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1B78" w:rsidRDefault="005F1B78" w:rsidP="00173F76">
      <w:pPr>
        <w:tabs>
          <w:tab w:val="left" w:pos="720"/>
        </w:tabs>
        <w:rPr>
          <w:sz w:val="19"/>
          <w:szCs w:val="19"/>
        </w:rPr>
      </w:pPr>
    </w:p>
    <w:tbl>
      <w:tblPr>
        <w:tblpPr w:leftFromText="180" w:rightFromText="180" w:vertAnchor="page" w:horzAnchor="margin" w:tblpXSpec="center" w:tblpY="993"/>
        <w:tblW w:w="5116" w:type="pct"/>
        <w:tblLayout w:type="fixed"/>
        <w:tblCellMar>
          <w:left w:w="115" w:type="dxa"/>
          <w:right w:w="14" w:type="dxa"/>
        </w:tblCellMar>
        <w:tblLook w:val="04A0" w:firstRow="1" w:lastRow="0" w:firstColumn="1" w:lastColumn="0" w:noHBand="0" w:noVBand="1"/>
      </w:tblPr>
      <w:tblGrid>
        <w:gridCol w:w="1431"/>
        <w:gridCol w:w="710"/>
        <w:gridCol w:w="794"/>
        <w:gridCol w:w="794"/>
        <w:gridCol w:w="794"/>
        <w:gridCol w:w="708"/>
        <w:gridCol w:w="795"/>
        <w:gridCol w:w="705"/>
        <w:gridCol w:w="794"/>
        <w:gridCol w:w="708"/>
        <w:gridCol w:w="840"/>
        <w:gridCol w:w="852"/>
        <w:gridCol w:w="179"/>
      </w:tblGrid>
      <w:tr w:rsidR="006717D7" w:rsidRPr="00747C1F" w:rsidTr="00D01744">
        <w:trPr>
          <w:trHeight w:hRule="exact" w:val="317"/>
        </w:trPr>
        <w:tc>
          <w:tcPr>
            <w:tcW w:w="10104" w:type="dxa"/>
            <w:gridSpan w:val="13"/>
            <w:tcBorders>
              <w:top w:val="nil"/>
              <w:left w:val="nil"/>
              <w:right w:val="nil"/>
            </w:tcBorders>
          </w:tcPr>
          <w:p w:rsidR="006717D7" w:rsidRDefault="006717D7" w:rsidP="006717D7">
            <w:pPr>
              <w:jc w:val="center"/>
              <w:rPr>
                <w:b/>
                <w:bCs/>
                <w:sz w:val="27"/>
                <w:szCs w:val="27"/>
              </w:rPr>
            </w:pPr>
            <w:r w:rsidRPr="00BF4323">
              <w:rPr>
                <w:sz w:val="19"/>
                <w:szCs w:val="19"/>
              </w:rPr>
              <w:br w:type="page"/>
            </w:r>
            <w:r>
              <w:rPr>
                <w:b/>
                <w:bCs/>
                <w:sz w:val="27"/>
                <w:szCs w:val="27"/>
              </w:rPr>
              <w:t>4.1</w:t>
            </w:r>
            <w:r w:rsidRPr="00747C1F">
              <w:rPr>
                <w:b/>
                <w:bCs/>
                <w:sz w:val="27"/>
                <w:szCs w:val="27"/>
              </w:rPr>
              <w:t xml:space="preserve">   Daily Foreign</w:t>
            </w:r>
            <w:r w:rsidRPr="00747C1F">
              <w:rPr>
                <w:sz w:val="27"/>
                <w:szCs w:val="27"/>
              </w:rPr>
              <w:t xml:space="preserve"> </w:t>
            </w:r>
            <w:r w:rsidRPr="00747C1F">
              <w:rPr>
                <w:b/>
                <w:bCs/>
                <w:sz w:val="27"/>
                <w:szCs w:val="27"/>
              </w:rPr>
              <w:t>Exchange   Rates</w:t>
            </w:r>
          </w:p>
        </w:tc>
      </w:tr>
      <w:tr w:rsidR="006717D7" w:rsidRPr="00747C1F" w:rsidTr="00D01744">
        <w:trPr>
          <w:trHeight w:hRule="exact" w:val="270"/>
        </w:trPr>
        <w:tc>
          <w:tcPr>
            <w:tcW w:w="10104" w:type="dxa"/>
            <w:gridSpan w:val="13"/>
            <w:tcBorders>
              <w:top w:val="nil"/>
              <w:left w:val="nil"/>
              <w:right w:val="nil"/>
            </w:tcBorders>
          </w:tcPr>
          <w:p w:rsidR="006717D7" w:rsidRPr="00747C1F" w:rsidRDefault="006717D7" w:rsidP="00BF16C8">
            <w:pPr>
              <w:jc w:val="center"/>
              <w:rPr>
                <w:sz w:val="19"/>
                <w:szCs w:val="19"/>
              </w:rPr>
            </w:pPr>
            <w:r w:rsidRPr="00747C1F">
              <w:rPr>
                <w:sz w:val="19"/>
                <w:szCs w:val="19"/>
              </w:rPr>
              <w:t xml:space="preserve">Pak Rupees per Currency Unit </w:t>
            </w:r>
            <w:r w:rsidR="00865502">
              <w:rPr>
                <w:sz w:val="19"/>
                <w:szCs w:val="19"/>
              </w:rPr>
              <w:t>Nov</w:t>
            </w:r>
            <w:r w:rsidRPr="00747C1F">
              <w:rPr>
                <w:sz w:val="19"/>
                <w:szCs w:val="19"/>
              </w:rPr>
              <w:t>, 201</w:t>
            </w:r>
            <w:r w:rsidR="00794AD6">
              <w:rPr>
                <w:sz w:val="19"/>
                <w:szCs w:val="19"/>
              </w:rPr>
              <w:t>9</w:t>
            </w:r>
          </w:p>
        </w:tc>
      </w:tr>
      <w:tr w:rsidR="006717D7" w:rsidRPr="00747C1F" w:rsidTr="00D01744">
        <w:trPr>
          <w:trHeight w:hRule="exact" w:val="90"/>
        </w:trPr>
        <w:tc>
          <w:tcPr>
            <w:tcW w:w="9925" w:type="dxa"/>
            <w:gridSpan w:val="12"/>
            <w:tcBorders>
              <w:top w:val="nil"/>
              <w:left w:val="nil"/>
              <w:right w:val="nil"/>
            </w:tcBorders>
          </w:tcPr>
          <w:p w:rsidR="006717D7" w:rsidRPr="00747C1F" w:rsidRDefault="006717D7" w:rsidP="006717D7">
            <w:pPr>
              <w:jc w:val="center"/>
              <w:rPr>
                <w:sz w:val="19"/>
                <w:szCs w:val="19"/>
              </w:rPr>
            </w:pPr>
          </w:p>
        </w:tc>
        <w:tc>
          <w:tcPr>
            <w:tcW w:w="179" w:type="dxa"/>
            <w:tcBorders>
              <w:top w:val="nil"/>
              <w:left w:val="nil"/>
              <w:right w:val="nil"/>
            </w:tcBorders>
          </w:tcPr>
          <w:p w:rsidR="006717D7" w:rsidRPr="00747C1F" w:rsidRDefault="006717D7" w:rsidP="006717D7">
            <w:pPr>
              <w:jc w:val="center"/>
              <w:rPr>
                <w:sz w:val="19"/>
                <w:szCs w:val="19"/>
              </w:rPr>
            </w:pPr>
          </w:p>
        </w:tc>
      </w:tr>
      <w:tr w:rsidR="002C2D30" w:rsidRPr="00747C1F" w:rsidTr="002C2D30">
        <w:trPr>
          <w:trHeight w:val="245"/>
        </w:trPr>
        <w:tc>
          <w:tcPr>
            <w:tcW w:w="1431" w:type="dxa"/>
            <w:tcBorders>
              <w:top w:val="single" w:sz="12" w:space="0" w:color="auto"/>
              <w:left w:val="nil"/>
              <w:bottom w:val="single" w:sz="12" w:space="0" w:color="auto"/>
            </w:tcBorders>
            <w:shd w:val="clear" w:color="auto" w:fill="auto"/>
            <w:tcMar>
              <w:left w:w="58" w:type="dxa"/>
              <w:right w:w="43" w:type="dxa"/>
            </w:tcMar>
            <w:vAlign w:val="center"/>
            <w:hideMark/>
          </w:tcPr>
          <w:p w:rsidR="002C2D30" w:rsidRPr="00747C1F" w:rsidRDefault="002C2D30" w:rsidP="002C2D30">
            <w:pPr>
              <w:rPr>
                <w:b/>
                <w:sz w:val="15"/>
                <w:szCs w:val="15"/>
              </w:rPr>
            </w:pPr>
            <w:r w:rsidRPr="00747C1F">
              <w:rPr>
                <w:b/>
                <w:sz w:val="15"/>
                <w:szCs w:val="15"/>
              </w:rPr>
              <w:t>CURRENCY\DATE</w:t>
            </w:r>
          </w:p>
        </w:tc>
        <w:tc>
          <w:tcPr>
            <w:tcW w:w="710" w:type="dxa"/>
            <w:tcBorders>
              <w:top w:val="single" w:sz="12" w:space="0" w:color="auto"/>
              <w:left w:val="nil"/>
              <w:bottom w:val="single" w:sz="12" w:space="0" w:color="auto"/>
            </w:tcBorders>
            <w:shd w:val="clear" w:color="auto" w:fill="auto"/>
            <w:tcMar>
              <w:left w:w="29" w:type="dxa"/>
              <w:right w:w="29" w:type="dxa"/>
            </w:tcMar>
            <w:vAlign w:val="center"/>
            <w:hideMark/>
          </w:tcPr>
          <w:p w:rsidR="002C2D30" w:rsidRDefault="002C2D30" w:rsidP="002C2D30">
            <w:pPr>
              <w:jc w:val="center"/>
              <w:rPr>
                <w:sz w:val="16"/>
                <w:szCs w:val="16"/>
              </w:rPr>
            </w:pPr>
            <w:r>
              <w:rPr>
                <w:sz w:val="16"/>
                <w:szCs w:val="16"/>
              </w:rPr>
              <w:t>01</w:t>
            </w:r>
          </w:p>
        </w:tc>
        <w:tc>
          <w:tcPr>
            <w:tcW w:w="794" w:type="dxa"/>
            <w:tcBorders>
              <w:top w:val="single" w:sz="12" w:space="0" w:color="auto"/>
              <w:left w:val="nil"/>
              <w:bottom w:val="single" w:sz="12" w:space="0" w:color="auto"/>
            </w:tcBorders>
            <w:shd w:val="clear" w:color="auto" w:fill="auto"/>
            <w:tcMar>
              <w:left w:w="29" w:type="dxa"/>
              <w:right w:w="29" w:type="dxa"/>
            </w:tcMar>
            <w:vAlign w:val="center"/>
            <w:hideMark/>
          </w:tcPr>
          <w:p w:rsidR="002C2D30" w:rsidRDefault="002C2D30" w:rsidP="002C2D30">
            <w:pPr>
              <w:jc w:val="center"/>
              <w:rPr>
                <w:sz w:val="16"/>
                <w:szCs w:val="16"/>
              </w:rPr>
            </w:pPr>
            <w:r>
              <w:rPr>
                <w:sz w:val="16"/>
                <w:szCs w:val="16"/>
              </w:rPr>
              <w:t>04</w:t>
            </w:r>
          </w:p>
        </w:tc>
        <w:tc>
          <w:tcPr>
            <w:tcW w:w="794" w:type="dxa"/>
            <w:tcBorders>
              <w:top w:val="single" w:sz="12" w:space="0" w:color="auto"/>
              <w:left w:val="nil"/>
              <w:bottom w:val="single" w:sz="12" w:space="0" w:color="auto"/>
            </w:tcBorders>
            <w:shd w:val="clear" w:color="auto" w:fill="auto"/>
            <w:tcMar>
              <w:left w:w="29" w:type="dxa"/>
              <w:right w:w="29" w:type="dxa"/>
            </w:tcMar>
            <w:vAlign w:val="center"/>
            <w:hideMark/>
          </w:tcPr>
          <w:p w:rsidR="002C2D30" w:rsidRDefault="002C2D30" w:rsidP="002C2D30">
            <w:pPr>
              <w:jc w:val="center"/>
              <w:rPr>
                <w:sz w:val="16"/>
                <w:szCs w:val="16"/>
              </w:rPr>
            </w:pPr>
            <w:r>
              <w:rPr>
                <w:sz w:val="16"/>
                <w:szCs w:val="16"/>
              </w:rPr>
              <w:t>05</w:t>
            </w:r>
          </w:p>
        </w:tc>
        <w:tc>
          <w:tcPr>
            <w:tcW w:w="794" w:type="dxa"/>
            <w:tcBorders>
              <w:top w:val="single" w:sz="12" w:space="0" w:color="auto"/>
              <w:left w:val="nil"/>
              <w:bottom w:val="single" w:sz="12" w:space="0" w:color="auto"/>
            </w:tcBorders>
            <w:shd w:val="clear" w:color="auto" w:fill="auto"/>
            <w:tcMar>
              <w:left w:w="29" w:type="dxa"/>
              <w:right w:w="29" w:type="dxa"/>
            </w:tcMar>
            <w:vAlign w:val="center"/>
            <w:hideMark/>
          </w:tcPr>
          <w:p w:rsidR="002C2D30" w:rsidRDefault="002C2D30" w:rsidP="002C2D30">
            <w:pPr>
              <w:jc w:val="center"/>
              <w:rPr>
                <w:sz w:val="16"/>
                <w:szCs w:val="16"/>
              </w:rPr>
            </w:pPr>
            <w:r>
              <w:rPr>
                <w:sz w:val="16"/>
                <w:szCs w:val="16"/>
              </w:rPr>
              <w:t>06</w:t>
            </w:r>
          </w:p>
        </w:tc>
        <w:tc>
          <w:tcPr>
            <w:tcW w:w="708" w:type="dxa"/>
            <w:tcBorders>
              <w:top w:val="single" w:sz="12" w:space="0" w:color="auto"/>
              <w:left w:val="nil"/>
              <w:bottom w:val="single" w:sz="12" w:space="0" w:color="auto"/>
              <w:right w:val="nil"/>
            </w:tcBorders>
            <w:shd w:val="clear" w:color="auto" w:fill="auto"/>
            <w:tcMar>
              <w:left w:w="29" w:type="dxa"/>
              <w:right w:w="29" w:type="dxa"/>
            </w:tcMar>
            <w:vAlign w:val="center"/>
          </w:tcPr>
          <w:p w:rsidR="002C2D30" w:rsidRDefault="002C2D30" w:rsidP="002C2D30">
            <w:pPr>
              <w:jc w:val="center"/>
              <w:rPr>
                <w:sz w:val="16"/>
                <w:szCs w:val="16"/>
              </w:rPr>
            </w:pPr>
            <w:r>
              <w:rPr>
                <w:sz w:val="16"/>
                <w:szCs w:val="16"/>
              </w:rPr>
              <w:t>07</w:t>
            </w:r>
          </w:p>
        </w:tc>
        <w:tc>
          <w:tcPr>
            <w:tcW w:w="795" w:type="dxa"/>
            <w:tcBorders>
              <w:top w:val="single" w:sz="12" w:space="0" w:color="auto"/>
              <w:left w:val="nil"/>
              <w:bottom w:val="single" w:sz="12" w:space="0" w:color="auto"/>
            </w:tcBorders>
            <w:shd w:val="clear" w:color="auto" w:fill="auto"/>
            <w:tcMar>
              <w:left w:w="29" w:type="dxa"/>
              <w:right w:w="29" w:type="dxa"/>
            </w:tcMar>
            <w:vAlign w:val="center"/>
          </w:tcPr>
          <w:p w:rsidR="002C2D30" w:rsidRDefault="002C2D30" w:rsidP="002C2D30">
            <w:pPr>
              <w:jc w:val="center"/>
              <w:rPr>
                <w:sz w:val="16"/>
                <w:szCs w:val="16"/>
              </w:rPr>
            </w:pPr>
            <w:r>
              <w:rPr>
                <w:sz w:val="16"/>
                <w:szCs w:val="16"/>
              </w:rPr>
              <w:t>08</w:t>
            </w:r>
          </w:p>
        </w:tc>
        <w:tc>
          <w:tcPr>
            <w:tcW w:w="705" w:type="dxa"/>
            <w:tcBorders>
              <w:top w:val="single" w:sz="12" w:space="0" w:color="auto"/>
              <w:left w:val="nil"/>
              <w:bottom w:val="single" w:sz="12" w:space="0" w:color="auto"/>
            </w:tcBorders>
            <w:shd w:val="clear" w:color="auto" w:fill="auto"/>
            <w:tcMar>
              <w:left w:w="29" w:type="dxa"/>
              <w:right w:w="29" w:type="dxa"/>
            </w:tcMar>
            <w:vAlign w:val="center"/>
            <w:hideMark/>
          </w:tcPr>
          <w:p w:rsidR="002C2D30" w:rsidRDefault="002C2D30" w:rsidP="002C2D30">
            <w:pPr>
              <w:jc w:val="center"/>
              <w:rPr>
                <w:sz w:val="16"/>
                <w:szCs w:val="16"/>
              </w:rPr>
            </w:pPr>
            <w:r>
              <w:rPr>
                <w:sz w:val="16"/>
                <w:szCs w:val="16"/>
              </w:rPr>
              <w:t>11</w:t>
            </w:r>
          </w:p>
        </w:tc>
        <w:tc>
          <w:tcPr>
            <w:tcW w:w="794" w:type="dxa"/>
            <w:tcBorders>
              <w:top w:val="single" w:sz="12" w:space="0" w:color="auto"/>
              <w:left w:val="nil"/>
              <w:bottom w:val="single" w:sz="12" w:space="0" w:color="auto"/>
            </w:tcBorders>
            <w:shd w:val="clear" w:color="auto" w:fill="auto"/>
            <w:tcMar>
              <w:left w:w="29" w:type="dxa"/>
              <w:right w:w="29" w:type="dxa"/>
            </w:tcMar>
            <w:vAlign w:val="center"/>
            <w:hideMark/>
          </w:tcPr>
          <w:p w:rsidR="002C2D30" w:rsidRDefault="002C2D30" w:rsidP="002C2D30">
            <w:pPr>
              <w:jc w:val="center"/>
              <w:rPr>
                <w:sz w:val="16"/>
                <w:szCs w:val="16"/>
              </w:rPr>
            </w:pPr>
            <w:r>
              <w:rPr>
                <w:sz w:val="16"/>
                <w:szCs w:val="16"/>
              </w:rPr>
              <w:t>12</w:t>
            </w:r>
          </w:p>
        </w:tc>
        <w:tc>
          <w:tcPr>
            <w:tcW w:w="708" w:type="dxa"/>
            <w:tcBorders>
              <w:top w:val="single" w:sz="12" w:space="0" w:color="auto"/>
              <w:left w:val="nil"/>
              <w:bottom w:val="single" w:sz="12" w:space="0" w:color="auto"/>
              <w:right w:val="nil"/>
            </w:tcBorders>
            <w:shd w:val="clear" w:color="auto" w:fill="auto"/>
            <w:tcMar>
              <w:left w:w="29" w:type="dxa"/>
              <w:right w:w="29" w:type="dxa"/>
            </w:tcMar>
            <w:vAlign w:val="center"/>
          </w:tcPr>
          <w:p w:rsidR="002C2D30" w:rsidRDefault="002C2D30" w:rsidP="002C2D30">
            <w:pPr>
              <w:jc w:val="center"/>
              <w:rPr>
                <w:sz w:val="16"/>
                <w:szCs w:val="16"/>
              </w:rPr>
            </w:pPr>
            <w:r>
              <w:rPr>
                <w:sz w:val="16"/>
                <w:szCs w:val="16"/>
              </w:rPr>
              <w:t>13</w:t>
            </w:r>
          </w:p>
        </w:tc>
        <w:tc>
          <w:tcPr>
            <w:tcW w:w="840" w:type="dxa"/>
            <w:tcBorders>
              <w:top w:val="single" w:sz="12" w:space="0" w:color="auto"/>
              <w:left w:val="nil"/>
              <w:bottom w:val="single" w:sz="12" w:space="0" w:color="auto"/>
              <w:right w:val="nil"/>
            </w:tcBorders>
            <w:vAlign w:val="center"/>
          </w:tcPr>
          <w:p w:rsidR="002C2D30" w:rsidRDefault="002C2D30" w:rsidP="002C2D30">
            <w:pPr>
              <w:jc w:val="center"/>
              <w:rPr>
                <w:sz w:val="16"/>
                <w:szCs w:val="16"/>
              </w:rPr>
            </w:pPr>
            <w:r>
              <w:rPr>
                <w:sz w:val="16"/>
                <w:szCs w:val="16"/>
              </w:rPr>
              <w:t>14</w:t>
            </w:r>
          </w:p>
        </w:tc>
        <w:tc>
          <w:tcPr>
            <w:tcW w:w="852" w:type="dxa"/>
            <w:tcBorders>
              <w:top w:val="single" w:sz="12" w:space="0" w:color="auto"/>
              <w:left w:val="nil"/>
              <w:bottom w:val="single" w:sz="12" w:space="0" w:color="auto"/>
            </w:tcBorders>
            <w:shd w:val="clear" w:color="auto" w:fill="auto"/>
            <w:tcMar>
              <w:left w:w="29" w:type="dxa"/>
              <w:right w:w="29" w:type="dxa"/>
            </w:tcMar>
            <w:vAlign w:val="center"/>
          </w:tcPr>
          <w:p w:rsidR="002C2D30" w:rsidRDefault="002C2D30" w:rsidP="002C2D30">
            <w:pPr>
              <w:jc w:val="center"/>
              <w:rPr>
                <w:sz w:val="16"/>
                <w:szCs w:val="16"/>
              </w:rPr>
            </w:pPr>
            <w:r>
              <w:rPr>
                <w:sz w:val="16"/>
                <w:szCs w:val="16"/>
              </w:rPr>
              <w:t>15</w:t>
            </w:r>
          </w:p>
        </w:tc>
        <w:tc>
          <w:tcPr>
            <w:tcW w:w="179" w:type="dxa"/>
            <w:tcBorders>
              <w:top w:val="single" w:sz="12" w:space="0" w:color="auto"/>
              <w:left w:val="nil"/>
              <w:bottom w:val="single" w:sz="12" w:space="0" w:color="auto"/>
            </w:tcBorders>
            <w:vAlign w:val="bottom"/>
          </w:tcPr>
          <w:p w:rsidR="002C2D30" w:rsidRDefault="002C2D30" w:rsidP="002C2D30">
            <w:pPr>
              <w:jc w:val="center"/>
              <w:rPr>
                <w:sz w:val="16"/>
                <w:szCs w:val="16"/>
              </w:rPr>
            </w:pPr>
          </w:p>
        </w:tc>
      </w:tr>
      <w:tr w:rsidR="00CA38BB" w:rsidRPr="00747C1F" w:rsidTr="00D01744">
        <w:trPr>
          <w:trHeight w:val="245"/>
        </w:trPr>
        <w:tc>
          <w:tcPr>
            <w:tcW w:w="1431" w:type="dxa"/>
            <w:tcBorders>
              <w:top w:val="nil"/>
              <w:left w:val="nil"/>
              <w:bottom w:val="nil"/>
              <w:right w:val="nil"/>
            </w:tcBorders>
            <w:shd w:val="clear" w:color="auto" w:fill="auto"/>
            <w:tcMar>
              <w:left w:w="58" w:type="dxa"/>
              <w:right w:w="43" w:type="dxa"/>
            </w:tcMar>
            <w:vAlign w:val="center"/>
            <w:hideMark/>
          </w:tcPr>
          <w:p w:rsidR="006717D7" w:rsidRPr="00747C1F" w:rsidRDefault="006717D7" w:rsidP="006717D7">
            <w:pPr>
              <w:rPr>
                <w:sz w:val="14"/>
                <w:szCs w:val="14"/>
              </w:rPr>
            </w:pPr>
          </w:p>
        </w:tc>
        <w:tc>
          <w:tcPr>
            <w:tcW w:w="710" w:type="dxa"/>
            <w:tcBorders>
              <w:left w:val="nil"/>
              <w:bottom w:val="nil"/>
              <w:right w:val="nil"/>
            </w:tcBorders>
            <w:shd w:val="clear" w:color="auto" w:fill="auto"/>
            <w:tcMar>
              <w:left w:w="14" w:type="dxa"/>
              <w:right w:w="14" w:type="dxa"/>
            </w:tcMar>
            <w:vAlign w:val="center"/>
            <w:hideMark/>
          </w:tcPr>
          <w:p w:rsidR="006717D7" w:rsidRPr="00747C1F" w:rsidRDefault="006717D7" w:rsidP="006717D7">
            <w:pPr>
              <w:jc w:val="right"/>
              <w:rPr>
                <w:color w:val="000000"/>
                <w:sz w:val="12"/>
                <w:szCs w:val="12"/>
              </w:rPr>
            </w:pPr>
          </w:p>
        </w:tc>
        <w:tc>
          <w:tcPr>
            <w:tcW w:w="794" w:type="dxa"/>
            <w:tcBorders>
              <w:left w:val="nil"/>
              <w:bottom w:val="nil"/>
              <w:right w:val="nil"/>
            </w:tcBorders>
            <w:shd w:val="clear" w:color="auto" w:fill="auto"/>
            <w:tcMar>
              <w:left w:w="14" w:type="dxa"/>
              <w:right w:w="14" w:type="dxa"/>
            </w:tcMar>
            <w:vAlign w:val="center"/>
            <w:hideMark/>
          </w:tcPr>
          <w:p w:rsidR="006717D7" w:rsidRPr="00747C1F" w:rsidRDefault="006717D7" w:rsidP="006717D7">
            <w:pPr>
              <w:jc w:val="right"/>
              <w:rPr>
                <w:color w:val="000000"/>
                <w:sz w:val="12"/>
                <w:szCs w:val="12"/>
              </w:rPr>
            </w:pPr>
          </w:p>
        </w:tc>
        <w:tc>
          <w:tcPr>
            <w:tcW w:w="794" w:type="dxa"/>
            <w:tcBorders>
              <w:left w:val="nil"/>
              <w:bottom w:val="nil"/>
              <w:right w:val="nil"/>
            </w:tcBorders>
            <w:shd w:val="clear" w:color="auto" w:fill="auto"/>
            <w:tcMar>
              <w:left w:w="14" w:type="dxa"/>
              <w:right w:w="14" w:type="dxa"/>
            </w:tcMar>
            <w:vAlign w:val="center"/>
            <w:hideMark/>
          </w:tcPr>
          <w:p w:rsidR="006717D7" w:rsidRPr="00747C1F" w:rsidRDefault="006717D7" w:rsidP="006717D7">
            <w:pPr>
              <w:jc w:val="right"/>
              <w:rPr>
                <w:color w:val="000000"/>
                <w:sz w:val="12"/>
                <w:szCs w:val="12"/>
              </w:rPr>
            </w:pPr>
          </w:p>
        </w:tc>
        <w:tc>
          <w:tcPr>
            <w:tcW w:w="794" w:type="dxa"/>
            <w:tcBorders>
              <w:left w:val="nil"/>
              <w:bottom w:val="nil"/>
              <w:right w:val="nil"/>
            </w:tcBorders>
            <w:shd w:val="clear" w:color="auto" w:fill="auto"/>
            <w:tcMar>
              <w:left w:w="14" w:type="dxa"/>
              <w:right w:w="14" w:type="dxa"/>
            </w:tcMar>
            <w:vAlign w:val="center"/>
            <w:hideMark/>
          </w:tcPr>
          <w:p w:rsidR="006717D7" w:rsidRPr="00747C1F" w:rsidRDefault="006717D7" w:rsidP="006717D7">
            <w:pPr>
              <w:jc w:val="right"/>
              <w:rPr>
                <w:color w:val="000000"/>
                <w:sz w:val="12"/>
                <w:szCs w:val="12"/>
              </w:rPr>
            </w:pPr>
          </w:p>
        </w:tc>
        <w:tc>
          <w:tcPr>
            <w:tcW w:w="708" w:type="dxa"/>
            <w:tcBorders>
              <w:left w:val="nil"/>
              <w:bottom w:val="nil"/>
              <w:right w:val="nil"/>
            </w:tcBorders>
            <w:shd w:val="clear" w:color="auto" w:fill="auto"/>
            <w:vAlign w:val="center"/>
          </w:tcPr>
          <w:p w:rsidR="006717D7" w:rsidRPr="00747C1F" w:rsidRDefault="006717D7" w:rsidP="006717D7">
            <w:pPr>
              <w:jc w:val="right"/>
              <w:rPr>
                <w:color w:val="000000"/>
                <w:sz w:val="12"/>
                <w:szCs w:val="12"/>
              </w:rPr>
            </w:pPr>
          </w:p>
        </w:tc>
        <w:tc>
          <w:tcPr>
            <w:tcW w:w="795" w:type="dxa"/>
            <w:tcBorders>
              <w:left w:val="nil"/>
              <w:bottom w:val="nil"/>
              <w:right w:val="nil"/>
            </w:tcBorders>
            <w:shd w:val="clear" w:color="auto" w:fill="auto"/>
            <w:vAlign w:val="center"/>
          </w:tcPr>
          <w:p w:rsidR="006717D7" w:rsidRPr="00747C1F" w:rsidRDefault="006717D7" w:rsidP="006717D7">
            <w:pPr>
              <w:jc w:val="right"/>
              <w:rPr>
                <w:color w:val="000000"/>
                <w:sz w:val="12"/>
                <w:szCs w:val="12"/>
              </w:rPr>
            </w:pPr>
          </w:p>
        </w:tc>
        <w:tc>
          <w:tcPr>
            <w:tcW w:w="705" w:type="dxa"/>
            <w:tcBorders>
              <w:left w:val="nil"/>
              <w:bottom w:val="nil"/>
              <w:right w:val="nil"/>
            </w:tcBorders>
            <w:shd w:val="clear" w:color="auto" w:fill="auto"/>
            <w:tcMar>
              <w:left w:w="14" w:type="dxa"/>
              <w:right w:w="14" w:type="dxa"/>
            </w:tcMar>
            <w:vAlign w:val="center"/>
            <w:hideMark/>
          </w:tcPr>
          <w:p w:rsidR="006717D7" w:rsidRPr="00747C1F" w:rsidRDefault="006717D7" w:rsidP="006717D7">
            <w:pPr>
              <w:jc w:val="right"/>
              <w:rPr>
                <w:color w:val="000000"/>
                <w:sz w:val="12"/>
                <w:szCs w:val="12"/>
              </w:rPr>
            </w:pPr>
          </w:p>
        </w:tc>
        <w:tc>
          <w:tcPr>
            <w:tcW w:w="794" w:type="dxa"/>
            <w:tcBorders>
              <w:left w:val="nil"/>
              <w:bottom w:val="nil"/>
              <w:right w:val="nil"/>
            </w:tcBorders>
            <w:shd w:val="clear" w:color="auto" w:fill="auto"/>
            <w:tcMar>
              <w:left w:w="14" w:type="dxa"/>
              <w:right w:w="14" w:type="dxa"/>
            </w:tcMar>
            <w:vAlign w:val="center"/>
            <w:hideMark/>
          </w:tcPr>
          <w:p w:rsidR="006717D7" w:rsidRPr="00747C1F" w:rsidRDefault="006717D7" w:rsidP="006717D7">
            <w:pPr>
              <w:jc w:val="right"/>
              <w:rPr>
                <w:color w:val="000000"/>
                <w:sz w:val="12"/>
                <w:szCs w:val="12"/>
              </w:rPr>
            </w:pPr>
          </w:p>
        </w:tc>
        <w:tc>
          <w:tcPr>
            <w:tcW w:w="708" w:type="dxa"/>
            <w:tcBorders>
              <w:left w:val="nil"/>
              <w:bottom w:val="nil"/>
              <w:right w:val="nil"/>
            </w:tcBorders>
            <w:shd w:val="clear" w:color="auto" w:fill="auto"/>
          </w:tcPr>
          <w:p w:rsidR="006717D7" w:rsidRPr="00747C1F" w:rsidRDefault="006717D7" w:rsidP="006717D7">
            <w:pPr>
              <w:jc w:val="right"/>
              <w:rPr>
                <w:color w:val="000000"/>
                <w:sz w:val="12"/>
                <w:szCs w:val="12"/>
              </w:rPr>
            </w:pPr>
          </w:p>
        </w:tc>
        <w:tc>
          <w:tcPr>
            <w:tcW w:w="840" w:type="dxa"/>
            <w:tcBorders>
              <w:left w:val="nil"/>
              <w:bottom w:val="nil"/>
              <w:right w:val="nil"/>
            </w:tcBorders>
          </w:tcPr>
          <w:p w:rsidR="006717D7" w:rsidRPr="00747C1F" w:rsidRDefault="006717D7" w:rsidP="006717D7">
            <w:pPr>
              <w:jc w:val="right"/>
              <w:rPr>
                <w:color w:val="000000"/>
                <w:sz w:val="12"/>
                <w:szCs w:val="12"/>
              </w:rPr>
            </w:pPr>
          </w:p>
        </w:tc>
        <w:tc>
          <w:tcPr>
            <w:tcW w:w="852" w:type="dxa"/>
            <w:tcBorders>
              <w:left w:val="nil"/>
              <w:bottom w:val="nil"/>
              <w:right w:val="nil"/>
            </w:tcBorders>
            <w:shd w:val="clear" w:color="auto" w:fill="auto"/>
            <w:vAlign w:val="center"/>
          </w:tcPr>
          <w:p w:rsidR="006717D7" w:rsidRPr="00747C1F" w:rsidRDefault="006717D7" w:rsidP="006717D7">
            <w:pPr>
              <w:jc w:val="right"/>
              <w:rPr>
                <w:color w:val="000000"/>
                <w:sz w:val="12"/>
                <w:szCs w:val="12"/>
              </w:rPr>
            </w:pPr>
          </w:p>
        </w:tc>
        <w:tc>
          <w:tcPr>
            <w:tcW w:w="179" w:type="dxa"/>
            <w:tcBorders>
              <w:left w:val="nil"/>
              <w:bottom w:val="nil"/>
              <w:right w:val="nil"/>
            </w:tcBorders>
          </w:tcPr>
          <w:p w:rsidR="006717D7" w:rsidRPr="00747C1F" w:rsidRDefault="006717D7" w:rsidP="006717D7">
            <w:pPr>
              <w:jc w:val="right"/>
              <w:rPr>
                <w:color w:val="000000"/>
                <w:sz w:val="12"/>
                <w:szCs w:val="12"/>
              </w:rPr>
            </w:pPr>
          </w:p>
        </w:tc>
      </w:tr>
      <w:tr w:rsidR="002C2D30" w:rsidRPr="00747C1F" w:rsidTr="002C2D30">
        <w:trPr>
          <w:trHeight w:val="245"/>
        </w:trPr>
        <w:tc>
          <w:tcPr>
            <w:tcW w:w="1431" w:type="dxa"/>
            <w:tcBorders>
              <w:top w:val="nil"/>
              <w:left w:val="nil"/>
              <w:bottom w:val="nil"/>
              <w:right w:val="nil"/>
            </w:tcBorders>
            <w:shd w:val="clear" w:color="auto" w:fill="auto"/>
            <w:tcMar>
              <w:left w:w="58" w:type="dxa"/>
              <w:right w:w="43" w:type="dxa"/>
            </w:tcMar>
            <w:vAlign w:val="center"/>
            <w:hideMark/>
          </w:tcPr>
          <w:p w:rsidR="002C2D30" w:rsidRPr="00747C1F" w:rsidRDefault="002C2D30" w:rsidP="002C2D30">
            <w:pPr>
              <w:rPr>
                <w:sz w:val="14"/>
                <w:szCs w:val="14"/>
              </w:rPr>
            </w:pPr>
            <w:r w:rsidRPr="00747C1F">
              <w:rPr>
                <w:sz w:val="14"/>
                <w:szCs w:val="14"/>
              </w:rPr>
              <w:t>Australian Dollar</w:t>
            </w:r>
          </w:p>
        </w:tc>
        <w:tc>
          <w:tcPr>
            <w:tcW w:w="710"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r>
              <w:rPr>
                <w:color w:val="000000"/>
                <w:sz w:val="14"/>
                <w:szCs w:val="14"/>
              </w:rPr>
              <w:t>107.3355</w:t>
            </w:r>
          </w:p>
        </w:tc>
        <w:tc>
          <w:tcPr>
            <w:tcW w:w="794"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r>
              <w:rPr>
                <w:color w:val="000000"/>
                <w:sz w:val="14"/>
                <w:szCs w:val="14"/>
              </w:rPr>
              <w:t>107.5546</w:t>
            </w:r>
          </w:p>
        </w:tc>
        <w:tc>
          <w:tcPr>
            <w:tcW w:w="794"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r>
              <w:rPr>
                <w:color w:val="000000"/>
                <w:sz w:val="14"/>
                <w:szCs w:val="14"/>
              </w:rPr>
              <w:t>107.2202</w:t>
            </w:r>
          </w:p>
        </w:tc>
        <w:tc>
          <w:tcPr>
            <w:tcW w:w="794"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r>
              <w:rPr>
                <w:color w:val="000000"/>
                <w:sz w:val="14"/>
                <w:szCs w:val="14"/>
              </w:rPr>
              <w:t>107.1687</w:t>
            </w:r>
          </w:p>
        </w:tc>
        <w:tc>
          <w:tcPr>
            <w:tcW w:w="708" w:type="dxa"/>
            <w:tcBorders>
              <w:top w:val="nil"/>
              <w:left w:val="nil"/>
              <w:bottom w:val="nil"/>
              <w:right w:val="nil"/>
            </w:tcBorders>
            <w:shd w:val="clear" w:color="auto" w:fill="auto"/>
            <w:tcMar>
              <w:left w:w="29" w:type="dxa"/>
              <w:right w:w="29" w:type="dxa"/>
            </w:tcMar>
            <w:vAlign w:val="center"/>
          </w:tcPr>
          <w:p w:rsidR="002C2D30" w:rsidRDefault="002C2D30" w:rsidP="002C2D30">
            <w:pPr>
              <w:jc w:val="right"/>
              <w:rPr>
                <w:color w:val="000000"/>
                <w:sz w:val="14"/>
                <w:szCs w:val="14"/>
              </w:rPr>
            </w:pPr>
            <w:r>
              <w:rPr>
                <w:color w:val="000000"/>
                <w:sz w:val="14"/>
                <w:szCs w:val="14"/>
              </w:rPr>
              <w:t>106.7480</w:t>
            </w:r>
          </w:p>
        </w:tc>
        <w:tc>
          <w:tcPr>
            <w:tcW w:w="795" w:type="dxa"/>
            <w:tcBorders>
              <w:top w:val="nil"/>
              <w:left w:val="nil"/>
              <w:bottom w:val="nil"/>
              <w:right w:val="nil"/>
            </w:tcBorders>
            <w:shd w:val="clear" w:color="auto" w:fill="auto"/>
            <w:tcMar>
              <w:left w:w="29" w:type="dxa"/>
              <w:right w:w="29" w:type="dxa"/>
            </w:tcMar>
            <w:vAlign w:val="center"/>
          </w:tcPr>
          <w:p w:rsidR="002C2D30" w:rsidRDefault="002C2D30" w:rsidP="002C2D30">
            <w:pPr>
              <w:jc w:val="right"/>
              <w:rPr>
                <w:color w:val="000000"/>
                <w:sz w:val="14"/>
                <w:szCs w:val="14"/>
              </w:rPr>
            </w:pPr>
            <w:r>
              <w:rPr>
                <w:color w:val="000000"/>
                <w:sz w:val="14"/>
                <w:szCs w:val="14"/>
              </w:rPr>
              <w:t>106.8687</w:t>
            </w:r>
          </w:p>
        </w:tc>
        <w:tc>
          <w:tcPr>
            <w:tcW w:w="705"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r>
              <w:rPr>
                <w:color w:val="000000"/>
                <w:sz w:val="14"/>
                <w:szCs w:val="14"/>
              </w:rPr>
              <w:t>106.4596</w:t>
            </w:r>
          </w:p>
        </w:tc>
        <w:tc>
          <w:tcPr>
            <w:tcW w:w="794"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r>
              <w:rPr>
                <w:color w:val="000000"/>
                <w:sz w:val="14"/>
                <w:szCs w:val="14"/>
              </w:rPr>
              <w:t>106.2715</w:t>
            </w:r>
          </w:p>
        </w:tc>
        <w:tc>
          <w:tcPr>
            <w:tcW w:w="708" w:type="dxa"/>
            <w:tcBorders>
              <w:top w:val="nil"/>
              <w:left w:val="nil"/>
              <w:bottom w:val="nil"/>
              <w:right w:val="nil"/>
            </w:tcBorders>
            <w:shd w:val="clear" w:color="auto" w:fill="auto"/>
            <w:tcMar>
              <w:left w:w="29" w:type="dxa"/>
              <w:right w:w="29" w:type="dxa"/>
            </w:tcMar>
            <w:vAlign w:val="center"/>
          </w:tcPr>
          <w:p w:rsidR="002C2D30" w:rsidRDefault="002C2D30" w:rsidP="002C2D30">
            <w:pPr>
              <w:jc w:val="right"/>
              <w:rPr>
                <w:color w:val="000000"/>
                <w:sz w:val="14"/>
                <w:szCs w:val="14"/>
              </w:rPr>
            </w:pPr>
            <w:r>
              <w:rPr>
                <w:color w:val="000000"/>
                <w:sz w:val="14"/>
                <w:szCs w:val="14"/>
              </w:rPr>
              <w:t>106.1612</w:t>
            </w:r>
          </w:p>
        </w:tc>
        <w:tc>
          <w:tcPr>
            <w:tcW w:w="840" w:type="dxa"/>
            <w:tcBorders>
              <w:top w:val="nil"/>
              <w:left w:val="nil"/>
              <w:bottom w:val="nil"/>
              <w:right w:val="nil"/>
            </w:tcBorders>
            <w:tcMar>
              <w:left w:w="29" w:type="dxa"/>
              <w:right w:w="29" w:type="dxa"/>
            </w:tcMar>
            <w:vAlign w:val="center"/>
          </w:tcPr>
          <w:p w:rsidR="002C2D30" w:rsidRDefault="002C2D30" w:rsidP="002C2D30">
            <w:pPr>
              <w:jc w:val="right"/>
              <w:rPr>
                <w:color w:val="000000"/>
                <w:sz w:val="14"/>
                <w:szCs w:val="14"/>
              </w:rPr>
            </w:pPr>
            <w:r>
              <w:rPr>
                <w:color w:val="000000"/>
                <w:sz w:val="14"/>
                <w:szCs w:val="14"/>
              </w:rPr>
              <w:t>105.4860</w:t>
            </w:r>
          </w:p>
        </w:tc>
        <w:tc>
          <w:tcPr>
            <w:tcW w:w="852" w:type="dxa"/>
            <w:tcBorders>
              <w:top w:val="nil"/>
              <w:left w:val="nil"/>
              <w:bottom w:val="nil"/>
              <w:right w:val="nil"/>
            </w:tcBorders>
            <w:shd w:val="clear" w:color="auto" w:fill="auto"/>
            <w:tcMar>
              <w:left w:w="29" w:type="dxa"/>
              <w:right w:w="29" w:type="dxa"/>
            </w:tcMar>
            <w:vAlign w:val="center"/>
          </w:tcPr>
          <w:p w:rsidR="002C2D30" w:rsidRDefault="002C2D30" w:rsidP="002C2D30">
            <w:pPr>
              <w:jc w:val="right"/>
              <w:rPr>
                <w:color w:val="000000"/>
                <w:sz w:val="14"/>
                <w:szCs w:val="14"/>
              </w:rPr>
            </w:pPr>
            <w:r>
              <w:rPr>
                <w:color w:val="000000"/>
                <w:sz w:val="14"/>
                <w:szCs w:val="14"/>
              </w:rPr>
              <w:t>105.4447</w:t>
            </w:r>
          </w:p>
        </w:tc>
        <w:tc>
          <w:tcPr>
            <w:tcW w:w="179" w:type="dxa"/>
            <w:tcBorders>
              <w:top w:val="nil"/>
              <w:left w:val="nil"/>
              <w:bottom w:val="nil"/>
              <w:right w:val="nil"/>
            </w:tcBorders>
            <w:vAlign w:val="center"/>
          </w:tcPr>
          <w:p w:rsidR="002C2D30" w:rsidRDefault="002C2D30" w:rsidP="002C2D30">
            <w:pPr>
              <w:jc w:val="right"/>
              <w:rPr>
                <w:color w:val="000000"/>
                <w:sz w:val="14"/>
                <w:szCs w:val="14"/>
              </w:rPr>
            </w:pPr>
          </w:p>
        </w:tc>
      </w:tr>
      <w:tr w:rsidR="002C2D30" w:rsidRPr="00747C1F" w:rsidTr="002C2D30">
        <w:trPr>
          <w:trHeight w:val="245"/>
        </w:trPr>
        <w:tc>
          <w:tcPr>
            <w:tcW w:w="1431" w:type="dxa"/>
            <w:tcBorders>
              <w:top w:val="nil"/>
              <w:left w:val="nil"/>
              <w:bottom w:val="nil"/>
              <w:right w:val="nil"/>
            </w:tcBorders>
            <w:shd w:val="clear" w:color="auto" w:fill="auto"/>
            <w:tcMar>
              <w:left w:w="58" w:type="dxa"/>
              <w:right w:w="43" w:type="dxa"/>
            </w:tcMar>
            <w:vAlign w:val="center"/>
            <w:hideMark/>
          </w:tcPr>
          <w:p w:rsidR="002C2D30" w:rsidRPr="00747C1F" w:rsidRDefault="002C2D30" w:rsidP="002C2D30">
            <w:pPr>
              <w:rPr>
                <w:sz w:val="14"/>
                <w:szCs w:val="14"/>
              </w:rPr>
            </w:pPr>
          </w:p>
        </w:tc>
        <w:tc>
          <w:tcPr>
            <w:tcW w:w="710"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p>
        </w:tc>
        <w:tc>
          <w:tcPr>
            <w:tcW w:w="708" w:type="dxa"/>
            <w:tcBorders>
              <w:top w:val="nil"/>
              <w:left w:val="nil"/>
              <w:bottom w:val="nil"/>
              <w:right w:val="nil"/>
            </w:tcBorders>
            <w:shd w:val="clear" w:color="auto" w:fill="auto"/>
            <w:tcMar>
              <w:left w:w="29" w:type="dxa"/>
              <w:right w:w="29" w:type="dxa"/>
            </w:tcMar>
            <w:vAlign w:val="center"/>
          </w:tcPr>
          <w:p w:rsidR="002C2D30" w:rsidRDefault="002C2D30" w:rsidP="002C2D30">
            <w:pPr>
              <w:jc w:val="right"/>
              <w:rPr>
                <w:color w:val="000000"/>
                <w:sz w:val="14"/>
                <w:szCs w:val="14"/>
              </w:rPr>
            </w:pPr>
          </w:p>
        </w:tc>
        <w:tc>
          <w:tcPr>
            <w:tcW w:w="795" w:type="dxa"/>
            <w:tcBorders>
              <w:top w:val="nil"/>
              <w:left w:val="nil"/>
              <w:bottom w:val="nil"/>
              <w:right w:val="nil"/>
            </w:tcBorders>
            <w:shd w:val="clear" w:color="auto" w:fill="auto"/>
            <w:tcMar>
              <w:left w:w="29" w:type="dxa"/>
              <w:right w:w="29" w:type="dxa"/>
            </w:tcMar>
            <w:vAlign w:val="center"/>
          </w:tcPr>
          <w:p w:rsidR="002C2D30" w:rsidRDefault="002C2D30" w:rsidP="002C2D30">
            <w:pPr>
              <w:jc w:val="right"/>
              <w:rPr>
                <w:color w:val="000000"/>
                <w:sz w:val="14"/>
                <w:szCs w:val="14"/>
              </w:rPr>
            </w:pPr>
          </w:p>
        </w:tc>
        <w:tc>
          <w:tcPr>
            <w:tcW w:w="705"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p>
        </w:tc>
        <w:tc>
          <w:tcPr>
            <w:tcW w:w="708" w:type="dxa"/>
            <w:tcBorders>
              <w:top w:val="nil"/>
              <w:left w:val="nil"/>
              <w:bottom w:val="nil"/>
              <w:right w:val="nil"/>
            </w:tcBorders>
            <w:shd w:val="clear" w:color="auto" w:fill="auto"/>
            <w:tcMar>
              <w:left w:w="29" w:type="dxa"/>
              <w:right w:w="29" w:type="dxa"/>
            </w:tcMar>
            <w:vAlign w:val="center"/>
          </w:tcPr>
          <w:p w:rsidR="002C2D30" w:rsidRDefault="002C2D30" w:rsidP="002C2D30">
            <w:pPr>
              <w:jc w:val="right"/>
              <w:rPr>
                <w:color w:val="000000"/>
                <w:sz w:val="14"/>
                <w:szCs w:val="14"/>
              </w:rPr>
            </w:pPr>
          </w:p>
        </w:tc>
        <w:tc>
          <w:tcPr>
            <w:tcW w:w="840" w:type="dxa"/>
            <w:tcBorders>
              <w:top w:val="nil"/>
              <w:left w:val="nil"/>
              <w:bottom w:val="nil"/>
              <w:right w:val="nil"/>
            </w:tcBorders>
            <w:tcMar>
              <w:left w:w="29" w:type="dxa"/>
              <w:right w:w="29" w:type="dxa"/>
            </w:tcMar>
            <w:vAlign w:val="center"/>
          </w:tcPr>
          <w:p w:rsidR="002C2D30" w:rsidRDefault="002C2D30" w:rsidP="002C2D30">
            <w:pPr>
              <w:jc w:val="right"/>
              <w:rPr>
                <w:color w:val="000000"/>
                <w:sz w:val="14"/>
                <w:szCs w:val="14"/>
              </w:rPr>
            </w:pPr>
          </w:p>
        </w:tc>
        <w:tc>
          <w:tcPr>
            <w:tcW w:w="852" w:type="dxa"/>
            <w:tcBorders>
              <w:top w:val="nil"/>
              <w:left w:val="nil"/>
              <w:bottom w:val="nil"/>
              <w:right w:val="nil"/>
            </w:tcBorders>
            <w:shd w:val="clear" w:color="auto" w:fill="auto"/>
            <w:tcMar>
              <w:left w:w="29" w:type="dxa"/>
              <w:right w:w="29" w:type="dxa"/>
            </w:tcMar>
            <w:vAlign w:val="center"/>
          </w:tcPr>
          <w:p w:rsidR="002C2D30" w:rsidRDefault="002C2D30" w:rsidP="002C2D30">
            <w:pPr>
              <w:jc w:val="right"/>
              <w:rPr>
                <w:color w:val="000000"/>
                <w:sz w:val="14"/>
                <w:szCs w:val="14"/>
              </w:rPr>
            </w:pPr>
          </w:p>
        </w:tc>
        <w:tc>
          <w:tcPr>
            <w:tcW w:w="179" w:type="dxa"/>
            <w:tcBorders>
              <w:top w:val="nil"/>
              <w:left w:val="nil"/>
              <w:bottom w:val="nil"/>
              <w:right w:val="nil"/>
            </w:tcBorders>
            <w:vAlign w:val="center"/>
          </w:tcPr>
          <w:p w:rsidR="002C2D30" w:rsidRDefault="002C2D30" w:rsidP="002C2D30">
            <w:pPr>
              <w:jc w:val="right"/>
              <w:rPr>
                <w:color w:val="000000"/>
                <w:sz w:val="14"/>
                <w:szCs w:val="14"/>
              </w:rPr>
            </w:pPr>
          </w:p>
        </w:tc>
      </w:tr>
      <w:tr w:rsidR="002C2D30" w:rsidRPr="00747C1F" w:rsidTr="002C2D30">
        <w:trPr>
          <w:trHeight w:val="245"/>
        </w:trPr>
        <w:tc>
          <w:tcPr>
            <w:tcW w:w="1431" w:type="dxa"/>
            <w:tcBorders>
              <w:top w:val="nil"/>
              <w:left w:val="nil"/>
              <w:bottom w:val="nil"/>
              <w:right w:val="nil"/>
            </w:tcBorders>
            <w:shd w:val="clear" w:color="auto" w:fill="auto"/>
            <w:tcMar>
              <w:left w:w="58" w:type="dxa"/>
              <w:right w:w="43" w:type="dxa"/>
            </w:tcMar>
            <w:vAlign w:val="center"/>
            <w:hideMark/>
          </w:tcPr>
          <w:p w:rsidR="002C2D30" w:rsidRPr="00747C1F" w:rsidRDefault="002C2D30" w:rsidP="002C2D30">
            <w:pPr>
              <w:rPr>
                <w:sz w:val="14"/>
                <w:szCs w:val="14"/>
              </w:rPr>
            </w:pPr>
            <w:r w:rsidRPr="00747C1F">
              <w:rPr>
                <w:sz w:val="14"/>
                <w:szCs w:val="14"/>
              </w:rPr>
              <w:t>Bahraini Dinar</w:t>
            </w:r>
          </w:p>
        </w:tc>
        <w:tc>
          <w:tcPr>
            <w:tcW w:w="710"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r>
              <w:rPr>
                <w:color w:val="000000"/>
                <w:sz w:val="14"/>
                <w:szCs w:val="14"/>
              </w:rPr>
              <w:t>411.3347</w:t>
            </w:r>
          </w:p>
        </w:tc>
        <w:tc>
          <w:tcPr>
            <w:tcW w:w="794"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r>
              <w:rPr>
                <w:color w:val="000000"/>
                <w:sz w:val="14"/>
                <w:szCs w:val="14"/>
              </w:rPr>
              <w:t>411.2826</w:t>
            </w:r>
          </w:p>
        </w:tc>
        <w:tc>
          <w:tcPr>
            <w:tcW w:w="794"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r>
              <w:rPr>
                <w:color w:val="000000"/>
                <w:sz w:val="14"/>
                <w:szCs w:val="14"/>
              </w:rPr>
              <w:t>411.1976</w:t>
            </w:r>
          </w:p>
        </w:tc>
        <w:tc>
          <w:tcPr>
            <w:tcW w:w="794"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r>
              <w:rPr>
                <w:color w:val="000000"/>
                <w:sz w:val="14"/>
                <w:szCs w:val="14"/>
              </w:rPr>
              <w:t>411.1109</w:t>
            </w:r>
          </w:p>
        </w:tc>
        <w:tc>
          <w:tcPr>
            <w:tcW w:w="708" w:type="dxa"/>
            <w:tcBorders>
              <w:top w:val="nil"/>
              <w:left w:val="nil"/>
              <w:bottom w:val="nil"/>
              <w:right w:val="nil"/>
            </w:tcBorders>
            <w:shd w:val="clear" w:color="auto" w:fill="auto"/>
            <w:tcMar>
              <w:left w:w="29" w:type="dxa"/>
              <w:right w:w="29" w:type="dxa"/>
            </w:tcMar>
            <w:vAlign w:val="center"/>
          </w:tcPr>
          <w:p w:rsidR="002C2D30" w:rsidRDefault="002C2D30" w:rsidP="002C2D30">
            <w:pPr>
              <w:jc w:val="right"/>
              <w:rPr>
                <w:color w:val="000000"/>
                <w:sz w:val="14"/>
                <w:szCs w:val="14"/>
              </w:rPr>
            </w:pPr>
            <w:r>
              <w:rPr>
                <w:color w:val="000000"/>
                <w:sz w:val="14"/>
                <w:szCs w:val="14"/>
              </w:rPr>
              <w:t>411.1068</w:t>
            </w:r>
          </w:p>
        </w:tc>
        <w:tc>
          <w:tcPr>
            <w:tcW w:w="795" w:type="dxa"/>
            <w:tcBorders>
              <w:top w:val="nil"/>
              <w:left w:val="nil"/>
              <w:bottom w:val="nil"/>
              <w:right w:val="nil"/>
            </w:tcBorders>
            <w:shd w:val="clear" w:color="auto" w:fill="auto"/>
            <w:tcMar>
              <w:left w:w="29" w:type="dxa"/>
              <w:right w:w="29" w:type="dxa"/>
            </w:tcMar>
            <w:vAlign w:val="center"/>
          </w:tcPr>
          <w:p w:rsidR="002C2D30" w:rsidRDefault="002C2D30" w:rsidP="002C2D30">
            <w:pPr>
              <w:jc w:val="right"/>
              <w:rPr>
                <w:color w:val="000000"/>
                <w:sz w:val="14"/>
                <w:szCs w:val="14"/>
              </w:rPr>
            </w:pPr>
            <w:r>
              <w:rPr>
                <w:color w:val="000000"/>
                <w:sz w:val="14"/>
                <w:szCs w:val="14"/>
              </w:rPr>
              <w:t>411.0707</w:t>
            </w:r>
          </w:p>
        </w:tc>
        <w:tc>
          <w:tcPr>
            <w:tcW w:w="705"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r>
              <w:rPr>
                <w:color w:val="000000"/>
                <w:sz w:val="14"/>
                <w:szCs w:val="14"/>
              </w:rPr>
              <w:t>410.8831</w:t>
            </w:r>
          </w:p>
        </w:tc>
        <w:tc>
          <w:tcPr>
            <w:tcW w:w="794"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r>
              <w:rPr>
                <w:color w:val="000000"/>
                <w:sz w:val="14"/>
                <w:szCs w:val="14"/>
              </w:rPr>
              <w:t>410.7569</w:t>
            </w:r>
          </w:p>
        </w:tc>
        <w:tc>
          <w:tcPr>
            <w:tcW w:w="708" w:type="dxa"/>
            <w:tcBorders>
              <w:top w:val="nil"/>
              <w:left w:val="nil"/>
              <w:bottom w:val="nil"/>
              <w:right w:val="nil"/>
            </w:tcBorders>
            <w:shd w:val="clear" w:color="auto" w:fill="auto"/>
            <w:tcMar>
              <w:left w:w="29" w:type="dxa"/>
              <w:right w:w="29" w:type="dxa"/>
            </w:tcMar>
            <w:vAlign w:val="center"/>
          </w:tcPr>
          <w:p w:rsidR="002C2D30" w:rsidRDefault="002C2D30" w:rsidP="002C2D30">
            <w:pPr>
              <w:jc w:val="right"/>
              <w:rPr>
                <w:color w:val="000000"/>
                <w:sz w:val="14"/>
                <w:szCs w:val="14"/>
              </w:rPr>
            </w:pPr>
            <w:r>
              <w:rPr>
                <w:color w:val="000000"/>
                <w:sz w:val="14"/>
                <w:szCs w:val="14"/>
              </w:rPr>
              <w:t>410.6540</w:t>
            </w:r>
          </w:p>
        </w:tc>
        <w:tc>
          <w:tcPr>
            <w:tcW w:w="840" w:type="dxa"/>
            <w:tcBorders>
              <w:top w:val="nil"/>
              <w:left w:val="nil"/>
              <w:bottom w:val="nil"/>
              <w:right w:val="nil"/>
            </w:tcBorders>
            <w:tcMar>
              <w:left w:w="29" w:type="dxa"/>
              <w:right w:w="29" w:type="dxa"/>
            </w:tcMar>
            <w:vAlign w:val="center"/>
          </w:tcPr>
          <w:p w:rsidR="002C2D30" w:rsidRDefault="002C2D30" w:rsidP="002C2D30">
            <w:pPr>
              <w:jc w:val="right"/>
              <w:rPr>
                <w:color w:val="000000"/>
                <w:sz w:val="14"/>
                <w:szCs w:val="14"/>
              </w:rPr>
            </w:pPr>
            <w:r>
              <w:rPr>
                <w:color w:val="000000"/>
                <w:sz w:val="14"/>
                <w:szCs w:val="14"/>
              </w:rPr>
              <w:t>410.6944</w:t>
            </w:r>
          </w:p>
        </w:tc>
        <w:tc>
          <w:tcPr>
            <w:tcW w:w="852" w:type="dxa"/>
            <w:tcBorders>
              <w:top w:val="nil"/>
              <w:left w:val="nil"/>
              <w:bottom w:val="nil"/>
              <w:right w:val="nil"/>
            </w:tcBorders>
            <w:shd w:val="clear" w:color="auto" w:fill="auto"/>
            <w:tcMar>
              <w:left w:w="29" w:type="dxa"/>
              <w:right w:w="29" w:type="dxa"/>
            </w:tcMar>
            <w:vAlign w:val="center"/>
          </w:tcPr>
          <w:p w:rsidR="002C2D30" w:rsidRDefault="002C2D30" w:rsidP="002C2D30">
            <w:pPr>
              <w:jc w:val="right"/>
              <w:rPr>
                <w:color w:val="000000"/>
                <w:sz w:val="14"/>
                <w:szCs w:val="14"/>
              </w:rPr>
            </w:pPr>
            <w:r>
              <w:rPr>
                <w:color w:val="000000"/>
                <w:sz w:val="14"/>
                <w:szCs w:val="14"/>
              </w:rPr>
              <w:t>410.7108</w:t>
            </w:r>
          </w:p>
        </w:tc>
        <w:tc>
          <w:tcPr>
            <w:tcW w:w="179" w:type="dxa"/>
            <w:tcBorders>
              <w:top w:val="nil"/>
              <w:left w:val="nil"/>
              <w:bottom w:val="nil"/>
              <w:right w:val="nil"/>
            </w:tcBorders>
            <w:vAlign w:val="center"/>
          </w:tcPr>
          <w:p w:rsidR="002C2D30" w:rsidRDefault="002C2D30" w:rsidP="002C2D30">
            <w:pPr>
              <w:jc w:val="right"/>
              <w:rPr>
                <w:color w:val="000000"/>
                <w:sz w:val="14"/>
                <w:szCs w:val="14"/>
              </w:rPr>
            </w:pPr>
          </w:p>
        </w:tc>
      </w:tr>
      <w:tr w:rsidR="002C2D30" w:rsidRPr="00747C1F" w:rsidTr="002C2D30">
        <w:trPr>
          <w:trHeight w:val="245"/>
        </w:trPr>
        <w:tc>
          <w:tcPr>
            <w:tcW w:w="1431" w:type="dxa"/>
            <w:tcBorders>
              <w:top w:val="nil"/>
              <w:left w:val="nil"/>
              <w:bottom w:val="nil"/>
              <w:right w:val="nil"/>
            </w:tcBorders>
            <w:shd w:val="clear" w:color="auto" w:fill="auto"/>
            <w:tcMar>
              <w:left w:w="58" w:type="dxa"/>
              <w:right w:w="43" w:type="dxa"/>
            </w:tcMar>
            <w:vAlign w:val="center"/>
            <w:hideMark/>
          </w:tcPr>
          <w:p w:rsidR="002C2D30" w:rsidRPr="00747C1F" w:rsidRDefault="002C2D30" w:rsidP="002C2D30">
            <w:pPr>
              <w:rPr>
                <w:sz w:val="14"/>
                <w:szCs w:val="14"/>
              </w:rPr>
            </w:pPr>
          </w:p>
        </w:tc>
        <w:tc>
          <w:tcPr>
            <w:tcW w:w="710"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p>
        </w:tc>
        <w:tc>
          <w:tcPr>
            <w:tcW w:w="708" w:type="dxa"/>
            <w:tcBorders>
              <w:top w:val="nil"/>
              <w:left w:val="nil"/>
              <w:bottom w:val="nil"/>
              <w:right w:val="nil"/>
            </w:tcBorders>
            <w:shd w:val="clear" w:color="auto" w:fill="auto"/>
            <w:tcMar>
              <w:left w:w="29" w:type="dxa"/>
              <w:right w:w="29" w:type="dxa"/>
            </w:tcMar>
            <w:vAlign w:val="center"/>
          </w:tcPr>
          <w:p w:rsidR="002C2D30" w:rsidRDefault="002C2D30" w:rsidP="002C2D30">
            <w:pPr>
              <w:jc w:val="right"/>
              <w:rPr>
                <w:color w:val="000000"/>
                <w:sz w:val="14"/>
                <w:szCs w:val="14"/>
              </w:rPr>
            </w:pPr>
          </w:p>
        </w:tc>
        <w:tc>
          <w:tcPr>
            <w:tcW w:w="795" w:type="dxa"/>
            <w:tcBorders>
              <w:top w:val="nil"/>
              <w:left w:val="nil"/>
              <w:bottom w:val="nil"/>
              <w:right w:val="nil"/>
            </w:tcBorders>
            <w:shd w:val="clear" w:color="auto" w:fill="auto"/>
            <w:tcMar>
              <w:left w:w="29" w:type="dxa"/>
              <w:right w:w="29" w:type="dxa"/>
            </w:tcMar>
            <w:vAlign w:val="center"/>
          </w:tcPr>
          <w:p w:rsidR="002C2D30" w:rsidRDefault="002C2D30" w:rsidP="002C2D30">
            <w:pPr>
              <w:jc w:val="right"/>
              <w:rPr>
                <w:color w:val="000000"/>
                <w:sz w:val="14"/>
                <w:szCs w:val="14"/>
              </w:rPr>
            </w:pPr>
          </w:p>
        </w:tc>
        <w:tc>
          <w:tcPr>
            <w:tcW w:w="705"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p>
        </w:tc>
        <w:tc>
          <w:tcPr>
            <w:tcW w:w="708" w:type="dxa"/>
            <w:tcBorders>
              <w:top w:val="nil"/>
              <w:left w:val="nil"/>
              <w:bottom w:val="nil"/>
              <w:right w:val="nil"/>
            </w:tcBorders>
            <w:shd w:val="clear" w:color="auto" w:fill="auto"/>
            <w:tcMar>
              <w:left w:w="29" w:type="dxa"/>
              <w:right w:w="29" w:type="dxa"/>
            </w:tcMar>
            <w:vAlign w:val="center"/>
          </w:tcPr>
          <w:p w:rsidR="002C2D30" w:rsidRDefault="002C2D30" w:rsidP="002C2D30">
            <w:pPr>
              <w:jc w:val="right"/>
              <w:rPr>
                <w:color w:val="000000"/>
                <w:sz w:val="14"/>
                <w:szCs w:val="14"/>
              </w:rPr>
            </w:pPr>
          </w:p>
        </w:tc>
        <w:tc>
          <w:tcPr>
            <w:tcW w:w="840" w:type="dxa"/>
            <w:tcBorders>
              <w:top w:val="nil"/>
              <w:left w:val="nil"/>
              <w:bottom w:val="nil"/>
              <w:right w:val="nil"/>
            </w:tcBorders>
            <w:tcMar>
              <w:left w:w="29" w:type="dxa"/>
              <w:right w:w="29" w:type="dxa"/>
            </w:tcMar>
            <w:vAlign w:val="center"/>
          </w:tcPr>
          <w:p w:rsidR="002C2D30" w:rsidRDefault="002C2D30" w:rsidP="002C2D30">
            <w:pPr>
              <w:jc w:val="right"/>
              <w:rPr>
                <w:color w:val="000000"/>
                <w:sz w:val="14"/>
                <w:szCs w:val="14"/>
              </w:rPr>
            </w:pPr>
          </w:p>
        </w:tc>
        <w:tc>
          <w:tcPr>
            <w:tcW w:w="852" w:type="dxa"/>
            <w:tcBorders>
              <w:top w:val="nil"/>
              <w:left w:val="nil"/>
              <w:bottom w:val="nil"/>
              <w:right w:val="nil"/>
            </w:tcBorders>
            <w:shd w:val="clear" w:color="auto" w:fill="auto"/>
            <w:tcMar>
              <w:left w:w="29" w:type="dxa"/>
              <w:right w:w="29" w:type="dxa"/>
            </w:tcMar>
            <w:vAlign w:val="center"/>
          </w:tcPr>
          <w:p w:rsidR="002C2D30" w:rsidRDefault="002C2D30" w:rsidP="002C2D30">
            <w:pPr>
              <w:jc w:val="right"/>
              <w:rPr>
                <w:color w:val="000000"/>
                <w:sz w:val="14"/>
                <w:szCs w:val="14"/>
              </w:rPr>
            </w:pPr>
          </w:p>
        </w:tc>
        <w:tc>
          <w:tcPr>
            <w:tcW w:w="179" w:type="dxa"/>
            <w:tcBorders>
              <w:top w:val="nil"/>
              <w:left w:val="nil"/>
              <w:bottom w:val="nil"/>
              <w:right w:val="nil"/>
            </w:tcBorders>
            <w:vAlign w:val="center"/>
          </w:tcPr>
          <w:p w:rsidR="002C2D30" w:rsidRDefault="002C2D30" w:rsidP="002C2D30">
            <w:pPr>
              <w:jc w:val="right"/>
              <w:rPr>
                <w:color w:val="000000"/>
                <w:sz w:val="14"/>
                <w:szCs w:val="14"/>
              </w:rPr>
            </w:pPr>
          </w:p>
        </w:tc>
      </w:tr>
      <w:tr w:rsidR="002C2D30" w:rsidRPr="00747C1F" w:rsidTr="002C2D30">
        <w:trPr>
          <w:trHeight w:val="245"/>
        </w:trPr>
        <w:tc>
          <w:tcPr>
            <w:tcW w:w="1431" w:type="dxa"/>
            <w:tcBorders>
              <w:top w:val="nil"/>
              <w:left w:val="nil"/>
              <w:bottom w:val="nil"/>
              <w:right w:val="nil"/>
            </w:tcBorders>
            <w:shd w:val="clear" w:color="auto" w:fill="auto"/>
            <w:tcMar>
              <w:left w:w="58" w:type="dxa"/>
              <w:right w:w="43" w:type="dxa"/>
            </w:tcMar>
            <w:vAlign w:val="center"/>
            <w:hideMark/>
          </w:tcPr>
          <w:p w:rsidR="002C2D30" w:rsidRPr="00747C1F" w:rsidRDefault="002C2D30" w:rsidP="002C2D30">
            <w:pPr>
              <w:rPr>
                <w:sz w:val="14"/>
                <w:szCs w:val="14"/>
              </w:rPr>
            </w:pPr>
            <w:r w:rsidRPr="00747C1F">
              <w:rPr>
                <w:sz w:val="14"/>
                <w:szCs w:val="14"/>
              </w:rPr>
              <w:t>Canadian Dollar</w:t>
            </w:r>
          </w:p>
        </w:tc>
        <w:tc>
          <w:tcPr>
            <w:tcW w:w="710"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r>
              <w:rPr>
                <w:color w:val="000000"/>
                <w:sz w:val="14"/>
                <w:szCs w:val="14"/>
              </w:rPr>
              <w:t>118.2301</w:t>
            </w:r>
          </w:p>
        </w:tc>
        <w:tc>
          <w:tcPr>
            <w:tcW w:w="794"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r>
              <w:rPr>
                <w:color w:val="000000"/>
                <w:sz w:val="14"/>
                <w:szCs w:val="14"/>
              </w:rPr>
              <w:t>118.3675</w:t>
            </w:r>
          </w:p>
        </w:tc>
        <w:tc>
          <w:tcPr>
            <w:tcW w:w="794"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r>
              <w:rPr>
                <w:color w:val="000000"/>
                <w:sz w:val="14"/>
                <w:szCs w:val="14"/>
              </w:rPr>
              <w:t>118.2006</w:t>
            </w:r>
          </w:p>
        </w:tc>
        <w:tc>
          <w:tcPr>
            <w:tcW w:w="794"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r>
              <w:rPr>
                <w:color w:val="000000"/>
                <w:sz w:val="14"/>
                <w:szCs w:val="14"/>
              </w:rPr>
              <w:t>118.1119</w:t>
            </w:r>
          </w:p>
        </w:tc>
        <w:tc>
          <w:tcPr>
            <w:tcW w:w="708" w:type="dxa"/>
            <w:tcBorders>
              <w:top w:val="nil"/>
              <w:left w:val="nil"/>
              <w:bottom w:val="nil"/>
              <w:right w:val="nil"/>
            </w:tcBorders>
            <w:shd w:val="clear" w:color="auto" w:fill="auto"/>
            <w:tcMar>
              <w:left w:w="29" w:type="dxa"/>
              <w:right w:w="29" w:type="dxa"/>
            </w:tcMar>
            <w:vAlign w:val="center"/>
          </w:tcPr>
          <w:p w:rsidR="002C2D30" w:rsidRDefault="002C2D30" w:rsidP="002C2D30">
            <w:pPr>
              <w:jc w:val="right"/>
              <w:rPr>
                <w:color w:val="000000"/>
                <w:sz w:val="14"/>
                <w:szCs w:val="14"/>
              </w:rPr>
            </w:pPr>
            <w:r>
              <w:rPr>
                <w:color w:val="000000"/>
                <w:sz w:val="14"/>
                <w:szCs w:val="14"/>
              </w:rPr>
              <w:t>117.8284</w:t>
            </w:r>
          </w:p>
        </w:tc>
        <w:tc>
          <w:tcPr>
            <w:tcW w:w="795" w:type="dxa"/>
            <w:tcBorders>
              <w:top w:val="nil"/>
              <w:left w:val="nil"/>
              <w:bottom w:val="nil"/>
              <w:right w:val="nil"/>
            </w:tcBorders>
            <w:shd w:val="clear" w:color="auto" w:fill="auto"/>
            <w:tcMar>
              <w:left w:w="29" w:type="dxa"/>
              <w:right w:w="29" w:type="dxa"/>
            </w:tcMar>
            <w:vAlign w:val="center"/>
          </w:tcPr>
          <w:p w:rsidR="002C2D30" w:rsidRDefault="002C2D30" w:rsidP="002C2D30">
            <w:pPr>
              <w:jc w:val="right"/>
              <w:rPr>
                <w:color w:val="000000"/>
                <w:sz w:val="14"/>
                <w:szCs w:val="14"/>
              </w:rPr>
            </w:pPr>
            <w:r>
              <w:rPr>
                <w:color w:val="000000"/>
                <w:sz w:val="14"/>
                <w:szCs w:val="14"/>
              </w:rPr>
              <w:t>117.8313</w:t>
            </w:r>
          </w:p>
        </w:tc>
        <w:tc>
          <w:tcPr>
            <w:tcW w:w="705"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r>
              <w:rPr>
                <w:color w:val="000000"/>
                <w:sz w:val="14"/>
                <w:szCs w:val="14"/>
              </w:rPr>
              <w:t>117.4615</w:t>
            </w:r>
          </w:p>
        </w:tc>
        <w:tc>
          <w:tcPr>
            <w:tcW w:w="794"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r>
              <w:rPr>
                <w:color w:val="000000"/>
                <w:sz w:val="14"/>
                <w:szCs w:val="14"/>
              </w:rPr>
              <w:t>117.2754</w:t>
            </w:r>
          </w:p>
        </w:tc>
        <w:tc>
          <w:tcPr>
            <w:tcW w:w="708" w:type="dxa"/>
            <w:tcBorders>
              <w:top w:val="nil"/>
              <w:left w:val="nil"/>
              <w:bottom w:val="nil"/>
              <w:right w:val="nil"/>
            </w:tcBorders>
            <w:shd w:val="clear" w:color="auto" w:fill="auto"/>
            <w:tcMar>
              <w:left w:w="29" w:type="dxa"/>
              <w:right w:w="29" w:type="dxa"/>
            </w:tcMar>
            <w:vAlign w:val="center"/>
          </w:tcPr>
          <w:p w:rsidR="002C2D30" w:rsidRDefault="002C2D30" w:rsidP="002C2D30">
            <w:pPr>
              <w:jc w:val="right"/>
              <w:rPr>
                <w:color w:val="000000"/>
                <w:sz w:val="14"/>
                <w:szCs w:val="14"/>
              </w:rPr>
            </w:pPr>
            <w:r>
              <w:rPr>
                <w:color w:val="000000"/>
                <w:sz w:val="14"/>
                <w:szCs w:val="14"/>
              </w:rPr>
              <w:t>117.1983</w:t>
            </w:r>
          </w:p>
        </w:tc>
        <w:tc>
          <w:tcPr>
            <w:tcW w:w="840" w:type="dxa"/>
            <w:tcBorders>
              <w:top w:val="nil"/>
              <w:left w:val="nil"/>
              <w:bottom w:val="nil"/>
              <w:right w:val="nil"/>
            </w:tcBorders>
            <w:tcMar>
              <w:left w:w="29" w:type="dxa"/>
              <w:right w:w="29" w:type="dxa"/>
            </w:tcMar>
            <w:vAlign w:val="center"/>
          </w:tcPr>
          <w:p w:rsidR="002C2D30" w:rsidRDefault="002C2D30" w:rsidP="002C2D30">
            <w:pPr>
              <w:jc w:val="right"/>
              <w:rPr>
                <w:color w:val="000000"/>
                <w:sz w:val="14"/>
                <w:szCs w:val="14"/>
              </w:rPr>
            </w:pPr>
            <w:r>
              <w:rPr>
                <w:color w:val="000000"/>
                <w:sz w:val="14"/>
                <w:szCs w:val="14"/>
              </w:rPr>
              <w:t>117.1129</w:t>
            </w:r>
          </w:p>
        </w:tc>
        <w:tc>
          <w:tcPr>
            <w:tcW w:w="852" w:type="dxa"/>
            <w:tcBorders>
              <w:top w:val="nil"/>
              <w:left w:val="nil"/>
              <w:bottom w:val="nil"/>
              <w:right w:val="nil"/>
            </w:tcBorders>
            <w:shd w:val="clear" w:color="auto" w:fill="auto"/>
            <w:tcMar>
              <w:left w:w="29" w:type="dxa"/>
              <w:right w:w="29" w:type="dxa"/>
            </w:tcMar>
            <w:vAlign w:val="center"/>
          </w:tcPr>
          <w:p w:rsidR="002C2D30" w:rsidRDefault="002C2D30" w:rsidP="002C2D30">
            <w:pPr>
              <w:jc w:val="right"/>
              <w:rPr>
                <w:color w:val="000000"/>
                <w:sz w:val="14"/>
                <w:szCs w:val="14"/>
              </w:rPr>
            </w:pPr>
            <w:r>
              <w:rPr>
                <w:color w:val="000000"/>
                <w:sz w:val="14"/>
                <w:szCs w:val="14"/>
              </w:rPr>
              <w:t>117.3811</w:t>
            </w:r>
          </w:p>
        </w:tc>
        <w:tc>
          <w:tcPr>
            <w:tcW w:w="179" w:type="dxa"/>
            <w:tcBorders>
              <w:top w:val="nil"/>
              <w:left w:val="nil"/>
              <w:bottom w:val="nil"/>
              <w:right w:val="nil"/>
            </w:tcBorders>
            <w:vAlign w:val="center"/>
          </w:tcPr>
          <w:p w:rsidR="002C2D30" w:rsidRDefault="002C2D30" w:rsidP="002C2D30">
            <w:pPr>
              <w:jc w:val="right"/>
              <w:rPr>
                <w:color w:val="000000"/>
                <w:sz w:val="14"/>
                <w:szCs w:val="14"/>
              </w:rPr>
            </w:pPr>
          </w:p>
        </w:tc>
      </w:tr>
      <w:tr w:rsidR="002C2D30" w:rsidRPr="00747C1F" w:rsidTr="002C2D30">
        <w:trPr>
          <w:trHeight w:val="245"/>
        </w:trPr>
        <w:tc>
          <w:tcPr>
            <w:tcW w:w="1431" w:type="dxa"/>
            <w:tcBorders>
              <w:top w:val="nil"/>
              <w:left w:val="nil"/>
              <w:bottom w:val="nil"/>
              <w:right w:val="nil"/>
            </w:tcBorders>
            <w:shd w:val="clear" w:color="auto" w:fill="auto"/>
            <w:tcMar>
              <w:left w:w="58" w:type="dxa"/>
              <w:right w:w="43" w:type="dxa"/>
            </w:tcMar>
            <w:vAlign w:val="center"/>
            <w:hideMark/>
          </w:tcPr>
          <w:p w:rsidR="002C2D30" w:rsidRPr="00747C1F" w:rsidRDefault="002C2D30" w:rsidP="002C2D30">
            <w:pPr>
              <w:rPr>
                <w:sz w:val="14"/>
                <w:szCs w:val="14"/>
              </w:rPr>
            </w:pPr>
          </w:p>
        </w:tc>
        <w:tc>
          <w:tcPr>
            <w:tcW w:w="710"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p>
        </w:tc>
        <w:tc>
          <w:tcPr>
            <w:tcW w:w="708" w:type="dxa"/>
            <w:tcBorders>
              <w:top w:val="nil"/>
              <w:left w:val="nil"/>
              <w:bottom w:val="nil"/>
              <w:right w:val="nil"/>
            </w:tcBorders>
            <w:shd w:val="clear" w:color="auto" w:fill="auto"/>
            <w:tcMar>
              <w:left w:w="29" w:type="dxa"/>
              <w:right w:w="29" w:type="dxa"/>
            </w:tcMar>
            <w:vAlign w:val="center"/>
          </w:tcPr>
          <w:p w:rsidR="002C2D30" w:rsidRDefault="002C2D30" w:rsidP="002C2D30">
            <w:pPr>
              <w:jc w:val="right"/>
              <w:rPr>
                <w:color w:val="000000"/>
                <w:sz w:val="14"/>
                <w:szCs w:val="14"/>
              </w:rPr>
            </w:pPr>
          </w:p>
        </w:tc>
        <w:tc>
          <w:tcPr>
            <w:tcW w:w="795" w:type="dxa"/>
            <w:tcBorders>
              <w:top w:val="nil"/>
              <w:left w:val="nil"/>
              <w:bottom w:val="nil"/>
              <w:right w:val="nil"/>
            </w:tcBorders>
            <w:shd w:val="clear" w:color="auto" w:fill="auto"/>
            <w:tcMar>
              <w:left w:w="29" w:type="dxa"/>
              <w:right w:w="29" w:type="dxa"/>
            </w:tcMar>
            <w:vAlign w:val="center"/>
          </w:tcPr>
          <w:p w:rsidR="002C2D30" w:rsidRDefault="002C2D30" w:rsidP="002C2D30">
            <w:pPr>
              <w:jc w:val="right"/>
              <w:rPr>
                <w:color w:val="000000"/>
                <w:sz w:val="14"/>
                <w:szCs w:val="14"/>
              </w:rPr>
            </w:pPr>
          </w:p>
        </w:tc>
        <w:tc>
          <w:tcPr>
            <w:tcW w:w="705"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p>
        </w:tc>
        <w:tc>
          <w:tcPr>
            <w:tcW w:w="708" w:type="dxa"/>
            <w:tcBorders>
              <w:top w:val="nil"/>
              <w:left w:val="nil"/>
              <w:bottom w:val="nil"/>
              <w:right w:val="nil"/>
            </w:tcBorders>
            <w:shd w:val="clear" w:color="auto" w:fill="auto"/>
            <w:tcMar>
              <w:left w:w="29" w:type="dxa"/>
              <w:right w:w="29" w:type="dxa"/>
            </w:tcMar>
            <w:vAlign w:val="center"/>
          </w:tcPr>
          <w:p w:rsidR="002C2D30" w:rsidRDefault="002C2D30" w:rsidP="002C2D30">
            <w:pPr>
              <w:jc w:val="right"/>
              <w:rPr>
                <w:color w:val="000000"/>
                <w:sz w:val="14"/>
                <w:szCs w:val="14"/>
              </w:rPr>
            </w:pPr>
          </w:p>
        </w:tc>
        <w:tc>
          <w:tcPr>
            <w:tcW w:w="840" w:type="dxa"/>
            <w:tcBorders>
              <w:top w:val="nil"/>
              <w:left w:val="nil"/>
              <w:bottom w:val="nil"/>
              <w:right w:val="nil"/>
            </w:tcBorders>
            <w:tcMar>
              <w:left w:w="29" w:type="dxa"/>
              <w:right w:w="29" w:type="dxa"/>
            </w:tcMar>
            <w:vAlign w:val="center"/>
          </w:tcPr>
          <w:p w:rsidR="002C2D30" w:rsidRDefault="002C2D30" w:rsidP="002C2D30">
            <w:pPr>
              <w:jc w:val="right"/>
              <w:rPr>
                <w:color w:val="000000"/>
                <w:sz w:val="14"/>
                <w:szCs w:val="14"/>
              </w:rPr>
            </w:pPr>
          </w:p>
        </w:tc>
        <w:tc>
          <w:tcPr>
            <w:tcW w:w="852" w:type="dxa"/>
            <w:tcBorders>
              <w:top w:val="nil"/>
              <w:left w:val="nil"/>
              <w:bottom w:val="nil"/>
              <w:right w:val="nil"/>
            </w:tcBorders>
            <w:shd w:val="clear" w:color="auto" w:fill="auto"/>
            <w:tcMar>
              <w:left w:w="29" w:type="dxa"/>
              <w:right w:w="29" w:type="dxa"/>
            </w:tcMar>
            <w:vAlign w:val="center"/>
          </w:tcPr>
          <w:p w:rsidR="002C2D30" w:rsidRDefault="002C2D30" w:rsidP="002C2D30">
            <w:pPr>
              <w:jc w:val="right"/>
              <w:rPr>
                <w:color w:val="000000"/>
                <w:sz w:val="14"/>
                <w:szCs w:val="14"/>
              </w:rPr>
            </w:pPr>
          </w:p>
        </w:tc>
        <w:tc>
          <w:tcPr>
            <w:tcW w:w="179" w:type="dxa"/>
            <w:tcBorders>
              <w:top w:val="nil"/>
              <w:left w:val="nil"/>
              <w:bottom w:val="nil"/>
              <w:right w:val="nil"/>
            </w:tcBorders>
            <w:vAlign w:val="center"/>
          </w:tcPr>
          <w:p w:rsidR="002C2D30" w:rsidRDefault="002C2D30" w:rsidP="002C2D30">
            <w:pPr>
              <w:jc w:val="right"/>
              <w:rPr>
                <w:color w:val="000000"/>
                <w:sz w:val="14"/>
                <w:szCs w:val="14"/>
              </w:rPr>
            </w:pPr>
          </w:p>
        </w:tc>
      </w:tr>
      <w:tr w:rsidR="002C2D30" w:rsidRPr="00747C1F" w:rsidTr="002C2D30">
        <w:trPr>
          <w:trHeight w:val="245"/>
        </w:trPr>
        <w:tc>
          <w:tcPr>
            <w:tcW w:w="1431" w:type="dxa"/>
            <w:tcBorders>
              <w:top w:val="nil"/>
              <w:left w:val="nil"/>
              <w:bottom w:val="nil"/>
              <w:right w:val="nil"/>
            </w:tcBorders>
            <w:shd w:val="clear" w:color="auto" w:fill="auto"/>
            <w:tcMar>
              <w:left w:w="58" w:type="dxa"/>
              <w:right w:w="43" w:type="dxa"/>
            </w:tcMar>
            <w:vAlign w:val="center"/>
            <w:hideMark/>
          </w:tcPr>
          <w:p w:rsidR="002C2D30" w:rsidRPr="00747C1F" w:rsidRDefault="002C2D30" w:rsidP="002C2D30">
            <w:pPr>
              <w:rPr>
                <w:sz w:val="14"/>
                <w:szCs w:val="14"/>
              </w:rPr>
            </w:pPr>
            <w:r w:rsidRPr="00747C1F">
              <w:rPr>
                <w:sz w:val="14"/>
                <w:szCs w:val="14"/>
              </w:rPr>
              <w:t>Chinese  Yuan</w:t>
            </w:r>
          </w:p>
        </w:tc>
        <w:tc>
          <w:tcPr>
            <w:tcW w:w="710"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r>
              <w:rPr>
                <w:color w:val="000000"/>
                <w:sz w:val="14"/>
                <w:szCs w:val="14"/>
              </w:rPr>
              <w:t>22.0956</w:t>
            </w:r>
          </w:p>
        </w:tc>
        <w:tc>
          <w:tcPr>
            <w:tcW w:w="794"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r>
              <w:rPr>
                <w:color w:val="000000"/>
                <w:sz w:val="14"/>
                <w:szCs w:val="14"/>
              </w:rPr>
              <w:t>22.1445</w:t>
            </w:r>
          </w:p>
        </w:tc>
        <w:tc>
          <w:tcPr>
            <w:tcW w:w="794"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r>
              <w:rPr>
                <w:color w:val="000000"/>
                <w:sz w:val="14"/>
                <w:szCs w:val="14"/>
              </w:rPr>
              <w:t>22.1582</w:t>
            </w:r>
          </w:p>
        </w:tc>
        <w:tc>
          <w:tcPr>
            <w:tcW w:w="794"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r>
              <w:rPr>
                <w:color w:val="000000"/>
                <w:sz w:val="14"/>
                <w:szCs w:val="14"/>
              </w:rPr>
              <w:t>22.2320</w:t>
            </w:r>
          </w:p>
        </w:tc>
        <w:tc>
          <w:tcPr>
            <w:tcW w:w="708" w:type="dxa"/>
            <w:tcBorders>
              <w:top w:val="nil"/>
              <w:left w:val="nil"/>
              <w:bottom w:val="nil"/>
              <w:right w:val="nil"/>
            </w:tcBorders>
            <w:shd w:val="clear" w:color="auto" w:fill="auto"/>
            <w:tcMar>
              <w:left w:w="29" w:type="dxa"/>
              <w:right w:w="29" w:type="dxa"/>
            </w:tcMar>
            <w:vAlign w:val="center"/>
          </w:tcPr>
          <w:p w:rsidR="002C2D30" w:rsidRDefault="002C2D30" w:rsidP="002C2D30">
            <w:pPr>
              <w:jc w:val="right"/>
              <w:rPr>
                <w:color w:val="000000"/>
                <w:sz w:val="14"/>
                <w:szCs w:val="14"/>
              </w:rPr>
            </w:pPr>
            <w:r>
              <w:rPr>
                <w:color w:val="000000"/>
                <w:sz w:val="14"/>
                <w:szCs w:val="14"/>
              </w:rPr>
              <w:t>22.1727</w:t>
            </w:r>
          </w:p>
        </w:tc>
        <w:tc>
          <w:tcPr>
            <w:tcW w:w="795" w:type="dxa"/>
            <w:tcBorders>
              <w:top w:val="nil"/>
              <w:left w:val="nil"/>
              <w:bottom w:val="nil"/>
              <w:right w:val="nil"/>
            </w:tcBorders>
            <w:shd w:val="clear" w:color="auto" w:fill="auto"/>
            <w:tcMar>
              <w:left w:w="29" w:type="dxa"/>
              <w:right w:w="29" w:type="dxa"/>
            </w:tcMar>
            <w:vAlign w:val="center"/>
          </w:tcPr>
          <w:p w:rsidR="002C2D30" w:rsidRDefault="002C2D30" w:rsidP="002C2D30">
            <w:pPr>
              <w:jc w:val="right"/>
              <w:rPr>
                <w:color w:val="000000"/>
                <w:sz w:val="14"/>
                <w:szCs w:val="14"/>
              </w:rPr>
            </w:pPr>
            <w:r>
              <w:rPr>
                <w:color w:val="000000"/>
                <w:sz w:val="14"/>
                <w:szCs w:val="14"/>
              </w:rPr>
              <w:t>22.2750</w:t>
            </w:r>
          </w:p>
        </w:tc>
        <w:tc>
          <w:tcPr>
            <w:tcW w:w="705"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r>
              <w:rPr>
                <w:color w:val="000000"/>
                <w:sz w:val="14"/>
                <w:szCs w:val="14"/>
              </w:rPr>
              <w:t>22.2107</w:t>
            </w:r>
          </w:p>
        </w:tc>
        <w:tc>
          <w:tcPr>
            <w:tcW w:w="794"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r>
              <w:rPr>
                <w:color w:val="000000"/>
                <w:sz w:val="14"/>
                <w:szCs w:val="14"/>
              </w:rPr>
              <w:t>22.1833</w:t>
            </w:r>
          </w:p>
        </w:tc>
        <w:tc>
          <w:tcPr>
            <w:tcW w:w="708" w:type="dxa"/>
            <w:tcBorders>
              <w:top w:val="nil"/>
              <w:left w:val="nil"/>
              <w:bottom w:val="nil"/>
              <w:right w:val="nil"/>
            </w:tcBorders>
            <w:shd w:val="clear" w:color="auto" w:fill="auto"/>
            <w:tcMar>
              <w:left w:w="29" w:type="dxa"/>
              <w:right w:w="29" w:type="dxa"/>
            </w:tcMar>
            <w:vAlign w:val="center"/>
          </w:tcPr>
          <w:p w:rsidR="002C2D30" w:rsidRDefault="002C2D30" w:rsidP="002C2D30">
            <w:pPr>
              <w:jc w:val="right"/>
              <w:rPr>
                <w:color w:val="000000"/>
                <w:sz w:val="14"/>
                <w:szCs w:val="14"/>
              </w:rPr>
            </w:pPr>
            <w:r>
              <w:rPr>
                <w:color w:val="000000"/>
                <w:sz w:val="14"/>
                <w:szCs w:val="14"/>
              </w:rPr>
              <w:t>22.1281</w:t>
            </w:r>
          </w:p>
        </w:tc>
        <w:tc>
          <w:tcPr>
            <w:tcW w:w="840" w:type="dxa"/>
            <w:tcBorders>
              <w:top w:val="nil"/>
              <w:left w:val="nil"/>
              <w:bottom w:val="nil"/>
              <w:right w:val="nil"/>
            </w:tcBorders>
            <w:tcMar>
              <w:left w:w="29" w:type="dxa"/>
              <w:right w:w="29" w:type="dxa"/>
            </w:tcMar>
            <w:vAlign w:val="center"/>
          </w:tcPr>
          <w:p w:rsidR="002C2D30" w:rsidRDefault="002C2D30" w:rsidP="002C2D30">
            <w:pPr>
              <w:jc w:val="right"/>
              <w:rPr>
                <w:color w:val="000000"/>
                <w:sz w:val="14"/>
                <w:szCs w:val="14"/>
              </w:rPr>
            </w:pPr>
            <w:r>
              <w:rPr>
                <w:color w:val="000000"/>
                <w:sz w:val="14"/>
                <w:szCs w:val="14"/>
              </w:rPr>
              <w:t>22.1276</w:t>
            </w:r>
          </w:p>
        </w:tc>
        <w:tc>
          <w:tcPr>
            <w:tcW w:w="852" w:type="dxa"/>
            <w:tcBorders>
              <w:top w:val="nil"/>
              <w:left w:val="nil"/>
              <w:bottom w:val="nil"/>
              <w:right w:val="nil"/>
            </w:tcBorders>
            <w:shd w:val="clear" w:color="auto" w:fill="auto"/>
            <w:tcMar>
              <w:left w:w="29" w:type="dxa"/>
              <w:right w:w="29" w:type="dxa"/>
            </w:tcMar>
            <w:vAlign w:val="center"/>
          </w:tcPr>
          <w:p w:rsidR="002C2D30" w:rsidRDefault="002C2D30" w:rsidP="002C2D30">
            <w:pPr>
              <w:jc w:val="right"/>
              <w:rPr>
                <w:color w:val="000000"/>
                <w:sz w:val="14"/>
                <w:szCs w:val="14"/>
              </w:rPr>
            </w:pPr>
            <w:r>
              <w:rPr>
                <w:color w:val="000000"/>
                <w:sz w:val="14"/>
                <w:szCs w:val="14"/>
              </w:rPr>
              <w:t>22.1622</w:t>
            </w:r>
          </w:p>
        </w:tc>
        <w:tc>
          <w:tcPr>
            <w:tcW w:w="179" w:type="dxa"/>
            <w:tcBorders>
              <w:top w:val="nil"/>
              <w:left w:val="nil"/>
              <w:bottom w:val="nil"/>
              <w:right w:val="nil"/>
            </w:tcBorders>
            <w:vAlign w:val="center"/>
          </w:tcPr>
          <w:p w:rsidR="002C2D30" w:rsidRDefault="002C2D30" w:rsidP="002C2D30">
            <w:pPr>
              <w:jc w:val="right"/>
              <w:rPr>
                <w:color w:val="000000"/>
                <w:sz w:val="14"/>
                <w:szCs w:val="14"/>
              </w:rPr>
            </w:pPr>
          </w:p>
        </w:tc>
      </w:tr>
      <w:tr w:rsidR="002C2D30" w:rsidRPr="00747C1F" w:rsidTr="002C2D30">
        <w:trPr>
          <w:trHeight w:val="245"/>
        </w:trPr>
        <w:tc>
          <w:tcPr>
            <w:tcW w:w="1431" w:type="dxa"/>
            <w:tcBorders>
              <w:top w:val="nil"/>
              <w:left w:val="nil"/>
              <w:bottom w:val="nil"/>
              <w:right w:val="nil"/>
            </w:tcBorders>
            <w:shd w:val="clear" w:color="auto" w:fill="auto"/>
            <w:tcMar>
              <w:left w:w="58" w:type="dxa"/>
              <w:right w:w="43" w:type="dxa"/>
            </w:tcMar>
            <w:vAlign w:val="center"/>
            <w:hideMark/>
          </w:tcPr>
          <w:p w:rsidR="002C2D30" w:rsidRPr="00747C1F" w:rsidRDefault="002C2D30" w:rsidP="002C2D30">
            <w:pPr>
              <w:rPr>
                <w:sz w:val="14"/>
                <w:szCs w:val="14"/>
              </w:rPr>
            </w:pPr>
          </w:p>
        </w:tc>
        <w:tc>
          <w:tcPr>
            <w:tcW w:w="710"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p>
        </w:tc>
        <w:tc>
          <w:tcPr>
            <w:tcW w:w="708" w:type="dxa"/>
            <w:tcBorders>
              <w:top w:val="nil"/>
              <w:left w:val="nil"/>
              <w:bottom w:val="nil"/>
              <w:right w:val="nil"/>
            </w:tcBorders>
            <w:shd w:val="clear" w:color="auto" w:fill="auto"/>
            <w:tcMar>
              <w:left w:w="29" w:type="dxa"/>
              <w:right w:w="29" w:type="dxa"/>
            </w:tcMar>
            <w:vAlign w:val="center"/>
          </w:tcPr>
          <w:p w:rsidR="002C2D30" w:rsidRDefault="002C2D30" w:rsidP="002C2D30">
            <w:pPr>
              <w:jc w:val="right"/>
              <w:rPr>
                <w:color w:val="000000"/>
                <w:sz w:val="14"/>
                <w:szCs w:val="14"/>
              </w:rPr>
            </w:pPr>
          </w:p>
        </w:tc>
        <w:tc>
          <w:tcPr>
            <w:tcW w:w="795" w:type="dxa"/>
            <w:tcBorders>
              <w:top w:val="nil"/>
              <w:left w:val="nil"/>
              <w:bottom w:val="nil"/>
              <w:right w:val="nil"/>
            </w:tcBorders>
            <w:shd w:val="clear" w:color="auto" w:fill="auto"/>
            <w:tcMar>
              <w:left w:w="29" w:type="dxa"/>
              <w:right w:w="29" w:type="dxa"/>
            </w:tcMar>
            <w:vAlign w:val="center"/>
          </w:tcPr>
          <w:p w:rsidR="002C2D30" w:rsidRDefault="002C2D30" w:rsidP="002C2D30">
            <w:pPr>
              <w:jc w:val="right"/>
              <w:rPr>
                <w:color w:val="000000"/>
                <w:sz w:val="14"/>
                <w:szCs w:val="14"/>
              </w:rPr>
            </w:pPr>
          </w:p>
        </w:tc>
        <w:tc>
          <w:tcPr>
            <w:tcW w:w="705"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p>
        </w:tc>
        <w:tc>
          <w:tcPr>
            <w:tcW w:w="708" w:type="dxa"/>
            <w:tcBorders>
              <w:top w:val="nil"/>
              <w:left w:val="nil"/>
              <w:bottom w:val="nil"/>
              <w:right w:val="nil"/>
            </w:tcBorders>
            <w:shd w:val="clear" w:color="auto" w:fill="auto"/>
            <w:tcMar>
              <w:left w:w="29" w:type="dxa"/>
              <w:right w:w="29" w:type="dxa"/>
            </w:tcMar>
            <w:vAlign w:val="center"/>
          </w:tcPr>
          <w:p w:rsidR="002C2D30" w:rsidRDefault="002C2D30" w:rsidP="002C2D30">
            <w:pPr>
              <w:jc w:val="right"/>
              <w:rPr>
                <w:color w:val="000000"/>
                <w:sz w:val="14"/>
                <w:szCs w:val="14"/>
              </w:rPr>
            </w:pPr>
          </w:p>
        </w:tc>
        <w:tc>
          <w:tcPr>
            <w:tcW w:w="840" w:type="dxa"/>
            <w:tcBorders>
              <w:top w:val="nil"/>
              <w:left w:val="nil"/>
              <w:bottom w:val="nil"/>
              <w:right w:val="nil"/>
            </w:tcBorders>
            <w:tcMar>
              <w:left w:w="29" w:type="dxa"/>
              <w:right w:w="29" w:type="dxa"/>
            </w:tcMar>
            <w:vAlign w:val="center"/>
          </w:tcPr>
          <w:p w:rsidR="002C2D30" w:rsidRDefault="002C2D30" w:rsidP="002C2D30">
            <w:pPr>
              <w:jc w:val="right"/>
              <w:rPr>
                <w:color w:val="000000"/>
                <w:sz w:val="14"/>
                <w:szCs w:val="14"/>
              </w:rPr>
            </w:pPr>
          </w:p>
        </w:tc>
        <w:tc>
          <w:tcPr>
            <w:tcW w:w="852" w:type="dxa"/>
            <w:tcBorders>
              <w:top w:val="nil"/>
              <w:left w:val="nil"/>
              <w:bottom w:val="nil"/>
              <w:right w:val="nil"/>
            </w:tcBorders>
            <w:shd w:val="clear" w:color="auto" w:fill="auto"/>
            <w:tcMar>
              <w:left w:w="29" w:type="dxa"/>
              <w:right w:w="29" w:type="dxa"/>
            </w:tcMar>
            <w:vAlign w:val="center"/>
          </w:tcPr>
          <w:p w:rsidR="002C2D30" w:rsidRDefault="002C2D30" w:rsidP="002C2D30">
            <w:pPr>
              <w:jc w:val="right"/>
              <w:rPr>
                <w:color w:val="000000"/>
                <w:sz w:val="14"/>
                <w:szCs w:val="14"/>
              </w:rPr>
            </w:pPr>
          </w:p>
        </w:tc>
        <w:tc>
          <w:tcPr>
            <w:tcW w:w="179" w:type="dxa"/>
            <w:tcBorders>
              <w:top w:val="nil"/>
              <w:left w:val="nil"/>
              <w:bottom w:val="nil"/>
              <w:right w:val="nil"/>
            </w:tcBorders>
            <w:vAlign w:val="center"/>
          </w:tcPr>
          <w:p w:rsidR="002C2D30" w:rsidRDefault="002C2D30" w:rsidP="002C2D30">
            <w:pPr>
              <w:jc w:val="right"/>
              <w:rPr>
                <w:color w:val="000000"/>
                <w:sz w:val="14"/>
                <w:szCs w:val="14"/>
              </w:rPr>
            </w:pPr>
          </w:p>
        </w:tc>
      </w:tr>
      <w:tr w:rsidR="002C2D30" w:rsidRPr="00747C1F" w:rsidTr="002C2D30">
        <w:trPr>
          <w:trHeight w:val="245"/>
        </w:trPr>
        <w:tc>
          <w:tcPr>
            <w:tcW w:w="1431" w:type="dxa"/>
            <w:tcBorders>
              <w:top w:val="nil"/>
              <w:left w:val="nil"/>
              <w:bottom w:val="nil"/>
              <w:right w:val="nil"/>
            </w:tcBorders>
            <w:shd w:val="clear" w:color="auto" w:fill="auto"/>
            <w:tcMar>
              <w:left w:w="58" w:type="dxa"/>
              <w:right w:w="43" w:type="dxa"/>
            </w:tcMar>
            <w:vAlign w:val="center"/>
            <w:hideMark/>
          </w:tcPr>
          <w:p w:rsidR="002C2D30" w:rsidRPr="00747C1F" w:rsidRDefault="002C2D30" w:rsidP="002C2D30">
            <w:pPr>
              <w:rPr>
                <w:sz w:val="14"/>
                <w:szCs w:val="14"/>
              </w:rPr>
            </w:pPr>
            <w:r w:rsidRPr="00747C1F">
              <w:rPr>
                <w:sz w:val="14"/>
                <w:szCs w:val="14"/>
              </w:rPr>
              <w:t>Danish Krone</w:t>
            </w:r>
          </w:p>
        </w:tc>
        <w:tc>
          <w:tcPr>
            <w:tcW w:w="710"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r>
              <w:rPr>
                <w:color w:val="000000"/>
                <w:sz w:val="14"/>
                <w:szCs w:val="14"/>
              </w:rPr>
              <w:t>23.2485</w:t>
            </w:r>
          </w:p>
        </w:tc>
        <w:tc>
          <w:tcPr>
            <w:tcW w:w="794"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r>
              <w:rPr>
                <w:color w:val="000000"/>
                <w:sz w:val="14"/>
                <w:szCs w:val="14"/>
              </w:rPr>
              <w:t>23.2528</w:t>
            </w:r>
          </w:p>
        </w:tc>
        <w:tc>
          <w:tcPr>
            <w:tcW w:w="794"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r>
              <w:rPr>
                <w:color w:val="000000"/>
                <w:sz w:val="14"/>
                <w:szCs w:val="14"/>
              </w:rPr>
              <w:t>23.1511</w:t>
            </w:r>
          </w:p>
        </w:tc>
        <w:tc>
          <w:tcPr>
            <w:tcW w:w="794"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r>
              <w:rPr>
                <w:color w:val="000000"/>
                <w:sz w:val="14"/>
                <w:szCs w:val="14"/>
              </w:rPr>
              <w:t>23.0469</w:t>
            </w:r>
          </w:p>
        </w:tc>
        <w:tc>
          <w:tcPr>
            <w:tcW w:w="708" w:type="dxa"/>
            <w:tcBorders>
              <w:top w:val="nil"/>
              <w:left w:val="nil"/>
              <w:bottom w:val="nil"/>
              <w:right w:val="nil"/>
            </w:tcBorders>
            <w:shd w:val="clear" w:color="auto" w:fill="auto"/>
            <w:tcMar>
              <w:left w:w="29" w:type="dxa"/>
              <w:right w:w="29" w:type="dxa"/>
            </w:tcMar>
            <w:vAlign w:val="center"/>
          </w:tcPr>
          <w:p w:rsidR="002C2D30" w:rsidRDefault="002C2D30" w:rsidP="002C2D30">
            <w:pPr>
              <w:jc w:val="right"/>
              <w:rPr>
                <w:color w:val="000000"/>
                <w:sz w:val="14"/>
                <w:szCs w:val="14"/>
              </w:rPr>
            </w:pPr>
            <w:r>
              <w:rPr>
                <w:color w:val="000000"/>
                <w:sz w:val="14"/>
                <w:szCs w:val="14"/>
              </w:rPr>
              <w:t>23.0146</w:t>
            </w:r>
          </w:p>
        </w:tc>
        <w:tc>
          <w:tcPr>
            <w:tcW w:w="795" w:type="dxa"/>
            <w:tcBorders>
              <w:top w:val="nil"/>
              <w:left w:val="nil"/>
              <w:bottom w:val="nil"/>
              <w:right w:val="nil"/>
            </w:tcBorders>
            <w:shd w:val="clear" w:color="auto" w:fill="auto"/>
            <w:tcMar>
              <w:left w:w="29" w:type="dxa"/>
              <w:right w:w="29" w:type="dxa"/>
            </w:tcMar>
            <w:vAlign w:val="center"/>
          </w:tcPr>
          <w:p w:rsidR="002C2D30" w:rsidRDefault="002C2D30" w:rsidP="002C2D30">
            <w:pPr>
              <w:jc w:val="right"/>
              <w:rPr>
                <w:color w:val="000000"/>
                <w:sz w:val="14"/>
                <w:szCs w:val="14"/>
              </w:rPr>
            </w:pPr>
            <w:r>
              <w:rPr>
                <w:color w:val="000000"/>
                <w:sz w:val="14"/>
                <w:szCs w:val="14"/>
              </w:rPr>
              <w:t>22.9874</w:t>
            </w:r>
          </w:p>
        </w:tc>
        <w:tc>
          <w:tcPr>
            <w:tcW w:w="705"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r>
              <w:rPr>
                <w:color w:val="000000"/>
                <w:sz w:val="14"/>
                <w:szCs w:val="14"/>
              </w:rPr>
              <w:t>22.9315</w:t>
            </w:r>
          </w:p>
        </w:tc>
        <w:tc>
          <w:tcPr>
            <w:tcW w:w="794"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r>
              <w:rPr>
                <w:color w:val="000000"/>
                <w:sz w:val="14"/>
                <w:szCs w:val="14"/>
              </w:rPr>
              <w:t>22.9429</w:t>
            </w:r>
          </w:p>
        </w:tc>
        <w:tc>
          <w:tcPr>
            <w:tcW w:w="708" w:type="dxa"/>
            <w:tcBorders>
              <w:top w:val="nil"/>
              <w:left w:val="nil"/>
              <w:bottom w:val="nil"/>
              <w:right w:val="nil"/>
            </w:tcBorders>
            <w:shd w:val="clear" w:color="auto" w:fill="auto"/>
            <w:tcMar>
              <w:left w:w="29" w:type="dxa"/>
              <w:right w:w="29" w:type="dxa"/>
            </w:tcMar>
            <w:vAlign w:val="center"/>
          </w:tcPr>
          <w:p w:rsidR="002C2D30" w:rsidRDefault="002C2D30" w:rsidP="002C2D30">
            <w:pPr>
              <w:jc w:val="right"/>
              <w:rPr>
                <w:color w:val="000000"/>
                <w:sz w:val="14"/>
                <w:szCs w:val="14"/>
              </w:rPr>
            </w:pPr>
            <w:r>
              <w:rPr>
                <w:color w:val="000000"/>
                <w:sz w:val="14"/>
                <w:szCs w:val="14"/>
              </w:rPr>
              <w:t>22.8970</w:t>
            </w:r>
          </w:p>
        </w:tc>
        <w:tc>
          <w:tcPr>
            <w:tcW w:w="840" w:type="dxa"/>
            <w:tcBorders>
              <w:top w:val="nil"/>
              <w:left w:val="nil"/>
              <w:bottom w:val="nil"/>
              <w:right w:val="nil"/>
            </w:tcBorders>
            <w:tcMar>
              <w:left w:w="29" w:type="dxa"/>
              <w:right w:w="29" w:type="dxa"/>
            </w:tcMar>
            <w:vAlign w:val="center"/>
          </w:tcPr>
          <w:p w:rsidR="002C2D30" w:rsidRDefault="002C2D30" w:rsidP="002C2D30">
            <w:pPr>
              <w:jc w:val="right"/>
              <w:rPr>
                <w:color w:val="000000"/>
                <w:sz w:val="14"/>
                <w:szCs w:val="14"/>
              </w:rPr>
            </w:pPr>
            <w:r>
              <w:rPr>
                <w:color w:val="000000"/>
                <w:sz w:val="14"/>
                <w:szCs w:val="14"/>
              </w:rPr>
              <w:t>22.8727</w:t>
            </w:r>
          </w:p>
        </w:tc>
        <w:tc>
          <w:tcPr>
            <w:tcW w:w="852" w:type="dxa"/>
            <w:tcBorders>
              <w:top w:val="nil"/>
              <w:left w:val="nil"/>
              <w:bottom w:val="nil"/>
              <w:right w:val="nil"/>
            </w:tcBorders>
            <w:shd w:val="clear" w:color="auto" w:fill="auto"/>
            <w:tcMar>
              <w:left w:w="29" w:type="dxa"/>
              <w:right w:w="29" w:type="dxa"/>
            </w:tcMar>
            <w:vAlign w:val="center"/>
          </w:tcPr>
          <w:p w:rsidR="002C2D30" w:rsidRDefault="002C2D30" w:rsidP="002C2D30">
            <w:pPr>
              <w:jc w:val="right"/>
              <w:rPr>
                <w:color w:val="000000"/>
                <w:sz w:val="14"/>
                <w:szCs w:val="14"/>
              </w:rPr>
            </w:pPr>
            <w:r>
              <w:rPr>
                <w:color w:val="000000"/>
                <w:sz w:val="14"/>
                <w:szCs w:val="14"/>
              </w:rPr>
              <w:t>22.9183</w:t>
            </w:r>
          </w:p>
        </w:tc>
        <w:tc>
          <w:tcPr>
            <w:tcW w:w="179" w:type="dxa"/>
            <w:tcBorders>
              <w:top w:val="nil"/>
              <w:left w:val="nil"/>
              <w:bottom w:val="nil"/>
              <w:right w:val="nil"/>
            </w:tcBorders>
            <w:vAlign w:val="center"/>
          </w:tcPr>
          <w:p w:rsidR="002C2D30" w:rsidRDefault="002C2D30" w:rsidP="002C2D30">
            <w:pPr>
              <w:jc w:val="right"/>
              <w:rPr>
                <w:color w:val="000000"/>
                <w:sz w:val="14"/>
                <w:szCs w:val="14"/>
              </w:rPr>
            </w:pPr>
          </w:p>
        </w:tc>
      </w:tr>
      <w:tr w:rsidR="002C2D30" w:rsidRPr="00747C1F" w:rsidTr="002C2D30">
        <w:trPr>
          <w:trHeight w:val="245"/>
        </w:trPr>
        <w:tc>
          <w:tcPr>
            <w:tcW w:w="1431" w:type="dxa"/>
            <w:tcBorders>
              <w:top w:val="nil"/>
              <w:left w:val="nil"/>
              <w:bottom w:val="nil"/>
              <w:right w:val="nil"/>
            </w:tcBorders>
            <w:shd w:val="clear" w:color="auto" w:fill="auto"/>
            <w:tcMar>
              <w:left w:w="58" w:type="dxa"/>
              <w:right w:w="43" w:type="dxa"/>
            </w:tcMar>
            <w:vAlign w:val="center"/>
            <w:hideMark/>
          </w:tcPr>
          <w:p w:rsidR="002C2D30" w:rsidRPr="00747C1F" w:rsidRDefault="002C2D30" w:rsidP="002C2D30">
            <w:pPr>
              <w:rPr>
                <w:sz w:val="14"/>
                <w:szCs w:val="14"/>
              </w:rPr>
            </w:pPr>
          </w:p>
        </w:tc>
        <w:tc>
          <w:tcPr>
            <w:tcW w:w="710"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p>
        </w:tc>
        <w:tc>
          <w:tcPr>
            <w:tcW w:w="708" w:type="dxa"/>
            <w:tcBorders>
              <w:top w:val="nil"/>
              <w:left w:val="nil"/>
              <w:bottom w:val="nil"/>
              <w:right w:val="nil"/>
            </w:tcBorders>
            <w:shd w:val="clear" w:color="auto" w:fill="auto"/>
            <w:tcMar>
              <w:left w:w="29" w:type="dxa"/>
              <w:right w:w="29" w:type="dxa"/>
            </w:tcMar>
            <w:vAlign w:val="center"/>
          </w:tcPr>
          <w:p w:rsidR="002C2D30" w:rsidRDefault="002C2D30" w:rsidP="002C2D30">
            <w:pPr>
              <w:jc w:val="right"/>
              <w:rPr>
                <w:color w:val="000000"/>
                <w:sz w:val="14"/>
                <w:szCs w:val="14"/>
              </w:rPr>
            </w:pPr>
          </w:p>
        </w:tc>
        <w:tc>
          <w:tcPr>
            <w:tcW w:w="795" w:type="dxa"/>
            <w:tcBorders>
              <w:top w:val="nil"/>
              <w:left w:val="nil"/>
              <w:bottom w:val="nil"/>
              <w:right w:val="nil"/>
            </w:tcBorders>
            <w:shd w:val="clear" w:color="auto" w:fill="auto"/>
            <w:tcMar>
              <w:left w:w="29" w:type="dxa"/>
              <w:right w:w="29" w:type="dxa"/>
            </w:tcMar>
            <w:vAlign w:val="center"/>
          </w:tcPr>
          <w:p w:rsidR="002C2D30" w:rsidRDefault="002C2D30" w:rsidP="002C2D30">
            <w:pPr>
              <w:jc w:val="right"/>
              <w:rPr>
                <w:color w:val="000000"/>
                <w:sz w:val="14"/>
                <w:szCs w:val="14"/>
              </w:rPr>
            </w:pPr>
          </w:p>
        </w:tc>
        <w:tc>
          <w:tcPr>
            <w:tcW w:w="705"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p>
        </w:tc>
        <w:tc>
          <w:tcPr>
            <w:tcW w:w="708" w:type="dxa"/>
            <w:tcBorders>
              <w:top w:val="nil"/>
              <w:left w:val="nil"/>
              <w:bottom w:val="nil"/>
              <w:right w:val="nil"/>
            </w:tcBorders>
            <w:shd w:val="clear" w:color="auto" w:fill="auto"/>
            <w:tcMar>
              <w:left w:w="29" w:type="dxa"/>
              <w:right w:w="29" w:type="dxa"/>
            </w:tcMar>
            <w:vAlign w:val="center"/>
          </w:tcPr>
          <w:p w:rsidR="002C2D30" w:rsidRDefault="002C2D30" w:rsidP="002C2D30">
            <w:pPr>
              <w:jc w:val="right"/>
              <w:rPr>
                <w:color w:val="000000"/>
                <w:sz w:val="14"/>
                <w:szCs w:val="14"/>
              </w:rPr>
            </w:pPr>
          </w:p>
        </w:tc>
        <w:tc>
          <w:tcPr>
            <w:tcW w:w="840" w:type="dxa"/>
            <w:tcBorders>
              <w:top w:val="nil"/>
              <w:left w:val="nil"/>
              <w:bottom w:val="nil"/>
              <w:right w:val="nil"/>
            </w:tcBorders>
            <w:tcMar>
              <w:left w:w="29" w:type="dxa"/>
              <w:right w:w="29" w:type="dxa"/>
            </w:tcMar>
            <w:vAlign w:val="center"/>
          </w:tcPr>
          <w:p w:rsidR="002C2D30" w:rsidRDefault="002C2D30" w:rsidP="002C2D30">
            <w:pPr>
              <w:jc w:val="right"/>
              <w:rPr>
                <w:color w:val="000000"/>
                <w:sz w:val="14"/>
                <w:szCs w:val="14"/>
              </w:rPr>
            </w:pPr>
          </w:p>
        </w:tc>
        <w:tc>
          <w:tcPr>
            <w:tcW w:w="852" w:type="dxa"/>
            <w:tcBorders>
              <w:top w:val="nil"/>
              <w:left w:val="nil"/>
              <w:bottom w:val="nil"/>
              <w:right w:val="nil"/>
            </w:tcBorders>
            <w:shd w:val="clear" w:color="auto" w:fill="auto"/>
            <w:tcMar>
              <w:left w:w="29" w:type="dxa"/>
              <w:right w:w="29" w:type="dxa"/>
            </w:tcMar>
            <w:vAlign w:val="center"/>
          </w:tcPr>
          <w:p w:rsidR="002C2D30" w:rsidRDefault="002C2D30" w:rsidP="002C2D30">
            <w:pPr>
              <w:jc w:val="right"/>
              <w:rPr>
                <w:color w:val="000000"/>
                <w:sz w:val="14"/>
                <w:szCs w:val="14"/>
              </w:rPr>
            </w:pPr>
          </w:p>
        </w:tc>
        <w:tc>
          <w:tcPr>
            <w:tcW w:w="179" w:type="dxa"/>
            <w:tcBorders>
              <w:top w:val="nil"/>
              <w:left w:val="nil"/>
              <w:bottom w:val="nil"/>
              <w:right w:val="nil"/>
            </w:tcBorders>
            <w:vAlign w:val="center"/>
          </w:tcPr>
          <w:p w:rsidR="002C2D30" w:rsidRDefault="002C2D30" w:rsidP="002C2D30">
            <w:pPr>
              <w:jc w:val="right"/>
              <w:rPr>
                <w:color w:val="000000"/>
                <w:sz w:val="14"/>
                <w:szCs w:val="14"/>
              </w:rPr>
            </w:pPr>
          </w:p>
        </w:tc>
      </w:tr>
      <w:tr w:rsidR="002C2D30" w:rsidRPr="00747C1F" w:rsidTr="002C2D30">
        <w:trPr>
          <w:trHeight w:val="245"/>
        </w:trPr>
        <w:tc>
          <w:tcPr>
            <w:tcW w:w="1431" w:type="dxa"/>
            <w:tcBorders>
              <w:top w:val="nil"/>
              <w:left w:val="nil"/>
              <w:bottom w:val="nil"/>
              <w:right w:val="nil"/>
            </w:tcBorders>
            <w:shd w:val="clear" w:color="auto" w:fill="auto"/>
            <w:tcMar>
              <w:left w:w="58" w:type="dxa"/>
              <w:right w:w="43" w:type="dxa"/>
            </w:tcMar>
            <w:vAlign w:val="center"/>
            <w:hideMark/>
          </w:tcPr>
          <w:p w:rsidR="002C2D30" w:rsidRPr="00747C1F" w:rsidRDefault="002C2D30" w:rsidP="002C2D30">
            <w:pPr>
              <w:rPr>
                <w:sz w:val="14"/>
                <w:szCs w:val="14"/>
              </w:rPr>
            </w:pPr>
            <w:r w:rsidRPr="00747C1F">
              <w:rPr>
                <w:sz w:val="14"/>
                <w:szCs w:val="14"/>
              </w:rPr>
              <w:t>Hong Kong Dollar</w:t>
            </w:r>
          </w:p>
        </w:tc>
        <w:tc>
          <w:tcPr>
            <w:tcW w:w="710"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r>
              <w:rPr>
                <w:color w:val="000000"/>
                <w:sz w:val="14"/>
                <w:szCs w:val="14"/>
              </w:rPr>
              <w:t>19.8512</w:t>
            </w:r>
          </w:p>
        </w:tc>
        <w:tc>
          <w:tcPr>
            <w:tcW w:w="794"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r>
              <w:rPr>
                <w:color w:val="000000"/>
                <w:sz w:val="14"/>
                <w:szCs w:val="14"/>
              </w:rPr>
              <w:t>19.8470</w:t>
            </w:r>
          </w:p>
        </w:tc>
        <w:tc>
          <w:tcPr>
            <w:tcW w:w="794"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r>
              <w:rPr>
                <w:color w:val="000000"/>
                <w:sz w:val="14"/>
                <w:szCs w:val="14"/>
              </w:rPr>
              <w:t>19.8424</w:t>
            </w:r>
          </w:p>
        </w:tc>
        <w:tc>
          <w:tcPr>
            <w:tcW w:w="794"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r>
              <w:rPr>
                <w:color w:val="000000"/>
                <w:sz w:val="14"/>
                <w:szCs w:val="14"/>
              </w:rPr>
              <w:t>19.8583</w:t>
            </w:r>
          </w:p>
        </w:tc>
        <w:tc>
          <w:tcPr>
            <w:tcW w:w="708" w:type="dxa"/>
            <w:tcBorders>
              <w:top w:val="nil"/>
              <w:left w:val="nil"/>
              <w:bottom w:val="nil"/>
              <w:right w:val="nil"/>
            </w:tcBorders>
            <w:shd w:val="clear" w:color="auto" w:fill="auto"/>
            <w:tcMar>
              <w:left w:w="29" w:type="dxa"/>
              <w:right w:w="29" w:type="dxa"/>
            </w:tcMar>
            <w:vAlign w:val="center"/>
          </w:tcPr>
          <w:p w:rsidR="002C2D30" w:rsidRDefault="002C2D30" w:rsidP="002C2D30">
            <w:pPr>
              <w:jc w:val="right"/>
              <w:rPr>
                <w:color w:val="000000"/>
                <w:sz w:val="14"/>
                <w:szCs w:val="14"/>
              </w:rPr>
            </w:pPr>
            <w:r>
              <w:rPr>
                <w:color w:val="000000"/>
                <w:sz w:val="14"/>
                <w:szCs w:val="14"/>
              </w:rPr>
              <w:t>19.8656</w:t>
            </w:r>
          </w:p>
        </w:tc>
        <w:tc>
          <w:tcPr>
            <w:tcW w:w="795" w:type="dxa"/>
            <w:tcBorders>
              <w:top w:val="nil"/>
              <w:left w:val="nil"/>
              <w:bottom w:val="nil"/>
              <w:right w:val="nil"/>
            </w:tcBorders>
            <w:shd w:val="clear" w:color="auto" w:fill="auto"/>
            <w:tcMar>
              <w:left w:w="29" w:type="dxa"/>
              <w:right w:w="29" w:type="dxa"/>
            </w:tcMar>
            <w:vAlign w:val="center"/>
          </w:tcPr>
          <w:p w:rsidR="002C2D30" w:rsidRDefault="002C2D30" w:rsidP="002C2D30">
            <w:pPr>
              <w:jc w:val="right"/>
              <w:rPr>
                <w:color w:val="000000"/>
                <w:sz w:val="14"/>
                <w:szCs w:val="14"/>
              </w:rPr>
            </w:pPr>
            <w:r>
              <w:rPr>
                <w:color w:val="000000"/>
                <w:sz w:val="14"/>
                <w:szCs w:val="14"/>
              </w:rPr>
              <w:t>19.8613</w:t>
            </w:r>
          </w:p>
        </w:tc>
        <w:tc>
          <w:tcPr>
            <w:tcW w:w="705"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r>
              <w:rPr>
                <w:color w:val="000000"/>
                <w:sz w:val="14"/>
                <w:szCs w:val="14"/>
              </w:rPr>
              <w:t>19.8494</w:t>
            </w:r>
          </w:p>
        </w:tc>
        <w:tc>
          <w:tcPr>
            <w:tcW w:w="794"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r>
              <w:rPr>
                <w:color w:val="000000"/>
                <w:sz w:val="14"/>
                <w:szCs w:val="14"/>
              </w:rPr>
              <w:t>19.8485</w:t>
            </w:r>
          </w:p>
        </w:tc>
        <w:tc>
          <w:tcPr>
            <w:tcW w:w="708" w:type="dxa"/>
            <w:tcBorders>
              <w:top w:val="nil"/>
              <w:left w:val="nil"/>
              <w:bottom w:val="nil"/>
              <w:right w:val="nil"/>
            </w:tcBorders>
            <w:shd w:val="clear" w:color="auto" w:fill="auto"/>
            <w:tcMar>
              <w:left w:w="29" w:type="dxa"/>
              <w:right w:w="29" w:type="dxa"/>
            </w:tcMar>
            <w:vAlign w:val="center"/>
          </w:tcPr>
          <w:p w:rsidR="002C2D30" w:rsidRDefault="002C2D30" w:rsidP="002C2D30">
            <w:pPr>
              <w:jc w:val="right"/>
              <w:rPr>
                <w:color w:val="000000"/>
                <w:sz w:val="14"/>
                <w:szCs w:val="14"/>
              </w:rPr>
            </w:pPr>
            <w:r>
              <w:rPr>
                <w:color w:val="000000"/>
                <w:sz w:val="14"/>
                <w:szCs w:val="14"/>
              </w:rPr>
              <w:t>19.8347</w:t>
            </w:r>
          </w:p>
        </w:tc>
        <w:tc>
          <w:tcPr>
            <w:tcW w:w="840" w:type="dxa"/>
            <w:tcBorders>
              <w:top w:val="nil"/>
              <w:left w:val="nil"/>
              <w:bottom w:val="nil"/>
              <w:right w:val="nil"/>
            </w:tcBorders>
            <w:tcMar>
              <w:left w:w="29" w:type="dxa"/>
              <w:right w:w="29" w:type="dxa"/>
            </w:tcMar>
            <w:vAlign w:val="center"/>
          </w:tcPr>
          <w:p w:rsidR="002C2D30" w:rsidRDefault="002C2D30" w:rsidP="002C2D30">
            <w:pPr>
              <w:jc w:val="right"/>
              <w:rPr>
                <w:color w:val="000000"/>
                <w:sz w:val="14"/>
                <w:szCs w:val="14"/>
              </w:rPr>
            </w:pPr>
            <w:r>
              <w:rPr>
                <w:color w:val="000000"/>
                <w:sz w:val="14"/>
                <w:szCs w:val="14"/>
              </w:rPr>
              <w:t>19.8429</w:t>
            </w:r>
          </w:p>
        </w:tc>
        <w:tc>
          <w:tcPr>
            <w:tcW w:w="852" w:type="dxa"/>
            <w:tcBorders>
              <w:top w:val="nil"/>
              <w:left w:val="nil"/>
              <w:bottom w:val="nil"/>
              <w:right w:val="nil"/>
            </w:tcBorders>
            <w:shd w:val="clear" w:color="auto" w:fill="auto"/>
            <w:tcMar>
              <w:left w:w="29" w:type="dxa"/>
              <w:right w:w="29" w:type="dxa"/>
            </w:tcMar>
            <w:vAlign w:val="center"/>
          </w:tcPr>
          <w:p w:rsidR="002C2D30" w:rsidRDefault="002C2D30" w:rsidP="002C2D30">
            <w:pPr>
              <w:jc w:val="right"/>
              <w:rPr>
                <w:color w:val="000000"/>
                <w:sz w:val="14"/>
                <w:szCs w:val="14"/>
              </w:rPr>
            </w:pPr>
            <w:r>
              <w:rPr>
                <w:color w:val="000000"/>
                <w:sz w:val="14"/>
                <w:szCs w:val="14"/>
              </w:rPr>
              <w:t>19.8383</w:t>
            </w:r>
          </w:p>
        </w:tc>
        <w:tc>
          <w:tcPr>
            <w:tcW w:w="179" w:type="dxa"/>
            <w:tcBorders>
              <w:top w:val="nil"/>
              <w:left w:val="nil"/>
              <w:bottom w:val="nil"/>
              <w:right w:val="nil"/>
            </w:tcBorders>
            <w:vAlign w:val="center"/>
          </w:tcPr>
          <w:p w:rsidR="002C2D30" w:rsidRDefault="002C2D30" w:rsidP="002C2D30">
            <w:pPr>
              <w:jc w:val="right"/>
              <w:rPr>
                <w:color w:val="000000"/>
                <w:sz w:val="14"/>
                <w:szCs w:val="14"/>
              </w:rPr>
            </w:pPr>
          </w:p>
        </w:tc>
      </w:tr>
      <w:tr w:rsidR="002C2D30" w:rsidRPr="00747C1F" w:rsidTr="002C2D30">
        <w:trPr>
          <w:trHeight w:val="245"/>
        </w:trPr>
        <w:tc>
          <w:tcPr>
            <w:tcW w:w="1431" w:type="dxa"/>
            <w:tcBorders>
              <w:top w:val="nil"/>
              <w:left w:val="nil"/>
              <w:bottom w:val="nil"/>
              <w:right w:val="nil"/>
            </w:tcBorders>
            <w:shd w:val="clear" w:color="auto" w:fill="auto"/>
            <w:tcMar>
              <w:left w:w="58" w:type="dxa"/>
              <w:right w:w="43" w:type="dxa"/>
            </w:tcMar>
            <w:vAlign w:val="center"/>
            <w:hideMark/>
          </w:tcPr>
          <w:p w:rsidR="002C2D30" w:rsidRPr="00747C1F" w:rsidRDefault="002C2D30" w:rsidP="002C2D30">
            <w:pPr>
              <w:rPr>
                <w:sz w:val="14"/>
                <w:szCs w:val="14"/>
              </w:rPr>
            </w:pPr>
          </w:p>
        </w:tc>
        <w:tc>
          <w:tcPr>
            <w:tcW w:w="710"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p>
        </w:tc>
        <w:tc>
          <w:tcPr>
            <w:tcW w:w="708" w:type="dxa"/>
            <w:tcBorders>
              <w:top w:val="nil"/>
              <w:left w:val="nil"/>
              <w:bottom w:val="nil"/>
              <w:right w:val="nil"/>
            </w:tcBorders>
            <w:shd w:val="clear" w:color="auto" w:fill="auto"/>
            <w:tcMar>
              <w:left w:w="29" w:type="dxa"/>
              <w:right w:w="29" w:type="dxa"/>
            </w:tcMar>
            <w:vAlign w:val="center"/>
          </w:tcPr>
          <w:p w:rsidR="002C2D30" w:rsidRDefault="002C2D30" w:rsidP="002C2D30">
            <w:pPr>
              <w:jc w:val="right"/>
              <w:rPr>
                <w:color w:val="000000"/>
                <w:sz w:val="14"/>
                <w:szCs w:val="14"/>
              </w:rPr>
            </w:pPr>
          </w:p>
        </w:tc>
        <w:tc>
          <w:tcPr>
            <w:tcW w:w="795" w:type="dxa"/>
            <w:tcBorders>
              <w:top w:val="nil"/>
              <w:left w:val="nil"/>
              <w:bottom w:val="nil"/>
              <w:right w:val="nil"/>
            </w:tcBorders>
            <w:shd w:val="clear" w:color="auto" w:fill="auto"/>
            <w:tcMar>
              <w:left w:w="29" w:type="dxa"/>
              <w:right w:w="29" w:type="dxa"/>
            </w:tcMar>
            <w:vAlign w:val="center"/>
          </w:tcPr>
          <w:p w:rsidR="002C2D30" w:rsidRDefault="002C2D30" w:rsidP="002C2D30">
            <w:pPr>
              <w:jc w:val="right"/>
              <w:rPr>
                <w:color w:val="000000"/>
                <w:sz w:val="14"/>
                <w:szCs w:val="14"/>
              </w:rPr>
            </w:pPr>
          </w:p>
        </w:tc>
        <w:tc>
          <w:tcPr>
            <w:tcW w:w="705"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p>
        </w:tc>
        <w:tc>
          <w:tcPr>
            <w:tcW w:w="708" w:type="dxa"/>
            <w:tcBorders>
              <w:top w:val="nil"/>
              <w:left w:val="nil"/>
              <w:bottom w:val="nil"/>
              <w:right w:val="nil"/>
            </w:tcBorders>
            <w:shd w:val="clear" w:color="auto" w:fill="auto"/>
            <w:tcMar>
              <w:left w:w="29" w:type="dxa"/>
              <w:right w:w="29" w:type="dxa"/>
            </w:tcMar>
            <w:vAlign w:val="center"/>
          </w:tcPr>
          <w:p w:rsidR="002C2D30" w:rsidRDefault="002C2D30" w:rsidP="002C2D30">
            <w:pPr>
              <w:jc w:val="right"/>
              <w:rPr>
                <w:color w:val="000000"/>
                <w:sz w:val="14"/>
                <w:szCs w:val="14"/>
              </w:rPr>
            </w:pPr>
          </w:p>
        </w:tc>
        <w:tc>
          <w:tcPr>
            <w:tcW w:w="840" w:type="dxa"/>
            <w:tcBorders>
              <w:top w:val="nil"/>
              <w:left w:val="nil"/>
              <w:bottom w:val="nil"/>
              <w:right w:val="nil"/>
            </w:tcBorders>
            <w:tcMar>
              <w:left w:w="29" w:type="dxa"/>
              <w:right w:w="29" w:type="dxa"/>
            </w:tcMar>
            <w:vAlign w:val="center"/>
          </w:tcPr>
          <w:p w:rsidR="002C2D30" w:rsidRDefault="002C2D30" w:rsidP="002C2D30">
            <w:pPr>
              <w:jc w:val="right"/>
              <w:rPr>
                <w:color w:val="000000"/>
                <w:sz w:val="14"/>
                <w:szCs w:val="14"/>
              </w:rPr>
            </w:pPr>
          </w:p>
        </w:tc>
        <w:tc>
          <w:tcPr>
            <w:tcW w:w="852" w:type="dxa"/>
            <w:tcBorders>
              <w:top w:val="nil"/>
              <w:left w:val="nil"/>
              <w:bottom w:val="nil"/>
              <w:right w:val="nil"/>
            </w:tcBorders>
            <w:shd w:val="clear" w:color="auto" w:fill="auto"/>
            <w:tcMar>
              <w:left w:w="29" w:type="dxa"/>
              <w:right w:w="29" w:type="dxa"/>
            </w:tcMar>
            <w:vAlign w:val="center"/>
          </w:tcPr>
          <w:p w:rsidR="002C2D30" w:rsidRDefault="002C2D30" w:rsidP="002C2D30">
            <w:pPr>
              <w:jc w:val="right"/>
              <w:rPr>
                <w:color w:val="000000"/>
                <w:sz w:val="14"/>
                <w:szCs w:val="14"/>
              </w:rPr>
            </w:pPr>
          </w:p>
        </w:tc>
        <w:tc>
          <w:tcPr>
            <w:tcW w:w="179" w:type="dxa"/>
            <w:tcBorders>
              <w:top w:val="nil"/>
              <w:left w:val="nil"/>
              <w:bottom w:val="nil"/>
              <w:right w:val="nil"/>
            </w:tcBorders>
            <w:vAlign w:val="center"/>
          </w:tcPr>
          <w:p w:rsidR="002C2D30" w:rsidRDefault="002C2D30" w:rsidP="002C2D30">
            <w:pPr>
              <w:jc w:val="right"/>
              <w:rPr>
                <w:color w:val="000000"/>
                <w:sz w:val="14"/>
                <w:szCs w:val="14"/>
              </w:rPr>
            </w:pPr>
          </w:p>
        </w:tc>
      </w:tr>
      <w:tr w:rsidR="002C2D30" w:rsidRPr="00747C1F" w:rsidTr="002C2D30">
        <w:trPr>
          <w:trHeight w:val="245"/>
        </w:trPr>
        <w:tc>
          <w:tcPr>
            <w:tcW w:w="1431" w:type="dxa"/>
            <w:tcBorders>
              <w:top w:val="nil"/>
              <w:left w:val="nil"/>
              <w:bottom w:val="nil"/>
              <w:right w:val="nil"/>
            </w:tcBorders>
            <w:shd w:val="clear" w:color="auto" w:fill="auto"/>
            <w:tcMar>
              <w:left w:w="58" w:type="dxa"/>
              <w:right w:w="43" w:type="dxa"/>
            </w:tcMar>
            <w:vAlign w:val="center"/>
            <w:hideMark/>
          </w:tcPr>
          <w:p w:rsidR="002C2D30" w:rsidRPr="00747C1F" w:rsidRDefault="002C2D30" w:rsidP="002C2D30">
            <w:pPr>
              <w:rPr>
                <w:sz w:val="14"/>
                <w:szCs w:val="14"/>
              </w:rPr>
            </w:pPr>
            <w:r w:rsidRPr="00747C1F">
              <w:rPr>
                <w:sz w:val="14"/>
                <w:szCs w:val="14"/>
              </w:rPr>
              <w:t>Japanese Yen</w:t>
            </w:r>
          </w:p>
        </w:tc>
        <w:tc>
          <w:tcPr>
            <w:tcW w:w="710"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r>
              <w:rPr>
                <w:color w:val="000000"/>
                <w:sz w:val="14"/>
                <w:szCs w:val="14"/>
              </w:rPr>
              <w:t>1.4398</w:t>
            </w:r>
          </w:p>
        </w:tc>
        <w:tc>
          <w:tcPr>
            <w:tcW w:w="794"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r>
              <w:rPr>
                <w:color w:val="000000"/>
                <w:sz w:val="14"/>
                <w:szCs w:val="14"/>
              </w:rPr>
              <w:t>1.4370</w:t>
            </w:r>
          </w:p>
        </w:tc>
        <w:tc>
          <w:tcPr>
            <w:tcW w:w="794"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r>
              <w:rPr>
                <w:color w:val="000000"/>
                <w:sz w:val="14"/>
                <w:szCs w:val="14"/>
              </w:rPr>
              <w:t>1.4281</w:t>
            </w:r>
          </w:p>
        </w:tc>
        <w:tc>
          <w:tcPr>
            <w:tcW w:w="794"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r>
              <w:rPr>
                <w:color w:val="000000"/>
                <w:sz w:val="14"/>
                <w:szCs w:val="14"/>
              </w:rPr>
              <w:t>1.4265</w:t>
            </w:r>
          </w:p>
        </w:tc>
        <w:tc>
          <w:tcPr>
            <w:tcW w:w="708" w:type="dxa"/>
            <w:tcBorders>
              <w:top w:val="nil"/>
              <w:left w:val="nil"/>
              <w:bottom w:val="nil"/>
              <w:right w:val="nil"/>
            </w:tcBorders>
            <w:shd w:val="clear" w:color="auto" w:fill="auto"/>
            <w:tcMar>
              <w:left w:w="29" w:type="dxa"/>
              <w:right w:w="29" w:type="dxa"/>
            </w:tcMar>
            <w:vAlign w:val="center"/>
          </w:tcPr>
          <w:p w:rsidR="002C2D30" w:rsidRDefault="002C2D30" w:rsidP="002C2D30">
            <w:pPr>
              <w:jc w:val="right"/>
              <w:rPr>
                <w:color w:val="000000"/>
                <w:sz w:val="14"/>
                <w:szCs w:val="14"/>
              </w:rPr>
            </w:pPr>
            <w:r>
              <w:rPr>
                <w:color w:val="000000"/>
                <w:sz w:val="14"/>
                <w:szCs w:val="14"/>
              </w:rPr>
              <w:t>1.4299</w:t>
            </w:r>
          </w:p>
        </w:tc>
        <w:tc>
          <w:tcPr>
            <w:tcW w:w="795" w:type="dxa"/>
            <w:tcBorders>
              <w:top w:val="nil"/>
              <w:left w:val="nil"/>
              <w:bottom w:val="nil"/>
              <w:right w:val="nil"/>
            </w:tcBorders>
            <w:shd w:val="clear" w:color="auto" w:fill="auto"/>
            <w:tcMar>
              <w:left w:w="29" w:type="dxa"/>
              <w:right w:w="29" w:type="dxa"/>
            </w:tcMar>
            <w:vAlign w:val="center"/>
          </w:tcPr>
          <w:p w:rsidR="002C2D30" w:rsidRDefault="002C2D30" w:rsidP="002C2D30">
            <w:pPr>
              <w:jc w:val="right"/>
              <w:rPr>
                <w:color w:val="000000"/>
                <w:sz w:val="14"/>
                <w:szCs w:val="14"/>
              </w:rPr>
            </w:pPr>
            <w:r>
              <w:rPr>
                <w:color w:val="000000"/>
                <w:sz w:val="14"/>
                <w:szCs w:val="14"/>
              </w:rPr>
              <w:t>1.4228</w:t>
            </w:r>
          </w:p>
        </w:tc>
        <w:tc>
          <w:tcPr>
            <w:tcW w:w="705"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r>
              <w:rPr>
                <w:color w:val="000000"/>
                <w:sz w:val="14"/>
                <w:szCs w:val="14"/>
              </w:rPr>
              <w:t>1.4256</w:t>
            </w:r>
          </w:p>
        </w:tc>
        <w:tc>
          <w:tcPr>
            <w:tcW w:w="794"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r>
              <w:rPr>
                <w:color w:val="000000"/>
                <w:sz w:val="14"/>
                <w:szCs w:val="14"/>
              </w:rPr>
              <w:t>1.4228</w:t>
            </w:r>
          </w:p>
        </w:tc>
        <w:tc>
          <w:tcPr>
            <w:tcW w:w="708" w:type="dxa"/>
            <w:tcBorders>
              <w:top w:val="nil"/>
              <w:left w:val="nil"/>
              <w:bottom w:val="nil"/>
              <w:right w:val="nil"/>
            </w:tcBorders>
            <w:shd w:val="clear" w:color="auto" w:fill="auto"/>
            <w:tcMar>
              <w:left w:w="29" w:type="dxa"/>
              <w:right w:w="29" w:type="dxa"/>
            </w:tcMar>
            <w:vAlign w:val="center"/>
          </w:tcPr>
          <w:p w:rsidR="002C2D30" w:rsidRDefault="002C2D30" w:rsidP="002C2D30">
            <w:pPr>
              <w:jc w:val="right"/>
              <w:rPr>
                <w:color w:val="000000"/>
                <w:sz w:val="14"/>
                <w:szCs w:val="14"/>
              </w:rPr>
            </w:pPr>
            <w:r>
              <w:rPr>
                <w:color w:val="000000"/>
                <w:sz w:val="14"/>
                <w:szCs w:val="14"/>
              </w:rPr>
              <w:t>1.4239</w:t>
            </w:r>
          </w:p>
        </w:tc>
        <w:tc>
          <w:tcPr>
            <w:tcW w:w="840" w:type="dxa"/>
            <w:tcBorders>
              <w:top w:val="nil"/>
              <w:left w:val="nil"/>
              <w:bottom w:val="nil"/>
              <w:right w:val="nil"/>
            </w:tcBorders>
            <w:tcMar>
              <w:left w:w="29" w:type="dxa"/>
              <w:right w:w="29" w:type="dxa"/>
            </w:tcMar>
            <w:vAlign w:val="center"/>
          </w:tcPr>
          <w:p w:rsidR="002C2D30" w:rsidRDefault="002C2D30" w:rsidP="002C2D30">
            <w:pPr>
              <w:jc w:val="right"/>
              <w:rPr>
                <w:color w:val="000000"/>
                <w:sz w:val="14"/>
                <w:szCs w:val="14"/>
              </w:rPr>
            </w:pPr>
            <w:r>
              <w:rPr>
                <w:color w:val="000000"/>
                <w:sz w:val="14"/>
                <w:szCs w:val="14"/>
              </w:rPr>
              <w:t>1.4288</w:t>
            </w:r>
          </w:p>
        </w:tc>
        <w:tc>
          <w:tcPr>
            <w:tcW w:w="852" w:type="dxa"/>
            <w:tcBorders>
              <w:top w:val="nil"/>
              <w:left w:val="nil"/>
              <w:bottom w:val="nil"/>
              <w:right w:val="nil"/>
            </w:tcBorders>
            <w:shd w:val="clear" w:color="auto" w:fill="auto"/>
            <w:tcMar>
              <w:left w:w="29" w:type="dxa"/>
              <w:right w:w="29" w:type="dxa"/>
            </w:tcMar>
            <w:vAlign w:val="center"/>
          </w:tcPr>
          <w:p w:rsidR="002C2D30" w:rsidRDefault="002C2D30" w:rsidP="002C2D30">
            <w:pPr>
              <w:jc w:val="right"/>
              <w:rPr>
                <w:color w:val="000000"/>
                <w:sz w:val="14"/>
                <w:szCs w:val="14"/>
              </w:rPr>
            </w:pPr>
            <w:r>
              <w:rPr>
                <w:color w:val="000000"/>
                <w:sz w:val="14"/>
                <w:szCs w:val="14"/>
              </w:rPr>
              <w:t>1.4299</w:t>
            </w:r>
          </w:p>
        </w:tc>
        <w:tc>
          <w:tcPr>
            <w:tcW w:w="179" w:type="dxa"/>
            <w:tcBorders>
              <w:top w:val="nil"/>
              <w:left w:val="nil"/>
              <w:bottom w:val="nil"/>
              <w:right w:val="nil"/>
            </w:tcBorders>
            <w:vAlign w:val="center"/>
          </w:tcPr>
          <w:p w:rsidR="002C2D30" w:rsidRDefault="002C2D30" w:rsidP="002C2D30">
            <w:pPr>
              <w:jc w:val="right"/>
              <w:rPr>
                <w:color w:val="000000"/>
                <w:sz w:val="14"/>
                <w:szCs w:val="14"/>
              </w:rPr>
            </w:pPr>
          </w:p>
        </w:tc>
      </w:tr>
      <w:tr w:rsidR="002C2D30" w:rsidRPr="00747C1F" w:rsidTr="002C2D30">
        <w:trPr>
          <w:trHeight w:val="245"/>
        </w:trPr>
        <w:tc>
          <w:tcPr>
            <w:tcW w:w="1431" w:type="dxa"/>
            <w:tcBorders>
              <w:top w:val="nil"/>
              <w:left w:val="nil"/>
              <w:bottom w:val="nil"/>
              <w:right w:val="nil"/>
            </w:tcBorders>
            <w:shd w:val="clear" w:color="auto" w:fill="auto"/>
            <w:tcMar>
              <w:left w:w="58" w:type="dxa"/>
              <w:right w:w="43" w:type="dxa"/>
            </w:tcMar>
            <w:vAlign w:val="center"/>
            <w:hideMark/>
          </w:tcPr>
          <w:p w:rsidR="002C2D30" w:rsidRPr="00747C1F" w:rsidRDefault="002C2D30" w:rsidP="002C2D30">
            <w:pPr>
              <w:rPr>
                <w:sz w:val="14"/>
                <w:szCs w:val="14"/>
              </w:rPr>
            </w:pPr>
          </w:p>
        </w:tc>
        <w:tc>
          <w:tcPr>
            <w:tcW w:w="710"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p>
        </w:tc>
        <w:tc>
          <w:tcPr>
            <w:tcW w:w="708" w:type="dxa"/>
            <w:tcBorders>
              <w:top w:val="nil"/>
              <w:left w:val="nil"/>
              <w:bottom w:val="nil"/>
              <w:right w:val="nil"/>
            </w:tcBorders>
            <w:shd w:val="clear" w:color="auto" w:fill="auto"/>
            <w:tcMar>
              <w:left w:w="29" w:type="dxa"/>
              <w:right w:w="29" w:type="dxa"/>
            </w:tcMar>
            <w:vAlign w:val="center"/>
          </w:tcPr>
          <w:p w:rsidR="002C2D30" w:rsidRDefault="002C2D30" w:rsidP="002C2D30">
            <w:pPr>
              <w:jc w:val="right"/>
              <w:rPr>
                <w:color w:val="000000"/>
                <w:sz w:val="14"/>
                <w:szCs w:val="14"/>
              </w:rPr>
            </w:pPr>
          </w:p>
        </w:tc>
        <w:tc>
          <w:tcPr>
            <w:tcW w:w="795" w:type="dxa"/>
            <w:tcBorders>
              <w:top w:val="nil"/>
              <w:left w:val="nil"/>
              <w:bottom w:val="nil"/>
              <w:right w:val="nil"/>
            </w:tcBorders>
            <w:shd w:val="clear" w:color="auto" w:fill="auto"/>
            <w:tcMar>
              <w:left w:w="29" w:type="dxa"/>
              <w:right w:w="29" w:type="dxa"/>
            </w:tcMar>
            <w:vAlign w:val="center"/>
          </w:tcPr>
          <w:p w:rsidR="002C2D30" w:rsidRDefault="002C2D30" w:rsidP="002C2D30">
            <w:pPr>
              <w:jc w:val="right"/>
              <w:rPr>
                <w:color w:val="000000"/>
                <w:sz w:val="14"/>
                <w:szCs w:val="14"/>
              </w:rPr>
            </w:pPr>
          </w:p>
        </w:tc>
        <w:tc>
          <w:tcPr>
            <w:tcW w:w="705"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p>
        </w:tc>
        <w:tc>
          <w:tcPr>
            <w:tcW w:w="708" w:type="dxa"/>
            <w:tcBorders>
              <w:top w:val="nil"/>
              <w:left w:val="nil"/>
              <w:bottom w:val="nil"/>
              <w:right w:val="nil"/>
            </w:tcBorders>
            <w:shd w:val="clear" w:color="auto" w:fill="auto"/>
            <w:tcMar>
              <w:left w:w="29" w:type="dxa"/>
              <w:right w:w="29" w:type="dxa"/>
            </w:tcMar>
            <w:vAlign w:val="center"/>
          </w:tcPr>
          <w:p w:rsidR="002C2D30" w:rsidRDefault="002C2D30" w:rsidP="002C2D30">
            <w:pPr>
              <w:jc w:val="right"/>
              <w:rPr>
                <w:color w:val="000000"/>
                <w:sz w:val="14"/>
                <w:szCs w:val="14"/>
              </w:rPr>
            </w:pPr>
          </w:p>
        </w:tc>
        <w:tc>
          <w:tcPr>
            <w:tcW w:w="840" w:type="dxa"/>
            <w:tcBorders>
              <w:top w:val="nil"/>
              <w:left w:val="nil"/>
              <w:bottom w:val="nil"/>
              <w:right w:val="nil"/>
            </w:tcBorders>
            <w:tcMar>
              <w:left w:w="29" w:type="dxa"/>
              <w:right w:w="29" w:type="dxa"/>
            </w:tcMar>
            <w:vAlign w:val="center"/>
          </w:tcPr>
          <w:p w:rsidR="002C2D30" w:rsidRDefault="002C2D30" w:rsidP="002C2D30">
            <w:pPr>
              <w:jc w:val="right"/>
              <w:rPr>
                <w:color w:val="000000"/>
                <w:sz w:val="14"/>
                <w:szCs w:val="14"/>
              </w:rPr>
            </w:pPr>
          </w:p>
        </w:tc>
        <w:tc>
          <w:tcPr>
            <w:tcW w:w="852" w:type="dxa"/>
            <w:tcBorders>
              <w:top w:val="nil"/>
              <w:left w:val="nil"/>
              <w:bottom w:val="nil"/>
              <w:right w:val="nil"/>
            </w:tcBorders>
            <w:shd w:val="clear" w:color="auto" w:fill="auto"/>
            <w:tcMar>
              <w:left w:w="29" w:type="dxa"/>
              <w:right w:w="29" w:type="dxa"/>
            </w:tcMar>
            <w:vAlign w:val="center"/>
          </w:tcPr>
          <w:p w:rsidR="002C2D30" w:rsidRDefault="002C2D30" w:rsidP="002C2D30">
            <w:pPr>
              <w:jc w:val="right"/>
              <w:rPr>
                <w:color w:val="000000"/>
                <w:sz w:val="14"/>
                <w:szCs w:val="14"/>
              </w:rPr>
            </w:pPr>
          </w:p>
        </w:tc>
        <w:tc>
          <w:tcPr>
            <w:tcW w:w="179" w:type="dxa"/>
            <w:tcBorders>
              <w:top w:val="nil"/>
              <w:left w:val="nil"/>
              <w:bottom w:val="nil"/>
              <w:right w:val="nil"/>
            </w:tcBorders>
            <w:vAlign w:val="center"/>
          </w:tcPr>
          <w:p w:rsidR="002C2D30" w:rsidRDefault="002C2D30" w:rsidP="002C2D30">
            <w:pPr>
              <w:jc w:val="right"/>
              <w:rPr>
                <w:color w:val="000000"/>
                <w:sz w:val="14"/>
                <w:szCs w:val="14"/>
              </w:rPr>
            </w:pPr>
          </w:p>
        </w:tc>
      </w:tr>
      <w:tr w:rsidR="002C2D30" w:rsidRPr="00747C1F" w:rsidTr="002C2D30">
        <w:trPr>
          <w:trHeight w:val="245"/>
        </w:trPr>
        <w:tc>
          <w:tcPr>
            <w:tcW w:w="1431" w:type="dxa"/>
            <w:tcBorders>
              <w:top w:val="nil"/>
              <w:left w:val="nil"/>
              <w:bottom w:val="nil"/>
              <w:right w:val="nil"/>
            </w:tcBorders>
            <w:shd w:val="clear" w:color="auto" w:fill="auto"/>
            <w:tcMar>
              <w:left w:w="58" w:type="dxa"/>
              <w:right w:w="43" w:type="dxa"/>
            </w:tcMar>
            <w:vAlign w:val="center"/>
            <w:hideMark/>
          </w:tcPr>
          <w:p w:rsidR="002C2D30" w:rsidRPr="00747C1F" w:rsidRDefault="002C2D30" w:rsidP="002C2D30">
            <w:pPr>
              <w:rPr>
                <w:sz w:val="14"/>
                <w:szCs w:val="14"/>
              </w:rPr>
            </w:pPr>
            <w:r w:rsidRPr="00747C1F">
              <w:rPr>
                <w:sz w:val="14"/>
                <w:szCs w:val="14"/>
              </w:rPr>
              <w:t>Kuwaiti Dinar</w:t>
            </w:r>
          </w:p>
        </w:tc>
        <w:tc>
          <w:tcPr>
            <w:tcW w:w="710"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r>
              <w:rPr>
                <w:color w:val="000000"/>
                <w:sz w:val="14"/>
                <w:szCs w:val="14"/>
              </w:rPr>
              <w:t>511.8838</w:t>
            </w:r>
          </w:p>
        </w:tc>
        <w:tc>
          <w:tcPr>
            <w:tcW w:w="794"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r>
              <w:rPr>
                <w:color w:val="000000"/>
                <w:sz w:val="14"/>
                <w:szCs w:val="14"/>
              </w:rPr>
              <w:t>511.9520</w:t>
            </w:r>
          </w:p>
        </w:tc>
        <w:tc>
          <w:tcPr>
            <w:tcW w:w="794"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r>
              <w:rPr>
                <w:color w:val="000000"/>
                <w:sz w:val="14"/>
                <w:szCs w:val="14"/>
              </w:rPr>
              <w:t>511.5616</w:t>
            </w:r>
          </w:p>
        </w:tc>
        <w:tc>
          <w:tcPr>
            <w:tcW w:w="794"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r>
              <w:rPr>
                <w:color w:val="000000"/>
                <w:sz w:val="14"/>
                <w:szCs w:val="14"/>
              </w:rPr>
              <w:t>511.4020</w:t>
            </w:r>
          </w:p>
        </w:tc>
        <w:tc>
          <w:tcPr>
            <w:tcW w:w="708" w:type="dxa"/>
            <w:tcBorders>
              <w:top w:val="nil"/>
              <w:left w:val="nil"/>
              <w:bottom w:val="nil"/>
              <w:right w:val="nil"/>
            </w:tcBorders>
            <w:shd w:val="clear" w:color="auto" w:fill="auto"/>
            <w:tcMar>
              <w:left w:w="29" w:type="dxa"/>
              <w:right w:w="29" w:type="dxa"/>
            </w:tcMar>
            <w:vAlign w:val="center"/>
          </w:tcPr>
          <w:p w:rsidR="002C2D30" w:rsidRDefault="002C2D30" w:rsidP="002C2D30">
            <w:pPr>
              <w:jc w:val="right"/>
              <w:rPr>
                <w:color w:val="000000"/>
                <w:sz w:val="14"/>
                <w:szCs w:val="14"/>
              </w:rPr>
            </w:pPr>
            <w:r>
              <w:rPr>
                <w:color w:val="000000"/>
                <w:sz w:val="14"/>
                <w:szCs w:val="14"/>
              </w:rPr>
              <w:t>511.3871</w:t>
            </w:r>
          </w:p>
        </w:tc>
        <w:tc>
          <w:tcPr>
            <w:tcW w:w="795" w:type="dxa"/>
            <w:tcBorders>
              <w:top w:val="nil"/>
              <w:left w:val="nil"/>
              <w:bottom w:val="nil"/>
              <w:right w:val="nil"/>
            </w:tcBorders>
            <w:shd w:val="clear" w:color="auto" w:fill="auto"/>
            <w:tcMar>
              <w:left w:w="29" w:type="dxa"/>
              <w:right w:w="29" w:type="dxa"/>
            </w:tcMar>
            <w:vAlign w:val="center"/>
          </w:tcPr>
          <w:p w:rsidR="002C2D30" w:rsidRDefault="002C2D30" w:rsidP="002C2D30">
            <w:pPr>
              <w:jc w:val="right"/>
              <w:rPr>
                <w:color w:val="000000"/>
                <w:sz w:val="14"/>
                <w:szCs w:val="14"/>
              </w:rPr>
            </w:pPr>
            <w:r>
              <w:rPr>
                <w:color w:val="000000"/>
                <w:sz w:val="14"/>
                <w:szCs w:val="14"/>
              </w:rPr>
              <w:t>511.1900</w:t>
            </w:r>
          </w:p>
        </w:tc>
        <w:tc>
          <w:tcPr>
            <w:tcW w:w="705"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r>
              <w:rPr>
                <w:color w:val="000000"/>
                <w:sz w:val="14"/>
                <w:szCs w:val="14"/>
              </w:rPr>
              <w:t>511.0630</w:t>
            </w:r>
          </w:p>
        </w:tc>
        <w:tc>
          <w:tcPr>
            <w:tcW w:w="794"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r>
              <w:rPr>
                <w:color w:val="000000"/>
                <w:sz w:val="14"/>
                <w:szCs w:val="14"/>
              </w:rPr>
              <w:t>510.7800</w:t>
            </w:r>
          </w:p>
        </w:tc>
        <w:tc>
          <w:tcPr>
            <w:tcW w:w="708" w:type="dxa"/>
            <w:tcBorders>
              <w:top w:val="nil"/>
              <w:left w:val="nil"/>
              <w:bottom w:val="nil"/>
              <w:right w:val="nil"/>
            </w:tcBorders>
            <w:shd w:val="clear" w:color="auto" w:fill="auto"/>
            <w:tcMar>
              <w:left w:w="29" w:type="dxa"/>
              <w:right w:w="29" w:type="dxa"/>
            </w:tcMar>
            <w:vAlign w:val="center"/>
          </w:tcPr>
          <w:p w:rsidR="002C2D30" w:rsidRDefault="002C2D30" w:rsidP="002C2D30">
            <w:pPr>
              <w:jc w:val="right"/>
              <w:rPr>
                <w:color w:val="000000"/>
                <w:sz w:val="14"/>
                <w:szCs w:val="14"/>
              </w:rPr>
            </w:pPr>
            <w:r>
              <w:rPr>
                <w:color w:val="000000"/>
                <w:sz w:val="14"/>
                <w:szCs w:val="14"/>
              </w:rPr>
              <w:t>510.6381</w:t>
            </w:r>
          </w:p>
        </w:tc>
        <w:tc>
          <w:tcPr>
            <w:tcW w:w="840" w:type="dxa"/>
            <w:tcBorders>
              <w:top w:val="nil"/>
              <w:left w:val="nil"/>
              <w:bottom w:val="nil"/>
              <w:right w:val="nil"/>
            </w:tcBorders>
            <w:tcMar>
              <w:left w:w="29" w:type="dxa"/>
              <w:right w:w="29" w:type="dxa"/>
            </w:tcMar>
            <w:vAlign w:val="center"/>
          </w:tcPr>
          <w:p w:rsidR="002C2D30" w:rsidRDefault="002C2D30" w:rsidP="002C2D30">
            <w:pPr>
              <w:jc w:val="right"/>
              <w:rPr>
                <w:color w:val="000000"/>
                <w:sz w:val="14"/>
                <w:szCs w:val="14"/>
              </w:rPr>
            </w:pPr>
            <w:r>
              <w:rPr>
                <w:color w:val="000000"/>
                <w:sz w:val="14"/>
                <w:szCs w:val="14"/>
              </w:rPr>
              <w:t>510.6507</w:t>
            </w:r>
          </w:p>
        </w:tc>
        <w:tc>
          <w:tcPr>
            <w:tcW w:w="852" w:type="dxa"/>
            <w:tcBorders>
              <w:top w:val="nil"/>
              <w:left w:val="nil"/>
              <w:bottom w:val="nil"/>
              <w:right w:val="nil"/>
            </w:tcBorders>
            <w:shd w:val="clear" w:color="auto" w:fill="auto"/>
            <w:tcMar>
              <w:left w:w="29" w:type="dxa"/>
              <w:right w:w="29" w:type="dxa"/>
            </w:tcMar>
            <w:vAlign w:val="center"/>
          </w:tcPr>
          <w:p w:rsidR="002C2D30" w:rsidRDefault="002C2D30" w:rsidP="002C2D30">
            <w:pPr>
              <w:jc w:val="right"/>
              <w:rPr>
                <w:color w:val="000000"/>
                <w:sz w:val="14"/>
                <w:szCs w:val="14"/>
              </w:rPr>
            </w:pPr>
            <w:r>
              <w:rPr>
                <w:color w:val="000000"/>
                <w:sz w:val="14"/>
                <w:szCs w:val="14"/>
              </w:rPr>
              <w:t>510.8686</w:t>
            </w:r>
          </w:p>
        </w:tc>
        <w:tc>
          <w:tcPr>
            <w:tcW w:w="179" w:type="dxa"/>
            <w:tcBorders>
              <w:top w:val="nil"/>
              <w:left w:val="nil"/>
              <w:bottom w:val="nil"/>
              <w:right w:val="nil"/>
            </w:tcBorders>
            <w:vAlign w:val="center"/>
          </w:tcPr>
          <w:p w:rsidR="002C2D30" w:rsidRDefault="002C2D30" w:rsidP="002C2D30">
            <w:pPr>
              <w:jc w:val="right"/>
              <w:rPr>
                <w:color w:val="000000"/>
                <w:sz w:val="14"/>
                <w:szCs w:val="14"/>
              </w:rPr>
            </w:pPr>
          </w:p>
        </w:tc>
      </w:tr>
      <w:tr w:rsidR="002C2D30" w:rsidRPr="00747C1F" w:rsidTr="002C2D30">
        <w:trPr>
          <w:trHeight w:val="245"/>
        </w:trPr>
        <w:tc>
          <w:tcPr>
            <w:tcW w:w="1431" w:type="dxa"/>
            <w:tcBorders>
              <w:top w:val="nil"/>
              <w:left w:val="nil"/>
              <w:bottom w:val="nil"/>
              <w:right w:val="nil"/>
            </w:tcBorders>
            <w:shd w:val="clear" w:color="auto" w:fill="auto"/>
            <w:tcMar>
              <w:left w:w="58" w:type="dxa"/>
              <w:right w:w="43" w:type="dxa"/>
            </w:tcMar>
            <w:vAlign w:val="center"/>
            <w:hideMark/>
          </w:tcPr>
          <w:p w:rsidR="002C2D30" w:rsidRPr="00747C1F" w:rsidRDefault="002C2D30" w:rsidP="002C2D30">
            <w:pPr>
              <w:rPr>
                <w:sz w:val="14"/>
                <w:szCs w:val="14"/>
              </w:rPr>
            </w:pPr>
          </w:p>
        </w:tc>
        <w:tc>
          <w:tcPr>
            <w:tcW w:w="710"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p>
        </w:tc>
        <w:tc>
          <w:tcPr>
            <w:tcW w:w="708" w:type="dxa"/>
            <w:tcBorders>
              <w:top w:val="nil"/>
              <w:left w:val="nil"/>
              <w:bottom w:val="nil"/>
              <w:right w:val="nil"/>
            </w:tcBorders>
            <w:shd w:val="clear" w:color="auto" w:fill="auto"/>
            <w:tcMar>
              <w:left w:w="29" w:type="dxa"/>
              <w:right w:w="29" w:type="dxa"/>
            </w:tcMar>
            <w:vAlign w:val="center"/>
          </w:tcPr>
          <w:p w:rsidR="002C2D30" w:rsidRDefault="002C2D30" w:rsidP="002C2D30">
            <w:pPr>
              <w:jc w:val="right"/>
              <w:rPr>
                <w:color w:val="000000"/>
                <w:sz w:val="14"/>
                <w:szCs w:val="14"/>
              </w:rPr>
            </w:pPr>
          </w:p>
        </w:tc>
        <w:tc>
          <w:tcPr>
            <w:tcW w:w="795" w:type="dxa"/>
            <w:tcBorders>
              <w:top w:val="nil"/>
              <w:left w:val="nil"/>
              <w:bottom w:val="nil"/>
              <w:right w:val="nil"/>
            </w:tcBorders>
            <w:shd w:val="clear" w:color="auto" w:fill="auto"/>
            <w:tcMar>
              <w:left w:w="29" w:type="dxa"/>
              <w:right w:w="29" w:type="dxa"/>
            </w:tcMar>
            <w:vAlign w:val="center"/>
          </w:tcPr>
          <w:p w:rsidR="002C2D30" w:rsidRDefault="002C2D30" w:rsidP="002C2D30">
            <w:pPr>
              <w:jc w:val="right"/>
              <w:rPr>
                <w:color w:val="000000"/>
                <w:sz w:val="14"/>
                <w:szCs w:val="14"/>
              </w:rPr>
            </w:pPr>
          </w:p>
        </w:tc>
        <w:tc>
          <w:tcPr>
            <w:tcW w:w="705"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p>
        </w:tc>
        <w:tc>
          <w:tcPr>
            <w:tcW w:w="708" w:type="dxa"/>
            <w:tcBorders>
              <w:top w:val="nil"/>
              <w:left w:val="nil"/>
              <w:bottom w:val="nil"/>
              <w:right w:val="nil"/>
            </w:tcBorders>
            <w:shd w:val="clear" w:color="auto" w:fill="auto"/>
            <w:tcMar>
              <w:left w:w="29" w:type="dxa"/>
              <w:right w:w="29" w:type="dxa"/>
            </w:tcMar>
            <w:vAlign w:val="center"/>
          </w:tcPr>
          <w:p w:rsidR="002C2D30" w:rsidRDefault="002C2D30" w:rsidP="002C2D30">
            <w:pPr>
              <w:jc w:val="right"/>
              <w:rPr>
                <w:color w:val="000000"/>
                <w:sz w:val="14"/>
                <w:szCs w:val="14"/>
              </w:rPr>
            </w:pPr>
          </w:p>
        </w:tc>
        <w:tc>
          <w:tcPr>
            <w:tcW w:w="840" w:type="dxa"/>
            <w:tcBorders>
              <w:top w:val="nil"/>
              <w:left w:val="nil"/>
              <w:bottom w:val="nil"/>
              <w:right w:val="nil"/>
            </w:tcBorders>
            <w:tcMar>
              <w:left w:w="29" w:type="dxa"/>
              <w:right w:w="29" w:type="dxa"/>
            </w:tcMar>
            <w:vAlign w:val="center"/>
          </w:tcPr>
          <w:p w:rsidR="002C2D30" w:rsidRDefault="002C2D30" w:rsidP="002C2D30">
            <w:pPr>
              <w:jc w:val="right"/>
              <w:rPr>
                <w:color w:val="000000"/>
                <w:sz w:val="14"/>
                <w:szCs w:val="14"/>
              </w:rPr>
            </w:pPr>
          </w:p>
        </w:tc>
        <w:tc>
          <w:tcPr>
            <w:tcW w:w="852" w:type="dxa"/>
            <w:tcBorders>
              <w:top w:val="nil"/>
              <w:left w:val="nil"/>
              <w:bottom w:val="nil"/>
              <w:right w:val="nil"/>
            </w:tcBorders>
            <w:shd w:val="clear" w:color="auto" w:fill="auto"/>
            <w:tcMar>
              <w:left w:w="29" w:type="dxa"/>
              <w:right w:w="29" w:type="dxa"/>
            </w:tcMar>
            <w:vAlign w:val="center"/>
          </w:tcPr>
          <w:p w:rsidR="002C2D30" w:rsidRDefault="002C2D30" w:rsidP="002C2D30">
            <w:pPr>
              <w:jc w:val="right"/>
              <w:rPr>
                <w:color w:val="000000"/>
                <w:sz w:val="14"/>
                <w:szCs w:val="14"/>
              </w:rPr>
            </w:pPr>
          </w:p>
        </w:tc>
        <w:tc>
          <w:tcPr>
            <w:tcW w:w="179" w:type="dxa"/>
            <w:tcBorders>
              <w:top w:val="nil"/>
              <w:left w:val="nil"/>
              <w:bottom w:val="nil"/>
              <w:right w:val="nil"/>
            </w:tcBorders>
            <w:vAlign w:val="center"/>
          </w:tcPr>
          <w:p w:rsidR="002C2D30" w:rsidRDefault="002C2D30" w:rsidP="002C2D30">
            <w:pPr>
              <w:jc w:val="right"/>
              <w:rPr>
                <w:color w:val="000000"/>
                <w:sz w:val="14"/>
                <w:szCs w:val="14"/>
              </w:rPr>
            </w:pPr>
          </w:p>
        </w:tc>
      </w:tr>
      <w:tr w:rsidR="002C2D30" w:rsidRPr="00747C1F" w:rsidTr="002C2D30">
        <w:trPr>
          <w:trHeight w:val="245"/>
        </w:trPr>
        <w:tc>
          <w:tcPr>
            <w:tcW w:w="1431" w:type="dxa"/>
            <w:tcBorders>
              <w:top w:val="nil"/>
              <w:left w:val="nil"/>
              <w:bottom w:val="nil"/>
              <w:right w:val="nil"/>
            </w:tcBorders>
            <w:shd w:val="clear" w:color="auto" w:fill="auto"/>
            <w:tcMar>
              <w:left w:w="58" w:type="dxa"/>
              <w:right w:w="43" w:type="dxa"/>
            </w:tcMar>
            <w:vAlign w:val="center"/>
            <w:hideMark/>
          </w:tcPr>
          <w:p w:rsidR="002C2D30" w:rsidRPr="00747C1F" w:rsidRDefault="002C2D30" w:rsidP="002C2D30">
            <w:pPr>
              <w:rPr>
                <w:sz w:val="14"/>
                <w:szCs w:val="14"/>
              </w:rPr>
            </w:pPr>
            <w:r w:rsidRPr="00747C1F">
              <w:rPr>
                <w:sz w:val="14"/>
                <w:szCs w:val="14"/>
              </w:rPr>
              <w:t>Malaysian Ringgit</w:t>
            </w:r>
          </w:p>
        </w:tc>
        <w:tc>
          <w:tcPr>
            <w:tcW w:w="710"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r>
              <w:rPr>
                <w:color w:val="000000"/>
                <w:sz w:val="14"/>
                <w:szCs w:val="14"/>
              </w:rPr>
              <w:t>37.2719</w:t>
            </w:r>
          </w:p>
        </w:tc>
        <w:tc>
          <w:tcPr>
            <w:tcW w:w="794"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r>
              <w:rPr>
                <w:color w:val="000000"/>
                <w:sz w:val="14"/>
                <w:szCs w:val="14"/>
              </w:rPr>
              <w:t>37.4209</w:t>
            </w:r>
          </w:p>
        </w:tc>
        <w:tc>
          <w:tcPr>
            <w:tcW w:w="794"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r>
              <w:rPr>
                <w:color w:val="000000"/>
                <w:sz w:val="14"/>
                <w:szCs w:val="14"/>
              </w:rPr>
              <w:t>37.4449</w:t>
            </w:r>
          </w:p>
        </w:tc>
        <w:tc>
          <w:tcPr>
            <w:tcW w:w="794"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r>
              <w:rPr>
                <w:color w:val="000000"/>
                <w:sz w:val="14"/>
                <w:szCs w:val="14"/>
              </w:rPr>
              <w:t>37.5667</w:t>
            </w:r>
          </w:p>
        </w:tc>
        <w:tc>
          <w:tcPr>
            <w:tcW w:w="708" w:type="dxa"/>
            <w:tcBorders>
              <w:top w:val="nil"/>
              <w:left w:val="nil"/>
              <w:bottom w:val="nil"/>
              <w:right w:val="nil"/>
            </w:tcBorders>
            <w:shd w:val="clear" w:color="auto" w:fill="auto"/>
            <w:tcMar>
              <w:left w:w="29" w:type="dxa"/>
              <w:right w:w="29" w:type="dxa"/>
            </w:tcMar>
            <w:vAlign w:val="center"/>
          </w:tcPr>
          <w:p w:rsidR="002C2D30" w:rsidRDefault="002C2D30" w:rsidP="002C2D30">
            <w:pPr>
              <w:jc w:val="right"/>
              <w:rPr>
                <w:color w:val="000000"/>
                <w:sz w:val="14"/>
                <w:szCs w:val="14"/>
              </w:rPr>
            </w:pPr>
            <w:r>
              <w:rPr>
                <w:color w:val="000000"/>
                <w:sz w:val="14"/>
                <w:szCs w:val="14"/>
              </w:rPr>
              <w:t>37.4807</w:t>
            </w:r>
          </w:p>
        </w:tc>
        <w:tc>
          <w:tcPr>
            <w:tcW w:w="795" w:type="dxa"/>
            <w:tcBorders>
              <w:top w:val="nil"/>
              <w:left w:val="nil"/>
              <w:bottom w:val="nil"/>
              <w:right w:val="nil"/>
            </w:tcBorders>
            <w:shd w:val="clear" w:color="auto" w:fill="auto"/>
            <w:tcMar>
              <w:left w:w="29" w:type="dxa"/>
              <w:right w:w="29" w:type="dxa"/>
            </w:tcMar>
            <w:vAlign w:val="center"/>
          </w:tcPr>
          <w:p w:rsidR="002C2D30" w:rsidRDefault="002C2D30" w:rsidP="002C2D30">
            <w:pPr>
              <w:jc w:val="right"/>
              <w:rPr>
                <w:color w:val="000000"/>
                <w:sz w:val="14"/>
                <w:szCs w:val="14"/>
              </w:rPr>
            </w:pPr>
            <w:r>
              <w:rPr>
                <w:color w:val="000000"/>
                <w:sz w:val="14"/>
                <w:szCs w:val="14"/>
              </w:rPr>
              <w:t>37.5800</w:t>
            </w:r>
          </w:p>
        </w:tc>
        <w:tc>
          <w:tcPr>
            <w:tcW w:w="705"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r>
              <w:rPr>
                <w:color w:val="000000"/>
                <w:sz w:val="14"/>
                <w:szCs w:val="14"/>
              </w:rPr>
              <w:t>37.5073</w:t>
            </w:r>
          </w:p>
        </w:tc>
        <w:tc>
          <w:tcPr>
            <w:tcW w:w="794"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r>
              <w:rPr>
                <w:color w:val="000000"/>
                <w:sz w:val="14"/>
                <w:szCs w:val="14"/>
              </w:rPr>
              <w:t>37.4751</w:t>
            </w:r>
          </w:p>
        </w:tc>
        <w:tc>
          <w:tcPr>
            <w:tcW w:w="708" w:type="dxa"/>
            <w:tcBorders>
              <w:top w:val="nil"/>
              <w:left w:val="nil"/>
              <w:bottom w:val="nil"/>
              <w:right w:val="nil"/>
            </w:tcBorders>
            <w:shd w:val="clear" w:color="auto" w:fill="auto"/>
            <w:tcMar>
              <w:left w:w="29" w:type="dxa"/>
              <w:right w:w="29" w:type="dxa"/>
            </w:tcMar>
            <w:vAlign w:val="center"/>
          </w:tcPr>
          <w:p w:rsidR="002C2D30" w:rsidRDefault="002C2D30" w:rsidP="002C2D30">
            <w:pPr>
              <w:jc w:val="right"/>
              <w:rPr>
                <w:color w:val="000000"/>
                <w:sz w:val="14"/>
                <w:szCs w:val="14"/>
              </w:rPr>
            </w:pPr>
            <w:r>
              <w:rPr>
                <w:color w:val="000000"/>
                <w:sz w:val="14"/>
                <w:szCs w:val="14"/>
              </w:rPr>
              <w:t>37.3811</w:t>
            </w:r>
          </w:p>
        </w:tc>
        <w:tc>
          <w:tcPr>
            <w:tcW w:w="840" w:type="dxa"/>
            <w:tcBorders>
              <w:top w:val="nil"/>
              <w:left w:val="nil"/>
              <w:bottom w:val="nil"/>
              <w:right w:val="nil"/>
            </w:tcBorders>
            <w:tcMar>
              <w:left w:w="29" w:type="dxa"/>
              <w:right w:w="29" w:type="dxa"/>
            </w:tcMar>
            <w:vAlign w:val="center"/>
          </w:tcPr>
          <w:p w:rsidR="002C2D30" w:rsidRDefault="002C2D30" w:rsidP="002C2D30">
            <w:pPr>
              <w:jc w:val="right"/>
              <w:rPr>
                <w:color w:val="000000"/>
                <w:sz w:val="14"/>
                <w:szCs w:val="14"/>
              </w:rPr>
            </w:pPr>
            <w:r>
              <w:rPr>
                <w:color w:val="000000"/>
                <w:sz w:val="14"/>
                <w:szCs w:val="14"/>
              </w:rPr>
              <w:t>37.3342</w:t>
            </w:r>
          </w:p>
        </w:tc>
        <w:tc>
          <w:tcPr>
            <w:tcW w:w="852" w:type="dxa"/>
            <w:tcBorders>
              <w:top w:val="nil"/>
              <w:left w:val="nil"/>
              <w:bottom w:val="nil"/>
              <w:right w:val="nil"/>
            </w:tcBorders>
            <w:shd w:val="clear" w:color="auto" w:fill="auto"/>
            <w:tcMar>
              <w:left w:w="29" w:type="dxa"/>
              <w:right w:w="29" w:type="dxa"/>
            </w:tcMar>
            <w:vAlign w:val="center"/>
          </w:tcPr>
          <w:p w:rsidR="002C2D30" w:rsidRDefault="002C2D30" w:rsidP="002C2D30">
            <w:pPr>
              <w:jc w:val="right"/>
              <w:rPr>
                <w:color w:val="000000"/>
                <w:sz w:val="14"/>
                <w:szCs w:val="14"/>
              </w:rPr>
            </w:pPr>
            <w:r>
              <w:rPr>
                <w:color w:val="000000"/>
                <w:sz w:val="14"/>
                <w:szCs w:val="14"/>
              </w:rPr>
              <w:t>37.4072</w:t>
            </w:r>
          </w:p>
        </w:tc>
        <w:tc>
          <w:tcPr>
            <w:tcW w:w="179" w:type="dxa"/>
            <w:tcBorders>
              <w:top w:val="nil"/>
              <w:left w:val="nil"/>
              <w:bottom w:val="nil"/>
              <w:right w:val="nil"/>
            </w:tcBorders>
            <w:vAlign w:val="center"/>
          </w:tcPr>
          <w:p w:rsidR="002C2D30" w:rsidRDefault="002C2D30" w:rsidP="002C2D30">
            <w:pPr>
              <w:jc w:val="right"/>
              <w:rPr>
                <w:color w:val="000000"/>
                <w:sz w:val="14"/>
                <w:szCs w:val="14"/>
              </w:rPr>
            </w:pPr>
          </w:p>
        </w:tc>
      </w:tr>
      <w:tr w:rsidR="002C2D30" w:rsidRPr="00747C1F" w:rsidTr="002C2D30">
        <w:trPr>
          <w:trHeight w:val="245"/>
        </w:trPr>
        <w:tc>
          <w:tcPr>
            <w:tcW w:w="1431" w:type="dxa"/>
            <w:tcBorders>
              <w:top w:val="nil"/>
              <w:left w:val="nil"/>
              <w:bottom w:val="nil"/>
              <w:right w:val="nil"/>
            </w:tcBorders>
            <w:shd w:val="clear" w:color="auto" w:fill="auto"/>
            <w:tcMar>
              <w:left w:w="58" w:type="dxa"/>
              <w:right w:w="43" w:type="dxa"/>
            </w:tcMar>
            <w:vAlign w:val="center"/>
            <w:hideMark/>
          </w:tcPr>
          <w:p w:rsidR="002C2D30" w:rsidRPr="00747C1F" w:rsidRDefault="002C2D30" w:rsidP="002C2D30">
            <w:pPr>
              <w:rPr>
                <w:sz w:val="14"/>
                <w:szCs w:val="14"/>
              </w:rPr>
            </w:pPr>
          </w:p>
        </w:tc>
        <w:tc>
          <w:tcPr>
            <w:tcW w:w="710"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p>
        </w:tc>
        <w:tc>
          <w:tcPr>
            <w:tcW w:w="708" w:type="dxa"/>
            <w:tcBorders>
              <w:top w:val="nil"/>
              <w:left w:val="nil"/>
              <w:bottom w:val="nil"/>
              <w:right w:val="nil"/>
            </w:tcBorders>
            <w:shd w:val="clear" w:color="auto" w:fill="auto"/>
            <w:tcMar>
              <w:left w:w="29" w:type="dxa"/>
              <w:right w:w="29" w:type="dxa"/>
            </w:tcMar>
            <w:vAlign w:val="center"/>
          </w:tcPr>
          <w:p w:rsidR="002C2D30" w:rsidRDefault="002C2D30" w:rsidP="002C2D30">
            <w:pPr>
              <w:jc w:val="right"/>
              <w:rPr>
                <w:color w:val="000000"/>
                <w:sz w:val="14"/>
                <w:szCs w:val="14"/>
              </w:rPr>
            </w:pPr>
          </w:p>
        </w:tc>
        <w:tc>
          <w:tcPr>
            <w:tcW w:w="795" w:type="dxa"/>
            <w:tcBorders>
              <w:top w:val="nil"/>
              <w:left w:val="nil"/>
              <w:bottom w:val="nil"/>
              <w:right w:val="nil"/>
            </w:tcBorders>
            <w:shd w:val="clear" w:color="auto" w:fill="auto"/>
            <w:tcMar>
              <w:left w:w="29" w:type="dxa"/>
              <w:right w:w="29" w:type="dxa"/>
            </w:tcMar>
            <w:vAlign w:val="center"/>
          </w:tcPr>
          <w:p w:rsidR="002C2D30" w:rsidRDefault="002C2D30" w:rsidP="002C2D30">
            <w:pPr>
              <w:jc w:val="right"/>
              <w:rPr>
                <w:color w:val="000000"/>
                <w:sz w:val="14"/>
                <w:szCs w:val="14"/>
              </w:rPr>
            </w:pPr>
          </w:p>
        </w:tc>
        <w:tc>
          <w:tcPr>
            <w:tcW w:w="705"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p>
        </w:tc>
        <w:tc>
          <w:tcPr>
            <w:tcW w:w="708" w:type="dxa"/>
            <w:tcBorders>
              <w:top w:val="nil"/>
              <w:left w:val="nil"/>
              <w:bottom w:val="nil"/>
              <w:right w:val="nil"/>
            </w:tcBorders>
            <w:shd w:val="clear" w:color="auto" w:fill="auto"/>
            <w:tcMar>
              <w:left w:w="29" w:type="dxa"/>
              <w:right w:w="29" w:type="dxa"/>
            </w:tcMar>
            <w:vAlign w:val="center"/>
          </w:tcPr>
          <w:p w:rsidR="002C2D30" w:rsidRDefault="002C2D30" w:rsidP="002C2D30">
            <w:pPr>
              <w:jc w:val="right"/>
              <w:rPr>
                <w:color w:val="000000"/>
                <w:sz w:val="14"/>
                <w:szCs w:val="14"/>
              </w:rPr>
            </w:pPr>
          </w:p>
        </w:tc>
        <w:tc>
          <w:tcPr>
            <w:tcW w:w="840" w:type="dxa"/>
            <w:tcBorders>
              <w:top w:val="nil"/>
              <w:left w:val="nil"/>
              <w:bottom w:val="nil"/>
              <w:right w:val="nil"/>
            </w:tcBorders>
            <w:tcMar>
              <w:left w:w="29" w:type="dxa"/>
              <w:right w:w="29" w:type="dxa"/>
            </w:tcMar>
            <w:vAlign w:val="center"/>
          </w:tcPr>
          <w:p w:rsidR="002C2D30" w:rsidRDefault="002C2D30" w:rsidP="002C2D30">
            <w:pPr>
              <w:jc w:val="right"/>
              <w:rPr>
                <w:color w:val="000000"/>
                <w:sz w:val="14"/>
                <w:szCs w:val="14"/>
              </w:rPr>
            </w:pPr>
          </w:p>
        </w:tc>
        <w:tc>
          <w:tcPr>
            <w:tcW w:w="852" w:type="dxa"/>
            <w:tcBorders>
              <w:top w:val="nil"/>
              <w:left w:val="nil"/>
              <w:bottom w:val="nil"/>
              <w:right w:val="nil"/>
            </w:tcBorders>
            <w:shd w:val="clear" w:color="auto" w:fill="auto"/>
            <w:tcMar>
              <w:left w:w="29" w:type="dxa"/>
              <w:right w:w="29" w:type="dxa"/>
            </w:tcMar>
            <w:vAlign w:val="center"/>
          </w:tcPr>
          <w:p w:rsidR="002C2D30" w:rsidRDefault="002C2D30" w:rsidP="002C2D30">
            <w:pPr>
              <w:jc w:val="right"/>
              <w:rPr>
                <w:color w:val="000000"/>
                <w:sz w:val="14"/>
                <w:szCs w:val="14"/>
              </w:rPr>
            </w:pPr>
          </w:p>
        </w:tc>
        <w:tc>
          <w:tcPr>
            <w:tcW w:w="179" w:type="dxa"/>
            <w:tcBorders>
              <w:top w:val="nil"/>
              <w:left w:val="nil"/>
              <w:bottom w:val="nil"/>
              <w:right w:val="nil"/>
            </w:tcBorders>
            <w:vAlign w:val="center"/>
          </w:tcPr>
          <w:p w:rsidR="002C2D30" w:rsidRDefault="002C2D30" w:rsidP="002C2D30">
            <w:pPr>
              <w:jc w:val="right"/>
              <w:rPr>
                <w:color w:val="000000"/>
                <w:sz w:val="14"/>
                <w:szCs w:val="14"/>
              </w:rPr>
            </w:pPr>
          </w:p>
        </w:tc>
      </w:tr>
      <w:tr w:rsidR="002C2D30" w:rsidRPr="00747C1F" w:rsidTr="002C2D30">
        <w:trPr>
          <w:trHeight w:val="245"/>
        </w:trPr>
        <w:tc>
          <w:tcPr>
            <w:tcW w:w="1431" w:type="dxa"/>
            <w:tcBorders>
              <w:top w:val="nil"/>
              <w:left w:val="nil"/>
              <w:bottom w:val="nil"/>
              <w:right w:val="nil"/>
            </w:tcBorders>
            <w:shd w:val="clear" w:color="auto" w:fill="auto"/>
            <w:tcMar>
              <w:left w:w="58" w:type="dxa"/>
              <w:right w:w="43" w:type="dxa"/>
            </w:tcMar>
            <w:vAlign w:val="center"/>
            <w:hideMark/>
          </w:tcPr>
          <w:p w:rsidR="002C2D30" w:rsidRPr="00747C1F" w:rsidRDefault="002C2D30" w:rsidP="002C2D30">
            <w:pPr>
              <w:rPr>
                <w:sz w:val="14"/>
                <w:szCs w:val="14"/>
              </w:rPr>
            </w:pPr>
            <w:r w:rsidRPr="00747C1F">
              <w:rPr>
                <w:sz w:val="14"/>
                <w:szCs w:val="14"/>
              </w:rPr>
              <w:t>New Zealand Dollar</w:t>
            </w:r>
          </w:p>
        </w:tc>
        <w:tc>
          <w:tcPr>
            <w:tcW w:w="710"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r>
              <w:rPr>
                <w:color w:val="000000"/>
                <w:sz w:val="14"/>
                <w:szCs w:val="14"/>
              </w:rPr>
              <w:t>99.9453</w:t>
            </w:r>
          </w:p>
        </w:tc>
        <w:tc>
          <w:tcPr>
            <w:tcW w:w="794"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r>
              <w:rPr>
                <w:color w:val="000000"/>
                <w:sz w:val="14"/>
                <w:szCs w:val="14"/>
              </w:rPr>
              <w:t>100.2563</w:t>
            </w:r>
          </w:p>
        </w:tc>
        <w:tc>
          <w:tcPr>
            <w:tcW w:w="794"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r>
              <w:rPr>
                <w:color w:val="000000"/>
                <w:sz w:val="14"/>
                <w:szCs w:val="14"/>
              </w:rPr>
              <w:t>99.5005</w:t>
            </w:r>
          </w:p>
        </w:tc>
        <w:tc>
          <w:tcPr>
            <w:tcW w:w="794"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r>
              <w:rPr>
                <w:color w:val="000000"/>
                <w:sz w:val="14"/>
                <w:szCs w:val="14"/>
              </w:rPr>
              <w:t>98.9511</w:t>
            </w:r>
          </w:p>
        </w:tc>
        <w:tc>
          <w:tcPr>
            <w:tcW w:w="708" w:type="dxa"/>
            <w:tcBorders>
              <w:top w:val="nil"/>
              <w:left w:val="nil"/>
              <w:bottom w:val="nil"/>
              <w:right w:val="nil"/>
            </w:tcBorders>
            <w:shd w:val="clear" w:color="auto" w:fill="auto"/>
            <w:tcMar>
              <w:left w:w="29" w:type="dxa"/>
              <w:right w:w="29" w:type="dxa"/>
            </w:tcMar>
            <w:vAlign w:val="center"/>
          </w:tcPr>
          <w:p w:rsidR="002C2D30" w:rsidRDefault="002C2D30" w:rsidP="002C2D30">
            <w:pPr>
              <w:jc w:val="right"/>
              <w:rPr>
                <w:color w:val="000000"/>
                <w:sz w:val="14"/>
                <w:szCs w:val="14"/>
              </w:rPr>
            </w:pPr>
            <w:r>
              <w:rPr>
                <w:color w:val="000000"/>
                <w:sz w:val="14"/>
                <w:szCs w:val="14"/>
              </w:rPr>
              <w:t>98.5695</w:t>
            </w:r>
          </w:p>
        </w:tc>
        <w:tc>
          <w:tcPr>
            <w:tcW w:w="795" w:type="dxa"/>
            <w:tcBorders>
              <w:top w:val="nil"/>
              <w:left w:val="nil"/>
              <w:bottom w:val="nil"/>
              <w:right w:val="nil"/>
            </w:tcBorders>
            <w:shd w:val="clear" w:color="auto" w:fill="auto"/>
            <w:tcMar>
              <w:left w:w="29" w:type="dxa"/>
              <w:right w:w="29" w:type="dxa"/>
            </w:tcMar>
            <w:vAlign w:val="center"/>
          </w:tcPr>
          <w:p w:rsidR="002C2D30" w:rsidRDefault="002C2D30" w:rsidP="002C2D30">
            <w:pPr>
              <w:jc w:val="right"/>
              <w:rPr>
                <w:color w:val="000000"/>
                <w:sz w:val="14"/>
                <w:szCs w:val="14"/>
              </w:rPr>
            </w:pPr>
            <w:r>
              <w:rPr>
                <w:color w:val="000000"/>
                <w:sz w:val="14"/>
                <w:szCs w:val="14"/>
              </w:rPr>
              <w:t>98.7407</w:t>
            </w:r>
          </w:p>
        </w:tc>
        <w:tc>
          <w:tcPr>
            <w:tcW w:w="705"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r>
              <w:rPr>
                <w:color w:val="000000"/>
                <w:sz w:val="14"/>
                <w:szCs w:val="14"/>
              </w:rPr>
              <w:t>98.4328</w:t>
            </w:r>
          </w:p>
        </w:tc>
        <w:tc>
          <w:tcPr>
            <w:tcW w:w="794"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r>
              <w:rPr>
                <w:color w:val="000000"/>
                <w:sz w:val="14"/>
                <w:szCs w:val="14"/>
              </w:rPr>
              <w:t>98.2482</w:t>
            </w:r>
          </w:p>
        </w:tc>
        <w:tc>
          <w:tcPr>
            <w:tcW w:w="708" w:type="dxa"/>
            <w:tcBorders>
              <w:top w:val="nil"/>
              <w:left w:val="nil"/>
              <w:bottom w:val="nil"/>
              <w:right w:val="nil"/>
            </w:tcBorders>
            <w:shd w:val="clear" w:color="auto" w:fill="auto"/>
            <w:tcMar>
              <w:left w:w="29" w:type="dxa"/>
              <w:right w:w="29" w:type="dxa"/>
            </w:tcMar>
            <w:vAlign w:val="center"/>
          </w:tcPr>
          <w:p w:rsidR="002C2D30" w:rsidRDefault="002C2D30" w:rsidP="002C2D30">
            <w:pPr>
              <w:jc w:val="right"/>
              <w:rPr>
                <w:color w:val="000000"/>
                <w:sz w:val="14"/>
                <w:szCs w:val="14"/>
              </w:rPr>
            </w:pPr>
            <w:r>
              <w:rPr>
                <w:color w:val="000000"/>
                <w:sz w:val="14"/>
                <w:szCs w:val="14"/>
              </w:rPr>
              <w:t>99.2172</w:t>
            </w:r>
          </w:p>
        </w:tc>
        <w:tc>
          <w:tcPr>
            <w:tcW w:w="840" w:type="dxa"/>
            <w:tcBorders>
              <w:top w:val="nil"/>
              <w:left w:val="nil"/>
              <w:bottom w:val="nil"/>
              <w:right w:val="nil"/>
            </w:tcBorders>
            <w:tcMar>
              <w:left w:w="29" w:type="dxa"/>
              <w:right w:w="29" w:type="dxa"/>
            </w:tcMar>
            <w:vAlign w:val="center"/>
          </w:tcPr>
          <w:p w:rsidR="002C2D30" w:rsidRDefault="002C2D30" w:rsidP="002C2D30">
            <w:pPr>
              <w:jc w:val="right"/>
              <w:rPr>
                <w:color w:val="000000"/>
                <w:sz w:val="14"/>
                <w:szCs w:val="14"/>
              </w:rPr>
            </w:pPr>
            <w:r>
              <w:rPr>
                <w:color w:val="000000"/>
                <w:sz w:val="14"/>
                <w:szCs w:val="14"/>
              </w:rPr>
              <w:t>99.1121</w:t>
            </w:r>
          </w:p>
        </w:tc>
        <w:tc>
          <w:tcPr>
            <w:tcW w:w="852" w:type="dxa"/>
            <w:tcBorders>
              <w:top w:val="nil"/>
              <w:left w:val="nil"/>
              <w:bottom w:val="nil"/>
              <w:right w:val="nil"/>
            </w:tcBorders>
            <w:shd w:val="clear" w:color="auto" w:fill="auto"/>
            <w:tcMar>
              <w:left w:w="29" w:type="dxa"/>
              <w:right w:w="29" w:type="dxa"/>
            </w:tcMar>
            <w:vAlign w:val="center"/>
          </w:tcPr>
          <w:p w:rsidR="002C2D30" w:rsidRDefault="002C2D30" w:rsidP="002C2D30">
            <w:pPr>
              <w:jc w:val="right"/>
              <w:rPr>
                <w:color w:val="000000"/>
                <w:sz w:val="14"/>
                <w:szCs w:val="14"/>
              </w:rPr>
            </w:pPr>
            <w:r>
              <w:rPr>
                <w:color w:val="000000"/>
                <w:sz w:val="14"/>
                <w:szCs w:val="14"/>
              </w:rPr>
              <w:t>99.0433</w:t>
            </w:r>
          </w:p>
        </w:tc>
        <w:tc>
          <w:tcPr>
            <w:tcW w:w="179" w:type="dxa"/>
            <w:tcBorders>
              <w:top w:val="nil"/>
              <w:left w:val="nil"/>
              <w:bottom w:val="nil"/>
              <w:right w:val="nil"/>
            </w:tcBorders>
            <w:vAlign w:val="center"/>
          </w:tcPr>
          <w:p w:rsidR="002C2D30" w:rsidRDefault="002C2D30" w:rsidP="002C2D30">
            <w:pPr>
              <w:jc w:val="right"/>
              <w:rPr>
                <w:color w:val="000000"/>
                <w:sz w:val="14"/>
                <w:szCs w:val="14"/>
              </w:rPr>
            </w:pPr>
          </w:p>
        </w:tc>
      </w:tr>
      <w:tr w:rsidR="002C2D30" w:rsidRPr="00747C1F" w:rsidTr="002C2D30">
        <w:trPr>
          <w:trHeight w:val="245"/>
        </w:trPr>
        <w:tc>
          <w:tcPr>
            <w:tcW w:w="1431" w:type="dxa"/>
            <w:tcBorders>
              <w:top w:val="nil"/>
              <w:left w:val="nil"/>
              <w:bottom w:val="nil"/>
              <w:right w:val="nil"/>
            </w:tcBorders>
            <w:shd w:val="clear" w:color="auto" w:fill="auto"/>
            <w:tcMar>
              <w:left w:w="58" w:type="dxa"/>
              <w:right w:w="43" w:type="dxa"/>
            </w:tcMar>
            <w:vAlign w:val="center"/>
            <w:hideMark/>
          </w:tcPr>
          <w:p w:rsidR="002C2D30" w:rsidRPr="00747C1F" w:rsidRDefault="002C2D30" w:rsidP="002C2D30">
            <w:pPr>
              <w:rPr>
                <w:sz w:val="14"/>
                <w:szCs w:val="14"/>
              </w:rPr>
            </w:pPr>
          </w:p>
        </w:tc>
        <w:tc>
          <w:tcPr>
            <w:tcW w:w="710"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p>
        </w:tc>
        <w:tc>
          <w:tcPr>
            <w:tcW w:w="708" w:type="dxa"/>
            <w:tcBorders>
              <w:top w:val="nil"/>
              <w:left w:val="nil"/>
              <w:bottom w:val="nil"/>
              <w:right w:val="nil"/>
            </w:tcBorders>
            <w:shd w:val="clear" w:color="auto" w:fill="auto"/>
            <w:tcMar>
              <w:left w:w="29" w:type="dxa"/>
              <w:right w:w="29" w:type="dxa"/>
            </w:tcMar>
            <w:vAlign w:val="center"/>
          </w:tcPr>
          <w:p w:rsidR="002C2D30" w:rsidRDefault="002C2D30" w:rsidP="002C2D30">
            <w:pPr>
              <w:jc w:val="right"/>
              <w:rPr>
                <w:color w:val="000000"/>
                <w:sz w:val="14"/>
                <w:szCs w:val="14"/>
              </w:rPr>
            </w:pPr>
          </w:p>
        </w:tc>
        <w:tc>
          <w:tcPr>
            <w:tcW w:w="795" w:type="dxa"/>
            <w:tcBorders>
              <w:top w:val="nil"/>
              <w:left w:val="nil"/>
              <w:bottom w:val="nil"/>
              <w:right w:val="nil"/>
            </w:tcBorders>
            <w:shd w:val="clear" w:color="auto" w:fill="auto"/>
            <w:tcMar>
              <w:left w:w="29" w:type="dxa"/>
              <w:right w:w="29" w:type="dxa"/>
            </w:tcMar>
            <w:vAlign w:val="center"/>
          </w:tcPr>
          <w:p w:rsidR="002C2D30" w:rsidRDefault="002C2D30" w:rsidP="002C2D30">
            <w:pPr>
              <w:jc w:val="right"/>
              <w:rPr>
                <w:color w:val="000000"/>
                <w:sz w:val="14"/>
                <w:szCs w:val="14"/>
              </w:rPr>
            </w:pPr>
          </w:p>
        </w:tc>
        <w:tc>
          <w:tcPr>
            <w:tcW w:w="705"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p>
        </w:tc>
        <w:tc>
          <w:tcPr>
            <w:tcW w:w="708" w:type="dxa"/>
            <w:tcBorders>
              <w:top w:val="nil"/>
              <w:left w:val="nil"/>
              <w:bottom w:val="nil"/>
              <w:right w:val="nil"/>
            </w:tcBorders>
            <w:shd w:val="clear" w:color="auto" w:fill="auto"/>
            <w:tcMar>
              <w:left w:w="29" w:type="dxa"/>
              <w:right w:w="29" w:type="dxa"/>
            </w:tcMar>
            <w:vAlign w:val="center"/>
          </w:tcPr>
          <w:p w:rsidR="002C2D30" w:rsidRDefault="002C2D30" w:rsidP="002C2D30">
            <w:pPr>
              <w:jc w:val="right"/>
              <w:rPr>
                <w:color w:val="000000"/>
                <w:sz w:val="14"/>
                <w:szCs w:val="14"/>
              </w:rPr>
            </w:pPr>
          </w:p>
        </w:tc>
        <w:tc>
          <w:tcPr>
            <w:tcW w:w="840" w:type="dxa"/>
            <w:tcBorders>
              <w:top w:val="nil"/>
              <w:left w:val="nil"/>
              <w:bottom w:val="nil"/>
              <w:right w:val="nil"/>
            </w:tcBorders>
            <w:tcMar>
              <w:left w:w="29" w:type="dxa"/>
              <w:right w:w="29" w:type="dxa"/>
            </w:tcMar>
            <w:vAlign w:val="center"/>
          </w:tcPr>
          <w:p w:rsidR="002C2D30" w:rsidRDefault="002C2D30" w:rsidP="002C2D30">
            <w:pPr>
              <w:jc w:val="right"/>
              <w:rPr>
                <w:color w:val="000000"/>
                <w:sz w:val="14"/>
                <w:szCs w:val="14"/>
              </w:rPr>
            </w:pPr>
          </w:p>
        </w:tc>
        <w:tc>
          <w:tcPr>
            <w:tcW w:w="852" w:type="dxa"/>
            <w:tcBorders>
              <w:top w:val="nil"/>
              <w:left w:val="nil"/>
              <w:bottom w:val="nil"/>
              <w:right w:val="nil"/>
            </w:tcBorders>
            <w:shd w:val="clear" w:color="auto" w:fill="auto"/>
            <w:tcMar>
              <w:left w:w="29" w:type="dxa"/>
              <w:right w:w="29" w:type="dxa"/>
            </w:tcMar>
            <w:vAlign w:val="center"/>
          </w:tcPr>
          <w:p w:rsidR="002C2D30" w:rsidRDefault="002C2D30" w:rsidP="002C2D30">
            <w:pPr>
              <w:jc w:val="right"/>
              <w:rPr>
                <w:color w:val="000000"/>
                <w:sz w:val="14"/>
                <w:szCs w:val="14"/>
              </w:rPr>
            </w:pPr>
          </w:p>
        </w:tc>
        <w:tc>
          <w:tcPr>
            <w:tcW w:w="179" w:type="dxa"/>
            <w:tcBorders>
              <w:top w:val="nil"/>
              <w:left w:val="nil"/>
              <w:bottom w:val="nil"/>
              <w:right w:val="nil"/>
            </w:tcBorders>
            <w:vAlign w:val="center"/>
          </w:tcPr>
          <w:p w:rsidR="002C2D30" w:rsidRDefault="002C2D30" w:rsidP="002C2D30">
            <w:pPr>
              <w:jc w:val="right"/>
              <w:rPr>
                <w:color w:val="000000"/>
                <w:sz w:val="14"/>
                <w:szCs w:val="14"/>
              </w:rPr>
            </w:pPr>
          </w:p>
        </w:tc>
      </w:tr>
      <w:tr w:rsidR="002C2D30" w:rsidRPr="00747C1F" w:rsidTr="002C2D30">
        <w:trPr>
          <w:trHeight w:val="245"/>
        </w:trPr>
        <w:tc>
          <w:tcPr>
            <w:tcW w:w="1431" w:type="dxa"/>
            <w:tcBorders>
              <w:top w:val="nil"/>
              <w:left w:val="nil"/>
              <w:bottom w:val="nil"/>
              <w:right w:val="nil"/>
            </w:tcBorders>
            <w:shd w:val="clear" w:color="auto" w:fill="auto"/>
            <w:tcMar>
              <w:left w:w="58" w:type="dxa"/>
              <w:right w:w="43" w:type="dxa"/>
            </w:tcMar>
            <w:vAlign w:val="center"/>
            <w:hideMark/>
          </w:tcPr>
          <w:p w:rsidR="002C2D30" w:rsidRPr="00747C1F" w:rsidRDefault="002C2D30" w:rsidP="002C2D30">
            <w:pPr>
              <w:rPr>
                <w:sz w:val="14"/>
                <w:szCs w:val="14"/>
              </w:rPr>
            </w:pPr>
            <w:r w:rsidRPr="00747C1F">
              <w:rPr>
                <w:sz w:val="14"/>
                <w:szCs w:val="14"/>
              </w:rPr>
              <w:t>Norwegian  Krone</w:t>
            </w:r>
          </w:p>
        </w:tc>
        <w:tc>
          <w:tcPr>
            <w:tcW w:w="710"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r>
              <w:rPr>
                <w:color w:val="000000"/>
                <w:sz w:val="14"/>
                <w:szCs w:val="14"/>
              </w:rPr>
              <w:t>16.9392</w:t>
            </w:r>
          </w:p>
        </w:tc>
        <w:tc>
          <w:tcPr>
            <w:tcW w:w="794"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r>
              <w:rPr>
                <w:color w:val="000000"/>
                <w:sz w:val="14"/>
                <w:szCs w:val="14"/>
              </w:rPr>
              <w:t>17.1124</w:t>
            </w:r>
          </w:p>
        </w:tc>
        <w:tc>
          <w:tcPr>
            <w:tcW w:w="794"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r>
              <w:rPr>
                <w:color w:val="000000"/>
                <w:sz w:val="14"/>
                <w:szCs w:val="14"/>
              </w:rPr>
              <w:t>17.0081</w:t>
            </w:r>
          </w:p>
        </w:tc>
        <w:tc>
          <w:tcPr>
            <w:tcW w:w="794"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r>
              <w:rPr>
                <w:color w:val="000000"/>
                <w:sz w:val="14"/>
                <w:szCs w:val="14"/>
              </w:rPr>
              <w:t>16.9393</w:t>
            </w:r>
          </w:p>
        </w:tc>
        <w:tc>
          <w:tcPr>
            <w:tcW w:w="708" w:type="dxa"/>
            <w:tcBorders>
              <w:top w:val="nil"/>
              <w:left w:val="nil"/>
              <w:bottom w:val="nil"/>
              <w:right w:val="nil"/>
            </w:tcBorders>
            <w:shd w:val="clear" w:color="auto" w:fill="auto"/>
            <w:tcMar>
              <w:left w:w="29" w:type="dxa"/>
              <w:right w:w="29" w:type="dxa"/>
            </w:tcMar>
            <w:vAlign w:val="center"/>
          </w:tcPr>
          <w:p w:rsidR="002C2D30" w:rsidRDefault="002C2D30" w:rsidP="002C2D30">
            <w:pPr>
              <w:jc w:val="right"/>
              <w:rPr>
                <w:color w:val="000000"/>
                <w:sz w:val="14"/>
                <w:szCs w:val="14"/>
              </w:rPr>
            </w:pPr>
            <w:r>
              <w:rPr>
                <w:color w:val="000000"/>
                <w:sz w:val="14"/>
                <w:szCs w:val="14"/>
              </w:rPr>
              <w:t>16.9305</w:t>
            </w:r>
          </w:p>
        </w:tc>
        <w:tc>
          <w:tcPr>
            <w:tcW w:w="795" w:type="dxa"/>
            <w:tcBorders>
              <w:top w:val="nil"/>
              <w:left w:val="nil"/>
              <w:bottom w:val="nil"/>
              <w:right w:val="nil"/>
            </w:tcBorders>
            <w:shd w:val="clear" w:color="auto" w:fill="auto"/>
            <w:tcMar>
              <w:left w:w="29" w:type="dxa"/>
              <w:right w:w="29" w:type="dxa"/>
            </w:tcMar>
            <w:vAlign w:val="center"/>
          </w:tcPr>
          <w:p w:rsidR="002C2D30" w:rsidRDefault="002C2D30" w:rsidP="002C2D30">
            <w:pPr>
              <w:jc w:val="right"/>
              <w:rPr>
                <w:color w:val="000000"/>
                <w:sz w:val="14"/>
                <w:szCs w:val="14"/>
              </w:rPr>
            </w:pPr>
            <w:r>
              <w:rPr>
                <w:color w:val="000000"/>
                <w:sz w:val="14"/>
                <w:szCs w:val="14"/>
              </w:rPr>
              <w:t>17.0271</w:t>
            </w:r>
          </w:p>
        </w:tc>
        <w:tc>
          <w:tcPr>
            <w:tcW w:w="705"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r>
              <w:rPr>
                <w:color w:val="000000"/>
                <w:sz w:val="14"/>
                <w:szCs w:val="14"/>
              </w:rPr>
              <w:t>16.9921</w:t>
            </w:r>
          </w:p>
        </w:tc>
        <w:tc>
          <w:tcPr>
            <w:tcW w:w="794"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r>
              <w:rPr>
                <w:color w:val="000000"/>
                <w:sz w:val="14"/>
                <w:szCs w:val="14"/>
              </w:rPr>
              <w:t>17.0068</w:t>
            </w:r>
          </w:p>
        </w:tc>
        <w:tc>
          <w:tcPr>
            <w:tcW w:w="708" w:type="dxa"/>
            <w:tcBorders>
              <w:top w:val="nil"/>
              <w:left w:val="nil"/>
              <w:bottom w:val="nil"/>
              <w:right w:val="nil"/>
            </w:tcBorders>
            <w:shd w:val="clear" w:color="auto" w:fill="auto"/>
            <w:tcMar>
              <w:left w:w="29" w:type="dxa"/>
              <w:right w:w="29" w:type="dxa"/>
            </w:tcMar>
            <w:vAlign w:val="center"/>
          </w:tcPr>
          <w:p w:rsidR="002C2D30" w:rsidRDefault="002C2D30" w:rsidP="002C2D30">
            <w:pPr>
              <w:jc w:val="right"/>
              <w:rPr>
                <w:color w:val="000000"/>
                <w:sz w:val="14"/>
                <w:szCs w:val="14"/>
              </w:rPr>
            </w:pPr>
            <w:r>
              <w:rPr>
                <w:color w:val="000000"/>
                <w:sz w:val="14"/>
                <w:szCs w:val="14"/>
              </w:rPr>
              <w:t>16.9399</w:t>
            </w:r>
          </w:p>
        </w:tc>
        <w:tc>
          <w:tcPr>
            <w:tcW w:w="840" w:type="dxa"/>
            <w:tcBorders>
              <w:top w:val="nil"/>
              <w:left w:val="nil"/>
              <w:bottom w:val="nil"/>
              <w:right w:val="nil"/>
            </w:tcBorders>
            <w:tcMar>
              <w:left w:w="29" w:type="dxa"/>
              <w:right w:w="29" w:type="dxa"/>
            </w:tcMar>
            <w:vAlign w:val="center"/>
          </w:tcPr>
          <w:p w:rsidR="002C2D30" w:rsidRDefault="002C2D30" w:rsidP="002C2D30">
            <w:pPr>
              <w:jc w:val="right"/>
              <w:rPr>
                <w:color w:val="000000"/>
                <w:sz w:val="14"/>
                <w:szCs w:val="14"/>
              </w:rPr>
            </w:pPr>
            <w:r>
              <w:rPr>
                <w:color w:val="000000"/>
                <w:sz w:val="14"/>
                <w:szCs w:val="14"/>
              </w:rPr>
              <w:t>16.8897</w:t>
            </w:r>
          </w:p>
        </w:tc>
        <w:tc>
          <w:tcPr>
            <w:tcW w:w="852" w:type="dxa"/>
            <w:tcBorders>
              <w:top w:val="nil"/>
              <w:left w:val="nil"/>
              <w:bottom w:val="nil"/>
              <w:right w:val="nil"/>
            </w:tcBorders>
            <w:shd w:val="clear" w:color="auto" w:fill="auto"/>
            <w:tcMar>
              <w:left w:w="29" w:type="dxa"/>
              <w:right w:w="29" w:type="dxa"/>
            </w:tcMar>
            <w:vAlign w:val="center"/>
          </w:tcPr>
          <w:p w:rsidR="002C2D30" w:rsidRDefault="002C2D30" w:rsidP="002C2D30">
            <w:pPr>
              <w:jc w:val="right"/>
              <w:rPr>
                <w:color w:val="000000"/>
                <w:sz w:val="14"/>
                <w:szCs w:val="14"/>
              </w:rPr>
            </w:pPr>
            <w:r>
              <w:rPr>
                <w:color w:val="000000"/>
                <w:sz w:val="14"/>
                <w:szCs w:val="14"/>
              </w:rPr>
              <w:t>16.9885</w:t>
            </w:r>
          </w:p>
        </w:tc>
        <w:tc>
          <w:tcPr>
            <w:tcW w:w="179" w:type="dxa"/>
            <w:tcBorders>
              <w:top w:val="nil"/>
              <w:left w:val="nil"/>
              <w:bottom w:val="nil"/>
              <w:right w:val="nil"/>
            </w:tcBorders>
            <w:vAlign w:val="center"/>
          </w:tcPr>
          <w:p w:rsidR="002C2D30" w:rsidRDefault="002C2D30" w:rsidP="002C2D30">
            <w:pPr>
              <w:jc w:val="right"/>
              <w:rPr>
                <w:color w:val="000000"/>
                <w:sz w:val="14"/>
                <w:szCs w:val="14"/>
              </w:rPr>
            </w:pPr>
          </w:p>
        </w:tc>
      </w:tr>
      <w:tr w:rsidR="002C2D30" w:rsidRPr="00747C1F" w:rsidTr="002C2D30">
        <w:trPr>
          <w:trHeight w:val="245"/>
        </w:trPr>
        <w:tc>
          <w:tcPr>
            <w:tcW w:w="1431" w:type="dxa"/>
            <w:tcBorders>
              <w:top w:val="nil"/>
              <w:left w:val="nil"/>
              <w:bottom w:val="nil"/>
              <w:right w:val="nil"/>
            </w:tcBorders>
            <w:shd w:val="clear" w:color="auto" w:fill="auto"/>
            <w:tcMar>
              <w:left w:w="58" w:type="dxa"/>
              <w:right w:w="43" w:type="dxa"/>
            </w:tcMar>
            <w:vAlign w:val="center"/>
            <w:hideMark/>
          </w:tcPr>
          <w:p w:rsidR="002C2D30" w:rsidRPr="00747C1F" w:rsidRDefault="002C2D30" w:rsidP="002C2D30">
            <w:pPr>
              <w:rPr>
                <w:sz w:val="14"/>
                <w:szCs w:val="14"/>
              </w:rPr>
            </w:pPr>
          </w:p>
        </w:tc>
        <w:tc>
          <w:tcPr>
            <w:tcW w:w="710"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p>
        </w:tc>
        <w:tc>
          <w:tcPr>
            <w:tcW w:w="708" w:type="dxa"/>
            <w:tcBorders>
              <w:top w:val="nil"/>
              <w:left w:val="nil"/>
              <w:bottom w:val="nil"/>
              <w:right w:val="nil"/>
            </w:tcBorders>
            <w:shd w:val="clear" w:color="auto" w:fill="auto"/>
            <w:tcMar>
              <w:left w:w="29" w:type="dxa"/>
              <w:right w:w="29" w:type="dxa"/>
            </w:tcMar>
            <w:vAlign w:val="center"/>
          </w:tcPr>
          <w:p w:rsidR="002C2D30" w:rsidRDefault="002C2D30" w:rsidP="002C2D30">
            <w:pPr>
              <w:jc w:val="right"/>
              <w:rPr>
                <w:color w:val="000000"/>
                <w:sz w:val="14"/>
                <w:szCs w:val="14"/>
              </w:rPr>
            </w:pPr>
          </w:p>
        </w:tc>
        <w:tc>
          <w:tcPr>
            <w:tcW w:w="795" w:type="dxa"/>
            <w:tcBorders>
              <w:top w:val="nil"/>
              <w:left w:val="nil"/>
              <w:bottom w:val="nil"/>
              <w:right w:val="nil"/>
            </w:tcBorders>
            <w:shd w:val="clear" w:color="auto" w:fill="auto"/>
            <w:tcMar>
              <w:left w:w="29" w:type="dxa"/>
              <w:right w:w="29" w:type="dxa"/>
            </w:tcMar>
            <w:vAlign w:val="center"/>
          </w:tcPr>
          <w:p w:rsidR="002C2D30" w:rsidRDefault="002C2D30" w:rsidP="002C2D30">
            <w:pPr>
              <w:jc w:val="right"/>
              <w:rPr>
                <w:color w:val="000000"/>
                <w:sz w:val="14"/>
                <w:szCs w:val="14"/>
              </w:rPr>
            </w:pPr>
          </w:p>
        </w:tc>
        <w:tc>
          <w:tcPr>
            <w:tcW w:w="705"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p>
        </w:tc>
        <w:tc>
          <w:tcPr>
            <w:tcW w:w="708" w:type="dxa"/>
            <w:tcBorders>
              <w:top w:val="nil"/>
              <w:left w:val="nil"/>
              <w:bottom w:val="nil"/>
              <w:right w:val="nil"/>
            </w:tcBorders>
            <w:shd w:val="clear" w:color="auto" w:fill="auto"/>
            <w:tcMar>
              <w:left w:w="29" w:type="dxa"/>
              <w:right w:w="29" w:type="dxa"/>
            </w:tcMar>
            <w:vAlign w:val="center"/>
          </w:tcPr>
          <w:p w:rsidR="002C2D30" w:rsidRDefault="002C2D30" w:rsidP="002C2D30">
            <w:pPr>
              <w:jc w:val="right"/>
              <w:rPr>
                <w:color w:val="000000"/>
                <w:sz w:val="14"/>
                <w:szCs w:val="14"/>
              </w:rPr>
            </w:pPr>
          </w:p>
        </w:tc>
        <w:tc>
          <w:tcPr>
            <w:tcW w:w="840" w:type="dxa"/>
            <w:tcBorders>
              <w:top w:val="nil"/>
              <w:left w:val="nil"/>
              <w:bottom w:val="nil"/>
              <w:right w:val="nil"/>
            </w:tcBorders>
            <w:tcMar>
              <w:left w:w="29" w:type="dxa"/>
              <w:right w:w="29" w:type="dxa"/>
            </w:tcMar>
            <w:vAlign w:val="center"/>
          </w:tcPr>
          <w:p w:rsidR="002C2D30" w:rsidRDefault="002C2D30" w:rsidP="002C2D30">
            <w:pPr>
              <w:jc w:val="right"/>
              <w:rPr>
                <w:color w:val="000000"/>
                <w:sz w:val="14"/>
                <w:szCs w:val="14"/>
              </w:rPr>
            </w:pPr>
          </w:p>
        </w:tc>
        <w:tc>
          <w:tcPr>
            <w:tcW w:w="852" w:type="dxa"/>
            <w:tcBorders>
              <w:top w:val="nil"/>
              <w:left w:val="nil"/>
              <w:bottom w:val="nil"/>
              <w:right w:val="nil"/>
            </w:tcBorders>
            <w:shd w:val="clear" w:color="auto" w:fill="auto"/>
            <w:tcMar>
              <w:left w:w="29" w:type="dxa"/>
              <w:right w:w="29" w:type="dxa"/>
            </w:tcMar>
            <w:vAlign w:val="center"/>
          </w:tcPr>
          <w:p w:rsidR="002C2D30" w:rsidRDefault="002C2D30" w:rsidP="002C2D30">
            <w:pPr>
              <w:jc w:val="right"/>
              <w:rPr>
                <w:color w:val="000000"/>
                <w:sz w:val="14"/>
                <w:szCs w:val="14"/>
              </w:rPr>
            </w:pPr>
          </w:p>
        </w:tc>
        <w:tc>
          <w:tcPr>
            <w:tcW w:w="179" w:type="dxa"/>
            <w:tcBorders>
              <w:top w:val="nil"/>
              <w:left w:val="nil"/>
              <w:bottom w:val="nil"/>
              <w:right w:val="nil"/>
            </w:tcBorders>
            <w:vAlign w:val="center"/>
          </w:tcPr>
          <w:p w:rsidR="002C2D30" w:rsidRDefault="002C2D30" w:rsidP="002C2D30">
            <w:pPr>
              <w:jc w:val="right"/>
              <w:rPr>
                <w:color w:val="000000"/>
                <w:sz w:val="14"/>
                <w:szCs w:val="14"/>
              </w:rPr>
            </w:pPr>
          </w:p>
        </w:tc>
      </w:tr>
      <w:tr w:rsidR="002C2D30" w:rsidRPr="00747C1F" w:rsidTr="002C2D30">
        <w:trPr>
          <w:trHeight w:val="245"/>
        </w:trPr>
        <w:tc>
          <w:tcPr>
            <w:tcW w:w="1431" w:type="dxa"/>
            <w:tcBorders>
              <w:top w:val="nil"/>
              <w:left w:val="nil"/>
              <w:bottom w:val="nil"/>
              <w:right w:val="nil"/>
            </w:tcBorders>
            <w:shd w:val="clear" w:color="auto" w:fill="auto"/>
            <w:tcMar>
              <w:left w:w="58" w:type="dxa"/>
              <w:right w:w="43" w:type="dxa"/>
            </w:tcMar>
            <w:vAlign w:val="center"/>
            <w:hideMark/>
          </w:tcPr>
          <w:p w:rsidR="002C2D30" w:rsidRPr="00747C1F" w:rsidRDefault="002C2D30" w:rsidP="002C2D30">
            <w:pPr>
              <w:rPr>
                <w:sz w:val="14"/>
                <w:szCs w:val="14"/>
              </w:rPr>
            </w:pPr>
            <w:r w:rsidRPr="00747C1F">
              <w:rPr>
                <w:sz w:val="14"/>
                <w:szCs w:val="14"/>
              </w:rPr>
              <w:t>Omani Riyal</w:t>
            </w:r>
          </w:p>
        </w:tc>
        <w:tc>
          <w:tcPr>
            <w:tcW w:w="710"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r>
              <w:rPr>
                <w:color w:val="000000"/>
                <w:sz w:val="14"/>
                <w:szCs w:val="14"/>
              </w:rPr>
              <w:t>404.6161</w:t>
            </w:r>
          </w:p>
        </w:tc>
        <w:tc>
          <w:tcPr>
            <w:tcW w:w="794"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r>
              <w:rPr>
                <w:color w:val="000000"/>
                <w:sz w:val="14"/>
                <w:szCs w:val="14"/>
              </w:rPr>
              <w:t>404.2208</w:t>
            </w:r>
          </w:p>
        </w:tc>
        <w:tc>
          <w:tcPr>
            <w:tcW w:w="794"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r>
              <w:rPr>
                <w:color w:val="000000"/>
                <w:sz w:val="14"/>
                <w:szCs w:val="14"/>
              </w:rPr>
              <w:t>404.2857</w:t>
            </w:r>
          </w:p>
        </w:tc>
        <w:tc>
          <w:tcPr>
            <w:tcW w:w="794"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r>
              <w:rPr>
                <w:color w:val="000000"/>
                <w:sz w:val="14"/>
                <w:szCs w:val="14"/>
              </w:rPr>
              <w:t>404.1559</w:t>
            </w:r>
          </w:p>
        </w:tc>
        <w:tc>
          <w:tcPr>
            <w:tcW w:w="708" w:type="dxa"/>
            <w:tcBorders>
              <w:top w:val="nil"/>
              <w:left w:val="nil"/>
              <w:bottom w:val="nil"/>
              <w:right w:val="nil"/>
            </w:tcBorders>
            <w:shd w:val="clear" w:color="auto" w:fill="auto"/>
            <w:tcMar>
              <w:left w:w="29" w:type="dxa"/>
              <w:right w:w="29" w:type="dxa"/>
            </w:tcMar>
            <w:vAlign w:val="center"/>
          </w:tcPr>
          <w:p w:rsidR="002C2D30" w:rsidRDefault="002C2D30" w:rsidP="002C2D30">
            <w:pPr>
              <w:jc w:val="right"/>
              <w:rPr>
                <w:color w:val="000000"/>
                <w:sz w:val="14"/>
                <w:szCs w:val="14"/>
              </w:rPr>
            </w:pPr>
            <w:r>
              <w:rPr>
                <w:color w:val="000000"/>
                <w:sz w:val="14"/>
                <w:szCs w:val="14"/>
              </w:rPr>
              <w:t>404.0909</w:t>
            </w:r>
          </w:p>
        </w:tc>
        <w:tc>
          <w:tcPr>
            <w:tcW w:w="795" w:type="dxa"/>
            <w:tcBorders>
              <w:top w:val="nil"/>
              <w:left w:val="nil"/>
              <w:bottom w:val="nil"/>
              <w:right w:val="nil"/>
            </w:tcBorders>
            <w:shd w:val="clear" w:color="auto" w:fill="auto"/>
            <w:tcMar>
              <w:left w:w="29" w:type="dxa"/>
              <w:right w:w="29" w:type="dxa"/>
            </w:tcMar>
            <w:vAlign w:val="center"/>
          </w:tcPr>
          <w:p w:rsidR="002C2D30" w:rsidRDefault="002C2D30" w:rsidP="002C2D30">
            <w:pPr>
              <w:jc w:val="right"/>
              <w:rPr>
                <w:color w:val="000000"/>
                <w:sz w:val="14"/>
                <w:szCs w:val="14"/>
              </w:rPr>
            </w:pPr>
            <w:r>
              <w:rPr>
                <w:color w:val="000000"/>
                <w:sz w:val="14"/>
                <w:szCs w:val="14"/>
              </w:rPr>
              <w:t>404.4213</w:t>
            </w:r>
          </w:p>
        </w:tc>
        <w:tc>
          <w:tcPr>
            <w:tcW w:w="705"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r>
              <w:rPr>
                <w:color w:val="000000"/>
                <w:sz w:val="14"/>
                <w:szCs w:val="14"/>
              </w:rPr>
              <w:t>403.8909</w:t>
            </w:r>
          </w:p>
        </w:tc>
        <w:tc>
          <w:tcPr>
            <w:tcW w:w="794"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r>
              <w:rPr>
                <w:color w:val="000000"/>
                <w:sz w:val="14"/>
                <w:szCs w:val="14"/>
              </w:rPr>
              <w:t>403.8312</w:t>
            </w:r>
          </w:p>
        </w:tc>
        <w:tc>
          <w:tcPr>
            <w:tcW w:w="708" w:type="dxa"/>
            <w:tcBorders>
              <w:top w:val="nil"/>
              <w:left w:val="nil"/>
              <w:bottom w:val="nil"/>
              <w:right w:val="nil"/>
            </w:tcBorders>
            <w:shd w:val="clear" w:color="auto" w:fill="auto"/>
            <w:tcMar>
              <w:left w:w="29" w:type="dxa"/>
              <w:right w:w="29" w:type="dxa"/>
            </w:tcMar>
            <w:vAlign w:val="center"/>
          </w:tcPr>
          <w:p w:rsidR="002C2D30" w:rsidRDefault="002C2D30" w:rsidP="002C2D30">
            <w:pPr>
              <w:jc w:val="right"/>
              <w:rPr>
                <w:color w:val="000000"/>
                <w:sz w:val="14"/>
                <w:szCs w:val="14"/>
              </w:rPr>
            </w:pPr>
            <w:r>
              <w:rPr>
                <w:color w:val="000000"/>
                <w:sz w:val="14"/>
                <w:szCs w:val="14"/>
              </w:rPr>
              <w:t>403.7013</w:t>
            </w:r>
          </w:p>
        </w:tc>
        <w:tc>
          <w:tcPr>
            <w:tcW w:w="840" w:type="dxa"/>
            <w:tcBorders>
              <w:top w:val="nil"/>
              <w:left w:val="nil"/>
              <w:bottom w:val="nil"/>
              <w:right w:val="nil"/>
            </w:tcBorders>
            <w:tcMar>
              <w:left w:w="29" w:type="dxa"/>
              <w:right w:w="29" w:type="dxa"/>
            </w:tcMar>
            <w:vAlign w:val="center"/>
          </w:tcPr>
          <w:p w:rsidR="002C2D30" w:rsidRDefault="002C2D30" w:rsidP="002C2D30">
            <w:pPr>
              <w:jc w:val="right"/>
              <w:rPr>
                <w:color w:val="000000"/>
                <w:sz w:val="14"/>
                <w:szCs w:val="14"/>
              </w:rPr>
            </w:pPr>
            <w:r>
              <w:rPr>
                <w:color w:val="000000"/>
                <w:sz w:val="14"/>
                <w:szCs w:val="14"/>
              </w:rPr>
              <w:t>404.0314</w:t>
            </w:r>
          </w:p>
        </w:tc>
        <w:tc>
          <w:tcPr>
            <w:tcW w:w="852" w:type="dxa"/>
            <w:tcBorders>
              <w:top w:val="nil"/>
              <w:left w:val="nil"/>
              <w:bottom w:val="nil"/>
              <w:right w:val="nil"/>
            </w:tcBorders>
            <w:shd w:val="clear" w:color="auto" w:fill="auto"/>
            <w:tcMar>
              <w:left w:w="29" w:type="dxa"/>
              <w:right w:w="29" w:type="dxa"/>
            </w:tcMar>
            <w:vAlign w:val="center"/>
          </w:tcPr>
          <w:p w:rsidR="002C2D30" w:rsidRDefault="002C2D30" w:rsidP="002C2D30">
            <w:pPr>
              <w:jc w:val="right"/>
              <w:rPr>
                <w:color w:val="000000"/>
                <w:sz w:val="14"/>
                <w:szCs w:val="14"/>
              </w:rPr>
            </w:pPr>
            <w:r>
              <w:rPr>
                <w:color w:val="000000"/>
                <w:sz w:val="14"/>
                <w:szCs w:val="14"/>
              </w:rPr>
              <w:t>404.0316</w:t>
            </w:r>
          </w:p>
        </w:tc>
        <w:tc>
          <w:tcPr>
            <w:tcW w:w="179" w:type="dxa"/>
            <w:tcBorders>
              <w:top w:val="nil"/>
              <w:left w:val="nil"/>
              <w:bottom w:val="nil"/>
              <w:right w:val="nil"/>
            </w:tcBorders>
            <w:vAlign w:val="center"/>
          </w:tcPr>
          <w:p w:rsidR="002C2D30" w:rsidRDefault="002C2D30" w:rsidP="002C2D30">
            <w:pPr>
              <w:jc w:val="right"/>
              <w:rPr>
                <w:color w:val="000000"/>
                <w:sz w:val="14"/>
                <w:szCs w:val="14"/>
              </w:rPr>
            </w:pPr>
          </w:p>
        </w:tc>
      </w:tr>
      <w:tr w:rsidR="002C2D30" w:rsidRPr="00747C1F" w:rsidTr="002C2D30">
        <w:trPr>
          <w:trHeight w:val="245"/>
        </w:trPr>
        <w:tc>
          <w:tcPr>
            <w:tcW w:w="1431" w:type="dxa"/>
            <w:tcBorders>
              <w:top w:val="nil"/>
              <w:left w:val="nil"/>
              <w:bottom w:val="nil"/>
              <w:right w:val="nil"/>
            </w:tcBorders>
            <w:shd w:val="clear" w:color="auto" w:fill="auto"/>
            <w:tcMar>
              <w:left w:w="58" w:type="dxa"/>
              <w:right w:w="43" w:type="dxa"/>
            </w:tcMar>
            <w:vAlign w:val="center"/>
            <w:hideMark/>
          </w:tcPr>
          <w:p w:rsidR="002C2D30" w:rsidRPr="00747C1F" w:rsidRDefault="002C2D30" w:rsidP="002C2D30">
            <w:pPr>
              <w:rPr>
                <w:sz w:val="14"/>
                <w:szCs w:val="14"/>
              </w:rPr>
            </w:pPr>
          </w:p>
        </w:tc>
        <w:tc>
          <w:tcPr>
            <w:tcW w:w="710"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p>
        </w:tc>
        <w:tc>
          <w:tcPr>
            <w:tcW w:w="708" w:type="dxa"/>
            <w:tcBorders>
              <w:top w:val="nil"/>
              <w:left w:val="nil"/>
              <w:bottom w:val="nil"/>
              <w:right w:val="nil"/>
            </w:tcBorders>
            <w:shd w:val="clear" w:color="auto" w:fill="auto"/>
            <w:tcMar>
              <w:left w:w="29" w:type="dxa"/>
              <w:right w:w="29" w:type="dxa"/>
            </w:tcMar>
            <w:vAlign w:val="center"/>
          </w:tcPr>
          <w:p w:rsidR="002C2D30" w:rsidRDefault="002C2D30" w:rsidP="002C2D30">
            <w:pPr>
              <w:jc w:val="right"/>
              <w:rPr>
                <w:color w:val="000000"/>
                <w:sz w:val="14"/>
                <w:szCs w:val="14"/>
              </w:rPr>
            </w:pPr>
          </w:p>
        </w:tc>
        <w:tc>
          <w:tcPr>
            <w:tcW w:w="795" w:type="dxa"/>
            <w:tcBorders>
              <w:top w:val="nil"/>
              <w:left w:val="nil"/>
              <w:bottom w:val="nil"/>
              <w:right w:val="nil"/>
            </w:tcBorders>
            <w:shd w:val="clear" w:color="auto" w:fill="auto"/>
            <w:tcMar>
              <w:left w:w="29" w:type="dxa"/>
              <w:right w:w="29" w:type="dxa"/>
            </w:tcMar>
            <w:vAlign w:val="center"/>
          </w:tcPr>
          <w:p w:rsidR="002C2D30" w:rsidRDefault="002C2D30" w:rsidP="002C2D30">
            <w:pPr>
              <w:jc w:val="right"/>
              <w:rPr>
                <w:color w:val="000000"/>
                <w:sz w:val="14"/>
                <w:szCs w:val="14"/>
              </w:rPr>
            </w:pPr>
          </w:p>
        </w:tc>
        <w:tc>
          <w:tcPr>
            <w:tcW w:w="705"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p>
        </w:tc>
        <w:tc>
          <w:tcPr>
            <w:tcW w:w="708" w:type="dxa"/>
            <w:tcBorders>
              <w:top w:val="nil"/>
              <w:left w:val="nil"/>
              <w:bottom w:val="nil"/>
              <w:right w:val="nil"/>
            </w:tcBorders>
            <w:shd w:val="clear" w:color="auto" w:fill="auto"/>
            <w:tcMar>
              <w:left w:w="29" w:type="dxa"/>
              <w:right w:w="29" w:type="dxa"/>
            </w:tcMar>
            <w:vAlign w:val="center"/>
          </w:tcPr>
          <w:p w:rsidR="002C2D30" w:rsidRDefault="002C2D30" w:rsidP="002C2D30">
            <w:pPr>
              <w:jc w:val="right"/>
              <w:rPr>
                <w:color w:val="000000"/>
                <w:sz w:val="14"/>
                <w:szCs w:val="14"/>
              </w:rPr>
            </w:pPr>
          </w:p>
        </w:tc>
        <w:tc>
          <w:tcPr>
            <w:tcW w:w="840" w:type="dxa"/>
            <w:tcBorders>
              <w:top w:val="nil"/>
              <w:left w:val="nil"/>
              <w:bottom w:val="nil"/>
              <w:right w:val="nil"/>
            </w:tcBorders>
            <w:tcMar>
              <w:left w:w="29" w:type="dxa"/>
              <w:right w:w="29" w:type="dxa"/>
            </w:tcMar>
            <w:vAlign w:val="center"/>
          </w:tcPr>
          <w:p w:rsidR="002C2D30" w:rsidRDefault="002C2D30" w:rsidP="002C2D30">
            <w:pPr>
              <w:jc w:val="right"/>
              <w:rPr>
                <w:color w:val="000000"/>
                <w:sz w:val="14"/>
                <w:szCs w:val="14"/>
              </w:rPr>
            </w:pPr>
          </w:p>
        </w:tc>
        <w:tc>
          <w:tcPr>
            <w:tcW w:w="852" w:type="dxa"/>
            <w:tcBorders>
              <w:top w:val="nil"/>
              <w:left w:val="nil"/>
              <w:bottom w:val="nil"/>
              <w:right w:val="nil"/>
            </w:tcBorders>
            <w:shd w:val="clear" w:color="auto" w:fill="auto"/>
            <w:tcMar>
              <w:left w:w="29" w:type="dxa"/>
              <w:right w:w="29" w:type="dxa"/>
            </w:tcMar>
            <w:vAlign w:val="center"/>
          </w:tcPr>
          <w:p w:rsidR="002C2D30" w:rsidRDefault="002C2D30" w:rsidP="002C2D30">
            <w:pPr>
              <w:jc w:val="right"/>
              <w:rPr>
                <w:color w:val="000000"/>
                <w:sz w:val="14"/>
                <w:szCs w:val="14"/>
              </w:rPr>
            </w:pPr>
          </w:p>
        </w:tc>
        <w:tc>
          <w:tcPr>
            <w:tcW w:w="179" w:type="dxa"/>
            <w:tcBorders>
              <w:top w:val="nil"/>
              <w:left w:val="nil"/>
              <w:bottom w:val="nil"/>
              <w:right w:val="nil"/>
            </w:tcBorders>
            <w:vAlign w:val="center"/>
          </w:tcPr>
          <w:p w:rsidR="002C2D30" w:rsidRDefault="002C2D30" w:rsidP="002C2D30">
            <w:pPr>
              <w:jc w:val="right"/>
              <w:rPr>
                <w:color w:val="000000"/>
                <w:sz w:val="14"/>
                <w:szCs w:val="14"/>
              </w:rPr>
            </w:pPr>
          </w:p>
        </w:tc>
      </w:tr>
      <w:tr w:rsidR="002C2D30" w:rsidRPr="00747C1F" w:rsidTr="002C2D30">
        <w:trPr>
          <w:trHeight w:val="245"/>
        </w:trPr>
        <w:tc>
          <w:tcPr>
            <w:tcW w:w="1431" w:type="dxa"/>
            <w:tcBorders>
              <w:top w:val="nil"/>
              <w:left w:val="nil"/>
              <w:bottom w:val="nil"/>
              <w:right w:val="nil"/>
            </w:tcBorders>
            <w:shd w:val="clear" w:color="auto" w:fill="auto"/>
            <w:tcMar>
              <w:left w:w="58" w:type="dxa"/>
              <w:right w:w="43" w:type="dxa"/>
            </w:tcMar>
            <w:vAlign w:val="center"/>
            <w:hideMark/>
          </w:tcPr>
          <w:p w:rsidR="002C2D30" w:rsidRPr="00747C1F" w:rsidRDefault="002C2D30" w:rsidP="002C2D30">
            <w:pPr>
              <w:rPr>
                <w:sz w:val="14"/>
                <w:szCs w:val="14"/>
              </w:rPr>
            </w:pPr>
            <w:r w:rsidRPr="00747C1F">
              <w:rPr>
                <w:sz w:val="14"/>
                <w:szCs w:val="14"/>
              </w:rPr>
              <w:t>Qatari Riyal</w:t>
            </w:r>
          </w:p>
        </w:tc>
        <w:tc>
          <w:tcPr>
            <w:tcW w:w="710"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r>
              <w:rPr>
                <w:color w:val="000000"/>
                <w:sz w:val="14"/>
                <w:szCs w:val="14"/>
              </w:rPr>
              <w:t>42.7591</w:t>
            </w:r>
          </w:p>
        </w:tc>
        <w:tc>
          <w:tcPr>
            <w:tcW w:w="794"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r>
              <w:rPr>
                <w:color w:val="000000"/>
                <w:sz w:val="14"/>
                <w:szCs w:val="14"/>
              </w:rPr>
              <w:t>42.7499</w:t>
            </w:r>
          </w:p>
        </w:tc>
        <w:tc>
          <w:tcPr>
            <w:tcW w:w="794"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r>
              <w:rPr>
                <w:color w:val="000000"/>
                <w:sz w:val="14"/>
                <w:szCs w:val="14"/>
              </w:rPr>
              <w:t>42.7545</w:t>
            </w:r>
          </w:p>
        </w:tc>
        <w:tc>
          <w:tcPr>
            <w:tcW w:w="794"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r>
              <w:rPr>
                <w:color w:val="000000"/>
                <w:sz w:val="14"/>
                <w:szCs w:val="14"/>
              </w:rPr>
              <w:t>42.7434</w:t>
            </w:r>
          </w:p>
        </w:tc>
        <w:tc>
          <w:tcPr>
            <w:tcW w:w="708" w:type="dxa"/>
            <w:tcBorders>
              <w:top w:val="nil"/>
              <w:left w:val="nil"/>
              <w:bottom w:val="nil"/>
              <w:right w:val="nil"/>
            </w:tcBorders>
            <w:shd w:val="clear" w:color="auto" w:fill="auto"/>
            <w:tcMar>
              <w:left w:w="29" w:type="dxa"/>
              <w:right w:w="29" w:type="dxa"/>
            </w:tcMar>
            <w:vAlign w:val="center"/>
          </w:tcPr>
          <w:p w:rsidR="002C2D30" w:rsidRDefault="002C2D30" w:rsidP="002C2D30">
            <w:pPr>
              <w:jc w:val="right"/>
              <w:rPr>
                <w:color w:val="000000"/>
                <w:sz w:val="14"/>
                <w:szCs w:val="14"/>
              </w:rPr>
            </w:pPr>
            <w:r>
              <w:rPr>
                <w:color w:val="000000"/>
                <w:sz w:val="14"/>
                <w:szCs w:val="14"/>
              </w:rPr>
              <w:t>42.7316</w:t>
            </w:r>
          </w:p>
        </w:tc>
        <w:tc>
          <w:tcPr>
            <w:tcW w:w="795" w:type="dxa"/>
            <w:tcBorders>
              <w:top w:val="nil"/>
              <w:left w:val="nil"/>
              <w:bottom w:val="nil"/>
              <w:right w:val="nil"/>
            </w:tcBorders>
            <w:shd w:val="clear" w:color="auto" w:fill="auto"/>
            <w:tcMar>
              <w:left w:w="29" w:type="dxa"/>
              <w:right w:w="29" w:type="dxa"/>
            </w:tcMar>
            <w:vAlign w:val="center"/>
          </w:tcPr>
          <w:p w:rsidR="002C2D30" w:rsidRDefault="002C2D30" w:rsidP="002C2D30">
            <w:pPr>
              <w:jc w:val="right"/>
              <w:rPr>
                <w:color w:val="000000"/>
                <w:sz w:val="14"/>
                <w:szCs w:val="14"/>
              </w:rPr>
            </w:pPr>
            <w:r>
              <w:rPr>
                <w:color w:val="000000"/>
                <w:sz w:val="14"/>
                <w:szCs w:val="14"/>
              </w:rPr>
              <w:t>42.7372</w:t>
            </w:r>
          </w:p>
        </w:tc>
        <w:tc>
          <w:tcPr>
            <w:tcW w:w="705"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r>
              <w:rPr>
                <w:color w:val="000000"/>
                <w:sz w:val="14"/>
                <w:szCs w:val="14"/>
              </w:rPr>
              <w:t>42.7133</w:t>
            </w:r>
          </w:p>
        </w:tc>
        <w:tc>
          <w:tcPr>
            <w:tcW w:w="794"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r>
              <w:rPr>
                <w:color w:val="000000"/>
                <w:sz w:val="14"/>
                <w:szCs w:val="14"/>
              </w:rPr>
              <w:t>42.7022</w:t>
            </w:r>
          </w:p>
        </w:tc>
        <w:tc>
          <w:tcPr>
            <w:tcW w:w="708" w:type="dxa"/>
            <w:tcBorders>
              <w:top w:val="nil"/>
              <w:left w:val="nil"/>
              <w:bottom w:val="nil"/>
              <w:right w:val="nil"/>
            </w:tcBorders>
            <w:shd w:val="clear" w:color="auto" w:fill="auto"/>
            <w:tcMar>
              <w:left w:w="29" w:type="dxa"/>
              <w:right w:w="29" w:type="dxa"/>
            </w:tcMar>
            <w:vAlign w:val="center"/>
          </w:tcPr>
          <w:p w:rsidR="002C2D30" w:rsidRDefault="002C2D30" w:rsidP="002C2D30">
            <w:pPr>
              <w:jc w:val="right"/>
              <w:rPr>
                <w:color w:val="000000"/>
                <w:sz w:val="14"/>
                <w:szCs w:val="14"/>
              </w:rPr>
            </w:pPr>
            <w:r>
              <w:rPr>
                <w:color w:val="000000"/>
                <w:sz w:val="14"/>
                <w:szCs w:val="14"/>
              </w:rPr>
              <w:t>42.6950</w:t>
            </w:r>
          </w:p>
        </w:tc>
        <w:tc>
          <w:tcPr>
            <w:tcW w:w="840" w:type="dxa"/>
            <w:tcBorders>
              <w:top w:val="nil"/>
              <w:left w:val="nil"/>
              <w:bottom w:val="nil"/>
              <w:right w:val="nil"/>
            </w:tcBorders>
            <w:tcMar>
              <w:left w:w="29" w:type="dxa"/>
              <w:right w:w="29" w:type="dxa"/>
            </w:tcMar>
            <w:vAlign w:val="center"/>
          </w:tcPr>
          <w:p w:rsidR="002C2D30" w:rsidRDefault="002C2D30" w:rsidP="002C2D30">
            <w:pPr>
              <w:jc w:val="right"/>
              <w:rPr>
                <w:color w:val="000000"/>
                <w:sz w:val="14"/>
                <w:szCs w:val="14"/>
              </w:rPr>
            </w:pPr>
            <w:r>
              <w:rPr>
                <w:color w:val="000000"/>
                <w:sz w:val="14"/>
                <w:szCs w:val="14"/>
              </w:rPr>
              <w:t>42.6996</w:t>
            </w:r>
          </w:p>
        </w:tc>
        <w:tc>
          <w:tcPr>
            <w:tcW w:w="852" w:type="dxa"/>
            <w:tcBorders>
              <w:top w:val="nil"/>
              <w:left w:val="nil"/>
              <w:bottom w:val="nil"/>
              <w:right w:val="nil"/>
            </w:tcBorders>
            <w:shd w:val="clear" w:color="auto" w:fill="auto"/>
            <w:tcMar>
              <w:left w:w="29" w:type="dxa"/>
              <w:right w:w="29" w:type="dxa"/>
            </w:tcMar>
            <w:vAlign w:val="center"/>
          </w:tcPr>
          <w:p w:rsidR="002C2D30" w:rsidRDefault="002C2D30" w:rsidP="002C2D30">
            <w:pPr>
              <w:jc w:val="right"/>
              <w:rPr>
                <w:color w:val="000000"/>
                <w:sz w:val="14"/>
                <w:szCs w:val="14"/>
              </w:rPr>
            </w:pPr>
            <w:r>
              <w:rPr>
                <w:color w:val="000000"/>
                <w:sz w:val="14"/>
                <w:szCs w:val="14"/>
              </w:rPr>
              <w:t>42.7068</w:t>
            </w:r>
          </w:p>
        </w:tc>
        <w:tc>
          <w:tcPr>
            <w:tcW w:w="179" w:type="dxa"/>
            <w:tcBorders>
              <w:top w:val="nil"/>
              <w:left w:val="nil"/>
              <w:bottom w:val="nil"/>
              <w:right w:val="nil"/>
            </w:tcBorders>
            <w:vAlign w:val="center"/>
          </w:tcPr>
          <w:p w:rsidR="002C2D30" w:rsidRDefault="002C2D30" w:rsidP="002C2D30">
            <w:pPr>
              <w:jc w:val="right"/>
              <w:rPr>
                <w:color w:val="000000"/>
                <w:sz w:val="14"/>
                <w:szCs w:val="14"/>
              </w:rPr>
            </w:pPr>
          </w:p>
        </w:tc>
      </w:tr>
      <w:tr w:rsidR="002C2D30" w:rsidRPr="00747C1F" w:rsidTr="002C2D30">
        <w:trPr>
          <w:trHeight w:val="245"/>
        </w:trPr>
        <w:tc>
          <w:tcPr>
            <w:tcW w:w="1431" w:type="dxa"/>
            <w:tcBorders>
              <w:top w:val="nil"/>
              <w:left w:val="nil"/>
              <w:bottom w:val="nil"/>
              <w:right w:val="nil"/>
            </w:tcBorders>
            <w:shd w:val="clear" w:color="auto" w:fill="auto"/>
            <w:tcMar>
              <w:left w:w="58" w:type="dxa"/>
              <w:right w:w="43" w:type="dxa"/>
            </w:tcMar>
            <w:vAlign w:val="center"/>
            <w:hideMark/>
          </w:tcPr>
          <w:p w:rsidR="002C2D30" w:rsidRPr="00747C1F" w:rsidRDefault="002C2D30" w:rsidP="002C2D30">
            <w:pPr>
              <w:rPr>
                <w:sz w:val="14"/>
                <w:szCs w:val="14"/>
              </w:rPr>
            </w:pPr>
          </w:p>
        </w:tc>
        <w:tc>
          <w:tcPr>
            <w:tcW w:w="710"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p>
        </w:tc>
        <w:tc>
          <w:tcPr>
            <w:tcW w:w="708" w:type="dxa"/>
            <w:tcBorders>
              <w:top w:val="nil"/>
              <w:left w:val="nil"/>
              <w:bottom w:val="nil"/>
              <w:right w:val="nil"/>
            </w:tcBorders>
            <w:shd w:val="clear" w:color="auto" w:fill="auto"/>
            <w:tcMar>
              <w:left w:w="29" w:type="dxa"/>
              <w:right w:w="29" w:type="dxa"/>
            </w:tcMar>
            <w:vAlign w:val="center"/>
          </w:tcPr>
          <w:p w:rsidR="002C2D30" w:rsidRDefault="002C2D30" w:rsidP="002C2D30">
            <w:pPr>
              <w:jc w:val="right"/>
              <w:rPr>
                <w:color w:val="000000"/>
                <w:sz w:val="14"/>
                <w:szCs w:val="14"/>
              </w:rPr>
            </w:pPr>
          </w:p>
        </w:tc>
        <w:tc>
          <w:tcPr>
            <w:tcW w:w="795" w:type="dxa"/>
            <w:tcBorders>
              <w:top w:val="nil"/>
              <w:left w:val="nil"/>
              <w:bottom w:val="nil"/>
              <w:right w:val="nil"/>
            </w:tcBorders>
            <w:shd w:val="clear" w:color="auto" w:fill="auto"/>
            <w:tcMar>
              <w:left w:w="29" w:type="dxa"/>
              <w:right w:w="29" w:type="dxa"/>
            </w:tcMar>
            <w:vAlign w:val="center"/>
          </w:tcPr>
          <w:p w:rsidR="002C2D30" w:rsidRDefault="002C2D30" w:rsidP="002C2D30">
            <w:pPr>
              <w:jc w:val="right"/>
              <w:rPr>
                <w:color w:val="000000"/>
                <w:sz w:val="14"/>
                <w:szCs w:val="14"/>
              </w:rPr>
            </w:pPr>
          </w:p>
        </w:tc>
        <w:tc>
          <w:tcPr>
            <w:tcW w:w="705"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p>
        </w:tc>
        <w:tc>
          <w:tcPr>
            <w:tcW w:w="708" w:type="dxa"/>
            <w:tcBorders>
              <w:top w:val="nil"/>
              <w:left w:val="nil"/>
              <w:bottom w:val="nil"/>
              <w:right w:val="nil"/>
            </w:tcBorders>
            <w:shd w:val="clear" w:color="auto" w:fill="auto"/>
            <w:tcMar>
              <w:left w:w="29" w:type="dxa"/>
              <w:right w:w="29" w:type="dxa"/>
            </w:tcMar>
            <w:vAlign w:val="center"/>
          </w:tcPr>
          <w:p w:rsidR="002C2D30" w:rsidRDefault="002C2D30" w:rsidP="002C2D30">
            <w:pPr>
              <w:jc w:val="right"/>
              <w:rPr>
                <w:color w:val="000000"/>
                <w:sz w:val="14"/>
                <w:szCs w:val="14"/>
              </w:rPr>
            </w:pPr>
          </w:p>
        </w:tc>
        <w:tc>
          <w:tcPr>
            <w:tcW w:w="840" w:type="dxa"/>
            <w:tcBorders>
              <w:top w:val="nil"/>
              <w:left w:val="nil"/>
              <w:bottom w:val="nil"/>
              <w:right w:val="nil"/>
            </w:tcBorders>
            <w:tcMar>
              <w:left w:w="29" w:type="dxa"/>
              <w:right w:w="29" w:type="dxa"/>
            </w:tcMar>
            <w:vAlign w:val="center"/>
          </w:tcPr>
          <w:p w:rsidR="002C2D30" w:rsidRDefault="002C2D30" w:rsidP="002C2D30">
            <w:pPr>
              <w:jc w:val="right"/>
              <w:rPr>
                <w:color w:val="000000"/>
                <w:sz w:val="14"/>
                <w:szCs w:val="14"/>
              </w:rPr>
            </w:pPr>
          </w:p>
        </w:tc>
        <w:tc>
          <w:tcPr>
            <w:tcW w:w="852" w:type="dxa"/>
            <w:tcBorders>
              <w:top w:val="nil"/>
              <w:left w:val="nil"/>
              <w:bottom w:val="nil"/>
              <w:right w:val="nil"/>
            </w:tcBorders>
            <w:shd w:val="clear" w:color="auto" w:fill="auto"/>
            <w:tcMar>
              <w:left w:w="29" w:type="dxa"/>
              <w:right w:w="29" w:type="dxa"/>
            </w:tcMar>
            <w:vAlign w:val="center"/>
          </w:tcPr>
          <w:p w:rsidR="002C2D30" w:rsidRDefault="002C2D30" w:rsidP="002C2D30">
            <w:pPr>
              <w:jc w:val="right"/>
              <w:rPr>
                <w:color w:val="000000"/>
                <w:sz w:val="14"/>
                <w:szCs w:val="14"/>
              </w:rPr>
            </w:pPr>
          </w:p>
        </w:tc>
        <w:tc>
          <w:tcPr>
            <w:tcW w:w="179" w:type="dxa"/>
            <w:tcBorders>
              <w:top w:val="nil"/>
              <w:left w:val="nil"/>
              <w:bottom w:val="nil"/>
              <w:right w:val="nil"/>
            </w:tcBorders>
            <w:vAlign w:val="center"/>
          </w:tcPr>
          <w:p w:rsidR="002C2D30" w:rsidRDefault="002C2D30" w:rsidP="002C2D30">
            <w:pPr>
              <w:jc w:val="right"/>
              <w:rPr>
                <w:color w:val="000000"/>
                <w:sz w:val="14"/>
                <w:szCs w:val="14"/>
              </w:rPr>
            </w:pPr>
          </w:p>
        </w:tc>
      </w:tr>
      <w:tr w:rsidR="002C2D30" w:rsidRPr="00747C1F" w:rsidTr="002C2D30">
        <w:trPr>
          <w:trHeight w:val="245"/>
        </w:trPr>
        <w:tc>
          <w:tcPr>
            <w:tcW w:w="1431" w:type="dxa"/>
            <w:tcBorders>
              <w:top w:val="nil"/>
              <w:left w:val="nil"/>
              <w:bottom w:val="nil"/>
              <w:right w:val="nil"/>
            </w:tcBorders>
            <w:shd w:val="clear" w:color="auto" w:fill="auto"/>
            <w:tcMar>
              <w:left w:w="58" w:type="dxa"/>
              <w:right w:w="43" w:type="dxa"/>
            </w:tcMar>
            <w:vAlign w:val="center"/>
            <w:hideMark/>
          </w:tcPr>
          <w:p w:rsidR="002C2D30" w:rsidRPr="00747C1F" w:rsidRDefault="002C2D30" w:rsidP="002C2D30">
            <w:pPr>
              <w:rPr>
                <w:sz w:val="14"/>
                <w:szCs w:val="14"/>
              </w:rPr>
            </w:pPr>
            <w:r w:rsidRPr="00747C1F">
              <w:rPr>
                <w:sz w:val="14"/>
                <w:szCs w:val="14"/>
              </w:rPr>
              <w:t>Saudi Arabian Riyal</w:t>
            </w:r>
          </w:p>
        </w:tc>
        <w:tc>
          <w:tcPr>
            <w:tcW w:w="710"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r>
              <w:rPr>
                <w:color w:val="000000"/>
                <w:sz w:val="14"/>
                <w:szCs w:val="14"/>
              </w:rPr>
              <w:t>41.4725</w:t>
            </w:r>
          </w:p>
        </w:tc>
        <w:tc>
          <w:tcPr>
            <w:tcW w:w="794"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r>
              <w:rPr>
                <w:color w:val="000000"/>
                <w:sz w:val="14"/>
                <w:szCs w:val="14"/>
              </w:rPr>
              <w:t>41.4921</w:t>
            </w:r>
          </w:p>
        </w:tc>
        <w:tc>
          <w:tcPr>
            <w:tcW w:w="794"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r>
              <w:rPr>
                <w:color w:val="000000"/>
                <w:sz w:val="14"/>
                <w:szCs w:val="14"/>
              </w:rPr>
              <w:t>41.4570</w:t>
            </w:r>
          </w:p>
        </w:tc>
        <w:tc>
          <w:tcPr>
            <w:tcW w:w="794"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r>
              <w:rPr>
                <w:color w:val="000000"/>
                <w:sz w:val="14"/>
                <w:szCs w:val="14"/>
              </w:rPr>
              <w:t>41.4661</w:t>
            </w:r>
          </w:p>
        </w:tc>
        <w:tc>
          <w:tcPr>
            <w:tcW w:w="708" w:type="dxa"/>
            <w:tcBorders>
              <w:top w:val="nil"/>
              <w:left w:val="nil"/>
              <w:bottom w:val="nil"/>
              <w:right w:val="nil"/>
            </w:tcBorders>
            <w:shd w:val="clear" w:color="auto" w:fill="auto"/>
            <w:tcMar>
              <w:left w:w="29" w:type="dxa"/>
              <w:right w:w="29" w:type="dxa"/>
            </w:tcMar>
            <w:vAlign w:val="center"/>
          </w:tcPr>
          <w:p w:rsidR="002C2D30" w:rsidRDefault="002C2D30" w:rsidP="002C2D30">
            <w:pPr>
              <w:jc w:val="right"/>
              <w:rPr>
                <w:color w:val="000000"/>
                <w:sz w:val="14"/>
                <w:szCs w:val="14"/>
              </w:rPr>
            </w:pPr>
            <w:r>
              <w:rPr>
                <w:color w:val="000000"/>
                <w:sz w:val="14"/>
                <w:szCs w:val="14"/>
              </w:rPr>
              <w:t>41.4743</w:t>
            </w:r>
          </w:p>
        </w:tc>
        <w:tc>
          <w:tcPr>
            <w:tcW w:w="795" w:type="dxa"/>
            <w:tcBorders>
              <w:top w:val="nil"/>
              <w:left w:val="nil"/>
              <w:bottom w:val="nil"/>
              <w:right w:val="nil"/>
            </w:tcBorders>
            <w:shd w:val="clear" w:color="auto" w:fill="auto"/>
            <w:tcMar>
              <w:left w:w="29" w:type="dxa"/>
              <w:right w:w="29" w:type="dxa"/>
            </w:tcMar>
            <w:vAlign w:val="center"/>
          </w:tcPr>
          <w:p w:rsidR="002C2D30" w:rsidRDefault="002C2D30" w:rsidP="002C2D30">
            <w:pPr>
              <w:jc w:val="right"/>
              <w:rPr>
                <w:color w:val="000000"/>
                <w:sz w:val="14"/>
                <w:szCs w:val="14"/>
              </w:rPr>
            </w:pPr>
            <w:r>
              <w:rPr>
                <w:color w:val="000000"/>
                <w:sz w:val="14"/>
                <w:szCs w:val="14"/>
              </w:rPr>
              <w:t>41.4400</w:t>
            </w:r>
          </w:p>
        </w:tc>
        <w:tc>
          <w:tcPr>
            <w:tcW w:w="705"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r>
              <w:rPr>
                <w:color w:val="000000"/>
                <w:sz w:val="14"/>
                <w:szCs w:val="14"/>
              </w:rPr>
              <w:t>41.4540</w:t>
            </w:r>
          </w:p>
        </w:tc>
        <w:tc>
          <w:tcPr>
            <w:tcW w:w="794"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r>
              <w:rPr>
                <w:color w:val="000000"/>
                <w:sz w:val="14"/>
                <w:szCs w:val="14"/>
              </w:rPr>
              <w:t>41.4154</w:t>
            </w:r>
          </w:p>
        </w:tc>
        <w:tc>
          <w:tcPr>
            <w:tcW w:w="708" w:type="dxa"/>
            <w:tcBorders>
              <w:top w:val="nil"/>
              <w:left w:val="nil"/>
              <w:bottom w:val="nil"/>
              <w:right w:val="nil"/>
            </w:tcBorders>
            <w:shd w:val="clear" w:color="auto" w:fill="auto"/>
            <w:tcMar>
              <w:left w:w="29" w:type="dxa"/>
              <w:right w:w="29" w:type="dxa"/>
            </w:tcMar>
            <w:vAlign w:val="center"/>
          </w:tcPr>
          <w:p w:rsidR="002C2D30" w:rsidRDefault="002C2D30" w:rsidP="002C2D30">
            <w:pPr>
              <w:jc w:val="right"/>
              <w:rPr>
                <w:color w:val="000000"/>
                <w:sz w:val="14"/>
                <w:szCs w:val="14"/>
              </w:rPr>
            </w:pPr>
            <w:r>
              <w:rPr>
                <w:color w:val="000000"/>
                <w:sz w:val="14"/>
                <w:szCs w:val="14"/>
              </w:rPr>
              <w:t>41.4067</w:t>
            </w:r>
          </w:p>
        </w:tc>
        <w:tc>
          <w:tcPr>
            <w:tcW w:w="840" w:type="dxa"/>
            <w:tcBorders>
              <w:top w:val="nil"/>
              <w:left w:val="nil"/>
              <w:bottom w:val="nil"/>
              <w:right w:val="nil"/>
            </w:tcBorders>
            <w:tcMar>
              <w:left w:w="29" w:type="dxa"/>
              <w:right w:w="29" w:type="dxa"/>
            </w:tcMar>
            <w:vAlign w:val="center"/>
          </w:tcPr>
          <w:p w:rsidR="002C2D30" w:rsidRDefault="002C2D30" w:rsidP="002C2D30">
            <w:pPr>
              <w:jc w:val="right"/>
              <w:rPr>
                <w:color w:val="000000"/>
                <w:sz w:val="14"/>
                <w:szCs w:val="14"/>
              </w:rPr>
            </w:pPr>
            <w:r>
              <w:rPr>
                <w:color w:val="000000"/>
                <w:sz w:val="14"/>
                <w:szCs w:val="14"/>
              </w:rPr>
              <w:t>41.4096</w:t>
            </w:r>
          </w:p>
        </w:tc>
        <w:tc>
          <w:tcPr>
            <w:tcW w:w="852" w:type="dxa"/>
            <w:tcBorders>
              <w:top w:val="nil"/>
              <w:left w:val="nil"/>
              <w:bottom w:val="nil"/>
              <w:right w:val="nil"/>
            </w:tcBorders>
            <w:shd w:val="clear" w:color="auto" w:fill="auto"/>
            <w:tcMar>
              <w:left w:w="29" w:type="dxa"/>
              <w:right w:w="29" w:type="dxa"/>
            </w:tcMar>
            <w:vAlign w:val="center"/>
          </w:tcPr>
          <w:p w:rsidR="002C2D30" w:rsidRDefault="002C2D30" w:rsidP="002C2D30">
            <w:pPr>
              <w:jc w:val="right"/>
              <w:rPr>
                <w:color w:val="000000"/>
                <w:sz w:val="14"/>
                <w:szCs w:val="14"/>
              </w:rPr>
            </w:pPr>
            <w:r>
              <w:rPr>
                <w:color w:val="000000"/>
                <w:sz w:val="14"/>
                <w:szCs w:val="14"/>
              </w:rPr>
              <w:t>41.4091</w:t>
            </w:r>
          </w:p>
        </w:tc>
        <w:tc>
          <w:tcPr>
            <w:tcW w:w="179" w:type="dxa"/>
            <w:tcBorders>
              <w:top w:val="nil"/>
              <w:left w:val="nil"/>
              <w:bottom w:val="nil"/>
              <w:right w:val="nil"/>
            </w:tcBorders>
            <w:vAlign w:val="center"/>
          </w:tcPr>
          <w:p w:rsidR="002C2D30" w:rsidRDefault="002C2D30" w:rsidP="002C2D30">
            <w:pPr>
              <w:jc w:val="right"/>
              <w:rPr>
                <w:color w:val="000000"/>
                <w:sz w:val="14"/>
                <w:szCs w:val="14"/>
              </w:rPr>
            </w:pPr>
          </w:p>
        </w:tc>
      </w:tr>
      <w:tr w:rsidR="002C2D30" w:rsidRPr="00747C1F" w:rsidTr="002C2D30">
        <w:trPr>
          <w:trHeight w:val="245"/>
        </w:trPr>
        <w:tc>
          <w:tcPr>
            <w:tcW w:w="1431" w:type="dxa"/>
            <w:tcBorders>
              <w:top w:val="nil"/>
              <w:left w:val="nil"/>
              <w:bottom w:val="nil"/>
              <w:right w:val="nil"/>
            </w:tcBorders>
            <w:shd w:val="clear" w:color="auto" w:fill="auto"/>
            <w:tcMar>
              <w:left w:w="58" w:type="dxa"/>
              <w:right w:w="43" w:type="dxa"/>
            </w:tcMar>
            <w:vAlign w:val="center"/>
            <w:hideMark/>
          </w:tcPr>
          <w:p w:rsidR="002C2D30" w:rsidRPr="00747C1F" w:rsidRDefault="002C2D30" w:rsidP="002C2D30">
            <w:pPr>
              <w:rPr>
                <w:sz w:val="14"/>
                <w:szCs w:val="14"/>
              </w:rPr>
            </w:pPr>
          </w:p>
        </w:tc>
        <w:tc>
          <w:tcPr>
            <w:tcW w:w="710"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p>
        </w:tc>
        <w:tc>
          <w:tcPr>
            <w:tcW w:w="708" w:type="dxa"/>
            <w:tcBorders>
              <w:top w:val="nil"/>
              <w:left w:val="nil"/>
              <w:bottom w:val="nil"/>
              <w:right w:val="nil"/>
            </w:tcBorders>
            <w:shd w:val="clear" w:color="auto" w:fill="auto"/>
            <w:tcMar>
              <w:left w:w="29" w:type="dxa"/>
              <w:right w:w="29" w:type="dxa"/>
            </w:tcMar>
            <w:vAlign w:val="center"/>
          </w:tcPr>
          <w:p w:rsidR="002C2D30" w:rsidRDefault="002C2D30" w:rsidP="002C2D30">
            <w:pPr>
              <w:jc w:val="right"/>
              <w:rPr>
                <w:color w:val="000000"/>
                <w:sz w:val="14"/>
                <w:szCs w:val="14"/>
              </w:rPr>
            </w:pPr>
          </w:p>
        </w:tc>
        <w:tc>
          <w:tcPr>
            <w:tcW w:w="795" w:type="dxa"/>
            <w:tcBorders>
              <w:top w:val="nil"/>
              <w:left w:val="nil"/>
              <w:bottom w:val="nil"/>
              <w:right w:val="nil"/>
            </w:tcBorders>
            <w:shd w:val="clear" w:color="auto" w:fill="auto"/>
            <w:tcMar>
              <w:left w:w="29" w:type="dxa"/>
              <w:right w:w="29" w:type="dxa"/>
            </w:tcMar>
            <w:vAlign w:val="center"/>
          </w:tcPr>
          <w:p w:rsidR="002C2D30" w:rsidRDefault="002C2D30" w:rsidP="002C2D30">
            <w:pPr>
              <w:jc w:val="right"/>
              <w:rPr>
                <w:color w:val="000000"/>
                <w:sz w:val="14"/>
                <w:szCs w:val="14"/>
              </w:rPr>
            </w:pPr>
          </w:p>
        </w:tc>
        <w:tc>
          <w:tcPr>
            <w:tcW w:w="705"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p>
        </w:tc>
        <w:tc>
          <w:tcPr>
            <w:tcW w:w="708" w:type="dxa"/>
            <w:tcBorders>
              <w:top w:val="nil"/>
              <w:left w:val="nil"/>
              <w:bottom w:val="nil"/>
              <w:right w:val="nil"/>
            </w:tcBorders>
            <w:shd w:val="clear" w:color="auto" w:fill="auto"/>
            <w:tcMar>
              <w:left w:w="29" w:type="dxa"/>
              <w:right w:w="29" w:type="dxa"/>
            </w:tcMar>
            <w:vAlign w:val="center"/>
          </w:tcPr>
          <w:p w:rsidR="002C2D30" w:rsidRDefault="002C2D30" w:rsidP="002C2D30">
            <w:pPr>
              <w:jc w:val="right"/>
              <w:rPr>
                <w:color w:val="000000"/>
                <w:sz w:val="14"/>
                <w:szCs w:val="14"/>
              </w:rPr>
            </w:pPr>
          </w:p>
        </w:tc>
        <w:tc>
          <w:tcPr>
            <w:tcW w:w="840" w:type="dxa"/>
            <w:tcBorders>
              <w:top w:val="nil"/>
              <w:left w:val="nil"/>
              <w:bottom w:val="nil"/>
              <w:right w:val="nil"/>
            </w:tcBorders>
            <w:tcMar>
              <w:left w:w="29" w:type="dxa"/>
              <w:right w:w="29" w:type="dxa"/>
            </w:tcMar>
            <w:vAlign w:val="center"/>
          </w:tcPr>
          <w:p w:rsidR="002C2D30" w:rsidRDefault="002C2D30" w:rsidP="002C2D30">
            <w:pPr>
              <w:jc w:val="right"/>
              <w:rPr>
                <w:color w:val="000000"/>
                <w:sz w:val="14"/>
                <w:szCs w:val="14"/>
              </w:rPr>
            </w:pPr>
          </w:p>
        </w:tc>
        <w:tc>
          <w:tcPr>
            <w:tcW w:w="852" w:type="dxa"/>
            <w:tcBorders>
              <w:top w:val="nil"/>
              <w:left w:val="nil"/>
              <w:bottom w:val="nil"/>
              <w:right w:val="nil"/>
            </w:tcBorders>
            <w:shd w:val="clear" w:color="auto" w:fill="auto"/>
            <w:tcMar>
              <w:left w:w="29" w:type="dxa"/>
              <w:right w:w="29" w:type="dxa"/>
            </w:tcMar>
            <w:vAlign w:val="center"/>
          </w:tcPr>
          <w:p w:rsidR="002C2D30" w:rsidRDefault="002C2D30" w:rsidP="002C2D30">
            <w:pPr>
              <w:jc w:val="right"/>
              <w:rPr>
                <w:color w:val="000000"/>
                <w:sz w:val="14"/>
                <w:szCs w:val="14"/>
              </w:rPr>
            </w:pPr>
          </w:p>
        </w:tc>
        <w:tc>
          <w:tcPr>
            <w:tcW w:w="179" w:type="dxa"/>
            <w:tcBorders>
              <w:top w:val="nil"/>
              <w:left w:val="nil"/>
              <w:bottom w:val="nil"/>
              <w:right w:val="nil"/>
            </w:tcBorders>
            <w:vAlign w:val="center"/>
          </w:tcPr>
          <w:p w:rsidR="002C2D30" w:rsidRDefault="002C2D30" w:rsidP="002C2D30">
            <w:pPr>
              <w:jc w:val="right"/>
              <w:rPr>
                <w:color w:val="000000"/>
                <w:sz w:val="14"/>
                <w:szCs w:val="14"/>
              </w:rPr>
            </w:pPr>
          </w:p>
        </w:tc>
      </w:tr>
      <w:tr w:rsidR="002C2D30" w:rsidRPr="00747C1F" w:rsidTr="002C2D30">
        <w:trPr>
          <w:trHeight w:val="245"/>
        </w:trPr>
        <w:tc>
          <w:tcPr>
            <w:tcW w:w="1431" w:type="dxa"/>
            <w:tcBorders>
              <w:top w:val="nil"/>
              <w:left w:val="nil"/>
              <w:bottom w:val="nil"/>
              <w:right w:val="nil"/>
            </w:tcBorders>
            <w:shd w:val="clear" w:color="auto" w:fill="auto"/>
            <w:tcMar>
              <w:left w:w="58" w:type="dxa"/>
              <w:right w:w="43" w:type="dxa"/>
            </w:tcMar>
            <w:vAlign w:val="center"/>
            <w:hideMark/>
          </w:tcPr>
          <w:p w:rsidR="002C2D30" w:rsidRPr="00747C1F" w:rsidRDefault="002C2D30" w:rsidP="002C2D30">
            <w:pPr>
              <w:rPr>
                <w:sz w:val="14"/>
                <w:szCs w:val="14"/>
              </w:rPr>
            </w:pPr>
            <w:r w:rsidRPr="00747C1F">
              <w:rPr>
                <w:sz w:val="14"/>
                <w:szCs w:val="14"/>
              </w:rPr>
              <w:t>Singaporean Dollar</w:t>
            </w:r>
          </w:p>
        </w:tc>
        <w:tc>
          <w:tcPr>
            <w:tcW w:w="710"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r>
              <w:rPr>
                <w:color w:val="000000"/>
                <w:sz w:val="14"/>
                <w:szCs w:val="14"/>
              </w:rPr>
              <w:t>114.4704</w:t>
            </w:r>
          </w:p>
        </w:tc>
        <w:tc>
          <w:tcPr>
            <w:tcW w:w="794"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r>
              <w:rPr>
                <w:color w:val="000000"/>
                <w:sz w:val="14"/>
                <w:szCs w:val="14"/>
              </w:rPr>
              <w:t>114.6236</w:t>
            </w:r>
          </w:p>
        </w:tc>
        <w:tc>
          <w:tcPr>
            <w:tcW w:w="794"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r>
              <w:rPr>
                <w:color w:val="000000"/>
                <w:sz w:val="14"/>
                <w:szCs w:val="14"/>
              </w:rPr>
              <w:t>114.4589</w:t>
            </w:r>
          </w:p>
        </w:tc>
        <w:tc>
          <w:tcPr>
            <w:tcW w:w="794"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r>
              <w:rPr>
                <w:color w:val="000000"/>
                <w:sz w:val="14"/>
                <w:szCs w:val="14"/>
              </w:rPr>
              <w:t>114.4366</w:t>
            </w:r>
          </w:p>
        </w:tc>
        <w:tc>
          <w:tcPr>
            <w:tcW w:w="708" w:type="dxa"/>
            <w:tcBorders>
              <w:top w:val="nil"/>
              <w:left w:val="nil"/>
              <w:bottom w:val="nil"/>
              <w:right w:val="nil"/>
            </w:tcBorders>
            <w:shd w:val="clear" w:color="auto" w:fill="auto"/>
            <w:tcMar>
              <w:left w:w="29" w:type="dxa"/>
              <w:right w:w="29" w:type="dxa"/>
            </w:tcMar>
            <w:vAlign w:val="center"/>
          </w:tcPr>
          <w:p w:rsidR="002C2D30" w:rsidRDefault="002C2D30" w:rsidP="002C2D30">
            <w:pPr>
              <w:jc w:val="right"/>
              <w:rPr>
                <w:color w:val="000000"/>
                <w:sz w:val="14"/>
                <w:szCs w:val="14"/>
              </w:rPr>
            </w:pPr>
            <w:r>
              <w:rPr>
                <w:color w:val="000000"/>
                <w:sz w:val="14"/>
                <w:szCs w:val="14"/>
              </w:rPr>
              <w:t>114.3239</w:t>
            </w:r>
          </w:p>
        </w:tc>
        <w:tc>
          <w:tcPr>
            <w:tcW w:w="795" w:type="dxa"/>
            <w:tcBorders>
              <w:top w:val="nil"/>
              <w:left w:val="nil"/>
              <w:bottom w:val="nil"/>
              <w:right w:val="nil"/>
            </w:tcBorders>
            <w:shd w:val="clear" w:color="auto" w:fill="auto"/>
            <w:tcMar>
              <w:left w:w="29" w:type="dxa"/>
              <w:right w:w="29" w:type="dxa"/>
            </w:tcMar>
            <w:vAlign w:val="center"/>
          </w:tcPr>
          <w:p w:rsidR="002C2D30" w:rsidRDefault="002C2D30" w:rsidP="002C2D30">
            <w:pPr>
              <w:jc w:val="right"/>
              <w:rPr>
                <w:color w:val="000000"/>
                <w:sz w:val="14"/>
                <w:szCs w:val="14"/>
              </w:rPr>
            </w:pPr>
            <w:r>
              <w:rPr>
                <w:color w:val="000000"/>
                <w:sz w:val="14"/>
                <w:szCs w:val="14"/>
              </w:rPr>
              <w:t>114.3626</w:t>
            </w:r>
          </w:p>
        </w:tc>
        <w:tc>
          <w:tcPr>
            <w:tcW w:w="705"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r>
              <w:rPr>
                <w:color w:val="000000"/>
                <w:sz w:val="14"/>
                <w:szCs w:val="14"/>
              </w:rPr>
              <w:t>114.1867</w:t>
            </w:r>
          </w:p>
        </w:tc>
        <w:tc>
          <w:tcPr>
            <w:tcW w:w="794"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r>
              <w:rPr>
                <w:color w:val="000000"/>
                <w:sz w:val="14"/>
                <w:szCs w:val="14"/>
              </w:rPr>
              <w:t>114.1337</w:t>
            </w:r>
          </w:p>
        </w:tc>
        <w:tc>
          <w:tcPr>
            <w:tcW w:w="708" w:type="dxa"/>
            <w:tcBorders>
              <w:top w:val="nil"/>
              <w:left w:val="nil"/>
              <w:bottom w:val="nil"/>
              <w:right w:val="nil"/>
            </w:tcBorders>
            <w:shd w:val="clear" w:color="auto" w:fill="auto"/>
            <w:tcMar>
              <w:left w:w="29" w:type="dxa"/>
              <w:right w:w="29" w:type="dxa"/>
            </w:tcMar>
            <w:vAlign w:val="center"/>
          </w:tcPr>
          <w:p w:rsidR="002C2D30" w:rsidRDefault="002C2D30" w:rsidP="002C2D30">
            <w:pPr>
              <w:jc w:val="right"/>
              <w:rPr>
                <w:color w:val="000000"/>
                <w:sz w:val="14"/>
                <w:szCs w:val="14"/>
              </w:rPr>
            </w:pPr>
            <w:r>
              <w:rPr>
                <w:color w:val="000000"/>
                <w:sz w:val="14"/>
                <w:szCs w:val="14"/>
              </w:rPr>
              <w:t>113.9623</w:t>
            </w:r>
          </w:p>
        </w:tc>
        <w:tc>
          <w:tcPr>
            <w:tcW w:w="840" w:type="dxa"/>
            <w:tcBorders>
              <w:top w:val="nil"/>
              <w:left w:val="nil"/>
              <w:bottom w:val="nil"/>
              <w:right w:val="nil"/>
            </w:tcBorders>
            <w:tcMar>
              <w:left w:w="29" w:type="dxa"/>
              <w:right w:w="29" w:type="dxa"/>
            </w:tcMar>
            <w:vAlign w:val="center"/>
          </w:tcPr>
          <w:p w:rsidR="002C2D30" w:rsidRDefault="002C2D30" w:rsidP="002C2D30">
            <w:pPr>
              <w:jc w:val="right"/>
              <w:rPr>
                <w:color w:val="000000"/>
                <w:sz w:val="14"/>
                <w:szCs w:val="14"/>
              </w:rPr>
            </w:pPr>
            <w:r>
              <w:rPr>
                <w:color w:val="000000"/>
                <w:sz w:val="14"/>
                <w:szCs w:val="14"/>
              </w:rPr>
              <w:t>113.8968</w:t>
            </w:r>
          </w:p>
        </w:tc>
        <w:tc>
          <w:tcPr>
            <w:tcW w:w="852" w:type="dxa"/>
            <w:tcBorders>
              <w:top w:val="nil"/>
              <w:left w:val="nil"/>
              <w:bottom w:val="nil"/>
              <w:right w:val="nil"/>
            </w:tcBorders>
            <w:shd w:val="clear" w:color="auto" w:fill="auto"/>
            <w:tcMar>
              <w:left w:w="29" w:type="dxa"/>
              <w:right w:w="29" w:type="dxa"/>
            </w:tcMar>
            <w:vAlign w:val="center"/>
          </w:tcPr>
          <w:p w:rsidR="002C2D30" w:rsidRDefault="002C2D30" w:rsidP="002C2D30">
            <w:pPr>
              <w:jc w:val="right"/>
              <w:rPr>
                <w:color w:val="000000"/>
                <w:sz w:val="14"/>
                <w:szCs w:val="14"/>
              </w:rPr>
            </w:pPr>
            <w:r>
              <w:rPr>
                <w:color w:val="000000"/>
                <w:sz w:val="14"/>
                <w:szCs w:val="14"/>
              </w:rPr>
              <w:t>114.0854</w:t>
            </w:r>
          </w:p>
        </w:tc>
        <w:tc>
          <w:tcPr>
            <w:tcW w:w="179" w:type="dxa"/>
            <w:tcBorders>
              <w:top w:val="nil"/>
              <w:left w:val="nil"/>
              <w:bottom w:val="nil"/>
              <w:right w:val="nil"/>
            </w:tcBorders>
            <w:vAlign w:val="center"/>
          </w:tcPr>
          <w:p w:rsidR="002C2D30" w:rsidRDefault="002C2D30" w:rsidP="002C2D30">
            <w:pPr>
              <w:jc w:val="right"/>
              <w:rPr>
                <w:color w:val="000000"/>
                <w:sz w:val="14"/>
                <w:szCs w:val="14"/>
              </w:rPr>
            </w:pPr>
          </w:p>
        </w:tc>
      </w:tr>
      <w:tr w:rsidR="002C2D30" w:rsidRPr="00747C1F" w:rsidTr="002C2D30">
        <w:trPr>
          <w:trHeight w:val="245"/>
        </w:trPr>
        <w:tc>
          <w:tcPr>
            <w:tcW w:w="1431" w:type="dxa"/>
            <w:tcBorders>
              <w:top w:val="nil"/>
              <w:left w:val="nil"/>
              <w:bottom w:val="nil"/>
              <w:right w:val="nil"/>
            </w:tcBorders>
            <w:shd w:val="clear" w:color="auto" w:fill="auto"/>
            <w:tcMar>
              <w:left w:w="58" w:type="dxa"/>
              <w:right w:w="43" w:type="dxa"/>
            </w:tcMar>
            <w:vAlign w:val="center"/>
            <w:hideMark/>
          </w:tcPr>
          <w:p w:rsidR="002C2D30" w:rsidRPr="00747C1F" w:rsidRDefault="002C2D30" w:rsidP="002C2D30">
            <w:pPr>
              <w:rPr>
                <w:sz w:val="14"/>
                <w:szCs w:val="14"/>
              </w:rPr>
            </w:pPr>
          </w:p>
        </w:tc>
        <w:tc>
          <w:tcPr>
            <w:tcW w:w="710"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p>
        </w:tc>
        <w:tc>
          <w:tcPr>
            <w:tcW w:w="708" w:type="dxa"/>
            <w:tcBorders>
              <w:top w:val="nil"/>
              <w:left w:val="nil"/>
              <w:bottom w:val="nil"/>
              <w:right w:val="nil"/>
            </w:tcBorders>
            <w:shd w:val="clear" w:color="auto" w:fill="auto"/>
            <w:tcMar>
              <w:left w:w="29" w:type="dxa"/>
              <w:right w:w="29" w:type="dxa"/>
            </w:tcMar>
            <w:vAlign w:val="center"/>
          </w:tcPr>
          <w:p w:rsidR="002C2D30" w:rsidRDefault="002C2D30" w:rsidP="002C2D30">
            <w:pPr>
              <w:jc w:val="right"/>
              <w:rPr>
                <w:color w:val="000000"/>
                <w:sz w:val="14"/>
                <w:szCs w:val="14"/>
              </w:rPr>
            </w:pPr>
          </w:p>
        </w:tc>
        <w:tc>
          <w:tcPr>
            <w:tcW w:w="795" w:type="dxa"/>
            <w:tcBorders>
              <w:top w:val="nil"/>
              <w:left w:val="nil"/>
              <w:bottom w:val="nil"/>
              <w:right w:val="nil"/>
            </w:tcBorders>
            <w:shd w:val="clear" w:color="auto" w:fill="auto"/>
            <w:tcMar>
              <w:left w:w="29" w:type="dxa"/>
              <w:right w:w="29" w:type="dxa"/>
            </w:tcMar>
            <w:vAlign w:val="center"/>
          </w:tcPr>
          <w:p w:rsidR="002C2D30" w:rsidRDefault="002C2D30" w:rsidP="002C2D30">
            <w:pPr>
              <w:jc w:val="right"/>
              <w:rPr>
                <w:color w:val="000000"/>
                <w:sz w:val="14"/>
                <w:szCs w:val="14"/>
              </w:rPr>
            </w:pPr>
          </w:p>
        </w:tc>
        <w:tc>
          <w:tcPr>
            <w:tcW w:w="705"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p>
        </w:tc>
        <w:tc>
          <w:tcPr>
            <w:tcW w:w="708" w:type="dxa"/>
            <w:tcBorders>
              <w:top w:val="nil"/>
              <w:left w:val="nil"/>
              <w:bottom w:val="nil"/>
              <w:right w:val="nil"/>
            </w:tcBorders>
            <w:shd w:val="clear" w:color="auto" w:fill="auto"/>
            <w:tcMar>
              <w:left w:w="29" w:type="dxa"/>
              <w:right w:w="29" w:type="dxa"/>
            </w:tcMar>
            <w:vAlign w:val="center"/>
          </w:tcPr>
          <w:p w:rsidR="002C2D30" w:rsidRDefault="002C2D30" w:rsidP="002C2D30">
            <w:pPr>
              <w:jc w:val="right"/>
              <w:rPr>
                <w:color w:val="000000"/>
                <w:sz w:val="14"/>
                <w:szCs w:val="14"/>
              </w:rPr>
            </w:pPr>
          </w:p>
        </w:tc>
        <w:tc>
          <w:tcPr>
            <w:tcW w:w="840" w:type="dxa"/>
            <w:tcBorders>
              <w:top w:val="nil"/>
              <w:left w:val="nil"/>
              <w:bottom w:val="nil"/>
              <w:right w:val="nil"/>
            </w:tcBorders>
            <w:tcMar>
              <w:left w:w="29" w:type="dxa"/>
              <w:right w:w="29" w:type="dxa"/>
            </w:tcMar>
            <w:vAlign w:val="center"/>
          </w:tcPr>
          <w:p w:rsidR="002C2D30" w:rsidRDefault="002C2D30" w:rsidP="002C2D30">
            <w:pPr>
              <w:jc w:val="right"/>
              <w:rPr>
                <w:color w:val="000000"/>
                <w:sz w:val="14"/>
                <w:szCs w:val="14"/>
              </w:rPr>
            </w:pPr>
          </w:p>
        </w:tc>
        <w:tc>
          <w:tcPr>
            <w:tcW w:w="852" w:type="dxa"/>
            <w:tcBorders>
              <w:top w:val="nil"/>
              <w:left w:val="nil"/>
              <w:bottom w:val="nil"/>
              <w:right w:val="nil"/>
            </w:tcBorders>
            <w:shd w:val="clear" w:color="auto" w:fill="auto"/>
            <w:tcMar>
              <w:left w:w="29" w:type="dxa"/>
              <w:right w:w="29" w:type="dxa"/>
            </w:tcMar>
            <w:vAlign w:val="center"/>
          </w:tcPr>
          <w:p w:rsidR="002C2D30" w:rsidRDefault="002C2D30" w:rsidP="002C2D30">
            <w:pPr>
              <w:jc w:val="right"/>
              <w:rPr>
                <w:color w:val="000000"/>
                <w:sz w:val="14"/>
                <w:szCs w:val="14"/>
              </w:rPr>
            </w:pPr>
          </w:p>
        </w:tc>
        <w:tc>
          <w:tcPr>
            <w:tcW w:w="179" w:type="dxa"/>
            <w:tcBorders>
              <w:top w:val="nil"/>
              <w:left w:val="nil"/>
              <w:bottom w:val="nil"/>
              <w:right w:val="nil"/>
            </w:tcBorders>
            <w:vAlign w:val="center"/>
          </w:tcPr>
          <w:p w:rsidR="002C2D30" w:rsidRDefault="002C2D30" w:rsidP="002C2D30">
            <w:pPr>
              <w:jc w:val="right"/>
              <w:rPr>
                <w:color w:val="000000"/>
                <w:sz w:val="14"/>
                <w:szCs w:val="14"/>
              </w:rPr>
            </w:pPr>
          </w:p>
        </w:tc>
      </w:tr>
      <w:tr w:rsidR="002C2D30" w:rsidRPr="00747C1F" w:rsidTr="002C2D30">
        <w:trPr>
          <w:trHeight w:val="245"/>
        </w:trPr>
        <w:tc>
          <w:tcPr>
            <w:tcW w:w="1431" w:type="dxa"/>
            <w:tcBorders>
              <w:top w:val="nil"/>
              <w:left w:val="nil"/>
              <w:bottom w:val="nil"/>
              <w:right w:val="nil"/>
            </w:tcBorders>
            <w:shd w:val="clear" w:color="auto" w:fill="auto"/>
            <w:tcMar>
              <w:left w:w="58" w:type="dxa"/>
              <w:right w:w="43" w:type="dxa"/>
            </w:tcMar>
            <w:vAlign w:val="center"/>
            <w:hideMark/>
          </w:tcPr>
          <w:p w:rsidR="002C2D30" w:rsidRPr="00747C1F" w:rsidRDefault="002C2D30" w:rsidP="002C2D30">
            <w:pPr>
              <w:rPr>
                <w:sz w:val="14"/>
                <w:szCs w:val="14"/>
              </w:rPr>
            </w:pPr>
            <w:r w:rsidRPr="00747C1F">
              <w:rPr>
                <w:sz w:val="14"/>
                <w:szCs w:val="14"/>
              </w:rPr>
              <w:t>Swedish Krona</w:t>
            </w:r>
          </w:p>
        </w:tc>
        <w:tc>
          <w:tcPr>
            <w:tcW w:w="710"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r>
              <w:rPr>
                <w:color w:val="000000"/>
                <w:sz w:val="14"/>
                <w:szCs w:val="14"/>
              </w:rPr>
              <w:t>16.1347</w:t>
            </w:r>
          </w:p>
        </w:tc>
        <w:tc>
          <w:tcPr>
            <w:tcW w:w="794"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r>
              <w:rPr>
                <w:color w:val="000000"/>
                <w:sz w:val="14"/>
                <w:szCs w:val="14"/>
              </w:rPr>
              <w:t>16.2704</w:t>
            </w:r>
          </w:p>
        </w:tc>
        <w:tc>
          <w:tcPr>
            <w:tcW w:w="794"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r>
              <w:rPr>
                <w:color w:val="000000"/>
                <w:sz w:val="14"/>
                <w:szCs w:val="14"/>
              </w:rPr>
              <w:t>16.1672</w:t>
            </w:r>
          </w:p>
        </w:tc>
        <w:tc>
          <w:tcPr>
            <w:tcW w:w="794"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r>
              <w:rPr>
                <w:color w:val="000000"/>
                <w:sz w:val="14"/>
                <w:szCs w:val="14"/>
              </w:rPr>
              <w:t>16.1153</w:t>
            </w:r>
          </w:p>
        </w:tc>
        <w:tc>
          <w:tcPr>
            <w:tcW w:w="708" w:type="dxa"/>
            <w:tcBorders>
              <w:top w:val="nil"/>
              <w:left w:val="nil"/>
              <w:bottom w:val="nil"/>
              <w:right w:val="nil"/>
            </w:tcBorders>
            <w:shd w:val="clear" w:color="auto" w:fill="auto"/>
            <w:tcMar>
              <w:left w:w="29" w:type="dxa"/>
              <w:right w:w="29" w:type="dxa"/>
            </w:tcMar>
            <w:vAlign w:val="center"/>
          </w:tcPr>
          <w:p w:rsidR="002C2D30" w:rsidRDefault="002C2D30" w:rsidP="002C2D30">
            <w:pPr>
              <w:jc w:val="right"/>
              <w:rPr>
                <w:color w:val="000000"/>
                <w:sz w:val="14"/>
                <w:szCs w:val="14"/>
              </w:rPr>
            </w:pPr>
            <w:r>
              <w:rPr>
                <w:color w:val="000000"/>
                <w:sz w:val="14"/>
                <w:szCs w:val="14"/>
              </w:rPr>
              <w:t>16.1359</w:t>
            </w:r>
          </w:p>
        </w:tc>
        <w:tc>
          <w:tcPr>
            <w:tcW w:w="795" w:type="dxa"/>
            <w:tcBorders>
              <w:top w:val="nil"/>
              <w:left w:val="nil"/>
              <w:bottom w:val="nil"/>
              <w:right w:val="nil"/>
            </w:tcBorders>
            <w:shd w:val="clear" w:color="auto" w:fill="auto"/>
            <w:tcMar>
              <w:left w:w="29" w:type="dxa"/>
              <w:right w:w="29" w:type="dxa"/>
            </w:tcMar>
            <w:vAlign w:val="center"/>
          </w:tcPr>
          <w:p w:rsidR="002C2D30" w:rsidRDefault="002C2D30" w:rsidP="002C2D30">
            <w:pPr>
              <w:jc w:val="right"/>
              <w:rPr>
                <w:color w:val="000000"/>
                <w:sz w:val="14"/>
                <w:szCs w:val="14"/>
              </w:rPr>
            </w:pPr>
            <w:r>
              <w:rPr>
                <w:color w:val="000000"/>
                <w:sz w:val="14"/>
                <w:szCs w:val="14"/>
              </w:rPr>
              <w:t>16.1310</w:t>
            </w:r>
          </w:p>
        </w:tc>
        <w:tc>
          <w:tcPr>
            <w:tcW w:w="705"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r>
              <w:rPr>
                <w:color w:val="000000"/>
                <w:sz w:val="14"/>
                <w:szCs w:val="14"/>
              </w:rPr>
              <w:t>16.0127</w:t>
            </w:r>
          </w:p>
        </w:tc>
        <w:tc>
          <w:tcPr>
            <w:tcW w:w="794"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r>
              <w:rPr>
                <w:color w:val="000000"/>
                <w:sz w:val="14"/>
                <w:szCs w:val="14"/>
              </w:rPr>
              <w:t>16.0247</w:t>
            </w:r>
          </w:p>
        </w:tc>
        <w:tc>
          <w:tcPr>
            <w:tcW w:w="708" w:type="dxa"/>
            <w:tcBorders>
              <w:top w:val="nil"/>
              <w:left w:val="nil"/>
              <w:bottom w:val="nil"/>
              <w:right w:val="nil"/>
            </w:tcBorders>
            <w:shd w:val="clear" w:color="auto" w:fill="auto"/>
            <w:tcMar>
              <w:left w:w="29" w:type="dxa"/>
              <w:right w:w="29" w:type="dxa"/>
            </w:tcMar>
            <w:vAlign w:val="center"/>
          </w:tcPr>
          <w:p w:rsidR="002C2D30" w:rsidRDefault="002C2D30" w:rsidP="002C2D30">
            <w:pPr>
              <w:jc w:val="right"/>
              <w:rPr>
                <w:color w:val="000000"/>
                <w:sz w:val="14"/>
                <w:szCs w:val="14"/>
              </w:rPr>
            </w:pPr>
            <w:r>
              <w:rPr>
                <w:color w:val="000000"/>
                <w:sz w:val="14"/>
                <w:szCs w:val="14"/>
              </w:rPr>
              <w:t>15.9901</w:t>
            </w:r>
          </w:p>
        </w:tc>
        <w:tc>
          <w:tcPr>
            <w:tcW w:w="840" w:type="dxa"/>
            <w:tcBorders>
              <w:top w:val="nil"/>
              <w:left w:val="nil"/>
              <w:bottom w:val="nil"/>
              <w:right w:val="nil"/>
            </w:tcBorders>
            <w:tcMar>
              <w:left w:w="29" w:type="dxa"/>
              <w:right w:w="29" w:type="dxa"/>
            </w:tcMar>
            <w:vAlign w:val="center"/>
          </w:tcPr>
          <w:p w:rsidR="002C2D30" w:rsidRDefault="002C2D30" w:rsidP="002C2D30">
            <w:pPr>
              <w:jc w:val="right"/>
              <w:rPr>
                <w:color w:val="000000"/>
                <w:sz w:val="14"/>
                <w:szCs w:val="14"/>
              </w:rPr>
            </w:pPr>
            <w:r>
              <w:rPr>
                <w:color w:val="000000"/>
                <w:sz w:val="14"/>
                <w:szCs w:val="14"/>
              </w:rPr>
              <w:t>15.9440</w:t>
            </w:r>
          </w:p>
        </w:tc>
        <w:tc>
          <w:tcPr>
            <w:tcW w:w="852" w:type="dxa"/>
            <w:tcBorders>
              <w:top w:val="nil"/>
              <w:left w:val="nil"/>
              <w:bottom w:val="nil"/>
              <w:right w:val="nil"/>
            </w:tcBorders>
            <w:shd w:val="clear" w:color="auto" w:fill="auto"/>
            <w:tcMar>
              <w:left w:w="29" w:type="dxa"/>
              <w:right w:w="29" w:type="dxa"/>
            </w:tcMar>
            <w:vAlign w:val="center"/>
          </w:tcPr>
          <w:p w:rsidR="002C2D30" w:rsidRDefault="002C2D30" w:rsidP="002C2D30">
            <w:pPr>
              <w:jc w:val="right"/>
              <w:rPr>
                <w:color w:val="000000"/>
                <w:sz w:val="14"/>
                <w:szCs w:val="14"/>
              </w:rPr>
            </w:pPr>
            <w:r>
              <w:rPr>
                <w:color w:val="000000"/>
                <w:sz w:val="14"/>
                <w:szCs w:val="14"/>
              </w:rPr>
              <w:t>16.0708</w:t>
            </w:r>
          </w:p>
        </w:tc>
        <w:tc>
          <w:tcPr>
            <w:tcW w:w="179" w:type="dxa"/>
            <w:tcBorders>
              <w:top w:val="nil"/>
              <w:left w:val="nil"/>
              <w:bottom w:val="nil"/>
              <w:right w:val="nil"/>
            </w:tcBorders>
            <w:vAlign w:val="center"/>
          </w:tcPr>
          <w:p w:rsidR="002C2D30" w:rsidRDefault="002C2D30" w:rsidP="002C2D30">
            <w:pPr>
              <w:jc w:val="right"/>
              <w:rPr>
                <w:color w:val="000000"/>
                <w:sz w:val="14"/>
                <w:szCs w:val="14"/>
              </w:rPr>
            </w:pPr>
          </w:p>
        </w:tc>
      </w:tr>
      <w:tr w:rsidR="002C2D30" w:rsidRPr="00747C1F" w:rsidTr="002C2D30">
        <w:trPr>
          <w:trHeight w:val="245"/>
        </w:trPr>
        <w:tc>
          <w:tcPr>
            <w:tcW w:w="1431" w:type="dxa"/>
            <w:tcBorders>
              <w:top w:val="nil"/>
              <w:left w:val="nil"/>
              <w:bottom w:val="nil"/>
              <w:right w:val="nil"/>
            </w:tcBorders>
            <w:shd w:val="clear" w:color="auto" w:fill="auto"/>
            <w:tcMar>
              <w:left w:w="58" w:type="dxa"/>
              <w:right w:w="43" w:type="dxa"/>
            </w:tcMar>
            <w:vAlign w:val="center"/>
            <w:hideMark/>
          </w:tcPr>
          <w:p w:rsidR="002C2D30" w:rsidRPr="00747C1F" w:rsidRDefault="002C2D30" w:rsidP="002C2D30">
            <w:pPr>
              <w:rPr>
                <w:sz w:val="14"/>
                <w:szCs w:val="14"/>
              </w:rPr>
            </w:pPr>
          </w:p>
        </w:tc>
        <w:tc>
          <w:tcPr>
            <w:tcW w:w="710"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p>
        </w:tc>
        <w:tc>
          <w:tcPr>
            <w:tcW w:w="708" w:type="dxa"/>
            <w:tcBorders>
              <w:top w:val="nil"/>
              <w:left w:val="nil"/>
              <w:bottom w:val="nil"/>
              <w:right w:val="nil"/>
            </w:tcBorders>
            <w:shd w:val="clear" w:color="auto" w:fill="auto"/>
            <w:tcMar>
              <w:left w:w="29" w:type="dxa"/>
              <w:right w:w="29" w:type="dxa"/>
            </w:tcMar>
            <w:vAlign w:val="center"/>
          </w:tcPr>
          <w:p w:rsidR="002C2D30" w:rsidRDefault="002C2D30" w:rsidP="002C2D30">
            <w:pPr>
              <w:jc w:val="right"/>
              <w:rPr>
                <w:color w:val="000000"/>
                <w:sz w:val="14"/>
                <w:szCs w:val="14"/>
              </w:rPr>
            </w:pPr>
          </w:p>
        </w:tc>
        <w:tc>
          <w:tcPr>
            <w:tcW w:w="795" w:type="dxa"/>
            <w:tcBorders>
              <w:top w:val="nil"/>
              <w:left w:val="nil"/>
              <w:bottom w:val="nil"/>
              <w:right w:val="nil"/>
            </w:tcBorders>
            <w:shd w:val="clear" w:color="auto" w:fill="auto"/>
            <w:tcMar>
              <w:left w:w="29" w:type="dxa"/>
              <w:right w:w="29" w:type="dxa"/>
            </w:tcMar>
            <w:vAlign w:val="center"/>
          </w:tcPr>
          <w:p w:rsidR="002C2D30" w:rsidRDefault="002C2D30" w:rsidP="002C2D30">
            <w:pPr>
              <w:jc w:val="right"/>
              <w:rPr>
                <w:color w:val="000000"/>
                <w:sz w:val="14"/>
                <w:szCs w:val="14"/>
              </w:rPr>
            </w:pPr>
          </w:p>
        </w:tc>
        <w:tc>
          <w:tcPr>
            <w:tcW w:w="705"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p>
        </w:tc>
        <w:tc>
          <w:tcPr>
            <w:tcW w:w="708" w:type="dxa"/>
            <w:tcBorders>
              <w:top w:val="nil"/>
              <w:left w:val="nil"/>
              <w:bottom w:val="nil"/>
              <w:right w:val="nil"/>
            </w:tcBorders>
            <w:shd w:val="clear" w:color="auto" w:fill="auto"/>
            <w:tcMar>
              <w:left w:w="29" w:type="dxa"/>
              <w:right w:w="29" w:type="dxa"/>
            </w:tcMar>
            <w:vAlign w:val="center"/>
          </w:tcPr>
          <w:p w:rsidR="002C2D30" w:rsidRDefault="002C2D30" w:rsidP="002C2D30">
            <w:pPr>
              <w:jc w:val="right"/>
              <w:rPr>
                <w:color w:val="000000"/>
                <w:sz w:val="14"/>
                <w:szCs w:val="14"/>
              </w:rPr>
            </w:pPr>
          </w:p>
        </w:tc>
        <w:tc>
          <w:tcPr>
            <w:tcW w:w="840" w:type="dxa"/>
            <w:tcBorders>
              <w:top w:val="nil"/>
              <w:left w:val="nil"/>
              <w:bottom w:val="nil"/>
              <w:right w:val="nil"/>
            </w:tcBorders>
            <w:tcMar>
              <w:left w:w="29" w:type="dxa"/>
              <w:right w:w="29" w:type="dxa"/>
            </w:tcMar>
            <w:vAlign w:val="center"/>
          </w:tcPr>
          <w:p w:rsidR="002C2D30" w:rsidRDefault="002C2D30" w:rsidP="002C2D30">
            <w:pPr>
              <w:jc w:val="right"/>
              <w:rPr>
                <w:color w:val="000000"/>
                <w:sz w:val="14"/>
                <w:szCs w:val="14"/>
              </w:rPr>
            </w:pPr>
          </w:p>
        </w:tc>
        <w:tc>
          <w:tcPr>
            <w:tcW w:w="852" w:type="dxa"/>
            <w:tcBorders>
              <w:top w:val="nil"/>
              <w:left w:val="nil"/>
              <w:bottom w:val="nil"/>
              <w:right w:val="nil"/>
            </w:tcBorders>
            <w:shd w:val="clear" w:color="auto" w:fill="auto"/>
            <w:tcMar>
              <w:left w:w="29" w:type="dxa"/>
              <w:right w:w="29" w:type="dxa"/>
            </w:tcMar>
            <w:vAlign w:val="center"/>
          </w:tcPr>
          <w:p w:rsidR="002C2D30" w:rsidRDefault="002C2D30" w:rsidP="002C2D30">
            <w:pPr>
              <w:jc w:val="right"/>
              <w:rPr>
                <w:color w:val="000000"/>
                <w:sz w:val="14"/>
                <w:szCs w:val="14"/>
              </w:rPr>
            </w:pPr>
          </w:p>
        </w:tc>
        <w:tc>
          <w:tcPr>
            <w:tcW w:w="179" w:type="dxa"/>
            <w:tcBorders>
              <w:top w:val="nil"/>
              <w:left w:val="nil"/>
              <w:bottom w:val="nil"/>
              <w:right w:val="nil"/>
            </w:tcBorders>
            <w:vAlign w:val="center"/>
          </w:tcPr>
          <w:p w:rsidR="002C2D30" w:rsidRDefault="002C2D30" w:rsidP="002C2D30">
            <w:pPr>
              <w:jc w:val="right"/>
              <w:rPr>
                <w:color w:val="000000"/>
                <w:sz w:val="14"/>
                <w:szCs w:val="14"/>
              </w:rPr>
            </w:pPr>
          </w:p>
        </w:tc>
      </w:tr>
      <w:tr w:rsidR="002C2D30" w:rsidRPr="00747C1F" w:rsidTr="002C2D30">
        <w:trPr>
          <w:trHeight w:val="245"/>
        </w:trPr>
        <w:tc>
          <w:tcPr>
            <w:tcW w:w="1431" w:type="dxa"/>
            <w:tcBorders>
              <w:top w:val="nil"/>
              <w:left w:val="nil"/>
              <w:bottom w:val="nil"/>
              <w:right w:val="nil"/>
            </w:tcBorders>
            <w:shd w:val="clear" w:color="auto" w:fill="auto"/>
            <w:tcMar>
              <w:left w:w="58" w:type="dxa"/>
              <w:right w:w="43" w:type="dxa"/>
            </w:tcMar>
            <w:vAlign w:val="center"/>
            <w:hideMark/>
          </w:tcPr>
          <w:p w:rsidR="002C2D30" w:rsidRPr="00747C1F" w:rsidRDefault="002C2D30" w:rsidP="002C2D30">
            <w:pPr>
              <w:rPr>
                <w:sz w:val="14"/>
                <w:szCs w:val="14"/>
              </w:rPr>
            </w:pPr>
            <w:r w:rsidRPr="00747C1F">
              <w:rPr>
                <w:sz w:val="14"/>
                <w:szCs w:val="14"/>
              </w:rPr>
              <w:t>Swiss Franc</w:t>
            </w:r>
          </w:p>
        </w:tc>
        <w:tc>
          <w:tcPr>
            <w:tcW w:w="710"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r>
              <w:rPr>
                <w:color w:val="000000"/>
                <w:sz w:val="14"/>
                <w:szCs w:val="14"/>
              </w:rPr>
              <w:t>157.6781</w:t>
            </w:r>
          </w:p>
        </w:tc>
        <w:tc>
          <w:tcPr>
            <w:tcW w:w="794"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r>
              <w:rPr>
                <w:color w:val="000000"/>
                <w:sz w:val="14"/>
                <w:szCs w:val="14"/>
              </w:rPr>
              <w:t>157.6308</w:t>
            </w:r>
          </w:p>
        </w:tc>
        <w:tc>
          <w:tcPr>
            <w:tcW w:w="794"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r>
              <w:rPr>
                <w:color w:val="000000"/>
                <w:sz w:val="14"/>
                <w:szCs w:val="14"/>
              </w:rPr>
              <w:t>157.1423</w:t>
            </w:r>
          </w:p>
        </w:tc>
        <w:tc>
          <w:tcPr>
            <w:tcW w:w="794"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r>
              <w:rPr>
                <w:color w:val="000000"/>
                <w:sz w:val="14"/>
                <w:szCs w:val="14"/>
              </w:rPr>
              <w:t>156.6102</w:t>
            </w:r>
          </w:p>
        </w:tc>
        <w:tc>
          <w:tcPr>
            <w:tcW w:w="708" w:type="dxa"/>
            <w:tcBorders>
              <w:top w:val="nil"/>
              <w:left w:val="nil"/>
              <w:bottom w:val="nil"/>
              <w:right w:val="nil"/>
            </w:tcBorders>
            <w:shd w:val="clear" w:color="auto" w:fill="auto"/>
            <w:tcMar>
              <w:left w:w="29" w:type="dxa"/>
              <w:right w:w="29" w:type="dxa"/>
            </w:tcMar>
            <w:vAlign w:val="center"/>
          </w:tcPr>
          <w:p w:rsidR="002C2D30" w:rsidRDefault="002C2D30" w:rsidP="002C2D30">
            <w:pPr>
              <w:jc w:val="right"/>
              <w:rPr>
                <w:color w:val="000000"/>
                <w:sz w:val="14"/>
                <w:szCs w:val="14"/>
              </w:rPr>
            </w:pPr>
            <w:r>
              <w:rPr>
                <w:color w:val="000000"/>
                <w:sz w:val="14"/>
                <w:szCs w:val="14"/>
              </w:rPr>
              <w:t>156.6058</w:t>
            </w:r>
          </w:p>
        </w:tc>
        <w:tc>
          <w:tcPr>
            <w:tcW w:w="795" w:type="dxa"/>
            <w:tcBorders>
              <w:top w:val="nil"/>
              <w:left w:val="nil"/>
              <w:bottom w:val="nil"/>
              <w:right w:val="nil"/>
            </w:tcBorders>
            <w:shd w:val="clear" w:color="auto" w:fill="auto"/>
            <w:tcMar>
              <w:left w:w="29" w:type="dxa"/>
              <w:right w:w="29" w:type="dxa"/>
            </w:tcMar>
            <w:vAlign w:val="center"/>
          </w:tcPr>
          <w:p w:rsidR="002C2D30" w:rsidRDefault="002C2D30" w:rsidP="002C2D30">
            <w:pPr>
              <w:jc w:val="right"/>
              <w:rPr>
                <w:color w:val="000000"/>
                <w:sz w:val="14"/>
                <w:szCs w:val="14"/>
              </w:rPr>
            </w:pPr>
            <w:r>
              <w:rPr>
                <w:color w:val="000000"/>
                <w:sz w:val="14"/>
                <w:szCs w:val="14"/>
              </w:rPr>
              <w:t>156.2130</w:t>
            </w:r>
          </w:p>
        </w:tc>
        <w:tc>
          <w:tcPr>
            <w:tcW w:w="705"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r>
              <w:rPr>
                <w:color w:val="000000"/>
                <w:sz w:val="14"/>
                <w:szCs w:val="14"/>
              </w:rPr>
              <w:t>155.9866</w:t>
            </w:r>
          </w:p>
        </w:tc>
        <w:tc>
          <w:tcPr>
            <w:tcW w:w="794"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r>
              <w:rPr>
                <w:color w:val="000000"/>
                <w:sz w:val="14"/>
                <w:szCs w:val="14"/>
              </w:rPr>
              <w:t>156.1811</w:t>
            </w:r>
          </w:p>
        </w:tc>
        <w:tc>
          <w:tcPr>
            <w:tcW w:w="708" w:type="dxa"/>
            <w:tcBorders>
              <w:top w:val="nil"/>
              <w:left w:val="nil"/>
              <w:bottom w:val="nil"/>
              <w:right w:val="nil"/>
            </w:tcBorders>
            <w:shd w:val="clear" w:color="auto" w:fill="auto"/>
            <w:tcMar>
              <w:left w:w="29" w:type="dxa"/>
              <w:right w:w="29" w:type="dxa"/>
            </w:tcMar>
            <w:vAlign w:val="center"/>
          </w:tcPr>
          <w:p w:rsidR="002C2D30" w:rsidRDefault="002C2D30" w:rsidP="002C2D30">
            <w:pPr>
              <w:jc w:val="right"/>
              <w:rPr>
                <w:color w:val="000000"/>
                <w:sz w:val="14"/>
                <w:szCs w:val="14"/>
              </w:rPr>
            </w:pPr>
            <w:r>
              <w:rPr>
                <w:color w:val="000000"/>
                <w:sz w:val="14"/>
                <w:szCs w:val="14"/>
              </w:rPr>
              <w:t>156.6268</w:t>
            </w:r>
          </w:p>
        </w:tc>
        <w:tc>
          <w:tcPr>
            <w:tcW w:w="840" w:type="dxa"/>
            <w:tcBorders>
              <w:top w:val="nil"/>
              <w:left w:val="nil"/>
              <w:bottom w:val="nil"/>
              <w:right w:val="nil"/>
            </w:tcBorders>
            <w:tcMar>
              <w:left w:w="29" w:type="dxa"/>
              <w:right w:w="29" w:type="dxa"/>
            </w:tcMar>
            <w:vAlign w:val="center"/>
          </w:tcPr>
          <w:p w:rsidR="002C2D30" w:rsidRDefault="002C2D30" w:rsidP="002C2D30">
            <w:pPr>
              <w:jc w:val="right"/>
              <w:rPr>
                <w:color w:val="000000"/>
                <w:sz w:val="14"/>
                <w:szCs w:val="14"/>
              </w:rPr>
            </w:pPr>
            <w:r>
              <w:rPr>
                <w:color w:val="000000"/>
                <w:sz w:val="14"/>
                <w:szCs w:val="14"/>
              </w:rPr>
              <w:t>156.8975</w:t>
            </w:r>
          </w:p>
        </w:tc>
        <w:tc>
          <w:tcPr>
            <w:tcW w:w="852" w:type="dxa"/>
            <w:tcBorders>
              <w:top w:val="nil"/>
              <w:left w:val="nil"/>
              <w:bottom w:val="nil"/>
              <w:right w:val="nil"/>
            </w:tcBorders>
            <w:shd w:val="clear" w:color="auto" w:fill="auto"/>
            <w:tcMar>
              <w:left w:w="29" w:type="dxa"/>
              <w:right w:w="29" w:type="dxa"/>
            </w:tcMar>
            <w:vAlign w:val="center"/>
          </w:tcPr>
          <w:p w:rsidR="002C2D30" w:rsidRDefault="002C2D30" w:rsidP="002C2D30">
            <w:pPr>
              <w:jc w:val="right"/>
              <w:rPr>
                <w:color w:val="000000"/>
                <w:sz w:val="14"/>
                <w:szCs w:val="14"/>
              </w:rPr>
            </w:pPr>
            <w:r>
              <w:rPr>
                <w:color w:val="000000"/>
                <w:sz w:val="14"/>
                <w:szCs w:val="14"/>
              </w:rPr>
              <w:t>156.9369</w:t>
            </w:r>
          </w:p>
        </w:tc>
        <w:tc>
          <w:tcPr>
            <w:tcW w:w="179" w:type="dxa"/>
            <w:tcBorders>
              <w:top w:val="nil"/>
              <w:left w:val="nil"/>
              <w:bottom w:val="nil"/>
              <w:right w:val="nil"/>
            </w:tcBorders>
            <w:vAlign w:val="center"/>
          </w:tcPr>
          <w:p w:rsidR="002C2D30" w:rsidRDefault="002C2D30" w:rsidP="002C2D30">
            <w:pPr>
              <w:jc w:val="right"/>
              <w:rPr>
                <w:color w:val="000000"/>
                <w:sz w:val="14"/>
                <w:szCs w:val="14"/>
              </w:rPr>
            </w:pPr>
          </w:p>
        </w:tc>
      </w:tr>
      <w:tr w:rsidR="002C2D30" w:rsidRPr="00747C1F" w:rsidTr="002C2D30">
        <w:trPr>
          <w:trHeight w:val="245"/>
        </w:trPr>
        <w:tc>
          <w:tcPr>
            <w:tcW w:w="1431" w:type="dxa"/>
            <w:tcBorders>
              <w:top w:val="nil"/>
              <w:left w:val="nil"/>
              <w:bottom w:val="nil"/>
              <w:right w:val="nil"/>
            </w:tcBorders>
            <w:shd w:val="clear" w:color="auto" w:fill="auto"/>
            <w:tcMar>
              <w:left w:w="58" w:type="dxa"/>
              <w:right w:w="43" w:type="dxa"/>
            </w:tcMar>
            <w:vAlign w:val="center"/>
            <w:hideMark/>
          </w:tcPr>
          <w:p w:rsidR="002C2D30" w:rsidRPr="00747C1F" w:rsidRDefault="002C2D30" w:rsidP="002C2D30">
            <w:pPr>
              <w:rPr>
                <w:sz w:val="14"/>
                <w:szCs w:val="14"/>
              </w:rPr>
            </w:pPr>
          </w:p>
        </w:tc>
        <w:tc>
          <w:tcPr>
            <w:tcW w:w="710"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p>
        </w:tc>
        <w:tc>
          <w:tcPr>
            <w:tcW w:w="708" w:type="dxa"/>
            <w:tcBorders>
              <w:top w:val="nil"/>
              <w:left w:val="nil"/>
              <w:bottom w:val="nil"/>
              <w:right w:val="nil"/>
            </w:tcBorders>
            <w:shd w:val="clear" w:color="auto" w:fill="auto"/>
            <w:tcMar>
              <w:left w:w="29" w:type="dxa"/>
              <w:right w:w="29" w:type="dxa"/>
            </w:tcMar>
            <w:vAlign w:val="center"/>
          </w:tcPr>
          <w:p w:rsidR="002C2D30" w:rsidRDefault="002C2D30" w:rsidP="002C2D30">
            <w:pPr>
              <w:jc w:val="right"/>
              <w:rPr>
                <w:color w:val="000000"/>
                <w:sz w:val="14"/>
                <w:szCs w:val="14"/>
              </w:rPr>
            </w:pPr>
          </w:p>
        </w:tc>
        <w:tc>
          <w:tcPr>
            <w:tcW w:w="795" w:type="dxa"/>
            <w:tcBorders>
              <w:top w:val="nil"/>
              <w:left w:val="nil"/>
              <w:bottom w:val="nil"/>
              <w:right w:val="nil"/>
            </w:tcBorders>
            <w:shd w:val="clear" w:color="auto" w:fill="auto"/>
            <w:tcMar>
              <w:left w:w="29" w:type="dxa"/>
              <w:right w:w="29" w:type="dxa"/>
            </w:tcMar>
            <w:vAlign w:val="center"/>
          </w:tcPr>
          <w:p w:rsidR="002C2D30" w:rsidRDefault="002C2D30" w:rsidP="002C2D30">
            <w:pPr>
              <w:jc w:val="right"/>
              <w:rPr>
                <w:color w:val="000000"/>
                <w:sz w:val="14"/>
                <w:szCs w:val="14"/>
              </w:rPr>
            </w:pPr>
          </w:p>
        </w:tc>
        <w:tc>
          <w:tcPr>
            <w:tcW w:w="705"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p>
        </w:tc>
        <w:tc>
          <w:tcPr>
            <w:tcW w:w="708" w:type="dxa"/>
            <w:tcBorders>
              <w:top w:val="nil"/>
              <w:left w:val="nil"/>
              <w:bottom w:val="nil"/>
              <w:right w:val="nil"/>
            </w:tcBorders>
            <w:shd w:val="clear" w:color="auto" w:fill="auto"/>
            <w:tcMar>
              <w:left w:w="29" w:type="dxa"/>
              <w:right w:w="29" w:type="dxa"/>
            </w:tcMar>
            <w:vAlign w:val="center"/>
          </w:tcPr>
          <w:p w:rsidR="002C2D30" w:rsidRDefault="002C2D30" w:rsidP="002C2D30">
            <w:pPr>
              <w:jc w:val="right"/>
              <w:rPr>
                <w:color w:val="000000"/>
                <w:sz w:val="14"/>
                <w:szCs w:val="14"/>
              </w:rPr>
            </w:pPr>
          </w:p>
        </w:tc>
        <w:tc>
          <w:tcPr>
            <w:tcW w:w="840" w:type="dxa"/>
            <w:tcBorders>
              <w:top w:val="nil"/>
              <w:left w:val="nil"/>
              <w:bottom w:val="nil"/>
              <w:right w:val="nil"/>
            </w:tcBorders>
            <w:tcMar>
              <w:left w:w="29" w:type="dxa"/>
              <w:right w:w="29" w:type="dxa"/>
            </w:tcMar>
            <w:vAlign w:val="center"/>
          </w:tcPr>
          <w:p w:rsidR="002C2D30" w:rsidRDefault="002C2D30" w:rsidP="002C2D30">
            <w:pPr>
              <w:jc w:val="right"/>
              <w:rPr>
                <w:color w:val="000000"/>
                <w:sz w:val="14"/>
                <w:szCs w:val="14"/>
              </w:rPr>
            </w:pPr>
          </w:p>
        </w:tc>
        <w:tc>
          <w:tcPr>
            <w:tcW w:w="852" w:type="dxa"/>
            <w:tcBorders>
              <w:top w:val="nil"/>
              <w:left w:val="nil"/>
              <w:bottom w:val="nil"/>
              <w:right w:val="nil"/>
            </w:tcBorders>
            <w:shd w:val="clear" w:color="auto" w:fill="auto"/>
            <w:tcMar>
              <w:left w:w="29" w:type="dxa"/>
              <w:right w:w="29" w:type="dxa"/>
            </w:tcMar>
            <w:vAlign w:val="center"/>
          </w:tcPr>
          <w:p w:rsidR="002C2D30" w:rsidRDefault="002C2D30" w:rsidP="002C2D30">
            <w:pPr>
              <w:jc w:val="right"/>
              <w:rPr>
                <w:color w:val="000000"/>
                <w:sz w:val="14"/>
                <w:szCs w:val="14"/>
              </w:rPr>
            </w:pPr>
          </w:p>
        </w:tc>
        <w:tc>
          <w:tcPr>
            <w:tcW w:w="179" w:type="dxa"/>
            <w:tcBorders>
              <w:top w:val="nil"/>
              <w:left w:val="nil"/>
              <w:bottom w:val="nil"/>
              <w:right w:val="nil"/>
            </w:tcBorders>
            <w:vAlign w:val="center"/>
          </w:tcPr>
          <w:p w:rsidR="002C2D30" w:rsidRDefault="002C2D30" w:rsidP="002C2D30">
            <w:pPr>
              <w:jc w:val="right"/>
              <w:rPr>
                <w:color w:val="000000"/>
                <w:sz w:val="14"/>
                <w:szCs w:val="14"/>
              </w:rPr>
            </w:pPr>
          </w:p>
        </w:tc>
      </w:tr>
      <w:tr w:rsidR="002C2D30" w:rsidRPr="00747C1F" w:rsidTr="002C2D30">
        <w:trPr>
          <w:trHeight w:val="245"/>
        </w:trPr>
        <w:tc>
          <w:tcPr>
            <w:tcW w:w="1431" w:type="dxa"/>
            <w:tcBorders>
              <w:top w:val="nil"/>
              <w:left w:val="nil"/>
              <w:bottom w:val="nil"/>
              <w:right w:val="nil"/>
            </w:tcBorders>
            <w:shd w:val="clear" w:color="auto" w:fill="auto"/>
            <w:tcMar>
              <w:left w:w="58" w:type="dxa"/>
              <w:right w:w="43" w:type="dxa"/>
            </w:tcMar>
            <w:vAlign w:val="center"/>
            <w:hideMark/>
          </w:tcPr>
          <w:p w:rsidR="002C2D30" w:rsidRPr="00747C1F" w:rsidRDefault="002C2D30" w:rsidP="002C2D30">
            <w:pPr>
              <w:rPr>
                <w:sz w:val="14"/>
                <w:szCs w:val="14"/>
              </w:rPr>
            </w:pPr>
            <w:r w:rsidRPr="00747C1F">
              <w:rPr>
                <w:sz w:val="14"/>
                <w:szCs w:val="14"/>
              </w:rPr>
              <w:t>Thai Bhat</w:t>
            </w:r>
          </w:p>
        </w:tc>
        <w:tc>
          <w:tcPr>
            <w:tcW w:w="710"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r>
              <w:rPr>
                <w:color w:val="000000"/>
                <w:sz w:val="14"/>
                <w:szCs w:val="14"/>
              </w:rPr>
              <w:t>5.1606</w:t>
            </w:r>
          </w:p>
        </w:tc>
        <w:tc>
          <w:tcPr>
            <w:tcW w:w="794"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r>
              <w:rPr>
                <w:color w:val="000000"/>
                <w:sz w:val="14"/>
                <w:szCs w:val="14"/>
              </w:rPr>
              <w:t>5.1623</w:t>
            </w:r>
          </w:p>
        </w:tc>
        <w:tc>
          <w:tcPr>
            <w:tcW w:w="794"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r>
              <w:rPr>
                <w:color w:val="000000"/>
                <w:sz w:val="14"/>
                <w:szCs w:val="14"/>
              </w:rPr>
              <w:t>5.1529</w:t>
            </w:r>
          </w:p>
        </w:tc>
        <w:tc>
          <w:tcPr>
            <w:tcW w:w="794"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r>
              <w:rPr>
                <w:color w:val="000000"/>
                <w:sz w:val="14"/>
                <w:szCs w:val="14"/>
              </w:rPr>
              <w:t>5.1404</w:t>
            </w:r>
          </w:p>
        </w:tc>
        <w:tc>
          <w:tcPr>
            <w:tcW w:w="708" w:type="dxa"/>
            <w:tcBorders>
              <w:top w:val="nil"/>
              <w:left w:val="nil"/>
              <w:bottom w:val="nil"/>
              <w:right w:val="nil"/>
            </w:tcBorders>
            <w:shd w:val="clear" w:color="auto" w:fill="auto"/>
            <w:tcMar>
              <w:left w:w="29" w:type="dxa"/>
              <w:right w:w="29" w:type="dxa"/>
            </w:tcMar>
            <w:vAlign w:val="center"/>
          </w:tcPr>
          <w:p w:rsidR="002C2D30" w:rsidRDefault="002C2D30" w:rsidP="002C2D30">
            <w:pPr>
              <w:jc w:val="right"/>
              <w:rPr>
                <w:color w:val="000000"/>
                <w:sz w:val="14"/>
                <w:szCs w:val="14"/>
              </w:rPr>
            </w:pPr>
            <w:r>
              <w:rPr>
                <w:color w:val="000000"/>
                <w:sz w:val="14"/>
                <w:szCs w:val="14"/>
              </w:rPr>
              <w:t>5.1325</w:t>
            </w:r>
          </w:p>
        </w:tc>
        <w:tc>
          <w:tcPr>
            <w:tcW w:w="795" w:type="dxa"/>
            <w:tcBorders>
              <w:top w:val="nil"/>
              <w:left w:val="nil"/>
              <w:bottom w:val="nil"/>
              <w:right w:val="nil"/>
            </w:tcBorders>
            <w:shd w:val="clear" w:color="auto" w:fill="auto"/>
            <w:tcMar>
              <w:left w:w="29" w:type="dxa"/>
              <w:right w:w="29" w:type="dxa"/>
            </w:tcMar>
            <w:vAlign w:val="center"/>
          </w:tcPr>
          <w:p w:rsidR="002C2D30" w:rsidRDefault="002C2D30" w:rsidP="002C2D30">
            <w:pPr>
              <w:jc w:val="right"/>
              <w:rPr>
                <w:color w:val="000000"/>
                <w:sz w:val="14"/>
                <w:szCs w:val="14"/>
              </w:rPr>
            </w:pPr>
            <w:r>
              <w:rPr>
                <w:color w:val="000000"/>
                <w:sz w:val="14"/>
                <w:szCs w:val="14"/>
              </w:rPr>
              <w:t>5.1170</w:t>
            </w:r>
          </w:p>
        </w:tc>
        <w:tc>
          <w:tcPr>
            <w:tcW w:w="705"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r>
              <w:rPr>
                <w:color w:val="000000"/>
                <w:sz w:val="14"/>
                <w:szCs w:val="14"/>
              </w:rPr>
              <w:t>5.1267</w:t>
            </w:r>
          </w:p>
        </w:tc>
        <w:tc>
          <w:tcPr>
            <w:tcW w:w="794"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r>
              <w:rPr>
                <w:color w:val="000000"/>
                <w:sz w:val="14"/>
                <w:szCs w:val="14"/>
              </w:rPr>
              <w:t>5.1242</w:t>
            </w:r>
          </w:p>
        </w:tc>
        <w:tc>
          <w:tcPr>
            <w:tcW w:w="708" w:type="dxa"/>
            <w:tcBorders>
              <w:top w:val="nil"/>
              <w:left w:val="nil"/>
              <w:bottom w:val="nil"/>
              <w:right w:val="nil"/>
            </w:tcBorders>
            <w:shd w:val="clear" w:color="auto" w:fill="auto"/>
            <w:tcMar>
              <w:left w:w="29" w:type="dxa"/>
              <w:right w:w="29" w:type="dxa"/>
            </w:tcMar>
            <w:vAlign w:val="center"/>
          </w:tcPr>
          <w:p w:rsidR="002C2D30" w:rsidRDefault="002C2D30" w:rsidP="002C2D30">
            <w:pPr>
              <w:jc w:val="right"/>
              <w:rPr>
                <w:color w:val="000000"/>
                <w:sz w:val="14"/>
                <w:szCs w:val="14"/>
              </w:rPr>
            </w:pPr>
            <w:r>
              <w:rPr>
                <w:color w:val="000000"/>
                <w:sz w:val="14"/>
                <w:szCs w:val="14"/>
              </w:rPr>
              <w:t>5.1322</w:t>
            </w:r>
          </w:p>
        </w:tc>
        <w:tc>
          <w:tcPr>
            <w:tcW w:w="840" w:type="dxa"/>
            <w:tcBorders>
              <w:top w:val="nil"/>
              <w:left w:val="nil"/>
              <w:bottom w:val="nil"/>
              <w:right w:val="nil"/>
            </w:tcBorders>
            <w:tcMar>
              <w:left w:w="29" w:type="dxa"/>
              <w:right w:w="29" w:type="dxa"/>
            </w:tcMar>
            <w:vAlign w:val="center"/>
          </w:tcPr>
          <w:p w:rsidR="002C2D30" w:rsidRDefault="002C2D30" w:rsidP="002C2D30">
            <w:pPr>
              <w:jc w:val="right"/>
              <w:rPr>
                <w:color w:val="000000"/>
                <w:sz w:val="14"/>
                <w:szCs w:val="14"/>
              </w:rPr>
            </w:pPr>
            <w:r>
              <w:rPr>
                <w:color w:val="000000"/>
                <w:sz w:val="14"/>
                <w:szCs w:val="14"/>
              </w:rPr>
              <w:t>5.1467</w:t>
            </w:r>
          </w:p>
        </w:tc>
        <w:tc>
          <w:tcPr>
            <w:tcW w:w="852" w:type="dxa"/>
            <w:tcBorders>
              <w:top w:val="nil"/>
              <w:left w:val="nil"/>
              <w:bottom w:val="nil"/>
              <w:right w:val="nil"/>
            </w:tcBorders>
            <w:shd w:val="clear" w:color="auto" w:fill="auto"/>
            <w:tcMar>
              <w:left w:w="29" w:type="dxa"/>
              <w:right w:w="29" w:type="dxa"/>
            </w:tcMar>
            <w:vAlign w:val="center"/>
          </w:tcPr>
          <w:p w:rsidR="002C2D30" w:rsidRDefault="002C2D30" w:rsidP="002C2D30">
            <w:pPr>
              <w:jc w:val="right"/>
              <w:rPr>
                <w:color w:val="000000"/>
                <w:sz w:val="14"/>
                <w:szCs w:val="14"/>
              </w:rPr>
            </w:pPr>
            <w:r>
              <w:rPr>
                <w:color w:val="000000"/>
                <w:sz w:val="14"/>
                <w:szCs w:val="14"/>
              </w:rPr>
              <w:t>5.1455</w:t>
            </w:r>
          </w:p>
        </w:tc>
        <w:tc>
          <w:tcPr>
            <w:tcW w:w="179" w:type="dxa"/>
            <w:tcBorders>
              <w:top w:val="nil"/>
              <w:left w:val="nil"/>
              <w:bottom w:val="nil"/>
              <w:right w:val="nil"/>
            </w:tcBorders>
            <w:vAlign w:val="center"/>
          </w:tcPr>
          <w:p w:rsidR="002C2D30" w:rsidRDefault="002C2D30" w:rsidP="002C2D30">
            <w:pPr>
              <w:jc w:val="right"/>
              <w:rPr>
                <w:color w:val="000000"/>
                <w:sz w:val="14"/>
                <w:szCs w:val="14"/>
              </w:rPr>
            </w:pPr>
          </w:p>
        </w:tc>
      </w:tr>
      <w:tr w:rsidR="002C2D30" w:rsidRPr="00747C1F" w:rsidTr="002C2D30">
        <w:trPr>
          <w:trHeight w:val="245"/>
        </w:trPr>
        <w:tc>
          <w:tcPr>
            <w:tcW w:w="1431" w:type="dxa"/>
            <w:tcBorders>
              <w:top w:val="nil"/>
              <w:left w:val="nil"/>
              <w:bottom w:val="nil"/>
              <w:right w:val="nil"/>
            </w:tcBorders>
            <w:shd w:val="clear" w:color="auto" w:fill="auto"/>
            <w:tcMar>
              <w:left w:w="58" w:type="dxa"/>
              <w:right w:w="43" w:type="dxa"/>
            </w:tcMar>
            <w:vAlign w:val="center"/>
            <w:hideMark/>
          </w:tcPr>
          <w:p w:rsidR="002C2D30" w:rsidRPr="00747C1F" w:rsidRDefault="002C2D30" w:rsidP="002C2D30">
            <w:pPr>
              <w:rPr>
                <w:sz w:val="14"/>
                <w:szCs w:val="14"/>
              </w:rPr>
            </w:pPr>
          </w:p>
        </w:tc>
        <w:tc>
          <w:tcPr>
            <w:tcW w:w="710"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p>
        </w:tc>
        <w:tc>
          <w:tcPr>
            <w:tcW w:w="708" w:type="dxa"/>
            <w:tcBorders>
              <w:top w:val="nil"/>
              <w:left w:val="nil"/>
              <w:bottom w:val="nil"/>
              <w:right w:val="nil"/>
            </w:tcBorders>
            <w:shd w:val="clear" w:color="auto" w:fill="auto"/>
            <w:tcMar>
              <w:left w:w="29" w:type="dxa"/>
              <w:right w:w="29" w:type="dxa"/>
            </w:tcMar>
            <w:vAlign w:val="center"/>
          </w:tcPr>
          <w:p w:rsidR="002C2D30" w:rsidRDefault="002C2D30" w:rsidP="002C2D30">
            <w:pPr>
              <w:jc w:val="right"/>
              <w:rPr>
                <w:color w:val="000000"/>
                <w:sz w:val="14"/>
                <w:szCs w:val="14"/>
              </w:rPr>
            </w:pPr>
          </w:p>
        </w:tc>
        <w:tc>
          <w:tcPr>
            <w:tcW w:w="795" w:type="dxa"/>
            <w:tcBorders>
              <w:top w:val="nil"/>
              <w:left w:val="nil"/>
              <w:bottom w:val="nil"/>
              <w:right w:val="nil"/>
            </w:tcBorders>
            <w:shd w:val="clear" w:color="auto" w:fill="auto"/>
            <w:tcMar>
              <w:left w:w="29" w:type="dxa"/>
              <w:right w:w="29" w:type="dxa"/>
            </w:tcMar>
            <w:vAlign w:val="center"/>
          </w:tcPr>
          <w:p w:rsidR="002C2D30" w:rsidRDefault="002C2D30" w:rsidP="002C2D30">
            <w:pPr>
              <w:jc w:val="right"/>
              <w:rPr>
                <w:color w:val="000000"/>
                <w:sz w:val="14"/>
                <w:szCs w:val="14"/>
              </w:rPr>
            </w:pPr>
          </w:p>
        </w:tc>
        <w:tc>
          <w:tcPr>
            <w:tcW w:w="705"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p>
        </w:tc>
        <w:tc>
          <w:tcPr>
            <w:tcW w:w="708" w:type="dxa"/>
            <w:tcBorders>
              <w:top w:val="nil"/>
              <w:left w:val="nil"/>
              <w:bottom w:val="nil"/>
              <w:right w:val="nil"/>
            </w:tcBorders>
            <w:shd w:val="clear" w:color="auto" w:fill="auto"/>
            <w:tcMar>
              <w:left w:w="29" w:type="dxa"/>
              <w:right w:w="29" w:type="dxa"/>
            </w:tcMar>
            <w:vAlign w:val="center"/>
          </w:tcPr>
          <w:p w:rsidR="002C2D30" w:rsidRDefault="002C2D30" w:rsidP="002C2D30">
            <w:pPr>
              <w:jc w:val="right"/>
              <w:rPr>
                <w:color w:val="000000"/>
                <w:sz w:val="14"/>
                <w:szCs w:val="14"/>
              </w:rPr>
            </w:pPr>
          </w:p>
        </w:tc>
        <w:tc>
          <w:tcPr>
            <w:tcW w:w="840" w:type="dxa"/>
            <w:tcBorders>
              <w:top w:val="nil"/>
              <w:left w:val="nil"/>
              <w:bottom w:val="nil"/>
              <w:right w:val="nil"/>
            </w:tcBorders>
            <w:tcMar>
              <w:left w:w="29" w:type="dxa"/>
              <w:right w:w="29" w:type="dxa"/>
            </w:tcMar>
            <w:vAlign w:val="center"/>
          </w:tcPr>
          <w:p w:rsidR="002C2D30" w:rsidRDefault="002C2D30" w:rsidP="002C2D30">
            <w:pPr>
              <w:jc w:val="right"/>
              <w:rPr>
                <w:color w:val="000000"/>
                <w:sz w:val="14"/>
                <w:szCs w:val="14"/>
              </w:rPr>
            </w:pPr>
          </w:p>
        </w:tc>
        <w:tc>
          <w:tcPr>
            <w:tcW w:w="852" w:type="dxa"/>
            <w:tcBorders>
              <w:top w:val="nil"/>
              <w:left w:val="nil"/>
              <w:bottom w:val="nil"/>
              <w:right w:val="nil"/>
            </w:tcBorders>
            <w:shd w:val="clear" w:color="auto" w:fill="auto"/>
            <w:tcMar>
              <w:left w:w="29" w:type="dxa"/>
              <w:right w:w="29" w:type="dxa"/>
            </w:tcMar>
            <w:vAlign w:val="center"/>
          </w:tcPr>
          <w:p w:rsidR="002C2D30" w:rsidRDefault="002C2D30" w:rsidP="002C2D30">
            <w:pPr>
              <w:jc w:val="right"/>
              <w:rPr>
                <w:color w:val="000000"/>
                <w:sz w:val="14"/>
                <w:szCs w:val="14"/>
              </w:rPr>
            </w:pPr>
          </w:p>
        </w:tc>
        <w:tc>
          <w:tcPr>
            <w:tcW w:w="179" w:type="dxa"/>
            <w:tcBorders>
              <w:top w:val="nil"/>
              <w:left w:val="nil"/>
              <w:bottom w:val="nil"/>
              <w:right w:val="nil"/>
            </w:tcBorders>
            <w:vAlign w:val="center"/>
          </w:tcPr>
          <w:p w:rsidR="002C2D30" w:rsidRDefault="002C2D30" w:rsidP="002C2D30">
            <w:pPr>
              <w:jc w:val="right"/>
              <w:rPr>
                <w:color w:val="000000"/>
                <w:sz w:val="14"/>
                <w:szCs w:val="14"/>
              </w:rPr>
            </w:pPr>
          </w:p>
        </w:tc>
      </w:tr>
      <w:tr w:rsidR="002C2D30" w:rsidRPr="00747C1F" w:rsidTr="002C2D30">
        <w:trPr>
          <w:trHeight w:val="245"/>
        </w:trPr>
        <w:tc>
          <w:tcPr>
            <w:tcW w:w="1431" w:type="dxa"/>
            <w:tcBorders>
              <w:top w:val="nil"/>
              <w:left w:val="nil"/>
              <w:bottom w:val="nil"/>
              <w:right w:val="nil"/>
            </w:tcBorders>
            <w:shd w:val="clear" w:color="auto" w:fill="auto"/>
            <w:tcMar>
              <w:left w:w="58" w:type="dxa"/>
              <w:right w:w="43" w:type="dxa"/>
            </w:tcMar>
            <w:vAlign w:val="center"/>
            <w:hideMark/>
          </w:tcPr>
          <w:p w:rsidR="002C2D30" w:rsidRPr="00747C1F" w:rsidRDefault="002C2D30" w:rsidP="002C2D30">
            <w:pPr>
              <w:rPr>
                <w:sz w:val="14"/>
                <w:szCs w:val="14"/>
              </w:rPr>
            </w:pPr>
            <w:r w:rsidRPr="00747C1F">
              <w:rPr>
                <w:sz w:val="14"/>
                <w:szCs w:val="14"/>
              </w:rPr>
              <w:t>Turkish Lira</w:t>
            </w:r>
          </w:p>
        </w:tc>
        <w:tc>
          <w:tcPr>
            <w:tcW w:w="710"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r>
              <w:rPr>
                <w:color w:val="000000"/>
                <w:sz w:val="14"/>
                <w:szCs w:val="14"/>
              </w:rPr>
              <w:t>27.2683</w:t>
            </w:r>
          </w:p>
        </w:tc>
        <w:tc>
          <w:tcPr>
            <w:tcW w:w="794"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r>
              <w:rPr>
                <w:color w:val="000000"/>
                <w:sz w:val="14"/>
                <w:szCs w:val="14"/>
              </w:rPr>
              <w:t>27.3109</w:t>
            </w:r>
          </w:p>
        </w:tc>
        <w:tc>
          <w:tcPr>
            <w:tcW w:w="794"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r>
              <w:rPr>
                <w:color w:val="000000"/>
                <w:sz w:val="14"/>
                <w:szCs w:val="14"/>
              </w:rPr>
              <w:t>27.1380</w:t>
            </w:r>
          </w:p>
        </w:tc>
        <w:tc>
          <w:tcPr>
            <w:tcW w:w="794"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r>
              <w:rPr>
                <w:color w:val="000000"/>
                <w:sz w:val="14"/>
                <w:szCs w:val="14"/>
              </w:rPr>
              <w:t>27.0625</w:t>
            </w:r>
          </w:p>
        </w:tc>
        <w:tc>
          <w:tcPr>
            <w:tcW w:w="708" w:type="dxa"/>
            <w:tcBorders>
              <w:top w:val="nil"/>
              <w:left w:val="nil"/>
              <w:bottom w:val="nil"/>
              <w:right w:val="nil"/>
            </w:tcBorders>
            <w:shd w:val="clear" w:color="auto" w:fill="auto"/>
            <w:tcMar>
              <w:left w:w="29" w:type="dxa"/>
              <w:right w:w="29" w:type="dxa"/>
            </w:tcMar>
            <w:vAlign w:val="center"/>
          </w:tcPr>
          <w:p w:rsidR="002C2D30" w:rsidRDefault="002C2D30" w:rsidP="002C2D30">
            <w:pPr>
              <w:jc w:val="right"/>
              <w:rPr>
                <w:color w:val="000000"/>
                <w:sz w:val="14"/>
                <w:szCs w:val="14"/>
              </w:rPr>
            </w:pPr>
            <w:r>
              <w:rPr>
                <w:color w:val="000000"/>
                <w:sz w:val="14"/>
                <w:szCs w:val="14"/>
              </w:rPr>
              <w:t>27.0471</w:t>
            </w:r>
          </w:p>
        </w:tc>
        <w:tc>
          <w:tcPr>
            <w:tcW w:w="795" w:type="dxa"/>
            <w:tcBorders>
              <w:top w:val="nil"/>
              <w:left w:val="nil"/>
              <w:bottom w:val="nil"/>
              <w:right w:val="nil"/>
            </w:tcBorders>
            <w:shd w:val="clear" w:color="auto" w:fill="auto"/>
            <w:tcMar>
              <w:left w:w="29" w:type="dxa"/>
              <w:right w:w="29" w:type="dxa"/>
            </w:tcMar>
            <w:vAlign w:val="center"/>
          </w:tcPr>
          <w:p w:rsidR="002C2D30" w:rsidRDefault="002C2D30" w:rsidP="002C2D30">
            <w:pPr>
              <w:jc w:val="right"/>
              <w:rPr>
                <w:color w:val="000000"/>
                <w:sz w:val="14"/>
                <w:szCs w:val="14"/>
              </w:rPr>
            </w:pPr>
            <w:r>
              <w:rPr>
                <w:color w:val="000000"/>
                <w:sz w:val="14"/>
                <w:szCs w:val="14"/>
              </w:rPr>
              <w:t>27.0254</w:t>
            </w:r>
          </w:p>
        </w:tc>
        <w:tc>
          <w:tcPr>
            <w:tcW w:w="705"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r>
              <w:rPr>
                <w:color w:val="000000"/>
                <w:sz w:val="14"/>
                <w:szCs w:val="14"/>
              </w:rPr>
              <w:t>26.9588</w:t>
            </w:r>
          </w:p>
        </w:tc>
        <w:tc>
          <w:tcPr>
            <w:tcW w:w="794"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r>
              <w:rPr>
                <w:color w:val="000000"/>
                <w:sz w:val="14"/>
                <w:szCs w:val="14"/>
              </w:rPr>
              <w:t>26.9440</w:t>
            </w:r>
          </w:p>
        </w:tc>
        <w:tc>
          <w:tcPr>
            <w:tcW w:w="708" w:type="dxa"/>
            <w:tcBorders>
              <w:top w:val="nil"/>
              <w:left w:val="nil"/>
              <w:bottom w:val="nil"/>
              <w:right w:val="nil"/>
            </w:tcBorders>
            <w:shd w:val="clear" w:color="auto" w:fill="auto"/>
            <w:tcMar>
              <w:left w:w="29" w:type="dxa"/>
              <w:right w:w="29" w:type="dxa"/>
            </w:tcMar>
            <w:vAlign w:val="center"/>
          </w:tcPr>
          <w:p w:rsidR="002C2D30" w:rsidRDefault="002C2D30" w:rsidP="002C2D30">
            <w:pPr>
              <w:jc w:val="right"/>
              <w:rPr>
                <w:color w:val="000000"/>
                <w:sz w:val="14"/>
                <w:szCs w:val="14"/>
              </w:rPr>
            </w:pPr>
            <w:r>
              <w:rPr>
                <w:color w:val="000000"/>
                <w:sz w:val="14"/>
                <w:szCs w:val="14"/>
              </w:rPr>
              <w:t>26.9426</w:t>
            </w:r>
          </w:p>
        </w:tc>
        <w:tc>
          <w:tcPr>
            <w:tcW w:w="840" w:type="dxa"/>
            <w:tcBorders>
              <w:top w:val="nil"/>
              <w:left w:val="nil"/>
              <w:bottom w:val="nil"/>
              <w:right w:val="nil"/>
            </w:tcBorders>
            <w:tcMar>
              <w:left w:w="29" w:type="dxa"/>
              <w:right w:w="29" w:type="dxa"/>
            </w:tcMar>
            <w:vAlign w:val="center"/>
          </w:tcPr>
          <w:p w:rsidR="002C2D30" w:rsidRDefault="002C2D30" w:rsidP="002C2D30">
            <w:pPr>
              <w:jc w:val="right"/>
              <w:rPr>
                <w:color w:val="000000"/>
                <w:sz w:val="14"/>
                <w:szCs w:val="14"/>
              </w:rPr>
            </w:pPr>
            <w:r>
              <w:rPr>
                <w:color w:val="000000"/>
                <w:sz w:val="14"/>
                <w:szCs w:val="14"/>
              </w:rPr>
              <w:t>26.9692</w:t>
            </w:r>
          </w:p>
        </w:tc>
        <w:tc>
          <w:tcPr>
            <w:tcW w:w="852" w:type="dxa"/>
            <w:tcBorders>
              <w:top w:val="nil"/>
              <w:left w:val="nil"/>
              <w:bottom w:val="nil"/>
              <w:right w:val="nil"/>
            </w:tcBorders>
            <w:shd w:val="clear" w:color="auto" w:fill="auto"/>
            <w:tcMar>
              <w:left w:w="29" w:type="dxa"/>
              <w:right w:w="29" w:type="dxa"/>
            </w:tcMar>
            <w:vAlign w:val="center"/>
          </w:tcPr>
          <w:p w:rsidR="002C2D30" w:rsidRDefault="002C2D30" w:rsidP="002C2D30">
            <w:pPr>
              <w:jc w:val="right"/>
              <w:rPr>
                <w:color w:val="000000"/>
                <w:sz w:val="14"/>
                <w:szCs w:val="14"/>
              </w:rPr>
            </w:pPr>
            <w:r>
              <w:rPr>
                <w:color w:val="000000"/>
                <w:sz w:val="14"/>
                <w:szCs w:val="14"/>
              </w:rPr>
              <w:t>27.0158</w:t>
            </w:r>
          </w:p>
        </w:tc>
        <w:tc>
          <w:tcPr>
            <w:tcW w:w="179" w:type="dxa"/>
            <w:tcBorders>
              <w:top w:val="nil"/>
              <w:left w:val="nil"/>
              <w:bottom w:val="nil"/>
              <w:right w:val="nil"/>
            </w:tcBorders>
            <w:vAlign w:val="center"/>
          </w:tcPr>
          <w:p w:rsidR="002C2D30" w:rsidRDefault="002C2D30" w:rsidP="002C2D30">
            <w:pPr>
              <w:jc w:val="right"/>
              <w:rPr>
                <w:color w:val="000000"/>
                <w:sz w:val="14"/>
                <w:szCs w:val="14"/>
              </w:rPr>
            </w:pPr>
          </w:p>
        </w:tc>
      </w:tr>
      <w:tr w:rsidR="002C2D30" w:rsidRPr="00747C1F" w:rsidTr="002C2D30">
        <w:trPr>
          <w:trHeight w:val="245"/>
        </w:trPr>
        <w:tc>
          <w:tcPr>
            <w:tcW w:w="1431" w:type="dxa"/>
            <w:tcBorders>
              <w:top w:val="nil"/>
              <w:left w:val="nil"/>
              <w:bottom w:val="nil"/>
              <w:right w:val="nil"/>
            </w:tcBorders>
            <w:shd w:val="clear" w:color="auto" w:fill="auto"/>
            <w:tcMar>
              <w:left w:w="58" w:type="dxa"/>
              <w:right w:w="43" w:type="dxa"/>
            </w:tcMar>
            <w:vAlign w:val="center"/>
            <w:hideMark/>
          </w:tcPr>
          <w:p w:rsidR="002C2D30" w:rsidRPr="00747C1F" w:rsidRDefault="002C2D30" w:rsidP="002C2D30">
            <w:pPr>
              <w:rPr>
                <w:sz w:val="14"/>
                <w:szCs w:val="14"/>
              </w:rPr>
            </w:pPr>
          </w:p>
        </w:tc>
        <w:tc>
          <w:tcPr>
            <w:tcW w:w="710"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p>
        </w:tc>
        <w:tc>
          <w:tcPr>
            <w:tcW w:w="708" w:type="dxa"/>
            <w:tcBorders>
              <w:top w:val="nil"/>
              <w:left w:val="nil"/>
              <w:bottom w:val="nil"/>
              <w:right w:val="nil"/>
            </w:tcBorders>
            <w:shd w:val="clear" w:color="auto" w:fill="auto"/>
            <w:tcMar>
              <w:left w:w="29" w:type="dxa"/>
              <w:right w:w="29" w:type="dxa"/>
            </w:tcMar>
            <w:vAlign w:val="center"/>
          </w:tcPr>
          <w:p w:rsidR="002C2D30" w:rsidRDefault="002C2D30" w:rsidP="002C2D30">
            <w:pPr>
              <w:jc w:val="right"/>
              <w:rPr>
                <w:color w:val="000000"/>
                <w:sz w:val="14"/>
                <w:szCs w:val="14"/>
              </w:rPr>
            </w:pPr>
          </w:p>
        </w:tc>
        <w:tc>
          <w:tcPr>
            <w:tcW w:w="795" w:type="dxa"/>
            <w:tcBorders>
              <w:top w:val="nil"/>
              <w:left w:val="nil"/>
              <w:bottom w:val="nil"/>
              <w:right w:val="nil"/>
            </w:tcBorders>
            <w:shd w:val="clear" w:color="auto" w:fill="auto"/>
            <w:tcMar>
              <w:left w:w="29" w:type="dxa"/>
              <w:right w:w="29" w:type="dxa"/>
            </w:tcMar>
            <w:vAlign w:val="center"/>
          </w:tcPr>
          <w:p w:rsidR="002C2D30" w:rsidRDefault="002C2D30" w:rsidP="002C2D30">
            <w:pPr>
              <w:jc w:val="right"/>
              <w:rPr>
                <w:color w:val="000000"/>
                <w:sz w:val="14"/>
                <w:szCs w:val="14"/>
              </w:rPr>
            </w:pPr>
          </w:p>
        </w:tc>
        <w:tc>
          <w:tcPr>
            <w:tcW w:w="705"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p>
        </w:tc>
        <w:tc>
          <w:tcPr>
            <w:tcW w:w="708" w:type="dxa"/>
            <w:tcBorders>
              <w:top w:val="nil"/>
              <w:left w:val="nil"/>
              <w:bottom w:val="nil"/>
              <w:right w:val="nil"/>
            </w:tcBorders>
            <w:shd w:val="clear" w:color="auto" w:fill="auto"/>
            <w:tcMar>
              <w:left w:w="29" w:type="dxa"/>
              <w:right w:w="29" w:type="dxa"/>
            </w:tcMar>
            <w:vAlign w:val="center"/>
          </w:tcPr>
          <w:p w:rsidR="002C2D30" w:rsidRDefault="002C2D30" w:rsidP="002C2D30">
            <w:pPr>
              <w:jc w:val="right"/>
              <w:rPr>
                <w:color w:val="000000"/>
                <w:sz w:val="14"/>
                <w:szCs w:val="14"/>
              </w:rPr>
            </w:pPr>
          </w:p>
        </w:tc>
        <w:tc>
          <w:tcPr>
            <w:tcW w:w="840" w:type="dxa"/>
            <w:tcBorders>
              <w:top w:val="nil"/>
              <w:left w:val="nil"/>
              <w:bottom w:val="nil"/>
              <w:right w:val="nil"/>
            </w:tcBorders>
            <w:tcMar>
              <w:left w:w="29" w:type="dxa"/>
              <w:right w:w="29" w:type="dxa"/>
            </w:tcMar>
            <w:vAlign w:val="center"/>
          </w:tcPr>
          <w:p w:rsidR="002C2D30" w:rsidRDefault="002C2D30" w:rsidP="002C2D30">
            <w:pPr>
              <w:jc w:val="right"/>
              <w:rPr>
                <w:color w:val="000000"/>
                <w:sz w:val="14"/>
                <w:szCs w:val="14"/>
              </w:rPr>
            </w:pPr>
          </w:p>
        </w:tc>
        <w:tc>
          <w:tcPr>
            <w:tcW w:w="852" w:type="dxa"/>
            <w:tcBorders>
              <w:top w:val="nil"/>
              <w:left w:val="nil"/>
              <w:bottom w:val="nil"/>
              <w:right w:val="nil"/>
            </w:tcBorders>
            <w:shd w:val="clear" w:color="auto" w:fill="auto"/>
            <w:tcMar>
              <w:left w:w="29" w:type="dxa"/>
              <w:right w:w="29" w:type="dxa"/>
            </w:tcMar>
            <w:vAlign w:val="center"/>
          </w:tcPr>
          <w:p w:rsidR="002C2D30" w:rsidRDefault="002C2D30" w:rsidP="002C2D30">
            <w:pPr>
              <w:jc w:val="right"/>
              <w:rPr>
                <w:color w:val="000000"/>
                <w:sz w:val="14"/>
                <w:szCs w:val="14"/>
              </w:rPr>
            </w:pPr>
          </w:p>
        </w:tc>
        <w:tc>
          <w:tcPr>
            <w:tcW w:w="179" w:type="dxa"/>
            <w:tcBorders>
              <w:top w:val="nil"/>
              <w:left w:val="nil"/>
              <w:bottom w:val="nil"/>
              <w:right w:val="nil"/>
            </w:tcBorders>
            <w:vAlign w:val="center"/>
          </w:tcPr>
          <w:p w:rsidR="002C2D30" w:rsidRDefault="002C2D30" w:rsidP="002C2D30">
            <w:pPr>
              <w:jc w:val="right"/>
              <w:rPr>
                <w:color w:val="000000"/>
                <w:sz w:val="14"/>
                <w:szCs w:val="14"/>
              </w:rPr>
            </w:pPr>
          </w:p>
        </w:tc>
      </w:tr>
      <w:tr w:rsidR="002C2D30" w:rsidRPr="00747C1F" w:rsidTr="002C2D30">
        <w:trPr>
          <w:trHeight w:val="245"/>
        </w:trPr>
        <w:tc>
          <w:tcPr>
            <w:tcW w:w="1431" w:type="dxa"/>
            <w:tcBorders>
              <w:top w:val="nil"/>
              <w:left w:val="nil"/>
              <w:bottom w:val="nil"/>
              <w:right w:val="nil"/>
            </w:tcBorders>
            <w:shd w:val="clear" w:color="auto" w:fill="auto"/>
            <w:tcMar>
              <w:left w:w="58" w:type="dxa"/>
              <w:right w:w="43" w:type="dxa"/>
            </w:tcMar>
            <w:vAlign w:val="center"/>
            <w:hideMark/>
          </w:tcPr>
          <w:p w:rsidR="002C2D30" w:rsidRPr="00747C1F" w:rsidRDefault="002C2D30" w:rsidP="002C2D30">
            <w:pPr>
              <w:rPr>
                <w:sz w:val="14"/>
                <w:szCs w:val="14"/>
              </w:rPr>
            </w:pPr>
            <w:r w:rsidRPr="00747C1F">
              <w:rPr>
                <w:sz w:val="14"/>
                <w:szCs w:val="14"/>
              </w:rPr>
              <w:t>UAE Dirham</w:t>
            </w:r>
          </w:p>
        </w:tc>
        <w:tc>
          <w:tcPr>
            <w:tcW w:w="710"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r>
              <w:rPr>
                <w:color w:val="000000"/>
                <w:sz w:val="14"/>
                <w:szCs w:val="14"/>
              </w:rPr>
              <w:t>42.3640</w:t>
            </w:r>
          </w:p>
        </w:tc>
        <w:tc>
          <w:tcPr>
            <w:tcW w:w="794"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r>
              <w:rPr>
                <w:color w:val="000000"/>
                <w:sz w:val="14"/>
                <w:szCs w:val="14"/>
              </w:rPr>
              <w:t>42.3542</w:t>
            </w:r>
          </w:p>
        </w:tc>
        <w:tc>
          <w:tcPr>
            <w:tcW w:w="794"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r>
              <w:rPr>
                <w:color w:val="000000"/>
                <w:sz w:val="14"/>
                <w:szCs w:val="14"/>
              </w:rPr>
              <w:t>42.3371</w:t>
            </w:r>
          </w:p>
        </w:tc>
        <w:tc>
          <w:tcPr>
            <w:tcW w:w="794"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r>
              <w:rPr>
                <w:color w:val="000000"/>
                <w:sz w:val="14"/>
                <w:szCs w:val="14"/>
              </w:rPr>
              <w:t>42.3424</w:t>
            </w:r>
          </w:p>
        </w:tc>
        <w:tc>
          <w:tcPr>
            <w:tcW w:w="708" w:type="dxa"/>
            <w:tcBorders>
              <w:top w:val="nil"/>
              <w:left w:val="nil"/>
              <w:bottom w:val="nil"/>
              <w:right w:val="nil"/>
            </w:tcBorders>
            <w:shd w:val="clear" w:color="auto" w:fill="auto"/>
            <w:tcMar>
              <w:left w:w="29" w:type="dxa"/>
              <w:right w:w="29" w:type="dxa"/>
            </w:tcMar>
            <w:vAlign w:val="center"/>
          </w:tcPr>
          <w:p w:rsidR="002C2D30" w:rsidRDefault="002C2D30" w:rsidP="002C2D30">
            <w:pPr>
              <w:jc w:val="right"/>
              <w:rPr>
                <w:color w:val="000000"/>
                <w:sz w:val="14"/>
                <w:szCs w:val="14"/>
              </w:rPr>
            </w:pPr>
            <w:r>
              <w:rPr>
                <w:color w:val="000000"/>
                <w:sz w:val="14"/>
                <w:szCs w:val="14"/>
              </w:rPr>
              <w:t>42.3366</w:t>
            </w:r>
          </w:p>
        </w:tc>
        <w:tc>
          <w:tcPr>
            <w:tcW w:w="795" w:type="dxa"/>
            <w:tcBorders>
              <w:top w:val="nil"/>
              <w:left w:val="nil"/>
              <w:bottom w:val="nil"/>
              <w:right w:val="nil"/>
            </w:tcBorders>
            <w:shd w:val="clear" w:color="auto" w:fill="auto"/>
            <w:tcMar>
              <w:left w:w="29" w:type="dxa"/>
              <w:right w:w="29" w:type="dxa"/>
            </w:tcMar>
            <w:vAlign w:val="center"/>
          </w:tcPr>
          <w:p w:rsidR="002C2D30" w:rsidRDefault="002C2D30" w:rsidP="002C2D30">
            <w:pPr>
              <w:jc w:val="right"/>
              <w:rPr>
                <w:color w:val="000000"/>
                <w:sz w:val="14"/>
                <w:szCs w:val="14"/>
              </w:rPr>
            </w:pPr>
            <w:r>
              <w:rPr>
                <w:color w:val="000000"/>
                <w:sz w:val="14"/>
                <w:szCs w:val="14"/>
              </w:rPr>
              <w:t>42.3161</w:t>
            </w:r>
          </w:p>
        </w:tc>
        <w:tc>
          <w:tcPr>
            <w:tcW w:w="705"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r>
              <w:rPr>
                <w:color w:val="000000"/>
                <w:sz w:val="14"/>
                <w:szCs w:val="14"/>
              </w:rPr>
              <w:t>42.3291</w:t>
            </w:r>
          </w:p>
        </w:tc>
        <w:tc>
          <w:tcPr>
            <w:tcW w:w="794"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r>
              <w:rPr>
                <w:color w:val="000000"/>
                <w:sz w:val="14"/>
                <w:szCs w:val="14"/>
              </w:rPr>
              <w:t>42.2915</w:t>
            </w:r>
          </w:p>
        </w:tc>
        <w:tc>
          <w:tcPr>
            <w:tcW w:w="708" w:type="dxa"/>
            <w:tcBorders>
              <w:top w:val="nil"/>
              <w:left w:val="nil"/>
              <w:bottom w:val="nil"/>
              <w:right w:val="nil"/>
            </w:tcBorders>
            <w:shd w:val="clear" w:color="auto" w:fill="auto"/>
            <w:tcMar>
              <w:left w:w="29" w:type="dxa"/>
              <w:right w:w="29" w:type="dxa"/>
            </w:tcMar>
            <w:vAlign w:val="center"/>
          </w:tcPr>
          <w:p w:rsidR="002C2D30" w:rsidRDefault="002C2D30" w:rsidP="002C2D30">
            <w:pPr>
              <w:jc w:val="right"/>
              <w:rPr>
                <w:color w:val="000000"/>
                <w:sz w:val="14"/>
                <w:szCs w:val="14"/>
              </w:rPr>
            </w:pPr>
            <w:r>
              <w:rPr>
                <w:color w:val="000000"/>
                <w:sz w:val="14"/>
                <w:szCs w:val="14"/>
              </w:rPr>
              <w:t>42.2822</w:t>
            </w:r>
          </w:p>
        </w:tc>
        <w:tc>
          <w:tcPr>
            <w:tcW w:w="840" w:type="dxa"/>
            <w:tcBorders>
              <w:top w:val="nil"/>
              <w:left w:val="nil"/>
              <w:bottom w:val="nil"/>
              <w:right w:val="nil"/>
            </w:tcBorders>
            <w:tcMar>
              <w:left w:w="29" w:type="dxa"/>
              <w:right w:w="29" w:type="dxa"/>
            </w:tcMar>
            <w:vAlign w:val="center"/>
          </w:tcPr>
          <w:p w:rsidR="002C2D30" w:rsidRDefault="002C2D30" w:rsidP="002C2D30">
            <w:pPr>
              <w:jc w:val="right"/>
              <w:rPr>
                <w:color w:val="000000"/>
                <w:sz w:val="14"/>
                <w:szCs w:val="14"/>
              </w:rPr>
            </w:pPr>
            <w:r>
              <w:rPr>
                <w:color w:val="000000"/>
                <w:sz w:val="14"/>
                <w:szCs w:val="14"/>
              </w:rPr>
              <w:t>42.2838</w:t>
            </w:r>
          </w:p>
        </w:tc>
        <w:tc>
          <w:tcPr>
            <w:tcW w:w="852" w:type="dxa"/>
            <w:tcBorders>
              <w:top w:val="nil"/>
              <w:left w:val="nil"/>
              <w:bottom w:val="nil"/>
              <w:right w:val="nil"/>
            </w:tcBorders>
            <w:shd w:val="clear" w:color="auto" w:fill="auto"/>
            <w:tcMar>
              <w:left w:w="29" w:type="dxa"/>
              <w:right w:w="29" w:type="dxa"/>
            </w:tcMar>
            <w:vAlign w:val="center"/>
          </w:tcPr>
          <w:p w:rsidR="002C2D30" w:rsidRDefault="002C2D30" w:rsidP="002C2D30">
            <w:pPr>
              <w:jc w:val="right"/>
              <w:rPr>
                <w:color w:val="000000"/>
                <w:sz w:val="14"/>
                <w:szCs w:val="14"/>
              </w:rPr>
            </w:pPr>
            <w:r>
              <w:rPr>
                <w:color w:val="000000"/>
                <w:sz w:val="14"/>
                <w:szCs w:val="14"/>
              </w:rPr>
              <w:t>42.2834</w:t>
            </w:r>
          </w:p>
        </w:tc>
        <w:tc>
          <w:tcPr>
            <w:tcW w:w="179" w:type="dxa"/>
            <w:tcBorders>
              <w:top w:val="nil"/>
              <w:left w:val="nil"/>
              <w:bottom w:val="nil"/>
              <w:right w:val="nil"/>
            </w:tcBorders>
            <w:vAlign w:val="center"/>
          </w:tcPr>
          <w:p w:rsidR="002C2D30" w:rsidRDefault="002C2D30" w:rsidP="002C2D30">
            <w:pPr>
              <w:jc w:val="right"/>
              <w:rPr>
                <w:color w:val="000000"/>
                <w:sz w:val="14"/>
                <w:szCs w:val="14"/>
              </w:rPr>
            </w:pPr>
          </w:p>
        </w:tc>
      </w:tr>
      <w:tr w:rsidR="002C2D30" w:rsidRPr="00747C1F" w:rsidTr="002C2D30">
        <w:trPr>
          <w:trHeight w:val="245"/>
        </w:trPr>
        <w:tc>
          <w:tcPr>
            <w:tcW w:w="1431" w:type="dxa"/>
            <w:tcBorders>
              <w:top w:val="nil"/>
              <w:left w:val="nil"/>
              <w:bottom w:val="nil"/>
              <w:right w:val="nil"/>
            </w:tcBorders>
            <w:shd w:val="clear" w:color="auto" w:fill="auto"/>
            <w:tcMar>
              <w:left w:w="58" w:type="dxa"/>
              <w:right w:w="43" w:type="dxa"/>
            </w:tcMar>
            <w:vAlign w:val="center"/>
            <w:hideMark/>
          </w:tcPr>
          <w:p w:rsidR="002C2D30" w:rsidRPr="00747C1F" w:rsidRDefault="002C2D30" w:rsidP="002C2D30">
            <w:pPr>
              <w:rPr>
                <w:sz w:val="14"/>
                <w:szCs w:val="14"/>
              </w:rPr>
            </w:pPr>
          </w:p>
        </w:tc>
        <w:tc>
          <w:tcPr>
            <w:tcW w:w="710"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p>
        </w:tc>
        <w:tc>
          <w:tcPr>
            <w:tcW w:w="708" w:type="dxa"/>
            <w:tcBorders>
              <w:top w:val="nil"/>
              <w:left w:val="nil"/>
              <w:bottom w:val="nil"/>
              <w:right w:val="nil"/>
            </w:tcBorders>
            <w:shd w:val="clear" w:color="auto" w:fill="auto"/>
            <w:tcMar>
              <w:left w:w="29" w:type="dxa"/>
              <w:right w:w="29" w:type="dxa"/>
            </w:tcMar>
            <w:vAlign w:val="center"/>
          </w:tcPr>
          <w:p w:rsidR="002C2D30" w:rsidRDefault="002C2D30" w:rsidP="002C2D30">
            <w:pPr>
              <w:jc w:val="right"/>
              <w:rPr>
                <w:color w:val="000000"/>
                <w:sz w:val="14"/>
                <w:szCs w:val="14"/>
              </w:rPr>
            </w:pPr>
          </w:p>
        </w:tc>
        <w:tc>
          <w:tcPr>
            <w:tcW w:w="795" w:type="dxa"/>
            <w:tcBorders>
              <w:top w:val="nil"/>
              <w:left w:val="nil"/>
              <w:bottom w:val="nil"/>
              <w:right w:val="nil"/>
            </w:tcBorders>
            <w:shd w:val="clear" w:color="auto" w:fill="auto"/>
            <w:tcMar>
              <w:left w:w="29" w:type="dxa"/>
              <w:right w:w="29" w:type="dxa"/>
            </w:tcMar>
            <w:vAlign w:val="center"/>
          </w:tcPr>
          <w:p w:rsidR="002C2D30" w:rsidRDefault="002C2D30" w:rsidP="002C2D30">
            <w:pPr>
              <w:jc w:val="right"/>
              <w:rPr>
                <w:color w:val="000000"/>
                <w:sz w:val="14"/>
                <w:szCs w:val="14"/>
              </w:rPr>
            </w:pPr>
          </w:p>
        </w:tc>
        <w:tc>
          <w:tcPr>
            <w:tcW w:w="705"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p>
        </w:tc>
        <w:tc>
          <w:tcPr>
            <w:tcW w:w="708" w:type="dxa"/>
            <w:tcBorders>
              <w:top w:val="nil"/>
              <w:left w:val="nil"/>
              <w:bottom w:val="nil"/>
              <w:right w:val="nil"/>
            </w:tcBorders>
            <w:shd w:val="clear" w:color="auto" w:fill="auto"/>
            <w:tcMar>
              <w:left w:w="29" w:type="dxa"/>
              <w:right w:w="29" w:type="dxa"/>
            </w:tcMar>
            <w:vAlign w:val="center"/>
          </w:tcPr>
          <w:p w:rsidR="002C2D30" w:rsidRDefault="002C2D30" w:rsidP="002C2D30">
            <w:pPr>
              <w:jc w:val="right"/>
              <w:rPr>
                <w:color w:val="000000"/>
                <w:sz w:val="14"/>
                <w:szCs w:val="14"/>
              </w:rPr>
            </w:pPr>
          </w:p>
        </w:tc>
        <w:tc>
          <w:tcPr>
            <w:tcW w:w="840" w:type="dxa"/>
            <w:tcBorders>
              <w:top w:val="nil"/>
              <w:left w:val="nil"/>
              <w:bottom w:val="nil"/>
              <w:right w:val="nil"/>
            </w:tcBorders>
            <w:tcMar>
              <w:left w:w="29" w:type="dxa"/>
              <w:right w:w="29" w:type="dxa"/>
            </w:tcMar>
            <w:vAlign w:val="center"/>
          </w:tcPr>
          <w:p w:rsidR="002C2D30" w:rsidRDefault="002C2D30" w:rsidP="002C2D30">
            <w:pPr>
              <w:jc w:val="right"/>
              <w:rPr>
                <w:color w:val="000000"/>
                <w:sz w:val="14"/>
                <w:szCs w:val="14"/>
              </w:rPr>
            </w:pPr>
          </w:p>
        </w:tc>
        <w:tc>
          <w:tcPr>
            <w:tcW w:w="852" w:type="dxa"/>
            <w:tcBorders>
              <w:top w:val="nil"/>
              <w:left w:val="nil"/>
              <w:bottom w:val="nil"/>
              <w:right w:val="nil"/>
            </w:tcBorders>
            <w:shd w:val="clear" w:color="auto" w:fill="auto"/>
            <w:tcMar>
              <w:left w:w="29" w:type="dxa"/>
              <w:right w:w="29" w:type="dxa"/>
            </w:tcMar>
            <w:vAlign w:val="center"/>
          </w:tcPr>
          <w:p w:rsidR="002C2D30" w:rsidRDefault="002C2D30" w:rsidP="002C2D30">
            <w:pPr>
              <w:jc w:val="right"/>
              <w:rPr>
                <w:color w:val="000000"/>
                <w:sz w:val="14"/>
                <w:szCs w:val="14"/>
              </w:rPr>
            </w:pPr>
          </w:p>
        </w:tc>
        <w:tc>
          <w:tcPr>
            <w:tcW w:w="179" w:type="dxa"/>
            <w:tcBorders>
              <w:top w:val="nil"/>
              <w:left w:val="nil"/>
              <w:bottom w:val="nil"/>
              <w:right w:val="nil"/>
            </w:tcBorders>
            <w:vAlign w:val="center"/>
          </w:tcPr>
          <w:p w:rsidR="002C2D30" w:rsidRDefault="002C2D30" w:rsidP="002C2D30">
            <w:pPr>
              <w:jc w:val="right"/>
              <w:rPr>
                <w:color w:val="000000"/>
                <w:sz w:val="14"/>
                <w:szCs w:val="14"/>
              </w:rPr>
            </w:pPr>
          </w:p>
        </w:tc>
      </w:tr>
      <w:tr w:rsidR="002C2D30" w:rsidRPr="00747C1F" w:rsidTr="002C2D30">
        <w:trPr>
          <w:trHeight w:val="245"/>
        </w:trPr>
        <w:tc>
          <w:tcPr>
            <w:tcW w:w="1431" w:type="dxa"/>
            <w:tcBorders>
              <w:top w:val="nil"/>
              <w:left w:val="nil"/>
              <w:bottom w:val="nil"/>
              <w:right w:val="nil"/>
            </w:tcBorders>
            <w:shd w:val="clear" w:color="auto" w:fill="auto"/>
            <w:tcMar>
              <w:left w:w="58" w:type="dxa"/>
              <w:right w:w="43" w:type="dxa"/>
            </w:tcMar>
            <w:vAlign w:val="center"/>
            <w:hideMark/>
          </w:tcPr>
          <w:p w:rsidR="002C2D30" w:rsidRPr="00747C1F" w:rsidRDefault="002C2D30" w:rsidP="002C2D30">
            <w:pPr>
              <w:rPr>
                <w:sz w:val="14"/>
                <w:szCs w:val="14"/>
              </w:rPr>
            </w:pPr>
            <w:r w:rsidRPr="00747C1F">
              <w:rPr>
                <w:sz w:val="14"/>
                <w:szCs w:val="14"/>
              </w:rPr>
              <w:t>UK Pound Sterling</w:t>
            </w:r>
          </w:p>
        </w:tc>
        <w:tc>
          <w:tcPr>
            <w:tcW w:w="710"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r>
              <w:rPr>
                <w:color w:val="000000"/>
                <w:sz w:val="14"/>
                <w:szCs w:val="14"/>
              </w:rPr>
              <w:t>201.5474</w:t>
            </w:r>
          </w:p>
        </w:tc>
        <w:tc>
          <w:tcPr>
            <w:tcW w:w="794"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r>
              <w:rPr>
                <w:color w:val="000000"/>
                <w:sz w:val="14"/>
                <w:szCs w:val="14"/>
              </w:rPr>
              <w:t>201.0957</w:t>
            </w:r>
          </w:p>
        </w:tc>
        <w:tc>
          <w:tcPr>
            <w:tcW w:w="794"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r>
              <w:rPr>
                <w:color w:val="000000"/>
                <w:sz w:val="14"/>
                <w:szCs w:val="14"/>
              </w:rPr>
              <w:t>200.2275</w:t>
            </w:r>
          </w:p>
        </w:tc>
        <w:tc>
          <w:tcPr>
            <w:tcW w:w="794"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r>
              <w:rPr>
                <w:color w:val="000000"/>
                <w:sz w:val="14"/>
                <w:szCs w:val="14"/>
              </w:rPr>
              <w:t>200.2362</w:t>
            </w:r>
          </w:p>
        </w:tc>
        <w:tc>
          <w:tcPr>
            <w:tcW w:w="708" w:type="dxa"/>
            <w:tcBorders>
              <w:top w:val="nil"/>
              <w:left w:val="nil"/>
              <w:bottom w:val="nil"/>
              <w:right w:val="nil"/>
            </w:tcBorders>
            <w:shd w:val="clear" w:color="auto" w:fill="auto"/>
            <w:tcMar>
              <w:left w:w="29" w:type="dxa"/>
              <w:right w:w="29" w:type="dxa"/>
            </w:tcMar>
            <w:vAlign w:val="center"/>
          </w:tcPr>
          <w:p w:rsidR="002C2D30" w:rsidRDefault="002C2D30" w:rsidP="002C2D30">
            <w:pPr>
              <w:jc w:val="right"/>
              <w:rPr>
                <w:color w:val="000000"/>
                <w:sz w:val="14"/>
                <w:szCs w:val="14"/>
              </w:rPr>
            </w:pPr>
            <w:r>
              <w:rPr>
                <w:color w:val="000000"/>
                <w:sz w:val="14"/>
                <w:szCs w:val="14"/>
              </w:rPr>
              <w:t>199.6492</w:t>
            </w:r>
          </w:p>
        </w:tc>
        <w:tc>
          <w:tcPr>
            <w:tcW w:w="795" w:type="dxa"/>
            <w:tcBorders>
              <w:top w:val="nil"/>
              <w:left w:val="nil"/>
              <w:bottom w:val="nil"/>
              <w:right w:val="nil"/>
            </w:tcBorders>
            <w:shd w:val="clear" w:color="auto" w:fill="auto"/>
            <w:tcMar>
              <w:left w:w="29" w:type="dxa"/>
              <w:right w:w="29" w:type="dxa"/>
            </w:tcMar>
            <w:vAlign w:val="center"/>
          </w:tcPr>
          <w:p w:rsidR="002C2D30" w:rsidRDefault="002C2D30" w:rsidP="002C2D30">
            <w:pPr>
              <w:jc w:val="right"/>
              <w:rPr>
                <w:color w:val="000000"/>
                <w:sz w:val="14"/>
                <w:szCs w:val="14"/>
              </w:rPr>
            </w:pPr>
            <w:r>
              <w:rPr>
                <w:color w:val="000000"/>
                <w:sz w:val="14"/>
                <w:szCs w:val="14"/>
              </w:rPr>
              <w:t>199.0957</w:t>
            </w:r>
          </w:p>
        </w:tc>
        <w:tc>
          <w:tcPr>
            <w:tcW w:w="705"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r>
              <w:rPr>
                <w:color w:val="000000"/>
                <w:sz w:val="14"/>
                <w:szCs w:val="14"/>
              </w:rPr>
              <w:t>198.8336</w:t>
            </w:r>
          </w:p>
        </w:tc>
        <w:tc>
          <w:tcPr>
            <w:tcW w:w="794"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r>
              <w:rPr>
                <w:color w:val="000000"/>
                <w:sz w:val="14"/>
                <w:szCs w:val="14"/>
              </w:rPr>
              <w:t>199.6687</w:t>
            </w:r>
          </w:p>
        </w:tc>
        <w:tc>
          <w:tcPr>
            <w:tcW w:w="708" w:type="dxa"/>
            <w:tcBorders>
              <w:top w:val="nil"/>
              <w:left w:val="nil"/>
              <w:bottom w:val="nil"/>
              <w:right w:val="nil"/>
            </w:tcBorders>
            <w:shd w:val="clear" w:color="auto" w:fill="auto"/>
            <w:tcMar>
              <w:left w:w="29" w:type="dxa"/>
              <w:right w:w="29" w:type="dxa"/>
            </w:tcMar>
            <w:vAlign w:val="center"/>
          </w:tcPr>
          <w:p w:rsidR="002C2D30" w:rsidRDefault="002C2D30" w:rsidP="002C2D30">
            <w:pPr>
              <w:jc w:val="right"/>
              <w:rPr>
                <w:color w:val="000000"/>
                <w:sz w:val="14"/>
                <w:szCs w:val="14"/>
              </w:rPr>
            </w:pPr>
            <w:r>
              <w:rPr>
                <w:color w:val="000000"/>
                <w:sz w:val="14"/>
                <w:szCs w:val="14"/>
              </w:rPr>
              <w:t>199.4680</w:t>
            </w:r>
          </w:p>
        </w:tc>
        <w:tc>
          <w:tcPr>
            <w:tcW w:w="840" w:type="dxa"/>
            <w:tcBorders>
              <w:top w:val="nil"/>
              <w:left w:val="nil"/>
              <w:bottom w:val="nil"/>
              <w:right w:val="nil"/>
            </w:tcBorders>
            <w:tcMar>
              <w:left w:w="29" w:type="dxa"/>
              <w:right w:w="29" w:type="dxa"/>
            </w:tcMar>
            <w:vAlign w:val="center"/>
          </w:tcPr>
          <w:p w:rsidR="002C2D30" w:rsidRDefault="002C2D30" w:rsidP="002C2D30">
            <w:pPr>
              <w:jc w:val="right"/>
              <w:rPr>
                <w:color w:val="000000"/>
                <w:sz w:val="14"/>
                <w:szCs w:val="14"/>
              </w:rPr>
            </w:pPr>
            <w:r>
              <w:rPr>
                <w:color w:val="000000"/>
                <w:sz w:val="14"/>
                <w:szCs w:val="14"/>
              </w:rPr>
              <w:t>199.3493</w:t>
            </w:r>
          </w:p>
        </w:tc>
        <w:tc>
          <w:tcPr>
            <w:tcW w:w="852" w:type="dxa"/>
            <w:tcBorders>
              <w:top w:val="nil"/>
              <w:left w:val="nil"/>
              <w:bottom w:val="nil"/>
              <w:right w:val="nil"/>
            </w:tcBorders>
            <w:shd w:val="clear" w:color="auto" w:fill="auto"/>
            <w:tcMar>
              <w:left w:w="29" w:type="dxa"/>
              <w:right w:w="29" w:type="dxa"/>
            </w:tcMar>
            <w:vAlign w:val="center"/>
          </w:tcPr>
          <w:p w:rsidR="002C2D30" w:rsidRDefault="002C2D30" w:rsidP="002C2D30">
            <w:pPr>
              <w:jc w:val="right"/>
              <w:rPr>
                <w:color w:val="000000"/>
                <w:sz w:val="14"/>
                <w:szCs w:val="14"/>
              </w:rPr>
            </w:pPr>
            <w:r>
              <w:rPr>
                <w:color w:val="000000"/>
                <w:sz w:val="14"/>
                <w:szCs w:val="14"/>
              </w:rPr>
              <w:t>199.9369</w:t>
            </w:r>
          </w:p>
        </w:tc>
        <w:tc>
          <w:tcPr>
            <w:tcW w:w="179" w:type="dxa"/>
            <w:tcBorders>
              <w:top w:val="nil"/>
              <w:left w:val="nil"/>
              <w:bottom w:val="nil"/>
              <w:right w:val="nil"/>
            </w:tcBorders>
            <w:vAlign w:val="center"/>
          </w:tcPr>
          <w:p w:rsidR="002C2D30" w:rsidRDefault="002C2D30" w:rsidP="002C2D30">
            <w:pPr>
              <w:jc w:val="right"/>
              <w:rPr>
                <w:color w:val="000000"/>
                <w:sz w:val="14"/>
                <w:szCs w:val="14"/>
              </w:rPr>
            </w:pPr>
          </w:p>
        </w:tc>
      </w:tr>
      <w:tr w:rsidR="002C2D30" w:rsidRPr="00747C1F" w:rsidTr="002C2D30">
        <w:trPr>
          <w:trHeight w:val="245"/>
        </w:trPr>
        <w:tc>
          <w:tcPr>
            <w:tcW w:w="1431" w:type="dxa"/>
            <w:tcBorders>
              <w:top w:val="nil"/>
              <w:left w:val="nil"/>
              <w:bottom w:val="nil"/>
              <w:right w:val="nil"/>
            </w:tcBorders>
            <w:shd w:val="clear" w:color="auto" w:fill="auto"/>
            <w:tcMar>
              <w:left w:w="58" w:type="dxa"/>
              <w:right w:w="43" w:type="dxa"/>
            </w:tcMar>
            <w:vAlign w:val="center"/>
            <w:hideMark/>
          </w:tcPr>
          <w:p w:rsidR="002C2D30" w:rsidRPr="00747C1F" w:rsidRDefault="002C2D30" w:rsidP="002C2D30">
            <w:pPr>
              <w:rPr>
                <w:sz w:val="14"/>
                <w:szCs w:val="14"/>
              </w:rPr>
            </w:pPr>
          </w:p>
        </w:tc>
        <w:tc>
          <w:tcPr>
            <w:tcW w:w="710"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p>
        </w:tc>
        <w:tc>
          <w:tcPr>
            <w:tcW w:w="708" w:type="dxa"/>
            <w:tcBorders>
              <w:top w:val="nil"/>
              <w:left w:val="nil"/>
              <w:bottom w:val="nil"/>
              <w:right w:val="nil"/>
            </w:tcBorders>
            <w:shd w:val="clear" w:color="auto" w:fill="auto"/>
            <w:tcMar>
              <w:left w:w="29" w:type="dxa"/>
              <w:right w:w="29" w:type="dxa"/>
            </w:tcMar>
            <w:vAlign w:val="center"/>
          </w:tcPr>
          <w:p w:rsidR="002C2D30" w:rsidRDefault="002C2D30" w:rsidP="002C2D30">
            <w:pPr>
              <w:jc w:val="right"/>
              <w:rPr>
                <w:color w:val="000000"/>
                <w:sz w:val="14"/>
                <w:szCs w:val="14"/>
              </w:rPr>
            </w:pPr>
          </w:p>
        </w:tc>
        <w:tc>
          <w:tcPr>
            <w:tcW w:w="795" w:type="dxa"/>
            <w:tcBorders>
              <w:top w:val="nil"/>
              <w:left w:val="nil"/>
              <w:bottom w:val="nil"/>
              <w:right w:val="nil"/>
            </w:tcBorders>
            <w:shd w:val="clear" w:color="auto" w:fill="auto"/>
            <w:tcMar>
              <w:left w:w="29" w:type="dxa"/>
              <w:right w:w="29" w:type="dxa"/>
            </w:tcMar>
            <w:vAlign w:val="center"/>
          </w:tcPr>
          <w:p w:rsidR="002C2D30" w:rsidRDefault="002C2D30" w:rsidP="002C2D30">
            <w:pPr>
              <w:jc w:val="right"/>
              <w:rPr>
                <w:color w:val="000000"/>
                <w:sz w:val="14"/>
                <w:szCs w:val="14"/>
              </w:rPr>
            </w:pPr>
          </w:p>
        </w:tc>
        <w:tc>
          <w:tcPr>
            <w:tcW w:w="705"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p>
        </w:tc>
        <w:tc>
          <w:tcPr>
            <w:tcW w:w="708" w:type="dxa"/>
            <w:tcBorders>
              <w:top w:val="nil"/>
              <w:left w:val="nil"/>
              <w:bottom w:val="nil"/>
              <w:right w:val="nil"/>
            </w:tcBorders>
            <w:shd w:val="clear" w:color="auto" w:fill="auto"/>
            <w:tcMar>
              <w:left w:w="29" w:type="dxa"/>
              <w:right w:w="29" w:type="dxa"/>
            </w:tcMar>
            <w:vAlign w:val="center"/>
          </w:tcPr>
          <w:p w:rsidR="002C2D30" w:rsidRDefault="002C2D30" w:rsidP="002C2D30">
            <w:pPr>
              <w:jc w:val="right"/>
              <w:rPr>
                <w:color w:val="000000"/>
                <w:sz w:val="14"/>
                <w:szCs w:val="14"/>
              </w:rPr>
            </w:pPr>
          </w:p>
        </w:tc>
        <w:tc>
          <w:tcPr>
            <w:tcW w:w="840" w:type="dxa"/>
            <w:tcBorders>
              <w:top w:val="nil"/>
              <w:left w:val="nil"/>
              <w:bottom w:val="nil"/>
              <w:right w:val="nil"/>
            </w:tcBorders>
            <w:tcMar>
              <w:left w:w="29" w:type="dxa"/>
              <w:right w:w="29" w:type="dxa"/>
            </w:tcMar>
            <w:vAlign w:val="center"/>
          </w:tcPr>
          <w:p w:rsidR="002C2D30" w:rsidRDefault="002C2D30" w:rsidP="002C2D30">
            <w:pPr>
              <w:jc w:val="right"/>
              <w:rPr>
                <w:color w:val="000000"/>
                <w:sz w:val="14"/>
                <w:szCs w:val="14"/>
              </w:rPr>
            </w:pPr>
          </w:p>
        </w:tc>
        <w:tc>
          <w:tcPr>
            <w:tcW w:w="852" w:type="dxa"/>
            <w:tcBorders>
              <w:top w:val="nil"/>
              <w:left w:val="nil"/>
              <w:bottom w:val="nil"/>
              <w:right w:val="nil"/>
            </w:tcBorders>
            <w:shd w:val="clear" w:color="auto" w:fill="auto"/>
            <w:tcMar>
              <w:left w:w="29" w:type="dxa"/>
              <w:right w:w="29" w:type="dxa"/>
            </w:tcMar>
            <w:vAlign w:val="center"/>
          </w:tcPr>
          <w:p w:rsidR="002C2D30" w:rsidRDefault="002C2D30" w:rsidP="002C2D30">
            <w:pPr>
              <w:jc w:val="right"/>
              <w:rPr>
                <w:color w:val="000000"/>
                <w:sz w:val="14"/>
                <w:szCs w:val="14"/>
              </w:rPr>
            </w:pPr>
          </w:p>
        </w:tc>
        <w:tc>
          <w:tcPr>
            <w:tcW w:w="179" w:type="dxa"/>
            <w:tcBorders>
              <w:top w:val="nil"/>
              <w:left w:val="nil"/>
              <w:bottom w:val="nil"/>
              <w:right w:val="nil"/>
            </w:tcBorders>
            <w:vAlign w:val="center"/>
          </w:tcPr>
          <w:p w:rsidR="002C2D30" w:rsidRDefault="002C2D30" w:rsidP="002C2D30">
            <w:pPr>
              <w:jc w:val="right"/>
              <w:rPr>
                <w:color w:val="000000"/>
                <w:sz w:val="14"/>
                <w:szCs w:val="14"/>
              </w:rPr>
            </w:pPr>
          </w:p>
        </w:tc>
      </w:tr>
      <w:tr w:rsidR="002C2D30" w:rsidRPr="00747C1F" w:rsidTr="002C2D30">
        <w:trPr>
          <w:trHeight w:val="245"/>
        </w:trPr>
        <w:tc>
          <w:tcPr>
            <w:tcW w:w="1431" w:type="dxa"/>
            <w:tcBorders>
              <w:top w:val="nil"/>
              <w:left w:val="nil"/>
              <w:bottom w:val="nil"/>
              <w:right w:val="nil"/>
            </w:tcBorders>
            <w:shd w:val="clear" w:color="auto" w:fill="auto"/>
            <w:tcMar>
              <w:left w:w="58" w:type="dxa"/>
              <w:right w:w="43" w:type="dxa"/>
            </w:tcMar>
            <w:vAlign w:val="center"/>
            <w:hideMark/>
          </w:tcPr>
          <w:p w:rsidR="002C2D30" w:rsidRPr="00747C1F" w:rsidRDefault="002C2D30" w:rsidP="002C2D30">
            <w:pPr>
              <w:rPr>
                <w:sz w:val="14"/>
                <w:szCs w:val="14"/>
              </w:rPr>
            </w:pPr>
            <w:r w:rsidRPr="00747C1F">
              <w:rPr>
                <w:sz w:val="14"/>
                <w:szCs w:val="14"/>
              </w:rPr>
              <w:t>US Dollar</w:t>
            </w:r>
          </w:p>
        </w:tc>
        <w:tc>
          <w:tcPr>
            <w:tcW w:w="710"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r>
              <w:rPr>
                <w:color w:val="000000"/>
                <w:sz w:val="14"/>
                <w:szCs w:val="14"/>
              </w:rPr>
              <w:t>155.6114</w:t>
            </w:r>
          </w:p>
        </w:tc>
        <w:tc>
          <w:tcPr>
            <w:tcW w:w="794"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r>
              <w:rPr>
                <w:color w:val="000000"/>
                <w:sz w:val="14"/>
                <w:szCs w:val="14"/>
              </w:rPr>
              <w:t>155.5528</w:t>
            </w:r>
          </w:p>
        </w:tc>
        <w:tc>
          <w:tcPr>
            <w:tcW w:w="794"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r>
              <w:rPr>
                <w:color w:val="000000"/>
                <w:sz w:val="14"/>
                <w:szCs w:val="14"/>
              </w:rPr>
              <w:t>155.5293</w:t>
            </w:r>
          </w:p>
        </w:tc>
        <w:tc>
          <w:tcPr>
            <w:tcW w:w="794"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r>
              <w:rPr>
                <w:color w:val="000000"/>
                <w:sz w:val="14"/>
                <w:szCs w:val="14"/>
              </w:rPr>
              <w:t>155.5466</w:t>
            </w:r>
          </w:p>
        </w:tc>
        <w:tc>
          <w:tcPr>
            <w:tcW w:w="708" w:type="dxa"/>
            <w:tcBorders>
              <w:top w:val="nil"/>
              <w:left w:val="nil"/>
              <w:bottom w:val="nil"/>
              <w:right w:val="nil"/>
            </w:tcBorders>
            <w:shd w:val="clear" w:color="auto" w:fill="auto"/>
            <w:tcMar>
              <w:left w:w="29" w:type="dxa"/>
              <w:right w:w="29" w:type="dxa"/>
            </w:tcMar>
            <w:vAlign w:val="center"/>
          </w:tcPr>
          <w:p w:rsidR="002C2D30" w:rsidRDefault="002C2D30" w:rsidP="002C2D30">
            <w:pPr>
              <w:jc w:val="right"/>
              <w:rPr>
                <w:color w:val="000000"/>
                <w:sz w:val="14"/>
                <w:szCs w:val="14"/>
              </w:rPr>
            </w:pPr>
            <w:r>
              <w:rPr>
                <w:color w:val="000000"/>
                <w:sz w:val="14"/>
                <w:szCs w:val="14"/>
              </w:rPr>
              <w:t>155.5266</w:t>
            </w:r>
          </w:p>
        </w:tc>
        <w:tc>
          <w:tcPr>
            <w:tcW w:w="795" w:type="dxa"/>
            <w:tcBorders>
              <w:top w:val="nil"/>
              <w:left w:val="nil"/>
              <w:bottom w:val="nil"/>
              <w:right w:val="nil"/>
            </w:tcBorders>
            <w:shd w:val="clear" w:color="auto" w:fill="auto"/>
            <w:tcMar>
              <w:left w:w="29" w:type="dxa"/>
              <w:right w:w="29" w:type="dxa"/>
            </w:tcMar>
            <w:vAlign w:val="center"/>
          </w:tcPr>
          <w:p w:rsidR="002C2D30" w:rsidRDefault="002C2D30" w:rsidP="002C2D30">
            <w:pPr>
              <w:jc w:val="right"/>
              <w:rPr>
                <w:color w:val="000000"/>
                <w:sz w:val="14"/>
                <w:szCs w:val="14"/>
              </w:rPr>
            </w:pPr>
            <w:r>
              <w:rPr>
                <w:color w:val="000000"/>
                <w:sz w:val="14"/>
                <w:szCs w:val="14"/>
              </w:rPr>
              <w:t>155.4562</w:t>
            </w:r>
          </w:p>
        </w:tc>
        <w:tc>
          <w:tcPr>
            <w:tcW w:w="705"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r>
              <w:rPr>
                <w:color w:val="000000"/>
                <w:sz w:val="14"/>
                <w:szCs w:val="14"/>
              </w:rPr>
              <w:t>155.4949</w:t>
            </w:r>
          </w:p>
        </w:tc>
        <w:tc>
          <w:tcPr>
            <w:tcW w:w="794"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r>
              <w:rPr>
                <w:color w:val="000000"/>
                <w:sz w:val="14"/>
                <w:szCs w:val="14"/>
              </w:rPr>
              <w:t>155.3755</w:t>
            </w:r>
          </w:p>
        </w:tc>
        <w:tc>
          <w:tcPr>
            <w:tcW w:w="708" w:type="dxa"/>
            <w:tcBorders>
              <w:top w:val="nil"/>
              <w:left w:val="nil"/>
              <w:bottom w:val="nil"/>
              <w:right w:val="nil"/>
            </w:tcBorders>
            <w:shd w:val="clear" w:color="auto" w:fill="auto"/>
            <w:tcMar>
              <w:left w:w="29" w:type="dxa"/>
              <w:right w:w="29" w:type="dxa"/>
            </w:tcMar>
            <w:vAlign w:val="center"/>
          </w:tcPr>
          <w:p w:rsidR="002C2D30" w:rsidRDefault="002C2D30" w:rsidP="002C2D30">
            <w:pPr>
              <w:jc w:val="right"/>
              <w:rPr>
                <w:color w:val="000000"/>
                <w:sz w:val="14"/>
                <w:szCs w:val="14"/>
              </w:rPr>
            </w:pPr>
            <w:r>
              <w:rPr>
                <w:color w:val="000000"/>
                <w:sz w:val="14"/>
                <w:szCs w:val="14"/>
              </w:rPr>
              <w:t>155.3407</w:t>
            </w:r>
          </w:p>
        </w:tc>
        <w:tc>
          <w:tcPr>
            <w:tcW w:w="840" w:type="dxa"/>
            <w:tcBorders>
              <w:top w:val="nil"/>
              <w:left w:val="nil"/>
              <w:bottom w:val="nil"/>
              <w:right w:val="nil"/>
            </w:tcBorders>
            <w:tcMar>
              <w:left w:w="29" w:type="dxa"/>
              <w:right w:w="29" w:type="dxa"/>
            </w:tcMar>
            <w:vAlign w:val="center"/>
          </w:tcPr>
          <w:p w:rsidR="002C2D30" w:rsidRDefault="002C2D30" w:rsidP="002C2D30">
            <w:pPr>
              <w:jc w:val="right"/>
              <w:rPr>
                <w:color w:val="000000"/>
                <w:sz w:val="14"/>
                <w:szCs w:val="14"/>
              </w:rPr>
            </w:pPr>
            <w:r>
              <w:rPr>
                <w:color w:val="000000"/>
                <w:sz w:val="14"/>
                <w:szCs w:val="14"/>
              </w:rPr>
              <w:t>155.3438</w:t>
            </w:r>
          </w:p>
        </w:tc>
        <w:tc>
          <w:tcPr>
            <w:tcW w:w="852" w:type="dxa"/>
            <w:tcBorders>
              <w:top w:val="nil"/>
              <w:left w:val="nil"/>
              <w:bottom w:val="nil"/>
              <w:right w:val="nil"/>
            </w:tcBorders>
            <w:shd w:val="clear" w:color="auto" w:fill="auto"/>
            <w:tcMar>
              <w:left w:w="29" w:type="dxa"/>
              <w:right w:w="29" w:type="dxa"/>
            </w:tcMar>
            <w:vAlign w:val="center"/>
          </w:tcPr>
          <w:p w:rsidR="002C2D30" w:rsidRDefault="002C2D30" w:rsidP="002C2D30">
            <w:pPr>
              <w:jc w:val="right"/>
              <w:rPr>
                <w:color w:val="000000"/>
                <w:sz w:val="14"/>
                <w:szCs w:val="14"/>
              </w:rPr>
            </w:pPr>
            <w:r>
              <w:rPr>
                <w:color w:val="000000"/>
                <w:sz w:val="14"/>
                <w:szCs w:val="14"/>
              </w:rPr>
              <w:t>155.3400</w:t>
            </w:r>
          </w:p>
        </w:tc>
        <w:tc>
          <w:tcPr>
            <w:tcW w:w="179" w:type="dxa"/>
            <w:tcBorders>
              <w:top w:val="nil"/>
              <w:left w:val="nil"/>
              <w:bottom w:val="nil"/>
              <w:right w:val="nil"/>
            </w:tcBorders>
            <w:vAlign w:val="center"/>
          </w:tcPr>
          <w:p w:rsidR="002C2D30" w:rsidRDefault="002C2D30" w:rsidP="002C2D30">
            <w:pPr>
              <w:jc w:val="right"/>
              <w:rPr>
                <w:color w:val="000000"/>
                <w:sz w:val="14"/>
                <w:szCs w:val="14"/>
              </w:rPr>
            </w:pPr>
          </w:p>
        </w:tc>
      </w:tr>
      <w:tr w:rsidR="002C2D30" w:rsidRPr="00747C1F" w:rsidTr="002C2D30">
        <w:trPr>
          <w:trHeight w:val="245"/>
        </w:trPr>
        <w:tc>
          <w:tcPr>
            <w:tcW w:w="1431" w:type="dxa"/>
            <w:tcBorders>
              <w:top w:val="nil"/>
              <w:left w:val="nil"/>
              <w:bottom w:val="nil"/>
              <w:right w:val="nil"/>
            </w:tcBorders>
            <w:shd w:val="clear" w:color="auto" w:fill="auto"/>
            <w:tcMar>
              <w:left w:w="58" w:type="dxa"/>
              <w:right w:w="43" w:type="dxa"/>
            </w:tcMar>
            <w:vAlign w:val="center"/>
            <w:hideMark/>
          </w:tcPr>
          <w:p w:rsidR="002C2D30" w:rsidRPr="00747C1F" w:rsidRDefault="002C2D30" w:rsidP="002C2D30">
            <w:pPr>
              <w:rPr>
                <w:sz w:val="14"/>
                <w:szCs w:val="14"/>
              </w:rPr>
            </w:pPr>
          </w:p>
        </w:tc>
        <w:tc>
          <w:tcPr>
            <w:tcW w:w="710"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p>
        </w:tc>
        <w:tc>
          <w:tcPr>
            <w:tcW w:w="708" w:type="dxa"/>
            <w:tcBorders>
              <w:top w:val="nil"/>
              <w:left w:val="nil"/>
              <w:bottom w:val="nil"/>
              <w:right w:val="nil"/>
            </w:tcBorders>
            <w:shd w:val="clear" w:color="auto" w:fill="auto"/>
            <w:tcMar>
              <w:left w:w="29" w:type="dxa"/>
              <w:right w:w="29" w:type="dxa"/>
            </w:tcMar>
            <w:vAlign w:val="center"/>
          </w:tcPr>
          <w:p w:rsidR="002C2D30" w:rsidRDefault="002C2D30" w:rsidP="002C2D30">
            <w:pPr>
              <w:jc w:val="right"/>
              <w:rPr>
                <w:color w:val="000000"/>
                <w:sz w:val="14"/>
                <w:szCs w:val="14"/>
              </w:rPr>
            </w:pPr>
          </w:p>
        </w:tc>
        <w:tc>
          <w:tcPr>
            <w:tcW w:w="795" w:type="dxa"/>
            <w:tcBorders>
              <w:top w:val="nil"/>
              <w:left w:val="nil"/>
              <w:bottom w:val="nil"/>
              <w:right w:val="nil"/>
            </w:tcBorders>
            <w:shd w:val="clear" w:color="auto" w:fill="auto"/>
            <w:tcMar>
              <w:left w:w="29" w:type="dxa"/>
              <w:right w:w="29" w:type="dxa"/>
            </w:tcMar>
            <w:vAlign w:val="center"/>
          </w:tcPr>
          <w:p w:rsidR="002C2D30" w:rsidRDefault="002C2D30" w:rsidP="002C2D30">
            <w:pPr>
              <w:jc w:val="right"/>
              <w:rPr>
                <w:color w:val="000000"/>
                <w:sz w:val="14"/>
                <w:szCs w:val="14"/>
              </w:rPr>
            </w:pPr>
          </w:p>
        </w:tc>
        <w:tc>
          <w:tcPr>
            <w:tcW w:w="705"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p>
        </w:tc>
        <w:tc>
          <w:tcPr>
            <w:tcW w:w="708" w:type="dxa"/>
            <w:tcBorders>
              <w:top w:val="nil"/>
              <w:left w:val="nil"/>
              <w:bottom w:val="nil"/>
              <w:right w:val="nil"/>
            </w:tcBorders>
            <w:shd w:val="clear" w:color="auto" w:fill="auto"/>
            <w:tcMar>
              <w:left w:w="29" w:type="dxa"/>
              <w:right w:w="29" w:type="dxa"/>
            </w:tcMar>
            <w:vAlign w:val="center"/>
          </w:tcPr>
          <w:p w:rsidR="002C2D30" w:rsidRDefault="002C2D30" w:rsidP="002C2D30">
            <w:pPr>
              <w:jc w:val="right"/>
              <w:rPr>
                <w:color w:val="000000"/>
                <w:sz w:val="14"/>
                <w:szCs w:val="14"/>
              </w:rPr>
            </w:pPr>
          </w:p>
        </w:tc>
        <w:tc>
          <w:tcPr>
            <w:tcW w:w="840" w:type="dxa"/>
            <w:tcBorders>
              <w:top w:val="nil"/>
              <w:left w:val="nil"/>
              <w:bottom w:val="nil"/>
              <w:right w:val="nil"/>
            </w:tcBorders>
            <w:tcMar>
              <w:left w:w="29" w:type="dxa"/>
              <w:right w:w="29" w:type="dxa"/>
            </w:tcMar>
            <w:vAlign w:val="center"/>
          </w:tcPr>
          <w:p w:rsidR="002C2D30" w:rsidRDefault="002C2D30" w:rsidP="002C2D30">
            <w:pPr>
              <w:jc w:val="right"/>
              <w:rPr>
                <w:color w:val="000000"/>
                <w:sz w:val="14"/>
                <w:szCs w:val="14"/>
              </w:rPr>
            </w:pPr>
          </w:p>
        </w:tc>
        <w:tc>
          <w:tcPr>
            <w:tcW w:w="852" w:type="dxa"/>
            <w:tcBorders>
              <w:top w:val="nil"/>
              <w:left w:val="nil"/>
              <w:bottom w:val="nil"/>
              <w:right w:val="nil"/>
            </w:tcBorders>
            <w:shd w:val="clear" w:color="auto" w:fill="auto"/>
            <w:tcMar>
              <w:left w:w="29" w:type="dxa"/>
              <w:right w:w="29" w:type="dxa"/>
            </w:tcMar>
            <w:vAlign w:val="center"/>
          </w:tcPr>
          <w:p w:rsidR="002C2D30" w:rsidRDefault="002C2D30" w:rsidP="002C2D30">
            <w:pPr>
              <w:jc w:val="right"/>
              <w:rPr>
                <w:color w:val="000000"/>
                <w:sz w:val="14"/>
                <w:szCs w:val="14"/>
              </w:rPr>
            </w:pPr>
          </w:p>
        </w:tc>
        <w:tc>
          <w:tcPr>
            <w:tcW w:w="179" w:type="dxa"/>
            <w:tcBorders>
              <w:top w:val="nil"/>
              <w:left w:val="nil"/>
              <w:bottom w:val="nil"/>
              <w:right w:val="nil"/>
            </w:tcBorders>
            <w:vAlign w:val="center"/>
          </w:tcPr>
          <w:p w:rsidR="002C2D30" w:rsidRDefault="002C2D30" w:rsidP="002C2D30">
            <w:pPr>
              <w:jc w:val="right"/>
              <w:rPr>
                <w:color w:val="000000"/>
                <w:sz w:val="14"/>
                <w:szCs w:val="14"/>
              </w:rPr>
            </w:pPr>
          </w:p>
        </w:tc>
      </w:tr>
      <w:tr w:rsidR="002C2D30" w:rsidRPr="00BF4323" w:rsidTr="002C2D30">
        <w:trPr>
          <w:trHeight w:val="245"/>
        </w:trPr>
        <w:tc>
          <w:tcPr>
            <w:tcW w:w="1431" w:type="dxa"/>
            <w:tcBorders>
              <w:top w:val="nil"/>
              <w:left w:val="nil"/>
              <w:right w:val="nil"/>
            </w:tcBorders>
            <w:shd w:val="clear" w:color="auto" w:fill="auto"/>
            <w:tcMar>
              <w:left w:w="58" w:type="dxa"/>
              <w:right w:w="43" w:type="dxa"/>
            </w:tcMar>
            <w:vAlign w:val="center"/>
            <w:hideMark/>
          </w:tcPr>
          <w:p w:rsidR="002C2D30" w:rsidRPr="00747C1F" w:rsidRDefault="002C2D30" w:rsidP="002C2D30">
            <w:pPr>
              <w:rPr>
                <w:sz w:val="14"/>
                <w:szCs w:val="14"/>
              </w:rPr>
            </w:pPr>
            <w:r w:rsidRPr="00747C1F">
              <w:rPr>
                <w:sz w:val="14"/>
                <w:szCs w:val="14"/>
              </w:rPr>
              <w:t>EMU Euro</w:t>
            </w:r>
          </w:p>
        </w:tc>
        <w:tc>
          <w:tcPr>
            <w:tcW w:w="710" w:type="dxa"/>
            <w:tcBorders>
              <w:top w:val="nil"/>
              <w:left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r>
              <w:rPr>
                <w:color w:val="000000"/>
                <w:sz w:val="14"/>
                <w:szCs w:val="14"/>
              </w:rPr>
              <w:t>173.6044</w:t>
            </w:r>
          </w:p>
        </w:tc>
        <w:tc>
          <w:tcPr>
            <w:tcW w:w="794" w:type="dxa"/>
            <w:tcBorders>
              <w:top w:val="nil"/>
              <w:left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r>
              <w:rPr>
                <w:color w:val="000000"/>
                <w:sz w:val="14"/>
                <w:szCs w:val="14"/>
              </w:rPr>
              <w:t>173.6196</w:t>
            </w:r>
          </w:p>
        </w:tc>
        <w:tc>
          <w:tcPr>
            <w:tcW w:w="794" w:type="dxa"/>
            <w:tcBorders>
              <w:top w:val="nil"/>
              <w:left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r>
              <w:rPr>
                <w:color w:val="000000"/>
                <w:sz w:val="14"/>
                <w:szCs w:val="14"/>
              </w:rPr>
              <w:t>172.8330</w:t>
            </w:r>
          </w:p>
        </w:tc>
        <w:tc>
          <w:tcPr>
            <w:tcW w:w="794" w:type="dxa"/>
            <w:tcBorders>
              <w:top w:val="nil"/>
              <w:left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r>
              <w:rPr>
                <w:color w:val="000000"/>
                <w:sz w:val="14"/>
                <w:szCs w:val="14"/>
              </w:rPr>
              <w:t>172.1247</w:t>
            </w:r>
          </w:p>
        </w:tc>
        <w:tc>
          <w:tcPr>
            <w:tcW w:w="708" w:type="dxa"/>
            <w:tcBorders>
              <w:top w:val="nil"/>
              <w:left w:val="nil"/>
              <w:right w:val="nil"/>
            </w:tcBorders>
            <w:shd w:val="clear" w:color="auto" w:fill="auto"/>
            <w:tcMar>
              <w:left w:w="29" w:type="dxa"/>
              <w:right w:w="29" w:type="dxa"/>
            </w:tcMar>
            <w:vAlign w:val="center"/>
          </w:tcPr>
          <w:p w:rsidR="002C2D30" w:rsidRDefault="002C2D30" w:rsidP="002C2D30">
            <w:pPr>
              <w:jc w:val="right"/>
              <w:rPr>
                <w:color w:val="000000"/>
                <w:sz w:val="14"/>
                <w:szCs w:val="14"/>
              </w:rPr>
            </w:pPr>
            <w:r>
              <w:rPr>
                <w:color w:val="000000"/>
                <w:sz w:val="14"/>
                <w:szCs w:val="14"/>
              </w:rPr>
              <w:t>171.9013</w:t>
            </w:r>
          </w:p>
        </w:tc>
        <w:tc>
          <w:tcPr>
            <w:tcW w:w="795" w:type="dxa"/>
            <w:tcBorders>
              <w:top w:val="nil"/>
              <w:left w:val="nil"/>
              <w:right w:val="nil"/>
            </w:tcBorders>
            <w:shd w:val="clear" w:color="auto" w:fill="auto"/>
            <w:tcMar>
              <w:left w:w="29" w:type="dxa"/>
              <w:right w:w="29" w:type="dxa"/>
            </w:tcMar>
            <w:vAlign w:val="center"/>
          </w:tcPr>
          <w:p w:rsidR="002C2D30" w:rsidRDefault="002C2D30" w:rsidP="002C2D30">
            <w:pPr>
              <w:jc w:val="right"/>
              <w:rPr>
                <w:color w:val="000000"/>
                <w:sz w:val="14"/>
                <w:szCs w:val="14"/>
              </w:rPr>
            </w:pPr>
            <w:r>
              <w:rPr>
                <w:color w:val="000000"/>
                <w:sz w:val="14"/>
                <w:szCs w:val="14"/>
              </w:rPr>
              <w:t>171.6919</w:t>
            </w:r>
          </w:p>
        </w:tc>
        <w:tc>
          <w:tcPr>
            <w:tcW w:w="705" w:type="dxa"/>
            <w:tcBorders>
              <w:top w:val="nil"/>
              <w:left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r>
              <w:rPr>
                <w:color w:val="000000"/>
                <w:sz w:val="14"/>
                <w:szCs w:val="14"/>
              </w:rPr>
              <w:t>171.3030</w:t>
            </w:r>
          </w:p>
        </w:tc>
        <w:tc>
          <w:tcPr>
            <w:tcW w:w="794" w:type="dxa"/>
            <w:tcBorders>
              <w:top w:val="nil"/>
              <w:left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r>
              <w:rPr>
                <w:color w:val="000000"/>
                <w:sz w:val="14"/>
                <w:szCs w:val="14"/>
              </w:rPr>
              <w:t>171.3138</w:t>
            </w:r>
          </w:p>
        </w:tc>
        <w:tc>
          <w:tcPr>
            <w:tcW w:w="708" w:type="dxa"/>
            <w:tcBorders>
              <w:top w:val="nil"/>
              <w:left w:val="nil"/>
              <w:right w:val="nil"/>
            </w:tcBorders>
            <w:shd w:val="clear" w:color="auto" w:fill="auto"/>
            <w:tcMar>
              <w:left w:w="29" w:type="dxa"/>
              <w:right w:w="29" w:type="dxa"/>
            </w:tcMar>
            <w:vAlign w:val="center"/>
          </w:tcPr>
          <w:p w:rsidR="002C2D30" w:rsidRDefault="002C2D30" w:rsidP="002C2D30">
            <w:pPr>
              <w:jc w:val="right"/>
              <w:rPr>
                <w:color w:val="000000"/>
                <w:sz w:val="14"/>
                <w:szCs w:val="14"/>
              </w:rPr>
            </w:pPr>
            <w:r>
              <w:rPr>
                <w:color w:val="000000"/>
                <w:sz w:val="14"/>
                <w:szCs w:val="14"/>
              </w:rPr>
              <w:t>170.9740</w:t>
            </w:r>
          </w:p>
        </w:tc>
        <w:tc>
          <w:tcPr>
            <w:tcW w:w="840" w:type="dxa"/>
            <w:tcBorders>
              <w:top w:val="nil"/>
              <w:left w:val="nil"/>
              <w:right w:val="nil"/>
            </w:tcBorders>
            <w:tcMar>
              <w:left w:w="29" w:type="dxa"/>
              <w:right w:w="29" w:type="dxa"/>
            </w:tcMar>
            <w:vAlign w:val="center"/>
          </w:tcPr>
          <w:p w:rsidR="002C2D30" w:rsidRDefault="002C2D30" w:rsidP="002C2D30">
            <w:pPr>
              <w:jc w:val="right"/>
              <w:rPr>
                <w:color w:val="000000"/>
                <w:sz w:val="14"/>
                <w:szCs w:val="14"/>
              </w:rPr>
            </w:pPr>
            <w:r>
              <w:rPr>
                <w:color w:val="000000"/>
                <w:sz w:val="14"/>
                <w:szCs w:val="14"/>
              </w:rPr>
              <w:t>170.7850</w:t>
            </w:r>
          </w:p>
        </w:tc>
        <w:tc>
          <w:tcPr>
            <w:tcW w:w="852" w:type="dxa"/>
            <w:tcBorders>
              <w:top w:val="nil"/>
              <w:left w:val="nil"/>
              <w:right w:val="nil"/>
            </w:tcBorders>
            <w:shd w:val="clear" w:color="auto" w:fill="auto"/>
            <w:tcMar>
              <w:left w:w="29" w:type="dxa"/>
              <w:right w:w="29" w:type="dxa"/>
            </w:tcMar>
            <w:vAlign w:val="center"/>
          </w:tcPr>
          <w:p w:rsidR="002C2D30" w:rsidRDefault="002C2D30" w:rsidP="002C2D30">
            <w:pPr>
              <w:jc w:val="right"/>
              <w:rPr>
                <w:color w:val="000000"/>
                <w:sz w:val="14"/>
                <w:szCs w:val="14"/>
              </w:rPr>
            </w:pPr>
            <w:r>
              <w:rPr>
                <w:color w:val="000000"/>
                <w:sz w:val="14"/>
                <w:szCs w:val="14"/>
              </w:rPr>
              <w:t>171.1584</w:t>
            </w:r>
          </w:p>
        </w:tc>
        <w:tc>
          <w:tcPr>
            <w:tcW w:w="179" w:type="dxa"/>
            <w:tcBorders>
              <w:top w:val="nil"/>
              <w:left w:val="nil"/>
              <w:right w:val="nil"/>
            </w:tcBorders>
            <w:vAlign w:val="center"/>
          </w:tcPr>
          <w:p w:rsidR="002C2D30" w:rsidRDefault="002C2D30" w:rsidP="002C2D30">
            <w:pPr>
              <w:jc w:val="right"/>
              <w:rPr>
                <w:color w:val="000000"/>
                <w:sz w:val="14"/>
                <w:szCs w:val="14"/>
              </w:rPr>
            </w:pPr>
          </w:p>
        </w:tc>
      </w:tr>
      <w:tr w:rsidR="00CA38BB" w:rsidRPr="00BF4323" w:rsidTr="00D01744">
        <w:trPr>
          <w:trHeight w:val="164"/>
        </w:trPr>
        <w:tc>
          <w:tcPr>
            <w:tcW w:w="1431" w:type="dxa"/>
            <w:tcBorders>
              <w:top w:val="nil"/>
              <w:left w:val="nil"/>
              <w:bottom w:val="single" w:sz="12" w:space="0" w:color="auto"/>
              <w:right w:val="nil"/>
            </w:tcBorders>
            <w:shd w:val="clear" w:color="auto" w:fill="auto"/>
            <w:vAlign w:val="center"/>
            <w:hideMark/>
          </w:tcPr>
          <w:p w:rsidR="006717D7" w:rsidRPr="00BF4323" w:rsidRDefault="006717D7" w:rsidP="006717D7">
            <w:pPr>
              <w:jc w:val="right"/>
              <w:rPr>
                <w:sz w:val="14"/>
                <w:szCs w:val="14"/>
              </w:rPr>
            </w:pPr>
          </w:p>
        </w:tc>
        <w:tc>
          <w:tcPr>
            <w:tcW w:w="710" w:type="dxa"/>
            <w:tcBorders>
              <w:top w:val="nil"/>
              <w:left w:val="nil"/>
              <w:bottom w:val="single" w:sz="12" w:space="0" w:color="auto"/>
              <w:right w:val="nil"/>
            </w:tcBorders>
            <w:shd w:val="clear" w:color="auto" w:fill="auto"/>
            <w:tcMar>
              <w:left w:w="14" w:type="dxa"/>
              <w:right w:w="14" w:type="dxa"/>
            </w:tcMar>
            <w:vAlign w:val="center"/>
            <w:hideMark/>
          </w:tcPr>
          <w:p w:rsidR="006717D7" w:rsidRPr="00BF4323" w:rsidRDefault="006717D7" w:rsidP="006717D7">
            <w:pPr>
              <w:jc w:val="right"/>
              <w:rPr>
                <w:sz w:val="14"/>
                <w:szCs w:val="14"/>
              </w:rPr>
            </w:pPr>
          </w:p>
        </w:tc>
        <w:tc>
          <w:tcPr>
            <w:tcW w:w="794" w:type="dxa"/>
            <w:tcBorders>
              <w:top w:val="nil"/>
              <w:left w:val="nil"/>
              <w:bottom w:val="single" w:sz="12" w:space="0" w:color="auto"/>
              <w:right w:val="nil"/>
            </w:tcBorders>
            <w:shd w:val="clear" w:color="auto" w:fill="auto"/>
            <w:tcMar>
              <w:left w:w="14" w:type="dxa"/>
              <w:right w:w="14" w:type="dxa"/>
            </w:tcMar>
            <w:vAlign w:val="center"/>
            <w:hideMark/>
          </w:tcPr>
          <w:p w:rsidR="006717D7" w:rsidRPr="00BF4323" w:rsidRDefault="006717D7" w:rsidP="006717D7">
            <w:pPr>
              <w:jc w:val="right"/>
              <w:rPr>
                <w:sz w:val="14"/>
                <w:szCs w:val="14"/>
              </w:rPr>
            </w:pPr>
          </w:p>
        </w:tc>
        <w:tc>
          <w:tcPr>
            <w:tcW w:w="794" w:type="dxa"/>
            <w:tcBorders>
              <w:top w:val="nil"/>
              <w:left w:val="nil"/>
              <w:bottom w:val="single" w:sz="12" w:space="0" w:color="auto"/>
              <w:right w:val="nil"/>
            </w:tcBorders>
            <w:shd w:val="clear" w:color="auto" w:fill="auto"/>
            <w:tcMar>
              <w:left w:w="14" w:type="dxa"/>
              <w:right w:w="14" w:type="dxa"/>
            </w:tcMar>
            <w:vAlign w:val="center"/>
            <w:hideMark/>
          </w:tcPr>
          <w:p w:rsidR="006717D7" w:rsidRPr="00BF4323" w:rsidRDefault="006717D7" w:rsidP="006717D7">
            <w:pPr>
              <w:jc w:val="right"/>
              <w:rPr>
                <w:sz w:val="14"/>
                <w:szCs w:val="14"/>
              </w:rPr>
            </w:pPr>
          </w:p>
        </w:tc>
        <w:tc>
          <w:tcPr>
            <w:tcW w:w="794" w:type="dxa"/>
            <w:tcBorders>
              <w:top w:val="nil"/>
              <w:left w:val="nil"/>
              <w:bottom w:val="single" w:sz="12" w:space="0" w:color="auto"/>
              <w:right w:val="nil"/>
            </w:tcBorders>
            <w:shd w:val="clear" w:color="auto" w:fill="auto"/>
            <w:tcMar>
              <w:left w:w="14" w:type="dxa"/>
              <w:right w:w="14" w:type="dxa"/>
            </w:tcMar>
            <w:vAlign w:val="center"/>
            <w:hideMark/>
          </w:tcPr>
          <w:p w:rsidR="006717D7" w:rsidRPr="00BF4323" w:rsidRDefault="006717D7" w:rsidP="006717D7">
            <w:pPr>
              <w:jc w:val="right"/>
              <w:rPr>
                <w:sz w:val="14"/>
                <w:szCs w:val="14"/>
              </w:rPr>
            </w:pPr>
          </w:p>
        </w:tc>
        <w:tc>
          <w:tcPr>
            <w:tcW w:w="708" w:type="dxa"/>
            <w:tcBorders>
              <w:top w:val="nil"/>
              <w:left w:val="nil"/>
              <w:bottom w:val="single" w:sz="12" w:space="0" w:color="auto"/>
              <w:right w:val="nil"/>
            </w:tcBorders>
            <w:shd w:val="clear" w:color="auto" w:fill="auto"/>
          </w:tcPr>
          <w:p w:rsidR="006717D7" w:rsidRPr="00BF4323" w:rsidRDefault="006717D7" w:rsidP="006717D7">
            <w:pPr>
              <w:jc w:val="right"/>
              <w:rPr>
                <w:sz w:val="14"/>
                <w:szCs w:val="14"/>
              </w:rPr>
            </w:pPr>
          </w:p>
        </w:tc>
        <w:tc>
          <w:tcPr>
            <w:tcW w:w="795" w:type="dxa"/>
            <w:tcBorders>
              <w:top w:val="nil"/>
              <w:left w:val="nil"/>
              <w:bottom w:val="single" w:sz="12" w:space="0" w:color="auto"/>
              <w:right w:val="nil"/>
            </w:tcBorders>
            <w:shd w:val="clear" w:color="auto" w:fill="auto"/>
          </w:tcPr>
          <w:p w:rsidR="006717D7" w:rsidRPr="00BF4323" w:rsidRDefault="006717D7" w:rsidP="006717D7">
            <w:pPr>
              <w:jc w:val="right"/>
              <w:rPr>
                <w:sz w:val="14"/>
                <w:szCs w:val="14"/>
              </w:rPr>
            </w:pPr>
          </w:p>
        </w:tc>
        <w:tc>
          <w:tcPr>
            <w:tcW w:w="705" w:type="dxa"/>
            <w:tcBorders>
              <w:top w:val="nil"/>
              <w:left w:val="nil"/>
              <w:bottom w:val="single" w:sz="12" w:space="0" w:color="auto"/>
              <w:right w:val="nil"/>
            </w:tcBorders>
            <w:shd w:val="clear" w:color="auto" w:fill="auto"/>
            <w:tcMar>
              <w:left w:w="14" w:type="dxa"/>
              <w:right w:w="14" w:type="dxa"/>
            </w:tcMar>
            <w:vAlign w:val="center"/>
            <w:hideMark/>
          </w:tcPr>
          <w:p w:rsidR="006717D7" w:rsidRPr="00BF4323" w:rsidRDefault="006717D7" w:rsidP="006717D7">
            <w:pPr>
              <w:jc w:val="right"/>
              <w:rPr>
                <w:sz w:val="14"/>
                <w:szCs w:val="14"/>
              </w:rPr>
            </w:pPr>
          </w:p>
        </w:tc>
        <w:tc>
          <w:tcPr>
            <w:tcW w:w="794" w:type="dxa"/>
            <w:tcBorders>
              <w:top w:val="nil"/>
              <w:left w:val="nil"/>
              <w:bottom w:val="single" w:sz="12" w:space="0" w:color="auto"/>
              <w:right w:val="nil"/>
            </w:tcBorders>
            <w:shd w:val="clear" w:color="auto" w:fill="auto"/>
            <w:tcMar>
              <w:left w:w="14" w:type="dxa"/>
              <w:right w:w="14" w:type="dxa"/>
            </w:tcMar>
            <w:vAlign w:val="center"/>
            <w:hideMark/>
          </w:tcPr>
          <w:p w:rsidR="006717D7" w:rsidRPr="00BF4323" w:rsidRDefault="006717D7" w:rsidP="006717D7">
            <w:pPr>
              <w:jc w:val="right"/>
              <w:rPr>
                <w:sz w:val="14"/>
                <w:szCs w:val="14"/>
              </w:rPr>
            </w:pPr>
          </w:p>
        </w:tc>
        <w:tc>
          <w:tcPr>
            <w:tcW w:w="708" w:type="dxa"/>
            <w:tcBorders>
              <w:top w:val="nil"/>
              <w:left w:val="nil"/>
              <w:bottom w:val="single" w:sz="12" w:space="0" w:color="auto"/>
              <w:right w:val="nil"/>
            </w:tcBorders>
            <w:shd w:val="clear" w:color="auto" w:fill="auto"/>
          </w:tcPr>
          <w:p w:rsidR="006717D7" w:rsidRPr="00BF4323" w:rsidRDefault="006717D7" w:rsidP="006717D7">
            <w:pPr>
              <w:jc w:val="right"/>
              <w:rPr>
                <w:sz w:val="14"/>
                <w:szCs w:val="14"/>
              </w:rPr>
            </w:pPr>
          </w:p>
        </w:tc>
        <w:tc>
          <w:tcPr>
            <w:tcW w:w="840" w:type="dxa"/>
            <w:tcBorders>
              <w:top w:val="nil"/>
              <w:left w:val="nil"/>
              <w:bottom w:val="single" w:sz="12" w:space="0" w:color="auto"/>
              <w:right w:val="nil"/>
            </w:tcBorders>
          </w:tcPr>
          <w:p w:rsidR="006717D7" w:rsidRPr="00BF4323" w:rsidRDefault="006717D7" w:rsidP="006717D7">
            <w:pPr>
              <w:jc w:val="right"/>
              <w:rPr>
                <w:sz w:val="14"/>
                <w:szCs w:val="14"/>
              </w:rPr>
            </w:pPr>
          </w:p>
        </w:tc>
        <w:tc>
          <w:tcPr>
            <w:tcW w:w="852" w:type="dxa"/>
            <w:tcBorders>
              <w:top w:val="nil"/>
              <w:left w:val="nil"/>
              <w:bottom w:val="single" w:sz="12" w:space="0" w:color="auto"/>
              <w:right w:val="nil"/>
            </w:tcBorders>
            <w:shd w:val="clear" w:color="auto" w:fill="auto"/>
          </w:tcPr>
          <w:p w:rsidR="006717D7" w:rsidRPr="00BF4323" w:rsidRDefault="006717D7" w:rsidP="006717D7">
            <w:pPr>
              <w:jc w:val="right"/>
              <w:rPr>
                <w:sz w:val="14"/>
                <w:szCs w:val="14"/>
              </w:rPr>
            </w:pPr>
          </w:p>
        </w:tc>
        <w:tc>
          <w:tcPr>
            <w:tcW w:w="179" w:type="dxa"/>
            <w:tcBorders>
              <w:top w:val="nil"/>
              <w:left w:val="nil"/>
              <w:bottom w:val="single" w:sz="12" w:space="0" w:color="auto"/>
              <w:right w:val="nil"/>
            </w:tcBorders>
          </w:tcPr>
          <w:p w:rsidR="006717D7" w:rsidRPr="00BF4323" w:rsidRDefault="006717D7" w:rsidP="006717D7">
            <w:pPr>
              <w:jc w:val="right"/>
              <w:rPr>
                <w:sz w:val="14"/>
                <w:szCs w:val="14"/>
              </w:rPr>
            </w:pPr>
          </w:p>
        </w:tc>
      </w:tr>
    </w:tbl>
    <w:p w:rsidR="006717D7" w:rsidRDefault="006717D7" w:rsidP="005F1B78">
      <w:pPr>
        <w:tabs>
          <w:tab w:val="left" w:pos="720"/>
        </w:tabs>
        <w:rPr>
          <w:sz w:val="19"/>
          <w:szCs w:val="19"/>
        </w:rPr>
      </w:pPr>
    </w:p>
    <w:p w:rsidR="006717D7" w:rsidRDefault="006717D7" w:rsidP="005F1B78">
      <w:pPr>
        <w:tabs>
          <w:tab w:val="left" w:pos="720"/>
        </w:tabs>
        <w:rPr>
          <w:sz w:val="19"/>
          <w:szCs w:val="19"/>
        </w:rPr>
      </w:pPr>
    </w:p>
    <w:p w:rsidR="006717D7" w:rsidRDefault="006717D7" w:rsidP="005F1B78">
      <w:pPr>
        <w:tabs>
          <w:tab w:val="left" w:pos="720"/>
        </w:tabs>
        <w:rPr>
          <w:sz w:val="19"/>
          <w:szCs w:val="19"/>
        </w:rPr>
      </w:pPr>
    </w:p>
    <w:p w:rsidR="006717D7" w:rsidRDefault="006717D7" w:rsidP="005F1B78">
      <w:pPr>
        <w:tabs>
          <w:tab w:val="left" w:pos="720"/>
        </w:tabs>
        <w:rPr>
          <w:sz w:val="19"/>
          <w:szCs w:val="19"/>
        </w:rPr>
      </w:pPr>
    </w:p>
    <w:p w:rsidR="006717D7" w:rsidRDefault="006717D7" w:rsidP="005F1B78">
      <w:pPr>
        <w:tabs>
          <w:tab w:val="left" w:pos="720"/>
        </w:tabs>
        <w:rPr>
          <w:sz w:val="19"/>
          <w:szCs w:val="19"/>
        </w:rPr>
      </w:pPr>
    </w:p>
    <w:p w:rsidR="006717D7" w:rsidRDefault="006717D7" w:rsidP="005F1B78">
      <w:pPr>
        <w:tabs>
          <w:tab w:val="left" w:pos="720"/>
        </w:tabs>
        <w:rPr>
          <w:sz w:val="19"/>
          <w:szCs w:val="19"/>
        </w:rPr>
      </w:pPr>
    </w:p>
    <w:p w:rsidR="006717D7" w:rsidRDefault="006717D7" w:rsidP="005F1B78">
      <w:pPr>
        <w:tabs>
          <w:tab w:val="left" w:pos="720"/>
        </w:tabs>
        <w:rPr>
          <w:sz w:val="19"/>
          <w:szCs w:val="19"/>
        </w:rPr>
      </w:pPr>
    </w:p>
    <w:p w:rsidR="006717D7" w:rsidRDefault="006717D7" w:rsidP="005F1B78">
      <w:pPr>
        <w:tabs>
          <w:tab w:val="left" w:pos="720"/>
        </w:tabs>
        <w:rPr>
          <w:sz w:val="19"/>
          <w:szCs w:val="19"/>
        </w:rPr>
      </w:pPr>
    </w:p>
    <w:p w:rsidR="006717D7" w:rsidRDefault="006717D7" w:rsidP="005F1B78">
      <w:pPr>
        <w:tabs>
          <w:tab w:val="left" w:pos="720"/>
        </w:tabs>
        <w:rPr>
          <w:sz w:val="19"/>
          <w:szCs w:val="19"/>
        </w:rPr>
      </w:pPr>
    </w:p>
    <w:p w:rsidR="006717D7" w:rsidRDefault="006717D7" w:rsidP="005F1B78">
      <w:pPr>
        <w:tabs>
          <w:tab w:val="left" w:pos="720"/>
        </w:tabs>
        <w:rPr>
          <w:sz w:val="19"/>
          <w:szCs w:val="19"/>
        </w:rPr>
      </w:pPr>
    </w:p>
    <w:tbl>
      <w:tblPr>
        <w:tblpPr w:leftFromText="180" w:rightFromText="180" w:vertAnchor="text" w:horzAnchor="margin" w:tblpXSpec="center" w:tblpY="-11"/>
        <w:tblW w:w="9209" w:type="dxa"/>
        <w:tblLayout w:type="fixed"/>
        <w:tblLook w:val="04A0" w:firstRow="1" w:lastRow="0" w:firstColumn="1" w:lastColumn="0" w:noHBand="0" w:noVBand="1"/>
      </w:tblPr>
      <w:tblGrid>
        <w:gridCol w:w="1419"/>
        <w:gridCol w:w="728"/>
        <w:gridCol w:w="728"/>
        <w:gridCol w:w="728"/>
        <w:gridCol w:w="728"/>
        <w:gridCol w:w="728"/>
        <w:gridCol w:w="755"/>
        <w:gridCol w:w="720"/>
        <w:gridCol w:w="738"/>
        <w:gridCol w:w="720"/>
        <w:gridCol w:w="738"/>
        <w:gridCol w:w="239"/>
        <w:gridCol w:w="240"/>
      </w:tblGrid>
      <w:tr w:rsidR="00314C34" w:rsidRPr="00BF4323" w:rsidTr="002C2D30">
        <w:trPr>
          <w:trHeight w:hRule="exact" w:val="338"/>
        </w:trPr>
        <w:tc>
          <w:tcPr>
            <w:tcW w:w="9209" w:type="dxa"/>
            <w:gridSpan w:val="13"/>
            <w:tcBorders>
              <w:top w:val="nil"/>
              <w:left w:val="nil"/>
              <w:bottom w:val="nil"/>
              <w:right w:val="nil"/>
            </w:tcBorders>
          </w:tcPr>
          <w:p w:rsidR="00314C34" w:rsidRDefault="00314C34" w:rsidP="006717D7">
            <w:pPr>
              <w:jc w:val="center"/>
              <w:rPr>
                <w:b/>
                <w:bCs/>
                <w:sz w:val="27"/>
                <w:szCs w:val="27"/>
              </w:rPr>
            </w:pPr>
            <w:r>
              <w:rPr>
                <w:b/>
                <w:bCs/>
                <w:sz w:val="27"/>
                <w:szCs w:val="27"/>
              </w:rPr>
              <w:t>4.1</w:t>
            </w:r>
            <w:r w:rsidRPr="00BF4323">
              <w:rPr>
                <w:b/>
                <w:bCs/>
                <w:sz w:val="27"/>
                <w:szCs w:val="27"/>
              </w:rPr>
              <w:t xml:space="preserve">   Daily Foreign</w:t>
            </w:r>
            <w:r w:rsidRPr="00BF4323">
              <w:rPr>
                <w:sz w:val="27"/>
                <w:szCs w:val="27"/>
              </w:rPr>
              <w:t xml:space="preserve"> </w:t>
            </w:r>
            <w:r w:rsidRPr="00BF4323">
              <w:rPr>
                <w:b/>
                <w:bCs/>
                <w:sz w:val="27"/>
                <w:szCs w:val="27"/>
              </w:rPr>
              <w:t>Exchange   Rates</w:t>
            </w:r>
          </w:p>
        </w:tc>
      </w:tr>
      <w:tr w:rsidR="00314C34" w:rsidRPr="00BF4323" w:rsidTr="002C2D30">
        <w:trPr>
          <w:trHeight w:hRule="exact" w:val="282"/>
        </w:trPr>
        <w:tc>
          <w:tcPr>
            <w:tcW w:w="9209" w:type="dxa"/>
            <w:gridSpan w:val="13"/>
            <w:tcBorders>
              <w:top w:val="nil"/>
              <w:left w:val="nil"/>
              <w:right w:val="nil"/>
            </w:tcBorders>
          </w:tcPr>
          <w:p w:rsidR="00314C34" w:rsidRDefault="00314C34" w:rsidP="00CA38BB">
            <w:pPr>
              <w:ind w:left="162" w:hanging="162"/>
              <w:jc w:val="center"/>
              <w:rPr>
                <w:sz w:val="19"/>
                <w:szCs w:val="19"/>
              </w:rPr>
            </w:pPr>
            <w:r>
              <w:rPr>
                <w:sz w:val="19"/>
                <w:szCs w:val="19"/>
              </w:rPr>
              <w:t xml:space="preserve">Pak Rupees per Currency </w:t>
            </w:r>
            <w:r w:rsidRPr="00747C1F">
              <w:rPr>
                <w:sz w:val="19"/>
                <w:szCs w:val="19"/>
              </w:rPr>
              <w:t xml:space="preserve">Unit </w:t>
            </w:r>
            <w:r w:rsidR="00865502">
              <w:rPr>
                <w:sz w:val="19"/>
                <w:szCs w:val="19"/>
              </w:rPr>
              <w:t>Nov</w:t>
            </w:r>
            <w:r w:rsidRPr="00747C1F">
              <w:rPr>
                <w:sz w:val="19"/>
                <w:szCs w:val="19"/>
              </w:rPr>
              <w:t>, 201</w:t>
            </w:r>
            <w:r>
              <w:rPr>
                <w:sz w:val="19"/>
                <w:szCs w:val="19"/>
              </w:rPr>
              <w:t>9</w:t>
            </w:r>
          </w:p>
        </w:tc>
      </w:tr>
      <w:tr w:rsidR="00314C34" w:rsidRPr="00BF4323" w:rsidTr="002C2D30">
        <w:trPr>
          <w:trHeight w:hRule="exact" w:val="90"/>
        </w:trPr>
        <w:tc>
          <w:tcPr>
            <w:tcW w:w="9209" w:type="dxa"/>
            <w:gridSpan w:val="13"/>
            <w:tcBorders>
              <w:top w:val="nil"/>
              <w:left w:val="nil"/>
              <w:right w:val="nil"/>
            </w:tcBorders>
          </w:tcPr>
          <w:p w:rsidR="00314C34" w:rsidRPr="00BF4323" w:rsidRDefault="00314C34" w:rsidP="006717D7">
            <w:pPr>
              <w:jc w:val="center"/>
              <w:rPr>
                <w:sz w:val="19"/>
                <w:szCs w:val="19"/>
              </w:rPr>
            </w:pPr>
          </w:p>
        </w:tc>
      </w:tr>
      <w:tr w:rsidR="002C2D30" w:rsidRPr="00D64920" w:rsidTr="002C2D30">
        <w:trPr>
          <w:trHeight w:val="245"/>
        </w:trPr>
        <w:tc>
          <w:tcPr>
            <w:tcW w:w="1419" w:type="dxa"/>
            <w:tcBorders>
              <w:top w:val="single" w:sz="12" w:space="0" w:color="auto"/>
              <w:left w:val="nil"/>
              <w:bottom w:val="single" w:sz="12" w:space="0" w:color="auto"/>
            </w:tcBorders>
            <w:shd w:val="clear" w:color="auto" w:fill="auto"/>
            <w:tcMar>
              <w:left w:w="29" w:type="dxa"/>
              <w:right w:w="14" w:type="dxa"/>
            </w:tcMar>
            <w:vAlign w:val="center"/>
            <w:hideMark/>
          </w:tcPr>
          <w:p w:rsidR="002C2D30" w:rsidRPr="00BF4323" w:rsidRDefault="002C2D30" w:rsidP="002C2D30">
            <w:pPr>
              <w:rPr>
                <w:b/>
                <w:sz w:val="15"/>
                <w:szCs w:val="15"/>
              </w:rPr>
            </w:pPr>
            <w:r w:rsidRPr="00BF4323">
              <w:rPr>
                <w:b/>
                <w:sz w:val="15"/>
                <w:szCs w:val="15"/>
              </w:rPr>
              <w:t>CURRENCY\DATE</w:t>
            </w:r>
          </w:p>
        </w:tc>
        <w:tc>
          <w:tcPr>
            <w:tcW w:w="728" w:type="dxa"/>
            <w:tcBorders>
              <w:top w:val="single" w:sz="12" w:space="0" w:color="auto"/>
              <w:bottom w:val="single" w:sz="12" w:space="0" w:color="auto"/>
            </w:tcBorders>
            <w:shd w:val="clear" w:color="auto" w:fill="auto"/>
            <w:tcMar>
              <w:left w:w="29" w:type="dxa"/>
              <w:right w:w="29" w:type="dxa"/>
            </w:tcMar>
            <w:vAlign w:val="center"/>
            <w:hideMark/>
          </w:tcPr>
          <w:p w:rsidR="002C2D30" w:rsidRDefault="002C2D30" w:rsidP="002C2D30">
            <w:pPr>
              <w:jc w:val="center"/>
              <w:rPr>
                <w:sz w:val="16"/>
                <w:szCs w:val="16"/>
              </w:rPr>
            </w:pPr>
            <w:r>
              <w:rPr>
                <w:sz w:val="16"/>
                <w:szCs w:val="16"/>
              </w:rPr>
              <w:t>18</w:t>
            </w:r>
          </w:p>
        </w:tc>
        <w:tc>
          <w:tcPr>
            <w:tcW w:w="728" w:type="dxa"/>
            <w:tcBorders>
              <w:top w:val="single" w:sz="12" w:space="0" w:color="auto"/>
              <w:bottom w:val="single" w:sz="12" w:space="0" w:color="auto"/>
            </w:tcBorders>
            <w:shd w:val="clear" w:color="auto" w:fill="auto"/>
            <w:tcMar>
              <w:left w:w="29" w:type="dxa"/>
              <w:right w:w="29" w:type="dxa"/>
            </w:tcMar>
            <w:vAlign w:val="center"/>
            <w:hideMark/>
          </w:tcPr>
          <w:p w:rsidR="002C2D30" w:rsidRDefault="002C2D30" w:rsidP="002C2D30">
            <w:pPr>
              <w:jc w:val="center"/>
              <w:rPr>
                <w:sz w:val="16"/>
                <w:szCs w:val="16"/>
              </w:rPr>
            </w:pPr>
            <w:r>
              <w:rPr>
                <w:sz w:val="16"/>
                <w:szCs w:val="16"/>
              </w:rPr>
              <w:t>19</w:t>
            </w:r>
          </w:p>
        </w:tc>
        <w:tc>
          <w:tcPr>
            <w:tcW w:w="728" w:type="dxa"/>
            <w:tcBorders>
              <w:top w:val="single" w:sz="12" w:space="0" w:color="auto"/>
              <w:bottom w:val="single" w:sz="12" w:space="0" w:color="auto"/>
            </w:tcBorders>
            <w:shd w:val="clear" w:color="auto" w:fill="auto"/>
            <w:tcMar>
              <w:left w:w="29" w:type="dxa"/>
              <w:right w:w="29" w:type="dxa"/>
            </w:tcMar>
            <w:vAlign w:val="center"/>
            <w:hideMark/>
          </w:tcPr>
          <w:p w:rsidR="002C2D30" w:rsidRDefault="002C2D30" w:rsidP="002C2D30">
            <w:pPr>
              <w:jc w:val="center"/>
              <w:rPr>
                <w:sz w:val="16"/>
                <w:szCs w:val="16"/>
              </w:rPr>
            </w:pPr>
            <w:r>
              <w:rPr>
                <w:sz w:val="16"/>
                <w:szCs w:val="16"/>
              </w:rPr>
              <w:t>20</w:t>
            </w:r>
          </w:p>
        </w:tc>
        <w:tc>
          <w:tcPr>
            <w:tcW w:w="728" w:type="dxa"/>
            <w:tcBorders>
              <w:top w:val="single" w:sz="12" w:space="0" w:color="auto"/>
              <w:bottom w:val="single" w:sz="12" w:space="0" w:color="auto"/>
            </w:tcBorders>
            <w:shd w:val="clear" w:color="auto" w:fill="auto"/>
            <w:tcMar>
              <w:left w:w="29" w:type="dxa"/>
              <w:right w:w="29" w:type="dxa"/>
            </w:tcMar>
            <w:vAlign w:val="center"/>
            <w:hideMark/>
          </w:tcPr>
          <w:p w:rsidR="002C2D30" w:rsidRDefault="002C2D30" w:rsidP="002C2D30">
            <w:pPr>
              <w:jc w:val="center"/>
              <w:rPr>
                <w:sz w:val="16"/>
                <w:szCs w:val="16"/>
              </w:rPr>
            </w:pPr>
            <w:r>
              <w:rPr>
                <w:sz w:val="16"/>
                <w:szCs w:val="16"/>
              </w:rPr>
              <w:t>21</w:t>
            </w:r>
          </w:p>
        </w:tc>
        <w:tc>
          <w:tcPr>
            <w:tcW w:w="728" w:type="dxa"/>
            <w:tcBorders>
              <w:top w:val="single" w:sz="12" w:space="0" w:color="auto"/>
              <w:bottom w:val="single" w:sz="12" w:space="0" w:color="auto"/>
            </w:tcBorders>
            <w:shd w:val="clear" w:color="auto" w:fill="auto"/>
            <w:tcMar>
              <w:left w:w="29" w:type="dxa"/>
              <w:right w:w="29" w:type="dxa"/>
            </w:tcMar>
            <w:vAlign w:val="center"/>
            <w:hideMark/>
          </w:tcPr>
          <w:p w:rsidR="002C2D30" w:rsidRDefault="002C2D30" w:rsidP="002C2D30">
            <w:pPr>
              <w:jc w:val="center"/>
              <w:rPr>
                <w:sz w:val="16"/>
                <w:szCs w:val="16"/>
              </w:rPr>
            </w:pPr>
            <w:r>
              <w:rPr>
                <w:sz w:val="16"/>
                <w:szCs w:val="16"/>
              </w:rPr>
              <w:t>22</w:t>
            </w:r>
          </w:p>
        </w:tc>
        <w:tc>
          <w:tcPr>
            <w:tcW w:w="755" w:type="dxa"/>
            <w:tcBorders>
              <w:top w:val="single" w:sz="12" w:space="0" w:color="auto"/>
              <w:bottom w:val="single" w:sz="12" w:space="0" w:color="auto"/>
            </w:tcBorders>
            <w:vAlign w:val="center"/>
          </w:tcPr>
          <w:p w:rsidR="002C2D30" w:rsidRDefault="002C2D30" w:rsidP="002C2D30">
            <w:pPr>
              <w:jc w:val="center"/>
              <w:rPr>
                <w:sz w:val="16"/>
                <w:szCs w:val="16"/>
              </w:rPr>
            </w:pPr>
            <w:r>
              <w:rPr>
                <w:sz w:val="16"/>
                <w:szCs w:val="16"/>
              </w:rPr>
              <w:t>25</w:t>
            </w:r>
          </w:p>
        </w:tc>
        <w:tc>
          <w:tcPr>
            <w:tcW w:w="720" w:type="dxa"/>
            <w:tcBorders>
              <w:top w:val="single" w:sz="12" w:space="0" w:color="auto"/>
              <w:bottom w:val="single" w:sz="12" w:space="0" w:color="auto"/>
            </w:tcBorders>
            <w:shd w:val="clear" w:color="auto" w:fill="auto"/>
            <w:tcMar>
              <w:left w:w="29" w:type="dxa"/>
              <w:right w:w="29" w:type="dxa"/>
            </w:tcMar>
            <w:vAlign w:val="center"/>
            <w:hideMark/>
          </w:tcPr>
          <w:p w:rsidR="002C2D30" w:rsidRDefault="002C2D30" w:rsidP="002C2D30">
            <w:pPr>
              <w:jc w:val="center"/>
              <w:rPr>
                <w:sz w:val="16"/>
                <w:szCs w:val="16"/>
              </w:rPr>
            </w:pPr>
            <w:r>
              <w:rPr>
                <w:sz w:val="16"/>
                <w:szCs w:val="16"/>
              </w:rPr>
              <w:t>26</w:t>
            </w:r>
          </w:p>
        </w:tc>
        <w:tc>
          <w:tcPr>
            <w:tcW w:w="738" w:type="dxa"/>
            <w:tcBorders>
              <w:top w:val="single" w:sz="12" w:space="0" w:color="auto"/>
              <w:bottom w:val="single" w:sz="12" w:space="0" w:color="auto"/>
            </w:tcBorders>
            <w:shd w:val="clear" w:color="auto" w:fill="auto"/>
            <w:tcMar>
              <w:left w:w="29" w:type="dxa"/>
              <w:right w:w="29" w:type="dxa"/>
            </w:tcMar>
            <w:vAlign w:val="center"/>
          </w:tcPr>
          <w:p w:rsidR="002C2D30" w:rsidRDefault="002C2D30" w:rsidP="002C2D30">
            <w:pPr>
              <w:jc w:val="center"/>
              <w:rPr>
                <w:sz w:val="16"/>
                <w:szCs w:val="16"/>
              </w:rPr>
            </w:pPr>
            <w:r>
              <w:rPr>
                <w:sz w:val="16"/>
                <w:szCs w:val="16"/>
              </w:rPr>
              <w:t>27</w:t>
            </w:r>
          </w:p>
        </w:tc>
        <w:tc>
          <w:tcPr>
            <w:tcW w:w="720" w:type="dxa"/>
            <w:tcBorders>
              <w:top w:val="single" w:sz="12" w:space="0" w:color="auto"/>
              <w:bottom w:val="single" w:sz="12" w:space="0" w:color="auto"/>
            </w:tcBorders>
            <w:shd w:val="clear" w:color="auto" w:fill="auto"/>
            <w:tcMar>
              <w:left w:w="29" w:type="dxa"/>
              <w:right w:w="29" w:type="dxa"/>
            </w:tcMar>
            <w:vAlign w:val="center"/>
          </w:tcPr>
          <w:p w:rsidR="002C2D30" w:rsidRDefault="002C2D30" w:rsidP="002C2D30">
            <w:pPr>
              <w:jc w:val="center"/>
              <w:rPr>
                <w:sz w:val="16"/>
                <w:szCs w:val="16"/>
              </w:rPr>
            </w:pPr>
            <w:r>
              <w:rPr>
                <w:sz w:val="16"/>
                <w:szCs w:val="16"/>
              </w:rPr>
              <w:t>28</w:t>
            </w:r>
          </w:p>
        </w:tc>
        <w:tc>
          <w:tcPr>
            <w:tcW w:w="738" w:type="dxa"/>
            <w:tcBorders>
              <w:top w:val="single" w:sz="12" w:space="0" w:color="auto"/>
              <w:bottom w:val="single" w:sz="12" w:space="0" w:color="auto"/>
            </w:tcBorders>
            <w:shd w:val="clear" w:color="auto" w:fill="auto"/>
            <w:tcMar>
              <w:left w:w="29" w:type="dxa"/>
              <w:right w:w="29" w:type="dxa"/>
            </w:tcMar>
            <w:vAlign w:val="center"/>
          </w:tcPr>
          <w:p w:rsidR="002C2D30" w:rsidRDefault="002C2D30" w:rsidP="002C2D30">
            <w:pPr>
              <w:jc w:val="center"/>
              <w:rPr>
                <w:sz w:val="16"/>
                <w:szCs w:val="16"/>
              </w:rPr>
            </w:pPr>
            <w:r>
              <w:rPr>
                <w:sz w:val="16"/>
                <w:szCs w:val="16"/>
              </w:rPr>
              <w:t>29</w:t>
            </w:r>
          </w:p>
        </w:tc>
        <w:tc>
          <w:tcPr>
            <w:tcW w:w="239" w:type="dxa"/>
            <w:tcBorders>
              <w:top w:val="single" w:sz="12" w:space="0" w:color="auto"/>
              <w:bottom w:val="single" w:sz="12" w:space="0" w:color="auto"/>
            </w:tcBorders>
            <w:shd w:val="clear" w:color="auto" w:fill="auto"/>
            <w:tcMar>
              <w:left w:w="29" w:type="dxa"/>
              <w:right w:w="29" w:type="dxa"/>
            </w:tcMar>
            <w:vAlign w:val="center"/>
          </w:tcPr>
          <w:p w:rsidR="002C2D30" w:rsidRDefault="002C2D30" w:rsidP="002C2D30">
            <w:pPr>
              <w:jc w:val="center"/>
              <w:rPr>
                <w:sz w:val="16"/>
                <w:szCs w:val="16"/>
              </w:rPr>
            </w:pPr>
          </w:p>
        </w:tc>
        <w:tc>
          <w:tcPr>
            <w:tcW w:w="240" w:type="dxa"/>
            <w:tcBorders>
              <w:top w:val="single" w:sz="12" w:space="0" w:color="auto"/>
              <w:bottom w:val="single" w:sz="12" w:space="0" w:color="auto"/>
            </w:tcBorders>
            <w:vAlign w:val="center"/>
          </w:tcPr>
          <w:p w:rsidR="002C2D30" w:rsidRDefault="002C2D30" w:rsidP="002C2D30">
            <w:pPr>
              <w:jc w:val="center"/>
              <w:rPr>
                <w:sz w:val="16"/>
                <w:szCs w:val="16"/>
              </w:rPr>
            </w:pPr>
          </w:p>
        </w:tc>
      </w:tr>
      <w:tr w:rsidR="00314C34" w:rsidRPr="00BF4323" w:rsidTr="002C2D30">
        <w:trPr>
          <w:trHeight w:val="132"/>
        </w:trPr>
        <w:tc>
          <w:tcPr>
            <w:tcW w:w="1419" w:type="dxa"/>
            <w:tcBorders>
              <w:top w:val="single" w:sz="12" w:space="0" w:color="auto"/>
              <w:left w:val="nil"/>
              <w:bottom w:val="nil"/>
              <w:right w:val="nil"/>
            </w:tcBorders>
            <w:shd w:val="clear" w:color="auto" w:fill="auto"/>
            <w:tcMar>
              <w:left w:w="58" w:type="dxa"/>
              <w:right w:w="43" w:type="dxa"/>
            </w:tcMar>
            <w:vAlign w:val="center"/>
            <w:hideMark/>
          </w:tcPr>
          <w:p w:rsidR="00314C34" w:rsidRPr="00BF4323" w:rsidRDefault="00314C34" w:rsidP="006717D7">
            <w:pPr>
              <w:rPr>
                <w:sz w:val="14"/>
                <w:szCs w:val="14"/>
              </w:rPr>
            </w:pPr>
          </w:p>
        </w:tc>
        <w:tc>
          <w:tcPr>
            <w:tcW w:w="728" w:type="dxa"/>
            <w:tcBorders>
              <w:top w:val="single" w:sz="12" w:space="0" w:color="auto"/>
              <w:left w:val="nil"/>
              <w:bottom w:val="nil"/>
              <w:right w:val="nil"/>
            </w:tcBorders>
            <w:shd w:val="clear" w:color="auto" w:fill="auto"/>
            <w:tcMar>
              <w:left w:w="14" w:type="dxa"/>
              <w:right w:w="14" w:type="dxa"/>
            </w:tcMar>
            <w:vAlign w:val="center"/>
            <w:hideMark/>
          </w:tcPr>
          <w:p w:rsidR="00314C34" w:rsidRDefault="00314C34" w:rsidP="006717D7">
            <w:pPr>
              <w:jc w:val="right"/>
              <w:rPr>
                <w:color w:val="000000"/>
                <w:sz w:val="12"/>
                <w:szCs w:val="12"/>
              </w:rPr>
            </w:pPr>
          </w:p>
        </w:tc>
        <w:tc>
          <w:tcPr>
            <w:tcW w:w="728" w:type="dxa"/>
            <w:tcBorders>
              <w:top w:val="single" w:sz="12" w:space="0" w:color="auto"/>
              <w:left w:val="nil"/>
              <w:bottom w:val="nil"/>
              <w:right w:val="nil"/>
            </w:tcBorders>
            <w:shd w:val="clear" w:color="auto" w:fill="auto"/>
            <w:tcMar>
              <w:left w:w="14" w:type="dxa"/>
              <w:right w:w="14" w:type="dxa"/>
            </w:tcMar>
            <w:vAlign w:val="center"/>
            <w:hideMark/>
          </w:tcPr>
          <w:p w:rsidR="00314C34" w:rsidRDefault="00314C34" w:rsidP="006717D7">
            <w:pPr>
              <w:jc w:val="right"/>
              <w:rPr>
                <w:color w:val="000000"/>
                <w:sz w:val="12"/>
                <w:szCs w:val="12"/>
              </w:rPr>
            </w:pPr>
          </w:p>
        </w:tc>
        <w:tc>
          <w:tcPr>
            <w:tcW w:w="728" w:type="dxa"/>
            <w:tcBorders>
              <w:top w:val="single" w:sz="12" w:space="0" w:color="auto"/>
              <w:left w:val="nil"/>
              <w:bottom w:val="nil"/>
              <w:right w:val="nil"/>
            </w:tcBorders>
            <w:shd w:val="clear" w:color="auto" w:fill="auto"/>
            <w:tcMar>
              <w:left w:w="14" w:type="dxa"/>
              <w:right w:w="14" w:type="dxa"/>
            </w:tcMar>
            <w:vAlign w:val="center"/>
            <w:hideMark/>
          </w:tcPr>
          <w:p w:rsidR="00314C34" w:rsidRDefault="00314C34" w:rsidP="006717D7">
            <w:pPr>
              <w:jc w:val="right"/>
              <w:rPr>
                <w:color w:val="000000"/>
                <w:sz w:val="12"/>
                <w:szCs w:val="12"/>
              </w:rPr>
            </w:pPr>
          </w:p>
        </w:tc>
        <w:tc>
          <w:tcPr>
            <w:tcW w:w="728" w:type="dxa"/>
            <w:tcBorders>
              <w:top w:val="single" w:sz="12" w:space="0" w:color="auto"/>
              <w:left w:val="nil"/>
              <w:bottom w:val="nil"/>
              <w:right w:val="nil"/>
            </w:tcBorders>
            <w:shd w:val="clear" w:color="auto" w:fill="auto"/>
            <w:tcMar>
              <w:left w:w="14" w:type="dxa"/>
              <w:right w:w="14" w:type="dxa"/>
            </w:tcMar>
            <w:vAlign w:val="center"/>
            <w:hideMark/>
          </w:tcPr>
          <w:p w:rsidR="00314C34" w:rsidRDefault="00314C34" w:rsidP="006717D7">
            <w:pPr>
              <w:jc w:val="right"/>
              <w:rPr>
                <w:color w:val="000000"/>
                <w:sz w:val="12"/>
                <w:szCs w:val="12"/>
              </w:rPr>
            </w:pPr>
          </w:p>
        </w:tc>
        <w:tc>
          <w:tcPr>
            <w:tcW w:w="728" w:type="dxa"/>
            <w:tcBorders>
              <w:top w:val="single" w:sz="12" w:space="0" w:color="auto"/>
              <w:left w:val="nil"/>
              <w:bottom w:val="nil"/>
              <w:right w:val="nil"/>
            </w:tcBorders>
            <w:shd w:val="clear" w:color="auto" w:fill="auto"/>
            <w:tcMar>
              <w:left w:w="14" w:type="dxa"/>
              <w:right w:w="14" w:type="dxa"/>
            </w:tcMar>
            <w:vAlign w:val="center"/>
            <w:hideMark/>
          </w:tcPr>
          <w:p w:rsidR="00314C34" w:rsidRDefault="00314C34" w:rsidP="006717D7">
            <w:pPr>
              <w:jc w:val="right"/>
              <w:rPr>
                <w:color w:val="000000"/>
                <w:sz w:val="12"/>
                <w:szCs w:val="12"/>
              </w:rPr>
            </w:pPr>
          </w:p>
        </w:tc>
        <w:tc>
          <w:tcPr>
            <w:tcW w:w="755" w:type="dxa"/>
            <w:tcBorders>
              <w:top w:val="single" w:sz="12" w:space="0" w:color="auto"/>
              <w:left w:val="nil"/>
              <w:bottom w:val="nil"/>
              <w:right w:val="nil"/>
            </w:tcBorders>
          </w:tcPr>
          <w:p w:rsidR="00314C34" w:rsidRDefault="00314C34" w:rsidP="006717D7">
            <w:pPr>
              <w:jc w:val="right"/>
              <w:rPr>
                <w:color w:val="000000"/>
                <w:sz w:val="12"/>
                <w:szCs w:val="12"/>
              </w:rPr>
            </w:pPr>
          </w:p>
        </w:tc>
        <w:tc>
          <w:tcPr>
            <w:tcW w:w="720" w:type="dxa"/>
            <w:tcBorders>
              <w:top w:val="single" w:sz="12" w:space="0" w:color="auto"/>
              <w:left w:val="nil"/>
              <w:bottom w:val="nil"/>
              <w:right w:val="nil"/>
            </w:tcBorders>
            <w:shd w:val="clear" w:color="auto" w:fill="auto"/>
            <w:tcMar>
              <w:left w:w="14" w:type="dxa"/>
              <w:right w:w="14" w:type="dxa"/>
            </w:tcMar>
            <w:vAlign w:val="center"/>
            <w:hideMark/>
          </w:tcPr>
          <w:p w:rsidR="00314C34" w:rsidRDefault="00314C34" w:rsidP="006717D7">
            <w:pPr>
              <w:jc w:val="right"/>
              <w:rPr>
                <w:color w:val="000000"/>
                <w:sz w:val="12"/>
                <w:szCs w:val="12"/>
              </w:rPr>
            </w:pPr>
          </w:p>
        </w:tc>
        <w:tc>
          <w:tcPr>
            <w:tcW w:w="738" w:type="dxa"/>
            <w:tcBorders>
              <w:top w:val="single" w:sz="12" w:space="0" w:color="auto"/>
              <w:left w:val="nil"/>
              <w:bottom w:val="nil"/>
              <w:right w:val="nil"/>
            </w:tcBorders>
            <w:shd w:val="clear" w:color="auto" w:fill="auto"/>
            <w:vAlign w:val="center"/>
          </w:tcPr>
          <w:p w:rsidR="00314C34" w:rsidRDefault="00314C34" w:rsidP="006717D7">
            <w:pPr>
              <w:ind w:right="-103"/>
              <w:jc w:val="right"/>
              <w:rPr>
                <w:rFonts w:ascii="Calibri" w:hAnsi="Calibri"/>
                <w:color w:val="000000"/>
                <w:sz w:val="22"/>
                <w:szCs w:val="22"/>
              </w:rPr>
            </w:pPr>
          </w:p>
        </w:tc>
        <w:tc>
          <w:tcPr>
            <w:tcW w:w="720" w:type="dxa"/>
            <w:tcBorders>
              <w:top w:val="single" w:sz="12" w:space="0" w:color="auto"/>
              <w:left w:val="nil"/>
              <w:bottom w:val="nil"/>
              <w:right w:val="nil"/>
            </w:tcBorders>
            <w:shd w:val="clear" w:color="auto" w:fill="auto"/>
            <w:vAlign w:val="center"/>
          </w:tcPr>
          <w:p w:rsidR="00314C34" w:rsidRDefault="00314C34" w:rsidP="006717D7">
            <w:pPr>
              <w:ind w:right="-103"/>
              <w:jc w:val="right"/>
              <w:rPr>
                <w:rFonts w:ascii="Calibri" w:hAnsi="Calibri"/>
                <w:color w:val="000000"/>
                <w:sz w:val="22"/>
                <w:szCs w:val="22"/>
              </w:rPr>
            </w:pPr>
          </w:p>
        </w:tc>
        <w:tc>
          <w:tcPr>
            <w:tcW w:w="738" w:type="dxa"/>
            <w:tcBorders>
              <w:top w:val="single" w:sz="12" w:space="0" w:color="auto"/>
              <w:left w:val="nil"/>
              <w:bottom w:val="nil"/>
              <w:right w:val="nil"/>
            </w:tcBorders>
            <w:shd w:val="clear" w:color="auto" w:fill="auto"/>
            <w:vAlign w:val="center"/>
          </w:tcPr>
          <w:p w:rsidR="00314C34" w:rsidRDefault="00314C34" w:rsidP="006717D7">
            <w:pPr>
              <w:ind w:right="-103"/>
              <w:jc w:val="right"/>
              <w:rPr>
                <w:rFonts w:ascii="Calibri" w:hAnsi="Calibri"/>
                <w:color w:val="000000"/>
                <w:sz w:val="22"/>
                <w:szCs w:val="22"/>
              </w:rPr>
            </w:pPr>
          </w:p>
        </w:tc>
        <w:tc>
          <w:tcPr>
            <w:tcW w:w="239" w:type="dxa"/>
            <w:tcBorders>
              <w:top w:val="single" w:sz="12" w:space="0" w:color="auto"/>
              <w:left w:val="nil"/>
              <w:bottom w:val="nil"/>
              <w:right w:val="nil"/>
            </w:tcBorders>
            <w:shd w:val="clear" w:color="auto" w:fill="auto"/>
            <w:vAlign w:val="center"/>
          </w:tcPr>
          <w:p w:rsidR="00314C34" w:rsidRDefault="00314C34" w:rsidP="006717D7">
            <w:pPr>
              <w:ind w:right="-103"/>
              <w:jc w:val="right"/>
              <w:rPr>
                <w:color w:val="000000"/>
                <w:sz w:val="12"/>
                <w:szCs w:val="12"/>
              </w:rPr>
            </w:pPr>
          </w:p>
        </w:tc>
        <w:tc>
          <w:tcPr>
            <w:tcW w:w="240" w:type="dxa"/>
            <w:tcBorders>
              <w:top w:val="single" w:sz="12" w:space="0" w:color="auto"/>
              <w:left w:val="nil"/>
              <w:bottom w:val="nil"/>
              <w:right w:val="nil"/>
            </w:tcBorders>
          </w:tcPr>
          <w:p w:rsidR="00314C34" w:rsidRDefault="00314C34" w:rsidP="006717D7">
            <w:pPr>
              <w:ind w:right="-103"/>
              <w:jc w:val="right"/>
              <w:rPr>
                <w:color w:val="000000"/>
                <w:sz w:val="12"/>
                <w:szCs w:val="12"/>
              </w:rPr>
            </w:pPr>
          </w:p>
        </w:tc>
      </w:tr>
      <w:tr w:rsidR="002C2D30" w:rsidRPr="00BF4323" w:rsidTr="002C2D30">
        <w:trPr>
          <w:trHeight w:val="245"/>
        </w:trPr>
        <w:tc>
          <w:tcPr>
            <w:tcW w:w="1419" w:type="dxa"/>
            <w:tcBorders>
              <w:top w:val="nil"/>
              <w:left w:val="nil"/>
              <w:bottom w:val="nil"/>
              <w:right w:val="nil"/>
            </w:tcBorders>
            <w:shd w:val="clear" w:color="auto" w:fill="auto"/>
            <w:tcMar>
              <w:left w:w="58" w:type="dxa"/>
              <w:right w:w="43" w:type="dxa"/>
            </w:tcMar>
            <w:vAlign w:val="center"/>
            <w:hideMark/>
          </w:tcPr>
          <w:p w:rsidR="002C2D30" w:rsidRPr="00BF4323" w:rsidRDefault="002C2D30" w:rsidP="002C2D30">
            <w:pPr>
              <w:rPr>
                <w:sz w:val="14"/>
                <w:szCs w:val="14"/>
              </w:rPr>
            </w:pPr>
            <w:r w:rsidRPr="00BF4323">
              <w:rPr>
                <w:sz w:val="14"/>
                <w:szCs w:val="14"/>
              </w:rPr>
              <w:t>Australian Dollar</w:t>
            </w:r>
          </w:p>
        </w:tc>
        <w:tc>
          <w:tcPr>
            <w:tcW w:w="728"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r>
              <w:rPr>
                <w:color w:val="000000"/>
                <w:sz w:val="14"/>
                <w:szCs w:val="14"/>
              </w:rPr>
              <w:t>105.6869</w:t>
            </w:r>
          </w:p>
        </w:tc>
        <w:tc>
          <w:tcPr>
            <w:tcW w:w="728"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r>
              <w:rPr>
                <w:color w:val="000000"/>
                <w:sz w:val="14"/>
                <w:szCs w:val="14"/>
              </w:rPr>
              <w:t>105.4623</w:t>
            </w:r>
          </w:p>
        </w:tc>
        <w:tc>
          <w:tcPr>
            <w:tcW w:w="728"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r>
              <w:rPr>
                <w:color w:val="000000"/>
                <w:sz w:val="14"/>
                <w:szCs w:val="14"/>
              </w:rPr>
              <w:t>105.7130</w:t>
            </w:r>
          </w:p>
        </w:tc>
        <w:tc>
          <w:tcPr>
            <w:tcW w:w="728"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r>
              <w:rPr>
                <w:color w:val="000000"/>
                <w:sz w:val="14"/>
                <w:szCs w:val="14"/>
              </w:rPr>
              <w:t>105.4206</w:t>
            </w:r>
          </w:p>
        </w:tc>
        <w:tc>
          <w:tcPr>
            <w:tcW w:w="728"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r>
              <w:rPr>
                <w:color w:val="000000"/>
                <w:sz w:val="14"/>
                <w:szCs w:val="14"/>
              </w:rPr>
              <w:t>105.2707</w:t>
            </w:r>
          </w:p>
        </w:tc>
        <w:tc>
          <w:tcPr>
            <w:tcW w:w="755" w:type="dxa"/>
            <w:tcBorders>
              <w:top w:val="nil"/>
              <w:left w:val="nil"/>
              <w:bottom w:val="nil"/>
              <w:right w:val="nil"/>
            </w:tcBorders>
            <w:tcMar>
              <w:left w:w="29" w:type="dxa"/>
              <w:right w:w="29" w:type="dxa"/>
            </w:tcMar>
            <w:vAlign w:val="center"/>
          </w:tcPr>
          <w:p w:rsidR="002C2D30" w:rsidRDefault="002C2D30" w:rsidP="002C2D30">
            <w:pPr>
              <w:jc w:val="right"/>
              <w:rPr>
                <w:color w:val="000000"/>
                <w:sz w:val="14"/>
                <w:szCs w:val="14"/>
              </w:rPr>
            </w:pPr>
            <w:r>
              <w:rPr>
                <w:color w:val="000000"/>
                <w:sz w:val="14"/>
                <w:szCs w:val="14"/>
              </w:rPr>
              <w:t>105.3895</w:t>
            </w:r>
          </w:p>
        </w:tc>
        <w:tc>
          <w:tcPr>
            <w:tcW w:w="720"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r>
              <w:rPr>
                <w:color w:val="000000"/>
                <w:sz w:val="14"/>
                <w:szCs w:val="14"/>
              </w:rPr>
              <w:t>105.1378</w:t>
            </w:r>
          </w:p>
        </w:tc>
        <w:tc>
          <w:tcPr>
            <w:tcW w:w="738" w:type="dxa"/>
            <w:tcBorders>
              <w:top w:val="nil"/>
              <w:left w:val="nil"/>
              <w:bottom w:val="nil"/>
              <w:right w:val="nil"/>
            </w:tcBorders>
            <w:shd w:val="clear" w:color="auto" w:fill="auto"/>
            <w:tcMar>
              <w:left w:w="29" w:type="dxa"/>
              <w:right w:w="29" w:type="dxa"/>
            </w:tcMar>
            <w:vAlign w:val="center"/>
          </w:tcPr>
          <w:p w:rsidR="002C2D30" w:rsidRDefault="002C2D30" w:rsidP="002C2D30">
            <w:pPr>
              <w:jc w:val="right"/>
              <w:rPr>
                <w:color w:val="000000"/>
                <w:sz w:val="14"/>
                <w:szCs w:val="14"/>
              </w:rPr>
            </w:pPr>
            <w:r>
              <w:rPr>
                <w:color w:val="000000"/>
                <w:sz w:val="14"/>
                <w:szCs w:val="14"/>
              </w:rPr>
              <w:t>105.1291</w:t>
            </w:r>
          </w:p>
        </w:tc>
        <w:tc>
          <w:tcPr>
            <w:tcW w:w="720" w:type="dxa"/>
            <w:tcBorders>
              <w:top w:val="nil"/>
              <w:left w:val="nil"/>
              <w:bottom w:val="nil"/>
              <w:right w:val="nil"/>
            </w:tcBorders>
            <w:shd w:val="clear" w:color="auto" w:fill="auto"/>
            <w:tcMar>
              <w:left w:w="29" w:type="dxa"/>
              <w:right w:w="29" w:type="dxa"/>
            </w:tcMar>
            <w:vAlign w:val="center"/>
          </w:tcPr>
          <w:p w:rsidR="002C2D30" w:rsidRDefault="002C2D30" w:rsidP="002C2D30">
            <w:pPr>
              <w:jc w:val="right"/>
              <w:rPr>
                <w:color w:val="000000"/>
                <w:sz w:val="14"/>
                <w:szCs w:val="14"/>
              </w:rPr>
            </w:pPr>
            <w:r>
              <w:rPr>
                <w:color w:val="000000"/>
                <w:sz w:val="14"/>
                <w:szCs w:val="14"/>
              </w:rPr>
              <w:t>104.8921</w:t>
            </w:r>
          </w:p>
        </w:tc>
        <w:tc>
          <w:tcPr>
            <w:tcW w:w="738" w:type="dxa"/>
            <w:tcBorders>
              <w:top w:val="nil"/>
              <w:left w:val="nil"/>
              <w:bottom w:val="nil"/>
              <w:right w:val="nil"/>
            </w:tcBorders>
            <w:shd w:val="clear" w:color="auto" w:fill="auto"/>
            <w:tcMar>
              <w:left w:w="29" w:type="dxa"/>
              <w:right w:w="29" w:type="dxa"/>
            </w:tcMar>
            <w:vAlign w:val="center"/>
          </w:tcPr>
          <w:p w:rsidR="002C2D30" w:rsidRDefault="002C2D30" w:rsidP="002C2D30">
            <w:pPr>
              <w:jc w:val="right"/>
              <w:rPr>
                <w:color w:val="000000"/>
                <w:sz w:val="14"/>
                <w:szCs w:val="14"/>
              </w:rPr>
            </w:pPr>
            <w:r>
              <w:rPr>
                <w:color w:val="000000"/>
                <w:sz w:val="14"/>
                <w:szCs w:val="14"/>
              </w:rPr>
              <w:t>105.0210</w:t>
            </w:r>
          </w:p>
        </w:tc>
        <w:tc>
          <w:tcPr>
            <w:tcW w:w="239" w:type="dxa"/>
            <w:tcBorders>
              <w:top w:val="nil"/>
              <w:left w:val="nil"/>
              <w:bottom w:val="nil"/>
              <w:right w:val="nil"/>
            </w:tcBorders>
            <w:shd w:val="clear" w:color="auto" w:fill="auto"/>
            <w:tcMar>
              <w:left w:w="29" w:type="dxa"/>
              <w:right w:w="29" w:type="dxa"/>
            </w:tcMar>
            <w:vAlign w:val="center"/>
          </w:tcPr>
          <w:p w:rsidR="002C2D30" w:rsidRDefault="002C2D30" w:rsidP="002C2D30">
            <w:pPr>
              <w:jc w:val="right"/>
              <w:rPr>
                <w:color w:val="000000"/>
                <w:sz w:val="14"/>
                <w:szCs w:val="14"/>
              </w:rPr>
            </w:pPr>
          </w:p>
        </w:tc>
        <w:tc>
          <w:tcPr>
            <w:tcW w:w="240" w:type="dxa"/>
            <w:tcBorders>
              <w:top w:val="nil"/>
              <w:left w:val="nil"/>
              <w:bottom w:val="nil"/>
              <w:right w:val="nil"/>
            </w:tcBorders>
            <w:vAlign w:val="center"/>
          </w:tcPr>
          <w:p w:rsidR="002C2D30" w:rsidRDefault="002C2D30" w:rsidP="002C2D30">
            <w:pPr>
              <w:jc w:val="right"/>
              <w:rPr>
                <w:color w:val="000000"/>
                <w:sz w:val="14"/>
                <w:szCs w:val="14"/>
              </w:rPr>
            </w:pPr>
          </w:p>
        </w:tc>
      </w:tr>
      <w:tr w:rsidR="002C2D30" w:rsidRPr="00BF4323" w:rsidTr="002C2D30">
        <w:trPr>
          <w:trHeight w:val="245"/>
        </w:trPr>
        <w:tc>
          <w:tcPr>
            <w:tcW w:w="1419" w:type="dxa"/>
            <w:tcBorders>
              <w:top w:val="nil"/>
              <w:left w:val="nil"/>
              <w:bottom w:val="nil"/>
              <w:right w:val="nil"/>
            </w:tcBorders>
            <w:shd w:val="clear" w:color="auto" w:fill="auto"/>
            <w:tcMar>
              <w:left w:w="58" w:type="dxa"/>
              <w:right w:w="43" w:type="dxa"/>
            </w:tcMar>
            <w:vAlign w:val="center"/>
            <w:hideMark/>
          </w:tcPr>
          <w:p w:rsidR="002C2D30" w:rsidRPr="00BF4323" w:rsidRDefault="002C2D30" w:rsidP="002C2D30">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2C2D30" w:rsidRDefault="002C2D30" w:rsidP="002C2D30">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2C2D30" w:rsidRDefault="002C2D30" w:rsidP="002C2D30">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2C2D30" w:rsidRDefault="002C2D30" w:rsidP="002C2D30">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2C2D30" w:rsidRDefault="002C2D30" w:rsidP="002C2D30">
            <w:pPr>
              <w:jc w:val="right"/>
              <w:rPr>
                <w:color w:val="000000"/>
                <w:sz w:val="14"/>
                <w:szCs w:val="14"/>
              </w:rPr>
            </w:pPr>
          </w:p>
        </w:tc>
        <w:tc>
          <w:tcPr>
            <w:tcW w:w="239" w:type="dxa"/>
            <w:tcBorders>
              <w:top w:val="nil"/>
              <w:left w:val="nil"/>
              <w:bottom w:val="nil"/>
              <w:right w:val="nil"/>
            </w:tcBorders>
            <w:shd w:val="clear" w:color="auto" w:fill="auto"/>
            <w:tcMar>
              <w:left w:w="29" w:type="dxa"/>
              <w:right w:w="29" w:type="dxa"/>
            </w:tcMar>
            <w:vAlign w:val="center"/>
          </w:tcPr>
          <w:p w:rsidR="002C2D30" w:rsidRDefault="002C2D30" w:rsidP="002C2D30">
            <w:pPr>
              <w:jc w:val="right"/>
              <w:rPr>
                <w:color w:val="000000"/>
                <w:sz w:val="14"/>
                <w:szCs w:val="14"/>
              </w:rPr>
            </w:pPr>
          </w:p>
        </w:tc>
        <w:tc>
          <w:tcPr>
            <w:tcW w:w="240" w:type="dxa"/>
            <w:tcBorders>
              <w:top w:val="nil"/>
              <w:left w:val="nil"/>
              <w:bottom w:val="nil"/>
              <w:right w:val="nil"/>
            </w:tcBorders>
            <w:vAlign w:val="center"/>
          </w:tcPr>
          <w:p w:rsidR="002C2D30" w:rsidRDefault="002C2D30" w:rsidP="002C2D30">
            <w:pPr>
              <w:jc w:val="right"/>
              <w:rPr>
                <w:color w:val="000000"/>
                <w:sz w:val="14"/>
                <w:szCs w:val="14"/>
              </w:rPr>
            </w:pPr>
          </w:p>
        </w:tc>
      </w:tr>
      <w:tr w:rsidR="002C2D30" w:rsidRPr="00BF4323" w:rsidTr="002C2D30">
        <w:trPr>
          <w:trHeight w:val="245"/>
        </w:trPr>
        <w:tc>
          <w:tcPr>
            <w:tcW w:w="1419" w:type="dxa"/>
            <w:tcBorders>
              <w:top w:val="nil"/>
              <w:left w:val="nil"/>
              <w:bottom w:val="nil"/>
              <w:right w:val="nil"/>
            </w:tcBorders>
            <w:shd w:val="clear" w:color="auto" w:fill="auto"/>
            <w:tcMar>
              <w:left w:w="58" w:type="dxa"/>
              <w:right w:w="43" w:type="dxa"/>
            </w:tcMar>
            <w:vAlign w:val="center"/>
            <w:hideMark/>
          </w:tcPr>
          <w:p w:rsidR="002C2D30" w:rsidRPr="00BF4323" w:rsidRDefault="002C2D30" w:rsidP="002C2D30">
            <w:pPr>
              <w:rPr>
                <w:sz w:val="14"/>
                <w:szCs w:val="14"/>
              </w:rPr>
            </w:pPr>
            <w:r w:rsidRPr="00BF4323">
              <w:rPr>
                <w:sz w:val="14"/>
                <w:szCs w:val="14"/>
              </w:rPr>
              <w:t>Bahraini Dinar</w:t>
            </w:r>
          </w:p>
        </w:tc>
        <w:tc>
          <w:tcPr>
            <w:tcW w:w="728"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r>
              <w:rPr>
                <w:color w:val="000000"/>
                <w:sz w:val="14"/>
                <w:szCs w:val="14"/>
              </w:rPr>
              <w:t>410.4527</w:t>
            </w:r>
          </w:p>
        </w:tc>
        <w:tc>
          <w:tcPr>
            <w:tcW w:w="728"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r>
              <w:rPr>
                <w:color w:val="000000"/>
                <w:sz w:val="14"/>
                <w:szCs w:val="14"/>
              </w:rPr>
              <w:t>410.4654</w:t>
            </w:r>
          </w:p>
        </w:tc>
        <w:tc>
          <w:tcPr>
            <w:tcW w:w="728"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r>
              <w:rPr>
                <w:color w:val="000000"/>
                <w:sz w:val="14"/>
                <w:szCs w:val="14"/>
              </w:rPr>
              <w:t>410.4194</w:t>
            </w:r>
          </w:p>
        </w:tc>
        <w:tc>
          <w:tcPr>
            <w:tcW w:w="728"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r>
              <w:rPr>
                <w:color w:val="000000"/>
                <w:sz w:val="14"/>
                <w:szCs w:val="14"/>
              </w:rPr>
              <w:t>410.4054</w:t>
            </w:r>
          </w:p>
        </w:tc>
        <w:tc>
          <w:tcPr>
            <w:tcW w:w="728"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r>
              <w:rPr>
                <w:color w:val="000000"/>
                <w:sz w:val="14"/>
                <w:szCs w:val="14"/>
              </w:rPr>
              <w:t>410.3915</w:t>
            </w:r>
          </w:p>
        </w:tc>
        <w:tc>
          <w:tcPr>
            <w:tcW w:w="755" w:type="dxa"/>
            <w:tcBorders>
              <w:top w:val="nil"/>
              <w:left w:val="nil"/>
              <w:bottom w:val="nil"/>
              <w:right w:val="nil"/>
            </w:tcBorders>
            <w:tcMar>
              <w:left w:w="29" w:type="dxa"/>
              <w:right w:w="29" w:type="dxa"/>
            </w:tcMar>
            <w:vAlign w:val="center"/>
          </w:tcPr>
          <w:p w:rsidR="002C2D30" w:rsidRDefault="002C2D30" w:rsidP="002C2D30">
            <w:pPr>
              <w:jc w:val="right"/>
              <w:rPr>
                <w:color w:val="000000"/>
                <w:sz w:val="14"/>
                <w:szCs w:val="14"/>
              </w:rPr>
            </w:pPr>
            <w:r>
              <w:rPr>
                <w:color w:val="000000"/>
                <w:sz w:val="14"/>
                <w:szCs w:val="14"/>
              </w:rPr>
              <w:t>410.4654</w:t>
            </w:r>
          </w:p>
        </w:tc>
        <w:tc>
          <w:tcPr>
            <w:tcW w:w="720"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r>
              <w:rPr>
                <w:color w:val="000000"/>
                <w:sz w:val="14"/>
                <w:szCs w:val="14"/>
              </w:rPr>
              <w:t>410.5604</w:t>
            </w:r>
          </w:p>
        </w:tc>
        <w:tc>
          <w:tcPr>
            <w:tcW w:w="738" w:type="dxa"/>
            <w:tcBorders>
              <w:top w:val="nil"/>
              <w:left w:val="nil"/>
              <w:bottom w:val="nil"/>
              <w:right w:val="nil"/>
            </w:tcBorders>
            <w:shd w:val="clear" w:color="auto" w:fill="auto"/>
            <w:tcMar>
              <w:left w:w="29" w:type="dxa"/>
              <w:right w:w="29" w:type="dxa"/>
            </w:tcMar>
            <w:vAlign w:val="center"/>
          </w:tcPr>
          <w:p w:rsidR="002C2D30" w:rsidRDefault="002C2D30" w:rsidP="002C2D30">
            <w:pPr>
              <w:jc w:val="right"/>
              <w:rPr>
                <w:color w:val="000000"/>
                <w:sz w:val="14"/>
                <w:szCs w:val="14"/>
              </w:rPr>
            </w:pPr>
            <w:r>
              <w:rPr>
                <w:color w:val="000000"/>
                <w:sz w:val="14"/>
                <w:szCs w:val="14"/>
              </w:rPr>
              <w:t>410.5145</w:t>
            </w:r>
          </w:p>
        </w:tc>
        <w:tc>
          <w:tcPr>
            <w:tcW w:w="720" w:type="dxa"/>
            <w:tcBorders>
              <w:top w:val="nil"/>
              <w:left w:val="nil"/>
              <w:bottom w:val="nil"/>
              <w:right w:val="nil"/>
            </w:tcBorders>
            <w:shd w:val="clear" w:color="auto" w:fill="auto"/>
            <w:tcMar>
              <w:left w:w="29" w:type="dxa"/>
              <w:right w:w="29" w:type="dxa"/>
            </w:tcMar>
            <w:vAlign w:val="center"/>
          </w:tcPr>
          <w:p w:rsidR="002C2D30" w:rsidRDefault="002C2D30" w:rsidP="002C2D30">
            <w:pPr>
              <w:jc w:val="right"/>
              <w:rPr>
                <w:color w:val="000000"/>
                <w:sz w:val="14"/>
                <w:szCs w:val="14"/>
              </w:rPr>
            </w:pPr>
            <w:r>
              <w:rPr>
                <w:color w:val="000000"/>
                <w:sz w:val="14"/>
                <w:szCs w:val="14"/>
              </w:rPr>
              <w:t>410.4279</w:t>
            </w:r>
          </w:p>
        </w:tc>
        <w:tc>
          <w:tcPr>
            <w:tcW w:w="738" w:type="dxa"/>
            <w:tcBorders>
              <w:top w:val="nil"/>
              <w:left w:val="nil"/>
              <w:bottom w:val="nil"/>
              <w:right w:val="nil"/>
            </w:tcBorders>
            <w:shd w:val="clear" w:color="auto" w:fill="auto"/>
            <w:tcMar>
              <w:left w:w="29" w:type="dxa"/>
              <w:right w:w="29" w:type="dxa"/>
            </w:tcMar>
            <w:vAlign w:val="center"/>
          </w:tcPr>
          <w:p w:rsidR="002C2D30" w:rsidRDefault="002C2D30" w:rsidP="002C2D30">
            <w:pPr>
              <w:jc w:val="right"/>
              <w:rPr>
                <w:color w:val="000000"/>
                <w:sz w:val="14"/>
                <w:szCs w:val="14"/>
              </w:rPr>
            </w:pPr>
            <w:r>
              <w:rPr>
                <w:color w:val="000000"/>
                <w:sz w:val="14"/>
                <w:szCs w:val="14"/>
              </w:rPr>
              <w:t>410.2920</w:t>
            </w:r>
          </w:p>
        </w:tc>
        <w:tc>
          <w:tcPr>
            <w:tcW w:w="239" w:type="dxa"/>
            <w:tcBorders>
              <w:top w:val="nil"/>
              <w:left w:val="nil"/>
              <w:bottom w:val="nil"/>
              <w:right w:val="nil"/>
            </w:tcBorders>
            <w:shd w:val="clear" w:color="auto" w:fill="auto"/>
            <w:tcMar>
              <w:left w:w="29" w:type="dxa"/>
              <w:right w:w="29" w:type="dxa"/>
            </w:tcMar>
            <w:vAlign w:val="center"/>
          </w:tcPr>
          <w:p w:rsidR="002C2D30" w:rsidRDefault="002C2D30" w:rsidP="002C2D30">
            <w:pPr>
              <w:jc w:val="right"/>
              <w:rPr>
                <w:color w:val="000000"/>
                <w:sz w:val="14"/>
                <w:szCs w:val="14"/>
              </w:rPr>
            </w:pPr>
          </w:p>
        </w:tc>
        <w:tc>
          <w:tcPr>
            <w:tcW w:w="240" w:type="dxa"/>
            <w:tcBorders>
              <w:top w:val="nil"/>
              <w:left w:val="nil"/>
              <w:bottom w:val="nil"/>
              <w:right w:val="nil"/>
            </w:tcBorders>
            <w:vAlign w:val="center"/>
          </w:tcPr>
          <w:p w:rsidR="002C2D30" w:rsidRDefault="002C2D30" w:rsidP="002C2D30">
            <w:pPr>
              <w:jc w:val="right"/>
              <w:rPr>
                <w:color w:val="000000"/>
                <w:sz w:val="14"/>
                <w:szCs w:val="14"/>
              </w:rPr>
            </w:pPr>
          </w:p>
        </w:tc>
      </w:tr>
      <w:tr w:rsidR="002C2D30" w:rsidRPr="00BF4323" w:rsidTr="002C2D30">
        <w:trPr>
          <w:trHeight w:val="245"/>
        </w:trPr>
        <w:tc>
          <w:tcPr>
            <w:tcW w:w="1419" w:type="dxa"/>
            <w:tcBorders>
              <w:top w:val="nil"/>
              <w:left w:val="nil"/>
              <w:bottom w:val="nil"/>
              <w:right w:val="nil"/>
            </w:tcBorders>
            <w:shd w:val="clear" w:color="auto" w:fill="auto"/>
            <w:tcMar>
              <w:left w:w="58" w:type="dxa"/>
              <w:right w:w="43" w:type="dxa"/>
            </w:tcMar>
            <w:vAlign w:val="center"/>
            <w:hideMark/>
          </w:tcPr>
          <w:p w:rsidR="002C2D30" w:rsidRPr="00BF4323" w:rsidRDefault="002C2D30" w:rsidP="002C2D30">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2C2D30" w:rsidRDefault="002C2D30" w:rsidP="002C2D30">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2C2D30" w:rsidRDefault="002C2D30" w:rsidP="002C2D30">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2C2D30" w:rsidRDefault="002C2D30" w:rsidP="002C2D30">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2C2D30" w:rsidRDefault="002C2D30" w:rsidP="002C2D30">
            <w:pPr>
              <w:jc w:val="right"/>
              <w:rPr>
                <w:color w:val="000000"/>
                <w:sz w:val="14"/>
                <w:szCs w:val="14"/>
              </w:rPr>
            </w:pPr>
          </w:p>
        </w:tc>
        <w:tc>
          <w:tcPr>
            <w:tcW w:w="239" w:type="dxa"/>
            <w:tcBorders>
              <w:top w:val="nil"/>
              <w:left w:val="nil"/>
              <w:bottom w:val="nil"/>
              <w:right w:val="nil"/>
            </w:tcBorders>
            <w:shd w:val="clear" w:color="auto" w:fill="auto"/>
            <w:tcMar>
              <w:left w:w="29" w:type="dxa"/>
              <w:right w:w="29" w:type="dxa"/>
            </w:tcMar>
            <w:vAlign w:val="center"/>
          </w:tcPr>
          <w:p w:rsidR="002C2D30" w:rsidRDefault="002C2D30" w:rsidP="002C2D30">
            <w:pPr>
              <w:jc w:val="right"/>
              <w:rPr>
                <w:color w:val="000000"/>
                <w:sz w:val="14"/>
                <w:szCs w:val="14"/>
              </w:rPr>
            </w:pPr>
          </w:p>
        </w:tc>
        <w:tc>
          <w:tcPr>
            <w:tcW w:w="240" w:type="dxa"/>
            <w:tcBorders>
              <w:top w:val="nil"/>
              <w:left w:val="nil"/>
              <w:bottom w:val="nil"/>
              <w:right w:val="nil"/>
            </w:tcBorders>
            <w:vAlign w:val="center"/>
          </w:tcPr>
          <w:p w:rsidR="002C2D30" w:rsidRDefault="002C2D30" w:rsidP="002C2D30">
            <w:pPr>
              <w:jc w:val="right"/>
              <w:rPr>
                <w:color w:val="000000"/>
                <w:sz w:val="14"/>
                <w:szCs w:val="14"/>
              </w:rPr>
            </w:pPr>
          </w:p>
        </w:tc>
      </w:tr>
      <w:tr w:rsidR="002C2D30" w:rsidRPr="00BF4323" w:rsidTr="002C2D30">
        <w:trPr>
          <w:trHeight w:val="245"/>
        </w:trPr>
        <w:tc>
          <w:tcPr>
            <w:tcW w:w="1419" w:type="dxa"/>
            <w:tcBorders>
              <w:top w:val="nil"/>
              <w:left w:val="nil"/>
              <w:bottom w:val="nil"/>
              <w:right w:val="nil"/>
            </w:tcBorders>
            <w:shd w:val="clear" w:color="auto" w:fill="auto"/>
            <w:tcMar>
              <w:left w:w="58" w:type="dxa"/>
              <w:right w:w="43" w:type="dxa"/>
            </w:tcMar>
            <w:vAlign w:val="center"/>
            <w:hideMark/>
          </w:tcPr>
          <w:p w:rsidR="002C2D30" w:rsidRPr="00BF4323" w:rsidRDefault="002C2D30" w:rsidP="002C2D30">
            <w:pPr>
              <w:rPr>
                <w:sz w:val="14"/>
                <w:szCs w:val="14"/>
              </w:rPr>
            </w:pPr>
            <w:r w:rsidRPr="00BF4323">
              <w:rPr>
                <w:sz w:val="14"/>
                <w:szCs w:val="14"/>
              </w:rPr>
              <w:t>Canadian Dollar</w:t>
            </w:r>
          </w:p>
        </w:tc>
        <w:tc>
          <w:tcPr>
            <w:tcW w:w="728"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r>
              <w:rPr>
                <w:color w:val="000000"/>
                <w:sz w:val="14"/>
                <w:szCs w:val="14"/>
              </w:rPr>
              <w:t>117.4355</w:t>
            </w:r>
          </w:p>
        </w:tc>
        <w:tc>
          <w:tcPr>
            <w:tcW w:w="728"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r>
              <w:rPr>
                <w:color w:val="000000"/>
                <w:sz w:val="14"/>
                <w:szCs w:val="14"/>
              </w:rPr>
              <w:t>117.5063</w:t>
            </w:r>
          </w:p>
        </w:tc>
        <w:tc>
          <w:tcPr>
            <w:tcW w:w="728"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r>
              <w:rPr>
                <w:color w:val="000000"/>
                <w:sz w:val="14"/>
                <w:szCs w:val="14"/>
              </w:rPr>
              <w:t>116.8189</w:t>
            </w:r>
          </w:p>
        </w:tc>
        <w:tc>
          <w:tcPr>
            <w:tcW w:w="728"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r>
              <w:rPr>
                <w:color w:val="000000"/>
                <w:sz w:val="14"/>
                <w:szCs w:val="14"/>
              </w:rPr>
              <w:t>116.5910</w:t>
            </w:r>
          </w:p>
        </w:tc>
        <w:tc>
          <w:tcPr>
            <w:tcW w:w="728"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r>
              <w:rPr>
                <w:color w:val="000000"/>
                <w:sz w:val="14"/>
                <w:szCs w:val="14"/>
              </w:rPr>
              <w:t>116.8082</w:t>
            </w:r>
          </w:p>
        </w:tc>
        <w:tc>
          <w:tcPr>
            <w:tcW w:w="755" w:type="dxa"/>
            <w:tcBorders>
              <w:top w:val="nil"/>
              <w:left w:val="nil"/>
              <w:bottom w:val="nil"/>
              <w:right w:val="nil"/>
            </w:tcBorders>
            <w:tcMar>
              <w:left w:w="29" w:type="dxa"/>
              <w:right w:w="29" w:type="dxa"/>
            </w:tcMar>
            <w:vAlign w:val="center"/>
          </w:tcPr>
          <w:p w:rsidR="002C2D30" w:rsidRDefault="002C2D30" w:rsidP="002C2D30">
            <w:pPr>
              <w:jc w:val="right"/>
              <w:rPr>
                <w:color w:val="000000"/>
                <w:sz w:val="14"/>
                <w:szCs w:val="14"/>
              </w:rPr>
            </w:pPr>
            <w:r>
              <w:rPr>
                <w:color w:val="000000"/>
                <w:sz w:val="14"/>
                <w:szCs w:val="14"/>
              </w:rPr>
              <w:t>116.7476</w:t>
            </w:r>
          </w:p>
        </w:tc>
        <w:tc>
          <w:tcPr>
            <w:tcW w:w="720"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r>
              <w:rPr>
                <w:color w:val="000000"/>
                <w:sz w:val="14"/>
                <w:szCs w:val="14"/>
              </w:rPr>
              <w:t>116.5711</w:t>
            </w:r>
          </w:p>
        </w:tc>
        <w:tc>
          <w:tcPr>
            <w:tcW w:w="738" w:type="dxa"/>
            <w:tcBorders>
              <w:top w:val="nil"/>
              <w:left w:val="nil"/>
              <w:bottom w:val="nil"/>
              <w:right w:val="nil"/>
            </w:tcBorders>
            <w:shd w:val="clear" w:color="auto" w:fill="auto"/>
            <w:tcMar>
              <w:left w:w="29" w:type="dxa"/>
              <w:right w:w="29" w:type="dxa"/>
            </w:tcMar>
            <w:vAlign w:val="center"/>
          </w:tcPr>
          <w:p w:rsidR="002C2D30" w:rsidRDefault="002C2D30" w:rsidP="002C2D30">
            <w:pPr>
              <w:jc w:val="right"/>
              <w:rPr>
                <w:color w:val="000000"/>
                <w:sz w:val="14"/>
                <w:szCs w:val="14"/>
              </w:rPr>
            </w:pPr>
            <w:r>
              <w:rPr>
                <w:color w:val="000000"/>
                <w:sz w:val="14"/>
                <w:szCs w:val="14"/>
              </w:rPr>
              <w:t>116.8529</w:t>
            </w:r>
          </w:p>
        </w:tc>
        <w:tc>
          <w:tcPr>
            <w:tcW w:w="720" w:type="dxa"/>
            <w:tcBorders>
              <w:top w:val="nil"/>
              <w:left w:val="nil"/>
              <w:bottom w:val="nil"/>
              <w:right w:val="nil"/>
            </w:tcBorders>
            <w:shd w:val="clear" w:color="auto" w:fill="auto"/>
            <w:tcMar>
              <w:left w:w="29" w:type="dxa"/>
              <w:right w:w="29" w:type="dxa"/>
            </w:tcMar>
            <w:vAlign w:val="center"/>
          </w:tcPr>
          <w:p w:rsidR="002C2D30" w:rsidRDefault="002C2D30" w:rsidP="002C2D30">
            <w:pPr>
              <w:jc w:val="right"/>
              <w:rPr>
                <w:color w:val="000000"/>
                <w:sz w:val="14"/>
                <w:szCs w:val="14"/>
              </w:rPr>
            </w:pPr>
            <w:r>
              <w:rPr>
                <w:color w:val="000000"/>
                <w:sz w:val="14"/>
                <w:szCs w:val="14"/>
              </w:rPr>
              <w:t>116.7406</w:t>
            </w:r>
          </w:p>
        </w:tc>
        <w:tc>
          <w:tcPr>
            <w:tcW w:w="738" w:type="dxa"/>
            <w:tcBorders>
              <w:top w:val="nil"/>
              <w:left w:val="nil"/>
              <w:bottom w:val="nil"/>
              <w:right w:val="nil"/>
            </w:tcBorders>
            <w:shd w:val="clear" w:color="auto" w:fill="auto"/>
            <w:tcMar>
              <w:left w:w="29" w:type="dxa"/>
              <w:right w:w="29" w:type="dxa"/>
            </w:tcMar>
            <w:vAlign w:val="center"/>
          </w:tcPr>
          <w:p w:rsidR="002C2D30" w:rsidRDefault="002C2D30" w:rsidP="002C2D30">
            <w:pPr>
              <w:jc w:val="right"/>
              <w:rPr>
                <w:color w:val="000000"/>
                <w:sz w:val="14"/>
                <w:szCs w:val="14"/>
              </w:rPr>
            </w:pPr>
            <w:r>
              <w:rPr>
                <w:color w:val="000000"/>
                <w:sz w:val="14"/>
                <w:szCs w:val="14"/>
              </w:rPr>
              <w:t>116.7451</w:t>
            </w:r>
          </w:p>
        </w:tc>
        <w:tc>
          <w:tcPr>
            <w:tcW w:w="239" w:type="dxa"/>
            <w:tcBorders>
              <w:top w:val="nil"/>
              <w:left w:val="nil"/>
              <w:bottom w:val="nil"/>
              <w:right w:val="nil"/>
            </w:tcBorders>
            <w:shd w:val="clear" w:color="auto" w:fill="auto"/>
            <w:tcMar>
              <w:left w:w="29" w:type="dxa"/>
              <w:right w:w="29" w:type="dxa"/>
            </w:tcMar>
            <w:vAlign w:val="center"/>
          </w:tcPr>
          <w:p w:rsidR="002C2D30" w:rsidRDefault="002C2D30" w:rsidP="002C2D30">
            <w:pPr>
              <w:jc w:val="right"/>
              <w:rPr>
                <w:color w:val="000000"/>
                <w:sz w:val="14"/>
                <w:szCs w:val="14"/>
              </w:rPr>
            </w:pPr>
          </w:p>
        </w:tc>
        <w:tc>
          <w:tcPr>
            <w:tcW w:w="240" w:type="dxa"/>
            <w:tcBorders>
              <w:top w:val="nil"/>
              <w:left w:val="nil"/>
              <w:bottom w:val="nil"/>
              <w:right w:val="nil"/>
            </w:tcBorders>
            <w:vAlign w:val="center"/>
          </w:tcPr>
          <w:p w:rsidR="002C2D30" w:rsidRDefault="002C2D30" w:rsidP="002C2D30">
            <w:pPr>
              <w:jc w:val="right"/>
              <w:rPr>
                <w:color w:val="000000"/>
                <w:sz w:val="14"/>
                <w:szCs w:val="14"/>
              </w:rPr>
            </w:pPr>
          </w:p>
        </w:tc>
      </w:tr>
      <w:tr w:rsidR="002C2D30" w:rsidRPr="00BF4323" w:rsidTr="002C2D30">
        <w:trPr>
          <w:trHeight w:val="245"/>
        </w:trPr>
        <w:tc>
          <w:tcPr>
            <w:tcW w:w="1419" w:type="dxa"/>
            <w:tcBorders>
              <w:top w:val="nil"/>
              <w:left w:val="nil"/>
              <w:bottom w:val="nil"/>
              <w:right w:val="nil"/>
            </w:tcBorders>
            <w:shd w:val="clear" w:color="auto" w:fill="auto"/>
            <w:tcMar>
              <w:left w:w="58" w:type="dxa"/>
              <w:right w:w="43" w:type="dxa"/>
            </w:tcMar>
            <w:vAlign w:val="center"/>
            <w:hideMark/>
          </w:tcPr>
          <w:p w:rsidR="002C2D30" w:rsidRPr="00BF4323" w:rsidRDefault="002C2D30" w:rsidP="002C2D30">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2C2D30" w:rsidRDefault="002C2D30" w:rsidP="002C2D30">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2C2D30" w:rsidRDefault="002C2D30" w:rsidP="002C2D30">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2C2D30" w:rsidRDefault="002C2D30" w:rsidP="002C2D30">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2C2D30" w:rsidRDefault="002C2D30" w:rsidP="002C2D30">
            <w:pPr>
              <w:jc w:val="right"/>
              <w:rPr>
                <w:color w:val="000000"/>
                <w:sz w:val="14"/>
                <w:szCs w:val="14"/>
              </w:rPr>
            </w:pPr>
          </w:p>
        </w:tc>
        <w:tc>
          <w:tcPr>
            <w:tcW w:w="239" w:type="dxa"/>
            <w:tcBorders>
              <w:top w:val="nil"/>
              <w:left w:val="nil"/>
              <w:bottom w:val="nil"/>
              <w:right w:val="nil"/>
            </w:tcBorders>
            <w:shd w:val="clear" w:color="auto" w:fill="auto"/>
            <w:tcMar>
              <w:left w:w="29" w:type="dxa"/>
              <w:right w:w="29" w:type="dxa"/>
            </w:tcMar>
            <w:vAlign w:val="center"/>
          </w:tcPr>
          <w:p w:rsidR="002C2D30" w:rsidRDefault="002C2D30" w:rsidP="002C2D30">
            <w:pPr>
              <w:jc w:val="right"/>
              <w:rPr>
                <w:color w:val="000000"/>
                <w:sz w:val="14"/>
                <w:szCs w:val="14"/>
              </w:rPr>
            </w:pPr>
          </w:p>
        </w:tc>
        <w:tc>
          <w:tcPr>
            <w:tcW w:w="240" w:type="dxa"/>
            <w:tcBorders>
              <w:top w:val="nil"/>
              <w:left w:val="nil"/>
              <w:bottom w:val="nil"/>
              <w:right w:val="nil"/>
            </w:tcBorders>
            <w:vAlign w:val="center"/>
          </w:tcPr>
          <w:p w:rsidR="002C2D30" w:rsidRDefault="002C2D30" w:rsidP="002C2D30">
            <w:pPr>
              <w:jc w:val="right"/>
              <w:rPr>
                <w:color w:val="000000"/>
                <w:sz w:val="14"/>
                <w:szCs w:val="14"/>
              </w:rPr>
            </w:pPr>
          </w:p>
        </w:tc>
      </w:tr>
      <w:tr w:rsidR="002C2D30" w:rsidRPr="00BF4323" w:rsidTr="002C2D30">
        <w:trPr>
          <w:trHeight w:val="245"/>
        </w:trPr>
        <w:tc>
          <w:tcPr>
            <w:tcW w:w="1419" w:type="dxa"/>
            <w:tcBorders>
              <w:top w:val="nil"/>
              <w:left w:val="nil"/>
              <w:bottom w:val="nil"/>
              <w:right w:val="nil"/>
            </w:tcBorders>
            <w:shd w:val="clear" w:color="auto" w:fill="auto"/>
            <w:tcMar>
              <w:left w:w="58" w:type="dxa"/>
              <w:right w:w="43" w:type="dxa"/>
            </w:tcMar>
            <w:vAlign w:val="center"/>
            <w:hideMark/>
          </w:tcPr>
          <w:p w:rsidR="002C2D30" w:rsidRPr="00BF4323" w:rsidRDefault="002C2D30" w:rsidP="002C2D30">
            <w:pPr>
              <w:rPr>
                <w:sz w:val="14"/>
                <w:szCs w:val="14"/>
              </w:rPr>
            </w:pPr>
            <w:r w:rsidRPr="00BF4323">
              <w:rPr>
                <w:sz w:val="14"/>
                <w:szCs w:val="14"/>
              </w:rPr>
              <w:t>Chinese  Yuan</w:t>
            </w:r>
          </w:p>
        </w:tc>
        <w:tc>
          <w:tcPr>
            <w:tcW w:w="728"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r>
              <w:rPr>
                <w:color w:val="000000"/>
                <w:sz w:val="14"/>
                <w:szCs w:val="14"/>
              </w:rPr>
              <w:t>22.1486</w:t>
            </w:r>
          </w:p>
        </w:tc>
        <w:tc>
          <w:tcPr>
            <w:tcW w:w="728"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r>
              <w:rPr>
                <w:color w:val="000000"/>
                <w:sz w:val="14"/>
                <w:szCs w:val="14"/>
              </w:rPr>
              <w:t>22.1016</w:t>
            </w:r>
          </w:p>
        </w:tc>
        <w:tc>
          <w:tcPr>
            <w:tcW w:w="728"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r>
              <w:rPr>
                <w:color w:val="000000"/>
                <w:sz w:val="14"/>
                <w:szCs w:val="14"/>
              </w:rPr>
              <w:t>22.0840</w:t>
            </w:r>
          </w:p>
        </w:tc>
        <w:tc>
          <w:tcPr>
            <w:tcW w:w="728"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r>
              <w:rPr>
                <w:color w:val="000000"/>
                <w:sz w:val="14"/>
                <w:szCs w:val="14"/>
              </w:rPr>
              <w:t>22.0561</w:t>
            </w:r>
          </w:p>
        </w:tc>
        <w:tc>
          <w:tcPr>
            <w:tcW w:w="728"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r>
              <w:rPr>
                <w:color w:val="000000"/>
                <w:sz w:val="14"/>
                <w:szCs w:val="14"/>
              </w:rPr>
              <w:t>22.0740</w:t>
            </w:r>
          </w:p>
        </w:tc>
        <w:tc>
          <w:tcPr>
            <w:tcW w:w="755" w:type="dxa"/>
            <w:tcBorders>
              <w:top w:val="nil"/>
              <w:left w:val="nil"/>
              <w:bottom w:val="nil"/>
              <w:right w:val="nil"/>
            </w:tcBorders>
            <w:tcMar>
              <w:left w:w="29" w:type="dxa"/>
              <w:right w:w="29" w:type="dxa"/>
            </w:tcMar>
            <w:vAlign w:val="center"/>
          </w:tcPr>
          <w:p w:rsidR="002C2D30" w:rsidRDefault="002C2D30" w:rsidP="002C2D30">
            <w:pPr>
              <w:jc w:val="right"/>
              <w:rPr>
                <w:color w:val="000000"/>
                <w:sz w:val="14"/>
                <w:szCs w:val="14"/>
              </w:rPr>
            </w:pPr>
            <w:r>
              <w:rPr>
                <w:color w:val="000000"/>
                <w:sz w:val="14"/>
                <w:szCs w:val="14"/>
              </w:rPr>
              <w:t>22.0746</w:t>
            </w:r>
          </w:p>
        </w:tc>
        <w:tc>
          <w:tcPr>
            <w:tcW w:w="720"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r>
              <w:rPr>
                <w:color w:val="000000"/>
                <w:sz w:val="14"/>
                <w:szCs w:val="14"/>
              </w:rPr>
              <w:t>22.0789</w:t>
            </w:r>
          </w:p>
        </w:tc>
        <w:tc>
          <w:tcPr>
            <w:tcW w:w="738" w:type="dxa"/>
            <w:tcBorders>
              <w:top w:val="nil"/>
              <w:left w:val="nil"/>
              <w:bottom w:val="nil"/>
              <w:right w:val="nil"/>
            </w:tcBorders>
            <w:shd w:val="clear" w:color="auto" w:fill="auto"/>
            <w:tcMar>
              <w:left w:w="29" w:type="dxa"/>
              <w:right w:w="29" w:type="dxa"/>
            </w:tcMar>
            <w:vAlign w:val="center"/>
          </w:tcPr>
          <w:p w:rsidR="002C2D30" w:rsidRDefault="002C2D30" w:rsidP="002C2D30">
            <w:pPr>
              <w:jc w:val="right"/>
              <w:rPr>
                <w:color w:val="000000"/>
                <w:sz w:val="14"/>
                <w:szCs w:val="14"/>
              </w:rPr>
            </w:pPr>
            <w:r>
              <w:rPr>
                <w:color w:val="000000"/>
                <w:sz w:val="14"/>
                <w:szCs w:val="14"/>
              </w:rPr>
              <w:t>22.0855</w:t>
            </w:r>
          </w:p>
        </w:tc>
        <w:tc>
          <w:tcPr>
            <w:tcW w:w="720" w:type="dxa"/>
            <w:tcBorders>
              <w:top w:val="nil"/>
              <w:left w:val="nil"/>
              <w:bottom w:val="nil"/>
              <w:right w:val="nil"/>
            </w:tcBorders>
            <w:shd w:val="clear" w:color="auto" w:fill="auto"/>
            <w:tcMar>
              <w:left w:w="29" w:type="dxa"/>
              <w:right w:w="29" w:type="dxa"/>
            </w:tcMar>
            <w:vAlign w:val="center"/>
          </w:tcPr>
          <w:p w:rsidR="002C2D30" w:rsidRDefault="002C2D30" w:rsidP="002C2D30">
            <w:pPr>
              <w:jc w:val="right"/>
              <w:rPr>
                <w:color w:val="000000"/>
                <w:sz w:val="14"/>
                <w:szCs w:val="14"/>
              </w:rPr>
            </w:pPr>
            <w:r>
              <w:rPr>
                <w:color w:val="000000"/>
                <w:sz w:val="14"/>
                <w:szCs w:val="14"/>
              </w:rPr>
              <w:t>22.0871</w:t>
            </w:r>
          </w:p>
        </w:tc>
        <w:tc>
          <w:tcPr>
            <w:tcW w:w="738" w:type="dxa"/>
            <w:tcBorders>
              <w:top w:val="nil"/>
              <w:left w:val="nil"/>
              <w:bottom w:val="nil"/>
              <w:right w:val="nil"/>
            </w:tcBorders>
            <w:shd w:val="clear" w:color="auto" w:fill="auto"/>
            <w:tcMar>
              <w:left w:w="29" w:type="dxa"/>
              <w:right w:w="29" w:type="dxa"/>
            </w:tcMar>
            <w:vAlign w:val="center"/>
          </w:tcPr>
          <w:p w:rsidR="002C2D30" w:rsidRDefault="002C2D30" w:rsidP="002C2D30">
            <w:pPr>
              <w:jc w:val="right"/>
              <w:rPr>
                <w:color w:val="000000"/>
                <w:sz w:val="14"/>
                <w:szCs w:val="14"/>
              </w:rPr>
            </w:pPr>
            <w:r>
              <w:rPr>
                <w:color w:val="000000"/>
                <w:sz w:val="14"/>
                <w:szCs w:val="14"/>
              </w:rPr>
              <w:t>22.0732</w:t>
            </w:r>
          </w:p>
        </w:tc>
        <w:tc>
          <w:tcPr>
            <w:tcW w:w="239" w:type="dxa"/>
            <w:tcBorders>
              <w:top w:val="nil"/>
              <w:left w:val="nil"/>
              <w:bottom w:val="nil"/>
              <w:right w:val="nil"/>
            </w:tcBorders>
            <w:shd w:val="clear" w:color="auto" w:fill="auto"/>
            <w:tcMar>
              <w:left w:w="29" w:type="dxa"/>
              <w:right w:w="29" w:type="dxa"/>
            </w:tcMar>
            <w:vAlign w:val="center"/>
          </w:tcPr>
          <w:p w:rsidR="002C2D30" w:rsidRDefault="002C2D30" w:rsidP="002C2D30">
            <w:pPr>
              <w:jc w:val="right"/>
              <w:rPr>
                <w:color w:val="000000"/>
                <w:sz w:val="14"/>
                <w:szCs w:val="14"/>
              </w:rPr>
            </w:pPr>
          </w:p>
        </w:tc>
        <w:tc>
          <w:tcPr>
            <w:tcW w:w="240" w:type="dxa"/>
            <w:tcBorders>
              <w:top w:val="nil"/>
              <w:left w:val="nil"/>
              <w:bottom w:val="nil"/>
              <w:right w:val="nil"/>
            </w:tcBorders>
            <w:vAlign w:val="center"/>
          </w:tcPr>
          <w:p w:rsidR="002C2D30" w:rsidRDefault="002C2D30" w:rsidP="002C2D30">
            <w:pPr>
              <w:jc w:val="right"/>
              <w:rPr>
                <w:color w:val="000000"/>
                <w:sz w:val="14"/>
                <w:szCs w:val="14"/>
              </w:rPr>
            </w:pPr>
          </w:p>
        </w:tc>
      </w:tr>
      <w:tr w:rsidR="002C2D30" w:rsidRPr="00BF4323" w:rsidTr="002C2D30">
        <w:trPr>
          <w:trHeight w:val="245"/>
        </w:trPr>
        <w:tc>
          <w:tcPr>
            <w:tcW w:w="1419" w:type="dxa"/>
            <w:tcBorders>
              <w:top w:val="nil"/>
              <w:left w:val="nil"/>
              <w:bottom w:val="nil"/>
              <w:right w:val="nil"/>
            </w:tcBorders>
            <w:shd w:val="clear" w:color="auto" w:fill="auto"/>
            <w:tcMar>
              <w:left w:w="58" w:type="dxa"/>
              <w:right w:w="43" w:type="dxa"/>
            </w:tcMar>
            <w:vAlign w:val="center"/>
            <w:hideMark/>
          </w:tcPr>
          <w:p w:rsidR="002C2D30" w:rsidRPr="00BF4323" w:rsidRDefault="002C2D30" w:rsidP="002C2D30">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2C2D30" w:rsidRDefault="002C2D30" w:rsidP="002C2D30">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2C2D30" w:rsidRDefault="002C2D30" w:rsidP="002C2D30">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2C2D30" w:rsidRDefault="002C2D30" w:rsidP="002C2D30">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2C2D30" w:rsidRDefault="002C2D30" w:rsidP="002C2D30">
            <w:pPr>
              <w:jc w:val="right"/>
              <w:rPr>
                <w:color w:val="000000"/>
                <w:sz w:val="14"/>
                <w:szCs w:val="14"/>
              </w:rPr>
            </w:pPr>
          </w:p>
        </w:tc>
        <w:tc>
          <w:tcPr>
            <w:tcW w:w="239" w:type="dxa"/>
            <w:tcBorders>
              <w:top w:val="nil"/>
              <w:left w:val="nil"/>
              <w:bottom w:val="nil"/>
              <w:right w:val="nil"/>
            </w:tcBorders>
            <w:shd w:val="clear" w:color="auto" w:fill="auto"/>
            <w:tcMar>
              <w:left w:w="29" w:type="dxa"/>
              <w:right w:w="29" w:type="dxa"/>
            </w:tcMar>
            <w:vAlign w:val="center"/>
          </w:tcPr>
          <w:p w:rsidR="002C2D30" w:rsidRDefault="002C2D30" w:rsidP="002C2D30">
            <w:pPr>
              <w:jc w:val="right"/>
              <w:rPr>
                <w:color w:val="000000"/>
                <w:sz w:val="14"/>
                <w:szCs w:val="14"/>
              </w:rPr>
            </w:pPr>
          </w:p>
        </w:tc>
        <w:tc>
          <w:tcPr>
            <w:tcW w:w="240" w:type="dxa"/>
            <w:tcBorders>
              <w:top w:val="nil"/>
              <w:left w:val="nil"/>
              <w:bottom w:val="nil"/>
              <w:right w:val="nil"/>
            </w:tcBorders>
            <w:vAlign w:val="center"/>
          </w:tcPr>
          <w:p w:rsidR="002C2D30" w:rsidRDefault="002C2D30" w:rsidP="002C2D30">
            <w:pPr>
              <w:jc w:val="right"/>
              <w:rPr>
                <w:color w:val="000000"/>
                <w:sz w:val="14"/>
                <w:szCs w:val="14"/>
              </w:rPr>
            </w:pPr>
          </w:p>
        </w:tc>
      </w:tr>
      <w:tr w:rsidR="002C2D30" w:rsidRPr="00BF4323" w:rsidTr="002C2D30">
        <w:trPr>
          <w:trHeight w:val="245"/>
        </w:trPr>
        <w:tc>
          <w:tcPr>
            <w:tcW w:w="1419" w:type="dxa"/>
            <w:tcBorders>
              <w:top w:val="nil"/>
              <w:left w:val="nil"/>
              <w:bottom w:val="nil"/>
              <w:right w:val="nil"/>
            </w:tcBorders>
            <w:shd w:val="clear" w:color="auto" w:fill="auto"/>
            <w:tcMar>
              <w:left w:w="58" w:type="dxa"/>
              <w:right w:w="43" w:type="dxa"/>
            </w:tcMar>
            <w:vAlign w:val="center"/>
            <w:hideMark/>
          </w:tcPr>
          <w:p w:rsidR="002C2D30" w:rsidRPr="00BF4323" w:rsidRDefault="002C2D30" w:rsidP="002C2D30">
            <w:pPr>
              <w:rPr>
                <w:sz w:val="14"/>
                <w:szCs w:val="14"/>
              </w:rPr>
            </w:pPr>
            <w:r w:rsidRPr="00BF4323">
              <w:rPr>
                <w:sz w:val="14"/>
                <w:szCs w:val="14"/>
              </w:rPr>
              <w:t>Danish Krone</w:t>
            </w:r>
          </w:p>
        </w:tc>
        <w:tc>
          <w:tcPr>
            <w:tcW w:w="728"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r>
              <w:rPr>
                <w:color w:val="000000"/>
                <w:sz w:val="14"/>
                <w:szCs w:val="14"/>
              </w:rPr>
              <w:t>22.9877</w:t>
            </w:r>
          </w:p>
        </w:tc>
        <w:tc>
          <w:tcPr>
            <w:tcW w:w="728"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r>
              <w:rPr>
                <w:color w:val="000000"/>
                <w:sz w:val="14"/>
                <w:szCs w:val="14"/>
              </w:rPr>
              <w:t>23.0118</w:t>
            </w:r>
          </w:p>
        </w:tc>
        <w:tc>
          <w:tcPr>
            <w:tcW w:w="728"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r>
              <w:rPr>
                <w:color w:val="000000"/>
                <w:sz w:val="14"/>
                <w:szCs w:val="14"/>
              </w:rPr>
              <w:t>23.0064</w:t>
            </w:r>
          </w:p>
        </w:tc>
        <w:tc>
          <w:tcPr>
            <w:tcW w:w="728"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r>
              <w:rPr>
                <w:color w:val="000000"/>
                <w:sz w:val="14"/>
                <w:szCs w:val="14"/>
              </w:rPr>
              <w:t>23.0071</w:t>
            </w:r>
          </w:p>
        </w:tc>
        <w:tc>
          <w:tcPr>
            <w:tcW w:w="728"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r>
              <w:rPr>
                <w:color w:val="000000"/>
                <w:sz w:val="14"/>
                <w:szCs w:val="14"/>
              </w:rPr>
              <w:t>22.9793</w:t>
            </w:r>
          </w:p>
        </w:tc>
        <w:tc>
          <w:tcPr>
            <w:tcW w:w="755" w:type="dxa"/>
            <w:tcBorders>
              <w:top w:val="nil"/>
              <w:left w:val="nil"/>
              <w:bottom w:val="nil"/>
              <w:right w:val="nil"/>
            </w:tcBorders>
            <w:tcMar>
              <w:left w:w="29" w:type="dxa"/>
              <w:right w:w="29" w:type="dxa"/>
            </w:tcMar>
            <w:vAlign w:val="center"/>
          </w:tcPr>
          <w:p w:rsidR="002C2D30" w:rsidRDefault="002C2D30" w:rsidP="002C2D30">
            <w:pPr>
              <w:jc w:val="right"/>
              <w:rPr>
                <w:color w:val="000000"/>
                <w:sz w:val="14"/>
                <w:szCs w:val="14"/>
              </w:rPr>
            </w:pPr>
            <w:r>
              <w:rPr>
                <w:color w:val="000000"/>
                <w:sz w:val="14"/>
                <w:szCs w:val="14"/>
              </w:rPr>
              <w:t>22.9056</w:t>
            </w:r>
          </w:p>
        </w:tc>
        <w:tc>
          <w:tcPr>
            <w:tcW w:w="720"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r>
              <w:rPr>
                <w:color w:val="000000"/>
                <w:sz w:val="14"/>
                <w:szCs w:val="14"/>
              </w:rPr>
              <w:t>22.8813</w:t>
            </w:r>
          </w:p>
        </w:tc>
        <w:tc>
          <w:tcPr>
            <w:tcW w:w="738" w:type="dxa"/>
            <w:tcBorders>
              <w:top w:val="nil"/>
              <w:left w:val="nil"/>
              <w:bottom w:val="nil"/>
              <w:right w:val="nil"/>
            </w:tcBorders>
            <w:shd w:val="clear" w:color="auto" w:fill="auto"/>
            <w:tcMar>
              <w:left w:w="29" w:type="dxa"/>
              <w:right w:w="29" w:type="dxa"/>
            </w:tcMar>
            <w:vAlign w:val="center"/>
          </w:tcPr>
          <w:p w:rsidR="002C2D30" w:rsidRDefault="002C2D30" w:rsidP="002C2D30">
            <w:pPr>
              <w:jc w:val="right"/>
              <w:rPr>
                <w:color w:val="000000"/>
                <w:sz w:val="14"/>
                <w:szCs w:val="14"/>
              </w:rPr>
            </w:pPr>
            <w:r>
              <w:rPr>
                <w:color w:val="000000"/>
                <w:sz w:val="14"/>
                <w:szCs w:val="14"/>
              </w:rPr>
              <w:t>22.8726</w:t>
            </w:r>
          </w:p>
        </w:tc>
        <w:tc>
          <w:tcPr>
            <w:tcW w:w="720" w:type="dxa"/>
            <w:tcBorders>
              <w:top w:val="nil"/>
              <w:left w:val="nil"/>
              <w:bottom w:val="nil"/>
              <w:right w:val="nil"/>
            </w:tcBorders>
            <w:shd w:val="clear" w:color="auto" w:fill="auto"/>
            <w:tcMar>
              <w:left w:w="29" w:type="dxa"/>
              <w:right w:w="29" w:type="dxa"/>
            </w:tcMar>
            <w:vAlign w:val="center"/>
          </w:tcPr>
          <w:p w:rsidR="002C2D30" w:rsidRDefault="002C2D30" w:rsidP="002C2D30">
            <w:pPr>
              <w:jc w:val="right"/>
              <w:rPr>
                <w:color w:val="000000"/>
                <w:sz w:val="14"/>
                <w:szCs w:val="14"/>
              </w:rPr>
            </w:pPr>
            <w:r>
              <w:rPr>
                <w:color w:val="000000"/>
                <w:sz w:val="14"/>
                <w:szCs w:val="14"/>
              </w:rPr>
              <w:t>22.8636</w:t>
            </w:r>
          </w:p>
        </w:tc>
        <w:tc>
          <w:tcPr>
            <w:tcW w:w="738" w:type="dxa"/>
            <w:tcBorders>
              <w:top w:val="nil"/>
              <w:left w:val="nil"/>
              <w:bottom w:val="nil"/>
              <w:right w:val="nil"/>
            </w:tcBorders>
            <w:shd w:val="clear" w:color="auto" w:fill="auto"/>
            <w:tcMar>
              <w:left w:w="29" w:type="dxa"/>
              <w:right w:w="29" w:type="dxa"/>
            </w:tcMar>
            <w:vAlign w:val="center"/>
          </w:tcPr>
          <w:p w:rsidR="002C2D30" w:rsidRDefault="002C2D30" w:rsidP="002C2D30">
            <w:pPr>
              <w:jc w:val="right"/>
              <w:rPr>
                <w:color w:val="000000"/>
                <w:sz w:val="14"/>
                <w:szCs w:val="14"/>
              </w:rPr>
            </w:pPr>
            <w:r>
              <w:rPr>
                <w:color w:val="000000"/>
                <w:sz w:val="14"/>
                <w:szCs w:val="14"/>
              </w:rPr>
              <w:t>22.8663</w:t>
            </w:r>
          </w:p>
        </w:tc>
        <w:tc>
          <w:tcPr>
            <w:tcW w:w="239" w:type="dxa"/>
            <w:tcBorders>
              <w:top w:val="nil"/>
              <w:left w:val="nil"/>
              <w:bottom w:val="nil"/>
              <w:right w:val="nil"/>
            </w:tcBorders>
            <w:shd w:val="clear" w:color="auto" w:fill="auto"/>
            <w:tcMar>
              <w:left w:w="29" w:type="dxa"/>
              <w:right w:w="29" w:type="dxa"/>
            </w:tcMar>
            <w:vAlign w:val="center"/>
          </w:tcPr>
          <w:p w:rsidR="002C2D30" w:rsidRDefault="002C2D30" w:rsidP="002C2D30">
            <w:pPr>
              <w:jc w:val="right"/>
              <w:rPr>
                <w:color w:val="000000"/>
                <w:sz w:val="14"/>
                <w:szCs w:val="14"/>
              </w:rPr>
            </w:pPr>
          </w:p>
        </w:tc>
        <w:tc>
          <w:tcPr>
            <w:tcW w:w="240" w:type="dxa"/>
            <w:tcBorders>
              <w:top w:val="nil"/>
              <w:left w:val="nil"/>
              <w:bottom w:val="nil"/>
              <w:right w:val="nil"/>
            </w:tcBorders>
            <w:vAlign w:val="center"/>
          </w:tcPr>
          <w:p w:rsidR="002C2D30" w:rsidRDefault="002C2D30" w:rsidP="002C2D30">
            <w:pPr>
              <w:jc w:val="right"/>
              <w:rPr>
                <w:color w:val="000000"/>
                <w:sz w:val="14"/>
                <w:szCs w:val="14"/>
              </w:rPr>
            </w:pPr>
          </w:p>
        </w:tc>
      </w:tr>
      <w:tr w:rsidR="002C2D30" w:rsidRPr="00BF4323" w:rsidTr="002C2D30">
        <w:trPr>
          <w:trHeight w:val="245"/>
        </w:trPr>
        <w:tc>
          <w:tcPr>
            <w:tcW w:w="1419" w:type="dxa"/>
            <w:tcBorders>
              <w:top w:val="nil"/>
              <w:left w:val="nil"/>
              <w:bottom w:val="nil"/>
              <w:right w:val="nil"/>
            </w:tcBorders>
            <w:shd w:val="clear" w:color="auto" w:fill="auto"/>
            <w:tcMar>
              <w:left w:w="58" w:type="dxa"/>
              <w:right w:w="43" w:type="dxa"/>
            </w:tcMar>
            <w:vAlign w:val="center"/>
            <w:hideMark/>
          </w:tcPr>
          <w:p w:rsidR="002C2D30" w:rsidRPr="00BF4323" w:rsidRDefault="002C2D30" w:rsidP="002C2D30">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2C2D30" w:rsidRDefault="002C2D30" w:rsidP="002C2D30">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2C2D30" w:rsidRDefault="002C2D30" w:rsidP="002C2D30">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2C2D30" w:rsidRDefault="002C2D30" w:rsidP="002C2D30">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2C2D30" w:rsidRDefault="002C2D30" w:rsidP="002C2D30">
            <w:pPr>
              <w:jc w:val="right"/>
              <w:rPr>
                <w:color w:val="000000"/>
                <w:sz w:val="14"/>
                <w:szCs w:val="14"/>
              </w:rPr>
            </w:pPr>
          </w:p>
        </w:tc>
        <w:tc>
          <w:tcPr>
            <w:tcW w:w="239" w:type="dxa"/>
            <w:tcBorders>
              <w:top w:val="nil"/>
              <w:left w:val="nil"/>
              <w:bottom w:val="nil"/>
              <w:right w:val="nil"/>
            </w:tcBorders>
            <w:shd w:val="clear" w:color="auto" w:fill="auto"/>
            <w:tcMar>
              <w:left w:w="29" w:type="dxa"/>
              <w:right w:w="29" w:type="dxa"/>
            </w:tcMar>
            <w:vAlign w:val="center"/>
          </w:tcPr>
          <w:p w:rsidR="002C2D30" w:rsidRDefault="002C2D30" w:rsidP="002C2D30">
            <w:pPr>
              <w:jc w:val="right"/>
              <w:rPr>
                <w:color w:val="000000"/>
                <w:sz w:val="14"/>
                <w:szCs w:val="14"/>
              </w:rPr>
            </w:pPr>
          </w:p>
        </w:tc>
        <w:tc>
          <w:tcPr>
            <w:tcW w:w="240" w:type="dxa"/>
            <w:tcBorders>
              <w:top w:val="nil"/>
              <w:left w:val="nil"/>
              <w:bottom w:val="nil"/>
              <w:right w:val="nil"/>
            </w:tcBorders>
            <w:vAlign w:val="center"/>
          </w:tcPr>
          <w:p w:rsidR="002C2D30" w:rsidRDefault="002C2D30" w:rsidP="002C2D30">
            <w:pPr>
              <w:jc w:val="right"/>
              <w:rPr>
                <w:color w:val="000000"/>
                <w:sz w:val="14"/>
                <w:szCs w:val="14"/>
              </w:rPr>
            </w:pPr>
          </w:p>
        </w:tc>
      </w:tr>
      <w:tr w:rsidR="002C2D30" w:rsidRPr="00BF4323" w:rsidTr="002C2D30">
        <w:trPr>
          <w:trHeight w:val="245"/>
        </w:trPr>
        <w:tc>
          <w:tcPr>
            <w:tcW w:w="1419" w:type="dxa"/>
            <w:tcBorders>
              <w:top w:val="nil"/>
              <w:left w:val="nil"/>
              <w:bottom w:val="nil"/>
              <w:right w:val="nil"/>
            </w:tcBorders>
            <w:shd w:val="clear" w:color="auto" w:fill="auto"/>
            <w:tcMar>
              <w:left w:w="58" w:type="dxa"/>
              <w:right w:w="43" w:type="dxa"/>
            </w:tcMar>
            <w:vAlign w:val="center"/>
            <w:hideMark/>
          </w:tcPr>
          <w:p w:rsidR="002C2D30" w:rsidRPr="00BF4323" w:rsidRDefault="002C2D30" w:rsidP="002C2D30">
            <w:pPr>
              <w:rPr>
                <w:sz w:val="14"/>
                <w:szCs w:val="14"/>
              </w:rPr>
            </w:pPr>
            <w:r w:rsidRPr="00BF4323">
              <w:rPr>
                <w:sz w:val="14"/>
                <w:szCs w:val="14"/>
              </w:rPr>
              <w:t>Hong Kong Dollar</w:t>
            </w:r>
          </w:p>
        </w:tc>
        <w:tc>
          <w:tcPr>
            <w:tcW w:w="728"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r>
              <w:rPr>
                <w:color w:val="000000"/>
                <w:sz w:val="14"/>
                <w:szCs w:val="14"/>
              </w:rPr>
              <w:t>19.8313</w:t>
            </w:r>
          </w:p>
        </w:tc>
        <w:tc>
          <w:tcPr>
            <w:tcW w:w="728"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r>
              <w:rPr>
                <w:color w:val="000000"/>
                <w:sz w:val="14"/>
                <w:szCs w:val="14"/>
              </w:rPr>
              <w:t>19.8310</w:t>
            </w:r>
          </w:p>
        </w:tc>
        <w:tc>
          <w:tcPr>
            <w:tcW w:w="728"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r>
              <w:rPr>
                <w:color w:val="000000"/>
                <w:sz w:val="14"/>
                <w:szCs w:val="14"/>
              </w:rPr>
              <w:t>19.8322</w:t>
            </w:r>
          </w:p>
        </w:tc>
        <w:tc>
          <w:tcPr>
            <w:tcW w:w="728"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r>
              <w:rPr>
                <w:color w:val="000000"/>
                <w:sz w:val="14"/>
                <w:szCs w:val="14"/>
              </w:rPr>
              <w:t>19.8312</w:t>
            </w:r>
          </w:p>
        </w:tc>
        <w:tc>
          <w:tcPr>
            <w:tcW w:w="728"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r>
              <w:rPr>
                <w:color w:val="000000"/>
                <w:sz w:val="14"/>
                <w:szCs w:val="14"/>
              </w:rPr>
              <w:t>19.8351</w:t>
            </w:r>
          </w:p>
        </w:tc>
        <w:tc>
          <w:tcPr>
            <w:tcW w:w="755" w:type="dxa"/>
            <w:tcBorders>
              <w:top w:val="nil"/>
              <w:left w:val="nil"/>
              <w:bottom w:val="nil"/>
              <w:right w:val="nil"/>
            </w:tcBorders>
            <w:tcMar>
              <w:left w:w="29" w:type="dxa"/>
              <w:right w:w="29" w:type="dxa"/>
            </w:tcMar>
            <w:vAlign w:val="center"/>
          </w:tcPr>
          <w:p w:rsidR="002C2D30" w:rsidRDefault="002C2D30" w:rsidP="002C2D30">
            <w:pPr>
              <w:jc w:val="right"/>
              <w:rPr>
                <w:color w:val="000000"/>
                <w:sz w:val="14"/>
                <w:szCs w:val="14"/>
              </w:rPr>
            </w:pPr>
            <w:r>
              <w:rPr>
                <w:color w:val="000000"/>
                <w:sz w:val="14"/>
                <w:szCs w:val="14"/>
              </w:rPr>
              <w:t>19.8416</w:t>
            </w:r>
          </w:p>
        </w:tc>
        <w:tc>
          <w:tcPr>
            <w:tcW w:w="720"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r>
              <w:rPr>
                <w:color w:val="000000"/>
                <w:sz w:val="14"/>
                <w:szCs w:val="14"/>
              </w:rPr>
              <w:t>19.8308</w:t>
            </w:r>
          </w:p>
        </w:tc>
        <w:tc>
          <w:tcPr>
            <w:tcW w:w="738" w:type="dxa"/>
            <w:tcBorders>
              <w:top w:val="nil"/>
              <w:left w:val="nil"/>
              <w:bottom w:val="nil"/>
              <w:right w:val="nil"/>
            </w:tcBorders>
            <w:shd w:val="clear" w:color="auto" w:fill="auto"/>
            <w:tcMar>
              <w:left w:w="29" w:type="dxa"/>
              <w:right w:w="29" w:type="dxa"/>
            </w:tcMar>
            <w:vAlign w:val="center"/>
          </w:tcPr>
          <w:p w:rsidR="002C2D30" w:rsidRDefault="002C2D30" w:rsidP="002C2D30">
            <w:pPr>
              <w:jc w:val="right"/>
              <w:rPr>
                <w:color w:val="000000"/>
                <w:sz w:val="14"/>
                <w:szCs w:val="14"/>
              </w:rPr>
            </w:pPr>
            <w:r>
              <w:rPr>
                <w:color w:val="000000"/>
                <w:sz w:val="14"/>
                <w:szCs w:val="14"/>
              </w:rPr>
              <w:t>19.8236</w:t>
            </w:r>
          </w:p>
        </w:tc>
        <w:tc>
          <w:tcPr>
            <w:tcW w:w="720" w:type="dxa"/>
            <w:tcBorders>
              <w:top w:val="nil"/>
              <w:left w:val="nil"/>
              <w:bottom w:val="nil"/>
              <w:right w:val="nil"/>
            </w:tcBorders>
            <w:shd w:val="clear" w:color="auto" w:fill="auto"/>
            <w:tcMar>
              <w:left w:w="29" w:type="dxa"/>
              <w:right w:w="29" w:type="dxa"/>
            </w:tcMar>
            <w:vAlign w:val="center"/>
          </w:tcPr>
          <w:p w:rsidR="002C2D30" w:rsidRDefault="002C2D30" w:rsidP="002C2D30">
            <w:pPr>
              <w:jc w:val="right"/>
              <w:rPr>
                <w:color w:val="000000"/>
                <w:sz w:val="14"/>
                <w:szCs w:val="14"/>
              </w:rPr>
            </w:pPr>
            <w:r>
              <w:rPr>
                <w:color w:val="000000"/>
                <w:sz w:val="14"/>
                <w:szCs w:val="14"/>
              </w:rPr>
              <w:t>19.8232</w:t>
            </w:r>
          </w:p>
        </w:tc>
        <w:tc>
          <w:tcPr>
            <w:tcW w:w="738" w:type="dxa"/>
            <w:tcBorders>
              <w:top w:val="nil"/>
              <w:left w:val="nil"/>
              <w:bottom w:val="nil"/>
              <w:right w:val="nil"/>
            </w:tcBorders>
            <w:shd w:val="clear" w:color="auto" w:fill="auto"/>
            <w:tcMar>
              <w:left w:w="29" w:type="dxa"/>
              <w:right w:w="29" w:type="dxa"/>
            </w:tcMar>
            <w:vAlign w:val="center"/>
          </w:tcPr>
          <w:p w:rsidR="002C2D30" w:rsidRDefault="002C2D30" w:rsidP="002C2D30">
            <w:pPr>
              <w:jc w:val="right"/>
              <w:rPr>
                <w:color w:val="000000"/>
                <w:sz w:val="14"/>
                <w:szCs w:val="14"/>
              </w:rPr>
            </w:pPr>
            <w:r>
              <w:rPr>
                <w:color w:val="000000"/>
                <w:sz w:val="14"/>
                <w:szCs w:val="14"/>
              </w:rPr>
              <w:t>19.8229</w:t>
            </w:r>
          </w:p>
        </w:tc>
        <w:tc>
          <w:tcPr>
            <w:tcW w:w="239" w:type="dxa"/>
            <w:tcBorders>
              <w:top w:val="nil"/>
              <w:left w:val="nil"/>
              <w:bottom w:val="nil"/>
              <w:right w:val="nil"/>
            </w:tcBorders>
            <w:shd w:val="clear" w:color="auto" w:fill="auto"/>
            <w:tcMar>
              <w:left w:w="29" w:type="dxa"/>
              <w:right w:w="29" w:type="dxa"/>
            </w:tcMar>
            <w:vAlign w:val="center"/>
          </w:tcPr>
          <w:p w:rsidR="002C2D30" w:rsidRDefault="002C2D30" w:rsidP="002C2D30">
            <w:pPr>
              <w:jc w:val="right"/>
              <w:rPr>
                <w:color w:val="000000"/>
                <w:sz w:val="14"/>
                <w:szCs w:val="14"/>
              </w:rPr>
            </w:pPr>
          </w:p>
        </w:tc>
        <w:tc>
          <w:tcPr>
            <w:tcW w:w="240" w:type="dxa"/>
            <w:tcBorders>
              <w:top w:val="nil"/>
              <w:left w:val="nil"/>
              <w:bottom w:val="nil"/>
              <w:right w:val="nil"/>
            </w:tcBorders>
            <w:vAlign w:val="center"/>
          </w:tcPr>
          <w:p w:rsidR="002C2D30" w:rsidRDefault="002C2D30" w:rsidP="002C2D30">
            <w:pPr>
              <w:jc w:val="right"/>
              <w:rPr>
                <w:color w:val="000000"/>
                <w:sz w:val="14"/>
                <w:szCs w:val="14"/>
              </w:rPr>
            </w:pPr>
          </w:p>
        </w:tc>
      </w:tr>
      <w:tr w:rsidR="002C2D30" w:rsidRPr="00BF4323" w:rsidTr="002C2D30">
        <w:trPr>
          <w:trHeight w:val="245"/>
        </w:trPr>
        <w:tc>
          <w:tcPr>
            <w:tcW w:w="1419" w:type="dxa"/>
            <w:tcBorders>
              <w:top w:val="nil"/>
              <w:left w:val="nil"/>
              <w:bottom w:val="nil"/>
              <w:right w:val="nil"/>
            </w:tcBorders>
            <w:shd w:val="clear" w:color="auto" w:fill="auto"/>
            <w:tcMar>
              <w:left w:w="58" w:type="dxa"/>
              <w:right w:w="43" w:type="dxa"/>
            </w:tcMar>
            <w:vAlign w:val="center"/>
            <w:hideMark/>
          </w:tcPr>
          <w:p w:rsidR="002C2D30" w:rsidRPr="00BF4323" w:rsidRDefault="002C2D30" w:rsidP="002C2D30">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2C2D30" w:rsidRDefault="002C2D30" w:rsidP="002C2D30">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2C2D30" w:rsidRDefault="002C2D30" w:rsidP="002C2D30">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2C2D30" w:rsidRDefault="002C2D30" w:rsidP="002C2D30">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2C2D30" w:rsidRDefault="002C2D30" w:rsidP="002C2D30">
            <w:pPr>
              <w:jc w:val="right"/>
              <w:rPr>
                <w:color w:val="000000"/>
                <w:sz w:val="14"/>
                <w:szCs w:val="14"/>
              </w:rPr>
            </w:pPr>
          </w:p>
        </w:tc>
        <w:tc>
          <w:tcPr>
            <w:tcW w:w="239" w:type="dxa"/>
            <w:tcBorders>
              <w:top w:val="nil"/>
              <w:left w:val="nil"/>
              <w:bottom w:val="nil"/>
              <w:right w:val="nil"/>
            </w:tcBorders>
            <w:shd w:val="clear" w:color="auto" w:fill="auto"/>
            <w:tcMar>
              <w:left w:w="29" w:type="dxa"/>
              <w:right w:w="29" w:type="dxa"/>
            </w:tcMar>
            <w:vAlign w:val="center"/>
          </w:tcPr>
          <w:p w:rsidR="002C2D30" w:rsidRDefault="002C2D30" w:rsidP="002C2D30">
            <w:pPr>
              <w:jc w:val="right"/>
              <w:rPr>
                <w:color w:val="000000"/>
                <w:sz w:val="14"/>
                <w:szCs w:val="14"/>
              </w:rPr>
            </w:pPr>
          </w:p>
        </w:tc>
        <w:tc>
          <w:tcPr>
            <w:tcW w:w="240" w:type="dxa"/>
            <w:tcBorders>
              <w:top w:val="nil"/>
              <w:left w:val="nil"/>
              <w:bottom w:val="nil"/>
              <w:right w:val="nil"/>
            </w:tcBorders>
            <w:vAlign w:val="center"/>
          </w:tcPr>
          <w:p w:rsidR="002C2D30" w:rsidRDefault="002C2D30" w:rsidP="002C2D30">
            <w:pPr>
              <w:jc w:val="right"/>
              <w:rPr>
                <w:color w:val="000000"/>
                <w:sz w:val="14"/>
                <w:szCs w:val="14"/>
              </w:rPr>
            </w:pPr>
          </w:p>
        </w:tc>
      </w:tr>
      <w:tr w:rsidR="002C2D30" w:rsidRPr="00BF4323" w:rsidTr="002C2D30">
        <w:trPr>
          <w:trHeight w:val="245"/>
        </w:trPr>
        <w:tc>
          <w:tcPr>
            <w:tcW w:w="1419" w:type="dxa"/>
            <w:tcBorders>
              <w:top w:val="nil"/>
              <w:left w:val="nil"/>
              <w:bottom w:val="nil"/>
              <w:right w:val="nil"/>
            </w:tcBorders>
            <w:shd w:val="clear" w:color="auto" w:fill="auto"/>
            <w:tcMar>
              <w:left w:w="58" w:type="dxa"/>
              <w:right w:w="43" w:type="dxa"/>
            </w:tcMar>
            <w:vAlign w:val="center"/>
            <w:hideMark/>
          </w:tcPr>
          <w:p w:rsidR="002C2D30" w:rsidRPr="00BF4323" w:rsidRDefault="002C2D30" w:rsidP="002C2D30">
            <w:pPr>
              <w:rPr>
                <w:sz w:val="14"/>
                <w:szCs w:val="14"/>
              </w:rPr>
            </w:pPr>
            <w:r w:rsidRPr="00BF4323">
              <w:rPr>
                <w:sz w:val="14"/>
                <w:szCs w:val="14"/>
              </w:rPr>
              <w:t>Japanese Yen</w:t>
            </w:r>
          </w:p>
        </w:tc>
        <w:tc>
          <w:tcPr>
            <w:tcW w:w="728"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r>
              <w:rPr>
                <w:color w:val="000000"/>
                <w:sz w:val="14"/>
                <w:szCs w:val="14"/>
              </w:rPr>
              <w:t>1.4265</w:t>
            </w:r>
          </w:p>
        </w:tc>
        <w:tc>
          <w:tcPr>
            <w:tcW w:w="728"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r>
              <w:rPr>
                <w:color w:val="000000"/>
                <w:sz w:val="14"/>
                <w:szCs w:val="14"/>
              </w:rPr>
              <w:t>1.4294</w:t>
            </w:r>
          </w:p>
        </w:tc>
        <w:tc>
          <w:tcPr>
            <w:tcW w:w="728"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r>
              <w:rPr>
                <w:color w:val="000000"/>
                <w:sz w:val="14"/>
                <w:szCs w:val="14"/>
              </w:rPr>
              <w:t>1.4307</w:t>
            </w:r>
          </w:p>
        </w:tc>
        <w:tc>
          <w:tcPr>
            <w:tcW w:w="728"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r>
              <w:rPr>
                <w:color w:val="000000"/>
                <w:sz w:val="14"/>
                <w:szCs w:val="14"/>
              </w:rPr>
              <w:t>1.4299</w:t>
            </w:r>
          </w:p>
        </w:tc>
        <w:tc>
          <w:tcPr>
            <w:tcW w:w="728"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r>
              <w:rPr>
                <w:color w:val="000000"/>
                <w:sz w:val="14"/>
                <w:szCs w:val="14"/>
              </w:rPr>
              <w:t>1.4286</w:t>
            </w:r>
          </w:p>
        </w:tc>
        <w:tc>
          <w:tcPr>
            <w:tcW w:w="755" w:type="dxa"/>
            <w:tcBorders>
              <w:top w:val="nil"/>
              <w:left w:val="nil"/>
              <w:bottom w:val="nil"/>
              <w:right w:val="nil"/>
            </w:tcBorders>
            <w:tcMar>
              <w:left w:w="29" w:type="dxa"/>
              <w:right w:w="29" w:type="dxa"/>
            </w:tcMar>
            <w:vAlign w:val="center"/>
          </w:tcPr>
          <w:p w:rsidR="002C2D30" w:rsidRDefault="002C2D30" w:rsidP="002C2D30">
            <w:pPr>
              <w:jc w:val="right"/>
              <w:rPr>
                <w:color w:val="000000"/>
                <w:sz w:val="14"/>
                <w:szCs w:val="14"/>
              </w:rPr>
            </w:pPr>
            <w:r>
              <w:rPr>
                <w:color w:val="000000"/>
                <w:sz w:val="14"/>
                <w:szCs w:val="14"/>
              </w:rPr>
              <w:t>1.4272</w:t>
            </w:r>
          </w:p>
        </w:tc>
        <w:tc>
          <w:tcPr>
            <w:tcW w:w="720"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r>
              <w:rPr>
                <w:color w:val="000000"/>
                <w:sz w:val="14"/>
                <w:szCs w:val="14"/>
              </w:rPr>
              <w:t>1.4239</w:t>
            </w:r>
          </w:p>
        </w:tc>
        <w:tc>
          <w:tcPr>
            <w:tcW w:w="738" w:type="dxa"/>
            <w:tcBorders>
              <w:top w:val="nil"/>
              <w:left w:val="nil"/>
              <w:bottom w:val="nil"/>
              <w:right w:val="nil"/>
            </w:tcBorders>
            <w:shd w:val="clear" w:color="auto" w:fill="auto"/>
            <w:tcMar>
              <w:left w:w="29" w:type="dxa"/>
              <w:right w:w="29" w:type="dxa"/>
            </w:tcMar>
            <w:vAlign w:val="center"/>
          </w:tcPr>
          <w:p w:rsidR="002C2D30" w:rsidRDefault="002C2D30" w:rsidP="002C2D30">
            <w:pPr>
              <w:jc w:val="right"/>
              <w:rPr>
                <w:color w:val="000000"/>
                <w:sz w:val="14"/>
                <w:szCs w:val="14"/>
              </w:rPr>
            </w:pPr>
            <w:r>
              <w:rPr>
                <w:color w:val="000000"/>
                <w:sz w:val="14"/>
                <w:szCs w:val="14"/>
              </w:rPr>
              <w:t>1.4221</w:t>
            </w:r>
          </w:p>
        </w:tc>
        <w:tc>
          <w:tcPr>
            <w:tcW w:w="720" w:type="dxa"/>
            <w:tcBorders>
              <w:top w:val="nil"/>
              <w:left w:val="nil"/>
              <w:bottom w:val="nil"/>
              <w:right w:val="nil"/>
            </w:tcBorders>
            <w:shd w:val="clear" w:color="auto" w:fill="auto"/>
            <w:tcMar>
              <w:left w:w="29" w:type="dxa"/>
              <w:right w:w="29" w:type="dxa"/>
            </w:tcMar>
            <w:vAlign w:val="center"/>
          </w:tcPr>
          <w:p w:rsidR="002C2D30" w:rsidRDefault="002C2D30" w:rsidP="002C2D30">
            <w:pPr>
              <w:jc w:val="right"/>
              <w:rPr>
                <w:color w:val="000000"/>
                <w:sz w:val="14"/>
                <w:szCs w:val="14"/>
              </w:rPr>
            </w:pPr>
            <w:r>
              <w:rPr>
                <w:color w:val="000000"/>
                <w:sz w:val="14"/>
                <w:szCs w:val="14"/>
              </w:rPr>
              <w:t>1.4178</w:t>
            </w:r>
          </w:p>
        </w:tc>
        <w:tc>
          <w:tcPr>
            <w:tcW w:w="738" w:type="dxa"/>
            <w:tcBorders>
              <w:top w:val="nil"/>
              <w:left w:val="nil"/>
              <w:bottom w:val="nil"/>
              <w:right w:val="nil"/>
            </w:tcBorders>
            <w:shd w:val="clear" w:color="auto" w:fill="auto"/>
            <w:tcMar>
              <w:left w:w="29" w:type="dxa"/>
              <w:right w:w="29" w:type="dxa"/>
            </w:tcMar>
            <w:vAlign w:val="center"/>
          </w:tcPr>
          <w:p w:rsidR="002C2D30" w:rsidRDefault="002C2D30" w:rsidP="002C2D30">
            <w:pPr>
              <w:jc w:val="right"/>
              <w:rPr>
                <w:color w:val="000000"/>
                <w:sz w:val="14"/>
                <w:szCs w:val="14"/>
              </w:rPr>
            </w:pPr>
            <w:r>
              <w:rPr>
                <w:color w:val="000000"/>
                <w:sz w:val="14"/>
                <w:szCs w:val="14"/>
              </w:rPr>
              <w:t>1.4171</w:t>
            </w:r>
          </w:p>
        </w:tc>
        <w:tc>
          <w:tcPr>
            <w:tcW w:w="239" w:type="dxa"/>
            <w:tcBorders>
              <w:top w:val="nil"/>
              <w:left w:val="nil"/>
              <w:bottom w:val="nil"/>
              <w:right w:val="nil"/>
            </w:tcBorders>
            <w:shd w:val="clear" w:color="auto" w:fill="auto"/>
            <w:tcMar>
              <w:left w:w="29" w:type="dxa"/>
              <w:right w:w="29" w:type="dxa"/>
            </w:tcMar>
            <w:vAlign w:val="center"/>
          </w:tcPr>
          <w:p w:rsidR="002C2D30" w:rsidRDefault="002C2D30" w:rsidP="002C2D30">
            <w:pPr>
              <w:jc w:val="right"/>
              <w:rPr>
                <w:color w:val="000000"/>
                <w:sz w:val="14"/>
                <w:szCs w:val="14"/>
              </w:rPr>
            </w:pPr>
          </w:p>
        </w:tc>
        <w:tc>
          <w:tcPr>
            <w:tcW w:w="240" w:type="dxa"/>
            <w:tcBorders>
              <w:top w:val="nil"/>
              <w:left w:val="nil"/>
              <w:bottom w:val="nil"/>
              <w:right w:val="nil"/>
            </w:tcBorders>
            <w:vAlign w:val="center"/>
          </w:tcPr>
          <w:p w:rsidR="002C2D30" w:rsidRDefault="002C2D30" w:rsidP="002C2D30">
            <w:pPr>
              <w:jc w:val="right"/>
              <w:rPr>
                <w:color w:val="000000"/>
                <w:sz w:val="14"/>
                <w:szCs w:val="14"/>
              </w:rPr>
            </w:pPr>
          </w:p>
        </w:tc>
      </w:tr>
      <w:tr w:rsidR="002C2D30" w:rsidRPr="00BF4323" w:rsidTr="002C2D30">
        <w:trPr>
          <w:trHeight w:val="245"/>
        </w:trPr>
        <w:tc>
          <w:tcPr>
            <w:tcW w:w="1419" w:type="dxa"/>
            <w:tcBorders>
              <w:top w:val="nil"/>
              <w:left w:val="nil"/>
              <w:bottom w:val="nil"/>
              <w:right w:val="nil"/>
            </w:tcBorders>
            <w:shd w:val="clear" w:color="auto" w:fill="auto"/>
            <w:tcMar>
              <w:left w:w="58" w:type="dxa"/>
              <w:right w:w="43" w:type="dxa"/>
            </w:tcMar>
            <w:vAlign w:val="center"/>
            <w:hideMark/>
          </w:tcPr>
          <w:p w:rsidR="002C2D30" w:rsidRPr="00BF4323" w:rsidRDefault="002C2D30" w:rsidP="002C2D30">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2C2D30" w:rsidRDefault="002C2D30" w:rsidP="002C2D30">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2C2D30" w:rsidRDefault="002C2D30" w:rsidP="002C2D30">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2C2D30" w:rsidRDefault="002C2D30" w:rsidP="002C2D30">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2C2D30" w:rsidRDefault="002C2D30" w:rsidP="002C2D30">
            <w:pPr>
              <w:jc w:val="right"/>
              <w:rPr>
                <w:color w:val="000000"/>
                <w:sz w:val="14"/>
                <w:szCs w:val="14"/>
              </w:rPr>
            </w:pPr>
          </w:p>
        </w:tc>
        <w:tc>
          <w:tcPr>
            <w:tcW w:w="239" w:type="dxa"/>
            <w:tcBorders>
              <w:top w:val="nil"/>
              <w:left w:val="nil"/>
              <w:bottom w:val="nil"/>
              <w:right w:val="nil"/>
            </w:tcBorders>
            <w:shd w:val="clear" w:color="auto" w:fill="auto"/>
            <w:tcMar>
              <w:left w:w="29" w:type="dxa"/>
              <w:right w:w="29" w:type="dxa"/>
            </w:tcMar>
            <w:vAlign w:val="center"/>
          </w:tcPr>
          <w:p w:rsidR="002C2D30" w:rsidRDefault="002C2D30" w:rsidP="002C2D30">
            <w:pPr>
              <w:jc w:val="right"/>
              <w:rPr>
                <w:color w:val="000000"/>
                <w:sz w:val="14"/>
                <w:szCs w:val="14"/>
              </w:rPr>
            </w:pPr>
          </w:p>
        </w:tc>
        <w:tc>
          <w:tcPr>
            <w:tcW w:w="240" w:type="dxa"/>
            <w:tcBorders>
              <w:top w:val="nil"/>
              <w:left w:val="nil"/>
              <w:bottom w:val="nil"/>
              <w:right w:val="nil"/>
            </w:tcBorders>
            <w:vAlign w:val="center"/>
          </w:tcPr>
          <w:p w:rsidR="002C2D30" w:rsidRDefault="002C2D30" w:rsidP="002C2D30">
            <w:pPr>
              <w:jc w:val="right"/>
              <w:rPr>
                <w:color w:val="000000"/>
                <w:sz w:val="14"/>
                <w:szCs w:val="14"/>
              </w:rPr>
            </w:pPr>
          </w:p>
        </w:tc>
      </w:tr>
      <w:tr w:rsidR="002C2D30" w:rsidRPr="00BF4323" w:rsidTr="002C2D30">
        <w:trPr>
          <w:trHeight w:val="245"/>
        </w:trPr>
        <w:tc>
          <w:tcPr>
            <w:tcW w:w="1419" w:type="dxa"/>
            <w:tcBorders>
              <w:top w:val="nil"/>
              <w:left w:val="nil"/>
              <w:bottom w:val="nil"/>
              <w:right w:val="nil"/>
            </w:tcBorders>
            <w:shd w:val="clear" w:color="auto" w:fill="auto"/>
            <w:tcMar>
              <w:left w:w="58" w:type="dxa"/>
              <w:right w:w="43" w:type="dxa"/>
            </w:tcMar>
            <w:vAlign w:val="center"/>
            <w:hideMark/>
          </w:tcPr>
          <w:p w:rsidR="002C2D30" w:rsidRPr="00BF4323" w:rsidRDefault="002C2D30" w:rsidP="002C2D30">
            <w:pPr>
              <w:rPr>
                <w:sz w:val="14"/>
                <w:szCs w:val="14"/>
              </w:rPr>
            </w:pPr>
            <w:r w:rsidRPr="00BF4323">
              <w:rPr>
                <w:sz w:val="14"/>
                <w:szCs w:val="14"/>
              </w:rPr>
              <w:t>Kuwaiti Dinar</w:t>
            </w:r>
          </w:p>
        </w:tc>
        <w:tc>
          <w:tcPr>
            <w:tcW w:w="728"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r>
              <w:rPr>
                <w:color w:val="000000"/>
                <w:sz w:val="14"/>
                <w:szCs w:val="14"/>
              </w:rPr>
              <w:t>510.7049</w:t>
            </w:r>
          </w:p>
        </w:tc>
        <w:tc>
          <w:tcPr>
            <w:tcW w:w="728"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r>
              <w:rPr>
                <w:color w:val="000000"/>
                <w:sz w:val="14"/>
                <w:szCs w:val="14"/>
              </w:rPr>
              <w:t>510.6544</w:t>
            </w:r>
          </w:p>
        </w:tc>
        <w:tc>
          <w:tcPr>
            <w:tcW w:w="728"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r>
              <w:rPr>
                <w:color w:val="000000"/>
                <w:sz w:val="14"/>
                <w:szCs w:val="14"/>
              </w:rPr>
              <w:t>510.5286</w:t>
            </w:r>
          </w:p>
        </w:tc>
        <w:tc>
          <w:tcPr>
            <w:tcW w:w="728"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r>
              <w:rPr>
                <w:color w:val="000000"/>
                <w:sz w:val="14"/>
                <w:szCs w:val="14"/>
              </w:rPr>
              <w:t>510.4042</w:t>
            </w:r>
          </w:p>
        </w:tc>
        <w:tc>
          <w:tcPr>
            <w:tcW w:w="728"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r>
              <w:rPr>
                <w:color w:val="000000"/>
                <w:sz w:val="14"/>
                <w:szCs w:val="14"/>
              </w:rPr>
              <w:t>510.1781</w:t>
            </w:r>
          </w:p>
        </w:tc>
        <w:tc>
          <w:tcPr>
            <w:tcW w:w="755" w:type="dxa"/>
            <w:tcBorders>
              <w:top w:val="nil"/>
              <w:left w:val="nil"/>
              <w:bottom w:val="nil"/>
              <w:right w:val="nil"/>
            </w:tcBorders>
            <w:tcMar>
              <w:left w:w="29" w:type="dxa"/>
              <w:right w:w="29" w:type="dxa"/>
            </w:tcMar>
            <w:vAlign w:val="center"/>
          </w:tcPr>
          <w:p w:rsidR="002C2D30" w:rsidRDefault="002C2D30" w:rsidP="002C2D30">
            <w:pPr>
              <w:jc w:val="right"/>
              <w:rPr>
                <w:color w:val="000000"/>
                <w:sz w:val="14"/>
                <w:szCs w:val="14"/>
              </w:rPr>
            </w:pPr>
            <w:r>
              <w:rPr>
                <w:color w:val="000000"/>
                <w:sz w:val="14"/>
                <w:szCs w:val="14"/>
              </w:rPr>
              <w:t>510.2464</w:t>
            </w:r>
          </w:p>
        </w:tc>
        <w:tc>
          <w:tcPr>
            <w:tcW w:w="720"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r>
              <w:rPr>
                <w:color w:val="000000"/>
                <w:sz w:val="14"/>
                <w:szCs w:val="14"/>
              </w:rPr>
              <w:t>509.9906</w:t>
            </w:r>
          </w:p>
        </w:tc>
        <w:tc>
          <w:tcPr>
            <w:tcW w:w="738" w:type="dxa"/>
            <w:tcBorders>
              <w:top w:val="nil"/>
              <w:left w:val="nil"/>
              <w:bottom w:val="nil"/>
              <w:right w:val="nil"/>
            </w:tcBorders>
            <w:shd w:val="clear" w:color="auto" w:fill="auto"/>
            <w:tcMar>
              <w:left w:w="29" w:type="dxa"/>
              <w:right w:w="29" w:type="dxa"/>
            </w:tcMar>
            <w:vAlign w:val="center"/>
          </w:tcPr>
          <w:p w:rsidR="002C2D30" w:rsidRDefault="002C2D30" w:rsidP="002C2D30">
            <w:pPr>
              <w:jc w:val="right"/>
              <w:rPr>
                <w:color w:val="000000"/>
                <w:sz w:val="14"/>
                <w:szCs w:val="14"/>
              </w:rPr>
            </w:pPr>
            <w:r>
              <w:rPr>
                <w:color w:val="000000"/>
                <w:sz w:val="14"/>
                <w:szCs w:val="14"/>
              </w:rPr>
              <w:t>509.6912</w:t>
            </w:r>
          </w:p>
        </w:tc>
        <w:tc>
          <w:tcPr>
            <w:tcW w:w="720" w:type="dxa"/>
            <w:tcBorders>
              <w:top w:val="nil"/>
              <w:left w:val="nil"/>
              <w:bottom w:val="nil"/>
              <w:right w:val="nil"/>
            </w:tcBorders>
            <w:shd w:val="clear" w:color="auto" w:fill="auto"/>
            <w:tcMar>
              <w:left w:w="29" w:type="dxa"/>
              <w:right w:w="29" w:type="dxa"/>
            </w:tcMar>
            <w:vAlign w:val="center"/>
          </w:tcPr>
          <w:p w:rsidR="002C2D30" w:rsidRDefault="002C2D30" w:rsidP="002C2D30">
            <w:pPr>
              <w:jc w:val="right"/>
              <w:rPr>
                <w:color w:val="000000"/>
                <w:sz w:val="14"/>
                <w:szCs w:val="14"/>
              </w:rPr>
            </w:pPr>
            <w:r>
              <w:rPr>
                <w:color w:val="000000"/>
                <w:sz w:val="14"/>
                <w:szCs w:val="14"/>
              </w:rPr>
              <w:t>509.6569</w:t>
            </w:r>
          </w:p>
        </w:tc>
        <w:tc>
          <w:tcPr>
            <w:tcW w:w="738" w:type="dxa"/>
            <w:tcBorders>
              <w:top w:val="nil"/>
              <w:left w:val="nil"/>
              <w:bottom w:val="nil"/>
              <w:right w:val="nil"/>
            </w:tcBorders>
            <w:shd w:val="clear" w:color="auto" w:fill="auto"/>
            <w:tcMar>
              <w:left w:w="29" w:type="dxa"/>
              <w:right w:w="29" w:type="dxa"/>
            </w:tcMar>
            <w:vAlign w:val="center"/>
          </w:tcPr>
          <w:p w:rsidR="002C2D30" w:rsidRDefault="002C2D30" w:rsidP="002C2D30">
            <w:pPr>
              <w:jc w:val="right"/>
              <w:rPr>
                <w:color w:val="000000"/>
                <w:sz w:val="14"/>
                <w:szCs w:val="14"/>
              </w:rPr>
            </w:pPr>
            <w:r>
              <w:rPr>
                <w:color w:val="000000"/>
                <w:sz w:val="14"/>
                <w:szCs w:val="14"/>
              </w:rPr>
              <w:t>509.5234</w:t>
            </w:r>
          </w:p>
        </w:tc>
        <w:tc>
          <w:tcPr>
            <w:tcW w:w="239" w:type="dxa"/>
            <w:tcBorders>
              <w:top w:val="nil"/>
              <w:left w:val="nil"/>
              <w:bottom w:val="nil"/>
              <w:right w:val="nil"/>
            </w:tcBorders>
            <w:shd w:val="clear" w:color="auto" w:fill="auto"/>
            <w:tcMar>
              <w:left w:w="29" w:type="dxa"/>
              <w:right w:w="29" w:type="dxa"/>
            </w:tcMar>
            <w:vAlign w:val="center"/>
          </w:tcPr>
          <w:p w:rsidR="002C2D30" w:rsidRDefault="002C2D30" w:rsidP="002C2D30">
            <w:pPr>
              <w:jc w:val="right"/>
              <w:rPr>
                <w:color w:val="000000"/>
                <w:sz w:val="14"/>
                <w:szCs w:val="14"/>
              </w:rPr>
            </w:pPr>
          </w:p>
        </w:tc>
        <w:tc>
          <w:tcPr>
            <w:tcW w:w="240" w:type="dxa"/>
            <w:tcBorders>
              <w:top w:val="nil"/>
              <w:left w:val="nil"/>
              <w:bottom w:val="nil"/>
              <w:right w:val="nil"/>
            </w:tcBorders>
            <w:vAlign w:val="center"/>
          </w:tcPr>
          <w:p w:rsidR="002C2D30" w:rsidRDefault="002C2D30" w:rsidP="002C2D30">
            <w:pPr>
              <w:jc w:val="right"/>
              <w:rPr>
                <w:color w:val="000000"/>
                <w:sz w:val="14"/>
                <w:szCs w:val="14"/>
              </w:rPr>
            </w:pPr>
          </w:p>
        </w:tc>
      </w:tr>
      <w:tr w:rsidR="002C2D30" w:rsidRPr="00BF4323" w:rsidTr="002C2D30">
        <w:trPr>
          <w:trHeight w:val="245"/>
        </w:trPr>
        <w:tc>
          <w:tcPr>
            <w:tcW w:w="1419" w:type="dxa"/>
            <w:tcBorders>
              <w:top w:val="nil"/>
              <w:left w:val="nil"/>
              <w:bottom w:val="nil"/>
              <w:right w:val="nil"/>
            </w:tcBorders>
            <w:shd w:val="clear" w:color="auto" w:fill="auto"/>
            <w:tcMar>
              <w:left w:w="58" w:type="dxa"/>
              <w:right w:w="43" w:type="dxa"/>
            </w:tcMar>
            <w:vAlign w:val="center"/>
            <w:hideMark/>
          </w:tcPr>
          <w:p w:rsidR="002C2D30" w:rsidRPr="00BF4323" w:rsidRDefault="002C2D30" w:rsidP="002C2D30">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2C2D30" w:rsidRDefault="002C2D30" w:rsidP="002C2D30">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2C2D30" w:rsidRDefault="002C2D30" w:rsidP="002C2D30">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2C2D30" w:rsidRDefault="002C2D30" w:rsidP="002C2D30">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2C2D30" w:rsidRDefault="002C2D30" w:rsidP="002C2D30">
            <w:pPr>
              <w:jc w:val="right"/>
              <w:rPr>
                <w:color w:val="000000"/>
                <w:sz w:val="14"/>
                <w:szCs w:val="14"/>
              </w:rPr>
            </w:pPr>
          </w:p>
        </w:tc>
        <w:tc>
          <w:tcPr>
            <w:tcW w:w="239" w:type="dxa"/>
            <w:tcBorders>
              <w:top w:val="nil"/>
              <w:left w:val="nil"/>
              <w:bottom w:val="nil"/>
              <w:right w:val="nil"/>
            </w:tcBorders>
            <w:shd w:val="clear" w:color="auto" w:fill="auto"/>
            <w:tcMar>
              <w:left w:w="29" w:type="dxa"/>
              <w:right w:w="29" w:type="dxa"/>
            </w:tcMar>
            <w:vAlign w:val="center"/>
          </w:tcPr>
          <w:p w:rsidR="002C2D30" w:rsidRDefault="002C2D30" w:rsidP="002C2D30">
            <w:pPr>
              <w:jc w:val="right"/>
              <w:rPr>
                <w:color w:val="000000"/>
                <w:sz w:val="14"/>
                <w:szCs w:val="14"/>
              </w:rPr>
            </w:pPr>
          </w:p>
        </w:tc>
        <w:tc>
          <w:tcPr>
            <w:tcW w:w="240" w:type="dxa"/>
            <w:tcBorders>
              <w:top w:val="nil"/>
              <w:left w:val="nil"/>
              <w:bottom w:val="nil"/>
              <w:right w:val="nil"/>
            </w:tcBorders>
            <w:vAlign w:val="center"/>
          </w:tcPr>
          <w:p w:rsidR="002C2D30" w:rsidRDefault="002C2D30" w:rsidP="002C2D30">
            <w:pPr>
              <w:jc w:val="right"/>
              <w:rPr>
                <w:color w:val="000000"/>
                <w:sz w:val="14"/>
                <w:szCs w:val="14"/>
              </w:rPr>
            </w:pPr>
          </w:p>
        </w:tc>
      </w:tr>
      <w:tr w:rsidR="002C2D30" w:rsidRPr="00BF4323" w:rsidTr="002C2D30">
        <w:trPr>
          <w:trHeight w:val="245"/>
        </w:trPr>
        <w:tc>
          <w:tcPr>
            <w:tcW w:w="1419" w:type="dxa"/>
            <w:tcBorders>
              <w:top w:val="nil"/>
              <w:left w:val="nil"/>
              <w:bottom w:val="nil"/>
              <w:right w:val="nil"/>
            </w:tcBorders>
            <w:shd w:val="clear" w:color="auto" w:fill="auto"/>
            <w:tcMar>
              <w:left w:w="58" w:type="dxa"/>
              <w:right w:w="43" w:type="dxa"/>
            </w:tcMar>
            <w:vAlign w:val="center"/>
            <w:hideMark/>
          </w:tcPr>
          <w:p w:rsidR="002C2D30" w:rsidRPr="00BF4323" w:rsidRDefault="002C2D30" w:rsidP="002C2D30">
            <w:pPr>
              <w:rPr>
                <w:sz w:val="14"/>
                <w:szCs w:val="14"/>
              </w:rPr>
            </w:pPr>
            <w:r w:rsidRPr="00BF4323">
              <w:rPr>
                <w:sz w:val="14"/>
                <w:szCs w:val="14"/>
              </w:rPr>
              <w:t>Malaysian Ringgit</w:t>
            </w:r>
          </w:p>
        </w:tc>
        <w:tc>
          <w:tcPr>
            <w:tcW w:w="728"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r>
              <w:rPr>
                <w:color w:val="000000"/>
                <w:sz w:val="14"/>
                <w:szCs w:val="14"/>
              </w:rPr>
              <w:t>37.3577</w:t>
            </w:r>
          </w:p>
        </w:tc>
        <w:tc>
          <w:tcPr>
            <w:tcW w:w="728"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r>
              <w:rPr>
                <w:color w:val="000000"/>
                <w:sz w:val="14"/>
                <w:szCs w:val="14"/>
              </w:rPr>
              <w:t>37.2979</w:t>
            </w:r>
          </w:p>
        </w:tc>
        <w:tc>
          <w:tcPr>
            <w:tcW w:w="728"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r>
              <w:rPr>
                <w:color w:val="000000"/>
                <w:sz w:val="14"/>
                <w:szCs w:val="14"/>
              </w:rPr>
              <w:t>37.2962</w:t>
            </w:r>
          </w:p>
        </w:tc>
        <w:tc>
          <w:tcPr>
            <w:tcW w:w="728"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r>
              <w:rPr>
                <w:color w:val="000000"/>
                <w:sz w:val="14"/>
                <w:szCs w:val="14"/>
              </w:rPr>
              <w:t>37.1635</w:t>
            </w:r>
          </w:p>
        </w:tc>
        <w:tc>
          <w:tcPr>
            <w:tcW w:w="728"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r>
              <w:rPr>
                <w:color w:val="000000"/>
                <w:sz w:val="14"/>
                <w:szCs w:val="14"/>
              </w:rPr>
              <w:t>37.1940</w:t>
            </w:r>
          </w:p>
        </w:tc>
        <w:tc>
          <w:tcPr>
            <w:tcW w:w="755" w:type="dxa"/>
            <w:tcBorders>
              <w:top w:val="nil"/>
              <w:left w:val="nil"/>
              <w:bottom w:val="nil"/>
              <w:right w:val="nil"/>
            </w:tcBorders>
            <w:tcMar>
              <w:left w:w="29" w:type="dxa"/>
              <w:right w:w="29" w:type="dxa"/>
            </w:tcMar>
            <w:vAlign w:val="center"/>
          </w:tcPr>
          <w:p w:rsidR="002C2D30" w:rsidRDefault="002C2D30" w:rsidP="002C2D30">
            <w:pPr>
              <w:jc w:val="right"/>
              <w:rPr>
                <w:color w:val="000000"/>
                <w:sz w:val="14"/>
                <w:szCs w:val="14"/>
              </w:rPr>
            </w:pPr>
            <w:r>
              <w:rPr>
                <w:color w:val="000000"/>
                <w:sz w:val="14"/>
                <w:szCs w:val="14"/>
              </w:rPr>
              <w:t>37.1471</w:t>
            </w:r>
          </w:p>
        </w:tc>
        <w:tc>
          <w:tcPr>
            <w:tcW w:w="720"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r>
              <w:rPr>
                <w:color w:val="000000"/>
                <w:sz w:val="14"/>
                <w:szCs w:val="14"/>
              </w:rPr>
              <w:t>37.1011</w:t>
            </w:r>
          </w:p>
        </w:tc>
        <w:tc>
          <w:tcPr>
            <w:tcW w:w="738" w:type="dxa"/>
            <w:tcBorders>
              <w:top w:val="nil"/>
              <w:left w:val="nil"/>
              <w:bottom w:val="nil"/>
              <w:right w:val="nil"/>
            </w:tcBorders>
            <w:shd w:val="clear" w:color="auto" w:fill="auto"/>
            <w:tcMar>
              <w:left w:w="29" w:type="dxa"/>
              <w:right w:w="29" w:type="dxa"/>
            </w:tcMar>
            <w:vAlign w:val="center"/>
          </w:tcPr>
          <w:p w:rsidR="002C2D30" w:rsidRDefault="002C2D30" w:rsidP="002C2D30">
            <w:pPr>
              <w:jc w:val="right"/>
              <w:rPr>
                <w:color w:val="000000"/>
                <w:sz w:val="14"/>
                <w:szCs w:val="14"/>
              </w:rPr>
            </w:pPr>
            <w:r>
              <w:rPr>
                <w:color w:val="000000"/>
                <w:sz w:val="14"/>
                <w:szCs w:val="14"/>
              </w:rPr>
              <w:t>37.0813</w:t>
            </w:r>
          </w:p>
        </w:tc>
        <w:tc>
          <w:tcPr>
            <w:tcW w:w="720" w:type="dxa"/>
            <w:tcBorders>
              <w:top w:val="nil"/>
              <w:left w:val="nil"/>
              <w:bottom w:val="nil"/>
              <w:right w:val="nil"/>
            </w:tcBorders>
            <w:shd w:val="clear" w:color="auto" w:fill="auto"/>
            <w:tcMar>
              <w:left w:w="29" w:type="dxa"/>
              <w:right w:w="29" w:type="dxa"/>
            </w:tcMar>
            <w:vAlign w:val="center"/>
          </w:tcPr>
          <w:p w:rsidR="002C2D30" w:rsidRDefault="002C2D30" w:rsidP="002C2D30">
            <w:pPr>
              <w:jc w:val="right"/>
              <w:rPr>
                <w:color w:val="000000"/>
                <w:sz w:val="14"/>
                <w:szCs w:val="14"/>
              </w:rPr>
            </w:pPr>
            <w:r>
              <w:rPr>
                <w:color w:val="000000"/>
                <w:sz w:val="14"/>
                <w:szCs w:val="14"/>
              </w:rPr>
              <w:t>37.1601</w:t>
            </w:r>
          </w:p>
        </w:tc>
        <w:tc>
          <w:tcPr>
            <w:tcW w:w="738" w:type="dxa"/>
            <w:tcBorders>
              <w:top w:val="nil"/>
              <w:left w:val="nil"/>
              <w:bottom w:val="nil"/>
              <w:right w:val="nil"/>
            </w:tcBorders>
            <w:shd w:val="clear" w:color="auto" w:fill="auto"/>
            <w:tcMar>
              <w:left w:w="29" w:type="dxa"/>
              <w:right w:w="29" w:type="dxa"/>
            </w:tcMar>
            <w:vAlign w:val="center"/>
          </w:tcPr>
          <w:p w:rsidR="002C2D30" w:rsidRDefault="002C2D30" w:rsidP="002C2D30">
            <w:pPr>
              <w:jc w:val="right"/>
              <w:rPr>
                <w:color w:val="000000"/>
                <w:sz w:val="14"/>
                <w:szCs w:val="14"/>
              </w:rPr>
            </w:pPr>
            <w:r>
              <w:rPr>
                <w:color w:val="000000"/>
                <w:sz w:val="14"/>
                <w:szCs w:val="14"/>
              </w:rPr>
              <w:t>37.1639</w:t>
            </w:r>
          </w:p>
        </w:tc>
        <w:tc>
          <w:tcPr>
            <w:tcW w:w="239" w:type="dxa"/>
            <w:tcBorders>
              <w:top w:val="nil"/>
              <w:left w:val="nil"/>
              <w:bottom w:val="nil"/>
              <w:right w:val="nil"/>
            </w:tcBorders>
            <w:shd w:val="clear" w:color="auto" w:fill="auto"/>
            <w:tcMar>
              <w:left w:w="29" w:type="dxa"/>
              <w:right w:w="29" w:type="dxa"/>
            </w:tcMar>
            <w:vAlign w:val="center"/>
          </w:tcPr>
          <w:p w:rsidR="002C2D30" w:rsidRDefault="002C2D30" w:rsidP="002C2D30">
            <w:pPr>
              <w:jc w:val="right"/>
              <w:rPr>
                <w:color w:val="000000"/>
                <w:sz w:val="14"/>
                <w:szCs w:val="14"/>
              </w:rPr>
            </w:pPr>
          </w:p>
        </w:tc>
        <w:tc>
          <w:tcPr>
            <w:tcW w:w="240" w:type="dxa"/>
            <w:tcBorders>
              <w:top w:val="nil"/>
              <w:left w:val="nil"/>
              <w:bottom w:val="nil"/>
              <w:right w:val="nil"/>
            </w:tcBorders>
            <w:vAlign w:val="center"/>
          </w:tcPr>
          <w:p w:rsidR="002C2D30" w:rsidRDefault="002C2D30" w:rsidP="002C2D30">
            <w:pPr>
              <w:jc w:val="right"/>
              <w:rPr>
                <w:color w:val="000000"/>
                <w:sz w:val="14"/>
                <w:szCs w:val="14"/>
              </w:rPr>
            </w:pPr>
          </w:p>
        </w:tc>
      </w:tr>
      <w:tr w:rsidR="002C2D30" w:rsidRPr="00BF4323" w:rsidTr="002C2D30">
        <w:trPr>
          <w:trHeight w:val="245"/>
        </w:trPr>
        <w:tc>
          <w:tcPr>
            <w:tcW w:w="1419" w:type="dxa"/>
            <w:tcBorders>
              <w:top w:val="nil"/>
              <w:left w:val="nil"/>
              <w:bottom w:val="nil"/>
              <w:right w:val="nil"/>
            </w:tcBorders>
            <w:shd w:val="clear" w:color="auto" w:fill="auto"/>
            <w:tcMar>
              <w:left w:w="58" w:type="dxa"/>
              <w:right w:w="43" w:type="dxa"/>
            </w:tcMar>
            <w:vAlign w:val="center"/>
            <w:hideMark/>
          </w:tcPr>
          <w:p w:rsidR="002C2D30" w:rsidRPr="00BF4323" w:rsidRDefault="002C2D30" w:rsidP="002C2D30">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2C2D30" w:rsidRDefault="002C2D30" w:rsidP="002C2D30">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2C2D30" w:rsidRDefault="002C2D30" w:rsidP="002C2D30">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2C2D30" w:rsidRDefault="002C2D30" w:rsidP="002C2D30">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2C2D30" w:rsidRDefault="002C2D30" w:rsidP="002C2D30">
            <w:pPr>
              <w:jc w:val="right"/>
              <w:rPr>
                <w:color w:val="000000"/>
                <w:sz w:val="14"/>
                <w:szCs w:val="14"/>
              </w:rPr>
            </w:pPr>
          </w:p>
        </w:tc>
        <w:tc>
          <w:tcPr>
            <w:tcW w:w="239" w:type="dxa"/>
            <w:tcBorders>
              <w:top w:val="nil"/>
              <w:left w:val="nil"/>
              <w:bottom w:val="nil"/>
              <w:right w:val="nil"/>
            </w:tcBorders>
            <w:shd w:val="clear" w:color="auto" w:fill="auto"/>
            <w:tcMar>
              <w:left w:w="29" w:type="dxa"/>
              <w:right w:w="29" w:type="dxa"/>
            </w:tcMar>
            <w:vAlign w:val="center"/>
          </w:tcPr>
          <w:p w:rsidR="002C2D30" w:rsidRDefault="002C2D30" w:rsidP="002C2D30">
            <w:pPr>
              <w:jc w:val="right"/>
              <w:rPr>
                <w:color w:val="000000"/>
                <w:sz w:val="14"/>
                <w:szCs w:val="14"/>
              </w:rPr>
            </w:pPr>
          </w:p>
        </w:tc>
        <w:tc>
          <w:tcPr>
            <w:tcW w:w="240" w:type="dxa"/>
            <w:tcBorders>
              <w:top w:val="nil"/>
              <w:left w:val="nil"/>
              <w:bottom w:val="nil"/>
              <w:right w:val="nil"/>
            </w:tcBorders>
            <w:vAlign w:val="center"/>
          </w:tcPr>
          <w:p w:rsidR="002C2D30" w:rsidRDefault="002C2D30" w:rsidP="002C2D30">
            <w:pPr>
              <w:jc w:val="right"/>
              <w:rPr>
                <w:color w:val="000000"/>
                <w:sz w:val="14"/>
                <w:szCs w:val="14"/>
              </w:rPr>
            </w:pPr>
          </w:p>
        </w:tc>
      </w:tr>
      <w:tr w:rsidR="002C2D30" w:rsidRPr="00BF4323" w:rsidTr="002C2D30">
        <w:trPr>
          <w:trHeight w:val="245"/>
        </w:trPr>
        <w:tc>
          <w:tcPr>
            <w:tcW w:w="1419" w:type="dxa"/>
            <w:tcBorders>
              <w:top w:val="nil"/>
              <w:left w:val="nil"/>
              <w:bottom w:val="nil"/>
              <w:right w:val="nil"/>
            </w:tcBorders>
            <w:shd w:val="clear" w:color="auto" w:fill="auto"/>
            <w:tcMar>
              <w:left w:w="58" w:type="dxa"/>
              <w:right w:w="43" w:type="dxa"/>
            </w:tcMar>
            <w:vAlign w:val="center"/>
            <w:hideMark/>
          </w:tcPr>
          <w:p w:rsidR="002C2D30" w:rsidRPr="00BF4323" w:rsidRDefault="002C2D30" w:rsidP="002C2D30">
            <w:pPr>
              <w:rPr>
                <w:sz w:val="14"/>
                <w:szCs w:val="14"/>
              </w:rPr>
            </w:pPr>
            <w:r w:rsidRPr="00BF4323">
              <w:rPr>
                <w:sz w:val="14"/>
                <w:szCs w:val="14"/>
              </w:rPr>
              <w:t>New Zealand Dollar</w:t>
            </w:r>
          </w:p>
        </w:tc>
        <w:tc>
          <w:tcPr>
            <w:tcW w:w="728"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r>
              <w:rPr>
                <w:color w:val="000000"/>
                <w:sz w:val="14"/>
                <w:szCs w:val="14"/>
              </w:rPr>
              <w:t>99.2124</w:t>
            </w:r>
          </w:p>
        </w:tc>
        <w:tc>
          <w:tcPr>
            <w:tcW w:w="728"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r>
              <w:rPr>
                <w:color w:val="000000"/>
                <w:sz w:val="14"/>
                <w:szCs w:val="14"/>
              </w:rPr>
              <w:t>99.0534</w:t>
            </w:r>
          </w:p>
        </w:tc>
        <w:tc>
          <w:tcPr>
            <w:tcW w:w="728"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r>
              <w:rPr>
                <w:color w:val="000000"/>
                <w:sz w:val="14"/>
                <w:szCs w:val="14"/>
              </w:rPr>
              <w:t>99.4651</w:t>
            </w:r>
          </w:p>
        </w:tc>
        <w:tc>
          <w:tcPr>
            <w:tcW w:w="728"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r>
              <w:rPr>
                <w:color w:val="000000"/>
                <w:sz w:val="14"/>
                <w:szCs w:val="14"/>
              </w:rPr>
              <w:t>99.3746</w:t>
            </w:r>
          </w:p>
        </w:tc>
        <w:tc>
          <w:tcPr>
            <w:tcW w:w="728"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r>
              <w:rPr>
                <w:color w:val="000000"/>
                <w:sz w:val="14"/>
                <w:szCs w:val="14"/>
              </w:rPr>
              <w:t>99.2661</w:t>
            </w:r>
          </w:p>
        </w:tc>
        <w:tc>
          <w:tcPr>
            <w:tcW w:w="755" w:type="dxa"/>
            <w:tcBorders>
              <w:top w:val="nil"/>
              <w:left w:val="nil"/>
              <w:bottom w:val="nil"/>
              <w:right w:val="nil"/>
            </w:tcBorders>
            <w:tcMar>
              <w:left w:w="29" w:type="dxa"/>
              <w:right w:w="29" w:type="dxa"/>
            </w:tcMar>
            <w:vAlign w:val="center"/>
          </w:tcPr>
          <w:p w:rsidR="002C2D30" w:rsidRDefault="002C2D30" w:rsidP="002C2D30">
            <w:pPr>
              <w:jc w:val="right"/>
              <w:rPr>
                <w:color w:val="000000"/>
                <w:sz w:val="14"/>
                <w:szCs w:val="14"/>
              </w:rPr>
            </w:pPr>
            <w:r>
              <w:rPr>
                <w:color w:val="000000"/>
                <w:sz w:val="14"/>
                <w:szCs w:val="14"/>
              </w:rPr>
              <w:t>99.4946</w:t>
            </w:r>
          </w:p>
        </w:tc>
        <w:tc>
          <w:tcPr>
            <w:tcW w:w="720"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r>
              <w:rPr>
                <w:color w:val="000000"/>
                <w:sz w:val="14"/>
                <w:szCs w:val="14"/>
              </w:rPr>
              <w:t>99.4542</w:t>
            </w:r>
          </w:p>
        </w:tc>
        <w:tc>
          <w:tcPr>
            <w:tcW w:w="738" w:type="dxa"/>
            <w:tcBorders>
              <w:top w:val="nil"/>
              <w:left w:val="nil"/>
              <w:bottom w:val="nil"/>
              <w:right w:val="nil"/>
            </w:tcBorders>
            <w:shd w:val="clear" w:color="auto" w:fill="auto"/>
            <w:tcMar>
              <w:left w:w="29" w:type="dxa"/>
              <w:right w:w="29" w:type="dxa"/>
            </w:tcMar>
            <w:vAlign w:val="center"/>
          </w:tcPr>
          <w:p w:rsidR="002C2D30" w:rsidRDefault="002C2D30" w:rsidP="002C2D30">
            <w:pPr>
              <w:jc w:val="right"/>
              <w:rPr>
                <w:color w:val="000000"/>
                <w:sz w:val="14"/>
                <w:szCs w:val="14"/>
              </w:rPr>
            </w:pPr>
            <w:r>
              <w:rPr>
                <w:color w:val="000000"/>
                <w:sz w:val="14"/>
                <w:szCs w:val="14"/>
              </w:rPr>
              <w:t>99.5158</w:t>
            </w:r>
          </w:p>
        </w:tc>
        <w:tc>
          <w:tcPr>
            <w:tcW w:w="720" w:type="dxa"/>
            <w:tcBorders>
              <w:top w:val="nil"/>
              <w:left w:val="nil"/>
              <w:bottom w:val="nil"/>
              <w:right w:val="nil"/>
            </w:tcBorders>
            <w:shd w:val="clear" w:color="auto" w:fill="auto"/>
            <w:tcMar>
              <w:left w:w="29" w:type="dxa"/>
              <w:right w:w="29" w:type="dxa"/>
            </w:tcMar>
            <w:vAlign w:val="center"/>
          </w:tcPr>
          <w:p w:rsidR="002C2D30" w:rsidRDefault="002C2D30" w:rsidP="002C2D30">
            <w:pPr>
              <w:jc w:val="right"/>
              <w:rPr>
                <w:color w:val="000000"/>
                <w:sz w:val="14"/>
                <w:szCs w:val="14"/>
              </w:rPr>
            </w:pPr>
            <w:r>
              <w:rPr>
                <w:color w:val="000000"/>
                <w:sz w:val="14"/>
                <w:szCs w:val="14"/>
              </w:rPr>
              <w:t>99.5065</w:t>
            </w:r>
          </w:p>
        </w:tc>
        <w:tc>
          <w:tcPr>
            <w:tcW w:w="738" w:type="dxa"/>
            <w:tcBorders>
              <w:top w:val="nil"/>
              <w:left w:val="nil"/>
              <w:bottom w:val="nil"/>
              <w:right w:val="nil"/>
            </w:tcBorders>
            <w:shd w:val="clear" w:color="auto" w:fill="auto"/>
            <w:tcMar>
              <w:left w:w="29" w:type="dxa"/>
              <w:right w:w="29" w:type="dxa"/>
            </w:tcMar>
            <w:vAlign w:val="center"/>
          </w:tcPr>
          <w:p w:rsidR="002C2D30" w:rsidRDefault="002C2D30" w:rsidP="002C2D30">
            <w:pPr>
              <w:jc w:val="right"/>
              <w:rPr>
                <w:color w:val="000000"/>
                <w:sz w:val="14"/>
                <w:szCs w:val="14"/>
              </w:rPr>
            </w:pPr>
            <w:r>
              <w:rPr>
                <w:color w:val="000000"/>
                <w:sz w:val="14"/>
                <w:szCs w:val="14"/>
              </w:rPr>
              <w:t>99.4945</w:t>
            </w:r>
          </w:p>
        </w:tc>
        <w:tc>
          <w:tcPr>
            <w:tcW w:w="239" w:type="dxa"/>
            <w:tcBorders>
              <w:top w:val="nil"/>
              <w:left w:val="nil"/>
              <w:bottom w:val="nil"/>
              <w:right w:val="nil"/>
            </w:tcBorders>
            <w:shd w:val="clear" w:color="auto" w:fill="auto"/>
            <w:tcMar>
              <w:left w:w="29" w:type="dxa"/>
              <w:right w:w="29" w:type="dxa"/>
            </w:tcMar>
            <w:vAlign w:val="center"/>
          </w:tcPr>
          <w:p w:rsidR="002C2D30" w:rsidRDefault="002C2D30" w:rsidP="002C2D30">
            <w:pPr>
              <w:jc w:val="right"/>
              <w:rPr>
                <w:color w:val="000000"/>
                <w:sz w:val="14"/>
                <w:szCs w:val="14"/>
              </w:rPr>
            </w:pPr>
          </w:p>
        </w:tc>
        <w:tc>
          <w:tcPr>
            <w:tcW w:w="240" w:type="dxa"/>
            <w:tcBorders>
              <w:top w:val="nil"/>
              <w:left w:val="nil"/>
              <w:bottom w:val="nil"/>
              <w:right w:val="nil"/>
            </w:tcBorders>
            <w:vAlign w:val="center"/>
          </w:tcPr>
          <w:p w:rsidR="002C2D30" w:rsidRDefault="002C2D30" w:rsidP="002C2D30">
            <w:pPr>
              <w:jc w:val="right"/>
              <w:rPr>
                <w:color w:val="000000"/>
                <w:sz w:val="14"/>
                <w:szCs w:val="14"/>
              </w:rPr>
            </w:pPr>
          </w:p>
        </w:tc>
      </w:tr>
      <w:tr w:rsidR="002C2D30" w:rsidRPr="00BF4323" w:rsidTr="002C2D30">
        <w:trPr>
          <w:trHeight w:val="245"/>
        </w:trPr>
        <w:tc>
          <w:tcPr>
            <w:tcW w:w="1419" w:type="dxa"/>
            <w:tcBorders>
              <w:top w:val="nil"/>
              <w:left w:val="nil"/>
              <w:bottom w:val="nil"/>
              <w:right w:val="nil"/>
            </w:tcBorders>
            <w:shd w:val="clear" w:color="auto" w:fill="auto"/>
            <w:tcMar>
              <w:left w:w="58" w:type="dxa"/>
              <w:right w:w="43" w:type="dxa"/>
            </w:tcMar>
            <w:vAlign w:val="center"/>
            <w:hideMark/>
          </w:tcPr>
          <w:p w:rsidR="002C2D30" w:rsidRPr="00BF4323" w:rsidRDefault="002C2D30" w:rsidP="002C2D30">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2C2D30" w:rsidRDefault="002C2D30" w:rsidP="002C2D30">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2C2D30" w:rsidRDefault="002C2D30" w:rsidP="002C2D30">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2C2D30" w:rsidRDefault="002C2D30" w:rsidP="002C2D30">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2C2D30" w:rsidRDefault="002C2D30" w:rsidP="002C2D30">
            <w:pPr>
              <w:jc w:val="right"/>
              <w:rPr>
                <w:color w:val="000000"/>
                <w:sz w:val="14"/>
                <w:szCs w:val="14"/>
              </w:rPr>
            </w:pPr>
          </w:p>
        </w:tc>
        <w:tc>
          <w:tcPr>
            <w:tcW w:w="239" w:type="dxa"/>
            <w:tcBorders>
              <w:top w:val="nil"/>
              <w:left w:val="nil"/>
              <w:bottom w:val="nil"/>
              <w:right w:val="nil"/>
            </w:tcBorders>
            <w:shd w:val="clear" w:color="auto" w:fill="auto"/>
            <w:tcMar>
              <w:left w:w="29" w:type="dxa"/>
              <w:right w:w="29" w:type="dxa"/>
            </w:tcMar>
            <w:vAlign w:val="center"/>
          </w:tcPr>
          <w:p w:rsidR="002C2D30" w:rsidRDefault="002C2D30" w:rsidP="002C2D30">
            <w:pPr>
              <w:jc w:val="right"/>
              <w:rPr>
                <w:color w:val="000000"/>
                <w:sz w:val="14"/>
                <w:szCs w:val="14"/>
              </w:rPr>
            </w:pPr>
          </w:p>
        </w:tc>
        <w:tc>
          <w:tcPr>
            <w:tcW w:w="240" w:type="dxa"/>
            <w:tcBorders>
              <w:top w:val="nil"/>
              <w:left w:val="nil"/>
              <w:bottom w:val="nil"/>
              <w:right w:val="nil"/>
            </w:tcBorders>
            <w:vAlign w:val="center"/>
          </w:tcPr>
          <w:p w:rsidR="002C2D30" w:rsidRDefault="002C2D30" w:rsidP="002C2D30">
            <w:pPr>
              <w:jc w:val="right"/>
              <w:rPr>
                <w:color w:val="000000"/>
                <w:sz w:val="14"/>
                <w:szCs w:val="14"/>
              </w:rPr>
            </w:pPr>
          </w:p>
        </w:tc>
      </w:tr>
      <w:tr w:rsidR="002C2D30" w:rsidRPr="00BF4323" w:rsidTr="002C2D30">
        <w:trPr>
          <w:trHeight w:val="245"/>
        </w:trPr>
        <w:tc>
          <w:tcPr>
            <w:tcW w:w="1419" w:type="dxa"/>
            <w:tcBorders>
              <w:top w:val="nil"/>
              <w:left w:val="nil"/>
              <w:bottom w:val="nil"/>
              <w:right w:val="nil"/>
            </w:tcBorders>
            <w:shd w:val="clear" w:color="auto" w:fill="auto"/>
            <w:tcMar>
              <w:left w:w="58" w:type="dxa"/>
              <w:right w:w="43" w:type="dxa"/>
            </w:tcMar>
            <w:vAlign w:val="center"/>
            <w:hideMark/>
          </w:tcPr>
          <w:p w:rsidR="002C2D30" w:rsidRPr="00BF4323" w:rsidRDefault="002C2D30" w:rsidP="002C2D30">
            <w:pPr>
              <w:rPr>
                <w:sz w:val="14"/>
                <w:szCs w:val="14"/>
              </w:rPr>
            </w:pPr>
            <w:r w:rsidRPr="00BF4323">
              <w:rPr>
                <w:sz w:val="14"/>
                <w:szCs w:val="14"/>
              </w:rPr>
              <w:t>Norwegian  Krone</w:t>
            </w:r>
          </w:p>
        </w:tc>
        <w:tc>
          <w:tcPr>
            <w:tcW w:w="728"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r>
              <w:rPr>
                <w:color w:val="000000"/>
                <w:sz w:val="14"/>
                <w:szCs w:val="14"/>
              </w:rPr>
              <w:t>17.0931</w:t>
            </w:r>
          </w:p>
        </w:tc>
        <w:tc>
          <w:tcPr>
            <w:tcW w:w="728"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r>
              <w:rPr>
                <w:color w:val="000000"/>
                <w:sz w:val="14"/>
                <w:szCs w:val="14"/>
              </w:rPr>
              <w:t>17.0317</w:t>
            </w:r>
          </w:p>
        </w:tc>
        <w:tc>
          <w:tcPr>
            <w:tcW w:w="728"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r>
              <w:rPr>
                <w:color w:val="000000"/>
                <w:sz w:val="14"/>
                <w:szCs w:val="14"/>
              </w:rPr>
              <w:t>16.9575</w:t>
            </w:r>
          </w:p>
        </w:tc>
        <w:tc>
          <w:tcPr>
            <w:tcW w:w="728"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r>
              <w:rPr>
                <w:color w:val="000000"/>
                <w:sz w:val="14"/>
                <w:szCs w:val="14"/>
              </w:rPr>
              <w:t>16.9807</w:t>
            </w:r>
          </w:p>
        </w:tc>
        <w:tc>
          <w:tcPr>
            <w:tcW w:w="728"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r>
              <w:rPr>
                <w:color w:val="000000"/>
                <w:sz w:val="14"/>
                <w:szCs w:val="14"/>
              </w:rPr>
              <w:t>16.9686</w:t>
            </w:r>
          </w:p>
        </w:tc>
        <w:tc>
          <w:tcPr>
            <w:tcW w:w="755" w:type="dxa"/>
            <w:tcBorders>
              <w:top w:val="nil"/>
              <w:left w:val="nil"/>
              <w:bottom w:val="nil"/>
              <w:right w:val="nil"/>
            </w:tcBorders>
            <w:tcMar>
              <w:left w:w="29" w:type="dxa"/>
              <w:right w:w="29" w:type="dxa"/>
            </w:tcMar>
            <w:vAlign w:val="center"/>
          </w:tcPr>
          <w:p w:rsidR="002C2D30" w:rsidRDefault="002C2D30" w:rsidP="002C2D30">
            <w:pPr>
              <w:jc w:val="right"/>
              <w:rPr>
                <w:color w:val="000000"/>
                <w:sz w:val="14"/>
                <w:szCs w:val="14"/>
              </w:rPr>
            </w:pPr>
            <w:r>
              <w:rPr>
                <w:color w:val="000000"/>
                <w:sz w:val="14"/>
                <w:szCs w:val="14"/>
              </w:rPr>
              <w:t>16.9678</w:t>
            </w:r>
          </w:p>
        </w:tc>
        <w:tc>
          <w:tcPr>
            <w:tcW w:w="720"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r>
              <w:rPr>
                <w:color w:val="000000"/>
                <w:sz w:val="14"/>
                <w:szCs w:val="14"/>
              </w:rPr>
              <w:t>16.9131</w:t>
            </w:r>
          </w:p>
        </w:tc>
        <w:tc>
          <w:tcPr>
            <w:tcW w:w="738" w:type="dxa"/>
            <w:tcBorders>
              <w:top w:val="nil"/>
              <w:left w:val="nil"/>
              <w:bottom w:val="nil"/>
              <w:right w:val="nil"/>
            </w:tcBorders>
            <w:shd w:val="clear" w:color="auto" w:fill="auto"/>
            <w:tcMar>
              <w:left w:w="29" w:type="dxa"/>
              <w:right w:w="29" w:type="dxa"/>
            </w:tcMar>
            <w:vAlign w:val="center"/>
          </w:tcPr>
          <w:p w:rsidR="002C2D30" w:rsidRDefault="002C2D30" w:rsidP="002C2D30">
            <w:pPr>
              <w:jc w:val="right"/>
              <w:rPr>
                <w:color w:val="000000"/>
                <w:sz w:val="14"/>
                <w:szCs w:val="14"/>
              </w:rPr>
            </w:pPr>
            <w:r>
              <w:rPr>
                <w:color w:val="000000"/>
                <w:sz w:val="14"/>
                <w:szCs w:val="14"/>
              </w:rPr>
              <w:t>16.9056</w:t>
            </w:r>
          </w:p>
        </w:tc>
        <w:tc>
          <w:tcPr>
            <w:tcW w:w="720" w:type="dxa"/>
            <w:tcBorders>
              <w:top w:val="nil"/>
              <w:left w:val="nil"/>
              <w:bottom w:val="nil"/>
              <w:right w:val="nil"/>
            </w:tcBorders>
            <w:shd w:val="clear" w:color="auto" w:fill="auto"/>
            <w:tcMar>
              <w:left w:w="29" w:type="dxa"/>
              <w:right w:w="29" w:type="dxa"/>
            </w:tcMar>
            <w:vAlign w:val="center"/>
          </w:tcPr>
          <w:p w:rsidR="002C2D30" w:rsidRDefault="002C2D30" w:rsidP="002C2D30">
            <w:pPr>
              <w:jc w:val="right"/>
              <w:rPr>
                <w:color w:val="000000"/>
                <w:sz w:val="14"/>
                <w:szCs w:val="14"/>
              </w:rPr>
            </w:pPr>
            <w:r>
              <w:rPr>
                <w:color w:val="000000"/>
                <w:sz w:val="14"/>
                <w:szCs w:val="14"/>
              </w:rPr>
              <w:t>16.9264</w:t>
            </w:r>
          </w:p>
        </w:tc>
        <w:tc>
          <w:tcPr>
            <w:tcW w:w="738" w:type="dxa"/>
            <w:tcBorders>
              <w:top w:val="nil"/>
              <w:left w:val="nil"/>
              <w:bottom w:val="nil"/>
              <w:right w:val="nil"/>
            </w:tcBorders>
            <w:shd w:val="clear" w:color="auto" w:fill="auto"/>
            <w:tcMar>
              <w:left w:w="29" w:type="dxa"/>
              <w:right w:w="29" w:type="dxa"/>
            </w:tcMar>
            <w:vAlign w:val="center"/>
          </w:tcPr>
          <w:p w:rsidR="002C2D30" w:rsidRDefault="002C2D30" w:rsidP="002C2D30">
            <w:pPr>
              <w:jc w:val="right"/>
              <w:rPr>
                <w:color w:val="000000"/>
                <w:sz w:val="14"/>
                <w:szCs w:val="14"/>
              </w:rPr>
            </w:pPr>
            <w:r>
              <w:rPr>
                <w:color w:val="000000"/>
                <w:sz w:val="14"/>
                <w:szCs w:val="14"/>
              </w:rPr>
              <w:t>16.9174</w:t>
            </w:r>
          </w:p>
        </w:tc>
        <w:tc>
          <w:tcPr>
            <w:tcW w:w="239" w:type="dxa"/>
            <w:tcBorders>
              <w:top w:val="nil"/>
              <w:left w:val="nil"/>
              <w:bottom w:val="nil"/>
              <w:right w:val="nil"/>
            </w:tcBorders>
            <w:shd w:val="clear" w:color="auto" w:fill="auto"/>
            <w:tcMar>
              <w:left w:w="29" w:type="dxa"/>
              <w:right w:w="29" w:type="dxa"/>
            </w:tcMar>
            <w:vAlign w:val="center"/>
          </w:tcPr>
          <w:p w:rsidR="002C2D30" w:rsidRDefault="002C2D30" w:rsidP="002C2D30">
            <w:pPr>
              <w:jc w:val="right"/>
              <w:rPr>
                <w:color w:val="000000"/>
                <w:sz w:val="14"/>
                <w:szCs w:val="14"/>
              </w:rPr>
            </w:pPr>
          </w:p>
        </w:tc>
        <w:tc>
          <w:tcPr>
            <w:tcW w:w="240" w:type="dxa"/>
            <w:tcBorders>
              <w:top w:val="nil"/>
              <w:left w:val="nil"/>
              <w:bottom w:val="nil"/>
              <w:right w:val="nil"/>
            </w:tcBorders>
            <w:vAlign w:val="center"/>
          </w:tcPr>
          <w:p w:rsidR="002C2D30" w:rsidRDefault="002C2D30" w:rsidP="002C2D30">
            <w:pPr>
              <w:jc w:val="right"/>
              <w:rPr>
                <w:color w:val="000000"/>
                <w:sz w:val="14"/>
                <w:szCs w:val="14"/>
              </w:rPr>
            </w:pPr>
          </w:p>
        </w:tc>
      </w:tr>
      <w:tr w:rsidR="002C2D30" w:rsidRPr="00BF4323" w:rsidTr="002C2D30">
        <w:trPr>
          <w:trHeight w:val="245"/>
        </w:trPr>
        <w:tc>
          <w:tcPr>
            <w:tcW w:w="1419" w:type="dxa"/>
            <w:tcBorders>
              <w:top w:val="nil"/>
              <w:left w:val="nil"/>
              <w:bottom w:val="nil"/>
              <w:right w:val="nil"/>
            </w:tcBorders>
            <w:shd w:val="clear" w:color="auto" w:fill="auto"/>
            <w:tcMar>
              <w:left w:w="58" w:type="dxa"/>
              <w:right w:w="43" w:type="dxa"/>
            </w:tcMar>
            <w:vAlign w:val="center"/>
            <w:hideMark/>
          </w:tcPr>
          <w:p w:rsidR="002C2D30" w:rsidRPr="00BF4323" w:rsidRDefault="002C2D30" w:rsidP="002C2D30">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2C2D30" w:rsidRDefault="002C2D30" w:rsidP="002C2D30">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2C2D30" w:rsidRDefault="002C2D30" w:rsidP="002C2D30">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2C2D30" w:rsidRDefault="002C2D30" w:rsidP="002C2D30">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2C2D30" w:rsidRDefault="002C2D30" w:rsidP="002C2D30">
            <w:pPr>
              <w:jc w:val="right"/>
              <w:rPr>
                <w:color w:val="000000"/>
                <w:sz w:val="14"/>
                <w:szCs w:val="14"/>
              </w:rPr>
            </w:pPr>
          </w:p>
        </w:tc>
        <w:tc>
          <w:tcPr>
            <w:tcW w:w="239" w:type="dxa"/>
            <w:tcBorders>
              <w:top w:val="nil"/>
              <w:left w:val="nil"/>
              <w:bottom w:val="nil"/>
              <w:right w:val="nil"/>
            </w:tcBorders>
            <w:shd w:val="clear" w:color="auto" w:fill="auto"/>
            <w:tcMar>
              <w:left w:w="29" w:type="dxa"/>
              <w:right w:w="29" w:type="dxa"/>
            </w:tcMar>
            <w:vAlign w:val="center"/>
          </w:tcPr>
          <w:p w:rsidR="002C2D30" w:rsidRDefault="002C2D30" w:rsidP="002C2D30">
            <w:pPr>
              <w:jc w:val="right"/>
              <w:rPr>
                <w:color w:val="000000"/>
                <w:sz w:val="14"/>
                <w:szCs w:val="14"/>
              </w:rPr>
            </w:pPr>
          </w:p>
        </w:tc>
        <w:tc>
          <w:tcPr>
            <w:tcW w:w="240" w:type="dxa"/>
            <w:tcBorders>
              <w:top w:val="nil"/>
              <w:left w:val="nil"/>
              <w:bottom w:val="nil"/>
              <w:right w:val="nil"/>
            </w:tcBorders>
            <w:vAlign w:val="center"/>
          </w:tcPr>
          <w:p w:rsidR="002C2D30" w:rsidRDefault="002C2D30" w:rsidP="002C2D30">
            <w:pPr>
              <w:jc w:val="right"/>
              <w:rPr>
                <w:color w:val="000000"/>
                <w:sz w:val="14"/>
                <w:szCs w:val="14"/>
              </w:rPr>
            </w:pPr>
          </w:p>
        </w:tc>
      </w:tr>
      <w:tr w:rsidR="002C2D30" w:rsidRPr="00BF4323" w:rsidTr="002C2D30">
        <w:trPr>
          <w:trHeight w:val="245"/>
        </w:trPr>
        <w:tc>
          <w:tcPr>
            <w:tcW w:w="1419" w:type="dxa"/>
            <w:tcBorders>
              <w:top w:val="nil"/>
              <w:left w:val="nil"/>
              <w:bottom w:val="nil"/>
              <w:right w:val="nil"/>
            </w:tcBorders>
            <w:shd w:val="clear" w:color="auto" w:fill="auto"/>
            <w:tcMar>
              <w:left w:w="58" w:type="dxa"/>
              <w:right w:w="43" w:type="dxa"/>
            </w:tcMar>
            <w:vAlign w:val="center"/>
            <w:hideMark/>
          </w:tcPr>
          <w:p w:rsidR="002C2D30" w:rsidRPr="00BF4323" w:rsidRDefault="002C2D30" w:rsidP="002C2D30">
            <w:pPr>
              <w:rPr>
                <w:sz w:val="14"/>
                <w:szCs w:val="14"/>
              </w:rPr>
            </w:pPr>
            <w:r w:rsidRPr="00BF4323">
              <w:rPr>
                <w:sz w:val="14"/>
                <w:szCs w:val="14"/>
              </w:rPr>
              <w:t>Omani Riyal</w:t>
            </w:r>
          </w:p>
        </w:tc>
        <w:tc>
          <w:tcPr>
            <w:tcW w:w="728"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r>
              <w:rPr>
                <w:color w:val="000000"/>
                <w:sz w:val="14"/>
                <w:szCs w:val="14"/>
              </w:rPr>
              <w:t>403.8366</w:t>
            </w:r>
          </w:p>
        </w:tc>
        <w:tc>
          <w:tcPr>
            <w:tcW w:w="728"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r>
              <w:rPr>
                <w:color w:val="000000"/>
                <w:sz w:val="14"/>
                <w:szCs w:val="14"/>
              </w:rPr>
              <w:t>403.8366</w:t>
            </w:r>
          </w:p>
        </w:tc>
        <w:tc>
          <w:tcPr>
            <w:tcW w:w="728"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r>
              <w:rPr>
                <w:color w:val="000000"/>
                <w:sz w:val="14"/>
                <w:szCs w:val="14"/>
              </w:rPr>
              <w:t>403.5170</w:t>
            </w:r>
          </w:p>
        </w:tc>
        <w:tc>
          <w:tcPr>
            <w:tcW w:w="728"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r>
              <w:rPr>
                <w:color w:val="000000"/>
                <w:sz w:val="14"/>
                <w:szCs w:val="14"/>
              </w:rPr>
              <w:t>403.5170</w:t>
            </w:r>
          </w:p>
        </w:tc>
        <w:tc>
          <w:tcPr>
            <w:tcW w:w="728"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r>
              <w:rPr>
                <w:color w:val="000000"/>
                <w:sz w:val="14"/>
                <w:szCs w:val="14"/>
              </w:rPr>
              <w:t>403.7066</w:t>
            </w:r>
          </w:p>
        </w:tc>
        <w:tc>
          <w:tcPr>
            <w:tcW w:w="755" w:type="dxa"/>
            <w:tcBorders>
              <w:top w:val="nil"/>
              <w:left w:val="nil"/>
              <w:bottom w:val="nil"/>
              <w:right w:val="nil"/>
            </w:tcBorders>
            <w:tcMar>
              <w:left w:w="29" w:type="dxa"/>
              <w:right w:w="29" w:type="dxa"/>
            </w:tcMar>
            <w:vAlign w:val="center"/>
          </w:tcPr>
          <w:p w:rsidR="002C2D30" w:rsidRDefault="002C2D30" w:rsidP="002C2D30">
            <w:pPr>
              <w:jc w:val="right"/>
              <w:rPr>
                <w:color w:val="000000"/>
                <w:sz w:val="14"/>
                <w:szCs w:val="14"/>
              </w:rPr>
            </w:pPr>
            <w:r>
              <w:rPr>
                <w:color w:val="000000"/>
                <w:sz w:val="14"/>
                <w:szCs w:val="14"/>
              </w:rPr>
              <w:t>403.5714</w:t>
            </w:r>
          </w:p>
        </w:tc>
        <w:tc>
          <w:tcPr>
            <w:tcW w:w="720"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r>
              <w:rPr>
                <w:color w:val="000000"/>
                <w:sz w:val="14"/>
                <w:szCs w:val="14"/>
              </w:rPr>
              <w:t>403.8364</w:t>
            </w:r>
          </w:p>
        </w:tc>
        <w:tc>
          <w:tcPr>
            <w:tcW w:w="738" w:type="dxa"/>
            <w:tcBorders>
              <w:top w:val="nil"/>
              <w:left w:val="nil"/>
              <w:bottom w:val="nil"/>
              <w:right w:val="nil"/>
            </w:tcBorders>
            <w:shd w:val="clear" w:color="auto" w:fill="auto"/>
            <w:tcMar>
              <w:left w:w="29" w:type="dxa"/>
              <w:right w:w="29" w:type="dxa"/>
            </w:tcMar>
            <w:vAlign w:val="center"/>
          </w:tcPr>
          <w:p w:rsidR="002C2D30" w:rsidRDefault="002C2D30" w:rsidP="002C2D30">
            <w:pPr>
              <w:jc w:val="right"/>
              <w:rPr>
                <w:color w:val="000000"/>
                <w:sz w:val="14"/>
                <w:szCs w:val="14"/>
              </w:rPr>
            </w:pPr>
            <w:r>
              <w:rPr>
                <w:color w:val="000000"/>
                <w:sz w:val="14"/>
                <w:szCs w:val="14"/>
              </w:rPr>
              <w:t>403.5663</w:t>
            </w:r>
          </w:p>
        </w:tc>
        <w:tc>
          <w:tcPr>
            <w:tcW w:w="720" w:type="dxa"/>
            <w:tcBorders>
              <w:top w:val="nil"/>
              <w:left w:val="nil"/>
              <w:bottom w:val="nil"/>
              <w:right w:val="nil"/>
            </w:tcBorders>
            <w:shd w:val="clear" w:color="auto" w:fill="auto"/>
            <w:tcMar>
              <w:left w:w="29" w:type="dxa"/>
              <w:right w:w="29" w:type="dxa"/>
            </w:tcMar>
            <w:vAlign w:val="center"/>
          </w:tcPr>
          <w:p w:rsidR="002C2D30" w:rsidRDefault="002C2D30" w:rsidP="002C2D30">
            <w:pPr>
              <w:jc w:val="right"/>
              <w:rPr>
                <w:color w:val="000000"/>
                <w:sz w:val="14"/>
                <w:szCs w:val="14"/>
              </w:rPr>
            </w:pPr>
            <w:r>
              <w:rPr>
                <w:color w:val="000000"/>
                <w:sz w:val="14"/>
                <w:szCs w:val="14"/>
              </w:rPr>
              <w:t>403.7066</w:t>
            </w:r>
          </w:p>
        </w:tc>
        <w:tc>
          <w:tcPr>
            <w:tcW w:w="738" w:type="dxa"/>
            <w:tcBorders>
              <w:top w:val="nil"/>
              <w:left w:val="nil"/>
              <w:bottom w:val="nil"/>
              <w:right w:val="nil"/>
            </w:tcBorders>
            <w:shd w:val="clear" w:color="auto" w:fill="auto"/>
            <w:tcMar>
              <w:left w:w="29" w:type="dxa"/>
              <w:right w:w="29" w:type="dxa"/>
            </w:tcMar>
            <w:vAlign w:val="center"/>
          </w:tcPr>
          <w:p w:rsidR="002C2D30" w:rsidRDefault="002C2D30" w:rsidP="002C2D30">
            <w:pPr>
              <w:jc w:val="right"/>
              <w:rPr>
                <w:color w:val="000000"/>
                <w:sz w:val="14"/>
                <w:szCs w:val="14"/>
              </w:rPr>
            </w:pPr>
            <w:r>
              <w:rPr>
                <w:color w:val="000000"/>
                <w:sz w:val="14"/>
                <w:szCs w:val="14"/>
              </w:rPr>
              <w:t>403.5766</w:t>
            </w:r>
          </w:p>
        </w:tc>
        <w:tc>
          <w:tcPr>
            <w:tcW w:w="239" w:type="dxa"/>
            <w:tcBorders>
              <w:top w:val="nil"/>
              <w:left w:val="nil"/>
              <w:bottom w:val="nil"/>
              <w:right w:val="nil"/>
            </w:tcBorders>
            <w:shd w:val="clear" w:color="auto" w:fill="auto"/>
            <w:tcMar>
              <w:left w:w="29" w:type="dxa"/>
              <w:right w:w="29" w:type="dxa"/>
            </w:tcMar>
            <w:vAlign w:val="center"/>
          </w:tcPr>
          <w:p w:rsidR="002C2D30" w:rsidRDefault="002C2D30" w:rsidP="002C2D30">
            <w:pPr>
              <w:jc w:val="right"/>
              <w:rPr>
                <w:color w:val="000000"/>
                <w:sz w:val="14"/>
                <w:szCs w:val="14"/>
              </w:rPr>
            </w:pPr>
          </w:p>
        </w:tc>
        <w:tc>
          <w:tcPr>
            <w:tcW w:w="240" w:type="dxa"/>
            <w:tcBorders>
              <w:top w:val="nil"/>
              <w:left w:val="nil"/>
              <w:bottom w:val="nil"/>
              <w:right w:val="nil"/>
            </w:tcBorders>
            <w:vAlign w:val="center"/>
          </w:tcPr>
          <w:p w:rsidR="002C2D30" w:rsidRDefault="002C2D30" w:rsidP="002C2D30">
            <w:pPr>
              <w:jc w:val="right"/>
              <w:rPr>
                <w:color w:val="000000"/>
                <w:sz w:val="14"/>
                <w:szCs w:val="14"/>
              </w:rPr>
            </w:pPr>
          </w:p>
        </w:tc>
      </w:tr>
      <w:tr w:rsidR="002C2D30" w:rsidRPr="00BF4323" w:rsidTr="002C2D30">
        <w:trPr>
          <w:trHeight w:val="245"/>
        </w:trPr>
        <w:tc>
          <w:tcPr>
            <w:tcW w:w="1419" w:type="dxa"/>
            <w:tcBorders>
              <w:top w:val="nil"/>
              <w:left w:val="nil"/>
              <w:bottom w:val="nil"/>
              <w:right w:val="nil"/>
            </w:tcBorders>
            <w:shd w:val="clear" w:color="auto" w:fill="auto"/>
            <w:tcMar>
              <w:left w:w="58" w:type="dxa"/>
              <w:right w:w="43" w:type="dxa"/>
            </w:tcMar>
            <w:vAlign w:val="center"/>
            <w:hideMark/>
          </w:tcPr>
          <w:p w:rsidR="002C2D30" w:rsidRPr="00BF4323" w:rsidRDefault="002C2D30" w:rsidP="002C2D30">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2C2D30" w:rsidRDefault="002C2D30" w:rsidP="002C2D30">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2C2D30" w:rsidRDefault="002C2D30" w:rsidP="002C2D30">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2C2D30" w:rsidRDefault="002C2D30" w:rsidP="002C2D30">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2C2D30" w:rsidRDefault="002C2D30" w:rsidP="002C2D30">
            <w:pPr>
              <w:jc w:val="right"/>
              <w:rPr>
                <w:color w:val="000000"/>
                <w:sz w:val="14"/>
                <w:szCs w:val="14"/>
              </w:rPr>
            </w:pPr>
          </w:p>
        </w:tc>
        <w:tc>
          <w:tcPr>
            <w:tcW w:w="239" w:type="dxa"/>
            <w:tcBorders>
              <w:top w:val="nil"/>
              <w:left w:val="nil"/>
              <w:bottom w:val="nil"/>
              <w:right w:val="nil"/>
            </w:tcBorders>
            <w:shd w:val="clear" w:color="auto" w:fill="auto"/>
            <w:tcMar>
              <w:left w:w="29" w:type="dxa"/>
              <w:right w:w="29" w:type="dxa"/>
            </w:tcMar>
            <w:vAlign w:val="center"/>
          </w:tcPr>
          <w:p w:rsidR="002C2D30" w:rsidRDefault="002C2D30" w:rsidP="002C2D30">
            <w:pPr>
              <w:jc w:val="right"/>
              <w:rPr>
                <w:color w:val="000000"/>
                <w:sz w:val="14"/>
                <w:szCs w:val="14"/>
              </w:rPr>
            </w:pPr>
          </w:p>
        </w:tc>
        <w:tc>
          <w:tcPr>
            <w:tcW w:w="240" w:type="dxa"/>
            <w:tcBorders>
              <w:top w:val="nil"/>
              <w:left w:val="nil"/>
              <w:bottom w:val="nil"/>
              <w:right w:val="nil"/>
            </w:tcBorders>
            <w:vAlign w:val="center"/>
          </w:tcPr>
          <w:p w:rsidR="002C2D30" w:rsidRDefault="002C2D30" w:rsidP="002C2D30">
            <w:pPr>
              <w:jc w:val="right"/>
              <w:rPr>
                <w:color w:val="000000"/>
                <w:sz w:val="14"/>
                <w:szCs w:val="14"/>
              </w:rPr>
            </w:pPr>
          </w:p>
        </w:tc>
      </w:tr>
      <w:tr w:rsidR="002C2D30" w:rsidRPr="00BF4323" w:rsidTr="002C2D30">
        <w:trPr>
          <w:trHeight w:val="245"/>
        </w:trPr>
        <w:tc>
          <w:tcPr>
            <w:tcW w:w="1419" w:type="dxa"/>
            <w:tcBorders>
              <w:top w:val="nil"/>
              <w:left w:val="nil"/>
              <w:bottom w:val="nil"/>
              <w:right w:val="nil"/>
            </w:tcBorders>
            <w:shd w:val="clear" w:color="auto" w:fill="auto"/>
            <w:tcMar>
              <w:left w:w="58" w:type="dxa"/>
              <w:right w:w="43" w:type="dxa"/>
            </w:tcMar>
            <w:vAlign w:val="center"/>
            <w:hideMark/>
          </w:tcPr>
          <w:p w:rsidR="002C2D30" w:rsidRPr="00BF4323" w:rsidRDefault="002C2D30" w:rsidP="002C2D30">
            <w:pPr>
              <w:rPr>
                <w:sz w:val="14"/>
                <w:szCs w:val="14"/>
              </w:rPr>
            </w:pPr>
            <w:r w:rsidRPr="00BF4323">
              <w:rPr>
                <w:sz w:val="14"/>
                <w:szCs w:val="14"/>
              </w:rPr>
              <w:t>Qatari Riyal</w:t>
            </w:r>
          </w:p>
        </w:tc>
        <w:tc>
          <w:tcPr>
            <w:tcW w:w="728"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r>
              <w:rPr>
                <w:color w:val="000000"/>
                <w:sz w:val="14"/>
                <w:szCs w:val="14"/>
              </w:rPr>
              <w:t>42.6950</w:t>
            </w:r>
          </w:p>
        </w:tc>
        <w:tc>
          <w:tcPr>
            <w:tcW w:w="728"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r>
              <w:rPr>
                <w:color w:val="000000"/>
                <w:sz w:val="14"/>
                <w:szCs w:val="14"/>
              </w:rPr>
              <w:t>42.6747</w:t>
            </w:r>
          </w:p>
        </w:tc>
        <w:tc>
          <w:tcPr>
            <w:tcW w:w="728"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r>
              <w:rPr>
                <w:color w:val="000000"/>
                <w:sz w:val="14"/>
                <w:szCs w:val="14"/>
              </w:rPr>
              <w:t>42.6630</w:t>
            </w:r>
          </w:p>
        </w:tc>
        <w:tc>
          <w:tcPr>
            <w:tcW w:w="728"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r>
              <w:rPr>
                <w:color w:val="000000"/>
                <w:sz w:val="14"/>
                <w:szCs w:val="14"/>
              </w:rPr>
              <w:t>42.6630</w:t>
            </w:r>
          </w:p>
        </w:tc>
        <w:tc>
          <w:tcPr>
            <w:tcW w:w="728"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r>
              <w:rPr>
                <w:color w:val="000000"/>
                <w:sz w:val="14"/>
                <w:szCs w:val="14"/>
              </w:rPr>
              <w:t>42.6584</w:t>
            </w:r>
          </w:p>
        </w:tc>
        <w:tc>
          <w:tcPr>
            <w:tcW w:w="755" w:type="dxa"/>
            <w:tcBorders>
              <w:top w:val="nil"/>
              <w:left w:val="nil"/>
              <w:bottom w:val="nil"/>
              <w:right w:val="nil"/>
            </w:tcBorders>
            <w:tcMar>
              <w:left w:w="29" w:type="dxa"/>
              <w:right w:w="29" w:type="dxa"/>
            </w:tcMar>
            <w:vAlign w:val="center"/>
          </w:tcPr>
          <w:p w:rsidR="002C2D30" w:rsidRDefault="002C2D30" w:rsidP="002C2D30">
            <w:pPr>
              <w:jc w:val="right"/>
              <w:rPr>
                <w:color w:val="000000"/>
                <w:sz w:val="14"/>
                <w:szCs w:val="14"/>
              </w:rPr>
            </w:pPr>
            <w:r>
              <w:rPr>
                <w:color w:val="000000"/>
                <w:sz w:val="14"/>
                <w:szCs w:val="14"/>
              </w:rPr>
              <w:t>42.6767</w:t>
            </w:r>
          </w:p>
        </w:tc>
        <w:tc>
          <w:tcPr>
            <w:tcW w:w="720"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r>
              <w:rPr>
                <w:color w:val="000000"/>
                <w:sz w:val="14"/>
                <w:szCs w:val="14"/>
              </w:rPr>
              <w:t>42.6767</w:t>
            </w:r>
          </w:p>
        </w:tc>
        <w:tc>
          <w:tcPr>
            <w:tcW w:w="738" w:type="dxa"/>
            <w:tcBorders>
              <w:top w:val="nil"/>
              <w:left w:val="nil"/>
              <w:bottom w:val="nil"/>
              <w:right w:val="nil"/>
            </w:tcBorders>
            <w:shd w:val="clear" w:color="auto" w:fill="auto"/>
            <w:tcMar>
              <w:left w:w="29" w:type="dxa"/>
              <w:right w:w="29" w:type="dxa"/>
            </w:tcMar>
            <w:vAlign w:val="center"/>
          </w:tcPr>
          <w:p w:rsidR="002C2D30" w:rsidRDefault="002C2D30" w:rsidP="002C2D30">
            <w:pPr>
              <w:jc w:val="right"/>
              <w:rPr>
                <w:color w:val="000000"/>
                <w:sz w:val="14"/>
                <w:szCs w:val="14"/>
              </w:rPr>
            </w:pPr>
            <w:r>
              <w:rPr>
                <w:color w:val="000000"/>
                <w:sz w:val="14"/>
                <w:szCs w:val="14"/>
              </w:rPr>
              <w:t>42.4954</w:t>
            </w:r>
          </w:p>
        </w:tc>
        <w:tc>
          <w:tcPr>
            <w:tcW w:w="720" w:type="dxa"/>
            <w:tcBorders>
              <w:top w:val="nil"/>
              <w:left w:val="nil"/>
              <w:bottom w:val="nil"/>
              <w:right w:val="nil"/>
            </w:tcBorders>
            <w:shd w:val="clear" w:color="auto" w:fill="auto"/>
            <w:tcMar>
              <w:left w:w="29" w:type="dxa"/>
              <w:right w:w="29" w:type="dxa"/>
            </w:tcMar>
            <w:vAlign w:val="center"/>
          </w:tcPr>
          <w:p w:rsidR="002C2D30" w:rsidRDefault="002C2D30" w:rsidP="002C2D30">
            <w:pPr>
              <w:jc w:val="right"/>
              <w:rPr>
                <w:color w:val="000000"/>
                <w:sz w:val="14"/>
                <w:szCs w:val="14"/>
              </w:rPr>
            </w:pPr>
            <w:r>
              <w:rPr>
                <w:color w:val="000000"/>
                <w:sz w:val="14"/>
                <w:szCs w:val="14"/>
              </w:rPr>
              <w:t>42.4809</w:t>
            </w:r>
          </w:p>
        </w:tc>
        <w:tc>
          <w:tcPr>
            <w:tcW w:w="738" w:type="dxa"/>
            <w:tcBorders>
              <w:top w:val="nil"/>
              <w:left w:val="nil"/>
              <w:bottom w:val="nil"/>
              <w:right w:val="nil"/>
            </w:tcBorders>
            <w:shd w:val="clear" w:color="auto" w:fill="auto"/>
            <w:tcMar>
              <w:left w:w="29" w:type="dxa"/>
              <w:right w:w="29" w:type="dxa"/>
            </w:tcMar>
            <w:vAlign w:val="center"/>
          </w:tcPr>
          <w:p w:rsidR="002C2D30" w:rsidRDefault="002C2D30" w:rsidP="002C2D30">
            <w:pPr>
              <w:jc w:val="right"/>
              <w:rPr>
                <w:color w:val="000000"/>
                <w:sz w:val="14"/>
                <w:szCs w:val="14"/>
              </w:rPr>
            </w:pPr>
            <w:r>
              <w:rPr>
                <w:color w:val="000000"/>
                <w:sz w:val="14"/>
                <w:szCs w:val="14"/>
              </w:rPr>
              <w:t>42.6255</w:t>
            </w:r>
          </w:p>
        </w:tc>
        <w:tc>
          <w:tcPr>
            <w:tcW w:w="239" w:type="dxa"/>
            <w:tcBorders>
              <w:top w:val="nil"/>
              <w:left w:val="nil"/>
              <w:bottom w:val="nil"/>
              <w:right w:val="nil"/>
            </w:tcBorders>
            <w:shd w:val="clear" w:color="auto" w:fill="auto"/>
            <w:tcMar>
              <w:left w:w="29" w:type="dxa"/>
              <w:right w:w="29" w:type="dxa"/>
            </w:tcMar>
            <w:vAlign w:val="center"/>
          </w:tcPr>
          <w:p w:rsidR="002C2D30" w:rsidRDefault="002C2D30" w:rsidP="002C2D30">
            <w:pPr>
              <w:jc w:val="right"/>
              <w:rPr>
                <w:color w:val="000000"/>
                <w:sz w:val="14"/>
                <w:szCs w:val="14"/>
              </w:rPr>
            </w:pPr>
          </w:p>
        </w:tc>
        <w:tc>
          <w:tcPr>
            <w:tcW w:w="240" w:type="dxa"/>
            <w:tcBorders>
              <w:top w:val="nil"/>
              <w:left w:val="nil"/>
              <w:bottom w:val="nil"/>
              <w:right w:val="nil"/>
            </w:tcBorders>
            <w:vAlign w:val="center"/>
          </w:tcPr>
          <w:p w:rsidR="002C2D30" w:rsidRDefault="002C2D30" w:rsidP="002C2D30">
            <w:pPr>
              <w:jc w:val="right"/>
              <w:rPr>
                <w:color w:val="000000"/>
                <w:sz w:val="14"/>
                <w:szCs w:val="14"/>
              </w:rPr>
            </w:pPr>
          </w:p>
        </w:tc>
      </w:tr>
      <w:tr w:rsidR="002C2D30" w:rsidRPr="00BF4323" w:rsidTr="002C2D30">
        <w:trPr>
          <w:trHeight w:val="245"/>
        </w:trPr>
        <w:tc>
          <w:tcPr>
            <w:tcW w:w="1419" w:type="dxa"/>
            <w:tcBorders>
              <w:top w:val="nil"/>
              <w:left w:val="nil"/>
              <w:bottom w:val="nil"/>
              <w:right w:val="nil"/>
            </w:tcBorders>
            <w:shd w:val="clear" w:color="auto" w:fill="auto"/>
            <w:tcMar>
              <w:left w:w="58" w:type="dxa"/>
              <w:right w:w="43" w:type="dxa"/>
            </w:tcMar>
            <w:vAlign w:val="center"/>
            <w:hideMark/>
          </w:tcPr>
          <w:p w:rsidR="002C2D30" w:rsidRPr="00BF4323" w:rsidRDefault="002C2D30" w:rsidP="002C2D30">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2C2D30" w:rsidRDefault="002C2D30" w:rsidP="002C2D30">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2C2D30" w:rsidRDefault="002C2D30" w:rsidP="002C2D30">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2C2D30" w:rsidRDefault="002C2D30" w:rsidP="002C2D30">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2C2D30" w:rsidRDefault="002C2D30" w:rsidP="002C2D30">
            <w:pPr>
              <w:jc w:val="right"/>
              <w:rPr>
                <w:color w:val="000000"/>
                <w:sz w:val="14"/>
                <w:szCs w:val="14"/>
              </w:rPr>
            </w:pPr>
          </w:p>
        </w:tc>
        <w:tc>
          <w:tcPr>
            <w:tcW w:w="239" w:type="dxa"/>
            <w:tcBorders>
              <w:top w:val="nil"/>
              <w:left w:val="nil"/>
              <w:bottom w:val="nil"/>
              <w:right w:val="nil"/>
            </w:tcBorders>
            <w:shd w:val="clear" w:color="auto" w:fill="auto"/>
            <w:tcMar>
              <w:left w:w="29" w:type="dxa"/>
              <w:right w:w="29" w:type="dxa"/>
            </w:tcMar>
            <w:vAlign w:val="center"/>
          </w:tcPr>
          <w:p w:rsidR="002C2D30" w:rsidRDefault="002C2D30" w:rsidP="002C2D30">
            <w:pPr>
              <w:jc w:val="right"/>
              <w:rPr>
                <w:color w:val="000000"/>
                <w:sz w:val="14"/>
                <w:szCs w:val="14"/>
              </w:rPr>
            </w:pPr>
          </w:p>
        </w:tc>
        <w:tc>
          <w:tcPr>
            <w:tcW w:w="240" w:type="dxa"/>
            <w:tcBorders>
              <w:top w:val="nil"/>
              <w:left w:val="nil"/>
              <w:bottom w:val="nil"/>
              <w:right w:val="nil"/>
            </w:tcBorders>
            <w:vAlign w:val="center"/>
          </w:tcPr>
          <w:p w:rsidR="002C2D30" w:rsidRDefault="002C2D30" w:rsidP="002C2D30">
            <w:pPr>
              <w:jc w:val="right"/>
              <w:rPr>
                <w:color w:val="000000"/>
                <w:sz w:val="14"/>
                <w:szCs w:val="14"/>
              </w:rPr>
            </w:pPr>
          </w:p>
        </w:tc>
      </w:tr>
      <w:tr w:rsidR="002C2D30" w:rsidRPr="00BF4323" w:rsidTr="002C2D30">
        <w:trPr>
          <w:trHeight w:val="245"/>
        </w:trPr>
        <w:tc>
          <w:tcPr>
            <w:tcW w:w="1419" w:type="dxa"/>
            <w:tcBorders>
              <w:top w:val="nil"/>
              <w:left w:val="nil"/>
              <w:bottom w:val="nil"/>
              <w:right w:val="nil"/>
            </w:tcBorders>
            <w:shd w:val="clear" w:color="auto" w:fill="auto"/>
            <w:tcMar>
              <w:left w:w="58" w:type="dxa"/>
              <w:right w:w="43" w:type="dxa"/>
            </w:tcMar>
            <w:vAlign w:val="center"/>
            <w:hideMark/>
          </w:tcPr>
          <w:p w:rsidR="002C2D30" w:rsidRPr="00BF4323" w:rsidRDefault="002C2D30" w:rsidP="002C2D30">
            <w:pPr>
              <w:rPr>
                <w:sz w:val="14"/>
                <w:szCs w:val="14"/>
              </w:rPr>
            </w:pPr>
            <w:r w:rsidRPr="00BF4323">
              <w:rPr>
                <w:sz w:val="14"/>
                <w:szCs w:val="14"/>
              </w:rPr>
              <w:t>Saudi Arabian Riyal</w:t>
            </w:r>
          </w:p>
        </w:tc>
        <w:tc>
          <w:tcPr>
            <w:tcW w:w="728"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r>
              <w:rPr>
                <w:color w:val="000000"/>
                <w:sz w:val="14"/>
                <w:szCs w:val="14"/>
              </w:rPr>
              <w:t>41.4022</w:t>
            </w:r>
          </w:p>
        </w:tc>
        <w:tc>
          <w:tcPr>
            <w:tcW w:w="728"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r>
              <w:rPr>
                <w:color w:val="000000"/>
                <w:sz w:val="14"/>
                <w:szCs w:val="14"/>
              </w:rPr>
              <w:t>41.3888</w:t>
            </w:r>
          </w:p>
        </w:tc>
        <w:tc>
          <w:tcPr>
            <w:tcW w:w="728"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r>
              <w:rPr>
                <w:color w:val="000000"/>
                <w:sz w:val="14"/>
                <w:szCs w:val="14"/>
              </w:rPr>
              <w:t>41.3862</w:t>
            </w:r>
          </w:p>
        </w:tc>
        <w:tc>
          <w:tcPr>
            <w:tcW w:w="728"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r>
              <w:rPr>
                <w:color w:val="000000"/>
                <w:sz w:val="14"/>
                <w:szCs w:val="14"/>
              </w:rPr>
              <w:t>41.3773</w:t>
            </w:r>
          </w:p>
        </w:tc>
        <w:tc>
          <w:tcPr>
            <w:tcW w:w="728"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r>
              <w:rPr>
                <w:color w:val="000000"/>
                <w:sz w:val="14"/>
                <w:szCs w:val="14"/>
              </w:rPr>
              <w:t>41.3805</w:t>
            </w:r>
          </w:p>
        </w:tc>
        <w:tc>
          <w:tcPr>
            <w:tcW w:w="755" w:type="dxa"/>
            <w:tcBorders>
              <w:top w:val="nil"/>
              <w:left w:val="nil"/>
              <w:bottom w:val="nil"/>
              <w:right w:val="nil"/>
            </w:tcBorders>
            <w:tcMar>
              <w:left w:w="29" w:type="dxa"/>
              <w:right w:w="29" w:type="dxa"/>
            </w:tcMar>
            <w:vAlign w:val="center"/>
          </w:tcPr>
          <w:p w:rsidR="002C2D30" w:rsidRDefault="002C2D30" w:rsidP="002C2D30">
            <w:pPr>
              <w:jc w:val="right"/>
              <w:rPr>
                <w:color w:val="000000"/>
                <w:sz w:val="14"/>
                <w:szCs w:val="14"/>
              </w:rPr>
            </w:pPr>
            <w:r>
              <w:rPr>
                <w:color w:val="000000"/>
                <w:sz w:val="14"/>
                <w:szCs w:val="14"/>
              </w:rPr>
              <w:t>41.4225</w:t>
            </w:r>
          </w:p>
        </w:tc>
        <w:tc>
          <w:tcPr>
            <w:tcW w:w="720"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r>
              <w:rPr>
                <w:color w:val="000000"/>
                <w:sz w:val="14"/>
                <w:szCs w:val="14"/>
              </w:rPr>
              <w:t>41.3810</w:t>
            </w:r>
          </w:p>
        </w:tc>
        <w:tc>
          <w:tcPr>
            <w:tcW w:w="738" w:type="dxa"/>
            <w:tcBorders>
              <w:top w:val="nil"/>
              <w:left w:val="nil"/>
              <w:bottom w:val="nil"/>
              <w:right w:val="nil"/>
            </w:tcBorders>
            <w:shd w:val="clear" w:color="auto" w:fill="auto"/>
            <w:tcMar>
              <w:left w:w="29" w:type="dxa"/>
              <w:right w:w="29" w:type="dxa"/>
            </w:tcMar>
            <w:vAlign w:val="center"/>
          </w:tcPr>
          <w:p w:rsidR="002C2D30" w:rsidRDefault="002C2D30" w:rsidP="002C2D30">
            <w:pPr>
              <w:jc w:val="right"/>
              <w:rPr>
                <w:color w:val="000000"/>
                <w:sz w:val="14"/>
                <w:szCs w:val="14"/>
              </w:rPr>
            </w:pPr>
            <w:r>
              <w:rPr>
                <w:color w:val="000000"/>
                <w:sz w:val="14"/>
                <w:szCs w:val="14"/>
              </w:rPr>
              <w:t>41.3979</w:t>
            </w:r>
          </w:p>
        </w:tc>
        <w:tc>
          <w:tcPr>
            <w:tcW w:w="720" w:type="dxa"/>
            <w:tcBorders>
              <w:top w:val="nil"/>
              <w:left w:val="nil"/>
              <w:bottom w:val="nil"/>
              <w:right w:val="nil"/>
            </w:tcBorders>
            <w:shd w:val="clear" w:color="auto" w:fill="auto"/>
            <w:tcMar>
              <w:left w:w="29" w:type="dxa"/>
              <w:right w:w="29" w:type="dxa"/>
            </w:tcMar>
            <w:vAlign w:val="center"/>
          </w:tcPr>
          <w:p w:rsidR="002C2D30" w:rsidRDefault="002C2D30" w:rsidP="002C2D30">
            <w:pPr>
              <w:jc w:val="right"/>
              <w:rPr>
                <w:color w:val="000000"/>
                <w:sz w:val="14"/>
                <w:szCs w:val="14"/>
              </w:rPr>
            </w:pPr>
            <w:r>
              <w:rPr>
                <w:color w:val="000000"/>
                <w:sz w:val="14"/>
                <w:szCs w:val="14"/>
              </w:rPr>
              <w:t>41.3980</w:t>
            </w:r>
          </w:p>
        </w:tc>
        <w:tc>
          <w:tcPr>
            <w:tcW w:w="738" w:type="dxa"/>
            <w:tcBorders>
              <w:top w:val="nil"/>
              <w:left w:val="nil"/>
              <w:bottom w:val="nil"/>
              <w:right w:val="nil"/>
            </w:tcBorders>
            <w:shd w:val="clear" w:color="auto" w:fill="auto"/>
            <w:tcMar>
              <w:left w:w="29" w:type="dxa"/>
              <w:right w:w="29" w:type="dxa"/>
            </w:tcMar>
            <w:vAlign w:val="center"/>
          </w:tcPr>
          <w:p w:rsidR="002C2D30" w:rsidRDefault="002C2D30" w:rsidP="002C2D30">
            <w:pPr>
              <w:jc w:val="right"/>
              <w:rPr>
                <w:color w:val="000000"/>
                <w:sz w:val="14"/>
                <w:szCs w:val="14"/>
              </w:rPr>
            </w:pPr>
            <w:r>
              <w:rPr>
                <w:color w:val="000000"/>
                <w:sz w:val="14"/>
                <w:szCs w:val="14"/>
              </w:rPr>
              <w:t>41.3725</w:t>
            </w:r>
          </w:p>
        </w:tc>
        <w:tc>
          <w:tcPr>
            <w:tcW w:w="239" w:type="dxa"/>
            <w:tcBorders>
              <w:top w:val="nil"/>
              <w:left w:val="nil"/>
              <w:bottom w:val="nil"/>
              <w:right w:val="nil"/>
            </w:tcBorders>
            <w:shd w:val="clear" w:color="auto" w:fill="auto"/>
            <w:tcMar>
              <w:left w:w="29" w:type="dxa"/>
              <w:right w:w="29" w:type="dxa"/>
            </w:tcMar>
            <w:vAlign w:val="center"/>
          </w:tcPr>
          <w:p w:rsidR="002C2D30" w:rsidRDefault="002C2D30" w:rsidP="002C2D30">
            <w:pPr>
              <w:jc w:val="right"/>
              <w:rPr>
                <w:color w:val="000000"/>
                <w:sz w:val="14"/>
                <w:szCs w:val="14"/>
              </w:rPr>
            </w:pPr>
          </w:p>
        </w:tc>
        <w:tc>
          <w:tcPr>
            <w:tcW w:w="240" w:type="dxa"/>
            <w:tcBorders>
              <w:top w:val="nil"/>
              <w:left w:val="nil"/>
              <w:bottom w:val="nil"/>
              <w:right w:val="nil"/>
            </w:tcBorders>
            <w:vAlign w:val="center"/>
          </w:tcPr>
          <w:p w:rsidR="002C2D30" w:rsidRDefault="002C2D30" w:rsidP="002C2D30">
            <w:pPr>
              <w:jc w:val="right"/>
              <w:rPr>
                <w:color w:val="000000"/>
                <w:sz w:val="14"/>
                <w:szCs w:val="14"/>
              </w:rPr>
            </w:pPr>
          </w:p>
        </w:tc>
      </w:tr>
      <w:tr w:rsidR="002C2D30" w:rsidRPr="00BF4323" w:rsidTr="002C2D30">
        <w:trPr>
          <w:trHeight w:val="245"/>
        </w:trPr>
        <w:tc>
          <w:tcPr>
            <w:tcW w:w="1419" w:type="dxa"/>
            <w:tcBorders>
              <w:top w:val="nil"/>
              <w:left w:val="nil"/>
              <w:bottom w:val="nil"/>
              <w:right w:val="nil"/>
            </w:tcBorders>
            <w:shd w:val="clear" w:color="auto" w:fill="auto"/>
            <w:tcMar>
              <w:left w:w="58" w:type="dxa"/>
              <w:right w:w="43" w:type="dxa"/>
            </w:tcMar>
            <w:vAlign w:val="center"/>
            <w:hideMark/>
          </w:tcPr>
          <w:p w:rsidR="002C2D30" w:rsidRPr="00BF4323" w:rsidRDefault="002C2D30" w:rsidP="002C2D30">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2C2D30" w:rsidRDefault="002C2D30" w:rsidP="002C2D30">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2C2D30" w:rsidRDefault="002C2D30" w:rsidP="002C2D30">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2C2D30" w:rsidRDefault="002C2D30" w:rsidP="002C2D30">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2C2D30" w:rsidRDefault="002C2D30" w:rsidP="002C2D30">
            <w:pPr>
              <w:jc w:val="right"/>
              <w:rPr>
                <w:color w:val="000000"/>
                <w:sz w:val="14"/>
                <w:szCs w:val="14"/>
              </w:rPr>
            </w:pPr>
          </w:p>
        </w:tc>
        <w:tc>
          <w:tcPr>
            <w:tcW w:w="239" w:type="dxa"/>
            <w:tcBorders>
              <w:top w:val="nil"/>
              <w:left w:val="nil"/>
              <w:bottom w:val="nil"/>
              <w:right w:val="nil"/>
            </w:tcBorders>
            <w:shd w:val="clear" w:color="auto" w:fill="auto"/>
            <w:tcMar>
              <w:left w:w="29" w:type="dxa"/>
              <w:right w:w="29" w:type="dxa"/>
            </w:tcMar>
            <w:vAlign w:val="center"/>
          </w:tcPr>
          <w:p w:rsidR="002C2D30" w:rsidRDefault="002C2D30" w:rsidP="002C2D30">
            <w:pPr>
              <w:jc w:val="right"/>
              <w:rPr>
                <w:color w:val="000000"/>
                <w:sz w:val="14"/>
                <w:szCs w:val="14"/>
              </w:rPr>
            </w:pPr>
          </w:p>
        </w:tc>
        <w:tc>
          <w:tcPr>
            <w:tcW w:w="240" w:type="dxa"/>
            <w:tcBorders>
              <w:top w:val="nil"/>
              <w:left w:val="nil"/>
              <w:bottom w:val="nil"/>
              <w:right w:val="nil"/>
            </w:tcBorders>
            <w:vAlign w:val="center"/>
          </w:tcPr>
          <w:p w:rsidR="002C2D30" w:rsidRDefault="002C2D30" w:rsidP="002C2D30">
            <w:pPr>
              <w:jc w:val="right"/>
              <w:rPr>
                <w:color w:val="000000"/>
                <w:sz w:val="14"/>
                <w:szCs w:val="14"/>
              </w:rPr>
            </w:pPr>
          </w:p>
        </w:tc>
      </w:tr>
      <w:tr w:rsidR="002C2D30" w:rsidRPr="00BF4323" w:rsidTr="002C2D30">
        <w:trPr>
          <w:trHeight w:val="245"/>
        </w:trPr>
        <w:tc>
          <w:tcPr>
            <w:tcW w:w="1419" w:type="dxa"/>
            <w:tcBorders>
              <w:top w:val="nil"/>
              <w:left w:val="nil"/>
              <w:bottom w:val="nil"/>
              <w:right w:val="nil"/>
            </w:tcBorders>
            <w:shd w:val="clear" w:color="auto" w:fill="auto"/>
            <w:tcMar>
              <w:left w:w="58" w:type="dxa"/>
              <w:right w:w="43" w:type="dxa"/>
            </w:tcMar>
            <w:vAlign w:val="center"/>
            <w:hideMark/>
          </w:tcPr>
          <w:p w:rsidR="002C2D30" w:rsidRPr="00BF4323" w:rsidRDefault="002C2D30" w:rsidP="002C2D30">
            <w:pPr>
              <w:rPr>
                <w:sz w:val="14"/>
                <w:szCs w:val="14"/>
              </w:rPr>
            </w:pPr>
            <w:r w:rsidRPr="00BF4323">
              <w:rPr>
                <w:sz w:val="14"/>
                <w:szCs w:val="14"/>
              </w:rPr>
              <w:t>Singaporean Dollar</w:t>
            </w:r>
          </w:p>
        </w:tc>
        <w:tc>
          <w:tcPr>
            <w:tcW w:w="728"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r>
              <w:rPr>
                <w:color w:val="000000"/>
                <w:sz w:val="14"/>
                <w:szCs w:val="14"/>
              </w:rPr>
              <w:t>114.0974</w:t>
            </w:r>
          </w:p>
        </w:tc>
        <w:tc>
          <w:tcPr>
            <w:tcW w:w="728"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r>
              <w:rPr>
                <w:color w:val="000000"/>
                <w:sz w:val="14"/>
                <w:szCs w:val="14"/>
              </w:rPr>
              <w:t>114.0413</w:t>
            </w:r>
          </w:p>
        </w:tc>
        <w:tc>
          <w:tcPr>
            <w:tcW w:w="728"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r>
              <w:rPr>
                <w:color w:val="000000"/>
                <w:sz w:val="14"/>
                <w:szCs w:val="14"/>
              </w:rPr>
              <w:t>113.9887</w:t>
            </w:r>
          </w:p>
        </w:tc>
        <w:tc>
          <w:tcPr>
            <w:tcW w:w="728"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r>
              <w:rPr>
                <w:color w:val="000000"/>
                <w:sz w:val="14"/>
                <w:szCs w:val="14"/>
              </w:rPr>
              <w:t>113.8820</w:t>
            </w:r>
          </w:p>
        </w:tc>
        <w:tc>
          <w:tcPr>
            <w:tcW w:w="728"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r>
              <w:rPr>
                <w:color w:val="000000"/>
                <w:sz w:val="14"/>
                <w:szCs w:val="14"/>
              </w:rPr>
              <w:t>113.8840</w:t>
            </w:r>
          </w:p>
        </w:tc>
        <w:tc>
          <w:tcPr>
            <w:tcW w:w="755" w:type="dxa"/>
            <w:tcBorders>
              <w:top w:val="nil"/>
              <w:left w:val="nil"/>
              <w:bottom w:val="nil"/>
              <w:right w:val="nil"/>
            </w:tcBorders>
            <w:tcMar>
              <w:left w:w="29" w:type="dxa"/>
              <w:right w:w="29" w:type="dxa"/>
            </w:tcMar>
            <w:vAlign w:val="center"/>
          </w:tcPr>
          <w:p w:rsidR="002C2D30" w:rsidRDefault="002C2D30" w:rsidP="002C2D30">
            <w:pPr>
              <w:jc w:val="right"/>
              <w:rPr>
                <w:color w:val="000000"/>
                <w:sz w:val="14"/>
                <w:szCs w:val="14"/>
              </w:rPr>
            </w:pPr>
            <w:r>
              <w:rPr>
                <w:color w:val="000000"/>
                <w:sz w:val="14"/>
                <w:szCs w:val="14"/>
              </w:rPr>
              <w:t>113.7983</w:t>
            </w:r>
          </w:p>
        </w:tc>
        <w:tc>
          <w:tcPr>
            <w:tcW w:w="720"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r>
              <w:rPr>
                <w:color w:val="000000"/>
                <w:sz w:val="14"/>
                <w:szCs w:val="14"/>
              </w:rPr>
              <w:t>113.6374</w:t>
            </w:r>
          </w:p>
        </w:tc>
        <w:tc>
          <w:tcPr>
            <w:tcW w:w="738" w:type="dxa"/>
            <w:tcBorders>
              <w:top w:val="nil"/>
              <w:left w:val="nil"/>
              <w:bottom w:val="nil"/>
              <w:right w:val="nil"/>
            </w:tcBorders>
            <w:shd w:val="clear" w:color="auto" w:fill="auto"/>
            <w:tcMar>
              <w:left w:w="29" w:type="dxa"/>
              <w:right w:w="29" w:type="dxa"/>
            </w:tcMar>
            <w:vAlign w:val="center"/>
          </w:tcPr>
          <w:p w:rsidR="002C2D30" w:rsidRDefault="002C2D30" w:rsidP="002C2D30">
            <w:pPr>
              <w:jc w:val="right"/>
              <w:rPr>
                <w:color w:val="000000"/>
                <w:sz w:val="14"/>
                <w:szCs w:val="14"/>
              </w:rPr>
            </w:pPr>
            <w:r>
              <w:rPr>
                <w:color w:val="000000"/>
                <w:sz w:val="14"/>
                <w:szCs w:val="14"/>
              </w:rPr>
              <w:t>113.5868</w:t>
            </w:r>
          </w:p>
        </w:tc>
        <w:tc>
          <w:tcPr>
            <w:tcW w:w="720" w:type="dxa"/>
            <w:tcBorders>
              <w:top w:val="nil"/>
              <w:left w:val="nil"/>
              <w:bottom w:val="nil"/>
              <w:right w:val="nil"/>
            </w:tcBorders>
            <w:shd w:val="clear" w:color="auto" w:fill="auto"/>
            <w:tcMar>
              <w:left w:w="29" w:type="dxa"/>
              <w:right w:w="29" w:type="dxa"/>
            </w:tcMar>
            <w:vAlign w:val="center"/>
          </w:tcPr>
          <w:p w:rsidR="002C2D30" w:rsidRDefault="002C2D30" w:rsidP="002C2D30">
            <w:pPr>
              <w:jc w:val="right"/>
              <w:rPr>
                <w:color w:val="000000"/>
                <w:sz w:val="14"/>
                <w:szCs w:val="14"/>
              </w:rPr>
            </w:pPr>
            <w:r>
              <w:rPr>
                <w:color w:val="000000"/>
                <w:sz w:val="14"/>
                <w:szCs w:val="14"/>
              </w:rPr>
              <w:t>113.5916</w:t>
            </w:r>
          </w:p>
        </w:tc>
        <w:tc>
          <w:tcPr>
            <w:tcW w:w="738" w:type="dxa"/>
            <w:tcBorders>
              <w:top w:val="nil"/>
              <w:left w:val="nil"/>
              <w:bottom w:val="nil"/>
              <w:right w:val="nil"/>
            </w:tcBorders>
            <w:shd w:val="clear" w:color="auto" w:fill="auto"/>
            <w:tcMar>
              <w:left w:w="29" w:type="dxa"/>
              <w:right w:w="29" w:type="dxa"/>
            </w:tcMar>
            <w:vAlign w:val="center"/>
          </w:tcPr>
          <w:p w:rsidR="002C2D30" w:rsidRDefault="002C2D30" w:rsidP="002C2D30">
            <w:pPr>
              <w:jc w:val="right"/>
              <w:rPr>
                <w:color w:val="000000"/>
                <w:sz w:val="14"/>
                <w:szCs w:val="14"/>
              </w:rPr>
            </w:pPr>
            <w:r>
              <w:rPr>
                <w:color w:val="000000"/>
                <w:sz w:val="14"/>
                <w:szCs w:val="14"/>
              </w:rPr>
              <w:t>113.5497</w:t>
            </w:r>
          </w:p>
        </w:tc>
        <w:tc>
          <w:tcPr>
            <w:tcW w:w="239" w:type="dxa"/>
            <w:tcBorders>
              <w:top w:val="nil"/>
              <w:left w:val="nil"/>
              <w:bottom w:val="nil"/>
              <w:right w:val="nil"/>
            </w:tcBorders>
            <w:shd w:val="clear" w:color="auto" w:fill="auto"/>
            <w:tcMar>
              <w:left w:w="29" w:type="dxa"/>
              <w:right w:w="29" w:type="dxa"/>
            </w:tcMar>
            <w:vAlign w:val="center"/>
          </w:tcPr>
          <w:p w:rsidR="002C2D30" w:rsidRDefault="002C2D30" w:rsidP="002C2D30">
            <w:pPr>
              <w:jc w:val="right"/>
              <w:rPr>
                <w:color w:val="000000"/>
                <w:sz w:val="14"/>
                <w:szCs w:val="14"/>
              </w:rPr>
            </w:pPr>
          </w:p>
        </w:tc>
        <w:tc>
          <w:tcPr>
            <w:tcW w:w="240" w:type="dxa"/>
            <w:tcBorders>
              <w:top w:val="nil"/>
              <w:left w:val="nil"/>
              <w:bottom w:val="nil"/>
              <w:right w:val="nil"/>
            </w:tcBorders>
            <w:vAlign w:val="center"/>
          </w:tcPr>
          <w:p w:rsidR="002C2D30" w:rsidRDefault="002C2D30" w:rsidP="002C2D30">
            <w:pPr>
              <w:jc w:val="right"/>
              <w:rPr>
                <w:color w:val="000000"/>
                <w:sz w:val="14"/>
                <w:szCs w:val="14"/>
              </w:rPr>
            </w:pPr>
          </w:p>
        </w:tc>
      </w:tr>
      <w:tr w:rsidR="002C2D30" w:rsidRPr="00BF4323" w:rsidTr="002C2D30">
        <w:trPr>
          <w:trHeight w:val="245"/>
        </w:trPr>
        <w:tc>
          <w:tcPr>
            <w:tcW w:w="1419" w:type="dxa"/>
            <w:tcBorders>
              <w:top w:val="nil"/>
              <w:left w:val="nil"/>
              <w:bottom w:val="nil"/>
              <w:right w:val="nil"/>
            </w:tcBorders>
            <w:shd w:val="clear" w:color="auto" w:fill="auto"/>
            <w:tcMar>
              <w:left w:w="58" w:type="dxa"/>
              <w:right w:w="43" w:type="dxa"/>
            </w:tcMar>
            <w:vAlign w:val="center"/>
            <w:hideMark/>
          </w:tcPr>
          <w:p w:rsidR="002C2D30" w:rsidRPr="00BF4323" w:rsidRDefault="002C2D30" w:rsidP="002C2D30">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2C2D30" w:rsidRDefault="002C2D30" w:rsidP="002C2D30">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2C2D30" w:rsidRDefault="002C2D30" w:rsidP="002C2D30">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2C2D30" w:rsidRDefault="002C2D30" w:rsidP="002C2D30">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2C2D30" w:rsidRDefault="002C2D30" w:rsidP="002C2D30">
            <w:pPr>
              <w:jc w:val="right"/>
              <w:rPr>
                <w:color w:val="000000"/>
                <w:sz w:val="14"/>
                <w:szCs w:val="14"/>
              </w:rPr>
            </w:pPr>
          </w:p>
        </w:tc>
        <w:tc>
          <w:tcPr>
            <w:tcW w:w="239" w:type="dxa"/>
            <w:tcBorders>
              <w:top w:val="nil"/>
              <w:left w:val="nil"/>
              <w:bottom w:val="nil"/>
              <w:right w:val="nil"/>
            </w:tcBorders>
            <w:shd w:val="clear" w:color="auto" w:fill="auto"/>
            <w:tcMar>
              <w:left w:w="29" w:type="dxa"/>
              <w:right w:w="29" w:type="dxa"/>
            </w:tcMar>
            <w:vAlign w:val="center"/>
          </w:tcPr>
          <w:p w:rsidR="002C2D30" w:rsidRDefault="002C2D30" w:rsidP="002C2D30">
            <w:pPr>
              <w:jc w:val="right"/>
              <w:rPr>
                <w:color w:val="000000"/>
                <w:sz w:val="14"/>
                <w:szCs w:val="14"/>
              </w:rPr>
            </w:pPr>
          </w:p>
        </w:tc>
        <w:tc>
          <w:tcPr>
            <w:tcW w:w="240" w:type="dxa"/>
            <w:tcBorders>
              <w:top w:val="nil"/>
              <w:left w:val="nil"/>
              <w:bottom w:val="nil"/>
              <w:right w:val="nil"/>
            </w:tcBorders>
            <w:vAlign w:val="center"/>
          </w:tcPr>
          <w:p w:rsidR="002C2D30" w:rsidRDefault="002C2D30" w:rsidP="002C2D30">
            <w:pPr>
              <w:jc w:val="right"/>
              <w:rPr>
                <w:color w:val="000000"/>
                <w:sz w:val="14"/>
                <w:szCs w:val="14"/>
              </w:rPr>
            </w:pPr>
          </w:p>
        </w:tc>
      </w:tr>
      <w:tr w:rsidR="002C2D30" w:rsidRPr="00BF4323" w:rsidTr="002C2D30">
        <w:trPr>
          <w:trHeight w:val="245"/>
        </w:trPr>
        <w:tc>
          <w:tcPr>
            <w:tcW w:w="1419" w:type="dxa"/>
            <w:tcBorders>
              <w:top w:val="nil"/>
              <w:left w:val="nil"/>
              <w:bottom w:val="nil"/>
              <w:right w:val="nil"/>
            </w:tcBorders>
            <w:shd w:val="clear" w:color="auto" w:fill="auto"/>
            <w:tcMar>
              <w:left w:w="58" w:type="dxa"/>
              <w:right w:w="43" w:type="dxa"/>
            </w:tcMar>
            <w:vAlign w:val="center"/>
            <w:hideMark/>
          </w:tcPr>
          <w:p w:rsidR="002C2D30" w:rsidRPr="00BF4323" w:rsidRDefault="002C2D30" w:rsidP="002C2D30">
            <w:pPr>
              <w:rPr>
                <w:sz w:val="14"/>
                <w:szCs w:val="14"/>
              </w:rPr>
            </w:pPr>
            <w:r w:rsidRPr="00BF4323">
              <w:rPr>
                <w:sz w:val="14"/>
                <w:szCs w:val="14"/>
              </w:rPr>
              <w:t>Swedish Krona</w:t>
            </w:r>
          </w:p>
        </w:tc>
        <w:tc>
          <w:tcPr>
            <w:tcW w:w="728"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r>
              <w:rPr>
                <w:color w:val="000000"/>
                <w:sz w:val="14"/>
                <w:szCs w:val="14"/>
              </w:rPr>
              <w:t>16.1145</w:t>
            </w:r>
          </w:p>
        </w:tc>
        <w:tc>
          <w:tcPr>
            <w:tcW w:w="728"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r>
              <w:rPr>
                <w:color w:val="000000"/>
                <w:sz w:val="14"/>
                <w:szCs w:val="14"/>
              </w:rPr>
              <w:t>16.1048</w:t>
            </w:r>
          </w:p>
        </w:tc>
        <w:tc>
          <w:tcPr>
            <w:tcW w:w="728"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r>
              <w:rPr>
                <w:color w:val="000000"/>
                <w:sz w:val="14"/>
                <w:szCs w:val="14"/>
              </w:rPr>
              <w:t>16.0803</w:t>
            </w:r>
          </w:p>
        </w:tc>
        <w:tc>
          <w:tcPr>
            <w:tcW w:w="728"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r>
              <w:rPr>
                <w:color w:val="000000"/>
                <w:sz w:val="14"/>
                <w:szCs w:val="14"/>
              </w:rPr>
              <w:t>16.0975</w:t>
            </w:r>
          </w:p>
        </w:tc>
        <w:tc>
          <w:tcPr>
            <w:tcW w:w="728"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r>
              <w:rPr>
                <w:color w:val="000000"/>
                <w:sz w:val="14"/>
                <w:szCs w:val="14"/>
              </w:rPr>
              <w:t>16.1360</w:t>
            </w:r>
          </w:p>
        </w:tc>
        <w:tc>
          <w:tcPr>
            <w:tcW w:w="755" w:type="dxa"/>
            <w:tcBorders>
              <w:top w:val="nil"/>
              <w:left w:val="nil"/>
              <w:bottom w:val="nil"/>
              <w:right w:val="nil"/>
            </w:tcBorders>
            <w:tcMar>
              <w:left w:w="29" w:type="dxa"/>
              <w:right w:w="29" w:type="dxa"/>
            </w:tcMar>
            <w:vAlign w:val="center"/>
          </w:tcPr>
          <w:p w:rsidR="002C2D30" w:rsidRDefault="002C2D30" w:rsidP="002C2D30">
            <w:pPr>
              <w:jc w:val="right"/>
              <w:rPr>
                <w:color w:val="000000"/>
                <w:sz w:val="14"/>
                <w:szCs w:val="14"/>
              </w:rPr>
            </w:pPr>
            <w:r>
              <w:rPr>
                <w:color w:val="000000"/>
                <w:sz w:val="14"/>
                <w:szCs w:val="14"/>
              </w:rPr>
              <w:t>16.1453</w:t>
            </w:r>
          </w:p>
        </w:tc>
        <w:tc>
          <w:tcPr>
            <w:tcW w:w="720"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r>
              <w:rPr>
                <w:color w:val="000000"/>
                <w:sz w:val="14"/>
                <w:szCs w:val="14"/>
              </w:rPr>
              <w:t>16.1181</w:t>
            </w:r>
          </w:p>
        </w:tc>
        <w:tc>
          <w:tcPr>
            <w:tcW w:w="738" w:type="dxa"/>
            <w:tcBorders>
              <w:top w:val="nil"/>
              <w:left w:val="nil"/>
              <w:bottom w:val="nil"/>
              <w:right w:val="nil"/>
            </w:tcBorders>
            <w:shd w:val="clear" w:color="auto" w:fill="auto"/>
            <w:tcMar>
              <w:left w:w="29" w:type="dxa"/>
              <w:right w:w="29" w:type="dxa"/>
            </w:tcMar>
            <w:vAlign w:val="center"/>
          </w:tcPr>
          <w:p w:rsidR="002C2D30" w:rsidRDefault="002C2D30" w:rsidP="002C2D30">
            <w:pPr>
              <w:jc w:val="right"/>
              <w:rPr>
                <w:color w:val="000000"/>
                <w:sz w:val="14"/>
                <w:szCs w:val="14"/>
              </w:rPr>
            </w:pPr>
            <w:r>
              <w:rPr>
                <w:color w:val="000000"/>
                <w:sz w:val="14"/>
                <w:szCs w:val="14"/>
              </w:rPr>
              <w:t>16.1760</w:t>
            </w:r>
          </w:p>
        </w:tc>
        <w:tc>
          <w:tcPr>
            <w:tcW w:w="720" w:type="dxa"/>
            <w:tcBorders>
              <w:top w:val="nil"/>
              <w:left w:val="nil"/>
              <w:bottom w:val="nil"/>
              <w:right w:val="nil"/>
            </w:tcBorders>
            <w:shd w:val="clear" w:color="auto" w:fill="auto"/>
            <w:tcMar>
              <w:left w:w="29" w:type="dxa"/>
              <w:right w:w="29" w:type="dxa"/>
            </w:tcMar>
            <w:vAlign w:val="center"/>
          </w:tcPr>
          <w:p w:rsidR="002C2D30" w:rsidRDefault="002C2D30" w:rsidP="002C2D30">
            <w:pPr>
              <w:jc w:val="right"/>
              <w:rPr>
                <w:color w:val="000000"/>
                <w:sz w:val="14"/>
                <w:szCs w:val="14"/>
              </w:rPr>
            </w:pPr>
            <w:r>
              <w:rPr>
                <w:color w:val="000000"/>
                <w:sz w:val="14"/>
                <w:szCs w:val="14"/>
              </w:rPr>
              <w:t>16.2069</w:t>
            </w:r>
          </w:p>
        </w:tc>
        <w:tc>
          <w:tcPr>
            <w:tcW w:w="738" w:type="dxa"/>
            <w:tcBorders>
              <w:top w:val="nil"/>
              <w:left w:val="nil"/>
              <w:bottom w:val="nil"/>
              <w:right w:val="nil"/>
            </w:tcBorders>
            <w:shd w:val="clear" w:color="auto" w:fill="auto"/>
            <w:tcMar>
              <w:left w:w="29" w:type="dxa"/>
              <w:right w:w="29" w:type="dxa"/>
            </w:tcMar>
            <w:vAlign w:val="center"/>
          </w:tcPr>
          <w:p w:rsidR="002C2D30" w:rsidRDefault="002C2D30" w:rsidP="002C2D30">
            <w:pPr>
              <w:jc w:val="right"/>
              <w:rPr>
                <w:color w:val="000000"/>
                <w:sz w:val="14"/>
                <w:szCs w:val="14"/>
              </w:rPr>
            </w:pPr>
            <w:r>
              <w:rPr>
                <w:color w:val="000000"/>
                <w:sz w:val="14"/>
                <w:szCs w:val="14"/>
              </w:rPr>
              <w:t>16.2454</w:t>
            </w:r>
          </w:p>
        </w:tc>
        <w:tc>
          <w:tcPr>
            <w:tcW w:w="239" w:type="dxa"/>
            <w:tcBorders>
              <w:top w:val="nil"/>
              <w:left w:val="nil"/>
              <w:bottom w:val="nil"/>
              <w:right w:val="nil"/>
            </w:tcBorders>
            <w:shd w:val="clear" w:color="auto" w:fill="auto"/>
            <w:tcMar>
              <w:left w:w="29" w:type="dxa"/>
              <w:right w:w="29" w:type="dxa"/>
            </w:tcMar>
            <w:vAlign w:val="center"/>
          </w:tcPr>
          <w:p w:rsidR="002C2D30" w:rsidRDefault="002C2D30" w:rsidP="002C2D30">
            <w:pPr>
              <w:jc w:val="right"/>
              <w:rPr>
                <w:color w:val="000000"/>
                <w:sz w:val="14"/>
                <w:szCs w:val="14"/>
              </w:rPr>
            </w:pPr>
          </w:p>
        </w:tc>
        <w:tc>
          <w:tcPr>
            <w:tcW w:w="240" w:type="dxa"/>
            <w:tcBorders>
              <w:top w:val="nil"/>
              <w:left w:val="nil"/>
              <w:bottom w:val="nil"/>
              <w:right w:val="nil"/>
            </w:tcBorders>
            <w:vAlign w:val="center"/>
          </w:tcPr>
          <w:p w:rsidR="002C2D30" w:rsidRDefault="002C2D30" w:rsidP="002C2D30">
            <w:pPr>
              <w:jc w:val="right"/>
              <w:rPr>
                <w:color w:val="000000"/>
                <w:sz w:val="14"/>
                <w:szCs w:val="14"/>
              </w:rPr>
            </w:pPr>
          </w:p>
        </w:tc>
      </w:tr>
      <w:tr w:rsidR="002C2D30" w:rsidRPr="00BF4323" w:rsidTr="002C2D30">
        <w:trPr>
          <w:trHeight w:val="245"/>
        </w:trPr>
        <w:tc>
          <w:tcPr>
            <w:tcW w:w="1419" w:type="dxa"/>
            <w:tcBorders>
              <w:top w:val="nil"/>
              <w:left w:val="nil"/>
              <w:bottom w:val="nil"/>
              <w:right w:val="nil"/>
            </w:tcBorders>
            <w:shd w:val="clear" w:color="auto" w:fill="auto"/>
            <w:tcMar>
              <w:left w:w="58" w:type="dxa"/>
              <w:right w:w="43" w:type="dxa"/>
            </w:tcMar>
            <w:vAlign w:val="center"/>
            <w:hideMark/>
          </w:tcPr>
          <w:p w:rsidR="002C2D30" w:rsidRPr="00BF4323" w:rsidRDefault="002C2D30" w:rsidP="002C2D30">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2C2D30" w:rsidRDefault="002C2D30" w:rsidP="002C2D30">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2C2D30" w:rsidRDefault="002C2D30" w:rsidP="002C2D30">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2C2D30" w:rsidRDefault="002C2D30" w:rsidP="002C2D30">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2C2D30" w:rsidRDefault="002C2D30" w:rsidP="002C2D30">
            <w:pPr>
              <w:jc w:val="right"/>
              <w:rPr>
                <w:color w:val="000000"/>
                <w:sz w:val="14"/>
                <w:szCs w:val="14"/>
              </w:rPr>
            </w:pPr>
          </w:p>
        </w:tc>
        <w:tc>
          <w:tcPr>
            <w:tcW w:w="239" w:type="dxa"/>
            <w:tcBorders>
              <w:top w:val="nil"/>
              <w:left w:val="nil"/>
              <w:bottom w:val="nil"/>
              <w:right w:val="nil"/>
            </w:tcBorders>
            <w:shd w:val="clear" w:color="auto" w:fill="auto"/>
            <w:tcMar>
              <w:left w:w="29" w:type="dxa"/>
              <w:right w:w="29" w:type="dxa"/>
            </w:tcMar>
            <w:vAlign w:val="center"/>
          </w:tcPr>
          <w:p w:rsidR="002C2D30" w:rsidRDefault="002C2D30" w:rsidP="002C2D30">
            <w:pPr>
              <w:jc w:val="right"/>
              <w:rPr>
                <w:color w:val="000000"/>
                <w:sz w:val="14"/>
                <w:szCs w:val="14"/>
              </w:rPr>
            </w:pPr>
          </w:p>
        </w:tc>
        <w:tc>
          <w:tcPr>
            <w:tcW w:w="240" w:type="dxa"/>
            <w:tcBorders>
              <w:top w:val="nil"/>
              <w:left w:val="nil"/>
              <w:bottom w:val="nil"/>
              <w:right w:val="nil"/>
            </w:tcBorders>
            <w:vAlign w:val="center"/>
          </w:tcPr>
          <w:p w:rsidR="002C2D30" w:rsidRDefault="002C2D30" w:rsidP="002C2D30">
            <w:pPr>
              <w:jc w:val="right"/>
              <w:rPr>
                <w:color w:val="000000"/>
                <w:sz w:val="14"/>
                <w:szCs w:val="14"/>
              </w:rPr>
            </w:pPr>
          </w:p>
        </w:tc>
      </w:tr>
      <w:tr w:rsidR="002C2D30" w:rsidRPr="00BF4323" w:rsidTr="002C2D30">
        <w:trPr>
          <w:trHeight w:val="245"/>
        </w:trPr>
        <w:tc>
          <w:tcPr>
            <w:tcW w:w="1419" w:type="dxa"/>
            <w:tcBorders>
              <w:top w:val="nil"/>
              <w:left w:val="nil"/>
              <w:bottom w:val="nil"/>
              <w:right w:val="nil"/>
            </w:tcBorders>
            <w:shd w:val="clear" w:color="auto" w:fill="auto"/>
            <w:tcMar>
              <w:left w:w="58" w:type="dxa"/>
              <w:right w:w="43" w:type="dxa"/>
            </w:tcMar>
            <w:vAlign w:val="center"/>
            <w:hideMark/>
          </w:tcPr>
          <w:p w:rsidR="002C2D30" w:rsidRPr="00BF4323" w:rsidRDefault="002C2D30" w:rsidP="002C2D30">
            <w:pPr>
              <w:rPr>
                <w:sz w:val="14"/>
                <w:szCs w:val="14"/>
              </w:rPr>
            </w:pPr>
            <w:r w:rsidRPr="00BF4323">
              <w:rPr>
                <w:sz w:val="14"/>
                <w:szCs w:val="14"/>
              </w:rPr>
              <w:t>Swiss Franc</w:t>
            </w:r>
          </w:p>
        </w:tc>
        <w:tc>
          <w:tcPr>
            <w:tcW w:w="728"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r>
              <w:rPr>
                <w:color w:val="000000"/>
                <w:sz w:val="14"/>
                <w:szCs w:val="14"/>
              </w:rPr>
              <w:t>156.8186</w:t>
            </w:r>
          </w:p>
        </w:tc>
        <w:tc>
          <w:tcPr>
            <w:tcW w:w="728"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r>
              <w:rPr>
                <w:color w:val="000000"/>
                <w:sz w:val="14"/>
                <w:szCs w:val="14"/>
              </w:rPr>
              <w:t>156.7852</w:t>
            </w:r>
          </w:p>
        </w:tc>
        <w:tc>
          <w:tcPr>
            <w:tcW w:w="728"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r>
              <w:rPr>
                <w:color w:val="000000"/>
                <w:sz w:val="14"/>
                <w:szCs w:val="14"/>
              </w:rPr>
              <w:t>156.7062</w:t>
            </w:r>
          </w:p>
        </w:tc>
        <w:tc>
          <w:tcPr>
            <w:tcW w:w="728"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r>
              <w:rPr>
                <w:color w:val="000000"/>
                <w:sz w:val="14"/>
                <w:szCs w:val="14"/>
              </w:rPr>
              <w:t>156.6063</w:t>
            </w:r>
          </w:p>
        </w:tc>
        <w:tc>
          <w:tcPr>
            <w:tcW w:w="728"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r>
              <w:rPr>
                <w:color w:val="000000"/>
                <w:sz w:val="14"/>
                <w:szCs w:val="14"/>
              </w:rPr>
              <w:t>156.1560</w:t>
            </w:r>
          </w:p>
        </w:tc>
        <w:tc>
          <w:tcPr>
            <w:tcW w:w="755" w:type="dxa"/>
            <w:tcBorders>
              <w:top w:val="nil"/>
              <w:left w:val="nil"/>
              <w:bottom w:val="nil"/>
              <w:right w:val="nil"/>
            </w:tcBorders>
            <w:tcMar>
              <w:left w:w="29" w:type="dxa"/>
              <w:right w:w="29" w:type="dxa"/>
            </w:tcMar>
            <w:vAlign w:val="center"/>
          </w:tcPr>
          <w:p w:rsidR="002C2D30" w:rsidRDefault="002C2D30" w:rsidP="002C2D30">
            <w:pPr>
              <w:jc w:val="right"/>
              <w:rPr>
                <w:color w:val="000000"/>
                <w:sz w:val="14"/>
                <w:szCs w:val="14"/>
              </w:rPr>
            </w:pPr>
            <w:r>
              <w:rPr>
                <w:color w:val="000000"/>
                <w:sz w:val="14"/>
                <w:szCs w:val="14"/>
              </w:rPr>
              <w:t>155.7105</w:t>
            </w:r>
          </w:p>
        </w:tc>
        <w:tc>
          <w:tcPr>
            <w:tcW w:w="720"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r>
              <w:rPr>
                <w:color w:val="000000"/>
                <w:sz w:val="14"/>
                <w:szCs w:val="14"/>
              </w:rPr>
              <w:t>155.6519</w:t>
            </w:r>
          </w:p>
        </w:tc>
        <w:tc>
          <w:tcPr>
            <w:tcW w:w="738" w:type="dxa"/>
            <w:tcBorders>
              <w:top w:val="nil"/>
              <w:left w:val="nil"/>
              <w:bottom w:val="nil"/>
              <w:right w:val="nil"/>
            </w:tcBorders>
            <w:shd w:val="clear" w:color="auto" w:fill="auto"/>
            <w:tcMar>
              <w:left w:w="29" w:type="dxa"/>
              <w:right w:w="29" w:type="dxa"/>
            </w:tcMar>
            <w:vAlign w:val="center"/>
          </w:tcPr>
          <w:p w:rsidR="002C2D30" w:rsidRDefault="002C2D30" w:rsidP="002C2D30">
            <w:pPr>
              <w:jc w:val="right"/>
              <w:rPr>
                <w:color w:val="000000"/>
                <w:sz w:val="14"/>
                <w:szCs w:val="14"/>
              </w:rPr>
            </w:pPr>
            <w:r>
              <w:rPr>
                <w:color w:val="000000"/>
                <w:sz w:val="14"/>
                <w:szCs w:val="14"/>
              </w:rPr>
              <w:t>155.4826</w:t>
            </w:r>
          </w:p>
        </w:tc>
        <w:tc>
          <w:tcPr>
            <w:tcW w:w="720" w:type="dxa"/>
            <w:tcBorders>
              <w:top w:val="nil"/>
              <w:left w:val="nil"/>
              <w:bottom w:val="nil"/>
              <w:right w:val="nil"/>
            </w:tcBorders>
            <w:shd w:val="clear" w:color="auto" w:fill="auto"/>
            <w:tcMar>
              <w:left w:w="29" w:type="dxa"/>
              <w:right w:w="29" w:type="dxa"/>
            </w:tcMar>
            <w:vAlign w:val="center"/>
          </w:tcPr>
          <w:p w:rsidR="002C2D30" w:rsidRDefault="002C2D30" w:rsidP="002C2D30">
            <w:pPr>
              <w:jc w:val="right"/>
              <w:rPr>
                <w:color w:val="000000"/>
                <w:sz w:val="14"/>
                <w:szCs w:val="14"/>
              </w:rPr>
            </w:pPr>
            <w:r>
              <w:rPr>
                <w:color w:val="000000"/>
                <w:sz w:val="14"/>
                <w:szCs w:val="14"/>
              </w:rPr>
              <w:t>155.3312</w:t>
            </w:r>
          </w:p>
        </w:tc>
        <w:tc>
          <w:tcPr>
            <w:tcW w:w="738" w:type="dxa"/>
            <w:tcBorders>
              <w:top w:val="nil"/>
              <w:left w:val="nil"/>
              <w:bottom w:val="nil"/>
              <w:right w:val="nil"/>
            </w:tcBorders>
            <w:shd w:val="clear" w:color="auto" w:fill="auto"/>
            <w:tcMar>
              <w:left w:w="29" w:type="dxa"/>
              <w:right w:w="29" w:type="dxa"/>
            </w:tcMar>
            <w:vAlign w:val="center"/>
          </w:tcPr>
          <w:p w:rsidR="002C2D30" w:rsidRDefault="002C2D30" w:rsidP="002C2D30">
            <w:pPr>
              <w:jc w:val="right"/>
              <w:rPr>
                <w:color w:val="000000"/>
                <w:sz w:val="14"/>
                <w:szCs w:val="14"/>
              </w:rPr>
            </w:pPr>
            <w:r>
              <w:rPr>
                <w:color w:val="000000"/>
                <w:sz w:val="14"/>
                <w:szCs w:val="14"/>
              </w:rPr>
              <w:t>155.3614</w:t>
            </w:r>
          </w:p>
        </w:tc>
        <w:tc>
          <w:tcPr>
            <w:tcW w:w="239" w:type="dxa"/>
            <w:tcBorders>
              <w:top w:val="nil"/>
              <w:left w:val="nil"/>
              <w:bottom w:val="nil"/>
              <w:right w:val="nil"/>
            </w:tcBorders>
            <w:shd w:val="clear" w:color="auto" w:fill="auto"/>
            <w:tcMar>
              <w:left w:w="29" w:type="dxa"/>
              <w:right w:w="29" w:type="dxa"/>
            </w:tcMar>
            <w:vAlign w:val="center"/>
          </w:tcPr>
          <w:p w:rsidR="002C2D30" w:rsidRDefault="002C2D30" w:rsidP="002C2D30">
            <w:pPr>
              <w:jc w:val="right"/>
              <w:rPr>
                <w:color w:val="000000"/>
                <w:sz w:val="14"/>
                <w:szCs w:val="14"/>
              </w:rPr>
            </w:pPr>
          </w:p>
        </w:tc>
        <w:tc>
          <w:tcPr>
            <w:tcW w:w="240" w:type="dxa"/>
            <w:tcBorders>
              <w:top w:val="nil"/>
              <w:left w:val="nil"/>
              <w:bottom w:val="nil"/>
              <w:right w:val="nil"/>
            </w:tcBorders>
            <w:vAlign w:val="center"/>
          </w:tcPr>
          <w:p w:rsidR="002C2D30" w:rsidRDefault="002C2D30" w:rsidP="002C2D30">
            <w:pPr>
              <w:jc w:val="right"/>
              <w:rPr>
                <w:color w:val="000000"/>
                <w:sz w:val="14"/>
                <w:szCs w:val="14"/>
              </w:rPr>
            </w:pPr>
          </w:p>
        </w:tc>
      </w:tr>
      <w:tr w:rsidR="002C2D30" w:rsidRPr="00BF4323" w:rsidTr="002C2D30">
        <w:trPr>
          <w:trHeight w:val="245"/>
        </w:trPr>
        <w:tc>
          <w:tcPr>
            <w:tcW w:w="1419" w:type="dxa"/>
            <w:tcBorders>
              <w:top w:val="nil"/>
              <w:left w:val="nil"/>
              <w:bottom w:val="nil"/>
              <w:right w:val="nil"/>
            </w:tcBorders>
            <w:shd w:val="clear" w:color="auto" w:fill="auto"/>
            <w:tcMar>
              <w:left w:w="58" w:type="dxa"/>
              <w:right w:w="43" w:type="dxa"/>
            </w:tcMar>
            <w:vAlign w:val="center"/>
            <w:hideMark/>
          </w:tcPr>
          <w:p w:rsidR="002C2D30" w:rsidRPr="00BF4323" w:rsidRDefault="002C2D30" w:rsidP="002C2D30">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2C2D30" w:rsidRDefault="002C2D30" w:rsidP="002C2D30">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2C2D30" w:rsidRDefault="002C2D30" w:rsidP="002C2D30">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2C2D30" w:rsidRDefault="002C2D30" w:rsidP="002C2D30">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2C2D30" w:rsidRDefault="002C2D30" w:rsidP="002C2D30">
            <w:pPr>
              <w:jc w:val="right"/>
              <w:rPr>
                <w:color w:val="000000"/>
                <w:sz w:val="14"/>
                <w:szCs w:val="14"/>
              </w:rPr>
            </w:pPr>
          </w:p>
        </w:tc>
        <w:tc>
          <w:tcPr>
            <w:tcW w:w="239" w:type="dxa"/>
            <w:tcBorders>
              <w:top w:val="nil"/>
              <w:left w:val="nil"/>
              <w:bottom w:val="nil"/>
              <w:right w:val="nil"/>
            </w:tcBorders>
            <w:shd w:val="clear" w:color="auto" w:fill="auto"/>
            <w:tcMar>
              <w:left w:w="29" w:type="dxa"/>
              <w:right w:w="29" w:type="dxa"/>
            </w:tcMar>
            <w:vAlign w:val="center"/>
          </w:tcPr>
          <w:p w:rsidR="002C2D30" w:rsidRDefault="002C2D30" w:rsidP="002C2D30">
            <w:pPr>
              <w:jc w:val="right"/>
              <w:rPr>
                <w:color w:val="000000"/>
                <w:sz w:val="14"/>
                <w:szCs w:val="14"/>
              </w:rPr>
            </w:pPr>
          </w:p>
        </w:tc>
        <w:tc>
          <w:tcPr>
            <w:tcW w:w="240" w:type="dxa"/>
            <w:tcBorders>
              <w:top w:val="nil"/>
              <w:left w:val="nil"/>
              <w:bottom w:val="nil"/>
              <w:right w:val="nil"/>
            </w:tcBorders>
            <w:vAlign w:val="center"/>
          </w:tcPr>
          <w:p w:rsidR="002C2D30" w:rsidRDefault="002C2D30" w:rsidP="002C2D30">
            <w:pPr>
              <w:jc w:val="right"/>
              <w:rPr>
                <w:color w:val="000000"/>
                <w:sz w:val="14"/>
                <w:szCs w:val="14"/>
              </w:rPr>
            </w:pPr>
          </w:p>
        </w:tc>
      </w:tr>
      <w:tr w:rsidR="002C2D30" w:rsidRPr="00BF4323" w:rsidTr="002C2D30">
        <w:trPr>
          <w:trHeight w:val="245"/>
        </w:trPr>
        <w:tc>
          <w:tcPr>
            <w:tcW w:w="1419" w:type="dxa"/>
            <w:tcBorders>
              <w:top w:val="nil"/>
              <w:left w:val="nil"/>
              <w:bottom w:val="nil"/>
              <w:right w:val="nil"/>
            </w:tcBorders>
            <w:shd w:val="clear" w:color="auto" w:fill="auto"/>
            <w:tcMar>
              <w:left w:w="58" w:type="dxa"/>
              <w:right w:w="43" w:type="dxa"/>
            </w:tcMar>
            <w:vAlign w:val="center"/>
            <w:hideMark/>
          </w:tcPr>
          <w:p w:rsidR="002C2D30" w:rsidRPr="00BF4323" w:rsidRDefault="002C2D30" w:rsidP="002C2D30">
            <w:pPr>
              <w:rPr>
                <w:sz w:val="14"/>
                <w:szCs w:val="14"/>
              </w:rPr>
            </w:pPr>
            <w:r w:rsidRPr="00BF4323">
              <w:rPr>
                <w:sz w:val="14"/>
                <w:szCs w:val="14"/>
              </w:rPr>
              <w:t>Thai Bhat</w:t>
            </w:r>
          </w:p>
        </w:tc>
        <w:tc>
          <w:tcPr>
            <w:tcW w:w="728"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r>
              <w:rPr>
                <w:color w:val="000000"/>
                <w:sz w:val="14"/>
                <w:szCs w:val="14"/>
              </w:rPr>
              <w:t>5.1413</w:t>
            </w:r>
          </w:p>
        </w:tc>
        <w:tc>
          <w:tcPr>
            <w:tcW w:w="728"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r>
              <w:rPr>
                <w:color w:val="000000"/>
                <w:sz w:val="14"/>
                <w:szCs w:val="14"/>
              </w:rPr>
              <w:t>5.1473</w:t>
            </w:r>
          </w:p>
        </w:tc>
        <w:tc>
          <w:tcPr>
            <w:tcW w:w="728"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r>
              <w:rPr>
                <w:color w:val="000000"/>
                <w:sz w:val="14"/>
                <w:szCs w:val="14"/>
              </w:rPr>
              <w:t>5.1469</w:t>
            </w:r>
          </w:p>
        </w:tc>
        <w:tc>
          <w:tcPr>
            <w:tcW w:w="728"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r>
              <w:rPr>
                <w:color w:val="000000"/>
                <w:sz w:val="14"/>
                <w:szCs w:val="14"/>
              </w:rPr>
              <w:t>5.1457</w:t>
            </w:r>
          </w:p>
        </w:tc>
        <w:tc>
          <w:tcPr>
            <w:tcW w:w="728"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r>
              <w:rPr>
                <w:color w:val="000000"/>
                <w:sz w:val="14"/>
                <w:szCs w:val="14"/>
              </w:rPr>
              <w:t>5.1437</w:t>
            </w:r>
          </w:p>
        </w:tc>
        <w:tc>
          <w:tcPr>
            <w:tcW w:w="755" w:type="dxa"/>
            <w:tcBorders>
              <w:top w:val="nil"/>
              <w:left w:val="nil"/>
              <w:bottom w:val="nil"/>
              <w:right w:val="nil"/>
            </w:tcBorders>
            <w:tcMar>
              <w:left w:w="29" w:type="dxa"/>
              <w:right w:w="29" w:type="dxa"/>
            </w:tcMar>
            <w:vAlign w:val="center"/>
          </w:tcPr>
          <w:p w:rsidR="002C2D30" w:rsidRDefault="002C2D30" w:rsidP="002C2D30">
            <w:pPr>
              <w:jc w:val="right"/>
              <w:rPr>
                <w:color w:val="000000"/>
                <w:sz w:val="14"/>
                <w:szCs w:val="14"/>
              </w:rPr>
            </w:pPr>
            <w:r>
              <w:rPr>
                <w:color w:val="000000"/>
                <w:sz w:val="14"/>
                <w:szCs w:val="14"/>
              </w:rPr>
              <w:t>5.1435</w:t>
            </w:r>
          </w:p>
        </w:tc>
        <w:tc>
          <w:tcPr>
            <w:tcW w:w="720"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r>
              <w:rPr>
                <w:color w:val="000000"/>
                <w:sz w:val="14"/>
                <w:szCs w:val="14"/>
              </w:rPr>
              <w:t>5.1411</w:t>
            </w:r>
          </w:p>
        </w:tc>
        <w:tc>
          <w:tcPr>
            <w:tcW w:w="738" w:type="dxa"/>
            <w:tcBorders>
              <w:top w:val="nil"/>
              <w:left w:val="nil"/>
              <w:bottom w:val="nil"/>
              <w:right w:val="nil"/>
            </w:tcBorders>
            <w:shd w:val="clear" w:color="auto" w:fill="auto"/>
            <w:tcMar>
              <w:left w:w="29" w:type="dxa"/>
              <w:right w:w="29" w:type="dxa"/>
            </w:tcMar>
            <w:vAlign w:val="center"/>
          </w:tcPr>
          <w:p w:rsidR="002C2D30" w:rsidRDefault="002C2D30" w:rsidP="002C2D30">
            <w:pPr>
              <w:jc w:val="right"/>
              <w:rPr>
                <w:color w:val="000000"/>
                <w:sz w:val="14"/>
                <w:szCs w:val="14"/>
              </w:rPr>
            </w:pPr>
            <w:r>
              <w:rPr>
                <w:color w:val="000000"/>
                <w:sz w:val="14"/>
                <w:szCs w:val="14"/>
              </w:rPr>
              <w:t>5.1391</w:t>
            </w:r>
          </w:p>
        </w:tc>
        <w:tc>
          <w:tcPr>
            <w:tcW w:w="720" w:type="dxa"/>
            <w:tcBorders>
              <w:top w:val="nil"/>
              <w:left w:val="nil"/>
              <w:bottom w:val="nil"/>
              <w:right w:val="nil"/>
            </w:tcBorders>
            <w:shd w:val="clear" w:color="auto" w:fill="auto"/>
            <w:tcMar>
              <w:left w:w="29" w:type="dxa"/>
              <w:right w:w="29" w:type="dxa"/>
            </w:tcMar>
            <w:vAlign w:val="center"/>
          </w:tcPr>
          <w:p w:rsidR="002C2D30" w:rsidRDefault="002C2D30" w:rsidP="002C2D30">
            <w:pPr>
              <w:jc w:val="right"/>
              <w:rPr>
                <w:color w:val="000000"/>
                <w:sz w:val="14"/>
                <w:szCs w:val="14"/>
              </w:rPr>
            </w:pPr>
            <w:r>
              <w:rPr>
                <w:color w:val="000000"/>
                <w:sz w:val="14"/>
                <w:szCs w:val="14"/>
              </w:rPr>
              <w:t>5.1379</w:t>
            </w:r>
          </w:p>
        </w:tc>
        <w:tc>
          <w:tcPr>
            <w:tcW w:w="738" w:type="dxa"/>
            <w:tcBorders>
              <w:top w:val="nil"/>
              <w:left w:val="nil"/>
              <w:bottom w:val="nil"/>
              <w:right w:val="nil"/>
            </w:tcBorders>
            <w:shd w:val="clear" w:color="auto" w:fill="auto"/>
            <w:tcMar>
              <w:left w:w="29" w:type="dxa"/>
              <w:right w:w="29" w:type="dxa"/>
            </w:tcMar>
            <w:vAlign w:val="center"/>
          </w:tcPr>
          <w:p w:rsidR="002C2D30" w:rsidRDefault="002C2D30" w:rsidP="002C2D30">
            <w:pPr>
              <w:jc w:val="right"/>
              <w:rPr>
                <w:color w:val="000000"/>
                <w:sz w:val="14"/>
                <w:szCs w:val="14"/>
              </w:rPr>
            </w:pPr>
            <w:r>
              <w:rPr>
                <w:color w:val="000000"/>
                <w:sz w:val="14"/>
                <w:szCs w:val="14"/>
              </w:rPr>
              <w:t>5.1371</w:t>
            </w:r>
          </w:p>
        </w:tc>
        <w:tc>
          <w:tcPr>
            <w:tcW w:w="239" w:type="dxa"/>
            <w:tcBorders>
              <w:top w:val="nil"/>
              <w:left w:val="nil"/>
              <w:bottom w:val="nil"/>
              <w:right w:val="nil"/>
            </w:tcBorders>
            <w:shd w:val="clear" w:color="auto" w:fill="auto"/>
            <w:tcMar>
              <w:left w:w="29" w:type="dxa"/>
              <w:right w:w="29" w:type="dxa"/>
            </w:tcMar>
            <w:vAlign w:val="center"/>
          </w:tcPr>
          <w:p w:rsidR="002C2D30" w:rsidRDefault="002C2D30" w:rsidP="002C2D30">
            <w:pPr>
              <w:jc w:val="right"/>
              <w:rPr>
                <w:color w:val="000000"/>
                <w:sz w:val="14"/>
                <w:szCs w:val="14"/>
              </w:rPr>
            </w:pPr>
          </w:p>
        </w:tc>
        <w:tc>
          <w:tcPr>
            <w:tcW w:w="240" w:type="dxa"/>
            <w:tcBorders>
              <w:top w:val="nil"/>
              <w:left w:val="nil"/>
              <w:bottom w:val="nil"/>
              <w:right w:val="nil"/>
            </w:tcBorders>
            <w:vAlign w:val="center"/>
          </w:tcPr>
          <w:p w:rsidR="002C2D30" w:rsidRDefault="002C2D30" w:rsidP="002C2D30">
            <w:pPr>
              <w:jc w:val="right"/>
              <w:rPr>
                <w:color w:val="000000"/>
                <w:sz w:val="14"/>
                <w:szCs w:val="14"/>
              </w:rPr>
            </w:pPr>
          </w:p>
        </w:tc>
      </w:tr>
      <w:tr w:rsidR="002C2D30" w:rsidRPr="00BF4323" w:rsidTr="002C2D30">
        <w:trPr>
          <w:trHeight w:val="245"/>
        </w:trPr>
        <w:tc>
          <w:tcPr>
            <w:tcW w:w="1419" w:type="dxa"/>
            <w:tcBorders>
              <w:top w:val="nil"/>
              <w:left w:val="nil"/>
              <w:bottom w:val="nil"/>
              <w:right w:val="nil"/>
            </w:tcBorders>
            <w:shd w:val="clear" w:color="auto" w:fill="auto"/>
            <w:tcMar>
              <w:left w:w="58" w:type="dxa"/>
              <w:right w:w="43" w:type="dxa"/>
            </w:tcMar>
            <w:vAlign w:val="center"/>
            <w:hideMark/>
          </w:tcPr>
          <w:p w:rsidR="002C2D30" w:rsidRPr="00BF4323" w:rsidRDefault="002C2D30" w:rsidP="002C2D30">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2C2D30" w:rsidRDefault="002C2D30" w:rsidP="002C2D30">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2C2D30" w:rsidRDefault="002C2D30" w:rsidP="002C2D30">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2C2D30" w:rsidRDefault="002C2D30" w:rsidP="002C2D30">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2C2D30" w:rsidRDefault="002C2D30" w:rsidP="002C2D30">
            <w:pPr>
              <w:jc w:val="right"/>
              <w:rPr>
                <w:color w:val="000000"/>
                <w:sz w:val="14"/>
                <w:szCs w:val="14"/>
              </w:rPr>
            </w:pPr>
          </w:p>
        </w:tc>
        <w:tc>
          <w:tcPr>
            <w:tcW w:w="239" w:type="dxa"/>
            <w:tcBorders>
              <w:top w:val="nil"/>
              <w:left w:val="nil"/>
              <w:bottom w:val="nil"/>
              <w:right w:val="nil"/>
            </w:tcBorders>
            <w:shd w:val="clear" w:color="auto" w:fill="auto"/>
            <w:tcMar>
              <w:left w:w="29" w:type="dxa"/>
              <w:right w:w="29" w:type="dxa"/>
            </w:tcMar>
            <w:vAlign w:val="center"/>
          </w:tcPr>
          <w:p w:rsidR="002C2D30" w:rsidRDefault="002C2D30" w:rsidP="002C2D30">
            <w:pPr>
              <w:jc w:val="right"/>
              <w:rPr>
                <w:color w:val="000000"/>
                <w:sz w:val="14"/>
                <w:szCs w:val="14"/>
              </w:rPr>
            </w:pPr>
          </w:p>
        </w:tc>
        <w:tc>
          <w:tcPr>
            <w:tcW w:w="240" w:type="dxa"/>
            <w:tcBorders>
              <w:top w:val="nil"/>
              <w:left w:val="nil"/>
              <w:bottom w:val="nil"/>
              <w:right w:val="nil"/>
            </w:tcBorders>
            <w:vAlign w:val="center"/>
          </w:tcPr>
          <w:p w:rsidR="002C2D30" w:rsidRDefault="002C2D30" w:rsidP="002C2D30">
            <w:pPr>
              <w:jc w:val="right"/>
              <w:rPr>
                <w:color w:val="000000"/>
                <w:sz w:val="14"/>
                <w:szCs w:val="14"/>
              </w:rPr>
            </w:pPr>
          </w:p>
        </w:tc>
      </w:tr>
      <w:tr w:rsidR="002C2D30" w:rsidRPr="00BF4323" w:rsidTr="002C2D30">
        <w:trPr>
          <w:trHeight w:val="245"/>
        </w:trPr>
        <w:tc>
          <w:tcPr>
            <w:tcW w:w="1419" w:type="dxa"/>
            <w:tcBorders>
              <w:top w:val="nil"/>
              <w:left w:val="nil"/>
              <w:bottom w:val="nil"/>
              <w:right w:val="nil"/>
            </w:tcBorders>
            <w:shd w:val="clear" w:color="auto" w:fill="auto"/>
            <w:tcMar>
              <w:left w:w="58" w:type="dxa"/>
              <w:right w:w="43" w:type="dxa"/>
            </w:tcMar>
            <w:vAlign w:val="center"/>
            <w:hideMark/>
          </w:tcPr>
          <w:p w:rsidR="002C2D30" w:rsidRPr="00BF4323" w:rsidRDefault="002C2D30" w:rsidP="002C2D30">
            <w:pPr>
              <w:rPr>
                <w:sz w:val="14"/>
                <w:szCs w:val="14"/>
              </w:rPr>
            </w:pPr>
            <w:r w:rsidRPr="00BF4323">
              <w:rPr>
                <w:sz w:val="14"/>
                <w:szCs w:val="14"/>
              </w:rPr>
              <w:t>Turkish Lira</w:t>
            </w:r>
          </w:p>
        </w:tc>
        <w:tc>
          <w:tcPr>
            <w:tcW w:w="728"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r>
              <w:rPr>
                <w:color w:val="000000"/>
                <w:sz w:val="14"/>
                <w:szCs w:val="14"/>
              </w:rPr>
              <w:t>27.0383</w:t>
            </w:r>
          </w:p>
        </w:tc>
        <w:tc>
          <w:tcPr>
            <w:tcW w:w="728"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r>
              <w:rPr>
                <w:color w:val="000000"/>
                <w:sz w:val="14"/>
                <w:szCs w:val="14"/>
              </w:rPr>
              <w:t>27.0794</w:t>
            </w:r>
          </w:p>
        </w:tc>
        <w:tc>
          <w:tcPr>
            <w:tcW w:w="728"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r>
              <w:rPr>
                <w:color w:val="000000"/>
                <w:sz w:val="14"/>
                <w:szCs w:val="14"/>
              </w:rPr>
              <w:t>27.2219</w:t>
            </w:r>
          </w:p>
        </w:tc>
        <w:tc>
          <w:tcPr>
            <w:tcW w:w="728"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r>
              <w:rPr>
                <w:color w:val="000000"/>
                <w:sz w:val="14"/>
                <w:szCs w:val="14"/>
              </w:rPr>
              <w:t>27.2483</w:t>
            </w:r>
          </w:p>
        </w:tc>
        <w:tc>
          <w:tcPr>
            <w:tcW w:w="728"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r>
              <w:rPr>
                <w:color w:val="000000"/>
                <w:sz w:val="14"/>
                <w:szCs w:val="14"/>
              </w:rPr>
              <w:t>27.2679</w:t>
            </w:r>
          </w:p>
        </w:tc>
        <w:tc>
          <w:tcPr>
            <w:tcW w:w="755" w:type="dxa"/>
            <w:tcBorders>
              <w:top w:val="nil"/>
              <w:left w:val="nil"/>
              <w:bottom w:val="nil"/>
              <w:right w:val="nil"/>
            </w:tcBorders>
            <w:tcMar>
              <w:left w:w="29" w:type="dxa"/>
              <w:right w:w="29" w:type="dxa"/>
            </w:tcMar>
            <w:vAlign w:val="center"/>
          </w:tcPr>
          <w:p w:rsidR="002C2D30" w:rsidRDefault="002C2D30" w:rsidP="002C2D30">
            <w:pPr>
              <w:jc w:val="right"/>
              <w:rPr>
                <w:color w:val="000000"/>
                <w:sz w:val="14"/>
                <w:szCs w:val="14"/>
              </w:rPr>
            </w:pPr>
            <w:r>
              <w:rPr>
                <w:color w:val="000000"/>
                <w:sz w:val="14"/>
                <w:szCs w:val="14"/>
              </w:rPr>
              <w:t>27.2175</w:t>
            </w:r>
          </w:p>
        </w:tc>
        <w:tc>
          <w:tcPr>
            <w:tcW w:w="720"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r>
              <w:rPr>
                <w:color w:val="000000"/>
                <w:sz w:val="14"/>
                <w:szCs w:val="14"/>
              </w:rPr>
              <w:t>27.0542</w:t>
            </w:r>
          </w:p>
        </w:tc>
        <w:tc>
          <w:tcPr>
            <w:tcW w:w="738" w:type="dxa"/>
            <w:tcBorders>
              <w:top w:val="nil"/>
              <w:left w:val="nil"/>
              <w:bottom w:val="nil"/>
              <w:right w:val="nil"/>
            </w:tcBorders>
            <w:shd w:val="clear" w:color="auto" w:fill="auto"/>
            <w:tcMar>
              <w:left w:w="29" w:type="dxa"/>
              <w:right w:w="29" w:type="dxa"/>
            </w:tcMar>
            <w:vAlign w:val="center"/>
          </w:tcPr>
          <w:p w:rsidR="002C2D30" w:rsidRDefault="002C2D30" w:rsidP="002C2D30">
            <w:pPr>
              <w:jc w:val="right"/>
              <w:rPr>
                <w:color w:val="000000"/>
                <w:sz w:val="14"/>
                <w:szCs w:val="14"/>
              </w:rPr>
            </w:pPr>
            <w:r>
              <w:rPr>
                <w:color w:val="000000"/>
                <w:sz w:val="14"/>
                <w:szCs w:val="14"/>
              </w:rPr>
              <w:t>26.9438</w:t>
            </w:r>
          </w:p>
        </w:tc>
        <w:tc>
          <w:tcPr>
            <w:tcW w:w="720" w:type="dxa"/>
            <w:tcBorders>
              <w:top w:val="nil"/>
              <w:left w:val="nil"/>
              <w:bottom w:val="nil"/>
              <w:right w:val="nil"/>
            </w:tcBorders>
            <w:shd w:val="clear" w:color="auto" w:fill="auto"/>
            <w:tcMar>
              <w:left w:w="29" w:type="dxa"/>
              <w:right w:w="29" w:type="dxa"/>
            </w:tcMar>
            <w:vAlign w:val="center"/>
          </w:tcPr>
          <w:p w:rsidR="002C2D30" w:rsidRDefault="002C2D30" w:rsidP="002C2D30">
            <w:pPr>
              <w:jc w:val="right"/>
              <w:rPr>
                <w:color w:val="000000"/>
                <w:sz w:val="14"/>
                <w:szCs w:val="14"/>
              </w:rPr>
            </w:pPr>
            <w:r>
              <w:rPr>
                <w:color w:val="000000"/>
                <w:sz w:val="14"/>
                <w:szCs w:val="14"/>
              </w:rPr>
              <w:t>26.8833</w:t>
            </w:r>
          </w:p>
        </w:tc>
        <w:tc>
          <w:tcPr>
            <w:tcW w:w="738" w:type="dxa"/>
            <w:tcBorders>
              <w:top w:val="nil"/>
              <w:left w:val="nil"/>
              <w:bottom w:val="nil"/>
              <w:right w:val="nil"/>
            </w:tcBorders>
            <w:shd w:val="clear" w:color="auto" w:fill="auto"/>
            <w:tcMar>
              <w:left w:w="29" w:type="dxa"/>
              <w:right w:w="29" w:type="dxa"/>
            </w:tcMar>
            <w:vAlign w:val="center"/>
          </w:tcPr>
          <w:p w:rsidR="002C2D30" w:rsidRDefault="002C2D30" w:rsidP="002C2D30">
            <w:pPr>
              <w:jc w:val="right"/>
              <w:rPr>
                <w:color w:val="000000"/>
                <w:sz w:val="14"/>
                <w:szCs w:val="14"/>
              </w:rPr>
            </w:pPr>
            <w:r>
              <w:rPr>
                <w:color w:val="000000"/>
                <w:sz w:val="14"/>
                <w:szCs w:val="14"/>
              </w:rPr>
              <w:t>26.9652</w:t>
            </w:r>
          </w:p>
        </w:tc>
        <w:tc>
          <w:tcPr>
            <w:tcW w:w="239" w:type="dxa"/>
            <w:tcBorders>
              <w:top w:val="nil"/>
              <w:left w:val="nil"/>
              <w:bottom w:val="nil"/>
              <w:right w:val="nil"/>
            </w:tcBorders>
            <w:shd w:val="clear" w:color="auto" w:fill="auto"/>
            <w:tcMar>
              <w:left w:w="29" w:type="dxa"/>
              <w:right w:w="29" w:type="dxa"/>
            </w:tcMar>
            <w:vAlign w:val="center"/>
          </w:tcPr>
          <w:p w:rsidR="002C2D30" w:rsidRDefault="002C2D30" w:rsidP="002C2D30">
            <w:pPr>
              <w:jc w:val="right"/>
              <w:rPr>
                <w:color w:val="000000"/>
                <w:sz w:val="14"/>
                <w:szCs w:val="14"/>
              </w:rPr>
            </w:pPr>
          </w:p>
        </w:tc>
        <w:tc>
          <w:tcPr>
            <w:tcW w:w="240" w:type="dxa"/>
            <w:tcBorders>
              <w:top w:val="nil"/>
              <w:left w:val="nil"/>
              <w:bottom w:val="nil"/>
              <w:right w:val="nil"/>
            </w:tcBorders>
            <w:vAlign w:val="center"/>
          </w:tcPr>
          <w:p w:rsidR="002C2D30" w:rsidRDefault="002C2D30" w:rsidP="002C2D30">
            <w:pPr>
              <w:jc w:val="right"/>
              <w:rPr>
                <w:color w:val="000000"/>
                <w:sz w:val="14"/>
                <w:szCs w:val="14"/>
              </w:rPr>
            </w:pPr>
          </w:p>
        </w:tc>
      </w:tr>
      <w:tr w:rsidR="002C2D30" w:rsidRPr="00BF4323" w:rsidTr="002C2D30">
        <w:trPr>
          <w:trHeight w:val="245"/>
        </w:trPr>
        <w:tc>
          <w:tcPr>
            <w:tcW w:w="1419" w:type="dxa"/>
            <w:tcBorders>
              <w:top w:val="nil"/>
              <w:left w:val="nil"/>
              <w:bottom w:val="nil"/>
              <w:right w:val="nil"/>
            </w:tcBorders>
            <w:shd w:val="clear" w:color="auto" w:fill="auto"/>
            <w:tcMar>
              <w:left w:w="58" w:type="dxa"/>
              <w:right w:w="43" w:type="dxa"/>
            </w:tcMar>
            <w:vAlign w:val="center"/>
            <w:hideMark/>
          </w:tcPr>
          <w:p w:rsidR="002C2D30" w:rsidRPr="00BF4323" w:rsidRDefault="002C2D30" w:rsidP="002C2D30">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2C2D30" w:rsidRDefault="002C2D30" w:rsidP="002C2D30">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2C2D30" w:rsidRDefault="002C2D30" w:rsidP="002C2D30">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2C2D30" w:rsidRDefault="002C2D30" w:rsidP="002C2D30">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2C2D30" w:rsidRDefault="002C2D30" w:rsidP="002C2D30">
            <w:pPr>
              <w:jc w:val="right"/>
              <w:rPr>
                <w:color w:val="000000"/>
                <w:sz w:val="14"/>
                <w:szCs w:val="14"/>
              </w:rPr>
            </w:pPr>
          </w:p>
        </w:tc>
        <w:tc>
          <w:tcPr>
            <w:tcW w:w="239" w:type="dxa"/>
            <w:tcBorders>
              <w:top w:val="nil"/>
              <w:left w:val="nil"/>
              <w:bottom w:val="nil"/>
              <w:right w:val="nil"/>
            </w:tcBorders>
            <w:shd w:val="clear" w:color="auto" w:fill="auto"/>
            <w:tcMar>
              <w:left w:w="29" w:type="dxa"/>
              <w:right w:w="29" w:type="dxa"/>
            </w:tcMar>
            <w:vAlign w:val="center"/>
          </w:tcPr>
          <w:p w:rsidR="002C2D30" w:rsidRDefault="002C2D30" w:rsidP="002C2D30">
            <w:pPr>
              <w:jc w:val="right"/>
              <w:rPr>
                <w:color w:val="000000"/>
                <w:sz w:val="14"/>
                <w:szCs w:val="14"/>
              </w:rPr>
            </w:pPr>
          </w:p>
        </w:tc>
        <w:tc>
          <w:tcPr>
            <w:tcW w:w="240" w:type="dxa"/>
            <w:tcBorders>
              <w:top w:val="nil"/>
              <w:left w:val="nil"/>
              <w:bottom w:val="nil"/>
              <w:right w:val="nil"/>
            </w:tcBorders>
            <w:vAlign w:val="center"/>
          </w:tcPr>
          <w:p w:rsidR="002C2D30" w:rsidRDefault="002C2D30" w:rsidP="002C2D30">
            <w:pPr>
              <w:jc w:val="right"/>
              <w:rPr>
                <w:color w:val="000000"/>
                <w:sz w:val="14"/>
                <w:szCs w:val="14"/>
              </w:rPr>
            </w:pPr>
          </w:p>
        </w:tc>
      </w:tr>
      <w:tr w:rsidR="002C2D30" w:rsidRPr="00BF4323" w:rsidTr="002C2D30">
        <w:trPr>
          <w:trHeight w:val="245"/>
        </w:trPr>
        <w:tc>
          <w:tcPr>
            <w:tcW w:w="1419" w:type="dxa"/>
            <w:tcBorders>
              <w:top w:val="nil"/>
              <w:left w:val="nil"/>
              <w:bottom w:val="nil"/>
              <w:right w:val="nil"/>
            </w:tcBorders>
            <w:shd w:val="clear" w:color="auto" w:fill="auto"/>
            <w:tcMar>
              <w:left w:w="58" w:type="dxa"/>
              <w:right w:w="43" w:type="dxa"/>
            </w:tcMar>
            <w:vAlign w:val="center"/>
            <w:hideMark/>
          </w:tcPr>
          <w:p w:rsidR="002C2D30" w:rsidRPr="00BF4323" w:rsidRDefault="002C2D30" w:rsidP="002C2D30">
            <w:pPr>
              <w:rPr>
                <w:sz w:val="14"/>
                <w:szCs w:val="14"/>
              </w:rPr>
            </w:pPr>
            <w:r w:rsidRPr="00BF4323">
              <w:rPr>
                <w:sz w:val="14"/>
                <w:szCs w:val="14"/>
              </w:rPr>
              <w:t>UAE Dirham</w:t>
            </w:r>
          </w:p>
        </w:tc>
        <w:tc>
          <w:tcPr>
            <w:tcW w:w="728"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r>
              <w:rPr>
                <w:color w:val="000000"/>
                <w:sz w:val="14"/>
                <w:szCs w:val="14"/>
              </w:rPr>
              <w:t>42.2758</w:t>
            </w:r>
          </w:p>
        </w:tc>
        <w:tc>
          <w:tcPr>
            <w:tcW w:w="728"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r>
              <w:rPr>
                <w:color w:val="000000"/>
                <w:sz w:val="14"/>
                <w:szCs w:val="14"/>
              </w:rPr>
              <w:t>42.2651</w:t>
            </w:r>
          </w:p>
        </w:tc>
        <w:tc>
          <w:tcPr>
            <w:tcW w:w="728"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r>
              <w:rPr>
                <w:color w:val="000000"/>
                <w:sz w:val="14"/>
                <w:szCs w:val="14"/>
              </w:rPr>
              <w:t>42.2630</w:t>
            </w:r>
          </w:p>
        </w:tc>
        <w:tc>
          <w:tcPr>
            <w:tcW w:w="728"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r>
              <w:rPr>
                <w:color w:val="000000"/>
                <w:sz w:val="14"/>
                <w:szCs w:val="14"/>
              </w:rPr>
              <w:t>42.2546</w:t>
            </w:r>
          </w:p>
        </w:tc>
        <w:tc>
          <w:tcPr>
            <w:tcW w:w="728"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r>
              <w:rPr>
                <w:color w:val="000000"/>
                <w:sz w:val="14"/>
                <w:szCs w:val="14"/>
              </w:rPr>
              <w:t>42.2569</w:t>
            </w:r>
          </w:p>
        </w:tc>
        <w:tc>
          <w:tcPr>
            <w:tcW w:w="755" w:type="dxa"/>
            <w:tcBorders>
              <w:top w:val="nil"/>
              <w:left w:val="nil"/>
              <w:bottom w:val="nil"/>
              <w:right w:val="nil"/>
            </w:tcBorders>
            <w:tcMar>
              <w:left w:w="29" w:type="dxa"/>
              <w:right w:w="29" w:type="dxa"/>
            </w:tcMar>
            <w:vAlign w:val="center"/>
          </w:tcPr>
          <w:p w:rsidR="002C2D30" w:rsidRDefault="002C2D30" w:rsidP="002C2D30">
            <w:pPr>
              <w:jc w:val="right"/>
              <w:rPr>
                <w:color w:val="000000"/>
                <w:sz w:val="14"/>
                <w:szCs w:val="14"/>
              </w:rPr>
            </w:pPr>
            <w:r>
              <w:rPr>
                <w:color w:val="000000"/>
                <w:sz w:val="14"/>
                <w:szCs w:val="14"/>
              </w:rPr>
              <w:t>42.2958</w:t>
            </w:r>
          </w:p>
        </w:tc>
        <w:tc>
          <w:tcPr>
            <w:tcW w:w="720"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r>
              <w:rPr>
                <w:color w:val="000000"/>
                <w:sz w:val="14"/>
                <w:szCs w:val="14"/>
              </w:rPr>
              <w:t>42.2590</w:t>
            </w:r>
          </w:p>
        </w:tc>
        <w:tc>
          <w:tcPr>
            <w:tcW w:w="738" w:type="dxa"/>
            <w:tcBorders>
              <w:top w:val="nil"/>
              <w:left w:val="nil"/>
              <w:bottom w:val="nil"/>
              <w:right w:val="nil"/>
            </w:tcBorders>
            <w:shd w:val="clear" w:color="auto" w:fill="auto"/>
            <w:tcMar>
              <w:left w:w="29" w:type="dxa"/>
              <w:right w:w="29" w:type="dxa"/>
            </w:tcMar>
            <w:vAlign w:val="center"/>
          </w:tcPr>
          <w:p w:rsidR="002C2D30" w:rsidRDefault="002C2D30" w:rsidP="002C2D30">
            <w:pPr>
              <w:jc w:val="right"/>
              <w:rPr>
                <w:color w:val="000000"/>
                <w:sz w:val="14"/>
                <w:szCs w:val="14"/>
              </w:rPr>
            </w:pPr>
            <w:r>
              <w:rPr>
                <w:color w:val="000000"/>
                <w:sz w:val="14"/>
                <w:szCs w:val="14"/>
              </w:rPr>
              <w:t>42.2800</w:t>
            </w:r>
          </w:p>
        </w:tc>
        <w:tc>
          <w:tcPr>
            <w:tcW w:w="720" w:type="dxa"/>
            <w:tcBorders>
              <w:top w:val="nil"/>
              <w:left w:val="nil"/>
              <w:bottom w:val="nil"/>
              <w:right w:val="nil"/>
            </w:tcBorders>
            <w:shd w:val="clear" w:color="auto" w:fill="auto"/>
            <w:tcMar>
              <w:left w:w="29" w:type="dxa"/>
              <w:right w:w="29" w:type="dxa"/>
            </w:tcMar>
            <w:vAlign w:val="center"/>
          </w:tcPr>
          <w:p w:rsidR="002C2D30" w:rsidRDefault="002C2D30" w:rsidP="002C2D30">
            <w:pPr>
              <w:jc w:val="right"/>
              <w:rPr>
                <w:color w:val="000000"/>
                <w:sz w:val="14"/>
                <w:szCs w:val="14"/>
              </w:rPr>
            </w:pPr>
            <w:r>
              <w:rPr>
                <w:color w:val="000000"/>
                <w:sz w:val="14"/>
                <w:szCs w:val="14"/>
              </w:rPr>
              <w:t>42.2550</w:t>
            </w:r>
          </w:p>
        </w:tc>
        <w:tc>
          <w:tcPr>
            <w:tcW w:w="738" w:type="dxa"/>
            <w:tcBorders>
              <w:top w:val="nil"/>
              <w:left w:val="nil"/>
              <w:bottom w:val="nil"/>
              <w:right w:val="nil"/>
            </w:tcBorders>
            <w:shd w:val="clear" w:color="auto" w:fill="auto"/>
            <w:tcMar>
              <w:left w:w="29" w:type="dxa"/>
              <w:right w:w="29" w:type="dxa"/>
            </w:tcMar>
            <w:vAlign w:val="center"/>
          </w:tcPr>
          <w:p w:rsidR="002C2D30" w:rsidRDefault="002C2D30" w:rsidP="002C2D30">
            <w:pPr>
              <w:jc w:val="right"/>
              <w:rPr>
                <w:color w:val="000000"/>
                <w:sz w:val="14"/>
                <w:szCs w:val="14"/>
              </w:rPr>
            </w:pPr>
            <w:r>
              <w:rPr>
                <w:color w:val="000000"/>
                <w:sz w:val="14"/>
                <w:szCs w:val="14"/>
              </w:rPr>
              <w:t>42.2463</w:t>
            </w:r>
          </w:p>
        </w:tc>
        <w:tc>
          <w:tcPr>
            <w:tcW w:w="239" w:type="dxa"/>
            <w:tcBorders>
              <w:top w:val="nil"/>
              <w:left w:val="nil"/>
              <w:bottom w:val="nil"/>
              <w:right w:val="nil"/>
            </w:tcBorders>
            <w:shd w:val="clear" w:color="auto" w:fill="auto"/>
            <w:tcMar>
              <w:left w:w="29" w:type="dxa"/>
              <w:right w:w="29" w:type="dxa"/>
            </w:tcMar>
            <w:vAlign w:val="center"/>
          </w:tcPr>
          <w:p w:rsidR="002C2D30" w:rsidRDefault="002C2D30" w:rsidP="002C2D30">
            <w:pPr>
              <w:jc w:val="right"/>
              <w:rPr>
                <w:color w:val="000000"/>
                <w:sz w:val="14"/>
                <w:szCs w:val="14"/>
              </w:rPr>
            </w:pPr>
          </w:p>
        </w:tc>
        <w:tc>
          <w:tcPr>
            <w:tcW w:w="240" w:type="dxa"/>
            <w:tcBorders>
              <w:top w:val="nil"/>
              <w:left w:val="nil"/>
              <w:bottom w:val="nil"/>
              <w:right w:val="nil"/>
            </w:tcBorders>
            <w:vAlign w:val="center"/>
          </w:tcPr>
          <w:p w:rsidR="002C2D30" w:rsidRDefault="002C2D30" w:rsidP="002C2D30">
            <w:pPr>
              <w:jc w:val="right"/>
              <w:rPr>
                <w:color w:val="000000"/>
                <w:sz w:val="14"/>
                <w:szCs w:val="14"/>
              </w:rPr>
            </w:pPr>
          </w:p>
        </w:tc>
      </w:tr>
      <w:tr w:rsidR="002C2D30" w:rsidRPr="00BF4323" w:rsidTr="002C2D30">
        <w:trPr>
          <w:trHeight w:val="245"/>
        </w:trPr>
        <w:tc>
          <w:tcPr>
            <w:tcW w:w="1419" w:type="dxa"/>
            <w:tcBorders>
              <w:top w:val="nil"/>
              <w:left w:val="nil"/>
              <w:bottom w:val="nil"/>
              <w:right w:val="nil"/>
            </w:tcBorders>
            <w:shd w:val="clear" w:color="auto" w:fill="auto"/>
            <w:tcMar>
              <w:left w:w="58" w:type="dxa"/>
              <w:right w:w="43" w:type="dxa"/>
            </w:tcMar>
            <w:vAlign w:val="center"/>
            <w:hideMark/>
          </w:tcPr>
          <w:p w:rsidR="002C2D30" w:rsidRPr="00BF4323" w:rsidRDefault="002C2D30" w:rsidP="002C2D30">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2C2D30" w:rsidRDefault="002C2D30" w:rsidP="002C2D30">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2C2D30" w:rsidRDefault="002C2D30" w:rsidP="002C2D30">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2C2D30" w:rsidRDefault="002C2D30" w:rsidP="002C2D30">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2C2D30" w:rsidRDefault="002C2D30" w:rsidP="002C2D30">
            <w:pPr>
              <w:jc w:val="right"/>
              <w:rPr>
                <w:color w:val="000000"/>
                <w:sz w:val="14"/>
                <w:szCs w:val="14"/>
              </w:rPr>
            </w:pPr>
          </w:p>
        </w:tc>
        <w:tc>
          <w:tcPr>
            <w:tcW w:w="239" w:type="dxa"/>
            <w:tcBorders>
              <w:top w:val="nil"/>
              <w:left w:val="nil"/>
              <w:bottom w:val="nil"/>
              <w:right w:val="nil"/>
            </w:tcBorders>
            <w:shd w:val="clear" w:color="auto" w:fill="auto"/>
            <w:tcMar>
              <w:left w:w="29" w:type="dxa"/>
              <w:right w:w="29" w:type="dxa"/>
            </w:tcMar>
            <w:vAlign w:val="center"/>
          </w:tcPr>
          <w:p w:rsidR="002C2D30" w:rsidRDefault="002C2D30" w:rsidP="002C2D30">
            <w:pPr>
              <w:jc w:val="right"/>
              <w:rPr>
                <w:color w:val="000000"/>
                <w:sz w:val="14"/>
                <w:szCs w:val="14"/>
              </w:rPr>
            </w:pPr>
          </w:p>
        </w:tc>
        <w:tc>
          <w:tcPr>
            <w:tcW w:w="240" w:type="dxa"/>
            <w:tcBorders>
              <w:top w:val="nil"/>
              <w:left w:val="nil"/>
              <w:bottom w:val="nil"/>
              <w:right w:val="nil"/>
            </w:tcBorders>
            <w:vAlign w:val="center"/>
          </w:tcPr>
          <w:p w:rsidR="002C2D30" w:rsidRDefault="002C2D30" w:rsidP="002C2D30">
            <w:pPr>
              <w:jc w:val="right"/>
              <w:rPr>
                <w:color w:val="000000"/>
                <w:sz w:val="14"/>
                <w:szCs w:val="14"/>
              </w:rPr>
            </w:pPr>
          </w:p>
        </w:tc>
      </w:tr>
      <w:tr w:rsidR="002C2D30" w:rsidRPr="00BF4323" w:rsidTr="002C2D30">
        <w:trPr>
          <w:trHeight w:val="245"/>
        </w:trPr>
        <w:tc>
          <w:tcPr>
            <w:tcW w:w="1419" w:type="dxa"/>
            <w:tcBorders>
              <w:top w:val="nil"/>
              <w:left w:val="nil"/>
              <w:bottom w:val="nil"/>
              <w:right w:val="nil"/>
            </w:tcBorders>
            <w:shd w:val="clear" w:color="auto" w:fill="auto"/>
            <w:tcMar>
              <w:left w:w="58" w:type="dxa"/>
              <w:right w:w="43" w:type="dxa"/>
            </w:tcMar>
            <w:vAlign w:val="center"/>
            <w:hideMark/>
          </w:tcPr>
          <w:p w:rsidR="002C2D30" w:rsidRPr="00BF4323" w:rsidRDefault="002C2D30" w:rsidP="002C2D30">
            <w:pPr>
              <w:rPr>
                <w:sz w:val="14"/>
                <w:szCs w:val="14"/>
              </w:rPr>
            </w:pPr>
            <w:r w:rsidRPr="00BF4323">
              <w:rPr>
                <w:sz w:val="14"/>
                <w:szCs w:val="14"/>
              </w:rPr>
              <w:t>UK Pound Sterling</w:t>
            </w:r>
          </w:p>
        </w:tc>
        <w:tc>
          <w:tcPr>
            <w:tcW w:w="728"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r>
              <w:rPr>
                <w:color w:val="000000"/>
                <w:sz w:val="14"/>
                <w:szCs w:val="14"/>
              </w:rPr>
              <w:t>200.7026</w:t>
            </w:r>
          </w:p>
        </w:tc>
        <w:tc>
          <w:tcPr>
            <w:tcW w:w="728"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r>
              <w:rPr>
                <w:color w:val="000000"/>
                <w:sz w:val="14"/>
                <w:szCs w:val="14"/>
              </w:rPr>
              <w:t>201.0087</w:t>
            </w:r>
          </w:p>
        </w:tc>
        <w:tc>
          <w:tcPr>
            <w:tcW w:w="728"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r>
              <w:rPr>
                <w:color w:val="000000"/>
                <w:sz w:val="14"/>
                <w:szCs w:val="14"/>
              </w:rPr>
              <w:t>200.3352</w:t>
            </w:r>
          </w:p>
        </w:tc>
        <w:tc>
          <w:tcPr>
            <w:tcW w:w="728"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r>
              <w:rPr>
                <w:color w:val="000000"/>
                <w:sz w:val="14"/>
                <w:szCs w:val="14"/>
              </w:rPr>
              <w:t>200.5730</w:t>
            </w:r>
          </w:p>
        </w:tc>
        <w:tc>
          <w:tcPr>
            <w:tcW w:w="728"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r>
              <w:rPr>
                <w:color w:val="000000"/>
                <w:sz w:val="14"/>
                <w:szCs w:val="14"/>
              </w:rPr>
              <w:t>200.3481</w:t>
            </w:r>
          </w:p>
        </w:tc>
        <w:tc>
          <w:tcPr>
            <w:tcW w:w="755" w:type="dxa"/>
            <w:tcBorders>
              <w:top w:val="nil"/>
              <w:left w:val="nil"/>
              <w:bottom w:val="nil"/>
              <w:right w:val="nil"/>
            </w:tcBorders>
            <w:tcMar>
              <w:left w:w="29" w:type="dxa"/>
              <w:right w:w="29" w:type="dxa"/>
            </w:tcMar>
            <w:vAlign w:val="center"/>
          </w:tcPr>
          <w:p w:rsidR="002C2D30" w:rsidRDefault="002C2D30" w:rsidP="002C2D30">
            <w:pPr>
              <w:jc w:val="right"/>
              <w:rPr>
                <w:color w:val="000000"/>
                <w:sz w:val="14"/>
                <w:szCs w:val="14"/>
              </w:rPr>
            </w:pPr>
            <w:r>
              <w:rPr>
                <w:color w:val="000000"/>
                <w:sz w:val="14"/>
                <w:szCs w:val="14"/>
              </w:rPr>
              <w:t>199.4441</w:t>
            </w:r>
          </w:p>
        </w:tc>
        <w:tc>
          <w:tcPr>
            <w:tcW w:w="720"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r>
              <w:rPr>
                <w:color w:val="000000"/>
                <w:sz w:val="14"/>
                <w:szCs w:val="14"/>
              </w:rPr>
              <w:t>199.9874</w:t>
            </w:r>
          </w:p>
        </w:tc>
        <w:tc>
          <w:tcPr>
            <w:tcW w:w="738" w:type="dxa"/>
            <w:tcBorders>
              <w:top w:val="nil"/>
              <w:left w:val="nil"/>
              <w:bottom w:val="nil"/>
              <w:right w:val="nil"/>
            </w:tcBorders>
            <w:shd w:val="clear" w:color="auto" w:fill="auto"/>
            <w:tcMar>
              <w:left w:w="29" w:type="dxa"/>
              <w:right w:w="29" w:type="dxa"/>
            </w:tcMar>
            <w:vAlign w:val="center"/>
          </w:tcPr>
          <w:p w:rsidR="002C2D30" w:rsidRDefault="002C2D30" w:rsidP="002C2D30">
            <w:pPr>
              <w:jc w:val="right"/>
              <w:rPr>
                <w:color w:val="000000"/>
                <w:sz w:val="14"/>
                <w:szCs w:val="14"/>
              </w:rPr>
            </w:pPr>
            <w:r>
              <w:rPr>
                <w:color w:val="000000"/>
                <w:sz w:val="14"/>
                <w:szCs w:val="14"/>
              </w:rPr>
              <w:t>199.4330</w:t>
            </w:r>
          </w:p>
        </w:tc>
        <w:tc>
          <w:tcPr>
            <w:tcW w:w="720" w:type="dxa"/>
            <w:tcBorders>
              <w:top w:val="nil"/>
              <w:left w:val="nil"/>
              <w:bottom w:val="nil"/>
              <w:right w:val="nil"/>
            </w:tcBorders>
            <w:shd w:val="clear" w:color="auto" w:fill="auto"/>
            <w:tcMar>
              <w:left w:w="29" w:type="dxa"/>
              <w:right w:w="29" w:type="dxa"/>
            </w:tcMar>
            <w:vAlign w:val="center"/>
          </w:tcPr>
          <w:p w:rsidR="002C2D30" w:rsidRDefault="002C2D30" w:rsidP="002C2D30">
            <w:pPr>
              <w:jc w:val="right"/>
              <w:rPr>
                <w:color w:val="000000"/>
                <w:sz w:val="14"/>
                <w:szCs w:val="14"/>
              </w:rPr>
            </w:pPr>
            <w:r>
              <w:rPr>
                <w:color w:val="000000"/>
                <w:sz w:val="14"/>
                <w:szCs w:val="14"/>
              </w:rPr>
              <w:t>200.5866</w:t>
            </w:r>
          </w:p>
        </w:tc>
        <w:tc>
          <w:tcPr>
            <w:tcW w:w="738" w:type="dxa"/>
            <w:tcBorders>
              <w:top w:val="nil"/>
              <w:left w:val="nil"/>
              <w:bottom w:val="nil"/>
              <w:right w:val="nil"/>
            </w:tcBorders>
            <w:shd w:val="clear" w:color="auto" w:fill="auto"/>
            <w:tcMar>
              <w:left w:w="29" w:type="dxa"/>
              <w:right w:w="29" w:type="dxa"/>
            </w:tcMar>
            <w:vAlign w:val="center"/>
          </w:tcPr>
          <w:p w:rsidR="002C2D30" w:rsidRDefault="002C2D30" w:rsidP="002C2D30">
            <w:pPr>
              <w:jc w:val="right"/>
              <w:rPr>
                <w:color w:val="000000"/>
                <w:sz w:val="14"/>
                <w:szCs w:val="14"/>
              </w:rPr>
            </w:pPr>
            <w:r>
              <w:rPr>
                <w:color w:val="000000"/>
                <w:sz w:val="14"/>
                <w:szCs w:val="14"/>
              </w:rPr>
              <w:t>200.2646</w:t>
            </w:r>
          </w:p>
        </w:tc>
        <w:tc>
          <w:tcPr>
            <w:tcW w:w="239" w:type="dxa"/>
            <w:tcBorders>
              <w:top w:val="nil"/>
              <w:left w:val="nil"/>
              <w:bottom w:val="nil"/>
              <w:right w:val="nil"/>
            </w:tcBorders>
            <w:shd w:val="clear" w:color="auto" w:fill="auto"/>
            <w:tcMar>
              <w:left w:w="29" w:type="dxa"/>
              <w:right w:w="29" w:type="dxa"/>
            </w:tcMar>
            <w:vAlign w:val="center"/>
          </w:tcPr>
          <w:p w:rsidR="002C2D30" w:rsidRDefault="002C2D30" w:rsidP="002C2D30">
            <w:pPr>
              <w:jc w:val="right"/>
              <w:rPr>
                <w:color w:val="000000"/>
                <w:sz w:val="14"/>
                <w:szCs w:val="14"/>
              </w:rPr>
            </w:pPr>
          </w:p>
        </w:tc>
        <w:tc>
          <w:tcPr>
            <w:tcW w:w="240" w:type="dxa"/>
            <w:tcBorders>
              <w:top w:val="nil"/>
              <w:left w:val="nil"/>
              <w:bottom w:val="nil"/>
              <w:right w:val="nil"/>
            </w:tcBorders>
            <w:vAlign w:val="center"/>
          </w:tcPr>
          <w:p w:rsidR="002C2D30" w:rsidRDefault="002C2D30" w:rsidP="002C2D30">
            <w:pPr>
              <w:jc w:val="right"/>
              <w:rPr>
                <w:color w:val="000000"/>
                <w:sz w:val="14"/>
                <w:szCs w:val="14"/>
              </w:rPr>
            </w:pPr>
          </w:p>
        </w:tc>
      </w:tr>
      <w:tr w:rsidR="002C2D30" w:rsidRPr="00BF4323" w:rsidTr="002C2D30">
        <w:trPr>
          <w:trHeight w:val="245"/>
        </w:trPr>
        <w:tc>
          <w:tcPr>
            <w:tcW w:w="1419" w:type="dxa"/>
            <w:tcBorders>
              <w:top w:val="nil"/>
              <w:left w:val="nil"/>
              <w:bottom w:val="nil"/>
              <w:right w:val="nil"/>
            </w:tcBorders>
            <w:shd w:val="clear" w:color="auto" w:fill="auto"/>
            <w:tcMar>
              <w:left w:w="58" w:type="dxa"/>
              <w:right w:w="43" w:type="dxa"/>
            </w:tcMar>
            <w:vAlign w:val="center"/>
            <w:hideMark/>
          </w:tcPr>
          <w:p w:rsidR="002C2D30" w:rsidRPr="00BF4323" w:rsidRDefault="002C2D30" w:rsidP="002C2D30">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2C2D30" w:rsidRDefault="002C2D30" w:rsidP="002C2D30">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2C2D30" w:rsidRDefault="002C2D30" w:rsidP="002C2D30">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2C2D30" w:rsidRDefault="002C2D30" w:rsidP="002C2D30">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2C2D30" w:rsidRDefault="002C2D30" w:rsidP="002C2D30">
            <w:pPr>
              <w:jc w:val="right"/>
              <w:rPr>
                <w:color w:val="000000"/>
                <w:sz w:val="14"/>
                <w:szCs w:val="14"/>
              </w:rPr>
            </w:pPr>
          </w:p>
        </w:tc>
        <w:tc>
          <w:tcPr>
            <w:tcW w:w="239" w:type="dxa"/>
            <w:tcBorders>
              <w:top w:val="nil"/>
              <w:left w:val="nil"/>
              <w:bottom w:val="nil"/>
              <w:right w:val="nil"/>
            </w:tcBorders>
            <w:shd w:val="clear" w:color="auto" w:fill="auto"/>
            <w:tcMar>
              <w:left w:w="29" w:type="dxa"/>
              <w:right w:w="29" w:type="dxa"/>
            </w:tcMar>
            <w:vAlign w:val="center"/>
          </w:tcPr>
          <w:p w:rsidR="002C2D30" w:rsidRDefault="002C2D30" w:rsidP="002C2D30">
            <w:pPr>
              <w:jc w:val="right"/>
              <w:rPr>
                <w:color w:val="000000"/>
                <w:sz w:val="14"/>
                <w:szCs w:val="14"/>
              </w:rPr>
            </w:pPr>
          </w:p>
        </w:tc>
        <w:tc>
          <w:tcPr>
            <w:tcW w:w="240" w:type="dxa"/>
            <w:tcBorders>
              <w:top w:val="nil"/>
              <w:left w:val="nil"/>
              <w:bottom w:val="nil"/>
              <w:right w:val="nil"/>
            </w:tcBorders>
            <w:vAlign w:val="center"/>
          </w:tcPr>
          <w:p w:rsidR="002C2D30" w:rsidRDefault="002C2D30" w:rsidP="002C2D30">
            <w:pPr>
              <w:jc w:val="right"/>
              <w:rPr>
                <w:color w:val="000000"/>
                <w:sz w:val="14"/>
                <w:szCs w:val="14"/>
              </w:rPr>
            </w:pPr>
          </w:p>
        </w:tc>
      </w:tr>
      <w:tr w:rsidR="002C2D30" w:rsidRPr="00BF4323" w:rsidTr="002C2D30">
        <w:trPr>
          <w:trHeight w:val="245"/>
        </w:trPr>
        <w:tc>
          <w:tcPr>
            <w:tcW w:w="1419" w:type="dxa"/>
            <w:tcBorders>
              <w:top w:val="nil"/>
              <w:left w:val="nil"/>
              <w:bottom w:val="nil"/>
              <w:right w:val="nil"/>
            </w:tcBorders>
            <w:shd w:val="clear" w:color="auto" w:fill="auto"/>
            <w:tcMar>
              <w:left w:w="58" w:type="dxa"/>
              <w:right w:w="43" w:type="dxa"/>
            </w:tcMar>
            <w:vAlign w:val="center"/>
            <w:hideMark/>
          </w:tcPr>
          <w:p w:rsidR="002C2D30" w:rsidRPr="00BF4323" w:rsidRDefault="002C2D30" w:rsidP="002C2D30">
            <w:pPr>
              <w:rPr>
                <w:sz w:val="14"/>
                <w:szCs w:val="14"/>
              </w:rPr>
            </w:pPr>
            <w:r w:rsidRPr="00BF4323">
              <w:rPr>
                <w:sz w:val="14"/>
                <w:szCs w:val="14"/>
              </w:rPr>
              <w:t>US Dollar</w:t>
            </w:r>
          </w:p>
        </w:tc>
        <w:tc>
          <w:tcPr>
            <w:tcW w:w="728"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r>
              <w:rPr>
                <w:color w:val="000000"/>
                <w:sz w:val="14"/>
                <w:szCs w:val="14"/>
              </w:rPr>
              <w:t>155.3121</w:t>
            </w:r>
          </w:p>
        </w:tc>
        <w:tc>
          <w:tcPr>
            <w:tcW w:w="728"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r>
              <w:rPr>
                <w:color w:val="000000"/>
                <w:sz w:val="14"/>
                <w:szCs w:val="14"/>
              </w:rPr>
              <w:t>155.2762</w:t>
            </w:r>
          </w:p>
        </w:tc>
        <w:tc>
          <w:tcPr>
            <w:tcW w:w="728"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r>
              <w:rPr>
                <w:color w:val="000000"/>
                <w:sz w:val="14"/>
                <w:szCs w:val="14"/>
              </w:rPr>
              <w:t>155.2559</w:t>
            </w:r>
          </w:p>
        </w:tc>
        <w:tc>
          <w:tcPr>
            <w:tcW w:w="728"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r>
              <w:rPr>
                <w:color w:val="000000"/>
                <w:sz w:val="14"/>
                <w:szCs w:val="14"/>
              </w:rPr>
              <w:t>155.2379</w:t>
            </w:r>
          </w:p>
        </w:tc>
        <w:tc>
          <w:tcPr>
            <w:tcW w:w="728"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r>
              <w:rPr>
                <w:color w:val="000000"/>
                <w:sz w:val="14"/>
                <w:szCs w:val="14"/>
              </w:rPr>
              <w:t>155.2445</w:t>
            </w:r>
          </w:p>
        </w:tc>
        <w:tc>
          <w:tcPr>
            <w:tcW w:w="755" w:type="dxa"/>
            <w:tcBorders>
              <w:top w:val="nil"/>
              <w:left w:val="nil"/>
              <w:bottom w:val="nil"/>
              <w:right w:val="nil"/>
            </w:tcBorders>
            <w:tcMar>
              <w:left w:w="29" w:type="dxa"/>
              <w:right w:w="29" w:type="dxa"/>
            </w:tcMar>
            <w:vAlign w:val="center"/>
          </w:tcPr>
          <w:p w:rsidR="002C2D30" w:rsidRDefault="002C2D30" w:rsidP="002C2D30">
            <w:pPr>
              <w:jc w:val="right"/>
              <w:rPr>
                <w:color w:val="000000"/>
                <w:sz w:val="14"/>
                <w:szCs w:val="14"/>
              </w:rPr>
            </w:pPr>
            <w:r>
              <w:rPr>
                <w:color w:val="000000"/>
                <w:sz w:val="14"/>
                <w:szCs w:val="14"/>
              </w:rPr>
              <w:t>155.3176</w:t>
            </w:r>
          </w:p>
        </w:tc>
        <w:tc>
          <w:tcPr>
            <w:tcW w:w="720"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r>
              <w:rPr>
                <w:color w:val="000000"/>
                <w:sz w:val="14"/>
                <w:szCs w:val="14"/>
              </w:rPr>
              <w:t>155.2510</w:t>
            </w:r>
          </w:p>
        </w:tc>
        <w:tc>
          <w:tcPr>
            <w:tcW w:w="738" w:type="dxa"/>
            <w:tcBorders>
              <w:top w:val="nil"/>
              <w:left w:val="nil"/>
              <w:bottom w:val="nil"/>
              <w:right w:val="nil"/>
            </w:tcBorders>
            <w:shd w:val="clear" w:color="auto" w:fill="auto"/>
            <w:tcMar>
              <w:left w:w="29" w:type="dxa"/>
              <w:right w:w="29" w:type="dxa"/>
            </w:tcMar>
            <w:vAlign w:val="center"/>
          </w:tcPr>
          <w:p w:rsidR="002C2D30" w:rsidRDefault="002C2D30" w:rsidP="002C2D30">
            <w:pPr>
              <w:jc w:val="right"/>
              <w:rPr>
                <w:color w:val="000000"/>
                <w:sz w:val="14"/>
                <w:szCs w:val="14"/>
              </w:rPr>
            </w:pPr>
            <w:r>
              <w:rPr>
                <w:color w:val="000000"/>
                <w:sz w:val="14"/>
                <w:szCs w:val="14"/>
              </w:rPr>
              <w:t>155.2466</w:t>
            </w:r>
          </w:p>
        </w:tc>
        <w:tc>
          <w:tcPr>
            <w:tcW w:w="720" w:type="dxa"/>
            <w:tcBorders>
              <w:top w:val="nil"/>
              <w:left w:val="nil"/>
              <w:bottom w:val="nil"/>
              <w:right w:val="nil"/>
            </w:tcBorders>
            <w:shd w:val="clear" w:color="auto" w:fill="auto"/>
            <w:tcMar>
              <w:left w:w="29" w:type="dxa"/>
              <w:right w:w="29" w:type="dxa"/>
            </w:tcMar>
            <w:vAlign w:val="center"/>
          </w:tcPr>
          <w:p w:rsidR="002C2D30" w:rsidRDefault="002C2D30" w:rsidP="002C2D30">
            <w:pPr>
              <w:jc w:val="right"/>
              <w:rPr>
                <w:color w:val="000000"/>
                <w:sz w:val="14"/>
                <w:szCs w:val="14"/>
              </w:rPr>
            </w:pPr>
            <w:r>
              <w:rPr>
                <w:color w:val="000000"/>
                <w:sz w:val="14"/>
                <w:szCs w:val="14"/>
              </w:rPr>
              <w:t>155.2424</w:t>
            </w:r>
          </w:p>
        </w:tc>
        <w:tc>
          <w:tcPr>
            <w:tcW w:w="738" w:type="dxa"/>
            <w:tcBorders>
              <w:top w:val="nil"/>
              <w:left w:val="nil"/>
              <w:bottom w:val="nil"/>
              <w:right w:val="nil"/>
            </w:tcBorders>
            <w:shd w:val="clear" w:color="auto" w:fill="auto"/>
            <w:tcMar>
              <w:left w:w="29" w:type="dxa"/>
              <w:right w:w="29" w:type="dxa"/>
            </w:tcMar>
            <w:vAlign w:val="center"/>
          </w:tcPr>
          <w:p w:rsidR="002C2D30" w:rsidRDefault="002C2D30" w:rsidP="002C2D30">
            <w:pPr>
              <w:jc w:val="right"/>
              <w:rPr>
                <w:color w:val="000000"/>
                <w:sz w:val="14"/>
                <w:szCs w:val="14"/>
              </w:rPr>
            </w:pPr>
            <w:r>
              <w:rPr>
                <w:color w:val="000000"/>
                <w:sz w:val="14"/>
                <w:szCs w:val="14"/>
              </w:rPr>
              <w:t>155.2148</w:t>
            </w:r>
          </w:p>
        </w:tc>
        <w:tc>
          <w:tcPr>
            <w:tcW w:w="239" w:type="dxa"/>
            <w:tcBorders>
              <w:top w:val="nil"/>
              <w:left w:val="nil"/>
              <w:bottom w:val="nil"/>
              <w:right w:val="nil"/>
            </w:tcBorders>
            <w:shd w:val="clear" w:color="auto" w:fill="auto"/>
            <w:tcMar>
              <w:left w:w="29" w:type="dxa"/>
              <w:right w:w="29" w:type="dxa"/>
            </w:tcMar>
            <w:vAlign w:val="center"/>
          </w:tcPr>
          <w:p w:rsidR="002C2D30" w:rsidRDefault="002C2D30" w:rsidP="002C2D30">
            <w:pPr>
              <w:jc w:val="right"/>
              <w:rPr>
                <w:color w:val="000000"/>
                <w:sz w:val="14"/>
                <w:szCs w:val="14"/>
              </w:rPr>
            </w:pPr>
          </w:p>
        </w:tc>
        <w:tc>
          <w:tcPr>
            <w:tcW w:w="240" w:type="dxa"/>
            <w:tcBorders>
              <w:top w:val="nil"/>
              <w:left w:val="nil"/>
              <w:bottom w:val="nil"/>
              <w:right w:val="nil"/>
            </w:tcBorders>
            <w:vAlign w:val="center"/>
          </w:tcPr>
          <w:p w:rsidR="002C2D30" w:rsidRDefault="002C2D30" w:rsidP="002C2D30">
            <w:pPr>
              <w:jc w:val="right"/>
              <w:rPr>
                <w:color w:val="000000"/>
                <w:sz w:val="14"/>
                <w:szCs w:val="14"/>
              </w:rPr>
            </w:pPr>
          </w:p>
        </w:tc>
      </w:tr>
      <w:tr w:rsidR="002C2D30" w:rsidRPr="00BF4323" w:rsidTr="002C2D30">
        <w:trPr>
          <w:trHeight w:val="245"/>
        </w:trPr>
        <w:tc>
          <w:tcPr>
            <w:tcW w:w="1419" w:type="dxa"/>
            <w:tcBorders>
              <w:top w:val="nil"/>
              <w:left w:val="nil"/>
              <w:bottom w:val="nil"/>
              <w:right w:val="nil"/>
            </w:tcBorders>
            <w:shd w:val="clear" w:color="auto" w:fill="auto"/>
            <w:tcMar>
              <w:left w:w="58" w:type="dxa"/>
              <w:right w:w="43" w:type="dxa"/>
            </w:tcMar>
            <w:vAlign w:val="center"/>
            <w:hideMark/>
          </w:tcPr>
          <w:p w:rsidR="002C2D30" w:rsidRPr="00BF4323" w:rsidRDefault="002C2D30" w:rsidP="002C2D30">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2C2D30" w:rsidRDefault="002C2D30" w:rsidP="002C2D30">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2C2D30" w:rsidRDefault="002C2D30" w:rsidP="002C2D30">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2C2D30" w:rsidRDefault="002C2D30" w:rsidP="002C2D30">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2C2D30" w:rsidRDefault="002C2D30" w:rsidP="002C2D30">
            <w:pPr>
              <w:jc w:val="right"/>
              <w:rPr>
                <w:color w:val="000000"/>
                <w:sz w:val="14"/>
                <w:szCs w:val="14"/>
              </w:rPr>
            </w:pPr>
          </w:p>
        </w:tc>
        <w:tc>
          <w:tcPr>
            <w:tcW w:w="239" w:type="dxa"/>
            <w:tcBorders>
              <w:top w:val="nil"/>
              <w:left w:val="nil"/>
              <w:bottom w:val="nil"/>
              <w:right w:val="nil"/>
            </w:tcBorders>
            <w:shd w:val="clear" w:color="auto" w:fill="auto"/>
            <w:tcMar>
              <w:left w:w="29" w:type="dxa"/>
              <w:right w:w="29" w:type="dxa"/>
            </w:tcMar>
            <w:vAlign w:val="center"/>
          </w:tcPr>
          <w:p w:rsidR="002C2D30" w:rsidRDefault="002C2D30" w:rsidP="002C2D30">
            <w:pPr>
              <w:jc w:val="right"/>
              <w:rPr>
                <w:color w:val="000000"/>
                <w:sz w:val="14"/>
                <w:szCs w:val="14"/>
              </w:rPr>
            </w:pPr>
          </w:p>
        </w:tc>
        <w:tc>
          <w:tcPr>
            <w:tcW w:w="240" w:type="dxa"/>
            <w:tcBorders>
              <w:top w:val="nil"/>
              <w:left w:val="nil"/>
              <w:bottom w:val="nil"/>
              <w:right w:val="nil"/>
            </w:tcBorders>
            <w:vAlign w:val="center"/>
          </w:tcPr>
          <w:p w:rsidR="002C2D30" w:rsidRDefault="002C2D30" w:rsidP="002C2D30">
            <w:pPr>
              <w:jc w:val="right"/>
              <w:rPr>
                <w:color w:val="000000"/>
                <w:sz w:val="14"/>
                <w:szCs w:val="14"/>
              </w:rPr>
            </w:pPr>
          </w:p>
        </w:tc>
      </w:tr>
      <w:tr w:rsidR="002C2D30" w:rsidRPr="00BF4323" w:rsidTr="002C2D30">
        <w:trPr>
          <w:trHeight w:val="245"/>
        </w:trPr>
        <w:tc>
          <w:tcPr>
            <w:tcW w:w="1419" w:type="dxa"/>
            <w:tcBorders>
              <w:top w:val="nil"/>
              <w:left w:val="nil"/>
              <w:right w:val="nil"/>
            </w:tcBorders>
            <w:shd w:val="clear" w:color="auto" w:fill="auto"/>
            <w:tcMar>
              <w:left w:w="58" w:type="dxa"/>
              <w:right w:w="43" w:type="dxa"/>
            </w:tcMar>
            <w:vAlign w:val="center"/>
            <w:hideMark/>
          </w:tcPr>
          <w:p w:rsidR="002C2D30" w:rsidRPr="00BF4323" w:rsidRDefault="002C2D30" w:rsidP="002C2D30">
            <w:pPr>
              <w:rPr>
                <w:sz w:val="14"/>
                <w:szCs w:val="14"/>
              </w:rPr>
            </w:pPr>
            <w:r w:rsidRPr="00BF4323">
              <w:rPr>
                <w:sz w:val="14"/>
                <w:szCs w:val="14"/>
              </w:rPr>
              <w:t>EMU Euro</w:t>
            </w:r>
          </w:p>
        </w:tc>
        <w:tc>
          <w:tcPr>
            <w:tcW w:w="728" w:type="dxa"/>
            <w:tcBorders>
              <w:top w:val="nil"/>
              <w:left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r>
              <w:rPr>
                <w:color w:val="000000"/>
                <w:sz w:val="14"/>
                <w:szCs w:val="14"/>
              </w:rPr>
              <w:t>171.6915</w:t>
            </w:r>
          </w:p>
        </w:tc>
        <w:tc>
          <w:tcPr>
            <w:tcW w:w="728" w:type="dxa"/>
            <w:tcBorders>
              <w:top w:val="nil"/>
              <w:left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r>
              <w:rPr>
                <w:color w:val="000000"/>
                <w:sz w:val="14"/>
                <w:szCs w:val="14"/>
              </w:rPr>
              <w:t>171.8207</w:t>
            </w:r>
          </w:p>
        </w:tc>
        <w:tc>
          <w:tcPr>
            <w:tcW w:w="728" w:type="dxa"/>
            <w:tcBorders>
              <w:top w:val="nil"/>
              <w:left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r>
              <w:rPr>
                <w:color w:val="000000"/>
                <w:sz w:val="14"/>
                <w:szCs w:val="14"/>
              </w:rPr>
              <w:t>171.8051</w:t>
            </w:r>
          </w:p>
        </w:tc>
        <w:tc>
          <w:tcPr>
            <w:tcW w:w="728" w:type="dxa"/>
            <w:tcBorders>
              <w:top w:val="nil"/>
              <w:left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r>
              <w:rPr>
                <w:color w:val="000000"/>
                <w:sz w:val="14"/>
                <w:szCs w:val="14"/>
              </w:rPr>
              <w:t>171.8107</w:t>
            </w:r>
          </w:p>
        </w:tc>
        <w:tc>
          <w:tcPr>
            <w:tcW w:w="728" w:type="dxa"/>
            <w:tcBorders>
              <w:top w:val="nil"/>
              <w:left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r>
              <w:rPr>
                <w:color w:val="000000"/>
                <w:sz w:val="14"/>
                <w:szCs w:val="14"/>
              </w:rPr>
              <w:t>171.6667</w:t>
            </w:r>
          </w:p>
        </w:tc>
        <w:tc>
          <w:tcPr>
            <w:tcW w:w="755" w:type="dxa"/>
            <w:tcBorders>
              <w:top w:val="nil"/>
              <w:left w:val="nil"/>
              <w:right w:val="nil"/>
            </w:tcBorders>
            <w:tcMar>
              <w:left w:w="29" w:type="dxa"/>
              <w:right w:w="29" w:type="dxa"/>
            </w:tcMar>
            <w:vAlign w:val="center"/>
          </w:tcPr>
          <w:p w:rsidR="002C2D30" w:rsidRDefault="002C2D30" w:rsidP="002C2D30">
            <w:pPr>
              <w:jc w:val="right"/>
              <w:rPr>
                <w:color w:val="000000"/>
                <w:sz w:val="14"/>
                <w:szCs w:val="14"/>
              </w:rPr>
            </w:pPr>
            <w:r>
              <w:rPr>
                <w:color w:val="000000"/>
                <w:sz w:val="14"/>
                <w:szCs w:val="14"/>
              </w:rPr>
              <w:t>171.0757</w:t>
            </w:r>
          </w:p>
        </w:tc>
        <w:tc>
          <w:tcPr>
            <w:tcW w:w="720" w:type="dxa"/>
            <w:tcBorders>
              <w:top w:val="nil"/>
              <w:left w:val="nil"/>
              <w:right w:val="nil"/>
            </w:tcBorders>
            <w:shd w:val="clear" w:color="auto" w:fill="auto"/>
            <w:tcMar>
              <w:left w:w="29" w:type="dxa"/>
              <w:right w:w="29" w:type="dxa"/>
            </w:tcMar>
            <w:vAlign w:val="center"/>
            <w:hideMark/>
          </w:tcPr>
          <w:p w:rsidR="002C2D30" w:rsidRDefault="002C2D30" w:rsidP="002C2D30">
            <w:pPr>
              <w:jc w:val="right"/>
              <w:rPr>
                <w:color w:val="000000"/>
                <w:sz w:val="14"/>
                <w:szCs w:val="14"/>
              </w:rPr>
            </w:pPr>
            <w:r>
              <w:rPr>
                <w:color w:val="000000"/>
                <w:sz w:val="14"/>
                <w:szCs w:val="14"/>
              </w:rPr>
              <w:t>170.8682</w:t>
            </w:r>
          </w:p>
        </w:tc>
        <w:tc>
          <w:tcPr>
            <w:tcW w:w="738" w:type="dxa"/>
            <w:tcBorders>
              <w:top w:val="nil"/>
              <w:left w:val="nil"/>
              <w:right w:val="nil"/>
            </w:tcBorders>
            <w:shd w:val="clear" w:color="auto" w:fill="auto"/>
            <w:tcMar>
              <w:left w:w="29" w:type="dxa"/>
              <w:right w:w="29" w:type="dxa"/>
            </w:tcMar>
            <w:vAlign w:val="center"/>
          </w:tcPr>
          <w:p w:rsidR="002C2D30" w:rsidRDefault="002C2D30" w:rsidP="002C2D30">
            <w:pPr>
              <w:jc w:val="right"/>
              <w:rPr>
                <w:color w:val="000000"/>
                <w:sz w:val="14"/>
                <w:szCs w:val="14"/>
              </w:rPr>
            </w:pPr>
            <w:r>
              <w:rPr>
                <w:color w:val="000000"/>
                <w:sz w:val="14"/>
                <w:szCs w:val="14"/>
              </w:rPr>
              <w:t>170.8419</w:t>
            </w:r>
          </w:p>
        </w:tc>
        <w:tc>
          <w:tcPr>
            <w:tcW w:w="720" w:type="dxa"/>
            <w:tcBorders>
              <w:top w:val="nil"/>
              <w:left w:val="nil"/>
              <w:right w:val="nil"/>
            </w:tcBorders>
            <w:shd w:val="clear" w:color="auto" w:fill="auto"/>
            <w:tcMar>
              <w:left w:w="29" w:type="dxa"/>
              <w:right w:w="29" w:type="dxa"/>
            </w:tcMar>
            <w:vAlign w:val="center"/>
          </w:tcPr>
          <w:p w:rsidR="002C2D30" w:rsidRDefault="002C2D30" w:rsidP="002C2D30">
            <w:pPr>
              <w:jc w:val="right"/>
              <w:rPr>
                <w:color w:val="000000"/>
                <w:sz w:val="14"/>
                <w:szCs w:val="14"/>
              </w:rPr>
            </w:pPr>
            <w:r>
              <w:rPr>
                <w:color w:val="000000"/>
                <w:sz w:val="14"/>
                <w:szCs w:val="14"/>
              </w:rPr>
              <w:t>170.7218</w:t>
            </w:r>
          </w:p>
        </w:tc>
        <w:tc>
          <w:tcPr>
            <w:tcW w:w="738" w:type="dxa"/>
            <w:tcBorders>
              <w:top w:val="nil"/>
              <w:left w:val="nil"/>
              <w:right w:val="nil"/>
            </w:tcBorders>
            <w:shd w:val="clear" w:color="auto" w:fill="auto"/>
            <w:tcMar>
              <w:left w:w="29" w:type="dxa"/>
              <w:right w:w="29" w:type="dxa"/>
            </w:tcMar>
            <w:vAlign w:val="center"/>
          </w:tcPr>
          <w:p w:rsidR="002C2D30" w:rsidRDefault="002C2D30" w:rsidP="002C2D30">
            <w:pPr>
              <w:jc w:val="right"/>
              <w:rPr>
                <w:color w:val="000000"/>
                <w:sz w:val="14"/>
                <w:szCs w:val="14"/>
              </w:rPr>
            </w:pPr>
            <w:r>
              <w:rPr>
                <w:color w:val="000000"/>
                <w:sz w:val="14"/>
                <w:szCs w:val="14"/>
              </w:rPr>
              <w:t>170.7741</w:t>
            </w:r>
          </w:p>
        </w:tc>
        <w:tc>
          <w:tcPr>
            <w:tcW w:w="239" w:type="dxa"/>
            <w:tcBorders>
              <w:top w:val="nil"/>
              <w:left w:val="nil"/>
              <w:right w:val="nil"/>
            </w:tcBorders>
            <w:shd w:val="clear" w:color="auto" w:fill="auto"/>
            <w:tcMar>
              <w:left w:w="29" w:type="dxa"/>
              <w:right w:w="29" w:type="dxa"/>
            </w:tcMar>
            <w:vAlign w:val="center"/>
          </w:tcPr>
          <w:p w:rsidR="002C2D30" w:rsidRDefault="002C2D30" w:rsidP="002C2D30">
            <w:pPr>
              <w:jc w:val="right"/>
              <w:rPr>
                <w:color w:val="000000"/>
                <w:sz w:val="14"/>
                <w:szCs w:val="14"/>
              </w:rPr>
            </w:pPr>
          </w:p>
        </w:tc>
        <w:tc>
          <w:tcPr>
            <w:tcW w:w="240" w:type="dxa"/>
            <w:tcBorders>
              <w:top w:val="nil"/>
              <w:left w:val="nil"/>
              <w:right w:val="nil"/>
            </w:tcBorders>
            <w:vAlign w:val="center"/>
          </w:tcPr>
          <w:p w:rsidR="002C2D30" w:rsidRDefault="002C2D30" w:rsidP="002C2D30">
            <w:pPr>
              <w:jc w:val="right"/>
              <w:rPr>
                <w:color w:val="000000"/>
                <w:sz w:val="14"/>
                <w:szCs w:val="14"/>
              </w:rPr>
            </w:pPr>
          </w:p>
        </w:tc>
      </w:tr>
      <w:tr w:rsidR="00314C34" w:rsidRPr="00BF4323" w:rsidTr="002C2D30">
        <w:trPr>
          <w:trHeight w:val="108"/>
        </w:trPr>
        <w:tc>
          <w:tcPr>
            <w:tcW w:w="1419" w:type="dxa"/>
            <w:tcBorders>
              <w:left w:val="nil"/>
              <w:bottom w:val="single" w:sz="12" w:space="0" w:color="auto"/>
              <w:right w:val="nil"/>
            </w:tcBorders>
            <w:shd w:val="clear" w:color="auto" w:fill="auto"/>
            <w:vAlign w:val="center"/>
            <w:hideMark/>
          </w:tcPr>
          <w:p w:rsidR="00314C34" w:rsidRPr="00BF4323" w:rsidRDefault="00314C34" w:rsidP="006717D7">
            <w:pPr>
              <w:jc w:val="right"/>
              <w:rPr>
                <w:sz w:val="14"/>
                <w:szCs w:val="14"/>
              </w:rPr>
            </w:pPr>
          </w:p>
        </w:tc>
        <w:tc>
          <w:tcPr>
            <w:tcW w:w="728" w:type="dxa"/>
            <w:tcBorders>
              <w:left w:val="nil"/>
              <w:bottom w:val="single" w:sz="12" w:space="0" w:color="auto"/>
              <w:right w:val="nil"/>
            </w:tcBorders>
            <w:shd w:val="clear" w:color="auto" w:fill="auto"/>
            <w:tcMar>
              <w:left w:w="14" w:type="dxa"/>
              <w:right w:w="14" w:type="dxa"/>
            </w:tcMar>
            <w:vAlign w:val="center"/>
            <w:hideMark/>
          </w:tcPr>
          <w:p w:rsidR="00314C34" w:rsidRPr="00BF4323" w:rsidRDefault="00314C34" w:rsidP="006717D7">
            <w:pPr>
              <w:jc w:val="right"/>
              <w:rPr>
                <w:sz w:val="14"/>
                <w:szCs w:val="14"/>
              </w:rPr>
            </w:pPr>
          </w:p>
        </w:tc>
        <w:tc>
          <w:tcPr>
            <w:tcW w:w="728" w:type="dxa"/>
            <w:tcBorders>
              <w:left w:val="nil"/>
              <w:bottom w:val="single" w:sz="12" w:space="0" w:color="auto"/>
              <w:right w:val="nil"/>
            </w:tcBorders>
            <w:shd w:val="clear" w:color="auto" w:fill="auto"/>
            <w:tcMar>
              <w:left w:w="14" w:type="dxa"/>
              <w:right w:w="14" w:type="dxa"/>
            </w:tcMar>
            <w:vAlign w:val="center"/>
            <w:hideMark/>
          </w:tcPr>
          <w:p w:rsidR="00314C34" w:rsidRPr="00BF4323" w:rsidRDefault="00314C34" w:rsidP="006717D7">
            <w:pPr>
              <w:jc w:val="right"/>
              <w:rPr>
                <w:sz w:val="14"/>
                <w:szCs w:val="14"/>
              </w:rPr>
            </w:pPr>
          </w:p>
        </w:tc>
        <w:tc>
          <w:tcPr>
            <w:tcW w:w="728" w:type="dxa"/>
            <w:tcBorders>
              <w:left w:val="nil"/>
              <w:bottom w:val="single" w:sz="12" w:space="0" w:color="auto"/>
              <w:right w:val="nil"/>
            </w:tcBorders>
            <w:shd w:val="clear" w:color="auto" w:fill="auto"/>
            <w:tcMar>
              <w:left w:w="14" w:type="dxa"/>
              <w:right w:w="14" w:type="dxa"/>
            </w:tcMar>
            <w:vAlign w:val="center"/>
            <w:hideMark/>
          </w:tcPr>
          <w:p w:rsidR="00314C34" w:rsidRPr="00BF4323" w:rsidRDefault="00314C34" w:rsidP="006717D7">
            <w:pPr>
              <w:jc w:val="right"/>
              <w:rPr>
                <w:sz w:val="14"/>
                <w:szCs w:val="14"/>
              </w:rPr>
            </w:pPr>
          </w:p>
        </w:tc>
        <w:tc>
          <w:tcPr>
            <w:tcW w:w="728" w:type="dxa"/>
            <w:tcBorders>
              <w:left w:val="nil"/>
              <w:bottom w:val="single" w:sz="12" w:space="0" w:color="auto"/>
              <w:right w:val="nil"/>
            </w:tcBorders>
            <w:shd w:val="clear" w:color="auto" w:fill="auto"/>
            <w:tcMar>
              <w:left w:w="14" w:type="dxa"/>
              <w:right w:w="14" w:type="dxa"/>
            </w:tcMar>
            <w:vAlign w:val="center"/>
            <w:hideMark/>
          </w:tcPr>
          <w:p w:rsidR="00314C34" w:rsidRPr="00BF4323" w:rsidRDefault="00314C34" w:rsidP="006717D7">
            <w:pPr>
              <w:jc w:val="right"/>
              <w:rPr>
                <w:sz w:val="14"/>
                <w:szCs w:val="14"/>
              </w:rPr>
            </w:pPr>
          </w:p>
        </w:tc>
        <w:tc>
          <w:tcPr>
            <w:tcW w:w="728" w:type="dxa"/>
            <w:tcBorders>
              <w:left w:val="nil"/>
              <w:bottom w:val="single" w:sz="12" w:space="0" w:color="auto"/>
              <w:right w:val="nil"/>
            </w:tcBorders>
            <w:shd w:val="clear" w:color="auto" w:fill="auto"/>
            <w:tcMar>
              <w:left w:w="14" w:type="dxa"/>
              <w:right w:w="14" w:type="dxa"/>
            </w:tcMar>
            <w:vAlign w:val="center"/>
            <w:hideMark/>
          </w:tcPr>
          <w:p w:rsidR="00314C34" w:rsidRPr="00BF4323" w:rsidRDefault="00314C34" w:rsidP="006717D7">
            <w:pPr>
              <w:jc w:val="right"/>
              <w:rPr>
                <w:sz w:val="14"/>
                <w:szCs w:val="14"/>
              </w:rPr>
            </w:pPr>
          </w:p>
        </w:tc>
        <w:tc>
          <w:tcPr>
            <w:tcW w:w="755" w:type="dxa"/>
            <w:tcBorders>
              <w:left w:val="nil"/>
              <w:bottom w:val="single" w:sz="12" w:space="0" w:color="auto"/>
              <w:right w:val="nil"/>
            </w:tcBorders>
          </w:tcPr>
          <w:p w:rsidR="00314C34" w:rsidRPr="00BF4323" w:rsidRDefault="00314C34" w:rsidP="006717D7">
            <w:pPr>
              <w:jc w:val="right"/>
              <w:rPr>
                <w:sz w:val="14"/>
                <w:szCs w:val="14"/>
              </w:rPr>
            </w:pPr>
          </w:p>
        </w:tc>
        <w:tc>
          <w:tcPr>
            <w:tcW w:w="720" w:type="dxa"/>
            <w:tcBorders>
              <w:left w:val="nil"/>
              <w:bottom w:val="single" w:sz="12" w:space="0" w:color="auto"/>
              <w:right w:val="nil"/>
            </w:tcBorders>
            <w:shd w:val="clear" w:color="auto" w:fill="auto"/>
            <w:tcMar>
              <w:left w:w="14" w:type="dxa"/>
              <w:right w:w="14" w:type="dxa"/>
            </w:tcMar>
            <w:vAlign w:val="center"/>
            <w:hideMark/>
          </w:tcPr>
          <w:p w:rsidR="00314C34" w:rsidRPr="00BF4323" w:rsidRDefault="00314C34" w:rsidP="006717D7">
            <w:pPr>
              <w:jc w:val="right"/>
              <w:rPr>
                <w:sz w:val="14"/>
                <w:szCs w:val="14"/>
              </w:rPr>
            </w:pPr>
          </w:p>
        </w:tc>
        <w:tc>
          <w:tcPr>
            <w:tcW w:w="738" w:type="dxa"/>
            <w:tcBorders>
              <w:left w:val="nil"/>
              <w:bottom w:val="single" w:sz="12" w:space="0" w:color="auto"/>
              <w:right w:val="nil"/>
            </w:tcBorders>
            <w:shd w:val="clear" w:color="auto" w:fill="auto"/>
            <w:vAlign w:val="center"/>
          </w:tcPr>
          <w:p w:rsidR="00314C34" w:rsidRPr="00BF4323" w:rsidRDefault="00314C34" w:rsidP="006717D7">
            <w:pPr>
              <w:jc w:val="right"/>
              <w:rPr>
                <w:sz w:val="14"/>
                <w:szCs w:val="14"/>
              </w:rPr>
            </w:pPr>
          </w:p>
        </w:tc>
        <w:tc>
          <w:tcPr>
            <w:tcW w:w="720" w:type="dxa"/>
            <w:tcBorders>
              <w:left w:val="nil"/>
              <w:bottom w:val="single" w:sz="12" w:space="0" w:color="auto"/>
              <w:right w:val="nil"/>
            </w:tcBorders>
            <w:shd w:val="clear" w:color="auto" w:fill="auto"/>
            <w:vAlign w:val="center"/>
          </w:tcPr>
          <w:p w:rsidR="00314C34" w:rsidRPr="00BF4323" w:rsidRDefault="00314C34" w:rsidP="006717D7">
            <w:pPr>
              <w:jc w:val="right"/>
              <w:rPr>
                <w:sz w:val="14"/>
                <w:szCs w:val="14"/>
              </w:rPr>
            </w:pPr>
          </w:p>
        </w:tc>
        <w:tc>
          <w:tcPr>
            <w:tcW w:w="738" w:type="dxa"/>
            <w:tcBorders>
              <w:left w:val="nil"/>
              <w:bottom w:val="single" w:sz="12" w:space="0" w:color="auto"/>
              <w:right w:val="nil"/>
            </w:tcBorders>
            <w:shd w:val="clear" w:color="auto" w:fill="auto"/>
            <w:tcMar>
              <w:left w:w="14" w:type="dxa"/>
              <w:right w:w="14" w:type="dxa"/>
            </w:tcMar>
            <w:vAlign w:val="center"/>
            <w:hideMark/>
          </w:tcPr>
          <w:p w:rsidR="00314C34" w:rsidRPr="00BF4323" w:rsidRDefault="00314C34" w:rsidP="006717D7">
            <w:pPr>
              <w:jc w:val="right"/>
              <w:rPr>
                <w:sz w:val="14"/>
                <w:szCs w:val="14"/>
              </w:rPr>
            </w:pPr>
          </w:p>
        </w:tc>
        <w:tc>
          <w:tcPr>
            <w:tcW w:w="239" w:type="dxa"/>
            <w:tcBorders>
              <w:left w:val="nil"/>
              <w:bottom w:val="single" w:sz="12" w:space="0" w:color="auto"/>
              <w:right w:val="nil"/>
            </w:tcBorders>
            <w:shd w:val="clear" w:color="auto" w:fill="auto"/>
            <w:tcMar>
              <w:left w:w="14" w:type="dxa"/>
              <w:right w:w="14" w:type="dxa"/>
            </w:tcMar>
            <w:vAlign w:val="center"/>
            <w:hideMark/>
          </w:tcPr>
          <w:p w:rsidR="00314C34" w:rsidRPr="00BF4323" w:rsidRDefault="00314C34" w:rsidP="006717D7">
            <w:pPr>
              <w:jc w:val="right"/>
              <w:rPr>
                <w:sz w:val="14"/>
                <w:szCs w:val="14"/>
              </w:rPr>
            </w:pPr>
          </w:p>
        </w:tc>
        <w:tc>
          <w:tcPr>
            <w:tcW w:w="240" w:type="dxa"/>
            <w:tcBorders>
              <w:left w:val="nil"/>
              <w:bottom w:val="single" w:sz="12" w:space="0" w:color="auto"/>
              <w:right w:val="nil"/>
            </w:tcBorders>
          </w:tcPr>
          <w:p w:rsidR="00314C34" w:rsidRPr="00BF4323" w:rsidRDefault="00314C34" w:rsidP="006717D7">
            <w:pPr>
              <w:jc w:val="right"/>
              <w:rPr>
                <w:sz w:val="14"/>
                <w:szCs w:val="14"/>
              </w:rPr>
            </w:pPr>
          </w:p>
        </w:tc>
      </w:tr>
      <w:tr w:rsidR="00314C34" w:rsidRPr="00D204A9" w:rsidTr="002C2D30">
        <w:trPr>
          <w:trHeight w:hRule="exact" w:val="336"/>
        </w:trPr>
        <w:tc>
          <w:tcPr>
            <w:tcW w:w="9209" w:type="dxa"/>
            <w:gridSpan w:val="13"/>
            <w:tcBorders>
              <w:top w:val="single" w:sz="12" w:space="0" w:color="auto"/>
              <w:left w:val="nil"/>
              <w:right w:val="nil"/>
            </w:tcBorders>
          </w:tcPr>
          <w:p w:rsidR="00314C34" w:rsidRPr="00D204A9" w:rsidRDefault="00314C34" w:rsidP="006717D7">
            <w:pPr>
              <w:rPr>
                <w:sz w:val="14"/>
                <w:szCs w:val="14"/>
              </w:rPr>
            </w:pPr>
            <w:r w:rsidRPr="00D204A9">
              <w:rPr>
                <w:sz w:val="14"/>
                <w:szCs w:val="14"/>
              </w:rPr>
              <w:t>Note: The Exchange Rates are mid points of T.T. Buying and Selling.</w:t>
            </w:r>
            <w:r>
              <w:rPr>
                <w:sz w:val="14"/>
                <w:szCs w:val="14"/>
              </w:rPr>
              <w:t xml:space="preserve">                                          </w:t>
            </w:r>
            <w:r w:rsidR="001F2442">
              <w:rPr>
                <w:sz w:val="14"/>
                <w:szCs w:val="14"/>
              </w:rPr>
              <w:t xml:space="preserve">                                         </w:t>
            </w:r>
            <w:r w:rsidRPr="00B863BF">
              <w:rPr>
                <w:sz w:val="14"/>
                <w:szCs w:val="14"/>
              </w:rPr>
              <w:t>Source: Statistics &amp; Data Warehouse Department, SBP</w:t>
            </w:r>
          </w:p>
        </w:tc>
      </w:tr>
    </w:tbl>
    <w:p w:rsidR="006717D7" w:rsidRDefault="006717D7" w:rsidP="005F1B78">
      <w:pPr>
        <w:tabs>
          <w:tab w:val="left" w:pos="720"/>
        </w:tabs>
        <w:rPr>
          <w:sz w:val="19"/>
          <w:szCs w:val="19"/>
        </w:rPr>
      </w:pPr>
    </w:p>
    <w:p w:rsidR="006717D7" w:rsidRDefault="006717D7" w:rsidP="005F1B78">
      <w:pPr>
        <w:tabs>
          <w:tab w:val="left" w:pos="720"/>
        </w:tabs>
        <w:rPr>
          <w:sz w:val="19"/>
          <w:szCs w:val="19"/>
        </w:rPr>
      </w:pPr>
    </w:p>
    <w:p w:rsidR="006717D7" w:rsidRDefault="006717D7" w:rsidP="005F1B78">
      <w:pPr>
        <w:tabs>
          <w:tab w:val="left" w:pos="720"/>
        </w:tabs>
        <w:rPr>
          <w:sz w:val="19"/>
          <w:szCs w:val="19"/>
        </w:rPr>
      </w:pPr>
    </w:p>
    <w:p w:rsidR="008519C9" w:rsidRDefault="008519C9" w:rsidP="005F1B78">
      <w:pPr>
        <w:tabs>
          <w:tab w:val="left" w:pos="720"/>
        </w:tabs>
        <w:rPr>
          <w:sz w:val="19"/>
          <w:szCs w:val="19"/>
        </w:rPr>
      </w:pPr>
    </w:p>
    <w:p w:rsidR="006717D7" w:rsidRDefault="006717D7" w:rsidP="005F1B78">
      <w:pPr>
        <w:tabs>
          <w:tab w:val="left" w:pos="720"/>
        </w:tabs>
        <w:rPr>
          <w:sz w:val="19"/>
          <w:szCs w:val="19"/>
        </w:rPr>
      </w:pPr>
    </w:p>
    <w:tbl>
      <w:tblPr>
        <w:tblpPr w:leftFromText="180" w:rightFromText="180" w:vertAnchor="page" w:horzAnchor="margin" w:tblpXSpec="center" w:tblpY="830"/>
        <w:tblW w:w="8730" w:type="dxa"/>
        <w:tblLayout w:type="fixed"/>
        <w:tblLook w:val="04A0" w:firstRow="1" w:lastRow="0" w:firstColumn="1" w:lastColumn="0" w:noHBand="0" w:noVBand="1"/>
      </w:tblPr>
      <w:tblGrid>
        <w:gridCol w:w="854"/>
        <w:gridCol w:w="766"/>
        <w:gridCol w:w="810"/>
        <w:gridCol w:w="720"/>
        <w:gridCol w:w="288"/>
        <w:gridCol w:w="432"/>
        <w:gridCol w:w="810"/>
        <w:gridCol w:w="738"/>
        <w:gridCol w:w="72"/>
        <w:gridCol w:w="810"/>
        <w:gridCol w:w="738"/>
        <w:gridCol w:w="72"/>
        <w:gridCol w:w="810"/>
        <w:gridCol w:w="810"/>
      </w:tblGrid>
      <w:tr w:rsidR="008519C9" w:rsidRPr="00565414" w:rsidTr="008519C9">
        <w:trPr>
          <w:trHeight w:val="375"/>
        </w:trPr>
        <w:tc>
          <w:tcPr>
            <w:tcW w:w="8730" w:type="dxa"/>
            <w:gridSpan w:val="14"/>
            <w:tcBorders>
              <w:top w:val="nil"/>
              <w:left w:val="nil"/>
              <w:bottom w:val="nil"/>
              <w:right w:val="nil"/>
            </w:tcBorders>
            <w:shd w:val="clear" w:color="auto" w:fill="auto"/>
            <w:hideMark/>
          </w:tcPr>
          <w:p w:rsidR="008519C9" w:rsidRPr="00565414" w:rsidRDefault="008519C9" w:rsidP="008519C9">
            <w:pPr>
              <w:jc w:val="center"/>
              <w:rPr>
                <w:b/>
                <w:bCs/>
                <w:color w:val="000000"/>
                <w:sz w:val="28"/>
                <w:szCs w:val="28"/>
              </w:rPr>
            </w:pPr>
            <w:r w:rsidRPr="00565414">
              <w:rPr>
                <w:b/>
                <w:bCs/>
                <w:color w:val="000000"/>
                <w:sz w:val="28"/>
                <w:szCs w:val="28"/>
              </w:rPr>
              <w:lastRenderedPageBreak/>
              <w:t>4.2   Foreign Exchange</w:t>
            </w:r>
            <w:r w:rsidRPr="00565414">
              <w:rPr>
                <w:color w:val="000000"/>
                <w:sz w:val="28"/>
                <w:szCs w:val="28"/>
              </w:rPr>
              <w:t xml:space="preserve"> </w:t>
            </w:r>
            <w:r w:rsidRPr="00565414">
              <w:rPr>
                <w:b/>
                <w:bCs/>
                <w:color w:val="000000"/>
                <w:sz w:val="28"/>
                <w:szCs w:val="28"/>
              </w:rPr>
              <w:t>Average Rates</w:t>
            </w:r>
          </w:p>
        </w:tc>
      </w:tr>
      <w:tr w:rsidR="008519C9" w:rsidRPr="00565414" w:rsidTr="008519C9">
        <w:trPr>
          <w:trHeight w:val="300"/>
        </w:trPr>
        <w:tc>
          <w:tcPr>
            <w:tcW w:w="8730" w:type="dxa"/>
            <w:gridSpan w:val="14"/>
            <w:tcBorders>
              <w:top w:val="nil"/>
              <w:left w:val="nil"/>
              <w:bottom w:val="nil"/>
              <w:right w:val="nil"/>
            </w:tcBorders>
            <w:shd w:val="clear" w:color="auto" w:fill="auto"/>
            <w:hideMark/>
          </w:tcPr>
          <w:p w:rsidR="008519C9" w:rsidRPr="00565414" w:rsidRDefault="008519C9" w:rsidP="008519C9">
            <w:pPr>
              <w:jc w:val="center"/>
              <w:rPr>
                <w:color w:val="000000"/>
                <w:sz w:val="23"/>
                <w:szCs w:val="23"/>
              </w:rPr>
            </w:pPr>
            <w:r w:rsidRPr="00565414">
              <w:rPr>
                <w:color w:val="000000"/>
                <w:sz w:val="23"/>
                <w:szCs w:val="23"/>
              </w:rPr>
              <w:t>Pak  Rupees per  US Dollar</w:t>
            </w:r>
          </w:p>
        </w:tc>
      </w:tr>
      <w:tr w:rsidR="008519C9" w:rsidRPr="00565414" w:rsidTr="008519C9">
        <w:trPr>
          <w:trHeight w:val="132"/>
        </w:trPr>
        <w:tc>
          <w:tcPr>
            <w:tcW w:w="8730" w:type="dxa"/>
            <w:gridSpan w:val="14"/>
            <w:tcBorders>
              <w:top w:val="nil"/>
              <w:left w:val="nil"/>
              <w:bottom w:val="nil"/>
              <w:right w:val="nil"/>
            </w:tcBorders>
            <w:shd w:val="clear" w:color="auto" w:fill="auto"/>
            <w:hideMark/>
          </w:tcPr>
          <w:p w:rsidR="008519C9" w:rsidRPr="00565414" w:rsidRDefault="008519C9" w:rsidP="008519C9">
            <w:pPr>
              <w:jc w:val="center"/>
              <w:rPr>
                <w:rFonts w:ascii="Arial" w:hAnsi="Arial" w:cs="Arial"/>
                <w:color w:val="000000"/>
                <w:sz w:val="15"/>
                <w:szCs w:val="15"/>
              </w:rPr>
            </w:pPr>
          </w:p>
        </w:tc>
      </w:tr>
      <w:tr w:rsidR="008519C9" w:rsidRPr="00565414" w:rsidTr="008519C9">
        <w:trPr>
          <w:trHeight w:val="183"/>
        </w:trPr>
        <w:tc>
          <w:tcPr>
            <w:tcW w:w="8730" w:type="dxa"/>
            <w:gridSpan w:val="14"/>
            <w:tcBorders>
              <w:top w:val="nil"/>
              <w:left w:val="nil"/>
              <w:bottom w:val="single" w:sz="12" w:space="0" w:color="auto"/>
              <w:right w:val="nil"/>
            </w:tcBorders>
            <w:shd w:val="clear" w:color="auto" w:fill="auto"/>
            <w:noWrap/>
            <w:vAlign w:val="bottom"/>
            <w:hideMark/>
          </w:tcPr>
          <w:p w:rsidR="008519C9" w:rsidRPr="009D155C" w:rsidRDefault="008519C9" w:rsidP="008519C9">
            <w:pPr>
              <w:jc w:val="center"/>
              <w:rPr>
                <w:rFonts w:ascii="Calibri" w:hAnsi="Calibri"/>
                <w:color w:val="000000"/>
                <w:sz w:val="12"/>
                <w:szCs w:val="12"/>
              </w:rPr>
            </w:pPr>
            <w:r w:rsidRPr="009D155C">
              <w:rPr>
                <w:rFonts w:ascii="Calibri" w:hAnsi="Calibri"/>
                <w:color w:val="000000"/>
                <w:sz w:val="12"/>
                <w:szCs w:val="12"/>
              </w:rPr>
              <w:t> </w:t>
            </w:r>
          </w:p>
        </w:tc>
      </w:tr>
      <w:tr w:rsidR="00CA38BB" w:rsidRPr="00565414" w:rsidTr="00CA38BB">
        <w:trPr>
          <w:trHeight w:val="288"/>
        </w:trPr>
        <w:tc>
          <w:tcPr>
            <w:tcW w:w="854" w:type="dxa"/>
            <w:tcBorders>
              <w:top w:val="nil"/>
              <w:left w:val="nil"/>
              <w:bottom w:val="single" w:sz="12" w:space="0" w:color="auto"/>
              <w:right w:val="nil"/>
            </w:tcBorders>
            <w:shd w:val="clear" w:color="auto" w:fill="auto"/>
            <w:vAlign w:val="center"/>
            <w:hideMark/>
          </w:tcPr>
          <w:p w:rsidR="00CA38BB" w:rsidRPr="00565414" w:rsidRDefault="00CA38BB" w:rsidP="00CA38BB">
            <w:pPr>
              <w:jc w:val="center"/>
              <w:rPr>
                <w:b/>
                <w:bCs/>
                <w:sz w:val="14"/>
                <w:szCs w:val="14"/>
              </w:rPr>
            </w:pPr>
            <w:r w:rsidRPr="00565414">
              <w:rPr>
                <w:b/>
                <w:bCs/>
                <w:sz w:val="14"/>
                <w:szCs w:val="14"/>
              </w:rPr>
              <w:t>PERIOD</w:t>
            </w:r>
          </w:p>
        </w:tc>
        <w:tc>
          <w:tcPr>
            <w:tcW w:w="766" w:type="dxa"/>
            <w:tcBorders>
              <w:top w:val="nil"/>
              <w:left w:val="nil"/>
              <w:bottom w:val="single" w:sz="12" w:space="0" w:color="auto"/>
              <w:right w:val="nil"/>
            </w:tcBorders>
            <w:shd w:val="clear" w:color="auto" w:fill="auto"/>
            <w:tcMar>
              <w:left w:w="43" w:type="dxa"/>
              <w:right w:w="43" w:type="dxa"/>
            </w:tcMar>
            <w:vAlign w:val="center"/>
            <w:hideMark/>
          </w:tcPr>
          <w:p w:rsidR="00CA38BB" w:rsidRPr="00565414" w:rsidRDefault="00CA38BB" w:rsidP="00CA38BB">
            <w:pPr>
              <w:jc w:val="right"/>
              <w:rPr>
                <w:b/>
                <w:bCs/>
                <w:color w:val="000000"/>
                <w:sz w:val="14"/>
                <w:szCs w:val="14"/>
              </w:rPr>
            </w:pPr>
            <w:r w:rsidRPr="00565414">
              <w:rPr>
                <w:b/>
                <w:bCs/>
                <w:color w:val="000000"/>
                <w:sz w:val="14"/>
                <w:szCs w:val="14"/>
              </w:rPr>
              <w:t>2010-11</w:t>
            </w:r>
          </w:p>
        </w:tc>
        <w:tc>
          <w:tcPr>
            <w:tcW w:w="810" w:type="dxa"/>
            <w:tcBorders>
              <w:top w:val="nil"/>
              <w:left w:val="nil"/>
              <w:bottom w:val="single" w:sz="12" w:space="0" w:color="auto"/>
              <w:right w:val="nil"/>
            </w:tcBorders>
            <w:shd w:val="clear" w:color="auto" w:fill="auto"/>
            <w:tcMar>
              <w:left w:w="43" w:type="dxa"/>
              <w:right w:w="43" w:type="dxa"/>
            </w:tcMar>
            <w:vAlign w:val="center"/>
          </w:tcPr>
          <w:p w:rsidR="00CA38BB" w:rsidRPr="00565414" w:rsidRDefault="00CA38BB" w:rsidP="00CA38BB">
            <w:pPr>
              <w:jc w:val="right"/>
              <w:rPr>
                <w:b/>
                <w:bCs/>
                <w:color w:val="000000"/>
                <w:sz w:val="14"/>
                <w:szCs w:val="14"/>
              </w:rPr>
            </w:pPr>
            <w:r w:rsidRPr="00565414">
              <w:rPr>
                <w:b/>
                <w:bCs/>
                <w:color w:val="000000"/>
                <w:sz w:val="14"/>
                <w:szCs w:val="14"/>
              </w:rPr>
              <w:t>2011-12</w:t>
            </w:r>
          </w:p>
        </w:tc>
        <w:tc>
          <w:tcPr>
            <w:tcW w:w="720" w:type="dxa"/>
            <w:tcBorders>
              <w:top w:val="nil"/>
              <w:left w:val="nil"/>
              <w:bottom w:val="single" w:sz="12" w:space="0" w:color="auto"/>
              <w:right w:val="nil"/>
            </w:tcBorders>
            <w:shd w:val="clear" w:color="auto" w:fill="auto"/>
            <w:tcMar>
              <w:left w:w="43" w:type="dxa"/>
              <w:right w:w="43" w:type="dxa"/>
            </w:tcMar>
            <w:vAlign w:val="center"/>
          </w:tcPr>
          <w:p w:rsidR="00CA38BB" w:rsidRPr="00565414" w:rsidRDefault="00CA38BB" w:rsidP="00CA38BB">
            <w:pPr>
              <w:jc w:val="right"/>
              <w:rPr>
                <w:b/>
                <w:bCs/>
                <w:color w:val="000000"/>
                <w:sz w:val="14"/>
                <w:szCs w:val="14"/>
              </w:rPr>
            </w:pPr>
            <w:r w:rsidRPr="00565414">
              <w:rPr>
                <w:b/>
                <w:bCs/>
                <w:color w:val="000000"/>
                <w:sz w:val="14"/>
                <w:szCs w:val="14"/>
              </w:rPr>
              <w:t>2012-13</w:t>
            </w:r>
          </w:p>
        </w:tc>
        <w:tc>
          <w:tcPr>
            <w:tcW w:w="720" w:type="dxa"/>
            <w:gridSpan w:val="2"/>
            <w:tcBorders>
              <w:top w:val="nil"/>
              <w:left w:val="nil"/>
              <w:bottom w:val="single" w:sz="12" w:space="0" w:color="auto"/>
              <w:right w:val="nil"/>
            </w:tcBorders>
            <w:shd w:val="clear" w:color="auto" w:fill="auto"/>
            <w:tcMar>
              <w:left w:w="43" w:type="dxa"/>
              <w:right w:w="43" w:type="dxa"/>
            </w:tcMar>
            <w:vAlign w:val="center"/>
          </w:tcPr>
          <w:p w:rsidR="00CA38BB" w:rsidRPr="00565414" w:rsidRDefault="00CA38BB" w:rsidP="00CA38BB">
            <w:pPr>
              <w:jc w:val="right"/>
              <w:rPr>
                <w:b/>
                <w:bCs/>
                <w:color w:val="000000"/>
                <w:sz w:val="14"/>
                <w:szCs w:val="14"/>
              </w:rPr>
            </w:pPr>
            <w:r w:rsidRPr="00565414">
              <w:rPr>
                <w:b/>
                <w:bCs/>
                <w:color w:val="000000"/>
                <w:sz w:val="14"/>
                <w:szCs w:val="14"/>
              </w:rPr>
              <w:t>2013-14</w:t>
            </w:r>
          </w:p>
        </w:tc>
        <w:tc>
          <w:tcPr>
            <w:tcW w:w="810" w:type="dxa"/>
            <w:tcBorders>
              <w:top w:val="nil"/>
              <w:left w:val="nil"/>
              <w:bottom w:val="single" w:sz="12" w:space="0" w:color="auto"/>
              <w:right w:val="nil"/>
            </w:tcBorders>
            <w:shd w:val="clear" w:color="auto" w:fill="auto"/>
            <w:tcMar>
              <w:left w:w="43" w:type="dxa"/>
              <w:right w:w="43" w:type="dxa"/>
            </w:tcMar>
            <w:vAlign w:val="center"/>
          </w:tcPr>
          <w:p w:rsidR="00CA38BB" w:rsidRPr="00565414" w:rsidRDefault="00CA38BB" w:rsidP="00CA38BB">
            <w:pPr>
              <w:jc w:val="right"/>
              <w:rPr>
                <w:b/>
                <w:bCs/>
                <w:color w:val="000000"/>
                <w:sz w:val="14"/>
                <w:szCs w:val="14"/>
              </w:rPr>
            </w:pPr>
            <w:r w:rsidRPr="00565414">
              <w:rPr>
                <w:b/>
                <w:bCs/>
                <w:color w:val="000000"/>
                <w:sz w:val="14"/>
                <w:szCs w:val="14"/>
              </w:rPr>
              <w:t>2014-15</w:t>
            </w:r>
          </w:p>
        </w:tc>
        <w:tc>
          <w:tcPr>
            <w:tcW w:w="810" w:type="dxa"/>
            <w:gridSpan w:val="2"/>
            <w:tcBorders>
              <w:top w:val="nil"/>
              <w:left w:val="nil"/>
              <w:bottom w:val="single" w:sz="12" w:space="0" w:color="auto"/>
              <w:right w:val="nil"/>
            </w:tcBorders>
            <w:shd w:val="clear" w:color="auto" w:fill="auto"/>
            <w:tcMar>
              <w:left w:w="43" w:type="dxa"/>
              <w:right w:w="43" w:type="dxa"/>
            </w:tcMar>
            <w:vAlign w:val="center"/>
          </w:tcPr>
          <w:p w:rsidR="00CA38BB" w:rsidRPr="00565414" w:rsidRDefault="00CA38BB" w:rsidP="00CA38BB">
            <w:pPr>
              <w:jc w:val="right"/>
              <w:rPr>
                <w:b/>
                <w:bCs/>
                <w:color w:val="000000"/>
                <w:sz w:val="14"/>
                <w:szCs w:val="14"/>
              </w:rPr>
            </w:pPr>
            <w:r w:rsidRPr="00565414">
              <w:rPr>
                <w:b/>
                <w:bCs/>
                <w:color w:val="000000"/>
                <w:sz w:val="14"/>
                <w:szCs w:val="14"/>
              </w:rPr>
              <w:t>2015-16</w:t>
            </w:r>
          </w:p>
        </w:tc>
        <w:tc>
          <w:tcPr>
            <w:tcW w:w="810" w:type="dxa"/>
            <w:tcBorders>
              <w:top w:val="nil"/>
              <w:left w:val="nil"/>
              <w:bottom w:val="single" w:sz="12" w:space="0" w:color="auto"/>
              <w:right w:val="nil"/>
            </w:tcBorders>
            <w:shd w:val="clear" w:color="auto" w:fill="auto"/>
            <w:tcMar>
              <w:left w:w="43" w:type="dxa"/>
              <w:right w:w="43" w:type="dxa"/>
            </w:tcMar>
            <w:vAlign w:val="center"/>
          </w:tcPr>
          <w:p w:rsidR="00CA38BB" w:rsidRPr="00565414" w:rsidRDefault="00CA38BB" w:rsidP="00CA38BB">
            <w:pPr>
              <w:jc w:val="right"/>
              <w:rPr>
                <w:b/>
                <w:bCs/>
                <w:color w:val="000000"/>
                <w:sz w:val="14"/>
                <w:szCs w:val="14"/>
              </w:rPr>
            </w:pPr>
            <w:r w:rsidRPr="00565414">
              <w:rPr>
                <w:b/>
                <w:bCs/>
                <w:color w:val="000000"/>
                <w:sz w:val="14"/>
                <w:szCs w:val="14"/>
              </w:rPr>
              <w:t>2016-17</w:t>
            </w:r>
          </w:p>
        </w:tc>
        <w:tc>
          <w:tcPr>
            <w:tcW w:w="810" w:type="dxa"/>
            <w:gridSpan w:val="2"/>
            <w:tcBorders>
              <w:top w:val="nil"/>
              <w:left w:val="nil"/>
              <w:bottom w:val="single" w:sz="12" w:space="0" w:color="auto"/>
              <w:right w:val="nil"/>
            </w:tcBorders>
            <w:shd w:val="clear" w:color="auto" w:fill="auto"/>
            <w:tcMar>
              <w:left w:w="43" w:type="dxa"/>
              <w:right w:w="43" w:type="dxa"/>
            </w:tcMar>
            <w:vAlign w:val="center"/>
          </w:tcPr>
          <w:p w:rsidR="00CA38BB" w:rsidRPr="00565414" w:rsidRDefault="00CA38BB" w:rsidP="00CA38BB">
            <w:pPr>
              <w:jc w:val="right"/>
              <w:rPr>
                <w:b/>
                <w:bCs/>
                <w:color w:val="000000"/>
                <w:sz w:val="14"/>
                <w:szCs w:val="14"/>
              </w:rPr>
            </w:pPr>
            <w:r>
              <w:rPr>
                <w:b/>
                <w:bCs/>
                <w:color w:val="000000"/>
                <w:sz w:val="14"/>
                <w:szCs w:val="14"/>
              </w:rPr>
              <w:t>2017-18</w:t>
            </w:r>
          </w:p>
        </w:tc>
        <w:tc>
          <w:tcPr>
            <w:tcW w:w="810" w:type="dxa"/>
            <w:tcBorders>
              <w:top w:val="nil"/>
              <w:left w:val="nil"/>
              <w:bottom w:val="single" w:sz="12" w:space="0" w:color="auto"/>
              <w:right w:val="nil"/>
            </w:tcBorders>
            <w:shd w:val="clear" w:color="auto" w:fill="auto"/>
            <w:tcMar>
              <w:left w:w="43" w:type="dxa"/>
              <w:right w:w="43" w:type="dxa"/>
            </w:tcMar>
            <w:vAlign w:val="center"/>
          </w:tcPr>
          <w:p w:rsidR="00CA38BB" w:rsidRPr="00565414" w:rsidRDefault="00CA38BB" w:rsidP="00CA38BB">
            <w:pPr>
              <w:jc w:val="right"/>
              <w:rPr>
                <w:b/>
                <w:bCs/>
                <w:color w:val="000000"/>
                <w:sz w:val="14"/>
                <w:szCs w:val="14"/>
              </w:rPr>
            </w:pPr>
            <w:r>
              <w:rPr>
                <w:b/>
                <w:bCs/>
                <w:color w:val="000000"/>
                <w:sz w:val="14"/>
                <w:szCs w:val="14"/>
              </w:rPr>
              <w:t>2018-19</w:t>
            </w:r>
          </w:p>
        </w:tc>
        <w:tc>
          <w:tcPr>
            <w:tcW w:w="810" w:type="dxa"/>
            <w:tcBorders>
              <w:top w:val="nil"/>
              <w:left w:val="nil"/>
              <w:bottom w:val="single" w:sz="12" w:space="0" w:color="auto"/>
              <w:right w:val="nil"/>
            </w:tcBorders>
            <w:shd w:val="clear" w:color="auto" w:fill="auto"/>
            <w:tcMar>
              <w:left w:w="43" w:type="dxa"/>
              <w:right w:w="43" w:type="dxa"/>
            </w:tcMar>
            <w:vAlign w:val="center"/>
          </w:tcPr>
          <w:p w:rsidR="00CA38BB" w:rsidRPr="00565414" w:rsidRDefault="00CA38BB" w:rsidP="00CA38BB">
            <w:pPr>
              <w:jc w:val="right"/>
              <w:rPr>
                <w:b/>
                <w:bCs/>
                <w:color w:val="000000"/>
                <w:sz w:val="14"/>
                <w:szCs w:val="14"/>
              </w:rPr>
            </w:pPr>
            <w:r>
              <w:rPr>
                <w:b/>
                <w:bCs/>
                <w:color w:val="000000"/>
                <w:sz w:val="14"/>
                <w:szCs w:val="14"/>
              </w:rPr>
              <w:t>2019-20</w:t>
            </w:r>
          </w:p>
        </w:tc>
      </w:tr>
      <w:tr w:rsidR="005E60AD" w:rsidRPr="00565414" w:rsidTr="005E60AD">
        <w:trPr>
          <w:trHeight w:val="288"/>
        </w:trPr>
        <w:tc>
          <w:tcPr>
            <w:tcW w:w="854" w:type="dxa"/>
            <w:tcBorders>
              <w:top w:val="nil"/>
              <w:left w:val="nil"/>
              <w:bottom w:val="nil"/>
              <w:right w:val="nil"/>
            </w:tcBorders>
            <w:shd w:val="clear" w:color="auto" w:fill="auto"/>
            <w:vAlign w:val="center"/>
            <w:hideMark/>
          </w:tcPr>
          <w:p w:rsidR="005E60AD" w:rsidRPr="00A75A33" w:rsidRDefault="005E60AD" w:rsidP="005E60AD">
            <w:pPr>
              <w:jc w:val="right"/>
              <w:rPr>
                <w:color w:val="000000"/>
                <w:sz w:val="14"/>
                <w:szCs w:val="14"/>
              </w:rPr>
            </w:pPr>
            <w:r w:rsidRPr="00A75A33">
              <w:rPr>
                <w:color w:val="000000"/>
                <w:sz w:val="14"/>
                <w:szCs w:val="14"/>
              </w:rPr>
              <w:t>Jul</w:t>
            </w:r>
          </w:p>
        </w:tc>
        <w:tc>
          <w:tcPr>
            <w:tcW w:w="766" w:type="dxa"/>
            <w:tcBorders>
              <w:top w:val="nil"/>
              <w:left w:val="nil"/>
              <w:bottom w:val="nil"/>
              <w:right w:val="nil"/>
            </w:tcBorders>
            <w:shd w:val="clear" w:color="auto" w:fill="auto"/>
            <w:tcMar>
              <w:left w:w="43" w:type="dxa"/>
              <w:right w:w="43" w:type="dxa"/>
            </w:tcMar>
            <w:vAlign w:val="center"/>
            <w:hideMark/>
          </w:tcPr>
          <w:p w:rsidR="005E60AD" w:rsidRPr="00565414" w:rsidRDefault="005E60AD" w:rsidP="005E60AD">
            <w:pPr>
              <w:jc w:val="right"/>
              <w:rPr>
                <w:color w:val="000000"/>
                <w:sz w:val="14"/>
                <w:szCs w:val="14"/>
              </w:rPr>
            </w:pPr>
            <w:r w:rsidRPr="00565414">
              <w:rPr>
                <w:color w:val="000000"/>
                <w:sz w:val="14"/>
                <w:szCs w:val="14"/>
              </w:rPr>
              <w:t>85.5031</w:t>
            </w:r>
          </w:p>
        </w:tc>
        <w:tc>
          <w:tcPr>
            <w:tcW w:w="810" w:type="dxa"/>
            <w:tcBorders>
              <w:top w:val="nil"/>
              <w:left w:val="nil"/>
              <w:bottom w:val="nil"/>
              <w:right w:val="nil"/>
            </w:tcBorders>
            <w:shd w:val="clear" w:color="auto" w:fill="auto"/>
            <w:tcMar>
              <w:left w:w="43" w:type="dxa"/>
              <w:right w:w="43" w:type="dxa"/>
            </w:tcMar>
            <w:vAlign w:val="center"/>
          </w:tcPr>
          <w:p w:rsidR="005E60AD" w:rsidRPr="00565414" w:rsidRDefault="005E60AD" w:rsidP="005E60AD">
            <w:pPr>
              <w:jc w:val="right"/>
              <w:rPr>
                <w:color w:val="000000"/>
                <w:sz w:val="14"/>
                <w:szCs w:val="14"/>
              </w:rPr>
            </w:pPr>
            <w:r w:rsidRPr="00565414">
              <w:rPr>
                <w:color w:val="000000"/>
                <w:sz w:val="14"/>
                <w:szCs w:val="14"/>
              </w:rPr>
              <w:t>86.0204</w:t>
            </w:r>
          </w:p>
        </w:tc>
        <w:tc>
          <w:tcPr>
            <w:tcW w:w="720" w:type="dxa"/>
            <w:tcBorders>
              <w:top w:val="nil"/>
              <w:left w:val="nil"/>
              <w:bottom w:val="nil"/>
              <w:right w:val="nil"/>
            </w:tcBorders>
            <w:shd w:val="clear" w:color="auto" w:fill="auto"/>
            <w:tcMar>
              <w:left w:w="43" w:type="dxa"/>
              <w:right w:w="43" w:type="dxa"/>
            </w:tcMar>
            <w:vAlign w:val="center"/>
          </w:tcPr>
          <w:p w:rsidR="005E60AD" w:rsidRPr="00565414" w:rsidRDefault="005E60AD" w:rsidP="005E60AD">
            <w:pPr>
              <w:jc w:val="right"/>
              <w:rPr>
                <w:color w:val="000000"/>
                <w:sz w:val="14"/>
                <w:szCs w:val="14"/>
              </w:rPr>
            </w:pPr>
            <w:r w:rsidRPr="00565414">
              <w:rPr>
                <w:color w:val="000000"/>
                <w:sz w:val="14"/>
                <w:szCs w:val="14"/>
              </w:rPr>
              <w:t>94.3779</w:t>
            </w:r>
          </w:p>
        </w:tc>
        <w:tc>
          <w:tcPr>
            <w:tcW w:w="720" w:type="dxa"/>
            <w:gridSpan w:val="2"/>
            <w:tcBorders>
              <w:top w:val="nil"/>
              <w:left w:val="nil"/>
              <w:bottom w:val="nil"/>
              <w:right w:val="nil"/>
            </w:tcBorders>
            <w:shd w:val="clear" w:color="auto" w:fill="auto"/>
            <w:tcMar>
              <w:left w:w="43" w:type="dxa"/>
              <w:right w:w="43" w:type="dxa"/>
            </w:tcMar>
            <w:vAlign w:val="center"/>
          </w:tcPr>
          <w:p w:rsidR="005E60AD" w:rsidRPr="00565414" w:rsidRDefault="005E60AD" w:rsidP="005E60AD">
            <w:pPr>
              <w:jc w:val="right"/>
              <w:rPr>
                <w:color w:val="000000"/>
                <w:sz w:val="14"/>
                <w:szCs w:val="14"/>
              </w:rPr>
            </w:pPr>
            <w:r w:rsidRPr="00565414">
              <w:rPr>
                <w:color w:val="000000"/>
                <w:sz w:val="14"/>
                <w:szCs w:val="14"/>
              </w:rPr>
              <w:t>100.4754</w:t>
            </w:r>
          </w:p>
        </w:tc>
        <w:tc>
          <w:tcPr>
            <w:tcW w:w="810" w:type="dxa"/>
            <w:tcBorders>
              <w:top w:val="nil"/>
              <w:left w:val="nil"/>
              <w:bottom w:val="nil"/>
              <w:right w:val="nil"/>
            </w:tcBorders>
            <w:shd w:val="clear" w:color="auto" w:fill="auto"/>
            <w:tcMar>
              <w:left w:w="43" w:type="dxa"/>
              <w:right w:w="43" w:type="dxa"/>
            </w:tcMar>
            <w:vAlign w:val="center"/>
          </w:tcPr>
          <w:p w:rsidR="005E60AD" w:rsidRPr="00565414" w:rsidRDefault="005E60AD" w:rsidP="005E60AD">
            <w:pPr>
              <w:jc w:val="right"/>
              <w:rPr>
                <w:color w:val="000000"/>
                <w:sz w:val="14"/>
                <w:szCs w:val="14"/>
              </w:rPr>
            </w:pPr>
            <w:r w:rsidRPr="00565414">
              <w:rPr>
                <w:color w:val="000000"/>
                <w:sz w:val="14"/>
                <w:szCs w:val="14"/>
              </w:rPr>
              <w:t>98.6543</w:t>
            </w:r>
          </w:p>
        </w:tc>
        <w:tc>
          <w:tcPr>
            <w:tcW w:w="810" w:type="dxa"/>
            <w:gridSpan w:val="2"/>
            <w:tcBorders>
              <w:top w:val="nil"/>
              <w:left w:val="nil"/>
              <w:bottom w:val="nil"/>
              <w:right w:val="nil"/>
            </w:tcBorders>
            <w:shd w:val="clear" w:color="auto" w:fill="auto"/>
            <w:tcMar>
              <w:left w:w="43" w:type="dxa"/>
              <w:right w:w="43" w:type="dxa"/>
            </w:tcMar>
            <w:vAlign w:val="center"/>
          </w:tcPr>
          <w:p w:rsidR="005E60AD" w:rsidRPr="00565414" w:rsidRDefault="005E60AD" w:rsidP="005E60AD">
            <w:pPr>
              <w:jc w:val="right"/>
              <w:rPr>
                <w:color w:val="000000"/>
                <w:sz w:val="14"/>
                <w:szCs w:val="14"/>
              </w:rPr>
            </w:pPr>
            <w:r w:rsidRPr="00565414">
              <w:rPr>
                <w:color w:val="000000"/>
                <w:sz w:val="14"/>
                <w:szCs w:val="14"/>
              </w:rPr>
              <w:t>101.7194</w:t>
            </w:r>
          </w:p>
        </w:tc>
        <w:tc>
          <w:tcPr>
            <w:tcW w:w="810" w:type="dxa"/>
            <w:tcBorders>
              <w:top w:val="nil"/>
              <w:left w:val="nil"/>
              <w:bottom w:val="nil"/>
              <w:right w:val="nil"/>
            </w:tcBorders>
            <w:shd w:val="clear" w:color="auto" w:fill="auto"/>
            <w:tcMar>
              <w:left w:w="43" w:type="dxa"/>
              <w:right w:w="43" w:type="dxa"/>
            </w:tcMar>
            <w:vAlign w:val="center"/>
          </w:tcPr>
          <w:p w:rsidR="005E60AD" w:rsidRPr="00565414" w:rsidRDefault="005E60AD" w:rsidP="005E60AD">
            <w:pPr>
              <w:jc w:val="right"/>
              <w:rPr>
                <w:color w:val="000000"/>
                <w:sz w:val="14"/>
                <w:szCs w:val="14"/>
              </w:rPr>
            </w:pPr>
            <w:r w:rsidRPr="00565414">
              <w:rPr>
                <w:color w:val="000000"/>
                <w:sz w:val="14"/>
                <w:szCs w:val="14"/>
              </w:rPr>
              <w:t>104.7388</w:t>
            </w:r>
          </w:p>
        </w:tc>
        <w:tc>
          <w:tcPr>
            <w:tcW w:w="810" w:type="dxa"/>
            <w:gridSpan w:val="2"/>
            <w:tcBorders>
              <w:top w:val="nil"/>
              <w:left w:val="nil"/>
              <w:bottom w:val="nil"/>
              <w:right w:val="nil"/>
            </w:tcBorders>
            <w:shd w:val="clear" w:color="auto" w:fill="auto"/>
            <w:tcMar>
              <w:left w:w="43" w:type="dxa"/>
              <w:right w:w="43" w:type="dxa"/>
            </w:tcMar>
            <w:vAlign w:val="center"/>
          </w:tcPr>
          <w:p w:rsidR="005E60AD" w:rsidRPr="00DE4380" w:rsidRDefault="005E60AD" w:rsidP="005E60AD">
            <w:pPr>
              <w:jc w:val="right"/>
              <w:rPr>
                <w:color w:val="000000"/>
                <w:sz w:val="14"/>
                <w:szCs w:val="14"/>
              </w:rPr>
            </w:pPr>
            <w:r w:rsidRPr="00DE4380">
              <w:rPr>
                <w:color w:val="000000"/>
                <w:sz w:val="14"/>
                <w:szCs w:val="14"/>
              </w:rPr>
              <w:t>105.4250</w:t>
            </w:r>
          </w:p>
        </w:tc>
        <w:tc>
          <w:tcPr>
            <w:tcW w:w="810" w:type="dxa"/>
            <w:tcBorders>
              <w:top w:val="nil"/>
              <w:left w:val="nil"/>
              <w:bottom w:val="nil"/>
              <w:right w:val="nil"/>
            </w:tcBorders>
            <w:shd w:val="clear" w:color="auto" w:fill="auto"/>
            <w:tcMar>
              <w:left w:w="43" w:type="dxa"/>
              <w:right w:w="43" w:type="dxa"/>
            </w:tcMar>
            <w:vAlign w:val="center"/>
          </w:tcPr>
          <w:p w:rsidR="005E60AD" w:rsidRPr="00020392" w:rsidRDefault="005E60AD" w:rsidP="005E60AD">
            <w:pPr>
              <w:jc w:val="right"/>
              <w:rPr>
                <w:color w:val="000000"/>
                <w:sz w:val="14"/>
                <w:szCs w:val="14"/>
              </w:rPr>
            </w:pPr>
            <w:r w:rsidRPr="00020392">
              <w:rPr>
                <w:color w:val="000000"/>
                <w:sz w:val="14"/>
                <w:szCs w:val="14"/>
              </w:rPr>
              <w:t>124.3534</w:t>
            </w:r>
          </w:p>
        </w:tc>
        <w:tc>
          <w:tcPr>
            <w:tcW w:w="810" w:type="dxa"/>
            <w:tcBorders>
              <w:top w:val="nil"/>
              <w:left w:val="nil"/>
              <w:bottom w:val="nil"/>
              <w:right w:val="nil"/>
            </w:tcBorders>
            <w:shd w:val="clear" w:color="auto" w:fill="auto"/>
            <w:tcMar>
              <w:left w:w="43" w:type="dxa"/>
              <w:right w:w="43" w:type="dxa"/>
            </w:tcMar>
            <w:vAlign w:val="center"/>
          </w:tcPr>
          <w:p w:rsidR="005E60AD" w:rsidRPr="005E60AD" w:rsidRDefault="005E60AD" w:rsidP="005E60AD">
            <w:pPr>
              <w:jc w:val="right"/>
              <w:rPr>
                <w:color w:val="000000"/>
                <w:sz w:val="14"/>
                <w:szCs w:val="14"/>
              </w:rPr>
            </w:pPr>
            <w:r w:rsidRPr="005E60AD">
              <w:rPr>
                <w:color w:val="000000"/>
                <w:sz w:val="14"/>
                <w:szCs w:val="14"/>
              </w:rPr>
              <w:t>158.8297</w:t>
            </w:r>
          </w:p>
        </w:tc>
      </w:tr>
      <w:tr w:rsidR="005E60AD" w:rsidRPr="00565414" w:rsidTr="005E60AD">
        <w:trPr>
          <w:trHeight w:val="288"/>
        </w:trPr>
        <w:tc>
          <w:tcPr>
            <w:tcW w:w="854" w:type="dxa"/>
            <w:tcBorders>
              <w:top w:val="nil"/>
              <w:left w:val="nil"/>
              <w:bottom w:val="nil"/>
              <w:right w:val="nil"/>
            </w:tcBorders>
            <w:shd w:val="clear" w:color="auto" w:fill="auto"/>
            <w:vAlign w:val="center"/>
            <w:hideMark/>
          </w:tcPr>
          <w:p w:rsidR="005E60AD" w:rsidRPr="00A75A33" w:rsidRDefault="005E60AD" w:rsidP="005E60AD">
            <w:pPr>
              <w:jc w:val="right"/>
              <w:rPr>
                <w:color w:val="000000"/>
                <w:sz w:val="14"/>
                <w:szCs w:val="14"/>
              </w:rPr>
            </w:pPr>
            <w:r w:rsidRPr="00A75A33">
              <w:rPr>
                <w:color w:val="000000"/>
                <w:sz w:val="14"/>
                <w:szCs w:val="14"/>
              </w:rPr>
              <w:t>Aug</w:t>
            </w:r>
          </w:p>
        </w:tc>
        <w:tc>
          <w:tcPr>
            <w:tcW w:w="766" w:type="dxa"/>
            <w:tcBorders>
              <w:top w:val="nil"/>
              <w:left w:val="nil"/>
              <w:bottom w:val="nil"/>
              <w:right w:val="nil"/>
            </w:tcBorders>
            <w:shd w:val="clear" w:color="auto" w:fill="auto"/>
            <w:tcMar>
              <w:left w:w="43" w:type="dxa"/>
              <w:right w:w="43" w:type="dxa"/>
            </w:tcMar>
            <w:vAlign w:val="center"/>
            <w:hideMark/>
          </w:tcPr>
          <w:p w:rsidR="005E60AD" w:rsidRPr="00565414" w:rsidRDefault="005E60AD" w:rsidP="005E60AD">
            <w:pPr>
              <w:jc w:val="right"/>
              <w:rPr>
                <w:color w:val="000000"/>
                <w:sz w:val="14"/>
                <w:szCs w:val="14"/>
              </w:rPr>
            </w:pPr>
            <w:r w:rsidRPr="00565414">
              <w:rPr>
                <w:color w:val="000000"/>
                <w:sz w:val="14"/>
                <w:szCs w:val="14"/>
              </w:rPr>
              <w:t>85.6070</w:t>
            </w:r>
          </w:p>
        </w:tc>
        <w:tc>
          <w:tcPr>
            <w:tcW w:w="810" w:type="dxa"/>
            <w:tcBorders>
              <w:top w:val="nil"/>
              <w:left w:val="nil"/>
              <w:bottom w:val="nil"/>
              <w:right w:val="nil"/>
            </w:tcBorders>
            <w:shd w:val="clear" w:color="auto" w:fill="auto"/>
            <w:tcMar>
              <w:left w:w="43" w:type="dxa"/>
              <w:right w:w="43" w:type="dxa"/>
            </w:tcMar>
            <w:vAlign w:val="center"/>
          </w:tcPr>
          <w:p w:rsidR="005E60AD" w:rsidRPr="00565414" w:rsidRDefault="005E60AD" w:rsidP="005E60AD">
            <w:pPr>
              <w:jc w:val="right"/>
              <w:rPr>
                <w:color w:val="000000"/>
                <w:sz w:val="14"/>
                <w:szCs w:val="14"/>
              </w:rPr>
            </w:pPr>
            <w:r w:rsidRPr="00565414">
              <w:rPr>
                <w:color w:val="000000"/>
                <w:sz w:val="14"/>
                <w:szCs w:val="14"/>
              </w:rPr>
              <w:t>86.6211</w:t>
            </w:r>
          </w:p>
        </w:tc>
        <w:tc>
          <w:tcPr>
            <w:tcW w:w="720" w:type="dxa"/>
            <w:tcBorders>
              <w:top w:val="nil"/>
              <w:left w:val="nil"/>
              <w:bottom w:val="nil"/>
              <w:right w:val="nil"/>
            </w:tcBorders>
            <w:shd w:val="clear" w:color="auto" w:fill="auto"/>
            <w:tcMar>
              <w:left w:w="43" w:type="dxa"/>
              <w:right w:w="43" w:type="dxa"/>
            </w:tcMar>
            <w:vAlign w:val="center"/>
          </w:tcPr>
          <w:p w:rsidR="005E60AD" w:rsidRPr="00565414" w:rsidRDefault="005E60AD" w:rsidP="005E60AD">
            <w:pPr>
              <w:jc w:val="right"/>
              <w:rPr>
                <w:color w:val="000000"/>
                <w:sz w:val="14"/>
                <w:szCs w:val="14"/>
              </w:rPr>
            </w:pPr>
            <w:r w:rsidRPr="00565414">
              <w:rPr>
                <w:color w:val="000000"/>
                <w:sz w:val="14"/>
                <w:szCs w:val="14"/>
              </w:rPr>
              <w:t>94.4660</w:t>
            </w:r>
          </w:p>
        </w:tc>
        <w:tc>
          <w:tcPr>
            <w:tcW w:w="720" w:type="dxa"/>
            <w:gridSpan w:val="2"/>
            <w:tcBorders>
              <w:top w:val="nil"/>
              <w:left w:val="nil"/>
              <w:bottom w:val="nil"/>
              <w:right w:val="nil"/>
            </w:tcBorders>
            <w:shd w:val="clear" w:color="auto" w:fill="auto"/>
            <w:tcMar>
              <w:left w:w="43" w:type="dxa"/>
              <w:right w:w="43" w:type="dxa"/>
            </w:tcMar>
            <w:vAlign w:val="center"/>
          </w:tcPr>
          <w:p w:rsidR="005E60AD" w:rsidRPr="00565414" w:rsidRDefault="005E60AD" w:rsidP="005E60AD">
            <w:pPr>
              <w:jc w:val="right"/>
              <w:rPr>
                <w:color w:val="000000"/>
                <w:sz w:val="14"/>
                <w:szCs w:val="14"/>
              </w:rPr>
            </w:pPr>
            <w:r w:rsidRPr="00565414">
              <w:rPr>
                <w:color w:val="000000"/>
                <w:sz w:val="14"/>
                <w:szCs w:val="14"/>
              </w:rPr>
              <w:t>102.9331</w:t>
            </w:r>
          </w:p>
        </w:tc>
        <w:tc>
          <w:tcPr>
            <w:tcW w:w="810" w:type="dxa"/>
            <w:tcBorders>
              <w:top w:val="nil"/>
              <w:left w:val="nil"/>
              <w:bottom w:val="nil"/>
              <w:right w:val="nil"/>
            </w:tcBorders>
            <w:shd w:val="clear" w:color="auto" w:fill="auto"/>
            <w:tcMar>
              <w:left w:w="43" w:type="dxa"/>
              <w:right w:w="43" w:type="dxa"/>
            </w:tcMar>
            <w:vAlign w:val="center"/>
          </w:tcPr>
          <w:p w:rsidR="005E60AD" w:rsidRPr="00565414" w:rsidRDefault="005E60AD" w:rsidP="005E60AD">
            <w:pPr>
              <w:jc w:val="right"/>
              <w:rPr>
                <w:color w:val="000000"/>
                <w:sz w:val="14"/>
                <w:szCs w:val="14"/>
              </w:rPr>
            </w:pPr>
            <w:r w:rsidRPr="00565414">
              <w:rPr>
                <w:color w:val="000000"/>
                <w:sz w:val="14"/>
                <w:szCs w:val="14"/>
              </w:rPr>
              <w:t>100.0897</w:t>
            </w:r>
          </w:p>
        </w:tc>
        <w:tc>
          <w:tcPr>
            <w:tcW w:w="810" w:type="dxa"/>
            <w:gridSpan w:val="2"/>
            <w:tcBorders>
              <w:top w:val="nil"/>
              <w:left w:val="nil"/>
              <w:bottom w:val="nil"/>
              <w:right w:val="nil"/>
            </w:tcBorders>
            <w:shd w:val="clear" w:color="auto" w:fill="auto"/>
            <w:tcMar>
              <w:left w:w="43" w:type="dxa"/>
              <w:right w:w="43" w:type="dxa"/>
            </w:tcMar>
            <w:vAlign w:val="center"/>
          </w:tcPr>
          <w:p w:rsidR="005E60AD" w:rsidRPr="00565414" w:rsidRDefault="005E60AD" w:rsidP="005E60AD">
            <w:pPr>
              <w:jc w:val="right"/>
              <w:rPr>
                <w:color w:val="000000"/>
                <w:sz w:val="14"/>
                <w:szCs w:val="14"/>
              </w:rPr>
            </w:pPr>
            <w:r w:rsidRPr="00565414">
              <w:rPr>
                <w:color w:val="000000"/>
                <w:sz w:val="14"/>
                <w:szCs w:val="14"/>
              </w:rPr>
              <w:t>102.3361</w:t>
            </w:r>
          </w:p>
        </w:tc>
        <w:tc>
          <w:tcPr>
            <w:tcW w:w="810" w:type="dxa"/>
            <w:tcBorders>
              <w:top w:val="nil"/>
              <w:left w:val="nil"/>
              <w:bottom w:val="nil"/>
              <w:right w:val="nil"/>
            </w:tcBorders>
            <w:shd w:val="clear" w:color="auto" w:fill="auto"/>
            <w:tcMar>
              <w:left w:w="43" w:type="dxa"/>
              <w:right w:w="43" w:type="dxa"/>
            </w:tcMar>
            <w:vAlign w:val="center"/>
          </w:tcPr>
          <w:p w:rsidR="005E60AD" w:rsidRPr="00565414" w:rsidRDefault="005E60AD" w:rsidP="005E60AD">
            <w:pPr>
              <w:jc w:val="right"/>
              <w:rPr>
                <w:color w:val="000000"/>
                <w:sz w:val="14"/>
                <w:szCs w:val="14"/>
              </w:rPr>
            </w:pPr>
            <w:r w:rsidRPr="00565414">
              <w:rPr>
                <w:color w:val="000000"/>
                <w:sz w:val="14"/>
                <w:szCs w:val="14"/>
              </w:rPr>
              <w:t>104.6221</w:t>
            </w:r>
          </w:p>
        </w:tc>
        <w:tc>
          <w:tcPr>
            <w:tcW w:w="810" w:type="dxa"/>
            <w:gridSpan w:val="2"/>
            <w:tcBorders>
              <w:top w:val="nil"/>
              <w:left w:val="nil"/>
              <w:bottom w:val="nil"/>
              <w:right w:val="nil"/>
            </w:tcBorders>
            <w:shd w:val="clear" w:color="auto" w:fill="auto"/>
            <w:tcMar>
              <w:left w:w="43" w:type="dxa"/>
              <w:right w:w="43" w:type="dxa"/>
            </w:tcMar>
            <w:vAlign w:val="center"/>
          </w:tcPr>
          <w:p w:rsidR="005E60AD" w:rsidRPr="00886A6A" w:rsidRDefault="005E60AD" w:rsidP="005E60AD">
            <w:pPr>
              <w:jc w:val="right"/>
              <w:rPr>
                <w:color w:val="000000"/>
                <w:sz w:val="14"/>
                <w:szCs w:val="14"/>
              </w:rPr>
            </w:pPr>
            <w:r w:rsidRPr="00886A6A">
              <w:rPr>
                <w:color w:val="000000"/>
                <w:sz w:val="14"/>
                <w:szCs w:val="14"/>
              </w:rPr>
              <w:t>105.3079</w:t>
            </w:r>
          </w:p>
        </w:tc>
        <w:tc>
          <w:tcPr>
            <w:tcW w:w="810" w:type="dxa"/>
            <w:tcBorders>
              <w:top w:val="nil"/>
              <w:left w:val="nil"/>
              <w:bottom w:val="nil"/>
              <w:right w:val="nil"/>
            </w:tcBorders>
            <w:shd w:val="clear" w:color="auto" w:fill="auto"/>
            <w:tcMar>
              <w:left w:w="43" w:type="dxa"/>
              <w:right w:w="43" w:type="dxa"/>
            </w:tcMar>
            <w:vAlign w:val="center"/>
          </w:tcPr>
          <w:p w:rsidR="005E60AD" w:rsidRPr="0074718D" w:rsidRDefault="005E60AD" w:rsidP="005E60AD">
            <w:pPr>
              <w:jc w:val="right"/>
              <w:rPr>
                <w:color w:val="000000"/>
                <w:sz w:val="14"/>
                <w:szCs w:val="14"/>
              </w:rPr>
            </w:pPr>
            <w:r w:rsidRPr="0074718D">
              <w:rPr>
                <w:color w:val="000000"/>
                <w:sz w:val="14"/>
                <w:szCs w:val="14"/>
              </w:rPr>
              <w:t>123.7896</w:t>
            </w:r>
          </w:p>
        </w:tc>
        <w:tc>
          <w:tcPr>
            <w:tcW w:w="810" w:type="dxa"/>
            <w:tcBorders>
              <w:top w:val="nil"/>
              <w:left w:val="nil"/>
              <w:bottom w:val="nil"/>
              <w:right w:val="nil"/>
            </w:tcBorders>
            <w:shd w:val="clear" w:color="auto" w:fill="auto"/>
            <w:tcMar>
              <w:left w:w="43" w:type="dxa"/>
              <w:right w:w="43" w:type="dxa"/>
            </w:tcMar>
            <w:vAlign w:val="center"/>
          </w:tcPr>
          <w:p w:rsidR="005E60AD" w:rsidRPr="005E60AD" w:rsidRDefault="005E60AD" w:rsidP="005E60AD">
            <w:pPr>
              <w:jc w:val="right"/>
              <w:rPr>
                <w:color w:val="000000"/>
                <w:sz w:val="14"/>
                <w:szCs w:val="14"/>
              </w:rPr>
            </w:pPr>
            <w:r w:rsidRPr="005E60AD">
              <w:rPr>
                <w:color w:val="000000"/>
                <w:sz w:val="14"/>
                <w:szCs w:val="14"/>
              </w:rPr>
              <w:t>158.0770</w:t>
            </w:r>
          </w:p>
        </w:tc>
      </w:tr>
      <w:tr w:rsidR="00CA38BB" w:rsidRPr="00565414" w:rsidTr="00CA38BB">
        <w:trPr>
          <w:trHeight w:val="288"/>
        </w:trPr>
        <w:tc>
          <w:tcPr>
            <w:tcW w:w="854" w:type="dxa"/>
            <w:tcBorders>
              <w:top w:val="nil"/>
              <w:left w:val="nil"/>
              <w:bottom w:val="nil"/>
              <w:right w:val="nil"/>
            </w:tcBorders>
            <w:shd w:val="clear" w:color="auto" w:fill="auto"/>
            <w:vAlign w:val="center"/>
            <w:hideMark/>
          </w:tcPr>
          <w:p w:rsidR="00CA38BB" w:rsidRPr="00A75A33" w:rsidRDefault="00CA38BB" w:rsidP="00CA38BB">
            <w:pPr>
              <w:jc w:val="right"/>
              <w:rPr>
                <w:color w:val="000000"/>
                <w:sz w:val="14"/>
                <w:szCs w:val="14"/>
              </w:rPr>
            </w:pPr>
            <w:r w:rsidRPr="00A75A33">
              <w:rPr>
                <w:color w:val="000000"/>
                <w:sz w:val="14"/>
                <w:szCs w:val="14"/>
              </w:rPr>
              <w:t>Sep</w:t>
            </w:r>
          </w:p>
        </w:tc>
        <w:tc>
          <w:tcPr>
            <w:tcW w:w="766" w:type="dxa"/>
            <w:tcBorders>
              <w:top w:val="nil"/>
              <w:left w:val="nil"/>
              <w:bottom w:val="nil"/>
              <w:right w:val="nil"/>
            </w:tcBorders>
            <w:shd w:val="clear" w:color="auto" w:fill="auto"/>
            <w:tcMar>
              <w:left w:w="43" w:type="dxa"/>
              <w:right w:w="43" w:type="dxa"/>
            </w:tcMar>
            <w:vAlign w:val="center"/>
            <w:hideMark/>
          </w:tcPr>
          <w:p w:rsidR="00CA38BB" w:rsidRPr="00565414" w:rsidRDefault="00CA38BB" w:rsidP="00CA38BB">
            <w:pPr>
              <w:jc w:val="right"/>
              <w:rPr>
                <w:color w:val="000000"/>
                <w:sz w:val="14"/>
                <w:szCs w:val="14"/>
              </w:rPr>
            </w:pPr>
            <w:r w:rsidRPr="00565414">
              <w:rPr>
                <w:color w:val="000000"/>
                <w:sz w:val="14"/>
                <w:szCs w:val="14"/>
              </w:rPr>
              <w:t>85.7618</w:t>
            </w:r>
          </w:p>
        </w:tc>
        <w:tc>
          <w:tcPr>
            <w:tcW w:w="81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87.4744</w:t>
            </w:r>
          </w:p>
        </w:tc>
        <w:tc>
          <w:tcPr>
            <w:tcW w:w="72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94.5877</w:t>
            </w:r>
          </w:p>
        </w:tc>
        <w:tc>
          <w:tcPr>
            <w:tcW w:w="720" w:type="dxa"/>
            <w:gridSpan w:val="2"/>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105.2488</w:t>
            </w:r>
          </w:p>
        </w:tc>
        <w:tc>
          <w:tcPr>
            <w:tcW w:w="81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102.3425</w:t>
            </w:r>
          </w:p>
        </w:tc>
        <w:tc>
          <w:tcPr>
            <w:tcW w:w="810" w:type="dxa"/>
            <w:gridSpan w:val="2"/>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104.2068</w:t>
            </w:r>
          </w:p>
        </w:tc>
        <w:tc>
          <w:tcPr>
            <w:tcW w:w="81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104.5396</w:t>
            </w:r>
          </w:p>
        </w:tc>
        <w:tc>
          <w:tcPr>
            <w:tcW w:w="810" w:type="dxa"/>
            <w:gridSpan w:val="2"/>
            <w:tcBorders>
              <w:top w:val="nil"/>
              <w:left w:val="nil"/>
              <w:bottom w:val="nil"/>
              <w:right w:val="nil"/>
            </w:tcBorders>
            <w:shd w:val="clear" w:color="auto" w:fill="auto"/>
            <w:tcMar>
              <w:left w:w="43" w:type="dxa"/>
              <w:right w:w="43" w:type="dxa"/>
            </w:tcMar>
            <w:vAlign w:val="center"/>
          </w:tcPr>
          <w:p w:rsidR="00CA38BB" w:rsidRPr="00D51D26" w:rsidRDefault="00CA38BB" w:rsidP="00CA38BB">
            <w:pPr>
              <w:jc w:val="right"/>
              <w:rPr>
                <w:color w:val="000000"/>
                <w:sz w:val="14"/>
                <w:szCs w:val="14"/>
              </w:rPr>
            </w:pPr>
            <w:r w:rsidRPr="00D51D26">
              <w:rPr>
                <w:color w:val="000000"/>
                <w:sz w:val="14"/>
                <w:szCs w:val="14"/>
              </w:rPr>
              <w:t>105.3207</w:t>
            </w:r>
          </w:p>
        </w:tc>
        <w:tc>
          <w:tcPr>
            <w:tcW w:w="810" w:type="dxa"/>
            <w:tcBorders>
              <w:top w:val="nil"/>
              <w:left w:val="nil"/>
              <w:bottom w:val="nil"/>
              <w:right w:val="nil"/>
            </w:tcBorders>
            <w:shd w:val="clear" w:color="auto" w:fill="auto"/>
            <w:tcMar>
              <w:left w:w="43" w:type="dxa"/>
              <w:right w:w="43" w:type="dxa"/>
            </w:tcMar>
            <w:vAlign w:val="center"/>
          </w:tcPr>
          <w:p w:rsidR="00CA38BB" w:rsidRPr="00C83DBD" w:rsidRDefault="00CA38BB" w:rsidP="00CA38BB">
            <w:pPr>
              <w:jc w:val="right"/>
              <w:rPr>
                <w:color w:val="000000"/>
                <w:sz w:val="14"/>
                <w:szCs w:val="14"/>
              </w:rPr>
            </w:pPr>
            <w:r w:rsidRPr="00C83DBD">
              <w:rPr>
                <w:color w:val="000000"/>
                <w:sz w:val="14"/>
                <w:szCs w:val="14"/>
              </w:rPr>
              <w:t>124.0816</w:t>
            </w:r>
          </w:p>
        </w:tc>
        <w:tc>
          <w:tcPr>
            <w:tcW w:w="810" w:type="dxa"/>
            <w:tcBorders>
              <w:top w:val="nil"/>
              <w:left w:val="nil"/>
              <w:bottom w:val="nil"/>
              <w:right w:val="nil"/>
            </w:tcBorders>
            <w:shd w:val="clear" w:color="auto" w:fill="auto"/>
            <w:tcMar>
              <w:left w:w="43" w:type="dxa"/>
              <w:right w:w="43" w:type="dxa"/>
            </w:tcMar>
            <w:vAlign w:val="center"/>
          </w:tcPr>
          <w:p w:rsidR="00CA38BB" w:rsidRPr="007655C7" w:rsidRDefault="007655C7" w:rsidP="007655C7">
            <w:pPr>
              <w:jc w:val="right"/>
              <w:rPr>
                <w:color w:val="000000"/>
                <w:sz w:val="14"/>
                <w:szCs w:val="14"/>
              </w:rPr>
            </w:pPr>
            <w:r w:rsidRPr="007655C7">
              <w:rPr>
                <w:color w:val="000000"/>
                <w:sz w:val="14"/>
                <w:szCs w:val="14"/>
              </w:rPr>
              <w:t>156.1764</w:t>
            </w:r>
          </w:p>
        </w:tc>
      </w:tr>
      <w:tr w:rsidR="00CA38BB" w:rsidRPr="00565414" w:rsidTr="00CA38BB">
        <w:trPr>
          <w:trHeight w:val="288"/>
        </w:trPr>
        <w:tc>
          <w:tcPr>
            <w:tcW w:w="854" w:type="dxa"/>
            <w:tcBorders>
              <w:top w:val="nil"/>
              <w:left w:val="nil"/>
              <w:bottom w:val="nil"/>
              <w:right w:val="nil"/>
            </w:tcBorders>
            <w:shd w:val="clear" w:color="auto" w:fill="auto"/>
            <w:vAlign w:val="center"/>
            <w:hideMark/>
          </w:tcPr>
          <w:p w:rsidR="00CA38BB" w:rsidRPr="00A75A33" w:rsidRDefault="00CA38BB" w:rsidP="00CA38BB">
            <w:pPr>
              <w:jc w:val="right"/>
              <w:rPr>
                <w:color w:val="000000"/>
                <w:sz w:val="14"/>
                <w:szCs w:val="14"/>
              </w:rPr>
            </w:pPr>
            <w:r w:rsidRPr="00A75A33">
              <w:rPr>
                <w:color w:val="000000"/>
                <w:sz w:val="14"/>
                <w:szCs w:val="14"/>
              </w:rPr>
              <w:t>Oct</w:t>
            </w:r>
          </w:p>
        </w:tc>
        <w:tc>
          <w:tcPr>
            <w:tcW w:w="766" w:type="dxa"/>
            <w:tcBorders>
              <w:top w:val="nil"/>
              <w:left w:val="nil"/>
              <w:bottom w:val="nil"/>
              <w:right w:val="nil"/>
            </w:tcBorders>
            <w:shd w:val="clear" w:color="auto" w:fill="auto"/>
            <w:tcMar>
              <w:left w:w="43" w:type="dxa"/>
              <w:right w:w="43" w:type="dxa"/>
            </w:tcMar>
            <w:vAlign w:val="center"/>
            <w:hideMark/>
          </w:tcPr>
          <w:p w:rsidR="00CA38BB" w:rsidRPr="00565414" w:rsidRDefault="00CA38BB" w:rsidP="00CA38BB">
            <w:pPr>
              <w:jc w:val="right"/>
              <w:rPr>
                <w:color w:val="000000"/>
                <w:sz w:val="14"/>
                <w:szCs w:val="14"/>
              </w:rPr>
            </w:pPr>
            <w:r w:rsidRPr="00565414">
              <w:rPr>
                <w:color w:val="000000"/>
                <w:sz w:val="14"/>
                <w:szCs w:val="14"/>
              </w:rPr>
              <w:t>85.9416</w:t>
            </w:r>
          </w:p>
        </w:tc>
        <w:tc>
          <w:tcPr>
            <w:tcW w:w="81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86.9655</w:t>
            </w:r>
          </w:p>
        </w:tc>
        <w:tc>
          <w:tcPr>
            <w:tcW w:w="72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95.3487</w:t>
            </w:r>
          </w:p>
        </w:tc>
        <w:tc>
          <w:tcPr>
            <w:tcW w:w="720" w:type="dxa"/>
            <w:gridSpan w:val="2"/>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106.1966</w:t>
            </w:r>
          </w:p>
        </w:tc>
        <w:tc>
          <w:tcPr>
            <w:tcW w:w="81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102.7537</w:t>
            </w:r>
          </w:p>
        </w:tc>
        <w:tc>
          <w:tcPr>
            <w:tcW w:w="810" w:type="dxa"/>
            <w:gridSpan w:val="2"/>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104.4807</w:t>
            </w:r>
          </w:p>
        </w:tc>
        <w:tc>
          <w:tcPr>
            <w:tcW w:w="81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104.5985</w:t>
            </w:r>
          </w:p>
        </w:tc>
        <w:tc>
          <w:tcPr>
            <w:tcW w:w="810" w:type="dxa"/>
            <w:gridSpan w:val="2"/>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E33D33">
              <w:rPr>
                <w:color w:val="000000"/>
                <w:sz w:val="14"/>
                <w:szCs w:val="14"/>
              </w:rPr>
              <w:t>105.3391</w:t>
            </w:r>
          </w:p>
        </w:tc>
        <w:tc>
          <w:tcPr>
            <w:tcW w:w="81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856EAA">
              <w:rPr>
                <w:color w:val="000000"/>
                <w:sz w:val="14"/>
                <w:szCs w:val="14"/>
              </w:rPr>
              <w:t>130.3831</w:t>
            </w:r>
          </w:p>
        </w:tc>
        <w:tc>
          <w:tcPr>
            <w:tcW w:w="810" w:type="dxa"/>
            <w:tcBorders>
              <w:top w:val="nil"/>
              <w:left w:val="nil"/>
              <w:bottom w:val="nil"/>
              <w:right w:val="nil"/>
            </w:tcBorders>
            <w:shd w:val="clear" w:color="auto" w:fill="auto"/>
            <w:tcMar>
              <w:left w:w="43" w:type="dxa"/>
              <w:right w:w="43" w:type="dxa"/>
            </w:tcMar>
            <w:vAlign w:val="center"/>
          </w:tcPr>
          <w:p w:rsidR="00CA38BB" w:rsidRPr="00642B5E" w:rsidRDefault="00642B5E" w:rsidP="00642B5E">
            <w:pPr>
              <w:jc w:val="right"/>
              <w:rPr>
                <w:color w:val="000000"/>
                <w:sz w:val="14"/>
                <w:szCs w:val="14"/>
              </w:rPr>
            </w:pPr>
            <w:r w:rsidRPr="00642B5E">
              <w:rPr>
                <w:color w:val="000000"/>
                <w:sz w:val="14"/>
                <w:szCs w:val="14"/>
              </w:rPr>
              <w:t>155.9491</w:t>
            </w:r>
          </w:p>
        </w:tc>
      </w:tr>
      <w:tr w:rsidR="00CA38BB" w:rsidRPr="00565414" w:rsidTr="00CA38BB">
        <w:trPr>
          <w:trHeight w:val="288"/>
        </w:trPr>
        <w:tc>
          <w:tcPr>
            <w:tcW w:w="854" w:type="dxa"/>
            <w:tcBorders>
              <w:top w:val="nil"/>
              <w:left w:val="nil"/>
              <w:bottom w:val="nil"/>
              <w:right w:val="nil"/>
            </w:tcBorders>
            <w:shd w:val="clear" w:color="auto" w:fill="auto"/>
            <w:vAlign w:val="center"/>
            <w:hideMark/>
          </w:tcPr>
          <w:p w:rsidR="00CA38BB" w:rsidRPr="00A75A33" w:rsidRDefault="00CA38BB" w:rsidP="00CA38BB">
            <w:pPr>
              <w:jc w:val="right"/>
              <w:rPr>
                <w:color w:val="000000"/>
                <w:sz w:val="14"/>
                <w:szCs w:val="14"/>
              </w:rPr>
            </w:pPr>
            <w:r w:rsidRPr="00A75A33">
              <w:rPr>
                <w:color w:val="000000"/>
                <w:sz w:val="14"/>
                <w:szCs w:val="14"/>
              </w:rPr>
              <w:t>Nov</w:t>
            </w:r>
          </w:p>
        </w:tc>
        <w:tc>
          <w:tcPr>
            <w:tcW w:w="766" w:type="dxa"/>
            <w:tcBorders>
              <w:top w:val="nil"/>
              <w:left w:val="nil"/>
              <w:bottom w:val="nil"/>
              <w:right w:val="nil"/>
            </w:tcBorders>
            <w:shd w:val="clear" w:color="auto" w:fill="auto"/>
            <w:tcMar>
              <w:left w:w="43" w:type="dxa"/>
              <w:right w:w="43" w:type="dxa"/>
            </w:tcMar>
            <w:vAlign w:val="center"/>
            <w:hideMark/>
          </w:tcPr>
          <w:p w:rsidR="00CA38BB" w:rsidRPr="00565414" w:rsidRDefault="00CA38BB" w:rsidP="00CA38BB">
            <w:pPr>
              <w:jc w:val="right"/>
              <w:rPr>
                <w:color w:val="000000"/>
                <w:sz w:val="14"/>
                <w:szCs w:val="14"/>
              </w:rPr>
            </w:pPr>
            <w:r w:rsidRPr="00565414">
              <w:rPr>
                <w:color w:val="000000"/>
                <w:sz w:val="14"/>
                <w:szCs w:val="14"/>
              </w:rPr>
              <w:t>85.5440</w:t>
            </w:r>
          </w:p>
        </w:tc>
        <w:tc>
          <w:tcPr>
            <w:tcW w:w="81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86.9316</w:t>
            </w:r>
          </w:p>
        </w:tc>
        <w:tc>
          <w:tcPr>
            <w:tcW w:w="72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95.9926</w:t>
            </w:r>
          </w:p>
        </w:tc>
        <w:tc>
          <w:tcPr>
            <w:tcW w:w="720" w:type="dxa"/>
            <w:gridSpan w:val="2"/>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107.5054</w:t>
            </w:r>
          </w:p>
        </w:tc>
        <w:tc>
          <w:tcPr>
            <w:tcW w:w="81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101.7874</w:t>
            </w:r>
          </w:p>
        </w:tc>
        <w:tc>
          <w:tcPr>
            <w:tcW w:w="810" w:type="dxa"/>
            <w:gridSpan w:val="2"/>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105.3726</w:t>
            </w:r>
          </w:p>
        </w:tc>
        <w:tc>
          <w:tcPr>
            <w:tcW w:w="810" w:type="dxa"/>
            <w:tcBorders>
              <w:top w:val="nil"/>
              <w:left w:val="nil"/>
              <w:bottom w:val="nil"/>
              <w:right w:val="nil"/>
            </w:tcBorders>
            <w:shd w:val="clear" w:color="auto" w:fill="auto"/>
            <w:tcMar>
              <w:left w:w="43" w:type="dxa"/>
              <w:right w:w="43" w:type="dxa"/>
            </w:tcMar>
            <w:vAlign w:val="center"/>
          </w:tcPr>
          <w:p w:rsidR="00CA38BB" w:rsidRPr="00E349A4" w:rsidRDefault="00CA38BB" w:rsidP="00CA38BB">
            <w:pPr>
              <w:jc w:val="right"/>
              <w:rPr>
                <w:color w:val="000000"/>
                <w:sz w:val="14"/>
                <w:szCs w:val="14"/>
              </w:rPr>
            </w:pPr>
            <w:r w:rsidRPr="00E349A4">
              <w:rPr>
                <w:color w:val="000000"/>
                <w:sz w:val="14"/>
                <w:szCs w:val="14"/>
              </w:rPr>
              <w:t>104.6935</w:t>
            </w:r>
          </w:p>
        </w:tc>
        <w:tc>
          <w:tcPr>
            <w:tcW w:w="810" w:type="dxa"/>
            <w:gridSpan w:val="2"/>
            <w:tcBorders>
              <w:top w:val="nil"/>
              <w:left w:val="nil"/>
              <w:bottom w:val="nil"/>
              <w:right w:val="nil"/>
            </w:tcBorders>
            <w:shd w:val="clear" w:color="auto" w:fill="auto"/>
            <w:tcMar>
              <w:left w:w="43" w:type="dxa"/>
              <w:right w:w="43" w:type="dxa"/>
            </w:tcMar>
            <w:vAlign w:val="center"/>
          </w:tcPr>
          <w:p w:rsidR="00CA38BB" w:rsidRPr="00E349A4" w:rsidRDefault="00CA38BB" w:rsidP="00CA38BB">
            <w:pPr>
              <w:jc w:val="right"/>
              <w:rPr>
                <w:color w:val="000000"/>
                <w:sz w:val="14"/>
                <w:szCs w:val="14"/>
              </w:rPr>
            </w:pPr>
            <w:r w:rsidRPr="00416D7E">
              <w:rPr>
                <w:color w:val="000000"/>
                <w:sz w:val="14"/>
                <w:szCs w:val="14"/>
              </w:rPr>
              <w:t>105.3626</w:t>
            </w:r>
          </w:p>
        </w:tc>
        <w:tc>
          <w:tcPr>
            <w:tcW w:w="810" w:type="dxa"/>
            <w:tcBorders>
              <w:top w:val="nil"/>
              <w:left w:val="nil"/>
              <w:bottom w:val="nil"/>
              <w:right w:val="nil"/>
            </w:tcBorders>
            <w:shd w:val="clear" w:color="auto" w:fill="auto"/>
            <w:tcMar>
              <w:left w:w="43" w:type="dxa"/>
              <w:right w:w="43" w:type="dxa"/>
            </w:tcMar>
            <w:vAlign w:val="center"/>
          </w:tcPr>
          <w:p w:rsidR="00CA38BB" w:rsidRPr="00810AE3" w:rsidRDefault="00CA38BB" w:rsidP="00CA38BB">
            <w:pPr>
              <w:jc w:val="right"/>
              <w:rPr>
                <w:color w:val="000000"/>
                <w:sz w:val="14"/>
                <w:szCs w:val="14"/>
              </w:rPr>
            </w:pPr>
            <w:r w:rsidRPr="00810AE3">
              <w:rPr>
                <w:color w:val="000000"/>
                <w:sz w:val="14"/>
                <w:szCs w:val="14"/>
              </w:rPr>
              <w:t>133.5041</w:t>
            </w:r>
          </w:p>
        </w:tc>
        <w:tc>
          <w:tcPr>
            <w:tcW w:w="810" w:type="dxa"/>
            <w:tcBorders>
              <w:top w:val="nil"/>
              <w:left w:val="nil"/>
              <w:bottom w:val="nil"/>
              <w:right w:val="nil"/>
            </w:tcBorders>
            <w:shd w:val="clear" w:color="auto" w:fill="auto"/>
            <w:tcMar>
              <w:left w:w="43" w:type="dxa"/>
              <w:right w:w="43" w:type="dxa"/>
            </w:tcMar>
            <w:vAlign w:val="center"/>
          </w:tcPr>
          <w:p w:rsidR="00CA38BB" w:rsidRPr="002C2D30" w:rsidRDefault="002C2D30" w:rsidP="002C2D30">
            <w:pPr>
              <w:jc w:val="right"/>
              <w:rPr>
                <w:color w:val="000000"/>
                <w:sz w:val="14"/>
                <w:szCs w:val="14"/>
              </w:rPr>
            </w:pPr>
            <w:r w:rsidRPr="002C2D30">
              <w:rPr>
                <w:color w:val="000000"/>
                <w:sz w:val="14"/>
                <w:szCs w:val="14"/>
              </w:rPr>
              <w:t>155.3675</w:t>
            </w:r>
          </w:p>
        </w:tc>
      </w:tr>
      <w:tr w:rsidR="00CA38BB" w:rsidRPr="00565414" w:rsidTr="00CA38BB">
        <w:trPr>
          <w:trHeight w:val="288"/>
        </w:trPr>
        <w:tc>
          <w:tcPr>
            <w:tcW w:w="854" w:type="dxa"/>
            <w:tcBorders>
              <w:top w:val="nil"/>
              <w:left w:val="nil"/>
              <w:bottom w:val="nil"/>
              <w:right w:val="nil"/>
            </w:tcBorders>
            <w:shd w:val="clear" w:color="auto" w:fill="auto"/>
            <w:vAlign w:val="center"/>
            <w:hideMark/>
          </w:tcPr>
          <w:p w:rsidR="00CA38BB" w:rsidRPr="00A75A33" w:rsidRDefault="00CA38BB" w:rsidP="00CA38BB">
            <w:pPr>
              <w:jc w:val="right"/>
              <w:rPr>
                <w:color w:val="000000"/>
                <w:sz w:val="14"/>
                <w:szCs w:val="14"/>
              </w:rPr>
            </w:pPr>
            <w:r w:rsidRPr="00A75A33">
              <w:rPr>
                <w:color w:val="000000"/>
                <w:sz w:val="14"/>
                <w:szCs w:val="14"/>
              </w:rPr>
              <w:t>Dec</w:t>
            </w:r>
          </w:p>
        </w:tc>
        <w:tc>
          <w:tcPr>
            <w:tcW w:w="766" w:type="dxa"/>
            <w:tcBorders>
              <w:top w:val="nil"/>
              <w:left w:val="nil"/>
              <w:bottom w:val="nil"/>
              <w:right w:val="nil"/>
            </w:tcBorders>
            <w:shd w:val="clear" w:color="auto" w:fill="auto"/>
            <w:tcMar>
              <w:left w:w="43" w:type="dxa"/>
              <w:right w:w="43" w:type="dxa"/>
            </w:tcMar>
            <w:vAlign w:val="center"/>
            <w:hideMark/>
          </w:tcPr>
          <w:p w:rsidR="00CA38BB" w:rsidRPr="00565414" w:rsidRDefault="00CA38BB" w:rsidP="00CA38BB">
            <w:pPr>
              <w:jc w:val="right"/>
              <w:rPr>
                <w:color w:val="000000"/>
                <w:sz w:val="14"/>
                <w:szCs w:val="14"/>
              </w:rPr>
            </w:pPr>
            <w:r w:rsidRPr="00565414">
              <w:rPr>
                <w:color w:val="000000"/>
                <w:sz w:val="14"/>
                <w:szCs w:val="14"/>
              </w:rPr>
              <w:t>85.7072</w:t>
            </w:r>
          </w:p>
        </w:tc>
        <w:tc>
          <w:tcPr>
            <w:tcW w:w="81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89.3402</w:t>
            </w:r>
          </w:p>
        </w:tc>
        <w:tc>
          <w:tcPr>
            <w:tcW w:w="72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97.1870</w:t>
            </w:r>
          </w:p>
        </w:tc>
        <w:tc>
          <w:tcPr>
            <w:tcW w:w="720" w:type="dxa"/>
            <w:gridSpan w:val="2"/>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106.9710</w:t>
            </w:r>
          </w:p>
        </w:tc>
        <w:tc>
          <w:tcPr>
            <w:tcW w:w="81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100.8234</w:t>
            </w:r>
          </w:p>
        </w:tc>
        <w:tc>
          <w:tcPr>
            <w:tcW w:w="810" w:type="dxa"/>
            <w:gridSpan w:val="2"/>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104.6578</w:t>
            </w:r>
          </w:p>
        </w:tc>
        <w:tc>
          <w:tcPr>
            <w:tcW w:w="810" w:type="dxa"/>
            <w:tcBorders>
              <w:top w:val="nil"/>
              <w:left w:val="nil"/>
              <w:bottom w:val="nil"/>
              <w:right w:val="nil"/>
            </w:tcBorders>
            <w:shd w:val="clear" w:color="auto" w:fill="auto"/>
            <w:tcMar>
              <w:left w:w="43" w:type="dxa"/>
              <w:right w:w="43" w:type="dxa"/>
            </w:tcMar>
            <w:vAlign w:val="center"/>
          </w:tcPr>
          <w:p w:rsidR="00CA38BB" w:rsidRPr="00ED5638" w:rsidRDefault="00CA38BB" w:rsidP="00CA38BB">
            <w:pPr>
              <w:jc w:val="right"/>
              <w:rPr>
                <w:color w:val="000000"/>
                <w:sz w:val="14"/>
                <w:szCs w:val="14"/>
              </w:rPr>
            </w:pPr>
            <w:r w:rsidRPr="00ED5638">
              <w:rPr>
                <w:color w:val="000000"/>
                <w:sz w:val="14"/>
                <w:szCs w:val="14"/>
              </w:rPr>
              <w:t>104.7248</w:t>
            </w:r>
          </w:p>
        </w:tc>
        <w:tc>
          <w:tcPr>
            <w:tcW w:w="810" w:type="dxa"/>
            <w:gridSpan w:val="2"/>
            <w:tcBorders>
              <w:top w:val="nil"/>
              <w:left w:val="nil"/>
              <w:bottom w:val="nil"/>
              <w:right w:val="nil"/>
            </w:tcBorders>
            <w:shd w:val="clear" w:color="auto" w:fill="auto"/>
            <w:tcMar>
              <w:left w:w="43" w:type="dxa"/>
              <w:right w:w="43" w:type="dxa"/>
            </w:tcMar>
            <w:vAlign w:val="center"/>
          </w:tcPr>
          <w:p w:rsidR="00CA38BB" w:rsidRPr="00ED5638" w:rsidRDefault="00CA38BB" w:rsidP="00CA38BB">
            <w:pPr>
              <w:jc w:val="right"/>
              <w:rPr>
                <w:color w:val="000000"/>
                <w:sz w:val="14"/>
                <w:szCs w:val="14"/>
              </w:rPr>
            </w:pPr>
            <w:r>
              <w:rPr>
                <w:color w:val="000000"/>
                <w:sz w:val="14"/>
                <w:szCs w:val="14"/>
              </w:rPr>
              <w:t xml:space="preserve">     108.6974 </w:t>
            </w:r>
          </w:p>
        </w:tc>
        <w:tc>
          <w:tcPr>
            <w:tcW w:w="810" w:type="dxa"/>
            <w:tcBorders>
              <w:top w:val="nil"/>
              <w:left w:val="nil"/>
              <w:bottom w:val="nil"/>
              <w:right w:val="nil"/>
            </w:tcBorders>
            <w:shd w:val="clear" w:color="auto" w:fill="auto"/>
            <w:tcMar>
              <w:left w:w="43" w:type="dxa"/>
              <w:right w:w="43" w:type="dxa"/>
            </w:tcMar>
            <w:vAlign w:val="center"/>
          </w:tcPr>
          <w:p w:rsidR="00CA38BB" w:rsidRPr="005E60AD" w:rsidRDefault="005E60AD" w:rsidP="005E60AD">
            <w:pPr>
              <w:jc w:val="right"/>
              <w:rPr>
                <w:color w:val="000000"/>
                <w:sz w:val="14"/>
                <w:szCs w:val="14"/>
              </w:rPr>
            </w:pPr>
            <w:r w:rsidRPr="005E60AD">
              <w:rPr>
                <w:color w:val="000000"/>
                <w:sz w:val="14"/>
                <w:szCs w:val="14"/>
              </w:rPr>
              <w:t>138.4713</w:t>
            </w:r>
          </w:p>
        </w:tc>
        <w:tc>
          <w:tcPr>
            <w:tcW w:w="810" w:type="dxa"/>
            <w:tcBorders>
              <w:top w:val="nil"/>
              <w:left w:val="nil"/>
              <w:bottom w:val="nil"/>
              <w:right w:val="nil"/>
            </w:tcBorders>
            <w:shd w:val="clear" w:color="auto" w:fill="auto"/>
            <w:tcMar>
              <w:left w:w="43" w:type="dxa"/>
              <w:right w:w="43" w:type="dxa"/>
            </w:tcMar>
            <w:vAlign w:val="center"/>
          </w:tcPr>
          <w:p w:rsidR="00CA38BB" w:rsidRPr="00C44F9F" w:rsidRDefault="00CA38BB" w:rsidP="00CA38BB">
            <w:pPr>
              <w:jc w:val="right"/>
              <w:rPr>
                <w:color w:val="000000"/>
                <w:sz w:val="14"/>
                <w:szCs w:val="14"/>
              </w:rPr>
            </w:pPr>
          </w:p>
        </w:tc>
      </w:tr>
      <w:tr w:rsidR="00CA38BB" w:rsidRPr="00565414" w:rsidTr="00CA38BB">
        <w:trPr>
          <w:trHeight w:val="288"/>
        </w:trPr>
        <w:tc>
          <w:tcPr>
            <w:tcW w:w="854" w:type="dxa"/>
            <w:tcBorders>
              <w:top w:val="nil"/>
              <w:left w:val="nil"/>
              <w:bottom w:val="nil"/>
              <w:right w:val="nil"/>
            </w:tcBorders>
            <w:shd w:val="clear" w:color="auto" w:fill="auto"/>
            <w:vAlign w:val="center"/>
            <w:hideMark/>
          </w:tcPr>
          <w:p w:rsidR="00CA38BB" w:rsidRPr="00A75A33" w:rsidRDefault="00CA38BB" w:rsidP="00CA38BB">
            <w:pPr>
              <w:jc w:val="right"/>
              <w:rPr>
                <w:color w:val="000000"/>
                <w:sz w:val="14"/>
                <w:szCs w:val="14"/>
              </w:rPr>
            </w:pPr>
            <w:r w:rsidRPr="00A75A33">
              <w:rPr>
                <w:color w:val="000000"/>
                <w:sz w:val="14"/>
                <w:szCs w:val="14"/>
              </w:rPr>
              <w:t>Jan</w:t>
            </w:r>
          </w:p>
        </w:tc>
        <w:tc>
          <w:tcPr>
            <w:tcW w:w="766" w:type="dxa"/>
            <w:tcBorders>
              <w:top w:val="nil"/>
              <w:left w:val="nil"/>
              <w:bottom w:val="nil"/>
              <w:right w:val="nil"/>
            </w:tcBorders>
            <w:shd w:val="clear" w:color="auto" w:fill="auto"/>
            <w:tcMar>
              <w:left w:w="43" w:type="dxa"/>
              <w:right w:w="43" w:type="dxa"/>
            </w:tcMar>
            <w:vAlign w:val="center"/>
            <w:hideMark/>
          </w:tcPr>
          <w:p w:rsidR="00CA38BB" w:rsidRPr="00565414" w:rsidRDefault="00CA38BB" w:rsidP="00CA38BB">
            <w:pPr>
              <w:jc w:val="right"/>
              <w:rPr>
                <w:color w:val="000000"/>
                <w:sz w:val="14"/>
                <w:szCs w:val="14"/>
              </w:rPr>
            </w:pPr>
            <w:r w:rsidRPr="00565414">
              <w:rPr>
                <w:color w:val="000000"/>
                <w:sz w:val="14"/>
                <w:szCs w:val="14"/>
              </w:rPr>
              <w:t>85.6778</w:t>
            </w:r>
          </w:p>
        </w:tc>
        <w:tc>
          <w:tcPr>
            <w:tcW w:w="81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90.1357</w:t>
            </w:r>
          </w:p>
        </w:tc>
        <w:tc>
          <w:tcPr>
            <w:tcW w:w="72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97.4720</w:t>
            </w:r>
          </w:p>
        </w:tc>
        <w:tc>
          <w:tcPr>
            <w:tcW w:w="720" w:type="dxa"/>
            <w:gridSpan w:val="2"/>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105.3857</w:t>
            </w:r>
          </w:p>
        </w:tc>
        <w:tc>
          <w:tcPr>
            <w:tcW w:w="81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100.6834</w:t>
            </w:r>
          </w:p>
        </w:tc>
        <w:tc>
          <w:tcPr>
            <w:tcW w:w="810" w:type="dxa"/>
            <w:gridSpan w:val="2"/>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104.8388</w:t>
            </w:r>
          </w:p>
        </w:tc>
        <w:tc>
          <w:tcPr>
            <w:tcW w:w="81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B26E3A">
              <w:rPr>
                <w:color w:val="000000"/>
                <w:sz w:val="14"/>
                <w:szCs w:val="14"/>
              </w:rPr>
              <w:t>104.7301</w:t>
            </w:r>
          </w:p>
        </w:tc>
        <w:tc>
          <w:tcPr>
            <w:tcW w:w="810" w:type="dxa"/>
            <w:gridSpan w:val="2"/>
            <w:tcBorders>
              <w:top w:val="nil"/>
              <w:left w:val="nil"/>
              <w:bottom w:val="nil"/>
              <w:right w:val="nil"/>
            </w:tcBorders>
            <w:shd w:val="clear" w:color="auto" w:fill="auto"/>
            <w:tcMar>
              <w:left w:w="43" w:type="dxa"/>
              <w:right w:w="43" w:type="dxa"/>
            </w:tcMar>
            <w:vAlign w:val="center"/>
          </w:tcPr>
          <w:p w:rsidR="00CA38BB" w:rsidRPr="0097712B" w:rsidRDefault="00CA38BB" w:rsidP="00CA38BB">
            <w:pPr>
              <w:jc w:val="right"/>
              <w:rPr>
                <w:color w:val="000000"/>
                <w:sz w:val="14"/>
                <w:szCs w:val="14"/>
              </w:rPr>
            </w:pPr>
            <w:r w:rsidRPr="0097712B">
              <w:rPr>
                <w:color w:val="000000"/>
                <w:sz w:val="14"/>
                <w:szCs w:val="14"/>
              </w:rPr>
              <w:t>110.4030</w:t>
            </w:r>
          </w:p>
        </w:tc>
        <w:tc>
          <w:tcPr>
            <w:tcW w:w="810" w:type="dxa"/>
            <w:tcBorders>
              <w:top w:val="nil"/>
              <w:left w:val="nil"/>
              <w:bottom w:val="nil"/>
              <w:right w:val="nil"/>
            </w:tcBorders>
            <w:shd w:val="clear" w:color="auto" w:fill="auto"/>
            <w:tcMar>
              <w:left w:w="43" w:type="dxa"/>
              <w:right w:w="43" w:type="dxa"/>
            </w:tcMar>
            <w:vAlign w:val="center"/>
          </w:tcPr>
          <w:p w:rsidR="00CA38BB" w:rsidRPr="001D71C8" w:rsidRDefault="00CA38BB" w:rsidP="00CA38BB">
            <w:pPr>
              <w:jc w:val="right"/>
              <w:rPr>
                <w:color w:val="000000"/>
                <w:sz w:val="14"/>
                <w:szCs w:val="14"/>
              </w:rPr>
            </w:pPr>
            <w:r w:rsidRPr="001D71C8">
              <w:rPr>
                <w:color w:val="000000"/>
                <w:sz w:val="14"/>
                <w:szCs w:val="14"/>
              </w:rPr>
              <w:t>138.6951</w:t>
            </w:r>
          </w:p>
        </w:tc>
        <w:tc>
          <w:tcPr>
            <w:tcW w:w="810" w:type="dxa"/>
            <w:tcBorders>
              <w:top w:val="nil"/>
              <w:left w:val="nil"/>
              <w:bottom w:val="nil"/>
              <w:right w:val="nil"/>
            </w:tcBorders>
            <w:shd w:val="clear" w:color="auto" w:fill="auto"/>
            <w:tcMar>
              <w:left w:w="43" w:type="dxa"/>
              <w:right w:w="43" w:type="dxa"/>
            </w:tcMar>
            <w:vAlign w:val="center"/>
          </w:tcPr>
          <w:p w:rsidR="00CA38BB" w:rsidRPr="001D71C8" w:rsidRDefault="00CA38BB" w:rsidP="00CA38BB">
            <w:pPr>
              <w:jc w:val="right"/>
              <w:rPr>
                <w:color w:val="000000"/>
                <w:sz w:val="14"/>
                <w:szCs w:val="14"/>
              </w:rPr>
            </w:pPr>
          </w:p>
        </w:tc>
      </w:tr>
      <w:tr w:rsidR="00CA38BB" w:rsidRPr="00565414" w:rsidTr="00CA38BB">
        <w:trPr>
          <w:trHeight w:val="288"/>
        </w:trPr>
        <w:tc>
          <w:tcPr>
            <w:tcW w:w="854" w:type="dxa"/>
            <w:tcBorders>
              <w:top w:val="nil"/>
              <w:left w:val="nil"/>
              <w:bottom w:val="nil"/>
              <w:right w:val="nil"/>
            </w:tcBorders>
            <w:shd w:val="clear" w:color="auto" w:fill="auto"/>
            <w:vAlign w:val="center"/>
            <w:hideMark/>
          </w:tcPr>
          <w:p w:rsidR="00CA38BB" w:rsidRPr="00A75A33" w:rsidRDefault="00CA38BB" w:rsidP="00CA38BB">
            <w:pPr>
              <w:jc w:val="right"/>
              <w:rPr>
                <w:color w:val="000000"/>
                <w:sz w:val="14"/>
                <w:szCs w:val="14"/>
              </w:rPr>
            </w:pPr>
            <w:r w:rsidRPr="00A75A33">
              <w:rPr>
                <w:color w:val="000000"/>
                <w:sz w:val="14"/>
                <w:szCs w:val="14"/>
              </w:rPr>
              <w:t>Feb</w:t>
            </w:r>
          </w:p>
        </w:tc>
        <w:tc>
          <w:tcPr>
            <w:tcW w:w="766" w:type="dxa"/>
            <w:tcBorders>
              <w:top w:val="nil"/>
              <w:left w:val="nil"/>
              <w:bottom w:val="nil"/>
              <w:right w:val="nil"/>
            </w:tcBorders>
            <w:shd w:val="clear" w:color="auto" w:fill="auto"/>
            <w:tcMar>
              <w:left w:w="43" w:type="dxa"/>
              <w:right w:w="43" w:type="dxa"/>
            </w:tcMar>
            <w:vAlign w:val="center"/>
            <w:hideMark/>
          </w:tcPr>
          <w:p w:rsidR="00CA38BB" w:rsidRPr="00565414" w:rsidRDefault="00CA38BB" w:rsidP="00CA38BB">
            <w:pPr>
              <w:jc w:val="right"/>
              <w:rPr>
                <w:color w:val="000000"/>
                <w:sz w:val="14"/>
                <w:szCs w:val="14"/>
              </w:rPr>
            </w:pPr>
            <w:r w:rsidRPr="00565414">
              <w:rPr>
                <w:color w:val="000000"/>
                <w:sz w:val="14"/>
                <w:szCs w:val="14"/>
              </w:rPr>
              <w:t>85.3141</w:t>
            </w:r>
          </w:p>
        </w:tc>
        <w:tc>
          <w:tcPr>
            <w:tcW w:w="81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90.6186</w:t>
            </w:r>
          </w:p>
        </w:tc>
        <w:tc>
          <w:tcPr>
            <w:tcW w:w="72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97.9687</w:t>
            </w:r>
          </w:p>
        </w:tc>
        <w:tc>
          <w:tcPr>
            <w:tcW w:w="720" w:type="dxa"/>
            <w:gridSpan w:val="2"/>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105.0605</w:t>
            </w:r>
          </w:p>
        </w:tc>
        <w:tc>
          <w:tcPr>
            <w:tcW w:w="81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101.3651</w:t>
            </w:r>
          </w:p>
        </w:tc>
        <w:tc>
          <w:tcPr>
            <w:tcW w:w="810" w:type="dxa"/>
            <w:gridSpan w:val="2"/>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104.6232</w:t>
            </w:r>
          </w:p>
        </w:tc>
        <w:tc>
          <w:tcPr>
            <w:tcW w:w="810" w:type="dxa"/>
            <w:tcBorders>
              <w:top w:val="nil"/>
              <w:left w:val="nil"/>
              <w:bottom w:val="nil"/>
              <w:right w:val="nil"/>
            </w:tcBorders>
            <w:shd w:val="clear" w:color="auto" w:fill="auto"/>
            <w:tcMar>
              <w:left w:w="43" w:type="dxa"/>
              <w:right w:w="43" w:type="dxa"/>
            </w:tcMar>
            <w:vAlign w:val="center"/>
          </w:tcPr>
          <w:p w:rsidR="00CA38BB" w:rsidRPr="009D155C" w:rsidRDefault="00CA38BB" w:rsidP="00CA38BB">
            <w:pPr>
              <w:jc w:val="right"/>
              <w:rPr>
                <w:color w:val="000000"/>
                <w:sz w:val="14"/>
                <w:szCs w:val="14"/>
              </w:rPr>
            </w:pPr>
            <w:r w:rsidRPr="009D155C">
              <w:rPr>
                <w:color w:val="000000"/>
                <w:sz w:val="14"/>
                <w:szCs w:val="14"/>
              </w:rPr>
              <w:t>104.7204</w:t>
            </w:r>
          </w:p>
        </w:tc>
        <w:tc>
          <w:tcPr>
            <w:tcW w:w="810" w:type="dxa"/>
            <w:gridSpan w:val="2"/>
            <w:tcBorders>
              <w:top w:val="nil"/>
              <w:left w:val="nil"/>
              <w:bottom w:val="nil"/>
              <w:right w:val="nil"/>
            </w:tcBorders>
            <w:shd w:val="clear" w:color="auto" w:fill="auto"/>
            <w:tcMar>
              <w:left w:w="43" w:type="dxa"/>
              <w:right w:w="43" w:type="dxa"/>
            </w:tcMar>
            <w:vAlign w:val="center"/>
          </w:tcPr>
          <w:p w:rsidR="00CA38BB" w:rsidRPr="00296066" w:rsidRDefault="00CA38BB" w:rsidP="00CA38BB">
            <w:pPr>
              <w:jc w:val="right"/>
              <w:rPr>
                <w:color w:val="000000"/>
                <w:sz w:val="14"/>
                <w:szCs w:val="14"/>
              </w:rPr>
            </w:pPr>
            <w:r w:rsidRPr="00296066">
              <w:rPr>
                <w:color w:val="000000"/>
                <w:sz w:val="14"/>
                <w:szCs w:val="14"/>
              </w:rPr>
              <w:t>110.434</w:t>
            </w:r>
            <w:r>
              <w:rPr>
                <w:color w:val="000000"/>
                <w:sz w:val="14"/>
                <w:szCs w:val="14"/>
              </w:rPr>
              <w:t>2</w:t>
            </w:r>
          </w:p>
        </w:tc>
        <w:tc>
          <w:tcPr>
            <w:tcW w:w="810" w:type="dxa"/>
            <w:tcBorders>
              <w:top w:val="nil"/>
              <w:left w:val="nil"/>
              <w:bottom w:val="nil"/>
              <w:right w:val="nil"/>
            </w:tcBorders>
            <w:shd w:val="clear" w:color="auto" w:fill="auto"/>
            <w:tcMar>
              <w:left w:w="43" w:type="dxa"/>
              <w:right w:w="43" w:type="dxa"/>
            </w:tcMar>
            <w:vAlign w:val="center"/>
          </w:tcPr>
          <w:p w:rsidR="00CA38BB" w:rsidRPr="00E83389" w:rsidRDefault="00CA38BB" w:rsidP="00CA38BB">
            <w:pPr>
              <w:jc w:val="right"/>
              <w:rPr>
                <w:color w:val="000000"/>
                <w:sz w:val="14"/>
                <w:szCs w:val="14"/>
              </w:rPr>
            </w:pPr>
            <w:r w:rsidRPr="00E83389">
              <w:rPr>
                <w:color w:val="000000"/>
                <w:sz w:val="14"/>
                <w:szCs w:val="14"/>
              </w:rPr>
              <w:t>138.5307</w:t>
            </w:r>
          </w:p>
        </w:tc>
        <w:tc>
          <w:tcPr>
            <w:tcW w:w="810" w:type="dxa"/>
            <w:tcBorders>
              <w:top w:val="nil"/>
              <w:left w:val="nil"/>
              <w:bottom w:val="nil"/>
              <w:right w:val="nil"/>
            </w:tcBorders>
            <w:shd w:val="clear" w:color="auto" w:fill="auto"/>
            <w:tcMar>
              <w:left w:w="43" w:type="dxa"/>
              <w:right w:w="43" w:type="dxa"/>
            </w:tcMar>
            <w:vAlign w:val="center"/>
          </w:tcPr>
          <w:p w:rsidR="00CA38BB" w:rsidRPr="00E83389" w:rsidRDefault="00CA38BB" w:rsidP="00CA38BB">
            <w:pPr>
              <w:jc w:val="right"/>
              <w:rPr>
                <w:color w:val="000000"/>
                <w:sz w:val="14"/>
                <w:szCs w:val="14"/>
              </w:rPr>
            </w:pPr>
          </w:p>
        </w:tc>
      </w:tr>
      <w:tr w:rsidR="00CA38BB" w:rsidRPr="00565414" w:rsidTr="00CA38BB">
        <w:trPr>
          <w:trHeight w:val="288"/>
        </w:trPr>
        <w:tc>
          <w:tcPr>
            <w:tcW w:w="854" w:type="dxa"/>
            <w:tcBorders>
              <w:top w:val="nil"/>
              <w:left w:val="nil"/>
              <w:bottom w:val="nil"/>
              <w:right w:val="nil"/>
            </w:tcBorders>
            <w:shd w:val="clear" w:color="auto" w:fill="auto"/>
            <w:vAlign w:val="center"/>
            <w:hideMark/>
          </w:tcPr>
          <w:p w:rsidR="00CA38BB" w:rsidRPr="00A75A33" w:rsidRDefault="00CA38BB" w:rsidP="00CA38BB">
            <w:pPr>
              <w:jc w:val="right"/>
              <w:rPr>
                <w:color w:val="000000"/>
                <w:sz w:val="14"/>
                <w:szCs w:val="14"/>
              </w:rPr>
            </w:pPr>
            <w:r w:rsidRPr="00A75A33">
              <w:rPr>
                <w:color w:val="000000"/>
                <w:sz w:val="14"/>
                <w:szCs w:val="14"/>
              </w:rPr>
              <w:t>Mar</w:t>
            </w:r>
          </w:p>
        </w:tc>
        <w:tc>
          <w:tcPr>
            <w:tcW w:w="766" w:type="dxa"/>
            <w:tcBorders>
              <w:top w:val="nil"/>
              <w:left w:val="nil"/>
              <w:bottom w:val="nil"/>
              <w:right w:val="nil"/>
            </w:tcBorders>
            <w:shd w:val="clear" w:color="auto" w:fill="auto"/>
            <w:tcMar>
              <w:left w:w="43" w:type="dxa"/>
              <w:right w:w="43" w:type="dxa"/>
            </w:tcMar>
            <w:vAlign w:val="center"/>
            <w:hideMark/>
          </w:tcPr>
          <w:p w:rsidR="00CA38BB" w:rsidRPr="00565414" w:rsidRDefault="00CA38BB" w:rsidP="00CA38BB">
            <w:pPr>
              <w:jc w:val="right"/>
              <w:rPr>
                <w:color w:val="000000"/>
                <w:sz w:val="14"/>
                <w:szCs w:val="14"/>
              </w:rPr>
            </w:pPr>
            <w:r w:rsidRPr="00565414">
              <w:rPr>
                <w:color w:val="000000"/>
                <w:sz w:val="14"/>
                <w:szCs w:val="14"/>
              </w:rPr>
              <w:t>85.3380</w:t>
            </w:r>
          </w:p>
        </w:tc>
        <w:tc>
          <w:tcPr>
            <w:tcW w:w="81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90.7135</w:t>
            </w:r>
          </w:p>
        </w:tc>
        <w:tc>
          <w:tcPr>
            <w:tcW w:w="72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98.0605</w:t>
            </w:r>
          </w:p>
        </w:tc>
        <w:tc>
          <w:tcPr>
            <w:tcW w:w="720" w:type="dxa"/>
            <w:gridSpan w:val="2"/>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99.9777</w:t>
            </w:r>
          </w:p>
        </w:tc>
        <w:tc>
          <w:tcPr>
            <w:tcW w:w="81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101.7598</w:t>
            </w:r>
          </w:p>
        </w:tc>
        <w:tc>
          <w:tcPr>
            <w:tcW w:w="810" w:type="dxa"/>
            <w:gridSpan w:val="2"/>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104.6470</w:t>
            </w:r>
          </w:p>
        </w:tc>
        <w:tc>
          <w:tcPr>
            <w:tcW w:w="810" w:type="dxa"/>
            <w:tcBorders>
              <w:top w:val="nil"/>
              <w:left w:val="nil"/>
              <w:bottom w:val="nil"/>
              <w:right w:val="nil"/>
            </w:tcBorders>
            <w:shd w:val="clear" w:color="auto" w:fill="auto"/>
            <w:tcMar>
              <w:left w:w="43" w:type="dxa"/>
              <w:right w:w="43" w:type="dxa"/>
            </w:tcMar>
            <w:vAlign w:val="center"/>
          </w:tcPr>
          <w:p w:rsidR="00CA38BB" w:rsidRPr="00C21D52" w:rsidRDefault="00CA38BB" w:rsidP="00CA38BB">
            <w:pPr>
              <w:jc w:val="right"/>
              <w:rPr>
                <w:color w:val="000000"/>
                <w:sz w:val="14"/>
                <w:szCs w:val="14"/>
              </w:rPr>
            </w:pPr>
            <w:r w:rsidRPr="00C21D52">
              <w:rPr>
                <w:color w:val="000000"/>
                <w:sz w:val="14"/>
                <w:szCs w:val="14"/>
              </w:rPr>
              <w:t>104.7417</w:t>
            </w:r>
          </w:p>
        </w:tc>
        <w:tc>
          <w:tcPr>
            <w:tcW w:w="810" w:type="dxa"/>
            <w:gridSpan w:val="2"/>
            <w:tcBorders>
              <w:top w:val="nil"/>
              <w:left w:val="nil"/>
              <w:bottom w:val="nil"/>
              <w:right w:val="nil"/>
            </w:tcBorders>
            <w:shd w:val="clear" w:color="auto" w:fill="auto"/>
            <w:tcMar>
              <w:left w:w="43" w:type="dxa"/>
              <w:right w:w="43" w:type="dxa"/>
            </w:tcMar>
            <w:vAlign w:val="center"/>
          </w:tcPr>
          <w:p w:rsidR="00CA38BB" w:rsidRPr="00C31FE9" w:rsidRDefault="00CA38BB" w:rsidP="00CA38BB">
            <w:pPr>
              <w:jc w:val="right"/>
              <w:rPr>
                <w:color w:val="000000"/>
                <w:sz w:val="14"/>
                <w:szCs w:val="14"/>
              </w:rPr>
            </w:pPr>
            <w:r w:rsidRPr="00C31FE9">
              <w:rPr>
                <w:color w:val="000000"/>
                <w:sz w:val="14"/>
                <w:szCs w:val="14"/>
              </w:rPr>
              <w:t>112.0689</w:t>
            </w:r>
          </w:p>
        </w:tc>
        <w:tc>
          <w:tcPr>
            <w:tcW w:w="810" w:type="dxa"/>
            <w:tcBorders>
              <w:top w:val="nil"/>
              <w:left w:val="nil"/>
              <w:bottom w:val="nil"/>
              <w:right w:val="nil"/>
            </w:tcBorders>
            <w:shd w:val="clear" w:color="auto" w:fill="auto"/>
            <w:tcMar>
              <w:left w:w="43" w:type="dxa"/>
              <w:right w:w="43" w:type="dxa"/>
            </w:tcMar>
            <w:vAlign w:val="center"/>
          </w:tcPr>
          <w:p w:rsidR="00CA38BB" w:rsidRPr="0016401E" w:rsidRDefault="00CA38BB" w:rsidP="00CA38BB">
            <w:pPr>
              <w:jc w:val="right"/>
              <w:rPr>
                <w:color w:val="000000"/>
                <w:sz w:val="14"/>
                <w:szCs w:val="14"/>
              </w:rPr>
            </w:pPr>
            <w:r w:rsidRPr="0016401E">
              <w:rPr>
                <w:color w:val="000000"/>
                <w:sz w:val="14"/>
                <w:szCs w:val="14"/>
              </w:rPr>
              <w:t>139.1663</w:t>
            </w:r>
          </w:p>
        </w:tc>
        <w:tc>
          <w:tcPr>
            <w:tcW w:w="810" w:type="dxa"/>
            <w:tcBorders>
              <w:top w:val="nil"/>
              <w:left w:val="nil"/>
              <w:bottom w:val="nil"/>
              <w:right w:val="nil"/>
            </w:tcBorders>
            <w:shd w:val="clear" w:color="auto" w:fill="auto"/>
            <w:tcMar>
              <w:left w:w="43" w:type="dxa"/>
              <w:right w:w="43" w:type="dxa"/>
            </w:tcMar>
            <w:vAlign w:val="center"/>
          </w:tcPr>
          <w:p w:rsidR="00CA38BB" w:rsidRPr="0016401E" w:rsidRDefault="00CA38BB" w:rsidP="00CA38BB">
            <w:pPr>
              <w:jc w:val="right"/>
              <w:rPr>
                <w:color w:val="000000"/>
                <w:sz w:val="14"/>
                <w:szCs w:val="14"/>
              </w:rPr>
            </w:pPr>
          </w:p>
        </w:tc>
      </w:tr>
      <w:tr w:rsidR="00CA38BB" w:rsidRPr="00565414" w:rsidTr="00CA38BB">
        <w:trPr>
          <w:trHeight w:val="288"/>
        </w:trPr>
        <w:tc>
          <w:tcPr>
            <w:tcW w:w="854" w:type="dxa"/>
            <w:tcBorders>
              <w:top w:val="nil"/>
              <w:left w:val="nil"/>
              <w:bottom w:val="nil"/>
              <w:right w:val="nil"/>
            </w:tcBorders>
            <w:shd w:val="clear" w:color="auto" w:fill="auto"/>
            <w:vAlign w:val="center"/>
            <w:hideMark/>
          </w:tcPr>
          <w:p w:rsidR="00CA38BB" w:rsidRPr="00A75A33" w:rsidRDefault="00CA38BB" w:rsidP="00CA38BB">
            <w:pPr>
              <w:jc w:val="right"/>
              <w:rPr>
                <w:color w:val="000000"/>
                <w:sz w:val="14"/>
                <w:szCs w:val="14"/>
              </w:rPr>
            </w:pPr>
            <w:r w:rsidRPr="00A75A33">
              <w:rPr>
                <w:color w:val="000000"/>
                <w:sz w:val="14"/>
                <w:szCs w:val="14"/>
              </w:rPr>
              <w:t>Apr</w:t>
            </w:r>
          </w:p>
        </w:tc>
        <w:tc>
          <w:tcPr>
            <w:tcW w:w="766" w:type="dxa"/>
            <w:tcBorders>
              <w:top w:val="nil"/>
              <w:left w:val="nil"/>
              <w:bottom w:val="nil"/>
              <w:right w:val="nil"/>
            </w:tcBorders>
            <w:shd w:val="clear" w:color="auto" w:fill="auto"/>
            <w:tcMar>
              <w:left w:w="43" w:type="dxa"/>
              <w:right w:w="43" w:type="dxa"/>
            </w:tcMar>
            <w:vAlign w:val="center"/>
            <w:hideMark/>
          </w:tcPr>
          <w:p w:rsidR="00CA38BB" w:rsidRPr="00565414" w:rsidRDefault="00CA38BB" w:rsidP="00CA38BB">
            <w:pPr>
              <w:jc w:val="right"/>
              <w:rPr>
                <w:color w:val="000000"/>
                <w:sz w:val="14"/>
                <w:szCs w:val="14"/>
              </w:rPr>
            </w:pPr>
            <w:r w:rsidRPr="00565414">
              <w:rPr>
                <w:color w:val="000000"/>
                <w:sz w:val="14"/>
                <w:szCs w:val="14"/>
              </w:rPr>
              <w:t>84.6278</w:t>
            </w:r>
          </w:p>
        </w:tc>
        <w:tc>
          <w:tcPr>
            <w:tcW w:w="81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90.6345</w:t>
            </w:r>
          </w:p>
        </w:tc>
        <w:tc>
          <w:tcPr>
            <w:tcW w:w="72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98.3119</w:t>
            </w:r>
          </w:p>
        </w:tc>
        <w:tc>
          <w:tcPr>
            <w:tcW w:w="720" w:type="dxa"/>
            <w:gridSpan w:val="2"/>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97.4928</w:t>
            </w:r>
          </w:p>
        </w:tc>
        <w:tc>
          <w:tcPr>
            <w:tcW w:w="81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101.7004</w:t>
            </w:r>
          </w:p>
        </w:tc>
        <w:tc>
          <w:tcPr>
            <w:tcW w:w="810" w:type="dxa"/>
            <w:gridSpan w:val="2"/>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104.6738</w:t>
            </w:r>
          </w:p>
        </w:tc>
        <w:tc>
          <w:tcPr>
            <w:tcW w:w="810" w:type="dxa"/>
            <w:tcBorders>
              <w:top w:val="nil"/>
              <w:left w:val="nil"/>
              <w:bottom w:val="nil"/>
              <w:right w:val="nil"/>
            </w:tcBorders>
            <w:shd w:val="clear" w:color="auto" w:fill="auto"/>
            <w:tcMar>
              <w:left w:w="43" w:type="dxa"/>
              <w:right w:w="43" w:type="dxa"/>
            </w:tcMar>
            <w:vAlign w:val="center"/>
          </w:tcPr>
          <w:p w:rsidR="00CA38BB" w:rsidRPr="00EF2ABF" w:rsidRDefault="00CA38BB" w:rsidP="00CA38BB">
            <w:pPr>
              <w:jc w:val="right"/>
              <w:rPr>
                <w:color w:val="000000"/>
                <w:sz w:val="14"/>
                <w:szCs w:val="14"/>
              </w:rPr>
            </w:pPr>
            <w:r w:rsidRPr="00EF2ABF">
              <w:rPr>
                <w:color w:val="000000"/>
                <w:sz w:val="14"/>
                <w:szCs w:val="14"/>
              </w:rPr>
              <w:t>104.7474</w:t>
            </w:r>
          </w:p>
        </w:tc>
        <w:tc>
          <w:tcPr>
            <w:tcW w:w="810" w:type="dxa"/>
            <w:gridSpan w:val="2"/>
            <w:tcBorders>
              <w:top w:val="nil"/>
              <w:left w:val="nil"/>
              <w:bottom w:val="nil"/>
              <w:right w:val="nil"/>
            </w:tcBorders>
            <w:shd w:val="clear" w:color="auto" w:fill="auto"/>
            <w:tcMar>
              <w:left w:w="43" w:type="dxa"/>
              <w:right w:w="43" w:type="dxa"/>
            </w:tcMar>
            <w:vAlign w:val="center"/>
          </w:tcPr>
          <w:p w:rsidR="00CA38BB" w:rsidRPr="00532FBA" w:rsidRDefault="00CA38BB" w:rsidP="00CA38BB">
            <w:pPr>
              <w:jc w:val="right"/>
              <w:rPr>
                <w:color w:val="000000"/>
                <w:sz w:val="14"/>
                <w:szCs w:val="14"/>
              </w:rPr>
            </w:pPr>
            <w:r w:rsidRPr="00532FBA">
              <w:rPr>
                <w:color w:val="000000"/>
                <w:sz w:val="14"/>
                <w:szCs w:val="14"/>
              </w:rPr>
              <w:t>115.4216</w:t>
            </w:r>
          </w:p>
        </w:tc>
        <w:tc>
          <w:tcPr>
            <w:tcW w:w="810" w:type="dxa"/>
            <w:tcBorders>
              <w:top w:val="nil"/>
              <w:left w:val="nil"/>
              <w:bottom w:val="nil"/>
              <w:right w:val="nil"/>
            </w:tcBorders>
            <w:shd w:val="clear" w:color="auto" w:fill="auto"/>
            <w:tcMar>
              <w:left w:w="43" w:type="dxa"/>
              <w:right w:w="43" w:type="dxa"/>
            </w:tcMar>
            <w:vAlign w:val="center"/>
          </w:tcPr>
          <w:p w:rsidR="00CA38BB" w:rsidRPr="00F45BB9" w:rsidRDefault="00CA38BB" w:rsidP="00CA38BB">
            <w:pPr>
              <w:jc w:val="right"/>
              <w:rPr>
                <w:color w:val="000000"/>
                <w:sz w:val="14"/>
                <w:szCs w:val="14"/>
              </w:rPr>
            </w:pPr>
            <w:r w:rsidRPr="00F45BB9">
              <w:rPr>
                <w:color w:val="000000"/>
                <w:sz w:val="14"/>
                <w:szCs w:val="14"/>
              </w:rPr>
              <w:t>141.1646</w:t>
            </w:r>
          </w:p>
        </w:tc>
        <w:tc>
          <w:tcPr>
            <w:tcW w:w="810" w:type="dxa"/>
            <w:tcBorders>
              <w:top w:val="nil"/>
              <w:left w:val="nil"/>
              <w:bottom w:val="nil"/>
              <w:right w:val="nil"/>
            </w:tcBorders>
            <w:shd w:val="clear" w:color="auto" w:fill="auto"/>
            <w:tcMar>
              <w:left w:w="43" w:type="dxa"/>
              <w:right w:w="43" w:type="dxa"/>
            </w:tcMar>
            <w:vAlign w:val="center"/>
          </w:tcPr>
          <w:p w:rsidR="00CA38BB" w:rsidRPr="00F45BB9" w:rsidRDefault="00CA38BB" w:rsidP="00CA38BB">
            <w:pPr>
              <w:jc w:val="right"/>
              <w:rPr>
                <w:color w:val="000000"/>
                <w:sz w:val="14"/>
                <w:szCs w:val="14"/>
              </w:rPr>
            </w:pPr>
          </w:p>
        </w:tc>
      </w:tr>
      <w:tr w:rsidR="00CA38BB" w:rsidRPr="00565414" w:rsidTr="00CA38BB">
        <w:trPr>
          <w:trHeight w:val="288"/>
        </w:trPr>
        <w:tc>
          <w:tcPr>
            <w:tcW w:w="854" w:type="dxa"/>
            <w:tcBorders>
              <w:top w:val="nil"/>
              <w:left w:val="nil"/>
              <w:bottom w:val="nil"/>
              <w:right w:val="nil"/>
            </w:tcBorders>
            <w:shd w:val="clear" w:color="auto" w:fill="auto"/>
            <w:vAlign w:val="center"/>
            <w:hideMark/>
          </w:tcPr>
          <w:p w:rsidR="00CA38BB" w:rsidRPr="00A75A33" w:rsidRDefault="00CA38BB" w:rsidP="00CA38BB">
            <w:pPr>
              <w:jc w:val="right"/>
              <w:rPr>
                <w:color w:val="000000"/>
                <w:sz w:val="14"/>
                <w:szCs w:val="14"/>
              </w:rPr>
            </w:pPr>
            <w:r w:rsidRPr="00A75A33">
              <w:rPr>
                <w:color w:val="000000"/>
                <w:sz w:val="14"/>
                <w:szCs w:val="14"/>
              </w:rPr>
              <w:t>May</w:t>
            </w:r>
          </w:p>
        </w:tc>
        <w:tc>
          <w:tcPr>
            <w:tcW w:w="766" w:type="dxa"/>
            <w:tcBorders>
              <w:top w:val="nil"/>
              <w:left w:val="nil"/>
              <w:bottom w:val="nil"/>
              <w:right w:val="nil"/>
            </w:tcBorders>
            <w:shd w:val="clear" w:color="auto" w:fill="auto"/>
            <w:tcMar>
              <w:left w:w="43" w:type="dxa"/>
              <w:right w:w="43" w:type="dxa"/>
            </w:tcMar>
            <w:vAlign w:val="center"/>
            <w:hideMark/>
          </w:tcPr>
          <w:p w:rsidR="00CA38BB" w:rsidRPr="00565414" w:rsidRDefault="00CA38BB" w:rsidP="00CA38BB">
            <w:pPr>
              <w:jc w:val="right"/>
              <w:rPr>
                <w:color w:val="000000"/>
                <w:sz w:val="14"/>
                <w:szCs w:val="14"/>
              </w:rPr>
            </w:pPr>
            <w:r w:rsidRPr="00565414">
              <w:rPr>
                <w:color w:val="000000"/>
                <w:sz w:val="14"/>
                <w:szCs w:val="14"/>
              </w:rPr>
              <w:t>85.2122</w:t>
            </w:r>
          </w:p>
        </w:tc>
        <w:tc>
          <w:tcPr>
            <w:tcW w:w="81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91.2605</w:t>
            </w:r>
          </w:p>
        </w:tc>
        <w:tc>
          <w:tcPr>
            <w:tcW w:w="72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98.3739</w:t>
            </w:r>
          </w:p>
        </w:tc>
        <w:tc>
          <w:tcPr>
            <w:tcW w:w="720" w:type="dxa"/>
            <w:gridSpan w:val="2"/>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98.5947</w:t>
            </w:r>
          </w:p>
        </w:tc>
        <w:tc>
          <w:tcPr>
            <w:tcW w:w="81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101.8043</w:t>
            </w:r>
          </w:p>
        </w:tc>
        <w:tc>
          <w:tcPr>
            <w:tcW w:w="810" w:type="dxa"/>
            <w:gridSpan w:val="2"/>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104.6787</w:t>
            </w:r>
          </w:p>
        </w:tc>
        <w:tc>
          <w:tcPr>
            <w:tcW w:w="810" w:type="dxa"/>
            <w:tcBorders>
              <w:top w:val="nil"/>
              <w:left w:val="nil"/>
              <w:bottom w:val="nil"/>
              <w:right w:val="nil"/>
            </w:tcBorders>
            <w:shd w:val="clear" w:color="auto" w:fill="auto"/>
            <w:tcMar>
              <w:left w:w="43" w:type="dxa"/>
              <w:right w:w="43" w:type="dxa"/>
            </w:tcMar>
            <w:vAlign w:val="center"/>
          </w:tcPr>
          <w:p w:rsidR="00CA38BB" w:rsidRPr="00DF006B" w:rsidRDefault="00CA38BB" w:rsidP="00CA38BB">
            <w:pPr>
              <w:jc w:val="right"/>
              <w:rPr>
                <w:color w:val="000000"/>
                <w:sz w:val="14"/>
                <w:szCs w:val="14"/>
              </w:rPr>
            </w:pPr>
            <w:r w:rsidRPr="00DF006B">
              <w:rPr>
                <w:color w:val="000000"/>
                <w:sz w:val="14"/>
                <w:szCs w:val="14"/>
              </w:rPr>
              <w:t>104.7381</w:t>
            </w:r>
          </w:p>
        </w:tc>
        <w:tc>
          <w:tcPr>
            <w:tcW w:w="810" w:type="dxa"/>
            <w:gridSpan w:val="2"/>
            <w:tcBorders>
              <w:top w:val="nil"/>
              <w:left w:val="nil"/>
              <w:bottom w:val="nil"/>
              <w:right w:val="nil"/>
            </w:tcBorders>
            <w:shd w:val="clear" w:color="auto" w:fill="auto"/>
            <w:tcMar>
              <w:left w:w="43" w:type="dxa"/>
              <w:right w:w="43" w:type="dxa"/>
            </w:tcMar>
            <w:vAlign w:val="center"/>
          </w:tcPr>
          <w:p w:rsidR="00CA38BB" w:rsidRPr="004610FE" w:rsidRDefault="00CA38BB" w:rsidP="00CA38BB">
            <w:pPr>
              <w:jc w:val="right"/>
              <w:rPr>
                <w:color w:val="000000"/>
                <w:sz w:val="14"/>
                <w:szCs w:val="14"/>
              </w:rPr>
            </w:pPr>
            <w:r w:rsidRPr="004610FE">
              <w:rPr>
                <w:color w:val="000000"/>
                <w:sz w:val="14"/>
                <w:szCs w:val="14"/>
              </w:rPr>
              <w:t>115.4469</w:t>
            </w:r>
          </w:p>
        </w:tc>
        <w:tc>
          <w:tcPr>
            <w:tcW w:w="810" w:type="dxa"/>
            <w:tcBorders>
              <w:top w:val="nil"/>
              <w:left w:val="nil"/>
              <w:bottom w:val="nil"/>
              <w:right w:val="nil"/>
            </w:tcBorders>
            <w:shd w:val="clear" w:color="auto" w:fill="auto"/>
            <w:tcMar>
              <w:left w:w="43" w:type="dxa"/>
              <w:right w:w="43" w:type="dxa"/>
            </w:tcMar>
            <w:vAlign w:val="center"/>
          </w:tcPr>
          <w:p w:rsidR="00CA38BB" w:rsidRPr="00B32152" w:rsidRDefault="00CA38BB" w:rsidP="00CA38BB">
            <w:pPr>
              <w:jc w:val="right"/>
              <w:rPr>
                <w:color w:val="000000"/>
                <w:sz w:val="14"/>
                <w:szCs w:val="14"/>
              </w:rPr>
            </w:pPr>
            <w:r w:rsidRPr="00B32152">
              <w:rPr>
                <w:color w:val="000000"/>
                <w:sz w:val="14"/>
                <w:szCs w:val="14"/>
              </w:rPr>
              <w:t>145.6922</w:t>
            </w:r>
          </w:p>
        </w:tc>
        <w:tc>
          <w:tcPr>
            <w:tcW w:w="810" w:type="dxa"/>
            <w:tcBorders>
              <w:top w:val="nil"/>
              <w:left w:val="nil"/>
              <w:bottom w:val="nil"/>
              <w:right w:val="nil"/>
            </w:tcBorders>
            <w:shd w:val="clear" w:color="auto" w:fill="auto"/>
            <w:tcMar>
              <w:left w:w="43" w:type="dxa"/>
              <w:right w:w="43" w:type="dxa"/>
            </w:tcMar>
            <w:vAlign w:val="center"/>
          </w:tcPr>
          <w:p w:rsidR="00CA38BB" w:rsidRPr="00B32152" w:rsidRDefault="00CA38BB" w:rsidP="00CA38BB">
            <w:pPr>
              <w:jc w:val="right"/>
              <w:rPr>
                <w:color w:val="000000"/>
                <w:sz w:val="14"/>
                <w:szCs w:val="14"/>
              </w:rPr>
            </w:pPr>
          </w:p>
        </w:tc>
      </w:tr>
      <w:tr w:rsidR="00CA38BB" w:rsidRPr="00565414" w:rsidTr="00CA38BB">
        <w:trPr>
          <w:trHeight w:val="288"/>
        </w:trPr>
        <w:tc>
          <w:tcPr>
            <w:tcW w:w="854" w:type="dxa"/>
            <w:tcBorders>
              <w:top w:val="nil"/>
              <w:left w:val="nil"/>
              <w:bottom w:val="nil"/>
              <w:right w:val="nil"/>
            </w:tcBorders>
            <w:shd w:val="clear" w:color="auto" w:fill="auto"/>
            <w:vAlign w:val="center"/>
            <w:hideMark/>
          </w:tcPr>
          <w:p w:rsidR="00CA38BB" w:rsidRPr="00A75A33" w:rsidRDefault="00CA38BB" w:rsidP="00CA38BB">
            <w:pPr>
              <w:jc w:val="right"/>
              <w:rPr>
                <w:color w:val="000000"/>
                <w:sz w:val="14"/>
                <w:szCs w:val="14"/>
              </w:rPr>
            </w:pPr>
            <w:r w:rsidRPr="00A75A33">
              <w:rPr>
                <w:color w:val="000000"/>
                <w:sz w:val="14"/>
                <w:szCs w:val="14"/>
              </w:rPr>
              <w:t>Jun</w:t>
            </w:r>
          </w:p>
        </w:tc>
        <w:tc>
          <w:tcPr>
            <w:tcW w:w="766" w:type="dxa"/>
            <w:tcBorders>
              <w:top w:val="nil"/>
              <w:left w:val="nil"/>
              <w:bottom w:val="nil"/>
              <w:right w:val="nil"/>
            </w:tcBorders>
            <w:shd w:val="clear" w:color="auto" w:fill="auto"/>
            <w:tcMar>
              <w:left w:w="43" w:type="dxa"/>
              <w:right w:w="43" w:type="dxa"/>
            </w:tcMar>
            <w:vAlign w:val="center"/>
            <w:hideMark/>
          </w:tcPr>
          <w:p w:rsidR="00CA38BB" w:rsidRPr="00565414" w:rsidRDefault="00CA38BB" w:rsidP="00CA38BB">
            <w:pPr>
              <w:jc w:val="right"/>
              <w:rPr>
                <w:color w:val="000000"/>
                <w:sz w:val="14"/>
                <w:szCs w:val="14"/>
              </w:rPr>
            </w:pPr>
            <w:r w:rsidRPr="00565414">
              <w:rPr>
                <w:color w:val="000000"/>
                <w:sz w:val="14"/>
                <w:szCs w:val="14"/>
              </w:rPr>
              <w:t>85.7859</w:t>
            </w:r>
          </w:p>
        </w:tc>
        <w:tc>
          <w:tcPr>
            <w:tcW w:w="81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94.1151</w:t>
            </w:r>
          </w:p>
        </w:tc>
        <w:tc>
          <w:tcPr>
            <w:tcW w:w="72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98.5796</w:t>
            </w:r>
          </w:p>
        </w:tc>
        <w:tc>
          <w:tcPr>
            <w:tcW w:w="720" w:type="dxa"/>
            <w:gridSpan w:val="2"/>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98.4679</w:t>
            </w:r>
          </w:p>
        </w:tc>
        <w:tc>
          <w:tcPr>
            <w:tcW w:w="81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101.7725</w:t>
            </w:r>
          </w:p>
        </w:tc>
        <w:tc>
          <w:tcPr>
            <w:tcW w:w="810" w:type="dxa"/>
            <w:gridSpan w:val="2"/>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104.5864</w:t>
            </w:r>
          </w:p>
        </w:tc>
        <w:tc>
          <w:tcPr>
            <w:tcW w:w="810" w:type="dxa"/>
            <w:tcBorders>
              <w:top w:val="nil"/>
              <w:left w:val="nil"/>
              <w:bottom w:val="nil"/>
              <w:right w:val="nil"/>
            </w:tcBorders>
            <w:shd w:val="clear" w:color="auto" w:fill="auto"/>
            <w:tcMar>
              <w:left w:w="43" w:type="dxa"/>
              <w:right w:w="43" w:type="dxa"/>
            </w:tcMar>
            <w:vAlign w:val="center"/>
          </w:tcPr>
          <w:p w:rsidR="00CA38BB" w:rsidRPr="00EF3B4E" w:rsidRDefault="00CA38BB" w:rsidP="00CA38BB">
            <w:pPr>
              <w:jc w:val="right"/>
              <w:rPr>
                <w:color w:val="000000"/>
                <w:sz w:val="14"/>
                <w:szCs w:val="14"/>
              </w:rPr>
            </w:pPr>
            <w:r w:rsidRPr="00EF3B4E">
              <w:rPr>
                <w:color w:val="000000"/>
                <w:sz w:val="14"/>
                <w:szCs w:val="14"/>
              </w:rPr>
              <w:t>104.7702</w:t>
            </w:r>
          </w:p>
        </w:tc>
        <w:tc>
          <w:tcPr>
            <w:tcW w:w="810" w:type="dxa"/>
            <w:gridSpan w:val="2"/>
            <w:tcBorders>
              <w:top w:val="nil"/>
              <w:left w:val="nil"/>
              <w:bottom w:val="nil"/>
              <w:right w:val="nil"/>
            </w:tcBorders>
            <w:shd w:val="clear" w:color="auto" w:fill="auto"/>
            <w:tcMar>
              <w:left w:w="43" w:type="dxa"/>
              <w:right w:w="43" w:type="dxa"/>
            </w:tcMar>
            <w:vAlign w:val="center"/>
          </w:tcPr>
          <w:p w:rsidR="00CA38BB" w:rsidRPr="00C03AEC" w:rsidRDefault="00CA38BB" w:rsidP="00CA38BB">
            <w:pPr>
              <w:jc w:val="right"/>
              <w:rPr>
                <w:color w:val="000000"/>
                <w:sz w:val="14"/>
                <w:szCs w:val="14"/>
              </w:rPr>
            </w:pPr>
            <w:r w:rsidRPr="00C03AEC">
              <w:rPr>
                <w:color w:val="000000"/>
                <w:sz w:val="14"/>
                <w:szCs w:val="14"/>
              </w:rPr>
              <w:t>118.9055</w:t>
            </w:r>
          </w:p>
        </w:tc>
        <w:tc>
          <w:tcPr>
            <w:tcW w:w="810" w:type="dxa"/>
            <w:tcBorders>
              <w:top w:val="nil"/>
              <w:left w:val="nil"/>
              <w:bottom w:val="nil"/>
              <w:right w:val="nil"/>
            </w:tcBorders>
            <w:shd w:val="clear" w:color="auto" w:fill="auto"/>
            <w:tcMar>
              <w:left w:w="43" w:type="dxa"/>
              <w:right w:w="43" w:type="dxa"/>
            </w:tcMar>
            <w:vAlign w:val="center"/>
          </w:tcPr>
          <w:p w:rsidR="00CA38BB" w:rsidRPr="003E0E32" w:rsidRDefault="00CA38BB" w:rsidP="00CA38BB">
            <w:pPr>
              <w:jc w:val="right"/>
              <w:rPr>
                <w:color w:val="000000"/>
                <w:sz w:val="14"/>
                <w:szCs w:val="14"/>
              </w:rPr>
            </w:pPr>
            <w:r w:rsidRPr="003E0E32">
              <w:rPr>
                <w:color w:val="000000"/>
                <w:sz w:val="14"/>
                <w:szCs w:val="14"/>
              </w:rPr>
              <w:t>155.249</w:t>
            </w:r>
            <w:r>
              <w:rPr>
                <w:color w:val="000000"/>
                <w:sz w:val="14"/>
                <w:szCs w:val="14"/>
              </w:rPr>
              <w:t>1</w:t>
            </w:r>
          </w:p>
        </w:tc>
        <w:tc>
          <w:tcPr>
            <w:tcW w:w="810" w:type="dxa"/>
            <w:tcBorders>
              <w:top w:val="nil"/>
              <w:left w:val="nil"/>
              <w:bottom w:val="nil"/>
              <w:right w:val="nil"/>
            </w:tcBorders>
            <w:shd w:val="clear" w:color="auto" w:fill="auto"/>
            <w:tcMar>
              <w:left w:w="43" w:type="dxa"/>
              <w:right w:w="43" w:type="dxa"/>
            </w:tcMar>
            <w:vAlign w:val="center"/>
          </w:tcPr>
          <w:p w:rsidR="00CA38BB" w:rsidRPr="003E0E32" w:rsidRDefault="00CA38BB" w:rsidP="00CA38BB">
            <w:pPr>
              <w:jc w:val="right"/>
              <w:rPr>
                <w:color w:val="000000"/>
                <w:sz w:val="14"/>
                <w:szCs w:val="14"/>
              </w:rPr>
            </w:pPr>
          </w:p>
        </w:tc>
      </w:tr>
      <w:tr w:rsidR="00CA38BB" w:rsidRPr="00565414" w:rsidTr="00CA38BB">
        <w:trPr>
          <w:trHeight w:val="288"/>
        </w:trPr>
        <w:tc>
          <w:tcPr>
            <w:tcW w:w="854" w:type="dxa"/>
            <w:tcBorders>
              <w:top w:val="nil"/>
              <w:left w:val="nil"/>
              <w:bottom w:val="nil"/>
              <w:right w:val="nil"/>
            </w:tcBorders>
            <w:shd w:val="clear" w:color="auto" w:fill="auto"/>
            <w:tcMar>
              <w:left w:w="43" w:type="dxa"/>
              <w:right w:w="43" w:type="dxa"/>
            </w:tcMar>
            <w:vAlign w:val="center"/>
            <w:hideMark/>
          </w:tcPr>
          <w:p w:rsidR="00CA38BB" w:rsidRPr="00A75A33" w:rsidRDefault="00CA38BB" w:rsidP="00CA38BB">
            <w:pPr>
              <w:jc w:val="right"/>
              <w:rPr>
                <w:color w:val="000000"/>
                <w:sz w:val="14"/>
                <w:szCs w:val="14"/>
              </w:rPr>
            </w:pPr>
            <w:r w:rsidRPr="00A75A33">
              <w:rPr>
                <w:color w:val="000000"/>
                <w:sz w:val="14"/>
                <w:szCs w:val="14"/>
              </w:rPr>
              <w:t>Jul- Sep</w:t>
            </w:r>
          </w:p>
        </w:tc>
        <w:tc>
          <w:tcPr>
            <w:tcW w:w="766" w:type="dxa"/>
            <w:tcBorders>
              <w:top w:val="nil"/>
              <w:left w:val="nil"/>
              <w:bottom w:val="nil"/>
              <w:right w:val="nil"/>
            </w:tcBorders>
            <w:shd w:val="clear" w:color="auto" w:fill="auto"/>
            <w:tcMar>
              <w:left w:w="43" w:type="dxa"/>
              <w:right w:w="43" w:type="dxa"/>
            </w:tcMar>
            <w:vAlign w:val="center"/>
            <w:hideMark/>
          </w:tcPr>
          <w:p w:rsidR="00CA38BB" w:rsidRPr="00565414" w:rsidRDefault="00CA38BB" w:rsidP="00CA38BB">
            <w:pPr>
              <w:jc w:val="right"/>
              <w:rPr>
                <w:color w:val="000000"/>
                <w:sz w:val="14"/>
                <w:szCs w:val="14"/>
              </w:rPr>
            </w:pPr>
            <w:r w:rsidRPr="00565414">
              <w:rPr>
                <w:color w:val="000000"/>
                <w:sz w:val="14"/>
                <w:szCs w:val="14"/>
              </w:rPr>
              <w:t>85.6240</w:t>
            </w:r>
          </w:p>
        </w:tc>
        <w:tc>
          <w:tcPr>
            <w:tcW w:w="81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86.7053</w:t>
            </w:r>
          </w:p>
        </w:tc>
        <w:tc>
          <w:tcPr>
            <w:tcW w:w="72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94.4772</w:t>
            </w:r>
          </w:p>
        </w:tc>
        <w:tc>
          <w:tcPr>
            <w:tcW w:w="720" w:type="dxa"/>
            <w:gridSpan w:val="2"/>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102.8858</w:t>
            </w:r>
          </w:p>
        </w:tc>
        <w:tc>
          <w:tcPr>
            <w:tcW w:w="81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100.3622</w:t>
            </w:r>
          </w:p>
        </w:tc>
        <w:tc>
          <w:tcPr>
            <w:tcW w:w="810" w:type="dxa"/>
            <w:gridSpan w:val="2"/>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102.7541</w:t>
            </w:r>
          </w:p>
        </w:tc>
        <w:tc>
          <w:tcPr>
            <w:tcW w:w="81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104.6335</w:t>
            </w:r>
          </w:p>
        </w:tc>
        <w:tc>
          <w:tcPr>
            <w:tcW w:w="810" w:type="dxa"/>
            <w:gridSpan w:val="2"/>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C02A93">
              <w:rPr>
                <w:color w:val="000000"/>
                <w:sz w:val="14"/>
                <w:szCs w:val="14"/>
              </w:rPr>
              <w:t>105.3512</w:t>
            </w:r>
          </w:p>
        </w:tc>
        <w:tc>
          <w:tcPr>
            <w:tcW w:w="810" w:type="dxa"/>
            <w:tcBorders>
              <w:top w:val="nil"/>
              <w:left w:val="nil"/>
              <w:bottom w:val="nil"/>
              <w:right w:val="nil"/>
            </w:tcBorders>
            <w:shd w:val="clear" w:color="auto" w:fill="auto"/>
            <w:tcMar>
              <w:left w:w="43" w:type="dxa"/>
              <w:right w:w="43" w:type="dxa"/>
            </w:tcMar>
            <w:vAlign w:val="center"/>
          </w:tcPr>
          <w:p w:rsidR="00CA38BB" w:rsidRPr="00F91F03" w:rsidRDefault="00CA38BB" w:rsidP="00CA38BB">
            <w:pPr>
              <w:jc w:val="right"/>
              <w:rPr>
                <w:color w:val="000000"/>
                <w:sz w:val="14"/>
                <w:szCs w:val="14"/>
              </w:rPr>
            </w:pPr>
            <w:r w:rsidRPr="00F91F03">
              <w:rPr>
                <w:color w:val="000000"/>
                <w:sz w:val="14"/>
                <w:szCs w:val="14"/>
              </w:rPr>
              <w:t>124.0749</w:t>
            </w:r>
          </w:p>
        </w:tc>
        <w:tc>
          <w:tcPr>
            <w:tcW w:w="810" w:type="dxa"/>
            <w:tcBorders>
              <w:top w:val="nil"/>
              <w:left w:val="nil"/>
              <w:bottom w:val="nil"/>
              <w:right w:val="nil"/>
            </w:tcBorders>
            <w:shd w:val="clear" w:color="auto" w:fill="auto"/>
            <w:tcMar>
              <w:left w:w="43" w:type="dxa"/>
              <w:right w:w="43" w:type="dxa"/>
            </w:tcMar>
            <w:vAlign w:val="center"/>
          </w:tcPr>
          <w:p w:rsidR="00CA38BB" w:rsidRPr="007655C7" w:rsidRDefault="007655C7" w:rsidP="007655C7">
            <w:pPr>
              <w:jc w:val="right"/>
              <w:rPr>
                <w:color w:val="000000"/>
                <w:sz w:val="14"/>
                <w:szCs w:val="14"/>
              </w:rPr>
            </w:pPr>
            <w:r w:rsidRPr="007655C7">
              <w:rPr>
                <w:color w:val="000000"/>
                <w:sz w:val="14"/>
                <w:szCs w:val="14"/>
              </w:rPr>
              <w:t>157.6944</w:t>
            </w:r>
          </w:p>
        </w:tc>
      </w:tr>
      <w:tr w:rsidR="00CA38BB" w:rsidRPr="00565414" w:rsidTr="00CA38BB">
        <w:trPr>
          <w:trHeight w:val="288"/>
        </w:trPr>
        <w:tc>
          <w:tcPr>
            <w:tcW w:w="854" w:type="dxa"/>
            <w:tcBorders>
              <w:top w:val="nil"/>
              <w:left w:val="nil"/>
              <w:bottom w:val="nil"/>
              <w:right w:val="nil"/>
            </w:tcBorders>
            <w:shd w:val="clear" w:color="auto" w:fill="auto"/>
            <w:tcMar>
              <w:left w:w="43" w:type="dxa"/>
              <w:right w:w="43" w:type="dxa"/>
            </w:tcMar>
            <w:vAlign w:val="center"/>
            <w:hideMark/>
          </w:tcPr>
          <w:p w:rsidR="00CA38BB" w:rsidRPr="00A75A33" w:rsidRDefault="00CA38BB" w:rsidP="00CA38BB">
            <w:pPr>
              <w:jc w:val="right"/>
              <w:rPr>
                <w:color w:val="000000"/>
                <w:sz w:val="14"/>
                <w:szCs w:val="14"/>
              </w:rPr>
            </w:pPr>
            <w:r w:rsidRPr="00A75A33">
              <w:rPr>
                <w:color w:val="000000"/>
                <w:sz w:val="14"/>
                <w:szCs w:val="14"/>
              </w:rPr>
              <w:t>Oct -Dec</w:t>
            </w:r>
          </w:p>
        </w:tc>
        <w:tc>
          <w:tcPr>
            <w:tcW w:w="766" w:type="dxa"/>
            <w:tcBorders>
              <w:top w:val="nil"/>
              <w:left w:val="nil"/>
              <w:bottom w:val="nil"/>
              <w:right w:val="nil"/>
            </w:tcBorders>
            <w:shd w:val="clear" w:color="auto" w:fill="auto"/>
            <w:tcMar>
              <w:left w:w="43" w:type="dxa"/>
              <w:right w:w="43" w:type="dxa"/>
            </w:tcMar>
            <w:vAlign w:val="center"/>
            <w:hideMark/>
          </w:tcPr>
          <w:p w:rsidR="00CA38BB" w:rsidRPr="00565414" w:rsidRDefault="00CA38BB" w:rsidP="00CA38BB">
            <w:pPr>
              <w:jc w:val="right"/>
              <w:rPr>
                <w:color w:val="000000"/>
                <w:sz w:val="14"/>
                <w:szCs w:val="14"/>
              </w:rPr>
            </w:pPr>
            <w:r w:rsidRPr="00565414">
              <w:rPr>
                <w:color w:val="000000"/>
                <w:sz w:val="14"/>
                <w:szCs w:val="14"/>
              </w:rPr>
              <w:t>85.7309</w:t>
            </w:r>
          </w:p>
        </w:tc>
        <w:tc>
          <w:tcPr>
            <w:tcW w:w="81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87.7458</w:t>
            </w:r>
          </w:p>
        </w:tc>
        <w:tc>
          <w:tcPr>
            <w:tcW w:w="72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96.1761</w:t>
            </w:r>
          </w:p>
        </w:tc>
        <w:tc>
          <w:tcPr>
            <w:tcW w:w="720" w:type="dxa"/>
            <w:gridSpan w:val="2"/>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106.8910</w:t>
            </w:r>
          </w:p>
        </w:tc>
        <w:tc>
          <w:tcPr>
            <w:tcW w:w="81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101.7882</w:t>
            </w:r>
          </w:p>
        </w:tc>
        <w:tc>
          <w:tcPr>
            <w:tcW w:w="810" w:type="dxa"/>
            <w:gridSpan w:val="2"/>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104.8370</w:t>
            </w:r>
          </w:p>
        </w:tc>
        <w:tc>
          <w:tcPr>
            <w:tcW w:w="810" w:type="dxa"/>
            <w:tcBorders>
              <w:top w:val="nil"/>
              <w:left w:val="nil"/>
              <w:bottom w:val="nil"/>
              <w:right w:val="nil"/>
            </w:tcBorders>
            <w:shd w:val="clear" w:color="auto" w:fill="auto"/>
            <w:tcMar>
              <w:left w:w="43" w:type="dxa"/>
              <w:right w:w="43" w:type="dxa"/>
            </w:tcMar>
            <w:vAlign w:val="center"/>
          </w:tcPr>
          <w:p w:rsidR="00CA38BB" w:rsidRPr="00ED5638" w:rsidRDefault="00CA38BB" w:rsidP="00CA38BB">
            <w:pPr>
              <w:jc w:val="right"/>
              <w:rPr>
                <w:color w:val="000000"/>
                <w:sz w:val="14"/>
                <w:szCs w:val="14"/>
              </w:rPr>
            </w:pPr>
            <w:r w:rsidRPr="00ED5638">
              <w:rPr>
                <w:color w:val="000000"/>
                <w:sz w:val="14"/>
                <w:szCs w:val="14"/>
              </w:rPr>
              <w:t>104.6723</w:t>
            </w:r>
          </w:p>
        </w:tc>
        <w:tc>
          <w:tcPr>
            <w:tcW w:w="810" w:type="dxa"/>
            <w:gridSpan w:val="2"/>
            <w:tcBorders>
              <w:top w:val="nil"/>
              <w:left w:val="nil"/>
              <w:bottom w:val="nil"/>
              <w:right w:val="nil"/>
            </w:tcBorders>
            <w:shd w:val="clear" w:color="auto" w:fill="auto"/>
            <w:tcMar>
              <w:left w:w="43" w:type="dxa"/>
              <w:right w:w="43" w:type="dxa"/>
            </w:tcMar>
            <w:vAlign w:val="center"/>
          </w:tcPr>
          <w:p w:rsidR="00CA38BB" w:rsidRPr="00ED5638" w:rsidRDefault="00CA38BB" w:rsidP="00CA38BB">
            <w:pPr>
              <w:jc w:val="right"/>
              <w:rPr>
                <w:color w:val="000000"/>
                <w:sz w:val="14"/>
                <w:szCs w:val="14"/>
              </w:rPr>
            </w:pPr>
            <w:r>
              <w:rPr>
                <w:color w:val="000000"/>
                <w:sz w:val="14"/>
                <w:szCs w:val="14"/>
              </w:rPr>
              <w:t>106.4664</w:t>
            </w:r>
          </w:p>
        </w:tc>
        <w:tc>
          <w:tcPr>
            <w:tcW w:w="810" w:type="dxa"/>
            <w:tcBorders>
              <w:top w:val="nil"/>
              <w:left w:val="nil"/>
              <w:bottom w:val="nil"/>
              <w:right w:val="nil"/>
            </w:tcBorders>
            <w:shd w:val="clear" w:color="auto" w:fill="auto"/>
            <w:tcMar>
              <w:left w:w="43" w:type="dxa"/>
              <w:right w:w="43" w:type="dxa"/>
            </w:tcMar>
            <w:vAlign w:val="center"/>
          </w:tcPr>
          <w:p w:rsidR="00CA38BB" w:rsidRPr="005E60AD" w:rsidRDefault="005E60AD" w:rsidP="005E60AD">
            <w:pPr>
              <w:jc w:val="right"/>
              <w:rPr>
                <w:color w:val="000000"/>
                <w:sz w:val="14"/>
                <w:szCs w:val="14"/>
              </w:rPr>
            </w:pPr>
            <w:r w:rsidRPr="005E60AD">
              <w:rPr>
                <w:color w:val="000000"/>
                <w:sz w:val="14"/>
                <w:szCs w:val="14"/>
              </w:rPr>
              <w:t>134.119</w:t>
            </w:r>
            <w:r>
              <w:rPr>
                <w:color w:val="000000"/>
                <w:sz w:val="14"/>
                <w:szCs w:val="14"/>
              </w:rPr>
              <w:t>5</w:t>
            </w:r>
          </w:p>
        </w:tc>
        <w:tc>
          <w:tcPr>
            <w:tcW w:w="810" w:type="dxa"/>
            <w:tcBorders>
              <w:top w:val="nil"/>
              <w:left w:val="nil"/>
              <w:bottom w:val="nil"/>
              <w:right w:val="nil"/>
            </w:tcBorders>
            <w:shd w:val="clear" w:color="auto" w:fill="auto"/>
            <w:tcMar>
              <w:left w:w="43" w:type="dxa"/>
              <w:right w:w="43" w:type="dxa"/>
            </w:tcMar>
            <w:vAlign w:val="center"/>
          </w:tcPr>
          <w:p w:rsidR="00CA38BB" w:rsidRPr="00C44F9F" w:rsidRDefault="00CA38BB" w:rsidP="00CA38BB">
            <w:pPr>
              <w:jc w:val="right"/>
              <w:rPr>
                <w:color w:val="000000"/>
                <w:sz w:val="14"/>
                <w:szCs w:val="14"/>
              </w:rPr>
            </w:pPr>
          </w:p>
        </w:tc>
      </w:tr>
      <w:tr w:rsidR="00CA38BB" w:rsidRPr="00565414" w:rsidTr="00CA38BB">
        <w:trPr>
          <w:trHeight w:val="288"/>
        </w:trPr>
        <w:tc>
          <w:tcPr>
            <w:tcW w:w="854" w:type="dxa"/>
            <w:tcBorders>
              <w:top w:val="nil"/>
              <w:left w:val="nil"/>
              <w:bottom w:val="nil"/>
              <w:right w:val="nil"/>
            </w:tcBorders>
            <w:shd w:val="clear" w:color="auto" w:fill="auto"/>
            <w:tcMar>
              <w:left w:w="43" w:type="dxa"/>
              <w:right w:w="43" w:type="dxa"/>
            </w:tcMar>
            <w:vAlign w:val="center"/>
            <w:hideMark/>
          </w:tcPr>
          <w:p w:rsidR="00CA38BB" w:rsidRPr="00A75A33" w:rsidRDefault="00CA38BB" w:rsidP="00CA38BB">
            <w:pPr>
              <w:jc w:val="right"/>
              <w:rPr>
                <w:color w:val="000000"/>
                <w:sz w:val="14"/>
                <w:szCs w:val="14"/>
              </w:rPr>
            </w:pPr>
            <w:r w:rsidRPr="00A75A33">
              <w:rPr>
                <w:color w:val="000000"/>
                <w:sz w:val="14"/>
                <w:szCs w:val="14"/>
              </w:rPr>
              <w:t>Jan - Mar</w:t>
            </w:r>
          </w:p>
        </w:tc>
        <w:tc>
          <w:tcPr>
            <w:tcW w:w="766" w:type="dxa"/>
            <w:tcBorders>
              <w:top w:val="nil"/>
              <w:left w:val="nil"/>
              <w:bottom w:val="nil"/>
              <w:right w:val="nil"/>
            </w:tcBorders>
            <w:shd w:val="clear" w:color="auto" w:fill="auto"/>
            <w:tcMar>
              <w:left w:w="43" w:type="dxa"/>
              <w:right w:w="43" w:type="dxa"/>
            </w:tcMar>
            <w:vAlign w:val="center"/>
            <w:hideMark/>
          </w:tcPr>
          <w:p w:rsidR="00CA38BB" w:rsidRPr="00565414" w:rsidRDefault="00CA38BB" w:rsidP="00CA38BB">
            <w:pPr>
              <w:jc w:val="right"/>
              <w:rPr>
                <w:color w:val="000000"/>
                <w:sz w:val="14"/>
                <w:szCs w:val="14"/>
              </w:rPr>
            </w:pPr>
            <w:r w:rsidRPr="00565414">
              <w:rPr>
                <w:color w:val="000000"/>
                <w:sz w:val="14"/>
                <w:szCs w:val="14"/>
              </w:rPr>
              <w:t>85.4433</w:t>
            </w:r>
          </w:p>
        </w:tc>
        <w:tc>
          <w:tcPr>
            <w:tcW w:w="81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90.4893</w:t>
            </w:r>
          </w:p>
        </w:tc>
        <w:tc>
          <w:tcPr>
            <w:tcW w:w="72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97.8337</w:t>
            </w:r>
          </w:p>
        </w:tc>
        <w:tc>
          <w:tcPr>
            <w:tcW w:w="720" w:type="dxa"/>
            <w:gridSpan w:val="2"/>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103.4747</w:t>
            </w:r>
          </w:p>
        </w:tc>
        <w:tc>
          <w:tcPr>
            <w:tcW w:w="81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101.2694</w:t>
            </w:r>
          </w:p>
        </w:tc>
        <w:tc>
          <w:tcPr>
            <w:tcW w:w="810" w:type="dxa"/>
            <w:gridSpan w:val="2"/>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104.7030</w:t>
            </w:r>
          </w:p>
        </w:tc>
        <w:tc>
          <w:tcPr>
            <w:tcW w:w="81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C21D52">
              <w:rPr>
                <w:color w:val="000000"/>
                <w:sz w:val="14"/>
                <w:szCs w:val="14"/>
              </w:rPr>
              <w:t>104.7307</w:t>
            </w:r>
          </w:p>
        </w:tc>
        <w:tc>
          <w:tcPr>
            <w:tcW w:w="810" w:type="dxa"/>
            <w:gridSpan w:val="2"/>
            <w:tcBorders>
              <w:top w:val="nil"/>
              <w:left w:val="nil"/>
              <w:bottom w:val="nil"/>
              <w:right w:val="nil"/>
            </w:tcBorders>
            <w:shd w:val="clear" w:color="auto" w:fill="auto"/>
            <w:tcMar>
              <w:left w:w="43" w:type="dxa"/>
              <w:right w:w="43" w:type="dxa"/>
            </w:tcMar>
            <w:vAlign w:val="center"/>
          </w:tcPr>
          <w:p w:rsidR="00CA38BB" w:rsidRPr="00C31FE9" w:rsidRDefault="00CA38BB" w:rsidP="00CA38BB">
            <w:pPr>
              <w:jc w:val="right"/>
              <w:rPr>
                <w:color w:val="000000"/>
                <w:sz w:val="14"/>
                <w:szCs w:val="14"/>
              </w:rPr>
            </w:pPr>
            <w:r w:rsidRPr="00C31FE9">
              <w:rPr>
                <w:color w:val="000000"/>
                <w:sz w:val="14"/>
                <w:szCs w:val="14"/>
              </w:rPr>
              <w:t>110.9687</w:t>
            </w:r>
          </w:p>
        </w:tc>
        <w:tc>
          <w:tcPr>
            <w:tcW w:w="810" w:type="dxa"/>
            <w:tcBorders>
              <w:top w:val="nil"/>
              <w:left w:val="nil"/>
              <w:bottom w:val="nil"/>
              <w:right w:val="nil"/>
            </w:tcBorders>
            <w:shd w:val="clear" w:color="auto" w:fill="auto"/>
            <w:tcMar>
              <w:left w:w="43" w:type="dxa"/>
              <w:right w:w="43" w:type="dxa"/>
            </w:tcMar>
            <w:vAlign w:val="center"/>
          </w:tcPr>
          <w:p w:rsidR="00CA38BB" w:rsidRPr="0016401E" w:rsidRDefault="00CA38BB" w:rsidP="00CA38BB">
            <w:pPr>
              <w:jc w:val="right"/>
              <w:rPr>
                <w:color w:val="000000"/>
                <w:sz w:val="14"/>
                <w:szCs w:val="14"/>
              </w:rPr>
            </w:pPr>
            <w:r w:rsidRPr="0016401E">
              <w:rPr>
                <w:color w:val="000000"/>
                <w:sz w:val="14"/>
                <w:szCs w:val="14"/>
              </w:rPr>
              <w:t>138.797</w:t>
            </w:r>
            <w:r>
              <w:rPr>
                <w:color w:val="000000"/>
                <w:sz w:val="14"/>
                <w:szCs w:val="14"/>
              </w:rPr>
              <w:t>4</w:t>
            </w:r>
          </w:p>
        </w:tc>
        <w:tc>
          <w:tcPr>
            <w:tcW w:w="810" w:type="dxa"/>
            <w:tcBorders>
              <w:top w:val="nil"/>
              <w:left w:val="nil"/>
              <w:bottom w:val="nil"/>
              <w:right w:val="nil"/>
            </w:tcBorders>
            <w:shd w:val="clear" w:color="auto" w:fill="auto"/>
            <w:tcMar>
              <w:left w:w="43" w:type="dxa"/>
              <w:right w:w="43" w:type="dxa"/>
            </w:tcMar>
            <w:vAlign w:val="center"/>
          </w:tcPr>
          <w:p w:rsidR="00CA38BB" w:rsidRPr="0016401E" w:rsidRDefault="00CA38BB" w:rsidP="00CA38BB">
            <w:pPr>
              <w:jc w:val="right"/>
              <w:rPr>
                <w:color w:val="000000"/>
                <w:sz w:val="14"/>
                <w:szCs w:val="14"/>
              </w:rPr>
            </w:pPr>
          </w:p>
        </w:tc>
      </w:tr>
      <w:tr w:rsidR="00CA38BB" w:rsidRPr="00565414" w:rsidTr="00CA38BB">
        <w:trPr>
          <w:trHeight w:val="288"/>
        </w:trPr>
        <w:tc>
          <w:tcPr>
            <w:tcW w:w="854" w:type="dxa"/>
            <w:tcBorders>
              <w:top w:val="nil"/>
              <w:left w:val="nil"/>
              <w:bottom w:val="single" w:sz="12" w:space="0" w:color="auto"/>
              <w:right w:val="nil"/>
            </w:tcBorders>
            <w:shd w:val="clear" w:color="auto" w:fill="auto"/>
            <w:tcMar>
              <w:left w:w="43" w:type="dxa"/>
              <w:right w:w="43" w:type="dxa"/>
            </w:tcMar>
            <w:vAlign w:val="center"/>
            <w:hideMark/>
          </w:tcPr>
          <w:p w:rsidR="00CA38BB" w:rsidRPr="00A75A33" w:rsidRDefault="00CA38BB" w:rsidP="00CA38BB">
            <w:pPr>
              <w:jc w:val="right"/>
              <w:rPr>
                <w:color w:val="000000"/>
                <w:sz w:val="14"/>
                <w:szCs w:val="14"/>
              </w:rPr>
            </w:pPr>
            <w:r w:rsidRPr="00A75A33">
              <w:rPr>
                <w:color w:val="000000"/>
                <w:sz w:val="14"/>
                <w:szCs w:val="14"/>
              </w:rPr>
              <w:t>Apr - Jun</w:t>
            </w:r>
          </w:p>
        </w:tc>
        <w:tc>
          <w:tcPr>
            <w:tcW w:w="766" w:type="dxa"/>
            <w:tcBorders>
              <w:top w:val="nil"/>
              <w:left w:val="nil"/>
              <w:bottom w:val="single" w:sz="12" w:space="0" w:color="auto"/>
              <w:right w:val="nil"/>
            </w:tcBorders>
            <w:shd w:val="clear" w:color="auto" w:fill="auto"/>
            <w:tcMar>
              <w:left w:w="43" w:type="dxa"/>
              <w:right w:w="43" w:type="dxa"/>
            </w:tcMar>
            <w:vAlign w:val="center"/>
            <w:hideMark/>
          </w:tcPr>
          <w:p w:rsidR="00CA38BB" w:rsidRPr="00565414" w:rsidRDefault="00CA38BB" w:rsidP="00CA38BB">
            <w:pPr>
              <w:jc w:val="right"/>
              <w:rPr>
                <w:color w:val="000000"/>
                <w:sz w:val="14"/>
                <w:szCs w:val="14"/>
              </w:rPr>
            </w:pPr>
            <w:r w:rsidRPr="00565414">
              <w:rPr>
                <w:color w:val="000000"/>
                <w:sz w:val="14"/>
                <w:szCs w:val="14"/>
              </w:rPr>
              <w:t>85.2086</w:t>
            </w:r>
          </w:p>
        </w:tc>
        <w:tc>
          <w:tcPr>
            <w:tcW w:w="810" w:type="dxa"/>
            <w:tcBorders>
              <w:top w:val="nil"/>
              <w:left w:val="nil"/>
              <w:bottom w:val="single" w:sz="12" w:space="0" w:color="auto"/>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92.0034</w:t>
            </w:r>
          </w:p>
        </w:tc>
        <w:tc>
          <w:tcPr>
            <w:tcW w:w="720" w:type="dxa"/>
            <w:tcBorders>
              <w:top w:val="nil"/>
              <w:left w:val="nil"/>
              <w:bottom w:val="single" w:sz="12" w:space="0" w:color="auto"/>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98.4218</w:t>
            </w:r>
          </w:p>
        </w:tc>
        <w:tc>
          <w:tcPr>
            <w:tcW w:w="720" w:type="dxa"/>
            <w:gridSpan w:val="2"/>
            <w:tcBorders>
              <w:top w:val="nil"/>
              <w:left w:val="nil"/>
              <w:bottom w:val="single" w:sz="12" w:space="0" w:color="auto"/>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98.1851</w:t>
            </w:r>
          </w:p>
        </w:tc>
        <w:tc>
          <w:tcPr>
            <w:tcW w:w="810" w:type="dxa"/>
            <w:tcBorders>
              <w:top w:val="nil"/>
              <w:left w:val="nil"/>
              <w:bottom w:val="single" w:sz="12" w:space="0" w:color="auto"/>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101.7591</w:t>
            </w:r>
          </w:p>
        </w:tc>
        <w:tc>
          <w:tcPr>
            <w:tcW w:w="810" w:type="dxa"/>
            <w:gridSpan w:val="2"/>
            <w:tcBorders>
              <w:top w:val="nil"/>
              <w:left w:val="nil"/>
              <w:bottom w:val="single" w:sz="12" w:space="0" w:color="auto"/>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104.6463</w:t>
            </w:r>
          </w:p>
        </w:tc>
        <w:tc>
          <w:tcPr>
            <w:tcW w:w="810" w:type="dxa"/>
            <w:tcBorders>
              <w:top w:val="nil"/>
              <w:left w:val="nil"/>
              <w:bottom w:val="single" w:sz="12" w:space="0" w:color="auto"/>
              <w:right w:val="nil"/>
            </w:tcBorders>
            <w:shd w:val="clear" w:color="auto" w:fill="auto"/>
            <w:tcMar>
              <w:left w:w="43" w:type="dxa"/>
              <w:right w:w="43" w:type="dxa"/>
            </w:tcMar>
            <w:vAlign w:val="center"/>
          </w:tcPr>
          <w:p w:rsidR="00CA38BB" w:rsidRPr="00EF3B4E" w:rsidRDefault="00CA38BB" w:rsidP="00CA38BB">
            <w:pPr>
              <w:jc w:val="right"/>
              <w:rPr>
                <w:color w:val="000000"/>
                <w:sz w:val="14"/>
                <w:szCs w:val="14"/>
              </w:rPr>
            </w:pPr>
            <w:r w:rsidRPr="00EF3B4E">
              <w:rPr>
                <w:color w:val="000000"/>
                <w:sz w:val="14"/>
                <w:szCs w:val="14"/>
              </w:rPr>
              <w:t>104.7519</w:t>
            </w:r>
          </w:p>
        </w:tc>
        <w:tc>
          <w:tcPr>
            <w:tcW w:w="810" w:type="dxa"/>
            <w:gridSpan w:val="2"/>
            <w:tcBorders>
              <w:top w:val="nil"/>
              <w:left w:val="nil"/>
              <w:bottom w:val="single" w:sz="12" w:space="0" w:color="auto"/>
              <w:right w:val="nil"/>
            </w:tcBorders>
            <w:shd w:val="clear" w:color="auto" w:fill="auto"/>
            <w:tcMar>
              <w:left w:w="43" w:type="dxa"/>
              <w:right w:w="43" w:type="dxa"/>
            </w:tcMar>
            <w:vAlign w:val="center"/>
          </w:tcPr>
          <w:p w:rsidR="00CA38BB" w:rsidRPr="00C03AEC" w:rsidRDefault="00CA38BB" w:rsidP="00CA38BB">
            <w:pPr>
              <w:jc w:val="right"/>
              <w:rPr>
                <w:color w:val="000000"/>
                <w:sz w:val="14"/>
                <w:szCs w:val="14"/>
              </w:rPr>
            </w:pPr>
            <w:r w:rsidRPr="00C03AEC">
              <w:rPr>
                <w:color w:val="000000"/>
                <w:sz w:val="14"/>
                <w:szCs w:val="14"/>
              </w:rPr>
              <w:t>116.5913</w:t>
            </w:r>
          </w:p>
        </w:tc>
        <w:tc>
          <w:tcPr>
            <w:tcW w:w="810" w:type="dxa"/>
            <w:tcBorders>
              <w:top w:val="nil"/>
              <w:left w:val="nil"/>
              <w:bottom w:val="single" w:sz="12" w:space="0" w:color="auto"/>
              <w:right w:val="nil"/>
            </w:tcBorders>
            <w:shd w:val="clear" w:color="auto" w:fill="auto"/>
            <w:tcMar>
              <w:left w:w="43" w:type="dxa"/>
              <w:right w:w="43" w:type="dxa"/>
            </w:tcMar>
            <w:vAlign w:val="center"/>
          </w:tcPr>
          <w:p w:rsidR="00CA38BB" w:rsidRPr="003E0E32" w:rsidRDefault="00CA38BB" w:rsidP="00CA38BB">
            <w:pPr>
              <w:jc w:val="right"/>
              <w:rPr>
                <w:color w:val="000000"/>
                <w:sz w:val="14"/>
                <w:szCs w:val="14"/>
              </w:rPr>
            </w:pPr>
            <w:r w:rsidRPr="003E0E32">
              <w:rPr>
                <w:color w:val="000000"/>
                <w:sz w:val="14"/>
                <w:szCs w:val="14"/>
              </w:rPr>
              <w:t>147.3686</w:t>
            </w:r>
          </w:p>
        </w:tc>
        <w:tc>
          <w:tcPr>
            <w:tcW w:w="810" w:type="dxa"/>
            <w:tcBorders>
              <w:top w:val="nil"/>
              <w:left w:val="nil"/>
              <w:bottom w:val="single" w:sz="12" w:space="0" w:color="auto"/>
              <w:right w:val="nil"/>
            </w:tcBorders>
            <w:shd w:val="clear" w:color="auto" w:fill="auto"/>
            <w:tcMar>
              <w:left w:w="43" w:type="dxa"/>
              <w:right w:w="43" w:type="dxa"/>
            </w:tcMar>
            <w:vAlign w:val="center"/>
          </w:tcPr>
          <w:p w:rsidR="00CA38BB" w:rsidRPr="003E0E32" w:rsidRDefault="00CA38BB" w:rsidP="00CA38BB">
            <w:pPr>
              <w:jc w:val="right"/>
              <w:rPr>
                <w:color w:val="000000"/>
                <w:sz w:val="14"/>
                <w:szCs w:val="14"/>
              </w:rPr>
            </w:pPr>
          </w:p>
        </w:tc>
      </w:tr>
      <w:tr w:rsidR="00CA38BB" w:rsidRPr="00565414" w:rsidTr="00CA38BB">
        <w:trPr>
          <w:trHeight w:val="288"/>
        </w:trPr>
        <w:tc>
          <w:tcPr>
            <w:tcW w:w="854" w:type="dxa"/>
            <w:tcBorders>
              <w:top w:val="nil"/>
              <w:left w:val="nil"/>
              <w:bottom w:val="single" w:sz="12" w:space="0" w:color="auto"/>
              <w:right w:val="nil"/>
            </w:tcBorders>
            <w:shd w:val="clear" w:color="auto" w:fill="auto"/>
            <w:tcMar>
              <w:left w:w="43" w:type="dxa"/>
              <w:right w:w="43" w:type="dxa"/>
            </w:tcMar>
            <w:vAlign w:val="center"/>
            <w:hideMark/>
          </w:tcPr>
          <w:p w:rsidR="00CA38BB" w:rsidRPr="00565414" w:rsidRDefault="00CA38BB" w:rsidP="00CA38BB">
            <w:pPr>
              <w:jc w:val="right"/>
              <w:rPr>
                <w:b/>
                <w:bCs/>
                <w:sz w:val="14"/>
                <w:szCs w:val="14"/>
              </w:rPr>
            </w:pPr>
            <w:r w:rsidRPr="00565414">
              <w:rPr>
                <w:b/>
                <w:sz w:val="14"/>
                <w:szCs w:val="14"/>
              </w:rPr>
              <w:t>Annual</w:t>
            </w:r>
          </w:p>
        </w:tc>
        <w:tc>
          <w:tcPr>
            <w:tcW w:w="766" w:type="dxa"/>
            <w:tcBorders>
              <w:top w:val="nil"/>
              <w:left w:val="nil"/>
              <w:bottom w:val="single" w:sz="12" w:space="0" w:color="auto"/>
              <w:right w:val="nil"/>
            </w:tcBorders>
            <w:shd w:val="clear" w:color="auto" w:fill="auto"/>
            <w:tcMar>
              <w:left w:w="43" w:type="dxa"/>
              <w:right w:w="43" w:type="dxa"/>
            </w:tcMar>
            <w:vAlign w:val="center"/>
            <w:hideMark/>
          </w:tcPr>
          <w:p w:rsidR="00CA38BB" w:rsidRPr="00565414" w:rsidRDefault="00CA38BB" w:rsidP="00CA38BB">
            <w:pPr>
              <w:jc w:val="right"/>
              <w:rPr>
                <w:b/>
                <w:bCs/>
                <w:color w:val="000000"/>
                <w:sz w:val="14"/>
                <w:szCs w:val="14"/>
              </w:rPr>
            </w:pPr>
            <w:r w:rsidRPr="00565414">
              <w:rPr>
                <w:b/>
                <w:bCs/>
                <w:color w:val="000000"/>
                <w:sz w:val="14"/>
                <w:szCs w:val="14"/>
              </w:rPr>
              <w:t>85.5017</w:t>
            </w:r>
          </w:p>
        </w:tc>
        <w:tc>
          <w:tcPr>
            <w:tcW w:w="810" w:type="dxa"/>
            <w:tcBorders>
              <w:top w:val="nil"/>
              <w:left w:val="nil"/>
              <w:bottom w:val="single" w:sz="12" w:space="0" w:color="auto"/>
              <w:right w:val="nil"/>
            </w:tcBorders>
            <w:shd w:val="clear" w:color="auto" w:fill="auto"/>
            <w:tcMar>
              <w:left w:w="43" w:type="dxa"/>
              <w:right w:w="43" w:type="dxa"/>
            </w:tcMar>
            <w:vAlign w:val="center"/>
          </w:tcPr>
          <w:p w:rsidR="00CA38BB" w:rsidRPr="00565414" w:rsidRDefault="00CA38BB" w:rsidP="00CA38BB">
            <w:pPr>
              <w:jc w:val="right"/>
              <w:rPr>
                <w:b/>
                <w:bCs/>
                <w:color w:val="000000"/>
                <w:sz w:val="14"/>
                <w:szCs w:val="14"/>
              </w:rPr>
            </w:pPr>
            <w:r w:rsidRPr="00565414">
              <w:rPr>
                <w:b/>
                <w:bCs/>
                <w:color w:val="000000"/>
                <w:sz w:val="14"/>
                <w:szCs w:val="14"/>
              </w:rPr>
              <w:t>89.2359</w:t>
            </w:r>
          </w:p>
        </w:tc>
        <w:tc>
          <w:tcPr>
            <w:tcW w:w="720" w:type="dxa"/>
            <w:tcBorders>
              <w:top w:val="nil"/>
              <w:left w:val="nil"/>
              <w:bottom w:val="single" w:sz="12" w:space="0" w:color="auto"/>
              <w:right w:val="nil"/>
            </w:tcBorders>
            <w:shd w:val="clear" w:color="auto" w:fill="auto"/>
            <w:tcMar>
              <w:left w:w="43" w:type="dxa"/>
              <w:right w:w="43" w:type="dxa"/>
            </w:tcMar>
            <w:vAlign w:val="center"/>
          </w:tcPr>
          <w:p w:rsidR="00CA38BB" w:rsidRPr="00565414" w:rsidRDefault="00CA38BB" w:rsidP="00CA38BB">
            <w:pPr>
              <w:jc w:val="right"/>
              <w:rPr>
                <w:b/>
                <w:bCs/>
                <w:color w:val="000000"/>
                <w:sz w:val="14"/>
                <w:szCs w:val="14"/>
              </w:rPr>
            </w:pPr>
            <w:r w:rsidRPr="00565414">
              <w:rPr>
                <w:b/>
                <w:bCs/>
                <w:color w:val="000000"/>
                <w:sz w:val="14"/>
                <w:szCs w:val="14"/>
              </w:rPr>
              <w:t>96.7272</w:t>
            </w:r>
          </w:p>
        </w:tc>
        <w:tc>
          <w:tcPr>
            <w:tcW w:w="720" w:type="dxa"/>
            <w:gridSpan w:val="2"/>
            <w:tcBorders>
              <w:top w:val="nil"/>
              <w:left w:val="nil"/>
              <w:bottom w:val="single" w:sz="12" w:space="0" w:color="auto"/>
              <w:right w:val="nil"/>
            </w:tcBorders>
            <w:shd w:val="clear" w:color="auto" w:fill="auto"/>
            <w:tcMar>
              <w:left w:w="43" w:type="dxa"/>
              <w:right w:w="43" w:type="dxa"/>
            </w:tcMar>
            <w:vAlign w:val="center"/>
          </w:tcPr>
          <w:p w:rsidR="00CA38BB" w:rsidRPr="00565414" w:rsidRDefault="00CA38BB" w:rsidP="00CA38BB">
            <w:pPr>
              <w:jc w:val="right"/>
              <w:rPr>
                <w:b/>
                <w:bCs/>
                <w:color w:val="000000"/>
                <w:sz w:val="14"/>
                <w:szCs w:val="14"/>
              </w:rPr>
            </w:pPr>
            <w:r w:rsidRPr="00565414">
              <w:rPr>
                <w:b/>
                <w:bCs/>
                <w:color w:val="000000"/>
                <w:sz w:val="14"/>
                <w:szCs w:val="14"/>
              </w:rPr>
              <w:t>102.8591</w:t>
            </w:r>
          </w:p>
        </w:tc>
        <w:tc>
          <w:tcPr>
            <w:tcW w:w="810" w:type="dxa"/>
            <w:tcBorders>
              <w:top w:val="nil"/>
              <w:left w:val="nil"/>
              <w:bottom w:val="single" w:sz="12" w:space="0" w:color="auto"/>
              <w:right w:val="nil"/>
            </w:tcBorders>
            <w:shd w:val="clear" w:color="auto" w:fill="auto"/>
            <w:tcMar>
              <w:left w:w="43" w:type="dxa"/>
              <w:right w:w="43" w:type="dxa"/>
            </w:tcMar>
            <w:vAlign w:val="center"/>
          </w:tcPr>
          <w:p w:rsidR="00CA38BB" w:rsidRPr="00565414" w:rsidRDefault="00CA38BB" w:rsidP="00CA38BB">
            <w:pPr>
              <w:jc w:val="right"/>
              <w:rPr>
                <w:b/>
                <w:bCs/>
                <w:color w:val="000000"/>
                <w:sz w:val="14"/>
                <w:szCs w:val="14"/>
              </w:rPr>
            </w:pPr>
            <w:r w:rsidRPr="00565414">
              <w:rPr>
                <w:b/>
                <w:bCs/>
                <w:color w:val="000000"/>
                <w:sz w:val="14"/>
                <w:szCs w:val="14"/>
              </w:rPr>
              <w:t>101.2947</w:t>
            </w:r>
          </w:p>
        </w:tc>
        <w:tc>
          <w:tcPr>
            <w:tcW w:w="810" w:type="dxa"/>
            <w:gridSpan w:val="2"/>
            <w:tcBorders>
              <w:top w:val="nil"/>
              <w:left w:val="nil"/>
              <w:bottom w:val="single" w:sz="12" w:space="0" w:color="auto"/>
              <w:right w:val="nil"/>
            </w:tcBorders>
            <w:shd w:val="clear" w:color="auto" w:fill="auto"/>
            <w:tcMar>
              <w:left w:w="43" w:type="dxa"/>
              <w:right w:w="43" w:type="dxa"/>
            </w:tcMar>
            <w:vAlign w:val="center"/>
          </w:tcPr>
          <w:p w:rsidR="00CA38BB" w:rsidRPr="00565414" w:rsidRDefault="00CA38BB" w:rsidP="00CA38BB">
            <w:pPr>
              <w:jc w:val="right"/>
              <w:rPr>
                <w:b/>
                <w:bCs/>
                <w:color w:val="000000"/>
                <w:sz w:val="14"/>
                <w:szCs w:val="14"/>
              </w:rPr>
            </w:pPr>
            <w:r w:rsidRPr="00565414">
              <w:rPr>
                <w:b/>
                <w:bCs/>
                <w:color w:val="000000"/>
                <w:sz w:val="14"/>
                <w:szCs w:val="14"/>
              </w:rPr>
              <w:t>104.2351</w:t>
            </w:r>
          </w:p>
        </w:tc>
        <w:tc>
          <w:tcPr>
            <w:tcW w:w="810" w:type="dxa"/>
            <w:tcBorders>
              <w:top w:val="nil"/>
              <w:left w:val="nil"/>
              <w:bottom w:val="single" w:sz="12" w:space="0" w:color="auto"/>
              <w:right w:val="nil"/>
            </w:tcBorders>
            <w:shd w:val="clear" w:color="auto" w:fill="auto"/>
            <w:tcMar>
              <w:left w:w="43" w:type="dxa"/>
              <w:right w:w="43" w:type="dxa"/>
            </w:tcMar>
            <w:vAlign w:val="center"/>
          </w:tcPr>
          <w:p w:rsidR="00CA38BB" w:rsidRPr="00EF3B4E" w:rsidRDefault="00CA38BB" w:rsidP="00CA38BB">
            <w:pPr>
              <w:jc w:val="right"/>
              <w:rPr>
                <w:b/>
                <w:bCs/>
                <w:color w:val="000000"/>
                <w:sz w:val="14"/>
                <w:szCs w:val="14"/>
              </w:rPr>
            </w:pPr>
            <w:r w:rsidRPr="00EF3B4E">
              <w:rPr>
                <w:b/>
                <w:bCs/>
                <w:color w:val="000000"/>
                <w:sz w:val="14"/>
                <w:szCs w:val="14"/>
              </w:rPr>
              <w:t>104.6971</w:t>
            </w:r>
          </w:p>
        </w:tc>
        <w:tc>
          <w:tcPr>
            <w:tcW w:w="810" w:type="dxa"/>
            <w:gridSpan w:val="2"/>
            <w:tcBorders>
              <w:top w:val="nil"/>
              <w:left w:val="nil"/>
              <w:bottom w:val="single" w:sz="12" w:space="0" w:color="auto"/>
              <w:right w:val="nil"/>
            </w:tcBorders>
            <w:shd w:val="clear" w:color="auto" w:fill="auto"/>
            <w:tcMar>
              <w:left w:w="43" w:type="dxa"/>
              <w:right w:w="43" w:type="dxa"/>
            </w:tcMar>
            <w:vAlign w:val="center"/>
          </w:tcPr>
          <w:p w:rsidR="00CA38BB" w:rsidRPr="00C03AEC" w:rsidRDefault="00CA38BB" w:rsidP="00CA38BB">
            <w:pPr>
              <w:jc w:val="right"/>
              <w:rPr>
                <w:b/>
                <w:bCs/>
                <w:color w:val="000000"/>
                <w:sz w:val="14"/>
                <w:szCs w:val="14"/>
              </w:rPr>
            </w:pPr>
            <w:r w:rsidRPr="00C03AEC">
              <w:rPr>
                <w:b/>
                <w:bCs/>
                <w:color w:val="000000"/>
                <w:sz w:val="14"/>
                <w:szCs w:val="14"/>
              </w:rPr>
              <w:t>109.8444</w:t>
            </w:r>
          </w:p>
        </w:tc>
        <w:tc>
          <w:tcPr>
            <w:tcW w:w="810" w:type="dxa"/>
            <w:tcBorders>
              <w:top w:val="nil"/>
              <w:left w:val="nil"/>
              <w:bottom w:val="single" w:sz="12" w:space="0" w:color="auto"/>
              <w:right w:val="nil"/>
            </w:tcBorders>
            <w:shd w:val="clear" w:color="auto" w:fill="auto"/>
            <w:tcMar>
              <w:left w:w="43" w:type="dxa"/>
              <w:right w:w="43" w:type="dxa"/>
            </w:tcMar>
            <w:vAlign w:val="center"/>
          </w:tcPr>
          <w:p w:rsidR="00CA38BB" w:rsidRPr="007A69D4" w:rsidRDefault="005E60AD" w:rsidP="005E60AD">
            <w:pPr>
              <w:jc w:val="right"/>
              <w:rPr>
                <w:b/>
                <w:bCs/>
                <w:color w:val="000000"/>
                <w:sz w:val="14"/>
                <w:szCs w:val="14"/>
              </w:rPr>
            </w:pPr>
            <w:r w:rsidRPr="007A69D4">
              <w:rPr>
                <w:b/>
                <w:bCs/>
                <w:color w:val="000000"/>
                <w:sz w:val="14"/>
                <w:szCs w:val="14"/>
              </w:rPr>
              <w:t>136.0901</w:t>
            </w:r>
          </w:p>
        </w:tc>
        <w:tc>
          <w:tcPr>
            <w:tcW w:w="810" w:type="dxa"/>
            <w:tcBorders>
              <w:top w:val="nil"/>
              <w:left w:val="nil"/>
              <w:bottom w:val="single" w:sz="12" w:space="0" w:color="auto"/>
              <w:right w:val="nil"/>
            </w:tcBorders>
            <w:shd w:val="clear" w:color="auto" w:fill="auto"/>
            <w:tcMar>
              <w:left w:w="43" w:type="dxa"/>
              <w:right w:w="43" w:type="dxa"/>
            </w:tcMar>
            <w:vAlign w:val="center"/>
          </w:tcPr>
          <w:p w:rsidR="00CA38BB" w:rsidRPr="003E0E32" w:rsidRDefault="00CA38BB" w:rsidP="00CA38BB">
            <w:pPr>
              <w:jc w:val="right"/>
              <w:rPr>
                <w:b/>
                <w:bCs/>
                <w:color w:val="000000"/>
                <w:sz w:val="14"/>
                <w:szCs w:val="14"/>
              </w:rPr>
            </w:pPr>
          </w:p>
        </w:tc>
      </w:tr>
      <w:tr w:rsidR="00CA38BB" w:rsidRPr="00565414" w:rsidTr="008519C9">
        <w:trPr>
          <w:trHeight w:val="192"/>
        </w:trPr>
        <w:tc>
          <w:tcPr>
            <w:tcW w:w="8730" w:type="dxa"/>
            <w:gridSpan w:val="14"/>
            <w:tcBorders>
              <w:top w:val="single" w:sz="12" w:space="0" w:color="auto"/>
              <w:left w:val="nil"/>
              <w:bottom w:val="nil"/>
              <w:right w:val="nil"/>
            </w:tcBorders>
            <w:shd w:val="clear" w:color="auto" w:fill="auto"/>
            <w:tcMar>
              <w:left w:w="43" w:type="dxa"/>
              <w:right w:w="43" w:type="dxa"/>
            </w:tcMar>
            <w:vAlign w:val="center"/>
            <w:hideMark/>
          </w:tcPr>
          <w:p w:rsidR="00CA38BB" w:rsidRPr="00BA2579" w:rsidRDefault="00CA38BB" w:rsidP="00CA38BB">
            <w:pPr>
              <w:jc w:val="right"/>
              <w:rPr>
                <w:sz w:val="12"/>
                <w:szCs w:val="12"/>
              </w:rPr>
            </w:pPr>
            <w:r w:rsidRPr="00B863BF">
              <w:rPr>
                <w:sz w:val="14"/>
                <w:szCs w:val="14"/>
              </w:rPr>
              <w:t>Source: Statistics &amp; Data Warehouse Department, SBP</w:t>
            </w:r>
          </w:p>
        </w:tc>
      </w:tr>
      <w:tr w:rsidR="00CA38BB" w:rsidRPr="00565414" w:rsidTr="008519C9">
        <w:trPr>
          <w:trHeight w:val="288"/>
        </w:trPr>
        <w:tc>
          <w:tcPr>
            <w:tcW w:w="8730" w:type="dxa"/>
            <w:gridSpan w:val="14"/>
            <w:tcBorders>
              <w:top w:val="nil"/>
              <w:left w:val="nil"/>
              <w:bottom w:val="nil"/>
              <w:right w:val="nil"/>
            </w:tcBorders>
            <w:shd w:val="clear" w:color="auto" w:fill="auto"/>
            <w:tcMar>
              <w:left w:w="43" w:type="dxa"/>
              <w:right w:w="43" w:type="dxa"/>
            </w:tcMar>
            <w:vAlign w:val="center"/>
            <w:hideMark/>
          </w:tcPr>
          <w:p w:rsidR="00CA38BB" w:rsidRPr="00565414" w:rsidRDefault="00CA38BB" w:rsidP="00CA38BB">
            <w:pPr>
              <w:jc w:val="center"/>
              <w:rPr>
                <w:b/>
                <w:bCs/>
                <w:color w:val="000000"/>
                <w:sz w:val="14"/>
                <w:szCs w:val="14"/>
              </w:rPr>
            </w:pPr>
            <w:r w:rsidRPr="00565414">
              <w:rPr>
                <w:b/>
                <w:bCs/>
                <w:sz w:val="27"/>
                <w:szCs w:val="27"/>
              </w:rPr>
              <w:t>4.3  NEER and REER Indices of Pakistani Rupees (Average)</w:t>
            </w:r>
          </w:p>
        </w:tc>
      </w:tr>
      <w:tr w:rsidR="00CA38BB" w:rsidRPr="00565414" w:rsidTr="008519C9">
        <w:trPr>
          <w:trHeight w:val="228"/>
        </w:trPr>
        <w:tc>
          <w:tcPr>
            <w:tcW w:w="8730" w:type="dxa"/>
            <w:gridSpan w:val="14"/>
            <w:tcBorders>
              <w:top w:val="nil"/>
              <w:left w:val="nil"/>
              <w:bottom w:val="single" w:sz="12" w:space="0" w:color="auto"/>
              <w:right w:val="nil"/>
            </w:tcBorders>
            <w:shd w:val="clear" w:color="auto" w:fill="auto"/>
            <w:tcMar>
              <w:left w:w="43" w:type="dxa"/>
              <w:right w:w="43" w:type="dxa"/>
            </w:tcMar>
            <w:vAlign w:val="center"/>
            <w:hideMark/>
          </w:tcPr>
          <w:p w:rsidR="00CA38BB" w:rsidRPr="00565414" w:rsidRDefault="00CA38BB" w:rsidP="00CA38BB">
            <w:pPr>
              <w:jc w:val="center"/>
              <w:rPr>
                <w:b/>
                <w:bCs/>
                <w:color w:val="000000"/>
                <w:sz w:val="14"/>
                <w:szCs w:val="14"/>
              </w:rPr>
            </w:pPr>
            <w:r w:rsidRPr="00565414">
              <w:rPr>
                <w:b/>
                <w:bCs/>
                <w:sz w:val="16"/>
                <w:szCs w:val="16"/>
              </w:rPr>
              <w:t>(Base 2010 = 100)</w:t>
            </w:r>
          </w:p>
        </w:tc>
      </w:tr>
      <w:tr w:rsidR="00CA38BB" w:rsidRPr="00565414" w:rsidTr="008519C9">
        <w:trPr>
          <w:trHeight w:val="183"/>
        </w:trPr>
        <w:tc>
          <w:tcPr>
            <w:tcW w:w="1620" w:type="dxa"/>
            <w:gridSpan w:val="2"/>
            <w:vMerge w:val="restart"/>
            <w:tcBorders>
              <w:top w:val="single" w:sz="12" w:space="0" w:color="auto"/>
              <w:left w:val="nil"/>
              <w:right w:val="single" w:sz="4" w:space="0" w:color="auto"/>
            </w:tcBorders>
            <w:shd w:val="clear" w:color="auto" w:fill="auto"/>
            <w:tcMar>
              <w:left w:w="43" w:type="dxa"/>
              <w:right w:w="43" w:type="dxa"/>
            </w:tcMar>
            <w:vAlign w:val="center"/>
            <w:hideMark/>
          </w:tcPr>
          <w:p w:rsidR="00CA38BB" w:rsidRPr="00316631" w:rsidRDefault="00CA38BB" w:rsidP="00CA38BB">
            <w:pPr>
              <w:jc w:val="center"/>
              <w:rPr>
                <w:b/>
                <w:bCs/>
                <w:color w:val="000000"/>
                <w:sz w:val="14"/>
                <w:szCs w:val="14"/>
              </w:rPr>
            </w:pPr>
            <w:r w:rsidRPr="00316631">
              <w:rPr>
                <w:b/>
                <w:bCs/>
                <w:sz w:val="16"/>
                <w:szCs w:val="16"/>
              </w:rPr>
              <w:t>PERIOD</w:t>
            </w:r>
          </w:p>
        </w:tc>
        <w:tc>
          <w:tcPr>
            <w:tcW w:w="3798" w:type="dxa"/>
            <w:gridSpan w:val="6"/>
            <w:tcBorders>
              <w:top w:val="single" w:sz="12" w:space="0" w:color="auto"/>
              <w:left w:val="single" w:sz="4" w:space="0" w:color="auto"/>
              <w:bottom w:val="single" w:sz="4" w:space="0" w:color="auto"/>
              <w:right w:val="single" w:sz="4" w:space="0" w:color="auto"/>
            </w:tcBorders>
            <w:shd w:val="clear" w:color="auto" w:fill="auto"/>
            <w:tcMar>
              <w:left w:w="43" w:type="dxa"/>
              <w:right w:w="43" w:type="dxa"/>
            </w:tcMar>
            <w:vAlign w:val="bottom"/>
            <w:hideMark/>
          </w:tcPr>
          <w:p w:rsidR="00CA38BB" w:rsidRPr="00316631" w:rsidRDefault="00CA38BB" w:rsidP="00CA38BB">
            <w:pPr>
              <w:jc w:val="center"/>
              <w:rPr>
                <w:b/>
                <w:bCs/>
                <w:color w:val="000000"/>
                <w:sz w:val="14"/>
                <w:szCs w:val="14"/>
              </w:rPr>
            </w:pPr>
            <w:r w:rsidRPr="00316631">
              <w:rPr>
                <w:b/>
                <w:bCs/>
                <w:sz w:val="16"/>
                <w:szCs w:val="16"/>
              </w:rPr>
              <w:t>NEER</w:t>
            </w:r>
            <w:r>
              <w:rPr>
                <w:b/>
                <w:bCs/>
                <w:sz w:val="16"/>
                <w:szCs w:val="16"/>
              </w:rPr>
              <w:t>*</w:t>
            </w:r>
          </w:p>
        </w:tc>
        <w:tc>
          <w:tcPr>
            <w:tcW w:w="3312" w:type="dxa"/>
            <w:gridSpan w:val="6"/>
            <w:tcBorders>
              <w:top w:val="single" w:sz="12" w:space="0" w:color="auto"/>
              <w:left w:val="single" w:sz="4" w:space="0" w:color="auto"/>
              <w:bottom w:val="single" w:sz="4" w:space="0" w:color="auto"/>
              <w:right w:val="nil"/>
            </w:tcBorders>
            <w:shd w:val="clear" w:color="auto" w:fill="auto"/>
            <w:tcMar>
              <w:left w:w="43" w:type="dxa"/>
              <w:right w:w="43" w:type="dxa"/>
            </w:tcMar>
            <w:vAlign w:val="bottom"/>
            <w:hideMark/>
          </w:tcPr>
          <w:p w:rsidR="00CA38BB" w:rsidRPr="00316631" w:rsidRDefault="00CA38BB" w:rsidP="00CA38BB">
            <w:pPr>
              <w:jc w:val="center"/>
              <w:rPr>
                <w:b/>
                <w:bCs/>
                <w:sz w:val="16"/>
                <w:szCs w:val="16"/>
              </w:rPr>
            </w:pPr>
            <w:r w:rsidRPr="00316631">
              <w:rPr>
                <w:b/>
                <w:bCs/>
                <w:sz w:val="16"/>
                <w:szCs w:val="16"/>
              </w:rPr>
              <w:t>REER</w:t>
            </w:r>
            <w:r>
              <w:rPr>
                <w:b/>
                <w:bCs/>
                <w:sz w:val="16"/>
                <w:szCs w:val="16"/>
              </w:rPr>
              <w:t>*</w:t>
            </w:r>
          </w:p>
        </w:tc>
      </w:tr>
      <w:tr w:rsidR="00CA38BB" w:rsidRPr="00565414" w:rsidTr="008519C9">
        <w:trPr>
          <w:trHeight w:val="218"/>
        </w:trPr>
        <w:tc>
          <w:tcPr>
            <w:tcW w:w="1620" w:type="dxa"/>
            <w:gridSpan w:val="2"/>
            <w:vMerge/>
            <w:tcBorders>
              <w:left w:val="nil"/>
              <w:bottom w:val="single" w:sz="12" w:space="0" w:color="auto"/>
              <w:right w:val="single" w:sz="4" w:space="0" w:color="auto"/>
            </w:tcBorders>
            <w:shd w:val="clear" w:color="auto" w:fill="auto"/>
            <w:tcMar>
              <w:left w:w="43" w:type="dxa"/>
              <w:right w:w="43" w:type="dxa"/>
            </w:tcMar>
            <w:vAlign w:val="center"/>
            <w:hideMark/>
          </w:tcPr>
          <w:p w:rsidR="00CA38BB" w:rsidRPr="00316631" w:rsidRDefault="00CA38BB" w:rsidP="00CA38BB">
            <w:pPr>
              <w:jc w:val="right"/>
              <w:rPr>
                <w:b/>
                <w:bCs/>
                <w:color w:val="000000"/>
                <w:sz w:val="14"/>
                <w:szCs w:val="14"/>
              </w:rPr>
            </w:pPr>
          </w:p>
        </w:tc>
        <w:tc>
          <w:tcPr>
            <w:tcW w:w="1818" w:type="dxa"/>
            <w:gridSpan w:val="3"/>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CA38BB" w:rsidRPr="00316631" w:rsidRDefault="00CA38BB" w:rsidP="00CA38BB">
            <w:pPr>
              <w:jc w:val="right"/>
              <w:rPr>
                <w:sz w:val="14"/>
                <w:szCs w:val="14"/>
              </w:rPr>
            </w:pPr>
            <w:r w:rsidRPr="00316631">
              <w:rPr>
                <w:sz w:val="14"/>
                <w:szCs w:val="14"/>
              </w:rPr>
              <w:t>Index</w:t>
            </w:r>
          </w:p>
        </w:tc>
        <w:tc>
          <w:tcPr>
            <w:tcW w:w="1980" w:type="dxa"/>
            <w:gridSpan w:val="3"/>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CA38BB" w:rsidRPr="00316631" w:rsidRDefault="00CA38BB" w:rsidP="00CA38BB">
            <w:pPr>
              <w:jc w:val="right"/>
              <w:rPr>
                <w:sz w:val="14"/>
                <w:szCs w:val="14"/>
              </w:rPr>
            </w:pPr>
            <w:r w:rsidRPr="00316631">
              <w:rPr>
                <w:sz w:val="14"/>
                <w:szCs w:val="14"/>
              </w:rPr>
              <w:t>% Change</w:t>
            </w:r>
          </w:p>
        </w:tc>
        <w:tc>
          <w:tcPr>
            <w:tcW w:w="1620" w:type="dxa"/>
            <w:gridSpan w:val="3"/>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CA38BB" w:rsidRPr="00316631" w:rsidRDefault="00CA38BB" w:rsidP="00CA38BB">
            <w:pPr>
              <w:jc w:val="right"/>
              <w:rPr>
                <w:sz w:val="14"/>
                <w:szCs w:val="14"/>
              </w:rPr>
            </w:pPr>
            <w:r w:rsidRPr="00316631">
              <w:rPr>
                <w:sz w:val="14"/>
                <w:szCs w:val="14"/>
              </w:rPr>
              <w:t>Index</w:t>
            </w:r>
          </w:p>
        </w:tc>
        <w:tc>
          <w:tcPr>
            <w:tcW w:w="1692" w:type="dxa"/>
            <w:gridSpan w:val="3"/>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CA38BB" w:rsidRPr="00316631" w:rsidRDefault="00CA38BB" w:rsidP="00CA38BB">
            <w:pPr>
              <w:jc w:val="right"/>
              <w:rPr>
                <w:color w:val="000000"/>
                <w:sz w:val="14"/>
                <w:szCs w:val="14"/>
              </w:rPr>
            </w:pPr>
            <w:r w:rsidRPr="00316631">
              <w:rPr>
                <w:sz w:val="14"/>
                <w:szCs w:val="14"/>
              </w:rPr>
              <w:t>% Change</w:t>
            </w:r>
          </w:p>
        </w:tc>
      </w:tr>
      <w:tr w:rsidR="00CA38BB" w:rsidRPr="00565414" w:rsidTr="008519C9">
        <w:trPr>
          <w:trHeight w:val="228"/>
        </w:trPr>
        <w:tc>
          <w:tcPr>
            <w:tcW w:w="8730" w:type="dxa"/>
            <w:gridSpan w:val="14"/>
            <w:tcBorders>
              <w:top w:val="single" w:sz="12" w:space="0" w:color="auto"/>
              <w:left w:val="nil"/>
              <w:bottom w:val="nil"/>
              <w:right w:val="nil"/>
            </w:tcBorders>
            <w:shd w:val="clear" w:color="auto" w:fill="auto"/>
            <w:tcMar>
              <w:left w:w="43" w:type="dxa"/>
              <w:right w:w="43" w:type="dxa"/>
            </w:tcMar>
            <w:vAlign w:val="center"/>
            <w:hideMark/>
          </w:tcPr>
          <w:p w:rsidR="00CA38BB" w:rsidRPr="00565414" w:rsidRDefault="00CA38BB" w:rsidP="00CA38BB">
            <w:pPr>
              <w:jc w:val="right"/>
              <w:rPr>
                <w:b/>
                <w:bCs/>
                <w:color w:val="000000"/>
                <w:sz w:val="14"/>
                <w:szCs w:val="14"/>
              </w:rPr>
            </w:pPr>
          </w:p>
        </w:tc>
      </w:tr>
      <w:tr w:rsidR="00CA38BB" w:rsidRPr="00565414" w:rsidTr="002D2A56">
        <w:trPr>
          <w:trHeight w:val="230"/>
        </w:trPr>
        <w:tc>
          <w:tcPr>
            <w:tcW w:w="854" w:type="dxa"/>
            <w:tcBorders>
              <w:top w:val="nil"/>
              <w:left w:val="nil"/>
              <w:bottom w:val="nil"/>
              <w:right w:val="nil"/>
            </w:tcBorders>
            <w:shd w:val="clear" w:color="auto" w:fill="auto"/>
            <w:tcMar>
              <w:left w:w="43" w:type="dxa"/>
              <w:right w:w="43" w:type="dxa"/>
            </w:tcMar>
            <w:vAlign w:val="center"/>
            <w:hideMark/>
          </w:tcPr>
          <w:p w:rsidR="00CA38BB" w:rsidRPr="00A75A33" w:rsidRDefault="00CA38BB" w:rsidP="00CA38BB">
            <w:pPr>
              <w:rPr>
                <w:sz w:val="16"/>
                <w:szCs w:val="16"/>
              </w:rPr>
            </w:pPr>
            <w:r w:rsidRPr="00A75A33">
              <w:rPr>
                <w:sz w:val="16"/>
                <w:szCs w:val="16"/>
              </w:rPr>
              <w:t>2016</w:t>
            </w:r>
          </w:p>
        </w:tc>
        <w:tc>
          <w:tcPr>
            <w:tcW w:w="766" w:type="dxa"/>
            <w:tcBorders>
              <w:top w:val="nil"/>
              <w:left w:val="nil"/>
              <w:bottom w:val="nil"/>
              <w:right w:val="nil"/>
            </w:tcBorders>
            <w:shd w:val="clear" w:color="auto" w:fill="auto"/>
            <w:tcMar>
              <w:left w:w="43" w:type="dxa"/>
              <w:right w:w="43" w:type="dxa"/>
            </w:tcMar>
            <w:vAlign w:val="center"/>
            <w:hideMark/>
          </w:tcPr>
          <w:p w:rsidR="00CA38BB" w:rsidRPr="00A75A33" w:rsidRDefault="00CA38BB" w:rsidP="00CA38BB">
            <w:pPr>
              <w:rPr>
                <w:rFonts w:ascii="Calibri" w:hAnsi="Calibri" w:cs="Calibri"/>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hideMark/>
          </w:tcPr>
          <w:p w:rsidR="00CA38BB" w:rsidRDefault="00CA38BB" w:rsidP="00CA38BB">
            <w:pPr>
              <w:jc w:val="right"/>
              <w:rPr>
                <w:sz w:val="16"/>
                <w:szCs w:val="16"/>
              </w:rPr>
            </w:pPr>
            <w:r>
              <w:rPr>
                <w:sz w:val="16"/>
                <w:szCs w:val="16"/>
              </w:rPr>
              <w:t xml:space="preserve">                        90.1263 </w:t>
            </w:r>
          </w:p>
        </w:tc>
        <w:tc>
          <w:tcPr>
            <w:tcW w:w="1980" w:type="dxa"/>
            <w:gridSpan w:val="3"/>
            <w:tcBorders>
              <w:top w:val="nil"/>
              <w:left w:val="nil"/>
              <w:bottom w:val="nil"/>
              <w:right w:val="nil"/>
            </w:tcBorders>
            <w:shd w:val="clear" w:color="auto" w:fill="auto"/>
            <w:tcMar>
              <w:left w:w="43" w:type="dxa"/>
              <w:right w:w="43" w:type="dxa"/>
            </w:tcMar>
            <w:vAlign w:val="center"/>
            <w:hideMark/>
          </w:tcPr>
          <w:p w:rsidR="00CA38BB" w:rsidRDefault="00CA38BB" w:rsidP="00CA38BB">
            <w:pPr>
              <w:jc w:val="right"/>
              <w:rPr>
                <w:sz w:val="16"/>
                <w:szCs w:val="16"/>
              </w:rPr>
            </w:pPr>
            <w:r>
              <w:rPr>
                <w:sz w:val="16"/>
                <w:szCs w:val="16"/>
              </w:rPr>
              <w:t>1.32</w:t>
            </w:r>
          </w:p>
        </w:tc>
        <w:tc>
          <w:tcPr>
            <w:tcW w:w="1620" w:type="dxa"/>
            <w:gridSpan w:val="3"/>
            <w:tcBorders>
              <w:top w:val="nil"/>
              <w:left w:val="nil"/>
              <w:bottom w:val="nil"/>
              <w:right w:val="nil"/>
            </w:tcBorders>
            <w:shd w:val="clear" w:color="auto" w:fill="auto"/>
            <w:tcMar>
              <w:left w:w="43" w:type="dxa"/>
              <w:right w:w="43" w:type="dxa"/>
            </w:tcMar>
            <w:vAlign w:val="center"/>
            <w:hideMark/>
          </w:tcPr>
          <w:p w:rsidR="00CA38BB" w:rsidRDefault="00CA38BB" w:rsidP="00CA38BB">
            <w:pPr>
              <w:jc w:val="right"/>
              <w:rPr>
                <w:sz w:val="16"/>
                <w:szCs w:val="16"/>
              </w:rPr>
            </w:pPr>
            <w:r>
              <w:rPr>
                <w:sz w:val="16"/>
                <w:szCs w:val="16"/>
              </w:rPr>
              <w:t xml:space="preserve">                       118.8026 </w:t>
            </w:r>
          </w:p>
        </w:tc>
        <w:tc>
          <w:tcPr>
            <w:tcW w:w="1692" w:type="dxa"/>
            <w:gridSpan w:val="3"/>
            <w:tcBorders>
              <w:top w:val="nil"/>
              <w:left w:val="nil"/>
              <w:bottom w:val="nil"/>
              <w:right w:val="nil"/>
            </w:tcBorders>
            <w:shd w:val="clear" w:color="auto" w:fill="auto"/>
            <w:tcMar>
              <w:left w:w="43" w:type="dxa"/>
              <w:right w:w="43" w:type="dxa"/>
            </w:tcMar>
            <w:vAlign w:val="center"/>
            <w:hideMark/>
          </w:tcPr>
          <w:p w:rsidR="00CA38BB" w:rsidRDefault="00CA38BB" w:rsidP="00CA38BB">
            <w:pPr>
              <w:jc w:val="right"/>
              <w:rPr>
                <w:sz w:val="16"/>
                <w:szCs w:val="16"/>
              </w:rPr>
            </w:pPr>
            <w:r>
              <w:rPr>
                <w:sz w:val="16"/>
                <w:szCs w:val="16"/>
              </w:rPr>
              <w:t>1.68</w:t>
            </w:r>
          </w:p>
        </w:tc>
      </w:tr>
      <w:tr w:rsidR="00CA38BB" w:rsidRPr="00565414" w:rsidTr="002D2A56">
        <w:trPr>
          <w:trHeight w:val="230"/>
        </w:trPr>
        <w:tc>
          <w:tcPr>
            <w:tcW w:w="854" w:type="dxa"/>
            <w:tcBorders>
              <w:top w:val="nil"/>
              <w:left w:val="nil"/>
              <w:bottom w:val="nil"/>
              <w:right w:val="nil"/>
            </w:tcBorders>
            <w:shd w:val="clear" w:color="auto" w:fill="auto"/>
            <w:tcMar>
              <w:left w:w="43" w:type="dxa"/>
              <w:right w:w="43" w:type="dxa"/>
            </w:tcMar>
            <w:vAlign w:val="center"/>
            <w:hideMark/>
          </w:tcPr>
          <w:p w:rsidR="00CA38BB" w:rsidRPr="00A75A33" w:rsidRDefault="00CA38BB" w:rsidP="00CA38BB">
            <w:pPr>
              <w:rPr>
                <w:sz w:val="16"/>
                <w:szCs w:val="16"/>
              </w:rPr>
            </w:pPr>
            <w:r>
              <w:rPr>
                <w:sz w:val="16"/>
                <w:szCs w:val="16"/>
              </w:rPr>
              <w:t>2017</w:t>
            </w:r>
          </w:p>
        </w:tc>
        <w:tc>
          <w:tcPr>
            <w:tcW w:w="766" w:type="dxa"/>
            <w:tcBorders>
              <w:top w:val="nil"/>
              <w:left w:val="nil"/>
              <w:bottom w:val="nil"/>
              <w:right w:val="nil"/>
            </w:tcBorders>
            <w:shd w:val="clear" w:color="auto" w:fill="auto"/>
            <w:tcMar>
              <w:left w:w="43" w:type="dxa"/>
              <w:right w:w="43" w:type="dxa"/>
            </w:tcMar>
            <w:vAlign w:val="center"/>
            <w:hideMark/>
          </w:tcPr>
          <w:p w:rsidR="00CA38BB" w:rsidRPr="00A75A33" w:rsidRDefault="00CA38BB" w:rsidP="00CA38BB">
            <w:pPr>
              <w:rPr>
                <w:rFonts w:ascii="Calibri" w:hAnsi="Calibri" w:cs="Calibri"/>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hideMark/>
          </w:tcPr>
          <w:p w:rsidR="00CA38BB" w:rsidRDefault="00CA38BB" w:rsidP="00CA38BB">
            <w:pPr>
              <w:jc w:val="right"/>
              <w:rPr>
                <w:sz w:val="16"/>
                <w:szCs w:val="16"/>
              </w:rPr>
            </w:pPr>
            <w:r>
              <w:rPr>
                <w:sz w:val="16"/>
                <w:szCs w:val="16"/>
              </w:rPr>
              <w:t xml:space="preserve">                        90.3344 </w:t>
            </w:r>
          </w:p>
        </w:tc>
        <w:tc>
          <w:tcPr>
            <w:tcW w:w="1980" w:type="dxa"/>
            <w:gridSpan w:val="3"/>
            <w:tcBorders>
              <w:top w:val="nil"/>
              <w:left w:val="nil"/>
              <w:bottom w:val="nil"/>
              <w:right w:val="nil"/>
            </w:tcBorders>
            <w:shd w:val="clear" w:color="auto" w:fill="auto"/>
            <w:tcMar>
              <w:left w:w="43" w:type="dxa"/>
              <w:right w:w="43" w:type="dxa"/>
            </w:tcMar>
            <w:vAlign w:val="center"/>
            <w:hideMark/>
          </w:tcPr>
          <w:p w:rsidR="00CA38BB" w:rsidRDefault="00CA38BB" w:rsidP="00CA38BB">
            <w:pPr>
              <w:jc w:val="right"/>
              <w:rPr>
                <w:sz w:val="16"/>
                <w:szCs w:val="16"/>
              </w:rPr>
            </w:pPr>
            <w:r>
              <w:rPr>
                <w:sz w:val="16"/>
                <w:szCs w:val="16"/>
              </w:rPr>
              <w:t>0.23</w:t>
            </w:r>
          </w:p>
        </w:tc>
        <w:tc>
          <w:tcPr>
            <w:tcW w:w="1620" w:type="dxa"/>
            <w:gridSpan w:val="3"/>
            <w:tcBorders>
              <w:top w:val="nil"/>
              <w:left w:val="nil"/>
              <w:bottom w:val="nil"/>
              <w:right w:val="nil"/>
            </w:tcBorders>
            <w:shd w:val="clear" w:color="auto" w:fill="auto"/>
            <w:tcMar>
              <w:left w:w="43" w:type="dxa"/>
              <w:right w:w="43" w:type="dxa"/>
            </w:tcMar>
            <w:vAlign w:val="center"/>
            <w:hideMark/>
          </w:tcPr>
          <w:p w:rsidR="00CA38BB" w:rsidRDefault="00CA38BB" w:rsidP="00CA38BB">
            <w:pPr>
              <w:jc w:val="right"/>
              <w:rPr>
                <w:sz w:val="16"/>
                <w:szCs w:val="16"/>
              </w:rPr>
            </w:pPr>
            <w:r>
              <w:rPr>
                <w:sz w:val="16"/>
                <w:szCs w:val="16"/>
              </w:rPr>
              <w:t xml:space="preserve">                       120.4448 </w:t>
            </w:r>
          </w:p>
        </w:tc>
        <w:tc>
          <w:tcPr>
            <w:tcW w:w="1692" w:type="dxa"/>
            <w:gridSpan w:val="3"/>
            <w:tcBorders>
              <w:top w:val="nil"/>
              <w:left w:val="nil"/>
              <w:bottom w:val="nil"/>
              <w:right w:val="nil"/>
            </w:tcBorders>
            <w:shd w:val="clear" w:color="auto" w:fill="auto"/>
            <w:tcMar>
              <w:left w:w="43" w:type="dxa"/>
              <w:right w:w="43" w:type="dxa"/>
            </w:tcMar>
            <w:vAlign w:val="center"/>
            <w:hideMark/>
          </w:tcPr>
          <w:p w:rsidR="00CA38BB" w:rsidRDefault="00CA38BB" w:rsidP="00CA38BB">
            <w:pPr>
              <w:jc w:val="right"/>
              <w:rPr>
                <w:sz w:val="16"/>
                <w:szCs w:val="16"/>
              </w:rPr>
            </w:pPr>
            <w:r>
              <w:rPr>
                <w:sz w:val="16"/>
                <w:szCs w:val="16"/>
              </w:rPr>
              <w:t>1.38</w:t>
            </w:r>
          </w:p>
        </w:tc>
      </w:tr>
      <w:tr w:rsidR="00CA38BB" w:rsidRPr="00565414" w:rsidTr="002D2A56">
        <w:trPr>
          <w:trHeight w:val="230"/>
        </w:trPr>
        <w:tc>
          <w:tcPr>
            <w:tcW w:w="854" w:type="dxa"/>
            <w:tcBorders>
              <w:top w:val="nil"/>
              <w:left w:val="nil"/>
              <w:bottom w:val="nil"/>
              <w:right w:val="nil"/>
            </w:tcBorders>
            <w:shd w:val="clear" w:color="auto" w:fill="auto"/>
            <w:tcMar>
              <w:left w:w="43" w:type="dxa"/>
              <w:right w:w="43" w:type="dxa"/>
            </w:tcMar>
            <w:vAlign w:val="center"/>
            <w:hideMark/>
          </w:tcPr>
          <w:p w:rsidR="00CA38BB" w:rsidRPr="00A75A33" w:rsidRDefault="00CA38BB" w:rsidP="00CA38BB">
            <w:pPr>
              <w:rPr>
                <w:sz w:val="16"/>
                <w:szCs w:val="16"/>
              </w:rPr>
            </w:pPr>
            <w:r>
              <w:rPr>
                <w:sz w:val="16"/>
                <w:szCs w:val="16"/>
              </w:rPr>
              <w:t>2018</w:t>
            </w:r>
          </w:p>
        </w:tc>
        <w:tc>
          <w:tcPr>
            <w:tcW w:w="766" w:type="dxa"/>
            <w:tcBorders>
              <w:top w:val="nil"/>
              <w:left w:val="nil"/>
              <w:bottom w:val="nil"/>
              <w:right w:val="nil"/>
            </w:tcBorders>
            <w:shd w:val="clear" w:color="auto" w:fill="auto"/>
            <w:tcMar>
              <w:left w:w="43" w:type="dxa"/>
              <w:right w:w="43" w:type="dxa"/>
            </w:tcMar>
            <w:vAlign w:val="center"/>
            <w:hideMark/>
          </w:tcPr>
          <w:p w:rsidR="00CA38BB" w:rsidRPr="00A75A33" w:rsidRDefault="00CA38BB" w:rsidP="00CA38BB">
            <w:pPr>
              <w:rPr>
                <w:rFonts w:ascii="Calibri" w:hAnsi="Calibri" w:cs="Calibri"/>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hideMark/>
          </w:tcPr>
          <w:p w:rsidR="00CA38BB" w:rsidRDefault="00CA38BB" w:rsidP="00CA38BB">
            <w:pPr>
              <w:jc w:val="right"/>
              <w:rPr>
                <w:sz w:val="16"/>
                <w:szCs w:val="16"/>
              </w:rPr>
            </w:pPr>
            <w:r>
              <w:rPr>
                <w:sz w:val="16"/>
                <w:szCs w:val="16"/>
              </w:rPr>
              <w:t xml:space="preserve">                        77.6359 </w:t>
            </w:r>
          </w:p>
        </w:tc>
        <w:tc>
          <w:tcPr>
            <w:tcW w:w="1980" w:type="dxa"/>
            <w:gridSpan w:val="3"/>
            <w:tcBorders>
              <w:top w:val="nil"/>
              <w:left w:val="nil"/>
              <w:bottom w:val="nil"/>
              <w:right w:val="nil"/>
            </w:tcBorders>
            <w:shd w:val="clear" w:color="auto" w:fill="auto"/>
            <w:tcMar>
              <w:left w:w="43" w:type="dxa"/>
              <w:right w:w="43" w:type="dxa"/>
            </w:tcMar>
            <w:vAlign w:val="center"/>
            <w:hideMark/>
          </w:tcPr>
          <w:p w:rsidR="00CA38BB" w:rsidRDefault="00CA38BB" w:rsidP="00CA38BB">
            <w:pPr>
              <w:jc w:val="right"/>
              <w:rPr>
                <w:sz w:val="16"/>
                <w:szCs w:val="16"/>
              </w:rPr>
            </w:pPr>
            <w:r>
              <w:rPr>
                <w:sz w:val="16"/>
                <w:szCs w:val="16"/>
              </w:rPr>
              <w:t>-14.06</w:t>
            </w:r>
          </w:p>
        </w:tc>
        <w:tc>
          <w:tcPr>
            <w:tcW w:w="1620" w:type="dxa"/>
            <w:gridSpan w:val="3"/>
            <w:tcBorders>
              <w:top w:val="nil"/>
              <w:left w:val="nil"/>
              <w:bottom w:val="nil"/>
              <w:right w:val="nil"/>
            </w:tcBorders>
            <w:shd w:val="clear" w:color="auto" w:fill="auto"/>
            <w:tcMar>
              <w:left w:w="43" w:type="dxa"/>
              <w:right w:w="43" w:type="dxa"/>
            </w:tcMar>
            <w:vAlign w:val="center"/>
            <w:hideMark/>
          </w:tcPr>
          <w:p w:rsidR="00CA38BB" w:rsidRDefault="00CA38BB" w:rsidP="00CA38BB">
            <w:pPr>
              <w:jc w:val="right"/>
              <w:rPr>
                <w:sz w:val="16"/>
                <w:szCs w:val="16"/>
              </w:rPr>
            </w:pPr>
            <w:r>
              <w:rPr>
                <w:sz w:val="16"/>
                <w:szCs w:val="16"/>
              </w:rPr>
              <w:t xml:space="preserve">                       106.0017 </w:t>
            </w:r>
          </w:p>
        </w:tc>
        <w:tc>
          <w:tcPr>
            <w:tcW w:w="1692" w:type="dxa"/>
            <w:gridSpan w:val="3"/>
            <w:tcBorders>
              <w:top w:val="nil"/>
              <w:left w:val="nil"/>
              <w:bottom w:val="nil"/>
              <w:right w:val="nil"/>
            </w:tcBorders>
            <w:shd w:val="clear" w:color="auto" w:fill="auto"/>
            <w:tcMar>
              <w:left w:w="43" w:type="dxa"/>
              <w:right w:w="43" w:type="dxa"/>
            </w:tcMar>
            <w:vAlign w:val="center"/>
            <w:hideMark/>
          </w:tcPr>
          <w:p w:rsidR="00CA38BB" w:rsidRDefault="00CA38BB" w:rsidP="00CA38BB">
            <w:pPr>
              <w:jc w:val="right"/>
              <w:rPr>
                <w:sz w:val="16"/>
                <w:szCs w:val="16"/>
              </w:rPr>
            </w:pPr>
            <w:r>
              <w:rPr>
                <w:sz w:val="16"/>
                <w:szCs w:val="16"/>
              </w:rPr>
              <w:t>-11.99</w:t>
            </w:r>
          </w:p>
        </w:tc>
      </w:tr>
      <w:tr w:rsidR="00CA38BB" w:rsidRPr="00565414" w:rsidTr="00F063DC">
        <w:trPr>
          <w:trHeight w:val="230"/>
        </w:trPr>
        <w:tc>
          <w:tcPr>
            <w:tcW w:w="854" w:type="dxa"/>
            <w:tcBorders>
              <w:top w:val="nil"/>
              <w:left w:val="nil"/>
              <w:bottom w:val="nil"/>
              <w:right w:val="nil"/>
            </w:tcBorders>
            <w:shd w:val="clear" w:color="auto" w:fill="auto"/>
            <w:tcMar>
              <w:left w:w="43" w:type="dxa"/>
              <w:right w:w="43" w:type="dxa"/>
            </w:tcMar>
            <w:vAlign w:val="center"/>
          </w:tcPr>
          <w:p w:rsidR="00CA38BB" w:rsidRPr="00A75A33" w:rsidRDefault="00CA38BB" w:rsidP="00CA38BB">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CA38BB" w:rsidRPr="00A75A33" w:rsidRDefault="00CA38BB" w:rsidP="00CA38BB">
            <w:pPr>
              <w:rPr>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tcPr>
          <w:p w:rsidR="00CA38BB" w:rsidRPr="003B41FE" w:rsidRDefault="00CA38BB" w:rsidP="00CA38BB">
            <w:pPr>
              <w:jc w:val="right"/>
              <w:rPr>
                <w:sz w:val="16"/>
                <w:szCs w:val="16"/>
              </w:rPr>
            </w:pPr>
          </w:p>
        </w:tc>
        <w:tc>
          <w:tcPr>
            <w:tcW w:w="1980" w:type="dxa"/>
            <w:gridSpan w:val="3"/>
            <w:tcBorders>
              <w:top w:val="nil"/>
              <w:left w:val="nil"/>
              <w:bottom w:val="nil"/>
              <w:right w:val="nil"/>
            </w:tcBorders>
            <w:shd w:val="clear" w:color="auto" w:fill="auto"/>
            <w:tcMar>
              <w:left w:w="43" w:type="dxa"/>
              <w:right w:w="43" w:type="dxa"/>
            </w:tcMar>
            <w:vAlign w:val="center"/>
          </w:tcPr>
          <w:p w:rsidR="00CA38BB" w:rsidRPr="003B41FE" w:rsidRDefault="00CA38BB" w:rsidP="00CA38BB">
            <w:pPr>
              <w:jc w:val="right"/>
              <w:rPr>
                <w:sz w:val="16"/>
                <w:szCs w:val="16"/>
              </w:rPr>
            </w:pPr>
          </w:p>
        </w:tc>
        <w:tc>
          <w:tcPr>
            <w:tcW w:w="1620" w:type="dxa"/>
            <w:gridSpan w:val="3"/>
            <w:tcBorders>
              <w:top w:val="nil"/>
              <w:left w:val="nil"/>
              <w:bottom w:val="nil"/>
              <w:right w:val="nil"/>
            </w:tcBorders>
            <w:shd w:val="clear" w:color="auto" w:fill="auto"/>
            <w:tcMar>
              <w:left w:w="43" w:type="dxa"/>
              <w:right w:w="43" w:type="dxa"/>
            </w:tcMar>
            <w:vAlign w:val="center"/>
          </w:tcPr>
          <w:p w:rsidR="00CA38BB" w:rsidRPr="006A30F4" w:rsidRDefault="00CA38BB" w:rsidP="00CA38BB">
            <w:pPr>
              <w:jc w:val="right"/>
              <w:rPr>
                <w:sz w:val="16"/>
                <w:szCs w:val="16"/>
              </w:rPr>
            </w:pPr>
          </w:p>
        </w:tc>
        <w:tc>
          <w:tcPr>
            <w:tcW w:w="1692" w:type="dxa"/>
            <w:gridSpan w:val="3"/>
            <w:tcBorders>
              <w:top w:val="nil"/>
              <w:left w:val="nil"/>
              <w:bottom w:val="nil"/>
              <w:right w:val="nil"/>
            </w:tcBorders>
            <w:shd w:val="clear" w:color="auto" w:fill="auto"/>
            <w:tcMar>
              <w:left w:w="43" w:type="dxa"/>
              <w:right w:w="43" w:type="dxa"/>
            </w:tcMar>
            <w:vAlign w:val="center"/>
          </w:tcPr>
          <w:p w:rsidR="00CA38BB" w:rsidRPr="006A30F4" w:rsidRDefault="00CA38BB" w:rsidP="00CA38BB">
            <w:pPr>
              <w:jc w:val="right"/>
              <w:rPr>
                <w:sz w:val="16"/>
                <w:szCs w:val="16"/>
              </w:rPr>
            </w:pPr>
          </w:p>
        </w:tc>
      </w:tr>
      <w:tr w:rsidR="001F2442" w:rsidRPr="00565414" w:rsidTr="002D2A56">
        <w:trPr>
          <w:trHeight w:val="230"/>
        </w:trPr>
        <w:tc>
          <w:tcPr>
            <w:tcW w:w="854" w:type="dxa"/>
            <w:tcBorders>
              <w:top w:val="nil"/>
              <w:left w:val="nil"/>
              <w:bottom w:val="nil"/>
              <w:right w:val="nil"/>
            </w:tcBorders>
            <w:shd w:val="clear" w:color="auto" w:fill="auto"/>
            <w:tcMar>
              <w:left w:w="43" w:type="dxa"/>
              <w:right w:w="43" w:type="dxa"/>
            </w:tcMar>
            <w:vAlign w:val="center"/>
            <w:hideMark/>
          </w:tcPr>
          <w:p w:rsidR="001F2442" w:rsidRPr="00A75A33" w:rsidRDefault="001F2442" w:rsidP="001F2442">
            <w:pPr>
              <w:rPr>
                <w:sz w:val="16"/>
                <w:szCs w:val="16"/>
              </w:rPr>
            </w:pPr>
            <w:r>
              <w:rPr>
                <w:sz w:val="16"/>
                <w:szCs w:val="16"/>
              </w:rPr>
              <w:t>2018</w:t>
            </w:r>
          </w:p>
        </w:tc>
        <w:tc>
          <w:tcPr>
            <w:tcW w:w="766" w:type="dxa"/>
            <w:tcBorders>
              <w:top w:val="nil"/>
              <w:left w:val="nil"/>
              <w:bottom w:val="nil"/>
              <w:right w:val="nil"/>
            </w:tcBorders>
            <w:shd w:val="clear" w:color="auto" w:fill="auto"/>
            <w:tcMar>
              <w:left w:w="43" w:type="dxa"/>
              <w:right w:w="43" w:type="dxa"/>
            </w:tcMar>
            <w:vAlign w:val="center"/>
            <w:hideMark/>
          </w:tcPr>
          <w:p w:rsidR="001F2442" w:rsidRPr="00A75A33" w:rsidRDefault="001F2442" w:rsidP="001F2442">
            <w:pPr>
              <w:rPr>
                <w:sz w:val="16"/>
                <w:szCs w:val="16"/>
              </w:rPr>
            </w:pPr>
            <w:r>
              <w:rPr>
                <w:sz w:val="16"/>
                <w:szCs w:val="16"/>
              </w:rPr>
              <w:t>IV</w:t>
            </w:r>
          </w:p>
        </w:tc>
        <w:tc>
          <w:tcPr>
            <w:tcW w:w="1818" w:type="dxa"/>
            <w:gridSpan w:val="3"/>
            <w:tcBorders>
              <w:top w:val="nil"/>
              <w:left w:val="nil"/>
              <w:bottom w:val="nil"/>
              <w:right w:val="nil"/>
            </w:tcBorders>
            <w:shd w:val="clear" w:color="auto" w:fill="auto"/>
            <w:tcMar>
              <w:left w:w="43" w:type="dxa"/>
              <w:right w:w="43" w:type="dxa"/>
            </w:tcMar>
            <w:vAlign w:val="center"/>
            <w:hideMark/>
          </w:tcPr>
          <w:p w:rsidR="001F2442" w:rsidRDefault="001F2442" w:rsidP="001F2442">
            <w:pPr>
              <w:jc w:val="right"/>
              <w:rPr>
                <w:sz w:val="16"/>
                <w:szCs w:val="16"/>
              </w:rPr>
            </w:pPr>
            <w:r>
              <w:rPr>
                <w:sz w:val="16"/>
                <w:szCs w:val="16"/>
              </w:rPr>
              <w:t>72.3316</w:t>
            </w:r>
          </w:p>
        </w:tc>
        <w:tc>
          <w:tcPr>
            <w:tcW w:w="1980" w:type="dxa"/>
            <w:gridSpan w:val="3"/>
            <w:tcBorders>
              <w:top w:val="nil"/>
              <w:left w:val="nil"/>
              <w:bottom w:val="nil"/>
              <w:right w:val="nil"/>
            </w:tcBorders>
            <w:shd w:val="clear" w:color="auto" w:fill="auto"/>
            <w:tcMar>
              <w:left w:w="43" w:type="dxa"/>
              <w:right w:w="43" w:type="dxa"/>
            </w:tcMar>
            <w:vAlign w:val="center"/>
            <w:hideMark/>
          </w:tcPr>
          <w:p w:rsidR="001F2442" w:rsidRDefault="001F2442" w:rsidP="001F2442">
            <w:pPr>
              <w:jc w:val="right"/>
              <w:rPr>
                <w:sz w:val="16"/>
                <w:szCs w:val="16"/>
              </w:rPr>
            </w:pPr>
            <w:r>
              <w:rPr>
                <w:sz w:val="16"/>
                <w:szCs w:val="16"/>
              </w:rPr>
              <w:t>-6.42</w:t>
            </w:r>
          </w:p>
        </w:tc>
        <w:tc>
          <w:tcPr>
            <w:tcW w:w="1620" w:type="dxa"/>
            <w:gridSpan w:val="3"/>
            <w:tcBorders>
              <w:top w:val="nil"/>
              <w:left w:val="nil"/>
              <w:bottom w:val="nil"/>
              <w:right w:val="nil"/>
            </w:tcBorders>
            <w:shd w:val="clear" w:color="auto" w:fill="auto"/>
            <w:tcMar>
              <w:left w:w="43" w:type="dxa"/>
              <w:right w:w="43" w:type="dxa"/>
            </w:tcMar>
            <w:vAlign w:val="center"/>
            <w:hideMark/>
          </w:tcPr>
          <w:p w:rsidR="001F2442" w:rsidRDefault="001F2442" w:rsidP="001F2442">
            <w:pPr>
              <w:jc w:val="right"/>
              <w:rPr>
                <w:sz w:val="16"/>
                <w:szCs w:val="16"/>
              </w:rPr>
            </w:pPr>
            <w:r>
              <w:rPr>
                <w:sz w:val="16"/>
                <w:szCs w:val="16"/>
              </w:rPr>
              <w:t>100.7004</w:t>
            </w:r>
          </w:p>
        </w:tc>
        <w:tc>
          <w:tcPr>
            <w:tcW w:w="1692" w:type="dxa"/>
            <w:gridSpan w:val="3"/>
            <w:tcBorders>
              <w:top w:val="nil"/>
              <w:left w:val="nil"/>
              <w:bottom w:val="nil"/>
              <w:right w:val="nil"/>
            </w:tcBorders>
            <w:shd w:val="clear" w:color="auto" w:fill="auto"/>
            <w:tcMar>
              <w:left w:w="43" w:type="dxa"/>
              <w:right w:w="43" w:type="dxa"/>
            </w:tcMar>
            <w:vAlign w:val="center"/>
            <w:hideMark/>
          </w:tcPr>
          <w:p w:rsidR="001F2442" w:rsidRDefault="001F2442" w:rsidP="001F2442">
            <w:pPr>
              <w:jc w:val="right"/>
              <w:rPr>
                <w:sz w:val="16"/>
                <w:szCs w:val="16"/>
              </w:rPr>
            </w:pPr>
            <w:r>
              <w:rPr>
                <w:sz w:val="16"/>
                <w:szCs w:val="16"/>
              </w:rPr>
              <w:t>-4.82</w:t>
            </w:r>
          </w:p>
        </w:tc>
      </w:tr>
      <w:tr w:rsidR="001F2442" w:rsidRPr="00565414" w:rsidTr="001F2442">
        <w:trPr>
          <w:trHeight w:val="230"/>
        </w:trPr>
        <w:tc>
          <w:tcPr>
            <w:tcW w:w="854" w:type="dxa"/>
            <w:tcBorders>
              <w:top w:val="nil"/>
              <w:left w:val="nil"/>
              <w:bottom w:val="nil"/>
              <w:right w:val="nil"/>
            </w:tcBorders>
            <w:shd w:val="clear" w:color="auto" w:fill="auto"/>
            <w:tcMar>
              <w:left w:w="43" w:type="dxa"/>
              <w:right w:w="43" w:type="dxa"/>
            </w:tcMar>
            <w:vAlign w:val="center"/>
          </w:tcPr>
          <w:p w:rsidR="001F2442" w:rsidRPr="00A75A33" w:rsidRDefault="001F2442" w:rsidP="001F2442">
            <w:pPr>
              <w:rPr>
                <w:sz w:val="16"/>
                <w:szCs w:val="16"/>
              </w:rPr>
            </w:pPr>
            <w:r>
              <w:rPr>
                <w:sz w:val="16"/>
                <w:szCs w:val="16"/>
              </w:rPr>
              <w:t>2019</w:t>
            </w:r>
          </w:p>
        </w:tc>
        <w:tc>
          <w:tcPr>
            <w:tcW w:w="766" w:type="dxa"/>
            <w:tcBorders>
              <w:top w:val="nil"/>
              <w:left w:val="nil"/>
              <w:bottom w:val="nil"/>
              <w:right w:val="nil"/>
            </w:tcBorders>
            <w:shd w:val="clear" w:color="auto" w:fill="auto"/>
            <w:tcMar>
              <w:left w:w="43" w:type="dxa"/>
              <w:right w:w="43" w:type="dxa"/>
            </w:tcMar>
            <w:vAlign w:val="center"/>
          </w:tcPr>
          <w:p w:rsidR="001F2442" w:rsidRPr="00A75A33" w:rsidRDefault="001F2442" w:rsidP="001F2442">
            <w:pPr>
              <w:rPr>
                <w:sz w:val="16"/>
                <w:szCs w:val="16"/>
              </w:rPr>
            </w:pPr>
            <w:r>
              <w:rPr>
                <w:sz w:val="16"/>
                <w:szCs w:val="16"/>
              </w:rPr>
              <w:t>I</w:t>
            </w:r>
            <w:r>
              <w:rPr>
                <w:sz w:val="16"/>
                <w:szCs w:val="16"/>
                <w:vertAlign w:val="superscript"/>
              </w:rPr>
              <w:t xml:space="preserve"> </w:t>
            </w:r>
          </w:p>
        </w:tc>
        <w:tc>
          <w:tcPr>
            <w:tcW w:w="1818" w:type="dxa"/>
            <w:gridSpan w:val="3"/>
            <w:tcBorders>
              <w:top w:val="nil"/>
              <w:left w:val="nil"/>
              <w:bottom w:val="nil"/>
              <w:right w:val="nil"/>
            </w:tcBorders>
            <w:shd w:val="clear" w:color="auto" w:fill="auto"/>
            <w:tcMar>
              <w:left w:w="43" w:type="dxa"/>
              <w:right w:w="43" w:type="dxa"/>
            </w:tcMar>
            <w:vAlign w:val="center"/>
          </w:tcPr>
          <w:p w:rsidR="001F2442" w:rsidRDefault="001F2442" w:rsidP="001F2442">
            <w:pPr>
              <w:jc w:val="right"/>
              <w:rPr>
                <w:sz w:val="16"/>
                <w:szCs w:val="16"/>
              </w:rPr>
            </w:pPr>
            <w:r>
              <w:rPr>
                <w:sz w:val="16"/>
                <w:szCs w:val="16"/>
              </w:rPr>
              <w:t>69.2074</w:t>
            </w:r>
          </w:p>
        </w:tc>
        <w:tc>
          <w:tcPr>
            <w:tcW w:w="1980" w:type="dxa"/>
            <w:gridSpan w:val="3"/>
            <w:tcBorders>
              <w:top w:val="nil"/>
              <w:left w:val="nil"/>
              <w:bottom w:val="nil"/>
              <w:right w:val="nil"/>
            </w:tcBorders>
            <w:shd w:val="clear" w:color="auto" w:fill="auto"/>
            <w:tcMar>
              <w:left w:w="43" w:type="dxa"/>
              <w:right w:w="43" w:type="dxa"/>
            </w:tcMar>
            <w:vAlign w:val="center"/>
          </w:tcPr>
          <w:p w:rsidR="001F2442" w:rsidRDefault="001F2442" w:rsidP="001F2442">
            <w:pPr>
              <w:jc w:val="right"/>
              <w:rPr>
                <w:sz w:val="16"/>
                <w:szCs w:val="16"/>
              </w:rPr>
            </w:pPr>
            <w:r>
              <w:rPr>
                <w:sz w:val="16"/>
                <w:szCs w:val="16"/>
              </w:rPr>
              <w:t>-4.32</w:t>
            </w:r>
          </w:p>
        </w:tc>
        <w:tc>
          <w:tcPr>
            <w:tcW w:w="1620" w:type="dxa"/>
            <w:gridSpan w:val="3"/>
            <w:tcBorders>
              <w:top w:val="nil"/>
              <w:left w:val="nil"/>
              <w:bottom w:val="nil"/>
              <w:right w:val="nil"/>
            </w:tcBorders>
            <w:shd w:val="clear" w:color="auto" w:fill="auto"/>
            <w:tcMar>
              <w:left w:w="43" w:type="dxa"/>
              <w:right w:w="43" w:type="dxa"/>
            </w:tcMar>
            <w:vAlign w:val="center"/>
          </w:tcPr>
          <w:p w:rsidR="001F2442" w:rsidRDefault="001F2442" w:rsidP="001F2442">
            <w:pPr>
              <w:jc w:val="right"/>
              <w:rPr>
                <w:sz w:val="16"/>
                <w:szCs w:val="16"/>
              </w:rPr>
            </w:pPr>
            <w:r>
              <w:rPr>
                <w:sz w:val="16"/>
                <w:szCs w:val="16"/>
              </w:rPr>
              <w:t>97.9853</w:t>
            </w:r>
          </w:p>
        </w:tc>
        <w:tc>
          <w:tcPr>
            <w:tcW w:w="1692" w:type="dxa"/>
            <w:gridSpan w:val="3"/>
            <w:tcBorders>
              <w:top w:val="nil"/>
              <w:left w:val="nil"/>
              <w:bottom w:val="nil"/>
              <w:right w:val="nil"/>
            </w:tcBorders>
            <w:shd w:val="clear" w:color="auto" w:fill="auto"/>
            <w:tcMar>
              <w:left w:w="43" w:type="dxa"/>
              <w:right w:w="43" w:type="dxa"/>
            </w:tcMar>
            <w:vAlign w:val="center"/>
          </w:tcPr>
          <w:p w:rsidR="001F2442" w:rsidRDefault="001F2442" w:rsidP="001F2442">
            <w:pPr>
              <w:jc w:val="right"/>
              <w:rPr>
                <w:sz w:val="16"/>
                <w:szCs w:val="16"/>
              </w:rPr>
            </w:pPr>
            <w:r>
              <w:rPr>
                <w:sz w:val="16"/>
                <w:szCs w:val="16"/>
              </w:rPr>
              <w:t>-2.70</w:t>
            </w:r>
          </w:p>
        </w:tc>
      </w:tr>
      <w:tr w:rsidR="001F2442" w:rsidRPr="00565414" w:rsidTr="001F2442">
        <w:trPr>
          <w:trHeight w:val="230"/>
        </w:trPr>
        <w:tc>
          <w:tcPr>
            <w:tcW w:w="854" w:type="dxa"/>
            <w:tcBorders>
              <w:top w:val="nil"/>
              <w:left w:val="nil"/>
              <w:bottom w:val="nil"/>
              <w:right w:val="nil"/>
            </w:tcBorders>
            <w:shd w:val="clear" w:color="auto" w:fill="auto"/>
            <w:tcMar>
              <w:left w:w="43" w:type="dxa"/>
              <w:right w:w="43" w:type="dxa"/>
            </w:tcMar>
            <w:vAlign w:val="center"/>
          </w:tcPr>
          <w:p w:rsidR="001F2442" w:rsidRPr="00A75A33" w:rsidRDefault="001F2442" w:rsidP="001F2442">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1F2442" w:rsidRPr="00A75A33" w:rsidRDefault="001F2442" w:rsidP="001F2442">
            <w:pPr>
              <w:rPr>
                <w:sz w:val="16"/>
                <w:szCs w:val="16"/>
              </w:rPr>
            </w:pPr>
            <w:r>
              <w:rPr>
                <w:sz w:val="16"/>
                <w:szCs w:val="16"/>
              </w:rPr>
              <w:t>II</w:t>
            </w:r>
          </w:p>
        </w:tc>
        <w:tc>
          <w:tcPr>
            <w:tcW w:w="1818" w:type="dxa"/>
            <w:gridSpan w:val="3"/>
            <w:tcBorders>
              <w:top w:val="nil"/>
              <w:left w:val="nil"/>
              <w:bottom w:val="nil"/>
              <w:right w:val="nil"/>
            </w:tcBorders>
            <w:shd w:val="clear" w:color="auto" w:fill="auto"/>
            <w:tcMar>
              <w:left w:w="43" w:type="dxa"/>
              <w:right w:w="43" w:type="dxa"/>
            </w:tcMar>
            <w:vAlign w:val="center"/>
          </w:tcPr>
          <w:p w:rsidR="001F2442" w:rsidRDefault="001F2442" w:rsidP="001F2442">
            <w:pPr>
              <w:jc w:val="right"/>
              <w:rPr>
                <w:sz w:val="16"/>
                <w:szCs w:val="16"/>
              </w:rPr>
            </w:pPr>
            <w:r>
              <w:rPr>
                <w:sz w:val="16"/>
                <w:szCs w:val="16"/>
              </w:rPr>
              <w:t>66.0245</w:t>
            </w:r>
          </w:p>
        </w:tc>
        <w:tc>
          <w:tcPr>
            <w:tcW w:w="1980" w:type="dxa"/>
            <w:gridSpan w:val="3"/>
            <w:tcBorders>
              <w:top w:val="nil"/>
              <w:left w:val="nil"/>
              <w:bottom w:val="nil"/>
              <w:right w:val="nil"/>
            </w:tcBorders>
            <w:shd w:val="clear" w:color="auto" w:fill="auto"/>
            <w:tcMar>
              <w:left w:w="43" w:type="dxa"/>
              <w:right w:w="43" w:type="dxa"/>
            </w:tcMar>
            <w:vAlign w:val="center"/>
          </w:tcPr>
          <w:p w:rsidR="001F2442" w:rsidRDefault="001F2442" w:rsidP="001F2442">
            <w:pPr>
              <w:jc w:val="right"/>
              <w:rPr>
                <w:sz w:val="16"/>
                <w:szCs w:val="16"/>
              </w:rPr>
            </w:pPr>
            <w:r>
              <w:rPr>
                <w:sz w:val="16"/>
                <w:szCs w:val="16"/>
              </w:rPr>
              <w:t>-4.60</w:t>
            </w:r>
          </w:p>
        </w:tc>
        <w:tc>
          <w:tcPr>
            <w:tcW w:w="1620" w:type="dxa"/>
            <w:gridSpan w:val="3"/>
            <w:tcBorders>
              <w:top w:val="nil"/>
              <w:left w:val="nil"/>
              <w:bottom w:val="nil"/>
              <w:right w:val="nil"/>
            </w:tcBorders>
            <w:shd w:val="clear" w:color="auto" w:fill="auto"/>
            <w:tcMar>
              <w:left w:w="43" w:type="dxa"/>
              <w:right w:w="43" w:type="dxa"/>
            </w:tcMar>
            <w:vAlign w:val="center"/>
          </w:tcPr>
          <w:p w:rsidR="001F2442" w:rsidRDefault="001F2442" w:rsidP="001F2442">
            <w:pPr>
              <w:jc w:val="right"/>
              <w:rPr>
                <w:sz w:val="16"/>
                <w:szCs w:val="16"/>
              </w:rPr>
            </w:pPr>
            <w:r>
              <w:rPr>
                <w:sz w:val="16"/>
                <w:szCs w:val="16"/>
              </w:rPr>
              <w:t>95.5101</w:t>
            </w:r>
          </w:p>
        </w:tc>
        <w:tc>
          <w:tcPr>
            <w:tcW w:w="1692" w:type="dxa"/>
            <w:gridSpan w:val="3"/>
            <w:tcBorders>
              <w:top w:val="nil"/>
              <w:left w:val="nil"/>
              <w:bottom w:val="nil"/>
              <w:right w:val="nil"/>
            </w:tcBorders>
            <w:shd w:val="clear" w:color="auto" w:fill="auto"/>
            <w:tcMar>
              <w:left w:w="43" w:type="dxa"/>
              <w:right w:w="43" w:type="dxa"/>
            </w:tcMar>
            <w:vAlign w:val="center"/>
          </w:tcPr>
          <w:p w:rsidR="001F2442" w:rsidRDefault="001F2442" w:rsidP="001F2442">
            <w:pPr>
              <w:jc w:val="right"/>
              <w:rPr>
                <w:sz w:val="16"/>
                <w:szCs w:val="16"/>
              </w:rPr>
            </w:pPr>
            <w:r>
              <w:rPr>
                <w:sz w:val="16"/>
                <w:szCs w:val="16"/>
              </w:rPr>
              <w:t>-2.53</w:t>
            </w:r>
          </w:p>
        </w:tc>
      </w:tr>
      <w:tr w:rsidR="002C5D2E" w:rsidRPr="00565414" w:rsidTr="002C5D2E">
        <w:trPr>
          <w:trHeight w:val="230"/>
        </w:trPr>
        <w:tc>
          <w:tcPr>
            <w:tcW w:w="854" w:type="dxa"/>
            <w:tcBorders>
              <w:top w:val="nil"/>
              <w:left w:val="nil"/>
              <w:bottom w:val="nil"/>
              <w:right w:val="nil"/>
            </w:tcBorders>
            <w:shd w:val="clear" w:color="auto" w:fill="auto"/>
            <w:tcMar>
              <w:left w:w="43" w:type="dxa"/>
              <w:right w:w="43" w:type="dxa"/>
            </w:tcMar>
            <w:vAlign w:val="center"/>
          </w:tcPr>
          <w:p w:rsidR="002C5D2E" w:rsidRPr="00A75A33" w:rsidRDefault="002C5D2E" w:rsidP="002C5D2E">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2C5D2E" w:rsidRPr="00A75A33" w:rsidRDefault="002C5D2E" w:rsidP="00117C11">
            <w:pPr>
              <w:rPr>
                <w:sz w:val="16"/>
                <w:szCs w:val="16"/>
              </w:rPr>
            </w:pPr>
            <w:r>
              <w:rPr>
                <w:sz w:val="16"/>
                <w:szCs w:val="16"/>
              </w:rPr>
              <w:t>III</w:t>
            </w:r>
          </w:p>
        </w:tc>
        <w:tc>
          <w:tcPr>
            <w:tcW w:w="1818" w:type="dxa"/>
            <w:gridSpan w:val="3"/>
            <w:tcBorders>
              <w:top w:val="nil"/>
              <w:left w:val="nil"/>
              <w:bottom w:val="nil"/>
              <w:right w:val="nil"/>
            </w:tcBorders>
            <w:shd w:val="clear" w:color="auto" w:fill="auto"/>
            <w:tcMar>
              <w:left w:w="43" w:type="dxa"/>
              <w:right w:w="43" w:type="dxa"/>
            </w:tcMar>
            <w:vAlign w:val="center"/>
          </w:tcPr>
          <w:p w:rsidR="002C5D2E" w:rsidRDefault="002C5D2E" w:rsidP="002C5D2E">
            <w:pPr>
              <w:jc w:val="right"/>
              <w:rPr>
                <w:sz w:val="16"/>
                <w:szCs w:val="16"/>
              </w:rPr>
            </w:pPr>
            <w:r>
              <w:rPr>
                <w:sz w:val="16"/>
                <w:szCs w:val="16"/>
              </w:rPr>
              <w:t>61.9564</w:t>
            </w:r>
          </w:p>
        </w:tc>
        <w:tc>
          <w:tcPr>
            <w:tcW w:w="1980" w:type="dxa"/>
            <w:gridSpan w:val="3"/>
            <w:tcBorders>
              <w:top w:val="nil"/>
              <w:left w:val="nil"/>
              <w:bottom w:val="nil"/>
              <w:right w:val="nil"/>
            </w:tcBorders>
            <w:shd w:val="clear" w:color="auto" w:fill="auto"/>
            <w:tcMar>
              <w:left w:w="43" w:type="dxa"/>
              <w:right w:w="43" w:type="dxa"/>
            </w:tcMar>
            <w:vAlign w:val="center"/>
          </w:tcPr>
          <w:p w:rsidR="002C5D2E" w:rsidRDefault="002C5D2E" w:rsidP="002C5D2E">
            <w:pPr>
              <w:jc w:val="right"/>
              <w:rPr>
                <w:sz w:val="16"/>
                <w:szCs w:val="16"/>
              </w:rPr>
            </w:pPr>
            <w:r>
              <w:rPr>
                <w:sz w:val="16"/>
                <w:szCs w:val="16"/>
              </w:rPr>
              <w:t>-6.16</w:t>
            </w:r>
          </w:p>
        </w:tc>
        <w:tc>
          <w:tcPr>
            <w:tcW w:w="1620" w:type="dxa"/>
            <w:gridSpan w:val="3"/>
            <w:tcBorders>
              <w:top w:val="nil"/>
              <w:left w:val="nil"/>
              <w:bottom w:val="nil"/>
              <w:right w:val="nil"/>
            </w:tcBorders>
            <w:shd w:val="clear" w:color="auto" w:fill="auto"/>
            <w:tcMar>
              <w:left w:w="43" w:type="dxa"/>
              <w:right w:w="43" w:type="dxa"/>
            </w:tcMar>
            <w:vAlign w:val="center"/>
          </w:tcPr>
          <w:p w:rsidR="002C5D2E" w:rsidRPr="002C5D2E" w:rsidRDefault="002C5D2E" w:rsidP="002C5D2E">
            <w:pPr>
              <w:jc w:val="right"/>
              <w:rPr>
                <w:sz w:val="16"/>
                <w:szCs w:val="16"/>
              </w:rPr>
            </w:pPr>
            <w:r w:rsidRPr="002C5D2E">
              <w:rPr>
                <w:sz w:val="16"/>
                <w:szCs w:val="16"/>
              </w:rPr>
              <w:t>92.2625</w:t>
            </w:r>
          </w:p>
        </w:tc>
        <w:tc>
          <w:tcPr>
            <w:tcW w:w="1692" w:type="dxa"/>
            <w:gridSpan w:val="3"/>
            <w:tcBorders>
              <w:top w:val="nil"/>
              <w:left w:val="nil"/>
              <w:bottom w:val="nil"/>
              <w:right w:val="nil"/>
            </w:tcBorders>
            <w:shd w:val="clear" w:color="auto" w:fill="auto"/>
            <w:tcMar>
              <w:left w:w="43" w:type="dxa"/>
              <w:right w:w="43" w:type="dxa"/>
            </w:tcMar>
            <w:vAlign w:val="center"/>
          </w:tcPr>
          <w:p w:rsidR="002C5D2E" w:rsidRPr="002C5D2E" w:rsidRDefault="002C5D2E" w:rsidP="002C5D2E">
            <w:pPr>
              <w:jc w:val="right"/>
              <w:rPr>
                <w:sz w:val="16"/>
                <w:szCs w:val="16"/>
              </w:rPr>
            </w:pPr>
            <w:r w:rsidRPr="002C5D2E">
              <w:rPr>
                <w:sz w:val="16"/>
                <w:szCs w:val="16"/>
              </w:rPr>
              <w:t>-3.40</w:t>
            </w:r>
          </w:p>
        </w:tc>
      </w:tr>
      <w:tr w:rsidR="001F2442" w:rsidRPr="00565414" w:rsidTr="00F063DC">
        <w:trPr>
          <w:trHeight w:val="230"/>
        </w:trPr>
        <w:tc>
          <w:tcPr>
            <w:tcW w:w="854" w:type="dxa"/>
            <w:tcBorders>
              <w:top w:val="nil"/>
              <w:left w:val="nil"/>
              <w:bottom w:val="nil"/>
              <w:right w:val="nil"/>
            </w:tcBorders>
            <w:shd w:val="clear" w:color="auto" w:fill="auto"/>
            <w:tcMar>
              <w:left w:w="43" w:type="dxa"/>
              <w:right w:w="43" w:type="dxa"/>
            </w:tcMar>
            <w:vAlign w:val="center"/>
            <w:hideMark/>
          </w:tcPr>
          <w:p w:rsidR="001F2442" w:rsidRPr="00A75A33" w:rsidRDefault="001F2442" w:rsidP="001F2442">
            <w:pPr>
              <w:rPr>
                <w:sz w:val="16"/>
                <w:szCs w:val="16"/>
              </w:rPr>
            </w:pPr>
          </w:p>
        </w:tc>
        <w:tc>
          <w:tcPr>
            <w:tcW w:w="766" w:type="dxa"/>
            <w:tcBorders>
              <w:top w:val="nil"/>
              <w:left w:val="nil"/>
              <w:bottom w:val="nil"/>
              <w:right w:val="nil"/>
            </w:tcBorders>
            <w:shd w:val="clear" w:color="auto" w:fill="auto"/>
            <w:tcMar>
              <w:left w:w="43" w:type="dxa"/>
              <w:right w:w="43" w:type="dxa"/>
            </w:tcMar>
            <w:vAlign w:val="center"/>
            <w:hideMark/>
          </w:tcPr>
          <w:p w:rsidR="001F2442" w:rsidRPr="00A75A33" w:rsidRDefault="001F2442" w:rsidP="001F2442">
            <w:pPr>
              <w:rPr>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hideMark/>
          </w:tcPr>
          <w:p w:rsidR="001F2442" w:rsidRPr="00902B84" w:rsidRDefault="001F2442" w:rsidP="001F2442">
            <w:pPr>
              <w:jc w:val="right"/>
              <w:rPr>
                <w:sz w:val="16"/>
                <w:szCs w:val="16"/>
              </w:rPr>
            </w:pPr>
          </w:p>
        </w:tc>
        <w:tc>
          <w:tcPr>
            <w:tcW w:w="1980" w:type="dxa"/>
            <w:gridSpan w:val="3"/>
            <w:tcBorders>
              <w:top w:val="nil"/>
              <w:left w:val="nil"/>
              <w:bottom w:val="nil"/>
              <w:right w:val="nil"/>
            </w:tcBorders>
            <w:shd w:val="clear" w:color="auto" w:fill="auto"/>
            <w:tcMar>
              <w:left w:w="43" w:type="dxa"/>
              <w:right w:w="43" w:type="dxa"/>
            </w:tcMar>
            <w:vAlign w:val="center"/>
            <w:hideMark/>
          </w:tcPr>
          <w:p w:rsidR="001F2442" w:rsidRPr="00684B6F" w:rsidRDefault="001F2442" w:rsidP="001F2442">
            <w:pPr>
              <w:jc w:val="right"/>
              <w:rPr>
                <w:sz w:val="16"/>
                <w:szCs w:val="16"/>
              </w:rPr>
            </w:pPr>
          </w:p>
        </w:tc>
        <w:tc>
          <w:tcPr>
            <w:tcW w:w="1620" w:type="dxa"/>
            <w:gridSpan w:val="3"/>
            <w:tcBorders>
              <w:top w:val="nil"/>
              <w:left w:val="nil"/>
              <w:bottom w:val="nil"/>
              <w:right w:val="nil"/>
            </w:tcBorders>
            <w:shd w:val="clear" w:color="auto" w:fill="auto"/>
            <w:tcMar>
              <w:left w:w="43" w:type="dxa"/>
              <w:right w:w="43" w:type="dxa"/>
            </w:tcMar>
            <w:vAlign w:val="center"/>
            <w:hideMark/>
          </w:tcPr>
          <w:p w:rsidR="001F2442" w:rsidRPr="00684B6F" w:rsidRDefault="001F2442" w:rsidP="001F2442">
            <w:pPr>
              <w:jc w:val="right"/>
              <w:rPr>
                <w:sz w:val="16"/>
                <w:szCs w:val="16"/>
              </w:rPr>
            </w:pPr>
          </w:p>
        </w:tc>
        <w:tc>
          <w:tcPr>
            <w:tcW w:w="1692" w:type="dxa"/>
            <w:gridSpan w:val="3"/>
            <w:tcBorders>
              <w:top w:val="nil"/>
              <w:left w:val="nil"/>
              <w:bottom w:val="nil"/>
              <w:right w:val="nil"/>
            </w:tcBorders>
            <w:shd w:val="clear" w:color="auto" w:fill="auto"/>
            <w:tcMar>
              <w:left w:w="43" w:type="dxa"/>
              <w:right w:w="43" w:type="dxa"/>
            </w:tcMar>
            <w:vAlign w:val="center"/>
            <w:hideMark/>
          </w:tcPr>
          <w:p w:rsidR="001F2442" w:rsidRPr="00902B84" w:rsidRDefault="001F2442" w:rsidP="001F2442">
            <w:pPr>
              <w:jc w:val="right"/>
              <w:rPr>
                <w:sz w:val="16"/>
                <w:szCs w:val="16"/>
              </w:rPr>
            </w:pPr>
          </w:p>
        </w:tc>
      </w:tr>
      <w:tr w:rsidR="00D93965" w:rsidRPr="00565414" w:rsidTr="002D2A56">
        <w:trPr>
          <w:trHeight w:val="230"/>
        </w:trPr>
        <w:tc>
          <w:tcPr>
            <w:tcW w:w="854" w:type="dxa"/>
            <w:tcBorders>
              <w:top w:val="nil"/>
              <w:left w:val="nil"/>
              <w:bottom w:val="nil"/>
              <w:right w:val="nil"/>
            </w:tcBorders>
            <w:shd w:val="clear" w:color="auto" w:fill="auto"/>
            <w:tcMar>
              <w:left w:w="43" w:type="dxa"/>
              <w:right w:w="43" w:type="dxa"/>
            </w:tcMar>
            <w:vAlign w:val="center"/>
            <w:hideMark/>
          </w:tcPr>
          <w:p w:rsidR="00D93965" w:rsidRPr="00A75A33" w:rsidRDefault="00D93965" w:rsidP="00D93965">
            <w:pPr>
              <w:rPr>
                <w:sz w:val="16"/>
                <w:szCs w:val="16"/>
              </w:rPr>
            </w:pPr>
            <w:r w:rsidRPr="00A75A33">
              <w:rPr>
                <w:sz w:val="16"/>
                <w:szCs w:val="16"/>
              </w:rPr>
              <w:t>201</w:t>
            </w:r>
            <w:r>
              <w:rPr>
                <w:sz w:val="16"/>
                <w:szCs w:val="16"/>
              </w:rPr>
              <w:t>8</w:t>
            </w:r>
          </w:p>
        </w:tc>
        <w:tc>
          <w:tcPr>
            <w:tcW w:w="766" w:type="dxa"/>
            <w:tcBorders>
              <w:top w:val="nil"/>
              <w:left w:val="nil"/>
              <w:bottom w:val="nil"/>
              <w:right w:val="nil"/>
            </w:tcBorders>
            <w:shd w:val="clear" w:color="auto" w:fill="auto"/>
            <w:tcMar>
              <w:left w:w="43" w:type="dxa"/>
              <w:right w:w="43" w:type="dxa"/>
            </w:tcMar>
            <w:vAlign w:val="center"/>
          </w:tcPr>
          <w:p w:rsidR="00D93965" w:rsidRPr="00A75A33" w:rsidRDefault="00D93965" w:rsidP="00D93965">
            <w:pPr>
              <w:rPr>
                <w:sz w:val="16"/>
                <w:szCs w:val="16"/>
              </w:rPr>
            </w:pPr>
            <w:r>
              <w:rPr>
                <w:sz w:val="16"/>
                <w:szCs w:val="16"/>
              </w:rPr>
              <w:t>Nov</w:t>
            </w:r>
          </w:p>
        </w:tc>
        <w:tc>
          <w:tcPr>
            <w:tcW w:w="1818" w:type="dxa"/>
            <w:gridSpan w:val="3"/>
            <w:tcBorders>
              <w:top w:val="nil"/>
              <w:left w:val="nil"/>
              <w:bottom w:val="nil"/>
              <w:right w:val="nil"/>
            </w:tcBorders>
            <w:shd w:val="clear" w:color="auto" w:fill="auto"/>
            <w:tcMar>
              <w:left w:w="43" w:type="dxa"/>
              <w:right w:w="43" w:type="dxa"/>
            </w:tcMar>
            <w:vAlign w:val="center"/>
          </w:tcPr>
          <w:p w:rsidR="00D93965" w:rsidRDefault="00D93965" w:rsidP="00D93965">
            <w:pPr>
              <w:jc w:val="right"/>
              <w:rPr>
                <w:sz w:val="16"/>
                <w:szCs w:val="16"/>
              </w:rPr>
            </w:pPr>
            <w:r>
              <w:rPr>
                <w:sz w:val="16"/>
                <w:szCs w:val="16"/>
              </w:rPr>
              <w:t>72.7696</w:t>
            </w:r>
          </w:p>
        </w:tc>
        <w:tc>
          <w:tcPr>
            <w:tcW w:w="1980" w:type="dxa"/>
            <w:gridSpan w:val="3"/>
            <w:tcBorders>
              <w:top w:val="nil"/>
              <w:left w:val="nil"/>
              <w:bottom w:val="nil"/>
              <w:right w:val="nil"/>
            </w:tcBorders>
            <w:shd w:val="clear" w:color="auto" w:fill="auto"/>
            <w:tcMar>
              <w:left w:w="43" w:type="dxa"/>
              <w:right w:w="43" w:type="dxa"/>
            </w:tcMar>
            <w:vAlign w:val="center"/>
          </w:tcPr>
          <w:p w:rsidR="00D93965" w:rsidRDefault="00D93965" w:rsidP="00D93965">
            <w:pPr>
              <w:jc w:val="right"/>
              <w:rPr>
                <w:sz w:val="16"/>
                <w:szCs w:val="16"/>
              </w:rPr>
            </w:pPr>
            <w:r>
              <w:rPr>
                <w:sz w:val="16"/>
                <w:szCs w:val="16"/>
              </w:rPr>
              <w:t>-1.88</w:t>
            </w:r>
          </w:p>
        </w:tc>
        <w:tc>
          <w:tcPr>
            <w:tcW w:w="1620" w:type="dxa"/>
            <w:gridSpan w:val="3"/>
            <w:tcBorders>
              <w:top w:val="nil"/>
              <w:left w:val="nil"/>
              <w:bottom w:val="nil"/>
              <w:right w:val="nil"/>
            </w:tcBorders>
            <w:shd w:val="clear" w:color="auto" w:fill="auto"/>
            <w:tcMar>
              <w:left w:w="43" w:type="dxa"/>
              <w:right w:w="43" w:type="dxa"/>
            </w:tcMar>
            <w:vAlign w:val="center"/>
          </w:tcPr>
          <w:p w:rsidR="00D93965" w:rsidRDefault="00D93965" w:rsidP="00D93965">
            <w:pPr>
              <w:jc w:val="right"/>
              <w:rPr>
                <w:sz w:val="16"/>
                <w:szCs w:val="16"/>
              </w:rPr>
            </w:pPr>
            <w:r>
              <w:rPr>
                <w:sz w:val="16"/>
                <w:szCs w:val="16"/>
              </w:rPr>
              <w:t>101.4948</w:t>
            </w:r>
          </w:p>
        </w:tc>
        <w:tc>
          <w:tcPr>
            <w:tcW w:w="1692" w:type="dxa"/>
            <w:gridSpan w:val="3"/>
            <w:tcBorders>
              <w:top w:val="nil"/>
              <w:left w:val="nil"/>
              <w:bottom w:val="nil"/>
              <w:right w:val="nil"/>
            </w:tcBorders>
            <w:shd w:val="clear" w:color="auto" w:fill="auto"/>
            <w:tcMar>
              <w:left w:w="43" w:type="dxa"/>
              <w:right w:w="43" w:type="dxa"/>
            </w:tcMar>
            <w:vAlign w:val="center"/>
          </w:tcPr>
          <w:p w:rsidR="00D93965" w:rsidRDefault="00D93965" w:rsidP="00D93965">
            <w:pPr>
              <w:jc w:val="right"/>
              <w:rPr>
                <w:sz w:val="16"/>
                <w:szCs w:val="16"/>
              </w:rPr>
            </w:pPr>
            <w:r>
              <w:rPr>
                <w:sz w:val="16"/>
                <w:szCs w:val="16"/>
              </w:rPr>
              <w:t>-1.59</w:t>
            </w:r>
          </w:p>
        </w:tc>
      </w:tr>
      <w:tr w:rsidR="00D93965" w:rsidRPr="00565414" w:rsidTr="002D2A56">
        <w:trPr>
          <w:trHeight w:val="230"/>
        </w:trPr>
        <w:tc>
          <w:tcPr>
            <w:tcW w:w="854" w:type="dxa"/>
            <w:tcBorders>
              <w:top w:val="nil"/>
              <w:left w:val="nil"/>
              <w:bottom w:val="nil"/>
              <w:right w:val="nil"/>
            </w:tcBorders>
            <w:shd w:val="clear" w:color="auto" w:fill="auto"/>
            <w:tcMar>
              <w:left w:w="43" w:type="dxa"/>
              <w:right w:w="43" w:type="dxa"/>
            </w:tcMar>
            <w:vAlign w:val="center"/>
            <w:hideMark/>
          </w:tcPr>
          <w:p w:rsidR="00D93965" w:rsidRPr="00A75A33" w:rsidRDefault="00D93965" w:rsidP="00D93965">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D93965" w:rsidRPr="00A75A33" w:rsidRDefault="00D93965" w:rsidP="00D93965">
            <w:pPr>
              <w:rPr>
                <w:sz w:val="16"/>
                <w:szCs w:val="16"/>
              </w:rPr>
            </w:pPr>
            <w:r>
              <w:rPr>
                <w:sz w:val="16"/>
                <w:szCs w:val="16"/>
              </w:rPr>
              <w:t>Dec</w:t>
            </w:r>
          </w:p>
        </w:tc>
        <w:tc>
          <w:tcPr>
            <w:tcW w:w="1818" w:type="dxa"/>
            <w:gridSpan w:val="3"/>
            <w:tcBorders>
              <w:top w:val="nil"/>
              <w:left w:val="nil"/>
              <w:bottom w:val="nil"/>
              <w:right w:val="nil"/>
            </w:tcBorders>
            <w:shd w:val="clear" w:color="auto" w:fill="auto"/>
            <w:tcMar>
              <w:left w:w="43" w:type="dxa"/>
              <w:right w:w="43" w:type="dxa"/>
            </w:tcMar>
            <w:vAlign w:val="center"/>
          </w:tcPr>
          <w:p w:rsidR="00D93965" w:rsidRDefault="00D93965" w:rsidP="00D93965">
            <w:pPr>
              <w:jc w:val="right"/>
              <w:rPr>
                <w:sz w:val="16"/>
                <w:szCs w:val="16"/>
              </w:rPr>
            </w:pPr>
            <w:r>
              <w:rPr>
                <w:sz w:val="16"/>
                <w:szCs w:val="16"/>
              </w:rPr>
              <w:t>70.0615</w:t>
            </w:r>
          </w:p>
        </w:tc>
        <w:tc>
          <w:tcPr>
            <w:tcW w:w="1980" w:type="dxa"/>
            <w:gridSpan w:val="3"/>
            <w:tcBorders>
              <w:top w:val="nil"/>
              <w:left w:val="nil"/>
              <w:bottom w:val="nil"/>
              <w:right w:val="nil"/>
            </w:tcBorders>
            <w:shd w:val="clear" w:color="auto" w:fill="auto"/>
            <w:tcMar>
              <w:left w:w="43" w:type="dxa"/>
              <w:right w:w="43" w:type="dxa"/>
            </w:tcMar>
            <w:vAlign w:val="center"/>
          </w:tcPr>
          <w:p w:rsidR="00D93965" w:rsidRDefault="00D93965" w:rsidP="00D93965">
            <w:pPr>
              <w:jc w:val="right"/>
              <w:rPr>
                <w:sz w:val="16"/>
                <w:szCs w:val="16"/>
              </w:rPr>
            </w:pPr>
            <w:r>
              <w:rPr>
                <w:sz w:val="16"/>
                <w:szCs w:val="16"/>
              </w:rPr>
              <w:t>-3.72</w:t>
            </w:r>
          </w:p>
        </w:tc>
        <w:tc>
          <w:tcPr>
            <w:tcW w:w="1620" w:type="dxa"/>
            <w:gridSpan w:val="3"/>
            <w:tcBorders>
              <w:top w:val="nil"/>
              <w:left w:val="nil"/>
              <w:bottom w:val="nil"/>
              <w:right w:val="nil"/>
            </w:tcBorders>
            <w:shd w:val="clear" w:color="auto" w:fill="auto"/>
            <w:tcMar>
              <w:left w:w="43" w:type="dxa"/>
              <w:right w:w="43" w:type="dxa"/>
            </w:tcMar>
            <w:vAlign w:val="center"/>
          </w:tcPr>
          <w:p w:rsidR="00D93965" w:rsidRDefault="00D93965" w:rsidP="00D93965">
            <w:pPr>
              <w:jc w:val="right"/>
              <w:rPr>
                <w:sz w:val="16"/>
                <w:szCs w:val="16"/>
              </w:rPr>
            </w:pPr>
            <w:r>
              <w:rPr>
                <w:sz w:val="16"/>
                <w:szCs w:val="16"/>
              </w:rPr>
              <w:t>97.4692</w:t>
            </w:r>
          </w:p>
        </w:tc>
        <w:tc>
          <w:tcPr>
            <w:tcW w:w="1692" w:type="dxa"/>
            <w:gridSpan w:val="3"/>
            <w:tcBorders>
              <w:top w:val="nil"/>
              <w:left w:val="nil"/>
              <w:bottom w:val="nil"/>
              <w:right w:val="nil"/>
            </w:tcBorders>
            <w:shd w:val="clear" w:color="auto" w:fill="auto"/>
            <w:tcMar>
              <w:left w:w="43" w:type="dxa"/>
              <w:right w:w="43" w:type="dxa"/>
            </w:tcMar>
            <w:vAlign w:val="center"/>
          </w:tcPr>
          <w:p w:rsidR="00D93965" w:rsidRDefault="00D93965" w:rsidP="00D93965">
            <w:pPr>
              <w:jc w:val="right"/>
              <w:rPr>
                <w:sz w:val="16"/>
                <w:szCs w:val="16"/>
              </w:rPr>
            </w:pPr>
            <w:r>
              <w:rPr>
                <w:sz w:val="16"/>
                <w:szCs w:val="16"/>
              </w:rPr>
              <w:t>-3.97</w:t>
            </w:r>
          </w:p>
        </w:tc>
      </w:tr>
      <w:tr w:rsidR="00D93965" w:rsidRPr="00684B6F" w:rsidTr="002D2A56">
        <w:trPr>
          <w:trHeight w:val="230"/>
        </w:trPr>
        <w:tc>
          <w:tcPr>
            <w:tcW w:w="854" w:type="dxa"/>
            <w:tcBorders>
              <w:top w:val="nil"/>
              <w:left w:val="nil"/>
              <w:bottom w:val="nil"/>
              <w:right w:val="nil"/>
            </w:tcBorders>
            <w:shd w:val="clear" w:color="auto" w:fill="auto"/>
            <w:tcMar>
              <w:left w:w="43" w:type="dxa"/>
              <w:right w:w="43" w:type="dxa"/>
            </w:tcMar>
            <w:vAlign w:val="center"/>
            <w:hideMark/>
          </w:tcPr>
          <w:p w:rsidR="00D93965" w:rsidRPr="00A75A33" w:rsidRDefault="00D93965" w:rsidP="00D93965">
            <w:pPr>
              <w:rPr>
                <w:sz w:val="16"/>
                <w:szCs w:val="16"/>
              </w:rPr>
            </w:pPr>
            <w:r>
              <w:rPr>
                <w:sz w:val="16"/>
                <w:szCs w:val="16"/>
              </w:rPr>
              <w:t>2019</w:t>
            </w:r>
          </w:p>
        </w:tc>
        <w:tc>
          <w:tcPr>
            <w:tcW w:w="766" w:type="dxa"/>
            <w:tcBorders>
              <w:top w:val="nil"/>
              <w:left w:val="nil"/>
              <w:bottom w:val="nil"/>
              <w:right w:val="nil"/>
            </w:tcBorders>
            <w:shd w:val="clear" w:color="auto" w:fill="auto"/>
            <w:tcMar>
              <w:left w:w="43" w:type="dxa"/>
              <w:right w:w="43" w:type="dxa"/>
            </w:tcMar>
            <w:vAlign w:val="center"/>
          </w:tcPr>
          <w:p w:rsidR="00D93965" w:rsidRPr="00A75A33" w:rsidRDefault="00D93965" w:rsidP="00D93965">
            <w:pPr>
              <w:rPr>
                <w:sz w:val="16"/>
                <w:szCs w:val="16"/>
              </w:rPr>
            </w:pPr>
            <w:r>
              <w:rPr>
                <w:sz w:val="16"/>
                <w:szCs w:val="16"/>
              </w:rPr>
              <w:t>Jan</w:t>
            </w:r>
          </w:p>
        </w:tc>
        <w:tc>
          <w:tcPr>
            <w:tcW w:w="1818" w:type="dxa"/>
            <w:gridSpan w:val="3"/>
            <w:tcBorders>
              <w:top w:val="nil"/>
              <w:left w:val="nil"/>
              <w:bottom w:val="nil"/>
              <w:right w:val="nil"/>
            </w:tcBorders>
            <w:shd w:val="clear" w:color="auto" w:fill="auto"/>
            <w:tcMar>
              <w:left w:w="43" w:type="dxa"/>
              <w:right w:w="43" w:type="dxa"/>
            </w:tcMar>
            <w:vAlign w:val="center"/>
          </w:tcPr>
          <w:p w:rsidR="00D93965" w:rsidRDefault="00D93965" w:rsidP="00D93965">
            <w:pPr>
              <w:jc w:val="right"/>
              <w:rPr>
                <w:sz w:val="16"/>
                <w:szCs w:val="16"/>
              </w:rPr>
            </w:pPr>
            <w:r>
              <w:rPr>
                <w:sz w:val="16"/>
                <w:szCs w:val="16"/>
              </w:rPr>
              <w:t>69.3716</w:t>
            </w:r>
          </w:p>
        </w:tc>
        <w:tc>
          <w:tcPr>
            <w:tcW w:w="1980" w:type="dxa"/>
            <w:gridSpan w:val="3"/>
            <w:tcBorders>
              <w:top w:val="nil"/>
              <w:left w:val="nil"/>
              <w:bottom w:val="nil"/>
              <w:right w:val="nil"/>
            </w:tcBorders>
            <w:shd w:val="clear" w:color="auto" w:fill="auto"/>
            <w:tcMar>
              <w:left w:w="43" w:type="dxa"/>
              <w:right w:w="43" w:type="dxa"/>
            </w:tcMar>
            <w:vAlign w:val="center"/>
          </w:tcPr>
          <w:p w:rsidR="00D93965" w:rsidRDefault="00D93965" w:rsidP="00D93965">
            <w:pPr>
              <w:jc w:val="right"/>
              <w:rPr>
                <w:sz w:val="16"/>
                <w:szCs w:val="16"/>
              </w:rPr>
            </w:pPr>
            <w:r>
              <w:rPr>
                <w:sz w:val="16"/>
                <w:szCs w:val="16"/>
              </w:rPr>
              <w:t>-0.98</w:t>
            </w:r>
          </w:p>
        </w:tc>
        <w:tc>
          <w:tcPr>
            <w:tcW w:w="1620" w:type="dxa"/>
            <w:gridSpan w:val="3"/>
            <w:tcBorders>
              <w:top w:val="nil"/>
              <w:left w:val="nil"/>
              <w:bottom w:val="nil"/>
              <w:right w:val="nil"/>
            </w:tcBorders>
            <w:shd w:val="clear" w:color="auto" w:fill="auto"/>
            <w:tcMar>
              <w:left w:w="43" w:type="dxa"/>
              <w:right w:w="43" w:type="dxa"/>
            </w:tcMar>
            <w:vAlign w:val="center"/>
          </w:tcPr>
          <w:p w:rsidR="00D93965" w:rsidRDefault="00D93965" w:rsidP="00D93965">
            <w:pPr>
              <w:jc w:val="right"/>
              <w:rPr>
                <w:sz w:val="16"/>
                <w:szCs w:val="16"/>
              </w:rPr>
            </w:pPr>
            <w:r>
              <w:rPr>
                <w:sz w:val="16"/>
                <w:szCs w:val="16"/>
              </w:rPr>
              <w:t>97.6124</w:t>
            </w:r>
          </w:p>
        </w:tc>
        <w:tc>
          <w:tcPr>
            <w:tcW w:w="1692" w:type="dxa"/>
            <w:gridSpan w:val="3"/>
            <w:tcBorders>
              <w:top w:val="nil"/>
              <w:left w:val="nil"/>
              <w:bottom w:val="nil"/>
              <w:right w:val="nil"/>
            </w:tcBorders>
            <w:shd w:val="clear" w:color="auto" w:fill="auto"/>
            <w:tcMar>
              <w:left w:w="43" w:type="dxa"/>
              <w:right w:w="43" w:type="dxa"/>
            </w:tcMar>
            <w:vAlign w:val="center"/>
          </w:tcPr>
          <w:p w:rsidR="00D93965" w:rsidRDefault="00D93965" w:rsidP="00D93965">
            <w:pPr>
              <w:jc w:val="right"/>
              <w:rPr>
                <w:sz w:val="16"/>
                <w:szCs w:val="16"/>
              </w:rPr>
            </w:pPr>
            <w:r>
              <w:rPr>
                <w:sz w:val="16"/>
                <w:szCs w:val="16"/>
              </w:rPr>
              <w:t>0.15</w:t>
            </w:r>
          </w:p>
        </w:tc>
      </w:tr>
      <w:tr w:rsidR="00D93965" w:rsidRPr="00684B6F" w:rsidTr="002D2A56">
        <w:trPr>
          <w:trHeight w:val="230"/>
        </w:trPr>
        <w:tc>
          <w:tcPr>
            <w:tcW w:w="854" w:type="dxa"/>
            <w:tcBorders>
              <w:top w:val="nil"/>
              <w:left w:val="nil"/>
              <w:bottom w:val="nil"/>
              <w:right w:val="nil"/>
            </w:tcBorders>
            <w:shd w:val="clear" w:color="auto" w:fill="auto"/>
            <w:tcMar>
              <w:left w:w="43" w:type="dxa"/>
              <w:right w:w="43" w:type="dxa"/>
            </w:tcMar>
            <w:vAlign w:val="center"/>
          </w:tcPr>
          <w:p w:rsidR="00D93965" w:rsidRPr="00A75A33" w:rsidRDefault="00D93965" w:rsidP="00D93965">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D93965" w:rsidRPr="00A75A33" w:rsidRDefault="00D93965" w:rsidP="00D93965">
            <w:pPr>
              <w:rPr>
                <w:sz w:val="16"/>
                <w:szCs w:val="16"/>
              </w:rPr>
            </w:pPr>
            <w:r>
              <w:rPr>
                <w:sz w:val="16"/>
                <w:szCs w:val="16"/>
              </w:rPr>
              <w:t>Feb</w:t>
            </w:r>
          </w:p>
        </w:tc>
        <w:tc>
          <w:tcPr>
            <w:tcW w:w="1818" w:type="dxa"/>
            <w:gridSpan w:val="3"/>
            <w:tcBorders>
              <w:top w:val="nil"/>
              <w:left w:val="nil"/>
              <w:bottom w:val="nil"/>
              <w:right w:val="nil"/>
            </w:tcBorders>
            <w:shd w:val="clear" w:color="auto" w:fill="auto"/>
            <w:tcMar>
              <w:left w:w="43" w:type="dxa"/>
              <w:right w:w="43" w:type="dxa"/>
            </w:tcMar>
            <w:vAlign w:val="center"/>
          </w:tcPr>
          <w:p w:rsidR="00D93965" w:rsidRDefault="00D93965" w:rsidP="00D93965">
            <w:pPr>
              <w:jc w:val="right"/>
              <w:rPr>
                <w:sz w:val="16"/>
                <w:szCs w:val="16"/>
              </w:rPr>
            </w:pPr>
            <w:r>
              <w:rPr>
                <w:sz w:val="16"/>
                <w:szCs w:val="16"/>
              </w:rPr>
              <w:t>69.2257</w:t>
            </w:r>
          </w:p>
        </w:tc>
        <w:tc>
          <w:tcPr>
            <w:tcW w:w="1980" w:type="dxa"/>
            <w:gridSpan w:val="3"/>
            <w:tcBorders>
              <w:top w:val="nil"/>
              <w:left w:val="nil"/>
              <w:bottom w:val="nil"/>
              <w:right w:val="nil"/>
            </w:tcBorders>
            <w:shd w:val="clear" w:color="auto" w:fill="auto"/>
            <w:tcMar>
              <w:left w:w="43" w:type="dxa"/>
              <w:right w:w="43" w:type="dxa"/>
            </w:tcMar>
            <w:vAlign w:val="center"/>
          </w:tcPr>
          <w:p w:rsidR="00D93965" w:rsidRDefault="00D93965" w:rsidP="00D93965">
            <w:pPr>
              <w:jc w:val="right"/>
              <w:rPr>
                <w:sz w:val="16"/>
                <w:szCs w:val="16"/>
              </w:rPr>
            </w:pPr>
            <w:r>
              <w:rPr>
                <w:sz w:val="16"/>
                <w:szCs w:val="16"/>
              </w:rPr>
              <w:t>-0.21</w:t>
            </w:r>
          </w:p>
        </w:tc>
        <w:tc>
          <w:tcPr>
            <w:tcW w:w="1620" w:type="dxa"/>
            <w:gridSpan w:val="3"/>
            <w:tcBorders>
              <w:top w:val="nil"/>
              <w:left w:val="nil"/>
              <w:bottom w:val="nil"/>
              <w:right w:val="nil"/>
            </w:tcBorders>
            <w:shd w:val="clear" w:color="auto" w:fill="auto"/>
            <w:tcMar>
              <w:left w:w="43" w:type="dxa"/>
              <w:right w:w="43" w:type="dxa"/>
            </w:tcMar>
            <w:vAlign w:val="center"/>
          </w:tcPr>
          <w:p w:rsidR="00D93965" w:rsidRDefault="00D93965" w:rsidP="00D93965">
            <w:pPr>
              <w:jc w:val="right"/>
              <w:rPr>
                <w:sz w:val="16"/>
                <w:szCs w:val="16"/>
              </w:rPr>
            </w:pPr>
            <w:r>
              <w:rPr>
                <w:sz w:val="16"/>
                <w:szCs w:val="16"/>
              </w:rPr>
              <w:t>97.6775</w:t>
            </w:r>
          </w:p>
        </w:tc>
        <w:tc>
          <w:tcPr>
            <w:tcW w:w="1692" w:type="dxa"/>
            <w:gridSpan w:val="3"/>
            <w:tcBorders>
              <w:top w:val="nil"/>
              <w:left w:val="nil"/>
              <w:bottom w:val="nil"/>
              <w:right w:val="nil"/>
            </w:tcBorders>
            <w:shd w:val="clear" w:color="auto" w:fill="auto"/>
            <w:tcMar>
              <w:left w:w="43" w:type="dxa"/>
              <w:right w:w="43" w:type="dxa"/>
            </w:tcMar>
            <w:vAlign w:val="center"/>
          </w:tcPr>
          <w:p w:rsidR="00D93965" w:rsidRDefault="00D93965" w:rsidP="00D93965">
            <w:pPr>
              <w:jc w:val="right"/>
              <w:rPr>
                <w:sz w:val="16"/>
                <w:szCs w:val="16"/>
              </w:rPr>
            </w:pPr>
            <w:r>
              <w:rPr>
                <w:sz w:val="16"/>
                <w:szCs w:val="16"/>
              </w:rPr>
              <w:t>0.07</w:t>
            </w:r>
          </w:p>
        </w:tc>
      </w:tr>
      <w:tr w:rsidR="00D93965" w:rsidRPr="00684B6F" w:rsidTr="002D2A56">
        <w:trPr>
          <w:trHeight w:val="230"/>
        </w:trPr>
        <w:tc>
          <w:tcPr>
            <w:tcW w:w="854" w:type="dxa"/>
            <w:tcBorders>
              <w:top w:val="nil"/>
              <w:left w:val="nil"/>
              <w:bottom w:val="nil"/>
              <w:right w:val="nil"/>
            </w:tcBorders>
            <w:shd w:val="clear" w:color="auto" w:fill="auto"/>
            <w:tcMar>
              <w:left w:w="43" w:type="dxa"/>
              <w:right w:w="43" w:type="dxa"/>
            </w:tcMar>
            <w:vAlign w:val="center"/>
          </w:tcPr>
          <w:p w:rsidR="00D93965" w:rsidRPr="00A75A33" w:rsidRDefault="00D93965" w:rsidP="00D93965">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D93965" w:rsidRPr="00A75A33" w:rsidRDefault="00D93965" w:rsidP="00D93965">
            <w:pPr>
              <w:rPr>
                <w:sz w:val="16"/>
                <w:szCs w:val="16"/>
              </w:rPr>
            </w:pPr>
            <w:r>
              <w:rPr>
                <w:sz w:val="16"/>
                <w:szCs w:val="16"/>
              </w:rPr>
              <w:t>Mar</w:t>
            </w:r>
          </w:p>
        </w:tc>
        <w:tc>
          <w:tcPr>
            <w:tcW w:w="1818" w:type="dxa"/>
            <w:gridSpan w:val="3"/>
            <w:tcBorders>
              <w:top w:val="nil"/>
              <w:left w:val="nil"/>
              <w:bottom w:val="nil"/>
              <w:right w:val="nil"/>
            </w:tcBorders>
            <w:shd w:val="clear" w:color="auto" w:fill="auto"/>
            <w:tcMar>
              <w:left w:w="43" w:type="dxa"/>
              <w:right w:w="43" w:type="dxa"/>
            </w:tcMar>
            <w:vAlign w:val="center"/>
          </w:tcPr>
          <w:p w:rsidR="00D93965" w:rsidRDefault="00D93965" w:rsidP="00D93965">
            <w:pPr>
              <w:jc w:val="right"/>
              <w:rPr>
                <w:sz w:val="16"/>
                <w:szCs w:val="16"/>
              </w:rPr>
            </w:pPr>
            <w:r>
              <w:rPr>
                <w:sz w:val="16"/>
                <w:szCs w:val="16"/>
              </w:rPr>
              <w:t>69.0250</w:t>
            </w:r>
          </w:p>
        </w:tc>
        <w:tc>
          <w:tcPr>
            <w:tcW w:w="1980" w:type="dxa"/>
            <w:gridSpan w:val="3"/>
            <w:tcBorders>
              <w:top w:val="nil"/>
              <w:left w:val="nil"/>
              <w:bottom w:val="nil"/>
              <w:right w:val="nil"/>
            </w:tcBorders>
            <w:shd w:val="clear" w:color="auto" w:fill="auto"/>
            <w:tcMar>
              <w:left w:w="43" w:type="dxa"/>
              <w:right w:w="43" w:type="dxa"/>
            </w:tcMar>
            <w:vAlign w:val="center"/>
          </w:tcPr>
          <w:p w:rsidR="00D93965" w:rsidRDefault="00D93965" w:rsidP="00D93965">
            <w:pPr>
              <w:jc w:val="right"/>
              <w:rPr>
                <w:sz w:val="16"/>
                <w:szCs w:val="16"/>
              </w:rPr>
            </w:pPr>
            <w:r>
              <w:rPr>
                <w:sz w:val="16"/>
                <w:szCs w:val="16"/>
              </w:rPr>
              <w:t>-0.29</w:t>
            </w:r>
          </w:p>
        </w:tc>
        <w:tc>
          <w:tcPr>
            <w:tcW w:w="1620" w:type="dxa"/>
            <w:gridSpan w:val="3"/>
            <w:tcBorders>
              <w:top w:val="nil"/>
              <w:left w:val="nil"/>
              <w:bottom w:val="nil"/>
              <w:right w:val="nil"/>
            </w:tcBorders>
            <w:shd w:val="clear" w:color="auto" w:fill="auto"/>
            <w:tcMar>
              <w:left w:w="43" w:type="dxa"/>
              <w:right w:w="43" w:type="dxa"/>
            </w:tcMar>
            <w:vAlign w:val="center"/>
          </w:tcPr>
          <w:p w:rsidR="00D93965" w:rsidRDefault="00D93965" w:rsidP="00D93965">
            <w:pPr>
              <w:jc w:val="right"/>
              <w:rPr>
                <w:sz w:val="16"/>
                <w:szCs w:val="16"/>
              </w:rPr>
            </w:pPr>
            <w:r>
              <w:rPr>
                <w:sz w:val="16"/>
                <w:szCs w:val="16"/>
              </w:rPr>
              <w:t>98.6660</w:t>
            </w:r>
          </w:p>
        </w:tc>
        <w:tc>
          <w:tcPr>
            <w:tcW w:w="1692" w:type="dxa"/>
            <w:gridSpan w:val="3"/>
            <w:tcBorders>
              <w:top w:val="nil"/>
              <w:left w:val="nil"/>
              <w:bottom w:val="nil"/>
              <w:right w:val="nil"/>
            </w:tcBorders>
            <w:shd w:val="clear" w:color="auto" w:fill="auto"/>
            <w:tcMar>
              <w:left w:w="43" w:type="dxa"/>
              <w:right w:w="43" w:type="dxa"/>
            </w:tcMar>
            <w:vAlign w:val="center"/>
          </w:tcPr>
          <w:p w:rsidR="00D93965" w:rsidRDefault="00D93965" w:rsidP="00D93965">
            <w:pPr>
              <w:jc w:val="right"/>
              <w:rPr>
                <w:sz w:val="16"/>
                <w:szCs w:val="16"/>
              </w:rPr>
            </w:pPr>
            <w:r>
              <w:rPr>
                <w:sz w:val="16"/>
                <w:szCs w:val="16"/>
              </w:rPr>
              <w:t>1.01</w:t>
            </w:r>
          </w:p>
        </w:tc>
      </w:tr>
      <w:tr w:rsidR="00D93965" w:rsidRPr="00684B6F" w:rsidTr="002D2A56">
        <w:trPr>
          <w:trHeight w:val="230"/>
        </w:trPr>
        <w:tc>
          <w:tcPr>
            <w:tcW w:w="854" w:type="dxa"/>
            <w:tcBorders>
              <w:top w:val="nil"/>
              <w:left w:val="nil"/>
              <w:bottom w:val="nil"/>
              <w:right w:val="nil"/>
            </w:tcBorders>
            <w:shd w:val="clear" w:color="auto" w:fill="auto"/>
            <w:tcMar>
              <w:left w:w="43" w:type="dxa"/>
              <w:right w:w="43" w:type="dxa"/>
            </w:tcMar>
            <w:vAlign w:val="center"/>
          </w:tcPr>
          <w:p w:rsidR="00D93965" w:rsidRPr="00A75A33" w:rsidRDefault="00D93965" w:rsidP="00D93965">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D93965" w:rsidRDefault="00D93965" w:rsidP="00D93965">
            <w:pPr>
              <w:rPr>
                <w:sz w:val="16"/>
                <w:szCs w:val="16"/>
              </w:rPr>
            </w:pPr>
            <w:r>
              <w:rPr>
                <w:sz w:val="16"/>
                <w:szCs w:val="16"/>
              </w:rPr>
              <w:t>Apr</w:t>
            </w:r>
          </w:p>
        </w:tc>
        <w:tc>
          <w:tcPr>
            <w:tcW w:w="1818" w:type="dxa"/>
            <w:gridSpan w:val="3"/>
            <w:tcBorders>
              <w:top w:val="nil"/>
              <w:left w:val="nil"/>
              <w:bottom w:val="nil"/>
              <w:right w:val="nil"/>
            </w:tcBorders>
            <w:shd w:val="clear" w:color="auto" w:fill="auto"/>
            <w:tcMar>
              <w:left w:w="43" w:type="dxa"/>
              <w:right w:w="43" w:type="dxa"/>
            </w:tcMar>
            <w:vAlign w:val="center"/>
          </w:tcPr>
          <w:p w:rsidR="00D93965" w:rsidRDefault="00D93965" w:rsidP="00D93965">
            <w:pPr>
              <w:jc w:val="right"/>
              <w:rPr>
                <w:sz w:val="16"/>
                <w:szCs w:val="16"/>
              </w:rPr>
            </w:pPr>
            <w:r>
              <w:rPr>
                <w:sz w:val="16"/>
                <w:szCs w:val="16"/>
              </w:rPr>
              <w:t>68.2846</w:t>
            </w:r>
          </w:p>
        </w:tc>
        <w:tc>
          <w:tcPr>
            <w:tcW w:w="1980" w:type="dxa"/>
            <w:gridSpan w:val="3"/>
            <w:tcBorders>
              <w:top w:val="nil"/>
              <w:left w:val="nil"/>
              <w:bottom w:val="nil"/>
              <w:right w:val="nil"/>
            </w:tcBorders>
            <w:shd w:val="clear" w:color="auto" w:fill="auto"/>
            <w:tcMar>
              <w:left w:w="43" w:type="dxa"/>
              <w:right w:w="43" w:type="dxa"/>
            </w:tcMar>
            <w:vAlign w:val="center"/>
          </w:tcPr>
          <w:p w:rsidR="00D93965" w:rsidRDefault="00D93965" w:rsidP="00D93965">
            <w:pPr>
              <w:jc w:val="right"/>
              <w:rPr>
                <w:sz w:val="16"/>
                <w:szCs w:val="16"/>
              </w:rPr>
            </w:pPr>
            <w:r>
              <w:rPr>
                <w:sz w:val="16"/>
                <w:szCs w:val="16"/>
              </w:rPr>
              <w:t>-1.07</w:t>
            </w:r>
          </w:p>
        </w:tc>
        <w:tc>
          <w:tcPr>
            <w:tcW w:w="1620" w:type="dxa"/>
            <w:gridSpan w:val="3"/>
            <w:tcBorders>
              <w:top w:val="nil"/>
              <w:left w:val="nil"/>
              <w:bottom w:val="nil"/>
              <w:right w:val="nil"/>
            </w:tcBorders>
            <w:shd w:val="clear" w:color="auto" w:fill="auto"/>
            <w:tcMar>
              <w:left w:w="43" w:type="dxa"/>
              <w:right w:w="43" w:type="dxa"/>
            </w:tcMar>
            <w:vAlign w:val="center"/>
          </w:tcPr>
          <w:p w:rsidR="00D93965" w:rsidRDefault="00D93965" w:rsidP="00D93965">
            <w:pPr>
              <w:jc w:val="right"/>
              <w:rPr>
                <w:sz w:val="16"/>
                <w:szCs w:val="16"/>
              </w:rPr>
            </w:pPr>
            <w:r>
              <w:rPr>
                <w:sz w:val="16"/>
                <w:szCs w:val="16"/>
              </w:rPr>
              <w:t>98.5519</w:t>
            </w:r>
          </w:p>
        </w:tc>
        <w:tc>
          <w:tcPr>
            <w:tcW w:w="1692" w:type="dxa"/>
            <w:gridSpan w:val="3"/>
            <w:tcBorders>
              <w:top w:val="nil"/>
              <w:left w:val="nil"/>
              <w:bottom w:val="nil"/>
              <w:right w:val="nil"/>
            </w:tcBorders>
            <w:shd w:val="clear" w:color="auto" w:fill="auto"/>
            <w:tcMar>
              <w:left w:w="43" w:type="dxa"/>
              <w:right w:w="43" w:type="dxa"/>
            </w:tcMar>
            <w:vAlign w:val="center"/>
          </w:tcPr>
          <w:p w:rsidR="00D93965" w:rsidRDefault="00D93965" w:rsidP="00D93965">
            <w:pPr>
              <w:jc w:val="right"/>
              <w:rPr>
                <w:sz w:val="16"/>
                <w:szCs w:val="16"/>
              </w:rPr>
            </w:pPr>
            <w:r>
              <w:rPr>
                <w:sz w:val="16"/>
                <w:szCs w:val="16"/>
              </w:rPr>
              <w:t>-0.12</w:t>
            </w:r>
          </w:p>
        </w:tc>
      </w:tr>
      <w:tr w:rsidR="00D93965" w:rsidRPr="00565414" w:rsidTr="002D2A56">
        <w:trPr>
          <w:trHeight w:val="230"/>
        </w:trPr>
        <w:tc>
          <w:tcPr>
            <w:tcW w:w="854" w:type="dxa"/>
            <w:tcBorders>
              <w:top w:val="nil"/>
              <w:left w:val="nil"/>
              <w:bottom w:val="nil"/>
              <w:right w:val="nil"/>
            </w:tcBorders>
            <w:shd w:val="clear" w:color="auto" w:fill="auto"/>
            <w:tcMar>
              <w:left w:w="43" w:type="dxa"/>
              <w:right w:w="43" w:type="dxa"/>
            </w:tcMar>
            <w:vAlign w:val="center"/>
          </w:tcPr>
          <w:p w:rsidR="00D93965" w:rsidRPr="00A75A33" w:rsidRDefault="00D93965" w:rsidP="00D93965">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D93965" w:rsidRDefault="00D93965" w:rsidP="00D93965">
            <w:pPr>
              <w:rPr>
                <w:sz w:val="16"/>
                <w:szCs w:val="16"/>
              </w:rPr>
            </w:pPr>
            <w:r>
              <w:rPr>
                <w:sz w:val="16"/>
                <w:szCs w:val="16"/>
              </w:rPr>
              <w:t>May</w:t>
            </w:r>
          </w:p>
        </w:tc>
        <w:tc>
          <w:tcPr>
            <w:tcW w:w="1818" w:type="dxa"/>
            <w:gridSpan w:val="3"/>
            <w:tcBorders>
              <w:top w:val="nil"/>
              <w:left w:val="nil"/>
              <w:bottom w:val="nil"/>
              <w:right w:val="nil"/>
            </w:tcBorders>
            <w:shd w:val="clear" w:color="auto" w:fill="auto"/>
            <w:tcMar>
              <w:left w:w="43" w:type="dxa"/>
              <w:right w:w="43" w:type="dxa"/>
            </w:tcMar>
            <w:vAlign w:val="center"/>
          </w:tcPr>
          <w:p w:rsidR="00D93965" w:rsidRDefault="00D93965" w:rsidP="00D93965">
            <w:pPr>
              <w:jc w:val="right"/>
              <w:rPr>
                <w:sz w:val="16"/>
                <w:szCs w:val="16"/>
              </w:rPr>
            </w:pPr>
            <w:r>
              <w:rPr>
                <w:sz w:val="16"/>
                <w:szCs w:val="16"/>
              </w:rPr>
              <w:t>66.9004</w:t>
            </w:r>
          </w:p>
        </w:tc>
        <w:tc>
          <w:tcPr>
            <w:tcW w:w="1980" w:type="dxa"/>
            <w:gridSpan w:val="3"/>
            <w:tcBorders>
              <w:top w:val="nil"/>
              <w:left w:val="nil"/>
              <w:bottom w:val="nil"/>
              <w:right w:val="nil"/>
            </w:tcBorders>
            <w:shd w:val="clear" w:color="auto" w:fill="auto"/>
            <w:tcMar>
              <w:left w:w="43" w:type="dxa"/>
              <w:right w:w="43" w:type="dxa"/>
            </w:tcMar>
            <w:vAlign w:val="center"/>
          </w:tcPr>
          <w:p w:rsidR="00D93965" w:rsidRDefault="00D93965" w:rsidP="00D93965">
            <w:pPr>
              <w:jc w:val="right"/>
              <w:rPr>
                <w:sz w:val="16"/>
                <w:szCs w:val="16"/>
              </w:rPr>
            </w:pPr>
            <w:r>
              <w:rPr>
                <w:sz w:val="16"/>
                <w:szCs w:val="16"/>
              </w:rPr>
              <w:t>-2.03</w:t>
            </w:r>
          </w:p>
        </w:tc>
        <w:tc>
          <w:tcPr>
            <w:tcW w:w="1620" w:type="dxa"/>
            <w:gridSpan w:val="3"/>
            <w:tcBorders>
              <w:top w:val="nil"/>
              <w:left w:val="nil"/>
              <w:bottom w:val="nil"/>
              <w:right w:val="nil"/>
            </w:tcBorders>
            <w:shd w:val="clear" w:color="auto" w:fill="auto"/>
            <w:tcMar>
              <w:left w:w="43" w:type="dxa"/>
              <w:right w:w="43" w:type="dxa"/>
            </w:tcMar>
            <w:vAlign w:val="center"/>
          </w:tcPr>
          <w:p w:rsidR="00D93965" w:rsidRDefault="00D93965" w:rsidP="00D93965">
            <w:pPr>
              <w:jc w:val="right"/>
              <w:rPr>
                <w:sz w:val="16"/>
                <w:szCs w:val="16"/>
              </w:rPr>
            </w:pPr>
            <w:r>
              <w:rPr>
                <w:sz w:val="16"/>
                <w:szCs w:val="16"/>
              </w:rPr>
              <w:t>96.9998</w:t>
            </w:r>
          </w:p>
        </w:tc>
        <w:tc>
          <w:tcPr>
            <w:tcW w:w="1692" w:type="dxa"/>
            <w:gridSpan w:val="3"/>
            <w:tcBorders>
              <w:top w:val="nil"/>
              <w:left w:val="nil"/>
              <w:bottom w:val="nil"/>
              <w:right w:val="nil"/>
            </w:tcBorders>
            <w:shd w:val="clear" w:color="auto" w:fill="auto"/>
            <w:tcMar>
              <w:left w:w="43" w:type="dxa"/>
              <w:right w:w="43" w:type="dxa"/>
            </w:tcMar>
            <w:vAlign w:val="center"/>
          </w:tcPr>
          <w:p w:rsidR="00D93965" w:rsidRDefault="00D93965" w:rsidP="00D93965">
            <w:pPr>
              <w:jc w:val="right"/>
              <w:rPr>
                <w:sz w:val="16"/>
                <w:szCs w:val="16"/>
              </w:rPr>
            </w:pPr>
            <w:r>
              <w:rPr>
                <w:sz w:val="16"/>
                <w:szCs w:val="16"/>
              </w:rPr>
              <w:t>-1.57</w:t>
            </w:r>
          </w:p>
        </w:tc>
      </w:tr>
      <w:tr w:rsidR="00D93965" w:rsidRPr="00565414" w:rsidTr="002D2A56">
        <w:trPr>
          <w:trHeight w:val="230"/>
        </w:trPr>
        <w:tc>
          <w:tcPr>
            <w:tcW w:w="854" w:type="dxa"/>
            <w:tcBorders>
              <w:top w:val="nil"/>
              <w:left w:val="nil"/>
              <w:bottom w:val="nil"/>
              <w:right w:val="nil"/>
            </w:tcBorders>
            <w:shd w:val="clear" w:color="auto" w:fill="auto"/>
            <w:tcMar>
              <w:left w:w="43" w:type="dxa"/>
              <w:right w:w="43" w:type="dxa"/>
            </w:tcMar>
            <w:vAlign w:val="center"/>
          </w:tcPr>
          <w:p w:rsidR="00D93965" w:rsidRPr="00A75A33" w:rsidRDefault="00D93965" w:rsidP="00D93965">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D93965" w:rsidRDefault="00D93965" w:rsidP="00D93965">
            <w:pPr>
              <w:rPr>
                <w:sz w:val="16"/>
                <w:szCs w:val="16"/>
              </w:rPr>
            </w:pPr>
            <w:r>
              <w:rPr>
                <w:sz w:val="16"/>
                <w:szCs w:val="16"/>
              </w:rPr>
              <w:t>Jun</w:t>
            </w:r>
            <w:r>
              <w:rPr>
                <w:sz w:val="16"/>
                <w:szCs w:val="16"/>
                <w:vertAlign w:val="superscript"/>
              </w:rPr>
              <w:t xml:space="preserve"> </w:t>
            </w:r>
          </w:p>
        </w:tc>
        <w:tc>
          <w:tcPr>
            <w:tcW w:w="1818" w:type="dxa"/>
            <w:gridSpan w:val="3"/>
            <w:tcBorders>
              <w:top w:val="nil"/>
              <w:left w:val="nil"/>
              <w:bottom w:val="nil"/>
              <w:right w:val="nil"/>
            </w:tcBorders>
            <w:shd w:val="clear" w:color="auto" w:fill="auto"/>
            <w:tcMar>
              <w:left w:w="43" w:type="dxa"/>
              <w:right w:w="43" w:type="dxa"/>
            </w:tcMar>
            <w:vAlign w:val="center"/>
          </w:tcPr>
          <w:p w:rsidR="00D93965" w:rsidRDefault="00D93965" w:rsidP="00D93965">
            <w:pPr>
              <w:jc w:val="right"/>
              <w:rPr>
                <w:sz w:val="16"/>
                <w:szCs w:val="16"/>
              </w:rPr>
            </w:pPr>
            <w:r>
              <w:rPr>
                <w:sz w:val="16"/>
                <w:szCs w:val="16"/>
              </w:rPr>
              <w:t>62.8885</w:t>
            </w:r>
          </w:p>
        </w:tc>
        <w:tc>
          <w:tcPr>
            <w:tcW w:w="1980" w:type="dxa"/>
            <w:gridSpan w:val="3"/>
            <w:tcBorders>
              <w:top w:val="nil"/>
              <w:left w:val="nil"/>
              <w:bottom w:val="nil"/>
              <w:right w:val="nil"/>
            </w:tcBorders>
            <w:shd w:val="clear" w:color="auto" w:fill="auto"/>
            <w:tcMar>
              <w:left w:w="43" w:type="dxa"/>
              <w:right w:w="43" w:type="dxa"/>
            </w:tcMar>
            <w:vAlign w:val="center"/>
          </w:tcPr>
          <w:p w:rsidR="00D93965" w:rsidRDefault="00D93965" w:rsidP="00D93965">
            <w:pPr>
              <w:jc w:val="right"/>
              <w:rPr>
                <w:sz w:val="16"/>
                <w:szCs w:val="16"/>
              </w:rPr>
            </w:pPr>
            <w:r>
              <w:rPr>
                <w:sz w:val="16"/>
                <w:szCs w:val="16"/>
              </w:rPr>
              <w:t>-6.00</w:t>
            </w:r>
          </w:p>
        </w:tc>
        <w:tc>
          <w:tcPr>
            <w:tcW w:w="1620" w:type="dxa"/>
            <w:gridSpan w:val="3"/>
            <w:tcBorders>
              <w:top w:val="nil"/>
              <w:left w:val="nil"/>
              <w:bottom w:val="nil"/>
              <w:right w:val="nil"/>
            </w:tcBorders>
            <w:shd w:val="clear" w:color="auto" w:fill="auto"/>
            <w:tcMar>
              <w:left w:w="43" w:type="dxa"/>
              <w:right w:w="43" w:type="dxa"/>
            </w:tcMar>
            <w:vAlign w:val="center"/>
          </w:tcPr>
          <w:p w:rsidR="00D93965" w:rsidRDefault="00D93965" w:rsidP="00D93965">
            <w:pPr>
              <w:jc w:val="right"/>
              <w:rPr>
                <w:sz w:val="16"/>
                <w:szCs w:val="16"/>
              </w:rPr>
            </w:pPr>
            <w:r>
              <w:rPr>
                <w:sz w:val="16"/>
                <w:szCs w:val="16"/>
              </w:rPr>
              <w:t>90.9787</w:t>
            </w:r>
          </w:p>
        </w:tc>
        <w:tc>
          <w:tcPr>
            <w:tcW w:w="1692" w:type="dxa"/>
            <w:gridSpan w:val="3"/>
            <w:tcBorders>
              <w:top w:val="nil"/>
              <w:left w:val="nil"/>
              <w:bottom w:val="nil"/>
              <w:right w:val="nil"/>
            </w:tcBorders>
            <w:shd w:val="clear" w:color="auto" w:fill="auto"/>
            <w:tcMar>
              <w:left w:w="43" w:type="dxa"/>
              <w:right w:w="43" w:type="dxa"/>
            </w:tcMar>
            <w:vAlign w:val="center"/>
          </w:tcPr>
          <w:p w:rsidR="00D93965" w:rsidRDefault="00D93965" w:rsidP="00D93965">
            <w:pPr>
              <w:jc w:val="right"/>
              <w:rPr>
                <w:sz w:val="16"/>
                <w:szCs w:val="16"/>
              </w:rPr>
            </w:pPr>
            <w:r>
              <w:rPr>
                <w:sz w:val="16"/>
                <w:szCs w:val="16"/>
              </w:rPr>
              <w:t>-6.21</w:t>
            </w:r>
          </w:p>
        </w:tc>
      </w:tr>
      <w:tr w:rsidR="00D93965" w:rsidRPr="00565414" w:rsidTr="002D2A56">
        <w:trPr>
          <w:trHeight w:val="230"/>
        </w:trPr>
        <w:tc>
          <w:tcPr>
            <w:tcW w:w="854" w:type="dxa"/>
            <w:tcBorders>
              <w:top w:val="nil"/>
              <w:left w:val="nil"/>
              <w:bottom w:val="nil"/>
              <w:right w:val="nil"/>
            </w:tcBorders>
            <w:shd w:val="clear" w:color="auto" w:fill="auto"/>
            <w:tcMar>
              <w:left w:w="43" w:type="dxa"/>
              <w:right w:w="43" w:type="dxa"/>
            </w:tcMar>
            <w:vAlign w:val="center"/>
          </w:tcPr>
          <w:p w:rsidR="00D93965" w:rsidRPr="00A75A33" w:rsidRDefault="00D93965" w:rsidP="00D93965">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D93965" w:rsidRDefault="00D93965" w:rsidP="00D93965">
            <w:pPr>
              <w:rPr>
                <w:sz w:val="16"/>
                <w:szCs w:val="16"/>
              </w:rPr>
            </w:pPr>
            <w:r>
              <w:rPr>
                <w:sz w:val="16"/>
                <w:szCs w:val="16"/>
              </w:rPr>
              <w:t>Jul</w:t>
            </w:r>
            <w:r>
              <w:rPr>
                <w:sz w:val="16"/>
                <w:szCs w:val="16"/>
                <w:vertAlign w:val="superscript"/>
              </w:rPr>
              <w:t xml:space="preserve"> </w:t>
            </w:r>
          </w:p>
        </w:tc>
        <w:tc>
          <w:tcPr>
            <w:tcW w:w="1818" w:type="dxa"/>
            <w:gridSpan w:val="3"/>
            <w:tcBorders>
              <w:top w:val="nil"/>
              <w:left w:val="nil"/>
              <w:bottom w:val="nil"/>
              <w:right w:val="nil"/>
            </w:tcBorders>
            <w:shd w:val="clear" w:color="auto" w:fill="auto"/>
            <w:tcMar>
              <w:left w:w="43" w:type="dxa"/>
              <w:right w:w="43" w:type="dxa"/>
            </w:tcMar>
            <w:vAlign w:val="center"/>
          </w:tcPr>
          <w:p w:rsidR="00D93965" w:rsidRDefault="00D93965" w:rsidP="00D93965">
            <w:pPr>
              <w:jc w:val="right"/>
              <w:rPr>
                <w:sz w:val="16"/>
                <w:szCs w:val="16"/>
              </w:rPr>
            </w:pPr>
            <w:r>
              <w:rPr>
                <w:sz w:val="16"/>
                <w:szCs w:val="16"/>
              </w:rPr>
              <w:t>60.7301</w:t>
            </w:r>
          </w:p>
        </w:tc>
        <w:tc>
          <w:tcPr>
            <w:tcW w:w="1980" w:type="dxa"/>
            <w:gridSpan w:val="3"/>
            <w:tcBorders>
              <w:top w:val="nil"/>
              <w:left w:val="nil"/>
              <w:bottom w:val="nil"/>
              <w:right w:val="nil"/>
            </w:tcBorders>
            <w:shd w:val="clear" w:color="auto" w:fill="auto"/>
            <w:tcMar>
              <w:left w:w="43" w:type="dxa"/>
              <w:right w:w="43" w:type="dxa"/>
            </w:tcMar>
            <w:vAlign w:val="center"/>
          </w:tcPr>
          <w:p w:rsidR="00D93965" w:rsidRDefault="00D93965" w:rsidP="00D93965">
            <w:pPr>
              <w:jc w:val="right"/>
              <w:rPr>
                <w:sz w:val="16"/>
                <w:szCs w:val="16"/>
              </w:rPr>
            </w:pPr>
            <w:r>
              <w:rPr>
                <w:sz w:val="16"/>
                <w:szCs w:val="16"/>
              </w:rPr>
              <w:t>-3.43</w:t>
            </w:r>
          </w:p>
        </w:tc>
        <w:tc>
          <w:tcPr>
            <w:tcW w:w="1620" w:type="dxa"/>
            <w:gridSpan w:val="3"/>
            <w:tcBorders>
              <w:top w:val="nil"/>
              <w:left w:val="nil"/>
              <w:bottom w:val="nil"/>
              <w:right w:val="nil"/>
            </w:tcBorders>
            <w:shd w:val="clear" w:color="auto" w:fill="auto"/>
            <w:tcMar>
              <w:left w:w="43" w:type="dxa"/>
              <w:right w:w="43" w:type="dxa"/>
            </w:tcMar>
            <w:vAlign w:val="center"/>
          </w:tcPr>
          <w:p w:rsidR="00D93965" w:rsidRDefault="00D93965" w:rsidP="00D93965">
            <w:pPr>
              <w:jc w:val="right"/>
              <w:rPr>
                <w:sz w:val="16"/>
                <w:szCs w:val="16"/>
              </w:rPr>
            </w:pPr>
            <w:r>
              <w:rPr>
                <w:sz w:val="16"/>
                <w:szCs w:val="16"/>
              </w:rPr>
              <w:t>89.7437</w:t>
            </w:r>
          </w:p>
        </w:tc>
        <w:tc>
          <w:tcPr>
            <w:tcW w:w="1692" w:type="dxa"/>
            <w:gridSpan w:val="3"/>
            <w:tcBorders>
              <w:top w:val="nil"/>
              <w:left w:val="nil"/>
              <w:bottom w:val="nil"/>
              <w:right w:val="nil"/>
            </w:tcBorders>
            <w:shd w:val="clear" w:color="auto" w:fill="auto"/>
            <w:tcMar>
              <w:left w:w="43" w:type="dxa"/>
              <w:right w:w="43" w:type="dxa"/>
            </w:tcMar>
            <w:vAlign w:val="center"/>
          </w:tcPr>
          <w:p w:rsidR="00D93965" w:rsidRDefault="00D93965" w:rsidP="00D93965">
            <w:pPr>
              <w:jc w:val="right"/>
              <w:rPr>
                <w:sz w:val="16"/>
                <w:szCs w:val="16"/>
              </w:rPr>
            </w:pPr>
            <w:r>
              <w:rPr>
                <w:sz w:val="16"/>
                <w:szCs w:val="16"/>
              </w:rPr>
              <w:t>-1.36</w:t>
            </w:r>
          </w:p>
        </w:tc>
      </w:tr>
      <w:tr w:rsidR="00D93965" w:rsidRPr="00565414" w:rsidTr="002D2A56">
        <w:trPr>
          <w:trHeight w:val="230"/>
        </w:trPr>
        <w:tc>
          <w:tcPr>
            <w:tcW w:w="854" w:type="dxa"/>
            <w:tcBorders>
              <w:top w:val="nil"/>
              <w:left w:val="nil"/>
              <w:bottom w:val="nil"/>
              <w:right w:val="nil"/>
            </w:tcBorders>
            <w:shd w:val="clear" w:color="auto" w:fill="auto"/>
            <w:tcMar>
              <w:left w:w="43" w:type="dxa"/>
              <w:right w:w="43" w:type="dxa"/>
            </w:tcMar>
            <w:vAlign w:val="center"/>
          </w:tcPr>
          <w:p w:rsidR="00D93965" w:rsidRPr="00A75A33" w:rsidRDefault="00D93965" w:rsidP="00D93965">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D93965" w:rsidRDefault="00D93965" w:rsidP="00D93965">
            <w:pPr>
              <w:rPr>
                <w:sz w:val="16"/>
                <w:szCs w:val="16"/>
              </w:rPr>
            </w:pPr>
            <w:r>
              <w:rPr>
                <w:sz w:val="16"/>
                <w:szCs w:val="16"/>
              </w:rPr>
              <w:t>Aug</w:t>
            </w:r>
          </w:p>
        </w:tc>
        <w:tc>
          <w:tcPr>
            <w:tcW w:w="1818" w:type="dxa"/>
            <w:gridSpan w:val="3"/>
            <w:tcBorders>
              <w:top w:val="nil"/>
              <w:left w:val="nil"/>
              <w:bottom w:val="nil"/>
              <w:right w:val="nil"/>
            </w:tcBorders>
            <w:shd w:val="clear" w:color="auto" w:fill="auto"/>
            <w:tcMar>
              <w:left w:w="43" w:type="dxa"/>
              <w:right w:w="43" w:type="dxa"/>
            </w:tcMar>
            <w:vAlign w:val="center"/>
          </w:tcPr>
          <w:p w:rsidR="00D93965" w:rsidRDefault="00D93965" w:rsidP="00D93965">
            <w:pPr>
              <w:jc w:val="right"/>
              <w:rPr>
                <w:sz w:val="16"/>
                <w:szCs w:val="16"/>
              </w:rPr>
            </w:pPr>
            <w:r>
              <w:rPr>
                <w:sz w:val="16"/>
                <w:szCs w:val="16"/>
              </w:rPr>
              <w:t>62.0595</w:t>
            </w:r>
          </w:p>
        </w:tc>
        <w:tc>
          <w:tcPr>
            <w:tcW w:w="1980" w:type="dxa"/>
            <w:gridSpan w:val="3"/>
            <w:tcBorders>
              <w:top w:val="nil"/>
              <w:left w:val="nil"/>
              <w:bottom w:val="nil"/>
              <w:right w:val="nil"/>
            </w:tcBorders>
            <w:shd w:val="clear" w:color="auto" w:fill="auto"/>
            <w:tcMar>
              <w:left w:w="43" w:type="dxa"/>
              <w:right w:w="43" w:type="dxa"/>
            </w:tcMar>
            <w:vAlign w:val="center"/>
          </w:tcPr>
          <w:p w:rsidR="00D93965" w:rsidRDefault="00D93965" w:rsidP="00D93965">
            <w:pPr>
              <w:jc w:val="right"/>
              <w:rPr>
                <w:sz w:val="16"/>
                <w:szCs w:val="16"/>
              </w:rPr>
            </w:pPr>
            <w:r>
              <w:rPr>
                <w:sz w:val="16"/>
                <w:szCs w:val="16"/>
              </w:rPr>
              <w:t>2.19</w:t>
            </w:r>
          </w:p>
        </w:tc>
        <w:tc>
          <w:tcPr>
            <w:tcW w:w="1620" w:type="dxa"/>
            <w:gridSpan w:val="3"/>
            <w:tcBorders>
              <w:top w:val="nil"/>
              <w:left w:val="nil"/>
              <w:bottom w:val="nil"/>
              <w:right w:val="nil"/>
            </w:tcBorders>
            <w:shd w:val="clear" w:color="auto" w:fill="auto"/>
            <w:tcMar>
              <w:left w:w="43" w:type="dxa"/>
              <w:right w:w="43" w:type="dxa"/>
            </w:tcMar>
            <w:vAlign w:val="center"/>
          </w:tcPr>
          <w:p w:rsidR="00D93965" w:rsidRDefault="00D93965" w:rsidP="00D93965">
            <w:pPr>
              <w:jc w:val="right"/>
              <w:rPr>
                <w:sz w:val="16"/>
                <w:szCs w:val="16"/>
              </w:rPr>
            </w:pPr>
            <w:r>
              <w:rPr>
                <w:sz w:val="16"/>
                <w:szCs w:val="16"/>
              </w:rPr>
              <w:t>92.6822</w:t>
            </w:r>
          </w:p>
        </w:tc>
        <w:tc>
          <w:tcPr>
            <w:tcW w:w="1692" w:type="dxa"/>
            <w:gridSpan w:val="3"/>
            <w:tcBorders>
              <w:top w:val="nil"/>
              <w:left w:val="nil"/>
              <w:bottom w:val="nil"/>
              <w:right w:val="nil"/>
            </w:tcBorders>
            <w:shd w:val="clear" w:color="auto" w:fill="auto"/>
            <w:tcMar>
              <w:left w:w="43" w:type="dxa"/>
              <w:right w:w="43" w:type="dxa"/>
            </w:tcMar>
            <w:vAlign w:val="center"/>
          </w:tcPr>
          <w:p w:rsidR="00D93965" w:rsidRDefault="00D93965" w:rsidP="00D93965">
            <w:pPr>
              <w:jc w:val="right"/>
              <w:rPr>
                <w:sz w:val="16"/>
                <w:szCs w:val="16"/>
              </w:rPr>
            </w:pPr>
            <w:r>
              <w:rPr>
                <w:sz w:val="16"/>
                <w:szCs w:val="16"/>
              </w:rPr>
              <w:t>3.27</w:t>
            </w:r>
          </w:p>
        </w:tc>
      </w:tr>
      <w:tr w:rsidR="00D93965" w:rsidRPr="00565414" w:rsidTr="001F2442">
        <w:trPr>
          <w:trHeight w:val="230"/>
        </w:trPr>
        <w:tc>
          <w:tcPr>
            <w:tcW w:w="854" w:type="dxa"/>
            <w:tcBorders>
              <w:top w:val="nil"/>
              <w:left w:val="nil"/>
              <w:bottom w:val="nil"/>
              <w:right w:val="nil"/>
            </w:tcBorders>
            <w:shd w:val="clear" w:color="auto" w:fill="auto"/>
            <w:tcMar>
              <w:left w:w="43" w:type="dxa"/>
              <w:right w:w="43" w:type="dxa"/>
            </w:tcMar>
            <w:vAlign w:val="center"/>
          </w:tcPr>
          <w:p w:rsidR="00D93965" w:rsidRPr="00A75A33" w:rsidRDefault="00D93965" w:rsidP="00D93965">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D93965" w:rsidRDefault="00D93965" w:rsidP="00D93965">
            <w:pPr>
              <w:rPr>
                <w:sz w:val="16"/>
                <w:szCs w:val="16"/>
              </w:rPr>
            </w:pPr>
            <w:r>
              <w:rPr>
                <w:sz w:val="16"/>
                <w:szCs w:val="16"/>
              </w:rPr>
              <w:t>Sep</w:t>
            </w:r>
          </w:p>
        </w:tc>
        <w:tc>
          <w:tcPr>
            <w:tcW w:w="1818" w:type="dxa"/>
            <w:gridSpan w:val="3"/>
            <w:tcBorders>
              <w:top w:val="nil"/>
              <w:left w:val="nil"/>
              <w:bottom w:val="nil"/>
              <w:right w:val="nil"/>
            </w:tcBorders>
            <w:shd w:val="clear" w:color="auto" w:fill="auto"/>
            <w:tcMar>
              <w:left w:w="43" w:type="dxa"/>
              <w:right w:w="43" w:type="dxa"/>
            </w:tcMar>
            <w:vAlign w:val="center"/>
          </w:tcPr>
          <w:p w:rsidR="00D93965" w:rsidRPr="002C5D2E" w:rsidRDefault="00D93965" w:rsidP="00D93965">
            <w:pPr>
              <w:jc w:val="right"/>
              <w:rPr>
                <w:sz w:val="16"/>
                <w:szCs w:val="16"/>
              </w:rPr>
            </w:pPr>
            <w:r w:rsidRPr="002C5D2E">
              <w:rPr>
                <w:sz w:val="16"/>
                <w:szCs w:val="16"/>
              </w:rPr>
              <w:t>63.0797</w:t>
            </w:r>
          </w:p>
        </w:tc>
        <w:tc>
          <w:tcPr>
            <w:tcW w:w="1980" w:type="dxa"/>
            <w:gridSpan w:val="3"/>
            <w:tcBorders>
              <w:top w:val="nil"/>
              <w:left w:val="nil"/>
              <w:bottom w:val="nil"/>
              <w:right w:val="nil"/>
            </w:tcBorders>
            <w:shd w:val="clear" w:color="auto" w:fill="auto"/>
            <w:tcMar>
              <w:left w:w="43" w:type="dxa"/>
              <w:right w:w="43" w:type="dxa"/>
            </w:tcMar>
            <w:vAlign w:val="center"/>
          </w:tcPr>
          <w:p w:rsidR="00D93965" w:rsidRPr="002C5D2E" w:rsidRDefault="00D93965" w:rsidP="00D93965">
            <w:pPr>
              <w:jc w:val="right"/>
              <w:rPr>
                <w:sz w:val="16"/>
                <w:szCs w:val="16"/>
              </w:rPr>
            </w:pPr>
            <w:r w:rsidRPr="002C5D2E">
              <w:rPr>
                <w:sz w:val="16"/>
                <w:szCs w:val="16"/>
              </w:rPr>
              <w:t>1.64</w:t>
            </w:r>
          </w:p>
        </w:tc>
        <w:tc>
          <w:tcPr>
            <w:tcW w:w="1620" w:type="dxa"/>
            <w:gridSpan w:val="3"/>
            <w:tcBorders>
              <w:top w:val="nil"/>
              <w:left w:val="nil"/>
              <w:bottom w:val="nil"/>
              <w:right w:val="nil"/>
            </w:tcBorders>
            <w:shd w:val="clear" w:color="auto" w:fill="auto"/>
            <w:tcMar>
              <w:left w:w="43" w:type="dxa"/>
              <w:right w:w="43" w:type="dxa"/>
            </w:tcMar>
            <w:vAlign w:val="center"/>
          </w:tcPr>
          <w:p w:rsidR="00D93965" w:rsidRPr="002C5D2E" w:rsidRDefault="00D93965" w:rsidP="00D93965">
            <w:pPr>
              <w:jc w:val="right"/>
              <w:rPr>
                <w:sz w:val="16"/>
                <w:szCs w:val="16"/>
              </w:rPr>
            </w:pPr>
            <w:r w:rsidRPr="002C5D2E">
              <w:rPr>
                <w:sz w:val="16"/>
                <w:szCs w:val="16"/>
              </w:rPr>
              <w:t>94.3617</w:t>
            </w:r>
          </w:p>
        </w:tc>
        <w:tc>
          <w:tcPr>
            <w:tcW w:w="1692" w:type="dxa"/>
            <w:gridSpan w:val="3"/>
            <w:tcBorders>
              <w:top w:val="nil"/>
              <w:left w:val="nil"/>
              <w:bottom w:val="nil"/>
              <w:right w:val="nil"/>
            </w:tcBorders>
            <w:shd w:val="clear" w:color="auto" w:fill="auto"/>
            <w:tcMar>
              <w:left w:w="43" w:type="dxa"/>
              <w:right w:w="43" w:type="dxa"/>
            </w:tcMar>
            <w:vAlign w:val="center"/>
          </w:tcPr>
          <w:p w:rsidR="00D93965" w:rsidRPr="002C5D2E" w:rsidRDefault="00D93965" w:rsidP="00D93965">
            <w:pPr>
              <w:jc w:val="right"/>
              <w:rPr>
                <w:sz w:val="16"/>
                <w:szCs w:val="16"/>
              </w:rPr>
            </w:pPr>
            <w:r w:rsidRPr="002C5D2E">
              <w:rPr>
                <w:sz w:val="16"/>
                <w:szCs w:val="16"/>
              </w:rPr>
              <w:t>1.81</w:t>
            </w:r>
          </w:p>
        </w:tc>
      </w:tr>
      <w:tr w:rsidR="00D93965" w:rsidRPr="00565414" w:rsidTr="00D93965">
        <w:trPr>
          <w:trHeight w:val="230"/>
        </w:trPr>
        <w:tc>
          <w:tcPr>
            <w:tcW w:w="854" w:type="dxa"/>
            <w:tcBorders>
              <w:top w:val="nil"/>
              <w:left w:val="nil"/>
              <w:bottom w:val="nil"/>
              <w:right w:val="nil"/>
            </w:tcBorders>
            <w:shd w:val="clear" w:color="auto" w:fill="auto"/>
            <w:tcMar>
              <w:left w:w="43" w:type="dxa"/>
              <w:right w:w="43" w:type="dxa"/>
            </w:tcMar>
            <w:vAlign w:val="center"/>
          </w:tcPr>
          <w:p w:rsidR="00D93965" w:rsidRPr="00A75A33" w:rsidRDefault="00D93965" w:rsidP="00D93965">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D93965" w:rsidRDefault="00D93965" w:rsidP="00D93965">
            <w:pPr>
              <w:rPr>
                <w:sz w:val="16"/>
                <w:szCs w:val="16"/>
              </w:rPr>
            </w:pPr>
            <w:r>
              <w:rPr>
                <w:sz w:val="16"/>
                <w:szCs w:val="16"/>
              </w:rPr>
              <w:t xml:space="preserve">Oct </w:t>
            </w:r>
            <w:r w:rsidRPr="001F2442">
              <w:rPr>
                <w:sz w:val="16"/>
                <w:szCs w:val="16"/>
                <w:vertAlign w:val="superscript"/>
              </w:rPr>
              <w:t>R</w:t>
            </w:r>
          </w:p>
        </w:tc>
        <w:tc>
          <w:tcPr>
            <w:tcW w:w="1818" w:type="dxa"/>
            <w:gridSpan w:val="3"/>
            <w:tcBorders>
              <w:top w:val="nil"/>
              <w:left w:val="nil"/>
              <w:bottom w:val="nil"/>
              <w:right w:val="nil"/>
            </w:tcBorders>
            <w:shd w:val="clear" w:color="auto" w:fill="auto"/>
            <w:tcMar>
              <w:left w:w="43" w:type="dxa"/>
              <w:right w:w="43" w:type="dxa"/>
            </w:tcMar>
            <w:vAlign w:val="center"/>
          </w:tcPr>
          <w:p w:rsidR="00D93965" w:rsidRDefault="00D93965" w:rsidP="00D93965">
            <w:pPr>
              <w:jc w:val="right"/>
              <w:rPr>
                <w:sz w:val="16"/>
                <w:szCs w:val="16"/>
              </w:rPr>
            </w:pPr>
            <w:r>
              <w:rPr>
                <w:sz w:val="16"/>
                <w:szCs w:val="16"/>
              </w:rPr>
              <w:t>63.0324</w:t>
            </w:r>
          </w:p>
        </w:tc>
        <w:tc>
          <w:tcPr>
            <w:tcW w:w="1980" w:type="dxa"/>
            <w:gridSpan w:val="3"/>
            <w:tcBorders>
              <w:top w:val="nil"/>
              <w:left w:val="nil"/>
              <w:bottom w:val="nil"/>
              <w:right w:val="nil"/>
            </w:tcBorders>
            <w:shd w:val="clear" w:color="auto" w:fill="auto"/>
            <w:tcMar>
              <w:left w:w="43" w:type="dxa"/>
              <w:right w:w="43" w:type="dxa"/>
            </w:tcMar>
            <w:vAlign w:val="center"/>
          </w:tcPr>
          <w:p w:rsidR="00D93965" w:rsidRDefault="00D93965" w:rsidP="00D93965">
            <w:pPr>
              <w:jc w:val="right"/>
              <w:rPr>
                <w:sz w:val="16"/>
                <w:szCs w:val="16"/>
              </w:rPr>
            </w:pPr>
            <w:r>
              <w:rPr>
                <w:sz w:val="16"/>
                <w:szCs w:val="16"/>
              </w:rPr>
              <w:t>-0.07</w:t>
            </w:r>
          </w:p>
        </w:tc>
        <w:tc>
          <w:tcPr>
            <w:tcW w:w="1620" w:type="dxa"/>
            <w:gridSpan w:val="3"/>
            <w:tcBorders>
              <w:top w:val="nil"/>
              <w:left w:val="nil"/>
              <w:bottom w:val="nil"/>
              <w:right w:val="nil"/>
            </w:tcBorders>
            <w:shd w:val="clear" w:color="auto" w:fill="auto"/>
            <w:tcMar>
              <w:left w:w="43" w:type="dxa"/>
              <w:right w:w="43" w:type="dxa"/>
            </w:tcMar>
            <w:vAlign w:val="center"/>
          </w:tcPr>
          <w:p w:rsidR="00D93965" w:rsidRDefault="00D93965" w:rsidP="00D93965">
            <w:pPr>
              <w:jc w:val="right"/>
              <w:rPr>
                <w:sz w:val="16"/>
                <w:szCs w:val="16"/>
              </w:rPr>
            </w:pPr>
            <w:r>
              <w:rPr>
                <w:sz w:val="16"/>
                <w:szCs w:val="16"/>
              </w:rPr>
              <w:t>94.8143</w:t>
            </w:r>
          </w:p>
        </w:tc>
        <w:tc>
          <w:tcPr>
            <w:tcW w:w="1692" w:type="dxa"/>
            <w:gridSpan w:val="3"/>
            <w:tcBorders>
              <w:top w:val="nil"/>
              <w:left w:val="nil"/>
              <w:bottom w:val="nil"/>
              <w:right w:val="nil"/>
            </w:tcBorders>
            <w:shd w:val="clear" w:color="auto" w:fill="auto"/>
            <w:tcMar>
              <w:left w:w="43" w:type="dxa"/>
              <w:right w:w="43" w:type="dxa"/>
            </w:tcMar>
            <w:vAlign w:val="center"/>
          </w:tcPr>
          <w:p w:rsidR="00D93965" w:rsidRDefault="00D93965" w:rsidP="00D93965">
            <w:pPr>
              <w:jc w:val="right"/>
              <w:rPr>
                <w:sz w:val="16"/>
                <w:szCs w:val="16"/>
              </w:rPr>
            </w:pPr>
            <w:r>
              <w:rPr>
                <w:sz w:val="16"/>
                <w:szCs w:val="16"/>
              </w:rPr>
              <w:t>0.48</w:t>
            </w:r>
          </w:p>
        </w:tc>
      </w:tr>
      <w:tr w:rsidR="00D93965" w:rsidRPr="00565414" w:rsidTr="00D93965">
        <w:trPr>
          <w:trHeight w:val="230"/>
        </w:trPr>
        <w:tc>
          <w:tcPr>
            <w:tcW w:w="854" w:type="dxa"/>
            <w:tcBorders>
              <w:top w:val="nil"/>
              <w:left w:val="nil"/>
              <w:bottom w:val="nil"/>
              <w:right w:val="nil"/>
            </w:tcBorders>
            <w:shd w:val="clear" w:color="auto" w:fill="auto"/>
            <w:tcMar>
              <w:left w:w="43" w:type="dxa"/>
              <w:right w:w="43" w:type="dxa"/>
            </w:tcMar>
            <w:vAlign w:val="center"/>
          </w:tcPr>
          <w:p w:rsidR="00D93965" w:rsidRPr="00A75A33" w:rsidRDefault="00D93965" w:rsidP="00D93965">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D93965" w:rsidRDefault="00D93965" w:rsidP="00D93965">
            <w:pPr>
              <w:rPr>
                <w:sz w:val="16"/>
                <w:szCs w:val="16"/>
              </w:rPr>
            </w:pPr>
            <w:r>
              <w:rPr>
                <w:sz w:val="16"/>
                <w:szCs w:val="16"/>
              </w:rPr>
              <w:t>Dec</w:t>
            </w:r>
            <w:r w:rsidRPr="001E595E">
              <w:rPr>
                <w:sz w:val="16"/>
                <w:szCs w:val="16"/>
                <w:vertAlign w:val="superscript"/>
              </w:rPr>
              <w:t xml:space="preserve"> P</w:t>
            </w:r>
          </w:p>
        </w:tc>
        <w:tc>
          <w:tcPr>
            <w:tcW w:w="1818" w:type="dxa"/>
            <w:gridSpan w:val="3"/>
            <w:tcBorders>
              <w:top w:val="nil"/>
              <w:left w:val="nil"/>
              <w:bottom w:val="nil"/>
              <w:right w:val="nil"/>
            </w:tcBorders>
            <w:shd w:val="clear" w:color="auto" w:fill="auto"/>
            <w:tcMar>
              <w:left w:w="43" w:type="dxa"/>
              <w:right w:w="43" w:type="dxa"/>
            </w:tcMar>
            <w:vAlign w:val="center"/>
          </w:tcPr>
          <w:p w:rsidR="00D93965" w:rsidRDefault="00D93965" w:rsidP="00D93965">
            <w:pPr>
              <w:jc w:val="right"/>
              <w:rPr>
                <w:sz w:val="16"/>
                <w:szCs w:val="16"/>
              </w:rPr>
            </w:pPr>
            <w:r>
              <w:rPr>
                <w:sz w:val="16"/>
                <w:szCs w:val="16"/>
              </w:rPr>
              <w:t>62.9352</w:t>
            </w:r>
          </w:p>
        </w:tc>
        <w:tc>
          <w:tcPr>
            <w:tcW w:w="1980" w:type="dxa"/>
            <w:gridSpan w:val="3"/>
            <w:tcBorders>
              <w:top w:val="nil"/>
              <w:left w:val="nil"/>
              <w:bottom w:val="nil"/>
              <w:right w:val="nil"/>
            </w:tcBorders>
            <w:shd w:val="clear" w:color="auto" w:fill="auto"/>
            <w:tcMar>
              <w:left w:w="43" w:type="dxa"/>
              <w:right w:w="43" w:type="dxa"/>
            </w:tcMar>
            <w:vAlign w:val="center"/>
          </w:tcPr>
          <w:p w:rsidR="00D93965" w:rsidRDefault="00D93965" w:rsidP="00D93965">
            <w:pPr>
              <w:jc w:val="right"/>
              <w:rPr>
                <w:sz w:val="16"/>
                <w:szCs w:val="16"/>
              </w:rPr>
            </w:pPr>
            <w:r>
              <w:rPr>
                <w:sz w:val="16"/>
                <w:szCs w:val="16"/>
              </w:rPr>
              <w:t>-0.15</w:t>
            </w:r>
          </w:p>
        </w:tc>
        <w:tc>
          <w:tcPr>
            <w:tcW w:w="1620" w:type="dxa"/>
            <w:gridSpan w:val="3"/>
            <w:tcBorders>
              <w:top w:val="nil"/>
              <w:left w:val="nil"/>
              <w:bottom w:val="nil"/>
              <w:right w:val="nil"/>
            </w:tcBorders>
            <w:shd w:val="clear" w:color="auto" w:fill="auto"/>
            <w:tcMar>
              <w:left w:w="43" w:type="dxa"/>
              <w:right w:w="43" w:type="dxa"/>
            </w:tcMar>
            <w:vAlign w:val="center"/>
          </w:tcPr>
          <w:p w:rsidR="00D93965" w:rsidRDefault="00D93965" w:rsidP="00D93965">
            <w:pPr>
              <w:jc w:val="right"/>
              <w:rPr>
                <w:sz w:val="16"/>
                <w:szCs w:val="16"/>
              </w:rPr>
            </w:pPr>
            <w:r>
              <w:rPr>
                <w:sz w:val="16"/>
                <w:szCs w:val="16"/>
              </w:rPr>
              <w:t>95.8178</w:t>
            </w:r>
          </w:p>
        </w:tc>
        <w:tc>
          <w:tcPr>
            <w:tcW w:w="1692" w:type="dxa"/>
            <w:gridSpan w:val="3"/>
            <w:tcBorders>
              <w:top w:val="nil"/>
              <w:left w:val="nil"/>
              <w:bottom w:val="nil"/>
              <w:right w:val="nil"/>
            </w:tcBorders>
            <w:shd w:val="clear" w:color="auto" w:fill="auto"/>
            <w:tcMar>
              <w:left w:w="43" w:type="dxa"/>
              <w:right w:w="43" w:type="dxa"/>
            </w:tcMar>
            <w:vAlign w:val="center"/>
          </w:tcPr>
          <w:p w:rsidR="00D93965" w:rsidRDefault="00D93965" w:rsidP="00D93965">
            <w:pPr>
              <w:jc w:val="right"/>
              <w:rPr>
                <w:sz w:val="16"/>
                <w:szCs w:val="16"/>
              </w:rPr>
            </w:pPr>
            <w:r>
              <w:rPr>
                <w:sz w:val="16"/>
                <w:szCs w:val="16"/>
              </w:rPr>
              <w:t>1.06</w:t>
            </w:r>
          </w:p>
        </w:tc>
      </w:tr>
      <w:tr w:rsidR="00D93965" w:rsidRPr="00565414" w:rsidTr="00F063DC">
        <w:trPr>
          <w:trHeight w:val="202"/>
        </w:trPr>
        <w:tc>
          <w:tcPr>
            <w:tcW w:w="854" w:type="dxa"/>
            <w:tcBorders>
              <w:top w:val="nil"/>
              <w:left w:val="nil"/>
              <w:bottom w:val="single" w:sz="12" w:space="0" w:color="auto"/>
              <w:right w:val="nil"/>
            </w:tcBorders>
            <w:shd w:val="clear" w:color="auto" w:fill="auto"/>
            <w:tcMar>
              <w:left w:w="43" w:type="dxa"/>
              <w:right w:w="43" w:type="dxa"/>
            </w:tcMar>
            <w:vAlign w:val="center"/>
          </w:tcPr>
          <w:p w:rsidR="00D93965" w:rsidRPr="00A75A33" w:rsidRDefault="00D93965" w:rsidP="00D93965">
            <w:pPr>
              <w:rPr>
                <w:sz w:val="16"/>
                <w:szCs w:val="16"/>
              </w:rPr>
            </w:pPr>
          </w:p>
        </w:tc>
        <w:tc>
          <w:tcPr>
            <w:tcW w:w="766" w:type="dxa"/>
            <w:tcBorders>
              <w:top w:val="nil"/>
              <w:left w:val="nil"/>
              <w:bottom w:val="single" w:sz="12" w:space="0" w:color="auto"/>
              <w:right w:val="nil"/>
            </w:tcBorders>
            <w:shd w:val="clear" w:color="auto" w:fill="auto"/>
            <w:tcMar>
              <w:left w:w="43" w:type="dxa"/>
              <w:right w:w="43" w:type="dxa"/>
            </w:tcMar>
            <w:vAlign w:val="center"/>
          </w:tcPr>
          <w:p w:rsidR="00D93965" w:rsidRPr="00A75A33" w:rsidRDefault="00D93965" w:rsidP="00D93965">
            <w:pPr>
              <w:rPr>
                <w:sz w:val="16"/>
                <w:szCs w:val="16"/>
              </w:rPr>
            </w:pPr>
          </w:p>
        </w:tc>
        <w:tc>
          <w:tcPr>
            <w:tcW w:w="1818" w:type="dxa"/>
            <w:gridSpan w:val="3"/>
            <w:tcBorders>
              <w:top w:val="nil"/>
              <w:left w:val="nil"/>
              <w:bottom w:val="single" w:sz="12" w:space="0" w:color="auto"/>
              <w:right w:val="nil"/>
            </w:tcBorders>
            <w:shd w:val="clear" w:color="auto" w:fill="auto"/>
            <w:tcMar>
              <w:left w:w="43" w:type="dxa"/>
              <w:right w:w="43" w:type="dxa"/>
            </w:tcMar>
            <w:vAlign w:val="center"/>
          </w:tcPr>
          <w:p w:rsidR="00D93965" w:rsidRPr="00A77C81" w:rsidRDefault="00D93965" w:rsidP="00D93965">
            <w:pPr>
              <w:jc w:val="right"/>
              <w:rPr>
                <w:sz w:val="16"/>
                <w:szCs w:val="16"/>
              </w:rPr>
            </w:pPr>
          </w:p>
        </w:tc>
        <w:tc>
          <w:tcPr>
            <w:tcW w:w="1980" w:type="dxa"/>
            <w:gridSpan w:val="3"/>
            <w:tcBorders>
              <w:top w:val="nil"/>
              <w:left w:val="nil"/>
              <w:bottom w:val="single" w:sz="12" w:space="0" w:color="auto"/>
              <w:right w:val="nil"/>
            </w:tcBorders>
            <w:shd w:val="clear" w:color="auto" w:fill="auto"/>
            <w:tcMar>
              <w:left w:w="43" w:type="dxa"/>
              <w:right w:w="43" w:type="dxa"/>
            </w:tcMar>
            <w:vAlign w:val="center"/>
          </w:tcPr>
          <w:p w:rsidR="00D93965" w:rsidRPr="00A77C81" w:rsidRDefault="00D93965" w:rsidP="00D93965">
            <w:pPr>
              <w:jc w:val="right"/>
              <w:rPr>
                <w:sz w:val="16"/>
                <w:szCs w:val="16"/>
              </w:rPr>
            </w:pPr>
          </w:p>
        </w:tc>
        <w:tc>
          <w:tcPr>
            <w:tcW w:w="1620" w:type="dxa"/>
            <w:gridSpan w:val="3"/>
            <w:tcBorders>
              <w:top w:val="nil"/>
              <w:left w:val="nil"/>
              <w:bottom w:val="single" w:sz="12" w:space="0" w:color="auto"/>
              <w:right w:val="nil"/>
            </w:tcBorders>
            <w:shd w:val="clear" w:color="auto" w:fill="auto"/>
            <w:tcMar>
              <w:left w:w="43" w:type="dxa"/>
              <w:right w:w="43" w:type="dxa"/>
            </w:tcMar>
            <w:vAlign w:val="center"/>
          </w:tcPr>
          <w:p w:rsidR="00D93965" w:rsidRPr="00A77C81" w:rsidRDefault="00D93965" w:rsidP="00D93965">
            <w:pPr>
              <w:jc w:val="right"/>
              <w:rPr>
                <w:sz w:val="16"/>
                <w:szCs w:val="16"/>
              </w:rPr>
            </w:pPr>
          </w:p>
        </w:tc>
        <w:tc>
          <w:tcPr>
            <w:tcW w:w="1692" w:type="dxa"/>
            <w:gridSpan w:val="3"/>
            <w:tcBorders>
              <w:top w:val="nil"/>
              <w:left w:val="nil"/>
              <w:bottom w:val="single" w:sz="12" w:space="0" w:color="auto"/>
              <w:right w:val="nil"/>
            </w:tcBorders>
            <w:shd w:val="clear" w:color="auto" w:fill="auto"/>
            <w:tcMar>
              <w:left w:w="43" w:type="dxa"/>
              <w:right w:w="43" w:type="dxa"/>
            </w:tcMar>
            <w:vAlign w:val="center"/>
          </w:tcPr>
          <w:p w:rsidR="00D93965" w:rsidRPr="00A77C81" w:rsidRDefault="00D93965" w:rsidP="00D93965">
            <w:pPr>
              <w:jc w:val="right"/>
              <w:rPr>
                <w:sz w:val="16"/>
                <w:szCs w:val="16"/>
              </w:rPr>
            </w:pPr>
          </w:p>
        </w:tc>
      </w:tr>
      <w:tr w:rsidR="00D93965" w:rsidRPr="00B2440E" w:rsidTr="008519C9">
        <w:trPr>
          <w:trHeight w:val="675"/>
        </w:trPr>
        <w:tc>
          <w:tcPr>
            <w:tcW w:w="8730" w:type="dxa"/>
            <w:gridSpan w:val="14"/>
            <w:tcBorders>
              <w:top w:val="single" w:sz="12" w:space="0" w:color="auto"/>
              <w:left w:val="nil"/>
              <w:right w:val="nil"/>
            </w:tcBorders>
            <w:shd w:val="clear" w:color="auto" w:fill="auto"/>
            <w:tcMar>
              <w:left w:w="43" w:type="dxa"/>
              <w:right w:w="43" w:type="dxa"/>
            </w:tcMar>
            <w:vAlign w:val="center"/>
            <w:hideMark/>
          </w:tcPr>
          <w:p w:rsidR="00D93965" w:rsidRDefault="00D93965" w:rsidP="00D93965">
            <w:pPr>
              <w:jc w:val="right"/>
              <w:rPr>
                <w:sz w:val="12"/>
                <w:szCs w:val="12"/>
              </w:rPr>
            </w:pPr>
            <w:r w:rsidRPr="00B863BF">
              <w:rPr>
                <w:sz w:val="14"/>
                <w:szCs w:val="14"/>
              </w:rPr>
              <w:t>Source: Statistics &amp; Data Warehouse Department, SBP</w:t>
            </w:r>
          </w:p>
          <w:p w:rsidR="00D93965" w:rsidRDefault="00D93965" w:rsidP="00D93965">
            <w:pPr>
              <w:rPr>
                <w:sz w:val="12"/>
                <w:szCs w:val="12"/>
              </w:rPr>
            </w:pPr>
            <w:r w:rsidRPr="001C035F">
              <w:rPr>
                <w:sz w:val="12"/>
                <w:szCs w:val="12"/>
              </w:rPr>
              <w:t xml:space="preserve">NOTES: </w:t>
            </w:r>
            <w:r>
              <w:rPr>
                <w:sz w:val="12"/>
                <w:szCs w:val="12"/>
              </w:rPr>
              <w:t>* Revised</w:t>
            </w:r>
          </w:p>
          <w:p w:rsidR="00D93965" w:rsidRPr="00565414" w:rsidRDefault="00D93965" w:rsidP="00D93965">
            <w:pPr>
              <w:rPr>
                <w:sz w:val="15"/>
                <w:szCs w:val="15"/>
              </w:rPr>
            </w:pPr>
            <w:r>
              <w:rPr>
                <w:sz w:val="12"/>
                <w:szCs w:val="12"/>
              </w:rPr>
              <w:t xml:space="preserve">         </w:t>
            </w:r>
            <w:r w:rsidRPr="001C035F">
              <w:rPr>
                <w:sz w:val="12"/>
                <w:szCs w:val="12"/>
              </w:rPr>
              <w:t xml:space="preserve">(i) RPI and REER indices may be revised due to revisions in base period </w:t>
            </w:r>
            <w:r>
              <w:rPr>
                <w:sz w:val="12"/>
                <w:szCs w:val="12"/>
              </w:rPr>
              <w:t>or splicing factor of CPIs data</w:t>
            </w:r>
          </w:p>
          <w:p w:rsidR="00D93965" w:rsidRDefault="00D93965" w:rsidP="00D93965">
            <w:pPr>
              <w:ind w:left="267"/>
              <w:rPr>
                <w:sz w:val="12"/>
                <w:szCs w:val="12"/>
              </w:rPr>
            </w:pPr>
            <w:r w:rsidRPr="001C035F">
              <w:rPr>
                <w:sz w:val="12"/>
                <w:szCs w:val="12"/>
              </w:rPr>
              <w:t>(ii) Weights and number of trading partners have been revised since Jan-1</w:t>
            </w:r>
            <w:r>
              <w:rPr>
                <w:sz w:val="12"/>
                <w:szCs w:val="12"/>
              </w:rPr>
              <w:t xml:space="preserve">3. The REER and NEER have been </w:t>
            </w:r>
            <w:r w:rsidRPr="001C035F">
              <w:rPr>
                <w:sz w:val="12"/>
                <w:szCs w:val="12"/>
              </w:rPr>
              <w:t>recalculated since Jan-13 using these revised weights and number of trading partners. For detailed methodology and</w:t>
            </w:r>
            <w:r>
              <w:t xml:space="preserve"> </w:t>
            </w:r>
            <w:r w:rsidRPr="001C035F">
              <w:rPr>
                <w:sz w:val="12"/>
                <w:szCs w:val="12"/>
              </w:rPr>
              <w:t>old series of REER and NEER, please visit the Revision Study at http://www.sbp.org.pk/departments/stats/Notice/Revision-Study(REER).pdf</w:t>
            </w:r>
          </w:p>
          <w:p w:rsidR="00D93965" w:rsidRPr="00B26E3A" w:rsidRDefault="00D93965" w:rsidP="00D93965">
            <w:pPr>
              <w:ind w:left="267"/>
              <w:rPr>
                <w:color w:val="0000FF"/>
                <w:sz w:val="14"/>
                <w:szCs w:val="14"/>
                <w:u w:val="single"/>
              </w:rPr>
            </w:pPr>
            <w:r>
              <w:rPr>
                <w:sz w:val="12"/>
                <w:szCs w:val="12"/>
              </w:rPr>
              <w:t xml:space="preserve">Link: </w:t>
            </w:r>
            <w:hyperlink r:id="rId8" w:history="1">
              <w:r w:rsidRPr="00A76033">
                <w:rPr>
                  <w:rStyle w:val="Hyperlink"/>
                  <w:sz w:val="14"/>
                  <w:szCs w:val="14"/>
                </w:rPr>
                <w:t>http://www.sbp.org.pk/ecodata/NEER-REER.xls</w:t>
              </w:r>
            </w:hyperlink>
          </w:p>
        </w:tc>
      </w:tr>
    </w:tbl>
    <w:p w:rsidR="008519C9" w:rsidRDefault="008519C9" w:rsidP="005F1B78">
      <w:pPr>
        <w:tabs>
          <w:tab w:val="left" w:pos="720"/>
        </w:tabs>
        <w:rPr>
          <w:sz w:val="19"/>
          <w:szCs w:val="19"/>
        </w:rPr>
      </w:pPr>
    </w:p>
    <w:p w:rsidR="006717D7" w:rsidRDefault="006717D7" w:rsidP="005F1B78">
      <w:pPr>
        <w:tabs>
          <w:tab w:val="left" w:pos="720"/>
        </w:tabs>
        <w:rPr>
          <w:sz w:val="19"/>
          <w:szCs w:val="19"/>
        </w:rPr>
      </w:pPr>
    </w:p>
    <w:p w:rsidR="002874BE" w:rsidRDefault="002874BE" w:rsidP="005F1B78">
      <w:pPr>
        <w:tabs>
          <w:tab w:val="left" w:pos="720"/>
        </w:tabs>
        <w:rPr>
          <w:sz w:val="19"/>
          <w:szCs w:val="19"/>
        </w:rPr>
      </w:pPr>
    </w:p>
    <w:tbl>
      <w:tblPr>
        <w:tblpPr w:leftFromText="180" w:rightFromText="180" w:vertAnchor="page" w:horzAnchor="margin" w:tblpXSpec="center" w:tblpY="991"/>
        <w:tblW w:w="4931" w:type="pct"/>
        <w:jc w:val="center"/>
        <w:tblLayout w:type="fixed"/>
        <w:tblLook w:val="04A0" w:firstRow="1" w:lastRow="0" w:firstColumn="1" w:lastColumn="0" w:noHBand="0" w:noVBand="1"/>
      </w:tblPr>
      <w:tblGrid>
        <w:gridCol w:w="1915"/>
        <w:gridCol w:w="858"/>
        <w:gridCol w:w="859"/>
        <w:gridCol w:w="975"/>
        <w:gridCol w:w="902"/>
        <w:gridCol w:w="902"/>
        <w:gridCol w:w="814"/>
        <w:gridCol w:w="902"/>
        <w:gridCol w:w="900"/>
        <w:gridCol w:w="798"/>
      </w:tblGrid>
      <w:tr w:rsidR="00CF67BC" w:rsidRPr="00BF4323" w:rsidTr="00ED524F">
        <w:trPr>
          <w:trHeight w:val="373"/>
          <w:jc w:val="center"/>
        </w:trPr>
        <w:tc>
          <w:tcPr>
            <w:tcW w:w="5000" w:type="pct"/>
            <w:gridSpan w:val="10"/>
            <w:tcBorders>
              <w:top w:val="nil"/>
              <w:left w:val="nil"/>
              <w:right w:val="nil"/>
            </w:tcBorders>
            <w:shd w:val="clear" w:color="auto" w:fill="auto"/>
          </w:tcPr>
          <w:p w:rsidR="00CF67BC" w:rsidRPr="00BF4323" w:rsidRDefault="00CF67BC" w:rsidP="00ED524F">
            <w:pPr>
              <w:jc w:val="center"/>
              <w:rPr>
                <w:b/>
                <w:bCs/>
                <w:sz w:val="27"/>
                <w:szCs w:val="27"/>
              </w:rPr>
            </w:pPr>
            <w:r>
              <w:rPr>
                <w:b/>
                <w:bCs/>
                <w:sz w:val="27"/>
                <w:szCs w:val="27"/>
              </w:rPr>
              <w:t>4.4</w:t>
            </w:r>
            <w:r w:rsidRPr="00BF4323">
              <w:rPr>
                <w:b/>
                <w:bCs/>
                <w:sz w:val="27"/>
                <w:szCs w:val="27"/>
              </w:rPr>
              <w:t xml:space="preserve">  Average  Exchange  Rate of Major  Currencies</w:t>
            </w:r>
          </w:p>
        </w:tc>
      </w:tr>
      <w:tr w:rsidR="00CF67BC" w:rsidRPr="00BF4323" w:rsidTr="00ED524F">
        <w:trPr>
          <w:trHeight w:val="324"/>
          <w:jc w:val="center"/>
        </w:trPr>
        <w:tc>
          <w:tcPr>
            <w:tcW w:w="5000" w:type="pct"/>
            <w:gridSpan w:val="10"/>
            <w:tcBorders>
              <w:top w:val="nil"/>
              <w:left w:val="nil"/>
              <w:right w:val="nil"/>
            </w:tcBorders>
            <w:shd w:val="clear" w:color="auto" w:fill="auto"/>
          </w:tcPr>
          <w:p w:rsidR="00CF67BC" w:rsidRPr="00BF4323" w:rsidRDefault="00CF67BC" w:rsidP="00ED524F">
            <w:pPr>
              <w:jc w:val="center"/>
              <w:rPr>
                <w:sz w:val="22"/>
                <w:szCs w:val="22"/>
              </w:rPr>
            </w:pPr>
            <w:r w:rsidRPr="00BF4323">
              <w:rPr>
                <w:sz w:val="22"/>
                <w:szCs w:val="22"/>
              </w:rPr>
              <w:t>Pak  Rupees  per Currency  Unit</w:t>
            </w:r>
          </w:p>
        </w:tc>
      </w:tr>
      <w:tr w:rsidR="00CF67BC" w:rsidRPr="00BF4323" w:rsidTr="00ED524F">
        <w:trPr>
          <w:trHeight w:val="182"/>
          <w:jc w:val="center"/>
        </w:trPr>
        <w:tc>
          <w:tcPr>
            <w:tcW w:w="5000" w:type="pct"/>
            <w:gridSpan w:val="10"/>
            <w:tcBorders>
              <w:left w:val="nil"/>
              <w:bottom w:val="single" w:sz="12" w:space="0" w:color="auto"/>
              <w:right w:val="nil"/>
            </w:tcBorders>
            <w:shd w:val="clear" w:color="auto" w:fill="auto"/>
          </w:tcPr>
          <w:p w:rsidR="00CF67BC" w:rsidRPr="00FE2A68" w:rsidRDefault="00CF67BC" w:rsidP="00ED524F">
            <w:pPr>
              <w:jc w:val="center"/>
              <w:rPr>
                <w:sz w:val="16"/>
                <w:szCs w:val="16"/>
              </w:rPr>
            </w:pPr>
          </w:p>
        </w:tc>
      </w:tr>
      <w:tr w:rsidR="003E0E32" w:rsidRPr="00BF4323" w:rsidTr="003E0E32">
        <w:trPr>
          <w:cantSplit/>
          <w:trHeight w:val="201"/>
          <w:jc w:val="center"/>
        </w:trPr>
        <w:tc>
          <w:tcPr>
            <w:tcW w:w="975" w:type="pct"/>
            <w:vMerge w:val="restart"/>
            <w:tcBorders>
              <w:top w:val="single" w:sz="12" w:space="0" w:color="auto"/>
              <w:left w:val="nil"/>
              <w:right w:val="single" w:sz="4" w:space="0" w:color="auto"/>
            </w:tcBorders>
            <w:shd w:val="clear" w:color="auto" w:fill="auto"/>
            <w:vAlign w:val="bottom"/>
            <w:hideMark/>
          </w:tcPr>
          <w:p w:rsidR="003E0E32" w:rsidRPr="00BF4323" w:rsidRDefault="003E0E32" w:rsidP="003E0E32">
            <w:pPr>
              <w:rPr>
                <w:b/>
                <w:bCs/>
                <w:sz w:val="15"/>
                <w:szCs w:val="15"/>
              </w:rPr>
            </w:pPr>
            <w:r w:rsidRPr="00BF4323">
              <w:rPr>
                <w:b/>
                <w:bCs/>
                <w:sz w:val="15"/>
                <w:szCs w:val="15"/>
              </w:rPr>
              <w:t>CURRENCY \  PERIOD</w:t>
            </w:r>
          </w:p>
          <w:p w:rsidR="003E0E32" w:rsidRPr="00BF4323" w:rsidRDefault="003E0E32" w:rsidP="003E0E32">
            <w:pPr>
              <w:rPr>
                <w:b/>
                <w:bCs/>
                <w:sz w:val="15"/>
                <w:szCs w:val="15"/>
              </w:rPr>
            </w:pPr>
            <w:r w:rsidRPr="00BF4323">
              <w:rPr>
                <w:b/>
                <w:bCs/>
                <w:sz w:val="15"/>
                <w:szCs w:val="15"/>
              </w:rPr>
              <w:t> </w:t>
            </w:r>
          </w:p>
        </w:tc>
        <w:tc>
          <w:tcPr>
            <w:tcW w:w="437" w:type="pct"/>
            <w:vMerge w:val="restart"/>
            <w:tcBorders>
              <w:top w:val="single" w:sz="12" w:space="0" w:color="auto"/>
              <w:left w:val="single" w:sz="4" w:space="0" w:color="auto"/>
              <w:bottom w:val="single" w:sz="12" w:space="0" w:color="auto"/>
              <w:right w:val="single" w:sz="4" w:space="0" w:color="auto"/>
            </w:tcBorders>
            <w:shd w:val="clear" w:color="auto" w:fill="auto"/>
            <w:vAlign w:val="center"/>
            <w:hideMark/>
          </w:tcPr>
          <w:p w:rsidR="003E0E32" w:rsidRPr="00316631" w:rsidRDefault="003E0E32" w:rsidP="003E0E32">
            <w:pPr>
              <w:jc w:val="center"/>
              <w:rPr>
                <w:b/>
                <w:sz w:val="16"/>
                <w:szCs w:val="16"/>
              </w:rPr>
            </w:pPr>
            <w:r>
              <w:rPr>
                <w:b/>
                <w:sz w:val="16"/>
                <w:szCs w:val="16"/>
              </w:rPr>
              <w:t>2017-18</w:t>
            </w:r>
          </w:p>
        </w:tc>
        <w:tc>
          <w:tcPr>
            <w:tcW w:w="437" w:type="pct"/>
            <w:vMerge w:val="restart"/>
            <w:tcBorders>
              <w:top w:val="single" w:sz="12" w:space="0" w:color="auto"/>
              <w:left w:val="single" w:sz="4" w:space="0" w:color="auto"/>
              <w:bottom w:val="single" w:sz="12" w:space="0" w:color="auto"/>
              <w:right w:val="single" w:sz="4" w:space="0" w:color="auto"/>
            </w:tcBorders>
            <w:shd w:val="clear" w:color="auto" w:fill="auto"/>
            <w:vAlign w:val="center"/>
          </w:tcPr>
          <w:p w:rsidR="003E0E32" w:rsidRPr="00316631" w:rsidRDefault="003E0E32" w:rsidP="003E0E32">
            <w:pPr>
              <w:jc w:val="center"/>
              <w:rPr>
                <w:b/>
                <w:sz w:val="16"/>
                <w:szCs w:val="16"/>
              </w:rPr>
            </w:pPr>
            <w:r>
              <w:rPr>
                <w:b/>
                <w:sz w:val="16"/>
                <w:szCs w:val="16"/>
              </w:rPr>
              <w:t>2018-19</w:t>
            </w:r>
          </w:p>
        </w:tc>
        <w:tc>
          <w:tcPr>
            <w:tcW w:w="955" w:type="pct"/>
            <w:gridSpan w:val="2"/>
            <w:tcBorders>
              <w:top w:val="single" w:sz="12" w:space="0" w:color="auto"/>
              <w:left w:val="single" w:sz="4" w:space="0" w:color="auto"/>
              <w:bottom w:val="single" w:sz="4" w:space="0" w:color="auto"/>
            </w:tcBorders>
            <w:shd w:val="clear" w:color="auto" w:fill="auto"/>
            <w:vAlign w:val="center"/>
            <w:hideMark/>
          </w:tcPr>
          <w:p w:rsidR="003E0E32" w:rsidRPr="00316631" w:rsidRDefault="003E0E32" w:rsidP="003E0E32">
            <w:pPr>
              <w:jc w:val="center"/>
              <w:rPr>
                <w:b/>
                <w:bCs/>
                <w:sz w:val="16"/>
                <w:szCs w:val="16"/>
              </w:rPr>
            </w:pPr>
            <w:r>
              <w:rPr>
                <w:b/>
                <w:bCs/>
                <w:sz w:val="16"/>
                <w:szCs w:val="16"/>
              </w:rPr>
              <w:t>2018</w:t>
            </w:r>
          </w:p>
        </w:tc>
        <w:tc>
          <w:tcPr>
            <w:tcW w:w="2196" w:type="pct"/>
            <w:gridSpan w:val="5"/>
            <w:tcBorders>
              <w:top w:val="single" w:sz="4" w:space="0" w:color="auto"/>
              <w:left w:val="single" w:sz="4" w:space="0" w:color="auto"/>
              <w:bottom w:val="single" w:sz="6" w:space="0" w:color="auto"/>
            </w:tcBorders>
            <w:shd w:val="clear" w:color="auto" w:fill="auto"/>
            <w:vAlign w:val="center"/>
          </w:tcPr>
          <w:p w:rsidR="003E0E32" w:rsidRPr="00316631" w:rsidRDefault="003E0E32" w:rsidP="003E0E32">
            <w:pPr>
              <w:jc w:val="center"/>
              <w:rPr>
                <w:b/>
                <w:bCs/>
                <w:sz w:val="16"/>
                <w:szCs w:val="16"/>
              </w:rPr>
            </w:pPr>
            <w:r>
              <w:rPr>
                <w:b/>
                <w:bCs/>
                <w:sz w:val="16"/>
                <w:szCs w:val="16"/>
              </w:rPr>
              <w:t>2019</w:t>
            </w:r>
          </w:p>
        </w:tc>
      </w:tr>
      <w:tr w:rsidR="002C2D30" w:rsidRPr="00BF4323" w:rsidTr="001E4D4D">
        <w:trPr>
          <w:trHeight w:val="199"/>
          <w:jc w:val="center"/>
        </w:trPr>
        <w:tc>
          <w:tcPr>
            <w:tcW w:w="975" w:type="pct"/>
            <w:vMerge/>
            <w:tcBorders>
              <w:left w:val="nil"/>
              <w:bottom w:val="single" w:sz="12" w:space="0" w:color="auto"/>
              <w:right w:val="single" w:sz="4" w:space="0" w:color="auto"/>
            </w:tcBorders>
            <w:shd w:val="clear" w:color="auto" w:fill="auto"/>
            <w:vAlign w:val="bottom"/>
            <w:hideMark/>
          </w:tcPr>
          <w:p w:rsidR="002C2D30" w:rsidRPr="00BF4323" w:rsidRDefault="002C2D30" w:rsidP="002C2D30">
            <w:pPr>
              <w:rPr>
                <w:b/>
                <w:bCs/>
                <w:sz w:val="15"/>
                <w:szCs w:val="15"/>
              </w:rPr>
            </w:pPr>
          </w:p>
        </w:tc>
        <w:tc>
          <w:tcPr>
            <w:tcW w:w="437" w:type="pct"/>
            <w:vMerge/>
            <w:tcBorders>
              <w:top w:val="single" w:sz="12" w:space="0" w:color="auto"/>
              <w:left w:val="single" w:sz="4" w:space="0" w:color="auto"/>
              <w:bottom w:val="single" w:sz="12" w:space="0" w:color="auto"/>
              <w:right w:val="single" w:sz="4" w:space="0" w:color="auto"/>
            </w:tcBorders>
            <w:shd w:val="clear" w:color="auto" w:fill="auto"/>
            <w:vAlign w:val="center"/>
            <w:hideMark/>
          </w:tcPr>
          <w:p w:rsidR="002C2D30" w:rsidRPr="00BF4323" w:rsidRDefault="002C2D30" w:rsidP="002C2D30">
            <w:pPr>
              <w:jc w:val="center"/>
              <w:rPr>
                <w:b/>
                <w:sz w:val="15"/>
                <w:szCs w:val="15"/>
              </w:rPr>
            </w:pPr>
          </w:p>
        </w:tc>
        <w:tc>
          <w:tcPr>
            <w:tcW w:w="437" w:type="pct"/>
            <w:vMerge/>
            <w:tcBorders>
              <w:top w:val="single" w:sz="12" w:space="0" w:color="auto"/>
              <w:left w:val="single" w:sz="4" w:space="0" w:color="auto"/>
              <w:bottom w:val="single" w:sz="12" w:space="0" w:color="auto"/>
              <w:right w:val="single" w:sz="4" w:space="0" w:color="auto"/>
            </w:tcBorders>
            <w:shd w:val="clear" w:color="auto" w:fill="auto"/>
            <w:vAlign w:val="center"/>
          </w:tcPr>
          <w:p w:rsidR="002C2D30" w:rsidRPr="00BF4323" w:rsidRDefault="002C2D30" w:rsidP="002C2D30">
            <w:pPr>
              <w:jc w:val="center"/>
              <w:rPr>
                <w:b/>
                <w:sz w:val="15"/>
                <w:szCs w:val="15"/>
              </w:rPr>
            </w:pPr>
          </w:p>
        </w:tc>
        <w:tc>
          <w:tcPr>
            <w:tcW w:w="496" w:type="pct"/>
            <w:tcBorders>
              <w:top w:val="single" w:sz="4" w:space="0" w:color="auto"/>
              <w:left w:val="single" w:sz="4" w:space="0" w:color="auto"/>
              <w:bottom w:val="single" w:sz="12" w:space="0" w:color="auto"/>
            </w:tcBorders>
            <w:shd w:val="clear" w:color="auto" w:fill="auto"/>
            <w:vAlign w:val="center"/>
            <w:hideMark/>
          </w:tcPr>
          <w:p w:rsidR="002C2D30" w:rsidRPr="00316631" w:rsidRDefault="002C2D30" w:rsidP="002C2D30">
            <w:pPr>
              <w:jc w:val="right"/>
              <w:rPr>
                <w:b/>
                <w:bCs/>
                <w:sz w:val="14"/>
                <w:szCs w:val="14"/>
              </w:rPr>
            </w:pPr>
            <w:r>
              <w:rPr>
                <w:b/>
                <w:bCs/>
                <w:sz w:val="14"/>
                <w:szCs w:val="14"/>
              </w:rPr>
              <w:t>Oct</w:t>
            </w:r>
          </w:p>
        </w:tc>
        <w:tc>
          <w:tcPr>
            <w:tcW w:w="459" w:type="pct"/>
            <w:tcBorders>
              <w:top w:val="single" w:sz="4" w:space="0" w:color="auto"/>
              <w:bottom w:val="single" w:sz="12" w:space="0" w:color="auto"/>
              <w:right w:val="single" w:sz="4" w:space="0" w:color="auto"/>
            </w:tcBorders>
            <w:shd w:val="clear" w:color="auto" w:fill="auto"/>
            <w:vAlign w:val="center"/>
          </w:tcPr>
          <w:p w:rsidR="002C2D30" w:rsidRPr="00316631" w:rsidRDefault="002C2D30" w:rsidP="002C2D30">
            <w:pPr>
              <w:jc w:val="right"/>
              <w:rPr>
                <w:b/>
                <w:bCs/>
                <w:sz w:val="14"/>
                <w:szCs w:val="14"/>
              </w:rPr>
            </w:pPr>
            <w:r>
              <w:rPr>
                <w:b/>
                <w:bCs/>
                <w:sz w:val="14"/>
                <w:szCs w:val="14"/>
              </w:rPr>
              <w:t>Nov</w:t>
            </w:r>
          </w:p>
        </w:tc>
        <w:tc>
          <w:tcPr>
            <w:tcW w:w="459" w:type="pct"/>
            <w:tcBorders>
              <w:top w:val="single" w:sz="4" w:space="0" w:color="auto"/>
              <w:left w:val="single" w:sz="4" w:space="0" w:color="auto"/>
              <w:bottom w:val="single" w:sz="12" w:space="0" w:color="auto"/>
            </w:tcBorders>
            <w:shd w:val="clear" w:color="auto" w:fill="auto"/>
            <w:vAlign w:val="center"/>
          </w:tcPr>
          <w:p w:rsidR="002C2D30" w:rsidRPr="00316631" w:rsidRDefault="002C2D30" w:rsidP="002C2D30">
            <w:pPr>
              <w:jc w:val="right"/>
              <w:rPr>
                <w:b/>
                <w:bCs/>
                <w:sz w:val="14"/>
                <w:szCs w:val="14"/>
              </w:rPr>
            </w:pPr>
            <w:r>
              <w:rPr>
                <w:b/>
                <w:bCs/>
                <w:sz w:val="14"/>
                <w:szCs w:val="14"/>
              </w:rPr>
              <w:t>Jul</w:t>
            </w:r>
          </w:p>
        </w:tc>
        <w:tc>
          <w:tcPr>
            <w:tcW w:w="414" w:type="pct"/>
            <w:tcBorders>
              <w:top w:val="single" w:sz="4" w:space="0" w:color="auto"/>
              <w:bottom w:val="single" w:sz="12" w:space="0" w:color="auto"/>
            </w:tcBorders>
            <w:shd w:val="clear" w:color="auto" w:fill="auto"/>
            <w:vAlign w:val="center"/>
          </w:tcPr>
          <w:p w:rsidR="002C2D30" w:rsidRPr="00316631" w:rsidRDefault="002C2D30" w:rsidP="002C2D30">
            <w:pPr>
              <w:jc w:val="right"/>
              <w:rPr>
                <w:b/>
                <w:bCs/>
                <w:sz w:val="14"/>
                <w:szCs w:val="14"/>
              </w:rPr>
            </w:pPr>
            <w:r>
              <w:rPr>
                <w:b/>
                <w:bCs/>
                <w:sz w:val="14"/>
                <w:szCs w:val="14"/>
              </w:rPr>
              <w:t>Aug</w:t>
            </w:r>
          </w:p>
        </w:tc>
        <w:tc>
          <w:tcPr>
            <w:tcW w:w="459" w:type="pct"/>
            <w:tcBorders>
              <w:top w:val="single" w:sz="6" w:space="0" w:color="auto"/>
              <w:bottom w:val="single" w:sz="12" w:space="0" w:color="auto"/>
            </w:tcBorders>
            <w:shd w:val="clear" w:color="auto" w:fill="auto"/>
            <w:vAlign w:val="center"/>
          </w:tcPr>
          <w:p w:rsidR="002C2D30" w:rsidRPr="00316631" w:rsidRDefault="002C2D30" w:rsidP="002C2D30">
            <w:pPr>
              <w:jc w:val="right"/>
              <w:rPr>
                <w:b/>
                <w:bCs/>
                <w:sz w:val="14"/>
                <w:szCs w:val="14"/>
              </w:rPr>
            </w:pPr>
            <w:r>
              <w:rPr>
                <w:b/>
                <w:bCs/>
                <w:sz w:val="14"/>
                <w:szCs w:val="14"/>
              </w:rPr>
              <w:t>Sep</w:t>
            </w:r>
          </w:p>
        </w:tc>
        <w:tc>
          <w:tcPr>
            <w:tcW w:w="458" w:type="pct"/>
            <w:tcBorders>
              <w:top w:val="single" w:sz="6" w:space="0" w:color="auto"/>
              <w:bottom w:val="single" w:sz="12" w:space="0" w:color="auto"/>
            </w:tcBorders>
            <w:shd w:val="clear" w:color="auto" w:fill="auto"/>
            <w:vAlign w:val="center"/>
          </w:tcPr>
          <w:p w:rsidR="002C2D30" w:rsidRPr="00316631" w:rsidRDefault="002C2D30" w:rsidP="002C2D30">
            <w:pPr>
              <w:jc w:val="right"/>
              <w:rPr>
                <w:b/>
                <w:bCs/>
                <w:sz w:val="14"/>
                <w:szCs w:val="14"/>
              </w:rPr>
            </w:pPr>
            <w:r>
              <w:rPr>
                <w:b/>
                <w:bCs/>
                <w:sz w:val="14"/>
                <w:szCs w:val="14"/>
              </w:rPr>
              <w:t>Oct</w:t>
            </w:r>
          </w:p>
        </w:tc>
        <w:tc>
          <w:tcPr>
            <w:tcW w:w="406" w:type="pct"/>
            <w:tcBorders>
              <w:top w:val="single" w:sz="6" w:space="0" w:color="auto"/>
              <w:bottom w:val="single" w:sz="12" w:space="0" w:color="auto"/>
            </w:tcBorders>
            <w:shd w:val="clear" w:color="auto" w:fill="auto"/>
            <w:vAlign w:val="center"/>
          </w:tcPr>
          <w:p w:rsidR="002C2D30" w:rsidRPr="00316631" w:rsidRDefault="002C2D30" w:rsidP="002C2D30">
            <w:pPr>
              <w:jc w:val="right"/>
              <w:rPr>
                <w:b/>
                <w:bCs/>
                <w:sz w:val="14"/>
                <w:szCs w:val="14"/>
              </w:rPr>
            </w:pPr>
            <w:r>
              <w:rPr>
                <w:b/>
                <w:bCs/>
                <w:sz w:val="14"/>
                <w:szCs w:val="14"/>
              </w:rPr>
              <w:t>Nov</w:t>
            </w:r>
          </w:p>
        </w:tc>
      </w:tr>
      <w:tr w:rsidR="002C2D30" w:rsidRPr="00BF4323" w:rsidTr="003E0E32">
        <w:trPr>
          <w:trHeight w:hRule="exact" w:val="216"/>
          <w:jc w:val="center"/>
        </w:trPr>
        <w:tc>
          <w:tcPr>
            <w:tcW w:w="975" w:type="pct"/>
            <w:tcBorders>
              <w:top w:val="nil"/>
              <w:left w:val="nil"/>
              <w:bottom w:val="nil"/>
              <w:right w:val="nil"/>
            </w:tcBorders>
            <w:shd w:val="clear" w:color="auto" w:fill="auto"/>
            <w:vAlign w:val="center"/>
            <w:hideMark/>
          </w:tcPr>
          <w:p w:rsidR="002C2D30" w:rsidRPr="00BF4323" w:rsidRDefault="002C2D30" w:rsidP="002C2D30">
            <w:pPr>
              <w:rPr>
                <w:bCs/>
                <w:sz w:val="15"/>
                <w:szCs w:val="15"/>
              </w:rPr>
            </w:pPr>
          </w:p>
        </w:tc>
        <w:tc>
          <w:tcPr>
            <w:tcW w:w="437" w:type="pct"/>
            <w:tcBorders>
              <w:top w:val="single" w:sz="12" w:space="0" w:color="auto"/>
              <w:left w:val="nil"/>
              <w:bottom w:val="nil"/>
              <w:right w:val="nil"/>
            </w:tcBorders>
            <w:shd w:val="clear" w:color="auto" w:fill="auto"/>
            <w:vAlign w:val="center"/>
            <w:hideMark/>
          </w:tcPr>
          <w:p w:rsidR="002C2D30" w:rsidRPr="00BF4323" w:rsidRDefault="002C2D30" w:rsidP="002C2D30">
            <w:pPr>
              <w:jc w:val="right"/>
              <w:rPr>
                <w:sz w:val="15"/>
                <w:szCs w:val="15"/>
              </w:rPr>
            </w:pPr>
          </w:p>
        </w:tc>
        <w:tc>
          <w:tcPr>
            <w:tcW w:w="437" w:type="pct"/>
            <w:tcBorders>
              <w:top w:val="single" w:sz="12" w:space="0" w:color="auto"/>
              <w:left w:val="nil"/>
              <w:bottom w:val="nil"/>
              <w:right w:val="nil"/>
            </w:tcBorders>
            <w:shd w:val="clear" w:color="auto" w:fill="auto"/>
            <w:vAlign w:val="center"/>
          </w:tcPr>
          <w:p w:rsidR="002C2D30" w:rsidRPr="00BF4323" w:rsidRDefault="002C2D30" w:rsidP="002C2D30">
            <w:pPr>
              <w:jc w:val="right"/>
              <w:rPr>
                <w:sz w:val="15"/>
                <w:szCs w:val="15"/>
              </w:rPr>
            </w:pPr>
          </w:p>
        </w:tc>
        <w:tc>
          <w:tcPr>
            <w:tcW w:w="496" w:type="pct"/>
            <w:tcBorders>
              <w:top w:val="single" w:sz="12" w:space="0" w:color="auto"/>
              <w:left w:val="nil"/>
              <w:bottom w:val="nil"/>
              <w:right w:val="nil"/>
            </w:tcBorders>
            <w:shd w:val="clear" w:color="auto" w:fill="auto"/>
            <w:vAlign w:val="center"/>
            <w:hideMark/>
          </w:tcPr>
          <w:p w:rsidR="002C2D30" w:rsidRPr="00BF4323" w:rsidRDefault="002C2D30" w:rsidP="002C2D30">
            <w:pPr>
              <w:jc w:val="right"/>
              <w:rPr>
                <w:sz w:val="15"/>
                <w:szCs w:val="15"/>
              </w:rPr>
            </w:pPr>
          </w:p>
        </w:tc>
        <w:tc>
          <w:tcPr>
            <w:tcW w:w="459" w:type="pct"/>
            <w:tcBorders>
              <w:top w:val="single" w:sz="12" w:space="0" w:color="auto"/>
              <w:left w:val="nil"/>
              <w:bottom w:val="nil"/>
              <w:right w:val="nil"/>
            </w:tcBorders>
            <w:shd w:val="clear" w:color="auto" w:fill="auto"/>
            <w:vAlign w:val="center"/>
          </w:tcPr>
          <w:p w:rsidR="002C2D30" w:rsidRPr="00BF4323" w:rsidRDefault="002C2D30" w:rsidP="002C2D30">
            <w:pPr>
              <w:jc w:val="right"/>
              <w:rPr>
                <w:sz w:val="15"/>
                <w:szCs w:val="15"/>
              </w:rPr>
            </w:pPr>
          </w:p>
        </w:tc>
        <w:tc>
          <w:tcPr>
            <w:tcW w:w="459" w:type="pct"/>
            <w:tcBorders>
              <w:top w:val="single" w:sz="12" w:space="0" w:color="auto"/>
              <w:left w:val="nil"/>
              <w:bottom w:val="nil"/>
              <w:right w:val="nil"/>
            </w:tcBorders>
            <w:shd w:val="clear" w:color="auto" w:fill="auto"/>
            <w:vAlign w:val="center"/>
          </w:tcPr>
          <w:p w:rsidR="002C2D30" w:rsidRPr="00BF4323" w:rsidRDefault="002C2D30" w:rsidP="002C2D30">
            <w:pPr>
              <w:jc w:val="right"/>
              <w:rPr>
                <w:sz w:val="15"/>
                <w:szCs w:val="15"/>
              </w:rPr>
            </w:pPr>
          </w:p>
        </w:tc>
        <w:tc>
          <w:tcPr>
            <w:tcW w:w="414" w:type="pct"/>
            <w:tcBorders>
              <w:top w:val="single" w:sz="12" w:space="0" w:color="auto"/>
              <w:left w:val="nil"/>
              <w:bottom w:val="nil"/>
              <w:right w:val="nil"/>
            </w:tcBorders>
            <w:shd w:val="clear" w:color="auto" w:fill="auto"/>
            <w:vAlign w:val="center"/>
          </w:tcPr>
          <w:p w:rsidR="002C2D30" w:rsidRPr="00BF4323" w:rsidRDefault="002C2D30" w:rsidP="002C2D30">
            <w:pPr>
              <w:jc w:val="right"/>
              <w:rPr>
                <w:sz w:val="15"/>
                <w:szCs w:val="15"/>
              </w:rPr>
            </w:pPr>
          </w:p>
        </w:tc>
        <w:tc>
          <w:tcPr>
            <w:tcW w:w="459" w:type="pct"/>
            <w:tcBorders>
              <w:top w:val="nil"/>
              <w:left w:val="nil"/>
              <w:bottom w:val="nil"/>
              <w:right w:val="nil"/>
            </w:tcBorders>
            <w:shd w:val="clear" w:color="auto" w:fill="auto"/>
            <w:vAlign w:val="center"/>
          </w:tcPr>
          <w:p w:rsidR="002C2D30" w:rsidRPr="00BF4323" w:rsidRDefault="002C2D30" w:rsidP="002C2D30">
            <w:pPr>
              <w:jc w:val="right"/>
              <w:rPr>
                <w:sz w:val="15"/>
                <w:szCs w:val="15"/>
              </w:rPr>
            </w:pPr>
          </w:p>
        </w:tc>
        <w:tc>
          <w:tcPr>
            <w:tcW w:w="458" w:type="pct"/>
            <w:tcBorders>
              <w:top w:val="nil"/>
              <w:left w:val="nil"/>
              <w:bottom w:val="nil"/>
              <w:right w:val="nil"/>
            </w:tcBorders>
            <w:shd w:val="clear" w:color="auto" w:fill="auto"/>
            <w:vAlign w:val="center"/>
          </w:tcPr>
          <w:p w:rsidR="002C2D30" w:rsidRPr="00BF4323" w:rsidRDefault="002C2D30" w:rsidP="002C2D30">
            <w:pPr>
              <w:jc w:val="right"/>
              <w:rPr>
                <w:sz w:val="15"/>
                <w:szCs w:val="15"/>
              </w:rPr>
            </w:pPr>
          </w:p>
        </w:tc>
        <w:tc>
          <w:tcPr>
            <w:tcW w:w="406" w:type="pct"/>
            <w:tcBorders>
              <w:top w:val="nil"/>
              <w:left w:val="nil"/>
              <w:bottom w:val="nil"/>
              <w:right w:val="nil"/>
            </w:tcBorders>
            <w:shd w:val="clear" w:color="auto" w:fill="auto"/>
            <w:vAlign w:val="center"/>
          </w:tcPr>
          <w:p w:rsidR="002C2D30" w:rsidRPr="00BF4323" w:rsidRDefault="002C2D30" w:rsidP="002C2D30">
            <w:pPr>
              <w:jc w:val="right"/>
              <w:rPr>
                <w:sz w:val="15"/>
                <w:szCs w:val="15"/>
              </w:rPr>
            </w:pPr>
          </w:p>
        </w:tc>
      </w:tr>
      <w:tr w:rsidR="004B1C8F" w:rsidRPr="00EF2ABF" w:rsidTr="004B1C8F">
        <w:trPr>
          <w:trHeight w:hRule="exact" w:val="216"/>
          <w:jc w:val="center"/>
        </w:trPr>
        <w:tc>
          <w:tcPr>
            <w:tcW w:w="975" w:type="pct"/>
            <w:tcBorders>
              <w:top w:val="nil"/>
              <w:left w:val="nil"/>
              <w:bottom w:val="nil"/>
              <w:right w:val="nil"/>
            </w:tcBorders>
            <w:shd w:val="clear" w:color="auto" w:fill="auto"/>
            <w:vAlign w:val="center"/>
            <w:hideMark/>
          </w:tcPr>
          <w:p w:rsidR="004B1C8F" w:rsidRPr="00316631" w:rsidRDefault="004B1C8F" w:rsidP="004B1C8F">
            <w:pPr>
              <w:rPr>
                <w:bCs/>
                <w:sz w:val="14"/>
                <w:szCs w:val="14"/>
              </w:rPr>
            </w:pPr>
            <w:r w:rsidRPr="00316631">
              <w:rPr>
                <w:bCs/>
                <w:sz w:val="14"/>
                <w:szCs w:val="14"/>
              </w:rPr>
              <w:t>Australian Dollar</w:t>
            </w:r>
          </w:p>
        </w:tc>
        <w:tc>
          <w:tcPr>
            <w:tcW w:w="437" w:type="pct"/>
            <w:tcBorders>
              <w:top w:val="nil"/>
              <w:left w:val="nil"/>
              <w:bottom w:val="nil"/>
              <w:right w:val="nil"/>
            </w:tcBorders>
            <w:shd w:val="clear" w:color="auto" w:fill="auto"/>
            <w:vAlign w:val="center"/>
            <w:hideMark/>
          </w:tcPr>
          <w:p w:rsidR="004B1C8F" w:rsidRDefault="004B1C8F" w:rsidP="004B1C8F">
            <w:pPr>
              <w:jc w:val="right"/>
              <w:rPr>
                <w:color w:val="000000"/>
                <w:sz w:val="14"/>
                <w:szCs w:val="14"/>
              </w:rPr>
            </w:pPr>
            <w:r>
              <w:rPr>
                <w:color w:val="000000"/>
                <w:sz w:val="14"/>
                <w:szCs w:val="14"/>
              </w:rPr>
              <w:t>85.1230</w:t>
            </w:r>
          </w:p>
        </w:tc>
        <w:tc>
          <w:tcPr>
            <w:tcW w:w="437" w:type="pct"/>
            <w:tcBorders>
              <w:top w:val="nil"/>
              <w:left w:val="nil"/>
              <w:bottom w:val="nil"/>
              <w:right w:val="nil"/>
            </w:tcBorders>
            <w:shd w:val="clear" w:color="auto" w:fill="auto"/>
            <w:vAlign w:val="center"/>
          </w:tcPr>
          <w:p w:rsidR="004B1C8F" w:rsidRDefault="004B1C8F" w:rsidP="004B1C8F">
            <w:pPr>
              <w:jc w:val="right"/>
              <w:rPr>
                <w:color w:val="000000"/>
                <w:sz w:val="14"/>
                <w:szCs w:val="14"/>
              </w:rPr>
            </w:pPr>
            <w:r>
              <w:rPr>
                <w:color w:val="000000"/>
                <w:sz w:val="14"/>
                <w:szCs w:val="14"/>
              </w:rPr>
              <w:t>97.1720</w:t>
            </w:r>
          </w:p>
        </w:tc>
        <w:tc>
          <w:tcPr>
            <w:tcW w:w="496" w:type="pct"/>
            <w:tcBorders>
              <w:top w:val="nil"/>
              <w:left w:val="nil"/>
              <w:bottom w:val="nil"/>
              <w:right w:val="nil"/>
            </w:tcBorders>
            <w:shd w:val="clear" w:color="auto" w:fill="auto"/>
            <w:vAlign w:val="center"/>
            <w:hideMark/>
          </w:tcPr>
          <w:p w:rsidR="004B1C8F" w:rsidRDefault="004B1C8F" w:rsidP="004B1C8F">
            <w:pPr>
              <w:jc w:val="right"/>
              <w:rPr>
                <w:color w:val="000000"/>
                <w:sz w:val="14"/>
                <w:szCs w:val="14"/>
              </w:rPr>
            </w:pPr>
            <w:r>
              <w:rPr>
                <w:color w:val="000000"/>
                <w:sz w:val="14"/>
                <w:szCs w:val="14"/>
              </w:rPr>
              <w:t>92.6783</w:t>
            </w:r>
          </w:p>
        </w:tc>
        <w:tc>
          <w:tcPr>
            <w:tcW w:w="459" w:type="pct"/>
            <w:tcBorders>
              <w:top w:val="nil"/>
              <w:left w:val="nil"/>
              <w:bottom w:val="nil"/>
              <w:right w:val="nil"/>
            </w:tcBorders>
            <w:shd w:val="clear" w:color="auto" w:fill="auto"/>
            <w:vAlign w:val="center"/>
          </w:tcPr>
          <w:p w:rsidR="004B1C8F" w:rsidRDefault="004B1C8F" w:rsidP="004B1C8F">
            <w:pPr>
              <w:jc w:val="right"/>
              <w:rPr>
                <w:color w:val="000000"/>
                <w:sz w:val="14"/>
                <w:szCs w:val="14"/>
              </w:rPr>
            </w:pPr>
            <w:r>
              <w:rPr>
                <w:color w:val="000000"/>
                <w:sz w:val="14"/>
                <w:szCs w:val="14"/>
              </w:rPr>
              <w:t>96.7086</w:t>
            </w:r>
          </w:p>
        </w:tc>
        <w:tc>
          <w:tcPr>
            <w:tcW w:w="459" w:type="pct"/>
            <w:tcBorders>
              <w:top w:val="nil"/>
              <w:left w:val="nil"/>
              <w:bottom w:val="nil"/>
              <w:right w:val="nil"/>
            </w:tcBorders>
            <w:shd w:val="clear" w:color="auto" w:fill="auto"/>
            <w:vAlign w:val="center"/>
          </w:tcPr>
          <w:p w:rsidR="004B1C8F" w:rsidRDefault="004B1C8F" w:rsidP="004B1C8F">
            <w:pPr>
              <w:jc w:val="right"/>
              <w:rPr>
                <w:color w:val="000000"/>
                <w:sz w:val="14"/>
                <w:szCs w:val="14"/>
              </w:rPr>
            </w:pPr>
            <w:r>
              <w:rPr>
                <w:color w:val="000000"/>
                <w:sz w:val="14"/>
                <w:szCs w:val="14"/>
              </w:rPr>
              <w:t>110.9255</w:t>
            </w:r>
          </w:p>
        </w:tc>
        <w:tc>
          <w:tcPr>
            <w:tcW w:w="414" w:type="pct"/>
            <w:tcBorders>
              <w:top w:val="nil"/>
              <w:left w:val="nil"/>
              <w:bottom w:val="nil"/>
              <w:right w:val="nil"/>
            </w:tcBorders>
            <w:shd w:val="clear" w:color="auto" w:fill="auto"/>
            <w:vAlign w:val="center"/>
          </w:tcPr>
          <w:p w:rsidR="004B1C8F" w:rsidRDefault="004B1C8F" w:rsidP="004B1C8F">
            <w:pPr>
              <w:jc w:val="right"/>
              <w:rPr>
                <w:color w:val="000000"/>
                <w:sz w:val="14"/>
                <w:szCs w:val="14"/>
              </w:rPr>
            </w:pPr>
            <w:r>
              <w:rPr>
                <w:color w:val="000000"/>
                <w:sz w:val="14"/>
                <w:szCs w:val="14"/>
              </w:rPr>
              <w:t>106.9197</w:t>
            </w:r>
          </w:p>
        </w:tc>
        <w:tc>
          <w:tcPr>
            <w:tcW w:w="459" w:type="pct"/>
            <w:tcBorders>
              <w:top w:val="nil"/>
              <w:left w:val="nil"/>
              <w:bottom w:val="nil"/>
              <w:right w:val="nil"/>
            </w:tcBorders>
            <w:shd w:val="clear" w:color="auto" w:fill="auto"/>
            <w:vAlign w:val="center"/>
          </w:tcPr>
          <w:p w:rsidR="004B1C8F" w:rsidRDefault="004B1C8F" w:rsidP="004B1C8F">
            <w:pPr>
              <w:jc w:val="right"/>
              <w:rPr>
                <w:color w:val="000000"/>
                <w:sz w:val="14"/>
                <w:szCs w:val="14"/>
              </w:rPr>
            </w:pPr>
            <w:r>
              <w:rPr>
                <w:color w:val="000000"/>
                <w:sz w:val="14"/>
                <w:szCs w:val="14"/>
              </w:rPr>
              <w:t>106.1202</w:t>
            </w:r>
          </w:p>
        </w:tc>
        <w:tc>
          <w:tcPr>
            <w:tcW w:w="458" w:type="pct"/>
            <w:tcBorders>
              <w:top w:val="nil"/>
              <w:left w:val="nil"/>
              <w:bottom w:val="nil"/>
              <w:right w:val="nil"/>
            </w:tcBorders>
            <w:shd w:val="clear" w:color="auto" w:fill="auto"/>
            <w:vAlign w:val="center"/>
          </w:tcPr>
          <w:p w:rsidR="004B1C8F" w:rsidRDefault="004B1C8F" w:rsidP="004B1C8F">
            <w:pPr>
              <w:jc w:val="center"/>
              <w:rPr>
                <w:color w:val="000000"/>
                <w:sz w:val="14"/>
                <w:szCs w:val="14"/>
              </w:rPr>
            </w:pPr>
            <w:r>
              <w:rPr>
                <w:color w:val="000000"/>
                <w:sz w:val="14"/>
                <w:szCs w:val="14"/>
              </w:rPr>
              <w:t>105.8437</w:t>
            </w:r>
          </w:p>
        </w:tc>
        <w:tc>
          <w:tcPr>
            <w:tcW w:w="406" w:type="pct"/>
            <w:tcBorders>
              <w:top w:val="nil"/>
              <w:left w:val="nil"/>
              <w:bottom w:val="nil"/>
              <w:right w:val="nil"/>
            </w:tcBorders>
            <w:shd w:val="clear" w:color="auto" w:fill="auto"/>
            <w:vAlign w:val="center"/>
          </w:tcPr>
          <w:p w:rsidR="004B1C8F" w:rsidRDefault="004B1C8F" w:rsidP="004B1C8F">
            <w:pPr>
              <w:jc w:val="right"/>
              <w:rPr>
                <w:color w:val="000000"/>
                <w:sz w:val="14"/>
                <w:szCs w:val="14"/>
              </w:rPr>
            </w:pPr>
            <w:r>
              <w:rPr>
                <w:color w:val="000000"/>
                <w:sz w:val="14"/>
                <w:szCs w:val="14"/>
              </w:rPr>
              <w:t>105.9925</w:t>
            </w:r>
          </w:p>
        </w:tc>
      </w:tr>
      <w:tr w:rsidR="004B1C8F" w:rsidRPr="00EF2ABF" w:rsidTr="004B1C8F">
        <w:trPr>
          <w:trHeight w:hRule="exact" w:val="216"/>
          <w:jc w:val="center"/>
        </w:trPr>
        <w:tc>
          <w:tcPr>
            <w:tcW w:w="975" w:type="pct"/>
            <w:tcBorders>
              <w:top w:val="nil"/>
              <w:left w:val="nil"/>
              <w:bottom w:val="nil"/>
              <w:right w:val="nil"/>
            </w:tcBorders>
            <w:shd w:val="clear" w:color="auto" w:fill="auto"/>
            <w:vAlign w:val="center"/>
            <w:hideMark/>
          </w:tcPr>
          <w:p w:rsidR="004B1C8F" w:rsidRPr="00316631" w:rsidRDefault="004B1C8F" w:rsidP="004B1C8F">
            <w:pPr>
              <w:rPr>
                <w:bCs/>
                <w:sz w:val="14"/>
                <w:szCs w:val="14"/>
              </w:rPr>
            </w:pPr>
          </w:p>
        </w:tc>
        <w:tc>
          <w:tcPr>
            <w:tcW w:w="437" w:type="pct"/>
            <w:tcBorders>
              <w:top w:val="nil"/>
              <w:left w:val="nil"/>
              <w:bottom w:val="nil"/>
              <w:right w:val="nil"/>
            </w:tcBorders>
            <w:shd w:val="clear" w:color="auto" w:fill="auto"/>
            <w:vAlign w:val="center"/>
            <w:hideMark/>
          </w:tcPr>
          <w:p w:rsidR="004B1C8F" w:rsidRDefault="004B1C8F" w:rsidP="004B1C8F">
            <w:pPr>
              <w:jc w:val="right"/>
              <w:rPr>
                <w:color w:val="000000"/>
                <w:sz w:val="14"/>
                <w:szCs w:val="14"/>
              </w:rPr>
            </w:pPr>
          </w:p>
        </w:tc>
        <w:tc>
          <w:tcPr>
            <w:tcW w:w="437" w:type="pct"/>
            <w:tcBorders>
              <w:top w:val="nil"/>
              <w:left w:val="nil"/>
              <w:bottom w:val="nil"/>
              <w:right w:val="nil"/>
            </w:tcBorders>
            <w:shd w:val="clear" w:color="auto" w:fill="auto"/>
            <w:vAlign w:val="center"/>
          </w:tcPr>
          <w:p w:rsidR="004B1C8F" w:rsidRDefault="004B1C8F" w:rsidP="004B1C8F">
            <w:pPr>
              <w:jc w:val="right"/>
              <w:rPr>
                <w:color w:val="000000"/>
                <w:sz w:val="14"/>
                <w:szCs w:val="14"/>
              </w:rPr>
            </w:pPr>
          </w:p>
        </w:tc>
        <w:tc>
          <w:tcPr>
            <w:tcW w:w="496" w:type="pct"/>
            <w:tcBorders>
              <w:top w:val="nil"/>
              <w:left w:val="nil"/>
              <w:bottom w:val="nil"/>
              <w:right w:val="nil"/>
            </w:tcBorders>
            <w:shd w:val="clear" w:color="auto" w:fill="auto"/>
            <w:vAlign w:val="center"/>
            <w:hideMark/>
          </w:tcPr>
          <w:p w:rsidR="004B1C8F" w:rsidRDefault="004B1C8F" w:rsidP="004B1C8F">
            <w:pPr>
              <w:jc w:val="right"/>
              <w:rPr>
                <w:color w:val="000000"/>
                <w:sz w:val="14"/>
                <w:szCs w:val="14"/>
              </w:rPr>
            </w:pPr>
          </w:p>
        </w:tc>
        <w:tc>
          <w:tcPr>
            <w:tcW w:w="459" w:type="pct"/>
            <w:tcBorders>
              <w:top w:val="nil"/>
              <w:left w:val="nil"/>
              <w:bottom w:val="nil"/>
              <w:right w:val="nil"/>
            </w:tcBorders>
            <w:shd w:val="clear" w:color="auto" w:fill="auto"/>
            <w:vAlign w:val="center"/>
          </w:tcPr>
          <w:p w:rsidR="004B1C8F" w:rsidRDefault="004B1C8F" w:rsidP="004B1C8F">
            <w:pPr>
              <w:jc w:val="right"/>
              <w:rPr>
                <w:color w:val="000000"/>
                <w:sz w:val="14"/>
                <w:szCs w:val="14"/>
              </w:rPr>
            </w:pPr>
          </w:p>
        </w:tc>
        <w:tc>
          <w:tcPr>
            <w:tcW w:w="459" w:type="pct"/>
            <w:tcBorders>
              <w:top w:val="nil"/>
              <w:left w:val="nil"/>
              <w:bottom w:val="nil"/>
              <w:right w:val="nil"/>
            </w:tcBorders>
            <w:shd w:val="clear" w:color="auto" w:fill="auto"/>
            <w:vAlign w:val="center"/>
          </w:tcPr>
          <w:p w:rsidR="004B1C8F" w:rsidRDefault="004B1C8F" w:rsidP="004B1C8F">
            <w:pPr>
              <w:jc w:val="right"/>
              <w:rPr>
                <w:color w:val="000000"/>
                <w:sz w:val="14"/>
                <w:szCs w:val="14"/>
              </w:rPr>
            </w:pPr>
          </w:p>
        </w:tc>
        <w:tc>
          <w:tcPr>
            <w:tcW w:w="414" w:type="pct"/>
            <w:tcBorders>
              <w:top w:val="nil"/>
              <w:left w:val="nil"/>
              <w:bottom w:val="nil"/>
              <w:right w:val="nil"/>
            </w:tcBorders>
            <w:shd w:val="clear" w:color="auto" w:fill="auto"/>
            <w:vAlign w:val="center"/>
          </w:tcPr>
          <w:p w:rsidR="004B1C8F" w:rsidRDefault="004B1C8F" w:rsidP="004B1C8F">
            <w:pPr>
              <w:jc w:val="right"/>
              <w:rPr>
                <w:color w:val="000000"/>
                <w:sz w:val="14"/>
                <w:szCs w:val="14"/>
              </w:rPr>
            </w:pPr>
          </w:p>
        </w:tc>
        <w:tc>
          <w:tcPr>
            <w:tcW w:w="459" w:type="pct"/>
            <w:tcBorders>
              <w:top w:val="nil"/>
              <w:left w:val="nil"/>
              <w:bottom w:val="nil"/>
              <w:right w:val="nil"/>
            </w:tcBorders>
            <w:shd w:val="clear" w:color="auto" w:fill="auto"/>
            <w:vAlign w:val="center"/>
          </w:tcPr>
          <w:p w:rsidR="004B1C8F" w:rsidRDefault="004B1C8F" w:rsidP="004B1C8F">
            <w:pPr>
              <w:jc w:val="right"/>
              <w:rPr>
                <w:color w:val="000000"/>
                <w:sz w:val="14"/>
                <w:szCs w:val="14"/>
              </w:rPr>
            </w:pPr>
          </w:p>
        </w:tc>
        <w:tc>
          <w:tcPr>
            <w:tcW w:w="458" w:type="pct"/>
            <w:tcBorders>
              <w:top w:val="nil"/>
              <w:left w:val="nil"/>
              <w:bottom w:val="nil"/>
              <w:right w:val="nil"/>
            </w:tcBorders>
            <w:shd w:val="clear" w:color="auto" w:fill="auto"/>
            <w:vAlign w:val="center"/>
          </w:tcPr>
          <w:p w:rsidR="004B1C8F" w:rsidRDefault="004B1C8F" w:rsidP="004B1C8F">
            <w:pPr>
              <w:jc w:val="center"/>
              <w:rPr>
                <w:color w:val="000000"/>
                <w:sz w:val="14"/>
                <w:szCs w:val="14"/>
              </w:rPr>
            </w:pPr>
          </w:p>
        </w:tc>
        <w:tc>
          <w:tcPr>
            <w:tcW w:w="406" w:type="pct"/>
            <w:tcBorders>
              <w:top w:val="nil"/>
              <w:left w:val="nil"/>
              <w:bottom w:val="nil"/>
              <w:right w:val="nil"/>
            </w:tcBorders>
            <w:shd w:val="clear" w:color="auto" w:fill="auto"/>
            <w:vAlign w:val="center"/>
          </w:tcPr>
          <w:p w:rsidR="004B1C8F" w:rsidRDefault="004B1C8F" w:rsidP="004B1C8F">
            <w:pPr>
              <w:jc w:val="right"/>
              <w:rPr>
                <w:color w:val="000000"/>
                <w:sz w:val="14"/>
                <w:szCs w:val="14"/>
              </w:rPr>
            </w:pPr>
          </w:p>
        </w:tc>
      </w:tr>
      <w:tr w:rsidR="004B1C8F" w:rsidRPr="00EF2ABF" w:rsidTr="004B1C8F">
        <w:trPr>
          <w:trHeight w:hRule="exact" w:val="216"/>
          <w:jc w:val="center"/>
        </w:trPr>
        <w:tc>
          <w:tcPr>
            <w:tcW w:w="975" w:type="pct"/>
            <w:tcBorders>
              <w:top w:val="nil"/>
              <w:left w:val="nil"/>
              <w:bottom w:val="nil"/>
              <w:right w:val="nil"/>
            </w:tcBorders>
            <w:shd w:val="clear" w:color="auto" w:fill="auto"/>
            <w:vAlign w:val="center"/>
            <w:hideMark/>
          </w:tcPr>
          <w:p w:rsidR="004B1C8F" w:rsidRPr="00316631" w:rsidRDefault="004B1C8F" w:rsidP="004B1C8F">
            <w:pPr>
              <w:rPr>
                <w:bCs/>
                <w:sz w:val="14"/>
                <w:szCs w:val="14"/>
              </w:rPr>
            </w:pPr>
            <w:r w:rsidRPr="00316631">
              <w:rPr>
                <w:bCs/>
                <w:sz w:val="14"/>
                <w:szCs w:val="14"/>
              </w:rPr>
              <w:t>Bahraini Dinar</w:t>
            </w:r>
          </w:p>
        </w:tc>
        <w:tc>
          <w:tcPr>
            <w:tcW w:w="437" w:type="pct"/>
            <w:tcBorders>
              <w:top w:val="nil"/>
              <w:left w:val="nil"/>
              <w:bottom w:val="nil"/>
              <w:right w:val="nil"/>
            </w:tcBorders>
            <w:shd w:val="clear" w:color="auto" w:fill="auto"/>
            <w:vAlign w:val="center"/>
            <w:hideMark/>
          </w:tcPr>
          <w:p w:rsidR="004B1C8F" w:rsidRDefault="004B1C8F" w:rsidP="004B1C8F">
            <w:pPr>
              <w:jc w:val="right"/>
              <w:rPr>
                <w:color w:val="000000"/>
                <w:sz w:val="14"/>
                <w:szCs w:val="14"/>
              </w:rPr>
            </w:pPr>
            <w:r>
              <w:rPr>
                <w:color w:val="000000"/>
                <w:sz w:val="14"/>
                <w:szCs w:val="14"/>
              </w:rPr>
              <w:t>290.3198</w:t>
            </w:r>
          </w:p>
        </w:tc>
        <w:tc>
          <w:tcPr>
            <w:tcW w:w="437" w:type="pct"/>
            <w:tcBorders>
              <w:top w:val="nil"/>
              <w:left w:val="nil"/>
              <w:bottom w:val="nil"/>
              <w:right w:val="nil"/>
            </w:tcBorders>
            <w:shd w:val="clear" w:color="auto" w:fill="auto"/>
            <w:vAlign w:val="center"/>
          </w:tcPr>
          <w:p w:rsidR="004B1C8F" w:rsidRDefault="004B1C8F" w:rsidP="004B1C8F">
            <w:pPr>
              <w:jc w:val="right"/>
              <w:rPr>
                <w:color w:val="000000"/>
                <w:sz w:val="14"/>
                <w:szCs w:val="14"/>
              </w:rPr>
            </w:pPr>
            <w:r>
              <w:rPr>
                <w:color w:val="000000"/>
                <w:sz w:val="14"/>
                <w:szCs w:val="14"/>
              </w:rPr>
              <w:t>359.8542</w:t>
            </w:r>
          </w:p>
        </w:tc>
        <w:tc>
          <w:tcPr>
            <w:tcW w:w="496" w:type="pct"/>
            <w:tcBorders>
              <w:top w:val="nil"/>
              <w:left w:val="nil"/>
              <w:bottom w:val="nil"/>
              <w:right w:val="nil"/>
            </w:tcBorders>
            <w:shd w:val="clear" w:color="auto" w:fill="auto"/>
            <w:vAlign w:val="center"/>
            <w:hideMark/>
          </w:tcPr>
          <w:p w:rsidR="004B1C8F" w:rsidRDefault="004B1C8F" w:rsidP="004B1C8F">
            <w:pPr>
              <w:jc w:val="right"/>
              <w:rPr>
                <w:color w:val="000000"/>
                <w:sz w:val="14"/>
                <w:szCs w:val="14"/>
              </w:rPr>
            </w:pPr>
            <w:r>
              <w:rPr>
                <w:color w:val="000000"/>
                <w:sz w:val="14"/>
                <w:szCs w:val="14"/>
              </w:rPr>
              <w:t>344.4218</w:t>
            </w:r>
          </w:p>
        </w:tc>
        <w:tc>
          <w:tcPr>
            <w:tcW w:w="459" w:type="pct"/>
            <w:tcBorders>
              <w:top w:val="nil"/>
              <w:left w:val="nil"/>
              <w:bottom w:val="nil"/>
              <w:right w:val="nil"/>
            </w:tcBorders>
            <w:shd w:val="clear" w:color="auto" w:fill="auto"/>
            <w:vAlign w:val="center"/>
          </w:tcPr>
          <w:p w:rsidR="004B1C8F" w:rsidRDefault="004B1C8F" w:rsidP="004B1C8F">
            <w:pPr>
              <w:jc w:val="right"/>
              <w:rPr>
                <w:color w:val="000000"/>
                <w:sz w:val="14"/>
                <w:szCs w:val="14"/>
              </w:rPr>
            </w:pPr>
            <w:r>
              <w:rPr>
                <w:color w:val="000000"/>
                <w:sz w:val="14"/>
                <w:szCs w:val="14"/>
              </w:rPr>
              <w:t>353.2416</w:t>
            </w:r>
          </w:p>
        </w:tc>
        <w:tc>
          <w:tcPr>
            <w:tcW w:w="459" w:type="pct"/>
            <w:tcBorders>
              <w:top w:val="nil"/>
              <w:left w:val="nil"/>
              <w:bottom w:val="nil"/>
              <w:right w:val="nil"/>
            </w:tcBorders>
            <w:shd w:val="clear" w:color="auto" w:fill="auto"/>
            <w:vAlign w:val="center"/>
          </w:tcPr>
          <w:p w:rsidR="004B1C8F" w:rsidRDefault="004B1C8F" w:rsidP="004B1C8F">
            <w:pPr>
              <w:jc w:val="right"/>
              <w:rPr>
                <w:color w:val="000000"/>
                <w:sz w:val="14"/>
                <w:szCs w:val="14"/>
              </w:rPr>
            </w:pPr>
            <w:r>
              <w:rPr>
                <w:color w:val="000000"/>
                <w:sz w:val="14"/>
                <w:szCs w:val="14"/>
              </w:rPr>
              <w:t>419.8302</w:t>
            </w:r>
          </w:p>
        </w:tc>
        <w:tc>
          <w:tcPr>
            <w:tcW w:w="414" w:type="pct"/>
            <w:tcBorders>
              <w:top w:val="nil"/>
              <w:left w:val="nil"/>
              <w:bottom w:val="nil"/>
              <w:right w:val="nil"/>
            </w:tcBorders>
            <w:shd w:val="clear" w:color="auto" w:fill="auto"/>
            <w:vAlign w:val="center"/>
          </w:tcPr>
          <w:p w:rsidR="004B1C8F" w:rsidRDefault="004B1C8F" w:rsidP="004B1C8F">
            <w:pPr>
              <w:jc w:val="right"/>
              <w:rPr>
                <w:color w:val="000000"/>
                <w:sz w:val="14"/>
                <w:szCs w:val="14"/>
              </w:rPr>
            </w:pPr>
            <w:r>
              <w:rPr>
                <w:color w:val="000000"/>
                <w:sz w:val="14"/>
                <w:szCs w:val="14"/>
              </w:rPr>
              <w:t>417.6304</w:t>
            </w:r>
          </w:p>
        </w:tc>
        <w:tc>
          <w:tcPr>
            <w:tcW w:w="459" w:type="pct"/>
            <w:tcBorders>
              <w:top w:val="nil"/>
              <w:left w:val="nil"/>
              <w:bottom w:val="nil"/>
              <w:right w:val="nil"/>
            </w:tcBorders>
            <w:shd w:val="clear" w:color="auto" w:fill="auto"/>
            <w:vAlign w:val="center"/>
          </w:tcPr>
          <w:p w:rsidR="004B1C8F" w:rsidRDefault="004B1C8F" w:rsidP="004B1C8F">
            <w:pPr>
              <w:jc w:val="right"/>
              <w:rPr>
                <w:color w:val="000000"/>
                <w:sz w:val="14"/>
                <w:szCs w:val="14"/>
              </w:rPr>
            </w:pPr>
            <w:r>
              <w:rPr>
                <w:color w:val="000000"/>
                <w:sz w:val="14"/>
                <w:szCs w:val="14"/>
              </w:rPr>
              <w:t>412.8507</w:t>
            </w:r>
          </w:p>
        </w:tc>
        <w:tc>
          <w:tcPr>
            <w:tcW w:w="458" w:type="pct"/>
            <w:tcBorders>
              <w:top w:val="nil"/>
              <w:left w:val="nil"/>
              <w:bottom w:val="nil"/>
              <w:right w:val="nil"/>
            </w:tcBorders>
            <w:shd w:val="clear" w:color="auto" w:fill="auto"/>
            <w:vAlign w:val="center"/>
          </w:tcPr>
          <w:p w:rsidR="004B1C8F" w:rsidRDefault="004B1C8F" w:rsidP="004B1C8F">
            <w:pPr>
              <w:jc w:val="center"/>
              <w:rPr>
                <w:color w:val="000000"/>
                <w:sz w:val="14"/>
                <w:szCs w:val="14"/>
              </w:rPr>
            </w:pPr>
            <w:r>
              <w:rPr>
                <w:color w:val="000000"/>
                <w:sz w:val="14"/>
                <w:szCs w:val="14"/>
              </w:rPr>
              <w:t>412.2000</w:t>
            </w:r>
          </w:p>
        </w:tc>
        <w:tc>
          <w:tcPr>
            <w:tcW w:w="406" w:type="pct"/>
            <w:tcBorders>
              <w:top w:val="nil"/>
              <w:left w:val="nil"/>
              <w:bottom w:val="nil"/>
              <w:right w:val="nil"/>
            </w:tcBorders>
            <w:shd w:val="clear" w:color="auto" w:fill="auto"/>
            <w:vAlign w:val="center"/>
          </w:tcPr>
          <w:p w:rsidR="004B1C8F" w:rsidRDefault="004B1C8F" w:rsidP="004B1C8F">
            <w:pPr>
              <w:jc w:val="right"/>
              <w:rPr>
                <w:color w:val="000000"/>
                <w:sz w:val="14"/>
                <w:szCs w:val="14"/>
              </w:rPr>
            </w:pPr>
            <w:r>
              <w:rPr>
                <w:color w:val="000000"/>
                <w:sz w:val="14"/>
                <w:szCs w:val="14"/>
              </w:rPr>
              <w:t>410.7237</w:t>
            </w:r>
          </w:p>
        </w:tc>
      </w:tr>
      <w:tr w:rsidR="004B1C8F" w:rsidRPr="00EF2ABF" w:rsidTr="004B1C8F">
        <w:trPr>
          <w:trHeight w:hRule="exact" w:val="216"/>
          <w:jc w:val="center"/>
        </w:trPr>
        <w:tc>
          <w:tcPr>
            <w:tcW w:w="975" w:type="pct"/>
            <w:tcBorders>
              <w:top w:val="nil"/>
              <w:left w:val="nil"/>
              <w:bottom w:val="nil"/>
              <w:right w:val="nil"/>
            </w:tcBorders>
            <w:shd w:val="clear" w:color="auto" w:fill="auto"/>
            <w:vAlign w:val="center"/>
            <w:hideMark/>
          </w:tcPr>
          <w:p w:rsidR="004B1C8F" w:rsidRPr="00316631" w:rsidRDefault="004B1C8F" w:rsidP="004B1C8F">
            <w:pPr>
              <w:rPr>
                <w:bCs/>
                <w:sz w:val="14"/>
                <w:szCs w:val="14"/>
              </w:rPr>
            </w:pPr>
          </w:p>
        </w:tc>
        <w:tc>
          <w:tcPr>
            <w:tcW w:w="437" w:type="pct"/>
            <w:tcBorders>
              <w:top w:val="nil"/>
              <w:left w:val="nil"/>
              <w:bottom w:val="nil"/>
              <w:right w:val="nil"/>
            </w:tcBorders>
            <w:shd w:val="clear" w:color="auto" w:fill="auto"/>
            <w:vAlign w:val="center"/>
            <w:hideMark/>
          </w:tcPr>
          <w:p w:rsidR="004B1C8F" w:rsidRDefault="004B1C8F" w:rsidP="004B1C8F">
            <w:pPr>
              <w:jc w:val="right"/>
              <w:rPr>
                <w:color w:val="000000"/>
                <w:sz w:val="14"/>
                <w:szCs w:val="14"/>
              </w:rPr>
            </w:pPr>
          </w:p>
        </w:tc>
        <w:tc>
          <w:tcPr>
            <w:tcW w:w="437" w:type="pct"/>
            <w:tcBorders>
              <w:top w:val="nil"/>
              <w:left w:val="nil"/>
              <w:bottom w:val="nil"/>
              <w:right w:val="nil"/>
            </w:tcBorders>
            <w:shd w:val="clear" w:color="auto" w:fill="auto"/>
            <w:vAlign w:val="center"/>
          </w:tcPr>
          <w:p w:rsidR="004B1C8F" w:rsidRDefault="004B1C8F" w:rsidP="004B1C8F">
            <w:pPr>
              <w:jc w:val="right"/>
              <w:rPr>
                <w:color w:val="000000"/>
                <w:sz w:val="14"/>
                <w:szCs w:val="14"/>
              </w:rPr>
            </w:pPr>
          </w:p>
        </w:tc>
        <w:tc>
          <w:tcPr>
            <w:tcW w:w="496" w:type="pct"/>
            <w:tcBorders>
              <w:top w:val="nil"/>
              <w:left w:val="nil"/>
              <w:bottom w:val="nil"/>
              <w:right w:val="nil"/>
            </w:tcBorders>
            <w:shd w:val="clear" w:color="auto" w:fill="auto"/>
            <w:vAlign w:val="center"/>
            <w:hideMark/>
          </w:tcPr>
          <w:p w:rsidR="004B1C8F" w:rsidRDefault="004B1C8F" w:rsidP="004B1C8F">
            <w:pPr>
              <w:jc w:val="right"/>
              <w:rPr>
                <w:color w:val="000000"/>
                <w:sz w:val="14"/>
                <w:szCs w:val="14"/>
              </w:rPr>
            </w:pPr>
          </w:p>
        </w:tc>
        <w:tc>
          <w:tcPr>
            <w:tcW w:w="459" w:type="pct"/>
            <w:tcBorders>
              <w:top w:val="nil"/>
              <w:left w:val="nil"/>
              <w:bottom w:val="nil"/>
              <w:right w:val="nil"/>
            </w:tcBorders>
            <w:shd w:val="clear" w:color="auto" w:fill="auto"/>
            <w:vAlign w:val="center"/>
          </w:tcPr>
          <w:p w:rsidR="004B1C8F" w:rsidRDefault="004B1C8F" w:rsidP="004B1C8F">
            <w:pPr>
              <w:jc w:val="right"/>
              <w:rPr>
                <w:color w:val="000000"/>
                <w:sz w:val="14"/>
                <w:szCs w:val="14"/>
              </w:rPr>
            </w:pPr>
          </w:p>
        </w:tc>
        <w:tc>
          <w:tcPr>
            <w:tcW w:w="459" w:type="pct"/>
            <w:tcBorders>
              <w:top w:val="nil"/>
              <w:left w:val="nil"/>
              <w:bottom w:val="nil"/>
              <w:right w:val="nil"/>
            </w:tcBorders>
            <w:shd w:val="clear" w:color="auto" w:fill="auto"/>
            <w:vAlign w:val="center"/>
          </w:tcPr>
          <w:p w:rsidR="004B1C8F" w:rsidRDefault="004B1C8F" w:rsidP="004B1C8F">
            <w:pPr>
              <w:jc w:val="right"/>
              <w:rPr>
                <w:color w:val="000000"/>
                <w:sz w:val="14"/>
                <w:szCs w:val="14"/>
              </w:rPr>
            </w:pPr>
          </w:p>
        </w:tc>
        <w:tc>
          <w:tcPr>
            <w:tcW w:w="414" w:type="pct"/>
            <w:tcBorders>
              <w:top w:val="nil"/>
              <w:left w:val="nil"/>
              <w:bottom w:val="nil"/>
              <w:right w:val="nil"/>
            </w:tcBorders>
            <w:shd w:val="clear" w:color="auto" w:fill="auto"/>
            <w:vAlign w:val="center"/>
          </w:tcPr>
          <w:p w:rsidR="004B1C8F" w:rsidRDefault="004B1C8F" w:rsidP="004B1C8F">
            <w:pPr>
              <w:jc w:val="right"/>
              <w:rPr>
                <w:color w:val="000000"/>
                <w:sz w:val="14"/>
                <w:szCs w:val="14"/>
              </w:rPr>
            </w:pPr>
          </w:p>
        </w:tc>
        <w:tc>
          <w:tcPr>
            <w:tcW w:w="459" w:type="pct"/>
            <w:tcBorders>
              <w:top w:val="nil"/>
              <w:left w:val="nil"/>
              <w:bottom w:val="nil"/>
              <w:right w:val="nil"/>
            </w:tcBorders>
            <w:shd w:val="clear" w:color="auto" w:fill="auto"/>
            <w:vAlign w:val="center"/>
          </w:tcPr>
          <w:p w:rsidR="004B1C8F" w:rsidRDefault="004B1C8F" w:rsidP="004B1C8F">
            <w:pPr>
              <w:jc w:val="right"/>
              <w:rPr>
                <w:color w:val="000000"/>
                <w:sz w:val="14"/>
                <w:szCs w:val="14"/>
              </w:rPr>
            </w:pPr>
          </w:p>
        </w:tc>
        <w:tc>
          <w:tcPr>
            <w:tcW w:w="458" w:type="pct"/>
            <w:tcBorders>
              <w:top w:val="nil"/>
              <w:left w:val="nil"/>
              <w:bottom w:val="nil"/>
              <w:right w:val="nil"/>
            </w:tcBorders>
            <w:shd w:val="clear" w:color="auto" w:fill="auto"/>
            <w:vAlign w:val="center"/>
          </w:tcPr>
          <w:p w:rsidR="004B1C8F" w:rsidRDefault="004B1C8F" w:rsidP="004B1C8F">
            <w:pPr>
              <w:jc w:val="center"/>
              <w:rPr>
                <w:color w:val="000000"/>
                <w:sz w:val="14"/>
                <w:szCs w:val="14"/>
              </w:rPr>
            </w:pPr>
          </w:p>
        </w:tc>
        <w:tc>
          <w:tcPr>
            <w:tcW w:w="406" w:type="pct"/>
            <w:tcBorders>
              <w:top w:val="nil"/>
              <w:left w:val="nil"/>
              <w:bottom w:val="nil"/>
              <w:right w:val="nil"/>
            </w:tcBorders>
            <w:shd w:val="clear" w:color="auto" w:fill="auto"/>
            <w:vAlign w:val="center"/>
          </w:tcPr>
          <w:p w:rsidR="004B1C8F" w:rsidRDefault="004B1C8F" w:rsidP="004B1C8F">
            <w:pPr>
              <w:jc w:val="right"/>
              <w:rPr>
                <w:color w:val="000000"/>
                <w:sz w:val="14"/>
                <w:szCs w:val="14"/>
              </w:rPr>
            </w:pPr>
          </w:p>
        </w:tc>
      </w:tr>
      <w:tr w:rsidR="004B1C8F" w:rsidRPr="00EF2ABF" w:rsidTr="004B1C8F">
        <w:trPr>
          <w:trHeight w:hRule="exact" w:val="216"/>
          <w:jc w:val="center"/>
        </w:trPr>
        <w:tc>
          <w:tcPr>
            <w:tcW w:w="975" w:type="pct"/>
            <w:tcBorders>
              <w:top w:val="nil"/>
              <w:left w:val="nil"/>
              <w:bottom w:val="nil"/>
              <w:right w:val="nil"/>
            </w:tcBorders>
            <w:shd w:val="clear" w:color="auto" w:fill="auto"/>
            <w:vAlign w:val="center"/>
            <w:hideMark/>
          </w:tcPr>
          <w:p w:rsidR="004B1C8F" w:rsidRPr="00316631" w:rsidRDefault="004B1C8F" w:rsidP="004B1C8F">
            <w:pPr>
              <w:rPr>
                <w:bCs/>
                <w:sz w:val="14"/>
                <w:szCs w:val="14"/>
              </w:rPr>
            </w:pPr>
            <w:r w:rsidRPr="00316631">
              <w:rPr>
                <w:bCs/>
                <w:sz w:val="14"/>
                <w:szCs w:val="14"/>
              </w:rPr>
              <w:t>Canadian Dollar</w:t>
            </w:r>
          </w:p>
        </w:tc>
        <w:tc>
          <w:tcPr>
            <w:tcW w:w="437" w:type="pct"/>
            <w:tcBorders>
              <w:top w:val="nil"/>
              <w:left w:val="nil"/>
              <w:bottom w:val="nil"/>
              <w:right w:val="nil"/>
            </w:tcBorders>
            <w:shd w:val="clear" w:color="auto" w:fill="auto"/>
            <w:vAlign w:val="center"/>
            <w:hideMark/>
          </w:tcPr>
          <w:p w:rsidR="004B1C8F" w:rsidRDefault="004B1C8F" w:rsidP="004B1C8F">
            <w:pPr>
              <w:jc w:val="right"/>
              <w:rPr>
                <w:color w:val="000000"/>
                <w:sz w:val="14"/>
                <w:szCs w:val="14"/>
              </w:rPr>
            </w:pPr>
            <w:r>
              <w:rPr>
                <w:color w:val="000000"/>
                <w:sz w:val="14"/>
                <w:szCs w:val="14"/>
              </w:rPr>
              <w:t>86.5105</w:t>
            </w:r>
          </w:p>
        </w:tc>
        <w:tc>
          <w:tcPr>
            <w:tcW w:w="437" w:type="pct"/>
            <w:tcBorders>
              <w:top w:val="nil"/>
              <w:left w:val="nil"/>
              <w:bottom w:val="nil"/>
              <w:right w:val="nil"/>
            </w:tcBorders>
            <w:shd w:val="clear" w:color="auto" w:fill="auto"/>
            <w:vAlign w:val="center"/>
          </w:tcPr>
          <w:p w:rsidR="004B1C8F" w:rsidRDefault="004B1C8F" w:rsidP="004B1C8F">
            <w:pPr>
              <w:jc w:val="right"/>
              <w:rPr>
                <w:color w:val="000000"/>
                <w:sz w:val="14"/>
                <w:szCs w:val="14"/>
              </w:rPr>
            </w:pPr>
            <w:r>
              <w:rPr>
                <w:color w:val="000000"/>
                <w:sz w:val="14"/>
                <w:szCs w:val="14"/>
              </w:rPr>
              <w:t>102.7577</w:t>
            </w:r>
          </w:p>
        </w:tc>
        <w:tc>
          <w:tcPr>
            <w:tcW w:w="496" w:type="pct"/>
            <w:tcBorders>
              <w:top w:val="nil"/>
              <w:left w:val="nil"/>
              <w:bottom w:val="nil"/>
              <w:right w:val="nil"/>
            </w:tcBorders>
            <w:shd w:val="clear" w:color="auto" w:fill="auto"/>
            <w:vAlign w:val="center"/>
            <w:hideMark/>
          </w:tcPr>
          <w:p w:rsidR="004B1C8F" w:rsidRDefault="004B1C8F" w:rsidP="004B1C8F">
            <w:pPr>
              <w:jc w:val="right"/>
              <w:rPr>
                <w:color w:val="000000"/>
                <w:sz w:val="14"/>
                <w:szCs w:val="14"/>
              </w:rPr>
            </w:pPr>
            <w:r>
              <w:rPr>
                <w:color w:val="000000"/>
                <w:sz w:val="14"/>
                <w:szCs w:val="14"/>
              </w:rPr>
              <w:t>100.2901</w:t>
            </w:r>
          </w:p>
        </w:tc>
        <w:tc>
          <w:tcPr>
            <w:tcW w:w="459" w:type="pct"/>
            <w:tcBorders>
              <w:top w:val="nil"/>
              <w:left w:val="nil"/>
              <w:bottom w:val="nil"/>
              <w:right w:val="nil"/>
            </w:tcBorders>
            <w:shd w:val="clear" w:color="auto" w:fill="auto"/>
            <w:vAlign w:val="center"/>
          </w:tcPr>
          <w:p w:rsidR="004B1C8F" w:rsidRDefault="004B1C8F" w:rsidP="004B1C8F">
            <w:pPr>
              <w:jc w:val="right"/>
              <w:rPr>
                <w:color w:val="000000"/>
                <w:sz w:val="14"/>
                <w:szCs w:val="14"/>
              </w:rPr>
            </w:pPr>
            <w:r>
              <w:rPr>
                <w:color w:val="000000"/>
                <w:sz w:val="14"/>
                <w:szCs w:val="14"/>
              </w:rPr>
              <w:t>101.2158</w:t>
            </w:r>
          </w:p>
        </w:tc>
        <w:tc>
          <w:tcPr>
            <w:tcW w:w="459" w:type="pct"/>
            <w:tcBorders>
              <w:top w:val="nil"/>
              <w:left w:val="nil"/>
              <w:bottom w:val="nil"/>
              <w:right w:val="nil"/>
            </w:tcBorders>
            <w:shd w:val="clear" w:color="auto" w:fill="auto"/>
            <w:vAlign w:val="center"/>
          </w:tcPr>
          <w:p w:rsidR="004B1C8F" w:rsidRDefault="004B1C8F" w:rsidP="004B1C8F">
            <w:pPr>
              <w:jc w:val="right"/>
              <w:rPr>
                <w:color w:val="000000"/>
                <w:sz w:val="14"/>
                <w:szCs w:val="14"/>
              </w:rPr>
            </w:pPr>
            <w:r>
              <w:rPr>
                <w:color w:val="000000"/>
                <w:sz w:val="14"/>
                <w:szCs w:val="14"/>
              </w:rPr>
              <w:t>121.2462</w:t>
            </w:r>
          </w:p>
        </w:tc>
        <w:tc>
          <w:tcPr>
            <w:tcW w:w="414" w:type="pct"/>
            <w:tcBorders>
              <w:top w:val="nil"/>
              <w:left w:val="nil"/>
              <w:bottom w:val="nil"/>
              <w:right w:val="nil"/>
            </w:tcBorders>
            <w:shd w:val="clear" w:color="auto" w:fill="auto"/>
            <w:vAlign w:val="center"/>
          </w:tcPr>
          <w:p w:rsidR="004B1C8F" w:rsidRDefault="004B1C8F" w:rsidP="004B1C8F">
            <w:pPr>
              <w:jc w:val="right"/>
              <w:rPr>
                <w:color w:val="000000"/>
                <w:sz w:val="14"/>
                <w:szCs w:val="14"/>
              </w:rPr>
            </w:pPr>
            <w:r>
              <w:rPr>
                <w:color w:val="000000"/>
                <w:sz w:val="14"/>
                <w:szCs w:val="14"/>
              </w:rPr>
              <w:t>119.0339</w:t>
            </w:r>
          </w:p>
        </w:tc>
        <w:tc>
          <w:tcPr>
            <w:tcW w:w="459" w:type="pct"/>
            <w:tcBorders>
              <w:top w:val="nil"/>
              <w:left w:val="nil"/>
              <w:bottom w:val="nil"/>
              <w:right w:val="nil"/>
            </w:tcBorders>
            <w:shd w:val="clear" w:color="auto" w:fill="auto"/>
            <w:vAlign w:val="center"/>
          </w:tcPr>
          <w:p w:rsidR="004B1C8F" w:rsidRDefault="004B1C8F" w:rsidP="004B1C8F">
            <w:pPr>
              <w:jc w:val="right"/>
              <w:rPr>
                <w:color w:val="000000"/>
                <w:sz w:val="14"/>
                <w:szCs w:val="14"/>
              </w:rPr>
            </w:pPr>
            <w:r>
              <w:rPr>
                <w:color w:val="000000"/>
                <w:sz w:val="14"/>
                <w:szCs w:val="14"/>
              </w:rPr>
              <w:t>117.7828</w:t>
            </w:r>
          </w:p>
        </w:tc>
        <w:tc>
          <w:tcPr>
            <w:tcW w:w="458" w:type="pct"/>
            <w:tcBorders>
              <w:top w:val="nil"/>
              <w:left w:val="nil"/>
              <w:bottom w:val="nil"/>
              <w:right w:val="nil"/>
            </w:tcBorders>
            <w:shd w:val="clear" w:color="auto" w:fill="auto"/>
            <w:vAlign w:val="center"/>
          </w:tcPr>
          <w:p w:rsidR="004B1C8F" w:rsidRDefault="004B1C8F" w:rsidP="004B1C8F">
            <w:pPr>
              <w:jc w:val="center"/>
              <w:rPr>
                <w:color w:val="000000"/>
                <w:sz w:val="14"/>
                <w:szCs w:val="14"/>
              </w:rPr>
            </w:pPr>
            <w:r>
              <w:rPr>
                <w:color w:val="000000"/>
                <w:sz w:val="14"/>
                <w:szCs w:val="14"/>
              </w:rPr>
              <w:t>118.1283</w:t>
            </w:r>
          </w:p>
        </w:tc>
        <w:tc>
          <w:tcPr>
            <w:tcW w:w="406" w:type="pct"/>
            <w:tcBorders>
              <w:top w:val="nil"/>
              <w:left w:val="nil"/>
              <w:bottom w:val="nil"/>
              <w:right w:val="nil"/>
            </w:tcBorders>
            <w:shd w:val="clear" w:color="auto" w:fill="auto"/>
            <w:vAlign w:val="center"/>
          </w:tcPr>
          <w:p w:rsidR="004B1C8F" w:rsidRDefault="004B1C8F" w:rsidP="004B1C8F">
            <w:pPr>
              <w:jc w:val="right"/>
              <w:rPr>
                <w:color w:val="000000"/>
                <w:sz w:val="14"/>
                <w:szCs w:val="14"/>
              </w:rPr>
            </w:pPr>
            <w:r>
              <w:rPr>
                <w:color w:val="000000"/>
                <w:sz w:val="14"/>
                <w:szCs w:val="14"/>
              </w:rPr>
              <w:t>117.3246</w:t>
            </w:r>
          </w:p>
        </w:tc>
      </w:tr>
      <w:tr w:rsidR="004B1C8F" w:rsidRPr="00EF2ABF" w:rsidTr="004B1C8F">
        <w:trPr>
          <w:trHeight w:hRule="exact" w:val="216"/>
          <w:jc w:val="center"/>
        </w:trPr>
        <w:tc>
          <w:tcPr>
            <w:tcW w:w="975" w:type="pct"/>
            <w:tcBorders>
              <w:top w:val="nil"/>
              <w:left w:val="nil"/>
              <w:bottom w:val="nil"/>
              <w:right w:val="nil"/>
            </w:tcBorders>
            <w:shd w:val="clear" w:color="auto" w:fill="auto"/>
            <w:vAlign w:val="center"/>
            <w:hideMark/>
          </w:tcPr>
          <w:p w:rsidR="004B1C8F" w:rsidRPr="00316631" w:rsidRDefault="004B1C8F" w:rsidP="004B1C8F">
            <w:pPr>
              <w:rPr>
                <w:bCs/>
                <w:sz w:val="14"/>
                <w:szCs w:val="14"/>
              </w:rPr>
            </w:pPr>
          </w:p>
        </w:tc>
        <w:tc>
          <w:tcPr>
            <w:tcW w:w="437" w:type="pct"/>
            <w:tcBorders>
              <w:top w:val="nil"/>
              <w:left w:val="nil"/>
              <w:bottom w:val="nil"/>
              <w:right w:val="nil"/>
            </w:tcBorders>
            <w:shd w:val="clear" w:color="auto" w:fill="auto"/>
            <w:vAlign w:val="center"/>
            <w:hideMark/>
          </w:tcPr>
          <w:p w:rsidR="004B1C8F" w:rsidRDefault="004B1C8F" w:rsidP="004B1C8F">
            <w:pPr>
              <w:jc w:val="right"/>
              <w:rPr>
                <w:color w:val="000000"/>
                <w:sz w:val="14"/>
                <w:szCs w:val="14"/>
              </w:rPr>
            </w:pPr>
          </w:p>
        </w:tc>
        <w:tc>
          <w:tcPr>
            <w:tcW w:w="437" w:type="pct"/>
            <w:tcBorders>
              <w:top w:val="nil"/>
              <w:left w:val="nil"/>
              <w:bottom w:val="nil"/>
              <w:right w:val="nil"/>
            </w:tcBorders>
            <w:shd w:val="clear" w:color="auto" w:fill="auto"/>
            <w:vAlign w:val="center"/>
          </w:tcPr>
          <w:p w:rsidR="004B1C8F" w:rsidRDefault="004B1C8F" w:rsidP="004B1C8F">
            <w:pPr>
              <w:jc w:val="right"/>
              <w:rPr>
                <w:color w:val="000000"/>
                <w:sz w:val="14"/>
                <w:szCs w:val="14"/>
              </w:rPr>
            </w:pPr>
          </w:p>
        </w:tc>
        <w:tc>
          <w:tcPr>
            <w:tcW w:w="496" w:type="pct"/>
            <w:tcBorders>
              <w:top w:val="nil"/>
              <w:left w:val="nil"/>
              <w:bottom w:val="nil"/>
              <w:right w:val="nil"/>
            </w:tcBorders>
            <w:shd w:val="clear" w:color="auto" w:fill="auto"/>
            <w:vAlign w:val="center"/>
            <w:hideMark/>
          </w:tcPr>
          <w:p w:rsidR="004B1C8F" w:rsidRDefault="004B1C8F" w:rsidP="004B1C8F">
            <w:pPr>
              <w:jc w:val="right"/>
              <w:rPr>
                <w:color w:val="000000"/>
                <w:sz w:val="14"/>
                <w:szCs w:val="14"/>
              </w:rPr>
            </w:pPr>
          </w:p>
        </w:tc>
        <w:tc>
          <w:tcPr>
            <w:tcW w:w="459" w:type="pct"/>
            <w:tcBorders>
              <w:top w:val="nil"/>
              <w:left w:val="nil"/>
              <w:bottom w:val="nil"/>
              <w:right w:val="nil"/>
            </w:tcBorders>
            <w:shd w:val="clear" w:color="auto" w:fill="auto"/>
            <w:vAlign w:val="center"/>
          </w:tcPr>
          <w:p w:rsidR="004B1C8F" w:rsidRDefault="004B1C8F" w:rsidP="004B1C8F">
            <w:pPr>
              <w:jc w:val="right"/>
              <w:rPr>
                <w:color w:val="000000"/>
                <w:sz w:val="14"/>
                <w:szCs w:val="14"/>
              </w:rPr>
            </w:pPr>
          </w:p>
        </w:tc>
        <w:tc>
          <w:tcPr>
            <w:tcW w:w="459" w:type="pct"/>
            <w:tcBorders>
              <w:top w:val="nil"/>
              <w:left w:val="nil"/>
              <w:bottom w:val="nil"/>
              <w:right w:val="nil"/>
            </w:tcBorders>
            <w:shd w:val="clear" w:color="auto" w:fill="auto"/>
            <w:vAlign w:val="center"/>
          </w:tcPr>
          <w:p w:rsidR="004B1C8F" w:rsidRDefault="004B1C8F" w:rsidP="004B1C8F">
            <w:pPr>
              <w:jc w:val="right"/>
              <w:rPr>
                <w:color w:val="000000"/>
                <w:sz w:val="14"/>
                <w:szCs w:val="14"/>
              </w:rPr>
            </w:pPr>
          </w:p>
        </w:tc>
        <w:tc>
          <w:tcPr>
            <w:tcW w:w="414" w:type="pct"/>
            <w:tcBorders>
              <w:top w:val="nil"/>
              <w:left w:val="nil"/>
              <w:bottom w:val="nil"/>
              <w:right w:val="nil"/>
            </w:tcBorders>
            <w:shd w:val="clear" w:color="auto" w:fill="auto"/>
            <w:vAlign w:val="center"/>
          </w:tcPr>
          <w:p w:rsidR="004B1C8F" w:rsidRDefault="004B1C8F" w:rsidP="004B1C8F">
            <w:pPr>
              <w:jc w:val="right"/>
              <w:rPr>
                <w:color w:val="000000"/>
                <w:sz w:val="14"/>
                <w:szCs w:val="14"/>
              </w:rPr>
            </w:pPr>
          </w:p>
        </w:tc>
        <w:tc>
          <w:tcPr>
            <w:tcW w:w="459" w:type="pct"/>
            <w:tcBorders>
              <w:top w:val="nil"/>
              <w:left w:val="nil"/>
              <w:bottom w:val="nil"/>
              <w:right w:val="nil"/>
            </w:tcBorders>
            <w:shd w:val="clear" w:color="auto" w:fill="auto"/>
            <w:vAlign w:val="center"/>
          </w:tcPr>
          <w:p w:rsidR="004B1C8F" w:rsidRDefault="004B1C8F" w:rsidP="004B1C8F">
            <w:pPr>
              <w:jc w:val="right"/>
              <w:rPr>
                <w:color w:val="000000"/>
                <w:sz w:val="14"/>
                <w:szCs w:val="14"/>
              </w:rPr>
            </w:pPr>
          </w:p>
        </w:tc>
        <w:tc>
          <w:tcPr>
            <w:tcW w:w="458" w:type="pct"/>
            <w:tcBorders>
              <w:top w:val="nil"/>
              <w:left w:val="nil"/>
              <w:bottom w:val="nil"/>
              <w:right w:val="nil"/>
            </w:tcBorders>
            <w:shd w:val="clear" w:color="auto" w:fill="auto"/>
            <w:vAlign w:val="center"/>
          </w:tcPr>
          <w:p w:rsidR="004B1C8F" w:rsidRDefault="004B1C8F" w:rsidP="004B1C8F">
            <w:pPr>
              <w:jc w:val="center"/>
              <w:rPr>
                <w:color w:val="000000"/>
                <w:sz w:val="14"/>
                <w:szCs w:val="14"/>
              </w:rPr>
            </w:pPr>
          </w:p>
        </w:tc>
        <w:tc>
          <w:tcPr>
            <w:tcW w:w="406" w:type="pct"/>
            <w:tcBorders>
              <w:top w:val="nil"/>
              <w:left w:val="nil"/>
              <w:bottom w:val="nil"/>
              <w:right w:val="nil"/>
            </w:tcBorders>
            <w:shd w:val="clear" w:color="auto" w:fill="auto"/>
            <w:vAlign w:val="center"/>
          </w:tcPr>
          <w:p w:rsidR="004B1C8F" w:rsidRDefault="004B1C8F" w:rsidP="004B1C8F">
            <w:pPr>
              <w:jc w:val="right"/>
              <w:rPr>
                <w:color w:val="000000"/>
                <w:sz w:val="14"/>
                <w:szCs w:val="14"/>
              </w:rPr>
            </w:pPr>
          </w:p>
        </w:tc>
      </w:tr>
      <w:tr w:rsidR="004B1C8F" w:rsidRPr="00EF2ABF" w:rsidTr="004B1C8F">
        <w:trPr>
          <w:trHeight w:hRule="exact" w:val="216"/>
          <w:jc w:val="center"/>
        </w:trPr>
        <w:tc>
          <w:tcPr>
            <w:tcW w:w="975" w:type="pct"/>
            <w:tcBorders>
              <w:top w:val="nil"/>
              <w:left w:val="nil"/>
              <w:bottom w:val="nil"/>
              <w:right w:val="nil"/>
            </w:tcBorders>
            <w:shd w:val="clear" w:color="auto" w:fill="auto"/>
            <w:vAlign w:val="center"/>
            <w:hideMark/>
          </w:tcPr>
          <w:p w:rsidR="004B1C8F" w:rsidRPr="00316631" w:rsidRDefault="004B1C8F" w:rsidP="004B1C8F">
            <w:pPr>
              <w:rPr>
                <w:bCs/>
                <w:sz w:val="14"/>
                <w:szCs w:val="14"/>
              </w:rPr>
            </w:pPr>
            <w:r w:rsidRPr="00316631">
              <w:rPr>
                <w:bCs/>
                <w:sz w:val="14"/>
                <w:szCs w:val="14"/>
              </w:rPr>
              <w:t>Chinese  Yuan</w:t>
            </w:r>
          </w:p>
        </w:tc>
        <w:tc>
          <w:tcPr>
            <w:tcW w:w="437" w:type="pct"/>
            <w:tcBorders>
              <w:top w:val="nil"/>
              <w:left w:val="nil"/>
              <w:bottom w:val="nil"/>
              <w:right w:val="nil"/>
            </w:tcBorders>
            <w:shd w:val="clear" w:color="auto" w:fill="auto"/>
            <w:vAlign w:val="center"/>
            <w:hideMark/>
          </w:tcPr>
          <w:p w:rsidR="004B1C8F" w:rsidRDefault="004B1C8F" w:rsidP="004B1C8F">
            <w:pPr>
              <w:jc w:val="right"/>
              <w:rPr>
                <w:color w:val="000000"/>
                <w:sz w:val="14"/>
                <w:szCs w:val="14"/>
              </w:rPr>
            </w:pPr>
            <w:r>
              <w:rPr>
                <w:color w:val="000000"/>
                <w:sz w:val="14"/>
                <w:szCs w:val="14"/>
              </w:rPr>
              <w:t>16.9332</w:t>
            </w:r>
          </w:p>
        </w:tc>
        <w:tc>
          <w:tcPr>
            <w:tcW w:w="437" w:type="pct"/>
            <w:tcBorders>
              <w:top w:val="nil"/>
              <w:left w:val="nil"/>
              <w:bottom w:val="nil"/>
              <w:right w:val="nil"/>
            </w:tcBorders>
            <w:shd w:val="clear" w:color="auto" w:fill="auto"/>
            <w:vAlign w:val="center"/>
          </w:tcPr>
          <w:p w:rsidR="004B1C8F" w:rsidRDefault="004B1C8F" w:rsidP="004B1C8F">
            <w:pPr>
              <w:jc w:val="right"/>
              <w:rPr>
                <w:color w:val="000000"/>
                <w:sz w:val="14"/>
                <w:szCs w:val="14"/>
              </w:rPr>
            </w:pPr>
            <w:r>
              <w:rPr>
                <w:color w:val="000000"/>
                <w:sz w:val="14"/>
                <w:szCs w:val="14"/>
              </w:rPr>
              <w:t>19.9601</w:t>
            </w:r>
          </w:p>
        </w:tc>
        <w:tc>
          <w:tcPr>
            <w:tcW w:w="496" w:type="pct"/>
            <w:tcBorders>
              <w:top w:val="nil"/>
              <w:left w:val="nil"/>
              <w:bottom w:val="nil"/>
              <w:right w:val="nil"/>
            </w:tcBorders>
            <w:shd w:val="clear" w:color="auto" w:fill="auto"/>
            <w:vAlign w:val="center"/>
            <w:hideMark/>
          </w:tcPr>
          <w:p w:rsidR="004B1C8F" w:rsidRDefault="004B1C8F" w:rsidP="004B1C8F">
            <w:pPr>
              <w:jc w:val="right"/>
              <w:rPr>
                <w:color w:val="000000"/>
                <w:sz w:val="14"/>
                <w:szCs w:val="14"/>
              </w:rPr>
            </w:pPr>
            <w:r>
              <w:rPr>
                <w:color w:val="000000"/>
                <w:sz w:val="14"/>
                <w:szCs w:val="14"/>
              </w:rPr>
              <w:t>18.8544</w:t>
            </w:r>
          </w:p>
        </w:tc>
        <w:tc>
          <w:tcPr>
            <w:tcW w:w="459" w:type="pct"/>
            <w:tcBorders>
              <w:top w:val="nil"/>
              <w:left w:val="nil"/>
              <w:bottom w:val="nil"/>
              <w:right w:val="nil"/>
            </w:tcBorders>
            <w:shd w:val="clear" w:color="auto" w:fill="auto"/>
            <w:vAlign w:val="center"/>
          </w:tcPr>
          <w:p w:rsidR="004B1C8F" w:rsidRDefault="004B1C8F" w:rsidP="004B1C8F">
            <w:pPr>
              <w:jc w:val="right"/>
              <w:rPr>
                <w:color w:val="000000"/>
                <w:sz w:val="14"/>
                <w:szCs w:val="14"/>
              </w:rPr>
            </w:pPr>
            <w:r>
              <w:rPr>
                <w:color w:val="000000"/>
                <w:sz w:val="14"/>
                <w:szCs w:val="14"/>
              </w:rPr>
              <w:t>19.2512</w:t>
            </w:r>
          </w:p>
        </w:tc>
        <w:tc>
          <w:tcPr>
            <w:tcW w:w="459" w:type="pct"/>
            <w:tcBorders>
              <w:top w:val="nil"/>
              <w:left w:val="nil"/>
              <w:bottom w:val="nil"/>
              <w:right w:val="nil"/>
            </w:tcBorders>
            <w:shd w:val="clear" w:color="auto" w:fill="auto"/>
            <w:vAlign w:val="center"/>
          </w:tcPr>
          <w:p w:rsidR="004B1C8F" w:rsidRDefault="004B1C8F" w:rsidP="004B1C8F">
            <w:pPr>
              <w:jc w:val="right"/>
              <w:rPr>
                <w:color w:val="000000"/>
                <w:sz w:val="14"/>
                <w:szCs w:val="14"/>
              </w:rPr>
            </w:pPr>
            <w:r>
              <w:rPr>
                <w:color w:val="000000"/>
                <w:sz w:val="14"/>
                <w:szCs w:val="14"/>
              </w:rPr>
              <w:t>23.0915</w:t>
            </w:r>
          </w:p>
        </w:tc>
        <w:tc>
          <w:tcPr>
            <w:tcW w:w="414" w:type="pct"/>
            <w:tcBorders>
              <w:top w:val="nil"/>
              <w:left w:val="nil"/>
              <w:bottom w:val="nil"/>
              <w:right w:val="nil"/>
            </w:tcBorders>
            <w:shd w:val="clear" w:color="auto" w:fill="auto"/>
            <w:vAlign w:val="center"/>
          </w:tcPr>
          <w:p w:rsidR="004B1C8F" w:rsidRDefault="004B1C8F" w:rsidP="004B1C8F">
            <w:pPr>
              <w:jc w:val="right"/>
              <w:rPr>
                <w:color w:val="000000"/>
                <w:sz w:val="14"/>
                <w:szCs w:val="14"/>
              </w:rPr>
            </w:pPr>
            <w:r>
              <w:rPr>
                <w:color w:val="000000"/>
                <w:sz w:val="14"/>
                <w:szCs w:val="14"/>
              </w:rPr>
              <w:t>22.3747</w:t>
            </w:r>
          </w:p>
        </w:tc>
        <w:tc>
          <w:tcPr>
            <w:tcW w:w="459" w:type="pct"/>
            <w:tcBorders>
              <w:top w:val="nil"/>
              <w:left w:val="nil"/>
              <w:bottom w:val="nil"/>
              <w:right w:val="nil"/>
            </w:tcBorders>
            <w:shd w:val="clear" w:color="auto" w:fill="auto"/>
            <w:vAlign w:val="center"/>
          </w:tcPr>
          <w:p w:rsidR="004B1C8F" w:rsidRDefault="004B1C8F" w:rsidP="004B1C8F">
            <w:pPr>
              <w:jc w:val="right"/>
              <w:rPr>
                <w:color w:val="000000"/>
                <w:sz w:val="14"/>
                <w:szCs w:val="14"/>
              </w:rPr>
            </w:pPr>
            <w:r>
              <w:rPr>
                <w:color w:val="000000"/>
                <w:sz w:val="14"/>
                <w:szCs w:val="14"/>
              </w:rPr>
              <w:t>21.9424</w:t>
            </w:r>
          </w:p>
        </w:tc>
        <w:tc>
          <w:tcPr>
            <w:tcW w:w="458" w:type="pct"/>
            <w:tcBorders>
              <w:top w:val="nil"/>
              <w:left w:val="nil"/>
              <w:bottom w:val="nil"/>
              <w:right w:val="nil"/>
            </w:tcBorders>
            <w:shd w:val="clear" w:color="auto" w:fill="auto"/>
            <w:vAlign w:val="center"/>
          </w:tcPr>
          <w:p w:rsidR="004B1C8F" w:rsidRDefault="004B1C8F" w:rsidP="004B1C8F">
            <w:pPr>
              <w:jc w:val="center"/>
              <w:rPr>
                <w:color w:val="000000"/>
                <w:sz w:val="14"/>
                <w:szCs w:val="14"/>
              </w:rPr>
            </w:pPr>
            <w:r>
              <w:rPr>
                <w:color w:val="000000"/>
                <w:sz w:val="14"/>
                <w:szCs w:val="14"/>
              </w:rPr>
              <w:t>21.9754</w:t>
            </w:r>
          </w:p>
        </w:tc>
        <w:tc>
          <w:tcPr>
            <w:tcW w:w="406" w:type="pct"/>
            <w:tcBorders>
              <w:top w:val="nil"/>
              <w:left w:val="nil"/>
              <w:bottom w:val="nil"/>
              <w:right w:val="nil"/>
            </w:tcBorders>
            <w:shd w:val="clear" w:color="auto" w:fill="auto"/>
            <w:vAlign w:val="center"/>
          </w:tcPr>
          <w:p w:rsidR="004B1C8F" w:rsidRDefault="004B1C8F" w:rsidP="004B1C8F">
            <w:pPr>
              <w:jc w:val="right"/>
              <w:rPr>
                <w:color w:val="000000"/>
                <w:sz w:val="14"/>
                <w:szCs w:val="14"/>
              </w:rPr>
            </w:pPr>
            <w:r>
              <w:rPr>
                <w:color w:val="000000"/>
                <w:sz w:val="14"/>
                <w:szCs w:val="14"/>
              </w:rPr>
              <w:t>22.1311</w:t>
            </w:r>
          </w:p>
        </w:tc>
      </w:tr>
      <w:tr w:rsidR="004B1C8F" w:rsidRPr="00EF2ABF" w:rsidTr="004B1C8F">
        <w:trPr>
          <w:trHeight w:hRule="exact" w:val="216"/>
          <w:jc w:val="center"/>
        </w:trPr>
        <w:tc>
          <w:tcPr>
            <w:tcW w:w="975" w:type="pct"/>
            <w:tcBorders>
              <w:top w:val="nil"/>
              <w:left w:val="nil"/>
              <w:bottom w:val="nil"/>
              <w:right w:val="nil"/>
            </w:tcBorders>
            <w:shd w:val="clear" w:color="auto" w:fill="auto"/>
            <w:vAlign w:val="center"/>
            <w:hideMark/>
          </w:tcPr>
          <w:p w:rsidR="004B1C8F" w:rsidRPr="00316631" w:rsidRDefault="004B1C8F" w:rsidP="004B1C8F">
            <w:pPr>
              <w:rPr>
                <w:bCs/>
                <w:sz w:val="14"/>
                <w:szCs w:val="14"/>
              </w:rPr>
            </w:pPr>
          </w:p>
        </w:tc>
        <w:tc>
          <w:tcPr>
            <w:tcW w:w="437" w:type="pct"/>
            <w:tcBorders>
              <w:top w:val="nil"/>
              <w:left w:val="nil"/>
              <w:bottom w:val="nil"/>
              <w:right w:val="nil"/>
            </w:tcBorders>
            <w:shd w:val="clear" w:color="auto" w:fill="auto"/>
            <w:vAlign w:val="center"/>
            <w:hideMark/>
          </w:tcPr>
          <w:p w:rsidR="004B1C8F" w:rsidRDefault="004B1C8F" w:rsidP="004B1C8F">
            <w:pPr>
              <w:jc w:val="right"/>
              <w:rPr>
                <w:color w:val="000000"/>
                <w:sz w:val="14"/>
                <w:szCs w:val="14"/>
              </w:rPr>
            </w:pPr>
          </w:p>
        </w:tc>
        <w:tc>
          <w:tcPr>
            <w:tcW w:w="437" w:type="pct"/>
            <w:tcBorders>
              <w:top w:val="nil"/>
              <w:left w:val="nil"/>
              <w:bottom w:val="nil"/>
              <w:right w:val="nil"/>
            </w:tcBorders>
            <w:shd w:val="clear" w:color="auto" w:fill="auto"/>
            <w:vAlign w:val="center"/>
          </w:tcPr>
          <w:p w:rsidR="004B1C8F" w:rsidRDefault="004B1C8F" w:rsidP="004B1C8F">
            <w:pPr>
              <w:jc w:val="right"/>
              <w:rPr>
                <w:color w:val="000000"/>
                <w:sz w:val="14"/>
                <w:szCs w:val="14"/>
              </w:rPr>
            </w:pPr>
          </w:p>
        </w:tc>
        <w:tc>
          <w:tcPr>
            <w:tcW w:w="496" w:type="pct"/>
            <w:tcBorders>
              <w:top w:val="nil"/>
              <w:left w:val="nil"/>
              <w:bottom w:val="nil"/>
              <w:right w:val="nil"/>
            </w:tcBorders>
            <w:shd w:val="clear" w:color="auto" w:fill="auto"/>
            <w:vAlign w:val="center"/>
            <w:hideMark/>
          </w:tcPr>
          <w:p w:rsidR="004B1C8F" w:rsidRDefault="004B1C8F" w:rsidP="004B1C8F">
            <w:pPr>
              <w:jc w:val="right"/>
              <w:rPr>
                <w:color w:val="000000"/>
                <w:sz w:val="14"/>
                <w:szCs w:val="14"/>
              </w:rPr>
            </w:pPr>
          </w:p>
        </w:tc>
        <w:tc>
          <w:tcPr>
            <w:tcW w:w="459" w:type="pct"/>
            <w:tcBorders>
              <w:top w:val="nil"/>
              <w:left w:val="nil"/>
              <w:bottom w:val="nil"/>
              <w:right w:val="nil"/>
            </w:tcBorders>
            <w:shd w:val="clear" w:color="auto" w:fill="auto"/>
            <w:vAlign w:val="center"/>
          </w:tcPr>
          <w:p w:rsidR="004B1C8F" w:rsidRDefault="004B1C8F" w:rsidP="004B1C8F">
            <w:pPr>
              <w:jc w:val="right"/>
              <w:rPr>
                <w:color w:val="000000"/>
                <w:sz w:val="14"/>
                <w:szCs w:val="14"/>
              </w:rPr>
            </w:pPr>
          </w:p>
        </w:tc>
        <w:tc>
          <w:tcPr>
            <w:tcW w:w="459" w:type="pct"/>
            <w:tcBorders>
              <w:top w:val="nil"/>
              <w:left w:val="nil"/>
              <w:bottom w:val="nil"/>
              <w:right w:val="nil"/>
            </w:tcBorders>
            <w:shd w:val="clear" w:color="auto" w:fill="auto"/>
            <w:vAlign w:val="center"/>
          </w:tcPr>
          <w:p w:rsidR="004B1C8F" w:rsidRDefault="004B1C8F" w:rsidP="004B1C8F">
            <w:pPr>
              <w:jc w:val="right"/>
              <w:rPr>
                <w:color w:val="000000"/>
                <w:sz w:val="14"/>
                <w:szCs w:val="14"/>
              </w:rPr>
            </w:pPr>
          </w:p>
        </w:tc>
        <w:tc>
          <w:tcPr>
            <w:tcW w:w="414" w:type="pct"/>
            <w:tcBorders>
              <w:top w:val="nil"/>
              <w:left w:val="nil"/>
              <w:bottom w:val="nil"/>
              <w:right w:val="nil"/>
            </w:tcBorders>
            <w:shd w:val="clear" w:color="auto" w:fill="auto"/>
            <w:vAlign w:val="center"/>
          </w:tcPr>
          <w:p w:rsidR="004B1C8F" w:rsidRDefault="004B1C8F" w:rsidP="004B1C8F">
            <w:pPr>
              <w:jc w:val="right"/>
              <w:rPr>
                <w:color w:val="000000"/>
                <w:sz w:val="14"/>
                <w:szCs w:val="14"/>
              </w:rPr>
            </w:pPr>
          </w:p>
        </w:tc>
        <w:tc>
          <w:tcPr>
            <w:tcW w:w="459" w:type="pct"/>
            <w:tcBorders>
              <w:top w:val="nil"/>
              <w:left w:val="nil"/>
              <w:bottom w:val="nil"/>
              <w:right w:val="nil"/>
            </w:tcBorders>
            <w:shd w:val="clear" w:color="auto" w:fill="auto"/>
            <w:vAlign w:val="center"/>
          </w:tcPr>
          <w:p w:rsidR="004B1C8F" w:rsidRDefault="004B1C8F" w:rsidP="004B1C8F">
            <w:pPr>
              <w:jc w:val="right"/>
              <w:rPr>
                <w:color w:val="000000"/>
                <w:sz w:val="14"/>
                <w:szCs w:val="14"/>
              </w:rPr>
            </w:pPr>
          </w:p>
        </w:tc>
        <w:tc>
          <w:tcPr>
            <w:tcW w:w="458" w:type="pct"/>
            <w:tcBorders>
              <w:top w:val="nil"/>
              <w:left w:val="nil"/>
              <w:bottom w:val="nil"/>
              <w:right w:val="nil"/>
            </w:tcBorders>
            <w:shd w:val="clear" w:color="auto" w:fill="auto"/>
            <w:vAlign w:val="center"/>
          </w:tcPr>
          <w:p w:rsidR="004B1C8F" w:rsidRDefault="004B1C8F" w:rsidP="004B1C8F">
            <w:pPr>
              <w:jc w:val="center"/>
              <w:rPr>
                <w:color w:val="000000"/>
                <w:sz w:val="14"/>
                <w:szCs w:val="14"/>
              </w:rPr>
            </w:pPr>
          </w:p>
        </w:tc>
        <w:tc>
          <w:tcPr>
            <w:tcW w:w="406" w:type="pct"/>
            <w:tcBorders>
              <w:top w:val="nil"/>
              <w:left w:val="nil"/>
              <w:bottom w:val="nil"/>
              <w:right w:val="nil"/>
            </w:tcBorders>
            <w:shd w:val="clear" w:color="auto" w:fill="auto"/>
            <w:vAlign w:val="center"/>
          </w:tcPr>
          <w:p w:rsidR="004B1C8F" w:rsidRDefault="004B1C8F" w:rsidP="004B1C8F">
            <w:pPr>
              <w:jc w:val="right"/>
              <w:rPr>
                <w:color w:val="000000"/>
                <w:sz w:val="14"/>
                <w:szCs w:val="14"/>
              </w:rPr>
            </w:pPr>
          </w:p>
        </w:tc>
      </w:tr>
      <w:tr w:rsidR="004B1C8F" w:rsidRPr="00EF2ABF" w:rsidTr="004B1C8F">
        <w:trPr>
          <w:trHeight w:hRule="exact" w:val="216"/>
          <w:jc w:val="center"/>
        </w:trPr>
        <w:tc>
          <w:tcPr>
            <w:tcW w:w="975" w:type="pct"/>
            <w:tcBorders>
              <w:top w:val="nil"/>
              <w:left w:val="nil"/>
              <w:bottom w:val="nil"/>
              <w:right w:val="nil"/>
            </w:tcBorders>
            <w:shd w:val="clear" w:color="auto" w:fill="auto"/>
            <w:vAlign w:val="center"/>
            <w:hideMark/>
          </w:tcPr>
          <w:p w:rsidR="004B1C8F" w:rsidRPr="00316631" w:rsidRDefault="004B1C8F" w:rsidP="004B1C8F">
            <w:pPr>
              <w:rPr>
                <w:bCs/>
                <w:sz w:val="14"/>
                <w:szCs w:val="14"/>
              </w:rPr>
            </w:pPr>
            <w:r w:rsidRPr="00316631">
              <w:rPr>
                <w:bCs/>
                <w:sz w:val="14"/>
                <w:szCs w:val="14"/>
              </w:rPr>
              <w:t>Danish Krone</w:t>
            </w:r>
          </w:p>
        </w:tc>
        <w:tc>
          <w:tcPr>
            <w:tcW w:w="437" w:type="pct"/>
            <w:tcBorders>
              <w:top w:val="nil"/>
              <w:left w:val="nil"/>
              <w:bottom w:val="nil"/>
              <w:right w:val="nil"/>
            </w:tcBorders>
            <w:shd w:val="clear" w:color="auto" w:fill="auto"/>
            <w:vAlign w:val="center"/>
            <w:hideMark/>
          </w:tcPr>
          <w:p w:rsidR="004B1C8F" w:rsidRDefault="004B1C8F" w:rsidP="004B1C8F">
            <w:pPr>
              <w:jc w:val="right"/>
              <w:rPr>
                <w:color w:val="000000"/>
                <w:sz w:val="14"/>
                <w:szCs w:val="14"/>
              </w:rPr>
            </w:pPr>
            <w:r>
              <w:rPr>
                <w:color w:val="000000"/>
                <w:sz w:val="14"/>
                <w:szCs w:val="14"/>
              </w:rPr>
              <w:t>17.6411</w:t>
            </w:r>
          </w:p>
        </w:tc>
        <w:tc>
          <w:tcPr>
            <w:tcW w:w="437" w:type="pct"/>
            <w:tcBorders>
              <w:top w:val="nil"/>
              <w:left w:val="nil"/>
              <w:bottom w:val="nil"/>
              <w:right w:val="nil"/>
            </w:tcBorders>
            <w:shd w:val="clear" w:color="auto" w:fill="auto"/>
            <w:vAlign w:val="center"/>
          </w:tcPr>
          <w:p w:rsidR="004B1C8F" w:rsidRDefault="004B1C8F" w:rsidP="004B1C8F">
            <w:pPr>
              <w:jc w:val="right"/>
              <w:rPr>
                <w:color w:val="000000"/>
                <w:sz w:val="14"/>
                <w:szCs w:val="14"/>
              </w:rPr>
            </w:pPr>
            <w:r>
              <w:rPr>
                <w:color w:val="000000"/>
                <w:sz w:val="14"/>
                <w:szCs w:val="14"/>
              </w:rPr>
              <w:t>20.8217</w:t>
            </w:r>
          </w:p>
        </w:tc>
        <w:tc>
          <w:tcPr>
            <w:tcW w:w="496" w:type="pct"/>
            <w:tcBorders>
              <w:top w:val="nil"/>
              <w:left w:val="nil"/>
              <w:bottom w:val="nil"/>
              <w:right w:val="nil"/>
            </w:tcBorders>
            <w:shd w:val="clear" w:color="auto" w:fill="auto"/>
            <w:vAlign w:val="center"/>
            <w:hideMark/>
          </w:tcPr>
          <w:p w:rsidR="004B1C8F" w:rsidRDefault="004B1C8F" w:rsidP="004B1C8F">
            <w:pPr>
              <w:jc w:val="right"/>
              <w:rPr>
                <w:color w:val="000000"/>
                <w:sz w:val="14"/>
                <w:szCs w:val="14"/>
              </w:rPr>
            </w:pPr>
            <w:r>
              <w:rPr>
                <w:color w:val="000000"/>
                <w:sz w:val="14"/>
                <w:szCs w:val="14"/>
              </w:rPr>
              <w:t>20.1352</w:t>
            </w:r>
          </w:p>
        </w:tc>
        <w:tc>
          <w:tcPr>
            <w:tcW w:w="459" w:type="pct"/>
            <w:tcBorders>
              <w:top w:val="nil"/>
              <w:left w:val="nil"/>
              <w:bottom w:val="nil"/>
              <w:right w:val="nil"/>
            </w:tcBorders>
            <w:shd w:val="clear" w:color="auto" w:fill="auto"/>
            <w:vAlign w:val="center"/>
          </w:tcPr>
          <w:p w:rsidR="004B1C8F" w:rsidRDefault="004B1C8F" w:rsidP="004B1C8F">
            <w:pPr>
              <w:jc w:val="right"/>
              <w:rPr>
                <w:color w:val="000000"/>
                <w:sz w:val="14"/>
                <w:szCs w:val="14"/>
              </w:rPr>
            </w:pPr>
            <w:r>
              <w:rPr>
                <w:color w:val="000000"/>
                <w:sz w:val="14"/>
                <w:szCs w:val="14"/>
              </w:rPr>
              <w:t>20.3735</w:t>
            </w:r>
          </w:p>
        </w:tc>
        <w:tc>
          <w:tcPr>
            <w:tcW w:w="459" w:type="pct"/>
            <w:tcBorders>
              <w:top w:val="nil"/>
              <w:left w:val="nil"/>
              <w:bottom w:val="nil"/>
              <w:right w:val="nil"/>
            </w:tcBorders>
            <w:shd w:val="clear" w:color="auto" w:fill="auto"/>
            <w:vAlign w:val="center"/>
          </w:tcPr>
          <w:p w:rsidR="004B1C8F" w:rsidRDefault="004B1C8F" w:rsidP="004B1C8F">
            <w:pPr>
              <w:jc w:val="right"/>
              <w:rPr>
                <w:color w:val="000000"/>
                <w:sz w:val="14"/>
                <w:szCs w:val="14"/>
              </w:rPr>
            </w:pPr>
            <w:r>
              <w:rPr>
                <w:color w:val="000000"/>
                <w:sz w:val="14"/>
                <w:szCs w:val="14"/>
              </w:rPr>
              <w:t>23.8930</w:t>
            </w:r>
          </w:p>
        </w:tc>
        <w:tc>
          <w:tcPr>
            <w:tcW w:w="414" w:type="pct"/>
            <w:tcBorders>
              <w:top w:val="nil"/>
              <w:left w:val="nil"/>
              <w:bottom w:val="nil"/>
              <w:right w:val="nil"/>
            </w:tcBorders>
            <w:shd w:val="clear" w:color="auto" w:fill="auto"/>
            <w:vAlign w:val="center"/>
          </w:tcPr>
          <w:p w:rsidR="004B1C8F" w:rsidRDefault="004B1C8F" w:rsidP="004B1C8F">
            <w:pPr>
              <w:jc w:val="right"/>
              <w:rPr>
                <w:color w:val="000000"/>
                <w:sz w:val="14"/>
                <w:szCs w:val="14"/>
              </w:rPr>
            </w:pPr>
            <w:r>
              <w:rPr>
                <w:color w:val="000000"/>
                <w:sz w:val="14"/>
                <w:szCs w:val="14"/>
              </w:rPr>
              <w:t>23.5563</w:t>
            </w:r>
          </w:p>
        </w:tc>
        <w:tc>
          <w:tcPr>
            <w:tcW w:w="459" w:type="pct"/>
            <w:tcBorders>
              <w:top w:val="nil"/>
              <w:left w:val="nil"/>
              <w:bottom w:val="nil"/>
              <w:right w:val="nil"/>
            </w:tcBorders>
            <w:shd w:val="clear" w:color="auto" w:fill="auto"/>
            <w:vAlign w:val="center"/>
          </w:tcPr>
          <w:p w:rsidR="004B1C8F" w:rsidRDefault="004B1C8F" w:rsidP="004B1C8F">
            <w:pPr>
              <w:jc w:val="right"/>
              <w:rPr>
                <w:color w:val="000000"/>
                <w:sz w:val="14"/>
                <w:szCs w:val="14"/>
              </w:rPr>
            </w:pPr>
            <w:r>
              <w:rPr>
                <w:color w:val="000000"/>
                <w:sz w:val="14"/>
                <w:szCs w:val="14"/>
              </w:rPr>
              <w:t>23.0363</w:t>
            </w:r>
          </w:p>
        </w:tc>
        <w:tc>
          <w:tcPr>
            <w:tcW w:w="458" w:type="pct"/>
            <w:tcBorders>
              <w:top w:val="nil"/>
              <w:left w:val="nil"/>
              <w:bottom w:val="nil"/>
              <w:right w:val="nil"/>
            </w:tcBorders>
            <w:shd w:val="clear" w:color="auto" w:fill="auto"/>
            <w:vAlign w:val="center"/>
          </w:tcPr>
          <w:p w:rsidR="004B1C8F" w:rsidRDefault="004B1C8F" w:rsidP="004B1C8F">
            <w:pPr>
              <w:jc w:val="center"/>
              <w:rPr>
                <w:color w:val="000000"/>
                <w:sz w:val="14"/>
                <w:szCs w:val="14"/>
              </w:rPr>
            </w:pPr>
            <w:r>
              <w:rPr>
                <w:color w:val="000000"/>
                <w:sz w:val="14"/>
                <w:szCs w:val="14"/>
              </w:rPr>
              <w:t>23.0644</w:t>
            </w:r>
          </w:p>
        </w:tc>
        <w:tc>
          <w:tcPr>
            <w:tcW w:w="406" w:type="pct"/>
            <w:tcBorders>
              <w:top w:val="nil"/>
              <w:left w:val="nil"/>
              <w:bottom w:val="nil"/>
              <w:right w:val="nil"/>
            </w:tcBorders>
            <w:shd w:val="clear" w:color="auto" w:fill="auto"/>
            <w:vAlign w:val="center"/>
          </w:tcPr>
          <w:p w:rsidR="004B1C8F" w:rsidRDefault="004B1C8F" w:rsidP="004B1C8F">
            <w:pPr>
              <w:jc w:val="right"/>
              <w:rPr>
                <w:color w:val="000000"/>
                <w:sz w:val="14"/>
                <w:szCs w:val="14"/>
              </w:rPr>
            </w:pPr>
            <w:r>
              <w:rPr>
                <w:color w:val="000000"/>
                <w:sz w:val="14"/>
                <w:szCs w:val="14"/>
              </w:rPr>
              <w:t>22.9831</w:t>
            </w:r>
          </w:p>
        </w:tc>
      </w:tr>
      <w:tr w:rsidR="004B1C8F" w:rsidRPr="00EF2ABF" w:rsidTr="004B1C8F">
        <w:trPr>
          <w:trHeight w:hRule="exact" w:val="216"/>
          <w:jc w:val="center"/>
        </w:trPr>
        <w:tc>
          <w:tcPr>
            <w:tcW w:w="975" w:type="pct"/>
            <w:tcBorders>
              <w:top w:val="nil"/>
              <w:left w:val="nil"/>
              <w:bottom w:val="nil"/>
              <w:right w:val="nil"/>
            </w:tcBorders>
            <w:shd w:val="clear" w:color="auto" w:fill="auto"/>
            <w:vAlign w:val="center"/>
            <w:hideMark/>
          </w:tcPr>
          <w:p w:rsidR="004B1C8F" w:rsidRPr="00316631" w:rsidRDefault="004B1C8F" w:rsidP="004B1C8F">
            <w:pPr>
              <w:rPr>
                <w:bCs/>
                <w:sz w:val="14"/>
                <w:szCs w:val="14"/>
              </w:rPr>
            </w:pPr>
          </w:p>
        </w:tc>
        <w:tc>
          <w:tcPr>
            <w:tcW w:w="437" w:type="pct"/>
            <w:tcBorders>
              <w:top w:val="nil"/>
              <w:left w:val="nil"/>
              <w:bottom w:val="nil"/>
              <w:right w:val="nil"/>
            </w:tcBorders>
            <w:shd w:val="clear" w:color="auto" w:fill="auto"/>
            <w:vAlign w:val="center"/>
            <w:hideMark/>
          </w:tcPr>
          <w:p w:rsidR="004B1C8F" w:rsidRDefault="004B1C8F" w:rsidP="004B1C8F">
            <w:pPr>
              <w:jc w:val="right"/>
              <w:rPr>
                <w:color w:val="000000"/>
                <w:sz w:val="14"/>
                <w:szCs w:val="14"/>
              </w:rPr>
            </w:pPr>
          </w:p>
        </w:tc>
        <w:tc>
          <w:tcPr>
            <w:tcW w:w="437" w:type="pct"/>
            <w:tcBorders>
              <w:top w:val="nil"/>
              <w:left w:val="nil"/>
              <w:bottom w:val="nil"/>
              <w:right w:val="nil"/>
            </w:tcBorders>
            <w:shd w:val="clear" w:color="auto" w:fill="auto"/>
            <w:vAlign w:val="center"/>
          </w:tcPr>
          <w:p w:rsidR="004B1C8F" w:rsidRDefault="004B1C8F" w:rsidP="004B1C8F">
            <w:pPr>
              <w:jc w:val="right"/>
              <w:rPr>
                <w:color w:val="000000"/>
                <w:sz w:val="14"/>
                <w:szCs w:val="14"/>
              </w:rPr>
            </w:pPr>
          </w:p>
        </w:tc>
        <w:tc>
          <w:tcPr>
            <w:tcW w:w="496" w:type="pct"/>
            <w:tcBorders>
              <w:top w:val="nil"/>
              <w:left w:val="nil"/>
              <w:bottom w:val="nil"/>
              <w:right w:val="nil"/>
            </w:tcBorders>
            <w:shd w:val="clear" w:color="auto" w:fill="auto"/>
            <w:vAlign w:val="center"/>
            <w:hideMark/>
          </w:tcPr>
          <w:p w:rsidR="004B1C8F" w:rsidRDefault="004B1C8F" w:rsidP="004B1C8F">
            <w:pPr>
              <w:jc w:val="right"/>
              <w:rPr>
                <w:color w:val="000000"/>
                <w:sz w:val="14"/>
                <w:szCs w:val="14"/>
              </w:rPr>
            </w:pPr>
          </w:p>
        </w:tc>
        <w:tc>
          <w:tcPr>
            <w:tcW w:w="459" w:type="pct"/>
            <w:tcBorders>
              <w:top w:val="nil"/>
              <w:left w:val="nil"/>
              <w:bottom w:val="nil"/>
              <w:right w:val="nil"/>
            </w:tcBorders>
            <w:shd w:val="clear" w:color="auto" w:fill="auto"/>
            <w:vAlign w:val="center"/>
          </w:tcPr>
          <w:p w:rsidR="004B1C8F" w:rsidRDefault="004B1C8F" w:rsidP="004B1C8F">
            <w:pPr>
              <w:jc w:val="right"/>
              <w:rPr>
                <w:color w:val="000000"/>
                <w:sz w:val="14"/>
                <w:szCs w:val="14"/>
              </w:rPr>
            </w:pPr>
          </w:p>
        </w:tc>
        <w:tc>
          <w:tcPr>
            <w:tcW w:w="459" w:type="pct"/>
            <w:tcBorders>
              <w:top w:val="nil"/>
              <w:left w:val="nil"/>
              <w:bottom w:val="nil"/>
              <w:right w:val="nil"/>
            </w:tcBorders>
            <w:shd w:val="clear" w:color="auto" w:fill="auto"/>
            <w:vAlign w:val="center"/>
          </w:tcPr>
          <w:p w:rsidR="004B1C8F" w:rsidRDefault="004B1C8F" w:rsidP="004B1C8F">
            <w:pPr>
              <w:jc w:val="right"/>
              <w:rPr>
                <w:color w:val="000000"/>
                <w:sz w:val="14"/>
                <w:szCs w:val="14"/>
              </w:rPr>
            </w:pPr>
          </w:p>
        </w:tc>
        <w:tc>
          <w:tcPr>
            <w:tcW w:w="414" w:type="pct"/>
            <w:tcBorders>
              <w:top w:val="nil"/>
              <w:left w:val="nil"/>
              <w:bottom w:val="nil"/>
              <w:right w:val="nil"/>
            </w:tcBorders>
            <w:shd w:val="clear" w:color="auto" w:fill="auto"/>
            <w:vAlign w:val="center"/>
          </w:tcPr>
          <w:p w:rsidR="004B1C8F" w:rsidRDefault="004B1C8F" w:rsidP="004B1C8F">
            <w:pPr>
              <w:jc w:val="right"/>
              <w:rPr>
                <w:color w:val="000000"/>
                <w:sz w:val="14"/>
                <w:szCs w:val="14"/>
              </w:rPr>
            </w:pPr>
          </w:p>
        </w:tc>
        <w:tc>
          <w:tcPr>
            <w:tcW w:w="459" w:type="pct"/>
            <w:tcBorders>
              <w:top w:val="nil"/>
              <w:left w:val="nil"/>
              <w:bottom w:val="nil"/>
              <w:right w:val="nil"/>
            </w:tcBorders>
            <w:shd w:val="clear" w:color="auto" w:fill="auto"/>
            <w:vAlign w:val="center"/>
          </w:tcPr>
          <w:p w:rsidR="004B1C8F" w:rsidRDefault="004B1C8F" w:rsidP="004B1C8F">
            <w:pPr>
              <w:jc w:val="right"/>
              <w:rPr>
                <w:color w:val="000000"/>
                <w:sz w:val="14"/>
                <w:szCs w:val="14"/>
              </w:rPr>
            </w:pPr>
          </w:p>
        </w:tc>
        <w:tc>
          <w:tcPr>
            <w:tcW w:w="458" w:type="pct"/>
            <w:tcBorders>
              <w:top w:val="nil"/>
              <w:left w:val="nil"/>
              <w:bottom w:val="nil"/>
              <w:right w:val="nil"/>
            </w:tcBorders>
            <w:shd w:val="clear" w:color="auto" w:fill="auto"/>
            <w:vAlign w:val="center"/>
          </w:tcPr>
          <w:p w:rsidR="004B1C8F" w:rsidRDefault="004B1C8F" w:rsidP="004B1C8F">
            <w:pPr>
              <w:jc w:val="center"/>
              <w:rPr>
                <w:color w:val="000000"/>
                <w:sz w:val="14"/>
                <w:szCs w:val="14"/>
              </w:rPr>
            </w:pPr>
          </w:p>
        </w:tc>
        <w:tc>
          <w:tcPr>
            <w:tcW w:w="406" w:type="pct"/>
            <w:tcBorders>
              <w:top w:val="nil"/>
              <w:left w:val="nil"/>
              <w:bottom w:val="nil"/>
              <w:right w:val="nil"/>
            </w:tcBorders>
            <w:shd w:val="clear" w:color="auto" w:fill="auto"/>
            <w:vAlign w:val="center"/>
          </w:tcPr>
          <w:p w:rsidR="004B1C8F" w:rsidRDefault="004B1C8F" w:rsidP="004B1C8F">
            <w:pPr>
              <w:jc w:val="right"/>
              <w:rPr>
                <w:color w:val="000000"/>
                <w:sz w:val="14"/>
                <w:szCs w:val="14"/>
              </w:rPr>
            </w:pPr>
          </w:p>
        </w:tc>
      </w:tr>
      <w:tr w:rsidR="004B1C8F" w:rsidRPr="00EF2ABF" w:rsidTr="004B1C8F">
        <w:trPr>
          <w:trHeight w:hRule="exact" w:val="216"/>
          <w:jc w:val="center"/>
        </w:trPr>
        <w:tc>
          <w:tcPr>
            <w:tcW w:w="975" w:type="pct"/>
            <w:tcBorders>
              <w:top w:val="nil"/>
              <w:left w:val="nil"/>
              <w:bottom w:val="nil"/>
              <w:right w:val="nil"/>
            </w:tcBorders>
            <w:shd w:val="clear" w:color="auto" w:fill="auto"/>
            <w:vAlign w:val="center"/>
            <w:hideMark/>
          </w:tcPr>
          <w:p w:rsidR="004B1C8F" w:rsidRPr="00316631" w:rsidRDefault="004B1C8F" w:rsidP="004B1C8F">
            <w:pPr>
              <w:rPr>
                <w:bCs/>
                <w:sz w:val="14"/>
                <w:szCs w:val="14"/>
              </w:rPr>
            </w:pPr>
            <w:r w:rsidRPr="00316631">
              <w:rPr>
                <w:bCs/>
                <w:sz w:val="14"/>
                <w:szCs w:val="14"/>
              </w:rPr>
              <w:t>Hong Kong Dollar</w:t>
            </w:r>
          </w:p>
        </w:tc>
        <w:tc>
          <w:tcPr>
            <w:tcW w:w="437" w:type="pct"/>
            <w:tcBorders>
              <w:top w:val="nil"/>
              <w:left w:val="nil"/>
              <w:bottom w:val="nil"/>
              <w:right w:val="nil"/>
            </w:tcBorders>
            <w:shd w:val="clear" w:color="auto" w:fill="auto"/>
            <w:vAlign w:val="center"/>
            <w:hideMark/>
          </w:tcPr>
          <w:p w:rsidR="004B1C8F" w:rsidRDefault="004B1C8F" w:rsidP="004B1C8F">
            <w:pPr>
              <w:jc w:val="right"/>
              <w:rPr>
                <w:color w:val="000000"/>
                <w:sz w:val="14"/>
                <w:szCs w:val="14"/>
              </w:rPr>
            </w:pPr>
            <w:r>
              <w:rPr>
                <w:color w:val="000000"/>
                <w:sz w:val="14"/>
                <w:szCs w:val="14"/>
              </w:rPr>
              <w:t>14.0663</w:t>
            </w:r>
          </w:p>
        </w:tc>
        <w:tc>
          <w:tcPr>
            <w:tcW w:w="437" w:type="pct"/>
            <w:tcBorders>
              <w:top w:val="nil"/>
              <w:left w:val="nil"/>
              <w:bottom w:val="nil"/>
              <w:right w:val="nil"/>
            </w:tcBorders>
            <w:shd w:val="clear" w:color="auto" w:fill="auto"/>
            <w:vAlign w:val="center"/>
          </w:tcPr>
          <w:p w:rsidR="004B1C8F" w:rsidRDefault="004B1C8F" w:rsidP="004B1C8F">
            <w:pPr>
              <w:jc w:val="right"/>
              <w:rPr>
                <w:color w:val="000000"/>
                <w:sz w:val="14"/>
                <w:szCs w:val="14"/>
              </w:rPr>
            </w:pPr>
            <w:r>
              <w:rPr>
                <w:color w:val="000000"/>
                <w:sz w:val="14"/>
                <w:szCs w:val="14"/>
              </w:rPr>
              <w:t>17.3851</w:t>
            </w:r>
          </w:p>
        </w:tc>
        <w:tc>
          <w:tcPr>
            <w:tcW w:w="496" w:type="pct"/>
            <w:tcBorders>
              <w:top w:val="nil"/>
              <w:left w:val="nil"/>
              <w:bottom w:val="nil"/>
              <w:right w:val="nil"/>
            </w:tcBorders>
            <w:shd w:val="clear" w:color="auto" w:fill="auto"/>
            <w:vAlign w:val="center"/>
            <w:hideMark/>
          </w:tcPr>
          <w:p w:rsidR="004B1C8F" w:rsidRDefault="004B1C8F" w:rsidP="004B1C8F">
            <w:pPr>
              <w:jc w:val="right"/>
              <w:rPr>
                <w:color w:val="000000"/>
                <w:sz w:val="14"/>
                <w:szCs w:val="14"/>
              </w:rPr>
            </w:pPr>
            <w:r>
              <w:rPr>
                <w:color w:val="000000"/>
                <w:sz w:val="14"/>
                <w:szCs w:val="14"/>
              </w:rPr>
              <w:t>16.6787</w:t>
            </w:r>
          </w:p>
        </w:tc>
        <w:tc>
          <w:tcPr>
            <w:tcW w:w="459" w:type="pct"/>
            <w:tcBorders>
              <w:top w:val="nil"/>
              <w:left w:val="nil"/>
              <w:bottom w:val="nil"/>
              <w:right w:val="nil"/>
            </w:tcBorders>
            <w:shd w:val="clear" w:color="auto" w:fill="auto"/>
            <w:vAlign w:val="center"/>
          </w:tcPr>
          <w:p w:rsidR="004B1C8F" w:rsidRDefault="004B1C8F" w:rsidP="004B1C8F">
            <w:pPr>
              <w:jc w:val="right"/>
              <w:rPr>
                <w:color w:val="000000"/>
                <w:sz w:val="14"/>
                <w:szCs w:val="14"/>
              </w:rPr>
            </w:pPr>
            <w:r>
              <w:rPr>
                <w:color w:val="000000"/>
                <w:sz w:val="14"/>
                <w:szCs w:val="14"/>
              </w:rPr>
              <w:t>17.0868</w:t>
            </w:r>
          </w:p>
        </w:tc>
        <w:tc>
          <w:tcPr>
            <w:tcW w:w="459" w:type="pct"/>
            <w:tcBorders>
              <w:top w:val="nil"/>
              <w:left w:val="nil"/>
              <w:bottom w:val="nil"/>
              <w:right w:val="nil"/>
            </w:tcBorders>
            <w:shd w:val="clear" w:color="auto" w:fill="auto"/>
            <w:vAlign w:val="center"/>
          </w:tcPr>
          <w:p w:rsidR="004B1C8F" w:rsidRDefault="004B1C8F" w:rsidP="004B1C8F">
            <w:pPr>
              <w:jc w:val="right"/>
              <w:rPr>
                <w:color w:val="000000"/>
                <w:sz w:val="14"/>
                <w:szCs w:val="14"/>
              </w:rPr>
            </w:pPr>
            <w:r>
              <w:rPr>
                <w:color w:val="000000"/>
                <w:sz w:val="14"/>
                <w:szCs w:val="14"/>
              </w:rPr>
              <w:t>20.3580</w:t>
            </w:r>
          </w:p>
        </w:tc>
        <w:tc>
          <w:tcPr>
            <w:tcW w:w="414" w:type="pct"/>
            <w:tcBorders>
              <w:top w:val="nil"/>
              <w:left w:val="nil"/>
              <w:bottom w:val="nil"/>
              <w:right w:val="nil"/>
            </w:tcBorders>
            <w:shd w:val="clear" w:color="auto" w:fill="auto"/>
            <w:vAlign w:val="center"/>
          </w:tcPr>
          <w:p w:rsidR="004B1C8F" w:rsidRDefault="004B1C8F" w:rsidP="004B1C8F">
            <w:pPr>
              <w:jc w:val="right"/>
              <w:rPr>
                <w:color w:val="000000"/>
                <w:sz w:val="14"/>
                <w:szCs w:val="14"/>
              </w:rPr>
            </w:pPr>
            <w:r>
              <w:rPr>
                <w:color w:val="000000"/>
                <w:sz w:val="14"/>
                <w:szCs w:val="14"/>
              </w:rPr>
              <w:t>20.1655</w:t>
            </w:r>
          </w:p>
        </w:tc>
        <w:tc>
          <w:tcPr>
            <w:tcW w:w="459" w:type="pct"/>
            <w:tcBorders>
              <w:top w:val="nil"/>
              <w:left w:val="nil"/>
              <w:bottom w:val="nil"/>
              <w:right w:val="nil"/>
            </w:tcBorders>
            <w:shd w:val="clear" w:color="auto" w:fill="auto"/>
            <w:vAlign w:val="center"/>
          </w:tcPr>
          <w:p w:rsidR="004B1C8F" w:rsidRDefault="004B1C8F" w:rsidP="004B1C8F">
            <w:pPr>
              <w:jc w:val="right"/>
              <w:rPr>
                <w:color w:val="000000"/>
                <w:sz w:val="14"/>
                <w:szCs w:val="14"/>
              </w:rPr>
            </w:pPr>
            <w:r>
              <w:rPr>
                <w:color w:val="000000"/>
                <w:sz w:val="14"/>
                <w:szCs w:val="14"/>
              </w:rPr>
              <w:t>19.9317</w:t>
            </w:r>
          </w:p>
        </w:tc>
        <w:tc>
          <w:tcPr>
            <w:tcW w:w="458" w:type="pct"/>
            <w:tcBorders>
              <w:top w:val="nil"/>
              <w:left w:val="nil"/>
              <w:bottom w:val="nil"/>
              <w:right w:val="nil"/>
            </w:tcBorders>
            <w:shd w:val="clear" w:color="auto" w:fill="auto"/>
            <w:vAlign w:val="center"/>
          </w:tcPr>
          <w:p w:rsidR="004B1C8F" w:rsidRDefault="004B1C8F" w:rsidP="004B1C8F">
            <w:pPr>
              <w:jc w:val="center"/>
              <w:rPr>
                <w:color w:val="000000"/>
                <w:sz w:val="14"/>
                <w:szCs w:val="14"/>
              </w:rPr>
            </w:pPr>
            <w:r>
              <w:rPr>
                <w:color w:val="000000"/>
                <w:sz w:val="14"/>
                <w:szCs w:val="14"/>
              </w:rPr>
              <w:t>19.8850</w:t>
            </w:r>
          </w:p>
        </w:tc>
        <w:tc>
          <w:tcPr>
            <w:tcW w:w="406" w:type="pct"/>
            <w:tcBorders>
              <w:top w:val="nil"/>
              <w:left w:val="nil"/>
              <w:bottom w:val="nil"/>
              <w:right w:val="nil"/>
            </w:tcBorders>
            <w:shd w:val="clear" w:color="auto" w:fill="auto"/>
            <w:vAlign w:val="center"/>
          </w:tcPr>
          <w:p w:rsidR="004B1C8F" w:rsidRDefault="004B1C8F" w:rsidP="004B1C8F">
            <w:pPr>
              <w:jc w:val="right"/>
              <w:rPr>
                <w:color w:val="000000"/>
                <w:sz w:val="14"/>
                <w:szCs w:val="14"/>
              </w:rPr>
            </w:pPr>
            <w:r>
              <w:rPr>
                <w:color w:val="000000"/>
                <w:sz w:val="14"/>
                <w:szCs w:val="14"/>
              </w:rPr>
              <w:t>19.8401</w:t>
            </w:r>
          </w:p>
        </w:tc>
      </w:tr>
      <w:tr w:rsidR="004B1C8F" w:rsidRPr="00EF2ABF" w:rsidTr="004B1C8F">
        <w:trPr>
          <w:trHeight w:hRule="exact" w:val="216"/>
          <w:jc w:val="center"/>
        </w:trPr>
        <w:tc>
          <w:tcPr>
            <w:tcW w:w="975" w:type="pct"/>
            <w:tcBorders>
              <w:top w:val="nil"/>
              <w:left w:val="nil"/>
              <w:bottom w:val="nil"/>
              <w:right w:val="nil"/>
            </w:tcBorders>
            <w:shd w:val="clear" w:color="auto" w:fill="auto"/>
            <w:vAlign w:val="center"/>
            <w:hideMark/>
          </w:tcPr>
          <w:p w:rsidR="004B1C8F" w:rsidRPr="00316631" w:rsidRDefault="004B1C8F" w:rsidP="004B1C8F">
            <w:pPr>
              <w:rPr>
                <w:bCs/>
                <w:sz w:val="14"/>
                <w:szCs w:val="14"/>
              </w:rPr>
            </w:pPr>
          </w:p>
        </w:tc>
        <w:tc>
          <w:tcPr>
            <w:tcW w:w="437" w:type="pct"/>
            <w:tcBorders>
              <w:top w:val="nil"/>
              <w:left w:val="nil"/>
              <w:bottom w:val="nil"/>
              <w:right w:val="nil"/>
            </w:tcBorders>
            <w:shd w:val="clear" w:color="auto" w:fill="auto"/>
            <w:vAlign w:val="center"/>
            <w:hideMark/>
          </w:tcPr>
          <w:p w:rsidR="004B1C8F" w:rsidRDefault="004B1C8F" w:rsidP="004B1C8F">
            <w:pPr>
              <w:jc w:val="right"/>
              <w:rPr>
                <w:color w:val="000000"/>
                <w:sz w:val="14"/>
                <w:szCs w:val="14"/>
              </w:rPr>
            </w:pPr>
          </w:p>
        </w:tc>
        <w:tc>
          <w:tcPr>
            <w:tcW w:w="437" w:type="pct"/>
            <w:tcBorders>
              <w:top w:val="nil"/>
              <w:left w:val="nil"/>
              <w:bottom w:val="nil"/>
              <w:right w:val="nil"/>
            </w:tcBorders>
            <w:shd w:val="clear" w:color="auto" w:fill="auto"/>
            <w:vAlign w:val="center"/>
          </w:tcPr>
          <w:p w:rsidR="004B1C8F" w:rsidRDefault="004B1C8F" w:rsidP="004B1C8F">
            <w:pPr>
              <w:jc w:val="right"/>
              <w:rPr>
                <w:color w:val="000000"/>
                <w:sz w:val="14"/>
                <w:szCs w:val="14"/>
              </w:rPr>
            </w:pPr>
          </w:p>
        </w:tc>
        <w:tc>
          <w:tcPr>
            <w:tcW w:w="496" w:type="pct"/>
            <w:tcBorders>
              <w:top w:val="nil"/>
              <w:left w:val="nil"/>
              <w:bottom w:val="nil"/>
              <w:right w:val="nil"/>
            </w:tcBorders>
            <w:shd w:val="clear" w:color="auto" w:fill="auto"/>
            <w:vAlign w:val="center"/>
            <w:hideMark/>
          </w:tcPr>
          <w:p w:rsidR="004B1C8F" w:rsidRDefault="004B1C8F" w:rsidP="004B1C8F">
            <w:pPr>
              <w:jc w:val="right"/>
              <w:rPr>
                <w:color w:val="000000"/>
                <w:sz w:val="14"/>
                <w:szCs w:val="14"/>
              </w:rPr>
            </w:pPr>
          </w:p>
        </w:tc>
        <w:tc>
          <w:tcPr>
            <w:tcW w:w="459" w:type="pct"/>
            <w:tcBorders>
              <w:top w:val="nil"/>
              <w:left w:val="nil"/>
              <w:bottom w:val="nil"/>
              <w:right w:val="nil"/>
            </w:tcBorders>
            <w:shd w:val="clear" w:color="auto" w:fill="auto"/>
            <w:vAlign w:val="center"/>
          </w:tcPr>
          <w:p w:rsidR="004B1C8F" w:rsidRDefault="004B1C8F" w:rsidP="004B1C8F">
            <w:pPr>
              <w:jc w:val="right"/>
              <w:rPr>
                <w:color w:val="000000"/>
                <w:sz w:val="14"/>
                <w:szCs w:val="14"/>
              </w:rPr>
            </w:pPr>
          </w:p>
        </w:tc>
        <w:tc>
          <w:tcPr>
            <w:tcW w:w="459" w:type="pct"/>
            <w:tcBorders>
              <w:top w:val="nil"/>
              <w:left w:val="nil"/>
              <w:bottom w:val="nil"/>
              <w:right w:val="nil"/>
            </w:tcBorders>
            <w:shd w:val="clear" w:color="auto" w:fill="auto"/>
            <w:vAlign w:val="center"/>
          </w:tcPr>
          <w:p w:rsidR="004B1C8F" w:rsidRDefault="004B1C8F" w:rsidP="004B1C8F">
            <w:pPr>
              <w:jc w:val="right"/>
              <w:rPr>
                <w:color w:val="000000"/>
                <w:sz w:val="14"/>
                <w:szCs w:val="14"/>
              </w:rPr>
            </w:pPr>
          </w:p>
        </w:tc>
        <w:tc>
          <w:tcPr>
            <w:tcW w:w="414" w:type="pct"/>
            <w:tcBorders>
              <w:top w:val="nil"/>
              <w:left w:val="nil"/>
              <w:bottom w:val="nil"/>
              <w:right w:val="nil"/>
            </w:tcBorders>
            <w:shd w:val="clear" w:color="auto" w:fill="auto"/>
            <w:vAlign w:val="center"/>
          </w:tcPr>
          <w:p w:rsidR="004B1C8F" w:rsidRDefault="004B1C8F" w:rsidP="004B1C8F">
            <w:pPr>
              <w:jc w:val="right"/>
              <w:rPr>
                <w:color w:val="000000"/>
                <w:sz w:val="14"/>
                <w:szCs w:val="14"/>
              </w:rPr>
            </w:pPr>
          </w:p>
        </w:tc>
        <w:tc>
          <w:tcPr>
            <w:tcW w:w="459" w:type="pct"/>
            <w:tcBorders>
              <w:top w:val="nil"/>
              <w:left w:val="nil"/>
              <w:bottom w:val="nil"/>
              <w:right w:val="nil"/>
            </w:tcBorders>
            <w:shd w:val="clear" w:color="auto" w:fill="auto"/>
            <w:vAlign w:val="center"/>
          </w:tcPr>
          <w:p w:rsidR="004B1C8F" w:rsidRDefault="004B1C8F" w:rsidP="004B1C8F">
            <w:pPr>
              <w:jc w:val="right"/>
              <w:rPr>
                <w:color w:val="000000"/>
                <w:sz w:val="14"/>
                <w:szCs w:val="14"/>
              </w:rPr>
            </w:pPr>
          </w:p>
        </w:tc>
        <w:tc>
          <w:tcPr>
            <w:tcW w:w="458" w:type="pct"/>
            <w:tcBorders>
              <w:top w:val="nil"/>
              <w:left w:val="nil"/>
              <w:bottom w:val="nil"/>
              <w:right w:val="nil"/>
            </w:tcBorders>
            <w:shd w:val="clear" w:color="auto" w:fill="auto"/>
            <w:vAlign w:val="center"/>
          </w:tcPr>
          <w:p w:rsidR="004B1C8F" w:rsidRDefault="004B1C8F" w:rsidP="004B1C8F">
            <w:pPr>
              <w:jc w:val="center"/>
              <w:rPr>
                <w:color w:val="000000"/>
                <w:sz w:val="14"/>
                <w:szCs w:val="14"/>
              </w:rPr>
            </w:pPr>
          </w:p>
        </w:tc>
        <w:tc>
          <w:tcPr>
            <w:tcW w:w="406" w:type="pct"/>
            <w:tcBorders>
              <w:top w:val="nil"/>
              <w:left w:val="nil"/>
              <w:bottom w:val="nil"/>
              <w:right w:val="nil"/>
            </w:tcBorders>
            <w:shd w:val="clear" w:color="auto" w:fill="auto"/>
            <w:vAlign w:val="center"/>
          </w:tcPr>
          <w:p w:rsidR="004B1C8F" w:rsidRDefault="004B1C8F" w:rsidP="004B1C8F">
            <w:pPr>
              <w:jc w:val="right"/>
              <w:rPr>
                <w:color w:val="000000"/>
                <w:sz w:val="14"/>
                <w:szCs w:val="14"/>
              </w:rPr>
            </w:pPr>
          </w:p>
        </w:tc>
      </w:tr>
      <w:tr w:rsidR="004B1C8F" w:rsidRPr="00EF2ABF" w:rsidTr="004B1C8F">
        <w:trPr>
          <w:trHeight w:hRule="exact" w:val="216"/>
          <w:jc w:val="center"/>
        </w:trPr>
        <w:tc>
          <w:tcPr>
            <w:tcW w:w="975" w:type="pct"/>
            <w:tcBorders>
              <w:top w:val="nil"/>
              <w:left w:val="nil"/>
              <w:bottom w:val="nil"/>
              <w:right w:val="nil"/>
            </w:tcBorders>
            <w:shd w:val="clear" w:color="auto" w:fill="auto"/>
            <w:vAlign w:val="center"/>
            <w:hideMark/>
          </w:tcPr>
          <w:p w:rsidR="004B1C8F" w:rsidRPr="00316631" w:rsidRDefault="004B1C8F" w:rsidP="004B1C8F">
            <w:pPr>
              <w:rPr>
                <w:bCs/>
                <w:sz w:val="14"/>
                <w:szCs w:val="14"/>
              </w:rPr>
            </w:pPr>
            <w:r w:rsidRPr="00316631">
              <w:rPr>
                <w:bCs/>
                <w:sz w:val="14"/>
                <w:szCs w:val="14"/>
              </w:rPr>
              <w:t>Japanese Yen</w:t>
            </w:r>
          </w:p>
        </w:tc>
        <w:tc>
          <w:tcPr>
            <w:tcW w:w="437" w:type="pct"/>
            <w:tcBorders>
              <w:top w:val="nil"/>
              <w:left w:val="nil"/>
              <w:bottom w:val="nil"/>
              <w:right w:val="nil"/>
            </w:tcBorders>
            <w:shd w:val="clear" w:color="auto" w:fill="auto"/>
            <w:vAlign w:val="center"/>
            <w:hideMark/>
          </w:tcPr>
          <w:p w:rsidR="004B1C8F" w:rsidRDefault="004B1C8F" w:rsidP="004B1C8F">
            <w:pPr>
              <w:jc w:val="right"/>
              <w:rPr>
                <w:color w:val="000000"/>
                <w:sz w:val="14"/>
                <w:szCs w:val="14"/>
              </w:rPr>
            </w:pPr>
            <w:r>
              <w:rPr>
                <w:color w:val="000000"/>
                <w:sz w:val="14"/>
                <w:szCs w:val="14"/>
              </w:rPr>
              <w:t>0.9965</w:t>
            </w:r>
          </w:p>
        </w:tc>
        <w:tc>
          <w:tcPr>
            <w:tcW w:w="437" w:type="pct"/>
            <w:tcBorders>
              <w:top w:val="nil"/>
              <w:left w:val="nil"/>
              <w:bottom w:val="nil"/>
              <w:right w:val="nil"/>
            </w:tcBorders>
            <w:shd w:val="clear" w:color="auto" w:fill="auto"/>
            <w:vAlign w:val="center"/>
          </w:tcPr>
          <w:p w:rsidR="004B1C8F" w:rsidRDefault="004B1C8F" w:rsidP="004B1C8F">
            <w:pPr>
              <w:jc w:val="right"/>
              <w:rPr>
                <w:color w:val="000000"/>
                <w:sz w:val="14"/>
                <w:szCs w:val="14"/>
              </w:rPr>
            </w:pPr>
            <w:r>
              <w:rPr>
                <w:color w:val="000000"/>
                <w:sz w:val="14"/>
                <w:szCs w:val="14"/>
              </w:rPr>
              <w:t>1.2256</w:t>
            </w:r>
          </w:p>
        </w:tc>
        <w:tc>
          <w:tcPr>
            <w:tcW w:w="496" w:type="pct"/>
            <w:tcBorders>
              <w:top w:val="nil"/>
              <w:left w:val="nil"/>
              <w:bottom w:val="nil"/>
              <w:right w:val="nil"/>
            </w:tcBorders>
            <w:shd w:val="clear" w:color="auto" w:fill="auto"/>
            <w:vAlign w:val="center"/>
            <w:hideMark/>
          </w:tcPr>
          <w:p w:rsidR="004B1C8F" w:rsidRDefault="004B1C8F" w:rsidP="004B1C8F">
            <w:pPr>
              <w:jc w:val="right"/>
              <w:rPr>
                <w:color w:val="000000"/>
                <w:sz w:val="14"/>
                <w:szCs w:val="14"/>
              </w:rPr>
            </w:pPr>
            <w:r>
              <w:rPr>
                <w:color w:val="000000"/>
                <w:sz w:val="14"/>
                <w:szCs w:val="14"/>
              </w:rPr>
              <w:t>1.1553</w:t>
            </w:r>
          </w:p>
        </w:tc>
        <w:tc>
          <w:tcPr>
            <w:tcW w:w="459" w:type="pct"/>
            <w:tcBorders>
              <w:top w:val="nil"/>
              <w:left w:val="nil"/>
              <w:bottom w:val="nil"/>
              <w:right w:val="nil"/>
            </w:tcBorders>
            <w:shd w:val="clear" w:color="auto" w:fill="auto"/>
            <w:vAlign w:val="center"/>
          </w:tcPr>
          <w:p w:rsidR="004B1C8F" w:rsidRDefault="004B1C8F" w:rsidP="004B1C8F">
            <w:pPr>
              <w:jc w:val="right"/>
              <w:rPr>
                <w:color w:val="000000"/>
                <w:sz w:val="14"/>
                <w:szCs w:val="14"/>
              </w:rPr>
            </w:pPr>
            <w:r>
              <w:rPr>
                <w:color w:val="000000"/>
                <w:sz w:val="14"/>
                <w:szCs w:val="14"/>
              </w:rPr>
              <w:t>1.1776</w:t>
            </w:r>
          </w:p>
        </w:tc>
        <w:tc>
          <w:tcPr>
            <w:tcW w:w="459" w:type="pct"/>
            <w:tcBorders>
              <w:top w:val="nil"/>
              <w:left w:val="nil"/>
              <w:bottom w:val="nil"/>
              <w:right w:val="nil"/>
            </w:tcBorders>
            <w:shd w:val="clear" w:color="auto" w:fill="auto"/>
            <w:vAlign w:val="center"/>
          </w:tcPr>
          <w:p w:rsidR="004B1C8F" w:rsidRDefault="004B1C8F" w:rsidP="004B1C8F">
            <w:pPr>
              <w:jc w:val="right"/>
              <w:rPr>
                <w:color w:val="000000"/>
                <w:sz w:val="14"/>
                <w:szCs w:val="14"/>
              </w:rPr>
            </w:pPr>
            <w:r>
              <w:rPr>
                <w:color w:val="000000"/>
                <w:sz w:val="14"/>
                <w:szCs w:val="14"/>
              </w:rPr>
              <w:t>1.4675</w:t>
            </w:r>
          </w:p>
        </w:tc>
        <w:tc>
          <w:tcPr>
            <w:tcW w:w="414" w:type="pct"/>
            <w:tcBorders>
              <w:top w:val="nil"/>
              <w:left w:val="nil"/>
              <w:bottom w:val="nil"/>
              <w:right w:val="nil"/>
            </w:tcBorders>
            <w:shd w:val="clear" w:color="auto" w:fill="auto"/>
            <w:vAlign w:val="center"/>
          </w:tcPr>
          <w:p w:rsidR="004B1C8F" w:rsidRDefault="004B1C8F" w:rsidP="004B1C8F">
            <w:pPr>
              <w:jc w:val="right"/>
              <w:rPr>
                <w:color w:val="000000"/>
                <w:sz w:val="14"/>
                <w:szCs w:val="14"/>
              </w:rPr>
            </w:pPr>
            <w:r>
              <w:rPr>
                <w:color w:val="000000"/>
                <w:sz w:val="14"/>
                <w:szCs w:val="14"/>
              </w:rPr>
              <w:t>1.4855</w:t>
            </w:r>
          </w:p>
        </w:tc>
        <w:tc>
          <w:tcPr>
            <w:tcW w:w="459" w:type="pct"/>
            <w:tcBorders>
              <w:top w:val="nil"/>
              <w:left w:val="nil"/>
              <w:bottom w:val="nil"/>
              <w:right w:val="nil"/>
            </w:tcBorders>
            <w:shd w:val="clear" w:color="auto" w:fill="auto"/>
            <w:vAlign w:val="center"/>
          </w:tcPr>
          <w:p w:rsidR="004B1C8F" w:rsidRDefault="004B1C8F" w:rsidP="004B1C8F">
            <w:pPr>
              <w:jc w:val="right"/>
              <w:rPr>
                <w:color w:val="000000"/>
                <w:sz w:val="14"/>
                <w:szCs w:val="14"/>
              </w:rPr>
            </w:pPr>
            <w:r>
              <w:rPr>
                <w:color w:val="000000"/>
                <w:sz w:val="14"/>
                <w:szCs w:val="14"/>
              </w:rPr>
              <w:t>1.4529</w:t>
            </w:r>
          </w:p>
        </w:tc>
        <w:tc>
          <w:tcPr>
            <w:tcW w:w="458" w:type="pct"/>
            <w:tcBorders>
              <w:top w:val="nil"/>
              <w:left w:val="nil"/>
              <w:bottom w:val="nil"/>
              <w:right w:val="nil"/>
            </w:tcBorders>
            <w:shd w:val="clear" w:color="auto" w:fill="auto"/>
            <w:vAlign w:val="center"/>
          </w:tcPr>
          <w:p w:rsidR="004B1C8F" w:rsidRDefault="004B1C8F" w:rsidP="004B1C8F">
            <w:pPr>
              <w:jc w:val="center"/>
              <w:rPr>
                <w:color w:val="000000"/>
                <w:sz w:val="14"/>
                <w:szCs w:val="14"/>
              </w:rPr>
            </w:pPr>
            <w:r>
              <w:rPr>
                <w:color w:val="000000"/>
                <w:sz w:val="14"/>
                <w:szCs w:val="14"/>
              </w:rPr>
              <w:t>1.4416</w:t>
            </w:r>
          </w:p>
        </w:tc>
        <w:tc>
          <w:tcPr>
            <w:tcW w:w="406" w:type="pct"/>
            <w:tcBorders>
              <w:top w:val="nil"/>
              <w:left w:val="nil"/>
              <w:bottom w:val="nil"/>
              <w:right w:val="nil"/>
            </w:tcBorders>
            <w:shd w:val="clear" w:color="auto" w:fill="auto"/>
            <w:vAlign w:val="center"/>
          </w:tcPr>
          <w:p w:rsidR="004B1C8F" w:rsidRDefault="004B1C8F" w:rsidP="004B1C8F">
            <w:pPr>
              <w:jc w:val="right"/>
              <w:rPr>
                <w:color w:val="000000"/>
                <w:sz w:val="14"/>
                <w:szCs w:val="14"/>
              </w:rPr>
            </w:pPr>
            <w:r>
              <w:rPr>
                <w:color w:val="000000"/>
                <w:sz w:val="14"/>
                <w:szCs w:val="14"/>
              </w:rPr>
              <w:t>1.4271</w:t>
            </w:r>
          </w:p>
        </w:tc>
      </w:tr>
      <w:tr w:rsidR="004B1C8F" w:rsidRPr="00EF2ABF" w:rsidTr="004B1C8F">
        <w:trPr>
          <w:trHeight w:hRule="exact" w:val="216"/>
          <w:jc w:val="center"/>
        </w:trPr>
        <w:tc>
          <w:tcPr>
            <w:tcW w:w="975" w:type="pct"/>
            <w:tcBorders>
              <w:top w:val="nil"/>
              <w:left w:val="nil"/>
              <w:bottom w:val="nil"/>
              <w:right w:val="nil"/>
            </w:tcBorders>
            <w:shd w:val="clear" w:color="auto" w:fill="auto"/>
            <w:vAlign w:val="center"/>
            <w:hideMark/>
          </w:tcPr>
          <w:p w:rsidR="004B1C8F" w:rsidRPr="00316631" w:rsidRDefault="004B1C8F" w:rsidP="004B1C8F">
            <w:pPr>
              <w:rPr>
                <w:bCs/>
                <w:sz w:val="14"/>
                <w:szCs w:val="14"/>
              </w:rPr>
            </w:pPr>
          </w:p>
        </w:tc>
        <w:tc>
          <w:tcPr>
            <w:tcW w:w="437" w:type="pct"/>
            <w:tcBorders>
              <w:top w:val="nil"/>
              <w:left w:val="nil"/>
              <w:bottom w:val="nil"/>
              <w:right w:val="nil"/>
            </w:tcBorders>
            <w:shd w:val="clear" w:color="auto" w:fill="auto"/>
            <w:vAlign w:val="center"/>
            <w:hideMark/>
          </w:tcPr>
          <w:p w:rsidR="004B1C8F" w:rsidRDefault="004B1C8F" w:rsidP="004B1C8F">
            <w:pPr>
              <w:jc w:val="right"/>
              <w:rPr>
                <w:color w:val="000000"/>
                <w:sz w:val="14"/>
                <w:szCs w:val="14"/>
              </w:rPr>
            </w:pPr>
          </w:p>
        </w:tc>
        <w:tc>
          <w:tcPr>
            <w:tcW w:w="437" w:type="pct"/>
            <w:tcBorders>
              <w:top w:val="nil"/>
              <w:left w:val="nil"/>
              <w:bottom w:val="nil"/>
              <w:right w:val="nil"/>
            </w:tcBorders>
            <w:shd w:val="clear" w:color="auto" w:fill="auto"/>
            <w:vAlign w:val="center"/>
          </w:tcPr>
          <w:p w:rsidR="004B1C8F" w:rsidRDefault="004B1C8F" w:rsidP="004B1C8F">
            <w:pPr>
              <w:jc w:val="right"/>
              <w:rPr>
                <w:color w:val="000000"/>
                <w:sz w:val="14"/>
                <w:szCs w:val="14"/>
              </w:rPr>
            </w:pPr>
          </w:p>
        </w:tc>
        <w:tc>
          <w:tcPr>
            <w:tcW w:w="496" w:type="pct"/>
            <w:tcBorders>
              <w:top w:val="nil"/>
              <w:left w:val="nil"/>
              <w:bottom w:val="nil"/>
              <w:right w:val="nil"/>
            </w:tcBorders>
            <w:shd w:val="clear" w:color="auto" w:fill="auto"/>
            <w:vAlign w:val="center"/>
            <w:hideMark/>
          </w:tcPr>
          <w:p w:rsidR="004B1C8F" w:rsidRDefault="004B1C8F" w:rsidP="004B1C8F">
            <w:pPr>
              <w:jc w:val="right"/>
              <w:rPr>
                <w:color w:val="000000"/>
                <w:sz w:val="14"/>
                <w:szCs w:val="14"/>
              </w:rPr>
            </w:pPr>
          </w:p>
        </w:tc>
        <w:tc>
          <w:tcPr>
            <w:tcW w:w="459" w:type="pct"/>
            <w:tcBorders>
              <w:top w:val="nil"/>
              <w:left w:val="nil"/>
              <w:bottom w:val="nil"/>
              <w:right w:val="nil"/>
            </w:tcBorders>
            <w:shd w:val="clear" w:color="auto" w:fill="auto"/>
            <w:vAlign w:val="center"/>
          </w:tcPr>
          <w:p w:rsidR="004B1C8F" w:rsidRDefault="004B1C8F" w:rsidP="004B1C8F">
            <w:pPr>
              <w:jc w:val="right"/>
              <w:rPr>
                <w:color w:val="000000"/>
                <w:sz w:val="14"/>
                <w:szCs w:val="14"/>
              </w:rPr>
            </w:pPr>
          </w:p>
        </w:tc>
        <w:tc>
          <w:tcPr>
            <w:tcW w:w="459" w:type="pct"/>
            <w:tcBorders>
              <w:top w:val="nil"/>
              <w:left w:val="nil"/>
              <w:bottom w:val="nil"/>
              <w:right w:val="nil"/>
            </w:tcBorders>
            <w:shd w:val="clear" w:color="auto" w:fill="auto"/>
            <w:vAlign w:val="center"/>
          </w:tcPr>
          <w:p w:rsidR="004B1C8F" w:rsidRDefault="004B1C8F" w:rsidP="004B1C8F">
            <w:pPr>
              <w:jc w:val="right"/>
              <w:rPr>
                <w:color w:val="000000"/>
                <w:sz w:val="14"/>
                <w:szCs w:val="14"/>
              </w:rPr>
            </w:pPr>
          </w:p>
        </w:tc>
        <w:tc>
          <w:tcPr>
            <w:tcW w:w="414" w:type="pct"/>
            <w:tcBorders>
              <w:top w:val="nil"/>
              <w:left w:val="nil"/>
              <w:bottom w:val="nil"/>
              <w:right w:val="nil"/>
            </w:tcBorders>
            <w:shd w:val="clear" w:color="auto" w:fill="auto"/>
            <w:vAlign w:val="center"/>
          </w:tcPr>
          <w:p w:rsidR="004B1C8F" w:rsidRDefault="004B1C8F" w:rsidP="004B1C8F">
            <w:pPr>
              <w:jc w:val="right"/>
              <w:rPr>
                <w:color w:val="000000"/>
                <w:sz w:val="14"/>
                <w:szCs w:val="14"/>
              </w:rPr>
            </w:pPr>
          </w:p>
        </w:tc>
        <w:tc>
          <w:tcPr>
            <w:tcW w:w="459" w:type="pct"/>
            <w:tcBorders>
              <w:top w:val="nil"/>
              <w:left w:val="nil"/>
              <w:bottom w:val="nil"/>
              <w:right w:val="nil"/>
            </w:tcBorders>
            <w:shd w:val="clear" w:color="auto" w:fill="auto"/>
            <w:vAlign w:val="center"/>
          </w:tcPr>
          <w:p w:rsidR="004B1C8F" w:rsidRDefault="004B1C8F" w:rsidP="004B1C8F">
            <w:pPr>
              <w:jc w:val="right"/>
              <w:rPr>
                <w:color w:val="000000"/>
                <w:sz w:val="14"/>
                <w:szCs w:val="14"/>
              </w:rPr>
            </w:pPr>
          </w:p>
        </w:tc>
        <w:tc>
          <w:tcPr>
            <w:tcW w:w="458" w:type="pct"/>
            <w:tcBorders>
              <w:top w:val="nil"/>
              <w:left w:val="nil"/>
              <w:bottom w:val="nil"/>
              <w:right w:val="nil"/>
            </w:tcBorders>
            <w:shd w:val="clear" w:color="auto" w:fill="auto"/>
            <w:vAlign w:val="center"/>
          </w:tcPr>
          <w:p w:rsidR="004B1C8F" w:rsidRDefault="004B1C8F" w:rsidP="004B1C8F">
            <w:pPr>
              <w:jc w:val="center"/>
              <w:rPr>
                <w:color w:val="000000"/>
                <w:sz w:val="14"/>
                <w:szCs w:val="14"/>
              </w:rPr>
            </w:pPr>
          </w:p>
        </w:tc>
        <w:tc>
          <w:tcPr>
            <w:tcW w:w="406" w:type="pct"/>
            <w:tcBorders>
              <w:top w:val="nil"/>
              <w:left w:val="nil"/>
              <w:bottom w:val="nil"/>
              <w:right w:val="nil"/>
            </w:tcBorders>
            <w:shd w:val="clear" w:color="auto" w:fill="auto"/>
            <w:vAlign w:val="center"/>
          </w:tcPr>
          <w:p w:rsidR="004B1C8F" w:rsidRDefault="004B1C8F" w:rsidP="004B1C8F">
            <w:pPr>
              <w:jc w:val="right"/>
              <w:rPr>
                <w:color w:val="000000"/>
                <w:sz w:val="14"/>
                <w:szCs w:val="14"/>
              </w:rPr>
            </w:pPr>
          </w:p>
        </w:tc>
      </w:tr>
      <w:tr w:rsidR="004B1C8F" w:rsidRPr="00EF2ABF" w:rsidTr="004B1C8F">
        <w:trPr>
          <w:trHeight w:hRule="exact" w:val="216"/>
          <w:jc w:val="center"/>
        </w:trPr>
        <w:tc>
          <w:tcPr>
            <w:tcW w:w="975" w:type="pct"/>
            <w:tcBorders>
              <w:top w:val="nil"/>
              <w:left w:val="nil"/>
              <w:bottom w:val="nil"/>
              <w:right w:val="nil"/>
            </w:tcBorders>
            <w:shd w:val="clear" w:color="auto" w:fill="auto"/>
            <w:vAlign w:val="center"/>
            <w:hideMark/>
          </w:tcPr>
          <w:p w:rsidR="004B1C8F" w:rsidRPr="00316631" w:rsidRDefault="004B1C8F" w:rsidP="004B1C8F">
            <w:pPr>
              <w:rPr>
                <w:bCs/>
                <w:sz w:val="14"/>
                <w:szCs w:val="14"/>
              </w:rPr>
            </w:pPr>
            <w:r w:rsidRPr="00316631">
              <w:rPr>
                <w:bCs/>
                <w:sz w:val="14"/>
                <w:szCs w:val="14"/>
              </w:rPr>
              <w:t>Kuwaiti Dinar</w:t>
            </w:r>
          </w:p>
        </w:tc>
        <w:tc>
          <w:tcPr>
            <w:tcW w:w="437" w:type="pct"/>
            <w:tcBorders>
              <w:top w:val="nil"/>
              <w:left w:val="nil"/>
              <w:bottom w:val="nil"/>
              <w:right w:val="nil"/>
            </w:tcBorders>
            <w:shd w:val="clear" w:color="auto" w:fill="auto"/>
            <w:vAlign w:val="center"/>
            <w:hideMark/>
          </w:tcPr>
          <w:p w:rsidR="004B1C8F" w:rsidRDefault="004B1C8F" w:rsidP="004B1C8F">
            <w:pPr>
              <w:jc w:val="right"/>
              <w:rPr>
                <w:color w:val="000000"/>
                <w:sz w:val="14"/>
                <w:szCs w:val="14"/>
              </w:rPr>
            </w:pPr>
            <w:r>
              <w:rPr>
                <w:color w:val="000000"/>
                <w:sz w:val="14"/>
                <w:szCs w:val="14"/>
              </w:rPr>
              <w:t>364.9610</w:t>
            </w:r>
          </w:p>
        </w:tc>
        <w:tc>
          <w:tcPr>
            <w:tcW w:w="437" w:type="pct"/>
            <w:tcBorders>
              <w:top w:val="nil"/>
              <w:left w:val="nil"/>
              <w:bottom w:val="nil"/>
              <w:right w:val="nil"/>
            </w:tcBorders>
            <w:shd w:val="clear" w:color="auto" w:fill="auto"/>
            <w:vAlign w:val="center"/>
          </w:tcPr>
          <w:p w:rsidR="004B1C8F" w:rsidRDefault="004B1C8F" w:rsidP="004B1C8F">
            <w:pPr>
              <w:jc w:val="right"/>
              <w:rPr>
                <w:color w:val="000000"/>
                <w:sz w:val="14"/>
                <w:szCs w:val="14"/>
              </w:rPr>
            </w:pPr>
            <w:r>
              <w:rPr>
                <w:color w:val="000000"/>
                <w:sz w:val="14"/>
                <w:szCs w:val="14"/>
              </w:rPr>
              <w:t>448.8480</w:t>
            </w:r>
          </w:p>
        </w:tc>
        <w:tc>
          <w:tcPr>
            <w:tcW w:w="496" w:type="pct"/>
            <w:tcBorders>
              <w:top w:val="nil"/>
              <w:left w:val="nil"/>
              <w:bottom w:val="nil"/>
              <w:right w:val="nil"/>
            </w:tcBorders>
            <w:shd w:val="clear" w:color="auto" w:fill="auto"/>
            <w:vAlign w:val="center"/>
            <w:hideMark/>
          </w:tcPr>
          <w:p w:rsidR="004B1C8F" w:rsidRDefault="004B1C8F" w:rsidP="004B1C8F">
            <w:pPr>
              <w:jc w:val="right"/>
              <w:rPr>
                <w:color w:val="000000"/>
                <w:sz w:val="14"/>
                <w:szCs w:val="14"/>
              </w:rPr>
            </w:pPr>
            <w:r>
              <w:rPr>
                <w:color w:val="000000"/>
                <w:sz w:val="14"/>
                <w:szCs w:val="14"/>
              </w:rPr>
              <w:t>430.4586</w:t>
            </w:r>
          </w:p>
        </w:tc>
        <w:tc>
          <w:tcPr>
            <w:tcW w:w="459" w:type="pct"/>
            <w:tcBorders>
              <w:top w:val="nil"/>
              <w:left w:val="nil"/>
              <w:bottom w:val="nil"/>
              <w:right w:val="nil"/>
            </w:tcBorders>
            <w:shd w:val="clear" w:color="auto" w:fill="auto"/>
            <w:vAlign w:val="center"/>
          </w:tcPr>
          <w:p w:rsidR="004B1C8F" w:rsidRDefault="004B1C8F" w:rsidP="004B1C8F">
            <w:pPr>
              <w:jc w:val="right"/>
              <w:rPr>
                <w:color w:val="000000"/>
                <w:sz w:val="14"/>
                <w:szCs w:val="14"/>
              </w:rPr>
            </w:pPr>
            <w:r>
              <w:rPr>
                <w:color w:val="000000"/>
                <w:sz w:val="14"/>
                <w:szCs w:val="14"/>
              </w:rPr>
              <w:t>440.0111</w:t>
            </w:r>
          </w:p>
        </w:tc>
        <w:tc>
          <w:tcPr>
            <w:tcW w:w="459" w:type="pct"/>
            <w:tcBorders>
              <w:top w:val="nil"/>
              <w:left w:val="nil"/>
              <w:bottom w:val="nil"/>
              <w:right w:val="nil"/>
            </w:tcBorders>
            <w:shd w:val="clear" w:color="auto" w:fill="auto"/>
            <w:vAlign w:val="center"/>
          </w:tcPr>
          <w:p w:rsidR="004B1C8F" w:rsidRDefault="004B1C8F" w:rsidP="004B1C8F">
            <w:pPr>
              <w:jc w:val="right"/>
              <w:rPr>
                <w:color w:val="000000"/>
                <w:sz w:val="14"/>
                <w:szCs w:val="14"/>
              </w:rPr>
            </w:pPr>
            <w:r>
              <w:rPr>
                <w:color w:val="000000"/>
                <w:sz w:val="14"/>
                <w:szCs w:val="14"/>
              </w:rPr>
              <w:t>522.1486</w:t>
            </w:r>
          </w:p>
        </w:tc>
        <w:tc>
          <w:tcPr>
            <w:tcW w:w="414" w:type="pct"/>
            <w:tcBorders>
              <w:top w:val="nil"/>
              <w:left w:val="nil"/>
              <w:bottom w:val="nil"/>
              <w:right w:val="nil"/>
            </w:tcBorders>
            <w:shd w:val="clear" w:color="auto" w:fill="auto"/>
            <w:vAlign w:val="center"/>
          </w:tcPr>
          <w:p w:rsidR="004B1C8F" w:rsidRDefault="004B1C8F" w:rsidP="004B1C8F">
            <w:pPr>
              <w:jc w:val="right"/>
              <w:rPr>
                <w:color w:val="000000"/>
                <w:sz w:val="14"/>
                <w:szCs w:val="14"/>
              </w:rPr>
            </w:pPr>
            <w:r>
              <w:rPr>
                <w:color w:val="000000"/>
                <w:sz w:val="14"/>
                <w:szCs w:val="14"/>
              </w:rPr>
              <w:t>519.3509</w:t>
            </w:r>
          </w:p>
        </w:tc>
        <w:tc>
          <w:tcPr>
            <w:tcW w:w="459" w:type="pct"/>
            <w:tcBorders>
              <w:top w:val="nil"/>
              <w:left w:val="nil"/>
              <w:bottom w:val="nil"/>
              <w:right w:val="nil"/>
            </w:tcBorders>
            <w:shd w:val="clear" w:color="auto" w:fill="auto"/>
            <w:vAlign w:val="center"/>
          </w:tcPr>
          <w:p w:rsidR="004B1C8F" w:rsidRDefault="004B1C8F" w:rsidP="004B1C8F">
            <w:pPr>
              <w:jc w:val="right"/>
              <w:rPr>
                <w:color w:val="000000"/>
                <w:sz w:val="14"/>
                <w:szCs w:val="14"/>
              </w:rPr>
            </w:pPr>
            <w:r>
              <w:rPr>
                <w:color w:val="000000"/>
                <w:sz w:val="14"/>
                <w:szCs w:val="14"/>
              </w:rPr>
              <w:t>513.1035</w:t>
            </w:r>
          </w:p>
        </w:tc>
        <w:tc>
          <w:tcPr>
            <w:tcW w:w="458" w:type="pct"/>
            <w:tcBorders>
              <w:top w:val="nil"/>
              <w:left w:val="nil"/>
              <w:bottom w:val="nil"/>
              <w:right w:val="nil"/>
            </w:tcBorders>
            <w:shd w:val="clear" w:color="auto" w:fill="auto"/>
            <w:vAlign w:val="center"/>
          </w:tcPr>
          <w:p w:rsidR="004B1C8F" w:rsidRDefault="004B1C8F" w:rsidP="004B1C8F">
            <w:pPr>
              <w:jc w:val="center"/>
              <w:rPr>
                <w:color w:val="000000"/>
                <w:sz w:val="14"/>
                <w:szCs w:val="14"/>
              </w:rPr>
            </w:pPr>
            <w:r>
              <w:rPr>
                <w:color w:val="000000"/>
                <w:sz w:val="14"/>
                <w:szCs w:val="14"/>
              </w:rPr>
              <w:t>512.6295</w:t>
            </w:r>
          </w:p>
        </w:tc>
        <w:tc>
          <w:tcPr>
            <w:tcW w:w="406" w:type="pct"/>
            <w:tcBorders>
              <w:top w:val="nil"/>
              <w:left w:val="nil"/>
              <w:bottom w:val="nil"/>
              <w:right w:val="nil"/>
            </w:tcBorders>
            <w:shd w:val="clear" w:color="auto" w:fill="auto"/>
            <w:vAlign w:val="center"/>
          </w:tcPr>
          <w:p w:rsidR="004B1C8F" w:rsidRDefault="004B1C8F" w:rsidP="004B1C8F">
            <w:pPr>
              <w:jc w:val="right"/>
              <w:rPr>
                <w:color w:val="000000"/>
                <w:sz w:val="14"/>
                <w:szCs w:val="14"/>
              </w:rPr>
            </w:pPr>
            <w:r>
              <w:rPr>
                <w:color w:val="000000"/>
                <w:sz w:val="14"/>
                <w:szCs w:val="14"/>
              </w:rPr>
              <w:t>510.7122</w:t>
            </w:r>
          </w:p>
        </w:tc>
      </w:tr>
      <w:tr w:rsidR="004B1C8F" w:rsidRPr="00EF2ABF" w:rsidTr="004B1C8F">
        <w:trPr>
          <w:trHeight w:hRule="exact" w:val="216"/>
          <w:jc w:val="center"/>
        </w:trPr>
        <w:tc>
          <w:tcPr>
            <w:tcW w:w="975" w:type="pct"/>
            <w:tcBorders>
              <w:top w:val="nil"/>
              <w:left w:val="nil"/>
              <w:bottom w:val="nil"/>
              <w:right w:val="nil"/>
            </w:tcBorders>
            <w:shd w:val="clear" w:color="auto" w:fill="auto"/>
            <w:vAlign w:val="center"/>
            <w:hideMark/>
          </w:tcPr>
          <w:p w:rsidR="004B1C8F" w:rsidRPr="00316631" w:rsidRDefault="004B1C8F" w:rsidP="004B1C8F">
            <w:pPr>
              <w:rPr>
                <w:bCs/>
                <w:sz w:val="14"/>
                <w:szCs w:val="14"/>
              </w:rPr>
            </w:pPr>
          </w:p>
        </w:tc>
        <w:tc>
          <w:tcPr>
            <w:tcW w:w="437" w:type="pct"/>
            <w:tcBorders>
              <w:top w:val="nil"/>
              <w:left w:val="nil"/>
              <w:bottom w:val="nil"/>
              <w:right w:val="nil"/>
            </w:tcBorders>
            <w:shd w:val="clear" w:color="auto" w:fill="auto"/>
            <w:vAlign w:val="center"/>
            <w:hideMark/>
          </w:tcPr>
          <w:p w:rsidR="004B1C8F" w:rsidRDefault="004B1C8F" w:rsidP="004B1C8F">
            <w:pPr>
              <w:jc w:val="right"/>
              <w:rPr>
                <w:color w:val="000000"/>
                <w:sz w:val="14"/>
                <w:szCs w:val="14"/>
              </w:rPr>
            </w:pPr>
          </w:p>
        </w:tc>
        <w:tc>
          <w:tcPr>
            <w:tcW w:w="437" w:type="pct"/>
            <w:tcBorders>
              <w:top w:val="nil"/>
              <w:left w:val="nil"/>
              <w:bottom w:val="nil"/>
              <w:right w:val="nil"/>
            </w:tcBorders>
            <w:shd w:val="clear" w:color="auto" w:fill="auto"/>
            <w:vAlign w:val="center"/>
          </w:tcPr>
          <w:p w:rsidR="004B1C8F" w:rsidRDefault="004B1C8F" w:rsidP="004B1C8F">
            <w:pPr>
              <w:jc w:val="right"/>
              <w:rPr>
                <w:color w:val="000000"/>
                <w:sz w:val="14"/>
                <w:szCs w:val="14"/>
              </w:rPr>
            </w:pPr>
          </w:p>
        </w:tc>
        <w:tc>
          <w:tcPr>
            <w:tcW w:w="496" w:type="pct"/>
            <w:tcBorders>
              <w:top w:val="nil"/>
              <w:left w:val="nil"/>
              <w:bottom w:val="nil"/>
              <w:right w:val="nil"/>
            </w:tcBorders>
            <w:shd w:val="clear" w:color="auto" w:fill="auto"/>
            <w:vAlign w:val="center"/>
            <w:hideMark/>
          </w:tcPr>
          <w:p w:rsidR="004B1C8F" w:rsidRDefault="004B1C8F" w:rsidP="004B1C8F">
            <w:pPr>
              <w:jc w:val="right"/>
              <w:rPr>
                <w:color w:val="000000"/>
                <w:sz w:val="14"/>
                <w:szCs w:val="14"/>
              </w:rPr>
            </w:pPr>
          </w:p>
        </w:tc>
        <w:tc>
          <w:tcPr>
            <w:tcW w:w="459" w:type="pct"/>
            <w:tcBorders>
              <w:top w:val="nil"/>
              <w:left w:val="nil"/>
              <w:bottom w:val="nil"/>
              <w:right w:val="nil"/>
            </w:tcBorders>
            <w:shd w:val="clear" w:color="auto" w:fill="auto"/>
            <w:vAlign w:val="center"/>
          </w:tcPr>
          <w:p w:rsidR="004B1C8F" w:rsidRDefault="004B1C8F" w:rsidP="004B1C8F">
            <w:pPr>
              <w:jc w:val="right"/>
              <w:rPr>
                <w:color w:val="000000"/>
                <w:sz w:val="14"/>
                <w:szCs w:val="14"/>
              </w:rPr>
            </w:pPr>
          </w:p>
        </w:tc>
        <w:tc>
          <w:tcPr>
            <w:tcW w:w="459" w:type="pct"/>
            <w:tcBorders>
              <w:top w:val="nil"/>
              <w:left w:val="nil"/>
              <w:bottom w:val="nil"/>
              <w:right w:val="nil"/>
            </w:tcBorders>
            <w:shd w:val="clear" w:color="auto" w:fill="auto"/>
            <w:vAlign w:val="center"/>
          </w:tcPr>
          <w:p w:rsidR="004B1C8F" w:rsidRDefault="004B1C8F" w:rsidP="004B1C8F">
            <w:pPr>
              <w:jc w:val="right"/>
              <w:rPr>
                <w:color w:val="000000"/>
                <w:sz w:val="14"/>
                <w:szCs w:val="14"/>
              </w:rPr>
            </w:pPr>
          </w:p>
        </w:tc>
        <w:tc>
          <w:tcPr>
            <w:tcW w:w="414" w:type="pct"/>
            <w:tcBorders>
              <w:top w:val="nil"/>
              <w:left w:val="nil"/>
              <w:bottom w:val="nil"/>
              <w:right w:val="nil"/>
            </w:tcBorders>
            <w:shd w:val="clear" w:color="auto" w:fill="auto"/>
            <w:vAlign w:val="center"/>
          </w:tcPr>
          <w:p w:rsidR="004B1C8F" w:rsidRDefault="004B1C8F" w:rsidP="004B1C8F">
            <w:pPr>
              <w:jc w:val="right"/>
              <w:rPr>
                <w:color w:val="000000"/>
                <w:sz w:val="14"/>
                <w:szCs w:val="14"/>
              </w:rPr>
            </w:pPr>
          </w:p>
        </w:tc>
        <w:tc>
          <w:tcPr>
            <w:tcW w:w="459" w:type="pct"/>
            <w:tcBorders>
              <w:top w:val="nil"/>
              <w:left w:val="nil"/>
              <w:bottom w:val="nil"/>
              <w:right w:val="nil"/>
            </w:tcBorders>
            <w:shd w:val="clear" w:color="auto" w:fill="auto"/>
            <w:vAlign w:val="center"/>
          </w:tcPr>
          <w:p w:rsidR="004B1C8F" w:rsidRDefault="004B1C8F" w:rsidP="004B1C8F">
            <w:pPr>
              <w:jc w:val="right"/>
              <w:rPr>
                <w:color w:val="000000"/>
                <w:sz w:val="14"/>
                <w:szCs w:val="14"/>
              </w:rPr>
            </w:pPr>
          </w:p>
        </w:tc>
        <w:tc>
          <w:tcPr>
            <w:tcW w:w="458" w:type="pct"/>
            <w:tcBorders>
              <w:top w:val="nil"/>
              <w:left w:val="nil"/>
              <w:bottom w:val="nil"/>
              <w:right w:val="nil"/>
            </w:tcBorders>
            <w:shd w:val="clear" w:color="auto" w:fill="auto"/>
            <w:vAlign w:val="center"/>
          </w:tcPr>
          <w:p w:rsidR="004B1C8F" w:rsidRDefault="004B1C8F" w:rsidP="004B1C8F">
            <w:pPr>
              <w:jc w:val="center"/>
              <w:rPr>
                <w:color w:val="000000"/>
                <w:sz w:val="14"/>
                <w:szCs w:val="14"/>
              </w:rPr>
            </w:pPr>
          </w:p>
        </w:tc>
        <w:tc>
          <w:tcPr>
            <w:tcW w:w="406" w:type="pct"/>
            <w:tcBorders>
              <w:top w:val="nil"/>
              <w:left w:val="nil"/>
              <w:bottom w:val="nil"/>
              <w:right w:val="nil"/>
            </w:tcBorders>
            <w:shd w:val="clear" w:color="auto" w:fill="auto"/>
            <w:vAlign w:val="center"/>
          </w:tcPr>
          <w:p w:rsidR="004B1C8F" w:rsidRDefault="004B1C8F" w:rsidP="004B1C8F">
            <w:pPr>
              <w:jc w:val="right"/>
              <w:rPr>
                <w:color w:val="000000"/>
                <w:sz w:val="14"/>
                <w:szCs w:val="14"/>
              </w:rPr>
            </w:pPr>
          </w:p>
        </w:tc>
      </w:tr>
      <w:tr w:rsidR="004B1C8F" w:rsidRPr="00EF2ABF" w:rsidTr="004B1C8F">
        <w:trPr>
          <w:trHeight w:hRule="exact" w:val="216"/>
          <w:jc w:val="center"/>
        </w:trPr>
        <w:tc>
          <w:tcPr>
            <w:tcW w:w="975" w:type="pct"/>
            <w:tcBorders>
              <w:top w:val="nil"/>
              <w:left w:val="nil"/>
              <w:bottom w:val="nil"/>
              <w:right w:val="nil"/>
            </w:tcBorders>
            <w:shd w:val="clear" w:color="auto" w:fill="auto"/>
            <w:vAlign w:val="center"/>
            <w:hideMark/>
          </w:tcPr>
          <w:p w:rsidR="004B1C8F" w:rsidRPr="00316631" w:rsidRDefault="004B1C8F" w:rsidP="004B1C8F">
            <w:pPr>
              <w:rPr>
                <w:bCs/>
                <w:sz w:val="14"/>
                <w:szCs w:val="14"/>
              </w:rPr>
            </w:pPr>
            <w:r w:rsidRPr="00316631">
              <w:rPr>
                <w:bCs/>
                <w:sz w:val="14"/>
                <w:szCs w:val="14"/>
              </w:rPr>
              <w:t>Malaysian Ringgit</w:t>
            </w:r>
          </w:p>
        </w:tc>
        <w:tc>
          <w:tcPr>
            <w:tcW w:w="437" w:type="pct"/>
            <w:tcBorders>
              <w:top w:val="nil"/>
              <w:left w:val="nil"/>
              <w:bottom w:val="nil"/>
              <w:right w:val="nil"/>
            </w:tcBorders>
            <w:shd w:val="clear" w:color="auto" w:fill="auto"/>
            <w:vAlign w:val="center"/>
            <w:hideMark/>
          </w:tcPr>
          <w:p w:rsidR="004B1C8F" w:rsidRDefault="004B1C8F" w:rsidP="004B1C8F">
            <w:pPr>
              <w:jc w:val="right"/>
              <w:rPr>
                <w:color w:val="000000"/>
                <w:sz w:val="14"/>
                <w:szCs w:val="14"/>
              </w:rPr>
            </w:pPr>
            <w:r>
              <w:rPr>
                <w:color w:val="000000"/>
                <w:sz w:val="14"/>
                <w:szCs w:val="14"/>
              </w:rPr>
              <w:t>27.0716</w:t>
            </w:r>
          </w:p>
        </w:tc>
        <w:tc>
          <w:tcPr>
            <w:tcW w:w="437" w:type="pct"/>
            <w:tcBorders>
              <w:top w:val="nil"/>
              <w:left w:val="nil"/>
              <w:bottom w:val="nil"/>
              <w:right w:val="nil"/>
            </w:tcBorders>
            <w:shd w:val="clear" w:color="auto" w:fill="auto"/>
            <w:vAlign w:val="center"/>
          </w:tcPr>
          <w:p w:rsidR="004B1C8F" w:rsidRDefault="004B1C8F" w:rsidP="004B1C8F">
            <w:pPr>
              <w:jc w:val="right"/>
              <w:rPr>
                <w:color w:val="000000"/>
                <w:sz w:val="14"/>
                <w:szCs w:val="14"/>
              </w:rPr>
            </w:pPr>
            <w:r>
              <w:rPr>
                <w:color w:val="000000"/>
                <w:sz w:val="14"/>
                <w:szCs w:val="14"/>
              </w:rPr>
              <w:t>33.0125</w:t>
            </w:r>
          </w:p>
        </w:tc>
        <w:tc>
          <w:tcPr>
            <w:tcW w:w="496" w:type="pct"/>
            <w:tcBorders>
              <w:top w:val="nil"/>
              <w:left w:val="nil"/>
              <w:bottom w:val="nil"/>
              <w:right w:val="nil"/>
            </w:tcBorders>
            <w:shd w:val="clear" w:color="auto" w:fill="auto"/>
            <w:vAlign w:val="center"/>
            <w:hideMark/>
          </w:tcPr>
          <w:p w:rsidR="004B1C8F" w:rsidRDefault="004B1C8F" w:rsidP="004B1C8F">
            <w:pPr>
              <w:jc w:val="right"/>
              <w:rPr>
                <w:color w:val="000000"/>
                <w:sz w:val="14"/>
                <w:szCs w:val="14"/>
              </w:rPr>
            </w:pPr>
            <w:r>
              <w:rPr>
                <w:color w:val="000000"/>
                <w:sz w:val="14"/>
                <w:szCs w:val="14"/>
              </w:rPr>
              <w:t>31.4002</w:t>
            </w:r>
          </w:p>
        </w:tc>
        <w:tc>
          <w:tcPr>
            <w:tcW w:w="459" w:type="pct"/>
            <w:tcBorders>
              <w:top w:val="nil"/>
              <w:left w:val="nil"/>
              <w:bottom w:val="nil"/>
              <w:right w:val="nil"/>
            </w:tcBorders>
            <w:shd w:val="clear" w:color="auto" w:fill="auto"/>
            <w:vAlign w:val="center"/>
          </w:tcPr>
          <w:p w:rsidR="004B1C8F" w:rsidRDefault="004B1C8F" w:rsidP="004B1C8F">
            <w:pPr>
              <w:jc w:val="right"/>
              <w:rPr>
                <w:color w:val="000000"/>
                <w:sz w:val="14"/>
                <w:szCs w:val="14"/>
              </w:rPr>
            </w:pPr>
            <w:r>
              <w:rPr>
                <w:color w:val="000000"/>
                <w:sz w:val="14"/>
                <w:szCs w:val="14"/>
              </w:rPr>
              <w:t>31.9347</w:t>
            </w:r>
          </w:p>
        </w:tc>
        <w:tc>
          <w:tcPr>
            <w:tcW w:w="459" w:type="pct"/>
            <w:tcBorders>
              <w:top w:val="nil"/>
              <w:left w:val="nil"/>
              <w:bottom w:val="nil"/>
              <w:right w:val="nil"/>
            </w:tcBorders>
            <w:shd w:val="clear" w:color="auto" w:fill="auto"/>
            <w:vAlign w:val="center"/>
          </w:tcPr>
          <w:p w:rsidR="004B1C8F" w:rsidRDefault="004B1C8F" w:rsidP="004B1C8F">
            <w:pPr>
              <w:jc w:val="right"/>
              <w:rPr>
                <w:color w:val="000000"/>
                <w:sz w:val="14"/>
                <w:szCs w:val="14"/>
              </w:rPr>
            </w:pPr>
            <w:r>
              <w:rPr>
                <w:color w:val="000000"/>
                <w:sz w:val="14"/>
                <w:szCs w:val="14"/>
              </w:rPr>
              <w:t>38.5407</w:t>
            </w:r>
          </w:p>
        </w:tc>
        <w:tc>
          <w:tcPr>
            <w:tcW w:w="414" w:type="pct"/>
            <w:tcBorders>
              <w:top w:val="nil"/>
              <w:left w:val="nil"/>
              <w:bottom w:val="nil"/>
              <w:right w:val="nil"/>
            </w:tcBorders>
            <w:shd w:val="clear" w:color="auto" w:fill="auto"/>
            <w:vAlign w:val="center"/>
          </w:tcPr>
          <w:p w:rsidR="004B1C8F" w:rsidRDefault="004B1C8F" w:rsidP="004B1C8F">
            <w:pPr>
              <w:jc w:val="right"/>
              <w:rPr>
                <w:color w:val="000000"/>
                <w:sz w:val="14"/>
                <w:szCs w:val="14"/>
              </w:rPr>
            </w:pPr>
            <w:r>
              <w:rPr>
                <w:color w:val="000000"/>
                <w:sz w:val="14"/>
                <w:szCs w:val="14"/>
              </w:rPr>
              <w:t>37.7421</w:t>
            </w:r>
          </w:p>
        </w:tc>
        <w:tc>
          <w:tcPr>
            <w:tcW w:w="459" w:type="pct"/>
            <w:tcBorders>
              <w:top w:val="nil"/>
              <w:left w:val="nil"/>
              <w:bottom w:val="nil"/>
              <w:right w:val="nil"/>
            </w:tcBorders>
            <w:shd w:val="clear" w:color="auto" w:fill="auto"/>
            <w:vAlign w:val="center"/>
          </w:tcPr>
          <w:p w:rsidR="004B1C8F" w:rsidRDefault="004B1C8F" w:rsidP="004B1C8F">
            <w:pPr>
              <w:jc w:val="right"/>
              <w:rPr>
                <w:color w:val="000000"/>
                <w:sz w:val="14"/>
                <w:szCs w:val="14"/>
              </w:rPr>
            </w:pPr>
            <w:r>
              <w:rPr>
                <w:color w:val="000000"/>
                <w:sz w:val="14"/>
                <w:szCs w:val="14"/>
              </w:rPr>
              <w:t>37.2856</w:t>
            </w:r>
          </w:p>
        </w:tc>
        <w:tc>
          <w:tcPr>
            <w:tcW w:w="458" w:type="pct"/>
            <w:tcBorders>
              <w:top w:val="nil"/>
              <w:left w:val="nil"/>
              <w:bottom w:val="nil"/>
              <w:right w:val="nil"/>
            </w:tcBorders>
            <w:shd w:val="clear" w:color="auto" w:fill="auto"/>
            <w:vAlign w:val="center"/>
          </w:tcPr>
          <w:p w:rsidR="004B1C8F" w:rsidRDefault="004B1C8F" w:rsidP="004B1C8F">
            <w:pPr>
              <w:jc w:val="center"/>
              <w:rPr>
                <w:color w:val="000000"/>
                <w:sz w:val="14"/>
                <w:szCs w:val="14"/>
              </w:rPr>
            </w:pPr>
            <w:r>
              <w:rPr>
                <w:color w:val="000000"/>
                <w:sz w:val="14"/>
                <w:szCs w:val="14"/>
              </w:rPr>
              <w:t>37.2196</w:t>
            </w:r>
          </w:p>
        </w:tc>
        <w:tc>
          <w:tcPr>
            <w:tcW w:w="406" w:type="pct"/>
            <w:tcBorders>
              <w:top w:val="nil"/>
              <w:left w:val="nil"/>
              <w:bottom w:val="nil"/>
              <w:right w:val="nil"/>
            </w:tcBorders>
            <w:shd w:val="clear" w:color="auto" w:fill="auto"/>
            <w:vAlign w:val="center"/>
          </w:tcPr>
          <w:p w:rsidR="004B1C8F" w:rsidRDefault="004B1C8F" w:rsidP="004B1C8F">
            <w:pPr>
              <w:jc w:val="right"/>
              <w:rPr>
                <w:color w:val="000000"/>
                <w:sz w:val="14"/>
                <w:szCs w:val="14"/>
              </w:rPr>
            </w:pPr>
            <w:r>
              <w:rPr>
                <w:color w:val="000000"/>
                <w:sz w:val="14"/>
                <w:szCs w:val="14"/>
              </w:rPr>
              <w:t>37.3254</w:t>
            </w:r>
          </w:p>
        </w:tc>
      </w:tr>
      <w:tr w:rsidR="004B1C8F" w:rsidRPr="00EF2ABF" w:rsidTr="004B1C8F">
        <w:trPr>
          <w:trHeight w:hRule="exact" w:val="216"/>
          <w:jc w:val="center"/>
        </w:trPr>
        <w:tc>
          <w:tcPr>
            <w:tcW w:w="975" w:type="pct"/>
            <w:tcBorders>
              <w:top w:val="nil"/>
              <w:left w:val="nil"/>
              <w:bottom w:val="nil"/>
              <w:right w:val="nil"/>
            </w:tcBorders>
            <w:shd w:val="clear" w:color="auto" w:fill="auto"/>
            <w:vAlign w:val="center"/>
            <w:hideMark/>
          </w:tcPr>
          <w:p w:rsidR="004B1C8F" w:rsidRPr="00316631" w:rsidRDefault="004B1C8F" w:rsidP="004B1C8F">
            <w:pPr>
              <w:rPr>
                <w:bCs/>
                <w:sz w:val="14"/>
                <w:szCs w:val="14"/>
              </w:rPr>
            </w:pPr>
          </w:p>
        </w:tc>
        <w:tc>
          <w:tcPr>
            <w:tcW w:w="437" w:type="pct"/>
            <w:tcBorders>
              <w:top w:val="nil"/>
              <w:left w:val="nil"/>
              <w:bottom w:val="nil"/>
              <w:right w:val="nil"/>
            </w:tcBorders>
            <w:shd w:val="clear" w:color="auto" w:fill="auto"/>
            <w:vAlign w:val="center"/>
            <w:hideMark/>
          </w:tcPr>
          <w:p w:rsidR="004B1C8F" w:rsidRDefault="004B1C8F" w:rsidP="004B1C8F">
            <w:pPr>
              <w:jc w:val="right"/>
              <w:rPr>
                <w:color w:val="000000"/>
                <w:sz w:val="14"/>
                <w:szCs w:val="14"/>
              </w:rPr>
            </w:pPr>
          </w:p>
        </w:tc>
        <w:tc>
          <w:tcPr>
            <w:tcW w:w="437" w:type="pct"/>
            <w:tcBorders>
              <w:top w:val="nil"/>
              <w:left w:val="nil"/>
              <w:bottom w:val="nil"/>
              <w:right w:val="nil"/>
            </w:tcBorders>
            <w:shd w:val="clear" w:color="auto" w:fill="auto"/>
            <w:vAlign w:val="center"/>
          </w:tcPr>
          <w:p w:rsidR="004B1C8F" w:rsidRDefault="004B1C8F" w:rsidP="004B1C8F">
            <w:pPr>
              <w:jc w:val="right"/>
              <w:rPr>
                <w:color w:val="000000"/>
                <w:sz w:val="14"/>
                <w:szCs w:val="14"/>
              </w:rPr>
            </w:pPr>
          </w:p>
        </w:tc>
        <w:tc>
          <w:tcPr>
            <w:tcW w:w="496" w:type="pct"/>
            <w:tcBorders>
              <w:top w:val="nil"/>
              <w:left w:val="nil"/>
              <w:bottom w:val="nil"/>
              <w:right w:val="nil"/>
            </w:tcBorders>
            <w:shd w:val="clear" w:color="auto" w:fill="auto"/>
            <w:vAlign w:val="center"/>
            <w:hideMark/>
          </w:tcPr>
          <w:p w:rsidR="004B1C8F" w:rsidRDefault="004B1C8F" w:rsidP="004B1C8F">
            <w:pPr>
              <w:jc w:val="right"/>
              <w:rPr>
                <w:color w:val="000000"/>
                <w:sz w:val="14"/>
                <w:szCs w:val="14"/>
              </w:rPr>
            </w:pPr>
          </w:p>
        </w:tc>
        <w:tc>
          <w:tcPr>
            <w:tcW w:w="459" w:type="pct"/>
            <w:tcBorders>
              <w:top w:val="nil"/>
              <w:left w:val="nil"/>
              <w:bottom w:val="nil"/>
              <w:right w:val="nil"/>
            </w:tcBorders>
            <w:shd w:val="clear" w:color="auto" w:fill="auto"/>
            <w:vAlign w:val="center"/>
          </w:tcPr>
          <w:p w:rsidR="004B1C8F" w:rsidRDefault="004B1C8F" w:rsidP="004B1C8F">
            <w:pPr>
              <w:jc w:val="right"/>
              <w:rPr>
                <w:color w:val="000000"/>
                <w:sz w:val="14"/>
                <w:szCs w:val="14"/>
              </w:rPr>
            </w:pPr>
          </w:p>
        </w:tc>
        <w:tc>
          <w:tcPr>
            <w:tcW w:w="459" w:type="pct"/>
            <w:tcBorders>
              <w:top w:val="nil"/>
              <w:left w:val="nil"/>
              <w:bottom w:val="nil"/>
              <w:right w:val="nil"/>
            </w:tcBorders>
            <w:shd w:val="clear" w:color="auto" w:fill="auto"/>
            <w:vAlign w:val="center"/>
          </w:tcPr>
          <w:p w:rsidR="004B1C8F" w:rsidRDefault="004B1C8F" w:rsidP="004B1C8F">
            <w:pPr>
              <w:jc w:val="right"/>
              <w:rPr>
                <w:color w:val="000000"/>
                <w:sz w:val="14"/>
                <w:szCs w:val="14"/>
              </w:rPr>
            </w:pPr>
          </w:p>
        </w:tc>
        <w:tc>
          <w:tcPr>
            <w:tcW w:w="414" w:type="pct"/>
            <w:tcBorders>
              <w:top w:val="nil"/>
              <w:left w:val="nil"/>
              <w:bottom w:val="nil"/>
              <w:right w:val="nil"/>
            </w:tcBorders>
            <w:shd w:val="clear" w:color="auto" w:fill="auto"/>
            <w:vAlign w:val="center"/>
          </w:tcPr>
          <w:p w:rsidR="004B1C8F" w:rsidRDefault="004B1C8F" w:rsidP="004B1C8F">
            <w:pPr>
              <w:jc w:val="right"/>
              <w:rPr>
                <w:color w:val="000000"/>
                <w:sz w:val="14"/>
                <w:szCs w:val="14"/>
              </w:rPr>
            </w:pPr>
          </w:p>
        </w:tc>
        <w:tc>
          <w:tcPr>
            <w:tcW w:w="459" w:type="pct"/>
            <w:tcBorders>
              <w:top w:val="nil"/>
              <w:left w:val="nil"/>
              <w:bottom w:val="nil"/>
              <w:right w:val="nil"/>
            </w:tcBorders>
            <w:shd w:val="clear" w:color="auto" w:fill="auto"/>
            <w:vAlign w:val="center"/>
          </w:tcPr>
          <w:p w:rsidR="004B1C8F" w:rsidRDefault="004B1C8F" w:rsidP="004B1C8F">
            <w:pPr>
              <w:jc w:val="right"/>
              <w:rPr>
                <w:color w:val="000000"/>
                <w:sz w:val="14"/>
                <w:szCs w:val="14"/>
              </w:rPr>
            </w:pPr>
          </w:p>
        </w:tc>
        <w:tc>
          <w:tcPr>
            <w:tcW w:w="458" w:type="pct"/>
            <w:tcBorders>
              <w:top w:val="nil"/>
              <w:left w:val="nil"/>
              <w:bottom w:val="nil"/>
              <w:right w:val="nil"/>
            </w:tcBorders>
            <w:shd w:val="clear" w:color="auto" w:fill="auto"/>
            <w:vAlign w:val="center"/>
          </w:tcPr>
          <w:p w:rsidR="004B1C8F" w:rsidRDefault="004B1C8F" w:rsidP="004B1C8F">
            <w:pPr>
              <w:jc w:val="center"/>
              <w:rPr>
                <w:color w:val="000000"/>
                <w:sz w:val="14"/>
                <w:szCs w:val="14"/>
              </w:rPr>
            </w:pPr>
          </w:p>
        </w:tc>
        <w:tc>
          <w:tcPr>
            <w:tcW w:w="406" w:type="pct"/>
            <w:tcBorders>
              <w:top w:val="nil"/>
              <w:left w:val="nil"/>
              <w:bottom w:val="nil"/>
              <w:right w:val="nil"/>
            </w:tcBorders>
            <w:shd w:val="clear" w:color="auto" w:fill="auto"/>
            <w:vAlign w:val="center"/>
          </w:tcPr>
          <w:p w:rsidR="004B1C8F" w:rsidRDefault="004B1C8F" w:rsidP="004B1C8F">
            <w:pPr>
              <w:jc w:val="right"/>
              <w:rPr>
                <w:color w:val="000000"/>
                <w:sz w:val="14"/>
                <w:szCs w:val="14"/>
              </w:rPr>
            </w:pPr>
          </w:p>
        </w:tc>
      </w:tr>
      <w:tr w:rsidR="004B1C8F" w:rsidRPr="00EF2ABF" w:rsidTr="004B1C8F">
        <w:trPr>
          <w:trHeight w:hRule="exact" w:val="216"/>
          <w:jc w:val="center"/>
        </w:trPr>
        <w:tc>
          <w:tcPr>
            <w:tcW w:w="975" w:type="pct"/>
            <w:tcBorders>
              <w:top w:val="nil"/>
              <w:left w:val="nil"/>
              <w:bottom w:val="nil"/>
              <w:right w:val="nil"/>
            </w:tcBorders>
            <w:shd w:val="clear" w:color="auto" w:fill="auto"/>
            <w:vAlign w:val="center"/>
            <w:hideMark/>
          </w:tcPr>
          <w:p w:rsidR="004B1C8F" w:rsidRPr="00316631" w:rsidRDefault="004B1C8F" w:rsidP="004B1C8F">
            <w:pPr>
              <w:rPr>
                <w:bCs/>
                <w:sz w:val="14"/>
                <w:szCs w:val="14"/>
              </w:rPr>
            </w:pPr>
            <w:r w:rsidRPr="00316631">
              <w:rPr>
                <w:bCs/>
                <w:sz w:val="14"/>
                <w:szCs w:val="14"/>
              </w:rPr>
              <w:t>New Zealand Dollar</w:t>
            </w:r>
          </w:p>
        </w:tc>
        <w:tc>
          <w:tcPr>
            <w:tcW w:w="437" w:type="pct"/>
            <w:tcBorders>
              <w:top w:val="nil"/>
              <w:left w:val="nil"/>
              <w:bottom w:val="nil"/>
              <w:right w:val="nil"/>
            </w:tcBorders>
            <w:shd w:val="clear" w:color="auto" w:fill="auto"/>
            <w:vAlign w:val="center"/>
            <w:hideMark/>
          </w:tcPr>
          <w:p w:rsidR="004B1C8F" w:rsidRDefault="004B1C8F" w:rsidP="004B1C8F">
            <w:pPr>
              <w:jc w:val="right"/>
              <w:rPr>
                <w:color w:val="000000"/>
                <w:sz w:val="14"/>
                <w:szCs w:val="14"/>
              </w:rPr>
            </w:pPr>
            <w:r>
              <w:rPr>
                <w:color w:val="000000"/>
                <w:sz w:val="14"/>
                <w:szCs w:val="14"/>
              </w:rPr>
              <w:t>78.5638</w:t>
            </w:r>
          </w:p>
        </w:tc>
        <w:tc>
          <w:tcPr>
            <w:tcW w:w="437" w:type="pct"/>
            <w:tcBorders>
              <w:top w:val="nil"/>
              <w:left w:val="nil"/>
              <w:bottom w:val="nil"/>
              <w:right w:val="nil"/>
            </w:tcBorders>
            <w:shd w:val="clear" w:color="auto" w:fill="auto"/>
            <w:vAlign w:val="center"/>
          </w:tcPr>
          <w:p w:rsidR="004B1C8F" w:rsidRDefault="004B1C8F" w:rsidP="004B1C8F">
            <w:pPr>
              <w:jc w:val="right"/>
              <w:rPr>
                <w:color w:val="000000"/>
                <w:sz w:val="14"/>
                <w:szCs w:val="14"/>
              </w:rPr>
            </w:pPr>
            <w:r>
              <w:rPr>
                <w:color w:val="000000"/>
                <w:sz w:val="14"/>
                <w:szCs w:val="14"/>
              </w:rPr>
              <w:t>91.3270</w:t>
            </w:r>
          </w:p>
        </w:tc>
        <w:tc>
          <w:tcPr>
            <w:tcW w:w="496" w:type="pct"/>
            <w:tcBorders>
              <w:top w:val="nil"/>
              <w:left w:val="nil"/>
              <w:bottom w:val="nil"/>
              <w:right w:val="nil"/>
            </w:tcBorders>
            <w:shd w:val="clear" w:color="auto" w:fill="auto"/>
            <w:vAlign w:val="center"/>
            <w:hideMark/>
          </w:tcPr>
          <w:p w:rsidR="004B1C8F" w:rsidRDefault="004B1C8F" w:rsidP="004B1C8F">
            <w:pPr>
              <w:jc w:val="right"/>
              <w:rPr>
                <w:color w:val="000000"/>
                <w:sz w:val="14"/>
                <w:szCs w:val="14"/>
              </w:rPr>
            </w:pPr>
            <w:r>
              <w:rPr>
                <w:color w:val="000000"/>
                <w:sz w:val="14"/>
                <w:szCs w:val="14"/>
              </w:rPr>
              <w:t>85.2873</w:t>
            </w:r>
          </w:p>
        </w:tc>
        <w:tc>
          <w:tcPr>
            <w:tcW w:w="459" w:type="pct"/>
            <w:tcBorders>
              <w:top w:val="nil"/>
              <w:left w:val="nil"/>
              <w:bottom w:val="nil"/>
              <w:right w:val="nil"/>
            </w:tcBorders>
            <w:shd w:val="clear" w:color="auto" w:fill="auto"/>
            <w:vAlign w:val="center"/>
          </w:tcPr>
          <w:p w:rsidR="004B1C8F" w:rsidRDefault="004B1C8F" w:rsidP="004B1C8F">
            <w:pPr>
              <w:jc w:val="right"/>
              <w:rPr>
                <w:color w:val="000000"/>
                <w:sz w:val="14"/>
                <w:szCs w:val="14"/>
              </w:rPr>
            </w:pPr>
            <w:r>
              <w:rPr>
                <w:color w:val="000000"/>
                <w:sz w:val="14"/>
                <w:szCs w:val="14"/>
              </w:rPr>
              <w:t>90.4865</w:t>
            </w:r>
          </w:p>
        </w:tc>
        <w:tc>
          <w:tcPr>
            <w:tcW w:w="459" w:type="pct"/>
            <w:tcBorders>
              <w:top w:val="nil"/>
              <w:left w:val="nil"/>
              <w:bottom w:val="nil"/>
              <w:right w:val="nil"/>
            </w:tcBorders>
            <w:shd w:val="clear" w:color="auto" w:fill="auto"/>
            <w:vAlign w:val="center"/>
          </w:tcPr>
          <w:p w:rsidR="004B1C8F" w:rsidRDefault="004B1C8F" w:rsidP="004B1C8F">
            <w:pPr>
              <w:jc w:val="right"/>
              <w:rPr>
                <w:color w:val="000000"/>
                <w:sz w:val="14"/>
                <w:szCs w:val="14"/>
              </w:rPr>
            </w:pPr>
            <w:r>
              <w:rPr>
                <w:color w:val="000000"/>
                <w:sz w:val="14"/>
                <w:szCs w:val="14"/>
              </w:rPr>
              <w:t>106.1519</w:t>
            </w:r>
          </w:p>
        </w:tc>
        <w:tc>
          <w:tcPr>
            <w:tcW w:w="414" w:type="pct"/>
            <w:tcBorders>
              <w:top w:val="nil"/>
              <w:left w:val="nil"/>
              <w:bottom w:val="nil"/>
              <w:right w:val="nil"/>
            </w:tcBorders>
            <w:shd w:val="clear" w:color="auto" w:fill="auto"/>
            <w:vAlign w:val="center"/>
          </w:tcPr>
          <w:p w:rsidR="004B1C8F" w:rsidRDefault="004B1C8F" w:rsidP="004B1C8F">
            <w:pPr>
              <w:jc w:val="right"/>
              <w:rPr>
                <w:color w:val="000000"/>
                <w:sz w:val="14"/>
                <w:szCs w:val="14"/>
              </w:rPr>
            </w:pPr>
            <w:r>
              <w:rPr>
                <w:color w:val="000000"/>
                <w:sz w:val="14"/>
                <w:szCs w:val="14"/>
              </w:rPr>
              <w:t>101.4352</w:t>
            </w:r>
          </w:p>
        </w:tc>
        <w:tc>
          <w:tcPr>
            <w:tcW w:w="459" w:type="pct"/>
            <w:tcBorders>
              <w:top w:val="nil"/>
              <w:left w:val="nil"/>
              <w:bottom w:val="nil"/>
              <w:right w:val="nil"/>
            </w:tcBorders>
            <w:shd w:val="clear" w:color="auto" w:fill="auto"/>
            <w:vAlign w:val="center"/>
          </w:tcPr>
          <w:p w:rsidR="004B1C8F" w:rsidRDefault="004B1C8F" w:rsidP="004B1C8F">
            <w:pPr>
              <w:jc w:val="right"/>
              <w:rPr>
                <w:color w:val="000000"/>
                <w:sz w:val="14"/>
                <w:szCs w:val="14"/>
              </w:rPr>
            </w:pPr>
            <w:r>
              <w:rPr>
                <w:color w:val="000000"/>
                <w:sz w:val="14"/>
                <w:szCs w:val="14"/>
              </w:rPr>
              <w:t>98.7860</w:t>
            </w:r>
          </w:p>
        </w:tc>
        <w:tc>
          <w:tcPr>
            <w:tcW w:w="458" w:type="pct"/>
            <w:tcBorders>
              <w:top w:val="nil"/>
              <w:left w:val="nil"/>
              <w:bottom w:val="nil"/>
              <w:right w:val="nil"/>
            </w:tcBorders>
            <w:shd w:val="clear" w:color="auto" w:fill="auto"/>
            <w:vAlign w:val="center"/>
          </w:tcPr>
          <w:p w:rsidR="004B1C8F" w:rsidRDefault="004B1C8F" w:rsidP="004B1C8F">
            <w:pPr>
              <w:jc w:val="center"/>
              <w:rPr>
                <w:color w:val="000000"/>
                <w:sz w:val="14"/>
                <w:szCs w:val="14"/>
              </w:rPr>
            </w:pPr>
            <w:r>
              <w:rPr>
                <w:color w:val="000000"/>
                <w:sz w:val="14"/>
                <w:szCs w:val="14"/>
              </w:rPr>
              <w:t>98.5977</w:t>
            </w:r>
          </w:p>
        </w:tc>
        <w:tc>
          <w:tcPr>
            <w:tcW w:w="406" w:type="pct"/>
            <w:tcBorders>
              <w:top w:val="nil"/>
              <w:left w:val="nil"/>
              <w:bottom w:val="nil"/>
              <w:right w:val="nil"/>
            </w:tcBorders>
            <w:shd w:val="clear" w:color="auto" w:fill="auto"/>
            <w:vAlign w:val="center"/>
          </w:tcPr>
          <w:p w:rsidR="004B1C8F" w:rsidRDefault="004B1C8F" w:rsidP="004B1C8F">
            <w:pPr>
              <w:jc w:val="right"/>
              <w:rPr>
                <w:color w:val="000000"/>
                <w:sz w:val="14"/>
                <w:szCs w:val="14"/>
              </w:rPr>
            </w:pPr>
            <w:r>
              <w:rPr>
                <w:color w:val="000000"/>
                <w:sz w:val="14"/>
                <w:szCs w:val="14"/>
              </w:rPr>
              <w:t>99.2311</w:t>
            </w:r>
          </w:p>
        </w:tc>
      </w:tr>
      <w:tr w:rsidR="004B1C8F" w:rsidRPr="00EF2ABF" w:rsidTr="004B1C8F">
        <w:trPr>
          <w:trHeight w:hRule="exact" w:val="216"/>
          <w:jc w:val="center"/>
        </w:trPr>
        <w:tc>
          <w:tcPr>
            <w:tcW w:w="975" w:type="pct"/>
            <w:tcBorders>
              <w:top w:val="nil"/>
              <w:left w:val="nil"/>
              <w:bottom w:val="nil"/>
              <w:right w:val="nil"/>
            </w:tcBorders>
            <w:shd w:val="clear" w:color="auto" w:fill="auto"/>
            <w:vAlign w:val="center"/>
            <w:hideMark/>
          </w:tcPr>
          <w:p w:rsidR="004B1C8F" w:rsidRPr="00316631" w:rsidRDefault="004B1C8F" w:rsidP="004B1C8F">
            <w:pPr>
              <w:rPr>
                <w:bCs/>
                <w:sz w:val="14"/>
                <w:szCs w:val="14"/>
              </w:rPr>
            </w:pPr>
          </w:p>
        </w:tc>
        <w:tc>
          <w:tcPr>
            <w:tcW w:w="437" w:type="pct"/>
            <w:tcBorders>
              <w:top w:val="nil"/>
              <w:left w:val="nil"/>
              <w:bottom w:val="nil"/>
              <w:right w:val="nil"/>
            </w:tcBorders>
            <w:shd w:val="clear" w:color="auto" w:fill="auto"/>
            <w:vAlign w:val="center"/>
            <w:hideMark/>
          </w:tcPr>
          <w:p w:rsidR="004B1C8F" w:rsidRDefault="004B1C8F" w:rsidP="004B1C8F">
            <w:pPr>
              <w:jc w:val="right"/>
              <w:rPr>
                <w:color w:val="000000"/>
                <w:sz w:val="14"/>
                <w:szCs w:val="14"/>
              </w:rPr>
            </w:pPr>
          </w:p>
        </w:tc>
        <w:tc>
          <w:tcPr>
            <w:tcW w:w="437" w:type="pct"/>
            <w:tcBorders>
              <w:top w:val="nil"/>
              <w:left w:val="nil"/>
              <w:bottom w:val="nil"/>
              <w:right w:val="nil"/>
            </w:tcBorders>
            <w:shd w:val="clear" w:color="auto" w:fill="auto"/>
            <w:vAlign w:val="center"/>
          </w:tcPr>
          <w:p w:rsidR="004B1C8F" w:rsidRDefault="004B1C8F" w:rsidP="004B1C8F">
            <w:pPr>
              <w:jc w:val="right"/>
              <w:rPr>
                <w:color w:val="000000"/>
                <w:sz w:val="14"/>
                <w:szCs w:val="14"/>
              </w:rPr>
            </w:pPr>
          </w:p>
        </w:tc>
        <w:tc>
          <w:tcPr>
            <w:tcW w:w="496" w:type="pct"/>
            <w:tcBorders>
              <w:top w:val="nil"/>
              <w:left w:val="nil"/>
              <w:bottom w:val="nil"/>
              <w:right w:val="nil"/>
            </w:tcBorders>
            <w:shd w:val="clear" w:color="auto" w:fill="auto"/>
            <w:vAlign w:val="center"/>
            <w:hideMark/>
          </w:tcPr>
          <w:p w:rsidR="004B1C8F" w:rsidRDefault="004B1C8F" w:rsidP="004B1C8F">
            <w:pPr>
              <w:jc w:val="right"/>
              <w:rPr>
                <w:color w:val="000000"/>
                <w:sz w:val="14"/>
                <w:szCs w:val="14"/>
              </w:rPr>
            </w:pPr>
          </w:p>
        </w:tc>
        <w:tc>
          <w:tcPr>
            <w:tcW w:w="459" w:type="pct"/>
            <w:tcBorders>
              <w:top w:val="nil"/>
              <w:left w:val="nil"/>
              <w:bottom w:val="nil"/>
              <w:right w:val="nil"/>
            </w:tcBorders>
            <w:shd w:val="clear" w:color="auto" w:fill="auto"/>
            <w:vAlign w:val="center"/>
          </w:tcPr>
          <w:p w:rsidR="004B1C8F" w:rsidRDefault="004B1C8F" w:rsidP="004B1C8F">
            <w:pPr>
              <w:jc w:val="right"/>
              <w:rPr>
                <w:color w:val="000000"/>
                <w:sz w:val="14"/>
                <w:szCs w:val="14"/>
              </w:rPr>
            </w:pPr>
          </w:p>
        </w:tc>
        <w:tc>
          <w:tcPr>
            <w:tcW w:w="459" w:type="pct"/>
            <w:tcBorders>
              <w:top w:val="nil"/>
              <w:left w:val="nil"/>
              <w:bottom w:val="nil"/>
              <w:right w:val="nil"/>
            </w:tcBorders>
            <w:shd w:val="clear" w:color="auto" w:fill="auto"/>
            <w:vAlign w:val="center"/>
          </w:tcPr>
          <w:p w:rsidR="004B1C8F" w:rsidRDefault="004B1C8F" w:rsidP="004B1C8F">
            <w:pPr>
              <w:jc w:val="right"/>
              <w:rPr>
                <w:color w:val="000000"/>
                <w:sz w:val="14"/>
                <w:szCs w:val="14"/>
              </w:rPr>
            </w:pPr>
          </w:p>
        </w:tc>
        <w:tc>
          <w:tcPr>
            <w:tcW w:w="414" w:type="pct"/>
            <w:tcBorders>
              <w:top w:val="nil"/>
              <w:left w:val="nil"/>
              <w:bottom w:val="nil"/>
              <w:right w:val="nil"/>
            </w:tcBorders>
            <w:shd w:val="clear" w:color="auto" w:fill="auto"/>
            <w:vAlign w:val="center"/>
          </w:tcPr>
          <w:p w:rsidR="004B1C8F" w:rsidRDefault="004B1C8F" w:rsidP="004B1C8F">
            <w:pPr>
              <w:jc w:val="right"/>
              <w:rPr>
                <w:color w:val="000000"/>
                <w:sz w:val="14"/>
                <w:szCs w:val="14"/>
              </w:rPr>
            </w:pPr>
          </w:p>
        </w:tc>
        <w:tc>
          <w:tcPr>
            <w:tcW w:w="459" w:type="pct"/>
            <w:tcBorders>
              <w:top w:val="nil"/>
              <w:left w:val="nil"/>
              <w:bottom w:val="nil"/>
              <w:right w:val="nil"/>
            </w:tcBorders>
            <w:shd w:val="clear" w:color="auto" w:fill="auto"/>
            <w:vAlign w:val="center"/>
          </w:tcPr>
          <w:p w:rsidR="004B1C8F" w:rsidRDefault="004B1C8F" w:rsidP="004B1C8F">
            <w:pPr>
              <w:jc w:val="right"/>
              <w:rPr>
                <w:color w:val="000000"/>
                <w:sz w:val="14"/>
                <w:szCs w:val="14"/>
              </w:rPr>
            </w:pPr>
          </w:p>
        </w:tc>
        <w:tc>
          <w:tcPr>
            <w:tcW w:w="458" w:type="pct"/>
            <w:tcBorders>
              <w:top w:val="nil"/>
              <w:left w:val="nil"/>
              <w:bottom w:val="nil"/>
              <w:right w:val="nil"/>
            </w:tcBorders>
            <w:shd w:val="clear" w:color="auto" w:fill="auto"/>
            <w:vAlign w:val="center"/>
          </w:tcPr>
          <w:p w:rsidR="004B1C8F" w:rsidRDefault="004B1C8F" w:rsidP="004B1C8F">
            <w:pPr>
              <w:jc w:val="center"/>
              <w:rPr>
                <w:color w:val="000000"/>
                <w:sz w:val="14"/>
                <w:szCs w:val="14"/>
              </w:rPr>
            </w:pPr>
          </w:p>
        </w:tc>
        <w:tc>
          <w:tcPr>
            <w:tcW w:w="406" w:type="pct"/>
            <w:tcBorders>
              <w:top w:val="nil"/>
              <w:left w:val="nil"/>
              <w:bottom w:val="nil"/>
              <w:right w:val="nil"/>
            </w:tcBorders>
            <w:shd w:val="clear" w:color="auto" w:fill="auto"/>
            <w:vAlign w:val="center"/>
          </w:tcPr>
          <w:p w:rsidR="004B1C8F" w:rsidRDefault="004B1C8F" w:rsidP="004B1C8F">
            <w:pPr>
              <w:jc w:val="right"/>
              <w:rPr>
                <w:color w:val="000000"/>
                <w:sz w:val="14"/>
                <w:szCs w:val="14"/>
              </w:rPr>
            </w:pPr>
          </w:p>
        </w:tc>
      </w:tr>
      <w:tr w:rsidR="004B1C8F" w:rsidRPr="00EF2ABF" w:rsidTr="004B1C8F">
        <w:trPr>
          <w:trHeight w:hRule="exact" w:val="216"/>
          <w:jc w:val="center"/>
        </w:trPr>
        <w:tc>
          <w:tcPr>
            <w:tcW w:w="975" w:type="pct"/>
            <w:tcBorders>
              <w:top w:val="nil"/>
              <w:left w:val="nil"/>
              <w:bottom w:val="nil"/>
              <w:right w:val="nil"/>
            </w:tcBorders>
            <w:shd w:val="clear" w:color="auto" w:fill="auto"/>
            <w:vAlign w:val="center"/>
            <w:hideMark/>
          </w:tcPr>
          <w:p w:rsidR="004B1C8F" w:rsidRPr="00316631" w:rsidRDefault="004B1C8F" w:rsidP="004B1C8F">
            <w:pPr>
              <w:rPr>
                <w:bCs/>
                <w:sz w:val="14"/>
                <w:szCs w:val="14"/>
              </w:rPr>
            </w:pPr>
            <w:r w:rsidRPr="00316631">
              <w:rPr>
                <w:bCs/>
                <w:sz w:val="14"/>
                <w:szCs w:val="14"/>
              </w:rPr>
              <w:t>Norwegian  Krone</w:t>
            </w:r>
          </w:p>
        </w:tc>
        <w:tc>
          <w:tcPr>
            <w:tcW w:w="437" w:type="pct"/>
            <w:tcBorders>
              <w:top w:val="nil"/>
              <w:left w:val="nil"/>
              <w:bottom w:val="nil"/>
              <w:right w:val="nil"/>
            </w:tcBorders>
            <w:shd w:val="clear" w:color="auto" w:fill="auto"/>
            <w:vAlign w:val="center"/>
            <w:hideMark/>
          </w:tcPr>
          <w:p w:rsidR="004B1C8F" w:rsidRDefault="004B1C8F" w:rsidP="004B1C8F">
            <w:pPr>
              <w:jc w:val="right"/>
              <w:rPr>
                <w:color w:val="000000"/>
                <w:sz w:val="14"/>
                <w:szCs w:val="14"/>
              </w:rPr>
            </w:pPr>
            <w:r>
              <w:rPr>
                <w:color w:val="000000"/>
                <w:sz w:val="14"/>
                <w:szCs w:val="14"/>
              </w:rPr>
              <w:t>13.7701</w:t>
            </w:r>
          </w:p>
        </w:tc>
        <w:tc>
          <w:tcPr>
            <w:tcW w:w="437" w:type="pct"/>
            <w:tcBorders>
              <w:top w:val="nil"/>
              <w:left w:val="nil"/>
              <w:bottom w:val="nil"/>
              <w:right w:val="nil"/>
            </w:tcBorders>
            <w:shd w:val="clear" w:color="auto" w:fill="auto"/>
            <w:vAlign w:val="center"/>
          </w:tcPr>
          <w:p w:rsidR="004B1C8F" w:rsidRDefault="004B1C8F" w:rsidP="004B1C8F">
            <w:pPr>
              <w:jc w:val="right"/>
              <w:rPr>
                <w:color w:val="000000"/>
                <w:sz w:val="14"/>
                <w:szCs w:val="14"/>
              </w:rPr>
            </w:pPr>
            <w:r>
              <w:rPr>
                <w:color w:val="000000"/>
                <w:sz w:val="14"/>
                <w:szCs w:val="14"/>
              </w:rPr>
              <w:t>16.0678</w:t>
            </w:r>
          </w:p>
        </w:tc>
        <w:tc>
          <w:tcPr>
            <w:tcW w:w="496" w:type="pct"/>
            <w:tcBorders>
              <w:top w:val="nil"/>
              <w:left w:val="nil"/>
              <w:bottom w:val="nil"/>
              <w:right w:val="nil"/>
            </w:tcBorders>
            <w:shd w:val="clear" w:color="auto" w:fill="auto"/>
            <w:vAlign w:val="center"/>
            <w:hideMark/>
          </w:tcPr>
          <w:p w:rsidR="004B1C8F" w:rsidRDefault="004B1C8F" w:rsidP="004B1C8F">
            <w:pPr>
              <w:jc w:val="right"/>
              <w:rPr>
                <w:color w:val="000000"/>
                <w:sz w:val="14"/>
                <w:szCs w:val="14"/>
              </w:rPr>
            </w:pPr>
            <w:r>
              <w:rPr>
                <w:color w:val="000000"/>
                <w:sz w:val="14"/>
                <w:szCs w:val="14"/>
              </w:rPr>
              <w:t>15.8424</w:t>
            </w:r>
          </w:p>
        </w:tc>
        <w:tc>
          <w:tcPr>
            <w:tcW w:w="459" w:type="pct"/>
            <w:tcBorders>
              <w:top w:val="nil"/>
              <w:left w:val="nil"/>
              <w:bottom w:val="nil"/>
              <w:right w:val="nil"/>
            </w:tcBorders>
            <w:shd w:val="clear" w:color="auto" w:fill="auto"/>
            <w:vAlign w:val="center"/>
          </w:tcPr>
          <w:p w:rsidR="004B1C8F" w:rsidRDefault="004B1C8F" w:rsidP="004B1C8F">
            <w:pPr>
              <w:jc w:val="right"/>
              <w:rPr>
                <w:color w:val="000000"/>
                <w:sz w:val="14"/>
                <w:szCs w:val="14"/>
              </w:rPr>
            </w:pPr>
            <w:r>
              <w:rPr>
                <w:color w:val="000000"/>
                <w:sz w:val="14"/>
                <w:szCs w:val="14"/>
              </w:rPr>
              <w:t>15.7989</w:t>
            </w:r>
          </w:p>
        </w:tc>
        <w:tc>
          <w:tcPr>
            <w:tcW w:w="459" w:type="pct"/>
            <w:tcBorders>
              <w:top w:val="nil"/>
              <w:left w:val="nil"/>
              <w:bottom w:val="nil"/>
              <w:right w:val="nil"/>
            </w:tcBorders>
            <w:shd w:val="clear" w:color="auto" w:fill="auto"/>
            <w:vAlign w:val="center"/>
          </w:tcPr>
          <w:p w:rsidR="004B1C8F" w:rsidRDefault="004B1C8F" w:rsidP="004B1C8F">
            <w:pPr>
              <w:jc w:val="right"/>
              <w:rPr>
                <w:color w:val="000000"/>
                <w:sz w:val="14"/>
                <w:szCs w:val="14"/>
              </w:rPr>
            </w:pPr>
            <w:r>
              <w:rPr>
                <w:color w:val="000000"/>
                <w:sz w:val="14"/>
                <w:szCs w:val="14"/>
              </w:rPr>
              <w:t>18.4707</w:t>
            </w:r>
          </w:p>
        </w:tc>
        <w:tc>
          <w:tcPr>
            <w:tcW w:w="414" w:type="pct"/>
            <w:tcBorders>
              <w:top w:val="nil"/>
              <w:left w:val="nil"/>
              <w:bottom w:val="nil"/>
              <w:right w:val="nil"/>
            </w:tcBorders>
            <w:shd w:val="clear" w:color="auto" w:fill="auto"/>
            <w:vAlign w:val="center"/>
          </w:tcPr>
          <w:p w:rsidR="004B1C8F" w:rsidRDefault="004B1C8F" w:rsidP="004B1C8F">
            <w:pPr>
              <w:jc w:val="right"/>
              <w:rPr>
                <w:color w:val="000000"/>
                <w:sz w:val="14"/>
                <w:szCs w:val="14"/>
              </w:rPr>
            </w:pPr>
            <w:r>
              <w:rPr>
                <w:color w:val="000000"/>
                <w:sz w:val="14"/>
                <w:szCs w:val="14"/>
              </w:rPr>
              <w:t>17.6192</w:t>
            </w:r>
          </w:p>
        </w:tc>
        <w:tc>
          <w:tcPr>
            <w:tcW w:w="459" w:type="pct"/>
            <w:tcBorders>
              <w:top w:val="nil"/>
              <w:left w:val="nil"/>
              <w:bottom w:val="nil"/>
              <w:right w:val="nil"/>
            </w:tcBorders>
            <w:shd w:val="clear" w:color="auto" w:fill="auto"/>
            <w:vAlign w:val="center"/>
          </w:tcPr>
          <w:p w:rsidR="004B1C8F" w:rsidRDefault="004B1C8F" w:rsidP="004B1C8F">
            <w:pPr>
              <w:jc w:val="right"/>
              <w:rPr>
                <w:color w:val="000000"/>
                <w:sz w:val="14"/>
                <w:szCs w:val="14"/>
              </w:rPr>
            </w:pPr>
            <w:r>
              <w:rPr>
                <w:color w:val="000000"/>
                <w:sz w:val="14"/>
                <w:szCs w:val="14"/>
              </w:rPr>
              <w:t>17.3187</w:t>
            </w:r>
          </w:p>
        </w:tc>
        <w:tc>
          <w:tcPr>
            <w:tcW w:w="458" w:type="pct"/>
            <w:tcBorders>
              <w:top w:val="nil"/>
              <w:left w:val="nil"/>
              <w:bottom w:val="nil"/>
              <w:right w:val="nil"/>
            </w:tcBorders>
            <w:shd w:val="clear" w:color="auto" w:fill="auto"/>
            <w:vAlign w:val="center"/>
          </w:tcPr>
          <w:p w:rsidR="004B1C8F" w:rsidRDefault="004B1C8F" w:rsidP="004B1C8F">
            <w:pPr>
              <w:jc w:val="center"/>
              <w:rPr>
                <w:color w:val="000000"/>
                <w:sz w:val="14"/>
                <w:szCs w:val="14"/>
              </w:rPr>
            </w:pPr>
            <w:r>
              <w:rPr>
                <w:color w:val="000000"/>
                <w:sz w:val="14"/>
                <w:szCs w:val="14"/>
              </w:rPr>
              <w:t>17.0461</w:t>
            </w:r>
          </w:p>
        </w:tc>
        <w:tc>
          <w:tcPr>
            <w:tcW w:w="406" w:type="pct"/>
            <w:tcBorders>
              <w:top w:val="nil"/>
              <w:left w:val="nil"/>
              <w:bottom w:val="nil"/>
              <w:right w:val="nil"/>
            </w:tcBorders>
            <w:shd w:val="clear" w:color="auto" w:fill="auto"/>
            <w:vAlign w:val="center"/>
          </w:tcPr>
          <w:p w:rsidR="004B1C8F" w:rsidRDefault="004B1C8F" w:rsidP="004B1C8F">
            <w:pPr>
              <w:jc w:val="right"/>
              <w:rPr>
                <w:color w:val="000000"/>
                <w:sz w:val="14"/>
                <w:szCs w:val="14"/>
              </w:rPr>
            </w:pPr>
            <w:r>
              <w:rPr>
                <w:color w:val="000000"/>
                <w:sz w:val="14"/>
                <w:szCs w:val="14"/>
              </w:rPr>
              <w:t>16.9731</w:t>
            </w:r>
          </w:p>
        </w:tc>
      </w:tr>
      <w:tr w:rsidR="004B1C8F" w:rsidRPr="00EF2ABF" w:rsidTr="004B1C8F">
        <w:trPr>
          <w:trHeight w:hRule="exact" w:val="216"/>
          <w:jc w:val="center"/>
        </w:trPr>
        <w:tc>
          <w:tcPr>
            <w:tcW w:w="975" w:type="pct"/>
            <w:tcBorders>
              <w:top w:val="nil"/>
              <w:left w:val="nil"/>
              <w:bottom w:val="nil"/>
              <w:right w:val="nil"/>
            </w:tcBorders>
            <w:shd w:val="clear" w:color="auto" w:fill="auto"/>
            <w:vAlign w:val="center"/>
            <w:hideMark/>
          </w:tcPr>
          <w:p w:rsidR="004B1C8F" w:rsidRPr="00316631" w:rsidRDefault="004B1C8F" w:rsidP="004B1C8F">
            <w:pPr>
              <w:rPr>
                <w:bCs/>
                <w:sz w:val="14"/>
                <w:szCs w:val="14"/>
              </w:rPr>
            </w:pPr>
          </w:p>
        </w:tc>
        <w:tc>
          <w:tcPr>
            <w:tcW w:w="437" w:type="pct"/>
            <w:tcBorders>
              <w:top w:val="nil"/>
              <w:left w:val="nil"/>
              <w:bottom w:val="nil"/>
              <w:right w:val="nil"/>
            </w:tcBorders>
            <w:shd w:val="clear" w:color="auto" w:fill="auto"/>
            <w:vAlign w:val="center"/>
            <w:hideMark/>
          </w:tcPr>
          <w:p w:rsidR="004B1C8F" w:rsidRDefault="004B1C8F" w:rsidP="004B1C8F">
            <w:pPr>
              <w:jc w:val="right"/>
              <w:rPr>
                <w:color w:val="000000"/>
                <w:sz w:val="14"/>
                <w:szCs w:val="14"/>
              </w:rPr>
            </w:pPr>
          </w:p>
        </w:tc>
        <w:tc>
          <w:tcPr>
            <w:tcW w:w="437" w:type="pct"/>
            <w:tcBorders>
              <w:top w:val="nil"/>
              <w:left w:val="nil"/>
              <w:bottom w:val="nil"/>
              <w:right w:val="nil"/>
            </w:tcBorders>
            <w:shd w:val="clear" w:color="auto" w:fill="auto"/>
            <w:vAlign w:val="center"/>
          </w:tcPr>
          <w:p w:rsidR="004B1C8F" w:rsidRDefault="004B1C8F" w:rsidP="004B1C8F">
            <w:pPr>
              <w:jc w:val="right"/>
              <w:rPr>
                <w:color w:val="000000"/>
                <w:sz w:val="14"/>
                <w:szCs w:val="14"/>
              </w:rPr>
            </w:pPr>
          </w:p>
        </w:tc>
        <w:tc>
          <w:tcPr>
            <w:tcW w:w="496" w:type="pct"/>
            <w:tcBorders>
              <w:top w:val="nil"/>
              <w:left w:val="nil"/>
              <w:bottom w:val="nil"/>
              <w:right w:val="nil"/>
            </w:tcBorders>
            <w:shd w:val="clear" w:color="auto" w:fill="auto"/>
            <w:vAlign w:val="center"/>
            <w:hideMark/>
          </w:tcPr>
          <w:p w:rsidR="004B1C8F" w:rsidRDefault="004B1C8F" w:rsidP="004B1C8F">
            <w:pPr>
              <w:jc w:val="right"/>
              <w:rPr>
                <w:color w:val="000000"/>
                <w:sz w:val="14"/>
                <w:szCs w:val="14"/>
              </w:rPr>
            </w:pPr>
          </w:p>
        </w:tc>
        <w:tc>
          <w:tcPr>
            <w:tcW w:w="459" w:type="pct"/>
            <w:tcBorders>
              <w:top w:val="nil"/>
              <w:left w:val="nil"/>
              <w:bottom w:val="nil"/>
              <w:right w:val="nil"/>
            </w:tcBorders>
            <w:shd w:val="clear" w:color="auto" w:fill="auto"/>
            <w:vAlign w:val="center"/>
          </w:tcPr>
          <w:p w:rsidR="004B1C8F" w:rsidRDefault="004B1C8F" w:rsidP="004B1C8F">
            <w:pPr>
              <w:jc w:val="right"/>
              <w:rPr>
                <w:color w:val="000000"/>
                <w:sz w:val="14"/>
                <w:szCs w:val="14"/>
              </w:rPr>
            </w:pPr>
          </w:p>
        </w:tc>
        <w:tc>
          <w:tcPr>
            <w:tcW w:w="459" w:type="pct"/>
            <w:tcBorders>
              <w:top w:val="nil"/>
              <w:left w:val="nil"/>
              <w:bottom w:val="nil"/>
              <w:right w:val="nil"/>
            </w:tcBorders>
            <w:shd w:val="clear" w:color="auto" w:fill="auto"/>
            <w:vAlign w:val="center"/>
          </w:tcPr>
          <w:p w:rsidR="004B1C8F" w:rsidRDefault="004B1C8F" w:rsidP="004B1C8F">
            <w:pPr>
              <w:jc w:val="right"/>
              <w:rPr>
                <w:color w:val="000000"/>
                <w:sz w:val="14"/>
                <w:szCs w:val="14"/>
              </w:rPr>
            </w:pPr>
          </w:p>
        </w:tc>
        <w:tc>
          <w:tcPr>
            <w:tcW w:w="414" w:type="pct"/>
            <w:tcBorders>
              <w:top w:val="nil"/>
              <w:left w:val="nil"/>
              <w:bottom w:val="nil"/>
              <w:right w:val="nil"/>
            </w:tcBorders>
            <w:shd w:val="clear" w:color="auto" w:fill="auto"/>
            <w:vAlign w:val="center"/>
          </w:tcPr>
          <w:p w:rsidR="004B1C8F" w:rsidRDefault="004B1C8F" w:rsidP="004B1C8F">
            <w:pPr>
              <w:jc w:val="right"/>
              <w:rPr>
                <w:color w:val="000000"/>
                <w:sz w:val="14"/>
                <w:szCs w:val="14"/>
              </w:rPr>
            </w:pPr>
          </w:p>
        </w:tc>
        <w:tc>
          <w:tcPr>
            <w:tcW w:w="459" w:type="pct"/>
            <w:tcBorders>
              <w:top w:val="nil"/>
              <w:left w:val="nil"/>
              <w:bottom w:val="nil"/>
              <w:right w:val="nil"/>
            </w:tcBorders>
            <w:shd w:val="clear" w:color="auto" w:fill="auto"/>
            <w:vAlign w:val="center"/>
          </w:tcPr>
          <w:p w:rsidR="004B1C8F" w:rsidRDefault="004B1C8F" w:rsidP="004B1C8F">
            <w:pPr>
              <w:jc w:val="right"/>
              <w:rPr>
                <w:color w:val="000000"/>
                <w:sz w:val="14"/>
                <w:szCs w:val="14"/>
              </w:rPr>
            </w:pPr>
          </w:p>
        </w:tc>
        <w:tc>
          <w:tcPr>
            <w:tcW w:w="458" w:type="pct"/>
            <w:tcBorders>
              <w:top w:val="nil"/>
              <w:left w:val="nil"/>
              <w:bottom w:val="nil"/>
              <w:right w:val="nil"/>
            </w:tcBorders>
            <w:shd w:val="clear" w:color="auto" w:fill="auto"/>
            <w:vAlign w:val="center"/>
          </w:tcPr>
          <w:p w:rsidR="004B1C8F" w:rsidRDefault="004B1C8F" w:rsidP="004B1C8F">
            <w:pPr>
              <w:jc w:val="center"/>
              <w:rPr>
                <w:color w:val="000000"/>
                <w:sz w:val="14"/>
                <w:szCs w:val="14"/>
              </w:rPr>
            </w:pPr>
          </w:p>
        </w:tc>
        <w:tc>
          <w:tcPr>
            <w:tcW w:w="406" w:type="pct"/>
            <w:tcBorders>
              <w:top w:val="nil"/>
              <w:left w:val="nil"/>
              <w:bottom w:val="nil"/>
              <w:right w:val="nil"/>
            </w:tcBorders>
            <w:shd w:val="clear" w:color="auto" w:fill="auto"/>
            <w:vAlign w:val="center"/>
          </w:tcPr>
          <w:p w:rsidR="004B1C8F" w:rsidRDefault="004B1C8F" w:rsidP="004B1C8F">
            <w:pPr>
              <w:jc w:val="right"/>
              <w:rPr>
                <w:color w:val="000000"/>
                <w:sz w:val="14"/>
                <w:szCs w:val="14"/>
              </w:rPr>
            </w:pPr>
          </w:p>
        </w:tc>
      </w:tr>
      <w:tr w:rsidR="004B1C8F" w:rsidRPr="00EF2ABF" w:rsidTr="004B1C8F">
        <w:trPr>
          <w:trHeight w:hRule="exact" w:val="216"/>
          <w:jc w:val="center"/>
        </w:trPr>
        <w:tc>
          <w:tcPr>
            <w:tcW w:w="975" w:type="pct"/>
            <w:tcBorders>
              <w:top w:val="nil"/>
              <w:left w:val="nil"/>
              <w:bottom w:val="nil"/>
              <w:right w:val="nil"/>
            </w:tcBorders>
            <w:shd w:val="clear" w:color="auto" w:fill="auto"/>
            <w:vAlign w:val="center"/>
            <w:hideMark/>
          </w:tcPr>
          <w:p w:rsidR="004B1C8F" w:rsidRPr="00316631" w:rsidRDefault="004B1C8F" w:rsidP="004B1C8F">
            <w:pPr>
              <w:rPr>
                <w:bCs/>
                <w:sz w:val="14"/>
                <w:szCs w:val="14"/>
              </w:rPr>
            </w:pPr>
            <w:r w:rsidRPr="00316631">
              <w:rPr>
                <w:bCs/>
                <w:sz w:val="14"/>
                <w:szCs w:val="14"/>
              </w:rPr>
              <w:t>Omani Riyal</w:t>
            </w:r>
          </w:p>
        </w:tc>
        <w:tc>
          <w:tcPr>
            <w:tcW w:w="437" w:type="pct"/>
            <w:tcBorders>
              <w:top w:val="nil"/>
              <w:left w:val="nil"/>
              <w:bottom w:val="nil"/>
              <w:right w:val="nil"/>
            </w:tcBorders>
            <w:shd w:val="clear" w:color="auto" w:fill="auto"/>
            <w:vAlign w:val="center"/>
            <w:hideMark/>
          </w:tcPr>
          <w:p w:rsidR="004B1C8F" w:rsidRDefault="004B1C8F" w:rsidP="004B1C8F">
            <w:pPr>
              <w:jc w:val="right"/>
              <w:rPr>
                <w:color w:val="000000"/>
                <w:sz w:val="14"/>
                <w:szCs w:val="14"/>
              </w:rPr>
            </w:pPr>
            <w:r>
              <w:rPr>
                <w:color w:val="000000"/>
                <w:sz w:val="14"/>
                <w:szCs w:val="14"/>
              </w:rPr>
              <w:t>285.6063</w:t>
            </w:r>
          </w:p>
        </w:tc>
        <w:tc>
          <w:tcPr>
            <w:tcW w:w="437" w:type="pct"/>
            <w:tcBorders>
              <w:top w:val="nil"/>
              <w:left w:val="nil"/>
              <w:bottom w:val="nil"/>
              <w:right w:val="nil"/>
            </w:tcBorders>
            <w:shd w:val="clear" w:color="auto" w:fill="auto"/>
            <w:vAlign w:val="center"/>
          </w:tcPr>
          <w:p w:rsidR="004B1C8F" w:rsidRDefault="004B1C8F" w:rsidP="004B1C8F">
            <w:pPr>
              <w:jc w:val="right"/>
              <w:rPr>
                <w:color w:val="000000"/>
                <w:sz w:val="14"/>
                <w:szCs w:val="14"/>
              </w:rPr>
            </w:pPr>
            <w:r>
              <w:rPr>
                <w:color w:val="000000"/>
                <w:sz w:val="14"/>
                <w:szCs w:val="14"/>
              </w:rPr>
              <w:t>353.9440</w:t>
            </w:r>
          </w:p>
        </w:tc>
        <w:tc>
          <w:tcPr>
            <w:tcW w:w="496" w:type="pct"/>
            <w:tcBorders>
              <w:top w:val="nil"/>
              <w:left w:val="nil"/>
              <w:bottom w:val="nil"/>
              <w:right w:val="nil"/>
            </w:tcBorders>
            <w:shd w:val="clear" w:color="auto" w:fill="auto"/>
            <w:vAlign w:val="center"/>
            <w:hideMark/>
          </w:tcPr>
          <w:p w:rsidR="004B1C8F" w:rsidRDefault="004B1C8F" w:rsidP="004B1C8F">
            <w:pPr>
              <w:jc w:val="right"/>
              <w:rPr>
                <w:color w:val="000000"/>
                <w:sz w:val="14"/>
                <w:szCs w:val="14"/>
              </w:rPr>
            </w:pPr>
            <w:r>
              <w:rPr>
                <w:color w:val="000000"/>
                <w:sz w:val="14"/>
                <w:szCs w:val="14"/>
              </w:rPr>
              <w:t>339.0441</w:t>
            </w:r>
          </w:p>
        </w:tc>
        <w:tc>
          <w:tcPr>
            <w:tcW w:w="459" w:type="pct"/>
            <w:tcBorders>
              <w:top w:val="nil"/>
              <w:left w:val="nil"/>
              <w:bottom w:val="nil"/>
              <w:right w:val="nil"/>
            </w:tcBorders>
            <w:shd w:val="clear" w:color="auto" w:fill="auto"/>
            <w:vAlign w:val="center"/>
          </w:tcPr>
          <w:p w:rsidR="004B1C8F" w:rsidRDefault="004B1C8F" w:rsidP="004B1C8F">
            <w:pPr>
              <w:jc w:val="right"/>
              <w:rPr>
                <w:color w:val="000000"/>
                <w:sz w:val="14"/>
                <w:szCs w:val="14"/>
              </w:rPr>
            </w:pPr>
            <w:r>
              <w:rPr>
                <w:color w:val="000000"/>
                <w:sz w:val="14"/>
                <w:szCs w:val="14"/>
              </w:rPr>
              <w:t>347.3837</w:t>
            </w:r>
          </w:p>
        </w:tc>
        <w:tc>
          <w:tcPr>
            <w:tcW w:w="459" w:type="pct"/>
            <w:tcBorders>
              <w:top w:val="nil"/>
              <w:left w:val="nil"/>
              <w:bottom w:val="nil"/>
              <w:right w:val="nil"/>
            </w:tcBorders>
            <w:shd w:val="clear" w:color="auto" w:fill="auto"/>
            <w:vAlign w:val="center"/>
          </w:tcPr>
          <w:p w:rsidR="004B1C8F" w:rsidRDefault="004B1C8F" w:rsidP="004B1C8F">
            <w:pPr>
              <w:jc w:val="right"/>
              <w:rPr>
                <w:color w:val="000000"/>
                <w:sz w:val="14"/>
                <w:szCs w:val="14"/>
              </w:rPr>
            </w:pPr>
            <w:r>
              <w:rPr>
                <w:color w:val="000000"/>
                <w:sz w:val="14"/>
                <w:szCs w:val="14"/>
              </w:rPr>
              <w:t>413.3412</w:t>
            </w:r>
          </w:p>
        </w:tc>
        <w:tc>
          <w:tcPr>
            <w:tcW w:w="414" w:type="pct"/>
            <w:tcBorders>
              <w:top w:val="nil"/>
              <w:left w:val="nil"/>
              <w:bottom w:val="nil"/>
              <w:right w:val="nil"/>
            </w:tcBorders>
            <w:shd w:val="clear" w:color="auto" w:fill="auto"/>
            <w:vAlign w:val="center"/>
          </w:tcPr>
          <w:p w:rsidR="004B1C8F" w:rsidRDefault="004B1C8F" w:rsidP="004B1C8F">
            <w:pPr>
              <w:jc w:val="right"/>
              <w:rPr>
                <w:color w:val="000000"/>
                <w:sz w:val="14"/>
                <w:szCs w:val="14"/>
              </w:rPr>
            </w:pPr>
            <w:r>
              <w:rPr>
                <w:color w:val="000000"/>
                <w:sz w:val="14"/>
                <w:szCs w:val="14"/>
              </w:rPr>
              <w:t>411.2457</w:t>
            </w:r>
          </w:p>
        </w:tc>
        <w:tc>
          <w:tcPr>
            <w:tcW w:w="459" w:type="pct"/>
            <w:tcBorders>
              <w:top w:val="nil"/>
              <w:left w:val="nil"/>
              <w:bottom w:val="nil"/>
              <w:right w:val="nil"/>
            </w:tcBorders>
            <w:shd w:val="clear" w:color="auto" w:fill="auto"/>
            <w:vAlign w:val="center"/>
          </w:tcPr>
          <w:p w:rsidR="004B1C8F" w:rsidRDefault="004B1C8F" w:rsidP="004B1C8F">
            <w:pPr>
              <w:jc w:val="right"/>
              <w:rPr>
                <w:color w:val="000000"/>
                <w:sz w:val="14"/>
                <w:szCs w:val="14"/>
              </w:rPr>
            </w:pPr>
            <w:r>
              <w:rPr>
                <w:color w:val="000000"/>
                <w:sz w:val="14"/>
                <w:szCs w:val="14"/>
              </w:rPr>
              <w:t>406.0195</w:t>
            </w:r>
          </w:p>
        </w:tc>
        <w:tc>
          <w:tcPr>
            <w:tcW w:w="458" w:type="pct"/>
            <w:tcBorders>
              <w:top w:val="nil"/>
              <w:left w:val="nil"/>
              <w:bottom w:val="nil"/>
              <w:right w:val="nil"/>
            </w:tcBorders>
            <w:shd w:val="clear" w:color="auto" w:fill="auto"/>
            <w:vAlign w:val="center"/>
          </w:tcPr>
          <w:p w:rsidR="004B1C8F" w:rsidRDefault="004B1C8F" w:rsidP="004B1C8F">
            <w:pPr>
              <w:jc w:val="center"/>
              <w:rPr>
                <w:color w:val="000000"/>
                <w:sz w:val="14"/>
                <w:szCs w:val="14"/>
              </w:rPr>
            </w:pPr>
            <w:r>
              <w:rPr>
                <w:color w:val="000000"/>
                <w:sz w:val="14"/>
                <w:szCs w:val="14"/>
              </w:rPr>
              <w:t>405.4160</w:t>
            </w:r>
          </w:p>
        </w:tc>
        <w:tc>
          <w:tcPr>
            <w:tcW w:w="406" w:type="pct"/>
            <w:tcBorders>
              <w:top w:val="nil"/>
              <w:left w:val="nil"/>
              <w:bottom w:val="nil"/>
              <w:right w:val="nil"/>
            </w:tcBorders>
            <w:shd w:val="clear" w:color="auto" w:fill="auto"/>
            <w:vAlign w:val="center"/>
          </w:tcPr>
          <w:p w:rsidR="004B1C8F" w:rsidRDefault="004B1C8F" w:rsidP="004B1C8F">
            <w:pPr>
              <w:jc w:val="right"/>
              <w:rPr>
                <w:color w:val="000000"/>
                <w:sz w:val="14"/>
                <w:szCs w:val="14"/>
              </w:rPr>
            </w:pPr>
            <w:r>
              <w:rPr>
                <w:color w:val="000000"/>
                <w:sz w:val="14"/>
                <w:szCs w:val="14"/>
              </w:rPr>
              <w:t>403.9023</w:t>
            </w:r>
          </w:p>
        </w:tc>
      </w:tr>
      <w:tr w:rsidR="004B1C8F" w:rsidRPr="00EF2ABF" w:rsidTr="004B1C8F">
        <w:trPr>
          <w:trHeight w:hRule="exact" w:val="216"/>
          <w:jc w:val="center"/>
        </w:trPr>
        <w:tc>
          <w:tcPr>
            <w:tcW w:w="975" w:type="pct"/>
            <w:tcBorders>
              <w:top w:val="nil"/>
              <w:left w:val="nil"/>
              <w:bottom w:val="nil"/>
              <w:right w:val="nil"/>
            </w:tcBorders>
            <w:shd w:val="clear" w:color="auto" w:fill="auto"/>
            <w:vAlign w:val="center"/>
            <w:hideMark/>
          </w:tcPr>
          <w:p w:rsidR="004B1C8F" w:rsidRPr="00316631" w:rsidRDefault="004B1C8F" w:rsidP="004B1C8F">
            <w:pPr>
              <w:rPr>
                <w:bCs/>
                <w:sz w:val="14"/>
                <w:szCs w:val="14"/>
              </w:rPr>
            </w:pPr>
          </w:p>
        </w:tc>
        <w:tc>
          <w:tcPr>
            <w:tcW w:w="437" w:type="pct"/>
            <w:tcBorders>
              <w:top w:val="nil"/>
              <w:left w:val="nil"/>
              <w:bottom w:val="nil"/>
              <w:right w:val="nil"/>
            </w:tcBorders>
            <w:shd w:val="clear" w:color="auto" w:fill="auto"/>
            <w:vAlign w:val="center"/>
            <w:hideMark/>
          </w:tcPr>
          <w:p w:rsidR="004B1C8F" w:rsidRDefault="004B1C8F" w:rsidP="004B1C8F">
            <w:pPr>
              <w:jc w:val="right"/>
              <w:rPr>
                <w:color w:val="000000"/>
                <w:sz w:val="14"/>
                <w:szCs w:val="14"/>
              </w:rPr>
            </w:pPr>
          </w:p>
        </w:tc>
        <w:tc>
          <w:tcPr>
            <w:tcW w:w="437" w:type="pct"/>
            <w:tcBorders>
              <w:top w:val="nil"/>
              <w:left w:val="nil"/>
              <w:bottom w:val="nil"/>
              <w:right w:val="nil"/>
            </w:tcBorders>
            <w:shd w:val="clear" w:color="auto" w:fill="auto"/>
            <w:vAlign w:val="center"/>
          </w:tcPr>
          <w:p w:rsidR="004B1C8F" w:rsidRDefault="004B1C8F" w:rsidP="004B1C8F">
            <w:pPr>
              <w:jc w:val="right"/>
              <w:rPr>
                <w:color w:val="000000"/>
                <w:sz w:val="14"/>
                <w:szCs w:val="14"/>
              </w:rPr>
            </w:pPr>
          </w:p>
        </w:tc>
        <w:tc>
          <w:tcPr>
            <w:tcW w:w="496" w:type="pct"/>
            <w:tcBorders>
              <w:top w:val="nil"/>
              <w:left w:val="nil"/>
              <w:bottom w:val="nil"/>
              <w:right w:val="nil"/>
            </w:tcBorders>
            <w:shd w:val="clear" w:color="auto" w:fill="auto"/>
            <w:vAlign w:val="center"/>
            <w:hideMark/>
          </w:tcPr>
          <w:p w:rsidR="004B1C8F" w:rsidRDefault="004B1C8F" w:rsidP="004B1C8F">
            <w:pPr>
              <w:jc w:val="right"/>
              <w:rPr>
                <w:color w:val="000000"/>
                <w:sz w:val="14"/>
                <w:szCs w:val="14"/>
              </w:rPr>
            </w:pPr>
          </w:p>
        </w:tc>
        <w:tc>
          <w:tcPr>
            <w:tcW w:w="459" w:type="pct"/>
            <w:tcBorders>
              <w:top w:val="nil"/>
              <w:left w:val="nil"/>
              <w:bottom w:val="nil"/>
              <w:right w:val="nil"/>
            </w:tcBorders>
            <w:shd w:val="clear" w:color="auto" w:fill="auto"/>
            <w:vAlign w:val="center"/>
          </w:tcPr>
          <w:p w:rsidR="004B1C8F" w:rsidRDefault="004B1C8F" w:rsidP="004B1C8F">
            <w:pPr>
              <w:jc w:val="right"/>
              <w:rPr>
                <w:color w:val="000000"/>
                <w:sz w:val="14"/>
                <w:szCs w:val="14"/>
              </w:rPr>
            </w:pPr>
          </w:p>
        </w:tc>
        <w:tc>
          <w:tcPr>
            <w:tcW w:w="459" w:type="pct"/>
            <w:tcBorders>
              <w:top w:val="nil"/>
              <w:left w:val="nil"/>
              <w:bottom w:val="nil"/>
              <w:right w:val="nil"/>
            </w:tcBorders>
            <w:shd w:val="clear" w:color="auto" w:fill="auto"/>
            <w:vAlign w:val="center"/>
          </w:tcPr>
          <w:p w:rsidR="004B1C8F" w:rsidRDefault="004B1C8F" w:rsidP="004B1C8F">
            <w:pPr>
              <w:jc w:val="right"/>
              <w:rPr>
                <w:color w:val="000000"/>
                <w:sz w:val="14"/>
                <w:szCs w:val="14"/>
              </w:rPr>
            </w:pPr>
          </w:p>
        </w:tc>
        <w:tc>
          <w:tcPr>
            <w:tcW w:w="414" w:type="pct"/>
            <w:tcBorders>
              <w:top w:val="nil"/>
              <w:left w:val="nil"/>
              <w:bottom w:val="nil"/>
              <w:right w:val="nil"/>
            </w:tcBorders>
            <w:shd w:val="clear" w:color="auto" w:fill="auto"/>
            <w:vAlign w:val="center"/>
          </w:tcPr>
          <w:p w:rsidR="004B1C8F" w:rsidRDefault="004B1C8F" w:rsidP="004B1C8F">
            <w:pPr>
              <w:jc w:val="right"/>
              <w:rPr>
                <w:color w:val="000000"/>
                <w:sz w:val="14"/>
                <w:szCs w:val="14"/>
              </w:rPr>
            </w:pPr>
          </w:p>
        </w:tc>
        <w:tc>
          <w:tcPr>
            <w:tcW w:w="459" w:type="pct"/>
            <w:tcBorders>
              <w:top w:val="nil"/>
              <w:left w:val="nil"/>
              <w:bottom w:val="nil"/>
              <w:right w:val="nil"/>
            </w:tcBorders>
            <w:shd w:val="clear" w:color="auto" w:fill="auto"/>
            <w:vAlign w:val="center"/>
          </w:tcPr>
          <w:p w:rsidR="004B1C8F" w:rsidRDefault="004B1C8F" w:rsidP="004B1C8F">
            <w:pPr>
              <w:jc w:val="right"/>
              <w:rPr>
                <w:color w:val="000000"/>
                <w:sz w:val="14"/>
                <w:szCs w:val="14"/>
              </w:rPr>
            </w:pPr>
          </w:p>
        </w:tc>
        <w:tc>
          <w:tcPr>
            <w:tcW w:w="458" w:type="pct"/>
            <w:tcBorders>
              <w:top w:val="nil"/>
              <w:left w:val="nil"/>
              <w:bottom w:val="nil"/>
              <w:right w:val="nil"/>
            </w:tcBorders>
            <w:shd w:val="clear" w:color="auto" w:fill="auto"/>
            <w:vAlign w:val="center"/>
          </w:tcPr>
          <w:p w:rsidR="004B1C8F" w:rsidRDefault="004B1C8F" w:rsidP="004B1C8F">
            <w:pPr>
              <w:jc w:val="center"/>
              <w:rPr>
                <w:color w:val="000000"/>
                <w:sz w:val="14"/>
                <w:szCs w:val="14"/>
              </w:rPr>
            </w:pPr>
          </w:p>
        </w:tc>
        <w:tc>
          <w:tcPr>
            <w:tcW w:w="406" w:type="pct"/>
            <w:tcBorders>
              <w:top w:val="nil"/>
              <w:left w:val="nil"/>
              <w:bottom w:val="nil"/>
              <w:right w:val="nil"/>
            </w:tcBorders>
            <w:shd w:val="clear" w:color="auto" w:fill="auto"/>
            <w:vAlign w:val="center"/>
          </w:tcPr>
          <w:p w:rsidR="004B1C8F" w:rsidRDefault="004B1C8F" w:rsidP="004B1C8F">
            <w:pPr>
              <w:jc w:val="right"/>
              <w:rPr>
                <w:color w:val="000000"/>
                <w:sz w:val="14"/>
                <w:szCs w:val="14"/>
              </w:rPr>
            </w:pPr>
          </w:p>
        </w:tc>
      </w:tr>
      <w:tr w:rsidR="004B1C8F" w:rsidRPr="00EF2ABF" w:rsidTr="004B1C8F">
        <w:trPr>
          <w:trHeight w:hRule="exact" w:val="216"/>
          <w:jc w:val="center"/>
        </w:trPr>
        <w:tc>
          <w:tcPr>
            <w:tcW w:w="975" w:type="pct"/>
            <w:tcBorders>
              <w:top w:val="nil"/>
              <w:left w:val="nil"/>
              <w:bottom w:val="nil"/>
              <w:right w:val="nil"/>
            </w:tcBorders>
            <w:shd w:val="clear" w:color="auto" w:fill="auto"/>
            <w:vAlign w:val="center"/>
            <w:hideMark/>
          </w:tcPr>
          <w:p w:rsidR="004B1C8F" w:rsidRPr="00316631" w:rsidRDefault="004B1C8F" w:rsidP="004B1C8F">
            <w:pPr>
              <w:rPr>
                <w:bCs/>
                <w:sz w:val="14"/>
                <w:szCs w:val="14"/>
              </w:rPr>
            </w:pPr>
            <w:r w:rsidRPr="00316631">
              <w:rPr>
                <w:bCs/>
                <w:sz w:val="14"/>
                <w:szCs w:val="14"/>
              </w:rPr>
              <w:t>Qatari Riyal</w:t>
            </w:r>
          </w:p>
        </w:tc>
        <w:tc>
          <w:tcPr>
            <w:tcW w:w="437" w:type="pct"/>
            <w:tcBorders>
              <w:top w:val="nil"/>
              <w:left w:val="nil"/>
              <w:bottom w:val="nil"/>
              <w:right w:val="nil"/>
            </w:tcBorders>
            <w:shd w:val="clear" w:color="auto" w:fill="auto"/>
            <w:vAlign w:val="center"/>
            <w:hideMark/>
          </w:tcPr>
          <w:p w:rsidR="004B1C8F" w:rsidRDefault="004B1C8F" w:rsidP="004B1C8F">
            <w:pPr>
              <w:jc w:val="right"/>
              <w:rPr>
                <w:color w:val="000000"/>
                <w:sz w:val="14"/>
                <w:szCs w:val="14"/>
              </w:rPr>
            </w:pPr>
            <w:r>
              <w:rPr>
                <w:color w:val="000000"/>
                <w:sz w:val="14"/>
                <w:szCs w:val="14"/>
              </w:rPr>
              <w:t>30.0912</w:t>
            </w:r>
          </w:p>
        </w:tc>
        <w:tc>
          <w:tcPr>
            <w:tcW w:w="437" w:type="pct"/>
            <w:tcBorders>
              <w:top w:val="nil"/>
              <w:left w:val="nil"/>
              <w:bottom w:val="nil"/>
              <w:right w:val="nil"/>
            </w:tcBorders>
            <w:shd w:val="clear" w:color="auto" w:fill="auto"/>
            <w:vAlign w:val="center"/>
          </w:tcPr>
          <w:p w:rsidR="004B1C8F" w:rsidRDefault="004B1C8F" w:rsidP="004B1C8F">
            <w:pPr>
              <w:jc w:val="right"/>
              <w:rPr>
                <w:color w:val="000000"/>
                <w:sz w:val="14"/>
                <w:szCs w:val="14"/>
              </w:rPr>
            </w:pPr>
            <w:r>
              <w:rPr>
                <w:color w:val="000000"/>
                <w:sz w:val="14"/>
                <w:szCs w:val="14"/>
              </w:rPr>
              <w:t>37.4376</w:t>
            </w:r>
          </w:p>
        </w:tc>
        <w:tc>
          <w:tcPr>
            <w:tcW w:w="496" w:type="pct"/>
            <w:tcBorders>
              <w:top w:val="nil"/>
              <w:left w:val="nil"/>
              <w:bottom w:val="nil"/>
              <w:right w:val="nil"/>
            </w:tcBorders>
            <w:shd w:val="clear" w:color="auto" w:fill="auto"/>
            <w:vAlign w:val="center"/>
            <w:hideMark/>
          </w:tcPr>
          <w:p w:rsidR="004B1C8F" w:rsidRDefault="004B1C8F" w:rsidP="004B1C8F">
            <w:pPr>
              <w:jc w:val="right"/>
              <w:rPr>
                <w:color w:val="000000"/>
                <w:sz w:val="14"/>
                <w:szCs w:val="14"/>
              </w:rPr>
            </w:pPr>
            <w:r>
              <w:rPr>
                <w:color w:val="000000"/>
                <w:sz w:val="14"/>
                <w:szCs w:val="14"/>
              </w:rPr>
              <w:t>35.8825</w:t>
            </w:r>
          </w:p>
        </w:tc>
        <w:tc>
          <w:tcPr>
            <w:tcW w:w="459" w:type="pct"/>
            <w:tcBorders>
              <w:top w:val="nil"/>
              <w:left w:val="nil"/>
              <w:bottom w:val="nil"/>
              <w:right w:val="nil"/>
            </w:tcBorders>
            <w:shd w:val="clear" w:color="auto" w:fill="auto"/>
            <w:vAlign w:val="center"/>
          </w:tcPr>
          <w:p w:rsidR="004B1C8F" w:rsidRDefault="004B1C8F" w:rsidP="004B1C8F">
            <w:pPr>
              <w:jc w:val="right"/>
              <w:rPr>
                <w:color w:val="000000"/>
                <w:sz w:val="14"/>
                <w:szCs w:val="14"/>
              </w:rPr>
            </w:pPr>
            <w:r>
              <w:rPr>
                <w:color w:val="000000"/>
                <w:sz w:val="14"/>
                <w:szCs w:val="14"/>
              </w:rPr>
              <w:t>36.7481</w:t>
            </w:r>
          </w:p>
        </w:tc>
        <w:tc>
          <w:tcPr>
            <w:tcW w:w="459" w:type="pct"/>
            <w:tcBorders>
              <w:top w:val="nil"/>
              <w:left w:val="nil"/>
              <w:bottom w:val="nil"/>
              <w:right w:val="nil"/>
            </w:tcBorders>
            <w:shd w:val="clear" w:color="auto" w:fill="auto"/>
            <w:vAlign w:val="center"/>
          </w:tcPr>
          <w:p w:rsidR="004B1C8F" w:rsidRDefault="004B1C8F" w:rsidP="004B1C8F">
            <w:pPr>
              <w:jc w:val="right"/>
              <w:rPr>
                <w:color w:val="000000"/>
                <w:sz w:val="14"/>
                <w:szCs w:val="14"/>
              </w:rPr>
            </w:pPr>
            <w:r>
              <w:rPr>
                <w:color w:val="000000"/>
                <w:sz w:val="14"/>
                <w:szCs w:val="14"/>
              </w:rPr>
              <w:t>43.7083</w:t>
            </w:r>
          </w:p>
        </w:tc>
        <w:tc>
          <w:tcPr>
            <w:tcW w:w="414" w:type="pct"/>
            <w:tcBorders>
              <w:top w:val="nil"/>
              <w:left w:val="nil"/>
              <w:bottom w:val="nil"/>
              <w:right w:val="nil"/>
            </w:tcBorders>
            <w:shd w:val="clear" w:color="auto" w:fill="auto"/>
            <w:vAlign w:val="center"/>
          </w:tcPr>
          <w:p w:rsidR="004B1C8F" w:rsidRDefault="004B1C8F" w:rsidP="004B1C8F">
            <w:pPr>
              <w:jc w:val="right"/>
              <w:rPr>
                <w:color w:val="000000"/>
                <w:sz w:val="14"/>
                <w:szCs w:val="14"/>
              </w:rPr>
            </w:pPr>
            <w:r>
              <w:rPr>
                <w:color w:val="000000"/>
                <w:sz w:val="14"/>
                <w:szCs w:val="14"/>
              </w:rPr>
              <w:t>43.4603</w:t>
            </w:r>
          </w:p>
        </w:tc>
        <w:tc>
          <w:tcPr>
            <w:tcW w:w="459" w:type="pct"/>
            <w:tcBorders>
              <w:top w:val="nil"/>
              <w:left w:val="nil"/>
              <w:bottom w:val="nil"/>
              <w:right w:val="nil"/>
            </w:tcBorders>
            <w:shd w:val="clear" w:color="auto" w:fill="auto"/>
            <w:vAlign w:val="center"/>
          </w:tcPr>
          <w:p w:rsidR="004B1C8F" w:rsidRDefault="004B1C8F" w:rsidP="004B1C8F">
            <w:pPr>
              <w:jc w:val="right"/>
              <w:rPr>
                <w:color w:val="000000"/>
                <w:sz w:val="14"/>
                <w:szCs w:val="14"/>
              </w:rPr>
            </w:pPr>
            <w:r>
              <w:rPr>
                <w:color w:val="000000"/>
                <w:sz w:val="14"/>
                <w:szCs w:val="14"/>
              </w:rPr>
              <w:t>42.9130</w:t>
            </w:r>
          </w:p>
        </w:tc>
        <w:tc>
          <w:tcPr>
            <w:tcW w:w="458" w:type="pct"/>
            <w:tcBorders>
              <w:top w:val="nil"/>
              <w:left w:val="nil"/>
              <w:bottom w:val="nil"/>
              <w:right w:val="nil"/>
            </w:tcBorders>
            <w:shd w:val="clear" w:color="auto" w:fill="auto"/>
            <w:vAlign w:val="center"/>
          </w:tcPr>
          <w:p w:rsidR="004B1C8F" w:rsidRDefault="004B1C8F" w:rsidP="004B1C8F">
            <w:pPr>
              <w:jc w:val="center"/>
              <w:rPr>
                <w:color w:val="000000"/>
                <w:sz w:val="14"/>
                <w:szCs w:val="14"/>
              </w:rPr>
            </w:pPr>
            <w:r>
              <w:rPr>
                <w:color w:val="000000"/>
                <w:sz w:val="14"/>
                <w:szCs w:val="14"/>
              </w:rPr>
              <w:t>42.8516</w:t>
            </w:r>
          </w:p>
        </w:tc>
        <w:tc>
          <w:tcPr>
            <w:tcW w:w="406" w:type="pct"/>
            <w:tcBorders>
              <w:top w:val="nil"/>
              <w:left w:val="nil"/>
              <w:bottom w:val="nil"/>
              <w:right w:val="nil"/>
            </w:tcBorders>
            <w:shd w:val="clear" w:color="auto" w:fill="auto"/>
            <w:vAlign w:val="center"/>
          </w:tcPr>
          <w:p w:rsidR="004B1C8F" w:rsidRDefault="004B1C8F" w:rsidP="004B1C8F">
            <w:pPr>
              <w:jc w:val="right"/>
              <w:rPr>
                <w:color w:val="000000"/>
                <w:sz w:val="14"/>
                <w:szCs w:val="14"/>
              </w:rPr>
            </w:pPr>
            <w:r>
              <w:rPr>
                <w:color w:val="000000"/>
                <w:sz w:val="14"/>
                <w:szCs w:val="14"/>
              </w:rPr>
              <w:t>42.6810</w:t>
            </w:r>
          </w:p>
        </w:tc>
      </w:tr>
      <w:tr w:rsidR="004B1C8F" w:rsidRPr="00EF2ABF" w:rsidTr="004B1C8F">
        <w:trPr>
          <w:trHeight w:hRule="exact" w:val="216"/>
          <w:jc w:val="center"/>
        </w:trPr>
        <w:tc>
          <w:tcPr>
            <w:tcW w:w="975" w:type="pct"/>
            <w:tcBorders>
              <w:top w:val="nil"/>
              <w:left w:val="nil"/>
              <w:bottom w:val="nil"/>
              <w:right w:val="nil"/>
            </w:tcBorders>
            <w:shd w:val="clear" w:color="auto" w:fill="auto"/>
            <w:vAlign w:val="center"/>
            <w:hideMark/>
          </w:tcPr>
          <w:p w:rsidR="004B1C8F" w:rsidRPr="00316631" w:rsidRDefault="004B1C8F" w:rsidP="004B1C8F">
            <w:pPr>
              <w:rPr>
                <w:bCs/>
                <w:sz w:val="14"/>
                <w:szCs w:val="14"/>
              </w:rPr>
            </w:pPr>
          </w:p>
        </w:tc>
        <w:tc>
          <w:tcPr>
            <w:tcW w:w="437" w:type="pct"/>
            <w:tcBorders>
              <w:top w:val="nil"/>
              <w:left w:val="nil"/>
              <w:bottom w:val="nil"/>
              <w:right w:val="nil"/>
            </w:tcBorders>
            <w:shd w:val="clear" w:color="auto" w:fill="auto"/>
            <w:vAlign w:val="center"/>
            <w:hideMark/>
          </w:tcPr>
          <w:p w:rsidR="004B1C8F" w:rsidRDefault="004B1C8F" w:rsidP="004B1C8F">
            <w:pPr>
              <w:jc w:val="right"/>
              <w:rPr>
                <w:color w:val="000000"/>
                <w:sz w:val="14"/>
                <w:szCs w:val="14"/>
              </w:rPr>
            </w:pPr>
          </w:p>
        </w:tc>
        <w:tc>
          <w:tcPr>
            <w:tcW w:w="437" w:type="pct"/>
            <w:tcBorders>
              <w:top w:val="nil"/>
              <w:left w:val="nil"/>
              <w:bottom w:val="nil"/>
              <w:right w:val="nil"/>
            </w:tcBorders>
            <w:shd w:val="clear" w:color="auto" w:fill="auto"/>
            <w:vAlign w:val="center"/>
          </w:tcPr>
          <w:p w:rsidR="004B1C8F" w:rsidRDefault="004B1C8F" w:rsidP="004B1C8F">
            <w:pPr>
              <w:jc w:val="right"/>
              <w:rPr>
                <w:color w:val="000000"/>
                <w:sz w:val="14"/>
                <w:szCs w:val="14"/>
              </w:rPr>
            </w:pPr>
          </w:p>
        </w:tc>
        <w:tc>
          <w:tcPr>
            <w:tcW w:w="496" w:type="pct"/>
            <w:tcBorders>
              <w:top w:val="nil"/>
              <w:left w:val="nil"/>
              <w:bottom w:val="nil"/>
              <w:right w:val="nil"/>
            </w:tcBorders>
            <w:shd w:val="clear" w:color="auto" w:fill="auto"/>
            <w:vAlign w:val="center"/>
            <w:hideMark/>
          </w:tcPr>
          <w:p w:rsidR="004B1C8F" w:rsidRDefault="004B1C8F" w:rsidP="004B1C8F">
            <w:pPr>
              <w:jc w:val="right"/>
              <w:rPr>
                <w:color w:val="000000"/>
                <w:sz w:val="14"/>
                <w:szCs w:val="14"/>
              </w:rPr>
            </w:pPr>
          </w:p>
        </w:tc>
        <w:tc>
          <w:tcPr>
            <w:tcW w:w="459" w:type="pct"/>
            <w:tcBorders>
              <w:top w:val="nil"/>
              <w:left w:val="nil"/>
              <w:bottom w:val="nil"/>
              <w:right w:val="nil"/>
            </w:tcBorders>
            <w:shd w:val="clear" w:color="auto" w:fill="auto"/>
            <w:vAlign w:val="center"/>
          </w:tcPr>
          <w:p w:rsidR="004B1C8F" w:rsidRDefault="004B1C8F" w:rsidP="004B1C8F">
            <w:pPr>
              <w:jc w:val="right"/>
              <w:rPr>
                <w:color w:val="000000"/>
                <w:sz w:val="14"/>
                <w:szCs w:val="14"/>
              </w:rPr>
            </w:pPr>
          </w:p>
        </w:tc>
        <w:tc>
          <w:tcPr>
            <w:tcW w:w="459" w:type="pct"/>
            <w:tcBorders>
              <w:top w:val="nil"/>
              <w:left w:val="nil"/>
              <w:bottom w:val="nil"/>
              <w:right w:val="nil"/>
            </w:tcBorders>
            <w:shd w:val="clear" w:color="auto" w:fill="auto"/>
            <w:vAlign w:val="center"/>
          </w:tcPr>
          <w:p w:rsidR="004B1C8F" w:rsidRDefault="004B1C8F" w:rsidP="004B1C8F">
            <w:pPr>
              <w:jc w:val="right"/>
              <w:rPr>
                <w:color w:val="000000"/>
                <w:sz w:val="14"/>
                <w:szCs w:val="14"/>
              </w:rPr>
            </w:pPr>
          </w:p>
        </w:tc>
        <w:tc>
          <w:tcPr>
            <w:tcW w:w="414" w:type="pct"/>
            <w:tcBorders>
              <w:top w:val="nil"/>
              <w:left w:val="nil"/>
              <w:bottom w:val="nil"/>
              <w:right w:val="nil"/>
            </w:tcBorders>
            <w:shd w:val="clear" w:color="auto" w:fill="auto"/>
            <w:vAlign w:val="center"/>
          </w:tcPr>
          <w:p w:rsidR="004B1C8F" w:rsidRDefault="004B1C8F" w:rsidP="004B1C8F">
            <w:pPr>
              <w:jc w:val="right"/>
              <w:rPr>
                <w:color w:val="000000"/>
                <w:sz w:val="14"/>
                <w:szCs w:val="14"/>
              </w:rPr>
            </w:pPr>
          </w:p>
        </w:tc>
        <w:tc>
          <w:tcPr>
            <w:tcW w:w="459" w:type="pct"/>
            <w:tcBorders>
              <w:top w:val="nil"/>
              <w:left w:val="nil"/>
              <w:bottom w:val="nil"/>
              <w:right w:val="nil"/>
            </w:tcBorders>
            <w:shd w:val="clear" w:color="auto" w:fill="auto"/>
            <w:vAlign w:val="center"/>
          </w:tcPr>
          <w:p w:rsidR="004B1C8F" w:rsidRDefault="004B1C8F" w:rsidP="004B1C8F">
            <w:pPr>
              <w:jc w:val="right"/>
              <w:rPr>
                <w:color w:val="000000"/>
                <w:sz w:val="14"/>
                <w:szCs w:val="14"/>
              </w:rPr>
            </w:pPr>
          </w:p>
        </w:tc>
        <w:tc>
          <w:tcPr>
            <w:tcW w:w="458" w:type="pct"/>
            <w:tcBorders>
              <w:top w:val="nil"/>
              <w:left w:val="nil"/>
              <w:bottom w:val="nil"/>
              <w:right w:val="nil"/>
            </w:tcBorders>
            <w:shd w:val="clear" w:color="auto" w:fill="auto"/>
            <w:vAlign w:val="center"/>
          </w:tcPr>
          <w:p w:rsidR="004B1C8F" w:rsidRDefault="004B1C8F" w:rsidP="004B1C8F">
            <w:pPr>
              <w:jc w:val="center"/>
              <w:rPr>
                <w:color w:val="000000"/>
                <w:sz w:val="14"/>
                <w:szCs w:val="14"/>
              </w:rPr>
            </w:pPr>
          </w:p>
        </w:tc>
        <w:tc>
          <w:tcPr>
            <w:tcW w:w="406" w:type="pct"/>
            <w:tcBorders>
              <w:top w:val="nil"/>
              <w:left w:val="nil"/>
              <w:bottom w:val="nil"/>
              <w:right w:val="nil"/>
            </w:tcBorders>
            <w:shd w:val="clear" w:color="auto" w:fill="auto"/>
            <w:vAlign w:val="center"/>
          </w:tcPr>
          <w:p w:rsidR="004B1C8F" w:rsidRDefault="004B1C8F" w:rsidP="004B1C8F">
            <w:pPr>
              <w:jc w:val="right"/>
              <w:rPr>
                <w:color w:val="000000"/>
                <w:sz w:val="14"/>
                <w:szCs w:val="14"/>
              </w:rPr>
            </w:pPr>
          </w:p>
        </w:tc>
      </w:tr>
      <w:tr w:rsidR="004B1C8F" w:rsidRPr="00EF2ABF" w:rsidTr="004B1C8F">
        <w:trPr>
          <w:trHeight w:hRule="exact" w:val="216"/>
          <w:jc w:val="center"/>
        </w:trPr>
        <w:tc>
          <w:tcPr>
            <w:tcW w:w="975" w:type="pct"/>
            <w:tcBorders>
              <w:top w:val="nil"/>
              <w:left w:val="nil"/>
              <w:bottom w:val="nil"/>
              <w:right w:val="nil"/>
            </w:tcBorders>
            <w:shd w:val="clear" w:color="auto" w:fill="auto"/>
            <w:vAlign w:val="center"/>
            <w:hideMark/>
          </w:tcPr>
          <w:p w:rsidR="004B1C8F" w:rsidRPr="00316631" w:rsidRDefault="004B1C8F" w:rsidP="004B1C8F">
            <w:pPr>
              <w:rPr>
                <w:bCs/>
                <w:sz w:val="14"/>
                <w:szCs w:val="14"/>
              </w:rPr>
            </w:pPr>
            <w:r w:rsidRPr="00316631">
              <w:rPr>
                <w:bCs/>
                <w:sz w:val="14"/>
                <w:szCs w:val="14"/>
              </w:rPr>
              <w:t>Saudi Arabian Riyal</w:t>
            </w:r>
          </w:p>
        </w:tc>
        <w:tc>
          <w:tcPr>
            <w:tcW w:w="437" w:type="pct"/>
            <w:tcBorders>
              <w:top w:val="nil"/>
              <w:left w:val="nil"/>
              <w:bottom w:val="nil"/>
              <w:right w:val="nil"/>
            </w:tcBorders>
            <w:shd w:val="clear" w:color="auto" w:fill="auto"/>
            <w:vAlign w:val="center"/>
            <w:hideMark/>
          </w:tcPr>
          <w:p w:rsidR="004B1C8F" w:rsidRDefault="004B1C8F" w:rsidP="004B1C8F">
            <w:pPr>
              <w:jc w:val="right"/>
              <w:rPr>
                <w:color w:val="000000"/>
                <w:sz w:val="14"/>
                <w:szCs w:val="14"/>
              </w:rPr>
            </w:pPr>
            <w:r>
              <w:rPr>
                <w:color w:val="000000"/>
                <w:sz w:val="14"/>
                <w:szCs w:val="14"/>
              </w:rPr>
              <w:t>29.2998</w:t>
            </w:r>
          </w:p>
        </w:tc>
        <w:tc>
          <w:tcPr>
            <w:tcW w:w="437" w:type="pct"/>
            <w:tcBorders>
              <w:top w:val="nil"/>
              <w:left w:val="nil"/>
              <w:bottom w:val="nil"/>
              <w:right w:val="nil"/>
            </w:tcBorders>
            <w:shd w:val="clear" w:color="auto" w:fill="auto"/>
            <w:vAlign w:val="center"/>
          </w:tcPr>
          <w:p w:rsidR="004B1C8F" w:rsidRDefault="004B1C8F" w:rsidP="004B1C8F">
            <w:pPr>
              <w:jc w:val="right"/>
              <w:rPr>
                <w:color w:val="000000"/>
                <w:sz w:val="14"/>
                <w:szCs w:val="14"/>
              </w:rPr>
            </w:pPr>
            <w:r>
              <w:rPr>
                <w:color w:val="000000"/>
                <w:sz w:val="14"/>
                <w:szCs w:val="14"/>
              </w:rPr>
              <w:t>36.2970</w:t>
            </w:r>
          </w:p>
        </w:tc>
        <w:tc>
          <w:tcPr>
            <w:tcW w:w="496" w:type="pct"/>
            <w:tcBorders>
              <w:top w:val="nil"/>
              <w:left w:val="nil"/>
              <w:bottom w:val="nil"/>
              <w:right w:val="nil"/>
            </w:tcBorders>
            <w:shd w:val="clear" w:color="auto" w:fill="auto"/>
            <w:vAlign w:val="center"/>
            <w:hideMark/>
          </w:tcPr>
          <w:p w:rsidR="004B1C8F" w:rsidRDefault="004B1C8F" w:rsidP="004B1C8F">
            <w:pPr>
              <w:jc w:val="right"/>
              <w:rPr>
                <w:color w:val="000000"/>
                <w:sz w:val="14"/>
                <w:szCs w:val="14"/>
              </w:rPr>
            </w:pPr>
            <w:r>
              <w:rPr>
                <w:color w:val="000000"/>
                <w:sz w:val="14"/>
                <w:szCs w:val="14"/>
              </w:rPr>
              <w:t>34.7818</w:t>
            </w:r>
          </w:p>
        </w:tc>
        <w:tc>
          <w:tcPr>
            <w:tcW w:w="459" w:type="pct"/>
            <w:tcBorders>
              <w:top w:val="nil"/>
              <w:left w:val="nil"/>
              <w:bottom w:val="nil"/>
              <w:right w:val="nil"/>
            </w:tcBorders>
            <w:shd w:val="clear" w:color="auto" w:fill="auto"/>
            <w:vAlign w:val="center"/>
          </w:tcPr>
          <w:p w:rsidR="004B1C8F" w:rsidRDefault="004B1C8F" w:rsidP="004B1C8F">
            <w:pPr>
              <w:jc w:val="right"/>
              <w:rPr>
                <w:color w:val="000000"/>
                <w:sz w:val="14"/>
                <w:szCs w:val="14"/>
              </w:rPr>
            </w:pPr>
            <w:r>
              <w:rPr>
                <w:color w:val="000000"/>
                <w:sz w:val="14"/>
                <w:szCs w:val="14"/>
              </w:rPr>
              <w:t>35.6034</w:t>
            </w:r>
          </w:p>
        </w:tc>
        <w:tc>
          <w:tcPr>
            <w:tcW w:w="459" w:type="pct"/>
            <w:tcBorders>
              <w:top w:val="nil"/>
              <w:left w:val="nil"/>
              <w:bottom w:val="nil"/>
              <w:right w:val="nil"/>
            </w:tcBorders>
            <w:shd w:val="clear" w:color="auto" w:fill="auto"/>
            <w:vAlign w:val="center"/>
          </w:tcPr>
          <w:p w:rsidR="004B1C8F" w:rsidRDefault="004B1C8F" w:rsidP="004B1C8F">
            <w:pPr>
              <w:jc w:val="right"/>
              <w:rPr>
                <w:color w:val="000000"/>
                <w:sz w:val="14"/>
                <w:szCs w:val="14"/>
              </w:rPr>
            </w:pPr>
            <w:r>
              <w:rPr>
                <w:color w:val="000000"/>
                <w:sz w:val="14"/>
                <w:szCs w:val="14"/>
              </w:rPr>
              <w:t>42.3589</w:t>
            </w:r>
          </w:p>
        </w:tc>
        <w:tc>
          <w:tcPr>
            <w:tcW w:w="414" w:type="pct"/>
            <w:tcBorders>
              <w:top w:val="nil"/>
              <w:left w:val="nil"/>
              <w:bottom w:val="nil"/>
              <w:right w:val="nil"/>
            </w:tcBorders>
            <w:shd w:val="clear" w:color="auto" w:fill="auto"/>
            <w:vAlign w:val="center"/>
          </w:tcPr>
          <w:p w:rsidR="004B1C8F" w:rsidRDefault="004B1C8F" w:rsidP="004B1C8F">
            <w:pPr>
              <w:jc w:val="right"/>
              <w:rPr>
                <w:color w:val="000000"/>
                <w:sz w:val="14"/>
                <w:szCs w:val="14"/>
              </w:rPr>
            </w:pPr>
            <w:r>
              <w:rPr>
                <w:color w:val="000000"/>
                <w:sz w:val="14"/>
                <w:szCs w:val="14"/>
              </w:rPr>
              <w:t>42.1359</w:t>
            </w:r>
          </w:p>
        </w:tc>
        <w:tc>
          <w:tcPr>
            <w:tcW w:w="459" w:type="pct"/>
            <w:tcBorders>
              <w:top w:val="nil"/>
              <w:left w:val="nil"/>
              <w:bottom w:val="nil"/>
              <w:right w:val="nil"/>
            </w:tcBorders>
            <w:shd w:val="clear" w:color="auto" w:fill="auto"/>
            <w:vAlign w:val="center"/>
          </w:tcPr>
          <w:p w:rsidR="004B1C8F" w:rsidRDefault="004B1C8F" w:rsidP="004B1C8F">
            <w:pPr>
              <w:jc w:val="right"/>
              <w:rPr>
                <w:color w:val="000000"/>
                <w:sz w:val="14"/>
                <w:szCs w:val="14"/>
              </w:rPr>
            </w:pPr>
            <w:r>
              <w:rPr>
                <w:color w:val="000000"/>
                <w:sz w:val="14"/>
                <w:szCs w:val="14"/>
              </w:rPr>
              <w:t>41.6286</w:t>
            </w:r>
          </w:p>
        </w:tc>
        <w:tc>
          <w:tcPr>
            <w:tcW w:w="458" w:type="pct"/>
            <w:tcBorders>
              <w:top w:val="nil"/>
              <w:left w:val="nil"/>
              <w:bottom w:val="nil"/>
              <w:right w:val="nil"/>
            </w:tcBorders>
            <w:shd w:val="clear" w:color="auto" w:fill="auto"/>
            <w:vAlign w:val="center"/>
          </w:tcPr>
          <w:p w:rsidR="004B1C8F" w:rsidRDefault="004B1C8F" w:rsidP="004B1C8F">
            <w:pPr>
              <w:jc w:val="center"/>
              <w:rPr>
                <w:color w:val="000000"/>
                <w:sz w:val="14"/>
                <w:szCs w:val="14"/>
              </w:rPr>
            </w:pPr>
            <w:r>
              <w:rPr>
                <w:color w:val="000000"/>
                <w:sz w:val="14"/>
                <w:szCs w:val="14"/>
              </w:rPr>
              <w:t>41.5690</w:t>
            </w:r>
          </w:p>
        </w:tc>
        <w:tc>
          <w:tcPr>
            <w:tcW w:w="406" w:type="pct"/>
            <w:tcBorders>
              <w:top w:val="nil"/>
              <w:left w:val="nil"/>
              <w:bottom w:val="nil"/>
              <w:right w:val="nil"/>
            </w:tcBorders>
            <w:shd w:val="clear" w:color="auto" w:fill="auto"/>
            <w:vAlign w:val="center"/>
          </w:tcPr>
          <w:p w:rsidR="004B1C8F" w:rsidRDefault="004B1C8F" w:rsidP="004B1C8F">
            <w:pPr>
              <w:jc w:val="right"/>
              <w:rPr>
                <w:color w:val="000000"/>
                <w:sz w:val="14"/>
                <w:szCs w:val="14"/>
              </w:rPr>
            </w:pPr>
            <w:r>
              <w:rPr>
                <w:color w:val="000000"/>
                <w:sz w:val="14"/>
                <w:szCs w:val="14"/>
              </w:rPr>
              <w:t>41.4192</w:t>
            </w:r>
          </w:p>
        </w:tc>
      </w:tr>
      <w:tr w:rsidR="004B1C8F" w:rsidRPr="00EF2ABF" w:rsidTr="004B1C8F">
        <w:trPr>
          <w:trHeight w:hRule="exact" w:val="216"/>
          <w:jc w:val="center"/>
        </w:trPr>
        <w:tc>
          <w:tcPr>
            <w:tcW w:w="975" w:type="pct"/>
            <w:tcBorders>
              <w:top w:val="nil"/>
              <w:left w:val="nil"/>
              <w:bottom w:val="nil"/>
              <w:right w:val="nil"/>
            </w:tcBorders>
            <w:shd w:val="clear" w:color="auto" w:fill="auto"/>
            <w:vAlign w:val="center"/>
            <w:hideMark/>
          </w:tcPr>
          <w:p w:rsidR="004B1C8F" w:rsidRPr="00316631" w:rsidRDefault="004B1C8F" w:rsidP="004B1C8F">
            <w:pPr>
              <w:rPr>
                <w:bCs/>
                <w:sz w:val="14"/>
                <w:szCs w:val="14"/>
              </w:rPr>
            </w:pPr>
          </w:p>
        </w:tc>
        <w:tc>
          <w:tcPr>
            <w:tcW w:w="437" w:type="pct"/>
            <w:tcBorders>
              <w:top w:val="nil"/>
              <w:left w:val="nil"/>
              <w:bottom w:val="nil"/>
              <w:right w:val="nil"/>
            </w:tcBorders>
            <w:shd w:val="clear" w:color="auto" w:fill="auto"/>
            <w:vAlign w:val="center"/>
            <w:hideMark/>
          </w:tcPr>
          <w:p w:rsidR="004B1C8F" w:rsidRDefault="004B1C8F" w:rsidP="004B1C8F">
            <w:pPr>
              <w:jc w:val="right"/>
              <w:rPr>
                <w:color w:val="000000"/>
                <w:sz w:val="14"/>
                <w:szCs w:val="14"/>
              </w:rPr>
            </w:pPr>
          </w:p>
        </w:tc>
        <w:tc>
          <w:tcPr>
            <w:tcW w:w="437" w:type="pct"/>
            <w:tcBorders>
              <w:top w:val="nil"/>
              <w:left w:val="nil"/>
              <w:bottom w:val="nil"/>
              <w:right w:val="nil"/>
            </w:tcBorders>
            <w:shd w:val="clear" w:color="auto" w:fill="auto"/>
            <w:vAlign w:val="center"/>
          </w:tcPr>
          <w:p w:rsidR="004B1C8F" w:rsidRDefault="004B1C8F" w:rsidP="004B1C8F">
            <w:pPr>
              <w:jc w:val="right"/>
              <w:rPr>
                <w:color w:val="000000"/>
                <w:sz w:val="14"/>
                <w:szCs w:val="14"/>
              </w:rPr>
            </w:pPr>
          </w:p>
        </w:tc>
        <w:tc>
          <w:tcPr>
            <w:tcW w:w="496" w:type="pct"/>
            <w:tcBorders>
              <w:top w:val="nil"/>
              <w:left w:val="nil"/>
              <w:bottom w:val="nil"/>
              <w:right w:val="nil"/>
            </w:tcBorders>
            <w:shd w:val="clear" w:color="auto" w:fill="auto"/>
            <w:vAlign w:val="center"/>
            <w:hideMark/>
          </w:tcPr>
          <w:p w:rsidR="004B1C8F" w:rsidRDefault="004B1C8F" w:rsidP="004B1C8F">
            <w:pPr>
              <w:jc w:val="right"/>
              <w:rPr>
                <w:color w:val="000000"/>
                <w:sz w:val="14"/>
                <w:szCs w:val="14"/>
              </w:rPr>
            </w:pPr>
          </w:p>
        </w:tc>
        <w:tc>
          <w:tcPr>
            <w:tcW w:w="459" w:type="pct"/>
            <w:tcBorders>
              <w:top w:val="nil"/>
              <w:left w:val="nil"/>
              <w:bottom w:val="nil"/>
              <w:right w:val="nil"/>
            </w:tcBorders>
            <w:shd w:val="clear" w:color="auto" w:fill="auto"/>
            <w:vAlign w:val="center"/>
          </w:tcPr>
          <w:p w:rsidR="004B1C8F" w:rsidRDefault="004B1C8F" w:rsidP="004B1C8F">
            <w:pPr>
              <w:jc w:val="right"/>
              <w:rPr>
                <w:color w:val="000000"/>
                <w:sz w:val="14"/>
                <w:szCs w:val="14"/>
              </w:rPr>
            </w:pPr>
          </w:p>
        </w:tc>
        <w:tc>
          <w:tcPr>
            <w:tcW w:w="459" w:type="pct"/>
            <w:tcBorders>
              <w:top w:val="nil"/>
              <w:left w:val="nil"/>
              <w:bottom w:val="nil"/>
              <w:right w:val="nil"/>
            </w:tcBorders>
            <w:shd w:val="clear" w:color="auto" w:fill="auto"/>
            <w:vAlign w:val="center"/>
          </w:tcPr>
          <w:p w:rsidR="004B1C8F" w:rsidRDefault="004B1C8F" w:rsidP="004B1C8F">
            <w:pPr>
              <w:jc w:val="right"/>
              <w:rPr>
                <w:color w:val="000000"/>
                <w:sz w:val="14"/>
                <w:szCs w:val="14"/>
              </w:rPr>
            </w:pPr>
          </w:p>
        </w:tc>
        <w:tc>
          <w:tcPr>
            <w:tcW w:w="414" w:type="pct"/>
            <w:tcBorders>
              <w:top w:val="nil"/>
              <w:left w:val="nil"/>
              <w:bottom w:val="nil"/>
              <w:right w:val="nil"/>
            </w:tcBorders>
            <w:shd w:val="clear" w:color="auto" w:fill="auto"/>
            <w:vAlign w:val="center"/>
          </w:tcPr>
          <w:p w:rsidR="004B1C8F" w:rsidRDefault="004B1C8F" w:rsidP="004B1C8F">
            <w:pPr>
              <w:jc w:val="right"/>
              <w:rPr>
                <w:color w:val="000000"/>
                <w:sz w:val="14"/>
                <w:szCs w:val="14"/>
              </w:rPr>
            </w:pPr>
          </w:p>
        </w:tc>
        <w:tc>
          <w:tcPr>
            <w:tcW w:w="459" w:type="pct"/>
            <w:tcBorders>
              <w:top w:val="nil"/>
              <w:left w:val="nil"/>
              <w:bottom w:val="nil"/>
              <w:right w:val="nil"/>
            </w:tcBorders>
            <w:shd w:val="clear" w:color="auto" w:fill="auto"/>
            <w:vAlign w:val="center"/>
          </w:tcPr>
          <w:p w:rsidR="004B1C8F" w:rsidRDefault="004B1C8F" w:rsidP="004B1C8F">
            <w:pPr>
              <w:jc w:val="right"/>
              <w:rPr>
                <w:color w:val="000000"/>
                <w:sz w:val="14"/>
                <w:szCs w:val="14"/>
              </w:rPr>
            </w:pPr>
          </w:p>
        </w:tc>
        <w:tc>
          <w:tcPr>
            <w:tcW w:w="458" w:type="pct"/>
            <w:tcBorders>
              <w:top w:val="nil"/>
              <w:left w:val="nil"/>
              <w:bottom w:val="nil"/>
              <w:right w:val="nil"/>
            </w:tcBorders>
            <w:shd w:val="clear" w:color="auto" w:fill="auto"/>
            <w:vAlign w:val="center"/>
          </w:tcPr>
          <w:p w:rsidR="004B1C8F" w:rsidRDefault="004B1C8F" w:rsidP="004B1C8F">
            <w:pPr>
              <w:jc w:val="center"/>
              <w:rPr>
                <w:color w:val="000000"/>
                <w:sz w:val="14"/>
                <w:szCs w:val="14"/>
              </w:rPr>
            </w:pPr>
          </w:p>
        </w:tc>
        <w:tc>
          <w:tcPr>
            <w:tcW w:w="406" w:type="pct"/>
            <w:tcBorders>
              <w:top w:val="nil"/>
              <w:left w:val="nil"/>
              <w:bottom w:val="nil"/>
              <w:right w:val="nil"/>
            </w:tcBorders>
            <w:shd w:val="clear" w:color="auto" w:fill="auto"/>
            <w:vAlign w:val="center"/>
          </w:tcPr>
          <w:p w:rsidR="004B1C8F" w:rsidRDefault="004B1C8F" w:rsidP="004B1C8F">
            <w:pPr>
              <w:jc w:val="right"/>
              <w:rPr>
                <w:color w:val="000000"/>
                <w:sz w:val="14"/>
                <w:szCs w:val="14"/>
              </w:rPr>
            </w:pPr>
          </w:p>
        </w:tc>
      </w:tr>
      <w:tr w:rsidR="004B1C8F" w:rsidRPr="00EF2ABF" w:rsidTr="004B1C8F">
        <w:trPr>
          <w:trHeight w:hRule="exact" w:val="216"/>
          <w:jc w:val="center"/>
        </w:trPr>
        <w:tc>
          <w:tcPr>
            <w:tcW w:w="975" w:type="pct"/>
            <w:tcBorders>
              <w:top w:val="nil"/>
              <w:left w:val="nil"/>
              <w:bottom w:val="nil"/>
              <w:right w:val="nil"/>
            </w:tcBorders>
            <w:shd w:val="clear" w:color="auto" w:fill="auto"/>
            <w:vAlign w:val="center"/>
            <w:hideMark/>
          </w:tcPr>
          <w:p w:rsidR="004B1C8F" w:rsidRPr="00316631" w:rsidRDefault="004B1C8F" w:rsidP="004B1C8F">
            <w:pPr>
              <w:rPr>
                <w:bCs/>
                <w:sz w:val="14"/>
                <w:szCs w:val="14"/>
              </w:rPr>
            </w:pPr>
            <w:r w:rsidRPr="00316631">
              <w:rPr>
                <w:bCs/>
                <w:sz w:val="14"/>
                <w:szCs w:val="14"/>
              </w:rPr>
              <w:t>Singaporean Dollar</w:t>
            </w:r>
          </w:p>
        </w:tc>
        <w:tc>
          <w:tcPr>
            <w:tcW w:w="437" w:type="pct"/>
            <w:tcBorders>
              <w:top w:val="nil"/>
              <w:left w:val="nil"/>
              <w:bottom w:val="nil"/>
              <w:right w:val="nil"/>
            </w:tcBorders>
            <w:shd w:val="clear" w:color="auto" w:fill="auto"/>
            <w:vAlign w:val="center"/>
            <w:hideMark/>
          </w:tcPr>
          <w:p w:rsidR="004B1C8F" w:rsidRDefault="004B1C8F" w:rsidP="004B1C8F">
            <w:pPr>
              <w:jc w:val="right"/>
              <w:rPr>
                <w:color w:val="000000"/>
                <w:sz w:val="14"/>
                <w:szCs w:val="14"/>
              </w:rPr>
            </w:pPr>
            <w:r>
              <w:rPr>
                <w:color w:val="000000"/>
                <w:sz w:val="14"/>
                <w:szCs w:val="14"/>
              </w:rPr>
              <w:t>81.9160</w:t>
            </w:r>
          </w:p>
        </w:tc>
        <w:tc>
          <w:tcPr>
            <w:tcW w:w="437" w:type="pct"/>
            <w:tcBorders>
              <w:top w:val="nil"/>
              <w:left w:val="nil"/>
              <w:bottom w:val="nil"/>
              <w:right w:val="nil"/>
            </w:tcBorders>
            <w:shd w:val="clear" w:color="auto" w:fill="auto"/>
            <w:vAlign w:val="center"/>
          </w:tcPr>
          <w:p w:rsidR="004B1C8F" w:rsidRDefault="004B1C8F" w:rsidP="004B1C8F">
            <w:pPr>
              <w:jc w:val="right"/>
              <w:rPr>
                <w:color w:val="000000"/>
                <w:sz w:val="14"/>
                <w:szCs w:val="14"/>
              </w:rPr>
            </w:pPr>
            <w:r>
              <w:rPr>
                <w:color w:val="000000"/>
                <w:sz w:val="14"/>
                <w:szCs w:val="14"/>
              </w:rPr>
              <w:t>99.7143</w:t>
            </w:r>
          </w:p>
        </w:tc>
        <w:tc>
          <w:tcPr>
            <w:tcW w:w="496" w:type="pct"/>
            <w:tcBorders>
              <w:top w:val="nil"/>
              <w:left w:val="nil"/>
              <w:bottom w:val="nil"/>
              <w:right w:val="nil"/>
            </w:tcBorders>
            <w:shd w:val="clear" w:color="auto" w:fill="auto"/>
            <w:vAlign w:val="center"/>
            <w:hideMark/>
          </w:tcPr>
          <w:p w:rsidR="004B1C8F" w:rsidRDefault="004B1C8F" w:rsidP="004B1C8F">
            <w:pPr>
              <w:jc w:val="right"/>
              <w:rPr>
                <w:color w:val="000000"/>
                <w:sz w:val="14"/>
                <w:szCs w:val="14"/>
              </w:rPr>
            </w:pPr>
            <w:r>
              <w:rPr>
                <w:color w:val="000000"/>
                <w:sz w:val="14"/>
                <w:szCs w:val="14"/>
              </w:rPr>
              <w:t>94.5821</w:t>
            </w:r>
          </w:p>
        </w:tc>
        <w:tc>
          <w:tcPr>
            <w:tcW w:w="459" w:type="pct"/>
            <w:tcBorders>
              <w:top w:val="nil"/>
              <w:left w:val="nil"/>
              <w:bottom w:val="nil"/>
              <w:right w:val="nil"/>
            </w:tcBorders>
            <w:shd w:val="clear" w:color="auto" w:fill="auto"/>
            <w:vAlign w:val="center"/>
          </w:tcPr>
          <w:p w:rsidR="004B1C8F" w:rsidRDefault="004B1C8F" w:rsidP="004B1C8F">
            <w:pPr>
              <w:jc w:val="right"/>
              <w:rPr>
                <w:color w:val="000000"/>
                <w:sz w:val="14"/>
                <w:szCs w:val="14"/>
              </w:rPr>
            </w:pPr>
            <w:r>
              <w:rPr>
                <w:color w:val="000000"/>
                <w:sz w:val="14"/>
                <w:szCs w:val="14"/>
              </w:rPr>
              <w:t>97.0951</w:t>
            </w:r>
          </w:p>
        </w:tc>
        <w:tc>
          <w:tcPr>
            <w:tcW w:w="459" w:type="pct"/>
            <w:tcBorders>
              <w:top w:val="nil"/>
              <w:left w:val="nil"/>
              <w:bottom w:val="nil"/>
              <w:right w:val="nil"/>
            </w:tcBorders>
            <w:shd w:val="clear" w:color="auto" w:fill="auto"/>
            <w:vAlign w:val="center"/>
          </w:tcPr>
          <w:p w:rsidR="004B1C8F" w:rsidRDefault="004B1C8F" w:rsidP="004B1C8F">
            <w:pPr>
              <w:jc w:val="right"/>
              <w:rPr>
                <w:color w:val="000000"/>
                <w:sz w:val="14"/>
                <w:szCs w:val="14"/>
              </w:rPr>
            </w:pPr>
            <w:r>
              <w:rPr>
                <w:color w:val="000000"/>
                <w:sz w:val="14"/>
                <w:szCs w:val="14"/>
              </w:rPr>
              <w:t>116.7299</w:t>
            </w:r>
          </w:p>
        </w:tc>
        <w:tc>
          <w:tcPr>
            <w:tcW w:w="414" w:type="pct"/>
            <w:tcBorders>
              <w:top w:val="nil"/>
              <w:left w:val="nil"/>
              <w:bottom w:val="nil"/>
              <w:right w:val="nil"/>
            </w:tcBorders>
            <w:shd w:val="clear" w:color="auto" w:fill="auto"/>
            <w:vAlign w:val="center"/>
          </w:tcPr>
          <w:p w:rsidR="004B1C8F" w:rsidRDefault="004B1C8F" w:rsidP="004B1C8F">
            <w:pPr>
              <w:jc w:val="right"/>
              <w:rPr>
                <w:color w:val="000000"/>
                <w:sz w:val="14"/>
                <w:szCs w:val="14"/>
              </w:rPr>
            </w:pPr>
            <w:r>
              <w:rPr>
                <w:color w:val="000000"/>
                <w:sz w:val="14"/>
                <w:szCs w:val="14"/>
              </w:rPr>
              <w:t>114.1558</w:t>
            </w:r>
          </w:p>
        </w:tc>
        <w:tc>
          <w:tcPr>
            <w:tcW w:w="459" w:type="pct"/>
            <w:tcBorders>
              <w:top w:val="nil"/>
              <w:left w:val="nil"/>
              <w:bottom w:val="nil"/>
              <w:right w:val="nil"/>
            </w:tcBorders>
            <w:shd w:val="clear" w:color="auto" w:fill="auto"/>
            <w:vAlign w:val="center"/>
          </w:tcPr>
          <w:p w:rsidR="004B1C8F" w:rsidRDefault="004B1C8F" w:rsidP="004B1C8F">
            <w:pPr>
              <w:jc w:val="right"/>
              <w:rPr>
                <w:color w:val="000000"/>
                <w:sz w:val="14"/>
                <w:szCs w:val="14"/>
              </w:rPr>
            </w:pPr>
            <w:r>
              <w:rPr>
                <w:color w:val="000000"/>
                <w:sz w:val="14"/>
                <w:szCs w:val="14"/>
              </w:rPr>
              <w:t>113.1285</w:t>
            </w:r>
          </w:p>
        </w:tc>
        <w:tc>
          <w:tcPr>
            <w:tcW w:w="458" w:type="pct"/>
            <w:tcBorders>
              <w:top w:val="nil"/>
              <w:left w:val="nil"/>
              <w:bottom w:val="nil"/>
              <w:right w:val="nil"/>
            </w:tcBorders>
            <w:shd w:val="clear" w:color="auto" w:fill="auto"/>
            <w:vAlign w:val="center"/>
          </w:tcPr>
          <w:p w:rsidR="004B1C8F" w:rsidRDefault="004B1C8F" w:rsidP="004B1C8F">
            <w:pPr>
              <w:jc w:val="center"/>
              <w:rPr>
                <w:color w:val="000000"/>
                <w:sz w:val="14"/>
                <w:szCs w:val="14"/>
              </w:rPr>
            </w:pPr>
            <w:r>
              <w:rPr>
                <w:color w:val="000000"/>
                <w:sz w:val="14"/>
                <w:szCs w:val="14"/>
              </w:rPr>
              <w:t>113.6987</w:t>
            </w:r>
          </w:p>
        </w:tc>
        <w:tc>
          <w:tcPr>
            <w:tcW w:w="406" w:type="pct"/>
            <w:tcBorders>
              <w:top w:val="nil"/>
              <w:left w:val="nil"/>
              <w:bottom w:val="nil"/>
              <w:right w:val="nil"/>
            </w:tcBorders>
            <w:shd w:val="clear" w:color="auto" w:fill="auto"/>
            <w:vAlign w:val="center"/>
          </w:tcPr>
          <w:p w:rsidR="004B1C8F" w:rsidRDefault="004B1C8F" w:rsidP="004B1C8F">
            <w:pPr>
              <w:jc w:val="right"/>
              <w:rPr>
                <w:color w:val="000000"/>
                <w:sz w:val="14"/>
                <w:szCs w:val="14"/>
              </w:rPr>
            </w:pPr>
            <w:r>
              <w:rPr>
                <w:color w:val="000000"/>
                <w:sz w:val="14"/>
                <w:szCs w:val="14"/>
              </w:rPr>
              <w:t>114.0475</w:t>
            </w:r>
          </w:p>
        </w:tc>
      </w:tr>
      <w:tr w:rsidR="004B1C8F" w:rsidRPr="00EF2ABF" w:rsidTr="004B1C8F">
        <w:trPr>
          <w:trHeight w:hRule="exact" w:val="216"/>
          <w:jc w:val="center"/>
        </w:trPr>
        <w:tc>
          <w:tcPr>
            <w:tcW w:w="975" w:type="pct"/>
            <w:tcBorders>
              <w:top w:val="nil"/>
              <w:left w:val="nil"/>
              <w:bottom w:val="nil"/>
              <w:right w:val="nil"/>
            </w:tcBorders>
            <w:shd w:val="clear" w:color="auto" w:fill="auto"/>
            <w:vAlign w:val="center"/>
            <w:hideMark/>
          </w:tcPr>
          <w:p w:rsidR="004B1C8F" w:rsidRPr="00316631" w:rsidRDefault="004B1C8F" w:rsidP="004B1C8F">
            <w:pPr>
              <w:rPr>
                <w:bCs/>
                <w:sz w:val="14"/>
                <w:szCs w:val="14"/>
              </w:rPr>
            </w:pPr>
          </w:p>
        </w:tc>
        <w:tc>
          <w:tcPr>
            <w:tcW w:w="437" w:type="pct"/>
            <w:tcBorders>
              <w:top w:val="nil"/>
              <w:left w:val="nil"/>
              <w:bottom w:val="nil"/>
              <w:right w:val="nil"/>
            </w:tcBorders>
            <w:shd w:val="clear" w:color="auto" w:fill="auto"/>
            <w:vAlign w:val="center"/>
            <w:hideMark/>
          </w:tcPr>
          <w:p w:rsidR="004B1C8F" w:rsidRDefault="004B1C8F" w:rsidP="004B1C8F">
            <w:pPr>
              <w:jc w:val="right"/>
              <w:rPr>
                <w:color w:val="000000"/>
                <w:sz w:val="14"/>
                <w:szCs w:val="14"/>
              </w:rPr>
            </w:pPr>
          </w:p>
        </w:tc>
        <w:tc>
          <w:tcPr>
            <w:tcW w:w="437" w:type="pct"/>
            <w:tcBorders>
              <w:top w:val="nil"/>
              <w:left w:val="nil"/>
              <w:bottom w:val="nil"/>
              <w:right w:val="nil"/>
            </w:tcBorders>
            <w:shd w:val="clear" w:color="auto" w:fill="auto"/>
            <w:vAlign w:val="center"/>
          </w:tcPr>
          <w:p w:rsidR="004B1C8F" w:rsidRDefault="004B1C8F" w:rsidP="004B1C8F">
            <w:pPr>
              <w:jc w:val="right"/>
              <w:rPr>
                <w:color w:val="000000"/>
                <w:sz w:val="14"/>
                <w:szCs w:val="14"/>
              </w:rPr>
            </w:pPr>
          </w:p>
        </w:tc>
        <w:tc>
          <w:tcPr>
            <w:tcW w:w="496" w:type="pct"/>
            <w:tcBorders>
              <w:top w:val="nil"/>
              <w:left w:val="nil"/>
              <w:bottom w:val="nil"/>
              <w:right w:val="nil"/>
            </w:tcBorders>
            <w:shd w:val="clear" w:color="auto" w:fill="auto"/>
            <w:vAlign w:val="center"/>
            <w:hideMark/>
          </w:tcPr>
          <w:p w:rsidR="004B1C8F" w:rsidRDefault="004B1C8F" w:rsidP="004B1C8F">
            <w:pPr>
              <w:jc w:val="right"/>
              <w:rPr>
                <w:color w:val="000000"/>
                <w:sz w:val="14"/>
                <w:szCs w:val="14"/>
              </w:rPr>
            </w:pPr>
          </w:p>
        </w:tc>
        <w:tc>
          <w:tcPr>
            <w:tcW w:w="459" w:type="pct"/>
            <w:tcBorders>
              <w:top w:val="nil"/>
              <w:left w:val="nil"/>
              <w:bottom w:val="nil"/>
              <w:right w:val="nil"/>
            </w:tcBorders>
            <w:shd w:val="clear" w:color="auto" w:fill="auto"/>
            <w:vAlign w:val="center"/>
          </w:tcPr>
          <w:p w:rsidR="004B1C8F" w:rsidRDefault="004B1C8F" w:rsidP="004B1C8F">
            <w:pPr>
              <w:jc w:val="right"/>
              <w:rPr>
                <w:color w:val="000000"/>
                <w:sz w:val="14"/>
                <w:szCs w:val="14"/>
              </w:rPr>
            </w:pPr>
          </w:p>
        </w:tc>
        <w:tc>
          <w:tcPr>
            <w:tcW w:w="459" w:type="pct"/>
            <w:tcBorders>
              <w:top w:val="nil"/>
              <w:left w:val="nil"/>
              <w:bottom w:val="nil"/>
              <w:right w:val="nil"/>
            </w:tcBorders>
            <w:shd w:val="clear" w:color="auto" w:fill="auto"/>
            <w:vAlign w:val="center"/>
          </w:tcPr>
          <w:p w:rsidR="004B1C8F" w:rsidRDefault="004B1C8F" w:rsidP="004B1C8F">
            <w:pPr>
              <w:jc w:val="right"/>
              <w:rPr>
                <w:color w:val="000000"/>
                <w:sz w:val="14"/>
                <w:szCs w:val="14"/>
              </w:rPr>
            </w:pPr>
          </w:p>
        </w:tc>
        <w:tc>
          <w:tcPr>
            <w:tcW w:w="414" w:type="pct"/>
            <w:tcBorders>
              <w:top w:val="nil"/>
              <w:left w:val="nil"/>
              <w:bottom w:val="nil"/>
              <w:right w:val="nil"/>
            </w:tcBorders>
            <w:shd w:val="clear" w:color="auto" w:fill="auto"/>
            <w:vAlign w:val="center"/>
          </w:tcPr>
          <w:p w:rsidR="004B1C8F" w:rsidRDefault="004B1C8F" w:rsidP="004B1C8F">
            <w:pPr>
              <w:jc w:val="right"/>
              <w:rPr>
                <w:color w:val="000000"/>
                <w:sz w:val="14"/>
                <w:szCs w:val="14"/>
              </w:rPr>
            </w:pPr>
          </w:p>
        </w:tc>
        <w:tc>
          <w:tcPr>
            <w:tcW w:w="459" w:type="pct"/>
            <w:tcBorders>
              <w:top w:val="nil"/>
              <w:left w:val="nil"/>
              <w:bottom w:val="nil"/>
              <w:right w:val="nil"/>
            </w:tcBorders>
            <w:shd w:val="clear" w:color="auto" w:fill="auto"/>
            <w:vAlign w:val="center"/>
          </w:tcPr>
          <w:p w:rsidR="004B1C8F" w:rsidRDefault="004B1C8F" w:rsidP="004B1C8F">
            <w:pPr>
              <w:jc w:val="right"/>
              <w:rPr>
                <w:color w:val="000000"/>
                <w:sz w:val="14"/>
                <w:szCs w:val="14"/>
              </w:rPr>
            </w:pPr>
          </w:p>
        </w:tc>
        <w:tc>
          <w:tcPr>
            <w:tcW w:w="458" w:type="pct"/>
            <w:tcBorders>
              <w:top w:val="nil"/>
              <w:left w:val="nil"/>
              <w:bottom w:val="nil"/>
              <w:right w:val="nil"/>
            </w:tcBorders>
            <w:shd w:val="clear" w:color="auto" w:fill="auto"/>
            <w:vAlign w:val="center"/>
          </w:tcPr>
          <w:p w:rsidR="004B1C8F" w:rsidRDefault="004B1C8F" w:rsidP="004B1C8F">
            <w:pPr>
              <w:jc w:val="center"/>
              <w:rPr>
                <w:color w:val="000000"/>
                <w:sz w:val="14"/>
                <w:szCs w:val="14"/>
              </w:rPr>
            </w:pPr>
          </w:p>
        </w:tc>
        <w:tc>
          <w:tcPr>
            <w:tcW w:w="406" w:type="pct"/>
            <w:tcBorders>
              <w:top w:val="nil"/>
              <w:left w:val="nil"/>
              <w:bottom w:val="nil"/>
              <w:right w:val="nil"/>
            </w:tcBorders>
            <w:shd w:val="clear" w:color="auto" w:fill="auto"/>
            <w:vAlign w:val="center"/>
          </w:tcPr>
          <w:p w:rsidR="004B1C8F" w:rsidRDefault="004B1C8F" w:rsidP="004B1C8F">
            <w:pPr>
              <w:jc w:val="right"/>
              <w:rPr>
                <w:color w:val="000000"/>
                <w:sz w:val="14"/>
                <w:szCs w:val="14"/>
              </w:rPr>
            </w:pPr>
          </w:p>
        </w:tc>
      </w:tr>
      <w:tr w:rsidR="004B1C8F" w:rsidRPr="00EF2ABF" w:rsidTr="004B1C8F">
        <w:trPr>
          <w:trHeight w:hRule="exact" w:val="216"/>
          <w:jc w:val="center"/>
        </w:trPr>
        <w:tc>
          <w:tcPr>
            <w:tcW w:w="975" w:type="pct"/>
            <w:tcBorders>
              <w:top w:val="nil"/>
              <w:left w:val="nil"/>
              <w:bottom w:val="nil"/>
              <w:right w:val="nil"/>
            </w:tcBorders>
            <w:shd w:val="clear" w:color="auto" w:fill="auto"/>
            <w:vAlign w:val="center"/>
            <w:hideMark/>
          </w:tcPr>
          <w:p w:rsidR="004B1C8F" w:rsidRPr="00316631" w:rsidRDefault="004B1C8F" w:rsidP="004B1C8F">
            <w:pPr>
              <w:rPr>
                <w:bCs/>
                <w:sz w:val="14"/>
                <w:szCs w:val="14"/>
              </w:rPr>
            </w:pPr>
            <w:r w:rsidRPr="00316631">
              <w:rPr>
                <w:bCs/>
                <w:sz w:val="14"/>
                <w:szCs w:val="14"/>
              </w:rPr>
              <w:t>Swedish Krona</w:t>
            </w:r>
          </w:p>
        </w:tc>
        <w:tc>
          <w:tcPr>
            <w:tcW w:w="437" w:type="pct"/>
            <w:tcBorders>
              <w:top w:val="nil"/>
              <w:left w:val="nil"/>
              <w:bottom w:val="nil"/>
              <w:right w:val="nil"/>
            </w:tcBorders>
            <w:shd w:val="clear" w:color="auto" w:fill="auto"/>
            <w:vAlign w:val="center"/>
            <w:hideMark/>
          </w:tcPr>
          <w:p w:rsidR="004B1C8F" w:rsidRDefault="004B1C8F" w:rsidP="004B1C8F">
            <w:pPr>
              <w:jc w:val="right"/>
              <w:rPr>
                <w:color w:val="000000"/>
                <w:sz w:val="14"/>
                <w:szCs w:val="14"/>
              </w:rPr>
            </w:pPr>
            <w:r>
              <w:rPr>
                <w:color w:val="000000"/>
                <w:sz w:val="14"/>
                <w:szCs w:val="14"/>
              </w:rPr>
              <w:t>13.2473</w:t>
            </w:r>
          </w:p>
        </w:tc>
        <w:tc>
          <w:tcPr>
            <w:tcW w:w="437" w:type="pct"/>
            <w:tcBorders>
              <w:top w:val="nil"/>
              <w:left w:val="nil"/>
              <w:bottom w:val="nil"/>
              <w:right w:val="nil"/>
            </w:tcBorders>
            <w:shd w:val="clear" w:color="auto" w:fill="auto"/>
            <w:vAlign w:val="center"/>
          </w:tcPr>
          <w:p w:rsidR="004B1C8F" w:rsidRDefault="004B1C8F" w:rsidP="004B1C8F">
            <w:pPr>
              <w:jc w:val="right"/>
              <w:rPr>
                <w:color w:val="000000"/>
                <w:sz w:val="14"/>
                <w:szCs w:val="14"/>
              </w:rPr>
            </w:pPr>
            <w:r>
              <w:rPr>
                <w:color w:val="000000"/>
                <w:sz w:val="14"/>
                <w:szCs w:val="14"/>
              </w:rPr>
              <w:t>14.8787</w:t>
            </w:r>
          </w:p>
        </w:tc>
        <w:tc>
          <w:tcPr>
            <w:tcW w:w="496" w:type="pct"/>
            <w:tcBorders>
              <w:top w:val="nil"/>
              <w:left w:val="nil"/>
              <w:bottom w:val="nil"/>
              <w:right w:val="nil"/>
            </w:tcBorders>
            <w:shd w:val="clear" w:color="auto" w:fill="auto"/>
            <w:vAlign w:val="center"/>
            <w:hideMark/>
          </w:tcPr>
          <w:p w:rsidR="004B1C8F" w:rsidRDefault="004B1C8F" w:rsidP="004B1C8F">
            <w:pPr>
              <w:jc w:val="right"/>
              <w:rPr>
                <w:color w:val="000000"/>
                <w:sz w:val="14"/>
                <w:szCs w:val="14"/>
              </w:rPr>
            </w:pPr>
            <w:r>
              <w:rPr>
                <w:color w:val="000000"/>
                <w:sz w:val="14"/>
                <w:szCs w:val="14"/>
              </w:rPr>
              <w:t>14.4551</w:t>
            </w:r>
          </w:p>
        </w:tc>
        <w:tc>
          <w:tcPr>
            <w:tcW w:w="459" w:type="pct"/>
            <w:tcBorders>
              <w:top w:val="nil"/>
              <w:left w:val="nil"/>
              <w:bottom w:val="nil"/>
              <w:right w:val="nil"/>
            </w:tcBorders>
            <w:shd w:val="clear" w:color="auto" w:fill="auto"/>
            <w:vAlign w:val="center"/>
          </w:tcPr>
          <w:p w:rsidR="004B1C8F" w:rsidRDefault="004B1C8F" w:rsidP="004B1C8F">
            <w:pPr>
              <w:jc w:val="right"/>
              <w:rPr>
                <w:color w:val="000000"/>
                <w:sz w:val="14"/>
                <w:szCs w:val="14"/>
              </w:rPr>
            </w:pPr>
            <w:r>
              <w:rPr>
                <w:color w:val="000000"/>
                <w:sz w:val="14"/>
                <w:szCs w:val="14"/>
              </w:rPr>
              <w:t>14.7667</w:t>
            </w:r>
          </w:p>
        </w:tc>
        <w:tc>
          <w:tcPr>
            <w:tcW w:w="459" w:type="pct"/>
            <w:tcBorders>
              <w:top w:val="nil"/>
              <w:left w:val="nil"/>
              <w:bottom w:val="nil"/>
              <w:right w:val="nil"/>
            </w:tcBorders>
            <w:shd w:val="clear" w:color="auto" w:fill="auto"/>
            <w:vAlign w:val="center"/>
          </w:tcPr>
          <w:p w:rsidR="004B1C8F" w:rsidRDefault="004B1C8F" w:rsidP="004B1C8F">
            <w:pPr>
              <w:jc w:val="right"/>
              <w:rPr>
                <w:color w:val="000000"/>
                <w:sz w:val="14"/>
                <w:szCs w:val="14"/>
              </w:rPr>
            </w:pPr>
            <w:r>
              <w:rPr>
                <w:color w:val="000000"/>
                <w:sz w:val="14"/>
                <w:szCs w:val="14"/>
              </w:rPr>
              <w:t>16.8932</w:t>
            </w:r>
          </w:p>
        </w:tc>
        <w:tc>
          <w:tcPr>
            <w:tcW w:w="414" w:type="pct"/>
            <w:tcBorders>
              <w:top w:val="nil"/>
              <w:left w:val="nil"/>
              <w:bottom w:val="nil"/>
              <w:right w:val="nil"/>
            </w:tcBorders>
            <w:shd w:val="clear" w:color="auto" w:fill="auto"/>
            <w:vAlign w:val="center"/>
          </w:tcPr>
          <w:p w:rsidR="004B1C8F" w:rsidRDefault="004B1C8F" w:rsidP="004B1C8F">
            <w:pPr>
              <w:jc w:val="right"/>
              <w:rPr>
                <w:color w:val="000000"/>
                <w:sz w:val="14"/>
                <w:szCs w:val="14"/>
              </w:rPr>
            </w:pPr>
            <w:r>
              <w:rPr>
                <w:color w:val="000000"/>
                <w:sz w:val="14"/>
                <w:szCs w:val="14"/>
              </w:rPr>
              <w:t>16.3670</w:t>
            </w:r>
          </w:p>
        </w:tc>
        <w:tc>
          <w:tcPr>
            <w:tcW w:w="459" w:type="pct"/>
            <w:tcBorders>
              <w:top w:val="nil"/>
              <w:left w:val="nil"/>
              <w:bottom w:val="nil"/>
              <w:right w:val="nil"/>
            </w:tcBorders>
            <w:shd w:val="clear" w:color="auto" w:fill="auto"/>
            <w:vAlign w:val="center"/>
          </w:tcPr>
          <w:p w:rsidR="004B1C8F" w:rsidRDefault="004B1C8F" w:rsidP="004B1C8F">
            <w:pPr>
              <w:jc w:val="right"/>
              <w:rPr>
                <w:color w:val="000000"/>
                <w:sz w:val="14"/>
                <w:szCs w:val="14"/>
              </w:rPr>
            </w:pPr>
            <w:r>
              <w:rPr>
                <w:color w:val="000000"/>
                <w:sz w:val="14"/>
                <w:szCs w:val="14"/>
              </w:rPr>
              <w:t>16.0736</w:t>
            </w:r>
          </w:p>
        </w:tc>
        <w:tc>
          <w:tcPr>
            <w:tcW w:w="458" w:type="pct"/>
            <w:tcBorders>
              <w:top w:val="nil"/>
              <w:left w:val="nil"/>
              <w:bottom w:val="nil"/>
              <w:right w:val="nil"/>
            </w:tcBorders>
            <w:shd w:val="clear" w:color="auto" w:fill="auto"/>
            <w:vAlign w:val="center"/>
          </w:tcPr>
          <w:p w:rsidR="004B1C8F" w:rsidRDefault="004B1C8F" w:rsidP="004B1C8F">
            <w:pPr>
              <w:jc w:val="center"/>
              <w:rPr>
                <w:color w:val="000000"/>
                <w:sz w:val="14"/>
                <w:szCs w:val="14"/>
              </w:rPr>
            </w:pPr>
            <w:r>
              <w:rPr>
                <w:color w:val="000000"/>
                <w:sz w:val="14"/>
                <w:szCs w:val="14"/>
              </w:rPr>
              <w:t>15.9518</w:t>
            </w:r>
          </w:p>
        </w:tc>
        <w:tc>
          <w:tcPr>
            <w:tcW w:w="406" w:type="pct"/>
            <w:tcBorders>
              <w:top w:val="nil"/>
              <w:left w:val="nil"/>
              <w:bottom w:val="nil"/>
              <w:right w:val="nil"/>
            </w:tcBorders>
            <w:shd w:val="clear" w:color="auto" w:fill="auto"/>
            <w:vAlign w:val="center"/>
          </w:tcPr>
          <w:p w:rsidR="004B1C8F" w:rsidRDefault="004B1C8F" w:rsidP="004B1C8F">
            <w:pPr>
              <w:jc w:val="right"/>
              <w:rPr>
                <w:color w:val="000000"/>
                <w:sz w:val="14"/>
                <w:szCs w:val="14"/>
              </w:rPr>
            </w:pPr>
            <w:r>
              <w:rPr>
                <w:color w:val="000000"/>
                <w:sz w:val="14"/>
                <w:szCs w:val="14"/>
              </w:rPr>
              <w:t>16.1153</w:t>
            </w:r>
          </w:p>
        </w:tc>
      </w:tr>
      <w:tr w:rsidR="004B1C8F" w:rsidRPr="00EF2ABF" w:rsidTr="004B1C8F">
        <w:trPr>
          <w:trHeight w:hRule="exact" w:val="216"/>
          <w:jc w:val="center"/>
        </w:trPr>
        <w:tc>
          <w:tcPr>
            <w:tcW w:w="975" w:type="pct"/>
            <w:tcBorders>
              <w:top w:val="nil"/>
              <w:left w:val="nil"/>
              <w:bottom w:val="nil"/>
              <w:right w:val="nil"/>
            </w:tcBorders>
            <w:shd w:val="clear" w:color="auto" w:fill="auto"/>
            <w:vAlign w:val="center"/>
            <w:hideMark/>
          </w:tcPr>
          <w:p w:rsidR="004B1C8F" w:rsidRPr="00316631" w:rsidRDefault="004B1C8F" w:rsidP="004B1C8F">
            <w:pPr>
              <w:rPr>
                <w:bCs/>
                <w:sz w:val="14"/>
                <w:szCs w:val="14"/>
              </w:rPr>
            </w:pPr>
          </w:p>
        </w:tc>
        <w:tc>
          <w:tcPr>
            <w:tcW w:w="437" w:type="pct"/>
            <w:tcBorders>
              <w:top w:val="nil"/>
              <w:left w:val="nil"/>
              <w:bottom w:val="nil"/>
              <w:right w:val="nil"/>
            </w:tcBorders>
            <w:shd w:val="clear" w:color="auto" w:fill="auto"/>
            <w:vAlign w:val="center"/>
            <w:hideMark/>
          </w:tcPr>
          <w:p w:rsidR="004B1C8F" w:rsidRDefault="004B1C8F" w:rsidP="004B1C8F">
            <w:pPr>
              <w:jc w:val="right"/>
              <w:rPr>
                <w:color w:val="000000"/>
                <w:sz w:val="14"/>
                <w:szCs w:val="14"/>
              </w:rPr>
            </w:pPr>
          </w:p>
        </w:tc>
        <w:tc>
          <w:tcPr>
            <w:tcW w:w="437" w:type="pct"/>
            <w:tcBorders>
              <w:top w:val="nil"/>
              <w:left w:val="nil"/>
              <w:bottom w:val="nil"/>
              <w:right w:val="nil"/>
            </w:tcBorders>
            <w:shd w:val="clear" w:color="auto" w:fill="auto"/>
            <w:vAlign w:val="center"/>
          </w:tcPr>
          <w:p w:rsidR="004B1C8F" w:rsidRDefault="004B1C8F" w:rsidP="004B1C8F">
            <w:pPr>
              <w:jc w:val="right"/>
              <w:rPr>
                <w:color w:val="000000"/>
                <w:sz w:val="14"/>
                <w:szCs w:val="14"/>
              </w:rPr>
            </w:pPr>
          </w:p>
        </w:tc>
        <w:tc>
          <w:tcPr>
            <w:tcW w:w="496" w:type="pct"/>
            <w:tcBorders>
              <w:top w:val="nil"/>
              <w:left w:val="nil"/>
              <w:bottom w:val="nil"/>
              <w:right w:val="nil"/>
            </w:tcBorders>
            <w:shd w:val="clear" w:color="auto" w:fill="auto"/>
            <w:vAlign w:val="center"/>
            <w:hideMark/>
          </w:tcPr>
          <w:p w:rsidR="004B1C8F" w:rsidRDefault="004B1C8F" w:rsidP="004B1C8F">
            <w:pPr>
              <w:jc w:val="right"/>
              <w:rPr>
                <w:color w:val="000000"/>
                <w:sz w:val="14"/>
                <w:szCs w:val="14"/>
              </w:rPr>
            </w:pPr>
          </w:p>
        </w:tc>
        <w:tc>
          <w:tcPr>
            <w:tcW w:w="459" w:type="pct"/>
            <w:tcBorders>
              <w:top w:val="nil"/>
              <w:left w:val="nil"/>
              <w:bottom w:val="nil"/>
              <w:right w:val="nil"/>
            </w:tcBorders>
            <w:shd w:val="clear" w:color="auto" w:fill="auto"/>
            <w:vAlign w:val="center"/>
          </w:tcPr>
          <w:p w:rsidR="004B1C8F" w:rsidRDefault="004B1C8F" w:rsidP="004B1C8F">
            <w:pPr>
              <w:jc w:val="right"/>
              <w:rPr>
                <w:color w:val="000000"/>
                <w:sz w:val="14"/>
                <w:szCs w:val="14"/>
              </w:rPr>
            </w:pPr>
          </w:p>
        </w:tc>
        <w:tc>
          <w:tcPr>
            <w:tcW w:w="459" w:type="pct"/>
            <w:tcBorders>
              <w:top w:val="nil"/>
              <w:left w:val="nil"/>
              <w:bottom w:val="nil"/>
              <w:right w:val="nil"/>
            </w:tcBorders>
            <w:shd w:val="clear" w:color="auto" w:fill="auto"/>
            <w:vAlign w:val="center"/>
          </w:tcPr>
          <w:p w:rsidR="004B1C8F" w:rsidRDefault="004B1C8F" w:rsidP="004B1C8F">
            <w:pPr>
              <w:jc w:val="right"/>
              <w:rPr>
                <w:color w:val="000000"/>
                <w:sz w:val="14"/>
                <w:szCs w:val="14"/>
              </w:rPr>
            </w:pPr>
          </w:p>
        </w:tc>
        <w:tc>
          <w:tcPr>
            <w:tcW w:w="414" w:type="pct"/>
            <w:tcBorders>
              <w:top w:val="nil"/>
              <w:left w:val="nil"/>
              <w:bottom w:val="nil"/>
              <w:right w:val="nil"/>
            </w:tcBorders>
            <w:shd w:val="clear" w:color="auto" w:fill="auto"/>
            <w:vAlign w:val="center"/>
          </w:tcPr>
          <w:p w:rsidR="004B1C8F" w:rsidRDefault="004B1C8F" w:rsidP="004B1C8F">
            <w:pPr>
              <w:jc w:val="right"/>
              <w:rPr>
                <w:color w:val="000000"/>
                <w:sz w:val="14"/>
                <w:szCs w:val="14"/>
              </w:rPr>
            </w:pPr>
          </w:p>
        </w:tc>
        <w:tc>
          <w:tcPr>
            <w:tcW w:w="459" w:type="pct"/>
            <w:tcBorders>
              <w:top w:val="nil"/>
              <w:left w:val="nil"/>
              <w:bottom w:val="nil"/>
              <w:right w:val="nil"/>
            </w:tcBorders>
            <w:shd w:val="clear" w:color="auto" w:fill="auto"/>
            <w:vAlign w:val="center"/>
          </w:tcPr>
          <w:p w:rsidR="004B1C8F" w:rsidRDefault="004B1C8F" w:rsidP="004B1C8F">
            <w:pPr>
              <w:jc w:val="right"/>
              <w:rPr>
                <w:color w:val="000000"/>
                <w:sz w:val="14"/>
                <w:szCs w:val="14"/>
              </w:rPr>
            </w:pPr>
          </w:p>
        </w:tc>
        <w:tc>
          <w:tcPr>
            <w:tcW w:w="458" w:type="pct"/>
            <w:tcBorders>
              <w:top w:val="nil"/>
              <w:left w:val="nil"/>
              <w:bottom w:val="nil"/>
              <w:right w:val="nil"/>
            </w:tcBorders>
            <w:shd w:val="clear" w:color="auto" w:fill="auto"/>
            <w:vAlign w:val="center"/>
          </w:tcPr>
          <w:p w:rsidR="004B1C8F" w:rsidRDefault="004B1C8F" w:rsidP="004B1C8F">
            <w:pPr>
              <w:jc w:val="center"/>
              <w:rPr>
                <w:color w:val="000000"/>
                <w:sz w:val="14"/>
                <w:szCs w:val="14"/>
              </w:rPr>
            </w:pPr>
          </w:p>
        </w:tc>
        <w:tc>
          <w:tcPr>
            <w:tcW w:w="406" w:type="pct"/>
            <w:tcBorders>
              <w:top w:val="nil"/>
              <w:left w:val="nil"/>
              <w:bottom w:val="nil"/>
              <w:right w:val="nil"/>
            </w:tcBorders>
            <w:shd w:val="clear" w:color="auto" w:fill="auto"/>
            <w:vAlign w:val="center"/>
          </w:tcPr>
          <w:p w:rsidR="004B1C8F" w:rsidRDefault="004B1C8F" w:rsidP="004B1C8F">
            <w:pPr>
              <w:jc w:val="right"/>
              <w:rPr>
                <w:color w:val="000000"/>
                <w:sz w:val="14"/>
                <w:szCs w:val="14"/>
              </w:rPr>
            </w:pPr>
          </w:p>
        </w:tc>
      </w:tr>
      <w:tr w:rsidR="004B1C8F" w:rsidRPr="00EF2ABF" w:rsidTr="004B1C8F">
        <w:trPr>
          <w:trHeight w:hRule="exact" w:val="216"/>
          <w:jc w:val="center"/>
        </w:trPr>
        <w:tc>
          <w:tcPr>
            <w:tcW w:w="975" w:type="pct"/>
            <w:tcBorders>
              <w:top w:val="nil"/>
              <w:left w:val="nil"/>
              <w:bottom w:val="nil"/>
              <w:right w:val="nil"/>
            </w:tcBorders>
            <w:shd w:val="clear" w:color="auto" w:fill="auto"/>
            <w:vAlign w:val="center"/>
            <w:hideMark/>
          </w:tcPr>
          <w:p w:rsidR="004B1C8F" w:rsidRPr="00316631" w:rsidRDefault="004B1C8F" w:rsidP="004B1C8F">
            <w:pPr>
              <w:rPr>
                <w:bCs/>
                <w:sz w:val="14"/>
                <w:szCs w:val="14"/>
              </w:rPr>
            </w:pPr>
            <w:r w:rsidRPr="00316631">
              <w:rPr>
                <w:bCs/>
                <w:sz w:val="14"/>
                <w:szCs w:val="14"/>
              </w:rPr>
              <w:t>Swiss Franc</w:t>
            </w:r>
          </w:p>
        </w:tc>
        <w:tc>
          <w:tcPr>
            <w:tcW w:w="437" w:type="pct"/>
            <w:tcBorders>
              <w:top w:val="nil"/>
              <w:left w:val="nil"/>
              <w:bottom w:val="nil"/>
              <w:right w:val="nil"/>
            </w:tcBorders>
            <w:shd w:val="clear" w:color="auto" w:fill="auto"/>
            <w:vAlign w:val="center"/>
            <w:hideMark/>
          </w:tcPr>
          <w:p w:rsidR="004B1C8F" w:rsidRDefault="004B1C8F" w:rsidP="004B1C8F">
            <w:pPr>
              <w:jc w:val="right"/>
              <w:rPr>
                <w:color w:val="000000"/>
                <w:sz w:val="14"/>
                <w:szCs w:val="14"/>
              </w:rPr>
            </w:pPr>
            <w:r>
              <w:rPr>
                <w:color w:val="000000"/>
                <w:sz w:val="14"/>
                <w:szCs w:val="14"/>
              </w:rPr>
              <w:t>113.2043</w:t>
            </w:r>
          </w:p>
        </w:tc>
        <w:tc>
          <w:tcPr>
            <w:tcW w:w="437" w:type="pct"/>
            <w:tcBorders>
              <w:top w:val="nil"/>
              <w:left w:val="nil"/>
              <w:bottom w:val="nil"/>
              <w:right w:val="nil"/>
            </w:tcBorders>
            <w:shd w:val="clear" w:color="auto" w:fill="auto"/>
            <w:vAlign w:val="center"/>
          </w:tcPr>
          <w:p w:rsidR="004B1C8F" w:rsidRDefault="004B1C8F" w:rsidP="004B1C8F">
            <w:pPr>
              <w:jc w:val="right"/>
              <w:rPr>
                <w:color w:val="000000"/>
                <w:sz w:val="14"/>
                <w:szCs w:val="14"/>
              </w:rPr>
            </w:pPr>
            <w:r>
              <w:rPr>
                <w:color w:val="000000"/>
                <w:sz w:val="14"/>
                <w:szCs w:val="14"/>
              </w:rPr>
              <w:t>136.7559</w:t>
            </w:r>
          </w:p>
        </w:tc>
        <w:tc>
          <w:tcPr>
            <w:tcW w:w="496" w:type="pct"/>
            <w:tcBorders>
              <w:top w:val="nil"/>
              <w:left w:val="nil"/>
              <w:bottom w:val="nil"/>
              <w:right w:val="nil"/>
            </w:tcBorders>
            <w:shd w:val="clear" w:color="auto" w:fill="auto"/>
            <w:vAlign w:val="center"/>
            <w:hideMark/>
          </w:tcPr>
          <w:p w:rsidR="004B1C8F" w:rsidRDefault="004B1C8F" w:rsidP="004B1C8F">
            <w:pPr>
              <w:jc w:val="right"/>
              <w:rPr>
                <w:color w:val="000000"/>
                <w:sz w:val="14"/>
                <w:szCs w:val="14"/>
              </w:rPr>
            </w:pPr>
            <w:r>
              <w:rPr>
                <w:color w:val="000000"/>
                <w:sz w:val="14"/>
                <w:szCs w:val="14"/>
              </w:rPr>
              <w:t>131.2568</w:t>
            </w:r>
          </w:p>
        </w:tc>
        <w:tc>
          <w:tcPr>
            <w:tcW w:w="459" w:type="pct"/>
            <w:tcBorders>
              <w:top w:val="nil"/>
              <w:left w:val="nil"/>
              <w:bottom w:val="nil"/>
              <w:right w:val="nil"/>
            </w:tcBorders>
            <w:shd w:val="clear" w:color="auto" w:fill="auto"/>
            <w:vAlign w:val="center"/>
          </w:tcPr>
          <w:p w:rsidR="004B1C8F" w:rsidRDefault="004B1C8F" w:rsidP="004B1C8F">
            <w:pPr>
              <w:jc w:val="right"/>
              <w:rPr>
                <w:color w:val="000000"/>
                <w:sz w:val="14"/>
                <w:szCs w:val="14"/>
              </w:rPr>
            </w:pPr>
            <w:r>
              <w:rPr>
                <w:color w:val="000000"/>
                <w:sz w:val="14"/>
                <w:szCs w:val="14"/>
              </w:rPr>
              <w:t>133.2836</w:t>
            </w:r>
          </w:p>
        </w:tc>
        <w:tc>
          <w:tcPr>
            <w:tcW w:w="459" w:type="pct"/>
            <w:tcBorders>
              <w:top w:val="nil"/>
              <w:left w:val="nil"/>
              <w:bottom w:val="nil"/>
              <w:right w:val="nil"/>
            </w:tcBorders>
            <w:shd w:val="clear" w:color="auto" w:fill="auto"/>
            <w:vAlign w:val="center"/>
          </w:tcPr>
          <w:p w:rsidR="004B1C8F" w:rsidRDefault="004B1C8F" w:rsidP="004B1C8F">
            <w:pPr>
              <w:jc w:val="right"/>
              <w:rPr>
                <w:color w:val="000000"/>
                <w:sz w:val="14"/>
                <w:szCs w:val="14"/>
              </w:rPr>
            </w:pPr>
            <w:r>
              <w:rPr>
                <w:color w:val="000000"/>
                <w:sz w:val="14"/>
                <w:szCs w:val="14"/>
              </w:rPr>
              <w:t>160.7667</w:t>
            </w:r>
          </w:p>
        </w:tc>
        <w:tc>
          <w:tcPr>
            <w:tcW w:w="414" w:type="pct"/>
            <w:tcBorders>
              <w:top w:val="nil"/>
              <w:left w:val="nil"/>
              <w:bottom w:val="nil"/>
              <w:right w:val="nil"/>
            </w:tcBorders>
            <w:shd w:val="clear" w:color="auto" w:fill="auto"/>
            <w:vAlign w:val="center"/>
          </w:tcPr>
          <w:p w:rsidR="004B1C8F" w:rsidRDefault="004B1C8F" w:rsidP="004B1C8F">
            <w:pPr>
              <w:jc w:val="right"/>
              <w:rPr>
                <w:color w:val="000000"/>
                <w:sz w:val="14"/>
                <w:szCs w:val="14"/>
              </w:rPr>
            </w:pPr>
            <w:r>
              <w:rPr>
                <w:color w:val="000000"/>
                <w:sz w:val="14"/>
                <w:szCs w:val="14"/>
              </w:rPr>
              <w:t>161.1334</w:t>
            </w:r>
          </w:p>
        </w:tc>
        <w:tc>
          <w:tcPr>
            <w:tcW w:w="459" w:type="pct"/>
            <w:tcBorders>
              <w:top w:val="nil"/>
              <w:left w:val="nil"/>
              <w:bottom w:val="nil"/>
              <w:right w:val="nil"/>
            </w:tcBorders>
            <w:shd w:val="clear" w:color="auto" w:fill="auto"/>
            <w:vAlign w:val="center"/>
          </w:tcPr>
          <w:p w:rsidR="004B1C8F" w:rsidRDefault="004B1C8F" w:rsidP="004B1C8F">
            <w:pPr>
              <w:jc w:val="right"/>
              <w:rPr>
                <w:color w:val="000000"/>
                <w:sz w:val="14"/>
                <w:szCs w:val="14"/>
              </w:rPr>
            </w:pPr>
            <w:r>
              <w:rPr>
                <w:color w:val="000000"/>
                <w:sz w:val="14"/>
                <w:szCs w:val="14"/>
              </w:rPr>
              <w:t>157.5808</w:t>
            </w:r>
          </w:p>
        </w:tc>
        <w:tc>
          <w:tcPr>
            <w:tcW w:w="458" w:type="pct"/>
            <w:tcBorders>
              <w:top w:val="nil"/>
              <w:left w:val="nil"/>
              <w:bottom w:val="nil"/>
              <w:right w:val="nil"/>
            </w:tcBorders>
            <w:shd w:val="clear" w:color="auto" w:fill="auto"/>
            <w:vAlign w:val="center"/>
          </w:tcPr>
          <w:p w:rsidR="004B1C8F" w:rsidRDefault="004B1C8F" w:rsidP="004B1C8F">
            <w:pPr>
              <w:jc w:val="center"/>
              <w:rPr>
                <w:color w:val="000000"/>
                <w:sz w:val="14"/>
                <w:szCs w:val="14"/>
              </w:rPr>
            </w:pPr>
            <w:r>
              <w:rPr>
                <w:color w:val="000000"/>
                <w:sz w:val="14"/>
                <w:szCs w:val="14"/>
              </w:rPr>
              <w:t>156.8588</w:t>
            </w:r>
          </w:p>
        </w:tc>
        <w:tc>
          <w:tcPr>
            <w:tcW w:w="406" w:type="pct"/>
            <w:tcBorders>
              <w:top w:val="nil"/>
              <w:left w:val="nil"/>
              <w:bottom w:val="nil"/>
              <w:right w:val="nil"/>
            </w:tcBorders>
            <w:shd w:val="clear" w:color="auto" w:fill="auto"/>
            <w:vAlign w:val="center"/>
          </w:tcPr>
          <w:p w:rsidR="004B1C8F" w:rsidRDefault="004B1C8F" w:rsidP="004B1C8F">
            <w:pPr>
              <w:jc w:val="right"/>
              <w:rPr>
                <w:color w:val="000000"/>
                <w:sz w:val="14"/>
                <w:szCs w:val="14"/>
              </w:rPr>
            </w:pPr>
            <w:r>
              <w:rPr>
                <w:color w:val="000000"/>
                <w:sz w:val="14"/>
                <w:szCs w:val="14"/>
              </w:rPr>
              <w:t>156.4342</w:t>
            </w:r>
          </w:p>
        </w:tc>
      </w:tr>
      <w:tr w:rsidR="004B1C8F" w:rsidRPr="00EF2ABF" w:rsidTr="004B1C8F">
        <w:trPr>
          <w:trHeight w:hRule="exact" w:val="216"/>
          <w:jc w:val="center"/>
        </w:trPr>
        <w:tc>
          <w:tcPr>
            <w:tcW w:w="975" w:type="pct"/>
            <w:tcBorders>
              <w:top w:val="nil"/>
              <w:left w:val="nil"/>
              <w:bottom w:val="nil"/>
              <w:right w:val="nil"/>
            </w:tcBorders>
            <w:shd w:val="clear" w:color="auto" w:fill="auto"/>
            <w:vAlign w:val="center"/>
            <w:hideMark/>
          </w:tcPr>
          <w:p w:rsidR="004B1C8F" w:rsidRPr="00316631" w:rsidRDefault="004B1C8F" w:rsidP="004B1C8F">
            <w:pPr>
              <w:rPr>
                <w:bCs/>
                <w:sz w:val="14"/>
                <w:szCs w:val="14"/>
              </w:rPr>
            </w:pPr>
          </w:p>
        </w:tc>
        <w:tc>
          <w:tcPr>
            <w:tcW w:w="437" w:type="pct"/>
            <w:tcBorders>
              <w:top w:val="nil"/>
              <w:left w:val="nil"/>
              <w:bottom w:val="nil"/>
              <w:right w:val="nil"/>
            </w:tcBorders>
            <w:shd w:val="clear" w:color="auto" w:fill="auto"/>
            <w:vAlign w:val="center"/>
            <w:hideMark/>
          </w:tcPr>
          <w:p w:rsidR="004B1C8F" w:rsidRDefault="004B1C8F" w:rsidP="004B1C8F">
            <w:pPr>
              <w:jc w:val="right"/>
              <w:rPr>
                <w:color w:val="000000"/>
                <w:sz w:val="14"/>
                <w:szCs w:val="14"/>
              </w:rPr>
            </w:pPr>
          </w:p>
        </w:tc>
        <w:tc>
          <w:tcPr>
            <w:tcW w:w="437" w:type="pct"/>
            <w:tcBorders>
              <w:top w:val="nil"/>
              <w:left w:val="nil"/>
              <w:bottom w:val="nil"/>
              <w:right w:val="nil"/>
            </w:tcBorders>
            <w:shd w:val="clear" w:color="auto" w:fill="auto"/>
            <w:vAlign w:val="center"/>
          </w:tcPr>
          <w:p w:rsidR="004B1C8F" w:rsidRDefault="004B1C8F" w:rsidP="004B1C8F">
            <w:pPr>
              <w:jc w:val="right"/>
              <w:rPr>
                <w:color w:val="000000"/>
                <w:sz w:val="14"/>
                <w:szCs w:val="14"/>
              </w:rPr>
            </w:pPr>
          </w:p>
        </w:tc>
        <w:tc>
          <w:tcPr>
            <w:tcW w:w="496" w:type="pct"/>
            <w:tcBorders>
              <w:top w:val="nil"/>
              <w:left w:val="nil"/>
              <w:bottom w:val="nil"/>
              <w:right w:val="nil"/>
            </w:tcBorders>
            <w:shd w:val="clear" w:color="auto" w:fill="auto"/>
            <w:vAlign w:val="center"/>
            <w:hideMark/>
          </w:tcPr>
          <w:p w:rsidR="004B1C8F" w:rsidRDefault="004B1C8F" w:rsidP="004B1C8F">
            <w:pPr>
              <w:jc w:val="right"/>
              <w:rPr>
                <w:color w:val="000000"/>
                <w:sz w:val="14"/>
                <w:szCs w:val="14"/>
              </w:rPr>
            </w:pPr>
          </w:p>
        </w:tc>
        <w:tc>
          <w:tcPr>
            <w:tcW w:w="459" w:type="pct"/>
            <w:tcBorders>
              <w:top w:val="nil"/>
              <w:left w:val="nil"/>
              <w:bottom w:val="nil"/>
              <w:right w:val="nil"/>
            </w:tcBorders>
            <w:shd w:val="clear" w:color="auto" w:fill="auto"/>
            <w:vAlign w:val="center"/>
          </w:tcPr>
          <w:p w:rsidR="004B1C8F" w:rsidRDefault="004B1C8F" w:rsidP="004B1C8F">
            <w:pPr>
              <w:jc w:val="right"/>
              <w:rPr>
                <w:color w:val="000000"/>
                <w:sz w:val="14"/>
                <w:szCs w:val="14"/>
              </w:rPr>
            </w:pPr>
          </w:p>
        </w:tc>
        <w:tc>
          <w:tcPr>
            <w:tcW w:w="459" w:type="pct"/>
            <w:tcBorders>
              <w:top w:val="nil"/>
              <w:left w:val="nil"/>
              <w:bottom w:val="nil"/>
              <w:right w:val="nil"/>
            </w:tcBorders>
            <w:shd w:val="clear" w:color="auto" w:fill="auto"/>
            <w:vAlign w:val="center"/>
          </w:tcPr>
          <w:p w:rsidR="004B1C8F" w:rsidRDefault="004B1C8F" w:rsidP="004B1C8F">
            <w:pPr>
              <w:jc w:val="right"/>
              <w:rPr>
                <w:color w:val="000000"/>
                <w:sz w:val="14"/>
                <w:szCs w:val="14"/>
              </w:rPr>
            </w:pPr>
          </w:p>
        </w:tc>
        <w:tc>
          <w:tcPr>
            <w:tcW w:w="414" w:type="pct"/>
            <w:tcBorders>
              <w:top w:val="nil"/>
              <w:left w:val="nil"/>
              <w:bottom w:val="nil"/>
              <w:right w:val="nil"/>
            </w:tcBorders>
            <w:shd w:val="clear" w:color="auto" w:fill="auto"/>
            <w:vAlign w:val="center"/>
          </w:tcPr>
          <w:p w:rsidR="004B1C8F" w:rsidRDefault="004B1C8F" w:rsidP="004B1C8F">
            <w:pPr>
              <w:jc w:val="right"/>
              <w:rPr>
                <w:color w:val="000000"/>
                <w:sz w:val="14"/>
                <w:szCs w:val="14"/>
              </w:rPr>
            </w:pPr>
          </w:p>
        </w:tc>
        <w:tc>
          <w:tcPr>
            <w:tcW w:w="459" w:type="pct"/>
            <w:tcBorders>
              <w:top w:val="nil"/>
              <w:left w:val="nil"/>
              <w:bottom w:val="nil"/>
              <w:right w:val="nil"/>
            </w:tcBorders>
            <w:shd w:val="clear" w:color="auto" w:fill="auto"/>
            <w:vAlign w:val="center"/>
          </w:tcPr>
          <w:p w:rsidR="004B1C8F" w:rsidRDefault="004B1C8F" w:rsidP="004B1C8F">
            <w:pPr>
              <w:jc w:val="right"/>
              <w:rPr>
                <w:color w:val="000000"/>
                <w:sz w:val="14"/>
                <w:szCs w:val="14"/>
              </w:rPr>
            </w:pPr>
          </w:p>
        </w:tc>
        <w:tc>
          <w:tcPr>
            <w:tcW w:w="458" w:type="pct"/>
            <w:tcBorders>
              <w:top w:val="nil"/>
              <w:left w:val="nil"/>
              <w:bottom w:val="nil"/>
              <w:right w:val="nil"/>
            </w:tcBorders>
            <w:shd w:val="clear" w:color="auto" w:fill="auto"/>
            <w:vAlign w:val="center"/>
          </w:tcPr>
          <w:p w:rsidR="004B1C8F" w:rsidRDefault="004B1C8F" w:rsidP="004B1C8F">
            <w:pPr>
              <w:jc w:val="center"/>
              <w:rPr>
                <w:color w:val="000000"/>
                <w:sz w:val="14"/>
                <w:szCs w:val="14"/>
              </w:rPr>
            </w:pPr>
          </w:p>
        </w:tc>
        <w:tc>
          <w:tcPr>
            <w:tcW w:w="406" w:type="pct"/>
            <w:tcBorders>
              <w:top w:val="nil"/>
              <w:left w:val="nil"/>
              <w:bottom w:val="nil"/>
              <w:right w:val="nil"/>
            </w:tcBorders>
            <w:shd w:val="clear" w:color="auto" w:fill="auto"/>
            <w:vAlign w:val="center"/>
          </w:tcPr>
          <w:p w:rsidR="004B1C8F" w:rsidRDefault="004B1C8F" w:rsidP="004B1C8F">
            <w:pPr>
              <w:jc w:val="right"/>
              <w:rPr>
                <w:color w:val="000000"/>
                <w:sz w:val="14"/>
                <w:szCs w:val="14"/>
              </w:rPr>
            </w:pPr>
          </w:p>
        </w:tc>
      </w:tr>
      <w:tr w:rsidR="004B1C8F" w:rsidRPr="00EF2ABF" w:rsidTr="004B1C8F">
        <w:trPr>
          <w:trHeight w:hRule="exact" w:val="216"/>
          <w:jc w:val="center"/>
        </w:trPr>
        <w:tc>
          <w:tcPr>
            <w:tcW w:w="975" w:type="pct"/>
            <w:tcBorders>
              <w:top w:val="nil"/>
              <w:left w:val="nil"/>
              <w:bottom w:val="nil"/>
              <w:right w:val="nil"/>
            </w:tcBorders>
            <w:shd w:val="clear" w:color="auto" w:fill="auto"/>
            <w:vAlign w:val="center"/>
            <w:hideMark/>
          </w:tcPr>
          <w:p w:rsidR="004B1C8F" w:rsidRPr="00316631" w:rsidRDefault="004B1C8F" w:rsidP="004B1C8F">
            <w:pPr>
              <w:rPr>
                <w:bCs/>
                <w:sz w:val="14"/>
                <w:szCs w:val="14"/>
              </w:rPr>
            </w:pPr>
            <w:r w:rsidRPr="00316631">
              <w:rPr>
                <w:bCs/>
                <w:sz w:val="14"/>
                <w:szCs w:val="14"/>
              </w:rPr>
              <w:t>Thai Baht</w:t>
            </w:r>
          </w:p>
        </w:tc>
        <w:tc>
          <w:tcPr>
            <w:tcW w:w="437" w:type="pct"/>
            <w:tcBorders>
              <w:top w:val="nil"/>
              <w:left w:val="nil"/>
              <w:bottom w:val="nil"/>
              <w:right w:val="nil"/>
            </w:tcBorders>
            <w:shd w:val="clear" w:color="auto" w:fill="auto"/>
            <w:vAlign w:val="center"/>
            <w:hideMark/>
          </w:tcPr>
          <w:p w:rsidR="004B1C8F" w:rsidRDefault="004B1C8F" w:rsidP="004B1C8F">
            <w:pPr>
              <w:jc w:val="right"/>
              <w:rPr>
                <w:color w:val="000000"/>
                <w:sz w:val="14"/>
                <w:szCs w:val="14"/>
              </w:rPr>
            </w:pPr>
            <w:r>
              <w:rPr>
                <w:color w:val="000000"/>
                <w:sz w:val="14"/>
                <w:szCs w:val="14"/>
              </w:rPr>
              <w:t>3.3964</w:t>
            </w:r>
          </w:p>
        </w:tc>
        <w:tc>
          <w:tcPr>
            <w:tcW w:w="437" w:type="pct"/>
            <w:tcBorders>
              <w:top w:val="nil"/>
              <w:left w:val="nil"/>
              <w:bottom w:val="nil"/>
              <w:right w:val="nil"/>
            </w:tcBorders>
            <w:shd w:val="clear" w:color="auto" w:fill="auto"/>
            <w:vAlign w:val="center"/>
          </w:tcPr>
          <w:p w:rsidR="004B1C8F" w:rsidRDefault="004B1C8F" w:rsidP="004B1C8F">
            <w:pPr>
              <w:jc w:val="right"/>
              <w:rPr>
                <w:color w:val="000000"/>
                <w:sz w:val="14"/>
                <w:szCs w:val="14"/>
              </w:rPr>
            </w:pPr>
            <w:r>
              <w:rPr>
                <w:color w:val="000000"/>
                <w:sz w:val="14"/>
                <w:szCs w:val="14"/>
              </w:rPr>
              <w:t>4.2335</w:t>
            </w:r>
          </w:p>
        </w:tc>
        <w:tc>
          <w:tcPr>
            <w:tcW w:w="496" w:type="pct"/>
            <w:tcBorders>
              <w:top w:val="nil"/>
              <w:left w:val="nil"/>
              <w:bottom w:val="nil"/>
              <w:right w:val="nil"/>
            </w:tcBorders>
            <w:shd w:val="clear" w:color="auto" w:fill="auto"/>
            <w:vAlign w:val="center"/>
            <w:hideMark/>
          </w:tcPr>
          <w:p w:rsidR="004B1C8F" w:rsidRDefault="004B1C8F" w:rsidP="004B1C8F">
            <w:pPr>
              <w:jc w:val="right"/>
              <w:rPr>
                <w:color w:val="000000"/>
                <w:sz w:val="14"/>
                <w:szCs w:val="14"/>
              </w:rPr>
            </w:pPr>
            <w:r>
              <w:rPr>
                <w:color w:val="000000"/>
                <w:sz w:val="14"/>
                <w:szCs w:val="14"/>
              </w:rPr>
              <w:t>3.9914</w:t>
            </w:r>
          </w:p>
        </w:tc>
        <w:tc>
          <w:tcPr>
            <w:tcW w:w="459" w:type="pct"/>
            <w:tcBorders>
              <w:top w:val="nil"/>
              <w:left w:val="nil"/>
              <w:bottom w:val="nil"/>
              <w:right w:val="nil"/>
            </w:tcBorders>
            <w:shd w:val="clear" w:color="auto" w:fill="auto"/>
            <w:vAlign w:val="center"/>
          </w:tcPr>
          <w:p w:rsidR="004B1C8F" w:rsidRDefault="004B1C8F" w:rsidP="004B1C8F">
            <w:pPr>
              <w:jc w:val="right"/>
              <w:rPr>
                <w:color w:val="000000"/>
                <w:sz w:val="14"/>
                <w:szCs w:val="14"/>
              </w:rPr>
            </w:pPr>
            <w:r>
              <w:rPr>
                <w:color w:val="000000"/>
                <w:sz w:val="14"/>
                <w:szCs w:val="14"/>
              </w:rPr>
              <w:t>4.0596</w:t>
            </w:r>
          </w:p>
        </w:tc>
        <w:tc>
          <w:tcPr>
            <w:tcW w:w="459" w:type="pct"/>
            <w:tcBorders>
              <w:top w:val="nil"/>
              <w:left w:val="nil"/>
              <w:bottom w:val="nil"/>
              <w:right w:val="nil"/>
            </w:tcBorders>
            <w:shd w:val="clear" w:color="auto" w:fill="auto"/>
            <w:vAlign w:val="center"/>
          </w:tcPr>
          <w:p w:rsidR="004B1C8F" w:rsidRDefault="004B1C8F" w:rsidP="004B1C8F">
            <w:pPr>
              <w:jc w:val="right"/>
              <w:rPr>
                <w:color w:val="000000"/>
                <w:sz w:val="14"/>
                <w:szCs w:val="14"/>
              </w:rPr>
            </w:pPr>
            <w:r>
              <w:rPr>
                <w:color w:val="000000"/>
                <w:sz w:val="14"/>
                <w:szCs w:val="14"/>
              </w:rPr>
              <w:t>5.1665</w:t>
            </w:r>
          </w:p>
        </w:tc>
        <w:tc>
          <w:tcPr>
            <w:tcW w:w="414" w:type="pct"/>
            <w:tcBorders>
              <w:top w:val="nil"/>
              <w:left w:val="nil"/>
              <w:bottom w:val="nil"/>
              <w:right w:val="nil"/>
            </w:tcBorders>
            <w:shd w:val="clear" w:color="auto" w:fill="auto"/>
            <w:vAlign w:val="center"/>
          </w:tcPr>
          <w:p w:rsidR="004B1C8F" w:rsidRDefault="004B1C8F" w:rsidP="004B1C8F">
            <w:pPr>
              <w:jc w:val="right"/>
              <w:rPr>
                <w:color w:val="000000"/>
                <w:sz w:val="14"/>
                <w:szCs w:val="14"/>
              </w:rPr>
            </w:pPr>
            <w:r>
              <w:rPr>
                <w:color w:val="000000"/>
                <w:sz w:val="14"/>
                <w:szCs w:val="14"/>
              </w:rPr>
              <w:t>5.1386</w:t>
            </w:r>
          </w:p>
        </w:tc>
        <w:tc>
          <w:tcPr>
            <w:tcW w:w="459" w:type="pct"/>
            <w:tcBorders>
              <w:top w:val="nil"/>
              <w:left w:val="nil"/>
              <w:bottom w:val="nil"/>
              <w:right w:val="nil"/>
            </w:tcBorders>
            <w:shd w:val="clear" w:color="auto" w:fill="auto"/>
            <w:vAlign w:val="center"/>
          </w:tcPr>
          <w:p w:rsidR="004B1C8F" w:rsidRDefault="004B1C8F" w:rsidP="004B1C8F">
            <w:pPr>
              <w:jc w:val="right"/>
              <w:rPr>
                <w:color w:val="000000"/>
                <w:sz w:val="14"/>
                <w:szCs w:val="14"/>
              </w:rPr>
            </w:pPr>
            <w:r>
              <w:rPr>
                <w:color w:val="000000"/>
                <w:sz w:val="14"/>
                <w:szCs w:val="14"/>
              </w:rPr>
              <w:t>5.1152</w:t>
            </w:r>
          </w:p>
        </w:tc>
        <w:tc>
          <w:tcPr>
            <w:tcW w:w="458" w:type="pct"/>
            <w:tcBorders>
              <w:top w:val="nil"/>
              <w:left w:val="nil"/>
              <w:bottom w:val="nil"/>
              <w:right w:val="nil"/>
            </w:tcBorders>
            <w:shd w:val="clear" w:color="auto" w:fill="auto"/>
            <w:vAlign w:val="center"/>
          </w:tcPr>
          <w:p w:rsidR="004B1C8F" w:rsidRDefault="004B1C8F" w:rsidP="004B1C8F">
            <w:pPr>
              <w:jc w:val="center"/>
              <w:rPr>
                <w:color w:val="000000"/>
                <w:sz w:val="14"/>
                <w:szCs w:val="14"/>
              </w:rPr>
            </w:pPr>
            <w:r>
              <w:rPr>
                <w:color w:val="000000"/>
                <w:sz w:val="14"/>
                <w:szCs w:val="14"/>
              </w:rPr>
              <w:t>5.1391</w:t>
            </w:r>
          </w:p>
        </w:tc>
        <w:tc>
          <w:tcPr>
            <w:tcW w:w="406" w:type="pct"/>
            <w:tcBorders>
              <w:top w:val="nil"/>
              <w:left w:val="nil"/>
              <w:bottom w:val="nil"/>
              <w:right w:val="nil"/>
            </w:tcBorders>
            <w:shd w:val="clear" w:color="auto" w:fill="auto"/>
            <w:vAlign w:val="center"/>
          </w:tcPr>
          <w:p w:rsidR="004B1C8F" w:rsidRDefault="004B1C8F" w:rsidP="004B1C8F">
            <w:pPr>
              <w:jc w:val="right"/>
              <w:rPr>
                <w:color w:val="000000"/>
                <w:sz w:val="14"/>
                <w:szCs w:val="14"/>
              </w:rPr>
            </w:pPr>
            <w:r>
              <w:rPr>
                <w:color w:val="000000"/>
                <w:sz w:val="14"/>
                <w:szCs w:val="14"/>
              </w:rPr>
              <w:t>5.1412</w:t>
            </w:r>
          </w:p>
        </w:tc>
      </w:tr>
      <w:tr w:rsidR="004B1C8F" w:rsidRPr="00EF2ABF" w:rsidTr="004B1C8F">
        <w:trPr>
          <w:trHeight w:hRule="exact" w:val="216"/>
          <w:jc w:val="center"/>
        </w:trPr>
        <w:tc>
          <w:tcPr>
            <w:tcW w:w="975" w:type="pct"/>
            <w:tcBorders>
              <w:top w:val="nil"/>
              <w:left w:val="nil"/>
              <w:bottom w:val="nil"/>
              <w:right w:val="nil"/>
            </w:tcBorders>
            <w:shd w:val="clear" w:color="auto" w:fill="auto"/>
            <w:vAlign w:val="center"/>
            <w:hideMark/>
          </w:tcPr>
          <w:p w:rsidR="004B1C8F" w:rsidRPr="00316631" w:rsidRDefault="004B1C8F" w:rsidP="004B1C8F">
            <w:pPr>
              <w:rPr>
                <w:bCs/>
                <w:sz w:val="14"/>
                <w:szCs w:val="14"/>
              </w:rPr>
            </w:pPr>
          </w:p>
        </w:tc>
        <w:tc>
          <w:tcPr>
            <w:tcW w:w="437" w:type="pct"/>
            <w:tcBorders>
              <w:top w:val="nil"/>
              <w:left w:val="nil"/>
              <w:bottom w:val="nil"/>
              <w:right w:val="nil"/>
            </w:tcBorders>
            <w:shd w:val="clear" w:color="auto" w:fill="auto"/>
            <w:vAlign w:val="center"/>
            <w:hideMark/>
          </w:tcPr>
          <w:p w:rsidR="004B1C8F" w:rsidRDefault="004B1C8F" w:rsidP="004B1C8F">
            <w:pPr>
              <w:jc w:val="right"/>
              <w:rPr>
                <w:color w:val="000000"/>
                <w:sz w:val="14"/>
                <w:szCs w:val="14"/>
              </w:rPr>
            </w:pPr>
          </w:p>
        </w:tc>
        <w:tc>
          <w:tcPr>
            <w:tcW w:w="437" w:type="pct"/>
            <w:tcBorders>
              <w:top w:val="nil"/>
              <w:left w:val="nil"/>
              <w:bottom w:val="nil"/>
              <w:right w:val="nil"/>
            </w:tcBorders>
            <w:shd w:val="clear" w:color="auto" w:fill="auto"/>
            <w:vAlign w:val="center"/>
          </w:tcPr>
          <w:p w:rsidR="004B1C8F" w:rsidRDefault="004B1C8F" w:rsidP="004B1C8F">
            <w:pPr>
              <w:jc w:val="right"/>
              <w:rPr>
                <w:color w:val="000000"/>
                <w:sz w:val="14"/>
                <w:szCs w:val="14"/>
              </w:rPr>
            </w:pPr>
          </w:p>
        </w:tc>
        <w:tc>
          <w:tcPr>
            <w:tcW w:w="496" w:type="pct"/>
            <w:tcBorders>
              <w:top w:val="nil"/>
              <w:left w:val="nil"/>
              <w:bottom w:val="nil"/>
              <w:right w:val="nil"/>
            </w:tcBorders>
            <w:shd w:val="clear" w:color="auto" w:fill="auto"/>
            <w:vAlign w:val="center"/>
            <w:hideMark/>
          </w:tcPr>
          <w:p w:rsidR="004B1C8F" w:rsidRDefault="004B1C8F" w:rsidP="004B1C8F">
            <w:pPr>
              <w:jc w:val="right"/>
              <w:rPr>
                <w:color w:val="000000"/>
                <w:sz w:val="14"/>
                <w:szCs w:val="14"/>
              </w:rPr>
            </w:pPr>
          </w:p>
        </w:tc>
        <w:tc>
          <w:tcPr>
            <w:tcW w:w="459" w:type="pct"/>
            <w:tcBorders>
              <w:top w:val="nil"/>
              <w:left w:val="nil"/>
              <w:bottom w:val="nil"/>
              <w:right w:val="nil"/>
            </w:tcBorders>
            <w:shd w:val="clear" w:color="auto" w:fill="auto"/>
            <w:vAlign w:val="center"/>
          </w:tcPr>
          <w:p w:rsidR="004B1C8F" w:rsidRDefault="004B1C8F" w:rsidP="004B1C8F">
            <w:pPr>
              <w:jc w:val="right"/>
              <w:rPr>
                <w:color w:val="000000"/>
                <w:sz w:val="14"/>
                <w:szCs w:val="14"/>
              </w:rPr>
            </w:pPr>
          </w:p>
        </w:tc>
        <w:tc>
          <w:tcPr>
            <w:tcW w:w="459" w:type="pct"/>
            <w:tcBorders>
              <w:top w:val="nil"/>
              <w:left w:val="nil"/>
              <w:bottom w:val="nil"/>
              <w:right w:val="nil"/>
            </w:tcBorders>
            <w:shd w:val="clear" w:color="auto" w:fill="auto"/>
            <w:vAlign w:val="center"/>
          </w:tcPr>
          <w:p w:rsidR="004B1C8F" w:rsidRDefault="004B1C8F" w:rsidP="004B1C8F">
            <w:pPr>
              <w:jc w:val="right"/>
              <w:rPr>
                <w:color w:val="000000"/>
                <w:sz w:val="14"/>
                <w:szCs w:val="14"/>
              </w:rPr>
            </w:pPr>
          </w:p>
        </w:tc>
        <w:tc>
          <w:tcPr>
            <w:tcW w:w="414" w:type="pct"/>
            <w:tcBorders>
              <w:top w:val="nil"/>
              <w:left w:val="nil"/>
              <w:bottom w:val="nil"/>
              <w:right w:val="nil"/>
            </w:tcBorders>
            <w:shd w:val="clear" w:color="auto" w:fill="auto"/>
            <w:vAlign w:val="center"/>
          </w:tcPr>
          <w:p w:rsidR="004B1C8F" w:rsidRDefault="004B1C8F" w:rsidP="004B1C8F">
            <w:pPr>
              <w:jc w:val="right"/>
              <w:rPr>
                <w:color w:val="000000"/>
                <w:sz w:val="14"/>
                <w:szCs w:val="14"/>
              </w:rPr>
            </w:pPr>
          </w:p>
        </w:tc>
        <w:tc>
          <w:tcPr>
            <w:tcW w:w="459" w:type="pct"/>
            <w:tcBorders>
              <w:top w:val="nil"/>
              <w:left w:val="nil"/>
              <w:bottom w:val="nil"/>
              <w:right w:val="nil"/>
            </w:tcBorders>
            <w:shd w:val="clear" w:color="auto" w:fill="auto"/>
            <w:vAlign w:val="center"/>
          </w:tcPr>
          <w:p w:rsidR="004B1C8F" w:rsidRDefault="004B1C8F" w:rsidP="004B1C8F">
            <w:pPr>
              <w:jc w:val="right"/>
              <w:rPr>
                <w:color w:val="000000"/>
                <w:sz w:val="14"/>
                <w:szCs w:val="14"/>
              </w:rPr>
            </w:pPr>
          </w:p>
        </w:tc>
        <w:tc>
          <w:tcPr>
            <w:tcW w:w="458" w:type="pct"/>
            <w:tcBorders>
              <w:top w:val="nil"/>
              <w:left w:val="nil"/>
              <w:bottom w:val="nil"/>
              <w:right w:val="nil"/>
            </w:tcBorders>
            <w:shd w:val="clear" w:color="auto" w:fill="auto"/>
            <w:vAlign w:val="center"/>
          </w:tcPr>
          <w:p w:rsidR="004B1C8F" w:rsidRDefault="004B1C8F" w:rsidP="004B1C8F">
            <w:pPr>
              <w:jc w:val="center"/>
              <w:rPr>
                <w:color w:val="000000"/>
                <w:sz w:val="14"/>
                <w:szCs w:val="14"/>
              </w:rPr>
            </w:pPr>
          </w:p>
        </w:tc>
        <w:tc>
          <w:tcPr>
            <w:tcW w:w="406" w:type="pct"/>
            <w:tcBorders>
              <w:top w:val="nil"/>
              <w:left w:val="nil"/>
              <w:bottom w:val="nil"/>
              <w:right w:val="nil"/>
            </w:tcBorders>
            <w:shd w:val="clear" w:color="auto" w:fill="auto"/>
            <w:vAlign w:val="center"/>
          </w:tcPr>
          <w:p w:rsidR="004B1C8F" w:rsidRDefault="004B1C8F" w:rsidP="004B1C8F">
            <w:pPr>
              <w:jc w:val="right"/>
              <w:rPr>
                <w:color w:val="000000"/>
                <w:sz w:val="14"/>
                <w:szCs w:val="14"/>
              </w:rPr>
            </w:pPr>
          </w:p>
        </w:tc>
      </w:tr>
      <w:tr w:rsidR="004B1C8F" w:rsidRPr="00EF2ABF" w:rsidTr="004B1C8F">
        <w:trPr>
          <w:trHeight w:hRule="exact" w:val="216"/>
          <w:jc w:val="center"/>
        </w:trPr>
        <w:tc>
          <w:tcPr>
            <w:tcW w:w="975" w:type="pct"/>
            <w:tcBorders>
              <w:top w:val="nil"/>
              <w:left w:val="nil"/>
              <w:bottom w:val="nil"/>
              <w:right w:val="nil"/>
            </w:tcBorders>
            <w:shd w:val="clear" w:color="auto" w:fill="auto"/>
            <w:vAlign w:val="center"/>
            <w:hideMark/>
          </w:tcPr>
          <w:p w:rsidR="004B1C8F" w:rsidRPr="00316631" w:rsidRDefault="004B1C8F" w:rsidP="004B1C8F">
            <w:pPr>
              <w:rPr>
                <w:bCs/>
                <w:sz w:val="14"/>
                <w:szCs w:val="14"/>
              </w:rPr>
            </w:pPr>
            <w:r w:rsidRPr="00316631">
              <w:rPr>
                <w:bCs/>
                <w:sz w:val="14"/>
                <w:szCs w:val="14"/>
              </w:rPr>
              <w:t>Turkish lira</w:t>
            </w:r>
          </w:p>
        </w:tc>
        <w:tc>
          <w:tcPr>
            <w:tcW w:w="437" w:type="pct"/>
            <w:tcBorders>
              <w:top w:val="nil"/>
              <w:left w:val="nil"/>
              <w:bottom w:val="nil"/>
              <w:right w:val="nil"/>
            </w:tcBorders>
            <w:shd w:val="clear" w:color="auto" w:fill="auto"/>
            <w:vAlign w:val="center"/>
            <w:hideMark/>
          </w:tcPr>
          <w:p w:rsidR="004B1C8F" w:rsidRDefault="004B1C8F" w:rsidP="004B1C8F">
            <w:pPr>
              <w:jc w:val="right"/>
              <w:rPr>
                <w:color w:val="000000"/>
                <w:sz w:val="14"/>
                <w:szCs w:val="14"/>
              </w:rPr>
            </w:pPr>
            <w:r>
              <w:rPr>
                <w:color w:val="000000"/>
                <w:sz w:val="14"/>
                <w:szCs w:val="14"/>
              </w:rPr>
              <w:t>28.5069</w:t>
            </w:r>
          </w:p>
        </w:tc>
        <w:tc>
          <w:tcPr>
            <w:tcW w:w="437" w:type="pct"/>
            <w:tcBorders>
              <w:top w:val="nil"/>
              <w:left w:val="nil"/>
              <w:bottom w:val="nil"/>
              <w:right w:val="nil"/>
            </w:tcBorders>
            <w:shd w:val="clear" w:color="auto" w:fill="auto"/>
            <w:vAlign w:val="center"/>
          </w:tcPr>
          <w:p w:rsidR="004B1C8F" w:rsidRDefault="004B1C8F" w:rsidP="004B1C8F">
            <w:pPr>
              <w:jc w:val="right"/>
              <w:rPr>
                <w:color w:val="000000"/>
                <w:sz w:val="14"/>
                <w:szCs w:val="14"/>
              </w:rPr>
            </w:pPr>
            <w:r>
              <w:rPr>
                <w:color w:val="000000"/>
                <w:sz w:val="14"/>
                <w:szCs w:val="14"/>
              </w:rPr>
              <w:t>24.4875</w:t>
            </w:r>
          </w:p>
        </w:tc>
        <w:tc>
          <w:tcPr>
            <w:tcW w:w="496" w:type="pct"/>
            <w:tcBorders>
              <w:top w:val="nil"/>
              <w:left w:val="nil"/>
              <w:bottom w:val="nil"/>
              <w:right w:val="nil"/>
            </w:tcBorders>
            <w:shd w:val="clear" w:color="auto" w:fill="auto"/>
            <w:vAlign w:val="center"/>
            <w:hideMark/>
          </w:tcPr>
          <w:p w:rsidR="004B1C8F" w:rsidRDefault="004B1C8F" w:rsidP="004B1C8F">
            <w:pPr>
              <w:jc w:val="right"/>
              <w:rPr>
                <w:color w:val="000000"/>
                <w:sz w:val="14"/>
                <w:szCs w:val="14"/>
              </w:rPr>
            </w:pPr>
            <w:r>
              <w:rPr>
                <w:color w:val="000000"/>
                <w:sz w:val="14"/>
                <w:szCs w:val="14"/>
              </w:rPr>
              <w:t>22.4551</w:t>
            </w:r>
          </w:p>
        </w:tc>
        <w:tc>
          <w:tcPr>
            <w:tcW w:w="459" w:type="pct"/>
            <w:tcBorders>
              <w:top w:val="nil"/>
              <w:left w:val="nil"/>
              <w:bottom w:val="nil"/>
              <w:right w:val="nil"/>
            </w:tcBorders>
            <w:shd w:val="clear" w:color="auto" w:fill="auto"/>
            <w:vAlign w:val="center"/>
          </w:tcPr>
          <w:p w:rsidR="004B1C8F" w:rsidRDefault="004B1C8F" w:rsidP="004B1C8F">
            <w:pPr>
              <w:jc w:val="right"/>
              <w:rPr>
                <w:color w:val="000000"/>
                <w:sz w:val="14"/>
                <w:szCs w:val="14"/>
              </w:rPr>
            </w:pPr>
            <w:r>
              <w:rPr>
                <w:color w:val="000000"/>
                <w:sz w:val="14"/>
                <w:szCs w:val="14"/>
              </w:rPr>
              <w:t>24.8972</w:t>
            </w:r>
          </w:p>
        </w:tc>
        <w:tc>
          <w:tcPr>
            <w:tcW w:w="459" w:type="pct"/>
            <w:tcBorders>
              <w:top w:val="nil"/>
              <w:left w:val="nil"/>
              <w:bottom w:val="nil"/>
              <w:right w:val="nil"/>
            </w:tcBorders>
            <w:shd w:val="clear" w:color="auto" w:fill="auto"/>
            <w:vAlign w:val="center"/>
          </w:tcPr>
          <w:p w:rsidR="004B1C8F" w:rsidRDefault="004B1C8F" w:rsidP="004B1C8F">
            <w:pPr>
              <w:jc w:val="right"/>
              <w:rPr>
                <w:color w:val="000000"/>
                <w:sz w:val="14"/>
                <w:szCs w:val="14"/>
              </w:rPr>
            </w:pPr>
            <w:r>
              <w:rPr>
                <w:color w:val="000000"/>
                <w:sz w:val="14"/>
                <w:szCs w:val="14"/>
              </w:rPr>
              <w:t>28.0173</w:t>
            </w:r>
          </w:p>
        </w:tc>
        <w:tc>
          <w:tcPr>
            <w:tcW w:w="414" w:type="pct"/>
            <w:tcBorders>
              <w:top w:val="nil"/>
              <w:left w:val="nil"/>
              <w:bottom w:val="nil"/>
              <w:right w:val="nil"/>
            </w:tcBorders>
            <w:shd w:val="clear" w:color="auto" w:fill="auto"/>
            <w:vAlign w:val="center"/>
          </w:tcPr>
          <w:p w:rsidR="004B1C8F" w:rsidRDefault="004B1C8F" w:rsidP="004B1C8F">
            <w:pPr>
              <w:jc w:val="right"/>
              <w:rPr>
                <w:color w:val="000000"/>
                <w:sz w:val="14"/>
                <w:szCs w:val="14"/>
              </w:rPr>
            </w:pPr>
            <w:r>
              <w:rPr>
                <w:color w:val="000000"/>
                <w:sz w:val="14"/>
                <w:szCs w:val="14"/>
              </w:rPr>
              <w:t>27.9619</w:t>
            </w:r>
          </w:p>
        </w:tc>
        <w:tc>
          <w:tcPr>
            <w:tcW w:w="459" w:type="pct"/>
            <w:tcBorders>
              <w:top w:val="nil"/>
              <w:left w:val="nil"/>
              <w:bottom w:val="nil"/>
              <w:right w:val="nil"/>
            </w:tcBorders>
            <w:shd w:val="clear" w:color="auto" w:fill="auto"/>
            <w:vAlign w:val="center"/>
          </w:tcPr>
          <w:p w:rsidR="004B1C8F" w:rsidRDefault="004B1C8F" w:rsidP="004B1C8F">
            <w:pPr>
              <w:jc w:val="right"/>
              <w:rPr>
                <w:color w:val="000000"/>
                <w:sz w:val="14"/>
                <w:szCs w:val="14"/>
              </w:rPr>
            </w:pPr>
            <w:r>
              <w:rPr>
                <w:color w:val="000000"/>
                <w:sz w:val="14"/>
                <w:szCs w:val="14"/>
              </w:rPr>
              <w:t>27.3373</w:t>
            </w:r>
          </w:p>
        </w:tc>
        <w:tc>
          <w:tcPr>
            <w:tcW w:w="458" w:type="pct"/>
            <w:tcBorders>
              <w:top w:val="nil"/>
              <w:left w:val="nil"/>
              <w:bottom w:val="nil"/>
              <w:right w:val="nil"/>
            </w:tcBorders>
            <w:shd w:val="clear" w:color="auto" w:fill="auto"/>
            <w:vAlign w:val="center"/>
          </w:tcPr>
          <w:p w:rsidR="004B1C8F" w:rsidRDefault="004B1C8F" w:rsidP="004B1C8F">
            <w:pPr>
              <w:jc w:val="center"/>
              <w:rPr>
                <w:color w:val="000000"/>
                <w:sz w:val="14"/>
                <w:szCs w:val="14"/>
              </w:rPr>
            </w:pPr>
            <w:r>
              <w:rPr>
                <w:color w:val="000000"/>
                <w:sz w:val="14"/>
                <w:szCs w:val="14"/>
              </w:rPr>
              <w:t>26.9549</w:t>
            </w:r>
          </w:p>
        </w:tc>
        <w:tc>
          <w:tcPr>
            <w:tcW w:w="406" w:type="pct"/>
            <w:tcBorders>
              <w:top w:val="nil"/>
              <w:left w:val="nil"/>
              <w:bottom w:val="nil"/>
              <w:right w:val="nil"/>
            </w:tcBorders>
            <w:shd w:val="clear" w:color="auto" w:fill="auto"/>
            <w:vAlign w:val="center"/>
          </w:tcPr>
          <w:p w:rsidR="004B1C8F" w:rsidRDefault="004B1C8F" w:rsidP="004B1C8F">
            <w:pPr>
              <w:jc w:val="right"/>
              <w:rPr>
                <w:color w:val="000000"/>
                <w:sz w:val="14"/>
                <w:szCs w:val="14"/>
              </w:rPr>
            </w:pPr>
            <w:r>
              <w:rPr>
                <w:color w:val="000000"/>
                <w:sz w:val="14"/>
                <w:szCs w:val="14"/>
              </w:rPr>
              <w:t>27.0763</w:t>
            </w:r>
          </w:p>
        </w:tc>
      </w:tr>
      <w:tr w:rsidR="004B1C8F" w:rsidRPr="00EF2ABF" w:rsidTr="004B1C8F">
        <w:trPr>
          <w:trHeight w:hRule="exact" w:val="216"/>
          <w:jc w:val="center"/>
        </w:trPr>
        <w:tc>
          <w:tcPr>
            <w:tcW w:w="975" w:type="pct"/>
            <w:tcBorders>
              <w:top w:val="nil"/>
              <w:left w:val="nil"/>
              <w:bottom w:val="nil"/>
              <w:right w:val="nil"/>
            </w:tcBorders>
            <w:shd w:val="clear" w:color="auto" w:fill="auto"/>
            <w:vAlign w:val="center"/>
            <w:hideMark/>
          </w:tcPr>
          <w:p w:rsidR="004B1C8F" w:rsidRPr="00316631" w:rsidRDefault="004B1C8F" w:rsidP="004B1C8F">
            <w:pPr>
              <w:rPr>
                <w:bCs/>
                <w:sz w:val="14"/>
                <w:szCs w:val="14"/>
              </w:rPr>
            </w:pPr>
          </w:p>
        </w:tc>
        <w:tc>
          <w:tcPr>
            <w:tcW w:w="437" w:type="pct"/>
            <w:tcBorders>
              <w:top w:val="nil"/>
              <w:left w:val="nil"/>
              <w:bottom w:val="nil"/>
              <w:right w:val="nil"/>
            </w:tcBorders>
            <w:shd w:val="clear" w:color="auto" w:fill="auto"/>
            <w:vAlign w:val="center"/>
            <w:hideMark/>
          </w:tcPr>
          <w:p w:rsidR="004B1C8F" w:rsidRDefault="004B1C8F" w:rsidP="004B1C8F">
            <w:pPr>
              <w:jc w:val="right"/>
              <w:rPr>
                <w:color w:val="000000"/>
                <w:sz w:val="14"/>
                <w:szCs w:val="14"/>
              </w:rPr>
            </w:pPr>
          </w:p>
        </w:tc>
        <w:tc>
          <w:tcPr>
            <w:tcW w:w="437" w:type="pct"/>
            <w:tcBorders>
              <w:top w:val="nil"/>
              <w:left w:val="nil"/>
              <w:bottom w:val="nil"/>
              <w:right w:val="nil"/>
            </w:tcBorders>
            <w:shd w:val="clear" w:color="auto" w:fill="auto"/>
            <w:vAlign w:val="center"/>
          </w:tcPr>
          <w:p w:rsidR="004B1C8F" w:rsidRDefault="004B1C8F" w:rsidP="004B1C8F">
            <w:pPr>
              <w:jc w:val="right"/>
              <w:rPr>
                <w:color w:val="000000"/>
                <w:sz w:val="14"/>
                <w:szCs w:val="14"/>
              </w:rPr>
            </w:pPr>
          </w:p>
        </w:tc>
        <w:tc>
          <w:tcPr>
            <w:tcW w:w="496" w:type="pct"/>
            <w:tcBorders>
              <w:top w:val="nil"/>
              <w:left w:val="nil"/>
              <w:bottom w:val="nil"/>
              <w:right w:val="nil"/>
            </w:tcBorders>
            <w:shd w:val="clear" w:color="auto" w:fill="auto"/>
            <w:vAlign w:val="center"/>
            <w:hideMark/>
          </w:tcPr>
          <w:p w:rsidR="004B1C8F" w:rsidRDefault="004B1C8F" w:rsidP="004B1C8F">
            <w:pPr>
              <w:jc w:val="right"/>
              <w:rPr>
                <w:color w:val="000000"/>
                <w:sz w:val="14"/>
                <w:szCs w:val="14"/>
              </w:rPr>
            </w:pPr>
          </w:p>
        </w:tc>
        <w:tc>
          <w:tcPr>
            <w:tcW w:w="459" w:type="pct"/>
            <w:tcBorders>
              <w:top w:val="nil"/>
              <w:left w:val="nil"/>
              <w:bottom w:val="nil"/>
              <w:right w:val="nil"/>
            </w:tcBorders>
            <w:shd w:val="clear" w:color="auto" w:fill="auto"/>
            <w:vAlign w:val="center"/>
          </w:tcPr>
          <w:p w:rsidR="004B1C8F" w:rsidRDefault="004B1C8F" w:rsidP="004B1C8F">
            <w:pPr>
              <w:jc w:val="right"/>
              <w:rPr>
                <w:color w:val="000000"/>
                <w:sz w:val="14"/>
                <w:szCs w:val="14"/>
              </w:rPr>
            </w:pPr>
          </w:p>
        </w:tc>
        <w:tc>
          <w:tcPr>
            <w:tcW w:w="459" w:type="pct"/>
            <w:tcBorders>
              <w:top w:val="nil"/>
              <w:left w:val="nil"/>
              <w:bottom w:val="nil"/>
              <w:right w:val="nil"/>
            </w:tcBorders>
            <w:shd w:val="clear" w:color="auto" w:fill="auto"/>
            <w:vAlign w:val="center"/>
          </w:tcPr>
          <w:p w:rsidR="004B1C8F" w:rsidRDefault="004B1C8F" w:rsidP="004B1C8F">
            <w:pPr>
              <w:jc w:val="right"/>
              <w:rPr>
                <w:color w:val="000000"/>
                <w:sz w:val="14"/>
                <w:szCs w:val="14"/>
              </w:rPr>
            </w:pPr>
          </w:p>
        </w:tc>
        <w:tc>
          <w:tcPr>
            <w:tcW w:w="414" w:type="pct"/>
            <w:tcBorders>
              <w:top w:val="nil"/>
              <w:left w:val="nil"/>
              <w:bottom w:val="nil"/>
              <w:right w:val="nil"/>
            </w:tcBorders>
            <w:shd w:val="clear" w:color="auto" w:fill="auto"/>
            <w:vAlign w:val="center"/>
          </w:tcPr>
          <w:p w:rsidR="004B1C8F" w:rsidRDefault="004B1C8F" w:rsidP="004B1C8F">
            <w:pPr>
              <w:jc w:val="right"/>
              <w:rPr>
                <w:color w:val="000000"/>
                <w:sz w:val="14"/>
                <w:szCs w:val="14"/>
              </w:rPr>
            </w:pPr>
          </w:p>
        </w:tc>
        <w:tc>
          <w:tcPr>
            <w:tcW w:w="459" w:type="pct"/>
            <w:tcBorders>
              <w:top w:val="nil"/>
              <w:left w:val="nil"/>
              <w:bottom w:val="nil"/>
              <w:right w:val="nil"/>
            </w:tcBorders>
            <w:shd w:val="clear" w:color="auto" w:fill="auto"/>
            <w:vAlign w:val="center"/>
          </w:tcPr>
          <w:p w:rsidR="004B1C8F" w:rsidRDefault="004B1C8F" w:rsidP="004B1C8F">
            <w:pPr>
              <w:jc w:val="right"/>
              <w:rPr>
                <w:color w:val="000000"/>
                <w:sz w:val="14"/>
                <w:szCs w:val="14"/>
              </w:rPr>
            </w:pPr>
          </w:p>
        </w:tc>
        <w:tc>
          <w:tcPr>
            <w:tcW w:w="458" w:type="pct"/>
            <w:tcBorders>
              <w:top w:val="nil"/>
              <w:left w:val="nil"/>
              <w:bottom w:val="nil"/>
              <w:right w:val="nil"/>
            </w:tcBorders>
            <w:shd w:val="clear" w:color="auto" w:fill="auto"/>
            <w:vAlign w:val="center"/>
          </w:tcPr>
          <w:p w:rsidR="004B1C8F" w:rsidRDefault="004B1C8F" w:rsidP="004B1C8F">
            <w:pPr>
              <w:jc w:val="center"/>
              <w:rPr>
                <w:color w:val="000000"/>
                <w:sz w:val="14"/>
                <w:szCs w:val="14"/>
              </w:rPr>
            </w:pPr>
          </w:p>
        </w:tc>
        <w:tc>
          <w:tcPr>
            <w:tcW w:w="406" w:type="pct"/>
            <w:tcBorders>
              <w:top w:val="nil"/>
              <w:left w:val="nil"/>
              <w:bottom w:val="nil"/>
              <w:right w:val="nil"/>
            </w:tcBorders>
            <w:shd w:val="clear" w:color="auto" w:fill="auto"/>
            <w:vAlign w:val="center"/>
          </w:tcPr>
          <w:p w:rsidR="004B1C8F" w:rsidRDefault="004B1C8F" w:rsidP="004B1C8F">
            <w:pPr>
              <w:jc w:val="right"/>
              <w:rPr>
                <w:color w:val="000000"/>
                <w:sz w:val="14"/>
                <w:szCs w:val="14"/>
              </w:rPr>
            </w:pPr>
          </w:p>
        </w:tc>
      </w:tr>
      <w:tr w:rsidR="004B1C8F" w:rsidRPr="00EF2ABF" w:rsidTr="004B1C8F">
        <w:trPr>
          <w:trHeight w:hRule="exact" w:val="216"/>
          <w:jc w:val="center"/>
        </w:trPr>
        <w:tc>
          <w:tcPr>
            <w:tcW w:w="975" w:type="pct"/>
            <w:tcBorders>
              <w:top w:val="nil"/>
              <w:left w:val="nil"/>
              <w:bottom w:val="nil"/>
              <w:right w:val="nil"/>
            </w:tcBorders>
            <w:shd w:val="clear" w:color="auto" w:fill="auto"/>
            <w:vAlign w:val="center"/>
            <w:hideMark/>
          </w:tcPr>
          <w:p w:rsidR="004B1C8F" w:rsidRPr="00316631" w:rsidRDefault="004B1C8F" w:rsidP="004B1C8F">
            <w:pPr>
              <w:rPr>
                <w:bCs/>
                <w:sz w:val="14"/>
                <w:szCs w:val="14"/>
              </w:rPr>
            </w:pPr>
            <w:r w:rsidRPr="00316631">
              <w:rPr>
                <w:bCs/>
                <w:sz w:val="14"/>
                <w:szCs w:val="14"/>
              </w:rPr>
              <w:t>UAE Dirham</w:t>
            </w:r>
          </w:p>
        </w:tc>
        <w:tc>
          <w:tcPr>
            <w:tcW w:w="437" w:type="pct"/>
            <w:tcBorders>
              <w:top w:val="nil"/>
              <w:left w:val="nil"/>
              <w:bottom w:val="nil"/>
              <w:right w:val="nil"/>
            </w:tcBorders>
            <w:shd w:val="clear" w:color="auto" w:fill="auto"/>
            <w:vAlign w:val="center"/>
            <w:hideMark/>
          </w:tcPr>
          <w:p w:rsidR="004B1C8F" w:rsidRDefault="004B1C8F" w:rsidP="004B1C8F">
            <w:pPr>
              <w:jc w:val="right"/>
              <w:rPr>
                <w:color w:val="000000"/>
                <w:sz w:val="14"/>
                <w:szCs w:val="14"/>
              </w:rPr>
            </w:pPr>
            <w:r>
              <w:rPr>
                <w:color w:val="000000"/>
                <w:sz w:val="14"/>
                <w:szCs w:val="14"/>
              </w:rPr>
              <w:t>29.9164</w:t>
            </w:r>
          </w:p>
        </w:tc>
        <w:tc>
          <w:tcPr>
            <w:tcW w:w="437" w:type="pct"/>
            <w:tcBorders>
              <w:top w:val="nil"/>
              <w:left w:val="nil"/>
              <w:bottom w:val="nil"/>
              <w:right w:val="nil"/>
            </w:tcBorders>
            <w:shd w:val="clear" w:color="auto" w:fill="auto"/>
            <w:vAlign w:val="center"/>
          </w:tcPr>
          <w:p w:rsidR="004B1C8F" w:rsidRDefault="004B1C8F" w:rsidP="004B1C8F">
            <w:pPr>
              <w:jc w:val="right"/>
              <w:rPr>
                <w:color w:val="000000"/>
                <w:sz w:val="14"/>
                <w:szCs w:val="14"/>
              </w:rPr>
            </w:pPr>
            <w:r>
              <w:rPr>
                <w:color w:val="000000"/>
                <w:sz w:val="14"/>
                <w:szCs w:val="14"/>
              </w:rPr>
              <w:t>37.0568</w:t>
            </w:r>
          </w:p>
        </w:tc>
        <w:tc>
          <w:tcPr>
            <w:tcW w:w="496" w:type="pct"/>
            <w:tcBorders>
              <w:top w:val="nil"/>
              <w:left w:val="nil"/>
              <w:bottom w:val="nil"/>
              <w:right w:val="nil"/>
            </w:tcBorders>
            <w:shd w:val="clear" w:color="auto" w:fill="auto"/>
            <w:vAlign w:val="center"/>
            <w:hideMark/>
          </w:tcPr>
          <w:p w:rsidR="004B1C8F" w:rsidRDefault="004B1C8F" w:rsidP="004B1C8F">
            <w:pPr>
              <w:jc w:val="right"/>
              <w:rPr>
                <w:color w:val="000000"/>
                <w:sz w:val="14"/>
                <w:szCs w:val="14"/>
              </w:rPr>
            </w:pPr>
            <w:r>
              <w:rPr>
                <w:color w:val="000000"/>
                <w:sz w:val="14"/>
                <w:szCs w:val="14"/>
              </w:rPr>
              <w:t>35.5127</w:t>
            </w:r>
          </w:p>
        </w:tc>
        <w:tc>
          <w:tcPr>
            <w:tcW w:w="459" w:type="pct"/>
            <w:tcBorders>
              <w:top w:val="nil"/>
              <w:left w:val="nil"/>
              <w:bottom w:val="nil"/>
              <w:right w:val="nil"/>
            </w:tcBorders>
            <w:shd w:val="clear" w:color="auto" w:fill="auto"/>
            <w:vAlign w:val="center"/>
          </w:tcPr>
          <w:p w:rsidR="004B1C8F" w:rsidRDefault="004B1C8F" w:rsidP="004B1C8F">
            <w:pPr>
              <w:jc w:val="right"/>
              <w:rPr>
                <w:color w:val="000000"/>
                <w:sz w:val="14"/>
                <w:szCs w:val="14"/>
              </w:rPr>
            </w:pPr>
            <w:r>
              <w:rPr>
                <w:color w:val="000000"/>
                <w:sz w:val="14"/>
                <w:szCs w:val="14"/>
              </w:rPr>
              <w:t>36.3621</w:t>
            </w:r>
          </w:p>
        </w:tc>
        <w:tc>
          <w:tcPr>
            <w:tcW w:w="459" w:type="pct"/>
            <w:tcBorders>
              <w:top w:val="nil"/>
              <w:left w:val="nil"/>
              <w:bottom w:val="nil"/>
              <w:right w:val="nil"/>
            </w:tcBorders>
            <w:shd w:val="clear" w:color="auto" w:fill="auto"/>
            <w:vAlign w:val="center"/>
          </w:tcPr>
          <w:p w:rsidR="004B1C8F" w:rsidRDefault="004B1C8F" w:rsidP="004B1C8F">
            <w:pPr>
              <w:jc w:val="right"/>
              <w:rPr>
                <w:color w:val="000000"/>
                <w:sz w:val="14"/>
                <w:szCs w:val="14"/>
              </w:rPr>
            </w:pPr>
            <w:r>
              <w:rPr>
                <w:color w:val="000000"/>
                <w:sz w:val="14"/>
                <w:szCs w:val="14"/>
              </w:rPr>
              <w:t>43.2458</w:t>
            </w:r>
          </w:p>
        </w:tc>
        <w:tc>
          <w:tcPr>
            <w:tcW w:w="414" w:type="pct"/>
            <w:tcBorders>
              <w:top w:val="nil"/>
              <w:left w:val="nil"/>
              <w:bottom w:val="nil"/>
              <w:right w:val="nil"/>
            </w:tcBorders>
            <w:shd w:val="clear" w:color="auto" w:fill="auto"/>
            <w:vAlign w:val="center"/>
          </w:tcPr>
          <w:p w:rsidR="004B1C8F" w:rsidRDefault="004B1C8F" w:rsidP="004B1C8F">
            <w:pPr>
              <w:jc w:val="right"/>
              <w:rPr>
                <w:color w:val="000000"/>
                <w:sz w:val="14"/>
                <w:szCs w:val="14"/>
              </w:rPr>
            </w:pPr>
            <w:r>
              <w:rPr>
                <w:color w:val="000000"/>
                <w:sz w:val="14"/>
                <w:szCs w:val="14"/>
              </w:rPr>
              <w:t>43.0307</w:t>
            </w:r>
          </w:p>
        </w:tc>
        <w:tc>
          <w:tcPr>
            <w:tcW w:w="459" w:type="pct"/>
            <w:tcBorders>
              <w:top w:val="nil"/>
              <w:left w:val="nil"/>
              <w:bottom w:val="nil"/>
              <w:right w:val="nil"/>
            </w:tcBorders>
            <w:shd w:val="clear" w:color="auto" w:fill="auto"/>
            <w:vAlign w:val="center"/>
          </w:tcPr>
          <w:p w:rsidR="004B1C8F" w:rsidRDefault="004B1C8F" w:rsidP="004B1C8F">
            <w:pPr>
              <w:jc w:val="right"/>
              <w:rPr>
                <w:color w:val="000000"/>
                <w:sz w:val="14"/>
                <w:szCs w:val="14"/>
              </w:rPr>
            </w:pPr>
            <w:r>
              <w:rPr>
                <w:color w:val="000000"/>
                <w:sz w:val="14"/>
                <w:szCs w:val="14"/>
              </w:rPr>
              <w:t>42.5145</w:t>
            </w:r>
          </w:p>
        </w:tc>
        <w:tc>
          <w:tcPr>
            <w:tcW w:w="458" w:type="pct"/>
            <w:tcBorders>
              <w:top w:val="nil"/>
              <w:left w:val="nil"/>
              <w:bottom w:val="nil"/>
              <w:right w:val="nil"/>
            </w:tcBorders>
            <w:shd w:val="clear" w:color="auto" w:fill="auto"/>
            <w:vAlign w:val="center"/>
          </w:tcPr>
          <w:p w:rsidR="004B1C8F" w:rsidRDefault="004B1C8F" w:rsidP="004B1C8F">
            <w:pPr>
              <w:jc w:val="center"/>
              <w:rPr>
                <w:color w:val="000000"/>
                <w:sz w:val="14"/>
                <w:szCs w:val="14"/>
              </w:rPr>
            </w:pPr>
            <w:r>
              <w:rPr>
                <w:color w:val="000000"/>
                <w:sz w:val="14"/>
                <w:szCs w:val="14"/>
              </w:rPr>
              <w:t>42.4521</w:t>
            </w:r>
          </w:p>
        </w:tc>
        <w:tc>
          <w:tcPr>
            <w:tcW w:w="406" w:type="pct"/>
            <w:tcBorders>
              <w:top w:val="nil"/>
              <w:left w:val="nil"/>
              <w:bottom w:val="nil"/>
              <w:right w:val="nil"/>
            </w:tcBorders>
            <w:shd w:val="clear" w:color="auto" w:fill="auto"/>
            <w:vAlign w:val="center"/>
          </w:tcPr>
          <w:p w:rsidR="004B1C8F" w:rsidRDefault="004B1C8F" w:rsidP="004B1C8F">
            <w:pPr>
              <w:jc w:val="right"/>
              <w:rPr>
                <w:color w:val="000000"/>
                <w:sz w:val="14"/>
                <w:szCs w:val="14"/>
              </w:rPr>
            </w:pPr>
            <w:r>
              <w:rPr>
                <w:color w:val="000000"/>
                <w:sz w:val="14"/>
                <w:szCs w:val="14"/>
              </w:rPr>
              <w:t>42.2939</w:t>
            </w:r>
          </w:p>
        </w:tc>
      </w:tr>
      <w:tr w:rsidR="004B1C8F" w:rsidRPr="00EF2ABF" w:rsidTr="004B1C8F">
        <w:trPr>
          <w:trHeight w:hRule="exact" w:val="216"/>
          <w:jc w:val="center"/>
        </w:trPr>
        <w:tc>
          <w:tcPr>
            <w:tcW w:w="975" w:type="pct"/>
            <w:tcBorders>
              <w:top w:val="nil"/>
              <w:left w:val="nil"/>
              <w:bottom w:val="nil"/>
              <w:right w:val="nil"/>
            </w:tcBorders>
            <w:shd w:val="clear" w:color="auto" w:fill="auto"/>
            <w:vAlign w:val="center"/>
            <w:hideMark/>
          </w:tcPr>
          <w:p w:rsidR="004B1C8F" w:rsidRPr="00316631" w:rsidRDefault="004B1C8F" w:rsidP="004B1C8F">
            <w:pPr>
              <w:rPr>
                <w:bCs/>
                <w:sz w:val="14"/>
                <w:szCs w:val="14"/>
              </w:rPr>
            </w:pPr>
          </w:p>
        </w:tc>
        <w:tc>
          <w:tcPr>
            <w:tcW w:w="437" w:type="pct"/>
            <w:tcBorders>
              <w:top w:val="nil"/>
              <w:left w:val="nil"/>
              <w:bottom w:val="nil"/>
              <w:right w:val="nil"/>
            </w:tcBorders>
            <w:shd w:val="clear" w:color="auto" w:fill="auto"/>
            <w:vAlign w:val="center"/>
            <w:hideMark/>
          </w:tcPr>
          <w:p w:rsidR="004B1C8F" w:rsidRDefault="004B1C8F" w:rsidP="004B1C8F">
            <w:pPr>
              <w:jc w:val="right"/>
              <w:rPr>
                <w:color w:val="000000"/>
                <w:sz w:val="14"/>
                <w:szCs w:val="14"/>
              </w:rPr>
            </w:pPr>
          </w:p>
        </w:tc>
        <w:tc>
          <w:tcPr>
            <w:tcW w:w="437" w:type="pct"/>
            <w:tcBorders>
              <w:top w:val="nil"/>
              <w:left w:val="nil"/>
              <w:bottom w:val="nil"/>
              <w:right w:val="nil"/>
            </w:tcBorders>
            <w:shd w:val="clear" w:color="auto" w:fill="auto"/>
            <w:vAlign w:val="center"/>
          </w:tcPr>
          <w:p w:rsidR="004B1C8F" w:rsidRDefault="004B1C8F" w:rsidP="004B1C8F">
            <w:pPr>
              <w:jc w:val="right"/>
              <w:rPr>
                <w:color w:val="000000"/>
                <w:sz w:val="14"/>
                <w:szCs w:val="14"/>
              </w:rPr>
            </w:pPr>
          </w:p>
        </w:tc>
        <w:tc>
          <w:tcPr>
            <w:tcW w:w="496" w:type="pct"/>
            <w:tcBorders>
              <w:top w:val="nil"/>
              <w:left w:val="nil"/>
              <w:bottom w:val="nil"/>
              <w:right w:val="nil"/>
            </w:tcBorders>
            <w:shd w:val="clear" w:color="auto" w:fill="auto"/>
            <w:vAlign w:val="center"/>
            <w:hideMark/>
          </w:tcPr>
          <w:p w:rsidR="004B1C8F" w:rsidRDefault="004B1C8F" w:rsidP="004B1C8F">
            <w:pPr>
              <w:jc w:val="right"/>
              <w:rPr>
                <w:color w:val="000000"/>
                <w:sz w:val="14"/>
                <w:szCs w:val="14"/>
              </w:rPr>
            </w:pPr>
          </w:p>
        </w:tc>
        <w:tc>
          <w:tcPr>
            <w:tcW w:w="459" w:type="pct"/>
            <w:tcBorders>
              <w:top w:val="nil"/>
              <w:left w:val="nil"/>
              <w:bottom w:val="nil"/>
              <w:right w:val="nil"/>
            </w:tcBorders>
            <w:shd w:val="clear" w:color="auto" w:fill="auto"/>
            <w:vAlign w:val="center"/>
          </w:tcPr>
          <w:p w:rsidR="004B1C8F" w:rsidRDefault="004B1C8F" w:rsidP="004B1C8F">
            <w:pPr>
              <w:jc w:val="right"/>
              <w:rPr>
                <w:color w:val="000000"/>
                <w:sz w:val="14"/>
                <w:szCs w:val="14"/>
              </w:rPr>
            </w:pPr>
          </w:p>
        </w:tc>
        <w:tc>
          <w:tcPr>
            <w:tcW w:w="459" w:type="pct"/>
            <w:tcBorders>
              <w:top w:val="nil"/>
              <w:left w:val="nil"/>
              <w:bottom w:val="nil"/>
              <w:right w:val="nil"/>
            </w:tcBorders>
            <w:shd w:val="clear" w:color="auto" w:fill="auto"/>
            <w:vAlign w:val="center"/>
          </w:tcPr>
          <w:p w:rsidR="004B1C8F" w:rsidRDefault="004B1C8F" w:rsidP="004B1C8F">
            <w:pPr>
              <w:jc w:val="right"/>
              <w:rPr>
                <w:color w:val="000000"/>
                <w:sz w:val="14"/>
                <w:szCs w:val="14"/>
              </w:rPr>
            </w:pPr>
          </w:p>
        </w:tc>
        <w:tc>
          <w:tcPr>
            <w:tcW w:w="414" w:type="pct"/>
            <w:tcBorders>
              <w:top w:val="nil"/>
              <w:left w:val="nil"/>
              <w:bottom w:val="nil"/>
              <w:right w:val="nil"/>
            </w:tcBorders>
            <w:shd w:val="clear" w:color="auto" w:fill="auto"/>
            <w:vAlign w:val="center"/>
          </w:tcPr>
          <w:p w:rsidR="004B1C8F" w:rsidRDefault="004B1C8F" w:rsidP="004B1C8F">
            <w:pPr>
              <w:jc w:val="right"/>
              <w:rPr>
                <w:color w:val="000000"/>
                <w:sz w:val="14"/>
                <w:szCs w:val="14"/>
              </w:rPr>
            </w:pPr>
          </w:p>
        </w:tc>
        <w:tc>
          <w:tcPr>
            <w:tcW w:w="459" w:type="pct"/>
            <w:tcBorders>
              <w:top w:val="nil"/>
              <w:left w:val="nil"/>
              <w:bottom w:val="nil"/>
              <w:right w:val="nil"/>
            </w:tcBorders>
            <w:shd w:val="clear" w:color="auto" w:fill="auto"/>
            <w:vAlign w:val="center"/>
          </w:tcPr>
          <w:p w:rsidR="004B1C8F" w:rsidRDefault="004B1C8F" w:rsidP="004B1C8F">
            <w:pPr>
              <w:jc w:val="right"/>
              <w:rPr>
                <w:color w:val="000000"/>
                <w:sz w:val="14"/>
                <w:szCs w:val="14"/>
              </w:rPr>
            </w:pPr>
          </w:p>
        </w:tc>
        <w:tc>
          <w:tcPr>
            <w:tcW w:w="458" w:type="pct"/>
            <w:tcBorders>
              <w:top w:val="nil"/>
              <w:left w:val="nil"/>
              <w:bottom w:val="nil"/>
              <w:right w:val="nil"/>
            </w:tcBorders>
            <w:shd w:val="clear" w:color="auto" w:fill="auto"/>
            <w:vAlign w:val="center"/>
          </w:tcPr>
          <w:p w:rsidR="004B1C8F" w:rsidRDefault="004B1C8F" w:rsidP="004B1C8F">
            <w:pPr>
              <w:jc w:val="center"/>
              <w:rPr>
                <w:color w:val="000000"/>
                <w:sz w:val="14"/>
                <w:szCs w:val="14"/>
              </w:rPr>
            </w:pPr>
          </w:p>
        </w:tc>
        <w:tc>
          <w:tcPr>
            <w:tcW w:w="406" w:type="pct"/>
            <w:tcBorders>
              <w:top w:val="nil"/>
              <w:left w:val="nil"/>
              <w:bottom w:val="nil"/>
              <w:right w:val="nil"/>
            </w:tcBorders>
            <w:shd w:val="clear" w:color="auto" w:fill="auto"/>
            <w:vAlign w:val="center"/>
          </w:tcPr>
          <w:p w:rsidR="004B1C8F" w:rsidRDefault="004B1C8F" w:rsidP="004B1C8F">
            <w:pPr>
              <w:jc w:val="right"/>
              <w:rPr>
                <w:color w:val="000000"/>
                <w:sz w:val="14"/>
                <w:szCs w:val="14"/>
              </w:rPr>
            </w:pPr>
          </w:p>
        </w:tc>
      </w:tr>
      <w:tr w:rsidR="004B1C8F" w:rsidRPr="00EF2ABF" w:rsidTr="004B1C8F">
        <w:trPr>
          <w:trHeight w:hRule="exact" w:val="216"/>
          <w:jc w:val="center"/>
        </w:trPr>
        <w:tc>
          <w:tcPr>
            <w:tcW w:w="975" w:type="pct"/>
            <w:tcBorders>
              <w:top w:val="nil"/>
              <w:left w:val="nil"/>
              <w:bottom w:val="nil"/>
              <w:right w:val="nil"/>
            </w:tcBorders>
            <w:shd w:val="clear" w:color="auto" w:fill="auto"/>
            <w:vAlign w:val="center"/>
            <w:hideMark/>
          </w:tcPr>
          <w:p w:rsidR="004B1C8F" w:rsidRPr="00316631" w:rsidRDefault="004B1C8F" w:rsidP="004B1C8F">
            <w:pPr>
              <w:rPr>
                <w:bCs/>
                <w:sz w:val="14"/>
                <w:szCs w:val="14"/>
              </w:rPr>
            </w:pPr>
            <w:r w:rsidRPr="00316631">
              <w:rPr>
                <w:bCs/>
                <w:sz w:val="14"/>
                <w:szCs w:val="14"/>
              </w:rPr>
              <w:t>UK Pound Sterling</w:t>
            </w:r>
          </w:p>
        </w:tc>
        <w:tc>
          <w:tcPr>
            <w:tcW w:w="437" w:type="pct"/>
            <w:tcBorders>
              <w:top w:val="nil"/>
              <w:left w:val="nil"/>
              <w:bottom w:val="nil"/>
              <w:right w:val="nil"/>
            </w:tcBorders>
            <w:shd w:val="clear" w:color="auto" w:fill="auto"/>
            <w:vAlign w:val="center"/>
            <w:hideMark/>
          </w:tcPr>
          <w:p w:rsidR="004B1C8F" w:rsidRDefault="004B1C8F" w:rsidP="004B1C8F">
            <w:pPr>
              <w:jc w:val="right"/>
              <w:rPr>
                <w:color w:val="000000"/>
                <w:sz w:val="14"/>
                <w:szCs w:val="14"/>
              </w:rPr>
            </w:pPr>
            <w:r>
              <w:rPr>
                <w:color w:val="000000"/>
                <w:sz w:val="14"/>
                <w:szCs w:val="14"/>
              </w:rPr>
              <w:t>148.0433</w:t>
            </w:r>
          </w:p>
        </w:tc>
        <w:tc>
          <w:tcPr>
            <w:tcW w:w="437" w:type="pct"/>
            <w:tcBorders>
              <w:top w:val="nil"/>
              <w:left w:val="nil"/>
              <w:bottom w:val="nil"/>
              <w:right w:val="nil"/>
            </w:tcBorders>
            <w:shd w:val="clear" w:color="auto" w:fill="auto"/>
            <w:vAlign w:val="center"/>
          </w:tcPr>
          <w:p w:rsidR="004B1C8F" w:rsidRDefault="004B1C8F" w:rsidP="004B1C8F">
            <w:pPr>
              <w:jc w:val="right"/>
              <w:rPr>
                <w:color w:val="000000"/>
                <w:sz w:val="14"/>
                <w:szCs w:val="14"/>
              </w:rPr>
            </w:pPr>
            <w:r>
              <w:rPr>
                <w:color w:val="000000"/>
                <w:sz w:val="14"/>
                <w:szCs w:val="14"/>
              </w:rPr>
              <w:t>175.9211</w:t>
            </w:r>
          </w:p>
        </w:tc>
        <w:tc>
          <w:tcPr>
            <w:tcW w:w="496" w:type="pct"/>
            <w:tcBorders>
              <w:top w:val="nil"/>
              <w:left w:val="nil"/>
              <w:bottom w:val="nil"/>
              <w:right w:val="nil"/>
            </w:tcBorders>
            <w:shd w:val="clear" w:color="auto" w:fill="auto"/>
            <w:vAlign w:val="center"/>
            <w:hideMark/>
          </w:tcPr>
          <w:p w:rsidR="004B1C8F" w:rsidRDefault="004B1C8F" w:rsidP="004B1C8F">
            <w:pPr>
              <w:jc w:val="right"/>
              <w:rPr>
                <w:color w:val="000000"/>
                <w:sz w:val="14"/>
                <w:szCs w:val="14"/>
              </w:rPr>
            </w:pPr>
            <w:r>
              <w:rPr>
                <w:color w:val="000000"/>
                <w:sz w:val="14"/>
                <w:szCs w:val="14"/>
              </w:rPr>
              <w:t>169.6111</w:t>
            </w:r>
          </w:p>
        </w:tc>
        <w:tc>
          <w:tcPr>
            <w:tcW w:w="459" w:type="pct"/>
            <w:tcBorders>
              <w:top w:val="nil"/>
              <w:left w:val="nil"/>
              <w:bottom w:val="nil"/>
              <w:right w:val="nil"/>
            </w:tcBorders>
            <w:shd w:val="clear" w:color="auto" w:fill="auto"/>
            <w:vAlign w:val="center"/>
          </w:tcPr>
          <w:p w:rsidR="004B1C8F" w:rsidRDefault="004B1C8F" w:rsidP="004B1C8F">
            <w:pPr>
              <w:jc w:val="right"/>
              <w:rPr>
                <w:color w:val="000000"/>
                <w:sz w:val="14"/>
                <w:szCs w:val="14"/>
              </w:rPr>
            </w:pPr>
            <w:r>
              <w:rPr>
                <w:color w:val="000000"/>
                <w:sz w:val="14"/>
                <w:szCs w:val="14"/>
              </w:rPr>
              <w:t>172.2536</w:t>
            </w:r>
          </w:p>
        </w:tc>
        <w:tc>
          <w:tcPr>
            <w:tcW w:w="459" w:type="pct"/>
            <w:tcBorders>
              <w:top w:val="nil"/>
              <w:left w:val="nil"/>
              <w:bottom w:val="nil"/>
              <w:right w:val="nil"/>
            </w:tcBorders>
            <w:shd w:val="clear" w:color="auto" w:fill="auto"/>
            <w:vAlign w:val="center"/>
          </w:tcPr>
          <w:p w:rsidR="004B1C8F" w:rsidRDefault="004B1C8F" w:rsidP="004B1C8F">
            <w:pPr>
              <w:jc w:val="right"/>
              <w:rPr>
                <w:color w:val="000000"/>
                <w:sz w:val="14"/>
                <w:szCs w:val="14"/>
              </w:rPr>
            </w:pPr>
            <w:r>
              <w:rPr>
                <w:color w:val="000000"/>
                <w:sz w:val="14"/>
                <w:szCs w:val="14"/>
              </w:rPr>
              <w:t>197.9401</w:t>
            </w:r>
          </w:p>
        </w:tc>
        <w:tc>
          <w:tcPr>
            <w:tcW w:w="414" w:type="pct"/>
            <w:tcBorders>
              <w:top w:val="nil"/>
              <w:left w:val="nil"/>
              <w:bottom w:val="nil"/>
              <w:right w:val="nil"/>
            </w:tcBorders>
            <w:shd w:val="clear" w:color="auto" w:fill="auto"/>
            <w:vAlign w:val="center"/>
          </w:tcPr>
          <w:p w:rsidR="004B1C8F" w:rsidRDefault="004B1C8F" w:rsidP="004B1C8F">
            <w:pPr>
              <w:jc w:val="right"/>
              <w:rPr>
                <w:color w:val="000000"/>
                <w:sz w:val="14"/>
                <w:szCs w:val="14"/>
              </w:rPr>
            </w:pPr>
            <w:r>
              <w:rPr>
                <w:color w:val="000000"/>
                <w:sz w:val="14"/>
                <w:szCs w:val="14"/>
              </w:rPr>
              <w:t>192.1975</w:t>
            </w:r>
          </w:p>
        </w:tc>
        <w:tc>
          <w:tcPr>
            <w:tcW w:w="459" w:type="pct"/>
            <w:tcBorders>
              <w:top w:val="nil"/>
              <w:left w:val="nil"/>
              <w:bottom w:val="nil"/>
              <w:right w:val="nil"/>
            </w:tcBorders>
            <w:shd w:val="clear" w:color="auto" w:fill="auto"/>
            <w:vAlign w:val="center"/>
          </w:tcPr>
          <w:p w:rsidR="004B1C8F" w:rsidRDefault="004B1C8F" w:rsidP="004B1C8F">
            <w:pPr>
              <w:jc w:val="right"/>
              <w:rPr>
                <w:color w:val="000000"/>
                <w:sz w:val="14"/>
                <w:szCs w:val="14"/>
              </w:rPr>
            </w:pPr>
            <w:r>
              <w:rPr>
                <w:color w:val="000000"/>
                <w:sz w:val="14"/>
                <w:szCs w:val="14"/>
              </w:rPr>
              <w:t>192.7554</w:t>
            </w:r>
          </w:p>
        </w:tc>
        <w:tc>
          <w:tcPr>
            <w:tcW w:w="458" w:type="pct"/>
            <w:tcBorders>
              <w:top w:val="nil"/>
              <w:left w:val="nil"/>
              <w:bottom w:val="nil"/>
              <w:right w:val="nil"/>
            </w:tcBorders>
            <w:shd w:val="clear" w:color="auto" w:fill="auto"/>
            <w:vAlign w:val="center"/>
          </w:tcPr>
          <w:p w:rsidR="004B1C8F" w:rsidRDefault="004B1C8F" w:rsidP="004B1C8F">
            <w:pPr>
              <w:jc w:val="center"/>
              <w:rPr>
                <w:color w:val="000000"/>
                <w:sz w:val="14"/>
                <w:szCs w:val="14"/>
              </w:rPr>
            </w:pPr>
            <w:r>
              <w:rPr>
                <w:color w:val="000000"/>
                <w:sz w:val="14"/>
                <w:szCs w:val="14"/>
              </w:rPr>
              <w:t>196.7147</w:t>
            </w:r>
          </w:p>
        </w:tc>
        <w:tc>
          <w:tcPr>
            <w:tcW w:w="406" w:type="pct"/>
            <w:tcBorders>
              <w:top w:val="nil"/>
              <w:left w:val="nil"/>
              <w:bottom w:val="nil"/>
              <w:right w:val="nil"/>
            </w:tcBorders>
            <w:shd w:val="clear" w:color="auto" w:fill="auto"/>
            <w:vAlign w:val="center"/>
          </w:tcPr>
          <w:p w:rsidR="004B1C8F" w:rsidRDefault="004B1C8F" w:rsidP="004B1C8F">
            <w:pPr>
              <w:jc w:val="right"/>
              <w:rPr>
                <w:color w:val="000000"/>
                <w:sz w:val="14"/>
                <w:szCs w:val="14"/>
              </w:rPr>
            </w:pPr>
            <w:r>
              <w:rPr>
                <w:color w:val="000000"/>
                <w:sz w:val="14"/>
                <w:szCs w:val="14"/>
              </w:rPr>
              <w:t>200.0853</w:t>
            </w:r>
          </w:p>
        </w:tc>
      </w:tr>
      <w:tr w:rsidR="004B1C8F" w:rsidRPr="00EF2ABF" w:rsidTr="004B1C8F">
        <w:trPr>
          <w:trHeight w:hRule="exact" w:val="216"/>
          <w:jc w:val="center"/>
        </w:trPr>
        <w:tc>
          <w:tcPr>
            <w:tcW w:w="975" w:type="pct"/>
            <w:tcBorders>
              <w:top w:val="nil"/>
              <w:left w:val="nil"/>
              <w:bottom w:val="nil"/>
              <w:right w:val="nil"/>
            </w:tcBorders>
            <w:shd w:val="clear" w:color="auto" w:fill="auto"/>
            <w:vAlign w:val="center"/>
            <w:hideMark/>
          </w:tcPr>
          <w:p w:rsidR="004B1C8F" w:rsidRPr="00316631" w:rsidRDefault="004B1C8F" w:rsidP="004B1C8F">
            <w:pPr>
              <w:rPr>
                <w:bCs/>
                <w:sz w:val="14"/>
                <w:szCs w:val="14"/>
              </w:rPr>
            </w:pPr>
          </w:p>
        </w:tc>
        <w:tc>
          <w:tcPr>
            <w:tcW w:w="437" w:type="pct"/>
            <w:tcBorders>
              <w:top w:val="nil"/>
              <w:left w:val="nil"/>
              <w:bottom w:val="nil"/>
              <w:right w:val="nil"/>
            </w:tcBorders>
            <w:shd w:val="clear" w:color="auto" w:fill="auto"/>
            <w:vAlign w:val="center"/>
            <w:hideMark/>
          </w:tcPr>
          <w:p w:rsidR="004B1C8F" w:rsidRDefault="004B1C8F" w:rsidP="004B1C8F">
            <w:pPr>
              <w:jc w:val="right"/>
              <w:rPr>
                <w:color w:val="000000"/>
                <w:sz w:val="14"/>
                <w:szCs w:val="14"/>
              </w:rPr>
            </w:pPr>
          </w:p>
        </w:tc>
        <w:tc>
          <w:tcPr>
            <w:tcW w:w="437" w:type="pct"/>
            <w:tcBorders>
              <w:top w:val="nil"/>
              <w:left w:val="nil"/>
              <w:bottom w:val="nil"/>
              <w:right w:val="nil"/>
            </w:tcBorders>
            <w:shd w:val="clear" w:color="auto" w:fill="auto"/>
            <w:vAlign w:val="center"/>
          </w:tcPr>
          <w:p w:rsidR="004B1C8F" w:rsidRDefault="004B1C8F" w:rsidP="004B1C8F">
            <w:pPr>
              <w:jc w:val="right"/>
              <w:rPr>
                <w:color w:val="000000"/>
                <w:sz w:val="14"/>
                <w:szCs w:val="14"/>
              </w:rPr>
            </w:pPr>
          </w:p>
        </w:tc>
        <w:tc>
          <w:tcPr>
            <w:tcW w:w="496" w:type="pct"/>
            <w:tcBorders>
              <w:top w:val="nil"/>
              <w:left w:val="nil"/>
              <w:bottom w:val="nil"/>
              <w:right w:val="nil"/>
            </w:tcBorders>
            <w:shd w:val="clear" w:color="auto" w:fill="auto"/>
            <w:vAlign w:val="center"/>
            <w:hideMark/>
          </w:tcPr>
          <w:p w:rsidR="004B1C8F" w:rsidRDefault="004B1C8F" w:rsidP="004B1C8F">
            <w:pPr>
              <w:jc w:val="right"/>
              <w:rPr>
                <w:color w:val="000000"/>
                <w:sz w:val="14"/>
                <w:szCs w:val="14"/>
              </w:rPr>
            </w:pPr>
          </w:p>
        </w:tc>
        <w:tc>
          <w:tcPr>
            <w:tcW w:w="459" w:type="pct"/>
            <w:tcBorders>
              <w:top w:val="nil"/>
              <w:left w:val="nil"/>
              <w:bottom w:val="nil"/>
              <w:right w:val="nil"/>
            </w:tcBorders>
            <w:shd w:val="clear" w:color="auto" w:fill="auto"/>
            <w:vAlign w:val="center"/>
          </w:tcPr>
          <w:p w:rsidR="004B1C8F" w:rsidRDefault="004B1C8F" w:rsidP="004B1C8F">
            <w:pPr>
              <w:jc w:val="right"/>
              <w:rPr>
                <w:color w:val="000000"/>
                <w:sz w:val="14"/>
                <w:szCs w:val="14"/>
              </w:rPr>
            </w:pPr>
          </w:p>
        </w:tc>
        <w:tc>
          <w:tcPr>
            <w:tcW w:w="459" w:type="pct"/>
            <w:tcBorders>
              <w:top w:val="nil"/>
              <w:left w:val="nil"/>
              <w:bottom w:val="nil"/>
              <w:right w:val="nil"/>
            </w:tcBorders>
            <w:shd w:val="clear" w:color="auto" w:fill="auto"/>
            <w:vAlign w:val="center"/>
          </w:tcPr>
          <w:p w:rsidR="004B1C8F" w:rsidRDefault="004B1C8F" w:rsidP="004B1C8F">
            <w:pPr>
              <w:jc w:val="right"/>
              <w:rPr>
                <w:color w:val="000000"/>
                <w:sz w:val="14"/>
                <w:szCs w:val="14"/>
              </w:rPr>
            </w:pPr>
          </w:p>
        </w:tc>
        <w:tc>
          <w:tcPr>
            <w:tcW w:w="414" w:type="pct"/>
            <w:tcBorders>
              <w:top w:val="nil"/>
              <w:left w:val="nil"/>
              <w:bottom w:val="nil"/>
              <w:right w:val="nil"/>
            </w:tcBorders>
            <w:shd w:val="clear" w:color="auto" w:fill="auto"/>
            <w:vAlign w:val="center"/>
          </w:tcPr>
          <w:p w:rsidR="004B1C8F" w:rsidRDefault="004B1C8F" w:rsidP="004B1C8F">
            <w:pPr>
              <w:jc w:val="right"/>
              <w:rPr>
                <w:color w:val="000000"/>
                <w:sz w:val="14"/>
                <w:szCs w:val="14"/>
              </w:rPr>
            </w:pPr>
          </w:p>
        </w:tc>
        <w:tc>
          <w:tcPr>
            <w:tcW w:w="459" w:type="pct"/>
            <w:tcBorders>
              <w:top w:val="nil"/>
              <w:left w:val="nil"/>
              <w:bottom w:val="nil"/>
              <w:right w:val="nil"/>
            </w:tcBorders>
            <w:shd w:val="clear" w:color="auto" w:fill="auto"/>
            <w:vAlign w:val="center"/>
          </w:tcPr>
          <w:p w:rsidR="004B1C8F" w:rsidRDefault="004B1C8F" w:rsidP="004B1C8F">
            <w:pPr>
              <w:jc w:val="right"/>
              <w:rPr>
                <w:color w:val="000000"/>
                <w:sz w:val="14"/>
                <w:szCs w:val="14"/>
              </w:rPr>
            </w:pPr>
          </w:p>
        </w:tc>
        <w:tc>
          <w:tcPr>
            <w:tcW w:w="458" w:type="pct"/>
            <w:tcBorders>
              <w:top w:val="nil"/>
              <w:left w:val="nil"/>
              <w:bottom w:val="nil"/>
              <w:right w:val="nil"/>
            </w:tcBorders>
            <w:shd w:val="clear" w:color="auto" w:fill="auto"/>
            <w:vAlign w:val="center"/>
          </w:tcPr>
          <w:p w:rsidR="004B1C8F" w:rsidRDefault="004B1C8F" w:rsidP="004B1C8F">
            <w:pPr>
              <w:jc w:val="center"/>
              <w:rPr>
                <w:color w:val="000000"/>
                <w:sz w:val="14"/>
                <w:szCs w:val="14"/>
              </w:rPr>
            </w:pPr>
          </w:p>
        </w:tc>
        <w:tc>
          <w:tcPr>
            <w:tcW w:w="406" w:type="pct"/>
            <w:tcBorders>
              <w:top w:val="nil"/>
              <w:left w:val="nil"/>
              <w:bottom w:val="nil"/>
              <w:right w:val="nil"/>
            </w:tcBorders>
            <w:shd w:val="clear" w:color="auto" w:fill="auto"/>
            <w:vAlign w:val="center"/>
          </w:tcPr>
          <w:p w:rsidR="004B1C8F" w:rsidRDefault="004B1C8F" w:rsidP="004B1C8F">
            <w:pPr>
              <w:jc w:val="right"/>
              <w:rPr>
                <w:color w:val="000000"/>
                <w:sz w:val="14"/>
                <w:szCs w:val="14"/>
              </w:rPr>
            </w:pPr>
          </w:p>
        </w:tc>
      </w:tr>
      <w:tr w:rsidR="004B1C8F" w:rsidRPr="00EF2ABF" w:rsidTr="004B1C8F">
        <w:trPr>
          <w:trHeight w:hRule="exact" w:val="216"/>
          <w:jc w:val="center"/>
        </w:trPr>
        <w:tc>
          <w:tcPr>
            <w:tcW w:w="975" w:type="pct"/>
            <w:tcBorders>
              <w:top w:val="nil"/>
              <w:left w:val="nil"/>
              <w:bottom w:val="nil"/>
              <w:right w:val="nil"/>
            </w:tcBorders>
            <w:shd w:val="clear" w:color="auto" w:fill="auto"/>
            <w:vAlign w:val="center"/>
            <w:hideMark/>
          </w:tcPr>
          <w:p w:rsidR="004B1C8F" w:rsidRPr="00316631" w:rsidRDefault="004B1C8F" w:rsidP="004B1C8F">
            <w:pPr>
              <w:rPr>
                <w:bCs/>
                <w:sz w:val="14"/>
                <w:szCs w:val="14"/>
              </w:rPr>
            </w:pPr>
            <w:r w:rsidRPr="00316631">
              <w:rPr>
                <w:bCs/>
                <w:sz w:val="14"/>
                <w:szCs w:val="14"/>
              </w:rPr>
              <w:t>US Dollar</w:t>
            </w:r>
          </w:p>
        </w:tc>
        <w:tc>
          <w:tcPr>
            <w:tcW w:w="437" w:type="pct"/>
            <w:tcBorders>
              <w:top w:val="nil"/>
              <w:left w:val="nil"/>
              <w:bottom w:val="nil"/>
              <w:right w:val="nil"/>
            </w:tcBorders>
            <w:shd w:val="clear" w:color="auto" w:fill="auto"/>
            <w:vAlign w:val="center"/>
            <w:hideMark/>
          </w:tcPr>
          <w:p w:rsidR="004B1C8F" w:rsidRDefault="004B1C8F" w:rsidP="004B1C8F">
            <w:pPr>
              <w:jc w:val="right"/>
              <w:rPr>
                <w:color w:val="000000"/>
                <w:sz w:val="14"/>
                <w:szCs w:val="14"/>
              </w:rPr>
            </w:pPr>
            <w:r>
              <w:rPr>
                <w:color w:val="000000"/>
                <w:sz w:val="14"/>
                <w:szCs w:val="14"/>
              </w:rPr>
              <w:t>109.8444</w:t>
            </w:r>
          </w:p>
        </w:tc>
        <w:tc>
          <w:tcPr>
            <w:tcW w:w="437" w:type="pct"/>
            <w:tcBorders>
              <w:top w:val="nil"/>
              <w:left w:val="nil"/>
              <w:bottom w:val="nil"/>
              <w:right w:val="nil"/>
            </w:tcBorders>
            <w:shd w:val="clear" w:color="auto" w:fill="auto"/>
            <w:vAlign w:val="center"/>
          </w:tcPr>
          <w:p w:rsidR="004B1C8F" w:rsidRDefault="004B1C8F" w:rsidP="004B1C8F">
            <w:pPr>
              <w:jc w:val="right"/>
              <w:rPr>
                <w:color w:val="000000"/>
                <w:sz w:val="14"/>
                <w:szCs w:val="14"/>
              </w:rPr>
            </w:pPr>
            <w:r>
              <w:rPr>
                <w:color w:val="000000"/>
                <w:sz w:val="14"/>
                <w:szCs w:val="14"/>
              </w:rPr>
              <w:t>136.0901</w:t>
            </w:r>
          </w:p>
        </w:tc>
        <w:tc>
          <w:tcPr>
            <w:tcW w:w="496" w:type="pct"/>
            <w:tcBorders>
              <w:top w:val="nil"/>
              <w:left w:val="nil"/>
              <w:bottom w:val="nil"/>
              <w:right w:val="nil"/>
            </w:tcBorders>
            <w:shd w:val="clear" w:color="auto" w:fill="auto"/>
            <w:vAlign w:val="center"/>
            <w:hideMark/>
          </w:tcPr>
          <w:p w:rsidR="004B1C8F" w:rsidRDefault="004B1C8F" w:rsidP="004B1C8F">
            <w:pPr>
              <w:jc w:val="right"/>
              <w:rPr>
                <w:color w:val="000000"/>
                <w:sz w:val="14"/>
                <w:szCs w:val="14"/>
              </w:rPr>
            </w:pPr>
            <w:r>
              <w:rPr>
                <w:color w:val="000000"/>
                <w:sz w:val="14"/>
                <w:szCs w:val="14"/>
              </w:rPr>
              <w:t>130.3831</w:t>
            </w:r>
          </w:p>
        </w:tc>
        <w:tc>
          <w:tcPr>
            <w:tcW w:w="459" w:type="pct"/>
            <w:tcBorders>
              <w:top w:val="nil"/>
              <w:left w:val="nil"/>
              <w:bottom w:val="nil"/>
              <w:right w:val="nil"/>
            </w:tcBorders>
            <w:shd w:val="clear" w:color="auto" w:fill="auto"/>
            <w:vAlign w:val="center"/>
          </w:tcPr>
          <w:p w:rsidR="004B1C8F" w:rsidRDefault="004B1C8F" w:rsidP="004B1C8F">
            <w:pPr>
              <w:jc w:val="right"/>
              <w:rPr>
                <w:color w:val="000000"/>
                <w:sz w:val="14"/>
                <w:szCs w:val="14"/>
              </w:rPr>
            </w:pPr>
            <w:r>
              <w:rPr>
                <w:color w:val="000000"/>
                <w:sz w:val="14"/>
                <w:szCs w:val="14"/>
              </w:rPr>
              <w:t>133.5041</w:t>
            </w:r>
          </w:p>
        </w:tc>
        <w:tc>
          <w:tcPr>
            <w:tcW w:w="459" w:type="pct"/>
            <w:tcBorders>
              <w:top w:val="nil"/>
              <w:left w:val="nil"/>
              <w:bottom w:val="nil"/>
              <w:right w:val="nil"/>
            </w:tcBorders>
            <w:shd w:val="clear" w:color="auto" w:fill="auto"/>
            <w:vAlign w:val="center"/>
          </w:tcPr>
          <w:p w:rsidR="004B1C8F" w:rsidRDefault="004B1C8F" w:rsidP="004B1C8F">
            <w:pPr>
              <w:jc w:val="right"/>
              <w:rPr>
                <w:color w:val="000000"/>
                <w:sz w:val="14"/>
                <w:szCs w:val="14"/>
              </w:rPr>
            </w:pPr>
            <w:r>
              <w:rPr>
                <w:color w:val="000000"/>
                <w:sz w:val="14"/>
                <w:szCs w:val="14"/>
              </w:rPr>
              <w:t>158.8297</w:t>
            </w:r>
          </w:p>
        </w:tc>
        <w:tc>
          <w:tcPr>
            <w:tcW w:w="414" w:type="pct"/>
            <w:tcBorders>
              <w:top w:val="nil"/>
              <w:left w:val="nil"/>
              <w:bottom w:val="nil"/>
              <w:right w:val="nil"/>
            </w:tcBorders>
            <w:shd w:val="clear" w:color="auto" w:fill="auto"/>
            <w:vAlign w:val="center"/>
          </w:tcPr>
          <w:p w:rsidR="004B1C8F" w:rsidRDefault="004B1C8F" w:rsidP="004B1C8F">
            <w:pPr>
              <w:jc w:val="right"/>
              <w:rPr>
                <w:color w:val="000000"/>
                <w:sz w:val="14"/>
                <w:szCs w:val="14"/>
              </w:rPr>
            </w:pPr>
            <w:r>
              <w:rPr>
                <w:color w:val="000000"/>
                <w:sz w:val="14"/>
                <w:szCs w:val="14"/>
              </w:rPr>
              <w:t>158.0770</w:t>
            </w:r>
          </w:p>
        </w:tc>
        <w:tc>
          <w:tcPr>
            <w:tcW w:w="459" w:type="pct"/>
            <w:tcBorders>
              <w:top w:val="nil"/>
              <w:left w:val="nil"/>
              <w:bottom w:val="nil"/>
              <w:right w:val="nil"/>
            </w:tcBorders>
            <w:shd w:val="clear" w:color="auto" w:fill="auto"/>
            <w:vAlign w:val="center"/>
          </w:tcPr>
          <w:p w:rsidR="004B1C8F" w:rsidRDefault="004B1C8F" w:rsidP="004B1C8F">
            <w:pPr>
              <w:jc w:val="right"/>
              <w:rPr>
                <w:color w:val="000000"/>
                <w:sz w:val="14"/>
                <w:szCs w:val="14"/>
              </w:rPr>
            </w:pPr>
            <w:r>
              <w:rPr>
                <w:color w:val="000000"/>
                <w:sz w:val="14"/>
                <w:szCs w:val="14"/>
              </w:rPr>
              <w:t>156.1764</w:t>
            </w:r>
          </w:p>
        </w:tc>
        <w:tc>
          <w:tcPr>
            <w:tcW w:w="458" w:type="pct"/>
            <w:tcBorders>
              <w:top w:val="nil"/>
              <w:left w:val="nil"/>
              <w:bottom w:val="nil"/>
              <w:right w:val="nil"/>
            </w:tcBorders>
            <w:shd w:val="clear" w:color="auto" w:fill="auto"/>
            <w:vAlign w:val="center"/>
          </w:tcPr>
          <w:p w:rsidR="004B1C8F" w:rsidRDefault="004B1C8F" w:rsidP="004B1C8F">
            <w:pPr>
              <w:jc w:val="center"/>
              <w:rPr>
                <w:color w:val="000000"/>
                <w:sz w:val="14"/>
                <w:szCs w:val="14"/>
              </w:rPr>
            </w:pPr>
            <w:r>
              <w:rPr>
                <w:color w:val="000000"/>
                <w:sz w:val="14"/>
                <w:szCs w:val="14"/>
              </w:rPr>
              <w:t>155.9491</w:t>
            </w:r>
          </w:p>
        </w:tc>
        <w:tc>
          <w:tcPr>
            <w:tcW w:w="406" w:type="pct"/>
            <w:tcBorders>
              <w:top w:val="nil"/>
              <w:left w:val="nil"/>
              <w:bottom w:val="nil"/>
              <w:right w:val="nil"/>
            </w:tcBorders>
            <w:shd w:val="clear" w:color="auto" w:fill="auto"/>
            <w:vAlign w:val="center"/>
          </w:tcPr>
          <w:p w:rsidR="004B1C8F" w:rsidRDefault="004B1C8F" w:rsidP="004B1C8F">
            <w:pPr>
              <w:jc w:val="right"/>
              <w:rPr>
                <w:color w:val="000000"/>
                <w:sz w:val="14"/>
                <w:szCs w:val="14"/>
              </w:rPr>
            </w:pPr>
            <w:r>
              <w:rPr>
                <w:color w:val="000000"/>
                <w:sz w:val="14"/>
                <w:szCs w:val="14"/>
              </w:rPr>
              <w:t>155.3675</w:t>
            </w:r>
          </w:p>
        </w:tc>
      </w:tr>
      <w:tr w:rsidR="004B1C8F" w:rsidRPr="00EF2ABF" w:rsidTr="004B1C8F">
        <w:trPr>
          <w:trHeight w:hRule="exact" w:val="216"/>
          <w:jc w:val="center"/>
        </w:trPr>
        <w:tc>
          <w:tcPr>
            <w:tcW w:w="975" w:type="pct"/>
            <w:tcBorders>
              <w:top w:val="nil"/>
              <w:left w:val="nil"/>
              <w:bottom w:val="nil"/>
              <w:right w:val="nil"/>
            </w:tcBorders>
            <w:shd w:val="clear" w:color="auto" w:fill="auto"/>
            <w:vAlign w:val="center"/>
            <w:hideMark/>
          </w:tcPr>
          <w:p w:rsidR="004B1C8F" w:rsidRPr="00316631" w:rsidRDefault="004B1C8F" w:rsidP="004B1C8F">
            <w:pPr>
              <w:rPr>
                <w:bCs/>
                <w:sz w:val="14"/>
                <w:szCs w:val="14"/>
              </w:rPr>
            </w:pPr>
          </w:p>
        </w:tc>
        <w:tc>
          <w:tcPr>
            <w:tcW w:w="437" w:type="pct"/>
            <w:tcBorders>
              <w:top w:val="nil"/>
              <w:left w:val="nil"/>
              <w:bottom w:val="nil"/>
              <w:right w:val="nil"/>
            </w:tcBorders>
            <w:shd w:val="clear" w:color="auto" w:fill="auto"/>
            <w:vAlign w:val="center"/>
            <w:hideMark/>
          </w:tcPr>
          <w:p w:rsidR="004B1C8F" w:rsidRDefault="004B1C8F" w:rsidP="004B1C8F">
            <w:pPr>
              <w:jc w:val="right"/>
              <w:rPr>
                <w:color w:val="000000"/>
                <w:sz w:val="14"/>
                <w:szCs w:val="14"/>
              </w:rPr>
            </w:pPr>
          </w:p>
        </w:tc>
        <w:tc>
          <w:tcPr>
            <w:tcW w:w="437" w:type="pct"/>
            <w:tcBorders>
              <w:top w:val="nil"/>
              <w:left w:val="nil"/>
              <w:bottom w:val="nil"/>
              <w:right w:val="nil"/>
            </w:tcBorders>
            <w:shd w:val="clear" w:color="auto" w:fill="auto"/>
            <w:vAlign w:val="center"/>
          </w:tcPr>
          <w:p w:rsidR="004B1C8F" w:rsidRDefault="004B1C8F" w:rsidP="004B1C8F">
            <w:pPr>
              <w:jc w:val="right"/>
              <w:rPr>
                <w:color w:val="000000"/>
                <w:sz w:val="14"/>
                <w:szCs w:val="14"/>
              </w:rPr>
            </w:pPr>
          </w:p>
        </w:tc>
        <w:tc>
          <w:tcPr>
            <w:tcW w:w="496" w:type="pct"/>
            <w:tcBorders>
              <w:top w:val="nil"/>
              <w:left w:val="nil"/>
              <w:bottom w:val="nil"/>
              <w:right w:val="nil"/>
            </w:tcBorders>
            <w:shd w:val="clear" w:color="auto" w:fill="auto"/>
            <w:vAlign w:val="center"/>
            <w:hideMark/>
          </w:tcPr>
          <w:p w:rsidR="004B1C8F" w:rsidRDefault="004B1C8F" w:rsidP="004B1C8F">
            <w:pPr>
              <w:jc w:val="right"/>
              <w:rPr>
                <w:color w:val="000000"/>
                <w:sz w:val="14"/>
                <w:szCs w:val="14"/>
              </w:rPr>
            </w:pPr>
          </w:p>
        </w:tc>
        <w:tc>
          <w:tcPr>
            <w:tcW w:w="459" w:type="pct"/>
            <w:tcBorders>
              <w:top w:val="nil"/>
              <w:left w:val="nil"/>
              <w:bottom w:val="nil"/>
              <w:right w:val="nil"/>
            </w:tcBorders>
            <w:shd w:val="clear" w:color="auto" w:fill="auto"/>
            <w:vAlign w:val="center"/>
          </w:tcPr>
          <w:p w:rsidR="004B1C8F" w:rsidRDefault="004B1C8F" w:rsidP="004B1C8F">
            <w:pPr>
              <w:jc w:val="right"/>
              <w:rPr>
                <w:color w:val="000000"/>
                <w:sz w:val="14"/>
                <w:szCs w:val="14"/>
              </w:rPr>
            </w:pPr>
          </w:p>
        </w:tc>
        <w:tc>
          <w:tcPr>
            <w:tcW w:w="459" w:type="pct"/>
            <w:tcBorders>
              <w:top w:val="nil"/>
              <w:left w:val="nil"/>
              <w:bottom w:val="nil"/>
              <w:right w:val="nil"/>
            </w:tcBorders>
            <w:shd w:val="clear" w:color="auto" w:fill="auto"/>
            <w:vAlign w:val="center"/>
          </w:tcPr>
          <w:p w:rsidR="004B1C8F" w:rsidRDefault="004B1C8F" w:rsidP="004B1C8F">
            <w:pPr>
              <w:jc w:val="right"/>
              <w:rPr>
                <w:color w:val="000000"/>
                <w:sz w:val="14"/>
                <w:szCs w:val="14"/>
              </w:rPr>
            </w:pPr>
          </w:p>
        </w:tc>
        <w:tc>
          <w:tcPr>
            <w:tcW w:w="414" w:type="pct"/>
            <w:tcBorders>
              <w:top w:val="nil"/>
              <w:left w:val="nil"/>
              <w:bottom w:val="nil"/>
              <w:right w:val="nil"/>
            </w:tcBorders>
            <w:shd w:val="clear" w:color="auto" w:fill="auto"/>
            <w:vAlign w:val="center"/>
          </w:tcPr>
          <w:p w:rsidR="004B1C8F" w:rsidRDefault="004B1C8F" w:rsidP="004B1C8F">
            <w:pPr>
              <w:jc w:val="right"/>
              <w:rPr>
                <w:color w:val="000000"/>
                <w:sz w:val="14"/>
                <w:szCs w:val="14"/>
              </w:rPr>
            </w:pPr>
          </w:p>
        </w:tc>
        <w:tc>
          <w:tcPr>
            <w:tcW w:w="459" w:type="pct"/>
            <w:tcBorders>
              <w:top w:val="nil"/>
              <w:left w:val="nil"/>
              <w:bottom w:val="nil"/>
              <w:right w:val="nil"/>
            </w:tcBorders>
            <w:shd w:val="clear" w:color="auto" w:fill="auto"/>
            <w:vAlign w:val="center"/>
          </w:tcPr>
          <w:p w:rsidR="004B1C8F" w:rsidRDefault="004B1C8F" w:rsidP="004B1C8F">
            <w:pPr>
              <w:jc w:val="right"/>
              <w:rPr>
                <w:color w:val="000000"/>
                <w:sz w:val="14"/>
                <w:szCs w:val="14"/>
              </w:rPr>
            </w:pPr>
          </w:p>
        </w:tc>
        <w:tc>
          <w:tcPr>
            <w:tcW w:w="458" w:type="pct"/>
            <w:tcBorders>
              <w:top w:val="nil"/>
              <w:left w:val="nil"/>
              <w:bottom w:val="nil"/>
              <w:right w:val="nil"/>
            </w:tcBorders>
            <w:shd w:val="clear" w:color="auto" w:fill="auto"/>
            <w:vAlign w:val="center"/>
          </w:tcPr>
          <w:p w:rsidR="004B1C8F" w:rsidRDefault="004B1C8F" w:rsidP="004B1C8F">
            <w:pPr>
              <w:jc w:val="center"/>
              <w:rPr>
                <w:color w:val="000000"/>
                <w:sz w:val="14"/>
                <w:szCs w:val="14"/>
              </w:rPr>
            </w:pPr>
          </w:p>
        </w:tc>
        <w:tc>
          <w:tcPr>
            <w:tcW w:w="406" w:type="pct"/>
            <w:tcBorders>
              <w:top w:val="nil"/>
              <w:left w:val="nil"/>
              <w:bottom w:val="nil"/>
              <w:right w:val="nil"/>
            </w:tcBorders>
            <w:shd w:val="clear" w:color="auto" w:fill="auto"/>
            <w:vAlign w:val="center"/>
          </w:tcPr>
          <w:p w:rsidR="004B1C8F" w:rsidRDefault="004B1C8F" w:rsidP="004B1C8F">
            <w:pPr>
              <w:jc w:val="right"/>
              <w:rPr>
                <w:color w:val="000000"/>
                <w:sz w:val="14"/>
                <w:szCs w:val="14"/>
              </w:rPr>
            </w:pPr>
          </w:p>
        </w:tc>
      </w:tr>
      <w:tr w:rsidR="004B1C8F" w:rsidRPr="00EF2ABF" w:rsidTr="004B1C8F">
        <w:trPr>
          <w:trHeight w:hRule="exact" w:val="216"/>
          <w:jc w:val="center"/>
        </w:trPr>
        <w:tc>
          <w:tcPr>
            <w:tcW w:w="975" w:type="pct"/>
            <w:tcBorders>
              <w:top w:val="nil"/>
              <w:left w:val="nil"/>
              <w:right w:val="nil"/>
            </w:tcBorders>
            <w:shd w:val="clear" w:color="auto" w:fill="auto"/>
            <w:vAlign w:val="center"/>
            <w:hideMark/>
          </w:tcPr>
          <w:p w:rsidR="004B1C8F" w:rsidRPr="00316631" w:rsidRDefault="004B1C8F" w:rsidP="004B1C8F">
            <w:pPr>
              <w:rPr>
                <w:bCs/>
                <w:sz w:val="14"/>
                <w:szCs w:val="14"/>
              </w:rPr>
            </w:pPr>
            <w:r w:rsidRPr="00316631">
              <w:rPr>
                <w:bCs/>
                <w:sz w:val="14"/>
                <w:szCs w:val="14"/>
              </w:rPr>
              <w:t>EMU Euro</w:t>
            </w:r>
          </w:p>
        </w:tc>
        <w:tc>
          <w:tcPr>
            <w:tcW w:w="437" w:type="pct"/>
            <w:tcBorders>
              <w:top w:val="nil"/>
              <w:left w:val="nil"/>
              <w:right w:val="nil"/>
            </w:tcBorders>
            <w:shd w:val="clear" w:color="auto" w:fill="auto"/>
            <w:vAlign w:val="center"/>
            <w:hideMark/>
          </w:tcPr>
          <w:p w:rsidR="004B1C8F" w:rsidRDefault="004B1C8F" w:rsidP="004B1C8F">
            <w:pPr>
              <w:jc w:val="right"/>
              <w:rPr>
                <w:color w:val="000000"/>
                <w:sz w:val="14"/>
                <w:szCs w:val="14"/>
              </w:rPr>
            </w:pPr>
            <w:r>
              <w:rPr>
                <w:color w:val="000000"/>
                <w:sz w:val="14"/>
                <w:szCs w:val="14"/>
              </w:rPr>
              <w:t>131.0859</w:t>
            </w:r>
          </w:p>
        </w:tc>
        <w:tc>
          <w:tcPr>
            <w:tcW w:w="437" w:type="pct"/>
            <w:tcBorders>
              <w:top w:val="nil"/>
              <w:left w:val="nil"/>
              <w:right w:val="nil"/>
            </w:tcBorders>
            <w:shd w:val="clear" w:color="auto" w:fill="auto"/>
            <w:vAlign w:val="center"/>
          </w:tcPr>
          <w:p w:rsidR="004B1C8F" w:rsidRDefault="004B1C8F" w:rsidP="004B1C8F">
            <w:pPr>
              <w:jc w:val="right"/>
              <w:rPr>
                <w:color w:val="000000"/>
                <w:sz w:val="14"/>
                <w:szCs w:val="14"/>
              </w:rPr>
            </w:pPr>
            <w:r>
              <w:rPr>
                <w:color w:val="000000"/>
                <w:sz w:val="14"/>
                <w:szCs w:val="14"/>
              </w:rPr>
              <w:t>155.0624</w:t>
            </w:r>
          </w:p>
        </w:tc>
        <w:tc>
          <w:tcPr>
            <w:tcW w:w="496" w:type="pct"/>
            <w:tcBorders>
              <w:top w:val="nil"/>
              <w:left w:val="nil"/>
              <w:right w:val="nil"/>
            </w:tcBorders>
            <w:shd w:val="clear" w:color="auto" w:fill="auto"/>
            <w:vAlign w:val="center"/>
            <w:hideMark/>
          </w:tcPr>
          <w:p w:rsidR="004B1C8F" w:rsidRDefault="004B1C8F" w:rsidP="004B1C8F">
            <w:pPr>
              <w:jc w:val="right"/>
              <w:rPr>
                <w:color w:val="000000"/>
                <w:sz w:val="14"/>
                <w:szCs w:val="14"/>
              </w:rPr>
            </w:pPr>
            <w:r>
              <w:rPr>
                <w:color w:val="000000"/>
                <w:sz w:val="14"/>
                <w:szCs w:val="14"/>
              </w:rPr>
              <w:t>149.7243</w:t>
            </w:r>
          </w:p>
        </w:tc>
        <w:tc>
          <w:tcPr>
            <w:tcW w:w="459" w:type="pct"/>
            <w:tcBorders>
              <w:top w:val="nil"/>
              <w:left w:val="nil"/>
              <w:right w:val="nil"/>
            </w:tcBorders>
            <w:shd w:val="clear" w:color="auto" w:fill="auto"/>
            <w:vAlign w:val="center"/>
          </w:tcPr>
          <w:p w:rsidR="004B1C8F" w:rsidRDefault="004B1C8F" w:rsidP="004B1C8F">
            <w:pPr>
              <w:jc w:val="right"/>
              <w:rPr>
                <w:color w:val="000000"/>
                <w:sz w:val="14"/>
                <w:szCs w:val="14"/>
              </w:rPr>
            </w:pPr>
            <w:r>
              <w:rPr>
                <w:color w:val="000000"/>
                <w:sz w:val="14"/>
                <w:szCs w:val="14"/>
              </w:rPr>
              <w:t>151.6553</w:t>
            </w:r>
          </w:p>
        </w:tc>
        <w:tc>
          <w:tcPr>
            <w:tcW w:w="459" w:type="pct"/>
            <w:tcBorders>
              <w:top w:val="nil"/>
              <w:left w:val="nil"/>
              <w:right w:val="nil"/>
            </w:tcBorders>
            <w:shd w:val="clear" w:color="auto" w:fill="auto"/>
            <w:vAlign w:val="center"/>
          </w:tcPr>
          <w:p w:rsidR="004B1C8F" w:rsidRDefault="004B1C8F" w:rsidP="004B1C8F">
            <w:pPr>
              <w:jc w:val="right"/>
              <w:rPr>
                <w:color w:val="000000"/>
                <w:sz w:val="14"/>
                <w:szCs w:val="14"/>
              </w:rPr>
            </w:pPr>
            <w:r>
              <w:rPr>
                <w:color w:val="000000"/>
                <w:sz w:val="14"/>
                <w:szCs w:val="14"/>
              </w:rPr>
              <w:t>178.0528</w:t>
            </w:r>
          </w:p>
        </w:tc>
        <w:tc>
          <w:tcPr>
            <w:tcW w:w="414" w:type="pct"/>
            <w:tcBorders>
              <w:top w:val="nil"/>
              <w:left w:val="nil"/>
              <w:right w:val="nil"/>
            </w:tcBorders>
            <w:shd w:val="clear" w:color="auto" w:fill="auto"/>
            <w:vAlign w:val="center"/>
          </w:tcPr>
          <w:p w:rsidR="004B1C8F" w:rsidRDefault="004B1C8F" w:rsidP="004B1C8F">
            <w:pPr>
              <w:jc w:val="right"/>
              <w:rPr>
                <w:color w:val="000000"/>
                <w:sz w:val="14"/>
                <w:szCs w:val="14"/>
              </w:rPr>
            </w:pPr>
            <w:r>
              <w:rPr>
                <w:color w:val="000000"/>
                <w:sz w:val="14"/>
                <w:szCs w:val="14"/>
              </w:rPr>
              <w:t>175.5356</w:t>
            </w:r>
          </w:p>
        </w:tc>
        <w:tc>
          <w:tcPr>
            <w:tcW w:w="459" w:type="pct"/>
            <w:tcBorders>
              <w:top w:val="nil"/>
              <w:left w:val="nil"/>
              <w:right w:val="nil"/>
            </w:tcBorders>
            <w:shd w:val="clear" w:color="auto" w:fill="auto"/>
            <w:vAlign w:val="center"/>
          </w:tcPr>
          <w:p w:rsidR="004B1C8F" w:rsidRDefault="004B1C8F" w:rsidP="004B1C8F">
            <w:pPr>
              <w:jc w:val="right"/>
              <w:rPr>
                <w:color w:val="000000"/>
                <w:sz w:val="14"/>
                <w:szCs w:val="14"/>
              </w:rPr>
            </w:pPr>
            <w:r>
              <w:rPr>
                <w:color w:val="000000"/>
                <w:sz w:val="14"/>
                <w:szCs w:val="14"/>
              </w:rPr>
              <w:t>171.8118</w:t>
            </w:r>
          </w:p>
        </w:tc>
        <w:tc>
          <w:tcPr>
            <w:tcW w:w="458" w:type="pct"/>
            <w:tcBorders>
              <w:top w:val="nil"/>
              <w:left w:val="nil"/>
              <w:right w:val="nil"/>
            </w:tcBorders>
            <w:shd w:val="clear" w:color="auto" w:fill="auto"/>
            <w:vAlign w:val="center"/>
          </w:tcPr>
          <w:p w:rsidR="004B1C8F" w:rsidRDefault="004B1C8F" w:rsidP="004B1C8F">
            <w:pPr>
              <w:jc w:val="center"/>
              <w:rPr>
                <w:color w:val="000000"/>
                <w:sz w:val="14"/>
                <w:szCs w:val="14"/>
              </w:rPr>
            </w:pPr>
            <w:r>
              <w:rPr>
                <w:color w:val="000000"/>
                <w:sz w:val="14"/>
                <w:szCs w:val="14"/>
              </w:rPr>
              <w:t>172.1651</w:t>
            </w:r>
          </w:p>
        </w:tc>
        <w:tc>
          <w:tcPr>
            <w:tcW w:w="406" w:type="pct"/>
            <w:tcBorders>
              <w:top w:val="nil"/>
              <w:left w:val="nil"/>
              <w:right w:val="nil"/>
            </w:tcBorders>
            <w:shd w:val="clear" w:color="auto" w:fill="auto"/>
            <w:vAlign w:val="center"/>
          </w:tcPr>
          <w:p w:rsidR="004B1C8F" w:rsidRDefault="004B1C8F" w:rsidP="004B1C8F">
            <w:pPr>
              <w:jc w:val="right"/>
              <w:rPr>
                <w:color w:val="000000"/>
                <w:sz w:val="14"/>
                <w:szCs w:val="14"/>
              </w:rPr>
            </w:pPr>
            <w:r>
              <w:rPr>
                <w:color w:val="000000"/>
                <w:sz w:val="14"/>
                <w:szCs w:val="14"/>
              </w:rPr>
              <w:t>171.6374</w:t>
            </w:r>
          </w:p>
        </w:tc>
      </w:tr>
      <w:tr w:rsidR="002C2D30" w:rsidRPr="00EF2ABF" w:rsidTr="00450263">
        <w:trPr>
          <w:trHeight w:hRule="exact" w:val="216"/>
          <w:jc w:val="center"/>
        </w:trPr>
        <w:tc>
          <w:tcPr>
            <w:tcW w:w="975" w:type="pct"/>
            <w:tcBorders>
              <w:top w:val="nil"/>
              <w:left w:val="nil"/>
              <w:bottom w:val="single" w:sz="12" w:space="0" w:color="auto"/>
              <w:right w:val="nil"/>
            </w:tcBorders>
            <w:shd w:val="clear" w:color="auto" w:fill="auto"/>
            <w:vAlign w:val="center"/>
            <w:hideMark/>
          </w:tcPr>
          <w:p w:rsidR="002C2D30" w:rsidRPr="00BF4323" w:rsidRDefault="002C2D30" w:rsidP="002C2D30">
            <w:pPr>
              <w:rPr>
                <w:bCs/>
                <w:sz w:val="15"/>
                <w:szCs w:val="15"/>
              </w:rPr>
            </w:pPr>
          </w:p>
        </w:tc>
        <w:tc>
          <w:tcPr>
            <w:tcW w:w="437" w:type="pct"/>
            <w:tcBorders>
              <w:top w:val="nil"/>
              <w:left w:val="nil"/>
              <w:bottom w:val="single" w:sz="12" w:space="0" w:color="auto"/>
              <w:right w:val="nil"/>
            </w:tcBorders>
            <w:shd w:val="clear" w:color="auto" w:fill="auto"/>
            <w:vAlign w:val="center"/>
            <w:hideMark/>
          </w:tcPr>
          <w:p w:rsidR="002C2D30" w:rsidRPr="00BF4323" w:rsidRDefault="002C2D30" w:rsidP="002C2D30">
            <w:pPr>
              <w:jc w:val="right"/>
              <w:rPr>
                <w:sz w:val="15"/>
                <w:szCs w:val="15"/>
              </w:rPr>
            </w:pPr>
          </w:p>
        </w:tc>
        <w:tc>
          <w:tcPr>
            <w:tcW w:w="437" w:type="pct"/>
            <w:tcBorders>
              <w:top w:val="nil"/>
              <w:left w:val="nil"/>
              <w:bottom w:val="single" w:sz="12" w:space="0" w:color="auto"/>
              <w:right w:val="nil"/>
            </w:tcBorders>
            <w:shd w:val="clear" w:color="auto" w:fill="auto"/>
            <w:vAlign w:val="center"/>
            <w:hideMark/>
          </w:tcPr>
          <w:p w:rsidR="002C2D30" w:rsidRPr="00BF4323" w:rsidRDefault="002C2D30" w:rsidP="002C2D30">
            <w:pPr>
              <w:jc w:val="right"/>
              <w:rPr>
                <w:sz w:val="15"/>
                <w:szCs w:val="15"/>
              </w:rPr>
            </w:pPr>
          </w:p>
        </w:tc>
        <w:tc>
          <w:tcPr>
            <w:tcW w:w="496" w:type="pct"/>
            <w:tcBorders>
              <w:top w:val="nil"/>
              <w:left w:val="nil"/>
              <w:bottom w:val="single" w:sz="12" w:space="0" w:color="auto"/>
              <w:right w:val="nil"/>
            </w:tcBorders>
            <w:shd w:val="clear" w:color="auto" w:fill="auto"/>
            <w:vAlign w:val="center"/>
            <w:hideMark/>
          </w:tcPr>
          <w:p w:rsidR="002C2D30" w:rsidRPr="00BF4323" w:rsidRDefault="002C2D30" w:rsidP="002C2D30">
            <w:pPr>
              <w:jc w:val="right"/>
              <w:rPr>
                <w:sz w:val="15"/>
                <w:szCs w:val="15"/>
              </w:rPr>
            </w:pPr>
          </w:p>
        </w:tc>
        <w:tc>
          <w:tcPr>
            <w:tcW w:w="459" w:type="pct"/>
            <w:tcBorders>
              <w:top w:val="nil"/>
              <w:left w:val="nil"/>
              <w:bottom w:val="single" w:sz="12" w:space="0" w:color="auto"/>
              <w:right w:val="nil"/>
            </w:tcBorders>
            <w:shd w:val="clear" w:color="auto" w:fill="auto"/>
            <w:vAlign w:val="center"/>
            <w:hideMark/>
          </w:tcPr>
          <w:p w:rsidR="002C2D30" w:rsidRPr="00856EAA" w:rsidRDefault="002C2D30" w:rsidP="002C2D30">
            <w:pPr>
              <w:jc w:val="right"/>
              <w:rPr>
                <w:color w:val="000000"/>
                <w:sz w:val="14"/>
                <w:szCs w:val="14"/>
              </w:rPr>
            </w:pPr>
          </w:p>
        </w:tc>
        <w:tc>
          <w:tcPr>
            <w:tcW w:w="459" w:type="pct"/>
            <w:tcBorders>
              <w:top w:val="nil"/>
              <w:left w:val="nil"/>
              <w:bottom w:val="single" w:sz="12" w:space="0" w:color="auto"/>
              <w:right w:val="nil"/>
            </w:tcBorders>
            <w:shd w:val="clear" w:color="auto" w:fill="auto"/>
            <w:vAlign w:val="center"/>
          </w:tcPr>
          <w:p w:rsidR="002C2D30" w:rsidRPr="00BF4323" w:rsidRDefault="002C2D30" w:rsidP="002C2D30">
            <w:pPr>
              <w:jc w:val="right"/>
              <w:rPr>
                <w:sz w:val="15"/>
                <w:szCs w:val="15"/>
              </w:rPr>
            </w:pPr>
          </w:p>
        </w:tc>
        <w:tc>
          <w:tcPr>
            <w:tcW w:w="414" w:type="pct"/>
            <w:tcBorders>
              <w:top w:val="nil"/>
              <w:left w:val="nil"/>
              <w:bottom w:val="single" w:sz="12" w:space="0" w:color="auto"/>
              <w:right w:val="nil"/>
            </w:tcBorders>
            <w:shd w:val="clear" w:color="auto" w:fill="auto"/>
            <w:vAlign w:val="center"/>
            <w:hideMark/>
          </w:tcPr>
          <w:p w:rsidR="002C2D30" w:rsidRPr="00BF4323" w:rsidRDefault="002C2D30" w:rsidP="002C2D30">
            <w:pPr>
              <w:jc w:val="right"/>
              <w:rPr>
                <w:sz w:val="15"/>
                <w:szCs w:val="15"/>
              </w:rPr>
            </w:pPr>
          </w:p>
        </w:tc>
        <w:tc>
          <w:tcPr>
            <w:tcW w:w="459" w:type="pct"/>
            <w:tcBorders>
              <w:top w:val="nil"/>
              <w:left w:val="nil"/>
              <w:bottom w:val="single" w:sz="12" w:space="0" w:color="auto"/>
              <w:right w:val="nil"/>
            </w:tcBorders>
            <w:shd w:val="clear" w:color="auto" w:fill="auto"/>
            <w:vAlign w:val="center"/>
            <w:hideMark/>
          </w:tcPr>
          <w:p w:rsidR="002C2D30" w:rsidRPr="00BF4323" w:rsidRDefault="002C2D30" w:rsidP="002C2D30">
            <w:pPr>
              <w:jc w:val="right"/>
              <w:rPr>
                <w:sz w:val="15"/>
                <w:szCs w:val="15"/>
              </w:rPr>
            </w:pPr>
          </w:p>
        </w:tc>
        <w:tc>
          <w:tcPr>
            <w:tcW w:w="458" w:type="pct"/>
            <w:tcBorders>
              <w:top w:val="nil"/>
              <w:left w:val="nil"/>
              <w:bottom w:val="single" w:sz="12" w:space="0" w:color="auto"/>
              <w:right w:val="nil"/>
            </w:tcBorders>
            <w:shd w:val="clear" w:color="auto" w:fill="auto"/>
            <w:vAlign w:val="center"/>
            <w:hideMark/>
          </w:tcPr>
          <w:p w:rsidR="002C2D30" w:rsidRPr="00BF4323" w:rsidRDefault="002C2D30" w:rsidP="002C2D30">
            <w:pPr>
              <w:jc w:val="right"/>
              <w:rPr>
                <w:sz w:val="15"/>
                <w:szCs w:val="15"/>
              </w:rPr>
            </w:pPr>
          </w:p>
        </w:tc>
        <w:tc>
          <w:tcPr>
            <w:tcW w:w="406" w:type="pct"/>
            <w:tcBorders>
              <w:top w:val="nil"/>
              <w:left w:val="nil"/>
              <w:bottom w:val="single" w:sz="12" w:space="0" w:color="auto"/>
              <w:right w:val="nil"/>
            </w:tcBorders>
            <w:shd w:val="clear" w:color="auto" w:fill="auto"/>
            <w:vAlign w:val="center"/>
            <w:hideMark/>
          </w:tcPr>
          <w:p w:rsidR="002C2D30" w:rsidRPr="00EF2ABF" w:rsidRDefault="002C2D30" w:rsidP="002C2D30">
            <w:pPr>
              <w:jc w:val="right"/>
              <w:rPr>
                <w:color w:val="000000"/>
                <w:sz w:val="15"/>
                <w:szCs w:val="15"/>
              </w:rPr>
            </w:pPr>
          </w:p>
        </w:tc>
      </w:tr>
      <w:tr w:rsidR="002C2D30" w:rsidRPr="00BF4323" w:rsidTr="00CF67BC">
        <w:trPr>
          <w:trHeight w:val="445"/>
          <w:jc w:val="center"/>
        </w:trPr>
        <w:tc>
          <w:tcPr>
            <w:tcW w:w="5000" w:type="pct"/>
            <w:gridSpan w:val="10"/>
            <w:tcBorders>
              <w:top w:val="single" w:sz="12" w:space="0" w:color="auto"/>
              <w:left w:val="nil"/>
              <w:bottom w:val="nil"/>
              <w:right w:val="nil"/>
            </w:tcBorders>
            <w:shd w:val="clear" w:color="auto" w:fill="auto"/>
          </w:tcPr>
          <w:p w:rsidR="002C2D30" w:rsidRDefault="002C2D30" w:rsidP="002C2D30">
            <w:pPr>
              <w:rPr>
                <w:sz w:val="13"/>
                <w:szCs w:val="13"/>
              </w:rPr>
            </w:pPr>
            <w:r w:rsidRPr="00BF4323">
              <w:rPr>
                <w:sz w:val="13"/>
                <w:szCs w:val="13"/>
              </w:rPr>
              <w:t>Note: - The Exchange Rates are Mid Points of T.T. Buying and Selling.</w:t>
            </w:r>
            <w:r>
              <w:rPr>
                <w:sz w:val="13"/>
                <w:szCs w:val="13"/>
              </w:rPr>
              <w:t xml:space="preserve">                                                     </w:t>
            </w:r>
            <w:r w:rsidRPr="00B863BF">
              <w:rPr>
                <w:sz w:val="14"/>
                <w:szCs w:val="14"/>
              </w:rPr>
              <w:t xml:space="preserve"> </w:t>
            </w:r>
            <w:r>
              <w:rPr>
                <w:sz w:val="14"/>
                <w:szCs w:val="14"/>
              </w:rPr>
              <w:t xml:space="preserve">                          </w:t>
            </w:r>
            <w:r w:rsidRPr="00B863BF">
              <w:rPr>
                <w:sz w:val="14"/>
                <w:szCs w:val="14"/>
              </w:rPr>
              <w:t>Source: Statistics &amp; Data Warehouse Department, SBP</w:t>
            </w:r>
          </w:p>
          <w:p w:rsidR="002C2D30" w:rsidRPr="00A76033" w:rsidRDefault="002C2D30" w:rsidP="002C2D30">
            <w:pPr>
              <w:rPr>
                <w:color w:val="0000FF"/>
                <w:sz w:val="14"/>
                <w:szCs w:val="14"/>
                <w:u w:val="single"/>
              </w:rPr>
            </w:pPr>
            <w:r>
              <w:rPr>
                <w:sz w:val="13"/>
                <w:szCs w:val="13"/>
              </w:rPr>
              <w:t xml:space="preserve">Archive Link: </w:t>
            </w:r>
            <w:hyperlink r:id="rId9" w:history="1">
              <w:r w:rsidRPr="00A76033">
                <w:rPr>
                  <w:rStyle w:val="Hyperlink"/>
                  <w:sz w:val="14"/>
                  <w:szCs w:val="14"/>
                </w:rPr>
                <w:t>http://www.sbp.org.pk/ecodata/IBF_Arch.xls</w:t>
              </w:r>
            </w:hyperlink>
          </w:p>
        </w:tc>
      </w:tr>
    </w:tbl>
    <w:p w:rsidR="00CF67BC" w:rsidRDefault="00CF67BC" w:rsidP="008851CA">
      <w:pPr>
        <w:pStyle w:val="Footer"/>
        <w:tabs>
          <w:tab w:val="clear" w:pos="4320"/>
          <w:tab w:val="clear" w:pos="8640"/>
        </w:tabs>
        <w:rPr>
          <w:sz w:val="19"/>
          <w:szCs w:val="19"/>
        </w:rPr>
      </w:pPr>
    </w:p>
    <w:p w:rsidR="008851CA" w:rsidRDefault="008D0974" w:rsidP="008519C9">
      <w:pPr>
        <w:pStyle w:val="Footer"/>
        <w:tabs>
          <w:tab w:val="clear" w:pos="4320"/>
          <w:tab w:val="clear" w:pos="8640"/>
        </w:tabs>
        <w:rPr>
          <w:sz w:val="19"/>
          <w:szCs w:val="19"/>
        </w:rPr>
      </w:pPr>
      <w:r w:rsidRPr="00BF4323">
        <w:rPr>
          <w:sz w:val="19"/>
          <w:szCs w:val="19"/>
        </w:rPr>
        <w:br w:type="page"/>
      </w:r>
    </w:p>
    <w:tbl>
      <w:tblPr>
        <w:tblpPr w:leftFromText="180" w:rightFromText="180" w:vertAnchor="page" w:horzAnchor="margin" w:tblpXSpec="center" w:tblpY="1101"/>
        <w:tblW w:w="9297" w:type="dxa"/>
        <w:tblLayout w:type="fixed"/>
        <w:tblLook w:val="04A0" w:firstRow="1" w:lastRow="0" w:firstColumn="1" w:lastColumn="0" w:noHBand="0" w:noVBand="1"/>
      </w:tblPr>
      <w:tblGrid>
        <w:gridCol w:w="705"/>
        <w:gridCol w:w="453"/>
        <w:gridCol w:w="633"/>
        <w:gridCol w:w="633"/>
        <w:gridCol w:w="660"/>
        <w:gridCol w:w="805"/>
        <w:gridCol w:w="633"/>
        <w:gridCol w:w="633"/>
        <w:gridCol w:w="796"/>
        <w:gridCol w:w="723"/>
        <w:gridCol w:w="723"/>
        <w:gridCol w:w="633"/>
        <w:gridCol w:w="633"/>
        <w:gridCol w:w="634"/>
      </w:tblGrid>
      <w:tr w:rsidR="008519C9" w:rsidRPr="00BF4323" w:rsidTr="0078712A">
        <w:trPr>
          <w:trHeight w:hRule="exact" w:val="649"/>
        </w:trPr>
        <w:tc>
          <w:tcPr>
            <w:tcW w:w="9297" w:type="dxa"/>
            <w:gridSpan w:val="14"/>
            <w:tcBorders>
              <w:top w:val="nil"/>
              <w:left w:val="nil"/>
              <w:bottom w:val="nil"/>
              <w:right w:val="nil"/>
            </w:tcBorders>
            <w:shd w:val="clear" w:color="auto" w:fill="auto"/>
          </w:tcPr>
          <w:p w:rsidR="008519C9" w:rsidRDefault="008519C9" w:rsidP="0078712A">
            <w:pPr>
              <w:jc w:val="center"/>
              <w:rPr>
                <w:b/>
                <w:bCs/>
                <w:sz w:val="28"/>
                <w:szCs w:val="28"/>
              </w:rPr>
            </w:pPr>
            <w:r>
              <w:rPr>
                <w:b/>
                <w:bCs/>
                <w:sz w:val="28"/>
                <w:szCs w:val="28"/>
              </w:rPr>
              <w:lastRenderedPageBreak/>
              <w:t>4.5</w:t>
            </w:r>
            <w:r w:rsidRPr="00BF4323">
              <w:rPr>
                <w:b/>
                <w:bCs/>
                <w:sz w:val="28"/>
                <w:szCs w:val="28"/>
              </w:rPr>
              <w:t xml:space="preserve">   Appreciation / Depreciation</w:t>
            </w:r>
            <w:r w:rsidRPr="00BF4323">
              <w:rPr>
                <w:b/>
                <w:bCs/>
                <w:sz w:val="28"/>
                <w:szCs w:val="28"/>
                <w:vertAlign w:val="superscript"/>
              </w:rPr>
              <w:t>*</w:t>
            </w:r>
            <w:r w:rsidRPr="00BF4323">
              <w:rPr>
                <w:b/>
                <w:bCs/>
                <w:sz w:val="28"/>
                <w:szCs w:val="28"/>
              </w:rPr>
              <w:t>of Selected Currencies</w:t>
            </w:r>
          </w:p>
          <w:p w:rsidR="008519C9" w:rsidRPr="00BF4323" w:rsidRDefault="008519C9" w:rsidP="0078712A">
            <w:pPr>
              <w:jc w:val="center"/>
              <w:rPr>
                <w:b/>
                <w:bCs/>
                <w:sz w:val="28"/>
                <w:szCs w:val="28"/>
              </w:rPr>
            </w:pPr>
            <w:r>
              <w:rPr>
                <w:b/>
                <w:bCs/>
                <w:sz w:val="28"/>
                <w:szCs w:val="28"/>
              </w:rPr>
              <w:t>Against  US</w:t>
            </w:r>
            <w:r w:rsidRPr="00BF4323">
              <w:rPr>
                <w:b/>
                <w:bCs/>
                <w:sz w:val="28"/>
                <w:szCs w:val="28"/>
              </w:rPr>
              <w:t xml:space="preserve"> Dollar</w:t>
            </w:r>
          </w:p>
        </w:tc>
      </w:tr>
      <w:tr w:rsidR="008519C9" w:rsidRPr="00BF4323" w:rsidTr="0078712A">
        <w:trPr>
          <w:trHeight w:hRule="exact" w:val="222"/>
        </w:trPr>
        <w:tc>
          <w:tcPr>
            <w:tcW w:w="9297" w:type="dxa"/>
            <w:gridSpan w:val="14"/>
            <w:tcBorders>
              <w:top w:val="nil"/>
              <w:left w:val="nil"/>
              <w:bottom w:val="single" w:sz="12" w:space="0" w:color="000000"/>
              <w:right w:val="nil"/>
            </w:tcBorders>
            <w:shd w:val="clear" w:color="auto" w:fill="auto"/>
          </w:tcPr>
          <w:p w:rsidR="008519C9" w:rsidRPr="00BF4323" w:rsidRDefault="008519C9" w:rsidP="0078712A">
            <w:pPr>
              <w:jc w:val="right"/>
              <w:rPr>
                <w:sz w:val="15"/>
                <w:szCs w:val="15"/>
              </w:rPr>
            </w:pPr>
            <w:r w:rsidRPr="00BF4323">
              <w:rPr>
                <w:sz w:val="15"/>
                <w:szCs w:val="15"/>
              </w:rPr>
              <w:t>(In Percent)</w:t>
            </w:r>
          </w:p>
        </w:tc>
      </w:tr>
      <w:tr w:rsidR="008519C9" w:rsidRPr="00BF4323" w:rsidTr="0078712A">
        <w:trPr>
          <w:trHeight w:hRule="exact" w:val="222"/>
        </w:trPr>
        <w:tc>
          <w:tcPr>
            <w:tcW w:w="1158" w:type="dxa"/>
            <w:gridSpan w:val="2"/>
            <w:tcBorders>
              <w:top w:val="nil"/>
              <w:left w:val="nil"/>
              <w:bottom w:val="nil"/>
              <w:right w:val="single" w:sz="4" w:space="0" w:color="auto"/>
            </w:tcBorders>
            <w:shd w:val="clear" w:color="auto" w:fill="auto"/>
            <w:hideMark/>
          </w:tcPr>
          <w:p w:rsidR="008519C9" w:rsidRPr="00BF4323" w:rsidRDefault="008519C9" w:rsidP="0078712A">
            <w:pPr>
              <w:jc w:val="center"/>
              <w:rPr>
                <w:sz w:val="16"/>
                <w:szCs w:val="16"/>
              </w:rPr>
            </w:pPr>
            <w:r w:rsidRPr="00BF4323">
              <w:rPr>
                <w:sz w:val="16"/>
                <w:szCs w:val="16"/>
              </w:rPr>
              <w:t> </w:t>
            </w:r>
          </w:p>
        </w:tc>
        <w:tc>
          <w:tcPr>
            <w:tcW w:w="633" w:type="dxa"/>
            <w:tcBorders>
              <w:top w:val="nil"/>
              <w:left w:val="single" w:sz="4" w:space="0" w:color="auto"/>
              <w:bottom w:val="nil"/>
              <w:right w:val="single" w:sz="4" w:space="0" w:color="auto"/>
            </w:tcBorders>
            <w:shd w:val="clear" w:color="auto" w:fill="auto"/>
            <w:tcMar>
              <w:left w:w="14" w:type="dxa"/>
              <w:right w:w="14" w:type="dxa"/>
            </w:tcMar>
            <w:vAlign w:val="center"/>
          </w:tcPr>
          <w:p w:rsidR="008519C9" w:rsidRPr="00BF4323" w:rsidRDefault="008519C9" w:rsidP="0078712A">
            <w:pPr>
              <w:jc w:val="right"/>
              <w:rPr>
                <w:sz w:val="16"/>
                <w:szCs w:val="16"/>
              </w:rPr>
            </w:pPr>
          </w:p>
        </w:tc>
        <w:tc>
          <w:tcPr>
            <w:tcW w:w="633" w:type="dxa"/>
            <w:tcBorders>
              <w:top w:val="nil"/>
              <w:left w:val="single" w:sz="4" w:space="0" w:color="auto"/>
              <w:bottom w:val="nil"/>
              <w:right w:val="single" w:sz="4" w:space="0" w:color="auto"/>
            </w:tcBorders>
            <w:shd w:val="clear" w:color="auto" w:fill="auto"/>
            <w:tcMar>
              <w:left w:w="14" w:type="dxa"/>
              <w:right w:w="14" w:type="dxa"/>
            </w:tcMar>
            <w:vAlign w:val="center"/>
          </w:tcPr>
          <w:p w:rsidR="008519C9" w:rsidRPr="00BF4323" w:rsidRDefault="008519C9" w:rsidP="0078712A">
            <w:pPr>
              <w:jc w:val="right"/>
              <w:rPr>
                <w:sz w:val="16"/>
                <w:szCs w:val="16"/>
              </w:rPr>
            </w:pPr>
          </w:p>
        </w:tc>
        <w:tc>
          <w:tcPr>
            <w:tcW w:w="660" w:type="dxa"/>
            <w:tcBorders>
              <w:top w:val="nil"/>
              <w:left w:val="single" w:sz="4" w:space="0" w:color="auto"/>
              <w:bottom w:val="nil"/>
              <w:right w:val="single" w:sz="4" w:space="0" w:color="auto"/>
            </w:tcBorders>
            <w:shd w:val="clear" w:color="auto" w:fill="auto"/>
            <w:tcMar>
              <w:left w:w="14" w:type="dxa"/>
              <w:right w:w="14" w:type="dxa"/>
            </w:tcMar>
            <w:vAlign w:val="center"/>
          </w:tcPr>
          <w:p w:rsidR="008519C9" w:rsidRPr="00BF4323" w:rsidRDefault="008519C9" w:rsidP="0078712A">
            <w:pPr>
              <w:jc w:val="right"/>
              <w:rPr>
                <w:sz w:val="16"/>
                <w:szCs w:val="16"/>
              </w:rPr>
            </w:pPr>
          </w:p>
        </w:tc>
        <w:tc>
          <w:tcPr>
            <w:tcW w:w="805"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8519C9" w:rsidRPr="00BF4323" w:rsidRDefault="008519C9" w:rsidP="0078712A">
            <w:pPr>
              <w:jc w:val="right"/>
              <w:rPr>
                <w:sz w:val="16"/>
                <w:szCs w:val="16"/>
              </w:rPr>
            </w:pPr>
          </w:p>
        </w:tc>
        <w:tc>
          <w:tcPr>
            <w:tcW w:w="633"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8519C9" w:rsidRPr="00BF4323" w:rsidRDefault="008519C9" w:rsidP="0078712A">
            <w:pPr>
              <w:jc w:val="right"/>
              <w:rPr>
                <w:sz w:val="16"/>
                <w:szCs w:val="16"/>
              </w:rPr>
            </w:pPr>
          </w:p>
        </w:tc>
        <w:tc>
          <w:tcPr>
            <w:tcW w:w="633"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8519C9" w:rsidRPr="00BF4323" w:rsidRDefault="008519C9" w:rsidP="0078712A">
            <w:pPr>
              <w:jc w:val="right"/>
              <w:rPr>
                <w:sz w:val="16"/>
                <w:szCs w:val="16"/>
              </w:rPr>
            </w:pPr>
          </w:p>
        </w:tc>
        <w:tc>
          <w:tcPr>
            <w:tcW w:w="796" w:type="dxa"/>
            <w:tcBorders>
              <w:top w:val="nil"/>
              <w:left w:val="single" w:sz="4" w:space="0" w:color="auto"/>
              <w:bottom w:val="nil"/>
              <w:right w:val="single" w:sz="4" w:space="0" w:color="auto"/>
            </w:tcBorders>
            <w:shd w:val="clear" w:color="auto" w:fill="auto"/>
            <w:tcMar>
              <w:left w:w="14" w:type="dxa"/>
              <w:right w:w="14" w:type="dxa"/>
            </w:tcMar>
            <w:vAlign w:val="center"/>
          </w:tcPr>
          <w:p w:rsidR="008519C9" w:rsidRPr="00BF4323" w:rsidRDefault="008519C9" w:rsidP="0078712A">
            <w:pPr>
              <w:jc w:val="right"/>
              <w:rPr>
                <w:sz w:val="16"/>
                <w:szCs w:val="16"/>
              </w:rPr>
            </w:pPr>
          </w:p>
        </w:tc>
        <w:tc>
          <w:tcPr>
            <w:tcW w:w="723" w:type="dxa"/>
            <w:tcBorders>
              <w:top w:val="nil"/>
              <w:left w:val="single" w:sz="4" w:space="0" w:color="auto"/>
              <w:bottom w:val="nil"/>
              <w:right w:val="single" w:sz="4" w:space="0" w:color="auto"/>
            </w:tcBorders>
            <w:shd w:val="clear" w:color="auto" w:fill="auto"/>
            <w:tcMar>
              <w:left w:w="14" w:type="dxa"/>
              <w:right w:w="14" w:type="dxa"/>
            </w:tcMar>
            <w:vAlign w:val="center"/>
          </w:tcPr>
          <w:p w:rsidR="008519C9" w:rsidRPr="00BF4323" w:rsidRDefault="008519C9" w:rsidP="0078712A">
            <w:pPr>
              <w:jc w:val="right"/>
              <w:rPr>
                <w:sz w:val="16"/>
                <w:szCs w:val="16"/>
              </w:rPr>
            </w:pPr>
          </w:p>
        </w:tc>
        <w:tc>
          <w:tcPr>
            <w:tcW w:w="723" w:type="dxa"/>
            <w:tcBorders>
              <w:top w:val="nil"/>
              <w:left w:val="single" w:sz="4" w:space="0" w:color="auto"/>
              <w:bottom w:val="nil"/>
              <w:right w:val="single" w:sz="4" w:space="0" w:color="auto"/>
            </w:tcBorders>
            <w:shd w:val="clear" w:color="auto" w:fill="auto"/>
            <w:tcMar>
              <w:left w:w="14" w:type="dxa"/>
              <w:right w:w="14" w:type="dxa"/>
            </w:tcMar>
            <w:vAlign w:val="center"/>
          </w:tcPr>
          <w:p w:rsidR="008519C9" w:rsidRPr="00BF4323" w:rsidRDefault="008519C9" w:rsidP="0078712A">
            <w:pPr>
              <w:jc w:val="right"/>
              <w:rPr>
                <w:sz w:val="15"/>
                <w:szCs w:val="15"/>
              </w:rPr>
            </w:pPr>
            <w:r w:rsidRPr="00BF4323">
              <w:rPr>
                <w:sz w:val="16"/>
                <w:szCs w:val="16"/>
              </w:rPr>
              <w:t>UK</w:t>
            </w:r>
          </w:p>
        </w:tc>
        <w:tc>
          <w:tcPr>
            <w:tcW w:w="633"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8519C9" w:rsidRPr="00BF4323" w:rsidRDefault="008519C9" w:rsidP="0078712A">
            <w:pPr>
              <w:jc w:val="right"/>
              <w:rPr>
                <w:sz w:val="15"/>
                <w:szCs w:val="15"/>
              </w:rPr>
            </w:pPr>
            <w:r w:rsidRPr="00BF4323">
              <w:rPr>
                <w:sz w:val="16"/>
                <w:szCs w:val="16"/>
              </w:rPr>
              <w:t>South</w:t>
            </w:r>
          </w:p>
        </w:tc>
        <w:tc>
          <w:tcPr>
            <w:tcW w:w="633" w:type="dxa"/>
            <w:tcBorders>
              <w:top w:val="nil"/>
              <w:left w:val="single" w:sz="4" w:space="0" w:color="auto"/>
              <w:right w:val="single" w:sz="4" w:space="0" w:color="auto"/>
            </w:tcBorders>
            <w:shd w:val="clear" w:color="auto" w:fill="auto"/>
            <w:tcMar>
              <w:left w:w="14" w:type="dxa"/>
              <w:right w:w="14" w:type="dxa"/>
            </w:tcMar>
            <w:vAlign w:val="center"/>
            <w:hideMark/>
          </w:tcPr>
          <w:p w:rsidR="008519C9" w:rsidRPr="00BF4323" w:rsidRDefault="008519C9" w:rsidP="0078712A">
            <w:pPr>
              <w:jc w:val="right"/>
              <w:rPr>
                <w:sz w:val="15"/>
                <w:szCs w:val="15"/>
              </w:rPr>
            </w:pPr>
          </w:p>
        </w:tc>
        <w:tc>
          <w:tcPr>
            <w:tcW w:w="634" w:type="dxa"/>
            <w:tcBorders>
              <w:top w:val="nil"/>
              <w:left w:val="single" w:sz="4" w:space="0" w:color="auto"/>
              <w:bottom w:val="nil"/>
            </w:tcBorders>
            <w:shd w:val="clear" w:color="auto" w:fill="auto"/>
            <w:tcMar>
              <w:left w:w="14" w:type="dxa"/>
              <w:right w:w="14" w:type="dxa"/>
            </w:tcMar>
            <w:vAlign w:val="center"/>
            <w:hideMark/>
          </w:tcPr>
          <w:p w:rsidR="008519C9" w:rsidRPr="00BF4323" w:rsidRDefault="008519C9" w:rsidP="0078712A">
            <w:pPr>
              <w:jc w:val="right"/>
              <w:rPr>
                <w:sz w:val="15"/>
                <w:szCs w:val="15"/>
              </w:rPr>
            </w:pPr>
          </w:p>
        </w:tc>
      </w:tr>
      <w:tr w:rsidR="008519C9" w:rsidRPr="00BF4323" w:rsidTr="0078712A">
        <w:trPr>
          <w:trHeight w:hRule="exact" w:val="222"/>
        </w:trPr>
        <w:tc>
          <w:tcPr>
            <w:tcW w:w="1158" w:type="dxa"/>
            <w:gridSpan w:val="2"/>
            <w:tcBorders>
              <w:top w:val="nil"/>
              <w:left w:val="nil"/>
              <w:bottom w:val="nil"/>
              <w:right w:val="single" w:sz="4" w:space="0" w:color="auto"/>
            </w:tcBorders>
            <w:shd w:val="clear" w:color="auto" w:fill="auto"/>
            <w:vAlign w:val="center"/>
            <w:hideMark/>
          </w:tcPr>
          <w:p w:rsidR="008519C9" w:rsidRPr="00BF4323" w:rsidRDefault="008519C9" w:rsidP="0078712A">
            <w:pPr>
              <w:jc w:val="center"/>
              <w:rPr>
                <w:b/>
                <w:bCs/>
                <w:sz w:val="16"/>
                <w:szCs w:val="16"/>
              </w:rPr>
            </w:pPr>
            <w:r w:rsidRPr="00C5206B">
              <w:rPr>
                <w:b/>
                <w:bCs/>
                <w:sz w:val="14"/>
                <w:szCs w:val="14"/>
              </w:rPr>
              <w:t>END OF</w:t>
            </w:r>
          </w:p>
        </w:tc>
        <w:tc>
          <w:tcPr>
            <w:tcW w:w="633" w:type="dxa"/>
            <w:tcBorders>
              <w:top w:val="nil"/>
              <w:left w:val="single" w:sz="4" w:space="0" w:color="auto"/>
              <w:bottom w:val="nil"/>
              <w:right w:val="single" w:sz="4" w:space="0" w:color="auto"/>
            </w:tcBorders>
            <w:shd w:val="clear" w:color="auto" w:fill="auto"/>
            <w:tcMar>
              <w:left w:w="14" w:type="dxa"/>
              <w:right w:w="14" w:type="dxa"/>
            </w:tcMar>
            <w:vAlign w:val="center"/>
          </w:tcPr>
          <w:p w:rsidR="008519C9" w:rsidRPr="00BF4323" w:rsidRDefault="008519C9" w:rsidP="0078712A">
            <w:pPr>
              <w:jc w:val="right"/>
              <w:rPr>
                <w:sz w:val="16"/>
                <w:szCs w:val="16"/>
              </w:rPr>
            </w:pPr>
            <w:r w:rsidRPr="00BF4323">
              <w:rPr>
                <w:sz w:val="16"/>
                <w:szCs w:val="16"/>
              </w:rPr>
              <w:t>Chinese</w:t>
            </w:r>
          </w:p>
        </w:tc>
        <w:tc>
          <w:tcPr>
            <w:tcW w:w="633" w:type="dxa"/>
            <w:tcBorders>
              <w:top w:val="nil"/>
              <w:left w:val="single" w:sz="4" w:space="0" w:color="auto"/>
              <w:bottom w:val="nil"/>
              <w:right w:val="single" w:sz="4" w:space="0" w:color="auto"/>
            </w:tcBorders>
            <w:shd w:val="clear" w:color="auto" w:fill="auto"/>
            <w:tcMar>
              <w:left w:w="14" w:type="dxa"/>
              <w:right w:w="14" w:type="dxa"/>
            </w:tcMar>
            <w:vAlign w:val="center"/>
          </w:tcPr>
          <w:p w:rsidR="008519C9" w:rsidRPr="00BF4323" w:rsidRDefault="008519C9" w:rsidP="0078712A">
            <w:pPr>
              <w:jc w:val="right"/>
              <w:rPr>
                <w:sz w:val="16"/>
                <w:szCs w:val="16"/>
              </w:rPr>
            </w:pPr>
            <w:r w:rsidRPr="00BF4323">
              <w:rPr>
                <w:sz w:val="16"/>
                <w:szCs w:val="16"/>
              </w:rPr>
              <w:t>EMU</w:t>
            </w:r>
          </w:p>
        </w:tc>
        <w:tc>
          <w:tcPr>
            <w:tcW w:w="660" w:type="dxa"/>
            <w:tcBorders>
              <w:top w:val="nil"/>
              <w:left w:val="single" w:sz="4" w:space="0" w:color="auto"/>
              <w:bottom w:val="nil"/>
              <w:right w:val="single" w:sz="4" w:space="0" w:color="auto"/>
            </w:tcBorders>
            <w:shd w:val="clear" w:color="auto" w:fill="auto"/>
            <w:tcMar>
              <w:left w:w="14" w:type="dxa"/>
              <w:right w:w="14" w:type="dxa"/>
            </w:tcMar>
            <w:vAlign w:val="center"/>
          </w:tcPr>
          <w:p w:rsidR="008519C9" w:rsidRPr="00BF4323" w:rsidRDefault="008519C9" w:rsidP="0078712A">
            <w:pPr>
              <w:jc w:val="right"/>
              <w:rPr>
                <w:sz w:val="16"/>
                <w:szCs w:val="16"/>
              </w:rPr>
            </w:pPr>
            <w:r w:rsidRPr="00BF4323">
              <w:rPr>
                <w:sz w:val="16"/>
                <w:szCs w:val="16"/>
              </w:rPr>
              <w:t>Indian</w:t>
            </w:r>
          </w:p>
        </w:tc>
        <w:tc>
          <w:tcPr>
            <w:tcW w:w="805"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8519C9" w:rsidRPr="00BF4323" w:rsidRDefault="008519C9" w:rsidP="0078712A">
            <w:pPr>
              <w:jc w:val="right"/>
              <w:rPr>
                <w:sz w:val="16"/>
                <w:szCs w:val="16"/>
              </w:rPr>
            </w:pPr>
            <w:r w:rsidRPr="00BF4323">
              <w:rPr>
                <w:sz w:val="16"/>
                <w:szCs w:val="16"/>
              </w:rPr>
              <w:t>Indonesian</w:t>
            </w:r>
          </w:p>
        </w:tc>
        <w:tc>
          <w:tcPr>
            <w:tcW w:w="633"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8519C9" w:rsidRPr="00BF4323" w:rsidRDefault="008519C9" w:rsidP="0078712A">
            <w:pPr>
              <w:jc w:val="right"/>
              <w:rPr>
                <w:sz w:val="16"/>
                <w:szCs w:val="16"/>
              </w:rPr>
            </w:pPr>
            <w:r w:rsidRPr="00BF4323">
              <w:rPr>
                <w:sz w:val="16"/>
                <w:szCs w:val="16"/>
              </w:rPr>
              <w:t>Iranian</w:t>
            </w:r>
          </w:p>
        </w:tc>
        <w:tc>
          <w:tcPr>
            <w:tcW w:w="633"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8519C9" w:rsidRPr="00BF4323" w:rsidRDefault="008519C9" w:rsidP="0078712A">
            <w:pPr>
              <w:jc w:val="right"/>
              <w:rPr>
                <w:sz w:val="16"/>
                <w:szCs w:val="16"/>
              </w:rPr>
            </w:pPr>
            <w:r w:rsidRPr="00BF4323">
              <w:rPr>
                <w:sz w:val="16"/>
                <w:szCs w:val="16"/>
              </w:rPr>
              <w:t>Japanese</w:t>
            </w:r>
          </w:p>
        </w:tc>
        <w:tc>
          <w:tcPr>
            <w:tcW w:w="796" w:type="dxa"/>
            <w:tcBorders>
              <w:top w:val="nil"/>
              <w:left w:val="single" w:sz="4" w:space="0" w:color="auto"/>
              <w:bottom w:val="nil"/>
              <w:right w:val="single" w:sz="4" w:space="0" w:color="auto"/>
            </w:tcBorders>
            <w:shd w:val="clear" w:color="auto" w:fill="auto"/>
            <w:tcMar>
              <w:left w:w="14" w:type="dxa"/>
              <w:right w:w="14" w:type="dxa"/>
            </w:tcMar>
            <w:vAlign w:val="center"/>
          </w:tcPr>
          <w:p w:rsidR="008519C9" w:rsidRPr="00BF4323" w:rsidRDefault="008519C9" w:rsidP="0078712A">
            <w:pPr>
              <w:jc w:val="right"/>
              <w:rPr>
                <w:sz w:val="16"/>
                <w:szCs w:val="16"/>
              </w:rPr>
            </w:pPr>
            <w:r w:rsidRPr="00BF4323">
              <w:rPr>
                <w:sz w:val="16"/>
                <w:szCs w:val="16"/>
              </w:rPr>
              <w:t>Malaysian</w:t>
            </w:r>
          </w:p>
        </w:tc>
        <w:tc>
          <w:tcPr>
            <w:tcW w:w="723" w:type="dxa"/>
            <w:tcBorders>
              <w:top w:val="nil"/>
              <w:left w:val="single" w:sz="4" w:space="0" w:color="auto"/>
              <w:bottom w:val="nil"/>
              <w:right w:val="single" w:sz="4" w:space="0" w:color="auto"/>
            </w:tcBorders>
            <w:shd w:val="clear" w:color="auto" w:fill="auto"/>
            <w:tcMar>
              <w:left w:w="14" w:type="dxa"/>
              <w:right w:w="14" w:type="dxa"/>
            </w:tcMar>
            <w:vAlign w:val="center"/>
          </w:tcPr>
          <w:p w:rsidR="008519C9" w:rsidRPr="00BF4323" w:rsidRDefault="008519C9" w:rsidP="0078712A">
            <w:pPr>
              <w:jc w:val="right"/>
              <w:rPr>
                <w:sz w:val="16"/>
                <w:szCs w:val="16"/>
              </w:rPr>
            </w:pPr>
            <w:r w:rsidRPr="00BF4323">
              <w:rPr>
                <w:sz w:val="16"/>
                <w:szCs w:val="16"/>
              </w:rPr>
              <w:t>Pakistani</w:t>
            </w:r>
          </w:p>
        </w:tc>
        <w:tc>
          <w:tcPr>
            <w:tcW w:w="723" w:type="dxa"/>
            <w:tcBorders>
              <w:top w:val="nil"/>
              <w:left w:val="single" w:sz="4" w:space="0" w:color="auto"/>
              <w:bottom w:val="nil"/>
              <w:right w:val="single" w:sz="4" w:space="0" w:color="auto"/>
            </w:tcBorders>
            <w:shd w:val="clear" w:color="auto" w:fill="auto"/>
            <w:tcMar>
              <w:left w:w="14" w:type="dxa"/>
              <w:right w:w="14" w:type="dxa"/>
            </w:tcMar>
            <w:vAlign w:val="center"/>
          </w:tcPr>
          <w:p w:rsidR="008519C9" w:rsidRPr="00BF4323" w:rsidRDefault="008519C9" w:rsidP="0078712A">
            <w:pPr>
              <w:jc w:val="right"/>
              <w:rPr>
                <w:sz w:val="16"/>
                <w:szCs w:val="16"/>
              </w:rPr>
            </w:pPr>
            <w:r w:rsidRPr="00BF4323">
              <w:rPr>
                <w:sz w:val="16"/>
                <w:szCs w:val="16"/>
              </w:rPr>
              <w:t>Pound</w:t>
            </w:r>
          </w:p>
        </w:tc>
        <w:tc>
          <w:tcPr>
            <w:tcW w:w="633"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8519C9" w:rsidRPr="00BF4323" w:rsidRDefault="008519C9" w:rsidP="0078712A">
            <w:pPr>
              <w:jc w:val="right"/>
              <w:rPr>
                <w:sz w:val="16"/>
                <w:szCs w:val="16"/>
              </w:rPr>
            </w:pPr>
            <w:r w:rsidRPr="00BF4323">
              <w:rPr>
                <w:sz w:val="16"/>
                <w:szCs w:val="16"/>
              </w:rPr>
              <w:t>Korean</w:t>
            </w:r>
          </w:p>
        </w:tc>
        <w:tc>
          <w:tcPr>
            <w:tcW w:w="633"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8519C9" w:rsidRPr="00BF4323" w:rsidRDefault="008519C9" w:rsidP="0078712A">
            <w:pPr>
              <w:jc w:val="right"/>
              <w:rPr>
                <w:sz w:val="16"/>
                <w:szCs w:val="16"/>
              </w:rPr>
            </w:pPr>
            <w:r w:rsidRPr="00BF4323">
              <w:rPr>
                <w:sz w:val="16"/>
                <w:szCs w:val="16"/>
              </w:rPr>
              <w:t>Swiss</w:t>
            </w:r>
          </w:p>
        </w:tc>
        <w:tc>
          <w:tcPr>
            <w:tcW w:w="634" w:type="dxa"/>
            <w:tcBorders>
              <w:top w:val="nil"/>
              <w:left w:val="single" w:sz="4" w:space="0" w:color="auto"/>
              <w:bottom w:val="nil"/>
            </w:tcBorders>
            <w:shd w:val="clear" w:color="auto" w:fill="auto"/>
            <w:tcMar>
              <w:left w:w="14" w:type="dxa"/>
              <w:right w:w="14" w:type="dxa"/>
            </w:tcMar>
            <w:vAlign w:val="center"/>
            <w:hideMark/>
          </w:tcPr>
          <w:p w:rsidR="008519C9" w:rsidRPr="00BF4323" w:rsidRDefault="008519C9" w:rsidP="0078712A">
            <w:pPr>
              <w:jc w:val="right"/>
              <w:rPr>
                <w:sz w:val="16"/>
                <w:szCs w:val="16"/>
              </w:rPr>
            </w:pPr>
            <w:r w:rsidRPr="00BF4323">
              <w:rPr>
                <w:sz w:val="16"/>
                <w:szCs w:val="16"/>
              </w:rPr>
              <w:t>Turkish</w:t>
            </w:r>
          </w:p>
        </w:tc>
      </w:tr>
      <w:tr w:rsidR="008519C9" w:rsidRPr="00BF4323" w:rsidTr="0078712A">
        <w:trPr>
          <w:trHeight w:hRule="exact" w:val="222"/>
        </w:trPr>
        <w:tc>
          <w:tcPr>
            <w:tcW w:w="1158" w:type="dxa"/>
            <w:gridSpan w:val="2"/>
            <w:tcBorders>
              <w:top w:val="nil"/>
              <w:left w:val="nil"/>
              <w:bottom w:val="single" w:sz="12" w:space="0" w:color="000000"/>
              <w:right w:val="single" w:sz="4" w:space="0" w:color="auto"/>
            </w:tcBorders>
            <w:shd w:val="clear" w:color="auto" w:fill="auto"/>
            <w:vAlign w:val="center"/>
            <w:hideMark/>
          </w:tcPr>
          <w:p w:rsidR="008519C9" w:rsidRPr="00BF4323" w:rsidRDefault="008519C9" w:rsidP="0078712A">
            <w:pPr>
              <w:jc w:val="center"/>
              <w:rPr>
                <w:b/>
                <w:bCs/>
                <w:sz w:val="16"/>
                <w:szCs w:val="16"/>
              </w:rPr>
            </w:pPr>
            <w:r w:rsidRPr="00C5206B">
              <w:rPr>
                <w:b/>
                <w:bCs/>
                <w:sz w:val="14"/>
                <w:szCs w:val="14"/>
              </w:rPr>
              <w:t>PERIOD</w:t>
            </w:r>
          </w:p>
        </w:tc>
        <w:tc>
          <w:tcPr>
            <w:tcW w:w="633"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519C9" w:rsidRPr="00BF4323" w:rsidRDefault="008519C9" w:rsidP="0078712A">
            <w:pPr>
              <w:jc w:val="right"/>
              <w:rPr>
                <w:sz w:val="16"/>
                <w:szCs w:val="16"/>
              </w:rPr>
            </w:pPr>
            <w:r w:rsidRPr="00BF4323">
              <w:rPr>
                <w:sz w:val="16"/>
                <w:szCs w:val="16"/>
              </w:rPr>
              <w:t>Yuan</w:t>
            </w:r>
          </w:p>
        </w:tc>
        <w:tc>
          <w:tcPr>
            <w:tcW w:w="633"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519C9" w:rsidRPr="00BF4323" w:rsidRDefault="008519C9" w:rsidP="0078712A">
            <w:pPr>
              <w:jc w:val="right"/>
              <w:rPr>
                <w:sz w:val="16"/>
                <w:szCs w:val="16"/>
              </w:rPr>
            </w:pPr>
            <w:r w:rsidRPr="00BF4323">
              <w:rPr>
                <w:sz w:val="16"/>
                <w:szCs w:val="16"/>
              </w:rPr>
              <w:t>Euro</w:t>
            </w:r>
          </w:p>
        </w:tc>
        <w:tc>
          <w:tcPr>
            <w:tcW w:w="66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519C9" w:rsidRPr="00BF4323" w:rsidRDefault="008519C9" w:rsidP="0078712A">
            <w:pPr>
              <w:jc w:val="right"/>
              <w:rPr>
                <w:sz w:val="16"/>
                <w:szCs w:val="16"/>
              </w:rPr>
            </w:pPr>
            <w:r w:rsidRPr="00BF4323">
              <w:rPr>
                <w:sz w:val="16"/>
                <w:szCs w:val="16"/>
              </w:rPr>
              <w:t>Rupee</w:t>
            </w:r>
          </w:p>
        </w:tc>
        <w:tc>
          <w:tcPr>
            <w:tcW w:w="805"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8519C9" w:rsidRPr="00BF4323" w:rsidRDefault="008519C9" w:rsidP="0078712A">
            <w:pPr>
              <w:jc w:val="right"/>
              <w:rPr>
                <w:sz w:val="16"/>
                <w:szCs w:val="16"/>
              </w:rPr>
            </w:pPr>
            <w:r w:rsidRPr="00BF4323">
              <w:rPr>
                <w:sz w:val="16"/>
                <w:szCs w:val="16"/>
              </w:rPr>
              <w:t>Rupiah</w:t>
            </w:r>
          </w:p>
        </w:tc>
        <w:tc>
          <w:tcPr>
            <w:tcW w:w="633"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8519C9" w:rsidRPr="00BF4323" w:rsidRDefault="008519C9" w:rsidP="0078712A">
            <w:pPr>
              <w:jc w:val="right"/>
              <w:rPr>
                <w:sz w:val="16"/>
                <w:szCs w:val="16"/>
              </w:rPr>
            </w:pPr>
            <w:r w:rsidRPr="00BF4323">
              <w:rPr>
                <w:sz w:val="16"/>
                <w:szCs w:val="16"/>
              </w:rPr>
              <w:t>Rial</w:t>
            </w:r>
          </w:p>
        </w:tc>
        <w:tc>
          <w:tcPr>
            <w:tcW w:w="633"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8519C9" w:rsidRPr="00BF4323" w:rsidRDefault="008519C9" w:rsidP="0078712A">
            <w:pPr>
              <w:jc w:val="right"/>
              <w:rPr>
                <w:sz w:val="16"/>
                <w:szCs w:val="16"/>
              </w:rPr>
            </w:pPr>
            <w:r w:rsidRPr="00BF4323">
              <w:rPr>
                <w:sz w:val="16"/>
                <w:szCs w:val="16"/>
              </w:rPr>
              <w:t>Yen</w:t>
            </w:r>
          </w:p>
        </w:tc>
        <w:tc>
          <w:tcPr>
            <w:tcW w:w="796"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519C9" w:rsidRPr="00BF4323" w:rsidRDefault="008519C9" w:rsidP="0078712A">
            <w:pPr>
              <w:jc w:val="right"/>
              <w:rPr>
                <w:sz w:val="16"/>
                <w:szCs w:val="16"/>
              </w:rPr>
            </w:pPr>
            <w:r w:rsidRPr="00BF4323">
              <w:rPr>
                <w:sz w:val="16"/>
                <w:szCs w:val="16"/>
              </w:rPr>
              <w:t>Ringgit</w:t>
            </w:r>
          </w:p>
        </w:tc>
        <w:tc>
          <w:tcPr>
            <w:tcW w:w="723"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519C9" w:rsidRPr="00BF4323" w:rsidRDefault="008519C9" w:rsidP="0078712A">
            <w:pPr>
              <w:jc w:val="right"/>
              <w:rPr>
                <w:sz w:val="16"/>
                <w:szCs w:val="16"/>
              </w:rPr>
            </w:pPr>
            <w:r w:rsidRPr="00BF4323">
              <w:rPr>
                <w:sz w:val="16"/>
                <w:szCs w:val="16"/>
              </w:rPr>
              <w:t>Rupee</w:t>
            </w:r>
          </w:p>
        </w:tc>
        <w:tc>
          <w:tcPr>
            <w:tcW w:w="723"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519C9" w:rsidRPr="00BF4323" w:rsidRDefault="008519C9" w:rsidP="0078712A">
            <w:pPr>
              <w:jc w:val="right"/>
              <w:rPr>
                <w:sz w:val="16"/>
                <w:szCs w:val="16"/>
              </w:rPr>
            </w:pPr>
            <w:r w:rsidRPr="00BF4323">
              <w:rPr>
                <w:sz w:val="16"/>
                <w:szCs w:val="16"/>
              </w:rPr>
              <w:t>Sterling</w:t>
            </w:r>
          </w:p>
        </w:tc>
        <w:tc>
          <w:tcPr>
            <w:tcW w:w="633"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8519C9" w:rsidRPr="00BF4323" w:rsidRDefault="008519C9" w:rsidP="0078712A">
            <w:pPr>
              <w:jc w:val="right"/>
              <w:rPr>
                <w:sz w:val="16"/>
                <w:szCs w:val="16"/>
              </w:rPr>
            </w:pPr>
            <w:r w:rsidRPr="00BF4323">
              <w:rPr>
                <w:sz w:val="16"/>
                <w:szCs w:val="16"/>
              </w:rPr>
              <w:t>Won</w:t>
            </w:r>
          </w:p>
        </w:tc>
        <w:tc>
          <w:tcPr>
            <w:tcW w:w="633"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8519C9" w:rsidRPr="00BF4323" w:rsidRDefault="008519C9" w:rsidP="0078712A">
            <w:pPr>
              <w:jc w:val="right"/>
              <w:rPr>
                <w:sz w:val="16"/>
                <w:szCs w:val="16"/>
              </w:rPr>
            </w:pPr>
            <w:r w:rsidRPr="00BF4323">
              <w:rPr>
                <w:sz w:val="16"/>
                <w:szCs w:val="16"/>
              </w:rPr>
              <w:t>Franc</w:t>
            </w:r>
          </w:p>
        </w:tc>
        <w:tc>
          <w:tcPr>
            <w:tcW w:w="634" w:type="dxa"/>
            <w:tcBorders>
              <w:top w:val="nil"/>
              <w:left w:val="single" w:sz="4" w:space="0" w:color="auto"/>
              <w:bottom w:val="single" w:sz="12" w:space="0" w:color="000000"/>
            </w:tcBorders>
            <w:shd w:val="clear" w:color="auto" w:fill="auto"/>
            <w:tcMar>
              <w:left w:w="14" w:type="dxa"/>
              <w:right w:w="14" w:type="dxa"/>
            </w:tcMar>
            <w:vAlign w:val="center"/>
            <w:hideMark/>
          </w:tcPr>
          <w:p w:rsidR="008519C9" w:rsidRPr="00BF4323" w:rsidRDefault="008519C9" w:rsidP="0078712A">
            <w:pPr>
              <w:jc w:val="right"/>
              <w:rPr>
                <w:sz w:val="16"/>
                <w:szCs w:val="16"/>
              </w:rPr>
            </w:pPr>
            <w:r w:rsidRPr="00BF4323">
              <w:rPr>
                <w:sz w:val="16"/>
                <w:szCs w:val="16"/>
              </w:rPr>
              <w:t>Lira</w:t>
            </w:r>
          </w:p>
        </w:tc>
      </w:tr>
      <w:tr w:rsidR="008519C9" w:rsidRPr="00BF4323" w:rsidTr="0078712A">
        <w:trPr>
          <w:trHeight w:hRule="exact" w:val="244"/>
        </w:trPr>
        <w:tc>
          <w:tcPr>
            <w:tcW w:w="705" w:type="dxa"/>
            <w:tcBorders>
              <w:top w:val="nil"/>
              <w:left w:val="nil"/>
              <w:bottom w:val="nil"/>
              <w:right w:val="nil"/>
            </w:tcBorders>
            <w:shd w:val="clear" w:color="auto" w:fill="auto"/>
            <w:hideMark/>
          </w:tcPr>
          <w:p w:rsidR="008519C9" w:rsidRPr="00BF4323" w:rsidRDefault="008519C9" w:rsidP="0078712A">
            <w:pPr>
              <w:jc w:val="center"/>
              <w:rPr>
                <w:sz w:val="16"/>
                <w:szCs w:val="16"/>
              </w:rPr>
            </w:pPr>
            <w:r w:rsidRPr="00BF4323">
              <w:rPr>
                <w:sz w:val="16"/>
                <w:szCs w:val="16"/>
              </w:rPr>
              <w:t> </w:t>
            </w:r>
          </w:p>
        </w:tc>
        <w:tc>
          <w:tcPr>
            <w:tcW w:w="453" w:type="dxa"/>
            <w:tcBorders>
              <w:top w:val="nil"/>
              <w:left w:val="nil"/>
              <w:bottom w:val="nil"/>
              <w:right w:val="nil"/>
            </w:tcBorders>
            <w:shd w:val="clear" w:color="auto" w:fill="auto"/>
            <w:tcMar>
              <w:left w:w="43" w:type="dxa"/>
              <w:right w:w="43" w:type="dxa"/>
            </w:tcMar>
            <w:hideMark/>
          </w:tcPr>
          <w:p w:rsidR="008519C9" w:rsidRPr="00BF4323" w:rsidRDefault="008519C9" w:rsidP="0078712A">
            <w:pPr>
              <w:rPr>
                <w:b/>
                <w:bCs/>
                <w:sz w:val="16"/>
                <w:szCs w:val="16"/>
              </w:rPr>
            </w:pPr>
            <w:r w:rsidRPr="00BF4323">
              <w:rPr>
                <w:b/>
                <w:bCs/>
                <w:sz w:val="16"/>
                <w:szCs w:val="16"/>
              </w:rPr>
              <w:t> </w:t>
            </w:r>
          </w:p>
        </w:tc>
        <w:tc>
          <w:tcPr>
            <w:tcW w:w="633" w:type="dxa"/>
            <w:tcBorders>
              <w:top w:val="nil"/>
              <w:left w:val="nil"/>
              <w:bottom w:val="nil"/>
              <w:right w:val="nil"/>
            </w:tcBorders>
            <w:shd w:val="clear" w:color="auto" w:fill="auto"/>
            <w:tcMar>
              <w:left w:w="43" w:type="dxa"/>
              <w:right w:w="43" w:type="dxa"/>
            </w:tcMar>
            <w:vAlign w:val="center"/>
          </w:tcPr>
          <w:p w:rsidR="008519C9" w:rsidRPr="00BF4323" w:rsidRDefault="008519C9" w:rsidP="0078712A">
            <w:pPr>
              <w:jc w:val="right"/>
              <w:rPr>
                <w:sz w:val="16"/>
                <w:szCs w:val="16"/>
              </w:rPr>
            </w:pPr>
          </w:p>
        </w:tc>
        <w:tc>
          <w:tcPr>
            <w:tcW w:w="633" w:type="dxa"/>
            <w:tcBorders>
              <w:top w:val="nil"/>
              <w:left w:val="nil"/>
              <w:bottom w:val="nil"/>
              <w:right w:val="nil"/>
            </w:tcBorders>
            <w:shd w:val="clear" w:color="auto" w:fill="auto"/>
            <w:tcMar>
              <w:left w:w="43" w:type="dxa"/>
              <w:right w:w="43" w:type="dxa"/>
            </w:tcMar>
            <w:vAlign w:val="center"/>
          </w:tcPr>
          <w:p w:rsidR="008519C9" w:rsidRPr="00BF4323" w:rsidRDefault="008519C9" w:rsidP="0078712A">
            <w:pPr>
              <w:jc w:val="right"/>
              <w:rPr>
                <w:sz w:val="16"/>
                <w:szCs w:val="16"/>
              </w:rPr>
            </w:pPr>
          </w:p>
        </w:tc>
        <w:tc>
          <w:tcPr>
            <w:tcW w:w="660" w:type="dxa"/>
            <w:tcBorders>
              <w:top w:val="nil"/>
              <w:left w:val="nil"/>
              <w:bottom w:val="nil"/>
              <w:right w:val="nil"/>
            </w:tcBorders>
            <w:shd w:val="clear" w:color="auto" w:fill="auto"/>
            <w:tcMar>
              <w:left w:w="43" w:type="dxa"/>
              <w:right w:w="43" w:type="dxa"/>
            </w:tcMar>
            <w:vAlign w:val="center"/>
          </w:tcPr>
          <w:p w:rsidR="008519C9" w:rsidRPr="00BF4323" w:rsidRDefault="008519C9" w:rsidP="0078712A">
            <w:pPr>
              <w:jc w:val="right"/>
              <w:rPr>
                <w:sz w:val="16"/>
                <w:szCs w:val="16"/>
              </w:rPr>
            </w:pPr>
          </w:p>
        </w:tc>
        <w:tc>
          <w:tcPr>
            <w:tcW w:w="805" w:type="dxa"/>
            <w:tcBorders>
              <w:top w:val="nil"/>
              <w:left w:val="nil"/>
              <w:bottom w:val="nil"/>
              <w:right w:val="nil"/>
            </w:tcBorders>
            <w:shd w:val="clear" w:color="auto" w:fill="auto"/>
            <w:tcMar>
              <w:left w:w="43" w:type="dxa"/>
              <w:right w:w="43" w:type="dxa"/>
            </w:tcMar>
            <w:vAlign w:val="center"/>
            <w:hideMark/>
          </w:tcPr>
          <w:p w:rsidR="008519C9" w:rsidRPr="00BF4323" w:rsidRDefault="008519C9" w:rsidP="0078712A">
            <w:pPr>
              <w:jc w:val="right"/>
              <w:rPr>
                <w:sz w:val="16"/>
                <w:szCs w:val="16"/>
              </w:rPr>
            </w:pPr>
          </w:p>
        </w:tc>
        <w:tc>
          <w:tcPr>
            <w:tcW w:w="633" w:type="dxa"/>
            <w:tcBorders>
              <w:top w:val="nil"/>
              <w:left w:val="nil"/>
              <w:bottom w:val="nil"/>
              <w:right w:val="nil"/>
            </w:tcBorders>
            <w:shd w:val="clear" w:color="auto" w:fill="auto"/>
            <w:tcMar>
              <w:left w:w="43" w:type="dxa"/>
              <w:right w:w="43" w:type="dxa"/>
            </w:tcMar>
            <w:vAlign w:val="center"/>
            <w:hideMark/>
          </w:tcPr>
          <w:p w:rsidR="008519C9" w:rsidRPr="00BF4323" w:rsidRDefault="008519C9" w:rsidP="0078712A">
            <w:pPr>
              <w:jc w:val="right"/>
              <w:rPr>
                <w:sz w:val="16"/>
                <w:szCs w:val="16"/>
              </w:rPr>
            </w:pPr>
          </w:p>
        </w:tc>
        <w:tc>
          <w:tcPr>
            <w:tcW w:w="633" w:type="dxa"/>
            <w:tcBorders>
              <w:top w:val="nil"/>
              <w:left w:val="nil"/>
              <w:bottom w:val="nil"/>
              <w:right w:val="nil"/>
            </w:tcBorders>
            <w:shd w:val="clear" w:color="auto" w:fill="auto"/>
            <w:tcMar>
              <w:left w:w="43" w:type="dxa"/>
              <w:right w:w="43" w:type="dxa"/>
            </w:tcMar>
            <w:vAlign w:val="center"/>
            <w:hideMark/>
          </w:tcPr>
          <w:p w:rsidR="008519C9" w:rsidRPr="00BF4323" w:rsidRDefault="008519C9" w:rsidP="0078712A">
            <w:pPr>
              <w:jc w:val="right"/>
              <w:rPr>
                <w:sz w:val="16"/>
                <w:szCs w:val="16"/>
              </w:rPr>
            </w:pPr>
          </w:p>
        </w:tc>
        <w:tc>
          <w:tcPr>
            <w:tcW w:w="796" w:type="dxa"/>
            <w:tcBorders>
              <w:top w:val="nil"/>
              <w:left w:val="nil"/>
              <w:bottom w:val="nil"/>
              <w:right w:val="nil"/>
            </w:tcBorders>
            <w:shd w:val="clear" w:color="auto" w:fill="auto"/>
            <w:tcMar>
              <w:left w:w="43" w:type="dxa"/>
              <w:right w:w="43" w:type="dxa"/>
            </w:tcMar>
            <w:vAlign w:val="center"/>
          </w:tcPr>
          <w:p w:rsidR="008519C9" w:rsidRPr="00BF4323" w:rsidRDefault="008519C9" w:rsidP="0078712A">
            <w:pPr>
              <w:jc w:val="right"/>
              <w:rPr>
                <w:sz w:val="16"/>
                <w:szCs w:val="16"/>
              </w:rPr>
            </w:pPr>
          </w:p>
        </w:tc>
        <w:tc>
          <w:tcPr>
            <w:tcW w:w="723" w:type="dxa"/>
            <w:tcBorders>
              <w:top w:val="nil"/>
              <w:left w:val="nil"/>
              <w:bottom w:val="nil"/>
              <w:right w:val="nil"/>
            </w:tcBorders>
            <w:shd w:val="clear" w:color="auto" w:fill="auto"/>
            <w:tcMar>
              <w:left w:w="43" w:type="dxa"/>
              <w:right w:w="43" w:type="dxa"/>
            </w:tcMar>
            <w:vAlign w:val="center"/>
          </w:tcPr>
          <w:p w:rsidR="008519C9" w:rsidRPr="00BF4323" w:rsidRDefault="008519C9" w:rsidP="0078712A">
            <w:pPr>
              <w:jc w:val="right"/>
              <w:rPr>
                <w:sz w:val="16"/>
                <w:szCs w:val="16"/>
              </w:rPr>
            </w:pPr>
          </w:p>
        </w:tc>
        <w:tc>
          <w:tcPr>
            <w:tcW w:w="723" w:type="dxa"/>
            <w:tcBorders>
              <w:top w:val="nil"/>
              <w:left w:val="nil"/>
              <w:bottom w:val="nil"/>
              <w:right w:val="nil"/>
            </w:tcBorders>
            <w:shd w:val="clear" w:color="auto" w:fill="auto"/>
            <w:tcMar>
              <w:left w:w="43" w:type="dxa"/>
              <w:right w:w="43" w:type="dxa"/>
            </w:tcMar>
            <w:vAlign w:val="center"/>
          </w:tcPr>
          <w:p w:rsidR="008519C9" w:rsidRPr="00BF4323" w:rsidRDefault="008519C9" w:rsidP="0078712A">
            <w:pPr>
              <w:jc w:val="right"/>
              <w:rPr>
                <w:sz w:val="15"/>
                <w:szCs w:val="15"/>
              </w:rPr>
            </w:pPr>
          </w:p>
        </w:tc>
        <w:tc>
          <w:tcPr>
            <w:tcW w:w="633" w:type="dxa"/>
            <w:tcBorders>
              <w:top w:val="nil"/>
              <w:left w:val="nil"/>
              <w:bottom w:val="nil"/>
              <w:right w:val="nil"/>
            </w:tcBorders>
            <w:shd w:val="clear" w:color="auto" w:fill="auto"/>
            <w:tcMar>
              <w:left w:w="43" w:type="dxa"/>
              <w:right w:w="43" w:type="dxa"/>
            </w:tcMar>
            <w:vAlign w:val="center"/>
            <w:hideMark/>
          </w:tcPr>
          <w:p w:rsidR="008519C9" w:rsidRPr="00BF4323" w:rsidRDefault="008519C9" w:rsidP="0078712A">
            <w:pPr>
              <w:jc w:val="right"/>
              <w:rPr>
                <w:sz w:val="15"/>
                <w:szCs w:val="15"/>
              </w:rPr>
            </w:pPr>
          </w:p>
        </w:tc>
        <w:tc>
          <w:tcPr>
            <w:tcW w:w="633" w:type="dxa"/>
            <w:tcBorders>
              <w:top w:val="single" w:sz="12" w:space="0" w:color="000000"/>
              <w:left w:val="nil"/>
              <w:bottom w:val="nil"/>
              <w:right w:val="nil"/>
            </w:tcBorders>
            <w:shd w:val="clear" w:color="auto" w:fill="auto"/>
            <w:tcMar>
              <w:left w:w="43" w:type="dxa"/>
              <w:right w:w="43" w:type="dxa"/>
            </w:tcMar>
            <w:vAlign w:val="center"/>
            <w:hideMark/>
          </w:tcPr>
          <w:p w:rsidR="008519C9" w:rsidRPr="00BF4323" w:rsidRDefault="008519C9" w:rsidP="0078712A">
            <w:pPr>
              <w:jc w:val="right"/>
              <w:rPr>
                <w:sz w:val="15"/>
                <w:szCs w:val="15"/>
              </w:rPr>
            </w:pPr>
          </w:p>
        </w:tc>
        <w:tc>
          <w:tcPr>
            <w:tcW w:w="634" w:type="dxa"/>
            <w:tcBorders>
              <w:top w:val="nil"/>
              <w:left w:val="nil"/>
              <w:bottom w:val="nil"/>
              <w:right w:val="nil"/>
            </w:tcBorders>
            <w:shd w:val="clear" w:color="auto" w:fill="auto"/>
            <w:tcMar>
              <w:left w:w="43" w:type="dxa"/>
              <w:right w:w="43" w:type="dxa"/>
            </w:tcMar>
            <w:vAlign w:val="center"/>
            <w:hideMark/>
          </w:tcPr>
          <w:p w:rsidR="008519C9" w:rsidRPr="00BF4323" w:rsidRDefault="008519C9" w:rsidP="0078712A">
            <w:pPr>
              <w:jc w:val="right"/>
              <w:rPr>
                <w:sz w:val="15"/>
                <w:szCs w:val="15"/>
              </w:rPr>
            </w:pPr>
          </w:p>
        </w:tc>
      </w:tr>
      <w:tr w:rsidR="008519C9" w:rsidRPr="00BF4323" w:rsidTr="0078712A">
        <w:trPr>
          <w:trHeight w:hRule="exact" w:val="267"/>
        </w:trPr>
        <w:tc>
          <w:tcPr>
            <w:tcW w:w="705" w:type="dxa"/>
            <w:tcBorders>
              <w:top w:val="nil"/>
              <w:left w:val="nil"/>
              <w:bottom w:val="nil"/>
              <w:right w:val="nil"/>
            </w:tcBorders>
            <w:shd w:val="clear" w:color="auto" w:fill="auto"/>
            <w:vAlign w:val="center"/>
            <w:hideMark/>
          </w:tcPr>
          <w:p w:rsidR="008519C9" w:rsidRPr="00A75A33" w:rsidRDefault="008519C9" w:rsidP="0078712A">
            <w:pPr>
              <w:jc w:val="right"/>
              <w:rPr>
                <w:sz w:val="16"/>
                <w:szCs w:val="16"/>
              </w:rPr>
            </w:pPr>
            <w:r w:rsidRPr="00A75A33">
              <w:rPr>
                <w:sz w:val="16"/>
                <w:szCs w:val="16"/>
              </w:rPr>
              <w:t>2016</w:t>
            </w:r>
          </w:p>
        </w:tc>
        <w:tc>
          <w:tcPr>
            <w:tcW w:w="453" w:type="dxa"/>
            <w:tcBorders>
              <w:top w:val="nil"/>
              <w:left w:val="nil"/>
              <w:bottom w:val="nil"/>
              <w:right w:val="nil"/>
            </w:tcBorders>
            <w:shd w:val="clear" w:color="auto" w:fill="auto"/>
            <w:tcMar>
              <w:left w:w="43" w:type="dxa"/>
              <w:right w:w="43" w:type="dxa"/>
            </w:tcMar>
            <w:vAlign w:val="center"/>
            <w:hideMark/>
          </w:tcPr>
          <w:p w:rsidR="008519C9" w:rsidRPr="00A75A33" w:rsidRDefault="008519C9" w:rsidP="0078712A">
            <w:pPr>
              <w:rPr>
                <w:sz w:val="16"/>
                <w:szCs w:val="16"/>
              </w:rPr>
            </w:pPr>
          </w:p>
        </w:tc>
        <w:tc>
          <w:tcPr>
            <w:tcW w:w="633"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sz w:val="16"/>
                <w:szCs w:val="16"/>
              </w:rPr>
            </w:pPr>
            <w:r>
              <w:rPr>
                <w:sz w:val="16"/>
                <w:szCs w:val="16"/>
              </w:rPr>
              <w:t>-6.59</w:t>
            </w:r>
          </w:p>
        </w:tc>
        <w:tc>
          <w:tcPr>
            <w:tcW w:w="633"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sz w:val="16"/>
                <w:szCs w:val="16"/>
              </w:rPr>
            </w:pPr>
            <w:r>
              <w:rPr>
                <w:sz w:val="16"/>
                <w:szCs w:val="16"/>
              </w:rPr>
              <w:t>-3.18</w:t>
            </w:r>
          </w:p>
        </w:tc>
        <w:tc>
          <w:tcPr>
            <w:tcW w:w="660"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sz w:val="16"/>
                <w:szCs w:val="16"/>
              </w:rPr>
            </w:pPr>
            <w:r>
              <w:rPr>
                <w:sz w:val="16"/>
                <w:szCs w:val="16"/>
              </w:rPr>
              <w:t>-2.40</w:t>
            </w:r>
          </w:p>
        </w:tc>
        <w:tc>
          <w:tcPr>
            <w:tcW w:w="805" w:type="dxa"/>
            <w:tcBorders>
              <w:top w:val="nil"/>
              <w:left w:val="nil"/>
              <w:bottom w:val="nil"/>
              <w:right w:val="nil"/>
            </w:tcBorders>
            <w:shd w:val="clear" w:color="auto" w:fill="auto"/>
            <w:tcMar>
              <w:left w:w="43" w:type="dxa"/>
              <w:right w:w="43" w:type="dxa"/>
            </w:tcMar>
            <w:vAlign w:val="center"/>
            <w:hideMark/>
          </w:tcPr>
          <w:p w:rsidR="008519C9" w:rsidRDefault="008519C9" w:rsidP="0078712A">
            <w:pPr>
              <w:jc w:val="right"/>
              <w:rPr>
                <w:sz w:val="16"/>
                <w:szCs w:val="16"/>
              </w:rPr>
            </w:pPr>
            <w:r>
              <w:rPr>
                <w:sz w:val="16"/>
                <w:szCs w:val="16"/>
              </w:rPr>
              <w:t>+2.67</w:t>
            </w:r>
          </w:p>
        </w:tc>
        <w:tc>
          <w:tcPr>
            <w:tcW w:w="633" w:type="dxa"/>
            <w:tcBorders>
              <w:top w:val="nil"/>
              <w:left w:val="nil"/>
              <w:bottom w:val="nil"/>
              <w:right w:val="nil"/>
            </w:tcBorders>
            <w:shd w:val="clear" w:color="auto" w:fill="auto"/>
            <w:tcMar>
              <w:left w:w="43" w:type="dxa"/>
              <w:right w:w="43" w:type="dxa"/>
            </w:tcMar>
            <w:vAlign w:val="center"/>
            <w:hideMark/>
          </w:tcPr>
          <w:p w:rsidR="008519C9" w:rsidRDefault="008519C9" w:rsidP="0078712A">
            <w:pPr>
              <w:jc w:val="right"/>
              <w:rPr>
                <w:sz w:val="16"/>
                <w:szCs w:val="16"/>
              </w:rPr>
            </w:pPr>
            <w:r>
              <w:rPr>
                <w:sz w:val="16"/>
                <w:szCs w:val="16"/>
              </w:rPr>
              <w:t>-6.64</w:t>
            </w:r>
          </w:p>
        </w:tc>
        <w:tc>
          <w:tcPr>
            <w:tcW w:w="633" w:type="dxa"/>
            <w:tcBorders>
              <w:top w:val="nil"/>
              <w:left w:val="nil"/>
              <w:bottom w:val="nil"/>
              <w:right w:val="nil"/>
            </w:tcBorders>
            <w:shd w:val="clear" w:color="auto" w:fill="auto"/>
            <w:tcMar>
              <w:left w:w="43" w:type="dxa"/>
              <w:right w:w="43" w:type="dxa"/>
            </w:tcMar>
            <w:vAlign w:val="center"/>
            <w:hideMark/>
          </w:tcPr>
          <w:p w:rsidR="008519C9" w:rsidRDefault="008519C9" w:rsidP="0078712A">
            <w:pPr>
              <w:jc w:val="right"/>
              <w:rPr>
                <w:sz w:val="16"/>
                <w:szCs w:val="16"/>
              </w:rPr>
            </w:pPr>
            <w:r>
              <w:rPr>
                <w:sz w:val="16"/>
                <w:szCs w:val="16"/>
              </w:rPr>
              <w:t>+3.25</w:t>
            </w:r>
          </w:p>
        </w:tc>
        <w:tc>
          <w:tcPr>
            <w:tcW w:w="796"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sz w:val="16"/>
                <w:szCs w:val="16"/>
              </w:rPr>
            </w:pPr>
            <w:r>
              <w:rPr>
                <w:sz w:val="16"/>
                <w:szCs w:val="16"/>
              </w:rPr>
              <w:t>-4.32</w:t>
            </w:r>
          </w:p>
        </w:tc>
        <w:tc>
          <w:tcPr>
            <w:tcW w:w="723"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sz w:val="16"/>
                <w:szCs w:val="16"/>
              </w:rPr>
            </w:pPr>
            <w:r>
              <w:rPr>
                <w:sz w:val="16"/>
                <w:szCs w:val="16"/>
              </w:rPr>
              <w:t>+0.05</w:t>
            </w:r>
          </w:p>
        </w:tc>
        <w:tc>
          <w:tcPr>
            <w:tcW w:w="723"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sz w:val="16"/>
                <w:szCs w:val="16"/>
              </w:rPr>
            </w:pPr>
            <w:r>
              <w:rPr>
                <w:sz w:val="16"/>
                <w:szCs w:val="16"/>
              </w:rPr>
              <w:t>-16.99</w:t>
            </w:r>
          </w:p>
        </w:tc>
        <w:tc>
          <w:tcPr>
            <w:tcW w:w="633" w:type="dxa"/>
            <w:tcBorders>
              <w:top w:val="nil"/>
              <w:left w:val="nil"/>
              <w:bottom w:val="nil"/>
              <w:right w:val="nil"/>
            </w:tcBorders>
            <w:shd w:val="clear" w:color="auto" w:fill="auto"/>
            <w:tcMar>
              <w:left w:w="43" w:type="dxa"/>
              <w:right w:w="43" w:type="dxa"/>
            </w:tcMar>
            <w:vAlign w:val="center"/>
            <w:hideMark/>
          </w:tcPr>
          <w:p w:rsidR="008519C9" w:rsidRDefault="008519C9" w:rsidP="0078712A">
            <w:pPr>
              <w:jc w:val="right"/>
              <w:rPr>
                <w:sz w:val="16"/>
                <w:szCs w:val="16"/>
              </w:rPr>
            </w:pPr>
            <w:r>
              <w:rPr>
                <w:sz w:val="16"/>
                <w:szCs w:val="16"/>
              </w:rPr>
              <w:t>-3.02</w:t>
            </w:r>
          </w:p>
        </w:tc>
        <w:tc>
          <w:tcPr>
            <w:tcW w:w="633" w:type="dxa"/>
            <w:tcBorders>
              <w:top w:val="nil"/>
              <w:left w:val="nil"/>
              <w:bottom w:val="nil"/>
              <w:right w:val="nil"/>
            </w:tcBorders>
            <w:shd w:val="clear" w:color="auto" w:fill="auto"/>
            <w:tcMar>
              <w:left w:w="43" w:type="dxa"/>
              <w:right w:w="43" w:type="dxa"/>
            </w:tcMar>
            <w:vAlign w:val="center"/>
            <w:hideMark/>
          </w:tcPr>
          <w:p w:rsidR="008519C9" w:rsidRDefault="008519C9" w:rsidP="0078712A">
            <w:pPr>
              <w:jc w:val="right"/>
              <w:rPr>
                <w:sz w:val="16"/>
                <w:szCs w:val="16"/>
              </w:rPr>
            </w:pPr>
            <w:r>
              <w:rPr>
                <w:sz w:val="16"/>
                <w:szCs w:val="16"/>
              </w:rPr>
              <w:t>-2.53</w:t>
            </w:r>
          </w:p>
        </w:tc>
        <w:tc>
          <w:tcPr>
            <w:tcW w:w="634" w:type="dxa"/>
            <w:tcBorders>
              <w:top w:val="nil"/>
              <w:left w:val="nil"/>
              <w:bottom w:val="nil"/>
              <w:right w:val="nil"/>
            </w:tcBorders>
            <w:shd w:val="clear" w:color="auto" w:fill="auto"/>
            <w:tcMar>
              <w:left w:w="43" w:type="dxa"/>
              <w:right w:w="43" w:type="dxa"/>
            </w:tcMar>
            <w:vAlign w:val="center"/>
            <w:hideMark/>
          </w:tcPr>
          <w:p w:rsidR="008519C9" w:rsidRDefault="008519C9" w:rsidP="0078712A">
            <w:pPr>
              <w:jc w:val="right"/>
              <w:rPr>
                <w:sz w:val="16"/>
                <w:szCs w:val="16"/>
              </w:rPr>
            </w:pPr>
            <w:r>
              <w:rPr>
                <w:sz w:val="16"/>
                <w:szCs w:val="16"/>
              </w:rPr>
              <w:t>-17.05</w:t>
            </w:r>
          </w:p>
        </w:tc>
      </w:tr>
      <w:tr w:rsidR="008519C9" w:rsidRPr="00BF4323" w:rsidTr="0078712A">
        <w:trPr>
          <w:trHeight w:hRule="exact" w:val="267"/>
        </w:trPr>
        <w:tc>
          <w:tcPr>
            <w:tcW w:w="705" w:type="dxa"/>
            <w:tcBorders>
              <w:top w:val="nil"/>
              <w:left w:val="nil"/>
              <w:bottom w:val="nil"/>
              <w:right w:val="nil"/>
            </w:tcBorders>
            <w:shd w:val="clear" w:color="auto" w:fill="auto"/>
            <w:vAlign w:val="center"/>
          </w:tcPr>
          <w:p w:rsidR="008519C9" w:rsidRPr="00A75A33" w:rsidRDefault="008519C9" w:rsidP="0078712A">
            <w:pPr>
              <w:jc w:val="right"/>
              <w:rPr>
                <w:sz w:val="16"/>
                <w:szCs w:val="16"/>
              </w:rPr>
            </w:pPr>
            <w:r>
              <w:rPr>
                <w:sz w:val="16"/>
                <w:szCs w:val="16"/>
              </w:rPr>
              <w:t>2017</w:t>
            </w:r>
          </w:p>
        </w:tc>
        <w:tc>
          <w:tcPr>
            <w:tcW w:w="453" w:type="dxa"/>
            <w:tcBorders>
              <w:top w:val="nil"/>
              <w:left w:val="nil"/>
              <w:bottom w:val="nil"/>
              <w:right w:val="nil"/>
            </w:tcBorders>
            <w:shd w:val="clear" w:color="auto" w:fill="auto"/>
            <w:tcMar>
              <w:left w:w="43" w:type="dxa"/>
              <w:right w:w="43" w:type="dxa"/>
            </w:tcMar>
            <w:vAlign w:val="center"/>
          </w:tcPr>
          <w:p w:rsidR="008519C9" w:rsidRPr="00A75A33" w:rsidRDefault="008519C9" w:rsidP="0078712A">
            <w:pPr>
              <w:rPr>
                <w:sz w:val="16"/>
                <w:szCs w:val="16"/>
              </w:rPr>
            </w:pPr>
          </w:p>
        </w:tc>
        <w:tc>
          <w:tcPr>
            <w:tcW w:w="633"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sz w:val="16"/>
                <w:szCs w:val="16"/>
              </w:rPr>
            </w:pPr>
            <w:r>
              <w:rPr>
                <w:sz w:val="16"/>
                <w:szCs w:val="16"/>
              </w:rPr>
              <w:t>+6.73</w:t>
            </w:r>
          </w:p>
        </w:tc>
        <w:tc>
          <w:tcPr>
            <w:tcW w:w="633"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sz w:val="16"/>
                <w:szCs w:val="16"/>
              </w:rPr>
            </w:pPr>
            <w:r>
              <w:rPr>
                <w:sz w:val="16"/>
                <w:szCs w:val="16"/>
              </w:rPr>
              <w:t>+13.78</w:t>
            </w:r>
          </w:p>
        </w:tc>
        <w:tc>
          <w:tcPr>
            <w:tcW w:w="660"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sz w:val="16"/>
                <w:szCs w:val="16"/>
              </w:rPr>
            </w:pPr>
            <w:r>
              <w:rPr>
                <w:sz w:val="16"/>
                <w:szCs w:val="16"/>
              </w:rPr>
              <w:t>+6.30</w:t>
            </w:r>
          </w:p>
        </w:tc>
        <w:tc>
          <w:tcPr>
            <w:tcW w:w="805"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sz w:val="16"/>
                <w:szCs w:val="16"/>
              </w:rPr>
            </w:pPr>
            <w:r>
              <w:rPr>
                <w:sz w:val="16"/>
                <w:szCs w:val="16"/>
              </w:rPr>
              <w:t>-0.83</w:t>
            </w:r>
          </w:p>
        </w:tc>
        <w:tc>
          <w:tcPr>
            <w:tcW w:w="633"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sz w:val="16"/>
                <w:szCs w:val="16"/>
              </w:rPr>
            </w:pPr>
            <w:r>
              <w:rPr>
                <w:sz w:val="16"/>
                <w:szCs w:val="16"/>
              </w:rPr>
              <w:t>-10.32</w:t>
            </w:r>
          </w:p>
        </w:tc>
        <w:tc>
          <w:tcPr>
            <w:tcW w:w="633"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sz w:val="16"/>
                <w:szCs w:val="16"/>
              </w:rPr>
            </w:pPr>
            <w:r>
              <w:rPr>
                <w:sz w:val="16"/>
                <w:szCs w:val="16"/>
              </w:rPr>
              <w:t>+3.45</w:t>
            </w:r>
          </w:p>
        </w:tc>
        <w:tc>
          <w:tcPr>
            <w:tcW w:w="796"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sz w:val="16"/>
                <w:szCs w:val="16"/>
              </w:rPr>
            </w:pPr>
            <w:r>
              <w:rPr>
                <w:sz w:val="16"/>
                <w:szCs w:val="16"/>
              </w:rPr>
              <w:t>+10.44</w:t>
            </w:r>
          </w:p>
        </w:tc>
        <w:tc>
          <w:tcPr>
            <w:tcW w:w="723"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sz w:val="16"/>
                <w:szCs w:val="16"/>
              </w:rPr>
            </w:pPr>
            <w:r>
              <w:rPr>
                <w:sz w:val="16"/>
                <w:szCs w:val="16"/>
              </w:rPr>
              <w:t>-5.09</w:t>
            </w:r>
          </w:p>
        </w:tc>
        <w:tc>
          <w:tcPr>
            <w:tcW w:w="723"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sz w:val="16"/>
                <w:szCs w:val="16"/>
              </w:rPr>
            </w:pPr>
            <w:r>
              <w:rPr>
                <w:sz w:val="16"/>
                <w:szCs w:val="16"/>
              </w:rPr>
              <w:t>+9.83</w:t>
            </w:r>
          </w:p>
        </w:tc>
        <w:tc>
          <w:tcPr>
            <w:tcW w:w="633"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sz w:val="16"/>
                <w:szCs w:val="16"/>
              </w:rPr>
            </w:pPr>
            <w:r>
              <w:rPr>
                <w:sz w:val="16"/>
                <w:szCs w:val="16"/>
              </w:rPr>
              <w:t>+12.80</w:t>
            </w:r>
          </w:p>
        </w:tc>
        <w:tc>
          <w:tcPr>
            <w:tcW w:w="633"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sz w:val="16"/>
                <w:szCs w:val="16"/>
              </w:rPr>
            </w:pPr>
            <w:r>
              <w:rPr>
                <w:sz w:val="16"/>
                <w:szCs w:val="16"/>
              </w:rPr>
              <w:t>+4.30</w:t>
            </w:r>
          </w:p>
        </w:tc>
        <w:tc>
          <w:tcPr>
            <w:tcW w:w="634"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sz w:val="16"/>
                <w:szCs w:val="16"/>
              </w:rPr>
            </w:pPr>
            <w:r>
              <w:rPr>
                <w:sz w:val="16"/>
                <w:szCs w:val="16"/>
              </w:rPr>
              <w:t>-7.10</w:t>
            </w:r>
          </w:p>
        </w:tc>
      </w:tr>
      <w:tr w:rsidR="008519C9" w:rsidRPr="00BF4323" w:rsidTr="0078712A">
        <w:trPr>
          <w:trHeight w:hRule="exact" w:val="267"/>
        </w:trPr>
        <w:tc>
          <w:tcPr>
            <w:tcW w:w="705" w:type="dxa"/>
            <w:tcBorders>
              <w:top w:val="nil"/>
              <w:left w:val="nil"/>
              <w:bottom w:val="nil"/>
              <w:right w:val="nil"/>
            </w:tcBorders>
            <w:shd w:val="clear" w:color="auto" w:fill="auto"/>
            <w:vAlign w:val="center"/>
          </w:tcPr>
          <w:p w:rsidR="008519C9" w:rsidRPr="00A75A33" w:rsidRDefault="008519C9" w:rsidP="0078712A">
            <w:pPr>
              <w:jc w:val="right"/>
              <w:rPr>
                <w:sz w:val="16"/>
                <w:szCs w:val="16"/>
              </w:rPr>
            </w:pPr>
            <w:r>
              <w:rPr>
                <w:sz w:val="16"/>
                <w:szCs w:val="16"/>
              </w:rPr>
              <w:t>2018</w:t>
            </w:r>
          </w:p>
        </w:tc>
        <w:tc>
          <w:tcPr>
            <w:tcW w:w="453" w:type="dxa"/>
            <w:tcBorders>
              <w:top w:val="nil"/>
              <w:left w:val="nil"/>
              <w:bottom w:val="nil"/>
              <w:right w:val="nil"/>
            </w:tcBorders>
            <w:shd w:val="clear" w:color="auto" w:fill="auto"/>
            <w:tcMar>
              <w:left w:w="43" w:type="dxa"/>
              <w:right w:w="43" w:type="dxa"/>
            </w:tcMar>
            <w:vAlign w:val="center"/>
          </w:tcPr>
          <w:p w:rsidR="008519C9" w:rsidRPr="00A75A33" w:rsidRDefault="008519C9" w:rsidP="0078712A">
            <w:pPr>
              <w:rPr>
                <w:sz w:val="16"/>
                <w:szCs w:val="16"/>
              </w:rPr>
            </w:pPr>
          </w:p>
        </w:tc>
        <w:tc>
          <w:tcPr>
            <w:tcW w:w="633"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sz w:val="16"/>
                <w:szCs w:val="16"/>
              </w:rPr>
            </w:pPr>
            <w:r>
              <w:rPr>
                <w:sz w:val="16"/>
                <w:szCs w:val="16"/>
              </w:rPr>
              <w:t>-4.98</w:t>
            </w:r>
          </w:p>
        </w:tc>
        <w:tc>
          <w:tcPr>
            <w:tcW w:w="633"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sz w:val="16"/>
                <w:szCs w:val="16"/>
              </w:rPr>
            </w:pPr>
            <w:r>
              <w:rPr>
                <w:sz w:val="16"/>
                <w:szCs w:val="16"/>
              </w:rPr>
              <w:t>-4.49</w:t>
            </w:r>
          </w:p>
        </w:tc>
        <w:tc>
          <w:tcPr>
            <w:tcW w:w="660"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sz w:val="16"/>
                <w:szCs w:val="16"/>
              </w:rPr>
            </w:pPr>
            <w:r>
              <w:rPr>
                <w:sz w:val="16"/>
                <w:szCs w:val="16"/>
              </w:rPr>
              <w:t>-8.65</w:t>
            </w:r>
          </w:p>
        </w:tc>
        <w:tc>
          <w:tcPr>
            <w:tcW w:w="805"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sz w:val="16"/>
                <w:szCs w:val="16"/>
              </w:rPr>
            </w:pPr>
            <w:r>
              <w:rPr>
                <w:sz w:val="16"/>
                <w:szCs w:val="16"/>
              </w:rPr>
              <w:t>-6.84</w:t>
            </w:r>
          </w:p>
        </w:tc>
        <w:tc>
          <w:tcPr>
            <w:tcW w:w="633"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sz w:val="16"/>
                <w:szCs w:val="16"/>
              </w:rPr>
            </w:pPr>
            <w:r>
              <w:rPr>
                <w:sz w:val="16"/>
                <w:szCs w:val="16"/>
              </w:rPr>
              <w:t>-14.06</w:t>
            </w:r>
          </w:p>
        </w:tc>
        <w:tc>
          <w:tcPr>
            <w:tcW w:w="633"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sz w:val="16"/>
                <w:szCs w:val="16"/>
              </w:rPr>
            </w:pPr>
            <w:r>
              <w:rPr>
                <w:sz w:val="16"/>
                <w:szCs w:val="16"/>
              </w:rPr>
              <w:t>+1.87</w:t>
            </w:r>
          </w:p>
        </w:tc>
        <w:tc>
          <w:tcPr>
            <w:tcW w:w="796"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sz w:val="16"/>
                <w:szCs w:val="16"/>
              </w:rPr>
            </w:pPr>
            <w:r>
              <w:rPr>
                <w:sz w:val="16"/>
                <w:szCs w:val="16"/>
              </w:rPr>
              <w:t>-2.26</w:t>
            </w:r>
          </w:p>
        </w:tc>
        <w:tc>
          <w:tcPr>
            <w:tcW w:w="723"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sz w:val="16"/>
                <w:szCs w:val="16"/>
              </w:rPr>
            </w:pPr>
            <w:r>
              <w:rPr>
                <w:sz w:val="16"/>
                <w:szCs w:val="16"/>
              </w:rPr>
              <w:t>-20.48</w:t>
            </w:r>
          </w:p>
        </w:tc>
        <w:tc>
          <w:tcPr>
            <w:tcW w:w="723"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sz w:val="16"/>
                <w:szCs w:val="16"/>
              </w:rPr>
            </w:pPr>
            <w:r>
              <w:rPr>
                <w:sz w:val="16"/>
                <w:szCs w:val="16"/>
              </w:rPr>
              <w:t>-6.04</w:t>
            </w:r>
          </w:p>
        </w:tc>
        <w:tc>
          <w:tcPr>
            <w:tcW w:w="633"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sz w:val="16"/>
                <w:szCs w:val="16"/>
              </w:rPr>
            </w:pPr>
            <w:r>
              <w:rPr>
                <w:sz w:val="16"/>
                <w:szCs w:val="16"/>
              </w:rPr>
              <w:t>-4.45</w:t>
            </w:r>
          </w:p>
        </w:tc>
        <w:tc>
          <w:tcPr>
            <w:tcW w:w="633"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sz w:val="16"/>
                <w:szCs w:val="16"/>
              </w:rPr>
            </w:pPr>
            <w:r>
              <w:rPr>
                <w:sz w:val="16"/>
                <w:szCs w:val="16"/>
              </w:rPr>
              <w:t>-0.54</w:t>
            </w:r>
          </w:p>
        </w:tc>
        <w:tc>
          <w:tcPr>
            <w:tcW w:w="634"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sz w:val="16"/>
                <w:szCs w:val="16"/>
              </w:rPr>
            </w:pPr>
            <w:r>
              <w:rPr>
                <w:sz w:val="16"/>
                <w:szCs w:val="16"/>
              </w:rPr>
              <w:t>-28.40</w:t>
            </w:r>
          </w:p>
        </w:tc>
      </w:tr>
      <w:tr w:rsidR="008519C9" w:rsidRPr="00BF4323" w:rsidTr="0078712A">
        <w:trPr>
          <w:trHeight w:hRule="exact" w:val="267"/>
        </w:trPr>
        <w:tc>
          <w:tcPr>
            <w:tcW w:w="705" w:type="dxa"/>
            <w:tcBorders>
              <w:top w:val="nil"/>
              <w:left w:val="nil"/>
              <w:bottom w:val="nil"/>
              <w:right w:val="nil"/>
            </w:tcBorders>
            <w:shd w:val="clear" w:color="auto" w:fill="auto"/>
            <w:vAlign w:val="center"/>
            <w:hideMark/>
          </w:tcPr>
          <w:p w:rsidR="008519C9" w:rsidRPr="00A75A33" w:rsidRDefault="008519C9" w:rsidP="0078712A">
            <w:pPr>
              <w:jc w:val="right"/>
              <w:rPr>
                <w:sz w:val="16"/>
                <w:szCs w:val="16"/>
              </w:rPr>
            </w:pPr>
          </w:p>
        </w:tc>
        <w:tc>
          <w:tcPr>
            <w:tcW w:w="453" w:type="dxa"/>
            <w:tcBorders>
              <w:top w:val="nil"/>
              <w:left w:val="nil"/>
              <w:bottom w:val="nil"/>
              <w:right w:val="nil"/>
            </w:tcBorders>
            <w:shd w:val="clear" w:color="auto" w:fill="auto"/>
            <w:tcMar>
              <w:left w:w="43" w:type="dxa"/>
              <w:right w:w="43" w:type="dxa"/>
            </w:tcMar>
            <w:vAlign w:val="center"/>
            <w:hideMark/>
          </w:tcPr>
          <w:p w:rsidR="008519C9" w:rsidRPr="00A75A33" w:rsidRDefault="008519C9" w:rsidP="0078712A">
            <w:pPr>
              <w:rPr>
                <w:sz w:val="16"/>
                <w:szCs w:val="16"/>
              </w:rPr>
            </w:pPr>
          </w:p>
        </w:tc>
        <w:tc>
          <w:tcPr>
            <w:tcW w:w="633" w:type="dxa"/>
            <w:tcBorders>
              <w:top w:val="nil"/>
              <w:left w:val="nil"/>
              <w:bottom w:val="nil"/>
              <w:right w:val="nil"/>
            </w:tcBorders>
            <w:shd w:val="clear" w:color="auto" w:fill="auto"/>
            <w:tcMar>
              <w:left w:w="43" w:type="dxa"/>
              <w:right w:w="43" w:type="dxa"/>
            </w:tcMar>
            <w:vAlign w:val="center"/>
          </w:tcPr>
          <w:p w:rsidR="008519C9" w:rsidRPr="00BF4323" w:rsidRDefault="008519C9" w:rsidP="0078712A">
            <w:pPr>
              <w:jc w:val="right"/>
              <w:rPr>
                <w:sz w:val="16"/>
                <w:szCs w:val="16"/>
              </w:rPr>
            </w:pPr>
          </w:p>
        </w:tc>
        <w:tc>
          <w:tcPr>
            <w:tcW w:w="633" w:type="dxa"/>
            <w:tcBorders>
              <w:top w:val="nil"/>
              <w:left w:val="nil"/>
              <w:bottom w:val="nil"/>
              <w:right w:val="nil"/>
            </w:tcBorders>
            <w:shd w:val="clear" w:color="auto" w:fill="auto"/>
            <w:tcMar>
              <w:left w:w="43" w:type="dxa"/>
              <w:right w:w="43" w:type="dxa"/>
            </w:tcMar>
            <w:vAlign w:val="center"/>
          </w:tcPr>
          <w:p w:rsidR="008519C9" w:rsidRPr="00BF4323" w:rsidRDefault="008519C9" w:rsidP="0078712A">
            <w:pPr>
              <w:jc w:val="right"/>
              <w:rPr>
                <w:sz w:val="16"/>
                <w:szCs w:val="16"/>
              </w:rPr>
            </w:pPr>
          </w:p>
        </w:tc>
        <w:tc>
          <w:tcPr>
            <w:tcW w:w="660" w:type="dxa"/>
            <w:tcBorders>
              <w:top w:val="nil"/>
              <w:left w:val="nil"/>
              <w:bottom w:val="nil"/>
              <w:right w:val="nil"/>
            </w:tcBorders>
            <w:shd w:val="clear" w:color="auto" w:fill="auto"/>
            <w:tcMar>
              <w:left w:w="43" w:type="dxa"/>
              <w:right w:w="43" w:type="dxa"/>
            </w:tcMar>
            <w:vAlign w:val="center"/>
          </w:tcPr>
          <w:p w:rsidR="008519C9" w:rsidRPr="00BF4323" w:rsidRDefault="008519C9" w:rsidP="0078712A">
            <w:pPr>
              <w:jc w:val="right"/>
              <w:rPr>
                <w:sz w:val="16"/>
                <w:szCs w:val="16"/>
              </w:rPr>
            </w:pPr>
          </w:p>
        </w:tc>
        <w:tc>
          <w:tcPr>
            <w:tcW w:w="805" w:type="dxa"/>
            <w:tcBorders>
              <w:top w:val="nil"/>
              <w:left w:val="nil"/>
              <w:bottom w:val="nil"/>
              <w:right w:val="nil"/>
            </w:tcBorders>
            <w:shd w:val="clear" w:color="auto" w:fill="auto"/>
            <w:tcMar>
              <w:left w:w="43" w:type="dxa"/>
              <w:right w:w="43" w:type="dxa"/>
            </w:tcMar>
            <w:vAlign w:val="center"/>
            <w:hideMark/>
          </w:tcPr>
          <w:p w:rsidR="008519C9" w:rsidRPr="00BF4323" w:rsidRDefault="008519C9" w:rsidP="0078712A">
            <w:pPr>
              <w:jc w:val="right"/>
              <w:rPr>
                <w:sz w:val="16"/>
                <w:szCs w:val="16"/>
              </w:rPr>
            </w:pPr>
          </w:p>
        </w:tc>
        <w:tc>
          <w:tcPr>
            <w:tcW w:w="633" w:type="dxa"/>
            <w:tcBorders>
              <w:top w:val="nil"/>
              <w:left w:val="nil"/>
              <w:bottom w:val="nil"/>
              <w:right w:val="nil"/>
            </w:tcBorders>
            <w:shd w:val="clear" w:color="auto" w:fill="auto"/>
            <w:tcMar>
              <w:left w:w="43" w:type="dxa"/>
              <w:right w:w="43" w:type="dxa"/>
            </w:tcMar>
            <w:vAlign w:val="center"/>
            <w:hideMark/>
          </w:tcPr>
          <w:p w:rsidR="008519C9" w:rsidRPr="00BF4323" w:rsidRDefault="008519C9" w:rsidP="0078712A">
            <w:pPr>
              <w:jc w:val="right"/>
              <w:rPr>
                <w:sz w:val="16"/>
                <w:szCs w:val="16"/>
              </w:rPr>
            </w:pPr>
          </w:p>
        </w:tc>
        <w:tc>
          <w:tcPr>
            <w:tcW w:w="633" w:type="dxa"/>
            <w:tcBorders>
              <w:top w:val="nil"/>
              <w:left w:val="nil"/>
              <w:bottom w:val="nil"/>
              <w:right w:val="nil"/>
            </w:tcBorders>
            <w:shd w:val="clear" w:color="auto" w:fill="auto"/>
            <w:tcMar>
              <w:left w:w="43" w:type="dxa"/>
              <w:right w:w="43" w:type="dxa"/>
            </w:tcMar>
            <w:vAlign w:val="center"/>
            <w:hideMark/>
          </w:tcPr>
          <w:p w:rsidR="008519C9" w:rsidRPr="00BF4323" w:rsidRDefault="008519C9" w:rsidP="0078712A">
            <w:pPr>
              <w:jc w:val="right"/>
              <w:rPr>
                <w:sz w:val="16"/>
                <w:szCs w:val="16"/>
              </w:rPr>
            </w:pPr>
          </w:p>
        </w:tc>
        <w:tc>
          <w:tcPr>
            <w:tcW w:w="796" w:type="dxa"/>
            <w:tcBorders>
              <w:top w:val="nil"/>
              <w:left w:val="nil"/>
              <w:bottom w:val="nil"/>
              <w:right w:val="nil"/>
            </w:tcBorders>
            <w:shd w:val="clear" w:color="auto" w:fill="auto"/>
            <w:tcMar>
              <w:left w:w="43" w:type="dxa"/>
              <w:right w:w="43" w:type="dxa"/>
            </w:tcMar>
            <w:vAlign w:val="center"/>
          </w:tcPr>
          <w:p w:rsidR="008519C9" w:rsidRPr="00BF4323" w:rsidRDefault="008519C9" w:rsidP="0078712A">
            <w:pPr>
              <w:jc w:val="right"/>
              <w:rPr>
                <w:sz w:val="16"/>
                <w:szCs w:val="16"/>
              </w:rPr>
            </w:pPr>
          </w:p>
        </w:tc>
        <w:tc>
          <w:tcPr>
            <w:tcW w:w="723" w:type="dxa"/>
            <w:tcBorders>
              <w:top w:val="nil"/>
              <w:left w:val="nil"/>
              <w:bottom w:val="nil"/>
              <w:right w:val="nil"/>
            </w:tcBorders>
            <w:shd w:val="clear" w:color="auto" w:fill="auto"/>
            <w:tcMar>
              <w:left w:w="43" w:type="dxa"/>
              <w:right w:w="43" w:type="dxa"/>
            </w:tcMar>
            <w:vAlign w:val="center"/>
          </w:tcPr>
          <w:p w:rsidR="008519C9" w:rsidRPr="00BF4323" w:rsidRDefault="008519C9" w:rsidP="0078712A">
            <w:pPr>
              <w:jc w:val="right"/>
              <w:rPr>
                <w:sz w:val="16"/>
                <w:szCs w:val="16"/>
              </w:rPr>
            </w:pPr>
          </w:p>
        </w:tc>
        <w:tc>
          <w:tcPr>
            <w:tcW w:w="723" w:type="dxa"/>
            <w:tcBorders>
              <w:top w:val="nil"/>
              <w:left w:val="nil"/>
              <w:bottom w:val="nil"/>
              <w:right w:val="nil"/>
            </w:tcBorders>
            <w:shd w:val="clear" w:color="auto" w:fill="auto"/>
            <w:tcMar>
              <w:left w:w="43" w:type="dxa"/>
              <w:right w:w="43" w:type="dxa"/>
            </w:tcMar>
            <w:vAlign w:val="center"/>
          </w:tcPr>
          <w:p w:rsidR="008519C9" w:rsidRPr="00BF4323" w:rsidRDefault="008519C9" w:rsidP="0078712A">
            <w:pPr>
              <w:jc w:val="right"/>
              <w:rPr>
                <w:sz w:val="16"/>
                <w:szCs w:val="16"/>
              </w:rPr>
            </w:pPr>
          </w:p>
        </w:tc>
        <w:tc>
          <w:tcPr>
            <w:tcW w:w="633" w:type="dxa"/>
            <w:tcBorders>
              <w:top w:val="nil"/>
              <w:left w:val="nil"/>
              <w:bottom w:val="nil"/>
              <w:right w:val="nil"/>
            </w:tcBorders>
            <w:shd w:val="clear" w:color="auto" w:fill="auto"/>
            <w:tcMar>
              <w:left w:w="43" w:type="dxa"/>
              <w:right w:w="43" w:type="dxa"/>
            </w:tcMar>
            <w:vAlign w:val="center"/>
            <w:hideMark/>
          </w:tcPr>
          <w:p w:rsidR="008519C9" w:rsidRPr="00BF4323" w:rsidRDefault="008519C9" w:rsidP="0078712A">
            <w:pPr>
              <w:jc w:val="right"/>
              <w:rPr>
                <w:sz w:val="16"/>
                <w:szCs w:val="16"/>
              </w:rPr>
            </w:pPr>
          </w:p>
        </w:tc>
        <w:tc>
          <w:tcPr>
            <w:tcW w:w="633" w:type="dxa"/>
            <w:tcBorders>
              <w:top w:val="nil"/>
              <w:left w:val="nil"/>
              <w:bottom w:val="nil"/>
              <w:right w:val="nil"/>
            </w:tcBorders>
            <w:shd w:val="clear" w:color="auto" w:fill="auto"/>
            <w:tcMar>
              <w:left w:w="43" w:type="dxa"/>
              <w:right w:w="43" w:type="dxa"/>
            </w:tcMar>
            <w:vAlign w:val="center"/>
            <w:hideMark/>
          </w:tcPr>
          <w:p w:rsidR="008519C9" w:rsidRPr="00BF4323" w:rsidRDefault="008519C9" w:rsidP="0078712A">
            <w:pPr>
              <w:jc w:val="right"/>
              <w:rPr>
                <w:sz w:val="16"/>
                <w:szCs w:val="16"/>
              </w:rPr>
            </w:pPr>
          </w:p>
        </w:tc>
        <w:tc>
          <w:tcPr>
            <w:tcW w:w="634" w:type="dxa"/>
            <w:tcBorders>
              <w:top w:val="nil"/>
              <w:left w:val="nil"/>
              <w:bottom w:val="nil"/>
              <w:right w:val="nil"/>
            </w:tcBorders>
            <w:shd w:val="clear" w:color="auto" w:fill="auto"/>
            <w:tcMar>
              <w:left w:w="43" w:type="dxa"/>
              <w:right w:w="43" w:type="dxa"/>
            </w:tcMar>
            <w:vAlign w:val="center"/>
            <w:hideMark/>
          </w:tcPr>
          <w:p w:rsidR="008519C9" w:rsidRPr="00BF4323" w:rsidRDefault="008519C9" w:rsidP="0078712A">
            <w:pPr>
              <w:jc w:val="right"/>
              <w:rPr>
                <w:sz w:val="16"/>
                <w:szCs w:val="16"/>
              </w:rPr>
            </w:pPr>
          </w:p>
        </w:tc>
      </w:tr>
      <w:tr w:rsidR="00BB15AB" w:rsidRPr="00BF4323" w:rsidTr="0078712A">
        <w:trPr>
          <w:trHeight w:hRule="exact" w:val="267"/>
        </w:trPr>
        <w:tc>
          <w:tcPr>
            <w:tcW w:w="705" w:type="dxa"/>
            <w:tcBorders>
              <w:top w:val="nil"/>
              <w:left w:val="nil"/>
              <w:bottom w:val="nil"/>
              <w:right w:val="nil"/>
            </w:tcBorders>
            <w:shd w:val="clear" w:color="auto" w:fill="auto"/>
            <w:vAlign w:val="center"/>
            <w:hideMark/>
          </w:tcPr>
          <w:p w:rsidR="00BB15AB" w:rsidRPr="00A75A33" w:rsidRDefault="00BB15AB" w:rsidP="00BB15AB">
            <w:pPr>
              <w:jc w:val="right"/>
              <w:rPr>
                <w:sz w:val="16"/>
                <w:szCs w:val="16"/>
              </w:rPr>
            </w:pPr>
            <w:r>
              <w:rPr>
                <w:sz w:val="16"/>
                <w:szCs w:val="16"/>
              </w:rPr>
              <w:t>2018</w:t>
            </w:r>
          </w:p>
        </w:tc>
        <w:tc>
          <w:tcPr>
            <w:tcW w:w="453" w:type="dxa"/>
            <w:tcBorders>
              <w:top w:val="nil"/>
              <w:left w:val="nil"/>
              <w:bottom w:val="nil"/>
              <w:right w:val="nil"/>
            </w:tcBorders>
            <w:shd w:val="clear" w:color="auto" w:fill="auto"/>
            <w:tcMar>
              <w:left w:w="43" w:type="dxa"/>
              <w:right w:w="43" w:type="dxa"/>
            </w:tcMar>
            <w:vAlign w:val="center"/>
            <w:hideMark/>
          </w:tcPr>
          <w:p w:rsidR="00BB15AB" w:rsidRPr="00A75A33" w:rsidRDefault="00BB15AB" w:rsidP="00BB15AB">
            <w:pPr>
              <w:rPr>
                <w:sz w:val="16"/>
                <w:szCs w:val="16"/>
              </w:rPr>
            </w:pPr>
            <w:r>
              <w:rPr>
                <w:sz w:val="16"/>
                <w:szCs w:val="16"/>
              </w:rPr>
              <w:t>I</w:t>
            </w:r>
          </w:p>
        </w:tc>
        <w:tc>
          <w:tcPr>
            <w:tcW w:w="633"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+3.76</w:t>
            </w:r>
          </w:p>
        </w:tc>
        <w:tc>
          <w:tcPr>
            <w:tcW w:w="633"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+2.75</w:t>
            </w:r>
          </w:p>
        </w:tc>
        <w:tc>
          <w:tcPr>
            <w:tcW w:w="66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-1.97</w:t>
            </w:r>
          </w:p>
        </w:tc>
        <w:tc>
          <w:tcPr>
            <w:tcW w:w="805" w:type="dxa"/>
            <w:tcBorders>
              <w:top w:val="nil"/>
              <w:left w:val="nil"/>
              <w:bottom w:val="nil"/>
              <w:right w:val="nil"/>
            </w:tcBorders>
            <w:shd w:val="clear" w:color="auto" w:fill="auto"/>
            <w:tcMar>
              <w:left w:w="43" w:type="dxa"/>
              <w:right w:w="43" w:type="dxa"/>
            </w:tcMar>
            <w:vAlign w:val="center"/>
            <w:hideMark/>
          </w:tcPr>
          <w:p w:rsidR="00BB15AB" w:rsidRDefault="00BB15AB" w:rsidP="00BB15AB">
            <w:pPr>
              <w:jc w:val="right"/>
              <w:rPr>
                <w:color w:val="000000"/>
                <w:sz w:val="16"/>
                <w:szCs w:val="16"/>
              </w:rPr>
            </w:pPr>
            <w:r>
              <w:rPr>
                <w:color w:val="000000"/>
                <w:sz w:val="16"/>
                <w:szCs w:val="16"/>
              </w:rPr>
              <w:t>-1.50</w:t>
            </w:r>
          </w:p>
        </w:tc>
        <w:tc>
          <w:tcPr>
            <w:tcW w:w="633" w:type="dxa"/>
            <w:tcBorders>
              <w:top w:val="nil"/>
              <w:left w:val="nil"/>
              <w:bottom w:val="nil"/>
              <w:right w:val="nil"/>
            </w:tcBorders>
            <w:shd w:val="clear" w:color="auto" w:fill="auto"/>
            <w:tcMar>
              <w:left w:w="43" w:type="dxa"/>
              <w:right w:w="43" w:type="dxa"/>
            </w:tcMar>
            <w:vAlign w:val="center"/>
            <w:hideMark/>
          </w:tcPr>
          <w:p w:rsidR="00BB15AB" w:rsidRDefault="00BB15AB" w:rsidP="00BB15AB">
            <w:pPr>
              <w:jc w:val="right"/>
              <w:rPr>
                <w:color w:val="000000"/>
                <w:sz w:val="16"/>
                <w:szCs w:val="16"/>
              </w:rPr>
            </w:pPr>
            <w:r>
              <w:rPr>
                <w:color w:val="000000"/>
                <w:sz w:val="16"/>
                <w:szCs w:val="16"/>
              </w:rPr>
              <w:t>-4.65</w:t>
            </w:r>
          </w:p>
        </w:tc>
        <w:tc>
          <w:tcPr>
            <w:tcW w:w="633" w:type="dxa"/>
            <w:tcBorders>
              <w:top w:val="nil"/>
              <w:left w:val="nil"/>
              <w:bottom w:val="nil"/>
              <w:right w:val="nil"/>
            </w:tcBorders>
            <w:shd w:val="clear" w:color="auto" w:fill="auto"/>
            <w:tcMar>
              <w:left w:w="43" w:type="dxa"/>
              <w:right w:w="43" w:type="dxa"/>
            </w:tcMar>
            <w:vAlign w:val="center"/>
            <w:hideMark/>
          </w:tcPr>
          <w:p w:rsidR="00BB15AB" w:rsidRDefault="00BB15AB" w:rsidP="00BB15AB">
            <w:pPr>
              <w:jc w:val="right"/>
              <w:rPr>
                <w:color w:val="000000"/>
                <w:sz w:val="16"/>
                <w:szCs w:val="16"/>
              </w:rPr>
            </w:pPr>
            <w:r>
              <w:rPr>
                <w:color w:val="000000"/>
                <w:sz w:val="16"/>
                <w:szCs w:val="16"/>
              </w:rPr>
              <w:t>+6.32</w:t>
            </w:r>
          </w:p>
        </w:tc>
        <w:tc>
          <w:tcPr>
            <w:tcW w:w="796"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+5.18</w:t>
            </w:r>
          </w:p>
        </w:tc>
        <w:tc>
          <w:tcPr>
            <w:tcW w:w="723"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-4.39</w:t>
            </w:r>
          </w:p>
        </w:tc>
        <w:tc>
          <w:tcPr>
            <w:tcW w:w="723"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+4.09</w:t>
            </w:r>
          </w:p>
        </w:tc>
        <w:tc>
          <w:tcPr>
            <w:tcW w:w="633" w:type="dxa"/>
            <w:tcBorders>
              <w:top w:val="nil"/>
              <w:left w:val="nil"/>
              <w:bottom w:val="nil"/>
              <w:right w:val="nil"/>
            </w:tcBorders>
            <w:shd w:val="clear" w:color="auto" w:fill="auto"/>
            <w:tcMar>
              <w:left w:w="43" w:type="dxa"/>
              <w:right w:w="43" w:type="dxa"/>
            </w:tcMar>
            <w:vAlign w:val="center"/>
            <w:hideMark/>
          </w:tcPr>
          <w:p w:rsidR="00BB15AB" w:rsidRDefault="00BB15AB" w:rsidP="00BB15AB">
            <w:pPr>
              <w:jc w:val="right"/>
              <w:rPr>
                <w:color w:val="000000"/>
                <w:sz w:val="16"/>
                <w:szCs w:val="16"/>
              </w:rPr>
            </w:pPr>
            <w:r>
              <w:rPr>
                <w:color w:val="000000"/>
                <w:sz w:val="16"/>
                <w:szCs w:val="16"/>
              </w:rPr>
              <w:t>+0.46</w:t>
            </w:r>
          </w:p>
        </w:tc>
        <w:tc>
          <w:tcPr>
            <w:tcW w:w="633" w:type="dxa"/>
            <w:tcBorders>
              <w:top w:val="nil"/>
              <w:left w:val="nil"/>
              <w:bottom w:val="nil"/>
              <w:right w:val="nil"/>
            </w:tcBorders>
            <w:shd w:val="clear" w:color="auto" w:fill="auto"/>
            <w:tcMar>
              <w:left w:w="43" w:type="dxa"/>
              <w:right w:w="43" w:type="dxa"/>
            </w:tcMar>
            <w:vAlign w:val="center"/>
            <w:hideMark/>
          </w:tcPr>
          <w:p w:rsidR="00BB15AB" w:rsidRDefault="00BB15AB" w:rsidP="00BB15AB">
            <w:pPr>
              <w:jc w:val="right"/>
              <w:rPr>
                <w:color w:val="000000"/>
                <w:sz w:val="16"/>
                <w:szCs w:val="16"/>
              </w:rPr>
            </w:pPr>
            <w:r>
              <w:rPr>
                <w:color w:val="000000"/>
                <w:sz w:val="16"/>
                <w:szCs w:val="16"/>
              </w:rPr>
              <w:t>+2.00</w:t>
            </w:r>
          </w:p>
        </w:tc>
        <w:tc>
          <w:tcPr>
            <w:tcW w:w="634" w:type="dxa"/>
            <w:tcBorders>
              <w:top w:val="nil"/>
              <w:left w:val="nil"/>
              <w:bottom w:val="nil"/>
              <w:right w:val="nil"/>
            </w:tcBorders>
            <w:shd w:val="clear" w:color="auto" w:fill="auto"/>
            <w:tcMar>
              <w:left w:w="43" w:type="dxa"/>
              <w:right w:w="43" w:type="dxa"/>
            </w:tcMar>
            <w:vAlign w:val="center"/>
            <w:hideMark/>
          </w:tcPr>
          <w:p w:rsidR="00BB15AB" w:rsidRDefault="00BB15AB" w:rsidP="00BB15AB">
            <w:pPr>
              <w:jc w:val="right"/>
              <w:rPr>
                <w:color w:val="000000"/>
                <w:sz w:val="16"/>
                <w:szCs w:val="16"/>
              </w:rPr>
            </w:pPr>
            <w:r>
              <w:rPr>
                <w:color w:val="000000"/>
                <w:sz w:val="16"/>
                <w:szCs w:val="16"/>
              </w:rPr>
              <w:t>-4.41</w:t>
            </w:r>
          </w:p>
        </w:tc>
      </w:tr>
      <w:tr w:rsidR="00BB15AB" w:rsidRPr="00BF4323" w:rsidTr="0016311D">
        <w:trPr>
          <w:trHeight w:hRule="exact" w:val="267"/>
        </w:trPr>
        <w:tc>
          <w:tcPr>
            <w:tcW w:w="705" w:type="dxa"/>
            <w:tcBorders>
              <w:top w:val="nil"/>
              <w:left w:val="nil"/>
              <w:bottom w:val="nil"/>
              <w:right w:val="nil"/>
            </w:tcBorders>
            <w:shd w:val="clear" w:color="auto" w:fill="auto"/>
            <w:vAlign w:val="center"/>
            <w:hideMark/>
          </w:tcPr>
          <w:p w:rsidR="00BB15AB" w:rsidRPr="00A75A33" w:rsidRDefault="00BB15AB" w:rsidP="00BB15AB">
            <w:pPr>
              <w:jc w:val="right"/>
              <w:rPr>
                <w:sz w:val="16"/>
                <w:szCs w:val="16"/>
              </w:rPr>
            </w:pPr>
          </w:p>
        </w:tc>
        <w:tc>
          <w:tcPr>
            <w:tcW w:w="453" w:type="dxa"/>
            <w:tcBorders>
              <w:top w:val="nil"/>
              <w:left w:val="nil"/>
              <w:bottom w:val="nil"/>
              <w:right w:val="nil"/>
            </w:tcBorders>
            <w:shd w:val="clear" w:color="auto" w:fill="auto"/>
            <w:tcMar>
              <w:left w:w="43" w:type="dxa"/>
              <w:right w:w="43" w:type="dxa"/>
            </w:tcMar>
            <w:vAlign w:val="center"/>
          </w:tcPr>
          <w:p w:rsidR="00BB15AB" w:rsidRPr="00A75A33" w:rsidRDefault="00BB15AB" w:rsidP="00BB15AB">
            <w:pPr>
              <w:rPr>
                <w:sz w:val="16"/>
                <w:szCs w:val="16"/>
              </w:rPr>
            </w:pPr>
            <w:r>
              <w:rPr>
                <w:sz w:val="16"/>
                <w:szCs w:val="16"/>
              </w:rPr>
              <w:t>II</w:t>
            </w:r>
          </w:p>
        </w:tc>
        <w:tc>
          <w:tcPr>
            <w:tcW w:w="633"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-5.27</w:t>
            </w:r>
          </w:p>
        </w:tc>
        <w:tc>
          <w:tcPr>
            <w:tcW w:w="633"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-5.39</w:t>
            </w:r>
          </w:p>
        </w:tc>
        <w:tc>
          <w:tcPr>
            <w:tcW w:w="66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-4.91</w:t>
            </w:r>
          </w:p>
        </w:tc>
        <w:tc>
          <w:tcPr>
            <w:tcW w:w="805"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-4.51</w:t>
            </w:r>
          </w:p>
        </w:tc>
        <w:tc>
          <w:tcPr>
            <w:tcW w:w="633"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-11.28</w:t>
            </w:r>
          </w:p>
        </w:tc>
        <w:tc>
          <w:tcPr>
            <w:tcW w:w="633"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-3.86</w:t>
            </w:r>
          </w:p>
        </w:tc>
        <w:tc>
          <w:tcPr>
            <w:tcW w:w="796"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-4.37</w:t>
            </w:r>
          </w:p>
        </w:tc>
        <w:tc>
          <w:tcPr>
            <w:tcW w:w="723"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-4.97</w:t>
            </w:r>
          </w:p>
        </w:tc>
        <w:tc>
          <w:tcPr>
            <w:tcW w:w="723"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-6.57</w:t>
            </w:r>
          </w:p>
        </w:tc>
        <w:tc>
          <w:tcPr>
            <w:tcW w:w="633"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-4.92</w:t>
            </w:r>
          </w:p>
        </w:tc>
        <w:tc>
          <w:tcPr>
            <w:tcW w:w="633"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-3.72</w:t>
            </w:r>
          </w:p>
        </w:tc>
        <w:tc>
          <w:tcPr>
            <w:tcW w:w="634"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-13.43</w:t>
            </w:r>
          </w:p>
        </w:tc>
      </w:tr>
      <w:tr w:rsidR="00BB15AB" w:rsidRPr="00BF4323" w:rsidTr="0016311D">
        <w:trPr>
          <w:trHeight w:hRule="exact" w:val="267"/>
        </w:trPr>
        <w:tc>
          <w:tcPr>
            <w:tcW w:w="705" w:type="dxa"/>
            <w:tcBorders>
              <w:top w:val="nil"/>
              <w:left w:val="nil"/>
              <w:bottom w:val="nil"/>
              <w:right w:val="nil"/>
            </w:tcBorders>
            <w:shd w:val="clear" w:color="auto" w:fill="auto"/>
            <w:vAlign w:val="center"/>
            <w:hideMark/>
          </w:tcPr>
          <w:p w:rsidR="00BB15AB" w:rsidRPr="00A75A33" w:rsidRDefault="00BB15AB" w:rsidP="00BB15AB">
            <w:pPr>
              <w:jc w:val="right"/>
              <w:rPr>
                <w:sz w:val="16"/>
                <w:szCs w:val="16"/>
              </w:rPr>
            </w:pPr>
          </w:p>
        </w:tc>
        <w:tc>
          <w:tcPr>
            <w:tcW w:w="453" w:type="dxa"/>
            <w:tcBorders>
              <w:top w:val="nil"/>
              <w:left w:val="nil"/>
              <w:bottom w:val="nil"/>
              <w:right w:val="nil"/>
            </w:tcBorders>
            <w:shd w:val="clear" w:color="auto" w:fill="auto"/>
            <w:tcMar>
              <w:left w:w="43" w:type="dxa"/>
              <w:right w:w="43" w:type="dxa"/>
            </w:tcMar>
            <w:vAlign w:val="center"/>
          </w:tcPr>
          <w:p w:rsidR="00BB15AB" w:rsidRPr="00A75A33" w:rsidRDefault="00BB15AB" w:rsidP="00BB15AB">
            <w:pPr>
              <w:rPr>
                <w:sz w:val="16"/>
                <w:szCs w:val="16"/>
              </w:rPr>
            </w:pPr>
            <w:r>
              <w:rPr>
                <w:sz w:val="16"/>
                <w:szCs w:val="16"/>
              </w:rPr>
              <w:t>III</w:t>
            </w:r>
          </w:p>
        </w:tc>
        <w:tc>
          <w:tcPr>
            <w:tcW w:w="633"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-3.73</w:t>
            </w:r>
          </w:p>
        </w:tc>
        <w:tc>
          <w:tcPr>
            <w:tcW w:w="633"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-0.70</w:t>
            </w:r>
          </w:p>
        </w:tc>
        <w:tc>
          <w:tcPr>
            <w:tcW w:w="66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-5.48</w:t>
            </w:r>
          </w:p>
        </w:tc>
        <w:tc>
          <w:tcPr>
            <w:tcW w:w="805"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-3.52</w:t>
            </w:r>
          </w:p>
        </w:tc>
        <w:tc>
          <w:tcPr>
            <w:tcW w:w="633"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+0.79</w:t>
            </w:r>
          </w:p>
        </w:tc>
        <w:tc>
          <w:tcPr>
            <w:tcW w:w="633"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-2.66</w:t>
            </w:r>
          </w:p>
        </w:tc>
        <w:tc>
          <w:tcPr>
            <w:tcW w:w="796"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-2.46</w:t>
            </w:r>
          </w:p>
        </w:tc>
        <w:tc>
          <w:tcPr>
            <w:tcW w:w="723"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-2.17</w:t>
            </w:r>
          </w:p>
        </w:tc>
        <w:tc>
          <w:tcPr>
            <w:tcW w:w="723"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-0.75</w:t>
            </w:r>
          </w:p>
        </w:tc>
        <w:tc>
          <w:tcPr>
            <w:tcW w:w="633"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+0.81</w:t>
            </w:r>
          </w:p>
        </w:tc>
        <w:tc>
          <w:tcPr>
            <w:tcW w:w="633"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+1.77</w:t>
            </w:r>
          </w:p>
        </w:tc>
        <w:tc>
          <w:tcPr>
            <w:tcW w:w="634"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-24.33</w:t>
            </w:r>
          </w:p>
        </w:tc>
      </w:tr>
      <w:tr w:rsidR="00BB15AB" w:rsidRPr="00BF4323" w:rsidTr="00BB15AB">
        <w:trPr>
          <w:trHeight w:hRule="exact" w:val="267"/>
        </w:trPr>
        <w:tc>
          <w:tcPr>
            <w:tcW w:w="705" w:type="dxa"/>
            <w:tcBorders>
              <w:top w:val="nil"/>
              <w:left w:val="nil"/>
              <w:bottom w:val="nil"/>
              <w:right w:val="nil"/>
            </w:tcBorders>
            <w:shd w:val="clear" w:color="auto" w:fill="auto"/>
            <w:vAlign w:val="center"/>
          </w:tcPr>
          <w:p w:rsidR="00BB15AB" w:rsidRPr="00A75A33" w:rsidRDefault="00BB15AB" w:rsidP="00BB15AB">
            <w:pPr>
              <w:jc w:val="right"/>
              <w:rPr>
                <w:sz w:val="16"/>
                <w:szCs w:val="16"/>
              </w:rPr>
            </w:pPr>
          </w:p>
        </w:tc>
        <w:tc>
          <w:tcPr>
            <w:tcW w:w="453" w:type="dxa"/>
            <w:tcBorders>
              <w:top w:val="nil"/>
              <w:left w:val="nil"/>
              <w:bottom w:val="nil"/>
              <w:right w:val="nil"/>
            </w:tcBorders>
            <w:shd w:val="clear" w:color="auto" w:fill="auto"/>
            <w:tcMar>
              <w:left w:w="43" w:type="dxa"/>
              <w:right w:w="43" w:type="dxa"/>
            </w:tcMar>
            <w:vAlign w:val="center"/>
          </w:tcPr>
          <w:p w:rsidR="00BB15AB" w:rsidRPr="00BF4323" w:rsidRDefault="00BB15AB" w:rsidP="00BB15AB">
            <w:pPr>
              <w:rPr>
                <w:sz w:val="16"/>
                <w:szCs w:val="16"/>
              </w:rPr>
            </w:pPr>
            <w:r>
              <w:rPr>
                <w:sz w:val="16"/>
                <w:szCs w:val="16"/>
              </w:rPr>
              <w:t>IV</w:t>
            </w:r>
          </w:p>
        </w:tc>
        <w:tc>
          <w:tcPr>
            <w:tcW w:w="633"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+0.41</w:t>
            </w:r>
          </w:p>
        </w:tc>
        <w:tc>
          <w:tcPr>
            <w:tcW w:w="633"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-1.05</w:t>
            </w:r>
          </w:p>
        </w:tc>
        <w:tc>
          <w:tcPr>
            <w:tcW w:w="66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+3.67</w:t>
            </w:r>
          </w:p>
        </w:tc>
        <w:tc>
          <w:tcPr>
            <w:tcW w:w="805"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+2.66</w:t>
            </w:r>
          </w:p>
        </w:tc>
        <w:tc>
          <w:tcPr>
            <w:tcW w:w="633"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+0.79</w:t>
            </w:r>
          </w:p>
        </w:tc>
        <w:tc>
          <w:tcPr>
            <w:tcW w:w="633"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+2.38</w:t>
            </w:r>
          </w:p>
        </w:tc>
        <w:tc>
          <w:tcPr>
            <w:tcW w:w="796"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-0.37</w:t>
            </w:r>
          </w:p>
        </w:tc>
        <w:tc>
          <w:tcPr>
            <w:tcW w:w="723"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-10.54</w:t>
            </w:r>
          </w:p>
        </w:tc>
        <w:tc>
          <w:tcPr>
            <w:tcW w:w="723"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-2.65</w:t>
            </w:r>
          </w:p>
        </w:tc>
        <w:tc>
          <w:tcPr>
            <w:tcW w:w="633"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-0.77</w:t>
            </w:r>
          </w:p>
        </w:tc>
        <w:tc>
          <w:tcPr>
            <w:tcW w:w="633"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-0.48</w:t>
            </w:r>
          </w:p>
        </w:tc>
        <w:tc>
          <w:tcPr>
            <w:tcW w:w="634"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+14.33</w:t>
            </w:r>
          </w:p>
        </w:tc>
      </w:tr>
      <w:tr w:rsidR="00BB15AB" w:rsidRPr="00BF4323" w:rsidTr="00BB15AB">
        <w:trPr>
          <w:trHeight w:hRule="exact" w:val="267"/>
        </w:trPr>
        <w:tc>
          <w:tcPr>
            <w:tcW w:w="705" w:type="dxa"/>
            <w:tcBorders>
              <w:top w:val="nil"/>
              <w:left w:val="nil"/>
              <w:bottom w:val="nil"/>
              <w:right w:val="nil"/>
            </w:tcBorders>
            <w:shd w:val="clear" w:color="auto" w:fill="auto"/>
            <w:vAlign w:val="center"/>
          </w:tcPr>
          <w:p w:rsidR="00BB15AB" w:rsidRPr="00A75A33" w:rsidRDefault="00BB15AB" w:rsidP="00BB15AB">
            <w:pPr>
              <w:jc w:val="right"/>
              <w:rPr>
                <w:sz w:val="16"/>
                <w:szCs w:val="16"/>
              </w:rPr>
            </w:pPr>
          </w:p>
        </w:tc>
        <w:tc>
          <w:tcPr>
            <w:tcW w:w="453" w:type="dxa"/>
            <w:tcBorders>
              <w:top w:val="nil"/>
              <w:left w:val="nil"/>
              <w:bottom w:val="nil"/>
              <w:right w:val="nil"/>
            </w:tcBorders>
            <w:shd w:val="clear" w:color="auto" w:fill="auto"/>
            <w:tcMar>
              <w:left w:w="43" w:type="dxa"/>
              <w:right w:w="43" w:type="dxa"/>
            </w:tcMar>
            <w:vAlign w:val="center"/>
          </w:tcPr>
          <w:p w:rsidR="00BB15AB" w:rsidRPr="00BF4323" w:rsidRDefault="00BB15AB" w:rsidP="00BB15AB">
            <w:pPr>
              <w:rPr>
                <w:sz w:val="16"/>
                <w:szCs w:val="16"/>
              </w:rPr>
            </w:pPr>
          </w:p>
        </w:tc>
        <w:tc>
          <w:tcPr>
            <w:tcW w:w="633"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p>
        </w:tc>
        <w:tc>
          <w:tcPr>
            <w:tcW w:w="66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p>
        </w:tc>
        <w:tc>
          <w:tcPr>
            <w:tcW w:w="805"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p>
        </w:tc>
        <w:tc>
          <w:tcPr>
            <w:tcW w:w="796"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p>
        </w:tc>
        <w:tc>
          <w:tcPr>
            <w:tcW w:w="723"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p>
        </w:tc>
        <w:tc>
          <w:tcPr>
            <w:tcW w:w="723"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p>
        </w:tc>
        <w:tc>
          <w:tcPr>
            <w:tcW w:w="634"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p>
        </w:tc>
      </w:tr>
      <w:tr w:rsidR="00BB15AB" w:rsidRPr="00BF4323" w:rsidTr="0016311D">
        <w:trPr>
          <w:trHeight w:hRule="exact" w:val="267"/>
        </w:trPr>
        <w:tc>
          <w:tcPr>
            <w:tcW w:w="705" w:type="dxa"/>
            <w:tcBorders>
              <w:top w:val="nil"/>
              <w:left w:val="nil"/>
              <w:bottom w:val="nil"/>
              <w:right w:val="nil"/>
            </w:tcBorders>
            <w:shd w:val="clear" w:color="auto" w:fill="auto"/>
            <w:vAlign w:val="center"/>
          </w:tcPr>
          <w:p w:rsidR="00BB15AB" w:rsidRPr="00A75A33" w:rsidRDefault="00BB15AB" w:rsidP="00BB15AB">
            <w:pPr>
              <w:jc w:val="right"/>
              <w:rPr>
                <w:sz w:val="16"/>
                <w:szCs w:val="16"/>
              </w:rPr>
            </w:pPr>
            <w:r>
              <w:rPr>
                <w:sz w:val="16"/>
                <w:szCs w:val="16"/>
              </w:rPr>
              <w:t>2019</w:t>
            </w:r>
          </w:p>
        </w:tc>
        <w:tc>
          <w:tcPr>
            <w:tcW w:w="453" w:type="dxa"/>
            <w:tcBorders>
              <w:top w:val="nil"/>
              <w:left w:val="nil"/>
              <w:bottom w:val="nil"/>
              <w:right w:val="nil"/>
            </w:tcBorders>
            <w:shd w:val="clear" w:color="auto" w:fill="auto"/>
            <w:tcMar>
              <w:left w:w="43" w:type="dxa"/>
              <w:right w:w="43" w:type="dxa"/>
            </w:tcMar>
            <w:vAlign w:val="center"/>
          </w:tcPr>
          <w:p w:rsidR="00BB15AB" w:rsidRPr="00A75A33" w:rsidRDefault="00BB15AB" w:rsidP="00BB15AB">
            <w:pPr>
              <w:rPr>
                <w:sz w:val="16"/>
                <w:szCs w:val="16"/>
              </w:rPr>
            </w:pPr>
            <w:r>
              <w:rPr>
                <w:sz w:val="16"/>
                <w:szCs w:val="16"/>
              </w:rPr>
              <w:t>I</w:t>
            </w:r>
          </w:p>
        </w:tc>
        <w:tc>
          <w:tcPr>
            <w:tcW w:w="633"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+1.96</w:t>
            </w:r>
          </w:p>
        </w:tc>
        <w:tc>
          <w:tcPr>
            <w:tcW w:w="633"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-1.91</w:t>
            </w:r>
          </w:p>
        </w:tc>
        <w:tc>
          <w:tcPr>
            <w:tcW w:w="66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+1.17</w:t>
            </w:r>
          </w:p>
        </w:tc>
        <w:tc>
          <w:tcPr>
            <w:tcW w:w="805"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+2.17</w:t>
            </w:r>
          </w:p>
        </w:tc>
        <w:tc>
          <w:tcPr>
            <w:tcW w:w="633"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-0.30</w:t>
            </w:r>
          </w:p>
        </w:tc>
        <w:tc>
          <w:tcPr>
            <w:tcW w:w="633"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-0.08</w:t>
            </w:r>
          </w:p>
        </w:tc>
        <w:tc>
          <w:tcPr>
            <w:tcW w:w="796"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+1.84</w:t>
            </w:r>
          </w:p>
        </w:tc>
        <w:tc>
          <w:tcPr>
            <w:tcW w:w="723"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-1.30</w:t>
            </w:r>
          </w:p>
        </w:tc>
        <w:tc>
          <w:tcPr>
            <w:tcW w:w="723"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+3.23</w:t>
            </w:r>
          </w:p>
        </w:tc>
        <w:tc>
          <w:tcPr>
            <w:tcW w:w="633"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-1.45</w:t>
            </w:r>
          </w:p>
        </w:tc>
        <w:tc>
          <w:tcPr>
            <w:tcW w:w="633"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-1.49</w:t>
            </w:r>
          </w:p>
        </w:tc>
        <w:tc>
          <w:tcPr>
            <w:tcW w:w="634"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-6.34</w:t>
            </w:r>
          </w:p>
        </w:tc>
      </w:tr>
      <w:tr w:rsidR="00BB15AB" w:rsidRPr="00BF4323" w:rsidTr="00BB15AB">
        <w:trPr>
          <w:trHeight w:hRule="exact" w:val="267"/>
        </w:trPr>
        <w:tc>
          <w:tcPr>
            <w:tcW w:w="705" w:type="dxa"/>
            <w:tcBorders>
              <w:top w:val="nil"/>
              <w:left w:val="nil"/>
              <w:bottom w:val="nil"/>
              <w:right w:val="nil"/>
            </w:tcBorders>
            <w:shd w:val="clear" w:color="auto" w:fill="auto"/>
            <w:vAlign w:val="center"/>
          </w:tcPr>
          <w:p w:rsidR="00BB15AB" w:rsidRPr="00A75A33" w:rsidRDefault="00BB15AB" w:rsidP="00BB15AB">
            <w:pPr>
              <w:jc w:val="right"/>
              <w:rPr>
                <w:sz w:val="16"/>
                <w:szCs w:val="16"/>
              </w:rPr>
            </w:pPr>
          </w:p>
        </w:tc>
        <w:tc>
          <w:tcPr>
            <w:tcW w:w="453" w:type="dxa"/>
            <w:tcBorders>
              <w:top w:val="nil"/>
              <w:left w:val="nil"/>
              <w:bottom w:val="nil"/>
              <w:right w:val="nil"/>
            </w:tcBorders>
            <w:shd w:val="clear" w:color="auto" w:fill="auto"/>
            <w:tcMar>
              <w:left w:w="43" w:type="dxa"/>
              <w:right w:w="43" w:type="dxa"/>
            </w:tcMar>
            <w:vAlign w:val="center"/>
          </w:tcPr>
          <w:p w:rsidR="00BB15AB" w:rsidRPr="00BF4323" w:rsidRDefault="00BB15AB" w:rsidP="00BB15AB">
            <w:pPr>
              <w:rPr>
                <w:sz w:val="16"/>
                <w:szCs w:val="16"/>
              </w:rPr>
            </w:pPr>
            <w:r>
              <w:rPr>
                <w:sz w:val="16"/>
                <w:szCs w:val="16"/>
              </w:rPr>
              <w:t>II</w:t>
            </w:r>
          </w:p>
        </w:tc>
        <w:tc>
          <w:tcPr>
            <w:tcW w:w="633"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-2.12</w:t>
            </w:r>
          </w:p>
        </w:tc>
        <w:tc>
          <w:tcPr>
            <w:tcW w:w="633"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+1.29</w:t>
            </w:r>
          </w:p>
        </w:tc>
        <w:tc>
          <w:tcPr>
            <w:tcW w:w="66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+0.37</w:t>
            </w:r>
          </w:p>
        </w:tc>
        <w:tc>
          <w:tcPr>
            <w:tcW w:w="805"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+0.78</w:t>
            </w:r>
          </w:p>
        </w:tc>
        <w:tc>
          <w:tcPr>
            <w:tcW w:w="633"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+0.91</w:t>
            </w:r>
          </w:p>
        </w:tc>
        <w:tc>
          <w:tcPr>
            <w:tcW w:w="633"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+3.01</w:t>
            </w:r>
          </w:p>
        </w:tc>
        <w:tc>
          <w:tcPr>
            <w:tcW w:w="796"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-1.47</w:t>
            </w:r>
          </w:p>
        </w:tc>
        <w:tc>
          <w:tcPr>
            <w:tcW w:w="723"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-13.71</w:t>
            </w:r>
          </w:p>
        </w:tc>
        <w:tc>
          <w:tcPr>
            <w:tcW w:w="723"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-3.19</w:t>
            </w:r>
          </w:p>
        </w:tc>
        <w:tc>
          <w:tcPr>
            <w:tcW w:w="633"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-1.64</w:t>
            </w:r>
          </w:p>
        </w:tc>
        <w:tc>
          <w:tcPr>
            <w:tcW w:w="633"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+2.15</w:t>
            </w:r>
          </w:p>
        </w:tc>
        <w:tc>
          <w:tcPr>
            <w:tcW w:w="634"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-2.21</w:t>
            </w:r>
          </w:p>
        </w:tc>
      </w:tr>
      <w:tr w:rsidR="00B7267B" w:rsidRPr="00BF4323" w:rsidTr="00B7267B">
        <w:trPr>
          <w:trHeight w:hRule="exact" w:val="267"/>
        </w:trPr>
        <w:tc>
          <w:tcPr>
            <w:tcW w:w="705" w:type="dxa"/>
            <w:tcBorders>
              <w:top w:val="nil"/>
              <w:left w:val="nil"/>
              <w:bottom w:val="nil"/>
              <w:right w:val="nil"/>
            </w:tcBorders>
            <w:shd w:val="clear" w:color="auto" w:fill="auto"/>
            <w:vAlign w:val="center"/>
          </w:tcPr>
          <w:p w:rsidR="00B7267B" w:rsidRPr="00A75A33" w:rsidRDefault="00B7267B" w:rsidP="00B7267B">
            <w:pPr>
              <w:jc w:val="right"/>
              <w:rPr>
                <w:sz w:val="16"/>
                <w:szCs w:val="16"/>
              </w:rPr>
            </w:pPr>
          </w:p>
        </w:tc>
        <w:tc>
          <w:tcPr>
            <w:tcW w:w="453" w:type="dxa"/>
            <w:tcBorders>
              <w:top w:val="nil"/>
              <w:left w:val="nil"/>
              <w:bottom w:val="nil"/>
              <w:right w:val="nil"/>
            </w:tcBorders>
            <w:shd w:val="clear" w:color="auto" w:fill="auto"/>
            <w:tcMar>
              <w:left w:w="43" w:type="dxa"/>
              <w:right w:w="43" w:type="dxa"/>
            </w:tcMar>
            <w:vAlign w:val="center"/>
          </w:tcPr>
          <w:p w:rsidR="00B7267B" w:rsidRPr="00BF4323" w:rsidRDefault="00B7267B" w:rsidP="00B7267B">
            <w:pPr>
              <w:rPr>
                <w:sz w:val="16"/>
                <w:szCs w:val="16"/>
              </w:rPr>
            </w:pPr>
            <w:r>
              <w:rPr>
                <w:sz w:val="16"/>
                <w:szCs w:val="16"/>
              </w:rPr>
              <w:t>III</w:t>
            </w:r>
          </w:p>
        </w:tc>
        <w:tc>
          <w:tcPr>
            <w:tcW w:w="633" w:type="dxa"/>
            <w:tcBorders>
              <w:top w:val="nil"/>
              <w:left w:val="nil"/>
              <w:bottom w:val="nil"/>
              <w:right w:val="nil"/>
            </w:tcBorders>
            <w:shd w:val="clear" w:color="auto" w:fill="auto"/>
            <w:tcMar>
              <w:left w:w="43" w:type="dxa"/>
              <w:right w:w="43" w:type="dxa"/>
            </w:tcMar>
            <w:vAlign w:val="center"/>
          </w:tcPr>
          <w:p w:rsidR="00B7267B" w:rsidRDefault="00B7267B" w:rsidP="00B7267B">
            <w:pPr>
              <w:jc w:val="right"/>
              <w:rPr>
                <w:color w:val="000000"/>
                <w:sz w:val="16"/>
                <w:szCs w:val="16"/>
              </w:rPr>
            </w:pPr>
            <w:r>
              <w:rPr>
                <w:color w:val="000000"/>
                <w:sz w:val="16"/>
                <w:szCs w:val="16"/>
              </w:rPr>
              <w:t>-3.68</w:t>
            </w:r>
          </w:p>
        </w:tc>
        <w:tc>
          <w:tcPr>
            <w:tcW w:w="633" w:type="dxa"/>
            <w:tcBorders>
              <w:top w:val="nil"/>
              <w:left w:val="nil"/>
              <w:bottom w:val="nil"/>
              <w:right w:val="nil"/>
            </w:tcBorders>
            <w:shd w:val="clear" w:color="auto" w:fill="auto"/>
            <w:tcMar>
              <w:left w:w="43" w:type="dxa"/>
              <w:right w:w="43" w:type="dxa"/>
            </w:tcMar>
            <w:vAlign w:val="center"/>
          </w:tcPr>
          <w:p w:rsidR="00B7267B" w:rsidRDefault="00B7267B" w:rsidP="00B7267B">
            <w:pPr>
              <w:jc w:val="right"/>
              <w:rPr>
                <w:color w:val="000000"/>
                <w:sz w:val="16"/>
                <w:szCs w:val="16"/>
              </w:rPr>
            </w:pPr>
            <w:r>
              <w:rPr>
                <w:color w:val="000000"/>
                <w:sz w:val="16"/>
                <w:szCs w:val="16"/>
              </w:rPr>
              <w:t>-4.31</w:t>
            </w:r>
          </w:p>
        </w:tc>
        <w:tc>
          <w:tcPr>
            <w:tcW w:w="660" w:type="dxa"/>
            <w:tcBorders>
              <w:top w:val="nil"/>
              <w:left w:val="nil"/>
              <w:bottom w:val="nil"/>
              <w:right w:val="nil"/>
            </w:tcBorders>
            <w:shd w:val="clear" w:color="auto" w:fill="auto"/>
            <w:tcMar>
              <w:left w:w="43" w:type="dxa"/>
              <w:right w:w="43" w:type="dxa"/>
            </w:tcMar>
            <w:vAlign w:val="center"/>
          </w:tcPr>
          <w:p w:rsidR="00B7267B" w:rsidRDefault="00B7267B" w:rsidP="00B7267B">
            <w:pPr>
              <w:jc w:val="right"/>
              <w:rPr>
                <w:color w:val="000000"/>
                <w:sz w:val="16"/>
                <w:szCs w:val="16"/>
              </w:rPr>
            </w:pPr>
            <w:r>
              <w:rPr>
                <w:color w:val="000000"/>
                <w:sz w:val="16"/>
                <w:szCs w:val="16"/>
              </w:rPr>
              <w:t>-2.50</w:t>
            </w:r>
          </w:p>
        </w:tc>
        <w:tc>
          <w:tcPr>
            <w:tcW w:w="805" w:type="dxa"/>
            <w:tcBorders>
              <w:top w:val="nil"/>
              <w:left w:val="nil"/>
              <w:bottom w:val="nil"/>
              <w:right w:val="nil"/>
            </w:tcBorders>
            <w:shd w:val="clear" w:color="auto" w:fill="auto"/>
            <w:tcMar>
              <w:left w:w="43" w:type="dxa"/>
              <w:right w:w="43" w:type="dxa"/>
            </w:tcMar>
            <w:vAlign w:val="center"/>
          </w:tcPr>
          <w:p w:rsidR="00B7267B" w:rsidRDefault="00B7267B" w:rsidP="00B7267B">
            <w:pPr>
              <w:jc w:val="right"/>
              <w:rPr>
                <w:color w:val="000000"/>
                <w:sz w:val="16"/>
                <w:szCs w:val="16"/>
              </w:rPr>
            </w:pPr>
            <w:r>
              <w:rPr>
                <w:color w:val="000000"/>
                <w:sz w:val="16"/>
                <w:szCs w:val="16"/>
              </w:rPr>
              <w:t>-0.37</w:t>
            </w:r>
          </w:p>
        </w:tc>
        <w:tc>
          <w:tcPr>
            <w:tcW w:w="633" w:type="dxa"/>
            <w:tcBorders>
              <w:top w:val="nil"/>
              <w:left w:val="nil"/>
              <w:bottom w:val="nil"/>
              <w:right w:val="nil"/>
            </w:tcBorders>
            <w:shd w:val="clear" w:color="auto" w:fill="auto"/>
            <w:tcMar>
              <w:left w:w="43" w:type="dxa"/>
              <w:right w:w="43" w:type="dxa"/>
            </w:tcMar>
            <w:vAlign w:val="center"/>
          </w:tcPr>
          <w:p w:rsidR="00B7267B" w:rsidRDefault="00B7267B" w:rsidP="00B7267B">
            <w:pPr>
              <w:jc w:val="right"/>
              <w:rPr>
                <w:color w:val="000000"/>
                <w:sz w:val="16"/>
                <w:szCs w:val="16"/>
              </w:rPr>
            </w:pPr>
            <w:r>
              <w:rPr>
                <w:color w:val="000000"/>
                <w:sz w:val="16"/>
                <w:szCs w:val="16"/>
              </w:rPr>
              <w:t>-1.16</w:t>
            </w:r>
          </w:p>
        </w:tc>
        <w:tc>
          <w:tcPr>
            <w:tcW w:w="633" w:type="dxa"/>
            <w:tcBorders>
              <w:top w:val="nil"/>
              <w:left w:val="nil"/>
              <w:bottom w:val="nil"/>
              <w:right w:val="nil"/>
            </w:tcBorders>
            <w:shd w:val="clear" w:color="auto" w:fill="auto"/>
            <w:tcMar>
              <w:left w:w="43" w:type="dxa"/>
              <w:right w:w="43" w:type="dxa"/>
            </w:tcMar>
            <w:vAlign w:val="center"/>
          </w:tcPr>
          <w:p w:rsidR="00B7267B" w:rsidRDefault="00B7267B" w:rsidP="00B7267B">
            <w:pPr>
              <w:jc w:val="right"/>
              <w:rPr>
                <w:color w:val="000000"/>
                <w:sz w:val="16"/>
                <w:szCs w:val="16"/>
              </w:rPr>
            </w:pPr>
            <w:r>
              <w:rPr>
                <w:color w:val="000000"/>
                <w:sz w:val="16"/>
                <w:szCs w:val="16"/>
              </w:rPr>
              <w:t>-0.25</w:t>
            </w:r>
          </w:p>
        </w:tc>
        <w:tc>
          <w:tcPr>
            <w:tcW w:w="796" w:type="dxa"/>
            <w:tcBorders>
              <w:top w:val="nil"/>
              <w:left w:val="nil"/>
              <w:bottom w:val="nil"/>
              <w:right w:val="nil"/>
            </w:tcBorders>
            <w:shd w:val="clear" w:color="auto" w:fill="auto"/>
            <w:tcMar>
              <w:left w:w="43" w:type="dxa"/>
              <w:right w:w="43" w:type="dxa"/>
            </w:tcMar>
            <w:vAlign w:val="center"/>
          </w:tcPr>
          <w:p w:rsidR="00B7267B" w:rsidRDefault="00B7267B" w:rsidP="00B7267B">
            <w:pPr>
              <w:jc w:val="right"/>
              <w:rPr>
                <w:color w:val="000000"/>
                <w:sz w:val="16"/>
                <w:szCs w:val="16"/>
              </w:rPr>
            </w:pPr>
            <w:r>
              <w:rPr>
                <w:color w:val="000000"/>
                <w:sz w:val="16"/>
                <w:szCs w:val="16"/>
              </w:rPr>
              <w:t>-1.07</w:t>
            </w:r>
          </w:p>
        </w:tc>
        <w:tc>
          <w:tcPr>
            <w:tcW w:w="723" w:type="dxa"/>
            <w:tcBorders>
              <w:top w:val="nil"/>
              <w:left w:val="nil"/>
              <w:bottom w:val="nil"/>
              <w:right w:val="nil"/>
            </w:tcBorders>
            <w:shd w:val="clear" w:color="auto" w:fill="auto"/>
            <w:tcMar>
              <w:left w:w="43" w:type="dxa"/>
              <w:right w:w="43" w:type="dxa"/>
            </w:tcMar>
            <w:vAlign w:val="center"/>
          </w:tcPr>
          <w:p w:rsidR="00B7267B" w:rsidRDefault="00B7267B" w:rsidP="00B7267B">
            <w:pPr>
              <w:jc w:val="right"/>
              <w:rPr>
                <w:color w:val="000000"/>
                <w:sz w:val="16"/>
                <w:szCs w:val="16"/>
              </w:rPr>
            </w:pPr>
            <w:r>
              <w:rPr>
                <w:color w:val="000000"/>
                <w:sz w:val="16"/>
                <w:szCs w:val="16"/>
              </w:rPr>
              <w:t>+4.32</w:t>
            </w:r>
          </w:p>
        </w:tc>
        <w:tc>
          <w:tcPr>
            <w:tcW w:w="723" w:type="dxa"/>
            <w:tcBorders>
              <w:top w:val="nil"/>
              <w:left w:val="nil"/>
              <w:bottom w:val="nil"/>
              <w:right w:val="nil"/>
            </w:tcBorders>
            <w:shd w:val="clear" w:color="auto" w:fill="auto"/>
            <w:tcMar>
              <w:left w:w="43" w:type="dxa"/>
              <w:right w:w="43" w:type="dxa"/>
            </w:tcMar>
            <w:vAlign w:val="center"/>
          </w:tcPr>
          <w:p w:rsidR="00B7267B" w:rsidRDefault="00B7267B" w:rsidP="00B7267B">
            <w:pPr>
              <w:jc w:val="right"/>
              <w:rPr>
                <w:color w:val="000000"/>
                <w:sz w:val="16"/>
                <w:szCs w:val="16"/>
              </w:rPr>
            </w:pPr>
            <w:r>
              <w:rPr>
                <w:color w:val="000000"/>
                <w:sz w:val="16"/>
                <w:szCs w:val="16"/>
              </w:rPr>
              <w:t>-3.05</w:t>
            </w:r>
          </w:p>
        </w:tc>
        <w:tc>
          <w:tcPr>
            <w:tcW w:w="633" w:type="dxa"/>
            <w:tcBorders>
              <w:top w:val="nil"/>
              <w:left w:val="nil"/>
              <w:bottom w:val="nil"/>
              <w:right w:val="nil"/>
            </w:tcBorders>
            <w:shd w:val="clear" w:color="auto" w:fill="auto"/>
            <w:tcMar>
              <w:left w:w="43" w:type="dxa"/>
              <w:right w:w="43" w:type="dxa"/>
            </w:tcMar>
            <w:vAlign w:val="center"/>
          </w:tcPr>
          <w:p w:rsidR="00B7267B" w:rsidRDefault="00B7267B" w:rsidP="00B7267B">
            <w:pPr>
              <w:jc w:val="right"/>
              <w:rPr>
                <w:color w:val="000000"/>
                <w:sz w:val="16"/>
                <w:szCs w:val="16"/>
              </w:rPr>
            </w:pPr>
            <w:r>
              <w:rPr>
                <w:color w:val="000000"/>
                <w:sz w:val="16"/>
                <w:szCs w:val="16"/>
              </w:rPr>
              <w:t>-3.70</w:t>
            </w:r>
          </w:p>
        </w:tc>
        <w:tc>
          <w:tcPr>
            <w:tcW w:w="633" w:type="dxa"/>
            <w:tcBorders>
              <w:top w:val="nil"/>
              <w:left w:val="nil"/>
              <w:bottom w:val="nil"/>
              <w:right w:val="nil"/>
            </w:tcBorders>
            <w:shd w:val="clear" w:color="auto" w:fill="auto"/>
            <w:tcMar>
              <w:left w:w="43" w:type="dxa"/>
              <w:right w:w="43" w:type="dxa"/>
            </w:tcMar>
            <w:vAlign w:val="center"/>
          </w:tcPr>
          <w:p w:rsidR="00B7267B" w:rsidRDefault="00B7267B" w:rsidP="00B7267B">
            <w:pPr>
              <w:jc w:val="right"/>
              <w:rPr>
                <w:color w:val="000000"/>
                <w:sz w:val="16"/>
                <w:szCs w:val="16"/>
              </w:rPr>
            </w:pPr>
            <w:r>
              <w:rPr>
                <w:color w:val="000000"/>
                <w:sz w:val="16"/>
                <w:szCs w:val="16"/>
              </w:rPr>
              <w:t>-2.05</w:t>
            </w:r>
          </w:p>
        </w:tc>
        <w:tc>
          <w:tcPr>
            <w:tcW w:w="634" w:type="dxa"/>
            <w:tcBorders>
              <w:top w:val="nil"/>
              <w:left w:val="nil"/>
              <w:bottom w:val="nil"/>
              <w:right w:val="nil"/>
            </w:tcBorders>
            <w:shd w:val="clear" w:color="auto" w:fill="auto"/>
            <w:tcMar>
              <w:left w:w="43" w:type="dxa"/>
              <w:right w:w="43" w:type="dxa"/>
            </w:tcMar>
            <w:vAlign w:val="center"/>
          </w:tcPr>
          <w:p w:rsidR="00B7267B" w:rsidRDefault="00B7267B" w:rsidP="00B7267B">
            <w:pPr>
              <w:jc w:val="right"/>
              <w:rPr>
                <w:color w:val="000000"/>
                <w:sz w:val="16"/>
                <w:szCs w:val="16"/>
              </w:rPr>
            </w:pPr>
            <w:r>
              <w:rPr>
                <w:color w:val="000000"/>
                <w:sz w:val="16"/>
                <w:szCs w:val="16"/>
              </w:rPr>
              <w:t>+2.27</w:t>
            </w:r>
          </w:p>
        </w:tc>
      </w:tr>
      <w:tr w:rsidR="00BB15AB" w:rsidRPr="00BF4323" w:rsidTr="00BB15AB">
        <w:trPr>
          <w:trHeight w:hRule="exact" w:val="267"/>
        </w:trPr>
        <w:tc>
          <w:tcPr>
            <w:tcW w:w="705" w:type="dxa"/>
            <w:tcBorders>
              <w:top w:val="nil"/>
              <w:left w:val="nil"/>
              <w:bottom w:val="nil"/>
              <w:right w:val="nil"/>
            </w:tcBorders>
            <w:shd w:val="clear" w:color="auto" w:fill="auto"/>
            <w:vAlign w:val="center"/>
          </w:tcPr>
          <w:p w:rsidR="00BB15AB" w:rsidRPr="00A75A33" w:rsidRDefault="00BB15AB" w:rsidP="00BB15AB">
            <w:pPr>
              <w:jc w:val="right"/>
              <w:rPr>
                <w:sz w:val="16"/>
                <w:szCs w:val="16"/>
              </w:rPr>
            </w:pPr>
          </w:p>
        </w:tc>
        <w:tc>
          <w:tcPr>
            <w:tcW w:w="453" w:type="dxa"/>
            <w:tcBorders>
              <w:top w:val="nil"/>
              <w:left w:val="nil"/>
              <w:bottom w:val="nil"/>
              <w:right w:val="nil"/>
            </w:tcBorders>
            <w:shd w:val="clear" w:color="auto" w:fill="auto"/>
            <w:tcMar>
              <w:left w:w="43" w:type="dxa"/>
              <w:right w:w="43" w:type="dxa"/>
            </w:tcMar>
            <w:vAlign w:val="center"/>
          </w:tcPr>
          <w:p w:rsidR="00BB15AB" w:rsidRPr="00A75A33" w:rsidRDefault="00BB15AB" w:rsidP="00BB15AB">
            <w:pPr>
              <w:rPr>
                <w:sz w:val="16"/>
                <w:szCs w:val="16"/>
              </w:rPr>
            </w:pPr>
          </w:p>
        </w:tc>
        <w:tc>
          <w:tcPr>
            <w:tcW w:w="633"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p>
        </w:tc>
        <w:tc>
          <w:tcPr>
            <w:tcW w:w="66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p>
        </w:tc>
        <w:tc>
          <w:tcPr>
            <w:tcW w:w="805"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p>
        </w:tc>
        <w:tc>
          <w:tcPr>
            <w:tcW w:w="796"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p>
        </w:tc>
        <w:tc>
          <w:tcPr>
            <w:tcW w:w="723"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p>
        </w:tc>
        <w:tc>
          <w:tcPr>
            <w:tcW w:w="723"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p>
        </w:tc>
        <w:tc>
          <w:tcPr>
            <w:tcW w:w="634"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p>
        </w:tc>
      </w:tr>
      <w:tr w:rsidR="0065449C" w:rsidRPr="00BF4323" w:rsidTr="0016311D">
        <w:trPr>
          <w:trHeight w:hRule="exact" w:val="267"/>
        </w:trPr>
        <w:tc>
          <w:tcPr>
            <w:tcW w:w="705" w:type="dxa"/>
            <w:tcBorders>
              <w:top w:val="nil"/>
              <w:left w:val="nil"/>
              <w:bottom w:val="nil"/>
              <w:right w:val="nil"/>
            </w:tcBorders>
            <w:shd w:val="clear" w:color="auto" w:fill="auto"/>
            <w:vAlign w:val="center"/>
          </w:tcPr>
          <w:p w:rsidR="0065449C" w:rsidRPr="00A75A33" w:rsidRDefault="0065449C" w:rsidP="0065449C">
            <w:pPr>
              <w:jc w:val="right"/>
              <w:rPr>
                <w:sz w:val="16"/>
                <w:szCs w:val="16"/>
              </w:rPr>
            </w:pPr>
            <w:r>
              <w:rPr>
                <w:sz w:val="16"/>
                <w:szCs w:val="16"/>
              </w:rPr>
              <w:t>2018</w:t>
            </w:r>
          </w:p>
        </w:tc>
        <w:tc>
          <w:tcPr>
            <w:tcW w:w="453" w:type="dxa"/>
            <w:tcBorders>
              <w:top w:val="nil"/>
              <w:left w:val="nil"/>
              <w:bottom w:val="nil"/>
              <w:right w:val="nil"/>
            </w:tcBorders>
            <w:shd w:val="clear" w:color="auto" w:fill="auto"/>
            <w:tcMar>
              <w:left w:w="43" w:type="dxa"/>
              <w:right w:w="43" w:type="dxa"/>
            </w:tcMar>
            <w:vAlign w:val="center"/>
          </w:tcPr>
          <w:p w:rsidR="0065449C" w:rsidRPr="00BF4323" w:rsidRDefault="0065449C" w:rsidP="0065449C">
            <w:pPr>
              <w:rPr>
                <w:sz w:val="16"/>
                <w:szCs w:val="16"/>
              </w:rPr>
            </w:pPr>
            <w:r>
              <w:rPr>
                <w:sz w:val="16"/>
                <w:szCs w:val="16"/>
              </w:rPr>
              <w:t>Oct</w:t>
            </w:r>
          </w:p>
        </w:tc>
        <w:tc>
          <w:tcPr>
            <w:tcW w:w="633" w:type="dxa"/>
            <w:tcBorders>
              <w:top w:val="nil"/>
              <w:left w:val="nil"/>
              <w:bottom w:val="nil"/>
              <w:right w:val="nil"/>
            </w:tcBorders>
            <w:shd w:val="clear" w:color="auto" w:fill="auto"/>
            <w:tcMar>
              <w:left w:w="43" w:type="dxa"/>
              <w:right w:w="43" w:type="dxa"/>
            </w:tcMar>
            <w:vAlign w:val="center"/>
          </w:tcPr>
          <w:p w:rsidR="0065449C" w:rsidRDefault="0065449C" w:rsidP="0065449C">
            <w:pPr>
              <w:ind w:firstLineChars="100" w:firstLine="160"/>
              <w:jc w:val="right"/>
              <w:rPr>
                <w:color w:val="000000"/>
                <w:sz w:val="16"/>
                <w:szCs w:val="16"/>
              </w:rPr>
            </w:pPr>
            <w:r>
              <w:rPr>
                <w:color w:val="000000"/>
                <w:sz w:val="16"/>
                <w:szCs w:val="16"/>
              </w:rPr>
              <w:t>-1.30</w:t>
            </w:r>
          </w:p>
        </w:tc>
        <w:tc>
          <w:tcPr>
            <w:tcW w:w="633" w:type="dxa"/>
            <w:tcBorders>
              <w:top w:val="nil"/>
              <w:left w:val="nil"/>
              <w:bottom w:val="nil"/>
              <w:right w:val="nil"/>
            </w:tcBorders>
            <w:shd w:val="clear" w:color="auto" w:fill="auto"/>
            <w:tcMar>
              <w:left w:w="43" w:type="dxa"/>
              <w:right w:w="43" w:type="dxa"/>
            </w:tcMar>
            <w:vAlign w:val="center"/>
          </w:tcPr>
          <w:p w:rsidR="0065449C" w:rsidRDefault="0065449C" w:rsidP="0065449C">
            <w:pPr>
              <w:ind w:firstLineChars="100" w:firstLine="160"/>
              <w:jc w:val="right"/>
              <w:rPr>
                <w:color w:val="000000"/>
                <w:sz w:val="16"/>
                <w:szCs w:val="16"/>
              </w:rPr>
            </w:pPr>
            <w:r>
              <w:rPr>
                <w:color w:val="000000"/>
                <w:sz w:val="16"/>
                <w:szCs w:val="16"/>
              </w:rPr>
              <w:t>-2.23</w:t>
            </w:r>
          </w:p>
        </w:tc>
        <w:tc>
          <w:tcPr>
            <w:tcW w:w="660" w:type="dxa"/>
            <w:tcBorders>
              <w:top w:val="nil"/>
              <w:left w:val="nil"/>
              <w:bottom w:val="nil"/>
              <w:right w:val="nil"/>
            </w:tcBorders>
            <w:shd w:val="clear" w:color="auto" w:fill="auto"/>
            <w:tcMar>
              <w:left w:w="43" w:type="dxa"/>
              <w:right w:w="43" w:type="dxa"/>
            </w:tcMar>
            <w:vAlign w:val="center"/>
          </w:tcPr>
          <w:p w:rsidR="0065449C" w:rsidRDefault="0065449C" w:rsidP="0065449C">
            <w:pPr>
              <w:ind w:firstLineChars="100" w:firstLine="160"/>
              <w:jc w:val="right"/>
              <w:rPr>
                <w:color w:val="000000"/>
                <w:sz w:val="16"/>
                <w:szCs w:val="16"/>
              </w:rPr>
            </w:pPr>
            <w:r>
              <w:rPr>
                <w:color w:val="000000"/>
                <w:sz w:val="16"/>
                <w:szCs w:val="16"/>
              </w:rPr>
              <w:t>-1.95</w:t>
            </w:r>
          </w:p>
        </w:tc>
        <w:tc>
          <w:tcPr>
            <w:tcW w:w="805" w:type="dxa"/>
            <w:tcBorders>
              <w:top w:val="nil"/>
              <w:left w:val="nil"/>
              <w:bottom w:val="nil"/>
              <w:right w:val="nil"/>
            </w:tcBorders>
            <w:shd w:val="clear" w:color="auto" w:fill="auto"/>
            <w:tcMar>
              <w:left w:w="43" w:type="dxa"/>
              <w:right w:w="43" w:type="dxa"/>
            </w:tcMar>
            <w:vAlign w:val="center"/>
          </w:tcPr>
          <w:p w:rsidR="0065449C" w:rsidRDefault="0065449C" w:rsidP="0065449C">
            <w:pPr>
              <w:ind w:firstLineChars="100" w:firstLine="160"/>
              <w:jc w:val="right"/>
              <w:rPr>
                <w:color w:val="000000"/>
                <w:sz w:val="16"/>
                <w:szCs w:val="16"/>
              </w:rPr>
            </w:pPr>
            <w:r>
              <w:rPr>
                <w:color w:val="000000"/>
                <w:sz w:val="16"/>
                <w:szCs w:val="16"/>
              </w:rPr>
              <w:t>-1.96</w:t>
            </w:r>
          </w:p>
        </w:tc>
        <w:tc>
          <w:tcPr>
            <w:tcW w:w="633" w:type="dxa"/>
            <w:tcBorders>
              <w:top w:val="nil"/>
              <w:left w:val="nil"/>
              <w:bottom w:val="nil"/>
              <w:right w:val="nil"/>
            </w:tcBorders>
            <w:shd w:val="clear" w:color="auto" w:fill="auto"/>
            <w:tcMar>
              <w:left w:w="43" w:type="dxa"/>
              <w:right w:w="43" w:type="dxa"/>
            </w:tcMar>
            <w:vAlign w:val="center"/>
          </w:tcPr>
          <w:p w:rsidR="0065449C" w:rsidRDefault="0065449C" w:rsidP="0065449C">
            <w:pPr>
              <w:ind w:firstLineChars="100" w:firstLine="160"/>
              <w:jc w:val="right"/>
              <w:rPr>
                <w:color w:val="000000"/>
                <w:sz w:val="16"/>
                <w:szCs w:val="16"/>
              </w:rPr>
            </w:pPr>
            <w:r>
              <w:rPr>
                <w:color w:val="000000"/>
                <w:sz w:val="16"/>
                <w:szCs w:val="16"/>
              </w:rPr>
              <w:t>+0.49</w:t>
            </w:r>
          </w:p>
        </w:tc>
        <w:tc>
          <w:tcPr>
            <w:tcW w:w="633" w:type="dxa"/>
            <w:tcBorders>
              <w:top w:val="nil"/>
              <w:left w:val="nil"/>
              <w:bottom w:val="nil"/>
              <w:right w:val="nil"/>
            </w:tcBorders>
            <w:shd w:val="clear" w:color="auto" w:fill="auto"/>
            <w:tcMar>
              <w:left w:w="43" w:type="dxa"/>
              <w:right w:w="43" w:type="dxa"/>
            </w:tcMar>
            <w:vAlign w:val="center"/>
          </w:tcPr>
          <w:p w:rsidR="0065449C" w:rsidRDefault="0065449C" w:rsidP="0065449C">
            <w:pPr>
              <w:ind w:firstLineChars="100" w:firstLine="160"/>
              <w:jc w:val="right"/>
              <w:rPr>
                <w:color w:val="000000"/>
                <w:sz w:val="16"/>
                <w:szCs w:val="16"/>
              </w:rPr>
            </w:pPr>
            <w:r>
              <w:rPr>
                <w:color w:val="000000"/>
                <w:sz w:val="16"/>
                <w:szCs w:val="16"/>
              </w:rPr>
              <w:t>+0.20</w:t>
            </w:r>
          </w:p>
        </w:tc>
        <w:tc>
          <w:tcPr>
            <w:tcW w:w="796" w:type="dxa"/>
            <w:tcBorders>
              <w:top w:val="nil"/>
              <w:left w:val="nil"/>
              <w:bottom w:val="nil"/>
              <w:right w:val="nil"/>
            </w:tcBorders>
            <w:shd w:val="clear" w:color="auto" w:fill="auto"/>
            <w:tcMar>
              <w:left w:w="43" w:type="dxa"/>
              <w:right w:w="43" w:type="dxa"/>
            </w:tcMar>
            <w:vAlign w:val="center"/>
          </w:tcPr>
          <w:p w:rsidR="0065449C" w:rsidRDefault="0065449C" w:rsidP="0065449C">
            <w:pPr>
              <w:ind w:firstLineChars="100" w:firstLine="160"/>
              <w:jc w:val="right"/>
              <w:rPr>
                <w:color w:val="000000"/>
                <w:sz w:val="16"/>
                <w:szCs w:val="16"/>
              </w:rPr>
            </w:pPr>
            <w:r>
              <w:rPr>
                <w:color w:val="000000"/>
                <w:sz w:val="16"/>
                <w:szCs w:val="16"/>
              </w:rPr>
              <w:t>-1.00</w:t>
            </w:r>
          </w:p>
        </w:tc>
        <w:tc>
          <w:tcPr>
            <w:tcW w:w="723" w:type="dxa"/>
            <w:tcBorders>
              <w:top w:val="nil"/>
              <w:left w:val="nil"/>
              <w:bottom w:val="nil"/>
              <w:right w:val="nil"/>
            </w:tcBorders>
            <w:shd w:val="clear" w:color="auto" w:fill="auto"/>
            <w:tcMar>
              <w:left w:w="43" w:type="dxa"/>
              <w:right w:w="43" w:type="dxa"/>
            </w:tcMar>
            <w:vAlign w:val="center"/>
          </w:tcPr>
          <w:p w:rsidR="0065449C" w:rsidRDefault="0065449C" w:rsidP="0065449C">
            <w:pPr>
              <w:jc w:val="right"/>
              <w:rPr>
                <w:color w:val="000000"/>
                <w:sz w:val="16"/>
                <w:szCs w:val="16"/>
              </w:rPr>
            </w:pPr>
            <w:r>
              <w:rPr>
                <w:color w:val="000000"/>
                <w:sz w:val="16"/>
                <w:szCs w:val="16"/>
              </w:rPr>
              <w:t>-6.27</w:t>
            </w:r>
          </w:p>
        </w:tc>
        <w:tc>
          <w:tcPr>
            <w:tcW w:w="723" w:type="dxa"/>
            <w:tcBorders>
              <w:top w:val="nil"/>
              <w:left w:val="nil"/>
              <w:bottom w:val="nil"/>
              <w:right w:val="nil"/>
            </w:tcBorders>
            <w:shd w:val="clear" w:color="auto" w:fill="auto"/>
            <w:tcMar>
              <w:left w:w="43" w:type="dxa"/>
              <w:right w:w="43" w:type="dxa"/>
            </w:tcMar>
            <w:vAlign w:val="center"/>
          </w:tcPr>
          <w:p w:rsidR="0065449C" w:rsidRDefault="0065449C" w:rsidP="0065449C">
            <w:pPr>
              <w:jc w:val="right"/>
              <w:rPr>
                <w:color w:val="000000"/>
                <w:sz w:val="16"/>
                <w:szCs w:val="16"/>
              </w:rPr>
            </w:pPr>
            <w:r>
              <w:rPr>
                <w:color w:val="000000"/>
                <w:sz w:val="16"/>
                <w:szCs w:val="16"/>
              </w:rPr>
              <w:t>-2.05</w:t>
            </w:r>
          </w:p>
        </w:tc>
        <w:tc>
          <w:tcPr>
            <w:tcW w:w="633" w:type="dxa"/>
            <w:tcBorders>
              <w:top w:val="nil"/>
              <w:left w:val="nil"/>
              <w:bottom w:val="nil"/>
              <w:right w:val="nil"/>
            </w:tcBorders>
            <w:shd w:val="clear" w:color="auto" w:fill="auto"/>
            <w:tcMar>
              <w:left w:w="43" w:type="dxa"/>
              <w:right w:w="43" w:type="dxa"/>
            </w:tcMar>
            <w:vAlign w:val="center"/>
          </w:tcPr>
          <w:p w:rsidR="0065449C" w:rsidRDefault="0065449C" w:rsidP="0065449C">
            <w:pPr>
              <w:jc w:val="right"/>
              <w:rPr>
                <w:color w:val="000000"/>
                <w:sz w:val="16"/>
                <w:szCs w:val="16"/>
              </w:rPr>
            </w:pPr>
            <w:r>
              <w:rPr>
                <w:color w:val="000000"/>
                <w:sz w:val="16"/>
                <w:szCs w:val="16"/>
              </w:rPr>
              <w:t>-2.45</w:t>
            </w:r>
          </w:p>
        </w:tc>
        <w:tc>
          <w:tcPr>
            <w:tcW w:w="633" w:type="dxa"/>
            <w:tcBorders>
              <w:top w:val="nil"/>
              <w:left w:val="nil"/>
              <w:bottom w:val="nil"/>
              <w:right w:val="nil"/>
            </w:tcBorders>
            <w:shd w:val="clear" w:color="auto" w:fill="auto"/>
            <w:tcMar>
              <w:left w:w="43" w:type="dxa"/>
              <w:right w:w="43" w:type="dxa"/>
            </w:tcMar>
            <w:vAlign w:val="center"/>
          </w:tcPr>
          <w:p w:rsidR="0065449C" w:rsidRDefault="0065449C" w:rsidP="0065449C">
            <w:pPr>
              <w:jc w:val="right"/>
              <w:rPr>
                <w:color w:val="000000"/>
                <w:sz w:val="16"/>
                <w:szCs w:val="16"/>
              </w:rPr>
            </w:pPr>
            <w:r>
              <w:rPr>
                <w:color w:val="000000"/>
                <w:sz w:val="16"/>
                <w:szCs w:val="16"/>
              </w:rPr>
              <w:t>-2.87</w:t>
            </w:r>
          </w:p>
        </w:tc>
        <w:tc>
          <w:tcPr>
            <w:tcW w:w="634" w:type="dxa"/>
            <w:tcBorders>
              <w:top w:val="nil"/>
              <w:left w:val="nil"/>
              <w:bottom w:val="nil"/>
              <w:right w:val="nil"/>
            </w:tcBorders>
            <w:shd w:val="clear" w:color="auto" w:fill="auto"/>
            <w:tcMar>
              <w:left w:w="43" w:type="dxa"/>
              <w:right w:w="43" w:type="dxa"/>
            </w:tcMar>
            <w:vAlign w:val="center"/>
          </w:tcPr>
          <w:p w:rsidR="0065449C" w:rsidRDefault="0065449C" w:rsidP="0065449C">
            <w:pPr>
              <w:jc w:val="right"/>
              <w:rPr>
                <w:color w:val="000000"/>
                <w:sz w:val="16"/>
                <w:szCs w:val="16"/>
              </w:rPr>
            </w:pPr>
            <w:r>
              <w:rPr>
                <w:color w:val="000000"/>
                <w:sz w:val="16"/>
                <w:szCs w:val="16"/>
              </w:rPr>
              <w:t>+9.35</w:t>
            </w:r>
          </w:p>
        </w:tc>
      </w:tr>
      <w:tr w:rsidR="0065449C" w:rsidRPr="00BF4323" w:rsidTr="00BB15AB">
        <w:trPr>
          <w:trHeight w:hRule="exact" w:val="267"/>
        </w:trPr>
        <w:tc>
          <w:tcPr>
            <w:tcW w:w="705" w:type="dxa"/>
            <w:tcBorders>
              <w:top w:val="nil"/>
              <w:left w:val="nil"/>
              <w:bottom w:val="nil"/>
              <w:right w:val="nil"/>
            </w:tcBorders>
            <w:shd w:val="clear" w:color="auto" w:fill="auto"/>
            <w:vAlign w:val="center"/>
          </w:tcPr>
          <w:p w:rsidR="0065449C" w:rsidRPr="00A75A33" w:rsidRDefault="0065449C" w:rsidP="0065449C">
            <w:pPr>
              <w:jc w:val="right"/>
              <w:rPr>
                <w:sz w:val="16"/>
                <w:szCs w:val="16"/>
              </w:rPr>
            </w:pPr>
          </w:p>
        </w:tc>
        <w:tc>
          <w:tcPr>
            <w:tcW w:w="453" w:type="dxa"/>
            <w:tcBorders>
              <w:top w:val="nil"/>
              <w:left w:val="nil"/>
              <w:bottom w:val="nil"/>
              <w:right w:val="nil"/>
            </w:tcBorders>
            <w:shd w:val="clear" w:color="auto" w:fill="auto"/>
            <w:tcMar>
              <w:left w:w="43" w:type="dxa"/>
              <w:right w:w="43" w:type="dxa"/>
            </w:tcMar>
            <w:vAlign w:val="center"/>
          </w:tcPr>
          <w:p w:rsidR="0065449C" w:rsidRPr="00A75A33" w:rsidRDefault="0065449C" w:rsidP="0065449C">
            <w:pPr>
              <w:rPr>
                <w:sz w:val="16"/>
                <w:szCs w:val="16"/>
              </w:rPr>
            </w:pPr>
            <w:r>
              <w:rPr>
                <w:sz w:val="16"/>
                <w:szCs w:val="16"/>
              </w:rPr>
              <w:t>Nov</w:t>
            </w:r>
          </w:p>
        </w:tc>
        <w:tc>
          <w:tcPr>
            <w:tcW w:w="633" w:type="dxa"/>
            <w:tcBorders>
              <w:top w:val="nil"/>
              <w:left w:val="nil"/>
              <w:bottom w:val="nil"/>
              <w:right w:val="nil"/>
            </w:tcBorders>
            <w:shd w:val="clear" w:color="auto" w:fill="auto"/>
            <w:tcMar>
              <w:left w:w="43" w:type="dxa"/>
              <w:right w:w="43" w:type="dxa"/>
            </w:tcMar>
            <w:vAlign w:val="center"/>
          </w:tcPr>
          <w:p w:rsidR="0065449C" w:rsidRDefault="0065449C" w:rsidP="0065449C">
            <w:pPr>
              <w:ind w:firstLineChars="100" w:firstLine="160"/>
              <w:jc w:val="right"/>
              <w:rPr>
                <w:color w:val="000000"/>
                <w:sz w:val="16"/>
                <w:szCs w:val="16"/>
              </w:rPr>
            </w:pPr>
            <w:r>
              <w:rPr>
                <w:color w:val="000000"/>
                <w:sz w:val="16"/>
                <w:szCs w:val="16"/>
              </w:rPr>
              <w:t>+0.41</w:t>
            </w:r>
          </w:p>
        </w:tc>
        <w:tc>
          <w:tcPr>
            <w:tcW w:w="633" w:type="dxa"/>
            <w:tcBorders>
              <w:top w:val="nil"/>
              <w:left w:val="nil"/>
              <w:bottom w:val="nil"/>
              <w:right w:val="nil"/>
            </w:tcBorders>
            <w:shd w:val="clear" w:color="auto" w:fill="auto"/>
            <w:tcMar>
              <w:left w:w="43" w:type="dxa"/>
              <w:right w:w="43" w:type="dxa"/>
            </w:tcMar>
            <w:vAlign w:val="center"/>
          </w:tcPr>
          <w:p w:rsidR="0065449C" w:rsidRDefault="0065449C" w:rsidP="0065449C">
            <w:pPr>
              <w:ind w:firstLineChars="100" w:firstLine="160"/>
              <w:jc w:val="right"/>
              <w:rPr>
                <w:color w:val="000000"/>
                <w:sz w:val="16"/>
                <w:szCs w:val="16"/>
              </w:rPr>
            </w:pPr>
            <w:r>
              <w:rPr>
                <w:color w:val="000000"/>
                <w:sz w:val="16"/>
                <w:szCs w:val="16"/>
              </w:rPr>
              <w:t>+0.36</w:t>
            </w:r>
          </w:p>
        </w:tc>
        <w:tc>
          <w:tcPr>
            <w:tcW w:w="660" w:type="dxa"/>
            <w:tcBorders>
              <w:top w:val="nil"/>
              <w:left w:val="nil"/>
              <w:bottom w:val="nil"/>
              <w:right w:val="nil"/>
            </w:tcBorders>
            <w:shd w:val="clear" w:color="auto" w:fill="auto"/>
            <w:tcMar>
              <w:left w:w="43" w:type="dxa"/>
              <w:right w:w="43" w:type="dxa"/>
            </w:tcMar>
            <w:vAlign w:val="center"/>
          </w:tcPr>
          <w:p w:rsidR="0065449C" w:rsidRDefault="0065449C" w:rsidP="0065449C">
            <w:pPr>
              <w:ind w:firstLineChars="100" w:firstLine="160"/>
              <w:jc w:val="right"/>
              <w:rPr>
                <w:color w:val="000000"/>
                <w:sz w:val="16"/>
                <w:szCs w:val="16"/>
              </w:rPr>
            </w:pPr>
            <w:r>
              <w:rPr>
                <w:color w:val="000000"/>
                <w:sz w:val="16"/>
                <w:szCs w:val="16"/>
              </w:rPr>
              <w:t>+6.23</w:t>
            </w:r>
          </w:p>
        </w:tc>
        <w:tc>
          <w:tcPr>
            <w:tcW w:w="805" w:type="dxa"/>
            <w:tcBorders>
              <w:top w:val="nil"/>
              <w:left w:val="nil"/>
              <w:bottom w:val="nil"/>
              <w:right w:val="nil"/>
            </w:tcBorders>
            <w:shd w:val="clear" w:color="auto" w:fill="auto"/>
            <w:tcMar>
              <w:left w:w="43" w:type="dxa"/>
              <w:right w:w="43" w:type="dxa"/>
            </w:tcMar>
            <w:vAlign w:val="center"/>
          </w:tcPr>
          <w:p w:rsidR="0065449C" w:rsidRDefault="0065449C" w:rsidP="0065449C">
            <w:pPr>
              <w:ind w:firstLineChars="100" w:firstLine="160"/>
              <w:jc w:val="right"/>
              <w:rPr>
                <w:color w:val="000000"/>
                <w:sz w:val="16"/>
                <w:szCs w:val="16"/>
              </w:rPr>
            </w:pPr>
            <w:r>
              <w:rPr>
                <w:color w:val="000000"/>
                <w:sz w:val="16"/>
                <w:szCs w:val="16"/>
              </w:rPr>
              <w:t>+6.19</w:t>
            </w:r>
          </w:p>
        </w:tc>
        <w:tc>
          <w:tcPr>
            <w:tcW w:w="633" w:type="dxa"/>
            <w:tcBorders>
              <w:top w:val="nil"/>
              <w:left w:val="nil"/>
              <w:bottom w:val="nil"/>
              <w:right w:val="nil"/>
            </w:tcBorders>
            <w:shd w:val="clear" w:color="auto" w:fill="auto"/>
            <w:tcMar>
              <w:left w:w="43" w:type="dxa"/>
              <w:right w:w="43" w:type="dxa"/>
            </w:tcMar>
            <w:vAlign w:val="center"/>
          </w:tcPr>
          <w:p w:rsidR="0065449C" w:rsidRDefault="0065449C" w:rsidP="0065449C">
            <w:pPr>
              <w:ind w:firstLineChars="100" w:firstLine="160"/>
              <w:jc w:val="right"/>
              <w:rPr>
                <w:color w:val="000000"/>
                <w:sz w:val="16"/>
                <w:szCs w:val="16"/>
              </w:rPr>
            </w:pPr>
            <w:r>
              <w:rPr>
                <w:color w:val="000000"/>
                <w:sz w:val="16"/>
                <w:szCs w:val="16"/>
              </w:rPr>
              <w:t>-0.01</w:t>
            </w:r>
          </w:p>
        </w:tc>
        <w:tc>
          <w:tcPr>
            <w:tcW w:w="633" w:type="dxa"/>
            <w:tcBorders>
              <w:top w:val="nil"/>
              <w:left w:val="nil"/>
              <w:bottom w:val="nil"/>
              <w:right w:val="nil"/>
            </w:tcBorders>
            <w:shd w:val="clear" w:color="auto" w:fill="auto"/>
            <w:tcMar>
              <w:left w:w="43" w:type="dxa"/>
              <w:right w:w="43" w:type="dxa"/>
            </w:tcMar>
            <w:vAlign w:val="center"/>
          </w:tcPr>
          <w:p w:rsidR="0065449C" w:rsidRDefault="0065449C" w:rsidP="0065449C">
            <w:pPr>
              <w:ind w:firstLineChars="100" w:firstLine="160"/>
              <w:jc w:val="right"/>
              <w:rPr>
                <w:color w:val="000000"/>
                <w:sz w:val="16"/>
                <w:szCs w:val="16"/>
              </w:rPr>
            </w:pPr>
            <w:r>
              <w:rPr>
                <w:color w:val="000000"/>
                <w:sz w:val="16"/>
                <w:szCs w:val="16"/>
              </w:rPr>
              <w:t>-0.17</w:t>
            </w:r>
          </w:p>
        </w:tc>
        <w:tc>
          <w:tcPr>
            <w:tcW w:w="796" w:type="dxa"/>
            <w:tcBorders>
              <w:top w:val="nil"/>
              <w:left w:val="nil"/>
              <w:bottom w:val="nil"/>
              <w:right w:val="nil"/>
            </w:tcBorders>
            <w:shd w:val="clear" w:color="auto" w:fill="auto"/>
            <w:tcMar>
              <w:left w:w="43" w:type="dxa"/>
              <w:right w:w="43" w:type="dxa"/>
            </w:tcMar>
            <w:vAlign w:val="center"/>
          </w:tcPr>
          <w:p w:rsidR="0065449C" w:rsidRDefault="0065449C" w:rsidP="0065449C">
            <w:pPr>
              <w:ind w:firstLineChars="100" w:firstLine="160"/>
              <w:jc w:val="right"/>
              <w:rPr>
                <w:color w:val="000000"/>
                <w:sz w:val="16"/>
                <w:szCs w:val="16"/>
              </w:rPr>
            </w:pPr>
            <w:r>
              <w:rPr>
                <w:color w:val="000000"/>
                <w:sz w:val="16"/>
                <w:szCs w:val="16"/>
              </w:rPr>
              <w:t>-0.13</w:t>
            </w:r>
          </w:p>
        </w:tc>
        <w:tc>
          <w:tcPr>
            <w:tcW w:w="723" w:type="dxa"/>
            <w:tcBorders>
              <w:top w:val="nil"/>
              <w:left w:val="nil"/>
              <w:bottom w:val="nil"/>
              <w:right w:val="nil"/>
            </w:tcBorders>
            <w:shd w:val="clear" w:color="auto" w:fill="auto"/>
            <w:tcMar>
              <w:left w:w="43" w:type="dxa"/>
              <w:right w:w="43" w:type="dxa"/>
            </w:tcMar>
            <w:vAlign w:val="center"/>
          </w:tcPr>
          <w:p w:rsidR="0065449C" w:rsidRDefault="0065449C" w:rsidP="0065449C">
            <w:pPr>
              <w:jc w:val="right"/>
              <w:rPr>
                <w:color w:val="000000"/>
                <w:sz w:val="16"/>
                <w:szCs w:val="16"/>
              </w:rPr>
            </w:pPr>
            <w:r>
              <w:rPr>
                <w:color w:val="000000"/>
                <w:sz w:val="16"/>
                <w:szCs w:val="16"/>
              </w:rPr>
              <w:t>-5.50</w:t>
            </w:r>
          </w:p>
        </w:tc>
        <w:tc>
          <w:tcPr>
            <w:tcW w:w="723" w:type="dxa"/>
            <w:tcBorders>
              <w:top w:val="nil"/>
              <w:left w:val="nil"/>
              <w:bottom w:val="nil"/>
              <w:right w:val="nil"/>
            </w:tcBorders>
            <w:shd w:val="clear" w:color="auto" w:fill="auto"/>
            <w:tcMar>
              <w:left w:w="43" w:type="dxa"/>
              <w:right w:w="43" w:type="dxa"/>
            </w:tcMar>
            <w:vAlign w:val="center"/>
          </w:tcPr>
          <w:p w:rsidR="0065449C" w:rsidRDefault="0065449C" w:rsidP="0065449C">
            <w:pPr>
              <w:jc w:val="right"/>
              <w:rPr>
                <w:color w:val="000000"/>
                <w:sz w:val="16"/>
                <w:szCs w:val="16"/>
              </w:rPr>
            </w:pPr>
            <w:r>
              <w:rPr>
                <w:color w:val="000000"/>
                <w:sz w:val="16"/>
                <w:szCs w:val="16"/>
              </w:rPr>
              <w:t>-0.15</w:t>
            </w:r>
          </w:p>
        </w:tc>
        <w:tc>
          <w:tcPr>
            <w:tcW w:w="633" w:type="dxa"/>
            <w:tcBorders>
              <w:top w:val="nil"/>
              <w:left w:val="nil"/>
              <w:bottom w:val="nil"/>
              <w:right w:val="nil"/>
            </w:tcBorders>
            <w:shd w:val="clear" w:color="auto" w:fill="auto"/>
            <w:tcMar>
              <w:left w:w="43" w:type="dxa"/>
              <w:right w:w="43" w:type="dxa"/>
            </w:tcMar>
            <w:vAlign w:val="center"/>
          </w:tcPr>
          <w:p w:rsidR="0065449C" w:rsidRDefault="0065449C" w:rsidP="0065449C">
            <w:pPr>
              <w:jc w:val="right"/>
              <w:rPr>
                <w:color w:val="000000"/>
                <w:sz w:val="16"/>
                <w:szCs w:val="16"/>
              </w:rPr>
            </w:pPr>
            <w:r>
              <w:rPr>
                <w:color w:val="000000"/>
                <w:sz w:val="16"/>
                <w:szCs w:val="16"/>
              </w:rPr>
              <w:t>+1.68</w:t>
            </w:r>
          </w:p>
        </w:tc>
        <w:tc>
          <w:tcPr>
            <w:tcW w:w="633" w:type="dxa"/>
            <w:tcBorders>
              <w:top w:val="nil"/>
              <w:left w:val="nil"/>
              <w:bottom w:val="nil"/>
              <w:right w:val="nil"/>
            </w:tcBorders>
            <w:shd w:val="clear" w:color="auto" w:fill="auto"/>
            <w:tcMar>
              <w:left w:w="43" w:type="dxa"/>
              <w:right w:w="43" w:type="dxa"/>
            </w:tcMar>
            <w:vAlign w:val="center"/>
          </w:tcPr>
          <w:p w:rsidR="0065449C" w:rsidRDefault="0065449C" w:rsidP="0065449C">
            <w:pPr>
              <w:jc w:val="right"/>
              <w:rPr>
                <w:color w:val="000000"/>
                <w:sz w:val="16"/>
                <w:szCs w:val="16"/>
              </w:rPr>
            </w:pPr>
            <w:r>
              <w:rPr>
                <w:color w:val="000000"/>
                <w:sz w:val="16"/>
                <w:szCs w:val="16"/>
              </w:rPr>
              <w:t>+0.73</w:t>
            </w:r>
          </w:p>
        </w:tc>
        <w:tc>
          <w:tcPr>
            <w:tcW w:w="634" w:type="dxa"/>
            <w:tcBorders>
              <w:top w:val="nil"/>
              <w:left w:val="nil"/>
              <w:bottom w:val="nil"/>
              <w:right w:val="nil"/>
            </w:tcBorders>
            <w:shd w:val="clear" w:color="auto" w:fill="auto"/>
            <w:tcMar>
              <w:left w:w="43" w:type="dxa"/>
              <w:right w:w="43" w:type="dxa"/>
            </w:tcMar>
            <w:vAlign w:val="center"/>
          </w:tcPr>
          <w:p w:rsidR="0065449C" w:rsidRDefault="0065449C" w:rsidP="0065449C">
            <w:pPr>
              <w:jc w:val="right"/>
              <w:rPr>
                <w:color w:val="000000"/>
                <w:sz w:val="16"/>
                <w:szCs w:val="16"/>
              </w:rPr>
            </w:pPr>
            <w:r>
              <w:rPr>
                <w:color w:val="000000"/>
                <w:sz w:val="16"/>
                <w:szCs w:val="16"/>
              </w:rPr>
              <w:t>+6.65</w:t>
            </w:r>
          </w:p>
        </w:tc>
      </w:tr>
      <w:tr w:rsidR="0065449C" w:rsidRPr="00BF4323" w:rsidTr="0041706F">
        <w:trPr>
          <w:trHeight w:hRule="exact" w:val="267"/>
        </w:trPr>
        <w:tc>
          <w:tcPr>
            <w:tcW w:w="705" w:type="dxa"/>
            <w:tcBorders>
              <w:top w:val="nil"/>
              <w:left w:val="nil"/>
              <w:bottom w:val="nil"/>
              <w:right w:val="nil"/>
            </w:tcBorders>
            <w:shd w:val="clear" w:color="auto" w:fill="auto"/>
            <w:vAlign w:val="center"/>
          </w:tcPr>
          <w:p w:rsidR="0065449C" w:rsidRPr="00A75A33" w:rsidRDefault="0065449C" w:rsidP="0065449C">
            <w:pPr>
              <w:jc w:val="right"/>
              <w:rPr>
                <w:sz w:val="16"/>
                <w:szCs w:val="16"/>
              </w:rPr>
            </w:pPr>
          </w:p>
        </w:tc>
        <w:tc>
          <w:tcPr>
            <w:tcW w:w="453" w:type="dxa"/>
            <w:tcBorders>
              <w:top w:val="nil"/>
              <w:left w:val="nil"/>
              <w:bottom w:val="nil"/>
              <w:right w:val="nil"/>
            </w:tcBorders>
            <w:shd w:val="clear" w:color="auto" w:fill="auto"/>
            <w:tcMar>
              <w:left w:w="43" w:type="dxa"/>
              <w:right w:w="43" w:type="dxa"/>
            </w:tcMar>
            <w:vAlign w:val="center"/>
          </w:tcPr>
          <w:p w:rsidR="0065449C" w:rsidRPr="00BF4323" w:rsidRDefault="0065449C" w:rsidP="0065449C">
            <w:pPr>
              <w:rPr>
                <w:sz w:val="16"/>
                <w:szCs w:val="16"/>
              </w:rPr>
            </w:pPr>
            <w:r>
              <w:rPr>
                <w:sz w:val="16"/>
                <w:szCs w:val="16"/>
              </w:rPr>
              <w:t>Dec</w:t>
            </w:r>
          </w:p>
        </w:tc>
        <w:tc>
          <w:tcPr>
            <w:tcW w:w="633" w:type="dxa"/>
            <w:tcBorders>
              <w:top w:val="nil"/>
              <w:left w:val="nil"/>
              <w:bottom w:val="nil"/>
              <w:right w:val="nil"/>
            </w:tcBorders>
            <w:shd w:val="clear" w:color="auto" w:fill="auto"/>
            <w:tcMar>
              <w:left w:w="43" w:type="dxa"/>
              <w:right w:w="43" w:type="dxa"/>
            </w:tcMar>
            <w:vAlign w:val="center"/>
          </w:tcPr>
          <w:p w:rsidR="0065449C" w:rsidRDefault="0065449C" w:rsidP="0065449C">
            <w:pPr>
              <w:ind w:firstLineChars="100" w:firstLine="160"/>
              <w:jc w:val="right"/>
              <w:rPr>
                <w:color w:val="000000"/>
                <w:sz w:val="16"/>
                <w:szCs w:val="16"/>
              </w:rPr>
            </w:pPr>
            <w:r>
              <w:rPr>
                <w:color w:val="000000"/>
                <w:sz w:val="16"/>
                <w:szCs w:val="16"/>
              </w:rPr>
              <w:t>+1.32</w:t>
            </w:r>
          </w:p>
        </w:tc>
        <w:tc>
          <w:tcPr>
            <w:tcW w:w="633" w:type="dxa"/>
            <w:tcBorders>
              <w:top w:val="nil"/>
              <w:left w:val="nil"/>
              <w:bottom w:val="nil"/>
              <w:right w:val="nil"/>
            </w:tcBorders>
            <w:shd w:val="clear" w:color="auto" w:fill="auto"/>
            <w:tcMar>
              <w:left w:w="43" w:type="dxa"/>
              <w:right w:w="43" w:type="dxa"/>
            </w:tcMar>
            <w:vAlign w:val="center"/>
          </w:tcPr>
          <w:p w:rsidR="0065449C" w:rsidRDefault="0065449C" w:rsidP="0065449C">
            <w:pPr>
              <w:ind w:firstLineChars="100" w:firstLine="160"/>
              <w:jc w:val="right"/>
              <w:rPr>
                <w:color w:val="000000"/>
                <w:sz w:val="16"/>
                <w:szCs w:val="16"/>
              </w:rPr>
            </w:pPr>
            <w:r>
              <w:rPr>
                <w:color w:val="000000"/>
                <w:sz w:val="16"/>
                <w:szCs w:val="16"/>
              </w:rPr>
              <w:t>+0.84</w:t>
            </w:r>
          </w:p>
        </w:tc>
        <w:tc>
          <w:tcPr>
            <w:tcW w:w="660" w:type="dxa"/>
            <w:tcBorders>
              <w:top w:val="nil"/>
              <w:left w:val="nil"/>
              <w:bottom w:val="nil"/>
              <w:right w:val="nil"/>
            </w:tcBorders>
            <w:shd w:val="clear" w:color="auto" w:fill="auto"/>
            <w:tcMar>
              <w:left w:w="43" w:type="dxa"/>
              <w:right w:w="43" w:type="dxa"/>
            </w:tcMar>
            <w:vAlign w:val="center"/>
          </w:tcPr>
          <w:p w:rsidR="0065449C" w:rsidRDefault="0065449C" w:rsidP="0065449C">
            <w:pPr>
              <w:ind w:firstLineChars="100" w:firstLine="160"/>
              <w:jc w:val="right"/>
              <w:rPr>
                <w:color w:val="000000"/>
                <w:sz w:val="16"/>
                <w:szCs w:val="16"/>
              </w:rPr>
            </w:pPr>
            <w:r>
              <w:rPr>
                <w:color w:val="000000"/>
                <w:sz w:val="16"/>
                <w:szCs w:val="16"/>
              </w:rPr>
              <w:t>-0.46</w:t>
            </w:r>
          </w:p>
        </w:tc>
        <w:tc>
          <w:tcPr>
            <w:tcW w:w="805" w:type="dxa"/>
            <w:tcBorders>
              <w:top w:val="nil"/>
              <w:left w:val="nil"/>
              <w:bottom w:val="nil"/>
              <w:right w:val="nil"/>
            </w:tcBorders>
            <w:shd w:val="clear" w:color="auto" w:fill="auto"/>
            <w:tcMar>
              <w:left w:w="43" w:type="dxa"/>
              <w:right w:w="43" w:type="dxa"/>
            </w:tcMar>
            <w:vAlign w:val="center"/>
          </w:tcPr>
          <w:p w:rsidR="0065449C" w:rsidRDefault="0065449C" w:rsidP="0065449C">
            <w:pPr>
              <w:ind w:firstLineChars="100" w:firstLine="160"/>
              <w:jc w:val="right"/>
              <w:rPr>
                <w:color w:val="000000"/>
                <w:sz w:val="16"/>
                <w:szCs w:val="16"/>
              </w:rPr>
            </w:pPr>
            <w:r>
              <w:rPr>
                <w:color w:val="000000"/>
                <w:sz w:val="16"/>
                <w:szCs w:val="16"/>
              </w:rPr>
              <w:t>-1.40</w:t>
            </w:r>
          </w:p>
        </w:tc>
        <w:tc>
          <w:tcPr>
            <w:tcW w:w="633" w:type="dxa"/>
            <w:tcBorders>
              <w:top w:val="nil"/>
              <w:left w:val="nil"/>
              <w:bottom w:val="nil"/>
              <w:right w:val="nil"/>
            </w:tcBorders>
            <w:shd w:val="clear" w:color="auto" w:fill="auto"/>
            <w:tcMar>
              <w:left w:w="43" w:type="dxa"/>
              <w:right w:w="43" w:type="dxa"/>
            </w:tcMar>
            <w:vAlign w:val="center"/>
          </w:tcPr>
          <w:p w:rsidR="0065449C" w:rsidRDefault="0065449C" w:rsidP="0065449C">
            <w:pPr>
              <w:ind w:firstLineChars="100" w:firstLine="160"/>
              <w:jc w:val="right"/>
              <w:rPr>
                <w:color w:val="000000"/>
                <w:sz w:val="16"/>
                <w:szCs w:val="16"/>
              </w:rPr>
            </w:pPr>
            <w:r>
              <w:rPr>
                <w:color w:val="000000"/>
                <w:sz w:val="16"/>
                <w:szCs w:val="16"/>
              </w:rPr>
              <w:t>+0.30</w:t>
            </w:r>
          </w:p>
        </w:tc>
        <w:tc>
          <w:tcPr>
            <w:tcW w:w="633" w:type="dxa"/>
            <w:tcBorders>
              <w:top w:val="nil"/>
              <w:left w:val="nil"/>
              <w:bottom w:val="nil"/>
              <w:right w:val="nil"/>
            </w:tcBorders>
            <w:shd w:val="clear" w:color="auto" w:fill="auto"/>
            <w:tcMar>
              <w:left w:w="43" w:type="dxa"/>
              <w:right w:w="43" w:type="dxa"/>
            </w:tcMar>
            <w:vAlign w:val="center"/>
          </w:tcPr>
          <w:p w:rsidR="0065449C" w:rsidRDefault="0065449C" w:rsidP="0065449C">
            <w:pPr>
              <w:ind w:firstLineChars="100" w:firstLine="160"/>
              <w:jc w:val="right"/>
              <w:rPr>
                <w:color w:val="000000"/>
                <w:sz w:val="16"/>
                <w:szCs w:val="16"/>
              </w:rPr>
            </w:pPr>
            <w:r>
              <w:rPr>
                <w:color w:val="000000"/>
                <w:sz w:val="16"/>
                <w:szCs w:val="16"/>
              </w:rPr>
              <w:t>+2.35</w:t>
            </w:r>
          </w:p>
        </w:tc>
        <w:tc>
          <w:tcPr>
            <w:tcW w:w="796" w:type="dxa"/>
            <w:tcBorders>
              <w:top w:val="nil"/>
              <w:left w:val="nil"/>
              <w:bottom w:val="nil"/>
              <w:right w:val="nil"/>
            </w:tcBorders>
            <w:shd w:val="clear" w:color="auto" w:fill="auto"/>
            <w:tcMar>
              <w:left w:w="43" w:type="dxa"/>
              <w:right w:w="43" w:type="dxa"/>
            </w:tcMar>
            <w:vAlign w:val="center"/>
          </w:tcPr>
          <w:p w:rsidR="0065449C" w:rsidRDefault="0065449C" w:rsidP="0065449C">
            <w:pPr>
              <w:ind w:firstLineChars="100" w:firstLine="160"/>
              <w:jc w:val="right"/>
              <w:rPr>
                <w:color w:val="000000"/>
                <w:sz w:val="16"/>
                <w:szCs w:val="16"/>
              </w:rPr>
            </w:pPr>
            <w:r>
              <w:rPr>
                <w:color w:val="000000"/>
                <w:sz w:val="16"/>
                <w:szCs w:val="16"/>
              </w:rPr>
              <w:t>+0.77</w:t>
            </w:r>
          </w:p>
        </w:tc>
        <w:tc>
          <w:tcPr>
            <w:tcW w:w="723" w:type="dxa"/>
            <w:tcBorders>
              <w:top w:val="nil"/>
              <w:left w:val="nil"/>
              <w:bottom w:val="nil"/>
              <w:right w:val="nil"/>
            </w:tcBorders>
            <w:shd w:val="clear" w:color="auto" w:fill="auto"/>
            <w:tcMar>
              <w:left w:w="43" w:type="dxa"/>
              <w:right w:w="43" w:type="dxa"/>
            </w:tcMar>
            <w:vAlign w:val="center"/>
          </w:tcPr>
          <w:p w:rsidR="0065449C" w:rsidRDefault="0065449C" w:rsidP="0065449C">
            <w:pPr>
              <w:jc w:val="right"/>
              <w:rPr>
                <w:color w:val="000000"/>
                <w:sz w:val="16"/>
                <w:szCs w:val="16"/>
              </w:rPr>
            </w:pPr>
            <w:r>
              <w:rPr>
                <w:color w:val="000000"/>
                <w:sz w:val="16"/>
                <w:szCs w:val="16"/>
              </w:rPr>
              <w:t>+1.01</w:t>
            </w:r>
          </w:p>
        </w:tc>
        <w:tc>
          <w:tcPr>
            <w:tcW w:w="723" w:type="dxa"/>
            <w:tcBorders>
              <w:top w:val="nil"/>
              <w:left w:val="nil"/>
              <w:bottom w:val="nil"/>
              <w:right w:val="nil"/>
            </w:tcBorders>
            <w:shd w:val="clear" w:color="auto" w:fill="auto"/>
            <w:tcMar>
              <w:left w:w="43" w:type="dxa"/>
              <w:right w:w="43" w:type="dxa"/>
            </w:tcMar>
            <w:vAlign w:val="center"/>
          </w:tcPr>
          <w:p w:rsidR="0065449C" w:rsidRDefault="0065449C" w:rsidP="0065449C">
            <w:pPr>
              <w:jc w:val="right"/>
              <w:rPr>
                <w:color w:val="000000"/>
                <w:sz w:val="16"/>
                <w:szCs w:val="16"/>
              </w:rPr>
            </w:pPr>
            <w:r>
              <w:rPr>
                <w:color w:val="000000"/>
                <w:sz w:val="16"/>
                <w:szCs w:val="16"/>
              </w:rPr>
              <w:t>-0.47</w:t>
            </w:r>
          </w:p>
        </w:tc>
        <w:tc>
          <w:tcPr>
            <w:tcW w:w="633" w:type="dxa"/>
            <w:tcBorders>
              <w:top w:val="nil"/>
              <w:left w:val="nil"/>
              <w:bottom w:val="nil"/>
              <w:right w:val="nil"/>
            </w:tcBorders>
            <w:shd w:val="clear" w:color="auto" w:fill="auto"/>
            <w:tcMar>
              <w:left w:w="43" w:type="dxa"/>
              <w:right w:w="43" w:type="dxa"/>
            </w:tcMar>
            <w:vAlign w:val="center"/>
          </w:tcPr>
          <w:p w:rsidR="0065449C" w:rsidRDefault="0065449C" w:rsidP="0065449C">
            <w:pPr>
              <w:jc w:val="right"/>
              <w:rPr>
                <w:color w:val="000000"/>
                <w:sz w:val="16"/>
                <w:szCs w:val="16"/>
              </w:rPr>
            </w:pPr>
            <w:r>
              <w:rPr>
                <w:color w:val="000000"/>
                <w:sz w:val="16"/>
                <w:szCs w:val="16"/>
              </w:rPr>
              <w:t>+0.04</w:t>
            </w:r>
          </w:p>
        </w:tc>
        <w:tc>
          <w:tcPr>
            <w:tcW w:w="633" w:type="dxa"/>
            <w:tcBorders>
              <w:top w:val="nil"/>
              <w:left w:val="nil"/>
              <w:bottom w:val="nil"/>
              <w:right w:val="nil"/>
            </w:tcBorders>
            <w:shd w:val="clear" w:color="auto" w:fill="auto"/>
            <w:tcMar>
              <w:left w:w="43" w:type="dxa"/>
              <w:right w:w="43" w:type="dxa"/>
            </w:tcMar>
            <w:vAlign w:val="center"/>
          </w:tcPr>
          <w:p w:rsidR="0065449C" w:rsidRDefault="0065449C" w:rsidP="0065449C">
            <w:pPr>
              <w:jc w:val="right"/>
              <w:rPr>
                <w:color w:val="000000"/>
                <w:sz w:val="16"/>
                <w:szCs w:val="16"/>
              </w:rPr>
            </w:pPr>
            <w:r>
              <w:rPr>
                <w:color w:val="000000"/>
                <w:sz w:val="16"/>
                <w:szCs w:val="16"/>
              </w:rPr>
              <w:t>+1.73</w:t>
            </w:r>
          </w:p>
        </w:tc>
        <w:tc>
          <w:tcPr>
            <w:tcW w:w="634" w:type="dxa"/>
            <w:tcBorders>
              <w:top w:val="nil"/>
              <w:left w:val="nil"/>
              <w:bottom w:val="nil"/>
              <w:right w:val="nil"/>
            </w:tcBorders>
            <w:shd w:val="clear" w:color="auto" w:fill="auto"/>
            <w:tcMar>
              <w:left w:w="43" w:type="dxa"/>
              <w:right w:w="43" w:type="dxa"/>
            </w:tcMar>
            <w:vAlign w:val="center"/>
          </w:tcPr>
          <w:p w:rsidR="0065449C" w:rsidRDefault="0065449C" w:rsidP="0065449C">
            <w:pPr>
              <w:jc w:val="right"/>
              <w:rPr>
                <w:color w:val="000000"/>
                <w:sz w:val="16"/>
                <w:szCs w:val="16"/>
              </w:rPr>
            </w:pPr>
            <w:r>
              <w:rPr>
                <w:color w:val="000000"/>
                <w:sz w:val="16"/>
                <w:szCs w:val="16"/>
              </w:rPr>
              <w:t>-1.96</w:t>
            </w:r>
          </w:p>
        </w:tc>
      </w:tr>
      <w:tr w:rsidR="0065449C" w:rsidRPr="00BF4323" w:rsidTr="00B32DA7">
        <w:trPr>
          <w:trHeight w:hRule="exact" w:val="267"/>
        </w:trPr>
        <w:tc>
          <w:tcPr>
            <w:tcW w:w="705" w:type="dxa"/>
            <w:tcBorders>
              <w:top w:val="nil"/>
              <w:left w:val="nil"/>
              <w:bottom w:val="nil"/>
              <w:right w:val="nil"/>
            </w:tcBorders>
            <w:shd w:val="clear" w:color="auto" w:fill="auto"/>
            <w:vAlign w:val="center"/>
          </w:tcPr>
          <w:p w:rsidR="0065449C" w:rsidRPr="00A75A33" w:rsidRDefault="0065449C" w:rsidP="0065449C">
            <w:pPr>
              <w:jc w:val="right"/>
              <w:rPr>
                <w:sz w:val="16"/>
                <w:szCs w:val="16"/>
              </w:rPr>
            </w:pPr>
          </w:p>
        </w:tc>
        <w:tc>
          <w:tcPr>
            <w:tcW w:w="453" w:type="dxa"/>
            <w:tcBorders>
              <w:top w:val="nil"/>
              <w:left w:val="nil"/>
              <w:bottom w:val="nil"/>
              <w:right w:val="nil"/>
            </w:tcBorders>
            <w:shd w:val="clear" w:color="auto" w:fill="auto"/>
            <w:tcMar>
              <w:left w:w="43" w:type="dxa"/>
              <w:right w:w="43" w:type="dxa"/>
            </w:tcMar>
            <w:vAlign w:val="center"/>
          </w:tcPr>
          <w:p w:rsidR="0065449C" w:rsidRPr="00BF4323" w:rsidRDefault="0065449C" w:rsidP="0065449C">
            <w:pPr>
              <w:rPr>
                <w:sz w:val="16"/>
                <w:szCs w:val="16"/>
              </w:rPr>
            </w:pPr>
          </w:p>
        </w:tc>
        <w:tc>
          <w:tcPr>
            <w:tcW w:w="633" w:type="dxa"/>
            <w:tcBorders>
              <w:top w:val="nil"/>
              <w:left w:val="nil"/>
              <w:bottom w:val="nil"/>
              <w:right w:val="nil"/>
            </w:tcBorders>
            <w:shd w:val="clear" w:color="auto" w:fill="auto"/>
            <w:tcMar>
              <w:left w:w="43" w:type="dxa"/>
              <w:right w:w="43" w:type="dxa"/>
            </w:tcMar>
            <w:vAlign w:val="center"/>
          </w:tcPr>
          <w:p w:rsidR="0065449C" w:rsidRDefault="0065449C" w:rsidP="0065449C">
            <w:pPr>
              <w:ind w:firstLineChars="100" w:firstLine="160"/>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65449C" w:rsidRDefault="0065449C" w:rsidP="0065449C">
            <w:pPr>
              <w:ind w:firstLineChars="100" w:firstLine="160"/>
              <w:jc w:val="right"/>
              <w:rPr>
                <w:color w:val="000000"/>
                <w:sz w:val="16"/>
                <w:szCs w:val="16"/>
              </w:rPr>
            </w:pPr>
          </w:p>
        </w:tc>
        <w:tc>
          <w:tcPr>
            <w:tcW w:w="660" w:type="dxa"/>
            <w:tcBorders>
              <w:top w:val="nil"/>
              <w:left w:val="nil"/>
              <w:bottom w:val="nil"/>
              <w:right w:val="nil"/>
            </w:tcBorders>
            <w:shd w:val="clear" w:color="auto" w:fill="auto"/>
            <w:tcMar>
              <w:left w:w="43" w:type="dxa"/>
              <w:right w:w="43" w:type="dxa"/>
            </w:tcMar>
            <w:vAlign w:val="center"/>
          </w:tcPr>
          <w:p w:rsidR="0065449C" w:rsidRDefault="0065449C" w:rsidP="0065449C">
            <w:pPr>
              <w:ind w:firstLineChars="100" w:firstLine="160"/>
              <w:jc w:val="right"/>
              <w:rPr>
                <w:color w:val="000000"/>
                <w:sz w:val="16"/>
                <w:szCs w:val="16"/>
              </w:rPr>
            </w:pPr>
          </w:p>
        </w:tc>
        <w:tc>
          <w:tcPr>
            <w:tcW w:w="805" w:type="dxa"/>
            <w:tcBorders>
              <w:top w:val="nil"/>
              <w:left w:val="nil"/>
              <w:bottom w:val="nil"/>
              <w:right w:val="nil"/>
            </w:tcBorders>
            <w:shd w:val="clear" w:color="auto" w:fill="auto"/>
            <w:tcMar>
              <w:left w:w="43" w:type="dxa"/>
              <w:right w:w="43" w:type="dxa"/>
            </w:tcMar>
            <w:vAlign w:val="center"/>
          </w:tcPr>
          <w:p w:rsidR="0065449C" w:rsidRDefault="0065449C" w:rsidP="0065449C">
            <w:pPr>
              <w:ind w:firstLineChars="100" w:firstLine="160"/>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65449C" w:rsidRDefault="0065449C" w:rsidP="0065449C">
            <w:pPr>
              <w:ind w:firstLineChars="100" w:firstLine="160"/>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65449C" w:rsidRDefault="0065449C" w:rsidP="0065449C">
            <w:pPr>
              <w:ind w:firstLineChars="100" w:firstLine="160"/>
              <w:jc w:val="right"/>
              <w:rPr>
                <w:color w:val="000000"/>
                <w:sz w:val="16"/>
                <w:szCs w:val="16"/>
              </w:rPr>
            </w:pPr>
          </w:p>
        </w:tc>
        <w:tc>
          <w:tcPr>
            <w:tcW w:w="796" w:type="dxa"/>
            <w:tcBorders>
              <w:top w:val="nil"/>
              <w:left w:val="nil"/>
              <w:bottom w:val="nil"/>
              <w:right w:val="nil"/>
            </w:tcBorders>
            <w:shd w:val="clear" w:color="auto" w:fill="auto"/>
            <w:tcMar>
              <w:left w:w="43" w:type="dxa"/>
              <w:right w:w="43" w:type="dxa"/>
            </w:tcMar>
            <w:vAlign w:val="center"/>
          </w:tcPr>
          <w:p w:rsidR="0065449C" w:rsidRDefault="0065449C" w:rsidP="0065449C">
            <w:pPr>
              <w:ind w:firstLineChars="100" w:firstLine="160"/>
              <w:jc w:val="right"/>
              <w:rPr>
                <w:color w:val="000000"/>
                <w:sz w:val="16"/>
                <w:szCs w:val="16"/>
              </w:rPr>
            </w:pPr>
          </w:p>
        </w:tc>
        <w:tc>
          <w:tcPr>
            <w:tcW w:w="723" w:type="dxa"/>
            <w:tcBorders>
              <w:top w:val="nil"/>
              <w:left w:val="nil"/>
              <w:bottom w:val="nil"/>
              <w:right w:val="nil"/>
            </w:tcBorders>
            <w:shd w:val="clear" w:color="auto" w:fill="auto"/>
            <w:tcMar>
              <w:left w:w="43" w:type="dxa"/>
              <w:right w:w="43" w:type="dxa"/>
            </w:tcMar>
            <w:vAlign w:val="center"/>
          </w:tcPr>
          <w:p w:rsidR="0065449C" w:rsidRDefault="0065449C" w:rsidP="0065449C">
            <w:pPr>
              <w:jc w:val="right"/>
              <w:rPr>
                <w:color w:val="000000"/>
                <w:sz w:val="16"/>
                <w:szCs w:val="16"/>
              </w:rPr>
            </w:pPr>
          </w:p>
        </w:tc>
        <w:tc>
          <w:tcPr>
            <w:tcW w:w="723" w:type="dxa"/>
            <w:tcBorders>
              <w:top w:val="nil"/>
              <w:left w:val="nil"/>
              <w:bottom w:val="nil"/>
              <w:right w:val="nil"/>
            </w:tcBorders>
            <w:shd w:val="clear" w:color="auto" w:fill="auto"/>
            <w:tcMar>
              <w:left w:w="43" w:type="dxa"/>
              <w:right w:w="43" w:type="dxa"/>
            </w:tcMar>
            <w:vAlign w:val="center"/>
          </w:tcPr>
          <w:p w:rsidR="0065449C" w:rsidRDefault="0065449C" w:rsidP="0065449C">
            <w:pPr>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65449C" w:rsidRDefault="0065449C" w:rsidP="0065449C">
            <w:pPr>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65449C" w:rsidRDefault="0065449C" w:rsidP="0065449C">
            <w:pPr>
              <w:jc w:val="right"/>
              <w:rPr>
                <w:color w:val="000000"/>
                <w:sz w:val="16"/>
                <w:szCs w:val="16"/>
              </w:rPr>
            </w:pPr>
          </w:p>
        </w:tc>
        <w:tc>
          <w:tcPr>
            <w:tcW w:w="634" w:type="dxa"/>
            <w:tcBorders>
              <w:top w:val="nil"/>
              <w:left w:val="nil"/>
              <w:bottom w:val="nil"/>
              <w:right w:val="nil"/>
            </w:tcBorders>
            <w:shd w:val="clear" w:color="auto" w:fill="auto"/>
            <w:tcMar>
              <w:left w:w="43" w:type="dxa"/>
              <w:right w:w="43" w:type="dxa"/>
            </w:tcMar>
            <w:vAlign w:val="center"/>
          </w:tcPr>
          <w:p w:rsidR="0065449C" w:rsidRDefault="0065449C" w:rsidP="0065449C">
            <w:pPr>
              <w:jc w:val="right"/>
              <w:rPr>
                <w:color w:val="000000"/>
                <w:sz w:val="16"/>
                <w:szCs w:val="16"/>
              </w:rPr>
            </w:pPr>
          </w:p>
        </w:tc>
      </w:tr>
      <w:tr w:rsidR="0065449C" w:rsidRPr="00BF4323" w:rsidTr="0041706F">
        <w:trPr>
          <w:trHeight w:hRule="exact" w:val="267"/>
        </w:trPr>
        <w:tc>
          <w:tcPr>
            <w:tcW w:w="705" w:type="dxa"/>
            <w:tcBorders>
              <w:top w:val="nil"/>
              <w:left w:val="nil"/>
              <w:bottom w:val="nil"/>
              <w:right w:val="nil"/>
            </w:tcBorders>
            <w:shd w:val="clear" w:color="auto" w:fill="auto"/>
            <w:vAlign w:val="center"/>
          </w:tcPr>
          <w:p w:rsidR="0065449C" w:rsidRPr="00BF4323" w:rsidRDefault="0065449C" w:rsidP="0065449C">
            <w:pPr>
              <w:jc w:val="right"/>
              <w:rPr>
                <w:sz w:val="16"/>
                <w:szCs w:val="16"/>
              </w:rPr>
            </w:pPr>
            <w:r>
              <w:rPr>
                <w:sz w:val="16"/>
                <w:szCs w:val="16"/>
              </w:rPr>
              <w:t>2019</w:t>
            </w:r>
          </w:p>
        </w:tc>
        <w:tc>
          <w:tcPr>
            <w:tcW w:w="453" w:type="dxa"/>
            <w:tcBorders>
              <w:top w:val="nil"/>
              <w:left w:val="nil"/>
              <w:bottom w:val="nil"/>
              <w:right w:val="nil"/>
            </w:tcBorders>
            <w:shd w:val="clear" w:color="auto" w:fill="auto"/>
            <w:tcMar>
              <w:left w:w="43" w:type="dxa"/>
              <w:right w:w="43" w:type="dxa"/>
            </w:tcMar>
            <w:vAlign w:val="center"/>
          </w:tcPr>
          <w:p w:rsidR="0065449C" w:rsidRPr="00BF4323" w:rsidRDefault="0065449C" w:rsidP="0065449C">
            <w:pPr>
              <w:rPr>
                <w:sz w:val="16"/>
                <w:szCs w:val="16"/>
              </w:rPr>
            </w:pPr>
            <w:r>
              <w:rPr>
                <w:sz w:val="16"/>
                <w:szCs w:val="16"/>
              </w:rPr>
              <w:t>Jan</w:t>
            </w:r>
          </w:p>
        </w:tc>
        <w:tc>
          <w:tcPr>
            <w:tcW w:w="633" w:type="dxa"/>
            <w:tcBorders>
              <w:top w:val="nil"/>
              <w:left w:val="nil"/>
              <w:bottom w:val="nil"/>
              <w:right w:val="nil"/>
            </w:tcBorders>
            <w:shd w:val="clear" w:color="auto" w:fill="auto"/>
            <w:tcMar>
              <w:left w:w="43" w:type="dxa"/>
              <w:right w:w="43" w:type="dxa"/>
            </w:tcMar>
            <w:vAlign w:val="center"/>
          </w:tcPr>
          <w:p w:rsidR="0065449C" w:rsidRDefault="0065449C" w:rsidP="0065449C">
            <w:pPr>
              <w:ind w:firstLineChars="100" w:firstLine="160"/>
              <w:jc w:val="right"/>
              <w:rPr>
                <w:color w:val="000000"/>
                <w:sz w:val="16"/>
                <w:szCs w:val="16"/>
              </w:rPr>
            </w:pPr>
            <w:r>
              <w:rPr>
                <w:color w:val="000000"/>
                <w:sz w:val="16"/>
                <w:szCs w:val="16"/>
              </w:rPr>
              <w:t>+2.19</w:t>
            </w:r>
          </w:p>
        </w:tc>
        <w:tc>
          <w:tcPr>
            <w:tcW w:w="633" w:type="dxa"/>
            <w:tcBorders>
              <w:top w:val="nil"/>
              <w:left w:val="nil"/>
              <w:bottom w:val="nil"/>
              <w:right w:val="nil"/>
            </w:tcBorders>
            <w:shd w:val="clear" w:color="auto" w:fill="auto"/>
            <w:tcMar>
              <w:left w:w="43" w:type="dxa"/>
              <w:right w:w="43" w:type="dxa"/>
            </w:tcMar>
            <w:vAlign w:val="center"/>
          </w:tcPr>
          <w:p w:rsidR="0065449C" w:rsidRDefault="0065449C" w:rsidP="0065449C">
            <w:pPr>
              <w:ind w:firstLineChars="100" w:firstLine="160"/>
              <w:jc w:val="right"/>
              <w:rPr>
                <w:color w:val="000000"/>
                <w:sz w:val="16"/>
                <w:szCs w:val="16"/>
              </w:rPr>
            </w:pPr>
            <w:r>
              <w:rPr>
                <w:color w:val="000000"/>
                <w:sz w:val="16"/>
                <w:szCs w:val="16"/>
              </w:rPr>
              <w:t>+0.30</w:t>
            </w:r>
          </w:p>
        </w:tc>
        <w:tc>
          <w:tcPr>
            <w:tcW w:w="660" w:type="dxa"/>
            <w:tcBorders>
              <w:top w:val="nil"/>
              <w:left w:val="nil"/>
              <w:bottom w:val="nil"/>
              <w:right w:val="nil"/>
            </w:tcBorders>
            <w:shd w:val="clear" w:color="auto" w:fill="auto"/>
            <w:tcMar>
              <w:left w:w="43" w:type="dxa"/>
              <w:right w:w="43" w:type="dxa"/>
            </w:tcMar>
            <w:vAlign w:val="center"/>
          </w:tcPr>
          <w:p w:rsidR="0065449C" w:rsidRDefault="0065449C" w:rsidP="0065449C">
            <w:pPr>
              <w:ind w:firstLineChars="100" w:firstLine="160"/>
              <w:jc w:val="right"/>
              <w:rPr>
                <w:color w:val="000000"/>
                <w:sz w:val="16"/>
                <w:szCs w:val="16"/>
              </w:rPr>
            </w:pPr>
            <w:r>
              <w:rPr>
                <w:color w:val="000000"/>
                <w:sz w:val="16"/>
                <w:szCs w:val="16"/>
              </w:rPr>
              <w:t>-1.48</w:t>
            </w:r>
          </w:p>
        </w:tc>
        <w:tc>
          <w:tcPr>
            <w:tcW w:w="805" w:type="dxa"/>
            <w:tcBorders>
              <w:top w:val="nil"/>
              <w:left w:val="nil"/>
              <w:bottom w:val="nil"/>
              <w:right w:val="nil"/>
            </w:tcBorders>
            <w:shd w:val="clear" w:color="auto" w:fill="auto"/>
            <w:tcMar>
              <w:left w:w="43" w:type="dxa"/>
              <w:right w:w="43" w:type="dxa"/>
            </w:tcMar>
            <w:vAlign w:val="center"/>
          </w:tcPr>
          <w:p w:rsidR="0065449C" w:rsidRDefault="0065449C" w:rsidP="0065449C">
            <w:pPr>
              <w:ind w:firstLineChars="100" w:firstLine="160"/>
              <w:jc w:val="right"/>
              <w:rPr>
                <w:color w:val="000000"/>
                <w:sz w:val="16"/>
                <w:szCs w:val="16"/>
              </w:rPr>
            </w:pPr>
            <w:r>
              <w:rPr>
                <w:color w:val="000000"/>
                <w:sz w:val="16"/>
                <w:szCs w:val="16"/>
              </w:rPr>
              <w:t>+3.09</w:t>
            </w:r>
          </w:p>
        </w:tc>
        <w:tc>
          <w:tcPr>
            <w:tcW w:w="633" w:type="dxa"/>
            <w:tcBorders>
              <w:top w:val="nil"/>
              <w:left w:val="nil"/>
              <w:bottom w:val="nil"/>
              <w:right w:val="nil"/>
            </w:tcBorders>
            <w:shd w:val="clear" w:color="auto" w:fill="auto"/>
            <w:tcMar>
              <w:left w:w="43" w:type="dxa"/>
              <w:right w:w="43" w:type="dxa"/>
            </w:tcMar>
            <w:vAlign w:val="center"/>
          </w:tcPr>
          <w:p w:rsidR="0065449C" w:rsidRDefault="0065449C" w:rsidP="0065449C">
            <w:pPr>
              <w:ind w:firstLineChars="100" w:firstLine="160"/>
              <w:jc w:val="right"/>
              <w:rPr>
                <w:color w:val="000000"/>
                <w:sz w:val="16"/>
                <w:szCs w:val="16"/>
              </w:rPr>
            </w:pPr>
            <w:r>
              <w:rPr>
                <w:color w:val="000000"/>
                <w:sz w:val="16"/>
                <w:szCs w:val="16"/>
              </w:rPr>
              <w:t>+0.24</w:t>
            </w:r>
          </w:p>
        </w:tc>
        <w:tc>
          <w:tcPr>
            <w:tcW w:w="633" w:type="dxa"/>
            <w:tcBorders>
              <w:top w:val="nil"/>
              <w:left w:val="nil"/>
              <w:bottom w:val="nil"/>
              <w:right w:val="nil"/>
            </w:tcBorders>
            <w:shd w:val="clear" w:color="auto" w:fill="auto"/>
            <w:tcMar>
              <w:left w:w="43" w:type="dxa"/>
              <w:right w:w="43" w:type="dxa"/>
            </w:tcMar>
            <w:vAlign w:val="center"/>
          </w:tcPr>
          <w:p w:rsidR="0065449C" w:rsidRDefault="0065449C" w:rsidP="0065449C">
            <w:pPr>
              <w:ind w:firstLineChars="100" w:firstLine="160"/>
              <w:jc w:val="right"/>
              <w:rPr>
                <w:color w:val="000000"/>
                <w:sz w:val="16"/>
                <w:szCs w:val="16"/>
              </w:rPr>
            </w:pPr>
            <w:r>
              <w:rPr>
                <w:color w:val="000000"/>
                <w:sz w:val="16"/>
                <w:szCs w:val="16"/>
              </w:rPr>
              <w:t>+1.75</w:t>
            </w:r>
          </w:p>
        </w:tc>
        <w:tc>
          <w:tcPr>
            <w:tcW w:w="796" w:type="dxa"/>
            <w:tcBorders>
              <w:top w:val="nil"/>
              <w:left w:val="nil"/>
              <w:bottom w:val="nil"/>
              <w:right w:val="nil"/>
            </w:tcBorders>
            <w:shd w:val="clear" w:color="auto" w:fill="auto"/>
            <w:tcMar>
              <w:left w:w="43" w:type="dxa"/>
              <w:right w:w="43" w:type="dxa"/>
            </w:tcMar>
            <w:vAlign w:val="center"/>
          </w:tcPr>
          <w:p w:rsidR="0065449C" w:rsidRDefault="0065449C" w:rsidP="0065449C">
            <w:pPr>
              <w:ind w:firstLineChars="100" w:firstLine="160"/>
              <w:jc w:val="right"/>
              <w:rPr>
                <w:color w:val="000000"/>
                <w:sz w:val="16"/>
                <w:szCs w:val="16"/>
              </w:rPr>
            </w:pPr>
            <w:r>
              <w:rPr>
                <w:color w:val="000000"/>
                <w:sz w:val="16"/>
                <w:szCs w:val="16"/>
              </w:rPr>
              <w:t>+1.64</w:t>
            </w:r>
          </w:p>
        </w:tc>
        <w:tc>
          <w:tcPr>
            <w:tcW w:w="723" w:type="dxa"/>
            <w:tcBorders>
              <w:top w:val="nil"/>
              <w:left w:val="nil"/>
              <w:bottom w:val="nil"/>
              <w:right w:val="nil"/>
            </w:tcBorders>
            <w:shd w:val="clear" w:color="auto" w:fill="auto"/>
            <w:tcMar>
              <w:left w:w="43" w:type="dxa"/>
              <w:right w:w="43" w:type="dxa"/>
            </w:tcMar>
            <w:vAlign w:val="center"/>
          </w:tcPr>
          <w:p w:rsidR="0065449C" w:rsidRDefault="0065449C" w:rsidP="0065449C">
            <w:pPr>
              <w:jc w:val="right"/>
              <w:rPr>
                <w:color w:val="000000"/>
                <w:sz w:val="16"/>
                <w:szCs w:val="16"/>
              </w:rPr>
            </w:pPr>
            <w:r>
              <w:rPr>
                <w:color w:val="000000"/>
                <w:sz w:val="16"/>
                <w:szCs w:val="16"/>
              </w:rPr>
              <w:t>+0.44</w:t>
            </w:r>
          </w:p>
        </w:tc>
        <w:tc>
          <w:tcPr>
            <w:tcW w:w="723" w:type="dxa"/>
            <w:tcBorders>
              <w:top w:val="nil"/>
              <w:left w:val="nil"/>
              <w:bottom w:val="nil"/>
              <w:right w:val="nil"/>
            </w:tcBorders>
            <w:shd w:val="clear" w:color="auto" w:fill="auto"/>
            <w:tcMar>
              <w:left w:w="43" w:type="dxa"/>
              <w:right w:w="43" w:type="dxa"/>
            </w:tcMar>
            <w:vAlign w:val="center"/>
          </w:tcPr>
          <w:p w:rsidR="0065449C" w:rsidRDefault="0065449C" w:rsidP="0065449C">
            <w:pPr>
              <w:jc w:val="right"/>
              <w:rPr>
                <w:color w:val="000000"/>
                <w:sz w:val="16"/>
                <w:szCs w:val="16"/>
              </w:rPr>
            </w:pPr>
            <w:r>
              <w:rPr>
                <w:color w:val="000000"/>
                <w:sz w:val="16"/>
                <w:szCs w:val="16"/>
              </w:rPr>
              <w:t>+3.42</w:t>
            </w:r>
          </w:p>
        </w:tc>
        <w:tc>
          <w:tcPr>
            <w:tcW w:w="633" w:type="dxa"/>
            <w:tcBorders>
              <w:top w:val="nil"/>
              <w:left w:val="nil"/>
              <w:bottom w:val="nil"/>
              <w:right w:val="nil"/>
            </w:tcBorders>
            <w:shd w:val="clear" w:color="auto" w:fill="auto"/>
            <w:tcMar>
              <w:left w:w="43" w:type="dxa"/>
              <w:right w:w="43" w:type="dxa"/>
            </w:tcMar>
            <w:vAlign w:val="center"/>
          </w:tcPr>
          <w:p w:rsidR="0065449C" w:rsidRDefault="0065449C" w:rsidP="0065449C">
            <w:pPr>
              <w:jc w:val="right"/>
              <w:rPr>
                <w:color w:val="000000"/>
                <w:sz w:val="16"/>
                <w:szCs w:val="16"/>
              </w:rPr>
            </w:pPr>
            <w:r>
              <w:rPr>
                <w:color w:val="000000"/>
                <w:sz w:val="16"/>
                <w:szCs w:val="16"/>
              </w:rPr>
              <w:t>+0.37</w:t>
            </w:r>
          </w:p>
        </w:tc>
        <w:tc>
          <w:tcPr>
            <w:tcW w:w="633" w:type="dxa"/>
            <w:tcBorders>
              <w:top w:val="nil"/>
              <w:left w:val="nil"/>
              <w:bottom w:val="nil"/>
              <w:right w:val="nil"/>
            </w:tcBorders>
            <w:shd w:val="clear" w:color="auto" w:fill="auto"/>
            <w:tcMar>
              <w:left w:w="43" w:type="dxa"/>
              <w:right w:w="43" w:type="dxa"/>
            </w:tcMar>
            <w:vAlign w:val="center"/>
          </w:tcPr>
          <w:p w:rsidR="0065449C" w:rsidRDefault="0065449C" w:rsidP="0065449C">
            <w:pPr>
              <w:jc w:val="right"/>
              <w:rPr>
                <w:color w:val="000000"/>
                <w:sz w:val="16"/>
                <w:szCs w:val="16"/>
              </w:rPr>
            </w:pPr>
            <w:r>
              <w:rPr>
                <w:color w:val="000000"/>
                <w:sz w:val="16"/>
                <w:szCs w:val="16"/>
              </w:rPr>
              <w:t>-1.20</w:t>
            </w:r>
          </w:p>
        </w:tc>
        <w:tc>
          <w:tcPr>
            <w:tcW w:w="634" w:type="dxa"/>
            <w:tcBorders>
              <w:top w:val="nil"/>
              <w:left w:val="nil"/>
              <w:bottom w:val="nil"/>
              <w:right w:val="nil"/>
            </w:tcBorders>
            <w:shd w:val="clear" w:color="auto" w:fill="auto"/>
            <w:tcMar>
              <w:left w:w="43" w:type="dxa"/>
              <w:right w:w="43" w:type="dxa"/>
            </w:tcMar>
            <w:vAlign w:val="center"/>
          </w:tcPr>
          <w:p w:rsidR="0065449C" w:rsidRDefault="0065449C" w:rsidP="0065449C">
            <w:pPr>
              <w:jc w:val="right"/>
              <w:rPr>
                <w:color w:val="000000"/>
                <w:sz w:val="16"/>
                <w:szCs w:val="16"/>
              </w:rPr>
            </w:pPr>
            <w:r>
              <w:rPr>
                <w:color w:val="000000"/>
                <w:sz w:val="16"/>
                <w:szCs w:val="16"/>
              </w:rPr>
              <w:t>+1.91</w:t>
            </w:r>
          </w:p>
        </w:tc>
      </w:tr>
      <w:tr w:rsidR="0065449C" w:rsidRPr="00BF4323" w:rsidTr="00B32DA7">
        <w:trPr>
          <w:trHeight w:hRule="exact" w:val="267"/>
        </w:trPr>
        <w:tc>
          <w:tcPr>
            <w:tcW w:w="705" w:type="dxa"/>
            <w:tcBorders>
              <w:top w:val="nil"/>
              <w:left w:val="nil"/>
              <w:bottom w:val="nil"/>
              <w:right w:val="nil"/>
            </w:tcBorders>
            <w:shd w:val="clear" w:color="auto" w:fill="auto"/>
            <w:vAlign w:val="center"/>
          </w:tcPr>
          <w:p w:rsidR="0065449C" w:rsidRPr="00A75A33" w:rsidRDefault="0065449C" w:rsidP="0065449C">
            <w:pPr>
              <w:jc w:val="right"/>
              <w:rPr>
                <w:sz w:val="16"/>
                <w:szCs w:val="16"/>
              </w:rPr>
            </w:pPr>
          </w:p>
        </w:tc>
        <w:tc>
          <w:tcPr>
            <w:tcW w:w="453" w:type="dxa"/>
            <w:tcBorders>
              <w:top w:val="nil"/>
              <w:left w:val="nil"/>
              <w:bottom w:val="nil"/>
              <w:right w:val="nil"/>
            </w:tcBorders>
            <w:shd w:val="clear" w:color="auto" w:fill="auto"/>
            <w:tcMar>
              <w:left w:w="43" w:type="dxa"/>
              <w:right w:w="43" w:type="dxa"/>
            </w:tcMar>
            <w:vAlign w:val="center"/>
          </w:tcPr>
          <w:p w:rsidR="0065449C" w:rsidRPr="00BF4323" w:rsidRDefault="0065449C" w:rsidP="0065449C">
            <w:pPr>
              <w:rPr>
                <w:sz w:val="16"/>
                <w:szCs w:val="16"/>
              </w:rPr>
            </w:pPr>
            <w:r>
              <w:rPr>
                <w:sz w:val="16"/>
                <w:szCs w:val="16"/>
              </w:rPr>
              <w:t>Feb</w:t>
            </w:r>
          </w:p>
        </w:tc>
        <w:tc>
          <w:tcPr>
            <w:tcW w:w="633" w:type="dxa"/>
            <w:tcBorders>
              <w:top w:val="nil"/>
              <w:left w:val="nil"/>
              <w:bottom w:val="nil"/>
              <w:right w:val="nil"/>
            </w:tcBorders>
            <w:shd w:val="clear" w:color="auto" w:fill="auto"/>
            <w:tcMar>
              <w:left w:w="43" w:type="dxa"/>
              <w:right w:w="43" w:type="dxa"/>
            </w:tcMar>
            <w:vAlign w:val="center"/>
          </w:tcPr>
          <w:p w:rsidR="0065449C" w:rsidRDefault="0065449C" w:rsidP="0065449C">
            <w:pPr>
              <w:ind w:firstLineChars="100" w:firstLine="160"/>
              <w:jc w:val="right"/>
              <w:rPr>
                <w:color w:val="000000"/>
                <w:sz w:val="16"/>
                <w:szCs w:val="16"/>
              </w:rPr>
            </w:pPr>
            <w:r>
              <w:rPr>
                <w:color w:val="000000"/>
                <w:sz w:val="16"/>
                <w:szCs w:val="16"/>
              </w:rPr>
              <w:t>+0.27</w:t>
            </w:r>
          </w:p>
        </w:tc>
        <w:tc>
          <w:tcPr>
            <w:tcW w:w="633" w:type="dxa"/>
            <w:tcBorders>
              <w:top w:val="nil"/>
              <w:left w:val="nil"/>
              <w:bottom w:val="nil"/>
              <w:right w:val="nil"/>
            </w:tcBorders>
            <w:shd w:val="clear" w:color="auto" w:fill="auto"/>
            <w:tcMar>
              <w:left w:w="43" w:type="dxa"/>
              <w:right w:w="43" w:type="dxa"/>
            </w:tcMar>
            <w:vAlign w:val="center"/>
          </w:tcPr>
          <w:p w:rsidR="0065449C" w:rsidRDefault="0065449C" w:rsidP="0065449C">
            <w:pPr>
              <w:ind w:firstLineChars="100" w:firstLine="160"/>
              <w:jc w:val="right"/>
              <w:rPr>
                <w:color w:val="000000"/>
                <w:sz w:val="16"/>
                <w:szCs w:val="16"/>
              </w:rPr>
            </w:pPr>
            <w:r>
              <w:rPr>
                <w:color w:val="000000"/>
                <w:sz w:val="16"/>
                <w:szCs w:val="16"/>
              </w:rPr>
              <w:t>-0.63</w:t>
            </w:r>
          </w:p>
        </w:tc>
        <w:tc>
          <w:tcPr>
            <w:tcW w:w="660" w:type="dxa"/>
            <w:tcBorders>
              <w:top w:val="nil"/>
              <w:left w:val="nil"/>
              <w:bottom w:val="nil"/>
              <w:right w:val="nil"/>
            </w:tcBorders>
            <w:shd w:val="clear" w:color="auto" w:fill="auto"/>
            <w:tcMar>
              <w:left w:w="43" w:type="dxa"/>
              <w:right w:w="43" w:type="dxa"/>
            </w:tcMar>
            <w:vAlign w:val="center"/>
          </w:tcPr>
          <w:p w:rsidR="0065449C" w:rsidRDefault="0065449C" w:rsidP="0065449C">
            <w:pPr>
              <w:ind w:firstLineChars="100" w:firstLine="160"/>
              <w:jc w:val="right"/>
              <w:rPr>
                <w:color w:val="000000"/>
                <w:sz w:val="16"/>
                <w:szCs w:val="16"/>
              </w:rPr>
            </w:pPr>
            <w:r>
              <w:rPr>
                <w:color w:val="000000"/>
                <w:sz w:val="16"/>
                <w:szCs w:val="16"/>
              </w:rPr>
              <w:t>-0.23</w:t>
            </w:r>
          </w:p>
        </w:tc>
        <w:tc>
          <w:tcPr>
            <w:tcW w:w="805" w:type="dxa"/>
            <w:tcBorders>
              <w:top w:val="nil"/>
              <w:left w:val="nil"/>
              <w:bottom w:val="nil"/>
              <w:right w:val="nil"/>
            </w:tcBorders>
            <w:shd w:val="clear" w:color="auto" w:fill="auto"/>
            <w:tcMar>
              <w:left w:w="43" w:type="dxa"/>
              <w:right w:w="43" w:type="dxa"/>
            </w:tcMar>
            <w:vAlign w:val="center"/>
          </w:tcPr>
          <w:p w:rsidR="0065449C" w:rsidRDefault="0065449C" w:rsidP="0065449C">
            <w:pPr>
              <w:ind w:firstLineChars="100" w:firstLine="160"/>
              <w:jc w:val="right"/>
              <w:rPr>
                <w:color w:val="000000"/>
                <w:sz w:val="16"/>
                <w:szCs w:val="16"/>
              </w:rPr>
            </w:pPr>
            <w:r>
              <w:rPr>
                <w:color w:val="000000"/>
                <w:sz w:val="16"/>
                <w:szCs w:val="16"/>
              </w:rPr>
              <w:t>-0.19</w:t>
            </w:r>
          </w:p>
        </w:tc>
        <w:tc>
          <w:tcPr>
            <w:tcW w:w="633" w:type="dxa"/>
            <w:tcBorders>
              <w:top w:val="nil"/>
              <w:left w:val="nil"/>
              <w:bottom w:val="nil"/>
              <w:right w:val="nil"/>
            </w:tcBorders>
            <w:shd w:val="clear" w:color="auto" w:fill="auto"/>
            <w:tcMar>
              <w:left w:w="43" w:type="dxa"/>
              <w:right w:w="43" w:type="dxa"/>
            </w:tcMar>
            <w:vAlign w:val="center"/>
          </w:tcPr>
          <w:p w:rsidR="0065449C" w:rsidRDefault="0065449C" w:rsidP="0065449C">
            <w:pPr>
              <w:ind w:firstLineChars="100" w:firstLine="160"/>
              <w:jc w:val="right"/>
              <w:rPr>
                <w:color w:val="000000"/>
                <w:sz w:val="16"/>
                <w:szCs w:val="16"/>
              </w:rPr>
            </w:pPr>
            <w:r>
              <w:rPr>
                <w:color w:val="000000"/>
                <w:sz w:val="16"/>
                <w:szCs w:val="16"/>
              </w:rPr>
              <w:t>-0.54</w:t>
            </w:r>
          </w:p>
        </w:tc>
        <w:tc>
          <w:tcPr>
            <w:tcW w:w="633" w:type="dxa"/>
            <w:tcBorders>
              <w:top w:val="nil"/>
              <w:left w:val="nil"/>
              <w:bottom w:val="nil"/>
              <w:right w:val="nil"/>
            </w:tcBorders>
            <w:shd w:val="clear" w:color="auto" w:fill="auto"/>
            <w:tcMar>
              <w:left w:w="43" w:type="dxa"/>
              <w:right w:w="43" w:type="dxa"/>
            </w:tcMar>
            <w:vAlign w:val="center"/>
          </w:tcPr>
          <w:p w:rsidR="0065449C" w:rsidRDefault="0065449C" w:rsidP="0065449C">
            <w:pPr>
              <w:ind w:firstLineChars="100" w:firstLine="160"/>
              <w:jc w:val="right"/>
              <w:rPr>
                <w:color w:val="000000"/>
                <w:sz w:val="16"/>
                <w:szCs w:val="16"/>
              </w:rPr>
            </w:pPr>
            <w:r>
              <w:rPr>
                <w:color w:val="000000"/>
                <w:sz w:val="16"/>
                <w:szCs w:val="16"/>
              </w:rPr>
              <w:t>-1.78</w:t>
            </w:r>
          </w:p>
        </w:tc>
        <w:tc>
          <w:tcPr>
            <w:tcW w:w="796" w:type="dxa"/>
            <w:tcBorders>
              <w:top w:val="nil"/>
              <w:left w:val="nil"/>
              <w:bottom w:val="nil"/>
              <w:right w:val="nil"/>
            </w:tcBorders>
            <w:shd w:val="clear" w:color="auto" w:fill="auto"/>
            <w:tcMar>
              <w:left w:w="43" w:type="dxa"/>
              <w:right w:w="43" w:type="dxa"/>
            </w:tcMar>
            <w:vAlign w:val="center"/>
          </w:tcPr>
          <w:p w:rsidR="0065449C" w:rsidRDefault="0065449C" w:rsidP="0065449C">
            <w:pPr>
              <w:ind w:firstLineChars="100" w:firstLine="160"/>
              <w:jc w:val="right"/>
              <w:rPr>
                <w:color w:val="000000"/>
                <w:sz w:val="16"/>
                <w:szCs w:val="16"/>
              </w:rPr>
            </w:pPr>
            <w:r>
              <w:rPr>
                <w:color w:val="000000"/>
                <w:sz w:val="16"/>
                <w:szCs w:val="16"/>
              </w:rPr>
              <w:t>+0.45</w:t>
            </w:r>
          </w:p>
        </w:tc>
        <w:tc>
          <w:tcPr>
            <w:tcW w:w="723" w:type="dxa"/>
            <w:tcBorders>
              <w:top w:val="nil"/>
              <w:left w:val="nil"/>
              <w:bottom w:val="nil"/>
              <w:right w:val="nil"/>
            </w:tcBorders>
            <w:shd w:val="clear" w:color="auto" w:fill="auto"/>
            <w:tcMar>
              <w:left w:w="43" w:type="dxa"/>
              <w:right w:w="43" w:type="dxa"/>
            </w:tcMar>
            <w:vAlign w:val="center"/>
          </w:tcPr>
          <w:p w:rsidR="0065449C" w:rsidRDefault="0065449C" w:rsidP="0065449C">
            <w:pPr>
              <w:jc w:val="right"/>
              <w:rPr>
                <w:color w:val="000000"/>
                <w:sz w:val="16"/>
                <w:szCs w:val="16"/>
              </w:rPr>
            </w:pPr>
            <w:r>
              <w:rPr>
                <w:color w:val="000000"/>
                <w:sz w:val="16"/>
                <w:szCs w:val="16"/>
              </w:rPr>
              <w:t>-0.58</w:t>
            </w:r>
          </w:p>
        </w:tc>
        <w:tc>
          <w:tcPr>
            <w:tcW w:w="723" w:type="dxa"/>
            <w:tcBorders>
              <w:top w:val="nil"/>
              <w:left w:val="nil"/>
              <w:bottom w:val="nil"/>
              <w:right w:val="nil"/>
            </w:tcBorders>
            <w:shd w:val="clear" w:color="auto" w:fill="auto"/>
            <w:tcMar>
              <w:left w:w="43" w:type="dxa"/>
              <w:right w:w="43" w:type="dxa"/>
            </w:tcMar>
            <w:vAlign w:val="center"/>
          </w:tcPr>
          <w:p w:rsidR="0065449C" w:rsidRDefault="0065449C" w:rsidP="0065449C">
            <w:pPr>
              <w:jc w:val="right"/>
              <w:rPr>
                <w:color w:val="000000"/>
                <w:sz w:val="16"/>
                <w:szCs w:val="16"/>
              </w:rPr>
            </w:pPr>
            <w:r>
              <w:rPr>
                <w:color w:val="000000"/>
                <w:sz w:val="16"/>
                <w:szCs w:val="16"/>
              </w:rPr>
              <w:t>+1.32</w:t>
            </w:r>
          </w:p>
        </w:tc>
        <w:tc>
          <w:tcPr>
            <w:tcW w:w="633" w:type="dxa"/>
            <w:tcBorders>
              <w:top w:val="nil"/>
              <w:left w:val="nil"/>
              <w:bottom w:val="nil"/>
              <w:right w:val="nil"/>
            </w:tcBorders>
            <w:shd w:val="clear" w:color="auto" w:fill="auto"/>
            <w:tcMar>
              <w:left w:w="43" w:type="dxa"/>
              <w:right w:w="43" w:type="dxa"/>
            </w:tcMar>
            <w:vAlign w:val="center"/>
          </w:tcPr>
          <w:p w:rsidR="0065449C" w:rsidRDefault="0065449C" w:rsidP="0065449C">
            <w:pPr>
              <w:jc w:val="right"/>
              <w:rPr>
                <w:color w:val="000000"/>
                <w:sz w:val="16"/>
                <w:szCs w:val="16"/>
              </w:rPr>
            </w:pPr>
            <w:r>
              <w:rPr>
                <w:color w:val="000000"/>
                <w:sz w:val="16"/>
                <w:szCs w:val="16"/>
              </w:rPr>
              <w:t>-0.05</w:t>
            </w:r>
          </w:p>
        </w:tc>
        <w:tc>
          <w:tcPr>
            <w:tcW w:w="633" w:type="dxa"/>
            <w:tcBorders>
              <w:top w:val="nil"/>
              <w:left w:val="nil"/>
              <w:bottom w:val="nil"/>
              <w:right w:val="nil"/>
            </w:tcBorders>
            <w:shd w:val="clear" w:color="auto" w:fill="auto"/>
            <w:tcMar>
              <w:left w:w="43" w:type="dxa"/>
              <w:right w:w="43" w:type="dxa"/>
            </w:tcMar>
            <w:vAlign w:val="center"/>
          </w:tcPr>
          <w:p w:rsidR="0065449C" w:rsidRDefault="0065449C" w:rsidP="0065449C">
            <w:pPr>
              <w:jc w:val="right"/>
              <w:rPr>
                <w:color w:val="000000"/>
                <w:sz w:val="16"/>
                <w:szCs w:val="16"/>
              </w:rPr>
            </w:pPr>
            <w:r>
              <w:rPr>
                <w:color w:val="000000"/>
                <w:sz w:val="16"/>
                <w:szCs w:val="16"/>
              </w:rPr>
              <w:t>-0.03</w:t>
            </w:r>
          </w:p>
        </w:tc>
        <w:tc>
          <w:tcPr>
            <w:tcW w:w="634" w:type="dxa"/>
            <w:tcBorders>
              <w:top w:val="nil"/>
              <w:left w:val="nil"/>
              <w:bottom w:val="nil"/>
              <w:right w:val="nil"/>
            </w:tcBorders>
            <w:shd w:val="clear" w:color="auto" w:fill="auto"/>
            <w:tcMar>
              <w:left w:w="43" w:type="dxa"/>
              <w:right w:w="43" w:type="dxa"/>
            </w:tcMar>
            <w:vAlign w:val="center"/>
          </w:tcPr>
          <w:p w:rsidR="0065449C" w:rsidRDefault="0065449C" w:rsidP="0065449C">
            <w:pPr>
              <w:jc w:val="right"/>
              <w:rPr>
                <w:color w:val="000000"/>
                <w:sz w:val="16"/>
                <w:szCs w:val="16"/>
              </w:rPr>
            </w:pPr>
            <w:r>
              <w:rPr>
                <w:color w:val="000000"/>
                <w:sz w:val="16"/>
                <w:szCs w:val="16"/>
              </w:rPr>
              <w:t>-2.32</w:t>
            </w:r>
          </w:p>
        </w:tc>
      </w:tr>
      <w:tr w:rsidR="0065449C" w:rsidRPr="00BF4323" w:rsidTr="00B32DA7">
        <w:trPr>
          <w:trHeight w:hRule="exact" w:val="267"/>
        </w:trPr>
        <w:tc>
          <w:tcPr>
            <w:tcW w:w="705" w:type="dxa"/>
            <w:tcBorders>
              <w:top w:val="nil"/>
              <w:left w:val="nil"/>
              <w:bottom w:val="nil"/>
              <w:right w:val="nil"/>
            </w:tcBorders>
            <w:shd w:val="clear" w:color="auto" w:fill="auto"/>
            <w:vAlign w:val="center"/>
          </w:tcPr>
          <w:p w:rsidR="0065449C" w:rsidRPr="00BF4323" w:rsidRDefault="0065449C" w:rsidP="0065449C">
            <w:pPr>
              <w:jc w:val="right"/>
              <w:rPr>
                <w:sz w:val="16"/>
                <w:szCs w:val="16"/>
              </w:rPr>
            </w:pPr>
          </w:p>
        </w:tc>
        <w:tc>
          <w:tcPr>
            <w:tcW w:w="453" w:type="dxa"/>
            <w:tcBorders>
              <w:top w:val="nil"/>
              <w:left w:val="nil"/>
              <w:bottom w:val="nil"/>
              <w:right w:val="nil"/>
            </w:tcBorders>
            <w:shd w:val="clear" w:color="auto" w:fill="auto"/>
            <w:tcMar>
              <w:left w:w="43" w:type="dxa"/>
              <w:right w:w="43" w:type="dxa"/>
            </w:tcMar>
            <w:vAlign w:val="center"/>
          </w:tcPr>
          <w:p w:rsidR="0065449C" w:rsidRPr="00BF4323" w:rsidRDefault="0065449C" w:rsidP="0065449C">
            <w:pPr>
              <w:rPr>
                <w:sz w:val="16"/>
                <w:szCs w:val="16"/>
              </w:rPr>
            </w:pPr>
            <w:r>
              <w:rPr>
                <w:sz w:val="16"/>
                <w:szCs w:val="16"/>
              </w:rPr>
              <w:t>Mar</w:t>
            </w:r>
          </w:p>
        </w:tc>
        <w:tc>
          <w:tcPr>
            <w:tcW w:w="633" w:type="dxa"/>
            <w:tcBorders>
              <w:top w:val="nil"/>
              <w:left w:val="nil"/>
              <w:bottom w:val="nil"/>
              <w:right w:val="nil"/>
            </w:tcBorders>
            <w:shd w:val="clear" w:color="auto" w:fill="auto"/>
            <w:tcMar>
              <w:left w:w="43" w:type="dxa"/>
              <w:right w:w="43" w:type="dxa"/>
            </w:tcMar>
            <w:vAlign w:val="center"/>
          </w:tcPr>
          <w:p w:rsidR="0065449C" w:rsidRDefault="0065449C" w:rsidP="0065449C">
            <w:pPr>
              <w:ind w:firstLineChars="100" w:firstLine="160"/>
              <w:jc w:val="right"/>
              <w:rPr>
                <w:color w:val="000000"/>
                <w:sz w:val="16"/>
                <w:szCs w:val="16"/>
              </w:rPr>
            </w:pPr>
            <w:r>
              <w:rPr>
                <w:color w:val="000000"/>
                <w:sz w:val="16"/>
                <w:szCs w:val="16"/>
              </w:rPr>
              <w:t>-0.49</w:t>
            </w:r>
          </w:p>
        </w:tc>
        <w:tc>
          <w:tcPr>
            <w:tcW w:w="633" w:type="dxa"/>
            <w:tcBorders>
              <w:top w:val="nil"/>
              <w:left w:val="nil"/>
              <w:bottom w:val="nil"/>
              <w:right w:val="nil"/>
            </w:tcBorders>
            <w:shd w:val="clear" w:color="auto" w:fill="auto"/>
            <w:tcMar>
              <w:left w:w="43" w:type="dxa"/>
              <w:right w:w="43" w:type="dxa"/>
            </w:tcMar>
            <w:vAlign w:val="center"/>
          </w:tcPr>
          <w:p w:rsidR="0065449C" w:rsidRDefault="0065449C" w:rsidP="0065449C">
            <w:pPr>
              <w:ind w:firstLineChars="100" w:firstLine="160"/>
              <w:jc w:val="right"/>
              <w:rPr>
                <w:color w:val="000000"/>
                <w:sz w:val="16"/>
                <w:szCs w:val="16"/>
              </w:rPr>
            </w:pPr>
            <w:r>
              <w:rPr>
                <w:color w:val="000000"/>
                <w:sz w:val="16"/>
                <w:szCs w:val="16"/>
              </w:rPr>
              <w:t>-1.59</w:t>
            </w:r>
          </w:p>
        </w:tc>
        <w:tc>
          <w:tcPr>
            <w:tcW w:w="660" w:type="dxa"/>
            <w:tcBorders>
              <w:top w:val="nil"/>
              <w:left w:val="nil"/>
              <w:bottom w:val="nil"/>
              <w:right w:val="nil"/>
            </w:tcBorders>
            <w:shd w:val="clear" w:color="auto" w:fill="auto"/>
            <w:tcMar>
              <w:left w:w="43" w:type="dxa"/>
              <w:right w:w="43" w:type="dxa"/>
            </w:tcMar>
            <w:vAlign w:val="center"/>
          </w:tcPr>
          <w:p w:rsidR="0065449C" w:rsidRDefault="0065449C" w:rsidP="0065449C">
            <w:pPr>
              <w:ind w:firstLineChars="100" w:firstLine="160"/>
              <w:jc w:val="right"/>
              <w:rPr>
                <w:color w:val="000000"/>
                <w:sz w:val="16"/>
                <w:szCs w:val="16"/>
              </w:rPr>
            </w:pPr>
            <w:r>
              <w:rPr>
                <w:color w:val="000000"/>
                <w:sz w:val="16"/>
                <w:szCs w:val="16"/>
              </w:rPr>
              <w:t>+2.93</w:t>
            </w:r>
          </w:p>
        </w:tc>
        <w:tc>
          <w:tcPr>
            <w:tcW w:w="805" w:type="dxa"/>
            <w:tcBorders>
              <w:top w:val="nil"/>
              <w:left w:val="nil"/>
              <w:bottom w:val="nil"/>
              <w:right w:val="nil"/>
            </w:tcBorders>
            <w:shd w:val="clear" w:color="auto" w:fill="auto"/>
            <w:tcMar>
              <w:left w:w="43" w:type="dxa"/>
              <w:right w:w="43" w:type="dxa"/>
            </w:tcMar>
            <w:vAlign w:val="center"/>
          </w:tcPr>
          <w:p w:rsidR="0065449C" w:rsidRDefault="0065449C" w:rsidP="0065449C">
            <w:pPr>
              <w:ind w:firstLineChars="100" w:firstLine="160"/>
              <w:jc w:val="right"/>
              <w:rPr>
                <w:color w:val="000000"/>
                <w:sz w:val="16"/>
                <w:szCs w:val="16"/>
              </w:rPr>
            </w:pPr>
            <w:r>
              <w:rPr>
                <w:color w:val="000000"/>
                <w:sz w:val="16"/>
                <w:szCs w:val="16"/>
              </w:rPr>
              <w:t>-0.70</w:t>
            </w:r>
          </w:p>
        </w:tc>
        <w:tc>
          <w:tcPr>
            <w:tcW w:w="633" w:type="dxa"/>
            <w:tcBorders>
              <w:top w:val="nil"/>
              <w:left w:val="nil"/>
              <w:bottom w:val="nil"/>
              <w:right w:val="nil"/>
            </w:tcBorders>
            <w:shd w:val="clear" w:color="auto" w:fill="auto"/>
            <w:tcMar>
              <w:left w:w="43" w:type="dxa"/>
              <w:right w:w="43" w:type="dxa"/>
            </w:tcMar>
            <w:vAlign w:val="center"/>
          </w:tcPr>
          <w:p w:rsidR="0065449C" w:rsidRDefault="0065449C" w:rsidP="0065449C">
            <w:pPr>
              <w:ind w:firstLineChars="100" w:firstLine="160"/>
              <w:jc w:val="right"/>
              <w:rPr>
                <w:color w:val="000000"/>
                <w:sz w:val="16"/>
                <w:szCs w:val="16"/>
              </w:rPr>
            </w:pPr>
            <w:r>
              <w:rPr>
                <w:color w:val="000000"/>
                <w:sz w:val="16"/>
                <w:szCs w:val="16"/>
              </w:rPr>
              <w:t>-0.00</w:t>
            </w:r>
          </w:p>
        </w:tc>
        <w:tc>
          <w:tcPr>
            <w:tcW w:w="633" w:type="dxa"/>
            <w:tcBorders>
              <w:top w:val="nil"/>
              <w:left w:val="nil"/>
              <w:bottom w:val="nil"/>
              <w:right w:val="nil"/>
            </w:tcBorders>
            <w:shd w:val="clear" w:color="auto" w:fill="auto"/>
            <w:tcMar>
              <w:left w:w="43" w:type="dxa"/>
              <w:right w:w="43" w:type="dxa"/>
            </w:tcMar>
            <w:vAlign w:val="center"/>
          </w:tcPr>
          <w:p w:rsidR="0065449C" w:rsidRDefault="0065449C" w:rsidP="0065449C">
            <w:pPr>
              <w:ind w:firstLineChars="100" w:firstLine="160"/>
              <w:jc w:val="right"/>
              <w:rPr>
                <w:color w:val="000000"/>
                <w:sz w:val="16"/>
                <w:szCs w:val="16"/>
              </w:rPr>
            </w:pPr>
            <w:r>
              <w:rPr>
                <w:color w:val="000000"/>
                <w:sz w:val="16"/>
                <w:szCs w:val="16"/>
              </w:rPr>
              <w:t>-0.03</w:t>
            </w:r>
          </w:p>
        </w:tc>
        <w:tc>
          <w:tcPr>
            <w:tcW w:w="796" w:type="dxa"/>
            <w:tcBorders>
              <w:top w:val="nil"/>
              <w:left w:val="nil"/>
              <w:bottom w:val="nil"/>
              <w:right w:val="nil"/>
            </w:tcBorders>
            <w:shd w:val="clear" w:color="auto" w:fill="auto"/>
            <w:tcMar>
              <w:left w:w="43" w:type="dxa"/>
              <w:right w:w="43" w:type="dxa"/>
            </w:tcMar>
            <w:vAlign w:val="center"/>
          </w:tcPr>
          <w:p w:rsidR="0065449C" w:rsidRDefault="0065449C" w:rsidP="0065449C">
            <w:pPr>
              <w:ind w:firstLineChars="100" w:firstLine="160"/>
              <w:jc w:val="right"/>
              <w:rPr>
                <w:color w:val="000000"/>
                <w:sz w:val="16"/>
                <w:szCs w:val="16"/>
              </w:rPr>
            </w:pPr>
            <w:r>
              <w:rPr>
                <w:color w:val="000000"/>
                <w:sz w:val="16"/>
                <w:szCs w:val="16"/>
              </w:rPr>
              <w:t>-0.26</w:t>
            </w:r>
          </w:p>
        </w:tc>
        <w:tc>
          <w:tcPr>
            <w:tcW w:w="723" w:type="dxa"/>
            <w:tcBorders>
              <w:top w:val="nil"/>
              <w:left w:val="nil"/>
              <w:bottom w:val="nil"/>
              <w:right w:val="nil"/>
            </w:tcBorders>
            <w:shd w:val="clear" w:color="auto" w:fill="auto"/>
            <w:tcMar>
              <w:left w:w="43" w:type="dxa"/>
              <w:right w:w="43" w:type="dxa"/>
            </w:tcMar>
            <w:vAlign w:val="center"/>
          </w:tcPr>
          <w:p w:rsidR="0065449C" w:rsidRDefault="0065449C" w:rsidP="0065449C">
            <w:pPr>
              <w:jc w:val="right"/>
              <w:rPr>
                <w:color w:val="000000"/>
                <w:sz w:val="16"/>
                <w:szCs w:val="16"/>
              </w:rPr>
            </w:pPr>
            <w:r>
              <w:rPr>
                <w:color w:val="000000"/>
                <w:sz w:val="16"/>
                <w:szCs w:val="16"/>
              </w:rPr>
              <w:t>-1.17</w:t>
            </w:r>
          </w:p>
        </w:tc>
        <w:tc>
          <w:tcPr>
            <w:tcW w:w="723" w:type="dxa"/>
            <w:tcBorders>
              <w:top w:val="nil"/>
              <w:left w:val="nil"/>
              <w:bottom w:val="nil"/>
              <w:right w:val="nil"/>
            </w:tcBorders>
            <w:shd w:val="clear" w:color="auto" w:fill="auto"/>
            <w:tcMar>
              <w:left w:w="43" w:type="dxa"/>
              <w:right w:w="43" w:type="dxa"/>
            </w:tcMar>
            <w:vAlign w:val="center"/>
          </w:tcPr>
          <w:p w:rsidR="0065449C" w:rsidRDefault="0065449C" w:rsidP="0065449C">
            <w:pPr>
              <w:jc w:val="right"/>
              <w:rPr>
                <w:color w:val="000000"/>
                <w:sz w:val="16"/>
                <w:szCs w:val="16"/>
              </w:rPr>
            </w:pPr>
            <w:r>
              <w:rPr>
                <w:color w:val="000000"/>
                <w:sz w:val="16"/>
                <w:szCs w:val="16"/>
              </w:rPr>
              <w:t>-1.49</w:t>
            </w:r>
          </w:p>
        </w:tc>
        <w:tc>
          <w:tcPr>
            <w:tcW w:w="633" w:type="dxa"/>
            <w:tcBorders>
              <w:top w:val="nil"/>
              <w:left w:val="nil"/>
              <w:bottom w:val="nil"/>
              <w:right w:val="nil"/>
            </w:tcBorders>
            <w:shd w:val="clear" w:color="auto" w:fill="auto"/>
            <w:tcMar>
              <w:left w:w="43" w:type="dxa"/>
              <w:right w:w="43" w:type="dxa"/>
            </w:tcMar>
            <w:vAlign w:val="center"/>
          </w:tcPr>
          <w:p w:rsidR="0065449C" w:rsidRDefault="0065449C" w:rsidP="0065449C">
            <w:pPr>
              <w:jc w:val="right"/>
              <w:rPr>
                <w:color w:val="000000"/>
                <w:sz w:val="16"/>
                <w:szCs w:val="16"/>
              </w:rPr>
            </w:pPr>
            <w:r>
              <w:rPr>
                <w:color w:val="000000"/>
                <w:sz w:val="16"/>
                <w:szCs w:val="16"/>
              </w:rPr>
              <w:t>-1.76</w:t>
            </w:r>
          </w:p>
        </w:tc>
        <w:tc>
          <w:tcPr>
            <w:tcW w:w="633" w:type="dxa"/>
            <w:tcBorders>
              <w:top w:val="nil"/>
              <w:left w:val="nil"/>
              <w:bottom w:val="nil"/>
              <w:right w:val="nil"/>
            </w:tcBorders>
            <w:shd w:val="clear" w:color="auto" w:fill="auto"/>
            <w:tcMar>
              <w:left w:w="43" w:type="dxa"/>
              <w:right w:w="43" w:type="dxa"/>
            </w:tcMar>
            <w:vAlign w:val="center"/>
          </w:tcPr>
          <w:p w:rsidR="0065449C" w:rsidRDefault="0065449C" w:rsidP="0065449C">
            <w:pPr>
              <w:jc w:val="right"/>
              <w:rPr>
                <w:color w:val="000000"/>
                <w:sz w:val="16"/>
                <w:szCs w:val="16"/>
              </w:rPr>
            </w:pPr>
            <w:r>
              <w:rPr>
                <w:color w:val="000000"/>
                <w:sz w:val="16"/>
                <w:szCs w:val="16"/>
              </w:rPr>
              <w:t>-0.27</w:t>
            </w:r>
          </w:p>
        </w:tc>
        <w:tc>
          <w:tcPr>
            <w:tcW w:w="634" w:type="dxa"/>
            <w:tcBorders>
              <w:top w:val="nil"/>
              <w:left w:val="nil"/>
              <w:bottom w:val="nil"/>
              <w:right w:val="nil"/>
            </w:tcBorders>
            <w:shd w:val="clear" w:color="auto" w:fill="auto"/>
            <w:tcMar>
              <w:left w:w="43" w:type="dxa"/>
              <w:right w:w="43" w:type="dxa"/>
            </w:tcMar>
            <w:vAlign w:val="center"/>
          </w:tcPr>
          <w:p w:rsidR="0065449C" w:rsidRDefault="0065449C" w:rsidP="0065449C">
            <w:pPr>
              <w:jc w:val="right"/>
              <w:rPr>
                <w:color w:val="000000"/>
                <w:sz w:val="16"/>
                <w:szCs w:val="16"/>
              </w:rPr>
            </w:pPr>
            <w:r>
              <w:rPr>
                <w:color w:val="000000"/>
                <w:sz w:val="16"/>
                <w:szCs w:val="16"/>
              </w:rPr>
              <w:t>-5.91</w:t>
            </w:r>
          </w:p>
        </w:tc>
      </w:tr>
      <w:tr w:rsidR="0065449C" w:rsidRPr="00BF4323" w:rsidTr="00B32DA7">
        <w:trPr>
          <w:trHeight w:hRule="exact" w:val="267"/>
        </w:trPr>
        <w:tc>
          <w:tcPr>
            <w:tcW w:w="705" w:type="dxa"/>
            <w:tcBorders>
              <w:top w:val="nil"/>
              <w:left w:val="nil"/>
              <w:bottom w:val="nil"/>
              <w:right w:val="nil"/>
            </w:tcBorders>
            <w:shd w:val="clear" w:color="auto" w:fill="auto"/>
            <w:vAlign w:val="center"/>
          </w:tcPr>
          <w:p w:rsidR="0065449C" w:rsidRPr="00A75A33" w:rsidRDefault="0065449C" w:rsidP="0065449C">
            <w:pPr>
              <w:jc w:val="right"/>
              <w:rPr>
                <w:sz w:val="16"/>
                <w:szCs w:val="16"/>
              </w:rPr>
            </w:pPr>
          </w:p>
        </w:tc>
        <w:tc>
          <w:tcPr>
            <w:tcW w:w="453" w:type="dxa"/>
            <w:tcBorders>
              <w:top w:val="nil"/>
              <w:left w:val="nil"/>
              <w:bottom w:val="nil"/>
              <w:right w:val="nil"/>
            </w:tcBorders>
            <w:shd w:val="clear" w:color="auto" w:fill="auto"/>
            <w:tcMar>
              <w:left w:w="43" w:type="dxa"/>
              <w:right w:w="43" w:type="dxa"/>
            </w:tcMar>
            <w:vAlign w:val="center"/>
          </w:tcPr>
          <w:p w:rsidR="0065449C" w:rsidRPr="00BF4323" w:rsidRDefault="0065449C" w:rsidP="0065449C">
            <w:pPr>
              <w:rPr>
                <w:sz w:val="16"/>
                <w:szCs w:val="16"/>
              </w:rPr>
            </w:pPr>
          </w:p>
        </w:tc>
        <w:tc>
          <w:tcPr>
            <w:tcW w:w="633" w:type="dxa"/>
            <w:tcBorders>
              <w:top w:val="nil"/>
              <w:left w:val="nil"/>
              <w:bottom w:val="nil"/>
              <w:right w:val="nil"/>
            </w:tcBorders>
            <w:shd w:val="clear" w:color="auto" w:fill="auto"/>
            <w:tcMar>
              <w:left w:w="43" w:type="dxa"/>
              <w:right w:w="43" w:type="dxa"/>
            </w:tcMar>
            <w:vAlign w:val="center"/>
          </w:tcPr>
          <w:p w:rsidR="0065449C" w:rsidRDefault="0065449C" w:rsidP="0065449C">
            <w:pPr>
              <w:ind w:firstLineChars="100" w:firstLine="160"/>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65449C" w:rsidRDefault="0065449C" w:rsidP="0065449C">
            <w:pPr>
              <w:ind w:firstLineChars="100" w:firstLine="160"/>
              <w:jc w:val="right"/>
              <w:rPr>
                <w:color w:val="000000"/>
                <w:sz w:val="16"/>
                <w:szCs w:val="16"/>
              </w:rPr>
            </w:pPr>
          </w:p>
        </w:tc>
        <w:tc>
          <w:tcPr>
            <w:tcW w:w="660" w:type="dxa"/>
            <w:tcBorders>
              <w:top w:val="nil"/>
              <w:left w:val="nil"/>
              <w:bottom w:val="nil"/>
              <w:right w:val="nil"/>
            </w:tcBorders>
            <w:shd w:val="clear" w:color="auto" w:fill="auto"/>
            <w:tcMar>
              <w:left w:w="43" w:type="dxa"/>
              <w:right w:w="43" w:type="dxa"/>
            </w:tcMar>
            <w:vAlign w:val="center"/>
          </w:tcPr>
          <w:p w:rsidR="0065449C" w:rsidRDefault="0065449C" w:rsidP="0065449C">
            <w:pPr>
              <w:ind w:firstLineChars="100" w:firstLine="160"/>
              <w:jc w:val="right"/>
              <w:rPr>
                <w:color w:val="000000"/>
                <w:sz w:val="16"/>
                <w:szCs w:val="16"/>
              </w:rPr>
            </w:pPr>
          </w:p>
        </w:tc>
        <w:tc>
          <w:tcPr>
            <w:tcW w:w="805" w:type="dxa"/>
            <w:tcBorders>
              <w:top w:val="nil"/>
              <w:left w:val="nil"/>
              <w:bottom w:val="nil"/>
              <w:right w:val="nil"/>
            </w:tcBorders>
            <w:shd w:val="clear" w:color="auto" w:fill="auto"/>
            <w:tcMar>
              <w:left w:w="43" w:type="dxa"/>
              <w:right w:w="43" w:type="dxa"/>
            </w:tcMar>
            <w:vAlign w:val="center"/>
          </w:tcPr>
          <w:p w:rsidR="0065449C" w:rsidRDefault="0065449C" w:rsidP="0065449C">
            <w:pPr>
              <w:ind w:firstLineChars="100" w:firstLine="160"/>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65449C" w:rsidRDefault="0065449C" w:rsidP="0065449C">
            <w:pPr>
              <w:ind w:firstLineChars="100" w:firstLine="160"/>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65449C" w:rsidRDefault="0065449C" w:rsidP="0065449C">
            <w:pPr>
              <w:ind w:firstLineChars="100" w:firstLine="160"/>
              <w:jc w:val="right"/>
              <w:rPr>
                <w:color w:val="000000"/>
                <w:sz w:val="16"/>
                <w:szCs w:val="16"/>
              </w:rPr>
            </w:pPr>
          </w:p>
        </w:tc>
        <w:tc>
          <w:tcPr>
            <w:tcW w:w="796" w:type="dxa"/>
            <w:tcBorders>
              <w:top w:val="nil"/>
              <w:left w:val="nil"/>
              <w:bottom w:val="nil"/>
              <w:right w:val="nil"/>
            </w:tcBorders>
            <w:shd w:val="clear" w:color="auto" w:fill="auto"/>
            <w:tcMar>
              <w:left w:w="43" w:type="dxa"/>
              <w:right w:w="43" w:type="dxa"/>
            </w:tcMar>
            <w:vAlign w:val="center"/>
          </w:tcPr>
          <w:p w:rsidR="0065449C" w:rsidRDefault="0065449C" w:rsidP="0065449C">
            <w:pPr>
              <w:ind w:firstLineChars="100" w:firstLine="160"/>
              <w:jc w:val="right"/>
              <w:rPr>
                <w:color w:val="000000"/>
                <w:sz w:val="16"/>
                <w:szCs w:val="16"/>
              </w:rPr>
            </w:pPr>
          </w:p>
        </w:tc>
        <w:tc>
          <w:tcPr>
            <w:tcW w:w="723" w:type="dxa"/>
            <w:tcBorders>
              <w:top w:val="nil"/>
              <w:left w:val="nil"/>
              <w:bottom w:val="nil"/>
              <w:right w:val="nil"/>
            </w:tcBorders>
            <w:shd w:val="clear" w:color="auto" w:fill="auto"/>
            <w:tcMar>
              <w:left w:w="43" w:type="dxa"/>
              <w:right w:w="43" w:type="dxa"/>
            </w:tcMar>
            <w:vAlign w:val="center"/>
          </w:tcPr>
          <w:p w:rsidR="0065449C" w:rsidRDefault="0065449C" w:rsidP="0065449C">
            <w:pPr>
              <w:jc w:val="right"/>
              <w:rPr>
                <w:color w:val="000000"/>
                <w:sz w:val="16"/>
                <w:szCs w:val="16"/>
              </w:rPr>
            </w:pPr>
          </w:p>
        </w:tc>
        <w:tc>
          <w:tcPr>
            <w:tcW w:w="723" w:type="dxa"/>
            <w:tcBorders>
              <w:top w:val="nil"/>
              <w:left w:val="nil"/>
              <w:bottom w:val="nil"/>
              <w:right w:val="nil"/>
            </w:tcBorders>
            <w:shd w:val="clear" w:color="auto" w:fill="auto"/>
            <w:tcMar>
              <w:left w:w="43" w:type="dxa"/>
              <w:right w:w="43" w:type="dxa"/>
            </w:tcMar>
            <w:vAlign w:val="center"/>
          </w:tcPr>
          <w:p w:rsidR="0065449C" w:rsidRDefault="0065449C" w:rsidP="0065449C">
            <w:pPr>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65449C" w:rsidRDefault="0065449C" w:rsidP="0065449C">
            <w:pPr>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65449C" w:rsidRDefault="0065449C" w:rsidP="0065449C">
            <w:pPr>
              <w:jc w:val="right"/>
              <w:rPr>
                <w:color w:val="000000"/>
                <w:sz w:val="16"/>
                <w:szCs w:val="16"/>
              </w:rPr>
            </w:pPr>
          </w:p>
        </w:tc>
        <w:tc>
          <w:tcPr>
            <w:tcW w:w="634" w:type="dxa"/>
            <w:tcBorders>
              <w:top w:val="nil"/>
              <w:left w:val="nil"/>
              <w:bottom w:val="nil"/>
              <w:right w:val="nil"/>
            </w:tcBorders>
            <w:shd w:val="clear" w:color="auto" w:fill="auto"/>
            <w:tcMar>
              <w:left w:w="43" w:type="dxa"/>
              <w:right w:w="43" w:type="dxa"/>
            </w:tcMar>
            <w:vAlign w:val="center"/>
          </w:tcPr>
          <w:p w:rsidR="0065449C" w:rsidRDefault="0065449C" w:rsidP="0065449C">
            <w:pPr>
              <w:jc w:val="right"/>
              <w:rPr>
                <w:color w:val="000000"/>
                <w:sz w:val="16"/>
                <w:szCs w:val="16"/>
              </w:rPr>
            </w:pPr>
          </w:p>
        </w:tc>
      </w:tr>
      <w:tr w:rsidR="0065449C" w:rsidRPr="00BF4323" w:rsidTr="00B32DA7">
        <w:trPr>
          <w:trHeight w:hRule="exact" w:val="267"/>
        </w:trPr>
        <w:tc>
          <w:tcPr>
            <w:tcW w:w="705" w:type="dxa"/>
            <w:tcBorders>
              <w:top w:val="nil"/>
              <w:left w:val="nil"/>
              <w:bottom w:val="nil"/>
              <w:right w:val="nil"/>
            </w:tcBorders>
            <w:shd w:val="clear" w:color="auto" w:fill="auto"/>
            <w:vAlign w:val="center"/>
          </w:tcPr>
          <w:p w:rsidR="0065449C" w:rsidRPr="00BF4323" w:rsidRDefault="0065449C" w:rsidP="0065449C">
            <w:pPr>
              <w:jc w:val="right"/>
              <w:rPr>
                <w:sz w:val="16"/>
                <w:szCs w:val="16"/>
              </w:rPr>
            </w:pPr>
          </w:p>
        </w:tc>
        <w:tc>
          <w:tcPr>
            <w:tcW w:w="453" w:type="dxa"/>
            <w:tcBorders>
              <w:top w:val="nil"/>
              <w:left w:val="nil"/>
              <w:bottom w:val="nil"/>
              <w:right w:val="nil"/>
            </w:tcBorders>
            <w:shd w:val="clear" w:color="auto" w:fill="auto"/>
            <w:tcMar>
              <w:left w:w="43" w:type="dxa"/>
              <w:right w:w="43" w:type="dxa"/>
            </w:tcMar>
            <w:vAlign w:val="center"/>
          </w:tcPr>
          <w:p w:rsidR="0065449C" w:rsidRPr="00BF4323" w:rsidRDefault="0065449C" w:rsidP="0065449C">
            <w:pPr>
              <w:rPr>
                <w:sz w:val="16"/>
                <w:szCs w:val="16"/>
              </w:rPr>
            </w:pPr>
            <w:r>
              <w:rPr>
                <w:sz w:val="16"/>
                <w:szCs w:val="16"/>
              </w:rPr>
              <w:t>Apr</w:t>
            </w:r>
          </w:p>
        </w:tc>
        <w:tc>
          <w:tcPr>
            <w:tcW w:w="633" w:type="dxa"/>
            <w:tcBorders>
              <w:top w:val="nil"/>
              <w:left w:val="nil"/>
              <w:bottom w:val="nil"/>
              <w:right w:val="nil"/>
            </w:tcBorders>
            <w:shd w:val="clear" w:color="auto" w:fill="auto"/>
            <w:tcMar>
              <w:left w:w="43" w:type="dxa"/>
              <w:right w:w="43" w:type="dxa"/>
            </w:tcMar>
            <w:vAlign w:val="center"/>
          </w:tcPr>
          <w:p w:rsidR="0065449C" w:rsidRDefault="0065449C" w:rsidP="0065449C">
            <w:pPr>
              <w:ind w:firstLineChars="100" w:firstLine="160"/>
              <w:jc w:val="right"/>
              <w:rPr>
                <w:color w:val="000000"/>
                <w:sz w:val="16"/>
                <w:szCs w:val="16"/>
              </w:rPr>
            </w:pPr>
            <w:r>
              <w:rPr>
                <w:color w:val="000000"/>
                <w:sz w:val="16"/>
                <w:szCs w:val="16"/>
              </w:rPr>
              <w:t>-0.30</w:t>
            </w:r>
          </w:p>
        </w:tc>
        <w:tc>
          <w:tcPr>
            <w:tcW w:w="633" w:type="dxa"/>
            <w:tcBorders>
              <w:top w:val="nil"/>
              <w:left w:val="nil"/>
              <w:bottom w:val="nil"/>
              <w:right w:val="nil"/>
            </w:tcBorders>
            <w:shd w:val="clear" w:color="auto" w:fill="auto"/>
            <w:tcMar>
              <w:left w:w="43" w:type="dxa"/>
              <w:right w:w="43" w:type="dxa"/>
            </w:tcMar>
            <w:vAlign w:val="center"/>
          </w:tcPr>
          <w:p w:rsidR="0065449C" w:rsidRDefault="0065449C" w:rsidP="0065449C">
            <w:pPr>
              <w:ind w:firstLineChars="100" w:firstLine="160"/>
              <w:jc w:val="right"/>
              <w:rPr>
                <w:color w:val="000000"/>
                <w:sz w:val="16"/>
                <w:szCs w:val="16"/>
              </w:rPr>
            </w:pPr>
            <w:r>
              <w:rPr>
                <w:color w:val="000000"/>
                <w:sz w:val="16"/>
                <w:szCs w:val="16"/>
              </w:rPr>
              <w:t>-0.15</w:t>
            </w:r>
          </w:p>
        </w:tc>
        <w:tc>
          <w:tcPr>
            <w:tcW w:w="660" w:type="dxa"/>
            <w:tcBorders>
              <w:top w:val="nil"/>
              <w:left w:val="nil"/>
              <w:bottom w:val="nil"/>
              <w:right w:val="nil"/>
            </w:tcBorders>
            <w:shd w:val="clear" w:color="auto" w:fill="auto"/>
            <w:tcMar>
              <w:left w:w="43" w:type="dxa"/>
              <w:right w:w="43" w:type="dxa"/>
            </w:tcMar>
            <w:vAlign w:val="center"/>
          </w:tcPr>
          <w:p w:rsidR="0065449C" w:rsidRDefault="0065449C" w:rsidP="0065449C">
            <w:pPr>
              <w:ind w:firstLineChars="100" w:firstLine="160"/>
              <w:jc w:val="right"/>
              <w:rPr>
                <w:color w:val="000000"/>
                <w:sz w:val="16"/>
                <w:szCs w:val="16"/>
              </w:rPr>
            </w:pPr>
            <w:r>
              <w:rPr>
                <w:color w:val="000000"/>
                <w:sz w:val="16"/>
                <w:szCs w:val="16"/>
              </w:rPr>
              <w:t>-0.95</w:t>
            </w:r>
          </w:p>
        </w:tc>
        <w:tc>
          <w:tcPr>
            <w:tcW w:w="805" w:type="dxa"/>
            <w:tcBorders>
              <w:top w:val="nil"/>
              <w:left w:val="nil"/>
              <w:bottom w:val="nil"/>
              <w:right w:val="nil"/>
            </w:tcBorders>
            <w:shd w:val="clear" w:color="auto" w:fill="auto"/>
            <w:tcMar>
              <w:left w:w="43" w:type="dxa"/>
              <w:right w:w="43" w:type="dxa"/>
            </w:tcMar>
            <w:vAlign w:val="center"/>
          </w:tcPr>
          <w:p w:rsidR="0065449C" w:rsidRDefault="0065449C" w:rsidP="0065449C">
            <w:pPr>
              <w:ind w:firstLineChars="100" w:firstLine="160"/>
              <w:jc w:val="right"/>
              <w:rPr>
                <w:color w:val="000000"/>
                <w:sz w:val="16"/>
                <w:szCs w:val="16"/>
              </w:rPr>
            </w:pPr>
            <w:r>
              <w:rPr>
                <w:color w:val="000000"/>
                <w:sz w:val="16"/>
                <w:szCs w:val="16"/>
              </w:rPr>
              <w:t>-0.18</w:t>
            </w:r>
          </w:p>
        </w:tc>
        <w:tc>
          <w:tcPr>
            <w:tcW w:w="633" w:type="dxa"/>
            <w:tcBorders>
              <w:top w:val="nil"/>
              <w:left w:val="nil"/>
              <w:bottom w:val="nil"/>
              <w:right w:val="nil"/>
            </w:tcBorders>
            <w:shd w:val="clear" w:color="auto" w:fill="auto"/>
            <w:tcMar>
              <w:left w:w="43" w:type="dxa"/>
              <w:right w:w="43" w:type="dxa"/>
            </w:tcMar>
            <w:vAlign w:val="center"/>
          </w:tcPr>
          <w:p w:rsidR="0065449C" w:rsidRDefault="0065449C" w:rsidP="0065449C">
            <w:pPr>
              <w:ind w:firstLineChars="100" w:firstLine="160"/>
              <w:jc w:val="right"/>
              <w:rPr>
                <w:color w:val="000000"/>
                <w:sz w:val="16"/>
                <w:szCs w:val="16"/>
              </w:rPr>
            </w:pPr>
            <w:r>
              <w:rPr>
                <w:color w:val="000000"/>
                <w:sz w:val="16"/>
                <w:szCs w:val="16"/>
              </w:rPr>
              <w:t>-0.18</w:t>
            </w:r>
          </w:p>
        </w:tc>
        <w:tc>
          <w:tcPr>
            <w:tcW w:w="633" w:type="dxa"/>
            <w:tcBorders>
              <w:top w:val="nil"/>
              <w:left w:val="nil"/>
              <w:bottom w:val="nil"/>
              <w:right w:val="nil"/>
            </w:tcBorders>
            <w:shd w:val="clear" w:color="auto" w:fill="auto"/>
            <w:tcMar>
              <w:left w:w="43" w:type="dxa"/>
              <w:right w:w="43" w:type="dxa"/>
            </w:tcMar>
            <w:vAlign w:val="center"/>
          </w:tcPr>
          <w:p w:rsidR="0065449C" w:rsidRDefault="0065449C" w:rsidP="0065449C">
            <w:pPr>
              <w:ind w:firstLineChars="100" w:firstLine="160"/>
              <w:jc w:val="right"/>
              <w:rPr>
                <w:color w:val="000000"/>
                <w:sz w:val="16"/>
                <w:szCs w:val="16"/>
              </w:rPr>
            </w:pPr>
            <w:r>
              <w:rPr>
                <w:color w:val="000000"/>
                <w:sz w:val="16"/>
                <w:szCs w:val="16"/>
              </w:rPr>
              <w:t>-0.70</w:t>
            </w:r>
          </w:p>
        </w:tc>
        <w:tc>
          <w:tcPr>
            <w:tcW w:w="796" w:type="dxa"/>
            <w:tcBorders>
              <w:top w:val="nil"/>
              <w:left w:val="nil"/>
              <w:bottom w:val="nil"/>
              <w:right w:val="nil"/>
            </w:tcBorders>
            <w:shd w:val="clear" w:color="auto" w:fill="auto"/>
            <w:tcMar>
              <w:left w:w="43" w:type="dxa"/>
              <w:right w:w="43" w:type="dxa"/>
            </w:tcMar>
            <w:vAlign w:val="center"/>
          </w:tcPr>
          <w:p w:rsidR="0065449C" w:rsidRDefault="0065449C" w:rsidP="0065449C">
            <w:pPr>
              <w:ind w:firstLineChars="100" w:firstLine="160"/>
              <w:jc w:val="right"/>
              <w:rPr>
                <w:color w:val="000000"/>
                <w:sz w:val="16"/>
                <w:szCs w:val="16"/>
              </w:rPr>
            </w:pPr>
            <w:r>
              <w:rPr>
                <w:color w:val="000000"/>
                <w:sz w:val="16"/>
                <w:szCs w:val="16"/>
              </w:rPr>
              <w:t>-1.32</w:t>
            </w:r>
          </w:p>
        </w:tc>
        <w:tc>
          <w:tcPr>
            <w:tcW w:w="723" w:type="dxa"/>
            <w:tcBorders>
              <w:top w:val="nil"/>
              <w:left w:val="nil"/>
              <w:bottom w:val="nil"/>
              <w:right w:val="nil"/>
            </w:tcBorders>
            <w:shd w:val="clear" w:color="auto" w:fill="auto"/>
            <w:tcMar>
              <w:left w:w="43" w:type="dxa"/>
              <w:right w:w="43" w:type="dxa"/>
            </w:tcMar>
            <w:vAlign w:val="center"/>
          </w:tcPr>
          <w:p w:rsidR="0065449C" w:rsidRDefault="0065449C" w:rsidP="0065449C">
            <w:pPr>
              <w:jc w:val="right"/>
              <w:rPr>
                <w:color w:val="000000"/>
                <w:sz w:val="16"/>
                <w:szCs w:val="16"/>
              </w:rPr>
            </w:pPr>
            <w:r>
              <w:rPr>
                <w:color w:val="000000"/>
                <w:sz w:val="16"/>
                <w:szCs w:val="16"/>
              </w:rPr>
              <w:t>-0.44</w:t>
            </w:r>
          </w:p>
        </w:tc>
        <w:tc>
          <w:tcPr>
            <w:tcW w:w="723" w:type="dxa"/>
            <w:tcBorders>
              <w:top w:val="nil"/>
              <w:left w:val="nil"/>
              <w:bottom w:val="nil"/>
              <w:right w:val="nil"/>
            </w:tcBorders>
            <w:shd w:val="clear" w:color="auto" w:fill="auto"/>
            <w:tcMar>
              <w:left w:w="43" w:type="dxa"/>
              <w:right w:w="43" w:type="dxa"/>
            </w:tcMar>
            <w:vAlign w:val="center"/>
          </w:tcPr>
          <w:p w:rsidR="0065449C" w:rsidRDefault="0065449C" w:rsidP="0065449C">
            <w:pPr>
              <w:jc w:val="right"/>
              <w:rPr>
                <w:color w:val="000000"/>
                <w:sz w:val="16"/>
                <w:szCs w:val="16"/>
              </w:rPr>
            </w:pPr>
            <w:r>
              <w:rPr>
                <w:color w:val="000000"/>
                <w:sz w:val="16"/>
                <w:szCs w:val="16"/>
              </w:rPr>
              <w:t>-0.72</w:t>
            </w:r>
          </w:p>
        </w:tc>
        <w:tc>
          <w:tcPr>
            <w:tcW w:w="633" w:type="dxa"/>
            <w:tcBorders>
              <w:top w:val="nil"/>
              <w:left w:val="nil"/>
              <w:bottom w:val="nil"/>
              <w:right w:val="nil"/>
            </w:tcBorders>
            <w:shd w:val="clear" w:color="auto" w:fill="auto"/>
            <w:tcMar>
              <w:left w:w="43" w:type="dxa"/>
              <w:right w:w="43" w:type="dxa"/>
            </w:tcMar>
            <w:vAlign w:val="center"/>
          </w:tcPr>
          <w:p w:rsidR="0065449C" w:rsidRDefault="0065449C" w:rsidP="0065449C">
            <w:pPr>
              <w:jc w:val="right"/>
              <w:rPr>
                <w:color w:val="000000"/>
                <w:sz w:val="16"/>
                <w:szCs w:val="16"/>
              </w:rPr>
            </w:pPr>
            <w:r>
              <w:rPr>
                <w:color w:val="000000"/>
                <w:sz w:val="16"/>
                <w:szCs w:val="16"/>
              </w:rPr>
              <w:t>-1.76</w:t>
            </w:r>
          </w:p>
        </w:tc>
        <w:tc>
          <w:tcPr>
            <w:tcW w:w="633" w:type="dxa"/>
            <w:tcBorders>
              <w:top w:val="nil"/>
              <w:left w:val="nil"/>
              <w:bottom w:val="nil"/>
              <w:right w:val="nil"/>
            </w:tcBorders>
            <w:shd w:val="clear" w:color="auto" w:fill="auto"/>
            <w:tcMar>
              <w:left w:w="43" w:type="dxa"/>
              <w:right w:w="43" w:type="dxa"/>
            </w:tcMar>
            <w:vAlign w:val="center"/>
          </w:tcPr>
          <w:p w:rsidR="0065449C" w:rsidRDefault="0065449C" w:rsidP="0065449C">
            <w:pPr>
              <w:jc w:val="right"/>
              <w:rPr>
                <w:color w:val="000000"/>
                <w:sz w:val="16"/>
                <w:szCs w:val="16"/>
              </w:rPr>
            </w:pPr>
            <w:r>
              <w:rPr>
                <w:color w:val="000000"/>
                <w:sz w:val="16"/>
                <w:szCs w:val="16"/>
              </w:rPr>
              <w:t>-2.29</w:t>
            </w:r>
          </w:p>
        </w:tc>
        <w:tc>
          <w:tcPr>
            <w:tcW w:w="634" w:type="dxa"/>
            <w:tcBorders>
              <w:top w:val="nil"/>
              <w:left w:val="nil"/>
              <w:bottom w:val="nil"/>
              <w:right w:val="nil"/>
            </w:tcBorders>
            <w:shd w:val="clear" w:color="auto" w:fill="auto"/>
            <w:tcMar>
              <w:left w:w="43" w:type="dxa"/>
              <w:right w:w="43" w:type="dxa"/>
            </w:tcMar>
            <w:vAlign w:val="center"/>
          </w:tcPr>
          <w:p w:rsidR="0065449C" w:rsidRDefault="0065449C" w:rsidP="0065449C">
            <w:pPr>
              <w:jc w:val="right"/>
              <w:rPr>
                <w:color w:val="000000"/>
                <w:sz w:val="16"/>
                <w:szCs w:val="16"/>
              </w:rPr>
            </w:pPr>
            <w:r>
              <w:rPr>
                <w:color w:val="000000"/>
                <w:sz w:val="16"/>
                <w:szCs w:val="16"/>
              </w:rPr>
              <w:t>-5.04</w:t>
            </w:r>
          </w:p>
        </w:tc>
      </w:tr>
      <w:tr w:rsidR="0065449C" w:rsidRPr="00BF4323" w:rsidTr="00B32DA7">
        <w:trPr>
          <w:trHeight w:hRule="exact" w:val="267"/>
        </w:trPr>
        <w:tc>
          <w:tcPr>
            <w:tcW w:w="705" w:type="dxa"/>
            <w:tcBorders>
              <w:top w:val="nil"/>
              <w:left w:val="nil"/>
              <w:bottom w:val="nil"/>
              <w:right w:val="nil"/>
            </w:tcBorders>
            <w:shd w:val="clear" w:color="auto" w:fill="auto"/>
            <w:vAlign w:val="center"/>
          </w:tcPr>
          <w:p w:rsidR="0065449C" w:rsidRPr="00A75A33" w:rsidRDefault="0065449C" w:rsidP="0065449C">
            <w:pPr>
              <w:jc w:val="right"/>
              <w:rPr>
                <w:sz w:val="16"/>
                <w:szCs w:val="16"/>
              </w:rPr>
            </w:pPr>
          </w:p>
        </w:tc>
        <w:tc>
          <w:tcPr>
            <w:tcW w:w="453" w:type="dxa"/>
            <w:tcBorders>
              <w:top w:val="nil"/>
              <w:left w:val="nil"/>
              <w:bottom w:val="nil"/>
              <w:right w:val="nil"/>
            </w:tcBorders>
            <w:shd w:val="clear" w:color="auto" w:fill="auto"/>
            <w:tcMar>
              <w:left w:w="43" w:type="dxa"/>
              <w:right w:w="43" w:type="dxa"/>
            </w:tcMar>
            <w:vAlign w:val="center"/>
          </w:tcPr>
          <w:p w:rsidR="0065449C" w:rsidRPr="00BF4323" w:rsidRDefault="0065449C" w:rsidP="0065449C">
            <w:pPr>
              <w:rPr>
                <w:sz w:val="16"/>
                <w:szCs w:val="16"/>
              </w:rPr>
            </w:pPr>
            <w:r>
              <w:rPr>
                <w:sz w:val="16"/>
                <w:szCs w:val="16"/>
              </w:rPr>
              <w:t>May</w:t>
            </w:r>
          </w:p>
        </w:tc>
        <w:tc>
          <w:tcPr>
            <w:tcW w:w="633" w:type="dxa"/>
            <w:tcBorders>
              <w:top w:val="nil"/>
              <w:left w:val="nil"/>
              <w:bottom w:val="nil"/>
              <w:right w:val="nil"/>
            </w:tcBorders>
            <w:shd w:val="clear" w:color="auto" w:fill="auto"/>
            <w:tcMar>
              <w:left w:w="43" w:type="dxa"/>
              <w:right w:w="43" w:type="dxa"/>
            </w:tcMar>
            <w:vAlign w:val="center"/>
          </w:tcPr>
          <w:p w:rsidR="0065449C" w:rsidRDefault="0065449C" w:rsidP="0065449C">
            <w:pPr>
              <w:ind w:firstLineChars="100" w:firstLine="160"/>
              <w:jc w:val="right"/>
              <w:rPr>
                <w:color w:val="000000"/>
                <w:sz w:val="16"/>
                <w:szCs w:val="16"/>
              </w:rPr>
            </w:pPr>
            <w:r>
              <w:rPr>
                <w:color w:val="000000"/>
                <w:sz w:val="16"/>
                <w:szCs w:val="16"/>
              </w:rPr>
              <w:t>-2.35</w:t>
            </w:r>
          </w:p>
        </w:tc>
        <w:tc>
          <w:tcPr>
            <w:tcW w:w="633" w:type="dxa"/>
            <w:tcBorders>
              <w:top w:val="nil"/>
              <w:left w:val="nil"/>
              <w:bottom w:val="nil"/>
              <w:right w:val="nil"/>
            </w:tcBorders>
            <w:shd w:val="clear" w:color="auto" w:fill="auto"/>
            <w:tcMar>
              <w:left w:w="43" w:type="dxa"/>
              <w:right w:w="43" w:type="dxa"/>
            </w:tcMar>
            <w:vAlign w:val="center"/>
          </w:tcPr>
          <w:p w:rsidR="0065449C" w:rsidRDefault="0065449C" w:rsidP="0065449C">
            <w:pPr>
              <w:ind w:firstLineChars="100" w:firstLine="160"/>
              <w:jc w:val="right"/>
              <w:rPr>
                <w:color w:val="000000"/>
                <w:sz w:val="16"/>
                <w:szCs w:val="16"/>
              </w:rPr>
            </w:pPr>
            <w:r>
              <w:rPr>
                <w:color w:val="000000"/>
                <w:sz w:val="16"/>
                <w:szCs w:val="16"/>
              </w:rPr>
              <w:t>-0.60</w:t>
            </w:r>
          </w:p>
        </w:tc>
        <w:tc>
          <w:tcPr>
            <w:tcW w:w="660" w:type="dxa"/>
            <w:tcBorders>
              <w:top w:val="nil"/>
              <w:left w:val="nil"/>
              <w:bottom w:val="nil"/>
              <w:right w:val="nil"/>
            </w:tcBorders>
            <w:shd w:val="clear" w:color="auto" w:fill="auto"/>
            <w:tcMar>
              <w:left w:w="43" w:type="dxa"/>
              <w:right w:w="43" w:type="dxa"/>
            </w:tcMar>
            <w:vAlign w:val="center"/>
          </w:tcPr>
          <w:p w:rsidR="0065449C" w:rsidRDefault="0065449C" w:rsidP="0065449C">
            <w:pPr>
              <w:ind w:firstLineChars="100" w:firstLine="160"/>
              <w:jc w:val="right"/>
              <w:rPr>
                <w:color w:val="000000"/>
                <w:sz w:val="16"/>
                <w:szCs w:val="16"/>
              </w:rPr>
            </w:pPr>
            <w:r>
              <w:rPr>
                <w:color w:val="000000"/>
                <w:sz w:val="16"/>
                <w:szCs w:val="16"/>
              </w:rPr>
              <w:t>+0.04</w:t>
            </w:r>
          </w:p>
        </w:tc>
        <w:tc>
          <w:tcPr>
            <w:tcW w:w="805" w:type="dxa"/>
            <w:tcBorders>
              <w:top w:val="nil"/>
              <w:left w:val="nil"/>
              <w:bottom w:val="nil"/>
              <w:right w:val="nil"/>
            </w:tcBorders>
            <w:shd w:val="clear" w:color="auto" w:fill="auto"/>
            <w:tcMar>
              <w:left w:w="43" w:type="dxa"/>
              <w:right w:w="43" w:type="dxa"/>
            </w:tcMar>
            <w:vAlign w:val="center"/>
          </w:tcPr>
          <w:p w:rsidR="0065449C" w:rsidRDefault="0065449C" w:rsidP="0065449C">
            <w:pPr>
              <w:ind w:firstLineChars="100" w:firstLine="160"/>
              <w:jc w:val="right"/>
              <w:rPr>
                <w:color w:val="000000"/>
                <w:sz w:val="16"/>
                <w:szCs w:val="16"/>
              </w:rPr>
            </w:pPr>
            <w:r>
              <w:rPr>
                <w:color w:val="000000"/>
                <w:sz w:val="16"/>
                <w:szCs w:val="16"/>
              </w:rPr>
              <w:t>-0.59</w:t>
            </w:r>
          </w:p>
        </w:tc>
        <w:tc>
          <w:tcPr>
            <w:tcW w:w="633" w:type="dxa"/>
            <w:tcBorders>
              <w:top w:val="nil"/>
              <w:left w:val="nil"/>
              <w:bottom w:val="nil"/>
              <w:right w:val="nil"/>
            </w:tcBorders>
            <w:shd w:val="clear" w:color="auto" w:fill="auto"/>
            <w:tcMar>
              <w:left w:w="43" w:type="dxa"/>
              <w:right w:w="43" w:type="dxa"/>
            </w:tcMar>
            <w:vAlign w:val="center"/>
          </w:tcPr>
          <w:p w:rsidR="0065449C" w:rsidRDefault="0065449C" w:rsidP="0065449C">
            <w:pPr>
              <w:ind w:firstLineChars="100" w:firstLine="160"/>
              <w:jc w:val="right"/>
              <w:rPr>
                <w:color w:val="000000"/>
                <w:sz w:val="16"/>
                <w:szCs w:val="16"/>
              </w:rPr>
            </w:pPr>
            <w:r>
              <w:rPr>
                <w:color w:val="000000"/>
                <w:sz w:val="16"/>
                <w:szCs w:val="16"/>
              </w:rPr>
              <w:t>+0.18</w:t>
            </w:r>
          </w:p>
        </w:tc>
        <w:tc>
          <w:tcPr>
            <w:tcW w:w="633" w:type="dxa"/>
            <w:tcBorders>
              <w:top w:val="nil"/>
              <w:left w:val="nil"/>
              <w:bottom w:val="nil"/>
              <w:right w:val="nil"/>
            </w:tcBorders>
            <w:shd w:val="clear" w:color="auto" w:fill="auto"/>
            <w:tcMar>
              <w:left w:w="43" w:type="dxa"/>
              <w:right w:w="43" w:type="dxa"/>
            </w:tcMar>
            <w:vAlign w:val="center"/>
          </w:tcPr>
          <w:p w:rsidR="0065449C" w:rsidRDefault="0065449C" w:rsidP="0065449C">
            <w:pPr>
              <w:ind w:firstLineChars="100" w:firstLine="160"/>
              <w:jc w:val="right"/>
              <w:rPr>
                <w:color w:val="000000"/>
                <w:sz w:val="16"/>
                <w:szCs w:val="16"/>
              </w:rPr>
            </w:pPr>
            <w:r>
              <w:rPr>
                <w:color w:val="000000"/>
                <w:sz w:val="16"/>
                <w:szCs w:val="16"/>
              </w:rPr>
              <w:t>+2.17</w:t>
            </w:r>
          </w:p>
        </w:tc>
        <w:tc>
          <w:tcPr>
            <w:tcW w:w="796" w:type="dxa"/>
            <w:tcBorders>
              <w:top w:val="nil"/>
              <w:left w:val="nil"/>
              <w:bottom w:val="nil"/>
              <w:right w:val="nil"/>
            </w:tcBorders>
            <w:shd w:val="clear" w:color="auto" w:fill="auto"/>
            <w:tcMar>
              <w:left w:w="43" w:type="dxa"/>
              <w:right w:w="43" w:type="dxa"/>
            </w:tcMar>
            <w:vAlign w:val="center"/>
          </w:tcPr>
          <w:p w:rsidR="0065449C" w:rsidRDefault="0065449C" w:rsidP="0065449C">
            <w:pPr>
              <w:ind w:firstLineChars="100" w:firstLine="160"/>
              <w:jc w:val="right"/>
              <w:rPr>
                <w:color w:val="000000"/>
                <w:sz w:val="16"/>
                <w:szCs w:val="16"/>
              </w:rPr>
            </w:pPr>
            <w:r>
              <w:rPr>
                <w:color w:val="000000"/>
                <w:sz w:val="16"/>
                <w:szCs w:val="16"/>
              </w:rPr>
              <w:t>-1.47</w:t>
            </w:r>
          </w:p>
        </w:tc>
        <w:tc>
          <w:tcPr>
            <w:tcW w:w="723" w:type="dxa"/>
            <w:tcBorders>
              <w:top w:val="nil"/>
              <w:left w:val="nil"/>
              <w:bottom w:val="nil"/>
              <w:right w:val="nil"/>
            </w:tcBorders>
            <w:shd w:val="clear" w:color="auto" w:fill="auto"/>
            <w:tcMar>
              <w:left w:w="43" w:type="dxa"/>
              <w:right w:w="43" w:type="dxa"/>
            </w:tcMar>
            <w:vAlign w:val="center"/>
          </w:tcPr>
          <w:p w:rsidR="0065449C" w:rsidRDefault="0065449C" w:rsidP="0065449C">
            <w:pPr>
              <w:jc w:val="right"/>
              <w:rPr>
                <w:color w:val="000000"/>
                <w:sz w:val="16"/>
                <w:szCs w:val="16"/>
              </w:rPr>
            </w:pPr>
            <w:r>
              <w:rPr>
                <w:color w:val="000000"/>
                <w:sz w:val="16"/>
                <w:szCs w:val="16"/>
              </w:rPr>
              <w:t>-4.55</w:t>
            </w:r>
          </w:p>
        </w:tc>
        <w:tc>
          <w:tcPr>
            <w:tcW w:w="723" w:type="dxa"/>
            <w:tcBorders>
              <w:top w:val="nil"/>
              <w:left w:val="nil"/>
              <w:bottom w:val="nil"/>
              <w:right w:val="nil"/>
            </w:tcBorders>
            <w:shd w:val="clear" w:color="auto" w:fill="auto"/>
            <w:tcMar>
              <w:left w:w="43" w:type="dxa"/>
              <w:right w:w="43" w:type="dxa"/>
            </w:tcMar>
            <w:vAlign w:val="center"/>
          </w:tcPr>
          <w:p w:rsidR="0065449C" w:rsidRDefault="0065449C" w:rsidP="0065449C">
            <w:pPr>
              <w:jc w:val="right"/>
              <w:rPr>
                <w:color w:val="000000"/>
                <w:sz w:val="16"/>
                <w:szCs w:val="16"/>
              </w:rPr>
            </w:pPr>
            <w:r>
              <w:rPr>
                <w:color w:val="000000"/>
                <w:sz w:val="16"/>
                <w:szCs w:val="16"/>
              </w:rPr>
              <w:t>-3.30</w:t>
            </w:r>
          </w:p>
        </w:tc>
        <w:tc>
          <w:tcPr>
            <w:tcW w:w="633" w:type="dxa"/>
            <w:tcBorders>
              <w:top w:val="nil"/>
              <w:left w:val="nil"/>
              <w:bottom w:val="nil"/>
              <w:right w:val="nil"/>
            </w:tcBorders>
            <w:shd w:val="clear" w:color="auto" w:fill="auto"/>
            <w:tcMar>
              <w:left w:w="43" w:type="dxa"/>
              <w:right w:w="43" w:type="dxa"/>
            </w:tcMar>
            <w:vAlign w:val="center"/>
          </w:tcPr>
          <w:p w:rsidR="0065449C" w:rsidRDefault="0065449C" w:rsidP="0065449C">
            <w:pPr>
              <w:jc w:val="right"/>
              <w:rPr>
                <w:color w:val="000000"/>
                <w:sz w:val="16"/>
                <w:szCs w:val="16"/>
              </w:rPr>
            </w:pPr>
            <w:r>
              <w:rPr>
                <w:color w:val="000000"/>
                <w:sz w:val="16"/>
                <w:szCs w:val="16"/>
              </w:rPr>
              <w:t>-2.67</w:t>
            </w:r>
          </w:p>
        </w:tc>
        <w:tc>
          <w:tcPr>
            <w:tcW w:w="633" w:type="dxa"/>
            <w:tcBorders>
              <w:top w:val="nil"/>
              <w:left w:val="nil"/>
              <w:bottom w:val="nil"/>
              <w:right w:val="nil"/>
            </w:tcBorders>
            <w:shd w:val="clear" w:color="auto" w:fill="auto"/>
            <w:tcMar>
              <w:left w:w="43" w:type="dxa"/>
              <w:right w:w="43" w:type="dxa"/>
            </w:tcMar>
            <w:vAlign w:val="center"/>
          </w:tcPr>
          <w:p w:rsidR="0065449C" w:rsidRDefault="0065449C" w:rsidP="0065449C">
            <w:pPr>
              <w:jc w:val="right"/>
              <w:rPr>
                <w:color w:val="000000"/>
                <w:sz w:val="16"/>
                <w:szCs w:val="16"/>
              </w:rPr>
            </w:pPr>
            <w:r>
              <w:rPr>
                <w:color w:val="000000"/>
                <w:sz w:val="16"/>
                <w:szCs w:val="16"/>
              </w:rPr>
              <w:t>+1.42</w:t>
            </w:r>
          </w:p>
        </w:tc>
        <w:tc>
          <w:tcPr>
            <w:tcW w:w="634" w:type="dxa"/>
            <w:tcBorders>
              <w:top w:val="nil"/>
              <w:left w:val="nil"/>
              <w:bottom w:val="nil"/>
              <w:right w:val="nil"/>
            </w:tcBorders>
            <w:shd w:val="clear" w:color="auto" w:fill="auto"/>
            <w:tcMar>
              <w:left w:w="43" w:type="dxa"/>
              <w:right w:w="43" w:type="dxa"/>
            </w:tcMar>
            <w:vAlign w:val="center"/>
          </w:tcPr>
          <w:p w:rsidR="0065449C" w:rsidRDefault="0065449C" w:rsidP="0065449C">
            <w:pPr>
              <w:jc w:val="right"/>
              <w:rPr>
                <w:color w:val="000000"/>
                <w:sz w:val="16"/>
                <w:szCs w:val="16"/>
              </w:rPr>
            </w:pPr>
            <w:r>
              <w:rPr>
                <w:color w:val="000000"/>
                <w:sz w:val="16"/>
                <w:szCs w:val="16"/>
              </w:rPr>
              <w:t>+1.60</w:t>
            </w:r>
          </w:p>
        </w:tc>
      </w:tr>
      <w:tr w:rsidR="0065449C" w:rsidRPr="00BF4323" w:rsidTr="00B32DA7">
        <w:trPr>
          <w:trHeight w:hRule="exact" w:val="267"/>
        </w:trPr>
        <w:tc>
          <w:tcPr>
            <w:tcW w:w="705" w:type="dxa"/>
            <w:tcBorders>
              <w:top w:val="nil"/>
              <w:left w:val="nil"/>
              <w:bottom w:val="nil"/>
              <w:right w:val="nil"/>
            </w:tcBorders>
            <w:shd w:val="clear" w:color="auto" w:fill="auto"/>
            <w:vAlign w:val="center"/>
          </w:tcPr>
          <w:p w:rsidR="0065449C" w:rsidRPr="00BF4323" w:rsidRDefault="0065449C" w:rsidP="0065449C">
            <w:pPr>
              <w:jc w:val="right"/>
              <w:rPr>
                <w:sz w:val="16"/>
                <w:szCs w:val="16"/>
              </w:rPr>
            </w:pPr>
          </w:p>
        </w:tc>
        <w:tc>
          <w:tcPr>
            <w:tcW w:w="453" w:type="dxa"/>
            <w:tcBorders>
              <w:top w:val="nil"/>
              <w:left w:val="nil"/>
              <w:bottom w:val="nil"/>
              <w:right w:val="nil"/>
            </w:tcBorders>
            <w:shd w:val="clear" w:color="auto" w:fill="auto"/>
            <w:tcMar>
              <w:left w:w="43" w:type="dxa"/>
              <w:right w:w="43" w:type="dxa"/>
            </w:tcMar>
            <w:vAlign w:val="center"/>
          </w:tcPr>
          <w:p w:rsidR="0065449C" w:rsidRPr="00BF4323" w:rsidRDefault="0065449C" w:rsidP="0065449C">
            <w:pPr>
              <w:rPr>
                <w:sz w:val="16"/>
                <w:szCs w:val="16"/>
              </w:rPr>
            </w:pPr>
            <w:r>
              <w:rPr>
                <w:sz w:val="16"/>
                <w:szCs w:val="16"/>
              </w:rPr>
              <w:t>Jun</w:t>
            </w:r>
          </w:p>
        </w:tc>
        <w:tc>
          <w:tcPr>
            <w:tcW w:w="633" w:type="dxa"/>
            <w:tcBorders>
              <w:top w:val="nil"/>
              <w:left w:val="nil"/>
              <w:bottom w:val="nil"/>
              <w:right w:val="nil"/>
            </w:tcBorders>
            <w:shd w:val="clear" w:color="auto" w:fill="auto"/>
            <w:tcMar>
              <w:left w:w="43" w:type="dxa"/>
              <w:right w:w="43" w:type="dxa"/>
            </w:tcMar>
            <w:vAlign w:val="center"/>
          </w:tcPr>
          <w:p w:rsidR="0065449C" w:rsidRDefault="0065449C" w:rsidP="0065449C">
            <w:pPr>
              <w:ind w:firstLineChars="100" w:firstLine="160"/>
              <w:jc w:val="right"/>
              <w:rPr>
                <w:color w:val="000000"/>
                <w:sz w:val="16"/>
                <w:szCs w:val="16"/>
              </w:rPr>
            </w:pPr>
            <w:r>
              <w:rPr>
                <w:color w:val="000000"/>
                <w:sz w:val="16"/>
                <w:szCs w:val="16"/>
              </w:rPr>
              <w:t>+0.53</w:t>
            </w:r>
          </w:p>
        </w:tc>
        <w:tc>
          <w:tcPr>
            <w:tcW w:w="633" w:type="dxa"/>
            <w:tcBorders>
              <w:top w:val="nil"/>
              <w:left w:val="nil"/>
              <w:bottom w:val="nil"/>
              <w:right w:val="nil"/>
            </w:tcBorders>
            <w:shd w:val="clear" w:color="auto" w:fill="auto"/>
            <w:tcMar>
              <w:left w:w="43" w:type="dxa"/>
              <w:right w:w="43" w:type="dxa"/>
            </w:tcMar>
            <w:vAlign w:val="center"/>
          </w:tcPr>
          <w:p w:rsidR="0065449C" w:rsidRDefault="0065449C" w:rsidP="0065449C">
            <w:pPr>
              <w:ind w:firstLineChars="100" w:firstLine="160"/>
              <w:jc w:val="right"/>
              <w:rPr>
                <w:color w:val="000000"/>
                <w:sz w:val="16"/>
                <w:szCs w:val="16"/>
              </w:rPr>
            </w:pPr>
            <w:r>
              <w:rPr>
                <w:color w:val="000000"/>
                <w:sz w:val="16"/>
                <w:szCs w:val="16"/>
              </w:rPr>
              <w:t>+2.05</w:t>
            </w:r>
          </w:p>
        </w:tc>
        <w:tc>
          <w:tcPr>
            <w:tcW w:w="660" w:type="dxa"/>
            <w:tcBorders>
              <w:top w:val="nil"/>
              <w:left w:val="nil"/>
              <w:bottom w:val="nil"/>
              <w:right w:val="nil"/>
            </w:tcBorders>
            <w:shd w:val="clear" w:color="auto" w:fill="auto"/>
            <w:tcMar>
              <w:left w:w="43" w:type="dxa"/>
              <w:right w:w="43" w:type="dxa"/>
            </w:tcMar>
            <w:vAlign w:val="center"/>
          </w:tcPr>
          <w:p w:rsidR="0065449C" w:rsidRDefault="0065449C" w:rsidP="0065449C">
            <w:pPr>
              <w:ind w:firstLineChars="100" w:firstLine="160"/>
              <w:jc w:val="right"/>
              <w:rPr>
                <w:color w:val="000000"/>
                <w:sz w:val="16"/>
                <w:szCs w:val="16"/>
              </w:rPr>
            </w:pPr>
            <w:r>
              <w:rPr>
                <w:color w:val="000000"/>
                <w:sz w:val="16"/>
                <w:szCs w:val="16"/>
              </w:rPr>
              <w:t>+1.29</w:t>
            </w:r>
          </w:p>
        </w:tc>
        <w:tc>
          <w:tcPr>
            <w:tcW w:w="805" w:type="dxa"/>
            <w:tcBorders>
              <w:top w:val="nil"/>
              <w:left w:val="nil"/>
              <w:bottom w:val="nil"/>
              <w:right w:val="nil"/>
            </w:tcBorders>
            <w:shd w:val="clear" w:color="auto" w:fill="auto"/>
            <w:tcMar>
              <w:left w:w="43" w:type="dxa"/>
              <w:right w:w="43" w:type="dxa"/>
            </w:tcMar>
            <w:vAlign w:val="center"/>
          </w:tcPr>
          <w:p w:rsidR="0065449C" w:rsidRDefault="0065449C" w:rsidP="0065449C">
            <w:pPr>
              <w:ind w:firstLineChars="100" w:firstLine="160"/>
              <w:jc w:val="right"/>
              <w:rPr>
                <w:color w:val="000000"/>
                <w:sz w:val="16"/>
                <w:szCs w:val="16"/>
              </w:rPr>
            </w:pPr>
            <w:r>
              <w:rPr>
                <w:color w:val="000000"/>
                <w:sz w:val="16"/>
                <w:szCs w:val="16"/>
              </w:rPr>
              <w:t>+1.56</w:t>
            </w:r>
          </w:p>
        </w:tc>
        <w:tc>
          <w:tcPr>
            <w:tcW w:w="633" w:type="dxa"/>
            <w:tcBorders>
              <w:top w:val="nil"/>
              <w:left w:val="nil"/>
              <w:bottom w:val="nil"/>
              <w:right w:val="nil"/>
            </w:tcBorders>
            <w:shd w:val="clear" w:color="auto" w:fill="auto"/>
            <w:tcMar>
              <w:left w:w="43" w:type="dxa"/>
              <w:right w:w="43" w:type="dxa"/>
            </w:tcMar>
            <w:vAlign w:val="center"/>
          </w:tcPr>
          <w:p w:rsidR="0065449C" w:rsidRDefault="0065449C" w:rsidP="0065449C">
            <w:pPr>
              <w:ind w:firstLineChars="100" w:firstLine="160"/>
              <w:jc w:val="right"/>
              <w:rPr>
                <w:color w:val="000000"/>
                <w:sz w:val="16"/>
                <w:szCs w:val="16"/>
              </w:rPr>
            </w:pPr>
            <w:r>
              <w:rPr>
                <w:color w:val="000000"/>
                <w:sz w:val="16"/>
                <w:szCs w:val="16"/>
              </w:rPr>
              <w:t>+0.91</w:t>
            </w:r>
          </w:p>
        </w:tc>
        <w:tc>
          <w:tcPr>
            <w:tcW w:w="633" w:type="dxa"/>
            <w:tcBorders>
              <w:top w:val="nil"/>
              <w:left w:val="nil"/>
              <w:bottom w:val="nil"/>
              <w:right w:val="nil"/>
            </w:tcBorders>
            <w:shd w:val="clear" w:color="auto" w:fill="auto"/>
            <w:tcMar>
              <w:left w:w="43" w:type="dxa"/>
              <w:right w:w="43" w:type="dxa"/>
            </w:tcMar>
            <w:vAlign w:val="center"/>
          </w:tcPr>
          <w:p w:rsidR="0065449C" w:rsidRDefault="0065449C" w:rsidP="0065449C">
            <w:pPr>
              <w:ind w:firstLineChars="100" w:firstLine="160"/>
              <w:jc w:val="right"/>
              <w:rPr>
                <w:color w:val="000000"/>
                <w:sz w:val="16"/>
                <w:szCs w:val="16"/>
              </w:rPr>
            </w:pPr>
            <w:r>
              <w:rPr>
                <w:color w:val="000000"/>
                <w:sz w:val="16"/>
                <w:szCs w:val="16"/>
              </w:rPr>
              <w:t>+1.53</w:t>
            </w:r>
          </w:p>
        </w:tc>
        <w:tc>
          <w:tcPr>
            <w:tcW w:w="796" w:type="dxa"/>
            <w:tcBorders>
              <w:top w:val="nil"/>
              <w:left w:val="nil"/>
              <w:bottom w:val="nil"/>
              <w:right w:val="nil"/>
            </w:tcBorders>
            <w:shd w:val="clear" w:color="auto" w:fill="auto"/>
            <w:tcMar>
              <w:left w:w="43" w:type="dxa"/>
              <w:right w:w="43" w:type="dxa"/>
            </w:tcMar>
            <w:vAlign w:val="center"/>
          </w:tcPr>
          <w:p w:rsidR="0065449C" w:rsidRDefault="0065449C" w:rsidP="0065449C">
            <w:pPr>
              <w:ind w:firstLineChars="100" w:firstLine="160"/>
              <w:jc w:val="right"/>
              <w:rPr>
                <w:color w:val="000000"/>
                <w:sz w:val="16"/>
                <w:szCs w:val="16"/>
              </w:rPr>
            </w:pPr>
            <w:r>
              <w:rPr>
                <w:color w:val="000000"/>
                <w:sz w:val="16"/>
                <w:szCs w:val="16"/>
              </w:rPr>
              <w:t>+1.33</w:t>
            </w:r>
          </w:p>
        </w:tc>
        <w:tc>
          <w:tcPr>
            <w:tcW w:w="723" w:type="dxa"/>
            <w:tcBorders>
              <w:top w:val="nil"/>
              <w:left w:val="nil"/>
              <w:bottom w:val="nil"/>
              <w:right w:val="nil"/>
            </w:tcBorders>
            <w:shd w:val="clear" w:color="auto" w:fill="auto"/>
            <w:tcMar>
              <w:left w:w="43" w:type="dxa"/>
              <w:right w:w="43" w:type="dxa"/>
            </w:tcMar>
            <w:vAlign w:val="center"/>
          </w:tcPr>
          <w:p w:rsidR="0065449C" w:rsidRDefault="0065449C" w:rsidP="0065449C">
            <w:pPr>
              <w:jc w:val="right"/>
              <w:rPr>
                <w:color w:val="000000"/>
                <w:sz w:val="16"/>
                <w:szCs w:val="16"/>
              </w:rPr>
            </w:pPr>
            <w:r>
              <w:rPr>
                <w:color w:val="000000"/>
                <w:sz w:val="16"/>
                <w:szCs w:val="16"/>
              </w:rPr>
              <w:t>-9.20</w:t>
            </w:r>
          </w:p>
        </w:tc>
        <w:tc>
          <w:tcPr>
            <w:tcW w:w="723" w:type="dxa"/>
            <w:tcBorders>
              <w:top w:val="nil"/>
              <w:left w:val="nil"/>
              <w:bottom w:val="nil"/>
              <w:right w:val="nil"/>
            </w:tcBorders>
            <w:shd w:val="clear" w:color="auto" w:fill="auto"/>
            <w:tcMar>
              <w:left w:w="43" w:type="dxa"/>
              <w:right w:w="43" w:type="dxa"/>
            </w:tcMar>
            <w:vAlign w:val="center"/>
          </w:tcPr>
          <w:p w:rsidR="0065449C" w:rsidRDefault="0065449C" w:rsidP="0065449C">
            <w:pPr>
              <w:jc w:val="right"/>
              <w:rPr>
                <w:color w:val="000000"/>
                <w:sz w:val="16"/>
                <w:szCs w:val="16"/>
              </w:rPr>
            </w:pPr>
            <w:r>
              <w:rPr>
                <w:color w:val="000000"/>
                <w:sz w:val="16"/>
                <w:szCs w:val="16"/>
              </w:rPr>
              <w:t>+0.85</w:t>
            </w:r>
          </w:p>
        </w:tc>
        <w:tc>
          <w:tcPr>
            <w:tcW w:w="633" w:type="dxa"/>
            <w:tcBorders>
              <w:top w:val="nil"/>
              <w:left w:val="nil"/>
              <w:bottom w:val="nil"/>
              <w:right w:val="nil"/>
            </w:tcBorders>
            <w:shd w:val="clear" w:color="auto" w:fill="auto"/>
            <w:tcMar>
              <w:left w:w="43" w:type="dxa"/>
              <w:right w:w="43" w:type="dxa"/>
            </w:tcMar>
            <w:vAlign w:val="center"/>
          </w:tcPr>
          <w:p w:rsidR="0065449C" w:rsidRDefault="0065449C" w:rsidP="0065449C">
            <w:pPr>
              <w:jc w:val="right"/>
              <w:rPr>
                <w:color w:val="000000"/>
                <w:sz w:val="16"/>
                <w:szCs w:val="16"/>
              </w:rPr>
            </w:pPr>
            <w:r>
              <w:rPr>
                <w:color w:val="000000"/>
                <w:sz w:val="16"/>
                <w:szCs w:val="16"/>
              </w:rPr>
              <w:t>+2.87</w:t>
            </w:r>
          </w:p>
        </w:tc>
        <w:tc>
          <w:tcPr>
            <w:tcW w:w="633" w:type="dxa"/>
            <w:tcBorders>
              <w:top w:val="nil"/>
              <w:left w:val="nil"/>
              <w:bottom w:val="nil"/>
              <w:right w:val="nil"/>
            </w:tcBorders>
            <w:shd w:val="clear" w:color="auto" w:fill="auto"/>
            <w:tcMar>
              <w:left w:w="43" w:type="dxa"/>
              <w:right w:w="43" w:type="dxa"/>
            </w:tcMar>
            <w:vAlign w:val="center"/>
          </w:tcPr>
          <w:p w:rsidR="0065449C" w:rsidRDefault="0065449C" w:rsidP="0065449C">
            <w:pPr>
              <w:jc w:val="right"/>
              <w:rPr>
                <w:color w:val="000000"/>
                <w:sz w:val="16"/>
                <w:szCs w:val="16"/>
              </w:rPr>
            </w:pPr>
            <w:r>
              <w:rPr>
                <w:color w:val="000000"/>
                <w:sz w:val="16"/>
                <w:szCs w:val="16"/>
              </w:rPr>
              <w:t>+3.08</w:t>
            </w:r>
          </w:p>
        </w:tc>
        <w:tc>
          <w:tcPr>
            <w:tcW w:w="634" w:type="dxa"/>
            <w:tcBorders>
              <w:top w:val="nil"/>
              <w:left w:val="nil"/>
              <w:bottom w:val="nil"/>
              <w:right w:val="nil"/>
            </w:tcBorders>
            <w:shd w:val="clear" w:color="auto" w:fill="auto"/>
            <w:tcMar>
              <w:left w:w="43" w:type="dxa"/>
              <w:right w:w="43" w:type="dxa"/>
            </w:tcMar>
            <w:vAlign w:val="center"/>
          </w:tcPr>
          <w:p w:rsidR="0065449C" w:rsidRDefault="0065449C" w:rsidP="0065449C">
            <w:pPr>
              <w:jc w:val="right"/>
              <w:rPr>
                <w:color w:val="000000"/>
                <w:sz w:val="16"/>
                <w:szCs w:val="16"/>
              </w:rPr>
            </w:pPr>
            <w:r>
              <w:rPr>
                <w:color w:val="000000"/>
                <w:sz w:val="16"/>
                <w:szCs w:val="16"/>
              </w:rPr>
              <w:t>+1.36</w:t>
            </w:r>
          </w:p>
        </w:tc>
      </w:tr>
      <w:tr w:rsidR="0065449C" w:rsidRPr="00BF4323" w:rsidTr="00B32DA7">
        <w:trPr>
          <w:trHeight w:hRule="exact" w:val="267"/>
        </w:trPr>
        <w:tc>
          <w:tcPr>
            <w:tcW w:w="705" w:type="dxa"/>
            <w:tcBorders>
              <w:top w:val="nil"/>
              <w:left w:val="nil"/>
              <w:bottom w:val="nil"/>
              <w:right w:val="nil"/>
            </w:tcBorders>
            <w:shd w:val="clear" w:color="auto" w:fill="auto"/>
            <w:vAlign w:val="center"/>
          </w:tcPr>
          <w:p w:rsidR="0065449C" w:rsidRPr="00A75A33" w:rsidRDefault="0065449C" w:rsidP="0065449C">
            <w:pPr>
              <w:jc w:val="right"/>
              <w:rPr>
                <w:sz w:val="16"/>
                <w:szCs w:val="16"/>
              </w:rPr>
            </w:pPr>
          </w:p>
        </w:tc>
        <w:tc>
          <w:tcPr>
            <w:tcW w:w="453" w:type="dxa"/>
            <w:tcBorders>
              <w:top w:val="nil"/>
              <w:left w:val="nil"/>
              <w:bottom w:val="nil"/>
              <w:right w:val="nil"/>
            </w:tcBorders>
            <w:shd w:val="clear" w:color="auto" w:fill="auto"/>
            <w:tcMar>
              <w:left w:w="43" w:type="dxa"/>
              <w:right w:w="43" w:type="dxa"/>
            </w:tcMar>
            <w:vAlign w:val="center"/>
          </w:tcPr>
          <w:p w:rsidR="0065449C" w:rsidRPr="00BF4323" w:rsidRDefault="0065449C" w:rsidP="0065449C">
            <w:pPr>
              <w:rPr>
                <w:sz w:val="16"/>
                <w:szCs w:val="16"/>
              </w:rPr>
            </w:pPr>
          </w:p>
        </w:tc>
        <w:tc>
          <w:tcPr>
            <w:tcW w:w="633" w:type="dxa"/>
            <w:tcBorders>
              <w:top w:val="nil"/>
              <w:left w:val="nil"/>
              <w:bottom w:val="nil"/>
              <w:right w:val="nil"/>
            </w:tcBorders>
            <w:shd w:val="clear" w:color="auto" w:fill="auto"/>
            <w:tcMar>
              <w:left w:w="43" w:type="dxa"/>
              <w:right w:w="43" w:type="dxa"/>
            </w:tcMar>
            <w:vAlign w:val="center"/>
          </w:tcPr>
          <w:p w:rsidR="0065449C" w:rsidRDefault="0065449C" w:rsidP="0065449C">
            <w:pPr>
              <w:ind w:firstLineChars="100" w:firstLine="160"/>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65449C" w:rsidRDefault="0065449C" w:rsidP="0065449C">
            <w:pPr>
              <w:ind w:firstLineChars="100" w:firstLine="160"/>
              <w:jc w:val="right"/>
              <w:rPr>
                <w:color w:val="000000"/>
                <w:sz w:val="16"/>
                <w:szCs w:val="16"/>
              </w:rPr>
            </w:pPr>
          </w:p>
        </w:tc>
        <w:tc>
          <w:tcPr>
            <w:tcW w:w="660" w:type="dxa"/>
            <w:tcBorders>
              <w:top w:val="nil"/>
              <w:left w:val="nil"/>
              <w:bottom w:val="nil"/>
              <w:right w:val="nil"/>
            </w:tcBorders>
            <w:shd w:val="clear" w:color="auto" w:fill="auto"/>
            <w:tcMar>
              <w:left w:w="43" w:type="dxa"/>
              <w:right w:w="43" w:type="dxa"/>
            </w:tcMar>
            <w:vAlign w:val="center"/>
          </w:tcPr>
          <w:p w:rsidR="0065449C" w:rsidRDefault="0065449C" w:rsidP="0065449C">
            <w:pPr>
              <w:ind w:firstLineChars="100" w:firstLine="160"/>
              <w:jc w:val="right"/>
              <w:rPr>
                <w:color w:val="000000"/>
                <w:sz w:val="16"/>
                <w:szCs w:val="16"/>
              </w:rPr>
            </w:pPr>
          </w:p>
        </w:tc>
        <w:tc>
          <w:tcPr>
            <w:tcW w:w="805" w:type="dxa"/>
            <w:tcBorders>
              <w:top w:val="nil"/>
              <w:left w:val="nil"/>
              <w:bottom w:val="nil"/>
              <w:right w:val="nil"/>
            </w:tcBorders>
            <w:shd w:val="clear" w:color="auto" w:fill="auto"/>
            <w:tcMar>
              <w:left w:w="43" w:type="dxa"/>
              <w:right w:w="43" w:type="dxa"/>
            </w:tcMar>
            <w:vAlign w:val="center"/>
          </w:tcPr>
          <w:p w:rsidR="0065449C" w:rsidRDefault="0065449C" w:rsidP="0065449C">
            <w:pPr>
              <w:ind w:firstLineChars="100" w:firstLine="160"/>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65449C" w:rsidRDefault="0065449C" w:rsidP="0065449C">
            <w:pPr>
              <w:ind w:firstLineChars="100" w:firstLine="160"/>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65449C" w:rsidRDefault="0065449C" w:rsidP="0065449C">
            <w:pPr>
              <w:ind w:firstLineChars="100" w:firstLine="160"/>
              <w:jc w:val="right"/>
              <w:rPr>
                <w:color w:val="000000"/>
                <w:sz w:val="16"/>
                <w:szCs w:val="16"/>
              </w:rPr>
            </w:pPr>
          </w:p>
        </w:tc>
        <w:tc>
          <w:tcPr>
            <w:tcW w:w="796" w:type="dxa"/>
            <w:tcBorders>
              <w:top w:val="nil"/>
              <w:left w:val="nil"/>
              <w:bottom w:val="nil"/>
              <w:right w:val="nil"/>
            </w:tcBorders>
            <w:shd w:val="clear" w:color="auto" w:fill="auto"/>
            <w:tcMar>
              <w:left w:w="43" w:type="dxa"/>
              <w:right w:w="43" w:type="dxa"/>
            </w:tcMar>
            <w:vAlign w:val="center"/>
          </w:tcPr>
          <w:p w:rsidR="0065449C" w:rsidRDefault="0065449C" w:rsidP="0065449C">
            <w:pPr>
              <w:ind w:firstLineChars="100" w:firstLine="160"/>
              <w:jc w:val="right"/>
              <w:rPr>
                <w:color w:val="000000"/>
                <w:sz w:val="16"/>
                <w:szCs w:val="16"/>
              </w:rPr>
            </w:pPr>
          </w:p>
        </w:tc>
        <w:tc>
          <w:tcPr>
            <w:tcW w:w="723" w:type="dxa"/>
            <w:tcBorders>
              <w:top w:val="nil"/>
              <w:left w:val="nil"/>
              <w:bottom w:val="nil"/>
              <w:right w:val="nil"/>
            </w:tcBorders>
            <w:shd w:val="clear" w:color="auto" w:fill="auto"/>
            <w:tcMar>
              <w:left w:w="43" w:type="dxa"/>
              <w:right w:w="43" w:type="dxa"/>
            </w:tcMar>
            <w:vAlign w:val="center"/>
          </w:tcPr>
          <w:p w:rsidR="0065449C" w:rsidRDefault="0065449C" w:rsidP="0065449C">
            <w:pPr>
              <w:jc w:val="right"/>
              <w:rPr>
                <w:color w:val="000000"/>
                <w:sz w:val="16"/>
                <w:szCs w:val="16"/>
              </w:rPr>
            </w:pPr>
          </w:p>
        </w:tc>
        <w:tc>
          <w:tcPr>
            <w:tcW w:w="723" w:type="dxa"/>
            <w:tcBorders>
              <w:top w:val="nil"/>
              <w:left w:val="nil"/>
              <w:bottom w:val="nil"/>
              <w:right w:val="nil"/>
            </w:tcBorders>
            <w:shd w:val="clear" w:color="auto" w:fill="auto"/>
            <w:tcMar>
              <w:left w:w="43" w:type="dxa"/>
              <w:right w:w="43" w:type="dxa"/>
            </w:tcMar>
            <w:vAlign w:val="center"/>
          </w:tcPr>
          <w:p w:rsidR="0065449C" w:rsidRDefault="0065449C" w:rsidP="0065449C">
            <w:pPr>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65449C" w:rsidRDefault="0065449C" w:rsidP="0065449C">
            <w:pPr>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65449C" w:rsidRDefault="0065449C" w:rsidP="0065449C">
            <w:pPr>
              <w:jc w:val="right"/>
              <w:rPr>
                <w:color w:val="000000"/>
                <w:sz w:val="16"/>
                <w:szCs w:val="16"/>
              </w:rPr>
            </w:pPr>
          </w:p>
        </w:tc>
        <w:tc>
          <w:tcPr>
            <w:tcW w:w="634" w:type="dxa"/>
            <w:tcBorders>
              <w:top w:val="nil"/>
              <w:left w:val="nil"/>
              <w:bottom w:val="nil"/>
              <w:right w:val="nil"/>
            </w:tcBorders>
            <w:shd w:val="clear" w:color="auto" w:fill="auto"/>
            <w:tcMar>
              <w:left w:w="43" w:type="dxa"/>
              <w:right w:w="43" w:type="dxa"/>
            </w:tcMar>
            <w:vAlign w:val="center"/>
          </w:tcPr>
          <w:p w:rsidR="0065449C" w:rsidRDefault="0065449C" w:rsidP="0065449C">
            <w:pPr>
              <w:jc w:val="right"/>
              <w:rPr>
                <w:color w:val="000000"/>
                <w:sz w:val="16"/>
                <w:szCs w:val="16"/>
              </w:rPr>
            </w:pPr>
          </w:p>
        </w:tc>
      </w:tr>
      <w:tr w:rsidR="0065449C" w:rsidRPr="00BF4323" w:rsidTr="00B32DA7">
        <w:trPr>
          <w:trHeight w:hRule="exact" w:val="267"/>
        </w:trPr>
        <w:tc>
          <w:tcPr>
            <w:tcW w:w="705" w:type="dxa"/>
            <w:tcBorders>
              <w:top w:val="nil"/>
              <w:left w:val="nil"/>
              <w:bottom w:val="nil"/>
              <w:right w:val="nil"/>
            </w:tcBorders>
            <w:shd w:val="clear" w:color="auto" w:fill="auto"/>
            <w:vAlign w:val="center"/>
          </w:tcPr>
          <w:p w:rsidR="0065449C" w:rsidRPr="00BF4323" w:rsidRDefault="0065449C" w:rsidP="0065449C">
            <w:pPr>
              <w:jc w:val="right"/>
              <w:rPr>
                <w:sz w:val="16"/>
                <w:szCs w:val="16"/>
              </w:rPr>
            </w:pPr>
          </w:p>
        </w:tc>
        <w:tc>
          <w:tcPr>
            <w:tcW w:w="453" w:type="dxa"/>
            <w:tcBorders>
              <w:top w:val="nil"/>
              <w:left w:val="nil"/>
              <w:bottom w:val="nil"/>
              <w:right w:val="nil"/>
            </w:tcBorders>
            <w:shd w:val="clear" w:color="auto" w:fill="auto"/>
            <w:tcMar>
              <w:left w:w="43" w:type="dxa"/>
              <w:right w:w="43" w:type="dxa"/>
            </w:tcMar>
            <w:vAlign w:val="center"/>
          </w:tcPr>
          <w:p w:rsidR="0065449C" w:rsidRPr="00BF4323" w:rsidRDefault="0065449C" w:rsidP="0065449C">
            <w:pPr>
              <w:rPr>
                <w:sz w:val="16"/>
                <w:szCs w:val="16"/>
              </w:rPr>
            </w:pPr>
            <w:r>
              <w:rPr>
                <w:sz w:val="16"/>
                <w:szCs w:val="16"/>
              </w:rPr>
              <w:t>Jul</w:t>
            </w:r>
          </w:p>
        </w:tc>
        <w:tc>
          <w:tcPr>
            <w:tcW w:w="633" w:type="dxa"/>
            <w:tcBorders>
              <w:top w:val="nil"/>
              <w:left w:val="nil"/>
              <w:bottom w:val="nil"/>
              <w:right w:val="nil"/>
            </w:tcBorders>
            <w:shd w:val="clear" w:color="auto" w:fill="auto"/>
            <w:tcMar>
              <w:left w:w="43" w:type="dxa"/>
              <w:right w:w="43" w:type="dxa"/>
            </w:tcMar>
            <w:vAlign w:val="center"/>
          </w:tcPr>
          <w:p w:rsidR="0065449C" w:rsidRDefault="0065449C" w:rsidP="0065449C">
            <w:pPr>
              <w:ind w:firstLineChars="100" w:firstLine="160"/>
              <w:jc w:val="right"/>
              <w:rPr>
                <w:color w:val="000000"/>
                <w:sz w:val="16"/>
                <w:szCs w:val="16"/>
              </w:rPr>
            </w:pPr>
            <w:r>
              <w:rPr>
                <w:color w:val="000000"/>
                <w:sz w:val="16"/>
                <w:szCs w:val="16"/>
              </w:rPr>
              <w:t>-0.24</w:t>
            </w:r>
          </w:p>
        </w:tc>
        <w:tc>
          <w:tcPr>
            <w:tcW w:w="633" w:type="dxa"/>
            <w:tcBorders>
              <w:top w:val="nil"/>
              <w:left w:val="nil"/>
              <w:bottom w:val="nil"/>
              <w:right w:val="nil"/>
            </w:tcBorders>
            <w:shd w:val="clear" w:color="auto" w:fill="auto"/>
            <w:tcMar>
              <w:left w:w="43" w:type="dxa"/>
              <w:right w:w="43" w:type="dxa"/>
            </w:tcMar>
            <w:vAlign w:val="center"/>
          </w:tcPr>
          <w:p w:rsidR="0065449C" w:rsidRDefault="0065449C" w:rsidP="0065449C">
            <w:pPr>
              <w:ind w:firstLineChars="100" w:firstLine="160"/>
              <w:jc w:val="right"/>
              <w:rPr>
                <w:color w:val="000000"/>
                <w:sz w:val="16"/>
                <w:szCs w:val="16"/>
              </w:rPr>
            </w:pPr>
            <w:r>
              <w:rPr>
                <w:color w:val="000000"/>
                <w:sz w:val="16"/>
                <w:szCs w:val="16"/>
              </w:rPr>
              <w:t>-2.01</w:t>
            </w:r>
          </w:p>
        </w:tc>
        <w:tc>
          <w:tcPr>
            <w:tcW w:w="660" w:type="dxa"/>
            <w:tcBorders>
              <w:top w:val="nil"/>
              <w:left w:val="nil"/>
              <w:bottom w:val="nil"/>
              <w:right w:val="nil"/>
            </w:tcBorders>
            <w:shd w:val="clear" w:color="auto" w:fill="auto"/>
            <w:tcMar>
              <w:left w:w="43" w:type="dxa"/>
              <w:right w:w="43" w:type="dxa"/>
            </w:tcMar>
            <w:vAlign w:val="center"/>
          </w:tcPr>
          <w:p w:rsidR="0065449C" w:rsidRDefault="0065449C" w:rsidP="0065449C">
            <w:pPr>
              <w:ind w:firstLineChars="100" w:firstLine="160"/>
              <w:jc w:val="right"/>
              <w:rPr>
                <w:color w:val="000000"/>
                <w:sz w:val="16"/>
                <w:szCs w:val="16"/>
              </w:rPr>
            </w:pPr>
            <w:r>
              <w:rPr>
                <w:color w:val="000000"/>
                <w:sz w:val="16"/>
                <w:szCs w:val="16"/>
              </w:rPr>
              <w:t>+0.09</w:t>
            </w:r>
          </w:p>
        </w:tc>
        <w:tc>
          <w:tcPr>
            <w:tcW w:w="805" w:type="dxa"/>
            <w:tcBorders>
              <w:top w:val="nil"/>
              <w:left w:val="nil"/>
              <w:bottom w:val="nil"/>
              <w:right w:val="nil"/>
            </w:tcBorders>
            <w:shd w:val="clear" w:color="auto" w:fill="auto"/>
            <w:tcMar>
              <w:left w:w="43" w:type="dxa"/>
              <w:right w:w="43" w:type="dxa"/>
            </w:tcMar>
            <w:vAlign w:val="center"/>
          </w:tcPr>
          <w:p w:rsidR="0065449C" w:rsidRDefault="0065449C" w:rsidP="0065449C">
            <w:pPr>
              <w:ind w:firstLineChars="100" w:firstLine="160"/>
              <w:jc w:val="right"/>
              <w:rPr>
                <w:color w:val="000000"/>
                <w:sz w:val="16"/>
                <w:szCs w:val="16"/>
              </w:rPr>
            </w:pPr>
            <w:r>
              <w:rPr>
                <w:color w:val="000000"/>
                <w:sz w:val="16"/>
                <w:szCs w:val="16"/>
              </w:rPr>
              <w:t>-1.06</w:t>
            </w:r>
          </w:p>
        </w:tc>
        <w:tc>
          <w:tcPr>
            <w:tcW w:w="633" w:type="dxa"/>
            <w:tcBorders>
              <w:top w:val="nil"/>
              <w:left w:val="nil"/>
              <w:bottom w:val="nil"/>
              <w:right w:val="nil"/>
            </w:tcBorders>
            <w:shd w:val="clear" w:color="auto" w:fill="auto"/>
            <w:tcMar>
              <w:left w:w="43" w:type="dxa"/>
              <w:right w:w="43" w:type="dxa"/>
            </w:tcMar>
            <w:vAlign w:val="center"/>
          </w:tcPr>
          <w:p w:rsidR="0065449C" w:rsidRDefault="0065449C" w:rsidP="0065449C">
            <w:pPr>
              <w:ind w:firstLineChars="100" w:firstLine="160"/>
              <w:jc w:val="right"/>
              <w:rPr>
                <w:color w:val="000000"/>
                <w:sz w:val="16"/>
                <w:szCs w:val="16"/>
              </w:rPr>
            </w:pPr>
            <w:r>
              <w:rPr>
                <w:color w:val="000000"/>
                <w:sz w:val="16"/>
                <w:szCs w:val="16"/>
              </w:rPr>
              <w:t>-1.16</w:t>
            </w:r>
          </w:p>
        </w:tc>
        <w:tc>
          <w:tcPr>
            <w:tcW w:w="633" w:type="dxa"/>
            <w:tcBorders>
              <w:top w:val="nil"/>
              <w:left w:val="nil"/>
              <w:bottom w:val="nil"/>
              <w:right w:val="nil"/>
            </w:tcBorders>
            <w:shd w:val="clear" w:color="auto" w:fill="auto"/>
            <w:tcMar>
              <w:left w:w="43" w:type="dxa"/>
              <w:right w:w="43" w:type="dxa"/>
            </w:tcMar>
            <w:vAlign w:val="center"/>
          </w:tcPr>
          <w:p w:rsidR="0065449C" w:rsidRDefault="0065449C" w:rsidP="0065449C">
            <w:pPr>
              <w:ind w:firstLineChars="100" w:firstLine="160"/>
              <w:jc w:val="right"/>
              <w:rPr>
                <w:color w:val="000000"/>
                <w:sz w:val="16"/>
                <w:szCs w:val="16"/>
              </w:rPr>
            </w:pPr>
            <w:r>
              <w:rPr>
                <w:color w:val="000000"/>
                <w:sz w:val="16"/>
                <w:szCs w:val="16"/>
              </w:rPr>
              <w:t>-0.81</w:t>
            </w:r>
          </w:p>
        </w:tc>
        <w:tc>
          <w:tcPr>
            <w:tcW w:w="796" w:type="dxa"/>
            <w:tcBorders>
              <w:top w:val="nil"/>
              <w:left w:val="nil"/>
              <w:bottom w:val="nil"/>
              <w:right w:val="nil"/>
            </w:tcBorders>
            <w:shd w:val="clear" w:color="auto" w:fill="auto"/>
            <w:tcMar>
              <w:left w:w="43" w:type="dxa"/>
              <w:right w:w="43" w:type="dxa"/>
            </w:tcMar>
            <w:vAlign w:val="center"/>
          </w:tcPr>
          <w:p w:rsidR="0065449C" w:rsidRDefault="0065449C" w:rsidP="0065449C">
            <w:pPr>
              <w:ind w:firstLineChars="100" w:firstLine="160"/>
              <w:jc w:val="right"/>
              <w:rPr>
                <w:color w:val="000000"/>
                <w:sz w:val="16"/>
                <w:szCs w:val="16"/>
              </w:rPr>
            </w:pPr>
            <w:r>
              <w:rPr>
                <w:color w:val="000000"/>
                <w:sz w:val="16"/>
                <w:szCs w:val="16"/>
              </w:rPr>
              <w:t>+0.35</w:t>
            </w:r>
          </w:p>
        </w:tc>
        <w:tc>
          <w:tcPr>
            <w:tcW w:w="723" w:type="dxa"/>
            <w:tcBorders>
              <w:top w:val="nil"/>
              <w:left w:val="nil"/>
              <w:bottom w:val="nil"/>
              <w:right w:val="nil"/>
            </w:tcBorders>
            <w:shd w:val="clear" w:color="auto" w:fill="auto"/>
            <w:tcMar>
              <w:left w:w="43" w:type="dxa"/>
              <w:right w:w="43" w:type="dxa"/>
            </w:tcMar>
            <w:vAlign w:val="center"/>
          </w:tcPr>
          <w:p w:rsidR="0065449C" w:rsidRDefault="0065449C" w:rsidP="0065449C">
            <w:pPr>
              <w:jc w:val="right"/>
              <w:rPr>
                <w:color w:val="000000"/>
                <w:sz w:val="16"/>
                <w:szCs w:val="16"/>
              </w:rPr>
            </w:pPr>
            <w:r>
              <w:rPr>
                <w:color w:val="000000"/>
                <w:sz w:val="16"/>
                <w:szCs w:val="16"/>
              </w:rPr>
              <w:t>+1.56</w:t>
            </w:r>
          </w:p>
        </w:tc>
        <w:tc>
          <w:tcPr>
            <w:tcW w:w="723" w:type="dxa"/>
            <w:tcBorders>
              <w:top w:val="nil"/>
              <w:left w:val="nil"/>
              <w:bottom w:val="nil"/>
              <w:right w:val="nil"/>
            </w:tcBorders>
            <w:shd w:val="clear" w:color="auto" w:fill="auto"/>
            <w:tcMar>
              <w:left w:w="43" w:type="dxa"/>
              <w:right w:w="43" w:type="dxa"/>
            </w:tcMar>
            <w:vAlign w:val="center"/>
          </w:tcPr>
          <w:p w:rsidR="0065449C" w:rsidRDefault="0065449C" w:rsidP="0065449C">
            <w:pPr>
              <w:jc w:val="right"/>
              <w:rPr>
                <w:color w:val="000000"/>
                <w:sz w:val="16"/>
                <w:szCs w:val="16"/>
              </w:rPr>
            </w:pPr>
            <w:r>
              <w:rPr>
                <w:color w:val="000000"/>
                <w:sz w:val="16"/>
                <w:szCs w:val="16"/>
              </w:rPr>
              <w:t>-4.12</w:t>
            </w:r>
          </w:p>
        </w:tc>
        <w:tc>
          <w:tcPr>
            <w:tcW w:w="633" w:type="dxa"/>
            <w:tcBorders>
              <w:top w:val="nil"/>
              <w:left w:val="nil"/>
              <w:bottom w:val="nil"/>
              <w:right w:val="nil"/>
            </w:tcBorders>
            <w:shd w:val="clear" w:color="auto" w:fill="auto"/>
            <w:tcMar>
              <w:left w:w="43" w:type="dxa"/>
              <w:right w:w="43" w:type="dxa"/>
            </w:tcMar>
            <w:vAlign w:val="center"/>
          </w:tcPr>
          <w:p w:rsidR="0065449C" w:rsidRDefault="0065449C" w:rsidP="0065449C">
            <w:pPr>
              <w:jc w:val="right"/>
              <w:rPr>
                <w:color w:val="000000"/>
                <w:sz w:val="16"/>
                <w:szCs w:val="16"/>
              </w:rPr>
            </w:pPr>
            <w:r>
              <w:rPr>
                <w:color w:val="000000"/>
                <w:sz w:val="16"/>
                <w:szCs w:val="16"/>
              </w:rPr>
              <w:t>-2.13</w:t>
            </w:r>
          </w:p>
        </w:tc>
        <w:tc>
          <w:tcPr>
            <w:tcW w:w="633" w:type="dxa"/>
            <w:tcBorders>
              <w:top w:val="nil"/>
              <w:left w:val="nil"/>
              <w:bottom w:val="nil"/>
              <w:right w:val="nil"/>
            </w:tcBorders>
            <w:shd w:val="clear" w:color="auto" w:fill="auto"/>
            <w:tcMar>
              <w:left w:w="43" w:type="dxa"/>
              <w:right w:w="43" w:type="dxa"/>
            </w:tcMar>
            <w:vAlign w:val="center"/>
          </w:tcPr>
          <w:p w:rsidR="0065449C" w:rsidRDefault="0065449C" w:rsidP="0065449C">
            <w:pPr>
              <w:jc w:val="right"/>
              <w:rPr>
                <w:color w:val="000000"/>
                <w:sz w:val="16"/>
                <w:szCs w:val="16"/>
              </w:rPr>
            </w:pPr>
            <w:r>
              <w:rPr>
                <w:color w:val="000000"/>
                <w:sz w:val="16"/>
                <w:szCs w:val="16"/>
              </w:rPr>
              <w:t>-1.52</w:t>
            </w:r>
          </w:p>
        </w:tc>
        <w:tc>
          <w:tcPr>
            <w:tcW w:w="634" w:type="dxa"/>
            <w:tcBorders>
              <w:top w:val="nil"/>
              <w:left w:val="nil"/>
              <w:bottom w:val="nil"/>
              <w:right w:val="nil"/>
            </w:tcBorders>
            <w:shd w:val="clear" w:color="auto" w:fill="auto"/>
            <w:tcMar>
              <w:left w:w="43" w:type="dxa"/>
              <w:right w:w="43" w:type="dxa"/>
            </w:tcMar>
            <w:vAlign w:val="center"/>
          </w:tcPr>
          <w:p w:rsidR="0065449C" w:rsidRDefault="0065449C" w:rsidP="0065449C">
            <w:pPr>
              <w:jc w:val="right"/>
              <w:rPr>
                <w:color w:val="000000"/>
                <w:sz w:val="16"/>
                <w:szCs w:val="16"/>
              </w:rPr>
            </w:pPr>
            <w:r>
              <w:rPr>
                <w:color w:val="000000"/>
                <w:sz w:val="16"/>
                <w:szCs w:val="16"/>
              </w:rPr>
              <w:t>+4.45</w:t>
            </w:r>
          </w:p>
        </w:tc>
      </w:tr>
      <w:tr w:rsidR="0065449C" w:rsidRPr="00BF4323" w:rsidTr="00B32DA7">
        <w:trPr>
          <w:trHeight w:hRule="exact" w:val="267"/>
        </w:trPr>
        <w:tc>
          <w:tcPr>
            <w:tcW w:w="705" w:type="dxa"/>
            <w:tcBorders>
              <w:top w:val="nil"/>
              <w:left w:val="nil"/>
              <w:bottom w:val="nil"/>
              <w:right w:val="nil"/>
            </w:tcBorders>
            <w:shd w:val="clear" w:color="auto" w:fill="auto"/>
            <w:vAlign w:val="center"/>
          </w:tcPr>
          <w:p w:rsidR="0065449C" w:rsidRPr="00BF4323" w:rsidRDefault="0065449C" w:rsidP="0065449C">
            <w:pPr>
              <w:jc w:val="right"/>
              <w:rPr>
                <w:sz w:val="16"/>
                <w:szCs w:val="16"/>
              </w:rPr>
            </w:pPr>
          </w:p>
        </w:tc>
        <w:tc>
          <w:tcPr>
            <w:tcW w:w="453" w:type="dxa"/>
            <w:tcBorders>
              <w:top w:val="nil"/>
              <w:left w:val="nil"/>
              <w:bottom w:val="nil"/>
              <w:right w:val="nil"/>
            </w:tcBorders>
            <w:shd w:val="clear" w:color="auto" w:fill="auto"/>
            <w:tcMar>
              <w:left w:w="43" w:type="dxa"/>
              <w:right w:w="43" w:type="dxa"/>
            </w:tcMar>
            <w:vAlign w:val="center"/>
          </w:tcPr>
          <w:p w:rsidR="0065449C" w:rsidRPr="00BF4323" w:rsidRDefault="0065449C" w:rsidP="0065449C">
            <w:pPr>
              <w:rPr>
                <w:sz w:val="16"/>
                <w:szCs w:val="16"/>
              </w:rPr>
            </w:pPr>
            <w:r>
              <w:rPr>
                <w:sz w:val="16"/>
                <w:szCs w:val="16"/>
              </w:rPr>
              <w:t>Aug</w:t>
            </w:r>
          </w:p>
        </w:tc>
        <w:tc>
          <w:tcPr>
            <w:tcW w:w="633" w:type="dxa"/>
            <w:tcBorders>
              <w:top w:val="nil"/>
              <w:left w:val="nil"/>
              <w:bottom w:val="nil"/>
              <w:right w:val="nil"/>
            </w:tcBorders>
            <w:shd w:val="clear" w:color="auto" w:fill="auto"/>
            <w:tcMar>
              <w:left w:w="43" w:type="dxa"/>
              <w:right w:w="43" w:type="dxa"/>
            </w:tcMar>
            <w:vAlign w:val="center"/>
          </w:tcPr>
          <w:p w:rsidR="0065449C" w:rsidRDefault="0065449C" w:rsidP="0065449C">
            <w:pPr>
              <w:ind w:firstLineChars="100" w:firstLine="160"/>
              <w:jc w:val="right"/>
              <w:rPr>
                <w:color w:val="000000"/>
                <w:sz w:val="16"/>
                <w:szCs w:val="16"/>
              </w:rPr>
            </w:pPr>
            <w:r>
              <w:rPr>
                <w:color w:val="000000"/>
                <w:sz w:val="16"/>
                <w:szCs w:val="16"/>
              </w:rPr>
              <w:t>-3.60</w:t>
            </w:r>
          </w:p>
        </w:tc>
        <w:tc>
          <w:tcPr>
            <w:tcW w:w="633" w:type="dxa"/>
            <w:tcBorders>
              <w:top w:val="nil"/>
              <w:left w:val="nil"/>
              <w:bottom w:val="nil"/>
              <w:right w:val="nil"/>
            </w:tcBorders>
            <w:shd w:val="clear" w:color="auto" w:fill="auto"/>
            <w:tcMar>
              <w:left w:w="43" w:type="dxa"/>
              <w:right w:w="43" w:type="dxa"/>
            </w:tcMar>
            <w:vAlign w:val="center"/>
          </w:tcPr>
          <w:p w:rsidR="0065449C" w:rsidRDefault="0065449C" w:rsidP="0065449C">
            <w:pPr>
              <w:ind w:firstLineChars="100" w:firstLine="160"/>
              <w:jc w:val="right"/>
              <w:rPr>
                <w:color w:val="000000"/>
                <w:sz w:val="16"/>
                <w:szCs w:val="16"/>
              </w:rPr>
            </w:pPr>
            <w:r>
              <w:rPr>
                <w:color w:val="000000"/>
                <w:sz w:val="16"/>
                <w:szCs w:val="16"/>
              </w:rPr>
              <w:t>-1.03</w:t>
            </w:r>
          </w:p>
        </w:tc>
        <w:tc>
          <w:tcPr>
            <w:tcW w:w="660" w:type="dxa"/>
            <w:tcBorders>
              <w:top w:val="nil"/>
              <w:left w:val="nil"/>
              <w:bottom w:val="nil"/>
              <w:right w:val="nil"/>
            </w:tcBorders>
            <w:shd w:val="clear" w:color="auto" w:fill="auto"/>
            <w:tcMar>
              <w:left w:w="43" w:type="dxa"/>
              <w:right w:w="43" w:type="dxa"/>
            </w:tcMar>
            <w:vAlign w:val="center"/>
          </w:tcPr>
          <w:p w:rsidR="0065449C" w:rsidRDefault="0065449C" w:rsidP="0065449C">
            <w:pPr>
              <w:ind w:firstLineChars="100" w:firstLine="160"/>
              <w:jc w:val="right"/>
              <w:rPr>
                <w:color w:val="000000"/>
                <w:sz w:val="16"/>
                <w:szCs w:val="16"/>
              </w:rPr>
            </w:pPr>
            <w:r>
              <w:rPr>
                <w:color w:val="000000"/>
                <w:sz w:val="16"/>
                <w:szCs w:val="16"/>
              </w:rPr>
              <w:t>-4.04</w:t>
            </w:r>
          </w:p>
        </w:tc>
        <w:tc>
          <w:tcPr>
            <w:tcW w:w="805" w:type="dxa"/>
            <w:tcBorders>
              <w:top w:val="nil"/>
              <w:left w:val="nil"/>
              <w:bottom w:val="nil"/>
              <w:right w:val="nil"/>
            </w:tcBorders>
            <w:shd w:val="clear" w:color="auto" w:fill="auto"/>
            <w:tcMar>
              <w:left w:w="43" w:type="dxa"/>
              <w:right w:w="43" w:type="dxa"/>
            </w:tcMar>
            <w:vAlign w:val="center"/>
          </w:tcPr>
          <w:p w:rsidR="0065449C" w:rsidRDefault="0065449C" w:rsidP="0065449C">
            <w:pPr>
              <w:ind w:firstLineChars="100" w:firstLine="160"/>
              <w:jc w:val="right"/>
              <w:rPr>
                <w:color w:val="000000"/>
                <w:sz w:val="16"/>
                <w:szCs w:val="16"/>
              </w:rPr>
            </w:pPr>
            <w:r>
              <w:rPr>
                <w:color w:val="000000"/>
                <w:sz w:val="16"/>
                <w:szCs w:val="16"/>
              </w:rPr>
              <w:t>-0.51</w:t>
            </w:r>
          </w:p>
        </w:tc>
        <w:tc>
          <w:tcPr>
            <w:tcW w:w="633" w:type="dxa"/>
            <w:tcBorders>
              <w:top w:val="nil"/>
              <w:left w:val="nil"/>
              <w:bottom w:val="nil"/>
              <w:right w:val="nil"/>
            </w:tcBorders>
            <w:shd w:val="clear" w:color="auto" w:fill="auto"/>
            <w:tcMar>
              <w:left w:w="43" w:type="dxa"/>
              <w:right w:w="43" w:type="dxa"/>
            </w:tcMar>
            <w:vAlign w:val="center"/>
          </w:tcPr>
          <w:p w:rsidR="0065449C" w:rsidRDefault="0065449C" w:rsidP="0065449C">
            <w:pPr>
              <w:ind w:firstLineChars="100" w:firstLine="160"/>
              <w:jc w:val="right"/>
              <w:rPr>
                <w:color w:val="000000"/>
                <w:sz w:val="16"/>
                <w:szCs w:val="16"/>
              </w:rPr>
            </w:pPr>
            <w:r>
              <w:rPr>
                <w:color w:val="000000"/>
                <w:sz w:val="16"/>
                <w:szCs w:val="16"/>
              </w:rPr>
              <w:t>-0.00</w:t>
            </w:r>
          </w:p>
        </w:tc>
        <w:tc>
          <w:tcPr>
            <w:tcW w:w="633" w:type="dxa"/>
            <w:tcBorders>
              <w:top w:val="nil"/>
              <w:left w:val="nil"/>
              <w:bottom w:val="nil"/>
              <w:right w:val="nil"/>
            </w:tcBorders>
            <w:shd w:val="clear" w:color="auto" w:fill="auto"/>
            <w:tcMar>
              <w:left w:w="43" w:type="dxa"/>
              <w:right w:w="43" w:type="dxa"/>
            </w:tcMar>
            <w:vAlign w:val="center"/>
          </w:tcPr>
          <w:p w:rsidR="0065449C" w:rsidRDefault="0065449C" w:rsidP="0065449C">
            <w:pPr>
              <w:ind w:firstLineChars="100" w:firstLine="160"/>
              <w:jc w:val="right"/>
              <w:rPr>
                <w:color w:val="000000"/>
                <w:sz w:val="16"/>
                <w:szCs w:val="16"/>
              </w:rPr>
            </w:pPr>
            <w:r>
              <w:rPr>
                <w:color w:val="000000"/>
                <w:sz w:val="16"/>
                <w:szCs w:val="16"/>
              </w:rPr>
              <w:t>+2.00</w:t>
            </w:r>
          </w:p>
        </w:tc>
        <w:tc>
          <w:tcPr>
            <w:tcW w:w="796" w:type="dxa"/>
            <w:tcBorders>
              <w:top w:val="nil"/>
              <w:left w:val="nil"/>
              <w:bottom w:val="nil"/>
              <w:right w:val="nil"/>
            </w:tcBorders>
            <w:shd w:val="clear" w:color="auto" w:fill="auto"/>
            <w:tcMar>
              <w:left w:w="43" w:type="dxa"/>
              <w:right w:w="43" w:type="dxa"/>
            </w:tcMar>
            <w:vAlign w:val="center"/>
          </w:tcPr>
          <w:p w:rsidR="0065449C" w:rsidRDefault="0065449C" w:rsidP="0065449C">
            <w:pPr>
              <w:ind w:firstLineChars="100" w:firstLine="160"/>
              <w:jc w:val="right"/>
              <w:rPr>
                <w:color w:val="000000"/>
                <w:sz w:val="16"/>
                <w:szCs w:val="16"/>
              </w:rPr>
            </w:pPr>
            <w:r>
              <w:rPr>
                <w:color w:val="000000"/>
                <w:sz w:val="16"/>
                <w:szCs w:val="16"/>
              </w:rPr>
              <w:t>-2.24</w:t>
            </w:r>
          </w:p>
        </w:tc>
        <w:tc>
          <w:tcPr>
            <w:tcW w:w="723" w:type="dxa"/>
            <w:tcBorders>
              <w:top w:val="nil"/>
              <w:left w:val="nil"/>
              <w:bottom w:val="nil"/>
              <w:right w:val="nil"/>
            </w:tcBorders>
            <w:shd w:val="clear" w:color="auto" w:fill="auto"/>
            <w:tcMar>
              <w:left w:w="43" w:type="dxa"/>
              <w:right w:w="43" w:type="dxa"/>
            </w:tcMar>
            <w:vAlign w:val="center"/>
          </w:tcPr>
          <w:p w:rsidR="0065449C" w:rsidRDefault="0065449C" w:rsidP="0065449C">
            <w:pPr>
              <w:jc w:val="right"/>
              <w:rPr>
                <w:color w:val="000000"/>
                <w:sz w:val="16"/>
                <w:szCs w:val="16"/>
              </w:rPr>
            </w:pPr>
            <w:r>
              <w:rPr>
                <w:color w:val="000000"/>
                <w:sz w:val="16"/>
                <w:szCs w:val="16"/>
              </w:rPr>
              <w:t>+2.37</w:t>
            </w:r>
          </w:p>
        </w:tc>
        <w:tc>
          <w:tcPr>
            <w:tcW w:w="723" w:type="dxa"/>
            <w:tcBorders>
              <w:top w:val="nil"/>
              <w:left w:val="nil"/>
              <w:bottom w:val="nil"/>
              <w:right w:val="nil"/>
            </w:tcBorders>
            <w:shd w:val="clear" w:color="auto" w:fill="auto"/>
            <w:tcMar>
              <w:left w:w="43" w:type="dxa"/>
              <w:right w:w="43" w:type="dxa"/>
            </w:tcMar>
            <w:vAlign w:val="center"/>
          </w:tcPr>
          <w:p w:rsidR="0065449C" w:rsidRDefault="0065449C" w:rsidP="0065449C">
            <w:pPr>
              <w:jc w:val="right"/>
              <w:rPr>
                <w:color w:val="000000"/>
                <w:sz w:val="16"/>
                <w:szCs w:val="16"/>
              </w:rPr>
            </w:pPr>
            <w:r>
              <w:rPr>
                <w:color w:val="000000"/>
                <w:sz w:val="16"/>
                <w:szCs w:val="16"/>
              </w:rPr>
              <w:t>+0.11</w:t>
            </w:r>
          </w:p>
        </w:tc>
        <w:tc>
          <w:tcPr>
            <w:tcW w:w="633" w:type="dxa"/>
            <w:tcBorders>
              <w:top w:val="nil"/>
              <w:left w:val="nil"/>
              <w:bottom w:val="nil"/>
              <w:right w:val="nil"/>
            </w:tcBorders>
            <w:shd w:val="clear" w:color="auto" w:fill="auto"/>
            <w:tcMar>
              <w:left w:w="43" w:type="dxa"/>
              <w:right w:w="43" w:type="dxa"/>
            </w:tcMar>
            <w:vAlign w:val="center"/>
          </w:tcPr>
          <w:p w:rsidR="0065449C" w:rsidRDefault="0065449C" w:rsidP="0065449C">
            <w:pPr>
              <w:jc w:val="right"/>
              <w:rPr>
                <w:color w:val="000000"/>
                <w:sz w:val="16"/>
                <w:szCs w:val="16"/>
              </w:rPr>
            </w:pPr>
            <w:r>
              <w:rPr>
                <w:color w:val="000000"/>
                <w:sz w:val="16"/>
                <w:szCs w:val="16"/>
              </w:rPr>
              <w:t>-2.73</w:t>
            </w:r>
          </w:p>
        </w:tc>
        <w:tc>
          <w:tcPr>
            <w:tcW w:w="633" w:type="dxa"/>
            <w:tcBorders>
              <w:top w:val="nil"/>
              <w:left w:val="nil"/>
              <w:bottom w:val="nil"/>
              <w:right w:val="nil"/>
            </w:tcBorders>
            <w:shd w:val="clear" w:color="auto" w:fill="auto"/>
            <w:tcMar>
              <w:left w:w="43" w:type="dxa"/>
              <w:right w:w="43" w:type="dxa"/>
            </w:tcMar>
            <w:vAlign w:val="center"/>
          </w:tcPr>
          <w:p w:rsidR="0065449C" w:rsidRDefault="0065449C" w:rsidP="0065449C">
            <w:pPr>
              <w:jc w:val="right"/>
              <w:rPr>
                <w:color w:val="000000"/>
                <w:sz w:val="16"/>
                <w:szCs w:val="16"/>
              </w:rPr>
            </w:pPr>
            <w:r>
              <w:rPr>
                <w:color w:val="000000"/>
                <w:sz w:val="16"/>
                <w:szCs w:val="16"/>
              </w:rPr>
              <w:t>+0.07</w:t>
            </w:r>
          </w:p>
        </w:tc>
        <w:tc>
          <w:tcPr>
            <w:tcW w:w="634" w:type="dxa"/>
            <w:tcBorders>
              <w:top w:val="nil"/>
              <w:left w:val="nil"/>
              <w:bottom w:val="nil"/>
              <w:right w:val="nil"/>
            </w:tcBorders>
            <w:shd w:val="clear" w:color="auto" w:fill="auto"/>
            <w:tcMar>
              <w:left w:w="43" w:type="dxa"/>
              <w:right w:w="43" w:type="dxa"/>
            </w:tcMar>
            <w:vAlign w:val="center"/>
          </w:tcPr>
          <w:p w:rsidR="0065449C" w:rsidRDefault="0065449C" w:rsidP="0065449C">
            <w:pPr>
              <w:jc w:val="right"/>
              <w:rPr>
                <w:color w:val="000000"/>
                <w:sz w:val="16"/>
                <w:szCs w:val="16"/>
              </w:rPr>
            </w:pPr>
            <w:r>
              <w:rPr>
                <w:color w:val="000000"/>
                <w:sz w:val="16"/>
                <w:szCs w:val="16"/>
              </w:rPr>
              <w:t>-6.17</w:t>
            </w:r>
          </w:p>
        </w:tc>
      </w:tr>
      <w:tr w:rsidR="0065449C" w:rsidRPr="00BF4323" w:rsidTr="00B32DA7">
        <w:trPr>
          <w:trHeight w:hRule="exact" w:val="267"/>
        </w:trPr>
        <w:tc>
          <w:tcPr>
            <w:tcW w:w="705" w:type="dxa"/>
            <w:tcBorders>
              <w:top w:val="nil"/>
              <w:left w:val="nil"/>
              <w:bottom w:val="nil"/>
              <w:right w:val="nil"/>
            </w:tcBorders>
            <w:shd w:val="clear" w:color="auto" w:fill="auto"/>
            <w:vAlign w:val="center"/>
          </w:tcPr>
          <w:p w:rsidR="0065449C" w:rsidRPr="00BF4323" w:rsidRDefault="0065449C" w:rsidP="0065449C">
            <w:pPr>
              <w:jc w:val="right"/>
              <w:rPr>
                <w:sz w:val="16"/>
                <w:szCs w:val="16"/>
              </w:rPr>
            </w:pPr>
          </w:p>
        </w:tc>
        <w:tc>
          <w:tcPr>
            <w:tcW w:w="453" w:type="dxa"/>
            <w:tcBorders>
              <w:top w:val="nil"/>
              <w:left w:val="nil"/>
              <w:bottom w:val="nil"/>
              <w:right w:val="nil"/>
            </w:tcBorders>
            <w:shd w:val="clear" w:color="auto" w:fill="auto"/>
            <w:tcMar>
              <w:left w:w="43" w:type="dxa"/>
              <w:right w:w="43" w:type="dxa"/>
            </w:tcMar>
            <w:vAlign w:val="center"/>
          </w:tcPr>
          <w:p w:rsidR="0065449C" w:rsidRPr="00BF4323" w:rsidRDefault="0065449C" w:rsidP="0065449C">
            <w:pPr>
              <w:rPr>
                <w:sz w:val="16"/>
                <w:szCs w:val="16"/>
              </w:rPr>
            </w:pPr>
            <w:r>
              <w:rPr>
                <w:sz w:val="16"/>
                <w:szCs w:val="16"/>
              </w:rPr>
              <w:t>Sep</w:t>
            </w:r>
          </w:p>
        </w:tc>
        <w:tc>
          <w:tcPr>
            <w:tcW w:w="633" w:type="dxa"/>
            <w:tcBorders>
              <w:top w:val="nil"/>
              <w:left w:val="nil"/>
              <w:bottom w:val="nil"/>
              <w:right w:val="nil"/>
            </w:tcBorders>
            <w:shd w:val="clear" w:color="auto" w:fill="auto"/>
            <w:tcMar>
              <w:left w:w="43" w:type="dxa"/>
              <w:right w:w="43" w:type="dxa"/>
            </w:tcMar>
            <w:vAlign w:val="center"/>
          </w:tcPr>
          <w:p w:rsidR="0065449C" w:rsidRDefault="0065449C" w:rsidP="0065449C">
            <w:pPr>
              <w:ind w:firstLineChars="100" w:firstLine="160"/>
              <w:jc w:val="right"/>
              <w:rPr>
                <w:color w:val="000000"/>
                <w:sz w:val="16"/>
                <w:szCs w:val="16"/>
              </w:rPr>
            </w:pPr>
            <w:r>
              <w:rPr>
                <w:color w:val="000000"/>
                <w:sz w:val="16"/>
                <w:szCs w:val="16"/>
              </w:rPr>
              <w:t>+0.15</w:t>
            </w:r>
          </w:p>
        </w:tc>
        <w:tc>
          <w:tcPr>
            <w:tcW w:w="633" w:type="dxa"/>
            <w:tcBorders>
              <w:top w:val="nil"/>
              <w:left w:val="nil"/>
              <w:bottom w:val="nil"/>
              <w:right w:val="nil"/>
            </w:tcBorders>
            <w:shd w:val="clear" w:color="auto" w:fill="auto"/>
            <w:tcMar>
              <w:left w:w="43" w:type="dxa"/>
              <w:right w:w="43" w:type="dxa"/>
            </w:tcMar>
            <w:vAlign w:val="center"/>
          </w:tcPr>
          <w:p w:rsidR="0065449C" w:rsidRDefault="0065449C" w:rsidP="0065449C">
            <w:pPr>
              <w:ind w:firstLineChars="100" w:firstLine="160"/>
              <w:jc w:val="right"/>
              <w:rPr>
                <w:color w:val="000000"/>
                <w:sz w:val="16"/>
                <w:szCs w:val="16"/>
              </w:rPr>
            </w:pPr>
            <w:r>
              <w:rPr>
                <w:color w:val="000000"/>
                <w:sz w:val="16"/>
                <w:szCs w:val="16"/>
              </w:rPr>
              <w:t>-1.33</w:t>
            </w:r>
          </w:p>
        </w:tc>
        <w:tc>
          <w:tcPr>
            <w:tcW w:w="660" w:type="dxa"/>
            <w:tcBorders>
              <w:top w:val="nil"/>
              <w:left w:val="nil"/>
              <w:bottom w:val="nil"/>
              <w:right w:val="nil"/>
            </w:tcBorders>
            <w:shd w:val="clear" w:color="auto" w:fill="auto"/>
            <w:tcMar>
              <w:left w:w="43" w:type="dxa"/>
              <w:right w:w="43" w:type="dxa"/>
            </w:tcMar>
            <w:vAlign w:val="center"/>
          </w:tcPr>
          <w:p w:rsidR="0065449C" w:rsidRDefault="0065449C" w:rsidP="0065449C">
            <w:pPr>
              <w:ind w:firstLineChars="100" w:firstLine="160"/>
              <w:jc w:val="right"/>
              <w:rPr>
                <w:color w:val="000000"/>
                <w:sz w:val="16"/>
                <w:szCs w:val="16"/>
              </w:rPr>
            </w:pPr>
            <w:r>
              <w:rPr>
                <w:color w:val="000000"/>
                <w:sz w:val="16"/>
                <w:szCs w:val="16"/>
              </w:rPr>
              <w:t>+1.52</w:t>
            </w:r>
          </w:p>
        </w:tc>
        <w:tc>
          <w:tcPr>
            <w:tcW w:w="805" w:type="dxa"/>
            <w:tcBorders>
              <w:top w:val="nil"/>
              <w:left w:val="nil"/>
              <w:bottom w:val="nil"/>
              <w:right w:val="nil"/>
            </w:tcBorders>
            <w:shd w:val="clear" w:color="auto" w:fill="auto"/>
            <w:tcMar>
              <w:left w:w="43" w:type="dxa"/>
              <w:right w:w="43" w:type="dxa"/>
            </w:tcMar>
            <w:vAlign w:val="center"/>
          </w:tcPr>
          <w:p w:rsidR="0065449C" w:rsidRDefault="0065449C" w:rsidP="0065449C">
            <w:pPr>
              <w:ind w:firstLineChars="100" w:firstLine="160"/>
              <w:jc w:val="right"/>
              <w:rPr>
                <w:color w:val="000000"/>
                <w:sz w:val="16"/>
                <w:szCs w:val="16"/>
              </w:rPr>
            </w:pPr>
            <w:r>
              <w:rPr>
                <w:color w:val="000000"/>
                <w:sz w:val="16"/>
                <w:szCs w:val="16"/>
              </w:rPr>
              <w:t>+1.87</w:t>
            </w:r>
          </w:p>
        </w:tc>
        <w:tc>
          <w:tcPr>
            <w:tcW w:w="633" w:type="dxa"/>
            <w:tcBorders>
              <w:top w:val="nil"/>
              <w:left w:val="nil"/>
              <w:bottom w:val="nil"/>
              <w:right w:val="nil"/>
            </w:tcBorders>
            <w:shd w:val="clear" w:color="auto" w:fill="auto"/>
            <w:tcMar>
              <w:left w:w="43" w:type="dxa"/>
              <w:right w:w="43" w:type="dxa"/>
            </w:tcMar>
            <w:vAlign w:val="center"/>
          </w:tcPr>
          <w:p w:rsidR="0065449C" w:rsidRDefault="0065449C" w:rsidP="0065449C">
            <w:pPr>
              <w:ind w:firstLineChars="100" w:firstLine="160"/>
              <w:jc w:val="right"/>
              <w:rPr>
                <w:color w:val="000000"/>
                <w:sz w:val="16"/>
                <w:szCs w:val="16"/>
              </w:rPr>
            </w:pPr>
            <w:r>
              <w:rPr>
                <w:color w:val="000000"/>
                <w:sz w:val="16"/>
                <w:szCs w:val="16"/>
              </w:rPr>
              <w:t>+0.00</w:t>
            </w:r>
          </w:p>
        </w:tc>
        <w:tc>
          <w:tcPr>
            <w:tcW w:w="633" w:type="dxa"/>
            <w:tcBorders>
              <w:top w:val="nil"/>
              <w:left w:val="nil"/>
              <w:bottom w:val="nil"/>
              <w:right w:val="nil"/>
            </w:tcBorders>
            <w:shd w:val="clear" w:color="auto" w:fill="auto"/>
            <w:tcMar>
              <w:left w:w="43" w:type="dxa"/>
              <w:right w:w="43" w:type="dxa"/>
            </w:tcMar>
            <w:vAlign w:val="center"/>
          </w:tcPr>
          <w:p w:rsidR="0065449C" w:rsidRDefault="0065449C" w:rsidP="0065449C">
            <w:pPr>
              <w:ind w:firstLineChars="100" w:firstLine="160"/>
              <w:jc w:val="right"/>
              <w:rPr>
                <w:color w:val="000000"/>
                <w:sz w:val="16"/>
                <w:szCs w:val="16"/>
              </w:rPr>
            </w:pPr>
            <w:r>
              <w:rPr>
                <w:color w:val="000000"/>
                <w:sz w:val="16"/>
                <w:szCs w:val="16"/>
              </w:rPr>
              <w:t>-1.41</w:t>
            </w:r>
          </w:p>
        </w:tc>
        <w:tc>
          <w:tcPr>
            <w:tcW w:w="796" w:type="dxa"/>
            <w:tcBorders>
              <w:top w:val="nil"/>
              <w:left w:val="nil"/>
              <w:bottom w:val="nil"/>
              <w:right w:val="nil"/>
            </w:tcBorders>
            <w:shd w:val="clear" w:color="auto" w:fill="auto"/>
            <w:tcMar>
              <w:left w:w="43" w:type="dxa"/>
              <w:right w:w="43" w:type="dxa"/>
            </w:tcMar>
            <w:vAlign w:val="center"/>
          </w:tcPr>
          <w:p w:rsidR="0065449C" w:rsidRDefault="0065449C" w:rsidP="0065449C">
            <w:pPr>
              <w:ind w:firstLineChars="100" w:firstLine="160"/>
              <w:jc w:val="right"/>
              <w:rPr>
                <w:color w:val="000000"/>
                <w:sz w:val="16"/>
                <w:szCs w:val="16"/>
              </w:rPr>
            </w:pPr>
            <w:r>
              <w:rPr>
                <w:color w:val="000000"/>
                <w:sz w:val="16"/>
                <w:szCs w:val="16"/>
              </w:rPr>
              <w:t>+0.84</w:t>
            </w:r>
          </w:p>
        </w:tc>
        <w:tc>
          <w:tcPr>
            <w:tcW w:w="723" w:type="dxa"/>
            <w:tcBorders>
              <w:top w:val="nil"/>
              <w:left w:val="nil"/>
              <w:bottom w:val="nil"/>
              <w:right w:val="nil"/>
            </w:tcBorders>
            <w:shd w:val="clear" w:color="auto" w:fill="auto"/>
            <w:tcMar>
              <w:left w:w="43" w:type="dxa"/>
              <w:right w:w="43" w:type="dxa"/>
            </w:tcMar>
            <w:vAlign w:val="center"/>
          </w:tcPr>
          <w:p w:rsidR="0065449C" w:rsidRDefault="0065449C" w:rsidP="0065449C">
            <w:pPr>
              <w:jc w:val="right"/>
              <w:rPr>
                <w:color w:val="000000"/>
                <w:sz w:val="16"/>
                <w:szCs w:val="16"/>
              </w:rPr>
            </w:pPr>
            <w:r>
              <w:rPr>
                <w:color w:val="000000"/>
                <w:sz w:val="16"/>
                <w:szCs w:val="16"/>
              </w:rPr>
              <w:t>+0.34</w:t>
            </w:r>
          </w:p>
        </w:tc>
        <w:tc>
          <w:tcPr>
            <w:tcW w:w="723" w:type="dxa"/>
            <w:tcBorders>
              <w:top w:val="nil"/>
              <w:left w:val="nil"/>
              <w:bottom w:val="nil"/>
              <w:right w:val="nil"/>
            </w:tcBorders>
            <w:shd w:val="clear" w:color="auto" w:fill="auto"/>
            <w:tcMar>
              <w:left w:w="43" w:type="dxa"/>
              <w:right w:w="43" w:type="dxa"/>
            </w:tcMar>
            <w:vAlign w:val="center"/>
          </w:tcPr>
          <w:p w:rsidR="0065449C" w:rsidRDefault="0065449C" w:rsidP="0065449C">
            <w:pPr>
              <w:jc w:val="right"/>
              <w:rPr>
                <w:color w:val="000000"/>
                <w:sz w:val="16"/>
                <w:szCs w:val="16"/>
              </w:rPr>
            </w:pPr>
            <w:r>
              <w:rPr>
                <w:color w:val="000000"/>
                <w:sz w:val="16"/>
                <w:szCs w:val="16"/>
              </w:rPr>
              <w:t>+1.01</w:t>
            </w:r>
          </w:p>
        </w:tc>
        <w:tc>
          <w:tcPr>
            <w:tcW w:w="633" w:type="dxa"/>
            <w:tcBorders>
              <w:top w:val="nil"/>
              <w:left w:val="nil"/>
              <w:bottom w:val="nil"/>
              <w:right w:val="nil"/>
            </w:tcBorders>
            <w:shd w:val="clear" w:color="auto" w:fill="auto"/>
            <w:tcMar>
              <w:left w:w="43" w:type="dxa"/>
              <w:right w:w="43" w:type="dxa"/>
            </w:tcMar>
            <w:vAlign w:val="center"/>
          </w:tcPr>
          <w:p w:rsidR="0065449C" w:rsidRDefault="0065449C" w:rsidP="0065449C">
            <w:pPr>
              <w:jc w:val="right"/>
              <w:rPr>
                <w:color w:val="000000"/>
                <w:sz w:val="16"/>
                <w:szCs w:val="16"/>
              </w:rPr>
            </w:pPr>
            <w:r>
              <w:rPr>
                <w:color w:val="000000"/>
                <w:sz w:val="16"/>
                <w:szCs w:val="16"/>
              </w:rPr>
              <w:t>+1.16</w:t>
            </w:r>
          </w:p>
        </w:tc>
        <w:tc>
          <w:tcPr>
            <w:tcW w:w="633" w:type="dxa"/>
            <w:tcBorders>
              <w:top w:val="nil"/>
              <w:left w:val="nil"/>
              <w:bottom w:val="nil"/>
              <w:right w:val="nil"/>
            </w:tcBorders>
            <w:shd w:val="clear" w:color="auto" w:fill="auto"/>
            <w:tcMar>
              <w:left w:w="43" w:type="dxa"/>
              <w:right w:w="43" w:type="dxa"/>
            </w:tcMar>
            <w:vAlign w:val="center"/>
          </w:tcPr>
          <w:p w:rsidR="0065449C" w:rsidRDefault="0065449C" w:rsidP="0065449C">
            <w:pPr>
              <w:jc w:val="right"/>
              <w:rPr>
                <w:color w:val="000000"/>
                <w:sz w:val="16"/>
                <w:szCs w:val="16"/>
              </w:rPr>
            </w:pPr>
            <w:r>
              <w:rPr>
                <w:color w:val="000000"/>
                <w:sz w:val="16"/>
                <w:szCs w:val="16"/>
              </w:rPr>
              <w:t>-0.61</w:t>
            </w:r>
          </w:p>
        </w:tc>
        <w:tc>
          <w:tcPr>
            <w:tcW w:w="634" w:type="dxa"/>
            <w:tcBorders>
              <w:top w:val="nil"/>
              <w:left w:val="nil"/>
              <w:bottom w:val="nil"/>
              <w:right w:val="nil"/>
            </w:tcBorders>
            <w:shd w:val="clear" w:color="auto" w:fill="auto"/>
            <w:tcMar>
              <w:left w:w="43" w:type="dxa"/>
              <w:right w:w="43" w:type="dxa"/>
            </w:tcMar>
            <w:vAlign w:val="center"/>
          </w:tcPr>
          <w:p w:rsidR="0065449C" w:rsidRDefault="0065449C" w:rsidP="0065449C">
            <w:pPr>
              <w:jc w:val="right"/>
              <w:rPr>
                <w:color w:val="000000"/>
                <w:sz w:val="16"/>
                <w:szCs w:val="16"/>
              </w:rPr>
            </w:pPr>
            <w:r>
              <w:rPr>
                <w:color w:val="000000"/>
                <w:sz w:val="16"/>
                <w:szCs w:val="16"/>
              </w:rPr>
              <w:t>+4.36</w:t>
            </w:r>
          </w:p>
        </w:tc>
      </w:tr>
      <w:tr w:rsidR="0065449C" w:rsidRPr="00BF4323" w:rsidTr="00B32DA7">
        <w:trPr>
          <w:trHeight w:hRule="exact" w:val="267"/>
        </w:trPr>
        <w:tc>
          <w:tcPr>
            <w:tcW w:w="705" w:type="dxa"/>
            <w:tcBorders>
              <w:top w:val="nil"/>
              <w:left w:val="nil"/>
              <w:bottom w:val="nil"/>
              <w:right w:val="nil"/>
            </w:tcBorders>
            <w:shd w:val="clear" w:color="auto" w:fill="auto"/>
            <w:vAlign w:val="center"/>
          </w:tcPr>
          <w:p w:rsidR="0065449C" w:rsidRPr="00BF4323" w:rsidRDefault="0065449C" w:rsidP="0065449C">
            <w:pPr>
              <w:jc w:val="right"/>
              <w:rPr>
                <w:sz w:val="16"/>
                <w:szCs w:val="16"/>
              </w:rPr>
            </w:pPr>
          </w:p>
        </w:tc>
        <w:tc>
          <w:tcPr>
            <w:tcW w:w="453" w:type="dxa"/>
            <w:tcBorders>
              <w:top w:val="nil"/>
              <w:left w:val="nil"/>
              <w:bottom w:val="nil"/>
              <w:right w:val="nil"/>
            </w:tcBorders>
            <w:shd w:val="clear" w:color="auto" w:fill="auto"/>
            <w:tcMar>
              <w:left w:w="43" w:type="dxa"/>
              <w:right w:w="43" w:type="dxa"/>
            </w:tcMar>
            <w:vAlign w:val="center"/>
          </w:tcPr>
          <w:p w:rsidR="0065449C" w:rsidRPr="00BF4323" w:rsidRDefault="0065449C" w:rsidP="0065449C">
            <w:pPr>
              <w:rPr>
                <w:sz w:val="16"/>
                <w:szCs w:val="16"/>
              </w:rPr>
            </w:pPr>
          </w:p>
        </w:tc>
        <w:tc>
          <w:tcPr>
            <w:tcW w:w="633" w:type="dxa"/>
            <w:tcBorders>
              <w:top w:val="nil"/>
              <w:left w:val="nil"/>
              <w:bottom w:val="nil"/>
              <w:right w:val="nil"/>
            </w:tcBorders>
            <w:shd w:val="clear" w:color="auto" w:fill="auto"/>
            <w:tcMar>
              <w:left w:w="43" w:type="dxa"/>
              <w:right w:w="43" w:type="dxa"/>
            </w:tcMar>
            <w:vAlign w:val="center"/>
          </w:tcPr>
          <w:p w:rsidR="0065449C" w:rsidRDefault="0065449C" w:rsidP="0065449C">
            <w:pPr>
              <w:ind w:firstLineChars="100" w:firstLine="160"/>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65449C" w:rsidRDefault="0065449C" w:rsidP="0065449C">
            <w:pPr>
              <w:ind w:firstLineChars="100" w:firstLine="160"/>
              <w:jc w:val="right"/>
              <w:rPr>
                <w:color w:val="000000"/>
                <w:sz w:val="16"/>
                <w:szCs w:val="16"/>
              </w:rPr>
            </w:pPr>
          </w:p>
        </w:tc>
        <w:tc>
          <w:tcPr>
            <w:tcW w:w="660" w:type="dxa"/>
            <w:tcBorders>
              <w:top w:val="nil"/>
              <w:left w:val="nil"/>
              <w:bottom w:val="nil"/>
              <w:right w:val="nil"/>
            </w:tcBorders>
            <w:shd w:val="clear" w:color="auto" w:fill="auto"/>
            <w:tcMar>
              <w:left w:w="43" w:type="dxa"/>
              <w:right w:w="43" w:type="dxa"/>
            </w:tcMar>
            <w:vAlign w:val="center"/>
          </w:tcPr>
          <w:p w:rsidR="0065449C" w:rsidRDefault="0065449C" w:rsidP="0065449C">
            <w:pPr>
              <w:ind w:firstLineChars="100" w:firstLine="160"/>
              <w:jc w:val="right"/>
              <w:rPr>
                <w:color w:val="000000"/>
                <w:sz w:val="16"/>
                <w:szCs w:val="16"/>
              </w:rPr>
            </w:pPr>
          </w:p>
        </w:tc>
        <w:tc>
          <w:tcPr>
            <w:tcW w:w="805" w:type="dxa"/>
            <w:tcBorders>
              <w:top w:val="nil"/>
              <w:left w:val="nil"/>
              <w:bottom w:val="nil"/>
              <w:right w:val="nil"/>
            </w:tcBorders>
            <w:shd w:val="clear" w:color="auto" w:fill="auto"/>
            <w:tcMar>
              <w:left w:w="43" w:type="dxa"/>
              <w:right w:w="43" w:type="dxa"/>
            </w:tcMar>
            <w:vAlign w:val="center"/>
          </w:tcPr>
          <w:p w:rsidR="0065449C" w:rsidRDefault="0065449C" w:rsidP="0065449C">
            <w:pPr>
              <w:ind w:firstLineChars="100" w:firstLine="160"/>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65449C" w:rsidRDefault="0065449C" w:rsidP="0065449C">
            <w:pPr>
              <w:ind w:firstLineChars="100" w:firstLine="160"/>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65449C" w:rsidRDefault="0065449C" w:rsidP="0065449C">
            <w:pPr>
              <w:ind w:firstLineChars="100" w:firstLine="160"/>
              <w:jc w:val="right"/>
              <w:rPr>
                <w:color w:val="000000"/>
                <w:sz w:val="16"/>
                <w:szCs w:val="16"/>
              </w:rPr>
            </w:pPr>
          </w:p>
        </w:tc>
        <w:tc>
          <w:tcPr>
            <w:tcW w:w="796" w:type="dxa"/>
            <w:tcBorders>
              <w:top w:val="nil"/>
              <w:left w:val="nil"/>
              <w:bottom w:val="nil"/>
              <w:right w:val="nil"/>
            </w:tcBorders>
            <w:shd w:val="clear" w:color="auto" w:fill="auto"/>
            <w:tcMar>
              <w:left w:w="43" w:type="dxa"/>
              <w:right w:w="43" w:type="dxa"/>
            </w:tcMar>
            <w:vAlign w:val="center"/>
          </w:tcPr>
          <w:p w:rsidR="0065449C" w:rsidRDefault="0065449C" w:rsidP="0065449C">
            <w:pPr>
              <w:ind w:firstLineChars="100" w:firstLine="160"/>
              <w:jc w:val="right"/>
              <w:rPr>
                <w:color w:val="000000"/>
                <w:sz w:val="16"/>
                <w:szCs w:val="16"/>
              </w:rPr>
            </w:pPr>
          </w:p>
        </w:tc>
        <w:tc>
          <w:tcPr>
            <w:tcW w:w="723" w:type="dxa"/>
            <w:tcBorders>
              <w:top w:val="nil"/>
              <w:left w:val="nil"/>
              <w:bottom w:val="nil"/>
              <w:right w:val="nil"/>
            </w:tcBorders>
            <w:shd w:val="clear" w:color="auto" w:fill="auto"/>
            <w:tcMar>
              <w:left w:w="43" w:type="dxa"/>
              <w:right w:w="43" w:type="dxa"/>
            </w:tcMar>
            <w:vAlign w:val="center"/>
          </w:tcPr>
          <w:p w:rsidR="0065449C" w:rsidRDefault="0065449C" w:rsidP="0065449C">
            <w:pPr>
              <w:jc w:val="right"/>
              <w:rPr>
                <w:color w:val="000000"/>
                <w:sz w:val="16"/>
                <w:szCs w:val="16"/>
              </w:rPr>
            </w:pPr>
          </w:p>
        </w:tc>
        <w:tc>
          <w:tcPr>
            <w:tcW w:w="723" w:type="dxa"/>
            <w:tcBorders>
              <w:top w:val="nil"/>
              <w:left w:val="nil"/>
              <w:bottom w:val="nil"/>
              <w:right w:val="nil"/>
            </w:tcBorders>
            <w:shd w:val="clear" w:color="auto" w:fill="auto"/>
            <w:tcMar>
              <w:left w:w="43" w:type="dxa"/>
              <w:right w:w="43" w:type="dxa"/>
            </w:tcMar>
            <w:vAlign w:val="center"/>
          </w:tcPr>
          <w:p w:rsidR="0065449C" w:rsidRDefault="0065449C" w:rsidP="0065449C">
            <w:pPr>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65449C" w:rsidRDefault="0065449C" w:rsidP="0065449C">
            <w:pPr>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65449C" w:rsidRDefault="0065449C" w:rsidP="0065449C">
            <w:pPr>
              <w:jc w:val="right"/>
              <w:rPr>
                <w:color w:val="000000"/>
                <w:sz w:val="16"/>
                <w:szCs w:val="16"/>
              </w:rPr>
            </w:pPr>
          </w:p>
        </w:tc>
        <w:tc>
          <w:tcPr>
            <w:tcW w:w="634" w:type="dxa"/>
            <w:tcBorders>
              <w:top w:val="nil"/>
              <w:left w:val="nil"/>
              <w:bottom w:val="nil"/>
              <w:right w:val="nil"/>
            </w:tcBorders>
            <w:shd w:val="clear" w:color="auto" w:fill="auto"/>
            <w:tcMar>
              <w:left w:w="43" w:type="dxa"/>
              <w:right w:w="43" w:type="dxa"/>
            </w:tcMar>
            <w:vAlign w:val="center"/>
          </w:tcPr>
          <w:p w:rsidR="0065449C" w:rsidRDefault="0065449C" w:rsidP="0065449C">
            <w:pPr>
              <w:jc w:val="right"/>
              <w:rPr>
                <w:color w:val="000000"/>
                <w:sz w:val="16"/>
                <w:szCs w:val="16"/>
              </w:rPr>
            </w:pPr>
          </w:p>
        </w:tc>
      </w:tr>
      <w:tr w:rsidR="0065449C" w:rsidRPr="00BF4323" w:rsidTr="00B32DA7">
        <w:trPr>
          <w:trHeight w:hRule="exact" w:val="267"/>
        </w:trPr>
        <w:tc>
          <w:tcPr>
            <w:tcW w:w="705" w:type="dxa"/>
            <w:tcBorders>
              <w:top w:val="nil"/>
              <w:left w:val="nil"/>
              <w:right w:val="nil"/>
            </w:tcBorders>
            <w:shd w:val="clear" w:color="auto" w:fill="auto"/>
            <w:vAlign w:val="center"/>
          </w:tcPr>
          <w:p w:rsidR="0065449C" w:rsidRPr="00BF4323" w:rsidRDefault="0065449C" w:rsidP="0065449C">
            <w:pPr>
              <w:jc w:val="right"/>
              <w:rPr>
                <w:sz w:val="16"/>
                <w:szCs w:val="16"/>
              </w:rPr>
            </w:pPr>
          </w:p>
        </w:tc>
        <w:tc>
          <w:tcPr>
            <w:tcW w:w="453" w:type="dxa"/>
            <w:tcBorders>
              <w:top w:val="nil"/>
              <w:left w:val="nil"/>
              <w:right w:val="nil"/>
            </w:tcBorders>
            <w:shd w:val="clear" w:color="auto" w:fill="auto"/>
            <w:tcMar>
              <w:left w:w="43" w:type="dxa"/>
              <w:right w:w="43" w:type="dxa"/>
            </w:tcMar>
            <w:vAlign w:val="center"/>
          </w:tcPr>
          <w:p w:rsidR="0065449C" w:rsidRPr="00BF4323" w:rsidRDefault="0065449C" w:rsidP="0065449C">
            <w:pPr>
              <w:rPr>
                <w:sz w:val="16"/>
                <w:szCs w:val="16"/>
              </w:rPr>
            </w:pPr>
            <w:r>
              <w:rPr>
                <w:sz w:val="16"/>
                <w:szCs w:val="16"/>
              </w:rPr>
              <w:t>Oct</w:t>
            </w:r>
          </w:p>
        </w:tc>
        <w:tc>
          <w:tcPr>
            <w:tcW w:w="633" w:type="dxa"/>
            <w:tcBorders>
              <w:top w:val="nil"/>
              <w:left w:val="nil"/>
              <w:right w:val="nil"/>
            </w:tcBorders>
            <w:shd w:val="clear" w:color="auto" w:fill="auto"/>
            <w:tcMar>
              <w:left w:w="43" w:type="dxa"/>
              <w:right w:w="43" w:type="dxa"/>
            </w:tcMar>
            <w:vAlign w:val="center"/>
          </w:tcPr>
          <w:p w:rsidR="0065449C" w:rsidRDefault="0065449C" w:rsidP="0065449C">
            <w:pPr>
              <w:ind w:firstLineChars="100" w:firstLine="160"/>
              <w:jc w:val="right"/>
              <w:rPr>
                <w:color w:val="000000"/>
                <w:sz w:val="16"/>
                <w:szCs w:val="16"/>
              </w:rPr>
            </w:pPr>
            <w:r>
              <w:rPr>
                <w:color w:val="000000"/>
                <w:sz w:val="16"/>
                <w:szCs w:val="16"/>
              </w:rPr>
              <w:t>+1.30</w:t>
            </w:r>
          </w:p>
        </w:tc>
        <w:tc>
          <w:tcPr>
            <w:tcW w:w="633" w:type="dxa"/>
            <w:tcBorders>
              <w:top w:val="nil"/>
              <w:left w:val="nil"/>
              <w:right w:val="nil"/>
            </w:tcBorders>
            <w:shd w:val="clear" w:color="auto" w:fill="auto"/>
            <w:tcMar>
              <w:left w:w="43" w:type="dxa"/>
              <w:right w:w="43" w:type="dxa"/>
            </w:tcMar>
            <w:vAlign w:val="center"/>
          </w:tcPr>
          <w:p w:rsidR="0065449C" w:rsidRDefault="0065449C" w:rsidP="0065449C">
            <w:pPr>
              <w:ind w:firstLineChars="100" w:firstLine="160"/>
              <w:jc w:val="right"/>
              <w:rPr>
                <w:color w:val="000000"/>
                <w:sz w:val="16"/>
                <w:szCs w:val="16"/>
              </w:rPr>
            </w:pPr>
            <w:r>
              <w:rPr>
                <w:color w:val="000000"/>
                <w:sz w:val="16"/>
                <w:szCs w:val="16"/>
              </w:rPr>
              <w:t>+2.43</w:t>
            </w:r>
          </w:p>
        </w:tc>
        <w:tc>
          <w:tcPr>
            <w:tcW w:w="660" w:type="dxa"/>
            <w:tcBorders>
              <w:top w:val="nil"/>
              <w:left w:val="nil"/>
              <w:right w:val="nil"/>
            </w:tcBorders>
            <w:shd w:val="clear" w:color="auto" w:fill="auto"/>
            <w:tcMar>
              <w:left w:w="43" w:type="dxa"/>
              <w:right w:w="43" w:type="dxa"/>
            </w:tcMar>
            <w:vAlign w:val="center"/>
          </w:tcPr>
          <w:p w:rsidR="0065449C" w:rsidRDefault="0065449C" w:rsidP="0065449C">
            <w:pPr>
              <w:ind w:firstLineChars="100" w:firstLine="160"/>
              <w:jc w:val="right"/>
              <w:rPr>
                <w:color w:val="000000"/>
                <w:sz w:val="16"/>
                <w:szCs w:val="16"/>
              </w:rPr>
            </w:pPr>
            <w:r>
              <w:rPr>
                <w:color w:val="000000"/>
                <w:sz w:val="16"/>
                <w:szCs w:val="16"/>
              </w:rPr>
              <w:t>-0.43</w:t>
            </w:r>
          </w:p>
        </w:tc>
        <w:tc>
          <w:tcPr>
            <w:tcW w:w="805" w:type="dxa"/>
            <w:tcBorders>
              <w:top w:val="nil"/>
              <w:left w:val="nil"/>
              <w:right w:val="nil"/>
            </w:tcBorders>
            <w:shd w:val="clear" w:color="auto" w:fill="auto"/>
            <w:tcMar>
              <w:left w:w="43" w:type="dxa"/>
              <w:right w:w="43" w:type="dxa"/>
            </w:tcMar>
            <w:vAlign w:val="center"/>
          </w:tcPr>
          <w:p w:rsidR="0065449C" w:rsidRDefault="0065449C" w:rsidP="0065449C">
            <w:pPr>
              <w:ind w:firstLineChars="100" w:firstLine="160"/>
              <w:jc w:val="right"/>
              <w:rPr>
                <w:color w:val="000000"/>
                <w:sz w:val="16"/>
                <w:szCs w:val="16"/>
              </w:rPr>
            </w:pPr>
            <w:r>
              <w:rPr>
                <w:color w:val="000000"/>
                <w:sz w:val="16"/>
                <w:szCs w:val="16"/>
              </w:rPr>
              <w:t>+1.19</w:t>
            </w:r>
          </w:p>
        </w:tc>
        <w:tc>
          <w:tcPr>
            <w:tcW w:w="633" w:type="dxa"/>
            <w:tcBorders>
              <w:top w:val="nil"/>
              <w:left w:val="nil"/>
              <w:right w:val="nil"/>
            </w:tcBorders>
            <w:shd w:val="clear" w:color="auto" w:fill="auto"/>
            <w:tcMar>
              <w:left w:w="43" w:type="dxa"/>
              <w:right w:w="43" w:type="dxa"/>
            </w:tcMar>
            <w:vAlign w:val="center"/>
          </w:tcPr>
          <w:p w:rsidR="0065449C" w:rsidRDefault="0065449C" w:rsidP="0065449C">
            <w:pPr>
              <w:ind w:firstLineChars="100" w:firstLine="160"/>
              <w:jc w:val="right"/>
              <w:rPr>
                <w:color w:val="000000"/>
                <w:sz w:val="16"/>
                <w:szCs w:val="16"/>
              </w:rPr>
            </w:pPr>
            <w:r>
              <w:rPr>
                <w:color w:val="000000"/>
                <w:sz w:val="16"/>
                <w:szCs w:val="16"/>
              </w:rPr>
              <w:t>+1.27</w:t>
            </w:r>
          </w:p>
        </w:tc>
        <w:tc>
          <w:tcPr>
            <w:tcW w:w="633" w:type="dxa"/>
            <w:tcBorders>
              <w:top w:val="nil"/>
              <w:left w:val="nil"/>
              <w:right w:val="nil"/>
            </w:tcBorders>
            <w:shd w:val="clear" w:color="auto" w:fill="auto"/>
            <w:tcMar>
              <w:left w:w="43" w:type="dxa"/>
              <w:right w:w="43" w:type="dxa"/>
            </w:tcMar>
            <w:vAlign w:val="center"/>
          </w:tcPr>
          <w:p w:rsidR="0065449C" w:rsidRDefault="0065449C" w:rsidP="0065449C">
            <w:pPr>
              <w:ind w:firstLineChars="100" w:firstLine="160"/>
              <w:jc w:val="right"/>
              <w:rPr>
                <w:color w:val="000000"/>
                <w:sz w:val="16"/>
                <w:szCs w:val="16"/>
              </w:rPr>
            </w:pPr>
            <w:r>
              <w:rPr>
                <w:color w:val="000000"/>
                <w:sz w:val="16"/>
                <w:szCs w:val="16"/>
              </w:rPr>
              <w:t>-0.81</w:t>
            </w:r>
          </w:p>
        </w:tc>
        <w:tc>
          <w:tcPr>
            <w:tcW w:w="796" w:type="dxa"/>
            <w:tcBorders>
              <w:top w:val="nil"/>
              <w:left w:val="nil"/>
              <w:right w:val="nil"/>
            </w:tcBorders>
            <w:shd w:val="clear" w:color="auto" w:fill="auto"/>
            <w:tcMar>
              <w:left w:w="43" w:type="dxa"/>
              <w:right w:w="43" w:type="dxa"/>
            </w:tcMar>
            <w:vAlign w:val="center"/>
          </w:tcPr>
          <w:p w:rsidR="0065449C" w:rsidRDefault="0065449C" w:rsidP="0065449C">
            <w:pPr>
              <w:ind w:firstLineChars="100" w:firstLine="160"/>
              <w:jc w:val="right"/>
              <w:rPr>
                <w:color w:val="000000"/>
                <w:sz w:val="16"/>
                <w:szCs w:val="16"/>
              </w:rPr>
            </w:pPr>
            <w:r>
              <w:rPr>
                <w:color w:val="000000"/>
                <w:sz w:val="16"/>
                <w:szCs w:val="16"/>
              </w:rPr>
              <w:t>+0.23</w:t>
            </w:r>
          </w:p>
        </w:tc>
        <w:tc>
          <w:tcPr>
            <w:tcW w:w="723" w:type="dxa"/>
            <w:tcBorders>
              <w:top w:val="nil"/>
              <w:left w:val="nil"/>
              <w:right w:val="nil"/>
            </w:tcBorders>
            <w:shd w:val="clear" w:color="auto" w:fill="auto"/>
            <w:tcMar>
              <w:left w:w="43" w:type="dxa"/>
              <w:right w:w="43" w:type="dxa"/>
            </w:tcMar>
            <w:vAlign w:val="center"/>
          </w:tcPr>
          <w:p w:rsidR="0065449C" w:rsidRDefault="0065449C" w:rsidP="0065449C">
            <w:pPr>
              <w:jc w:val="right"/>
              <w:rPr>
                <w:color w:val="000000"/>
                <w:sz w:val="16"/>
                <w:szCs w:val="16"/>
              </w:rPr>
            </w:pPr>
            <w:r>
              <w:rPr>
                <w:color w:val="000000"/>
                <w:sz w:val="16"/>
                <w:szCs w:val="16"/>
              </w:rPr>
              <w:t>+0.38</w:t>
            </w:r>
          </w:p>
        </w:tc>
        <w:tc>
          <w:tcPr>
            <w:tcW w:w="723" w:type="dxa"/>
            <w:tcBorders>
              <w:top w:val="nil"/>
              <w:left w:val="nil"/>
              <w:right w:val="nil"/>
            </w:tcBorders>
            <w:shd w:val="clear" w:color="auto" w:fill="auto"/>
            <w:tcMar>
              <w:left w:w="43" w:type="dxa"/>
              <w:right w:w="43" w:type="dxa"/>
            </w:tcMar>
            <w:vAlign w:val="center"/>
          </w:tcPr>
          <w:p w:rsidR="0065449C" w:rsidRDefault="0065449C" w:rsidP="0065449C">
            <w:pPr>
              <w:jc w:val="right"/>
              <w:rPr>
                <w:color w:val="000000"/>
                <w:sz w:val="16"/>
                <w:szCs w:val="16"/>
              </w:rPr>
            </w:pPr>
            <w:r>
              <w:rPr>
                <w:color w:val="000000"/>
                <w:sz w:val="16"/>
                <w:szCs w:val="16"/>
              </w:rPr>
              <w:t>+5.35</w:t>
            </w:r>
          </w:p>
        </w:tc>
        <w:tc>
          <w:tcPr>
            <w:tcW w:w="633" w:type="dxa"/>
            <w:tcBorders>
              <w:top w:val="nil"/>
              <w:left w:val="nil"/>
              <w:right w:val="nil"/>
            </w:tcBorders>
            <w:shd w:val="clear" w:color="auto" w:fill="auto"/>
            <w:tcMar>
              <w:left w:w="43" w:type="dxa"/>
              <w:right w:w="43" w:type="dxa"/>
            </w:tcMar>
            <w:vAlign w:val="center"/>
          </w:tcPr>
          <w:p w:rsidR="0065449C" w:rsidRDefault="0065449C" w:rsidP="0065449C">
            <w:pPr>
              <w:jc w:val="right"/>
              <w:rPr>
                <w:color w:val="000000"/>
                <w:sz w:val="16"/>
                <w:szCs w:val="16"/>
              </w:rPr>
            </w:pPr>
            <w:r>
              <w:rPr>
                <w:color w:val="000000"/>
                <w:sz w:val="16"/>
                <w:szCs w:val="16"/>
              </w:rPr>
              <w:t>-0.00</w:t>
            </w:r>
          </w:p>
        </w:tc>
        <w:tc>
          <w:tcPr>
            <w:tcW w:w="633" w:type="dxa"/>
            <w:tcBorders>
              <w:top w:val="nil"/>
              <w:left w:val="nil"/>
              <w:right w:val="nil"/>
            </w:tcBorders>
            <w:shd w:val="clear" w:color="auto" w:fill="auto"/>
            <w:tcMar>
              <w:left w:w="43" w:type="dxa"/>
              <w:right w:w="43" w:type="dxa"/>
            </w:tcMar>
            <w:vAlign w:val="center"/>
          </w:tcPr>
          <w:p w:rsidR="0065449C" w:rsidRDefault="0065449C" w:rsidP="0065449C">
            <w:pPr>
              <w:jc w:val="right"/>
              <w:rPr>
                <w:color w:val="000000"/>
                <w:sz w:val="16"/>
                <w:szCs w:val="16"/>
              </w:rPr>
            </w:pPr>
            <w:r>
              <w:rPr>
                <w:color w:val="000000"/>
                <w:sz w:val="16"/>
                <w:szCs w:val="16"/>
              </w:rPr>
              <w:t>+2.82</w:t>
            </w:r>
          </w:p>
        </w:tc>
        <w:tc>
          <w:tcPr>
            <w:tcW w:w="634" w:type="dxa"/>
            <w:tcBorders>
              <w:top w:val="nil"/>
              <w:left w:val="nil"/>
              <w:right w:val="nil"/>
            </w:tcBorders>
            <w:shd w:val="clear" w:color="auto" w:fill="auto"/>
            <w:tcMar>
              <w:left w:w="43" w:type="dxa"/>
              <w:right w:w="43" w:type="dxa"/>
            </w:tcMar>
            <w:vAlign w:val="center"/>
          </w:tcPr>
          <w:p w:rsidR="0065449C" w:rsidRDefault="0065449C" w:rsidP="0065449C">
            <w:pPr>
              <w:jc w:val="right"/>
              <w:rPr>
                <w:color w:val="000000"/>
                <w:sz w:val="16"/>
                <w:szCs w:val="16"/>
              </w:rPr>
            </w:pPr>
            <w:r>
              <w:rPr>
                <w:color w:val="000000"/>
                <w:sz w:val="16"/>
                <w:szCs w:val="16"/>
              </w:rPr>
              <w:t>+0.80</w:t>
            </w:r>
          </w:p>
        </w:tc>
      </w:tr>
      <w:tr w:rsidR="0065449C" w:rsidRPr="00BF4323" w:rsidTr="0065449C">
        <w:trPr>
          <w:trHeight w:hRule="exact" w:val="267"/>
        </w:trPr>
        <w:tc>
          <w:tcPr>
            <w:tcW w:w="705" w:type="dxa"/>
            <w:tcBorders>
              <w:top w:val="nil"/>
              <w:left w:val="nil"/>
              <w:right w:val="nil"/>
            </w:tcBorders>
            <w:shd w:val="clear" w:color="auto" w:fill="auto"/>
            <w:vAlign w:val="center"/>
          </w:tcPr>
          <w:p w:rsidR="0065449C" w:rsidRPr="00BF4323" w:rsidRDefault="0065449C" w:rsidP="0065449C">
            <w:pPr>
              <w:jc w:val="right"/>
              <w:rPr>
                <w:sz w:val="16"/>
                <w:szCs w:val="16"/>
              </w:rPr>
            </w:pPr>
          </w:p>
        </w:tc>
        <w:tc>
          <w:tcPr>
            <w:tcW w:w="453" w:type="dxa"/>
            <w:tcBorders>
              <w:top w:val="nil"/>
              <w:left w:val="nil"/>
              <w:right w:val="nil"/>
            </w:tcBorders>
            <w:shd w:val="clear" w:color="auto" w:fill="auto"/>
            <w:tcMar>
              <w:left w:w="43" w:type="dxa"/>
              <w:right w:w="43" w:type="dxa"/>
            </w:tcMar>
            <w:vAlign w:val="center"/>
          </w:tcPr>
          <w:p w:rsidR="0065449C" w:rsidRPr="00BF4323" w:rsidRDefault="0065449C" w:rsidP="0065449C">
            <w:pPr>
              <w:rPr>
                <w:sz w:val="16"/>
                <w:szCs w:val="16"/>
              </w:rPr>
            </w:pPr>
            <w:r>
              <w:rPr>
                <w:sz w:val="16"/>
                <w:szCs w:val="16"/>
              </w:rPr>
              <w:t>Nov</w:t>
            </w:r>
          </w:p>
        </w:tc>
        <w:tc>
          <w:tcPr>
            <w:tcW w:w="633" w:type="dxa"/>
            <w:tcBorders>
              <w:top w:val="nil"/>
              <w:left w:val="nil"/>
              <w:right w:val="nil"/>
            </w:tcBorders>
            <w:shd w:val="clear" w:color="auto" w:fill="auto"/>
            <w:tcMar>
              <w:left w:w="43" w:type="dxa"/>
              <w:right w:w="43" w:type="dxa"/>
            </w:tcMar>
            <w:vAlign w:val="center"/>
          </w:tcPr>
          <w:p w:rsidR="0065449C" w:rsidRDefault="009D69B5" w:rsidP="0065449C">
            <w:pPr>
              <w:ind w:firstLineChars="100" w:firstLine="160"/>
              <w:jc w:val="right"/>
              <w:rPr>
                <w:color w:val="000000"/>
                <w:sz w:val="16"/>
                <w:szCs w:val="16"/>
              </w:rPr>
            </w:pPr>
            <w:r>
              <w:rPr>
                <w:color w:val="000000"/>
                <w:sz w:val="16"/>
                <w:szCs w:val="16"/>
              </w:rPr>
              <w:t>+</w:t>
            </w:r>
            <w:r w:rsidR="0065449C">
              <w:rPr>
                <w:color w:val="000000"/>
                <w:sz w:val="16"/>
                <w:szCs w:val="16"/>
              </w:rPr>
              <w:t>0.12</w:t>
            </w:r>
          </w:p>
        </w:tc>
        <w:tc>
          <w:tcPr>
            <w:tcW w:w="633" w:type="dxa"/>
            <w:tcBorders>
              <w:top w:val="nil"/>
              <w:left w:val="nil"/>
              <w:right w:val="nil"/>
            </w:tcBorders>
            <w:shd w:val="clear" w:color="auto" w:fill="auto"/>
            <w:tcMar>
              <w:left w:w="43" w:type="dxa"/>
              <w:right w:w="43" w:type="dxa"/>
            </w:tcMar>
            <w:vAlign w:val="center"/>
          </w:tcPr>
          <w:p w:rsidR="0065449C" w:rsidRDefault="0065449C" w:rsidP="0065449C">
            <w:pPr>
              <w:ind w:firstLineChars="100" w:firstLine="160"/>
              <w:jc w:val="right"/>
              <w:rPr>
                <w:color w:val="000000"/>
                <w:sz w:val="16"/>
                <w:szCs w:val="16"/>
              </w:rPr>
            </w:pPr>
            <w:r>
              <w:rPr>
                <w:color w:val="000000"/>
                <w:sz w:val="16"/>
                <w:szCs w:val="16"/>
              </w:rPr>
              <w:t>-1.30</w:t>
            </w:r>
          </w:p>
        </w:tc>
        <w:tc>
          <w:tcPr>
            <w:tcW w:w="660" w:type="dxa"/>
            <w:tcBorders>
              <w:top w:val="nil"/>
              <w:left w:val="nil"/>
              <w:right w:val="nil"/>
            </w:tcBorders>
            <w:shd w:val="clear" w:color="auto" w:fill="auto"/>
            <w:tcMar>
              <w:left w:w="43" w:type="dxa"/>
              <w:right w:w="43" w:type="dxa"/>
            </w:tcMar>
            <w:vAlign w:val="center"/>
          </w:tcPr>
          <w:p w:rsidR="0065449C" w:rsidRDefault="0065449C" w:rsidP="0065449C">
            <w:pPr>
              <w:ind w:firstLineChars="100" w:firstLine="160"/>
              <w:jc w:val="right"/>
              <w:rPr>
                <w:color w:val="000000"/>
                <w:sz w:val="16"/>
                <w:szCs w:val="16"/>
              </w:rPr>
            </w:pPr>
            <w:r>
              <w:rPr>
                <w:color w:val="000000"/>
                <w:sz w:val="16"/>
                <w:szCs w:val="16"/>
              </w:rPr>
              <w:t>-0.52</w:t>
            </w:r>
          </w:p>
        </w:tc>
        <w:tc>
          <w:tcPr>
            <w:tcW w:w="805" w:type="dxa"/>
            <w:tcBorders>
              <w:top w:val="nil"/>
              <w:left w:val="nil"/>
              <w:right w:val="nil"/>
            </w:tcBorders>
            <w:shd w:val="clear" w:color="auto" w:fill="auto"/>
            <w:tcMar>
              <w:left w:w="43" w:type="dxa"/>
              <w:right w:w="43" w:type="dxa"/>
            </w:tcMar>
            <w:vAlign w:val="center"/>
          </w:tcPr>
          <w:p w:rsidR="0065449C" w:rsidRDefault="0065449C" w:rsidP="0065449C">
            <w:pPr>
              <w:ind w:firstLineChars="100" w:firstLine="160"/>
              <w:jc w:val="right"/>
              <w:rPr>
                <w:color w:val="000000"/>
                <w:sz w:val="16"/>
                <w:szCs w:val="16"/>
              </w:rPr>
            </w:pPr>
            <w:r>
              <w:rPr>
                <w:color w:val="000000"/>
                <w:sz w:val="16"/>
                <w:szCs w:val="16"/>
              </w:rPr>
              <w:t>-0.36</w:t>
            </w:r>
          </w:p>
        </w:tc>
        <w:tc>
          <w:tcPr>
            <w:tcW w:w="633" w:type="dxa"/>
            <w:tcBorders>
              <w:top w:val="nil"/>
              <w:left w:val="nil"/>
              <w:right w:val="nil"/>
            </w:tcBorders>
            <w:shd w:val="clear" w:color="auto" w:fill="auto"/>
            <w:tcMar>
              <w:left w:w="43" w:type="dxa"/>
              <w:right w:w="43" w:type="dxa"/>
            </w:tcMar>
            <w:vAlign w:val="center"/>
          </w:tcPr>
          <w:p w:rsidR="0065449C" w:rsidRDefault="0065449C" w:rsidP="0065449C">
            <w:pPr>
              <w:ind w:firstLineChars="100" w:firstLine="160"/>
              <w:jc w:val="right"/>
              <w:rPr>
                <w:color w:val="000000"/>
                <w:sz w:val="16"/>
                <w:szCs w:val="16"/>
              </w:rPr>
            </w:pPr>
            <w:r>
              <w:rPr>
                <w:color w:val="000000"/>
                <w:sz w:val="16"/>
                <w:szCs w:val="16"/>
              </w:rPr>
              <w:t>-1.26</w:t>
            </w:r>
          </w:p>
        </w:tc>
        <w:tc>
          <w:tcPr>
            <w:tcW w:w="633" w:type="dxa"/>
            <w:tcBorders>
              <w:top w:val="nil"/>
              <w:left w:val="nil"/>
              <w:right w:val="nil"/>
            </w:tcBorders>
            <w:shd w:val="clear" w:color="auto" w:fill="auto"/>
            <w:tcMar>
              <w:left w:w="43" w:type="dxa"/>
              <w:right w:w="43" w:type="dxa"/>
            </w:tcMar>
            <w:vAlign w:val="center"/>
          </w:tcPr>
          <w:p w:rsidR="0065449C" w:rsidRDefault="0065449C" w:rsidP="0065449C">
            <w:pPr>
              <w:ind w:firstLineChars="100" w:firstLine="160"/>
              <w:jc w:val="right"/>
              <w:rPr>
                <w:color w:val="000000"/>
                <w:sz w:val="16"/>
                <w:szCs w:val="16"/>
              </w:rPr>
            </w:pPr>
            <w:r>
              <w:rPr>
                <w:color w:val="000000"/>
                <w:sz w:val="16"/>
                <w:szCs w:val="16"/>
              </w:rPr>
              <w:t>-0.26</w:t>
            </w:r>
          </w:p>
        </w:tc>
        <w:tc>
          <w:tcPr>
            <w:tcW w:w="796" w:type="dxa"/>
            <w:tcBorders>
              <w:top w:val="nil"/>
              <w:left w:val="nil"/>
              <w:right w:val="nil"/>
            </w:tcBorders>
            <w:shd w:val="clear" w:color="auto" w:fill="auto"/>
            <w:tcMar>
              <w:left w:w="43" w:type="dxa"/>
              <w:right w:w="43" w:type="dxa"/>
            </w:tcMar>
            <w:vAlign w:val="center"/>
          </w:tcPr>
          <w:p w:rsidR="0065449C" w:rsidRDefault="0065449C" w:rsidP="0065449C">
            <w:pPr>
              <w:ind w:firstLineChars="100" w:firstLine="160"/>
              <w:jc w:val="right"/>
              <w:rPr>
                <w:color w:val="000000"/>
                <w:sz w:val="16"/>
                <w:szCs w:val="16"/>
              </w:rPr>
            </w:pPr>
            <w:r>
              <w:rPr>
                <w:color w:val="000000"/>
                <w:sz w:val="16"/>
                <w:szCs w:val="16"/>
              </w:rPr>
              <w:t>-0.12</w:t>
            </w:r>
          </w:p>
        </w:tc>
        <w:tc>
          <w:tcPr>
            <w:tcW w:w="723" w:type="dxa"/>
            <w:tcBorders>
              <w:top w:val="nil"/>
              <w:left w:val="nil"/>
              <w:right w:val="nil"/>
            </w:tcBorders>
            <w:shd w:val="clear" w:color="auto" w:fill="auto"/>
            <w:tcMar>
              <w:left w:w="43" w:type="dxa"/>
              <w:right w:w="43" w:type="dxa"/>
            </w:tcMar>
            <w:vAlign w:val="center"/>
          </w:tcPr>
          <w:p w:rsidR="0065449C" w:rsidRDefault="009D69B5" w:rsidP="0065449C">
            <w:pPr>
              <w:jc w:val="right"/>
              <w:rPr>
                <w:color w:val="000000"/>
                <w:sz w:val="16"/>
                <w:szCs w:val="16"/>
              </w:rPr>
            </w:pPr>
            <w:r>
              <w:rPr>
                <w:color w:val="000000"/>
                <w:sz w:val="16"/>
                <w:szCs w:val="16"/>
              </w:rPr>
              <w:t>+</w:t>
            </w:r>
            <w:r w:rsidR="0065449C">
              <w:rPr>
                <w:color w:val="000000"/>
                <w:sz w:val="16"/>
                <w:szCs w:val="16"/>
              </w:rPr>
              <w:t>0.23</w:t>
            </w:r>
          </w:p>
        </w:tc>
        <w:tc>
          <w:tcPr>
            <w:tcW w:w="723" w:type="dxa"/>
            <w:tcBorders>
              <w:top w:val="nil"/>
              <w:left w:val="nil"/>
              <w:right w:val="nil"/>
            </w:tcBorders>
            <w:shd w:val="clear" w:color="auto" w:fill="auto"/>
            <w:tcMar>
              <w:left w:w="43" w:type="dxa"/>
              <w:right w:w="43" w:type="dxa"/>
            </w:tcMar>
            <w:vAlign w:val="center"/>
          </w:tcPr>
          <w:p w:rsidR="0065449C" w:rsidRDefault="0065449C" w:rsidP="0065449C">
            <w:pPr>
              <w:jc w:val="right"/>
              <w:rPr>
                <w:color w:val="000000"/>
                <w:sz w:val="16"/>
                <w:szCs w:val="16"/>
              </w:rPr>
            </w:pPr>
            <w:r>
              <w:rPr>
                <w:color w:val="000000"/>
                <w:sz w:val="16"/>
                <w:szCs w:val="16"/>
              </w:rPr>
              <w:t>-0.54</w:t>
            </w:r>
          </w:p>
        </w:tc>
        <w:tc>
          <w:tcPr>
            <w:tcW w:w="633" w:type="dxa"/>
            <w:tcBorders>
              <w:top w:val="nil"/>
              <w:left w:val="nil"/>
              <w:right w:val="nil"/>
            </w:tcBorders>
            <w:shd w:val="clear" w:color="auto" w:fill="auto"/>
            <w:tcMar>
              <w:left w:w="43" w:type="dxa"/>
              <w:right w:w="43" w:type="dxa"/>
            </w:tcMar>
            <w:vAlign w:val="center"/>
          </w:tcPr>
          <w:p w:rsidR="0065449C" w:rsidRDefault="0065449C" w:rsidP="0065449C">
            <w:pPr>
              <w:jc w:val="right"/>
              <w:rPr>
                <w:color w:val="000000"/>
                <w:sz w:val="16"/>
                <w:szCs w:val="16"/>
              </w:rPr>
            </w:pPr>
            <w:r>
              <w:rPr>
                <w:color w:val="000000"/>
                <w:sz w:val="16"/>
                <w:szCs w:val="16"/>
              </w:rPr>
              <w:t>-0.51</w:t>
            </w:r>
          </w:p>
        </w:tc>
        <w:tc>
          <w:tcPr>
            <w:tcW w:w="633" w:type="dxa"/>
            <w:tcBorders>
              <w:top w:val="nil"/>
              <w:left w:val="nil"/>
              <w:right w:val="nil"/>
            </w:tcBorders>
            <w:shd w:val="clear" w:color="auto" w:fill="auto"/>
            <w:tcMar>
              <w:left w:w="43" w:type="dxa"/>
              <w:right w:w="43" w:type="dxa"/>
            </w:tcMar>
            <w:vAlign w:val="center"/>
          </w:tcPr>
          <w:p w:rsidR="0065449C" w:rsidRDefault="0065449C" w:rsidP="0065449C">
            <w:pPr>
              <w:jc w:val="right"/>
              <w:rPr>
                <w:color w:val="000000"/>
                <w:sz w:val="16"/>
                <w:szCs w:val="16"/>
              </w:rPr>
            </w:pPr>
            <w:r>
              <w:rPr>
                <w:color w:val="000000"/>
                <w:sz w:val="16"/>
                <w:szCs w:val="16"/>
              </w:rPr>
              <w:t>-1.03</w:t>
            </w:r>
          </w:p>
        </w:tc>
        <w:tc>
          <w:tcPr>
            <w:tcW w:w="634" w:type="dxa"/>
            <w:tcBorders>
              <w:top w:val="nil"/>
              <w:left w:val="nil"/>
              <w:right w:val="nil"/>
            </w:tcBorders>
            <w:shd w:val="clear" w:color="auto" w:fill="auto"/>
            <w:tcMar>
              <w:left w:w="43" w:type="dxa"/>
              <w:right w:w="43" w:type="dxa"/>
            </w:tcMar>
            <w:vAlign w:val="center"/>
          </w:tcPr>
          <w:p w:rsidR="0065449C" w:rsidRDefault="0065449C" w:rsidP="0065449C">
            <w:pPr>
              <w:jc w:val="right"/>
              <w:rPr>
                <w:color w:val="000000"/>
                <w:sz w:val="16"/>
                <w:szCs w:val="16"/>
              </w:rPr>
            </w:pPr>
            <w:r>
              <w:rPr>
                <w:color w:val="000000"/>
                <w:sz w:val="16"/>
                <w:szCs w:val="16"/>
              </w:rPr>
              <w:t>-0.85</w:t>
            </w:r>
          </w:p>
        </w:tc>
      </w:tr>
      <w:tr w:rsidR="0065449C" w:rsidRPr="00BF4323" w:rsidTr="006D49BB">
        <w:trPr>
          <w:trHeight w:hRule="exact" w:val="267"/>
        </w:trPr>
        <w:tc>
          <w:tcPr>
            <w:tcW w:w="705" w:type="dxa"/>
            <w:tcBorders>
              <w:top w:val="nil"/>
              <w:left w:val="nil"/>
              <w:right w:val="nil"/>
            </w:tcBorders>
            <w:shd w:val="clear" w:color="auto" w:fill="auto"/>
            <w:vAlign w:val="center"/>
          </w:tcPr>
          <w:p w:rsidR="0065449C" w:rsidRPr="00BF4323" w:rsidRDefault="0065449C" w:rsidP="0065449C">
            <w:pPr>
              <w:jc w:val="right"/>
              <w:rPr>
                <w:sz w:val="16"/>
                <w:szCs w:val="16"/>
              </w:rPr>
            </w:pPr>
          </w:p>
        </w:tc>
        <w:tc>
          <w:tcPr>
            <w:tcW w:w="453" w:type="dxa"/>
            <w:tcBorders>
              <w:top w:val="nil"/>
              <w:left w:val="nil"/>
              <w:right w:val="nil"/>
            </w:tcBorders>
            <w:shd w:val="clear" w:color="auto" w:fill="auto"/>
            <w:tcMar>
              <w:left w:w="43" w:type="dxa"/>
              <w:right w:w="43" w:type="dxa"/>
            </w:tcMar>
            <w:vAlign w:val="center"/>
          </w:tcPr>
          <w:p w:rsidR="0065449C" w:rsidRPr="00BF4323" w:rsidRDefault="0065449C" w:rsidP="0065449C">
            <w:pPr>
              <w:rPr>
                <w:sz w:val="16"/>
                <w:szCs w:val="16"/>
              </w:rPr>
            </w:pPr>
          </w:p>
        </w:tc>
        <w:tc>
          <w:tcPr>
            <w:tcW w:w="633" w:type="dxa"/>
            <w:tcBorders>
              <w:top w:val="nil"/>
              <w:left w:val="nil"/>
              <w:right w:val="nil"/>
            </w:tcBorders>
            <w:shd w:val="clear" w:color="auto" w:fill="auto"/>
            <w:tcMar>
              <w:left w:w="43" w:type="dxa"/>
              <w:right w:w="43" w:type="dxa"/>
            </w:tcMar>
            <w:vAlign w:val="center"/>
          </w:tcPr>
          <w:p w:rsidR="0065449C" w:rsidRDefault="0065449C" w:rsidP="0065449C">
            <w:pPr>
              <w:ind w:firstLineChars="100" w:firstLine="160"/>
              <w:jc w:val="right"/>
              <w:rPr>
                <w:color w:val="000000"/>
                <w:sz w:val="16"/>
                <w:szCs w:val="16"/>
              </w:rPr>
            </w:pPr>
          </w:p>
        </w:tc>
        <w:tc>
          <w:tcPr>
            <w:tcW w:w="633" w:type="dxa"/>
            <w:tcBorders>
              <w:top w:val="nil"/>
              <w:left w:val="nil"/>
              <w:right w:val="nil"/>
            </w:tcBorders>
            <w:shd w:val="clear" w:color="auto" w:fill="auto"/>
            <w:tcMar>
              <w:left w:w="43" w:type="dxa"/>
              <w:right w:w="43" w:type="dxa"/>
            </w:tcMar>
            <w:vAlign w:val="center"/>
          </w:tcPr>
          <w:p w:rsidR="0065449C" w:rsidRDefault="0065449C" w:rsidP="0065449C">
            <w:pPr>
              <w:ind w:firstLineChars="100" w:firstLine="160"/>
              <w:jc w:val="right"/>
              <w:rPr>
                <w:color w:val="000000"/>
                <w:sz w:val="16"/>
                <w:szCs w:val="16"/>
              </w:rPr>
            </w:pPr>
          </w:p>
        </w:tc>
        <w:tc>
          <w:tcPr>
            <w:tcW w:w="660" w:type="dxa"/>
            <w:tcBorders>
              <w:top w:val="nil"/>
              <w:left w:val="nil"/>
              <w:right w:val="nil"/>
            </w:tcBorders>
            <w:shd w:val="clear" w:color="auto" w:fill="auto"/>
            <w:tcMar>
              <w:left w:w="43" w:type="dxa"/>
              <w:right w:w="43" w:type="dxa"/>
            </w:tcMar>
            <w:vAlign w:val="center"/>
          </w:tcPr>
          <w:p w:rsidR="0065449C" w:rsidRDefault="0065449C" w:rsidP="0065449C">
            <w:pPr>
              <w:ind w:firstLineChars="100" w:firstLine="160"/>
              <w:jc w:val="right"/>
              <w:rPr>
                <w:color w:val="000000"/>
                <w:sz w:val="16"/>
                <w:szCs w:val="16"/>
              </w:rPr>
            </w:pPr>
          </w:p>
        </w:tc>
        <w:tc>
          <w:tcPr>
            <w:tcW w:w="805" w:type="dxa"/>
            <w:tcBorders>
              <w:top w:val="nil"/>
              <w:left w:val="nil"/>
              <w:right w:val="nil"/>
            </w:tcBorders>
            <w:shd w:val="clear" w:color="auto" w:fill="auto"/>
            <w:tcMar>
              <w:left w:w="43" w:type="dxa"/>
              <w:right w:w="43" w:type="dxa"/>
            </w:tcMar>
            <w:vAlign w:val="center"/>
          </w:tcPr>
          <w:p w:rsidR="0065449C" w:rsidRDefault="0065449C" w:rsidP="0065449C">
            <w:pPr>
              <w:ind w:firstLineChars="100" w:firstLine="160"/>
              <w:jc w:val="right"/>
              <w:rPr>
                <w:color w:val="000000"/>
                <w:sz w:val="16"/>
                <w:szCs w:val="16"/>
              </w:rPr>
            </w:pPr>
          </w:p>
        </w:tc>
        <w:tc>
          <w:tcPr>
            <w:tcW w:w="633" w:type="dxa"/>
            <w:tcBorders>
              <w:top w:val="nil"/>
              <w:left w:val="nil"/>
              <w:right w:val="nil"/>
            </w:tcBorders>
            <w:shd w:val="clear" w:color="auto" w:fill="auto"/>
            <w:tcMar>
              <w:left w:w="43" w:type="dxa"/>
              <w:right w:w="43" w:type="dxa"/>
            </w:tcMar>
            <w:vAlign w:val="center"/>
          </w:tcPr>
          <w:p w:rsidR="0065449C" w:rsidRDefault="0065449C" w:rsidP="0065449C">
            <w:pPr>
              <w:ind w:firstLineChars="100" w:firstLine="160"/>
              <w:jc w:val="right"/>
              <w:rPr>
                <w:color w:val="000000"/>
                <w:sz w:val="16"/>
                <w:szCs w:val="16"/>
              </w:rPr>
            </w:pPr>
          </w:p>
        </w:tc>
        <w:tc>
          <w:tcPr>
            <w:tcW w:w="633" w:type="dxa"/>
            <w:tcBorders>
              <w:top w:val="nil"/>
              <w:left w:val="nil"/>
              <w:right w:val="nil"/>
            </w:tcBorders>
            <w:shd w:val="clear" w:color="auto" w:fill="auto"/>
            <w:tcMar>
              <w:left w:w="43" w:type="dxa"/>
              <w:right w:w="43" w:type="dxa"/>
            </w:tcMar>
            <w:vAlign w:val="center"/>
          </w:tcPr>
          <w:p w:rsidR="0065449C" w:rsidRDefault="0065449C" w:rsidP="0065449C">
            <w:pPr>
              <w:ind w:firstLineChars="100" w:firstLine="160"/>
              <w:jc w:val="right"/>
              <w:rPr>
                <w:color w:val="000000"/>
                <w:sz w:val="16"/>
                <w:szCs w:val="16"/>
              </w:rPr>
            </w:pPr>
          </w:p>
        </w:tc>
        <w:tc>
          <w:tcPr>
            <w:tcW w:w="796" w:type="dxa"/>
            <w:tcBorders>
              <w:top w:val="nil"/>
              <w:left w:val="nil"/>
              <w:right w:val="nil"/>
            </w:tcBorders>
            <w:shd w:val="clear" w:color="auto" w:fill="auto"/>
            <w:tcMar>
              <w:left w:w="43" w:type="dxa"/>
              <w:right w:w="43" w:type="dxa"/>
            </w:tcMar>
            <w:vAlign w:val="center"/>
          </w:tcPr>
          <w:p w:rsidR="0065449C" w:rsidRDefault="0065449C" w:rsidP="0065449C">
            <w:pPr>
              <w:ind w:firstLineChars="100" w:firstLine="160"/>
              <w:jc w:val="right"/>
              <w:rPr>
                <w:color w:val="000000"/>
                <w:sz w:val="16"/>
                <w:szCs w:val="16"/>
              </w:rPr>
            </w:pPr>
          </w:p>
        </w:tc>
        <w:tc>
          <w:tcPr>
            <w:tcW w:w="723" w:type="dxa"/>
            <w:tcBorders>
              <w:top w:val="nil"/>
              <w:left w:val="nil"/>
              <w:right w:val="nil"/>
            </w:tcBorders>
            <w:shd w:val="clear" w:color="auto" w:fill="auto"/>
            <w:tcMar>
              <w:left w:w="43" w:type="dxa"/>
              <w:right w:w="43" w:type="dxa"/>
            </w:tcMar>
            <w:vAlign w:val="center"/>
          </w:tcPr>
          <w:p w:rsidR="0065449C" w:rsidRDefault="0065449C" w:rsidP="0065449C">
            <w:pPr>
              <w:jc w:val="right"/>
              <w:rPr>
                <w:color w:val="000000"/>
                <w:sz w:val="16"/>
                <w:szCs w:val="16"/>
              </w:rPr>
            </w:pPr>
          </w:p>
        </w:tc>
        <w:tc>
          <w:tcPr>
            <w:tcW w:w="723" w:type="dxa"/>
            <w:tcBorders>
              <w:top w:val="nil"/>
              <w:left w:val="nil"/>
              <w:right w:val="nil"/>
            </w:tcBorders>
            <w:shd w:val="clear" w:color="auto" w:fill="auto"/>
            <w:tcMar>
              <w:left w:w="43" w:type="dxa"/>
              <w:right w:w="43" w:type="dxa"/>
            </w:tcMar>
            <w:vAlign w:val="center"/>
          </w:tcPr>
          <w:p w:rsidR="0065449C" w:rsidRDefault="0065449C" w:rsidP="0065449C">
            <w:pPr>
              <w:jc w:val="right"/>
              <w:rPr>
                <w:color w:val="000000"/>
                <w:sz w:val="16"/>
                <w:szCs w:val="16"/>
              </w:rPr>
            </w:pPr>
          </w:p>
        </w:tc>
        <w:tc>
          <w:tcPr>
            <w:tcW w:w="633" w:type="dxa"/>
            <w:tcBorders>
              <w:top w:val="nil"/>
              <w:left w:val="nil"/>
              <w:right w:val="nil"/>
            </w:tcBorders>
            <w:shd w:val="clear" w:color="auto" w:fill="auto"/>
            <w:tcMar>
              <w:left w:w="43" w:type="dxa"/>
              <w:right w:w="43" w:type="dxa"/>
            </w:tcMar>
            <w:vAlign w:val="center"/>
          </w:tcPr>
          <w:p w:rsidR="0065449C" w:rsidRDefault="0065449C" w:rsidP="0065449C">
            <w:pPr>
              <w:jc w:val="right"/>
              <w:rPr>
                <w:color w:val="000000"/>
                <w:sz w:val="16"/>
                <w:szCs w:val="16"/>
              </w:rPr>
            </w:pPr>
          </w:p>
        </w:tc>
        <w:tc>
          <w:tcPr>
            <w:tcW w:w="633" w:type="dxa"/>
            <w:tcBorders>
              <w:top w:val="nil"/>
              <w:left w:val="nil"/>
              <w:right w:val="nil"/>
            </w:tcBorders>
            <w:shd w:val="clear" w:color="auto" w:fill="auto"/>
            <w:tcMar>
              <w:left w:w="43" w:type="dxa"/>
              <w:right w:w="43" w:type="dxa"/>
            </w:tcMar>
            <w:vAlign w:val="center"/>
          </w:tcPr>
          <w:p w:rsidR="0065449C" w:rsidRDefault="0065449C" w:rsidP="0065449C">
            <w:pPr>
              <w:jc w:val="right"/>
              <w:rPr>
                <w:color w:val="000000"/>
                <w:sz w:val="16"/>
                <w:szCs w:val="16"/>
              </w:rPr>
            </w:pPr>
          </w:p>
        </w:tc>
        <w:tc>
          <w:tcPr>
            <w:tcW w:w="634" w:type="dxa"/>
            <w:tcBorders>
              <w:top w:val="nil"/>
              <w:left w:val="nil"/>
              <w:right w:val="nil"/>
            </w:tcBorders>
            <w:shd w:val="clear" w:color="auto" w:fill="auto"/>
            <w:tcMar>
              <w:left w:w="43" w:type="dxa"/>
              <w:right w:w="43" w:type="dxa"/>
            </w:tcMar>
            <w:vAlign w:val="center"/>
          </w:tcPr>
          <w:p w:rsidR="0065449C" w:rsidRDefault="0065449C" w:rsidP="0065449C">
            <w:pPr>
              <w:jc w:val="right"/>
              <w:rPr>
                <w:color w:val="000000"/>
                <w:sz w:val="16"/>
                <w:szCs w:val="16"/>
              </w:rPr>
            </w:pPr>
          </w:p>
        </w:tc>
      </w:tr>
      <w:tr w:rsidR="0065449C" w:rsidRPr="00BF4323" w:rsidTr="007361F7">
        <w:trPr>
          <w:trHeight w:hRule="exact" w:val="267"/>
        </w:trPr>
        <w:tc>
          <w:tcPr>
            <w:tcW w:w="705" w:type="dxa"/>
            <w:tcBorders>
              <w:top w:val="nil"/>
              <w:left w:val="nil"/>
              <w:right w:val="nil"/>
            </w:tcBorders>
            <w:shd w:val="clear" w:color="auto" w:fill="auto"/>
            <w:vAlign w:val="center"/>
          </w:tcPr>
          <w:p w:rsidR="0065449C" w:rsidRPr="00BF4323" w:rsidRDefault="0065449C" w:rsidP="0065449C">
            <w:pPr>
              <w:jc w:val="right"/>
              <w:rPr>
                <w:sz w:val="16"/>
                <w:szCs w:val="16"/>
              </w:rPr>
            </w:pPr>
          </w:p>
        </w:tc>
        <w:tc>
          <w:tcPr>
            <w:tcW w:w="453" w:type="dxa"/>
            <w:tcBorders>
              <w:top w:val="nil"/>
              <w:left w:val="nil"/>
              <w:right w:val="nil"/>
            </w:tcBorders>
            <w:shd w:val="clear" w:color="auto" w:fill="auto"/>
            <w:tcMar>
              <w:left w:w="43" w:type="dxa"/>
              <w:right w:w="43" w:type="dxa"/>
            </w:tcMar>
            <w:vAlign w:val="center"/>
          </w:tcPr>
          <w:p w:rsidR="0065449C" w:rsidRPr="00BF4323" w:rsidRDefault="0065449C" w:rsidP="0065449C">
            <w:pPr>
              <w:rPr>
                <w:sz w:val="16"/>
                <w:szCs w:val="16"/>
              </w:rPr>
            </w:pPr>
          </w:p>
        </w:tc>
        <w:tc>
          <w:tcPr>
            <w:tcW w:w="633" w:type="dxa"/>
            <w:tcBorders>
              <w:top w:val="nil"/>
              <w:left w:val="nil"/>
              <w:right w:val="nil"/>
            </w:tcBorders>
            <w:shd w:val="clear" w:color="auto" w:fill="auto"/>
            <w:tcMar>
              <w:left w:w="43" w:type="dxa"/>
              <w:right w:w="43" w:type="dxa"/>
            </w:tcMar>
            <w:vAlign w:val="center"/>
          </w:tcPr>
          <w:p w:rsidR="0065449C" w:rsidRDefault="0065449C" w:rsidP="0065449C">
            <w:pPr>
              <w:ind w:firstLineChars="100" w:firstLine="160"/>
              <w:jc w:val="right"/>
              <w:rPr>
                <w:color w:val="000000"/>
                <w:sz w:val="16"/>
                <w:szCs w:val="16"/>
              </w:rPr>
            </w:pPr>
          </w:p>
        </w:tc>
        <w:tc>
          <w:tcPr>
            <w:tcW w:w="633" w:type="dxa"/>
            <w:tcBorders>
              <w:top w:val="nil"/>
              <w:left w:val="nil"/>
              <w:right w:val="nil"/>
            </w:tcBorders>
            <w:shd w:val="clear" w:color="auto" w:fill="auto"/>
            <w:tcMar>
              <w:left w:w="43" w:type="dxa"/>
              <w:right w:w="43" w:type="dxa"/>
            </w:tcMar>
            <w:vAlign w:val="center"/>
          </w:tcPr>
          <w:p w:rsidR="0065449C" w:rsidRDefault="0065449C" w:rsidP="0065449C">
            <w:pPr>
              <w:ind w:firstLineChars="100" w:firstLine="160"/>
              <w:jc w:val="right"/>
              <w:rPr>
                <w:color w:val="000000"/>
                <w:sz w:val="16"/>
                <w:szCs w:val="16"/>
              </w:rPr>
            </w:pPr>
          </w:p>
        </w:tc>
        <w:tc>
          <w:tcPr>
            <w:tcW w:w="660" w:type="dxa"/>
            <w:tcBorders>
              <w:top w:val="nil"/>
              <w:left w:val="nil"/>
              <w:right w:val="nil"/>
            </w:tcBorders>
            <w:shd w:val="clear" w:color="auto" w:fill="auto"/>
            <w:tcMar>
              <w:left w:w="43" w:type="dxa"/>
              <w:right w:w="43" w:type="dxa"/>
            </w:tcMar>
            <w:vAlign w:val="center"/>
          </w:tcPr>
          <w:p w:rsidR="0065449C" w:rsidRDefault="0065449C" w:rsidP="0065449C">
            <w:pPr>
              <w:ind w:firstLineChars="100" w:firstLine="160"/>
              <w:jc w:val="right"/>
              <w:rPr>
                <w:color w:val="000000"/>
                <w:sz w:val="16"/>
                <w:szCs w:val="16"/>
              </w:rPr>
            </w:pPr>
          </w:p>
        </w:tc>
        <w:tc>
          <w:tcPr>
            <w:tcW w:w="805" w:type="dxa"/>
            <w:tcBorders>
              <w:top w:val="nil"/>
              <w:left w:val="nil"/>
              <w:right w:val="nil"/>
            </w:tcBorders>
            <w:shd w:val="clear" w:color="auto" w:fill="auto"/>
            <w:tcMar>
              <w:left w:w="43" w:type="dxa"/>
              <w:right w:w="43" w:type="dxa"/>
            </w:tcMar>
            <w:vAlign w:val="center"/>
          </w:tcPr>
          <w:p w:rsidR="0065449C" w:rsidRDefault="0065449C" w:rsidP="0065449C">
            <w:pPr>
              <w:ind w:firstLineChars="100" w:firstLine="160"/>
              <w:jc w:val="right"/>
              <w:rPr>
                <w:color w:val="000000"/>
                <w:sz w:val="16"/>
                <w:szCs w:val="16"/>
              </w:rPr>
            </w:pPr>
          </w:p>
        </w:tc>
        <w:tc>
          <w:tcPr>
            <w:tcW w:w="633" w:type="dxa"/>
            <w:tcBorders>
              <w:top w:val="nil"/>
              <w:left w:val="nil"/>
              <w:right w:val="nil"/>
            </w:tcBorders>
            <w:shd w:val="clear" w:color="auto" w:fill="auto"/>
            <w:tcMar>
              <w:left w:w="43" w:type="dxa"/>
              <w:right w:w="43" w:type="dxa"/>
            </w:tcMar>
            <w:vAlign w:val="center"/>
          </w:tcPr>
          <w:p w:rsidR="0065449C" w:rsidRDefault="0065449C" w:rsidP="0065449C">
            <w:pPr>
              <w:ind w:firstLineChars="100" w:firstLine="160"/>
              <w:jc w:val="right"/>
              <w:rPr>
                <w:color w:val="000000"/>
                <w:sz w:val="16"/>
                <w:szCs w:val="16"/>
              </w:rPr>
            </w:pPr>
          </w:p>
        </w:tc>
        <w:tc>
          <w:tcPr>
            <w:tcW w:w="633" w:type="dxa"/>
            <w:tcBorders>
              <w:top w:val="nil"/>
              <w:left w:val="nil"/>
              <w:right w:val="nil"/>
            </w:tcBorders>
            <w:shd w:val="clear" w:color="auto" w:fill="auto"/>
            <w:tcMar>
              <w:left w:w="43" w:type="dxa"/>
              <w:right w:w="43" w:type="dxa"/>
            </w:tcMar>
            <w:vAlign w:val="center"/>
          </w:tcPr>
          <w:p w:rsidR="0065449C" w:rsidRDefault="0065449C" w:rsidP="0065449C">
            <w:pPr>
              <w:ind w:firstLineChars="100" w:firstLine="160"/>
              <w:jc w:val="right"/>
              <w:rPr>
                <w:color w:val="000000"/>
                <w:sz w:val="16"/>
                <w:szCs w:val="16"/>
              </w:rPr>
            </w:pPr>
          </w:p>
        </w:tc>
        <w:tc>
          <w:tcPr>
            <w:tcW w:w="796" w:type="dxa"/>
            <w:tcBorders>
              <w:top w:val="nil"/>
              <w:left w:val="nil"/>
              <w:right w:val="nil"/>
            </w:tcBorders>
            <w:shd w:val="clear" w:color="auto" w:fill="auto"/>
            <w:tcMar>
              <w:left w:w="43" w:type="dxa"/>
              <w:right w:w="43" w:type="dxa"/>
            </w:tcMar>
            <w:vAlign w:val="center"/>
          </w:tcPr>
          <w:p w:rsidR="0065449C" w:rsidRDefault="0065449C" w:rsidP="0065449C">
            <w:pPr>
              <w:ind w:firstLineChars="100" w:firstLine="160"/>
              <w:jc w:val="right"/>
              <w:rPr>
                <w:color w:val="000000"/>
                <w:sz w:val="16"/>
                <w:szCs w:val="16"/>
              </w:rPr>
            </w:pPr>
          </w:p>
        </w:tc>
        <w:tc>
          <w:tcPr>
            <w:tcW w:w="723" w:type="dxa"/>
            <w:tcBorders>
              <w:top w:val="nil"/>
              <w:left w:val="nil"/>
              <w:right w:val="nil"/>
            </w:tcBorders>
            <w:shd w:val="clear" w:color="auto" w:fill="auto"/>
            <w:tcMar>
              <w:left w:w="43" w:type="dxa"/>
              <w:right w:w="43" w:type="dxa"/>
            </w:tcMar>
            <w:vAlign w:val="center"/>
          </w:tcPr>
          <w:p w:rsidR="0065449C" w:rsidRDefault="0065449C" w:rsidP="0065449C">
            <w:pPr>
              <w:jc w:val="right"/>
              <w:rPr>
                <w:color w:val="000000"/>
                <w:sz w:val="16"/>
                <w:szCs w:val="16"/>
              </w:rPr>
            </w:pPr>
          </w:p>
        </w:tc>
        <w:tc>
          <w:tcPr>
            <w:tcW w:w="723" w:type="dxa"/>
            <w:tcBorders>
              <w:top w:val="nil"/>
              <w:left w:val="nil"/>
              <w:right w:val="nil"/>
            </w:tcBorders>
            <w:shd w:val="clear" w:color="auto" w:fill="auto"/>
            <w:tcMar>
              <w:left w:w="43" w:type="dxa"/>
              <w:right w:w="43" w:type="dxa"/>
            </w:tcMar>
            <w:vAlign w:val="center"/>
          </w:tcPr>
          <w:p w:rsidR="0065449C" w:rsidRDefault="0065449C" w:rsidP="0065449C">
            <w:pPr>
              <w:jc w:val="right"/>
              <w:rPr>
                <w:color w:val="000000"/>
                <w:sz w:val="16"/>
                <w:szCs w:val="16"/>
              </w:rPr>
            </w:pPr>
          </w:p>
        </w:tc>
        <w:tc>
          <w:tcPr>
            <w:tcW w:w="633" w:type="dxa"/>
            <w:tcBorders>
              <w:top w:val="nil"/>
              <w:left w:val="nil"/>
              <w:right w:val="nil"/>
            </w:tcBorders>
            <w:shd w:val="clear" w:color="auto" w:fill="auto"/>
            <w:tcMar>
              <w:left w:w="43" w:type="dxa"/>
              <w:right w:w="43" w:type="dxa"/>
            </w:tcMar>
            <w:vAlign w:val="center"/>
          </w:tcPr>
          <w:p w:rsidR="0065449C" w:rsidRDefault="0065449C" w:rsidP="0065449C">
            <w:pPr>
              <w:jc w:val="right"/>
              <w:rPr>
                <w:color w:val="000000"/>
                <w:sz w:val="16"/>
                <w:szCs w:val="16"/>
              </w:rPr>
            </w:pPr>
          </w:p>
        </w:tc>
        <w:tc>
          <w:tcPr>
            <w:tcW w:w="633" w:type="dxa"/>
            <w:tcBorders>
              <w:top w:val="nil"/>
              <w:left w:val="nil"/>
              <w:right w:val="nil"/>
            </w:tcBorders>
            <w:shd w:val="clear" w:color="auto" w:fill="auto"/>
            <w:tcMar>
              <w:left w:w="43" w:type="dxa"/>
              <w:right w:w="43" w:type="dxa"/>
            </w:tcMar>
            <w:vAlign w:val="center"/>
          </w:tcPr>
          <w:p w:rsidR="0065449C" w:rsidRDefault="0065449C" w:rsidP="0065449C">
            <w:pPr>
              <w:jc w:val="right"/>
              <w:rPr>
                <w:color w:val="000000"/>
                <w:sz w:val="16"/>
                <w:szCs w:val="16"/>
              </w:rPr>
            </w:pPr>
          </w:p>
        </w:tc>
        <w:tc>
          <w:tcPr>
            <w:tcW w:w="634" w:type="dxa"/>
            <w:tcBorders>
              <w:top w:val="nil"/>
              <w:left w:val="nil"/>
              <w:right w:val="nil"/>
            </w:tcBorders>
            <w:shd w:val="clear" w:color="auto" w:fill="auto"/>
            <w:tcMar>
              <w:left w:w="43" w:type="dxa"/>
              <w:right w:w="43" w:type="dxa"/>
            </w:tcMar>
            <w:vAlign w:val="center"/>
          </w:tcPr>
          <w:p w:rsidR="0065449C" w:rsidRDefault="0065449C" w:rsidP="0065449C">
            <w:pPr>
              <w:jc w:val="right"/>
              <w:rPr>
                <w:color w:val="000000"/>
                <w:sz w:val="16"/>
                <w:szCs w:val="16"/>
              </w:rPr>
            </w:pPr>
          </w:p>
        </w:tc>
      </w:tr>
      <w:tr w:rsidR="0065449C" w:rsidRPr="00BF4323" w:rsidTr="0078712A">
        <w:trPr>
          <w:trHeight w:hRule="exact" w:val="213"/>
        </w:trPr>
        <w:tc>
          <w:tcPr>
            <w:tcW w:w="705" w:type="dxa"/>
            <w:tcBorders>
              <w:left w:val="nil"/>
              <w:bottom w:val="nil"/>
              <w:right w:val="nil"/>
            </w:tcBorders>
            <w:shd w:val="clear" w:color="auto" w:fill="auto"/>
            <w:vAlign w:val="center"/>
            <w:hideMark/>
          </w:tcPr>
          <w:p w:rsidR="0065449C" w:rsidRPr="00BF4323" w:rsidRDefault="0065449C" w:rsidP="0065449C">
            <w:pPr>
              <w:jc w:val="right"/>
              <w:rPr>
                <w:sz w:val="15"/>
                <w:szCs w:val="15"/>
              </w:rPr>
            </w:pPr>
          </w:p>
        </w:tc>
        <w:tc>
          <w:tcPr>
            <w:tcW w:w="453" w:type="dxa"/>
            <w:tcBorders>
              <w:left w:val="nil"/>
              <w:bottom w:val="single" w:sz="12" w:space="0" w:color="000000"/>
              <w:right w:val="nil"/>
            </w:tcBorders>
            <w:shd w:val="clear" w:color="auto" w:fill="auto"/>
            <w:tcMar>
              <w:left w:w="43" w:type="dxa"/>
              <w:right w:w="43" w:type="dxa"/>
            </w:tcMar>
            <w:vAlign w:val="center"/>
            <w:hideMark/>
          </w:tcPr>
          <w:p w:rsidR="0065449C" w:rsidRPr="00BF4323" w:rsidRDefault="0065449C" w:rsidP="0065449C">
            <w:pPr>
              <w:jc w:val="right"/>
              <w:rPr>
                <w:sz w:val="15"/>
                <w:szCs w:val="15"/>
              </w:rPr>
            </w:pPr>
          </w:p>
        </w:tc>
        <w:tc>
          <w:tcPr>
            <w:tcW w:w="633" w:type="dxa"/>
            <w:tcBorders>
              <w:left w:val="nil"/>
              <w:bottom w:val="nil"/>
              <w:right w:val="nil"/>
            </w:tcBorders>
            <w:shd w:val="clear" w:color="auto" w:fill="auto"/>
            <w:tcMar>
              <w:left w:w="43" w:type="dxa"/>
              <w:right w:w="43" w:type="dxa"/>
            </w:tcMar>
          </w:tcPr>
          <w:p w:rsidR="0065449C" w:rsidRPr="00BF4323" w:rsidRDefault="0065449C" w:rsidP="0065449C">
            <w:pPr>
              <w:ind w:firstLineChars="100" w:firstLine="150"/>
              <w:jc w:val="right"/>
              <w:rPr>
                <w:sz w:val="15"/>
                <w:szCs w:val="15"/>
              </w:rPr>
            </w:pPr>
          </w:p>
        </w:tc>
        <w:tc>
          <w:tcPr>
            <w:tcW w:w="633" w:type="dxa"/>
            <w:tcBorders>
              <w:left w:val="nil"/>
              <w:bottom w:val="nil"/>
              <w:right w:val="nil"/>
            </w:tcBorders>
            <w:shd w:val="clear" w:color="auto" w:fill="auto"/>
            <w:tcMar>
              <w:left w:w="43" w:type="dxa"/>
              <w:right w:w="43" w:type="dxa"/>
            </w:tcMar>
          </w:tcPr>
          <w:p w:rsidR="0065449C" w:rsidRPr="00BF4323" w:rsidRDefault="0065449C" w:rsidP="0065449C">
            <w:pPr>
              <w:ind w:firstLineChars="100" w:firstLine="150"/>
              <w:jc w:val="right"/>
              <w:rPr>
                <w:sz w:val="15"/>
                <w:szCs w:val="15"/>
              </w:rPr>
            </w:pPr>
          </w:p>
        </w:tc>
        <w:tc>
          <w:tcPr>
            <w:tcW w:w="660" w:type="dxa"/>
            <w:tcBorders>
              <w:left w:val="nil"/>
              <w:bottom w:val="nil"/>
              <w:right w:val="nil"/>
            </w:tcBorders>
            <w:shd w:val="clear" w:color="auto" w:fill="auto"/>
            <w:tcMar>
              <w:left w:w="43" w:type="dxa"/>
              <w:right w:w="43" w:type="dxa"/>
            </w:tcMar>
          </w:tcPr>
          <w:p w:rsidR="0065449C" w:rsidRPr="00BF4323" w:rsidRDefault="0065449C" w:rsidP="0065449C">
            <w:pPr>
              <w:ind w:firstLineChars="100" w:firstLine="150"/>
              <w:jc w:val="right"/>
              <w:rPr>
                <w:sz w:val="15"/>
                <w:szCs w:val="15"/>
              </w:rPr>
            </w:pPr>
          </w:p>
        </w:tc>
        <w:tc>
          <w:tcPr>
            <w:tcW w:w="805" w:type="dxa"/>
            <w:tcBorders>
              <w:left w:val="nil"/>
              <w:bottom w:val="nil"/>
              <w:right w:val="nil"/>
            </w:tcBorders>
            <w:shd w:val="clear" w:color="auto" w:fill="auto"/>
            <w:tcMar>
              <w:left w:w="43" w:type="dxa"/>
              <w:right w:w="43" w:type="dxa"/>
            </w:tcMar>
            <w:vAlign w:val="center"/>
            <w:hideMark/>
          </w:tcPr>
          <w:p w:rsidR="0065449C" w:rsidRPr="00BF4323" w:rsidRDefault="0065449C" w:rsidP="0065449C">
            <w:pPr>
              <w:ind w:firstLineChars="100" w:firstLine="150"/>
              <w:jc w:val="right"/>
              <w:rPr>
                <w:sz w:val="15"/>
                <w:szCs w:val="15"/>
              </w:rPr>
            </w:pPr>
          </w:p>
        </w:tc>
        <w:tc>
          <w:tcPr>
            <w:tcW w:w="633" w:type="dxa"/>
            <w:tcBorders>
              <w:left w:val="nil"/>
              <w:bottom w:val="nil"/>
              <w:right w:val="nil"/>
            </w:tcBorders>
            <w:shd w:val="clear" w:color="auto" w:fill="auto"/>
            <w:tcMar>
              <w:left w:w="43" w:type="dxa"/>
              <w:right w:w="43" w:type="dxa"/>
            </w:tcMar>
            <w:vAlign w:val="center"/>
            <w:hideMark/>
          </w:tcPr>
          <w:p w:rsidR="0065449C" w:rsidRPr="00BF4323" w:rsidRDefault="0065449C" w:rsidP="0065449C">
            <w:pPr>
              <w:ind w:firstLineChars="100" w:firstLine="150"/>
              <w:jc w:val="right"/>
              <w:rPr>
                <w:sz w:val="15"/>
                <w:szCs w:val="15"/>
              </w:rPr>
            </w:pPr>
          </w:p>
        </w:tc>
        <w:tc>
          <w:tcPr>
            <w:tcW w:w="633" w:type="dxa"/>
            <w:tcBorders>
              <w:left w:val="nil"/>
              <w:bottom w:val="nil"/>
              <w:right w:val="nil"/>
            </w:tcBorders>
            <w:shd w:val="clear" w:color="auto" w:fill="auto"/>
            <w:tcMar>
              <w:left w:w="43" w:type="dxa"/>
              <w:right w:w="43" w:type="dxa"/>
            </w:tcMar>
            <w:vAlign w:val="center"/>
            <w:hideMark/>
          </w:tcPr>
          <w:p w:rsidR="0065449C" w:rsidRPr="00BF4323" w:rsidRDefault="0065449C" w:rsidP="0065449C">
            <w:pPr>
              <w:ind w:firstLineChars="100" w:firstLine="150"/>
              <w:jc w:val="right"/>
              <w:rPr>
                <w:sz w:val="15"/>
                <w:szCs w:val="15"/>
              </w:rPr>
            </w:pPr>
          </w:p>
        </w:tc>
        <w:tc>
          <w:tcPr>
            <w:tcW w:w="796" w:type="dxa"/>
            <w:tcBorders>
              <w:left w:val="nil"/>
              <w:bottom w:val="nil"/>
              <w:right w:val="nil"/>
            </w:tcBorders>
            <w:shd w:val="clear" w:color="auto" w:fill="auto"/>
            <w:tcMar>
              <w:left w:w="43" w:type="dxa"/>
              <w:right w:w="43" w:type="dxa"/>
            </w:tcMar>
          </w:tcPr>
          <w:p w:rsidR="0065449C" w:rsidRPr="00BF4323" w:rsidRDefault="0065449C" w:rsidP="0065449C">
            <w:pPr>
              <w:ind w:firstLineChars="100" w:firstLine="150"/>
              <w:jc w:val="right"/>
              <w:rPr>
                <w:sz w:val="15"/>
                <w:szCs w:val="15"/>
              </w:rPr>
            </w:pPr>
          </w:p>
        </w:tc>
        <w:tc>
          <w:tcPr>
            <w:tcW w:w="723" w:type="dxa"/>
            <w:tcBorders>
              <w:left w:val="nil"/>
              <w:bottom w:val="nil"/>
              <w:right w:val="nil"/>
            </w:tcBorders>
            <w:shd w:val="clear" w:color="auto" w:fill="auto"/>
            <w:tcMar>
              <w:left w:w="43" w:type="dxa"/>
              <w:right w:w="43" w:type="dxa"/>
            </w:tcMar>
          </w:tcPr>
          <w:p w:rsidR="0065449C" w:rsidRPr="00BF4323" w:rsidRDefault="0065449C" w:rsidP="0065449C">
            <w:pPr>
              <w:ind w:firstLineChars="100" w:firstLine="150"/>
              <w:jc w:val="right"/>
              <w:rPr>
                <w:sz w:val="15"/>
                <w:szCs w:val="15"/>
              </w:rPr>
            </w:pPr>
          </w:p>
        </w:tc>
        <w:tc>
          <w:tcPr>
            <w:tcW w:w="723" w:type="dxa"/>
            <w:tcBorders>
              <w:left w:val="nil"/>
              <w:bottom w:val="nil"/>
              <w:right w:val="nil"/>
            </w:tcBorders>
            <w:shd w:val="clear" w:color="auto" w:fill="auto"/>
            <w:tcMar>
              <w:left w:w="43" w:type="dxa"/>
              <w:right w:w="43" w:type="dxa"/>
            </w:tcMar>
          </w:tcPr>
          <w:p w:rsidR="0065449C" w:rsidRPr="00BF4323" w:rsidRDefault="0065449C" w:rsidP="0065449C">
            <w:pPr>
              <w:ind w:firstLineChars="100" w:firstLine="150"/>
              <w:jc w:val="right"/>
              <w:rPr>
                <w:sz w:val="15"/>
                <w:szCs w:val="15"/>
              </w:rPr>
            </w:pPr>
          </w:p>
        </w:tc>
        <w:tc>
          <w:tcPr>
            <w:tcW w:w="633" w:type="dxa"/>
            <w:tcBorders>
              <w:left w:val="nil"/>
              <w:bottom w:val="nil"/>
              <w:right w:val="nil"/>
            </w:tcBorders>
            <w:shd w:val="clear" w:color="auto" w:fill="auto"/>
            <w:tcMar>
              <w:left w:w="43" w:type="dxa"/>
              <w:right w:w="43" w:type="dxa"/>
            </w:tcMar>
            <w:vAlign w:val="center"/>
            <w:hideMark/>
          </w:tcPr>
          <w:p w:rsidR="0065449C" w:rsidRPr="00BF4323" w:rsidRDefault="0065449C" w:rsidP="0065449C">
            <w:pPr>
              <w:ind w:firstLineChars="100" w:firstLine="150"/>
              <w:jc w:val="right"/>
              <w:rPr>
                <w:sz w:val="15"/>
                <w:szCs w:val="15"/>
              </w:rPr>
            </w:pPr>
          </w:p>
        </w:tc>
        <w:tc>
          <w:tcPr>
            <w:tcW w:w="633" w:type="dxa"/>
            <w:tcBorders>
              <w:left w:val="nil"/>
              <w:bottom w:val="single" w:sz="12" w:space="0" w:color="000000"/>
              <w:right w:val="nil"/>
            </w:tcBorders>
            <w:shd w:val="clear" w:color="auto" w:fill="auto"/>
            <w:tcMar>
              <w:left w:w="43" w:type="dxa"/>
              <w:right w:w="43" w:type="dxa"/>
            </w:tcMar>
            <w:vAlign w:val="center"/>
            <w:hideMark/>
          </w:tcPr>
          <w:p w:rsidR="0065449C" w:rsidRPr="00BF4323" w:rsidRDefault="0065449C" w:rsidP="0065449C">
            <w:pPr>
              <w:ind w:firstLineChars="100" w:firstLine="150"/>
              <w:jc w:val="right"/>
              <w:rPr>
                <w:sz w:val="15"/>
                <w:szCs w:val="15"/>
              </w:rPr>
            </w:pPr>
          </w:p>
        </w:tc>
        <w:tc>
          <w:tcPr>
            <w:tcW w:w="634" w:type="dxa"/>
            <w:tcBorders>
              <w:left w:val="nil"/>
              <w:bottom w:val="nil"/>
              <w:right w:val="nil"/>
            </w:tcBorders>
            <w:shd w:val="clear" w:color="auto" w:fill="auto"/>
            <w:tcMar>
              <w:left w:w="43" w:type="dxa"/>
              <w:right w:w="43" w:type="dxa"/>
            </w:tcMar>
            <w:vAlign w:val="center"/>
            <w:hideMark/>
          </w:tcPr>
          <w:p w:rsidR="0065449C" w:rsidRPr="00BF4323" w:rsidRDefault="0065449C" w:rsidP="0065449C">
            <w:pPr>
              <w:ind w:firstLineChars="100" w:firstLine="150"/>
              <w:jc w:val="right"/>
              <w:rPr>
                <w:sz w:val="15"/>
                <w:szCs w:val="15"/>
              </w:rPr>
            </w:pPr>
          </w:p>
        </w:tc>
      </w:tr>
      <w:tr w:rsidR="0065449C" w:rsidRPr="00BF4323" w:rsidTr="0041706F">
        <w:trPr>
          <w:trHeight w:hRule="exact" w:val="825"/>
        </w:trPr>
        <w:tc>
          <w:tcPr>
            <w:tcW w:w="9297" w:type="dxa"/>
            <w:gridSpan w:val="14"/>
            <w:tcBorders>
              <w:top w:val="single" w:sz="12" w:space="0" w:color="000000"/>
              <w:left w:val="nil"/>
              <w:bottom w:val="nil"/>
              <w:right w:val="nil"/>
            </w:tcBorders>
            <w:shd w:val="clear" w:color="auto" w:fill="auto"/>
          </w:tcPr>
          <w:p w:rsidR="0065449C" w:rsidRPr="00BF4323" w:rsidRDefault="0065449C" w:rsidP="0065449C">
            <w:pPr>
              <w:jc w:val="right"/>
              <w:rPr>
                <w:sz w:val="15"/>
                <w:szCs w:val="15"/>
              </w:rPr>
            </w:pPr>
            <w:r w:rsidRPr="00BF4323">
              <w:rPr>
                <w:sz w:val="15"/>
                <w:szCs w:val="15"/>
              </w:rPr>
              <w:t> </w:t>
            </w:r>
            <w:r w:rsidRPr="00B863BF">
              <w:rPr>
                <w:sz w:val="14"/>
                <w:szCs w:val="14"/>
              </w:rPr>
              <w:t xml:space="preserve"> Source: Statistics &amp; Data Warehouse Department, SBP</w:t>
            </w:r>
          </w:p>
          <w:p w:rsidR="0065449C" w:rsidRPr="00BF4323" w:rsidRDefault="0065449C" w:rsidP="0065449C">
            <w:pPr>
              <w:rPr>
                <w:sz w:val="15"/>
                <w:szCs w:val="15"/>
              </w:rPr>
            </w:pPr>
            <w:r w:rsidRPr="00BF4323">
              <w:rPr>
                <w:sz w:val="15"/>
                <w:szCs w:val="15"/>
              </w:rPr>
              <w:t> </w:t>
            </w:r>
            <w:r>
              <w:rPr>
                <w:sz w:val="15"/>
                <w:szCs w:val="15"/>
              </w:rPr>
              <w:t>*. End of Current month over end of Previous month</w:t>
            </w:r>
          </w:p>
          <w:p w:rsidR="0065449C" w:rsidRPr="00BF4323" w:rsidRDefault="0065449C" w:rsidP="0065449C">
            <w:pPr>
              <w:rPr>
                <w:sz w:val="15"/>
                <w:szCs w:val="15"/>
              </w:rPr>
            </w:pPr>
            <w:r>
              <w:rPr>
                <w:sz w:val="15"/>
                <w:szCs w:val="15"/>
              </w:rPr>
              <w:t>Note:</w:t>
            </w:r>
          </w:p>
          <w:p w:rsidR="0065449C" w:rsidRPr="00BF4323" w:rsidRDefault="0065449C" w:rsidP="0065449C">
            <w:pPr>
              <w:autoSpaceDE w:val="0"/>
              <w:autoSpaceDN w:val="0"/>
              <w:adjustRightInd w:val="0"/>
              <w:rPr>
                <w:sz w:val="15"/>
                <w:szCs w:val="15"/>
              </w:rPr>
            </w:pPr>
            <w:r w:rsidRPr="00BF4323">
              <w:rPr>
                <w:sz w:val="15"/>
                <w:szCs w:val="15"/>
              </w:rPr>
              <w:t> </w:t>
            </w:r>
            <w:r>
              <w:rPr>
                <w:sz w:val="15"/>
                <w:szCs w:val="15"/>
              </w:rPr>
              <w:t>1. ( + ) Indicates appreciation , ( - ) indicates depreciation</w:t>
            </w:r>
          </w:p>
        </w:tc>
      </w:tr>
    </w:tbl>
    <w:p w:rsidR="008851CA" w:rsidRDefault="008851CA">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41706F" w:rsidRDefault="0041706F">
      <w:pPr>
        <w:pStyle w:val="Footer"/>
        <w:tabs>
          <w:tab w:val="clear" w:pos="4320"/>
          <w:tab w:val="clear" w:pos="8640"/>
        </w:tabs>
        <w:rPr>
          <w:sz w:val="19"/>
          <w:szCs w:val="19"/>
        </w:rPr>
      </w:pPr>
    </w:p>
    <w:p w:rsidR="0041706F" w:rsidRDefault="0041706F">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tbl>
      <w:tblPr>
        <w:tblpPr w:leftFromText="180" w:rightFromText="180" w:vertAnchor="page" w:horzAnchor="margin" w:tblpXSpec="center" w:tblpY="1066"/>
        <w:tblW w:w="9721" w:type="dxa"/>
        <w:jc w:val="center"/>
        <w:tblLayout w:type="fixed"/>
        <w:tblLook w:val="04A0" w:firstRow="1" w:lastRow="0" w:firstColumn="1" w:lastColumn="0" w:noHBand="0" w:noVBand="1"/>
      </w:tblPr>
      <w:tblGrid>
        <w:gridCol w:w="449"/>
        <w:gridCol w:w="361"/>
        <w:gridCol w:w="630"/>
        <w:gridCol w:w="540"/>
        <w:gridCol w:w="630"/>
        <w:gridCol w:w="810"/>
        <w:gridCol w:w="630"/>
        <w:gridCol w:w="630"/>
        <w:gridCol w:w="810"/>
        <w:gridCol w:w="720"/>
        <w:gridCol w:w="630"/>
        <w:gridCol w:w="630"/>
        <w:gridCol w:w="630"/>
        <w:gridCol w:w="540"/>
        <w:gridCol w:w="540"/>
        <w:gridCol w:w="541"/>
      </w:tblGrid>
      <w:tr w:rsidR="008851CA" w:rsidRPr="00BF4323" w:rsidTr="008519C9">
        <w:trPr>
          <w:trHeight w:hRule="exact" w:val="357"/>
          <w:jc w:val="center"/>
        </w:trPr>
        <w:tc>
          <w:tcPr>
            <w:tcW w:w="9721" w:type="dxa"/>
            <w:gridSpan w:val="16"/>
            <w:tcBorders>
              <w:top w:val="nil"/>
              <w:left w:val="nil"/>
              <w:bottom w:val="nil"/>
              <w:right w:val="nil"/>
            </w:tcBorders>
            <w:shd w:val="clear" w:color="auto" w:fill="auto"/>
          </w:tcPr>
          <w:p w:rsidR="008851CA" w:rsidRPr="00BF4323" w:rsidRDefault="008851CA" w:rsidP="008519C9">
            <w:pPr>
              <w:jc w:val="center"/>
              <w:rPr>
                <w:b/>
                <w:bCs/>
                <w:sz w:val="28"/>
                <w:szCs w:val="28"/>
              </w:rPr>
            </w:pPr>
            <w:r>
              <w:rPr>
                <w:b/>
                <w:bCs/>
                <w:sz w:val="28"/>
                <w:szCs w:val="28"/>
              </w:rPr>
              <w:t>4.6</w:t>
            </w:r>
            <w:r w:rsidRPr="00BF4323">
              <w:rPr>
                <w:b/>
                <w:bCs/>
                <w:sz w:val="28"/>
                <w:szCs w:val="28"/>
              </w:rPr>
              <w:t xml:space="preserve">   Appreciation / Depreciation</w:t>
            </w:r>
            <w:r w:rsidRPr="00BF4323">
              <w:rPr>
                <w:b/>
                <w:bCs/>
                <w:sz w:val="28"/>
                <w:szCs w:val="28"/>
                <w:vertAlign w:val="superscript"/>
              </w:rPr>
              <w:t>*</w:t>
            </w:r>
            <w:r w:rsidRPr="00BF4323">
              <w:rPr>
                <w:b/>
                <w:bCs/>
                <w:sz w:val="28"/>
                <w:szCs w:val="28"/>
              </w:rPr>
              <w:t>of Selected Currencies</w:t>
            </w:r>
            <w:r>
              <w:rPr>
                <w:b/>
                <w:bCs/>
                <w:sz w:val="28"/>
                <w:szCs w:val="28"/>
              </w:rPr>
              <w:t xml:space="preserve"> </w:t>
            </w:r>
            <w:r w:rsidRPr="00BF4323">
              <w:rPr>
                <w:b/>
                <w:bCs/>
                <w:sz w:val="28"/>
                <w:szCs w:val="28"/>
              </w:rPr>
              <w:t xml:space="preserve">Against  </w:t>
            </w:r>
            <w:r>
              <w:rPr>
                <w:b/>
                <w:bCs/>
                <w:sz w:val="28"/>
                <w:szCs w:val="28"/>
              </w:rPr>
              <w:t>SDR</w:t>
            </w:r>
          </w:p>
        </w:tc>
      </w:tr>
      <w:tr w:rsidR="008851CA" w:rsidRPr="00BF4323" w:rsidTr="008519C9">
        <w:trPr>
          <w:trHeight w:hRule="exact" w:val="168"/>
          <w:jc w:val="center"/>
        </w:trPr>
        <w:tc>
          <w:tcPr>
            <w:tcW w:w="9721" w:type="dxa"/>
            <w:gridSpan w:val="16"/>
            <w:tcBorders>
              <w:top w:val="nil"/>
              <w:left w:val="nil"/>
              <w:bottom w:val="single" w:sz="12" w:space="0" w:color="000000"/>
              <w:right w:val="nil"/>
            </w:tcBorders>
            <w:shd w:val="clear" w:color="auto" w:fill="auto"/>
          </w:tcPr>
          <w:p w:rsidR="008851CA" w:rsidRPr="00BF4323" w:rsidRDefault="008851CA" w:rsidP="008519C9">
            <w:pPr>
              <w:jc w:val="right"/>
              <w:rPr>
                <w:sz w:val="15"/>
                <w:szCs w:val="15"/>
              </w:rPr>
            </w:pPr>
            <w:r w:rsidRPr="00BF4323">
              <w:rPr>
                <w:sz w:val="15"/>
                <w:szCs w:val="15"/>
              </w:rPr>
              <w:t>(In Percent)</w:t>
            </w:r>
          </w:p>
        </w:tc>
      </w:tr>
      <w:tr w:rsidR="008851CA" w:rsidRPr="00BF4323" w:rsidTr="008519C9">
        <w:trPr>
          <w:trHeight w:hRule="exact" w:val="221"/>
          <w:jc w:val="center"/>
        </w:trPr>
        <w:tc>
          <w:tcPr>
            <w:tcW w:w="810" w:type="dxa"/>
            <w:gridSpan w:val="2"/>
            <w:tcBorders>
              <w:top w:val="nil"/>
              <w:left w:val="nil"/>
              <w:bottom w:val="nil"/>
              <w:right w:val="single" w:sz="4" w:space="0" w:color="auto"/>
            </w:tcBorders>
            <w:shd w:val="clear" w:color="auto" w:fill="auto"/>
            <w:hideMark/>
          </w:tcPr>
          <w:p w:rsidR="008851CA" w:rsidRPr="00BF4323" w:rsidRDefault="008851CA" w:rsidP="008519C9">
            <w:pPr>
              <w:jc w:val="center"/>
              <w:rPr>
                <w:sz w:val="16"/>
                <w:szCs w:val="16"/>
              </w:rPr>
            </w:pPr>
            <w:r w:rsidRPr="00BF4323">
              <w:rPr>
                <w:sz w:val="16"/>
                <w:szCs w:val="16"/>
              </w:rPr>
              <w:t> </w:t>
            </w:r>
          </w:p>
        </w:tc>
        <w:tc>
          <w:tcPr>
            <w:tcW w:w="630" w:type="dxa"/>
            <w:tcBorders>
              <w:top w:val="nil"/>
              <w:left w:val="single" w:sz="4" w:space="0" w:color="auto"/>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540" w:type="dxa"/>
            <w:tcBorders>
              <w:top w:val="nil"/>
              <w:left w:val="single" w:sz="4" w:space="0" w:color="auto"/>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630" w:type="dxa"/>
            <w:tcBorders>
              <w:top w:val="nil"/>
              <w:left w:val="single" w:sz="4" w:space="0" w:color="auto"/>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810" w:type="dxa"/>
            <w:tcBorders>
              <w:top w:val="nil"/>
              <w:left w:val="single" w:sz="4" w:space="0" w:color="auto"/>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p>
        </w:tc>
        <w:tc>
          <w:tcPr>
            <w:tcW w:w="630" w:type="dxa"/>
            <w:tcBorders>
              <w:top w:val="nil"/>
              <w:left w:val="single" w:sz="4" w:space="0" w:color="auto"/>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p>
        </w:tc>
        <w:tc>
          <w:tcPr>
            <w:tcW w:w="630" w:type="dxa"/>
            <w:tcBorders>
              <w:top w:val="nil"/>
              <w:left w:val="single" w:sz="4" w:space="0" w:color="auto"/>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p>
        </w:tc>
        <w:tc>
          <w:tcPr>
            <w:tcW w:w="810" w:type="dxa"/>
            <w:tcBorders>
              <w:top w:val="nil"/>
              <w:left w:val="single" w:sz="4" w:space="0" w:color="auto"/>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720" w:type="dxa"/>
            <w:tcBorders>
              <w:top w:val="nil"/>
              <w:left w:val="single" w:sz="4" w:space="0" w:color="auto"/>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630" w:type="dxa"/>
            <w:tcBorders>
              <w:top w:val="nil"/>
              <w:left w:val="single" w:sz="4" w:space="0" w:color="auto"/>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Saudi</w:t>
            </w:r>
          </w:p>
        </w:tc>
        <w:tc>
          <w:tcPr>
            <w:tcW w:w="630" w:type="dxa"/>
            <w:tcBorders>
              <w:top w:val="nil"/>
              <w:left w:val="single" w:sz="4" w:space="0" w:color="auto"/>
              <w:right w:val="single" w:sz="4" w:space="0" w:color="auto"/>
            </w:tcBorders>
            <w:shd w:val="clear" w:color="auto" w:fill="auto"/>
            <w:tcMar>
              <w:left w:w="14" w:type="dxa"/>
              <w:right w:w="14" w:type="dxa"/>
            </w:tcMar>
            <w:vAlign w:val="center"/>
          </w:tcPr>
          <w:p w:rsidR="008851CA" w:rsidRPr="00BF4323" w:rsidRDefault="008851CA" w:rsidP="008519C9">
            <w:pPr>
              <w:jc w:val="right"/>
              <w:rPr>
                <w:sz w:val="15"/>
                <w:szCs w:val="15"/>
              </w:rPr>
            </w:pPr>
            <w:r w:rsidRPr="00BF4323">
              <w:rPr>
                <w:sz w:val="16"/>
                <w:szCs w:val="16"/>
              </w:rPr>
              <w:t>UK</w:t>
            </w:r>
          </w:p>
        </w:tc>
        <w:tc>
          <w:tcPr>
            <w:tcW w:w="630" w:type="dxa"/>
            <w:tcBorders>
              <w:top w:val="nil"/>
              <w:left w:val="single" w:sz="4" w:space="0" w:color="auto"/>
              <w:right w:val="single" w:sz="4" w:space="0" w:color="auto"/>
            </w:tcBorders>
            <w:shd w:val="clear" w:color="auto" w:fill="auto"/>
            <w:tcMar>
              <w:left w:w="14" w:type="dxa"/>
              <w:right w:w="14" w:type="dxa"/>
            </w:tcMar>
            <w:vAlign w:val="center"/>
          </w:tcPr>
          <w:p w:rsidR="008851CA" w:rsidRPr="00BF4323" w:rsidRDefault="008851CA" w:rsidP="008519C9">
            <w:pPr>
              <w:jc w:val="right"/>
              <w:rPr>
                <w:sz w:val="15"/>
                <w:szCs w:val="15"/>
              </w:rPr>
            </w:pPr>
            <w:r w:rsidRPr="00BF4323">
              <w:rPr>
                <w:sz w:val="16"/>
                <w:szCs w:val="16"/>
              </w:rPr>
              <w:t>South</w:t>
            </w:r>
          </w:p>
        </w:tc>
        <w:tc>
          <w:tcPr>
            <w:tcW w:w="540" w:type="dxa"/>
            <w:tcBorders>
              <w:top w:val="nil"/>
              <w:left w:val="single" w:sz="4" w:space="0" w:color="auto"/>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5"/>
                <w:szCs w:val="15"/>
              </w:rPr>
            </w:pPr>
          </w:p>
        </w:tc>
        <w:tc>
          <w:tcPr>
            <w:tcW w:w="540" w:type="dxa"/>
            <w:tcBorders>
              <w:top w:val="nil"/>
              <w:left w:val="single" w:sz="4" w:space="0" w:color="auto"/>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5"/>
                <w:szCs w:val="15"/>
              </w:rPr>
            </w:pPr>
          </w:p>
        </w:tc>
        <w:tc>
          <w:tcPr>
            <w:tcW w:w="541" w:type="dxa"/>
            <w:tcBorders>
              <w:top w:val="nil"/>
              <w:left w:val="single" w:sz="4" w:space="0" w:color="auto"/>
            </w:tcBorders>
            <w:shd w:val="clear" w:color="auto" w:fill="auto"/>
            <w:tcMar>
              <w:left w:w="14" w:type="dxa"/>
              <w:right w:w="14" w:type="dxa"/>
            </w:tcMar>
            <w:vAlign w:val="center"/>
            <w:hideMark/>
          </w:tcPr>
          <w:p w:rsidR="008851CA" w:rsidRPr="00BF4323" w:rsidRDefault="008851CA" w:rsidP="008519C9">
            <w:pPr>
              <w:jc w:val="right"/>
              <w:rPr>
                <w:sz w:val="15"/>
                <w:szCs w:val="15"/>
              </w:rPr>
            </w:pPr>
          </w:p>
        </w:tc>
      </w:tr>
      <w:tr w:rsidR="008851CA" w:rsidRPr="00BF4323" w:rsidTr="008519C9">
        <w:trPr>
          <w:trHeight w:hRule="exact" w:val="221"/>
          <w:jc w:val="center"/>
        </w:trPr>
        <w:tc>
          <w:tcPr>
            <w:tcW w:w="810" w:type="dxa"/>
            <w:gridSpan w:val="2"/>
            <w:tcBorders>
              <w:top w:val="nil"/>
              <w:left w:val="nil"/>
              <w:bottom w:val="nil"/>
              <w:right w:val="single" w:sz="4" w:space="0" w:color="auto"/>
            </w:tcBorders>
            <w:shd w:val="clear" w:color="auto" w:fill="auto"/>
            <w:vAlign w:val="center"/>
            <w:hideMark/>
          </w:tcPr>
          <w:p w:rsidR="008851CA" w:rsidRPr="00BF4323" w:rsidRDefault="008851CA" w:rsidP="008519C9">
            <w:pPr>
              <w:jc w:val="center"/>
              <w:rPr>
                <w:b/>
                <w:bCs/>
                <w:sz w:val="16"/>
                <w:szCs w:val="16"/>
              </w:rPr>
            </w:pPr>
            <w:r w:rsidRPr="00C5206B">
              <w:rPr>
                <w:b/>
                <w:bCs/>
                <w:sz w:val="14"/>
                <w:szCs w:val="14"/>
              </w:rPr>
              <w:t>END OF</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Chinese</w:t>
            </w:r>
          </w:p>
        </w:tc>
        <w:tc>
          <w:tcPr>
            <w:tcW w:w="540" w:type="dxa"/>
            <w:tcBorders>
              <w:top w:val="nil"/>
              <w:left w:val="single" w:sz="4" w:space="0" w:color="auto"/>
              <w:bottom w:val="nil"/>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EMU</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Indian</w:t>
            </w:r>
          </w:p>
        </w:tc>
        <w:tc>
          <w:tcPr>
            <w:tcW w:w="81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Indonesian</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Iranian</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Japanese</w:t>
            </w:r>
          </w:p>
        </w:tc>
        <w:tc>
          <w:tcPr>
            <w:tcW w:w="810" w:type="dxa"/>
            <w:tcBorders>
              <w:top w:val="nil"/>
              <w:left w:val="single" w:sz="4" w:space="0" w:color="auto"/>
              <w:bottom w:val="nil"/>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Malaysian</w:t>
            </w:r>
          </w:p>
        </w:tc>
        <w:tc>
          <w:tcPr>
            <w:tcW w:w="720" w:type="dxa"/>
            <w:tcBorders>
              <w:top w:val="nil"/>
              <w:left w:val="single" w:sz="4" w:space="0" w:color="auto"/>
              <w:bottom w:val="nil"/>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Pakistani</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Arabian</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Pound</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Korean</w:t>
            </w:r>
          </w:p>
        </w:tc>
        <w:tc>
          <w:tcPr>
            <w:tcW w:w="54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Swiss</w:t>
            </w:r>
          </w:p>
        </w:tc>
        <w:tc>
          <w:tcPr>
            <w:tcW w:w="54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Turkish</w:t>
            </w:r>
          </w:p>
        </w:tc>
        <w:tc>
          <w:tcPr>
            <w:tcW w:w="541" w:type="dxa"/>
            <w:tcBorders>
              <w:top w:val="nil"/>
              <w:left w:val="single" w:sz="4" w:space="0" w:color="auto"/>
              <w:bottom w:val="nil"/>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US</w:t>
            </w:r>
          </w:p>
        </w:tc>
      </w:tr>
      <w:tr w:rsidR="008851CA" w:rsidRPr="00BF4323" w:rsidTr="008519C9">
        <w:trPr>
          <w:trHeight w:hRule="exact" w:val="221"/>
          <w:jc w:val="center"/>
        </w:trPr>
        <w:tc>
          <w:tcPr>
            <w:tcW w:w="810" w:type="dxa"/>
            <w:gridSpan w:val="2"/>
            <w:tcBorders>
              <w:top w:val="nil"/>
              <w:left w:val="nil"/>
              <w:bottom w:val="single" w:sz="12" w:space="0" w:color="000000"/>
              <w:right w:val="single" w:sz="4" w:space="0" w:color="auto"/>
            </w:tcBorders>
            <w:shd w:val="clear" w:color="auto" w:fill="auto"/>
            <w:vAlign w:val="center"/>
            <w:hideMark/>
          </w:tcPr>
          <w:p w:rsidR="008851CA" w:rsidRPr="00BF4323" w:rsidRDefault="008851CA" w:rsidP="008519C9">
            <w:pPr>
              <w:jc w:val="center"/>
              <w:rPr>
                <w:b/>
                <w:bCs/>
                <w:sz w:val="16"/>
                <w:szCs w:val="16"/>
              </w:rPr>
            </w:pPr>
            <w:r w:rsidRPr="00C5206B">
              <w:rPr>
                <w:b/>
                <w:bCs/>
                <w:sz w:val="14"/>
                <w:szCs w:val="14"/>
              </w:rPr>
              <w:t>PERIOD</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Yuan</w:t>
            </w:r>
          </w:p>
        </w:tc>
        <w:tc>
          <w:tcPr>
            <w:tcW w:w="54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Euro</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Rupee</w:t>
            </w:r>
          </w:p>
        </w:tc>
        <w:tc>
          <w:tcPr>
            <w:tcW w:w="81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Rupiah</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Rial</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Yen</w:t>
            </w:r>
          </w:p>
        </w:tc>
        <w:tc>
          <w:tcPr>
            <w:tcW w:w="81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Ringgit</w:t>
            </w:r>
          </w:p>
        </w:tc>
        <w:tc>
          <w:tcPr>
            <w:tcW w:w="72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Rupee</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Riyal</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Sterling</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Won</w:t>
            </w:r>
          </w:p>
        </w:tc>
        <w:tc>
          <w:tcPr>
            <w:tcW w:w="54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Franc</w:t>
            </w:r>
          </w:p>
        </w:tc>
        <w:tc>
          <w:tcPr>
            <w:tcW w:w="54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Lira</w:t>
            </w:r>
          </w:p>
        </w:tc>
        <w:tc>
          <w:tcPr>
            <w:tcW w:w="541" w:type="dxa"/>
            <w:tcBorders>
              <w:top w:val="nil"/>
              <w:left w:val="single" w:sz="4" w:space="0" w:color="auto"/>
              <w:bottom w:val="single" w:sz="12" w:space="0" w:color="000000"/>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Dollar</w:t>
            </w:r>
          </w:p>
        </w:tc>
      </w:tr>
      <w:tr w:rsidR="008851CA" w:rsidRPr="00BF4323" w:rsidTr="008519C9">
        <w:trPr>
          <w:trHeight w:hRule="exact" w:val="341"/>
          <w:jc w:val="center"/>
        </w:trPr>
        <w:tc>
          <w:tcPr>
            <w:tcW w:w="449" w:type="dxa"/>
            <w:tcBorders>
              <w:top w:val="nil"/>
              <w:left w:val="nil"/>
              <w:bottom w:val="nil"/>
              <w:right w:val="nil"/>
            </w:tcBorders>
            <w:shd w:val="clear" w:color="auto" w:fill="auto"/>
            <w:tcMar>
              <w:left w:w="14" w:type="dxa"/>
              <w:right w:w="14" w:type="dxa"/>
            </w:tcMar>
            <w:hideMark/>
          </w:tcPr>
          <w:p w:rsidR="008851CA" w:rsidRPr="00BF4323" w:rsidRDefault="008851CA" w:rsidP="008519C9">
            <w:pPr>
              <w:jc w:val="center"/>
              <w:rPr>
                <w:sz w:val="16"/>
                <w:szCs w:val="16"/>
              </w:rPr>
            </w:pPr>
            <w:r w:rsidRPr="00BF4323">
              <w:rPr>
                <w:sz w:val="16"/>
                <w:szCs w:val="16"/>
              </w:rPr>
              <w:t> </w:t>
            </w:r>
          </w:p>
        </w:tc>
        <w:tc>
          <w:tcPr>
            <w:tcW w:w="361" w:type="dxa"/>
            <w:tcBorders>
              <w:top w:val="nil"/>
              <w:left w:val="nil"/>
              <w:bottom w:val="nil"/>
              <w:right w:val="nil"/>
            </w:tcBorders>
            <w:shd w:val="clear" w:color="auto" w:fill="auto"/>
            <w:tcMar>
              <w:left w:w="14" w:type="dxa"/>
              <w:right w:w="14" w:type="dxa"/>
            </w:tcMar>
            <w:hideMark/>
          </w:tcPr>
          <w:p w:rsidR="008851CA" w:rsidRPr="00BF4323" w:rsidRDefault="008851CA" w:rsidP="008519C9">
            <w:pPr>
              <w:rPr>
                <w:b/>
                <w:bCs/>
                <w:sz w:val="16"/>
                <w:szCs w:val="16"/>
              </w:rPr>
            </w:pPr>
            <w:r w:rsidRPr="00BF4323">
              <w:rPr>
                <w:b/>
                <w:bCs/>
                <w:sz w:val="16"/>
                <w:szCs w:val="16"/>
              </w:rPr>
              <w:t> </w:t>
            </w:r>
          </w:p>
        </w:tc>
        <w:tc>
          <w:tcPr>
            <w:tcW w:w="630" w:type="dxa"/>
            <w:tcBorders>
              <w:top w:val="nil"/>
              <w:left w:val="nil"/>
              <w:bottom w:val="nil"/>
              <w:right w:val="nil"/>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540" w:type="dxa"/>
            <w:tcBorders>
              <w:top w:val="nil"/>
              <w:left w:val="nil"/>
              <w:bottom w:val="nil"/>
              <w:right w:val="nil"/>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630" w:type="dxa"/>
            <w:tcBorders>
              <w:top w:val="nil"/>
              <w:left w:val="nil"/>
              <w:bottom w:val="nil"/>
              <w:right w:val="nil"/>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810" w:type="dxa"/>
            <w:tcBorders>
              <w:top w:val="nil"/>
              <w:left w:val="nil"/>
              <w:bottom w:val="nil"/>
              <w:right w:val="nil"/>
            </w:tcBorders>
            <w:shd w:val="clear" w:color="auto" w:fill="auto"/>
            <w:tcMar>
              <w:left w:w="14" w:type="dxa"/>
              <w:right w:w="14" w:type="dxa"/>
            </w:tcMar>
            <w:vAlign w:val="center"/>
            <w:hideMark/>
          </w:tcPr>
          <w:p w:rsidR="008851CA" w:rsidRPr="00BF4323" w:rsidRDefault="008851CA" w:rsidP="008519C9">
            <w:pPr>
              <w:jc w:val="right"/>
              <w:rPr>
                <w:sz w:val="16"/>
                <w:szCs w:val="16"/>
              </w:rPr>
            </w:pPr>
          </w:p>
        </w:tc>
        <w:tc>
          <w:tcPr>
            <w:tcW w:w="630" w:type="dxa"/>
            <w:tcBorders>
              <w:top w:val="nil"/>
              <w:left w:val="nil"/>
              <w:bottom w:val="nil"/>
              <w:right w:val="nil"/>
            </w:tcBorders>
            <w:shd w:val="clear" w:color="auto" w:fill="auto"/>
            <w:tcMar>
              <w:left w:w="14" w:type="dxa"/>
              <w:right w:w="14" w:type="dxa"/>
            </w:tcMar>
            <w:vAlign w:val="center"/>
            <w:hideMark/>
          </w:tcPr>
          <w:p w:rsidR="008851CA" w:rsidRPr="00BF4323" w:rsidRDefault="008851CA" w:rsidP="008519C9">
            <w:pPr>
              <w:jc w:val="right"/>
              <w:rPr>
                <w:sz w:val="16"/>
                <w:szCs w:val="16"/>
              </w:rPr>
            </w:pPr>
          </w:p>
        </w:tc>
        <w:tc>
          <w:tcPr>
            <w:tcW w:w="630" w:type="dxa"/>
            <w:tcBorders>
              <w:top w:val="nil"/>
              <w:left w:val="nil"/>
              <w:bottom w:val="nil"/>
              <w:right w:val="nil"/>
            </w:tcBorders>
            <w:shd w:val="clear" w:color="auto" w:fill="auto"/>
            <w:tcMar>
              <w:left w:w="14" w:type="dxa"/>
              <w:right w:w="14" w:type="dxa"/>
            </w:tcMar>
            <w:vAlign w:val="center"/>
            <w:hideMark/>
          </w:tcPr>
          <w:p w:rsidR="008851CA" w:rsidRPr="00BF4323" w:rsidRDefault="008851CA" w:rsidP="008519C9">
            <w:pPr>
              <w:jc w:val="right"/>
              <w:rPr>
                <w:sz w:val="16"/>
                <w:szCs w:val="16"/>
              </w:rPr>
            </w:pPr>
          </w:p>
        </w:tc>
        <w:tc>
          <w:tcPr>
            <w:tcW w:w="810" w:type="dxa"/>
            <w:tcBorders>
              <w:top w:val="nil"/>
              <w:left w:val="nil"/>
              <w:bottom w:val="nil"/>
              <w:right w:val="nil"/>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720" w:type="dxa"/>
            <w:tcBorders>
              <w:top w:val="nil"/>
              <w:left w:val="nil"/>
              <w:bottom w:val="nil"/>
              <w:right w:val="nil"/>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630" w:type="dxa"/>
            <w:tcBorders>
              <w:top w:val="nil"/>
              <w:left w:val="nil"/>
              <w:bottom w:val="nil"/>
              <w:right w:val="nil"/>
            </w:tcBorders>
            <w:shd w:val="clear" w:color="auto" w:fill="auto"/>
            <w:tcMar>
              <w:left w:w="14" w:type="dxa"/>
              <w:right w:w="14" w:type="dxa"/>
            </w:tcMar>
          </w:tcPr>
          <w:p w:rsidR="008851CA" w:rsidRPr="00BF4323" w:rsidRDefault="008851CA" w:rsidP="008519C9">
            <w:pPr>
              <w:jc w:val="right"/>
              <w:rPr>
                <w:sz w:val="15"/>
                <w:szCs w:val="15"/>
              </w:rPr>
            </w:pPr>
          </w:p>
        </w:tc>
        <w:tc>
          <w:tcPr>
            <w:tcW w:w="630" w:type="dxa"/>
            <w:tcBorders>
              <w:top w:val="nil"/>
              <w:left w:val="nil"/>
              <w:bottom w:val="nil"/>
              <w:right w:val="nil"/>
            </w:tcBorders>
            <w:shd w:val="clear" w:color="auto" w:fill="auto"/>
            <w:tcMar>
              <w:left w:w="14" w:type="dxa"/>
              <w:right w:w="14" w:type="dxa"/>
            </w:tcMar>
          </w:tcPr>
          <w:p w:rsidR="008851CA" w:rsidRPr="00BF4323" w:rsidRDefault="008851CA" w:rsidP="008519C9">
            <w:pPr>
              <w:jc w:val="right"/>
              <w:rPr>
                <w:sz w:val="15"/>
                <w:szCs w:val="15"/>
              </w:rPr>
            </w:pPr>
          </w:p>
        </w:tc>
        <w:tc>
          <w:tcPr>
            <w:tcW w:w="630" w:type="dxa"/>
            <w:tcBorders>
              <w:top w:val="nil"/>
              <w:left w:val="nil"/>
              <w:bottom w:val="nil"/>
              <w:right w:val="nil"/>
            </w:tcBorders>
            <w:shd w:val="clear" w:color="auto" w:fill="auto"/>
            <w:tcMar>
              <w:left w:w="14" w:type="dxa"/>
              <w:right w:w="14" w:type="dxa"/>
            </w:tcMar>
            <w:vAlign w:val="center"/>
          </w:tcPr>
          <w:p w:rsidR="008851CA" w:rsidRPr="00BF4323" w:rsidRDefault="008851CA" w:rsidP="008519C9">
            <w:pPr>
              <w:jc w:val="right"/>
              <w:rPr>
                <w:sz w:val="15"/>
                <w:szCs w:val="15"/>
              </w:rPr>
            </w:pPr>
          </w:p>
        </w:tc>
        <w:tc>
          <w:tcPr>
            <w:tcW w:w="540" w:type="dxa"/>
            <w:tcBorders>
              <w:top w:val="nil"/>
              <w:left w:val="nil"/>
              <w:bottom w:val="nil"/>
              <w:right w:val="nil"/>
            </w:tcBorders>
            <w:shd w:val="clear" w:color="auto" w:fill="auto"/>
            <w:tcMar>
              <w:left w:w="14" w:type="dxa"/>
              <w:right w:w="14" w:type="dxa"/>
            </w:tcMar>
            <w:vAlign w:val="center"/>
            <w:hideMark/>
          </w:tcPr>
          <w:p w:rsidR="008851CA" w:rsidRPr="00BF4323" w:rsidRDefault="008851CA" w:rsidP="008519C9">
            <w:pPr>
              <w:jc w:val="right"/>
              <w:rPr>
                <w:sz w:val="15"/>
                <w:szCs w:val="15"/>
              </w:rPr>
            </w:pPr>
          </w:p>
        </w:tc>
        <w:tc>
          <w:tcPr>
            <w:tcW w:w="540" w:type="dxa"/>
            <w:tcBorders>
              <w:top w:val="single" w:sz="12" w:space="0" w:color="000000"/>
              <w:left w:val="nil"/>
              <w:bottom w:val="nil"/>
              <w:right w:val="nil"/>
            </w:tcBorders>
            <w:shd w:val="clear" w:color="auto" w:fill="auto"/>
            <w:tcMar>
              <w:left w:w="14" w:type="dxa"/>
              <w:right w:w="14" w:type="dxa"/>
            </w:tcMar>
            <w:vAlign w:val="center"/>
            <w:hideMark/>
          </w:tcPr>
          <w:p w:rsidR="008851CA" w:rsidRPr="00BF4323" w:rsidRDefault="008851CA" w:rsidP="008519C9">
            <w:pPr>
              <w:jc w:val="right"/>
              <w:rPr>
                <w:sz w:val="15"/>
                <w:szCs w:val="15"/>
              </w:rPr>
            </w:pPr>
          </w:p>
        </w:tc>
        <w:tc>
          <w:tcPr>
            <w:tcW w:w="541" w:type="dxa"/>
            <w:tcBorders>
              <w:top w:val="nil"/>
              <w:left w:val="nil"/>
              <w:bottom w:val="nil"/>
              <w:right w:val="nil"/>
            </w:tcBorders>
            <w:shd w:val="clear" w:color="auto" w:fill="auto"/>
            <w:tcMar>
              <w:left w:w="14" w:type="dxa"/>
              <w:right w:w="14" w:type="dxa"/>
            </w:tcMar>
            <w:vAlign w:val="center"/>
            <w:hideMark/>
          </w:tcPr>
          <w:p w:rsidR="008851CA" w:rsidRPr="00BF4323" w:rsidRDefault="008851CA" w:rsidP="008519C9">
            <w:pPr>
              <w:jc w:val="right"/>
              <w:rPr>
                <w:sz w:val="15"/>
                <w:szCs w:val="15"/>
              </w:rPr>
            </w:pPr>
          </w:p>
        </w:tc>
      </w:tr>
      <w:tr w:rsidR="00CF67BC" w:rsidRPr="00BF4323" w:rsidTr="008519C9">
        <w:trPr>
          <w:trHeight w:hRule="exact" w:val="288"/>
          <w:jc w:val="center"/>
        </w:trPr>
        <w:tc>
          <w:tcPr>
            <w:tcW w:w="449" w:type="dxa"/>
            <w:tcBorders>
              <w:top w:val="nil"/>
              <w:left w:val="nil"/>
              <w:bottom w:val="nil"/>
              <w:right w:val="nil"/>
            </w:tcBorders>
            <w:shd w:val="clear" w:color="auto" w:fill="auto"/>
            <w:tcMar>
              <w:left w:w="14" w:type="dxa"/>
              <w:right w:w="14" w:type="dxa"/>
            </w:tcMar>
            <w:vAlign w:val="center"/>
            <w:hideMark/>
          </w:tcPr>
          <w:p w:rsidR="00CF67BC" w:rsidRPr="00A75A33" w:rsidRDefault="00CF67BC" w:rsidP="008519C9">
            <w:pPr>
              <w:jc w:val="right"/>
              <w:rPr>
                <w:sz w:val="16"/>
                <w:szCs w:val="16"/>
              </w:rPr>
            </w:pPr>
            <w:r w:rsidRPr="00A75A33">
              <w:rPr>
                <w:sz w:val="16"/>
                <w:szCs w:val="16"/>
              </w:rPr>
              <w:t>2016</w:t>
            </w:r>
          </w:p>
        </w:tc>
        <w:tc>
          <w:tcPr>
            <w:tcW w:w="361" w:type="dxa"/>
            <w:tcBorders>
              <w:top w:val="nil"/>
              <w:left w:val="nil"/>
              <w:bottom w:val="nil"/>
              <w:right w:val="nil"/>
            </w:tcBorders>
            <w:shd w:val="clear" w:color="auto" w:fill="auto"/>
            <w:tcMar>
              <w:left w:w="14" w:type="dxa"/>
              <w:right w:w="14" w:type="dxa"/>
            </w:tcMar>
            <w:vAlign w:val="center"/>
            <w:hideMark/>
          </w:tcPr>
          <w:p w:rsidR="00CF67BC" w:rsidRPr="00A75A33" w:rsidRDefault="00CF67BC" w:rsidP="008519C9">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CF67BC" w:rsidRDefault="00CF67BC" w:rsidP="008519C9">
            <w:pPr>
              <w:jc w:val="right"/>
              <w:rPr>
                <w:color w:val="000000"/>
                <w:sz w:val="16"/>
                <w:szCs w:val="16"/>
              </w:rPr>
            </w:pPr>
            <w:r>
              <w:rPr>
                <w:color w:val="000000"/>
                <w:sz w:val="16"/>
                <w:szCs w:val="16"/>
              </w:rPr>
              <w:t>-3.72</w:t>
            </w:r>
          </w:p>
        </w:tc>
        <w:tc>
          <w:tcPr>
            <w:tcW w:w="540" w:type="dxa"/>
            <w:tcBorders>
              <w:top w:val="nil"/>
              <w:left w:val="nil"/>
              <w:bottom w:val="nil"/>
              <w:right w:val="nil"/>
            </w:tcBorders>
            <w:shd w:val="clear" w:color="auto" w:fill="auto"/>
            <w:tcMar>
              <w:left w:w="43" w:type="dxa"/>
              <w:right w:w="43" w:type="dxa"/>
            </w:tcMar>
            <w:vAlign w:val="center"/>
          </w:tcPr>
          <w:p w:rsidR="00CF67BC" w:rsidRDefault="00CF67BC" w:rsidP="008519C9">
            <w:pPr>
              <w:jc w:val="right"/>
              <w:rPr>
                <w:color w:val="000000"/>
                <w:sz w:val="16"/>
                <w:szCs w:val="16"/>
              </w:rPr>
            </w:pPr>
            <w:r>
              <w:rPr>
                <w:color w:val="000000"/>
                <w:sz w:val="16"/>
                <w:szCs w:val="16"/>
              </w:rPr>
              <w:t>-0.20</w:t>
            </w:r>
          </w:p>
        </w:tc>
        <w:tc>
          <w:tcPr>
            <w:tcW w:w="630" w:type="dxa"/>
            <w:tcBorders>
              <w:top w:val="nil"/>
              <w:left w:val="nil"/>
              <w:bottom w:val="nil"/>
              <w:right w:val="nil"/>
            </w:tcBorders>
            <w:shd w:val="clear" w:color="auto" w:fill="auto"/>
            <w:tcMar>
              <w:left w:w="43" w:type="dxa"/>
              <w:right w:w="43" w:type="dxa"/>
            </w:tcMar>
            <w:vAlign w:val="center"/>
          </w:tcPr>
          <w:p w:rsidR="00CF67BC" w:rsidRDefault="00CF67BC" w:rsidP="008519C9">
            <w:pPr>
              <w:jc w:val="right"/>
              <w:rPr>
                <w:color w:val="000000"/>
                <w:sz w:val="16"/>
                <w:szCs w:val="16"/>
              </w:rPr>
            </w:pPr>
            <w:r>
              <w:rPr>
                <w:color w:val="000000"/>
                <w:sz w:val="16"/>
                <w:szCs w:val="16"/>
              </w:rPr>
              <w:t>+0.61</w:t>
            </w:r>
          </w:p>
        </w:tc>
        <w:tc>
          <w:tcPr>
            <w:tcW w:w="810" w:type="dxa"/>
            <w:tcBorders>
              <w:top w:val="nil"/>
              <w:left w:val="nil"/>
              <w:bottom w:val="nil"/>
              <w:right w:val="nil"/>
            </w:tcBorders>
            <w:shd w:val="clear" w:color="auto" w:fill="auto"/>
            <w:tcMar>
              <w:left w:w="43" w:type="dxa"/>
              <w:right w:w="43" w:type="dxa"/>
            </w:tcMar>
            <w:vAlign w:val="center"/>
            <w:hideMark/>
          </w:tcPr>
          <w:p w:rsidR="00CF67BC" w:rsidRDefault="00CF67BC" w:rsidP="008519C9">
            <w:pPr>
              <w:jc w:val="right"/>
              <w:rPr>
                <w:color w:val="000000"/>
                <w:sz w:val="16"/>
                <w:szCs w:val="16"/>
              </w:rPr>
            </w:pPr>
            <w:r>
              <w:rPr>
                <w:color w:val="000000"/>
                <w:sz w:val="16"/>
                <w:szCs w:val="16"/>
              </w:rPr>
              <w:t>+5.83</w:t>
            </w:r>
          </w:p>
        </w:tc>
        <w:tc>
          <w:tcPr>
            <w:tcW w:w="630" w:type="dxa"/>
            <w:tcBorders>
              <w:top w:val="nil"/>
              <w:left w:val="nil"/>
              <w:bottom w:val="nil"/>
              <w:right w:val="nil"/>
            </w:tcBorders>
            <w:shd w:val="clear" w:color="auto" w:fill="auto"/>
            <w:tcMar>
              <w:left w:w="43" w:type="dxa"/>
              <w:right w:w="43" w:type="dxa"/>
            </w:tcMar>
            <w:vAlign w:val="center"/>
            <w:hideMark/>
          </w:tcPr>
          <w:p w:rsidR="00CF67BC" w:rsidRDefault="00CF67BC" w:rsidP="008519C9">
            <w:pPr>
              <w:jc w:val="right"/>
              <w:rPr>
                <w:color w:val="000000"/>
                <w:sz w:val="16"/>
                <w:szCs w:val="16"/>
              </w:rPr>
            </w:pPr>
            <w:r>
              <w:rPr>
                <w:color w:val="000000"/>
                <w:sz w:val="16"/>
                <w:szCs w:val="16"/>
              </w:rPr>
              <w:t>-3.77</w:t>
            </w:r>
          </w:p>
        </w:tc>
        <w:tc>
          <w:tcPr>
            <w:tcW w:w="630" w:type="dxa"/>
            <w:tcBorders>
              <w:top w:val="nil"/>
              <w:left w:val="nil"/>
              <w:bottom w:val="nil"/>
              <w:right w:val="nil"/>
            </w:tcBorders>
            <w:shd w:val="clear" w:color="auto" w:fill="auto"/>
            <w:tcMar>
              <w:left w:w="43" w:type="dxa"/>
              <w:right w:w="43" w:type="dxa"/>
            </w:tcMar>
            <w:vAlign w:val="center"/>
            <w:hideMark/>
          </w:tcPr>
          <w:p w:rsidR="00CF67BC" w:rsidRDefault="00CF67BC" w:rsidP="008519C9">
            <w:pPr>
              <w:jc w:val="right"/>
              <w:rPr>
                <w:color w:val="000000"/>
                <w:sz w:val="16"/>
                <w:szCs w:val="16"/>
              </w:rPr>
            </w:pPr>
            <w:r>
              <w:rPr>
                <w:color w:val="000000"/>
                <w:sz w:val="16"/>
                <w:szCs w:val="16"/>
              </w:rPr>
              <w:t>+6.43</w:t>
            </w:r>
          </w:p>
        </w:tc>
        <w:tc>
          <w:tcPr>
            <w:tcW w:w="810" w:type="dxa"/>
            <w:tcBorders>
              <w:top w:val="nil"/>
              <w:left w:val="nil"/>
              <w:bottom w:val="nil"/>
              <w:right w:val="nil"/>
            </w:tcBorders>
            <w:shd w:val="clear" w:color="auto" w:fill="auto"/>
            <w:tcMar>
              <w:left w:w="43" w:type="dxa"/>
              <w:right w:w="43" w:type="dxa"/>
            </w:tcMar>
            <w:vAlign w:val="center"/>
          </w:tcPr>
          <w:p w:rsidR="00CF67BC" w:rsidRDefault="00CF67BC" w:rsidP="008519C9">
            <w:pPr>
              <w:jc w:val="right"/>
              <w:rPr>
                <w:color w:val="000000"/>
                <w:sz w:val="16"/>
                <w:szCs w:val="16"/>
              </w:rPr>
            </w:pPr>
            <w:r>
              <w:rPr>
                <w:color w:val="000000"/>
                <w:sz w:val="16"/>
                <w:szCs w:val="16"/>
              </w:rPr>
              <w:t>-1.38</w:t>
            </w:r>
          </w:p>
        </w:tc>
        <w:tc>
          <w:tcPr>
            <w:tcW w:w="720" w:type="dxa"/>
            <w:tcBorders>
              <w:top w:val="nil"/>
              <w:left w:val="nil"/>
              <w:bottom w:val="nil"/>
              <w:right w:val="nil"/>
            </w:tcBorders>
            <w:shd w:val="clear" w:color="auto" w:fill="auto"/>
            <w:tcMar>
              <w:left w:w="43" w:type="dxa"/>
              <w:right w:w="43" w:type="dxa"/>
            </w:tcMar>
            <w:vAlign w:val="center"/>
          </w:tcPr>
          <w:p w:rsidR="00CF67BC" w:rsidRDefault="00CF67BC" w:rsidP="008519C9">
            <w:pPr>
              <w:jc w:val="right"/>
              <w:rPr>
                <w:color w:val="000000"/>
                <w:sz w:val="16"/>
                <w:szCs w:val="16"/>
              </w:rPr>
            </w:pPr>
            <w:r>
              <w:rPr>
                <w:color w:val="000000"/>
                <w:sz w:val="16"/>
                <w:szCs w:val="16"/>
              </w:rPr>
              <w:t>+3.13</w:t>
            </w:r>
          </w:p>
        </w:tc>
        <w:tc>
          <w:tcPr>
            <w:tcW w:w="630" w:type="dxa"/>
            <w:tcBorders>
              <w:top w:val="nil"/>
              <w:left w:val="nil"/>
              <w:bottom w:val="nil"/>
              <w:right w:val="nil"/>
            </w:tcBorders>
            <w:shd w:val="clear" w:color="auto" w:fill="auto"/>
            <w:tcMar>
              <w:left w:w="43" w:type="dxa"/>
              <w:right w:w="43" w:type="dxa"/>
            </w:tcMar>
            <w:vAlign w:val="center"/>
          </w:tcPr>
          <w:p w:rsidR="00CF67BC" w:rsidRDefault="00CF67BC" w:rsidP="008519C9">
            <w:pPr>
              <w:jc w:val="right"/>
              <w:rPr>
                <w:color w:val="000000"/>
                <w:sz w:val="16"/>
                <w:szCs w:val="16"/>
              </w:rPr>
            </w:pPr>
            <w:r>
              <w:rPr>
                <w:color w:val="000000"/>
                <w:sz w:val="16"/>
                <w:szCs w:val="16"/>
              </w:rPr>
              <w:t>-14.43</w:t>
            </w:r>
          </w:p>
        </w:tc>
        <w:tc>
          <w:tcPr>
            <w:tcW w:w="630" w:type="dxa"/>
            <w:tcBorders>
              <w:top w:val="nil"/>
              <w:left w:val="nil"/>
              <w:bottom w:val="nil"/>
              <w:right w:val="nil"/>
            </w:tcBorders>
            <w:shd w:val="clear" w:color="auto" w:fill="auto"/>
            <w:tcMar>
              <w:left w:w="43" w:type="dxa"/>
              <w:right w:w="43" w:type="dxa"/>
            </w:tcMar>
            <w:vAlign w:val="center"/>
          </w:tcPr>
          <w:p w:rsidR="00CF67BC" w:rsidRDefault="00CF67BC" w:rsidP="008519C9">
            <w:pPr>
              <w:jc w:val="right"/>
              <w:rPr>
                <w:color w:val="000000"/>
                <w:sz w:val="16"/>
                <w:szCs w:val="16"/>
              </w:rPr>
            </w:pPr>
            <w:r>
              <w:rPr>
                <w:color w:val="000000"/>
                <w:sz w:val="16"/>
                <w:szCs w:val="16"/>
              </w:rPr>
              <w:t>+.08</w:t>
            </w:r>
          </w:p>
        </w:tc>
        <w:tc>
          <w:tcPr>
            <w:tcW w:w="630" w:type="dxa"/>
            <w:tcBorders>
              <w:top w:val="nil"/>
              <w:left w:val="nil"/>
              <w:bottom w:val="nil"/>
              <w:right w:val="nil"/>
            </w:tcBorders>
            <w:shd w:val="clear" w:color="auto" w:fill="auto"/>
            <w:tcMar>
              <w:left w:w="43" w:type="dxa"/>
              <w:right w:w="43" w:type="dxa"/>
            </w:tcMar>
            <w:vAlign w:val="center"/>
          </w:tcPr>
          <w:p w:rsidR="00CF67BC" w:rsidRDefault="00CF67BC" w:rsidP="008519C9">
            <w:pPr>
              <w:jc w:val="right"/>
              <w:rPr>
                <w:color w:val="000000"/>
                <w:sz w:val="16"/>
                <w:szCs w:val="16"/>
              </w:rPr>
            </w:pPr>
            <w:r>
              <w:rPr>
                <w:color w:val="000000"/>
                <w:sz w:val="16"/>
                <w:szCs w:val="16"/>
              </w:rPr>
              <w:t>-0.03</w:t>
            </w:r>
          </w:p>
        </w:tc>
        <w:tc>
          <w:tcPr>
            <w:tcW w:w="540" w:type="dxa"/>
            <w:tcBorders>
              <w:top w:val="nil"/>
              <w:left w:val="nil"/>
              <w:bottom w:val="nil"/>
              <w:right w:val="nil"/>
            </w:tcBorders>
            <w:shd w:val="clear" w:color="auto" w:fill="auto"/>
            <w:tcMar>
              <w:left w:w="43" w:type="dxa"/>
              <w:right w:w="43" w:type="dxa"/>
            </w:tcMar>
            <w:vAlign w:val="center"/>
            <w:hideMark/>
          </w:tcPr>
          <w:p w:rsidR="00CF67BC" w:rsidRDefault="00CF67BC" w:rsidP="008519C9">
            <w:pPr>
              <w:jc w:val="right"/>
              <w:rPr>
                <w:color w:val="000000"/>
                <w:sz w:val="16"/>
                <w:szCs w:val="16"/>
              </w:rPr>
            </w:pPr>
            <w:r>
              <w:rPr>
                <w:color w:val="000000"/>
                <w:sz w:val="16"/>
                <w:szCs w:val="16"/>
              </w:rPr>
              <w:t>+0.48</w:t>
            </w:r>
          </w:p>
        </w:tc>
        <w:tc>
          <w:tcPr>
            <w:tcW w:w="540" w:type="dxa"/>
            <w:tcBorders>
              <w:top w:val="nil"/>
              <w:left w:val="nil"/>
              <w:bottom w:val="nil"/>
              <w:right w:val="nil"/>
            </w:tcBorders>
            <w:shd w:val="clear" w:color="auto" w:fill="auto"/>
            <w:tcMar>
              <w:left w:w="43" w:type="dxa"/>
              <w:right w:w="43" w:type="dxa"/>
            </w:tcMar>
            <w:vAlign w:val="center"/>
            <w:hideMark/>
          </w:tcPr>
          <w:p w:rsidR="00CF67BC" w:rsidRDefault="00CF67BC" w:rsidP="008519C9">
            <w:pPr>
              <w:jc w:val="right"/>
              <w:rPr>
                <w:color w:val="000000"/>
                <w:sz w:val="16"/>
                <w:szCs w:val="16"/>
              </w:rPr>
            </w:pPr>
            <w:r>
              <w:rPr>
                <w:color w:val="000000"/>
                <w:sz w:val="16"/>
                <w:szCs w:val="16"/>
              </w:rPr>
              <w:t>-14.50</w:t>
            </w:r>
          </w:p>
        </w:tc>
        <w:tc>
          <w:tcPr>
            <w:tcW w:w="541" w:type="dxa"/>
            <w:tcBorders>
              <w:top w:val="nil"/>
              <w:left w:val="nil"/>
              <w:bottom w:val="nil"/>
              <w:right w:val="nil"/>
            </w:tcBorders>
            <w:shd w:val="clear" w:color="auto" w:fill="auto"/>
            <w:tcMar>
              <w:left w:w="43" w:type="dxa"/>
              <w:right w:w="43" w:type="dxa"/>
            </w:tcMar>
            <w:vAlign w:val="center"/>
            <w:hideMark/>
          </w:tcPr>
          <w:p w:rsidR="00CF67BC" w:rsidRDefault="00CF67BC" w:rsidP="008519C9">
            <w:pPr>
              <w:jc w:val="right"/>
              <w:rPr>
                <w:color w:val="000000"/>
                <w:sz w:val="16"/>
                <w:szCs w:val="16"/>
              </w:rPr>
            </w:pPr>
            <w:r>
              <w:rPr>
                <w:color w:val="000000"/>
                <w:sz w:val="16"/>
                <w:szCs w:val="16"/>
              </w:rPr>
              <w:t>+3.08</w:t>
            </w:r>
          </w:p>
        </w:tc>
      </w:tr>
      <w:tr w:rsidR="00CF67BC" w:rsidRPr="00BF4323" w:rsidTr="008519C9">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CF67BC" w:rsidRPr="00A75A33" w:rsidRDefault="00CF67BC" w:rsidP="008519C9">
            <w:pPr>
              <w:jc w:val="right"/>
              <w:rPr>
                <w:sz w:val="16"/>
                <w:szCs w:val="16"/>
              </w:rPr>
            </w:pPr>
            <w:r>
              <w:rPr>
                <w:sz w:val="16"/>
                <w:szCs w:val="16"/>
              </w:rPr>
              <w:t>2017</w:t>
            </w:r>
          </w:p>
        </w:tc>
        <w:tc>
          <w:tcPr>
            <w:tcW w:w="361" w:type="dxa"/>
            <w:tcBorders>
              <w:top w:val="nil"/>
              <w:left w:val="nil"/>
              <w:bottom w:val="nil"/>
              <w:right w:val="nil"/>
            </w:tcBorders>
            <w:shd w:val="clear" w:color="auto" w:fill="auto"/>
            <w:tcMar>
              <w:left w:w="14" w:type="dxa"/>
              <w:right w:w="14" w:type="dxa"/>
            </w:tcMar>
            <w:vAlign w:val="center"/>
          </w:tcPr>
          <w:p w:rsidR="00CF67BC" w:rsidRPr="00A75A33" w:rsidRDefault="00CF67BC" w:rsidP="008519C9">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CF67BC" w:rsidRDefault="00CF67BC" w:rsidP="008519C9">
            <w:pPr>
              <w:jc w:val="right"/>
              <w:rPr>
                <w:color w:val="000000"/>
                <w:sz w:val="16"/>
                <w:szCs w:val="16"/>
              </w:rPr>
            </w:pPr>
            <w:r>
              <w:rPr>
                <w:color w:val="000000"/>
                <w:sz w:val="16"/>
                <w:szCs w:val="16"/>
              </w:rPr>
              <w:t>+0.75</w:t>
            </w:r>
          </w:p>
        </w:tc>
        <w:tc>
          <w:tcPr>
            <w:tcW w:w="540" w:type="dxa"/>
            <w:tcBorders>
              <w:top w:val="nil"/>
              <w:left w:val="nil"/>
              <w:bottom w:val="nil"/>
              <w:right w:val="nil"/>
            </w:tcBorders>
            <w:shd w:val="clear" w:color="auto" w:fill="auto"/>
            <w:tcMar>
              <w:left w:w="43" w:type="dxa"/>
              <w:right w:w="43" w:type="dxa"/>
            </w:tcMar>
            <w:vAlign w:val="center"/>
          </w:tcPr>
          <w:p w:rsidR="00CF67BC" w:rsidRDefault="00CF67BC" w:rsidP="008519C9">
            <w:pPr>
              <w:jc w:val="right"/>
              <w:rPr>
                <w:color w:val="000000"/>
                <w:sz w:val="16"/>
                <w:szCs w:val="16"/>
              </w:rPr>
            </w:pPr>
            <w:r>
              <w:rPr>
                <w:color w:val="000000"/>
                <w:sz w:val="16"/>
                <w:szCs w:val="16"/>
              </w:rPr>
              <w:t>+7.40</w:t>
            </w:r>
          </w:p>
        </w:tc>
        <w:tc>
          <w:tcPr>
            <w:tcW w:w="630" w:type="dxa"/>
            <w:tcBorders>
              <w:top w:val="nil"/>
              <w:left w:val="nil"/>
              <w:bottom w:val="nil"/>
              <w:right w:val="nil"/>
            </w:tcBorders>
            <w:shd w:val="clear" w:color="auto" w:fill="auto"/>
            <w:tcMar>
              <w:left w:w="43" w:type="dxa"/>
              <w:right w:w="43" w:type="dxa"/>
            </w:tcMar>
            <w:vAlign w:val="center"/>
          </w:tcPr>
          <w:p w:rsidR="00CF67BC" w:rsidRDefault="00CF67BC" w:rsidP="008519C9">
            <w:pPr>
              <w:jc w:val="right"/>
              <w:rPr>
                <w:color w:val="000000"/>
                <w:sz w:val="16"/>
                <w:szCs w:val="16"/>
              </w:rPr>
            </w:pPr>
            <w:r>
              <w:rPr>
                <w:color w:val="000000"/>
                <w:sz w:val="16"/>
                <w:szCs w:val="16"/>
              </w:rPr>
              <w:t>+0.34</w:t>
            </w:r>
          </w:p>
        </w:tc>
        <w:tc>
          <w:tcPr>
            <w:tcW w:w="810" w:type="dxa"/>
            <w:tcBorders>
              <w:top w:val="nil"/>
              <w:left w:val="nil"/>
              <w:bottom w:val="nil"/>
              <w:right w:val="nil"/>
            </w:tcBorders>
            <w:shd w:val="clear" w:color="auto" w:fill="auto"/>
            <w:tcMar>
              <w:left w:w="43" w:type="dxa"/>
              <w:right w:w="43" w:type="dxa"/>
            </w:tcMar>
            <w:vAlign w:val="center"/>
          </w:tcPr>
          <w:p w:rsidR="00CF67BC" w:rsidRDefault="00CF67BC" w:rsidP="008519C9">
            <w:pPr>
              <w:jc w:val="right"/>
              <w:rPr>
                <w:color w:val="000000"/>
                <w:sz w:val="16"/>
                <w:szCs w:val="16"/>
              </w:rPr>
            </w:pPr>
            <w:r>
              <w:rPr>
                <w:color w:val="000000"/>
                <w:sz w:val="16"/>
                <w:szCs w:val="16"/>
              </w:rPr>
              <w:t>-6.38</w:t>
            </w:r>
          </w:p>
        </w:tc>
        <w:tc>
          <w:tcPr>
            <w:tcW w:w="630" w:type="dxa"/>
            <w:tcBorders>
              <w:top w:val="nil"/>
              <w:left w:val="nil"/>
              <w:bottom w:val="nil"/>
              <w:right w:val="nil"/>
            </w:tcBorders>
            <w:shd w:val="clear" w:color="auto" w:fill="auto"/>
            <w:tcMar>
              <w:left w:w="43" w:type="dxa"/>
              <w:right w:w="43" w:type="dxa"/>
            </w:tcMar>
            <w:vAlign w:val="center"/>
          </w:tcPr>
          <w:p w:rsidR="00CF67BC" w:rsidRDefault="00CF67BC" w:rsidP="008519C9">
            <w:pPr>
              <w:jc w:val="right"/>
              <w:rPr>
                <w:color w:val="000000"/>
                <w:sz w:val="16"/>
                <w:szCs w:val="16"/>
              </w:rPr>
            </w:pPr>
            <w:r>
              <w:rPr>
                <w:color w:val="000000"/>
                <w:sz w:val="16"/>
                <w:szCs w:val="16"/>
              </w:rPr>
              <w:t>-15.34</w:t>
            </w:r>
          </w:p>
        </w:tc>
        <w:tc>
          <w:tcPr>
            <w:tcW w:w="630" w:type="dxa"/>
            <w:tcBorders>
              <w:top w:val="nil"/>
              <w:left w:val="nil"/>
              <w:bottom w:val="nil"/>
              <w:right w:val="nil"/>
            </w:tcBorders>
            <w:shd w:val="clear" w:color="auto" w:fill="auto"/>
            <w:tcMar>
              <w:left w:w="43" w:type="dxa"/>
              <w:right w:w="43" w:type="dxa"/>
            </w:tcMar>
            <w:vAlign w:val="center"/>
          </w:tcPr>
          <w:p w:rsidR="00CF67BC" w:rsidRDefault="00CF67BC" w:rsidP="008519C9">
            <w:pPr>
              <w:jc w:val="right"/>
              <w:rPr>
                <w:color w:val="000000"/>
                <w:sz w:val="16"/>
                <w:szCs w:val="16"/>
              </w:rPr>
            </w:pPr>
            <w:r>
              <w:rPr>
                <w:color w:val="000000"/>
                <w:sz w:val="16"/>
                <w:szCs w:val="16"/>
              </w:rPr>
              <w:t>-2.34</w:t>
            </w:r>
          </w:p>
        </w:tc>
        <w:tc>
          <w:tcPr>
            <w:tcW w:w="810" w:type="dxa"/>
            <w:tcBorders>
              <w:top w:val="nil"/>
              <w:left w:val="nil"/>
              <w:bottom w:val="nil"/>
              <w:right w:val="nil"/>
            </w:tcBorders>
            <w:shd w:val="clear" w:color="auto" w:fill="auto"/>
            <w:tcMar>
              <w:left w:w="43" w:type="dxa"/>
              <w:right w:w="43" w:type="dxa"/>
            </w:tcMar>
            <w:vAlign w:val="center"/>
          </w:tcPr>
          <w:p w:rsidR="00CF67BC" w:rsidRDefault="00CF67BC" w:rsidP="008519C9">
            <w:pPr>
              <w:jc w:val="right"/>
              <w:rPr>
                <w:color w:val="000000"/>
                <w:sz w:val="16"/>
                <w:szCs w:val="16"/>
              </w:rPr>
            </w:pPr>
            <w:r>
              <w:rPr>
                <w:color w:val="000000"/>
                <w:sz w:val="16"/>
                <w:szCs w:val="16"/>
              </w:rPr>
              <w:t>+4.25</w:t>
            </w:r>
          </w:p>
        </w:tc>
        <w:tc>
          <w:tcPr>
            <w:tcW w:w="720" w:type="dxa"/>
            <w:tcBorders>
              <w:top w:val="nil"/>
              <w:left w:val="nil"/>
              <w:bottom w:val="nil"/>
              <w:right w:val="nil"/>
            </w:tcBorders>
            <w:shd w:val="clear" w:color="auto" w:fill="auto"/>
            <w:tcMar>
              <w:left w:w="43" w:type="dxa"/>
              <w:right w:w="43" w:type="dxa"/>
            </w:tcMar>
            <w:vAlign w:val="center"/>
          </w:tcPr>
          <w:p w:rsidR="00CF67BC" w:rsidRDefault="00CF67BC" w:rsidP="008519C9">
            <w:pPr>
              <w:jc w:val="right"/>
              <w:rPr>
                <w:color w:val="000000"/>
                <w:sz w:val="16"/>
                <w:szCs w:val="16"/>
              </w:rPr>
            </w:pPr>
            <w:r>
              <w:rPr>
                <w:color w:val="000000"/>
                <w:sz w:val="16"/>
                <w:szCs w:val="16"/>
              </w:rPr>
              <w:t>-10.41</w:t>
            </w:r>
          </w:p>
        </w:tc>
        <w:tc>
          <w:tcPr>
            <w:tcW w:w="630" w:type="dxa"/>
            <w:tcBorders>
              <w:top w:val="nil"/>
              <w:left w:val="nil"/>
              <w:bottom w:val="nil"/>
              <w:right w:val="nil"/>
            </w:tcBorders>
            <w:shd w:val="clear" w:color="auto" w:fill="auto"/>
            <w:tcMar>
              <w:left w:w="43" w:type="dxa"/>
              <w:right w:w="43" w:type="dxa"/>
            </w:tcMar>
            <w:vAlign w:val="center"/>
          </w:tcPr>
          <w:p w:rsidR="00CF67BC" w:rsidRDefault="00CF67BC" w:rsidP="008519C9">
            <w:pPr>
              <w:jc w:val="right"/>
              <w:rPr>
                <w:color w:val="000000"/>
                <w:sz w:val="16"/>
                <w:szCs w:val="16"/>
              </w:rPr>
            </w:pPr>
            <w:r>
              <w:rPr>
                <w:color w:val="000000"/>
                <w:sz w:val="16"/>
                <w:szCs w:val="16"/>
              </w:rPr>
              <w:t>+3.68</w:t>
            </w:r>
          </w:p>
        </w:tc>
        <w:tc>
          <w:tcPr>
            <w:tcW w:w="630" w:type="dxa"/>
            <w:tcBorders>
              <w:top w:val="nil"/>
              <w:left w:val="nil"/>
              <w:bottom w:val="nil"/>
              <w:right w:val="nil"/>
            </w:tcBorders>
            <w:shd w:val="clear" w:color="auto" w:fill="auto"/>
            <w:tcMar>
              <w:left w:w="43" w:type="dxa"/>
              <w:right w:w="43" w:type="dxa"/>
            </w:tcMar>
            <w:vAlign w:val="center"/>
          </w:tcPr>
          <w:p w:rsidR="00CF67BC" w:rsidRDefault="00CF67BC" w:rsidP="008519C9">
            <w:pPr>
              <w:jc w:val="right"/>
              <w:rPr>
                <w:color w:val="000000"/>
                <w:sz w:val="16"/>
                <w:szCs w:val="16"/>
              </w:rPr>
            </w:pPr>
            <w:r>
              <w:rPr>
                <w:color w:val="000000"/>
                <w:sz w:val="16"/>
                <w:szCs w:val="16"/>
              </w:rPr>
              <w:t>-5.60</w:t>
            </w:r>
          </w:p>
        </w:tc>
        <w:tc>
          <w:tcPr>
            <w:tcW w:w="630" w:type="dxa"/>
            <w:tcBorders>
              <w:top w:val="nil"/>
              <w:left w:val="nil"/>
              <w:bottom w:val="nil"/>
              <w:right w:val="nil"/>
            </w:tcBorders>
            <w:shd w:val="clear" w:color="auto" w:fill="auto"/>
            <w:tcMar>
              <w:left w:w="43" w:type="dxa"/>
              <w:right w:w="43" w:type="dxa"/>
            </w:tcMar>
            <w:vAlign w:val="center"/>
          </w:tcPr>
          <w:p w:rsidR="00CF67BC" w:rsidRDefault="00CF67BC" w:rsidP="008519C9">
            <w:pPr>
              <w:jc w:val="right"/>
              <w:rPr>
                <w:color w:val="000000"/>
                <w:sz w:val="16"/>
                <w:szCs w:val="16"/>
              </w:rPr>
            </w:pPr>
            <w:r>
              <w:rPr>
                <w:color w:val="000000"/>
                <w:sz w:val="16"/>
                <w:szCs w:val="16"/>
              </w:rPr>
              <w:t>+6.48</w:t>
            </w:r>
          </w:p>
        </w:tc>
        <w:tc>
          <w:tcPr>
            <w:tcW w:w="540" w:type="dxa"/>
            <w:tcBorders>
              <w:top w:val="nil"/>
              <w:left w:val="nil"/>
              <w:bottom w:val="nil"/>
              <w:right w:val="nil"/>
            </w:tcBorders>
            <w:shd w:val="clear" w:color="auto" w:fill="auto"/>
            <w:tcMar>
              <w:left w:w="43" w:type="dxa"/>
              <w:right w:w="43" w:type="dxa"/>
            </w:tcMar>
            <w:vAlign w:val="center"/>
          </w:tcPr>
          <w:p w:rsidR="00CF67BC" w:rsidRDefault="00CF67BC" w:rsidP="008519C9">
            <w:pPr>
              <w:jc w:val="right"/>
              <w:rPr>
                <w:color w:val="000000"/>
                <w:sz w:val="16"/>
                <w:szCs w:val="16"/>
              </w:rPr>
            </w:pPr>
            <w:r>
              <w:rPr>
                <w:color w:val="000000"/>
                <w:sz w:val="16"/>
                <w:szCs w:val="16"/>
              </w:rPr>
              <w:t>-1.54</w:t>
            </w:r>
          </w:p>
        </w:tc>
        <w:tc>
          <w:tcPr>
            <w:tcW w:w="540" w:type="dxa"/>
            <w:tcBorders>
              <w:top w:val="nil"/>
              <w:left w:val="nil"/>
              <w:bottom w:val="nil"/>
              <w:right w:val="nil"/>
            </w:tcBorders>
            <w:shd w:val="clear" w:color="auto" w:fill="auto"/>
            <w:tcMar>
              <w:left w:w="43" w:type="dxa"/>
              <w:right w:w="43" w:type="dxa"/>
            </w:tcMar>
            <w:vAlign w:val="center"/>
          </w:tcPr>
          <w:p w:rsidR="00CF67BC" w:rsidRDefault="00CF67BC" w:rsidP="008519C9">
            <w:pPr>
              <w:jc w:val="right"/>
              <w:rPr>
                <w:color w:val="000000"/>
                <w:sz w:val="16"/>
                <w:szCs w:val="16"/>
              </w:rPr>
            </w:pPr>
            <w:r>
              <w:rPr>
                <w:color w:val="000000"/>
                <w:sz w:val="16"/>
                <w:szCs w:val="16"/>
              </w:rPr>
              <w:t>-12.31</w:t>
            </w:r>
          </w:p>
        </w:tc>
        <w:tc>
          <w:tcPr>
            <w:tcW w:w="541" w:type="dxa"/>
            <w:tcBorders>
              <w:top w:val="nil"/>
              <w:left w:val="nil"/>
              <w:bottom w:val="nil"/>
              <w:right w:val="nil"/>
            </w:tcBorders>
            <w:shd w:val="clear" w:color="auto" w:fill="auto"/>
            <w:tcMar>
              <w:left w:w="43" w:type="dxa"/>
              <w:right w:w="43" w:type="dxa"/>
            </w:tcMar>
            <w:vAlign w:val="center"/>
          </w:tcPr>
          <w:p w:rsidR="00CF67BC" w:rsidRDefault="00CF67BC" w:rsidP="008519C9">
            <w:pPr>
              <w:jc w:val="right"/>
              <w:rPr>
                <w:color w:val="000000"/>
                <w:sz w:val="16"/>
                <w:szCs w:val="16"/>
              </w:rPr>
            </w:pPr>
            <w:r>
              <w:rPr>
                <w:color w:val="000000"/>
                <w:sz w:val="16"/>
                <w:szCs w:val="16"/>
              </w:rPr>
              <w:t>-5.60</w:t>
            </w:r>
          </w:p>
        </w:tc>
      </w:tr>
      <w:tr w:rsidR="00B31754" w:rsidRPr="00BF4323" w:rsidTr="008519C9">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B31754" w:rsidRPr="00A75A33" w:rsidRDefault="00B31754" w:rsidP="008519C9">
            <w:pPr>
              <w:jc w:val="right"/>
              <w:rPr>
                <w:sz w:val="16"/>
                <w:szCs w:val="16"/>
              </w:rPr>
            </w:pPr>
            <w:r>
              <w:rPr>
                <w:sz w:val="16"/>
                <w:szCs w:val="16"/>
              </w:rPr>
              <w:t>2018</w:t>
            </w:r>
          </w:p>
        </w:tc>
        <w:tc>
          <w:tcPr>
            <w:tcW w:w="361" w:type="dxa"/>
            <w:tcBorders>
              <w:top w:val="nil"/>
              <w:left w:val="nil"/>
              <w:bottom w:val="nil"/>
              <w:right w:val="nil"/>
            </w:tcBorders>
            <w:shd w:val="clear" w:color="auto" w:fill="auto"/>
            <w:tcMar>
              <w:left w:w="14" w:type="dxa"/>
              <w:right w:w="14" w:type="dxa"/>
            </w:tcMar>
            <w:vAlign w:val="center"/>
          </w:tcPr>
          <w:p w:rsidR="00B31754" w:rsidRPr="00A75A33" w:rsidRDefault="00B31754" w:rsidP="008519C9">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B31754" w:rsidRDefault="00B31754" w:rsidP="008519C9">
            <w:pPr>
              <w:jc w:val="right"/>
              <w:rPr>
                <w:color w:val="000000"/>
                <w:sz w:val="16"/>
                <w:szCs w:val="16"/>
              </w:rPr>
            </w:pPr>
            <w:r>
              <w:rPr>
                <w:color w:val="000000"/>
                <w:sz w:val="16"/>
                <w:szCs w:val="16"/>
              </w:rPr>
              <w:t>-2.70</w:t>
            </w:r>
          </w:p>
        </w:tc>
        <w:tc>
          <w:tcPr>
            <w:tcW w:w="540" w:type="dxa"/>
            <w:tcBorders>
              <w:top w:val="nil"/>
              <w:left w:val="nil"/>
              <w:bottom w:val="nil"/>
              <w:right w:val="nil"/>
            </w:tcBorders>
            <w:shd w:val="clear" w:color="auto" w:fill="auto"/>
            <w:tcMar>
              <w:left w:w="43" w:type="dxa"/>
              <w:right w:w="43" w:type="dxa"/>
            </w:tcMar>
            <w:vAlign w:val="center"/>
          </w:tcPr>
          <w:p w:rsidR="00B31754" w:rsidRDefault="00B31754" w:rsidP="008519C9">
            <w:pPr>
              <w:jc w:val="right"/>
              <w:rPr>
                <w:color w:val="000000"/>
                <w:sz w:val="16"/>
                <w:szCs w:val="16"/>
              </w:rPr>
            </w:pPr>
            <w:r>
              <w:rPr>
                <w:color w:val="000000"/>
                <w:sz w:val="16"/>
                <w:szCs w:val="16"/>
              </w:rPr>
              <w:t>-2.20</w:t>
            </w:r>
          </w:p>
        </w:tc>
        <w:tc>
          <w:tcPr>
            <w:tcW w:w="630" w:type="dxa"/>
            <w:tcBorders>
              <w:top w:val="nil"/>
              <w:left w:val="nil"/>
              <w:bottom w:val="nil"/>
              <w:right w:val="nil"/>
            </w:tcBorders>
            <w:shd w:val="clear" w:color="auto" w:fill="auto"/>
            <w:tcMar>
              <w:left w:w="43" w:type="dxa"/>
              <w:right w:w="43" w:type="dxa"/>
            </w:tcMar>
            <w:vAlign w:val="center"/>
          </w:tcPr>
          <w:p w:rsidR="00B31754" w:rsidRDefault="00B31754" w:rsidP="008519C9">
            <w:pPr>
              <w:jc w:val="right"/>
              <w:rPr>
                <w:color w:val="000000"/>
                <w:sz w:val="16"/>
                <w:szCs w:val="16"/>
              </w:rPr>
            </w:pPr>
            <w:r>
              <w:rPr>
                <w:color w:val="000000"/>
                <w:sz w:val="16"/>
                <w:szCs w:val="16"/>
              </w:rPr>
              <w:t>-6.46</w:t>
            </w:r>
          </w:p>
        </w:tc>
        <w:tc>
          <w:tcPr>
            <w:tcW w:w="810" w:type="dxa"/>
            <w:tcBorders>
              <w:top w:val="nil"/>
              <w:left w:val="nil"/>
              <w:bottom w:val="nil"/>
              <w:right w:val="nil"/>
            </w:tcBorders>
            <w:shd w:val="clear" w:color="auto" w:fill="auto"/>
            <w:tcMar>
              <w:left w:w="43" w:type="dxa"/>
              <w:right w:w="43" w:type="dxa"/>
            </w:tcMar>
            <w:vAlign w:val="center"/>
          </w:tcPr>
          <w:p w:rsidR="00B31754" w:rsidRDefault="00B31754" w:rsidP="008519C9">
            <w:pPr>
              <w:jc w:val="right"/>
              <w:rPr>
                <w:color w:val="000000"/>
                <w:sz w:val="16"/>
                <w:szCs w:val="16"/>
              </w:rPr>
            </w:pPr>
            <w:r>
              <w:rPr>
                <w:color w:val="000000"/>
                <w:sz w:val="16"/>
                <w:szCs w:val="16"/>
              </w:rPr>
              <w:t>-4.60</w:t>
            </w:r>
          </w:p>
        </w:tc>
        <w:tc>
          <w:tcPr>
            <w:tcW w:w="630" w:type="dxa"/>
            <w:tcBorders>
              <w:top w:val="nil"/>
              <w:left w:val="nil"/>
              <w:bottom w:val="nil"/>
              <w:right w:val="nil"/>
            </w:tcBorders>
            <w:shd w:val="clear" w:color="auto" w:fill="auto"/>
            <w:tcMar>
              <w:left w:w="43" w:type="dxa"/>
              <w:right w:w="43" w:type="dxa"/>
            </w:tcMar>
            <w:vAlign w:val="center"/>
          </w:tcPr>
          <w:p w:rsidR="00B31754" w:rsidRDefault="00B31754" w:rsidP="008519C9">
            <w:pPr>
              <w:jc w:val="right"/>
              <w:rPr>
                <w:color w:val="000000"/>
                <w:sz w:val="16"/>
                <w:szCs w:val="16"/>
              </w:rPr>
            </w:pPr>
            <w:r>
              <w:rPr>
                <w:color w:val="000000"/>
                <w:sz w:val="16"/>
                <w:szCs w:val="16"/>
              </w:rPr>
              <w:t>-12.00</w:t>
            </w:r>
          </w:p>
        </w:tc>
        <w:tc>
          <w:tcPr>
            <w:tcW w:w="630" w:type="dxa"/>
            <w:tcBorders>
              <w:top w:val="nil"/>
              <w:left w:val="nil"/>
              <w:bottom w:val="nil"/>
              <w:right w:val="nil"/>
            </w:tcBorders>
            <w:shd w:val="clear" w:color="auto" w:fill="auto"/>
            <w:tcMar>
              <w:left w:w="43" w:type="dxa"/>
              <w:right w:w="43" w:type="dxa"/>
            </w:tcMar>
            <w:vAlign w:val="center"/>
          </w:tcPr>
          <w:p w:rsidR="00B31754" w:rsidRDefault="00B31754" w:rsidP="008519C9">
            <w:pPr>
              <w:jc w:val="right"/>
              <w:rPr>
                <w:color w:val="000000"/>
                <w:sz w:val="16"/>
                <w:szCs w:val="16"/>
              </w:rPr>
            </w:pPr>
            <w:r>
              <w:rPr>
                <w:color w:val="000000"/>
                <w:sz w:val="16"/>
                <w:szCs w:val="16"/>
              </w:rPr>
              <w:t>+4.31</w:t>
            </w:r>
          </w:p>
        </w:tc>
        <w:tc>
          <w:tcPr>
            <w:tcW w:w="810" w:type="dxa"/>
            <w:tcBorders>
              <w:top w:val="nil"/>
              <w:left w:val="nil"/>
              <w:bottom w:val="nil"/>
              <w:right w:val="nil"/>
            </w:tcBorders>
            <w:shd w:val="clear" w:color="auto" w:fill="auto"/>
            <w:tcMar>
              <w:left w:w="43" w:type="dxa"/>
              <w:right w:w="43" w:type="dxa"/>
            </w:tcMar>
            <w:vAlign w:val="center"/>
          </w:tcPr>
          <w:p w:rsidR="00B31754" w:rsidRDefault="00B31754" w:rsidP="008519C9">
            <w:pPr>
              <w:jc w:val="right"/>
              <w:rPr>
                <w:color w:val="000000"/>
                <w:sz w:val="16"/>
                <w:szCs w:val="16"/>
              </w:rPr>
            </w:pPr>
            <w:r>
              <w:rPr>
                <w:color w:val="000000"/>
                <w:sz w:val="16"/>
                <w:szCs w:val="16"/>
              </w:rPr>
              <w:t>+0.08</w:t>
            </w:r>
          </w:p>
        </w:tc>
        <w:tc>
          <w:tcPr>
            <w:tcW w:w="720" w:type="dxa"/>
            <w:tcBorders>
              <w:top w:val="nil"/>
              <w:left w:val="nil"/>
              <w:bottom w:val="nil"/>
              <w:right w:val="nil"/>
            </w:tcBorders>
            <w:shd w:val="clear" w:color="auto" w:fill="auto"/>
            <w:tcMar>
              <w:left w:w="43" w:type="dxa"/>
              <w:right w:w="43" w:type="dxa"/>
            </w:tcMar>
            <w:vAlign w:val="center"/>
          </w:tcPr>
          <w:p w:rsidR="00B31754" w:rsidRDefault="00B31754" w:rsidP="008519C9">
            <w:pPr>
              <w:jc w:val="right"/>
              <w:rPr>
                <w:color w:val="000000"/>
                <w:sz w:val="16"/>
                <w:szCs w:val="16"/>
              </w:rPr>
            </w:pPr>
            <w:r>
              <w:rPr>
                <w:color w:val="000000"/>
                <w:sz w:val="16"/>
                <w:szCs w:val="16"/>
              </w:rPr>
              <w:t>-18.57</w:t>
            </w:r>
          </w:p>
        </w:tc>
        <w:tc>
          <w:tcPr>
            <w:tcW w:w="630" w:type="dxa"/>
            <w:tcBorders>
              <w:top w:val="nil"/>
              <w:left w:val="nil"/>
              <w:bottom w:val="nil"/>
              <w:right w:val="nil"/>
            </w:tcBorders>
            <w:shd w:val="clear" w:color="auto" w:fill="auto"/>
            <w:tcMar>
              <w:left w:w="43" w:type="dxa"/>
              <w:right w:w="43" w:type="dxa"/>
            </w:tcMar>
            <w:vAlign w:val="center"/>
          </w:tcPr>
          <w:p w:rsidR="00B31754" w:rsidRDefault="00B31754" w:rsidP="008519C9">
            <w:pPr>
              <w:jc w:val="right"/>
              <w:rPr>
                <w:color w:val="000000"/>
                <w:sz w:val="16"/>
                <w:szCs w:val="16"/>
              </w:rPr>
            </w:pPr>
            <w:r>
              <w:rPr>
                <w:color w:val="000000"/>
                <w:sz w:val="16"/>
                <w:szCs w:val="16"/>
              </w:rPr>
              <w:t>-3.79</w:t>
            </w:r>
          </w:p>
        </w:tc>
        <w:tc>
          <w:tcPr>
            <w:tcW w:w="630" w:type="dxa"/>
            <w:tcBorders>
              <w:top w:val="nil"/>
              <w:left w:val="nil"/>
              <w:bottom w:val="nil"/>
              <w:right w:val="nil"/>
            </w:tcBorders>
            <w:shd w:val="clear" w:color="auto" w:fill="auto"/>
            <w:tcMar>
              <w:left w:w="43" w:type="dxa"/>
              <w:right w:w="43" w:type="dxa"/>
            </w:tcMar>
            <w:vAlign w:val="center"/>
          </w:tcPr>
          <w:p w:rsidR="00B31754" w:rsidRDefault="00B31754" w:rsidP="008519C9">
            <w:pPr>
              <w:jc w:val="right"/>
              <w:rPr>
                <w:color w:val="000000"/>
                <w:sz w:val="16"/>
                <w:szCs w:val="16"/>
              </w:rPr>
            </w:pPr>
            <w:r>
              <w:rPr>
                <w:color w:val="000000"/>
                <w:sz w:val="16"/>
                <w:szCs w:val="16"/>
              </w:rPr>
              <w:t>+2.40</w:t>
            </w:r>
          </w:p>
        </w:tc>
        <w:tc>
          <w:tcPr>
            <w:tcW w:w="630" w:type="dxa"/>
            <w:tcBorders>
              <w:top w:val="nil"/>
              <w:left w:val="nil"/>
              <w:bottom w:val="nil"/>
              <w:right w:val="nil"/>
            </w:tcBorders>
            <w:shd w:val="clear" w:color="auto" w:fill="auto"/>
            <w:tcMar>
              <w:left w:w="43" w:type="dxa"/>
              <w:right w:w="43" w:type="dxa"/>
            </w:tcMar>
            <w:vAlign w:val="center"/>
          </w:tcPr>
          <w:p w:rsidR="00B31754" w:rsidRDefault="00B31754" w:rsidP="008519C9">
            <w:pPr>
              <w:jc w:val="right"/>
              <w:rPr>
                <w:color w:val="000000"/>
                <w:sz w:val="16"/>
                <w:szCs w:val="16"/>
              </w:rPr>
            </w:pPr>
            <w:r>
              <w:rPr>
                <w:color w:val="000000"/>
                <w:sz w:val="16"/>
                <w:szCs w:val="16"/>
              </w:rPr>
              <w:t>-2.16</w:t>
            </w:r>
          </w:p>
        </w:tc>
        <w:tc>
          <w:tcPr>
            <w:tcW w:w="540" w:type="dxa"/>
            <w:tcBorders>
              <w:top w:val="nil"/>
              <w:left w:val="nil"/>
              <w:bottom w:val="nil"/>
              <w:right w:val="nil"/>
            </w:tcBorders>
            <w:shd w:val="clear" w:color="auto" w:fill="auto"/>
            <w:tcMar>
              <w:left w:w="43" w:type="dxa"/>
              <w:right w:w="43" w:type="dxa"/>
            </w:tcMar>
            <w:vAlign w:val="center"/>
          </w:tcPr>
          <w:p w:rsidR="00B31754" w:rsidRDefault="00B31754" w:rsidP="008519C9">
            <w:pPr>
              <w:jc w:val="right"/>
              <w:rPr>
                <w:color w:val="000000"/>
                <w:sz w:val="16"/>
                <w:szCs w:val="16"/>
              </w:rPr>
            </w:pPr>
            <w:r>
              <w:rPr>
                <w:color w:val="000000"/>
                <w:sz w:val="16"/>
                <w:szCs w:val="16"/>
              </w:rPr>
              <w:t>+1.84</w:t>
            </w:r>
          </w:p>
        </w:tc>
        <w:tc>
          <w:tcPr>
            <w:tcW w:w="540" w:type="dxa"/>
            <w:tcBorders>
              <w:top w:val="nil"/>
              <w:left w:val="nil"/>
              <w:bottom w:val="nil"/>
              <w:right w:val="nil"/>
            </w:tcBorders>
            <w:shd w:val="clear" w:color="auto" w:fill="auto"/>
            <w:tcMar>
              <w:left w:w="43" w:type="dxa"/>
              <w:right w:w="43" w:type="dxa"/>
            </w:tcMar>
            <w:vAlign w:val="center"/>
          </w:tcPr>
          <w:p w:rsidR="00B31754" w:rsidRDefault="00B31754" w:rsidP="008519C9">
            <w:pPr>
              <w:jc w:val="right"/>
              <w:rPr>
                <w:color w:val="000000"/>
                <w:sz w:val="16"/>
                <w:szCs w:val="16"/>
              </w:rPr>
            </w:pPr>
            <w:r>
              <w:rPr>
                <w:color w:val="000000"/>
                <w:sz w:val="16"/>
                <w:szCs w:val="16"/>
              </w:rPr>
              <w:t>-26.68</w:t>
            </w:r>
          </w:p>
        </w:tc>
        <w:tc>
          <w:tcPr>
            <w:tcW w:w="541" w:type="dxa"/>
            <w:tcBorders>
              <w:top w:val="nil"/>
              <w:left w:val="nil"/>
              <w:bottom w:val="nil"/>
              <w:right w:val="nil"/>
            </w:tcBorders>
            <w:shd w:val="clear" w:color="auto" w:fill="auto"/>
            <w:tcMar>
              <w:left w:w="43" w:type="dxa"/>
              <w:right w:w="43" w:type="dxa"/>
            </w:tcMar>
            <w:vAlign w:val="center"/>
          </w:tcPr>
          <w:p w:rsidR="00B31754" w:rsidRDefault="00B31754" w:rsidP="008519C9">
            <w:pPr>
              <w:jc w:val="right"/>
              <w:rPr>
                <w:color w:val="000000"/>
                <w:sz w:val="16"/>
                <w:szCs w:val="16"/>
              </w:rPr>
            </w:pPr>
            <w:r>
              <w:rPr>
                <w:color w:val="000000"/>
                <w:sz w:val="16"/>
                <w:szCs w:val="16"/>
              </w:rPr>
              <w:t>+2.40</w:t>
            </w:r>
          </w:p>
        </w:tc>
      </w:tr>
      <w:tr w:rsidR="00CF67BC" w:rsidRPr="00BF4323" w:rsidTr="008519C9">
        <w:trPr>
          <w:trHeight w:hRule="exact" w:val="288"/>
          <w:jc w:val="center"/>
        </w:trPr>
        <w:tc>
          <w:tcPr>
            <w:tcW w:w="449" w:type="dxa"/>
            <w:tcBorders>
              <w:top w:val="nil"/>
              <w:left w:val="nil"/>
              <w:bottom w:val="nil"/>
              <w:right w:val="nil"/>
            </w:tcBorders>
            <w:shd w:val="clear" w:color="auto" w:fill="auto"/>
            <w:tcMar>
              <w:left w:w="14" w:type="dxa"/>
              <w:right w:w="14" w:type="dxa"/>
            </w:tcMar>
            <w:vAlign w:val="center"/>
            <w:hideMark/>
          </w:tcPr>
          <w:p w:rsidR="00CF67BC" w:rsidRPr="00A75A33" w:rsidRDefault="00CF67BC" w:rsidP="008519C9">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hideMark/>
          </w:tcPr>
          <w:p w:rsidR="00CF67BC" w:rsidRPr="00A75A33" w:rsidRDefault="00CF67BC" w:rsidP="008519C9">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CF67BC" w:rsidRPr="00BF4323" w:rsidRDefault="00CF67BC" w:rsidP="008519C9">
            <w:pPr>
              <w:jc w:val="right"/>
              <w:rPr>
                <w:sz w:val="16"/>
                <w:szCs w:val="16"/>
              </w:rPr>
            </w:pPr>
          </w:p>
        </w:tc>
        <w:tc>
          <w:tcPr>
            <w:tcW w:w="540" w:type="dxa"/>
            <w:tcBorders>
              <w:top w:val="nil"/>
              <w:left w:val="nil"/>
              <w:bottom w:val="nil"/>
              <w:right w:val="nil"/>
            </w:tcBorders>
            <w:shd w:val="clear" w:color="auto" w:fill="auto"/>
            <w:tcMar>
              <w:left w:w="43" w:type="dxa"/>
              <w:right w:w="43" w:type="dxa"/>
            </w:tcMar>
            <w:vAlign w:val="center"/>
          </w:tcPr>
          <w:p w:rsidR="00CF67BC" w:rsidRPr="00BF4323" w:rsidRDefault="00CF67BC" w:rsidP="008519C9">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CF67BC" w:rsidRPr="00BF4323" w:rsidRDefault="00CF67BC" w:rsidP="008519C9">
            <w:pPr>
              <w:jc w:val="right"/>
              <w:rPr>
                <w:sz w:val="16"/>
                <w:szCs w:val="16"/>
              </w:rPr>
            </w:pPr>
          </w:p>
        </w:tc>
        <w:tc>
          <w:tcPr>
            <w:tcW w:w="810" w:type="dxa"/>
            <w:tcBorders>
              <w:top w:val="nil"/>
              <w:left w:val="nil"/>
              <w:bottom w:val="nil"/>
              <w:right w:val="nil"/>
            </w:tcBorders>
            <w:shd w:val="clear" w:color="auto" w:fill="auto"/>
            <w:tcMar>
              <w:left w:w="43" w:type="dxa"/>
              <w:right w:w="43" w:type="dxa"/>
            </w:tcMar>
            <w:vAlign w:val="center"/>
            <w:hideMark/>
          </w:tcPr>
          <w:p w:rsidR="00CF67BC" w:rsidRPr="00BF4323" w:rsidRDefault="00CF67BC" w:rsidP="008519C9">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CF67BC" w:rsidRPr="00BF4323" w:rsidRDefault="00CF67BC" w:rsidP="008519C9">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CF67BC" w:rsidRPr="00BF4323" w:rsidRDefault="00CF67BC" w:rsidP="008519C9">
            <w:pPr>
              <w:jc w:val="right"/>
              <w:rPr>
                <w:sz w:val="16"/>
                <w:szCs w:val="16"/>
              </w:rPr>
            </w:pPr>
          </w:p>
        </w:tc>
        <w:tc>
          <w:tcPr>
            <w:tcW w:w="810" w:type="dxa"/>
            <w:tcBorders>
              <w:top w:val="nil"/>
              <w:left w:val="nil"/>
              <w:bottom w:val="nil"/>
              <w:right w:val="nil"/>
            </w:tcBorders>
            <w:shd w:val="clear" w:color="auto" w:fill="auto"/>
            <w:tcMar>
              <w:left w:w="43" w:type="dxa"/>
              <w:right w:w="43" w:type="dxa"/>
            </w:tcMar>
            <w:vAlign w:val="center"/>
          </w:tcPr>
          <w:p w:rsidR="00CF67BC" w:rsidRPr="00BF4323" w:rsidRDefault="00CF67BC" w:rsidP="008519C9">
            <w:pPr>
              <w:jc w:val="right"/>
              <w:rPr>
                <w:sz w:val="16"/>
                <w:szCs w:val="16"/>
              </w:rPr>
            </w:pPr>
          </w:p>
        </w:tc>
        <w:tc>
          <w:tcPr>
            <w:tcW w:w="720" w:type="dxa"/>
            <w:tcBorders>
              <w:top w:val="nil"/>
              <w:left w:val="nil"/>
              <w:bottom w:val="nil"/>
              <w:right w:val="nil"/>
            </w:tcBorders>
            <w:shd w:val="clear" w:color="auto" w:fill="auto"/>
            <w:tcMar>
              <w:left w:w="43" w:type="dxa"/>
              <w:right w:w="43" w:type="dxa"/>
            </w:tcMar>
            <w:vAlign w:val="center"/>
          </w:tcPr>
          <w:p w:rsidR="00CF67BC" w:rsidRPr="00BF4323" w:rsidRDefault="00CF67BC" w:rsidP="008519C9">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CF67BC" w:rsidRPr="00BF4323" w:rsidRDefault="00CF67BC" w:rsidP="008519C9">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CF67BC" w:rsidRPr="00BF4323" w:rsidRDefault="00CF67BC" w:rsidP="008519C9">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CF67BC" w:rsidRPr="00BF4323" w:rsidRDefault="00CF67BC" w:rsidP="008519C9">
            <w:pPr>
              <w:jc w:val="right"/>
              <w:rPr>
                <w:sz w:val="16"/>
                <w:szCs w:val="16"/>
              </w:rPr>
            </w:pPr>
          </w:p>
        </w:tc>
        <w:tc>
          <w:tcPr>
            <w:tcW w:w="540" w:type="dxa"/>
            <w:tcBorders>
              <w:top w:val="nil"/>
              <w:left w:val="nil"/>
              <w:bottom w:val="nil"/>
              <w:right w:val="nil"/>
            </w:tcBorders>
            <w:shd w:val="clear" w:color="auto" w:fill="auto"/>
            <w:tcMar>
              <w:left w:w="43" w:type="dxa"/>
              <w:right w:w="43" w:type="dxa"/>
            </w:tcMar>
            <w:vAlign w:val="center"/>
            <w:hideMark/>
          </w:tcPr>
          <w:p w:rsidR="00CF67BC" w:rsidRPr="00BF4323" w:rsidRDefault="00CF67BC" w:rsidP="008519C9">
            <w:pPr>
              <w:jc w:val="right"/>
              <w:rPr>
                <w:sz w:val="16"/>
                <w:szCs w:val="16"/>
              </w:rPr>
            </w:pPr>
          </w:p>
        </w:tc>
        <w:tc>
          <w:tcPr>
            <w:tcW w:w="540" w:type="dxa"/>
            <w:tcBorders>
              <w:top w:val="nil"/>
              <w:left w:val="nil"/>
              <w:bottom w:val="nil"/>
              <w:right w:val="nil"/>
            </w:tcBorders>
            <w:shd w:val="clear" w:color="auto" w:fill="auto"/>
            <w:tcMar>
              <w:left w:w="43" w:type="dxa"/>
              <w:right w:w="43" w:type="dxa"/>
            </w:tcMar>
            <w:vAlign w:val="center"/>
            <w:hideMark/>
          </w:tcPr>
          <w:p w:rsidR="00CF67BC" w:rsidRPr="00BF4323" w:rsidRDefault="00CF67BC" w:rsidP="008519C9">
            <w:pPr>
              <w:jc w:val="right"/>
              <w:rPr>
                <w:sz w:val="16"/>
                <w:szCs w:val="16"/>
              </w:rPr>
            </w:pPr>
          </w:p>
        </w:tc>
        <w:tc>
          <w:tcPr>
            <w:tcW w:w="541" w:type="dxa"/>
            <w:tcBorders>
              <w:top w:val="nil"/>
              <w:left w:val="nil"/>
              <w:bottom w:val="nil"/>
              <w:right w:val="nil"/>
            </w:tcBorders>
            <w:shd w:val="clear" w:color="auto" w:fill="auto"/>
            <w:tcMar>
              <w:left w:w="43" w:type="dxa"/>
              <w:right w:w="43" w:type="dxa"/>
            </w:tcMar>
            <w:vAlign w:val="center"/>
            <w:hideMark/>
          </w:tcPr>
          <w:p w:rsidR="00CF67BC" w:rsidRPr="00BF4323" w:rsidRDefault="00CF67BC" w:rsidP="008519C9">
            <w:pPr>
              <w:jc w:val="right"/>
              <w:rPr>
                <w:sz w:val="16"/>
                <w:szCs w:val="16"/>
              </w:rPr>
            </w:pPr>
          </w:p>
        </w:tc>
      </w:tr>
      <w:tr w:rsidR="00BB15AB" w:rsidRPr="00BF4323" w:rsidTr="008519C9">
        <w:trPr>
          <w:trHeight w:hRule="exact" w:val="288"/>
          <w:jc w:val="center"/>
        </w:trPr>
        <w:tc>
          <w:tcPr>
            <w:tcW w:w="449" w:type="dxa"/>
            <w:tcBorders>
              <w:top w:val="nil"/>
              <w:left w:val="nil"/>
              <w:bottom w:val="nil"/>
              <w:right w:val="nil"/>
            </w:tcBorders>
            <w:shd w:val="clear" w:color="auto" w:fill="auto"/>
            <w:tcMar>
              <w:left w:w="14" w:type="dxa"/>
              <w:right w:w="14" w:type="dxa"/>
            </w:tcMar>
            <w:vAlign w:val="center"/>
            <w:hideMark/>
          </w:tcPr>
          <w:p w:rsidR="00BB15AB" w:rsidRPr="00A75A33" w:rsidRDefault="00BB15AB" w:rsidP="00BB15AB">
            <w:pPr>
              <w:jc w:val="right"/>
              <w:rPr>
                <w:sz w:val="16"/>
                <w:szCs w:val="16"/>
              </w:rPr>
            </w:pPr>
            <w:r>
              <w:rPr>
                <w:sz w:val="16"/>
                <w:szCs w:val="16"/>
              </w:rPr>
              <w:t>2018</w:t>
            </w:r>
          </w:p>
        </w:tc>
        <w:tc>
          <w:tcPr>
            <w:tcW w:w="361" w:type="dxa"/>
            <w:tcBorders>
              <w:top w:val="nil"/>
              <w:left w:val="nil"/>
              <w:bottom w:val="nil"/>
              <w:right w:val="nil"/>
            </w:tcBorders>
            <w:shd w:val="clear" w:color="auto" w:fill="auto"/>
            <w:tcMar>
              <w:left w:w="14" w:type="dxa"/>
              <w:right w:w="14" w:type="dxa"/>
            </w:tcMar>
            <w:vAlign w:val="center"/>
            <w:hideMark/>
          </w:tcPr>
          <w:p w:rsidR="00BB15AB" w:rsidRPr="00A75A33" w:rsidRDefault="00BB15AB" w:rsidP="00BB15AB">
            <w:pPr>
              <w:rPr>
                <w:sz w:val="16"/>
                <w:szCs w:val="16"/>
              </w:rPr>
            </w:pPr>
            <w:r>
              <w:rPr>
                <w:sz w:val="16"/>
                <w:szCs w:val="16"/>
              </w:rPr>
              <w:t>I</w:t>
            </w:r>
          </w:p>
        </w:tc>
        <w:tc>
          <w:tcPr>
            <w:tcW w:w="63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+1.64</w:t>
            </w:r>
          </w:p>
        </w:tc>
        <w:tc>
          <w:tcPr>
            <w:tcW w:w="54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+0.65</w:t>
            </w:r>
          </w:p>
        </w:tc>
        <w:tc>
          <w:tcPr>
            <w:tcW w:w="63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-3.97</w:t>
            </w:r>
          </w:p>
        </w:tc>
        <w:tc>
          <w:tcPr>
            <w:tcW w:w="810" w:type="dxa"/>
            <w:tcBorders>
              <w:top w:val="nil"/>
              <w:left w:val="nil"/>
              <w:bottom w:val="nil"/>
              <w:right w:val="nil"/>
            </w:tcBorders>
            <w:shd w:val="clear" w:color="auto" w:fill="auto"/>
            <w:tcMar>
              <w:left w:w="43" w:type="dxa"/>
              <w:right w:w="43" w:type="dxa"/>
            </w:tcMar>
            <w:vAlign w:val="center"/>
            <w:hideMark/>
          </w:tcPr>
          <w:p w:rsidR="00BB15AB" w:rsidRDefault="00BB15AB" w:rsidP="00BB15AB">
            <w:pPr>
              <w:jc w:val="right"/>
              <w:rPr>
                <w:color w:val="000000"/>
                <w:sz w:val="16"/>
                <w:szCs w:val="16"/>
              </w:rPr>
            </w:pPr>
            <w:r>
              <w:rPr>
                <w:color w:val="000000"/>
                <w:sz w:val="16"/>
                <w:szCs w:val="16"/>
              </w:rPr>
              <w:t>-3.51</w:t>
            </w:r>
          </w:p>
        </w:tc>
        <w:tc>
          <w:tcPr>
            <w:tcW w:w="630" w:type="dxa"/>
            <w:tcBorders>
              <w:top w:val="nil"/>
              <w:left w:val="nil"/>
              <w:bottom w:val="nil"/>
              <w:right w:val="nil"/>
            </w:tcBorders>
            <w:shd w:val="clear" w:color="auto" w:fill="auto"/>
            <w:tcMar>
              <w:left w:w="43" w:type="dxa"/>
              <w:right w:w="43" w:type="dxa"/>
            </w:tcMar>
            <w:vAlign w:val="center"/>
            <w:hideMark/>
          </w:tcPr>
          <w:p w:rsidR="00BB15AB" w:rsidRDefault="00BB15AB" w:rsidP="00BB15AB">
            <w:pPr>
              <w:jc w:val="right"/>
              <w:rPr>
                <w:color w:val="000000"/>
                <w:sz w:val="16"/>
                <w:szCs w:val="16"/>
              </w:rPr>
            </w:pPr>
            <w:r>
              <w:rPr>
                <w:color w:val="000000"/>
                <w:sz w:val="16"/>
                <w:szCs w:val="16"/>
              </w:rPr>
              <w:t>-6.60</w:t>
            </w:r>
          </w:p>
        </w:tc>
        <w:tc>
          <w:tcPr>
            <w:tcW w:w="630" w:type="dxa"/>
            <w:tcBorders>
              <w:top w:val="nil"/>
              <w:left w:val="nil"/>
              <w:bottom w:val="nil"/>
              <w:right w:val="nil"/>
            </w:tcBorders>
            <w:shd w:val="clear" w:color="auto" w:fill="auto"/>
            <w:tcMar>
              <w:left w:w="43" w:type="dxa"/>
              <w:right w:w="43" w:type="dxa"/>
            </w:tcMar>
            <w:vAlign w:val="center"/>
            <w:hideMark/>
          </w:tcPr>
          <w:p w:rsidR="00BB15AB" w:rsidRDefault="00BB15AB" w:rsidP="00BB15AB">
            <w:pPr>
              <w:jc w:val="right"/>
              <w:rPr>
                <w:color w:val="000000"/>
                <w:sz w:val="16"/>
                <w:szCs w:val="16"/>
              </w:rPr>
            </w:pPr>
            <w:r>
              <w:rPr>
                <w:color w:val="000000"/>
                <w:sz w:val="16"/>
                <w:szCs w:val="16"/>
              </w:rPr>
              <w:t>+4.14</w:t>
            </w:r>
          </w:p>
        </w:tc>
        <w:tc>
          <w:tcPr>
            <w:tcW w:w="81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+3.03</w:t>
            </w:r>
          </w:p>
        </w:tc>
        <w:tc>
          <w:tcPr>
            <w:tcW w:w="72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-6.35</w:t>
            </w:r>
          </w:p>
        </w:tc>
        <w:tc>
          <w:tcPr>
            <w:tcW w:w="63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+1.96</w:t>
            </w:r>
          </w:p>
        </w:tc>
        <w:tc>
          <w:tcPr>
            <w:tcW w:w="63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-2.04</w:t>
            </w:r>
          </w:p>
        </w:tc>
        <w:tc>
          <w:tcPr>
            <w:tcW w:w="63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-1.59</w:t>
            </w:r>
          </w:p>
        </w:tc>
        <w:tc>
          <w:tcPr>
            <w:tcW w:w="540" w:type="dxa"/>
            <w:tcBorders>
              <w:top w:val="nil"/>
              <w:left w:val="nil"/>
              <w:bottom w:val="nil"/>
              <w:right w:val="nil"/>
            </w:tcBorders>
            <w:shd w:val="clear" w:color="auto" w:fill="auto"/>
            <w:tcMar>
              <w:left w:w="43" w:type="dxa"/>
              <w:right w:w="43" w:type="dxa"/>
            </w:tcMar>
            <w:vAlign w:val="center"/>
            <w:hideMark/>
          </w:tcPr>
          <w:p w:rsidR="00BB15AB" w:rsidRDefault="00BB15AB" w:rsidP="00BB15AB">
            <w:pPr>
              <w:jc w:val="right"/>
              <w:rPr>
                <w:color w:val="000000"/>
                <w:sz w:val="16"/>
                <w:szCs w:val="16"/>
              </w:rPr>
            </w:pPr>
            <w:r>
              <w:rPr>
                <w:color w:val="000000"/>
                <w:sz w:val="16"/>
                <w:szCs w:val="16"/>
              </w:rPr>
              <w:t>-0.09</w:t>
            </w:r>
          </w:p>
        </w:tc>
        <w:tc>
          <w:tcPr>
            <w:tcW w:w="540" w:type="dxa"/>
            <w:tcBorders>
              <w:top w:val="nil"/>
              <w:left w:val="nil"/>
              <w:bottom w:val="nil"/>
              <w:right w:val="nil"/>
            </w:tcBorders>
            <w:shd w:val="clear" w:color="auto" w:fill="auto"/>
            <w:tcMar>
              <w:left w:w="43" w:type="dxa"/>
              <w:right w:w="43" w:type="dxa"/>
            </w:tcMar>
            <w:vAlign w:val="center"/>
            <w:hideMark/>
          </w:tcPr>
          <w:p w:rsidR="00BB15AB" w:rsidRDefault="00BB15AB" w:rsidP="00BB15AB">
            <w:pPr>
              <w:jc w:val="right"/>
              <w:rPr>
                <w:color w:val="000000"/>
                <w:sz w:val="16"/>
                <w:szCs w:val="16"/>
              </w:rPr>
            </w:pPr>
            <w:r>
              <w:rPr>
                <w:color w:val="000000"/>
                <w:sz w:val="16"/>
                <w:szCs w:val="16"/>
              </w:rPr>
              <w:t>-6.36</w:t>
            </w:r>
          </w:p>
        </w:tc>
        <w:tc>
          <w:tcPr>
            <w:tcW w:w="541" w:type="dxa"/>
            <w:tcBorders>
              <w:top w:val="nil"/>
              <w:left w:val="nil"/>
              <w:bottom w:val="nil"/>
              <w:right w:val="nil"/>
            </w:tcBorders>
            <w:shd w:val="clear" w:color="auto" w:fill="auto"/>
            <w:tcMar>
              <w:left w:w="43" w:type="dxa"/>
              <w:right w:w="43" w:type="dxa"/>
            </w:tcMar>
            <w:vAlign w:val="center"/>
            <w:hideMark/>
          </w:tcPr>
          <w:p w:rsidR="00BB15AB" w:rsidRDefault="00BB15AB" w:rsidP="00BB15AB">
            <w:pPr>
              <w:jc w:val="right"/>
              <w:rPr>
                <w:color w:val="000000"/>
                <w:sz w:val="16"/>
                <w:szCs w:val="16"/>
              </w:rPr>
            </w:pPr>
            <w:r>
              <w:rPr>
                <w:color w:val="000000"/>
                <w:sz w:val="16"/>
                <w:szCs w:val="16"/>
              </w:rPr>
              <w:t>-2.04</w:t>
            </w:r>
          </w:p>
        </w:tc>
      </w:tr>
      <w:tr w:rsidR="00BB15AB" w:rsidRPr="00BF4323" w:rsidTr="008519C9">
        <w:trPr>
          <w:trHeight w:hRule="exact" w:val="288"/>
          <w:jc w:val="center"/>
        </w:trPr>
        <w:tc>
          <w:tcPr>
            <w:tcW w:w="449" w:type="dxa"/>
            <w:tcBorders>
              <w:top w:val="nil"/>
              <w:left w:val="nil"/>
              <w:bottom w:val="nil"/>
              <w:right w:val="nil"/>
            </w:tcBorders>
            <w:shd w:val="clear" w:color="auto" w:fill="auto"/>
            <w:tcMar>
              <w:left w:w="14" w:type="dxa"/>
              <w:right w:w="14" w:type="dxa"/>
            </w:tcMar>
            <w:vAlign w:val="center"/>
            <w:hideMark/>
          </w:tcPr>
          <w:p w:rsidR="00BB15AB" w:rsidRPr="00A75A33" w:rsidRDefault="00BB15AB" w:rsidP="00BB15AB">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hideMark/>
          </w:tcPr>
          <w:p w:rsidR="00BB15AB" w:rsidRPr="00A75A33" w:rsidRDefault="00BB15AB" w:rsidP="00BB15AB">
            <w:pPr>
              <w:rPr>
                <w:sz w:val="16"/>
                <w:szCs w:val="16"/>
              </w:rPr>
            </w:pPr>
            <w:r>
              <w:rPr>
                <w:sz w:val="16"/>
                <w:szCs w:val="16"/>
              </w:rPr>
              <w:t>II</w:t>
            </w:r>
          </w:p>
        </w:tc>
        <w:tc>
          <w:tcPr>
            <w:tcW w:w="63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-2.09</w:t>
            </w:r>
          </w:p>
        </w:tc>
        <w:tc>
          <w:tcPr>
            <w:tcW w:w="54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-2.21</w:t>
            </w:r>
          </w:p>
        </w:tc>
        <w:tc>
          <w:tcPr>
            <w:tcW w:w="63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-1.71</w:t>
            </w:r>
          </w:p>
        </w:tc>
        <w:tc>
          <w:tcPr>
            <w:tcW w:w="810" w:type="dxa"/>
            <w:tcBorders>
              <w:top w:val="nil"/>
              <w:left w:val="nil"/>
              <w:bottom w:val="nil"/>
              <w:right w:val="nil"/>
            </w:tcBorders>
            <w:shd w:val="clear" w:color="auto" w:fill="auto"/>
            <w:tcMar>
              <w:left w:w="43" w:type="dxa"/>
              <w:right w:w="43" w:type="dxa"/>
            </w:tcMar>
            <w:vAlign w:val="center"/>
            <w:hideMark/>
          </w:tcPr>
          <w:p w:rsidR="00BB15AB" w:rsidRDefault="00BB15AB" w:rsidP="00BB15AB">
            <w:pPr>
              <w:jc w:val="right"/>
              <w:rPr>
                <w:color w:val="000000"/>
                <w:sz w:val="16"/>
                <w:szCs w:val="16"/>
              </w:rPr>
            </w:pPr>
            <w:r>
              <w:rPr>
                <w:color w:val="000000"/>
                <w:sz w:val="16"/>
                <w:szCs w:val="16"/>
              </w:rPr>
              <w:t>-1.30</w:t>
            </w:r>
          </w:p>
        </w:tc>
        <w:tc>
          <w:tcPr>
            <w:tcW w:w="630" w:type="dxa"/>
            <w:tcBorders>
              <w:top w:val="nil"/>
              <w:left w:val="nil"/>
              <w:bottom w:val="nil"/>
              <w:right w:val="nil"/>
            </w:tcBorders>
            <w:shd w:val="clear" w:color="auto" w:fill="auto"/>
            <w:tcMar>
              <w:left w:w="43" w:type="dxa"/>
              <w:right w:w="43" w:type="dxa"/>
            </w:tcMar>
            <w:vAlign w:val="center"/>
            <w:hideMark/>
          </w:tcPr>
          <w:p w:rsidR="00BB15AB" w:rsidRDefault="00BB15AB" w:rsidP="00BB15AB">
            <w:pPr>
              <w:jc w:val="right"/>
              <w:rPr>
                <w:color w:val="000000"/>
                <w:sz w:val="16"/>
                <w:szCs w:val="16"/>
              </w:rPr>
            </w:pPr>
            <w:r>
              <w:rPr>
                <w:color w:val="000000"/>
                <w:sz w:val="16"/>
                <w:szCs w:val="16"/>
              </w:rPr>
              <w:t>-8.29</w:t>
            </w:r>
          </w:p>
        </w:tc>
        <w:tc>
          <w:tcPr>
            <w:tcW w:w="630" w:type="dxa"/>
            <w:tcBorders>
              <w:top w:val="nil"/>
              <w:left w:val="nil"/>
              <w:bottom w:val="nil"/>
              <w:right w:val="nil"/>
            </w:tcBorders>
            <w:shd w:val="clear" w:color="auto" w:fill="auto"/>
            <w:tcMar>
              <w:left w:w="43" w:type="dxa"/>
              <w:right w:w="43" w:type="dxa"/>
            </w:tcMar>
            <w:vAlign w:val="center"/>
            <w:hideMark/>
          </w:tcPr>
          <w:p w:rsidR="00BB15AB" w:rsidRDefault="00BB15AB" w:rsidP="00BB15AB">
            <w:pPr>
              <w:jc w:val="right"/>
              <w:rPr>
                <w:color w:val="000000"/>
                <w:sz w:val="16"/>
                <w:szCs w:val="16"/>
              </w:rPr>
            </w:pPr>
            <w:r>
              <w:rPr>
                <w:color w:val="000000"/>
                <w:sz w:val="16"/>
                <w:szCs w:val="16"/>
              </w:rPr>
              <w:t>-0.62</w:t>
            </w:r>
          </w:p>
        </w:tc>
        <w:tc>
          <w:tcPr>
            <w:tcW w:w="81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-1.16</w:t>
            </w:r>
          </w:p>
        </w:tc>
        <w:tc>
          <w:tcPr>
            <w:tcW w:w="72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-1.77</w:t>
            </w:r>
          </w:p>
        </w:tc>
        <w:tc>
          <w:tcPr>
            <w:tcW w:w="63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-3.43</w:t>
            </w:r>
          </w:p>
        </w:tc>
        <w:tc>
          <w:tcPr>
            <w:tcW w:w="63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+3.36</w:t>
            </w:r>
          </w:p>
        </w:tc>
        <w:tc>
          <w:tcPr>
            <w:tcW w:w="63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-1.72</w:t>
            </w:r>
          </w:p>
        </w:tc>
        <w:tc>
          <w:tcPr>
            <w:tcW w:w="540" w:type="dxa"/>
            <w:tcBorders>
              <w:top w:val="nil"/>
              <w:left w:val="nil"/>
              <w:bottom w:val="nil"/>
              <w:right w:val="nil"/>
            </w:tcBorders>
            <w:shd w:val="clear" w:color="auto" w:fill="auto"/>
            <w:tcMar>
              <w:left w:w="43" w:type="dxa"/>
              <w:right w:w="43" w:type="dxa"/>
            </w:tcMar>
            <w:vAlign w:val="center"/>
            <w:hideMark/>
          </w:tcPr>
          <w:p w:rsidR="00BB15AB" w:rsidRDefault="00BB15AB" w:rsidP="00BB15AB">
            <w:pPr>
              <w:jc w:val="right"/>
              <w:rPr>
                <w:color w:val="000000"/>
                <w:sz w:val="16"/>
                <w:szCs w:val="16"/>
              </w:rPr>
            </w:pPr>
            <w:r>
              <w:rPr>
                <w:color w:val="000000"/>
                <w:sz w:val="16"/>
                <w:szCs w:val="16"/>
              </w:rPr>
              <w:t>-0.48</w:t>
            </w:r>
          </w:p>
        </w:tc>
        <w:tc>
          <w:tcPr>
            <w:tcW w:w="540" w:type="dxa"/>
            <w:tcBorders>
              <w:top w:val="nil"/>
              <w:left w:val="nil"/>
              <w:bottom w:val="nil"/>
              <w:right w:val="nil"/>
            </w:tcBorders>
            <w:shd w:val="clear" w:color="auto" w:fill="auto"/>
            <w:tcMar>
              <w:left w:w="43" w:type="dxa"/>
              <w:right w:w="43" w:type="dxa"/>
            </w:tcMar>
            <w:vAlign w:val="center"/>
            <w:hideMark/>
          </w:tcPr>
          <w:p w:rsidR="00BB15AB" w:rsidRDefault="00BB15AB" w:rsidP="00BB15AB">
            <w:pPr>
              <w:jc w:val="right"/>
              <w:rPr>
                <w:color w:val="000000"/>
                <w:sz w:val="16"/>
                <w:szCs w:val="16"/>
              </w:rPr>
            </w:pPr>
            <w:r>
              <w:rPr>
                <w:color w:val="000000"/>
                <w:sz w:val="16"/>
                <w:szCs w:val="16"/>
              </w:rPr>
              <w:t>-10.52</w:t>
            </w:r>
          </w:p>
        </w:tc>
        <w:tc>
          <w:tcPr>
            <w:tcW w:w="541" w:type="dxa"/>
            <w:tcBorders>
              <w:top w:val="nil"/>
              <w:left w:val="nil"/>
              <w:bottom w:val="nil"/>
              <w:right w:val="nil"/>
            </w:tcBorders>
            <w:shd w:val="clear" w:color="auto" w:fill="auto"/>
            <w:tcMar>
              <w:left w:w="43" w:type="dxa"/>
              <w:right w:w="43" w:type="dxa"/>
            </w:tcMar>
            <w:vAlign w:val="center"/>
            <w:hideMark/>
          </w:tcPr>
          <w:p w:rsidR="00BB15AB" w:rsidRDefault="00BB15AB" w:rsidP="00BB15AB">
            <w:pPr>
              <w:jc w:val="right"/>
              <w:rPr>
                <w:color w:val="000000"/>
                <w:sz w:val="16"/>
                <w:szCs w:val="16"/>
              </w:rPr>
            </w:pPr>
            <w:r>
              <w:rPr>
                <w:color w:val="000000"/>
                <w:sz w:val="16"/>
                <w:szCs w:val="16"/>
              </w:rPr>
              <w:t>+3.36</w:t>
            </w:r>
          </w:p>
        </w:tc>
      </w:tr>
      <w:tr w:rsidR="00BB15AB" w:rsidRPr="00BF4323" w:rsidTr="007A45E5">
        <w:trPr>
          <w:trHeight w:hRule="exact" w:val="288"/>
          <w:jc w:val="center"/>
        </w:trPr>
        <w:tc>
          <w:tcPr>
            <w:tcW w:w="449" w:type="dxa"/>
            <w:tcBorders>
              <w:top w:val="nil"/>
              <w:left w:val="nil"/>
              <w:bottom w:val="nil"/>
              <w:right w:val="nil"/>
            </w:tcBorders>
            <w:shd w:val="clear" w:color="auto" w:fill="auto"/>
            <w:tcMar>
              <w:left w:w="14" w:type="dxa"/>
              <w:right w:w="14" w:type="dxa"/>
            </w:tcMar>
            <w:vAlign w:val="center"/>
            <w:hideMark/>
          </w:tcPr>
          <w:p w:rsidR="00BB15AB" w:rsidRPr="00A75A33" w:rsidRDefault="00BB15AB" w:rsidP="00BB15AB">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BB15AB" w:rsidRPr="00A75A33" w:rsidRDefault="00BB15AB" w:rsidP="00BB15AB">
            <w:pPr>
              <w:rPr>
                <w:sz w:val="16"/>
                <w:szCs w:val="16"/>
              </w:rPr>
            </w:pPr>
            <w:r>
              <w:rPr>
                <w:sz w:val="16"/>
                <w:szCs w:val="16"/>
              </w:rPr>
              <w:t>III</w:t>
            </w:r>
          </w:p>
        </w:tc>
        <w:tc>
          <w:tcPr>
            <w:tcW w:w="63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-2.95</w:t>
            </w:r>
          </w:p>
        </w:tc>
        <w:tc>
          <w:tcPr>
            <w:tcW w:w="54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+0.10</w:t>
            </w:r>
          </w:p>
        </w:tc>
        <w:tc>
          <w:tcPr>
            <w:tcW w:w="63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-4.71</w:t>
            </w:r>
          </w:p>
        </w:tc>
        <w:tc>
          <w:tcPr>
            <w:tcW w:w="81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-2.73</w:t>
            </w:r>
          </w:p>
        </w:tc>
        <w:tc>
          <w:tcPr>
            <w:tcW w:w="63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+1.61</w:t>
            </w:r>
          </w:p>
        </w:tc>
        <w:tc>
          <w:tcPr>
            <w:tcW w:w="63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-1.87</w:t>
            </w:r>
          </w:p>
        </w:tc>
        <w:tc>
          <w:tcPr>
            <w:tcW w:w="81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-1.67</w:t>
            </w:r>
          </w:p>
        </w:tc>
        <w:tc>
          <w:tcPr>
            <w:tcW w:w="72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-1.38</w:t>
            </w:r>
          </w:p>
        </w:tc>
        <w:tc>
          <w:tcPr>
            <w:tcW w:w="63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+0.06</w:t>
            </w:r>
          </w:p>
        </w:tc>
        <w:tc>
          <w:tcPr>
            <w:tcW w:w="63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+0.81</w:t>
            </w:r>
          </w:p>
        </w:tc>
        <w:tc>
          <w:tcPr>
            <w:tcW w:w="63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+1.63</w:t>
            </w:r>
          </w:p>
        </w:tc>
        <w:tc>
          <w:tcPr>
            <w:tcW w:w="54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+2.59</w:t>
            </w:r>
          </w:p>
        </w:tc>
        <w:tc>
          <w:tcPr>
            <w:tcW w:w="54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-23.71</w:t>
            </w:r>
          </w:p>
        </w:tc>
        <w:tc>
          <w:tcPr>
            <w:tcW w:w="541"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+0.81</w:t>
            </w:r>
          </w:p>
        </w:tc>
      </w:tr>
      <w:tr w:rsidR="00BB15AB" w:rsidRPr="00BF4323" w:rsidTr="00BB15AB">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BB15AB" w:rsidRPr="00A75A33" w:rsidRDefault="00BB15AB" w:rsidP="00BB15AB">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BB15AB" w:rsidRPr="00A75A33" w:rsidRDefault="00BB15AB" w:rsidP="00BB15AB">
            <w:pPr>
              <w:rPr>
                <w:sz w:val="16"/>
                <w:szCs w:val="16"/>
              </w:rPr>
            </w:pPr>
            <w:r>
              <w:rPr>
                <w:sz w:val="16"/>
                <w:szCs w:val="16"/>
              </w:rPr>
              <w:t>IV</w:t>
            </w:r>
          </w:p>
        </w:tc>
        <w:tc>
          <w:tcPr>
            <w:tcW w:w="63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+0.74</w:t>
            </w:r>
          </w:p>
        </w:tc>
        <w:tc>
          <w:tcPr>
            <w:tcW w:w="54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-0.74</w:t>
            </w:r>
          </w:p>
        </w:tc>
        <w:tc>
          <w:tcPr>
            <w:tcW w:w="63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+4.00</w:t>
            </w:r>
          </w:p>
        </w:tc>
        <w:tc>
          <w:tcPr>
            <w:tcW w:w="81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+2.99</w:t>
            </w:r>
          </w:p>
        </w:tc>
        <w:tc>
          <w:tcPr>
            <w:tcW w:w="63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+1.11</w:t>
            </w:r>
          </w:p>
        </w:tc>
        <w:tc>
          <w:tcPr>
            <w:tcW w:w="63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+2.71</w:t>
            </w:r>
          </w:p>
        </w:tc>
        <w:tc>
          <w:tcPr>
            <w:tcW w:w="81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-0.05</w:t>
            </w:r>
          </w:p>
        </w:tc>
        <w:tc>
          <w:tcPr>
            <w:tcW w:w="72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-10.25</w:t>
            </w:r>
          </w:p>
        </w:tc>
        <w:tc>
          <w:tcPr>
            <w:tcW w:w="63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-2.34</w:t>
            </w:r>
          </w:p>
        </w:tc>
        <w:tc>
          <w:tcPr>
            <w:tcW w:w="63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+0.32</w:t>
            </w:r>
          </w:p>
        </w:tc>
        <w:tc>
          <w:tcPr>
            <w:tcW w:w="63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-0.45</w:t>
            </w:r>
          </w:p>
        </w:tc>
        <w:tc>
          <w:tcPr>
            <w:tcW w:w="54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-0.16</w:t>
            </w:r>
          </w:p>
        </w:tc>
        <w:tc>
          <w:tcPr>
            <w:tcW w:w="54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+14.70</w:t>
            </w:r>
          </w:p>
        </w:tc>
        <w:tc>
          <w:tcPr>
            <w:tcW w:w="541"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+0.32</w:t>
            </w:r>
          </w:p>
        </w:tc>
      </w:tr>
      <w:tr w:rsidR="00BB15AB" w:rsidRPr="00BF4323" w:rsidTr="00BB15AB">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BB15AB" w:rsidRPr="00A75A33" w:rsidRDefault="00BB15AB" w:rsidP="00BB15AB">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BB15AB" w:rsidRPr="00A75A33" w:rsidRDefault="00BB15AB" w:rsidP="00BB15AB">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p>
        </w:tc>
        <w:tc>
          <w:tcPr>
            <w:tcW w:w="541"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p>
        </w:tc>
      </w:tr>
      <w:tr w:rsidR="00BB15AB" w:rsidRPr="00BF4323" w:rsidTr="007A45E5">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BB15AB" w:rsidRPr="00A75A33" w:rsidRDefault="00BB15AB" w:rsidP="00BB15AB">
            <w:pPr>
              <w:jc w:val="right"/>
              <w:rPr>
                <w:sz w:val="16"/>
                <w:szCs w:val="16"/>
              </w:rPr>
            </w:pPr>
            <w:r>
              <w:rPr>
                <w:sz w:val="16"/>
                <w:szCs w:val="16"/>
              </w:rPr>
              <w:t>2019</w:t>
            </w:r>
          </w:p>
        </w:tc>
        <w:tc>
          <w:tcPr>
            <w:tcW w:w="361" w:type="dxa"/>
            <w:tcBorders>
              <w:top w:val="nil"/>
              <w:left w:val="nil"/>
              <w:bottom w:val="nil"/>
              <w:right w:val="nil"/>
            </w:tcBorders>
            <w:shd w:val="clear" w:color="auto" w:fill="auto"/>
            <w:tcMar>
              <w:left w:w="14" w:type="dxa"/>
              <w:right w:w="14" w:type="dxa"/>
            </w:tcMar>
            <w:vAlign w:val="center"/>
          </w:tcPr>
          <w:p w:rsidR="00BB15AB" w:rsidRPr="00A75A33" w:rsidRDefault="00BB15AB" w:rsidP="00BB15AB">
            <w:pPr>
              <w:rPr>
                <w:sz w:val="16"/>
                <w:szCs w:val="16"/>
              </w:rPr>
            </w:pPr>
            <w:r>
              <w:rPr>
                <w:sz w:val="16"/>
                <w:szCs w:val="16"/>
              </w:rPr>
              <w:t>I</w:t>
            </w:r>
          </w:p>
        </w:tc>
        <w:tc>
          <w:tcPr>
            <w:tcW w:w="63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+2.15</w:t>
            </w:r>
          </w:p>
        </w:tc>
        <w:tc>
          <w:tcPr>
            <w:tcW w:w="54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-1.73</w:t>
            </w:r>
          </w:p>
        </w:tc>
        <w:tc>
          <w:tcPr>
            <w:tcW w:w="63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+1.35</w:t>
            </w:r>
          </w:p>
        </w:tc>
        <w:tc>
          <w:tcPr>
            <w:tcW w:w="81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+2.36</w:t>
            </w:r>
          </w:p>
        </w:tc>
        <w:tc>
          <w:tcPr>
            <w:tcW w:w="63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-0.12</w:t>
            </w:r>
          </w:p>
        </w:tc>
        <w:tc>
          <w:tcPr>
            <w:tcW w:w="63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+0.10</w:t>
            </w:r>
          </w:p>
        </w:tc>
        <w:tc>
          <w:tcPr>
            <w:tcW w:w="81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+2.02</w:t>
            </w:r>
          </w:p>
        </w:tc>
        <w:tc>
          <w:tcPr>
            <w:tcW w:w="72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-1.12</w:t>
            </w:r>
          </w:p>
        </w:tc>
        <w:tc>
          <w:tcPr>
            <w:tcW w:w="63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+3.42</w:t>
            </w:r>
          </w:p>
        </w:tc>
        <w:tc>
          <w:tcPr>
            <w:tcW w:w="63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+0.18</w:t>
            </w:r>
          </w:p>
        </w:tc>
        <w:tc>
          <w:tcPr>
            <w:tcW w:w="63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-1.27</w:t>
            </w:r>
          </w:p>
        </w:tc>
        <w:tc>
          <w:tcPr>
            <w:tcW w:w="54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-1.31</w:t>
            </w:r>
          </w:p>
        </w:tc>
        <w:tc>
          <w:tcPr>
            <w:tcW w:w="54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-6.17</w:t>
            </w:r>
          </w:p>
        </w:tc>
        <w:tc>
          <w:tcPr>
            <w:tcW w:w="541"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+0.18</w:t>
            </w:r>
          </w:p>
        </w:tc>
      </w:tr>
      <w:tr w:rsidR="00BB15AB" w:rsidRPr="00BF4323" w:rsidTr="00BB15AB">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BB15AB" w:rsidRPr="00A75A33" w:rsidRDefault="00BB15AB" w:rsidP="00BB15AB">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BB15AB" w:rsidRPr="00A75A33" w:rsidRDefault="00BB15AB" w:rsidP="00BB15AB">
            <w:pPr>
              <w:rPr>
                <w:sz w:val="16"/>
                <w:szCs w:val="16"/>
              </w:rPr>
            </w:pPr>
            <w:r>
              <w:rPr>
                <w:sz w:val="16"/>
                <w:szCs w:val="16"/>
              </w:rPr>
              <w:t>II</w:t>
            </w:r>
          </w:p>
        </w:tc>
        <w:tc>
          <w:tcPr>
            <w:tcW w:w="63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-2.26</w:t>
            </w:r>
          </w:p>
        </w:tc>
        <w:tc>
          <w:tcPr>
            <w:tcW w:w="54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+1.15</w:t>
            </w:r>
          </w:p>
        </w:tc>
        <w:tc>
          <w:tcPr>
            <w:tcW w:w="63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+0.23</w:t>
            </w:r>
          </w:p>
        </w:tc>
        <w:tc>
          <w:tcPr>
            <w:tcW w:w="81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+0.64</w:t>
            </w:r>
          </w:p>
        </w:tc>
        <w:tc>
          <w:tcPr>
            <w:tcW w:w="63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+0.77</w:t>
            </w:r>
          </w:p>
        </w:tc>
        <w:tc>
          <w:tcPr>
            <w:tcW w:w="63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+2.86</w:t>
            </w:r>
          </w:p>
        </w:tc>
        <w:tc>
          <w:tcPr>
            <w:tcW w:w="81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-1.61</w:t>
            </w:r>
          </w:p>
        </w:tc>
        <w:tc>
          <w:tcPr>
            <w:tcW w:w="72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-13.83</w:t>
            </w:r>
          </w:p>
        </w:tc>
        <w:tc>
          <w:tcPr>
            <w:tcW w:w="63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-3.33</w:t>
            </w:r>
          </w:p>
        </w:tc>
        <w:tc>
          <w:tcPr>
            <w:tcW w:w="63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-0.14</w:t>
            </w:r>
          </w:p>
        </w:tc>
        <w:tc>
          <w:tcPr>
            <w:tcW w:w="63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-1.78</w:t>
            </w:r>
          </w:p>
        </w:tc>
        <w:tc>
          <w:tcPr>
            <w:tcW w:w="54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+2.01</w:t>
            </w:r>
          </w:p>
        </w:tc>
        <w:tc>
          <w:tcPr>
            <w:tcW w:w="54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-2.35</w:t>
            </w:r>
          </w:p>
        </w:tc>
        <w:tc>
          <w:tcPr>
            <w:tcW w:w="541"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-0.14</w:t>
            </w:r>
          </w:p>
        </w:tc>
      </w:tr>
      <w:tr w:rsidR="00B7267B" w:rsidRPr="00BF4323" w:rsidTr="00BB15AB">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B7267B" w:rsidRPr="00A75A33" w:rsidRDefault="00B7267B" w:rsidP="00B7267B">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B7267B" w:rsidRPr="00A75A33" w:rsidRDefault="00B7267B" w:rsidP="00B7267B">
            <w:pPr>
              <w:rPr>
                <w:sz w:val="16"/>
                <w:szCs w:val="16"/>
              </w:rPr>
            </w:pPr>
            <w:r>
              <w:rPr>
                <w:sz w:val="16"/>
                <w:szCs w:val="16"/>
              </w:rPr>
              <w:t>III</w:t>
            </w:r>
          </w:p>
        </w:tc>
        <w:tc>
          <w:tcPr>
            <w:tcW w:w="630" w:type="dxa"/>
            <w:tcBorders>
              <w:top w:val="nil"/>
              <w:left w:val="nil"/>
              <w:bottom w:val="nil"/>
              <w:right w:val="nil"/>
            </w:tcBorders>
            <w:shd w:val="clear" w:color="auto" w:fill="auto"/>
            <w:tcMar>
              <w:left w:w="43" w:type="dxa"/>
              <w:right w:w="43" w:type="dxa"/>
            </w:tcMar>
            <w:vAlign w:val="center"/>
          </w:tcPr>
          <w:p w:rsidR="00B7267B" w:rsidRDefault="00B7267B" w:rsidP="00B7267B">
            <w:pPr>
              <w:jc w:val="right"/>
              <w:rPr>
                <w:color w:val="000000"/>
                <w:sz w:val="16"/>
                <w:szCs w:val="16"/>
              </w:rPr>
            </w:pPr>
            <w:r>
              <w:rPr>
                <w:color w:val="000000"/>
                <w:sz w:val="16"/>
                <w:szCs w:val="16"/>
              </w:rPr>
              <w:t>-1.78</w:t>
            </w:r>
          </w:p>
        </w:tc>
        <w:tc>
          <w:tcPr>
            <w:tcW w:w="540" w:type="dxa"/>
            <w:tcBorders>
              <w:top w:val="nil"/>
              <w:left w:val="nil"/>
              <w:bottom w:val="nil"/>
              <w:right w:val="nil"/>
            </w:tcBorders>
            <w:shd w:val="clear" w:color="auto" w:fill="auto"/>
            <w:tcMar>
              <w:left w:w="43" w:type="dxa"/>
              <w:right w:w="43" w:type="dxa"/>
            </w:tcMar>
            <w:vAlign w:val="center"/>
          </w:tcPr>
          <w:p w:rsidR="00B7267B" w:rsidRDefault="00B7267B" w:rsidP="00B7267B">
            <w:pPr>
              <w:jc w:val="right"/>
              <w:rPr>
                <w:color w:val="000000"/>
                <w:sz w:val="16"/>
                <w:szCs w:val="16"/>
              </w:rPr>
            </w:pPr>
            <w:r>
              <w:rPr>
                <w:color w:val="000000"/>
                <w:sz w:val="16"/>
                <w:szCs w:val="16"/>
              </w:rPr>
              <w:t>-2.43</w:t>
            </w:r>
          </w:p>
        </w:tc>
        <w:tc>
          <w:tcPr>
            <w:tcW w:w="630" w:type="dxa"/>
            <w:tcBorders>
              <w:top w:val="nil"/>
              <w:left w:val="nil"/>
              <w:bottom w:val="nil"/>
              <w:right w:val="nil"/>
            </w:tcBorders>
            <w:shd w:val="clear" w:color="auto" w:fill="auto"/>
            <w:tcMar>
              <w:left w:w="43" w:type="dxa"/>
              <w:right w:w="43" w:type="dxa"/>
            </w:tcMar>
            <w:vAlign w:val="center"/>
          </w:tcPr>
          <w:p w:rsidR="00B7267B" w:rsidRDefault="00B7267B" w:rsidP="00B7267B">
            <w:pPr>
              <w:jc w:val="right"/>
              <w:rPr>
                <w:color w:val="000000"/>
                <w:sz w:val="16"/>
                <w:szCs w:val="16"/>
              </w:rPr>
            </w:pPr>
            <w:r>
              <w:rPr>
                <w:color w:val="000000"/>
                <w:sz w:val="16"/>
                <w:szCs w:val="16"/>
              </w:rPr>
              <w:t>-0.58</w:t>
            </w:r>
          </w:p>
        </w:tc>
        <w:tc>
          <w:tcPr>
            <w:tcW w:w="810" w:type="dxa"/>
            <w:tcBorders>
              <w:top w:val="nil"/>
              <w:left w:val="nil"/>
              <w:bottom w:val="nil"/>
              <w:right w:val="nil"/>
            </w:tcBorders>
            <w:shd w:val="clear" w:color="auto" w:fill="auto"/>
            <w:tcMar>
              <w:left w:w="43" w:type="dxa"/>
              <w:right w:w="43" w:type="dxa"/>
            </w:tcMar>
            <w:vAlign w:val="center"/>
          </w:tcPr>
          <w:p w:rsidR="00B7267B" w:rsidRDefault="00B7267B" w:rsidP="00B7267B">
            <w:pPr>
              <w:jc w:val="right"/>
              <w:rPr>
                <w:color w:val="000000"/>
                <w:sz w:val="16"/>
                <w:szCs w:val="16"/>
              </w:rPr>
            </w:pPr>
            <w:r>
              <w:rPr>
                <w:color w:val="000000"/>
                <w:sz w:val="16"/>
                <w:szCs w:val="16"/>
              </w:rPr>
              <w:t>+1.60</w:t>
            </w:r>
          </w:p>
        </w:tc>
        <w:tc>
          <w:tcPr>
            <w:tcW w:w="630" w:type="dxa"/>
            <w:tcBorders>
              <w:top w:val="nil"/>
              <w:left w:val="nil"/>
              <w:bottom w:val="nil"/>
              <w:right w:val="nil"/>
            </w:tcBorders>
            <w:shd w:val="clear" w:color="auto" w:fill="auto"/>
            <w:tcMar>
              <w:left w:w="43" w:type="dxa"/>
              <w:right w:w="43" w:type="dxa"/>
            </w:tcMar>
            <w:vAlign w:val="center"/>
          </w:tcPr>
          <w:p w:rsidR="00B7267B" w:rsidRDefault="00B7267B" w:rsidP="00B7267B">
            <w:pPr>
              <w:jc w:val="right"/>
              <w:rPr>
                <w:color w:val="000000"/>
                <w:sz w:val="16"/>
                <w:szCs w:val="16"/>
              </w:rPr>
            </w:pPr>
            <w:r>
              <w:rPr>
                <w:color w:val="000000"/>
                <w:sz w:val="16"/>
                <w:szCs w:val="16"/>
              </w:rPr>
              <w:t>+0.79</w:t>
            </w:r>
          </w:p>
        </w:tc>
        <w:tc>
          <w:tcPr>
            <w:tcW w:w="630" w:type="dxa"/>
            <w:tcBorders>
              <w:top w:val="nil"/>
              <w:left w:val="nil"/>
              <w:bottom w:val="nil"/>
              <w:right w:val="nil"/>
            </w:tcBorders>
            <w:shd w:val="clear" w:color="auto" w:fill="auto"/>
            <w:tcMar>
              <w:left w:w="43" w:type="dxa"/>
              <w:right w:w="43" w:type="dxa"/>
            </w:tcMar>
            <w:vAlign w:val="center"/>
          </w:tcPr>
          <w:p w:rsidR="00B7267B" w:rsidRDefault="00B7267B" w:rsidP="00B7267B">
            <w:pPr>
              <w:jc w:val="right"/>
              <w:rPr>
                <w:color w:val="000000"/>
                <w:sz w:val="16"/>
                <w:szCs w:val="16"/>
              </w:rPr>
            </w:pPr>
            <w:r>
              <w:rPr>
                <w:color w:val="000000"/>
                <w:sz w:val="16"/>
                <w:szCs w:val="16"/>
              </w:rPr>
              <w:t>+1.72</w:t>
            </w:r>
          </w:p>
        </w:tc>
        <w:tc>
          <w:tcPr>
            <w:tcW w:w="810" w:type="dxa"/>
            <w:tcBorders>
              <w:top w:val="nil"/>
              <w:left w:val="nil"/>
              <w:bottom w:val="nil"/>
              <w:right w:val="nil"/>
            </w:tcBorders>
            <w:shd w:val="clear" w:color="auto" w:fill="auto"/>
            <w:tcMar>
              <w:left w:w="43" w:type="dxa"/>
              <w:right w:w="43" w:type="dxa"/>
            </w:tcMar>
            <w:vAlign w:val="center"/>
          </w:tcPr>
          <w:p w:rsidR="00B7267B" w:rsidRDefault="00B7267B" w:rsidP="00B7267B">
            <w:pPr>
              <w:jc w:val="right"/>
              <w:rPr>
                <w:color w:val="000000"/>
                <w:sz w:val="16"/>
                <w:szCs w:val="16"/>
              </w:rPr>
            </w:pPr>
            <w:r>
              <w:rPr>
                <w:color w:val="000000"/>
                <w:sz w:val="16"/>
                <w:szCs w:val="16"/>
              </w:rPr>
              <w:t>+0.88</w:t>
            </w:r>
          </w:p>
        </w:tc>
        <w:tc>
          <w:tcPr>
            <w:tcW w:w="720" w:type="dxa"/>
            <w:tcBorders>
              <w:top w:val="nil"/>
              <w:left w:val="nil"/>
              <w:bottom w:val="nil"/>
              <w:right w:val="nil"/>
            </w:tcBorders>
            <w:shd w:val="clear" w:color="auto" w:fill="auto"/>
            <w:tcMar>
              <w:left w:w="43" w:type="dxa"/>
              <w:right w:w="43" w:type="dxa"/>
            </w:tcMar>
            <w:vAlign w:val="center"/>
          </w:tcPr>
          <w:p w:rsidR="00B7267B" w:rsidRDefault="00B7267B" w:rsidP="00B7267B">
            <w:pPr>
              <w:jc w:val="right"/>
              <w:rPr>
                <w:color w:val="000000"/>
                <w:sz w:val="16"/>
                <w:szCs w:val="16"/>
              </w:rPr>
            </w:pPr>
            <w:r>
              <w:rPr>
                <w:color w:val="000000"/>
                <w:sz w:val="16"/>
                <w:szCs w:val="16"/>
              </w:rPr>
              <w:t>+6.38</w:t>
            </w:r>
          </w:p>
        </w:tc>
        <w:tc>
          <w:tcPr>
            <w:tcW w:w="630" w:type="dxa"/>
            <w:tcBorders>
              <w:top w:val="nil"/>
              <w:left w:val="nil"/>
              <w:bottom w:val="nil"/>
              <w:right w:val="nil"/>
            </w:tcBorders>
            <w:shd w:val="clear" w:color="auto" w:fill="auto"/>
            <w:tcMar>
              <w:left w:w="43" w:type="dxa"/>
              <w:right w:w="43" w:type="dxa"/>
            </w:tcMar>
            <w:vAlign w:val="center"/>
          </w:tcPr>
          <w:p w:rsidR="00B7267B" w:rsidRDefault="00B7267B" w:rsidP="00B7267B">
            <w:pPr>
              <w:jc w:val="right"/>
              <w:rPr>
                <w:color w:val="000000"/>
                <w:sz w:val="16"/>
                <w:szCs w:val="16"/>
              </w:rPr>
            </w:pPr>
            <w:r>
              <w:rPr>
                <w:color w:val="000000"/>
                <w:sz w:val="16"/>
                <w:szCs w:val="16"/>
              </w:rPr>
              <w:t>-1.13</w:t>
            </w:r>
          </w:p>
        </w:tc>
        <w:tc>
          <w:tcPr>
            <w:tcW w:w="630" w:type="dxa"/>
            <w:tcBorders>
              <w:top w:val="nil"/>
              <w:left w:val="nil"/>
              <w:bottom w:val="nil"/>
              <w:right w:val="nil"/>
            </w:tcBorders>
            <w:shd w:val="clear" w:color="auto" w:fill="auto"/>
            <w:tcMar>
              <w:left w:w="43" w:type="dxa"/>
              <w:right w:w="43" w:type="dxa"/>
            </w:tcMar>
            <w:vAlign w:val="center"/>
          </w:tcPr>
          <w:p w:rsidR="00B7267B" w:rsidRDefault="00B7267B" w:rsidP="00B7267B">
            <w:pPr>
              <w:jc w:val="right"/>
              <w:rPr>
                <w:color w:val="000000"/>
                <w:sz w:val="16"/>
                <w:szCs w:val="16"/>
              </w:rPr>
            </w:pPr>
            <w:r>
              <w:rPr>
                <w:color w:val="000000"/>
                <w:sz w:val="16"/>
                <w:szCs w:val="16"/>
              </w:rPr>
              <w:t>+1.97</w:t>
            </w:r>
          </w:p>
        </w:tc>
        <w:tc>
          <w:tcPr>
            <w:tcW w:w="630" w:type="dxa"/>
            <w:tcBorders>
              <w:top w:val="nil"/>
              <w:left w:val="nil"/>
              <w:bottom w:val="nil"/>
              <w:right w:val="nil"/>
            </w:tcBorders>
            <w:shd w:val="clear" w:color="auto" w:fill="auto"/>
            <w:tcMar>
              <w:left w:w="43" w:type="dxa"/>
              <w:right w:w="43" w:type="dxa"/>
            </w:tcMar>
            <w:vAlign w:val="center"/>
          </w:tcPr>
          <w:p w:rsidR="00B7267B" w:rsidRDefault="00B7267B" w:rsidP="00B7267B">
            <w:pPr>
              <w:jc w:val="right"/>
              <w:rPr>
                <w:color w:val="000000"/>
                <w:sz w:val="16"/>
                <w:szCs w:val="16"/>
              </w:rPr>
            </w:pPr>
            <w:r>
              <w:rPr>
                <w:color w:val="000000"/>
                <w:sz w:val="16"/>
                <w:szCs w:val="16"/>
              </w:rPr>
              <w:t>-1.80</w:t>
            </w:r>
          </w:p>
        </w:tc>
        <w:tc>
          <w:tcPr>
            <w:tcW w:w="540" w:type="dxa"/>
            <w:tcBorders>
              <w:top w:val="nil"/>
              <w:left w:val="nil"/>
              <w:bottom w:val="nil"/>
              <w:right w:val="nil"/>
            </w:tcBorders>
            <w:shd w:val="clear" w:color="auto" w:fill="auto"/>
            <w:tcMar>
              <w:left w:w="43" w:type="dxa"/>
              <w:right w:w="43" w:type="dxa"/>
            </w:tcMar>
            <w:vAlign w:val="center"/>
          </w:tcPr>
          <w:p w:rsidR="00B7267B" w:rsidRDefault="00B7267B" w:rsidP="00B7267B">
            <w:pPr>
              <w:jc w:val="right"/>
              <w:rPr>
                <w:color w:val="000000"/>
                <w:sz w:val="16"/>
                <w:szCs w:val="16"/>
              </w:rPr>
            </w:pPr>
            <w:r>
              <w:rPr>
                <w:color w:val="000000"/>
                <w:sz w:val="16"/>
                <w:szCs w:val="16"/>
              </w:rPr>
              <w:t>-0.12</w:t>
            </w:r>
          </w:p>
        </w:tc>
        <w:tc>
          <w:tcPr>
            <w:tcW w:w="540" w:type="dxa"/>
            <w:tcBorders>
              <w:top w:val="nil"/>
              <w:left w:val="nil"/>
              <w:bottom w:val="nil"/>
              <w:right w:val="nil"/>
            </w:tcBorders>
            <w:shd w:val="clear" w:color="auto" w:fill="auto"/>
            <w:tcMar>
              <w:left w:w="43" w:type="dxa"/>
              <w:right w:w="43" w:type="dxa"/>
            </w:tcMar>
            <w:vAlign w:val="center"/>
          </w:tcPr>
          <w:p w:rsidR="00B7267B" w:rsidRDefault="00B7267B" w:rsidP="00B7267B">
            <w:pPr>
              <w:jc w:val="right"/>
              <w:rPr>
                <w:color w:val="000000"/>
                <w:sz w:val="16"/>
                <w:szCs w:val="16"/>
              </w:rPr>
            </w:pPr>
            <w:r>
              <w:rPr>
                <w:color w:val="000000"/>
                <w:sz w:val="16"/>
                <w:szCs w:val="16"/>
              </w:rPr>
              <w:t>+4.29</w:t>
            </w:r>
          </w:p>
        </w:tc>
        <w:tc>
          <w:tcPr>
            <w:tcW w:w="541" w:type="dxa"/>
            <w:tcBorders>
              <w:top w:val="nil"/>
              <w:left w:val="nil"/>
              <w:bottom w:val="nil"/>
              <w:right w:val="nil"/>
            </w:tcBorders>
            <w:shd w:val="clear" w:color="auto" w:fill="auto"/>
            <w:tcMar>
              <w:left w:w="43" w:type="dxa"/>
              <w:right w:w="43" w:type="dxa"/>
            </w:tcMar>
            <w:vAlign w:val="center"/>
          </w:tcPr>
          <w:p w:rsidR="00B7267B" w:rsidRDefault="00B7267B" w:rsidP="00B7267B">
            <w:pPr>
              <w:jc w:val="right"/>
              <w:rPr>
                <w:color w:val="000000"/>
                <w:sz w:val="16"/>
                <w:szCs w:val="16"/>
              </w:rPr>
            </w:pPr>
            <w:r>
              <w:rPr>
                <w:color w:val="000000"/>
                <w:sz w:val="16"/>
                <w:szCs w:val="16"/>
              </w:rPr>
              <w:t>+1.97</w:t>
            </w:r>
          </w:p>
        </w:tc>
      </w:tr>
      <w:tr w:rsidR="00BB15AB" w:rsidRPr="00BF4323" w:rsidTr="00BB15AB">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BB15AB" w:rsidRPr="00A75A33" w:rsidRDefault="00BB15AB" w:rsidP="00BB15AB">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BB15AB" w:rsidRPr="00A75A33" w:rsidRDefault="00BB15AB" w:rsidP="00BB15AB">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p>
        </w:tc>
        <w:tc>
          <w:tcPr>
            <w:tcW w:w="541"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p>
        </w:tc>
      </w:tr>
      <w:tr w:rsidR="00337FF2" w:rsidRPr="00BF4323" w:rsidTr="008519C9">
        <w:trPr>
          <w:trHeight w:hRule="exact" w:val="288"/>
          <w:jc w:val="center"/>
        </w:trPr>
        <w:tc>
          <w:tcPr>
            <w:tcW w:w="449" w:type="dxa"/>
            <w:tcBorders>
              <w:top w:val="nil"/>
              <w:left w:val="nil"/>
              <w:bottom w:val="nil"/>
              <w:right w:val="nil"/>
            </w:tcBorders>
            <w:shd w:val="clear" w:color="auto" w:fill="auto"/>
            <w:tcMar>
              <w:left w:w="14" w:type="dxa"/>
              <w:right w:w="14" w:type="dxa"/>
            </w:tcMar>
            <w:vAlign w:val="center"/>
            <w:hideMark/>
          </w:tcPr>
          <w:p w:rsidR="00337FF2" w:rsidRPr="00A75A33" w:rsidRDefault="00337FF2" w:rsidP="00337FF2">
            <w:pPr>
              <w:jc w:val="right"/>
              <w:rPr>
                <w:sz w:val="16"/>
                <w:szCs w:val="16"/>
              </w:rPr>
            </w:pPr>
            <w:r>
              <w:rPr>
                <w:sz w:val="16"/>
                <w:szCs w:val="16"/>
              </w:rPr>
              <w:t>2018</w:t>
            </w:r>
          </w:p>
        </w:tc>
        <w:tc>
          <w:tcPr>
            <w:tcW w:w="361" w:type="dxa"/>
            <w:tcBorders>
              <w:top w:val="nil"/>
              <w:left w:val="nil"/>
              <w:bottom w:val="nil"/>
              <w:right w:val="nil"/>
            </w:tcBorders>
            <w:shd w:val="clear" w:color="auto" w:fill="auto"/>
            <w:tcMar>
              <w:left w:w="14" w:type="dxa"/>
              <w:right w:w="14" w:type="dxa"/>
            </w:tcMar>
            <w:vAlign w:val="center"/>
          </w:tcPr>
          <w:p w:rsidR="00337FF2" w:rsidRPr="001D3837" w:rsidRDefault="00337FF2" w:rsidP="00337FF2">
            <w:pPr>
              <w:rPr>
                <w:sz w:val="16"/>
                <w:szCs w:val="16"/>
              </w:rPr>
            </w:pPr>
            <w:r>
              <w:rPr>
                <w:sz w:val="16"/>
                <w:szCs w:val="16"/>
              </w:rPr>
              <w:t>Oct</w:t>
            </w:r>
          </w:p>
        </w:tc>
        <w:tc>
          <w:tcPr>
            <w:tcW w:w="630" w:type="dxa"/>
            <w:tcBorders>
              <w:top w:val="nil"/>
              <w:left w:val="nil"/>
              <w:bottom w:val="nil"/>
              <w:right w:val="nil"/>
            </w:tcBorders>
            <w:shd w:val="clear" w:color="auto" w:fill="auto"/>
            <w:tcMar>
              <w:left w:w="43" w:type="dxa"/>
              <w:right w:w="43" w:type="dxa"/>
            </w:tcMar>
            <w:vAlign w:val="center"/>
          </w:tcPr>
          <w:p w:rsidR="00337FF2" w:rsidRDefault="00337FF2" w:rsidP="00337FF2">
            <w:pPr>
              <w:jc w:val="right"/>
              <w:rPr>
                <w:color w:val="000000"/>
                <w:sz w:val="16"/>
                <w:szCs w:val="16"/>
              </w:rPr>
            </w:pPr>
            <w:r>
              <w:rPr>
                <w:color w:val="000000"/>
                <w:sz w:val="16"/>
                <w:szCs w:val="16"/>
              </w:rPr>
              <w:t>-0.36</w:t>
            </w:r>
          </w:p>
        </w:tc>
        <w:tc>
          <w:tcPr>
            <w:tcW w:w="540" w:type="dxa"/>
            <w:tcBorders>
              <w:top w:val="nil"/>
              <w:left w:val="nil"/>
              <w:bottom w:val="nil"/>
              <w:right w:val="nil"/>
            </w:tcBorders>
            <w:shd w:val="clear" w:color="auto" w:fill="auto"/>
            <w:tcMar>
              <w:left w:w="43" w:type="dxa"/>
              <w:right w:w="43" w:type="dxa"/>
            </w:tcMar>
            <w:vAlign w:val="center"/>
          </w:tcPr>
          <w:p w:rsidR="00337FF2" w:rsidRDefault="00337FF2" w:rsidP="00337FF2">
            <w:pPr>
              <w:jc w:val="right"/>
              <w:rPr>
                <w:color w:val="000000"/>
                <w:sz w:val="16"/>
                <w:szCs w:val="16"/>
              </w:rPr>
            </w:pPr>
            <w:r>
              <w:rPr>
                <w:color w:val="000000"/>
                <w:sz w:val="16"/>
                <w:szCs w:val="16"/>
              </w:rPr>
              <w:t>-1.30</w:t>
            </w:r>
          </w:p>
        </w:tc>
        <w:tc>
          <w:tcPr>
            <w:tcW w:w="630" w:type="dxa"/>
            <w:tcBorders>
              <w:top w:val="nil"/>
              <w:left w:val="nil"/>
              <w:bottom w:val="nil"/>
              <w:right w:val="nil"/>
            </w:tcBorders>
            <w:shd w:val="clear" w:color="auto" w:fill="auto"/>
            <w:tcMar>
              <w:left w:w="43" w:type="dxa"/>
              <w:right w:w="43" w:type="dxa"/>
            </w:tcMar>
            <w:vAlign w:val="center"/>
          </w:tcPr>
          <w:p w:rsidR="00337FF2" w:rsidRDefault="00337FF2" w:rsidP="00337FF2">
            <w:pPr>
              <w:jc w:val="right"/>
              <w:rPr>
                <w:color w:val="000000"/>
                <w:sz w:val="16"/>
                <w:szCs w:val="16"/>
              </w:rPr>
            </w:pPr>
            <w:r>
              <w:rPr>
                <w:color w:val="000000"/>
                <w:sz w:val="16"/>
                <w:szCs w:val="16"/>
              </w:rPr>
              <w:t>-1.02</w:t>
            </w:r>
          </w:p>
        </w:tc>
        <w:tc>
          <w:tcPr>
            <w:tcW w:w="810" w:type="dxa"/>
            <w:tcBorders>
              <w:top w:val="nil"/>
              <w:left w:val="nil"/>
              <w:bottom w:val="nil"/>
              <w:right w:val="nil"/>
            </w:tcBorders>
            <w:shd w:val="clear" w:color="auto" w:fill="auto"/>
            <w:tcMar>
              <w:left w:w="43" w:type="dxa"/>
              <w:right w:w="43" w:type="dxa"/>
            </w:tcMar>
            <w:vAlign w:val="center"/>
          </w:tcPr>
          <w:p w:rsidR="00337FF2" w:rsidRDefault="00337FF2" w:rsidP="00337FF2">
            <w:pPr>
              <w:jc w:val="right"/>
              <w:rPr>
                <w:color w:val="000000"/>
                <w:sz w:val="16"/>
                <w:szCs w:val="16"/>
              </w:rPr>
            </w:pPr>
            <w:r>
              <w:rPr>
                <w:color w:val="000000"/>
                <w:sz w:val="16"/>
                <w:szCs w:val="16"/>
              </w:rPr>
              <w:t>-1.03</w:t>
            </w:r>
          </w:p>
        </w:tc>
        <w:tc>
          <w:tcPr>
            <w:tcW w:w="630" w:type="dxa"/>
            <w:tcBorders>
              <w:top w:val="nil"/>
              <w:left w:val="nil"/>
              <w:bottom w:val="nil"/>
              <w:right w:val="nil"/>
            </w:tcBorders>
            <w:shd w:val="clear" w:color="auto" w:fill="auto"/>
            <w:tcMar>
              <w:left w:w="43" w:type="dxa"/>
              <w:right w:w="43" w:type="dxa"/>
            </w:tcMar>
            <w:vAlign w:val="center"/>
          </w:tcPr>
          <w:p w:rsidR="00337FF2" w:rsidRDefault="00337FF2" w:rsidP="00337FF2">
            <w:pPr>
              <w:jc w:val="right"/>
              <w:rPr>
                <w:color w:val="000000"/>
                <w:sz w:val="16"/>
                <w:szCs w:val="16"/>
              </w:rPr>
            </w:pPr>
            <w:r>
              <w:rPr>
                <w:color w:val="000000"/>
                <w:sz w:val="16"/>
                <w:szCs w:val="16"/>
              </w:rPr>
              <w:t>+1.44</w:t>
            </w:r>
          </w:p>
        </w:tc>
        <w:tc>
          <w:tcPr>
            <w:tcW w:w="630" w:type="dxa"/>
            <w:tcBorders>
              <w:top w:val="nil"/>
              <w:left w:val="nil"/>
              <w:bottom w:val="nil"/>
              <w:right w:val="nil"/>
            </w:tcBorders>
            <w:shd w:val="clear" w:color="auto" w:fill="auto"/>
            <w:tcMar>
              <w:left w:w="43" w:type="dxa"/>
              <w:right w:w="43" w:type="dxa"/>
            </w:tcMar>
            <w:vAlign w:val="center"/>
          </w:tcPr>
          <w:p w:rsidR="00337FF2" w:rsidRDefault="00337FF2" w:rsidP="00337FF2">
            <w:pPr>
              <w:jc w:val="right"/>
              <w:rPr>
                <w:color w:val="000000"/>
                <w:sz w:val="16"/>
                <w:szCs w:val="16"/>
              </w:rPr>
            </w:pPr>
            <w:r>
              <w:rPr>
                <w:color w:val="000000"/>
                <w:sz w:val="16"/>
                <w:szCs w:val="16"/>
              </w:rPr>
              <w:t>+1.15</w:t>
            </w:r>
          </w:p>
        </w:tc>
        <w:tc>
          <w:tcPr>
            <w:tcW w:w="810" w:type="dxa"/>
            <w:tcBorders>
              <w:top w:val="nil"/>
              <w:left w:val="nil"/>
              <w:bottom w:val="nil"/>
              <w:right w:val="nil"/>
            </w:tcBorders>
            <w:shd w:val="clear" w:color="auto" w:fill="auto"/>
            <w:tcMar>
              <w:left w:w="43" w:type="dxa"/>
              <w:right w:w="43" w:type="dxa"/>
            </w:tcMar>
            <w:vAlign w:val="center"/>
          </w:tcPr>
          <w:p w:rsidR="00337FF2" w:rsidRDefault="00337FF2" w:rsidP="00337FF2">
            <w:pPr>
              <w:jc w:val="right"/>
              <w:rPr>
                <w:color w:val="000000"/>
                <w:sz w:val="16"/>
                <w:szCs w:val="16"/>
              </w:rPr>
            </w:pPr>
            <w:r>
              <w:rPr>
                <w:color w:val="000000"/>
                <w:sz w:val="16"/>
                <w:szCs w:val="16"/>
              </w:rPr>
              <w:t>-0.06</w:t>
            </w:r>
          </w:p>
        </w:tc>
        <w:tc>
          <w:tcPr>
            <w:tcW w:w="720" w:type="dxa"/>
            <w:tcBorders>
              <w:top w:val="nil"/>
              <w:left w:val="nil"/>
              <w:bottom w:val="nil"/>
              <w:right w:val="nil"/>
            </w:tcBorders>
            <w:shd w:val="clear" w:color="auto" w:fill="auto"/>
            <w:tcMar>
              <w:left w:w="43" w:type="dxa"/>
              <w:right w:w="43" w:type="dxa"/>
            </w:tcMar>
            <w:vAlign w:val="center"/>
          </w:tcPr>
          <w:p w:rsidR="00337FF2" w:rsidRDefault="00337FF2" w:rsidP="00337FF2">
            <w:pPr>
              <w:jc w:val="right"/>
              <w:rPr>
                <w:color w:val="000000"/>
                <w:sz w:val="16"/>
                <w:szCs w:val="16"/>
              </w:rPr>
            </w:pPr>
            <w:r>
              <w:rPr>
                <w:color w:val="000000"/>
                <w:sz w:val="16"/>
                <w:szCs w:val="16"/>
              </w:rPr>
              <w:t>-5.38</w:t>
            </w:r>
          </w:p>
        </w:tc>
        <w:tc>
          <w:tcPr>
            <w:tcW w:w="630" w:type="dxa"/>
            <w:tcBorders>
              <w:top w:val="nil"/>
              <w:left w:val="nil"/>
              <w:bottom w:val="nil"/>
              <w:right w:val="nil"/>
            </w:tcBorders>
            <w:shd w:val="clear" w:color="auto" w:fill="auto"/>
            <w:tcMar>
              <w:left w:w="43" w:type="dxa"/>
              <w:right w:w="43" w:type="dxa"/>
            </w:tcMar>
            <w:vAlign w:val="center"/>
          </w:tcPr>
          <w:p w:rsidR="00337FF2" w:rsidRDefault="00337FF2" w:rsidP="00337FF2">
            <w:pPr>
              <w:jc w:val="right"/>
              <w:rPr>
                <w:color w:val="000000"/>
                <w:sz w:val="16"/>
                <w:szCs w:val="16"/>
              </w:rPr>
            </w:pPr>
            <w:r>
              <w:rPr>
                <w:color w:val="000000"/>
                <w:sz w:val="16"/>
                <w:szCs w:val="16"/>
              </w:rPr>
              <w:t>-1.12</w:t>
            </w:r>
          </w:p>
        </w:tc>
        <w:tc>
          <w:tcPr>
            <w:tcW w:w="630" w:type="dxa"/>
            <w:tcBorders>
              <w:top w:val="nil"/>
              <w:left w:val="nil"/>
              <w:bottom w:val="nil"/>
              <w:right w:val="nil"/>
            </w:tcBorders>
            <w:shd w:val="clear" w:color="auto" w:fill="auto"/>
            <w:tcMar>
              <w:left w:w="43" w:type="dxa"/>
              <w:right w:w="43" w:type="dxa"/>
            </w:tcMar>
            <w:vAlign w:val="center"/>
          </w:tcPr>
          <w:p w:rsidR="00337FF2" w:rsidRDefault="00337FF2" w:rsidP="00337FF2">
            <w:pPr>
              <w:jc w:val="right"/>
              <w:rPr>
                <w:color w:val="000000"/>
                <w:sz w:val="16"/>
                <w:szCs w:val="16"/>
              </w:rPr>
            </w:pPr>
            <w:r>
              <w:rPr>
                <w:color w:val="000000"/>
                <w:sz w:val="16"/>
                <w:szCs w:val="16"/>
              </w:rPr>
              <w:t>+0.95</w:t>
            </w:r>
          </w:p>
        </w:tc>
        <w:tc>
          <w:tcPr>
            <w:tcW w:w="630" w:type="dxa"/>
            <w:tcBorders>
              <w:top w:val="nil"/>
              <w:left w:val="nil"/>
              <w:bottom w:val="nil"/>
              <w:right w:val="nil"/>
            </w:tcBorders>
            <w:shd w:val="clear" w:color="auto" w:fill="auto"/>
            <w:tcMar>
              <w:left w:w="43" w:type="dxa"/>
              <w:right w:w="43" w:type="dxa"/>
            </w:tcMar>
            <w:vAlign w:val="center"/>
          </w:tcPr>
          <w:p w:rsidR="00337FF2" w:rsidRDefault="00337FF2" w:rsidP="00337FF2">
            <w:pPr>
              <w:jc w:val="right"/>
              <w:rPr>
                <w:color w:val="000000"/>
                <w:sz w:val="16"/>
                <w:szCs w:val="16"/>
              </w:rPr>
            </w:pPr>
            <w:r>
              <w:rPr>
                <w:color w:val="000000"/>
                <w:sz w:val="16"/>
                <w:szCs w:val="16"/>
              </w:rPr>
              <w:t>-1.52</w:t>
            </w:r>
          </w:p>
        </w:tc>
        <w:tc>
          <w:tcPr>
            <w:tcW w:w="540" w:type="dxa"/>
            <w:tcBorders>
              <w:top w:val="nil"/>
              <w:left w:val="nil"/>
              <w:bottom w:val="nil"/>
              <w:right w:val="nil"/>
            </w:tcBorders>
            <w:shd w:val="clear" w:color="auto" w:fill="auto"/>
            <w:tcMar>
              <w:left w:w="43" w:type="dxa"/>
              <w:right w:w="43" w:type="dxa"/>
            </w:tcMar>
            <w:vAlign w:val="center"/>
          </w:tcPr>
          <w:p w:rsidR="00337FF2" w:rsidRDefault="00337FF2" w:rsidP="00337FF2">
            <w:pPr>
              <w:jc w:val="right"/>
              <w:rPr>
                <w:color w:val="000000"/>
                <w:sz w:val="16"/>
                <w:szCs w:val="16"/>
              </w:rPr>
            </w:pPr>
            <w:r>
              <w:rPr>
                <w:color w:val="000000"/>
                <w:sz w:val="16"/>
                <w:szCs w:val="16"/>
              </w:rPr>
              <w:t>-1.95</w:t>
            </w:r>
          </w:p>
        </w:tc>
        <w:tc>
          <w:tcPr>
            <w:tcW w:w="540" w:type="dxa"/>
            <w:tcBorders>
              <w:top w:val="nil"/>
              <w:left w:val="nil"/>
              <w:bottom w:val="nil"/>
              <w:right w:val="nil"/>
            </w:tcBorders>
            <w:shd w:val="clear" w:color="auto" w:fill="auto"/>
            <w:tcMar>
              <w:left w:w="43" w:type="dxa"/>
              <w:right w:w="43" w:type="dxa"/>
            </w:tcMar>
            <w:vAlign w:val="center"/>
          </w:tcPr>
          <w:p w:rsidR="00337FF2" w:rsidRDefault="00337FF2" w:rsidP="00337FF2">
            <w:pPr>
              <w:jc w:val="right"/>
              <w:rPr>
                <w:color w:val="000000"/>
                <w:sz w:val="16"/>
                <w:szCs w:val="16"/>
              </w:rPr>
            </w:pPr>
            <w:r>
              <w:rPr>
                <w:color w:val="000000"/>
                <w:sz w:val="16"/>
                <w:szCs w:val="16"/>
              </w:rPr>
              <w:t>+10.39</w:t>
            </w:r>
          </w:p>
        </w:tc>
        <w:tc>
          <w:tcPr>
            <w:tcW w:w="541" w:type="dxa"/>
            <w:tcBorders>
              <w:top w:val="nil"/>
              <w:left w:val="nil"/>
              <w:bottom w:val="nil"/>
              <w:right w:val="nil"/>
            </w:tcBorders>
            <w:shd w:val="clear" w:color="auto" w:fill="auto"/>
            <w:tcMar>
              <w:left w:w="43" w:type="dxa"/>
              <w:right w:w="43" w:type="dxa"/>
            </w:tcMar>
            <w:vAlign w:val="center"/>
          </w:tcPr>
          <w:p w:rsidR="00337FF2" w:rsidRDefault="00337FF2" w:rsidP="00337FF2">
            <w:pPr>
              <w:jc w:val="right"/>
              <w:rPr>
                <w:color w:val="000000"/>
                <w:sz w:val="16"/>
                <w:szCs w:val="16"/>
              </w:rPr>
            </w:pPr>
            <w:r>
              <w:rPr>
                <w:color w:val="000000"/>
                <w:sz w:val="16"/>
                <w:szCs w:val="16"/>
              </w:rPr>
              <w:t>+0.95</w:t>
            </w:r>
          </w:p>
        </w:tc>
      </w:tr>
      <w:tr w:rsidR="00337FF2" w:rsidRPr="00BF4323" w:rsidTr="00BB15AB">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337FF2" w:rsidRPr="00A75A33" w:rsidRDefault="00337FF2" w:rsidP="00337FF2">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337FF2" w:rsidRPr="00A75A33" w:rsidRDefault="00337FF2" w:rsidP="00337FF2">
            <w:pPr>
              <w:rPr>
                <w:sz w:val="16"/>
                <w:szCs w:val="16"/>
              </w:rPr>
            </w:pPr>
            <w:r>
              <w:rPr>
                <w:sz w:val="16"/>
                <w:szCs w:val="16"/>
              </w:rPr>
              <w:t>Nov</w:t>
            </w:r>
          </w:p>
        </w:tc>
        <w:tc>
          <w:tcPr>
            <w:tcW w:w="630" w:type="dxa"/>
            <w:tcBorders>
              <w:top w:val="nil"/>
              <w:left w:val="nil"/>
              <w:bottom w:val="nil"/>
              <w:right w:val="nil"/>
            </w:tcBorders>
            <w:shd w:val="clear" w:color="auto" w:fill="auto"/>
            <w:tcMar>
              <w:left w:w="43" w:type="dxa"/>
              <w:right w:w="43" w:type="dxa"/>
            </w:tcMar>
            <w:vAlign w:val="center"/>
          </w:tcPr>
          <w:p w:rsidR="00337FF2" w:rsidRDefault="00337FF2" w:rsidP="00337FF2">
            <w:pPr>
              <w:jc w:val="right"/>
              <w:rPr>
                <w:color w:val="000000"/>
                <w:sz w:val="16"/>
                <w:szCs w:val="16"/>
              </w:rPr>
            </w:pPr>
            <w:r>
              <w:rPr>
                <w:color w:val="000000"/>
                <w:sz w:val="16"/>
                <w:szCs w:val="16"/>
              </w:rPr>
              <w:t>+0.33</w:t>
            </w:r>
          </w:p>
        </w:tc>
        <w:tc>
          <w:tcPr>
            <w:tcW w:w="540" w:type="dxa"/>
            <w:tcBorders>
              <w:top w:val="nil"/>
              <w:left w:val="nil"/>
              <w:bottom w:val="nil"/>
              <w:right w:val="nil"/>
            </w:tcBorders>
            <w:shd w:val="clear" w:color="auto" w:fill="auto"/>
            <w:tcMar>
              <w:left w:w="43" w:type="dxa"/>
              <w:right w:w="43" w:type="dxa"/>
            </w:tcMar>
            <w:vAlign w:val="center"/>
          </w:tcPr>
          <w:p w:rsidR="00337FF2" w:rsidRDefault="00337FF2" w:rsidP="00337FF2">
            <w:pPr>
              <w:jc w:val="right"/>
              <w:rPr>
                <w:color w:val="000000"/>
                <w:sz w:val="16"/>
                <w:szCs w:val="16"/>
              </w:rPr>
            </w:pPr>
            <w:r>
              <w:rPr>
                <w:color w:val="000000"/>
                <w:sz w:val="16"/>
                <w:szCs w:val="16"/>
              </w:rPr>
              <w:t>+0.28</w:t>
            </w:r>
          </w:p>
        </w:tc>
        <w:tc>
          <w:tcPr>
            <w:tcW w:w="630" w:type="dxa"/>
            <w:tcBorders>
              <w:top w:val="nil"/>
              <w:left w:val="nil"/>
              <w:bottom w:val="nil"/>
              <w:right w:val="nil"/>
            </w:tcBorders>
            <w:shd w:val="clear" w:color="auto" w:fill="auto"/>
            <w:tcMar>
              <w:left w:w="43" w:type="dxa"/>
              <w:right w:w="43" w:type="dxa"/>
            </w:tcMar>
            <w:vAlign w:val="center"/>
          </w:tcPr>
          <w:p w:rsidR="00337FF2" w:rsidRDefault="00337FF2" w:rsidP="00337FF2">
            <w:pPr>
              <w:jc w:val="right"/>
              <w:rPr>
                <w:color w:val="000000"/>
                <w:sz w:val="16"/>
                <w:szCs w:val="16"/>
              </w:rPr>
            </w:pPr>
            <w:r>
              <w:rPr>
                <w:color w:val="000000"/>
                <w:sz w:val="16"/>
                <w:szCs w:val="16"/>
              </w:rPr>
              <w:t>+6.14</w:t>
            </w:r>
          </w:p>
        </w:tc>
        <w:tc>
          <w:tcPr>
            <w:tcW w:w="810" w:type="dxa"/>
            <w:tcBorders>
              <w:top w:val="nil"/>
              <w:left w:val="nil"/>
              <w:bottom w:val="nil"/>
              <w:right w:val="nil"/>
            </w:tcBorders>
            <w:shd w:val="clear" w:color="auto" w:fill="auto"/>
            <w:tcMar>
              <w:left w:w="43" w:type="dxa"/>
              <w:right w:w="43" w:type="dxa"/>
            </w:tcMar>
            <w:vAlign w:val="center"/>
          </w:tcPr>
          <w:p w:rsidR="00337FF2" w:rsidRDefault="00337FF2" w:rsidP="00337FF2">
            <w:pPr>
              <w:jc w:val="right"/>
              <w:rPr>
                <w:color w:val="000000"/>
                <w:sz w:val="16"/>
                <w:szCs w:val="16"/>
              </w:rPr>
            </w:pPr>
            <w:r>
              <w:rPr>
                <w:color w:val="000000"/>
                <w:sz w:val="16"/>
                <w:szCs w:val="16"/>
              </w:rPr>
              <w:t>+6.11</w:t>
            </w:r>
          </w:p>
        </w:tc>
        <w:tc>
          <w:tcPr>
            <w:tcW w:w="630" w:type="dxa"/>
            <w:tcBorders>
              <w:top w:val="nil"/>
              <w:left w:val="nil"/>
              <w:bottom w:val="nil"/>
              <w:right w:val="nil"/>
            </w:tcBorders>
            <w:shd w:val="clear" w:color="auto" w:fill="auto"/>
            <w:tcMar>
              <w:left w:w="43" w:type="dxa"/>
              <w:right w:w="43" w:type="dxa"/>
            </w:tcMar>
            <w:vAlign w:val="center"/>
          </w:tcPr>
          <w:p w:rsidR="00337FF2" w:rsidRDefault="00337FF2" w:rsidP="00337FF2">
            <w:pPr>
              <w:jc w:val="right"/>
              <w:rPr>
                <w:color w:val="000000"/>
                <w:sz w:val="16"/>
                <w:szCs w:val="16"/>
              </w:rPr>
            </w:pPr>
            <w:r>
              <w:rPr>
                <w:color w:val="000000"/>
                <w:sz w:val="16"/>
                <w:szCs w:val="16"/>
              </w:rPr>
              <w:t>-0.09</w:t>
            </w:r>
          </w:p>
        </w:tc>
        <w:tc>
          <w:tcPr>
            <w:tcW w:w="630" w:type="dxa"/>
            <w:tcBorders>
              <w:top w:val="nil"/>
              <w:left w:val="nil"/>
              <w:bottom w:val="nil"/>
              <w:right w:val="nil"/>
            </w:tcBorders>
            <w:shd w:val="clear" w:color="auto" w:fill="auto"/>
            <w:tcMar>
              <w:left w:w="43" w:type="dxa"/>
              <w:right w:w="43" w:type="dxa"/>
            </w:tcMar>
            <w:vAlign w:val="center"/>
          </w:tcPr>
          <w:p w:rsidR="00337FF2" w:rsidRDefault="00337FF2" w:rsidP="00337FF2">
            <w:pPr>
              <w:jc w:val="right"/>
              <w:rPr>
                <w:color w:val="000000"/>
                <w:sz w:val="16"/>
                <w:szCs w:val="16"/>
              </w:rPr>
            </w:pPr>
            <w:r>
              <w:rPr>
                <w:color w:val="000000"/>
                <w:sz w:val="16"/>
                <w:szCs w:val="16"/>
              </w:rPr>
              <w:t>-0.25</w:t>
            </w:r>
          </w:p>
        </w:tc>
        <w:tc>
          <w:tcPr>
            <w:tcW w:w="810" w:type="dxa"/>
            <w:tcBorders>
              <w:top w:val="nil"/>
              <w:left w:val="nil"/>
              <w:bottom w:val="nil"/>
              <w:right w:val="nil"/>
            </w:tcBorders>
            <w:shd w:val="clear" w:color="auto" w:fill="auto"/>
            <w:tcMar>
              <w:left w:w="43" w:type="dxa"/>
              <w:right w:w="43" w:type="dxa"/>
            </w:tcMar>
            <w:vAlign w:val="center"/>
          </w:tcPr>
          <w:p w:rsidR="00337FF2" w:rsidRDefault="00337FF2" w:rsidP="00337FF2">
            <w:pPr>
              <w:jc w:val="right"/>
              <w:rPr>
                <w:color w:val="000000"/>
                <w:sz w:val="16"/>
                <w:szCs w:val="16"/>
              </w:rPr>
            </w:pPr>
            <w:r>
              <w:rPr>
                <w:color w:val="000000"/>
                <w:sz w:val="16"/>
                <w:szCs w:val="16"/>
              </w:rPr>
              <w:t>-0.21</w:t>
            </w:r>
          </w:p>
        </w:tc>
        <w:tc>
          <w:tcPr>
            <w:tcW w:w="720" w:type="dxa"/>
            <w:tcBorders>
              <w:top w:val="nil"/>
              <w:left w:val="nil"/>
              <w:bottom w:val="nil"/>
              <w:right w:val="nil"/>
            </w:tcBorders>
            <w:shd w:val="clear" w:color="auto" w:fill="auto"/>
            <w:tcMar>
              <w:left w:w="43" w:type="dxa"/>
              <w:right w:w="43" w:type="dxa"/>
            </w:tcMar>
            <w:vAlign w:val="center"/>
          </w:tcPr>
          <w:p w:rsidR="00337FF2" w:rsidRDefault="00337FF2" w:rsidP="00337FF2">
            <w:pPr>
              <w:jc w:val="right"/>
              <w:rPr>
                <w:color w:val="000000"/>
                <w:sz w:val="16"/>
                <w:szCs w:val="16"/>
              </w:rPr>
            </w:pPr>
            <w:r>
              <w:rPr>
                <w:color w:val="000000"/>
                <w:sz w:val="16"/>
                <w:szCs w:val="16"/>
              </w:rPr>
              <w:t>-5.58</w:t>
            </w:r>
          </w:p>
        </w:tc>
        <w:tc>
          <w:tcPr>
            <w:tcW w:w="630" w:type="dxa"/>
            <w:tcBorders>
              <w:top w:val="nil"/>
              <w:left w:val="nil"/>
              <w:bottom w:val="nil"/>
              <w:right w:val="nil"/>
            </w:tcBorders>
            <w:shd w:val="clear" w:color="auto" w:fill="auto"/>
            <w:tcMar>
              <w:left w:w="43" w:type="dxa"/>
              <w:right w:w="43" w:type="dxa"/>
            </w:tcMar>
            <w:vAlign w:val="center"/>
          </w:tcPr>
          <w:p w:rsidR="00337FF2" w:rsidRDefault="00337FF2" w:rsidP="00337FF2">
            <w:pPr>
              <w:jc w:val="right"/>
              <w:rPr>
                <w:color w:val="000000"/>
                <w:sz w:val="16"/>
                <w:szCs w:val="16"/>
              </w:rPr>
            </w:pPr>
            <w:r>
              <w:rPr>
                <w:color w:val="000000"/>
                <w:sz w:val="16"/>
                <w:szCs w:val="16"/>
              </w:rPr>
              <w:t>-0.23</w:t>
            </w:r>
          </w:p>
        </w:tc>
        <w:tc>
          <w:tcPr>
            <w:tcW w:w="630" w:type="dxa"/>
            <w:tcBorders>
              <w:top w:val="nil"/>
              <w:left w:val="nil"/>
              <w:bottom w:val="nil"/>
              <w:right w:val="nil"/>
            </w:tcBorders>
            <w:shd w:val="clear" w:color="auto" w:fill="auto"/>
            <w:tcMar>
              <w:left w:w="43" w:type="dxa"/>
              <w:right w:w="43" w:type="dxa"/>
            </w:tcMar>
            <w:vAlign w:val="center"/>
          </w:tcPr>
          <w:p w:rsidR="00337FF2" w:rsidRDefault="00337FF2" w:rsidP="00337FF2">
            <w:pPr>
              <w:jc w:val="right"/>
              <w:rPr>
                <w:color w:val="000000"/>
                <w:sz w:val="16"/>
                <w:szCs w:val="16"/>
              </w:rPr>
            </w:pPr>
            <w:r>
              <w:rPr>
                <w:color w:val="000000"/>
                <w:sz w:val="16"/>
                <w:szCs w:val="16"/>
              </w:rPr>
              <w:t>-0.08</w:t>
            </w:r>
          </w:p>
        </w:tc>
        <w:tc>
          <w:tcPr>
            <w:tcW w:w="630" w:type="dxa"/>
            <w:tcBorders>
              <w:top w:val="nil"/>
              <w:left w:val="nil"/>
              <w:bottom w:val="nil"/>
              <w:right w:val="nil"/>
            </w:tcBorders>
            <w:shd w:val="clear" w:color="auto" w:fill="auto"/>
            <w:tcMar>
              <w:left w:w="43" w:type="dxa"/>
              <w:right w:w="43" w:type="dxa"/>
            </w:tcMar>
            <w:vAlign w:val="center"/>
          </w:tcPr>
          <w:p w:rsidR="00337FF2" w:rsidRDefault="00337FF2" w:rsidP="00337FF2">
            <w:pPr>
              <w:jc w:val="right"/>
              <w:rPr>
                <w:color w:val="000000"/>
                <w:sz w:val="16"/>
                <w:szCs w:val="16"/>
              </w:rPr>
            </w:pPr>
            <w:r>
              <w:rPr>
                <w:color w:val="000000"/>
                <w:sz w:val="16"/>
                <w:szCs w:val="16"/>
              </w:rPr>
              <w:t>+1.60</w:t>
            </w:r>
          </w:p>
        </w:tc>
        <w:tc>
          <w:tcPr>
            <w:tcW w:w="540" w:type="dxa"/>
            <w:tcBorders>
              <w:top w:val="nil"/>
              <w:left w:val="nil"/>
              <w:bottom w:val="nil"/>
              <w:right w:val="nil"/>
            </w:tcBorders>
            <w:shd w:val="clear" w:color="auto" w:fill="auto"/>
            <w:tcMar>
              <w:left w:w="43" w:type="dxa"/>
              <w:right w:w="43" w:type="dxa"/>
            </w:tcMar>
            <w:vAlign w:val="center"/>
          </w:tcPr>
          <w:p w:rsidR="00337FF2" w:rsidRDefault="00337FF2" w:rsidP="00337FF2">
            <w:pPr>
              <w:jc w:val="right"/>
              <w:rPr>
                <w:color w:val="000000"/>
                <w:sz w:val="16"/>
                <w:szCs w:val="16"/>
              </w:rPr>
            </w:pPr>
            <w:r>
              <w:rPr>
                <w:color w:val="000000"/>
                <w:sz w:val="16"/>
                <w:szCs w:val="16"/>
              </w:rPr>
              <w:t>+0.65</w:t>
            </w:r>
          </w:p>
        </w:tc>
        <w:tc>
          <w:tcPr>
            <w:tcW w:w="540" w:type="dxa"/>
            <w:tcBorders>
              <w:top w:val="nil"/>
              <w:left w:val="nil"/>
              <w:bottom w:val="nil"/>
              <w:right w:val="nil"/>
            </w:tcBorders>
            <w:shd w:val="clear" w:color="auto" w:fill="auto"/>
            <w:tcMar>
              <w:left w:w="43" w:type="dxa"/>
              <w:right w:w="43" w:type="dxa"/>
            </w:tcMar>
            <w:vAlign w:val="center"/>
          </w:tcPr>
          <w:p w:rsidR="00337FF2" w:rsidRDefault="00337FF2" w:rsidP="00337FF2">
            <w:pPr>
              <w:jc w:val="right"/>
              <w:rPr>
                <w:color w:val="000000"/>
                <w:sz w:val="16"/>
                <w:szCs w:val="16"/>
              </w:rPr>
            </w:pPr>
            <w:r>
              <w:rPr>
                <w:color w:val="000000"/>
                <w:sz w:val="16"/>
                <w:szCs w:val="16"/>
              </w:rPr>
              <w:t>+6.56</w:t>
            </w:r>
          </w:p>
        </w:tc>
        <w:tc>
          <w:tcPr>
            <w:tcW w:w="541" w:type="dxa"/>
            <w:tcBorders>
              <w:top w:val="nil"/>
              <w:left w:val="nil"/>
              <w:bottom w:val="nil"/>
              <w:right w:val="nil"/>
            </w:tcBorders>
            <w:shd w:val="clear" w:color="auto" w:fill="auto"/>
            <w:tcMar>
              <w:left w:w="43" w:type="dxa"/>
              <w:right w:w="43" w:type="dxa"/>
            </w:tcMar>
            <w:vAlign w:val="center"/>
          </w:tcPr>
          <w:p w:rsidR="00337FF2" w:rsidRDefault="00337FF2" w:rsidP="00337FF2">
            <w:pPr>
              <w:jc w:val="right"/>
              <w:rPr>
                <w:color w:val="000000"/>
                <w:sz w:val="16"/>
                <w:szCs w:val="16"/>
              </w:rPr>
            </w:pPr>
            <w:r>
              <w:rPr>
                <w:color w:val="000000"/>
                <w:sz w:val="16"/>
                <w:szCs w:val="16"/>
              </w:rPr>
              <w:t>-0.08</w:t>
            </w:r>
          </w:p>
        </w:tc>
      </w:tr>
      <w:tr w:rsidR="00337FF2" w:rsidRPr="00BF4323" w:rsidTr="00BB15AB">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337FF2" w:rsidRPr="00A75A33" w:rsidRDefault="00337FF2" w:rsidP="00337FF2">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337FF2" w:rsidRPr="001D3837" w:rsidRDefault="00337FF2" w:rsidP="00337FF2">
            <w:pPr>
              <w:rPr>
                <w:sz w:val="16"/>
                <w:szCs w:val="16"/>
              </w:rPr>
            </w:pPr>
            <w:r>
              <w:rPr>
                <w:sz w:val="16"/>
                <w:szCs w:val="16"/>
              </w:rPr>
              <w:t>Dec</w:t>
            </w:r>
          </w:p>
        </w:tc>
        <w:tc>
          <w:tcPr>
            <w:tcW w:w="630" w:type="dxa"/>
            <w:tcBorders>
              <w:top w:val="nil"/>
              <w:left w:val="nil"/>
              <w:bottom w:val="nil"/>
              <w:right w:val="nil"/>
            </w:tcBorders>
            <w:shd w:val="clear" w:color="auto" w:fill="auto"/>
            <w:tcMar>
              <w:left w:w="43" w:type="dxa"/>
              <w:right w:w="43" w:type="dxa"/>
            </w:tcMar>
            <w:vAlign w:val="center"/>
          </w:tcPr>
          <w:p w:rsidR="00337FF2" w:rsidRDefault="00337FF2" w:rsidP="00337FF2">
            <w:pPr>
              <w:jc w:val="right"/>
              <w:rPr>
                <w:color w:val="000000"/>
                <w:sz w:val="16"/>
                <w:szCs w:val="16"/>
              </w:rPr>
            </w:pPr>
            <w:r>
              <w:rPr>
                <w:color w:val="000000"/>
                <w:sz w:val="16"/>
                <w:szCs w:val="16"/>
              </w:rPr>
              <w:t>+0.77</w:t>
            </w:r>
          </w:p>
        </w:tc>
        <w:tc>
          <w:tcPr>
            <w:tcW w:w="540" w:type="dxa"/>
            <w:tcBorders>
              <w:top w:val="nil"/>
              <w:left w:val="nil"/>
              <w:bottom w:val="nil"/>
              <w:right w:val="nil"/>
            </w:tcBorders>
            <w:shd w:val="clear" w:color="auto" w:fill="auto"/>
            <w:tcMar>
              <w:left w:w="43" w:type="dxa"/>
              <w:right w:w="43" w:type="dxa"/>
            </w:tcMar>
            <w:vAlign w:val="center"/>
          </w:tcPr>
          <w:p w:rsidR="00337FF2" w:rsidRDefault="00337FF2" w:rsidP="00337FF2">
            <w:pPr>
              <w:jc w:val="right"/>
              <w:rPr>
                <w:color w:val="000000"/>
                <w:sz w:val="16"/>
                <w:szCs w:val="16"/>
              </w:rPr>
            </w:pPr>
            <w:r>
              <w:rPr>
                <w:color w:val="000000"/>
                <w:sz w:val="16"/>
                <w:szCs w:val="16"/>
              </w:rPr>
              <w:t>+0.29</w:t>
            </w:r>
          </w:p>
        </w:tc>
        <w:tc>
          <w:tcPr>
            <w:tcW w:w="630" w:type="dxa"/>
            <w:tcBorders>
              <w:top w:val="nil"/>
              <w:left w:val="nil"/>
              <w:bottom w:val="nil"/>
              <w:right w:val="nil"/>
            </w:tcBorders>
            <w:shd w:val="clear" w:color="auto" w:fill="auto"/>
            <w:tcMar>
              <w:left w:w="43" w:type="dxa"/>
              <w:right w:w="43" w:type="dxa"/>
            </w:tcMar>
            <w:vAlign w:val="center"/>
          </w:tcPr>
          <w:p w:rsidR="00337FF2" w:rsidRDefault="00337FF2" w:rsidP="00337FF2">
            <w:pPr>
              <w:jc w:val="right"/>
              <w:rPr>
                <w:color w:val="000000"/>
                <w:sz w:val="16"/>
                <w:szCs w:val="16"/>
              </w:rPr>
            </w:pPr>
            <w:r>
              <w:rPr>
                <w:color w:val="000000"/>
                <w:sz w:val="16"/>
                <w:szCs w:val="16"/>
              </w:rPr>
              <w:t>-1.00</w:t>
            </w:r>
          </w:p>
        </w:tc>
        <w:tc>
          <w:tcPr>
            <w:tcW w:w="810" w:type="dxa"/>
            <w:tcBorders>
              <w:top w:val="nil"/>
              <w:left w:val="nil"/>
              <w:bottom w:val="nil"/>
              <w:right w:val="nil"/>
            </w:tcBorders>
            <w:shd w:val="clear" w:color="auto" w:fill="auto"/>
            <w:tcMar>
              <w:left w:w="43" w:type="dxa"/>
              <w:right w:w="43" w:type="dxa"/>
            </w:tcMar>
            <w:vAlign w:val="center"/>
          </w:tcPr>
          <w:p w:rsidR="00337FF2" w:rsidRDefault="00337FF2" w:rsidP="00337FF2">
            <w:pPr>
              <w:jc w:val="right"/>
              <w:rPr>
                <w:color w:val="000000"/>
                <w:sz w:val="16"/>
                <w:szCs w:val="16"/>
              </w:rPr>
            </w:pPr>
            <w:r>
              <w:rPr>
                <w:color w:val="000000"/>
                <w:sz w:val="16"/>
                <w:szCs w:val="16"/>
              </w:rPr>
              <w:t>-1.93</w:t>
            </w:r>
          </w:p>
        </w:tc>
        <w:tc>
          <w:tcPr>
            <w:tcW w:w="630" w:type="dxa"/>
            <w:tcBorders>
              <w:top w:val="nil"/>
              <w:left w:val="nil"/>
              <w:bottom w:val="nil"/>
              <w:right w:val="nil"/>
            </w:tcBorders>
            <w:shd w:val="clear" w:color="auto" w:fill="auto"/>
            <w:tcMar>
              <w:left w:w="43" w:type="dxa"/>
              <w:right w:w="43" w:type="dxa"/>
            </w:tcMar>
            <w:vAlign w:val="center"/>
          </w:tcPr>
          <w:p w:rsidR="00337FF2" w:rsidRDefault="00337FF2" w:rsidP="00337FF2">
            <w:pPr>
              <w:jc w:val="right"/>
              <w:rPr>
                <w:color w:val="000000"/>
                <w:sz w:val="16"/>
                <w:szCs w:val="16"/>
              </w:rPr>
            </w:pPr>
            <w:r>
              <w:rPr>
                <w:color w:val="000000"/>
                <w:sz w:val="16"/>
                <w:szCs w:val="16"/>
              </w:rPr>
              <w:t>-0.24</w:t>
            </w:r>
          </w:p>
        </w:tc>
        <w:tc>
          <w:tcPr>
            <w:tcW w:w="630" w:type="dxa"/>
            <w:tcBorders>
              <w:top w:val="nil"/>
              <w:left w:val="nil"/>
              <w:bottom w:val="nil"/>
              <w:right w:val="nil"/>
            </w:tcBorders>
            <w:shd w:val="clear" w:color="auto" w:fill="auto"/>
            <w:tcMar>
              <w:left w:w="43" w:type="dxa"/>
              <w:right w:w="43" w:type="dxa"/>
            </w:tcMar>
            <w:vAlign w:val="center"/>
          </w:tcPr>
          <w:p w:rsidR="00337FF2" w:rsidRDefault="00337FF2" w:rsidP="00337FF2">
            <w:pPr>
              <w:jc w:val="right"/>
              <w:rPr>
                <w:color w:val="000000"/>
                <w:sz w:val="16"/>
                <w:szCs w:val="16"/>
              </w:rPr>
            </w:pPr>
            <w:r>
              <w:rPr>
                <w:color w:val="000000"/>
                <w:sz w:val="16"/>
                <w:szCs w:val="16"/>
              </w:rPr>
              <w:t>+1.79</w:t>
            </w:r>
          </w:p>
        </w:tc>
        <w:tc>
          <w:tcPr>
            <w:tcW w:w="810" w:type="dxa"/>
            <w:tcBorders>
              <w:top w:val="nil"/>
              <w:left w:val="nil"/>
              <w:bottom w:val="nil"/>
              <w:right w:val="nil"/>
            </w:tcBorders>
            <w:shd w:val="clear" w:color="auto" w:fill="auto"/>
            <w:tcMar>
              <w:left w:w="43" w:type="dxa"/>
              <w:right w:w="43" w:type="dxa"/>
            </w:tcMar>
            <w:vAlign w:val="center"/>
          </w:tcPr>
          <w:p w:rsidR="00337FF2" w:rsidRDefault="00337FF2" w:rsidP="00337FF2">
            <w:pPr>
              <w:jc w:val="right"/>
              <w:rPr>
                <w:color w:val="000000"/>
                <w:sz w:val="16"/>
                <w:szCs w:val="16"/>
              </w:rPr>
            </w:pPr>
            <w:r>
              <w:rPr>
                <w:color w:val="000000"/>
                <w:sz w:val="16"/>
                <w:szCs w:val="16"/>
              </w:rPr>
              <w:t>+0.22</w:t>
            </w:r>
          </w:p>
        </w:tc>
        <w:tc>
          <w:tcPr>
            <w:tcW w:w="720" w:type="dxa"/>
            <w:tcBorders>
              <w:top w:val="nil"/>
              <w:left w:val="nil"/>
              <w:bottom w:val="nil"/>
              <w:right w:val="nil"/>
            </w:tcBorders>
            <w:shd w:val="clear" w:color="auto" w:fill="auto"/>
            <w:tcMar>
              <w:left w:w="43" w:type="dxa"/>
              <w:right w:w="43" w:type="dxa"/>
            </w:tcMar>
            <w:vAlign w:val="center"/>
          </w:tcPr>
          <w:p w:rsidR="00337FF2" w:rsidRDefault="00337FF2" w:rsidP="00337FF2">
            <w:pPr>
              <w:jc w:val="right"/>
              <w:rPr>
                <w:color w:val="000000"/>
                <w:sz w:val="16"/>
                <w:szCs w:val="16"/>
              </w:rPr>
            </w:pPr>
            <w:r>
              <w:rPr>
                <w:color w:val="000000"/>
                <w:sz w:val="16"/>
                <w:szCs w:val="16"/>
              </w:rPr>
              <w:t>+0.46</w:t>
            </w:r>
          </w:p>
        </w:tc>
        <w:tc>
          <w:tcPr>
            <w:tcW w:w="630" w:type="dxa"/>
            <w:tcBorders>
              <w:top w:val="nil"/>
              <w:left w:val="nil"/>
              <w:bottom w:val="nil"/>
              <w:right w:val="nil"/>
            </w:tcBorders>
            <w:shd w:val="clear" w:color="auto" w:fill="auto"/>
            <w:tcMar>
              <w:left w:w="43" w:type="dxa"/>
              <w:right w:w="43" w:type="dxa"/>
            </w:tcMar>
            <w:vAlign w:val="center"/>
          </w:tcPr>
          <w:p w:rsidR="00337FF2" w:rsidRDefault="00337FF2" w:rsidP="00337FF2">
            <w:pPr>
              <w:jc w:val="right"/>
              <w:rPr>
                <w:color w:val="000000"/>
                <w:sz w:val="16"/>
                <w:szCs w:val="16"/>
              </w:rPr>
            </w:pPr>
            <w:r>
              <w:rPr>
                <w:color w:val="000000"/>
                <w:sz w:val="16"/>
                <w:szCs w:val="16"/>
              </w:rPr>
              <w:t>-1.01</w:t>
            </w:r>
          </w:p>
        </w:tc>
        <w:tc>
          <w:tcPr>
            <w:tcW w:w="630" w:type="dxa"/>
            <w:tcBorders>
              <w:top w:val="nil"/>
              <w:left w:val="nil"/>
              <w:bottom w:val="nil"/>
              <w:right w:val="nil"/>
            </w:tcBorders>
            <w:shd w:val="clear" w:color="auto" w:fill="auto"/>
            <w:tcMar>
              <w:left w:w="43" w:type="dxa"/>
              <w:right w:w="43" w:type="dxa"/>
            </w:tcMar>
            <w:vAlign w:val="center"/>
          </w:tcPr>
          <w:p w:rsidR="00337FF2" w:rsidRDefault="00337FF2" w:rsidP="00337FF2">
            <w:pPr>
              <w:jc w:val="right"/>
              <w:rPr>
                <w:color w:val="000000"/>
                <w:sz w:val="16"/>
                <w:szCs w:val="16"/>
              </w:rPr>
            </w:pPr>
            <w:r>
              <w:rPr>
                <w:color w:val="000000"/>
                <w:sz w:val="16"/>
                <w:szCs w:val="16"/>
              </w:rPr>
              <w:t>-0.54</w:t>
            </w:r>
          </w:p>
        </w:tc>
        <w:tc>
          <w:tcPr>
            <w:tcW w:w="630" w:type="dxa"/>
            <w:tcBorders>
              <w:top w:val="nil"/>
              <w:left w:val="nil"/>
              <w:bottom w:val="nil"/>
              <w:right w:val="nil"/>
            </w:tcBorders>
            <w:shd w:val="clear" w:color="auto" w:fill="auto"/>
            <w:tcMar>
              <w:left w:w="43" w:type="dxa"/>
              <w:right w:w="43" w:type="dxa"/>
            </w:tcMar>
            <w:vAlign w:val="center"/>
          </w:tcPr>
          <w:p w:rsidR="00337FF2" w:rsidRDefault="00337FF2" w:rsidP="00337FF2">
            <w:pPr>
              <w:jc w:val="right"/>
              <w:rPr>
                <w:color w:val="000000"/>
                <w:sz w:val="16"/>
                <w:szCs w:val="16"/>
              </w:rPr>
            </w:pPr>
            <w:r>
              <w:rPr>
                <w:color w:val="000000"/>
                <w:sz w:val="16"/>
                <w:szCs w:val="16"/>
              </w:rPr>
              <w:t>-0.50</w:t>
            </w:r>
          </w:p>
        </w:tc>
        <w:tc>
          <w:tcPr>
            <w:tcW w:w="540" w:type="dxa"/>
            <w:tcBorders>
              <w:top w:val="nil"/>
              <w:left w:val="nil"/>
              <w:bottom w:val="nil"/>
              <w:right w:val="nil"/>
            </w:tcBorders>
            <w:shd w:val="clear" w:color="auto" w:fill="auto"/>
            <w:tcMar>
              <w:left w:w="43" w:type="dxa"/>
              <w:right w:w="43" w:type="dxa"/>
            </w:tcMar>
            <w:vAlign w:val="center"/>
          </w:tcPr>
          <w:p w:rsidR="00337FF2" w:rsidRDefault="00337FF2" w:rsidP="00337FF2">
            <w:pPr>
              <w:jc w:val="right"/>
              <w:rPr>
                <w:color w:val="000000"/>
                <w:sz w:val="16"/>
                <w:szCs w:val="16"/>
              </w:rPr>
            </w:pPr>
            <w:r>
              <w:rPr>
                <w:color w:val="000000"/>
                <w:sz w:val="16"/>
                <w:szCs w:val="16"/>
              </w:rPr>
              <w:t>+1.17</w:t>
            </w:r>
          </w:p>
        </w:tc>
        <w:tc>
          <w:tcPr>
            <w:tcW w:w="540" w:type="dxa"/>
            <w:tcBorders>
              <w:top w:val="nil"/>
              <w:left w:val="nil"/>
              <w:bottom w:val="nil"/>
              <w:right w:val="nil"/>
            </w:tcBorders>
            <w:shd w:val="clear" w:color="auto" w:fill="auto"/>
            <w:tcMar>
              <w:left w:w="43" w:type="dxa"/>
              <w:right w:w="43" w:type="dxa"/>
            </w:tcMar>
            <w:vAlign w:val="center"/>
          </w:tcPr>
          <w:p w:rsidR="00337FF2" w:rsidRDefault="00337FF2" w:rsidP="00337FF2">
            <w:pPr>
              <w:jc w:val="right"/>
              <w:rPr>
                <w:color w:val="000000"/>
                <w:sz w:val="16"/>
                <w:szCs w:val="16"/>
              </w:rPr>
            </w:pPr>
            <w:r>
              <w:rPr>
                <w:color w:val="000000"/>
                <w:sz w:val="16"/>
                <w:szCs w:val="16"/>
              </w:rPr>
              <w:t>-2.49</w:t>
            </w:r>
          </w:p>
        </w:tc>
        <w:tc>
          <w:tcPr>
            <w:tcW w:w="541" w:type="dxa"/>
            <w:tcBorders>
              <w:top w:val="nil"/>
              <w:left w:val="nil"/>
              <w:bottom w:val="nil"/>
              <w:right w:val="nil"/>
            </w:tcBorders>
            <w:shd w:val="clear" w:color="auto" w:fill="auto"/>
            <w:tcMar>
              <w:left w:w="43" w:type="dxa"/>
              <w:right w:w="43" w:type="dxa"/>
            </w:tcMar>
            <w:vAlign w:val="center"/>
          </w:tcPr>
          <w:p w:rsidR="00337FF2" w:rsidRDefault="00337FF2" w:rsidP="00337FF2">
            <w:pPr>
              <w:jc w:val="right"/>
              <w:rPr>
                <w:color w:val="000000"/>
                <w:sz w:val="16"/>
                <w:szCs w:val="16"/>
              </w:rPr>
            </w:pPr>
            <w:r>
              <w:rPr>
                <w:color w:val="000000"/>
                <w:sz w:val="16"/>
                <w:szCs w:val="16"/>
              </w:rPr>
              <w:t>-0.54</w:t>
            </w:r>
          </w:p>
        </w:tc>
      </w:tr>
      <w:tr w:rsidR="00337FF2" w:rsidRPr="00BF4323" w:rsidTr="00B32DA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337FF2" w:rsidRPr="00A75A33" w:rsidRDefault="00337FF2" w:rsidP="00337FF2">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337FF2" w:rsidRPr="001D3837" w:rsidRDefault="00337FF2" w:rsidP="00337FF2">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337FF2" w:rsidRDefault="00337FF2" w:rsidP="00337FF2">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337FF2" w:rsidRDefault="00337FF2" w:rsidP="00337FF2">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337FF2" w:rsidRDefault="00337FF2" w:rsidP="00337FF2">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337FF2" w:rsidRDefault="00337FF2" w:rsidP="00337FF2">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337FF2" w:rsidRDefault="00337FF2" w:rsidP="00337FF2">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337FF2" w:rsidRDefault="00337FF2" w:rsidP="00337FF2">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337FF2" w:rsidRDefault="00337FF2" w:rsidP="00337FF2">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337FF2" w:rsidRDefault="00337FF2" w:rsidP="00337FF2">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337FF2" w:rsidRDefault="00337FF2" w:rsidP="00337FF2">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337FF2" w:rsidRDefault="00337FF2" w:rsidP="00337FF2">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337FF2" w:rsidRDefault="00337FF2" w:rsidP="00337FF2">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337FF2" w:rsidRDefault="00337FF2" w:rsidP="00337FF2">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337FF2" w:rsidRDefault="00337FF2" w:rsidP="00337FF2">
            <w:pPr>
              <w:jc w:val="right"/>
              <w:rPr>
                <w:color w:val="000000"/>
                <w:sz w:val="16"/>
                <w:szCs w:val="16"/>
              </w:rPr>
            </w:pPr>
          </w:p>
        </w:tc>
        <w:tc>
          <w:tcPr>
            <w:tcW w:w="541" w:type="dxa"/>
            <w:tcBorders>
              <w:top w:val="nil"/>
              <w:left w:val="nil"/>
              <w:bottom w:val="nil"/>
              <w:right w:val="nil"/>
            </w:tcBorders>
            <w:shd w:val="clear" w:color="auto" w:fill="auto"/>
            <w:tcMar>
              <w:left w:w="43" w:type="dxa"/>
              <w:right w:w="43" w:type="dxa"/>
            </w:tcMar>
            <w:vAlign w:val="center"/>
          </w:tcPr>
          <w:p w:rsidR="00337FF2" w:rsidRDefault="00337FF2" w:rsidP="00337FF2">
            <w:pPr>
              <w:jc w:val="right"/>
              <w:rPr>
                <w:color w:val="000000"/>
                <w:sz w:val="16"/>
                <w:szCs w:val="16"/>
              </w:rPr>
            </w:pPr>
          </w:p>
        </w:tc>
      </w:tr>
      <w:tr w:rsidR="00337FF2" w:rsidRPr="00BF4323" w:rsidTr="00B32DA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337FF2" w:rsidRPr="001D3837" w:rsidRDefault="00337FF2" w:rsidP="00337FF2">
            <w:pPr>
              <w:jc w:val="right"/>
              <w:rPr>
                <w:sz w:val="16"/>
                <w:szCs w:val="16"/>
              </w:rPr>
            </w:pPr>
            <w:r>
              <w:rPr>
                <w:sz w:val="16"/>
                <w:szCs w:val="16"/>
              </w:rPr>
              <w:t>2019</w:t>
            </w:r>
          </w:p>
        </w:tc>
        <w:tc>
          <w:tcPr>
            <w:tcW w:w="361" w:type="dxa"/>
            <w:tcBorders>
              <w:top w:val="nil"/>
              <w:left w:val="nil"/>
              <w:bottom w:val="nil"/>
              <w:right w:val="nil"/>
            </w:tcBorders>
            <w:shd w:val="clear" w:color="auto" w:fill="auto"/>
            <w:tcMar>
              <w:left w:w="14" w:type="dxa"/>
              <w:right w:w="14" w:type="dxa"/>
            </w:tcMar>
            <w:vAlign w:val="center"/>
          </w:tcPr>
          <w:p w:rsidR="00337FF2" w:rsidRPr="001D3837" w:rsidRDefault="00337FF2" w:rsidP="00337FF2">
            <w:pPr>
              <w:rPr>
                <w:sz w:val="16"/>
                <w:szCs w:val="16"/>
              </w:rPr>
            </w:pPr>
            <w:r>
              <w:rPr>
                <w:sz w:val="16"/>
                <w:szCs w:val="16"/>
              </w:rPr>
              <w:t>Jan</w:t>
            </w:r>
          </w:p>
        </w:tc>
        <w:tc>
          <w:tcPr>
            <w:tcW w:w="630" w:type="dxa"/>
            <w:tcBorders>
              <w:top w:val="nil"/>
              <w:left w:val="nil"/>
              <w:bottom w:val="nil"/>
              <w:right w:val="nil"/>
            </w:tcBorders>
            <w:shd w:val="clear" w:color="auto" w:fill="auto"/>
            <w:tcMar>
              <w:left w:w="43" w:type="dxa"/>
              <w:right w:w="43" w:type="dxa"/>
            </w:tcMar>
            <w:vAlign w:val="center"/>
          </w:tcPr>
          <w:p w:rsidR="00337FF2" w:rsidRDefault="00337FF2" w:rsidP="00337FF2">
            <w:pPr>
              <w:jc w:val="right"/>
              <w:rPr>
                <w:color w:val="000000"/>
                <w:sz w:val="16"/>
                <w:szCs w:val="16"/>
              </w:rPr>
            </w:pPr>
            <w:r>
              <w:rPr>
                <w:color w:val="000000"/>
                <w:sz w:val="16"/>
                <w:szCs w:val="16"/>
              </w:rPr>
              <w:t>+1.46</w:t>
            </w:r>
          </w:p>
        </w:tc>
        <w:tc>
          <w:tcPr>
            <w:tcW w:w="540" w:type="dxa"/>
            <w:tcBorders>
              <w:top w:val="nil"/>
              <w:left w:val="nil"/>
              <w:bottom w:val="nil"/>
              <w:right w:val="nil"/>
            </w:tcBorders>
            <w:shd w:val="clear" w:color="auto" w:fill="auto"/>
            <w:tcMar>
              <w:left w:w="43" w:type="dxa"/>
              <w:right w:w="43" w:type="dxa"/>
            </w:tcMar>
            <w:vAlign w:val="center"/>
          </w:tcPr>
          <w:p w:rsidR="00337FF2" w:rsidRDefault="00337FF2" w:rsidP="00337FF2">
            <w:pPr>
              <w:jc w:val="right"/>
              <w:rPr>
                <w:color w:val="000000"/>
                <w:sz w:val="16"/>
                <w:szCs w:val="16"/>
              </w:rPr>
            </w:pPr>
            <w:r>
              <w:rPr>
                <w:color w:val="000000"/>
                <w:sz w:val="16"/>
                <w:szCs w:val="16"/>
              </w:rPr>
              <w:t>-0.41</w:t>
            </w:r>
          </w:p>
        </w:tc>
        <w:tc>
          <w:tcPr>
            <w:tcW w:w="630" w:type="dxa"/>
            <w:tcBorders>
              <w:top w:val="nil"/>
              <w:left w:val="nil"/>
              <w:bottom w:val="nil"/>
              <w:right w:val="nil"/>
            </w:tcBorders>
            <w:shd w:val="clear" w:color="auto" w:fill="auto"/>
            <w:tcMar>
              <w:left w:w="43" w:type="dxa"/>
              <w:right w:w="43" w:type="dxa"/>
            </w:tcMar>
            <w:vAlign w:val="center"/>
          </w:tcPr>
          <w:p w:rsidR="00337FF2" w:rsidRDefault="00337FF2" w:rsidP="00337FF2">
            <w:pPr>
              <w:jc w:val="right"/>
              <w:rPr>
                <w:color w:val="000000"/>
                <w:sz w:val="16"/>
                <w:szCs w:val="16"/>
              </w:rPr>
            </w:pPr>
            <w:r>
              <w:rPr>
                <w:color w:val="000000"/>
                <w:sz w:val="16"/>
                <w:szCs w:val="16"/>
              </w:rPr>
              <w:t>-2.18</w:t>
            </w:r>
          </w:p>
        </w:tc>
        <w:tc>
          <w:tcPr>
            <w:tcW w:w="810" w:type="dxa"/>
            <w:tcBorders>
              <w:top w:val="nil"/>
              <w:left w:val="nil"/>
              <w:bottom w:val="nil"/>
              <w:right w:val="nil"/>
            </w:tcBorders>
            <w:shd w:val="clear" w:color="auto" w:fill="auto"/>
            <w:tcMar>
              <w:left w:w="43" w:type="dxa"/>
              <w:right w:w="43" w:type="dxa"/>
            </w:tcMar>
            <w:vAlign w:val="center"/>
          </w:tcPr>
          <w:p w:rsidR="00337FF2" w:rsidRDefault="00337FF2" w:rsidP="00337FF2">
            <w:pPr>
              <w:jc w:val="right"/>
              <w:rPr>
                <w:color w:val="000000"/>
                <w:sz w:val="16"/>
                <w:szCs w:val="16"/>
              </w:rPr>
            </w:pPr>
            <w:r>
              <w:rPr>
                <w:color w:val="000000"/>
                <w:sz w:val="16"/>
                <w:szCs w:val="16"/>
              </w:rPr>
              <w:t>+2.36</w:t>
            </w:r>
          </w:p>
        </w:tc>
        <w:tc>
          <w:tcPr>
            <w:tcW w:w="630" w:type="dxa"/>
            <w:tcBorders>
              <w:top w:val="nil"/>
              <w:left w:val="nil"/>
              <w:bottom w:val="nil"/>
              <w:right w:val="nil"/>
            </w:tcBorders>
            <w:shd w:val="clear" w:color="auto" w:fill="auto"/>
            <w:tcMar>
              <w:left w:w="43" w:type="dxa"/>
              <w:right w:w="43" w:type="dxa"/>
            </w:tcMar>
            <w:vAlign w:val="center"/>
          </w:tcPr>
          <w:p w:rsidR="00337FF2" w:rsidRDefault="00337FF2" w:rsidP="00337FF2">
            <w:pPr>
              <w:jc w:val="right"/>
              <w:rPr>
                <w:color w:val="000000"/>
                <w:sz w:val="16"/>
                <w:szCs w:val="16"/>
              </w:rPr>
            </w:pPr>
            <w:r>
              <w:rPr>
                <w:color w:val="000000"/>
                <w:sz w:val="16"/>
                <w:szCs w:val="16"/>
              </w:rPr>
              <w:t>-0.47</w:t>
            </w:r>
          </w:p>
        </w:tc>
        <w:tc>
          <w:tcPr>
            <w:tcW w:w="630" w:type="dxa"/>
            <w:tcBorders>
              <w:top w:val="nil"/>
              <w:left w:val="nil"/>
              <w:bottom w:val="nil"/>
              <w:right w:val="nil"/>
            </w:tcBorders>
            <w:shd w:val="clear" w:color="auto" w:fill="auto"/>
            <w:tcMar>
              <w:left w:w="43" w:type="dxa"/>
              <w:right w:w="43" w:type="dxa"/>
            </w:tcMar>
            <w:vAlign w:val="center"/>
          </w:tcPr>
          <w:p w:rsidR="00337FF2" w:rsidRDefault="00337FF2" w:rsidP="00337FF2">
            <w:pPr>
              <w:jc w:val="right"/>
              <w:rPr>
                <w:color w:val="000000"/>
                <w:sz w:val="16"/>
                <w:szCs w:val="16"/>
              </w:rPr>
            </w:pPr>
            <w:r>
              <w:rPr>
                <w:color w:val="000000"/>
                <w:sz w:val="16"/>
                <w:szCs w:val="16"/>
              </w:rPr>
              <w:t>+1.03</w:t>
            </w:r>
          </w:p>
        </w:tc>
        <w:tc>
          <w:tcPr>
            <w:tcW w:w="810" w:type="dxa"/>
            <w:tcBorders>
              <w:top w:val="nil"/>
              <w:left w:val="nil"/>
              <w:bottom w:val="nil"/>
              <w:right w:val="nil"/>
            </w:tcBorders>
            <w:shd w:val="clear" w:color="auto" w:fill="auto"/>
            <w:tcMar>
              <w:left w:w="43" w:type="dxa"/>
              <w:right w:w="43" w:type="dxa"/>
            </w:tcMar>
            <w:vAlign w:val="center"/>
          </w:tcPr>
          <w:p w:rsidR="00337FF2" w:rsidRDefault="00337FF2" w:rsidP="00337FF2">
            <w:pPr>
              <w:jc w:val="right"/>
              <w:rPr>
                <w:color w:val="000000"/>
                <w:sz w:val="16"/>
                <w:szCs w:val="16"/>
              </w:rPr>
            </w:pPr>
            <w:r>
              <w:rPr>
                <w:color w:val="000000"/>
                <w:sz w:val="16"/>
                <w:szCs w:val="16"/>
              </w:rPr>
              <w:t>+0.92</w:t>
            </w:r>
          </w:p>
        </w:tc>
        <w:tc>
          <w:tcPr>
            <w:tcW w:w="720" w:type="dxa"/>
            <w:tcBorders>
              <w:top w:val="nil"/>
              <w:left w:val="nil"/>
              <w:bottom w:val="nil"/>
              <w:right w:val="nil"/>
            </w:tcBorders>
            <w:shd w:val="clear" w:color="auto" w:fill="auto"/>
            <w:tcMar>
              <w:left w:w="43" w:type="dxa"/>
              <w:right w:w="43" w:type="dxa"/>
            </w:tcMar>
            <w:vAlign w:val="center"/>
          </w:tcPr>
          <w:p w:rsidR="00337FF2" w:rsidRDefault="00337FF2" w:rsidP="00337FF2">
            <w:pPr>
              <w:jc w:val="right"/>
              <w:rPr>
                <w:color w:val="000000"/>
                <w:sz w:val="16"/>
                <w:szCs w:val="16"/>
              </w:rPr>
            </w:pPr>
            <w:r>
              <w:rPr>
                <w:color w:val="000000"/>
                <w:sz w:val="16"/>
                <w:szCs w:val="16"/>
              </w:rPr>
              <w:t>-0.27</w:t>
            </w:r>
          </w:p>
        </w:tc>
        <w:tc>
          <w:tcPr>
            <w:tcW w:w="630" w:type="dxa"/>
            <w:tcBorders>
              <w:top w:val="nil"/>
              <w:left w:val="nil"/>
              <w:bottom w:val="nil"/>
              <w:right w:val="nil"/>
            </w:tcBorders>
            <w:shd w:val="clear" w:color="auto" w:fill="auto"/>
            <w:tcMar>
              <w:left w:w="43" w:type="dxa"/>
              <w:right w:w="43" w:type="dxa"/>
            </w:tcMar>
            <w:vAlign w:val="center"/>
          </w:tcPr>
          <w:p w:rsidR="00337FF2" w:rsidRDefault="00337FF2" w:rsidP="00337FF2">
            <w:pPr>
              <w:jc w:val="right"/>
              <w:rPr>
                <w:color w:val="000000"/>
                <w:sz w:val="16"/>
                <w:szCs w:val="16"/>
              </w:rPr>
            </w:pPr>
            <w:r>
              <w:rPr>
                <w:color w:val="000000"/>
                <w:sz w:val="16"/>
                <w:szCs w:val="16"/>
              </w:rPr>
              <w:t>+2.69</w:t>
            </w:r>
          </w:p>
        </w:tc>
        <w:tc>
          <w:tcPr>
            <w:tcW w:w="630" w:type="dxa"/>
            <w:tcBorders>
              <w:top w:val="nil"/>
              <w:left w:val="nil"/>
              <w:bottom w:val="nil"/>
              <w:right w:val="nil"/>
            </w:tcBorders>
            <w:shd w:val="clear" w:color="auto" w:fill="auto"/>
            <w:tcMar>
              <w:left w:w="43" w:type="dxa"/>
              <w:right w:w="43" w:type="dxa"/>
            </w:tcMar>
            <w:vAlign w:val="center"/>
          </w:tcPr>
          <w:p w:rsidR="00337FF2" w:rsidRDefault="00337FF2" w:rsidP="00337FF2">
            <w:pPr>
              <w:jc w:val="right"/>
              <w:rPr>
                <w:color w:val="000000"/>
                <w:sz w:val="16"/>
                <w:szCs w:val="16"/>
              </w:rPr>
            </w:pPr>
            <w:r>
              <w:rPr>
                <w:color w:val="000000"/>
                <w:sz w:val="16"/>
                <w:szCs w:val="16"/>
              </w:rPr>
              <w:t>-0.71</w:t>
            </w:r>
          </w:p>
        </w:tc>
        <w:tc>
          <w:tcPr>
            <w:tcW w:w="630" w:type="dxa"/>
            <w:tcBorders>
              <w:top w:val="nil"/>
              <w:left w:val="nil"/>
              <w:bottom w:val="nil"/>
              <w:right w:val="nil"/>
            </w:tcBorders>
            <w:shd w:val="clear" w:color="auto" w:fill="auto"/>
            <w:tcMar>
              <w:left w:w="43" w:type="dxa"/>
              <w:right w:w="43" w:type="dxa"/>
            </w:tcMar>
            <w:vAlign w:val="center"/>
          </w:tcPr>
          <w:p w:rsidR="00337FF2" w:rsidRDefault="00337FF2" w:rsidP="00337FF2">
            <w:pPr>
              <w:jc w:val="right"/>
              <w:rPr>
                <w:color w:val="000000"/>
                <w:sz w:val="16"/>
                <w:szCs w:val="16"/>
              </w:rPr>
            </w:pPr>
            <w:r>
              <w:rPr>
                <w:color w:val="000000"/>
                <w:sz w:val="16"/>
                <w:szCs w:val="16"/>
              </w:rPr>
              <w:t>-0.34</w:t>
            </w:r>
          </w:p>
        </w:tc>
        <w:tc>
          <w:tcPr>
            <w:tcW w:w="540" w:type="dxa"/>
            <w:tcBorders>
              <w:top w:val="nil"/>
              <w:left w:val="nil"/>
              <w:bottom w:val="nil"/>
              <w:right w:val="nil"/>
            </w:tcBorders>
            <w:shd w:val="clear" w:color="auto" w:fill="auto"/>
            <w:tcMar>
              <w:left w:w="43" w:type="dxa"/>
              <w:right w:w="43" w:type="dxa"/>
            </w:tcMar>
            <w:vAlign w:val="center"/>
          </w:tcPr>
          <w:p w:rsidR="00337FF2" w:rsidRDefault="00337FF2" w:rsidP="00337FF2">
            <w:pPr>
              <w:jc w:val="right"/>
              <w:rPr>
                <w:color w:val="000000"/>
                <w:sz w:val="16"/>
                <w:szCs w:val="16"/>
              </w:rPr>
            </w:pPr>
            <w:r>
              <w:rPr>
                <w:color w:val="000000"/>
                <w:sz w:val="16"/>
                <w:szCs w:val="16"/>
              </w:rPr>
              <w:t>-1.90</w:t>
            </w:r>
          </w:p>
        </w:tc>
        <w:tc>
          <w:tcPr>
            <w:tcW w:w="540" w:type="dxa"/>
            <w:tcBorders>
              <w:top w:val="nil"/>
              <w:left w:val="nil"/>
              <w:bottom w:val="nil"/>
              <w:right w:val="nil"/>
            </w:tcBorders>
            <w:shd w:val="clear" w:color="auto" w:fill="auto"/>
            <w:tcMar>
              <w:left w:w="43" w:type="dxa"/>
              <w:right w:w="43" w:type="dxa"/>
            </w:tcMar>
            <w:vAlign w:val="center"/>
          </w:tcPr>
          <w:p w:rsidR="00337FF2" w:rsidRDefault="00337FF2" w:rsidP="00337FF2">
            <w:pPr>
              <w:jc w:val="right"/>
              <w:rPr>
                <w:color w:val="000000"/>
                <w:sz w:val="16"/>
                <w:szCs w:val="16"/>
              </w:rPr>
            </w:pPr>
            <w:r>
              <w:rPr>
                <w:color w:val="000000"/>
                <w:sz w:val="16"/>
                <w:szCs w:val="16"/>
              </w:rPr>
              <w:t>+1.19</w:t>
            </w:r>
          </w:p>
        </w:tc>
        <w:tc>
          <w:tcPr>
            <w:tcW w:w="541" w:type="dxa"/>
            <w:tcBorders>
              <w:top w:val="nil"/>
              <w:left w:val="nil"/>
              <w:bottom w:val="nil"/>
              <w:right w:val="nil"/>
            </w:tcBorders>
            <w:shd w:val="clear" w:color="auto" w:fill="auto"/>
            <w:tcMar>
              <w:left w:w="43" w:type="dxa"/>
              <w:right w:w="43" w:type="dxa"/>
            </w:tcMar>
            <w:vAlign w:val="center"/>
          </w:tcPr>
          <w:p w:rsidR="00337FF2" w:rsidRDefault="00337FF2" w:rsidP="00337FF2">
            <w:pPr>
              <w:jc w:val="right"/>
              <w:rPr>
                <w:color w:val="000000"/>
                <w:sz w:val="16"/>
                <w:szCs w:val="16"/>
              </w:rPr>
            </w:pPr>
            <w:r>
              <w:rPr>
                <w:color w:val="000000"/>
                <w:sz w:val="16"/>
                <w:szCs w:val="16"/>
              </w:rPr>
              <w:t>-0.71</w:t>
            </w:r>
          </w:p>
        </w:tc>
      </w:tr>
      <w:tr w:rsidR="00337FF2" w:rsidRPr="00BF4323" w:rsidTr="00B32DA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337FF2" w:rsidRPr="00A75A33" w:rsidRDefault="00337FF2" w:rsidP="00337FF2">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337FF2" w:rsidRPr="001D3837" w:rsidRDefault="00337FF2" w:rsidP="00337FF2">
            <w:pPr>
              <w:rPr>
                <w:sz w:val="16"/>
                <w:szCs w:val="16"/>
              </w:rPr>
            </w:pPr>
            <w:r>
              <w:rPr>
                <w:sz w:val="16"/>
                <w:szCs w:val="16"/>
              </w:rPr>
              <w:t>Feb</w:t>
            </w:r>
          </w:p>
        </w:tc>
        <w:tc>
          <w:tcPr>
            <w:tcW w:w="630" w:type="dxa"/>
            <w:tcBorders>
              <w:top w:val="nil"/>
              <w:left w:val="nil"/>
              <w:bottom w:val="nil"/>
              <w:right w:val="nil"/>
            </w:tcBorders>
            <w:shd w:val="clear" w:color="auto" w:fill="auto"/>
            <w:tcMar>
              <w:left w:w="43" w:type="dxa"/>
              <w:right w:w="43" w:type="dxa"/>
            </w:tcMar>
            <w:vAlign w:val="center"/>
          </w:tcPr>
          <w:p w:rsidR="00337FF2" w:rsidRDefault="00337FF2" w:rsidP="00337FF2">
            <w:pPr>
              <w:jc w:val="right"/>
              <w:rPr>
                <w:color w:val="000000"/>
                <w:sz w:val="16"/>
                <w:szCs w:val="16"/>
              </w:rPr>
            </w:pPr>
            <w:r>
              <w:rPr>
                <w:color w:val="000000"/>
                <w:sz w:val="16"/>
                <w:szCs w:val="16"/>
              </w:rPr>
              <w:t>+0.47</w:t>
            </w:r>
          </w:p>
        </w:tc>
        <w:tc>
          <w:tcPr>
            <w:tcW w:w="540" w:type="dxa"/>
            <w:tcBorders>
              <w:top w:val="nil"/>
              <w:left w:val="nil"/>
              <w:bottom w:val="nil"/>
              <w:right w:val="nil"/>
            </w:tcBorders>
            <w:shd w:val="clear" w:color="auto" w:fill="auto"/>
            <w:tcMar>
              <w:left w:w="43" w:type="dxa"/>
              <w:right w:w="43" w:type="dxa"/>
            </w:tcMar>
            <w:vAlign w:val="center"/>
          </w:tcPr>
          <w:p w:rsidR="00337FF2" w:rsidRDefault="00337FF2" w:rsidP="00337FF2">
            <w:pPr>
              <w:jc w:val="right"/>
              <w:rPr>
                <w:color w:val="000000"/>
                <w:sz w:val="16"/>
                <w:szCs w:val="16"/>
              </w:rPr>
            </w:pPr>
            <w:r>
              <w:rPr>
                <w:color w:val="000000"/>
                <w:sz w:val="16"/>
                <w:szCs w:val="16"/>
              </w:rPr>
              <w:t>-0.43</w:t>
            </w:r>
          </w:p>
        </w:tc>
        <w:tc>
          <w:tcPr>
            <w:tcW w:w="630" w:type="dxa"/>
            <w:tcBorders>
              <w:top w:val="nil"/>
              <w:left w:val="nil"/>
              <w:bottom w:val="nil"/>
              <w:right w:val="nil"/>
            </w:tcBorders>
            <w:shd w:val="clear" w:color="auto" w:fill="auto"/>
            <w:tcMar>
              <w:left w:w="43" w:type="dxa"/>
              <w:right w:w="43" w:type="dxa"/>
            </w:tcMar>
            <w:vAlign w:val="center"/>
          </w:tcPr>
          <w:p w:rsidR="00337FF2" w:rsidRDefault="00337FF2" w:rsidP="00337FF2">
            <w:pPr>
              <w:jc w:val="right"/>
              <w:rPr>
                <w:color w:val="000000"/>
                <w:sz w:val="16"/>
                <w:szCs w:val="16"/>
              </w:rPr>
            </w:pPr>
            <w:r>
              <w:rPr>
                <w:color w:val="000000"/>
                <w:sz w:val="16"/>
                <w:szCs w:val="16"/>
              </w:rPr>
              <w:t>-0.03</w:t>
            </w:r>
          </w:p>
        </w:tc>
        <w:tc>
          <w:tcPr>
            <w:tcW w:w="810" w:type="dxa"/>
            <w:tcBorders>
              <w:top w:val="nil"/>
              <w:left w:val="nil"/>
              <w:bottom w:val="nil"/>
              <w:right w:val="nil"/>
            </w:tcBorders>
            <w:shd w:val="clear" w:color="auto" w:fill="auto"/>
            <w:tcMar>
              <w:left w:w="43" w:type="dxa"/>
              <w:right w:w="43" w:type="dxa"/>
            </w:tcMar>
            <w:vAlign w:val="center"/>
          </w:tcPr>
          <w:p w:rsidR="00337FF2" w:rsidRDefault="00337FF2" w:rsidP="00337FF2">
            <w:pPr>
              <w:jc w:val="right"/>
              <w:rPr>
                <w:color w:val="000000"/>
                <w:sz w:val="16"/>
                <w:szCs w:val="16"/>
              </w:rPr>
            </w:pPr>
            <w:r>
              <w:rPr>
                <w:color w:val="000000"/>
                <w:sz w:val="16"/>
                <w:szCs w:val="16"/>
              </w:rPr>
              <w:t>0.00</w:t>
            </w:r>
          </w:p>
        </w:tc>
        <w:tc>
          <w:tcPr>
            <w:tcW w:w="630" w:type="dxa"/>
            <w:tcBorders>
              <w:top w:val="nil"/>
              <w:left w:val="nil"/>
              <w:bottom w:val="nil"/>
              <w:right w:val="nil"/>
            </w:tcBorders>
            <w:shd w:val="clear" w:color="auto" w:fill="auto"/>
            <w:tcMar>
              <w:left w:w="43" w:type="dxa"/>
              <w:right w:w="43" w:type="dxa"/>
            </w:tcMar>
            <w:vAlign w:val="center"/>
          </w:tcPr>
          <w:p w:rsidR="00337FF2" w:rsidRDefault="00337FF2" w:rsidP="00337FF2">
            <w:pPr>
              <w:jc w:val="right"/>
              <w:rPr>
                <w:color w:val="000000"/>
                <w:sz w:val="16"/>
                <w:szCs w:val="16"/>
              </w:rPr>
            </w:pPr>
            <w:r>
              <w:rPr>
                <w:color w:val="000000"/>
                <w:sz w:val="16"/>
                <w:szCs w:val="16"/>
              </w:rPr>
              <w:t>-0.34</w:t>
            </w:r>
          </w:p>
        </w:tc>
        <w:tc>
          <w:tcPr>
            <w:tcW w:w="630" w:type="dxa"/>
            <w:tcBorders>
              <w:top w:val="nil"/>
              <w:left w:val="nil"/>
              <w:bottom w:val="nil"/>
              <w:right w:val="nil"/>
            </w:tcBorders>
            <w:shd w:val="clear" w:color="auto" w:fill="auto"/>
            <w:tcMar>
              <w:left w:w="43" w:type="dxa"/>
              <w:right w:w="43" w:type="dxa"/>
            </w:tcMar>
            <w:vAlign w:val="center"/>
          </w:tcPr>
          <w:p w:rsidR="00337FF2" w:rsidRDefault="00337FF2" w:rsidP="00337FF2">
            <w:pPr>
              <w:jc w:val="right"/>
              <w:rPr>
                <w:color w:val="000000"/>
                <w:sz w:val="16"/>
                <w:szCs w:val="16"/>
              </w:rPr>
            </w:pPr>
            <w:r>
              <w:rPr>
                <w:color w:val="000000"/>
                <w:sz w:val="16"/>
                <w:szCs w:val="16"/>
              </w:rPr>
              <w:t>-1.58</w:t>
            </w:r>
          </w:p>
        </w:tc>
        <w:tc>
          <w:tcPr>
            <w:tcW w:w="810" w:type="dxa"/>
            <w:tcBorders>
              <w:top w:val="nil"/>
              <w:left w:val="nil"/>
              <w:bottom w:val="nil"/>
              <w:right w:val="nil"/>
            </w:tcBorders>
            <w:shd w:val="clear" w:color="auto" w:fill="auto"/>
            <w:tcMar>
              <w:left w:w="43" w:type="dxa"/>
              <w:right w:w="43" w:type="dxa"/>
            </w:tcMar>
            <w:vAlign w:val="center"/>
          </w:tcPr>
          <w:p w:rsidR="00337FF2" w:rsidRDefault="00337FF2" w:rsidP="00337FF2">
            <w:pPr>
              <w:jc w:val="right"/>
              <w:rPr>
                <w:color w:val="000000"/>
                <w:sz w:val="16"/>
                <w:szCs w:val="16"/>
              </w:rPr>
            </w:pPr>
            <w:r>
              <w:rPr>
                <w:color w:val="000000"/>
                <w:sz w:val="16"/>
                <w:szCs w:val="16"/>
              </w:rPr>
              <w:t>+0.65</w:t>
            </w:r>
          </w:p>
        </w:tc>
        <w:tc>
          <w:tcPr>
            <w:tcW w:w="720" w:type="dxa"/>
            <w:tcBorders>
              <w:top w:val="nil"/>
              <w:left w:val="nil"/>
              <w:bottom w:val="nil"/>
              <w:right w:val="nil"/>
            </w:tcBorders>
            <w:shd w:val="clear" w:color="auto" w:fill="auto"/>
            <w:tcMar>
              <w:left w:w="43" w:type="dxa"/>
              <w:right w:w="43" w:type="dxa"/>
            </w:tcMar>
            <w:vAlign w:val="center"/>
          </w:tcPr>
          <w:p w:rsidR="00337FF2" w:rsidRDefault="00337FF2" w:rsidP="00337FF2">
            <w:pPr>
              <w:jc w:val="right"/>
              <w:rPr>
                <w:color w:val="000000"/>
                <w:sz w:val="16"/>
                <w:szCs w:val="16"/>
              </w:rPr>
            </w:pPr>
            <w:r>
              <w:rPr>
                <w:color w:val="000000"/>
                <w:sz w:val="16"/>
                <w:szCs w:val="16"/>
              </w:rPr>
              <w:t>-0.38</w:t>
            </w:r>
          </w:p>
        </w:tc>
        <w:tc>
          <w:tcPr>
            <w:tcW w:w="630" w:type="dxa"/>
            <w:tcBorders>
              <w:top w:val="nil"/>
              <w:left w:val="nil"/>
              <w:bottom w:val="nil"/>
              <w:right w:val="nil"/>
            </w:tcBorders>
            <w:shd w:val="clear" w:color="auto" w:fill="auto"/>
            <w:tcMar>
              <w:left w:w="43" w:type="dxa"/>
              <w:right w:w="43" w:type="dxa"/>
            </w:tcMar>
            <w:vAlign w:val="center"/>
          </w:tcPr>
          <w:p w:rsidR="00337FF2" w:rsidRDefault="00337FF2" w:rsidP="00337FF2">
            <w:pPr>
              <w:jc w:val="right"/>
              <w:rPr>
                <w:color w:val="000000"/>
                <w:sz w:val="16"/>
                <w:szCs w:val="16"/>
              </w:rPr>
            </w:pPr>
            <w:r>
              <w:rPr>
                <w:color w:val="000000"/>
                <w:sz w:val="16"/>
                <w:szCs w:val="16"/>
              </w:rPr>
              <w:t>+1.52</w:t>
            </w:r>
          </w:p>
        </w:tc>
        <w:tc>
          <w:tcPr>
            <w:tcW w:w="630" w:type="dxa"/>
            <w:tcBorders>
              <w:top w:val="nil"/>
              <w:left w:val="nil"/>
              <w:bottom w:val="nil"/>
              <w:right w:val="nil"/>
            </w:tcBorders>
            <w:shd w:val="clear" w:color="auto" w:fill="auto"/>
            <w:tcMar>
              <w:left w:w="43" w:type="dxa"/>
              <w:right w:w="43" w:type="dxa"/>
            </w:tcMar>
            <w:vAlign w:val="center"/>
          </w:tcPr>
          <w:p w:rsidR="00337FF2" w:rsidRDefault="00337FF2" w:rsidP="00337FF2">
            <w:pPr>
              <w:jc w:val="right"/>
              <w:rPr>
                <w:color w:val="000000"/>
                <w:sz w:val="16"/>
                <w:szCs w:val="16"/>
              </w:rPr>
            </w:pPr>
            <w:r>
              <w:rPr>
                <w:color w:val="000000"/>
                <w:sz w:val="16"/>
                <w:szCs w:val="16"/>
              </w:rPr>
              <w:t>+0.19</w:t>
            </w:r>
          </w:p>
        </w:tc>
        <w:tc>
          <w:tcPr>
            <w:tcW w:w="630" w:type="dxa"/>
            <w:tcBorders>
              <w:top w:val="nil"/>
              <w:left w:val="nil"/>
              <w:bottom w:val="nil"/>
              <w:right w:val="nil"/>
            </w:tcBorders>
            <w:shd w:val="clear" w:color="auto" w:fill="auto"/>
            <w:tcMar>
              <w:left w:w="43" w:type="dxa"/>
              <w:right w:w="43" w:type="dxa"/>
            </w:tcMar>
            <w:vAlign w:val="center"/>
          </w:tcPr>
          <w:p w:rsidR="00337FF2" w:rsidRDefault="00337FF2" w:rsidP="00337FF2">
            <w:pPr>
              <w:jc w:val="right"/>
              <w:rPr>
                <w:color w:val="000000"/>
                <w:sz w:val="16"/>
                <w:szCs w:val="16"/>
              </w:rPr>
            </w:pPr>
            <w:r>
              <w:rPr>
                <w:color w:val="000000"/>
                <w:sz w:val="16"/>
                <w:szCs w:val="16"/>
              </w:rPr>
              <w:t>+0.14</w:t>
            </w:r>
          </w:p>
        </w:tc>
        <w:tc>
          <w:tcPr>
            <w:tcW w:w="540" w:type="dxa"/>
            <w:tcBorders>
              <w:top w:val="nil"/>
              <w:left w:val="nil"/>
              <w:bottom w:val="nil"/>
              <w:right w:val="nil"/>
            </w:tcBorders>
            <w:shd w:val="clear" w:color="auto" w:fill="auto"/>
            <w:tcMar>
              <w:left w:w="43" w:type="dxa"/>
              <w:right w:w="43" w:type="dxa"/>
            </w:tcMar>
            <w:vAlign w:val="center"/>
          </w:tcPr>
          <w:p w:rsidR="00337FF2" w:rsidRDefault="00337FF2" w:rsidP="00337FF2">
            <w:pPr>
              <w:jc w:val="right"/>
              <w:rPr>
                <w:color w:val="000000"/>
                <w:sz w:val="16"/>
                <w:szCs w:val="16"/>
              </w:rPr>
            </w:pPr>
            <w:r>
              <w:rPr>
                <w:color w:val="000000"/>
                <w:sz w:val="16"/>
                <w:szCs w:val="16"/>
              </w:rPr>
              <w:t>+0.17</w:t>
            </w:r>
          </w:p>
        </w:tc>
        <w:tc>
          <w:tcPr>
            <w:tcW w:w="540" w:type="dxa"/>
            <w:tcBorders>
              <w:top w:val="nil"/>
              <w:left w:val="nil"/>
              <w:bottom w:val="nil"/>
              <w:right w:val="nil"/>
            </w:tcBorders>
            <w:shd w:val="clear" w:color="auto" w:fill="auto"/>
            <w:tcMar>
              <w:left w:w="43" w:type="dxa"/>
              <w:right w:w="43" w:type="dxa"/>
            </w:tcMar>
            <w:vAlign w:val="center"/>
          </w:tcPr>
          <w:p w:rsidR="00337FF2" w:rsidRDefault="00337FF2" w:rsidP="00337FF2">
            <w:pPr>
              <w:jc w:val="right"/>
              <w:rPr>
                <w:color w:val="000000"/>
                <w:sz w:val="16"/>
                <w:szCs w:val="16"/>
              </w:rPr>
            </w:pPr>
            <w:r>
              <w:rPr>
                <w:color w:val="000000"/>
                <w:sz w:val="16"/>
                <w:szCs w:val="16"/>
              </w:rPr>
              <w:t>-2.13</w:t>
            </w:r>
          </w:p>
        </w:tc>
        <w:tc>
          <w:tcPr>
            <w:tcW w:w="541" w:type="dxa"/>
            <w:tcBorders>
              <w:top w:val="nil"/>
              <w:left w:val="nil"/>
              <w:bottom w:val="nil"/>
              <w:right w:val="nil"/>
            </w:tcBorders>
            <w:shd w:val="clear" w:color="auto" w:fill="auto"/>
            <w:tcMar>
              <w:left w:w="43" w:type="dxa"/>
              <w:right w:w="43" w:type="dxa"/>
            </w:tcMar>
            <w:vAlign w:val="center"/>
          </w:tcPr>
          <w:p w:rsidR="00337FF2" w:rsidRDefault="00337FF2" w:rsidP="00337FF2">
            <w:pPr>
              <w:jc w:val="right"/>
              <w:rPr>
                <w:color w:val="000000"/>
                <w:sz w:val="16"/>
                <w:szCs w:val="16"/>
              </w:rPr>
            </w:pPr>
            <w:r>
              <w:rPr>
                <w:color w:val="000000"/>
                <w:sz w:val="16"/>
                <w:szCs w:val="16"/>
              </w:rPr>
              <w:t>+0.19</w:t>
            </w:r>
          </w:p>
        </w:tc>
      </w:tr>
      <w:tr w:rsidR="00337FF2" w:rsidRPr="00BF4323" w:rsidTr="00B32DA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337FF2" w:rsidRPr="001D3837" w:rsidRDefault="00337FF2" w:rsidP="00337FF2">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337FF2" w:rsidRPr="001D3837" w:rsidRDefault="00337FF2" w:rsidP="00337FF2">
            <w:pPr>
              <w:rPr>
                <w:sz w:val="16"/>
                <w:szCs w:val="16"/>
              </w:rPr>
            </w:pPr>
            <w:r>
              <w:rPr>
                <w:sz w:val="16"/>
                <w:szCs w:val="16"/>
              </w:rPr>
              <w:t>Mar</w:t>
            </w:r>
          </w:p>
        </w:tc>
        <w:tc>
          <w:tcPr>
            <w:tcW w:w="630" w:type="dxa"/>
            <w:tcBorders>
              <w:top w:val="nil"/>
              <w:left w:val="nil"/>
              <w:bottom w:val="nil"/>
              <w:right w:val="nil"/>
            </w:tcBorders>
            <w:shd w:val="clear" w:color="auto" w:fill="auto"/>
            <w:tcMar>
              <w:left w:w="43" w:type="dxa"/>
              <w:right w:w="43" w:type="dxa"/>
            </w:tcMar>
            <w:vAlign w:val="center"/>
          </w:tcPr>
          <w:p w:rsidR="00337FF2" w:rsidRDefault="00337FF2" w:rsidP="00337FF2">
            <w:pPr>
              <w:jc w:val="right"/>
              <w:rPr>
                <w:color w:val="000000"/>
                <w:sz w:val="16"/>
                <w:szCs w:val="16"/>
              </w:rPr>
            </w:pPr>
            <w:r>
              <w:rPr>
                <w:color w:val="000000"/>
                <w:sz w:val="16"/>
                <w:szCs w:val="16"/>
              </w:rPr>
              <w:t>+0.21</w:t>
            </w:r>
          </w:p>
        </w:tc>
        <w:tc>
          <w:tcPr>
            <w:tcW w:w="540" w:type="dxa"/>
            <w:tcBorders>
              <w:top w:val="nil"/>
              <w:left w:val="nil"/>
              <w:bottom w:val="nil"/>
              <w:right w:val="nil"/>
            </w:tcBorders>
            <w:shd w:val="clear" w:color="auto" w:fill="auto"/>
            <w:tcMar>
              <w:left w:w="43" w:type="dxa"/>
              <w:right w:w="43" w:type="dxa"/>
            </w:tcMar>
            <w:vAlign w:val="center"/>
          </w:tcPr>
          <w:p w:rsidR="00337FF2" w:rsidRDefault="00337FF2" w:rsidP="00337FF2">
            <w:pPr>
              <w:jc w:val="right"/>
              <w:rPr>
                <w:color w:val="000000"/>
                <w:sz w:val="16"/>
                <w:szCs w:val="16"/>
              </w:rPr>
            </w:pPr>
            <w:r>
              <w:rPr>
                <w:color w:val="000000"/>
                <w:sz w:val="16"/>
                <w:szCs w:val="16"/>
              </w:rPr>
              <w:t>-0.90</w:t>
            </w:r>
          </w:p>
        </w:tc>
        <w:tc>
          <w:tcPr>
            <w:tcW w:w="630" w:type="dxa"/>
            <w:tcBorders>
              <w:top w:val="nil"/>
              <w:left w:val="nil"/>
              <w:bottom w:val="nil"/>
              <w:right w:val="nil"/>
            </w:tcBorders>
            <w:shd w:val="clear" w:color="auto" w:fill="auto"/>
            <w:tcMar>
              <w:left w:w="43" w:type="dxa"/>
              <w:right w:w="43" w:type="dxa"/>
            </w:tcMar>
            <w:vAlign w:val="center"/>
          </w:tcPr>
          <w:p w:rsidR="00337FF2" w:rsidRDefault="00337FF2" w:rsidP="00337FF2">
            <w:pPr>
              <w:jc w:val="right"/>
              <w:rPr>
                <w:color w:val="000000"/>
                <w:sz w:val="16"/>
                <w:szCs w:val="16"/>
              </w:rPr>
            </w:pPr>
            <w:r>
              <w:rPr>
                <w:color w:val="000000"/>
                <w:sz w:val="16"/>
                <w:szCs w:val="16"/>
              </w:rPr>
              <w:t>+3.65</w:t>
            </w:r>
          </w:p>
        </w:tc>
        <w:tc>
          <w:tcPr>
            <w:tcW w:w="810" w:type="dxa"/>
            <w:tcBorders>
              <w:top w:val="nil"/>
              <w:left w:val="nil"/>
              <w:bottom w:val="nil"/>
              <w:right w:val="nil"/>
            </w:tcBorders>
            <w:shd w:val="clear" w:color="auto" w:fill="auto"/>
            <w:tcMar>
              <w:left w:w="43" w:type="dxa"/>
              <w:right w:w="43" w:type="dxa"/>
            </w:tcMar>
            <w:vAlign w:val="center"/>
          </w:tcPr>
          <w:p w:rsidR="00337FF2" w:rsidRDefault="00337FF2" w:rsidP="00337FF2">
            <w:pPr>
              <w:jc w:val="right"/>
              <w:rPr>
                <w:color w:val="000000"/>
                <w:sz w:val="16"/>
                <w:szCs w:val="16"/>
              </w:rPr>
            </w:pPr>
            <w:r>
              <w:rPr>
                <w:color w:val="000000"/>
                <w:sz w:val="16"/>
                <w:szCs w:val="16"/>
              </w:rPr>
              <w:t>0.00</w:t>
            </w:r>
          </w:p>
        </w:tc>
        <w:tc>
          <w:tcPr>
            <w:tcW w:w="630" w:type="dxa"/>
            <w:tcBorders>
              <w:top w:val="nil"/>
              <w:left w:val="nil"/>
              <w:bottom w:val="nil"/>
              <w:right w:val="nil"/>
            </w:tcBorders>
            <w:shd w:val="clear" w:color="auto" w:fill="auto"/>
            <w:tcMar>
              <w:left w:w="43" w:type="dxa"/>
              <w:right w:w="43" w:type="dxa"/>
            </w:tcMar>
            <w:vAlign w:val="center"/>
          </w:tcPr>
          <w:p w:rsidR="00337FF2" w:rsidRDefault="00337FF2" w:rsidP="00337FF2">
            <w:pPr>
              <w:jc w:val="right"/>
              <w:rPr>
                <w:color w:val="000000"/>
                <w:sz w:val="16"/>
                <w:szCs w:val="16"/>
              </w:rPr>
            </w:pPr>
            <w:r>
              <w:rPr>
                <w:color w:val="000000"/>
                <w:sz w:val="16"/>
                <w:szCs w:val="16"/>
              </w:rPr>
              <w:t>+0.70</w:t>
            </w:r>
          </w:p>
        </w:tc>
        <w:tc>
          <w:tcPr>
            <w:tcW w:w="630" w:type="dxa"/>
            <w:tcBorders>
              <w:top w:val="nil"/>
              <w:left w:val="nil"/>
              <w:bottom w:val="nil"/>
              <w:right w:val="nil"/>
            </w:tcBorders>
            <w:shd w:val="clear" w:color="auto" w:fill="auto"/>
            <w:tcMar>
              <w:left w:w="43" w:type="dxa"/>
              <w:right w:w="43" w:type="dxa"/>
            </w:tcMar>
            <w:vAlign w:val="center"/>
          </w:tcPr>
          <w:p w:rsidR="00337FF2" w:rsidRDefault="00337FF2" w:rsidP="00337FF2">
            <w:pPr>
              <w:jc w:val="right"/>
              <w:rPr>
                <w:color w:val="000000"/>
                <w:sz w:val="16"/>
                <w:szCs w:val="16"/>
              </w:rPr>
            </w:pPr>
            <w:r>
              <w:rPr>
                <w:color w:val="000000"/>
                <w:sz w:val="16"/>
                <w:szCs w:val="16"/>
              </w:rPr>
              <w:t>+0.67</w:t>
            </w:r>
          </w:p>
        </w:tc>
        <w:tc>
          <w:tcPr>
            <w:tcW w:w="810" w:type="dxa"/>
            <w:tcBorders>
              <w:top w:val="nil"/>
              <w:left w:val="nil"/>
              <w:bottom w:val="nil"/>
              <w:right w:val="nil"/>
            </w:tcBorders>
            <w:shd w:val="clear" w:color="auto" w:fill="auto"/>
            <w:tcMar>
              <w:left w:w="43" w:type="dxa"/>
              <w:right w:w="43" w:type="dxa"/>
            </w:tcMar>
            <w:vAlign w:val="center"/>
          </w:tcPr>
          <w:p w:rsidR="00337FF2" w:rsidRDefault="00337FF2" w:rsidP="00337FF2">
            <w:pPr>
              <w:jc w:val="right"/>
              <w:rPr>
                <w:color w:val="000000"/>
                <w:sz w:val="16"/>
                <w:szCs w:val="16"/>
              </w:rPr>
            </w:pPr>
            <w:r>
              <w:rPr>
                <w:color w:val="000000"/>
                <w:sz w:val="16"/>
                <w:szCs w:val="16"/>
              </w:rPr>
              <w:t>+0.44</w:t>
            </w:r>
          </w:p>
        </w:tc>
        <w:tc>
          <w:tcPr>
            <w:tcW w:w="720" w:type="dxa"/>
            <w:tcBorders>
              <w:top w:val="nil"/>
              <w:left w:val="nil"/>
              <w:bottom w:val="nil"/>
              <w:right w:val="nil"/>
            </w:tcBorders>
            <w:shd w:val="clear" w:color="auto" w:fill="auto"/>
            <w:tcMar>
              <w:left w:w="43" w:type="dxa"/>
              <w:right w:w="43" w:type="dxa"/>
            </w:tcMar>
            <w:vAlign w:val="center"/>
          </w:tcPr>
          <w:p w:rsidR="00337FF2" w:rsidRDefault="00337FF2" w:rsidP="00337FF2">
            <w:pPr>
              <w:jc w:val="right"/>
              <w:rPr>
                <w:color w:val="000000"/>
                <w:sz w:val="16"/>
                <w:szCs w:val="16"/>
              </w:rPr>
            </w:pPr>
            <w:r>
              <w:rPr>
                <w:color w:val="000000"/>
                <w:sz w:val="16"/>
                <w:szCs w:val="16"/>
              </w:rPr>
              <w:t>-0.48</w:t>
            </w:r>
          </w:p>
        </w:tc>
        <w:tc>
          <w:tcPr>
            <w:tcW w:w="630" w:type="dxa"/>
            <w:tcBorders>
              <w:top w:val="nil"/>
              <w:left w:val="nil"/>
              <w:bottom w:val="nil"/>
              <w:right w:val="nil"/>
            </w:tcBorders>
            <w:shd w:val="clear" w:color="auto" w:fill="auto"/>
            <w:tcMar>
              <w:left w:w="43" w:type="dxa"/>
              <w:right w:w="43" w:type="dxa"/>
            </w:tcMar>
            <w:vAlign w:val="center"/>
          </w:tcPr>
          <w:p w:rsidR="00337FF2" w:rsidRDefault="00337FF2" w:rsidP="00337FF2">
            <w:pPr>
              <w:jc w:val="right"/>
              <w:rPr>
                <w:color w:val="000000"/>
                <w:sz w:val="16"/>
                <w:szCs w:val="16"/>
              </w:rPr>
            </w:pPr>
            <w:r>
              <w:rPr>
                <w:color w:val="000000"/>
                <w:sz w:val="16"/>
                <w:szCs w:val="16"/>
              </w:rPr>
              <w:t>-0.79</w:t>
            </w:r>
          </w:p>
        </w:tc>
        <w:tc>
          <w:tcPr>
            <w:tcW w:w="630" w:type="dxa"/>
            <w:tcBorders>
              <w:top w:val="nil"/>
              <w:left w:val="nil"/>
              <w:bottom w:val="nil"/>
              <w:right w:val="nil"/>
            </w:tcBorders>
            <w:shd w:val="clear" w:color="auto" w:fill="auto"/>
            <w:tcMar>
              <w:left w:w="43" w:type="dxa"/>
              <w:right w:w="43" w:type="dxa"/>
            </w:tcMar>
            <w:vAlign w:val="center"/>
          </w:tcPr>
          <w:p w:rsidR="00337FF2" w:rsidRDefault="00337FF2" w:rsidP="00337FF2">
            <w:pPr>
              <w:jc w:val="right"/>
              <w:rPr>
                <w:color w:val="000000"/>
                <w:sz w:val="16"/>
                <w:szCs w:val="16"/>
              </w:rPr>
            </w:pPr>
            <w:r>
              <w:rPr>
                <w:color w:val="000000"/>
                <w:sz w:val="16"/>
                <w:szCs w:val="16"/>
              </w:rPr>
              <w:t>+0.70</w:t>
            </w:r>
          </w:p>
        </w:tc>
        <w:tc>
          <w:tcPr>
            <w:tcW w:w="630" w:type="dxa"/>
            <w:tcBorders>
              <w:top w:val="nil"/>
              <w:left w:val="nil"/>
              <w:bottom w:val="nil"/>
              <w:right w:val="nil"/>
            </w:tcBorders>
            <w:shd w:val="clear" w:color="auto" w:fill="auto"/>
            <w:tcMar>
              <w:left w:w="43" w:type="dxa"/>
              <w:right w:w="43" w:type="dxa"/>
            </w:tcMar>
            <w:vAlign w:val="center"/>
          </w:tcPr>
          <w:p w:rsidR="00337FF2" w:rsidRDefault="00337FF2" w:rsidP="00337FF2">
            <w:pPr>
              <w:jc w:val="right"/>
              <w:rPr>
                <w:color w:val="000000"/>
                <w:sz w:val="16"/>
                <w:szCs w:val="16"/>
              </w:rPr>
            </w:pPr>
            <w:r>
              <w:rPr>
                <w:color w:val="000000"/>
                <w:sz w:val="16"/>
                <w:szCs w:val="16"/>
              </w:rPr>
              <w:t>-1.07</w:t>
            </w:r>
          </w:p>
        </w:tc>
        <w:tc>
          <w:tcPr>
            <w:tcW w:w="540" w:type="dxa"/>
            <w:tcBorders>
              <w:top w:val="nil"/>
              <w:left w:val="nil"/>
              <w:bottom w:val="nil"/>
              <w:right w:val="nil"/>
            </w:tcBorders>
            <w:shd w:val="clear" w:color="auto" w:fill="auto"/>
            <w:tcMar>
              <w:left w:w="43" w:type="dxa"/>
              <w:right w:w="43" w:type="dxa"/>
            </w:tcMar>
            <w:vAlign w:val="center"/>
          </w:tcPr>
          <w:p w:rsidR="00337FF2" w:rsidRDefault="00337FF2" w:rsidP="00337FF2">
            <w:pPr>
              <w:jc w:val="right"/>
              <w:rPr>
                <w:color w:val="000000"/>
                <w:sz w:val="16"/>
                <w:szCs w:val="16"/>
              </w:rPr>
            </w:pPr>
            <w:r>
              <w:rPr>
                <w:color w:val="000000"/>
                <w:sz w:val="16"/>
                <w:szCs w:val="16"/>
              </w:rPr>
              <w:t>+0.43</w:t>
            </w:r>
          </w:p>
        </w:tc>
        <w:tc>
          <w:tcPr>
            <w:tcW w:w="540" w:type="dxa"/>
            <w:tcBorders>
              <w:top w:val="nil"/>
              <w:left w:val="nil"/>
              <w:bottom w:val="nil"/>
              <w:right w:val="nil"/>
            </w:tcBorders>
            <w:shd w:val="clear" w:color="auto" w:fill="auto"/>
            <w:tcMar>
              <w:left w:w="43" w:type="dxa"/>
              <w:right w:w="43" w:type="dxa"/>
            </w:tcMar>
            <w:vAlign w:val="center"/>
          </w:tcPr>
          <w:p w:rsidR="00337FF2" w:rsidRDefault="00337FF2" w:rsidP="00337FF2">
            <w:pPr>
              <w:jc w:val="right"/>
              <w:rPr>
                <w:color w:val="000000"/>
                <w:sz w:val="16"/>
                <w:szCs w:val="16"/>
              </w:rPr>
            </w:pPr>
            <w:r>
              <w:rPr>
                <w:color w:val="000000"/>
                <w:sz w:val="16"/>
                <w:szCs w:val="16"/>
              </w:rPr>
              <w:t>-5.25</w:t>
            </w:r>
          </w:p>
        </w:tc>
        <w:tc>
          <w:tcPr>
            <w:tcW w:w="541" w:type="dxa"/>
            <w:tcBorders>
              <w:top w:val="nil"/>
              <w:left w:val="nil"/>
              <w:bottom w:val="nil"/>
              <w:right w:val="nil"/>
            </w:tcBorders>
            <w:shd w:val="clear" w:color="auto" w:fill="auto"/>
            <w:tcMar>
              <w:left w:w="43" w:type="dxa"/>
              <w:right w:w="43" w:type="dxa"/>
            </w:tcMar>
            <w:vAlign w:val="center"/>
          </w:tcPr>
          <w:p w:rsidR="00337FF2" w:rsidRDefault="00337FF2" w:rsidP="00337FF2">
            <w:pPr>
              <w:jc w:val="right"/>
              <w:rPr>
                <w:color w:val="000000"/>
                <w:sz w:val="16"/>
                <w:szCs w:val="16"/>
              </w:rPr>
            </w:pPr>
            <w:r>
              <w:rPr>
                <w:color w:val="000000"/>
                <w:sz w:val="16"/>
                <w:szCs w:val="16"/>
              </w:rPr>
              <w:t>+0.70</w:t>
            </w:r>
          </w:p>
        </w:tc>
      </w:tr>
      <w:tr w:rsidR="00337FF2" w:rsidRPr="00BF4323" w:rsidTr="00B32DA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337FF2" w:rsidRPr="00A75A33" w:rsidRDefault="00337FF2" w:rsidP="00337FF2">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337FF2" w:rsidRPr="001D3837" w:rsidRDefault="00337FF2" w:rsidP="00337FF2">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337FF2" w:rsidRDefault="00337FF2" w:rsidP="00337FF2">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337FF2" w:rsidRDefault="00337FF2" w:rsidP="00337FF2">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337FF2" w:rsidRDefault="00337FF2" w:rsidP="00337FF2">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337FF2" w:rsidRDefault="00337FF2" w:rsidP="00337FF2">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337FF2" w:rsidRDefault="00337FF2" w:rsidP="00337FF2">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337FF2" w:rsidRDefault="00337FF2" w:rsidP="00337FF2">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337FF2" w:rsidRDefault="00337FF2" w:rsidP="00337FF2">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337FF2" w:rsidRDefault="00337FF2" w:rsidP="00337FF2">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337FF2" w:rsidRDefault="00337FF2" w:rsidP="00337FF2">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337FF2" w:rsidRDefault="00337FF2" w:rsidP="00337FF2">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337FF2" w:rsidRDefault="00337FF2" w:rsidP="00337FF2">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337FF2" w:rsidRDefault="00337FF2" w:rsidP="00337FF2">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337FF2" w:rsidRDefault="00337FF2" w:rsidP="00337FF2">
            <w:pPr>
              <w:jc w:val="right"/>
              <w:rPr>
                <w:color w:val="000000"/>
                <w:sz w:val="16"/>
                <w:szCs w:val="16"/>
              </w:rPr>
            </w:pPr>
          </w:p>
        </w:tc>
        <w:tc>
          <w:tcPr>
            <w:tcW w:w="541" w:type="dxa"/>
            <w:tcBorders>
              <w:top w:val="nil"/>
              <w:left w:val="nil"/>
              <w:bottom w:val="nil"/>
              <w:right w:val="nil"/>
            </w:tcBorders>
            <w:shd w:val="clear" w:color="auto" w:fill="auto"/>
            <w:tcMar>
              <w:left w:w="43" w:type="dxa"/>
              <w:right w:w="43" w:type="dxa"/>
            </w:tcMar>
            <w:vAlign w:val="center"/>
          </w:tcPr>
          <w:p w:rsidR="00337FF2" w:rsidRDefault="00337FF2" w:rsidP="00337FF2">
            <w:pPr>
              <w:jc w:val="right"/>
              <w:rPr>
                <w:color w:val="000000"/>
                <w:sz w:val="16"/>
                <w:szCs w:val="16"/>
              </w:rPr>
            </w:pPr>
          </w:p>
        </w:tc>
      </w:tr>
      <w:tr w:rsidR="00337FF2" w:rsidRPr="00BF4323" w:rsidTr="00B32DA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337FF2" w:rsidRPr="001D3837" w:rsidRDefault="00337FF2" w:rsidP="00337FF2">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337FF2" w:rsidRPr="001D3837" w:rsidRDefault="00337FF2" w:rsidP="00337FF2">
            <w:pPr>
              <w:rPr>
                <w:sz w:val="16"/>
                <w:szCs w:val="16"/>
              </w:rPr>
            </w:pPr>
            <w:r>
              <w:rPr>
                <w:sz w:val="16"/>
                <w:szCs w:val="16"/>
              </w:rPr>
              <w:t>Apr</w:t>
            </w:r>
          </w:p>
        </w:tc>
        <w:tc>
          <w:tcPr>
            <w:tcW w:w="630" w:type="dxa"/>
            <w:tcBorders>
              <w:top w:val="nil"/>
              <w:left w:val="nil"/>
              <w:bottom w:val="nil"/>
              <w:right w:val="nil"/>
            </w:tcBorders>
            <w:shd w:val="clear" w:color="auto" w:fill="auto"/>
            <w:tcMar>
              <w:left w:w="43" w:type="dxa"/>
              <w:right w:w="43" w:type="dxa"/>
            </w:tcMar>
            <w:vAlign w:val="center"/>
          </w:tcPr>
          <w:p w:rsidR="00337FF2" w:rsidRDefault="00337FF2" w:rsidP="00337FF2">
            <w:pPr>
              <w:jc w:val="right"/>
              <w:rPr>
                <w:color w:val="000000"/>
                <w:sz w:val="16"/>
                <w:szCs w:val="16"/>
              </w:rPr>
            </w:pPr>
            <w:r>
              <w:rPr>
                <w:color w:val="000000"/>
                <w:sz w:val="16"/>
                <w:szCs w:val="16"/>
              </w:rPr>
              <w:t>-0.12</w:t>
            </w:r>
          </w:p>
        </w:tc>
        <w:tc>
          <w:tcPr>
            <w:tcW w:w="540" w:type="dxa"/>
            <w:tcBorders>
              <w:top w:val="nil"/>
              <w:left w:val="nil"/>
              <w:bottom w:val="nil"/>
              <w:right w:val="nil"/>
            </w:tcBorders>
            <w:shd w:val="clear" w:color="auto" w:fill="auto"/>
            <w:tcMar>
              <w:left w:w="43" w:type="dxa"/>
              <w:right w:w="43" w:type="dxa"/>
            </w:tcMar>
            <w:vAlign w:val="center"/>
          </w:tcPr>
          <w:p w:rsidR="00337FF2" w:rsidRDefault="00337FF2" w:rsidP="00337FF2">
            <w:pPr>
              <w:jc w:val="right"/>
              <w:rPr>
                <w:color w:val="000000"/>
                <w:sz w:val="16"/>
                <w:szCs w:val="16"/>
              </w:rPr>
            </w:pPr>
            <w:r>
              <w:rPr>
                <w:color w:val="000000"/>
                <w:sz w:val="16"/>
                <w:szCs w:val="16"/>
              </w:rPr>
              <w:t>+0.03</w:t>
            </w:r>
          </w:p>
        </w:tc>
        <w:tc>
          <w:tcPr>
            <w:tcW w:w="630" w:type="dxa"/>
            <w:tcBorders>
              <w:top w:val="nil"/>
              <w:left w:val="nil"/>
              <w:bottom w:val="nil"/>
              <w:right w:val="nil"/>
            </w:tcBorders>
            <w:shd w:val="clear" w:color="auto" w:fill="auto"/>
            <w:tcMar>
              <w:left w:w="43" w:type="dxa"/>
              <w:right w:w="43" w:type="dxa"/>
            </w:tcMar>
            <w:vAlign w:val="center"/>
          </w:tcPr>
          <w:p w:rsidR="00337FF2" w:rsidRDefault="00337FF2" w:rsidP="00337FF2">
            <w:pPr>
              <w:jc w:val="right"/>
              <w:rPr>
                <w:color w:val="000000"/>
                <w:sz w:val="16"/>
                <w:szCs w:val="16"/>
              </w:rPr>
            </w:pPr>
            <w:r>
              <w:rPr>
                <w:color w:val="000000"/>
                <w:sz w:val="16"/>
                <w:szCs w:val="16"/>
              </w:rPr>
              <w:t>-0.77</w:t>
            </w:r>
          </w:p>
        </w:tc>
        <w:tc>
          <w:tcPr>
            <w:tcW w:w="810" w:type="dxa"/>
            <w:tcBorders>
              <w:top w:val="nil"/>
              <w:left w:val="nil"/>
              <w:bottom w:val="nil"/>
              <w:right w:val="nil"/>
            </w:tcBorders>
            <w:shd w:val="clear" w:color="auto" w:fill="auto"/>
            <w:tcMar>
              <w:left w:w="43" w:type="dxa"/>
              <w:right w:w="43" w:type="dxa"/>
            </w:tcMar>
            <w:vAlign w:val="center"/>
          </w:tcPr>
          <w:p w:rsidR="00337FF2" w:rsidRDefault="00337FF2" w:rsidP="00337FF2">
            <w:pPr>
              <w:jc w:val="right"/>
              <w:rPr>
                <w:color w:val="000000"/>
                <w:sz w:val="16"/>
                <w:szCs w:val="16"/>
              </w:rPr>
            </w:pPr>
            <w:r>
              <w:rPr>
                <w:color w:val="000000"/>
                <w:sz w:val="16"/>
                <w:szCs w:val="16"/>
              </w:rPr>
              <w:t>0.00</w:t>
            </w:r>
          </w:p>
        </w:tc>
        <w:tc>
          <w:tcPr>
            <w:tcW w:w="630" w:type="dxa"/>
            <w:tcBorders>
              <w:top w:val="nil"/>
              <w:left w:val="nil"/>
              <w:bottom w:val="nil"/>
              <w:right w:val="nil"/>
            </w:tcBorders>
            <w:shd w:val="clear" w:color="auto" w:fill="auto"/>
            <w:tcMar>
              <w:left w:w="43" w:type="dxa"/>
              <w:right w:w="43" w:type="dxa"/>
            </w:tcMar>
            <w:vAlign w:val="center"/>
          </w:tcPr>
          <w:p w:rsidR="00337FF2" w:rsidRDefault="00337FF2" w:rsidP="00337FF2">
            <w:pPr>
              <w:jc w:val="right"/>
              <w:rPr>
                <w:color w:val="000000"/>
                <w:sz w:val="16"/>
                <w:szCs w:val="16"/>
              </w:rPr>
            </w:pPr>
            <w:r>
              <w:rPr>
                <w:color w:val="000000"/>
                <w:sz w:val="16"/>
                <w:szCs w:val="16"/>
              </w:rPr>
              <w:t>0.00</w:t>
            </w:r>
          </w:p>
        </w:tc>
        <w:tc>
          <w:tcPr>
            <w:tcW w:w="630" w:type="dxa"/>
            <w:tcBorders>
              <w:top w:val="nil"/>
              <w:left w:val="nil"/>
              <w:bottom w:val="nil"/>
              <w:right w:val="nil"/>
            </w:tcBorders>
            <w:shd w:val="clear" w:color="auto" w:fill="auto"/>
            <w:tcMar>
              <w:left w:w="43" w:type="dxa"/>
              <w:right w:w="43" w:type="dxa"/>
            </w:tcMar>
            <w:vAlign w:val="center"/>
          </w:tcPr>
          <w:p w:rsidR="00337FF2" w:rsidRDefault="00337FF2" w:rsidP="00337FF2">
            <w:pPr>
              <w:jc w:val="right"/>
              <w:rPr>
                <w:color w:val="000000"/>
                <w:sz w:val="16"/>
                <w:szCs w:val="16"/>
              </w:rPr>
            </w:pPr>
            <w:r>
              <w:rPr>
                <w:color w:val="000000"/>
                <w:sz w:val="16"/>
                <w:szCs w:val="16"/>
              </w:rPr>
              <w:t>-0.52</w:t>
            </w:r>
          </w:p>
        </w:tc>
        <w:tc>
          <w:tcPr>
            <w:tcW w:w="810" w:type="dxa"/>
            <w:tcBorders>
              <w:top w:val="nil"/>
              <w:left w:val="nil"/>
              <w:bottom w:val="nil"/>
              <w:right w:val="nil"/>
            </w:tcBorders>
            <w:shd w:val="clear" w:color="auto" w:fill="auto"/>
            <w:tcMar>
              <w:left w:w="43" w:type="dxa"/>
              <w:right w:w="43" w:type="dxa"/>
            </w:tcMar>
            <w:vAlign w:val="center"/>
          </w:tcPr>
          <w:p w:rsidR="00337FF2" w:rsidRDefault="00337FF2" w:rsidP="00337FF2">
            <w:pPr>
              <w:jc w:val="right"/>
              <w:rPr>
                <w:color w:val="000000"/>
                <w:sz w:val="16"/>
                <w:szCs w:val="16"/>
              </w:rPr>
            </w:pPr>
            <w:r>
              <w:rPr>
                <w:color w:val="000000"/>
                <w:sz w:val="16"/>
                <w:szCs w:val="16"/>
              </w:rPr>
              <w:t>-1.14</w:t>
            </w:r>
          </w:p>
        </w:tc>
        <w:tc>
          <w:tcPr>
            <w:tcW w:w="720" w:type="dxa"/>
            <w:tcBorders>
              <w:top w:val="nil"/>
              <w:left w:val="nil"/>
              <w:bottom w:val="nil"/>
              <w:right w:val="nil"/>
            </w:tcBorders>
            <w:shd w:val="clear" w:color="auto" w:fill="auto"/>
            <w:tcMar>
              <w:left w:w="43" w:type="dxa"/>
              <w:right w:w="43" w:type="dxa"/>
            </w:tcMar>
            <w:vAlign w:val="center"/>
          </w:tcPr>
          <w:p w:rsidR="00337FF2" w:rsidRDefault="00337FF2" w:rsidP="00337FF2">
            <w:pPr>
              <w:jc w:val="right"/>
              <w:rPr>
                <w:color w:val="000000"/>
                <w:sz w:val="16"/>
                <w:szCs w:val="16"/>
              </w:rPr>
            </w:pPr>
            <w:r>
              <w:rPr>
                <w:color w:val="000000"/>
                <w:sz w:val="16"/>
                <w:szCs w:val="16"/>
              </w:rPr>
              <w:t>-0.26</w:t>
            </w:r>
          </w:p>
        </w:tc>
        <w:tc>
          <w:tcPr>
            <w:tcW w:w="630" w:type="dxa"/>
            <w:tcBorders>
              <w:top w:val="nil"/>
              <w:left w:val="nil"/>
              <w:bottom w:val="nil"/>
              <w:right w:val="nil"/>
            </w:tcBorders>
            <w:shd w:val="clear" w:color="auto" w:fill="auto"/>
            <w:tcMar>
              <w:left w:w="43" w:type="dxa"/>
              <w:right w:w="43" w:type="dxa"/>
            </w:tcMar>
            <w:vAlign w:val="center"/>
          </w:tcPr>
          <w:p w:rsidR="00337FF2" w:rsidRDefault="00337FF2" w:rsidP="00337FF2">
            <w:pPr>
              <w:jc w:val="right"/>
              <w:rPr>
                <w:color w:val="000000"/>
                <w:sz w:val="16"/>
                <w:szCs w:val="16"/>
              </w:rPr>
            </w:pPr>
            <w:r>
              <w:rPr>
                <w:color w:val="000000"/>
                <w:sz w:val="16"/>
                <w:szCs w:val="16"/>
              </w:rPr>
              <w:t>-0.55</w:t>
            </w:r>
          </w:p>
        </w:tc>
        <w:tc>
          <w:tcPr>
            <w:tcW w:w="630" w:type="dxa"/>
            <w:tcBorders>
              <w:top w:val="nil"/>
              <w:left w:val="nil"/>
              <w:bottom w:val="nil"/>
              <w:right w:val="nil"/>
            </w:tcBorders>
            <w:shd w:val="clear" w:color="auto" w:fill="auto"/>
            <w:tcMar>
              <w:left w:w="43" w:type="dxa"/>
              <w:right w:w="43" w:type="dxa"/>
            </w:tcMar>
            <w:vAlign w:val="center"/>
          </w:tcPr>
          <w:p w:rsidR="00337FF2" w:rsidRDefault="00337FF2" w:rsidP="00337FF2">
            <w:pPr>
              <w:jc w:val="right"/>
              <w:rPr>
                <w:color w:val="000000"/>
                <w:sz w:val="16"/>
                <w:szCs w:val="16"/>
              </w:rPr>
            </w:pPr>
            <w:r>
              <w:rPr>
                <w:color w:val="000000"/>
                <w:sz w:val="16"/>
                <w:szCs w:val="16"/>
              </w:rPr>
              <w:t>+0.18</w:t>
            </w:r>
          </w:p>
        </w:tc>
        <w:tc>
          <w:tcPr>
            <w:tcW w:w="630" w:type="dxa"/>
            <w:tcBorders>
              <w:top w:val="nil"/>
              <w:left w:val="nil"/>
              <w:bottom w:val="nil"/>
              <w:right w:val="nil"/>
            </w:tcBorders>
            <w:shd w:val="clear" w:color="auto" w:fill="auto"/>
            <w:tcMar>
              <w:left w:w="43" w:type="dxa"/>
              <w:right w:w="43" w:type="dxa"/>
            </w:tcMar>
            <w:vAlign w:val="center"/>
          </w:tcPr>
          <w:p w:rsidR="00337FF2" w:rsidRDefault="00337FF2" w:rsidP="00337FF2">
            <w:pPr>
              <w:jc w:val="right"/>
              <w:rPr>
                <w:color w:val="000000"/>
                <w:sz w:val="16"/>
                <w:szCs w:val="16"/>
              </w:rPr>
            </w:pPr>
            <w:r>
              <w:rPr>
                <w:color w:val="000000"/>
                <w:sz w:val="16"/>
                <w:szCs w:val="16"/>
              </w:rPr>
              <w:t>-1.59</w:t>
            </w:r>
          </w:p>
        </w:tc>
        <w:tc>
          <w:tcPr>
            <w:tcW w:w="540" w:type="dxa"/>
            <w:tcBorders>
              <w:top w:val="nil"/>
              <w:left w:val="nil"/>
              <w:bottom w:val="nil"/>
              <w:right w:val="nil"/>
            </w:tcBorders>
            <w:shd w:val="clear" w:color="auto" w:fill="auto"/>
            <w:tcMar>
              <w:left w:w="43" w:type="dxa"/>
              <w:right w:w="43" w:type="dxa"/>
            </w:tcMar>
            <w:vAlign w:val="center"/>
          </w:tcPr>
          <w:p w:rsidR="00337FF2" w:rsidRDefault="00337FF2" w:rsidP="00337FF2">
            <w:pPr>
              <w:jc w:val="right"/>
              <w:rPr>
                <w:color w:val="000000"/>
                <w:sz w:val="16"/>
                <w:szCs w:val="16"/>
              </w:rPr>
            </w:pPr>
            <w:r>
              <w:rPr>
                <w:color w:val="000000"/>
                <w:sz w:val="16"/>
                <w:szCs w:val="16"/>
              </w:rPr>
              <w:t>-2.11</w:t>
            </w:r>
          </w:p>
        </w:tc>
        <w:tc>
          <w:tcPr>
            <w:tcW w:w="540" w:type="dxa"/>
            <w:tcBorders>
              <w:top w:val="nil"/>
              <w:left w:val="nil"/>
              <w:bottom w:val="nil"/>
              <w:right w:val="nil"/>
            </w:tcBorders>
            <w:shd w:val="clear" w:color="auto" w:fill="auto"/>
            <w:tcMar>
              <w:left w:w="43" w:type="dxa"/>
              <w:right w:w="43" w:type="dxa"/>
            </w:tcMar>
            <w:vAlign w:val="center"/>
          </w:tcPr>
          <w:p w:rsidR="00337FF2" w:rsidRDefault="00337FF2" w:rsidP="00337FF2">
            <w:pPr>
              <w:jc w:val="right"/>
              <w:rPr>
                <w:color w:val="000000"/>
                <w:sz w:val="16"/>
                <w:szCs w:val="16"/>
              </w:rPr>
            </w:pPr>
            <w:r>
              <w:rPr>
                <w:color w:val="000000"/>
                <w:sz w:val="16"/>
                <w:szCs w:val="16"/>
              </w:rPr>
              <w:t>-4.87</w:t>
            </w:r>
          </w:p>
        </w:tc>
        <w:tc>
          <w:tcPr>
            <w:tcW w:w="541" w:type="dxa"/>
            <w:tcBorders>
              <w:top w:val="nil"/>
              <w:left w:val="nil"/>
              <w:bottom w:val="nil"/>
              <w:right w:val="nil"/>
            </w:tcBorders>
            <w:shd w:val="clear" w:color="auto" w:fill="auto"/>
            <w:tcMar>
              <w:left w:w="43" w:type="dxa"/>
              <w:right w:w="43" w:type="dxa"/>
            </w:tcMar>
            <w:vAlign w:val="center"/>
          </w:tcPr>
          <w:p w:rsidR="00337FF2" w:rsidRDefault="00337FF2" w:rsidP="00337FF2">
            <w:pPr>
              <w:jc w:val="right"/>
              <w:rPr>
                <w:color w:val="000000"/>
                <w:sz w:val="16"/>
                <w:szCs w:val="16"/>
              </w:rPr>
            </w:pPr>
            <w:r>
              <w:rPr>
                <w:color w:val="000000"/>
                <w:sz w:val="16"/>
                <w:szCs w:val="16"/>
              </w:rPr>
              <w:t>+0.18</w:t>
            </w:r>
          </w:p>
        </w:tc>
      </w:tr>
      <w:tr w:rsidR="00337FF2" w:rsidRPr="00BF4323" w:rsidTr="00B32DA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337FF2" w:rsidRPr="00A75A33" w:rsidRDefault="00337FF2" w:rsidP="00337FF2">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337FF2" w:rsidRPr="001D3837" w:rsidRDefault="00337FF2" w:rsidP="00337FF2">
            <w:pPr>
              <w:rPr>
                <w:sz w:val="16"/>
                <w:szCs w:val="16"/>
              </w:rPr>
            </w:pPr>
            <w:r>
              <w:rPr>
                <w:sz w:val="16"/>
                <w:szCs w:val="16"/>
              </w:rPr>
              <w:t>May</w:t>
            </w:r>
          </w:p>
        </w:tc>
        <w:tc>
          <w:tcPr>
            <w:tcW w:w="630" w:type="dxa"/>
            <w:tcBorders>
              <w:top w:val="nil"/>
              <w:left w:val="nil"/>
              <w:bottom w:val="nil"/>
              <w:right w:val="nil"/>
            </w:tcBorders>
            <w:shd w:val="clear" w:color="auto" w:fill="auto"/>
            <w:tcMar>
              <w:left w:w="43" w:type="dxa"/>
              <w:right w:w="43" w:type="dxa"/>
            </w:tcMar>
            <w:vAlign w:val="center"/>
          </w:tcPr>
          <w:p w:rsidR="00337FF2" w:rsidRDefault="00337FF2" w:rsidP="00337FF2">
            <w:pPr>
              <w:jc w:val="right"/>
              <w:rPr>
                <w:color w:val="000000"/>
                <w:sz w:val="16"/>
                <w:szCs w:val="16"/>
              </w:rPr>
            </w:pPr>
            <w:r>
              <w:rPr>
                <w:color w:val="000000"/>
                <w:sz w:val="16"/>
                <w:szCs w:val="16"/>
              </w:rPr>
              <w:t>-1.78</w:t>
            </w:r>
          </w:p>
        </w:tc>
        <w:tc>
          <w:tcPr>
            <w:tcW w:w="540" w:type="dxa"/>
            <w:tcBorders>
              <w:top w:val="nil"/>
              <w:left w:val="nil"/>
              <w:bottom w:val="nil"/>
              <w:right w:val="nil"/>
            </w:tcBorders>
            <w:shd w:val="clear" w:color="auto" w:fill="auto"/>
            <w:tcMar>
              <w:left w:w="43" w:type="dxa"/>
              <w:right w:w="43" w:type="dxa"/>
            </w:tcMar>
            <w:vAlign w:val="center"/>
          </w:tcPr>
          <w:p w:rsidR="00337FF2" w:rsidRDefault="00337FF2" w:rsidP="00337FF2">
            <w:pPr>
              <w:jc w:val="right"/>
              <w:rPr>
                <w:color w:val="000000"/>
                <w:sz w:val="16"/>
                <w:szCs w:val="16"/>
              </w:rPr>
            </w:pPr>
            <w:r>
              <w:rPr>
                <w:color w:val="000000"/>
                <w:sz w:val="16"/>
                <w:szCs w:val="16"/>
              </w:rPr>
              <w:t>-0.01</w:t>
            </w:r>
          </w:p>
        </w:tc>
        <w:tc>
          <w:tcPr>
            <w:tcW w:w="630" w:type="dxa"/>
            <w:tcBorders>
              <w:top w:val="nil"/>
              <w:left w:val="nil"/>
              <w:bottom w:val="nil"/>
              <w:right w:val="nil"/>
            </w:tcBorders>
            <w:shd w:val="clear" w:color="auto" w:fill="auto"/>
            <w:tcMar>
              <w:left w:w="43" w:type="dxa"/>
              <w:right w:w="43" w:type="dxa"/>
            </w:tcMar>
            <w:vAlign w:val="center"/>
          </w:tcPr>
          <w:p w:rsidR="00337FF2" w:rsidRDefault="00337FF2" w:rsidP="00337FF2">
            <w:pPr>
              <w:jc w:val="right"/>
              <w:rPr>
                <w:color w:val="000000"/>
                <w:sz w:val="16"/>
                <w:szCs w:val="16"/>
              </w:rPr>
            </w:pPr>
            <w:r>
              <w:rPr>
                <w:color w:val="000000"/>
                <w:sz w:val="16"/>
                <w:szCs w:val="16"/>
              </w:rPr>
              <w:t>+0.64</w:t>
            </w:r>
          </w:p>
        </w:tc>
        <w:tc>
          <w:tcPr>
            <w:tcW w:w="810" w:type="dxa"/>
            <w:tcBorders>
              <w:top w:val="nil"/>
              <w:left w:val="nil"/>
              <w:bottom w:val="nil"/>
              <w:right w:val="nil"/>
            </w:tcBorders>
            <w:shd w:val="clear" w:color="auto" w:fill="auto"/>
            <w:tcMar>
              <w:left w:w="43" w:type="dxa"/>
              <w:right w:w="43" w:type="dxa"/>
            </w:tcMar>
            <w:vAlign w:val="center"/>
          </w:tcPr>
          <w:p w:rsidR="00337FF2" w:rsidRDefault="00337FF2" w:rsidP="00337FF2">
            <w:pPr>
              <w:jc w:val="right"/>
              <w:rPr>
                <w:color w:val="000000"/>
                <w:sz w:val="16"/>
                <w:szCs w:val="16"/>
              </w:rPr>
            </w:pPr>
            <w:r>
              <w:rPr>
                <w:color w:val="000000"/>
                <w:sz w:val="16"/>
                <w:szCs w:val="16"/>
              </w:rPr>
              <w:t>0.00</w:t>
            </w:r>
          </w:p>
        </w:tc>
        <w:tc>
          <w:tcPr>
            <w:tcW w:w="630" w:type="dxa"/>
            <w:tcBorders>
              <w:top w:val="nil"/>
              <w:left w:val="nil"/>
              <w:bottom w:val="nil"/>
              <w:right w:val="nil"/>
            </w:tcBorders>
            <w:shd w:val="clear" w:color="auto" w:fill="auto"/>
            <w:tcMar>
              <w:left w:w="43" w:type="dxa"/>
              <w:right w:w="43" w:type="dxa"/>
            </w:tcMar>
            <w:vAlign w:val="center"/>
          </w:tcPr>
          <w:p w:rsidR="00337FF2" w:rsidRDefault="00337FF2" w:rsidP="00337FF2">
            <w:pPr>
              <w:jc w:val="right"/>
              <w:rPr>
                <w:color w:val="000000"/>
                <w:sz w:val="16"/>
                <w:szCs w:val="16"/>
              </w:rPr>
            </w:pPr>
            <w:r>
              <w:rPr>
                <w:color w:val="000000"/>
                <w:sz w:val="16"/>
                <w:szCs w:val="16"/>
              </w:rPr>
              <w:t>+0.77</w:t>
            </w:r>
          </w:p>
        </w:tc>
        <w:tc>
          <w:tcPr>
            <w:tcW w:w="630" w:type="dxa"/>
            <w:tcBorders>
              <w:top w:val="nil"/>
              <w:left w:val="nil"/>
              <w:bottom w:val="nil"/>
              <w:right w:val="nil"/>
            </w:tcBorders>
            <w:shd w:val="clear" w:color="auto" w:fill="auto"/>
            <w:tcMar>
              <w:left w:w="43" w:type="dxa"/>
              <w:right w:w="43" w:type="dxa"/>
            </w:tcMar>
            <w:vAlign w:val="center"/>
          </w:tcPr>
          <w:p w:rsidR="00337FF2" w:rsidRDefault="00337FF2" w:rsidP="00337FF2">
            <w:pPr>
              <w:jc w:val="right"/>
              <w:rPr>
                <w:color w:val="000000"/>
                <w:sz w:val="16"/>
                <w:szCs w:val="16"/>
              </w:rPr>
            </w:pPr>
            <w:r>
              <w:rPr>
                <w:color w:val="000000"/>
                <w:sz w:val="16"/>
                <w:szCs w:val="16"/>
              </w:rPr>
              <w:t>+2.77</w:t>
            </w:r>
          </w:p>
        </w:tc>
        <w:tc>
          <w:tcPr>
            <w:tcW w:w="810" w:type="dxa"/>
            <w:tcBorders>
              <w:top w:val="nil"/>
              <w:left w:val="nil"/>
              <w:bottom w:val="nil"/>
              <w:right w:val="nil"/>
            </w:tcBorders>
            <w:shd w:val="clear" w:color="auto" w:fill="auto"/>
            <w:tcMar>
              <w:left w:w="43" w:type="dxa"/>
              <w:right w:w="43" w:type="dxa"/>
            </w:tcMar>
            <w:vAlign w:val="center"/>
          </w:tcPr>
          <w:p w:rsidR="00337FF2" w:rsidRDefault="00337FF2" w:rsidP="00337FF2">
            <w:pPr>
              <w:jc w:val="right"/>
              <w:rPr>
                <w:color w:val="000000"/>
                <w:sz w:val="16"/>
                <w:szCs w:val="16"/>
              </w:rPr>
            </w:pPr>
            <w:r>
              <w:rPr>
                <w:color w:val="000000"/>
                <w:sz w:val="16"/>
                <w:szCs w:val="16"/>
              </w:rPr>
              <w:t>-0.88</w:t>
            </w:r>
          </w:p>
        </w:tc>
        <w:tc>
          <w:tcPr>
            <w:tcW w:w="720" w:type="dxa"/>
            <w:tcBorders>
              <w:top w:val="nil"/>
              <w:left w:val="nil"/>
              <w:bottom w:val="nil"/>
              <w:right w:val="nil"/>
            </w:tcBorders>
            <w:shd w:val="clear" w:color="auto" w:fill="auto"/>
            <w:tcMar>
              <w:left w:w="43" w:type="dxa"/>
              <w:right w:w="43" w:type="dxa"/>
            </w:tcMar>
            <w:vAlign w:val="center"/>
          </w:tcPr>
          <w:p w:rsidR="00337FF2" w:rsidRDefault="00337FF2" w:rsidP="00337FF2">
            <w:pPr>
              <w:jc w:val="right"/>
              <w:rPr>
                <w:color w:val="000000"/>
                <w:sz w:val="16"/>
                <w:szCs w:val="16"/>
              </w:rPr>
            </w:pPr>
            <w:r>
              <w:rPr>
                <w:color w:val="000000"/>
                <w:sz w:val="16"/>
                <w:szCs w:val="16"/>
              </w:rPr>
              <w:t>-3.98</w:t>
            </w:r>
          </w:p>
        </w:tc>
        <w:tc>
          <w:tcPr>
            <w:tcW w:w="630" w:type="dxa"/>
            <w:tcBorders>
              <w:top w:val="nil"/>
              <w:left w:val="nil"/>
              <w:bottom w:val="nil"/>
              <w:right w:val="nil"/>
            </w:tcBorders>
            <w:shd w:val="clear" w:color="auto" w:fill="auto"/>
            <w:tcMar>
              <w:left w:w="43" w:type="dxa"/>
              <w:right w:w="43" w:type="dxa"/>
            </w:tcMar>
            <w:vAlign w:val="center"/>
          </w:tcPr>
          <w:p w:rsidR="00337FF2" w:rsidRDefault="00337FF2" w:rsidP="00337FF2">
            <w:pPr>
              <w:jc w:val="right"/>
              <w:rPr>
                <w:color w:val="000000"/>
                <w:sz w:val="16"/>
                <w:szCs w:val="16"/>
              </w:rPr>
            </w:pPr>
            <w:r>
              <w:rPr>
                <w:color w:val="000000"/>
                <w:sz w:val="16"/>
                <w:szCs w:val="16"/>
              </w:rPr>
              <w:t>-2.73</w:t>
            </w:r>
          </w:p>
        </w:tc>
        <w:tc>
          <w:tcPr>
            <w:tcW w:w="630" w:type="dxa"/>
            <w:tcBorders>
              <w:top w:val="nil"/>
              <w:left w:val="nil"/>
              <w:bottom w:val="nil"/>
              <w:right w:val="nil"/>
            </w:tcBorders>
            <w:shd w:val="clear" w:color="auto" w:fill="auto"/>
            <w:tcMar>
              <w:left w:w="43" w:type="dxa"/>
              <w:right w:w="43" w:type="dxa"/>
            </w:tcMar>
            <w:vAlign w:val="center"/>
          </w:tcPr>
          <w:p w:rsidR="00337FF2" w:rsidRDefault="00337FF2" w:rsidP="00337FF2">
            <w:pPr>
              <w:jc w:val="right"/>
              <w:rPr>
                <w:color w:val="000000"/>
                <w:sz w:val="16"/>
                <w:szCs w:val="16"/>
              </w:rPr>
            </w:pPr>
            <w:r>
              <w:rPr>
                <w:color w:val="000000"/>
                <w:sz w:val="16"/>
                <w:szCs w:val="16"/>
              </w:rPr>
              <w:t>+0.59</w:t>
            </w:r>
          </w:p>
        </w:tc>
        <w:tc>
          <w:tcPr>
            <w:tcW w:w="630" w:type="dxa"/>
            <w:tcBorders>
              <w:top w:val="nil"/>
              <w:left w:val="nil"/>
              <w:bottom w:val="nil"/>
              <w:right w:val="nil"/>
            </w:tcBorders>
            <w:shd w:val="clear" w:color="auto" w:fill="auto"/>
            <w:tcMar>
              <w:left w:w="43" w:type="dxa"/>
              <w:right w:w="43" w:type="dxa"/>
            </w:tcMar>
            <w:vAlign w:val="center"/>
          </w:tcPr>
          <w:p w:rsidR="00337FF2" w:rsidRDefault="00337FF2" w:rsidP="00337FF2">
            <w:pPr>
              <w:jc w:val="right"/>
              <w:rPr>
                <w:color w:val="000000"/>
                <w:sz w:val="16"/>
                <w:szCs w:val="16"/>
              </w:rPr>
            </w:pPr>
            <w:r>
              <w:rPr>
                <w:color w:val="000000"/>
                <w:sz w:val="16"/>
                <w:szCs w:val="16"/>
              </w:rPr>
              <w:t>-2.10</w:t>
            </w:r>
          </w:p>
        </w:tc>
        <w:tc>
          <w:tcPr>
            <w:tcW w:w="540" w:type="dxa"/>
            <w:tcBorders>
              <w:top w:val="nil"/>
              <w:left w:val="nil"/>
              <w:bottom w:val="nil"/>
              <w:right w:val="nil"/>
            </w:tcBorders>
            <w:shd w:val="clear" w:color="auto" w:fill="auto"/>
            <w:tcMar>
              <w:left w:w="43" w:type="dxa"/>
              <w:right w:w="43" w:type="dxa"/>
            </w:tcMar>
            <w:vAlign w:val="center"/>
          </w:tcPr>
          <w:p w:rsidR="00337FF2" w:rsidRDefault="00337FF2" w:rsidP="00337FF2">
            <w:pPr>
              <w:jc w:val="right"/>
              <w:rPr>
                <w:color w:val="000000"/>
                <w:sz w:val="16"/>
                <w:szCs w:val="16"/>
              </w:rPr>
            </w:pPr>
            <w:r>
              <w:rPr>
                <w:color w:val="000000"/>
                <w:sz w:val="16"/>
                <w:szCs w:val="16"/>
              </w:rPr>
              <w:t>+2.02</w:t>
            </w:r>
          </w:p>
        </w:tc>
        <w:tc>
          <w:tcPr>
            <w:tcW w:w="540" w:type="dxa"/>
            <w:tcBorders>
              <w:top w:val="nil"/>
              <w:left w:val="nil"/>
              <w:bottom w:val="nil"/>
              <w:right w:val="nil"/>
            </w:tcBorders>
            <w:shd w:val="clear" w:color="auto" w:fill="auto"/>
            <w:tcMar>
              <w:left w:w="43" w:type="dxa"/>
              <w:right w:w="43" w:type="dxa"/>
            </w:tcMar>
            <w:vAlign w:val="center"/>
          </w:tcPr>
          <w:p w:rsidR="00337FF2" w:rsidRDefault="00337FF2" w:rsidP="00337FF2">
            <w:pPr>
              <w:jc w:val="right"/>
              <w:rPr>
                <w:color w:val="000000"/>
                <w:sz w:val="16"/>
                <w:szCs w:val="16"/>
              </w:rPr>
            </w:pPr>
            <w:r>
              <w:rPr>
                <w:color w:val="000000"/>
                <w:sz w:val="16"/>
                <w:szCs w:val="16"/>
              </w:rPr>
              <w:t>+2.20</w:t>
            </w:r>
          </w:p>
        </w:tc>
        <w:tc>
          <w:tcPr>
            <w:tcW w:w="541" w:type="dxa"/>
            <w:tcBorders>
              <w:top w:val="nil"/>
              <w:left w:val="nil"/>
              <w:bottom w:val="nil"/>
              <w:right w:val="nil"/>
            </w:tcBorders>
            <w:shd w:val="clear" w:color="auto" w:fill="auto"/>
            <w:tcMar>
              <w:left w:w="43" w:type="dxa"/>
              <w:right w:w="43" w:type="dxa"/>
            </w:tcMar>
            <w:vAlign w:val="center"/>
          </w:tcPr>
          <w:p w:rsidR="00337FF2" w:rsidRDefault="00337FF2" w:rsidP="00337FF2">
            <w:pPr>
              <w:jc w:val="right"/>
              <w:rPr>
                <w:color w:val="000000"/>
                <w:sz w:val="16"/>
                <w:szCs w:val="16"/>
              </w:rPr>
            </w:pPr>
            <w:r>
              <w:rPr>
                <w:color w:val="000000"/>
                <w:sz w:val="16"/>
                <w:szCs w:val="16"/>
              </w:rPr>
              <w:t>+0.59</w:t>
            </w:r>
          </w:p>
        </w:tc>
      </w:tr>
      <w:tr w:rsidR="00337FF2" w:rsidRPr="00BF4323" w:rsidTr="00B32DA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337FF2" w:rsidRPr="001D3837" w:rsidRDefault="00337FF2" w:rsidP="00337FF2">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337FF2" w:rsidRPr="001D3837" w:rsidRDefault="00337FF2" w:rsidP="00337FF2">
            <w:pPr>
              <w:rPr>
                <w:sz w:val="16"/>
                <w:szCs w:val="16"/>
              </w:rPr>
            </w:pPr>
            <w:r>
              <w:rPr>
                <w:sz w:val="16"/>
                <w:szCs w:val="16"/>
              </w:rPr>
              <w:t>Jun</w:t>
            </w:r>
          </w:p>
        </w:tc>
        <w:tc>
          <w:tcPr>
            <w:tcW w:w="630" w:type="dxa"/>
            <w:tcBorders>
              <w:top w:val="nil"/>
              <w:left w:val="nil"/>
              <w:bottom w:val="nil"/>
              <w:right w:val="nil"/>
            </w:tcBorders>
            <w:shd w:val="clear" w:color="auto" w:fill="auto"/>
            <w:tcMar>
              <w:left w:w="43" w:type="dxa"/>
              <w:right w:w="43" w:type="dxa"/>
            </w:tcMar>
            <w:vAlign w:val="center"/>
          </w:tcPr>
          <w:p w:rsidR="00337FF2" w:rsidRDefault="00337FF2" w:rsidP="00337FF2">
            <w:pPr>
              <w:jc w:val="right"/>
              <w:rPr>
                <w:color w:val="000000"/>
                <w:sz w:val="16"/>
                <w:szCs w:val="16"/>
              </w:rPr>
            </w:pPr>
            <w:r>
              <w:rPr>
                <w:color w:val="000000"/>
                <w:sz w:val="16"/>
                <w:szCs w:val="16"/>
              </w:rPr>
              <w:t>-0.38</w:t>
            </w:r>
          </w:p>
        </w:tc>
        <w:tc>
          <w:tcPr>
            <w:tcW w:w="540" w:type="dxa"/>
            <w:tcBorders>
              <w:top w:val="nil"/>
              <w:left w:val="nil"/>
              <w:bottom w:val="nil"/>
              <w:right w:val="nil"/>
            </w:tcBorders>
            <w:shd w:val="clear" w:color="auto" w:fill="auto"/>
            <w:tcMar>
              <w:left w:w="43" w:type="dxa"/>
              <w:right w:w="43" w:type="dxa"/>
            </w:tcMar>
            <w:vAlign w:val="center"/>
          </w:tcPr>
          <w:p w:rsidR="00337FF2" w:rsidRDefault="00337FF2" w:rsidP="00337FF2">
            <w:pPr>
              <w:jc w:val="right"/>
              <w:rPr>
                <w:color w:val="000000"/>
                <w:sz w:val="16"/>
                <w:szCs w:val="16"/>
              </w:rPr>
            </w:pPr>
            <w:r>
              <w:rPr>
                <w:color w:val="000000"/>
                <w:sz w:val="16"/>
                <w:szCs w:val="16"/>
              </w:rPr>
              <w:t>+1.13</w:t>
            </w:r>
          </w:p>
        </w:tc>
        <w:tc>
          <w:tcPr>
            <w:tcW w:w="630" w:type="dxa"/>
            <w:tcBorders>
              <w:top w:val="nil"/>
              <w:left w:val="nil"/>
              <w:bottom w:val="nil"/>
              <w:right w:val="nil"/>
            </w:tcBorders>
            <w:shd w:val="clear" w:color="auto" w:fill="auto"/>
            <w:tcMar>
              <w:left w:w="43" w:type="dxa"/>
              <w:right w:w="43" w:type="dxa"/>
            </w:tcMar>
            <w:vAlign w:val="center"/>
          </w:tcPr>
          <w:p w:rsidR="00337FF2" w:rsidRDefault="00337FF2" w:rsidP="00337FF2">
            <w:pPr>
              <w:jc w:val="right"/>
              <w:rPr>
                <w:color w:val="000000"/>
                <w:sz w:val="16"/>
                <w:szCs w:val="16"/>
              </w:rPr>
            </w:pPr>
            <w:r>
              <w:rPr>
                <w:color w:val="000000"/>
                <w:sz w:val="16"/>
                <w:szCs w:val="16"/>
              </w:rPr>
              <w:t>+0.37</w:t>
            </w:r>
          </w:p>
        </w:tc>
        <w:tc>
          <w:tcPr>
            <w:tcW w:w="810" w:type="dxa"/>
            <w:tcBorders>
              <w:top w:val="nil"/>
              <w:left w:val="nil"/>
              <w:bottom w:val="nil"/>
              <w:right w:val="nil"/>
            </w:tcBorders>
            <w:shd w:val="clear" w:color="auto" w:fill="auto"/>
            <w:tcMar>
              <w:left w:w="43" w:type="dxa"/>
              <w:right w:w="43" w:type="dxa"/>
            </w:tcMar>
            <w:vAlign w:val="center"/>
          </w:tcPr>
          <w:p w:rsidR="00337FF2" w:rsidRDefault="00337FF2" w:rsidP="00337FF2">
            <w:pPr>
              <w:jc w:val="right"/>
              <w:rPr>
                <w:color w:val="000000"/>
                <w:sz w:val="16"/>
                <w:szCs w:val="16"/>
              </w:rPr>
            </w:pPr>
            <w:r>
              <w:rPr>
                <w:color w:val="000000"/>
                <w:sz w:val="16"/>
                <w:szCs w:val="16"/>
              </w:rPr>
              <w:t>+0.64</w:t>
            </w:r>
          </w:p>
        </w:tc>
        <w:tc>
          <w:tcPr>
            <w:tcW w:w="630" w:type="dxa"/>
            <w:tcBorders>
              <w:top w:val="nil"/>
              <w:left w:val="nil"/>
              <w:bottom w:val="nil"/>
              <w:right w:val="nil"/>
            </w:tcBorders>
            <w:shd w:val="clear" w:color="auto" w:fill="auto"/>
            <w:tcMar>
              <w:left w:w="43" w:type="dxa"/>
              <w:right w:w="43" w:type="dxa"/>
            </w:tcMar>
            <w:vAlign w:val="center"/>
          </w:tcPr>
          <w:p w:rsidR="00337FF2" w:rsidRDefault="00337FF2" w:rsidP="00337FF2">
            <w:pPr>
              <w:jc w:val="right"/>
              <w:rPr>
                <w:color w:val="000000"/>
                <w:sz w:val="16"/>
                <w:szCs w:val="16"/>
              </w:rPr>
            </w:pPr>
            <w:r>
              <w:rPr>
                <w:color w:val="000000"/>
                <w:sz w:val="16"/>
                <w:szCs w:val="16"/>
              </w:rPr>
              <w:t>0.00</w:t>
            </w:r>
          </w:p>
        </w:tc>
        <w:tc>
          <w:tcPr>
            <w:tcW w:w="630" w:type="dxa"/>
            <w:tcBorders>
              <w:top w:val="nil"/>
              <w:left w:val="nil"/>
              <w:bottom w:val="nil"/>
              <w:right w:val="nil"/>
            </w:tcBorders>
            <w:shd w:val="clear" w:color="auto" w:fill="auto"/>
            <w:tcMar>
              <w:left w:w="43" w:type="dxa"/>
              <w:right w:w="43" w:type="dxa"/>
            </w:tcMar>
            <w:vAlign w:val="center"/>
          </w:tcPr>
          <w:p w:rsidR="00337FF2" w:rsidRDefault="00337FF2" w:rsidP="00337FF2">
            <w:pPr>
              <w:jc w:val="right"/>
              <w:rPr>
                <w:color w:val="000000"/>
                <w:sz w:val="16"/>
                <w:szCs w:val="16"/>
              </w:rPr>
            </w:pPr>
            <w:r>
              <w:rPr>
                <w:color w:val="000000"/>
                <w:sz w:val="16"/>
                <w:szCs w:val="16"/>
              </w:rPr>
              <w:t>+0.61</w:t>
            </w:r>
          </w:p>
        </w:tc>
        <w:tc>
          <w:tcPr>
            <w:tcW w:w="810" w:type="dxa"/>
            <w:tcBorders>
              <w:top w:val="nil"/>
              <w:left w:val="nil"/>
              <w:bottom w:val="nil"/>
              <w:right w:val="nil"/>
            </w:tcBorders>
            <w:shd w:val="clear" w:color="auto" w:fill="auto"/>
            <w:tcMar>
              <w:left w:w="43" w:type="dxa"/>
              <w:right w:w="43" w:type="dxa"/>
            </w:tcMar>
            <w:vAlign w:val="center"/>
          </w:tcPr>
          <w:p w:rsidR="00337FF2" w:rsidRDefault="00337FF2" w:rsidP="00337FF2">
            <w:pPr>
              <w:jc w:val="right"/>
              <w:rPr>
                <w:color w:val="000000"/>
                <w:sz w:val="16"/>
                <w:szCs w:val="16"/>
              </w:rPr>
            </w:pPr>
            <w:r>
              <w:rPr>
                <w:color w:val="000000"/>
                <w:sz w:val="16"/>
                <w:szCs w:val="16"/>
              </w:rPr>
              <w:t>+0.41</w:t>
            </w:r>
          </w:p>
        </w:tc>
        <w:tc>
          <w:tcPr>
            <w:tcW w:w="720" w:type="dxa"/>
            <w:tcBorders>
              <w:top w:val="nil"/>
              <w:left w:val="nil"/>
              <w:bottom w:val="nil"/>
              <w:right w:val="nil"/>
            </w:tcBorders>
            <w:shd w:val="clear" w:color="auto" w:fill="auto"/>
            <w:tcMar>
              <w:left w:w="43" w:type="dxa"/>
              <w:right w:w="43" w:type="dxa"/>
            </w:tcMar>
            <w:vAlign w:val="center"/>
          </w:tcPr>
          <w:p w:rsidR="00337FF2" w:rsidRDefault="00337FF2" w:rsidP="00337FF2">
            <w:pPr>
              <w:jc w:val="right"/>
              <w:rPr>
                <w:color w:val="000000"/>
                <w:sz w:val="16"/>
                <w:szCs w:val="16"/>
              </w:rPr>
            </w:pPr>
            <w:r>
              <w:rPr>
                <w:color w:val="000000"/>
                <w:sz w:val="16"/>
                <w:szCs w:val="16"/>
              </w:rPr>
              <w:t>-10.02</w:t>
            </w:r>
          </w:p>
        </w:tc>
        <w:tc>
          <w:tcPr>
            <w:tcW w:w="630" w:type="dxa"/>
            <w:tcBorders>
              <w:top w:val="nil"/>
              <w:left w:val="nil"/>
              <w:bottom w:val="nil"/>
              <w:right w:val="nil"/>
            </w:tcBorders>
            <w:shd w:val="clear" w:color="auto" w:fill="auto"/>
            <w:tcMar>
              <w:left w:w="43" w:type="dxa"/>
              <w:right w:w="43" w:type="dxa"/>
            </w:tcMar>
            <w:vAlign w:val="center"/>
          </w:tcPr>
          <w:p w:rsidR="00337FF2" w:rsidRDefault="00337FF2" w:rsidP="00337FF2">
            <w:pPr>
              <w:jc w:val="right"/>
              <w:rPr>
                <w:color w:val="000000"/>
                <w:sz w:val="16"/>
                <w:szCs w:val="16"/>
              </w:rPr>
            </w:pPr>
            <w:r>
              <w:rPr>
                <w:color w:val="000000"/>
                <w:sz w:val="16"/>
                <w:szCs w:val="16"/>
              </w:rPr>
              <w:t>-0.06</w:t>
            </w:r>
          </w:p>
        </w:tc>
        <w:tc>
          <w:tcPr>
            <w:tcW w:w="630" w:type="dxa"/>
            <w:tcBorders>
              <w:top w:val="nil"/>
              <w:left w:val="nil"/>
              <w:bottom w:val="nil"/>
              <w:right w:val="nil"/>
            </w:tcBorders>
            <w:shd w:val="clear" w:color="auto" w:fill="auto"/>
            <w:tcMar>
              <w:left w:w="43" w:type="dxa"/>
              <w:right w:w="43" w:type="dxa"/>
            </w:tcMar>
            <w:vAlign w:val="center"/>
          </w:tcPr>
          <w:p w:rsidR="00337FF2" w:rsidRDefault="00337FF2" w:rsidP="00337FF2">
            <w:pPr>
              <w:jc w:val="right"/>
              <w:rPr>
                <w:color w:val="000000"/>
                <w:sz w:val="16"/>
                <w:szCs w:val="16"/>
              </w:rPr>
            </w:pPr>
            <w:r>
              <w:rPr>
                <w:color w:val="000000"/>
                <w:sz w:val="16"/>
                <w:szCs w:val="16"/>
              </w:rPr>
              <w:t>-0.91</w:t>
            </w:r>
          </w:p>
        </w:tc>
        <w:tc>
          <w:tcPr>
            <w:tcW w:w="630" w:type="dxa"/>
            <w:tcBorders>
              <w:top w:val="nil"/>
              <w:left w:val="nil"/>
              <w:bottom w:val="nil"/>
              <w:right w:val="nil"/>
            </w:tcBorders>
            <w:shd w:val="clear" w:color="auto" w:fill="auto"/>
            <w:tcMar>
              <w:left w:w="43" w:type="dxa"/>
              <w:right w:w="43" w:type="dxa"/>
            </w:tcMar>
            <w:vAlign w:val="center"/>
          </w:tcPr>
          <w:p w:rsidR="00337FF2" w:rsidRDefault="00337FF2" w:rsidP="00337FF2">
            <w:pPr>
              <w:jc w:val="right"/>
              <w:rPr>
                <w:color w:val="000000"/>
                <w:sz w:val="16"/>
                <w:szCs w:val="16"/>
              </w:rPr>
            </w:pPr>
            <w:r>
              <w:rPr>
                <w:color w:val="000000"/>
                <w:sz w:val="16"/>
                <w:szCs w:val="16"/>
              </w:rPr>
              <w:t>+1.94</w:t>
            </w:r>
          </w:p>
        </w:tc>
        <w:tc>
          <w:tcPr>
            <w:tcW w:w="540" w:type="dxa"/>
            <w:tcBorders>
              <w:top w:val="nil"/>
              <w:left w:val="nil"/>
              <w:bottom w:val="nil"/>
              <w:right w:val="nil"/>
            </w:tcBorders>
            <w:shd w:val="clear" w:color="auto" w:fill="auto"/>
            <w:tcMar>
              <w:left w:w="43" w:type="dxa"/>
              <w:right w:w="43" w:type="dxa"/>
            </w:tcMar>
            <w:vAlign w:val="center"/>
          </w:tcPr>
          <w:p w:rsidR="00337FF2" w:rsidRDefault="00337FF2" w:rsidP="00337FF2">
            <w:pPr>
              <w:jc w:val="right"/>
              <w:rPr>
                <w:color w:val="000000"/>
                <w:sz w:val="16"/>
                <w:szCs w:val="16"/>
              </w:rPr>
            </w:pPr>
            <w:r>
              <w:rPr>
                <w:color w:val="000000"/>
                <w:sz w:val="16"/>
                <w:szCs w:val="16"/>
              </w:rPr>
              <w:t>+2.15</w:t>
            </w:r>
          </w:p>
        </w:tc>
        <w:tc>
          <w:tcPr>
            <w:tcW w:w="540" w:type="dxa"/>
            <w:tcBorders>
              <w:top w:val="nil"/>
              <w:left w:val="nil"/>
              <w:bottom w:val="nil"/>
              <w:right w:val="nil"/>
            </w:tcBorders>
            <w:shd w:val="clear" w:color="auto" w:fill="auto"/>
            <w:tcMar>
              <w:left w:w="43" w:type="dxa"/>
              <w:right w:w="43" w:type="dxa"/>
            </w:tcMar>
            <w:vAlign w:val="center"/>
          </w:tcPr>
          <w:p w:rsidR="00337FF2" w:rsidRDefault="00337FF2" w:rsidP="00337FF2">
            <w:pPr>
              <w:jc w:val="right"/>
              <w:rPr>
                <w:color w:val="000000"/>
                <w:sz w:val="16"/>
                <w:szCs w:val="16"/>
              </w:rPr>
            </w:pPr>
            <w:r>
              <w:rPr>
                <w:color w:val="000000"/>
                <w:sz w:val="16"/>
                <w:szCs w:val="16"/>
              </w:rPr>
              <w:t>+0.44</w:t>
            </w:r>
          </w:p>
        </w:tc>
        <w:tc>
          <w:tcPr>
            <w:tcW w:w="541" w:type="dxa"/>
            <w:tcBorders>
              <w:top w:val="nil"/>
              <w:left w:val="nil"/>
              <w:bottom w:val="nil"/>
              <w:right w:val="nil"/>
            </w:tcBorders>
            <w:shd w:val="clear" w:color="auto" w:fill="auto"/>
            <w:tcMar>
              <w:left w:w="43" w:type="dxa"/>
              <w:right w:w="43" w:type="dxa"/>
            </w:tcMar>
            <w:vAlign w:val="center"/>
          </w:tcPr>
          <w:p w:rsidR="00337FF2" w:rsidRDefault="00337FF2" w:rsidP="00337FF2">
            <w:pPr>
              <w:jc w:val="right"/>
              <w:rPr>
                <w:color w:val="000000"/>
                <w:sz w:val="16"/>
                <w:szCs w:val="16"/>
              </w:rPr>
            </w:pPr>
            <w:r>
              <w:rPr>
                <w:color w:val="000000"/>
                <w:sz w:val="16"/>
                <w:szCs w:val="16"/>
              </w:rPr>
              <w:t>-0.91</w:t>
            </w:r>
          </w:p>
        </w:tc>
      </w:tr>
      <w:tr w:rsidR="00337FF2" w:rsidRPr="00BF4323" w:rsidTr="00B32DA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337FF2" w:rsidRPr="00A75A33" w:rsidRDefault="00337FF2" w:rsidP="00337FF2">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337FF2" w:rsidRPr="001D3837" w:rsidRDefault="00337FF2" w:rsidP="00337FF2">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337FF2" w:rsidRDefault="00337FF2" w:rsidP="00337FF2">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337FF2" w:rsidRDefault="00337FF2" w:rsidP="00337FF2">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337FF2" w:rsidRDefault="00337FF2" w:rsidP="00337FF2">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337FF2" w:rsidRDefault="00337FF2" w:rsidP="00337FF2">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337FF2" w:rsidRDefault="00337FF2" w:rsidP="00337FF2">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337FF2" w:rsidRDefault="00337FF2" w:rsidP="00337FF2">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337FF2" w:rsidRDefault="00337FF2" w:rsidP="00337FF2">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337FF2" w:rsidRDefault="00337FF2" w:rsidP="00337FF2">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337FF2" w:rsidRDefault="00337FF2" w:rsidP="00337FF2">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337FF2" w:rsidRDefault="00337FF2" w:rsidP="00337FF2">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337FF2" w:rsidRDefault="00337FF2" w:rsidP="00337FF2">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337FF2" w:rsidRDefault="00337FF2" w:rsidP="00337FF2">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337FF2" w:rsidRDefault="00337FF2" w:rsidP="00337FF2">
            <w:pPr>
              <w:jc w:val="right"/>
              <w:rPr>
                <w:color w:val="000000"/>
                <w:sz w:val="16"/>
                <w:szCs w:val="16"/>
              </w:rPr>
            </w:pPr>
          </w:p>
        </w:tc>
        <w:tc>
          <w:tcPr>
            <w:tcW w:w="541" w:type="dxa"/>
            <w:tcBorders>
              <w:top w:val="nil"/>
              <w:left w:val="nil"/>
              <w:bottom w:val="nil"/>
              <w:right w:val="nil"/>
            </w:tcBorders>
            <w:shd w:val="clear" w:color="auto" w:fill="auto"/>
            <w:tcMar>
              <w:left w:w="43" w:type="dxa"/>
              <w:right w:w="43" w:type="dxa"/>
            </w:tcMar>
            <w:vAlign w:val="center"/>
          </w:tcPr>
          <w:p w:rsidR="00337FF2" w:rsidRDefault="00337FF2" w:rsidP="00337FF2">
            <w:pPr>
              <w:jc w:val="right"/>
              <w:rPr>
                <w:color w:val="000000"/>
                <w:sz w:val="16"/>
                <w:szCs w:val="16"/>
              </w:rPr>
            </w:pPr>
          </w:p>
        </w:tc>
      </w:tr>
      <w:tr w:rsidR="00337FF2" w:rsidRPr="00BF4323" w:rsidTr="00B32DA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337FF2" w:rsidRPr="001D3837" w:rsidRDefault="00337FF2" w:rsidP="00337FF2">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337FF2" w:rsidRPr="001D3837" w:rsidRDefault="00337FF2" w:rsidP="00337FF2">
            <w:pPr>
              <w:rPr>
                <w:sz w:val="16"/>
                <w:szCs w:val="16"/>
              </w:rPr>
            </w:pPr>
            <w:r>
              <w:rPr>
                <w:sz w:val="16"/>
                <w:szCs w:val="16"/>
              </w:rPr>
              <w:t>Jul</w:t>
            </w:r>
          </w:p>
        </w:tc>
        <w:tc>
          <w:tcPr>
            <w:tcW w:w="630" w:type="dxa"/>
            <w:tcBorders>
              <w:top w:val="nil"/>
              <w:left w:val="nil"/>
              <w:bottom w:val="nil"/>
              <w:right w:val="nil"/>
            </w:tcBorders>
            <w:shd w:val="clear" w:color="auto" w:fill="auto"/>
            <w:tcMar>
              <w:left w:w="43" w:type="dxa"/>
              <w:right w:w="43" w:type="dxa"/>
            </w:tcMar>
            <w:vAlign w:val="center"/>
          </w:tcPr>
          <w:p w:rsidR="00337FF2" w:rsidRDefault="00337FF2" w:rsidP="00337FF2">
            <w:pPr>
              <w:jc w:val="right"/>
              <w:rPr>
                <w:color w:val="000000"/>
                <w:sz w:val="16"/>
                <w:szCs w:val="16"/>
              </w:rPr>
            </w:pPr>
            <w:r>
              <w:rPr>
                <w:color w:val="000000"/>
                <w:sz w:val="16"/>
                <w:szCs w:val="16"/>
              </w:rPr>
              <w:t>-0.38</w:t>
            </w:r>
          </w:p>
        </w:tc>
        <w:tc>
          <w:tcPr>
            <w:tcW w:w="540" w:type="dxa"/>
            <w:tcBorders>
              <w:top w:val="nil"/>
              <w:left w:val="nil"/>
              <w:bottom w:val="nil"/>
              <w:right w:val="nil"/>
            </w:tcBorders>
            <w:shd w:val="clear" w:color="auto" w:fill="auto"/>
            <w:tcMar>
              <w:left w:w="43" w:type="dxa"/>
              <w:right w:w="43" w:type="dxa"/>
            </w:tcMar>
            <w:vAlign w:val="center"/>
          </w:tcPr>
          <w:p w:rsidR="00337FF2" w:rsidRDefault="00337FF2" w:rsidP="00337FF2">
            <w:pPr>
              <w:jc w:val="right"/>
              <w:rPr>
                <w:color w:val="000000"/>
                <w:sz w:val="16"/>
                <w:szCs w:val="16"/>
              </w:rPr>
            </w:pPr>
            <w:r>
              <w:rPr>
                <w:color w:val="000000"/>
                <w:sz w:val="16"/>
                <w:szCs w:val="16"/>
              </w:rPr>
              <w:t>-0.01</w:t>
            </w:r>
          </w:p>
        </w:tc>
        <w:tc>
          <w:tcPr>
            <w:tcW w:w="630" w:type="dxa"/>
            <w:tcBorders>
              <w:top w:val="nil"/>
              <w:left w:val="nil"/>
              <w:bottom w:val="nil"/>
              <w:right w:val="nil"/>
            </w:tcBorders>
            <w:shd w:val="clear" w:color="auto" w:fill="auto"/>
            <w:tcMar>
              <w:left w:w="43" w:type="dxa"/>
              <w:right w:w="43" w:type="dxa"/>
            </w:tcMar>
            <w:vAlign w:val="center"/>
          </w:tcPr>
          <w:p w:rsidR="00337FF2" w:rsidRDefault="00337FF2" w:rsidP="00337FF2">
            <w:pPr>
              <w:jc w:val="right"/>
              <w:rPr>
                <w:color w:val="000000"/>
                <w:sz w:val="16"/>
                <w:szCs w:val="16"/>
              </w:rPr>
            </w:pPr>
            <w:r>
              <w:rPr>
                <w:color w:val="000000"/>
                <w:sz w:val="16"/>
                <w:szCs w:val="16"/>
              </w:rPr>
              <w:t>+0.64</w:t>
            </w:r>
          </w:p>
        </w:tc>
        <w:tc>
          <w:tcPr>
            <w:tcW w:w="810" w:type="dxa"/>
            <w:tcBorders>
              <w:top w:val="nil"/>
              <w:left w:val="nil"/>
              <w:bottom w:val="nil"/>
              <w:right w:val="nil"/>
            </w:tcBorders>
            <w:shd w:val="clear" w:color="auto" w:fill="auto"/>
            <w:tcMar>
              <w:left w:w="43" w:type="dxa"/>
              <w:right w:w="43" w:type="dxa"/>
            </w:tcMar>
            <w:vAlign w:val="center"/>
          </w:tcPr>
          <w:p w:rsidR="00337FF2" w:rsidRDefault="00337FF2" w:rsidP="00337FF2">
            <w:pPr>
              <w:jc w:val="right"/>
              <w:rPr>
                <w:color w:val="000000"/>
                <w:sz w:val="16"/>
                <w:szCs w:val="16"/>
              </w:rPr>
            </w:pPr>
            <w:r>
              <w:rPr>
                <w:color w:val="000000"/>
                <w:sz w:val="16"/>
                <w:szCs w:val="16"/>
              </w:rPr>
              <w:t>0.00</w:t>
            </w:r>
          </w:p>
        </w:tc>
        <w:tc>
          <w:tcPr>
            <w:tcW w:w="630" w:type="dxa"/>
            <w:tcBorders>
              <w:top w:val="nil"/>
              <w:left w:val="nil"/>
              <w:bottom w:val="nil"/>
              <w:right w:val="nil"/>
            </w:tcBorders>
            <w:shd w:val="clear" w:color="auto" w:fill="auto"/>
            <w:tcMar>
              <w:left w:w="43" w:type="dxa"/>
              <w:right w:w="43" w:type="dxa"/>
            </w:tcMar>
            <w:vAlign w:val="center"/>
          </w:tcPr>
          <w:p w:rsidR="00337FF2" w:rsidRDefault="00337FF2" w:rsidP="00337FF2">
            <w:pPr>
              <w:jc w:val="right"/>
              <w:rPr>
                <w:color w:val="000000"/>
                <w:sz w:val="16"/>
                <w:szCs w:val="16"/>
              </w:rPr>
            </w:pPr>
            <w:r>
              <w:rPr>
                <w:color w:val="000000"/>
                <w:sz w:val="16"/>
                <w:szCs w:val="16"/>
              </w:rPr>
              <w:t>+0.77</w:t>
            </w:r>
          </w:p>
        </w:tc>
        <w:tc>
          <w:tcPr>
            <w:tcW w:w="630" w:type="dxa"/>
            <w:tcBorders>
              <w:top w:val="nil"/>
              <w:left w:val="nil"/>
              <w:bottom w:val="nil"/>
              <w:right w:val="nil"/>
            </w:tcBorders>
            <w:shd w:val="clear" w:color="auto" w:fill="auto"/>
            <w:tcMar>
              <w:left w:w="43" w:type="dxa"/>
              <w:right w:w="43" w:type="dxa"/>
            </w:tcMar>
            <w:vAlign w:val="center"/>
          </w:tcPr>
          <w:p w:rsidR="00337FF2" w:rsidRDefault="00337FF2" w:rsidP="00337FF2">
            <w:pPr>
              <w:jc w:val="right"/>
              <w:rPr>
                <w:color w:val="000000"/>
                <w:sz w:val="16"/>
                <w:szCs w:val="16"/>
              </w:rPr>
            </w:pPr>
            <w:r>
              <w:rPr>
                <w:color w:val="000000"/>
                <w:sz w:val="16"/>
                <w:szCs w:val="16"/>
              </w:rPr>
              <w:t>+2.77</w:t>
            </w:r>
          </w:p>
        </w:tc>
        <w:tc>
          <w:tcPr>
            <w:tcW w:w="810" w:type="dxa"/>
            <w:tcBorders>
              <w:top w:val="nil"/>
              <w:left w:val="nil"/>
              <w:bottom w:val="nil"/>
              <w:right w:val="nil"/>
            </w:tcBorders>
            <w:shd w:val="clear" w:color="auto" w:fill="auto"/>
            <w:tcMar>
              <w:left w:w="43" w:type="dxa"/>
              <w:right w:w="43" w:type="dxa"/>
            </w:tcMar>
            <w:vAlign w:val="center"/>
          </w:tcPr>
          <w:p w:rsidR="00337FF2" w:rsidRDefault="00337FF2" w:rsidP="00337FF2">
            <w:pPr>
              <w:jc w:val="right"/>
              <w:rPr>
                <w:color w:val="000000"/>
                <w:sz w:val="16"/>
                <w:szCs w:val="16"/>
              </w:rPr>
            </w:pPr>
            <w:r>
              <w:rPr>
                <w:color w:val="000000"/>
                <w:sz w:val="16"/>
                <w:szCs w:val="16"/>
              </w:rPr>
              <w:t>-0.88</w:t>
            </w:r>
          </w:p>
        </w:tc>
        <w:tc>
          <w:tcPr>
            <w:tcW w:w="720" w:type="dxa"/>
            <w:tcBorders>
              <w:top w:val="nil"/>
              <w:left w:val="nil"/>
              <w:bottom w:val="nil"/>
              <w:right w:val="nil"/>
            </w:tcBorders>
            <w:shd w:val="clear" w:color="auto" w:fill="auto"/>
            <w:tcMar>
              <w:left w:w="43" w:type="dxa"/>
              <w:right w:w="43" w:type="dxa"/>
            </w:tcMar>
            <w:vAlign w:val="center"/>
          </w:tcPr>
          <w:p w:rsidR="00337FF2" w:rsidRDefault="00337FF2" w:rsidP="00337FF2">
            <w:pPr>
              <w:jc w:val="right"/>
              <w:rPr>
                <w:color w:val="000000"/>
                <w:sz w:val="16"/>
                <w:szCs w:val="16"/>
              </w:rPr>
            </w:pPr>
            <w:r>
              <w:rPr>
                <w:color w:val="000000"/>
                <w:sz w:val="16"/>
                <w:szCs w:val="16"/>
              </w:rPr>
              <w:t>-3.98</w:t>
            </w:r>
          </w:p>
        </w:tc>
        <w:tc>
          <w:tcPr>
            <w:tcW w:w="630" w:type="dxa"/>
            <w:tcBorders>
              <w:top w:val="nil"/>
              <w:left w:val="nil"/>
              <w:bottom w:val="nil"/>
              <w:right w:val="nil"/>
            </w:tcBorders>
            <w:shd w:val="clear" w:color="auto" w:fill="auto"/>
            <w:tcMar>
              <w:left w:w="43" w:type="dxa"/>
              <w:right w:w="43" w:type="dxa"/>
            </w:tcMar>
            <w:vAlign w:val="center"/>
          </w:tcPr>
          <w:p w:rsidR="00337FF2" w:rsidRDefault="00337FF2" w:rsidP="00337FF2">
            <w:pPr>
              <w:jc w:val="right"/>
              <w:rPr>
                <w:color w:val="000000"/>
                <w:sz w:val="16"/>
                <w:szCs w:val="16"/>
              </w:rPr>
            </w:pPr>
            <w:r>
              <w:rPr>
                <w:color w:val="000000"/>
                <w:sz w:val="16"/>
                <w:szCs w:val="16"/>
              </w:rPr>
              <w:t>-2.73</w:t>
            </w:r>
          </w:p>
        </w:tc>
        <w:tc>
          <w:tcPr>
            <w:tcW w:w="630" w:type="dxa"/>
            <w:tcBorders>
              <w:top w:val="nil"/>
              <w:left w:val="nil"/>
              <w:bottom w:val="nil"/>
              <w:right w:val="nil"/>
            </w:tcBorders>
            <w:shd w:val="clear" w:color="auto" w:fill="auto"/>
            <w:tcMar>
              <w:left w:w="43" w:type="dxa"/>
              <w:right w:w="43" w:type="dxa"/>
            </w:tcMar>
            <w:vAlign w:val="center"/>
          </w:tcPr>
          <w:p w:rsidR="00337FF2" w:rsidRDefault="00337FF2" w:rsidP="00337FF2">
            <w:pPr>
              <w:jc w:val="right"/>
              <w:rPr>
                <w:color w:val="000000"/>
                <w:sz w:val="16"/>
                <w:szCs w:val="16"/>
              </w:rPr>
            </w:pPr>
            <w:r>
              <w:rPr>
                <w:color w:val="000000"/>
                <w:sz w:val="16"/>
                <w:szCs w:val="16"/>
              </w:rPr>
              <w:t>+0.59</w:t>
            </w:r>
          </w:p>
        </w:tc>
        <w:tc>
          <w:tcPr>
            <w:tcW w:w="630" w:type="dxa"/>
            <w:tcBorders>
              <w:top w:val="nil"/>
              <w:left w:val="nil"/>
              <w:bottom w:val="nil"/>
              <w:right w:val="nil"/>
            </w:tcBorders>
            <w:shd w:val="clear" w:color="auto" w:fill="auto"/>
            <w:tcMar>
              <w:left w:w="43" w:type="dxa"/>
              <w:right w:w="43" w:type="dxa"/>
            </w:tcMar>
            <w:vAlign w:val="center"/>
          </w:tcPr>
          <w:p w:rsidR="00337FF2" w:rsidRDefault="00337FF2" w:rsidP="00337FF2">
            <w:pPr>
              <w:jc w:val="right"/>
              <w:rPr>
                <w:color w:val="000000"/>
                <w:sz w:val="16"/>
                <w:szCs w:val="16"/>
              </w:rPr>
            </w:pPr>
            <w:r>
              <w:rPr>
                <w:color w:val="000000"/>
                <w:sz w:val="16"/>
                <w:szCs w:val="16"/>
              </w:rPr>
              <w:t>-2.10</w:t>
            </w:r>
          </w:p>
        </w:tc>
        <w:tc>
          <w:tcPr>
            <w:tcW w:w="540" w:type="dxa"/>
            <w:tcBorders>
              <w:top w:val="nil"/>
              <w:left w:val="nil"/>
              <w:bottom w:val="nil"/>
              <w:right w:val="nil"/>
            </w:tcBorders>
            <w:shd w:val="clear" w:color="auto" w:fill="auto"/>
            <w:tcMar>
              <w:left w:w="43" w:type="dxa"/>
              <w:right w:w="43" w:type="dxa"/>
            </w:tcMar>
            <w:vAlign w:val="center"/>
          </w:tcPr>
          <w:p w:rsidR="00337FF2" w:rsidRDefault="00337FF2" w:rsidP="00337FF2">
            <w:pPr>
              <w:jc w:val="right"/>
              <w:rPr>
                <w:color w:val="000000"/>
                <w:sz w:val="16"/>
                <w:szCs w:val="16"/>
              </w:rPr>
            </w:pPr>
            <w:r>
              <w:rPr>
                <w:color w:val="000000"/>
                <w:sz w:val="16"/>
                <w:szCs w:val="16"/>
              </w:rPr>
              <w:t>+2.02</w:t>
            </w:r>
          </w:p>
        </w:tc>
        <w:tc>
          <w:tcPr>
            <w:tcW w:w="540" w:type="dxa"/>
            <w:tcBorders>
              <w:top w:val="nil"/>
              <w:left w:val="nil"/>
              <w:bottom w:val="nil"/>
              <w:right w:val="nil"/>
            </w:tcBorders>
            <w:shd w:val="clear" w:color="auto" w:fill="auto"/>
            <w:tcMar>
              <w:left w:w="43" w:type="dxa"/>
              <w:right w:w="43" w:type="dxa"/>
            </w:tcMar>
            <w:vAlign w:val="center"/>
          </w:tcPr>
          <w:p w:rsidR="00337FF2" w:rsidRDefault="00337FF2" w:rsidP="00337FF2">
            <w:pPr>
              <w:jc w:val="right"/>
              <w:rPr>
                <w:color w:val="000000"/>
                <w:sz w:val="16"/>
                <w:szCs w:val="16"/>
              </w:rPr>
            </w:pPr>
            <w:r>
              <w:rPr>
                <w:color w:val="000000"/>
                <w:sz w:val="16"/>
                <w:szCs w:val="16"/>
              </w:rPr>
              <w:t>+2.20</w:t>
            </w:r>
          </w:p>
        </w:tc>
        <w:tc>
          <w:tcPr>
            <w:tcW w:w="541" w:type="dxa"/>
            <w:tcBorders>
              <w:top w:val="nil"/>
              <w:left w:val="nil"/>
              <w:bottom w:val="nil"/>
              <w:right w:val="nil"/>
            </w:tcBorders>
            <w:shd w:val="clear" w:color="auto" w:fill="auto"/>
            <w:tcMar>
              <w:left w:w="43" w:type="dxa"/>
              <w:right w:w="43" w:type="dxa"/>
            </w:tcMar>
            <w:vAlign w:val="center"/>
          </w:tcPr>
          <w:p w:rsidR="00337FF2" w:rsidRDefault="00337FF2" w:rsidP="00337FF2">
            <w:pPr>
              <w:jc w:val="right"/>
              <w:rPr>
                <w:color w:val="000000"/>
                <w:sz w:val="16"/>
                <w:szCs w:val="16"/>
              </w:rPr>
            </w:pPr>
            <w:r>
              <w:rPr>
                <w:color w:val="000000"/>
                <w:sz w:val="16"/>
                <w:szCs w:val="16"/>
              </w:rPr>
              <w:t>+0.59</w:t>
            </w:r>
          </w:p>
        </w:tc>
      </w:tr>
      <w:tr w:rsidR="00337FF2" w:rsidRPr="00BF4323" w:rsidTr="00B32DA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337FF2" w:rsidRPr="001D3837" w:rsidRDefault="00337FF2" w:rsidP="00337FF2">
            <w:pPr>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337FF2" w:rsidRPr="001D3837" w:rsidRDefault="00337FF2" w:rsidP="00337FF2">
            <w:pPr>
              <w:rPr>
                <w:sz w:val="16"/>
                <w:szCs w:val="16"/>
              </w:rPr>
            </w:pPr>
            <w:r>
              <w:rPr>
                <w:sz w:val="16"/>
                <w:szCs w:val="16"/>
              </w:rPr>
              <w:t>Aug</w:t>
            </w:r>
          </w:p>
        </w:tc>
        <w:tc>
          <w:tcPr>
            <w:tcW w:w="630" w:type="dxa"/>
            <w:tcBorders>
              <w:top w:val="nil"/>
              <w:left w:val="nil"/>
              <w:bottom w:val="nil"/>
              <w:right w:val="nil"/>
            </w:tcBorders>
            <w:shd w:val="clear" w:color="auto" w:fill="auto"/>
            <w:tcMar>
              <w:left w:w="43" w:type="dxa"/>
              <w:right w:w="43" w:type="dxa"/>
            </w:tcMar>
            <w:vAlign w:val="center"/>
          </w:tcPr>
          <w:p w:rsidR="00337FF2" w:rsidRDefault="00337FF2" w:rsidP="00337FF2">
            <w:pPr>
              <w:jc w:val="right"/>
              <w:rPr>
                <w:color w:val="000000"/>
                <w:sz w:val="16"/>
                <w:szCs w:val="16"/>
              </w:rPr>
            </w:pPr>
            <w:r>
              <w:rPr>
                <w:color w:val="000000"/>
                <w:sz w:val="16"/>
                <w:szCs w:val="16"/>
              </w:rPr>
              <w:t>-3.10</w:t>
            </w:r>
          </w:p>
        </w:tc>
        <w:tc>
          <w:tcPr>
            <w:tcW w:w="540" w:type="dxa"/>
            <w:tcBorders>
              <w:top w:val="nil"/>
              <w:left w:val="nil"/>
              <w:bottom w:val="nil"/>
              <w:right w:val="nil"/>
            </w:tcBorders>
            <w:shd w:val="clear" w:color="auto" w:fill="auto"/>
            <w:tcMar>
              <w:left w:w="43" w:type="dxa"/>
              <w:right w:w="43" w:type="dxa"/>
            </w:tcMar>
            <w:vAlign w:val="center"/>
          </w:tcPr>
          <w:p w:rsidR="00337FF2" w:rsidRDefault="00337FF2" w:rsidP="00337FF2">
            <w:pPr>
              <w:jc w:val="right"/>
              <w:rPr>
                <w:color w:val="000000"/>
                <w:sz w:val="16"/>
                <w:szCs w:val="16"/>
              </w:rPr>
            </w:pPr>
            <w:r>
              <w:rPr>
                <w:color w:val="000000"/>
                <w:sz w:val="16"/>
                <w:szCs w:val="16"/>
              </w:rPr>
              <w:t>-0.52</w:t>
            </w:r>
          </w:p>
        </w:tc>
        <w:tc>
          <w:tcPr>
            <w:tcW w:w="630" w:type="dxa"/>
            <w:tcBorders>
              <w:top w:val="nil"/>
              <w:left w:val="nil"/>
              <w:bottom w:val="nil"/>
              <w:right w:val="nil"/>
            </w:tcBorders>
            <w:shd w:val="clear" w:color="auto" w:fill="auto"/>
            <w:tcMar>
              <w:left w:w="43" w:type="dxa"/>
              <w:right w:w="43" w:type="dxa"/>
            </w:tcMar>
            <w:vAlign w:val="center"/>
          </w:tcPr>
          <w:p w:rsidR="00337FF2" w:rsidRDefault="00337FF2" w:rsidP="00337FF2">
            <w:pPr>
              <w:jc w:val="right"/>
              <w:rPr>
                <w:color w:val="000000"/>
                <w:sz w:val="16"/>
                <w:szCs w:val="16"/>
              </w:rPr>
            </w:pPr>
            <w:r>
              <w:rPr>
                <w:color w:val="000000"/>
                <w:sz w:val="16"/>
                <w:szCs w:val="16"/>
              </w:rPr>
              <w:t>-3.55</w:t>
            </w:r>
          </w:p>
        </w:tc>
        <w:tc>
          <w:tcPr>
            <w:tcW w:w="810" w:type="dxa"/>
            <w:tcBorders>
              <w:top w:val="nil"/>
              <w:left w:val="nil"/>
              <w:bottom w:val="nil"/>
              <w:right w:val="nil"/>
            </w:tcBorders>
            <w:shd w:val="clear" w:color="auto" w:fill="auto"/>
            <w:tcMar>
              <w:left w:w="43" w:type="dxa"/>
              <w:right w:w="43" w:type="dxa"/>
            </w:tcMar>
            <w:vAlign w:val="center"/>
          </w:tcPr>
          <w:p w:rsidR="00337FF2" w:rsidRDefault="00337FF2" w:rsidP="00337FF2">
            <w:pPr>
              <w:jc w:val="right"/>
              <w:rPr>
                <w:color w:val="000000"/>
                <w:sz w:val="16"/>
                <w:szCs w:val="16"/>
              </w:rPr>
            </w:pPr>
            <w:r>
              <w:rPr>
                <w:color w:val="000000"/>
                <w:sz w:val="16"/>
                <w:szCs w:val="16"/>
              </w:rPr>
              <w:t>0.00</w:t>
            </w:r>
          </w:p>
        </w:tc>
        <w:tc>
          <w:tcPr>
            <w:tcW w:w="630" w:type="dxa"/>
            <w:tcBorders>
              <w:top w:val="nil"/>
              <w:left w:val="nil"/>
              <w:bottom w:val="nil"/>
              <w:right w:val="nil"/>
            </w:tcBorders>
            <w:shd w:val="clear" w:color="auto" w:fill="auto"/>
            <w:tcMar>
              <w:left w:w="43" w:type="dxa"/>
              <w:right w:w="43" w:type="dxa"/>
            </w:tcMar>
            <w:vAlign w:val="center"/>
          </w:tcPr>
          <w:p w:rsidR="00337FF2" w:rsidRDefault="00337FF2" w:rsidP="00337FF2">
            <w:pPr>
              <w:jc w:val="right"/>
              <w:rPr>
                <w:color w:val="000000"/>
                <w:sz w:val="16"/>
                <w:szCs w:val="16"/>
              </w:rPr>
            </w:pPr>
            <w:r>
              <w:rPr>
                <w:color w:val="000000"/>
                <w:sz w:val="16"/>
                <w:szCs w:val="16"/>
              </w:rPr>
              <w:t>+0.52</w:t>
            </w:r>
          </w:p>
        </w:tc>
        <w:tc>
          <w:tcPr>
            <w:tcW w:w="630" w:type="dxa"/>
            <w:tcBorders>
              <w:top w:val="nil"/>
              <w:left w:val="nil"/>
              <w:bottom w:val="nil"/>
              <w:right w:val="nil"/>
            </w:tcBorders>
            <w:shd w:val="clear" w:color="auto" w:fill="auto"/>
            <w:tcMar>
              <w:left w:w="43" w:type="dxa"/>
              <w:right w:w="43" w:type="dxa"/>
            </w:tcMar>
            <w:vAlign w:val="center"/>
          </w:tcPr>
          <w:p w:rsidR="00337FF2" w:rsidRDefault="00337FF2" w:rsidP="00337FF2">
            <w:pPr>
              <w:jc w:val="right"/>
              <w:rPr>
                <w:color w:val="000000"/>
                <w:sz w:val="16"/>
                <w:szCs w:val="16"/>
              </w:rPr>
            </w:pPr>
            <w:r>
              <w:rPr>
                <w:color w:val="000000"/>
                <w:sz w:val="16"/>
                <w:szCs w:val="16"/>
              </w:rPr>
              <w:t>+2.53</w:t>
            </w:r>
          </w:p>
        </w:tc>
        <w:tc>
          <w:tcPr>
            <w:tcW w:w="810" w:type="dxa"/>
            <w:tcBorders>
              <w:top w:val="nil"/>
              <w:left w:val="nil"/>
              <w:bottom w:val="nil"/>
              <w:right w:val="nil"/>
            </w:tcBorders>
            <w:shd w:val="clear" w:color="auto" w:fill="auto"/>
            <w:tcMar>
              <w:left w:w="43" w:type="dxa"/>
              <w:right w:w="43" w:type="dxa"/>
            </w:tcMar>
            <w:vAlign w:val="center"/>
          </w:tcPr>
          <w:p w:rsidR="00337FF2" w:rsidRDefault="00337FF2" w:rsidP="00337FF2">
            <w:pPr>
              <w:jc w:val="right"/>
              <w:rPr>
                <w:color w:val="000000"/>
                <w:sz w:val="16"/>
                <w:szCs w:val="16"/>
              </w:rPr>
            </w:pPr>
            <w:r>
              <w:rPr>
                <w:color w:val="000000"/>
                <w:sz w:val="16"/>
                <w:szCs w:val="16"/>
              </w:rPr>
              <w:t>-1.73</w:t>
            </w:r>
          </w:p>
        </w:tc>
        <w:tc>
          <w:tcPr>
            <w:tcW w:w="720" w:type="dxa"/>
            <w:tcBorders>
              <w:top w:val="nil"/>
              <w:left w:val="nil"/>
              <w:bottom w:val="nil"/>
              <w:right w:val="nil"/>
            </w:tcBorders>
            <w:shd w:val="clear" w:color="auto" w:fill="auto"/>
            <w:tcMar>
              <w:left w:w="43" w:type="dxa"/>
              <w:right w:w="43" w:type="dxa"/>
            </w:tcMar>
            <w:vAlign w:val="center"/>
          </w:tcPr>
          <w:p w:rsidR="00337FF2" w:rsidRDefault="00337FF2" w:rsidP="00337FF2">
            <w:pPr>
              <w:jc w:val="right"/>
              <w:rPr>
                <w:color w:val="000000"/>
                <w:sz w:val="16"/>
                <w:szCs w:val="16"/>
              </w:rPr>
            </w:pPr>
            <w:r>
              <w:rPr>
                <w:color w:val="000000"/>
                <w:sz w:val="16"/>
                <w:szCs w:val="16"/>
              </w:rPr>
              <w:t>+2.90</w:t>
            </w:r>
          </w:p>
        </w:tc>
        <w:tc>
          <w:tcPr>
            <w:tcW w:w="630" w:type="dxa"/>
            <w:tcBorders>
              <w:top w:val="nil"/>
              <w:left w:val="nil"/>
              <w:bottom w:val="nil"/>
              <w:right w:val="nil"/>
            </w:tcBorders>
            <w:shd w:val="clear" w:color="auto" w:fill="auto"/>
            <w:tcMar>
              <w:left w:w="43" w:type="dxa"/>
              <w:right w:w="43" w:type="dxa"/>
            </w:tcMar>
            <w:vAlign w:val="center"/>
          </w:tcPr>
          <w:p w:rsidR="00337FF2" w:rsidRDefault="00337FF2" w:rsidP="00337FF2">
            <w:pPr>
              <w:jc w:val="right"/>
              <w:rPr>
                <w:color w:val="000000"/>
                <w:sz w:val="16"/>
                <w:szCs w:val="16"/>
              </w:rPr>
            </w:pPr>
            <w:r>
              <w:rPr>
                <w:color w:val="000000"/>
                <w:sz w:val="16"/>
                <w:szCs w:val="16"/>
              </w:rPr>
              <w:t>+0.62</w:t>
            </w:r>
          </w:p>
        </w:tc>
        <w:tc>
          <w:tcPr>
            <w:tcW w:w="630" w:type="dxa"/>
            <w:tcBorders>
              <w:top w:val="nil"/>
              <w:left w:val="nil"/>
              <w:bottom w:val="nil"/>
              <w:right w:val="nil"/>
            </w:tcBorders>
            <w:shd w:val="clear" w:color="auto" w:fill="auto"/>
            <w:tcMar>
              <w:left w:w="43" w:type="dxa"/>
              <w:right w:w="43" w:type="dxa"/>
            </w:tcMar>
            <w:vAlign w:val="center"/>
          </w:tcPr>
          <w:p w:rsidR="00337FF2" w:rsidRDefault="00337FF2" w:rsidP="00337FF2">
            <w:pPr>
              <w:jc w:val="right"/>
              <w:rPr>
                <w:color w:val="000000"/>
                <w:sz w:val="16"/>
                <w:szCs w:val="16"/>
              </w:rPr>
            </w:pPr>
            <w:r>
              <w:rPr>
                <w:color w:val="000000"/>
                <w:sz w:val="16"/>
                <w:szCs w:val="16"/>
              </w:rPr>
              <w:t>+0.52</w:t>
            </w:r>
          </w:p>
        </w:tc>
        <w:tc>
          <w:tcPr>
            <w:tcW w:w="630" w:type="dxa"/>
            <w:tcBorders>
              <w:top w:val="nil"/>
              <w:left w:val="nil"/>
              <w:bottom w:val="nil"/>
              <w:right w:val="nil"/>
            </w:tcBorders>
            <w:shd w:val="clear" w:color="auto" w:fill="auto"/>
            <w:tcMar>
              <w:left w:w="43" w:type="dxa"/>
              <w:right w:w="43" w:type="dxa"/>
            </w:tcMar>
            <w:vAlign w:val="center"/>
          </w:tcPr>
          <w:p w:rsidR="00337FF2" w:rsidRDefault="00337FF2" w:rsidP="00337FF2">
            <w:pPr>
              <w:jc w:val="right"/>
              <w:rPr>
                <w:color w:val="000000"/>
                <w:sz w:val="16"/>
                <w:szCs w:val="16"/>
              </w:rPr>
            </w:pPr>
            <w:r>
              <w:rPr>
                <w:color w:val="000000"/>
                <w:sz w:val="16"/>
                <w:szCs w:val="16"/>
              </w:rPr>
              <w:t>-2.23</w:t>
            </w:r>
          </w:p>
        </w:tc>
        <w:tc>
          <w:tcPr>
            <w:tcW w:w="540" w:type="dxa"/>
            <w:tcBorders>
              <w:top w:val="nil"/>
              <w:left w:val="nil"/>
              <w:bottom w:val="nil"/>
              <w:right w:val="nil"/>
            </w:tcBorders>
            <w:shd w:val="clear" w:color="auto" w:fill="auto"/>
            <w:tcMar>
              <w:left w:w="43" w:type="dxa"/>
              <w:right w:w="43" w:type="dxa"/>
            </w:tcMar>
            <w:vAlign w:val="center"/>
          </w:tcPr>
          <w:p w:rsidR="00337FF2" w:rsidRDefault="00337FF2" w:rsidP="00337FF2">
            <w:pPr>
              <w:jc w:val="right"/>
              <w:rPr>
                <w:color w:val="000000"/>
                <w:sz w:val="16"/>
                <w:szCs w:val="16"/>
              </w:rPr>
            </w:pPr>
            <w:r>
              <w:rPr>
                <w:color w:val="000000"/>
                <w:sz w:val="16"/>
                <w:szCs w:val="16"/>
              </w:rPr>
              <w:t>+0.59</w:t>
            </w:r>
          </w:p>
        </w:tc>
        <w:tc>
          <w:tcPr>
            <w:tcW w:w="540" w:type="dxa"/>
            <w:tcBorders>
              <w:top w:val="nil"/>
              <w:left w:val="nil"/>
              <w:bottom w:val="nil"/>
              <w:right w:val="nil"/>
            </w:tcBorders>
            <w:shd w:val="clear" w:color="auto" w:fill="auto"/>
            <w:tcMar>
              <w:left w:w="43" w:type="dxa"/>
              <w:right w:w="43" w:type="dxa"/>
            </w:tcMar>
            <w:vAlign w:val="center"/>
          </w:tcPr>
          <w:p w:rsidR="00337FF2" w:rsidRDefault="00337FF2" w:rsidP="00337FF2">
            <w:pPr>
              <w:jc w:val="right"/>
              <w:rPr>
                <w:color w:val="000000"/>
                <w:sz w:val="16"/>
                <w:szCs w:val="16"/>
              </w:rPr>
            </w:pPr>
            <w:r>
              <w:rPr>
                <w:color w:val="000000"/>
                <w:sz w:val="16"/>
                <w:szCs w:val="16"/>
              </w:rPr>
              <w:t>-5.69</w:t>
            </w:r>
          </w:p>
        </w:tc>
        <w:tc>
          <w:tcPr>
            <w:tcW w:w="541" w:type="dxa"/>
            <w:tcBorders>
              <w:top w:val="nil"/>
              <w:left w:val="nil"/>
              <w:bottom w:val="nil"/>
              <w:right w:val="nil"/>
            </w:tcBorders>
            <w:shd w:val="clear" w:color="auto" w:fill="auto"/>
            <w:tcMar>
              <w:left w:w="43" w:type="dxa"/>
              <w:right w:w="43" w:type="dxa"/>
            </w:tcMar>
            <w:vAlign w:val="center"/>
          </w:tcPr>
          <w:p w:rsidR="00337FF2" w:rsidRDefault="00337FF2" w:rsidP="00337FF2">
            <w:pPr>
              <w:jc w:val="right"/>
              <w:rPr>
                <w:color w:val="000000"/>
                <w:sz w:val="16"/>
                <w:szCs w:val="16"/>
              </w:rPr>
            </w:pPr>
            <w:r>
              <w:rPr>
                <w:color w:val="000000"/>
                <w:sz w:val="16"/>
                <w:szCs w:val="16"/>
              </w:rPr>
              <w:t>+0.52</w:t>
            </w:r>
          </w:p>
        </w:tc>
      </w:tr>
      <w:tr w:rsidR="00337FF2" w:rsidRPr="00BF4323" w:rsidTr="001E5523">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337FF2" w:rsidRPr="001D3837" w:rsidRDefault="00337FF2" w:rsidP="00337FF2">
            <w:pPr>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337FF2" w:rsidRPr="001D3837" w:rsidRDefault="00337FF2" w:rsidP="00337FF2">
            <w:pPr>
              <w:rPr>
                <w:sz w:val="16"/>
                <w:szCs w:val="16"/>
              </w:rPr>
            </w:pPr>
            <w:r>
              <w:rPr>
                <w:sz w:val="16"/>
                <w:szCs w:val="16"/>
              </w:rPr>
              <w:t>Sep</w:t>
            </w:r>
          </w:p>
        </w:tc>
        <w:tc>
          <w:tcPr>
            <w:tcW w:w="630" w:type="dxa"/>
            <w:tcBorders>
              <w:top w:val="nil"/>
              <w:left w:val="nil"/>
              <w:bottom w:val="nil"/>
              <w:right w:val="nil"/>
            </w:tcBorders>
            <w:shd w:val="clear" w:color="auto" w:fill="auto"/>
            <w:tcMar>
              <w:left w:w="43" w:type="dxa"/>
              <w:right w:w="43" w:type="dxa"/>
            </w:tcMar>
            <w:vAlign w:val="center"/>
          </w:tcPr>
          <w:p w:rsidR="00337FF2" w:rsidRDefault="00337FF2" w:rsidP="00337FF2">
            <w:pPr>
              <w:jc w:val="right"/>
              <w:rPr>
                <w:color w:val="000000"/>
                <w:sz w:val="16"/>
                <w:szCs w:val="16"/>
              </w:rPr>
            </w:pPr>
            <w:r>
              <w:rPr>
                <w:color w:val="000000"/>
                <w:sz w:val="16"/>
                <w:szCs w:val="16"/>
              </w:rPr>
              <w:t>+0.52</w:t>
            </w:r>
          </w:p>
        </w:tc>
        <w:tc>
          <w:tcPr>
            <w:tcW w:w="540" w:type="dxa"/>
            <w:tcBorders>
              <w:top w:val="nil"/>
              <w:left w:val="nil"/>
              <w:bottom w:val="nil"/>
              <w:right w:val="nil"/>
            </w:tcBorders>
            <w:shd w:val="clear" w:color="auto" w:fill="auto"/>
            <w:tcMar>
              <w:left w:w="43" w:type="dxa"/>
              <w:right w:w="43" w:type="dxa"/>
            </w:tcMar>
            <w:vAlign w:val="center"/>
          </w:tcPr>
          <w:p w:rsidR="00337FF2" w:rsidRDefault="00337FF2" w:rsidP="00337FF2">
            <w:pPr>
              <w:jc w:val="right"/>
              <w:rPr>
                <w:color w:val="000000"/>
                <w:sz w:val="16"/>
                <w:szCs w:val="16"/>
              </w:rPr>
            </w:pPr>
            <w:r>
              <w:rPr>
                <w:color w:val="000000"/>
                <w:sz w:val="16"/>
                <w:szCs w:val="16"/>
              </w:rPr>
              <w:t>-0.97</w:t>
            </w:r>
          </w:p>
        </w:tc>
        <w:tc>
          <w:tcPr>
            <w:tcW w:w="630" w:type="dxa"/>
            <w:tcBorders>
              <w:top w:val="nil"/>
              <w:left w:val="nil"/>
              <w:bottom w:val="nil"/>
              <w:right w:val="nil"/>
            </w:tcBorders>
            <w:shd w:val="clear" w:color="auto" w:fill="auto"/>
            <w:tcMar>
              <w:left w:w="43" w:type="dxa"/>
              <w:right w:w="43" w:type="dxa"/>
            </w:tcMar>
            <w:vAlign w:val="center"/>
          </w:tcPr>
          <w:p w:rsidR="00337FF2" w:rsidRDefault="00337FF2" w:rsidP="00337FF2">
            <w:pPr>
              <w:jc w:val="right"/>
              <w:rPr>
                <w:color w:val="000000"/>
                <w:sz w:val="16"/>
                <w:szCs w:val="16"/>
              </w:rPr>
            </w:pPr>
            <w:r>
              <w:rPr>
                <w:color w:val="000000"/>
                <w:sz w:val="16"/>
                <w:szCs w:val="16"/>
              </w:rPr>
              <w:t>+1.89</w:t>
            </w:r>
          </w:p>
        </w:tc>
        <w:tc>
          <w:tcPr>
            <w:tcW w:w="810" w:type="dxa"/>
            <w:tcBorders>
              <w:top w:val="nil"/>
              <w:left w:val="nil"/>
              <w:bottom w:val="nil"/>
              <w:right w:val="nil"/>
            </w:tcBorders>
            <w:shd w:val="clear" w:color="auto" w:fill="auto"/>
            <w:tcMar>
              <w:left w:w="43" w:type="dxa"/>
              <w:right w:w="43" w:type="dxa"/>
            </w:tcMar>
            <w:vAlign w:val="center"/>
          </w:tcPr>
          <w:p w:rsidR="00337FF2" w:rsidRDefault="00337FF2" w:rsidP="00337FF2">
            <w:pPr>
              <w:jc w:val="right"/>
              <w:rPr>
                <w:color w:val="000000"/>
                <w:sz w:val="16"/>
                <w:szCs w:val="16"/>
              </w:rPr>
            </w:pPr>
            <w:r>
              <w:rPr>
                <w:color w:val="000000"/>
                <w:sz w:val="16"/>
                <w:szCs w:val="16"/>
              </w:rPr>
              <w:t>+2.25</w:t>
            </w:r>
          </w:p>
        </w:tc>
        <w:tc>
          <w:tcPr>
            <w:tcW w:w="630" w:type="dxa"/>
            <w:tcBorders>
              <w:top w:val="nil"/>
              <w:left w:val="nil"/>
              <w:bottom w:val="nil"/>
              <w:right w:val="nil"/>
            </w:tcBorders>
            <w:shd w:val="clear" w:color="auto" w:fill="auto"/>
            <w:tcMar>
              <w:left w:w="43" w:type="dxa"/>
              <w:right w:w="43" w:type="dxa"/>
            </w:tcMar>
            <w:vAlign w:val="center"/>
          </w:tcPr>
          <w:p w:rsidR="00337FF2" w:rsidRDefault="00337FF2" w:rsidP="00337FF2">
            <w:pPr>
              <w:jc w:val="right"/>
              <w:rPr>
                <w:color w:val="000000"/>
                <w:sz w:val="16"/>
                <w:szCs w:val="16"/>
              </w:rPr>
            </w:pPr>
            <w:r>
              <w:rPr>
                <w:color w:val="000000"/>
                <w:sz w:val="16"/>
                <w:szCs w:val="16"/>
              </w:rPr>
              <w:t>+0.37</w:t>
            </w:r>
          </w:p>
        </w:tc>
        <w:tc>
          <w:tcPr>
            <w:tcW w:w="630" w:type="dxa"/>
            <w:tcBorders>
              <w:top w:val="nil"/>
              <w:left w:val="nil"/>
              <w:bottom w:val="nil"/>
              <w:right w:val="nil"/>
            </w:tcBorders>
            <w:shd w:val="clear" w:color="auto" w:fill="auto"/>
            <w:tcMar>
              <w:left w:w="43" w:type="dxa"/>
              <w:right w:w="43" w:type="dxa"/>
            </w:tcMar>
            <w:vAlign w:val="center"/>
          </w:tcPr>
          <w:p w:rsidR="00337FF2" w:rsidRDefault="00337FF2" w:rsidP="00337FF2">
            <w:pPr>
              <w:jc w:val="right"/>
              <w:rPr>
                <w:color w:val="000000"/>
                <w:sz w:val="16"/>
                <w:szCs w:val="16"/>
              </w:rPr>
            </w:pPr>
            <w:r>
              <w:rPr>
                <w:color w:val="000000"/>
                <w:sz w:val="16"/>
                <w:szCs w:val="16"/>
              </w:rPr>
              <w:t>-1.04</w:t>
            </w:r>
          </w:p>
        </w:tc>
        <w:tc>
          <w:tcPr>
            <w:tcW w:w="810" w:type="dxa"/>
            <w:tcBorders>
              <w:top w:val="nil"/>
              <w:left w:val="nil"/>
              <w:bottom w:val="nil"/>
              <w:right w:val="nil"/>
            </w:tcBorders>
            <w:shd w:val="clear" w:color="auto" w:fill="auto"/>
            <w:tcMar>
              <w:left w:w="43" w:type="dxa"/>
              <w:right w:w="43" w:type="dxa"/>
            </w:tcMar>
            <w:vAlign w:val="center"/>
          </w:tcPr>
          <w:p w:rsidR="00337FF2" w:rsidRDefault="00337FF2" w:rsidP="00337FF2">
            <w:pPr>
              <w:jc w:val="right"/>
              <w:rPr>
                <w:color w:val="000000"/>
                <w:sz w:val="16"/>
                <w:szCs w:val="16"/>
              </w:rPr>
            </w:pPr>
            <w:r>
              <w:rPr>
                <w:color w:val="000000"/>
                <w:sz w:val="16"/>
                <w:szCs w:val="16"/>
              </w:rPr>
              <w:t>+1.21</w:t>
            </w:r>
          </w:p>
        </w:tc>
        <w:tc>
          <w:tcPr>
            <w:tcW w:w="720" w:type="dxa"/>
            <w:tcBorders>
              <w:top w:val="nil"/>
              <w:left w:val="nil"/>
              <w:bottom w:val="nil"/>
              <w:right w:val="nil"/>
            </w:tcBorders>
            <w:shd w:val="clear" w:color="auto" w:fill="auto"/>
            <w:tcMar>
              <w:left w:w="43" w:type="dxa"/>
              <w:right w:w="43" w:type="dxa"/>
            </w:tcMar>
            <w:vAlign w:val="center"/>
          </w:tcPr>
          <w:p w:rsidR="00337FF2" w:rsidRDefault="00337FF2" w:rsidP="00337FF2">
            <w:pPr>
              <w:jc w:val="right"/>
              <w:rPr>
                <w:color w:val="000000"/>
                <w:sz w:val="16"/>
                <w:szCs w:val="16"/>
              </w:rPr>
            </w:pPr>
            <w:r>
              <w:rPr>
                <w:color w:val="000000"/>
                <w:sz w:val="16"/>
                <w:szCs w:val="16"/>
              </w:rPr>
              <w:t>+0.71</w:t>
            </w:r>
          </w:p>
        </w:tc>
        <w:tc>
          <w:tcPr>
            <w:tcW w:w="630" w:type="dxa"/>
            <w:tcBorders>
              <w:top w:val="nil"/>
              <w:left w:val="nil"/>
              <w:bottom w:val="nil"/>
              <w:right w:val="nil"/>
            </w:tcBorders>
            <w:shd w:val="clear" w:color="auto" w:fill="auto"/>
            <w:tcMar>
              <w:left w:w="43" w:type="dxa"/>
              <w:right w:w="43" w:type="dxa"/>
            </w:tcMar>
            <w:vAlign w:val="center"/>
          </w:tcPr>
          <w:p w:rsidR="00337FF2" w:rsidRDefault="00337FF2" w:rsidP="00337FF2">
            <w:pPr>
              <w:jc w:val="right"/>
              <w:rPr>
                <w:color w:val="000000"/>
                <w:sz w:val="16"/>
                <w:szCs w:val="16"/>
              </w:rPr>
            </w:pPr>
            <w:r>
              <w:rPr>
                <w:color w:val="000000"/>
                <w:sz w:val="16"/>
                <w:szCs w:val="16"/>
              </w:rPr>
              <w:t>+1.38</w:t>
            </w:r>
          </w:p>
        </w:tc>
        <w:tc>
          <w:tcPr>
            <w:tcW w:w="630" w:type="dxa"/>
            <w:tcBorders>
              <w:top w:val="nil"/>
              <w:left w:val="nil"/>
              <w:bottom w:val="nil"/>
              <w:right w:val="nil"/>
            </w:tcBorders>
            <w:shd w:val="clear" w:color="auto" w:fill="auto"/>
            <w:tcMar>
              <w:left w:w="43" w:type="dxa"/>
              <w:right w:w="43" w:type="dxa"/>
            </w:tcMar>
            <w:vAlign w:val="center"/>
          </w:tcPr>
          <w:p w:rsidR="00337FF2" w:rsidRDefault="00337FF2" w:rsidP="00337FF2">
            <w:pPr>
              <w:jc w:val="right"/>
              <w:rPr>
                <w:color w:val="000000"/>
                <w:sz w:val="16"/>
                <w:szCs w:val="16"/>
              </w:rPr>
            </w:pPr>
            <w:r>
              <w:rPr>
                <w:color w:val="000000"/>
                <w:sz w:val="16"/>
                <w:szCs w:val="16"/>
              </w:rPr>
              <w:t>+0.37</w:t>
            </w:r>
          </w:p>
        </w:tc>
        <w:tc>
          <w:tcPr>
            <w:tcW w:w="630" w:type="dxa"/>
            <w:tcBorders>
              <w:top w:val="nil"/>
              <w:left w:val="nil"/>
              <w:bottom w:val="nil"/>
              <w:right w:val="nil"/>
            </w:tcBorders>
            <w:shd w:val="clear" w:color="auto" w:fill="auto"/>
            <w:tcMar>
              <w:left w:w="43" w:type="dxa"/>
              <w:right w:w="43" w:type="dxa"/>
            </w:tcMar>
            <w:vAlign w:val="center"/>
          </w:tcPr>
          <w:p w:rsidR="00337FF2" w:rsidRDefault="00337FF2" w:rsidP="00337FF2">
            <w:pPr>
              <w:jc w:val="right"/>
              <w:rPr>
                <w:color w:val="000000"/>
                <w:sz w:val="16"/>
                <w:szCs w:val="16"/>
              </w:rPr>
            </w:pPr>
            <w:r>
              <w:rPr>
                <w:color w:val="000000"/>
                <w:sz w:val="16"/>
                <w:szCs w:val="16"/>
              </w:rPr>
              <w:t>+1.53</w:t>
            </w:r>
          </w:p>
        </w:tc>
        <w:tc>
          <w:tcPr>
            <w:tcW w:w="540" w:type="dxa"/>
            <w:tcBorders>
              <w:top w:val="nil"/>
              <w:left w:val="nil"/>
              <w:bottom w:val="nil"/>
              <w:right w:val="nil"/>
            </w:tcBorders>
            <w:shd w:val="clear" w:color="auto" w:fill="auto"/>
            <w:tcMar>
              <w:left w:w="43" w:type="dxa"/>
              <w:right w:w="43" w:type="dxa"/>
            </w:tcMar>
            <w:vAlign w:val="center"/>
          </w:tcPr>
          <w:p w:rsidR="00337FF2" w:rsidRDefault="00337FF2" w:rsidP="00337FF2">
            <w:pPr>
              <w:jc w:val="right"/>
              <w:rPr>
                <w:color w:val="000000"/>
                <w:sz w:val="16"/>
                <w:szCs w:val="16"/>
              </w:rPr>
            </w:pPr>
            <w:r>
              <w:rPr>
                <w:color w:val="000000"/>
                <w:sz w:val="16"/>
                <w:szCs w:val="16"/>
              </w:rPr>
              <w:t>-0.25</w:t>
            </w:r>
          </w:p>
        </w:tc>
        <w:tc>
          <w:tcPr>
            <w:tcW w:w="540" w:type="dxa"/>
            <w:tcBorders>
              <w:top w:val="nil"/>
              <w:left w:val="nil"/>
              <w:bottom w:val="nil"/>
              <w:right w:val="nil"/>
            </w:tcBorders>
            <w:shd w:val="clear" w:color="auto" w:fill="auto"/>
            <w:tcMar>
              <w:left w:w="43" w:type="dxa"/>
              <w:right w:w="43" w:type="dxa"/>
            </w:tcMar>
            <w:vAlign w:val="center"/>
          </w:tcPr>
          <w:p w:rsidR="00337FF2" w:rsidRDefault="00337FF2" w:rsidP="00337FF2">
            <w:pPr>
              <w:jc w:val="right"/>
              <w:rPr>
                <w:color w:val="000000"/>
                <w:sz w:val="16"/>
                <w:szCs w:val="16"/>
              </w:rPr>
            </w:pPr>
            <w:r>
              <w:rPr>
                <w:color w:val="000000"/>
                <w:sz w:val="16"/>
                <w:szCs w:val="16"/>
              </w:rPr>
              <w:t>+4.75</w:t>
            </w:r>
          </w:p>
        </w:tc>
        <w:tc>
          <w:tcPr>
            <w:tcW w:w="541" w:type="dxa"/>
            <w:tcBorders>
              <w:top w:val="nil"/>
              <w:left w:val="nil"/>
              <w:bottom w:val="nil"/>
              <w:right w:val="nil"/>
            </w:tcBorders>
            <w:shd w:val="clear" w:color="auto" w:fill="auto"/>
            <w:tcMar>
              <w:left w:w="43" w:type="dxa"/>
              <w:right w:w="43" w:type="dxa"/>
            </w:tcMar>
            <w:vAlign w:val="center"/>
          </w:tcPr>
          <w:p w:rsidR="00337FF2" w:rsidRDefault="00337FF2" w:rsidP="00337FF2">
            <w:pPr>
              <w:jc w:val="right"/>
              <w:rPr>
                <w:color w:val="000000"/>
                <w:sz w:val="16"/>
                <w:szCs w:val="16"/>
              </w:rPr>
            </w:pPr>
            <w:r>
              <w:rPr>
                <w:color w:val="000000"/>
                <w:sz w:val="16"/>
                <w:szCs w:val="16"/>
              </w:rPr>
              <w:t>+0.37</w:t>
            </w:r>
          </w:p>
        </w:tc>
      </w:tr>
      <w:tr w:rsidR="00337FF2" w:rsidRPr="00BF4323" w:rsidTr="00B32DA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337FF2" w:rsidRPr="001D3837" w:rsidRDefault="00337FF2" w:rsidP="00337FF2">
            <w:pPr>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337FF2" w:rsidRPr="001D3837" w:rsidRDefault="00337FF2" w:rsidP="00337FF2">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337FF2" w:rsidRDefault="00337FF2" w:rsidP="00337FF2">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337FF2" w:rsidRDefault="00337FF2" w:rsidP="00337FF2">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337FF2" w:rsidRDefault="00337FF2" w:rsidP="00337FF2">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337FF2" w:rsidRDefault="00337FF2" w:rsidP="00337FF2">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337FF2" w:rsidRDefault="00337FF2" w:rsidP="00337FF2">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337FF2" w:rsidRDefault="00337FF2" w:rsidP="00337FF2">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337FF2" w:rsidRDefault="00337FF2" w:rsidP="00337FF2">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337FF2" w:rsidRDefault="00337FF2" w:rsidP="00337FF2">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337FF2" w:rsidRDefault="00337FF2" w:rsidP="00337FF2">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337FF2" w:rsidRDefault="00337FF2" w:rsidP="00337FF2">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337FF2" w:rsidRDefault="00337FF2" w:rsidP="00337FF2">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337FF2" w:rsidRDefault="00337FF2" w:rsidP="00337FF2">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337FF2" w:rsidRDefault="00337FF2" w:rsidP="00337FF2">
            <w:pPr>
              <w:jc w:val="right"/>
              <w:rPr>
                <w:color w:val="000000"/>
                <w:sz w:val="16"/>
                <w:szCs w:val="16"/>
              </w:rPr>
            </w:pPr>
          </w:p>
        </w:tc>
        <w:tc>
          <w:tcPr>
            <w:tcW w:w="541" w:type="dxa"/>
            <w:tcBorders>
              <w:top w:val="nil"/>
              <w:left w:val="nil"/>
              <w:bottom w:val="nil"/>
              <w:right w:val="nil"/>
            </w:tcBorders>
            <w:shd w:val="clear" w:color="auto" w:fill="auto"/>
            <w:tcMar>
              <w:left w:w="43" w:type="dxa"/>
              <w:right w:w="43" w:type="dxa"/>
            </w:tcMar>
            <w:vAlign w:val="center"/>
          </w:tcPr>
          <w:p w:rsidR="00337FF2" w:rsidRDefault="00337FF2" w:rsidP="00337FF2">
            <w:pPr>
              <w:jc w:val="right"/>
              <w:rPr>
                <w:color w:val="000000"/>
                <w:sz w:val="16"/>
                <w:szCs w:val="16"/>
              </w:rPr>
            </w:pPr>
          </w:p>
        </w:tc>
      </w:tr>
      <w:tr w:rsidR="00337FF2" w:rsidRPr="00BF4323" w:rsidTr="00B32DA7">
        <w:trPr>
          <w:trHeight w:hRule="exact" w:val="288"/>
          <w:jc w:val="center"/>
        </w:trPr>
        <w:tc>
          <w:tcPr>
            <w:tcW w:w="449" w:type="dxa"/>
            <w:tcBorders>
              <w:top w:val="nil"/>
              <w:left w:val="nil"/>
              <w:right w:val="nil"/>
            </w:tcBorders>
            <w:shd w:val="clear" w:color="auto" w:fill="auto"/>
            <w:tcMar>
              <w:left w:w="14" w:type="dxa"/>
              <w:right w:w="14" w:type="dxa"/>
            </w:tcMar>
            <w:vAlign w:val="center"/>
          </w:tcPr>
          <w:p w:rsidR="00337FF2" w:rsidRPr="001D3837" w:rsidRDefault="00337FF2" w:rsidP="00337FF2">
            <w:pPr>
              <w:jc w:val="right"/>
              <w:rPr>
                <w:sz w:val="16"/>
                <w:szCs w:val="16"/>
              </w:rPr>
            </w:pPr>
          </w:p>
        </w:tc>
        <w:tc>
          <w:tcPr>
            <w:tcW w:w="361" w:type="dxa"/>
            <w:tcBorders>
              <w:top w:val="nil"/>
              <w:left w:val="nil"/>
              <w:right w:val="nil"/>
            </w:tcBorders>
            <w:shd w:val="clear" w:color="auto" w:fill="auto"/>
            <w:tcMar>
              <w:left w:w="14" w:type="dxa"/>
              <w:right w:w="14" w:type="dxa"/>
            </w:tcMar>
            <w:vAlign w:val="center"/>
          </w:tcPr>
          <w:p w:rsidR="00337FF2" w:rsidRPr="001D3837" w:rsidRDefault="00337FF2" w:rsidP="00337FF2">
            <w:pPr>
              <w:rPr>
                <w:sz w:val="16"/>
                <w:szCs w:val="16"/>
              </w:rPr>
            </w:pPr>
            <w:r>
              <w:rPr>
                <w:sz w:val="16"/>
                <w:szCs w:val="16"/>
              </w:rPr>
              <w:t>Oct</w:t>
            </w:r>
          </w:p>
        </w:tc>
        <w:tc>
          <w:tcPr>
            <w:tcW w:w="630" w:type="dxa"/>
            <w:tcBorders>
              <w:top w:val="nil"/>
              <w:left w:val="nil"/>
              <w:right w:val="nil"/>
            </w:tcBorders>
            <w:shd w:val="clear" w:color="auto" w:fill="auto"/>
            <w:tcMar>
              <w:left w:w="43" w:type="dxa"/>
              <w:right w:w="43" w:type="dxa"/>
            </w:tcMar>
            <w:vAlign w:val="center"/>
          </w:tcPr>
          <w:p w:rsidR="00337FF2" w:rsidRDefault="00337FF2" w:rsidP="00337FF2">
            <w:pPr>
              <w:jc w:val="right"/>
              <w:rPr>
                <w:color w:val="000000"/>
                <w:sz w:val="16"/>
                <w:szCs w:val="16"/>
              </w:rPr>
            </w:pPr>
            <w:r>
              <w:rPr>
                <w:color w:val="000000"/>
                <w:sz w:val="16"/>
                <w:szCs w:val="16"/>
              </w:rPr>
              <w:t>+0.12</w:t>
            </w:r>
          </w:p>
        </w:tc>
        <w:tc>
          <w:tcPr>
            <w:tcW w:w="540" w:type="dxa"/>
            <w:tcBorders>
              <w:top w:val="nil"/>
              <w:left w:val="nil"/>
              <w:right w:val="nil"/>
            </w:tcBorders>
            <w:shd w:val="clear" w:color="auto" w:fill="auto"/>
            <w:tcMar>
              <w:left w:w="43" w:type="dxa"/>
              <w:right w:w="43" w:type="dxa"/>
            </w:tcMar>
            <w:vAlign w:val="center"/>
          </w:tcPr>
          <w:p w:rsidR="00337FF2" w:rsidRDefault="00337FF2" w:rsidP="00337FF2">
            <w:pPr>
              <w:jc w:val="right"/>
              <w:rPr>
                <w:color w:val="000000"/>
                <w:sz w:val="16"/>
                <w:szCs w:val="16"/>
              </w:rPr>
            </w:pPr>
            <w:r>
              <w:rPr>
                <w:color w:val="000000"/>
                <w:sz w:val="16"/>
                <w:szCs w:val="16"/>
              </w:rPr>
              <w:t>+1.24</w:t>
            </w:r>
          </w:p>
        </w:tc>
        <w:tc>
          <w:tcPr>
            <w:tcW w:w="630" w:type="dxa"/>
            <w:tcBorders>
              <w:top w:val="nil"/>
              <w:left w:val="nil"/>
              <w:right w:val="nil"/>
            </w:tcBorders>
            <w:shd w:val="clear" w:color="auto" w:fill="auto"/>
            <w:tcMar>
              <w:left w:w="43" w:type="dxa"/>
              <w:right w:w="43" w:type="dxa"/>
            </w:tcMar>
            <w:vAlign w:val="center"/>
          </w:tcPr>
          <w:p w:rsidR="00337FF2" w:rsidRDefault="00337FF2" w:rsidP="00337FF2">
            <w:pPr>
              <w:jc w:val="right"/>
              <w:rPr>
                <w:color w:val="000000"/>
                <w:sz w:val="16"/>
                <w:szCs w:val="16"/>
              </w:rPr>
            </w:pPr>
            <w:r>
              <w:rPr>
                <w:color w:val="000000"/>
                <w:sz w:val="16"/>
                <w:szCs w:val="16"/>
              </w:rPr>
              <w:t>-1.59</w:t>
            </w:r>
          </w:p>
        </w:tc>
        <w:tc>
          <w:tcPr>
            <w:tcW w:w="810" w:type="dxa"/>
            <w:tcBorders>
              <w:top w:val="nil"/>
              <w:left w:val="nil"/>
              <w:right w:val="nil"/>
            </w:tcBorders>
            <w:shd w:val="clear" w:color="auto" w:fill="auto"/>
            <w:tcMar>
              <w:left w:w="43" w:type="dxa"/>
              <w:right w:w="43" w:type="dxa"/>
            </w:tcMar>
            <w:vAlign w:val="center"/>
          </w:tcPr>
          <w:p w:rsidR="00337FF2" w:rsidRDefault="00337FF2" w:rsidP="00337FF2">
            <w:pPr>
              <w:jc w:val="right"/>
              <w:rPr>
                <w:color w:val="000000"/>
                <w:sz w:val="16"/>
                <w:szCs w:val="16"/>
              </w:rPr>
            </w:pPr>
            <w:r>
              <w:rPr>
                <w:color w:val="000000"/>
                <w:sz w:val="16"/>
                <w:szCs w:val="16"/>
              </w:rPr>
              <w:t>+0.01</w:t>
            </w:r>
          </w:p>
        </w:tc>
        <w:tc>
          <w:tcPr>
            <w:tcW w:w="630" w:type="dxa"/>
            <w:tcBorders>
              <w:top w:val="nil"/>
              <w:left w:val="nil"/>
              <w:right w:val="nil"/>
            </w:tcBorders>
            <w:shd w:val="clear" w:color="auto" w:fill="auto"/>
            <w:tcMar>
              <w:left w:w="43" w:type="dxa"/>
              <w:right w:w="43" w:type="dxa"/>
            </w:tcMar>
            <w:vAlign w:val="center"/>
          </w:tcPr>
          <w:p w:rsidR="00337FF2" w:rsidRDefault="00337FF2" w:rsidP="00337FF2">
            <w:pPr>
              <w:jc w:val="right"/>
              <w:rPr>
                <w:color w:val="000000"/>
                <w:sz w:val="16"/>
                <w:szCs w:val="16"/>
              </w:rPr>
            </w:pPr>
            <w:r>
              <w:rPr>
                <w:color w:val="000000"/>
                <w:sz w:val="16"/>
                <w:szCs w:val="16"/>
              </w:rPr>
              <w:t>+0.09</w:t>
            </w:r>
          </w:p>
        </w:tc>
        <w:tc>
          <w:tcPr>
            <w:tcW w:w="630" w:type="dxa"/>
            <w:tcBorders>
              <w:top w:val="nil"/>
              <w:left w:val="nil"/>
              <w:right w:val="nil"/>
            </w:tcBorders>
            <w:shd w:val="clear" w:color="auto" w:fill="auto"/>
            <w:tcMar>
              <w:left w:w="43" w:type="dxa"/>
              <w:right w:w="43" w:type="dxa"/>
            </w:tcMar>
            <w:vAlign w:val="center"/>
          </w:tcPr>
          <w:p w:rsidR="00337FF2" w:rsidRDefault="00337FF2" w:rsidP="00337FF2">
            <w:pPr>
              <w:jc w:val="right"/>
              <w:rPr>
                <w:color w:val="000000"/>
                <w:sz w:val="16"/>
                <w:szCs w:val="16"/>
              </w:rPr>
            </w:pPr>
            <w:r>
              <w:rPr>
                <w:color w:val="000000"/>
                <w:sz w:val="16"/>
                <w:szCs w:val="16"/>
              </w:rPr>
              <w:t>-1.97</w:t>
            </w:r>
          </w:p>
        </w:tc>
        <w:tc>
          <w:tcPr>
            <w:tcW w:w="810" w:type="dxa"/>
            <w:tcBorders>
              <w:top w:val="nil"/>
              <w:left w:val="nil"/>
              <w:right w:val="nil"/>
            </w:tcBorders>
            <w:shd w:val="clear" w:color="auto" w:fill="auto"/>
            <w:tcMar>
              <w:left w:w="43" w:type="dxa"/>
              <w:right w:w="43" w:type="dxa"/>
            </w:tcMar>
            <w:vAlign w:val="center"/>
          </w:tcPr>
          <w:p w:rsidR="00337FF2" w:rsidRDefault="00337FF2" w:rsidP="00337FF2">
            <w:pPr>
              <w:jc w:val="right"/>
              <w:rPr>
                <w:color w:val="000000"/>
                <w:sz w:val="16"/>
                <w:szCs w:val="16"/>
              </w:rPr>
            </w:pPr>
            <w:r>
              <w:rPr>
                <w:color w:val="000000"/>
                <w:sz w:val="16"/>
                <w:szCs w:val="16"/>
              </w:rPr>
              <w:t>-0.94</w:t>
            </w:r>
          </w:p>
        </w:tc>
        <w:tc>
          <w:tcPr>
            <w:tcW w:w="720" w:type="dxa"/>
            <w:tcBorders>
              <w:top w:val="nil"/>
              <w:left w:val="nil"/>
              <w:right w:val="nil"/>
            </w:tcBorders>
            <w:shd w:val="clear" w:color="auto" w:fill="auto"/>
            <w:tcMar>
              <w:left w:w="43" w:type="dxa"/>
              <w:right w:w="43" w:type="dxa"/>
            </w:tcMar>
            <w:vAlign w:val="center"/>
          </w:tcPr>
          <w:p w:rsidR="00337FF2" w:rsidRDefault="00337FF2" w:rsidP="00337FF2">
            <w:pPr>
              <w:jc w:val="right"/>
              <w:rPr>
                <w:color w:val="000000"/>
                <w:sz w:val="16"/>
                <w:szCs w:val="16"/>
              </w:rPr>
            </w:pPr>
            <w:r>
              <w:rPr>
                <w:color w:val="000000"/>
                <w:sz w:val="16"/>
                <w:szCs w:val="16"/>
              </w:rPr>
              <w:t>-0.79</w:t>
            </w:r>
          </w:p>
        </w:tc>
        <w:tc>
          <w:tcPr>
            <w:tcW w:w="630" w:type="dxa"/>
            <w:tcBorders>
              <w:top w:val="nil"/>
              <w:left w:val="nil"/>
              <w:right w:val="nil"/>
            </w:tcBorders>
            <w:shd w:val="clear" w:color="auto" w:fill="auto"/>
            <w:tcMar>
              <w:left w:w="43" w:type="dxa"/>
              <w:right w:w="43" w:type="dxa"/>
            </w:tcMar>
            <w:vAlign w:val="center"/>
          </w:tcPr>
          <w:p w:rsidR="00337FF2" w:rsidRDefault="00337FF2" w:rsidP="00337FF2">
            <w:pPr>
              <w:jc w:val="right"/>
              <w:rPr>
                <w:color w:val="000000"/>
                <w:sz w:val="16"/>
                <w:szCs w:val="16"/>
              </w:rPr>
            </w:pPr>
            <w:r>
              <w:rPr>
                <w:color w:val="000000"/>
                <w:sz w:val="16"/>
                <w:szCs w:val="16"/>
              </w:rPr>
              <w:t>+4.12</w:t>
            </w:r>
          </w:p>
        </w:tc>
        <w:tc>
          <w:tcPr>
            <w:tcW w:w="630" w:type="dxa"/>
            <w:tcBorders>
              <w:top w:val="nil"/>
              <w:left w:val="nil"/>
              <w:right w:val="nil"/>
            </w:tcBorders>
            <w:shd w:val="clear" w:color="auto" w:fill="auto"/>
            <w:tcMar>
              <w:left w:w="43" w:type="dxa"/>
              <w:right w:w="43" w:type="dxa"/>
            </w:tcMar>
            <w:vAlign w:val="center"/>
          </w:tcPr>
          <w:p w:rsidR="00337FF2" w:rsidRDefault="00337FF2" w:rsidP="00337FF2">
            <w:pPr>
              <w:jc w:val="right"/>
              <w:rPr>
                <w:color w:val="000000"/>
                <w:sz w:val="16"/>
                <w:szCs w:val="16"/>
              </w:rPr>
            </w:pPr>
            <w:r>
              <w:rPr>
                <w:color w:val="000000"/>
                <w:sz w:val="16"/>
                <w:szCs w:val="16"/>
              </w:rPr>
              <w:t>-1.17</w:t>
            </w:r>
          </w:p>
        </w:tc>
        <w:tc>
          <w:tcPr>
            <w:tcW w:w="630" w:type="dxa"/>
            <w:tcBorders>
              <w:top w:val="nil"/>
              <w:left w:val="nil"/>
              <w:right w:val="nil"/>
            </w:tcBorders>
            <w:shd w:val="clear" w:color="auto" w:fill="auto"/>
            <w:tcMar>
              <w:left w:w="43" w:type="dxa"/>
              <w:right w:w="43" w:type="dxa"/>
            </w:tcMar>
            <w:vAlign w:val="center"/>
          </w:tcPr>
          <w:p w:rsidR="00337FF2" w:rsidRDefault="00337FF2" w:rsidP="00337FF2">
            <w:pPr>
              <w:jc w:val="right"/>
              <w:rPr>
                <w:color w:val="000000"/>
                <w:sz w:val="16"/>
                <w:szCs w:val="16"/>
              </w:rPr>
            </w:pPr>
            <w:r>
              <w:rPr>
                <w:color w:val="000000"/>
                <w:sz w:val="16"/>
                <w:szCs w:val="16"/>
              </w:rPr>
              <w:t>+1.62</w:t>
            </w:r>
          </w:p>
        </w:tc>
        <w:tc>
          <w:tcPr>
            <w:tcW w:w="540" w:type="dxa"/>
            <w:tcBorders>
              <w:top w:val="nil"/>
              <w:left w:val="nil"/>
              <w:right w:val="nil"/>
            </w:tcBorders>
            <w:shd w:val="clear" w:color="auto" w:fill="auto"/>
            <w:tcMar>
              <w:left w:w="43" w:type="dxa"/>
              <w:right w:w="43" w:type="dxa"/>
            </w:tcMar>
            <w:vAlign w:val="center"/>
          </w:tcPr>
          <w:p w:rsidR="00337FF2" w:rsidRDefault="00337FF2" w:rsidP="00337FF2">
            <w:pPr>
              <w:jc w:val="right"/>
              <w:rPr>
                <w:color w:val="000000"/>
                <w:sz w:val="16"/>
                <w:szCs w:val="16"/>
              </w:rPr>
            </w:pPr>
            <w:r>
              <w:rPr>
                <w:color w:val="000000"/>
                <w:sz w:val="16"/>
                <w:szCs w:val="16"/>
              </w:rPr>
              <w:t>-0.38</w:t>
            </w:r>
          </w:p>
        </w:tc>
        <w:tc>
          <w:tcPr>
            <w:tcW w:w="540" w:type="dxa"/>
            <w:tcBorders>
              <w:top w:val="nil"/>
              <w:left w:val="nil"/>
              <w:right w:val="nil"/>
            </w:tcBorders>
            <w:shd w:val="clear" w:color="auto" w:fill="auto"/>
            <w:tcMar>
              <w:left w:w="43" w:type="dxa"/>
              <w:right w:w="43" w:type="dxa"/>
            </w:tcMar>
            <w:vAlign w:val="center"/>
          </w:tcPr>
          <w:p w:rsidR="00337FF2" w:rsidRDefault="00337FF2" w:rsidP="00337FF2">
            <w:pPr>
              <w:jc w:val="right"/>
              <w:rPr>
                <w:color w:val="000000"/>
                <w:sz w:val="16"/>
                <w:szCs w:val="16"/>
              </w:rPr>
            </w:pPr>
            <w:r>
              <w:rPr>
                <w:color w:val="000000"/>
                <w:sz w:val="16"/>
                <w:szCs w:val="16"/>
              </w:rPr>
              <w:t>-2.35</w:t>
            </w:r>
          </w:p>
        </w:tc>
        <w:tc>
          <w:tcPr>
            <w:tcW w:w="541" w:type="dxa"/>
            <w:tcBorders>
              <w:top w:val="nil"/>
              <w:left w:val="nil"/>
              <w:right w:val="nil"/>
            </w:tcBorders>
            <w:shd w:val="clear" w:color="auto" w:fill="auto"/>
            <w:tcMar>
              <w:left w:w="43" w:type="dxa"/>
              <w:right w:w="43" w:type="dxa"/>
            </w:tcMar>
            <w:vAlign w:val="center"/>
          </w:tcPr>
          <w:p w:rsidR="00337FF2" w:rsidRDefault="00337FF2" w:rsidP="00337FF2">
            <w:pPr>
              <w:jc w:val="right"/>
              <w:rPr>
                <w:color w:val="000000"/>
                <w:sz w:val="16"/>
                <w:szCs w:val="16"/>
              </w:rPr>
            </w:pPr>
            <w:r>
              <w:rPr>
                <w:color w:val="000000"/>
                <w:sz w:val="16"/>
                <w:szCs w:val="16"/>
              </w:rPr>
              <w:t>-1.17</w:t>
            </w:r>
          </w:p>
        </w:tc>
      </w:tr>
      <w:tr w:rsidR="00337FF2" w:rsidRPr="00BF4323" w:rsidTr="00337FF2">
        <w:trPr>
          <w:trHeight w:hRule="exact" w:val="288"/>
          <w:jc w:val="center"/>
        </w:trPr>
        <w:tc>
          <w:tcPr>
            <w:tcW w:w="449" w:type="dxa"/>
            <w:tcBorders>
              <w:top w:val="nil"/>
              <w:left w:val="nil"/>
              <w:right w:val="nil"/>
            </w:tcBorders>
            <w:shd w:val="clear" w:color="auto" w:fill="auto"/>
            <w:tcMar>
              <w:left w:w="14" w:type="dxa"/>
              <w:right w:w="14" w:type="dxa"/>
            </w:tcMar>
            <w:vAlign w:val="center"/>
          </w:tcPr>
          <w:p w:rsidR="00337FF2" w:rsidRPr="001D3837" w:rsidRDefault="00337FF2" w:rsidP="00337FF2">
            <w:pPr>
              <w:rPr>
                <w:sz w:val="16"/>
                <w:szCs w:val="16"/>
              </w:rPr>
            </w:pPr>
          </w:p>
        </w:tc>
        <w:tc>
          <w:tcPr>
            <w:tcW w:w="361" w:type="dxa"/>
            <w:tcBorders>
              <w:top w:val="nil"/>
              <w:left w:val="nil"/>
              <w:right w:val="nil"/>
            </w:tcBorders>
            <w:shd w:val="clear" w:color="auto" w:fill="auto"/>
            <w:tcMar>
              <w:left w:w="14" w:type="dxa"/>
              <w:right w:w="14" w:type="dxa"/>
            </w:tcMar>
            <w:vAlign w:val="center"/>
          </w:tcPr>
          <w:p w:rsidR="00337FF2" w:rsidRPr="001D3837" w:rsidRDefault="00337FF2" w:rsidP="00337FF2">
            <w:pPr>
              <w:rPr>
                <w:sz w:val="16"/>
                <w:szCs w:val="16"/>
              </w:rPr>
            </w:pPr>
            <w:r>
              <w:rPr>
                <w:sz w:val="16"/>
                <w:szCs w:val="16"/>
              </w:rPr>
              <w:t>Nov</w:t>
            </w:r>
          </w:p>
        </w:tc>
        <w:tc>
          <w:tcPr>
            <w:tcW w:w="630" w:type="dxa"/>
            <w:tcBorders>
              <w:top w:val="nil"/>
              <w:left w:val="nil"/>
              <w:right w:val="nil"/>
            </w:tcBorders>
            <w:shd w:val="clear" w:color="auto" w:fill="auto"/>
            <w:tcMar>
              <w:left w:w="43" w:type="dxa"/>
              <w:right w:w="43" w:type="dxa"/>
            </w:tcMar>
            <w:vAlign w:val="center"/>
          </w:tcPr>
          <w:p w:rsidR="00337FF2" w:rsidRDefault="00337FF2" w:rsidP="00337FF2">
            <w:pPr>
              <w:jc w:val="right"/>
              <w:rPr>
                <w:color w:val="000000"/>
                <w:sz w:val="16"/>
                <w:szCs w:val="16"/>
              </w:rPr>
            </w:pPr>
            <w:r>
              <w:rPr>
                <w:color w:val="000000"/>
                <w:sz w:val="16"/>
                <w:szCs w:val="16"/>
              </w:rPr>
              <w:t>+0.60</w:t>
            </w:r>
          </w:p>
        </w:tc>
        <w:tc>
          <w:tcPr>
            <w:tcW w:w="540" w:type="dxa"/>
            <w:tcBorders>
              <w:top w:val="nil"/>
              <w:left w:val="nil"/>
              <w:right w:val="nil"/>
            </w:tcBorders>
            <w:shd w:val="clear" w:color="auto" w:fill="auto"/>
            <w:tcMar>
              <w:left w:w="43" w:type="dxa"/>
              <w:right w:w="43" w:type="dxa"/>
            </w:tcMar>
            <w:vAlign w:val="center"/>
          </w:tcPr>
          <w:p w:rsidR="00337FF2" w:rsidRDefault="00337FF2" w:rsidP="00337FF2">
            <w:pPr>
              <w:jc w:val="right"/>
              <w:rPr>
                <w:color w:val="000000"/>
                <w:sz w:val="16"/>
                <w:szCs w:val="16"/>
              </w:rPr>
            </w:pPr>
            <w:r>
              <w:rPr>
                <w:color w:val="000000"/>
                <w:sz w:val="16"/>
                <w:szCs w:val="16"/>
              </w:rPr>
              <w:t>-0.83</w:t>
            </w:r>
          </w:p>
        </w:tc>
        <w:tc>
          <w:tcPr>
            <w:tcW w:w="630" w:type="dxa"/>
            <w:tcBorders>
              <w:top w:val="nil"/>
              <w:left w:val="nil"/>
              <w:right w:val="nil"/>
            </w:tcBorders>
            <w:shd w:val="clear" w:color="auto" w:fill="auto"/>
            <w:tcMar>
              <w:left w:w="43" w:type="dxa"/>
              <w:right w:w="43" w:type="dxa"/>
            </w:tcMar>
            <w:vAlign w:val="center"/>
          </w:tcPr>
          <w:p w:rsidR="00337FF2" w:rsidRDefault="00337FF2" w:rsidP="00337FF2">
            <w:pPr>
              <w:jc w:val="right"/>
              <w:rPr>
                <w:color w:val="000000"/>
                <w:sz w:val="16"/>
                <w:szCs w:val="16"/>
              </w:rPr>
            </w:pPr>
            <w:r>
              <w:rPr>
                <w:color w:val="000000"/>
                <w:sz w:val="16"/>
                <w:szCs w:val="16"/>
              </w:rPr>
              <w:t>-0.05</w:t>
            </w:r>
          </w:p>
        </w:tc>
        <w:tc>
          <w:tcPr>
            <w:tcW w:w="810" w:type="dxa"/>
            <w:tcBorders>
              <w:top w:val="nil"/>
              <w:left w:val="nil"/>
              <w:right w:val="nil"/>
            </w:tcBorders>
            <w:shd w:val="clear" w:color="auto" w:fill="auto"/>
            <w:tcMar>
              <w:left w:w="43" w:type="dxa"/>
              <w:right w:w="43" w:type="dxa"/>
            </w:tcMar>
            <w:vAlign w:val="center"/>
          </w:tcPr>
          <w:p w:rsidR="00337FF2" w:rsidRDefault="00337FF2" w:rsidP="00337FF2">
            <w:pPr>
              <w:jc w:val="right"/>
              <w:rPr>
                <w:color w:val="000000"/>
                <w:sz w:val="16"/>
                <w:szCs w:val="16"/>
              </w:rPr>
            </w:pPr>
            <w:r>
              <w:rPr>
                <w:color w:val="000000"/>
                <w:sz w:val="16"/>
                <w:szCs w:val="16"/>
              </w:rPr>
              <w:t>+0.11</w:t>
            </w:r>
          </w:p>
        </w:tc>
        <w:tc>
          <w:tcPr>
            <w:tcW w:w="630" w:type="dxa"/>
            <w:tcBorders>
              <w:top w:val="nil"/>
              <w:left w:val="nil"/>
              <w:right w:val="nil"/>
            </w:tcBorders>
            <w:shd w:val="clear" w:color="auto" w:fill="auto"/>
            <w:tcMar>
              <w:left w:w="43" w:type="dxa"/>
              <w:right w:w="43" w:type="dxa"/>
            </w:tcMar>
            <w:vAlign w:val="center"/>
          </w:tcPr>
          <w:p w:rsidR="00337FF2" w:rsidRDefault="00337FF2" w:rsidP="00337FF2">
            <w:pPr>
              <w:jc w:val="right"/>
              <w:rPr>
                <w:color w:val="000000"/>
                <w:sz w:val="16"/>
                <w:szCs w:val="16"/>
              </w:rPr>
            </w:pPr>
            <w:r>
              <w:rPr>
                <w:color w:val="000000"/>
                <w:sz w:val="16"/>
                <w:szCs w:val="16"/>
              </w:rPr>
              <w:t>-0.79</w:t>
            </w:r>
          </w:p>
        </w:tc>
        <w:tc>
          <w:tcPr>
            <w:tcW w:w="630" w:type="dxa"/>
            <w:tcBorders>
              <w:top w:val="nil"/>
              <w:left w:val="nil"/>
              <w:right w:val="nil"/>
            </w:tcBorders>
            <w:shd w:val="clear" w:color="auto" w:fill="auto"/>
            <w:tcMar>
              <w:left w:w="43" w:type="dxa"/>
              <w:right w:w="43" w:type="dxa"/>
            </w:tcMar>
            <w:vAlign w:val="center"/>
          </w:tcPr>
          <w:p w:rsidR="00337FF2" w:rsidRDefault="00337FF2" w:rsidP="00337FF2">
            <w:pPr>
              <w:jc w:val="right"/>
              <w:rPr>
                <w:color w:val="000000"/>
                <w:sz w:val="16"/>
                <w:szCs w:val="16"/>
              </w:rPr>
            </w:pPr>
            <w:r>
              <w:rPr>
                <w:color w:val="000000"/>
                <w:sz w:val="16"/>
                <w:szCs w:val="16"/>
              </w:rPr>
              <w:t>+0.21</w:t>
            </w:r>
          </w:p>
        </w:tc>
        <w:tc>
          <w:tcPr>
            <w:tcW w:w="810" w:type="dxa"/>
            <w:tcBorders>
              <w:top w:val="nil"/>
              <w:left w:val="nil"/>
              <w:right w:val="nil"/>
            </w:tcBorders>
            <w:shd w:val="clear" w:color="auto" w:fill="auto"/>
            <w:tcMar>
              <w:left w:w="43" w:type="dxa"/>
              <w:right w:w="43" w:type="dxa"/>
            </w:tcMar>
            <w:vAlign w:val="center"/>
          </w:tcPr>
          <w:p w:rsidR="00337FF2" w:rsidRDefault="00337FF2" w:rsidP="00337FF2">
            <w:pPr>
              <w:jc w:val="right"/>
              <w:rPr>
                <w:color w:val="000000"/>
                <w:sz w:val="16"/>
                <w:szCs w:val="16"/>
              </w:rPr>
            </w:pPr>
            <w:r>
              <w:rPr>
                <w:color w:val="000000"/>
                <w:sz w:val="16"/>
                <w:szCs w:val="16"/>
              </w:rPr>
              <w:t>+0.35</w:t>
            </w:r>
          </w:p>
        </w:tc>
        <w:tc>
          <w:tcPr>
            <w:tcW w:w="720" w:type="dxa"/>
            <w:tcBorders>
              <w:top w:val="nil"/>
              <w:left w:val="nil"/>
              <w:right w:val="nil"/>
            </w:tcBorders>
            <w:shd w:val="clear" w:color="auto" w:fill="auto"/>
            <w:tcMar>
              <w:left w:w="43" w:type="dxa"/>
              <w:right w:w="43" w:type="dxa"/>
            </w:tcMar>
            <w:vAlign w:val="center"/>
          </w:tcPr>
          <w:p w:rsidR="00337FF2" w:rsidRDefault="00337FF2" w:rsidP="00337FF2">
            <w:pPr>
              <w:jc w:val="right"/>
              <w:rPr>
                <w:color w:val="000000"/>
                <w:sz w:val="16"/>
                <w:szCs w:val="16"/>
              </w:rPr>
            </w:pPr>
            <w:r>
              <w:rPr>
                <w:color w:val="000000"/>
                <w:sz w:val="16"/>
                <w:szCs w:val="16"/>
              </w:rPr>
              <w:t>+0.70</w:t>
            </w:r>
          </w:p>
        </w:tc>
        <w:tc>
          <w:tcPr>
            <w:tcW w:w="630" w:type="dxa"/>
            <w:tcBorders>
              <w:top w:val="nil"/>
              <w:left w:val="nil"/>
              <w:right w:val="nil"/>
            </w:tcBorders>
            <w:shd w:val="clear" w:color="auto" w:fill="auto"/>
            <w:tcMar>
              <w:left w:w="43" w:type="dxa"/>
              <w:right w:w="43" w:type="dxa"/>
            </w:tcMar>
            <w:vAlign w:val="center"/>
          </w:tcPr>
          <w:p w:rsidR="00337FF2" w:rsidRDefault="00337FF2" w:rsidP="00337FF2">
            <w:pPr>
              <w:jc w:val="right"/>
              <w:rPr>
                <w:color w:val="000000"/>
                <w:sz w:val="16"/>
                <w:szCs w:val="16"/>
              </w:rPr>
            </w:pPr>
            <w:r>
              <w:rPr>
                <w:color w:val="000000"/>
                <w:sz w:val="16"/>
                <w:szCs w:val="16"/>
              </w:rPr>
              <w:t>-0.07</w:t>
            </w:r>
          </w:p>
        </w:tc>
        <w:tc>
          <w:tcPr>
            <w:tcW w:w="630" w:type="dxa"/>
            <w:tcBorders>
              <w:top w:val="nil"/>
              <w:left w:val="nil"/>
              <w:right w:val="nil"/>
            </w:tcBorders>
            <w:shd w:val="clear" w:color="auto" w:fill="auto"/>
            <w:tcMar>
              <w:left w:w="43" w:type="dxa"/>
              <w:right w:w="43" w:type="dxa"/>
            </w:tcMar>
            <w:vAlign w:val="center"/>
          </w:tcPr>
          <w:p w:rsidR="00337FF2" w:rsidRDefault="00337FF2" w:rsidP="00337FF2">
            <w:pPr>
              <w:jc w:val="right"/>
              <w:rPr>
                <w:color w:val="000000"/>
                <w:sz w:val="16"/>
                <w:szCs w:val="16"/>
              </w:rPr>
            </w:pPr>
            <w:r>
              <w:rPr>
                <w:color w:val="000000"/>
                <w:sz w:val="16"/>
                <w:szCs w:val="16"/>
              </w:rPr>
              <w:t>+0.47</w:t>
            </w:r>
          </w:p>
        </w:tc>
        <w:tc>
          <w:tcPr>
            <w:tcW w:w="630" w:type="dxa"/>
            <w:tcBorders>
              <w:top w:val="nil"/>
              <w:left w:val="nil"/>
              <w:right w:val="nil"/>
            </w:tcBorders>
            <w:shd w:val="clear" w:color="auto" w:fill="auto"/>
            <w:tcMar>
              <w:left w:w="43" w:type="dxa"/>
              <w:right w:w="43" w:type="dxa"/>
            </w:tcMar>
            <w:vAlign w:val="center"/>
          </w:tcPr>
          <w:p w:rsidR="00337FF2" w:rsidRDefault="00337FF2" w:rsidP="00337FF2">
            <w:pPr>
              <w:jc w:val="right"/>
              <w:rPr>
                <w:color w:val="000000"/>
                <w:sz w:val="16"/>
                <w:szCs w:val="16"/>
              </w:rPr>
            </w:pPr>
            <w:r>
              <w:rPr>
                <w:color w:val="000000"/>
                <w:sz w:val="16"/>
                <w:szCs w:val="16"/>
              </w:rPr>
              <w:t>-0.04</w:t>
            </w:r>
          </w:p>
        </w:tc>
        <w:tc>
          <w:tcPr>
            <w:tcW w:w="540" w:type="dxa"/>
            <w:tcBorders>
              <w:top w:val="nil"/>
              <w:left w:val="nil"/>
              <w:right w:val="nil"/>
            </w:tcBorders>
            <w:shd w:val="clear" w:color="auto" w:fill="auto"/>
            <w:tcMar>
              <w:left w:w="43" w:type="dxa"/>
              <w:right w:w="43" w:type="dxa"/>
            </w:tcMar>
            <w:vAlign w:val="center"/>
          </w:tcPr>
          <w:p w:rsidR="00337FF2" w:rsidRDefault="00337FF2" w:rsidP="00337FF2">
            <w:pPr>
              <w:jc w:val="right"/>
              <w:rPr>
                <w:color w:val="000000"/>
                <w:sz w:val="16"/>
                <w:szCs w:val="16"/>
              </w:rPr>
            </w:pPr>
            <w:r>
              <w:rPr>
                <w:color w:val="000000"/>
                <w:sz w:val="16"/>
                <w:szCs w:val="16"/>
              </w:rPr>
              <w:t>-0.56</w:t>
            </w:r>
          </w:p>
        </w:tc>
        <w:tc>
          <w:tcPr>
            <w:tcW w:w="540" w:type="dxa"/>
            <w:tcBorders>
              <w:top w:val="nil"/>
              <w:left w:val="nil"/>
              <w:right w:val="nil"/>
            </w:tcBorders>
            <w:shd w:val="clear" w:color="auto" w:fill="auto"/>
            <w:tcMar>
              <w:left w:w="43" w:type="dxa"/>
              <w:right w:w="43" w:type="dxa"/>
            </w:tcMar>
            <w:vAlign w:val="center"/>
          </w:tcPr>
          <w:p w:rsidR="00337FF2" w:rsidRDefault="00337FF2" w:rsidP="00337FF2">
            <w:pPr>
              <w:jc w:val="right"/>
              <w:rPr>
                <w:color w:val="000000"/>
                <w:sz w:val="16"/>
                <w:szCs w:val="16"/>
              </w:rPr>
            </w:pPr>
            <w:r>
              <w:rPr>
                <w:color w:val="000000"/>
                <w:sz w:val="16"/>
                <w:szCs w:val="16"/>
              </w:rPr>
              <w:t>-0.38</w:t>
            </w:r>
          </w:p>
        </w:tc>
        <w:tc>
          <w:tcPr>
            <w:tcW w:w="541" w:type="dxa"/>
            <w:tcBorders>
              <w:top w:val="nil"/>
              <w:left w:val="nil"/>
              <w:right w:val="nil"/>
            </w:tcBorders>
            <w:shd w:val="clear" w:color="auto" w:fill="auto"/>
            <w:tcMar>
              <w:left w:w="43" w:type="dxa"/>
              <w:right w:w="43" w:type="dxa"/>
            </w:tcMar>
            <w:vAlign w:val="center"/>
          </w:tcPr>
          <w:p w:rsidR="00337FF2" w:rsidRDefault="00337FF2" w:rsidP="00337FF2">
            <w:pPr>
              <w:jc w:val="right"/>
              <w:rPr>
                <w:color w:val="000000"/>
                <w:sz w:val="16"/>
                <w:szCs w:val="16"/>
              </w:rPr>
            </w:pPr>
            <w:r>
              <w:rPr>
                <w:color w:val="000000"/>
                <w:sz w:val="16"/>
                <w:szCs w:val="16"/>
              </w:rPr>
              <w:t>+0.47</w:t>
            </w:r>
          </w:p>
        </w:tc>
      </w:tr>
      <w:tr w:rsidR="00337FF2" w:rsidRPr="00BF4323" w:rsidTr="006D49BB">
        <w:trPr>
          <w:trHeight w:hRule="exact" w:val="288"/>
          <w:jc w:val="center"/>
        </w:trPr>
        <w:tc>
          <w:tcPr>
            <w:tcW w:w="449" w:type="dxa"/>
            <w:tcBorders>
              <w:left w:val="nil"/>
              <w:bottom w:val="nil"/>
              <w:right w:val="nil"/>
            </w:tcBorders>
            <w:shd w:val="clear" w:color="auto" w:fill="auto"/>
            <w:tcMar>
              <w:left w:w="14" w:type="dxa"/>
              <w:right w:w="14" w:type="dxa"/>
            </w:tcMar>
            <w:vAlign w:val="center"/>
          </w:tcPr>
          <w:p w:rsidR="00337FF2" w:rsidRPr="001D3837" w:rsidRDefault="00337FF2" w:rsidP="00337FF2">
            <w:pPr>
              <w:rPr>
                <w:sz w:val="16"/>
                <w:szCs w:val="16"/>
              </w:rPr>
            </w:pPr>
          </w:p>
        </w:tc>
        <w:tc>
          <w:tcPr>
            <w:tcW w:w="361" w:type="dxa"/>
            <w:tcBorders>
              <w:left w:val="nil"/>
              <w:right w:val="nil"/>
            </w:tcBorders>
            <w:shd w:val="clear" w:color="auto" w:fill="auto"/>
            <w:tcMar>
              <w:left w:w="14" w:type="dxa"/>
              <w:right w:w="14" w:type="dxa"/>
            </w:tcMar>
            <w:vAlign w:val="center"/>
          </w:tcPr>
          <w:p w:rsidR="00337FF2" w:rsidRPr="001D3837" w:rsidRDefault="00337FF2" w:rsidP="00337FF2">
            <w:pPr>
              <w:rPr>
                <w:sz w:val="16"/>
                <w:szCs w:val="16"/>
              </w:rPr>
            </w:pPr>
          </w:p>
        </w:tc>
        <w:tc>
          <w:tcPr>
            <w:tcW w:w="630" w:type="dxa"/>
            <w:tcBorders>
              <w:left w:val="nil"/>
              <w:right w:val="nil"/>
            </w:tcBorders>
            <w:shd w:val="clear" w:color="auto" w:fill="auto"/>
            <w:tcMar>
              <w:left w:w="14" w:type="dxa"/>
              <w:right w:w="43" w:type="dxa"/>
            </w:tcMar>
            <w:vAlign w:val="center"/>
          </w:tcPr>
          <w:p w:rsidR="00337FF2" w:rsidRDefault="00337FF2" w:rsidP="00337FF2">
            <w:pPr>
              <w:jc w:val="right"/>
              <w:rPr>
                <w:color w:val="000000"/>
                <w:sz w:val="16"/>
                <w:szCs w:val="16"/>
              </w:rPr>
            </w:pPr>
          </w:p>
        </w:tc>
        <w:tc>
          <w:tcPr>
            <w:tcW w:w="540" w:type="dxa"/>
            <w:tcBorders>
              <w:left w:val="nil"/>
              <w:right w:val="nil"/>
            </w:tcBorders>
            <w:shd w:val="clear" w:color="auto" w:fill="auto"/>
            <w:tcMar>
              <w:left w:w="14" w:type="dxa"/>
              <w:right w:w="43" w:type="dxa"/>
            </w:tcMar>
            <w:vAlign w:val="center"/>
          </w:tcPr>
          <w:p w:rsidR="00337FF2" w:rsidRDefault="00337FF2" w:rsidP="00337FF2">
            <w:pPr>
              <w:jc w:val="right"/>
              <w:rPr>
                <w:color w:val="000000"/>
                <w:sz w:val="16"/>
                <w:szCs w:val="16"/>
              </w:rPr>
            </w:pPr>
          </w:p>
        </w:tc>
        <w:tc>
          <w:tcPr>
            <w:tcW w:w="630" w:type="dxa"/>
            <w:tcBorders>
              <w:left w:val="nil"/>
              <w:right w:val="nil"/>
            </w:tcBorders>
            <w:shd w:val="clear" w:color="auto" w:fill="auto"/>
            <w:tcMar>
              <w:left w:w="14" w:type="dxa"/>
              <w:right w:w="43" w:type="dxa"/>
            </w:tcMar>
            <w:vAlign w:val="center"/>
          </w:tcPr>
          <w:p w:rsidR="00337FF2" w:rsidRDefault="00337FF2" w:rsidP="00337FF2">
            <w:pPr>
              <w:jc w:val="right"/>
              <w:rPr>
                <w:color w:val="000000"/>
                <w:sz w:val="16"/>
                <w:szCs w:val="16"/>
              </w:rPr>
            </w:pPr>
          </w:p>
        </w:tc>
        <w:tc>
          <w:tcPr>
            <w:tcW w:w="810" w:type="dxa"/>
            <w:tcBorders>
              <w:left w:val="nil"/>
              <w:right w:val="nil"/>
            </w:tcBorders>
            <w:shd w:val="clear" w:color="auto" w:fill="auto"/>
            <w:tcMar>
              <w:left w:w="14" w:type="dxa"/>
              <w:right w:w="43" w:type="dxa"/>
            </w:tcMar>
            <w:vAlign w:val="center"/>
          </w:tcPr>
          <w:p w:rsidR="00337FF2" w:rsidRDefault="00337FF2" w:rsidP="00337FF2">
            <w:pPr>
              <w:jc w:val="right"/>
              <w:rPr>
                <w:color w:val="000000"/>
                <w:sz w:val="16"/>
                <w:szCs w:val="16"/>
              </w:rPr>
            </w:pPr>
          </w:p>
        </w:tc>
        <w:tc>
          <w:tcPr>
            <w:tcW w:w="630" w:type="dxa"/>
            <w:tcBorders>
              <w:left w:val="nil"/>
              <w:right w:val="nil"/>
            </w:tcBorders>
            <w:shd w:val="clear" w:color="auto" w:fill="auto"/>
            <w:tcMar>
              <w:left w:w="14" w:type="dxa"/>
              <w:right w:w="43" w:type="dxa"/>
            </w:tcMar>
            <w:vAlign w:val="center"/>
          </w:tcPr>
          <w:p w:rsidR="00337FF2" w:rsidRDefault="00337FF2" w:rsidP="00337FF2">
            <w:pPr>
              <w:jc w:val="right"/>
              <w:rPr>
                <w:color w:val="000000"/>
                <w:sz w:val="16"/>
                <w:szCs w:val="16"/>
              </w:rPr>
            </w:pPr>
          </w:p>
        </w:tc>
        <w:tc>
          <w:tcPr>
            <w:tcW w:w="630" w:type="dxa"/>
            <w:tcBorders>
              <w:left w:val="nil"/>
              <w:right w:val="nil"/>
            </w:tcBorders>
            <w:shd w:val="clear" w:color="auto" w:fill="auto"/>
            <w:tcMar>
              <w:left w:w="14" w:type="dxa"/>
              <w:right w:w="43" w:type="dxa"/>
            </w:tcMar>
            <w:vAlign w:val="center"/>
          </w:tcPr>
          <w:p w:rsidR="00337FF2" w:rsidRDefault="00337FF2" w:rsidP="00337FF2">
            <w:pPr>
              <w:jc w:val="right"/>
              <w:rPr>
                <w:color w:val="000000"/>
                <w:sz w:val="16"/>
                <w:szCs w:val="16"/>
              </w:rPr>
            </w:pPr>
          </w:p>
        </w:tc>
        <w:tc>
          <w:tcPr>
            <w:tcW w:w="810" w:type="dxa"/>
            <w:tcBorders>
              <w:left w:val="nil"/>
              <w:right w:val="nil"/>
            </w:tcBorders>
            <w:shd w:val="clear" w:color="auto" w:fill="auto"/>
            <w:tcMar>
              <w:left w:w="14" w:type="dxa"/>
              <w:right w:w="43" w:type="dxa"/>
            </w:tcMar>
            <w:vAlign w:val="center"/>
          </w:tcPr>
          <w:p w:rsidR="00337FF2" w:rsidRDefault="00337FF2" w:rsidP="00337FF2">
            <w:pPr>
              <w:jc w:val="right"/>
              <w:rPr>
                <w:color w:val="000000"/>
                <w:sz w:val="16"/>
                <w:szCs w:val="16"/>
              </w:rPr>
            </w:pPr>
          </w:p>
        </w:tc>
        <w:tc>
          <w:tcPr>
            <w:tcW w:w="720" w:type="dxa"/>
            <w:tcBorders>
              <w:left w:val="nil"/>
              <w:right w:val="nil"/>
            </w:tcBorders>
            <w:shd w:val="clear" w:color="auto" w:fill="auto"/>
            <w:tcMar>
              <w:left w:w="14" w:type="dxa"/>
              <w:right w:w="43" w:type="dxa"/>
            </w:tcMar>
            <w:vAlign w:val="center"/>
          </w:tcPr>
          <w:p w:rsidR="00337FF2" w:rsidRDefault="00337FF2" w:rsidP="00337FF2">
            <w:pPr>
              <w:jc w:val="right"/>
              <w:rPr>
                <w:color w:val="000000"/>
                <w:sz w:val="16"/>
                <w:szCs w:val="16"/>
              </w:rPr>
            </w:pPr>
          </w:p>
        </w:tc>
        <w:tc>
          <w:tcPr>
            <w:tcW w:w="630" w:type="dxa"/>
            <w:tcBorders>
              <w:left w:val="nil"/>
              <w:right w:val="nil"/>
            </w:tcBorders>
            <w:shd w:val="clear" w:color="auto" w:fill="auto"/>
            <w:tcMar>
              <w:left w:w="14" w:type="dxa"/>
              <w:right w:w="43" w:type="dxa"/>
            </w:tcMar>
            <w:vAlign w:val="center"/>
          </w:tcPr>
          <w:p w:rsidR="00337FF2" w:rsidRDefault="00337FF2" w:rsidP="00337FF2">
            <w:pPr>
              <w:jc w:val="right"/>
              <w:rPr>
                <w:color w:val="000000"/>
                <w:sz w:val="16"/>
                <w:szCs w:val="16"/>
              </w:rPr>
            </w:pPr>
          </w:p>
        </w:tc>
        <w:tc>
          <w:tcPr>
            <w:tcW w:w="630" w:type="dxa"/>
            <w:tcBorders>
              <w:left w:val="nil"/>
              <w:right w:val="nil"/>
            </w:tcBorders>
            <w:shd w:val="clear" w:color="auto" w:fill="auto"/>
            <w:tcMar>
              <w:left w:w="14" w:type="dxa"/>
              <w:right w:w="43" w:type="dxa"/>
            </w:tcMar>
            <w:vAlign w:val="center"/>
          </w:tcPr>
          <w:p w:rsidR="00337FF2" w:rsidRDefault="00337FF2" w:rsidP="00337FF2">
            <w:pPr>
              <w:jc w:val="right"/>
              <w:rPr>
                <w:color w:val="000000"/>
                <w:sz w:val="16"/>
                <w:szCs w:val="16"/>
              </w:rPr>
            </w:pPr>
          </w:p>
        </w:tc>
        <w:tc>
          <w:tcPr>
            <w:tcW w:w="630" w:type="dxa"/>
            <w:tcBorders>
              <w:left w:val="nil"/>
              <w:right w:val="nil"/>
            </w:tcBorders>
            <w:shd w:val="clear" w:color="auto" w:fill="auto"/>
            <w:tcMar>
              <w:left w:w="14" w:type="dxa"/>
              <w:right w:w="43" w:type="dxa"/>
            </w:tcMar>
            <w:vAlign w:val="center"/>
          </w:tcPr>
          <w:p w:rsidR="00337FF2" w:rsidRDefault="00337FF2" w:rsidP="00337FF2">
            <w:pPr>
              <w:jc w:val="right"/>
              <w:rPr>
                <w:color w:val="000000"/>
                <w:sz w:val="16"/>
                <w:szCs w:val="16"/>
              </w:rPr>
            </w:pPr>
          </w:p>
        </w:tc>
        <w:tc>
          <w:tcPr>
            <w:tcW w:w="540" w:type="dxa"/>
            <w:tcBorders>
              <w:left w:val="nil"/>
              <w:right w:val="nil"/>
            </w:tcBorders>
            <w:shd w:val="clear" w:color="auto" w:fill="auto"/>
            <w:tcMar>
              <w:left w:w="14" w:type="dxa"/>
              <w:right w:w="43" w:type="dxa"/>
            </w:tcMar>
            <w:vAlign w:val="center"/>
          </w:tcPr>
          <w:p w:rsidR="00337FF2" w:rsidRDefault="00337FF2" w:rsidP="00337FF2">
            <w:pPr>
              <w:jc w:val="right"/>
              <w:rPr>
                <w:color w:val="000000"/>
                <w:sz w:val="16"/>
                <w:szCs w:val="16"/>
              </w:rPr>
            </w:pPr>
          </w:p>
        </w:tc>
        <w:tc>
          <w:tcPr>
            <w:tcW w:w="540" w:type="dxa"/>
            <w:tcBorders>
              <w:left w:val="nil"/>
              <w:right w:val="nil"/>
            </w:tcBorders>
            <w:shd w:val="clear" w:color="auto" w:fill="auto"/>
            <w:tcMar>
              <w:left w:w="14" w:type="dxa"/>
              <w:right w:w="43" w:type="dxa"/>
            </w:tcMar>
            <w:vAlign w:val="center"/>
          </w:tcPr>
          <w:p w:rsidR="00337FF2" w:rsidRDefault="00337FF2" w:rsidP="00337FF2">
            <w:pPr>
              <w:jc w:val="right"/>
              <w:rPr>
                <w:color w:val="000000"/>
                <w:sz w:val="16"/>
                <w:szCs w:val="16"/>
              </w:rPr>
            </w:pPr>
          </w:p>
        </w:tc>
        <w:tc>
          <w:tcPr>
            <w:tcW w:w="541" w:type="dxa"/>
            <w:tcBorders>
              <w:left w:val="nil"/>
              <w:bottom w:val="nil"/>
              <w:right w:val="nil"/>
            </w:tcBorders>
            <w:shd w:val="clear" w:color="auto" w:fill="auto"/>
            <w:tcMar>
              <w:left w:w="14" w:type="dxa"/>
              <w:right w:w="43" w:type="dxa"/>
            </w:tcMar>
            <w:vAlign w:val="center"/>
          </w:tcPr>
          <w:p w:rsidR="00337FF2" w:rsidRDefault="00337FF2" w:rsidP="00337FF2">
            <w:pPr>
              <w:jc w:val="right"/>
              <w:rPr>
                <w:color w:val="000000"/>
                <w:sz w:val="16"/>
                <w:szCs w:val="16"/>
              </w:rPr>
            </w:pPr>
          </w:p>
        </w:tc>
      </w:tr>
      <w:tr w:rsidR="00337FF2" w:rsidRPr="00BF4323" w:rsidTr="007361F7">
        <w:trPr>
          <w:trHeight w:hRule="exact" w:val="288"/>
          <w:jc w:val="center"/>
        </w:trPr>
        <w:tc>
          <w:tcPr>
            <w:tcW w:w="449" w:type="dxa"/>
            <w:tcBorders>
              <w:left w:val="nil"/>
              <w:bottom w:val="nil"/>
              <w:right w:val="nil"/>
            </w:tcBorders>
            <w:shd w:val="clear" w:color="auto" w:fill="auto"/>
            <w:tcMar>
              <w:left w:w="14" w:type="dxa"/>
              <w:right w:w="14" w:type="dxa"/>
            </w:tcMar>
            <w:vAlign w:val="center"/>
          </w:tcPr>
          <w:p w:rsidR="00337FF2" w:rsidRPr="001D3837" w:rsidRDefault="00337FF2" w:rsidP="00337FF2">
            <w:pPr>
              <w:jc w:val="right"/>
              <w:rPr>
                <w:sz w:val="16"/>
                <w:szCs w:val="16"/>
              </w:rPr>
            </w:pPr>
          </w:p>
        </w:tc>
        <w:tc>
          <w:tcPr>
            <w:tcW w:w="361" w:type="dxa"/>
            <w:tcBorders>
              <w:left w:val="nil"/>
              <w:right w:val="nil"/>
            </w:tcBorders>
            <w:shd w:val="clear" w:color="auto" w:fill="auto"/>
            <w:tcMar>
              <w:left w:w="14" w:type="dxa"/>
              <w:right w:w="14" w:type="dxa"/>
            </w:tcMar>
            <w:vAlign w:val="center"/>
          </w:tcPr>
          <w:p w:rsidR="00337FF2" w:rsidRPr="001D3837" w:rsidRDefault="00337FF2" w:rsidP="00337FF2">
            <w:pPr>
              <w:rPr>
                <w:sz w:val="16"/>
                <w:szCs w:val="16"/>
              </w:rPr>
            </w:pPr>
          </w:p>
        </w:tc>
        <w:tc>
          <w:tcPr>
            <w:tcW w:w="630" w:type="dxa"/>
            <w:tcBorders>
              <w:left w:val="nil"/>
              <w:right w:val="nil"/>
            </w:tcBorders>
            <w:shd w:val="clear" w:color="auto" w:fill="auto"/>
            <w:tcMar>
              <w:left w:w="14" w:type="dxa"/>
              <w:right w:w="14" w:type="dxa"/>
            </w:tcMar>
            <w:vAlign w:val="center"/>
          </w:tcPr>
          <w:p w:rsidR="00337FF2" w:rsidRDefault="00337FF2" w:rsidP="00337FF2">
            <w:pPr>
              <w:jc w:val="right"/>
              <w:rPr>
                <w:color w:val="000000"/>
                <w:sz w:val="16"/>
                <w:szCs w:val="16"/>
              </w:rPr>
            </w:pPr>
          </w:p>
        </w:tc>
        <w:tc>
          <w:tcPr>
            <w:tcW w:w="540" w:type="dxa"/>
            <w:tcBorders>
              <w:left w:val="nil"/>
              <w:right w:val="nil"/>
            </w:tcBorders>
            <w:shd w:val="clear" w:color="auto" w:fill="auto"/>
            <w:tcMar>
              <w:left w:w="14" w:type="dxa"/>
              <w:right w:w="14" w:type="dxa"/>
            </w:tcMar>
            <w:vAlign w:val="center"/>
          </w:tcPr>
          <w:p w:rsidR="00337FF2" w:rsidRDefault="00337FF2" w:rsidP="00337FF2">
            <w:pPr>
              <w:jc w:val="right"/>
              <w:rPr>
                <w:color w:val="000000"/>
                <w:sz w:val="16"/>
                <w:szCs w:val="16"/>
              </w:rPr>
            </w:pPr>
          </w:p>
        </w:tc>
        <w:tc>
          <w:tcPr>
            <w:tcW w:w="630" w:type="dxa"/>
            <w:tcBorders>
              <w:left w:val="nil"/>
              <w:right w:val="nil"/>
            </w:tcBorders>
            <w:shd w:val="clear" w:color="auto" w:fill="auto"/>
            <w:tcMar>
              <w:left w:w="14" w:type="dxa"/>
              <w:right w:w="14" w:type="dxa"/>
            </w:tcMar>
            <w:vAlign w:val="center"/>
          </w:tcPr>
          <w:p w:rsidR="00337FF2" w:rsidRDefault="00337FF2" w:rsidP="00337FF2">
            <w:pPr>
              <w:jc w:val="right"/>
              <w:rPr>
                <w:color w:val="000000"/>
                <w:sz w:val="16"/>
                <w:szCs w:val="16"/>
              </w:rPr>
            </w:pPr>
          </w:p>
        </w:tc>
        <w:tc>
          <w:tcPr>
            <w:tcW w:w="810" w:type="dxa"/>
            <w:tcBorders>
              <w:left w:val="nil"/>
              <w:right w:val="nil"/>
            </w:tcBorders>
            <w:shd w:val="clear" w:color="auto" w:fill="auto"/>
            <w:tcMar>
              <w:left w:w="14" w:type="dxa"/>
              <w:right w:w="14" w:type="dxa"/>
            </w:tcMar>
            <w:vAlign w:val="center"/>
          </w:tcPr>
          <w:p w:rsidR="00337FF2" w:rsidRDefault="00337FF2" w:rsidP="00337FF2">
            <w:pPr>
              <w:jc w:val="right"/>
              <w:rPr>
                <w:color w:val="000000"/>
                <w:sz w:val="16"/>
                <w:szCs w:val="16"/>
              </w:rPr>
            </w:pPr>
          </w:p>
        </w:tc>
        <w:tc>
          <w:tcPr>
            <w:tcW w:w="630" w:type="dxa"/>
            <w:tcBorders>
              <w:left w:val="nil"/>
              <w:right w:val="nil"/>
            </w:tcBorders>
            <w:shd w:val="clear" w:color="auto" w:fill="auto"/>
            <w:tcMar>
              <w:left w:w="14" w:type="dxa"/>
              <w:right w:w="14" w:type="dxa"/>
            </w:tcMar>
            <w:vAlign w:val="center"/>
          </w:tcPr>
          <w:p w:rsidR="00337FF2" w:rsidRDefault="00337FF2" w:rsidP="00337FF2">
            <w:pPr>
              <w:jc w:val="right"/>
              <w:rPr>
                <w:color w:val="000000"/>
                <w:sz w:val="16"/>
                <w:szCs w:val="16"/>
              </w:rPr>
            </w:pPr>
          </w:p>
        </w:tc>
        <w:tc>
          <w:tcPr>
            <w:tcW w:w="630" w:type="dxa"/>
            <w:tcBorders>
              <w:left w:val="nil"/>
              <w:right w:val="nil"/>
            </w:tcBorders>
            <w:shd w:val="clear" w:color="auto" w:fill="auto"/>
            <w:tcMar>
              <w:left w:w="14" w:type="dxa"/>
              <w:right w:w="14" w:type="dxa"/>
            </w:tcMar>
            <w:vAlign w:val="center"/>
          </w:tcPr>
          <w:p w:rsidR="00337FF2" w:rsidRDefault="00337FF2" w:rsidP="00337FF2">
            <w:pPr>
              <w:jc w:val="right"/>
              <w:rPr>
                <w:color w:val="000000"/>
                <w:sz w:val="16"/>
                <w:szCs w:val="16"/>
              </w:rPr>
            </w:pPr>
          </w:p>
        </w:tc>
        <w:tc>
          <w:tcPr>
            <w:tcW w:w="810" w:type="dxa"/>
            <w:tcBorders>
              <w:left w:val="nil"/>
              <w:right w:val="nil"/>
            </w:tcBorders>
            <w:shd w:val="clear" w:color="auto" w:fill="auto"/>
            <w:tcMar>
              <w:left w:w="14" w:type="dxa"/>
              <w:right w:w="14" w:type="dxa"/>
            </w:tcMar>
            <w:vAlign w:val="center"/>
          </w:tcPr>
          <w:p w:rsidR="00337FF2" w:rsidRDefault="00337FF2" w:rsidP="00337FF2">
            <w:pPr>
              <w:jc w:val="right"/>
              <w:rPr>
                <w:color w:val="000000"/>
                <w:sz w:val="16"/>
                <w:szCs w:val="16"/>
              </w:rPr>
            </w:pPr>
          </w:p>
        </w:tc>
        <w:tc>
          <w:tcPr>
            <w:tcW w:w="720" w:type="dxa"/>
            <w:tcBorders>
              <w:left w:val="nil"/>
              <w:right w:val="nil"/>
            </w:tcBorders>
            <w:shd w:val="clear" w:color="auto" w:fill="auto"/>
            <w:tcMar>
              <w:left w:w="14" w:type="dxa"/>
              <w:right w:w="14" w:type="dxa"/>
            </w:tcMar>
            <w:vAlign w:val="center"/>
          </w:tcPr>
          <w:p w:rsidR="00337FF2" w:rsidRDefault="00337FF2" w:rsidP="00337FF2">
            <w:pPr>
              <w:jc w:val="right"/>
              <w:rPr>
                <w:color w:val="000000"/>
                <w:sz w:val="16"/>
                <w:szCs w:val="16"/>
              </w:rPr>
            </w:pPr>
          </w:p>
        </w:tc>
        <w:tc>
          <w:tcPr>
            <w:tcW w:w="630" w:type="dxa"/>
            <w:tcBorders>
              <w:left w:val="nil"/>
              <w:right w:val="nil"/>
            </w:tcBorders>
            <w:shd w:val="clear" w:color="auto" w:fill="auto"/>
            <w:tcMar>
              <w:left w:w="14" w:type="dxa"/>
              <w:right w:w="14" w:type="dxa"/>
            </w:tcMar>
            <w:vAlign w:val="center"/>
          </w:tcPr>
          <w:p w:rsidR="00337FF2" w:rsidRDefault="00337FF2" w:rsidP="00337FF2">
            <w:pPr>
              <w:jc w:val="right"/>
              <w:rPr>
                <w:color w:val="000000"/>
                <w:sz w:val="16"/>
                <w:szCs w:val="16"/>
              </w:rPr>
            </w:pPr>
          </w:p>
        </w:tc>
        <w:tc>
          <w:tcPr>
            <w:tcW w:w="630" w:type="dxa"/>
            <w:tcBorders>
              <w:left w:val="nil"/>
              <w:right w:val="nil"/>
            </w:tcBorders>
            <w:shd w:val="clear" w:color="auto" w:fill="auto"/>
            <w:tcMar>
              <w:left w:w="14" w:type="dxa"/>
              <w:right w:w="14" w:type="dxa"/>
            </w:tcMar>
            <w:vAlign w:val="center"/>
          </w:tcPr>
          <w:p w:rsidR="00337FF2" w:rsidRDefault="00337FF2" w:rsidP="00337FF2">
            <w:pPr>
              <w:jc w:val="right"/>
              <w:rPr>
                <w:color w:val="000000"/>
                <w:sz w:val="16"/>
                <w:szCs w:val="16"/>
              </w:rPr>
            </w:pPr>
          </w:p>
        </w:tc>
        <w:tc>
          <w:tcPr>
            <w:tcW w:w="630" w:type="dxa"/>
            <w:tcBorders>
              <w:left w:val="nil"/>
              <w:right w:val="nil"/>
            </w:tcBorders>
            <w:shd w:val="clear" w:color="auto" w:fill="auto"/>
            <w:tcMar>
              <w:left w:w="14" w:type="dxa"/>
              <w:right w:w="14" w:type="dxa"/>
            </w:tcMar>
            <w:vAlign w:val="center"/>
          </w:tcPr>
          <w:p w:rsidR="00337FF2" w:rsidRDefault="00337FF2" w:rsidP="00337FF2">
            <w:pPr>
              <w:jc w:val="right"/>
              <w:rPr>
                <w:color w:val="000000"/>
                <w:sz w:val="16"/>
                <w:szCs w:val="16"/>
              </w:rPr>
            </w:pPr>
          </w:p>
        </w:tc>
        <w:tc>
          <w:tcPr>
            <w:tcW w:w="540" w:type="dxa"/>
            <w:tcBorders>
              <w:left w:val="nil"/>
              <w:right w:val="nil"/>
            </w:tcBorders>
            <w:shd w:val="clear" w:color="auto" w:fill="auto"/>
            <w:tcMar>
              <w:left w:w="14" w:type="dxa"/>
              <w:right w:w="14" w:type="dxa"/>
            </w:tcMar>
            <w:vAlign w:val="center"/>
          </w:tcPr>
          <w:p w:rsidR="00337FF2" w:rsidRDefault="00337FF2" w:rsidP="00337FF2">
            <w:pPr>
              <w:jc w:val="right"/>
              <w:rPr>
                <w:color w:val="000000"/>
                <w:sz w:val="16"/>
                <w:szCs w:val="16"/>
              </w:rPr>
            </w:pPr>
          </w:p>
        </w:tc>
        <w:tc>
          <w:tcPr>
            <w:tcW w:w="540" w:type="dxa"/>
            <w:tcBorders>
              <w:left w:val="nil"/>
              <w:right w:val="nil"/>
            </w:tcBorders>
            <w:shd w:val="clear" w:color="auto" w:fill="auto"/>
            <w:tcMar>
              <w:left w:w="14" w:type="dxa"/>
              <w:right w:w="14" w:type="dxa"/>
            </w:tcMar>
            <w:vAlign w:val="center"/>
          </w:tcPr>
          <w:p w:rsidR="00337FF2" w:rsidRDefault="00337FF2" w:rsidP="00337FF2">
            <w:pPr>
              <w:jc w:val="right"/>
              <w:rPr>
                <w:color w:val="000000"/>
                <w:sz w:val="16"/>
                <w:szCs w:val="16"/>
              </w:rPr>
            </w:pPr>
          </w:p>
        </w:tc>
        <w:tc>
          <w:tcPr>
            <w:tcW w:w="541" w:type="dxa"/>
            <w:tcBorders>
              <w:left w:val="nil"/>
              <w:bottom w:val="nil"/>
              <w:right w:val="nil"/>
            </w:tcBorders>
            <w:shd w:val="clear" w:color="auto" w:fill="auto"/>
            <w:tcMar>
              <w:left w:w="14" w:type="dxa"/>
              <w:right w:w="14" w:type="dxa"/>
            </w:tcMar>
            <w:vAlign w:val="center"/>
          </w:tcPr>
          <w:p w:rsidR="00337FF2" w:rsidRDefault="00337FF2" w:rsidP="00337FF2">
            <w:pPr>
              <w:jc w:val="right"/>
              <w:rPr>
                <w:color w:val="000000"/>
                <w:sz w:val="16"/>
                <w:szCs w:val="16"/>
              </w:rPr>
            </w:pPr>
          </w:p>
        </w:tc>
      </w:tr>
      <w:tr w:rsidR="00337FF2" w:rsidRPr="00BF4323" w:rsidTr="008519C9">
        <w:trPr>
          <w:trHeight w:hRule="exact" w:val="259"/>
          <w:jc w:val="center"/>
        </w:trPr>
        <w:tc>
          <w:tcPr>
            <w:tcW w:w="449" w:type="dxa"/>
            <w:tcBorders>
              <w:left w:val="nil"/>
              <w:bottom w:val="nil"/>
              <w:right w:val="nil"/>
            </w:tcBorders>
            <w:shd w:val="clear" w:color="auto" w:fill="auto"/>
            <w:tcMar>
              <w:left w:w="14" w:type="dxa"/>
              <w:right w:w="14" w:type="dxa"/>
            </w:tcMar>
            <w:vAlign w:val="center"/>
            <w:hideMark/>
          </w:tcPr>
          <w:p w:rsidR="00337FF2" w:rsidRPr="001D3837" w:rsidRDefault="00337FF2" w:rsidP="00337FF2">
            <w:pPr>
              <w:rPr>
                <w:sz w:val="16"/>
                <w:szCs w:val="16"/>
              </w:rPr>
            </w:pPr>
          </w:p>
        </w:tc>
        <w:tc>
          <w:tcPr>
            <w:tcW w:w="361" w:type="dxa"/>
            <w:tcBorders>
              <w:left w:val="nil"/>
              <w:bottom w:val="single" w:sz="12" w:space="0" w:color="000000"/>
              <w:right w:val="nil"/>
            </w:tcBorders>
            <w:shd w:val="clear" w:color="auto" w:fill="auto"/>
            <w:tcMar>
              <w:left w:w="14" w:type="dxa"/>
              <w:right w:w="14" w:type="dxa"/>
            </w:tcMar>
            <w:vAlign w:val="center"/>
            <w:hideMark/>
          </w:tcPr>
          <w:p w:rsidR="00337FF2" w:rsidRPr="001D3837" w:rsidRDefault="00337FF2" w:rsidP="00337FF2">
            <w:pPr>
              <w:rPr>
                <w:sz w:val="16"/>
                <w:szCs w:val="16"/>
              </w:rPr>
            </w:pPr>
          </w:p>
        </w:tc>
        <w:tc>
          <w:tcPr>
            <w:tcW w:w="630" w:type="dxa"/>
            <w:tcBorders>
              <w:left w:val="nil"/>
              <w:bottom w:val="nil"/>
              <w:right w:val="nil"/>
            </w:tcBorders>
            <w:shd w:val="clear" w:color="auto" w:fill="auto"/>
            <w:tcMar>
              <w:left w:w="14" w:type="dxa"/>
              <w:right w:w="14" w:type="dxa"/>
            </w:tcMar>
            <w:vAlign w:val="center"/>
          </w:tcPr>
          <w:p w:rsidR="00337FF2" w:rsidRPr="001D3837" w:rsidRDefault="00337FF2" w:rsidP="00337FF2">
            <w:pPr>
              <w:rPr>
                <w:sz w:val="16"/>
                <w:szCs w:val="16"/>
              </w:rPr>
            </w:pPr>
          </w:p>
        </w:tc>
        <w:tc>
          <w:tcPr>
            <w:tcW w:w="540" w:type="dxa"/>
            <w:tcBorders>
              <w:left w:val="nil"/>
              <w:bottom w:val="nil"/>
              <w:right w:val="nil"/>
            </w:tcBorders>
            <w:shd w:val="clear" w:color="auto" w:fill="auto"/>
            <w:tcMar>
              <w:left w:w="14" w:type="dxa"/>
              <w:right w:w="14" w:type="dxa"/>
            </w:tcMar>
            <w:vAlign w:val="center"/>
          </w:tcPr>
          <w:p w:rsidR="00337FF2" w:rsidRPr="001D3837" w:rsidRDefault="00337FF2" w:rsidP="00337FF2">
            <w:pPr>
              <w:rPr>
                <w:sz w:val="16"/>
                <w:szCs w:val="16"/>
              </w:rPr>
            </w:pPr>
          </w:p>
        </w:tc>
        <w:tc>
          <w:tcPr>
            <w:tcW w:w="630" w:type="dxa"/>
            <w:tcBorders>
              <w:left w:val="nil"/>
              <w:bottom w:val="nil"/>
              <w:right w:val="nil"/>
            </w:tcBorders>
            <w:shd w:val="clear" w:color="auto" w:fill="auto"/>
            <w:tcMar>
              <w:left w:w="14" w:type="dxa"/>
              <w:right w:w="14" w:type="dxa"/>
            </w:tcMar>
            <w:vAlign w:val="center"/>
          </w:tcPr>
          <w:p w:rsidR="00337FF2" w:rsidRPr="001D3837" w:rsidRDefault="00337FF2" w:rsidP="00337FF2">
            <w:pPr>
              <w:rPr>
                <w:sz w:val="16"/>
                <w:szCs w:val="16"/>
              </w:rPr>
            </w:pPr>
          </w:p>
        </w:tc>
        <w:tc>
          <w:tcPr>
            <w:tcW w:w="810" w:type="dxa"/>
            <w:tcBorders>
              <w:left w:val="nil"/>
              <w:bottom w:val="nil"/>
              <w:right w:val="nil"/>
            </w:tcBorders>
            <w:shd w:val="clear" w:color="auto" w:fill="auto"/>
            <w:tcMar>
              <w:left w:w="14" w:type="dxa"/>
              <w:right w:w="14" w:type="dxa"/>
            </w:tcMar>
            <w:vAlign w:val="center"/>
            <w:hideMark/>
          </w:tcPr>
          <w:p w:rsidR="00337FF2" w:rsidRPr="001D3837" w:rsidRDefault="00337FF2" w:rsidP="00337FF2">
            <w:pPr>
              <w:rPr>
                <w:sz w:val="16"/>
                <w:szCs w:val="16"/>
              </w:rPr>
            </w:pPr>
          </w:p>
        </w:tc>
        <w:tc>
          <w:tcPr>
            <w:tcW w:w="630" w:type="dxa"/>
            <w:tcBorders>
              <w:left w:val="nil"/>
              <w:bottom w:val="nil"/>
              <w:right w:val="nil"/>
            </w:tcBorders>
            <w:shd w:val="clear" w:color="auto" w:fill="auto"/>
            <w:tcMar>
              <w:left w:w="14" w:type="dxa"/>
              <w:right w:w="14" w:type="dxa"/>
            </w:tcMar>
            <w:vAlign w:val="center"/>
            <w:hideMark/>
          </w:tcPr>
          <w:p w:rsidR="00337FF2" w:rsidRPr="001D3837" w:rsidRDefault="00337FF2" w:rsidP="00337FF2">
            <w:pPr>
              <w:rPr>
                <w:sz w:val="16"/>
                <w:szCs w:val="16"/>
              </w:rPr>
            </w:pPr>
          </w:p>
        </w:tc>
        <w:tc>
          <w:tcPr>
            <w:tcW w:w="630" w:type="dxa"/>
            <w:tcBorders>
              <w:left w:val="nil"/>
              <w:bottom w:val="nil"/>
              <w:right w:val="nil"/>
            </w:tcBorders>
            <w:shd w:val="clear" w:color="auto" w:fill="auto"/>
            <w:tcMar>
              <w:left w:w="14" w:type="dxa"/>
              <w:right w:w="14" w:type="dxa"/>
            </w:tcMar>
            <w:vAlign w:val="center"/>
            <w:hideMark/>
          </w:tcPr>
          <w:p w:rsidR="00337FF2" w:rsidRPr="001D3837" w:rsidRDefault="00337FF2" w:rsidP="00337FF2">
            <w:pPr>
              <w:rPr>
                <w:sz w:val="16"/>
                <w:szCs w:val="16"/>
              </w:rPr>
            </w:pPr>
          </w:p>
        </w:tc>
        <w:tc>
          <w:tcPr>
            <w:tcW w:w="810" w:type="dxa"/>
            <w:tcBorders>
              <w:left w:val="nil"/>
              <w:bottom w:val="nil"/>
              <w:right w:val="nil"/>
            </w:tcBorders>
            <w:shd w:val="clear" w:color="auto" w:fill="auto"/>
            <w:tcMar>
              <w:left w:w="14" w:type="dxa"/>
              <w:right w:w="14" w:type="dxa"/>
            </w:tcMar>
            <w:vAlign w:val="center"/>
          </w:tcPr>
          <w:p w:rsidR="00337FF2" w:rsidRPr="001D3837" w:rsidRDefault="00337FF2" w:rsidP="00337FF2">
            <w:pPr>
              <w:rPr>
                <w:sz w:val="16"/>
                <w:szCs w:val="16"/>
              </w:rPr>
            </w:pPr>
          </w:p>
        </w:tc>
        <w:tc>
          <w:tcPr>
            <w:tcW w:w="720" w:type="dxa"/>
            <w:tcBorders>
              <w:left w:val="nil"/>
              <w:bottom w:val="nil"/>
              <w:right w:val="nil"/>
            </w:tcBorders>
            <w:shd w:val="clear" w:color="auto" w:fill="auto"/>
            <w:tcMar>
              <w:left w:w="14" w:type="dxa"/>
              <w:right w:w="14" w:type="dxa"/>
            </w:tcMar>
            <w:vAlign w:val="center"/>
          </w:tcPr>
          <w:p w:rsidR="00337FF2" w:rsidRPr="001D3837" w:rsidRDefault="00337FF2" w:rsidP="00337FF2">
            <w:pPr>
              <w:rPr>
                <w:sz w:val="16"/>
                <w:szCs w:val="16"/>
              </w:rPr>
            </w:pPr>
          </w:p>
        </w:tc>
        <w:tc>
          <w:tcPr>
            <w:tcW w:w="630" w:type="dxa"/>
            <w:tcBorders>
              <w:left w:val="nil"/>
              <w:bottom w:val="nil"/>
              <w:right w:val="nil"/>
            </w:tcBorders>
            <w:shd w:val="clear" w:color="auto" w:fill="auto"/>
            <w:tcMar>
              <w:left w:w="14" w:type="dxa"/>
              <w:right w:w="14" w:type="dxa"/>
            </w:tcMar>
            <w:vAlign w:val="center"/>
          </w:tcPr>
          <w:p w:rsidR="00337FF2" w:rsidRPr="001D3837" w:rsidRDefault="00337FF2" w:rsidP="00337FF2">
            <w:pPr>
              <w:rPr>
                <w:sz w:val="16"/>
                <w:szCs w:val="16"/>
              </w:rPr>
            </w:pPr>
          </w:p>
        </w:tc>
        <w:tc>
          <w:tcPr>
            <w:tcW w:w="630" w:type="dxa"/>
            <w:tcBorders>
              <w:left w:val="nil"/>
              <w:bottom w:val="nil"/>
              <w:right w:val="nil"/>
            </w:tcBorders>
            <w:shd w:val="clear" w:color="auto" w:fill="auto"/>
            <w:tcMar>
              <w:left w:w="14" w:type="dxa"/>
              <w:right w:w="14" w:type="dxa"/>
            </w:tcMar>
            <w:vAlign w:val="center"/>
          </w:tcPr>
          <w:p w:rsidR="00337FF2" w:rsidRPr="001D3837" w:rsidRDefault="00337FF2" w:rsidP="00337FF2">
            <w:pPr>
              <w:rPr>
                <w:sz w:val="16"/>
                <w:szCs w:val="16"/>
              </w:rPr>
            </w:pPr>
          </w:p>
        </w:tc>
        <w:tc>
          <w:tcPr>
            <w:tcW w:w="630" w:type="dxa"/>
            <w:tcBorders>
              <w:left w:val="nil"/>
              <w:bottom w:val="nil"/>
              <w:right w:val="nil"/>
            </w:tcBorders>
            <w:shd w:val="clear" w:color="auto" w:fill="auto"/>
            <w:tcMar>
              <w:left w:w="14" w:type="dxa"/>
              <w:right w:w="14" w:type="dxa"/>
            </w:tcMar>
            <w:vAlign w:val="center"/>
          </w:tcPr>
          <w:p w:rsidR="00337FF2" w:rsidRPr="001D3837" w:rsidRDefault="00337FF2" w:rsidP="00337FF2">
            <w:pPr>
              <w:rPr>
                <w:sz w:val="16"/>
                <w:szCs w:val="16"/>
              </w:rPr>
            </w:pPr>
          </w:p>
        </w:tc>
        <w:tc>
          <w:tcPr>
            <w:tcW w:w="540" w:type="dxa"/>
            <w:tcBorders>
              <w:left w:val="nil"/>
              <w:bottom w:val="nil"/>
              <w:right w:val="nil"/>
            </w:tcBorders>
            <w:shd w:val="clear" w:color="auto" w:fill="auto"/>
            <w:tcMar>
              <w:left w:w="14" w:type="dxa"/>
              <w:right w:w="14" w:type="dxa"/>
            </w:tcMar>
            <w:vAlign w:val="center"/>
            <w:hideMark/>
          </w:tcPr>
          <w:p w:rsidR="00337FF2" w:rsidRPr="001D3837" w:rsidRDefault="00337FF2" w:rsidP="00337FF2">
            <w:pPr>
              <w:rPr>
                <w:sz w:val="16"/>
                <w:szCs w:val="16"/>
              </w:rPr>
            </w:pPr>
          </w:p>
        </w:tc>
        <w:tc>
          <w:tcPr>
            <w:tcW w:w="540" w:type="dxa"/>
            <w:tcBorders>
              <w:left w:val="nil"/>
              <w:bottom w:val="single" w:sz="12" w:space="0" w:color="000000"/>
              <w:right w:val="nil"/>
            </w:tcBorders>
            <w:shd w:val="clear" w:color="auto" w:fill="auto"/>
            <w:tcMar>
              <w:left w:w="14" w:type="dxa"/>
              <w:right w:w="14" w:type="dxa"/>
            </w:tcMar>
            <w:vAlign w:val="center"/>
            <w:hideMark/>
          </w:tcPr>
          <w:p w:rsidR="00337FF2" w:rsidRPr="001D3837" w:rsidRDefault="00337FF2" w:rsidP="00337FF2">
            <w:pPr>
              <w:rPr>
                <w:sz w:val="16"/>
                <w:szCs w:val="16"/>
              </w:rPr>
            </w:pPr>
          </w:p>
        </w:tc>
        <w:tc>
          <w:tcPr>
            <w:tcW w:w="541" w:type="dxa"/>
            <w:tcBorders>
              <w:left w:val="nil"/>
              <w:bottom w:val="nil"/>
              <w:right w:val="nil"/>
            </w:tcBorders>
            <w:shd w:val="clear" w:color="auto" w:fill="auto"/>
            <w:tcMar>
              <w:left w:w="14" w:type="dxa"/>
              <w:right w:w="14" w:type="dxa"/>
            </w:tcMar>
            <w:vAlign w:val="center"/>
            <w:hideMark/>
          </w:tcPr>
          <w:p w:rsidR="00337FF2" w:rsidRPr="001D3837" w:rsidRDefault="00337FF2" w:rsidP="00337FF2">
            <w:pPr>
              <w:rPr>
                <w:sz w:val="16"/>
                <w:szCs w:val="16"/>
              </w:rPr>
            </w:pPr>
          </w:p>
        </w:tc>
      </w:tr>
      <w:tr w:rsidR="00337FF2" w:rsidRPr="00BF4323" w:rsidTr="00324BC5">
        <w:trPr>
          <w:trHeight w:hRule="exact" w:val="810"/>
          <w:jc w:val="center"/>
        </w:trPr>
        <w:tc>
          <w:tcPr>
            <w:tcW w:w="9721" w:type="dxa"/>
            <w:gridSpan w:val="16"/>
            <w:tcBorders>
              <w:top w:val="single" w:sz="12" w:space="0" w:color="000000"/>
              <w:left w:val="nil"/>
              <w:bottom w:val="nil"/>
              <w:right w:val="nil"/>
            </w:tcBorders>
            <w:shd w:val="clear" w:color="auto" w:fill="auto"/>
          </w:tcPr>
          <w:p w:rsidR="00337FF2" w:rsidRDefault="00337FF2" w:rsidP="00337FF2">
            <w:pPr>
              <w:jc w:val="right"/>
              <w:rPr>
                <w:sz w:val="14"/>
                <w:szCs w:val="14"/>
              </w:rPr>
            </w:pPr>
            <w:r w:rsidRPr="00BF4323">
              <w:rPr>
                <w:sz w:val="15"/>
                <w:szCs w:val="15"/>
              </w:rPr>
              <w:t> </w:t>
            </w:r>
            <w:r w:rsidRPr="00B863BF">
              <w:rPr>
                <w:sz w:val="14"/>
                <w:szCs w:val="14"/>
              </w:rPr>
              <w:t xml:space="preserve"> Source: Statistics &amp; Data Warehouse Department, SBP</w:t>
            </w:r>
          </w:p>
          <w:p w:rsidR="00337FF2" w:rsidRPr="00BF4323" w:rsidRDefault="00337FF2" w:rsidP="00337FF2">
            <w:pPr>
              <w:rPr>
                <w:sz w:val="15"/>
                <w:szCs w:val="15"/>
              </w:rPr>
            </w:pPr>
            <w:r>
              <w:rPr>
                <w:sz w:val="15"/>
                <w:szCs w:val="15"/>
              </w:rPr>
              <w:t>*. End of Current month over end of Previous month</w:t>
            </w:r>
          </w:p>
          <w:p w:rsidR="00337FF2" w:rsidRPr="00BF4323" w:rsidRDefault="00337FF2" w:rsidP="00337FF2">
            <w:pPr>
              <w:rPr>
                <w:sz w:val="15"/>
                <w:szCs w:val="15"/>
              </w:rPr>
            </w:pPr>
            <w:r>
              <w:rPr>
                <w:sz w:val="15"/>
                <w:szCs w:val="15"/>
              </w:rPr>
              <w:t>Note:</w:t>
            </w:r>
          </w:p>
          <w:p w:rsidR="00337FF2" w:rsidRPr="00BF4323" w:rsidRDefault="00337FF2" w:rsidP="00337FF2">
            <w:pPr>
              <w:autoSpaceDE w:val="0"/>
              <w:autoSpaceDN w:val="0"/>
              <w:adjustRightInd w:val="0"/>
              <w:rPr>
                <w:sz w:val="15"/>
                <w:szCs w:val="15"/>
              </w:rPr>
            </w:pPr>
            <w:r w:rsidRPr="00BF4323">
              <w:rPr>
                <w:sz w:val="15"/>
                <w:szCs w:val="15"/>
              </w:rPr>
              <w:t> </w:t>
            </w:r>
            <w:r>
              <w:rPr>
                <w:sz w:val="15"/>
                <w:szCs w:val="15"/>
              </w:rPr>
              <w:t>1. ( + ) Indicates appreciation , ( - ) indicates depreciation</w:t>
            </w:r>
          </w:p>
        </w:tc>
      </w:tr>
    </w:tbl>
    <w:p w:rsidR="008851CA" w:rsidRDefault="008851CA">
      <w:pPr>
        <w:pStyle w:val="Footer"/>
        <w:tabs>
          <w:tab w:val="clear" w:pos="4320"/>
          <w:tab w:val="clear" w:pos="8640"/>
        </w:tabs>
        <w:rPr>
          <w:sz w:val="19"/>
          <w:szCs w:val="19"/>
        </w:rPr>
      </w:pPr>
    </w:p>
    <w:p w:rsidR="00E22892" w:rsidRDefault="00E22892">
      <w:pPr>
        <w:pStyle w:val="Footer"/>
        <w:tabs>
          <w:tab w:val="clear" w:pos="4320"/>
          <w:tab w:val="clear" w:pos="8640"/>
        </w:tabs>
        <w:rPr>
          <w:sz w:val="19"/>
          <w:szCs w:val="19"/>
        </w:rPr>
      </w:pPr>
    </w:p>
    <w:p w:rsidR="00E22892" w:rsidRDefault="00E22892">
      <w:pPr>
        <w:pStyle w:val="Footer"/>
        <w:tabs>
          <w:tab w:val="clear" w:pos="4320"/>
          <w:tab w:val="clear" w:pos="8640"/>
        </w:tabs>
        <w:rPr>
          <w:sz w:val="19"/>
          <w:szCs w:val="19"/>
        </w:rPr>
      </w:pPr>
    </w:p>
    <w:p w:rsidR="00E22892" w:rsidRDefault="00E22892">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F0CF1" w:rsidRDefault="008F0CF1">
      <w:pPr>
        <w:pStyle w:val="Footer"/>
        <w:tabs>
          <w:tab w:val="clear" w:pos="4320"/>
          <w:tab w:val="clear" w:pos="8640"/>
        </w:tabs>
        <w:rPr>
          <w:sz w:val="19"/>
          <w:szCs w:val="19"/>
        </w:rPr>
      </w:pPr>
    </w:p>
    <w:p w:rsidR="008851CA" w:rsidRPr="00BF4323" w:rsidRDefault="008851CA">
      <w:pPr>
        <w:pStyle w:val="Footer"/>
        <w:tabs>
          <w:tab w:val="clear" w:pos="4320"/>
          <w:tab w:val="clear" w:pos="8640"/>
        </w:tabs>
        <w:rPr>
          <w:sz w:val="19"/>
          <w:szCs w:val="19"/>
        </w:rPr>
      </w:pPr>
    </w:p>
    <w:tbl>
      <w:tblPr>
        <w:tblW w:w="10034" w:type="dxa"/>
        <w:tblInd w:w="-72" w:type="dxa"/>
        <w:tblLook w:val="04A0" w:firstRow="1" w:lastRow="0" w:firstColumn="1" w:lastColumn="0" w:noHBand="0" w:noVBand="1"/>
      </w:tblPr>
      <w:tblGrid>
        <w:gridCol w:w="1016"/>
        <w:gridCol w:w="621"/>
        <w:gridCol w:w="620"/>
        <w:gridCol w:w="620"/>
        <w:gridCol w:w="620"/>
        <w:gridCol w:w="594"/>
        <w:gridCol w:w="679"/>
        <w:gridCol w:w="720"/>
        <w:gridCol w:w="720"/>
        <w:gridCol w:w="720"/>
        <w:gridCol w:w="813"/>
        <w:gridCol w:w="779"/>
        <w:gridCol w:w="778"/>
        <w:gridCol w:w="734"/>
      </w:tblGrid>
      <w:tr w:rsidR="001C5EFF" w:rsidRPr="001C5EFF" w:rsidTr="00AD053F">
        <w:trPr>
          <w:trHeight w:val="375"/>
        </w:trPr>
        <w:tc>
          <w:tcPr>
            <w:tcW w:w="10034" w:type="dxa"/>
            <w:gridSpan w:val="14"/>
            <w:tcBorders>
              <w:top w:val="nil"/>
              <w:left w:val="nil"/>
              <w:bottom w:val="nil"/>
              <w:right w:val="nil"/>
            </w:tcBorders>
            <w:shd w:val="clear" w:color="auto" w:fill="auto"/>
            <w:hideMark/>
          </w:tcPr>
          <w:p w:rsidR="001C5EFF" w:rsidRPr="001C5EFF" w:rsidRDefault="00A65712" w:rsidP="001C5EFF">
            <w:pPr>
              <w:jc w:val="center"/>
              <w:rPr>
                <w:b/>
                <w:bCs/>
                <w:color w:val="000000"/>
                <w:sz w:val="28"/>
                <w:szCs w:val="28"/>
              </w:rPr>
            </w:pPr>
            <w:r>
              <w:rPr>
                <w:b/>
                <w:bCs/>
                <w:color w:val="000000"/>
                <w:sz w:val="28"/>
                <w:szCs w:val="28"/>
              </w:rPr>
              <w:lastRenderedPageBreak/>
              <w:t>4.7</w:t>
            </w:r>
            <w:r w:rsidR="001C5EFF" w:rsidRPr="001C5EFF">
              <w:rPr>
                <w:b/>
                <w:bCs/>
                <w:color w:val="000000"/>
                <w:sz w:val="28"/>
                <w:szCs w:val="28"/>
              </w:rPr>
              <w:t xml:space="preserve">    Appreciation / Depreciation* of Pak Rupee</w:t>
            </w:r>
          </w:p>
        </w:tc>
      </w:tr>
      <w:tr w:rsidR="001C5EFF" w:rsidRPr="001C5EFF" w:rsidTr="00AD053F">
        <w:trPr>
          <w:trHeight w:val="375"/>
        </w:trPr>
        <w:tc>
          <w:tcPr>
            <w:tcW w:w="10034" w:type="dxa"/>
            <w:gridSpan w:val="14"/>
            <w:tcBorders>
              <w:top w:val="nil"/>
              <w:left w:val="nil"/>
              <w:bottom w:val="nil"/>
              <w:right w:val="nil"/>
            </w:tcBorders>
            <w:shd w:val="clear" w:color="auto" w:fill="auto"/>
            <w:hideMark/>
          </w:tcPr>
          <w:p w:rsidR="001C5EFF" w:rsidRPr="001C5EFF" w:rsidRDefault="001C5EFF" w:rsidP="001C5EFF">
            <w:pPr>
              <w:jc w:val="center"/>
              <w:rPr>
                <w:b/>
                <w:bCs/>
                <w:color w:val="000000"/>
                <w:sz w:val="28"/>
                <w:szCs w:val="28"/>
              </w:rPr>
            </w:pPr>
            <w:r w:rsidRPr="001C5EFF">
              <w:rPr>
                <w:b/>
                <w:bCs/>
                <w:color w:val="000000"/>
                <w:sz w:val="28"/>
                <w:szCs w:val="28"/>
              </w:rPr>
              <w:t>Against  Selected  Currencies</w:t>
            </w:r>
          </w:p>
        </w:tc>
      </w:tr>
      <w:tr w:rsidR="001C5EFF" w:rsidRPr="001C5EFF" w:rsidTr="00AD053F">
        <w:trPr>
          <w:trHeight w:val="315"/>
        </w:trPr>
        <w:tc>
          <w:tcPr>
            <w:tcW w:w="10034" w:type="dxa"/>
            <w:gridSpan w:val="14"/>
            <w:tcBorders>
              <w:top w:val="nil"/>
              <w:left w:val="nil"/>
              <w:bottom w:val="single" w:sz="12" w:space="0" w:color="auto"/>
              <w:right w:val="nil"/>
            </w:tcBorders>
            <w:shd w:val="clear" w:color="auto" w:fill="auto"/>
            <w:vAlign w:val="bottom"/>
            <w:hideMark/>
          </w:tcPr>
          <w:p w:rsidR="001C5EFF" w:rsidRPr="001C5EFF" w:rsidRDefault="001C5EFF" w:rsidP="001C5EFF">
            <w:pPr>
              <w:jc w:val="right"/>
              <w:rPr>
                <w:color w:val="000000"/>
                <w:sz w:val="15"/>
                <w:szCs w:val="15"/>
              </w:rPr>
            </w:pPr>
            <w:r w:rsidRPr="001C5EFF">
              <w:rPr>
                <w:color w:val="000000"/>
                <w:sz w:val="15"/>
                <w:szCs w:val="15"/>
              </w:rPr>
              <w:t>(In Percent)</w:t>
            </w:r>
          </w:p>
        </w:tc>
      </w:tr>
      <w:tr w:rsidR="00B32DA7" w:rsidRPr="001C5EFF" w:rsidTr="00964106">
        <w:trPr>
          <w:trHeight w:val="235"/>
        </w:trPr>
        <w:tc>
          <w:tcPr>
            <w:tcW w:w="1016" w:type="dxa"/>
            <w:vMerge w:val="restart"/>
            <w:tcBorders>
              <w:top w:val="nil"/>
              <w:left w:val="nil"/>
              <w:right w:val="single" w:sz="4" w:space="0" w:color="auto"/>
            </w:tcBorders>
            <w:shd w:val="clear" w:color="auto" w:fill="auto"/>
            <w:vAlign w:val="center"/>
            <w:hideMark/>
          </w:tcPr>
          <w:p w:rsidR="00B32DA7" w:rsidRPr="001C5EFF" w:rsidRDefault="00B32DA7" w:rsidP="00295660">
            <w:pPr>
              <w:jc w:val="center"/>
              <w:rPr>
                <w:b/>
                <w:bCs/>
                <w:color w:val="000000"/>
                <w:sz w:val="16"/>
                <w:szCs w:val="16"/>
              </w:rPr>
            </w:pPr>
            <w:r w:rsidRPr="001C5EFF">
              <w:rPr>
                <w:b/>
                <w:bCs/>
                <w:color w:val="000000"/>
                <w:sz w:val="16"/>
                <w:szCs w:val="16"/>
              </w:rPr>
              <w:t>END OF PERIOD</w:t>
            </w:r>
          </w:p>
        </w:tc>
        <w:tc>
          <w:tcPr>
            <w:tcW w:w="621" w:type="dxa"/>
            <w:vMerge w:val="restart"/>
            <w:tcBorders>
              <w:top w:val="nil"/>
              <w:left w:val="single" w:sz="4" w:space="0" w:color="auto"/>
              <w:right w:val="single" w:sz="4" w:space="0" w:color="auto"/>
            </w:tcBorders>
            <w:shd w:val="clear" w:color="auto" w:fill="auto"/>
            <w:vAlign w:val="center"/>
            <w:hideMark/>
          </w:tcPr>
          <w:p w:rsidR="00B32DA7" w:rsidRPr="003F6A90" w:rsidRDefault="00B32DA7" w:rsidP="00295660">
            <w:pPr>
              <w:jc w:val="center"/>
              <w:rPr>
                <w:b/>
                <w:bCs/>
                <w:color w:val="000000"/>
                <w:sz w:val="16"/>
                <w:szCs w:val="16"/>
              </w:rPr>
            </w:pPr>
            <w:r>
              <w:rPr>
                <w:b/>
                <w:bCs/>
                <w:color w:val="000000"/>
                <w:sz w:val="16"/>
                <w:szCs w:val="16"/>
              </w:rPr>
              <w:t>2016</w:t>
            </w:r>
          </w:p>
        </w:tc>
        <w:tc>
          <w:tcPr>
            <w:tcW w:w="620" w:type="dxa"/>
            <w:vMerge w:val="restart"/>
            <w:tcBorders>
              <w:top w:val="nil"/>
              <w:left w:val="single" w:sz="4" w:space="0" w:color="auto"/>
              <w:right w:val="single" w:sz="4" w:space="0" w:color="auto"/>
            </w:tcBorders>
            <w:shd w:val="clear" w:color="auto" w:fill="auto"/>
            <w:vAlign w:val="center"/>
          </w:tcPr>
          <w:p w:rsidR="00B32DA7" w:rsidRPr="003F6A90" w:rsidRDefault="00B32DA7" w:rsidP="00295660">
            <w:pPr>
              <w:jc w:val="center"/>
              <w:rPr>
                <w:b/>
                <w:bCs/>
                <w:color w:val="000000"/>
                <w:sz w:val="16"/>
                <w:szCs w:val="16"/>
              </w:rPr>
            </w:pPr>
            <w:r>
              <w:rPr>
                <w:b/>
                <w:bCs/>
                <w:color w:val="000000"/>
                <w:sz w:val="16"/>
                <w:szCs w:val="16"/>
              </w:rPr>
              <w:t>2017</w:t>
            </w:r>
          </w:p>
        </w:tc>
        <w:tc>
          <w:tcPr>
            <w:tcW w:w="620" w:type="dxa"/>
            <w:vMerge w:val="restart"/>
            <w:tcBorders>
              <w:top w:val="nil"/>
              <w:left w:val="single" w:sz="4" w:space="0" w:color="auto"/>
              <w:right w:val="single" w:sz="4" w:space="0" w:color="auto"/>
            </w:tcBorders>
            <w:shd w:val="clear" w:color="auto" w:fill="auto"/>
            <w:vAlign w:val="center"/>
          </w:tcPr>
          <w:p w:rsidR="00B32DA7" w:rsidRPr="003F6A90" w:rsidRDefault="00B32DA7" w:rsidP="00295660">
            <w:pPr>
              <w:jc w:val="center"/>
              <w:rPr>
                <w:b/>
                <w:bCs/>
                <w:color w:val="000000"/>
                <w:sz w:val="16"/>
                <w:szCs w:val="16"/>
              </w:rPr>
            </w:pPr>
            <w:r>
              <w:rPr>
                <w:b/>
                <w:bCs/>
                <w:color w:val="000000"/>
                <w:sz w:val="16"/>
                <w:szCs w:val="16"/>
              </w:rPr>
              <w:t>2018</w:t>
            </w:r>
          </w:p>
        </w:tc>
        <w:tc>
          <w:tcPr>
            <w:tcW w:w="2613" w:type="dxa"/>
            <w:gridSpan w:val="4"/>
            <w:tcBorders>
              <w:top w:val="single" w:sz="12" w:space="0" w:color="auto"/>
              <w:left w:val="single" w:sz="4" w:space="0" w:color="auto"/>
              <w:right w:val="single" w:sz="4" w:space="0" w:color="auto"/>
            </w:tcBorders>
            <w:shd w:val="clear" w:color="auto" w:fill="auto"/>
            <w:vAlign w:val="center"/>
            <w:hideMark/>
          </w:tcPr>
          <w:p w:rsidR="00B32DA7" w:rsidRPr="003F6A90" w:rsidRDefault="00B32DA7" w:rsidP="00295660">
            <w:pPr>
              <w:jc w:val="center"/>
              <w:rPr>
                <w:b/>
                <w:bCs/>
                <w:color w:val="000000"/>
                <w:sz w:val="16"/>
                <w:szCs w:val="16"/>
              </w:rPr>
            </w:pPr>
            <w:r>
              <w:rPr>
                <w:b/>
                <w:bCs/>
                <w:color w:val="000000"/>
                <w:sz w:val="16"/>
                <w:szCs w:val="16"/>
              </w:rPr>
              <w:t>Quarterly</w:t>
            </w:r>
          </w:p>
        </w:tc>
        <w:tc>
          <w:tcPr>
            <w:tcW w:w="1440" w:type="dxa"/>
            <w:gridSpan w:val="2"/>
            <w:vMerge w:val="restart"/>
            <w:tcBorders>
              <w:top w:val="single" w:sz="12" w:space="0" w:color="auto"/>
              <w:left w:val="single" w:sz="4" w:space="0" w:color="auto"/>
              <w:right w:val="single" w:sz="4" w:space="0" w:color="auto"/>
            </w:tcBorders>
            <w:shd w:val="clear" w:color="auto" w:fill="auto"/>
            <w:vAlign w:val="center"/>
            <w:hideMark/>
          </w:tcPr>
          <w:p w:rsidR="00B32DA7" w:rsidRPr="003F6A90" w:rsidRDefault="00B32DA7" w:rsidP="00295660">
            <w:pPr>
              <w:jc w:val="center"/>
              <w:rPr>
                <w:b/>
                <w:bCs/>
                <w:color w:val="000000"/>
                <w:sz w:val="16"/>
                <w:szCs w:val="16"/>
              </w:rPr>
            </w:pPr>
            <w:r>
              <w:rPr>
                <w:b/>
                <w:bCs/>
                <w:color w:val="000000"/>
                <w:sz w:val="16"/>
                <w:szCs w:val="16"/>
              </w:rPr>
              <w:t>2018</w:t>
            </w:r>
          </w:p>
        </w:tc>
        <w:tc>
          <w:tcPr>
            <w:tcW w:w="3104" w:type="dxa"/>
            <w:gridSpan w:val="4"/>
            <w:vMerge w:val="restart"/>
            <w:tcBorders>
              <w:top w:val="single" w:sz="12" w:space="0" w:color="auto"/>
              <w:left w:val="single" w:sz="4" w:space="0" w:color="auto"/>
              <w:right w:val="nil"/>
            </w:tcBorders>
            <w:shd w:val="clear" w:color="auto" w:fill="auto"/>
            <w:vAlign w:val="center"/>
          </w:tcPr>
          <w:p w:rsidR="00B32DA7" w:rsidRPr="003F6A90" w:rsidRDefault="00B32DA7" w:rsidP="00295660">
            <w:pPr>
              <w:jc w:val="center"/>
              <w:rPr>
                <w:b/>
                <w:bCs/>
                <w:color w:val="000000"/>
                <w:sz w:val="16"/>
                <w:szCs w:val="16"/>
              </w:rPr>
            </w:pPr>
            <w:r>
              <w:rPr>
                <w:b/>
                <w:bCs/>
                <w:color w:val="000000"/>
                <w:sz w:val="16"/>
                <w:szCs w:val="16"/>
              </w:rPr>
              <w:t>2019</w:t>
            </w:r>
          </w:p>
        </w:tc>
      </w:tr>
      <w:tr w:rsidR="00AD053F" w:rsidRPr="001C5EFF" w:rsidTr="00B7267B">
        <w:trPr>
          <w:trHeight w:val="235"/>
        </w:trPr>
        <w:tc>
          <w:tcPr>
            <w:tcW w:w="1016" w:type="dxa"/>
            <w:vMerge/>
            <w:tcBorders>
              <w:left w:val="nil"/>
              <w:right w:val="single" w:sz="4" w:space="0" w:color="auto"/>
            </w:tcBorders>
            <w:shd w:val="clear" w:color="auto" w:fill="auto"/>
            <w:hideMark/>
          </w:tcPr>
          <w:p w:rsidR="00AD053F" w:rsidRPr="001C5EFF" w:rsidRDefault="00AD053F" w:rsidP="00295660">
            <w:pPr>
              <w:jc w:val="center"/>
              <w:rPr>
                <w:b/>
                <w:bCs/>
                <w:color w:val="000000"/>
                <w:sz w:val="16"/>
                <w:szCs w:val="16"/>
              </w:rPr>
            </w:pPr>
          </w:p>
        </w:tc>
        <w:tc>
          <w:tcPr>
            <w:tcW w:w="621" w:type="dxa"/>
            <w:vMerge/>
            <w:tcBorders>
              <w:left w:val="single" w:sz="4" w:space="0" w:color="auto"/>
              <w:right w:val="single" w:sz="4" w:space="0" w:color="auto"/>
            </w:tcBorders>
            <w:shd w:val="clear" w:color="auto" w:fill="auto"/>
            <w:vAlign w:val="center"/>
            <w:hideMark/>
          </w:tcPr>
          <w:p w:rsidR="00AD053F" w:rsidRPr="003F6A90" w:rsidRDefault="00AD053F" w:rsidP="00295660">
            <w:pPr>
              <w:jc w:val="center"/>
              <w:rPr>
                <w:b/>
                <w:bCs/>
                <w:color w:val="000000"/>
                <w:sz w:val="16"/>
                <w:szCs w:val="16"/>
              </w:rPr>
            </w:pPr>
          </w:p>
        </w:tc>
        <w:tc>
          <w:tcPr>
            <w:tcW w:w="620" w:type="dxa"/>
            <w:vMerge/>
            <w:tcBorders>
              <w:left w:val="single" w:sz="4" w:space="0" w:color="auto"/>
              <w:right w:val="single" w:sz="4" w:space="0" w:color="auto"/>
            </w:tcBorders>
            <w:shd w:val="clear" w:color="auto" w:fill="auto"/>
            <w:vAlign w:val="center"/>
          </w:tcPr>
          <w:p w:rsidR="00AD053F" w:rsidRPr="003F6A90" w:rsidRDefault="00AD053F" w:rsidP="00295660">
            <w:pPr>
              <w:jc w:val="center"/>
              <w:rPr>
                <w:b/>
                <w:bCs/>
                <w:color w:val="000000"/>
                <w:sz w:val="16"/>
                <w:szCs w:val="16"/>
              </w:rPr>
            </w:pPr>
          </w:p>
        </w:tc>
        <w:tc>
          <w:tcPr>
            <w:tcW w:w="620" w:type="dxa"/>
            <w:vMerge/>
            <w:tcBorders>
              <w:left w:val="single" w:sz="4" w:space="0" w:color="auto"/>
              <w:right w:val="single" w:sz="4" w:space="0" w:color="auto"/>
            </w:tcBorders>
            <w:shd w:val="clear" w:color="auto" w:fill="auto"/>
            <w:vAlign w:val="center"/>
          </w:tcPr>
          <w:p w:rsidR="00AD053F" w:rsidRDefault="00AD053F" w:rsidP="00295660">
            <w:pPr>
              <w:jc w:val="center"/>
              <w:rPr>
                <w:b/>
                <w:bCs/>
                <w:color w:val="000000"/>
                <w:sz w:val="16"/>
                <w:szCs w:val="16"/>
              </w:rPr>
            </w:pPr>
          </w:p>
        </w:tc>
        <w:tc>
          <w:tcPr>
            <w:tcW w:w="620" w:type="dxa"/>
            <w:tcBorders>
              <w:top w:val="single" w:sz="4" w:space="0" w:color="auto"/>
              <w:left w:val="single" w:sz="4" w:space="0" w:color="auto"/>
              <w:bottom w:val="single" w:sz="4" w:space="0" w:color="auto"/>
              <w:right w:val="single" w:sz="4" w:space="0" w:color="auto"/>
            </w:tcBorders>
            <w:shd w:val="clear" w:color="auto" w:fill="auto"/>
            <w:vAlign w:val="center"/>
          </w:tcPr>
          <w:p w:rsidR="00AD053F" w:rsidRDefault="00AD053F" w:rsidP="00295660">
            <w:pPr>
              <w:jc w:val="center"/>
              <w:rPr>
                <w:b/>
                <w:bCs/>
                <w:color w:val="000000"/>
                <w:sz w:val="16"/>
                <w:szCs w:val="16"/>
              </w:rPr>
            </w:pPr>
            <w:r>
              <w:rPr>
                <w:b/>
                <w:bCs/>
                <w:color w:val="000000"/>
                <w:sz w:val="16"/>
                <w:szCs w:val="16"/>
              </w:rPr>
              <w:t>2018</w:t>
            </w:r>
          </w:p>
        </w:tc>
        <w:tc>
          <w:tcPr>
            <w:tcW w:w="199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D053F" w:rsidRDefault="00AD053F" w:rsidP="00295660">
            <w:pPr>
              <w:jc w:val="center"/>
              <w:rPr>
                <w:b/>
                <w:bCs/>
                <w:color w:val="000000"/>
                <w:sz w:val="16"/>
                <w:szCs w:val="16"/>
              </w:rPr>
            </w:pPr>
            <w:r>
              <w:rPr>
                <w:b/>
                <w:bCs/>
                <w:color w:val="000000"/>
                <w:sz w:val="16"/>
                <w:szCs w:val="16"/>
              </w:rPr>
              <w:t>2019</w:t>
            </w:r>
          </w:p>
        </w:tc>
        <w:tc>
          <w:tcPr>
            <w:tcW w:w="1440" w:type="dxa"/>
            <w:gridSpan w:val="2"/>
            <w:vMerge/>
            <w:tcBorders>
              <w:left w:val="single" w:sz="4" w:space="0" w:color="auto"/>
              <w:bottom w:val="single" w:sz="4" w:space="0" w:color="auto"/>
              <w:right w:val="single" w:sz="4" w:space="0" w:color="auto"/>
            </w:tcBorders>
            <w:shd w:val="clear" w:color="auto" w:fill="auto"/>
            <w:vAlign w:val="center"/>
            <w:hideMark/>
          </w:tcPr>
          <w:p w:rsidR="00AD053F" w:rsidRDefault="00AD053F" w:rsidP="00295660">
            <w:pPr>
              <w:jc w:val="center"/>
              <w:rPr>
                <w:b/>
                <w:bCs/>
                <w:color w:val="000000"/>
                <w:sz w:val="16"/>
                <w:szCs w:val="16"/>
              </w:rPr>
            </w:pPr>
          </w:p>
        </w:tc>
        <w:tc>
          <w:tcPr>
            <w:tcW w:w="3104" w:type="dxa"/>
            <w:gridSpan w:val="4"/>
            <w:vMerge/>
            <w:tcBorders>
              <w:left w:val="single" w:sz="4" w:space="0" w:color="auto"/>
              <w:bottom w:val="single" w:sz="4" w:space="0" w:color="auto"/>
              <w:right w:val="nil"/>
            </w:tcBorders>
            <w:shd w:val="clear" w:color="auto" w:fill="auto"/>
            <w:vAlign w:val="center"/>
          </w:tcPr>
          <w:p w:rsidR="00AD053F" w:rsidRDefault="00AD053F" w:rsidP="00295660">
            <w:pPr>
              <w:jc w:val="center"/>
              <w:rPr>
                <w:b/>
                <w:bCs/>
                <w:color w:val="000000"/>
                <w:sz w:val="16"/>
                <w:szCs w:val="16"/>
              </w:rPr>
            </w:pPr>
          </w:p>
        </w:tc>
      </w:tr>
      <w:tr w:rsidR="00E45DF6" w:rsidRPr="001C5EFF" w:rsidTr="00B7267B">
        <w:trPr>
          <w:trHeight w:val="300"/>
        </w:trPr>
        <w:tc>
          <w:tcPr>
            <w:tcW w:w="1016" w:type="dxa"/>
            <w:vMerge/>
            <w:tcBorders>
              <w:left w:val="nil"/>
              <w:bottom w:val="single" w:sz="12" w:space="0" w:color="000000"/>
              <w:right w:val="single" w:sz="4" w:space="0" w:color="auto"/>
            </w:tcBorders>
            <w:shd w:val="clear" w:color="auto" w:fill="auto"/>
            <w:vAlign w:val="center"/>
            <w:hideMark/>
          </w:tcPr>
          <w:p w:rsidR="00E45DF6" w:rsidRPr="001C5EFF" w:rsidRDefault="00E45DF6" w:rsidP="00E45DF6">
            <w:pPr>
              <w:rPr>
                <w:b/>
                <w:bCs/>
                <w:color w:val="000000"/>
                <w:sz w:val="16"/>
                <w:szCs w:val="16"/>
              </w:rPr>
            </w:pPr>
          </w:p>
        </w:tc>
        <w:tc>
          <w:tcPr>
            <w:tcW w:w="621"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E45DF6" w:rsidRPr="001C5EFF" w:rsidRDefault="00E45DF6" w:rsidP="00E45DF6">
            <w:pPr>
              <w:jc w:val="right"/>
              <w:rPr>
                <w:color w:val="000000"/>
                <w:sz w:val="16"/>
                <w:szCs w:val="16"/>
              </w:rPr>
            </w:pPr>
          </w:p>
        </w:tc>
        <w:tc>
          <w:tcPr>
            <w:tcW w:w="62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E45DF6" w:rsidRPr="001C5EFF" w:rsidRDefault="00E45DF6" w:rsidP="00E45DF6">
            <w:pPr>
              <w:jc w:val="right"/>
              <w:rPr>
                <w:color w:val="000000"/>
                <w:sz w:val="16"/>
                <w:szCs w:val="16"/>
              </w:rPr>
            </w:pPr>
          </w:p>
        </w:tc>
        <w:tc>
          <w:tcPr>
            <w:tcW w:w="62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E45DF6" w:rsidRPr="001C5EFF" w:rsidRDefault="00E45DF6" w:rsidP="00E45DF6">
            <w:pPr>
              <w:jc w:val="right"/>
              <w:rPr>
                <w:color w:val="000000"/>
                <w:sz w:val="16"/>
                <w:szCs w:val="16"/>
              </w:rPr>
            </w:pPr>
          </w:p>
        </w:tc>
        <w:tc>
          <w:tcPr>
            <w:tcW w:w="62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E45DF6" w:rsidRPr="005B1592" w:rsidRDefault="00E45DF6" w:rsidP="00E45DF6">
            <w:pPr>
              <w:jc w:val="right"/>
              <w:rPr>
                <w:b/>
                <w:bCs/>
                <w:color w:val="000000"/>
                <w:sz w:val="16"/>
                <w:szCs w:val="16"/>
              </w:rPr>
            </w:pPr>
            <w:r>
              <w:rPr>
                <w:b/>
                <w:bCs/>
                <w:color w:val="000000"/>
                <w:sz w:val="16"/>
                <w:szCs w:val="16"/>
              </w:rPr>
              <w:t>IV</w:t>
            </w:r>
          </w:p>
        </w:tc>
        <w:tc>
          <w:tcPr>
            <w:tcW w:w="594"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E45DF6" w:rsidRPr="005B1592" w:rsidRDefault="00E45DF6" w:rsidP="00E45DF6">
            <w:pPr>
              <w:jc w:val="right"/>
              <w:rPr>
                <w:b/>
                <w:bCs/>
                <w:color w:val="000000"/>
                <w:sz w:val="16"/>
                <w:szCs w:val="16"/>
              </w:rPr>
            </w:pPr>
            <w:r>
              <w:rPr>
                <w:b/>
                <w:bCs/>
                <w:color w:val="000000"/>
                <w:sz w:val="16"/>
                <w:szCs w:val="16"/>
              </w:rPr>
              <w:t>I</w:t>
            </w:r>
          </w:p>
        </w:tc>
        <w:tc>
          <w:tcPr>
            <w:tcW w:w="679" w:type="dxa"/>
            <w:tcBorders>
              <w:top w:val="single" w:sz="4" w:space="0" w:color="auto"/>
              <w:bottom w:val="single" w:sz="12" w:space="0" w:color="auto"/>
            </w:tcBorders>
            <w:shd w:val="clear" w:color="auto" w:fill="auto"/>
            <w:tcMar>
              <w:left w:w="43" w:type="dxa"/>
              <w:right w:w="43" w:type="dxa"/>
            </w:tcMar>
            <w:vAlign w:val="center"/>
          </w:tcPr>
          <w:p w:rsidR="00E45DF6" w:rsidRPr="005B1592" w:rsidRDefault="00E45DF6" w:rsidP="00E45DF6">
            <w:pPr>
              <w:jc w:val="right"/>
              <w:rPr>
                <w:b/>
                <w:bCs/>
                <w:color w:val="000000"/>
                <w:sz w:val="16"/>
                <w:szCs w:val="16"/>
              </w:rPr>
            </w:pPr>
            <w:r>
              <w:rPr>
                <w:b/>
                <w:bCs/>
                <w:color w:val="000000"/>
                <w:sz w:val="16"/>
                <w:szCs w:val="16"/>
              </w:rPr>
              <w:t>II</w:t>
            </w:r>
          </w:p>
        </w:tc>
        <w:tc>
          <w:tcPr>
            <w:tcW w:w="720"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E45DF6" w:rsidRPr="005B1592" w:rsidRDefault="00E45DF6" w:rsidP="00E45DF6">
            <w:pPr>
              <w:jc w:val="right"/>
              <w:rPr>
                <w:b/>
                <w:bCs/>
                <w:color w:val="000000"/>
                <w:sz w:val="16"/>
                <w:szCs w:val="16"/>
              </w:rPr>
            </w:pPr>
            <w:r>
              <w:rPr>
                <w:b/>
                <w:bCs/>
                <w:color w:val="000000"/>
                <w:sz w:val="16"/>
                <w:szCs w:val="16"/>
              </w:rPr>
              <w:t>III</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E45DF6" w:rsidRPr="005B1592" w:rsidRDefault="00E45DF6" w:rsidP="00E45DF6">
            <w:pPr>
              <w:jc w:val="right"/>
              <w:rPr>
                <w:b/>
                <w:bCs/>
                <w:color w:val="000000"/>
                <w:sz w:val="16"/>
                <w:szCs w:val="16"/>
              </w:rPr>
            </w:pPr>
            <w:r>
              <w:rPr>
                <w:b/>
                <w:bCs/>
                <w:color w:val="000000"/>
                <w:sz w:val="16"/>
                <w:szCs w:val="16"/>
              </w:rPr>
              <w:t>Oct</w:t>
            </w:r>
          </w:p>
        </w:tc>
        <w:tc>
          <w:tcPr>
            <w:tcW w:w="720"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E45DF6" w:rsidRPr="005B1592" w:rsidRDefault="00E45DF6" w:rsidP="00E45DF6">
            <w:pPr>
              <w:jc w:val="right"/>
              <w:rPr>
                <w:b/>
                <w:bCs/>
                <w:color w:val="000000"/>
                <w:sz w:val="16"/>
                <w:szCs w:val="16"/>
              </w:rPr>
            </w:pPr>
            <w:r>
              <w:rPr>
                <w:b/>
                <w:bCs/>
                <w:color w:val="000000"/>
                <w:sz w:val="16"/>
                <w:szCs w:val="16"/>
              </w:rPr>
              <w:t>Nov</w:t>
            </w:r>
          </w:p>
        </w:tc>
        <w:tc>
          <w:tcPr>
            <w:tcW w:w="813"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E45DF6" w:rsidRPr="005B1592" w:rsidRDefault="00E45DF6" w:rsidP="00E45DF6">
            <w:pPr>
              <w:jc w:val="right"/>
              <w:rPr>
                <w:b/>
                <w:bCs/>
                <w:color w:val="000000"/>
                <w:sz w:val="16"/>
                <w:szCs w:val="16"/>
              </w:rPr>
            </w:pPr>
            <w:r>
              <w:rPr>
                <w:b/>
                <w:bCs/>
                <w:color w:val="000000"/>
                <w:sz w:val="16"/>
                <w:szCs w:val="16"/>
              </w:rPr>
              <w:t>Aug</w:t>
            </w:r>
          </w:p>
        </w:tc>
        <w:tc>
          <w:tcPr>
            <w:tcW w:w="779" w:type="dxa"/>
            <w:tcBorders>
              <w:top w:val="single" w:sz="4" w:space="0" w:color="auto"/>
              <w:bottom w:val="single" w:sz="12" w:space="0" w:color="auto"/>
            </w:tcBorders>
            <w:shd w:val="clear" w:color="auto" w:fill="auto"/>
            <w:tcMar>
              <w:left w:w="43" w:type="dxa"/>
              <w:right w:w="43" w:type="dxa"/>
            </w:tcMar>
            <w:vAlign w:val="center"/>
          </w:tcPr>
          <w:p w:rsidR="00E45DF6" w:rsidRPr="005B1592" w:rsidRDefault="00E45DF6" w:rsidP="00E45DF6">
            <w:pPr>
              <w:jc w:val="right"/>
              <w:rPr>
                <w:b/>
                <w:bCs/>
                <w:color w:val="000000"/>
                <w:sz w:val="16"/>
                <w:szCs w:val="16"/>
              </w:rPr>
            </w:pPr>
            <w:r>
              <w:rPr>
                <w:b/>
                <w:bCs/>
                <w:color w:val="000000"/>
                <w:sz w:val="16"/>
                <w:szCs w:val="16"/>
              </w:rPr>
              <w:t>Sep</w:t>
            </w:r>
          </w:p>
        </w:tc>
        <w:tc>
          <w:tcPr>
            <w:tcW w:w="778" w:type="dxa"/>
            <w:tcBorders>
              <w:top w:val="single" w:sz="4" w:space="0" w:color="auto"/>
              <w:bottom w:val="single" w:sz="12" w:space="0" w:color="auto"/>
            </w:tcBorders>
            <w:shd w:val="clear" w:color="auto" w:fill="auto"/>
            <w:tcMar>
              <w:left w:w="43" w:type="dxa"/>
              <w:right w:w="43" w:type="dxa"/>
            </w:tcMar>
            <w:vAlign w:val="center"/>
          </w:tcPr>
          <w:p w:rsidR="00E45DF6" w:rsidRPr="005B1592" w:rsidRDefault="00E45DF6" w:rsidP="00E45DF6">
            <w:pPr>
              <w:jc w:val="right"/>
              <w:rPr>
                <w:b/>
                <w:bCs/>
                <w:color w:val="000000"/>
                <w:sz w:val="16"/>
                <w:szCs w:val="16"/>
              </w:rPr>
            </w:pPr>
            <w:r>
              <w:rPr>
                <w:b/>
                <w:bCs/>
                <w:color w:val="000000"/>
                <w:sz w:val="16"/>
                <w:szCs w:val="16"/>
              </w:rPr>
              <w:t>Oct</w:t>
            </w:r>
          </w:p>
        </w:tc>
        <w:tc>
          <w:tcPr>
            <w:tcW w:w="734" w:type="dxa"/>
            <w:tcBorders>
              <w:top w:val="single" w:sz="4" w:space="0" w:color="auto"/>
              <w:bottom w:val="single" w:sz="12" w:space="0" w:color="auto"/>
              <w:right w:val="nil"/>
            </w:tcBorders>
            <w:shd w:val="clear" w:color="auto" w:fill="auto"/>
            <w:tcMar>
              <w:left w:w="43" w:type="dxa"/>
              <w:right w:w="43" w:type="dxa"/>
            </w:tcMar>
            <w:vAlign w:val="center"/>
          </w:tcPr>
          <w:p w:rsidR="00E45DF6" w:rsidRPr="005B1592" w:rsidRDefault="00E45DF6" w:rsidP="00E45DF6">
            <w:pPr>
              <w:jc w:val="right"/>
              <w:rPr>
                <w:b/>
                <w:bCs/>
                <w:color w:val="000000"/>
                <w:sz w:val="16"/>
                <w:szCs w:val="16"/>
              </w:rPr>
            </w:pPr>
            <w:r>
              <w:rPr>
                <w:b/>
                <w:bCs/>
                <w:color w:val="000000"/>
                <w:sz w:val="16"/>
                <w:szCs w:val="16"/>
              </w:rPr>
              <w:t>Nov</w:t>
            </w:r>
          </w:p>
        </w:tc>
      </w:tr>
      <w:tr w:rsidR="00E45DF6" w:rsidRPr="001C5EFF" w:rsidTr="00E45DF6">
        <w:trPr>
          <w:trHeight w:val="432"/>
        </w:trPr>
        <w:tc>
          <w:tcPr>
            <w:tcW w:w="1016" w:type="dxa"/>
            <w:tcBorders>
              <w:top w:val="nil"/>
              <w:left w:val="nil"/>
              <w:bottom w:val="nil"/>
              <w:right w:val="nil"/>
            </w:tcBorders>
            <w:shd w:val="clear" w:color="auto" w:fill="auto"/>
            <w:vAlign w:val="center"/>
            <w:hideMark/>
          </w:tcPr>
          <w:p w:rsidR="00E45DF6" w:rsidRPr="001C5EFF" w:rsidRDefault="00E45DF6" w:rsidP="00E45DF6">
            <w:pPr>
              <w:jc w:val="right"/>
              <w:rPr>
                <w:color w:val="000000"/>
                <w:sz w:val="16"/>
                <w:szCs w:val="16"/>
              </w:rPr>
            </w:pPr>
            <w:r w:rsidRPr="001C5EFF">
              <w:rPr>
                <w:color w:val="000000"/>
                <w:sz w:val="16"/>
                <w:szCs w:val="16"/>
              </w:rPr>
              <w:t>Australian Dollar</w:t>
            </w:r>
          </w:p>
        </w:tc>
        <w:tc>
          <w:tcPr>
            <w:tcW w:w="621" w:type="dxa"/>
            <w:tcBorders>
              <w:top w:val="nil"/>
              <w:left w:val="nil"/>
              <w:bottom w:val="nil"/>
              <w:right w:val="nil"/>
            </w:tcBorders>
            <w:shd w:val="clear" w:color="auto" w:fill="auto"/>
            <w:tcMar>
              <w:left w:w="43" w:type="dxa"/>
              <w:right w:w="43" w:type="dxa"/>
            </w:tcMar>
            <w:vAlign w:val="center"/>
            <w:hideMark/>
          </w:tcPr>
          <w:p w:rsidR="00E45DF6" w:rsidRPr="005B1592" w:rsidRDefault="00E45DF6" w:rsidP="00E45DF6">
            <w:pPr>
              <w:jc w:val="right"/>
              <w:rPr>
                <w:color w:val="000000"/>
                <w:sz w:val="16"/>
                <w:szCs w:val="16"/>
              </w:rPr>
            </w:pPr>
            <w:r w:rsidRPr="005B1592">
              <w:rPr>
                <w:color w:val="000000"/>
                <w:sz w:val="16"/>
                <w:szCs w:val="16"/>
              </w:rPr>
              <w:t>+1.02</w:t>
            </w:r>
          </w:p>
        </w:tc>
        <w:tc>
          <w:tcPr>
            <w:tcW w:w="620" w:type="dxa"/>
            <w:tcBorders>
              <w:top w:val="nil"/>
              <w:left w:val="nil"/>
              <w:bottom w:val="nil"/>
              <w:right w:val="nil"/>
            </w:tcBorders>
            <w:shd w:val="clear" w:color="auto" w:fill="auto"/>
            <w:tcMar>
              <w:left w:w="43" w:type="dxa"/>
              <w:right w:w="43" w:type="dxa"/>
            </w:tcMar>
            <w:vAlign w:val="center"/>
          </w:tcPr>
          <w:p w:rsidR="00E45DF6" w:rsidRDefault="00E45DF6" w:rsidP="00E45DF6">
            <w:pPr>
              <w:jc w:val="right"/>
              <w:rPr>
                <w:color w:val="000000"/>
                <w:sz w:val="16"/>
                <w:szCs w:val="16"/>
              </w:rPr>
            </w:pPr>
            <w:r>
              <w:rPr>
                <w:color w:val="000000"/>
                <w:sz w:val="16"/>
                <w:szCs w:val="16"/>
              </w:rPr>
              <w:t>-11.95</w:t>
            </w:r>
          </w:p>
        </w:tc>
        <w:tc>
          <w:tcPr>
            <w:tcW w:w="620" w:type="dxa"/>
            <w:tcBorders>
              <w:top w:val="nil"/>
              <w:left w:val="nil"/>
              <w:bottom w:val="nil"/>
              <w:right w:val="nil"/>
            </w:tcBorders>
            <w:shd w:val="clear" w:color="auto" w:fill="auto"/>
            <w:tcMar>
              <w:left w:w="43" w:type="dxa"/>
              <w:right w:w="43" w:type="dxa"/>
            </w:tcMar>
            <w:vAlign w:val="center"/>
          </w:tcPr>
          <w:p w:rsidR="00E45DF6" w:rsidRDefault="00E45DF6" w:rsidP="00E45DF6">
            <w:pPr>
              <w:jc w:val="right"/>
              <w:rPr>
                <w:color w:val="000000"/>
                <w:sz w:val="16"/>
                <w:szCs w:val="16"/>
              </w:rPr>
            </w:pPr>
            <w:r>
              <w:rPr>
                <w:color w:val="000000"/>
                <w:sz w:val="16"/>
                <w:szCs w:val="16"/>
              </w:rPr>
              <w:t>-12.03</w:t>
            </w:r>
          </w:p>
        </w:tc>
        <w:tc>
          <w:tcPr>
            <w:tcW w:w="620" w:type="dxa"/>
            <w:tcBorders>
              <w:top w:val="nil"/>
              <w:left w:val="nil"/>
              <w:bottom w:val="nil"/>
              <w:right w:val="nil"/>
            </w:tcBorders>
            <w:shd w:val="clear" w:color="auto" w:fill="auto"/>
            <w:tcMar>
              <w:left w:w="43" w:type="dxa"/>
              <w:right w:w="43" w:type="dxa"/>
            </w:tcMar>
            <w:vAlign w:val="center"/>
            <w:hideMark/>
          </w:tcPr>
          <w:p w:rsidR="00E45DF6" w:rsidRDefault="00E45DF6" w:rsidP="00E45DF6">
            <w:pPr>
              <w:jc w:val="right"/>
              <w:rPr>
                <w:color w:val="000000"/>
                <w:sz w:val="16"/>
                <w:szCs w:val="16"/>
              </w:rPr>
            </w:pPr>
            <w:r>
              <w:rPr>
                <w:color w:val="000000"/>
                <w:sz w:val="16"/>
                <w:szCs w:val="16"/>
              </w:rPr>
              <w:t>-8.37</w:t>
            </w:r>
          </w:p>
        </w:tc>
        <w:tc>
          <w:tcPr>
            <w:tcW w:w="594" w:type="dxa"/>
            <w:tcBorders>
              <w:top w:val="nil"/>
              <w:left w:val="nil"/>
              <w:bottom w:val="nil"/>
              <w:right w:val="nil"/>
            </w:tcBorders>
            <w:shd w:val="clear" w:color="auto" w:fill="auto"/>
            <w:tcMar>
              <w:left w:w="43" w:type="dxa"/>
              <w:right w:w="43" w:type="dxa"/>
            </w:tcMar>
            <w:vAlign w:val="center"/>
          </w:tcPr>
          <w:p w:rsidR="00E45DF6" w:rsidRDefault="00E45DF6" w:rsidP="00E45DF6">
            <w:pPr>
              <w:jc w:val="right"/>
              <w:rPr>
                <w:color w:val="000000"/>
                <w:sz w:val="16"/>
                <w:szCs w:val="16"/>
              </w:rPr>
            </w:pPr>
            <w:r>
              <w:rPr>
                <w:color w:val="000000"/>
                <w:sz w:val="16"/>
                <w:szCs w:val="16"/>
              </w:rPr>
              <w:t>-1.80</w:t>
            </w:r>
          </w:p>
        </w:tc>
        <w:tc>
          <w:tcPr>
            <w:tcW w:w="679" w:type="dxa"/>
            <w:tcBorders>
              <w:top w:val="nil"/>
              <w:left w:val="nil"/>
              <w:bottom w:val="nil"/>
              <w:right w:val="nil"/>
            </w:tcBorders>
            <w:shd w:val="clear" w:color="auto" w:fill="auto"/>
            <w:tcMar>
              <w:left w:w="43" w:type="dxa"/>
              <w:right w:w="43" w:type="dxa"/>
            </w:tcMar>
            <w:vAlign w:val="center"/>
          </w:tcPr>
          <w:p w:rsidR="00E45DF6" w:rsidRDefault="00E45DF6" w:rsidP="00E45DF6">
            <w:pPr>
              <w:jc w:val="right"/>
              <w:rPr>
                <w:color w:val="000000"/>
                <w:sz w:val="16"/>
                <w:szCs w:val="16"/>
              </w:rPr>
            </w:pPr>
            <w:r>
              <w:rPr>
                <w:color w:val="000000"/>
                <w:sz w:val="16"/>
                <w:szCs w:val="16"/>
              </w:rPr>
              <w:t>-12.80</w:t>
            </w:r>
          </w:p>
        </w:tc>
        <w:tc>
          <w:tcPr>
            <w:tcW w:w="720" w:type="dxa"/>
            <w:tcBorders>
              <w:top w:val="nil"/>
              <w:left w:val="nil"/>
              <w:bottom w:val="nil"/>
              <w:right w:val="nil"/>
            </w:tcBorders>
            <w:shd w:val="clear" w:color="auto" w:fill="auto"/>
            <w:tcMar>
              <w:left w:w="43" w:type="dxa"/>
              <w:right w:w="43" w:type="dxa"/>
            </w:tcMar>
            <w:vAlign w:val="center"/>
          </w:tcPr>
          <w:p w:rsidR="00E45DF6" w:rsidRDefault="00E45DF6" w:rsidP="00E45DF6">
            <w:pPr>
              <w:jc w:val="right"/>
              <w:rPr>
                <w:color w:val="000000"/>
                <w:sz w:val="16"/>
                <w:szCs w:val="16"/>
              </w:rPr>
            </w:pPr>
            <w:r>
              <w:rPr>
                <w:color w:val="000000"/>
                <w:sz w:val="16"/>
                <w:szCs w:val="16"/>
              </w:rPr>
              <w:t>+8.40</w:t>
            </w:r>
          </w:p>
        </w:tc>
        <w:tc>
          <w:tcPr>
            <w:tcW w:w="720" w:type="dxa"/>
            <w:tcBorders>
              <w:top w:val="nil"/>
              <w:left w:val="nil"/>
              <w:bottom w:val="nil"/>
              <w:right w:val="nil"/>
            </w:tcBorders>
            <w:shd w:val="clear" w:color="auto" w:fill="auto"/>
            <w:tcMar>
              <w:left w:w="43" w:type="dxa"/>
              <w:right w:w="43" w:type="dxa"/>
            </w:tcMar>
            <w:vAlign w:val="center"/>
            <w:hideMark/>
          </w:tcPr>
          <w:p w:rsidR="00E45DF6" w:rsidRDefault="00E45DF6" w:rsidP="00E45DF6">
            <w:pPr>
              <w:jc w:val="right"/>
              <w:rPr>
                <w:color w:val="000000"/>
                <w:sz w:val="16"/>
                <w:szCs w:val="16"/>
              </w:rPr>
            </w:pPr>
            <w:r>
              <w:rPr>
                <w:color w:val="000000"/>
                <w:sz w:val="16"/>
                <w:szCs w:val="16"/>
              </w:rPr>
              <w:t>-4.46</w:t>
            </w:r>
          </w:p>
        </w:tc>
        <w:tc>
          <w:tcPr>
            <w:tcW w:w="720" w:type="dxa"/>
            <w:tcBorders>
              <w:top w:val="nil"/>
              <w:left w:val="nil"/>
              <w:bottom w:val="nil"/>
              <w:right w:val="nil"/>
            </w:tcBorders>
            <w:shd w:val="clear" w:color="auto" w:fill="auto"/>
            <w:tcMar>
              <w:left w:w="43" w:type="dxa"/>
              <w:right w:w="43" w:type="dxa"/>
            </w:tcMar>
            <w:vAlign w:val="center"/>
          </w:tcPr>
          <w:p w:rsidR="00E45DF6" w:rsidRDefault="00E45DF6" w:rsidP="00E45DF6">
            <w:pPr>
              <w:jc w:val="right"/>
              <w:rPr>
                <w:color w:val="000000"/>
                <w:sz w:val="16"/>
                <w:szCs w:val="16"/>
              </w:rPr>
            </w:pPr>
            <w:r>
              <w:rPr>
                <w:color w:val="000000"/>
                <w:sz w:val="16"/>
                <w:szCs w:val="16"/>
              </w:rPr>
              <w:t>-8.49</w:t>
            </w:r>
          </w:p>
        </w:tc>
        <w:tc>
          <w:tcPr>
            <w:tcW w:w="813" w:type="dxa"/>
            <w:tcBorders>
              <w:top w:val="nil"/>
              <w:left w:val="nil"/>
              <w:bottom w:val="nil"/>
              <w:right w:val="nil"/>
            </w:tcBorders>
            <w:shd w:val="clear" w:color="auto" w:fill="auto"/>
            <w:tcMar>
              <w:left w:w="43" w:type="dxa"/>
              <w:right w:w="43" w:type="dxa"/>
            </w:tcMar>
            <w:vAlign w:val="center"/>
            <w:hideMark/>
          </w:tcPr>
          <w:p w:rsidR="00E45DF6" w:rsidRDefault="00E45DF6" w:rsidP="00E45DF6">
            <w:pPr>
              <w:jc w:val="right"/>
              <w:rPr>
                <w:color w:val="000000"/>
                <w:sz w:val="16"/>
                <w:szCs w:val="16"/>
              </w:rPr>
            </w:pPr>
            <w:r>
              <w:rPr>
                <w:color w:val="000000"/>
                <w:sz w:val="16"/>
                <w:szCs w:val="16"/>
              </w:rPr>
              <w:t>+5.06</w:t>
            </w:r>
          </w:p>
        </w:tc>
        <w:tc>
          <w:tcPr>
            <w:tcW w:w="779" w:type="dxa"/>
            <w:tcBorders>
              <w:top w:val="nil"/>
              <w:left w:val="nil"/>
              <w:bottom w:val="nil"/>
              <w:right w:val="nil"/>
            </w:tcBorders>
            <w:shd w:val="clear" w:color="auto" w:fill="auto"/>
            <w:tcMar>
              <w:left w:w="43" w:type="dxa"/>
              <w:right w:w="43" w:type="dxa"/>
            </w:tcMar>
            <w:vAlign w:val="center"/>
          </w:tcPr>
          <w:p w:rsidR="00E45DF6" w:rsidRDefault="00E45DF6" w:rsidP="00E45DF6">
            <w:pPr>
              <w:jc w:val="right"/>
              <w:rPr>
                <w:color w:val="000000"/>
                <w:sz w:val="16"/>
                <w:szCs w:val="16"/>
              </w:rPr>
            </w:pPr>
            <w:r>
              <w:rPr>
                <w:color w:val="000000"/>
                <w:sz w:val="16"/>
                <w:szCs w:val="16"/>
              </w:rPr>
              <w:t>-0.12</w:t>
            </w:r>
          </w:p>
        </w:tc>
        <w:tc>
          <w:tcPr>
            <w:tcW w:w="778" w:type="dxa"/>
            <w:tcBorders>
              <w:top w:val="nil"/>
              <w:left w:val="nil"/>
              <w:bottom w:val="nil"/>
              <w:right w:val="nil"/>
            </w:tcBorders>
            <w:shd w:val="clear" w:color="auto" w:fill="auto"/>
            <w:tcMar>
              <w:left w:w="43" w:type="dxa"/>
              <w:right w:w="43" w:type="dxa"/>
            </w:tcMar>
            <w:vAlign w:val="center"/>
          </w:tcPr>
          <w:p w:rsidR="00E45DF6" w:rsidRDefault="00E45DF6" w:rsidP="00E45DF6">
            <w:pPr>
              <w:jc w:val="right"/>
              <w:rPr>
                <w:color w:val="000000"/>
                <w:sz w:val="16"/>
                <w:szCs w:val="16"/>
              </w:rPr>
            </w:pPr>
            <w:r>
              <w:rPr>
                <w:color w:val="000000"/>
                <w:sz w:val="16"/>
                <w:szCs w:val="16"/>
              </w:rPr>
              <w:t>-2.19</w:t>
            </w:r>
          </w:p>
        </w:tc>
        <w:tc>
          <w:tcPr>
            <w:tcW w:w="734" w:type="dxa"/>
            <w:tcBorders>
              <w:top w:val="nil"/>
              <w:left w:val="nil"/>
              <w:bottom w:val="nil"/>
              <w:right w:val="nil"/>
            </w:tcBorders>
            <w:shd w:val="clear" w:color="auto" w:fill="auto"/>
            <w:tcMar>
              <w:left w:w="43" w:type="dxa"/>
              <w:right w:w="43" w:type="dxa"/>
            </w:tcMar>
            <w:vAlign w:val="center"/>
          </w:tcPr>
          <w:p w:rsidR="00E45DF6" w:rsidRDefault="00E45DF6" w:rsidP="00E45DF6">
            <w:pPr>
              <w:jc w:val="right"/>
              <w:rPr>
                <w:color w:val="000000"/>
                <w:sz w:val="16"/>
                <w:szCs w:val="16"/>
              </w:rPr>
            </w:pPr>
            <w:r>
              <w:rPr>
                <w:color w:val="000000"/>
                <w:sz w:val="16"/>
                <w:szCs w:val="16"/>
              </w:rPr>
              <w:t>+2.43</w:t>
            </w:r>
          </w:p>
        </w:tc>
      </w:tr>
      <w:tr w:rsidR="00E45DF6" w:rsidRPr="001C5EFF" w:rsidTr="00E45DF6">
        <w:trPr>
          <w:trHeight w:val="432"/>
        </w:trPr>
        <w:tc>
          <w:tcPr>
            <w:tcW w:w="1016" w:type="dxa"/>
            <w:tcBorders>
              <w:top w:val="nil"/>
              <w:left w:val="nil"/>
              <w:bottom w:val="nil"/>
              <w:right w:val="nil"/>
            </w:tcBorders>
            <w:shd w:val="clear" w:color="auto" w:fill="auto"/>
            <w:vAlign w:val="center"/>
            <w:hideMark/>
          </w:tcPr>
          <w:p w:rsidR="00E45DF6" w:rsidRPr="001C5EFF" w:rsidRDefault="00E45DF6" w:rsidP="00E45DF6">
            <w:pPr>
              <w:jc w:val="right"/>
              <w:rPr>
                <w:color w:val="000000"/>
                <w:sz w:val="16"/>
                <w:szCs w:val="16"/>
              </w:rPr>
            </w:pPr>
            <w:r w:rsidRPr="001C5EFF">
              <w:rPr>
                <w:color w:val="000000"/>
                <w:sz w:val="16"/>
                <w:szCs w:val="16"/>
              </w:rPr>
              <w:t>Brazilian  Real</w:t>
            </w:r>
          </w:p>
        </w:tc>
        <w:tc>
          <w:tcPr>
            <w:tcW w:w="621" w:type="dxa"/>
            <w:tcBorders>
              <w:top w:val="nil"/>
              <w:left w:val="nil"/>
              <w:bottom w:val="nil"/>
              <w:right w:val="nil"/>
            </w:tcBorders>
            <w:shd w:val="clear" w:color="auto" w:fill="auto"/>
            <w:tcMar>
              <w:left w:w="43" w:type="dxa"/>
              <w:right w:w="43" w:type="dxa"/>
            </w:tcMar>
            <w:vAlign w:val="center"/>
            <w:hideMark/>
          </w:tcPr>
          <w:p w:rsidR="00E45DF6" w:rsidRPr="005B1592" w:rsidRDefault="00E45DF6" w:rsidP="00E45DF6">
            <w:pPr>
              <w:jc w:val="right"/>
              <w:rPr>
                <w:color w:val="000000"/>
                <w:sz w:val="16"/>
                <w:szCs w:val="16"/>
              </w:rPr>
            </w:pPr>
            <w:r w:rsidRPr="005B1592">
              <w:rPr>
                <w:color w:val="000000"/>
                <w:sz w:val="16"/>
                <w:szCs w:val="16"/>
              </w:rPr>
              <w:t>-16.51</w:t>
            </w:r>
          </w:p>
        </w:tc>
        <w:tc>
          <w:tcPr>
            <w:tcW w:w="620" w:type="dxa"/>
            <w:tcBorders>
              <w:top w:val="nil"/>
              <w:left w:val="nil"/>
              <w:bottom w:val="nil"/>
              <w:right w:val="nil"/>
            </w:tcBorders>
            <w:shd w:val="clear" w:color="auto" w:fill="auto"/>
            <w:tcMar>
              <w:left w:w="43" w:type="dxa"/>
              <w:right w:w="43" w:type="dxa"/>
            </w:tcMar>
            <w:vAlign w:val="center"/>
          </w:tcPr>
          <w:p w:rsidR="00E45DF6" w:rsidRDefault="00E45DF6" w:rsidP="00E45DF6">
            <w:pPr>
              <w:jc w:val="right"/>
              <w:rPr>
                <w:color w:val="000000"/>
                <w:sz w:val="16"/>
                <w:szCs w:val="16"/>
              </w:rPr>
            </w:pPr>
            <w:r>
              <w:rPr>
                <w:color w:val="000000"/>
                <w:sz w:val="16"/>
                <w:szCs w:val="16"/>
              </w:rPr>
              <w:t>-3.66</w:t>
            </w:r>
          </w:p>
        </w:tc>
        <w:tc>
          <w:tcPr>
            <w:tcW w:w="620" w:type="dxa"/>
            <w:tcBorders>
              <w:top w:val="nil"/>
              <w:left w:val="nil"/>
              <w:bottom w:val="nil"/>
              <w:right w:val="nil"/>
            </w:tcBorders>
            <w:shd w:val="clear" w:color="auto" w:fill="auto"/>
            <w:tcMar>
              <w:left w:w="43" w:type="dxa"/>
              <w:right w:w="43" w:type="dxa"/>
            </w:tcMar>
            <w:vAlign w:val="center"/>
          </w:tcPr>
          <w:p w:rsidR="00E45DF6" w:rsidRDefault="00E45DF6" w:rsidP="00E45DF6">
            <w:pPr>
              <w:jc w:val="right"/>
              <w:rPr>
                <w:color w:val="000000"/>
                <w:sz w:val="16"/>
                <w:szCs w:val="16"/>
              </w:rPr>
            </w:pPr>
            <w:r>
              <w:rPr>
                <w:color w:val="000000"/>
                <w:sz w:val="16"/>
                <w:szCs w:val="16"/>
              </w:rPr>
              <w:t>-6.85</w:t>
            </w:r>
          </w:p>
        </w:tc>
        <w:tc>
          <w:tcPr>
            <w:tcW w:w="620" w:type="dxa"/>
            <w:tcBorders>
              <w:top w:val="nil"/>
              <w:left w:val="nil"/>
              <w:bottom w:val="nil"/>
              <w:right w:val="nil"/>
            </w:tcBorders>
            <w:shd w:val="clear" w:color="auto" w:fill="auto"/>
            <w:tcMar>
              <w:left w:w="43" w:type="dxa"/>
              <w:right w:w="43" w:type="dxa"/>
            </w:tcMar>
            <w:vAlign w:val="center"/>
            <w:hideMark/>
          </w:tcPr>
          <w:p w:rsidR="00E45DF6" w:rsidRDefault="00E45DF6" w:rsidP="00E45DF6">
            <w:pPr>
              <w:jc w:val="right"/>
              <w:rPr>
                <w:color w:val="000000"/>
                <w:sz w:val="16"/>
                <w:szCs w:val="16"/>
              </w:rPr>
            </w:pPr>
            <w:r>
              <w:rPr>
                <w:color w:val="000000"/>
                <w:sz w:val="16"/>
                <w:szCs w:val="16"/>
              </w:rPr>
              <w:t>-13.42</w:t>
            </w:r>
          </w:p>
        </w:tc>
        <w:tc>
          <w:tcPr>
            <w:tcW w:w="594" w:type="dxa"/>
            <w:tcBorders>
              <w:top w:val="nil"/>
              <w:left w:val="nil"/>
              <w:bottom w:val="nil"/>
              <w:right w:val="nil"/>
            </w:tcBorders>
            <w:shd w:val="clear" w:color="auto" w:fill="auto"/>
            <w:tcMar>
              <w:left w:w="43" w:type="dxa"/>
              <w:right w:w="43" w:type="dxa"/>
            </w:tcMar>
            <w:vAlign w:val="center"/>
          </w:tcPr>
          <w:p w:rsidR="00E45DF6" w:rsidRDefault="00E45DF6" w:rsidP="00E45DF6">
            <w:pPr>
              <w:jc w:val="right"/>
              <w:rPr>
                <w:color w:val="000000"/>
                <w:sz w:val="16"/>
                <w:szCs w:val="16"/>
              </w:rPr>
            </w:pPr>
            <w:r>
              <w:rPr>
                <w:color w:val="000000"/>
                <w:sz w:val="16"/>
                <w:szCs w:val="16"/>
              </w:rPr>
              <w:t>-0.74</w:t>
            </w:r>
          </w:p>
        </w:tc>
        <w:tc>
          <w:tcPr>
            <w:tcW w:w="679" w:type="dxa"/>
            <w:tcBorders>
              <w:top w:val="nil"/>
              <w:left w:val="nil"/>
              <w:bottom w:val="nil"/>
              <w:right w:val="nil"/>
            </w:tcBorders>
            <w:shd w:val="clear" w:color="auto" w:fill="auto"/>
            <w:tcMar>
              <w:left w:w="43" w:type="dxa"/>
              <w:right w:w="43" w:type="dxa"/>
            </w:tcMar>
            <w:vAlign w:val="center"/>
          </w:tcPr>
          <w:p w:rsidR="00E45DF6" w:rsidRDefault="00E45DF6" w:rsidP="00E45DF6">
            <w:pPr>
              <w:jc w:val="right"/>
              <w:rPr>
                <w:color w:val="000000"/>
                <w:sz w:val="16"/>
                <w:szCs w:val="16"/>
              </w:rPr>
            </w:pPr>
            <w:r>
              <w:rPr>
                <w:color w:val="000000"/>
                <w:sz w:val="16"/>
                <w:szCs w:val="16"/>
              </w:rPr>
              <w:t>-15.14</w:t>
            </w:r>
          </w:p>
        </w:tc>
        <w:tc>
          <w:tcPr>
            <w:tcW w:w="720" w:type="dxa"/>
            <w:tcBorders>
              <w:top w:val="nil"/>
              <w:left w:val="nil"/>
              <w:bottom w:val="nil"/>
              <w:right w:val="nil"/>
            </w:tcBorders>
            <w:shd w:val="clear" w:color="auto" w:fill="auto"/>
            <w:tcMar>
              <w:left w:w="43" w:type="dxa"/>
              <w:right w:w="43" w:type="dxa"/>
            </w:tcMar>
            <w:vAlign w:val="center"/>
          </w:tcPr>
          <w:p w:rsidR="00E45DF6" w:rsidRDefault="00E45DF6" w:rsidP="00E45DF6">
            <w:pPr>
              <w:jc w:val="right"/>
              <w:rPr>
                <w:color w:val="000000"/>
                <w:sz w:val="16"/>
                <w:szCs w:val="16"/>
              </w:rPr>
            </w:pPr>
            <w:r>
              <w:rPr>
                <w:color w:val="000000"/>
                <w:sz w:val="16"/>
                <w:szCs w:val="16"/>
              </w:rPr>
              <w:t>+13.37</w:t>
            </w:r>
          </w:p>
        </w:tc>
        <w:tc>
          <w:tcPr>
            <w:tcW w:w="720" w:type="dxa"/>
            <w:tcBorders>
              <w:top w:val="nil"/>
              <w:left w:val="nil"/>
              <w:bottom w:val="nil"/>
              <w:right w:val="nil"/>
            </w:tcBorders>
            <w:shd w:val="clear" w:color="auto" w:fill="auto"/>
            <w:tcMar>
              <w:left w:w="43" w:type="dxa"/>
              <w:right w:w="43" w:type="dxa"/>
            </w:tcMar>
            <w:vAlign w:val="center"/>
            <w:hideMark/>
          </w:tcPr>
          <w:p w:rsidR="00E45DF6" w:rsidRDefault="00E45DF6" w:rsidP="00E45DF6">
            <w:pPr>
              <w:jc w:val="right"/>
              <w:rPr>
                <w:color w:val="000000"/>
                <w:sz w:val="16"/>
                <w:szCs w:val="16"/>
              </w:rPr>
            </w:pPr>
            <w:r>
              <w:rPr>
                <w:color w:val="000000"/>
                <w:sz w:val="16"/>
                <w:szCs w:val="16"/>
              </w:rPr>
              <w:t>-12.97</w:t>
            </w:r>
          </w:p>
        </w:tc>
        <w:tc>
          <w:tcPr>
            <w:tcW w:w="720" w:type="dxa"/>
            <w:tcBorders>
              <w:top w:val="nil"/>
              <w:left w:val="nil"/>
              <w:bottom w:val="nil"/>
              <w:right w:val="nil"/>
            </w:tcBorders>
            <w:shd w:val="clear" w:color="auto" w:fill="auto"/>
            <w:tcMar>
              <w:left w:w="43" w:type="dxa"/>
              <w:right w:w="43" w:type="dxa"/>
            </w:tcMar>
            <w:vAlign w:val="center"/>
          </w:tcPr>
          <w:p w:rsidR="00E45DF6" w:rsidRDefault="00E45DF6" w:rsidP="00E45DF6">
            <w:pPr>
              <w:jc w:val="right"/>
              <w:rPr>
                <w:color w:val="000000"/>
                <w:sz w:val="16"/>
                <w:szCs w:val="16"/>
              </w:rPr>
            </w:pPr>
            <w:r>
              <w:rPr>
                <w:color w:val="000000"/>
                <w:sz w:val="16"/>
                <w:szCs w:val="16"/>
              </w:rPr>
              <w:t>-1.80</w:t>
            </w:r>
          </w:p>
        </w:tc>
        <w:tc>
          <w:tcPr>
            <w:tcW w:w="813" w:type="dxa"/>
            <w:tcBorders>
              <w:top w:val="nil"/>
              <w:left w:val="nil"/>
              <w:bottom w:val="nil"/>
              <w:right w:val="nil"/>
            </w:tcBorders>
            <w:shd w:val="clear" w:color="auto" w:fill="auto"/>
            <w:tcMar>
              <w:left w:w="43" w:type="dxa"/>
              <w:right w:w="43" w:type="dxa"/>
            </w:tcMar>
            <w:vAlign w:val="center"/>
            <w:hideMark/>
          </w:tcPr>
          <w:p w:rsidR="00E45DF6" w:rsidRDefault="00E45DF6" w:rsidP="00E45DF6">
            <w:pPr>
              <w:jc w:val="right"/>
              <w:rPr>
                <w:color w:val="000000"/>
                <w:sz w:val="16"/>
                <w:szCs w:val="16"/>
              </w:rPr>
            </w:pPr>
            <w:r>
              <w:rPr>
                <w:color w:val="000000"/>
                <w:sz w:val="16"/>
                <w:szCs w:val="16"/>
              </w:rPr>
              <w:t>+12.53</w:t>
            </w:r>
          </w:p>
        </w:tc>
        <w:tc>
          <w:tcPr>
            <w:tcW w:w="779" w:type="dxa"/>
            <w:tcBorders>
              <w:top w:val="nil"/>
              <w:left w:val="nil"/>
              <w:bottom w:val="nil"/>
              <w:right w:val="nil"/>
            </w:tcBorders>
            <w:shd w:val="clear" w:color="auto" w:fill="auto"/>
            <w:tcMar>
              <w:left w:w="43" w:type="dxa"/>
              <w:right w:w="43" w:type="dxa"/>
            </w:tcMar>
            <w:vAlign w:val="center"/>
          </w:tcPr>
          <w:p w:rsidR="00E45DF6" w:rsidRDefault="00E45DF6" w:rsidP="00E45DF6">
            <w:pPr>
              <w:jc w:val="right"/>
              <w:rPr>
                <w:color w:val="000000"/>
                <w:sz w:val="16"/>
                <w:szCs w:val="16"/>
              </w:rPr>
            </w:pPr>
            <w:r>
              <w:rPr>
                <w:color w:val="000000"/>
                <w:sz w:val="16"/>
                <w:szCs w:val="16"/>
              </w:rPr>
              <w:t>+0.97</w:t>
            </w:r>
          </w:p>
        </w:tc>
        <w:tc>
          <w:tcPr>
            <w:tcW w:w="778" w:type="dxa"/>
            <w:tcBorders>
              <w:top w:val="nil"/>
              <w:left w:val="nil"/>
              <w:bottom w:val="nil"/>
              <w:right w:val="nil"/>
            </w:tcBorders>
            <w:shd w:val="clear" w:color="auto" w:fill="auto"/>
            <w:tcMar>
              <w:left w:w="43" w:type="dxa"/>
              <w:right w:w="43" w:type="dxa"/>
            </w:tcMar>
            <w:vAlign w:val="center"/>
          </w:tcPr>
          <w:p w:rsidR="00E45DF6" w:rsidRDefault="00E45DF6" w:rsidP="00E45DF6">
            <w:pPr>
              <w:jc w:val="right"/>
              <w:rPr>
                <w:color w:val="000000"/>
                <w:sz w:val="16"/>
                <w:szCs w:val="16"/>
              </w:rPr>
            </w:pPr>
            <w:r>
              <w:rPr>
                <w:color w:val="000000"/>
                <w:sz w:val="16"/>
                <w:szCs w:val="16"/>
              </w:rPr>
              <w:t>-3.49</w:t>
            </w:r>
          </w:p>
        </w:tc>
        <w:tc>
          <w:tcPr>
            <w:tcW w:w="734" w:type="dxa"/>
            <w:tcBorders>
              <w:top w:val="nil"/>
              <w:left w:val="nil"/>
              <w:bottom w:val="nil"/>
              <w:right w:val="nil"/>
            </w:tcBorders>
            <w:shd w:val="clear" w:color="auto" w:fill="auto"/>
            <w:tcMar>
              <w:left w:w="43" w:type="dxa"/>
              <w:right w:w="43" w:type="dxa"/>
            </w:tcMar>
            <w:vAlign w:val="center"/>
          </w:tcPr>
          <w:p w:rsidR="00E45DF6" w:rsidRDefault="00E45DF6" w:rsidP="00E45DF6">
            <w:pPr>
              <w:jc w:val="right"/>
              <w:rPr>
                <w:color w:val="000000"/>
                <w:sz w:val="16"/>
                <w:szCs w:val="16"/>
              </w:rPr>
            </w:pPr>
            <w:r>
              <w:rPr>
                <w:color w:val="000000"/>
                <w:sz w:val="16"/>
                <w:szCs w:val="16"/>
              </w:rPr>
              <w:t>+6.64</w:t>
            </w:r>
          </w:p>
        </w:tc>
      </w:tr>
      <w:tr w:rsidR="00E45DF6" w:rsidRPr="001C5EFF" w:rsidTr="00E45DF6">
        <w:trPr>
          <w:trHeight w:val="432"/>
        </w:trPr>
        <w:tc>
          <w:tcPr>
            <w:tcW w:w="1016" w:type="dxa"/>
            <w:tcBorders>
              <w:top w:val="nil"/>
              <w:left w:val="nil"/>
              <w:bottom w:val="nil"/>
              <w:right w:val="nil"/>
            </w:tcBorders>
            <w:shd w:val="clear" w:color="auto" w:fill="auto"/>
            <w:vAlign w:val="center"/>
            <w:hideMark/>
          </w:tcPr>
          <w:p w:rsidR="00E45DF6" w:rsidRPr="001C5EFF" w:rsidRDefault="00E45DF6" w:rsidP="00E45DF6">
            <w:pPr>
              <w:jc w:val="right"/>
              <w:rPr>
                <w:color w:val="000000"/>
                <w:sz w:val="16"/>
                <w:szCs w:val="16"/>
              </w:rPr>
            </w:pPr>
            <w:r w:rsidRPr="001C5EFF">
              <w:rPr>
                <w:color w:val="000000"/>
                <w:sz w:val="16"/>
                <w:szCs w:val="16"/>
              </w:rPr>
              <w:t>Canadian  Dollar</w:t>
            </w:r>
          </w:p>
        </w:tc>
        <w:tc>
          <w:tcPr>
            <w:tcW w:w="621" w:type="dxa"/>
            <w:tcBorders>
              <w:top w:val="nil"/>
              <w:left w:val="nil"/>
              <w:bottom w:val="nil"/>
              <w:right w:val="nil"/>
            </w:tcBorders>
            <w:shd w:val="clear" w:color="auto" w:fill="auto"/>
            <w:tcMar>
              <w:left w:w="43" w:type="dxa"/>
              <w:right w:w="43" w:type="dxa"/>
            </w:tcMar>
            <w:vAlign w:val="center"/>
            <w:hideMark/>
          </w:tcPr>
          <w:p w:rsidR="00E45DF6" w:rsidRPr="005B1592" w:rsidRDefault="00E45DF6" w:rsidP="00E45DF6">
            <w:pPr>
              <w:jc w:val="right"/>
              <w:rPr>
                <w:color w:val="000000"/>
                <w:sz w:val="16"/>
                <w:szCs w:val="16"/>
              </w:rPr>
            </w:pPr>
            <w:r w:rsidRPr="005B1592">
              <w:rPr>
                <w:color w:val="000000"/>
                <w:sz w:val="16"/>
                <w:szCs w:val="16"/>
              </w:rPr>
              <w:t>-2.94</w:t>
            </w:r>
          </w:p>
        </w:tc>
        <w:tc>
          <w:tcPr>
            <w:tcW w:w="620" w:type="dxa"/>
            <w:tcBorders>
              <w:top w:val="nil"/>
              <w:left w:val="nil"/>
              <w:bottom w:val="nil"/>
              <w:right w:val="nil"/>
            </w:tcBorders>
            <w:shd w:val="clear" w:color="auto" w:fill="auto"/>
            <w:tcMar>
              <w:left w:w="43" w:type="dxa"/>
              <w:right w:w="43" w:type="dxa"/>
            </w:tcMar>
            <w:vAlign w:val="center"/>
          </w:tcPr>
          <w:p w:rsidR="00E45DF6" w:rsidRDefault="00E45DF6" w:rsidP="00E45DF6">
            <w:pPr>
              <w:jc w:val="right"/>
              <w:rPr>
                <w:color w:val="000000"/>
                <w:sz w:val="16"/>
                <w:szCs w:val="16"/>
              </w:rPr>
            </w:pPr>
            <w:r>
              <w:rPr>
                <w:color w:val="000000"/>
                <w:sz w:val="16"/>
                <w:szCs w:val="16"/>
              </w:rPr>
              <w:t>-11.23</w:t>
            </w:r>
          </w:p>
        </w:tc>
        <w:tc>
          <w:tcPr>
            <w:tcW w:w="620" w:type="dxa"/>
            <w:tcBorders>
              <w:top w:val="nil"/>
              <w:left w:val="nil"/>
              <w:bottom w:val="nil"/>
              <w:right w:val="nil"/>
            </w:tcBorders>
            <w:shd w:val="clear" w:color="auto" w:fill="auto"/>
            <w:tcMar>
              <w:left w:w="43" w:type="dxa"/>
              <w:right w:w="43" w:type="dxa"/>
            </w:tcMar>
            <w:vAlign w:val="center"/>
          </w:tcPr>
          <w:p w:rsidR="00E45DF6" w:rsidRDefault="00E45DF6" w:rsidP="00E45DF6">
            <w:pPr>
              <w:jc w:val="right"/>
              <w:rPr>
                <w:color w:val="000000"/>
                <w:sz w:val="16"/>
                <w:szCs w:val="16"/>
              </w:rPr>
            </w:pPr>
            <w:r>
              <w:rPr>
                <w:color w:val="000000"/>
                <w:sz w:val="16"/>
                <w:szCs w:val="16"/>
              </w:rPr>
              <w:t>-13.87</w:t>
            </w:r>
          </w:p>
        </w:tc>
        <w:tc>
          <w:tcPr>
            <w:tcW w:w="620" w:type="dxa"/>
            <w:tcBorders>
              <w:top w:val="nil"/>
              <w:left w:val="nil"/>
              <w:bottom w:val="nil"/>
              <w:right w:val="nil"/>
            </w:tcBorders>
            <w:shd w:val="clear" w:color="auto" w:fill="auto"/>
            <w:tcMar>
              <w:left w:w="43" w:type="dxa"/>
              <w:right w:w="43" w:type="dxa"/>
            </w:tcMar>
            <w:vAlign w:val="center"/>
            <w:hideMark/>
          </w:tcPr>
          <w:p w:rsidR="00E45DF6" w:rsidRDefault="00E45DF6" w:rsidP="00E45DF6">
            <w:pPr>
              <w:jc w:val="right"/>
              <w:rPr>
                <w:color w:val="000000"/>
                <w:sz w:val="16"/>
                <w:szCs w:val="16"/>
              </w:rPr>
            </w:pPr>
            <w:r>
              <w:rPr>
                <w:color w:val="000000"/>
                <w:sz w:val="16"/>
                <w:szCs w:val="16"/>
              </w:rPr>
              <w:t>-7.18</w:t>
            </w:r>
          </w:p>
        </w:tc>
        <w:tc>
          <w:tcPr>
            <w:tcW w:w="594" w:type="dxa"/>
            <w:tcBorders>
              <w:top w:val="nil"/>
              <w:left w:val="nil"/>
              <w:bottom w:val="nil"/>
              <w:right w:val="nil"/>
            </w:tcBorders>
            <w:shd w:val="clear" w:color="auto" w:fill="auto"/>
            <w:tcMar>
              <w:left w:w="43" w:type="dxa"/>
              <w:right w:w="43" w:type="dxa"/>
            </w:tcMar>
            <w:vAlign w:val="center"/>
          </w:tcPr>
          <w:p w:rsidR="00E45DF6" w:rsidRDefault="00E45DF6" w:rsidP="00E45DF6">
            <w:pPr>
              <w:jc w:val="right"/>
              <w:rPr>
                <w:color w:val="000000"/>
                <w:sz w:val="16"/>
                <w:szCs w:val="16"/>
              </w:rPr>
            </w:pPr>
            <w:r>
              <w:rPr>
                <w:color w:val="000000"/>
                <w:sz w:val="16"/>
                <w:szCs w:val="16"/>
              </w:rPr>
              <w:t>-3.02</w:t>
            </w:r>
          </w:p>
        </w:tc>
        <w:tc>
          <w:tcPr>
            <w:tcW w:w="679" w:type="dxa"/>
            <w:tcBorders>
              <w:top w:val="nil"/>
              <w:left w:val="nil"/>
              <w:bottom w:val="nil"/>
              <w:right w:val="nil"/>
            </w:tcBorders>
            <w:shd w:val="clear" w:color="auto" w:fill="auto"/>
            <w:tcMar>
              <w:left w:w="43" w:type="dxa"/>
              <w:right w:w="43" w:type="dxa"/>
            </w:tcMar>
            <w:vAlign w:val="center"/>
          </w:tcPr>
          <w:p w:rsidR="00E45DF6" w:rsidRDefault="00E45DF6" w:rsidP="00E45DF6">
            <w:pPr>
              <w:jc w:val="right"/>
              <w:rPr>
                <w:color w:val="000000"/>
                <w:sz w:val="16"/>
                <w:szCs w:val="16"/>
              </w:rPr>
            </w:pPr>
            <w:r>
              <w:rPr>
                <w:color w:val="000000"/>
                <w:sz w:val="16"/>
                <w:szCs w:val="16"/>
              </w:rPr>
              <w:t>-15.49</w:t>
            </w:r>
          </w:p>
        </w:tc>
        <w:tc>
          <w:tcPr>
            <w:tcW w:w="720" w:type="dxa"/>
            <w:tcBorders>
              <w:top w:val="nil"/>
              <w:left w:val="nil"/>
              <w:bottom w:val="nil"/>
              <w:right w:val="nil"/>
            </w:tcBorders>
            <w:shd w:val="clear" w:color="auto" w:fill="auto"/>
            <w:tcMar>
              <w:left w:w="43" w:type="dxa"/>
              <w:right w:w="43" w:type="dxa"/>
            </w:tcMar>
            <w:vAlign w:val="center"/>
          </w:tcPr>
          <w:p w:rsidR="00E45DF6" w:rsidRDefault="00E45DF6" w:rsidP="00E45DF6">
            <w:pPr>
              <w:jc w:val="right"/>
              <w:rPr>
                <w:color w:val="000000"/>
                <w:sz w:val="16"/>
                <w:szCs w:val="16"/>
              </w:rPr>
            </w:pPr>
            <w:r>
              <w:rPr>
                <w:color w:val="000000"/>
                <w:sz w:val="16"/>
                <w:szCs w:val="16"/>
              </w:rPr>
              <w:t>+5.57</w:t>
            </w:r>
          </w:p>
        </w:tc>
        <w:tc>
          <w:tcPr>
            <w:tcW w:w="720" w:type="dxa"/>
            <w:tcBorders>
              <w:top w:val="nil"/>
              <w:left w:val="nil"/>
              <w:bottom w:val="nil"/>
              <w:right w:val="nil"/>
            </w:tcBorders>
            <w:shd w:val="clear" w:color="auto" w:fill="auto"/>
            <w:tcMar>
              <w:left w:w="43" w:type="dxa"/>
              <w:right w:w="43" w:type="dxa"/>
            </w:tcMar>
            <w:vAlign w:val="center"/>
            <w:hideMark/>
          </w:tcPr>
          <w:p w:rsidR="00E45DF6" w:rsidRDefault="00E45DF6" w:rsidP="00E45DF6">
            <w:pPr>
              <w:jc w:val="right"/>
              <w:rPr>
                <w:color w:val="000000"/>
                <w:sz w:val="16"/>
                <w:szCs w:val="16"/>
              </w:rPr>
            </w:pPr>
            <w:r>
              <w:rPr>
                <w:color w:val="000000"/>
                <w:sz w:val="16"/>
                <w:szCs w:val="16"/>
              </w:rPr>
              <w:t>-6.03</w:t>
            </w:r>
          </w:p>
        </w:tc>
        <w:tc>
          <w:tcPr>
            <w:tcW w:w="720" w:type="dxa"/>
            <w:tcBorders>
              <w:top w:val="nil"/>
              <w:left w:val="nil"/>
              <w:bottom w:val="nil"/>
              <w:right w:val="nil"/>
            </w:tcBorders>
            <w:shd w:val="clear" w:color="auto" w:fill="auto"/>
            <w:tcMar>
              <w:left w:w="43" w:type="dxa"/>
              <w:right w:w="43" w:type="dxa"/>
            </w:tcMar>
            <w:vAlign w:val="center"/>
          </w:tcPr>
          <w:p w:rsidR="00E45DF6" w:rsidRDefault="00E45DF6" w:rsidP="00E45DF6">
            <w:pPr>
              <w:jc w:val="right"/>
              <w:rPr>
                <w:color w:val="000000"/>
                <w:sz w:val="16"/>
                <w:szCs w:val="16"/>
              </w:rPr>
            </w:pPr>
            <w:r>
              <w:rPr>
                <w:color w:val="000000"/>
                <w:sz w:val="16"/>
                <w:szCs w:val="16"/>
              </w:rPr>
              <w:t>-4.36</w:t>
            </w:r>
          </w:p>
        </w:tc>
        <w:tc>
          <w:tcPr>
            <w:tcW w:w="813" w:type="dxa"/>
            <w:tcBorders>
              <w:top w:val="nil"/>
              <w:left w:val="nil"/>
              <w:bottom w:val="nil"/>
              <w:right w:val="nil"/>
            </w:tcBorders>
            <w:shd w:val="clear" w:color="auto" w:fill="auto"/>
            <w:tcMar>
              <w:left w:w="43" w:type="dxa"/>
              <w:right w:w="43" w:type="dxa"/>
            </w:tcMar>
            <w:vAlign w:val="center"/>
            <w:hideMark/>
          </w:tcPr>
          <w:p w:rsidR="00E45DF6" w:rsidRDefault="00E45DF6" w:rsidP="00E45DF6">
            <w:pPr>
              <w:jc w:val="right"/>
              <w:rPr>
                <w:color w:val="000000"/>
                <w:sz w:val="16"/>
                <w:szCs w:val="16"/>
              </w:rPr>
            </w:pPr>
            <w:r>
              <w:rPr>
                <w:color w:val="000000"/>
                <w:sz w:val="16"/>
                <w:szCs w:val="16"/>
              </w:rPr>
              <w:t>+3.64</w:t>
            </w:r>
          </w:p>
        </w:tc>
        <w:tc>
          <w:tcPr>
            <w:tcW w:w="779" w:type="dxa"/>
            <w:tcBorders>
              <w:top w:val="nil"/>
              <w:left w:val="nil"/>
              <w:bottom w:val="nil"/>
              <w:right w:val="nil"/>
            </w:tcBorders>
            <w:shd w:val="clear" w:color="auto" w:fill="auto"/>
            <w:tcMar>
              <w:left w:w="43" w:type="dxa"/>
              <w:right w:w="43" w:type="dxa"/>
            </w:tcMar>
            <w:vAlign w:val="center"/>
          </w:tcPr>
          <w:p w:rsidR="00E45DF6" w:rsidRDefault="00E45DF6" w:rsidP="00E45DF6">
            <w:pPr>
              <w:jc w:val="right"/>
              <w:rPr>
                <w:color w:val="000000"/>
                <w:sz w:val="16"/>
                <w:szCs w:val="16"/>
              </w:rPr>
            </w:pPr>
            <w:r>
              <w:rPr>
                <w:color w:val="000000"/>
                <w:sz w:val="16"/>
                <w:szCs w:val="16"/>
              </w:rPr>
              <w:t>-0.17</w:t>
            </w:r>
          </w:p>
        </w:tc>
        <w:tc>
          <w:tcPr>
            <w:tcW w:w="778" w:type="dxa"/>
            <w:tcBorders>
              <w:top w:val="nil"/>
              <w:left w:val="nil"/>
              <w:bottom w:val="nil"/>
              <w:right w:val="nil"/>
            </w:tcBorders>
            <w:shd w:val="clear" w:color="auto" w:fill="auto"/>
            <w:tcMar>
              <w:left w:w="43" w:type="dxa"/>
              <w:right w:w="43" w:type="dxa"/>
            </w:tcMar>
            <w:vAlign w:val="center"/>
          </w:tcPr>
          <w:p w:rsidR="00E45DF6" w:rsidRDefault="00E45DF6" w:rsidP="00E45DF6">
            <w:pPr>
              <w:jc w:val="right"/>
              <w:rPr>
                <w:color w:val="000000"/>
                <w:sz w:val="16"/>
                <w:szCs w:val="16"/>
              </w:rPr>
            </w:pPr>
            <w:r>
              <w:rPr>
                <w:color w:val="000000"/>
                <w:sz w:val="16"/>
                <w:szCs w:val="16"/>
              </w:rPr>
              <w:t>-0.51</w:t>
            </w:r>
          </w:p>
        </w:tc>
        <w:tc>
          <w:tcPr>
            <w:tcW w:w="734" w:type="dxa"/>
            <w:tcBorders>
              <w:top w:val="nil"/>
              <w:left w:val="nil"/>
              <w:bottom w:val="nil"/>
              <w:right w:val="nil"/>
            </w:tcBorders>
            <w:shd w:val="clear" w:color="auto" w:fill="auto"/>
            <w:tcMar>
              <w:left w:w="43" w:type="dxa"/>
              <w:right w:w="43" w:type="dxa"/>
            </w:tcMar>
            <w:vAlign w:val="center"/>
          </w:tcPr>
          <w:p w:rsidR="00E45DF6" w:rsidRDefault="00E45DF6" w:rsidP="00E45DF6">
            <w:pPr>
              <w:jc w:val="right"/>
              <w:rPr>
                <w:color w:val="000000"/>
                <w:sz w:val="16"/>
                <w:szCs w:val="16"/>
              </w:rPr>
            </w:pPr>
            <w:r>
              <w:rPr>
                <w:color w:val="000000"/>
                <w:sz w:val="16"/>
                <w:szCs w:val="16"/>
              </w:rPr>
              <w:t>+1.39</w:t>
            </w:r>
          </w:p>
        </w:tc>
      </w:tr>
      <w:tr w:rsidR="00E45DF6" w:rsidRPr="001C5EFF" w:rsidTr="00E45DF6">
        <w:trPr>
          <w:trHeight w:val="432"/>
        </w:trPr>
        <w:tc>
          <w:tcPr>
            <w:tcW w:w="1016" w:type="dxa"/>
            <w:tcBorders>
              <w:top w:val="nil"/>
              <w:left w:val="nil"/>
              <w:bottom w:val="nil"/>
              <w:right w:val="nil"/>
            </w:tcBorders>
            <w:shd w:val="clear" w:color="auto" w:fill="auto"/>
            <w:vAlign w:val="center"/>
            <w:hideMark/>
          </w:tcPr>
          <w:p w:rsidR="00E45DF6" w:rsidRPr="001C5EFF" w:rsidRDefault="00E45DF6" w:rsidP="00E45DF6">
            <w:pPr>
              <w:jc w:val="right"/>
              <w:rPr>
                <w:color w:val="000000"/>
                <w:sz w:val="16"/>
                <w:szCs w:val="16"/>
              </w:rPr>
            </w:pPr>
            <w:r w:rsidRPr="001C5EFF">
              <w:rPr>
                <w:color w:val="000000"/>
                <w:sz w:val="16"/>
                <w:szCs w:val="16"/>
              </w:rPr>
              <w:t>Chinese Yuan</w:t>
            </w:r>
          </w:p>
        </w:tc>
        <w:tc>
          <w:tcPr>
            <w:tcW w:w="621" w:type="dxa"/>
            <w:tcBorders>
              <w:top w:val="nil"/>
              <w:left w:val="nil"/>
              <w:bottom w:val="nil"/>
              <w:right w:val="nil"/>
            </w:tcBorders>
            <w:shd w:val="clear" w:color="auto" w:fill="auto"/>
            <w:tcMar>
              <w:left w:w="43" w:type="dxa"/>
              <w:right w:w="43" w:type="dxa"/>
            </w:tcMar>
            <w:vAlign w:val="center"/>
            <w:hideMark/>
          </w:tcPr>
          <w:p w:rsidR="00E45DF6" w:rsidRPr="005B1592" w:rsidRDefault="00E45DF6" w:rsidP="00E45DF6">
            <w:pPr>
              <w:jc w:val="right"/>
              <w:rPr>
                <w:color w:val="000000"/>
                <w:sz w:val="16"/>
                <w:szCs w:val="16"/>
              </w:rPr>
            </w:pPr>
            <w:r w:rsidRPr="005B1592">
              <w:rPr>
                <w:color w:val="000000"/>
                <w:sz w:val="16"/>
                <w:szCs w:val="16"/>
              </w:rPr>
              <w:t>+7.11</w:t>
            </w:r>
          </w:p>
        </w:tc>
        <w:tc>
          <w:tcPr>
            <w:tcW w:w="620" w:type="dxa"/>
            <w:tcBorders>
              <w:top w:val="nil"/>
              <w:left w:val="nil"/>
              <w:bottom w:val="nil"/>
              <w:right w:val="nil"/>
            </w:tcBorders>
            <w:shd w:val="clear" w:color="auto" w:fill="auto"/>
            <w:tcMar>
              <w:left w:w="43" w:type="dxa"/>
              <w:right w:w="43" w:type="dxa"/>
            </w:tcMar>
            <w:vAlign w:val="center"/>
          </w:tcPr>
          <w:p w:rsidR="00E45DF6" w:rsidRDefault="00E45DF6" w:rsidP="00E45DF6">
            <w:pPr>
              <w:jc w:val="right"/>
              <w:rPr>
                <w:color w:val="000000"/>
                <w:sz w:val="16"/>
                <w:szCs w:val="16"/>
              </w:rPr>
            </w:pPr>
            <w:r>
              <w:rPr>
                <w:color w:val="000000"/>
                <w:sz w:val="16"/>
                <w:szCs w:val="16"/>
              </w:rPr>
              <w:t>-11.07</w:t>
            </w:r>
          </w:p>
        </w:tc>
        <w:tc>
          <w:tcPr>
            <w:tcW w:w="620" w:type="dxa"/>
            <w:tcBorders>
              <w:top w:val="nil"/>
              <w:left w:val="nil"/>
              <w:bottom w:val="nil"/>
              <w:right w:val="nil"/>
            </w:tcBorders>
            <w:shd w:val="clear" w:color="auto" w:fill="auto"/>
            <w:tcMar>
              <w:left w:w="43" w:type="dxa"/>
              <w:right w:w="43" w:type="dxa"/>
            </w:tcMar>
            <w:vAlign w:val="center"/>
          </w:tcPr>
          <w:p w:rsidR="00E45DF6" w:rsidRDefault="00E45DF6" w:rsidP="00E45DF6">
            <w:pPr>
              <w:jc w:val="right"/>
              <w:rPr>
                <w:color w:val="000000"/>
                <w:sz w:val="16"/>
                <w:szCs w:val="16"/>
              </w:rPr>
            </w:pPr>
            <w:r>
              <w:rPr>
                <w:color w:val="000000"/>
                <w:sz w:val="16"/>
                <w:szCs w:val="16"/>
              </w:rPr>
              <w:t>-16.31</w:t>
            </w:r>
          </w:p>
        </w:tc>
        <w:tc>
          <w:tcPr>
            <w:tcW w:w="620" w:type="dxa"/>
            <w:tcBorders>
              <w:top w:val="nil"/>
              <w:left w:val="nil"/>
              <w:bottom w:val="nil"/>
              <w:right w:val="nil"/>
            </w:tcBorders>
            <w:shd w:val="clear" w:color="auto" w:fill="auto"/>
            <w:tcMar>
              <w:left w:w="43" w:type="dxa"/>
              <w:right w:w="43" w:type="dxa"/>
            </w:tcMar>
            <w:vAlign w:val="center"/>
            <w:hideMark/>
          </w:tcPr>
          <w:p w:rsidR="00E45DF6" w:rsidRDefault="00E45DF6" w:rsidP="00E45DF6">
            <w:pPr>
              <w:jc w:val="right"/>
              <w:rPr>
                <w:color w:val="000000"/>
                <w:sz w:val="16"/>
                <w:szCs w:val="16"/>
              </w:rPr>
            </w:pPr>
            <w:r>
              <w:rPr>
                <w:color w:val="000000"/>
                <w:sz w:val="16"/>
                <w:szCs w:val="16"/>
              </w:rPr>
              <w:t>-10.91</w:t>
            </w:r>
          </w:p>
        </w:tc>
        <w:tc>
          <w:tcPr>
            <w:tcW w:w="594" w:type="dxa"/>
            <w:tcBorders>
              <w:top w:val="nil"/>
              <w:left w:val="nil"/>
              <w:bottom w:val="nil"/>
              <w:right w:val="nil"/>
            </w:tcBorders>
            <w:shd w:val="clear" w:color="auto" w:fill="auto"/>
            <w:tcMar>
              <w:left w:w="43" w:type="dxa"/>
              <w:right w:w="43" w:type="dxa"/>
            </w:tcMar>
            <w:vAlign w:val="center"/>
          </w:tcPr>
          <w:p w:rsidR="00E45DF6" w:rsidRDefault="00E45DF6" w:rsidP="00E45DF6">
            <w:pPr>
              <w:jc w:val="right"/>
              <w:rPr>
                <w:color w:val="000000"/>
                <w:sz w:val="16"/>
                <w:szCs w:val="16"/>
              </w:rPr>
            </w:pPr>
            <w:r>
              <w:rPr>
                <w:color w:val="000000"/>
                <w:sz w:val="16"/>
                <w:szCs w:val="16"/>
              </w:rPr>
              <w:t>-3.20</w:t>
            </w:r>
          </w:p>
        </w:tc>
        <w:tc>
          <w:tcPr>
            <w:tcW w:w="679" w:type="dxa"/>
            <w:tcBorders>
              <w:top w:val="nil"/>
              <w:left w:val="nil"/>
              <w:bottom w:val="nil"/>
              <w:right w:val="nil"/>
            </w:tcBorders>
            <w:shd w:val="clear" w:color="auto" w:fill="auto"/>
            <w:tcMar>
              <w:left w:w="43" w:type="dxa"/>
              <w:right w:w="43" w:type="dxa"/>
            </w:tcMar>
            <w:vAlign w:val="center"/>
          </w:tcPr>
          <w:p w:rsidR="00E45DF6" w:rsidRDefault="00E45DF6" w:rsidP="00E45DF6">
            <w:pPr>
              <w:jc w:val="right"/>
              <w:rPr>
                <w:color w:val="000000"/>
                <w:sz w:val="16"/>
                <w:szCs w:val="16"/>
              </w:rPr>
            </w:pPr>
            <w:r>
              <w:rPr>
                <w:color w:val="000000"/>
                <w:sz w:val="16"/>
                <w:szCs w:val="16"/>
              </w:rPr>
              <w:t>-11.84</w:t>
            </w:r>
          </w:p>
        </w:tc>
        <w:tc>
          <w:tcPr>
            <w:tcW w:w="720" w:type="dxa"/>
            <w:tcBorders>
              <w:top w:val="nil"/>
              <w:left w:val="nil"/>
              <w:bottom w:val="nil"/>
              <w:right w:val="nil"/>
            </w:tcBorders>
            <w:shd w:val="clear" w:color="auto" w:fill="auto"/>
            <w:tcMar>
              <w:left w:w="43" w:type="dxa"/>
              <w:right w:w="43" w:type="dxa"/>
            </w:tcMar>
            <w:vAlign w:val="center"/>
          </w:tcPr>
          <w:p w:rsidR="00E45DF6" w:rsidRDefault="00E45DF6" w:rsidP="00E45DF6">
            <w:pPr>
              <w:jc w:val="right"/>
              <w:rPr>
                <w:color w:val="000000"/>
                <w:sz w:val="16"/>
                <w:szCs w:val="16"/>
              </w:rPr>
            </w:pPr>
            <w:r>
              <w:rPr>
                <w:color w:val="000000"/>
                <w:sz w:val="16"/>
                <w:szCs w:val="16"/>
              </w:rPr>
              <w:t>+8.31</w:t>
            </w:r>
          </w:p>
        </w:tc>
        <w:tc>
          <w:tcPr>
            <w:tcW w:w="720" w:type="dxa"/>
            <w:tcBorders>
              <w:top w:val="nil"/>
              <w:left w:val="nil"/>
              <w:bottom w:val="nil"/>
              <w:right w:val="nil"/>
            </w:tcBorders>
            <w:shd w:val="clear" w:color="auto" w:fill="auto"/>
            <w:tcMar>
              <w:left w:w="43" w:type="dxa"/>
              <w:right w:w="43" w:type="dxa"/>
            </w:tcMar>
            <w:vAlign w:val="center"/>
            <w:hideMark/>
          </w:tcPr>
          <w:p w:rsidR="00E45DF6" w:rsidRDefault="00E45DF6" w:rsidP="00E45DF6">
            <w:pPr>
              <w:jc w:val="right"/>
              <w:rPr>
                <w:color w:val="000000"/>
                <w:sz w:val="16"/>
                <w:szCs w:val="16"/>
              </w:rPr>
            </w:pPr>
            <w:r>
              <w:rPr>
                <w:color w:val="000000"/>
                <w:sz w:val="16"/>
                <w:szCs w:val="16"/>
              </w:rPr>
              <w:t>-5.04</w:t>
            </w:r>
          </w:p>
        </w:tc>
        <w:tc>
          <w:tcPr>
            <w:tcW w:w="720" w:type="dxa"/>
            <w:tcBorders>
              <w:top w:val="nil"/>
              <w:left w:val="nil"/>
              <w:bottom w:val="nil"/>
              <w:right w:val="nil"/>
            </w:tcBorders>
            <w:shd w:val="clear" w:color="auto" w:fill="auto"/>
            <w:tcMar>
              <w:left w:w="43" w:type="dxa"/>
              <w:right w:w="43" w:type="dxa"/>
            </w:tcMar>
            <w:vAlign w:val="center"/>
          </w:tcPr>
          <w:p w:rsidR="00E45DF6" w:rsidRDefault="00E45DF6" w:rsidP="00E45DF6">
            <w:pPr>
              <w:jc w:val="right"/>
              <w:rPr>
                <w:color w:val="000000"/>
                <w:sz w:val="16"/>
                <w:szCs w:val="16"/>
              </w:rPr>
            </w:pPr>
            <w:r>
              <w:rPr>
                <w:color w:val="000000"/>
                <w:sz w:val="16"/>
                <w:szCs w:val="16"/>
              </w:rPr>
              <w:t>-5.89</w:t>
            </w:r>
          </w:p>
        </w:tc>
        <w:tc>
          <w:tcPr>
            <w:tcW w:w="813" w:type="dxa"/>
            <w:tcBorders>
              <w:top w:val="nil"/>
              <w:left w:val="nil"/>
              <w:bottom w:val="nil"/>
              <w:right w:val="nil"/>
            </w:tcBorders>
            <w:shd w:val="clear" w:color="auto" w:fill="auto"/>
            <w:tcMar>
              <w:left w:w="43" w:type="dxa"/>
              <w:right w:w="43" w:type="dxa"/>
            </w:tcMar>
            <w:vAlign w:val="center"/>
            <w:hideMark/>
          </w:tcPr>
          <w:p w:rsidR="00E45DF6" w:rsidRDefault="00E45DF6" w:rsidP="00E45DF6">
            <w:pPr>
              <w:jc w:val="right"/>
              <w:rPr>
                <w:color w:val="000000"/>
                <w:sz w:val="16"/>
                <w:szCs w:val="16"/>
              </w:rPr>
            </w:pPr>
            <w:r>
              <w:rPr>
                <w:color w:val="000000"/>
                <w:sz w:val="16"/>
                <w:szCs w:val="16"/>
              </w:rPr>
              <w:t>+6.19</w:t>
            </w:r>
          </w:p>
        </w:tc>
        <w:tc>
          <w:tcPr>
            <w:tcW w:w="779" w:type="dxa"/>
            <w:tcBorders>
              <w:top w:val="nil"/>
              <w:left w:val="nil"/>
              <w:bottom w:val="nil"/>
              <w:right w:val="nil"/>
            </w:tcBorders>
            <w:shd w:val="clear" w:color="auto" w:fill="auto"/>
            <w:tcMar>
              <w:left w:w="43" w:type="dxa"/>
              <w:right w:w="43" w:type="dxa"/>
            </w:tcMar>
            <w:vAlign w:val="center"/>
          </w:tcPr>
          <w:p w:rsidR="00E45DF6" w:rsidRDefault="00E45DF6" w:rsidP="00E45DF6">
            <w:pPr>
              <w:jc w:val="right"/>
              <w:rPr>
                <w:color w:val="000000"/>
                <w:sz w:val="16"/>
                <w:szCs w:val="16"/>
              </w:rPr>
            </w:pPr>
            <w:r>
              <w:rPr>
                <w:color w:val="000000"/>
                <w:sz w:val="16"/>
                <w:szCs w:val="16"/>
              </w:rPr>
              <w:t>+0.19</w:t>
            </w:r>
          </w:p>
        </w:tc>
        <w:tc>
          <w:tcPr>
            <w:tcW w:w="778" w:type="dxa"/>
            <w:tcBorders>
              <w:top w:val="nil"/>
              <w:left w:val="nil"/>
              <w:bottom w:val="nil"/>
              <w:right w:val="nil"/>
            </w:tcBorders>
            <w:shd w:val="clear" w:color="auto" w:fill="auto"/>
            <w:tcMar>
              <w:left w:w="43" w:type="dxa"/>
              <w:right w:w="43" w:type="dxa"/>
            </w:tcMar>
            <w:vAlign w:val="center"/>
          </w:tcPr>
          <w:p w:rsidR="00E45DF6" w:rsidRDefault="00E45DF6" w:rsidP="00E45DF6">
            <w:pPr>
              <w:jc w:val="right"/>
              <w:rPr>
                <w:color w:val="000000"/>
                <w:sz w:val="16"/>
                <w:szCs w:val="16"/>
              </w:rPr>
            </w:pPr>
            <w:r>
              <w:rPr>
                <w:color w:val="000000"/>
                <w:sz w:val="16"/>
                <w:szCs w:val="16"/>
              </w:rPr>
              <w:t>-0.91</w:t>
            </w:r>
          </w:p>
        </w:tc>
        <w:tc>
          <w:tcPr>
            <w:tcW w:w="734" w:type="dxa"/>
            <w:tcBorders>
              <w:top w:val="nil"/>
              <w:left w:val="nil"/>
              <w:bottom w:val="nil"/>
              <w:right w:val="nil"/>
            </w:tcBorders>
            <w:shd w:val="clear" w:color="auto" w:fill="auto"/>
            <w:tcMar>
              <w:left w:w="43" w:type="dxa"/>
              <w:right w:w="43" w:type="dxa"/>
            </w:tcMar>
            <w:vAlign w:val="center"/>
          </w:tcPr>
          <w:p w:rsidR="00E45DF6" w:rsidRDefault="00E45DF6" w:rsidP="00E45DF6">
            <w:pPr>
              <w:jc w:val="right"/>
              <w:rPr>
                <w:color w:val="000000"/>
                <w:sz w:val="16"/>
                <w:szCs w:val="16"/>
              </w:rPr>
            </w:pPr>
            <w:r>
              <w:rPr>
                <w:color w:val="000000"/>
                <w:sz w:val="16"/>
                <w:szCs w:val="16"/>
              </w:rPr>
              <w:t>+0.10</w:t>
            </w:r>
          </w:p>
        </w:tc>
      </w:tr>
      <w:tr w:rsidR="00E45DF6" w:rsidRPr="001C5EFF" w:rsidTr="00E45DF6">
        <w:trPr>
          <w:trHeight w:val="432"/>
        </w:trPr>
        <w:tc>
          <w:tcPr>
            <w:tcW w:w="1016" w:type="dxa"/>
            <w:tcBorders>
              <w:top w:val="nil"/>
              <w:left w:val="nil"/>
              <w:bottom w:val="nil"/>
              <w:right w:val="nil"/>
            </w:tcBorders>
            <w:shd w:val="clear" w:color="auto" w:fill="auto"/>
            <w:vAlign w:val="center"/>
            <w:hideMark/>
          </w:tcPr>
          <w:p w:rsidR="00E45DF6" w:rsidRPr="001C5EFF" w:rsidRDefault="00E45DF6" w:rsidP="00E45DF6">
            <w:pPr>
              <w:jc w:val="right"/>
              <w:rPr>
                <w:color w:val="000000"/>
                <w:sz w:val="16"/>
                <w:szCs w:val="16"/>
              </w:rPr>
            </w:pPr>
            <w:r w:rsidRPr="001C5EFF">
              <w:rPr>
                <w:color w:val="000000"/>
                <w:sz w:val="16"/>
                <w:szCs w:val="16"/>
              </w:rPr>
              <w:t>EMU Euro</w:t>
            </w:r>
          </w:p>
        </w:tc>
        <w:tc>
          <w:tcPr>
            <w:tcW w:w="621" w:type="dxa"/>
            <w:tcBorders>
              <w:top w:val="nil"/>
              <w:left w:val="nil"/>
              <w:bottom w:val="nil"/>
              <w:right w:val="nil"/>
            </w:tcBorders>
            <w:shd w:val="clear" w:color="auto" w:fill="auto"/>
            <w:tcMar>
              <w:left w:w="43" w:type="dxa"/>
              <w:right w:w="43" w:type="dxa"/>
            </w:tcMar>
            <w:vAlign w:val="center"/>
            <w:hideMark/>
          </w:tcPr>
          <w:p w:rsidR="00E45DF6" w:rsidRPr="005B1592" w:rsidRDefault="00E45DF6" w:rsidP="00E45DF6">
            <w:pPr>
              <w:jc w:val="right"/>
              <w:rPr>
                <w:color w:val="000000"/>
                <w:sz w:val="16"/>
                <w:szCs w:val="16"/>
              </w:rPr>
            </w:pPr>
            <w:r w:rsidRPr="005B1592">
              <w:rPr>
                <w:color w:val="000000"/>
                <w:sz w:val="16"/>
                <w:szCs w:val="16"/>
              </w:rPr>
              <w:t>+3.33</w:t>
            </w:r>
          </w:p>
        </w:tc>
        <w:tc>
          <w:tcPr>
            <w:tcW w:w="620" w:type="dxa"/>
            <w:tcBorders>
              <w:top w:val="nil"/>
              <w:left w:val="nil"/>
              <w:bottom w:val="nil"/>
              <w:right w:val="nil"/>
            </w:tcBorders>
            <w:shd w:val="clear" w:color="auto" w:fill="auto"/>
            <w:tcMar>
              <w:left w:w="43" w:type="dxa"/>
              <w:right w:w="43" w:type="dxa"/>
            </w:tcMar>
            <w:vAlign w:val="center"/>
          </w:tcPr>
          <w:p w:rsidR="00E45DF6" w:rsidRDefault="00E45DF6" w:rsidP="00E45DF6">
            <w:pPr>
              <w:jc w:val="right"/>
              <w:rPr>
                <w:color w:val="000000"/>
                <w:sz w:val="16"/>
                <w:szCs w:val="16"/>
              </w:rPr>
            </w:pPr>
            <w:r>
              <w:rPr>
                <w:color w:val="000000"/>
                <w:sz w:val="16"/>
                <w:szCs w:val="16"/>
              </w:rPr>
              <w:t>-16.58</w:t>
            </w:r>
          </w:p>
        </w:tc>
        <w:tc>
          <w:tcPr>
            <w:tcW w:w="620" w:type="dxa"/>
            <w:tcBorders>
              <w:top w:val="nil"/>
              <w:left w:val="nil"/>
              <w:bottom w:val="nil"/>
              <w:right w:val="nil"/>
            </w:tcBorders>
            <w:shd w:val="clear" w:color="auto" w:fill="auto"/>
            <w:tcMar>
              <w:left w:w="43" w:type="dxa"/>
              <w:right w:w="43" w:type="dxa"/>
            </w:tcMar>
            <w:vAlign w:val="center"/>
          </w:tcPr>
          <w:p w:rsidR="00E45DF6" w:rsidRDefault="00E45DF6" w:rsidP="00E45DF6">
            <w:pPr>
              <w:jc w:val="right"/>
              <w:rPr>
                <w:color w:val="000000"/>
                <w:sz w:val="16"/>
                <w:szCs w:val="16"/>
              </w:rPr>
            </w:pPr>
            <w:r>
              <w:rPr>
                <w:color w:val="000000"/>
                <w:sz w:val="16"/>
                <w:szCs w:val="16"/>
              </w:rPr>
              <w:t>-16.74</w:t>
            </w:r>
          </w:p>
        </w:tc>
        <w:tc>
          <w:tcPr>
            <w:tcW w:w="620" w:type="dxa"/>
            <w:tcBorders>
              <w:top w:val="nil"/>
              <w:left w:val="nil"/>
              <w:bottom w:val="nil"/>
              <w:right w:val="nil"/>
            </w:tcBorders>
            <w:shd w:val="clear" w:color="auto" w:fill="auto"/>
            <w:tcMar>
              <w:left w:w="43" w:type="dxa"/>
              <w:right w:w="43" w:type="dxa"/>
            </w:tcMar>
            <w:vAlign w:val="center"/>
            <w:hideMark/>
          </w:tcPr>
          <w:p w:rsidR="00E45DF6" w:rsidRDefault="00E45DF6" w:rsidP="00E45DF6">
            <w:pPr>
              <w:jc w:val="right"/>
              <w:rPr>
                <w:color w:val="000000"/>
                <w:sz w:val="16"/>
                <w:szCs w:val="16"/>
              </w:rPr>
            </w:pPr>
            <w:r>
              <w:rPr>
                <w:color w:val="000000"/>
                <w:sz w:val="16"/>
                <w:szCs w:val="16"/>
              </w:rPr>
              <w:t>-9.58</w:t>
            </w:r>
          </w:p>
        </w:tc>
        <w:tc>
          <w:tcPr>
            <w:tcW w:w="594" w:type="dxa"/>
            <w:tcBorders>
              <w:top w:val="nil"/>
              <w:left w:val="nil"/>
              <w:bottom w:val="nil"/>
              <w:right w:val="nil"/>
            </w:tcBorders>
            <w:shd w:val="clear" w:color="auto" w:fill="auto"/>
            <w:tcMar>
              <w:left w:w="43" w:type="dxa"/>
              <w:right w:w="43" w:type="dxa"/>
            </w:tcMar>
            <w:vAlign w:val="center"/>
          </w:tcPr>
          <w:p w:rsidR="00E45DF6" w:rsidRDefault="00E45DF6" w:rsidP="00E45DF6">
            <w:pPr>
              <w:jc w:val="right"/>
              <w:rPr>
                <w:color w:val="000000"/>
                <w:sz w:val="16"/>
                <w:szCs w:val="16"/>
              </w:rPr>
            </w:pPr>
            <w:r>
              <w:rPr>
                <w:color w:val="000000"/>
                <w:sz w:val="16"/>
                <w:szCs w:val="16"/>
              </w:rPr>
              <w:t>+0.62</w:t>
            </w:r>
          </w:p>
        </w:tc>
        <w:tc>
          <w:tcPr>
            <w:tcW w:w="679" w:type="dxa"/>
            <w:tcBorders>
              <w:top w:val="nil"/>
              <w:left w:val="nil"/>
              <w:bottom w:val="nil"/>
              <w:right w:val="nil"/>
            </w:tcBorders>
            <w:shd w:val="clear" w:color="auto" w:fill="auto"/>
            <w:tcMar>
              <w:left w:w="43" w:type="dxa"/>
              <w:right w:w="43" w:type="dxa"/>
            </w:tcMar>
            <w:vAlign w:val="center"/>
          </w:tcPr>
          <w:p w:rsidR="00E45DF6" w:rsidRDefault="00E45DF6" w:rsidP="00E45DF6">
            <w:pPr>
              <w:jc w:val="right"/>
              <w:rPr>
                <w:color w:val="000000"/>
                <w:sz w:val="16"/>
                <w:szCs w:val="16"/>
              </w:rPr>
            </w:pPr>
            <w:r>
              <w:rPr>
                <w:color w:val="000000"/>
                <w:sz w:val="16"/>
                <w:szCs w:val="16"/>
              </w:rPr>
              <w:t>-14.81</w:t>
            </w:r>
          </w:p>
        </w:tc>
        <w:tc>
          <w:tcPr>
            <w:tcW w:w="720" w:type="dxa"/>
            <w:tcBorders>
              <w:top w:val="nil"/>
              <w:left w:val="nil"/>
              <w:bottom w:val="nil"/>
              <w:right w:val="nil"/>
            </w:tcBorders>
            <w:shd w:val="clear" w:color="auto" w:fill="auto"/>
            <w:tcMar>
              <w:left w:w="43" w:type="dxa"/>
              <w:right w:w="43" w:type="dxa"/>
            </w:tcMar>
            <w:vAlign w:val="center"/>
          </w:tcPr>
          <w:p w:rsidR="00E45DF6" w:rsidRDefault="00E45DF6" w:rsidP="00E45DF6">
            <w:pPr>
              <w:jc w:val="right"/>
              <w:rPr>
                <w:color w:val="000000"/>
                <w:sz w:val="16"/>
                <w:szCs w:val="16"/>
              </w:rPr>
            </w:pPr>
            <w:r>
              <w:rPr>
                <w:color w:val="000000"/>
                <w:sz w:val="16"/>
                <w:szCs w:val="16"/>
              </w:rPr>
              <w:t>+9.03</w:t>
            </w:r>
          </w:p>
        </w:tc>
        <w:tc>
          <w:tcPr>
            <w:tcW w:w="720" w:type="dxa"/>
            <w:tcBorders>
              <w:top w:val="nil"/>
              <w:left w:val="nil"/>
              <w:bottom w:val="nil"/>
              <w:right w:val="nil"/>
            </w:tcBorders>
            <w:shd w:val="clear" w:color="auto" w:fill="auto"/>
            <w:tcMar>
              <w:left w:w="43" w:type="dxa"/>
              <w:right w:w="43" w:type="dxa"/>
            </w:tcMar>
            <w:vAlign w:val="center"/>
            <w:hideMark/>
          </w:tcPr>
          <w:p w:rsidR="00E45DF6" w:rsidRDefault="00E45DF6" w:rsidP="00E45DF6">
            <w:pPr>
              <w:jc w:val="right"/>
              <w:rPr>
                <w:color w:val="000000"/>
                <w:sz w:val="16"/>
                <w:szCs w:val="16"/>
              </w:rPr>
            </w:pPr>
            <w:r>
              <w:rPr>
                <w:color w:val="000000"/>
                <w:sz w:val="16"/>
                <w:szCs w:val="16"/>
              </w:rPr>
              <w:t>-4.13</w:t>
            </w:r>
          </w:p>
        </w:tc>
        <w:tc>
          <w:tcPr>
            <w:tcW w:w="720" w:type="dxa"/>
            <w:tcBorders>
              <w:top w:val="nil"/>
              <w:left w:val="nil"/>
              <w:bottom w:val="nil"/>
              <w:right w:val="nil"/>
            </w:tcBorders>
            <w:shd w:val="clear" w:color="auto" w:fill="auto"/>
            <w:tcMar>
              <w:left w:w="43" w:type="dxa"/>
              <w:right w:w="43" w:type="dxa"/>
            </w:tcMar>
            <w:vAlign w:val="center"/>
          </w:tcPr>
          <w:p w:rsidR="00E45DF6" w:rsidRDefault="00E45DF6" w:rsidP="00E45DF6">
            <w:pPr>
              <w:jc w:val="right"/>
              <w:rPr>
                <w:color w:val="000000"/>
                <w:sz w:val="16"/>
                <w:szCs w:val="16"/>
              </w:rPr>
            </w:pPr>
            <w:r>
              <w:rPr>
                <w:color w:val="000000"/>
                <w:sz w:val="16"/>
                <w:szCs w:val="16"/>
              </w:rPr>
              <w:t>-5.85</w:t>
            </w:r>
          </w:p>
        </w:tc>
        <w:tc>
          <w:tcPr>
            <w:tcW w:w="813" w:type="dxa"/>
            <w:tcBorders>
              <w:top w:val="nil"/>
              <w:left w:val="nil"/>
              <w:bottom w:val="nil"/>
              <w:right w:val="nil"/>
            </w:tcBorders>
            <w:shd w:val="clear" w:color="auto" w:fill="auto"/>
            <w:tcMar>
              <w:left w:w="43" w:type="dxa"/>
              <w:right w:w="43" w:type="dxa"/>
            </w:tcMar>
            <w:vAlign w:val="center"/>
            <w:hideMark/>
          </w:tcPr>
          <w:p w:rsidR="00E45DF6" w:rsidRDefault="00E45DF6" w:rsidP="00E45DF6">
            <w:pPr>
              <w:jc w:val="right"/>
              <w:rPr>
                <w:color w:val="000000"/>
                <w:sz w:val="16"/>
                <w:szCs w:val="16"/>
              </w:rPr>
            </w:pPr>
            <w:r>
              <w:rPr>
                <w:color w:val="000000"/>
                <w:sz w:val="16"/>
                <w:szCs w:val="16"/>
              </w:rPr>
              <w:t>+3.44</w:t>
            </w:r>
          </w:p>
        </w:tc>
        <w:tc>
          <w:tcPr>
            <w:tcW w:w="779" w:type="dxa"/>
            <w:tcBorders>
              <w:top w:val="nil"/>
              <w:left w:val="nil"/>
              <w:bottom w:val="nil"/>
              <w:right w:val="nil"/>
            </w:tcBorders>
            <w:shd w:val="clear" w:color="auto" w:fill="auto"/>
            <w:tcMar>
              <w:left w:w="43" w:type="dxa"/>
              <w:right w:w="43" w:type="dxa"/>
            </w:tcMar>
            <w:vAlign w:val="center"/>
          </w:tcPr>
          <w:p w:rsidR="00E45DF6" w:rsidRDefault="00E45DF6" w:rsidP="00E45DF6">
            <w:pPr>
              <w:jc w:val="right"/>
              <w:rPr>
                <w:color w:val="000000"/>
                <w:sz w:val="16"/>
                <w:szCs w:val="16"/>
              </w:rPr>
            </w:pPr>
            <w:r>
              <w:rPr>
                <w:color w:val="000000"/>
                <w:sz w:val="16"/>
                <w:szCs w:val="16"/>
              </w:rPr>
              <w:t>+1.69</w:t>
            </w:r>
          </w:p>
        </w:tc>
        <w:tc>
          <w:tcPr>
            <w:tcW w:w="778" w:type="dxa"/>
            <w:tcBorders>
              <w:top w:val="nil"/>
              <w:left w:val="nil"/>
              <w:bottom w:val="nil"/>
              <w:right w:val="nil"/>
            </w:tcBorders>
            <w:shd w:val="clear" w:color="auto" w:fill="auto"/>
            <w:tcMar>
              <w:left w:w="43" w:type="dxa"/>
              <w:right w:w="43" w:type="dxa"/>
            </w:tcMar>
            <w:vAlign w:val="center"/>
          </w:tcPr>
          <w:p w:rsidR="00E45DF6" w:rsidRDefault="00E45DF6" w:rsidP="00E45DF6">
            <w:pPr>
              <w:jc w:val="right"/>
              <w:rPr>
                <w:color w:val="000000"/>
                <w:sz w:val="16"/>
                <w:szCs w:val="16"/>
              </w:rPr>
            </w:pPr>
            <w:r>
              <w:rPr>
                <w:color w:val="000000"/>
                <w:sz w:val="16"/>
                <w:szCs w:val="16"/>
              </w:rPr>
              <w:t>-2.01</w:t>
            </w:r>
          </w:p>
        </w:tc>
        <w:tc>
          <w:tcPr>
            <w:tcW w:w="734" w:type="dxa"/>
            <w:tcBorders>
              <w:top w:val="nil"/>
              <w:left w:val="nil"/>
              <w:bottom w:val="nil"/>
              <w:right w:val="nil"/>
            </w:tcBorders>
            <w:shd w:val="clear" w:color="auto" w:fill="auto"/>
            <w:tcMar>
              <w:left w:w="43" w:type="dxa"/>
              <w:right w:w="43" w:type="dxa"/>
            </w:tcMar>
            <w:vAlign w:val="center"/>
          </w:tcPr>
          <w:p w:rsidR="00E45DF6" w:rsidRDefault="00E45DF6" w:rsidP="00E45DF6">
            <w:pPr>
              <w:jc w:val="right"/>
              <w:rPr>
                <w:color w:val="000000"/>
                <w:sz w:val="16"/>
                <w:szCs w:val="16"/>
              </w:rPr>
            </w:pPr>
            <w:r>
              <w:rPr>
                <w:color w:val="000000"/>
                <w:sz w:val="16"/>
                <w:szCs w:val="16"/>
              </w:rPr>
              <w:t>+1.55</w:t>
            </w:r>
          </w:p>
        </w:tc>
      </w:tr>
      <w:tr w:rsidR="00E45DF6" w:rsidRPr="001C5EFF" w:rsidTr="00E45DF6">
        <w:trPr>
          <w:trHeight w:val="432"/>
        </w:trPr>
        <w:tc>
          <w:tcPr>
            <w:tcW w:w="1016" w:type="dxa"/>
            <w:tcBorders>
              <w:top w:val="nil"/>
              <w:left w:val="nil"/>
              <w:bottom w:val="nil"/>
              <w:right w:val="nil"/>
            </w:tcBorders>
            <w:shd w:val="clear" w:color="auto" w:fill="auto"/>
            <w:vAlign w:val="center"/>
            <w:hideMark/>
          </w:tcPr>
          <w:p w:rsidR="00E45DF6" w:rsidRPr="001C5EFF" w:rsidRDefault="00E45DF6" w:rsidP="00E45DF6">
            <w:pPr>
              <w:jc w:val="right"/>
              <w:rPr>
                <w:color w:val="000000"/>
                <w:sz w:val="16"/>
                <w:szCs w:val="16"/>
              </w:rPr>
            </w:pPr>
            <w:r w:rsidRPr="001C5EFF">
              <w:rPr>
                <w:color w:val="000000"/>
                <w:sz w:val="16"/>
                <w:szCs w:val="16"/>
              </w:rPr>
              <w:t>Hong Kong Dollar</w:t>
            </w:r>
          </w:p>
        </w:tc>
        <w:tc>
          <w:tcPr>
            <w:tcW w:w="621" w:type="dxa"/>
            <w:tcBorders>
              <w:top w:val="nil"/>
              <w:left w:val="nil"/>
              <w:bottom w:val="nil"/>
              <w:right w:val="nil"/>
            </w:tcBorders>
            <w:shd w:val="clear" w:color="auto" w:fill="auto"/>
            <w:tcMar>
              <w:left w:w="43" w:type="dxa"/>
              <w:right w:w="43" w:type="dxa"/>
            </w:tcMar>
            <w:vAlign w:val="center"/>
            <w:hideMark/>
          </w:tcPr>
          <w:p w:rsidR="00E45DF6" w:rsidRPr="005B1592" w:rsidRDefault="00E45DF6" w:rsidP="00E45DF6">
            <w:pPr>
              <w:jc w:val="right"/>
              <w:rPr>
                <w:color w:val="000000"/>
                <w:sz w:val="16"/>
                <w:szCs w:val="16"/>
              </w:rPr>
            </w:pPr>
            <w:r w:rsidRPr="005B1592">
              <w:rPr>
                <w:color w:val="000000"/>
                <w:sz w:val="16"/>
                <w:szCs w:val="16"/>
              </w:rPr>
              <w:t>+0.02</w:t>
            </w:r>
          </w:p>
        </w:tc>
        <w:tc>
          <w:tcPr>
            <w:tcW w:w="620" w:type="dxa"/>
            <w:tcBorders>
              <w:top w:val="nil"/>
              <w:left w:val="nil"/>
              <w:bottom w:val="nil"/>
              <w:right w:val="nil"/>
            </w:tcBorders>
            <w:shd w:val="clear" w:color="auto" w:fill="auto"/>
            <w:tcMar>
              <w:left w:w="43" w:type="dxa"/>
              <w:right w:w="43" w:type="dxa"/>
            </w:tcMar>
            <w:vAlign w:val="center"/>
          </w:tcPr>
          <w:p w:rsidR="00E45DF6" w:rsidRDefault="00E45DF6" w:rsidP="00E45DF6">
            <w:pPr>
              <w:jc w:val="right"/>
              <w:rPr>
                <w:color w:val="000000"/>
                <w:sz w:val="16"/>
                <w:szCs w:val="16"/>
              </w:rPr>
            </w:pPr>
            <w:r>
              <w:rPr>
                <w:color w:val="000000"/>
                <w:sz w:val="16"/>
                <w:szCs w:val="16"/>
              </w:rPr>
              <w:t>-4.35</w:t>
            </w:r>
          </w:p>
        </w:tc>
        <w:tc>
          <w:tcPr>
            <w:tcW w:w="620" w:type="dxa"/>
            <w:tcBorders>
              <w:top w:val="nil"/>
              <w:left w:val="nil"/>
              <w:bottom w:val="nil"/>
              <w:right w:val="nil"/>
            </w:tcBorders>
            <w:shd w:val="clear" w:color="auto" w:fill="auto"/>
            <w:tcMar>
              <w:left w:w="43" w:type="dxa"/>
              <w:right w:w="43" w:type="dxa"/>
            </w:tcMar>
            <w:vAlign w:val="center"/>
          </w:tcPr>
          <w:p w:rsidR="00E45DF6" w:rsidRDefault="00E45DF6" w:rsidP="00E45DF6">
            <w:pPr>
              <w:jc w:val="right"/>
              <w:rPr>
                <w:color w:val="000000"/>
                <w:sz w:val="16"/>
                <w:szCs w:val="16"/>
              </w:rPr>
            </w:pPr>
            <w:r>
              <w:rPr>
                <w:color w:val="000000"/>
                <w:sz w:val="16"/>
                <w:szCs w:val="16"/>
              </w:rPr>
              <w:t>-20.31</w:t>
            </w:r>
          </w:p>
        </w:tc>
        <w:tc>
          <w:tcPr>
            <w:tcW w:w="620" w:type="dxa"/>
            <w:tcBorders>
              <w:top w:val="nil"/>
              <w:left w:val="nil"/>
              <w:bottom w:val="nil"/>
              <w:right w:val="nil"/>
            </w:tcBorders>
            <w:shd w:val="clear" w:color="auto" w:fill="auto"/>
            <w:tcMar>
              <w:left w:w="43" w:type="dxa"/>
              <w:right w:w="43" w:type="dxa"/>
            </w:tcMar>
            <w:vAlign w:val="center"/>
            <w:hideMark/>
          </w:tcPr>
          <w:p w:rsidR="00E45DF6" w:rsidRDefault="00E45DF6" w:rsidP="00E45DF6">
            <w:pPr>
              <w:jc w:val="right"/>
              <w:rPr>
                <w:color w:val="000000"/>
                <w:sz w:val="16"/>
                <w:szCs w:val="16"/>
              </w:rPr>
            </w:pPr>
            <w:r>
              <w:rPr>
                <w:color w:val="000000"/>
                <w:sz w:val="16"/>
                <w:szCs w:val="16"/>
              </w:rPr>
              <w:t>-10.47</w:t>
            </w:r>
          </w:p>
        </w:tc>
        <w:tc>
          <w:tcPr>
            <w:tcW w:w="594" w:type="dxa"/>
            <w:tcBorders>
              <w:top w:val="nil"/>
              <w:left w:val="nil"/>
              <w:bottom w:val="nil"/>
              <w:right w:val="nil"/>
            </w:tcBorders>
            <w:shd w:val="clear" w:color="auto" w:fill="auto"/>
            <w:tcMar>
              <w:left w:w="43" w:type="dxa"/>
              <w:right w:w="43" w:type="dxa"/>
            </w:tcMar>
            <w:vAlign w:val="center"/>
          </w:tcPr>
          <w:p w:rsidR="00E45DF6" w:rsidRDefault="00E45DF6" w:rsidP="00E45DF6">
            <w:pPr>
              <w:jc w:val="right"/>
              <w:rPr>
                <w:color w:val="000000"/>
                <w:sz w:val="16"/>
                <w:szCs w:val="16"/>
              </w:rPr>
            </w:pPr>
            <w:r>
              <w:rPr>
                <w:color w:val="000000"/>
                <w:sz w:val="16"/>
                <w:szCs w:val="16"/>
              </w:rPr>
              <w:t>-1.07</w:t>
            </w:r>
          </w:p>
        </w:tc>
        <w:tc>
          <w:tcPr>
            <w:tcW w:w="679" w:type="dxa"/>
            <w:tcBorders>
              <w:top w:val="nil"/>
              <w:left w:val="nil"/>
              <w:bottom w:val="nil"/>
              <w:right w:val="nil"/>
            </w:tcBorders>
            <w:shd w:val="clear" w:color="auto" w:fill="auto"/>
            <w:tcMar>
              <w:left w:w="43" w:type="dxa"/>
              <w:right w:w="43" w:type="dxa"/>
            </w:tcMar>
            <w:vAlign w:val="center"/>
          </w:tcPr>
          <w:p w:rsidR="00E45DF6" w:rsidRDefault="00E45DF6" w:rsidP="00E45DF6">
            <w:pPr>
              <w:jc w:val="right"/>
              <w:rPr>
                <w:color w:val="000000"/>
                <w:sz w:val="16"/>
                <w:szCs w:val="16"/>
              </w:rPr>
            </w:pPr>
            <w:r>
              <w:rPr>
                <w:color w:val="000000"/>
                <w:sz w:val="16"/>
                <w:szCs w:val="16"/>
              </w:rPr>
              <w:t>-14.14</w:t>
            </w:r>
          </w:p>
        </w:tc>
        <w:tc>
          <w:tcPr>
            <w:tcW w:w="720" w:type="dxa"/>
            <w:tcBorders>
              <w:top w:val="nil"/>
              <w:left w:val="nil"/>
              <w:bottom w:val="nil"/>
              <w:right w:val="nil"/>
            </w:tcBorders>
            <w:shd w:val="clear" w:color="auto" w:fill="auto"/>
            <w:tcMar>
              <w:left w:w="43" w:type="dxa"/>
              <w:right w:w="43" w:type="dxa"/>
            </w:tcMar>
            <w:vAlign w:val="center"/>
          </w:tcPr>
          <w:p w:rsidR="00E45DF6" w:rsidRDefault="00E45DF6" w:rsidP="00E45DF6">
            <w:pPr>
              <w:jc w:val="right"/>
              <w:rPr>
                <w:color w:val="000000"/>
                <w:sz w:val="16"/>
                <w:szCs w:val="16"/>
              </w:rPr>
            </w:pPr>
            <w:r>
              <w:rPr>
                <w:color w:val="000000"/>
                <w:sz w:val="16"/>
                <w:szCs w:val="16"/>
              </w:rPr>
              <w:t>+4.71</w:t>
            </w:r>
          </w:p>
        </w:tc>
        <w:tc>
          <w:tcPr>
            <w:tcW w:w="720" w:type="dxa"/>
            <w:tcBorders>
              <w:top w:val="nil"/>
              <w:left w:val="nil"/>
              <w:bottom w:val="nil"/>
              <w:right w:val="nil"/>
            </w:tcBorders>
            <w:shd w:val="clear" w:color="auto" w:fill="auto"/>
            <w:tcMar>
              <w:left w:w="43" w:type="dxa"/>
              <w:right w:w="43" w:type="dxa"/>
            </w:tcMar>
            <w:vAlign w:val="center"/>
            <w:hideMark/>
          </w:tcPr>
          <w:p w:rsidR="00E45DF6" w:rsidRDefault="00E45DF6" w:rsidP="00E45DF6">
            <w:pPr>
              <w:jc w:val="right"/>
              <w:rPr>
                <w:color w:val="000000"/>
                <w:sz w:val="16"/>
                <w:szCs w:val="16"/>
              </w:rPr>
            </w:pPr>
            <w:r>
              <w:rPr>
                <w:color w:val="000000"/>
                <w:sz w:val="16"/>
                <w:szCs w:val="16"/>
              </w:rPr>
              <w:t>-6.04</w:t>
            </w:r>
          </w:p>
        </w:tc>
        <w:tc>
          <w:tcPr>
            <w:tcW w:w="720" w:type="dxa"/>
            <w:tcBorders>
              <w:top w:val="nil"/>
              <w:left w:val="nil"/>
              <w:bottom w:val="nil"/>
              <w:right w:val="nil"/>
            </w:tcBorders>
            <w:shd w:val="clear" w:color="auto" w:fill="auto"/>
            <w:tcMar>
              <w:left w:w="43" w:type="dxa"/>
              <w:right w:w="43" w:type="dxa"/>
            </w:tcMar>
            <w:vAlign w:val="center"/>
          </w:tcPr>
          <w:p w:rsidR="00E45DF6" w:rsidRDefault="00E45DF6" w:rsidP="00E45DF6">
            <w:pPr>
              <w:jc w:val="right"/>
              <w:rPr>
                <w:color w:val="000000"/>
                <w:sz w:val="16"/>
                <w:szCs w:val="16"/>
              </w:rPr>
            </w:pPr>
            <w:r>
              <w:rPr>
                <w:color w:val="000000"/>
                <w:sz w:val="16"/>
                <w:szCs w:val="16"/>
              </w:rPr>
              <w:t>-5.76</w:t>
            </w:r>
          </w:p>
        </w:tc>
        <w:tc>
          <w:tcPr>
            <w:tcW w:w="813" w:type="dxa"/>
            <w:tcBorders>
              <w:top w:val="nil"/>
              <w:left w:val="nil"/>
              <w:bottom w:val="nil"/>
              <w:right w:val="nil"/>
            </w:tcBorders>
            <w:shd w:val="clear" w:color="auto" w:fill="auto"/>
            <w:tcMar>
              <w:left w:w="43" w:type="dxa"/>
              <w:right w:w="43" w:type="dxa"/>
            </w:tcMar>
            <w:vAlign w:val="center"/>
            <w:hideMark/>
          </w:tcPr>
          <w:p w:rsidR="00E45DF6" w:rsidRDefault="00E45DF6" w:rsidP="00E45DF6">
            <w:pPr>
              <w:jc w:val="right"/>
              <w:rPr>
                <w:color w:val="000000"/>
                <w:sz w:val="16"/>
                <w:szCs w:val="16"/>
              </w:rPr>
            </w:pPr>
            <w:r>
              <w:rPr>
                <w:color w:val="000000"/>
                <w:sz w:val="16"/>
                <w:szCs w:val="16"/>
              </w:rPr>
              <w:t>+3.29</w:t>
            </w:r>
          </w:p>
        </w:tc>
        <w:tc>
          <w:tcPr>
            <w:tcW w:w="779" w:type="dxa"/>
            <w:tcBorders>
              <w:top w:val="nil"/>
              <w:left w:val="nil"/>
              <w:bottom w:val="nil"/>
              <w:right w:val="nil"/>
            </w:tcBorders>
            <w:shd w:val="clear" w:color="auto" w:fill="auto"/>
            <w:tcMar>
              <w:left w:w="43" w:type="dxa"/>
              <w:right w:w="43" w:type="dxa"/>
            </w:tcMar>
            <w:vAlign w:val="center"/>
          </w:tcPr>
          <w:p w:rsidR="00E45DF6" w:rsidRDefault="00E45DF6" w:rsidP="00E45DF6">
            <w:pPr>
              <w:jc w:val="right"/>
              <w:rPr>
                <w:color w:val="000000"/>
                <w:sz w:val="16"/>
                <w:szCs w:val="16"/>
              </w:rPr>
            </w:pPr>
            <w:r>
              <w:rPr>
                <w:color w:val="000000"/>
                <w:sz w:val="16"/>
                <w:szCs w:val="16"/>
              </w:rPr>
              <w:t>-0.39</w:t>
            </w:r>
          </w:p>
        </w:tc>
        <w:tc>
          <w:tcPr>
            <w:tcW w:w="778" w:type="dxa"/>
            <w:tcBorders>
              <w:top w:val="nil"/>
              <w:left w:val="nil"/>
              <w:bottom w:val="nil"/>
              <w:right w:val="nil"/>
            </w:tcBorders>
            <w:shd w:val="clear" w:color="auto" w:fill="auto"/>
            <w:tcMar>
              <w:left w:w="43" w:type="dxa"/>
              <w:right w:w="43" w:type="dxa"/>
            </w:tcMar>
            <w:vAlign w:val="center"/>
          </w:tcPr>
          <w:p w:rsidR="00E45DF6" w:rsidRDefault="00E45DF6" w:rsidP="00E45DF6">
            <w:pPr>
              <w:jc w:val="right"/>
              <w:rPr>
                <w:color w:val="000000"/>
                <w:sz w:val="16"/>
                <w:szCs w:val="16"/>
              </w:rPr>
            </w:pPr>
            <w:r>
              <w:rPr>
                <w:color w:val="000000"/>
                <w:sz w:val="16"/>
                <w:szCs w:val="16"/>
              </w:rPr>
              <w:t>+0.35</w:t>
            </w:r>
          </w:p>
        </w:tc>
        <w:tc>
          <w:tcPr>
            <w:tcW w:w="734" w:type="dxa"/>
            <w:tcBorders>
              <w:top w:val="nil"/>
              <w:left w:val="nil"/>
              <w:bottom w:val="nil"/>
              <w:right w:val="nil"/>
            </w:tcBorders>
            <w:shd w:val="clear" w:color="auto" w:fill="auto"/>
            <w:tcMar>
              <w:left w:w="43" w:type="dxa"/>
              <w:right w:w="43" w:type="dxa"/>
            </w:tcMar>
            <w:vAlign w:val="center"/>
          </w:tcPr>
          <w:p w:rsidR="00E45DF6" w:rsidRDefault="00E45DF6" w:rsidP="00E45DF6">
            <w:pPr>
              <w:jc w:val="right"/>
              <w:rPr>
                <w:color w:val="000000"/>
                <w:sz w:val="16"/>
                <w:szCs w:val="16"/>
              </w:rPr>
            </w:pPr>
            <w:r>
              <w:rPr>
                <w:color w:val="000000"/>
                <w:sz w:val="16"/>
                <w:szCs w:val="16"/>
              </w:rPr>
              <w:t>+0.10</w:t>
            </w:r>
          </w:p>
        </w:tc>
      </w:tr>
      <w:tr w:rsidR="00E45DF6" w:rsidRPr="001C5EFF" w:rsidTr="00E45DF6">
        <w:trPr>
          <w:trHeight w:val="432"/>
        </w:trPr>
        <w:tc>
          <w:tcPr>
            <w:tcW w:w="1016" w:type="dxa"/>
            <w:tcBorders>
              <w:top w:val="nil"/>
              <w:left w:val="nil"/>
              <w:bottom w:val="nil"/>
              <w:right w:val="nil"/>
            </w:tcBorders>
            <w:shd w:val="clear" w:color="auto" w:fill="auto"/>
            <w:vAlign w:val="center"/>
            <w:hideMark/>
          </w:tcPr>
          <w:p w:rsidR="00E45DF6" w:rsidRPr="001C5EFF" w:rsidRDefault="00E45DF6" w:rsidP="00E45DF6">
            <w:pPr>
              <w:jc w:val="right"/>
              <w:rPr>
                <w:color w:val="000000"/>
                <w:sz w:val="16"/>
                <w:szCs w:val="16"/>
              </w:rPr>
            </w:pPr>
            <w:r w:rsidRPr="001C5EFF">
              <w:rPr>
                <w:color w:val="000000"/>
                <w:sz w:val="16"/>
                <w:szCs w:val="16"/>
              </w:rPr>
              <w:t>Indian Rupee</w:t>
            </w:r>
          </w:p>
        </w:tc>
        <w:tc>
          <w:tcPr>
            <w:tcW w:w="621" w:type="dxa"/>
            <w:tcBorders>
              <w:top w:val="nil"/>
              <w:left w:val="nil"/>
              <w:bottom w:val="nil"/>
              <w:right w:val="nil"/>
            </w:tcBorders>
            <w:shd w:val="clear" w:color="auto" w:fill="auto"/>
            <w:tcMar>
              <w:left w:w="43" w:type="dxa"/>
              <w:right w:w="43" w:type="dxa"/>
            </w:tcMar>
            <w:vAlign w:val="center"/>
            <w:hideMark/>
          </w:tcPr>
          <w:p w:rsidR="00E45DF6" w:rsidRPr="005B1592" w:rsidRDefault="00E45DF6" w:rsidP="00E45DF6">
            <w:pPr>
              <w:jc w:val="right"/>
              <w:rPr>
                <w:color w:val="000000"/>
                <w:sz w:val="16"/>
                <w:szCs w:val="16"/>
              </w:rPr>
            </w:pPr>
            <w:r w:rsidRPr="005B1592">
              <w:rPr>
                <w:color w:val="000000"/>
                <w:sz w:val="16"/>
                <w:szCs w:val="16"/>
              </w:rPr>
              <w:t>+2.51</w:t>
            </w:r>
          </w:p>
        </w:tc>
        <w:tc>
          <w:tcPr>
            <w:tcW w:w="620" w:type="dxa"/>
            <w:tcBorders>
              <w:top w:val="nil"/>
              <w:left w:val="nil"/>
              <w:bottom w:val="nil"/>
              <w:right w:val="nil"/>
            </w:tcBorders>
            <w:shd w:val="clear" w:color="auto" w:fill="auto"/>
            <w:tcMar>
              <w:left w:w="43" w:type="dxa"/>
              <w:right w:w="43" w:type="dxa"/>
            </w:tcMar>
            <w:vAlign w:val="center"/>
          </w:tcPr>
          <w:p w:rsidR="00E45DF6" w:rsidRDefault="00E45DF6" w:rsidP="00E45DF6">
            <w:pPr>
              <w:jc w:val="right"/>
              <w:rPr>
                <w:color w:val="000000"/>
                <w:sz w:val="16"/>
                <w:szCs w:val="16"/>
              </w:rPr>
            </w:pPr>
            <w:r>
              <w:rPr>
                <w:color w:val="000000"/>
                <w:sz w:val="16"/>
                <w:szCs w:val="16"/>
              </w:rPr>
              <w:t>-10.71</w:t>
            </w:r>
          </w:p>
        </w:tc>
        <w:tc>
          <w:tcPr>
            <w:tcW w:w="620" w:type="dxa"/>
            <w:tcBorders>
              <w:top w:val="nil"/>
              <w:left w:val="nil"/>
              <w:bottom w:val="nil"/>
              <w:right w:val="nil"/>
            </w:tcBorders>
            <w:shd w:val="clear" w:color="auto" w:fill="auto"/>
            <w:tcMar>
              <w:left w:w="43" w:type="dxa"/>
              <w:right w:w="43" w:type="dxa"/>
            </w:tcMar>
            <w:vAlign w:val="center"/>
          </w:tcPr>
          <w:p w:rsidR="00E45DF6" w:rsidRDefault="00E45DF6" w:rsidP="00E45DF6">
            <w:pPr>
              <w:jc w:val="right"/>
              <w:rPr>
                <w:color w:val="000000"/>
                <w:sz w:val="16"/>
                <w:szCs w:val="16"/>
              </w:rPr>
            </w:pPr>
            <w:r>
              <w:rPr>
                <w:color w:val="000000"/>
                <w:sz w:val="16"/>
                <w:szCs w:val="16"/>
              </w:rPr>
              <w:t>-12.95</w:t>
            </w:r>
          </w:p>
        </w:tc>
        <w:tc>
          <w:tcPr>
            <w:tcW w:w="620" w:type="dxa"/>
            <w:tcBorders>
              <w:top w:val="nil"/>
              <w:left w:val="nil"/>
              <w:bottom w:val="nil"/>
              <w:right w:val="nil"/>
            </w:tcBorders>
            <w:shd w:val="clear" w:color="auto" w:fill="auto"/>
            <w:tcMar>
              <w:left w:w="43" w:type="dxa"/>
              <w:right w:w="43" w:type="dxa"/>
            </w:tcMar>
            <w:vAlign w:val="center"/>
            <w:hideMark/>
          </w:tcPr>
          <w:p w:rsidR="00E45DF6" w:rsidRDefault="00E45DF6" w:rsidP="00E45DF6">
            <w:pPr>
              <w:jc w:val="right"/>
              <w:rPr>
                <w:color w:val="000000"/>
                <w:sz w:val="16"/>
                <w:szCs w:val="16"/>
              </w:rPr>
            </w:pPr>
            <w:r>
              <w:rPr>
                <w:color w:val="000000"/>
                <w:sz w:val="16"/>
                <w:szCs w:val="16"/>
              </w:rPr>
              <w:t>-13.71</w:t>
            </w:r>
          </w:p>
        </w:tc>
        <w:tc>
          <w:tcPr>
            <w:tcW w:w="594" w:type="dxa"/>
            <w:tcBorders>
              <w:top w:val="nil"/>
              <w:left w:val="nil"/>
              <w:bottom w:val="nil"/>
              <w:right w:val="nil"/>
            </w:tcBorders>
            <w:shd w:val="clear" w:color="auto" w:fill="auto"/>
            <w:tcMar>
              <w:left w:w="43" w:type="dxa"/>
              <w:right w:w="43" w:type="dxa"/>
            </w:tcMar>
            <w:vAlign w:val="center"/>
          </w:tcPr>
          <w:p w:rsidR="00E45DF6" w:rsidRDefault="00E45DF6" w:rsidP="00E45DF6">
            <w:pPr>
              <w:jc w:val="right"/>
              <w:rPr>
                <w:color w:val="000000"/>
                <w:sz w:val="16"/>
                <w:szCs w:val="16"/>
              </w:rPr>
            </w:pPr>
            <w:r>
              <w:rPr>
                <w:color w:val="000000"/>
                <w:sz w:val="16"/>
                <w:szCs w:val="16"/>
              </w:rPr>
              <w:t>-2.44</w:t>
            </w:r>
          </w:p>
        </w:tc>
        <w:tc>
          <w:tcPr>
            <w:tcW w:w="679" w:type="dxa"/>
            <w:tcBorders>
              <w:top w:val="nil"/>
              <w:left w:val="nil"/>
              <w:bottom w:val="nil"/>
              <w:right w:val="nil"/>
            </w:tcBorders>
            <w:shd w:val="clear" w:color="auto" w:fill="auto"/>
            <w:tcMar>
              <w:left w:w="43" w:type="dxa"/>
              <w:right w:w="43" w:type="dxa"/>
            </w:tcMar>
            <w:vAlign w:val="center"/>
          </w:tcPr>
          <w:p w:rsidR="00E45DF6" w:rsidRDefault="00E45DF6" w:rsidP="00E45DF6">
            <w:pPr>
              <w:jc w:val="right"/>
              <w:rPr>
                <w:color w:val="000000"/>
                <w:sz w:val="16"/>
                <w:szCs w:val="16"/>
              </w:rPr>
            </w:pPr>
            <w:r>
              <w:rPr>
                <w:color w:val="000000"/>
                <w:sz w:val="16"/>
                <w:szCs w:val="16"/>
              </w:rPr>
              <w:t>-14.03</w:t>
            </w:r>
          </w:p>
        </w:tc>
        <w:tc>
          <w:tcPr>
            <w:tcW w:w="720" w:type="dxa"/>
            <w:tcBorders>
              <w:top w:val="nil"/>
              <w:left w:val="nil"/>
              <w:bottom w:val="nil"/>
              <w:right w:val="nil"/>
            </w:tcBorders>
            <w:shd w:val="clear" w:color="auto" w:fill="auto"/>
            <w:tcMar>
              <w:left w:w="43" w:type="dxa"/>
              <w:right w:w="43" w:type="dxa"/>
            </w:tcMar>
            <w:vAlign w:val="center"/>
          </w:tcPr>
          <w:p w:rsidR="00E45DF6" w:rsidRDefault="00E45DF6" w:rsidP="00E45DF6">
            <w:pPr>
              <w:jc w:val="right"/>
              <w:rPr>
                <w:color w:val="000000"/>
                <w:sz w:val="16"/>
                <w:szCs w:val="16"/>
              </w:rPr>
            </w:pPr>
            <w:r>
              <w:rPr>
                <w:color w:val="000000"/>
                <w:sz w:val="16"/>
                <w:szCs w:val="16"/>
              </w:rPr>
              <w:t>+7.00</w:t>
            </w:r>
          </w:p>
        </w:tc>
        <w:tc>
          <w:tcPr>
            <w:tcW w:w="720" w:type="dxa"/>
            <w:tcBorders>
              <w:top w:val="nil"/>
              <w:left w:val="nil"/>
              <w:bottom w:val="nil"/>
              <w:right w:val="nil"/>
            </w:tcBorders>
            <w:shd w:val="clear" w:color="auto" w:fill="auto"/>
            <w:tcMar>
              <w:left w:w="43" w:type="dxa"/>
              <w:right w:w="43" w:type="dxa"/>
            </w:tcMar>
            <w:vAlign w:val="center"/>
            <w:hideMark/>
          </w:tcPr>
          <w:p w:rsidR="00E45DF6" w:rsidRDefault="00E45DF6" w:rsidP="00E45DF6">
            <w:pPr>
              <w:jc w:val="right"/>
              <w:rPr>
                <w:color w:val="000000"/>
                <w:sz w:val="16"/>
                <w:szCs w:val="16"/>
              </w:rPr>
            </w:pPr>
            <w:r>
              <w:rPr>
                <w:color w:val="000000"/>
                <w:sz w:val="16"/>
                <w:szCs w:val="16"/>
              </w:rPr>
              <w:t>-4.40</w:t>
            </w:r>
          </w:p>
        </w:tc>
        <w:tc>
          <w:tcPr>
            <w:tcW w:w="720" w:type="dxa"/>
            <w:tcBorders>
              <w:top w:val="nil"/>
              <w:left w:val="nil"/>
              <w:bottom w:val="nil"/>
              <w:right w:val="nil"/>
            </w:tcBorders>
            <w:shd w:val="clear" w:color="auto" w:fill="auto"/>
            <w:tcMar>
              <w:left w:w="43" w:type="dxa"/>
              <w:right w:w="43" w:type="dxa"/>
            </w:tcMar>
            <w:vAlign w:val="center"/>
          </w:tcPr>
          <w:p w:rsidR="00E45DF6" w:rsidRDefault="00E45DF6" w:rsidP="00E45DF6">
            <w:pPr>
              <w:jc w:val="right"/>
              <w:rPr>
                <w:color w:val="000000"/>
                <w:sz w:val="16"/>
                <w:szCs w:val="16"/>
              </w:rPr>
            </w:pPr>
            <w:r>
              <w:rPr>
                <w:color w:val="000000"/>
                <w:sz w:val="16"/>
                <w:szCs w:val="16"/>
              </w:rPr>
              <w:t>-11.04</w:t>
            </w:r>
          </w:p>
        </w:tc>
        <w:tc>
          <w:tcPr>
            <w:tcW w:w="813" w:type="dxa"/>
            <w:tcBorders>
              <w:top w:val="nil"/>
              <w:left w:val="nil"/>
              <w:bottom w:val="nil"/>
              <w:right w:val="nil"/>
            </w:tcBorders>
            <w:shd w:val="clear" w:color="auto" w:fill="auto"/>
            <w:tcMar>
              <w:left w:w="43" w:type="dxa"/>
              <w:right w:w="43" w:type="dxa"/>
            </w:tcMar>
            <w:vAlign w:val="center"/>
            <w:hideMark/>
          </w:tcPr>
          <w:p w:rsidR="00E45DF6" w:rsidRDefault="00E45DF6" w:rsidP="00E45DF6">
            <w:pPr>
              <w:jc w:val="right"/>
              <w:rPr>
                <w:color w:val="000000"/>
                <w:sz w:val="16"/>
                <w:szCs w:val="16"/>
              </w:rPr>
            </w:pPr>
            <w:r>
              <w:rPr>
                <w:color w:val="000000"/>
                <w:sz w:val="16"/>
                <w:szCs w:val="16"/>
              </w:rPr>
              <w:t>+6.69</w:t>
            </w:r>
          </w:p>
        </w:tc>
        <w:tc>
          <w:tcPr>
            <w:tcW w:w="779" w:type="dxa"/>
            <w:tcBorders>
              <w:top w:val="nil"/>
              <w:left w:val="nil"/>
              <w:bottom w:val="nil"/>
              <w:right w:val="nil"/>
            </w:tcBorders>
            <w:shd w:val="clear" w:color="auto" w:fill="auto"/>
            <w:tcMar>
              <w:left w:w="43" w:type="dxa"/>
              <w:right w:w="43" w:type="dxa"/>
            </w:tcMar>
            <w:vAlign w:val="center"/>
          </w:tcPr>
          <w:p w:rsidR="00E45DF6" w:rsidRDefault="00E45DF6" w:rsidP="00E45DF6">
            <w:pPr>
              <w:jc w:val="right"/>
              <w:rPr>
                <w:color w:val="000000"/>
                <w:sz w:val="16"/>
                <w:szCs w:val="16"/>
              </w:rPr>
            </w:pPr>
            <w:r>
              <w:rPr>
                <w:color w:val="000000"/>
                <w:sz w:val="16"/>
                <w:szCs w:val="16"/>
              </w:rPr>
              <w:t>-1.16</w:t>
            </w:r>
          </w:p>
        </w:tc>
        <w:tc>
          <w:tcPr>
            <w:tcW w:w="778" w:type="dxa"/>
            <w:tcBorders>
              <w:top w:val="nil"/>
              <w:left w:val="nil"/>
              <w:bottom w:val="nil"/>
              <w:right w:val="nil"/>
            </w:tcBorders>
            <w:shd w:val="clear" w:color="auto" w:fill="auto"/>
            <w:tcMar>
              <w:left w:w="43" w:type="dxa"/>
              <w:right w:w="43" w:type="dxa"/>
            </w:tcMar>
            <w:vAlign w:val="center"/>
          </w:tcPr>
          <w:p w:rsidR="00E45DF6" w:rsidRDefault="00E45DF6" w:rsidP="00E45DF6">
            <w:pPr>
              <w:jc w:val="right"/>
              <w:rPr>
                <w:color w:val="000000"/>
                <w:sz w:val="16"/>
                <w:szCs w:val="16"/>
              </w:rPr>
            </w:pPr>
            <w:r>
              <w:rPr>
                <w:color w:val="000000"/>
                <w:sz w:val="16"/>
                <w:szCs w:val="16"/>
              </w:rPr>
              <w:t>+0.81</w:t>
            </w:r>
          </w:p>
        </w:tc>
        <w:tc>
          <w:tcPr>
            <w:tcW w:w="734" w:type="dxa"/>
            <w:tcBorders>
              <w:top w:val="nil"/>
              <w:left w:val="nil"/>
              <w:bottom w:val="nil"/>
              <w:right w:val="nil"/>
            </w:tcBorders>
            <w:shd w:val="clear" w:color="auto" w:fill="auto"/>
            <w:tcMar>
              <w:left w:w="43" w:type="dxa"/>
              <w:right w:w="43" w:type="dxa"/>
            </w:tcMar>
            <w:vAlign w:val="center"/>
          </w:tcPr>
          <w:p w:rsidR="00E45DF6" w:rsidRDefault="00E45DF6" w:rsidP="00E45DF6">
            <w:pPr>
              <w:jc w:val="right"/>
              <w:rPr>
                <w:color w:val="000000"/>
                <w:sz w:val="16"/>
                <w:szCs w:val="16"/>
              </w:rPr>
            </w:pPr>
            <w:r>
              <w:rPr>
                <w:color w:val="000000"/>
                <w:sz w:val="16"/>
                <w:szCs w:val="16"/>
              </w:rPr>
              <w:t>+0.75</w:t>
            </w:r>
          </w:p>
        </w:tc>
      </w:tr>
      <w:tr w:rsidR="00E45DF6" w:rsidRPr="001C5EFF" w:rsidTr="00E45DF6">
        <w:trPr>
          <w:trHeight w:val="432"/>
        </w:trPr>
        <w:tc>
          <w:tcPr>
            <w:tcW w:w="1016" w:type="dxa"/>
            <w:tcBorders>
              <w:top w:val="nil"/>
              <w:left w:val="nil"/>
              <w:bottom w:val="nil"/>
              <w:right w:val="nil"/>
            </w:tcBorders>
            <w:shd w:val="clear" w:color="auto" w:fill="auto"/>
            <w:vAlign w:val="center"/>
            <w:hideMark/>
          </w:tcPr>
          <w:p w:rsidR="00E45DF6" w:rsidRPr="001C5EFF" w:rsidRDefault="00E45DF6" w:rsidP="00E45DF6">
            <w:pPr>
              <w:jc w:val="right"/>
              <w:rPr>
                <w:color w:val="000000"/>
                <w:sz w:val="16"/>
                <w:szCs w:val="16"/>
              </w:rPr>
            </w:pPr>
            <w:r w:rsidRPr="001C5EFF">
              <w:rPr>
                <w:color w:val="000000"/>
                <w:sz w:val="16"/>
                <w:szCs w:val="16"/>
              </w:rPr>
              <w:t>Indonesian Rupiah</w:t>
            </w:r>
          </w:p>
        </w:tc>
        <w:tc>
          <w:tcPr>
            <w:tcW w:w="621" w:type="dxa"/>
            <w:tcBorders>
              <w:top w:val="nil"/>
              <w:left w:val="nil"/>
              <w:bottom w:val="nil"/>
              <w:right w:val="nil"/>
            </w:tcBorders>
            <w:shd w:val="clear" w:color="auto" w:fill="auto"/>
            <w:tcMar>
              <w:left w:w="43" w:type="dxa"/>
              <w:right w:w="43" w:type="dxa"/>
            </w:tcMar>
            <w:vAlign w:val="center"/>
            <w:hideMark/>
          </w:tcPr>
          <w:p w:rsidR="00E45DF6" w:rsidRPr="005B1592" w:rsidRDefault="00E45DF6" w:rsidP="00E45DF6">
            <w:pPr>
              <w:jc w:val="right"/>
              <w:rPr>
                <w:color w:val="000000"/>
                <w:sz w:val="16"/>
                <w:szCs w:val="16"/>
              </w:rPr>
            </w:pPr>
            <w:r w:rsidRPr="005B1592">
              <w:rPr>
                <w:color w:val="000000"/>
                <w:sz w:val="16"/>
                <w:szCs w:val="16"/>
              </w:rPr>
              <w:t>-2.55</w:t>
            </w:r>
          </w:p>
        </w:tc>
        <w:tc>
          <w:tcPr>
            <w:tcW w:w="620" w:type="dxa"/>
            <w:tcBorders>
              <w:top w:val="nil"/>
              <w:left w:val="nil"/>
              <w:bottom w:val="nil"/>
              <w:right w:val="nil"/>
            </w:tcBorders>
            <w:shd w:val="clear" w:color="auto" w:fill="auto"/>
            <w:tcMar>
              <w:left w:w="43" w:type="dxa"/>
              <w:right w:w="43" w:type="dxa"/>
            </w:tcMar>
            <w:vAlign w:val="center"/>
          </w:tcPr>
          <w:p w:rsidR="00E45DF6" w:rsidRDefault="00E45DF6" w:rsidP="00E45DF6">
            <w:pPr>
              <w:jc w:val="right"/>
              <w:rPr>
                <w:color w:val="000000"/>
                <w:sz w:val="16"/>
                <w:szCs w:val="16"/>
              </w:rPr>
            </w:pPr>
            <w:r>
              <w:rPr>
                <w:color w:val="000000"/>
                <w:sz w:val="16"/>
                <w:szCs w:val="16"/>
              </w:rPr>
              <w:t>-4.30</w:t>
            </w:r>
          </w:p>
        </w:tc>
        <w:tc>
          <w:tcPr>
            <w:tcW w:w="620" w:type="dxa"/>
            <w:tcBorders>
              <w:top w:val="nil"/>
              <w:left w:val="nil"/>
              <w:bottom w:val="nil"/>
              <w:right w:val="nil"/>
            </w:tcBorders>
            <w:shd w:val="clear" w:color="auto" w:fill="auto"/>
            <w:tcMar>
              <w:left w:w="43" w:type="dxa"/>
              <w:right w:w="43" w:type="dxa"/>
            </w:tcMar>
            <w:vAlign w:val="center"/>
          </w:tcPr>
          <w:p w:rsidR="00E45DF6" w:rsidRDefault="00E45DF6" w:rsidP="00E45DF6">
            <w:pPr>
              <w:jc w:val="right"/>
              <w:rPr>
                <w:color w:val="000000"/>
                <w:sz w:val="16"/>
                <w:szCs w:val="16"/>
              </w:rPr>
            </w:pPr>
            <w:r>
              <w:rPr>
                <w:color w:val="000000"/>
                <w:sz w:val="16"/>
                <w:szCs w:val="16"/>
              </w:rPr>
              <w:t>-14.64</w:t>
            </w:r>
          </w:p>
        </w:tc>
        <w:tc>
          <w:tcPr>
            <w:tcW w:w="620" w:type="dxa"/>
            <w:tcBorders>
              <w:top w:val="nil"/>
              <w:left w:val="nil"/>
              <w:bottom w:val="nil"/>
              <w:right w:val="nil"/>
            </w:tcBorders>
            <w:shd w:val="clear" w:color="auto" w:fill="auto"/>
            <w:tcMar>
              <w:left w:w="43" w:type="dxa"/>
              <w:right w:w="43" w:type="dxa"/>
            </w:tcMar>
            <w:vAlign w:val="center"/>
            <w:hideMark/>
          </w:tcPr>
          <w:p w:rsidR="00E45DF6" w:rsidRDefault="00E45DF6" w:rsidP="00E45DF6">
            <w:pPr>
              <w:jc w:val="right"/>
              <w:rPr>
                <w:color w:val="000000"/>
                <w:sz w:val="16"/>
                <w:szCs w:val="16"/>
              </w:rPr>
            </w:pPr>
            <w:r>
              <w:rPr>
                <w:color w:val="000000"/>
                <w:sz w:val="16"/>
                <w:szCs w:val="16"/>
              </w:rPr>
              <w:t>-12.86</w:t>
            </w:r>
          </w:p>
        </w:tc>
        <w:tc>
          <w:tcPr>
            <w:tcW w:w="594" w:type="dxa"/>
            <w:tcBorders>
              <w:top w:val="nil"/>
              <w:left w:val="nil"/>
              <w:bottom w:val="nil"/>
              <w:right w:val="nil"/>
            </w:tcBorders>
            <w:shd w:val="clear" w:color="auto" w:fill="auto"/>
            <w:tcMar>
              <w:left w:w="43" w:type="dxa"/>
              <w:right w:w="43" w:type="dxa"/>
            </w:tcMar>
            <w:vAlign w:val="center"/>
          </w:tcPr>
          <w:p w:rsidR="00E45DF6" w:rsidRDefault="00E45DF6" w:rsidP="00E45DF6">
            <w:pPr>
              <w:jc w:val="right"/>
              <w:rPr>
                <w:color w:val="000000"/>
                <w:sz w:val="16"/>
                <w:szCs w:val="16"/>
              </w:rPr>
            </w:pPr>
            <w:r>
              <w:rPr>
                <w:color w:val="000000"/>
                <w:sz w:val="16"/>
                <w:szCs w:val="16"/>
              </w:rPr>
              <w:t>-3.40</w:t>
            </w:r>
          </w:p>
        </w:tc>
        <w:tc>
          <w:tcPr>
            <w:tcW w:w="679" w:type="dxa"/>
            <w:tcBorders>
              <w:top w:val="nil"/>
              <w:left w:val="nil"/>
              <w:bottom w:val="nil"/>
              <w:right w:val="nil"/>
            </w:tcBorders>
            <w:shd w:val="clear" w:color="auto" w:fill="auto"/>
            <w:tcMar>
              <w:left w:w="43" w:type="dxa"/>
              <w:right w:w="43" w:type="dxa"/>
            </w:tcMar>
            <w:vAlign w:val="center"/>
          </w:tcPr>
          <w:p w:rsidR="00E45DF6" w:rsidRDefault="00E45DF6" w:rsidP="00E45DF6">
            <w:pPr>
              <w:jc w:val="right"/>
              <w:rPr>
                <w:color w:val="000000"/>
                <w:sz w:val="16"/>
                <w:szCs w:val="16"/>
              </w:rPr>
            </w:pPr>
            <w:r>
              <w:rPr>
                <w:color w:val="000000"/>
                <w:sz w:val="16"/>
                <w:szCs w:val="16"/>
              </w:rPr>
              <w:t>-14.38</w:t>
            </w:r>
          </w:p>
        </w:tc>
        <w:tc>
          <w:tcPr>
            <w:tcW w:w="720" w:type="dxa"/>
            <w:tcBorders>
              <w:top w:val="nil"/>
              <w:left w:val="nil"/>
              <w:bottom w:val="nil"/>
              <w:right w:val="nil"/>
            </w:tcBorders>
            <w:shd w:val="clear" w:color="auto" w:fill="auto"/>
            <w:tcMar>
              <w:left w:w="43" w:type="dxa"/>
              <w:right w:w="43" w:type="dxa"/>
            </w:tcMar>
            <w:vAlign w:val="center"/>
          </w:tcPr>
          <w:p w:rsidR="00E45DF6" w:rsidRDefault="00E45DF6" w:rsidP="00E45DF6">
            <w:pPr>
              <w:jc w:val="right"/>
              <w:rPr>
                <w:color w:val="000000"/>
                <w:sz w:val="16"/>
                <w:szCs w:val="16"/>
              </w:rPr>
            </w:pPr>
            <w:r>
              <w:rPr>
                <w:color w:val="000000"/>
                <w:sz w:val="16"/>
                <w:szCs w:val="16"/>
              </w:rPr>
              <w:t>4.71</w:t>
            </w:r>
          </w:p>
        </w:tc>
        <w:tc>
          <w:tcPr>
            <w:tcW w:w="720" w:type="dxa"/>
            <w:tcBorders>
              <w:top w:val="nil"/>
              <w:left w:val="nil"/>
              <w:bottom w:val="nil"/>
              <w:right w:val="nil"/>
            </w:tcBorders>
            <w:shd w:val="clear" w:color="auto" w:fill="auto"/>
            <w:tcMar>
              <w:left w:w="43" w:type="dxa"/>
              <w:right w:w="43" w:type="dxa"/>
            </w:tcMar>
            <w:vAlign w:val="center"/>
            <w:hideMark/>
          </w:tcPr>
          <w:p w:rsidR="00E45DF6" w:rsidRDefault="00E45DF6" w:rsidP="00E45DF6">
            <w:pPr>
              <w:jc w:val="right"/>
              <w:rPr>
                <w:color w:val="000000"/>
                <w:sz w:val="16"/>
                <w:szCs w:val="16"/>
              </w:rPr>
            </w:pPr>
            <w:r>
              <w:rPr>
                <w:color w:val="000000"/>
                <w:sz w:val="16"/>
                <w:szCs w:val="16"/>
              </w:rPr>
              <w:t>-4.40</w:t>
            </w:r>
          </w:p>
        </w:tc>
        <w:tc>
          <w:tcPr>
            <w:tcW w:w="720" w:type="dxa"/>
            <w:tcBorders>
              <w:top w:val="nil"/>
              <w:left w:val="nil"/>
              <w:bottom w:val="nil"/>
              <w:right w:val="nil"/>
            </w:tcBorders>
            <w:shd w:val="clear" w:color="auto" w:fill="auto"/>
            <w:tcMar>
              <w:left w:w="43" w:type="dxa"/>
              <w:right w:w="43" w:type="dxa"/>
            </w:tcMar>
            <w:vAlign w:val="center"/>
          </w:tcPr>
          <w:p w:rsidR="00E45DF6" w:rsidRDefault="00E45DF6" w:rsidP="00E45DF6">
            <w:pPr>
              <w:jc w:val="right"/>
              <w:rPr>
                <w:color w:val="000000"/>
                <w:sz w:val="16"/>
                <w:szCs w:val="16"/>
              </w:rPr>
            </w:pPr>
            <w:r>
              <w:rPr>
                <w:color w:val="000000"/>
                <w:sz w:val="16"/>
                <w:szCs w:val="16"/>
              </w:rPr>
              <w:t>-11.01</w:t>
            </w:r>
          </w:p>
        </w:tc>
        <w:tc>
          <w:tcPr>
            <w:tcW w:w="813" w:type="dxa"/>
            <w:tcBorders>
              <w:top w:val="nil"/>
              <w:left w:val="nil"/>
              <w:bottom w:val="nil"/>
              <w:right w:val="nil"/>
            </w:tcBorders>
            <w:shd w:val="clear" w:color="auto" w:fill="auto"/>
            <w:tcMar>
              <w:left w:w="43" w:type="dxa"/>
              <w:right w:w="43" w:type="dxa"/>
            </w:tcMar>
            <w:vAlign w:val="center"/>
            <w:hideMark/>
          </w:tcPr>
          <w:p w:rsidR="00E45DF6" w:rsidRDefault="00E45DF6" w:rsidP="00E45DF6">
            <w:pPr>
              <w:jc w:val="right"/>
              <w:rPr>
                <w:color w:val="000000"/>
                <w:sz w:val="16"/>
                <w:szCs w:val="16"/>
              </w:rPr>
            </w:pPr>
            <w:r>
              <w:rPr>
                <w:color w:val="000000"/>
                <w:sz w:val="16"/>
                <w:szCs w:val="16"/>
              </w:rPr>
              <w:t>+3.91</w:t>
            </w:r>
          </w:p>
        </w:tc>
        <w:tc>
          <w:tcPr>
            <w:tcW w:w="779" w:type="dxa"/>
            <w:tcBorders>
              <w:top w:val="nil"/>
              <w:left w:val="nil"/>
              <w:bottom w:val="nil"/>
              <w:right w:val="nil"/>
            </w:tcBorders>
            <w:shd w:val="clear" w:color="auto" w:fill="auto"/>
            <w:tcMar>
              <w:left w:w="43" w:type="dxa"/>
              <w:right w:w="43" w:type="dxa"/>
            </w:tcMar>
            <w:vAlign w:val="center"/>
          </w:tcPr>
          <w:p w:rsidR="00E45DF6" w:rsidRDefault="00E45DF6" w:rsidP="00E45DF6">
            <w:pPr>
              <w:jc w:val="right"/>
              <w:rPr>
                <w:color w:val="000000"/>
                <w:sz w:val="16"/>
                <w:szCs w:val="16"/>
              </w:rPr>
            </w:pPr>
            <w:r>
              <w:rPr>
                <w:color w:val="000000"/>
                <w:sz w:val="16"/>
                <w:szCs w:val="16"/>
              </w:rPr>
              <w:t>-0.11</w:t>
            </w:r>
          </w:p>
        </w:tc>
        <w:tc>
          <w:tcPr>
            <w:tcW w:w="778" w:type="dxa"/>
            <w:tcBorders>
              <w:top w:val="nil"/>
              <w:left w:val="nil"/>
              <w:bottom w:val="nil"/>
              <w:right w:val="nil"/>
            </w:tcBorders>
            <w:shd w:val="clear" w:color="auto" w:fill="auto"/>
            <w:tcMar>
              <w:left w:w="43" w:type="dxa"/>
              <w:right w:w="43" w:type="dxa"/>
            </w:tcMar>
            <w:vAlign w:val="center"/>
          </w:tcPr>
          <w:p w:rsidR="00E45DF6" w:rsidRDefault="00E45DF6" w:rsidP="00E45DF6">
            <w:pPr>
              <w:jc w:val="right"/>
              <w:rPr>
                <w:color w:val="000000"/>
                <w:sz w:val="16"/>
                <w:szCs w:val="16"/>
              </w:rPr>
            </w:pPr>
            <w:r>
              <w:rPr>
                <w:color w:val="000000"/>
                <w:sz w:val="16"/>
                <w:szCs w:val="16"/>
              </w:rPr>
              <w:t>-0.80</w:t>
            </w:r>
          </w:p>
        </w:tc>
        <w:tc>
          <w:tcPr>
            <w:tcW w:w="734" w:type="dxa"/>
            <w:tcBorders>
              <w:top w:val="nil"/>
              <w:left w:val="nil"/>
              <w:bottom w:val="nil"/>
              <w:right w:val="nil"/>
            </w:tcBorders>
            <w:shd w:val="clear" w:color="auto" w:fill="auto"/>
            <w:tcMar>
              <w:left w:w="43" w:type="dxa"/>
              <w:right w:w="43" w:type="dxa"/>
            </w:tcMar>
            <w:vAlign w:val="center"/>
          </w:tcPr>
          <w:p w:rsidR="00E45DF6" w:rsidRDefault="00E45DF6" w:rsidP="00E45DF6">
            <w:pPr>
              <w:jc w:val="right"/>
              <w:rPr>
                <w:color w:val="000000"/>
                <w:sz w:val="16"/>
                <w:szCs w:val="16"/>
              </w:rPr>
            </w:pPr>
            <w:r>
              <w:rPr>
                <w:color w:val="000000"/>
                <w:sz w:val="16"/>
                <w:szCs w:val="16"/>
              </w:rPr>
              <w:t>+0.59</w:t>
            </w:r>
          </w:p>
        </w:tc>
      </w:tr>
      <w:tr w:rsidR="00E45DF6" w:rsidRPr="001C5EFF" w:rsidTr="00E45DF6">
        <w:trPr>
          <w:trHeight w:val="432"/>
        </w:trPr>
        <w:tc>
          <w:tcPr>
            <w:tcW w:w="1016" w:type="dxa"/>
            <w:tcBorders>
              <w:top w:val="nil"/>
              <w:left w:val="nil"/>
              <w:bottom w:val="nil"/>
              <w:right w:val="nil"/>
            </w:tcBorders>
            <w:shd w:val="clear" w:color="auto" w:fill="auto"/>
            <w:vAlign w:val="center"/>
            <w:hideMark/>
          </w:tcPr>
          <w:p w:rsidR="00E45DF6" w:rsidRPr="001C5EFF" w:rsidRDefault="00E45DF6" w:rsidP="00E45DF6">
            <w:pPr>
              <w:jc w:val="right"/>
              <w:rPr>
                <w:color w:val="000000"/>
                <w:sz w:val="16"/>
                <w:szCs w:val="16"/>
              </w:rPr>
            </w:pPr>
            <w:r w:rsidRPr="001C5EFF">
              <w:rPr>
                <w:color w:val="000000"/>
                <w:sz w:val="16"/>
                <w:szCs w:val="16"/>
              </w:rPr>
              <w:t>Iranian Rial</w:t>
            </w:r>
          </w:p>
        </w:tc>
        <w:tc>
          <w:tcPr>
            <w:tcW w:w="621" w:type="dxa"/>
            <w:tcBorders>
              <w:top w:val="nil"/>
              <w:left w:val="nil"/>
              <w:bottom w:val="nil"/>
              <w:right w:val="nil"/>
            </w:tcBorders>
            <w:shd w:val="clear" w:color="auto" w:fill="auto"/>
            <w:tcMar>
              <w:left w:w="43" w:type="dxa"/>
              <w:right w:w="43" w:type="dxa"/>
            </w:tcMar>
            <w:vAlign w:val="center"/>
            <w:hideMark/>
          </w:tcPr>
          <w:p w:rsidR="00E45DF6" w:rsidRPr="005B1592" w:rsidRDefault="00E45DF6" w:rsidP="00E45DF6">
            <w:pPr>
              <w:jc w:val="right"/>
              <w:rPr>
                <w:color w:val="000000"/>
                <w:sz w:val="16"/>
                <w:szCs w:val="16"/>
              </w:rPr>
            </w:pPr>
            <w:r w:rsidRPr="005B1592">
              <w:rPr>
                <w:color w:val="000000"/>
                <w:sz w:val="16"/>
                <w:szCs w:val="16"/>
              </w:rPr>
              <w:t>+7.17</w:t>
            </w:r>
          </w:p>
        </w:tc>
        <w:tc>
          <w:tcPr>
            <w:tcW w:w="620" w:type="dxa"/>
            <w:tcBorders>
              <w:top w:val="nil"/>
              <w:left w:val="nil"/>
              <w:bottom w:val="nil"/>
              <w:right w:val="nil"/>
            </w:tcBorders>
            <w:shd w:val="clear" w:color="auto" w:fill="auto"/>
            <w:tcMar>
              <w:left w:w="43" w:type="dxa"/>
              <w:right w:w="43" w:type="dxa"/>
            </w:tcMar>
            <w:vAlign w:val="center"/>
          </w:tcPr>
          <w:p w:rsidR="00E45DF6" w:rsidRDefault="00E45DF6" w:rsidP="00E45DF6">
            <w:pPr>
              <w:jc w:val="right"/>
              <w:rPr>
                <w:color w:val="000000"/>
                <w:sz w:val="16"/>
                <w:szCs w:val="16"/>
              </w:rPr>
            </w:pPr>
            <w:r>
              <w:rPr>
                <w:color w:val="000000"/>
                <w:sz w:val="16"/>
                <w:szCs w:val="16"/>
              </w:rPr>
              <w:t>+5.83</w:t>
            </w:r>
          </w:p>
        </w:tc>
        <w:tc>
          <w:tcPr>
            <w:tcW w:w="620" w:type="dxa"/>
            <w:tcBorders>
              <w:top w:val="nil"/>
              <w:left w:val="nil"/>
              <w:bottom w:val="nil"/>
              <w:right w:val="nil"/>
            </w:tcBorders>
            <w:shd w:val="clear" w:color="auto" w:fill="auto"/>
            <w:tcMar>
              <w:left w:w="43" w:type="dxa"/>
              <w:right w:w="43" w:type="dxa"/>
            </w:tcMar>
            <w:vAlign w:val="center"/>
          </w:tcPr>
          <w:p w:rsidR="00E45DF6" w:rsidRDefault="00E45DF6" w:rsidP="00E45DF6">
            <w:pPr>
              <w:jc w:val="right"/>
              <w:rPr>
                <w:color w:val="000000"/>
                <w:sz w:val="16"/>
                <w:szCs w:val="16"/>
              </w:rPr>
            </w:pPr>
            <w:r>
              <w:rPr>
                <w:color w:val="000000"/>
                <w:sz w:val="16"/>
                <w:szCs w:val="16"/>
              </w:rPr>
              <w:t>-7.47</w:t>
            </w:r>
          </w:p>
        </w:tc>
        <w:tc>
          <w:tcPr>
            <w:tcW w:w="620" w:type="dxa"/>
            <w:tcBorders>
              <w:top w:val="nil"/>
              <w:left w:val="nil"/>
              <w:bottom w:val="nil"/>
              <w:right w:val="nil"/>
            </w:tcBorders>
            <w:shd w:val="clear" w:color="auto" w:fill="auto"/>
            <w:tcMar>
              <w:left w:w="43" w:type="dxa"/>
              <w:right w:w="43" w:type="dxa"/>
            </w:tcMar>
            <w:vAlign w:val="center"/>
            <w:hideMark/>
          </w:tcPr>
          <w:p w:rsidR="00E45DF6" w:rsidRDefault="00E45DF6" w:rsidP="00E45DF6">
            <w:pPr>
              <w:jc w:val="right"/>
              <w:rPr>
                <w:color w:val="000000"/>
                <w:sz w:val="16"/>
                <w:szCs w:val="16"/>
              </w:rPr>
            </w:pPr>
            <w:r>
              <w:rPr>
                <w:color w:val="000000"/>
                <w:sz w:val="16"/>
                <w:szCs w:val="16"/>
              </w:rPr>
              <w:t>-11.24</w:t>
            </w:r>
          </w:p>
        </w:tc>
        <w:tc>
          <w:tcPr>
            <w:tcW w:w="594" w:type="dxa"/>
            <w:tcBorders>
              <w:top w:val="nil"/>
              <w:left w:val="nil"/>
              <w:bottom w:val="nil"/>
              <w:right w:val="nil"/>
            </w:tcBorders>
            <w:shd w:val="clear" w:color="auto" w:fill="auto"/>
            <w:tcMar>
              <w:left w:w="43" w:type="dxa"/>
              <w:right w:w="43" w:type="dxa"/>
            </w:tcMar>
            <w:vAlign w:val="center"/>
          </w:tcPr>
          <w:p w:rsidR="00E45DF6" w:rsidRDefault="00E45DF6" w:rsidP="00E45DF6">
            <w:pPr>
              <w:jc w:val="right"/>
              <w:rPr>
                <w:color w:val="000000"/>
                <w:sz w:val="16"/>
                <w:szCs w:val="16"/>
              </w:rPr>
            </w:pPr>
            <w:r>
              <w:rPr>
                <w:color w:val="000000"/>
                <w:sz w:val="16"/>
                <w:szCs w:val="16"/>
              </w:rPr>
              <w:t>-1.01</w:t>
            </w:r>
          </w:p>
        </w:tc>
        <w:tc>
          <w:tcPr>
            <w:tcW w:w="679" w:type="dxa"/>
            <w:tcBorders>
              <w:top w:val="nil"/>
              <w:left w:val="nil"/>
              <w:bottom w:val="nil"/>
              <w:right w:val="nil"/>
            </w:tcBorders>
            <w:shd w:val="clear" w:color="auto" w:fill="auto"/>
            <w:tcMar>
              <w:left w:w="43" w:type="dxa"/>
              <w:right w:w="43" w:type="dxa"/>
            </w:tcMar>
            <w:vAlign w:val="center"/>
          </w:tcPr>
          <w:p w:rsidR="00E45DF6" w:rsidRDefault="00E45DF6" w:rsidP="00E45DF6">
            <w:pPr>
              <w:jc w:val="right"/>
              <w:rPr>
                <w:color w:val="000000"/>
                <w:sz w:val="16"/>
                <w:szCs w:val="16"/>
              </w:rPr>
            </w:pPr>
            <w:r>
              <w:rPr>
                <w:color w:val="000000"/>
                <w:sz w:val="16"/>
                <w:szCs w:val="16"/>
              </w:rPr>
              <w:t>-14.49</w:t>
            </w:r>
          </w:p>
        </w:tc>
        <w:tc>
          <w:tcPr>
            <w:tcW w:w="720" w:type="dxa"/>
            <w:tcBorders>
              <w:top w:val="nil"/>
              <w:left w:val="nil"/>
              <w:bottom w:val="nil"/>
              <w:right w:val="nil"/>
            </w:tcBorders>
            <w:shd w:val="clear" w:color="auto" w:fill="auto"/>
            <w:tcMar>
              <w:left w:w="43" w:type="dxa"/>
              <w:right w:w="43" w:type="dxa"/>
            </w:tcMar>
            <w:vAlign w:val="center"/>
          </w:tcPr>
          <w:p w:rsidR="00E45DF6" w:rsidRDefault="00E45DF6" w:rsidP="00E45DF6">
            <w:pPr>
              <w:jc w:val="right"/>
              <w:rPr>
                <w:color w:val="000000"/>
                <w:sz w:val="16"/>
                <w:szCs w:val="16"/>
              </w:rPr>
            </w:pPr>
            <w:r>
              <w:rPr>
                <w:color w:val="000000"/>
                <w:sz w:val="16"/>
                <w:szCs w:val="16"/>
              </w:rPr>
              <w:t>+5.55</w:t>
            </w:r>
          </w:p>
        </w:tc>
        <w:tc>
          <w:tcPr>
            <w:tcW w:w="720" w:type="dxa"/>
            <w:tcBorders>
              <w:top w:val="nil"/>
              <w:left w:val="nil"/>
              <w:bottom w:val="nil"/>
              <w:right w:val="nil"/>
            </w:tcBorders>
            <w:shd w:val="clear" w:color="auto" w:fill="auto"/>
            <w:tcMar>
              <w:left w:w="43" w:type="dxa"/>
              <w:right w:w="43" w:type="dxa"/>
            </w:tcMar>
            <w:vAlign w:val="center"/>
            <w:hideMark/>
          </w:tcPr>
          <w:p w:rsidR="00E45DF6" w:rsidRDefault="00E45DF6" w:rsidP="00E45DF6">
            <w:pPr>
              <w:jc w:val="right"/>
              <w:rPr>
                <w:color w:val="000000"/>
                <w:sz w:val="16"/>
                <w:szCs w:val="16"/>
              </w:rPr>
            </w:pPr>
            <w:r>
              <w:rPr>
                <w:color w:val="000000"/>
                <w:sz w:val="16"/>
                <w:szCs w:val="16"/>
              </w:rPr>
              <w:t>-6.72</w:t>
            </w:r>
          </w:p>
        </w:tc>
        <w:tc>
          <w:tcPr>
            <w:tcW w:w="720" w:type="dxa"/>
            <w:tcBorders>
              <w:top w:val="nil"/>
              <w:left w:val="nil"/>
              <w:bottom w:val="nil"/>
              <w:right w:val="nil"/>
            </w:tcBorders>
            <w:shd w:val="clear" w:color="auto" w:fill="auto"/>
            <w:tcMar>
              <w:left w:w="43" w:type="dxa"/>
              <w:right w:w="43" w:type="dxa"/>
            </w:tcMar>
            <w:vAlign w:val="center"/>
          </w:tcPr>
          <w:p w:rsidR="00E45DF6" w:rsidRDefault="00E45DF6" w:rsidP="00E45DF6">
            <w:pPr>
              <w:jc w:val="right"/>
              <w:rPr>
                <w:color w:val="000000"/>
                <w:sz w:val="16"/>
                <w:szCs w:val="16"/>
              </w:rPr>
            </w:pPr>
            <w:r>
              <w:rPr>
                <w:color w:val="000000"/>
                <w:sz w:val="16"/>
                <w:szCs w:val="16"/>
              </w:rPr>
              <w:t>-5.50</w:t>
            </w:r>
          </w:p>
        </w:tc>
        <w:tc>
          <w:tcPr>
            <w:tcW w:w="813" w:type="dxa"/>
            <w:tcBorders>
              <w:top w:val="nil"/>
              <w:left w:val="nil"/>
              <w:bottom w:val="nil"/>
              <w:right w:val="nil"/>
            </w:tcBorders>
            <w:shd w:val="clear" w:color="auto" w:fill="auto"/>
            <w:tcMar>
              <w:left w:w="43" w:type="dxa"/>
              <w:right w:w="43" w:type="dxa"/>
            </w:tcMar>
            <w:vAlign w:val="center"/>
            <w:hideMark/>
          </w:tcPr>
          <w:p w:rsidR="00E45DF6" w:rsidRDefault="00E45DF6" w:rsidP="00E45DF6">
            <w:pPr>
              <w:jc w:val="right"/>
              <w:rPr>
                <w:color w:val="000000"/>
                <w:sz w:val="16"/>
                <w:szCs w:val="16"/>
              </w:rPr>
            </w:pPr>
            <w:r>
              <w:rPr>
                <w:color w:val="000000"/>
                <w:sz w:val="16"/>
                <w:szCs w:val="16"/>
              </w:rPr>
              <w:t>+2.37</w:t>
            </w:r>
          </w:p>
        </w:tc>
        <w:tc>
          <w:tcPr>
            <w:tcW w:w="779" w:type="dxa"/>
            <w:tcBorders>
              <w:top w:val="nil"/>
              <w:left w:val="nil"/>
              <w:bottom w:val="nil"/>
              <w:right w:val="nil"/>
            </w:tcBorders>
            <w:shd w:val="clear" w:color="auto" w:fill="auto"/>
            <w:tcMar>
              <w:left w:w="43" w:type="dxa"/>
              <w:right w:w="43" w:type="dxa"/>
            </w:tcMar>
            <w:vAlign w:val="center"/>
          </w:tcPr>
          <w:p w:rsidR="00E45DF6" w:rsidRDefault="00E45DF6" w:rsidP="00E45DF6">
            <w:pPr>
              <w:jc w:val="right"/>
              <w:rPr>
                <w:color w:val="000000"/>
                <w:sz w:val="16"/>
                <w:szCs w:val="16"/>
              </w:rPr>
            </w:pPr>
            <w:r>
              <w:rPr>
                <w:color w:val="000000"/>
                <w:sz w:val="16"/>
                <w:szCs w:val="16"/>
              </w:rPr>
              <w:t>+0.34</w:t>
            </w:r>
          </w:p>
        </w:tc>
        <w:tc>
          <w:tcPr>
            <w:tcW w:w="778" w:type="dxa"/>
            <w:tcBorders>
              <w:top w:val="nil"/>
              <w:left w:val="nil"/>
              <w:bottom w:val="nil"/>
              <w:right w:val="nil"/>
            </w:tcBorders>
            <w:shd w:val="clear" w:color="auto" w:fill="auto"/>
            <w:tcMar>
              <w:left w:w="43" w:type="dxa"/>
              <w:right w:w="43" w:type="dxa"/>
            </w:tcMar>
            <w:vAlign w:val="center"/>
          </w:tcPr>
          <w:p w:rsidR="00E45DF6" w:rsidRDefault="00E45DF6" w:rsidP="00E45DF6">
            <w:pPr>
              <w:jc w:val="right"/>
              <w:rPr>
                <w:color w:val="000000"/>
                <w:sz w:val="16"/>
                <w:szCs w:val="16"/>
              </w:rPr>
            </w:pPr>
            <w:r>
              <w:rPr>
                <w:color w:val="000000"/>
                <w:sz w:val="16"/>
                <w:szCs w:val="16"/>
              </w:rPr>
              <w:t>-0.89</w:t>
            </w:r>
          </w:p>
        </w:tc>
        <w:tc>
          <w:tcPr>
            <w:tcW w:w="734" w:type="dxa"/>
            <w:tcBorders>
              <w:top w:val="nil"/>
              <w:left w:val="nil"/>
              <w:bottom w:val="nil"/>
              <w:right w:val="nil"/>
            </w:tcBorders>
            <w:shd w:val="clear" w:color="auto" w:fill="auto"/>
            <w:tcMar>
              <w:left w:w="43" w:type="dxa"/>
              <w:right w:w="43" w:type="dxa"/>
            </w:tcMar>
            <w:vAlign w:val="center"/>
          </w:tcPr>
          <w:p w:rsidR="00E45DF6" w:rsidRDefault="00E45DF6" w:rsidP="00E45DF6">
            <w:pPr>
              <w:jc w:val="right"/>
              <w:rPr>
                <w:color w:val="000000"/>
                <w:sz w:val="16"/>
                <w:szCs w:val="16"/>
              </w:rPr>
            </w:pPr>
            <w:r>
              <w:rPr>
                <w:color w:val="000000"/>
                <w:sz w:val="16"/>
                <w:szCs w:val="16"/>
              </w:rPr>
              <w:t>+1.51</w:t>
            </w:r>
          </w:p>
        </w:tc>
      </w:tr>
      <w:tr w:rsidR="00E45DF6" w:rsidRPr="001C5EFF" w:rsidTr="00E45DF6">
        <w:trPr>
          <w:trHeight w:val="432"/>
        </w:trPr>
        <w:tc>
          <w:tcPr>
            <w:tcW w:w="1016" w:type="dxa"/>
            <w:tcBorders>
              <w:top w:val="nil"/>
              <w:left w:val="nil"/>
              <w:bottom w:val="nil"/>
              <w:right w:val="nil"/>
            </w:tcBorders>
            <w:shd w:val="clear" w:color="auto" w:fill="auto"/>
            <w:vAlign w:val="center"/>
            <w:hideMark/>
          </w:tcPr>
          <w:p w:rsidR="00E45DF6" w:rsidRPr="001C5EFF" w:rsidRDefault="00E45DF6" w:rsidP="00E45DF6">
            <w:pPr>
              <w:jc w:val="right"/>
              <w:rPr>
                <w:color w:val="000000"/>
                <w:sz w:val="16"/>
                <w:szCs w:val="16"/>
              </w:rPr>
            </w:pPr>
            <w:r w:rsidRPr="001C5EFF">
              <w:rPr>
                <w:color w:val="000000"/>
                <w:sz w:val="16"/>
                <w:szCs w:val="16"/>
              </w:rPr>
              <w:t>Japanese Yen</w:t>
            </w:r>
          </w:p>
        </w:tc>
        <w:tc>
          <w:tcPr>
            <w:tcW w:w="621" w:type="dxa"/>
            <w:tcBorders>
              <w:top w:val="nil"/>
              <w:left w:val="nil"/>
              <w:bottom w:val="nil"/>
              <w:right w:val="nil"/>
            </w:tcBorders>
            <w:shd w:val="clear" w:color="auto" w:fill="auto"/>
            <w:tcMar>
              <w:left w:w="43" w:type="dxa"/>
              <w:right w:w="43" w:type="dxa"/>
            </w:tcMar>
            <w:vAlign w:val="center"/>
            <w:hideMark/>
          </w:tcPr>
          <w:p w:rsidR="00E45DF6" w:rsidRPr="005B1592" w:rsidRDefault="00E45DF6" w:rsidP="00E45DF6">
            <w:pPr>
              <w:jc w:val="right"/>
              <w:rPr>
                <w:color w:val="000000"/>
                <w:sz w:val="16"/>
                <w:szCs w:val="16"/>
              </w:rPr>
            </w:pPr>
            <w:r w:rsidRPr="005B1592">
              <w:rPr>
                <w:color w:val="000000"/>
                <w:sz w:val="16"/>
                <w:szCs w:val="16"/>
              </w:rPr>
              <w:t>-3.10</w:t>
            </w:r>
          </w:p>
        </w:tc>
        <w:tc>
          <w:tcPr>
            <w:tcW w:w="620" w:type="dxa"/>
            <w:tcBorders>
              <w:top w:val="nil"/>
              <w:left w:val="nil"/>
              <w:bottom w:val="nil"/>
              <w:right w:val="nil"/>
            </w:tcBorders>
            <w:shd w:val="clear" w:color="auto" w:fill="auto"/>
            <w:tcMar>
              <w:left w:w="43" w:type="dxa"/>
              <w:right w:w="43" w:type="dxa"/>
            </w:tcMar>
            <w:vAlign w:val="center"/>
          </w:tcPr>
          <w:p w:rsidR="00E45DF6" w:rsidRDefault="00E45DF6" w:rsidP="00E45DF6">
            <w:pPr>
              <w:jc w:val="right"/>
              <w:rPr>
                <w:color w:val="000000"/>
                <w:sz w:val="16"/>
                <w:szCs w:val="16"/>
              </w:rPr>
            </w:pPr>
            <w:r>
              <w:rPr>
                <w:color w:val="000000"/>
                <w:sz w:val="16"/>
                <w:szCs w:val="16"/>
              </w:rPr>
              <w:t>-8.26</w:t>
            </w:r>
          </w:p>
        </w:tc>
        <w:tc>
          <w:tcPr>
            <w:tcW w:w="620" w:type="dxa"/>
            <w:tcBorders>
              <w:top w:val="nil"/>
              <w:left w:val="nil"/>
              <w:bottom w:val="nil"/>
              <w:right w:val="nil"/>
            </w:tcBorders>
            <w:shd w:val="clear" w:color="auto" w:fill="auto"/>
            <w:tcMar>
              <w:left w:w="43" w:type="dxa"/>
              <w:right w:w="43" w:type="dxa"/>
            </w:tcMar>
            <w:vAlign w:val="center"/>
          </w:tcPr>
          <w:p w:rsidR="00E45DF6" w:rsidRDefault="00E45DF6" w:rsidP="00E45DF6">
            <w:pPr>
              <w:jc w:val="right"/>
              <w:rPr>
                <w:color w:val="000000"/>
                <w:sz w:val="16"/>
                <w:szCs w:val="16"/>
              </w:rPr>
            </w:pPr>
            <w:r>
              <w:rPr>
                <w:color w:val="000000"/>
                <w:sz w:val="16"/>
                <w:szCs w:val="16"/>
              </w:rPr>
              <w:t>-21.94</w:t>
            </w:r>
          </w:p>
        </w:tc>
        <w:tc>
          <w:tcPr>
            <w:tcW w:w="620" w:type="dxa"/>
            <w:tcBorders>
              <w:top w:val="nil"/>
              <w:left w:val="nil"/>
              <w:bottom w:val="nil"/>
              <w:right w:val="nil"/>
            </w:tcBorders>
            <w:shd w:val="clear" w:color="auto" w:fill="auto"/>
            <w:tcMar>
              <w:left w:w="43" w:type="dxa"/>
              <w:right w:w="43" w:type="dxa"/>
            </w:tcMar>
            <w:vAlign w:val="center"/>
            <w:hideMark/>
          </w:tcPr>
          <w:p w:rsidR="00E45DF6" w:rsidRDefault="00E45DF6" w:rsidP="00E45DF6">
            <w:pPr>
              <w:jc w:val="right"/>
              <w:rPr>
                <w:color w:val="000000"/>
                <w:sz w:val="16"/>
                <w:szCs w:val="16"/>
              </w:rPr>
            </w:pPr>
            <w:r>
              <w:rPr>
                <w:color w:val="000000"/>
                <w:sz w:val="16"/>
                <w:szCs w:val="16"/>
              </w:rPr>
              <w:t>-12.62</w:t>
            </w:r>
          </w:p>
        </w:tc>
        <w:tc>
          <w:tcPr>
            <w:tcW w:w="594" w:type="dxa"/>
            <w:tcBorders>
              <w:top w:val="nil"/>
              <w:left w:val="nil"/>
              <w:bottom w:val="nil"/>
              <w:right w:val="nil"/>
            </w:tcBorders>
            <w:shd w:val="clear" w:color="auto" w:fill="auto"/>
            <w:tcMar>
              <w:left w:w="43" w:type="dxa"/>
              <w:right w:w="43" w:type="dxa"/>
            </w:tcMar>
            <w:vAlign w:val="center"/>
          </w:tcPr>
          <w:p w:rsidR="00E45DF6" w:rsidRDefault="00E45DF6" w:rsidP="00E45DF6">
            <w:pPr>
              <w:jc w:val="right"/>
              <w:rPr>
                <w:color w:val="000000"/>
                <w:sz w:val="16"/>
                <w:szCs w:val="16"/>
              </w:rPr>
            </w:pPr>
            <w:r>
              <w:rPr>
                <w:color w:val="000000"/>
                <w:sz w:val="16"/>
                <w:szCs w:val="16"/>
              </w:rPr>
              <w:t>-1.22</w:t>
            </w:r>
          </w:p>
        </w:tc>
        <w:tc>
          <w:tcPr>
            <w:tcW w:w="679" w:type="dxa"/>
            <w:tcBorders>
              <w:top w:val="nil"/>
              <w:left w:val="nil"/>
              <w:bottom w:val="nil"/>
              <w:right w:val="nil"/>
            </w:tcBorders>
            <w:shd w:val="clear" w:color="auto" w:fill="auto"/>
            <w:tcMar>
              <w:left w:w="43" w:type="dxa"/>
              <w:right w:w="43" w:type="dxa"/>
            </w:tcMar>
            <w:vAlign w:val="center"/>
          </w:tcPr>
          <w:p w:rsidR="00E45DF6" w:rsidRDefault="00E45DF6" w:rsidP="00E45DF6">
            <w:pPr>
              <w:jc w:val="right"/>
              <w:rPr>
                <w:color w:val="000000"/>
                <w:sz w:val="16"/>
                <w:szCs w:val="16"/>
              </w:rPr>
            </w:pPr>
            <w:r>
              <w:rPr>
                <w:color w:val="000000"/>
                <w:sz w:val="16"/>
                <w:szCs w:val="16"/>
              </w:rPr>
              <w:t>-16.23</w:t>
            </w:r>
          </w:p>
        </w:tc>
        <w:tc>
          <w:tcPr>
            <w:tcW w:w="720" w:type="dxa"/>
            <w:tcBorders>
              <w:top w:val="nil"/>
              <w:left w:val="nil"/>
              <w:bottom w:val="nil"/>
              <w:right w:val="nil"/>
            </w:tcBorders>
            <w:shd w:val="clear" w:color="auto" w:fill="auto"/>
            <w:tcMar>
              <w:left w:w="43" w:type="dxa"/>
              <w:right w:w="43" w:type="dxa"/>
            </w:tcMar>
            <w:vAlign w:val="center"/>
          </w:tcPr>
          <w:p w:rsidR="00E45DF6" w:rsidRDefault="00E45DF6" w:rsidP="00E45DF6">
            <w:pPr>
              <w:jc w:val="right"/>
              <w:rPr>
                <w:color w:val="000000"/>
                <w:sz w:val="16"/>
                <w:szCs w:val="16"/>
              </w:rPr>
            </w:pPr>
            <w:r>
              <w:rPr>
                <w:color w:val="000000"/>
                <w:sz w:val="16"/>
                <w:szCs w:val="16"/>
              </w:rPr>
              <w:t>+4.59</w:t>
            </w:r>
          </w:p>
        </w:tc>
        <w:tc>
          <w:tcPr>
            <w:tcW w:w="720" w:type="dxa"/>
            <w:tcBorders>
              <w:top w:val="nil"/>
              <w:left w:val="nil"/>
              <w:bottom w:val="nil"/>
              <w:right w:val="nil"/>
            </w:tcBorders>
            <w:shd w:val="clear" w:color="auto" w:fill="auto"/>
            <w:tcMar>
              <w:left w:w="43" w:type="dxa"/>
              <w:right w:w="43" w:type="dxa"/>
            </w:tcMar>
            <w:vAlign w:val="center"/>
            <w:hideMark/>
          </w:tcPr>
          <w:p w:rsidR="00E45DF6" w:rsidRDefault="00E45DF6" w:rsidP="00E45DF6">
            <w:pPr>
              <w:jc w:val="right"/>
              <w:rPr>
                <w:color w:val="000000"/>
                <w:sz w:val="16"/>
                <w:szCs w:val="16"/>
              </w:rPr>
            </w:pPr>
            <w:r>
              <w:rPr>
                <w:color w:val="000000"/>
                <w:sz w:val="16"/>
                <w:szCs w:val="16"/>
              </w:rPr>
              <w:t>-6.46</w:t>
            </w:r>
          </w:p>
        </w:tc>
        <w:tc>
          <w:tcPr>
            <w:tcW w:w="720" w:type="dxa"/>
            <w:tcBorders>
              <w:top w:val="nil"/>
              <w:left w:val="nil"/>
              <w:bottom w:val="nil"/>
              <w:right w:val="nil"/>
            </w:tcBorders>
            <w:shd w:val="clear" w:color="auto" w:fill="auto"/>
            <w:tcMar>
              <w:left w:w="43" w:type="dxa"/>
              <w:right w:w="43" w:type="dxa"/>
            </w:tcMar>
            <w:vAlign w:val="center"/>
          </w:tcPr>
          <w:p w:rsidR="00E45DF6" w:rsidRDefault="00E45DF6" w:rsidP="00E45DF6">
            <w:pPr>
              <w:jc w:val="right"/>
              <w:rPr>
                <w:color w:val="000000"/>
                <w:sz w:val="16"/>
                <w:szCs w:val="16"/>
              </w:rPr>
            </w:pPr>
            <w:r>
              <w:rPr>
                <w:color w:val="000000"/>
                <w:sz w:val="16"/>
                <w:szCs w:val="16"/>
              </w:rPr>
              <w:t>-5.35</w:t>
            </w:r>
          </w:p>
        </w:tc>
        <w:tc>
          <w:tcPr>
            <w:tcW w:w="813" w:type="dxa"/>
            <w:tcBorders>
              <w:top w:val="nil"/>
              <w:left w:val="nil"/>
              <w:bottom w:val="nil"/>
              <w:right w:val="nil"/>
            </w:tcBorders>
            <w:shd w:val="clear" w:color="auto" w:fill="auto"/>
            <w:tcMar>
              <w:left w:w="43" w:type="dxa"/>
              <w:right w:w="43" w:type="dxa"/>
            </w:tcMar>
            <w:vAlign w:val="center"/>
            <w:hideMark/>
          </w:tcPr>
          <w:p w:rsidR="00E45DF6" w:rsidRDefault="00E45DF6" w:rsidP="00E45DF6">
            <w:pPr>
              <w:jc w:val="right"/>
              <w:rPr>
                <w:color w:val="000000"/>
                <w:sz w:val="16"/>
                <w:szCs w:val="16"/>
              </w:rPr>
            </w:pPr>
            <w:r>
              <w:rPr>
                <w:color w:val="000000"/>
                <w:sz w:val="16"/>
                <w:szCs w:val="16"/>
              </w:rPr>
              <w:t>+0.36</w:t>
            </w:r>
          </w:p>
        </w:tc>
        <w:tc>
          <w:tcPr>
            <w:tcW w:w="779" w:type="dxa"/>
            <w:tcBorders>
              <w:top w:val="nil"/>
              <w:left w:val="nil"/>
              <w:bottom w:val="nil"/>
              <w:right w:val="nil"/>
            </w:tcBorders>
            <w:shd w:val="clear" w:color="auto" w:fill="auto"/>
            <w:tcMar>
              <w:left w:w="43" w:type="dxa"/>
              <w:right w:w="43" w:type="dxa"/>
            </w:tcMar>
            <w:vAlign w:val="center"/>
          </w:tcPr>
          <w:p w:rsidR="00E45DF6" w:rsidRDefault="00E45DF6" w:rsidP="00E45DF6">
            <w:pPr>
              <w:jc w:val="right"/>
              <w:rPr>
                <w:color w:val="000000"/>
                <w:sz w:val="16"/>
                <w:szCs w:val="16"/>
              </w:rPr>
            </w:pPr>
            <w:r>
              <w:rPr>
                <w:color w:val="000000"/>
                <w:sz w:val="16"/>
                <w:szCs w:val="16"/>
              </w:rPr>
              <w:t>+1.77</w:t>
            </w:r>
          </w:p>
        </w:tc>
        <w:tc>
          <w:tcPr>
            <w:tcW w:w="778" w:type="dxa"/>
            <w:tcBorders>
              <w:top w:val="nil"/>
              <w:left w:val="nil"/>
              <w:bottom w:val="nil"/>
              <w:right w:val="nil"/>
            </w:tcBorders>
            <w:shd w:val="clear" w:color="auto" w:fill="auto"/>
            <w:tcMar>
              <w:left w:w="43" w:type="dxa"/>
              <w:right w:w="43" w:type="dxa"/>
            </w:tcMar>
            <w:vAlign w:val="center"/>
          </w:tcPr>
          <w:p w:rsidR="00E45DF6" w:rsidRDefault="00E45DF6" w:rsidP="00E45DF6">
            <w:pPr>
              <w:jc w:val="right"/>
              <w:rPr>
                <w:color w:val="000000"/>
                <w:sz w:val="16"/>
                <w:szCs w:val="16"/>
              </w:rPr>
            </w:pPr>
            <w:r>
              <w:rPr>
                <w:color w:val="000000"/>
                <w:sz w:val="16"/>
                <w:szCs w:val="16"/>
              </w:rPr>
              <w:t>+1.19</w:t>
            </w:r>
          </w:p>
        </w:tc>
        <w:tc>
          <w:tcPr>
            <w:tcW w:w="734" w:type="dxa"/>
            <w:tcBorders>
              <w:top w:val="nil"/>
              <w:left w:val="nil"/>
              <w:bottom w:val="nil"/>
              <w:right w:val="nil"/>
            </w:tcBorders>
            <w:shd w:val="clear" w:color="auto" w:fill="auto"/>
            <w:tcMar>
              <w:left w:w="43" w:type="dxa"/>
              <w:right w:w="43" w:type="dxa"/>
            </w:tcMar>
            <w:vAlign w:val="center"/>
          </w:tcPr>
          <w:p w:rsidR="00E45DF6" w:rsidRDefault="00E45DF6" w:rsidP="00E45DF6">
            <w:pPr>
              <w:jc w:val="right"/>
              <w:rPr>
                <w:color w:val="000000"/>
                <w:sz w:val="16"/>
                <w:szCs w:val="16"/>
              </w:rPr>
            </w:pPr>
            <w:r>
              <w:rPr>
                <w:color w:val="000000"/>
                <w:sz w:val="16"/>
                <w:szCs w:val="16"/>
              </w:rPr>
              <w:t>+0.48</w:t>
            </w:r>
          </w:p>
        </w:tc>
      </w:tr>
      <w:tr w:rsidR="00E45DF6" w:rsidRPr="001C5EFF" w:rsidTr="00E45DF6">
        <w:trPr>
          <w:trHeight w:val="432"/>
        </w:trPr>
        <w:tc>
          <w:tcPr>
            <w:tcW w:w="1016" w:type="dxa"/>
            <w:tcBorders>
              <w:top w:val="nil"/>
              <w:left w:val="nil"/>
              <w:bottom w:val="nil"/>
              <w:right w:val="nil"/>
            </w:tcBorders>
            <w:shd w:val="clear" w:color="auto" w:fill="auto"/>
            <w:vAlign w:val="center"/>
            <w:hideMark/>
          </w:tcPr>
          <w:p w:rsidR="00E45DF6" w:rsidRPr="001C5EFF" w:rsidRDefault="00E45DF6" w:rsidP="00E45DF6">
            <w:pPr>
              <w:jc w:val="right"/>
              <w:rPr>
                <w:color w:val="000000"/>
                <w:sz w:val="16"/>
                <w:szCs w:val="16"/>
              </w:rPr>
            </w:pPr>
            <w:r w:rsidRPr="001C5EFF">
              <w:rPr>
                <w:color w:val="000000"/>
                <w:sz w:val="16"/>
                <w:szCs w:val="16"/>
              </w:rPr>
              <w:t>Korean Won</w:t>
            </w:r>
          </w:p>
        </w:tc>
        <w:tc>
          <w:tcPr>
            <w:tcW w:w="621" w:type="dxa"/>
            <w:tcBorders>
              <w:top w:val="nil"/>
              <w:left w:val="nil"/>
              <w:bottom w:val="nil"/>
              <w:right w:val="nil"/>
            </w:tcBorders>
            <w:shd w:val="clear" w:color="auto" w:fill="auto"/>
            <w:tcMar>
              <w:left w:w="43" w:type="dxa"/>
              <w:right w:w="43" w:type="dxa"/>
            </w:tcMar>
            <w:vAlign w:val="center"/>
            <w:hideMark/>
          </w:tcPr>
          <w:p w:rsidR="00E45DF6" w:rsidRPr="005B1592" w:rsidRDefault="00E45DF6" w:rsidP="00E45DF6">
            <w:pPr>
              <w:jc w:val="right"/>
              <w:rPr>
                <w:color w:val="000000"/>
                <w:sz w:val="16"/>
                <w:szCs w:val="16"/>
              </w:rPr>
            </w:pPr>
            <w:r w:rsidRPr="005B1592">
              <w:rPr>
                <w:color w:val="000000"/>
                <w:sz w:val="16"/>
                <w:szCs w:val="16"/>
              </w:rPr>
              <w:t>+3.17</w:t>
            </w:r>
          </w:p>
        </w:tc>
        <w:tc>
          <w:tcPr>
            <w:tcW w:w="620" w:type="dxa"/>
            <w:tcBorders>
              <w:top w:val="nil"/>
              <w:left w:val="nil"/>
              <w:bottom w:val="nil"/>
              <w:right w:val="nil"/>
            </w:tcBorders>
            <w:shd w:val="clear" w:color="auto" w:fill="auto"/>
            <w:tcMar>
              <w:left w:w="43" w:type="dxa"/>
              <w:right w:w="43" w:type="dxa"/>
            </w:tcMar>
            <w:vAlign w:val="center"/>
          </w:tcPr>
          <w:p w:rsidR="00E45DF6" w:rsidRDefault="00E45DF6" w:rsidP="00E45DF6">
            <w:pPr>
              <w:jc w:val="right"/>
              <w:rPr>
                <w:color w:val="000000"/>
                <w:sz w:val="16"/>
                <w:szCs w:val="16"/>
              </w:rPr>
            </w:pPr>
            <w:r>
              <w:rPr>
                <w:color w:val="000000"/>
                <w:sz w:val="16"/>
                <w:szCs w:val="16"/>
              </w:rPr>
              <w:t>-15.86</w:t>
            </w:r>
          </w:p>
        </w:tc>
        <w:tc>
          <w:tcPr>
            <w:tcW w:w="620" w:type="dxa"/>
            <w:tcBorders>
              <w:top w:val="nil"/>
              <w:left w:val="nil"/>
              <w:bottom w:val="nil"/>
              <w:right w:val="nil"/>
            </w:tcBorders>
            <w:shd w:val="clear" w:color="auto" w:fill="auto"/>
            <w:tcMar>
              <w:left w:w="43" w:type="dxa"/>
              <w:right w:w="43" w:type="dxa"/>
            </w:tcMar>
            <w:vAlign w:val="center"/>
          </w:tcPr>
          <w:p w:rsidR="00E45DF6" w:rsidRDefault="00E45DF6" w:rsidP="00E45DF6">
            <w:pPr>
              <w:jc w:val="right"/>
              <w:rPr>
                <w:color w:val="000000"/>
                <w:sz w:val="16"/>
                <w:szCs w:val="16"/>
              </w:rPr>
            </w:pPr>
            <w:r>
              <w:rPr>
                <w:color w:val="000000"/>
                <w:sz w:val="16"/>
                <w:szCs w:val="16"/>
              </w:rPr>
              <w:t>-16.77</w:t>
            </w:r>
          </w:p>
        </w:tc>
        <w:tc>
          <w:tcPr>
            <w:tcW w:w="620" w:type="dxa"/>
            <w:tcBorders>
              <w:top w:val="nil"/>
              <w:left w:val="nil"/>
              <w:bottom w:val="nil"/>
              <w:right w:val="nil"/>
            </w:tcBorders>
            <w:shd w:val="clear" w:color="auto" w:fill="auto"/>
            <w:tcMar>
              <w:left w:w="43" w:type="dxa"/>
              <w:right w:w="43" w:type="dxa"/>
            </w:tcMar>
            <w:vAlign w:val="center"/>
            <w:hideMark/>
          </w:tcPr>
          <w:p w:rsidR="00E45DF6" w:rsidRDefault="00E45DF6" w:rsidP="00E45DF6">
            <w:pPr>
              <w:jc w:val="right"/>
              <w:rPr>
                <w:color w:val="000000"/>
                <w:sz w:val="16"/>
                <w:szCs w:val="16"/>
              </w:rPr>
            </w:pPr>
            <w:r>
              <w:rPr>
                <w:color w:val="000000"/>
                <w:sz w:val="16"/>
                <w:szCs w:val="16"/>
              </w:rPr>
              <w:t>-9.85</w:t>
            </w:r>
          </w:p>
        </w:tc>
        <w:tc>
          <w:tcPr>
            <w:tcW w:w="594" w:type="dxa"/>
            <w:tcBorders>
              <w:top w:val="nil"/>
              <w:left w:val="nil"/>
              <w:bottom w:val="nil"/>
              <w:right w:val="nil"/>
            </w:tcBorders>
            <w:shd w:val="clear" w:color="auto" w:fill="auto"/>
            <w:tcMar>
              <w:left w:w="43" w:type="dxa"/>
              <w:right w:w="43" w:type="dxa"/>
            </w:tcMar>
            <w:vAlign w:val="center"/>
          </w:tcPr>
          <w:p w:rsidR="00E45DF6" w:rsidRDefault="00E45DF6" w:rsidP="00E45DF6">
            <w:pPr>
              <w:jc w:val="right"/>
              <w:rPr>
                <w:color w:val="000000"/>
                <w:sz w:val="16"/>
                <w:szCs w:val="16"/>
              </w:rPr>
            </w:pPr>
            <w:r>
              <w:rPr>
                <w:color w:val="000000"/>
                <w:sz w:val="16"/>
                <w:szCs w:val="16"/>
              </w:rPr>
              <w:t>0.15</w:t>
            </w:r>
          </w:p>
        </w:tc>
        <w:tc>
          <w:tcPr>
            <w:tcW w:w="679" w:type="dxa"/>
            <w:tcBorders>
              <w:top w:val="nil"/>
              <w:left w:val="nil"/>
              <w:bottom w:val="nil"/>
              <w:right w:val="nil"/>
            </w:tcBorders>
            <w:shd w:val="clear" w:color="auto" w:fill="auto"/>
            <w:tcMar>
              <w:left w:w="43" w:type="dxa"/>
              <w:right w:w="43" w:type="dxa"/>
            </w:tcMar>
            <w:vAlign w:val="center"/>
          </w:tcPr>
          <w:p w:rsidR="00E45DF6" w:rsidRDefault="00E45DF6" w:rsidP="00E45DF6">
            <w:pPr>
              <w:jc w:val="right"/>
              <w:rPr>
                <w:color w:val="000000"/>
                <w:sz w:val="16"/>
                <w:szCs w:val="16"/>
              </w:rPr>
            </w:pPr>
            <w:r>
              <w:rPr>
                <w:color w:val="000000"/>
                <w:sz w:val="16"/>
                <w:szCs w:val="16"/>
              </w:rPr>
              <w:t>-12.27</w:t>
            </w:r>
          </w:p>
        </w:tc>
        <w:tc>
          <w:tcPr>
            <w:tcW w:w="720" w:type="dxa"/>
            <w:tcBorders>
              <w:top w:val="nil"/>
              <w:left w:val="nil"/>
              <w:bottom w:val="nil"/>
              <w:right w:val="nil"/>
            </w:tcBorders>
            <w:shd w:val="clear" w:color="auto" w:fill="auto"/>
            <w:tcMar>
              <w:left w:w="43" w:type="dxa"/>
              <w:right w:w="43" w:type="dxa"/>
            </w:tcMar>
            <w:vAlign w:val="center"/>
          </w:tcPr>
          <w:p w:rsidR="00E45DF6" w:rsidRDefault="00E45DF6" w:rsidP="00E45DF6">
            <w:pPr>
              <w:jc w:val="right"/>
              <w:rPr>
                <w:color w:val="000000"/>
                <w:sz w:val="16"/>
                <w:szCs w:val="16"/>
              </w:rPr>
            </w:pPr>
            <w:r>
              <w:rPr>
                <w:color w:val="000000"/>
                <w:sz w:val="16"/>
                <w:szCs w:val="16"/>
              </w:rPr>
              <w:t>+8.34</w:t>
            </w:r>
          </w:p>
        </w:tc>
        <w:tc>
          <w:tcPr>
            <w:tcW w:w="720" w:type="dxa"/>
            <w:tcBorders>
              <w:top w:val="nil"/>
              <w:left w:val="nil"/>
              <w:bottom w:val="nil"/>
              <w:right w:val="nil"/>
            </w:tcBorders>
            <w:shd w:val="clear" w:color="auto" w:fill="auto"/>
            <w:tcMar>
              <w:left w:w="43" w:type="dxa"/>
              <w:right w:w="43" w:type="dxa"/>
            </w:tcMar>
            <w:vAlign w:val="center"/>
            <w:hideMark/>
          </w:tcPr>
          <w:p w:rsidR="00E45DF6" w:rsidRDefault="00E45DF6" w:rsidP="00E45DF6">
            <w:pPr>
              <w:jc w:val="right"/>
              <w:rPr>
                <w:color w:val="000000"/>
                <w:sz w:val="16"/>
                <w:szCs w:val="16"/>
              </w:rPr>
            </w:pPr>
            <w:r>
              <w:rPr>
                <w:color w:val="000000"/>
                <w:sz w:val="16"/>
                <w:szCs w:val="16"/>
              </w:rPr>
              <w:t>-3.92</w:t>
            </w:r>
          </w:p>
        </w:tc>
        <w:tc>
          <w:tcPr>
            <w:tcW w:w="720" w:type="dxa"/>
            <w:tcBorders>
              <w:top w:val="nil"/>
              <w:left w:val="nil"/>
              <w:bottom w:val="nil"/>
              <w:right w:val="nil"/>
            </w:tcBorders>
            <w:shd w:val="clear" w:color="auto" w:fill="auto"/>
            <w:tcMar>
              <w:left w:w="43" w:type="dxa"/>
              <w:right w:w="43" w:type="dxa"/>
            </w:tcMar>
            <w:vAlign w:val="center"/>
          </w:tcPr>
          <w:p w:rsidR="00E45DF6" w:rsidRDefault="00E45DF6" w:rsidP="00E45DF6">
            <w:pPr>
              <w:jc w:val="right"/>
              <w:rPr>
                <w:color w:val="000000"/>
                <w:sz w:val="16"/>
                <w:szCs w:val="16"/>
              </w:rPr>
            </w:pPr>
            <w:r>
              <w:rPr>
                <w:color w:val="000000"/>
                <w:sz w:val="16"/>
                <w:szCs w:val="16"/>
              </w:rPr>
              <w:t>-7.06</w:t>
            </w:r>
          </w:p>
        </w:tc>
        <w:tc>
          <w:tcPr>
            <w:tcW w:w="813" w:type="dxa"/>
            <w:tcBorders>
              <w:top w:val="nil"/>
              <w:left w:val="nil"/>
              <w:bottom w:val="nil"/>
              <w:right w:val="nil"/>
            </w:tcBorders>
            <w:shd w:val="clear" w:color="auto" w:fill="auto"/>
            <w:tcMar>
              <w:left w:w="43" w:type="dxa"/>
              <w:right w:w="43" w:type="dxa"/>
            </w:tcMar>
            <w:vAlign w:val="center"/>
            <w:hideMark/>
          </w:tcPr>
          <w:p w:rsidR="00E45DF6" w:rsidRDefault="00E45DF6" w:rsidP="00E45DF6">
            <w:pPr>
              <w:jc w:val="right"/>
              <w:rPr>
                <w:color w:val="000000"/>
                <w:sz w:val="16"/>
                <w:szCs w:val="16"/>
              </w:rPr>
            </w:pPr>
            <w:r>
              <w:rPr>
                <w:color w:val="000000"/>
                <w:sz w:val="16"/>
                <w:szCs w:val="16"/>
              </w:rPr>
              <w:t>+5.25</w:t>
            </w:r>
          </w:p>
        </w:tc>
        <w:tc>
          <w:tcPr>
            <w:tcW w:w="779" w:type="dxa"/>
            <w:tcBorders>
              <w:top w:val="nil"/>
              <w:left w:val="nil"/>
              <w:bottom w:val="nil"/>
              <w:right w:val="nil"/>
            </w:tcBorders>
            <w:shd w:val="clear" w:color="auto" w:fill="auto"/>
            <w:tcMar>
              <w:left w:w="43" w:type="dxa"/>
              <w:right w:w="43" w:type="dxa"/>
            </w:tcMar>
            <w:vAlign w:val="center"/>
          </w:tcPr>
          <w:p w:rsidR="00E45DF6" w:rsidRDefault="00E45DF6" w:rsidP="00E45DF6">
            <w:pPr>
              <w:jc w:val="right"/>
              <w:rPr>
                <w:color w:val="000000"/>
                <w:sz w:val="16"/>
                <w:szCs w:val="16"/>
              </w:rPr>
            </w:pPr>
            <w:r>
              <w:rPr>
                <w:color w:val="000000"/>
                <w:sz w:val="16"/>
                <w:szCs w:val="16"/>
              </w:rPr>
              <w:t>-0.81</w:t>
            </w:r>
          </w:p>
        </w:tc>
        <w:tc>
          <w:tcPr>
            <w:tcW w:w="778" w:type="dxa"/>
            <w:tcBorders>
              <w:top w:val="nil"/>
              <w:left w:val="nil"/>
              <w:bottom w:val="nil"/>
              <w:right w:val="nil"/>
            </w:tcBorders>
            <w:shd w:val="clear" w:color="auto" w:fill="auto"/>
            <w:tcMar>
              <w:left w:w="43" w:type="dxa"/>
              <w:right w:w="43" w:type="dxa"/>
            </w:tcMar>
            <w:vAlign w:val="center"/>
          </w:tcPr>
          <w:p w:rsidR="00E45DF6" w:rsidRDefault="00E45DF6" w:rsidP="00E45DF6">
            <w:pPr>
              <w:jc w:val="right"/>
              <w:rPr>
                <w:color w:val="000000"/>
                <w:sz w:val="16"/>
                <w:szCs w:val="16"/>
              </w:rPr>
            </w:pPr>
            <w:r>
              <w:rPr>
                <w:color w:val="000000"/>
                <w:sz w:val="16"/>
                <w:szCs w:val="16"/>
              </w:rPr>
              <w:t>-2.37</w:t>
            </w:r>
          </w:p>
        </w:tc>
        <w:tc>
          <w:tcPr>
            <w:tcW w:w="734" w:type="dxa"/>
            <w:tcBorders>
              <w:top w:val="nil"/>
              <w:left w:val="nil"/>
              <w:bottom w:val="nil"/>
              <w:right w:val="nil"/>
            </w:tcBorders>
            <w:shd w:val="clear" w:color="auto" w:fill="auto"/>
            <w:tcMar>
              <w:left w:w="43" w:type="dxa"/>
              <w:right w:w="43" w:type="dxa"/>
            </w:tcMar>
            <w:vAlign w:val="center"/>
          </w:tcPr>
          <w:p w:rsidR="00E45DF6" w:rsidRDefault="00E45DF6" w:rsidP="00E45DF6">
            <w:pPr>
              <w:jc w:val="right"/>
              <w:rPr>
                <w:color w:val="000000"/>
                <w:sz w:val="16"/>
                <w:szCs w:val="16"/>
              </w:rPr>
            </w:pPr>
            <w:r>
              <w:rPr>
                <w:color w:val="000000"/>
                <w:sz w:val="16"/>
                <w:szCs w:val="16"/>
              </w:rPr>
              <w:t>+0.74</w:t>
            </w:r>
          </w:p>
        </w:tc>
      </w:tr>
      <w:tr w:rsidR="00E45DF6" w:rsidRPr="001C5EFF" w:rsidTr="00E45DF6">
        <w:trPr>
          <w:trHeight w:val="432"/>
        </w:trPr>
        <w:tc>
          <w:tcPr>
            <w:tcW w:w="1016" w:type="dxa"/>
            <w:tcBorders>
              <w:top w:val="nil"/>
              <w:left w:val="nil"/>
              <w:bottom w:val="nil"/>
              <w:right w:val="nil"/>
            </w:tcBorders>
            <w:shd w:val="clear" w:color="auto" w:fill="auto"/>
            <w:vAlign w:val="center"/>
            <w:hideMark/>
          </w:tcPr>
          <w:p w:rsidR="00E45DF6" w:rsidRPr="001C5EFF" w:rsidRDefault="00E45DF6" w:rsidP="00E45DF6">
            <w:pPr>
              <w:jc w:val="right"/>
              <w:rPr>
                <w:color w:val="000000"/>
                <w:sz w:val="16"/>
                <w:szCs w:val="16"/>
              </w:rPr>
            </w:pPr>
            <w:r w:rsidRPr="001C5EFF">
              <w:rPr>
                <w:color w:val="000000"/>
                <w:sz w:val="16"/>
                <w:szCs w:val="16"/>
              </w:rPr>
              <w:t>Malaysian Ringgit</w:t>
            </w:r>
          </w:p>
        </w:tc>
        <w:tc>
          <w:tcPr>
            <w:tcW w:w="621" w:type="dxa"/>
            <w:tcBorders>
              <w:top w:val="nil"/>
              <w:left w:val="nil"/>
              <w:bottom w:val="nil"/>
              <w:right w:val="nil"/>
            </w:tcBorders>
            <w:shd w:val="clear" w:color="auto" w:fill="auto"/>
            <w:tcMar>
              <w:left w:w="43" w:type="dxa"/>
              <w:right w:w="43" w:type="dxa"/>
            </w:tcMar>
            <w:vAlign w:val="center"/>
            <w:hideMark/>
          </w:tcPr>
          <w:p w:rsidR="00E45DF6" w:rsidRPr="005B1592" w:rsidRDefault="00E45DF6" w:rsidP="00E45DF6">
            <w:pPr>
              <w:jc w:val="right"/>
              <w:rPr>
                <w:color w:val="000000"/>
                <w:sz w:val="16"/>
                <w:szCs w:val="16"/>
              </w:rPr>
            </w:pPr>
            <w:r w:rsidRPr="005B1592">
              <w:rPr>
                <w:color w:val="000000"/>
                <w:sz w:val="16"/>
                <w:szCs w:val="16"/>
              </w:rPr>
              <w:t>+4.57</w:t>
            </w:r>
          </w:p>
        </w:tc>
        <w:tc>
          <w:tcPr>
            <w:tcW w:w="620" w:type="dxa"/>
            <w:tcBorders>
              <w:top w:val="nil"/>
              <w:left w:val="nil"/>
              <w:bottom w:val="nil"/>
              <w:right w:val="nil"/>
            </w:tcBorders>
            <w:shd w:val="clear" w:color="auto" w:fill="auto"/>
            <w:tcMar>
              <w:left w:w="43" w:type="dxa"/>
              <w:right w:w="43" w:type="dxa"/>
            </w:tcMar>
            <w:vAlign w:val="center"/>
          </w:tcPr>
          <w:p w:rsidR="00E45DF6" w:rsidRDefault="00E45DF6" w:rsidP="00E45DF6">
            <w:pPr>
              <w:jc w:val="right"/>
              <w:rPr>
                <w:color w:val="000000"/>
                <w:sz w:val="16"/>
                <w:szCs w:val="16"/>
              </w:rPr>
            </w:pPr>
            <w:r>
              <w:rPr>
                <w:color w:val="000000"/>
                <w:sz w:val="16"/>
                <w:szCs w:val="16"/>
              </w:rPr>
              <w:t>-14.06</w:t>
            </w:r>
          </w:p>
        </w:tc>
        <w:tc>
          <w:tcPr>
            <w:tcW w:w="620" w:type="dxa"/>
            <w:tcBorders>
              <w:top w:val="nil"/>
              <w:left w:val="nil"/>
              <w:bottom w:val="nil"/>
              <w:right w:val="nil"/>
            </w:tcBorders>
            <w:shd w:val="clear" w:color="auto" w:fill="auto"/>
            <w:tcMar>
              <w:left w:w="43" w:type="dxa"/>
              <w:right w:w="43" w:type="dxa"/>
            </w:tcMar>
            <w:vAlign w:val="center"/>
          </w:tcPr>
          <w:p w:rsidR="00E45DF6" w:rsidRDefault="00E45DF6" w:rsidP="00E45DF6">
            <w:pPr>
              <w:jc w:val="right"/>
              <w:rPr>
                <w:color w:val="000000"/>
                <w:sz w:val="16"/>
                <w:szCs w:val="16"/>
              </w:rPr>
            </w:pPr>
            <w:r>
              <w:rPr>
                <w:color w:val="000000"/>
                <w:sz w:val="16"/>
                <w:szCs w:val="16"/>
              </w:rPr>
              <w:t>-18.64</w:t>
            </w:r>
          </w:p>
        </w:tc>
        <w:tc>
          <w:tcPr>
            <w:tcW w:w="620" w:type="dxa"/>
            <w:tcBorders>
              <w:top w:val="nil"/>
              <w:left w:val="nil"/>
              <w:bottom w:val="nil"/>
              <w:right w:val="nil"/>
            </w:tcBorders>
            <w:shd w:val="clear" w:color="auto" w:fill="auto"/>
            <w:tcMar>
              <w:left w:w="43" w:type="dxa"/>
              <w:right w:w="43" w:type="dxa"/>
            </w:tcMar>
            <w:vAlign w:val="center"/>
            <w:hideMark/>
          </w:tcPr>
          <w:p w:rsidR="00E45DF6" w:rsidRDefault="00E45DF6" w:rsidP="00E45DF6">
            <w:pPr>
              <w:jc w:val="right"/>
              <w:rPr>
                <w:color w:val="000000"/>
                <w:sz w:val="16"/>
                <w:szCs w:val="16"/>
              </w:rPr>
            </w:pPr>
            <w:r>
              <w:rPr>
                <w:color w:val="000000"/>
                <w:sz w:val="16"/>
                <w:szCs w:val="16"/>
              </w:rPr>
              <w:t>-10.20</w:t>
            </w:r>
          </w:p>
        </w:tc>
        <w:tc>
          <w:tcPr>
            <w:tcW w:w="594" w:type="dxa"/>
            <w:tcBorders>
              <w:top w:val="nil"/>
              <w:left w:val="nil"/>
              <w:bottom w:val="nil"/>
              <w:right w:val="nil"/>
            </w:tcBorders>
            <w:shd w:val="clear" w:color="auto" w:fill="auto"/>
            <w:tcMar>
              <w:left w:w="43" w:type="dxa"/>
              <w:right w:w="43" w:type="dxa"/>
            </w:tcMar>
            <w:vAlign w:val="center"/>
          </w:tcPr>
          <w:p w:rsidR="00E45DF6" w:rsidRDefault="00E45DF6" w:rsidP="00E45DF6">
            <w:pPr>
              <w:jc w:val="right"/>
              <w:rPr>
                <w:color w:val="000000"/>
                <w:sz w:val="16"/>
                <w:szCs w:val="16"/>
              </w:rPr>
            </w:pPr>
            <w:r>
              <w:rPr>
                <w:color w:val="000000"/>
                <w:sz w:val="16"/>
                <w:szCs w:val="16"/>
              </w:rPr>
              <w:t>-3.08</w:t>
            </w:r>
          </w:p>
        </w:tc>
        <w:tc>
          <w:tcPr>
            <w:tcW w:w="679" w:type="dxa"/>
            <w:tcBorders>
              <w:top w:val="nil"/>
              <w:left w:val="nil"/>
              <w:bottom w:val="nil"/>
              <w:right w:val="nil"/>
            </w:tcBorders>
            <w:shd w:val="clear" w:color="auto" w:fill="auto"/>
            <w:tcMar>
              <w:left w:w="43" w:type="dxa"/>
              <w:right w:w="43" w:type="dxa"/>
            </w:tcMar>
            <w:vAlign w:val="center"/>
          </w:tcPr>
          <w:p w:rsidR="00E45DF6" w:rsidRDefault="00E45DF6" w:rsidP="00E45DF6">
            <w:pPr>
              <w:jc w:val="right"/>
              <w:rPr>
                <w:color w:val="000000"/>
                <w:sz w:val="16"/>
                <w:szCs w:val="16"/>
              </w:rPr>
            </w:pPr>
            <w:r>
              <w:rPr>
                <w:color w:val="000000"/>
                <w:sz w:val="16"/>
                <w:szCs w:val="16"/>
              </w:rPr>
              <w:t>-12.42</w:t>
            </w:r>
          </w:p>
        </w:tc>
        <w:tc>
          <w:tcPr>
            <w:tcW w:w="720" w:type="dxa"/>
            <w:tcBorders>
              <w:top w:val="nil"/>
              <w:left w:val="nil"/>
              <w:bottom w:val="nil"/>
              <w:right w:val="nil"/>
            </w:tcBorders>
            <w:shd w:val="clear" w:color="auto" w:fill="auto"/>
            <w:tcMar>
              <w:left w:w="43" w:type="dxa"/>
              <w:right w:w="43" w:type="dxa"/>
            </w:tcMar>
            <w:vAlign w:val="center"/>
          </w:tcPr>
          <w:p w:rsidR="00E45DF6" w:rsidRDefault="00E45DF6" w:rsidP="00E45DF6">
            <w:pPr>
              <w:jc w:val="right"/>
              <w:rPr>
                <w:color w:val="000000"/>
                <w:sz w:val="16"/>
                <w:szCs w:val="16"/>
              </w:rPr>
            </w:pPr>
            <w:r>
              <w:rPr>
                <w:color w:val="000000"/>
                <w:sz w:val="16"/>
                <w:szCs w:val="16"/>
              </w:rPr>
              <w:t>+5.46</w:t>
            </w:r>
          </w:p>
        </w:tc>
        <w:tc>
          <w:tcPr>
            <w:tcW w:w="720" w:type="dxa"/>
            <w:tcBorders>
              <w:top w:val="nil"/>
              <w:left w:val="nil"/>
              <w:bottom w:val="nil"/>
              <w:right w:val="nil"/>
            </w:tcBorders>
            <w:shd w:val="clear" w:color="auto" w:fill="auto"/>
            <w:tcMar>
              <w:left w:w="43" w:type="dxa"/>
              <w:right w:w="43" w:type="dxa"/>
            </w:tcMar>
            <w:vAlign w:val="center"/>
            <w:hideMark/>
          </w:tcPr>
          <w:p w:rsidR="00E45DF6" w:rsidRDefault="00E45DF6" w:rsidP="00E45DF6">
            <w:pPr>
              <w:jc w:val="right"/>
              <w:rPr>
                <w:color w:val="000000"/>
                <w:sz w:val="16"/>
                <w:szCs w:val="16"/>
              </w:rPr>
            </w:pPr>
            <w:r>
              <w:rPr>
                <w:color w:val="000000"/>
                <w:sz w:val="16"/>
                <w:szCs w:val="16"/>
              </w:rPr>
              <w:t>-5.32</w:t>
            </w:r>
          </w:p>
        </w:tc>
        <w:tc>
          <w:tcPr>
            <w:tcW w:w="720" w:type="dxa"/>
            <w:tcBorders>
              <w:top w:val="nil"/>
              <w:left w:val="nil"/>
              <w:bottom w:val="nil"/>
              <w:right w:val="nil"/>
            </w:tcBorders>
            <w:shd w:val="clear" w:color="auto" w:fill="auto"/>
            <w:tcMar>
              <w:left w:w="43" w:type="dxa"/>
              <w:right w:w="43" w:type="dxa"/>
            </w:tcMar>
            <w:vAlign w:val="center"/>
          </w:tcPr>
          <w:p w:rsidR="00E45DF6" w:rsidRDefault="00E45DF6" w:rsidP="00E45DF6">
            <w:pPr>
              <w:jc w:val="right"/>
              <w:rPr>
                <w:color w:val="000000"/>
                <w:sz w:val="16"/>
                <w:szCs w:val="16"/>
              </w:rPr>
            </w:pPr>
            <w:r>
              <w:rPr>
                <w:color w:val="000000"/>
                <w:sz w:val="16"/>
                <w:szCs w:val="16"/>
              </w:rPr>
              <w:t>-5.38</w:t>
            </w:r>
          </w:p>
        </w:tc>
        <w:tc>
          <w:tcPr>
            <w:tcW w:w="813" w:type="dxa"/>
            <w:tcBorders>
              <w:top w:val="nil"/>
              <w:left w:val="nil"/>
              <w:bottom w:val="nil"/>
              <w:right w:val="nil"/>
            </w:tcBorders>
            <w:shd w:val="clear" w:color="auto" w:fill="auto"/>
            <w:tcMar>
              <w:left w:w="43" w:type="dxa"/>
              <w:right w:w="43" w:type="dxa"/>
            </w:tcMar>
            <w:vAlign w:val="center"/>
            <w:hideMark/>
          </w:tcPr>
          <w:p w:rsidR="00E45DF6" w:rsidRDefault="00E45DF6" w:rsidP="00E45DF6">
            <w:pPr>
              <w:jc w:val="right"/>
              <w:rPr>
                <w:color w:val="000000"/>
                <w:sz w:val="16"/>
                <w:szCs w:val="16"/>
              </w:rPr>
            </w:pPr>
            <w:r>
              <w:rPr>
                <w:color w:val="000000"/>
                <w:sz w:val="16"/>
                <w:szCs w:val="16"/>
              </w:rPr>
              <w:t>+4.72</w:t>
            </w:r>
          </w:p>
        </w:tc>
        <w:tc>
          <w:tcPr>
            <w:tcW w:w="779" w:type="dxa"/>
            <w:tcBorders>
              <w:top w:val="nil"/>
              <w:left w:val="nil"/>
              <w:bottom w:val="nil"/>
              <w:right w:val="nil"/>
            </w:tcBorders>
            <w:shd w:val="clear" w:color="auto" w:fill="auto"/>
            <w:tcMar>
              <w:left w:w="43" w:type="dxa"/>
              <w:right w:w="43" w:type="dxa"/>
            </w:tcMar>
            <w:vAlign w:val="center"/>
          </w:tcPr>
          <w:p w:rsidR="00E45DF6" w:rsidRDefault="00E45DF6" w:rsidP="00E45DF6">
            <w:pPr>
              <w:jc w:val="right"/>
              <w:rPr>
                <w:color w:val="000000"/>
                <w:sz w:val="16"/>
                <w:szCs w:val="16"/>
              </w:rPr>
            </w:pPr>
            <w:r>
              <w:rPr>
                <w:color w:val="000000"/>
                <w:sz w:val="16"/>
                <w:szCs w:val="16"/>
              </w:rPr>
              <w:t>-0.49</w:t>
            </w:r>
          </w:p>
        </w:tc>
        <w:tc>
          <w:tcPr>
            <w:tcW w:w="778" w:type="dxa"/>
            <w:tcBorders>
              <w:top w:val="nil"/>
              <w:left w:val="nil"/>
              <w:bottom w:val="nil"/>
              <w:right w:val="nil"/>
            </w:tcBorders>
            <w:shd w:val="clear" w:color="auto" w:fill="auto"/>
            <w:tcMar>
              <w:left w:w="43" w:type="dxa"/>
              <w:right w:w="43" w:type="dxa"/>
            </w:tcMar>
            <w:vAlign w:val="center"/>
          </w:tcPr>
          <w:p w:rsidR="00E45DF6" w:rsidRDefault="00E45DF6" w:rsidP="00E45DF6">
            <w:pPr>
              <w:jc w:val="right"/>
              <w:rPr>
                <w:color w:val="000000"/>
                <w:sz w:val="16"/>
                <w:szCs w:val="16"/>
              </w:rPr>
            </w:pPr>
            <w:r>
              <w:rPr>
                <w:color w:val="000000"/>
                <w:sz w:val="16"/>
                <w:szCs w:val="16"/>
              </w:rPr>
              <w:t>+0.15</w:t>
            </w:r>
          </w:p>
        </w:tc>
        <w:tc>
          <w:tcPr>
            <w:tcW w:w="734" w:type="dxa"/>
            <w:tcBorders>
              <w:top w:val="nil"/>
              <w:left w:val="nil"/>
              <w:bottom w:val="nil"/>
              <w:right w:val="nil"/>
            </w:tcBorders>
            <w:shd w:val="clear" w:color="auto" w:fill="auto"/>
            <w:tcMar>
              <w:left w:w="43" w:type="dxa"/>
              <w:right w:w="43" w:type="dxa"/>
            </w:tcMar>
            <w:vAlign w:val="center"/>
          </w:tcPr>
          <w:p w:rsidR="00E45DF6" w:rsidRDefault="00E45DF6" w:rsidP="00E45DF6">
            <w:pPr>
              <w:jc w:val="right"/>
              <w:rPr>
                <w:color w:val="000000"/>
                <w:sz w:val="16"/>
                <w:szCs w:val="16"/>
              </w:rPr>
            </w:pPr>
            <w:r>
              <w:rPr>
                <w:color w:val="000000"/>
                <w:sz w:val="16"/>
                <w:szCs w:val="16"/>
              </w:rPr>
              <w:t>+0.35</w:t>
            </w:r>
          </w:p>
        </w:tc>
      </w:tr>
      <w:tr w:rsidR="00E45DF6" w:rsidRPr="001C5EFF" w:rsidTr="00E45DF6">
        <w:trPr>
          <w:trHeight w:val="432"/>
        </w:trPr>
        <w:tc>
          <w:tcPr>
            <w:tcW w:w="1016" w:type="dxa"/>
            <w:tcBorders>
              <w:top w:val="nil"/>
              <w:left w:val="nil"/>
              <w:bottom w:val="nil"/>
              <w:right w:val="nil"/>
            </w:tcBorders>
            <w:shd w:val="clear" w:color="auto" w:fill="auto"/>
            <w:vAlign w:val="center"/>
            <w:hideMark/>
          </w:tcPr>
          <w:p w:rsidR="00E45DF6" w:rsidRPr="001C5EFF" w:rsidRDefault="00E45DF6" w:rsidP="00E45DF6">
            <w:pPr>
              <w:jc w:val="right"/>
              <w:rPr>
                <w:color w:val="000000"/>
                <w:sz w:val="16"/>
                <w:szCs w:val="16"/>
              </w:rPr>
            </w:pPr>
            <w:r w:rsidRPr="001C5EFF">
              <w:rPr>
                <w:color w:val="000000"/>
                <w:sz w:val="16"/>
                <w:szCs w:val="16"/>
              </w:rPr>
              <w:t>Saudi Arabian Riyal</w:t>
            </w:r>
          </w:p>
        </w:tc>
        <w:tc>
          <w:tcPr>
            <w:tcW w:w="621" w:type="dxa"/>
            <w:tcBorders>
              <w:top w:val="nil"/>
              <w:left w:val="nil"/>
              <w:bottom w:val="nil"/>
              <w:right w:val="nil"/>
            </w:tcBorders>
            <w:shd w:val="clear" w:color="auto" w:fill="auto"/>
            <w:tcMar>
              <w:left w:w="43" w:type="dxa"/>
              <w:right w:w="43" w:type="dxa"/>
            </w:tcMar>
            <w:vAlign w:val="center"/>
            <w:hideMark/>
          </w:tcPr>
          <w:p w:rsidR="00E45DF6" w:rsidRPr="005B1592" w:rsidRDefault="00E45DF6" w:rsidP="00E45DF6">
            <w:pPr>
              <w:jc w:val="right"/>
              <w:rPr>
                <w:color w:val="000000"/>
                <w:sz w:val="16"/>
                <w:szCs w:val="16"/>
              </w:rPr>
            </w:pPr>
            <w:r w:rsidRPr="005B1592">
              <w:rPr>
                <w:color w:val="000000"/>
                <w:sz w:val="16"/>
                <w:szCs w:val="16"/>
              </w:rPr>
              <w:t>+0.05</w:t>
            </w:r>
          </w:p>
        </w:tc>
        <w:tc>
          <w:tcPr>
            <w:tcW w:w="620" w:type="dxa"/>
            <w:tcBorders>
              <w:top w:val="nil"/>
              <w:left w:val="nil"/>
              <w:bottom w:val="nil"/>
              <w:right w:val="nil"/>
            </w:tcBorders>
            <w:shd w:val="clear" w:color="auto" w:fill="auto"/>
            <w:tcMar>
              <w:left w:w="43" w:type="dxa"/>
              <w:right w:w="43" w:type="dxa"/>
            </w:tcMar>
            <w:vAlign w:val="center"/>
          </w:tcPr>
          <w:p w:rsidR="00E45DF6" w:rsidRDefault="00E45DF6" w:rsidP="00E45DF6">
            <w:pPr>
              <w:jc w:val="right"/>
              <w:rPr>
                <w:color w:val="000000"/>
                <w:sz w:val="16"/>
                <w:szCs w:val="16"/>
              </w:rPr>
            </w:pPr>
            <w:r>
              <w:rPr>
                <w:color w:val="000000"/>
                <w:sz w:val="16"/>
                <w:szCs w:val="16"/>
              </w:rPr>
              <w:t>-5.09</w:t>
            </w:r>
          </w:p>
        </w:tc>
        <w:tc>
          <w:tcPr>
            <w:tcW w:w="620" w:type="dxa"/>
            <w:tcBorders>
              <w:top w:val="nil"/>
              <w:left w:val="nil"/>
              <w:bottom w:val="nil"/>
              <w:right w:val="nil"/>
            </w:tcBorders>
            <w:shd w:val="clear" w:color="auto" w:fill="auto"/>
            <w:tcMar>
              <w:left w:w="43" w:type="dxa"/>
              <w:right w:w="43" w:type="dxa"/>
            </w:tcMar>
            <w:vAlign w:val="center"/>
          </w:tcPr>
          <w:p w:rsidR="00E45DF6" w:rsidRDefault="00E45DF6" w:rsidP="00E45DF6">
            <w:pPr>
              <w:jc w:val="right"/>
              <w:rPr>
                <w:color w:val="000000"/>
                <w:sz w:val="16"/>
                <w:szCs w:val="16"/>
              </w:rPr>
            </w:pPr>
            <w:r>
              <w:rPr>
                <w:color w:val="000000"/>
                <w:sz w:val="16"/>
                <w:szCs w:val="16"/>
              </w:rPr>
              <w:t>-20.48</w:t>
            </w:r>
          </w:p>
        </w:tc>
        <w:tc>
          <w:tcPr>
            <w:tcW w:w="620" w:type="dxa"/>
            <w:tcBorders>
              <w:top w:val="nil"/>
              <w:left w:val="nil"/>
              <w:bottom w:val="nil"/>
              <w:right w:val="nil"/>
            </w:tcBorders>
            <w:shd w:val="clear" w:color="auto" w:fill="auto"/>
            <w:tcMar>
              <w:left w:w="43" w:type="dxa"/>
              <w:right w:w="43" w:type="dxa"/>
            </w:tcMar>
            <w:vAlign w:val="center"/>
            <w:hideMark/>
          </w:tcPr>
          <w:p w:rsidR="00E45DF6" w:rsidRDefault="00E45DF6" w:rsidP="00E45DF6">
            <w:pPr>
              <w:jc w:val="right"/>
              <w:rPr>
                <w:color w:val="000000"/>
                <w:sz w:val="16"/>
                <w:szCs w:val="16"/>
              </w:rPr>
            </w:pPr>
            <w:r>
              <w:rPr>
                <w:color w:val="000000"/>
                <w:sz w:val="16"/>
                <w:szCs w:val="16"/>
              </w:rPr>
              <w:t>-10.54</w:t>
            </w:r>
          </w:p>
        </w:tc>
        <w:tc>
          <w:tcPr>
            <w:tcW w:w="594" w:type="dxa"/>
            <w:tcBorders>
              <w:top w:val="nil"/>
              <w:left w:val="nil"/>
              <w:bottom w:val="nil"/>
              <w:right w:val="nil"/>
            </w:tcBorders>
            <w:shd w:val="clear" w:color="auto" w:fill="auto"/>
            <w:tcMar>
              <w:left w:w="43" w:type="dxa"/>
              <w:right w:w="43" w:type="dxa"/>
            </w:tcMar>
            <w:vAlign w:val="center"/>
          </w:tcPr>
          <w:p w:rsidR="00E45DF6" w:rsidRDefault="00E45DF6" w:rsidP="00E45DF6">
            <w:pPr>
              <w:jc w:val="right"/>
              <w:rPr>
                <w:color w:val="000000"/>
                <w:sz w:val="16"/>
                <w:szCs w:val="16"/>
              </w:rPr>
            </w:pPr>
            <w:r>
              <w:rPr>
                <w:color w:val="000000"/>
                <w:sz w:val="16"/>
                <w:szCs w:val="16"/>
              </w:rPr>
              <w:t>-1.30</w:t>
            </w:r>
          </w:p>
        </w:tc>
        <w:tc>
          <w:tcPr>
            <w:tcW w:w="679" w:type="dxa"/>
            <w:tcBorders>
              <w:top w:val="nil"/>
              <w:left w:val="nil"/>
              <w:bottom w:val="nil"/>
              <w:right w:val="nil"/>
            </w:tcBorders>
            <w:shd w:val="clear" w:color="auto" w:fill="auto"/>
            <w:tcMar>
              <w:left w:w="43" w:type="dxa"/>
              <w:right w:w="43" w:type="dxa"/>
            </w:tcMar>
            <w:vAlign w:val="center"/>
          </w:tcPr>
          <w:p w:rsidR="00E45DF6" w:rsidRDefault="00E45DF6" w:rsidP="00E45DF6">
            <w:pPr>
              <w:jc w:val="right"/>
              <w:rPr>
                <w:color w:val="000000"/>
                <w:sz w:val="16"/>
                <w:szCs w:val="16"/>
              </w:rPr>
            </w:pPr>
            <w:r>
              <w:rPr>
                <w:color w:val="000000"/>
                <w:sz w:val="16"/>
                <w:szCs w:val="16"/>
              </w:rPr>
              <w:t>-13.71</w:t>
            </w:r>
          </w:p>
        </w:tc>
        <w:tc>
          <w:tcPr>
            <w:tcW w:w="720" w:type="dxa"/>
            <w:tcBorders>
              <w:top w:val="nil"/>
              <w:left w:val="nil"/>
              <w:bottom w:val="nil"/>
              <w:right w:val="nil"/>
            </w:tcBorders>
            <w:shd w:val="clear" w:color="auto" w:fill="auto"/>
            <w:tcMar>
              <w:left w:w="43" w:type="dxa"/>
              <w:right w:w="43" w:type="dxa"/>
            </w:tcMar>
            <w:vAlign w:val="center"/>
          </w:tcPr>
          <w:p w:rsidR="00E45DF6" w:rsidRDefault="00E45DF6" w:rsidP="00E45DF6">
            <w:pPr>
              <w:jc w:val="right"/>
              <w:rPr>
                <w:color w:val="000000"/>
                <w:sz w:val="16"/>
                <w:szCs w:val="16"/>
              </w:rPr>
            </w:pPr>
            <w:r>
              <w:rPr>
                <w:color w:val="000000"/>
                <w:sz w:val="16"/>
                <w:szCs w:val="16"/>
              </w:rPr>
              <w:t>+4.32</w:t>
            </w:r>
          </w:p>
        </w:tc>
        <w:tc>
          <w:tcPr>
            <w:tcW w:w="720" w:type="dxa"/>
            <w:tcBorders>
              <w:top w:val="nil"/>
              <w:left w:val="nil"/>
              <w:bottom w:val="nil"/>
              <w:right w:val="nil"/>
            </w:tcBorders>
            <w:shd w:val="clear" w:color="auto" w:fill="auto"/>
            <w:tcMar>
              <w:left w:w="43" w:type="dxa"/>
              <w:right w:w="43" w:type="dxa"/>
            </w:tcMar>
            <w:vAlign w:val="center"/>
            <w:hideMark/>
          </w:tcPr>
          <w:p w:rsidR="00E45DF6" w:rsidRDefault="00E45DF6" w:rsidP="00E45DF6">
            <w:pPr>
              <w:jc w:val="right"/>
              <w:rPr>
                <w:color w:val="000000"/>
                <w:sz w:val="16"/>
                <w:szCs w:val="16"/>
              </w:rPr>
            </w:pPr>
            <w:r>
              <w:rPr>
                <w:color w:val="000000"/>
                <w:sz w:val="16"/>
                <w:szCs w:val="16"/>
              </w:rPr>
              <w:t>-6.27</w:t>
            </w:r>
          </w:p>
        </w:tc>
        <w:tc>
          <w:tcPr>
            <w:tcW w:w="720" w:type="dxa"/>
            <w:tcBorders>
              <w:top w:val="nil"/>
              <w:left w:val="nil"/>
              <w:bottom w:val="nil"/>
              <w:right w:val="nil"/>
            </w:tcBorders>
            <w:shd w:val="clear" w:color="auto" w:fill="auto"/>
            <w:tcMar>
              <w:left w:w="43" w:type="dxa"/>
              <w:right w:w="43" w:type="dxa"/>
            </w:tcMar>
            <w:vAlign w:val="center"/>
          </w:tcPr>
          <w:p w:rsidR="00E45DF6" w:rsidRDefault="00E45DF6" w:rsidP="00E45DF6">
            <w:pPr>
              <w:jc w:val="right"/>
              <w:rPr>
                <w:color w:val="000000"/>
                <w:sz w:val="16"/>
                <w:szCs w:val="16"/>
              </w:rPr>
            </w:pPr>
            <w:r>
              <w:rPr>
                <w:color w:val="000000"/>
                <w:sz w:val="16"/>
                <w:szCs w:val="16"/>
              </w:rPr>
              <w:t>-5.50</w:t>
            </w:r>
          </w:p>
        </w:tc>
        <w:tc>
          <w:tcPr>
            <w:tcW w:w="813" w:type="dxa"/>
            <w:tcBorders>
              <w:top w:val="nil"/>
              <w:left w:val="nil"/>
              <w:bottom w:val="nil"/>
              <w:right w:val="nil"/>
            </w:tcBorders>
            <w:shd w:val="clear" w:color="auto" w:fill="auto"/>
            <w:tcMar>
              <w:left w:w="43" w:type="dxa"/>
              <w:right w:w="43" w:type="dxa"/>
            </w:tcMar>
            <w:vAlign w:val="center"/>
            <w:hideMark/>
          </w:tcPr>
          <w:p w:rsidR="00E45DF6" w:rsidRDefault="00E45DF6" w:rsidP="00E45DF6">
            <w:pPr>
              <w:jc w:val="right"/>
              <w:rPr>
                <w:color w:val="000000"/>
                <w:sz w:val="16"/>
                <w:szCs w:val="16"/>
              </w:rPr>
            </w:pPr>
            <w:r>
              <w:rPr>
                <w:color w:val="000000"/>
                <w:sz w:val="16"/>
                <w:szCs w:val="16"/>
              </w:rPr>
              <w:t>+2.37</w:t>
            </w:r>
          </w:p>
        </w:tc>
        <w:tc>
          <w:tcPr>
            <w:tcW w:w="779" w:type="dxa"/>
            <w:tcBorders>
              <w:top w:val="nil"/>
              <w:left w:val="nil"/>
              <w:bottom w:val="nil"/>
              <w:right w:val="nil"/>
            </w:tcBorders>
            <w:shd w:val="clear" w:color="auto" w:fill="auto"/>
            <w:tcMar>
              <w:left w:w="43" w:type="dxa"/>
              <w:right w:w="43" w:type="dxa"/>
            </w:tcMar>
            <w:vAlign w:val="center"/>
          </w:tcPr>
          <w:p w:rsidR="00E45DF6" w:rsidRDefault="00E45DF6" w:rsidP="00E45DF6">
            <w:pPr>
              <w:jc w:val="right"/>
              <w:rPr>
                <w:color w:val="000000"/>
                <w:sz w:val="16"/>
                <w:szCs w:val="16"/>
              </w:rPr>
            </w:pPr>
            <w:r>
              <w:rPr>
                <w:color w:val="000000"/>
                <w:sz w:val="16"/>
                <w:szCs w:val="16"/>
              </w:rPr>
              <w:t>+0.34</w:t>
            </w:r>
          </w:p>
        </w:tc>
        <w:tc>
          <w:tcPr>
            <w:tcW w:w="778" w:type="dxa"/>
            <w:tcBorders>
              <w:top w:val="nil"/>
              <w:left w:val="nil"/>
              <w:bottom w:val="nil"/>
              <w:right w:val="nil"/>
            </w:tcBorders>
            <w:shd w:val="clear" w:color="auto" w:fill="auto"/>
            <w:tcMar>
              <w:left w:w="43" w:type="dxa"/>
              <w:right w:w="43" w:type="dxa"/>
            </w:tcMar>
            <w:vAlign w:val="center"/>
          </w:tcPr>
          <w:p w:rsidR="00E45DF6" w:rsidRDefault="00E45DF6" w:rsidP="00E45DF6">
            <w:pPr>
              <w:jc w:val="right"/>
              <w:rPr>
                <w:color w:val="000000"/>
                <w:sz w:val="16"/>
                <w:szCs w:val="16"/>
              </w:rPr>
            </w:pPr>
            <w:r>
              <w:rPr>
                <w:color w:val="000000"/>
                <w:sz w:val="16"/>
                <w:szCs w:val="16"/>
              </w:rPr>
              <w:t>+0.38</w:t>
            </w:r>
          </w:p>
        </w:tc>
        <w:tc>
          <w:tcPr>
            <w:tcW w:w="734" w:type="dxa"/>
            <w:tcBorders>
              <w:top w:val="nil"/>
              <w:left w:val="nil"/>
              <w:bottom w:val="nil"/>
              <w:right w:val="nil"/>
            </w:tcBorders>
            <w:shd w:val="clear" w:color="auto" w:fill="auto"/>
            <w:tcMar>
              <w:left w:w="43" w:type="dxa"/>
              <w:right w:w="43" w:type="dxa"/>
            </w:tcMar>
            <w:vAlign w:val="center"/>
          </w:tcPr>
          <w:p w:rsidR="00E45DF6" w:rsidRDefault="00E45DF6" w:rsidP="00E45DF6">
            <w:pPr>
              <w:jc w:val="right"/>
              <w:rPr>
                <w:color w:val="000000"/>
                <w:sz w:val="16"/>
                <w:szCs w:val="16"/>
              </w:rPr>
            </w:pPr>
            <w:r>
              <w:rPr>
                <w:color w:val="000000"/>
                <w:sz w:val="16"/>
                <w:szCs w:val="16"/>
              </w:rPr>
              <w:t>+0.23</w:t>
            </w:r>
          </w:p>
        </w:tc>
      </w:tr>
      <w:tr w:rsidR="00E45DF6" w:rsidRPr="001C5EFF" w:rsidTr="00E45DF6">
        <w:trPr>
          <w:trHeight w:val="432"/>
        </w:trPr>
        <w:tc>
          <w:tcPr>
            <w:tcW w:w="1016" w:type="dxa"/>
            <w:tcBorders>
              <w:top w:val="nil"/>
              <w:left w:val="nil"/>
              <w:bottom w:val="nil"/>
              <w:right w:val="nil"/>
            </w:tcBorders>
            <w:shd w:val="clear" w:color="auto" w:fill="auto"/>
            <w:vAlign w:val="center"/>
            <w:hideMark/>
          </w:tcPr>
          <w:p w:rsidR="00E45DF6" w:rsidRPr="001C5EFF" w:rsidRDefault="00E45DF6" w:rsidP="00E45DF6">
            <w:pPr>
              <w:jc w:val="right"/>
              <w:rPr>
                <w:color w:val="000000"/>
                <w:sz w:val="16"/>
                <w:szCs w:val="16"/>
              </w:rPr>
            </w:pPr>
            <w:r w:rsidRPr="001C5EFF">
              <w:rPr>
                <w:color w:val="000000"/>
                <w:sz w:val="16"/>
                <w:szCs w:val="16"/>
              </w:rPr>
              <w:t>Singaporean Dollar</w:t>
            </w:r>
          </w:p>
        </w:tc>
        <w:tc>
          <w:tcPr>
            <w:tcW w:w="621" w:type="dxa"/>
            <w:tcBorders>
              <w:top w:val="nil"/>
              <w:left w:val="nil"/>
              <w:bottom w:val="nil"/>
              <w:right w:val="nil"/>
            </w:tcBorders>
            <w:shd w:val="clear" w:color="auto" w:fill="auto"/>
            <w:tcMar>
              <w:left w:w="43" w:type="dxa"/>
              <w:right w:w="43" w:type="dxa"/>
            </w:tcMar>
            <w:vAlign w:val="center"/>
            <w:hideMark/>
          </w:tcPr>
          <w:p w:rsidR="00E45DF6" w:rsidRPr="005B1592" w:rsidRDefault="00E45DF6" w:rsidP="00E45DF6">
            <w:pPr>
              <w:jc w:val="right"/>
              <w:rPr>
                <w:color w:val="000000"/>
                <w:sz w:val="16"/>
                <w:szCs w:val="16"/>
              </w:rPr>
            </w:pPr>
            <w:r w:rsidRPr="005B1592">
              <w:rPr>
                <w:color w:val="000000"/>
                <w:sz w:val="16"/>
                <w:szCs w:val="16"/>
              </w:rPr>
              <w:t>+2.34</w:t>
            </w:r>
          </w:p>
        </w:tc>
        <w:tc>
          <w:tcPr>
            <w:tcW w:w="620" w:type="dxa"/>
            <w:tcBorders>
              <w:top w:val="nil"/>
              <w:left w:val="nil"/>
              <w:bottom w:val="nil"/>
              <w:right w:val="nil"/>
            </w:tcBorders>
            <w:shd w:val="clear" w:color="auto" w:fill="auto"/>
            <w:tcMar>
              <w:left w:w="43" w:type="dxa"/>
              <w:right w:w="43" w:type="dxa"/>
            </w:tcMar>
            <w:vAlign w:val="center"/>
          </w:tcPr>
          <w:p w:rsidR="00E45DF6" w:rsidRDefault="00E45DF6" w:rsidP="00E45DF6">
            <w:pPr>
              <w:jc w:val="right"/>
              <w:rPr>
                <w:color w:val="000000"/>
                <w:sz w:val="16"/>
                <w:szCs w:val="16"/>
              </w:rPr>
            </w:pPr>
            <w:r>
              <w:rPr>
                <w:color w:val="000000"/>
                <w:sz w:val="16"/>
                <w:szCs w:val="16"/>
              </w:rPr>
              <w:t>-12.29</w:t>
            </w:r>
          </w:p>
        </w:tc>
        <w:tc>
          <w:tcPr>
            <w:tcW w:w="620" w:type="dxa"/>
            <w:tcBorders>
              <w:top w:val="nil"/>
              <w:left w:val="nil"/>
              <w:bottom w:val="nil"/>
              <w:right w:val="nil"/>
            </w:tcBorders>
            <w:shd w:val="clear" w:color="auto" w:fill="auto"/>
            <w:tcMar>
              <w:left w:w="43" w:type="dxa"/>
              <w:right w:w="43" w:type="dxa"/>
            </w:tcMar>
            <w:vAlign w:val="center"/>
          </w:tcPr>
          <w:p w:rsidR="00E45DF6" w:rsidRDefault="00E45DF6" w:rsidP="00E45DF6">
            <w:pPr>
              <w:jc w:val="right"/>
              <w:rPr>
                <w:color w:val="000000"/>
                <w:sz w:val="16"/>
                <w:szCs w:val="16"/>
              </w:rPr>
            </w:pPr>
            <w:r>
              <w:rPr>
                <w:color w:val="000000"/>
                <w:sz w:val="16"/>
                <w:szCs w:val="16"/>
              </w:rPr>
              <w:t>-18.58</w:t>
            </w:r>
          </w:p>
        </w:tc>
        <w:tc>
          <w:tcPr>
            <w:tcW w:w="620" w:type="dxa"/>
            <w:tcBorders>
              <w:top w:val="nil"/>
              <w:left w:val="nil"/>
              <w:bottom w:val="nil"/>
              <w:right w:val="nil"/>
            </w:tcBorders>
            <w:shd w:val="clear" w:color="auto" w:fill="auto"/>
            <w:tcMar>
              <w:left w:w="43" w:type="dxa"/>
              <w:right w:w="43" w:type="dxa"/>
            </w:tcMar>
            <w:vAlign w:val="center"/>
            <w:hideMark/>
          </w:tcPr>
          <w:p w:rsidR="00E45DF6" w:rsidRDefault="00E45DF6" w:rsidP="00E45DF6">
            <w:pPr>
              <w:jc w:val="right"/>
              <w:rPr>
                <w:color w:val="000000"/>
                <w:sz w:val="16"/>
                <w:szCs w:val="16"/>
              </w:rPr>
            </w:pPr>
            <w:r>
              <w:rPr>
                <w:color w:val="000000"/>
                <w:sz w:val="16"/>
                <w:szCs w:val="16"/>
              </w:rPr>
              <w:t>-10.45</w:t>
            </w:r>
          </w:p>
        </w:tc>
        <w:tc>
          <w:tcPr>
            <w:tcW w:w="594" w:type="dxa"/>
            <w:tcBorders>
              <w:top w:val="nil"/>
              <w:left w:val="nil"/>
              <w:bottom w:val="nil"/>
              <w:right w:val="nil"/>
            </w:tcBorders>
            <w:shd w:val="clear" w:color="auto" w:fill="auto"/>
            <w:tcMar>
              <w:left w:w="43" w:type="dxa"/>
              <w:right w:w="43" w:type="dxa"/>
            </w:tcMar>
            <w:vAlign w:val="center"/>
          </w:tcPr>
          <w:p w:rsidR="00E45DF6" w:rsidRDefault="00E45DF6" w:rsidP="00E45DF6">
            <w:pPr>
              <w:jc w:val="right"/>
              <w:rPr>
                <w:color w:val="000000"/>
                <w:sz w:val="16"/>
                <w:szCs w:val="16"/>
              </w:rPr>
            </w:pPr>
            <w:r>
              <w:rPr>
                <w:color w:val="000000"/>
                <w:sz w:val="16"/>
                <w:szCs w:val="16"/>
              </w:rPr>
              <w:t>-2.21</w:t>
            </w:r>
          </w:p>
        </w:tc>
        <w:tc>
          <w:tcPr>
            <w:tcW w:w="679" w:type="dxa"/>
            <w:tcBorders>
              <w:top w:val="nil"/>
              <w:left w:val="nil"/>
              <w:bottom w:val="nil"/>
              <w:right w:val="nil"/>
            </w:tcBorders>
            <w:shd w:val="clear" w:color="auto" w:fill="auto"/>
            <w:tcMar>
              <w:left w:w="43" w:type="dxa"/>
              <w:right w:w="43" w:type="dxa"/>
            </w:tcMar>
            <w:vAlign w:val="center"/>
          </w:tcPr>
          <w:p w:rsidR="00E45DF6" w:rsidRDefault="00E45DF6" w:rsidP="00E45DF6">
            <w:pPr>
              <w:jc w:val="right"/>
              <w:rPr>
                <w:color w:val="000000"/>
                <w:sz w:val="16"/>
                <w:szCs w:val="16"/>
              </w:rPr>
            </w:pPr>
            <w:r>
              <w:rPr>
                <w:color w:val="000000"/>
                <w:sz w:val="16"/>
                <w:szCs w:val="16"/>
              </w:rPr>
              <w:t>-13.86</w:t>
            </w:r>
          </w:p>
        </w:tc>
        <w:tc>
          <w:tcPr>
            <w:tcW w:w="720" w:type="dxa"/>
            <w:tcBorders>
              <w:top w:val="nil"/>
              <w:left w:val="nil"/>
              <w:bottom w:val="nil"/>
              <w:right w:val="nil"/>
            </w:tcBorders>
            <w:shd w:val="clear" w:color="auto" w:fill="auto"/>
            <w:tcMar>
              <w:left w:w="43" w:type="dxa"/>
              <w:right w:w="43" w:type="dxa"/>
            </w:tcMar>
            <w:vAlign w:val="center"/>
          </w:tcPr>
          <w:p w:rsidR="00E45DF6" w:rsidRDefault="00E45DF6" w:rsidP="00E45DF6">
            <w:pPr>
              <w:jc w:val="right"/>
              <w:rPr>
                <w:color w:val="000000"/>
                <w:sz w:val="16"/>
                <w:szCs w:val="16"/>
              </w:rPr>
            </w:pPr>
            <w:r>
              <w:rPr>
                <w:color w:val="000000"/>
                <w:sz w:val="16"/>
                <w:szCs w:val="16"/>
              </w:rPr>
              <w:t>+6.47</w:t>
            </w:r>
          </w:p>
        </w:tc>
        <w:tc>
          <w:tcPr>
            <w:tcW w:w="720" w:type="dxa"/>
            <w:tcBorders>
              <w:top w:val="nil"/>
              <w:left w:val="nil"/>
              <w:bottom w:val="nil"/>
              <w:right w:val="nil"/>
            </w:tcBorders>
            <w:shd w:val="clear" w:color="auto" w:fill="auto"/>
            <w:tcMar>
              <w:left w:w="43" w:type="dxa"/>
              <w:right w:w="43" w:type="dxa"/>
            </w:tcMar>
            <w:vAlign w:val="center"/>
            <w:hideMark/>
          </w:tcPr>
          <w:p w:rsidR="00E45DF6" w:rsidRDefault="00E45DF6" w:rsidP="00E45DF6">
            <w:pPr>
              <w:jc w:val="right"/>
              <w:rPr>
                <w:color w:val="000000"/>
                <w:sz w:val="16"/>
                <w:szCs w:val="16"/>
              </w:rPr>
            </w:pPr>
            <w:r>
              <w:rPr>
                <w:color w:val="000000"/>
                <w:sz w:val="16"/>
                <w:szCs w:val="16"/>
              </w:rPr>
              <w:t>-4.94</w:t>
            </w:r>
          </w:p>
        </w:tc>
        <w:tc>
          <w:tcPr>
            <w:tcW w:w="720" w:type="dxa"/>
            <w:tcBorders>
              <w:top w:val="nil"/>
              <w:left w:val="nil"/>
              <w:bottom w:val="nil"/>
              <w:right w:val="nil"/>
            </w:tcBorders>
            <w:shd w:val="clear" w:color="auto" w:fill="auto"/>
            <w:tcMar>
              <w:left w:w="43" w:type="dxa"/>
              <w:right w:w="43" w:type="dxa"/>
            </w:tcMar>
            <w:vAlign w:val="center"/>
          </w:tcPr>
          <w:p w:rsidR="00E45DF6" w:rsidRDefault="00E45DF6" w:rsidP="00E45DF6">
            <w:pPr>
              <w:jc w:val="right"/>
              <w:rPr>
                <w:color w:val="000000"/>
                <w:sz w:val="16"/>
                <w:szCs w:val="16"/>
              </w:rPr>
            </w:pPr>
            <w:r>
              <w:rPr>
                <w:color w:val="000000"/>
                <w:sz w:val="16"/>
                <w:szCs w:val="16"/>
              </w:rPr>
              <w:t>-6.59</w:t>
            </w:r>
          </w:p>
        </w:tc>
        <w:tc>
          <w:tcPr>
            <w:tcW w:w="813" w:type="dxa"/>
            <w:tcBorders>
              <w:top w:val="nil"/>
              <w:left w:val="nil"/>
              <w:bottom w:val="nil"/>
              <w:right w:val="nil"/>
            </w:tcBorders>
            <w:shd w:val="clear" w:color="auto" w:fill="auto"/>
            <w:tcMar>
              <w:left w:w="43" w:type="dxa"/>
              <w:right w:w="43" w:type="dxa"/>
            </w:tcMar>
            <w:vAlign w:val="center"/>
            <w:hideMark/>
          </w:tcPr>
          <w:p w:rsidR="00E45DF6" w:rsidRDefault="00E45DF6" w:rsidP="00E45DF6">
            <w:pPr>
              <w:jc w:val="right"/>
              <w:rPr>
                <w:color w:val="000000"/>
                <w:sz w:val="16"/>
                <w:szCs w:val="16"/>
              </w:rPr>
            </w:pPr>
            <w:r>
              <w:rPr>
                <w:color w:val="000000"/>
                <w:sz w:val="16"/>
                <w:szCs w:val="16"/>
              </w:rPr>
              <w:t>+3.82</w:t>
            </w:r>
          </w:p>
        </w:tc>
        <w:tc>
          <w:tcPr>
            <w:tcW w:w="779" w:type="dxa"/>
            <w:tcBorders>
              <w:top w:val="nil"/>
              <w:left w:val="nil"/>
              <w:bottom w:val="nil"/>
              <w:right w:val="nil"/>
            </w:tcBorders>
            <w:shd w:val="clear" w:color="auto" w:fill="auto"/>
            <w:tcMar>
              <w:left w:w="43" w:type="dxa"/>
              <w:right w:w="43" w:type="dxa"/>
            </w:tcMar>
            <w:vAlign w:val="center"/>
          </w:tcPr>
          <w:p w:rsidR="00E45DF6" w:rsidRDefault="00E45DF6" w:rsidP="00E45DF6">
            <w:pPr>
              <w:jc w:val="right"/>
              <w:rPr>
                <w:color w:val="000000"/>
                <w:sz w:val="16"/>
                <w:szCs w:val="16"/>
              </w:rPr>
            </w:pPr>
            <w:r>
              <w:rPr>
                <w:color w:val="000000"/>
                <w:sz w:val="16"/>
                <w:szCs w:val="16"/>
              </w:rPr>
              <w:t>-0.20</w:t>
            </w:r>
          </w:p>
        </w:tc>
        <w:tc>
          <w:tcPr>
            <w:tcW w:w="778" w:type="dxa"/>
            <w:tcBorders>
              <w:top w:val="nil"/>
              <w:left w:val="nil"/>
              <w:bottom w:val="nil"/>
              <w:right w:val="nil"/>
            </w:tcBorders>
            <w:shd w:val="clear" w:color="auto" w:fill="auto"/>
            <w:tcMar>
              <w:left w:w="43" w:type="dxa"/>
              <w:right w:w="43" w:type="dxa"/>
            </w:tcMar>
            <w:vAlign w:val="center"/>
          </w:tcPr>
          <w:p w:rsidR="00E45DF6" w:rsidRDefault="00E45DF6" w:rsidP="00E45DF6">
            <w:pPr>
              <w:jc w:val="right"/>
              <w:rPr>
                <w:color w:val="000000"/>
                <w:sz w:val="16"/>
                <w:szCs w:val="16"/>
              </w:rPr>
            </w:pPr>
            <w:r>
              <w:rPr>
                <w:color w:val="000000"/>
                <w:sz w:val="16"/>
                <w:szCs w:val="16"/>
              </w:rPr>
              <w:t>-1.14</w:t>
            </w:r>
          </w:p>
        </w:tc>
        <w:tc>
          <w:tcPr>
            <w:tcW w:w="734" w:type="dxa"/>
            <w:tcBorders>
              <w:top w:val="nil"/>
              <w:left w:val="nil"/>
              <w:bottom w:val="nil"/>
              <w:right w:val="nil"/>
            </w:tcBorders>
            <w:shd w:val="clear" w:color="auto" w:fill="auto"/>
            <w:tcMar>
              <w:left w:w="43" w:type="dxa"/>
              <w:right w:w="43" w:type="dxa"/>
            </w:tcMar>
            <w:vAlign w:val="center"/>
          </w:tcPr>
          <w:p w:rsidR="00E45DF6" w:rsidRDefault="00E45DF6" w:rsidP="00E45DF6">
            <w:pPr>
              <w:jc w:val="right"/>
              <w:rPr>
                <w:color w:val="000000"/>
                <w:sz w:val="16"/>
                <w:szCs w:val="16"/>
              </w:rPr>
            </w:pPr>
            <w:r>
              <w:rPr>
                <w:color w:val="000000"/>
                <w:sz w:val="16"/>
                <w:szCs w:val="16"/>
              </w:rPr>
              <w:t>+0.61</w:t>
            </w:r>
          </w:p>
        </w:tc>
      </w:tr>
      <w:tr w:rsidR="00E45DF6" w:rsidRPr="001C5EFF" w:rsidTr="00E45DF6">
        <w:trPr>
          <w:trHeight w:val="432"/>
        </w:trPr>
        <w:tc>
          <w:tcPr>
            <w:tcW w:w="1016" w:type="dxa"/>
            <w:tcBorders>
              <w:top w:val="nil"/>
              <w:left w:val="nil"/>
              <w:bottom w:val="nil"/>
              <w:right w:val="nil"/>
            </w:tcBorders>
            <w:shd w:val="clear" w:color="auto" w:fill="auto"/>
            <w:vAlign w:val="center"/>
            <w:hideMark/>
          </w:tcPr>
          <w:p w:rsidR="00E45DF6" w:rsidRPr="001C5EFF" w:rsidRDefault="00E45DF6" w:rsidP="00E45DF6">
            <w:pPr>
              <w:jc w:val="right"/>
              <w:rPr>
                <w:color w:val="000000"/>
                <w:sz w:val="16"/>
                <w:szCs w:val="16"/>
              </w:rPr>
            </w:pPr>
            <w:r w:rsidRPr="001C5EFF">
              <w:rPr>
                <w:color w:val="000000"/>
                <w:sz w:val="16"/>
                <w:szCs w:val="16"/>
              </w:rPr>
              <w:t>Swedish  Krona</w:t>
            </w:r>
          </w:p>
        </w:tc>
        <w:tc>
          <w:tcPr>
            <w:tcW w:w="621" w:type="dxa"/>
            <w:tcBorders>
              <w:top w:val="nil"/>
              <w:left w:val="nil"/>
              <w:bottom w:val="nil"/>
              <w:right w:val="nil"/>
            </w:tcBorders>
            <w:shd w:val="clear" w:color="auto" w:fill="auto"/>
            <w:tcMar>
              <w:left w:w="43" w:type="dxa"/>
              <w:right w:w="43" w:type="dxa"/>
            </w:tcMar>
            <w:vAlign w:val="center"/>
            <w:hideMark/>
          </w:tcPr>
          <w:p w:rsidR="00E45DF6" w:rsidRPr="005B1592" w:rsidRDefault="00E45DF6" w:rsidP="00E45DF6">
            <w:pPr>
              <w:jc w:val="right"/>
              <w:rPr>
                <w:color w:val="000000"/>
                <w:sz w:val="16"/>
                <w:szCs w:val="16"/>
              </w:rPr>
            </w:pPr>
            <w:r w:rsidRPr="005B1592">
              <w:rPr>
                <w:color w:val="000000"/>
                <w:sz w:val="16"/>
                <w:szCs w:val="16"/>
              </w:rPr>
              <w:t>+8.97</w:t>
            </w:r>
          </w:p>
        </w:tc>
        <w:tc>
          <w:tcPr>
            <w:tcW w:w="620" w:type="dxa"/>
            <w:tcBorders>
              <w:top w:val="nil"/>
              <w:left w:val="nil"/>
              <w:bottom w:val="nil"/>
              <w:right w:val="nil"/>
            </w:tcBorders>
            <w:shd w:val="clear" w:color="auto" w:fill="auto"/>
            <w:tcMar>
              <w:left w:w="43" w:type="dxa"/>
              <w:right w:w="43" w:type="dxa"/>
            </w:tcMar>
            <w:vAlign w:val="center"/>
          </w:tcPr>
          <w:p w:rsidR="00E45DF6" w:rsidRDefault="00E45DF6" w:rsidP="00E45DF6">
            <w:pPr>
              <w:jc w:val="right"/>
              <w:rPr>
                <w:color w:val="000000"/>
                <w:sz w:val="16"/>
                <w:szCs w:val="16"/>
              </w:rPr>
            </w:pPr>
            <w:r>
              <w:rPr>
                <w:color w:val="000000"/>
                <w:sz w:val="16"/>
                <w:szCs w:val="16"/>
              </w:rPr>
              <w:t>-14.11</w:t>
            </w:r>
          </w:p>
        </w:tc>
        <w:tc>
          <w:tcPr>
            <w:tcW w:w="620" w:type="dxa"/>
            <w:tcBorders>
              <w:top w:val="nil"/>
              <w:left w:val="nil"/>
              <w:bottom w:val="nil"/>
              <w:right w:val="nil"/>
            </w:tcBorders>
            <w:shd w:val="clear" w:color="auto" w:fill="auto"/>
            <w:tcMar>
              <w:left w:w="43" w:type="dxa"/>
              <w:right w:w="43" w:type="dxa"/>
            </w:tcMar>
            <w:vAlign w:val="center"/>
          </w:tcPr>
          <w:p w:rsidR="00E45DF6" w:rsidRDefault="00E45DF6" w:rsidP="00E45DF6">
            <w:pPr>
              <w:jc w:val="right"/>
              <w:rPr>
                <w:color w:val="000000"/>
                <w:sz w:val="16"/>
                <w:szCs w:val="16"/>
              </w:rPr>
            </w:pPr>
            <w:r>
              <w:rPr>
                <w:color w:val="000000"/>
                <w:sz w:val="16"/>
                <w:szCs w:val="16"/>
              </w:rPr>
              <w:t>-13.34</w:t>
            </w:r>
          </w:p>
        </w:tc>
        <w:tc>
          <w:tcPr>
            <w:tcW w:w="620" w:type="dxa"/>
            <w:tcBorders>
              <w:top w:val="nil"/>
              <w:left w:val="nil"/>
              <w:bottom w:val="nil"/>
              <w:right w:val="nil"/>
            </w:tcBorders>
            <w:shd w:val="clear" w:color="auto" w:fill="auto"/>
            <w:tcMar>
              <w:left w:w="43" w:type="dxa"/>
              <w:right w:w="43" w:type="dxa"/>
            </w:tcMar>
            <w:vAlign w:val="center"/>
            <w:hideMark/>
          </w:tcPr>
          <w:p w:rsidR="00E45DF6" w:rsidRDefault="00E45DF6" w:rsidP="00E45DF6">
            <w:pPr>
              <w:jc w:val="right"/>
              <w:rPr>
                <w:color w:val="000000"/>
                <w:sz w:val="16"/>
                <w:szCs w:val="16"/>
              </w:rPr>
            </w:pPr>
            <w:r>
              <w:rPr>
                <w:color w:val="000000"/>
                <w:sz w:val="16"/>
                <w:szCs w:val="16"/>
              </w:rPr>
              <w:t>-9.39</w:t>
            </w:r>
          </w:p>
        </w:tc>
        <w:tc>
          <w:tcPr>
            <w:tcW w:w="594" w:type="dxa"/>
            <w:tcBorders>
              <w:top w:val="nil"/>
              <w:left w:val="nil"/>
              <w:bottom w:val="nil"/>
              <w:right w:val="nil"/>
            </w:tcBorders>
            <w:shd w:val="clear" w:color="auto" w:fill="auto"/>
            <w:tcMar>
              <w:left w:w="43" w:type="dxa"/>
              <w:right w:w="43" w:type="dxa"/>
            </w:tcMar>
            <w:vAlign w:val="center"/>
          </w:tcPr>
          <w:p w:rsidR="00E45DF6" w:rsidRDefault="00E45DF6" w:rsidP="00E45DF6">
            <w:pPr>
              <w:jc w:val="right"/>
              <w:rPr>
                <w:color w:val="000000"/>
                <w:sz w:val="16"/>
                <w:szCs w:val="16"/>
              </w:rPr>
            </w:pPr>
            <w:r>
              <w:rPr>
                <w:color w:val="000000"/>
                <w:sz w:val="16"/>
                <w:szCs w:val="16"/>
              </w:rPr>
              <w:t>1.94</w:t>
            </w:r>
          </w:p>
        </w:tc>
        <w:tc>
          <w:tcPr>
            <w:tcW w:w="679" w:type="dxa"/>
            <w:tcBorders>
              <w:top w:val="nil"/>
              <w:left w:val="nil"/>
              <w:bottom w:val="nil"/>
              <w:right w:val="nil"/>
            </w:tcBorders>
            <w:shd w:val="clear" w:color="auto" w:fill="auto"/>
            <w:tcMar>
              <w:left w:w="43" w:type="dxa"/>
              <w:right w:w="43" w:type="dxa"/>
            </w:tcMar>
            <w:vAlign w:val="center"/>
          </w:tcPr>
          <w:p w:rsidR="00E45DF6" w:rsidRDefault="00E45DF6" w:rsidP="00E45DF6">
            <w:pPr>
              <w:jc w:val="right"/>
              <w:rPr>
                <w:color w:val="000000"/>
                <w:sz w:val="16"/>
                <w:szCs w:val="16"/>
              </w:rPr>
            </w:pPr>
            <w:r>
              <w:rPr>
                <w:color w:val="000000"/>
                <w:sz w:val="16"/>
                <w:szCs w:val="16"/>
              </w:rPr>
              <w:t>-12.53</w:t>
            </w:r>
          </w:p>
        </w:tc>
        <w:tc>
          <w:tcPr>
            <w:tcW w:w="720" w:type="dxa"/>
            <w:tcBorders>
              <w:top w:val="nil"/>
              <w:left w:val="nil"/>
              <w:bottom w:val="nil"/>
              <w:right w:val="nil"/>
            </w:tcBorders>
            <w:shd w:val="clear" w:color="auto" w:fill="auto"/>
            <w:tcMar>
              <w:left w:w="43" w:type="dxa"/>
              <w:right w:w="43" w:type="dxa"/>
            </w:tcMar>
            <w:vAlign w:val="center"/>
          </w:tcPr>
          <w:p w:rsidR="00E45DF6" w:rsidRDefault="00E45DF6" w:rsidP="00E45DF6">
            <w:pPr>
              <w:jc w:val="right"/>
              <w:rPr>
                <w:color w:val="000000"/>
                <w:sz w:val="16"/>
                <w:szCs w:val="16"/>
              </w:rPr>
            </w:pPr>
            <w:r>
              <w:rPr>
                <w:color w:val="000000"/>
                <w:sz w:val="16"/>
                <w:szCs w:val="16"/>
              </w:rPr>
              <w:t>+8.29</w:t>
            </w:r>
          </w:p>
        </w:tc>
        <w:tc>
          <w:tcPr>
            <w:tcW w:w="720" w:type="dxa"/>
            <w:tcBorders>
              <w:top w:val="nil"/>
              <w:left w:val="nil"/>
              <w:bottom w:val="nil"/>
              <w:right w:val="nil"/>
            </w:tcBorders>
            <w:shd w:val="clear" w:color="auto" w:fill="auto"/>
            <w:tcMar>
              <w:left w:w="43" w:type="dxa"/>
              <w:right w:w="43" w:type="dxa"/>
            </w:tcMar>
            <w:vAlign w:val="center"/>
            <w:hideMark/>
          </w:tcPr>
          <w:p w:rsidR="00E45DF6" w:rsidRDefault="00E45DF6" w:rsidP="00E45DF6">
            <w:pPr>
              <w:jc w:val="right"/>
              <w:rPr>
                <w:color w:val="000000"/>
                <w:sz w:val="16"/>
                <w:szCs w:val="16"/>
              </w:rPr>
            </w:pPr>
            <w:r>
              <w:rPr>
                <w:color w:val="000000"/>
                <w:sz w:val="16"/>
                <w:szCs w:val="16"/>
              </w:rPr>
              <w:t>-3.02</w:t>
            </w:r>
          </w:p>
        </w:tc>
        <w:tc>
          <w:tcPr>
            <w:tcW w:w="720" w:type="dxa"/>
            <w:tcBorders>
              <w:top w:val="nil"/>
              <w:left w:val="nil"/>
              <w:bottom w:val="nil"/>
              <w:right w:val="nil"/>
            </w:tcBorders>
            <w:shd w:val="clear" w:color="auto" w:fill="auto"/>
            <w:tcMar>
              <w:left w:w="43" w:type="dxa"/>
              <w:right w:w="43" w:type="dxa"/>
            </w:tcMar>
            <w:vAlign w:val="center"/>
          </w:tcPr>
          <w:p w:rsidR="00E45DF6" w:rsidRDefault="00E45DF6" w:rsidP="00E45DF6">
            <w:pPr>
              <w:jc w:val="right"/>
              <w:rPr>
                <w:color w:val="000000"/>
                <w:sz w:val="16"/>
                <w:szCs w:val="16"/>
              </w:rPr>
            </w:pPr>
            <w:r>
              <w:rPr>
                <w:color w:val="000000"/>
                <w:sz w:val="16"/>
                <w:szCs w:val="16"/>
              </w:rPr>
              <w:t>-6.29</w:t>
            </w:r>
          </w:p>
        </w:tc>
        <w:tc>
          <w:tcPr>
            <w:tcW w:w="813" w:type="dxa"/>
            <w:tcBorders>
              <w:top w:val="nil"/>
              <w:left w:val="nil"/>
              <w:bottom w:val="nil"/>
              <w:right w:val="nil"/>
            </w:tcBorders>
            <w:shd w:val="clear" w:color="auto" w:fill="auto"/>
            <w:tcMar>
              <w:left w:w="43" w:type="dxa"/>
              <w:right w:w="43" w:type="dxa"/>
            </w:tcMar>
            <w:vAlign w:val="center"/>
            <w:hideMark/>
          </w:tcPr>
          <w:p w:rsidR="00E45DF6" w:rsidRDefault="00E45DF6" w:rsidP="00E45DF6">
            <w:pPr>
              <w:jc w:val="right"/>
              <w:rPr>
                <w:color w:val="000000"/>
                <w:sz w:val="16"/>
                <w:szCs w:val="16"/>
              </w:rPr>
            </w:pPr>
            <w:r>
              <w:rPr>
                <w:color w:val="000000"/>
                <w:sz w:val="16"/>
                <w:szCs w:val="16"/>
              </w:rPr>
              <w:t>+5.27</w:t>
            </w:r>
          </w:p>
        </w:tc>
        <w:tc>
          <w:tcPr>
            <w:tcW w:w="779" w:type="dxa"/>
            <w:tcBorders>
              <w:top w:val="nil"/>
              <w:left w:val="nil"/>
              <w:bottom w:val="nil"/>
              <w:right w:val="nil"/>
            </w:tcBorders>
            <w:shd w:val="clear" w:color="auto" w:fill="auto"/>
            <w:tcMar>
              <w:left w:w="43" w:type="dxa"/>
              <w:right w:w="43" w:type="dxa"/>
            </w:tcMar>
            <w:vAlign w:val="center"/>
          </w:tcPr>
          <w:p w:rsidR="00E45DF6" w:rsidRDefault="00E45DF6" w:rsidP="00E45DF6">
            <w:pPr>
              <w:jc w:val="right"/>
              <w:rPr>
                <w:color w:val="000000"/>
                <w:sz w:val="16"/>
                <w:szCs w:val="16"/>
              </w:rPr>
            </w:pPr>
            <w:r>
              <w:rPr>
                <w:color w:val="000000"/>
                <w:sz w:val="16"/>
                <w:szCs w:val="16"/>
              </w:rPr>
              <w:t>+0.90</w:t>
            </w:r>
          </w:p>
        </w:tc>
        <w:tc>
          <w:tcPr>
            <w:tcW w:w="778" w:type="dxa"/>
            <w:tcBorders>
              <w:top w:val="nil"/>
              <w:left w:val="nil"/>
              <w:bottom w:val="nil"/>
              <w:right w:val="nil"/>
            </w:tcBorders>
            <w:shd w:val="clear" w:color="auto" w:fill="auto"/>
            <w:tcMar>
              <w:left w:w="43" w:type="dxa"/>
              <w:right w:w="43" w:type="dxa"/>
            </w:tcMar>
            <w:vAlign w:val="center"/>
          </w:tcPr>
          <w:p w:rsidR="00E45DF6" w:rsidRDefault="00E45DF6" w:rsidP="00E45DF6">
            <w:pPr>
              <w:jc w:val="right"/>
              <w:rPr>
                <w:color w:val="000000"/>
                <w:sz w:val="16"/>
                <w:szCs w:val="16"/>
              </w:rPr>
            </w:pPr>
            <w:r>
              <w:rPr>
                <w:color w:val="000000"/>
                <w:sz w:val="16"/>
                <w:szCs w:val="16"/>
              </w:rPr>
              <w:t>+0.73</w:t>
            </w:r>
          </w:p>
        </w:tc>
        <w:tc>
          <w:tcPr>
            <w:tcW w:w="734" w:type="dxa"/>
            <w:tcBorders>
              <w:top w:val="nil"/>
              <w:left w:val="nil"/>
              <w:bottom w:val="nil"/>
              <w:right w:val="nil"/>
            </w:tcBorders>
            <w:shd w:val="clear" w:color="auto" w:fill="auto"/>
            <w:tcMar>
              <w:left w:w="43" w:type="dxa"/>
              <w:right w:w="43" w:type="dxa"/>
            </w:tcMar>
            <w:vAlign w:val="center"/>
          </w:tcPr>
          <w:p w:rsidR="00E45DF6" w:rsidRDefault="00E45DF6" w:rsidP="00E45DF6">
            <w:pPr>
              <w:jc w:val="right"/>
              <w:rPr>
                <w:color w:val="000000"/>
                <w:sz w:val="16"/>
                <w:szCs w:val="16"/>
              </w:rPr>
            </w:pPr>
            <w:r>
              <w:rPr>
                <w:color w:val="000000"/>
                <w:sz w:val="16"/>
                <w:szCs w:val="16"/>
              </w:rPr>
              <w:t>-1.19</w:t>
            </w:r>
          </w:p>
        </w:tc>
      </w:tr>
      <w:tr w:rsidR="00E45DF6" w:rsidRPr="001C5EFF" w:rsidTr="00E45DF6">
        <w:trPr>
          <w:trHeight w:val="432"/>
        </w:trPr>
        <w:tc>
          <w:tcPr>
            <w:tcW w:w="1016" w:type="dxa"/>
            <w:tcBorders>
              <w:top w:val="nil"/>
              <w:left w:val="nil"/>
              <w:bottom w:val="nil"/>
              <w:right w:val="nil"/>
            </w:tcBorders>
            <w:shd w:val="clear" w:color="auto" w:fill="auto"/>
            <w:vAlign w:val="center"/>
            <w:hideMark/>
          </w:tcPr>
          <w:p w:rsidR="00E45DF6" w:rsidRPr="001C5EFF" w:rsidRDefault="00E45DF6" w:rsidP="00E45DF6">
            <w:pPr>
              <w:jc w:val="right"/>
              <w:rPr>
                <w:color w:val="000000"/>
                <w:sz w:val="16"/>
                <w:szCs w:val="16"/>
              </w:rPr>
            </w:pPr>
            <w:r w:rsidRPr="001C5EFF">
              <w:rPr>
                <w:color w:val="000000"/>
                <w:sz w:val="16"/>
                <w:szCs w:val="16"/>
              </w:rPr>
              <w:t>Swiss Franc</w:t>
            </w:r>
          </w:p>
        </w:tc>
        <w:tc>
          <w:tcPr>
            <w:tcW w:w="621" w:type="dxa"/>
            <w:tcBorders>
              <w:top w:val="nil"/>
              <w:left w:val="nil"/>
              <w:bottom w:val="nil"/>
              <w:right w:val="nil"/>
            </w:tcBorders>
            <w:shd w:val="clear" w:color="auto" w:fill="auto"/>
            <w:tcMar>
              <w:left w:w="43" w:type="dxa"/>
              <w:right w:w="43" w:type="dxa"/>
            </w:tcMar>
            <w:vAlign w:val="center"/>
            <w:hideMark/>
          </w:tcPr>
          <w:p w:rsidR="00E45DF6" w:rsidRPr="005B1592" w:rsidRDefault="00E45DF6" w:rsidP="00E45DF6">
            <w:pPr>
              <w:jc w:val="right"/>
              <w:rPr>
                <w:color w:val="000000"/>
                <w:sz w:val="16"/>
                <w:szCs w:val="16"/>
              </w:rPr>
            </w:pPr>
            <w:r w:rsidRPr="005B1592">
              <w:rPr>
                <w:color w:val="000000"/>
                <w:sz w:val="16"/>
                <w:szCs w:val="16"/>
              </w:rPr>
              <w:t>+2.64</w:t>
            </w:r>
          </w:p>
        </w:tc>
        <w:tc>
          <w:tcPr>
            <w:tcW w:w="620" w:type="dxa"/>
            <w:tcBorders>
              <w:top w:val="nil"/>
              <w:left w:val="nil"/>
              <w:bottom w:val="nil"/>
              <w:right w:val="nil"/>
            </w:tcBorders>
            <w:shd w:val="clear" w:color="auto" w:fill="auto"/>
            <w:tcMar>
              <w:left w:w="43" w:type="dxa"/>
              <w:right w:w="43" w:type="dxa"/>
            </w:tcMar>
            <w:vAlign w:val="center"/>
          </w:tcPr>
          <w:p w:rsidR="00E45DF6" w:rsidRDefault="00E45DF6" w:rsidP="00E45DF6">
            <w:pPr>
              <w:jc w:val="right"/>
              <w:rPr>
                <w:color w:val="000000"/>
                <w:sz w:val="16"/>
                <w:szCs w:val="16"/>
              </w:rPr>
            </w:pPr>
            <w:r>
              <w:rPr>
                <w:color w:val="000000"/>
                <w:sz w:val="16"/>
                <w:szCs w:val="16"/>
              </w:rPr>
              <w:t>-9.01</w:t>
            </w:r>
          </w:p>
        </w:tc>
        <w:tc>
          <w:tcPr>
            <w:tcW w:w="620" w:type="dxa"/>
            <w:tcBorders>
              <w:top w:val="nil"/>
              <w:left w:val="nil"/>
              <w:bottom w:val="nil"/>
              <w:right w:val="nil"/>
            </w:tcBorders>
            <w:shd w:val="clear" w:color="auto" w:fill="auto"/>
            <w:tcMar>
              <w:left w:w="43" w:type="dxa"/>
              <w:right w:w="43" w:type="dxa"/>
            </w:tcMar>
            <w:vAlign w:val="center"/>
          </w:tcPr>
          <w:p w:rsidR="00E45DF6" w:rsidRDefault="00E45DF6" w:rsidP="00E45DF6">
            <w:pPr>
              <w:jc w:val="right"/>
              <w:rPr>
                <w:color w:val="000000"/>
                <w:sz w:val="16"/>
                <w:szCs w:val="16"/>
              </w:rPr>
            </w:pPr>
            <w:r>
              <w:rPr>
                <w:color w:val="000000"/>
                <w:sz w:val="16"/>
                <w:szCs w:val="16"/>
              </w:rPr>
              <w:t>-20.05</w:t>
            </w:r>
          </w:p>
        </w:tc>
        <w:tc>
          <w:tcPr>
            <w:tcW w:w="620" w:type="dxa"/>
            <w:tcBorders>
              <w:top w:val="nil"/>
              <w:left w:val="nil"/>
              <w:bottom w:val="nil"/>
              <w:right w:val="nil"/>
            </w:tcBorders>
            <w:shd w:val="clear" w:color="auto" w:fill="auto"/>
            <w:tcMar>
              <w:left w:w="43" w:type="dxa"/>
              <w:right w:w="43" w:type="dxa"/>
            </w:tcMar>
            <w:vAlign w:val="center"/>
            <w:hideMark/>
          </w:tcPr>
          <w:p w:rsidR="00E45DF6" w:rsidRDefault="00E45DF6" w:rsidP="00E45DF6">
            <w:pPr>
              <w:jc w:val="right"/>
              <w:rPr>
                <w:color w:val="000000"/>
                <w:sz w:val="16"/>
                <w:szCs w:val="16"/>
              </w:rPr>
            </w:pPr>
            <w:r>
              <w:rPr>
                <w:color w:val="000000"/>
                <w:sz w:val="16"/>
                <w:szCs w:val="16"/>
              </w:rPr>
              <w:t>-10.11</w:t>
            </w:r>
          </w:p>
        </w:tc>
        <w:tc>
          <w:tcPr>
            <w:tcW w:w="594" w:type="dxa"/>
            <w:tcBorders>
              <w:top w:val="nil"/>
              <w:left w:val="nil"/>
              <w:bottom w:val="nil"/>
              <w:right w:val="nil"/>
            </w:tcBorders>
            <w:shd w:val="clear" w:color="auto" w:fill="auto"/>
            <w:tcMar>
              <w:left w:w="43" w:type="dxa"/>
              <w:right w:w="43" w:type="dxa"/>
            </w:tcMar>
            <w:vAlign w:val="center"/>
          </w:tcPr>
          <w:p w:rsidR="00E45DF6" w:rsidRDefault="00E45DF6" w:rsidP="00E45DF6">
            <w:pPr>
              <w:jc w:val="right"/>
              <w:rPr>
                <w:color w:val="000000"/>
                <w:sz w:val="16"/>
                <w:szCs w:val="16"/>
              </w:rPr>
            </w:pPr>
            <w:r>
              <w:rPr>
                <w:color w:val="000000"/>
                <w:sz w:val="16"/>
                <w:szCs w:val="16"/>
              </w:rPr>
              <w:t>+1.03</w:t>
            </w:r>
          </w:p>
        </w:tc>
        <w:tc>
          <w:tcPr>
            <w:tcW w:w="679" w:type="dxa"/>
            <w:tcBorders>
              <w:top w:val="nil"/>
              <w:left w:val="nil"/>
              <w:bottom w:val="nil"/>
              <w:right w:val="nil"/>
            </w:tcBorders>
            <w:shd w:val="clear" w:color="auto" w:fill="auto"/>
            <w:tcMar>
              <w:left w:w="43" w:type="dxa"/>
              <w:right w:w="43" w:type="dxa"/>
            </w:tcMar>
            <w:vAlign w:val="center"/>
          </w:tcPr>
          <w:p w:rsidR="00E45DF6" w:rsidRDefault="00E45DF6" w:rsidP="00E45DF6">
            <w:pPr>
              <w:jc w:val="right"/>
              <w:rPr>
                <w:color w:val="000000"/>
                <w:sz w:val="16"/>
                <w:szCs w:val="16"/>
              </w:rPr>
            </w:pPr>
            <w:r>
              <w:rPr>
                <w:color w:val="000000"/>
                <w:sz w:val="16"/>
                <w:szCs w:val="16"/>
              </w:rPr>
              <w:t>-14.80</w:t>
            </w:r>
          </w:p>
        </w:tc>
        <w:tc>
          <w:tcPr>
            <w:tcW w:w="720" w:type="dxa"/>
            <w:tcBorders>
              <w:top w:val="nil"/>
              <w:left w:val="nil"/>
              <w:bottom w:val="nil"/>
              <w:right w:val="nil"/>
            </w:tcBorders>
            <w:shd w:val="clear" w:color="auto" w:fill="auto"/>
            <w:tcMar>
              <w:left w:w="43" w:type="dxa"/>
              <w:right w:w="43" w:type="dxa"/>
            </w:tcMar>
            <w:vAlign w:val="center"/>
          </w:tcPr>
          <w:p w:rsidR="00E45DF6" w:rsidRDefault="00E45DF6" w:rsidP="00E45DF6">
            <w:pPr>
              <w:jc w:val="right"/>
              <w:rPr>
                <w:color w:val="000000"/>
                <w:sz w:val="16"/>
                <w:szCs w:val="16"/>
              </w:rPr>
            </w:pPr>
            <w:r>
              <w:rPr>
                <w:color w:val="000000"/>
                <w:sz w:val="16"/>
                <w:szCs w:val="16"/>
              </w:rPr>
              <w:t>+5.31</w:t>
            </w:r>
          </w:p>
        </w:tc>
        <w:tc>
          <w:tcPr>
            <w:tcW w:w="720" w:type="dxa"/>
            <w:tcBorders>
              <w:top w:val="nil"/>
              <w:left w:val="nil"/>
              <w:bottom w:val="nil"/>
              <w:right w:val="nil"/>
            </w:tcBorders>
            <w:shd w:val="clear" w:color="auto" w:fill="auto"/>
            <w:tcMar>
              <w:left w:w="43" w:type="dxa"/>
              <w:right w:w="43" w:type="dxa"/>
            </w:tcMar>
            <w:vAlign w:val="center"/>
            <w:hideMark/>
          </w:tcPr>
          <w:p w:rsidR="00E45DF6" w:rsidRDefault="00E45DF6" w:rsidP="00E45DF6">
            <w:pPr>
              <w:jc w:val="right"/>
              <w:rPr>
                <w:color w:val="000000"/>
                <w:sz w:val="16"/>
                <w:szCs w:val="16"/>
              </w:rPr>
            </w:pPr>
            <w:r>
              <w:rPr>
                <w:color w:val="000000"/>
                <w:sz w:val="16"/>
                <w:szCs w:val="16"/>
              </w:rPr>
              <w:t>-3.50</w:t>
            </w:r>
          </w:p>
        </w:tc>
        <w:tc>
          <w:tcPr>
            <w:tcW w:w="720" w:type="dxa"/>
            <w:tcBorders>
              <w:top w:val="nil"/>
              <w:left w:val="nil"/>
              <w:bottom w:val="nil"/>
              <w:right w:val="nil"/>
            </w:tcBorders>
            <w:shd w:val="clear" w:color="auto" w:fill="auto"/>
            <w:tcMar>
              <w:left w:w="43" w:type="dxa"/>
              <w:right w:w="43" w:type="dxa"/>
            </w:tcMar>
            <w:vAlign w:val="center"/>
          </w:tcPr>
          <w:p w:rsidR="00E45DF6" w:rsidRDefault="00E45DF6" w:rsidP="00E45DF6">
            <w:pPr>
              <w:jc w:val="right"/>
              <w:rPr>
                <w:color w:val="000000"/>
                <w:sz w:val="16"/>
                <w:szCs w:val="16"/>
              </w:rPr>
            </w:pPr>
            <w:r>
              <w:rPr>
                <w:color w:val="000000"/>
                <w:sz w:val="16"/>
                <w:szCs w:val="16"/>
              </w:rPr>
              <w:t>-6.19</w:t>
            </w:r>
          </w:p>
        </w:tc>
        <w:tc>
          <w:tcPr>
            <w:tcW w:w="813" w:type="dxa"/>
            <w:tcBorders>
              <w:top w:val="nil"/>
              <w:left w:val="nil"/>
              <w:bottom w:val="nil"/>
              <w:right w:val="nil"/>
            </w:tcBorders>
            <w:shd w:val="clear" w:color="auto" w:fill="auto"/>
            <w:tcMar>
              <w:left w:w="43" w:type="dxa"/>
              <w:right w:w="43" w:type="dxa"/>
            </w:tcMar>
            <w:vAlign w:val="center"/>
            <w:hideMark/>
          </w:tcPr>
          <w:p w:rsidR="00E45DF6" w:rsidRDefault="00E45DF6" w:rsidP="00E45DF6">
            <w:pPr>
              <w:jc w:val="right"/>
              <w:rPr>
                <w:color w:val="000000"/>
                <w:sz w:val="16"/>
                <w:szCs w:val="16"/>
              </w:rPr>
            </w:pPr>
            <w:r>
              <w:rPr>
                <w:color w:val="000000"/>
                <w:sz w:val="16"/>
                <w:szCs w:val="16"/>
              </w:rPr>
              <w:t>+1.24</w:t>
            </w:r>
          </w:p>
        </w:tc>
        <w:tc>
          <w:tcPr>
            <w:tcW w:w="779" w:type="dxa"/>
            <w:tcBorders>
              <w:top w:val="nil"/>
              <w:left w:val="nil"/>
              <w:bottom w:val="nil"/>
              <w:right w:val="nil"/>
            </w:tcBorders>
            <w:shd w:val="clear" w:color="auto" w:fill="auto"/>
            <w:tcMar>
              <w:left w:w="43" w:type="dxa"/>
              <w:right w:w="43" w:type="dxa"/>
            </w:tcMar>
            <w:vAlign w:val="center"/>
          </w:tcPr>
          <w:p w:rsidR="00E45DF6" w:rsidRDefault="00E45DF6" w:rsidP="00E45DF6">
            <w:pPr>
              <w:jc w:val="right"/>
              <w:rPr>
                <w:color w:val="000000"/>
                <w:sz w:val="16"/>
                <w:szCs w:val="16"/>
              </w:rPr>
            </w:pPr>
            <w:r>
              <w:rPr>
                <w:color w:val="000000"/>
                <w:sz w:val="16"/>
                <w:szCs w:val="16"/>
              </w:rPr>
              <w:t>+2.19</w:t>
            </w:r>
          </w:p>
        </w:tc>
        <w:tc>
          <w:tcPr>
            <w:tcW w:w="778" w:type="dxa"/>
            <w:tcBorders>
              <w:top w:val="nil"/>
              <w:left w:val="nil"/>
              <w:bottom w:val="nil"/>
              <w:right w:val="nil"/>
            </w:tcBorders>
            <w:shd w:val="clear" w:color="auto" w:fill="auto"/>
            <w:tcMar>
              <w:left w:w="43" w:type="dxa"/>
              <w:right w:w="43" w:type="dxa"/>
            </w:tcMar>
            <w:vAlign w:val="center"/>
          </w:tcPr>
          <w:p w:rsidR="00E45DF6" w:rsidRDefault="00E45DF6" w:rsidP="00E45DF6">
            <w:pPr>
              <w:jc w:val="right"/>
              <w:rPr>
                <w:color w:val="000000"/>
                <w:sz w:val="16"/>
                <w:szCs w:val="16"/>
              </w:rPr>
            </w:pPr>
            <w:r>
              <w:rPr>
                <w:color w:val="000000"/>
                <w:sz w:val="16"/>
                <w:szCs w:val="16"/>
              </w:rPr>
              <w:t>-0.80</w:t>
            </w:r>
          </w:p>
        </w:tc>
        <w:tc>
          <w:tcPr>
            <w:tcW w:w="734" w:type="dxa"/>
            <w:tcBorders>
              <w:top w:val="nil"/>
              <w:left w:val="nil"/>
              <w:bottom w:val="nil"/>
              <w:right w:val="nil"/>
            </w:tcBorders>
            <w:shd w:val="clear" w:color="auto" w:fill="auto"/>
            <w:tcMar>
              <w:left w:w="43" w:type="dxa"/>
              <w:right w:w="43" w:type="dxa"/>
            </w:tcMar>
            <w:vAlign w:val="center"/>
          </w:tcPr>
          <w:p w:rsidR="00E45DF6" w:rsidRDefault="00E45DF6" w:rsidP="00E45DF6">
            <w:pPr>
              <w:jc w:val="right"/>
              <w:rPr>
                <w:color w:val="000000"/>
                <w:sz w:val="16"/>
                <w:szCs w:val="16"/>
              </w:rPr>
            </w:pPr>
            <w:r>
              <w:rPr>
                <w:color w:val="000000"/>
                <w:sz w:val="16"/>
                <w:szCs w:val="16"/>
              </w:rPr>
              <w:t>+0.53</w:t>
            </w:r>
          </w:p>
        </w:tc>
      </w:tr>
      <w:tr w:rsidR="00E45DF6" w:rsidRPr="001C5EFF" w:rsidTr="00E45DF6">
        <w:trPr>
          <w:trHeight w:val="432"/>
        </w:trPr>
        <w:tc>
          <w:tcPr>
            <w:tcW w:w="1016" w:type="dxa"/>
            <w:tcBorders>
              <w:top w:val="nil"/>
              <w:left w:val="nil"/>
              <w:bottom w:val="nil"/>
              <w:right w:val="nil"/>
            </w:tcBorders>
            <w:shd w:val="clear" w:color="auto" w:fill="auto"/>
            <w:vAlign w:val="center"/>
            <w:hideMark/>
          </w:tcPr>
          <w:p w:rsidR="00E45DF6" w:rsidRPr="001C5EFF" w:rsidRDefault="00E45DF6" w:rsidP="00E45DF6">
            <w:pPr>
              <w:jc w:val="right"/>
              <w:rPr>
                <w:color w:val="000000"/>
                <w:sz w:val="16"/>
                <w:szCs w:val="16"/>
              </w:rPr>
            </w:pPr>
            <w:r w:rsidRPr="001C5EFF">
              <w:rPr>
                <w:color w:val="000000"/>
                <w:sz w:val="16"/>
                <w:szCs w:val="16"/>
              </w:rPr>
              <w:t>Taiwani Dollar</w:t>
            </w:r>
          </w:p>
        </w:tc>
        <w:tc>
          <w:tcPr>
            <w:tcW w:w="621" w:type="dxa"/>
            <w:tcBorders>
              <w:top w:val="nil"/>
              <w:left w:val="nil"/>
              <w:bottom w:val="nil"/>
              <w:right w:val="nil"/>
            </w:tcBorders>
            <w:shd w:val="clear" w:color="auto" w:fill="auto"/>
            <w:tcMar>
              <w:left w:w="43" w:type="dxa"/>
              <w:right w:w="43" w:type="dxa"/>
            </w:tcMar>
            <w:vAlign w:val="center"/>
            <w:hideMark/>
          </w:tcPr>
          <w:p w:rsidR="00E45DF6" w:rsidRPr="005B1592" w:rsidRDefault="00E45DF6" w:rsidP="00E45DF6">
            <w:pPr>
              <w:jc w:val="right"/>
              <w:rPr>
                <w:color w:val="000000"/>
                <w:sz w:val="16"/>
                <w:szCs w:val="16"/>
              </w:rPr>
            </w:pPr>
            <w:r w:rsidRPr="005B1592">
              <w:rPr>
                <w:color w:val="000000"/>
                <w:sz w:val="16"/>
                <w:szCs w:val="16"/>
              </w:rPr>
              <w:t>-2.48</w:t>
            </w:r>
          </w:p>
        </w:tc>
        <w:tc>
          <w:tcPr>
            <w:tcW w:w="620" w:type="dxa"/>
            <w:tcBorders>
              <w:top w:val="nil"/>
              <w:left w:val="nil"/>
              <w:bottom w:val="nil"/>
              <w:right w:val="nil"/>
            </w:tcBorders>
            <w:shd w:val="clear" w:color="auto" w:fill="auto"/>
            <w:tcMar>
              <w:left w:w="43" w:type="dxa"/>
              <w:right w:w="43" w:type="dxa"/>
            </w:tcMar>
            <w:vAlign w:val="center"/>
          </w:tcPr>
          <w:p w:rsidR="00E45DF6" w:rsidRDefault="00E45DF6" w:rsidP="00E45DF6">
            <w:pPr>
              <w:jc w:val="right"/>
              <w:rPr>
                <w:color w:val="000000"/>
                <w:sz w:val="16"/>
                <w:szCs w:val="16"/>
              </w:rPr>
            </w:pPr>
            <w:r>
              <w:rPr>
                <w:color w:val="000000"/>
                <w:sz w:val="16"/>
                <w:szCs w:val="16"/>
              </w:rPr>
              <w:t>-11.97</w:t>
            </w:r>
          </w:p>
        </w:tc>
        <w:tc>
          <w:tcPr>
            <w:tcW w:w="620" w:type="dxa"/>
            <w:tcBorders>
              <w:top w:val="nil"/>
              <w:left w:val="nil"/>
              <w:bottom w:val="nil"/>
              <w:right w:val="nil"/>
            </w:tcBorders>
            <w:shd w:val="clear" w:color="auto" w:fill="auto"/>
            <w:tcMar>
              <w:left w:w="43" w:type="dxa"/>
              <w:right w:w="43" w:type="dxa"/>
            </w:tcMar>
            <w:vAlign w:val="center"/>
          </w:tcPr>
          <w:p w:rsidR="00E45DF6" w:rsidRDefault="00E45DF6" w:rsidP="00E45DF6">
            <w:pPr>
              <w:jc w:val="right"/>
              <w:rPr>
                <w:color w:val="000000"/>
                <w:sz w:val="16"/>
                <w:szCs w:val="16"/>
              </w:rPr>
            </w:pPr>
            <w:r>
              <w:rPr>
                <w:color w:val="000000"/>
                <w:sz w:val="16"/>
                <w:szCs w:val="16"/>
              </w:rPr>
              <w:t>-18.25</w:t>
            </w:r>
          </w:p>
        </w:tc>
        <w:tc>
          <w:tcPr>
            <w:tcW w:w="620" w:type="dxa"/>
            <w:tcBorders>
              <w:top w:val="nil"/>
              <w:left w:val="nil"/>
              <w:bottom w:val="nil"/>
              <w:right w:val="nil"/>
            </w:tcBorders>
            <w:shd w:val="clear" w:color="auto" w:fill="auto"/>
            <w:tcMar>
              <w:left w:w="43" w:type="dxa"/>
              <w:right w:w="43" w:type="dxa"/>
            </w:tcMar>
            <w:vAlign w:val="center"/>
            <w:hideMark/>
          </w:tcPr>
          <w:p w:rsidR="00E45DF6" w:rsidRDefault="00E45DF6" w:rsidP="00E45DF6">
            <w:pPr>
              <w:jc w:val="right"/>
              <w:rPr>
                <w:color w:val="000000"/>
                <w:sz w:val="16"/>
                <w:szCs w:val="16"/>
              </w:rPr>
            </w:pPr>
            <w:r>
              <w:rPr>
                <w:color w:val="000000"/>
                <w:sz w:val="16"/>
                <w:szCs w:val="16"/>
              </w:rPr>
              <w:t>-10.44</w:t>
            </w:r>
          </w:p>
        </w:tc>
        <w:tc>
          <w:tcPr>
            <w:tcW w:w="594" w:type="dxa"/>
            <w:tcBorders>
              <w:top w:val="nil"/>
              <w:left w:val="nil"/>
              <w:bottom w:val="nil"/>
              <w:right w:val="nil"/>
            </w:tcBorders>
            <w:shd w:val="clear" w:color="auto" w:fill="auto"/>
            <w:tcMar>
              <w:left w:w="43" w:type="dxa"/>
              <w:right w:w="43" w:type="dxa"/>
            </w:tcMar>
            <w:vAlign w:val="center"/>
          </w:tcPr>
          <w:p w:rsidR="00E45DF6" w:rsidRDefault="00E45DF6" w:rsidP="00E45DF6">
            <w:pPr>
              <w:jc w:val="right"/>
              <w:rPr>
                <w:color w:val="000000"/>
                <w:sz w:val="16"/>
                <w:szCs w:val="16"/>
              </w:rPr>
            </w:pPr>
            <w:r>
              <w:rPr>
                <w:color w:val="000000"/>
                <w:sz w:val="16"/>
                <w:szCs w:val="16"/>
              </w:rPr>
              <w:t>+0.13</w:t>
            </w:r>
          </w:p>
        </w:tc>
        <w:tc>
          <w:tcPr>
            <w:tcW w:w="679" w:type="dxa"/>
            <w:tcBorders>
              <w:top w:val="nil"/>
              <w:left w:val="nil"/>
              <w:bottom w:val="nil"/>
              <w:right w:val="nil"/>
            </w:tcBorders>
            <w:shd w:val="clear" w:color="auto" w:fill="auto"/>
            <w:tcMar>
              <w:left w:w="43" w:type="dxa"/>
              <w:right w:w="43" w:type="dxa"/>
            </w:tcMar>
            <w:vAlign w:val="center"/>
          </w:tcPr>
          <w:p w:rsidR="00E45DF6" w:rsidRDefault="00E45DF6" w:rsidP="00E45DF6">
            <w:pPr>
              <w:jc w:val="right"/>
              <w:rPr>
                <w:color w:val="000000"/>
                <w:sz w:val="16"/>
                <w:szCs w:val="16"/>
              </w:rPr>
            </w:pPr>
            <w:r>
              <w:rPr>
                <w:color w:val="000000"/>
                <w:sz w:val="16"/>
                <w:szCs w:val="16"/>
              </w:rPr>
              <w:t>-13.78</w:t>
            </w:r>
          </w:p>
        </w:tc>
        <w:tc>
          <w:tcPr>
            <w:tcW w:w="720" w:type="dxa"/>
            <w:tcBorders>
              <w:top w:val="nil"/>
              <w:left w:val="nil"/>
              <w:bottom w:val="nil"/>
              <w:right w:val="nil"/>
            </w:tcBorders>
            <w:shd w:val="clear" w:color="auto" w:fill="auto"/>
            <w:tcMar>
              <w:left w:w="43" w:type="dxa"/>
              <w:right w:w="43" w:type="dxa"/>
            </w:tcMar>
            <w:vAlign w:val="center"/>
          </w:tcPr>
          <w:p w:rsidR="00E45DF6" w:rsidRDefault="00E45DF6" w:rsidP="00E45DF6">
            <w:pPr>
              <w:jc w:val="right"/>
              <w:rPr>
                <w:color w:val="000000"/>
                <w:sz w:val="16"/>
                <w:szCs w:val="16"/>
              </w:rPr>
            </w:pPr>
            <w:r>
              <w:rPr>
                <w:color w:val="000000"/>
                <w:sz w:val="16"/>
                <w:szCs w:val="16"/>
              </w:rPr>
              <w:t>+4.54</w:t>
            </w:r>
          </w:p>
        </w:tc>
        <w:tc>
          <w:tcPr>
            <w:tcW w:w="720" w:type="dxa"/>
            <w:tcBorders>
              <w:top w:val="nil"/>
              <w:left w:val="nil"/>
              <w:bottom w:val="nil"/>
              <w:right w:val="nil"/>
            </w:tcBorders>
            <w:shd w:val="clear" w:color="auto" w:fill="auto"/>
            <w:tcMar>
              <w:left w:w="43" w:type="dxa"/>
              <w:right w:w="43" w:type="dxa"/>
            </w:tcMar>
            <w:vAlign w:val="center"/>
            <w:hideMark/>
          </w:tcPr>
          <w:p w:rsidR="00E45DF6" w:rsidRDefault="00E45DF6" w:rsidP="00E45DF6">
            <w:pPr>
              <w:jc w:val="right"/>
              <w:rPr>
                <w:color w:val="000000"/>
                <w:sz w:val="16"/>
                <w:szCs w:val="16"/>
              </w:rPr>
            </w:pPr>
            <w:r>
              <w:rPr>
                <w:color w:val="000000"/>
                <w:sz w:val="16"/>
                <w:szCs w:val="16"/>
              </w:rPr>
              <w:t>-5.00</w:t>
            </w:r>
          </w:p>
        </w:tc>
        <w:tc>
          <w:tcPr>
            <w:tcW w:w="720" w:type="dxa"/>
            <w:tcBorders>
              <w:top w:val="nil"/>
              <w:left w:val="nil"/>
              <w:bottom w:val="nil"/>
              <w:right w:val="nil"/>
            </w:tcBorders>
            <w:shd w:val="clear" w:color="auto" w:fill="auto"/>
            <w:tcMar>
              <w:left w:w="43" w:type="dxa"/>
              <w:right w:w="43" w:type="dxa"/>
            </w:tcMar>
            <w:vAlign w:val="center"/>
          </w:tcPr>
          <w:p w:rsidR="00E45DF6" w:rsidRDefault="00E45DF6" w:rsidP="00E45DF6">
            <w:pPr>
              <w:jc w:val="right"/>
              <w:rPr>
                <w:color w:val="000000"/>
                <w:sz w:val="16"/>
                <w:szCs w:val="16"/>
              </w:rPr>
            </w:pPr>
            <w:r>
              <w:rPr>
                <w:color w:val="000000"/>
                <w:sz w:val="16"/>
                <w:szCs w:val="16"/>
              </w:rPr>
              <w:t>-5.87</w:t>
            </w:r>
          </w:p>
        </w:tc>
        <w:tc>
          <w:tcPr>
            <w:tcW w:w="813" w:type="dxa"/>
            <w:tcBorders>
              <w:top w:val="nil"/>
              <w:left w:val="nil"/>
              <w:bottom w:val="nil"/>
              <w:right w:val="nil"/>
            </w:tcBorders>
            <w:shd w:val="clear" w:color="auto" w:fill="auto"/>
            <w:tcMar>
              <w:left w:w="43" w:type="dxa"/>
              <w:right w:w="43" w:type="dxa"/>
            </w:tcMar>
            <w:vAlign w:val="center"/>
            <w:hideMark/>
          </w:tcPr>
          <w:p w:rsidR="00E45DF6" w:rsidRDefault="00E45DF6" w:rsidP="00E45DF6">
            <w:pPr>
              <w:jc w:val="right"/>
              <w:rPr>
                <w:color w:val="000000"/>
                <w:sz w:val="16"/>
                <w:szCs w:val="16"/>
              </w:rPr>
            </w:pPr>
            <w:r>
              <w:rPr>
                <w:color w:val="000000"/>
                <w:sz w:val="16"/>
                <w:szCs w:val="16"/>
              </w:rPr>
              <w:t>+4.80</w:t>
            </w:r>
          </w:p>
        </w:tc>
        <w:tc>
          <w:tcPr>
            <w:tcW w:w="779" w:type="dxa"/>
            <w:tcBorders>
              <w:top w:val="nil"/>
              <w:left w:val="nil"/>
              <w:bottom w:val="nil"/>
              <w:right w:val="nil"/>
            </w:tcBorders>
            <w:shd w:val="clear" w:color="auto" w:fill="auto"/>
            <w:tcMar>
              <w:left w:w="43" w:type="dxa"/>
              <w:right w:w="43" w:type="dxa"/>
            </w:tcMar>
            <w:vAlign w:val="center"/>
          </w:tcPr>
          <w:p w:rsidR="00E45DF6" w:rsidRDefault="00E45DF6" w:rsidP="00E45DF6">
            <w:pPr>
              <w:jc w:val="right"/>
              <w:rPr>
                <w:color w:val="000000"/>
                <w:sz w:val="16"/>
                <w:szCs w:val="16"/>
              </w:rPr>
            </w:pPr>
            <w:r>
              <w:rPr>
                <w:color w:val="000000"/>
                <w:sz w:val="16"/>
                <w:szCs w:val="16"/>
              </w:rPr>
              <w:t>-2.11</w:t>
            </w:r>
          </w:p>
        </w:tc>
        <w:tc>
          <w:tcPr>
            <w:tcW w:w="778" w:type="dxa"/>
            <w:tcBorders>
              <w:top w:val="nil"/>
              <w:left w:val="nil"/>
              <w:bottom w:val="nil"/>
              <w:right w:val="nil"/>
            </w:tcBorders>
            <w:shd w:val="clear" w:color="auto" w:fill="auto"/>
            <w:tcMar>
              <w:left w:w="43" w:type="dxa"/>
              <w:right w:w="43" w:type="dxa"/>
            </w:tcMar>
            <w:vAlign w:val="center"/>
          </w:tcPr>
          <w:p w:rsidR="00E45DF6" w:rsidRDefault="00E45DF6" w:rsidP="00E45DF6">
            <w:pPr>
              <w:jc w:val="right"/>
              <w:rPr>
                <w:color w:val="000000"/>
                <w:sz w:val="16"/>
                <w:szCs w:val="16"/>
              </w:rPr>
            </w:pPr>
            <w:r>
              <w:rPr>
                <w:color w:val="000000"/>
                <w:sz w:val="16"/>
                <w:szCs w:val="16"/>
              </w:rPr>
              <w:t>-1.52</w:t>
            </w:r>
          </w:p>
        </w:tc>
        <w:tc>
          <w:tcPr>
            <w:tcW w:w="734" w:type="dxa"/>
            <w:tcBorders>
              <w:top w:val="nil"/>
              <w:left w:val="nil"/>
              <w:bottom w:val="nil"/>
              <w:right w:val="nil"/>
            </w:tcBorders>
            <w:shd w:val="clear" w:color="auto" w:fill="auto"/>
            <w:tcMar>
              <w:left w:w="43" w:type="dxa"/>
              <w:right w:w="43" w:type="dxa"/>
            </w:tcMar>
            <w:vAlign w:val="center"/>
          </w:tcPr>
          <w:p w:rsidR="00E45DF6" w:rsidRDefault="00E45DF6" w:rsidP="00E45DF6">
            <w:pPr>
              <w:jc w:val="right"/>
              <w:rPr>
                <w:color w:val="000000"/>
                <w:sz w:val="16"/>
                <w:szCs w:val="16"/>
              </w:rPr>
            </w:pPr>
            <w:r>
              <w:rPr>
                <w:color w:val="000000"/>
                <w:sz w:val="16"/>
                <w:szCs w:val="16"/>
              </w:rPr>
              <w:t>+0.41</w:t>
            </w:r>
          </w:p>
        </w:tc>
      </w:tr>
      <w:tr w:rsidR="00E45DF6" w:rsidRPr="001C5EFF" w:rsidTr="00E45DF6">
        <w:trPr>
          <w:trHeight w:val="432"/>
        </w:trPr>
        <w:tc>
          <w:tcPr>
            <w:tcW w:w="1016" w:type="dxa"/>
            <w:tcBorders>
              <w:top w:val="nil"/>
              <w:left w:val="nil"/>
              <w:bottom w:val="nil"/>
              <w:right w:val="nil"/>
            </w:tcBorders>
            <w:shd w:val="clear" w:color="auto" w:fill="auto"/>
            <w:vAlign w:val="center"/>
            <w:hideMark/>
          </w:tcPr>
          <w:p w:rsidR="00E45DF6" w:rsidRPr="001C5EFF" w:rsidRDefault="00E45DF6" w:rsidP="00E45DF6">
            <w:pPr>
              <w:jc w:val="right"/>
              <w:rPr>
                <w:color w:val="000000"/>
                <w:sz w:val="16"/>
                <w:szCs w:val="16"/>
              </w:rPr>
            </w:pPr>
            <w:r w:rsidRPr="001C5EFF">
              <w:rPr>
                <w:color w:val="000000"/>
                <w:sz w:val="16"/>
                <w:szCs w:val="16"/>
              </w:rPr>
              <w:t>Thai  Baht</w:t>
            </w:r>
          </w:p>
        </w:tc>
        <w:tc>
          <w:tcPr>
            <w:tcW w:w="621" w:type="dxa"/>
            <w:tcBorders>
              <w:top w:val="nil"/>
              <w:left w:val="nil"/>
              <w:bottom w:val="nil"/>
              <w:right w:val="nil"/>
            </w:tcBorders>
            <w:shd w:val="clear" w:color="auto" w:fill="auto"/>
            <w:tcMar>
              <w:left w:w="43" w:type="dxa"/>
              <w:right w:w="43" w:type="dxa"/>
            </w:tcMar>
            <w:vAlign w:val="center"/>
            <w:hideMark/>
          </w:tcPr>
          <w:p w:rsidR="00E45DF6" w:rsidRPr="005B1592" w:rsidRDefault="00E45DF6" w:rsidP="00E45DF6">
            <w:pPr>
              <w:jc w:val="right"/>
              <w:rPr>
                <w:color w:val="000000"/>
                <w:sz w:val="16"/>
                <w:szCs w:val="16"/>
              </w:rPr>
            </w:pPr>
            <w:r w:rsidRPr="005B1592">
              <w:rPr>
                <w:color w:val="000000"/>
                <w:sz w:val="16"/>
                <w:szCs w:val="16"/>
              </w:rPr>
              <w:t>-1.00</w:t>
            </w:r>
          </w:p>
        </w:tc>
        <w:tc>
          <w:tcPr>
            <w:tcW w:w="620" w:type="dxa"/>
            <w:tcBorders>
              <w:top w:val="nil"/>
              <w:left w:val="nil"/>
              <w:bottom w:val="nil"/>
              <w:right w:val="nil"/>
            </w:tcBorders>
            <w:shd w:val="clear" w:color="auto" w:fill="auto"/>
            <w:tcMar>
              <w:left w:w="43" w:type="dxa"/>
              <w:right w:w="43" w:type="dxa"/>
            </w:tcMar>
            <w:vAlign w:val="center"/>
          </w:tcPr>
          <w:p w:rsidR="00E45DF6" w:rsidRDefault="00E45DF6" w:rsidP="00E45DF6">
            <w:pPr>
              <w:jc w:val="right"/>
              <w:rPr>
                <w:color w:val="000000"/>
                <w:sz w:val="16"/>
                <w:szCs w:val="16"/>
              </w:rPr>
            </w:pPr>
            <w:r>
              <w:rPr>
                <w:color w:val="000000"/>
                <w:sz w:val="16"/>
                <w:szCs w:val="16"/>
              </w:rPr>
              <w:t>-13.46</w:t>
            </w:r>
          </w:p>
        </w:tc>
        <w:tc>
          <w:tcPr>
            <w:tcW w:w="620" w:type="dxa"/>
            <w:tcBorders>
              <w:top w:val="nil"/>
              <w:left w:val="nil"/>
              <w:bottom w:val="nil"/>
              <w:right w:val="nil"/>
            </w:tcBorders>
            <w:shd w:val="clear" w:color="auto" w:fill="auto"/>
            <w:tcMar>
              <w:left w:w="43" w:type="dxa"/>
              <w:right w:w="43" w:type="dxa"/>
            </w:tcMar>
            <w:vAlign w:val="center"/>
          </w:tcPr>
          <w:p w:rsidR="00E45DF6" w:rsidRDefault="00E45DF6" w:rsidP="00E45DF6">
            <w:pPr>
              <w:jc w:val="right"/>
              <w:rPr>
                <w:color w:val="000000"/>
                <w:sz w:val="16"/>
                <w:szCs w:val="16"/>
              </w:rPr>
            </w:pPr>
            <w:r>
              <w:rPr>
                <w:color w:val="000000"/>
                <w:sz w:val="16"/>
                <w:szCs w:val="16"/>
              </w:rPr>
              <w:t>-21.07</w:t>
            </w:r>
          </w:p>
        </w:tc>
        <w:tc>
          <w:tcPr>
            <w:tcW w:w="620" w:type="dxa"/>
            <w:tcBorders>
              <w:top w:val="nil"/>
              <w:left w:val="nil"/>
              <w:bottom w:val="nil"/>
              <w:right w:val="nil"/>
            </w:tcBorders>
            <w:shd w:val="clear" w:color="auto" w:fill="auto"/>
            <w:tcMar>
              <w:left w:w="43" w:type="dxa"/>
              <w:right w:w="43" w:type="dxa"/>
            </w:tcMar>
            <w:vAlign w:val="center"/>
            <w:hideMark/>
          </w:tcPr>
          <w:p w:rsidR="00E45DF6" w:rsidRDefault="00E45DF6" w:rsidP="00E45DF6">
            <w:pPr>
              <w:jc w:val="right"/>
              <w:rPr>
                <w:color w:val="000000"/>
                <w:sz w:val="16"/>
                <w:szCs w:val="16"/>
              </w:rPr>
            </w:pPr>
            <w:r>
              <w:rPr>
                <w:color w:val="000000"/>
                <w:sz w:val="16"/>
                <w:szCs w:val="16"/>
              </w:rPr>
              <w:t>-10.44</w:t>
            </w:r>
          </w:p>
        </w:tc>
        <w:tc>
          <w:tcPr>
            <w:tcW w:w="594" w:type="dxa"/>
            <w:tcBorders>
              <w:top w:val="nil"/>
              <w:left w:val="nil"/>
              <w:bottom w:val="nil"/>
              <w:right w:val="nil"/>
            </w:tcBorders>
            <w:shd w:val="clear" w:color="auto" w:fill="auto"/>
            <w:tcMar>
              <w:left w:w="43" w:type="dxa"/>
              <w:right w:w="43" w:type="dxa"/>
            </w:tcMar>
            <w:vAlign w:val="center"/>
          </w:tcPr>
          <w:p w:rsidR="00E45DF6" w:rsidRDefault="00E45DF6" w:rsidP="00E45DF6">
            <w:pPr>
              <w:jc w:val="right"/>
              <w:rPr>
                <w:color w:val="000000"/>
                <w:sz w:val="16"/>
                <w:szCs w:val="16"/>
              </w:rPr>
            </w:pPr>
            <w:r>
              <w:rPr>
                <w:color w:val="000000"/>
                <w:sz w:val="16"/>
                <w:szCs w:val="16"/>
              </w:rPr>
              <w:t>-3.16</w:t>
            </w:r>
          </w:p>
        </w:tc>
        <w:tc>
          <w:tcPr>
            <w:tcW w:w="679" w:type="dxa"/>
            <w:tcBorders>
              <w:top w:val="nil"/>
              <w:left w:val="nil"/>
              <w:bottom w:val="nil"/>
              <w:right w:val="nil"/>
            </w:tcBorders>
            <w:shd w:val="clear" w:color="auto" w:fill="auto"/>
            <w:tcMar>
              <w:left w:w="43" w:type="dxa"/>
              <w:right w:w="43" w:type="dxa"/>
            </w:tcMar>
            <w:vAlign w:val="center"/>
          </w:tcPr>
          <w:p w:rsidR="00E45DF6" w:rsidRDefault="00E45DF6" w:rsidP="00E45DF6">
            <w:pPr>
              <w:jc w:val="right"/>
              <w:rPr>
                <w:color w:val="000000"/>
                <w:sz w:val="16"/>
                <w:szCs w:val="16"/>
              </w:rPr>
            </w:pPr>
            <w:r>
              <w:rPr>
                <w:color w:val="000000"/>
                <w:sz w:val="16"/>
                <w:szCs w:val="16"/>
              </w:rPr>
              <w:t>-16.61</w:t>
            </w:r>
          </w:p>
        </w:tc>
        <w:tc>
          <w:tcPr>
            <w:tcW w:w="720" w:type="dxa"/>
            <w:tcBorders>
              <w:top w:val="nil"/>
              <w:left w:val="nil"/>
              <w:bottom w:val="nil"/>
              <w:right w:val="nil"/>
            </w:tcBorders>
            <w:shd w:val="clear" w:color="auto" w:fill="auto"/>
            <w:tcMar>
              <w:left w:w="43" w:type="dxa"/>
              <w:right w:w="43" w:type="dxa"/>
            </w:tcMar>
            <w:vAlign w:val="center"/>
          </w:tcPr>
          <w:p w:rsidR="00E45DF6" w:rsidRDefault="00E45DF6" w:rsidP="00E45DF6">
            <w:pPr>
              <w:jc w:val="right"/>
              <w:rPr>
                <w:color w:val="000000"/>
                <w:sz w:val="16"/>
                <w:szCs w:val="16"/>
              </w:rPr>
            </w:pPr>
            <w:r>
              <w:rPr>
                <w:color w:val="000000"/>
                <w:sz w:val="16"/>
                <w:szCs w:val="16"/>
              </w:rPr>
              <w:t>+3.77</w:t>
            </w:r>
          </w:p>
        </w:tc>
        <w:tc>
          <w:tcPr>
            <w:tcW w:w="720" w:type="dxa"/>
            <w:tcBorders>
              <w:top w:val="nil"/>
              <w:left w:val="nil"/>
              <w:bottom w:val="nil"/>
              <w:right w:val="nil"/>
            </w:tcBorders>
            <w:shd w:val="clear" w:color="auto" w:fill="auto"/>
            <w:tcMar>
              <w:left w:w="43" w:type="dxa"/>
              <w:right w:w="43" w:type="dxa"/>
            </w:tcMar>
            <w:vAlign w:val="center"/>
            <w:hideMark/>
          </w:tcPr>
          <w:p w:rsidR="00E45DF6" w:rsidRDefault="00E45DF6" w:rsidP="00E45DF6">
            <w:pPr>
              <w:jc w:val="right"/>
              <w:rPr>
                <w:color w:val="000000"/>
                <w:sz w:val="16"/>
                <w:szCs w:val="16"/>
              </w:rPr>
            </w:pPr>
            <w:r>
              <w:rPr>
                <w:color w:val="000000"/>
                <w:sz w:val="16"/>
                <w:szCs w:val="16"/>
              </w:rPr>
              <w:t>-3.71</w:t>
            </w:r>
          </w:p>
        </w:tc>
        <w:tc>
          <w:tcPr>
            <w:tcW w:w="720" w:type="dxa"/>
            <w:tcBorders>
              <w:top w:val="nil"/>
              <w:left w:val="nil"/>
              <w:bottom w:val="nil"/>
              <w:right w:val="nil"/>
            </w:tcBorders>
            <w:shd w:val="clear" w:color="auto" w:fill="auto"/>
            <w:tcMar>
              <w:left w:w="43" w:type="dxa"/>
              <w:right w:w="43" w:type="dxa"/>
            </w:tcMar>
            <w:vAlign w:val="center"/>
          </w:tcPr>
          <w:p w:rsidR="00E45DF6" w:rsidRDefault="00E45DF6" w:rsidP="00E45DF6">
            <w:pPr>
              <w:jc w:val="right"/>
              <w:rPr>
                <w:color w:val="000000"/>
                <w:sz w:val="16"/>
                <w:szCs w:val="16"/>
              </w:rPr>
            </w:pPr>
            <w:r>
              <w:rPr>
                <w:color w:val="000000"/>
                <w:sz w:val="16"/>
                <w:szCs w:val="16"/>
              </w:rPr>
              <w:t>-6.52</w:t>
            </w:r>
          </w:p>
        </w:tc>
        <w:tc>
          <w:tcPr>
            <w:tcW w:w="813" w:type="dxa"/>
            <w:tcBorders>
              <w:top w:val="nil"/>
              <w:left w:val="nil"/>
              <w:bottom w:val="nil"/>
              <w:right w:val="nil"/>
            </w:tcBorders>
            <w:shd w:val="clear" w:color="auto" w:fill="auto"/>
            <w:tcMar>
              <w:left w:w="43" w:type="dxa"/>
              <w:right w:w="43" w:type="dxa"/>
            </w:tcMar>
            <w:vAlign w:val="center"/>
            <w:hideMark/>
          </w:tcPr>
          <w:p w:rsidR="00E45DF6" w:rsidRDefault="00E45DF6" w:rsidP="00E45DF6">
            <w:pPr>
              <w:jc w:val="right"/>
              <w:rPr>
                <w:color w:val="000000"/>
                <w:sz w:val="16"/>
                <w:szCs w:val="16"/>
              </w:rPr>
            </w:pPr>
            <w:r>
              <w:rPr>
                <w:color w:val="000000"/>
                <w:sz w:val="16"/>
                <w:szCs w:val="16"/>
              </w:rPr>
              <w:t>+1.94</w:t>
            </w:r>
          </w:p>
        </w:tc>
        <w:tc>
          <w:tcPr>
            <w:tcW w:w="779" w:type="dxa"/>
            <w:tcBorders>
              <w:top w:val="nil"/>
              <w:left w:val="nil"/>
              <w:bottom w:val="nil"/>
              <w:right w:val="nil"/>
            </w:tcBorders>
            <w:shd w:val="clear" w:color="auto" w:fill="auto"/>
            <w:tcMar>
              <w:left w:w="43" w:type="dxa"/>
              <w:right w:w="43" w:type="dxa"/>
            </w:tcMar>
            <w:vAlign w:val="center"/>
          </w:tcPr>
          <w:p w:rsidR="00E45DF6" w:rsidRDefault="00E45DF6" w:rsidP="00E45DF6">
            <w:pPr>
              <w:jc w:val="right"/>
              <w:rPr>
                <w:color w:val="000000"/>
                <w:sz w:val="16"/>
                <w:szCs w:val="16"/>
              </w:rPr>
            </w:pPr>
            <w:r>
              <w:rPr>
                <w:color w:val="000000"/>
                <w:sz w:val="16"/>
                <w:szCs w:val="16"/>
              </w:rPr>
              <w:t>+0.11</w:t>
            </w:r>
          </w:p>
        </w:tc>
        <w:tc>
          <w:tcPr>
            <w:tcW w:w="778" w:type="dxa"/>
            <w:tcBorders>
              <w:top w:val="nil"/>
              <w:left w:val="nil"/>
              <w:bottom w:val="nil"/>
              <w:right w:val="nil"/>
            </w:tcBorders>
            <w:shd w:val="clear" w:color="auto" w:fill="auto"/>
            <w:tcMar>
              <w:left w:w="43" w:type="dxa"/>
              <w:right w:w="43" w:type="dxa"/>
            </w:tcMar>
            <w:vAlign w:val="center"/>
          </w:tcPr>
          <w:p w:rsidR="00E45DF6" w:rsidRDefault="00E45DF6" w:rsidP="00E45DF6">
            <w:pPr>
              <w:jc w:val="right"/>
              <w:rPr>
                <w:color w:val="000000"/>
                <w:sz w:val="16"/>
                <w:szCs w:val="16"/>
              </w:rPr>
            </w:pPr>
            <w:r>
              <w:rPr>
                <w:color w:val="000000"/>
                <w:sz w:val="16"/>
                <w:szCs w:val="16"/>
              </w:rPr>
              <w:t>-0.92</w:t>
            </w:r>
          </w:p>
        </w:tc>
        <w:tc>
          <w:tcPr>
            <w:tcW w:w="734" w:type="dxa"/>
            <w:tcBorders>
              <w:top w:val="nil"/>
              <w:left w:val="nil"/>
              <w:bottom w:val="nil"/>
              <w:right w:val="nil"/>
            </w:tcBorders>
            <w:shd w:val="clear" w:color="auto" w:fill="auto"/>
            <w:tcMar>
              <w:left w:w="43" w:type="dxa"/>
              <w:right w:w="43" w:type="dxa"/>
            </w:tcMar>
            <w:vAlign w:val="center"/>
          </w:tcPr>
          <w:p w:rsidR="00E45DF6" w:rsidRDefault="00E45DF6" w:rsidP="00E45DF6">
            <w:pPr>
              <w:jc w:val="right"/>
              <w:rPr>
                <w:color w:val="000000"/>
                <w:sz w:val="16"/>
                <w:szCs w:val="16"/>
              </w:rPr>
            </w:pPr>
            <w:r>
              <w:rPr>
                <w:color w:val="000000"/>
                <w:sz w:val="16"/>
                <w:szCs w:val="16"/>
              </w:rPr>
              <w:t>+0.39</w:t>
            </w:r>
          </w:p>
        </w:tc>
      </w:tr>
      <w:tr w:rsidR="00E45DF6" w:rsidRPr="001C5EFF" w:rsidTr="00E45DF6">
        <w:trPr>
          <w:trHeight w:val="432"/>
        </w:trPr>
        <w:tc>
          <w:tcPr>
            <w:tcW w:w="1016" w:type="dxa"/>
            <w:tcBorders>
              <w:top w:val="nil"/>
              <w:left w:val="nil"/>
              <w:bottom w:val="nil"/>
              <w:right w:val="nil"/>
            </w:tcBorders>
            <w:shd w:val="clear" w:color="auto" w:fill="auto"/>
            <w:vAlign w:val="center"/>
            <w:hideMark/>
          </w:tcPr>
          <w:p w:rsidR="00E45DF6" w:rsidRPr="001C5EFF" w:rsidRDefault="00E45DF6" w:rsidP="00E45DF6">
            <w:pPr>
              <w:jc w:val="right"/>
              <w:rPr>
                <w:color w:val="000000"/>
                <w:sz w:val="16"/>
                <w:szCs w:val="16"/>
              </w:rPr>
            </w:pPr>
            <w:r w:rsidRPr="001C5EFF">
              <w:rPr>
                <w:color w:val="000000"/>
                <w:sz w:val="16"/>
                <w:szCs w:val="16"/>
              </w:rPr>
              <w:t>UK Pound Sterling</w:t>
            </w:r>
          </w:p>
        </w:tc>
        <w:tc>
          <w:tcPr>
            <w:tcW w:w="621" w:type="dxa"/>
            <w:tcBorders>
              <w:top w:val="nil"/>
              <w:left w:val="nil"/>
              <w:bottom w:val="nil"/>
              <w:right w:val="nil"/>
            </w:tcBorders>
            <w:shd w:val="clear" w:color="auto" w:fill="auto"/>
            <w:tcMar>
              <w:left w:w="43" w:type="dxa"/>
              <w:right w:w="43" w:type="dxa"/>
            </w:tcMar>
            <w:vAlign w:val="center"/>
            <w:hideMark/>
          </w:tcPr>
          <w:p w:rsidR="00E45DF6" w:rsidRPr="005B1592" w:rsidRDefault="00E45DF6" w:rsidP="00E45DF6">
            <w:pPr>
              <w:jc w:val="right"/>
              <w:rPr>
                <w:color w:val="000000"/>
                <w:sz w:val="16"/>
                <w:szCs w:val="16"/>
              </w:rPr>
            </w:pPr>
            <w:r w:rsidRPr="005B1592">
              <w:rPr>
                <w:color w:val="000000"/>
                <w:sz w:val="16"/>
                <w:szCs w:val="16"/>
              </w:rPr>
              <w:t>+20.52</w:t>
            </w:r>
          </w:p>
        </w:tc>
        <w:tc>
          <w:tcPr>
            <w:tcW w:w="620" w:type="dxa"/>
            <w:tcBorders>
              <w:top w:val="nil"/>
              <w:left w:val="nil"/>
              <w:bottom w:val="nil"/>
              <w:right w:val="nil"/>
            </w:tcBorders>
            <w:shd w:val="clear" w:color="auto" w:fill="auto"/>
            <w:tcMar>
              <w:left w:w="43" w:type="dxa"/>
              <w:right w:w="43" w:type="dxa"/>
            </w:tcMar>
            <w:vAlign w:val="center"/>
          </w:tcPr>
          <w:p w:rsidR="00E45DF6" w:rsidRDefault="00E45DF6" w:rsidP="00E45DF6">
            <w:pPr>
              <w:jc w:val="right"/>
              <w:rPr>
                <w:color w:val="000000"/>
                <w:sz w:val="16"/>
                <w:szCs w:val="16"/>
              </w:rPr>
            </w:pPr>
            <w:r>
              <w:rPr>
                <w:color w:val="000000"/>
                <w:sz w:val="16"/>
                <w:szCs w:val="16"/>
              </w:rPr>
              <w:t>-13.59</w:t>
            </w:r>
          </w:p>
        </w:tc>
        <w:tc>
          <w:tcPr>
            <w:tcW w:w="620" w:type="dxa"/>
            <w:tcBorders>
              <w:top w:val="nil"/>
              <w:left w:val="nil"/>
              <w:bottom w:val="nil"/>
              <w:right w:val="nil"/>
            </w:tcBorders>
            <w:shd w:val="clear" w:color="auto" w:fill="auto"/>
            <w:tcMar>
              <w:left w:w="43" w:type="dxa"/>
              <w:right w:w="43" w:type="dxa"/>
            </w:tcMar>
            <w:vAlign w:val="center"/>
          </w:tcPr>
          <w:p w:rsidR="00E45DF6" w:rsidRDefault="00E45DF6" w:rsidP="00E45DF6">
            <w:pPr>
              <w:jc w:val="right"/>
              <w:rPr>
                <w:color w:val="000000"/>
                <w:sz w:val="16"/>
                <w:szCs w:val="16"/>
              </w:rPr>
            </w:pPr>
            <w:r>
              <w:rPr>
                <w:color w:val="000000"/>
                <w:sz w:val="16"/>
                <w:szCs w:val="16"/>
              </w:rPr>
              <w:t>-15.37</w:t>
            </w:r>
          </w:p>
        </w:tc>
        <w:tc>
          <w:tcPr>
            <w:tcW w:w="620" w:type="dxa"/>
            <w:tcBorders>
              <w:top w:val="nil"/>
              <w:left w:val="nil"/>
              <w:bottom w:val="nil"/>
              <w:right w:val="nil"/>
            </w:tcBorders>
            <w:shd w:val="clear" w:color="auto" w:fill="auto"/>
            <w:tcMar>
              <w:left w:w="43" w:type="dxa"/>
              <w:right w:w="43" w:type="dxa"/>
            </w:tcMar>
            <w:vAlign w:val="center"/>
            <w:hideMark/>
          </w:tcPr>
          <w:p w:rsidR="00E45DF6" w:rsidRDefault="00E45DF6" w:rsidP="00E45DF6">
            <w:pPr>
              <w:jc w:val="right"/>
              <w:rPr>
                <w:color w:val="000000"/>
                <w:sz w:val="16"/>
                <w:szCs w:val="16"/>
              </w:rPr>
            </w:pPr>
            <w:r>
              <w:rPr>
                <w:color w:val="000000"/>
                <w:sz w:val="16"/>
                <w:szCs w:val="16"/>
              </w:rPr>
              <w:t>-8.10</w:t>
            </w:r>
          </w:p>
        </w:tc>
        <w:tc>
          <w:tcPr>
            <w:tcW w:w="594" w:type="dxa"/>
            <w:tcBorders>
              <w:top w:val="nil"/>
              <w:left w:val="nil"/>
              <w:bottom w:val="nil"/>
              <w:right w:val="nil"/>
            </w:tcBorders>
            <w:shd w:val="clear" w:color="auto" w:fill="auto"/>
            <w:tcMar>
              <w:left w:w="43" w:type="dxa"/>
              <w:right w:w="43" w:type="dxa"/>
            </w:tcMar>
            <w:vAlign w:val="center"/>
          </w:tcPr>
          <w:p w:rsidR="00E45DF6" w:rsidRDefault="00E45DF6" w:rsidP="00E45DF6">
            <w:pPr>
              <w:jc w:val="right"/>
              <w:rPr>
                <w:color w:val="000000"/>
                <w:sz w:val="16"/>
                <w:szCs w:val="16"/>
              </w:rPr>
            </w:pPr>
            <w:r>
              <w:rPr>
                <w:color w:val="000000"/>
                <w:sz w:val="16"/>
                <w:szCs w:val="16"/>
              </w:rPr>
              <w:t>-4.39</w:t>
            </w:r>
          </w:p>
        </w:tc>
        <w:tc>
          <w:tcPr>
            <w:tcW w:w="679" w:type="dxa"/>
            <w:tcBorders>
              <w:top w:val="nil"/>
              <w:left w:val="nil"/>
              <w:bottom w:val="nil"/>
              <w:right w:val="nil"/>
            </w:tcBorders>
            <w:shd w:val="clear" w:color="auto" w:fill="auto"/>
            <w:tcMar>
              <w:left w:w="43" w:type="dxa"/>
              <w:right w:w="43" w:type="dxa"/>
            </w:tcMar>
            <w:vAlign w:val="center"/>
          </w:tcPr>
          <w:p w:rsidR="00E45DF6" w:rsidRDefault="00E45DF6" w:rsidP="00E45DF6">
            <w:pPr>
              <w:jc w:val="right"/>
              <w:rPr>
                <w:color w:val="000000"/>
                <w:sz w:val="16"/>
                <w:szCs w:val="16"/>
              </w:rPr>
            </w:pPr>
            <w:r>
              <w:rPr>
                <w:color w:val="000000"/>
                <w:sz w:val="16"/>
                <w:szCs w:val="16"/>
              </w:rPr>
              <w:t>-10.87</w:t>
            </w:r>
          </w:p>
        </w:tc>
        <w:tc>
          <w:tcPr>
            <w:tcW w:w="720" w:type="dxa"/>
            <w:tcBorders>
              <w:top w:val="nil"/>
              <w:left w:val="nil"/>
              <w:bottom w:val="nil"/>
              <w:right w:val="nil"/>
            </w:tcBorders>
            <w:shd w:val="clear" w:color="auto" w:fill="auto"/>
            <w:tcMar>
              <w:left w:w="43" w:type="dxa"/>
              <w:right w:w="43" w:type="dxa"/>
            </w:tcMar>
            <w:vAlign w:val="center"/>
          </w:tcPr>
          <w:p w:rsidR="00E45DF6" w:rsidRDefault="00E45DF6" w:rsidP="00E45DF6">
            <w:pPr>
              <w:jc w:val="right"/>
              <w:rPr>
                <w:color w:val="000000"/>
                <w:sz w:val="16"/>
                <w:szCs w:val="16"/>
              </w:rPr>
            </w:pPr>
            <w:r>
              <w:rPr>
                <w:color w:val="000000"/>
                <w:sz w:val="16"/>
                <w:szCs w:val="16"/>
              </w:rPr>
              <w:t>+7.60</w:t>
            </w:r>
          </w:p>
        </w:tc>
        <w:tc>
          <w:tcPr>
            <w:tcW w:w="720" w:type="dxa"/>
            <w:tcBorders>
              <w:top w:val="nil"/>
              <w:left w:val="nil"/>
              <w:bottom w:val="nil"/>
              <w:right w:val="nil"/>
            </w:tcBorders>
            <w:shd w:val="clear" w:color="auto" w:fill="auto"/>
            <w:tcMar>
              <w:left w:w="43" w:type="dxa"/>
              <w:right w:w="43" w:type="dxa"/>
            </w:tcMar>
            <w:vAlign w:val="center"/>
            <w:hideMark/>
          </w:tcPr>
          <w:p w:rsidR="00E45DF6" w:rsidRDefault="00E45DF6" w:rsidP="00E45DF6">
            <w:pPr>
              <w:jc w:val="right"/>
              <w:rPr>
                <w:color w:val="000000"/>
                <w:sz w:val="16"/>
                <w:szCs w:val="16"/>
              </w:rPr>
            </w:pPr>
            <w:r>
              <w:rPr>
                <w:color w:val="000000"/>
                <w:sz w:val="16"/>
                <w:szCs w:val="16"/>
              </w:rPr>
              <w:t>-4.31</w:t>
            </w:r>
          </w:p>
        </w:tc>
        <w:tc>
          <w:tcPr>
            <w:tcW w:w="720" w:type="dxa"/>
            <w:tcBorders>
              <w:top w:val="nil"/>
              <w:left w:val="nil"/>
              <w:bottom w:val="nil"/>
              <w:right w:val="nil"/>
            </w:tcBorders>
            <w:shd w:val="clear" w:color="auto" w:fill="auto"/>
            <w:tcMar>
              <w:left w:w="43" w:type="dxa"/>
              <w:right w:w="43" w:type="dxa"/>
            </w:tcMar>
            <w:vAlign w:val="center"/>
          </w:tcPr>
          <w:p w:rsidR="00E45DF6" w:rsidRDefault="00E45DF6" w:rsidP="00E45DF6">
            <w:pPr>
              <w:jc w:val="right"/>
              <w:rPr>
                <w:color w:val="000000"/>
                <w:sz w:val="16"/>
                <w:szCs w:val="16"/>
              </w:rPr>
            </w:pPr>
            <w:r>
              <w:rPr>
                <w:color w:val="000000"/>
                <w:sz w:val="16"/>
                <w:szCs w:val="16"/>
              </w:rPr>
              <w:t>-5.36</w:t>
            </w:r>
          </w:p>
        </w:tc>
        <w:tc>
          <w:tcPr>
            <w:tcW w:w="813" w:type="dxa"/>
            <w:tcBorders>
              <w:top w:val="nil"/>
              <w:left w:val="nil"/>
              <w:bottom w:val="nil"/>
              <w:right w:val="nil"/>
            </w:tcBorders>
            <w:shd w:val="clear" w:color="auto" w:fill="auto"/>
            <w:tcMar>
              <w:left w:w="43" w:type="dxa"/>
              <w:right w:w="43" w:type="dxa"/>
            </w:tcMar>
            <w:vAlign w:val="center"/>
            <w:hideMark/>
          </w:tcPr>
          <w:p w:rsidR="00E45DF6" w:rsidRDefault="00E45DF6" w:rsidP="00E45DF6">
            <w:pPr>
              <w:jc w:val="right"/>
              <w:rPr>
                <w:color w:val="000000"/>
                <w:sz w:val="16"/>
                <w:szCs w:val="16"/>
              </w:rPr>
            </w:pPr>
            <w:r>
              <w:rPr>
                <w:color w:val="000000"/>
                <w:sz w:val="16"/>
                <w:szCs w:val="16"/>
              </w:rPr>
              <w:t>+2.26</w:t>
            </w:r>
          </w:p>
        </w:tc>
        <w:tc>
          <w:tcPr>
            <w:tcW w:w="779" w:type="dxa"/>
            <w:tcBorders>
              <w:top w:val="nil"/>
              <w:left w:val="nil"/>
              <w:bottom w:val="nil"/>
              <w:right w:val="nil"/>
            </w:tcBorders>
            <w:shd w:val="clear" w:color="auto" w:fill="auto"/>
            <w:tcMar>
              <w:left w:w="43" w:type="dxa"/>
              <w:right w:w="43" w:type="dxa"/>
            </w:tcMar>
            <w:vAlign w:val="center"/>
          </w:tcPr>
          <w:p w:rsidR="00E45DF6" w:rsidRDefault="00E45DF6" w:rsidP="00E45DF6">
            <w:pPr>
              <w:jc w:val="right"/>
              <w:rPr>
                <w:color w:val="000000"/>
                <w:sz w:val="16"/>
                <w:szCs w:val="16"/>
              </w:rPr>
            </w:pPr>
            <w:r>
              <w:rPr>
                <w:color w:val="000000"/>
                <w:sz w:val="16"/>
                <w:szCs w:val="16"/>
              </w:rPr>
              <w:t>-0.67</w:t>
            </w:r>
          </w:p>
        </w:tc>
        <w:tc>
          <w:tcPr>
            <w:tcW w:w="778" w:type="dxa"/>
            <w:tcBorders>
              <w:top w:val="nil"/>
              <w:left w:val="nil"/>
              <w:bottom w:val="nil"/>
              <w:right w:val="nil"/>
            </w:tcBorders>
            <w:shd w:val="clear" w:color="auto" w:fill="auto"/>
            <w:tcMar>
              <w:left w:w="43" w:type="dxa"/>
              <w:right w:w="43" w:type="dxa"/>
            </w:tcMar>
            <w:vAlign w:val="center"/>
          </w:tcPr>
          <w:p w:rsidR="00E45DF6" w:rsidRDefault="00E45DF6" w:rsidP="00E45DF6">
            <w:pPr>
              <w:jc w:val="right"/>
              <w:rPr>
                <w:color w:val="000000"/>
                <w:sz w:val="16"/>
                <w:szCs w:val="16"/>
              </w:rPr>
            </w:pPr>
            <w:r>
              <w:rPr>
                <w:color w:val="000000"/>
                <w:sz w:val="16"/>
                <w:szCs w:val="16"/>
              </w:rPr>
              <w:t>-4.72</w:t>
            </w:r>
          </w:p>
        </w:tc>
        <w:tc>
          <w:tcPr>
            <w:tcW w:w="734" w:type="dxa"/>
            <w:tcBorders>
              <w:top w:val="nil"/>
              <w:left w:val="nil"/>
              <w:bottom w:val="nil"/>
              <w:right w:val="nil"/>
            </w:tcBorders>
            <w:shd w:val="clear" w:color="auto" w:fill="auto"/>
            <w:tcMar>
              <w:left w:w="43" w:type="dxa"/>
              <w:right w:w="43" w:type="dxa"/>
            </w:tcMar>
            <w:vAlign w:val="center"/>
          </w:tcPr>
          <w:p w:rsidR="00E45DF6" w:rsidRDefault="00E45DF6" w:rsidP="00E45DF6">
            <w:pPr>
              <w:jc w:val="right"/>
              <w:rPr>
                <w:color w:val="000000"/>
                <w:sz w:val="16"/>
                <w:szCs w:val="16"/>
              </w:rPr>
            </w:pPr>
            <w:r>
              <w:rPr>
                <w:color w:val="000000"/>
                <w:sz w:val="16"/>
                <w:szCs w:val="16"/>
              </w:rPr>
              <w:t>+0.77</w:t>
            </w:r>
          </w:p>
        </w:tc>
      </w:tr>
      <w:tr w:rsidR="00E45DF6" w:rsidRPr="001C5EFF" w:rsidTr="00E45DF6">
        <w:trPr>
          <w:trHeight w:val="432"/>
        </w:trPr>
        <w:tc>
          <w:tcPr>
            <w:tcW w:w="1016" w:type="dxa"/>
            <w:tcBorders>
              <w:top w:val="nil"/>
              <w:left w:val="nil"/>
              <w:bottom w:val="nil"/>
              <w:right w:val="nil"/>
            </w:tcBorders>
            <w:shd w:val="clear" w:color="auto" w:fill="auto"/>
            <w:vAlign w:val="center"/>
            <w:hideMark/>
          </w:tcPr>
          <w:p w:rsidR="00E45DF6" w:rsidRPr="001C5EFF" w:rsidRDefault="00E45DF6" w:rsidP="00E45DF6">
            <w:pPr>
              <w:jc w:val="right"/>
              <w:rPr>
                <w:color w:val="000000"/>
                <w:sz w:val="16"/>
                <w:szCs w:val="16"/>
              </w:rPr>
            </w:pPr>
            <w:r w:rsidRPr="001C5EFF">
              <w:rPr>
                <w:color w:val="000000"/>
                <w:sz w:val="16"/>
                <w:szCs w:val="16"/>
              </w:rPr>
              <w:t>U.S Dollar</w:t>
            </w:r>
          </w:p>
        </w:tc>
        <w:tc>
          <w:tcPr>
            <w:tcW w:w="621" w:type="dxa"/>
            <w:tcBorders>
              <w:top w:val="nil"/>
              <w:left w:val="nil"/>
              <w:bottom w:val="nil"/>
              <w:right w:val="nil"/>
            </w:tcBorders>
            <w:shd w:val="clear" w:color="auto" w:fill="auto"/>
            <w:tcMar>
              <w:left w:w="43" w:type="dxa"/>
              <w:right w:w="43" w:type="dxa"/>
            </w:tcMar>
            <w:vAlign w:val="center"/>
            <w:hideMark/>
          </w:tcPr>
          <w:p w:rsidR="00E45DF6" w:rsidRPr="005B1592" w:rsidRDefault="00E45DF6" w:rsidP="00E45DF6">
            <w:pPr>
              <w:jc w:val="right"/>
              <w:rPr>
                <w:color w:val="000000"/>
                <w:sz w:val="16"/>
                <w:szCs w:val="16"/>
              </w:rPr>
            </w:pPr>
            <w:r w:rsidRPr="005B1592">
              <w:rPr>
                <w:color w:val="000000"/>
                <w:sz w:val="16"/>
                <w:szCs w:val="16"/>
              </w:rPr>
              <w:t>+0.05</w:t>
            </w:r>
          </w:p>
        </w:tc>
        <w:tc>
          <w:tcPr>
            <w:tcW w:w="620" w:type="dxa"/>
            <w:tcBorders>
              <w:top w:val="nil"/>
              <w:left w:val="nil"/>
              <w:bottom w:val="nil"/>
              <w:right w:val="nil"/>
            </w:tcBorders>
            <w:shd w:val="clear" w:color="auto" w:fill="auto"/>
            <w:tcMar>
              <w:left w:w="43" w:type="dxa"/>
              <w:right w:w="43" w:type="dxa"/>
            </w:tcMar>
            <w:vAlign w:val="center"/>
          </w:tcPr>
          <w:p w:rsidR="00E45DF6" w:rsidRDefault="00E45DF6" w:rsidP="00E45DF6">
            <w:pPr>
              <w:jc w:val="right"/>
              <w:rPr>
                <w:color w:val="000000"/>
                <w:sz w:val="16"/>
                <w:szCs w:val="16"/>
              </w:rPr>
            </w:pPr>
            <w:r>
              <w:rPr>
                <w:color w:val="000000"/>
                <w:sz w:val="16"/>
                <w:szCs w:val="16"/>
              </w:rPr>
              <w:t>-5.09</w:t>
            </w:r>
          </w:p>
        </w:tc>
        <w:tc>
          <w:tcPr>
            <w:tcW w:w="620" w:type="dxa"/>
            <w:tcBorders>
              <w:top w:val="nil"/>
              <w:left w:val="nil"/>
              <w:bottom w:val="nil"/>
              <w:right w:val="nil"/>
            </w:tcBorders>
            <w:shd w:val="clear" w:color="auto" w:fill="auto"/>
            <w:tcMar>
              <w:left w:w="43" w:type="dxa"/>
              <w:right w:w="43" w:type="dxa"/>
            </w:tcMar>
            <w:vAlign w:val="center"/>
          </w:tcPr>
          <w:p w:rsidR="00E45DF6" w:rsidRDefault="00E45DF6" w:rsidP="00E45DF6">
            <w:pPr>
              <w:jc w:val="right"/>
              <w:rPr>
                <w:color w:val="000000"/>
                <w:sz w:val="16"/>
                <w:szCs w:val="16"/>
              </w:rPr>
            </w:pPr>
            <w:r>
              <w:rPr>
                <w:color w:val="000000"/>
                <w:sz w:val="16"/>
                <w:szCs w:val="16"/>
              </w:rPr>
              <w:t>-20.48</w:t>
            </w:r>
          </w:p>
        </w:tc>
        <w:tc>
          <w:tcPr>
            <w:tcW w:w="620" w:type="dxa"/>
            <w:tcBorders>
              <w:top w:val="nil"/>
              <w:left w:val="nil"/>
              <w:bottom w:val="nil"/>
              <w:right w:val="nil"/>
            </w:tcBorders>
            <w:shd w:val="clear" w:color="auto" w:fill="auto"/>
            <w:tcMar>
              <w:left w:w="43" w:type="dxa"/>
              <w:right w:w="43" w:type="dxa"/>
            </w:tcMar>
            <w:vAlign w:val="center"/>
            <w:hideMark/>
          </w:tcPr>
          <w:p w:rsidR="00E45DF6" w:rsidRDefault="00E45DF6" w:rsidP="00E45DF6">
            <w:pPr>
              <w:jc w:val="right"/>
              <w:rPr>
                <w:color w:val="000000"/>
                <w:sz w:val="16"/>
                <w:szCs w:val="16"/>
              </w:rPr>
            </w:pPr>
            <w:r>
              <w:rPr>
                <w:color w:val="000000"/>
                <w:sz w:val="16"/>
                <w:szCs w:val="16"/>
              </w:rPr>
              <w:t>-10.54</w:t>
            </w:r>
          </w:p>
        </w:tc>
        <w:tc>
          <w:tcPr>
            <w:tcW w:w="594" w:type="dxa"/>
            <w:tcBorders>
              <w:top w:val="nil"/>
              <w:left w:val="nil"/>
              <w:bottom w:val="nil"/>
              <w:right w:val="nil"/>
            </w:tcBorders>
            <w:shd w:val="clear" w:color="auto" w:fill="auto"/>
            <w:tcMar>
              <w:left w:w="43" w:type="dxa"/>
              <w:right w:w="43" w:type="dxa"/>
            </w:tcMar>
            <w:vAlign w:val="center"/>
          </w:tcPr>
          <w:p w:rsidR="00E45DF6" w:rsidRDefault="00E45DF6" w:rsidP="00E45DF6">
            <w:pPr>
              <w:jc w:val="right"/>
              <w:rPr>
                <w:color w:val="000000"/>
                <w:sz w:val="16"/>
                <w:szCs w:val="16"/>
              </w:rPr>
            </w:pPr>
            <w:r>
              <w:rPr>
                <w:color w:val="000000"/>
                <w:sz w:val="16"/>
                <w:szCs w:val="16"/>
              </w:rPr>
              <w:t>-1.30</w:t>
            </w:r>
          </w:p>
        </w:tc>
        <w:tc>
          <w:tcPr>
            <w:tcW w:w="679" w:type="dxa"/>
            <w:tcBorders>
              <w:top w:val="nil"/>
              <w:left w:val="nil"/>
              <w:bottom w:val="nil"/>
              <w:right w:val="nil"/>
            </w:tcBorders>
            <w:shd w:val="clear" w:color="auto" w:fill="auto"/>
            <w:tcMar>
              <w:left w:w="43" w:type="dxa"/>
              <w:right w:w="43" w:type="dxa"/>
            </w:tcMar>
            <w:vAlign w:val="center"/>
          </w:tcPr>
          <w:p w:rsidR="00E45DF6" w:rsidRDefault="00E45DF6" w:rsidP="00E45DF6">
            <w:pPr>
              <w:jc w:val="right"/>
              <w:rPr>
                <w:color w:val="000000"/>
                <w:sz w:val="16"/>
                <w:szCs w:val="16"/>
              </w:rPr>
            </w:pPr>
            <w:r>
              <w:rPr>
                <w:color w:val="000000"/>
                <w:sz w:val="16"/>
                <w:szCs w:val="16"/>
              </w:rPr>
              <w:t>-13.71</w:t>
            </w:r>
          </w:p>
        </w:tc>
        <w:tc>
          <w:tcPr>
            <w:tcW w:w="720" w:type="dxa"/>
            <w:tcBorders>
              <w:top w:val="nil"/>
              <w:left w:val="nil"/>
              <w:bottom w:val="nil"/>
              <w:right w:val="nil"/>
            </w:tcBorders>
            <w:shd w:val="clear" w:color="auto" w:fill="auto"/>
            <w:tcMar>
              <w:left w:w="43" w:type="dxa"/>
              <w:right w:w="43" w:type="dxa"/>
            </w:tcMar>
            <w:vAlign w:val="center"/>
          </w:tcPr>
          <w:p w:rsidR="00E45DF6" w:rsidRDefault="00E45DF6" w:rsidP="00E45DF6">
            <w:pPr>
              <w:jc w:val="right"/>
              <w:rPr>
                <w:color w:val="000000"/>
                <w:sz w:val="16"/>
                <w:szCs w:val="16"/>
              </w:rPr>
            </w:pPr>
            <w:r>
              <w:rPr>
                <w:color w:val="000000"/>
                <w:sz w:val="16"/>
                <w:szCs w:val="16"/>
              </w:rPr>
              <w:t>+4.32</w:t>
            </w:r>
          </w:p>
        </w:tc>
        <w:tc>
          <w:tcPr>
            <w:tcW w:w="720" w:type="dxa"/>
            <w:tcBorders>
              <w:top w:val="nil"/>
              <w:left w:val="nil"/>
              <w:bottom w:val="nil"/>
              <w:right w:val="nil"/>
            </w:tcBorders>
            <w:shd w:val="clear" w:color="auto" w:fill="auto"/>
            <w:tcMar>
              <w:left w:w="43" w:type="dxa"/>
              <w:right w:w="43" w:type="dxa"/>
            </w:tcMar>
            <w:vAlign w:val="center"/>
            <w:hideMark/>
          </w:tcPr>
          <w:p w:rsidR="00E45DF6" w:rsidRDefault="00E45DF6" w:rsidP="00E45DF6">
            <w:pPr>
              <w:jc w:val="right"/>
              <w:rPr>
                <w:color w:val="000000"/>
                <w:sz w:val="16"/>
                <w:szCs w:val="16"/>
              </w:rPr>
            </w:pPr>
            <w:r>
              <w:rPr>
                <w:color w:val="000000"/>
                <w:sz w:val="16"/>
                <w:szCs w:val="16"/>
              </w:rPr>
              <w:t>-6.27</w:t>
            </w:r>
          </w:p>
        </w:tc>
        <w:tc>
          <w:tcPr>
            <w:tcW w:w="720" w:type="dxa"/>
            <w:tcBorders>
              <w:top w:val="nil"/>
              <w:left w:val="nil"/>
              <w:bottom w:val="nil"/>
              <w:right w:val="nil"/>
            </w:tcBorders>
            <w:shd w:val="clear" w:color="auto" w:fill="auto"/>
            <w:tcMar>
              <w:left w:w="43" w:type="dxa"/>
              <w:right w:w="43" w:type="dxa"/>
            </w:tcMar>
            <w:vAlign w:val="center"/>
          </w:tcPr>
          <w:p w:rsidR="00E45DF6" w:rsidRDefault="00E45DF6" w:rsidP="00E45DF6">
            <w:pPr>
              <w:jc w:val="right"/>
              <w:rPr>
                <w:color w:val="000000"/>
                <w:sz w:val="16"/>
                <w:szCs w:val="16"/>
              </w:rPr>
            </w:pPr>
            <w:r>
              <w:rPr>
                <w:color w:val="000000"/>
                <w:sz w:val="16"/>
                <w:szCs w:val="16"/>
              </w:rPr>
              <w:t>-5.50</w:t>
            </w:r>
          </w:p>
        </w:tc>
        <w:tc>
          <w:tcPr>
            <w:tcW w:w="813" w:type="dxa"/>
            <w:tcBorders>
              <w:top w:val="nil"/>
              <w:left w:val="nil"/>
              <w:bottom w:val="nil"/>
              <w:right w:val="nil"/>
            </w:tcBorders>
            <w:shd w:val="clear" w:color="auto" w:fill="auto"/>
            <w:tcMar>
              <w:left w:w="43" w:type="dxa"/>
              <w:right w:w="43" w:type="dxa"/>
            </w:tcMar>
            <w:vAlign w:val="center"/>
            <w:hideMark/>
          </w:tcPr>
          <w:p w:rsidR="00E45DF6" w:rsidRDefault="00E45DF6" w:rsidP="00E45DF6">
            <w:pPr>
              <w:jc w:val="right"/>
              <w:rPr>
                <w:color w:val="000000"/>
                <w:sz w:val="16"/>
                <w:szCs w:val="16"/>
              </w:rPr>
            </w:pPr>
            <w:r>
              <w:rPr>
                <w:color w:val="000000"/>
                <w:sz w:val="16"/>
                <w:szCs w:val="16"/>
              </w:rPr>
              <w:t>+2.37</w:t>
            </w:r>
          </w:p>
        </w:tc>
        <w:tc>
          <w:tcPr>
            <w:tcW w:w="779" w:type="dxa"/>
            <w:tcBorders>
              <w:top w:val="nil"/>
              <w:left w:val="nil"/>
              <w:bottom w:val="nil"/>
              <w:right w:val="nil"/>
            </w:tcBorders>
            <w:shd w:val="clear" w:color="auto" w:fill="auto"/>
            <w:tcMar>
              <w:left w:w="43" w:type="dxa"/>
              <w:right w:w="43" w:type="dxa"/>
            </w:tcMar>
            <w:vAlign w:val="center"/>
          </w:tcPr>
          <w:p w:rsidR="00E45DF6" w:rsidRDefault="00E45DF6" w:rsidP="00E45DF6">
            <w:pPr>
              <w:jc w:val="right"/>
              <w:rPr>
                <w:color w:val="000000"/>
                <w:sz w:val="16"/>
                <w:szCs w:val="16"/>
              </w:rPr>
            </w:pPr>
            <w:r>
              <w:rPr>
                <w:color w:val="000000"/>
                <w:sz w:val="16"/>
                <w:szCs w:val="16"/>
              </w:rPr>
              <w:t>+0.34</w:t>
            </w:r>
          </w:p>
        </w:tc>
        <w:tc>
          <w:tcPr>
            <w:tcW w:w="778" w:type="dxa"/>
            <w:tcBorders>
              <w:top w:val="nil"/>
              <w:left w:val="nil"/>
              <w:bottom w:val="nil"/>
              <w:right w:val="nil"/>
            </w:tcBorders>
            <w:shd w:val="clear" w:color="auto" w:fill="auto"/>
            <w:tcMar>
              <w:left w:w="43" w:type="dxa"/>
              <w:right w:w="43" w:type="dxa"/>
            </w:tcMar>
            <w:vAlign w:val="center"/>
          </w:tcPr>
          <w:p w:rsidR="00E45DF6" w:rsidRDefault="00E45DF6" w:rsidP="00E45DF6">
            <w:pPr>
              <w:jc w:val="right"/>
              <w:rPr>
                <w:color w:val="000000"/>
                <w:sz w:val="16"/>
                <w:szCs w:val="16"/>
              </w:rPr>
            </w:pPr>
            <w:r>
              <w:rPr>
                <w:color w:val="000000"/>
                <w:sz w:val="16"/>
                <w:szCs w:val="16"/>
              </w:rPr>
              <w:t>+0.38</w:t>
            </w:r>
          </w:p>
        </w:tc>
        <w:tc>
          <w:tcPr>
            <w:tcW w:w="734" w:type="dxa"/>
            <w:tcBorders>
              <w:top w:val="nil"/>
              <w:left w:val="nil"/>
              <w:bottom w:val="nil"/>
              <w:right w:val="nil"/>
            </w:tcBorders>
            <w:shd w:val="clear" w:color="auto" w:fill="auto"/>
            <w:tcMar>
              <w:left w:w="43" w:type="dxa"/>
              <w:right w:w="43" w:type="dxa"/>
            </w:tcMar>
            <w:vAlign w:val="center"/>
          </w:tcPr>
          <w:p w:rsidR="00E45DF6" w:rsidRDefault="00E45DF6" w:rsidP="00E45DF6">
            <w:pPr>
              <w:jc w:val="right"/>
              <w:rPr>
                <w:color w:val="000000"/>
                <w:sz w:val="16"/>
                <w:szCs w:val="16"/>
              </w:rPr>
            </w:pPr>
            <w:r>
              <w:rPr>
                <w:color w:val="000000"/>
                <w:sz w:val="16"/>
                <w:szCs w:val="16"/>
              </w:rPr>
              <w:t>+0.23</w:t>
            </w:r>
          </w:p>
        </w:tc>
      </w:tr>
      <w:tr w:rsidR="00E45DF6" w:rsidRPr="001C5EFF" w:rsidTr="00E45DF6">
        <w:trPr>
          <w:trHeight w:val="432"/>
        </w:trPr>
        <w:tc>
          <w:tcPr>
            <w:tcW w:w="1016" w:type="dxa"/>
            <w:tcBorders>
              <w:top w:val="nil"/>
              <w:left w:val="nil"/>
              <w:bottom w:val="nil"/>
              <w:right w:val="nil"/>
            </w:tcBorders>
            <w:shd w:val="clear" w:color="auto" w:fill="auto"/>
            <w:vAlign w:val="center"/>
            <w:hideMark/>
          </w:tcPr>
          <w:p w:rsidR="00E45DF6" w:rsidRPr="001C5EFF" w:rsidRDefault="00E45DF6" w:rsidP="00E45DF6">
            <w:pPr>
              <w:jc w:val="right"/>
              <w:rPr>
                <w:color w:val="000000"/>
                <w:sz w:val="16"/>
                <w:szCs w:val="16"/>
              </w:rPr>
            </w:pPr>
            <w:r w:rsidRPr="001C5EFF">
              <w:rPr>
                <w:color w:val="000000"/>
                <w:sz w:val="16"/>
                <w:szCs w:val="16"/>
              </w:rPr>
              <w:t>UAE Dirham</w:t>
            </w:r>
          </w:p>
        </w:tc>
        <w:tc>
          <w:tcPr>
            <w:tcW w:w="621" w:type="dxa"/>
            <w:tcBorders>
              <w:top w:val="nil"/>
              <w:left w:val="nil"/>
              <w:bottom w:val="nil"/>
              <w:right w:val="nil"/>
            </w:tcBorders>
            <w:shd w:val="clear" w:color="auto" w:fill="auto"/>
            <w:tcMar>
              <w:left w:w="43" w:type="dxa"/>
              <w:right w:w="43" w:type="dxa"/>
            </w:tcMar>
            <w:vAlign w:val="center"/>
            <w:hideMark/>
          </w:tcPr>
          <w:p w:rsidR="00E45DF6" w:rsidRPr="005B1592" w:rsidRDefault="00E45DF6" w:rsidP="00E45DF6">
            <w:pPr>
              <w:jc w:val="right"/>
              <w:rPr>
                <w:color w:val="000000"/>
                <w:sz w:val="16"/>
                <w:szCs w:val="16"/>
              </w:rPr>
            </w:pPr>
            <w:r w:rsidRPr="005B1592">
              <w:rPr>
                <w:color w:val="000000"/>
                <w:sz w:val="16"/>
                <w:szCs w:val="16"/>
              </w:rPr>
              <w:t>+0.05</w:t>
            </w:r>
          </w:p>
        </w:tc>
        <w:tc>
          <w:tcPr>
            <w:tcW w:w="620" w:type="dxa"/>
            <w:tcBorders>
              <w:top w:val="nil"/>
              <w:left w:val="nil"/>
              <w:bottom w:val="nil"/>
              <w:right w:val="nil"/>
            </w:tcBorders>
            <w:shd w:val="clear" w:color="auto" w:fill="auto"/>
            <w:tcMar>
              <w:left w:w="43" w:type="dxa"/>
              <w:right w:w="43" w:type="dxa"/>
            </w:tcMar>
            <w:vAlign w:val="center"/>
          </w:tcPr>
          <w:p w:rsidR="00E45DF6" w:rsidRDefault="00E45DF6" w:rsidP="00E45DF6">
            <w:pPr>
              <w:jc w:val="right"/>
              <w:rPr>
                <w:color w:val="000000"/>
                <w:sz w:val="16"/>
                <w:szCs w:val="16"/>
              </w:rPr>
            </w:pPr>
            <w:r>
              <w:rPr>
                <w:color w:val="000000"/>
                <w:sz w:val="16"/>
                <w:szCs w:val="16"/>
              </w:rPr>
              <w:t>-5.09</w:t>
            </w:r>
          </w:p>
        </w:tc>
        <w:tc>
          <w:tcPr>
            <w:tcW w:w="620" w:type="dxa"/>
            <w:tcBorders>
              <w:top w:val="nil"/>
              <w:left w:val="nil"/>
              <w:bottom w:val="nil"/>
              <w:right w:val="nil"/>
            </w:tcBorders>
            <w:shd w:val="clear" w:color="auto" w:fill="auto"/>
            <w:tcMar>
              <w:left w:w="43" w:type="dxa"/>
              <w:right w:w="43" w:type="dxa"/>
            </w:tcMar>
            <w:vAlign w:val="center"/>
          </w:tcPr>
          <w:p w:rsidR="00E45DF6" w:rsidRDefault="00E45DF6" w:rsidP="00E45DF6">
            <w:pPr>
              <w:jc w:val="right"/>
              <w:rPr>
                <w:color w:val="000000"/>
                <w:sz w:val="16"/>
                <w:szCs w:val="16"/>
              </w:rPr>
            </w:pPr>
            <w:r>
              <w:rPr>
                <w:color w:val="000000"/>
                <w:sz w:val="16"/>
                <w:szCs w:val="16"/>
              </w:rPr>
              <w:t>-20.48</w:t>
            </w:r>
          </w:p>
        </w:tc>
        <w:tc>
          <w:tcPr>
            <w:tcW w:w="620" w:type="dxa"/>
            <w:tcBorders>
              <w:top w:val="nil"/>
              <w:left w:val="nil"/>
              <w:bottom w:val="nil"/>
              <w:right w:val="nil"/>
            </w:tcBorders>
            <w:shd w:val="clear" w:color="auto" w:fill="auto"/>
            <w:tcMar>
              <w:left w:w="43" w:type="dxa"/>
              <w:right w:w="43" w:type="dxa"/>
            </w:tcMar>
            <w:vAlign w:val="center"/>
            <w:hideMark/>
          </w:tcPr>
          <w:p w:rsidR="00E45DF6" w:rsidRDefault="00E45DF6" w:rsidP="00E45DF6">
            <w:pPr>
              <w:jc w:val="right"/>
              <w:rPr>
                <w:color w:val="000000"/>
                <w:sz w:val="16"/>
                <w:szCs w:val="16"/>
              </w:rPr>
            </w:pPr>
            <w:r>
              <w:rPr>
                <w:color w:val="000000"/>
                <w:sz w:val="16"/>
                <w:szCs w:val="16"/>
              </w:rPr>
              <w:t>-10.54</w:t>
            </w:r>
          </w:p>
        </w:tc>
        <w:tc>
          <w:tcPr>
            <w:tcW w:w="594" w:type="dxa"/>
            <w:tcBorders>
              <w:top w:val="nil"/>
              <w:left w:val="nil"/>
              <w:bottom w:val="nil"/>
              <w:right w:val="nil"/>
            </w:tcBorders>
            <w:shd w:val="clear" w:color="auto" w:fill="auto"/>
            <w:tcMar>
              <w:left w:w="43" w:type="dxa"/>
              <w:right w:w="43" w:type="dxa"/>
            </w:tcMar>
            <w:vAlign w:val="center"/>
          </w:tcPr>
          <w:p w:rsidR="00E45DF6" w:rsidRDefault="00E45DF6" w:rsidP="00E45DF6">
            <w:pPr>
              <w:jc w:val="right"/>
              <w:rPr>
                <w:color w:val="000000"/>
                <w:sz w:val="16"/>
                <w:szCs w:val="16"/>
              </w:rPr>
            </w:pPr>
            <w:r>
              <w:rPr>
                <w:color w:val="000000"/>
                <w:sz w:val="16"/>
                <w:szCs w:val="16"/>
              </w:rPr>
              <w:t>-1.30</w:t>
            </w:r>
          </w:p>
        </w:tc>
        <w:tc>
          <w:tcPr>
            <w:tcW w:w="679" w:type="dxa"/>
            <w:tcBorders>
              <w:top w:val="nil"/>
              <w:left w:val="nil"/>
              <w:bottom w:val="nil"/>
              <w:right w:val="nil"/>
            </w:tcBorders>
            <w:shd w:val="clear" w:color="auto" w:fill="auto"/>
            <w:tcMar>
              <w:left w:w="43" w:type="dxa"/>
              <w:right w:w="43" w:type="dxa"/>
            </w:tcMar>
            <w:vAlign w:val="center"/>
          </w:tcPr>
          <w:p w:rsidR="00E45DF6" w:rsidRDefault="00E45DF6" w:rsidP="00E45DF6">
            <w:pPr>
              <w:jc w:val="right"/>
              <w:rPr>
                <w:color w:val="000000"/>
                <w:sz w:val="16"/>
                <w:szCs w:val="16"/>
              </w:rPr>
            </w:pPr>
            <w:r>
              <w:rPr>
                <w:color w:val="000000"/>
                <w:sz w:val="16"/>
                <w:szCs w:val="16"/>
              </w:rPr>
              <w:t>-13.71</w:t>
            </w:r>
          </w:p>
        </w:tc>
        <w:tc>
          <w:tcPr>
            <w:tcW w:w="720" w:type="dxa"/>
            <w:tcBorders>
              <w:top w:val="nil"/>
              <w:left w:val="nil"/>
              <w:bottom w:val="nil"/>
              <w:right w:val="nil"/>
            </w:tcBorders>
            <w:shd w:val="clear" w:color="auto" w:fill="auto"/>
            <w:tcMar>
              <w:left w:w="43" w:type="dxa"/>
              <w:right w:w="43" w:type="dxa"/>
            </w:tcMar>
            <w:vAlign w:val="center"/>
          </w:tcPr>
          <w:p w:rsidR="00E45DF6" w:rsidRDefault="00E45DF6" w:rsidP="00E45DF6">
            <w:pPr>
              <w:jc w:val="right"/>
              <w:rPr>
                <w:color w:val="000000"/>
                <w:sz w:val="16"/>
                <w:szCs w:val="16"/>
              </w:rPr>
            </w:pPr>
            <w:r>
              <w:rPr>
                <w:color w:val="000000"/>
                <w:sz w:val="16"/>
                <w:szCs w:val="16"/>
              </w:rPr>
              <w:t>+4.32</w:t>
            </w:r>
          </w:p>
        </w:tc>
        <w:tc>
          <w:tcPr>
            <w:tcW w:w="720" w:type="dxa"/>
            <w:tcBorders>
              <w:top w:val="nil"/>
              <w:left w:val="nil"/>
              <w:bottom w:val="nil"/>
              <w:right w:val="nil"/>
            </w:tcBorders>
            <w:shd w:val="clear" w:color="auto" w:fill="auto"/>
            <w:tcMar>
              <w:left w:w="43" w:type="dxa"/>
              <w:right w:w="43" w:type="dxa"/>
            </w:tcMar>
            <w:vAlign w:val="center"/>
            <w:hideMark/>
          </w:tcPr>
          <w:p w:rsidR="00E45DF6" w:rsidRDefault="00E45DF6" w:rsidP="00E45DF6">
            <w:pPr>
              <w:jc w:val="right"/>
              <w:rPr>
                <w:color w:val="000000"/>
                <w:sz w:val="16"/>
                <w:szCs w:val="16"/>
              </w:rPr>
            </w:pPr>
            <w:r>
              <w:rPr>
                <w:color w:val="000000"/>
                <w:sz w:val="16"/>
                <w:szCs w:val="16"/>
              </w:rPr>
              <w:t>-6.27</w:t>
            </w:r>
          </w:p>
        </w:tc>
        <w:tc>
          <w:tcPr>
            <w:tcW w:w="720" w:type="dxa"/>
            <w:tcBorders>
              <w:top w:val="nil"/>
              <w:left w:val="nil"/>
              <w:bottom w:val="nil"/>
              <w:right w:val="nil"/>
            </w:tcBorders>
            <w:shd w:val="clear" w:color="auto" w:fill="auto"/>
            <w:tcMar>
              <w:left w:w="43" w:type="dxa"/>
              <w:right w:w="43" w:type="dxa"/>
            </w:tcMar>
            <w:vAlign w:val="center"/>
          </w:tcPr>
          <w:p w:rsidR="00E45DF6" w:rsidRDefault="00E45DF6" w:rsidP="00E45DF6">
            <w:pPr>
              <w:jc w:val="right"/>
              <w:rPr>
                <w:color w:val="000000"/>
                <w:sz w:val="16"/>
                <w:szCs w:val="16"/>
              </w:rPr>
            </w:pPr>
            <w:r>
              <w:rPr>
                <w:color w:val="000000"/>
                <w:sz w:val="16"/>
                <w:szCs w:val="16"/>
              </w:rPr>
              <w:t>-5.50</w:t>
            </w:r>
          </w:p>
        </w:tc>
        <w:tc>
          <w:tcPr>
            <w:tcW w:w="813" w:type="dxa"/>
            <w:tcBorders>
              <w:top w:val="nil"/>
              <w:left w:val="nil"/>
              <w:bottom w:val="nil"/>
              <w:right w:val="nil"/>
            </w:tcBorders>
            <w:shd w:val="clear" w:color="auto" w:fill="auto"/>
            <w:tcMar>
              <w:left w:w="43" w:type="dxa"/>
              <w:right w:w="43" w:type="dxa"/>
            </w:tcMar>
            <w:vAlign w:val="center"/>
            <w:hideMark/>
          </w:tcPr>
          <w:p w:rsidR="00E45DF6" w:rsidRDefault="00E45DF6" w:rsidP="00E45DF6">
            <w:pPr>
              <w:jc w:val="right"/>
              <w:rPr>
                <w:color w:val="000000"/>
                <w:sz w:val="16"/>
                <w:szCs w:val="16"/>
              </w:rPr>
            </w:pPr>
            <w:r>
              <w:rPr>
                <w:color w:val="000000"/>
                <w:sz w:val="16"/>
                <w:szCs w:val="16"/>
              </w:rPr>
              <w:t>+2.48</w:t>
            </w:r>
          </w:p>
        </w:tc>
        <w:tc>
          <w:tcPr>
            <w:tcW w:w="779" w:type="dxa"/>
            <w:tcBorders>
              <w:top w:val="nil"/>
              <w:left w:val="nil"/>
              <w:bottom w:val="nil"/>
              <w:right w:val="nil"/>
            </w:tcBorders>
            <w:shd w:val="clear" w:color="auto" w:fill="auto"/>
            <w:tcMar>
              <w:left w:w="43" w:type="dxa"/>
              <w:right w:w="43" w:type="dxa"/>
            </w:tcMar>
            <w:vAlign w:val="center"/>
          </w:tcPr>
          <w:p w:rsidR="00E45DF6" w:rsidRDefault="00E45DF6" w:rsidP="00E45DF6">
            <w:pPr>
              <w:jc w:val="right"/>
              <w:rPr>
                <w:color w:val="000000"/>
                <w:sz w:val="16"/>
                <w:szCs w:val="16"/>
              </w:rPr>
            </w:pPr>
            <w:r>
              <w:rPr>
                <w:color w:val="000000"/>
                <w:sz w:val="16"/>
                <w:szCs w:val="16"/>
              </w:rPr>
              <w:t>+0.23</w:t>
            </w:r>
          </w:p>
        </w:tc>
        <w:tc>
          <w:tcPr>
            <w:tcW w:w="778" w:type="dxa"/>
            <w:tcBorders>
              <w:top w:val="nil"/>
              <w:left w:val="nil"/>
              <w:bottom w:val="nil"/>
              <w:right w:val="nil"/>
            </w:tcBorders>
            <w:shd w:val="clear" w:color="auto" w:fill="auto"/>
            <w:tcMar>
              <w:left w:w="43" w:type="dxa"/>
              <w:right w:w="43" w:type="dxa"/>
            </w:tcMar>
            <w:vAlign w:val="center"/>
          </w:tcPr>
          <w:p w:rsidR="00E45DF6" w:rsidRDefault="00E45DF6" w:rsidP="00E45DF6">
            <w:pPr>
              <w:jc w:val="right"/>
              <w:rPr>
                <w:color w:val="000000"/>
                <w:sz w:val="16"/>
                <w:szCs w:val="16"/>
              </w:rPr>
            </w:pPr>
            <w:r>
              <w:rPr>
                <w:color w:val="000000"/>
                <w:sz w:val="16"/>
                <w:szCs w:val="16"/>
              </w:rPr>
              <w:t>+0.38</w:t>
            </w:r>
          </w:p>
        </w:tc>
        <w:tc>
          <w:tcPr>
            <w:tcW w:w="734" w:type="dxa"/>
            <w:tcBorders>
              <w:top w:val="nil"/>
              <w:left w:val="nil"/>
              <w:bottom w:val="nil"/>
              <w:right w:val="nil"/>
            </w:tcBorders>
            <w:shd w:val="clear" w:color="auto" w:fill="auto"/>
            <w:tcMar>
              <w:left w:w="43" w:type="dxa"/>
              <w:right w:w="43" w:type="dxa"/>
            </w:tcMar>
            <w:vAlign w:val="center"/>
          </w:tcPr>
          <w:p w:rsidR="00E45DF6" w:rsidRDefault="00E45DF6" w:rsidP="00E45DF6">
            <w:pPr>
              <w:jc w:val="right"/>
              <w:rPr>
                <w:color w:val="000000"/>
                <w:sz w:val="16"/>
                <w:szCs w:val="16"/>
              </w:rPr>
            </w:pPr>
            <w:r>
              <w:rPr>
                <w:color w:val="000000"/>
                <w:sz w:val="16"/>
                <w:szCs w:val="16"/>
              </w:rPr>
              <w:t>+0.23</w:t>
            </w:r>
          </w:p>
        </w:tc>
      </w:tr>
      <w:tr w:rsidR="00E45DF6" w:rsidRPr="001C5EFF" w:rsidTr="00964106">
        <w:trPr>
          <w:trHeight w:val="193"/>
        </w:trPr>
        <w:tc>
          <w:tcPr>
            <w:tcW w:w="1016" w:type="dxa"/>
            <w:tcBorders>
              <w:top w:val="nil"/>
              <w:left w:val="nil"/>
              <w:bottom w:val="single" w:sz="12" w:space="0" w:color="auto"/>
              <w:right w:val="nil"/>
            </w:tcBorders>
            <w:shd w:val="clear" w:color="auto" w:fill="auto"/>
            <w:noWrap/>
            <w:vAlign w:val="bottom"/>
            <w:hideMark/>
          </w:tcPr>
          <w:p w:rsidR="00E45DF6" w:rsidRPr="001C5EFF" w:rsidRDefault="00E45DF6" w:rsidP="00E45DF6">
            <w:pPr>
              <w:rPr>
                <w:rFonts w:ascii="Calibri" w:hAnsi="Calibri"/>
                <w:color w:val="000000"/>
                <w:sz w:val="22"/>
                <w:szCs w:val="22"/>
              </w:rPr>
            </w:pPr>
            <w:r w:rsidRPr="001C5EFF">
              <w:rPr>
                <w:rFonts w:ascii="Calibri" w:hAnsi="Calibri"/>
                <w:color w:val="000000"/>
                <w:sz w:val="22"/>
                <w:szCs w:val="22"/>
              </w:rPr>
              <w:t> </w:t>
            </w:r>
          </w:p>
        </w:tc>
        <w:tc>
          <w:tcPr>
            <w:tcW w:w="621" w:type="dxa"/>
            <w:tcBorders>
              <w:top w:val="nil"/>
              <w:left w:val="nil"/>
              <w:bottom w:val="single" w:sz="12" w:space="0" w:color="auto"/>
              <w:right w:val="nil"/>
            </w:tcBorders>
            <w:shd w:val="clear" w:color="auto" w:fill="auto"/>
            <w:noWrap/>
            <w:tcMar>
              <w:left w:w="43" w:type="dxa"/>
              <w:right w:w="43" w:type="dxa"/>
            </w:tcMar>
            <w:vAlign w:val="center"/>
            <w:hideMark/>
          </w:tcPr>
          <w:p w:rsidR="00E45DF6" w:rsidRPr="00BF4323" w:rsidRDefault="00E45DF6" w:rsidP="00E45DF6">
            <w:pPr>
              <w:jc w:val="right"/>
              <w:rPr>
                <w:sz w:val="16"/>
                <w:szCs w:val="16"/>
              </w:rPr>
            </w:pPr>
          </w:p>
        </w:tc>
        <w:tc>
          <w:tcPr>
            <w:tcW w:w="620" w:type="dxa"/>
            <w:tcBorders>
              <w:top w:val="nil"/>
              <w:left w:val="nil"/>
              <w:bottom w:val="single" w:sz="12" w:space="0" w:color="auto"/>
              <w:right w:val="nil"/>
            </w:tcBorders>
            <w:shd w:val="clear" w:color="auto" w:fill="auto"/>
            <w:noWrap/>
            <w:tcMar>
              <w:left w:w="43" w:type="dxa"/>
              <w:right w:w="43" w:type="dxa"/>
            </w:tcMar>
            <w:vAlign w:val="center"/>
            <w:hideMark/>
          </w:tcPr>
          <w:p w:rsidR="00E45DF6" w:rsidRPr="00BF4323" w:rsidRDefault="00E45DF6" w:rsidP="00E45DF6">
            <w:pPr>
              <w:jc w:val="right"/>
              <w:rPr>
                <w:sz w:val="16"/>
                <w:szCs w:val="16"/>
              </w:rPr>
            </w:pPr>
          </w:p>
        </w:tc>
        <w:tc>
          <w:tcPr>
            <w:tcW w:w="620" w:type="dxa"/>
            <w:tcBorders>
              <w:top w:val="nil"/>
              <w:left w:val="nil"/>
              <w:bottom w:val="single" w:sz="12" w:space="0" w:color="auto"/>
              <w:right w:val="nil"/>
            </w:tcBorders>
            <w:shd w:val="clear" w:color="auto" w:fill="auto"/>
            <w:noWrap/>
            <w:tcMar>
              <w:left w:w="43" w:type="dxa"/>
              <w:right w:w="43" w:type="dxa"/>
            </w:tcMar>
            <w:vAlign w:val="center"/>
            <w:hideMark/>
          </w:tcPr>
          <w:p w:rsidR="00E45DF6" w:rsidRPr="00BF4323" w:rsidRDefault="00E45DF6" w:rsidP="00E45DF6">
            <w:pPr>
              <w:jc w:val="right"/>
              <w:rPr>
                <w:sz w:val="16"/>
                <w:szCs w:val="16"/>
              </w:rPr>
            </w:pPr>
          </w:p>
        </w:tc>
        <w:tc>
          <w:tcPr>
            <w:tcW w:w="620" w:type="dxa"/>
            <w:tcBorders>
              <w:top w:val="nil"/>
              <w:left w:val="nil"/>
              <w:bottom w:val="single" w:sz="12" w:space="0" w:color="auto"/>
              <w:right w:val="nil"/>
            </w:tcBorders>
            <w:shd w:val="clear" w:color="auto" w:fill="auto"/>
            <w:noWrap/>
            <w:tcMar>
              <w:left w:w="43" w:type="dxa"/>
              <w:right w:w="43" w:type="dxa"/>
            </w:tcMar>
            <w:vAlign w:val="center"/>
            <w:hideMark/>
          </w:tcPr>
          <w:p w:rsidR="00E45DF6" w:rsidRPr="00BF4323" w:rsidRDefault="00E45DF6" w:rsidP="00E45DF6">
            <w:pPr>
              <w:jc w:val="right"/>
              <w:rPr>
                <w:sz w:val="16"/>
                <w:szCs w:val="16"/>
              </w:rPr>
            </w:pPr>
          </w:p>
        </w:tc>
        <w:tc>
          <w:tcPr>
            <w:tcW w:w="594" w:type="dxa"/>
            <w:tcBorders>
              <w:top w:val="nil"/>
              <w:left w:val="nil"/>
              <w:bottom w:val="single" w:sz="12" w:space="0" w:color="auto"/>
              <w:right w:val="nil"/>
            </w:tcBorders>
            <w:shd w:val="clear" w:color="auto" w:fill="auto"/>
            <w:noWrap/>
            <w:tcMar>
              <w:left w:w="43" w:type="dxa"/>
              <w:right w:w="43" w:type="dxa"/>
            </w:tcMar>
            <w:vAlign w:val="center"/>
            <w:hideMark/>
          </w:tcPr>
          <w:p w:rsidR="00E45DF6" w:rsidRPr="00BF4323" w:rsidRDefault="00E45DF6" w:rsidP="00E45DF6">
            <w:pPr>
              <w:jc w:val="right"/>
              <w:rPr>
                <w:sz w:val="16"/>
                <w:szCs w:val="16"/>
              </w:rPr>
            </w:pPr>
          </w:p>
        </w:tc>
        <w:tc>
          <w:tcPr>
            <w:tcW w:w="679" w:type="dxa"/>
            <w:tcBorders>
              <w:top w:val="nil"/>
              <w:left w:val="nil"/>
              <w:bottom w:val="single" w:sz="12" w:space="0" w:color="auto"/>
              <w:right w:val="nil"/>
            </w:tcBorders>
            <w:shd w:val="clear" w:color="auto" w:fill="auto"/>
            <w:noWrap/>
            <w:tcMar>
              <w:left w:w="43" w:type="dxa"/>
              <w:right w:w="43" w:type="dxa"/>
            </w:tcMar>
            <w:vAlign w:val="center"/>
            <w:hideMark/>
          </w:tcPr>
          <w:p w:rsidR="00E45DF6" w:rsidRPr="00BF4323" w:rsidRDefault="00E45DF6" w:rsidP="00E45DF6">
            <w:pPr>
              <w:jc w:val="right"/>
              <w:rPr>
                <w:sz w:val="16"/>
                <w:szCs w:val="16"/>
              </w:rPr>
            </w:pPr>
          </w:p>
        </w:tc>
        <w:tc>
          <w:tcPr>
            <w:tcW w:w="720" w:type="dxa"/>
            <w:tcBorders>
              <w:top w:val="nil"/>
              <w:left w:val="nil"/>
              <w:bottom w:val="single" w:sz="12" w:space="0" w:color="auto"/>
              <w:right w:val="nil"/>
            </w:tcBorders>
            <w:shd w:val="clear" w:color="auto" w:fill="auto"/>
            <w:noWrap/>
            <w:tcMar>
              <w:left w:w="43" w:type="dxa"/>
              <w:right w:w="43" w:type="dxa"/>
            </w:tcMar>
            <w:vAlign w:val="center"/>
            <w:hideMark/>
          </w:tcPr>
          <w:p w:rsidR="00E45DF6" w:rsidRPr="00BF4323" w:rsidRDefault="00E45DF6" w:rsidP="00E45DF6">
            <w:pPr>
              <w:jc w:val="right"/>
              <w:rPr>
                <w:sz w:val="16"/>
                <w:szCs w:val="16"/>
              </w:rPr>
            </w:pPr>
          </w:p>
        </w:tc>
        <w:tc>
          <w:tcPr>
            <w:tcW w:w="720" w:type="dxa"/>
            <w:tcBorders>
              <w:top w:val="nil"/>
              <w:left w:val="nil"/>
              <w:bottom w:val="single" w:sz="12" w:space="0" w:color="auto"/>
              <w:right w:val="nil"/>
            </w:tcBorders>
            <w:shd w:val="clear" w:color="auto" w:fill="auto"/>
            <w:noWrap/>
            <w:tcMar>
              <w:left w:w="43" w:type="dxa"/>
              <w:right w:w="43" w:type="dxa"/>
            </w:tcMar>
            <w:vAlign w:val="center"/>
            <w:hideMark/>
          </w:tcPr>
          <w:p w:rsidR="00E45DF6" w:rsidRPr="00BF4323" w:rsidRDefault="00E45DF6" w:rsidP="00E45DF6">
            <w:pPr>
              <w:jc w:val="right"/>
              <w:rPr>
                <w:sz w:val="16"/>
                <w:szCs w:val="16"/>
              </w:rPr>
            </w:pPr>
          </w:p>
        </w:tc>
        <w:tc>
          <w:tcPr>
            <w:tcW w:w="720" w:type="dxa"/>
            <w:tcBorders>
              <w:top w:val="nil"/>
              <w:left w:val="nil"/>
              <w:bottom w:val="single" w:sz="12" w:space="0" w:color="auto"/>
              <w:right w:val="nil"/>
            </w:tcBorders>
            <w:shd w:val="clear" w:color="auto" w:fill="auto"/>
            <w:noWrap/>
            <w:tcMar>
              <w:left w:w="43" w:type="dxa"/>
              <w:right w:w="43" w:type="dxa"/>
            </w:tcMar>
            <w:vAlign w:val="center"/>
            <w:hideMark/>
          </w:tcPr>
          <w:p w:rsidR="00E45DF6" w:rsidRPr="00BF4323" w:rsidRDefault="00E45DF6" w:rsidP="00E45DF6">
            <w:pPr>
              <w:jc w:val="right"/>
              <w:rPr>
                <w:sz w:val="16"/>
                <w:szCs w:val="16"/>
              </w:rPr>
            </w:pPr>
          </w:p>
        </w:tc>
        <w:tc>
          <w:tcPr>
            <w:tcW w:w="813" w:type="dxa"/>
            <w:tcBorders>
              <w:top w:val="nil"/>
              <w:left w:val="nil"/>
              <w:bottom w:val="single" w:sz="12" w:space="0" w:color="auto"/>
              <w:right w:val="nil"/>
            </w:tcBorders>
            <w:shd w:val="clear" w:color="auto" w:fill="auto"/>
            <w:noWrap/>
            <w:tcMar>
              <w:left w:w="43" w:type="dxa"/>
              <w:right w:w="43" w:type="dxa"/>
            </w:tcMar>
            <w:vAlign w:val="center"/>
            <w:hideMark/>
          </w:tcPr>
          <w:p w:rsidR="00E45DF6" w:rsidRPr="00BF4323" w:rsidRDefault="00E45DF6" w:rsidP="00E45DF6">
            <w:pPr>
              <w:jc w:val="right"/>
              <w:rPr>
                <w:sz w:val="16"/>
                <w:szCs w:val="16"/>
              </w:rPr>
            </w:pPr>
          </w:p>
        </w:tc>
        <w:tc>
          <w:tcPr>
            <w:tcW w:w="779" w:type="dxa"/>
            <w:tcBorders>
              <w:top w:val="nil"/>
              <w:left w:val="nil"/>
              <w:bottom w:val="single" w:sz="12" w:space="0" w:color="auto"/>
              <w:right w:val="nil"/>
            </w:tcBorders>
            <w:shd w:val="clear" w:color="auto" w:fill="auto"/>
            <w:noWrap/>
            <w:tcMar>
              <w:left w:w="43" w:type="dxa"/>
              <w:right w:w="43" w:type="dxa"/>
            </w:tcMar>
            <w:vAlign w:val="center"/>
            <w:hideMark/>
          </w:tcPr>
          <w:p w:rsidR="00E45DF6" w:rsidRPr="001C5EFF" w:rsidRDefault="00E45DF6" w:rsidP="00E45DF6">
            <w:pPr>
              <w:jc w:val="right"/>
              <w:rPr>
                <w:rFonts w:ascii="Calibri" w:hAnsi="Calibri"/>
                <w:color w:val="000000"/>
                <w:sz w:val="22"/>
                <w:szCs w:val="22"/>
              </w:rPr>
            </w:pPr>
          </w:p>
        </w:tc>
        <w:tc>
          <w:tcPr>
            <w:tcW w:w="778" w:type="dxa"/>
            <w:tcBorders>
              <w:top w:val="nil"/>
              <w:left w:val="nil"/>
              <w:bottom w:val="single" w:sz="12" w:space="0" w:color="auto"/>
              <w:right w:val="nil"/>
            </w:tcBorders>
            <w:shd w:val="clear" w:color="auto" w:fill="auto"/>
            <w:noWrap/>
            <w:tcMar>
              <w:left w:w="43" w:type="dxa"/>
              <w:right w:w="43" w:type="dxa"/>
            </w:tcMar>
            <w:vAlign w:val="center"/>
            <w:hideMark/>
          </w:tcPr>
          <w:p w:rsidR="00E45DF6" w:rsidRPr="001C5EFF" w:rsidRDefault="00E45DF6" w:rsidP="00E45DF6">
            <w:pPr>
              <w:jc w:val="right"/>
              <w:rPr>
                <w:rFonts w:ascii="Calibri" w:hAnsi="Calibri"/>
                <w:color w:val="000000"/>
                <w:sz w:val="22"/>
                <w:szCs w:val="22"/>
              </w:rPr>
            </w:pPr>
          </w:p>
        </w:tc>
        <w:tc>
          <w:tcPr>
            <w:tcW w:w="734" w:type="dxa"/>
            <w:tcBorders>
              <w:top w:val="nil"/>
              <w:left w:val="nil"/>
              <w:bottom w:val="single" w:sz="12" w:space="0" w:color="auto"/>
              <w:right w:val="nil"/>
            </w:tcBorders>
            <w:shd w:val="clear" w:color="auto" w:fill="auto"/>
            <w:noWrap/>
            <w:tcMar>
              <w:left w:w="43" w:type="dxa"/>
              <w:right w:w="43" w:type="dxa"/>
            </w:tcMar>
            <w:vAlign w:val="center"/>
            <w:hideMark/>
          </w:tcPr>
          <w:p w:rsidR="00E45DF6" w:rsidRPr="001C5EFF" w:rsidRDefault="00E45DF6" w:rsidP="00E45DF6">
            <w:pPr>
              <w:jc w:val="right"/>
              <w:rPr>
                <w:rFonts w:ascii="Calibri" w:hAnsi="Calibri"/>
                <w:color w:val="000000"/>
                <w:sz w:val="22"/>
                <w:szCs w:val="22"/>
              </w:rPr>
            </w:pPr>
          </w:p>
        </w:tc>
      </w:tr>
      <w:tr w:rsidR="00E45DF6" w:rsidRPr="001C5EFF" w:rsidTr="00AD053F">
        <w:trPr>
          <w:trHeight w:val="193"/>
        </w:trPr>
        <w:tc>
          <w:tcPr>
            <w:tcW w:w="10034" w:type="dxa"/>
            <w:gridSpan w:val="14"/>
            <w:tcBorders>
              <w:top w:val="single" w:sz="12" w:space="0" w:color="auto"/>
              <w:left w:val="nil"/>
              <w:right w:val="nil"/>
            </w:tcBorders>
            <w:shd w:val="clear" w:color="auto" w:fill="auto"/>
            <w:noWrap/>
            <w:hideMark/>
          </w:tcPr>
          <w:p w:rsidR="00E45DF6" w:rsidRDefault="00E45DF6" w:rsidP="00E45DF6">
            <w:pPr>
              <w:jc w:val="right"/>
              <w:rPr>
                <w:sz w:val="14"/>
                <w:szCs w:val="14"/>
              </w:rPr>
            </w:pPr>
            <w:r w:rsidRPr="00B863BF">
              <w:rPr>
                <w:sz w:val="14"/>
                <w:szCs w:val="14"/>
              </w:rPr>
              <w:t>Source: Statistics &amp; Data Warehouse Department, SBP</w:t>
            </w:r>
          </w:p>
          <w:p w:rsidR="00E45DF6" w:rsidRPr="00BF4323" w:rsidRDefault="00E45DF6" w:rsidP="00E45DF6">
            <w:pPr>
              <w:rPr>
                <w:sz w:val="15"/>
                <w:szCs w:val="15"/>
              </w:rPr>
            </w:pPr>
            <w:r>
              <w:rPr>
                <w:sz w:val="15"/>
                <w:szCs w:val="15"/>
              </w:rPr>
              <w:t>*. End of Current month over end of Previous month</w:t>
            </w:r>
          </w:p>
          <w:p w:rsidR="00E45DF6" w:rsidRPr="00BF4323" w:rsidRDefault="00E45DF6" w:rsidP="00E45DF6">
            <w:pPr>
              <w:framePr w:hSpace="180" w:wrap="around" w:vAnchor="page" w:hAnchor="margin" w:xAlign="center" w:y="946"/>
              <w:rPr>
                <w:sz w:val="15"/>
                <w:szCs w:val="15"/>
              </w:rPr>
            </w:pPr>
            <w:r>
              <w:rPr>
                <w:sz w:val="15"/>
                <w:szCs w:val="15"/>
              </w:rPr>
              <w:t>Note:</w:t>
            </w:r>
          </w:p>
          <w:p w:rsidR="00E45DF6" w:rsidRPr="001C5EFF" w:rsidRDefault="00E45DF6" w:rsidP="00E45DF6">
            <w:pPr>
              <w:autoSpaceDE w:val="0"/>
              <w:autoSpaceDN w:val="0"/>
              <w:adjustRightInd w:val="0"/>
              <w:rPr>
                <w:rFonts w:ascii="Calibri" w:hAnsi="Calibri"/>
                <w:color w:val="000000"/>
                <w:sz w:val="22"/>
                <w:szCs w:val="22"/>
              </w:rPr>
            </w:pPr>
            <w:r w:rsidRPr="00BF4323">
              <w:rPr>
                <w:sz w:val="15"/>
                <w:szCs w:val="15"/>
              </w:rPr>
              <w:t> </w:t>
            </w:r>
            <w:r>
              <w:rPr>
                <w:sz w:val="15"/>
                <w:szCs w:val="15"/>
              </w:rPr>
              <w:t>1. ( + ) Indicates appreciation , ( - ) indicates depreciation</w:t>
            </w:r>
          </w:p>
        </w:tc>
      </w:tr>
    </w:tbl>
    <w:p w:rsidR="004C3B7A" w:rsidRDefault="004C3B7A" w:rsidP="004C3B7A"/>
    <w:p w:rsidR="008519C9" w:rsidRDefault="008519C9" w:rsidP="004C3B7A"/>
    <w:p w:rsidR="008519C9" w:rsidRDefault="008519C9" w:rsidP="004C3B7A"/>
    <w:p w:rsidR="008519C9" w:rsidRDefault="008519C9" w:rsidP="004C3B7A"/>
    <w:p w:rsidR="008519C9" w:rsidRDefault="008519C9" w:rsidP="004C3B7A"/>
    <w:p w:rsidR="008519C9" w:rsidRDefault="008519C9" w:rsidP="004C3B7A"/>
    <w:p w:rsidR="008519C9" w:rsidRDefault="008519C9" w:rsidP="004C3B7A"/>
    <w:p w:rsidR="008519C9" w:rsidRDefault="008519C9" w:rsidP="004C3B7A"/>
    <w:p w:rsidR="008519C9" w:rsidRDefault="008519C9" w:rsidP="004C3B7A"/>
    <w:p w:rsidR="008519C9" w:rsidRDefault="008519C9" w:rsidP="004C3B7A"/>
    <w:p w:rsidR="00F3529D" w:rsidRDefault="003F460F" w:rsidP="00395346">
      <w:pPr>
        <w:pStyle w:val="Footer"/>
        <w:tabs>
          <w:tab w:val="clear" w:pos="4320"/>
          <w:tab w:val="clear" w:pos="8640"/>
        </w:tabs>
      </w:pPr>
      <w:r w:rsidRPr="00BF4323">
        <w:tab/>
      </w:r>
    </w:p>
    <w:p w:rsidR="002975E5" w:rsidRDefault="002E3F39" w:rsidP="00D26FAA">
      <w:pPr>
        <w:pStyle w:val="Footer"/>
        <w:tabs>
          <w:tab w:val="clear" w:pos="4320"/>
          <w:tab w:val="clear" w:pos="8640"/>
        </w:tabs>
        <w:rPr>
          <w:sz w:val="15"/>
          <w:szCs w:val="15"/>
        </w:rPr>
      </w:pPr>
      <w:r w:rsidRPr="00BF4323">
        <w:br w:type="page"/>
      </w:r>
      <w:r w:rsidR="001956C2" w:rsidRPr="00BF4323">
        <w:rPr>
          <w:sz w:val="15"/>
          <w:szCs w:val="15"/>
        </w:rPr>
        <w:lastRenderedPageBreak/>
        <w:t xml:space="preserve">     </w:t>
      </w:r>
    </w:p>
    <w:p w:rsidR="0051737E" w:rsidRPr="00395346" w:rsidRDefault="0051737E" w:rsidP="00395346">
      <w:pPr>
        <w:pStyle w:val="Footer"/>
        <w:tabs>
          <w:tab w:val="clear" w:pos="4320"/>
          <w:tab w:val="clear" w:pos="8640"/>
        </w:tabs>
      </w:pPr>
    </w:p>
    <w:p w:rsidR="00266371" w:rsidRPr="00BF4323" w:rsidRDefault="00266371" w:rsidP="00266371">
      <w:pPr>
        <w:pStyle w:val="Footer"/>
        <w:tabs>
          <w:tab w:val="clear" w:pos="4320"/>
          <w:tab w:val="clear" w:pos="8640"/>
        </w:tabs>
        <w:ind w:left="-270"/>
        <w:rPr>
          <w:sz w:val="15"/>
          <w:szCs w:val="15"/>
        </w:rPr>
      </w:pPr>
    </w:p>
    <w:tbl>
      <w:tblPr>
        <w:tblW w:w="4573" w:type="pct"/>
        <w:jc w:val="center"/>
        <w:tblLayout w:type="fixed"/>
        <w:tblCellMar>
          <w:left w:w="115" w:type="dxa"/>
          <w:right w:w="0" w:type="dxa"/>
        </w:tblCellMar>
        <w:tblLook w:val="04A0" w:firstRow="1" w:lastRow="0" w:firstColumn="1" w:lastColumn="0" w:noHBand="0" w:noVBand="1"/>
      </w:tblPr>
      <w:tblGrid>
        <w:gridCol w:w="2164"/>
        <w:gridCol w:w="924"/>
        <w:gridCol w:w="869"/>
        <w:gridCol w:w="896"/>
        <w:gridCol w:w="906"/>
        <w:gridCol w:w="808"/>
        <w:gridCol w:w="810"/>
        <w:gridCol w:w="832"/>
        <w:gridCol w:w="810"/>
      </w:tblGrid>
      <w:tr w:rsidR="00266371" w:rsidRPr="00BF4323" w:rsidTr="005F523E">
        <w:trPr>
          <w:trHeight w:val="330"/>
          <w:jc w:val="center"/>
        </w:trPr>
        <w:tc>
          <w:tcPr>
            <w:tcW w:w="5000" w:type="pct"/>
            <w:gridSpan w:val="9"/>
            <w:tcBorders>
              <w:top w:val="nil"/>
              <w:left w:val="nil"/>
            </w:tcBorders>
            <w:shd w:val="clear" w:color="auto" w:fill="auto"/>
          </w:tcPr>
          <w:p w:rsidR="00266371" w:rsidRPr="00BF4323" w:rsidRDefault="00266371" w:rsidP="00567C4E">
            <w:pPr>
              <w:jc w:val="center"/>
              <w:rPr>
                <w:b/>
                <w:bCs/>
                <w:sz w:val="28"/>
                <w:szCs w:val="28"/>
              </w:rPr>
            </w:pPr>
            <w:r>
              <w:rPr>
                <w:b/>
                <w:bCs/>
                <w:sz w:val="28"/>
                <w:szCs w:val="28"/>
              </w:rPr>
              <w:t>4.8</w:t>
            </w:r>
            <w:r w:rsidRPr="00BF4323">
              <w:rPr>
                <w:b/>
                <w:bCs/>
                <w:sz w:val="28"/>
                <w:szCs w:val="28"/>
              </w:rPr>
              <w:t xml:space="preserve">  Workers’ Remittances</w:t>
            </w:r>
          </w:p>
        </w:tc>
      </w:tr>
      <w:tr w:rsidR="00266371" w:rsidRPr="00BF4323" w:rsidTr="005F523E">
        <w:trPr>
          <w:trHeight w:val="225"/>
          <w:jc w:val="center"/>
        </w:trPr>
        <w:tc>
          <w:tcPr>
            <w:tcW w:w="5000" w:type="pct"/>
            <w:gridSpan w:val="9"/>
            <w:tcBorders>
              <w:left w:val="nil"/>
            </w:tcBorders>
            <w:shd w:val="clear" w:color="auto" w:fill="auto"/>
          </w:tcPr>
          <w:p w:rsidR="00266371" w:rsidRPr="00BF4323" w:rsidRDefault="00266371" w:rsidP="00567C4E">
            <w:pPr>
              <w:jc w:val="right"/>
              <w:rPr>
                <w:sz w:val="14"/>
                <w:szCs w:val="14"/>
              </w:rPr>
            </w:pPr>
          </w:p>
        </w:tc>
      </w:tr>
      <w:tr w:rsidR="00266371" w:rsidRPr="00BF4323" w:rsidTr="005F523E">
        <w:trPr>
          <w:trHeight w:val="330"/>
          <w:jc w:val="center"/>
        </w:trPr>
        <w:tc>
          <w:tcPr>
            <w:tcW w:w="5000" w:type="pct"/>
            <w:gridSpan w:val="9"/>
            <w:tcBorders>
              <w:left w:val="nil"/>
              <w:bottom w:val="single" w:sz="12" w:space="0" w:color="000000"/>
            </w:tcBorders>
            <w:shd w:val="clear" w:color="auto" w:fill="auto"/>
            <w:vAlign w:val="bottom"/>
          </w:tcPr>
          <w:p w:rsidR="00266371" w:rsidRPr="00BF4323" w:rsidRDefault="00266371" w:rsidP="00567C4E">
            <w:pPr>
              <w:jc w:val="right"/>
              <w:rPr>
                <w:sz w:val="14"/>
                <w:szCs w:val="14"/>
              </w:rPr>
            </w:pPr>
            <w:r w:rsidRPr="00BF4323">
              <w:rPr>
                <w:sz w:val="14"/>
                <w:szCs w:val="14"/>
              </w:rPr>
              <w:t>(Million US Dollars)</w:t>
            </w:r>
          </w:p>
        </w:tc>
      </w:tr>
      <w:tr w:rsidR="005F523E" w:rsidRPr="00BF4323" w:rsidTr="003901BE">
        <w:trPr>
          <w:trHeight w:val="330"/>
          <w:jc w:val="center"/>
        </w:trPr>
        <w:tc>
          <w:tcPr>
            <w:tcW w:w="1200" w:type="pct"/>
            <w:vMerge w:val="restart"/>
            <w:tcBorders>
              <w:top w:val="nil"/>
              <w:left w:val="nil"/>
              <w:bottom w:val="single" w:sz="12" w:space="0" w:color="000000"/>
              <w:right w:val="single" w:sz="4" w:space="0" w:color="auto"/>
            </w:tcBorders>
            <w:shd w:val="clear" w:color="auto" w:fill="auto"/>
            <w:vAlign w:val="center"/>
            <w:hideMark/>
          </w:tcPr>
          <w:p w:rsidR="0051737E" w:rsidRPr="00BF4323" w:rsidRDefault="0051737E" w:rsidP="0051737E">
            <w:pPr>
              <w:jc w:val="center"/>
              <w:rPr>
                <w:b/>
                <w:bCs/>
                <w:sz w:val="16"/>
                <w:szCs w:val="16"/>
              </w:rPr>
            </w:pPr>
            <w:r w:rsidRPr="00BF4323">
              <w:rPr>
                <w:b/>
                <w:bCs/>
                <w:sz w:val="16"/>
                <w:szCs w:val="16"/>
              </w:rPr>
              <w:t>COUNTRIES</w:t>
            </w:r>
          </w:p>
        </w:tc>
        <w:tc>
          <w:tcPr>
            <w:tcW w:w="512" w:type="pct"/>
            <w:vMerge w:val="restart"/>
            <w:tcBorders>
              <w:top w:val="nil"/>
              <w:left w:val="single" w:sz="4" w:space="0" w:color="auto"/>
              <w:bottom w:val="single" w:sz="12" w:space="0" w:color="000000"/>
              <w:right w:val="single" w:sz="4" w:space="0" w:color="auto"/>
            </w:tcBorders>
            <w:shd w:val="clear" w:color="auto" w:fill="auto"/>
            <w:vAlign w:val="center"/>
            <w:hideMark/>
          </w:tcPr>
          <w:p w:rsidR="0051737E" w:rsidRPr="00BF4323" w:rsidRDefault="0051737E" w:rsidP="0051737E">
            <w:pPr>
              <w:jc w:val="center"/>
              <w:rPr>
                <w:b/>
                <w:sz w:val="16"/>
                <w:szCs w:val="16"/>
              </w:rPr>
            </w:pPr>
            <w:r>
              <w:rPr>
                <w:b/>
                <w:sz w:val="16"/>
                <w:szCs w:val="16"/>
              </w:rPr>
              <w:t>FY16</w:t>
            </w:r>
          </w:p>
        </w:tc>
        <w:tc>
          <w:tcPr>
            <w:tcW w:w="482" w:type="pct"/>
            <w:vMerge w:val="restart"/>
            <w:tcBorders>
              <w:top w:val="nil"/>
              <w:left w:val="single" w:sz="4" w:space="0" w:color="auto"/>
              <w:bottom w:val="single" w:sz="12" w:space="0" w:color="000000"/>
              <w:right w:val="single" w:sz="4" w:space="0" w:color="auto"/>
            </w:tcBorders>
            <w:shd w:val="clear" w:color="auto" w:fill="auto"/>
            <w:vAlign w:val="center"/>
          </w:tcPr>
          <w:p w:rsidR="0051737E" w:rsidRPr="00BF4323" w:rsidRDefault="0051737E" w:rsidP="0051737E">
            <w:pPr>
              <w:jc w:val="center"/>
              <w:rPr>
                <w:b/>
                <w:sz w:val="16"/>
                <w:szCs w:val="16"/>
              </w:rPr>
            </w:pPr>
            <w:r>
              <w:rPr>
                <w:b/>
                <w:sz w:val="16"/>
                <w:szCs w:val="16"/>
              </w:rPr>
              <w:t>FY17</w:t>
            </w:r>
          </w:p>
        </w:tc>
        <w:tc>
          <w:tcPr>
            <w:tcW w:w="497" w:type="pct"/>
            <w:vMerge w:val="restart"/>
            <w:tcBorders>
              <w:top w:val="nil"/>
              <w:left w:val="single" w:sz="4" w:space="0" w:color="auto"/>
              <w:bottom w:val="single" w:sz="12" w:space="0" w:color="000000"/>
              <w:right w:val="single" w:sz="4" w:space="0" w:color="auto"/>
            </w:tcBorders>
            <w:shd w:val="clear" w:color="auto" w:fill="auto"/>
            <w:vAlign w:val="center"/>
          </w:tcPr>
          <w:p w:rsidR="0051737E" w:rsidRPr="00BF4323" w:rsidRDefault="0051737E" w:rsidP="0051737E">
            <w:pPr>
              <w:jc w:val="center"/>
              <w:rPr>
                <w:b/>
                <w:sz w:val="16"/>
                <w:szCs w:val="16"/>
              </w:rPr>
            </w:pPr>
            <w:r>
              <w:rPr>
                <w:b/>
                <w:sz w:val="16"/>
                <w:szCs w:val="16"/>
              </w:rPr>
              <w:t>FY18</w:t>
            </w:r>
          </w:p>
        </w:tc>
        <w:tc>
          <w:tcPr>
            <w:tcW w:w="502" w:type="pct"/>
            <w:vMerge w:val="restart"/>
            <w:tcBorders>
              <w:top w:val="nil"/>
              <w:left w:val="single" w:sz="4" w:space="0" w:color="auto"/>
              <w:bottom w:val="single" w:sz="12" w:space="0" w:color="000000"/>
              <w:right w:val="single" w:sz="4" w:space="0" w:color="auto"/>
            </w:tcBorders>
            <w:shd w:val="clear" w:color="auto" w:fill="auto"/>
            <w:vAlign w:val="center"/>
          </w:tcPr>
          <w:p w:rsidR="0051737E" w:rsidRPr="00BF4323" w:rsidRDefault="0051737E" w:rsidP="0051737E">
            <w:pPr>
              <w:jc w:val="center"/>
              <w:rPr>
                <w:b/>
                <w:sz w:val="16"/>
                <w:szCs w:val="16"/>
              </w:rPr>
            </w:pPr>
            <w:r>
              <w:rPr>
                <w:b/>
                <w:sz w:val="16"/>
                <w:szCs w:val="16"/>
              </w:rPr>
              <w:t>FY19</w:t>
            </w:r>
          </w:p>
        </w:tc>
        <w:tc>
          <w:tcPr>
            <w:tcW w:w="897" w:type="pct"/>
            <w:gridSpan w:val="2"/>
            <w:tcBorders>
              <w:top w:val="single" w:sz="12" w:space="0" w:color="auto"/>
              <w:left w:val="single" w:sz="4" w:space="0" w:color="auto"/>
              <w:bottom w:val="single" w:sz="4" w:space="0" w:color="auto"/>
              <w:right w:val="single" w:sz="4" w:space="0" w:color="auto"/>
            </w:tcBorders>
            <w:shd w:val="clear" w:color="auto" w:fill="auto"/>
            <w:vAlign w:val="center"/>
          </w:tcPr>
          <w:p w:rsidR="0051737E" w:rsidRPr="00316631" w:rsidRDefault="002D1DEE" w:rsidP="0051737E">
            <w:pPr>
              <w:jc w:val="center"/>
              <w:rPr>
                <w:b/>
                <w:bCs/>
                <w:sz w:val="16"/>
                <w:szCs w:val="16"/>
              </w:rPr>
            </w:pPr>
            <w:r>
              <w:rPr>
                <w:b/>
                <w:bCs/>
                <w:sz w:val="16"/>
                <w:szCs w:val="16"/>
              </w:rPr>
              <w:t>Nov</w:t>
            </w:r>
          </w:p>
        </w:tc>
        <w:tc>
          <w:tcPr>
            <w:tcW w:w="910" w:type="pct"/>
            <w:gridSpan w:val="2"/>
            <w:tcBorders>
              <w:top w:val="single" w:sz="12" w:space="0" w:color="auto"/>
              <w:left w:val="single" w:sz="4" w:space="0" w:color="auto"/>
              <w:bottom w:val="single" w:sz="4" w:space="0" w:color="auto"/>
              <w:right w:val="single" w:sz="4" w:space="0" w:color="auto"/>
            </w:tcBorders>
            <w:shd w:val="clear" w:color="auto" w:fill="auto"/>
            <w:vAlign w:val="center"/>
          </w:tcPr>
          <w:p w:rsidR="0051737E" w:rsidRPr="00316631" w:rsidRDefault="002D1DEE" w:rsidP="0051737E">
            <w:pPr>
              <w:jc w:val="center"/>
              <w:rPr>
                <w:b/>
                <w:bCs/>
                <w:sz w:val="16"/>
                <w:szCs w:val="16"/>
              </w:rPr>
            </w:pPr>
            <w:r>
              <w:rPr>
                <w:b/>
                <w:bCs/>
                <w:sz w:val="16"/>
                <w:szCs w:val="16"/>
              </w:rPr>
              <w:t>Jul-Nov</w:t>
            </w:r>
          </w:p>
        </w:tc>
      </w:tr>
      <w:tr w:rsidR="005F523E" w:rsidRPr="00BF4323" w:rsidTr="003901BE">
        <w:trPr>
          <w:trHeight w:val="330"/>
          <w:jc w:val="center"/>
        </w:trPr>
        <w:tc>
          <w:tcPr>
            <w:tcW w:w="1200" w:type="pct"/>
            <w:vMerge/>
            <w:tcBorders>
              <w:top w:val="nil"/>
              <w:left w:val="nil"/>
              <w:bottom w:val="single" w:sz="12" w:space="0" w:color="000000"/>
              <w:right w:val="single" w:sz="4" w:space="0" w:color="auto"/>
            </w:tcBorders>
            <w:shd w:val="clear" w:color="auto" w:fill="auto"/>
            <w:vAlign w:val="center"/>
            <w:hideMark/>
          </w:tcPr>
          <w:p w:rsidR="0051737E" w:rsidRPr="00BF4323" w:rsidRDefault="0051737E" w:rsidP="0051737E">
            <w:pPr>
              <w:rPr>
                <w:b/>
                <w:bCs/>
                <w:sz w:val="16"/>
                <w:szCs w:val="16"/>
              </w:rPr>
            </w:pPr>
          </w:p>
        </w:tc>
        <w:tc>
          <w:tcPr>
            <w:tcW w:w="512" w:type="pct"/>
            <w:vMerge/>
            <w:tcBorders>
              <w:top w:val="single" w:sz="12" w:space="0" w:color="000000"/>
              <w:left w:val="single" w:sz="4" w:space="0" w:color="auto"/>
              <w:bottom w:val="single" w:sz="12" w:space="0" w:color="000000"/>
              <w:right w:val="single" w:sz="4" w:space="0" w:color="auto"/>
            </w:tcBorders>
            <w:shd w:val="clear" w:color="auto" w:fill="auto"/>
            <w:vAlign w:val="center"/>
            <w:hideMark/>
          </w:tcPr>
          <w:p w:rsidR="0051737E" w:rsidRPr="00BF4323" w:rsidRDefault="0051737E" w:rsidP="0051737E">
            <w:pPr>
              <w:jc w:val="center"/>
              <w:rPr>
                <w:sz w:val="16"/>
                <w:szCs w:val="16"/>
              </w:rPr>
            </w:pPr>
          </w:p>
        </w:tc>
        <w:tc>
          <w:tcPr>
            <w:tcW w:w="482" w:type="pct"/>
            <w:vMerge/>
            <w:tcBorders>
              <w:top w:val="single" w:sz="12" w:space="0" w:color="000000"/>
              <w:left w:val="single" w:sz="4" w:space="0" w:color="auto"/>
              <w:bottom w:val="single" w:sz="12" w:space="0" w:color="000000"/>
              <w:right w:val="single" w:sz="4" w:space="0" w:color="auto"/>
            </w:tcBorders>
            <w:shd w:val="clear" w:color="auto" w:fill="auto"/>
            <w:vAlign w:val="center"/>
          </w:tcPr>
          <w:p w:rsidR="0051737E" w:rsidRPr="00BF4323" w:rsidRDefault="0051737E" w:rsidP="0051737E">
            <w:pPr>
              <w:jc w:val="center"/>
              <w:rPr>
                <w:sz w:val="16"/>
                <w:szCs w:val="16"/>
              </w:rPr>
            </w:pPr>
          </w:p>
        </w:tc>
        <w:tc>
          <w:tcPr>
            <w:tcW w:w="497" w:type="pct"/>
            <w:vMerge/>
            <w:tcBorders>
              <w:top w:val="single" w:sz="12" w:space="0" w:color="000000"/>
              <w:left w:val="single" w:sz="4" w:space="0" w:color="auto"/>
              <w:bottom w:val="single" w:sz="12" w:space="0" w:color="000000"/>
              <w:right w:val="single" w:sz="4" w:space="0" w:color="auto"/>
            </w:tcBorders>
            <w:shd w:val="clear" w:color="auto" w:fill="auto"/>
            <w:vAlign w:val="center"/>
          </w:tcPr>
          <w:p w:rsidR="0051737E" w:rsidRPr="00BF4323" w:rsidRDefault="0051737E" w:rsidP="0051737E">
            <w:pPr>
              <w:jc w:val="center"/>
              <w:rPr>
                <w:sz w:val="16"/>
                <w:szCs w:val="16"/>
              </w:rPr>
            </w:pPr>
          </w:p>
        </w:tc>
        <w:tc>
          <w:tcPr>
            <w:tcW w:w="502" w:type="pct"/>
            <w:vMerge/>
            <w:tcBorders>
              <w:top w:val="single" w:sz="12" w:space="0" w:color="000000"/>
              <w:left w:val="single" w:sz="4" w:space="0" w:color="auto"/>
              <w:bottom w:val="single" w:sz="12" w:space="0" w:color="000000"/>
              <w:right w:val="single" w:sz="4" w:space="0" w:color="auto"/>
            </w:tcBorders>
            <w:shd w:val="clear" w:color="auto" w:fill="auto"/>
            <w:vAlign w:val="center"/>
          </w:tcPr>
          <w:p w:rsidR="0051737E" w:rsidRPr="00BF4323" w:rsidRDefault="0051737E" w:rsidP="0051737E">
            <w:pPr>
              <w:jc w:val="center"/>
              <w:rPr>
                <w:sz w:val="16"/>
                <w:szCs w:val="16"/>
              </w:rPr>
            </w:pPr>
          </w:p>
        </w:tc>
        <w:tc>
          <w:tcPr>
            <w:tcW w:w="448" w:type="pct"/>
            <w:tcBorders>
              <w:top w:val="single" w:sz="4" w:space="0" w:color="auto"/>
              <w:left w:val="single" w:sz="4" w:space="0" w:color="auto"/>
              <w:bottom w:val="single" w:sz="12" w:space="0" w:color="auto"/>
              <w:right w:val="nil"/>
            </w:tcBorders>
            <w:shd w:val="clear" w:color="auto" w:fill="auto"/>
            <w:tcMar>
              <w:left w:w="72" w:type="dxa"/>
              <w:right w:w="43" w:type="dxa"/>
            </w:tcMar>
            <w:vAlign w:val="center"/>
          </w:tcPr>
          <w:p w:rsidR="0051737E" w:rsidRPr="00BF4323" w:rsidRDefault="0051737E" w:rsidP="0051737E">
            <w:pPr>
              <w:jc w:val="right"/>
              <w:rPr>
                <w:b/>
                <w:sz w:val="16"/>
                <w:szCs w:val="16"/>
              </w:rPr>
            </w:pPr>
            <w:r w:rsidRPr="00BF4323">
              <w:rPr>
                <w:b/>
                <w:sz w:val="16"/>
                <w:szCs w:val="16"/>
              </w:rPr>
              <w:t>201</w:t>
            </w:r>
            <w:r>
              <w:rPr>
                <w:b/>
                <w:sz w:val="16"/>
                <w:szCs w:val="16"/>
              </w:rPr>
              <w:t>8</w:t>
            </w:r>
            <w:r w:rsidRPr="008C37E6">
              <w:rPr>
                <w:b/>
                <w:sz w:val="16"/>
                <w:szCs w:val="16"/>
                <w:vertAlign w:val="superscript"/>
              </w:rPr>
              <w:t>R</w:t>
            </w:r>
          </w:p>
        </w:tc>
        <w:tc>
          <w:tcPr>
            <w:tcW w:w="449" w:type="pct"/>
            <w:tcBorders>
              <w:top w:val="single" w:sz="4" w:space="0" w:color="auto"/>
              <w:left w:val="nil"/>
              <w:bottom w:val="single" w:sz="12" w:space="0" w:color="auto"/>
              <w:right w:val="single" w:sz="4" w:space="0" w:color="auto"/>
            </w:tcBorders>
            <w:shd w:val="clear" w:color="auto" w:fill="auto"/>
            <w:tcMar>
              <w:right w:w="43" w:type="dxa"/>
            </w:tcMar>
            <w:vAlign w:val="center"/>
          </w:tcPr>
          <w:p w:rsidR="0051737E" w:rsidRPr="00BF4323" w:rsidRDefault="0051737E" w:rsidP="0051737E">
            <w:pPr>
              <w:jc w:val="right"/>
              <w:rPr>
                <w:b/>
                <w:sz w:val="16"/>
                <w:szCs w:val="16"/>
              </w:rPr>
            </w:pPr>
            <w:r w:rsidRPr="00BF4323">
              <w:rPr>
                <w:b/>
                <w:sz w:val="16"/>
                <w:szCs w:val="16"/>
              </w:rPr>
              <w:t>201</w:t>
            </w:r>
            <w:r>
              <w:rPr>
                <w:b/>
                <w:sz w:val="16"/>
                <w:szCs w:val="16"/>
              </w:rPr>
              <w:t>9</w:t>
            </w:r>
            <w:r w:rsidRPr="00BF4323">
              <w:rPr>
                <w:b/>
                <w:sz w:val="16"/>
                <w:szCs w:val="16"/>
                <w:vertAlign w:val="superscript"/>
              </w:rPr>
              <w:t>P</w:t>
            </w:r>
          </w:p>
        </w:tc>
        <w:tc>
          <w:tcPr>
            <w:tcW w:w="461" w:type="pct"/>
            <w:tcBorders>
              <w:top w:val="single" w:sz="4" w:space="0" w:color="auto"/>
              <w:left w:val="single" w:sz="4" w:space="0" w:color="auto"/>
              <w:bottom w:val="single" w:sz="12" w:space="0" w:color="auto"/>
              <w:right w:val="nil"/>
            </w:tcBorders>
            <w:shd w:val="clear" w:color="auto" w:fill="auto"/>
            <w:tcMar>
              <w:right w:w="43" w:type="dxa"/>
            </w:tcMar>
            <w:vAlign w:val="center"/>
          </w:tcPr>
          <w:p w:rsidR="0051737E" w:rsidRPr="00BF4323" w:rsidRDefault="005F523E" w:rsidP="005F523E">
            <w:pPr>
              <w:jc w:val="right"/>
              <w:rPr>
                <w:b/>
                <w:sz w:val="16"/>
                <w:szCs w:val="16"/>
              </w:rPr>
            </w:pPr>
            <w:r>
              <w:rPr>
                <w:b/>
                <w:sz w:val="16"/>
                <w:szCs w:val="16"/>
              </w:rPr>
              <w:t>FY19</w:t>
            </w:r>
            <w:r w:rsidRPr="005F523E">
              <w:rPr>
                <w:b/>
                <w:sz w:val="16"/>
                <w:szCs w:val="16"/>
                <w:vertAlign w:val="superscript"/>
              </w:rPr>
              <w:t>R</w:t>
            </w:r>
          </w:p>
        </w:tc>
        <w:tc>
          <w:tcPr>
            <w:tcW w:w="449" w:type="pct"/>
            <w:tcBorders>
              <w:top w:val="single" w:sz="4" w:space="0" w:color="auto"/>
              <w:left w:val="nil"/>
              <w:bottom w:val="single" w:sz="12" w:space="0" w:color="auto"/>
              <w:right w:val="single" w:sz="4" w:space="0" w:color="auto"/>
            </w:tcBorders>
            <w:shd w:val="clear" w:color="auto" w:fill="auto"/>
            <w:tcMar>
              <w:left w:w="115" w:type="dxa"/>
              <w:right w:w="43" w:type="dxa"/>
            </w:tcMar>
            <w:vAlign w:val="center"/>
          </w:tcPr>
          <w:p w:rsidR="0051737E" w:rsidRPr="00BF4323" w:rsidRDefault="005F523E" w:rsidP="005F523E">
            <w:pPr>
              <w:jc w:val="right"/>
              <w:rPr>
                <w:b/>
                <w:sz w:val="16"/>
                <w:szCs w:val="16"/>
              </w:rPr>
            </w:pPr>
            <w:r>
              <w:rPr>
                <w:b/>
                <w:sz w:val="16"/>
                <w:szCs w:val="16"/>
              </w:rPr>
              <w:t>FY20</w:t>
            </w:r>
            <w:r w:rsidRPr="005F523E">
              <w:rPr>
                <w:b/>
                <w:sz w:val="16"/>
                <w:szCs w:val="16"/>
                <w:vertAlign w:val="superscript"/>
              </w:rPr>
              <w:t>P</w:t>
            </w:r>
          </w:p>
        </w:tc>
      </w:tr>
      <w:tr w:rsidR="005F523E" w:rsidRPr="00BF4323" w:rsidTr="005F523E">
        <w:trPr>
          <w:trHeight w:val="298"/>
          <w:jc w:val="center"/>
        </w:trPr>
        <w:tc>
          <w:tcPr>
            <w:tcW w:w="1200" w:type="pct"/>
            <w:tcBorders>
              <w:top w:val="nil"/>
              <w:left w:val="nil"/>
              <w:bottom w:val="nil"/>
              <w:right w:val="nil"/>
            </w:tcBorders>
            <w:shd w:val="clear" w:color="auto" w:fill="auto"/>
            <w:vAlign w:val="center"/>
            <w:hideMark/>
          </w:tcPr>
          <w:p w:rsidR="0051737E" w:rsidRPr="00BF4323" w:rsidRDefault="0051737E" w:rsidP="0051737E">
            <w:pPr>
              <w:rPr>
                <w:b/>
                <w:bCs/>
                <w:sz w:val="16"/>
                <w:szCs w:val="16"/>
              </w:rPr>
            </w:pPr>
          </w:p>
        </w:tc>
        <w:tc>
          <w:tcPr>
            <w:tcW w:w="512" w:type="pct"/>
            <w:tcBorders>
              <w:top w:val="nil"/>
              <w:left w:val="nil"/>
              <w:bottom w:val="nil"/>
              <w:right w:val="nil"/>
            </w:tcBorders>
            <w:shd w:val="clear" w:color="auto" w:fill="auto"/>
            <w:vAlign w:val="center"/>
            <w:hideMark/>
          </w:tcPr>
          <w:p w:rsidR="0051737E" w:rsidRPr="00BF4323" w:rsidRDefault="0051737E" w:rsidP="0051737E">
            <w:pPr>
              <w:jc w:val="right"/>
              <w:rPr>
                <w:b/>
                <w:bCs/>
                <w:sz w:val="14"/>
                <w:szCs w:val="14"/>
              </w:rPr>
            </w:pPr>
          </w:p>
        </w:tc>
        <w:tc>
          <w:tcPr>
            <w:tcW w:w="482" w:type="pct"/>
            <w:tcBorders>
              <w:top w:val="nil"/>
              <w:left w:val="nil"/>
              <w:bottom w:val="nil"/>
              <w:right w:val="nil"/>
            </w:tcBorders>
            <w:shd w:val="clear" w:color="auto" w:fill="auto"/>
            <w:vAlign w:val="center"/>
          </w:tcPr>
          <w:p w:rsidR="0051737E" w:rsidRPr="00BF4323" w:rsidRDefault="0051737E" w:rsidP="0051737E">
            <w:pPr>
              <w:jc w:val="right"/>
              <w:rPr>
                <w:b/>
                <w:bCs/>
                <w:sz w:val="14"/>
                <w:szCs w:val="14"/>
              </w:rPr>
            </w:pPr>
          </w:p>
        </w:tc>
        <w:tc>
          <w:tcPr>
            <w:tcW w:w="497" w:type="pct"/>
            <w:tcBorders>
              <w:top w:val="nil"/>
              <w:left w:val="nil"/>
              <w:bottom w:val="nil"/>
              <w:right w:val="nil"/>
            </w:tcBorders>
            <w:shd w:val="clear" w:color="auto" w:fill="auto"/>
            <w:vAlign w:val="center"/>
          </w:tcPr>
          <w:p w:rsidR="0051737E" w:rsidRPr="00BF4323" w:rsidRDefault="0051737E" w:rsidP="0051737E">
            <w:pPr>
              <w:jc w:val="right"/>
              <w:rPr>
                <w:b/>
                <w:bCs/>
                <w:sz w:val="14"/>
                <w:szCs w:val="14"/>
              </w:rPr>
            </w:pPr>
          </w:p>
        </w:tc>
        <w:tc>
          <w:tcPr>
            <w:tcW w:w="502" w:type="pct"/>
            <w:tcBorders>
              <w:top w:val="nil"/>
              <w:left w:val="nil"/>
              <w:bottom w:val="nil"/>
              <w:right w:val="nil"/>
            </w:tcBorders>
            <w:shd w:val="clear" w:color="auto" w:fill="auto"/>
            <w:vAlign w:val="center"/>
          </w:tcPr>
          <w:p w:rsidR="0051737E" w:rsidRPr="00BF4323" w:rsidRDefault="0051737E" w:rsidP="0051737E">
            <w:pPr>
              <w:jc w:val="right"/>
              <w:rPr>
                <w:b/>
                <w:bCs/>
                <w:sz w:val="14"/>
                <w:szCs w:val="14"/>
              </w:rPr>
            </w:pPr>
          </w:p>
        </w:tc>
        <w:tc>
          <w:tcPr>
            <w:tcW w:w="448" w:type="pct"/>
            <w:tcBorders>
              <w:top w:val="nil"/>
              <w:left w:val="nil"/>
              <w:bottom w:val="nil"/>
              <w:right w:val="nil"/>
            </w:tcBorders>
            <w:shd w:val="clear" w:color="auto" w:fill="auto"/>
            <w:tcMar>
              <w:left w:w="72" w:type="dxa"/>
            </w:tcMar>
            <w:vAlign w:val="center"/>
          </w:tcPr>
          <w:p w:rsidR="0051737E" w:rsidRPr="00BF4323" w:rsidRDefault="0051737E" w:rsidP="0051737E">
            <w:pPr>
              <w:jc w:val="right"/>
              <w:rPr>
                <w:b/>
                <w:bCs/>
                <w:sz w:val="14"/>
                <w:szCs w:val="14"/>
              </w:rPr>
            </w:pPr>
          </w:p>
        </w:tc>
        <w:tc>
          <w:tcPr>
            <w:tcW w:w="449" w:type="pct"/>
            <w:tcBorders>
              <w:top w:val="nil"/>
              <w:left w:val="nil"/>
              <w:bottom w:val="nil"/>
              <w:right w:val="nil"/>
            </w:tcBorders>
            <w:shd w:val="clear" w:color="auto" w:fill="auto"/>
          </w:tcPr>
          <w:p w:rsidR="0051737E" w:rsidRPr="00BF4323" w:rsidRDefault="0051737E" w:rsidP="0051737E">
            <w:pPr>
              <w:jc w:val="right"/>
              <w:rPr>
                <w:b/>
                <w:bCs/>
                <w:sz w:val="14"/>
                <w:szCs w:val="14"/>
              </w:rPr>
            </w:pPr>
          </w:p>
        </w:tc>
        <w:tc>
          <w:tcPr>
            <w:tcW w:w="461" w:type="pct"/>
            <w:tcBorders>
              <w:top w:val="nil"/>
              <w:left w:val="nil"/>
              <w:bottom w:val="nil"/>
              <w:right w:val="nil"/>
            </w:tcBorders>
            <w:shd w:val="clear" w:color="auto" w:fill="auto"/>
            <w:vAlign w:val="center"/>
          </w:tcPr>
          <w:p w:rsidR="0051737E" w:rsidRPr="00BF4323" w:rsidRDefault="0051737E" w:rsidP="0051737E">
            <w:pPr>
              <w:jc w:val="right"/>
              <w:rPr>
                <w:b/>
                <w:bCs/>
                <w:sz w:val="14"/>
                <w:szCs w:val="14"/>
              </w:rPr>
            </w:pPr>
          </w:p>
        </w:tc>
        <w:tc>
          <w:tcPr>
            <w:tcW w:w="449" w:type="pct"/>
            <w:tcBorders>
              <w:top w:val="single" w:sz="12" w:space="0" w:color="auto"/>
              <w:left w:val="nil"/>
              <w:right w:val="nil"/>
            </w:tcBorders>
            <w:shd w:val="clear" w:color="auto" w:fill="auto"/>
            <w:vAlign w:val="center"/>
          </w:tcPr>
          <w:p w:rsidR="0051737E" w:rsidRPr="00BF4323" w:rsidRDefault="0051737E" w:rsidP="0051737E">
            <w:pPr>
              <w:jc w:val="right"/>
              <w:rPr>
                <w:b/>
                <w:bCs/>
                <w:sz w:val="14"/>
                <w:szCs w:val="14"/>
              </w:rPr>
            </w:pPr>
          </w:p>
        </w:tc>
      </w:tr>
      <w:tr w:rsidR="002D1DEE"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2D1DEE" w:rsidRPr="00316631" w:rsidRDefault="002D1DEE" w:rsidP="002D1DEE">
            <w:pPr>
              <w:rPr>
                <w:b/>
                <w:bCs/>
                <w:sz w:val="14"/>
                <w:szCs w:val="14"/>
              </w:rPr>
            </w:pPr>
            <w:r w:rsidRPr="00316631">
              <w:rPr>
                <w:b/>
                <w:bCs/>
                <w:sz w:val="14"/>
                <w:szCs w:val="14"/>
              </w:rPr>
              <w:t>I. Cash</w:t>
            </w:r>
          </w:p>
        </w:tc>
        <w:tc>
          <w:tcPr>
            <w:tcW w:w="512" w:type="pct"/>
            <w:tcBorders>
              <w:top w:val="nil"/>
              <w:left w:val="nil"/>
              <w:bottom w:val="nil"/>
              <w:right w:val="nil"/>
            </w:tcBorders>
            <w:shd w:val="clear" w:color="auto" w:fill="auto"/>
            <w:tcMar>
              <w:left w:w="0" w:type="dxa"/>
              <w:right w:w="43" w:type="dxa"/>
            </w:tcMar>
            <w:vAlign w:val="center"/>
            <w:hideMark/>
          </w:tcPr>
          <w:p w:rsidR="002D1DEE" w:rsidRPr="00316631" w:rsidRDefault="002D1DEE" w:rsidP="002D1DEE">
            <w:pPr>
              <w:jc w:val="right"/>
              <w:rPr>
                <w:b/>
                <w:bCs/>
                <w:color w:val="000000"/>
                <w:sz w:val="14"/>
                <w:szCs w:val="14"/>
              </w:rPr>
            </w:pPr>
            <w:r w:rsidRPr="00316631">
              <w:rPr>
                <w:b/>
                <w:bCs/>
                <w:color w:val="000000"/>
                <w:sz w:val="14"/>
                <w:szCs w:val="14"/>
              </w:rPr>
              <w:t>19,916.76</w:t>
            </w:r>
          </w:p>
        </w:tc>
        <w:tc>
          <w:tcPr>
            <w:tcW w:w="482" w:type="pct"/>
            <w:tcBorders>
              <w:top w:val="nil"/>
              <w:left w:val="nil"/>
              <w:bottom w:val="nil"/>
              <w:right w:val="nil"/>
            </w:tcBorders>
            <w:shd w:val="clear" w:color="auto" w:fill="auto"/>
            <w:tcMar>
              <w:left w:w="0" w:type="dxa"/>
              <w:right w:w="43" w:type="dxa"/>
            </w:tcMar>
            <w:vAlign w:val="center"/>
          </w:tcPr>
          <w:p w:rsidR="002D1DEE" w:rsidRDefault="002D1DEE" w:rsidP="002D1DEE">
            <w:pPr>
              <w:jc w:val="right"/>
              <w:rPr>
                <w:b/>
                <w:bCs/>
                <w:color w:val="000000"/>
                <w:sz w:val="14"/>
                <w:szCs w:val="14"/>
              </w:rPr>
            </w:pPr>
            <w:r>
              <w:rPr>
                <w:b/>
                <w:bCs/>
                <w:color w:val="000000"/>
                <w:sz w:val="14"/>
                <w:szCs w:val="14"/>
              </w:rPr>
              <w:t>19,351.4</w:t>
            </w:r>
          </w:p>
        </w:tc>
        <w:tc>
          <w:tcPr>
            <w:tcW w:w="497" w:type="pct"/>
            <w:tcBorders>
              <w:top w:val="nil"/>
              <w:left w:val="nil"/>
              <w:bottom w:val="nil"/>
              <w:right w:val="nil"/>
            </w:tcBorders>
            <w:shd w:val="clear" w:color="auto" w:fill="auto"/>
            <w:tcMar>
              <w:left w:w="0" w:type="dxa"/>
              <w:right w:w="43" w:type="dxa"/>
            </w:tcMar>
            <w:vAlign w:val="center"/>
          </w:tcPr>
          <w:p w:rsidR="002D1DEE" w:rsidRDefault="002D1DEE" w:rsidP="002D1DEE">
            <w:pPr>
              <w:jc w:val="right"/>
              <w:rPr>
                <w:b/>
                <w:bCs/>
                <w:color w:val="000000"/>
                <w:sz w:val="14"/>
                <w:szCs w:val="14"/>
              </w:rPr>
            </w:pPr>
            <w:r>
              <w:rPr>
                <w:b/>
                <w:bCs/>
                <w:color w:val="000000"/>
                <w:sz w:val="14"/>
                <w:szCs w:val="14"/>
              </w:rPr>
              <w:t>19,913.6</w:t>
            </w:r>
          </w:p>
        </w:tc>
        <w:tc>
          <w:tcPr>
            <w:tcW w:w="502" w:type="pct"/>
            <w:tcBorders>
              <w:top w:val="nil"/>
              <w:left w:val="nil"/>
              <w:bottom w:val="nil"/>
              <w:right w:val="nil"/>
            </w:tcBorders>
            <w:shd w:val="clear" w:color="auto" w:fill="auto"/>
            <w:tcMar>
              <w:left w:w="0" w:type="dxa"/>
              <w:right w:w="43" w:type="dxa"/>
            </w:tcMar>
            <w:vAlign w:val="center"/>
          </w:tcPr>
          <w:p w:rsidR="002D1DEE" w:rsidRDefault="002D1DEE" w:rsidP="002D1DEE">
            <w:pPr>
              <w:jc w:val="right"/>
              <w:rPr>
                <w:b/>
                <w:bCs/>
                <w:color w:val="000000"/>
                <w:sz w:val="14"/>
                <w:szCs w:val="14"/>
              </w:rPr>
            </w:pPr>
            <w:r>
              <w:rPr>
                <w:b/>
                <w:bCs/>
                <w:color w:val="000000"/>
                <w:sz w:val="14"/>
                <w:szCs w:val="14"/>
              </w:rPr>
              <w:t>21,838.6</w:t>
            </w:r>
          </w:p>
        </w:tc>
        <w:tc>
          <w:tcPr>
            <w:tcW w:w="448" w:type="pct"/>
            <w:tcBorders>
              <w:top w:val="nil"/>
              <w:left w:val="nil"/>
              <w:bottom w:val="nil"/>
              <w:right w:val="nil"/>
            </w:tcBorders>
            <w:shd w:val="clear" w:color="auto" w:fill="auto"/>
            <w:tcMar>
              <w:left w:w="72" w:type="dxa"/>
              <w:right w:w="43" w:type="dxa"/>
            </w:tcMar>
            <w:vAlign w:val="center"/>
          </w:tcPr>
          <w:p w:rsidR="002D1DEE" w:rsidRDefault="002D1DEE" w:rsidP="002D1DEE">
            <w:pPr>
              <w:jc w:val="right"/>
              <w:rPr>
                <w:b/>
                <w:bCs/>
                <w:color w:val="000000"/>
                <w:sz w:val="14"/>
                <w:szCs w:val="14"/>
              </w:rPr>
            </w:pPr>
            <w:r>
              <w:rPr>
                <w:b/>
                <w:bCs/>
                <w:color w:val="000000"/>
                <w:sz w:val="14"/>
                <w:szCs w:val="14"/>
              </w:rPr>
              <w:t>1,664.0</w:t>
            </w:r>
          </w:p>
        </w:tc>
        <w:tc>
          <w:tcPr>
            <w:tcW w:w="449" w:type="pct"/>
            <w:tcBorders>
              <w:top w:val="nil"/>
              <w:left w:val="nil"/>
              <w:bottom w:val="nil"/>
              <w:right w:val="nil"/>
            </w:tcBorders>
            <w:shd w:val="clear" w:color="auto" w:fill="auto"/>
            <w:tcMar>
              <w:right w:w="43" w:type="dxa"/>
            </w:tcMar>
            <w:vAlign w:val="center"/>
          </w:tcPr>
          <w:p w:rsidR="002D1DEE" w:rsidRDefault="002D1DEE" w:rsidP="002D1DEE">
            <w:pPr>
              <w:jc w:val="right"/>
              <w:rPr>
                <w:b/>
                <w:bCs/>
                <w:color w:val="000000"/>
                <w:sz w:val="14"/>
                <w:szCs w:val="14"/>
              </w:rPr>
            </w:pPr>
            <w:r>
              <w:rPr>
                <w:b/>
                <w:bCs/>
                <w:color w:val="000000"/>
                <w:sz w:val="14"/>
                <w:szCs w:val="14"/>
              </w:rPr>
              <w:t>1,819.7</w:t>
            </w:r>
          </w:p>
        </w:tc>
        <w:tc>
          <w:tcPr>
            <w:tcW w:w="461" w:type="pct"/>
            <w:tcBorders>
              <w:top w:val="nil"/>
              <w:left w:val="nil"/>
              <w:bottom w:val="nil"/>
              <w:right w:val="nil"/>
            </w:tcBorders>
            <w:shd w:val="clear" w:color="auto" w:fill="auto"/>
            <w:tcMar>
              <w:right w:w="43" w:type="dxa"/>
            </w:tcMar>
            <w:vAlign w:val="center"/>
          </w:tcPr>
          <w:p w:rsidR="002D1DEE" w:rsidRDefault="002D1DEE" w:rsidP="002D1DEE">
            <w:pPr>
              <w:jc w:val="right"/>
              <w:rPr>
                <w:b/>
                <w:bCs/>
                <w:color w:val="000000"/>
                <w:sz w:val="14"/>
                <w:szCs w:val="14"/>
              </w:rPr>
            </w:pPr>
            <w:r>
              <w:rPr>
                <w:b/>
                <w:bCs/>
                <w:color w:val="000000"/>
                <w:sz w:val="14"/>
                <w:szCs w:val="14"/>
              </w:rPr>
              <w:t>9,281.9</w:t>
            </w:r>
          </w:p>
        </w:tc>
        <w:tc>
          <w:tcPr>
            <w:tcW w:w="449" w:type="pct"/>
            <w:tcBorders>
              <w:left w:val="nil"/>
              <w:bottom w:val="nil"/>
              <w:right w:val="nil"/>
            </w:tcBorders>
            <w:shd w:val="clear" w:color="auto" w:fill="auto"/>
            <w:tcMar>
              <w:right w:w="43" w:type="dxa"/>
            </w:tcMar>
            <w:vAlign w:val="center"/>
          </w:tcPr>
          <w:p w:rsidR="002D1DEE" w:rsidRDefault="002D1DEE" w:rsidP="002D1DEE">
            <w:pPr>
              <w:jc w:val="right"/>
              <w:rPr>
                <w:b/>
                <w:bCs/>
                <w:color w:val="000000"/>
                <w:sz w:val="14"/>
                <w:szCs w:val="14"/>
              </w:rPr>
            </w:pPr>
            <w:r>
              <w:rPr>
                <w:b/>
                <w:bCs/>
                <w:color w:val="000000"/>
                <w:sz w:val="14"/>
                <w:szCs w:val="14"/>
              </w:rPr>
              <w:t>9,298.6</w:t>
            </w:r>
          </w:p>
        </w:tc>
      </w:tr>
      <w:tr w:rsidR="002D1DEE"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2D1DEE" w:rsidRPr="00316631" w:rsidRDefault="002D1DEE" w:rsidP="002D1DEE">
            <w:pPr>
              <w:ind w:left="267"/>
              <w:rPr>
                <w:b/>
                <w:bCs/>
                <w:sz w:val="14"/>
                <w:szCs w:val="14"/>
              </w:rPr>
            </w:pPr>
            <w:r w:rsidRPr="00316631">
              <w:rPr>
                <w:b/>
                <w:bCs/>
                <w:sz w:val="14"/>
                <w:szCs w:val="14"/>
              </w:rPr>
              <w:t xml:space="preserve">   1.USA</w:t>
            </w:r>
          </w:p>
        </w:tc>
        <w:tc>
          <w:tcPr>
            <w:tcW w:w="512" w:type="pct"/>
            <w:tcBorders>
              <w:top w:val="nil"/>
              <w:left w:val="nil"/>
              <w:bottom w:val="nil"/>
              <w:right w:val="nil"/>
            </w:tcBorders>
            <w:shd w:val="clear" w:color="auto" w:fill="auto"/>
            <w:tcMar>
              <w:left w:w="0" w:type="dxa"/>
              <w:right w:w="43" w:type="dxa"/>
            </w:tcMar>
            <w:vAlign w:val="center"/>
            <w:hideMark/>
          </w:tcPr>
          <w:p w:rsidR="002D1DEE" w:rsidRPr="00316631" w:rsidRDefault="002D1DEE" w:rsidP="002D1DEE">
            <w:pPr>
              <w:jc w:val="right"/>
              <w:rPr>
                <w:b/>
                <w:bCs/>
                <w:color w:val="000000"/>
                <w:sz w:val="14"/>
                <w:szCs w:val="14"/>
              </w:rPr>
            </w:pPr>
            <w:r w:rsidRPr="00316631">
              <w:rPr>
                <w:b/>
                <w:bCs/>
                <w:color w:val="000000"/>
                <w:sz w:val="14"/>
                <w:szCs w:val="14"/>
              </w:rPr>
              <w:t>2,524.73</w:t>
            </w:r>
          </w:p>
        </w:tc>
        <w:tc>
          <w:tcPr>
            <w:tcW w:w="482" w:type="pct"/>
            <w:tcBorders>
              <w:top w:val="nil"/>
              <w:left w:val="nil"/>
              <w:bottom w:val="nil"/>
              <w:right w:val="nil"/>
            </w:tcBorders>
            <w:shd w:val="clear" w:color="auto" w:fill="auto"/>
            <w:tcMar>
              <w:left w:w="0" w:type="dxa"/>
              <w:right w:w="43" w:type="dxa"/>
            </w:tcMar>
            <w:vAlign w:val="center"/>
          </w:tcPr>
          <w:p w:rsidR="002D1DEE" w:rsidRDefault="002D1DEE" w:rsidP="002D1DEE">
            <w:pPr>
              <w:jc w:val="right"/>
              <w:rPr>
                <w:b/>
                <w:bCs/>
                <w:color w:val="000000"/>
                <w:sz w:val="14"/>
                <w:szCs w:val="14"/>
              </w:rPr>
            </w:pPr>
            <w:r>
              <w:rPr>
                <w:b/>
                <w:bCs/>
                <w:color w:val="000000"/>
                <w:sz w:val="14"/>
                <w:szCs w:val="14"/>
              </w:rPr>
              <w:t>2,452.9</w:t>
            </w:r>
          </w:p>
        </w:tc>
        <w:tc>
          <w:tcPr>
            <w:tcW w:w="497" w:type="pct"/>
            <w:tcBorders>
              <w:top w:val="nil"/>
              <w:left w:val="nil"/>
              <w:bottom w:val="nil"/>
              <w:right w:val="nil"/>
            </w:tcBorders>
            <w:shd w:val="clear" w:color="auto" w:fill="auto"/>
            <w:tcMar>
              <w:left w:w="0" w:type="dxa"/>
              <w:right w:w="43" w:type="dxa"/>
            </w:tcMar>
            <w:vAlign w:val="center"/>
          </w:tcPr>
          <w:p w:rsidR="002D1DEE" w:rsidRDefault="002D1DEE" w:rsidP="002D1DEE">
            <w:pPr>
              <w:jc w:val="right"/>
              <w:rPr>
                <w:b/>
                <w:bCs/>
                <w:color w:val="000000"/>
                <w:sz w:val="14"/>
                <w:szCs w:val="14"/>
              </w:rPr>
            </w:pPr>
            <w:r>
              <w:rPr>
                <w:b/>
                <w:bCs/>
                <w:color w:val="000000"/>
                <w:sz w:val="14"/>
                <w:szCs w:val="14"/>
              </w:rPr>
              <w:t>2,838.0</w:t>
            </w:r>
          </w:p>
        </w:tc>
        <w:tc>
          <w:tcPr>
            <w:tcW w:w="502" w:type="pct"/>
            <w:tcBorders>
              <w:top w:val="nil"/>
              <w:left w:val="nil"/>
              <w:bottom w:val="nil"/>
              <w:right w:val="nil"/>
            </w:tcBorders>
            <w:shd w:val="clear" w:color="auto" w:fill="auto"/>
            <w:tcMar>
              <w:left w:w="0" w:type="dxa"/>
              <w:right w:w="43" w:type="dxa"/>
            </w:tcMar>
            <w:vAlign w:val="center"/>
          </w:tcPr>
          <w:p w:rsidR="002D1DEE" w:rsidRDefault="002D1DEE" w:rsidP="002D1DEE">
            <w:pPr>
              <w:jc w:val="right"/>
              <w:rPr>
                <w:b/>
                <w:bCs/>
                <w:color w:val="000000"/>
                <w:sz w:val="14"/>
                <w:szCs w:val="14"/>
              </w:rPr>
            </w:pPr>
            <w:r>
              <w:rPr>
                <w:b/>
                <w:bCs/>
                <w:color w:val="000000"/>
                <w:sz w:val="14"/>
                <w:szCs w:val="14"/>
              </w:rPr>
              <w:t>3,408.3</w:t>
            </w:r>
          </w:p>
        </w:tc>
        <w:tc>
          <w:tcPr>
            <w:tcW w:w="448" w:type="pct"/>
            <w:tcBorders>
              <w:top w:val="nil"/>
              <w:left w:val="nil"/>
              <w:bottom w:val="nil"/>
              <w:right w:val="nil"/>
            </w:tcBorders>
            <w:shd w:val="clear" w:color="auto" w:fill="auto"/>
            <w:tcMar>
              <w:left w:w="72" w:type="dxa"/>
              <w:right w:w="43" w:type="dxa"/>
            </w:tcMar>
            <w:vAlign w:val="center"/>
          </w:tcPr>
          <w:p w:rsidR="002D1DEE" w:rsidRDefault="002D1DEE" w:rsidP="002D1DEE">
            <w:pPr>
              <w:jc w:val="right"/>
              <w:rPr>
                <w:b/>
                <w:bCs/>
                <w:color w:val="000000"/>
                <w:sz w:val="14"/>
                <w:szCs w:val="14"/>
              </w:rPr>
            </w:pPr>
            <w:r>
              <w:rPr>
                <w:b/>
                <w:bCs/>
                <w:color w:val="000000"/>
                <w:sz w:val="14"/>
                <w:szCs w:val="14"/>
              </w:rPr>
              <w:t>268.3</w:t>
            </w:r>
          </w:p>
        </w:tc>
        <w:tc>
          <w:tcPr>
            <w:tcW w:w="449" w:type="pct"/>
            <w:tcBorders>
              <w:top w:val="nil"/>
              <w:left w:val="nil"/>
              <w:bottom w:val="nil"/>
              <w:right w:val="nil"/>
            </w:tcBorders>
            <w:shd w:val="clear" w:color="auto" w:fill="auto"/>
            <w:tcMar>
              <w:right w:w="43" w:type="dxa"/>
            </w:tcMar>
            <w:vAlign w:val="center"/>
          </w:tcPr>
          <w:p w:rsidR="002D1DEE" w:rsidRDefault="002D1DEE" w:rsidP="002D1DEE">
            <w:pPr>
              <w:jc w:val="right"/>
              <w:rPr>
                <w:b/>
                <w:bCs/>
                <w:color w:val="000000"/>
                <w:sz w:val="14"/>
                <w:szCs w:val="14"/>
              </w:rPr>
            </w:pPr>
            <w:r>
              <w:rPr>
                <w:b/>
                <w:bCs/>
                <w:color w:val="000000"/>
                <w:sz w:val="14"/>
                <w:szCs w:val="14"/>
              </w:rPr>
              <w:t>298.6</w:t>
            </w:r>
          </w:p>
        </w:tc>
        <w:tc>
          <w:tcPr>
            <w:tcW w:w="461" w:type="pct"/>
            <w:tcBorders>
              <w:top w:val="nil"/>
              <w:left w:val="nil"/>
              <w:bottom w:val="nil"/>
              <w:right w:val="nil"/>
            </w:tcBorders>
            <w:shd w:val="clear" w:color="auto" w:fill="auto"/>
            <w:tcMar>
              <w:right w:w="43" w:type="dxa"/>
            </w:tcMar>
            <w:vAlign w:val="center"/>
          </w:tcPr>
          <w:p w:rsidR="002D1DEE" w:rsidRDefault="002D1DEE" w:rsidP="002D1DEE">
            <w:pPr>
              <w:jc w:val="right"/>
              <w:rPr>
                <w:b/>
                <w:bCs/>
                <w:color w:val="000000"/>
                <w:sz w:val="14"/>
                <w:szCs w:val="14"/>
              </w:rPr>
            </w:pPr>
            <w:r>
              <w:rPr>
                <w:b/>
                <w:bCs/>
                <w:color w:val="000000"/>
                <w:sz w:val="14"/>
                <w:szCs w:val="14"/>
              </w:rPr>
              <w:t>1,456.3</w:t>
            </w:r>
          </w:p>
        </w:tc>
        <w:tc>
          <w:tcPr>
            <w:tcW w:w="449" w:type="pct"/>
            <w:tcBorders>
              <w:top w:val="nil"/>
              <w:left w:val="nil"/>
              <w:bottom w:val="nil"/>
              <w:right w:val="nil"/>
            </w:tcBorders>
            <w:shd w:val="clear" w:color="auto" w:fill="auto"/>
            <w:tcMar>
              <w:right w:w="43" w:type="dxa"/>
            </w:tcMar>
            <w:vAlign w:val="center"/>
          </w:tcPr>
          <w:p w:rsidR="002D1DEE" w:rsidRDefault="002D1DEE" w:rsidP="002D1DEE">
            <w:pPr>
              <w:jc w:val="right"/>
              <w:rPr>
                <w:b/>
                <w:bCs/>
                <w:color w:val="000000"/>
                <w:sz w:val="14"/>
                <w:szCs w:val="14"/>
              </w:rPr>
            </w:pPr>
            <w:r>
              <w:rPr>
                <w:b/>
                <w:bCs/>
                <w:color w:val="000000"/>
                <w:sz w:val="14"/>
                <w:szCs w:val="14"/>
              </w:rPr>
              <w:t>1,532.7</w:t>
            </w:r>
          </w:p>
        </w:tc>
      </w:tr>
      <w:tr w:rsidR="002D1DEE"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2D1DEE" w:rsidRPr="00316631" w:rsidRDefault="002D1DEE" w:rsidP="002D1DEE">
            <w:pPr>
              <w:ind w:left="267"/>
              <w:rPr>
                <w:b/>
                <w:bCs/>
                <w:sz w:val="14"/>
                <w:szCs w:val="14"/>
              </w:rPr>
            </w:pPr>
            <w:r w:rsidRPr="00316631">
              <w:rPr>
                <w:b/>
                <w:bCs/>
                <w:sz w:val="14"/>
                <w:szCs w:val="14"/>
              </w:rPr>
              <w:t xml:space="preserve">   2.UK</w:t>
            </w:r>
          </w:p>
        </w:tc>
        <w:tc>
          <w:tcPr>
            <w:tcW w:w="512" w:type="pct"/>
            <w:tcBorders>
              <w:top w:val="nil"/>
              <w:left w:val="nil"/>
              <w:bottom w:val="nil"/>
              <w:right w:val="nil"/>
            </w:tcBorders>
            <w:shd w:val="clear" w:color="auto" w:fill="auto"/>
            <w:tcMar>
              <w:left w:w="0" w:type="dxa"/>
              <w:right w:w="43" w:type="dxa"/>
            </w:tcMar>
            <w:vAlign w:val="center"/>
            <w:hideMark/>
          </w:tcPr>
          <w:p w:rsidR="002D1DEE" w:rsidRPr="00316631" w:rsidRDefault="002D1DEE" w:rsidP="002D1DEE">
            <w:pPr>
              <w:jc w:val="right"/>
              <w:rPr>
                <w:b/>
                <w:bCs/>
                <w:color w:val="000000"/>
                <w:sz w:val="14"/>
                <w:szCs w:val="14"/>
              </w:rPr>
            </w:pPr>
            <w:r w:rsidRPr="00316631">
              <w:rPr>
                <w:b/>
                <w:bCs/>
                <w:color w:val="000000"/>
                <w:sz w:val="14"/>
                <w:szCs w:val="14"/>
              </w:rPr>
              <w:t>2,579.69</w:t>
            </w:r>
          </w:p>
        </w:tc>
        <w:tc>
          <w:tcPr>
            <w:tcW w:w="482" w:type="pct"/>
            <w:tcBorders>
              <w:top w:val="nil"/>
              <w:left w:val="nil"/>
              <w:bottom w:val="nil"/>
              <w:right w:val="nil"/>
            </w:tcBorders>
            <w:shd w:val="clear" w:color="auto" w:fill="auto"/>
            <w:tcMar>
              <w:left w:w="0" w:type="dxa"/>
              <w:right w:w="43" w:type="dxa"/>
            </w:tcMar>
            <w:vAlign w:val="center"/>
          </w:tcPr>
          <w:p w:rsidR="002D1DEE" w:rsidRDefault="002D1DEE" w:rsidP="002D1DEE">
            <w:pPr>
              <w:jc w:val="right"/>
              <w:rPr>
                <w:b/>
                <w:bCs/>
                <w:color w:val="000000"/>
                <w:sz w:val="14"/>
                <w:szCs w:val="14"/>
              </w:rPr>
            </w:pPr>
            <w:r>
              <w:rPr>
                <w:b/>
                <w:bCs/>
                <w:color w:val="000000"/>
                <w:sz w:val="14"/>
                <w:szCs w:val="14"/>
              </w:rPr>
              <w:t>2,341.7</w:t>
            </w:r>
          </w:p>
        </w:tc>
        <w:tc>
          <w:tcPr>
            <w:tcW w:w="497" w:type="pct"/>
            <w:tcBorders>
              <w:top w:val="nil"/>
              <w:left w:val="nil"/>
              <w:bottom w:val="nil"/>
              <w:right w:val="nil"/>
            </w:tcBorders>
            <w:shd w:val="clear" w:color="auto" w:fill="auto"/>
            <w:tcMar>
              <w:left w:w="0" w:type="dxa"/>
              <w:right w:w="43" w:type="dxa"/>
            </w:tcMar>
            <w:vAlign w:val="center"/>
          </w:tcPr>
          <w:p w:rsidR="002D1DEE" w:rsidRDefault="002D1DEE" w:rsidP="002D1DEE">
            <w:pPr>
              <w:jc w:val="right"/>
              <w:rPr>
                <w:b/>
                <w:bCs/>
                <w:color w:val="000000"/>
                <w:sz w:val="14"/>
                <w:szCs w:val="14"/>
              </w:rPr>
            </w:pPr>
            <w:r>
              <w:rPr>
                <w:b/>
                <w:bCs/>
                <w:color w:val="000000"/>
                <w:sz w:val="14"/>
                <w:szCs w:val="14"/>
              </w:rPr>
              <w:t>2,892.4</w:t>
            </w:r>
          </w:p>
        </w:tc>
        <w:tc>
          <w:tcPr>
            <w:tcW w:w="502" w:type="pct"/>
            <w:tcBorders>
              <w:top w:val="nil"/>
              <w:left w:val="nil"/>
              <w:bottom w:val="nil"/>
              <w:right w:val="nil"/>
            </w:tcBorders>
            <w:shd w:val="clear" w:color="auto" w:fill="auto"/>
            <w:tcMar>
              <w:left w:w="0" w:type="dxa"/>
              <w:right w:w="43" w:type="dxa"/>
            </w:tcMar>
            <w:vAlign w:val="center"/>
          </w:tcPr>
          <w:p w:rsidR="002D1DEE" w:rsidRDefault="002D1DEE" w:rsidP="002D1DEE">
            <w:pPr>
              <w:jc w:val="right"/>
              <w:rPr>
                <w:b/>
                <w:bCs/>
                <w:color w:val="000000"/>
                <w:sz w:val="14"/>
                <w:szCs w:val="14"/>
              </w:rPr>
            </w:pPr>
            <w:r>
              <w:rPr>
                <w:b/>
                <w:bCs/>
                <w:color w:val="000000"/>
                <w:sz w:val="14"/>
                <w:szCs w:val="14"/>
              </w:rPr>
              <w:t>3,412.3</w:t>
            </w:r>
          </w:p>
        </w:tc>
        <w:tc>
          <w:tcPr>
            <w:tcW w:w="448" w:type="pct"/>
            <w:tcBorders>
              <w:top w:val="nil"/>
              <w:left w:val="nil"/>
              <w:bottom w:val="nil"/>
              <w:right w:val="nil"/>
            </w:tcBorders>
            <w:shd w:val="clear" w:color="auto" w:fill="auto"/>
            <w:tcMar>
              <w:left w:w="72" w:type="dxa"/>
              <w:right w:w="43" w:type="dxa"/>
            </w:tcMar>
            <w:vAlign w:val="center"/>
          </w:tcPr>
          <w:p w:rsidR="002D1DEE" w:rsidRDefault="002D1DEE" w:rsidP="002D1DEE">
            <w:pPr>
              <w:jc w:val="right"/>
              <w:rPr>
                <w:b/>
                <w:bCs/>
                <w:color w:val="000000"/>
                <w:sz w:val="14"/>
                <w:szCs w:val="14"/>
              </w:rPr>
            </w:pPr>
            <w:r>
              <w:rPr>
                <w:b/>
                <w:bCs/>
                <w:color w:val="000000"/>
                <w:sz w:val="14"/>
                <w:szCs w:val="14"/>
              </w:rPr>
              <w:t>246.8</w:t>
            </w:r>
          </w:p>
        </w:tc>
        <w:tc>
          <w:tcPr>
            <w:tcW w:w="449" w:type="pct"/>
            <w:tcBorders>
              <w:top w:val="nil"/>
              <w:left w:val="nil"/>
              <w:bottom w:val="nil"/>
              <w:right w:val="nil"/>
            </w:tcBorders>
            <w:shd w:val="clear" w:color="auto" w:fill="auto"/>
            <w:tcMar>
              <w:right w:w="43" w:type="dxa"/>
            </w:tcMar>
            <w:vAlign w:val="center"/>
          </w:tcPr>
          <w:p w:rsidR="002D1DEE" w:rsidRDefault="002D1DEE" w:rsidP="002D1DEE">
            <w:pPr>
              <w:jc w:val="right"/>
              <w:rPr>
                <w:b/>
                <w:bCs/>
                <w:color w:val="000000"/>
                <w:sz w:val="14"/>
                <w:szCs w:val="14"/>
              </w:rPr>
            </w:pPr>
            <w:r>
              <w:rPr>
                <w:b/>
                <w:bCs/>
                <w:color w:val="000000"/>
                <w:sz w:val="14"/>
                <w:szCs w:val="14"/>
              </w:rPr>
              <w:t>285.6</w:t>
            </w:r>
          </w:p>
        </w:tc>
        <w:tc>
          <w:tcPr>
            <w:tcW w:w="461" w:type="pct"/>
            <w:tcBorders>
              <w:top w:val="nil"/>
              <w:left w:val="nil"/>
              <w:bottom w:val="nil"/>
              <w:right w:val="nil"/>
            </w:tcBorders>
            <w:shd w:val="clear" w:color="auto" w:fill="auto"/>
            <w:tcMar>
              <w:right w:w="43" w:type="dxa"/>
            </w:tcMar>
            <w:vAlign w:val="center"/>
          </w:tcPr>
          <w:p w:rsidR="002D1DEE" w:rsidRDefault="002D1DEE" w:rsidP="002D1DEE">
            <w:pPr>
              <w:jc w:val="right"/>
              <w:rPr>
                <w:b/>
                <w:bCs/>
                <w:color w:val="000000"/>
                <w:sz w:val="14"/>
                <w:szCs w:val="14"/>
              </w:rPr>
            </w:pPr>
            <w:r>
              <w:rPr>
                <w:b/>
                <w:bCs/>
                <w:color w:val="000000"/>
                <w:sz w:val="14"/>
                <w:szCs w:val="14"/>
              </w:rPr>
              <w:t>1,379.2</w:t>
            </w:r>
          </w:p>
        </w:tc>
        <w:tc>
          <w:tcPr>
            <w:tcW w:w="449" w:type="pct"/>
            <w:tcBorders>
              <w:top w:val="nil"/>
              <w:left w:val="nil"/>
              <w:bottom w:val="nil"/>
              <w:right w:val="nil"/>
            </w:tcBorders>
            <w:shd w:val="clear" w:color="auto" w:fill="auto"/>
            <w:tcMar>
              <w:right w:w="43" w:type="dxa"/>
            </w:tcMar>
            <w:vAlign w:val="center"/>
          </w:tcPr>
          <w:p w:rsidR="002D1DEE" w:rsidRDefault="002D1DEE" w:rsidP="002D1DEE">
            <w:pPr>
              <w:jc w:val="right"/>
              <w:rPr>
                <w:b/>
                <w:bCs/>
                <w:color w:val="000000"/>
                <w:sz w:val="14"/>
                <w:szCs w:val="14"/>
              </w:rPr>
            </w:pPr>
            <w:r>
              <w:rPr>
                <w:b/>
                <w:bCs/>
                <w:color w:val="000000"/>
                <w:sz w:val="14"/>
                <w:szCs w:val="14"/>
              </w:rPr>
              <w:t>1,428.6</w:t>
            </w:r>
          </w:p>
        </w:tc>
      </w:tr>
      <w:tr w:rsidR="002D1DEE"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2D1DEE" w:rsidRPr="00316631" w:rsidRDefault="002D1DEE" w:rsidP="002D1DEE">
            <w:pPr>
              <w:ind w:left="267"/>
              <w:rPr>
                <w:b/>
                <w:bCs/>
                <w:sz w:val="14"/>
                <w:szCs w:val="14"/>
              </w:rPr>
            </w:pPr>
            <w:r w:rsidRPr="00316631">
              <w:rPr>
                <w:b/>
                <w:bCs/>
                <w:sz w:val="14"/>
                <w:szCs w:val="14"/>
              </w:rPr>
              <w:t xml:space="preserve">   3.Saudi Arabia</w:t>
            </w:r>
          </w:p>
        </w:tc>
        <w:tc>
          <w:tcPr>
            <w:tcW w:w="512" w:type="pct"/>
            <w:tcBorders>
              <w:top w:val="nil"/>
              <w:left w:val="nil"/>
              <w:bottom w:val="nil"/>
              <w:right w:val="nil"/>
            </w:tcBorders>
            <w:shd w:val="clear" w:color="auto" w:fill="auto"/>
            <w:tcMar>
              <w:left w:w="0" w:type="dxa"/>
              <w:right w:w="43" w:type="dxa"/>
            </w:tcMar>
            <w:vAlign w:val="center"/>
            <w:hideMark/>
          </w:tcPr>
          <w:p w:rsidR="002D1DEE" w:rsidRPr="00316631" w:rsidRDefault="002D1DEE" w:rsidP="002D1DEE">
            <w:pPr>
              <w:jc w:val="right"/>
              <w:rPr>
                <w:b/>
                <w:bCs/>
                <w:color w:val="000000"/>
                <w:sz w:val="14"/>
                <w:szCs w:val="14"/>
              </w:rPr>
            </w:pPr>
            <w:r w:rsidRPr="00316631">
              <w:rPr>
                <w:b/>
                <w:bCs/>
                <w:color w:val="000000"/>
                <w:sz w:val="14"/>
                <w:szCs w:val="14"/>
              </w:rPr>
              <w:t>5,968.25</w:t>
            </w:r>
          </w:p>
        </w:tc>
        <w:tc>
          <w:tcPr>
            <w:tcW w:w="482" w:type="pct"/>
            <w:tcBorders>
              <w:top w:val="nil"/>
              <w:left w:val="nil"/>
              <w:bottom w:val="nil"/>
              <w:right w:val="nil"/>
            </w:tcBorders>
            <w:shd w:val="clear" w:color="auto" w:fill="auto"/>
            <w:tcMar>
              <w:left w:w="0" w:type="dxa"/>
              <w:right w:w="43" w:type="dxa"/>
            </w:tcMar>
            <w:vAlign w:val="center"/>
          </w:tcPr>
          <w:p w:rsidR="002D1DEE" w:rsidRDefault="002D1DEE" w:rsidP="002D1DEE">
            <w:pPr>
              <w:jc w:val="right"/>
              <w:rPr>
                <w:b/>
                <w:bCs/>
                <w:color w:val="000000"/>
                <w:sz w:val="14"/>
                <w:szCs w:val="14"/>
              </w:rPr>
            </w:pPr>
            <w:r>
              <w:rPr>
                <w:b/>
                <w:bCs/>
                <w:color w:val="000000"/>
                <w:sz w:val="14"/>
                <w:szCs w:val="14"/>
              </w:rPr>
              <w:t>5,469.8</w:t>
            </w:r>
          </w:p>
        </w:tc>
        <w:tc>
          <w:tcPr>
            <w:tcW w:w="497" w:type="pct"/>
            <w:tcBorders>
              <w:top w:val="nil"/>
              <w:left w:val="nil"/>
              <w:bottom w:val="nil"/>
              <w:right w:val="nil"/>
            </w:tcBorders>
            <w:shd w:val="clear" w:color="auto" w:fill="auto"/>
            <w:tcMar>
              <w:left w:w="0" w:type="dxa"/>
              <w:right w:w="43" w:type="dxa"/>
            </w:tcMar>
            <w:vAlign w:val="center"/>
          </w:tcPr>
          <w:p w:rsidR="002D1DEE" w:rsidRDefault="002D1DEE" w:rsidP="002D1DEE">
            <w:pPr>
              <w:jc w:val="right"/>
              <w:rPr>
                <w:b/>
                <w:bCs/>
                <w:color w:val="000000"/>
                <w:sz w:val="14"/>
                <w:szCs w:val="14"/>
              </w:rPr>
            </w:pPr>
            <w:r>
              <w:rPr>
                <w:b/>
                <w:bCs/>
                <w:color w:val="000000"/>
                <w:sz w:val="14"/>
                <w:szCs w:val="14"/>
              </w:rPr>
              <w:t>4,858.8</w:t>
            </w:r>
          </w:p>
        </w:tc>
        <w:tc>
          <w:tcPr>
            <w:tcW w:w="502" w:type="pct"/>
            <w:tcBorders>
              <w:top w:val="nil"/>
              <w:left w:val="nil"/>
              <w:bottom w:val="nil"/>
              <w:right w:val="nil"/>
            </w:tcBorders>
            <w:shd w:val="clear" w:color="auto" w:fill="auto"/>
            <w:tcMar>
              <w:left w:w="0" w:type="dxa"/>
              <w:right w:w="43" w:type="dxa"/>
            </w:tcMar>
            <w:vAlign w:val="center"/>
          </w:tcPr>
          <w:p w:rsidR="002D1DEE" w:rsidRDefault="002D1DEE" w:rsidP="002D1DEE">
            <w:pPr>
              <w:jc w:val="right"/>
              <w:rPr>
                <w:b/>
                <w:bCs/>
                <w:color w:val="000000"/>
                <w:sz w:val="14"/>
                <w:szCs w:val="14"/>
              </w:rPr>
            </w:pPr>
            <w:r>
              <w:rPr>
                <w:b/>
                <w:bCs/>
                <w:color w:val="000000"/>
                <w:sz w:val="14"/>
                <w:szCs w:val="14"/>
              </w:rPr>
              <w:t>5,003.0</w:t>
            </w:r>
          </w:p>
        </w:tc>
        <w:tc>
          <w:tcPr>
            <w:tcW w:w="448" w:type="pct"/>
            <w:tcBorders>
              <w:top w:val="nil"/>
              <w:left w:val="nil"/>
              <w:bottom w:val="nil"/>
              <w:right w:val="nil"/>
            </w:tcBorders>
            <w:shd w:val="clear" w:color="auto" w:fill="auto"/>
            <w:tcMar>
              <w:left w:w="72" w:type="dxa"/>
              <w:right w:w="43" w:type="dxa"/>
            </w:tcMar>
            <w:vAlign w:val="center"/>
          </w:tcPr>
          <w:p w:rsidR="002D1DEE" w:rsidRDefault="002D1DEE" w:rsidP="002D1DEE">
            <w:pPr>
              <w:jc w:val="right"/>
              <w:rPr>
                <w:b/>
                <w:bCs/>
                <w:color w:val="000000"/>
                <w:sz w:val="14"/>
                <w:szCs w:val="14"/>
              </w:rPr>
            </w:pPr>
            <w:r>
              <w:rPr>
                <w:b/>
                <w:bCs/>
                <w:color w:val="000000"/>
                <w:sz w:val="14"/>
                <w:szCs w:val="14"/>
              </w:rPr>
              <w:t>395.1</w:t>
            </w:r>
          </w:p>
        </w:tc>
        <w:tc>
          <w:tcPr>
            <w:tcW w:w="449" w:type="pct"/>
            <w:tcBorders>
              <w:top w:val="nil"/>
              <w:left w:val="nil"/>
              <w:bottom w:val="nil"/>
              <w:right w:val="nil"/>
            </w:tcBorders>
            <w:shd w:val="clear" w:color="auto" w:fill="auto"/>
            <w:tcMar>
              <w:right w:w="43" w:type="dxa"/>
            </w:tcMar>
            <w:vAlign w:val="center"/>
          </w:tcPr>
          <w:p w:rsidR="002D1DEE" w:rsidRDefault="002D1DEE" w:rsidP="002D1DEE">
            <w:pPr>
              <w:jc w:val="right"/>
              <w:rPr>
                <w:b/>
                <w:bCs/>
                <w:color w:val="000000"/>
                <w:sz w:val="14"/>
                <w:szCs w:val="14"/>
              </w:rPr>
            </w:pPr>
            <w:r>
              <w:rPr>
                <w:b/>
                <w:bCs/>
                <w:color w:val="000000"/>
                <w:sz w:val="14"/>
                <w:szCs w:val="14"/>
              </w:rPr>
              <w:t>407.5</w:t>
            </w:r>
          </w:p>
        </w:tc>
        <w:tc>
          <w:tcPr>
            <w:tcW w:w="461" w:type="pct"/>
            <w:tcBorders>
              <w:top w:val="nil"/>
              <w:left w:val="nil"/>
              <w:bottom w:val="nil"/>
              <w:right w:val="nil"/>
            </w:tcBorders>
            <w:shd w:val="clear" w:color="auto" w:fill="auto"/>
            <w:tcMar>
              <w:right w:w="43" w:type="dxa"/>
            </w:tcMar>
            <w:vAlign w:val="center"/>
          </w:tcPr>
          <w:p w:rsidR="002D1DEE" w:rsidRDefault="002D1DEE" w:rsidP="002D1DEE">
            <w:pPr>
              <w:jc w:val="right"/>
              <w:rPr>
                <w:b/>
                <w:bCs/>
                <w:color w:val="000000"/>
                <w:sz w:val="14"/>
                <w:szCs w:val="14"/>
              </w:rPr>
            </w:pPr>
            <w:r>
              <w:rPr>
                <w:b/>
                <w:bCs/>
                <w:color w:val="000000"/>
                <w:sz w:val="14"/>
                <w:szCs w:val="14"/>
              </w:rPr>
              <w:t>2,152.8</w:t>
            </w:r>
          </w:p>
        </w:tc>
        <w:tc>
          <w:tcPr>
            <w:tcW w:w="449" w:type="pct"/>
            <w:tcBorders>
              <w:top w:val="nil"/>
              <w:left w:val="nil"/>
              <w:bottom w:val="nil"/>
              <w:right w:val="nil"/>
            </w:tcBorders>
            <w:shd w:val="clear" w:color="auto" w:fill="auto"/>
            <w:tcMar>
              <w:right w:w="43" w:type="dxa"/>
            </w:tcMar>
            <w:vAlign w:val="center"/>
          </w:tcPr>
          <w:p w:rsidR="002D1DEE" w:rsidRDefault="002D1DEE" w:rsidP="002D1DEE">
            <w:pPr>
              <w:jc w:val="right"/>
              <w:rPr>
                <w:b/>
                <w:bCs/>
                <w:color w:val="000000"/>
                <w:sz w:val="14"/>
                <w:szCs w:val="14"/>
              </w:rPr>
            </w:pPr>
            <w:r>
              <w:rPr>
                <w:b/>
                <w:bCs/>
                <w:color w:val="000000"/>
                <w:sz w:val="14"/>
                <w:szCs w:val="14"/>
              </w:rPr>
              <w:t>2,145.1</w:t>
            </w:r>
          </w:p>
        </w:tc>
      </w:tr>
      <w:tr w:rsidR="002D1DEE"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2D1DEE" w:rsidRPr="00316631" w:rsidRDefault="002D1DEE" w:rsidP="002D1DEE">
            <w:pPr>
              <w:ind w:left="267"/>
              <w:rPr>
                <w:b/>
                <w:bCs/>
                <w:sz w:val="14"/>
                <w:szCs w:val="14"/>
              </w:rPr>
            </w:pPr>
            <w:r w:rsidRPr="00316631">
              <w:rPr>
                <w:b/>
                <w:bCs/>
                <w:sz w:val="14"/>
                <w:szCs w:val="14"/>
              </w:rPr>
              <w:t xml:space="preserve">   4.UAE</w:t>
            </w:r>
          </w:p>
        </w:tc>
        <w:tc>
          <w:tcPr>
            <w:tcW w:w="512" w:type="pct"/>
            <w:tcBorders>
              <w:top w:val="nil"/>
              <w:left w:val="nil"/>
              <w:bottom w:val="nil"/>
              <w:right w:val="nil"/>
            </w:tcBorders>
            <w:shd w:val="clear" w:color="auto" w:fill="auto"/>
            <w:tcMar>
              <w:left w:w="0" w:type="dxa"/>
              <w:right w:w="43" w:type="dxa"/>
            </w:tcMar>
            <w:vAlign w:val="center"/>
            <w:hideMark/>
          </w:tcPr>
          <w:p w:rsidR="002D1DEE" w:rsidRPr="00316631" w:rsidRDefault="002D1DEE" w:rsidP="002D1DEE">
            <w:pPr>
              <w:jc w:val="right"/>
              <w:rPr>
                <w:b/>
                <w:bCs/>
                <w:color w:val="000000"/>
                <w:sz w:val="14"/>
                <w:szCs w:val="14"/>
              </w:rPr>
            </w:pPr>
            <w:r w:rsidRPr="00316631">
              <w:rPr>
                <w:b/>
                <w:bCs/>
                <w:color w:val="000000"/>
                <w:sz w:val="14"/>
                <w:szCs w:val="14"/>
              </w:rPr>
              <w:t>4,365.29</w:t>
            </w:r>
          </w:p>
        </w:tc>
        <w:tc>
          <w:tcPr>
            <w:tcW w:w="482" w:type="pct"/>
            <w:tcBorders>
              <w:top w:val="nil"/>
              <w:left w:val="nil"/>
              <w:bottom w:val="nil"/>
              <w:right w:val="nil"/>
            </w:tcBorders>
            <w:shd w:val="clear" w:color="auto" w:fill="auto"/>
            <w:tcMar>
              <w:left w:w="0" w:type="dxa"/>
              <w:right w:w="43" w:type="dxa"/>
            </w:tcMar>
            <w:vAlign w:val="center"/>
          </w:tcPr>
          <w:p w:rsidR="002D1DEE" w:rsidRDefault="002D1DEE" w:rsidP="002D1DEE">
            <w:pPr>
              <w:jc w:val="right"/>
              <w:rPr>
                <w:b/>
                <w:bCs/>
                <w:color w:val="000000"/>
                <w:sz w:val="14"/>
                <w:szCs w:val="14"/>
              </w:rPr>
            </w:pPr>
            <w:r>
              <w:rPr>
                <w:b/>
                <w:bCs/>
                <w:color w:val="000000"/>
                <w:sz w:val="14"/>
                <w:szCs w:val="14"/>
              </w:rPr>
              <w:t>4,328.2</w:t>
            </w:r>
          </w:p>
        </w:tc>
        <w:tc>
          <w:tcPr>
            <w:tcW w:w="497" w:type="pct"/>
            <w:tcBorders>
              <w:top w:val="nil"/>
              <w:left w:val="nil"/>
              <w:bottom w:val="nil"/>
              <w:right w:val="nil"/>
            </w:tcBorders>
            <w:shd w:val="clear" w:color="auto" w:fill="auto"/>
            <w:tcMar>
              <w:left w:w="0" w:type="dxa"/>
              <w:right w:w="43" w:type="dxa"/>
            </w:tcMar>
            <w:vAlign w:val="center"/>
          </w:tcPr>
          <w:p w:rsidR="002D1DEE" w:rsidRDefault="002D1DEE" w:rsidP="002D1DEE">
            <w:pPr>
              <w:jc w:val="right"/>
              <w:rPr>
                <w:b/>
                <w:bCs/>
                <w:color w:val="000000"/>
                <w:sz w:val="14"/>
                <w:szCs w:val="14"/>
              </w:rPr>
            </w:pPr>
            <w:r>
              <w:rPr>
                <w:b/>
                <w:bCs/>
                <w:color w:val="000000"/>
                <w:sz w:val="14"/>
                <w:szCs w:val="14"/>
              </w:rPr>
              <w:t>4,359.0</w:t>
            </w:r>
          </w:p>
        </w:tc>
        <w:tc>
          <w:tcPr>
            <w:tcW w:w="502" w:type="pct"/>
            <w:tcBorders>
              <w:top w:val="nil"/>
              <w:left w:val="nil"/>
              <w:bottom w:val="nil"/>
              <w:right w:val="nil"/>
            </w:tcBorders>
            <w:shd w:val="clear" w:color="auto" w:fill="auto"/>
            <w:tcMar>
              <w:left w:w="0" w:type="dxa"/>
              <w:right w:w="43" w:type="dxa"/>
            </w:tcMar>
            <w:vAlign w:val="center"/>
          </w:tcPr>
          <w:p w:rsidR="002D1DEE" w:rsidRDefault="002D1DEE" w:rsidP="002D1DEE">
            <w:pPr>
              <w:jc w:val="right"/>
              <w:rPr>
                <w:b/>
                <w:bCs/>
                <w:color w:val="000000"/>
                <w:sz w:val="14"/>
                <w:szCs w:val="14"/>
              </w:rPr>
            </w:pPr>
            <w:r>
              <w:rPr>
                <w:b/>
                <w:bCs/>
                <w:color w:val="000000"/>
                <w:sz w:val="14"/>
                <w:szCs w:val="14"/>
              </w:rPr>
              <w:t>4,617.3</w:t>
            </w:r>
          </w:p>
        </w:tc>
        <w:tc>
          <w:tcPr>
            <w:tcW w:w="448" w:type="pct"/>
            <w:tcBorders>
              <w:top w:val="nil"/>
              <w:left w:val="nil"/>
              <w:bottom w:val="nil"/>
              <w:right w:val="nil"/>
            </w:tcBorders>
            <w:shd w:val="clear" w:color="auto" w:fill="auto"/>
            <w:tcMar>
              <w:left w:w="72" w:type="dxa"/>
              <w:right w:w="43" w:type="dxa"/>
            </w:tcMar>
            <w:vAlign w:val="center"/>
          </w:tcPr>
          <w:p w:rsidR="002D1DEE" w:rsidRDefault="002D1DEE" w:rsidP="002D1DEE">
            <w:pPr>
              <w:jc w:val="right"/>
              <w:rPr>
                <w:b/>
                <w:bCs/>
                <w:color w:val="000000"/>
                <w:sz w:val="14"/>
                <w:szCs w:val="14"/>
              </w:rPr>
            </w:pPr>
            <w:r>
              <w:rPr>
                <w:b/>
                <w:bCs/>
                <w:color w:val="000000"/>
                <w:sz w:val="14"/>
                <w:szCs w:val="14"/>
              </w:rPr>
              <w:t>350.4</w:t>
            </w:r>
          </w:p>
        </w:tc>
        <w:tc>
          <w:tcPr>
            <w:tcW w:w="449" w:type="pct"/>
            <w:tcBorders>
              <w:top w:val="nil"/>
              <w:left w:val="nil"/>
              <w:bottom w:val="nil"/>
              <w:right w:val="nil"/>
            </w:tcBorders>
            <w:shd w:val="clear" w:color="auto" w:fill="auto"/>
            <w:tcMar>
              <w:right w:w="43" w:type="dxa"/>
            </w:tcMar>
            <w:vAlign w:val="center"/>
          </w:tcPr>
          <w:p w:rsidR="002D1DEE" w:rsidRDefault="002D1DEE" w:rsidP="002D1DEE">
            <w:pPr>
              <w:jc w:val="right"/>
              <w:rPr>
                <w:b/>
                <w:bCs/>
                <w:color w:val="000000"/>
                <w:sz w:val="14"/>
                <w:szCs w:val="14"/>
              </w:rPr>
            </w:pPr>
            <w:r>
              <w:rPr>
                <w:b/>
                <w:bCs/>
                <w:color w:val="000000"/>
                <w:sz w:val="14"/>
                <w:szCs w:val="14"/>
              </w:rPr>
              <w:t>383.8</w:t>
            </w:r>
          </w:p>
        </w:tc>
        <w:tc>
          <w:tcPr>
            <w:tcW w:w="461" w:type="pct"/>
            <w:tcBorders>
              <w:top w:val="nil"/>
              <w:left w:val="nil"/>
              <w:bottom w:val="nil"/>
              <w:right w:val="nil"/>
            </w:tcBorders>
            <w:shd w:val="clear" w:color="auto" w:fill="auto"/>
            <w:tcMar>
              <w:right w:w="43" w:type="dxa"/>
            </w:tcMar>
            <w:vAlign w:val="center"/>
          </w:tcPr>
          <w:p w:rsidR="002D1DEE" w:rsidRDefault="002D1DEE" w:rsidP="002D1DEE">
            <w:pPr>
              <w:jc w:val="right"/>
              <w:rPr>
                <w:b/>
                <w:bCs/>
                <w:color w:val="000000"/>
                <w:sz w:val="14"/>
                <w:szCs w:val="14"/>
              </w:rPr>
            </w:pPr>
            <w:r>
              <w:rPr>
                <w:b/>
                <w:bCs/>
                <w:color w:val="000000"/>
                <w:sz w:val="14"/>
                <w:szCs w:val="14"/>
              </w:rPr>
              <w:t>1,997.3</w:t>
            </w:r>
          </w:p>
        </w:tc>
        <w:tc>
          <w:tcPr>
            <w:tcW w:w="449" w:type="pct"/>
            <w:tcBorders>
              <w:top w:val="nil"/>
              <w:left w:val="nil"/>
              <w:bottom w:val="nil"/>
              <w:right w:val="nil"/>
            </w:tcBorders>
            <w:shd w:val="clear" w:color="auto" w:fill="auto"/>
            <w:tcMar>
              <w:right w:w="43" w:type="dxa"/>
            </w:tcMar>
            <w:vAlign w:val="center"/>
          </w:tcPr>
          <w:p w:rsidR="002D1DEE" w:rsidRDefault="002D1DEE" w:rsidP="002D1DEE">
            <w:pPr>
              <w:jc w:val="right"/>
              <w:rPr>
                <w:b/>
                <w:bCs/>
                <w:color w:val="000000"/>
                <w:sz w:val="14"/>
                <w:szCs w:val="14"/>
              </w:rPr>
            </w:pPr>
            <w:r>
              <w:rPr>
                <w:b/>
                <w:bCs/>
                <w:color w:val="000000"/>
                <w:sz w:val="14"/>
                <w:szCs w:val="14"/>
              </w:rPr>
              <w:t>1,921.9</w:t>
            </w:r>
          </w:p>
        </w:tc>
      </w:tr>
      <w:tr w:rsidR="002D1DEE"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2D1DEE" w:rsidRPr="00316631" w:rsidRDefault="002D1DEE" w:rsidP="002D1DEE">
            <w:pPr>
              <w:ind w:left="267" w:firstLineChars="200" w:firstLine="280"/>
              <w:rPr>
                <w:sz w:val="14"/>
                <w:szCs w:val="14"/>
              </w:rPr>
            </w:pPr>
            <w:r w:rsidRPr="00316631">
              <w:rPr>
                <w:sz w:val="14"/>
                <w:szCs w:val="14"/>
              </w:rPr>
              <w:t xml:space="preserve">  Dubai</w:t>
            </w:r>
          </w:p>
        </w:tc>
        <w:tc>
          <w:tcPr>
            <w:tcW w:w="512" w:type="pct"/>
            <w:tcBorders>
              <w:top w:val="nil"/>
              <w:left w:val="nil"/>
              <w:bottom w:val="nil"/>
              <w:right w:val="nil"/>
            </w:tcBorders>
            <w:shd w:val="clear" w:color="auto" w:fill="auto"/>
            <w:tcMar>
              <w:left w:w="0" w:type="dxa"/>
              <w:right w:w="43" w:type="dxa"/>
            </w:tcMar>
            <w:vAlign w:val="center"/>
            <w:hideMark/>
          </w:tcPr>
          <w:p w:rsidR="002D1DEE" w:rsidRPr="00316631" w:rsidRDefault="002D1DEE" w:rsidP="002D1DEE">
            <w:pPr>
              <w:jc w:val="right"/>
              <w:rPr>
                <w:color w:val="000000"/>
                <w:sz w:val="14"/>
                <w:szCs w:val="14"/>
              </w:rPr>
            </w:pPr>
            <w:r w:rsidRPr="00316631">
              <w:rPr>
                <w:color w:val="000000"/>
                <w:sz w:val="14"/>
                <w:szCs w:val="14"/>
              </w:rPr>
              <w:t>2,877.74</w:t>
            </w:r>
          </w:p>
        </w:tc>
        <w:tc>
          <w:tcPr>
            <w:tcW w:w="482" w:type="pct"/>
            <w:tcBorders>
              <w:top w:val="nil"/>
              <w:left w:val="nil"/>
              <w:bottom w:val="nil"/>
              <w:right w:val="nil"/>
            </w:tcBorders>
            <w:shd w:val="clear" w:color="auto" w:fill="auto"/>
            <w:tcMar>
              <w:left w:w="0" w:type="dxa"/>
              <w:right w:w="43" w:type="dxa"/>
            </w:tcMar>
            <w:vAlign w:val="center"/>
          </w:tcPr>
          <w:p w:rsidR="002D1DEE" w:rsidRDefault="002D1DEE" w:rsidP="002D1DEE">
            <w:pPr>
              <w:jc w:val="right"/>
              <w:rPr>
                <w:color w:val="000000"/>
                <w:sz w:val="14"/>
                <w:szCs w:val="14"/>
              </w:rPr>
            </w:pPr>
            <w:r>
              <w:rPr>
                <w:color w:val="000000"/>
                <w:sz w:val="14"/>
                <w:szCs w:val="14"/>
              </w:rPr>
              <w:t>2,845.3</w:t>
            </w:r>
          </w:p>
        </w:tc>
        <w:tc>
          <w:tcPr>
            <w:tcW w:w="497" w:type="pct"/>
            <w:tcBorders>
              <w:top w:val="nil"/>
              <w:left w:val="nil"/>
              <w:bottom w:val="nil"/>
              <w:right w:val="nil"/>
            </w:tcBorders>
            <w:shd w:val="clear" w:color="auto" w:fill="auto"/>
            <w:tcMar>
              <w:left w:w="0" w:type="dxa"/>
              <w:right w:w="43" w:type="dxa"/>
            </w:tcMar>
            <w:vAlign w:val="center"/>
          </w:tcPr>
          <w:p w:rsidR="002D1DEE" w:rsidRDefault="002D1DEE" w:rsidP="002D1DEE">
            <w:pPr>
              <w:jc w:val="right"/>
              <w:rPr>
                <w:color w:val="000000"/>
                <w:sz w:val="14"/>
                <w:szCs w:val="14"/>
              </w:rPr>
            </w:pPr>
            <w:r>
              <w:rPr>
                <w:color w:val="000000"/>
                <w:sz w:val="14"/>
                <w:szCs w:val="14"/>
              </w:rPr>
              <w:t>3,173.7</w:t>
            </w:r>
          </w:p>
        </w:tc>
        <w:tc>
          <w:tcPr>
            <w:tcW w:w="502" w:type="pct"/>
            <w:tcBorders>
              <w:top w:val="nil"/>
              <w:left w:val="nil"/>
              <w:bottom w:val="nil"/>
              <w:right w:val="nil"/>
            </w:tcBorders>
            <w:shd w:val="clear" w:color="auto" w:fill="auto"/>
            <w:tcMar>
              <w:left w:w="0" w:type="dxa"/>
              <w:right w:w="43" w:type="dxa"/>
            </w:tcMar>
            <w:vAlign w:val="center"/>
          </w:tcPr>
          <w:p w:rsidR="002D1DEE" w:rsidRDefault="002D1DEE" w:rsidP="002D1DEE">
            <w:pPr>
              <w:jc w:val="right"/>
              <w:rPr>
                <w:color w:val="000000"/>
                <w:sz w:val="14"/>
                <w:szCs w:val="14"/>
              </w:rPr>
            </w:pPr>
            <w:r>
              <w:rPr>
                <w:color w:val="000000"/>
                <w:sz w:val="14"/>
                <w:szCs w:val="14"/>
              </w:rPr>
              <w:t>3,075.5</w:t>
            </w:r>
          </w:p>
        </w:tc>
        <w:tc>
          <w:tcPr>
            <w:tcW w:w="448" w:type="pct"/>
            <w:tcBorders>
              <w:top w:val="nil"/>
              <w:left w:val="nil"/>
              <w:bottom w:val="nil"/>
              <w:right w:val="nil"/>
            </w:tcBorders>
            <w:shd w:val="clear" w:color="auto" w:fill="auto"/>
            <w:tcMar>
              <w:left w:w="72" w:type="dxa"/>
              <w:right w:w="43" w:type="dxa"/>
            </w:tcMar>
            <w:vAlign w:val="center"/>
          </w:tcPr>
          <w:p w:rsidR="002D1DEE" w:rsidRDefault="002D1DEE" w:rsidP="002D1DEE">
            <w:pPr>
              <w:jc w:val="right"/>
              <w:rPr>
                <w:color w:val="000000"/>
                <w:sz w:val="14"/>
                <w:szCs w:val="14"/>
              </w:rPr>
            </w:pPr>
            <w:r>
              <w:rPr>
                <w:color w:val="000000"/>
                <w:sz w:val="14"/>
                <w:szCs w:val="14"/>
              </w:rPr>
              <w:t>232.8</w:t>
            </w:r>
          </w:p>
        </w:tc>
        <w:tc>
          <w:tcPr>
            <w:tcW w:w="449" w:type="pct"/>
            <w:tcBorders>
              <w:top w:val="nil"/>
              <w:left w:val="nil"/>
              <w:bottom w:val="nil"/>
              <w:right w:val="nil"/>
            </w:tcBorders>
            <w:shd w:val="clear" w:color="auto" w:fill="auto"/>
            <w:tcMar>
              <w:right w:w="43" w:type="dxa"/>
            </w:tcMar>
            <w:vAlign w:val="center"/>
          </w:tcPr>
          <w:p w:rsidR="002D1DEE" w:rsidRDefault="002D1DEE" w:rsidP="002D1DEE">
            <w:pPr>
              <w:jc w:val="right"/>
              <w:rPr>
                <w:color w:val="000000"/>
                <w:sz w:val="14"/>
                <w:szCs w:val="14"/>
              </w:rPr>
            </w:pPr>
            <w:r>
              <w:rPr>
                <w:color w:val="000000"/>
                <w:sz w:val="14"/>
                <w:szCs w:val="14"/>
              </w:rPr>
              <w:t>264.2</w:t>
            </w:r>
          </w:p>
        </w:tc>
        <w:tc>
          <w:tcPr>
            <w:tcW w:w="461" w:type="pct"/>
            <w:tcBorders>
              <w:top w:val="nil"/>
              <w:left w:val="nil"/>
              <w:bottom w:val="nil"/>
              <w:right w:val="nil"/>
            </w:tcBorders>
            <w:shd w:val="clear" w:color="auto" w:fill="auto"/>
            <w:tcMar>
              <w:right w:w="43" w:type="dxa"/>
            </w:tcMar>
            <w:vAlign w:val="center"/>
          </w:tcPr>
          <w:p w:rsidR="002D1DEE" w:rsidRDefault="002D1DEE" w:rsidP="002D1DEE">
            <w:pPr>
              <w:jc w:val="right"/>
              <w:rPr>
                <w:color w:val="000000"/>
                <w:sz w:val="14"/>
                <w:szCs w:val="14"/>
              </w:rPr>
            </w:pPr>
            <w:r>
              <w:rPr>
                <w:color w:val="000000"/>
                <w:sz w:val="14"/>
                <w:szCs w:val="14"/>
              </w:rPr>
              <w:t>1,352.2</w:t>
            </w:r>
          </w:p>
        </w:tc>
        <w:tc>
          <w:tcPr>
            <w:tcW w:w="449" w:type="pct"/>
            <w:tcBorders>
              <w:top w:val="nil"/>
              <w:left w:val="nil"/>
              <w:bottom w:val="nil"/>
              <w:right w:val="nil"/>
            </w:tcBorders>
            <w:shd w:val="clear" w:color="auto" w:fill="auto"/>
            <w:tcMar>
              <w:right w:w="43" w:type="dxa"/>
            </w:tcMar>
            <w:vAlign w:val="center"/>
          </w:tcPr>
          <w:p w:rsidR="002D1DEE" w:rsidRDefault="002D1DEE" w:rsidP="002D1DEE">
            <w:pPr>
              <w:jc w:val="right"/>
              <w:rPr>
                <w:color w:val="000000"/>
                <w:sz w:val="14"/>
                <w:szCs w:val="14"/>
              </w:rPr>
            </w:pPr>
            <w:r>
              <w:rPr>
                <w:color w:val="000000"/>
                <w:sz w:val="14"/>
                <w:szCs w:val="14"/>
              </w:rPr>
              <w:t>1,284.7</w:t>
            </w:r>
          </w:p>
        </w:tc>
      </w:tr>
      <w:tr w:rsidR="002D1DEE"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2D1DEE" w:rsidRPr="00316631" w:rsidRDefault="002D1DEE" w:rsidP="002D1DEE">
            <w:pPr>
              <w:ind w:left="267"/>
              <w:rPr>
                <w:sz w:val="14"/>
                <w:szCs w:val="14"/>
              </w:rPr>
            </w:pPr>
            <w:r w:rsidRPr="00316631">
              <w:rPr>
                <w:sz w:val="14"/>
                <w:szCs w:val="14"/>
              </w:rPr>
              <w:t xml:space="preserve">          Abu Dhabi</w:t>
            </w:r>
          </w:p>
        </w:tc>
        <w:tc>
          <w:tcPr>
            <w:tcW w:w="512" w:type="pct"/>
            <w:tcBorders>
              <w:top w:val="nil"/>
              <w:left w:val="nil"/>
              <w:bottom w:val="nil"/>
              <w:right w:val="nil"/>
            </w:tcBorders>
            <w:shd w:val="clear" w:color="auto" w:fill="auto"/>
            <w:tcMar>
              <w:left w:w="0" w:type="dxa"/>
              <w:right w:w="43" w:type="dxa"/>
            </w:tcMar>
            <w:vAlign w:val="center"/>
            <w:hideMark/>
          </w:tcPr>
          <w:p w:rsidR="002D1DEE" w:rsidRPr="00316631" w:rsidRDefault="002D1DEE" w:rsidP="002D1DEE">
            <w:pPr>
              <w:jc w:val="right"/>
              <w:rPr>
                <w:color w:val="000000"/>
                <w:sz w:val="14"/>
                <w:szCs w:val="14"/>
              </w:rPr>
            </w:pPr>
            <w:r w:rsidRPr="00316631">
              <w:rPr>
                <w:color w:val="000000"/>
                <w:sz w:val="14"/>
                <w:szCs w:val="14"/>
              </w:rPr>
              <w:t>1,418.28</w:t>
            </w:r>
          </w:p>
        </w:tc>
        <w:tc>
          <w:tcPr>
            <w:tcW w:w="482" w:type="pct"/>
            <w:tcBorders>
              <w:top w:val="nil"/>
              <w:left w:val="nil"/>
              <w:bottom w:val="nil"/>
              <w:right w:val="nil"/>
            </w:tcBorders>
            <w:shd w:val="clear" w:color="auto" w:fill="auto"/>
            <w:tcMar>
              <w:left w:w="0" w:type="dxa"/>
              <w:right w:w="43" w:type="dxa"/>
            </w:tcMar>
            <w:vAlign w:val="center"/>
          </w:tcPr>
          <w:p w:rsidR="002D1DEE" w:rsidRDefault="002D1DEE" w:rsidP="002D1DEE">
            <w:pPr>
              <w:jc w:val="right"/>
              <w:rPr>
                <w:color w:val="000000"/>
                <w:sz w:val="14"/>
                <w:szCs w:val="14"/>
              </w:rPr>
            </w:pPr>
            <w:r>
              <w:rPr>
                <w:color w:val="000000"/>
                <w:sz w:val="14"/>
                <w:szCs w:val="14"/>
              </w:rPr>
              <w:t>1,426.8</w:t>
            </w:r>
          </w:p>
        </w:tc>
        <w:tc>
          <w:tcPr>
            <w:tcW w:w="497" w:type="pct"/>
            <w:tcBorders>
              <w:top w:val="nil"/>
              <w:left w:val="nil"/>
              <w:bottom w:val="nil"/>
              <w:right w:val="nil"/>
            </w:tcBorders>
            <w:shd w:val="clear" w:color="auto" w:fill="auto"/>
            <w:tcMar>
              <w:left w:w="0" w:type="dxa"/>
              <w:right w:w="43" w:type="dxa"/>
            </w:tcMar>
            <w:vAlign w:val="center"/>
          </w:tcPr>
          <w:p w:rsidR="002D1DEE" w:rsidRDefault="002D1DEE" w:rsidP="002D1DEE">
            <w:pPr>
              <w:jc w:val="right"/>
              <w:rPr>
                <w:color w:val="000000"/>
                <w:sz w:val="14"/>
                <w:szCs w:val="14"/>
              </w:rPr>
            </w:pPr>
            <w:r>
              <w:rPr>
                <w:color w:val="000000"/>
                <w:sz w:val="14"/>
                <w:szCs w:val="14"/>
              </w:rPr>
              <w:t>1,132.7</w:t>
            </w:r>
          </w:p>
        </w:tc>
        <w:tc>
          <w:tcPr>
            <w:tcW w:w="502" w:type="pct"/>
            <w:tcBorders>
              <w:top w:val="nil"/>
              <w:left w:val="nil"/>
              <w:bottom w:val="nil"/>
              <w:right w:val="nil"/>
            </w:tcBorders>
            <w:shd w:val="clear" w:color="auto" w:fill="auto"/>
            <w:tcMar>
              <w:left w:w="0" w:type="dxa"/>
              <w:right w:w="43" w:type="dxa"/>
            </w:tcMar>
            <w:vAlign w:val="center"/>
          </w:tcPr>
          <w:p w:rsidR="002D1DEE" w:rsidRDefault="002D1DEE" w:rsidP="002D1DEE">
            <w:pPr>
              <w:jc w:val="right"/>
              <w:rPr>
                <w:color w:val="000000"/>
                <w:sz w:val="14"/>
                <w:szCs w:val="14"/>
              </w:rPr>
            </w:pPr>
            <w:r>
              <w:rPr>
                <w:color w:val="000000"/>
                <w:sz w:val="14"/>
                <w:szCs w:val="14"/>
              </w:rPr>
              <w:t>1,488.0</w:t>
            </w:r>
          </w:p>
        </w:tc>
        <w:tc>
          <w:tcPr>
            <w:tcW w:w="448" w:type="pct"/>
            <w:tcBorders>
              <w:top w:val="nil"/>
              <w:left w:val="nil"/>
              <w:bottom w:val="nil"/>
              <w:right w:val="nil"/>
            </w:tcBorders>
            <w:shd w:val="clear" w:color="auto" w:fill="auto"/>
            <w:tcMar>
              <w:left w:w="72" w:type="dxa"/>
              <w:right w:w="43" w:type="dxa"/>
            </w:tcMar>
            <w:vAlign w:val="center"/>
          </w:tcPr>
          <w:p w:rsidR="002D1DEE" w:rsidRDefault="002D1DEE" w:rsidP="002D1DEE">
            <w:pPr>
              <w:jc w:val="right"/>
              <w:rPr>
                <w:color w:val="000000"/>
                <w:sz w:val="14"/>
                <w:szCs w:val="14"/>
              </w:rPr>
            </w:pPr>
            <w:r>
              <w:rPr>
                <w:color w:val="000000"/>
                <w:sz w:val="14"/>
                <w:szCs w:val="14"/>
              </w:rPr>
              <w:t>113.8</w:t>
            </w:r>
          </w:p>
        </w:tc>
        <w:tc>
          <w:tcPr>
            <w:tcW w:w="449" w:type="pct"/>
            <w:tcBorders>
              <w:top w:val="nil"/>
              <w:left w:val="nil"/>
              <w:bottom w:val="nil"/>
              <w:right w:val="nil"/>
            </w:tcBorders>
            <w:shd w:val="clear" w:color="auto" w:fill="auto"/>
            <w:tcMar>
              <w:right w:w="43" w:type="dxa"/>
            </w:tcMar>
            <w:vAlign w:val="center"/>
          </w:tcPr>
          <w:p w:rsidR="002D1DEE" w:rsidRDefault="002D1DEE" w:rsidP="002D1DEE">
            <w:pPr>
              <w:jc w:val="right"/>
              <w:rPr>
                <w:color w:val="000000"/>
                <w:sz w:val="14"/>
                <w:szCs w:val="14"/>
              </w:rPr>
            </w:pPr>
            <w:r>
              <w:rPr>
                <w:color w:val="000000"/>
                <w:sz w:val="14"/>
                <w:szCs w:val="14"/>
              </w:rPr>
              <w:t>116.4</w:t>
            </w:r>
          </w:p>
        </w:tc>
        <w:tc>
          <w:tcPr>
            <w:tcW w:w="461" w:type="pct"/>
            <w:tcBorders>
              <w:top w:val="nil"/>
              <w:left w:val="nil"/>
              <w:bottom w:val="nil"/>
              <w:right w:val="nil"/>
            </w:tcBorders>
            <w:shd w:val="clear" w:color="auto" w:fill="auto"/>
            <w:tcMar>
              <w:right w:w="43" w:type="dxa"/>
            </w:tcMar>
            <w:vAlign w:val="center"/>
          </w:tcPr>
          <w:p w:rsidR="002D1DEE" w:rsidRDefault="002D1DEE" w:rsidP="002D1DEE">
            <w:pPr>
              <w:jc w:val="right"/>
              <w:rPr>
                <w:color w:val="000000"/>
                <w:sz w:val="14"/>
                <w:szCs w:val="14"/>
              </w:rPr>
            </w:pPr>
            <w:r>
              <w:rPr>
                <w:color w:val="000000"/>
                <w:sz w:val="14"/>
                <w:szCs w:val="14"/>
              </w:rPr>
              <w:t>625.2</w:t>
            </w:r>
          </w:p>
        </w:tc>
        <w:tc>
          <w:tcPr>
            <w:tcW w:w="449" w:type="pct"/>
            <w:tcBorders>
              <w:top w:val="nil"/>
              <w:left w:val="nil"/>
              <w:bottom w:val="nil"/>
              <w:right w:val="nil"/>
            </w:tcBorders>
            <w:shd w:val="clear" w:color="auto" w:fill="auto"/>
            <w:tcMar>
              <w:right w:w="43" w:type="dxa"/>
            </w:tcMar>
            <w:vAlign w:val="center"/>
          </w:tcPr>
          <w:p w:rsidR="002D1DEE" w:rsidRDefault="002D1DEE" w:rsidP="002D1DEE">
            <w:pPr>
              <w:jc w:val="right"/>
              <w:rPr>
                <w:color w:val="000000"/>
                <w:sz w:val="14"/>
                <w:szCs w:val="14"/>
              </w:rPr>
            </w:pPr>
            <w:r>
              <w:rPr>
                <w:color w:val="000000"/>
                <w:sz w:val="14"/>
                <w:szCs w:val="14"/>
              </w:rPr>
              <w:t>621.2</w:t>
            </w:r>
          </w:p>
        </w:tc>
      </w:tr>
      <w:tr w:rsidR="002D1DEE"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2D1DEE" w:rsidRPr="00316631" w:rsidRDefault="002D1DEE" w:rsidP="002D1DEE">
            <w:pPr>
              <w:ind w:left="267"/>
              <w:rPr>
                <w:sz w:val="14"/>
                <w:szCs w:val="14"/>
              </w:rPr>
            </w:pPr>
            <w:r w:rsidRPr="00316631">
              <w:rPr>
                <w:sz w:val="14"/>
                <w:szCs w:val="14"/>
              </w:rPr>
              <w:t xml:space="preserve">          Sharjah</w:t>
            </w:r>
          </w:p>
        </w:tc>
        <w:tc>
          <w:tcPr>
            <w:tcW w:w="512" w:type="pct"/>
            <w:tcBorders>
              <w:top w:val="nil"/>
              <w:left w:val="nil"/>
              <w:bottom w:val="nil"/>
              <w:right w:val="nil"/>
            </w:tcBorders>
            <w:shd w:val="clear" w:color="auto" w:fill="auto"/>
            <w:tcMar>
              <w:left w:w="0" w:type="dxa"/>
              <w:right w:w="43" w:type="dxa"/>
            </w:tcMar>
            <w:vAlign w:val="center"/>
            <w:hideMark/>
          </w:tcPr>
          <w:p w:rsidR="002D1DEE" w:rsidRPr="00316631" w:rsidRDefault="002D1DEE" w:rsidP="002D1DEE">
            <w:pPr>
              <w:jc w:val="right"/>
              <w:rPr>
                <w:color w:val="000000"/>
                <w:sz w:val="14"/>
                <w:szCs w:val="14"/>
              </w:rPr>
            </w:pPr>
            <w:r w:rsidRPr="00316631">
              <w:rPr>
                <w:color w:val="000000"/>
                <w:sz w:val="14"/>
                <w:szCs w:val="14"/>
              </w:rPr>
              <w:t>66.50</w:t>
            </w:r>
          </w:p>
        </w:tc>
        <w:tc>
          <w:tcPr>
            <w:tcW w:w="482" w:type="pct"/>
            <w:tcBorders>
              <w:top w:val="nil"/>
              <w:left w:val="nil"/>
              <w:bottom w:val="nil"/>
              <w:right w:val="nil"/>
            </w:tcBorders>
            <w:shd w:val="clear" w:color="auto" w:fill="auto"/>
            <w:tcMar>
              <w:left w:w="0" w:type="dxa"/>
              <w:right w:w="43" w:type="dxa"/>
            </w:tcMar>
            <w:vAlign w:val="center"/>
          </w:tcPr>
          <w:p w:rsidR="002D1DEE" w:rsidRDefault="002D1DEE" w:rsidP="002D1DEE">
            <w:pPr>
              <w:jc w:val="right"/>
              <w:rPr>
                <w:color w:val="000000"/>
                <w:sz w:val="14"/>
                <w:szCs w:val="14"/>
              </w:rPr>
            </w:pPr>
            <w:r>
              <w:rPr>
                <w:color w:val="000000"/>
                <w:sz w:val="14"/>
                <w:szCs w:val="14"/>
              </w:rPr>
              <w:t>50.5</w:t>
            </w:r>
          </w:p>
        </w:tc>
        <w:tc>
          <w:tcPr>
            <w:tcW w:w="497" w:type="pct"/>
            <w:tcBorders>
              <w:top w:val="nil"/>
              <w:left w:val="nil"/>
              <w:bottom w:val="nil"/>
              <w:right w:val="nil"/>
            </w:tcBorders>
            <w:shd w:val="clear" w:color="auto" w:fill="auto"/>
            <w:tcMar>
              <w:left w:w="0" w:type="dxa"/>
              <w:right w:w="43" w:type="dxa"/>
            </w:tcMar>
            <w:vAlign w:val="center"/>
          </w:tcPr>
          <w:p w:rsidR="002D1DEE" w:rsidRDefault="002D1DEE" w:rsidP="002D1DEE">
            <w:pPr>
              <w:jc w:val="right"/>
              <w:rPr>
                <w:color w:val="000000"/>
                <w:sz w:val="14"/>
                <w:szCs w:val="14"/>
              </w:rPr>
            </w:pPr>
            <w:r>
              <w:rPr>
                <w:color w:val="000000"/>
                <w:sz w:val="14"/>
                <w:szCs w:val="14"/>
              </w:rPr>
              <w:t>47.6</w:t>
            </w:r>
          </w:p>
        </w:tc>
        <w:tc>
          <w:tcPr>
            <w:tcW w:w="502" w:type="pct"/>
            <w:tcBorders>
              <w:top w:val="nil"/>
              <w:left w:val="nil"/>
              <w:bottom w:val="nil"/>
              <w:right w:val="nil"/>
            </w:tcBorders>
            <w:shd w:val="clear" w:color="auto" w:fill="auto"/>
            <w:tcMar>
              <w:left w:w="0" w:type="dxa"/>
              <w:right w:w="43" w:type="dxa"/>
            </w:tcMar>
            <w:vAlign w:val="center"/>
          </w:tcPr>
          <w:p w:rsidR="002D1DEE" w:rsidRDefault="002D1DEE" w:rsidP="002D1DEE">
            <w:pPr>
              <w:jc w:val="right"/>
              <w:rPr>
                <w:color w:val="000000"/>
                <w:sz w:val="14"/>
                <w:szCs w:val="14"/>
              </w:rPr>
            </w:pPr>
            <w:r>
              <w:rPr>
                <w:color w:val="000000"/>
                <w:sz w:val="14"/>
                <w:szCs w:val="14"/>
              </w:rPr>
              <w:t>37.2</w:t>
            </w:r>
          </w:p>
        </w:tc>
        <w:tc>
          <w:tcPr>
            <w:tcW w:w="448" w:type="pct"/>
            <w:tcBorders>
              <w:top w:val="nil"/>
              <w:left w:val="nil"/>
              <w:bottom w:val="nil"/>
              <w:right w:val="nil"/>
            </w:tcBorders>
            <w:shd w:val="clear" w:color="auto" w:fill="auto"/>
            <w:tcMar>
              <w:left w:w="72" w:type="dxa"/>
              <w:right w:w="43" w:type="dxa"/>
            </w:tcMar>
            <w:vAlign w:val="center"/>
          </w:tcPr>
          <w:p w:rsidR="002D1DEE" w:rsidRDefault="002D1DEE" w:rsidP="002D1DEE">
            <w:pPr>
              <w:jc w:val="right"/>
              <w:rPr>
                <w:color w:val="000000"/>
                <w:sz w:val="14"/>
                <w:szCs w:val="14"/>
              </w:rPr>
            </w:pPr>
            <w:r>
              <w:rPr>
                <w:color w:val="000000"/>
                <w:sz w:val="14"/>
                <w:szCs w:val="14"/>
              </w:rPr>
              <w:t>2.6</w:t>
            </w:r>
          </w:p>
        </w:tc>
        <w:tc>
          <w:tcPr>
            <w:tcW w:w="449" w:type="pct"/>
            <w:tcBorders>
              <w:top w:val="nil"/>
              <w:left w:val="nil"/>
              <w:bottom w:val="nil"/>
              <w:right w:val="nil"/>
            </w:tcBorders>
            <w:shd w:val="clear" w:color="auto" w:fill="auto"/>
            <w:tcMar>
              <w:right w:w="43" w:type="dxa"/>
            </w:tcMar>
            <w:vAlign w:val="center"/>
          </w:tcPr>
          <w:p w:rsidR="002D1DEE" w:rsidRDefault="002D1DEE" w:rsidP="002D1DEE">
            <w:pPr>
              <w:jc w:val="right"/>
              <w:rPr>
                <w:color w:val="000000"/>
                <w:sz w:val="14"/>
                <w:szCs w:val="14"/>
              </w:rPr>
            </w:pPr>
            <w:r>
              <w:rPr>
                <w:color w:val="000000"/>
                <w:sz w:val="14"/>
                <w:szCs w:val="14"/>
              </w:rPr>
              <w:t>0.9</w:t>
            </w:r>
          </w:p>
        </w:tc>
        <w:tc>
          <w:tcPr>
            <w:tcW w:w="461" w:type="pct"/>
            <w:tcBorders>
              <w:top w:val="nil"/>
              <w:left w:val="nil"/>
              <w:bottom w:val="nil"/>
              <w:right w:val="nil"/>
            </w:tcBorders>
            <w:shd w:val="clear" w:color="auto" w:fill="auto"/>
            <w:tcMar>
              <w:right w:w="43" w:type="dxa"/>
            </w:tcMar>
            <w:vAlign w:val="center"/>
          </w:tcPr>
          <w:p w:rsidR="002D1DEE" w:rsidRDefault="002D1DEE" w:rsidP="002D1DEE">
            <w:pPr>
              <w:jc w:val="right"/>
              <w:rPr>
                <w:color w:val="000000"/>
                <w:sz w:val="14"/>
                <w:szCs w:val="14"/>
              </w:rPr>
            </w:pPr>
            <w:r>
              <w:rPr>
                <w:color w:val="000000"/>
                <w:sz w:val="14"/>
                <w:szCs w:val="14"/>
              </w:rPr>
              <w:t>17.0</w:t>
            </w:r>
          </w:p>
        </w:tc>
        <w:tc>
          <w:tcPr>
            <w:tcW w:w="449" w:type="pct"/>
            <w:tcBorders>
              <w:top w:val="nil"/>
              <w:left w:val="nil"/>
              <w:bottom w:val="nil"/>
              <w:right w:val="nil"/>
            </w:tcBorders>
            <w:shd w:val="clear" w:color="auto" w:fill="auto"/>
            <w:tcMar>
              <w:right w:w="43" w:type="dxa"/>
            </w:tcMar>
            <w:vAlign w:val="center"/>
          </w:tcPr>
          <w:p w:rsidR="002D1DEE" w:rsidRDefault="002D1DEE" w:rsidP="002D1DEE">
            <w:pPr>
              <w:jc w:val="right"/>
              <w:rPr>
                <w:color w:val="000000"/>
                <w:sz w:val="14"/>
                <w:szCs w:val="14"/>
              </w:rPr>
            </w:pPr>
            <w:r>
              <w:rPr>
                <w:color w:val="000000"/>
                <w:sz w:val="14"/>
                <w:szCs w:val="14"/>
              </w:rPr>
              <w:t>5.3</w:t>
            </w:r>
          </w:p>
        </w:tc>
      </w:tr>
      <w:tr w:rsidR="002D1DEE"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2D1DEE" w:rsidRPr="00316631" w:rsidRDefault="002D1DEE" w:rsidP="002D1DEE">
            <w:pPr>
              <w:ind w:left="267" w:firstLineChars="223" w:firstLine="312"/>
              <w:rPr>
                <w:sz w:val="14"/>
                <w:szCs w:val="14"/>
              </w:rPr>
            </w:pPr>
            <w:r w:rsidRPr="00316631">
              <w:rPr>
                <w:sz w:val="14"/>
                <w:szCs w:val="14"/>
              </w:rPr>
              <w:t xml:space="preserve"> Others</w:t>
            </w:r>
          </w:p>
        </w:tc>
        <w:tc>
          <w:tcPr>
            <w:tcW w:w="512" w:type="pct"/>
            <w:tcBorders>
              <w:top w:val="nil"/>
              <w:left w:val="nil"/>
              <w:bottom w:val="nil"/>
              <w:right w:val="nil"/>
            </w:tcBorders>
            <w:shd w:val="clear" w:color="auto" w:fill="auto"/>
            <w:tcMar>
              <w:left w:w="0" w:type="dxa"/>
              <w:right w:w="43" w:type="dxa"/>
            </w:tcMar>
            <w:vAlign w:val="center"/>
            <w:hideMark/>
          </w:tcPr>
          <w:p w:rsidR="002D1DEE" w:rsidRPr="00316631" w:rsidRDefault="002D1DEE" w:rsidP="002D1DEE">
            <w:pPr>
              <w:jc w:val="right"/>
              <w:rPr>
                <w:color w:val="000000"/>
                <w:sz w:val="14"/>
                <w:szCs w:val="14"/>
              </w:rPr>
            </w:pPr>
            <w:r w:rsidRPr="00316631">
              <w:rPr>
                <w:color w:val="000000"/>
                <w:sz w:val="14"/>
                <w:szCs w:val="14"/>
              </w:rPr>
              <w:t>2.77</w:t>
            </w:r>
          </w:p>
        </w:tc>
        <w:tc>
          <w:tcPr>
            <w:tcW w:w="482" w:type="pct"/>
            <w:tcBorders>
              <w:top w:val="nil"/>
              <w:left w:val="nil"/>
              <w:bottom w:val="nil"/>
              <w:right w:val="nil"/>
            </w:tcBorders>
            <w:shd w:val="clear" w:color="auto" w:fill="auto"/>
            <w:tcMar>
              <w:left w:w="0" w:type="dxa"/>
              <w:right w:w="43" w:type="dxa"/>
            </w:tcMar>
            <w:vAlign w:val="center"/>
          </w:tcPr>
          <w:p w:rsidR="002D1DEE" w:rsidRDefault="002D1DEE" w:rsidP="002D1DEE">
            <w:pPr>
              <w:jc w:val="right"/>
              <w:rPr>
                <w:color w:val="000000"/>
                <w:sz w:val="14"/>
                <w:szCs w:val="14"/>
              </w:rPr>
            </w:pPr>
            <w:r>
              <w:rPr>
                <w:color w:val="000000"/>
                <w:sz w:val="14"/>
                <w:szCs w:val="14"/>
              </w:rPr>
              <w:t>5.5</w:t>
            </w:r>
          </w:p>
        </w:tc>
        <w:tc>
          <w:tcPr>
            <w:tcW w:w="497" w:type="pct"/>
            <w:tcBorders>
              <w:top w:val="nil"/>
              <w:left w:val="nil"/>
              <w:bottom w:val="nil"/>
              <w:right w:val="nil"/>
            </w:tcBorders>
            <w:shd w:val="clear" w:color="auto" w:fill="auto"/>
            <w:tcMar>
              <w:left w:w="0" w:type="dxa"/>
              <w:right w:w="43" w:type="dxa"/>
            </w:tcMar>
            <w:vAlign w:val="center"/>
          </w:tcPr>
          <w:p w:rsidR="002D1DEE" w:rsidRDefault="002D1DEE" w:rsidP="002D1DEE">
            <w:pPr>
              <w:jc w:val="right"/>
              <w:rPr>
                <w:color w:val="000000"/>
                <w:sz w:val="14"/>
                <w:szCs w:val="14"/>
              </w:rPr>
            </w:pPr>
            <w:r>
              <w:rPr>
                <w:color w:val="000000"/>
                <w:sz w:val="14"/>
                <w:szCs w:val="14"/>
              </w:rPr>
              <w:t>5.0</w:t>
            </w:r>
          </w:p>
        </w:tc>
        <w:tc>
          <w:tcPr>
            <w:tcW w:w="502" w:type="pct"/>
            <w:tcBorders>
              <w:top w:val="nil"/>
              <w:left w:val="nil"/>
              <w:bottom w:val="nil"/>
              <w:right w:val="nil"/>
            </w:tcBorders>
            <w:shd w:val="clear" w:color="auto" w:fill="auto"/>
            <w:tcMar>
              <w:left w:w="0" w:type="dxa"/>
              <w:right w:w="43" w:type="dxa"/>
            </w:tcMar>
            <w:vAlign w:val="center"/>
          </w:tcPr>
          <w:p w:rsidR="002D1DEE" w:rsidRDefault="002D1DEE" w:rsidP="002D1DEE">
            <w:pPr>
              <w:jc w:val="right"/>
              <w:rPr>
                <w:color w:val="000000"/>
                <w:sz w:val="14"/>
                <w:szCs w:val="14"/>
              </w:rPr>
            </w:pPr>
            <w:r>
              <w:rPr>
                <w:color w:val="000000"/>
                <w:sz w:val="14"/>
                <w:szCs w:val="14"/>
              </w:rPr>
              <w:t>16.7</w:t>
            </w:r>
          </w:p>
        </w:tc>
        <w:tc>
          <w:tcPr>
            <w:tcW w:w="448" w:type="pct"/>
            <w:tcBorders>
              <w:top w:val="nil"/>
              <w:left w:val="nil"/>
              <w:bottom w:val="nil"/>
              <w:right w:val="nil"/>
            </w:tcBorders>
            <w:shd w:val="clear" w:color="auto" w:fill="auto"/>
            <w:tcMar>
              <w:left w:w="72" w:type="dxa"/>
              <w:right w:w="43" w:type="dxa"/>
            </w:tcMar>
            <w:vAlign w:val="center"/>
          </w:tcPr>
          <w:p w:rsidR="002D1DEE" w:rsidRDefault="002D1DEE" w:rsidP="002D1DEE">
            <w:pPr>
              <w:jc w:val="right"/>
              <w:rPr>
                <w:color w:val="000000"/>
                <w:sz w:val="14"/>
                <w:szCs w:val="14"/>
              </w:rPr>
            </w:pPr>
            <w:r>
              <w:rPr>
                <w:color w:val="000000"/>
                <w:sz w:val="14"/>
                <w:szCs w:val="14"/>
              </w:rPr>
              <w:t>1.2</w:t>
            </w:r>
          </w:p>
        </w:tc>
        <w:tc>
          <w:tcPr>
            <w:tcW w:w="449" w:type="pct"/>
            <w:tcBorders>
              <w:top w:val="nil"/>
              <w:left w:val="nil"/>
              <w:bottom w:val="nil"/>
              <w:right w:val="nil"/>
            </w:tcBorders>
            <w:shd w:val="clear" w:color="auto" w:fill="auto"/>
            <w:tcMar>
              <w:right w:w="43" w:type="dxa"/>
            </w:tcMar>
            <w:vAlign w:val="center"/>
          </w:tcPr>
          <w:p w:rsidR="002D1DEE" w:rsidRDefault="002D1DEE" w:rsidP="002D1DEE">
            <w:pPr>
              <w:jc w:val="right"/>
              <w:rPr>
                <w:color w:val="000000"/>
                <w:sz w:val="14"/>
                <w:szCs w:val="14"/>
              </w:rPr>
            </w:pPr>
            <w:r>
              <w:rPr>
                <w:color w:val="000000"/>
                <w:sz w:val="14"/>
                <w:szCs w:val="14"/>
              </w:rPr>
              <w:t>2.3</w:t>
            </w:r>
          </w:p>
        </w:tc>
        <w:tc>
          <w:tcPr>
            <w:tcW w:w="461" w:type="pct"/>
            <w:tcBorders>
              <w:top w:val="nil"/>
              <w:left w:val="nil"/>
              <w:bottom w:val="nil"/>
              <w:right w:val="nil"/>
            </w:tcBorders>
            <w:shd w:val="clear" w:color="auto" w:fill="auto"/>
            <w:tcMar>
              <w:right w:w="43" w:type="dxa"/>
            </w:tcMar>
            <w:vAlign w:val="center"/>
          </w:tcPr>
          <w:p w:rsidR="002D1DEE" w:rsidRDefault="002D1DEE" w:rsidP="002D1DEE">
            <w:pPr>
              <w:jc w:val="right"/>
              <w:rPr>
                <w:color w:val="000000"/>
                <w:sz w:val="14"/>
                <w:szCs w:val="14"/>
              </w:rPr>
            </w:pPr>
            <w:r>
              <w:rPr>
                <w:color w:val="000000"/>
                <w:sz w:val="14"/>
                <w:szCs w:val="14"/>
              </w:rPr>
              <w:t>2.9</w:t>
            </w:r>
          </w:p>
        </w:tc>
        <w:tc>
          <w:tcPr>
            <w:tcW w:w="449" w:type="pct"/>
            <w:tcBorders>
              <w:top w:val="nil"/>
              <w:left w:val="nil"/>
              <w:bottom w:val="nil"/>
              <w:right w:val="nil"/>
            </w:tcBorders>
            <w:shd w:val="clear" w:color="auto" w:fill="auto"/>
            <w:tcMar>
              <w:right w:w="43" w:type="dxa"/>
            </w:tcMar>
            <w:vAlign w:val="center"/>
          </w:tcPr>
          <w:p w:rsidR="002D1DEE" w:rsidRDefault="002D1DEE" w:rsidP="002D1DEE">
            <w:pPr>
              <w:jc w:val="right"/>
              <w:rPr>
                <w:color w:val="000000"/>
                <w:sz w:val="14"/>
                <w:szCs w:val="14"/>
              </w:rPr>
            </w:pPr>
            <w:r>
              <w:rPr>
                <w:color w:val="000000"/>
                <w:sz w:val="14"/>
                <w:szCs w:val="14"/>
              </w:rPr>
              <w:t>10.7</w:t>
            </w:r>
          </w:p>
        </w:tc>
      </w:tr>
      <w:tr w:rsidR="002D1DEE"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2D1DEE" w:rsidRPr="00316631" w:rsidRDefault="002D1DEE" w:rsidP="002D1DEE">
            <w:pPr>
              <w:ind w:left="540" w:hanging="273"/>
              <w:rPr>
                <w:b/>
                <w:bCs/>
                <w:sz w:val="14"/>
                <w:szCs w:val="14"/>
              </w:rPr>
            </w:pPr>
            <w:r w:rsidRPr="00316631">
              <w:rPr>
                <w:b/>
                <w:bCs/>
                <w:sz w:val="14"/>
                <w:szCs w:val="14"/>
              </w:rPr>
              <w:t xml:space="preserve">  5.Other GCC Countries</w:t>
            </w:r>
          </w:p>
        </w:tc>
        <w:tc>
          <w:tcPr>
            <w:tcW w:w="512" w:type="pct"/>
            <w:tcBorders>
              <w:top w:val="nil"/>
              <w:left w:val="nil"/>
              <w:bottom w:val="nil"/>
              <w:right w:val="nil"/>
            </w:tcBorders>
            <w:shd w:val="clear" w:color="auto" w:fill="auto"/>
            <w:tcMar>
              <w:left w:w="0" w:type="dxa"/>
              <w:right w:w="43" w:type="dxa"/>
            </w:tcMar>
            <w:vAlign w:val="center"/>
            <w:hideMark/>
          </w:tcPr>
          <w:p w:rsidR="002D1DEE" w:rsidRPr="00316631" w:rsidRDefault="002D1DEE" w:rsidP="002D1DEE">
            <w:pPr>
              <w:jc w:val="right"/>
              <w:rPr>
                <w:b/>
                <w:bCs/>
                <w:color w:val="000000"/>
                <w:sz w:val="14"/>
                <w:szCs w:val="14"/>
              </w:rPr>
            </w:pPr>
            <w:r w:rsidRPr="00316631">
              <w:rPr>
                <w:b/>
                <w:bCs/>
                <w:color w:val="000000"/>
                <w:sz w:val="14"/>
                <w:szCs w:val="14"/>
              </w:rPr>
              <w:t>2,422.71</w:t>
            </w:r>
          </w:p>
        </w:tc>
        <w:tc>
          <w:tcPr>
            <w:tcW w:w="482" w:type="pct"/>
            <w:tcBorders>
              <w:top w:val="nil"/>
              <w:left w:val="nil"/>
              <w:bottom w:val="nil"/>
              <w:right w:val="nil"/>
            </w:tcBorders>
            <w:shd w:val="clear" w:color="auto" w:fill="auto"/>
            <w:tcMar>
              <w:left w:w="0" w:type="dxa"/>
              <w:right w:w="43" w:type="dxa"/>
            </w:tcMar>
            <w:vAlign w:val="center"/>
          </w:tcPr>
          <w:p w:rsidR="002D1DEE" w:rsidRDefault="002D1DEE" w:rsidP="002D1DEE">
            <w:pPr>
              <w:jc w:val="right"/>
              <w:rPr>
                <w:b/>
                <w:bCs/>
                <w:color w:val="000000"/>
                <w:sz w:val="14"/>
                <w:szCs w:val="14"/>
              </w:rPr>
            </w:pPr>
            <w:r>
              <w:rPr>
                <w:b/>
                <w:bCs/>
                <w:color w:val="000000"/>
                <w:sz w:val="14"/>
                <w:szCs w:val="14"/>
              </w:rPr>
              <w:t>2,325.5</w:t>
            </w:r>
          </w:p>
        </w:tc>
        <w:tc>
          <w:tcPr>
            <w:tcW w:w="497" w:type="pct"/>
            <w:tcBorders>
              <w:top w:val="nil"/>
              <w:left w:val="nil"/>
              <w:bottom w:val="nil"/>
              <w:right w:val="nil"/>
            </w:tcBorders>
            <w:shd w:val="clear" w:color="auto" w:fill="auto"/>
            <w:tcMar>
              <w:left w:w="0" w:type="dxa"/>
              <w:right w:w="43" w:type="dxa"/>
            </w:tcMar>
            <w:vAlign w:val="center"/>
          </w:tcPr>
          <w:p w:rsidR="002D1DEE" w:rsidRDefault="002D1DEE" w:rsidP="002D1DEE">
            <w:pPr>
              <w:jc w:val="right"/>
              <w:rPr>
                <w:b/>
                <w:bCs/>
                <w:color w:val="000000"/>
                <w:sz w:val="14"/>
                <w:szCs w:val="14"/>
              </w:rPr>
            </w:pPr>
            <w:r>
              <w:rPr>
                <w:b/>
                <w:bCs/>
                <w:color w:val="000000"/>
                <w:sz w:val="14"/>
                <w:szCs w:val="14"/>
              </w:rPr>
              <w:t>2,158.3</w:t>
            </w:r>
          </w:p>
        </w:tc>
        <w:tc>
          <w:tcPr>
            <w:tcW w:w="502" w:type="pct"/>
            <w:tcBorders>
              <w:top w:val="nil"/>
              <w:left w:val="nil"/>
              <w:bottom w:val="nil"/>
              <w:right w:val="nil"/>
            </w:tcBorders>
            <w:shd w:val="clear" w:color="auto" w:fill="auto"/>
            <w:tcMar>
              <w:left w:w="0" w:type="dxa"/>
              <w:right w:w="43" w:type="dxa"/>
            </w:tcMar>
            <w:vAlign w:val="center"/>
          </w:tcPr>
          <w:p w:rsidR="002D1DEE" w:rsidRDefault="002D1DEE" w:rsidP="002D1DEE">
            <w:pPr>
              <w:jc w:val="right"/>
              <w:rPr>
                <w:b/>
                <w:bCs/>
                <w:color w:val="000000"/>
                <w:sz w:val="14"/>
                <w:szCs w:val="14"/>
              </w:rPr>
            </w:pPr>
            <w:r>
              <w:rPr>
                <w:b/>
                <w:bCs/>
                <w:color w:val="000000"/>
                <w:sz w:val="14"/>
                <w:szCs w:val="14"/>
              </w:rPr>
              <w:t>2,119.0</w:t>
            </w:r>
          </w:p>
        </w:tc>
        <w:tc>
          <w:tcPr>
            <w:tcW w:w="448" w:type="pct"/>
            <w:tcBorders>
              <w:top w:val="nil"/>
              <w:left w:val="nil"/>
              <w:bottom w:val="nil"/>
              <w:right w:val="nil"/>
            </w:tcBorders>
            <w:shd w:val="clear" w:color="auto" w:fill="auto"/>
            <w:tcMar>
              <w:left w:w="72" w:type="dxa"/>
              <w:right w:w="43" w:type="dxa"/>
            </w:tcMar>
            <w:vAlign w:val="center"/>
          </w:tcPr>
          <w:p w:rsidR="002D1DEE" w:rsidRDefault="002D1DEE" w:rsidP="002D1DEE">
            <w:pPr>
              <w:jc w:val="right"/>
              <w:rPr>
                <w:b/>
                <w:bCs/>
                <w:color w:val="000000"/>
                <w:sz w:val="14"/>
                <w:szCs w:val="14"/>
              </w:rPr>
            </w:pPr>
            <w:r>
              <w:rPr>
                <w:b/>
                <w:bCs/>
                <w:color w:val="000000"/>
                <w:sz w:val="14"/>
                <w:szCs w:val="14"/>
              </w:rPr>
              <w:t>153.5</w:t>
            </w:r>
          </w:p>
        </w:tc>
        <w:tc>
          <w:tcPr>
            <w:tcW w:w="449" w:type="pct"/>
            <w:tcBorders>
              <w:top w:val="nil"/>
              <w:left w:val="nil"/>
              <w:bottom w:val="nil"/>
              <w:right w:val="nil"/>
            </w:tcBorders>
            <w:shd w:val="clear" w:color="auto" w:fill="auto"/>
            <w:tcMar>
              <w:right w:w="43" w:type="dxa"/>
            </w:tcMar>
            <w:vAlign w:val="center"/>
          </w:tcPr>
          <w:p w:rsidR="002D1DEE" w:rsidRDefault="002D1DEE" w:rsidP="002D1DEE">
            <w:pPr>
              <w:jc w:val="right"/>
              <w:rPr>
                <w:b/>
                <w:bCs/>
                <w:color w:val="000000"/>
                <w:sz w:val="14"/>
                <w:szCs w:val="14"/>
              </w:rPr>
            </w:pPr>
            <w:r>
              <w:rPr>
                <w:b/>
                <w:bCs/>
                <w:color w:val="000000"/>
                <w:sz w:val="14"/>
                <w:szCs w:val="14"/>
              </w:rPr>
              <w:t>172.3</w:t>
            </w:r>
          </w:p>
        </w:tc>
        <w:tc>
          <w:tcPr>
            <w:tcW w:w="461" w:type="pct"/>
            <w:tcBorders>
              <w:top w:val="nil"/>
              <w:left w:val="nil"/>
              <w:bottom w:val="nil"/>
              <w:right w:val="nil"/>
            </w:tcBorders>
            <w:shd w:val="clear" w:color="auto" w:fill="auto"/>
            <w:tcMar>
              <w:right w:w="43" w:type="dxa"/>
            </w:tcMar>
            <w:vAlign w:val="center"/>
          </w:tcPr>
          <w:p w:rsidR="002D1DEE" w:rsidRDefault="002D1DEE" w:rsidP="002D1DEE">
            <w:pPr>
              <w:jc w:val="right"/>
              <w:rPr>
                <w:b/>
                <w:bCs/>
                <w:color w:val="000000"/>
                <w:sz w:val="14"/>
                <w:szCs w:val="14"/>
              </w:rPr>
            </w:pPr>
            <w:r>
              <w:rPr>
                <w:b/>
                <w:bCs/>
                <w:color w:val="000000"/>
                <w:sz w:val="14"/>
                <w:szCs w:val="14"/>
              </w:rPr>
              <w:t>881.3</w:t>
            </w:r>
          </w:p>
        </w:tc>
        <w:tc>
          <w:tcPr>
            <w:tcW w:w="449" w:type="pct"/>
            <w:tcBorders>
              <w:top w:val="nil"/>
              <w:left w:val="nil"/>
              <w:bottom w:val="nil"/>
              <w:right w:val="nil"/>
            </w:tcBorders>
            <w:shd w:val="clear" w:color="auto" w:fill="auto"/>
            <w:tcMar>
              <w:right w:w="43" w:type="dxa"/>
            </w:tcMar>
            <w:vAlign w:val="center"/>
          </w:tcPr>
          <w:p w:rsidR="002D1DEE" w:rsidRDefault="002D1DEE" w:rsidP="002D1DEE">
            <w:pPr>
              <w:jc w:val="right"/>
              <w:rPr>
                <w:b/>
                <w:bCs/>
                <w:color w:val="000000"/>
                <w:sz w:val="14"/>
                <w:szCs w:val="14"/>
              </w:rPr>
            </w:pPr>
            <w:r>
              <w:rPr>
                <w:b/>
                <w:bCs/>
                <w:color w:val="000000"/>
                <w:sz w:val="14"/>
                <w:szCs w:val="14"/>
              </w:rPr>
              <w:t>883.4</w:t>
            </w:r>
          </w:p>
        </w:tc>
      </w:tr>
      <w:tr w:rsidR="002D1DEE"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2D1DEE" w:rsidRPr="00316631" w:rsidRDefault="002D1DEE" w:rsidP="002D1DEE">
            <w:pPr>
              <w:ind w:left="267"/>
              <w:rPr>
                <w:sz w:val="14"/>
                <w:szCs w:val="14"/>
              </w:rPr>
            </w:pPr>
            <w:r w:rsidRPr="00316631">
              <w:rPr>
                <w:sz w:val="14"/>
                <w:szCs w:val="14"/>
              </w:rPr>
              <w:t xml:space="preserve">      Bahrain</w:t>
            </w:r>
          </w:p>
        </w:tc>
        <w:tc>
          <w:tcPr>
            <w:tcW w:w="512" w:type="pct"/>
            <w:tcBorders>
              <w:top w:val="nil"/>
              <w:left w:val="nil"/>
              <w:bottom w:val="nil"/>
              <w:right w:val="nil"/>
            </w:tcBorders>
            <w:shd w:val="clear" w:color="auto" w:fill="auto"/>
            <w:tcMar>
              <w:left w:w="0" w:type="dxa"/>
              <w:right w:w="43" w:type="dxa"/>
            </w:tcMar>
            <w:vAlign w:val="center"/>
            <w:hideMark/>
          </w:tcPr>
          <w:p w:rsidR="002D1DEE" w:rsidRPr="00316631" w:rsidRDefault="002D1DEE" w:rsidP="002D1DEE">
            <w:pPr>
              <w:jc w:val="right"/>
              <w:rPr>
                <w:color w:val="000000"/>
                <w:sz w:val="14"/>
                <w:szCs w:val="14"/>
              </w:rPr>
            </w:pPr>
            <w:r w:rsidRPr="00316631">
              <w:rPr>
                <w:color w:val="000000"/>
                <w:sz w:val="14"/>
                <w:szCs w:val="14"/>
              </w:rPr>
              <w:t>448.44</w:t>
            </w:r>
          </w:p>
        </w:tc>
        <w:tc>
          <w:tcPr>
            <w:tcW w:w="482" w:type="pct"/>
            <w:tcBorders>
              <w:top w:val="nil"/>
              <w:left w:val="nil"/>
              <w:bottom w:val="nil"/>
              <w:right w:val="nil"/>
            </w:tcBorders>
            <w:shd w:val="clear" w:color="auto" w:fill="auto"/>
            <w:tcMar>
              <w:left w:w="0" w:type="dxa"/>
              <w:right w:w="43" w:type="dxa"/>
            </w:tcMar>
            <w:vAlign w:val="center"/>
          </w:tcPr>
          <w:p w:rsidR="002D1DEE" w:rsidRDefault="002D1DEE" w:rsidP="002D1DEE">
            <w:pPr>
              <w:jc w:val="right"/>
              <w:rPr>
                <w:color w:val="000000"/>
                <w:sz w:val="14"/>
                <w:szCs w:val="14"/>
              </w:rPr>
            </w:pPr>
            <w:r>
              <w:rPr>
                <w:color w:val="000000"/>
                <w:sz w:val="14"/>
                <w:szCs w:val="14"/>
              </w:rPr>
              <w:t>396.4</w:t>
            </w:r>
          </w:p>
        </w:tc>
        <w:tc>
          <w:tcPr>
            <w:tcW w:w="497" w:type="pct"/>
            <w:tcBorders>
              <w:top w:val="nil"/>
              <w:left w:val="nil"/>
              <w:bottom w:val="nil"/>
              <w:right w:val="nil"/>
            </w:tcBorders>
            <w:shd w:val="clear" w:color="auto" w:fill="auto"/>
            <w:tcMar>
              <w:left w:w="0" w:type="dxa"/>
              <w:right w:w="43" w:type="dxa"/>
            </w:tcMar>
            <w:vAlign w:val="center"/>
          </w:tcPr>
          <w:p w:rsidR="002D1DEE" w:rsidRDefault="002D1DEE" w:rsidP="002D1DEE">
            <w:pPr>
              <w:jc w:val="right"/>
              <w:rPr>
                <w:color w:val="000000"/>
                <w:sz w:val="14"/>
                <w:szCs w:val="14"/>
              </w:rPr>
            </w:pPr>
            <w:r>
              <w:rPr>
                <w:color w:val="000000"/>
                <w:sz w:val="14"/>
                <w:szCs w:val="14"/>
              </w:rPr>
              <w:t>355.7</w:t>
            </w:r>
          </w:p>
        </w:tc>
        <w:tc>
          <w:tcPr>
            <w:tcW w:w="502" w:type="pct"/>
            <w:tcBorders>
              <w:top w:val="nil"/>
              <w:left w:val="nil"/>
              <w:bottom w:val="nil"/>
              <w:right w:val="nil"/>
            </w:tcBorders>
            <w:shd w:val="clear" w:color="auto" w:fill="auto"/>
            <w:tcMar>
              <w:left w:w="0" w:type="dxa"/>
              <w:right w:w="43" w:type="dxa"/>
            </w:tcMar>
            <w:vAlign w:val="center"/>
          </w:tcPr>
          <w:p w:rsidR="002D1DEE" w:rsidRDefault="002D1DEE" w:rsidP="002D1DEE">
            <w:pPr>
              <w:jc w:val="right"/>
              <w:rPr>
                <w:color w:val="000000"/>
                <w:sz w:val="14"/>
                <w:szCs w:val="14"/>
              </w:rPr>
            </w:pPr>
            <w:r>
              <w:rPr>
                <w:color w:val="000000"/>
                <w:sz w:val="14"/>
                <w:szCs w:val="14"/>
              </w:rPr>
              <w:t>340.2</w:t>
            </w:r>
          </w:p>
        </w:tc>
        <w:tc>
          <w:tcPr>
            <w:tcW w:w="448" w:type="pct"/>
            <w:tcBorders>
              <w:top w:val="nil"/>
              <w:left w:val="nil"/>
              <w:bottom w:val="nil"/>
              <w:right w:val="nil"/>
            </w:tcBorders>
            <w:shd w:val="clear" w:color="auto" w:fill="auto"/>
            <w:tcMar>
              <w:left w:w="72" w:type="dxa"/>
              <w:right w:w="43" w:type="dxa"/>
            </w:tcMar>
            <w:vAlign w:val="center"/>
          </w:tcPr>
          <w:p w:rsidR="002D1DEE" w:rsidRDefault="002D1DEE" w:rsidP="002D1DEE">
            <w:pPr>
              <w:jc w:val="right"/>
              <w:rPr>
                <w:color w:val="000000"/>
                <w:sz w:val="14"/>
                <w:szCs w:val="14"/>
              </w:rPr>
            </w:pPr>
            <w:r>
              <w:rPr>
                <w:color w:val="000000"/>
                <w:sz w:val="14"/>
                <w:szCs w:val="14"/>
              </w:rPr>
              <w:t>23.8</w:t>
            </w:r>
          </w:p>
        </w:tc>
        <w:tc>
          <w:tcPr>
            <w:tcW w:w="449" w:type="pct"/>
            <w:tcBorders>
              <w:top w:val="nil"/>
              <w:left w:val="nil"/>
              <w:bottom w:val="nil"/>
              <w:right w:val="nil"/>
            </w:tcBorders>
            <w:shd w:val="clear" w:color="auto" w:fill="auto"/>
            <w:tcMar>
              <w:right w:w="43" w:type="dxa"/>
            </w:tcMar>
            <w:vAlign w:val="center"/>
          </w:tcPr>
          <w:p w:rsidR="002D1DEE" w:rsidRDefault="002D1DEE" w:rsidP="002D1DEE">
            <w:pPr>
              <w:jc w:val="right"/>
              <w:rPr>
                <w:color w:val="000000"/>
                <w:sz w:val="14"/>
                <w:szCs w:val="14"/>
              </w:rPr>
            </w:pPr>
            <w:r>
              <w:rPr>
                <w:color w:val="000000"/>
                <w:sz w:val="14"/>
                <w:szCs w:val="14"/>
              </w:rPr>
              <w:t>24.2</w:t>
            </w:r>
          </w:p>
        </w:tc>
        <w:tc>
          <w:tcPr>
            <w:tcW w:w="461" w:type="pct"/>
            <w:tcBorders>
              <w:top w:val="nil"/>
              <w:left w:val="nil"/>
              <w:bottom w:val="nil"/>
              <w:right w:val="nil"/>
            </w:tcBorders>
            <w:shd w:val="clear" w:color="auto" w:fill="auto"/>
            <w:tcMar>
              <w:right w:w="43" w:type="dxa"/>
            </w:tcMar>
            <w:vAlign w:val="center"/>
          </w:tcPr>
          <w:p w:rsidR="002D1DEE" w:rsidRDefault="002D1DEE" w:rsidP="002D1DEE">
            <w:pPr>
              <w:jc w:val="right"/>
              <w:rPr>
                <w:color w:val="000000"/>
                <w:sz w:val="14"/>
                <w:szCs w:val="14"/>
              </w:rPr>
            </w:pPr>
            <w:r>
              <w:rPr>
                <w:color w:val="000000"/>
                <w:sz w:val="14"/>
                <w:szCs w:val="14"/>
              </w:rPr>
              <w:t>134.4</w:t>
            </w:r>
          </w:p>
        </w:tc>
        <w:tc>
          <w:tcPr>
            <w:tcW w:w="449" w:type="pct"/>
            <w:tcBorders>
              <w:top w:val="nil"/>
              <w:left w:val="nil"/>
              <w:bottom w:val="nil"/>
              <w:right w:val="nil"/>
            </w:tcBorders>
            <w:shd w:val="clear" w:color="auto" w:fill="auto"/>
            <w:tcMar>
              <w:right w:w="43" w:type="dxa"/>
            </w:tcMar>
            <w:vAlign w:val="center"/>
          </w:tcPr>
          <w:p w:rsidR="002D1DEE" w:rsidRDefault="002D1DEE" w:rsidP="002D1DEE">
            <w:pPr>
              <w:jc w:val="right"/>
              <w:rPr>
                <w:color w:val="000000"/>
                <w:sz w:val="14"/>
                <w:szCs w:val="14"/>
              </w:rPr>
            </w:pPr>
            <w:r>
              <w:rPr>
                <w:color w:val="000000"/>
                <w:sz w:val="14"/>
                <w:szCs w:val="14"/>
              </w:rPr>
              <w:t>129.9</w:t>
            </w:r>
          </w:p>
        </w:tc>
      </w:tr>
      <w:tr w:rsidR="002D1DEE"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2D1DEE" w:rsidRPr="00316631" w:rsidRDefault="002D1DEE" w:rsidP="002D1DEE">
            <w:pPr>
              <w:ind w:left="267"/>
              <w:rPr>
                <w:sz w:val="14"/>
                <w:szCs w:val="14"/>
              </w:rPr>
            </w:pPr>
            <w:r w:rsidRPr="00316631">
              <w:rPr>
                <w:sz w:val="14"/>
                <w:szCs w:val="14"/>
              </w:rPr>
              <w:t xml:space="preserve">      Kuwait</w:t>
            </w:r>
          </w:p>
        </w:tc>
        <w:tc>
          <w:tcPr>
            <w:tcW w:w="512" w:type="pct"/>
            <w:tcBorders>
              <w:top w:val="nil"/>
              <w:left w:val="nil"/>
              <w:bottom w:val="nil"/>
              <w:right w:val="nil"/>
            </w:tcBorders>
            <w:shd w:val="clear" w:color="auto" w:fill="auto"/>
            <w:tcMar>
              <w:left w:w="0" w:type="dxa"/>
              <w:right w:w="43" w:type="dxa"/>
            </w:tcMar>
            <w:vAlign w:val="center"/>
            <w:hideMark/>
          </w:tcPr>
          <w:p w:rsidR="002D1DEE" w:rsidRPr="00316631" w:rsidRDefault="002D1DEE" w:rsidP="002D1DEE">
            <w:pPr>
              <w:jc w:val="right"/>
              <w:rPr>
                <w:color w:val="000000"/>
                <w:sz w:val="14"/>
                <w:szCs w:val="14"/>
              </w:rPr>
            </w:pPr>
            <w:r w:rsidRPr="00316631">
              <w:rPr>
                <w:color w:val="000000"/>
                <w:sz w:val="14"/>
                <w:szCs w:val="14"/>
              </w:rPr>
              <w:t>773.97</w:t>
            </w:r>
          </w:p>
        </w:tc>
        <w:tc>
          <w:tcPr>
            <w:tcW w:w="482" w:type="pct"/>
            <w:tcBorders>
              <w:top w:val="nil"/>
              <w:left w:val="nil"/>
              <w:bottom w:val="nil"/>
              <w:right w:val="nil"/>
            </w:tcBorders>
            <w:shd w:val="clear" w:color="auto" w:fill="auto"/>
            <w:tcMar>
              <w:left w:w="0" w:type="dxa"/>
              <w:right w:w="43" w:type="dxa"/>
            </w:tcMar>
            <w:vAlign w:val="center"/>
          </w:tcPr>
          <w:p w:rsidR="002D1DEE" w:rsidRDefault="002D1DEE" w:rsidP="002D1DEE">
            <w:pPr>
              <w:jc w:val="right"/>
              <w:rPr>
                <w:color w:val="000000"/>
                <w:sz w:val="14"/>
                <w:szCs w:val="14"/>
              </w:rPr>
            </w:pPr>
            <w:r>
              <w:rPr>
                <w:color w:val="000000"/>
                <w:sz w:val="14"/>
                <w:szCs w:val="14"/>
              </w:rPr>
              <w:t>763.8</w:t>
            </w:r>
          </w:p>
        </w:tc>
        <w:tc>
          <w:tcPr>
            <w:tcW w:w="497" w:type="pct"/>
            <w:tcBorders>
              <w:top w:val="nil"/>
              <w:left w:val="nil"/>
              <w:bottom w:val="nil"/>
              <w:right w:val="nil"/>
            </w:tcBorders>
            <w:shd w:val="clear" w:color="auto" w:fill="auto"/>
            <w:tcMar>
              <w:left w:w="0" w:type="dxa"/>
              <w:right w:w="43" w:type="dxa"/>
            </w:tcMar>
            <w:vAlign w:val="center"/>
          </w:tcPr>
          <w:p w:rsidR="002D1DEE" w:rsidRDefault="002D1DEE" w:rsidP="002D1DEE">
            <w:pPr>
              <w:jc w:val="right"/>
              <w:rPr>
                <w:color w:val="000000"/>
                <w:sz w:val="14"/>
                <w:szCs w:val="14"/>
              </w:rPr>
            </w:pPr>
            <w:r>
              <w:rPr>
                <w:color w:val="000000"/>
                <w:sz w:val="14"/>
                <w:szCs w:val="14"/>
              </w:rPr>
              <w:t>774.2</w:t>
            </w:r>
          </w:p>
        </w:tc>
        <w:tc>
          <w:tcPr>
            <w:tcW w:w="502" w:type="pct"/>
            <w:tcBorders>
              <w:top w:val="nil"/>
              <w:left w:val="nil"/>
              <w:bottom w:val="nil"/>
              <w:right w:val="nil"/>
            </w:tcBorders>
            <w:shd w:val="clear" w:color="auto" w:fill="auto"/>
            <w:tcMar>
              <w:left w:w="0" w:type="dxa"/>
              <w:right w:w="43" w:type="dxa"/>
            </w:tcMar>
            <w:vAlign w:val="center"/>
          </w:tcPr>
          <w:p w:rsidR="002D1DEE" w:rsidRDefault="002D1DEE" w:rsidP="002D1DEE">
            <w:pPr>
              <w:jc w:val="right"/>
              <w:rPr>
                <w:color w:val="000000"/>
                <w:sz w:val="14"/>
                <w:szCs w:val="14"/>
              </w:rPr>
            </w:pPr>
            <w:r>
              <w:rPr>
                <w:color w:val="000000"/>
                <w:sz w:val="14"/>
                <w:szCs w:val="14"/>
              </w:rPr>
              <w:t>725.8</w:t>
            </w:r>
          </w:p>
        </w:tc>
        <w:tc>
          <w:tcPr>
            <w:tcW w:w="448" w:type="pct"/>
            <w:tcBorders>
              <w:top w:val="nil"/>
              <w:left w:val="nil"/>
              <w:bottom w:val="nil"/>
              <w:right w:val="nil"/>
            </w:tcBorders>
            <w:shd w:val="clear" w:color="auto" w:fill="auto"/>
            <w:tcMar>
              <w:left w:w="72" w:type="dxa"/>
              <w:right w:w="43" w:type="dxa"/>
            </w:tcMar>
            <w:vAlign w:val="center"/>
          </w:tcPr>
          <w:p w:rsidR="002D1DEE" w:rsidRDefault="002D1DEE" w:rsidP="002D1DEE">
            <w:pPr>
              <w:jc w:val="right"/>
              <w:rPr>
                <w:color w:val="000000"/>
                <w:sz w:val="14"/>
                <w:szCs w:val="14"/>
              </w:rPr>
            </w:pPr>
            <w:r>
              <w:rPr>
                <w:color w:val="000000"/>
                <w:sz w:val="14"/>
                <w:szCs w:val="14"/>
              </w:rPr>
              <w:t>53.3</w:t>
            </w:r>
          </w:p>
        </w:tc>
        <w:tc>
          <w:tcPr>
            <w:tcW w:w="449" w:type="pct"/>
            <w:tcBorders>
              <w:top w:val="nil"/>
              <w:left w:val="nil"/>
              <w:bottom w:val="nil"/>
              <w:right w:val="nil"/>
            </w:tcBorders>
            <w:shd w:val="clear" w:color="auto" w:fill="auto"/>
            <w:tcMar>
              <w:right w:w="43" w:type="dxa"/>
            </w:tcMar>
            <w:vAlign w:val="center"/>
          </w:tcPr>
          <w:p w:rsidR="002D1DEE" w:rsidRDefault="002D1DEE" w:rsidP="002D1DEE">
            <w:pPr>
              <w:jc w:val="right"/>
              <w:rPr>
                <w:color w:val="000000"/>
                <w:sz w:val="14"/>
                <w:szCs w:val="14"/>
              </w:rPr>
            </w:pPr>
            <w:r>
              <w:rPr>
                <w:color w:val="000000"/>
                <w:sz w:val="14"/>
                <w:szCs w:val="14"/>
              </w:rPr>
              <w:t>55.5</w:t>
            </w:r>
          </w:p>
        </w:tc>
        <w:tc>
          <w:tcPr>
            <w:tcW w:w="461" w:type="pct"/>
            <w:tcBorders>
              <w:top w:val="nil"/>
              <w:left w:val="nil"/>
              <w:bottom w:val="nil"/>
              <w:right w:val="nil"/>
            </w:tcBorders>
            <w:shd w:val="clear" w:color="auto" w:fill="auto"/>
            <w:tcMar>
              <w:right w:w="43" w:type="dxa"/>
            </w:tcMar>
            <w:vAlign w:val="center"/>
          </w:tcPr>
          <w:p w:rsidR="002D1DEE" w:rsidRDefault="002D1DEE" w:rsidP="002D1DEE">
            <w:pPr>
              <w:jc w:val="right"/>
              <w:rPr>
                <w:color w:val="000000"/>
                <w:sz w:val="14"/>
                <w:szCs w:val="14"/>
              </w:rPr>
            </w:pPr>
            <w:r>
              <w:rPr>
                <w:color w:val="000000"/>
                <w:sz w:val="14"/>
                <w:szCs w:val="14"/>
              </w:rPr>
              <w:t>317.4</w:t>
            </w:r>
          </w:p>
        </w:tc>
        <w:tc>
          <w:tcPr>
            <w:tcW w:w="449" w:type="pct"/>
            <w:tcBorders>
              <w:top w:val="nil"/>
              <w:left w:val="nil"/>
              <w:bottom w:val="nil"/>
              <w:right w:val="nil"/>
            </w:tcBorders>
            <w:shd w:val="clear" w:color="auto" w:fill="auto"/>
            <w:tcMar>
              <w:right w:w="43" w:type="dxa"/>
            </w:tcMar>
            <w:vAlign w:val="center"/>
          </w:tcPr>
          <w:p w:rsidR="002D1DEE" w:rsidRDefault="002D1DEE" w:rsidP="002D1DEE">
            <w:pPr>
              <w:jc w:val="right"/>
              <w:rPr>
                <w:color w:val="000000"/>
                <w:sz w:val="14"/>
                <w:szCs w:val="14"/>
              </w:rPr>
            </w:pPr>
            <w:r>
              <w:rPr>
                <w:color w:val="000000"/>
                <w:sz w:val="14"/>
                <w:szCs w:val="14"/>
              </w:rPr>
              <w:t>280.8</w:t>
            </w:r>
          </w:p>
        </w:tc>
      </w:tr>
      <w:tr w:rsidR="002D1DEE"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2D1DEE" w:rsidRPr="00316631" w:rsidRDefault="002D1DEE" w:rsidP="002D1DEE">
            <w:pPr>
              <w:ind w:left="267"/>
              <w:rPr>
                <w:sz w:val="14"/>
                <w:szCs w:val="14"/>
              </w:rPr>
            </w:pPr>
            <w:r w:rsidRPr="00316631">
              <w:rPr>
                <w:sz w:val="14"/>
                <w:szCs w:val="14"/>
              </w:rPr>
              <w:t xml:space="preserve">      Qatar</w:t>
            </w:r>
          </w:p>
        </w:tc>
        <w:tc>
          <w:tcPr>
            <w:tcW w:w="512" w:type="pct"/>
            <w:tcBorders>
              <w:top w:val="nil"/>
              <w:left w:val="nil"/>
              <w:bottom w:val="nil"/>
              <w:right w:val="nil"/>
            </w:tcBorders>
            <w:shd w:val="clear" w:color="auto" w:fill="auto"/>
            <w:tcMar>
              <w:left w:w="0" w:type="dxa"/>
              <w:right w:w="43" w:type="dxa"/>
            </w:tcMar>
            <w:vAlign w:val="center"/>
            <w:hideMark/>
          </w:tcPr>
          <w:p w:rsidR="002D1DEE" w:rsidRPr="00316631" w:rsidRDefault="002D1DEE" w:rsidP="002D1DEE">
            <w:pPr>
              <w:jc w:val="right"/>
              <w:rPr>
                <w:color w:val="000000"/>
                <w:sz w:val="14"/>
                <w:szCs w:val="14"/>
              </w:rPr>
            </w:pPr>
            <w:r w:rsidRPr="00316631">
              <w:rPr>
                <w:color w:val="000000"/>
                <w:sz w:val="14"/>
                <w:szCs w:val="14"/>
              </w:rPr>
              <w:t>380.86</w:t>
            </w:r>
          </w:p>
        </w:tc>
        <w:tc>
          <w:tcPr>
            <w:tcW w:w="482" w:type="pct"/>
            <w:tcBorders>
              <w:top w:val="nil"/>
              <w:left w:val="nil"/>
              <w:bottom w:val="nil"/>
              <w:right w:val="nil"/>
            </w:tcBorders>
            <w:shd w:val="clear" w:color="auto" w:fill="auto"/>
            <w:tcMar>
              <w:left w:w="0" w:type="dxa"/>
              <w:right w:w="43" w:type="dxa"/>
            </w:tcMar>
            <w:vAlign w:val="center"/>
          </w:tcPr>
          <w:p w:rsidR="002D1DEE" w:rsidRDefault="002D1DEE" w:rsidP="002D1DEE">
            <w:pPr>
              <w:jc w:val="right"/>
              <w:rPr>
                <w:color w:val="000000"/>
                <w:sz w:val="14"/>
                <w:szCs w:val="14"/>
              </w:rPr>
            </w:pPr>
            <w:r>
              <w:rPr>
                <w:color w:val="000000"/>
                <w:sz w:val="14"/>
                <w:szCs w:val="14"/>
              </w:rPr>
              <w:t>404.4</w:t>
            </w:r>
          </w:p>
        </w:tc>
        <w:tc>
          <w:tcPr>
            <w:tcW w:w="497" w:type="pct"/>
            <w:tcBorders>
              <w:top w:val="nil"/>
              <w:left w:val="nil"/>
              <w:bottom w:val="nil"/>
              <w:right w:val="nil"/>
            </w:tcBorders>
            <w:shd w:val="clear" w:color="auto" w:fill="auto"/>
            <w:tcMar>
              <w:left w:w="0" w:type="dxa"/>
              <w:right w:w="43" w:type="dxa"/>
            </w:tcMar>
            <w:vAlign w:val="center"/>
          </w:tcPr>
          <w:p w:rsidR="002D1DEE" w:rsidRDefault="002D1DEE" w:rsidP="002D1DEE">
            <w:pPr>
              <w:jc w:val="right"/>
              <w:rPr>
                <w:color w:val="000000"/>
                <w:sz w:val="14"/>
                <w:szCs w:val="14"/>
              </w:rPr>
            </w:pPr>
            <w:r>
              <w:rPr>
                <w:color w:val="000000"/>
                <w:sz w:val="14"/>
                <w:szCs w:val="14"/>
              </w:rPr>
              <w:t>371.1</w:t>
            </w:r>
          </w:p>
        </w:tc>
        <w:tc>
          <w:tcPr>
            <w:tcW w:w="502" w:type="pct"/>
            <w:tcBorders>
              <w:top w:val="nil"/>
              <w:left w:val="nil"/>
              <w:bottom w:val="nil"/>
              <w:right w:val="nil"/>
            </w:tcBorders>
            <w:shd w:val="clear" w:color="auto" w:fill="auto"/>
            <w:tcMar>
              <w:left w:w="0" w:type="dxa"/>
              <w:right w:w="43" w:type="dxa"/>
            </w:tcMar>
            <w:vAlign w:val="center"/>
          </w:tcPr>
          <w:p w:rsidR="002D1DEE" w:rsidRDefault="002D1DEE" w:rsidP="002D1DEE">
            <w:pPr>
              <w:jc w:val="right"/>
              <w:rPr>
                <w:color w:val="000000"/>
                <w:sz w:val="14"/>
                <w:szCs w:val="14"/>
              </w:rPr>
            </w:pPr>
            <w:r>
              <w:rPr>
                <w:color w:val="000000"/>
                <w:sz w:val="14"/>
                <w:szCs w:val="14"/>
              </w:rPr>
              <w:t>386.0</w:t>
            </w:r>
          </w:p>
        </w:tc>
        <w:tc>
          <w:tcPr>
            <w:tcW w:w="448" w:type="pct"/>
            <w:tcBorders>
              <w:top w:val="nil"/>
              <w:left w:val="nil"/>
              <w:bottom w:val="nil"/>
              <w:right w:val="nil"/>
            </w:tcBorders>
            <w:shd w:val="clear" w:color="auto" w:fill="auto"/>
            <w:tcMar>
              <w:left w:w="72" w:type="dxa"/>
              <w:right w:w="43" w:type="dxa"/>
            </w:tcMar>
            <w:vAlign w:val="center"/>
          </w:tcPr>
          <w:p w:rsidR="002D1DEE" w:rsidRDefault="002D1DEE" w:rsidP="002D1DEE">
            <w:pPr>
              <w:jc w:val="right"/>
              <w:rPr>
                <w:color w:val="000000"/>
                <w:sz w:val="14"/>
                <w:szCs w:val="14"/>
              </w:rPr>
            </w:pPr>
            <w:r>
              <w:rPr>
                <w:color w:val="000000"/>
                <w:sz w:val="14"/>
                <w:szCs w:val="14"/>
              </w:rPr>
              <w:t>29.8</w:t>
            </w:r>
          </w:p>
        </w:tc>
        <w:tc>
          <w:tcPr>
            <w:tcW w:w="449" w:type="pct"/>
            <w:tcBorders>
              <w:top w:val="nil"/>
              <w:left w:val="nil"/>
              <w:bottom w:val="nil"/>
              <w:right w:val="nil"/>
            </w:tcBorders>
            <w:shd w:val="clear" w:color="auto" w:fill="auto"/>
            <w:tcMar>
              <w:right w:w="43" w:type="dxa"/>
            </w:tcMar>
            <w:vAlign w:val="center"/>
          </w:tcPr>
          <w:p w:rsidR="002D1DEE" w:rsidRDefault="002D1DEE" w:rsidP="002D1DEE">
            <w:pPr>
              <w:jc w:val="right"/>
              <w:rPr>
                <w:color w:val="000000"/>
                <w:sz w:val="14"/>
                <w:szCs w:val="14"/>
              </w:rPr>
            </w:pPr>
            <w:r>
              <w:rPr>
                <w:color w:val="000000"/>
                <w:sz w:val="14"/>
                <w:szCs w:val="14"/>
              </w:rPr>
              <w:t>36.8</w:t>
            </w:r>
          </w:p>
        </w:tc>
        <w:tc>
          <w:tcPr>
            <w:tcW w:w="461" w:type="pct"/>
            <w:tcBorders>
              <w:top w:val="nil"/>
              <w:left w:val="nil"/>
              <w:bottom w:val="nil"/>
              <w:right w:val="nil"/>
            </w:tcBorders>
            <w:shd w:val="clear" w:color="auto" w:fill="auto"/>
            <w:tcMar>
              <w:right w:w="43" w:type="dxa"/>
            </w:tcMar>
            <w:vAlign w:val="center"/>
          </w:tcPr>
          <w:p w:rsidR="002D1DEE" w:rsidRDefault="002D1DEE" w:rsidP="002D1DEE">
            <w:pPr>
              <w:jc w:val="right"/>
              <w:rPr>
                <w:color w:val="000000"/>
                <w:sz w:val="14"/>
                <w:szCs w:val="14"/>
              </w:rPr>
            </w:pPr>
            <w:r>
              <w:rPr>
                <w:color w:val="000000"/>
                <w:sz w:val="14"/>
                <w:szCs w:val="14"/>
              </w:rPr>
              <w:t>162.4</w:t>
            </w:r>
          </w:p>
        </w:tc>
        <w:tc>
          <w:tcPr>
            <w:tcW w:w="449" w:type="pct"/>
            <w:tcBorders>
              <w:top w:val="nil"/>
              <w:left w:val="nil"/>
              <w:bottom w:val="nil"/>
              <w:right w:val="nil"/>
            </w:tcBorders>
            <w:shd w:val="clear" w:color="auto" w:fill="auto"/>
            <w:tcMar>
              <w:right w:w="43" w:type="dxa"/>
            </w:tcMar>
            <w:vAlign w:val="center"/>
          </w:tcPr>
          <w:p w:rsidR="002D1DEE" w:rsidRDefault="002D1DEE" w:rsidP="002D1DEE">
            <w:pPr>
              <w:jc w:val="right"/>
              <w:rPr>
                <w:color w:val="000000"/>
                <w:sz w:val="14"/>
                <w:szCs w:val="14"/>
              </w:rPr>
            </w:pPr>
            <w:r>
              <w:rPr>
                <w:color w:val="000000"/>
                <w:sz w:val="14"/>
                <w:szCs w:val="14"/>
              </w:rPr>
              <w:t>178.9</w:t>
            </w:r>
          </w:p>
        </w:tc>
      </w:tr>
      <w:tr w:rsidR="002D1DEE"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2D1DEE" w:rsidRPr="00316631" w:rsidRDefault="002D1DEE" w:rsidP="002D1DEE">
            <w:pPr>
              <w:ind w:left="267"/>
              <w:rPr>
                <w:sz w:val="14"/>
                <w:szCs w:val="14"/>
              </w:rPr>
            </w:pPr>
            <w:r w:rsidRPr="00316631">
              <w:rPr>
                <w:sz w:val="14"/>
                <w:szCs w:val="14"/>
              </w:rPr>
              <w:t xml:space="preserve">      Oman</w:t>
            </w:r>
          </w:p>
        </w:tc>
        <w:tc>
          <w:tcPr>
            <w:tcW w:w="512" w:type="pct"/>
            <w:tcBorders>
              <w:top w:val="nil"/>
              <w:left w:val="nil"/>
              <w:bottom w:val="nil"/>
              <w:right w:val="nil"/>
            </w:tcBorders>
            <w:shd w:val="clear" w:color="auto" w:fill="auto"/>
            <w:tcMar>
              <w:left w:w="0" w:type="dxa"/>
              <w:right w:w="43" w:type="dxa"/>
            </w:tcMar>
            <w:vAlign w:val="center"/>
            <w:hideMark/>
          </w:tcPr>
          <w:p w:rsidR="002D1DEE" w:rsidRPr="00316631" w:rsidRDefault="002D1DEE" w:rsidP="002D1DEE">
            <w:pPr>
              <w:jc w:val="right"/>
              <w:rPr>
                <w:color w:val="000000"/>
                <w:sz w:val="14"/>
                <w:szCs w:val="14"/>
              </w:rPr>
            </w:pPr>
            <w:r w:rsidRPr="00316631">
              <w:rPr>
                <w:color w:val="000000"/>
                <w:sz w:val="14"/>
                <w:szCs w:val="14"/>
              </w:rPr>
              <w:t>819.44</w:t>
            </w:r>
          </w:p>
        </w:tc>
        <w:tc>
          <w:tcPr>
            <w:tcW w:w="482" w:type="pct"/>
            <w:tcBorders>
              <w:top w:val="nil"/>
              <w:left w:val="nil"/>
              <w:bottom w:val="nil"/>
              <w:right w:val="nil"/>
            </w:tcBorders>
            <w:shd w:val="clear" w:color="auto" w:fill="auto"/>
            <w:tcMar>
              <w:left w:w="0" w:type="dxa"/>
              <w:right w:w="43" w:type="dxa"/>
            </w:tcMar>
            <w:vAlign w:val="center"/>
          </w:tcPr>
          <w:p w:rsidR="002D1DEE" w:rsidRDefault="002D1DEE" w:rsidP="002D1DEE">
            <w:pPr>
              <w:jc w:val="right"/>
              <w:rPr>
                <w:color w:val="000000"/>
                <w:sz w:val="14"/>
                <w:szCs w:val="14"/>
              </w:rPr>
            </w:pPr>
            <w:r>
              <w:rPr>
                <w:color w:val="000000"/>
                <w:sz w:val="14"/>
                <w:szCs w:val="14"/>
              </w:rPr>
              <w:t>760.9</w:t>
            </w:r>
          </w:p>
        </w:tc>
        <w:tc>
          <w:tcPr>
            <w:tcW w:w="497" w:type="pct"/>
            <w:tcBorders>
              <w:top w:val="nil"/>
              <w:left w:val="nil"/>
              <w:bottom w:val="nil"/>
              <w:right w:val="nil"/>
            </w:tcBorders>
            <w:shd w:val="clear" w:color="auto" w:fill="auto"/>
            <w:tcMar>
              <w:left w:w="0" w:type="dxa"/>
              <w:right w:w="43" w:type="dxa"/>
            </w:tcMar>
            <w:vAlign w:val="center"/>
          </w:tcPr>
          <w:p w:rsidR="002D1DEE" w:rsidRDefault="002D1DEE" w:rsidP="002D1DEE">
            <w:pPr>
              <w:jc w:val="right"/>
              <w:rPr>
                <w:color w:val="000000"/>
                <w:sz w:val="14"/>
                <w:szCs w:val="14"/>
              </w:rPr>
            </w:pPr>
            <w:r>
              <w:rPr>
                <w:color w:val="000000"/>
                <w:sz w:val="14"/>
                <w:szCs w:val="14"/>
              </w:rPr>
              <w:t>657.3</w:t>
            </w:r>
          </w:p>
        </w:tc>
        <w:tc>
          <w:tcPr>
            <w:tcW w:w="502" w:type="pct"/>
            <w:tcBorders>
              <w:top w:val="nil"/>
              <w:left w:val="nil"/>
              <w:bottom w:val="nil"/>
              <w:right w:val="nil"/>
            </w:tcBorders>
            <w:shd w:val="clear" w:color="auto" w:fill="auto"/>
            <w:tcMar>
              <w:left w:w="0" w:type="dxa"/>
              <w:right w:w="43" w:type="dxa"/>
            </w:tcMar>
            <w:vAlign w:val="center"/>
          </w:tcPr>
          <w:p w:rsidR="002D1DEE" w:rsidRDefault="002D1DEE" w:rsidP="002D1DEE">
            <w:pPr>
              <w:jc w:val="right"/>
              <w:rPr>
                <w:color w:val="000000"/>
                <w:sz w:val="14"/>
                <w:szCs w:val="14"/>
              </w:rPr>
            </w:pPr>
            <w:r>
              <w:rPr>
                <w:color w:val="000000"/>
                <w:sz w:val="14"/>
                <w:szCs w:val="14"/>
              </w:rPr>
              <w:t>667.2</w:t>
            </w:r>
          </w:p>
        </w:tc>
        <w:tc>
          <w:tcPr>
            <w:tcW w:w="448" w:type="pct"/>
            <w:tcBorders>
              <w:top w:val="nil"/>
              <w:left w:val="nil"/>
              <w:bottom w:val="nil"/>
              <w:right w:val="nil"/>
            </w:tcBorders>
            <w:shd w:val="clear" w:color="auto" w:fill="auto"/>
            <w:tcMar>
              <w:left w:w="72" w:type="dxa"/>
              <w:right w:w="43" w:type="dxa"/>
            </w:tcMar>
            <w:vAlign w:val="center"/>
          </w:tcPr>
          <w:p w:rsidR="002D1DEE" w:rsidRDefault="002D1DEE" w:rsidP="002D1DEE">
            <w:pPr>
              <w:jc w:val="right"/>
              <w:rPr>
                <w:color w:val="000000"/>
                <w:sz w:val="14"/>
                <w:szCs w:val="14"/>
              </w:rPr>
            </w:pPr>
            <w:r>
              <w:rPr>
                <w:color w:val="000000"/>
                <w:sz w:val="14"/>
                <w:szCs w:val="14"/>
              </w:rPr>
              <w:t>46.6</w:t>
            </w:r>
          </w:p>
        </w:tc>
        <w:tc>
          <w:tcPr>
            <w:tcW w:w="449" w:type="pct"/>
            <w:tcBorders>
              <w:top w:val="nil"/>
              <w:left w:val="nil"/>
              <w:bottom w:val="nil"/>
              <w:right w:val="nil"/>
            </w:tcBorders>
            <w:shd w:val="clear" w:color="auto" w:fill="auto"/>
            <w:tcMar>
              <w:right w:w="43" w:type="dxa"/>
            </w:tcMar>
            <w:vAlign w:val="center"/>
          </w:tcPr>
          <w:p w:rsidR="002D1DEE" w:rsidRDefault="002D1DEE" w:rsidP="002D1DEE">
            <w:pPr>
              <w:jc w:val="right"/>
              <w:rPr>
                <w:color w:val="000000"/>
                <w:sz w:val="14"/>
                <w:szCs w:val="14"/>
              </w:rPr>
            </w:pPr>
            <w:r>
              <w:rPr>
                <w:color w:val="000000"/>
                <w:sz w:val="14"/>
                <w:szCs w:val="14"/>
              </w:rPr>
              <w:t>55.6</w:t>
            </w:r>
          </w:p>
        </w:tc>
        <w:tc>
          <w:tcPr>
            <w:tcW w:w="461" w:type="pct"/>
            <w:tcBorders>
              <w:top w:val="nil"/>
              <w:left w:val="nil"/>
              <w:bottom w:val="nil"/>
              <w:right w:val="nil"/>
            </w:tcBorders>
            <w:shd w:val="clear" w:color="auto" w:fill="auto"/>
            <w:tcMar>
              <w:right w:w="43" w:type="dxa"/>
            </w:tcMar>
            <w:vAlign w:val="center"/>
          </w:tcPr>
          <w:p w:rsidR="002D1DEE" w:rsidRDefault="002D1DEE" w:rsidP="002D1DEE">
            <w:pPr>
              <w:jc w:val="right"/>
              <w:rPr>
                <w:color w:val="000000"/>
                <w:sz w:val="14"/>
                <w:szCs w:val="14"/>
              </w:rPr>
            </w:pPr>
            <w:r>
              <w:rPr>
                <w:color w:val="000000"/>
                <w:sz w:val="14"/>
                <w:szCs w:val="14"/>
              </w:rPr>
              <w:t>267.1</w:t>
            </w:r>
          </w:p>
        </w:tc>
        <w:tc>
          <w:tcPr>
            <w:tcW w:w="449" w:type="pct"/>
            <w:tcBorders>
              <w:top w:val="nil"/>
              <w:left w:val="nil"/>
              <w:bottom w:val="nil"/>
              <w:right w:val="nil"/>
            </w:tcBorders>
            <w:shd w:val="clear" w:color="auto" w:fill="auto"/>
            <w:tcMar>
              <w:right w:w="43" w:type="dxa"/>
            </w:tcMar>
            <w:vAlign w:val="center"/>
          </w:tcPr>
          <w:p w:rsidR="002D1DEE" w:rsidRDefault="002D1DEE" w:rsidP="002D1DEE">
            <w:pPr>
              <w:jc w:val="right"/>
              <w:rPr>
                <w:color w:val="000000"/>
                <w:sz w:val="14"/>
                <w:szCs w:val="14"/>
              </w:rPr>
            </w:pPr>
            <w:r>
              <w:rPr>
                <w:color w:val="000000"/>
                <w:sz w:val="14"/>
                <w:szCs w:val="14"/>
              </w:rPr>
              <w:t>293.8</w:t>
            </w:r>
          </w:p>
        </w:tc>
      </w:tr>
      <w:tr w:rsidR="002D1DEE"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2D1DEE" w:rsidRPr="00316631" w:rsidRDefault="002D1DEE" w:rsidP="002D1DEE">
            <w:pPr>
              <w:ind w:left="267"/>
              <w:rPr>
                <w:b/>
                <w:bCs/>
                <w:sz w:val="14"/>
                <w:szCs w:val="14"/>
              </w:rPr>
            </w:pPr>
            <w:r w:rsidRPr="00316631">
              <w:rPr>
                <w:b/>
                <w:bCs/>
                <w:sz w:val="14"/>
                <w:szCs w:val="14"/>
              </w:rPr>
              <w:t xml:space="preserve">   6.EU Countries</w:t>
            </w:r>
          </w:p>
        </w:tc>
        <w:tc>
          <w:tcPr>
            <w:tcW w:w="512" w:type="pct"/>
            <w:tcBorders>
              <w:top w:val="nil"/>
              <w:left w:val="nil"/>
              <w:bottom w:val="nil"/>
              <w:right w:val="nil"/>
            </w:tcBorders>
            <w:shd w:val="clear" w:color="auto" w:fill="auto"/>
            <w:tcMar>
              <w:left w:w="0" w:type="dxa"/>
              <w:right w:w="43" w:type="dxa"/>
            </w:tcMar>
            <w:vAlign w:val="center"/>
            <w:hideMark/>
          </w:tcPr>
          <w:p w:rsidR="002D1DEE" w:rsidRPr="00316631" w:rsidRDefault="002D1DEE" w:rsidP="002D1DEE">
            <w:pPr>
              <w:jc w:val="right"/>
              <w:rPr>
                <w:b/>
                <w:bCs/>
                <w:color w:val="000000"/>
                <w:sz w:val="14"/>
                <w:szCs w:val="14"/>
              </w:rPr>
            </w:pPr>
            <w:r w:rsidRPr="00316631">
              <w:rPr>
                <w:b/>
                <w:bCs/>
                <w:color w:val="000000"/>
                <w:sz w:val="14"/>
                <w:szCs w:val="14"/>
              </w:rPr>
              <w:t>417.77</w:t>
            </w:r>
          </w:p>
        </w:tc>
        <w:tc>
          <w:tcPr>
            <w:tcW w:w="482" w:type="pct"/>
            <w:tcBorders>
              <w:top w:val="nil"/>
              <w:left w:val="nil"/>
              <w:bottom w:val="nil"/>
              <w:right w:val="nil"/>
            </w:tcBorders>
            <w:shd w:val="clear" w:color="auto" w:fill="auto"/>
            <w:tcMar>
              <w:left w:w="0" w:type="dxa"/>
              <w:right w:w="43" w:type="dxa"/>
            </w:tcMar>
            <w:vAlign w:val="center"/>
          </w:tcPr>
          <w:p w:rsidR="002D1DEE" w:rsidRDefault="002D1DEE" w:rsidP="002D1DEE">
            <w:pPr>
              <w:jc w:val="right"/>
              <w:rPr>
                <w:b/>
                <w:bCs/>
                <w:color w:val="000000"/>
                <w:sz w:val="14"/>
                <w:szCs w:val="14"/>
              </w:rPr>
            </w:pPr>
            <w:r>
              <w:rPr>
                <w:b/>
                <w:bCs/>
                <w:color w:val="000000"/>
                <w:sz w:val="14"/>
                <w:szCs w:val="14"/>
              </w:rPr>
              <w:t>482.7</w:t>
            </w:r>
          </w:p>
        </w:tc>
        <w:tc>
          <w:tcPr>
            <w:tcW w:w="497" w:type="pct"/>
            <w:tcBorders>
              <w:top w:val="nil"/>
              <w:left w:val="nil"/>
              <w:bottom w:val="nil"/>
              <w:right w:val="nil"/>
            </w:tcBorders>
            <w:shd w:val="clear" w:color="auto" w:fill="auto"/>
            <w:tcMar>
              <w:left w:w="0" w:type="dxa"/>
              <w:right w:w="43" w:type="dxa"/>
            </w:tcMar>
            <w:vAlign w:val="center"/>
          </w:tcPr>
          <w:p w:rsidR="002D1DEE" w:rsidRDefault="002D1DEE" w:rsidP="002D1DEE">
            <w:pPr>
              <w:jc w:val="right"/>
              <w:rPr>
                <w:b/>
                <w:bCs/>
                <w:color w:val="000000"/>
                <w:sz w:val="14"/>
                <w:szCs w:val="14"/>
              </w:rPr>
            </w:pPr>
            <w:r>
              <w:rPr>
                <w:b/>
                <w:bCs/>
                <w:color w:val="000000"/>
                <w:sz w:val="14"/>
                <w:szCs w:val="14"/>
              </w:rPr>
              <w:t>658.1</w:t>
            </w:r>
          </w:p>
        </w:tc>
        <w:tc>
          <w:tcPr>
            <w:tcW w:w="502" w:type="pct"/>
            <w:tcBorders>
              <w:top w:val="nil"/>
              <w:left w:val="nil"/>
              <w:bottom w:val="nil"/>
              <w:right w:val="nil"/>
            </w:tcBorders>
            <w:shd w:val="clear" w:color="auto" w:fill="auto"/>
            <w:tcMar>
              <w:left w:w="0" w:type="dxa"/>
              <w:right w:w="43" w:type="dxa"/>
            </w:tcMar>
            <w:vAlign w:val="center"/>
          </w:tcPr>
          <w:p w:rsidR="002D1DEE" w:rsidRDefault="002D1DEE" w:rsidP="002D1DEE">
            <w:pPr>
              <w:jc w:val="right"/>
              <w:rPr>
                <w:b/>
                <w:bCs/>
                <w:color w:val="000000"/>
                <w:sz w:val="14"/>
                <w:szCs w:val="14"/>
              </w:rPr>
            </w:pPr>
            <w:r>
              <w:rPr>
                <w:b/>
                <w:bCs/>
                <w:color w:val="000000"/>
                <w:sz w:val="14"/>
                <w:szCs w:val="14"/>
              </w:rPr>
              <w:t>609.0</w:t>
            </w:r>
          </w:p>
        </w:tc>
        <w:tc>
          <w:tcPr>
            <w:tcW w:w="448" w:type="pct"/>
            <w:tcBorders>
              <w:top w:val="nil"/>
              <w:left w:val="nil"/>
              <w:bottom w:val="nil"/>
              <w:right w:val="nil"/>
            </w:tcBorders>
            <w:shd w:val="clear" w:color="auto" w:fill="auto"/>
            <w:tcMar>
              <w:left w:w="72" w:type="dxa"/>
              <w:right w:w="43" w:type="dxa"/>
            </w:tcMar>
            <w:vAlign w:val="center"/>
          </w:tcPr>
          <w:p w:rsidR="002D1DEE" w:rsidRDefault="002D1DEE" w:rsidP="002D1DEE">
            <w:pPr>
              <w:jc w:val="right"/>
              <w:rPr>
                <w:b/>
                <w:bCs/>
                <w:color w:val="000000"/>
                <w:sz w:val="14"/>
                <w:szCs w:val="14"/>
              </w:rPr>
            </w:pPr>
            <w:r>
              <w:rPr>
                <w:b/>
                <w:bCs/>
                <w:color w:val="000000"/>
                <w:sz w:val="14"/>
                <w:szCs w:val="14"/>
              </w:rPr>
              <w:t>42.2</w:t>
            </w:r>
          </w:p>
        </w:tc>
        <w:tc>
          <w:tcPr>
            <w:tcW w:w="449" w:type="pct"/>
            <w:tcBorders>
              <w:top w:val="nil"/>
              <w:left w:val="nil"/>
              <w:bottom w:val="nil"/>
              <w:right w:val="nil"/>
            </w:tcBorders>
            <w:shd w:val="clear" w:color="auto" w:fill="auto"/>
            <w:tcMar>
              <w:right w:w="43" w:type="dxa"/>
            </w:tcMar>
            <w:vAlign w:val="center"/>
          </w:tcPr>
          <w:p w:rsidR="002D1DEE" w:rsidRDefault="002D1DEE" w:rsidP="002D1DEE">
            <w:pPr>
              <w:jc w:val="right"/>
              <w:rPr>
                <w:b/>
                <w:bCs/>
                <w:color w:val="000000"/>
                <w:sz w:val="14"/>
                <w:szCs w:val="14"/>
              </w:rPr>
            </w:pPr>
            <w:r>
              <w:rPr>
                <w:b/>
                <w:bCs/>
                <w:color w:val="000000"/>
                <w:sz w:val="14"/>
                <w:szCs w:val="14"/>
              </w:rPr>
              <w:t>52.8</w:t>
            </w:r>
          </w:p>
        </w:tc>
        <w:tc>
          <w:tcPr>
            <w:tcW w:w="461" w:type="pct"/>
            <w:tcBorders>
              <w:top w:val="nil"/>
              <w:left w:val="nil"/>
              <w:bottom w:val="nil"/>
              <w:right w:val="nil"/>
            </w:tcBorders>
            <w:shd w:val="clear" w:color="auto" w:fill="auto"/>
            <w:tcMar>
              <w:right w:w="43" w:type="dxa"/>
            </w:tcMar>
            <w:vAlign w:val="center"/>
          </w:tcPr>
          <w:p w:rsidR="002D1DEE" w:rsidRDefault="002D1DEE" w:rsidP="002D1DEE">
            <w:pPr>
              <w:jc w:val="right"/>
              <w:rPr>
                <w:b/>
                <w:bCs/>
                <w:color w:val="000000"/>
                <w:sz w:val="14"/>
                <w:szCs w:val="14"/>
              </w:rPr>
            </w:pPr>
            <w:r>
              <w:rPr>
                <w:b/>
                <w:bCs/>
                <w:color w:val="000000"/>
                <w:sz w:val="14"/>
                <w:szCs w:val="14"/>
              </w:rPr>
              <w:t>265.4</w:t>
            </w:r>
          </w:p>
        </w:tc>
        <w:tc>
          <w:tcPr>
            <w:tcW w:w="449" w:type="pct"/>
            <w:tcBorders>
              <w:top w:val="nil"/>
              <w:left w:val="nil"/>
              <w:bottom w:val="nil"/>
              <w:right w:val="nil"/>
            </w:tcBorders>
            <w:shd w:val="clear" w:color="auto" w:fill="auto"/>
            <w:tcMar>
              <w:right w:w="43" w:type="dxa"/>
            </w:tcMar>
            <w:vAlign w:val="center"/>
          </w:tcPr>
          <w:p w:rsidR="002D1DEE" w:rsidRDefault="002D1DEE" w:rsidP="002D1DEE">
            <w:pPr>
              <w:jc w:val="right"/>
              <w:rPr>
                <w:b/>
                <w:bCs/>
                <w:color w:val="000000"/>
                <w:sz w:val="14"/>
                <w:szCs w:val="14"/>
              </w:rPr>
            </w:pPr>
            <w:r>
              <w:rPr>
                <w:b/>
                <w:bCs/>
                <w:color w:val="000000"/>
                <w:sz w:val="14"/>
                <w:szCs w:val="14"/>
              </w:rPr>
              <w:t>283.4</w:t>
            </w:r>
          </w:p>
        </w:tc>
      </w:tr>
      <w:tr w:rsidR="002D1DEE"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2D1DEE" w:rsidRPr="00316631" w:rsidRDefault="002D1DEE" w:rsidP="002D1DEE">
            <w:pPr>
              <w:ind w:left="267"/>
              <w:rPr>
                <w:sz w:val="14"/>
                <w:szCs w:val="14"/>
              </w:rPr>
            </w:pPr>
            <w:r w:rsidRPr="00316631">
              <w:rPr>
                <w:sz w:val="14"/>
                <w:szCs w:val="14"/>
              </w:rPr>
              <w:t xml:space="preserve">      Germany</w:t>
            </w:r>
          </w:p>
        </w:tc>
        <w:tc>
          <w:tcPr>
            <w:tcW w:w="512" w:type="pct"/>
            <w:tcBorders>
              <w:top w:val="nil"/>
              <w:left w:val="nil"/>
              <w:bottom w:val="nil"/>
              <w:right w:val="nil"/>
            </w:tcBorders>
            <w:shd w:val="clear" w:color="auto" w:fill="auto"/>
            <w:tcMar>
              <w:left w:w="0" w:type="dxa"/>
              <w:right w:w="43" w:type="dxa"/>
            </w:tcMar>
            <w:vAlign w:val="center"/>
            <w:hideMark/>
          </w:tcPr>
          <w:p w:rsidR="002D1DEE" w:rsidRPr="00316631" w:rsidRDefault="002D1DEE" w:rsidP="002D1DEE">
            <w:pPr>
              <w:jc w:val="right"/>
              <w:rPr>
                <w:color w:val="000000"/>
                <w:sz w:val="14"/>
                <w:szCs w:val="14"/>
              </w:rPr>
            </w:pPr>
            <w:r w:rsidRPr="00316631">
              <w:rPr>
                <w:color w:val="000000"/>
                <w:sz w:val="14"/>
                <w:szCs w:val="14"/>
              </w:rPr>
              <w:t>93.66</w:t>
            </w:r>
          </w:p>
        </w:tc>
        <w:tc>
          <w:tcPr>
            <w:tcW w:w="482" w:type="pct"/>
            <w:tcBorders>
              <w:top w:val="nil"/>
              <w:left w:val="nil"/>
              <w:bottom w:val="nil"/>
              <w:right w:val="nil"/>
            </w:tcBorders>
            <w:shd w:val="clear" w:color="auto" w:fill="auto"/>
            <w:tcMar>
              <w:left w:w="0" w:type="dxa"/>
              <w:right w:w="43" w:type="dxa"/>
            </w:tcMar>
            <w:vAlign w:val="center"/>
          </w:tcPr>
          <w:p w:rsidR="002D1DEE" w:rsidRDefault="002D1DEE" w:rsidP="002D1DEE">
            <w:pPr>
              <w:jc w:val="right"/>
              <w:rPr>
                <w:color w:val="000000"/>
                <w:sz w:val="14"/>
                <w:szCs w:val="14"/>
              </w:rPr>
            </w:pPr>
            <w:r>
              <w:rPr>
                <w:color w:val="000000"/>
                <w:sz w:val="14"/>
                <w:szCs w:val="14"/>
              </w:rPr>
              <w:t>94.1</w:t>
            </w:r>
          </w:p>
        </w:tc>
        <w:tc>
          <w:tcPr>
            <w:tcW w:w="497" w:type="pct"/>
            <w:tcBorders>
              <w:top w:val="nil"/>
              <w:left w:val="nil"/>
              <w:bottom w:val="nil"/>
              <w:right w:val="nil"/>
            </w:tcBorders>
            <w:shd w:val="clear" w:color="auto" w:fill="auto"/>
            <w:tcMar>
              <w:left w:w="0" w:type="dxa"/>
              <w:right w:w="43" w:type="dxa"/>
            </w:tcMar>
            <w:vAlign w:val="center"/>
          </w:tcPr>
          <w:p w:rsidR="002D1DEE" w:rsidRDefault="002D1DEE" w:rsidP="002D1DEE">
            <w:pPr>
              <w:jc w:val="right"/>
              <w:rPr>
                <w:color w:val="000000"/>
                <w:sz w:val="14"/>
                <w:szCs w:val="14"/>
              </w:rPr>
            </w:pPr>
            <w:r>
              <w:rPr>
                <w:color w:val="000000"/>
                <w:sz w:val="14"/>
                <w:szCs w:val="14"/>
              </w:rPr>
              <w:t>127.8</w:t>
            </w:r>
          </w:p>
        </w:tc>
        <w:tc>
          <w:tcPr>
            <w:tcW w:w="502" w:type="pct"/>
            <w:tcBorders>
              <w:top w:val="nil"/>
              <w:left w:val="nil"/>
              <w:bottom w:val="nil"/>
              <w:right w:val="nil"/>
            </w:tcBorders>
            <w:shd w:val="clear" w:color="auto" w:fill="auto"/>
            <w:tcMar>
              <w:left w:w="0" w:type="dxa"/>
              <w:right w:w="43" w:type="dxa"/>
            </w:tcMar>
            <w:vAlign w:val="center"/>
          </w:tcPr>
          <w:p w:rsidR="002D1DEE" w:rsidRDefault="002D1DEE" w:rsidP="002D1DEE">
            <w:pPr>
              <w:jc w:val="right"/>
              <w:rPr>
                <w:color w:val="000000"/>
                <w:sz w:val="14"/>
                <w:szCs w:val="14"/>
              </w:rPr>
            </w:pPr>
            <w:r>
              <w:rPr>
                <w:color w:val="000000"/>
                <w:sz w:val="14"/>
                <w:szCs w:val="14"/>
              </w:rPr>
              <w:t>123.5</w:t>
            </w:r>
          </w:p>
        </w:tc>
        <w:tc>
          <w:tcPr>
            <w:tcW w:w="448" w:type="pct"/>
            <w:tcBorders>
              <w:top w:val="nil"/>
              <w:left w:val="nil"/>
              <w:bottom w:val="nil"/>
              <w:right w:val="nil"/>
            </w:tcBorders>
            <w:shd w:val="clear" w:color="auto" w:fill="auto"/>
            <w:tcMar>
              <w:left w:w="72" w:type="dxa"/>
              <w:right w:w="43" w:type="dxa"/>
            </w:tcMar>
            <w:vAlign w:val="center"/>
          </w:tcPr>
          <w:p w:rsidR="002D1DEE" w:rsidRDefault="002D1DEE" w:rsidP="002D1DEE">
            <w:pPr>
              <w:jc w:val="right"/>
              <w:rPr>
                <w:color w:val="000000"/>
                <w:sz w:val="14"/>
                <w:szCs w:val="14"/>
              </w:rPr>
            </w:pPr>
            <w:r>
              <w:rPr>
                <w:color w:val="000000"/>
                <w:sz w:val="14"/>
                <w:szCs w:val="14"/>
              </w:rPr>
              <w:t>9.3</w:t>
            </w:r>
          </w:p>
        </w:tc>
        <w:tc>
          <w:tcPr>
            <w:tcW w:w="449" w:type="pct"/>
            <w:tcBorders>
              <w:top w:val="nil"/>
              <w:left w:val="nil"/>
              <w:bottom w:val="nil"/>
              <w:right w:val="nil"/>
            </w:tcBorders>
            <w:shd w:val="clear" w:color="auto" w:fill="auto"/>
            <w:tcMar>
              <w:right w:w="43" w:type="dxa"/>
            </w:tcMar>
            <w:vAlign w:val="center"/>
          </w:tcPr>
          <w:p w:rsidR="002D1DEE" w:rsidRDefault="002D1DEE" w:rsidP="002D1DEE">
            <w:pPr>
              <w:jc w:val="right"/>
              <w:rPr>
                <w:color w:val="000000"/>
                <w:sz w:val="14"/>
                <w:szCs w:val="14"/>
              </w:rPr>
            </w:pPr>
            <w:r>
              <w:rPr>
                <w:color w:val="000000"/>
                <w:sz w:val="14"/>
                <w:szCs w:val="14"/>
              </w:rPr>
              <w:t>9.8</w:t>
            </w:r>
          </w:p>
        </w:tc>
        <w:tc>
          <w:tcPr>
            <w:tcW w:w="461" w:type="pct"/>
            <w:tcBorders>
              <w:top w:val="nil"/>
              <w:left w:val="nil"/>
              <w:bottom w:val="nil"/>
              <w:right w:val="nil"/>
            </w:tcBorders>
            <w:shd w:val="clear" w:color="auto" w:fill="auto"/>
            <w:tcMar>
              <w:right w:w="43" w:type="dxa"/>
            </w:tcMar>
            <w:vAlign w:val="center"/>
          </w:tcPr>
          <w:p w:rsidR="002D1DEE" w:rsidRDefault="002D1DEE" w:rsidP="002D1DEE">
            <w:pPr>
              <w:jc w:val="right"/>
              <w:rPr>
                <w:color w:val="000000"/>
                <w:sz w:val="14"/>
                <w:szCs w:val="14"/>
              </w:rPr>
            </w:pPr>
            <w:r>
              <w:rPr>
                <w:color w:val="000000"/>
                <w:sz w:val="14"/>
                <w:szCs w:val="14"/>
              </w:rPr>
              <w:t>53.6</w:t>
            </w:r>
          </w:p>
        </w:tc>
        <w:tc>
          <w:tcPr>
            <w:tcW w:w="449" w:type="pct"/>
            <w:tcBorders>
              <w:top w:val="nil"/>
              <w:left w:val="nil"/>
              <w:bottom w:val="nil"/>
              <w:right w:val="nil"/>
            </w:tcBorders>
            <w:shd w:val="clear" w:color="auto" w:fill="auto"/>
            <w:tcMar>
              <w:right w:w="43" w:type="dxa"/>
            </w:tcMar>
            <w:vAlign w:val="center"/>
          </w:tcPr>
          <w:p w:rsidR="002D1DEE" w:rsidRDefault="002D1DEE" w:rsidP="002D1DEE">
            <w:pPr>
              <w:jc w:val="right"/>
              <w:rPr>
                <w:color w:val="000000"/>
                <w:sz w:val="14"/>
                <w:szCs w:val="14"/>
              </w:rPr>
            </w:pPr>
            <w:r>
              <w:rPr>
                <w:color w:val="000000"/>
                <w:sz w:val="14"/>
                <w:szCs w:val="14"/>
              </w:rPr>
              <w:t>54.2</w:t>
            </w:r>
          </w:p>
        </w:tc>
      </w:tr>
      <w:tr w:rsidR="002D1DEE"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2D1DEE" w:rsidRPr="00316631" w:rsidRDefault="002D1DEE" w:rsidP="002D1DEE">
            <w:pPr>
              <w:ind w:left="267"/>
              <w:rPr>
                <w:sz w:val="14"/>
                <w:szCs w:val="14"/>
              </w:rPr>
            </w:pPr>
            <w:r w:rsidRPr="00316631">
              <w:rPr>
                <w:sz w:val="14"/>
                <w:szCs w:val="14"/>
              </w:rPr>
              <w:t xml:space="preserve">      France </w:t>
            </w:r>
          </w:p>
        </w:tc>
        <w:tc>
          <w:tcPr>
            <w:tcW w:w="512" w:type="pct"/>
            <w:tcBorders>
              <w:top w:val="nil"/>
              <w:left w:val="nil"/>
              <w:bottom w:val="nil"/>
              <w:right w:val="nil"/>
            </w:tcBorders>
            <w:shd w:val="clear" w:color="auto" w:fill="auto"/>
            <w:tcMar>
              <w:left w:w="0" w:type="dxa"/>
              <w:right w:w="43" w:type="dxa"/>
            </w:tcMar>
            <w:vAlign w:val="center"/>
            <w:hideMark/>
          </w:tcPr>
          <w:p w:rsidR="002D1DEE" w:rsidRPr="00316631" w:rsidRDefault="002D1DEE" w:rsidP="002D1DEE">
            <w:pPr>
              <w:jc w:val="right"/>
              <w:rPr>
                <w:color w:val="000000"/>
                <w:sz w:val="14"/>
                <w:szCs w:val="14"/>
              </w:rPr>
            </w:pPr>
            <w:r w:rsidRPr="00316631">
              <w:rPr>
                <w:color w:val="000000"/>
                <w:sz w:val="14"/>
                <w:szCs w:val="14"/>
              </w:rPr>
              <w:t>36.54</w:t>
            </w:r>
          </w:p>
        </w:tc>
        <w:tc>
          <w:tcPr>
            <w:tcW w:w="482" w:type="pct"/>
            <w:tcBorders>
              <w:top w:val="nil"/>
              <w:left w:val="nil"/>
              <w:bottom w:val="nil"/>
              <w:right w:val="nil"/>
            </w:tcBorders>
            <w:shd w:val="clear" w:color="auto" w:fill="auto"/>
            <w:tcMar>
              <w:left w:w="0" w:type="dxa"/>
              <w:right w:w="43" w:type="dxa"/>
            </w:tcMar>
            <w:vAlign w:val="center"/>
          </w:tcPr>
          <w:p w:rsidR="002D1DEE" w:rsidRDefault="002D1DEE" w:rsidP="002D1DEE">
            <w:pPr>
              <w:jc w:val="right"/>
              <w:rPr>
                <w:color w:val="000000"/>
                <w:sz w:val="14"/>
                <w:szCs w:val="14"/>
              </w:rPr>
            </w:pPr>
            <w:r>
              <w:rPr>
                <w:color w:val="000000"/>
                <w:sz w:val="14"/>
                <w:szCs w:val="14"/>
              </w:rPr>
              <w:t>47.4</w:t>
            </w:r>
          </w:p>
        </w:tc>
        <w:tc>
          <w:tcPr>
            <w:tcW w:w="497" w:type="pct"/>
            <w:tcBorders>
              <w:top w:val="nil"/>
              <w:left w:val="nil"/>
              <w:bottom w:val="nil"/>
              <w:right w:val="nil"/>
            </w:tcBorders>
            <w:shd w:val="clear" w:color="auto" w:fill="auto"/>
            <w:tcMar>
              <w:left w:w="0" w:type="dxa"/>
              <w:right w:w="43" w:type="dxa"/>
            </w:tcMar>
            <w:vAlign w:val="center"/>
          </w:tcPr>
          <w:p w:rsidR="002D1DEE" w:rsidRDefault="002D1DEE" w:rsidP="002D1DEE">
            <w:pPr>
              <w:jc w:val="right"/>
              <w:rPr>
                <w:color w:val="000000"/>
                <w:sz w:val="14"/>
                <w:szCs w:val="14"/>
              </w:rPr>
            </w:pPr>
            <w:r>
              <w:rPr>
                <w:color w:val="000000"/>
                <w:sz w:val="14"/>
                <w:szCs w:val="14"/>
              </w:rPr>
              <w:t>54.1</w:t>
            </w:r>
          </w:p>
        </w:tc>
        <w:tc>
          <w:tcPr>
            <w:tcW w:w="502" w:type="pct"/>
            <w:tcBorders>
              <w:top w:val="nil"/>
              <w:left w:val="nil"/>
              <w:bottom w:val="nil"/>
              <w:right w:val="nil"/>
            </w:tcBorders>
            <w:shd w:val="clear" w:color="auto" w:fill="auto"/>
            <w:tcMar>
              <w:left w:w="0" w:type="dxa"/>
              <w:right w:w="43" w:type="dxa"/>
            </w:tcMar>
            <w:vAlign w:val="center"/>
          </w:tcPr>
          <w:p w:rsidR="002D1DEE" w:rsidRDefault="002D1DEE" w:rsidP="002D1DEE">
            <w:pPr>
              <w:jc w:val="right"/>
              <w:rPr>
                <w:color w:val="000000"/>
                <w:sz w:val="14"/>
                <w:szCs w:val="14"/>
              </w:rPr>
            </w:pPr>
            <w:r>
              <w:rPr>
                <w:color w:val="000000"/>
                <w:sz w:val="14"/>
                <w:szCs w:val="14"/>
              </w:rPr>
              <w:t>61.4</w:t>
            </w:r>
          </w:p>
        </w:tc>
        <w:tc>
          <w:tcPr>
            <w:tcW w:w="448" w:type="pct"/>
            <w:tcBorders>
              <w:top w:val="nil"/>
              <w:left w:val="nil"/>
              <w:bottom w:val="nil"/>
              <w:right w:val="nil"/>
            </w:tcBorders>
            <w:shd w:val="clear" w:color="auto" w:fill="auto"/>
            <w:tcMar>
              <w:left w:w="72" w:type="dxa"/>
              <w:right w:w="43" w:type="dxa"/>
            </w:tcMar>
            <w:vAlign w:val="center"/>
          </w:tcPr>
          <w:p w:rsidR="002D1DEE" w:rsidRDefault="002D1DEE" w:rsidP="002D1DEE">
            <w:pPr>
              <w:jc w:val="right"/>
              <w:rPr>
                <w:color w:val="000000"/>
                <w:sz w:val="14"/>
                <w:szCs w:val="14"/>
              </w:rPr>
            </w:pPr>
            <w:r>
              <w:rPr>
                <w:color w:val="000000"/>
                <w:sz w:val="14"/>
                <w:szCs w:val="14"/>
              </w:rPr>
              <w:t>4.2</w:t>
            </w:r>
          </w:p>
        </w:tc>
        <w:tc>
          <w:tcPr>
            <w:tcW w:w="449" w:type="pct"/>
            <w:tcBorders>
              <w:top w:val="nil"/>
              <w:left w:val="nil"/>
              <w:bottom w:val="nil"/>
              <w:right w:val="nil"/>
            </w:tcBorders>
            <w:shd w:val="clear" w:color="auto" w:fill="auto"/>
            <w:tcMar>
              <w:right w:w="43" w:type="dxa"/>
            </w:tcMar>
            <w:vAlign w:val="center"/>
          </w:tcPr>
          <w:p w:rsidR="002D1DEE" w:rsidRDefault="002D1DEE" w:rsidP="002D1DEE">
            <w:pPr>
              <w:jc w:val="right"/>
              <w:rPr>
                <w:color w:val="000000"/>
                <w:sz w:val="14"/>
                <w:szCs w:val="14"/>
              </w:rPr>
            </w:pPr>
            <w:r>
              <w:rPr>
                <w:color w:val="000000"/>
                <w:sz w:val="14"/>
                <w:szCs w:val="14"/>
              </w:rPr>
              <w:t>5.8</w:t>
            </w:r>
          </w:p>
        </w:tc>
        <w:tc>
          <w:tcPr>
            <w:tcW w:w="461" w:type="pct"/>
            <w:tcBorders>
              <w:top w:val="nil"/>
              <w:left w:val="nil"/>
              <w:bottom w:val="nil"/>
              <w:right w:val="nil"/>
            </w:tcBorders>
            <w:shd w:val="clear" w:color="auto" w:fill="auto"/>
            <w:tcMar>
              <w:right w:w="43" w:type="dxa"/>
            </w:tcMar>
            <w:vAlign w:val="center"/>
          </w:tcPr>
          <w:p w:rsidR="002D1DEE" w:rsidRDefault="002D1DEE" w:rsidP="002D1DEE">
            <w:pPr>
              <w:jc w:val="right"/>
              <w:rPr>
                <w:color w:val="000000"/>
                <w:sz w:val="14"/>
                <w:szCs w:val="14"/>
              </w:rPr>
            </w:pPr>
            <w:r>
              <w:rPr>
                <w:color w:val="000000"/>
                <w:sz w:val="14"/>
                <w:szCs w:val="14"/>
              </w:rPr>
              <w:t>24.4</w:t>
            </w:r>
          </w:p>
        </w:tc>
        <w:tc>
          <w:tcPr>
            <w:tcW w:w="449" w:type="pct"/>
            <w:tcBorders>
              <w:top w:val="nil"/>
              <w:left w:val="nil"/>
              <w:bottom w:val="nil"/>
              <w:right w:val="nil"/>
            </w:tcBorders>
            <w:shd w:val="clear" w:color="auto" w:fill="auto"/>
            <w:tcMar>
              <w:right w:w="43" w:type="dxa"/>
            </w:tcMar>
            <w:vAlign w:val="center"/>
          </w:tcPr>
          <w:p w:rsidR="002D1DEE" w:rsidRDefault="002D1DEE" w:rsidP="002D1DEE">
            <w:pPr>
              <w:jc w:val="right"/>
              <w:rPr>
                <w:color w:val="000000"/>
                <w:sz w:val="14"/>
                <w:szCs w:val="14"/>
              </w:rPr>
            </w:pPr>
            <w:r>
              <w:rPr>
                <w:color w:val="000000"/>
                <w:sz w:val="14"/>
                <w:szCs w:val="14"/>
              </w:rPr>
              <w:t>30.6</w:t>
            </w:r>
          </w:p>
        </w:tc>
      </w:tr>
      <w:tr w:rsidR="002D1DEE"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2D1DEE" w:rsidRPr="00316631" w:rsidRDefault="002D1DEE" w:rsidP="002D1DEE">
            <w:pPr>
              <w:ind w:left="267"/>
              <w:rPr>
                <w:sz w:val="14"/>
                <w:szCs w:val="14"/>
              </w:rPr>
            </w:pPr>
            <w:r w:rsidRPr="00316631">
              <w:rPr>
                <w:sz w:val="14"/>
                <w:szCs w:val="14"/>
              </w:rPr>
              <w:t xml:space="preserve">      Netherlands</w:t>
            </w:r>
          </w:p>
        </w:tc>
        <w:tc>
          <w:tcPr>
            <w:tcW w:w="512" w:type="pct"/>
            <w:tcBorders>
              <w:top w:val="nil"/>
              <w:left w:val="nil"/>
              <w:bottom w:val="nil"/>
              <w:right w:val="nil"/>
            </w:tcBorders>
            <w:shd w:val="clear" w:color="auto" w:fill="auto"/>
            <w:tcMar>
              <w:left w:w="0" w:type="dxa"/>
              <w:right w:w="43" w:type="dxa"/>
            </w:tcMar>
            <w:vAlign w:val="center"/>
            <w:hideMark/>
          </w:tcPr>
          <w:p w:rsidR="002D1DEE" w:rsidRPr="00316631" w:rsidRDefault="002D1DEE" w:rsidP="002D1DEE">
            <w:pPr>
              <w:jc w:val="right"/>
              <w:rPr>
                <w:color w:val="000000"/>
                <w:sz w:val="14"/>
                <w:szCs w:val="14"/>
              </w:rPr>
            </w:pPr>
            <w:r w:rsidRPr="00316631">
              <w:rPr>
                <w:color w:val="000000"/>
                <w:sz w:val="14"/>
                <w:szCs w:val="14"/>
              </w:rPr>
              <w:t>5.19</w:t>
            </w:r>
          </w:p>
        </w:tc>
        <w:tc>
          <w:tcPr>
            <w:tcW w:w="482" w:type="pct"/>
            <w:tcBorders>
              <w:top w:val="nil"/>
              <w:left w:val="nil"/>
              <w:bottom w:val="nil"/>
              <w:right w:val="nil"/>
            </w:tcBorders>
            <w:shd w:val="clear" w:color="auto" w:fill="auto"/>
            <w:tcMar>
              <w:left w:w="0" w:type="dxa"/>
              <w:right w:w="43" w:type="dxa"/>
            </w:tcMar>
            <w:vAlign w:val="center"/>
          </w:tcPr>
          <w:p w:rsidR="002D1DEE" w:rsidRDefault="002D1DEE" w:rsidP="002D1DEE">
            <w:pPr>
              <w:jc w:val="right"/>
              <w:rPr>
                <w:color w:val="000000"/>
                <w:sz w:val="14"/>
                <w:szCs w:val="14"/>
              </w:rPr>
            </w:pPr>
            <w:r>
              <w:rPr>
                <w:color w:val="000000"/>
                <w:sz w:val="14"/>
                <w:szCs w:val="14"/>
              </w:rPr>
              <w:t>5.5</w:t>
            </w:r>
          </w:p>
        </w:tc>
        <w:tc>
          <w:tcPr>
            <w:tcW w:w="497" w:type="pct"/>
            <w:tcBorders>
              <w:top w:val="nil"/>
              <w:left w:val="nil"/>
              <w:bottom w:val="nil"/>
              <w:right w:val="nil"/>
            </w:tcBorders>
            <w:shd w:val="clear" w:color="auto" w:fill="auto"/>
            <w:tcMar>
              <w:left w:w="0" w:type="dxa"/>
              <w:right w:w="43" w:type="dxa"/>
            </w:tcMar>
            <w:vAlign w:val="center"/>
          </w:tcPr>
          <w:p w:rsidR="002D1DEE" w:rsidRDefault="002D1DEE" w:rsidP="002D1DEE">
            <w:pPr>
              <w:jc w:val="right"/>
              <w:rPr>
                <w:color w:val="000000"/>
                <w:sz w:val="14"/>
                <w:szCs w:val="14"/>
              </w:rPr>
            </w:pPr>
            <w:r>
              <w:rPr>
                <w:color w:val="000000"/>
                <w:sz w:val="14"/>
                <w:szCs w:val="14"/>
              </w:rPr>
              <w:t>7.0</w:t>
            </w:r>
          </w:p>
        </w:tc>
        <w:tc>
          <w:tcPr>
            <w:tcW w:w="502" w:type="pct"/>
            <w:tcBorders>
              <w:top w:val="nil"/>
              <w:left w:val="nil"/>
              <w:bottom w:val="nil"/>
              <w:right w:val="nil"/>
            </w:tcBorders>
            <w:shd w:val="clear" w:color="auto" w:fill="auto"/>
            <w:tcMar>
              <w:left w:w="0" w:type="dxa"/>
              <w:right w:w="43" w:type="dxa"/>
            </w:tcMar>
            <w:vAlign w:val="center"/>
          </w:tcPr>
          <w:p w:rsidR="002D1DEE" w:rsidRDefault="002D1DEE" w:rsidP="002D1DEE">
            <w:pPr>
              <w:jc w:val="right"/>
              <w:rPr>
                <w:color w:val="000000"/>
                <w:sz w:val="14"/>
                <w:szCs w:val="14"/>
              </w:rPr>
            </w:pPr>
            <w:r>
              <w:rPr>
                <w:color w:val="000000"/>
                <w:sz w:val="14"/>
                <w:szCs w:val="14"/>
              </w:rPr>
              <w:t>6.8</w:t>
            </w:r>
          </w:p>
        </w:tc>
        <w:tc>
          <w:tcPr>
            <w:tcW w:w="448" w:type="pct"/>
            <w:tcBorders>
              <w:top w:val="nil"/>
              <w:left w:val="nil"/>
              <w:bottom w:val="nil"/>
              <w:right w:val="nil"/>
            </w:tcBorders>
            <w:shd w:val="clear" w:color="auto" w:fill="auto"/>
            <w:tcMar>
              <w:left w:w="72" w:type="dxa"/>
              <w:right w:w="43" w:type="dxa"/>
            </w:tcMar>
            <w:vAlign w:val="center"/>
          </w:tcPr>
          <w:p w:rsidR="002D1DEE" w:rsidRDefault="002D1DEE" w:rsidP="002D1DEE">
            <w:pPr>
              <w:jc w:val="right"/>
              <w:rPr>
                <w:color w:val="000000"/>
                <w:sz w:val="14"/>
                <w:szCs w:val="14"/>
              </w:rPr>
            </w:pPr>
            <w:r>
              <w:rPr>
                <w:color w:val="000000"/>
                <w:sz w:val="14"/>
                <w:szCs w:val="14"/>
              </w:rPr>
              <w:t>0.5</w:t>
            </w:r>
          </w:p>
        </w:tc>
        <w:tc>
          <w:tcPr>
            <w:tcW w:w="449" w:type="pct"/>
            <w:tcBorders>
              <w:top w:val="nil"/>
              <w:left w:val="nil"/>
              <w:bottom w:val="nil"/>
              <w:right w:val="nil"/>
            </w:tcBorders>
            <w:shd w:val="clear" w:color="auto" w:fill="auto"/>
            <w:tcMar>
              <w:right w:w="43" w:type="dxa"/>
            </w:tcMar>
            <w:vAlign w:val="center"/>
          </w:tcPr>
          <w:p w:rsidR="002D1DEE" w:rsidRDefault="002D1DEE" w:rsidP="002D1DEE">
            <w:pPr>
              <w:jc w:val="right"/>
              <w:rPr>
                <w:color w:val="000000"/>
                <w:sz w:val="14"/>
                <w:szCs w:val="14"/>
              </w:rPr>
            </w:pPr>
            <w:r>
              <w:rPr>
                <w:color w:val="000000"/>
                <w:sz w:val="14"/>
                <w:szCs w:val="14"/>
              </w:rPr>
              <w:t>0.5</w:t>
            </w:r>
          </w:p>
        </w:tc>
        <w:tc>
          <w:tcPr>
            <w:tcW w:w="461" w:type="pct"/>
            <w:tcBorders>
              <w:top w:val="nil"/>
              <w:left w:val="nil"/>
              <w:bottom w:val="nil"/>
              <w:right w:val="nil"/>
            </w:tcBorders>
            <w:shd w:val="clear" w:color="auto" w:fill="auto"/>
            <w:tcMar>
              <w:right w:w="43" w:type="dxa"/>
            </w:tcMar>
            <w:vAlign w:val="center"/>
          </w:tcPr>
          <w:p w:rsidR="002D1DEE" w:rsidRDefault="002D1DEE" w:rsidP="002D1DEE">
            <w:pPr>
              <w:jc w:val="right"/>
              <w:rPr>
                <w:color w:val="000000"/>
                <w:sz w:val="14"/>
                <w:szCs w:val="14"/>
              </w:rPr>
            </w:pPr>
            <w:r>
              <w:rPr>
                <w:color w:val="000000"/>
                <w:sz w:val="14"/>
                <w:szCs w:val="14"/>
              </w:rPr>
              <w:t>2.7</w:t>
            </w:r>
          </w:p>
        </w:tc>
        <w:tc>
          <w:tcPr>
            <w:tcW w:w="449" w:type="pct"/>
            <w:tcBorders>
              <w:top w:val="nil"/>
              <w:left w:val="nil"/>
              <w:bottom w:val="nil"/>
              <w:right w:val="nil"/>
            </w:tcBorders>
            <w:shd w:val="clear" w:color="auto" w:fill="auto"/>
            <w:tcMar>
              <w:right w:w="43" w:type="dxa"/>
            </w:tcMar>
            <w:vAlign w:val="center"/>
          </w:tcPr>
          <w:p w:rsidR="002D1DEE" w:rsidRDefault="002D1DEE" w:rsidP="002D1DEE">
            <w:pPr>
              <w:jc w:val="right"/>
              <w:rPr>
                <w:color w:val="000000"/>
                <w:sz w:val="14"/>
                <w:szCs w:val="14"/>
              </w:rPr>
            </w:pPr>
            <w:r>
              <w:rPr>
                <w:color w:val="000000"/>
                <w:sz w:val="14"/>
                <w:szCs w:val="14"/>
              </w:rPr>
              <w:t>2.6</w:t>
            </w:r>
          </w:p>
        </w:tc>
      </w:tr>
      <w:tr w:rsidR="002D1DEE"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2D1DEE" w:rsidRPr="00316631" w:rsidRDefault="002D1DEE" w:rsidP="002D1DEE">
            <w:pPr>
              <w:ind w:left="267"/>
              <w:rPr>
                <w:sz w:val="14"/>
                <w:szCs w:val="14"/>
              </w:rPr>
            </w:pPr>
            <w:r w:rsidRPr="00316631">
              <w:rPr>
                <w:sz w:val="14"/>
                <w:szCs w:val="14"/>
              </w:rPr>
              <w:t xml:space="preserve">      Spain</w:t>
            </w:r>
          </w:p>
        </w:tc>
        <w:tc>
          <w:tcPr>
            <w:tcW w:w="512" w:type="pct"/>
            <w:tcBorders>
              <w:top w:val="nil"/>
              <w:left w:val="nil"/>
              <w:bottom w:val="nil"/>
              <w:right w:val="nil"/>
            </w:tcBorders>
            <w:shd w:val="clear" w:color="auto" w:fill="auto"/>
            <w:tcMar>
              <w:left w:w="0" w:type="dxa"/>
              <w:right w:w="43" w:type="dxa"/>
            </w:tcMar>
            <w:vAlign w:val="center"/>
            <w:hideMark/>
          </w:tcPr>
          <w:p w:rsidR="002D1DEE" w:rsidRPr="00316631" w:rsidRDefault="002D1DEE" w:rsidP="002D1DEE">
            <w:pPr>
              <w:jc w:val="right"/>
              <w:rPr>
                <w:color w:val="000000"/>
                <w:sz w:val="14"/>
                <w:szCs w:val="14"/>
              </w:rPr>
            </w:pPr>
            <w:r w:rsidRPr="00316631">
              <w:rPr>
                <w:color w:val="000000"/>
                <w:sz w:val="14"/>
                <w:szCs w:val="14"/>
              </w:rPr>
              <w:t>52.97</w:t>
            </w:r>
          </w:p>
        </w:tc>
        <w:tc>
          <w:tcPr>
            <w:tcW w:w="482" w:type="pct"/>
            <w:tcBorders>
              <w:top w:val="nil"/>
              <w:left w:val="nil"/>
              <w:bottom w:val="nil"/>
              <w:right w:val="nil"/>
            </w:tcBorders>
            <w:shd w:val="clear" w:color="auto" w:fill="auto"/>
            <w:tcMar>
              <w:left w:w="0" w:type="dxa"/>
              <w:right w:w="43" w:type="dxa"/>
            </w:tcMar>
            <w:vAlign w:val="center"/>
          </w:tcPr>
          <w:p w:rsidR="002D1DEE" w:rsidRDefault="002D1DEE" w:rsidP="002D1DEE">
            <w:pPr>
              <w:jc w:val="right"/>
              <w:rPr>
                <w:color w:val="000000"/>
                <w:sz w:val="14"/>
                <w:szCs w:val="14"/>
              </w:rPr>
            </w:pPr>
            <w:r>
              <w:rPr>
                <w:color w:val="000000"/>
                <w:sz w:val="14"/>
                <w:szCs w:val="14"/>
              </w:rPr>
              <w:t>55.8</w:t>
            </w:r>
          </w:p>
        </w:tc>
        <w:tc>
          <w:tcPr>
            <w:tcW w:w="497" w:type="pct"/>
            <w:tcBorders>
              <w:top w:val="nil"/>
              <w:left w:val="nil"/>
              <w:bottom w:val="nil"/>
              <w:right w:val="nil"/>
            </w:tcBorders>
            <w:shd w:val="clear" w:color="auto" w:fill="auto"/>
            <w:tcMar>
              <w:left w:w="0" w:type="dxa"/>
              <w:right w:w="43" w:type="dxa"/>
            </w:tcMar>
            <w:vAlign w:val="center"/>
          </w:tcPr>
          <w:p w:rsidR="002D1DEE" w:rsidRDefault="002D1DEE" w:rsidP="002D1DEE">
            <w:pPr>
              <w:jc w:val="right"/>
              <w:rPr>
                <w:color w:val="000000"/>
                <w:sz w:val="14"/>
                <w:szCs w:val="14"/>
              </w:rPr>
            </w:pPr>
            <w:r>
              <w:rPr>
                <w:color w:val="000000"/>
                <w:sz w:val="14"/>
                <w:szCs w:val="14"/>
              </w:rPr>
              <w:t>129.5</w:t>
            </w:r>
          </w:p>
        </w:tc>
        <w:tc>
          <w:tcPr>
            <w:tcW w:w="502" w:type="pct"/>
            <w:tcBorders>
              <w:top w:val="nil"/>
              <w:left w:val="nil"/>
              <w:bottom w:val="nil"/>
              <w:right w:val="nil"/>
            </w:tcBorders>
            <w:shd w:val="clear" w:color="auto" w:fill="auto"/>
            <w:tcMar>
              <w:left w:w="0" w:type="dxa"/>
              <w:right w:w="43" w:type="dxa"/>
            </w:tcMar>
            <w:vAlign w:val="center"/>
          </w:tcPr>
          <w:p w:rsidR="002D1DEE" w:rsidRDefault="002D1DEE" w:rsidP="002D1DEE">
            <w:pPr>
              <w:jc w:val="right"/>
              <w:rPr>
                <w:color w:val="000000"/>
                <w:sz w:val="14"/>
                <w:szCs w:val="14"/>
              </w:rPr>
            </w:pPr>
            <w:r>
              <w:rPr>
                <w:color w:val="000000"/>
                <w:sz w:val="14"/>
                <w:szCs w:val="14"/>
              </w:rPr>
              <w:t>150.9</w:t>
            </w:r>
          </w:p>
        </w:tc>
        <w:tc>
          <w:tcPr>
            <w:tcW w:w="448" w:type="pct"/>
            <w:tcBorders>
              <w:top w:val="nil"/>
              <w:left w:val="nil"/>
              <w:bottom w:val="nil"/>
              <w:right w:val="nil"/>
            </w:tcBorders>
            <w:shd w:val="clear" w:color="auto" w:fill="auto"/>
            <w:tcMar>
              <w:left w:w="72" w:type="dxa"/>
              <w:right w:w="43" w:type="dxa"/>
            </w:tcMar>
            <w:vAlign w:val="center"/>
          </w:tcPr>
          <w:p w:rsidR="002D1DEE" w:rsidRDefault="002D1DEE" w:rsidP="002D1DEE">
            <w:pPr>
              <w:jc w:val="right"/>
              <w:rPr>
                <w:color w:val="000000"/>
                <w:sz w:val="14"/>
                <w:szCs w:val="14"/>
              </w:rPr>
            </w:pPr>
            <w:r>
              <w:rPr>
                <w:color w:val="000000"/>
                <w:sz w:val="14"/>
                <w:szCs w:val="14"/>
              </w:rPr>
              <w:t>9.3</w:t>
            </w:r>
          </w:p>
        </w:tc>
        <w:tc>
          <w:tcPr>
            <w:tcW w:w="449" w:type="pct"/>
            <w:tcBorders>
              <w:top w:val="nil"/>
              <w:left w:val="nil"/>
              <w:bottom w:val="nil"/>
              <w:right w:val="nil"/>
            </w:tcBorders>
            <w:shd w:val="clear" w:color="auto" w:fill="auto"/>
            <w:tcMar>
              <w:right w:w="43" w:type="dxa"/>
            </w:tcMar>
            <w:vAlign w:val="center"/>
          </w:tcPr>
          <w:p w:rsidR="002D1DEE" w:rsidRDefault="002D1DEE" w:rsidP="002D1DEE">
            <w:pPr>
              <w:jc w:val="right"/>
              <w:rPr>
                <w:color w:val="000000"/>
                <w:sz w:val="14"/>
                <w:szCs w:val="14"/>
              </w:rPr>
            </w:pPr>
            <w:r>
              <w:rPr>
                <w:color w:val="000000"/>
                <w:sz w:val="14"/>
                <w:szCs w:val="14"/>
              </w:rPr>
              <w:t>14.2</w:t>
            </w:r>
          </w:p>
        </w:tc>
        <w:tc>
          <w:tcPr>
            <w:tcW w:w="461" w:type="pct"/>
            <w:tcBorders>
              <w:top w:val="nil"/>
              <w:left w:val="nil"/>
              <w:bottom w:val="nil"/>
              <w:right w:val="nil"/>
            </w:tcBorders>
            <w:shd w:val="clear" w:color="auto" w:fill="auto"/>
            <w:tcMar>
              <w:right w:w="43" w:type="dxa"/>
            </w:tcMar>
            <w:vAlign w:val="center"/>
          </w:tcPr>
          <w:p w:rsidR="002D1DEE" w:rsidRDefault="002D1DEE" w:rsidP="002D1DEE">
            <w:pPr>
              <w:jc w:val="right"/>
              <w:rPr>
                <w:color w:val="000000"/>
                <w:sz w:val="14"/>
                <w:szCs w:val="14"/>
              </w:rPr>
            </w:pPr>
            <w:r>
              <w:rPr>
                <w:color w:val="000000"/>
                <w:sz w:val="14"/>
                <w:szCs w:val="14"/>
              </w:rPr>
              <w:t>68.2</w:t>
            </w:r>
          </w:p>
        </w:tc>
        <w:tc>
          <w:tcPr>
            <w:tcW w:w="449" w:type="pct"/>
            <w:tcBorders>
              <w:top w:val="nil"/>
              <w:left w:val="nil"/>
              <w:bottom w:val="nil"/>
              <w:right w:val="nil"/>
            </w:tcBorders>
            <w:shd w:val="clear" w:color="auto" w:fill="auto"/>
            <w:tcMar>
              <w:right w:w="43" w:type="dxa"/>
            </w:tcMar>
            <w:vAlign w:val="center"/>
          </w:tcPr>
          <w:p w:rsidR="002D1DEE" w:rsidRDefault="002D1DEE" w:rsidP="002D1DEE">
            <w:pPr>
              <w:jc w:val="right"/>
              <w:rPr>
                <w:color w:val="000000"/>
                <w:sz w:val="14"/>
                <w:szCs w:val="14"/>
              </w:rPr>
            </w:pPr>
            <w:r>
              <w:rPr>
                <w:color w:val="000000"/>
                <w:sz w:val="14"/>
                <w:szCs w:val="14"/>
              </w:rPr>
              <w:t>72.4</w:t>
            </w:r>
          </w:p>
        </w:tc>
      </w:tr>
      <w:tr w:rsidR="002D1DEE"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2D1DEE" w:rsidRPr="00316631" w:rsidRDefault="002D1DEE" w:rsidP="002D1DEE">
            <w:pPr>
              <w:ind w:left="267"/>
              <w:rPr>
                <w:sz w:val="14"/>
                <w:szCs w:val="14"/>
              </w:rPr>
            </w:pPr>
            <w:r w:rsidRPr="00316631">
              <w:rPr>
                <w:sz w:val="14"/>
                <w:szCs w:val="14"/>
              </w:rPr>
              <w:t xml:space="preserve">      Italy</w:t>
            </w:r>
          </w:p>
        </w:tc>
        <w:tc>
          <w:tcPr>
            <w:tcW w:w="512" w:type="pct"/>
            <w:tcBorders>
              <w:top w:val="nil"/>
              <w:left w:val="nil"/>
              <w:bottom w:val="nil"/>
              <w:right w:val="nil"/>
            </w:tcBorders>
            <w:shd w:val="clear" w:color="auto" w:fill="auto"/>
            <w:tcMar>
              <w:left w:w="0" w:type="dxa"/>
              <w:right w:w="43" w:type="dxa"/>
            </w:tcMar>
            <w:vAlign w:val="center"/>
            <w:hideMark/>
          </w:tcPr>
          <w:p w:rsidR="002D1DEE" w:rsidRPr="00316631" w:rsidRDefault="002D1DEE" w:rsidP="002D1DEE">
            <w:pPr>
              <w:jc w:val="right"/>
              <w:rPr>
                <w:color w:val="000000"/>
                <w:sz w:val="14"/>
                <w:szCs w:val="14"/>
              </w:rPr>
            </w:pPr>
            <w:r w:rsidRPr="00316631">
              <w:rPr>
                <w:color w:val="000000"/>
                <w:sz w:val="14"/>
                <w:szCs w:val="14"/>
              </w:rPr>
              <w:t>43.50</w:t>
            </w:r>
          </w:p>
        </w:tc>
        <w:tc>
          <w:tcPr>
            <w:tcW w:w="482" w:type="pct"/>
            <w:tcBorders>
              <w:top w:val="nil"/>
              <w:left w:val="nil"/>
              <w:bottom w:val="nil"/>
              <w:right w:val="nil"/>
            </w:tcBorders>
            <w:shd w:val="clear" w:color="auto" w:fill="auto"/>
            <w:tcMar>
              <w:left w:w="0" w:type="dxa"/>
              <w:right w:w="43" w:type="dxa"/>
            </w:tcMar>
            <w:vAlign w:val="center"/>
          </w:tcPr>
          <w:p w:rsidR="002D1DEE" w:rsidRDefault="002D1DEE" w:rsidP="002D1DEE">
            <w:pPr>
              <w:jc w:val="right"/>
              <w:rPr>
                <w:color w:val="000000"/>
                <w:sz w:val="14"/>
                <w:szCs w:val="14"/>
              </w:rPr>
            </w:pPr>
            <w:r>
              <w:rPr>
                <w:color w:val="000000"/>
                <w:sz w:val="14"/>
                <w:szCs w:val="14"/>
              </w:rPr>
              <w:t>60.7</w:t>
            </w:r>
          </w:p>
        </w:tc>
        <w:tc>
          <w:tcPr>
            <w:tcW w:w="497" w:type="pct"/>
            <w:tcBorders>
              <w:top w:val="nil"/>
              <w:left w:val="nil"/>
              <w:bottom w:val="nil"/>
              <w:right w:val="nil"/>
            </w:tcBorders>
            <w:shd w:val="clear" w:color="auto" w:fill="auto"/>
            <w:tcMar>
              <w:left w:w="0" w:type="dxa"/>
              <w:right w:w="43" w:type="dxa"/>
            </w:tcMar>
            <w:vAlign w:val="center"/>
          </w:tcPr>
          <w:p w:rsidR="002D1DEE" w:rsidRDefault="002D1DEE" w:rsidP="002D1DEE">
            <w:pPr>
              <w:jc w:val="right"/>
              <w:rPr>
                <w:color w:val="000000"/>
                <w:sz w:val="14"/>
                <w:szCs w:val="14"/>
              </w:rPr>
            </w:pPr>
            <w:r>
              <w:rPr>
                <w:color w:val="000000"/>
                <w:sz w:val="14"/>
                <w:szCs w:val="14"/>
              </w:rPr>
              <w:t>98.1</w:t>
            </w:r>
          </w:p>
        </w:tc>
        <w:tc>
          <w:tcPr>
            <w:tcW w:w="502" w:type="pct"/>
            <w:tcBorders>
              <w:top w:val="nil"/>
              <w:left w:val="nil"/>
              <w:bottom w:val="nil"/>
              <w:right w:val="nil"/>
            </w:tcBorders>
            <w:shd w:val="clear" w:color="auto" w:fill="auto"/>
            <w:tcMar>
              <w:left w:w="0" w:type="dxa"/>
              <w:right w:w="43" w:type="dxa"/>
            </w:tcMar>
            <w:vAlign w:val="center"/>
          </w:tcPr>
          <w:p w:rsidR="002D1DEE" w:rsidRDefault="002D1DEE" w:rsidP="002D1DEE">
            <w:pPr>
              <w:jc w:val="right"/>
              <w:rPr>
                <w:color w:val="000000"/>
                <w:sz w:val="14"/>
                <w:szCs w:val="14"/>
              </w:rPr>
            </w:pPr>
            <w:r>
              <w:rPr>
                <w:color w:val="000000"/>
                <w:sz w:val="14"/>
                <w:szCs w:val="14"/>
              </w:rPr>
              <w:t>111.1</w:t>
            </w:r>
          </w:p>
        </w:tc>
        <w:tc>
          <w:tcPr>
            <w:tcW w:w="448" w:type="pct"/>
            <w:tcBorders>
              <w:top w:val="nil"/>
              <w:left w:val="nil"/>
              <w:bottom w:val="nil"/>
              <w:right w:val="nil"/>
            </w:tcBorders>
            <w:shd w:val="clear" w:color="auto" w:fill="auto"/>
            <w:tcMar>
              <w:left w:w="72" w:type="dxa"/>
              <w:right w:w="43" w:type="dxa"/>
            </w:tcMar>
            <w:vAlign w:val="center"/>
          </w:tcPr>
          <w:p w:rsidR="002D1DEE" w:rsidRDefault="002D1DEE" w:rsidP="002D1DEE">
            <w:pPr>
              <w:jc w:val="right"/>
              <w:rPr>
                <w:color w:val="000000"/>
                <w:sz w:val="14"/>
                <w:szCs w:val="14"/>
              </w:rPr>
            </w:pPr>
            <w:r>
              <w:rPr>
                <w:color w:val="000000"/>
                <w:sz w:val="14"/>
                <w:szCs w:val="14"/>
              </w:rPr>
              <w:t>7.1</w:t>
            </w:r>
          </w:p>
        </w:tc>
        <w:tc>
          <w:tcPr>
            <w:tcW w:w="449" w:type="pct"/>
            <w:tcBorders>
              <w:top w:val="nil"/>
              <w:left w:val="nil"/>
              <w:bottom w:val="nil"/>
              <w:right w:val="nil"/>
            </w:tcBorders>
            <w:shd w:val="clear" w:color="auto" w:fill="auto"/>
            <w:tcMar>
              <w:right w:w="43" w:type="dxa"/>
            </w:tcMar>
            <w:vAlign w:val="center"/>
          </w:tcPr>
          <w:p w:rsidR="002D1DEE" w:rsidRDefault="002D1DEE" w:rsidP="002D1DEE">
            <w:pPr>
              <w:jc w:val="right"/>
              <w:rPr>
                <w:color w:val="000000"/>
                <w:sz w:val="14"/>
                <w:szCs w:val="14"/>
              </w:rPr>
            </w:pPr>
            <w:r>
              <w:rPr>
                <w:color w:val="000000"/>
                <w:sz w:val="14"/>
                <w:szCs w:val="14"/>
              </w:rPr>
              <w:t>10.6</w:t>
            </w:r>
          </w:p>
        </w:tc>
        <w:tc>
          <w:tcPr>
            <w:tcW w:w="461" w:type="pct"/>
            <w:tcBorders>
              <w:top w:val="nil"/>
              <w:left w:val="nil"/>
              <w:bottom w:val="nil"/>
              <w:right w:val="nil"/>
            </w:tcBorders>
            <w:shd w:val="clear" w:color="auto" w:fill="auto"/>
            <w:tcMar>
              <w:right w:w="43" w:type="dxa"/>
            </w:tcMar>
            <w:vAlign w:val="center"/>
          </w:tcPr>
          <w:p w:rsidR="002D1DEE" w:rsidRDefault="002D1DEE" w:rsidP="002D1DEE">
            <w:pPr>
              <w:jc w:val="right"/>
              <w:rPr>
                <w:color w:val="000000"/>
                <w:sz w:val="14"/>
                <w:szCs w:val="14"/>
              </w:rPr>
            </w:pPr>
            <w:r>
              <w:rPr>
                <w:color w:val="000000"/>
                <w:sz w:val="14"/>
                <w:szCs w:val="14"/>
              </w:rPr>
              <w:t>46.4</w:t>
            </w:r>
          </w:p>
        </w:tc>
        <w:tc>
          <w:tcPr>
            <w:tcW w:w="449" w:type="pct"/>
            <w:tcBorders>
              <w:top w:val="nil"/>
              <w:left w:val="nil"/>
              <w:bottom w:val="nil"/>
              <w:right w:val="nil"/>
            </w:tcBorders>
            <w:shd w:val="clear" w:color="auto" w:fill="auto"/>
            <w:tcMar>
              <w:right w:w="43" w:type="dxa"/>
            </w:tcMar>
            <w:vAlign w:val="center"/>
          </w:tcPr>
          <w:p w:rsidR="002D1DEE" w:rsidRDefault="002D1DEE" w:rsidP="002D1DEE">
            <w:pPr>
              <w:jc w:val="right"/>
              <w:rPr>
                <w:color w:val="000000"/>
                <w:sz w:val="14"/>
                <w:szCs w:val="14"/>
              </w:rPr>
            </w:pPr>
            <w:r>
              <w:rPr>
                <w:color w:val="000000"/>
                <w:sz w:val="14"/>
                <w:szCs w:val="14"/>
              </w:rPr>
              <w:t>60.7</w:t>
            </w:r>
          </w:p>
        </w:tc>
      </w:tr>
      <w:tr w:rsidR="002D1DEE"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2D1DEE" w:rsidRPr="00316631" w:rsidRDefault="002D1DEE" w:rsidP="002D1DEE">
            <w:pPr>
              <w:ind w:left="267"/>
              <w:rPr>
                <w:sz w:val="14"/>
                <w:szCs w:val="14"/>
              </w:rPr>
            </w:pPr>
            <w:r w:rsidRPr="00316631">
              <w:rPr>
                <w:sz w:val="14"/>
                <w:szCs w:val="14"/>
              </w:rPr>
              <w:t xml:space="preserve">      Greece</w:t>
            </w:r>
          </w:p>
        </w:tc>
        <w:tc>
          <w:tcPr>
            <w:tcW w:w="512" w:type="pct"/>
            <w:tcBorders>
              <w:top w:val="nil"/>
              <w:left w:val="nil"/>
              <w:bottom w:val="nil"/>
              <w:right w:val="nil"/>
            </w:tcBorders>
            <w:shd w:val="clear" w:color="auto" w:fill="auto"/>
            <w:tcMar>
              <w:left w:w="0" w:type="dxa"/>
              <w:right w:w="43" w:type="dxa"/>
            </w:tcMar>
            <w:vAlign w:val="center"/>
            <w:hideMark/>
          </w:tcPr>
          <w:p w:rsidR="002D1DEE" w:rsidRPr="00316631" w:rsidRDefault="002D1DEE" w:rsidP="002D1DEE">
            <w:pPr>
              <w:jc w:val="right"/>
              <w:rPr>
                <w:color w:val="000000"/>
                <w:sz w:val="14"/>
                <w:szCs w:val="14"/>
              </w:rPr>
            </w:pPr>
            <w:r w:rsidRPr="00316631">
              <w:rPr>
                <w:color w:val="000000"/>
                <w:sz w:val="14"/>
                <w:szCs w:val="14"/>
              </w:rPr>
              <w:t>9.83</w:t>
            </w:r>
          </w:p>
        </w:tc>
        <w:tc>
          <w:tcPr>
            <w:tcW w:w="482" w:type="pct"/>
            <w:tcBorders>
              <w:top w:val="nil"/>
              <w:left w:val="nil"/>
              <w:bottom w:val="nil"/>
              <w:right w:val="nil"/>
            </w:tcBorders>
            <w:shd w:val="clear" w:color="auto" w:fill="auto"/>
            <w:tcMar>
              <w:left w:w="0" w:type="dxa"/>
              <w:right w:w="43" w:type="dxa"/>
            </w:tcMar>
            <w:vAlign w:val="center"/>
          </w:tcPr>
          <w:p w:rsidR="002D1DEE" w:rsidRDefault="002D1DEE" w:rsidP="002D1DEE">
            <w:pPr>
              <w:jc w:val="right"/>
              <w:rPr>
                <w:color w:val="000000"/>
                <w:sz w:val="14"/>
                <w:szCs w:val="14"/>
              </w:rPr>
            </w:pPr>
            <w:r>
              <w:rPr>
                <w:color w:val="000000"/>
                <w:sz w:val="14"/>
                <w:szCs w:val="14"/>
              </w:rPr>
              <w:t>23.2</w:t>
            </w:r>
          </w:p>
        </w:tc>
        <w:tc>
          <w:tcPr>
            <w:tcW w:w="497" w:type="pct"/>
            <w:tcBorders>
              <w:top w:val="nil"/>
              <w:left w:val="nil"/>
              <w:bottom w:val="nil"/>
              <w:right w:val="nil"/>
            </w:tcBorders>
            <w:shd w:val="clear" w:color="auto" w:fill="auto"/>
            <w:tcMar>
              <w:left w:w="0" w:type="dxa"/>
              <w:right w:w="43" w:type="dxa"/>
            </w:tcMar>
            <w:vAlign w:val="center"/>
          </w:tcPr>
          <w:p w:rsidR="002D1DEE" w:rsidRDefault="002D1DEE" w:rsidP="002D1DEE">
            <w:pPr>
              <w:jc w:val="right"/>
              <w:rPr>
                <w:color w:val="000000"/>
                <w:sz w:val="14"/>
                <w:szCs w:val="14"/>
              </w:rPr>
            </w:pPr>
            <w:r>
              <w:rPr>
                <w:color w:val="000000"/>
                <w:sz w:val="14"/>
                <w:szCs w:val="14"/>
              </w:rPr>
              <w:t>32.1</w:t>
            </w:r>
          </w:p>
        </w:tc>
        <w:tc>
          <w:tcPr>
            <w:tcW w:w="502" w:type="pct"/>
            <w:tcBorders>
              <w:top w:val="nil"/>
              <w:left w:val="nil"/>
              <w:bottom w:val="nil"/>
              <w:right w:val="nil"/>
            </w:tcBorders>
            <w:shd w:val="clear" w:color="auto" w:fill="auto"/>
            <w:tcMar>
              <w:left w:w="0" w:type="dxa"/>
              <w:right w:w="43" w:type="dxa"/>
            </w:tcMar>
            <w:vAlign w:val="center"/>
          </w:tcPr>
          <w:p w:rsidR="002D1DEE" w:rsidRDefault="002D1DEE" w:rsidP="002D1DEE">
            <w:pPr>
              <w:jc w:val="right"/>
              <w:rPr>
                <w:color w:val="000000"/>
                <w:sz w:val="14"/>
                <w:szCs w:val="14"/>
              </w:rPr>
            </w:pPr>
            <w:r>
              <w:rPr>
                <w:color w:val="000000"/>
                <w:sz w:val="14"/>
                <w:szCs w:val="14"/>
              </w:rPr>
              <w:t>49.6</w:t>
            </w:r>
          </w:p>
        </w:tc>
        <w:tc>
          <w:tcPr>
            <w:tcW w:w="448" w:type="pct"/>
            <w:tcBorders>
              <w:top w:val="nil"/>
              <w:left w:val="nil"/>
              <w:bottom w:val="nil"/>
              <w:right w:val="nil"/>
            </w:tcBorders>
            <w:shd w:val="clear" w:color="auto" w:fill="auto"/>
            <w:tcMar>
              <w:left w:w="72" w:type="dxa"/>
              <w:right w:w="43" w:type="dxa"/>
            </w:tcMar>
            <w:vAlign w:val="center"/>
          </w:tcPr>
          <w:p w:rsidR="002D1DEE" w:rsidRDefault="002D1DEE" w:rsidP="002D1DEE">
            <w:pPr>
              <w:jc w:val="right"/>
              <w:rPr>
                <w:color w:val="000000"/>
                <w:sz w:val="14"/>
                <w:szCs w:val="14"/>
              </w:rPr>
            </w:pPr>
            <w:r>
              <w:rPr>
                <w:color w:val="000000"/>
                <w:sz w:val="14"/>
                <w:szCs w:val="14"/>
              </w:rPr>
              <w:t>3.9</w:t>
            </w:r>
          </w:p>
        </w:tc>
        <w:tc>
          <w:tcPr>
            <w:tcW w:w="449" w:type="pct"/>
            <w:tcBorders>
              <w:top w:val="nil"/>
              <w:left w:val="nil"/>
              <w:bottom w:val="nil"/>
              <w:right w:val="nil"/>
            </w:tcBorders>
            <w:shd w:val="clear" w:color="auto" w:fill="auto"/>
            <w:tcMar>
              <w:right w:w="43" w:type="dxa"/>
            </w:tcMar>
            <w:vAlign w:val="center"/>
          </w:tcPr>
          <w:p w:rsidR="002D1DEE" w:rsidRDefault="002D1DEE" w:rsidP="002D1DEE">
            <w:pPr>
              <w:jc w:val="right"/>
              <w:rPr>
                <w:color w:val="000000"/>
                <w:sz w:val="14"/>
                <w:szCs w:val="14"/>
              </w:rPr>
            </w:pPr>
            <w:r>
              <w:rPr>
                <w:color w:val="000000"/>
                <w:sz w:val="14"/>
                <w:szCs w:val="14"/>
              </w:rPr>
              <w:t>5.6</w:t>
            </w:r>
          </w:p>
        </w:tc>
        <w:tc>
          <w:tcPr>
            <w:tcW w:w="461" w:type="pct"/>
            <w:tcBorders>
              <w:top w:val="nil"/>
              <w:left w:val="nil"/>
              <w:bottom w:val="nil"/>
              <w:right w:val="nil"/>
            </w:tcBorders>
            <w:shd w:val="clear" w:color="auto" w:fill="auto"/>
            <w:tcMar>
              <w:right w:w="43" w:type="dxa"/>
            </w:tcMar>
            <w:vAlign w:val="center"/>
          </w:tcPr>
          <w:p w:rsidR="002D1DEE" w:rsidRDefault="002D1DEE" w:rsidP="002D1DEE">
            <w:pPr>
              <w:jc w:val="right"/>
              <w:rPr>
                <w:color w:val="000000"/>
                <w:sz w:val="14"/>
                <w:szCs w:val="14"/>
              </w:rPr>
            </w:pPr>
            <w:r>
              <w:rPr>
                <w:color w:val="000000"/>
                <w:sz w:val="14"/>
                <w:szCs w:val="14"/>
              </w:rPr>
              <w:t>20.1</w:t>
            </w:r>
          </w:p>
        </w:tc>
        <w:tc>
          <w:tcPr>
            <w:tcW w:w="449" w:type="pct"/>
            <w:tcBorders>
              <w:top w:val="nil"/>
              <w:left w:val="nil"/>
              <w:bottom w:val="nil"/>
              <w:right w:val="nil"/>
            </w:tcBorders>
            <w:shd w:val="clear" w:color="auto" w:fill="auto"/>
            <w:tcMar>
              <w:right w:w="43" w:type="dxa"/>
            </w:tcMar>
            <w:vAlign w:val="center"/>
          </w:tcPr>
          <w:p w:rsidR="002D1DEE" w:rsidRDefault="002D1DEE" w:rsidP="002D1DEE">
            <w:pPr>
              <w:jc w:val="right"/>
              <w:rPr>
                <w:color w:val="000000"/>
                <w:sz w:val="14"/>
                <w:szCs w:val="14"/>
              </w:rPr>
            </w:pPr>
            <w:r>
              <w:rPr>
                <w:color w:val="000000"/>
                <w:sz w:val="14"/>
                <w:szCs w:val="14"/>
              </w:rPr>
              <w:t>29.9</w:t>
            </w:r>
          </w:p>
        </w:tc>
      </w:tr>
      <w:tr w:rsidR="002D1DEE"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2D1DEE" w:rsidRPr="00316631" w:rsidRDefault="002D1DEE" w:rsidP="002D1DEE">
            <w:pPr>
              <w:ind w:left="267"/>
              <w:rPr>
                <w:sz w:val="14"/>
                <w:szCs w:val="14"/>
              </w:rPr>
            </w:pPr>
            <w:r w:rsidRPr="00316631">
              <w:rPr>
                <w:sz w:val="14"/>
                <w:szCs w:val="14"/>
              </w:rPr>
              <w:t xml:space="preserve">      Sweden</w:t>
            </w:r>
          </w:p>
        </w:tc>
        <w:tc>
          <w:tcPr>
            <w:tcW w:w="512" w:type="pct"/>
            <w:tcBorders>
              <w:top w:val="nil"/>
              <w:left w:val="nil"/>
              <w:bottom w:val="nil"/>
              <w:right w:val="nil"/>
            </w:tcBorders>
            <w:shd w:val="clear" w:color="auto" w:fill="auto"/>
            <w:tcMar>
              <w:left w:w="0" w:type="dxa"/>
              <w:right w:w="43" w:type="dxa"/>
            </w:tcMar>
            <w:vAlign w:val="center"/>
            <w:hideMark/>
          </w:tcPr>
          <w:p w:rsidR="002D1DEE" w:rsidRPr="00316631" w:rsidRDefault="002D1DEE" w:rsidP="002D1DEE">
            <w:pPr>
              <w:jc w:val="right"/>
              <w:rPr>
                <w:color w:val="000000"/>
                <w:sz w:val="14"/>
                <w:szCs w:val="14"/>
              </w:rPr>
            </w:pPr>
            <w:r w:rsidRPr="00316631">
              <w:rPr>
                <w:color w:val="000000"/>
                <w:sz w:val="14"/>
                <w:szCs w:val="14"/>
              </w:rPr>
              <w:t>15.46</w:t>
            </w:r>
          </w:p>
        </w:tc>
        <w:tc>
          <w:tcPr>
            <w:tcW w:w="482" w:type="pct"/>
            <w:tcBorders>
              <w:top w:val="nil"/>
              <w:left w:val="nil"/>
              <w:bottom w:val="nil"/>
              <w:right w:val="nil"/>
            </w:tcBorders>
            <w:shd w:val="clear" w:color="auto" w:fill="auto"/>
            <w:tcMar>
              <w:left w:w="0" w:type="dxa"/>
              <w:right w:w="43" w:type="dxa"/>
            </w:tcMar>
            <w:vAlign w:val="center"/>
          </w:tcPr>
          <w:p w:rsidR="002D1DEE" w:rsidRDefault="002D1DEE" w:rsidP="002D1DEE">
            <w:pPr>
              <w:jc w:val="right"/>
              <w:rPr>
                <w:color w:val="000000"/>
                <w:sz w:val="14"/>
                <w:szCs w:val="14"/>
              </w:rPr>
            </w:pPr>
            <w:r>
              <w:rPr>
                <w:color w:val="000000"/>
                <w:sz w:val="14"/>
                <w:szCs w:val="14"/>
              </w:rPr>
              <w:t>18.9</w:t>
            </w:r>
          </w:p>
        </w:tc>
        <w:tc>
          <w:tcPr>
            <w:tcW w:w="497" w:type="pct"/>
            <w:tcBorders>
              <w:top w:val="nil"/>
              <w:left w:val="nil"/>
              <w:bottom w:val="nil"/>
              <w:right w:val="nil"/>
            </w:tcBorders>
            <w:shd w:val="clear" w:color="auto" w:fill="auto"/>
            <w:tcMar>
              <w:left w:w="0" w:type="dxa"/>
              <w:right w:w="43" w:type="dxa"/>
            </w:tcMar>
            <w:vAlign w:val="center"/>
          </w:tcPr>
          <w:p w:rsidR="002D1DEE" w:rsidRDefault="002D1DEE" w:rsidP="002D1DEE">
            <w:pPr>
              <w:jc w:val="right"/>
              <w:rPr>
                <w:color w:val="000000"/>
                <w:sz w:val="14"/>
                <w:szCs w:val="14"/>
              </w:rPr>
            </w:pPr>
            <w:r>
              <w:rPr>
                <w:color w:val="000000"/>
                <w:sz w:val="14"/>
                <w:szCs w:val="14"/>
              </w:rPr>
              <w:t>19.4</w:t>
            </w:r>
          </w:p>
        </w:tc>
        <w:tc>
          <w:tcPr>
            <w:tcW w:w="502" w:type="pct"/>
            <w:tcBorders>
              <w:top w:val="nil"/>
              <w:left w:val="nil"/>
              <w:bottom w:val="nil"/>
              <w:right w:val="nil"/>
            </w:tcBorders>
            <w:shd w:val="clear" w:color="auto" w:fill="auto"/>
            <w:tcMar>
              <w:left w:w="0" w:type="dxa"/>
              <w:right w:w="43" w:type="dxa"/>
            </w:tcMar>
            <w:vAlign w:val="center"/>
          </w:tcPr>
          <w:p w:rsidR="002D1DEE" w:rsidRDefault="002D1DEE" w:rsidP="002D1DEE">
            <w:pPr>
              <w:jc w:val="right"/>
              <w:rPr>
                <w:color w:val="000000"/>
                <w:sz w:val="14"/>
                <w:szCs w:val="14"/>
              </w:rPr>
            </w:pPr>
            <w:r>
              <w:rPr>
                <w:color w:val="000000"/>
                <w:sz w:val="14"/>
                <w:szCs w:val="14"/>
              </w:rPr>
              <w:t>16.9</w:t>
            </w:r>
          </w:p>
        </w:tc>
        <w:tc>
          <w:tcPr>
            <w:tcW w:w="448" w:type="pct"/>
            <w:tcBorders>
              <w:top w:val="nil"/>
              <w:left w:val="nil"/>
              <w:bottom w:val="nil"/>
              <w:right w:val="nil"/>
            </w:tcBorders>
            <w:shd w:val="clear" w:color="auto" w:fill="auto"/>
            <w:tcMar>
              <w:left w:w="72" w:type="dxa"/>
              <w:right w:w="43" w:type="dxa"/>
            </w:tcMar>
            <w:vAlign w:val="center"/>
          </w:tcPr>
          <w:p w:rsidR="002D1DEE" w:rsidRDefault="002D1DEE" w:rsidP="002D1DEE">
            <w:pPr>
              <w:jc w:val="right"/>
              <w:rPr>
                <w:color w:val="000000"/>
                <w:sz w:val="14"/>
                <w:szCs w:val="14"/>
              </w:rPr>
            </w:pPr>
            <w:r>
              <w:rPr>
                <w:color w:val="000000"/>
                <w:sz w:val="14"/>
                <w:szCs w:val="14"/>
              </w:rPr>
              <w:t>1.3</w:t>
            </w:r>
          </w:p>
        </w:tc>
        <w:tc>
          <w:tcPr>
            <w:tcW w:w="449" w:type="pct"/>
            <w:tcBorders>
              <w:top w:val="nil"/>
              <w:left w:val="nil"/>
              <w:bottom w:val="nil"/>
              <w:right w:val="nil"/>
            </w:tcBorders>
            <w:shd w:val="clear" w:color="auto" w:fill="auto"/>
            <w:tcMar>
              <w:right w:w="43" w:type="dxa"/>
            </w:tcMar>
            <w:vAlign w:val="center"/>
          </w:tcPr>
          <w:p w:rsidR="002D1DEE" w:rsidRDefault="002D1DEE" w:rsidP="002D1DEE">
            <w:pPr>
              <w:jc w:val="right"/>
              <w:rPr>
                <w:color w:val="000000"/>
                <w:sz w:val="14"/>
                <w:szCs w:val="14"/>
              </w:rPr>
            </w:pPr>
            <w:r>
              <w:rPr>
                <w:color w:val="000000"/>
                <w:sz w:val="14"/>
                <w:szCs w:val="14"/>
              </w:rPr>
              <w:t>1.1</w:t>
            </w:r>
          </w:p>
        </w:tc>
        <w:tc>
          <w:tcPr>
            <w:tcW w:w="461" w:type="pct"/>
            <w:tcBorders>
              <w:top w:val="nil"/>
              <w:left w:val="nil"/>
              <w:bottom w:val="nil"/>
              <w:right w:val="nil"/>
            </w:tcBorders>
            <w:shd w:val="clear" w:color="auto" w:fill="auto"/>
            <w:tcMar>
              <w:right w:w="43" w:type="dxa"/>
            </w:tcMar>
            <w:vAlign w:val="center"/>
          </w:tcPr>
          <w:p w:rsidR="002D1DEE" w:rsidRDefault="002D1DEE" w:rsidP="002D1DEE">
            <w:pPr>
              <w:jc w:val="right"/>
              <w:rPr>
                <w:color w:val="000000"/>
                <w:sz w:val="14"/>
                <w:szCs w:val="14"/>
              </w:rPr>
            </w:pPr>
            <w:r>
              <w:rPr>
                <w:color w:val="000000"/>
                <w:sz w:val="14"/>
                <w:szCs w:val="14"/>
              </w:rPr>
              <w:t>7.2</w:t>
            </w:r>
          </w:p>
        </w:tc>
        <w:tc>
          <w:tcPr>
            <w:tcW w:w="449" w:type="pct"/>
            <w:tcBorders>
              <w:top w:val="nil"/>
              <w:left w:val="nil"/>
              <w:bottom w:val="nil"/>
              <w:right w:val="nil"/>
            </w:tcBorders>
            <w:shd w:val="clear" w:color="auto" w:fill="auto"/>
            <w:tcMar>
              <w:right w:w="43" w:type="dxa"/>
            </w:tcMar>
            <w:vAlign w:val="center"/>
          </w:tcPr>
          <w:p w:rsidR="002D1DEE" w:rsidRDefault="002D1DEE" w:rsidP="002D1DEE">
            <w:pPr>
              <w:jc w:val="right"/>
              <w:rPr>
                <w:color w:val="000000"/>
                <w:sz w:val="14"/>
                <w:szCs w:val="14"/>
              </w:rPr>
            </w:pPr>
            <w:r>
              <w:rPr>
                <w:color w:val="000000"/>
                <w:sz w:val="14"/>
                <w:szCs w:val="14"/>
              </w:rPr>
              <w:t>6.7</w:t>
            </w:r>
          </w:p>
        </w:tc>
      </w:tr>
      <w:tr w:rsidR="002D1DEE"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2D1DEE" w:rsidRPr="00316631" w:rsidRDefault="002D1DEE" w:rsidP="002D1DEE">
            <w:pPr>
              <w:ind w:left="267"/>
              <w:rPr>
                <w:sz w:val="14"/>
                <w:szCs w:val="14"/>
              </w:rPr>
            </w:pPr>
            <w:r w:rsidRPr="00316631">
              <w:rPr>
                <w:sz w:val="14"/>
                <w:szCs w:val="14"/>
              </w:rPr>
              <w:t xml:space="preserve">      Denmark</w:t>
            </w:r>
          </w:p>
        </w:tc>
        <w:tc>
          <w:tcPr>
            <w:tcW w:w="512" w:type="pct"/>
            <w:tcBorders>
              <w:top w:val="nil"/>
              <w:left w:val="nil"/>
              <w:bottom w:val="nil"/>
              <w:right w:val="nil"/>
            </w:tcBorders>
            <w:shd w:val="clear" w:color="auto" w:fill="auto"/>
            <w:tcMar>
              <w:left w:w="0" w:type="dxa"/>
              <w:right w:w="43" w:type="dxa"/>
            </w:tcMar>
            <w:vAlign w:val="center"/>
            <w:hideMark/>
          </w:tcPr>
          <w:p w:rsidR="002D1DEE" w:rsidRPr="00316631" w:rsidRDefault="002D1DEE" w:rsidP="002D1DEE">
            <w:pPr>
              <w:jc w:val="right"/>
              <w:rPr>
                <w:color w:val="000000"/>
                <w:sz w:val="14"/>
                <w:szCs w:val="14"/>
              </w:rPr>
            </w:pPr>
            <w:r w:rsidRPr="00316631">
              <w:rPr>
                <w:color w:val="000000"/>
                <w:sz w:val="14"/>
                <w:szCs w:val="14"/>
              </w:rPr>
              <w:t>10.38</w:t>
            </w:r>
          </w:p>
        </w:tc>
        <w:tc>
          <w:tcPr>
            <w:tcW w:w="482" w:type="pct"/>
            <w:tcBorders>
              <w:top w:val="nil"/>
              <w:left w:val="nil"/>
              <w:bottom w:val="nil"/>
              <w:right w:val="nil"/>
            </w:tcBorders>
            <w:shd w:val="clear" w:color="auto" w:fill="auto"/>
            <w:tcMar>
              <w:left w:w="0" w:type="dxa"/>
              <w:right w:w="43" w:type="dxa"/>
            </w:tcMar>
            <w:vAlign w:val="center"/>
          </w:tcPr>
          <w:p w:rsidR="002D1DEE" w:rsidRDefault="002D1DEE" w:rsidP="002D1DEE">
            <w:pPr>
              <w:jc w:val="right"/>
              <w:rPr>
                <w:color w:val="000000"/>
                <w:sz w:val="14"/>
                <w:szCs w:val="14"/>
              </w:rPr>
            </w:pPr>
            <w:r>
              <w:rPr>
                <w:color w:val="000000"/>
                <w:sz w:val="14"/>
                <w:szCs w:val="14"/>
              </w:rPr>
              <w:t>12.8</w:t>
            </w:r>
          </w:p>
        </w:tc>
        <w:tc>
          <w:tcPr>
            <w:tcW w:w="497" w:type="pct"/>
            <w:tcBorders>
              <w:top w:val="nil"/>
              <w:left w:val="nil"/>
              <w:bottom w:val="nil"/>
              <w:right w:val="nil"/>
            </w:tcBorders>
            <w:shd w:val="clear" w:color="auto" w:fill="auto"/>
            <w:tcMar>
              <w:left w:w="0" w:type="dxa"/>
              <w:right w:w="43" w:type="dxa"/>
            </w:tcMar>
            <w:vAlign w:val="center"/>
          </w:tcPr>
          <w:p w:rsidR="002D1DEE" w:rsidRDefault="002D1DEE" w:rsidP="002D1DEE">
            <w:pPr>
              <w:jc w:val="right"/>
              <w:rPr>
                <w:color w:val="000000"/>
                <w:sz w:val="14"/>
                <w:szCs w:val="14"/>
              </w:rPr>
            </w:pPr>
            <w:r>
              <w:rPr>
                <w:color w:val="000000"/>
                <w:sz w:val="14"/>
                <w:szCs w:val="14"/>
              </w:rPr>
              <w:t>13.7</w:t>
            </w:r>
          </w:p>
        </w:tc>
        <w:tc>
          <w:tcPr>
            <w:tcW w:w="502" w:type="pct"/>
            <w:tcBorders>
              <w:top w:val="nil"/>
              <w:left w:val="nil"/>
              <w:bottom w:val="nil"/>
              <w:right w:val="nil"/>
            </w:tcBorders>
            <w:shd w:val="clear" w:color="auto" w:fill="auto"/>
            <w:tcMar>
              <w:left w:w="0" w:type="dxa"/>
              <w:right w:w="43" w:type="dxa"/>
            </w:tcMar>
            <w:vAlign w:val="center"/>
          </w:tcPr>
          <w:p w:rsidR="002D1DEE" w:rsidRDefault="002D1DEE" w:rsidP="002D1DEE">
            <w:pPr>
              <w:jc w:val="right"/>
              <w:rPr>
                <w:color w:val="000000"/>
                <w:sz w:val="14"/>
                <w:szCs w:val="14"/>
              </w:rPr>
            </w:pPr>
            <w:r>
              <w:rPr>
                <w:color w:val="000000"/>
                <w:sz w:val="14"/>
                <w:szCs w:val="14"/>
              </w:rPr>
              <w:t>15.8</w:t>
            </w:r>
          </w:p>
        </w:tc>
        <w:tc>
          <w:tcPr>
            <w:tcW w:w="448" w:type="pct"/>
            <w:tcBorders>
              <w:top w:val="nil"/>
              <w:left w:val="nil"/>
              <w:bottom w:val="nil"/>
              <w:right w:val="nil"/>
            </w:tcBorders>
            <w:shd w:val="clear" w:color="auto" w:fill="auto"/>
            <w:tcMar>
              <w:left w:w="72" w:type="dxa"/>
              <w:right w:w="43" w:type="dxa"/>
            </w:tcMar>
            <w:vAlign w:val="center"/>
          </w:tcPr>
          <w:p w:rsidR="002D1DEE" w:rsidRDefault="002D1DEE" w:rsidP="002D1DEE">
            <w:pPr>
              <w:jc w:val="right"/>
              <w:rPr>
                <w:color w:val="000000"/>
                <w:sz w:val="14"/>
                <w:szCs w:val="14"/>
              </w:rPr>
            </w:pPr>
            <w:r>
              <w:rPr>
                <w:color w:val="000000"/>
                <w:sz w:val="14"/>
                <w:szCs w:val="14"/>
              </w:rPr>
              <w:t>1.2</w:t>
            </w:r>
          </w:p>
        </w:tc>
        <w:tc>
          <w:tcPr>
            <w:tcW w:w="449" w:type="pct"/>
            <w:tcBorders>
              <w:top w:val="nil"/>
              <w:left w:val="nil"/>
              <w:bottom w:val="nil"/>
              <w:right w:val="nil"/>
            </w:tcBorders>
            <w:shd w:val="clear" w:color="auto" w:fill="auto"/>
            <w:tcMar>
              <w:right w:w="43" w:type="dxa"/>
            </w:tcMar>
            <w:vAlign w:val="center"/>
          </w:tcPr>
          <w:p w:rsidR="002D1DEE" w:rsidRDefault="002D1DEE" w:rsidP="002D1DEE">
            <w:pPr>
              <w:jc w:val="right"/>
              <w:rPr>
                <w:color w:val="000000"/>
                <w:sz w:val="14"/>
                <w:szCs w:val="14"/>
              </w:rPr>
            </w:pPr>
            <w:r>
              <w:rPr>
                <w:color w:val="000000"/>
                <w:sz w:val="14"/>
                <w:szCs w:val="14"/>
              </w:rPr>
              <w:t>1.1</w:t>
            </w:r>
          </w:p>
        </w:tc>
        <w:tc>
          <w:tcPr>
            <w:tcW w:w="461" w:type="pct"/>
            <w:tcBorders>
              <w:top w:val="nil"/>
              <w:left w:val="nil"/>
              <w:bottom w:val="nil"/>
              <w:right w:val="nil"/>
            </w:tcBorders>
            <w:shd w:val="clear" w:color="auto" w:fill="auto"/>
            <w:tcMar>
              <w:right w:w="43" w:type="dxa"/>
            </w:tcMar>
            <w:vAlign w:val="center"/>
          </w:tcPr>
          <w:p w:rsidR="002D1DEE" w:rsidRDefault="002D1DEE" w:rsidP="002D1DEE">
            <w:pPr>
              <w:jc w:val="right"/>
              <w:rPr>
                <w:color w:val="000000"/>
                <w:sz w:val="14"/>
                <w:szCs w:val="14"/>
              </w:rPr>
            </w:pPr>
            <w:r>
              <w:rPr>
                <w:color w:val="000000"/>
                <w:sz w:val="14"/>
                <w:szCs w:val="14"/>
              </w:rPr>
              <w:t>6.5</w:t>
            </w:r>
          </w:p>
        </w:tc>
        <w:tc>
          <w:tcPr>
            <w:tcW w:w="449" w:type="pct"/>
            <w:tcBorders>
              <w:top w:val="nil"/>
              <w:left w:val="nil"/>
              <w:bottom w:val="nil"/>
              <w:right w:val="nil"/>
            </w:tcBorders>
            <w:shd w:val="clear" w:color="auto" w:fill="auto"/>
            <w:tcMar>
              <w:right w:w="43" w:type="dxa"/>
            </w:tcMar>
            <w:vAlign w:val="center"/>
          </w:tcPr>
          <w:p w:rsidR="002D1DEE" w:rsidRDefault="002D1DEE" w:rsidP="002D1DEE">
            <w:pPr>
              <w:jc w:val="right"/>
              <w:rPr>
                <w:color w:val="000000"/>
                <w:sz w:val="14"/>
                <w:szCs w:val="14"/>
              </w:rPr>
            </w:pPr>
            <w:r>
              <w:rPr>
                <w:color w:val="000000"/>
                <w:sz w:val="14"/>
                <w:szCs w:val="14"/>
              </w:rPr>
              <w:t>5.9</w:t>
            </w:r>
          </w:p>
        </w:tc>
      </w:tr>
      <w:tr w:rsidR="002D1DEE"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2D1DEE" w:rsidRPr="00316631" w:rsidRDefault="002D1DEE" w:rsidP="002D1DEE">
            <w:pPr>
              <w:ind w:left="267"/>
              <w:rPr>
                <w:sz w:val="14"/>
                <w:szCs w:val="14"/>
              </w:rPr>
            </w:pPr>
            <w:r w:rsidRPr="00316631">
              <w:rPr>
                <w:sz w:val="14"/>
                <w:szCs w:val="14"/>
              </w:rPr>
              <w:t xml:space="preserve">      Ireland</w:t>
            </w:r>
          </w:p>
        </w:tc>
        <w:tc>
          <w:tcPr>
            <w:tcW w:w="512" w:type="pct"/>
            <w:tcBorders>
              <w:top w:val="nil"/>
              <w:left w:val="nil"/>
              <w:bottom w:val="nil"/>
              <w:right w:val="nil"/>
            </w:tcBorders>
            <w:shd w:val="clear" w:color="auto" w:fill="auto"/>
            <w:tcMar>
              <w:left w:w="0" w:type="dxa"/>
              <w:right w:w="43" w:type="dxa"/>
            </w:tcMar>
            <w:vAlign w:val="center"/>
            <w:hideMark/>
          </w:tcPr>
          <w:p w:rsidR="002D1DEE" w:rsidRPr="00316631" w:rsidRDefault="002D1DEE" w:rsidP="002D1DEE">
            <w:pPr>
              <w:jc w:val="right"/>
              <w:rPr>
                <w:color w:val="000000"/>
                <w:sz w:val="14"/>
                <w:szCs w:val="14"/>
              </w:rPr>
            </w:pPr>
            <w:r w:rsidRPr="00316631">
              <w:rPr>
                <w:color w:val="000000"/>
                <w:sz w:val="14"/>
                <w:szCs w:val="14"/>
              </w:rPr>
              <w:t>142.70</w:t>
            </w:r>
          </w:p>
        </w:tc>
        <w:tc>
          <w:tcPr>
            <w:tcW w:w="482" w:type="pct"/>
            <w:tcBorders>
              <w:top w:val="nil"/>
              <w:left w:val="nil"/>
              <w:bottom w:val="nil"/>
              <w:right w:val="nil"/>
            </w:tcBorders>
            <w:shd w:val="clear" w:color="auto" w:fill="auto"/>
            <w:tcMar>
              <w:left w:w="0" w:type="dxa"/>
              <w:right w:w="43" w:type="dxa"/>
            </w:tcMar>
            <w:vAlign w:val="center"/>
          </w:tcPr>
          <w:p w:rsidR="002D1DEE" w:rsidRDefault="002D1DEE" w:rsidP="002D1DEE">
            <w:pPr>
              <w:jc w:val="right"/>
              <w:rPr>
                <w:color w:val="000000"/>
                <w:sz w:val="14"/>
                <w:szCs w:val="14"/>
              </w:rPr>
            </w:pPr>
            <w:r>
              <w:rPr>
                <w:color w:val="000000"/>
                <w:sz w:val="14"/>
                <w:szCs w:val="14"/>
              </w:rPr>
              <w:t>155.3</w:t>
            </w:r>
          </w:p>
        </w:tc>
        <w:tc>
          <w:tcPr>
            <w:tcW w:w="497" w:type="pct"/>
            <w:tcBorders>
              <w:top w:val="nil"/>
              <w:left w:val="nil"/>
              <w:bottom w:val="nil"/>
              <w:right w:val="nil"/>
            </w:tcBorders>
            <w:shd w:val="clear" w:color="auto" w:fill="auto"/>
            <w:tcMar>
              <w:left w:w="0" w:type="dxa"/>
              <w:right w:w="43" w:type="dxa"/>
            </w:tcMar>
            <w:vAlign w:val="center"/>
          </w:tcPr>
          <w:p w:rsidR="002D1DEE" w:rsidRDefault="002D1DEE" w:rsidP="002D1DEE">
            <w:pPr>
              <w:jc w:val="right"/>
              <w:rPr>
                <w:color w:val="000000"/>
                <w:sz w:val="14"/>
                <w:szCs w:val="14"/>
              </w:rPr>
            </w:pPr>
            <w:r>
              <w:rPr>
                <w:color w:val="000000"/>
                <w:sz w:val="14"/>
                <w:szCs w:val="14"/>
              </w:rPr>
              <w:t>159.4</w:t>
            </w:r>
          </w:p>
        </w:tc>
        <w:tc>
          <w:tcPr>
            <w:tcW w:w="502" w:type="pct"/>
            <w:tcBorders>
              <w:top w:val="nil"/>
              <w:left w:val="nil"/>
              <w:bottom w:val="nil"/>
              <w:right w:val="nil"/>
            </w:tcBorders>
            <w:shd w:val="clear" w:color="auto" w:fill="auto"/>
            <w:tcMar>
              <w:left w:w="0" w:type="dxa"/>
              <w:right w:w="43" w:type="dxa"/>
            </w:tcMar>
            <w:vAlign w:val="center"/>
          </w:tcPr>
          <w:p w:rsidR="002D1DEE" w:rsidRDefault="002D1DEE" w:rsidP="002D1DEE">
            <w:pPr>
              <w:jc w:val="right"/>
              <w:rPr>
                <w:color w:val="000000"/>
                <w:sz w:val="14"/>
                <w:szCs w:val="14"/>
              </w:rPr>
            </w:pPr>
            <w:r>
              <w:rPr>
                <w:color w:val="000000"/>
                <w:sz w:val="14"/>
                <w:szCs w:val="14"/>
              </w:rPr>
              <w:t>51.2</w:t>
            </w:r>
          </w:p>
        </w:tc>
        <w:tc>
          <w:tcPr>
            <w:tcW w:w="448" w:type="pct"/>
            <w:tcBorders>
              <w:top w:val="nil"/>
              <w:left w:val="nil"/>
              <w:bottom w:val="nil"/>
              <w:right w:val="nil"/>
            </w:tcBorders>
            <w:shd w:val="clear" w:color="auto" w:fill="auto"/>
            <w:tcMar>
              <w:left w:w="72" w:type="dxa"/>
              <w:right w:w="43" w:type="dxa"/>
            </w:tcMar>
            <w:vAlign w:val="center"/>
          </w:tcPr>
          <w:p w:rsidR="002D1DEE" w:rsidRDefault="002D1DEE" w:rsidP="002D1DEE">
            <w:pPr>
              <w:jc w:val="right"/>
              <w:rPr>
                <w:color w:val="000000"/>
                <w:sz w:val="14"/>
                <w:szCs w:val="14"/>
              </w:rPr>
            </w:pPr>
            <w:r>
              <w:rPr>
                <w:color w:val="000000"/>
                <w:sz w:val="14"/>
                <w:szCs w:val="14"/>
              </w:rPr>
              <w:t>3.9</w:t>
            </w:r>
          </w:p>
        </w:tc>
        <w:tc>
          <w:tcPr>
            <w:tcW w:w="449" w:type="pct"/>
            <w:tcBorders>
              <w:top w:val="nil"/>
              <w:left w:val="nil"/>
              <w:bottom w:val="nil"/>
              <w:right w:val="nil"/>
            </w:tcBorders>
            <w:shd w:val="clear" w:color="auto" w:fill="auto"/>
            <w:tcMar>
              <w:right w:w="43" w:type="dxa"/>
            </w:tcMar>
            <w:vAlign w:val="center"/>
          </w:tcPr>
          <w:p w:rsidR="002D1DEE" w:rsidRDefault="002D1DEE" w:rsidP="002D1DEE">
            <w:pPr>
              <w:jc w:val="right"/>
              <w:rPr>
                <w:color w:val="000000"/>
                <w:sz w:val="14"/>
                <w:szCs w:val="14"/>
              </w:rPr>
            </w:pPr>
            <w:r>
              <w:rPr>
                <w:color w:val="000000"/>
                <w:sz w:val="14"/>
                <w:szCs w:val="14"/>
              </w:rPr>
              <w:t>0.9</w:t>
            </w:r>
          </w:p>
        </w:tc>
        <w:tc>
          <w:tcPr>
            <w:tcW w:w="461" w:type="pct"/>
            <w:tcBorders>
              <w:top w:val="nil"/>
              <w:left w:val="nil"/>
              <w:bottom w:val="nil"/>
              <w:right w:val="nil"/>
            </w:tcBorders>
            <w:shd w:val="clear" w:color="auto" w:fill="auto"/>
            <w:tcMar>
              <w:right w:w="43" w:type="dxa"/>
            </w:tcMar>
            <w:vAlign w:val="center"/>
          </w:tcPr>
          <w:p w:rsidR="002D1DEE" w:rsidRDefault="002D1DEE" w:rsidP="002D1DEE">
            <w:pPr>
              <w:jc w:val="right"/>
              <w:rPr>
                <w:color w:val="000000"/>
                <w:sz w:val="14"/>
                <w:szCs w:val="14"/>
              </w:rPr>
            </w:pPr>
            <w:r>
              <w:rPr>
                <w:color w:val="000000"/>
                <w:sz w:val="14"/>
                <w:szCs w:val="14"/>
              </w:rPr>
              <w:t>28.0</w:t>
            </w:r>
          </w:p>
        </w:tc>
        <w:tc>
          <w:tcPr>
            <w:tcW w:w="449" w:type="pct"/>
            <w:tcBorders>
              <w:top w:val="nil"/>
              <w:left w:val="nil"/>
              <w:bottom w:val="nil"/>
              <w:right w:val="nil"/>
            </w:tcBorders>
            <w:shd w:val="clear" w:color="auto" w:fill="auto"/>
            <w:tcMar>
              <w:right w:w="43" w:type="dxa"/>
            </w:tcMar>
            <w:vAlign w:val="center"/>
          </w:tcPr>
          <w:p w:rsidR="002D1DEE" w:rsidRDefault="002D1DEE" w:rsidP="002D1DEE">
            <w:pPr>
              <w:jc w:val="right"/>
              <w:rPr>
                <w:color w:val="000000"/>
                <w:sz w:val="14"/>
                <w:szCs w:val="14"/>
              </w:rPr>
            </w:pPr>
            <w:r>
              <w:rPr>
                <w:color w:val="000000"/>
                <w:sz w:val="14"/>
                <w:szCs w:val="14"/>
              </w:rPr>
              <w:t>7.3</w:t>
            </w:r>
          </w:p>
        </w:tc>
      </w:tr>
      <w:tr w:rsidR="002D1DEE"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2D1DEE" w:rsidRPr="00316631" w:rsidRDefault="002D1DEE" w:rsidP="002D1DEE">
            <w:pPr>
              <w:ind w:left="267"/>
              <w:rPr>
                <w:sz w:val="14"/>
                <w:szCs w:val="14"/>
              </w:rPr>
            </w:pPr>
            <w:r w:rsidRPr="00316631">
              <w:rPr>
                <w:sz w:val="14"/>
                <w:szCs w:val="14"/>
              </w:rPr>
              <w:t xml:space="preserve">      Belgium</w:t>
            </w:r>
          </w:p>
        </w:tc>
        <w:tc>
          <w:tcPr>
            <w:tcW w:w="512" w:type="pct"/>
            <w:tcBorders>
              <w:top w:val="nil"/>
              <w:left w:val="nil"/>
              <w:bottom w:val="nil"/>
              <w:right w:val="nil"/>
            </w:tcBorders>
            <w:shd w:val="clear" w:color="auto" w:fill="auto"/>
            <w:tcMar>
              <w:left w:w="0" w:type="dxa"/>
              <w:right w:w="43" w:type="dxa"/>
            </w:tcMar>
            <w:vAlign w:val="center"/>
            <w:hideMark/>
          </w:tcPr>
          <w:p w:rsidR="002D1DEE" w:rsidRPr="00316631" w:rsidRDefault="002D1DEE" w:rsidP="002D1DEE">
            <w:pPr>
              <w:jc w:val="right"/>
              <w:rPr>
                <w:color w:val="000000"/>
                <w:sz w:val="14"/>
                <w:szCs w:val="14"/>
              </w:rPr>
            </w:pPr>
            <w:r w:rsidRPr="00316631">
              <w:rPr>
                <w:color w:val="000000"/>
                <w:sz w:val="14"/>
                <w:szCs w:val="14"/>
              </w:rPr>
              <w:t>7.54</w:t>
            </w:r>
          </w:p>
        </w:tc>
        <w:tc>
          <w:tcPr>
            <w:tcW w:w="482" w:type="pct"/>
            <w:tcBorders>
              <w:top w:val="nil"/>
              <w:left w:val="nil"/>
              <w:bottom w:val="nil"/>
              <w:right w:val="nil"/>
            </w:tcBorders>
            <w:shd w:val="clear" w:color="auto" w:fill="auto"/>
            <w:tcMar>
              <w:left w:w="0" w:type="dxa"/>
              <w:right w:w="43" w:type="dxa"/>
            </w:tcMar>
            <w:vAlign w:val="center"/>
          </w:tcPr>
          <w:p w:rsidR="002D1DEE" w:rsidRDefault="002D1DEE" w:rsidP="002D1DEE">
            <w:pPr>
              <w:jc w:val="right"/>
              <w:rPr>
                <w:color w:val="000000"/>
                <w:sz w:val="14"/>
                <w:szCs w:val="14"/>
              </w:rPr>
            </w:pPr>
            <w:r>
              <w:rPr>
                <w:color w:val="000000"/>
                <w:sz w:val="14"/>
                <w:szCs w:val="14"/>
              </w:rPr>
              <w:t>9.0</w:t>
            </w:r>
          </w:p>
        </w:tc>
        <w:tc>
          <w:tcPr>
            <w:tcW w:w="497" w:type="pct"/>
            <w:tcBorders>
              <w:top w:val="nil"/>
              <w:left w:val="nil"/>
              <w:bottom w:val="nil"/>
              <w:right w:val="nil"/>
            </w:tcBorders>
            <w:shd w:val="clear" w:color="auto" w:fill="auto"/>
            <w:tcMar>
              <w:left w:w="0" w:type="dxa"/>
              <w:right w:w="43" w:type="dxa"/>
            </w:tcMar>
            <w:vAlign w:val="center"/>
          </w:tcPr>
          <w:p w:rsidR="002D1DEE" w:rsidRDefault="002D1DEE" w:rsidP="002D1DEE">
            <w:pPr>
              <w:jc w:val="right"/>
              <w:rPr>
                <w:color w:val="000000"/>
                <w:sz w:val="14"/>
                <w:szCs w:val="14"/>
              </w:rPr>
            </w:pPr>
            <w:r>
              <w:rPr>
                <w:color w:val="000000"/>
                <w:sz w:val="14"/>
                <w:szCs w:val="14"/>
              </w:rPr>
              <w:t>17.0</w:t>
            </w:r>
          </w:p>
        </w:tc>
        <w:tc>
          <w:tcPr>
            <w:tcW w:w="502" w:type="pct"/>
            <w:tcBorders>
              <w:top w:val="nil"/>
              <w:left w:val="nil"/>
              <w:bottom w:val="nil"/>
              <w:right w:val="nil"/>
            </w:tcBorders>
            <w:shd w:val="clear" w:color="auto" w:fill="auto"/>
            <w:tcMar>
              <w:left w:w="0" w:type="dxa"/>
              <w:right w:w="43" w:type="dxa"/>
            </w:tcMar>
            <w:vAlign w:val="center"/>
          </w:tcPr>
          <w:p w:rsidR="002D1DEE" w:rsidRDefault="002D1DEE" w:rsidP="002D1DEE">
            <w:pPr>
              <w:jc w:val="right"/>
              <w:rPr>
                <w:color w:val="000000"/>
                <w:sz w:val="14"/>
                <w:szCs w:val="14"/>
              </w:rPr>
            </w:pPr>
            <w:r>
              <w:rPr>
                <w:color w:val="000000"/>
                <w:sz w:val="14"/>
                <w:szCs w:val="14"/>
              </w:rPr>
              <w:t>21.7</w:t>
            </w:r>
          </w:p>
        </w:tc>
        <w:tc>
          <w:tcPr>
            <w:tcW w:w="448" w:type="pct"/>
            <w:tcBorders>
              <w:top w:val="nil"/>
              <w:left w:val="nil"/>
              <w:bottom w:val="nil"/>
              <w:right w:val="nil"/>
            </w:tcBorders>
            <w:shd w:val="clear" w:color="auto" w:fill="auto"/>
            <w:tcMar>
              <w:left w:w="72" w:type="dxa"/>
              <w:right w:w="43" w:type="dxa"/>
            </w:tcMar>
            <w:vAlign w:val="center"/>
          </w:tcPr>
          <w:p w:rsidR="002D1DEE" w:rsidRDefault="002D1DEE" w:rsidP="002D1DEE">
            <w:pPr>
              <w:jc w:val="right"/>
              <w:rPr>
                <w:color w:val="000000"/>
                <w:sz w:val="14"/>
                <w:szCs w:val="14"/>
              </w:rPr>
            </w:pPr>
            <w:r>
              <w:rPr>
                <w:color w:val="000000"/>
                <w:sz w:val="14"/>
                <w:szCs w:val="14"/>
              </w:rPr>
              <w:t>1.6</w:t>
            </w:r>
          </w:p>
        </w:tc>
        <w:tc>
          <w:tcPr>
            <w:tcW w:w="449" w:type="pct"/>
            <w:tcBorders>
              <w:top w:val="nil"/>
              <w:left w:val="nil"/>
              <w:bottom w:val="nil"/>
              <w:right w:val="nil"/>
            </w:tcBorders>
            <w:shd w:val="clear" w:color="auto" w:fill="auto"/>
            <w:tcMar>
              <w:right w:w="43" w:type="dxa"/>
            </w:tcMar>
            <w:vAlign w:val="center"/>
          </w:tcPr>
          <w:p w:rsidR="002D1DEE" w:rsidRDefault="002D1DEE" w:rsidP="002D1DEE">
            <w:pPr>
              <w:jc w:val="right"/>
              <w:rPr>
                <w:color w:val="000000"/>
                <w:sz w:val="14"/>
                <w:szCs w:val="14"/>
              </w:rPr>
            </w:pPr>
            <w:r>
              <w:rPr>
                <w:color w:val="000000"/>
                <w:sz w:val="14"/>
                <w:szCs w:val="14"/>
              </w:rPr>
              <w:t>3.2</w:t>
            </w:r>
          </w:p>
        </w:tc>
        <w:tc>
          <w:tcPr>
            <w:tcW w:w="461" w:type="pct"/>
            <w:tcBorders>
              <w:top w:val="nil"/>
              <w:left w:val="nil"/>
              <w:bottom w:val="nil"/>
              <w:right w:val="nil"/>
            </w:tcBorders>
            <w:shd w:val="clear" w:color="auto" w:fill="auto"/>
            <w:tcMar>
              <w:right w:w="43" w:type="dxa"/>
            </w:tcMar>
            <w:vAlign w:val="center"/>
          </w:tcPr>
          <w:p w:rsidR="002D1DEE" w:rsidRDefault="002D1DEE" w:rsidP="002D1DEE">
            <w:pPr>
              <w:jc w:val="right"/>
              <w:rPr>
                <w:color w:val="000000"/>
                <w:sz w:val="14"/>
                <w:szCs w:val="14"/>
              </w:rPr>
            </w:pPr>
            <w:r>
              <w:rPr>
                <w:color w:val="000000"/>
                <w:sz w:val="14"/>
                <w:szCs w:val="14"/>
              </w:rPr>
              <w:t>8.3</w:t>
            </w:r>
          </w:p>
        </w:tc>
        <w:tc>
          <w:tcPr>
            <w:tcW w:w="449" w:type="pct"/>
            <w:tcBorders>
              <w:top w:val="nil"/>
              <w:left w:val="nil"/>
              <w:bottom w:val="nil"/>
              <w:right w:val="nil"/>
            </w:tcBorders>
            <w:shd w:val="clear" w:color="auto" w:fill="auto"/>
            <w:tcMar>
              <w:right w:w="43" w:type="dxa"/>
            </w:tcMar>
            <w:vAlign w:val="center"/>
          </w:tcPr>
          <w:p w:rsidR="002D1DEE" w:rsidRDefault="002D1DEE" w:rsidP="002D1DEE">
            <w:pPr>
              <w:jc w:val="right"/>
              <w:rPr>
                <w:color w:val="000000"/>
                <w:sz w:val="14"/>
                <w:szCs w:val="14"/>
              </w:rPr>
            </w:pPr>
            <w:r>
              <w:rPr>
                <w:color w:val="000000"/>
                <w:sz w:val="14"/>
                <w:szCs w:val="14"/>
              </w:rPr>
              <w:t>13.1</w:t>
            </w:r>
          </w:p>
        </w:tc>
      </w:tr>
      <w:tr w:rsidR="002D1DEE"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2D1DEE" w:rsidRPr="00316631" w:rsidRDefault="002D1DEE" w:rsidP="002D1DEE">
            <w:pPr>
              <w:ind w:left="267"/>
              <w:rPr>
                <w:b/>
                <w:bCs/>
                <w:sz w:val="14"/>
                <w:szCs w:val="14"/>
              </w:rPr>
            </w:pPr>
            <w:r>
              <w:rPr>
                <w:b/>
                <w:bCs/>
                <w:sz w:val="14"/>
                <w:szCs w:val="14"/>
              </w:rPr>
              <w:t xml:space="preserve">   7.</w:t>
            </w:r>
            <w:r w:rsidRPr="00D5239E">
              <w:rPr>
                <w:b/>
                <w:bCs/>
                <w:sz w:val="14"/>
                <w:szCs w:val="14"/>
              </w:rPr>
              <w:t>Malaysia</w:t>
            </w:r>
          </w:p>
        </w:tc>
        <w:tc>
          <w:tcPr>
            <w:tcW w:w="512" w:type="pct"/>
            <w:tcBorders>
              <w:top w:val="nil"/>
              <w:left w:val="nil"/>
              <w:bottom w:val="nil"/>
              <w:right w:val="nil"/>
            </w:tcBorders>
            <w:shd w:val="clear" w:color="auto" w:fill="auto"/>
            <w:tcMar>
              <w:left w:w="0" w:type="dxa"/>
              <w:right w:w="43" w:type="dxa"/>
            </w:tcMar>
            <w:vAlign w:val="center"/>
            <w:hideMark/>
          </w:tcPr>
          <w:p w:rsidR="002D1DEE" w:rsidRPr="00316631" w:rsidRDefault="002D1DEE" w:rsidP="002D1DEE">
            <w:pPr>
              <w:jc w:val="right"/>
              <w:rPr>
                <w:b/>
                <w:bCs/>
                <w:color w:val="000000"/>
                <w:sz w:val="14"/>
                <w:szCs w:val="14"/>
              </w:rPr>
            </w:pPr>
            <w:r>
              <w:rPr>
                <w:b/>
                <w:bCs/>
                <w:color w:val="000000"/>
                <w:sz w:val="14"/>
                <w:szCs w:val="14"/>
              </w:rPr>
              <w:t>…</w:t>
            </w:r>
          </w:p>
        </w:tc>
        <w:tc>
          <w:tcPr>
            <w:tcW w:w="482" w:type="pct"/>
            <w:tcBorders>
              <w:top w:val="nil"/>
              <w:left w:val="nil"/>
              <w:bottom w:val="nil"/>
              <w:right w:val="nil"/>
            </w:tcBorders>
            <w:shd w:val="clear" w:color="auto" w:fill="auto"/>
            <w:tcMar>
              <w:left w:w="0" w:type="dxa"/>
              <w:right w:w="43" w:type="dxa"/>
            </w:tcMar>
            <w:vAlign w:val="center"/>
          </w:tcPr>
          <w:p w:rsidR="002D1DEE" w:rsidRDefault="002D1DEE" w:rsidP="002D1DEE">
            <w:pPr>
              <w:jc w:val="right"/>
              <w:rPr>
                <w:b/>
                <w:bCs/>
                <w:color w:val="000000"/>
                <w:sz w:val="14"/>
                <w:szCs w:val="14"/>
              </w:rPr>
            </w:pPr>
            <w:r>
              <w:rPr>
                <w:b/>
                <w:bCs/>
                <w:color w:val="000000"/>
                <w:sz w:val="14"/>
                <w:szCs w:val="14"/>
              </w:rPr>
              <w:t>1,067.4</w:t>
            </w:r>
          </w:p>
        </w:tc>
        <w:tc>
          <w:tcPr>
            <w:tcW w:w="497" w:type="pct"/>
            <w:tcBorders>
              <w:top w:val="nil"/>
              <w:left w:val="nil"/>
              <w:bottom w:val="nil"/>
              <w:right w:val="nil"/>
            </w:tcBorders>
            <w:shd w:val="clear" w:color="auto" w:fill="auto"/>
            <w:tcMar>
              <w:left w:w="0" w:type="dxa"/>
              <w:right w:w="43" w:type="dxa"/>
            </w:tcMar>
            <w:vAlign w:val="center"/>
          </w:tcPr>
          <w:p w:rsidR="002D1DEE" w:rsidRDefault="002D1DEE" w:rsidP="002D1DEE">
            <w:pPr>
              <w:jc w:val="right"/>
              <w:rPr>
                <w:b/>
                <w:bCs/>
                <w:color w:val="000000"/>
                <w:sz w:val="14"/>
                <w:szCs w:val="14"/>
              </w:rPr>
            </w:pPr>
            <w:r>
              <w:rPr>
                <w:b/>
                <w:bCs/>
                <w:color w:val="000000"/>
                <w:sz w:val="14"/>
                <w:szCs w:val="14"/>
              </w:rPr>
              <w:t>1,148.1</w:t>
            </w:r>
          </w:p>
        </w:tc>
        <w:tc>
          <w:tcPr>
            <w:tcW w:w="502" w:type="pct"/>
            <w:tcBorders>
              <w:top w:val="nil"/>
              <w:left w:val="nil"/>
              <w:bottom w:val="nil"/>
              <w:right w:val="nil"/>
            </w:tcBorders>
            <w:shd w:val="clear" w:color="auto" w:fill="auto"/>
            <w:tcMar>
              <w:left w:w="0" w:type="dxa"/>
              <w:right w:w="43" w:type="dxa"/>
            </w:tcMar>
            <w:vAlign w:val="center"/>
          </w:tcPr>
          <w:p w:rsidR="002D1DEE" w:rsidRDefault="002D1DEE" w:rsidP="002D1DEE">
            <w:pPr>
              <w:jc w:val="right"/>
              <w:rPr>
                <w:b/>
                <w:bCs/>
                <w:color w:val="000000"/>
                <w:sz w:val="14"/>
                <w:szCs w:val="14"/>
              </w:rPr>
            </w:pPr>
            <w:r>
              <w:rPr>
                <w:b/>
                <w:bCs/>
                <w:color w:val="000000"/>
                <w:sz w:val="14"/>
                <w:szCs w:val="14"/>
              </w:rPr>
              <w:t>1,551.7</w:t>
            </w:r>
          </w:p>
        </w:tc>
        <w:tc>
          <w:tcPr>
            <w:tcW w:w="448" w:type="pct"/>
            <w:tcBorders>
              <w:top w:val="nil"/>
              <w:left w:val="nil"/>
              <w:bottom w:val="nil"/>
              <w:right w:val="nil"/>
            </w:tcBorders>
            <w:shd w:val="clear" w:color="auto" w:fill="auto"/>
            <w:tcMar>
              <w:left w:w="72" w:type="dxa"/>
              <w:right w:w="43" w:type="dxa"/>
            </w:tcMar>
            <w:vAlign w:val="center"/>
          </w:tcPr>
          <w:p w:rsidR="002D1DEE" w:rsidRDefault="002D1DEE" w:rsidP="002D1DEE">
            <w:pPr>
              <w:jc w:val="right"/>
              <w:rPr>
                <w:b/>
                <w:bCs/>
                <w:color w:val="000000"/>
                <w:sz w:val="14"/>
                <w:szCs w:val="14"/>
              </w:rPr>
            </w:pPr>
            <w:r>
              <w:rPr>
                <w:b/>
                <w:bCs/>
                <w:color w:val="000000"/>
                <w:sz w:val="14"/>
                <w:szCs w:val="14"/>
              </w:rPr>
              <w:t>120.3</w:t>
            </w:r>
          </w:p>
        </w:tc>
        <w:tc>
          <w:tcPr>
            <w:tcW w:w="449" w:type="pct"/>
            <w:tcBorders>
              <w:top w:val="nil"/>
              <w:left w:val="nil"/>
              <w:bottom w:val="nil"/>
              <w:right w:val="nil"/>
            </w:tcBorders>
            <w:shd w:val="clear" w:color="auto" w:fill="auto"/>
            <w:tcMar>
              <w:right w:w="43" w:type="dxa"/>
            </w:tcMar>
            <w:vAlign w:val="center"/>
          </w:tcPr>
          <w:p w:rsidR="002D1DEE" w:rsidRDefault="002D1DEE" w:rsidP="002D1DEE">
            <w:pPr>
              <w:jc w:val="right"/>
              <w:rPr>
                <w:b/>
                <w:bCs/>
                <w:color w:val="000000"/>
                <w:sz w:val="14"/>
                <w:szCs w:val="14"/>
              </w:rPr>
            </w:pPr>
            <w:r>
              <w:rPr>
                <w:b/>
                <w:bCs/>
                <w:color w:val="000000"/>
                <w:sz w:val="14"/>
                <w:szCs w:val="14"/>
              </w:rPr>
              <w:t>121.8</w:t>
            </w:r>
          </w:p>
        </w:tc>
        <w:tc>
          <w:tcPr>
            <w:tcW w:w="461" w:type="pct"/>
            <w:tcBorders>
              <w:top w:val="nil"/>
              <w:left w:val="nil"/>
              <w:bottom w:val="nil"/>
              <w:right w:val="nil"/>
            </w:tcBorders>
            <w:shd w:val="clear" w:color="auto" w:fill="auto"/>
            <w:tcMar>
              <w:right w:w="43" w:type="dxa"/>
            </w:tcMar>
            <w:vAlign w:val="center"/>
          </w:tcPr>
          <w:p w:rsidR="002D1DEE" w:rsidRDefault="002D1DEE" w:rsidP="002D1DEE">
            <w:pPr>
              <w:jc w:val="right"/>
              <w:rPr>
                <w:b/>
                <w:bCs/>
                <w:color w:val="000000"/>
                <w:sz w:val="14"/>
                <w:szCs w:val="14"/>
              </w:rPr>
            </w:pPr>
            <w:r>
              <w:rPr>
                <w:b/>
                <w:bCs/>
                <w:color w:val="000000"/>
                <w:sz w:val="14"/>
                <w:szCs w:val="14"/>
              </w:rPr>
              <w:t>658.0</w:t>
            </w:r>
          </w:p>
        </w:tc>
        <w:tc>
          <w:tcPr>
            <w:tcW w:w="449" w:type="pct"/>
            <w:tcBorders>
              <w:top w:val="nil"/>
              <w:left w:val="nil"/>
              <w:bottom w:val="nil"/>
              <w:right w:val="nil"/>
            </w:tcBorders>
            <w:shd w:val="clear" w:color="auto" w:fill="auto"/>
            <w:tcMar>
              <w:right w:w="43" w:type="dxa"/>
            </w:tcMar>
            <w:vAlign w:val="center"/>
          </w:tcPr>
          <w:p w:rsidR="002D1DEE" w:rsidRDefault="002D1DEE" w:rsidP="002D1DEE">
            <w:pPr>
              <w:jc w:val="right"/>
              <w:rPr>
                <w:b/>
                <w:bCs/>
                <w:color w:val="000000"/>
                <w:sz w:val="14"/>
                <w:szCs w:val="14"/>
              </w:rPr>
            </w:pPr>
            <w:r>
              <w:rPr>
                <w:b/>
                <w:bCs/>
                <w:color w:val="000000"/>
                <w:sz w:val="14"/>
                <w:szCs w:val="14"/>
              </w:rPr>
              <w:t>664.3</w:t>
            </w:r>
          </w:p>
        </w:tc>
      </w:tr>
      <w:tr w:rsidR="002D1DEE"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2D1DEE" w:rsidRPr="00316631" w:rsidRDefault="002D1DEE" w:rsidP="002D1DEE">
            <w:pPr>
              <w:ind w:left="267"/>
              <w:rPr>
                <w:b/>
                <w:bCs/>
                <w:sz w:val="14"/>
                <w:szCs w:val="14"/>
              </w:rPr>
            </w:pPr>
            <w:r>
              <w:rPr>
                <w:b/>
                <w:bCs/>
                <w:sz w:val="14"/>
                <w:szCs w:val="14"/>
              </w:rPr>
              <w:t xml:space="preserve">   8</w:t>
            </w:r>
            <w:r w:rsidRPr="00316631">
              <w:rPr>
                <w:b/>
                <w:bCs/>
                <w:sz w:val="14"/>
                <w:szCs w:val="14"/>
              </w:rPr>
              <w:t>.Norway</w:t>
            </w:r>
          </w:p>
        </w:tc>
        <w:tc>
          <w:tcPr>
            <w:tcW w:w="512" w:type="pct"/>
            <w:tcBorders>
              <w:top w:val="nil"/>
              <w:left w:val="nil"/>
              <w:bottom w:val="nil"/>
              <w:right w:val="nil"/>
            </w:tcBorders>
            <w:shd w:val="clear" w:color="auto" w:fill="auto"/>
            <w:tcMar>
              <w:left w:w="0" w:type="dxa"/>
              <w:right w:w="43" w:type="dxa"/>
            </w:tcMar>
            <w:vAlign w:val="center"/>
            <w:hideMark/>
          </w:tcPr>
          <w:p w:rsidR="002D1DEE" w:rsidRPr="00316631" w:rsidRDefault="002D1DEE" w:rsidP="002D1DEE">
            <w:pPr>
              <w:jc w:val="right"/>
              <w:rPr>
                <w:b/>
                <w:bCs/>
                <w:color w:val="000000"/>
                <w:sz w:val="14"/>
                <w:szCs w:val="14"/>
              </w:rPr>
            </w:pPr>
            <w:r w:rsidRPr="00316631">
              <w:rPr>
                <w:b/>
                <w:bCs/>
                <w:color w:val="000000"/>
                <w:sz w:val="14"/>
                <w:szCs w:val="14"/>
              </w:rPr>
              <w:t>34.87</w:t>
            </w:r>
          </w:p>
        </w:tc>
        <w:tc>
          <w:tcPr>
            <w:tcW w:w="482" w:type="pct"/>
            <w:tcBorders>
              <w:top w:val="nil"/>
              <w:left w:val="nil"/>
              <w:bottom w:val="nil"/>
              <w:right w:val="nil"/>
            </w:tcBorders>
            <w:shd w:val="clear" w:color="auto" w:fill="auto"/>
            <w:tcMar>
              <w:left w:w="0" w:type="dxa"/>
              <w:right w:w="43" w:type="dxa"/>
            </w:tcMar>
            <w:vAlign w:val="center"/>
          </w:tcPr>
          <w:p w:rsidR="002D1DEE" w:rsidRDefault="002D1DEE" w:rsidP="002D1DEE">
            <w:pPr>
              <w:jc w:val="right"/>
              <w:rPr>
                <w:b/>
                <w:bCs/>
                <w:color w:val="000000"/>
                <w:sz w:val="14"/>
                <w:szCs w:val="14"/>
              </w:rPr>
            </w:pPr>
            <w:r>
              <w:rPr>
                <w:b/>
                <w:bCs/>
                <w:color w:val="000000"/>
                <w:sz w:val="14"/>
                <w:szCs w:val="14"/>
              </w:rPr>
              <w:t>41.3</w:t>
            </w:r>
          </w:p>
        </w:tc>
        <w:tc>
          <w:tcPr>
            <w:tcW w:w="497" w:type="pct"/>
            <w:tcBorders>
              <w:top w:val="nil"/>
              <w:left w:val="nil"/>
              <w:bottom w:val="nil"/>
              <w:right w:val="nil"/>
            </w:tcBorders>
            <w:shd w:val="clear" w:color="auto" w:fill="auto"/>
            <w:tcMar>
              <w:left w:w="0" w:type="dxa"/>
              <w:right w:w="43" w:type="dxa"/>
            </w:tcMar>
            <w:vAlign w:val="center"/>
          </w:tcPr>
          <w:p w:rsidR="002D1DEE" w:rsidRDefault="002D1DEE" w:rsidP="002D1DEE">
            <w:pPr>
              <w:jc w:val="right"/>
              <w:rPr>
                <w:b/>
                <w:bCs/>
                <w:color w:val="000000"/>
                <w:sz w:val="14"/>
                <w:szCs w:val="14"/>
              </w:rPr>
            </w:pPr>
            <w:r>
              <w:rPr>
                <w:b/>
                <w:bCs/>
                <w:color w:val="000000"/>
                <w:sz w:val="14"/>
                <w:szCs w:val="14"/>
              </w:rPr>
              <w:t>47.8</w:t>
            </w:r>
          </w:p>
        </w:tc>
        <w:tc>
          <w:tcPr>
            <w:tcW w:w="502" w:type="pct"/>
            <w:tcBorders>
              <w:top w:val="nil"/>
              <w:left w:val="nil"/>
              <w:bottom w:val="nil"/>
              <w:right w:val="nil"/>
            </w:tcBorders>
            <w:shd w:val="clear" w:color="auto" w:fill="auto"/>
            <w:tcMar>
              <w:left w:w="0" w:type="dxa"/>
              <w:right w:w="43" w:type="dxa"/>
            </w:tcMar>
            <w:vAlign w:val="center"/>
          </w:tcPr>
          <w:p w:rsidR="002D1DEE" w:rsidRDefault="002D1DEE" w:rsidP="002D1DEE">
            <w:pPr>
              <w:jc w:val="right"/>
              <w:rPr>
                <w:b/>
                <w:bCs/>
                <w:color w:val="000000"/>
                <w:sz w:val="14"/>
                <w:szCs w:val="14"/>
              </w:rPr>
            </w:pPr>
            <w:r>
              <w:rPr>
                <w:b/>
                <w:bCs/>
                <w:color w:val="000000"/>
                <w:sz w:val="14"/>
                <w:szCs w:val="14"/>
              </w:rPr>
              <w:t>43.5</w:t>
            </w:r>
          </w:p>
        </w:tc>
        <w:tc>
          <w:tcPr>
            <w:tcW w:w="448" w:type="pct"/>
            <w:tcBorders>
              <w:top w:val="nil"/>
              <w:left w:val="nil"/>
              <w:bottom w:val="nil"/>
              <w:right w:val="nil"/>
            </w:tcBorders>
            <w:shd w:val="clear" w:color="auto" w:fill="auto"/>
            <w:tcMar>
              <w:left w:w="72" w:type="dxa"/>
              <w:right w:w="43" w:type="dxa"/>
            </w:tcMar>
            <w:vAlign w:val="center"/>
          </w:tcPr>
          <w:p w:rsidR="002D1DEE" w:rsidRDefault="002D1DEE" w:rsidP="002D1DEE">
            <w:pPr>
              <w:jc w:val="right"/>
              <w:rPr>
                <w:b/>
                <w:bCs/>
                <w:color w:val="000000"/>
                <w:sz w:val="14"/>
                <w:szCs w:val="14"/>
              </w:rPr>
            </w:pPr>
            <w:r>
              <w:rPr>
                <w:b/>
                <w:bCs/>
                <w:color w:val="000000"/>
                <w:sz w:val="14"/>
                <w:szCs w:val="14"/>
              </w:rPr>
              <w:t>3.1</w:t>
            </w:r>
          </w:p>
        </w:tc>
        <w:tc>
          <w:tcPr>
            <w:tcW w:w="449" w:type="pct"/>
            <w:tcBorders>
              <w:top w:val="nil"/>
              <w:left w:val="nil"/>
              <w:bottom w:val="nil"/>
              <w:right w:val="nil"/>
            </w:tcBorders>
            <w:shd w:val="clear" w:color="auto" w:fill="auto"/>
            <w:tcMar>
              <w:right w:w="43" w:type="dxa"/>
            </w:tcMar>
            <w:vAlign w:val="center"/>
          </w:tcPr>
          <w:p w:rsidR="002D1DEE" w:rsidRDefault="002D1DEE" w:rsidP="002D1DEE">
            <w:pPr>
              <w:jc w:val="right"/>
              <w:rPr>
                <w:b/>
                <w:bCs/>
                <w:color w:val="000000"/>
                <w:sz w:val="14"/>
                <w:szCs w:val="14"/>
              </w:rPr>
            </w:pPr>
            <w:r>
              <w:rPr>
                <w:b/>
                <w:bCs/>
                <w:color w:val="000000"/>
                <w:sz w:val="14"/>
                <w:szCs w:val="14"/>
              </w:rPr>
              <w:t>2.8</w:t>
            </w:r>
          </w:p>
        </w:tc>
        <w:tc>
          <w:tcPr>
            <w:tcW w:w="461" w:type="pct"/>
            <w:tcBorders>
              <w:top w:val="nil"/>
              <w:left w:val="nil"/>
              <w:bottom w:val="nil"/>
              <w:right w:val="nil"/>
            </w:tcBorders>
            <w:shd w:val="clear" w:color="auto" w:fill="auto"/>
            <w:tcMar>
              <w:right w:w="43" w:type="dxa"/>
            </w:tcMar>
            <w:vAlign w:val="center"/>
          </w:tcPr>
          <w:p w:rsidR="002D1DEE" w:rsidRDefault="002D1DEE" w:rsidP="002D1DEE">
            <w:pPr>
              <w:jc w:val="right"/>
              <w:rPr>
                <w:b/>
                <w:bCs/>
                <w:color w:val="000000"/>
                <w:sz w:val="14"/>
                <w:szCs w:val="14"/>
              </w:rPr>
            </w:pPr>
            <w:r>
              <w:rPr>
                <w:b/>
                <w:bCs/>
                <w:color w:val="000000"/>
                <w:sz w:val="14"/>
                <w:szCs w:val="14"/>
              </w:rPr>
              <w:t>18.6</w:t>
            </w:r>
          </w:p>
        </w:tc>
        <w:tc>
          <w:tcPr>
            <w:tcW w:w="449" w:type="pct"/>
            <w:tcBorders>
              <w:top w:val="nil"/>
              <w:left w:val="nil"/>
              <w:bottom w:val="nil"/>
              <w:right w:val="nil"/>
            </w:tcBorders>
            <w:shd w:val="clear" w:color="auto" w:fill="auto"/>
            <w:tcMar>
              <w:right w:w="43" w:type="dxa"/>
            </w:tcMar>
            <w:vAlign w:val="center"/>
          </w:tcPr>
          <w:p w:rsidR="002D1DEE" w:rsidRDefault="002D1DEE" w:rsidP="002D1DEE">
            <w:pPr>
              <w:jc w:val="right"/>
              <w:rPr>
                <w:b/>
                <w:bCs/>
                <w:color w:val="000000"/>
                <w:sz w:val="14"/>
                <w:szCs w:val="14"/>
              </w:rPr>
            </w:pPr>
            <w:r>
              <w:rPr>
                <w:b/>
                <w:bCs/>
                <w:color w:val="000000"/>
                <w:sz w:val="14"/>
                <w:szCs w:val="14"/>
              </w:rPr>
              <w:t>14.9</w:t>
            </w:r>
          </w:p>
        </w:tc>
      </w:tr>
      <w:tr w:rsidR="002D1DEE"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2D1DEE" w:rsidRPr="00316631" w:rsidRDefault="002D1DEE" w:rsidP="002D1DEE">
            <w:pPr>
              <w:ind w:left="267"/>
              <w:rPr>
                <w:b/>
                <w:bCs/>
                <w:sz w:val="14"/>
                <w:szCs w:val="14"/>
              </w:rPr>
            </w:pPr>
            <w:r>
              <w:rPr>
                <w:b/>
                <w:bCs/>
                <w:sz w:val="14"/>
                <w:szCs w:val="14"/>
              </w:rPr>
              <w:t xml:space="preserve">   9</w:t>
            </w:r>
            <w:r w:rsidRPr="00316631">
              <w:rPr>
                <w:b/>
                <w:bCs/>
                <w:sz w:val="14"/>
                <w:szCs w:val="14"/>
              </w:rPr>
              <w:t>.Switzerland</w:t>
            </w:r>
          </w:p>
        </w:tc>
        <w:tc>
          <w:tcPr>
            <w:tcW w:w="512" w:type="pct"/>
            <w:tcBorders>
              <w:top w:val="nil"/>
              <w:left w:val="nil"/>
              <w:bottom w:val="nil"/>
              <w:right w:val="nil"/>
            </w:tcBorders>
            <w:shd w:val="clear" w:color="auto" w:fill="auto"/>
            <w:tcMar>
              <w:left w:w="0" w:type="dxa"/>
              <w:right w:w="43" w:type="dxa"/>
            </w:tcMar>
            <w:vAlign w:val="center"/>
            <w:hideMark/>
          </w:tcPr>
          <w:p w:rsidR="002D1DEE" w:rsidRPr="00316631" w:rsidRDefault="002D1DEE" w:rsidP="002D1DEE">
            <w:pPr>
              <w:jc w:val="right"/>
              <w:rPr>
                <w:b/>
                <w:bCs/>
                <w:color w:val="000000"/>
                <w:sz w:val="14"/>
                <w:szCs w:val="14"/>
              </w:rPr>
            </w:pPr>
            <w:r w:rsidRPr="00316631">
              <w:rPr>
                <w:b/>
                <w:bCs/>
                <w:color w:val="000000"/>
                <w:sz w:val="14"/>
                <w:szCs w:val="14"/>
              </w:rPr>
              <w:t>25.69</w:t>
            </w:r>
          </w:p>
        </w:tc>
        <w:tc>
          <w:tcPr>
            <w:tcW w:w="482" w:type="pct"/>
            <w:tcBorders>
              <w:top w:val="nil"/>
              <w:left w:val="nil"/>
              <w:bottom w:val="nil"/>
              <w:right w:val="nil"/>
            </w:tcBorders>
            <w:shd w:val="clear" w:color="auto" w:fill="auto"/>
            <w:tcMar>
              <w:left w:w="0" w:type="dxa"/>
              <w:right w:w="43" w:type="dxa"/>
            </w:tcMar>
            <w:vAlign w:val="center"/>
          </w:tcPr>
          <w:p w:rsidR="002D1DEE" w:rsidRDefault="002D1DEE" w:rsidP="002D1DEE">
            <w:pPr>
              <w:jc w:val="right"/>
              <w:rPr>
                <w:b/>
                <w:bCs/>
                <w:color w:val="000000"/>
                <w:sz w:val="14"/>
                <w:szCs w:val="14"/>
              </w:rPr>
            </w:pPr>
            <w:r>
              <w:rPr>
                <w:b/>
                <w:bCs/>
                <w:color w:val="000000"/>
                <w:sz w:val="14"/>
                <w:szCs w:val="14"/>
              </w:rPr>
              <w:t>26.4</w:t>
            </w:r>
          </w:p>
        </w:tc>
        <w:tc>
          <w:tcPr>
            <w:tcW w:w="497" w:type="pct"/>
            <w:tcBorders>
              <w:top w:val="nil"/>
              <w:left w:val="nil"/>
              <w:bottom w:val="nil"/>
              <w:right w:val="nil"/>
            </w:tcBorders>
            <w:shd w:val="clear" w:color="auto" w:fill="auto"/>
            <w:tcMar>
              <w:left w:w="0" w:type="dxa"/>
              <w:right w:w="43" w:type="dxa"/>
            </w:tcMar>
            <w:vAlign w:val="center"/>
          </w:tcPr>
          <w:p w:rsidR="002D1DEE" w:rsidRDefault="002D1DEE" w:rsidP="002D1DEE">
            <w:pPr>
              <w:jc w:val="right"/>
              <w:rPr>
                <w:b/>
                <w:bCs/>
                <w:color w:val="000000"/>
                <w:sz w:val="14"/>
                <w:szCs w:val="14"/>
              </w:rPr>
            </w:pPr>
            <w:r>
              <w:rPr>
                <w:b/>
                <w:bCs/>
                <w:color w:val="000000"/>
                <w:sz w:val="14"/>
                <w:szCs w:val="14"/>
              </w:rPr>
              <w:t>27.4</w:t>
            </w:r>
          </w:p>
        </w:tc>
        <w:tc>
          <w:tcPr>
            <w:tcW w:w="502" w:type="pct"/>
            <w:tcBorders>
              <w:top w:val="nil"/>
              <w:left w:val="nil"/>
              <w:bottom w:val="nil"/>
              <w:right w:val="nil"/>
            </w:tcBorders>
            <w:shd w:val="clear" w:color="auto" w:fill="auto"/>
            <w:tcMar>
              <w:left w:w="0" w:type="dxa"/>
              <w:right w:w="43" w:type="dxa"/>
            </w:tcMar>
            <w:vAlign w:val="center"/>
          </w:tcPr>
          <w:p w:rsidR="002D1DEE" w:rsidRDefault="002D1DEE" w:rsidP="002D1DEE">
            <w:pPr>
              <w:jc w:val="right"/>
              <w:rPr>
                <w:b/>
                <w:bCs/>
                <w:color w:val="000000"/>
                <w:sz w:val="14"/>
                <w:szCs w:val="14"/>
              </w:rPr>
            </w:pPr>
            <w:r>
              <w:rPr>
                <w:b/>
                <w:bCs/>
                <w:color w:val="000000"/>
                <w:sz w:val="14"/>
                <w:szCs w:val="14"/>
              </w:rPr>
              <w:t>31.1</w:t>
            </w:r>
          </w:p>
        </w:tc>
        <w:tc>
          <w:tcPr>
            <w:tcW w:w="448" w:type="pct"/>
            <w:tcBorders>
              <w:top w:val="nil"/>
              <w:left w:val="nil"/>
              <w:bottom w:val="nil"/>
              <w:right w:val="nil"/>
            </w:tcBorders>
            <w:shd w:val="clear" w:color="auto" w:fill="auto"/>
            <w:tcMar>
              <w:left w:w="72" w:type="dxa"/>
              <w:right w:w="43" w:type="dxa"/>
            </w:tcMar>
            <w:vAlign w:val="center"/>
          </w:tcPr>
          <w:p w:rsidR="002D1DEE" w:rsidRDefault="002D1DEE" w:rsidP="002D1DEE">
            <w:pPr>
              <w:jc w:val="right"/>
              <w:rPr>
                <w:b/>
                <w:bCs/>
                <w:color w:val="000000"/>
                <w:sz w:val="14"/>
                <w:szCs w:val="14"/>
              </w:rPr>
            </w:pPr>
            <w:r>
              <w:rPr>
                <w:b/>
                <w:bCs/>
                <w:color w:val="000000"/>
                <w:sz w:val="14"/>
                <w:szCs w:val="14"/>
              </w:rPr>
              <w:t>2.7</w:t>
            </w:r>
          </w:p>
        </w:tc>
        <w:tc>
          <w:tcPr>
            <w:tcW w:w="449" w:type="pct"/>
            <w:tcBorders>
              <w:top w:val="nil"/>
              <w:left w:val="nil"/>
              <w:bottom w:val="nil"/>
              <w:right w:val="nil"/>
            </w:tcBorders>
            <w:shd w:val="clear" w:color="auto" w:fill="auto"/>
            <w:tcMar>
              <w:right w:w="43" w:type="dxa"/>
            </w:tcMar>
            <w:vAlign w:val="center"/>
          </w:tcPr>
          <w:p w:rsidR="002D1DEE" w:rsidRDefault="002D1DEE" w:rsidP="002D1DEE">
            <w:pPr>
              <w:jc w:val="right"/>
              <w:rPr>
                <w:b/>
                <w:bCs/>
                <w:color w:val="000000"/>
                <w:sz w:val="14"/>
                <w:szCs w:val="14"/>
              </w:rPr>
            </w:pPr>
            <w:r>
              <w:rPr>
                <w:b/>
                <w:bCs/>
                <w:color w:val="000000"/>
                <w:sz w:val="14"/>
                <w:szCs w:val="14"/>
              </w:rPr>
              <w:t>2.3</w:t>
            </w:r>
          </w:p>
        </w:tc>
        <w:tc>
          <w:tcPr>
            <w:tcW w:w="461" w:type="pct"/>
            <w:tcBorders>
              <w:top w:val="nil"/>
              <w:left w:val="nil"/>
              <w:bottom w:val="nil"/>
              <w:right w:val="nil"/>
            </w:tcBorders>
            <w:shd w:val="clear" w:color="auto" w:fill="auto"/>
            <w:tcMar>
              <w:right w:w="43" w:type="dxa"/>
            </w:tcMar>
            <w:vAlign w:val="center"/>
          </w:tcPr>
          <w:p w:rsidR="002D1DEE" w:rsidRDefault="002D1DEE" w:rsidP="002D1DEE">
            <w:pPr>
              <w:jc w:val="right"/>
              <w:rPr>
                <w:b/>
                <w:bCs/>
                <w:color w:val="000000"/>
                <w:sz w:val="14"/>
                <w:szCs w:val="14"/>
              </w:rPr>
            </w:pPr>
            <w:r>
              <w:rPr>
                <w:b/>
                <w:bCs/>
                <w:color w:val="000000"/>
                <w:sz w:val="14"/>
                <w:szCs w:val="14"/>
              </w:rPr>
              <w:t>13.8</w:t>
            </w:r>
          </w:p>
        </w:tc>
        <w:tc>
          <w:tcPr>
            <w:tcW w:w="449" w:type="pct"/>
            <w:tcBorders>
              <w:top w:val="nil"/>
              <w:left w:val="nil"/>
              <w:bottom w:val="nil"/>
              <w:right w:val="nil"/>
            </w:tcBorders>
            <w:shd w:val="clear" w:color="auto" w:fill="auto"/>
            <w:tcMar>
              <w:right w:w="43" w:type="dxa"/>
            </w:tcMar>
            <w:vAlign w:val="center"/>
          </w:tcPr>
          <w:p w:rsidR="002D1DEE" w:rsidRDefault="002D1DEE" w:rsidP="002D1DEE">
            <w:pPr>
              <w:jc w:val="right"/>
              <w:rPr>
                <w:b/>
                <w:bCs/>
                <w:color w:val="000000"/>
                <w:sz w:val="14"/>
                <w:szCs w:val="14"/>
              </w:rPr>
            </w:pPr>
            <w:r>
              <w:rPr>
                <w:b/>
                <w:bCs/>
                <w:color w:val="000000"/>
                <w:sz w:val="14"/>
                <w:szCs w:val="14"/>
              </w:rPr>
              <w:t>7.8</w:t>
            </w:r>
          </w:p>
        </w:tc>
      </w:tr>
      <w:tr w:rsidR="002D1DEE"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2D1DEE" w:rsidRPr="00316631" w:rsidRDefault="002D1DEE" w:rsidP="002D1DEE">
            <w:pPr>
              <w:ind w:left="267"/>
              <w:rPr>
                <w:b/>
                <w:bCs/>
                <w:sz w:val="14"/>
                <w:szCs w:val="14"/>
              </w:rPr>
            </w:pPr>
            <w:r>
              <w:rPr>
                <w:b/>
                <w:bCs/>
                <w:sz w:val="14"/>
                <w:szCs w:val="14"/>
              </w:rPr>
              <w:t xml:space="preserve">  10</w:t>
            </w:r>
            <w:r w:rsidRPr="00316631">
              <w:rPr>
                <w:b/>
                <w:bCs/>
                <w:sz w:val="14"/>
                <w:szCs w:val="14"/>
              </w:rPr>
              <w:t>.Australia</w:t>
            </w:r>
          </w:p>
        </w:tc>
        <w:tc>
          <w:tcPr>
            <w:tcW w:w="512" w:type="pct"/>
            <w:tcBorders>
              <w:top w:val="nil"/>
              <w:left w:val="nil"/>
              <w:bottom w:val="nil"/>
              <w:right w:val="nil"/>
            </w:tcBorders>
            <w:shd w:val="clear" w:color="auto" w:fill="auto"/>
            <w:tcMar>
              <w:left w:w="0" w:type="dxa"/>
              <w:right w:w="43" w:type="dxa"/>
            </w:tcMar>
            <w:vAlign w:val="center"/>
            <w:hideMark/>
          </w:tcPr>
          <w:p w:rsidR="002D1DEE" w:rsidRPr="00316631" w:rsidRDefault="002D1DEE" w:rsidP="002D1DEE">
            <w:pPr>
              <w:jc w:val="right"/>
              <w:rPr>
                <w:b/>
                <w:bCs/>
                <w:color w:val="000000"/>
                <w:sz w:val="14"/>
                <w:szCs w:val="14"/>
              </w:rPr>
            </w:pPr>
            <w:r w:rsidRPr="00316631">
              <w:rPr>
                <w:b/>
                <w:bCs/>
                <w:color w:val="000000"/>
                <w:sz w:val="14"/>
                <w:szCs w:val="14"/>
              </w:rPr>
              <w:t>193.90</w:t>
            </w:r>
          </w:p>
        </w:tc>
        <w:tc>
          <w:tcPr>
            <w:tcW w:w="482" w:type="pct"/>
            <w:tcBorders>
              <w:top w:val="nil"/>
              <w:left w:val="nil"/>
              <w:bottom w:val="nil"/>
              <w:right w:val="nil"/>
            </w:tcBorders>
            <w:shd w:val="clear" w:color="auto" w:fill="auto"/>
            <w:tcMar>
              <w:left w:w="0" w:type="dxa"/>
              <w:right w:w="43" w:type="dxa"/>
            </w:tcMar>
            <w:vAlign w:val="center"/>
          </w:tcPr>
          <w:p w:rsidR="002D1DEE" w:rsidRDefault="002D1DEE" w:rsidP="002D1DEE">
            <w:pPr>
              <w:jc w:val="right"/>
              <w:rPr>
                <w:b/>
                <w:bCs/>
                <w:color w:val="000000"/>
                <w:sz w:val="14"/>
                <w:szCs w:val="14"/>
              </w:rPr>
            </w:pPr>
            <w:r>
              <w:rPr>
                <w:b/>
                <w:bCs/>
                <w:color w:val="000000"/>
                <w:sz w:val="14"/>
                <w:szCs w:val="14"/>
              </w:rPr>
              <w:t>204.7</w:t>
            </w:r>
          </w:p>
        </w:tc>
        <w:tc>
          <w:tcPr>
            <w:tcW w:w="497" w:type="pct"/>
            <w:tcBorders>
              <w:top w:val="nil"/>
              <w:left w:val="nil"/>
              <w:bottom w:val="nil"/>
              <w:right w:val="nil"/>
            </w:tcBorders>
            <w:shd w:val="clear" w:color="auto" w:fill="auto"/>
            <w:tcMar>
              <w:left w:w="0" w:type="dxa"/>
              <w:right w:w="43" w:type="dxa"/>
            </w:tcMar>
            <w:vAlign w:val="center"/>
          </w:tcPr>
          <w:p w:rsidR="002D1DEE" w:rsidRDefault="002D1DEE" w:rsidP="002D1DEE">
            <w:pPr>
              <w:jc w:val="right"/>
              <w:rPr>
                <w:b/>
                <w:bCs/>
                <w:color w:val="000000"/>
                <w:sz w:val="14"/>
                <w:szCs w:val="14"/>
              </w:rPr>
            </w:pPr>
            <w:r>
              <w:rPr>
                <w:b/>
                <w:bCs/>
                <w:color w:val="000000"/>
                <w:sz w:val="14"/>
                <w:szCs w:val="14"/>
              </w:rPr>
              <w:t>230.6</w:t>
            </w:r>
          </w:p>
        </w:tc>
        <w:tc>
          <w:tcPr>
            <w:tcW w:w="502" w:type="pct"/>
            <w:tcBorders>
              <w:top w:val="nil"/>
              <w:left w:val="nil"/>
              <w:bottom w:val="nil"/>
              <w:right w:val="nil"/>
            </w:tcBorders>
            <w:shd w:val="clear" w:color="auto" w:fill="auto"/>
            <w:tcMar>
              <w:left w:w="0" w:type="dxa"/>
              <w:right w:w="43" w:type="dxa"/>
            </w:tcMar>
            <w:vAlign w:val="center"/>
          </w:tcPr>
          <w:p w:rsidR="002D1DEE" w:rsidRDefault="002D1DEE" w:rsidP="002D1DEE">
            <w:pPr>
              <w:jc w:val="right"/>
              <w:rPr>
                <w:b/>
                <w:bCs/>
                <w:color w:val="000000"/>
                <w:sz w:val="14"/>
                <w:szCs w:val="14"/>
              </w:rPr>
            </w:pPr>
            <w:r>
              <w:rPr>
                <w:b/>
                <w:bCs/>
                <w:color w:val="000000"/>
                <w:sz w:val="14"/>
                <w:szCs w:val="14"/>
              </w:rPr>
              <w:t>246.1</w:t>
            </w:r>
          </w:p>
        </w:tc>
        <w:tc>
          <w:tcPr>
            <w:tcW w:w="448" w:type="pct"/>
            <w:tcBorders>
              <w:top w:val="nil"/>
              <w:left w:val="nil"/>
              <w:bottom w:val="nil"/>
              <w:right w:val="nil"/>
            </w:tcBorders>
            <w:shd w:val="clear" w:color="auto" w:fill="auto"/>
            <w:tcMar>
              <w:left w:w="72" w:type="dxa"/>
              <w:right w:w="43" w:type="dxa"/>
            </w:tcMar>
            <w:vAlign w:val="center"/>
          </w:tcPr>
          <w:p w:rsidR="002D1DEE" w:rsidRDefault="002D1DEE" w:rsidP="002D1DEE">
            <w:pPr>
              <w:jc w:val="right"/>
              <w:rPr>
                <w:b/>
                <w:bCs/>
                <w:color w:val="000000"/>
                <w:sz w:val="14"/>
                <w:szCs w:val="14"/>
              </w:rPr>
            </w:pPr>
            <w:r>
              <w:rPr>
                <w:b/>
                <w:bCs/>
                <w:color w:val="000000"/>
                <w:sz w:val="14"/>
                <w:szCs w:val="14"/>
              </w:rPr>
              <w:t>22.4</w:t>
            </w:r>
          </w:p>
        </w:tc>
        <w:tc>
          <w:tcPr>
            <w:tcW w:w="449" w:type="pct"/>
            <w:tcBorders>
              <w:top w:val="nil"/>
              <w:left w:val="nil"/>
              <w:bottom w:val="nil"/>
              <w:right w:val="nil"/>
            </w:tcBorders>
            <w:shd w:val="clear" w:color="auto" w:fill="auto"/>
            <w:tcMar>
              <w:right w:w="43" w:type="dxa"/>
            </w:tcMar>
            <w:vAlign w:val="center"/>
          </w:tcPr>
          <w:p w:rsidR="002D1DEE" w:rsidRDefault="002D1DEE" w:rsidP="002D1DEE">
            <w:pPr>
              <w:jc w:val="right"/>
              <w:rPr>
                <w:b/>
                <w:bCs/>
                <w:color w:val="000000"/>
                <w:sz w:val="14"/>
                <w:szCs w:val="14"/>
              </w:rPr>
            </w:pPr>
            <w:r>
              <w:rPr>
                <w:b/>
                <w:bCs/>
                <w:color w:val="000000"/>
                <w:sz w:val="14"/>
                <w:szCs w:val="14"/>
              </w:rPr>
              <w:t>17.4</w:t>
            </w:r>
          </w:p>
        </w:tc>
        <w:tc>
          <w:tcPr>
            <w:tcW w:w="461" w:type="pct"/>
            <w:tcBorders>
              <w:top w:val="nil"/>
              <w:left w:val="nil"/>
              <w:bottom w:val="nil"/>
              <w:right w:val="nil"/>
            </w:tcBorders>
            <w:shd w:val="clear" w:color="auto" w:fill="auto"/>
            <w:tcMar>
              <w:right w:w="43" w:type="dxa"/>
            </w:tcMar>
            <w:vAlign w:val="center"/>
          </w:tcPr>
          <w:p w:rsidR="002D1DEE" w:rsidRDefault="002D1DEE" w:rsidP="002D1DEE">
            <w:pPr>
              <w:jc w:val="right"/>
              <w:rPr>
                <w:b/>
                <w:bCs/>
                <w:color w:val="000000"/>
                <w:sz w:val="14"/>
                <w:szCs w:val="14"/>
              </w:rPr>
            </w:pPr>
            <w:r>
              <w:rPr>
                <w:b/>
                <w:bCs/>
                <w:color w:val="000000"/>
                <w:sz w:val="14"/>
                <w:szCs w:val="14"/>
              </w:rPr>
              <w:t>105.8</w:t>
            </w:r>
          </w:p>
        </w:tc>
        <w:tc>
          <w:tcPr>
            <w:tcW w:w="449" w:type="pct"/>
            <w:tcBorders>
              <w:top w:val="nil"/>
              <w:left w:val="nil"/>
              <w:bottom w:val="nil"/>
              <w:right w:val="nil"/>
            </w:tcBorders>
            <w:shd w:val="clear" w:color="auto" w:fill="auto"/>
            <w:tcMar>
              <w:right w:w="43" w:type="dxa"/>
            </w:tcMar>
            <w:vAlign w:val="center"/>
          </w:tcPr>
          <w:p w:rsidR="002D1DEE" w:rsidRDefault="002D1DEE" w:rsidP="002D1DEE">
            <w:pPr>
              <w:jc w:val="right"/>
              <w:rPr>
                <w:b/>
                <w:bCs/>
                <w:color w:val="000000"/>
                <w:sz w:val="14"/>
                <w:szCs w:val="14"/>
              </w:rPr>
            </w:pPr>
            <w:r>
              <w:rPr>
                <w:b/>
                <w:bCs/>
                <w:color w:val="000000"/>
                <w:sz w:val="14"/>
                <w:szCs w:val="14"/>
              </w:rPr>
              <w:t>86.4</w:t>
            </w:r>
          </w:p>
        </w:tc>
      </w:tr>
      <w:tr w:rsidR="002D1DEE"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2D1DEE" w:rsidRPr="00316631" w:rsidRDefault="002D1DEE" w:rsidP="002D1DEE">
            <w:pPr>
              <w:ind w:left="267"/>
              <w:rPr>
                <w:b/>
                <w:bCs/>
                <w:sz w:val="14"/>
                <w:szCs w:val="14"/>
              </w:rPr>
            </w:pPr>
            <w:r>
              <w:rPr>
                <w:b/>
                <w:bCs/>
                <w:sz w:val="14"/>
                <w:szCs w:val="14"/>
              </w:rPr>
              <w:t xml:space="preserve"> 11</w:t>
            </w:r>
            <w:r w:rsidRPr="00316631">
              <w:rPr>
                <w:b/>
                <w:bCs/>
                <w:sz w:val="14"/>
                <w:szCs w:val="14"/>
              </w:rPr>
              <w:t>.Canada</w:t>
            </w:r>
          </w:p>
        </w:tc>
        <w:tc>
          <w:tcPr>
            <w:tcW w:w="512" w:type="pct"/>
            <w:tcBorders>
              <w:top w:val="nil"/>
              <w:left w:val="nil"/>
              <w:bottom w:val="nil"/>
              <w:right w:val="nil"/>
            </w:tcBorders>
            <w:shd w:val="clear" w:color="auto" w:fill="auto"/>
            <w:tcMar>
              <w:left w:w="0" w:type="dxa"/>
              <w:right w:w="43" w:type="dxa"/>
            </w:tcMar>
            <w:vAlign w:val="center"/>
            <w:hideMark/>
          </w:tcPr>
          <w:p w:rsidR="002D1DEE" w:rsidRPr="00316631" w:rsidRDefault="002D1DEE" w:rsidP="002D1DEE">
            <w:pPr>
              <w:jc w:val="right"/>
              <w:rPr>
                <w:b/>
                <w:bCs/>
                <w:color w:val="000000"/>
                <w:sz w:val="14"/>
                <w:szCs w:val="14"/>
              </w:rPr>
            </w:pPr>
            <w:r w:rsidRPr="00316631">
              <w:rPr>
                <w:b/>
                <w:bCs/>
                <w:color w:val="000000"/>
                <w:sz w:val="14"/>
                <w:szCs w:val="14"/>
              </w:rPr>
              <w:t>175.99</w:t>
            </w:r>
          </w:p>
        </w:tc>
        <w:tc>
          <w:tcPr>
            <w:tcW w:w="482" w:type="pct"/>
            <w:tcBorders>
              <w:top w:val="nil"/>
              <w:left w:val="nil"/>
              <w:bottom w:val="nil"/>
              <w:right w:val="nil"/>
            </w:tcBorders>
            <w:shd w:val="clear" w:color="auto" w:fill="auto"/>
            <w:tcMar>
              <w:left w:w="0" w:type="dxa"/>
              <w:right w:w="43" w:type="dxa"/>
            </w:tcMar>
            <w:vAlign w:val="center"/>
          </w:tcPr>
          <w:p w:rsidR="002D1DEE" w:rsidRDefault="002D1DEE" w:rsidP="002D1DEE">
            <w:pPr>
              <w:jc w:val="right"/>
              <w:rPr>
                <w:b/>
                <w:bCs/>
                <w:color w:val="000000"/>
                <w:sz w:val="14"/>
                <w:szCs w:val="14"/>
              </w:rPr>
            </w:pPr>
            <w:r>
              <w:rPr>
                <w:b/>
                <w:bCs/>
                <w:color w:val="000000"/>
                <w:sz w:val="14"/>
                <w:szCs w:val="14"/>
              </w:rPr>
              <w:t>187.4</w:t>
            </w:r>
          </w:p>
        </w:tc>
        <w:tc>
          <w:tcPr>
            <w:tcW w:w="497" w:type="pct"/>
            <w:tcBorders>
              <w:top w:val="nil"/>
              <w:left w:val="nil"/>
              <w:bottom w:val="nil"/>
              <w:right w:val="nil"/>
            </w:tcBorders>
            <w:shd w:val="clear" w:color="auto" w:fill="auto"/>
            <w:tcMar>
              <w:left w:w="0" w:type="dxa"/>
              <w:right w:w="43" w:type="dxa"/>
            </w:tcMar>
            <w:vAlign w:val="center"/>
          </w:tcPr>
          <w:p w:rsidR="002D1DEE" w:rsidRDefault="002D1DEE" w:rsidP="002D1DEE">
            <w:pPr>
              <w:jc w:val="right"/>
              <w:rPr>
                <w:b/>
                <w:bCs/>
                <w:color w:val="000000"/>
                <w:sz w:val="14"/>
                <w:szCs w:val="14"/>
              </w:rPr>
            </w:pPr>
            <w:r>
              <w:rPr>
                <w:b/>
                <w:bCs/>
                <w:color w:val="000000"/>
                <w:sz w:val="14"/>
                <w:szCs w:val="14"/>
              </w:rPr>
              <w:t>211.1</w:t>
            </w:r>
          </w:p>
        </w:tc>
        <w:tc>
          <w:tcPr>
            <w:tcW w:w="502" w:type="pct"/>
            <w:tcBorders>
              <w:top w:val="nil"/>
              <w:left w:val="nil"/>
              <w:bottom w:val="nil"/>
              <w:right w:val="nil"/>
            </w:tcBorders>
            <w:shd w:val="clear" w:color="auto" w:fill="auto"/>
            <w:tcMar>
              <w:left w:w="0" w:type="dxa"/>
              <w:right w:w="43" w:type="dxa"/>
            </w:tcMar>
            <w:vAlign w:val="center"/>
          </w:tcPr>
          <w:p w:rsidR="002D1DEE" w:rsidRDefault="002D1DEE" w:rsidP="002D1DEE">
            <w:pPr>
              <w:jc w:val="right"/>
              <w:rPr>
                <w:b/>
                <w:bCs/>
                <w:color w:val="000000"/>
                <w:sz w:val="14"/>
                <w:szCs w:val="14"/>
              </w:rPr>
            </w:pPr>
            <w:r>
              <w:rPr>
                <w:b/>
                <w:bCs/>
                <w:color w:val="000000"/>
                <w:sz w:val="14"/>
                <w:szCs w:val="14"/>
              </w:rPr>
              <w:t>213.0</w:t>
            </w:r>
          </w:p>
        </w:tc>
        <w:tc>
          <w:tcPr>
            <w:tcW w:w="448" w:type="pct"/>
            <w:tcBorders>
              <w:top w:val="nil"/>
              <w:left w:val="nil"/>
              <w:bottom w:val="nil"/>
              <w:right w:val="nil"/>
            </w:tcBorders>
            <w:shd w:val="clear" w:color="auto" w:fill="auto"/>
            <w:tcMar>
              <w:left w:w="72" w:type="dxa"/>
              <w:right w:w="43" w:type="dxa"/>
            </w:tcMar>
            <w:vAlign w:val="center"/>
          </w:tcPr>
          <w:p w:rsidR="002D1DEE" w:rsidRDefault="002D1DEE" w:rsidP="002D1DEE">
            <w:pPr>
              <w:jc w:val="right"/>
              <w:rPr>
                <w:b/>
                <w:bCs/>
                <w:color w:val="000000"/>
                <w:sz w:val="14"/>
                <w:szCs w:val="14"/>
              </w:rPr>
            </w:pPr>
            <w:r>
              <w:rPr>
                <w:b/>
                <w:bCs/>
                <w:color w:val="000000"/>
                <w:sz w:val="14"/>
                <w:szCs w:val="14"/>
              </w:rPr>
              <w:t>16.1</w:t>
            </w:r>
          </w:p>
        </w:tc>
        <w:tc>
          <w:tcPr>
            <w:tcW w:w="449" w:type="pct"/>
            <w:tcBorders>
              <w:top w:val="nil"/>
              <w:left w:val="nil"/>
              <w:bottom w:val="nil"/>
              <w:right w:val="nil"/>
            </w:tcBorders>
            <w:shd w:val="clear" w:color="auto" w:fill="auto"/>
            <w:tcMar>
              <w:right w:w="43" w:type="dxa"/>
            </w:tcMar>
            <w:vAlign w:val="center"/>
          </w:tcPr>
          <w:p w:rsidR="002D1DEE" w:rsidRDefault="002D1DEE" w:rsidP="002D1DEE">
            <w:pPr>
              <w:jc w:val="right"/>
              <w:rPr>
                <w:b/>
                <w:bCs/>
                <w:color w:val="000000"/>
                <w:sz w:val="14"/>
                <w:szCs w:val="14"/>
              </w:rPr>
            </w:pPr>
            <w:r>
              <w:rPr>
                <w:b/>
                <w:bCs/>
                <w:color w:val="000000"/>
                <w:sz w:val="14"/>
                <w:szCs w:val="14"/>
              </w:rPr>
              <w:t>20.5</w:t>
            </w:r>
          </w:p>
        </w:tc>
        <w:tc>
          <w:tcPr>
            <w:tcW w:w="461" w:type="pct"/>
            <w:tcBorders>
              <w:top w:val="nil"/>
              <w:left w:val="nil"/>
              <w:bottom w:val="nil"/>
              <w:right w:val="nil"/>
            </w:tcBorders>
            <w:shd w:val="clear" w:color="auto" w:fill="auto"/>
            <w:tcMar>
              <w:right w:w="43" w:type="dxa"/>
            </w:tcMar>
            <w:vAlign w:val="center"/>
          </w:tcPr>
          <w:p w:rsidR="002D1DEE" w:rsidRDefault="002D1DEE" w:rsidP="002D1DEE">
            <w:pPr>
              <w:jc w:val="right"/>
              <w:rPr>
                <w:b/>
                <w:bCs/>
                <w:color w:val="000000"/>
                <w:sz w:val="14"/>
                <w:szCs w:val="14"/>
              </w:rPr>
            </w:pPr>
            <w:r>
              <w:rPr>
                <w:b/>
                <w:bCs/>
                <w:color w:val="000000"/>
                <w:sz w:val="14"/>
                <w:szCs w:val="14"/>
              </w:rPr>
              <w:t>88.4</w:t>
            </w:r>
          </w:p>
        </w:tc>
        <w:tc>
          <w:tcPr>
            <w:tcW w:w="449" w:type="pct"/>
            <w:tcBorders>
              <w:top w:val="nil"/>
              <w:left w:val="nil"/>
              <w:bottom w:val="nil"/>
              <w:right w:val="nil"/>
            </w:tcBorders>
            <w:shd w:val="clear" w:color="auto" w:fill="auto"/>
            <w:tcMar>
              <w:right w:w="43" w:type="dxa"/>
            </w:tcMar>
            <w:vAlign w:val="center"/>
          </w:tcPr>
          <w:p w:rsidR="002D1DEE" w:rsidRDefault="002D1DEE" w:rsidP="002D1DEE">
            <w:pPr>
              <w:jc w:val="right"/>
              <w:rPr>
                <w:b/>
                <w:bCs/>
                <w:color w:val="000000"/>
                <w:sz w:val="14"/>
                <w:szCs w:val="14"/>
              </w:rPr>
            </w:pPr>
            <w:r>
              <w:rPr>
                <w:b/>
                <w:bCs/>
                <w:color w:val="000000"/>
                <w:sz w:val="14"/>
                <w:szCs w:val="14"/>
              </w:rPr>
              <w:t>79.0</w:t>
            </w:r>
          </w:p>
        </w:tc>
      </w:tr>
      <w:tr w:rsidR="002D1DEE"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2D1DEE" w:rsidRPr="00316631" w:rsidRDefault="002D1DEE" w:rsidP="002D1DEE">
            <w:pPr>
              <w:ind w:left="267"/>
              <w:rPr>
                <w:b/>
                <w:bCs/>
                <w:sz w:val="14"/>
                <w:szCs w:val="14"/>
              </w:rPr>
            </w:pPr>
            <w:r>
              <w:rPr>
                <w:b/>
                <w:bCs/>
                <w:sz w:val="14"/>
                <w:szCs w:val="14"/>
              </w:rPr>
              <w:t xml:space="preserve"> 12</w:t>
            </w:r>
            <w:r w:rsidRPr="00316631">
              <w:rPr>
                <w:b/>
                <w:bCs/>
                <w:sz w:val="14"/>
                <w:szCs w:val="14"/>
              </w:rPr>
              <w:t>.Japan</w:t>
            </w:r>
          </w:p>
        </w:tc>
        <w:tc>
          <w:tcPr>
            <w:tcW w:w="512" w:type="pct"/>
            <w:tcBorders>
              <w:top w:val="nil"/>
              <w:left w:val="nil"/>
              <w:bottom w:val="nil"/>
              <w:right w:val="nil"/>
            </w:tcBorders>
            <w:shd w:val="clear" w:color="auto" w:fill="auto"/>
            <w:tcMar>
              <w:left w:w="0" w:type="dxa"/>
              <w:right w:w="43" w:type="dxa"/>
            </w:tcMar>
            <w:vAlign w:val="center"/>
            <w:hideMark/>
          </w:tcPr>
          <w:p w:rsidR="002D1DEE" w:rsidRPr="00316631" w:rsidRDefault="002D1DEE" w:rsidP="002D1DEE">
            <w:pPr>
              <w:jc w:val="right"/>
              <w:rPr>
                <w:b/>
                <w:bCs/>
                <w:color w:val="000000"/>
                <w:sz w:val="14"/>
                <w:szCs w:val="14"/>
              </w:rPr>
            </w:pPr>
            <w:r w:rsidRPr="00316631">
              <w:rPr>
                <w:b/>
                <w:bCs/>
                <w:color w:val="000000"/>
                <w:sz w:val="14"/>
                <w:szCs w:val="14"/>
              </w:rPr>
              <w:t>13.18</w:t>
            </w:r>
          </w:p>
        </w:tc>
        <w:tc>
          <w:tcPr>
            <w:tcW w:w="482" w:type="pct"/>
            <w:tcBorders>
              <w:top w:val="nil"/>
              <w:left w:val="nil"/>
              <w:bottom w:val="nil"/>
              <w:right w:val="nil"/>
            </w:tcBorders>
            <w:shd w:val="clear" w:color="auto" w:fill="auto"/>
            <w:tcMar>
              <w:left w:w="0" w:type="dxa"/>
              <w:right w:w="43" w:type="dxa"/>
            </w:tcMar>
            <w:vAlign w:val="center"/>
          </w:tcPr>
          <w:p w:rsidR="002D1DEE" w:rsidRDefault="002D1DEE" w:rsidP="002D1DEE">
            <w:pPr>
              <w:jc w:val="right"/>
              <w:rPr>
                <w:b/>
                <w:bCs/>
                <w:color w:val="000000"/>
                <w:sz w:val="14"/>
                <w:szCs w:val="14"/>
              </w:rPr>
            </w:pPr>
            <w:r>
              <w:rPr>
                <w:b/>
                <w:bCs/>
                <w:color w:val="000000"/>
                <w:sz w:val="14"/>
                <w:szCs w:val="14"/>
              </w:rPr>
              <w:t>14.3</w:t>
            </w:r>
          </w:p>
        </w:tc>
        <w:tc>
          <w:tcPr>
            <w:tcW w:w="497" w:type="pct"/>
            <w:tcBorders>
              <w:top w:val="nil"/>
              <w:left w:val="nil"/>
              <w:bottom w:val="nil"/>
              <w:right w:val="nil"/>
            </w:tcBorders>
            <w:shd w:val="clear" w:color="auto" w:fill="auto"/>
            <w:tcMar>
              <w:left w:w="0" w:type="dxa"/>
              <w:right w:w="43" w:type="dxa"/>
            </w:tcMar>
            <w:vAlign w:val="center"/>
          </w:tcPr>
          <w:p w:rsidR="002D1DEE" w:rsidRDefault="002D1DEE" w:rsidP="002D1DEE">
            <w:pPr>
              <w:jc w:val="right"/>
              <w:rPr>
                <w:b/>
                <w:bCs/>
                <w:color w:val="000000"/>
                <w:sz w:val="14"/>
                <w:szCs w:val="14"/>
              </w:rPr>
            </w:pPr>
            <w:r>
              <w:rPr>
                <w:b/>
                <w:bCs/>
                <w:color w:val="000000"/>
                <w:sz w:val="14"/>
                <w:szCs w:val="14"/>
              </w:rPr>
              <w:t>22.8</w:t>
            </w:r>
          </w:p>
        </w:tc>
        <w:tc>
          <w:tcPr>
            <w:tcW w:w="502" w:type="pct"/>
            <w:tcBorders>
              <w:top w:val="nil"/>
              <w:left w:val="nil"/>
              <w:bottom w:val="nil"/>
              <w:right w:val="nil"/>
            </w:tcBorders>
            <w:shd w:val="clear" w:color="auto" w:fill="auto"/>
            <w:tcMar>
              <w:left w:w="0" w:type="dxa"/>
              <w:right w:w="43" w:type="dxa"/>
            </w:tcMar>
            <w:vAlign w:val="center"/>
          </w:tcPr>
          <w:p w:rsidR="002D1DEE" w:rsidRDefault="002D1DEE" w:rsidP="002D1DEE">
            <w:pPr>
              <w:jc w:val="right"/>
              <w:rPr>
                <w:b/>
                <w:bCs/>
                <w:color w:val="000000"/>
                <w:sz w:val="14"/>
                <w:szCs w:val="14"/>
              </w:rPr>
            </w:pPr>
            <w:r>
              <w:rPr>
                <w:b/>
                <w:bCs/>
                <w:color w:val="000000"/>
                <w:sz w:val="14"/>
                <w:szCs w:val="14"/>
              </w:rPr>
              <w:t>22.9</w:t>
            </w:r>
          </w:p>
        </w:tc>
        <w:tc>
          <w:tcPr>
            <w:tcW w:w="448" w:type="pct"/>
            <w:tcBorders>
              <w:top w:val="nil"/>
              <w:left w:val="nil"/>
              <w:bottom w:val="nil"/>
              <w:right w:val="nil"/>
            </w:tcBorders>
            <w:shd w:val="clear" w:color="auto" w:fill="auto"/>
            <w:tcMar>
              <w:left w:w="72" w:type="dxa"/>
              <w:right w:w="43" w:type="dxa"/>
            </w:tcMar>
            <w:vAlign w:val="center"/>
          </w:tcPr>
          <w:p w:rsidR="002D1DEE" w:rsidRDefault="002D1DEE" w:rsidP="002D1DEE">
            <w:pPr>
              <w:jc w:val="right"/>
              <w:rPr>
                <w:b/>
                <w:bCs/>
                <w:color w:val="000000"/>
                <w:sz w:val="14"/>
                <w:szCs w:val="14"/>
              </w:rPr>
            </w:pPr>
            <w:r>
              <w:rPr>
                <w:b/>
                <w:bCs/>
                <w:color w:val="000000"/>
                <w:sz w:val="14"/>
                <w:szCs w:val="14"/>
              </w:rPr>
              <w:t>1.3</w:t>
            </w:r>
          </w:p>
        </w:tc>
        <w:tc>
          <w:tcPr>
            <w:tcW w:w="449" w:type="pct"/>
            <w:tcBorders>
              <w:top w:val="nil"/>
              <w:left w:val="nil"/>
              <w:bottom w:val="nil"/>
              <w:right w:val="nil"/>
            </w:tcBorders>
            <w:shd w:val="clear" w:color="auto" w:fill="auto"/>
            <w:tcMar>
              <w:right w:w="43" w:type="dxa"/>
            </w:tcMar>
            <w:vAlign w:val="center"/>
          </w:tcPr>
          <w:p w:rsidR="002D1DEE" w:rsidRDefault="002D1DEE" w:rsidP="002D1DEE">
            <w:pPr>
              <w:jc w:val="right"/>
              <w:rPr>
                <w:b/>
                <w:bCs/>
                <w:color w:val="000000"/>
                <w:sz w:val="14"/>
                <w:szCs w:val="14"/>
              </w:rPr>
            </w:pPr>
            <w:r>
              <w:rPr>
                <w:b/>
                <w:bCs/>
                <w:color w:val="000000"/>
                <w:sz w:val="14"/>
                <w:szCs w:val="14"/>
              </w:rPr>
              <w:t>2.0</w:t>
            </w:r>
          </w:p>
        </w:tc>
        <w:tc>
          <w:tcPr>
            <w:tcW w:w="461" w:type="pct"/>
            <w:tcBorders>
              <w:top w:val="nil"/>
              <w:left w:val="nil"/>
              <w:bottom w:val="nil"/>
              <w:right w:val="nil"/>
            </w:tcBorders>
            <w:shd w:val="clear" w:color="auto" w:fill="auto"/>
            <w:tcMar>
              <w:right w:w="43" w:type="dxa"/>
            </w:tcMar>
            <w:vAlign w:val="center"/>
          </w:tcPr>
          <w:p w:rsidR="002D1DEE" w:rsidRDefault="002D1DEE" w:rsidP="002D1DEE">
            <w:pPr>
              <w:jc w:val="right"/>
              <w:rPr>
                <w:b/>
                <w:bCs/>
                <w:color w:val="000000"/>
                <w:sz w:val="14"/>
                <w:szCs w:val="14"/>
              </w:rPr>
            </w:pPr>
            <w:r>
              <w:rPr>
                <w:b/>
                <w:bCs/>
                <w:color w:val="000000"/>
                <w:sz w:val="14"/>
                <w:szCs w:val="14"/>
              </w:rPr>
              <w:t>7.6</w:t>
            </w:r>
          </w:p>
        </w:tc>
        <w:tc>
          <w:tcPr>
            <w:tcW w:w="449" w:type="pct"/>
            <w:tcBorders>
              <w:top w:val="nil"/>
              <w:left w:val="nil"/>
              <w:bottom w:val="nil"/>
              <w:right w:val="nil"/>
            </w:tcBorders>
            <w:shd w:val="clear" w:color="auto" w:fill="auto"/>
            <w:tcMar>
              <w:right w:w="43" w:type="dxa"/>
            </w:tcMar>
            <w:vAlign w:val="center"/>
          </w:tcPr>
          <w:p w:rsidR="002D1DEE" w:rsidRDefault="002D1DEE" w:rsidP="002D1DEE">
            <w:pPr>
              <w:jc w:val="right"/>
              <w:rPr>
                <w:b/>
                <w:bCs/>
                <w:color w:val="000000"/>
                <w:sz w:val="14"/>
                <w:szCs w:val="14"/>
              </w:rPr>
            </w:pPr>
            <w:r>
              <w:rPr>
                <w:b/>
                <w:bCs/>
                <w:color w:val="000000"/>
                <w:sz w:val="14"/>
                <w:szCs w:val="14"/>
              </w:rPr>
              <w:t>10.6</w:t>
            </w:r>
          </w:p>
        </w:tc>
      </w:tr>
      <w:tr w:rsidR="002D1DEE"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2D1DEE" w:rsidRPr="00316631" w:rsidRDefault="002D1DEE" w:rsidP="002D1DEE">
            <w:pPr>
              <w:ind w:left="267"/>
              <w:rPr>
                <w:b/>
                <w:bCs/>
                <w:sz w:val="14"/>
                <w:szCs w:val="14"/>
              </w:rPr>
            </w:pPr>
            <w:r>
              <w:rPr>
                <w:b/>
                <w:bCs/>
                <w:sz w:val="14"/>
                <w:szCs w:val="14"/>
              </w:rPr>
              <w:t xml:space="preserve"> 13</w:t>
            </w:r>
            <w:r w:rsidRPr="00316631">
              <w:rPr>
                <w:b/>
                <w:bCs/>
                <w:sz w:val="14"/>
                <w:szCs w:val="14"/>
              </w:rPr>
              <w:t>.Other Countries</w:t>
            </w:r>
          </w:p>
        </w:tc>
        <w:tc>
          <w:tcPr>
            <w:tcW w:w="512" w:type="pct"/>
            <w:tcBorders>
              <w:top w:val="nil"/>
              <w:left w:val="nil"/>
              <w:bottom w:val="nil"/>
              <w:right w:val="nil"/>
            </w:tcBorders>
            <w:shd w:val="clear" w:color="auto" w:fill="auto"/>
            <w:tcMar>
              <w:left w:w="0" w:type="dxa"/>
              <w:right w:w="43" w:type="dxa"/>
            </w:tcMar>
            <w:vAlign w:val="center"/>
            <w:hideMark/>
          </w:tcPr>
          <w:p w:rsidR="002D1DEE" w:rsidRPr="00316631" w:rsidRDefault="002D1DEE" w:rsidP="002D1DEE">
            <w:pPr>
              <w:jc w:val="right"/>
              <w:rPr>
                <w:b/>
                <w:bCs/>
                <w:color w:val="000000"/>
                <w:sz w:val="14"/>
                <w:szCs w:val="14"/>
              </w:rPr>
            </w:pPr>
            <w:r w:rsidRPr="00316631">
              <w:rPr>
                <w:b/>
                <w:bCs/>
                <w:color w:val="000000"/>
                <w:sz w:val="14"/>
                <w:szCs w:val="14"/>
              </w:rPr>
              <w:t>1,194.69</w:t>
            </w:r>
          </w:p>
        </w:tc>
        <w:tc>
          <w:tcPr>
            <w:tcW w:w="482" w:type="pct"/>
            <w:tcBorders>
              <w:top w:val="nil"/>
              <w:left w:val="nil"/>
              <w:bottom w:val="nil"/>
              <w:right w:val="nil"/>
            </w:tcBorders>
            <w:shd w:val="clear" w:color="auto" w:fill="auto"/>
            <w:tcMar>
              <w:left w:w="0" w:type="dxa"/>
              <w:right w:w="43" w:type="dxa"/>
            </w:tcMar>
            <w:vAlign w:val="center"/>
          </w:tcPr>
          <w:p w:rsidR="002D1DEE" w:rsidRDefault="002D1DEE" w:rsidP="002D1DEE">
            <w:pPr>
              <w:jc w:val="right"/>
              <w:rPr>
                <w:b/>
                <w:bCs/>
                <w:color w:val="000000"/>
                <w:sz w:val="14"/>
                <w:szCs w:val="14"/>
              </w:rPr>
            </w:pPr>
            <w:r>
              <w:rPr>
                <w:b/>
                <w:bCs/>
                <w:color w:val="000000"/>
                <w:sz w:val="14"/>
                <w:szCs w:val="14"/>
              </w:rPr>
              <w:t>409.1</w:t>
            </w:r>
          </w:p>
        </w:tc>
        <w:tc>
          <w:tcPr>
            <w:tcW w:w="497" w:type="pct"/>
            <w:tcBorders>
              <w:top w:val="nil"/>
              <w:left w:val="nil"/>
              <w:bottom w:val="nil"/>
              <w:right w:val="nil"/>
            </w:tcBorders>
            <w:shd w:val="clear" w:color="auto" w:fill="auto"/>
            <w:tcMar>
              <w:left w:w="0" w:type="dxa"/>
              <w:right w:w="43" w:type="dxa"/>
            </w:tcMar>
            <w:vAlign w:val="center"/>
          </w:tcPr>
          <w:p w:rsidR="002D1DEE" w:rsidRDefault="002D1DEE" w:rsidP="002D1DEE">
            <w:pPr>
              <w:jc w:val="right"/>
              <w:rPr>
                <w:b/>
                <w:bCs/>
                <w:color w:val="000000"/>
                <w:sz w:val="14"/>
                <w:szCs w:val="14"/>
              </w:rPr>
            </w:pPr>
            <w:r>
              <w:rPr>
                <w:b/>
                <w:bCs/>
                <w:color w:val="000000"/>
                <w:sz w:val="14"/>
                <w:szCs w:val="14"/>
              </w:rPr>
              <w:t>461.3</w:t>
            </w:r>
          </w:p>
        </w:tc>
        <w:tc>
          <w:tcPr>
            <w:tcW w:w="502" w:type="pct"/>
            <w:tcBorders>
              <w:top w:val="nil"/>
              <w:left w:val="nil"/>
              <w:bottom w:val="nil"/>
              <w:right w:val="nil"/>
            </w:tcBorders>
            <w:shd w:val="clear" w:color="auto" w:fill="auto"/>
            <w:tcMar>
              <w:left w:w="0" w:type="dxa"/>
              <w:right w:w="43" w:type="dxa"/>
            </w:tcMar>
            <w:vAlign w:val="center"/>
          </w:tcPr>
          <w:p w:rsidR="002D1DEE" w:rsidRDefault="002D1DEE" w:rsidP="002D1DEE">
            <w:pPr>
              <w:jc w:val="right"/>
              <w:rPr>
                <w:b/>
                <w:bCs/>
                <w:color w:val="000000"/>
                <w:sz w:val="14"/>
                <w:szCs w:val="14"/>
              </w:rPr>
            </w:pPr>
            <w:r>
              <w:rPr>
                <w:b/>
                <w:bCs/>
                <w:color w:val="000000"/>
                <w:sz w:val="14"/>
                <w:szCs w:val="14"/>
              </w:rPr>
              <w:t>561.3</w:t>
            </w:r>
          </w:p>
        </w:tc>
        <w:tc>
          <w:tcPr>
            <w:tcW w:w="448" w:type="pct"/>
            <w:tcBorders>
              <w:top w:val="nil"/>
              <w:left w:val="nil"/>
              <w:bottom w:val="nil"/>
              <w:right w:val="nil"/>
            </w:tcBorders>
            <w:shd w:val="clear" w:color="auto" w:fill="auto"/>
            <w:tcMar>
              <w:left w:w="72" w:type="dxa"/>
              <w:right w:w="43" w:type="dxa"/>
            </w:tcMar>
            <w:vAlign w:val="center"/>
          </w:tcPr>
          <w:p w:rsidR="002D1DEE" w:rsidRDefault="002D1DEE" w:rsidP="002D1DEE">
            <w:pPr>
              <w:jc w:val="right"/>
              <w:rPr>
                <w:b/>
                <w:bCs/>
                <w:color w:val="000000"/>
                <w:sz w:val="14"/>
                <w:szCs w:val="14"/>
              </w:rPr>
            </w:pPr>
            <w:r>
              <w:rPr>
                <w:b/>
                <w:bCs/>
                <w:color w:val="000000"/>
                <w:sz w:val="14"/>
                <w:szCs w:val="14"/>
              </w:rPr>
              <w:t>41.8</w:t>
            </w:r>
          </w:p>
        </w:tc>
        <w:tc>
          <w:tcPr>
            <w:tcW w:w="449" w:type="pct"/>
            <w:tcBorders>
              <w:top w:val="nil"/>
              <w:left w:val="nil"/>
              <w:bottom w:val="nil"/>
              <w:right w:val="nil"/>
            </w:tcBorders>
            <w:shd w:val="clear" w:color="auto" w:fill="auto"/>
            <w:tcMar>
              <w:right w:w="43" w:type="dxa"/>
            </w:tcMar>
            <w:vAlign w:val="center"/>
          </w:tcPr>
          <w:p w:rsidR="002D1DEE" w:rsidRDefault="002D1DEE" w:rsidP="002D1DEE">
            <w:pPr>
              <w:jc w:val="right"/>
              <w:rPr>
                <w:b/>
                <w:bCs/>
                <w:color w:val="000000"/>
                <w:sz w:val="14"/>
                <w:szCs w:val="14"/>
              </w:rPr>
            </w:pPr>
            <w:r>
              <w:rPr>
                <w:b/>
                <w:bCs/>
                <w:color w:val="000000"/>
                <w:sz w:val="14"/>
                <w:szCs w:val="14"/>
              </w:rPr>
              <w:t>52.3</w:t>
            </w:r>
          </w:p>
        </w:tc>
        <w:tc>
          <w:tcPr>
            <w:tcW w:w="461" w:type="pct"/>
            <w:tcBorders>
              <w:top w:val="nil"/>
              <w:left w:val="nil"/>
              <w:bottom w:val="nil"/>
              <w:right w:val="nil"/>
            </w:tcBorders>
            <w:shd w:val="clear" w:color="auto" w:fill="auto"/>
            <w:tcMar>
              <w:right w:w="43" w:type="dxa"/>
            </w:tcMar>
            <w:vAlign w:val="center"/>
          </w:tcPr>
          <w:p w:rsidR="002D1DEE" w:rsidRDefault="002D1DEE" w:rsidP="002D1DEE">
            <w:pPr>
              <w:jc w:val="right"/>
              <w:rPr>
                <w:b/>
                <w:bCs/>
                <w:color w:val="000000"/>
                <w:sz w:val="14"/>
                <w:szCs w:val="14"/>
              </w:rPr>
            </w:pPr>
            <w:r>
              <w:rPr>
                <w:b/>
                <w:bCs/>
                <w:color w:val="000000"/>
                <w:sz w:val="14"/>
                <w:szCs w:val="14"/>
              </w:rPr>
              <w:t>257.3</w:t>
            </w:r>
          </w:p>
        </w:tc>
        <w:tc>
          <w:tcPr>
            <w:tcW w:w="449" w:type="pct"/>
            <w:tcBorders>
              <w:top w:val="nil"/>
              <w:left w:val="nil"/>
              <w:bottom w:val="nil"/>
              <w:right w:val="nil"/>
            </w:tcBorders>
            <w:shd w:val="clear" w:color="auto" w:fill="auto"/>
            <w:tcMar>
              <w:right w:w="43" w:type="dxa"/>
            </w:tcMar>
            <w:vAlign w:val="center"/>
          </w:tcPr>
          <w:p w:rsidR="002D1DEE" w:rsidRDefault="002D1DEE" w:rsidP="002D1DEE">
            <w:pPr>
              <w:jc w:val="right"/>
              <w:rPr>
                <w:b/>
                <w:bCs/>
                <w:color w:val="000000"/>
                <w:sz w:val="14"/>
                <w:szCs w:val="14"/>
              </w:rPr>
            </w:pPr>
            <w:r>
              <w:rPr>
                <w:b/>
                <w:bCs/>
                <w:color w:val="000000"/>
                <w:sz w:val="14"/>
                <w:szCs w:val="14"/>
              </w:rPr>
              <w:t>240.4</w:t>
            </w:r>
          </w:p>
        </w:tc>
      </w:tr>
      <w:tr w:rsidR="002D1DEE" w:rsidRPr="00BF4323" w:rsidTr="005F523E">
        <w:trPr>
          <w:trHeight w:val="180"/>
          <w:jc w:val="center"/>
        </w:trPr>
        <w:tc>
          <w:tcPr>
            <w:tcW w:w="1200" w:type="pct"/>
            <w:tcBorders>
              <w:top w:val="nil"/>
              <w:left w:val="nil"/>
              <w:bottom w:val="nil"/>
              <w:right w:val="nil"/>
            </w:tcBorders>
            <w:shd w:val="clear" w:color="auto" w:fill="auto"/>
            <w:vAlign w:val="center"/>
            <w:hideMark/>
          </w:tcPr>
          <w:p w:rsidR="002D1DEE" w:rsidRPr="00B7613E" w:rsidRDefault="002D1DEE" w:rsidP="002D1DEE">
            <w:pPr>
              <w:rPr>
                <w:b/>
                <w:bCs/>
                <w:sz w:val="14"/>
                <w:szCs w:val="14"/>
              </w:rPr>
            </w:pPr>
          </w:p>
        </w:tc>
        <w:tc>
          <w:tcPr>
            <w:tcW w:w="512" w:type="pct"/>
            <w:tcBorders>
              <w:top w:val="nil"/>
              <w:left w:val="nil"/>
              <w:bottom w:val="nil"/>
              <w:right w:val="nil"/>
            </w:tcBorders>
            <w:shd w:val="clear" w:color="auto" w:fill="auto"/>
            <w:tcMar>
              <w:left w:w="0" w:type="dxa"/>
              <w:right w:w="43" w:type="dxa"/>
            </w:tcMar>
            <w:vAlign w:val="center"/>
            <w:hideMark/>
          </w:tcPr>
          <w:p w:rsidR="002D1DEE" w:rsidRPr="00B7613E" w:rsidRDefault="002D1DEE" w:rsidP="002D1DEE">
            <w:pPr>
              <w:jc w:val="right"/>
              <w:rPr>
                <w:rFonts w:ascii="Calibri" w:hAnsi="Calibri"/>
                <w:color w:val="000000"/>
                <w:sz w:val="14"/>
                <w:szCs w:val="14"/>
              </w:rPr>
            </w:pPr>
          </w:p>
        </w:tc>
        <w:tc>
          <w:tcPr>
            <w:tcW w:w="482" w:type="pct"/>
            <w:tcBorders>
              <w:top w:val="nil"/>
              <w:left w:val="nil"/>
              <w:bottom w:val="nil"/>
              <w:right w:val="nil"/>
            </w:tcBorders>
            <w:shd w:val="clear" w:color="auto" w:fill="auto"/>
            <w:tcMar>
              <w:left w:w="0" w:type="dxa"/>
              <w:right w:w="43" w:type="dxa"/>
            </w:tcMar>
            <w:vAlign w:val="center"/>
          </w:tcPr>
          <w:p w:rsidR="002D1DEE" w:rsidRDefault="002D1DEE" w:rsidP="002D1DEE">
            <w:pPr>
              <w:jc w:val="right"/>
              <w:rPr>
                <w:b/>
                <w:bCs/>
                <w:color w:val="000000"/>
                <w:sz w:val="14"/>
                <w:szCs w:val="14"/>
              </w:rPr>
            </w:pPr>
          </w:p>
        </w:tc>
        <w:tc>
          <w:tcPr>
            <w:tcW w:w="497" w:type="pct"/>
            <w:tcBorders>
              <w:top w:val="nil"/>
              <w:left w:val="nil"/>
              <w:bottom w:val="nil"/>
              <w:right w:val="nil"/>
            </w:tcBorders>
            <w:shd w:val="clear" w:color="auto" w:fill="auto"/>
            <w:tcMar>
              <w:left w:w="0" w:type="dxa"/>
              <w:right w:w="43" w:type="dxa"/>
            </w:tcMar>
            <w:vAlign w:val="center"/>
          </w:tcPr>
          <w:p w:rsidR="002D1DEE" w:rsidRDefault="002D1DEE" w:rsidP="002D1DEE">
            <w:pPr>
              <w:jc w:val="right"/>
              <w:rPr>
                <w:b/>
                <w:bCs/>
                <w:color w:val="000000"/>
                <w:sz w:val="14"/>
                <w:szCs w:val="14"/>
              </w:rPr>
            </w:pPr>
          </w:p>
        </w:tc>
        <w:tc>
          <w:tcPr>
            <w:tcW w:w="502" w:type="pct"/>
            <w:tcBorders>
              <w:top w:val="nil"/>
              <w:left w:val="nil"/>
              <w:bottom w:val="nil"/>
              <w:right w:val="nil"/>
            </w:tcBorders>
            <w:shd w:val="clear" w:color="auto" w:fill="auto"/>
            <w:tcMar>
              <w:left w:w="0" w:type="dxa"/>
              <w:right w:w="43" w:type="dxa"/>
            </w:tcMar>
            <w:vAlign w:val="center"/>
          </w:tcPr>
          <w:p w:rsidR="002D1DEE" w:rsidRDefault="002D1DEE" w:rsidP="002D1DEE">
            <w:pPr>
              <w:jc w:val="right"/>
              <w:rPr>
                <w:b/>
                <w:bCs/>
                <w:color w:val="000000"/>
                <w:sz w:val="14"/>
                <w:szCs w:val="14"/>
              </w:rPr>
            </w:pPr>
          </w:p>
        </w:tc>
        <w:tc>
          <w:tcPr>
            <w:tcW w:w="448" w:type="pct"/>
            <w:tcBorders>
              <w:top w:val="nil"/>
              <w:left w:val="nil"/>
              <w:bottom w:val="nil"/>
              <w:right w:val="nil"/>
            </w:tcBorders>
            <w:shd w:val="clear" w:color="auto" w:fill="auto"/>
            <w:tcMar>
              <w:left w:w="72" w:type="dxa"/>
              <w:right w:w="43" w:type="dxa"/>
            </w:tcMar>
            <w:vAlign w:val="center"/>
          </w:tcPr>
          <w:p w:rsidR="002D1DEE" w:rsidRDefault="002D1DEE" w:rsidP="002D1DEE">
            <w:pPr>
              <w:jc w:val="right"/>
              <w:rPr>
                <w:b/>
                <w:bCs/>
                <w:color w:val="000000"/>
                <w:sz w:val="14"/>
                <w:szCs w:val="14"/>
              </w:rPr>
            </w:pPr>
          </w:p>
        </w:tc>
        <w:tc>
          <w:tcPr>
            <w:tcW w:w="449" w:type="pct"/>
            <w:tcBorders>
              <w:top w:val="nil"/>
              <w:left w:val="nil"/>
              <w:bottom w:val="nil"/>
              <w:right w:val="nil"/>
            </w:tcBorders>
            <w:shd w:val="clear" w:color="auto" w:fill="auto"/>
            <w:tcMar>
              <w:right w:w="43" w:type="dxa"/>
            </w:tcMar>
            <w:vAlign w:val="center"/>
          </w:tcPr>
          <w:p w:rsidR="002D1DEE" w:rsidRDefault="002D1DEE" w:rsidP="002D1DEE">
            <w:pPr>
              <w:jc w:val="right"/>
              <w:rPr>
                <w:b/>
                <w:bCs/>
                <w:color w:val="000000"/>
                <w:sz w:val="14"/>
                <w:szCs w:val="14"/>
              </w:rPr>
            </w:pPr>
          </w:p>
        </w:tc>
        <w:tc>
          <w:tcPr>
            <w:tcW w:w="461" w:type="pct"/>
            <w:tcBorders>
              <w:top w:val="nil"/>
              <w:left w:val="nil"/>
              <w:bottom w:val="nil"/>
              <w:right w:val="nil"/>
            </w:tcBorders>
            <w:shd w:val="clear" w:color="auto" w:fill="auto"/>
            <w:tcMar>
              <w:right w:w="43" w:type="dxa"/>
            </w:tcMar>
            <w:vAlign w:val="center"/>
          </w:tcPr>
          <w:p w:rsidR="002D1DEE" w:rsidRDefault="002D1DEE" w:rsidP="002D1DEE">
            <w:pPr>
              <w:jc w:val="right"/>
              <w:rPr>
                <w:b/>
                <w:bCs/>
                <w:color w:val="000000"/>
                <w:sz w:val="14"/>
                <w:szCs w:val="14"/>
              </w:rPr>
            </w:pPr>
          </w:p>
        </w:tc>
        <w:tc>
          <w:tcPr>
            <w:tcW w:w="449" w:type="pct"/>
            <w:tcBorders>
              <w:top w:val="nil"/>
              <w:left w:val="nil"/>
              <w:bottom w:val="nil"/>
              <w:right w:val="nil"/>
            </w:tcBorders>
            <w:shd w:val="clear" w:color="auto" w:fill="auto"/>
            <w:noWrap/>
            <w:tcMar>
              <w:right w:w="43" w:type="dxa"/>
            </w:tcMar>
            <w:vAlign w:val="center"/>
          </w:tcPr>
          <w:p w:rsidR="002D1DEE" w:rsidRDefault="002D1DEE" w:rsidP="002D1DEE">
            <w:pPr>
              <w:jc w:val="right"/>
              <w:rPr>
                <w:b/>
                <w:bCs/>
                <w:color w:val="000000"/>
                <w:sz w:val="14"/>
                <w:szCs w:val="14"/>
              </w:rPr>
            </w:pPr>
          </w:p>
        </w:tc>
      </w:tr>
      <w:tr w:rsidR="002D1DEE" w:rsidRPr="009475BB" w:rsidTr="005F523E">
        <w:trPr>
          <w:trHeight w:val="202"/>
          <w:jc w:val="center"/>
        </w:trPr>
        <w:tc>
          <w:tcPr>
            <w:tcW w:w="1200" w:type="pct"/>
            <w:tcBorders>
              <w:top w:val="nil"/>
              <w:left w:val="nil"/>
              <w:bottom w:val="nil"/>
              <w:right w:val="nil"/>
            </w:tcBorders>
            <w:shd w:val="clear" w:color="auto" w:fill="auto"/>
            <w:vAlign w:val="center"/>
            <w:hideMark/>
          </w:tcPr>
          <w:p w:rsidR="002D1DEE" w:rsidRPr="00316631" w:rsidRDefault="002D1DEE" w:rsidP="002D1DEE">
            <w:pPr>
              <w:ind w:left="270" w:hanging="270"/>
              <w:rPr>
                <w:b/>
                <w:bCs/>
                <w:sz w:val="14"/>
                <w:szCs w:val="14"/>
              </w:rPr>
            </w:pPr>
            <w:r>
              <w:rPr>
                <w:b/>
                <w:bCs/>
                <w:sz w:val="14"/>
                <w:szCs w:val="14"/>
              </w:rPr>
              <w:t xml:space="preserve">II. Encashment and Profit  in </w:t>
            </w:r>
            <w:r w:rsidRPr="00316631">
              <w:rPr>
                <w:b/>
                <w:bCs/>
                <w:sz w:val="14"/>
                <w:szCs w:val="14"/>
              </w:rPr>
              <w:t xml:space="preserve"> Pak. Rs. of FEBCs &amp;  FCBCs</w:t>
            </w:r>
          </w:p>
        </w:tc>
        <w:tc>
          <w:tcPr>
            <w:tcW w:w="512" w:type="pct"/>
            <w:tcBorders>
              <w:top w:val="nil"/>
              <w:left w:val="nil"/>
              <w:bottom w:val="nil"/>
              <w:right w:val="nil"/>
            </w:tcBorders>
            <w:shd w:val="clear" w:color="auto" w:fill="auto"/>
            <w:tcMar>
              <w:left w:w="0" w:type="dxa"/>
              <w:right w:w="43" w:type="dxa"/>
            </w:tcMar>
            <w:vAlign w:val="center"/>
            <w:hideMark/>
          </w:tcPr>
          <w:p w:rsidR="002D1DEE" w:rsidRDefault="002D1DEE" w:rsidP="002D1DEE">
            <w:pPr>
              <w:jc w:val="right"/>
              <w:rPr>
                <w:b/>
                <w:bCs/>
                <w:color w:val="000000"/>
                <w:sz w:val="14"/>
                <w:szCs w:val="14"/>
              </w:rPr>
            </w:pPr>
            <w:r>
              <w:rPr>
                <w:b/>
                <w:bCs/>
                <w:color w:val="000000"/>
                <w:sz w:val="14"/>
                <w:szCs w:val="14"/>
              </w:rPr>
              <w:t>…</w:t>
            </w:r>
          </w:p>
        </w:tc>
        <w:tc>
          <w:tcPr>
            <w:tcW w:w="482" w:type="pct"/>
            <w:tcBorders>
              <w:top w:val="nil"/>
              <w:left w:val="nil"/>
              <w:bottom w:val="nil"/>
              <w:right w:val="nil"/>
            </w:tcBorders>
            <w:shd w:val="clear" w:color="auto" w:fill="auto"/>
            <w:tcMar>
              <w:left w:w="0" w:type="dxa"/>
              <w:right w:w="43" w:type="dxa"/>
            </w:tcMar>
            <w:vAlign w:val="center"/>
          </w:tcPr>
          <w:p w:rsidR="002D1DEE" w:rsidRDefault="002D1DEE" w:rsidP="002D1DEE">
            <w:pPr>
              <w:jc w:val="right"/>
              <w:rPr>
                <w:b/>
                <w:bCs/>
                <w:color w:val="000000"/>
                <w:sz w:val="14"/>
                <w:szCs w:val="14"/>
              </w:rPr>
            </w:pPr>
            <w:r>
              <w:rPr>
                <w:b/>
                <w:bCs/>
                <w:color w:val="000000"/>
                <w:sz w:val="14"/>
                <w:szCs w:val="14"/>
              </w:rPr>
              <w:t>..</w:t>
            </w:r>
          </w:p>
        </w:tc>
        <w:tc>
          <w:tcPr>
            <w:tcW w:w="497" w:type="pct"/>
            <w:tcBorders>
              <w:top w:val="nil"/>
              <w:left w:val="nil"/>
              <w:bottom w:val="nil"/>
              <w:right w:val="nil"/>
            </w:tcBorders>
            <w:shd w:val="clear" w:color="auto" w:fill="auto"/>
            <w:tcMar>
              <w:left w:w="0" w:type="dxa"/>
              <w:right w:w="43" w:type="dxa"/>
            </w:tcMar>
            <w:vAlign w:val="center"/>
          </w:tcPr>
          <w:p w:rsidR="002D1DEE" w:rsidRDefault="002D1DEE" w:rsidP="002D1DEE">
            <w:pPr>
              <w:jc w:val="right"/>
              <w:rPr>
                <w:b/>
                <w:bCs/>
                <w:color w:val="000000"/>
                <w:sz w:val="14"/>
                <w:szCs w:val="14"/>
              </w:rPr>
            </w:pPr>
            <w:r>
              <w:rPr>
                <w:b/>
                <w:bCs/>
                <w:color w:val="000000"/>
                <w:sz w:val="14"/>
                <w:szCs w:val="14"/>
              </w:rPr>
              <w:t>…</w:t>
            </w:r>
          </w:p>
        </w:tc>
        <w:tc>
          <w:tcPr>
            <w:tcW w:w="502" w:type="pct"/>
            <w:tcBorders>
              <w:top w:val="nil"/>
              <w:left w:val="nil"/>
              <w:bottom w:val="nil"/>
              <w:right w:val="nil"/>
            </w:tcBorders>
            <w:shd w:val="clear" w:color="auto" w:fill="auto"/>
            <w:tcMar>
              <w:left w:w="0" w:type="dxa"/>
              <w:right w:w="43" w:type="dxa"/>
            </w:tcMar>
            <w:vAlign w:val="center"/>
          </w:tcPr>
          <w:p w:rsidR="002D1DEE" w:rsidRDefault="002D1DEE" w:rsidP="002D1DEE">
            <w:pPr>
              <w:jc w:val="right"/>
              <w:rPr>
                <w:b/>
                <w:bCs/>
                <w:color w:val="000000"/>
                <w:sz w:val="14"/>
                <w:szCs w:val="14"/>
              </w:rPr>
            </w:pPr>
            <w:r>
              <w:rPr>
                <w:b/>
                <w:bCs/>
                <w:color w:val="000000"/>
                <w:sz w:val="14"/>
                <w:szCs w:val="14"/>
              </w:rPr>
              <w:t>..</w:t>
            </w:r>
          </w:p>
        </w:tc>
        <w:tc>
          <w:tcPr>
            <w:tcW w:w="448" w:type="pct"/>
            <w:tcBorders>
              <w:top w:val="nil"/>
              <w:left w:val="nil"/>
              <w:bottom w:val="nil"/>
              <w:right w:val="nil"/>
            </w:tcBorders>
            <w:shd w:val="clear" w:color="auto" w:fill="auto"/>
            <w:tcMar>
              <w:left w:w="72" w:type="dxa"/>
              <w:right w:w="43" w:type="dxa"/>
            </w:tcMar>
            <w:vAlign w:val="center"/>
          </w:tcPr>
          <w:p w:rsidR="002D1DEE" w:rsidRDefault="002D1DEE" w:rsidP="002D1DEE">
            <w:pPr>
              <w:jc w:val="right"/>
              <w:rPr>
                <w:b/>
                <w:bCs/>
                <w:color w:val="000000"/>
                <w:sz w:val="14"/>
                <w:szCs w:val="14"/>
              </w:rPr>
            </w:pPr>
            <w:r>
              <w:rPr>
                <w:b/>
                <w:bCs/>
                <w:color w:val="000000"/>
                <w:sz w:val="14"/>
                <w:szCs w:val="14"/>
              </w:rPr>
              <w:t>-</w:t>
            </w:r>
          </w:p>
        </w:tc>
        <w:tc>
          <w:tcPr>
            <w:tcW w:w="449" w:type="pct"/>
            <w:tcBorders>
              <w:top w:val="nil"/>
              <w:left w:val="nil"/>
              <w:bottom w:val="nil"/>
              <w:right w:val="nil"/>
            </w:tcBorders>
            <w:shd w:val="clear" w:color="auto" w:fill="auto"/>
            <w:tcMar>
              <w:right w:w="43" w:type="dxa"/>
            </w:tcMar>
            <w:vAlign w:val="center"/>
          </w:tcPr>
          <w:p w:rsidR="002D1DEE" w:rsidRDefault="002D1DEE" w:rsidP="002D1DEE">
            <w:pPr>
              <w:jc w:val="right"/>
              <w:rPr>
                <w:b/>
                <w:bCs/>
                <w:color w:val="000000"/>
                <w:sz w:val="14"/>
                <w:szCs w:val="14"/>
              </w:rPr>
            </w:pPr>
            <w:r>
              <w:rPr>
                <w:b/>
                <w:bCs/>
                <w:color w:val="000000"/>
                <w:sz w:val="14"/>
                <w:szCs w:val="14"/>
              </w:rPr>
              <w:t>-</w:t>
            </w:r>
          </w:p>
        </w:tc>
        <w:tc>
          <w:tcPr>
            <w:tcW w:w="461" w:type="pct"/>
            <w:tcBorders>
              <w:top w:val="nil"/>
              <w:left w:val="nil"/>
              <w:bottom w:val="nil"/>
              <w:right w:val="nil"/>
            </w:tcBorders>
            <w:shd w:val="clear" w:color="auto" w:fill="auto"/>
            <w:tcMar>
              <w:right w:w="43" w:type="dxa"/>
            </w:tcMar>
            <w:vAlign w:val="center"/>
          </w:tcPr>
          <w:p w:rsidR="002D1DEE" w:rsidRDefault="002D1DEE" w:rsidP="002D1DEE">
            <w:pPr>
              <w:jc w:val="right"/>
              <w:rPr>
                <w:b/>
                <w:bCs/>
                <w:color w:val="000000"/>
                <w:sz w:val="14"/>
                <w:szCs w:val="14"/>
              </w:rPr>
            </w:pPr>
            <w:r>
              <w:rPr>
                <w:b/>
                <w:bCs/>
                <w:color w:val="000000"/>
                <w:sz w:val="14"/>
                <w:szCs w:val="14"/>
              </w:rPr>
              <w:t>-</w:t>
            </w:r>
          </w:p>
        </w:tc>
        <w:tc>
          <w:tcPr>
            <w:tcW w:w="449" w:type="pct"/>
            <w:tcBorders>
              <w:top w:val="nil"/>
              <w:left w:val="nil"/>
              <w:bottom w:val="nil"/>
              <w:right w:val="nil"/>
            </w:tcBorders>
            <w:shd w:val="clear" w:color="auto" w:fill="auto"/>
            <w:tcMar>
              <w:right w:w="43" w:type="dxa"/>
            </w:tcMar>
            <w:vAlign w:val="center"/>
          </w:tcPr>
          <w:p w:rsidR="002D1DEE" w:rsidRDefault="002D1DEE" w:rsidP="002D1DEE">
            <w:pPr>
              <w:jc w:val="right"/>
              <w:rPr>
                <w:b/>
                <w:bCs/>
                <w:color w:val="000000"/>
                <w:sz w:val="14"/>
                <w:szCs w:val="14"/>
              </w:rPr>
            </w:pPr>
            <w:r>
              <w:rPr>
                <w:b/>
                <w:bCs/>
                <w:color w:val="000000"/>
                <w:sz w:val="14"/>
                <w:szCs w:val="14"/>
              </w:rPr>
              <w:t>-</w:t>
            </w:r>
          </w:p>
        </w:tc>
      </w:tr>
      <w:tr w:rsidR="002D1DEE" w:rsidRPr="00BF4323" w:rsidTr="005F523E">
        <w:trPr>
          <w:trHeight w:val="148"/>
          <w:jc w:val="center"/>
        </w:trPr>
        <w:tc>
          <w:tcPr>
            <w:tcW w:w="1200" w:type="pct"/>
            <w:tcBorders>
              <w:top w:val="nil"/>
              <w:left w:val="nil"/>
              <w:bottom w:val="single" w:sz="12" w:space="0" w:color="auto"/>
              <w:right w:val="nil"/>
            </w:tcBorders>
            <w:shd w:val="clear" w:color="auto" w:fill="auto"/>
            <w:vAlign w:val="center"/>
            <w:hideMark/>
          </w:tcPr>
          <w:p w:rsidR="002D1DEE" w:rsidRPr="00316631" w:rsidRDefault="002D1DEE" w:rsidP="002D1DEE">
            <w:pPr>
              <w:rPr>
                <w:sz w:val="14"/>
                <w:szCs w:val="14"/>
              </w:rPr>
            </w:pPr>
            <w:r w:rsidRPr="00316631">
              <w:rPr>
                <w:sz w:val="14"/>
                <w:szCs w:val="14"/>
              </w:rPr>
              <w:t> </w:t>
            </w:r>
          </w:p>
        </w:tc>
        <w:tc>
          <w:tcPr>
            <w:tcW w:w="512" w:type="pct"/>
            <w:tcBorders>
              <w:top w:val="nil"/>
              <w:left w:val="nil"/>
              <w:bottom w:val="single" w:sz="12" w:space="0" w:color="auto"/>
              <w:right w:val="nil"/>
            </w:tcBorders>
            <w:shd w:val="clear" w:color="auto" w:fill="auto"/>
            <w:tcMar>
              <w:left w:w="0" w:type="dxa"/>
              <w:right w:w="43" w:type="dxa"/>
            </w:tcMar>
            <w:vAlign w:val="center"/>
            <w:hideMark/>
          </w:tcPr>
          <w:p w:rsidR="002D1DEE" w:rsidRPr="00316631" w:rsidRDefault="002D1DEE" w:rsidP="002D1DEE">
            <w:pPr>
              <w:jc w:val="right"/>
              <w:rPr>
                <w:b/>
                <w:bCs/>
                <w:color w:val="000000"/>
                <w:sz w:val="14"/>
                <w:szCs w:val="14"/>
              </w:rPr>
            </w:pPr>
          </w:p>
        </w:tc>
        <w:tc>
          <w:tcPr>
            <w:tcW w:w="482" w:type="pct"/>
            <w:tcBorders>
              <w:top w:val="nil"/>
              <w:left w:val="nil"/>
              <w:bottom w:val="single" w:sz="12" w:space="0" w:color="auto"/>
              <w:right w:val="nil"/>
            </w:tcBorders>
            <w:shd w:val="clear" w:color="auto" w:fill="auto"/>
            <w:tcMar>
              <w:left w:w="0" w:type="dxa"/>
              <w:right w:w="43" w:type="dxa"/>
            </w:tcMar>
            <w:vAlign w:val="center"/>
          </w:tcPr>
          <w:p w:rsidR="002D1DEE" w:rsidRDefault="002D1DEE" w:rsidP="002D1DEE">
            <w:pPr>
              <w:jc w:val="right"/>
              <w:rPr>
                <w:color w:val="000000"/>
              </w:rPr>
            </w:pPr>
          </w:p>
        </w:tc>
        <w:tc>
          <w:tcPr>
            <w:tcW w:w="497" w:type="pct"/>
            <w:tcBorders>
              <w:top w:val="nil"/>
              <w:left w:val="nil"/>
              <w:bottom w:val="single" w:sz="12" w:space="0" w:color="auto"/>
              <w:right w:val="nil"/>
            </w:tcBorders>
            <w:shd w:val="clear" w:color="auto" w:fill="auto"/>
            <w:tcMar>
              <w:left w:w="0" w:type="dxa"/>
              <w:right w:w="43" w:type="dxa"/>
            </w:tcMar>
            <w:vAlign w:val="center"/>
          </w:tcPr>
          <w:p w:rsidR="002D1DEE" w:rsidRDefault="002D1DEE" w:rsidP="002D1DEE">
            <w:pPr>
              <w:jc w:val="right"/>
              <w:rPr>
                <w:color w:val="000000"/>
              </w:rPr>
            </w:pPr>
          </w:p>
        </w:tc>
        <w:tc>
          <w:tcPr>
            <w:tcW w:w="502" w:type="pct"/>
            <w:tcBorders>
              <w:top w:val="nil"/>
              <w:left w:val="nil"/>
              <w:bottom w:val="single" w:sz="12" w:space="0" w:color="auto"/>
              <w:right w:val="nil"/>
            </w:tcBorders>
            <w:shd w:val="clear" w:color="auto" w:fill="auto"/>
            <w:tcMar>
              <w:left w:w="0" w:type="dxa"/>
              <w:right w:w="43" w:type="dxa"/>
            </w:tcMar>
            <w:vAlign w:val="center"/>
          </w:tcPr>
          <w:p w:rsidR="002D1DEE" w:rsidRDefault="002D1DEE" w:rsidP="002D1DEE">
            <w:pPr>
              <w:jc w:val="right"/>
              <w:rPr>
                <w:color w:val="000000"/>
              </w:rPr>
            </w:pPr>
          </w:p>
        </w:tc>
        <w:tc>
          <w:tcPr>
            <w:tcW w:w="448" w:type="pct"/>
            <w:tcBorders>
              <w:top w:val="nil"/>
              <w:left w:val="nil"/>
              <w:bottom w:val="single" w:sz="12" w:space="0" w:color="auto"/>
              <w:right w:val="nil"/>
            </w:tcBorders>
            <w:shd w:val="clear" w:color="auto" w:fill="auto"/>
            <w:tcMar>
              <w:left w:w="72" w:type="dxa"/>
              <w:right w:w="43" w:type="dxa"/>
            </w:tcMar>
            <w:vAlign w:val="center"/>
          </w:tcPr>
          <w:p w:rsidR="002D1DEE" w:rsidRDefault="002D1DEE" w:rsidP="002D1DEE">
            <w:pPr>
              <w:jc w:val="right"/>
              <w:rPr>
                <w:color w:val="000000"/>
              </w:rPr>
            </w:pPr>
          </w:p>
        </w:tc>
        <w:tc>
          <w:tcPr>
            <w:tcW w:w="449" w:type="pct"/>
            <w:tcBorders>
              <w:top w:val="nil"/>
              <w:left w:val="nil"/>
              <w:bottom w:val="single" w:sz="12" w:space="0" w:color="auto"/>
              <w:right w:val="nil"/>
            </w:tcBorders>
            <w:shd w:val="clear" w:color="auto" w:fill="auto"/>
            <w:tcMar>
              <w:right w:w="43" w:type="dxa"/>
            </w:tcMar>
            <w:vAlign w:val="center"/>
          </w:tcPr>
          <w:p w:rsidR="002D1DEE" w:rsidRDefault="002D1DEE" w:rsidP="002D1DEE">
            <w:pPr>
              <w:jc w:val="right"/>
              <w:rPr>
                <w:color w:val="000000"/>
              </w:rPr>
            </w:pPr>
          </w:p>
        </w:tc>
        <w:tc>
          <w:tcPr>
            <w:tcW w:w="461" w:type="pct"/>
            <w:tcBorders>
              <w:top w:val="nil"/>
              <w:left w:val="nil"/>
              <w:bottom w:val="single" w:sz="12" w:space="0" w:color="auto"/>
              <w:right w:val="nil"/>
            </w:tcBorders>
            <w:shd w:val="clear" w:color="auto" w:fill="auto"/>
            <w:tcMar>
              <w:right w:w="43" w:type="dxa"/>
            </w:tcMar>
            <w:vAlign w:val="center"/>
          </w:tcPr>
          <w:p w:rsidR="002D1DEE" w:rsidRDefault="002D1DEE" w:rsidP="002D1DEE">
            <w:pPr>
              <w:jc w:val="right"/>
              <w:rPr>
                <w:color w:val="000000"/>
              </w:rPr>
            </w:pPr>
          </w:p>
        </w:tc>
        <w:tc>
          <w:tcPr>
            <w:tcW w:w="449" w:type="pct"/>
            <w:tcBorders>
              <w:top w:val="nil"/>
              <w:left w:val="nil"/>
              <w:bottom w:val="single" w:sz="12" w:space="0" w:color="auto"/>
              <w:right w:val="nil"/>
            </w:tcBorders>
            <w:shd w:val="clear" w:color="auto" w:fill="auto"/>
            <w:tcMar>
              <w:right w:w="43" w:type="dxa"/>
            </w:tcMar>
            <w:vAlign w:val="center"/>
          </w:tcPr>
          <w:p w:rsidR="002D1DEE" w:rsidRDefault="002D1DEE" w:rsidP="002D1DEE">
            <w:pPr>
              <w:jc w:val="right"/>
              <w:rPr>
                <w:color w:val="000000"/>
              </w:rPr>
            </w:pPr>
          </w:p>
        </w:tc>
      </w:tr>
      <w:tr w:rsidR="002D1DEE" w:rsidRPr="00BF4323" w:rsidTr="005F523E">
        <w:trPr>
          <w:trHeight w:val="312"/>
          <w:jc w:val="center"/>
        </w:trPr>
        <w:tc>
          <w:tcPr>
            <w:tcW w:w="1200" w:type="pct"/>
            <w:tcBorders>
              <w:top w:val="nil"/>
              <w:left w:val="nil"/>
              <w:bottom w:val="single" w:sz="12" w:space="0" w:color="auto"/>
              <w:right w:val="nil"/>
            </w:tcBorders>
            <w:shd w:val="clear" w:color="auto" w:fill="auto"/>
            <w:vAlign w:val="center"/>
            <w:hideMark/>
          </w:tcPr>
          <w:p w:rsidR="002D1DEE" w:rsidRPr="00316631" w:rsidRDefault="002D1DEE" w:rsidP="002D1DEE">
            <w:pPr>
              <w:jc w:val="center"/>
              <w:rPr>
                <w:b/>
                <w:bCs/>
                <w:sz w:val="14"/>
                <w:szCs w:val="14"/>
              </w:rPr>
            </w:pPr>
            <w:r w:rsidRPr="00316631">
              <w:rPr>
                <w:b/>
                <w:bCs/>
                <w:sz w:val="14"/>
                <w:szCs w:val="14"/>
              </w:rPr>
              <w:t>Total (I+II)</w:t>
            </w:r>
          </w:p>
        </w:tc>
        <w:tc>
          <w:tcPr>
            <w:tcW w:w="512" w:type="pct"/>
            <w:tcBorders>
              <w:top w:val="nil"/>
              <w:left w:val="nil"/>
              <w:bottom w:val="single" w:sz="12" w:space="0" w:color="auto"/>
              <w:right w:val="nil"/>
            </w:tcBorders>
            <w:shd w:val="clear" w:color="auto" w:fill="auto"/>
            <w:tcMar>
              <w:left w:w="0" w:type="dxa"/>
              <w:right w:w="43" w:type="dxa"/>
            </w:tcMar>
            <w:vAlign w:val="center"/>
            <w:hideMark/>
          </w:tcPr>
          <w:p w:rsidR="002D1DEE" w:rsidRPr="00316631" w:rsidRDefault="002D1DEE" w:rsidP="002D1DEE">
            <w:pPr>
              <w:jc w:val="right"/>
              <w:rPr>
                <w:b/>
                <w:bCs/>
                <w:color w:val="000000"/>
                <w:sz w:val="14"/>
                <w:szCs w:val="14"/>
              </w:rPr>
            </w:pPr>
            <w:r w:rsidRPr="00316631">
              <w:rPr>
                <w:b/>
                <w:bCs/>
                <w:color w:val="000000"/>
                <w:sz w:val="14"/>
                <w:szCs w:val="14"/>
              </w:rPr>
              <w:t>19,916.76</w:t>
            </w:r>
          </w:p>
        </w:tc>
        <w:tc>
          <w:tcPr>
            <w:tcW w:w="482" w:type="pct"/>
            <w:tcBorders>
              <w:top w:val="nil"/>
              <w:left w:val="nil"/>
              <w:bottom w:val="single" w:sz="12" w:space="0" w:color="auto"/>
              <w:right w:val="nil"/>
            </w:tcBorders>
            <w:shd w:val="clear" w:color="auto" w:fill="auto"/>
            <w:tcMar>
              <w:left w:w="0" w:type="dxa"/>
              <w:right w:w="43" w:type="dxa"/>
            </w:tcMar>
            <w:vAlign w:val="center"/>
          </w:tcPr>
          <w:p w:rsidR="002D1DEE" w:rsidRDefault="002D1DEE" w:rsidP="002D1DEE">
            <w:pPr>
              <w:jc w:val="right"/>
              <w:rPr>
                <w:b/>
                <w:bCs/>
                <w:color w:val="000000"/>
                <w:sz w:val="14"/>
                <w:szCs w:val="14"/>
              </w:rPr>
            </w:pPr>
            <w:r>
              <w:rPr>
                <w:b/>
                <w:bCs/>
                <w:color w:val="000000"/>
                <w:sz w:val="14"/>
                <w:szCs w:val="14"/>
              </w:rPr>
              <w:t>19,351.4</w:t>
            </w:r>
          </w:p>
        </w:tc>
        <w:tc>
          <w:tcPr>
            <w:tcW w:w="497" w:type="pct"/>
            <w:tcBorders>
              <w:top w:val="nil"/>
              <w:left w:val="nil"/>
              <w:bottom w:val="single" w:sz="12" w:space="0" w:color="auto"/>
              <w:right w:val="nil"/>
            </w:tcBorders>
            <w:shd w:val="clear" w:color="auto" w:fill="auto"/>
            <w:tcMar>
              <w:left w:w="0" w:type="dxa"/>
              <w:right w:w="43" w:type="dxa"/>
            </w:tcMar>
            <w:vAlign w:val="center"/>
          </w:tcPr>
          <w:p w:rsidR="002D1DEE" w:rsidRDefault="002D1DEE" w:rsidP="002D1DEE">
            <w:pPr>
              <w:jc w:val="right"/>
              <w:rPr>
                <w:b/>
                <w:bCs/>
                <w:color w:val="000000"/>
                <w:sz w:val="14"/>
                <w:szCs w:val="14"/>
              </w:rPr>
            </w:pPr>
            <w:r>
              <w:rPr>
                <w:b/>
                <w:bCs/>
                <w:color w:val="000000"/>
                <w:sz w:val="14"/>
                <w:szCs w:val="14"/>
              </w:rPr>
              <w:t>19,913.6</w:t>
            </w:r>
          </w:p>
        </w:tc>
        <w:tc>
          <w:tcPr>
            <w:tcW w:w="502" w:type="pct"/>
            <w:tcBorders>
              <w:top w:val="nil"/>
              <w:left w:val="nil"/>
              <w:bottom w:val="single" w:sz="12" w:space="0" w:color="auto"/>
              <w:right w:val="nil"/>
            </w:tcBorders>
            <w:shd w:val="clear" w:color="auto" w:fill="auto"/>
            <w:tcMar>
              <w:left w:w="0" w:type="dxa"/>
              <w:right w:w="43" w:type="dxa"/>
            </w:tcMar>
            <w:vAlign w:val="center"/>
          </w:tcPr>
          <w:p w:rsidR="002D1DEE" w:rsidRDefault="002D1DEE" w:rsidP="002D1DEE">
            <w:pPr>
              <w:jc w:val="right"/>
              <w:rPr>
                <w:b/>
                <w:bCs/>
                <w:color w:val="000000"/>
                <w:sz w:val="14"/>
                <w:szCs w:val="14"/>
              </w:rPr>
            </w:pPr>
            <w:r>
              <w:rPr>
                <w:b/>
                <w:bCs/>
                <w:color w:val="000000"/>
                <w:sz w:val="14"/>
                <w:szCs w:val="14"/>
              </w:rPr>
              <w:t>21,838.6</w:t>
            </w:r>
          </w:p>
        </w:tc>
        <w:tc>
          <w:tcPr>
            <w:tcW w:w="448" w:type="pct"/>
            <w:tcBorders>
              <w:top w:val="nil"/>
              <w:left w:val="nil"/>
              <w:bottom w:val="single" w:sz="12" w:space="0" w:color="auto"/>
              <w:right w:val="nil"/>
            </w:tcBorders>
            <w:shd w:val="clear" w:color="auto" w:fill="auto"/>
            <w:tcMar>
              <w:left w:w="72" w:type="dxa"/>
              <w:right w:w="43" w:type="dxa"/>
            </w:tcMar>
            <w:vAlign w:val="center"/>
          </w:tcPr>
          <w:p w:rsidR="002D1DEE" w:rsidRDefault="002D1DEE" w:rsidP="002D1DEE">
            <w:pPr>
              <w:jc w:val="right"/>
              <w:rPr>
                <w:b/>
                <w:bCs/>
                <w:color w:val="000000"/>
                <w:sz w:val="14"/>
                <w:szCs w:val="14"/>
              </w:rPr>
            </w:pPr>
            <w:r>
              <w:rPr>
                <w:b/>
                <w:bCs/>
                <w:color w:val="000000"/>
                <w:sz w:val="14"/>
                <w:szCs w:val="14"/>
              </w:rPr>
              <w:t>1,664.0</w:t>
            </w:r>
          </w:p>
        </w:tc>
        <w:tc>
          <w:tcPr>
            <w:tcW w:w="449" w:type="pct"/>
            <w:tcBorders>
              <w:top w:val="nil"/>
              <w:left w:val="nil"/>
              <w:bottom w:val="single" w:sz="12" w:space="0" w:color="auto"/>
              <w:right w:val="nil"/>
            </w:tcBorders>
            <w:shd w:val="clear" w:color="auto" w:fill="auto"/>
            <w:tcMar>
              <w:right w:w="43" w:type="dxa"/>
            </w:tcMar>
            <w:vAlign w:val="center"/>
          </w:tcPr>
          <w:p w:rsidR="002D1DEE" w:rsidRDefault="002D1DEE" w:rsidP="002D1DEE">
            <w:pPr>
              <w:jc w:val="right"/>
              <w:rPr>
                <w:b/>
                <w:bCs/>
                <w:color w:val="000000"/>
                <w:sz w:val="14"/>
                <w:szCs w:val="14"/>
              </w:rPr>
            </w:pPr>
            <w:r>
              <w:rPr>
                <w:b/>
                <w:bCs/>
                <w:color w:val="000000"/>
                <w:sz w:val="14"/>
                <w:szCs w:val="14"/>
              </w:rPr>
              <w:t>1,819.7</w:t>
            </w:r>
          </w:p>
        </w:tc>
        <w:tc>
          <w:tcPr>
            <w:tcW w:w="461" w:type="pct"/>
            <w:tcBorders>
              <w:top w:val="nil"/>
              <w:left w:val="nil"/>
              <w:bottom w:val="single" w:sz="12" w:space="0" w:color="auto"/>
              <w:right w:val="nil"/>
            </w:tcBorders>
            <w:shd w:val="clear" w:color="auto" w:fill="auto"/>
            <w:tcMar>
              <w:right w:w="43" w:type="dxa"/>
            </w:tcMar>
            <w:vAlign w:val="center"/>
          </w:tcPr>
          <w:p w:rsidR="002D1DEE" w:rsidRDefault="002D1DEE" w:rsidP="002D1DEE">
            <w:pPr>
              <w:jc w:val="right"/>
              <w:rPr>
                <w:b/>
                <w:bCs/>
                <w:color w:val="000000"/>
                <w:sz w:val="14"/>
                <w:szCs w:val="14"/>
              </w:rPr>
            </w:pPr>
            <w:r>
              <w:rPr>
                <w:b/>
                <w:bCs/>
                <w:color w:val="000000"/>
                <w:sz w:val="14"/>
                <w:szCs w:val="14"/>
              </w:rPr>
              <w:t>9,281.9</w:t>
            </w:r>
          </w:p>
        </w:tc>
        <w:tc>
          <w:tcPr>
            <w:tcW w:w="449" w:type="pct"/>
            <w:tcBorders>
              <w:top w:val="nil"/>
              <w:left w:val="nil"/>
              <w:bottom w:val="single" w:sz="12" w:space="0" w:color="auto"/>
              <w:right w:val="nil"/>
            </w:tcBorders>
            <w:shd w:val="clear" w:color="auto" w:fill="auto"/>
            <w:tcMar>
              <w:right w:w="43" w:type="dxa"/>
            </w:tcMar>
            <w:vAlign w:val="center"/>
          </w:tcPr>
          <w:p w:rsidR="002D1DEE" w:rsidRDefault="002D1DEE" w:rsidP="002D1DEE">
            <w:pPr>
              <w:jc w:val="right"/>
              <w:rPr>
                <w:b/>
                <w:bCs/>
                <w:color w:val="000000"/>
                <w:sz w:val="14"/>
                <w:szCs w:val="14"/>
              </w:rPr>
            </w:pPr>
            <w:r>
              <w:rPr>
                <w:b/>
                <w:bCs/>
                <w:color w:val="000000"/>
                <w:sz w:val="14"/>
                <w:szCs w:val="14"/>
              </w:rPr>
              <w:t>9,298.6</w:t>
            </w:r>
          </w:p>
        </w:tc>
      </w:tr>
      <w:tr w:rsidR="0051737E" w:rsidRPr="00BF4323" w:rsidTr="005F523E">
        <w:trPr>
          <w:trHeight w:val="217"/>
          <w:jc w:val="center"/>
        </w:trPr>
        <w:tc>
          <w:tcPr>
            <w:tcW w:w="5000" w:type="pct"/>
            <w:gridSpan w:val="9"/>
            <w:tcBorders>
              <w:top w:val="single" w:sz="12" w:space="0" w:color="auto"/>
              <w:left w:val="nil"/>
              <w:right w:val="nil"/>
            </w:tcBorders>
            <w:shd w:val="clear" w:color="auto" w:fill="auto"/>
            <w:vAlign w:val="center"/>
            <w:hideMark/>
          </w:tcPr>
          <w:p w:rsidR="0051737E" w:rsidRPr="00193E36" w:rsidRDefault="0051737E" w:rsidP="00EF4D1E">
            <w:pPr>
              <w:rPr>
                <w:rFonts w:ascii="Calibri" w:hAnsi="Calibri"/>
                <w:color w:val="0000FF"/>
                <w:sz w:val="14"/>
                <w:szCs w:val="14"/>
                <w:u w:val="single"/>
              </w:rPr>
            </w:pPr>
            <w:r w:rsidRPr="00C232F4">
              <w:rPr>
                <w:color w:val="000000"/>
                <w:sz w:val="14"/>
                <w:szCs w:val="14"/>
              </w:rPr>
              <w:t xml:space="preserve">Archive Link: </w:t>
            </w:r>
            <w:hyperlink r:id="rId10" w:history="1">
              <w:r w:rsidRPr="00C232F4">
                <w:rPr>
                  <w:rStyle w:val="Hyperlink"/>
                  <w:sz w:val="14"/>
                  <w:szCs w:val="14"/>
                </w:rPr>
                <w:t>http://www.sbp.org.pk/ecodata/Homeremit_Arch.xls</w:t>
              </w:r>
            </w:hyperlink>
            <w:r>
              <w:t xml:space="preserve">                  </w:t>
            </w:r>
            <w:r w:rsidR="00EF4D1E">
              <w:t xml:space="preserve">      </w:t>
            </w:r>
            <w:r w:rsidR="00702A53">
              <w:t xml:space="preserve">           </w:t>
            </w:r>
            <w:r w:rsidR="00EF4D1E">
              <w:t xml:space="preserve">   </w:t>
            </w:r>
            <w:r w:rsidRPr="00B863BF">
              <w:rPr>
                <w:sz w:val="14"/>
                <w:szCs w:val="14"/>
              </w:rPr>
              <w:t>Source: Statistics &amp; Data Warehouse Department, SBP</w:t>
            </w:r>
          </w:p>
        </w:tc>
      </w:tr>
    </w:tbl>
    <w:p w:rsidR="00266371" w:rsidRPr="00BF4323" w:rsidRDefault="00266371" w:rsidP="00266371">
      <w:pPr>
        <w:pStyle w:val="Footer"/>
        <w:tabs>
          <w:tab w:val="clear" w:pos="4320"/>
          <w:tab w:val="clear" w:pos="8640"/>
        </w:tabs>
        <w:ind w:leftChars="-115" w:left="-140" w:hanging="90"/>
        <w:rPr>
          <w:sz w:val="15"/>
          <w:szCs w:val="15"/>
        </w:rPr>
      </w:pPr>
    </w:p>
    <w:p w:rsidR="00266371" w:rsidRDefault="00266371" w:rsidP="00266371">
      <w:pPr>
        <w:pStyle w:val="Footer"/>
        <w:tabs>
          <w:tab w:val="clear" w:pos="4320"/>
          <w:tab w:val="clear" w:pos="8640"/>
        </w:tabs>
        <w:rPr>
          <w:sz w:val="19"/>
          <w:szCs w:val="19"/>
        </w:rPr>
      </w:pPr>
    </w:p>
    <w:p w:rsidR="00D60A1A" w:rsidRDefault="00D60A1A" w:rsidP="00266371">
      <w:pPr>
        <w:pStyle w:val="Footer"/>
        <w:tabs>
          <w:tab w:val="clear" w:pos="4320"/>
          <w:tab w:val="clear" w:pos="8640"/>
        </w:tabs>
        <w:rPr>
          <w:sz w:val="19"/>
          <w:szCs w:val="19"/>
        </w:rPr>
      </w:pPr>
    </w:p>
    <w:p w:rsidR="008B5261" w:rsidRDefault="008B5261" w:rsidP="00BA1D2C">
      <w:pPr>
        <w:pStyle w:val="Footer"/>
        <w:tabs>
          <w:tab w:val="clear" w:pos="4320"/>
          <w:tab w:val="clear" w:pos="8640"/>
        </w:tabs>
        <w:rPr>
          <w:sz w:val="19"/>
          <w:szCs w:val="19"/>
        </w:rPr>
      </w:pPr>
    </w:p>
    <w:p w:rsidR="00D26FAA" w:rsidRDefault="00D26FAA" w:rsidP="00BA1D2C">
      <w:pPr>
        <w:pStyle w:val="Footer"/>
        <w:tabs>
          <w:tab w:val="clear" w:pos="4320"/>
          <w:tab w:val="clear" w:pos="8640"/>
        </w:tabs>
        <w:rPr>
          <w:sz w:val="19"/>
          <w:szCs w:val="19"/>
        </w:rPr>
      </w:pPr>
    </w:p>
    <w:p w:rsidR="008B5261" w:rsidRDefault="008B5261" w:rsidP="00BA1D2C">
      <w:pPr>
        <w:pStyle w:val="Footer"/>
        <w:tabs>
          <w:tab w:val="clear" w:pos="4320"/>
          <w:tab w:val="clear" w:pos="8640"/>
        </w:tabs>
        <w:rPr>
          <w:sz w:val="19"/>
          <w:szCs w:val="19"/>
        </w:rPr>
      </w:pPr>
    </w:p>
    <w:p w:rsidR="008B5261" w:rsidRPr="00BF4323" w:rsidRDefault="008B5261" w:rsidP="00BA1D2C">
      <w:pPr>
        <w:pStyle w:val="Footer"/>
        <w:tabs>
          <w:tab w:val="clear" w:pos="4320"/>
          <w:tab w:val="clear" w:pos="8640"/>
        </w:tabs>
        <w:rPr>
          <w:sz w:val="19"/>
          <w:szCs w:val="19"/>
        </w:rPr>
      </w:pPr>
    </w:p>
    <w:tbl>
      <w:tblPr>
        <w:tblpPr w:leftFromText="180" w:rightFromText="180" w:horzAnchor="margin" w:tblpXSpec="center" w:tblpY="420"/>
        <w:tblW w:w="5072" w:type="pct"/>
        <w:tblLayout w:type="fixed"/>
        <w:tblCellMar>
          <w:left w:w="115" w:type="dxa"/>
          <w:right w:w="43" w:type="dxa"/>
        </w:tblCellMar>
        <w:tblLook w:val="04A0" w:firstRow="1" w:lastRow="0" w:firstColumn="1" w:lastColumn="0" w:noHBand="0" w:noVBand="1"/>
      </w:tblPr>
      <w:tblGrid>
        <w:gridCol w:w="4633"/>
        <w:gridCol w:w="640"/>
        <w:gridCol w:w="563"/>
        <w:gridCol w:w="677"/>
        <w:gridCol w:w="565"/>
        <w:gridCol w:w="565"/>
        <w:gridCol w:w="659"/>
        <w:gridCol w:w="565"/>
        <w:gridCol w:w="565"/>
        <w:gridCol w:w="615"/>
      </w:tblGrid>
      <w:tr w:rsidR="00786664" w:rsidRPr="00BF4323" w:rsidTr="00AC2F5E">
        <w:trPr>
          <w:trHeight w:val="274"/>
        </w:trPr>
        <w:tc>
          <w:tcPr>
            <w:tcW w:w="5000" w:type="pct"/>
            <w:gridSpan w:val="10"/>
            <w:tcBorders>
              <w:top w:val="nil"/>
              <w:left w:val="nil"/>
              <w:bottom w:val="nil"/>
              <w:right w:val="nil"/>
            </w:tcBorders>
          </w:tcPr>
          <w:p w:rsidR="00786664" w:rsidRPr="00BF4323" w:rsidRDefault="00786664" w:rsidP="00D60A1A">
            <w:pPr>
              <w:jc w:val="center"/>
              <w:rPr>
                <w:b/>
                <w:bCs/>
                <w:sz w:val="27"/>
                <w:szCs w:val="27"/>
              </w:rPr>
            </w:pPr>
            <w:r>
              <w:rPr>
                <w:b/>
                <w:bCs/>
                <w:sz w:val="27"/>
                <w:szCs w:val="27"/>
              </w:rPr>
              <w:lastRenderedPageBreak/>
              <w:t>4.9</w:t>
            </w:r>
            <w:r w:rsidR="00B47641">
              <w:rPr>
                <w:b/>
                <w:bCs/>
                <w:sz w:val="27"/>
                <w:szCs w:val="27"/>
              </w:rPr>
              <w:t xml:space="preserve">   Pakistan's </w:t>
            </w:r>
            <w:r w:rsidRPr="00BF4323">
              <w:rPr>
                <w:b/>
                <w:bCs/>
                <w:sz w:val="27"/>
                <w:szCs w:val="27"/>
              </w:rPr>
              <w:t>Balance</w:t>
            </w:r>
            <w:r w:rsidRPr="00BF4323">
              <w:rPr>
                <w:sz w:val="27"/>
                <w:szCs w:val="27"/>
              </w:rPr>
              <w:t xml:space="preserve"> </w:t>
            </w:r>
            <w:r w:rsidRPr="00BF4323">
              <w:rPr>
                <w:b/>
                <w:bCs/>
                <w:sz w:val="27"/>
                <w:szCs w:val="27"/>
              </w:rPr>
              <w:t>of Payments</w:t>
            </w:r>
          </w:p>
        </w:tc>
      </w:tr>
      <w:tr w:rsidR="00786664" w:rsidRPr="00BF4323" w:rsidTr="00AC2F5E">
        <w:trPr>
          <w:trHeight w:val="139"/>
        </w:trPr>
        <w:tc>
          <w:tcPr>
            <w:tcW w:w="5000" w:type="pct"/>
            <w:gridSpan w:val="10"/>
            <w:tcBorders>
              <w:top w:val="nil"/>
              <w:left w:val="nil"/>
              <w:bottom w:val="single" w:sz="12" w:space="0" w:color="auto"/>
            </w:tcBorders>
            <w:vAlign w:val="center"/>
          </w:tcPr>
          <w:p w:rsidR="00786664" w:rsidRPr="00BF4323" w:rsidRDefault="00786664" w:rsidP="00786664">
            <w:pPr>
              <w:jc w:val="right"/>
              <w:rPr>
                <w:sz w:val="15"/>
                <w:szCs w:val="15"/>
              </w:rPr>
            </w:pPr>
            <w:r w:rsidRPr="00BF4323">
              <w:rPr>
                <w:sz w:val="15"/>
                <w:szCs w:val="15"/>
              </w:rPr>
              <w:t>(Million US Dollars)</w:t>
            </w:r>
          </w:p>
        </w:tc>
      </w:tr>
      <w:tr w:rsidR="00557F66" w:rsidRPr="00BF4323" w:rsidTr="008B5261">
        <w:trPr>
          <w:trHeight w:val="217"/>
        </w:trPr>
        <w:tc>
          <w:tcPr>
            <w:tcW w:w="2306" w:type="pct"/>
            <w:vMerge w:val="restart"/>
            <w:tcBorders>
              <w:top w:val="nil"/>
              <w:left w:val="nil"/>
              <w:right w:val="single" w:sz="4" w:space="0" w:color="auto"/>
            </w:tcBorders>
            <w:shd w:val="clear" w:color="auto" w:fill="auto"/>
            <w:vAlign w:val="center"/>
            <w:hideMark/>
          </w:tcPr>
          <w:p w:rsidR="00557F66" w:rsidRPr="00BF4323" w:rsidRDefault="00557F66" w:rsidP="00D60A1A">
            <w:pPr>
              <w:jc w:val="center"/>
              <w:rPr>
                <w:sz w:val="14"/>
                <w:szCs w:val="14"/>
              </w:rPr>
            </w:pPr>
            <w:r w:rsidRPr="00BF4323">
              <w:rPr>
                <w:sz w:val="16"/>
                <w:szCs w:val="14"/>
              </w:rPr>
              <w:t>I  T  E  M S</w:t>
            </w:r>
          </w:p>
        </w:tc>
        <w:tc>
          <w:tcPr>
            <w:tcW w:w="936" w:type="pct"/>
            <w:gridSpan w:val="3"/>
            <w:vMerge w:val="restart"/>
            <w:tcBorders>
              <w:top w:val="single" w:sz="12" w:space="0" w:color="auto"/>
              <w:left w:val="single" w:sz="4" w:space="0" w:color="auto"/>
            </w:tcBorders>
            <w:tcMar>
              <w:left w:w="43" w:type="dxa"/>
            </w:tcMar>
            <w:vAlign w:val="center"/>
          </w:tcPr>
          <w:p w:rsidR="00557F66" w:rsidRPr="00316631" w:rsidRDefault="00C00669" w:rsidP="008545B9">
            <w:pPr>
              <w:jc w:val="center"/>
              <w:rPr>
                <w:b/>
                <w:bCs/>
                <w:sz w:val="16"/>
                <w:szCs w:val="16"/>
              </w:rPr>
            </w:pPr>
            <w:r w:rsidRPr="00316631">
              <w:rPr>
                <w:b/>
                <w:bCs/>
                <w:sz w:val="16"/>
                <w:szCs w:val="16"/>
              </w:rPr>
              <w:t>FY1</w:t>
            </w:r>
            <w:r>
              <w:rPr>
                <w:b/>
                <w:bCs/>
                <w:sz w:val="16"/>
                <w:szCs w:val="16"/>
              </w:rPr>
              <w:t>9</w:t>
            </w:r>
          </w:p>
        </w:tc>
        <w:tc>
          <w:tcPr>
            <w:tcW w:w="1759" w:type="pct"/>
            <w:gridSpan w:val="6"/>
            <w:tcBorders>
              <w:top w:val="single" w:sz="12" w:space="0" w:color="auto"/>
              <w:left w:val="single" w:sz="4" w:space="0" w:color="auto"/>
              <w:bottom w:val="single" w:sz="4" w:space="0" w:color="auto"/>
            </w:tcBorders>
            <w:shd w:val="clear" w:color="auto" w:fill="auto"/>
            <w:tcMar>
              <w:left w:w="43" w:type="dxa"/>
            </w:tcMar>
            <w:vAlign w:val="center"/>
            <w:hideMark/>
          </w:tcPr>
          <w:p w:rsidR="00557F66" w:rsidRPr="00316631" w:rsidRDefault="00F64DCD" w:rsidP="002E555D">
            <w:pPr>
              <w:jc w:val="center"/>
              <w:rPr>
                <w:b/>
                <w:bCs/>
                <w:sz w:val="16"/>
                <w:szCs w:val="16"/>
              </w:rPr>
            </w:pPr>
            <w:r w:rsidRPr="00316631">
              <w:rPr>
                <w:b/>
                <w:bCs/>
                <w:sz w:val="16"/>
                <w:szCs w:val="16"/>
              </w:rPr>
              <w:t>Jul</w:t>
            </w:r>
            <w:r w:rsidR="008B4C4C">
              <w:rPr>
                <w:b/>
                <w:bCs/>
                <w:sz w:val="16"/>
                <w:szCs w:val="16"/>
              </w:rPr>
              <w:t>-Nov</w:t>
            </w:r>
          </w:p>
        </w:tc>
      </w:tr>
      <w:tr w:rsidR="00557F66" w:rsidRPr="00BF4323" w:rsidTr="00557F66">
        <w:trPr>
          <w:trHeight w:val="174"/>
        </w:trPr>
        <w:tc>
          <w:tcPr>
            <w:tcW w:w="2306" w:type="pct"/>
            <w:vMerge/>
            <w:tcBorders>
              <w:left w:val="nil"/>
              <w:right w:val="single" w:sz="4" w:space="0" w:color="auto"/>
            </w:tcBorders>
            <w:shd w:val="clear" w:color="auto" w:fill="auto"/>
            <w:vAlign w:val="bottom"/>
            <w:hideMark/>
          </w:tcPr>
          <w:p w:rsidR="00557F66" w:rsidRPr="00BF4323" w:rsidRDefault="00557F66" w:rsidP="00D60A1A">
            <w:pPr>
              <w:jc w:val="center"/>
              <w:rPr>
                <w:sz w:val="16"/>
                <w:szCs w:val="14"/>
              </w:rPr>
            </w:pPr>
          </w:p>
        </w:tc>
        <w:tc>
          <w:tcPr>
            <w:tcW w:w="936" w:type="pct"/>
            <w:gridSpan w:val="3"/>
            <w:vMerge/>
            <w:tcBorders>
              <w:left w:val="single" w:sz="4" w:space="0" w:color="auto"/>
              <w:bottom w:val="single" w:sz="4" w:space="0" w:color="auto"/>
              <w:right w:val="single" w:sz="4" w:space="0" w:color="auto"/>
            </w:tcBorders>
            <w:tcMar>
              <w:left w:w="43" w:type="dxa"/>
            </w:tcMar>
            <w:vAlign w:val="center"/>
          </w:tcPr>
          <w:p w:rsidR="00557F66" w:rsidRPr="00316631" w:rsidRDefault="00557F66" w:rsidP="00C35923">
            <w:pPr>
              <w:jc w:val="center"/>
              <w:rPr>
                <w:b/>
                <w:bCs/>
                <w:sz w:val="16"/>
                <w:szCs w:val="16"/>
              </w:rPr>
            </w:pPr>
          </w:p>
        </w:tc>
        <w:tc>
          <w:tcPr>
            <w:tcW w:w="890" w:type="pct"/>
            <w:gridSpan w:val="3"/>
            <w:tcBorders>
              <w:top w:val="single" w:sz="4" w:space="0" w:color="auto"/>
              <w:left w:val="single" w:sz="4" w:space="0" w:color="auto"/>
              <w:bottom w:val="single" w:sz="4" w:space="0" w:color="auto"/>
              <w:right w:val="single" w:sz="4" w:space="0" w:color="auto"/>
            </w:tcBorders>
            <w:shd w:val="clear" w:color="auto" w:fill="auto"/>
            <w:tcMar>
              <w:left w:w="43" w:type="dxa"/>
            </w:tcMar>
            <w:vAlign w:val="center"/>
            <w:hideMark/>
          </w:tcPr>
          <w:p w:rsidR="00557F66" w:rsidRPr="00316631" w:rsidRDefault="00557F66" w:rsidP="00ED51AF">
            <w:pPr>
              <w:jc w:val="center"/>
              <w:rPr>
                <w:b/>
                <w:bCs/>
                <w:sz w:val="16"/>
                <w:szCs w:val="16"/>
              </w:rPr>
            </w:pPr>
            <w:r w:rsidRPr="00316631">
              <w:rPr>
                <w:b/>
                <w:bCs/>
                <w:sz w:val="16"/>
                <w:szCs w:val="16"/>
              </w:rPr>
              <w:t>FY1</w:t>
            </w:r>
            <w:r w:rsidR="00C00669">
              <w:rPr>
                <w:b/>
                <w:bCs/>
                <w:sz w:val="16"/>
                <w:szCs w:val="16"/>
              </w:rPr>
              <w:t>9</w:t>
            </w:r>
          </w:p>
        </w:tc>
        <w:tc>
          <w:tcPr>
            <w:tcW w:w="868" w:type="pct"/>
            <w:gridSpan w:val="3"/>
            <w:tcBorders>
              <w:top w:val="single" w:sz="4" w:space="0" w:color="auto"/>
              <w:left w:val="single" w:sz="4" w:space="0" w:color="auto"/>
              <w:bottom w:val="single" w:sz="4" w:space="0" w:color="auto"/>
            </w:tcBorders>
            <w:shd w:val="clear" w:color="auto" w:fill="auto"/>
            <w:tcMar>
              <w:left w:w="43" w:type="dxa"/>
            </w:tcMar>
            <w:vAlign w:val="center"/>
            <w:hideMark/>
          </w:tcPr>
          <w:p w:rsidR="00557F66" w:rsidRPr="00316631" w:rsidRDefault="00557F66" w:rsidP="00C00669">
            <w:pPr>
              <w:jc w:val="center"/>
              <w:rPr>
                <w:b/>
                <w:bCs/>
                <w:sz w:val="16"/>
                <w:szCs w:val="16"/>
              </w:rPr>
            </w:pPr>
            <w:r w:rsidRPr="00316631">
              <w:rPr>
                <w:b/>
                <w:bCs/>
                <w:sz w:val="16"/>
                <w:szCs w:val="16"/>
              </w:rPr>
              <w:t>FY</w:t>
            </w:r>
            <w:r w:rsidR="00C00669">
              <w:rPr>
                <w:b/>
                <w:bCs/>
                <w:sz w:val="16"/>
                <w:szCs w:val="16"/>
              </w:rPr>
              <w:t>20</w:t>
            </w:r>
            <w:r w:rsidRPr="00316631">
              <w:rPr>
                <w:b/>
                <w:bCs/>
                <w:sz w:val="16"/>
                <w:szCs w:val="16"/>
              </w:rPr>
              <w:t xml:space="preserve"> </w:t>
            </w:r>
            <w:r w:rsidRPr="00316631">
              <w:rPr>
                <w:b/>
                <w:bCs/>
                <w:sz w:val="16"/>
                <w:szCs w:val="16"/>
                <w:vertAlign w:val="superscript"/>
              </w:rPr>
              <w:t>P</w:t>
            </w:r>
          </w:p>
        </w:tc>
      </w:tr>
      <w:tr w:rsidR="00AC2F5E" w:rsidRPr="00BF4323" w:rsidTr="00CE4762">
        <w:trPr>
          <w:trHeight w:val="246"/>
        </w:trPr>
        <w:tc>
          <w:tcPr>
            <w:tcW w:w="2306" w:type="pct"/>
            <w:vMerge/>
            <w:tcBorders>
              <w:left w:val="nil"/>
              <w:bottom w:val="single" w:sz="12" w:space="0" w:color="000000"/>
              <w:right w:val="single" w:sz="4" w:space="0" w:color="auto"/>
            </w:tcBorders>
            <w:shd w:val="clear" w:color="auto" w:fill="auto"/>
            <w:vAlign w:val="center"/>
            <w:hideMark/>
          </w:tcPr>
          <w:p w:rsidR="009254E9" w:rsidRPr="00BF4323" w:rsidRDefault="009254E9" w:rsidP="009254E9">
            <w:pPr>
              <w:rPr>
                <w:sz w:val="14"/>
                <w:szCs w:val="14"/>
              </w:rPr>
            </w:pPr>
          </w:p>
        </w:tc>
        <w:tc>
          <w:tcPr>
            <w:tcW w:w="319" w:type="pct"/>
            <w:tcBorders>
              <w:top w:val="single" w:sz="4" w:space="0" w:color="auto"/>
              <w:left w:val="single" w:sz="4" w:space="0" w:color="auto"/>
              <w:bottom w:val="single" w:sz="12" w:space="0" w:color="auto"/>
            </w:tcBorders>
            <w:tcMar>
              <w:left w:w="43" w:type="dxa"/>
            </w:tcMar>
            <w:vAlign w:val="center"/>
          </w:tcPr>
          <w:p w:rsidR="009254E9" w:rsidRPr="00BF4323" w:rsidRDefault="009254E9" w:rsidP="009254E9">
            <w:pPr>
              <w:jc w:val="right"/>
              <w:rPr>
                <w:b/>
                <w:sz w:val="14"/>
                <w:szCs w:val="14"/>
              </w:rPr>
            </w:pPr>
            <w:r w:rsidRPr="00BF4323">
              <w:rPr>
                <w:b/>
                <w:sz w:val="14"/>
                <w:szCs w:val="14"/>
              </w:rPr>
              <w:t>Credit</w:t>
            </w:r>
          </w:p>
        </w:tc>
        <w:tc>
          <w:tcPr>
            <w:tcW w:w="280" w:type="pct"/>
            <w:tcBorders>
              <w:top w:val="single" w:sz="4" w:space="0" w:color="auto"/>
              <w:bottom w:val="single" w:sz="12" w:space="0" w:color="auto"/>
            </w:tcBorders>
            <w:tcMar>
              <w:left w:w="43" w:type="dxa"/>
            </w:tcMar>
            <w:vAlign w:val="center"/>
          </w:tcPr>
          <w:p w:rsidR="009254E9" w:rsidRPr="00BF4323" w:rsidRDefault="009254E9" w:rsidP="009254E9">
            <w:pPr>
              <w:jc w:val="right"/>
              <w:rPr>
                <w:b/>
                <w:sz w:val="14"/>
                <w:szCs w:val="14"/>
              </w:rPr>
            </w:pPr>
            <w:r w:rsidRPr="00BF4323">
              <w:rPr>
                <w:b/>
                <w:sz w:val="14"/>
                <w:szCs w:val="14"/>
              </w:rPr>
              <w:t>Debit</w:t>
            </w:r>
          </w:p>
        </w:tc>
        <w:tc>
          <w:tcPr>
            <w:tcW w:w="337" w:type="pct"/>
            <w:tcBorders>
              <w:top w:val="single" w:sz="4" w:space="0" w:color="auto"/>
              <w:bottom w:val="single" w:sz="12" w:space="0" w:color="auto"/>
              <w:right w:val="nil"/>
            </w:tcBorders>
            <w:tcMar>
              <w:left w:w="43" w:type="dxa"/>
            </w:tcMar>
            <w:vAlign w:val="center"/>
          </w:tcPr>
          <w:p w:rsidR="009254E9" w:rsidRPr="00BF4323" w:rsidRDefault="009254E9" w:rsidP="009254E9">
            <w:pPr>
              <w:jc w:val="right"/>
              <w:rPr>
                <w:b/>
                <w:sz w:val="14"/>
                <w:szCs w:val="14"/>
              </w:rPr>
            </w:pPr>
            <w:r w:rsidRPr="00BF4323">
              <w:rPr>
                <w:b/>
                <w:sz w:val="14"/>
                <w:szCs w:val="14"/>
              </w:rPr>
              <w:t xml:space="preserve">Net </w:t>
            </w:r>
          </w:p>
        </w:tc>
        <w:tc>
          <w:tcPr>
            <w:tcW w:w="281" w:type="pct"/>
            <w:tcBorders>
              <w:top w:val="single" w:sz="4" w:space="0" w:color="auto"/>
              <w:left w:val="single" w:sz="4" w:space="0" w:color="auto"/>
              <w:bottom w:val="single" w:sz="12" w:space="0" w:color="auto"/>
              <w:right w:val="nil"/>
            </w:tcBorders>
            <w:shd w:val="clear" w:color="auto" w:fill="auto"/>
            <w:tcMar>
              <w:left w:w="43" w:type="dxa"/>
            </w:tcMar>
            <w:vAlign w:val="center"/>
            <w:hideMark/>
          </w:tcPr>
          <w:p w:rsidR="009254E9" w:rsidRPr="00BF4323" w:rsidRDefault="009254E9" w:rsidP="009254E9">
            <w:pPr>
              <w:jc w:val="right"/>
              <w:rPr>
                <w:b/>
                <w:sz w:val="14"/>
                <w:szCs w:val="14"/>
              </w:rPr>
            </w:pPr>
            <w:r w:rsidRPr="00BF4323">
              <w:rPr>
                <w:b/>
                <w:sz w:val="14"/>
                <w:szCs w:val="14"/>
              </w:rPr>
              <w:t>Credit</w:t>
            </w:r>
          </w:p>
        </w:tc>
        <w:tc>
          <w:tcPr>
            <w:tcW w:w="281" w:type="pct"/>
            <w:tcBorders>
              <w:top w:val="single" w:sz="4" w:space="0" w:color="auto"/>
              <w:left w:val="nil"/>
              <w:bottom w:val="single" w:sz="12" w:space="0" w:color="auto"/>
              <w:right w:val="nil"/>
            </w:tcBorders>
            <w:shd w:val="clear" w:color="auto" w:fill="auto"/>
            <w:tcMar>
              <w:left w:w="43" w:type="dxa"/>
            </w:tcMar>
            <w:vAlign w:val="center"/>
            <w:hideMark/>
          </w:tcPr>
          <w:p w:rsidR="009254E9" w:rsidRPr="00BF4323" w:rsidRDefault="009254E9" w:rsidP="009254E9">
            <w:pPr>
              <w:jc w:val="right"/>
              <w:rPr>
                <w:b/>
                <w:sz w:val="14"/>
                <w:szCs w:val="14"/>
              </w:rPr>
            </w:pPr>
            <w:r w:rsidRPr="00BF4323">
              <w:rPr>
                <w:b/>
                <w:sz w:val="14"/>
                <w:szCs w:val="14"/>
              </w:rPr>
              <w:t>Debit</w:t>
            </w:r>
          </w:p>
        </w:tc>
        <w:tc>
          <w:tcPr>
            <w:tcW w:w="328" w:type="pct"/>
            <w:tcBorders>
              <w:top w:val="single" w:sz="4" w:space="0" w:color="auto"/>
              <w:left w:val="nil"/>
              <w:bottom w:val="single" w:sz="12" w:space="0" w:color="auto"/>
              <w:right w:val="single" w:sz="4" w:space="0" w:color="auto"/>
            </w:tcBorders>
            <w:shd w:val="clear" w:color="auto" w:fill="auto"/>
            <w:tcMar>
              <w:left w:w="43" w:type="dxa"/>
            </w:tcMar>
            <w:vAlign w:val="center"/>
            <w:hideMark/>
          </w:tcPr>
          <w:p w:rsidR="009254E9" w:rsidRPr="00BF4323" w:rsidRDefault="009254E9" w:rsidP="009254E9">
            <w:pPr>
              <w:jc w:val="right"/>
              <w:rPr>
                <w:b/>
                <w:sz w:val="14"/>
                <w:szCs w:val="14"/>
              </w:rPr>
            </w:pPr>
            <w:r w:rsidRPr="00BF4323">
              <w:rPr>
                <w:b/>
                <w:sz w:val="14"/>
                <w:szCs w:val="14"/>
              </w:rPr>
              <w:t xml:space="preserve">Net </w:t>
            </w:r>
          </w:p>
        </w:tc>
        <w:tc>
          <w:tcPr>
            <w:tcW w:w="281" w:type="pct"/>
            <w:tcBorders>
              <w:top w:val="single" w:sz="4" w:space="0" w:color="auto"/>
              <w:left w:val="single" w:sz="4" w:space="0" w:color="auto"/>
              <w:bottom w:val="single" w:sz="12" w:space="0" w:color="auto"/>
              <w:right w:val="nil"/>
            </w:tcBorders>
            <w:shd w:val="clear" w:color="auto" w:fill="auto"/>
            <w:tcMar>
              <w:left w:w="43" w:type="dxa"/>
            </w:tcMar>
            <w:vAlign w:val="center"/>
            <w:hideMark/>
          </w:tcPr>
          <w:p w:rsidR="009254E9" w:rsidRPr="00BF4323" w:rsidRDefault="009254E9" w:rsidP="009254E9">
            <w:pPr>
              <w:jc w:val="right"/>
              <w:rPr>
                <w:b/>
                <w:sz w:val="14"/>
                <w:szCs w:val="14"/>
              </w:rPr>
            </w:pPr>
            <w:r w:rsidRPr="00BF4323">
              <w:rPr>
                <w:b/>
                <w:sz w:val="14"/>
                <w:szCs w:val="14"/>
              </w:rPr>
              <w:t>Credit</w:t>
            </w:r>
          </w:p>
        </w:tc>
        <w:tc>
          <w:tcPr>
            <w:tcW w:w="281" w:type="pct"/>
            <w:tcBorders>
              <w:top w:val="single" w:sz="4" w:space="0" w:color="auto"/>
              <w:left w:val="nil"/>
              <w:bottom w:val="single" w:sz="12" w:space="0" w:color="auto"/>
              <w:right w:val="nil"/>
            </w:tcBorders>
            <w:shd w:val="clear" w:color="auto" w:fill="auto"/>
            <w:tcMar>
              <w:left w:w="43" w:type="dxa"/>
            </w:tcMar>
            <w:vAlign w:val="center"/>
            <w:hideMark/>
          </w:tcPr>
          <w:p w:rsidR="009254E9" w:rsidRPr="00BF4323" w:rsidRDefault="009254E9" w:rsidP="009254E9">
            <w:pPr>
              <w:jc w:val="right"/>
              <w:rPr>
                <w:b/>
                <w:sz w:val="14"/>
                <w:szCs w:val="14"/>
              </w:rPr>
            </w:pPr>
            <w:r w:rsidRPr="00BF4323">
              <w:rPr>
                <w:b/>
                <w:sz w:val="14"/>
                <w:szCs w:val="14"/>
              </w:rPr>
              <w:t>Debit</w:t>
            </w:r>
          </w:p>
        </w:tc>
        <w:tc>
          <w:tcPr>
            <w:tcW w:w="306" w:type="pct"/>
            <w:tcBorders>
              <w:top w:val="single" w:sz="4" w:space="0" w:color="auto"/>
              <w:left w:val="nil"/>
              <w:bottom w:val="single" w:sz="12" w:space="0" w:color="auto"/>
              <w:right w:val="nil"/>
            </w:tcBorders>
            <w:shd w:val="clear" w:color="auto" w:fill="auto"/>
            <w:tcMar>
              <w:left w:w="43" w:type="dxa"/>
            </w:tcMar>
            <w:vAlign w:val="center"/>
            <w:hideMark/>
          </w:tcPr>
          <w:p w:rsidR="009254E9" w:rsidRPr="00BF4323" w:rsidRDefault="009254E9" w:rsidP="009254E9">
            <w:pPr>
              <w:jc w:val="right"/>
              <w:rPr>
                <w:b/>
                <w:sz w:val="14"/>
                <w:szCs w:val="14"/>
              </w:rPr>
            </w:pPr>
            <w:r w:rsidRPr="00BF4323">
              <w:rPr>
                <w:b/>
                <w:sz w:val="14"/>
                <w:szCs w:val="14"/>
              </w:rPr>
              <w:t xml:space="preserve">Net </w:t>
            </w:r>
          </w:p>
        </w:tc>
      </w:tr>
      <w:tr w:rsidR="00B06E77"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B06E77" w:rsidRPr="00BF4323" w:rsidRDefault="00B06E77" w:rsidP="00B06E77">
            <w:pPr>
              <w:rPr>
                <w:b/>
                <w:bCs/>
                <w:sz w:val="14"/>
              </w:rPr>
            </w:pPr>
            <w:r w:rsidRPr="00BF4323">
              <w:rPr>
                <w:b/>
                <w:bCs/>
                <w:sz w:val="14"/>
              </w:rPr>
              <w:t>1.  Current Account (A+B+C)</w:t>
            </w:r>
          </w:p>
        </w:tc>
        <w:tc>
          <w:tcPr>
            <w:tcW w:w="319" w:type="pct"/>
            <w:tcBorders>
              <w:top w:val="nil"/>
              <w:left w:val="nil"/>
              <w:bottom w:val="nil"/>
              <w:right w:val="nil"/>
            </w:tcBorders>
            <w:tcMar>
              <w:left w:w="43" w:type="dxa"/>
            </w:tcMar>
            <w:vAlign w:val="center"/>
          </w:tcPr>
          <w:p w:rsidR="00B06E77" w:rsidRDefault="00B06E77" w:rsidP="00B06E77">
            <w:pPr>
              <w:jc w:val="right"/>
              <w:rPr>
                <w:b/>
                <w:bCs/>
                <w:sz w:val="14"/>
                <w:szCs w:val="14"/>
              </w:rPr>
            </w:pPr>
            <w:r>
              <w:rPr>
                <w:b/>
                <w:bCs/>
                <w:sz w:val="14"/>
                <w:szCs w:val="14"/>
              </w:rPr>
              <w:t>55,057</w:t>
            </w:r>
          </w:p>
        </w:tc>
        <w:tc>
          <w:tcPr>
            <w:tcW w:w="280" w:type="pct"/>
            <w:tcBorders>
              <w:top w:val="nil"/>
              <w:left w:val="nil"/>
              <w:bottom w:val="nil"/>
              <w:right w:val="nil"/>
            </w:tcBorders>
            <w:tcMar>
              <w:left w:w="43" w:type="dxa"/>
            </w:tcMar>
            <w:vAlign w:val="center"/>
          </w:tcPr>
          <w:p w:rsidR="00B06E77" w:rsidRDefault="00B06E77" w:rsidP="00B06E77">
            <w:pPr>
              <w:jc w:val="right"/>
              <w:rPr>
                <w:b/>
                <w:bCs/>
                <w:sz w:val="14"/>
                <w:szCs w:val="14"/>
              </w:rPr>
            </w:pPr>
            <w:r>
              <w:rPr>
                <w:b/>
                <w:bCs/>
                <w:sz w:val="14"/>
                <w:szCs w:val="14"/>
              </w:rPr>
              <w:t>68,887</w:t>
            </w:r>
          </w:p>
        </w:tc>
        <w:tc>
          <w:tcPr>
            <w:tcW w:w="337" w:type="pct"/>
            <w:tcBorders>
              <w:top w:val="nil"/>
              <w:left w:val="nil"/>
              <w:bottom w:val="nil"/>
              <w:right w:val="nil"/>
            </w:tcBorders>
            <w:tcMar>
              <w:left w:w="43" w:type="dxa"/>
            </w:tcMar>
            <w:vAlign w:val="center"/>
          </w:tcPr>
          <w:p w:rsidR="00B06E77" w:rsidRDefault="00B06E77" w:rsidP="00B06E77">
            <w:pPr>
              <w:jc w:val="right"/>
              <w:rPr>
                <w:b/>
                <w:bCs/>
                <w:sz w:val="14"/>
                <w:szCs w:val="14"/>
              </w:rPr>
            </w:pPr>
            <w:r>
              <w:rPr>
                <w:b/>
                <w:bCs/>
                <w:sz w:val="14"/>
                <w:szCs w:val="14"/>
              </w:rPr>
              <w:t>(13,830)</w:t>
            </w:r>
          </w:p>
        </w:tc>
        <w:tc>
          <w:tcPr>
            <w:tcW w:w="281" w:type="pct"/>
            <w:tcBorders>
              <w:top w:val="nil"/>
              <w:left w:val="nil"/>
              <w:bottom w:val="nil"/>
              <w:right w:val="nil"/>
            </w:tcBorders>
            <w:shd w:val="clear" w:color="auto" w:fill="auto"/>
            <w:tcMar>
              <w:left w:w="43" w:type="dxa"/>
            </w:tcMar>
            <w:vAlign w:val="center"/>
            <w:hideMark/>
          </w:tcPr>
          <w:p w:rsidR="00B06E77" w:rsidRDefault="00B06E77" w:rsidP="00B06E77">
            <w:pPr>
              <w:jc w:val="right"/>
              <w:rPr>
                <w:b/>
                <w:bCs/>
                <w:sz w:val="14"/>
                <w:szCs w:val="14"/>
              </w:rPr>
            </w:pPr>
            <w:r>
              <w:rPr>
                <w:b/>
                <w:bCs/>
                <w:sz w:val="14"/>
                <w:szCs w:val="14"/>
              </w:rPr>
              <w:t>22,797</w:t>
            </w:r>
          </w:p>
        </w:tc>
        <w:tc>
          <w:tcPr>
            <w:tcW w:w="281" w:type="pct"/>
            <w:tcBorders>
              <w:top w:val="nil"/>
              <w:left w:val="nil"/>
              <w:bottom w:val="nil"/>
              <w:right w:val="nil"/>
            </w:tcBorders>
            <w:shd w:val="clear" w:color="auto" w:fill="auto"/>
            <w:tcMar>
              <w:left w:w="43" w:type="dxa"/>
            </w:tcMar>
            <w:vAlign w:val="center"/>
            <w:hideMark/>
          </w:tcPr>
          <w:p w:rsidR="00B06E77" w:rsidRDefault="00B06E77" w:rsidP="00B06E77">
            <w:pPr>
              <w:jc w:val="right"/>
              <w:rPr>
                <w:b/>
                <w:bCs/>
                <w:sz w:val="14"/>
                <w:szCs w:val="14"/>
              </w:rPr>
            </w:pPr>
            <w:r>
              <w:rPr>
                <w:b/>
                <w:bCs/>
                <w:sz w:val="14"/>
                <w:szCs w:val="14"/>
              </w:rPr>
              <w:t>29,530</w:t>
            </w:r>
          </w:p>
        </w:tc>
        <w:tc>
          <w:tcPr>
            <w:tcW w:w="328" w:type="pct"/>
            <w:tcBorders>
              <w:top w:val="nil"/>
              <w:left w:val="nil"/>
              <w:bottom w:val="nil"/>
              <w:right w:val="nil"/>
            </w:tcBorders>
            <w:shd w:val="clear" w:color="auto" w:fill="auto"/>
            <w:tcMar>
              <w:left w:w="43" w:type="dxa"/>
            </w:tcMar>
            <w:vAlign w:val="center"/>
            <w:hideMark/>
          </w:tcPr>
          <w:p w:rsidR="00B06E77" w:rsidRDefault="00B06E77" w:rsidP="00B06E77">
            <w:pPr>
              <w:jc w:val="right"/>
              <w:rPr>
                <w:b/>
                <w:bCs/>
                <w:sz w:val="14"/>
                <w:szCs w:val="14"/>
              </w:rPr>
            </w:pPr>
            <w:r>
              <w:rPr>
                <w:b/>
                <w:bCs/>
                <w:sz w:val="14"/>
                <w:szCs w:val="14"/>
              </w:rPr>
              <w:t>(6,733)</w:t>
            </w:r>
          </w:p>
        </w:tc>
        <w:tc>
          <w:tcPr>
            <w:tcW w:w="281" w:type="pct"/>
            <w:tcBorders>
              <w:top w:val="nil"/>
              <w:left w:val="nil"/>
              <w:bottom w:val="nil"/>
              <w:right w:val="nil"/>
            </w:tcBorders>
            <w:shd w:val="clear" w:color="auto" w:fill="auto"/>
            <w:tcMar>
              <w:left w:w="43" w:type="dxa"/>
            </w:tcMar>
            <w:vAlign w:val="center"/>
          </w:tcPr>
          <w:p w:rsidR="00B06E77" w:rsidRDefault="00B06E77" w:rsidP="00B06E77">
            <w:pPr>
              <w:jc w:val="right"/>
              <w:rPr>
                <w:b/>
                <w:bCs/>
                <w:sz w:val="14"/>
                <w:szCs w:val="14"/>
              </w:rPr>
            </w:pPr>
            <w:r>
              <w:rPr>
                <w:b/>
                <w:bCs/>
                <w:sz w:val="14"/>
                <w:szCs w:val="14"/>
              </w:rPr>
              <w:t>23,128</w:t>
            </w:r>
          </w:p>
        </w:tc>
        <w:tc>
          <w:tcPr>
            <w:tcW w:w="281" w:type="pct"/>
            <w:tcBorders>
              <w:top w:val="nil"/>
              <w:left w:val="nil"/>
              <w:bottom w:val="nil"/>
              <w:right w:val="nil"/>
            </w:tcBorders>
            <w:shd w:val="clear" w:color="auto" w:fill="auto"/>
            <w:tcMar>
              <w:left w:w="43" w:type="dxa"/>
            </w:tcMar>
            <w:vAlign w:val="center"/>
          </w:tcPr>
          <w:p w:rsidR="00B06E77" w:rsidRDefault="00B06E77" w:rsidP="00B06E77">
            <w:pPr>
              <w:jc w:val="right"/>
              <w:rPr>
                <w:b/>
                <w:bCs/>
                <w:sz w:val="14"/>
                <w:szCs w:val="14"/>
              </w:rPr>
            </w:pPr>
            <w:r>
              <w:rPr>
                <w:b/>
                <w:bCs/>
                <w:sz w:val="14"/>
                <w:szCs w:val="14"/>
              </w:rPr>
              <w:t>24,950</w:t>
            </w:r>
          </w:p>
        </w:tc>
        <w:tc>
          <w:tcPr>
            <w:tcW w:w="306" w:type="pct"/>
            <w:tcBorders>
              <w:top w:val="nil"/>
              <w:left w:val="nil"/>
              <w:bottom w:val="nil"/>
            </w:tcBorders>
            <w:shd w:val="clear" w:color="auto" w:fill="auto"/>
            <w:tcMar>
              <w:left w:w="43" w:type="dxa"/>
            </w:tcMar>
            <w:vAlign w:val="center"/>
          </w:tcPr>
          <w:p w:rsidR="00B06E77" w:rsidRDefault="00B06E77" w:rsidP="00B06E77">
            <w:pPr>
              <w:jc w:val="right"/>
              <w:rPr>
                <w:b/>
                <w:bCs/>
                <w:sz w:val="14"/>
                <w:szCs w:val="14"/>
              </w:rPr>
            </w:pPr>
            <w:r>
              <w:rPr>
                <w:b/>
                <w:bCs/>
                <w:sz w:val="14"/>
                <w:szCs w:val="14"/>
              </w:rPr>
              <w:t>(1,821)</w:t>
            </w:r>
          </w:p>
        </w:tc>
      </w:tr>
      <w:tr w:rsidR="00B06E77"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B06E77" w:rsidRPr="00BF4323" w:rsidRDefault="00B06E77" w:rsidP="00B06E77">
            <w:pPr>
              <w:ind w:firstLineChars="100" w:firstLine="141"/>
              <w:rPr>
                <w:b/>
                <w:bCs/>
                <w:sz w:val="14"/>
              </w:rPr>
            </w:pPr>
            <w:r w:rsidRPr="00BF4323">
              <w:rPr>
                <w:b/>
                <w:bCs/>
                <w:sz w:val="14"/>
              </w:rPr>
              <w:t>A. Goods and services (a+b)</w:t>
            </w:r>
          </w:p>
        </w:tc>
        <w:tc>
          <w:tcPr>
            <w:tcW w:w="319" w:type="pct"/>
            <w:tcBorders>
              <w:top w:val="nil"/>
              <w:left w:val="nil"/>
              <w:bottom w:val="nil"/>
              <w:right w:val="nil"/>
            </w:tcBorders>
            <w:tcMar>
              <w:left w:w="43" w:type="dxa"/>
            </w:tcMar>
            <w:vAlign w:val="center"/>
          </w:tcPr>
          <w:p w:rsidR="00B06E77" w:rsidRDefault="00B06E77" w:rsidP="00B06E77">
            <w:pPr>
              <w:jc w:val="right"/>
              <w:rPr>
                <w:b/>
                <w:bCs/>
                <w:sz w:val="14"/>
                <w:szCs w:val="14"/>
              </w:rPr>
            </w:pPr>
            <w:r>
              <w:rPr>
                <w:b/>
                <w:bCs/>
                <w:sz w:val="14"/>
                <w:szCs w:val="14"/>
              </w:rPr>
              <w:t>29,511</w:t>
            </w:r>
          </w:p>
        </w:tc>
        <w:tc>
          <w:tcPr>
            <w:tcW w:w="280" w:type="pct"/>
            <w:tcBorders>
              <w:top w:val="nil"/>
              <w:left w:val="nil"/>
              <w:bottom w:val="nil"/>
              <w:right w:val="nil"/>
            </w:tcBorders>
            <w:tcMar>
              <w:left w:w="43" w:type="dxa"/>
            </w:tcMar>
            <w:vAlign w:val="center"/>
          </w:tcPr>
          <w:p w:rsidR="00B06E77" w:rsidRDefault="00B06E77" w:rsidP="00B06E77">
            <w:pPr>
              <w:jc w:val="right"/>
              <w:rPr>
                <w:b/>
                <w:bCs/>
                <w:sz w:val="14"/>
                <w:szCs w:val="14"/>
              </w:rPr>
            </w:pPr>
            <w:r>
              <w:rPr>
                <w:b/>
                <w:bCs/>
                <w:sz w:val="14"/>
                <w:szCs w:val="14"/>
              </w:rPr>
              <w:t>62,295</w:t>
            </w:r>
          </w:p>
        </w:tc>
        <w:tc>
          <w:tcPr>
            <w:tcW w:w="337" w:type="pct"/>
            <w:tcBorders>
              <w:top w:val="nil"/>
              <w:left w:val="nil"/>
              <w:bottom w:val="nil"/>
              <w:right w:val="nil"/>
            </w:tcBorders>
            <w:tcMar>
              <w:left w:w="43" w:type="dxa"/>
            </w:tcMar>
            <w:vAlign w:val="center"/>
          </w:tcPr>
          <w:p w:rsidR="00B06E77" w:rsidRDefault="00B06E77" w:rsidP="00B06E77">
            <w:pPr>
              <w:jc w:val="right"/>
              <w:rPr>
                <w:b/>
                <w:bCs/>
                <w:sz w:val="14"/>
                <w:szCs w:val="14"/>
              </w:rPr>
            </w:pPr>
            <w:r>
              <w:rPr>
                <w:b/>
                <w:bCs/>
                <w:sz w:val="14"/>
                <w:szCs w:val="14"/>
              </w:rPr>
              <w:t>(32,784)</w:t>
            </w:r>
          </w:p>
        </w:tc>
        <w:tc>
          <w:tcPr>
            <w:tcW w:w="281" w:type="pct"/>
            <w:tcBorders>
              <w:top w:val="nil"/>
              <w:left w:val="nil"/>
              <w:bottom w:val="nil"/>
              <w:right w:val="nil"/>
            </w:tcBorders>
            <w:shd w:val="clear" w:color="auto" w:fill="auto"/>
            <w:tcMar>
              <w:left w:w="43" w:type="dxa"/>
            </w:tcMar>
            <w:vAlign w:val="center"/>
            <w:hideMark/>
          </w:tcPr>
          <w:p w:rsidR="00B06E77" w:rsidRDefault="00B06E77" w:rsidP="00B06E77">
            <w:pPr>
              <w:jc w:val="right"/>
              <w:rPr>
                <w:b/>
                <w:bCs/>
                <w:sz w:val="14"/>
                <w:szCs w:val="14"/>
              </w:rPr>
            </w:pPr>
            <w:r>
              <w:rPr>
                <w:b/>
                <w:bCs/>
                <w:sz w:val="14"/>
                <w:szCs w:val="14"/>
              </w:rPr>
              <w:t>11,953</w:t>
            </w:r>
          </w:p>
        </w:tc>
        <w:tc>
          <w:tcPr>
            <w:tcW w:w="281" w:type="pct"/>
            <w:tcBorders>
              <w:top w:val="nil"/>
              <w:left w:val="nil"/>
              <w:bottom w:val="nil"/>
              <w:right w:val="nil"/>
            </w:tcBorders>
            <w:shd w:val="clear" w:color="auto" w:fill="auto"/>
            <w:tcMar>
              <w:left w:w="43" w:type="dxa"/>
            </w:tcMar>
            <w:vAlign w:val="center"/>
            <w:hideMark/>
          </w:tcPr>
          <w:p w:rsidR="00B06E77" w:rsidRDefault="00B06E77" w:rsidP="00B06E77">
            <w:pPr>
              <w:jc w:val="right"/>
              <w:rPr>
                <w:b/>
                <w:bCs/>
                <w:sz w:val="14"/>
                <w:szCs w:val="14"/>
              </w:rPr>
            </w:pPr>
            <w:r>
              <w:rPr>
                <w:b/>
                <w:bCs/>
                <w:sz w:val="14"/>
                <w:szCs w:val="14"/>
              </w:rPr>
              <w:t>27,055</w:t>
            </w:r>
          </w:p>
        </w:tc>
        <w:tc>
          <w:tcPr>
            <w:tcW w:w="328" w:type="pct"/>
            <w:tcBorders>
              <w:top w:val="nil"/>
              <w:left w:val="nil"/>
              <w:bottom w:val="nil"/>
              <w:right w:val="nil"/>
            </w:tcBorders>
            <w:shd w:val="clear" w:color="auto" w:fill="auto"/>
            <w:tcMar>
              <w:left w:w="43" w:type="dxa"/>
            </w:tcMar>
            <w:vAlign w:val="center"/>
            <w:hideMark/>
          </w:tcPr>
          <w:p w:rsidR="00B06E77" w:rsidRDefault="00B06E77" w:rsidP="00B06E77">
            <w:pPr>
              <w:jc w:val="right"/>
              <w:rPr>
                <w:b/>
                <w:bCs/>
                <w:sz w:val="14"/>
                <w:szCs w:val="14"/>
              </w:rPr>
            </w:pPr>
            <w:r>
              <w:rPr>
                <w:b/>
                <w:bCs/>
                <w:sz w:val="14"/>
                <w:szCs w:val="14"/>
              </w:rPr>
              <w:t>(15,102)</w:t>
            </w:r>
          </w:p>
        </w:tc>
        <w:tc>
          <w:tcPr>
            <w:tcW w:w="281" w:type="pct"/>
            <w:tcBorders>
              <w:top w:val="nil"/>
              <w:left w:val="nil"/>
              <w:bottom w:val="nil"/>
              <w:right w:val="nil"/>
            </w:tcBorders>
            <w:shd w:val="clear" w:color="auto" w:fill="auto"/>
            <w:tcMar>
              <w:left w:w="43" w:type="dxa"/>
            </w:tcMar>
            <w:vAlign w:val="center"/>
          </w:tcPr>
          <w:p w:rsidR="00B06E77" w:rsidRDefault="00B06E77" w:rsidP="00B06E77">
            <w:pPr>
              <w:jc w:val="right"/>
              <w:rPr>
                <w:b/>
                <w:bCs/>
                <w:sz w:val="14"/>
                <w:szCs w:val="14"/>
              </w:rPr>
            </w:pPr>
            <w:r>
              <w:rPr>
                <w:b/>
                <w:bCs/>
                <w:sz w:val="14"/>
                <w:szCs w:val="14"/>
              </w:rPr>
              <w:t>12,474</w:t>
            </w:r>
          </w:p>
        </w:tc>
        <w:tc>
          <w:tcPr>
            <w:tcW w:w="281" w:type="pct"/>
            <w:tcBorders>
              <w:top w:val="nil"/>
              <w:left w:val="nil"/>
              <w:bottom w:val="nil"/>
              <w:right w:val="nil"/>
            </w:tcBorders>
            <w:shd w:val="clear" w:color="auto" w:fill="auto"/>
            <w:tcMar>
              <w:left w:w="43" w:type="dxa"/>
            </w:tcMar>
            <w:vAlign w:val="center"/>
          </w:tcPr>
          <w:p w:rsidR="00B06E77" w:rsidRDefault="00B06E77" w:rsidP="00B06E77">
            <w:pPr>
              <w:jc w:val="right"/>
              <w:rPr>
                <w:b/>
                <w:bCs/>
                <w:sz w:val="14"/>
                <w:szCs w:val="14"/>
              </w:rPr>
            </w:pPr>
            <w:r>
              <w:rPr>
                <w:b/>
                <w:bCs/>
                <w:sz w:val="14"/>
                <w:szCs w:val="14"/>
              </w:rPr>
              <w:t>22,095</w:t>
            </w:r>
          </w:p>
        </w:tc>
        <w:tc>
          <w:tcPr>
            <w:tcW w:w="306" w:type="pct"/>
            <w:tcBorders>
              <w:top w:val="nil"/>
              <w:left w:val="nil"/>
              <w:bottom w:val="nil"/>
            </w:tcBorders>
            <w:shd w:val="clear" w:color="auto" w:fill="auto"/>
            <w:tcMar>
              <w:left w:w="43" w:type="dxa"/>
            </w:tcMar>
            <w:vAlign w:val="center"/>
          </w:tcPr>
          <w:p w:rsidR="00B06E77" w:rsidRDefault="00B06E77" w:rsidP="00B06E77">
            <w:pPr>
              <w:jc w:val="right"/>
              <w:rPr>
                <w:b/>
                <w:bCs/>
                <w:sz w:val="14"/>
                <w:szCs w:val="14"/>
              </w:rPr>
            </w:pPr>
            <w:r>
              <w:rPr>
                <w:b/>
                <w:bCs/>
                <w:sz w:val="14"/>
                <w:szCs w:val="14"/>
              </w:rPr>
              <w:t>(9,621)</w:t>
            </w:r>
          </w:p>
        </w:tc>
      </w:tr>
      <w:tr w:rsidR="00B06E77"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B06E77" w:rsidRPr="00BF4323" w:rsidRDefault="00B06E77" w:rsidP="00B06E77">
            <w:pPr>
              <w:ind w:firstLineChars="200" w:firstLine="281"/>
              <w:rPr>
                <w:b/>
                <w:bCs/>
                <w:sz w:val="14"/>
              </w:rPr>
            </w:pPr>
            <w:r w:rsidRPr="00BF4323">
              <w:rPr>
                <w:b/>
                <w:bCs/>
                <w:sz w:val="14"/>
              </w:rPr>
              <w:t>a. Goods</w:t>
            </w:r>
          </w:p>
        </w:tc>
        <w:tc>
          <w:tcPr>
            <w:tcW w:w="319" w:type="pct"/>
            <w:tcBorders>
              <w:top w:val="nil"/>
              <w:left w:val="nil"/>
              <w:bottom w:val="nil"/>
              <w:right w:val="nil"/>
            </w:tcBorders>
            <w:tcMar>
              <w:left w:w="43" w:type="dxa"/>
            </w:tcMar>
            <w:vAlign w:val="center"/>
          </w:tcPr>
          <w:p w:rsidR="00B06E77" w:rsidRDefault="00B06E77" w:rsidP="00B06E77">
            <w:pPr>
              <w:jc w:val="right"/>
              <w:rPr>
                <w:b/>
                <w:bCs/>
                <w:sz w:val="14"/>
                <w:szCs w:val="14"/>
              </w:rPr>
            </w:pPr>
            <w:r>
              <w:rPr>
                <w:b/>
                <w:bCs/>
                <w:sz w:val="14"/>
                <w:szCs w:val="14"/>
              </w:rPr>
              <w:t>24,251</w:t>
            </w:r>
          </w:p>
        </w:tc>
        <w:tc>
          <w:tcPr>
            <w:tcW w:w="280" w:type="pct"/>
            <w:tcBorders>
              <w:top w:val="nil"/>
              <w:left w:val="nil"/>
              <w:bottom w:val="nil"/>
              <w:right w:val="nil"/>
            </w:tcBorders>
            <w:tcMar>
              <w:left w:w="43" w:type="dxa"/>
            </w:tcMar>
            <w:vAlign w:val="center"/>
          </w:tcPr>
          <w:p w:rsidR="00B06E77" w:rsidRDefault="00B06E77" w:rsidP="00B06E77">
            <w:pPr>
              <w:jc w:val="right"/>
              <w:rPr>
                <w:b/>
                <w:bCs/>
                <w:sz w:val="14"/>
                <w:szCs w:val="14"/>
              </w:rPr>
            </w:pPr>
            <w:r>
              <w:rPr>
                <w:b/>
                <w:bCs/>
                <w:sz w:val="14"/>
                <w:szCs w:val="14"/>
              </w:rPr>
              <w:t>52,768</w:t>
            </w:r>
          </w:p>
        </w:tc>
        <w:tc>
          <w:tcPr>
            <w:tcW w:w="337" w:type="pct"/>
            <w:tcBorders>
              <w:top w:val="nil"/>
              <w:left w:val="nil"/>
              <w:bottom w:val="nil"/>
              <w:right w:val="nil"/>
            </w:tcBorders>
            <w:tcMar>
              <w:left w:w="43" w:type="dxa"/>
            </w:tcMar>
            <w:vAlign w:val="center"/>
          </w:tcPr>
          <w:p w:rsidR="00B06E77" w:rsidRDefault="00B06E77" w:rsidP="00B06E77">
            <w:pPr>
              <w:jc w:val="right"/>
              <w:rPr>
                <w:b/>
                <w:bCs/>
                <w:sz w:val="14"/>
                <w:szCs w:val="14"/>
              </w:rPr>
            </w:pPr>
            <w:r>
              <w:rPr>
                <w:b/>
                <w:bCs/>
                <w:sz w:val="14"/>
                <w:szCs w:val="14"/>
              </w:rPr>
              <w:t>(28,517)</w:t>
            </w:r>
          </w:p>
        </w:tc>
        <w:tc>
          <w:tcPr>
            <w:tcW w:w="281" w:type="pct"/>
            <w:tcBorders>
              <w:top w:val="nil"/>
              <w:left w:val="nil"/>
              <w:bottom w:val="nil"/>
              <w:right w:val="nil"/>
            </w:tcBorders>
            <w:shd w:val="clear" w:color="auto" w:fill="auto"/>
            <w:tcMar>
              <w:left w:w="43" w:type="dxa"/>
            </w:tcMar>
            <w:vAlign w:val="center"/>
            <w:hideMark/>
          </w:tcPr>
          <w:p w:rsidR="00B06E77" w:rsidRDefault="00B06E77" w:rsidP="00B06E77">
            <w:pPr>
              <w:jc w:val="right"/>
              <w:rPr>
                <w:b/>
                <w:bCs/>
                <w:sz w:val="14"/>
                <w:szCs w:val="14"/>
              </w:rPr>
            </w:pPr>
            <w:r>
              <w:rPr>
                <w:b/>
                <w:bCs/>
                <w:sz w:val="14"/>
                <w:szCs w:val="14"/>
              </w:rPr>
              <w:t>9,850</w:t>
            </w:r>
          </w:p>
        </w:tc>
        <w:tc>
          <w:tcPr>
            <w:tcW w:w="281" w:type="pct"/>
            <w:tcBorders>
              <w:top w:val="nil"/>
              <w:left w:val="nil"/>
              <w:bottom w:val="nil"/>
              <w:right w:val="nil"/>
            </w:tcBorders>
            <w:shd w:val="clear" w:color="auto" w:fill="auto"/>
            <w:tcMar>
              <w:left w:w="43" w:type="dxa"/>
            </w:tcMar>
            <w:vAlign w:val="center"/>
            <w:hideMark/>
          </w:tcPr>
          <w:p w:rsidR="00B06E77" w:rsidRDefault="00B06E77" w:rsidP="00B06E77">
            <w:pPr>
              <w:jc w:val="right"/>
              <w:rPr>
                <w:b/>
                <w:bCs/>
                <w:sz w:val="14"/>
                <w:szCs w:val="14"/>
              </w:rPr>
            </w:pPr>
            <w:r>
              <w:rPr>
                <w:b/>
                <w:bCs/>
                <w:sz w:val="14"/>
                <w:szCs w:val="14"/>
              </w:rPr>
              <w:t>23,218</w:t>
            </w:r>
          </w:p>
        </w:tc>
        <w:tc>
          <w:tcPr>
            <w:tcW w:w="328" w:type="pct"/>
            <w:tcBorders>
              <w:top w:val="nil"/>
              <w:left w:val="nil"/>
              <w:bottom w:val="nil"/>
              <w:right w:val="nil"/>
            </w:tcBorders>
            <w:shd w:val="clear" w:color="auto" w:fill="auto"/>
            <w:tcMar>
              <w:left w:w="43" w:type="dxa"/>
            </w:tcMar>
            <w:vAlign w:val="center"/>
            <w:hideMark/>
          </w:tcPr>
          <w:p w:rsidR="00B06E77" w:rsidRDefault="00B06E77" w:rsidP="00B06E77">
            <w:pPr>
              <w:jc w:val="right"/>
              <w:rPr>
                <w:b/>
                <w:bCs/>
                <w:sz w:val="14"/>
                <w:szCs w:val="14"/>
              </w:rPr>
            </w:pPr>
            <w:r>
              <w:rPr>
                <w:b/>
                <w:bCs/>
                <w:sz w:val="14"/>
                <w:szCs w:val="14"/>
              </w:rPr>
              <w:t>(13,368)</w:t>
            </w:r>
          </w:p>
        </w:tc>
        <w:tc>
          <w:tcPr>
            <w:tcW w:w="281" w:type="pct"/>
            <w:tcBorders>
              <w:top w:val="nil"/>
              <w:left w:val="nil"/>
              <w:bottom w:val="nil"/>
              <w:right w:val="nil"/>
            </w:tcBorders>
            <w:shd w:val="clear" w:color="auto" w:fill="auto"/>
            <w:tcMar>
              <w:left w:w="43" w:type="dxa"/>
            </w:tcMar>
            <w:vAlign w:val="center"/>
          </w:tcPr>
          <w:p w:rsidR="00B06E77" w:rsidRDefault="00B06E77" w:rsidP="00B06E77">
            <w:pPr>
              <w:jc w:val="right"/>
              <w:rPr>
                <w:b/>
                <w:bCs/>
                <w:sz w:val="14"/>
                <w:szCs w:val="14"/>
              </w:rPr>
            </w:pPr>
            <w:r>
              <w:rPr>
                <w:b/>
                <w:bCs/>
                <w:sz w:val="14"/>
                <w:szCs w:val="14"/>
              </w:rPr>
              <w:t>10,309</w:t>
            </w:r>
          </w:p>
        </w:tc>
        <w:tc>
          <w:tcPr>
            <w:tcW w:w="281" w:type="pct"/>
            <w:tcBorders>
              <w:top w:val="nil"/>
              <w:left w:val="nil"/>
              <w:bottom w:val="nil"/>
              <w:right w:val="nil"/>
            </w:tcBorders>
            <w:shd w:val="clear" w:color="auto" w:fill="auto"/>
            <w:tcMar>
              <w:left w:w="43" w:type="dxa"/>
            </w:tcMar>
            <w:vAlign w:val="center"/>
          </w:tcPr>
          <w:p w:rsidR="00B06E77" w:rsidRDefault="00B06E77" w:rsidP="00B06E77">
            <w:pPr>
              <w:jc w:val="right"/>
              <w:rPr>
                <w:b/>
                <w:bCs/>
                <w:sz w:val="14"/>
                <w:szCs w:val="14"/>
              </w:rPr>
            </w:pPr>
            <w:r>
              <w:rPr>
                <w:b/>
                <w:bCs/>
                <w:sz w:val="14"/>
                <w:szCs w:val="14"/>
              </w:rPr>
              <w:t>18,311</w:t>
            </w:r>
          </w:p>
        </w:tc>
        <w:tc>
          <w:tcPr>
            <w:tcW w:w="306" w:type="pct"/>
            <w:tcBorders>
              <w:top w:val="nil"/>
              <w:left w:val="nil"/>
              <w:bottom w:val="nil"/>
            </w:tcBorders>
            <w:shd w:val="clear" w:color="auto" w:fill="auto"/>
            <w:tcMar>
              <w:left w:w="43" w:type="dxa"/>
            </w:tcMar>
            <w:vAlign w:val="center"/>
          </w:tcPr>
          <w:p w:rsidR="00B06E77" w:rsidRDefault="00B06E77" w:rsidP="00B06E77">
            <w:pPr>
              <w:jc w:val="right"/>
              <w:rPr>
                <w:b/>
                <w:bCs/>
                <w:sz w:val="14"/>
                <w:szCs w:val="14"/>
              </w:rPr>
            </w:pPr>
            <w:r>
              <w:rPr>
                <w:b/>
                <w:bCs/>
                <w:sz w:val="14"/>
                <w:szCs w:val="14"/>
              </w:rPr>
              <w:t>(8,002)</w:t>
            </w:r>
          </w:p>
        </w:tc>
      </w:tr>
      <w:tr w:rsidR="00B06E77"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B06E77" w:rsidRPr="00BF4323" w:rsidRDefault="00B06E77" w:rsidP="00B06E77">
            <w:pPr>
              <w:ind w:firstLineChars="321" w:firstLine="449"/>
              <w:rPr>
                <w:sz w:val="14"/>
              </w:rPr>
            </w:pPr>
            <w:r w:rsidRPr="00BF4323">
              <w:rPr>
                <w:sz w:val="14"/>
              </w:rPr>
              <w:t>1. General merchandise</w:t>
            </w:r>
          </w:p>
        </w:tc>
        <w:tc>
          <w:tcPr>
            <w:tcW w:w="319" w:type="pct"/>
            <w:tcBorders>
              <w:top w:val="nil"/>
              <w:left w:val="nil"/>
              <w:bottom w:val="nil"/>
              <w:right w:val="nil"/>
            </w:tcBorders>
            <w:tcMar>
              <w:left w:w="43" w:type="dxa"/>
            </w:tcMar>
            <w:vAlign w:val="center"/>
          </w:tcPr>
          <w:p w:rsidR="00B06E77" w:rsidRDefault="00B06E77" w:rsidP="00B06E77">
            <w:pPr>
              <w:jc w:val="right"/>
              <w:rPr>
                <w:sz w:val="14"/>
                <w:szCs w:val="14"/>
              </w:rPr>
            </w:pPr>
            <w:r>
              <w:rPr>
                <w:sz w:val="14"/>
                <w:szCs w:val="14"/>
              </w:rPr>
              <w:t>24,235</w:t>
            </w:r>
          </w:p>
        </w:tc>
        <w:tc>
          <w:tcPr>
            <w:tcW w:w="280" w:type="pct"/>
            <w:tcBorders>
              <w:top w:val="nil"/>
              <w:left w:val="nil"/>
              <w:bottom w:val="nil"/>
              <w:right w:val="nil"/>
            </w:tcBorders>
            <w:tcMar>
              <w:left w:w="43" w:type="dxa"/>
            </w:tcMar>
            <w:vAlign w:val="center"/>
          </w:tcPr>
          <w:p w:rsidR="00B06E77" w:rsidRDefault="00B06E77" w:rsidP="00B06E77">
            <w:pPr>
              <w:jc w:val="right"/>
              <w:rPr>
                <w:sz w:val="14"/>
                <w:szCs w:val="14"/>
              </w:rPr>
            </w:pPr>
            <w:r>
              <w:rPr>
                <w:sz w:val="14"/>
                <w:szCs w:val="14"/>
              </w:rPr>
              <w:t>52,768</w:t>
            </w:r>
          </w:p>
        </w:tc>
        <w:tc>
          <w:tcPr>
            <w:tcW w:w="337" w:type="pct"/>
            <w:tcBorders>
              <w:top w:val="nil"/>
              <w:left w:val="nil"/>
              <w:bottom w:val="nil"/>
              <w:right w:val="nil"/>
            </w:tcBorders>
            <w:tcMar>
              <w:left w:w="43" w:type="dxa"/>
            </w:tcMar>
            <w:vAlign w:val="center"/>
          </w:tcPr>
          <w:p w:rsidR="00B06E77" w:rsidRDefault="00B06E77" w:rsidP="00B06E77">
            <w:pPr>
              <w:jc w:val="right"/>
              <w:rPr>
                <w:sz w:val="14"/>
                <w:szCs w:val="14"/>
              </w:rPr>
            </w:pPr>
            <w:r>
              <w:rPr>
                <w:sz w:val="14"/>
                <w:szCs w:val="14"/>
              </w:rPr>
              <w:t>(28,533)</w:t>
            </w:r>
          </w:p>
        </w:tc>
        <w:tc>
          <w:tcPr>
            <w:tcW w:w="281" w:type="pct"/>
            <w:tcBorders>
              <w:top w:val="nil"/>
              <w:left w:val="nil"/>
              <w:bottom w:val="nil"/>
              <w:right w:val="nil"/>
            </w:tcBorders>
            <w:shd w:val="clear" w:color="auto" w:fill="auto"/>
            <w:tcMar>
              <w:left w:w="43" w:type="dxa"/>
            </w:tcMar>
            <w:vAlign w:val="center"/>
            <w:hideMark/>
          </w:tcPr>
          <w:p w:rsidR="00B06E77" w:rsidRDefault="00B06E77" w:rsidP="00B06E77">
            <w:pPr>
              <w:jc w:val="right"/>
              <w:rPr>
                <w:sz w:val="14"/>
                <w:szCs w:val="14"/>
              </w:rPr>
            </w:pPr>
            <w:r>
              <w:rPr>
                <w:sz w:val="14"/>
                <w:szCs w:val="14"/>
              </w:rPr>
              <w:t>9,840</w:t>
            </w:r>
          </w:p>
        </w:tc>
        <w:tc>
          <w:tcPr>
            <w:tcW w:w="281" w:type="pct"/>
            <w:tcBorders>
              <w:top w:val="nil"/>
              <w:left w:val="nil"/>
              <w:bottom w:val="nil"/>
              <w:right w:val="nil"/>
            </w:tcBorders>
            <w:shd w:val="clear" w:color="auto" w:fill="auto"/>
            <w:tcMar>
              <w:left w:w="43" w:type="dxa"/>
            </w:tcMar>
            <w:vAlign w:val="center"/>
            <w:hideMark/>
          </w:tcPr>
          <w:p w:rsidR="00B06E77" w:rsidRDefault="00B06E77" w:rsidP="00B06E77">
            <w:pPr>
              <w:jc w:val="right"/>
              <w:rPr>
                <w:sz w:val="14"/>
                <w:szCs w:val="14"/>
              </w:rPr>
            </w:pPr>
            <w:r>
              <w:rPr>
                <w:sz w:val="14"/>
                <w:szCs w:val="14"/>
              </w:rPr>
              <w:t>23,218</w:t>
            </w:r>
          </w:p>
        </w:tc>
        <w:tc>
          <w:tcPr>
            <w:tcW w:w="328" w:type="pct"/>
            <w:tcBorders>
              <w:top w:val="nil"/>
              <w:left w:val="nil"/>
              <w:bottom w:val="nil"/>
              <w:right w:val="nil"/>
            </w:tcBorders>
            <w:shd w:val="clear" w:color="auto" w:fill="auto"/>
            <w:tcMar>
              <w:left w:w="43" w:type="dxa"/>
            </w:tcMar>
            <w:vAlign w:val="center"/>
            <w:hideMark/>
          </w:tcPr>
          <w:p w:rsidR="00B06E77" w:rsidRDefault="00B06E77" w:rsidP="00B06E77">
            <w:pPr>
              <w:jc w:val="right"/>
              <w:rPr>
                <w:sz w:val="14"/>
                <w:szCs w:val="14"/>
              </w:rPr>
            </w:pPr>
            <w:r>
              <w:rPr>
                <w:sz w:val="14"/>
                <w:szCs w:val="14"/>
              </w:rPr>
              <w:t>(13,378)</w:t>
            </w:r>
          </w:p>
        </w:tc>
        <w:tc>
          <w:tcPr>
            <w:tcW w:w="281" w:type="pct"/>
            <w:tcBorders>
              <w:top w:val="nil"/>
              <w:left w:val="nil"/>
              <w:bottom w:val="nil"/>
              <w:right w:val="nil"/>
            </w:tcBorders>
            <w:shd w:val="clear" w:color="auto" w:fill="auto"/>
            <w:tcMar>
              <w:left w:w="43" w:type="dxa"/>
            </w:tcMar>
            <w:vAlign w:val="center"/>
          </w:tcPr>
          <w:p w:rsidR="00B06E77" w:rsidRDefault="00B06E77" w:rsidP="00B06E77">
            <w:pPr>
              <w:jc w:val="right"/>
              <w:rPr>
                <w:sz w:val="14"/>
                <w:szCs w:val="14"/>
              </w:rPr>
            </w:pPr>
            <w:r>
              <w:rPr>
                <w:sz w:val="14"/>
                <w:szCs w:val="14"/>
              </w:rPr>
              <w:t>10,303</w:t>
            </w:r>
          </w:p>
        </w:tc>
        <w:tc>
          <w:tcPr>
            <w:tcW w:w="281" w:type="pct"/>
            <w:tcBorders>
              <w:top w:val="nil"/>
              <w:left w:val="nil"/>
              <w:bottom w:val="nil"/>
              <w:right w:val="nil"/>
            </w:tcBorders>
            <w:shd w:val="clear" w:color="auto" w:fill="auto"/>
            <w:tcMar>
              <w:left w:w="43" w:type="dxa"/>
            </w:tcMar>
            <w:vAlign w:val="center"/>
          </w:tcPr>
          <w:p w:rsidR="00B06E77" w:rsidRDefault="00B06E77" w:rsidP="00B06E77">
            <w:pPr>
              <w:jc w:val="right"/>
              <w:rPr>
                <w:sz w:val="14"/>
                <w:szCs w:val="14"/>
              </w:rPr>
            </w:pPr>
            <w:r>
              <w:rPr>
                <w:sz w:val="14"/>
                <w:szCs w:val="14"/>
              </w:rPr>
              <w:t>18,311</w:t>
            </w:r>
          </w:p>
        </w:tc>
        <w:tc>
          <w:tcPr>
            <w:tcW w:w="306" w:type="pct"/>
            <w:tcBorders>
              <w:top w:val="nil"/>
              <w:left w:val="nil"/>
              <w:bottom w:val="nil"/>
            </w:tcBorders>
            <w:shd w:val="clear" w:color="auto" w:fill="auto"/>
            <w:tcMar>
              <w:left w:w="43" w:type="dxa"/>
            </w:tcMar>
            <w:vAlign w:val="center"/>
          </w:tcPr>
          <w:p w:rsidR="00B06E77" w:rsidRDefault="00B06E77" w:rsidP="00B06E77">
            <w:pPr>
              <w:jc w:val="right"/>
              <w:rPr>
                <w:sz w:val="14"/>
                <w:szCs w:val="14"/>
              </w:rPr>
            </w:pPr>
            <w:r>
              <w:rPr>
                <w:sz w:val="14"/>
                <w:szCs w:val="14"/>
              </w:rPr>
              <w:t>(8,008)</w:t>
            </w:r>
          </w:p>
        </w:tc>
      </w:tr>
      <w:tr w:rsidR="00B06E77"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B06E77" w:rsidRPr="00BF4323" w:rsidRDefault="00B06E77" w:rsidP="00B06E77">
            <w:pPr>
              <w:ind w:firstLineChars="321" w:firstLine="449"/>
              <w:rPr>
                <w:sz w:val="14"/>
              </w:rPr>
            </w:pPr>
            <w:r w:rsidRPr="00BF4323">
              <w:rPr>
                <w:sz w:val="14"/>
              </w:rPr>
              <w:t>2. Net exports of goods under merchanting (only export)</w:t>
            </w:r>
          </w:p>
        </w:tc>
        <w:tc>
          <w:tcPr>
            <w:tcW w:w="319" w:type="pct"/>
            <w:tcBorders>
              <w:top w:val="nil"/>
              <w:left w:val="nil"/>
              <w:bottom w:val="nil"/>
              <w:right w:val="nil"/>
            </w:tcBorders>
            <w:tcMar>
              <w:left w:w="43" w:type="dxa"/>
            </w:tcMar>
            <w:vAlign w:val="center"/>
          </w:tcPr>
          <w:p w:rsidR="00B06E77" w:rsidRDefault="00B06E77" w:rsidP="00B06E77">
            <w:pPr>
              <w:jc w:val="right"/>
              <w:rPr>
                <w:sz w:val="14"/>
                <w:szCs w:val="14"/>
              </w:rPr>
            </w:pPr>
            <w:r>
              <w:rPr>
                <w:sz w:val="14"/>
                <w:szCs w:val="14"/>
              </w:rPr>
              <w:t>16</w:t>
            </w:r>
          </w:p>
        </w:tc>
        <w:tc>
          <w:tcPr>
            <w:tcW w:w="280" w:type="pct"/>
            <w:tcBorders>
              <w:top w:val="nil"/>
              <w:left w:val="nil"/>
              <w:bottom w:val="nil"/>
              <w:right w:val="nil"/>
            </w:tcBorders>
            <w:tcMar>
              <w:left w:w="43" w:type="dxa"/>
            </w:tcMar>
            <w:vAlign w:val="center"/>
          </w:tcPr>
          <w:p w:rsidR="00B06E77" w:rsidRDefault="00B06E77" w:rsidP="00B06E77">
            <w:pPr>
              <w:jc w:val="right"/>
              <w:rPr>
                <w:sz w:val="14"/>
                <w:szCs w:val="14"/>
              </w:rPr>
            </w:pPr>
            <w:r>
              <w:rPr>
                <w:sz w:val="14"/>
                <w:szCs w:val="14"/>
              </w:rPr>
              <w:t>...</w:t>
            </w:r>
          </w:p>
        </w:tc>
        <w:tc>
          <w:tcPr>
            <w:tcW w:w="337" w:type="pct"/>
            <w:tcBorders>
              <w:top w:val="nil"/>
              <w:left w:val="nil"/>
              <w:bottom w:val="nil"/>
              <w:right w:val="nil"/>
            </w:tcBorders>
            <w:tcMar>
              <w:left w:w="43" w:type="dxa"/>
            </w:tcMar>
            <w:vAlign w:val="center"/>
          </w:tcPr>
          <w:p w:rsidR="00B06E77" w:rsidRDefault="00B06E77" w:rsidP="00B06E77">
            <w:pPr>
              <w:jc w:val="right"/>
              <w:rPr>
                <w:sz w:val="14"/>
                <w:szCs w:val="14"/>
              </w:rPr>
            </w:pPr>
            <w:r>
              <w:rPr>
                <w:sz w:val="14"/>
                <w:szCs w:val="14"/>
              </w:rPr>
              <w:t>16</w:t>
            </w:r>
          </w:p>
        </w:tc>
        <w:tc>
          <w:tcPr>
            <w:tcW w:w="281" w:type="pct"/>
            <w:tcBorders>
              <w:top w:val="nil"/>
              <w:left w:val="nil"/>
              <w:bottom w:val="nil"/>
              <w:right w:val="nil"/>
            </w:tcBorders>
            <w:shd w:val="clear" w:color="auto" w:fill="auto"/>
            <w:tcMar>
              <w:left w:w="43" w:type="dxa"/>
            </w:tcMar>
            <w:vAlign w:val="center"/>
            <w:hideMark/>
          </w:tcPr>
          <w:p w:rsidR="00B06E77" w:rsidRDefault="00B06E77" w:rsidP="00B06E77">
            <w:pPr>
              <w:jc w:val="right"/>
              <w:rPr>
                <w:sz w:val="14"/>
                <w:szCs w:val="14"/>
              </w:rPr>
            </w:pPr>
            <w:r>
              <w:rPr>
                <w:sz w:val="14"/>
                <w:szCs w:val="14"/>
              </w:rPr>
              <w:t>10</w:t>
            </w:r>
          </w:p>
        </w:tc>
        <w:tc>
          <w:tcPr>
            <w:tcW w:w="281" w:type="pct"/>
            <w:tcBorders>
              <w:top w:val="nil"/>
              <w:left w:val="nil"/>
              <w:bottom w:val="nil"/>
              <w:right w:val="nil"/>
            </w:tcBorders>
            <w:shd w:val="clear" w:color="auto" w:fill="auto"/>
            <w:tcMar>
              <w:left w:w="43" w:type="dxa"/>
            </w:tcMar>
            <w:vAlign w:val="center"/>
            <w:hideMark/>
          </w:tcPr>
          <w:p w:rsidR="00B06E77" w:rsidRDefault="00B06E77" w:rsidP="00B06E77">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B06E77" w:rsidRDefault="00B06E77" w:rsidP="00B06E77">
            <w:pPr>
              <w:jc w:val="right"/>
              <w:rPr>
                <w:sz w:val="14"/>
                <w:szCs w:val="14"/>
              </w:rPr>
            </w:pPr>
            <w:r>
              <w:rPr>
                <w:sz w:val="14"/>
                <w:szCs w:val="14"/>
              </w:rPr>
              <w:t>10</w:t>
            </w:r>
          </w:p>
        </w:tc>
        <w:tc>
          <w:tcPr>
            <w:tcW w:w="281" w:type="pct"/>
            <w:tcBorders>
              <w:top w:val="nil"/>
              <w:left w:val="nil"/>
              <w:bottom w:val="nil"/>
              <w:right w:val="nil"/>
            </w:tcBorders>
            <w:shd w:val="clear" w:color="auto" w:fill="auto"/>
            <w:tcMar>
              <w:left w:w="43" w:type="dxa"/>
            </w:tcMar>
            <w:vAlign w:val="center"/>
          </w:tcPr>
          <w:p w:rsidR="00B06E77" w:rsidRDefault="00B06E77" w:rsidP="00B06E77">
            <w:pPr>
              <w:jc w:val="right"/>
              <w:rPr>
                <w:sz w:val="14"/>
                <w:szCs w:val="14"/>
              </w:rPr>
            </w:pPr>
            <w:r>
              <w:rPr>
                <w:sz w:val="14"/>
                <w:szCs w:val="14"/>
              </w:rPr>
              <w:t>6</w:t>
            </w:r>
          </w:p>
        </w:tc>
        <w:tc>
          <w:tcPr>
            <w:tcW w:w="281" w:type="pct"/>
            <w:tcBorders>
              <w:top w:val="nil"/>
              <w:left w:val="nil"/>
              <w:bottom w:val="nil"/>
              <w:right w:val="nil"/>
            </w:tcBorders>
            <w:shd w:val="clear" w:color="auto" w:fill="auto"/>
            <w:tcMar>
              <w:left w:w="43" w:type="dxa"/>
            </w:tcMar>
            <w:vAlign w:val="center"/>
          </w:tcPr>
          <w:p w:rsidR="00B06E77" w:rsidRDefault="00B06E77" w:rsidP="00B06E77">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tcPr>
          <w:p w:rsidR="00B06E77" w:rsidRDefault="00B06E77" w:rsidP="00B06E77">
            <w:pPr>
              <w:jc w:val="right"/>
              <w:rPr>
                <w:sz w:val="14"/>
                <w:szCs w:val="14"/>
              </w:rPr>
            </w:pPr>
            <w:r>
              <w:rPr>
                <w:sz w:val="14"/>
                <w:szCs w:val="14"/>
              </w:rPr>
              <w:t>6</w:t>
            </w:r>
          </w:p>
        </w:tc>
      </w:tr>
      <w:tr w:rsidR="00B06E77"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B06E77" w:rsidRPr="00BF4323" w:rsidRDefault="00B06E77" w:rsidP="00B06E77">
            <w:pPr>
              <w:ind w:firstLineChars="321" w:firstLine="449"/>
              <w:rPr>
                <w:sz w:val="14"/>
              </w:rPr>
            </w:pPr>
            <w:r w:rsidRPr="00BF4323">
              <w:rPr>
                <w:sz w:val="14"/>
              </w:rPr>
              <w:t>3. Nonmonetary gold</w:t>
            </w:r>
          </w:p>
        </w:tc>
        <w:tc>
          <w:tcPr>
            <w:tcW w:w="319" w:type="pct"/>
            <w:tcBorders>
              <w:top w:val="nil"/>
              <w:left w:val="nil"/>
              <w:bottom w:val="nil"/>
              <w:right w:val="nil"/>
            </w:tcBorders>
            <w:tcMar>
              <w:left w:w="43" w:type="dxa"/>
            </w:tcMar>
            <w:vAlign w:val="center"/>
          </w:tcPr>
          <w:p w:rsidR="00B06E77" w:rsidRDefault="00B06E77" w:rsidP="00B06E77">
            <w:pPr>
              <w:jc w:val="right"/>
              <w:rPr>
                <w:sz w:val="14"/>
                <w:szCs w:val="14"/>
              </w:rPr>
            </w:pPr>
            <w:r>
              <w:rPr>
                <w:sz w:val="14"/>
                <w:szCs w:val="14"/>
              </w:rPr>
              <w:t>-</w:t>
            </w:r>
          </w:p>
        </w:tc>
        <w:tc>
          <w:tcPr>
            <w:tcW w:w="280" w:type="pct"/>
            <w:tcBorders>
              <w:top w:val="nil"/>
              <w:left w:val="nil"/>
              <w:bottom w:val="nil"/>
              <w:right w:val="nil"/>
            </w:tcBorders>
            <w:tcMar>
              <w:left w:w="43" w:type="dxa"/>
            </w:tcMar>
            <w:vAlign w:val="center"/>
          </w:tcPr>
          <w:p w:rsidR="00B06E77" w:rsidRDefault="00B06E77" w:rsidP="00B06E77">
            <w:pPr>
              <w:jc w:val="right"/>
              <w:rPr>
                <w:sz w:val="14"/>
                <w:szCs w:val="14"/>
              </w:rPr>
            </w:pPr>
            <w:r>
              <w:rPr>
                <w:sz w:val="14"/>
                <w:szCs w:val="14"/>
              </w:rPr>
              <w:t>-</w:t>
            </w:r>
          </w:p>
        </w:tc>
        <w:tc>
          <w:tcPr>
            <w:tcW w:w="337" w:type="pct"/>
            <w:tcBorders>
              <w:top w:val="nil"/>
              <w:left w:val="nil"/>
              <w:bottom w:val="nil"/>
              <w:right w:val="nil"/>
            </w:tcBorders>
            <w:tcMar>
              <w:left w:w="43" w:type="dxa"/>
            </w:tcMar>
            <w:vAlign w:val="center"/>
          </w:tcPr>
          <w:p w:rsidR="00B06E77" w:rsidRDefault="00B06E77" w:rsidP="00B06E77">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B06E77" w:rsidRDefault="00B06E77" w:rsidP="00B06E77">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B06E77" w:rsidRDefault="00B06E77" w:rsidP="00B06E77">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B06E77" w:rsidRDefault="00B06E77" w:rsidP="00B06E77">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tcPr>
          <w:p w:rsidR="00B06E77" w:rsidRDefault="00B06E77" w:rsidP="00B06E77">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tcPr>
          <w:p w:rsidR="00B06E77" w:rsidRDefault="00B06E77" w:rsidP="00B06E77">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tcPr>
          <w:p w:rsidR="00B06E77" w:rsidRDefault="00B06E77" w:rsidP="00B06E77">
            <w:pPr>
              <w:jc w:val="right"/>
              <w:rPr>
                <w:sz w:val="14"/>
                <w:szCs w:val="14"/>
              </w:rPr>
            </w:pPr>
            <w:r>
              <w:rPr>
                <w:sz w:val="14"/>
                <w:szCs w:val="14"/>
              </w:rPr>
              <w:t>-</w:t>
            </w:r>
          </w:p>
        </w:tc>
      </w:tr>
      <w:tr w:rsidR="00B06E77"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B06E77" w:rsidRPr="00BF4323" w:rsidRDefault="00B06E77" w:rsidP="00B06E77">
            <w:pPr>
              <w:ind w:firstLineChars="200" w:firstLine="281"/>
              <w:rPr>
                <w:b/>
                <w:bCs/>
                <w:sz w:val="14"/>
              </w:rPr>
            </w:pPr>
            <w:r w:rsidRPr="00BF4323">
              <w:rPr>
                <w:b/>
                <w:bCs/>
                <w:sz w:val="14"/>
              </w:rPr>
              <w:t>b. Services</w:t>
            </w:r>
          </w:p>
        </w:tc>
        <w:tc>
          <w:tcPr>
            <w:tcW w:w="319" w:type="pct"/>
            <w:tcBorders>
              <w:top w:val="nil"/>
              <w:left w:val="nil"/>
              <w:bottom w:val="nil"/>
              <w:right w:val="nil"/>
            </w:tcBorders>
            <w:tcMar>
              <w:left w:w="43" w:type="dxa"/>
            </w:tcMar>
            <w:vAlign w:val="center"/>
          </w:tcPr>
          <w:p w:rsidR="00B06E77" w:rsidRDefault="00B06E77" w:rsidP="00B06E77">
            <w:pPr>
              <w:jc w:val="right"/>
              <w:rPr>
                <w:b/>
                <w:bCs/>
                <w:sz w:val="14"/>
                <w:szCs w:val="14"/>
              </w:rPr>
            </w:pPr>
            <w:r>
              <w:rPr>
                <w:b/>
                <w:bCs/>
                <w:sz w:val="14"/>
                <w:szCs w:val="14"/>
              </w:rPr>
              <w:t>5,260</w:t>
            </w:r>
          </w:p>
        </w:tc>
        <w:tc>
          <w:tcPr>
            <w:tcW w:w="280" w:type="pct"/>
            <w:tcBorders>
              <w:top w:val="nil"/>
              <w:left w:val="nil"/>
              <w:bottom w:val="nil"/>
              <w:right w:val="nil"/>
            </w:tcBorders>
            <w:tcMar>
              <w:left w:w="43" w:type="dxa"/>
            </w:tcMar>
            <w:vAlign w:val="center"/>
          </w:tcPr>
          <w:p w:rsidR="00B06E77" w:rsidRDefault="00B06E77" w:rsidP="00B06E77">
            <w:pPr>
              <w:jc w:val="right"/>
              <w:rPr>
                <w:b/>
                <w:bCs/>
                <w:sz w:val="14"/>
                <w:szCs w:val="14"/>
              </w:rPr>
            </w:pPr>
            <w:r>
              <w:rPr>
                <w:b/>
                <w:bCs/>
                <w:sz w:val="14"/>
                <w:szCs w:val="14"/>
              </w:rPr>
              <w:t>9,527</w:t>
            </w:r>
          </w:p>
        </w:tc>
        <w:tc>
          <w:tcPr>
            <w:tcW w:w="337" w:type="pct"/>
            <w:tcBorders>
              <w:top w:val="nil"/>
              <w:left w:val="nil"/>
              <w:bottom w:val="nil"/>
              <w:right w:val="nil"/>
            </w:tcBorders>
            <w:tcMar>
              <w:left w:w="43" w:type="dxa"/>
            </w:tcMar>
            <w:vAlign w:val="center"/>
          </w:tcPr>
          <w:p w:rsidR="00B06E77" w:rsidRDefault="00B06E77" w:rsidP="00B06E77">
            <w:pPr>
              <w:jc w:val="right"/>
              <w:rPr>
                <w:b/>
                <w:bCs/>
                <w:sz w:val="14"/>
                <w:szCs w:val="14"/>
              </w:rPr>
            </w:pPr>
            <w:r>
              <w:rPr>
                <w:b/>
                <w:bCs/>
                <w:sz w:val="14"/>
                <w:szCs w:val="14"/>
              </w:rPr>
              <w:t>(4,267)</w:t>
            </w:r>
          </w:p>
        </w:tc>
        <w:tc>
          <w:tcPr>
            <w:tcW w:w="281" w:type="pct"/>
            <w:tcBorders>
              <w:top w:val="nil"/>
              <w:left w:val="nil"/>
              <w:bottom w:val="nil"/>
              <w:right w:val="nil"/>
            </w:tcBorders>
            <w:shd w:val="clear" w:color="auto" w:fill="auto"/>
            <w:tcMar>
              <w:left w:w="43" w:type="dxa"/>
            </w:tcMar>
            <w:vAlign w:val="center"/>
            <w:hideMark/>
          </w:tcPr>
          <w:p w:rsidR="00B06E77" w:rsidRDefault="00B06E77" w:rsidP="00B06E77">
            <w:pPr>
              <w:jc w:val="right"/>
              <w:rPr>
                <w:b/>
                <w:bCs/>
                <w:sz w:val="14"/>
                <w:szCs w:val="14"/>
              </w:rPr>
            </w:pPr>
            <w:r>
              <w:rPr>
                <w:b/>
                <w:bCs/>
                <w:sz w:val="14"/>
                <w:szCs w:val="14"/>
              </w:rPr>
              <w:t>2,103</w:t>
            </w:r>
          </w:p>
        </w:tc>
        <w:tc>
          <w:tcPr>
            <w:tcW w:w="281" w:type="pct"/>
            <w:tcBorders>
              <w:top w:val="nil"/>
              <w:left w:val="nil"/>
              <w:bottom w:val="nil"/>
              <w:right w:val="nil"/>
            </w:tcBorders>
            <w:shd w:val="clear" w:color="auto" w:fill="auto"/>
            <w:tcMar>
              <w:left w:w="43" w:type="dxa"/>
            </w:tcMar>
            <w:vAlign w:val="center"/>
            <w:hideMark/>
          </w:tcPr>
          <w:p w:rsidR="00B06E77" w:rsidRDefault="00B06E77" w:rsidP="00B06E77">
            <w:pPr>
              <w:jc w:val="right"/>
              <w:rPr>
                <w:b/>
                <w:bCs/>
                <w:sz w:val="14"/>
                <w:szCs w:val="14"/>
              </w:rPr>
            </w:pPr>
            <w:r>
              <w:rPr>
                <w:b/>
                <w:bCs/>
                <w:sz w:val="14"/>
                <w:szCs w:val="14"/>
              </w:rPr>
              <w:t>3,837</w:t>
            </w:r>
          </w:p>
        </w:tc>
        <w:tc>
          <w:tcPr>
            <w:tcW w:w="328" w:type="pct"/>
            <w:tcBorders>
              <w:top w:val="nil"/>
              <w:left w:val="nil"/>
              <w:bottom w:val="nil"/>
              <w:right w:val="nil"/>
            </w:tcBorders>
            <w:shd w:val="clear" w:color="auto" w:fill="auto"/>
            <w:tcMar>
              <w:left w:w="43" w:type="dxa"/>
            </w:tcMar>
            <w:vAlign w:val="center"/>
            <w:hideMark/>
          </w:tcPr>
          <w:p w:rsidR="00B06E77" w:rsidRDefault="00B06E77" w:rsidP="00B06E77">
            <w:pPr>
              <w:jc w:val="right"/>
              <w:rPr>
                <w:b/>
                <w:bCs/>
                <w:sz w:val="14"/>
                <w:szCs w:val="14"/>
              </w:rPr>
            </w:pPr>
            <w:r>
              <w:rPr>
                <w:b/>
                <w:bCs/>
                <w:sz w:val="14"/>
                <w:szCs w:val="14"/>
              </w:rPr>
              <w:t>(1,734)</w:t>
            </w:r>
          </w:p>
        </w:tc>
        <w:tc>
          <w:tcPr>
            <w:tcW w:w="281" w:type="pct"/>
            <w:tcBorders>
              <w:top w:val="nil"/>
              <w:left w:val="nil"/>
              <w:bottom w:val="nil"/>
              <w:right w:val="nil"/>
            </w:tcBorders>
            <w:shd w:val="clear" w:color="auto" w:fill="auto"/>
            <w:tcMar>
              <w:left w:w="43" w:type="dxa"/>
            </w:tcMar>
            <w:vAlign w:val="center"/>
          </w:tcPr>
          <w:p w:rsidR="00B06E77" w:rsidRDefault="00B06E77" w:rsidP="00B06E77">
            <w:pPr>
              <w:jc w:val="right"/>
              <w:rPr>
                <w:b/>
                <w:bCs/>
                <w:sz w:val="14"/>
                <w:szCs w:val="14"/>
              </w:rPr>
            </w:pPr>
            <w:r>
              <w:rPr>
                <w:b/>
                <w:bCs/>
                <w:sz w:val="14"/>
                <w:szCs w:val="14"/>
              </w:rPr>
              <w:t>2,165</w:t>
            </w:r>
          </w:p>
        </w:tc>
        <w:tc>
          <w:tcPr>
            <w:tcW w:w="281" w:type="pct"/>
            <w:tcBorders>
              <w:top w:val="nil"/>
              <w:left w:val="nil"/>
              <w:bottom w:val="nil"/>
              <w:right w:val="nil"/>
            </w:tcBorders>
            <w:shd w:val="clear" w:color="auto" w:fill="auto"/>
            <w:tcMar>
              <w:left w:w="43" w:type="dxa"/>
            </w:tcMar>
            <w:vAlign w:val="center"/>
          </w:tcPr>
          <w:p w:rsidR="00B06E77" w:rsidRDefault="00B06E77" w:rsidP="00B06E77">
            <w:pPr>
              <w:jc w:val="right"/>
              <w:rPr>
                <w:b/>
                <w:bCs/>
                <w:sz w:val="14"/>
                <w:szCs w:val="14"/>
              </w:rPr>
            </w:pPr>
            <w:r>
              <w:rPr>
                <w:b/>
                <w:bCs/>
                <w:sz w:val="14"/>
                <w:szCs w:val="14"/>
              </w:rPr>
              <w:t>3,784</w:t>
            </w:r>
          </w:p>
        </w:tc>
        <w:tc>
          <w:tcPr>
            <w:tcW w:w="306" w:type="pct"/>
            <w:tcBorders>
              <w:top w:val="nil"/>
              <w:left w:val="nil"/>
              <w:bottom w:val="nil"/>
            </w:tcBorders>
            <w:shd w:val="clear" w:color="auto" w:fill="auto"/>
            <w:tcMar>
              <w:left w:w="43" w:type="dxa"/>
            </w:tcMar>
            <w:vAlign w:val="center"/>
          </w:tcPr>
          <w:p w:rsidR="00B06E77" w:rsidRDefault="00B06E77" w:rsidP="00B06E77">
            <w:pPr>
              <w:jc w:val="right"/>
              <w:rPr>
                <w:b/>
                <w:bCs/>
                <w:sz w:val="14"/>
                <w:szCs w:val="14"/>
              </w:rPr>
            </w:pPr>
            <w:r>
              <w:rPr>
                <w:b/>
                <w:bCs/>
                <w:sz w:val="14"/>
                <w:szCs w:val="14"/>
              </w:rPr>
              <w:t>(1,619)</w:t>
            </w:r>
          </w:p>
        </w:tc>
      </w:tr>
      <w:tr w:rsidR="00B06E77"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B06E77" w:rsidRPr="00BF4323" w:rsidRDefault="00B06E77" w:rsidP="00B06E77">
            <w:pPr>
              <w:ind w:firstLineChars="321" w:firstLine="449"/>
              <w:rPr>
                <w:sz w:val="14"/>
              </w:rPr>
            </w:pPr>
            <w:r w:rsidRPr="00BF4323">
              <w:rPr>
                <w:sz w:val="14"/>
              </w:rPr>
              <w:t>1. Manufacturing services on physical inputs owned by others</w:t>
            </w:r>
          </w:p>
        </w:tc>
        <w:tc>
          <w:tcPr>
            <w:tcW w:w="319" w:type="pct"/>
            <w:tcBorders>
              <w:top w:val="nil"/>
              <w:left w:val="nil"/>
              <w:bottom w:val="nil"/>
              <w:right w:val="nil"/>
            </w:tcBorders>
            <w:tcMar>
              <w:left w:w="43" w:type="dxa"/>
            </w:tcMar>
            <w:vAlign w:val="center"/>
          </w:tcPr>
          <w:p w:rsidR="00B06E77" w:rsidRDefault="00B06E77" w:rsidP="00B06E77">
            <w:pPr>
              <w:jc w:val="right"/>
              <w:rPr>
                <w:sz w:val="14"/>
                <w:szCs w:val="14"/>
              </w:rPr>
            </w:pPr>
            <w:r>
              <w:rPr>
                <w:sz w:val="14"/>
                <w:szCs w:val="14"/>
              </w:rPr>
              <w:t>-</w:t>
            </w:r>
          </w:p>
        </w:tc>
        <w:tc>
          <w:tcPr>
            <w:tcW w:w="280" w:type="pct"/>
            <w:tcBorders>
              <w:top w:val="nil"/>
              <w:left w:val="nil"/>
              <w:bottom w:val="nil"/>
              <w:right w:val="nil"/>
            </w:tcBorders>
            <w:tcMar>
              <w:left w:w="43" w:type="dxa"/>
            </w:tcMar>
            <w:vAlign w:val="center"/>
          </w:tcPr>
          <w:p w:rsidR="00B06E77" w:rsidRDefault="00B06E77" w:rsidP="00B06E77">
            <w:pPr>
              <w:jc w:val="right"/>
              <w:rPr>
                <w:sz w:val="14"/>
                <w:szCs w:val="14"/>
              </w:rPr>
            </w:pPr>
            <w:r>
              <w:rPr>
                <w:sz w:val="14"/>
                <w:szCs w:val="14"/>
              </w:rPr>
              <w:t>-</w:t>
            </w:r>
          </w:p>
        </w:tc>
        <w:tc>
          <w:tcPr>
            <w:tcW w:w="337" w:type="pct"/>
            <w:tcBorders>
              <w:top w:val="nil"/>
              <w:left w:val="nil"/>
              <w:bottom w:val="nil"/>
              <w:right w:val="nil"/>
            </w:tcBorders>
            <w:tcMar>
              <w:left w:w="43" w:type="dxa"/>
            </w:tcMar>
            <w:vAlign w:val="center"/>
          </w:tcPr>
          <w:p w:rsidR="00B06E77" w:rsidRDefault="00B06E77" w:rsidP="00B06E77">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B06E77" w:rsidRDefault="00B06E77" w:rsidP="00B06E77">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B06E77" w:rsidRDefault="00B06E77" w:rsidP="00B06E77">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B06E77" w:rsidRDefault="00B06E77" w:rsidP="00B06E77">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tcPr>
          <w:p w:rsidR="00B06E77" w:rsidRDefault="00B06E77" w:rsidP="00B06E77">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tcPr>
          <w:p w:rsidR="00B06E77" w:rsidRDefault="00B06E77" w:rsidP="00B06E77">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tcPr>
          <w:p w:rsidR="00B06E77" w:rsidRDefault="00B06E77" w:rsidP="00B06E77">
            <w:pPr>
              <w:jc w:val="right"/>
              <w:rPr>
                <w:sz w:val="14"/>
                <w:szCs w:val="14"/>
              </w:rPr>
            </w:pPr>
            <w:r>
              <w:rPr>
                <w:sz w:val="14"/>
                <w:szCs w:val="14"/>
              </w:rPr>
              <w:t>-</w:t>
            </w:r>
          </w:p>
        </w:tc>
      </w:tr>
      <w:tr w:rsidR="00B06E77"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B06E77" w:rsidRPr="00BF4323" w:rsidRDefault="00B06E77" w:rsidP="00B06E77">
            <w:pPr>
              <w:ind w:firstLineChars="321" w:firstLine="449"/>
              <w:rPr>
                <w:sz w:val="14"/>
              </w:rPr>
            </w:pPr>
            <w:r w:rsidRPr="00BF4323">
              <w:rPr>
                <w:sz w:val="14"/>
              </w:rPr>
              <w:t>2 Maintenance and repair services n.i.e.</w:t>
            </w:r>
          </w:p>
        </w:tc>
        <w:tc>
          <w:tcPr>
            <w:tcW w:w="319" w:type="pct"/>
            <w:tcBorders>
              <w:top w:val="nil"/>
              <w:left w:val="nil"/>
              <w:bottom w:val="nil"/>
              <w:right w:val="nil"/>
            </w:tcBorders>
            <w:tcMar>
              <w:left w:w="43" w:type="dxa"/>
            </w:tcMar>
            <w:vAlign w:val="center"/>
          </w:tcPr>
          <w:p w:rsidR="00B06E77" w:rsidRDefault="00B06E77" w:rsidP="00B06E77">
            <w:pPr>
              <w:jc w:val="right"/>
              <w:rPr>
                <w:sz w:val="14"/>
                <w:szCs w:val="14"/>
              </w:rPr>
            </w:pPr>
            <w:r>
              <w:rPr>
                <w:sz w:val="14"/>
                <w:szCs w:val="14"/>
              </w:rPr>
              <w:t>6</w:t>
            </w:r>
          </w:p>
        </w:tc>
        <w:tc>
          <w:tcPr>
            <w:tcW w:w="280" w:type="pct"/>
            <w:tcBorders>
              <w:top w:val="nil"/>
              <w:left w:val="nil"/>
              <w:bottom w:val="nil"/>
              <w:right w:val="nil"/>
            </w:tcBorders>
            <w:tcMar>
              <w:left w:w="43" w:type="dxa"/>
            </w:tcMar>
            <w:vAlign w:val="center"/>
          </w:tcPr>
          <w:p w:rsidR="00B06E77" w:rsidRDefault="00B06E77" w:rsidP="00B06E77">
            <w:pPr>
              <w:jc w:val="right"/>
              <w:rPr>
                <w:sz w:val="14"/>
                <w:szCs w:val="14"/>
              </w:rPr>
            </w:pPr>
            <w:r>
              <w:rPr>
                <w:sz w:val="14"/>
                <w:szCs w:val="14"/>
              </w:rPr>
              <w:t>160</w:t>
            </w:r>
          </w:p>
        </w:tc>
        <w:tc>
          <w:tcPr>
            <w:tcW w:w="337" w:type="pct"/>
            <w:tcBorders>
              <w:top w:val="nil"/>
              <w:left w:val="nil"/>
              <w:bottom w:val="nil"/>
              <w:right w:val="nil"/>
            </w:tcBorders>
            <w:tcMar>
              <w:left w:w="43" w:type="dxa"/>
            </w:tcMar>
            <w:vAlign w:val="center"/>
          </w:tcPr>
          <w:p w:rsidR="00B06E77" w:rsidRDefault="00B06E77" w:rsidP="00B06E77">
            <w:pPr>
              <w:jc w:val="right"/>
              <w:rPr>
                <w:sz w:val="14"/>
                <w:szCs w:val="14"/>
              </w:rPr>
            </w:pPr>
            <w:r>
              <w:rPr>
                <w:sz w:val="14"/>
                <w:szCs w:val="14"/>
              </w:rPr>
              <w:t>(154)</w:t>
            </w:r>
          </w:p>
        </w:tc>
        <w:tc>
          <w:tcPr>
            <w:tcW w:w="281" w:type="pct"/>
            <w:tcBorders>
              <w:top w:val="nil"/>
              <w:left w:val="nil"/>
              <w:bottom w:val="nil"/>
              <w:right w:val="nil"/>
            </w:tcBorders>
            <w:shd w:val="clear" w:color="auto" w:fill="auto"/>
            <w:tcMar>
              <w:left w:w="43" w:type="dxa"/>
            </w:tcMar>
            <w:vAlign w:val="center"/>
            <w:hideMark/>
          </w:tcPr>
          <w:p w:rsidR="00B06E77" w:rsidRDefault="00B06E77" w:rsidP="00B06E77">
            <w:pPr>
              <w:jc w:val="right"/>
              <w:rPr>
                <w:sz w:val="14"/>
                <w:szCs w:val="14"/>
              </w:rPr>
            </w:pPr>
            <w:r>
              <w:rPr>
                <w:sz w:val="14"/>
                <w:szCs w:val="14"/>
              </w:rPr>
              <w:t>2</w:t>
            </w:r>
          </w:p>
        </w:tc>
        <w:tc>
          <w:tcPr>
            <w:tcW w:w="281" w:type="pct"/>
            <w:tcBorders>
              <w:top w:val="nil"/>
              <w:left w:val="nil"/>
              <w:bottom w:val="nil"/>
              <w:right w:val="nil"/>
            </w:tcBorders>
            <w:shd w:val="clear" w:color="auto" w:fill="auto"/>
            <w:tcMar>
              <w:left w:w="43" w:type="dxa"/>
            </w:tcMar>
            <w:vAlign w:val="center"/>
            <w:hideMark/>
          </w:tcPr>
          <w:p w:rsidR="00B06E77" w:rsidRDefault="00B06E77" w:rsidP="00B06E77">
            <w:pPr>
              <w:jc w:val="right"/>
              <w:rPr>
                <w:sz w:val="14"/>
                <w:szCs w:val="14"/>
              </w:rPr>
            </w:pPr>
            <w:r>
              <w:rPr>
                <w:sz w:val="14"/>
                <w:szCs w:val="14"/>
              </w:rPr>
              <w:t>110</w:t>
            </w:r>
          </w:p>
        </w:tc>
        <w:tc>
          <w:tcPr>
            <w:tcW w:w="328" w:type="pct"/>
            <w:tcBorders>
              <w:top w:val="nil"/>
              <w:left w:val="nil"/>
              <w:bottom w:val="nil"/>
              <w:right w:val="nil"/>
            </w:tcBorders>
            <w:shd w:val="clear" w:color="auto" w:fill="auto"/>
            <w:tcMar>
              <w:left w:w="43" w:type="dxa"/>
            </w:tcMar>
            <w:vAlign w:val="center"/>
            <w:hideMark/>
          </w:tcPr>
          <w:p w:rsidR="00B06E77" w:rsidRDefault="00B06E77" w:rsidP="00B06E77">
            <w:pPr>
              <w:jc w:val="right"/>
              <w:rPr>
                <w:sz w:val="14"/>
                <w:szCs w:val="14"/>
              </w:rPr>
            </w:pPr>
            <w:r>
              <w:rPr>
                <w:sz w:val="14"/>
                <w:szCs w:val="14"/>
              </w:rPr>
              <w:t>(108)</w:t>
            </w:r>
          </w:p>
        </w:tc>
        <w:tc>
          <w:tcPr>
            <w:tcW w:w="281" w:type="pct"/>
            <w:tcBorders>
              <w:top w:val="nil"/>
              <w:left w:val="nil"/>
              <w:bottom w:val="nil"/>
              <w:right w:val="nil"/>
            </w:tcBorders>
            <w:shd w:val="clear" w:color="auto" w:fill="auto"/>
            <w:tcMar>
              <w:left w:w="43" w:type="dxa"/>
            </w:tcMar>
            <w:vAlign w:val="center"/>
          </w:tcPr>
          <w:p w:rsidR="00B06E77" w:rsidRDefault="00B06E77" w:rsidP="00B06E77">
            <w:pPr>
              <w:jc w:val="right"/>
              <w:rPr>
                <w:sz w:val="14"/>
                <w:szCs w:val="14"/>
              </w:rPr>
            </w:pPr>
            <w:r>
              <w:rPr>
                <w:sz w:val="14"/>
                <w:szCs w:val="14"/>
              </w:rPr>
              <w:t>4</w:t>
            </w:r>
          </w:p>
        </w:tc>
        <w:tc>
          <w:tcPr>
            <w:tcW w:w="281" w:type="pct"/>
            <w:tcBorders>
              <w:top w:val="nil"/>
              <w:left w:val="nil"/>
              <w:bottom w:val="nil"/>
              <w:right w:val="nil"/>
            </w:tcBorders>
            <w:shd w:val="clear" w:color="auto" w:fill="auto"/>
            <w:tcMar>
              <w:left w:w="43" w:type="dxa"/>
            </w:tcMar>
            <w:vAlign w:val="center"/>
          </w:tcPr>
          <w:p w:rsidR="00B06E77" w:rsidRDefault="00B06E77" w:rsidP="00B06E77">
            <w:pPr>
              <w:jc w:val="right"/>
              <w:rPr>
                <w:sz w:val="14"/>
                <w:szCs w:val="14"/>
              </w:rPr>
            </w:pPr>
            <w:r>
              <w:rPr>
                <w:sz w:val="14"/>
                <w:szCs w:val="14"/>
              </w:rPr>
              <w:t>20</w:t>
            </w:r>
          </w:p>
        </w:tc>
        <w:tc>
          <w:tcPr>
            <w:tcW w:w="306" w:type="pct"/>
            <w:tcBorders>
              <w:top w:val="nil"/>
              <w:left w:val="nil"/>
              <w:bottom w:val="nil"/>
            </w:tcBorders>
            <w:shd w:val="clear" w:color="auto" w:fill="auto"/>
            <w:tcMar>
              <w:left w:w="43" w:type="dxa"/>
            </w:tcMar>
            <w:vAlign w:val="center"/>
          </w:tcPr>
          <w:p w:rsidR="00B06E77" w:rsidRDefault="00B06E77" w:rsidP="00B06E77">
            <w:pPr>
              <w:jc w:val="right"/>
              <w:rPr>
                <w:sz w:val="14"/>
                <w:szCs w:val="14"/>
              </w:rPr>
            </w:pPr>
            <w:r>
              <w:rPr>
                <w:sz w:val="14"/>
                <w:szCs w:val="14"/>
              </w:rPr>
              <w:t>(16)</w:t>
            </w:r>
          </w:p>
        </w:tc>
      </w:tr>
      <w:tr w:rsidR="00B06E77"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B06E77" w:rsidRPr="00BF4323" w:rsidRDefault="00B06E77" w:rsidP="00B06E77">
            <w:pPr>
              <w:ind w:firstLineChars="321" w:firstLine="449"/>
              <w:rPr>
                <w:sz w:val="14"/>
              </w:rPr>
            </w:pPr>
            <w:r w:rsidRPr="00BF4323">
              <w:rPr>
                <w:sz w:val="14"/>
              </w:rPr>
              <w:t>3 Transport</w:t>
            </w:r>
          </w:p>
        </w:tc>
        <w:tc>
          <w:tcPr>
            <w:tcW w:w="319" w:type="pct"/>
            <w:tcBorders>
              <w:top w:val="nil"/>
              <w:left w:val="nil"/>
              <w:bottom w:val="nil"/>
              <w:right w:val="nil"/>
            </w:tcBorders>
            <w:tcMar>
              <w:left w:w="43" w:type="dxa"/>
            </w:tcMar>
            <w:vAlign w:val="center"/>
          </w:tcPr>
          <w:p w:rsidR="00B06E77" w:rsidRDefault="00B06E77" w:rsidP="00B06E77">
            <w:pPr>
              <w:jc w:val="right"/>
              <w:rPr>
                <w:sz w:val="14"/>
                <w:szCs w:val="14"/>
              </w:rPr>
            </w:pPr>
            <w:r>
              <w:rPr>
                <w:sz w:val="14"/>
                <w:szCs w:val="14"/>
              </w:rPr>
              <w:t>825</w:t>
            </w:r>
          </w:p>
        </w:tc>
        <w:tc>
          <w:tcPr>
            <w:tcW w:w="280" w:type="pct"/>
            <w:tcBorders>
              <w:top w:val="nil"/>
              <w:left w:val="nil"/>
              <w:bottom w:val="nil"/>
              <w:right w:val="nil"/>
            </w:tcBorders>
            <w:tcMar>
              <w:left w:w="43" w:type="dxa"/>
            </w:tcMar>
            <w:vAlign w:val="center"/>
          </w:tcPr>
          <w:p w:rsidR="00B06E77" w:rsidRDefault="00B06E77" w:rsidP="00B06E77">
            <w:pPr>
              <w:jc w:val="right"/>
              <w:rPr>
                <w:sz w:val="14"/>
                <w:szCs w:val="14"/>
              </w:rPr>
            </w:pPr>
            <w:r>
              <w:rPr>
                <w:sz w:val="14"/>
                <w:szCs w:val="14"/>
              </w:rPr>
              <w:t>3,715</w:t>
            </w:r>
          </w:p>
        </w:tc>
        <w:tc>
          <w:tcPr>
            <w:tcW w:w="337" w:type="pct"/>
            <w:tcBorders>
              <w:top w:val="nil"/>
              <w:left w:val="nil"/>
              <w:bottom w:val="nil"/>
              <w:right w:val="nil"/>
            </w:tcBorders>
            <w:tcMar>
              <w:left w:w="43" w:type="dxa"/>
            </w:tcMar>
            <w:vAlign w:val="center"/>
          </w:tcPr>
          <w:p w:rsidR="00B06E77" w:rsidRDefault="00B06E77" w:rsidP="00B06E77">
            <w:pPr>
              <w:jc w:val="right"/>
              <w:rPr>
                <w:sz w:val="14"/>
                <w:szCs w:val="14"/>
              </w:rPr>
            </w:pPr>
            <w:r>
              <w:rPr>
                <w:sz w:val="14"/>
                <w:szCs w:val="14"/>
              </w:rPr>
              <w:t>(2,890)</w:t>
            </w:r>
          </w:p>
        </w:tc>
        <w:tc>
          <w:tcPr>
            <w:tcW w:w="281" w:type="pct"/>
            <w:tcBorders>
              <w:top w:val="nil"/>
              <w:left w:val="nil"/>
              <w:bottom w:val="nil"/>
              <w:right w:val="nil"/>
            </w:tcBorders>
            <w:shd w:val="clear" w:color="auto" w:fill="auto"/>
            <w:tcMar>
              <w:left w:w="43" w:type="dxa"/>
            </w:tcMar>
            <w:vAlign w:val="center"/>
            <w:hideMark/>
          </w:tcPr>
          <w:p w:rsidR="00B06E77" w:rsidRDefault="00B06E77" w:rsidP="00B06E77">
            <w:pPr>
              <w:jc w:val="right"/>
              <w:rPr>
                <w:sz w:val="14"/>
                <w:szCs w:val="14"/>
              </w:rPr>
            </w:pPr>
            <w:r>
              <w:rPr>
                <w:sz w:val="14"/>
                <w:szCs w:val="14"/>
              </w:rPr>
              <w:t>332</w:t>
            </w:r>
          </w:p>
        </w:tc>
        <w:tc>
          <w:tcPr>
            <w:tcW w:w="281" w:type="pct"/>
            <w:tcBorders>
              <w:top w:val="nil"/>
              <w:left w:val="nil"/>
              <w:bottom w:val="nil"/>
              <w:right w:val="nil"/>
            </w:tcBorders>
            <w:shd w:val="clear" w:color="auto" w:fill="auto"/>
            <w:tcMar>
              <w:left w:w="43" w:type="dxa"/>
            </w:tcMar>
            <w:vAlign w:val="center"/>
            <w:hideMark/>
          </w:tcPr>
          <w:p w:rsidR="00B06E77" w:rsidRDefault="00B06E77" w:rsidP="00B06E77">
            <w:pPr>
              <w:jc w:val="right"/>
              <w:rPr>
                <w:sz w:val="14"/>
                <w:szCs w:val="14"/>
              </w:rPr>
            </w:pPr>
            <w:r>
              <w:rPr>
                <w:sz w:val="14"/>
                <w:szCs w:val="14"/>
              </w:rPr>
              <w:t>1,494</w:t>
            </w:r>
          </w:p>
        </w:tc>
        <w:tc>
          <w:tcPr>
            <w:tcW w:w="328" w:type="pct"/>
            <w:tcBorders>
              <w:top w:val="nil"/>
              <w:left w:val="nil"/>
              <w:bottom w:val="nil"/>
              <w:right w:val="nil"/>
            </w:tcBorders>
            <w:shd w:val="clear" w:color="auto" w:fill="auto"/>
            <w:tcMar>
              <w:left w:w="43" w:type="dxa"/>
            </w:tcMar>
            <w:vAlign w:val="center"/>
            <w:hideMark/>
          </w:tcPr>
          <w:p w:rsidR="00B06E77" w:rsidRDefault="00B06E77" w:rsidP="00B06E77">
            <w:pPr>
              <w:jc w:val="right"/>
              <w:rPr>
                <w:sz w:val="14"/>
                <w:szCs w:val="14"/>
              </w:rPr>
            </w:pPr>
            <w:r>
              <w:rPr>
                <w:sz w:val="14"/>
                <w:szCs w:val="14"/>
              </w:rPr>
              <w:t>(1,162)</w:t>
            </w:r>
          </w:p>
        </w:tc>
        <w:tc>
          <w:tcPr>
            <w:tcW w:w="281" w:type="pct"/>
            <w:tcBorders>
              <w:top w:val="nil"/>
              <w:left w:val="nil"/>
              <w:bottom w:val="nil"/>
              <w:right w:val="nil"/>
            </w:tcBorders>
            <w:shd w:val="clear" w:color="auto" w:fill="auto"/>
            <w:tcMar>
              <w:left w:w="43" w:type="dxa"/>
            </w:tcMar>
            <w:vAlign w:val="center"/>
          </w:tcPr>
          <w:p w:rsidR="00B06E77" w:rsidRDefault="00B06E77" w:rsidP="00B06E77">
            <w:pPr>
              <w:jc w:val="right"/>
              <w:rPr>
                <w:sz w:val="14"/>
                <w:szCs w:val="14"/>
              </w:rPr>
            </w:pPr>
            <w:r>
              <w:rPr>
                <w:sz w:val="14"/>
                <w:szCs w:val="14"/>
              </w:rPr>
              <w:t>322</w:t>
            </w:r>
          </w:p>
        </w:tc>
        <w:tc>
          <w:tcPr>
            <w:tcW w:w="281" w:type="pct"/>
            <w:tcBorders>
              <w:top w:val="nil"/>
              <w:left w:val="nil"/>
              <w:bottom w:val="nil"/>
              <w:right w:val="nil"/>
            </w:tcBorders>
            <w:shd w:val="clear" w:color="auto" w:fill="auto"/>
            <w:tcMar>
              <w:left w:w="43" w:type="dxa"/>
            </w:tcMar>
            <w:vAlign w:val="center"/>
          </w:tcPr>
          <w:p w:rsidR="00B06E77" w:rsidRDefault="00B06E77" w:rsidP="00B06E77">
            <w:pPr>
              <w:jc w:val="right"/>
              <w:rPr>
                <w:sz w:val="14"/>
                <w:szCs w:val="14"/>
              </w:rPr>
            </w:pPr>
            <w:r>
              <w:rPr>
                <w:sz w:val="14"/>
                <w:szCs w:val="14"/>
              </w:rPr>
              <w:t>1,408</w:t>
            </w:r>
          </w:p>
        </w:tc>
        <w:tc>
          <w:tcPr>
            <w:tcW w:w="306" w:type="pct"/>
            <w:tcBorders>
              <w:top w:val="nil"/>
              <w:left w:val="nil"/>
              <w:bottom w:val="nil"/>
            </w:tcBorders>
            <w:shd w:val="clear" w:color="auto" w:fill="auto"/>
            <w:tcMar>
              <w:left w:w="43" w:type="dxa"/>
            </w:tcMar>
            <w:vAlign w:val="center"/>
          </w:tcPr>
          <w:p w:rsidR="00B06E77" w:rsidRDefault="00B06E77" w:rsidP="00B06E77">
            <w:pPr>
              <w:jc w:val="right"/>
              <w:rPr>
                <w:sz w:val="14"/>
                <w:szCs w:val="14"/>
              </w:rPr>
            </w:pPr>
            <w:r>
              <w:rPr>
                <w:sz w:val="14"/>
                <w:szCs w:val="14"/>
              </w:rPr>
              <w:t>(1,086)</w:t>
            </w:r>
          </w:p>
        </w:tc>
      </w:tr>
      <w:tr w:rsidR="00B06E77"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B06E77" w:rsidRPr="00BF4323" w:rsidRDefault="00B06E77" w:rsidP="00B06E77">
            <w:pPr>
              <w:ind w:firstLineChars="321" w:firstLine="449"/>
              <w:rPr>
                <w:sz w:val="14"/>
              </w:rPr>
            </w:pPr>
            <w:r w:rsidRPr="00BF4323">
              <w:rPr>
                <w:sz w:val="14"/>
              </w:rPr>
              <w:t>4 Travel</w:t>
            </w:r>
          </w:p>
        </w:tc>
        <w:tc>
          <w:tcPr>
            <w:tcW w:w="319" w:type="pct"/>
            <w:tcBorders>
              <w:top w:val="nil"/>
              <w:left w:val="nil"/>
              <w:bottom w:val="nil"/>
              <w:right w:val="nil"/>
            </w:tcBorders>
            <w:tcMar>
              <w:left w:w="43" w:type="dxa"/>
            </w:tcMar>
            <w:vAlign w:val="center"/>
          </w:tcPr>
          <w:p w:rsidR="00B06E77" w:rsidRDefault="00B06E77" w:rsidP="00B06E77">
            <w:pPr>
              <w:jc w:val="right"/>
              <w:rPr>
                <w:sz w:val="14"/>
                <w:szCs w:val="14"/>
              </w:rPr>
            </w:pPr>
            <w:r>
              <w:rPr>
                <w:sz w:val="14"/>
                <w:szCs w:val="14"/>
              </w:rPr>
              <w:t>423</w:t>
            </w:r>
          </w:p>
        </w:tc>
        <w:tc>
          <w:tcPr>
            <w:tcW w:w="280" w:type="pct"/>
            <w:tcBorders>
              <w:top w:val="nil"/>
              <w:left w:val="nil"/>
              <w:bottom w:val="nil"/>
              <w:right w:val="nil"/>
            </w:tcBorders>
            <w:tcMar>
              <w:left w:w="43" w:type="dxa"/>
            </w:tcMar>
            <w:vAlign w:val="center"/>
          </w:tcPr>
          <w:p w:rsidR="00B06E77" w:rsidRDefault="00B06E77" w:rsidP="00B06E77">
            <w:pPr>
              <w:jc w:val="right"/>
              <w:rPr>
                <w:sz w:val="14"/>
                <w:szCs w:val="14"/>
              </w:rPr>
            </w:pPr>
            <w:r>
              <w:rPr>
                <w:sz w:val="14"/>
                <w:szCs w:val="14"/>
              </w:rPr>
              <w:t>1,560</w:t>
            </w:r>
          </w:p>
        </w:tc>
        <w:tc>
          <w:tcPr>
            <w:tcW w:w="337" w:type="pct"/>
            <w:tcBorders>
              <w:top w:val="nil"/>
              <w:left w:val="nil"/>
              <w:bottom w:val="nil"/>
              <w:right w:val="nil"/>
            </w:tcBorders>
            <w:tcMar>
              <w:left w:w="43" w:type="dxa"/>
            </w:tcMar>
            <w:vAlign w:val="center"/>
          </w:tcPr>
          <w:p w:rsidR="00B06E77" w:rsidRDefault="00B06E77" w:rsidP="00B06E77">
            <w:pPr>
              <w:jc w:val="right"/>
              <w:rPr>
                <w:sz w:val="14"/>
                <w:szCs w:val="14"/>
              </w:rPr>
            </w:pPr>
            <w:r>
              <w:rPr>
                <w:sz w:val="14"/>
                <w:szCs w:val="14"/>
              </w:rPr>
              <w:t>(1,137)</w:t>
            </w:r>
          </w:p>
        </w:tc>
        <w:tc>
          <w:tcPr>
            <w:tcW w:w="281" w:type="pct"/>
            <w:tcBorders>
              <w:top w:val="nil"/>
              <w:left w:val="nil"/>
              <w:bottom w:val="nil"/>
              <w:right w:val="nil"/>
            </w:tcBorders>
            <w:shd w:val="clear" w:color="auto" w:fill="auto"/>
            <w:tcMar>
              <w:left w:w="43" w:type="dxa"/>
            </w:tcMar>
            <w:vAlign w:val="center"/>
            <w:hideMark/>
          </w:tcPr>
          <w:p w:rsidR="00B06E77" w:rsidRDefault="00B06E77" w:rsidP="00B06E77">
            <w:pPr>
              <w:jc w:val="right"/>
              <w:rPr>
                <w:sz w:val="14"/>
                <w:szCs w:val="14"/>
              </w:rPr>
            </w:pPr>
            <w:r>
              <w:rPr>
                <w:sz w:val="14"/>
                <w:szCs w:val="14"/>
              </w:rPr>
              <w:t>168</w:t>
            </w:r>
          </w:p>
        </w:tc>
        <w:tc>
          <w:tcPr>
            <w:tcW w:w="281" w:type="pct"/>
            <w:tcBorders>
              <w:top w:val="nil"/>
              <w:left w:val="nil"/>
              <w:bottom w:val="nil"/>
              <w:right w:val="nil"/>
            </w:tcBorders>
            <w:shd w:val="clear" w:color="auto" w:fill="auto"/>
            <w:tcMar>
              <w:left w:w="43" w:type="dxa"/>
            </w:tcMar>
            <w:vAlign w:val="center"/>
            <w:hideMark/>
          </w:tcPr>
          <w:p w:rsidR="00B06E77" w:rsidRDefault="00B06E77" w:rsidP="00B06E77">
            <w:pPr>
              <w:jc w:val="right"/>
              <w:rPr>
                <w:sz w:val="14"/>
                <w:szCs w:val="14"/>
              </w:rPr>
            </w:pPr>
            <w:r>
              <w:rPr>
                <w:sz w:val="14"/>
                <w:szCs w:val="14"/>
              </w:rPr>
              <w:t>626</w:t>
            </w:r>
          </w:p>
        </w:tc>
        <w:tc>
          <w:tcPr>
            <w:tcW w:w="328" w:type="pct"/>
            <w:tcBorders>
              <w:top w:val="nil"/>
              <w:left w:val="nil"/>
              <w:bottom w:val="nil"/>
              <w:right w:val="nil"/>
            </w:tcBorders>
            <w:shd w:val="clear" w:color="auto" w:fill="auto"/>
            <w:tcMar>
              <w:left w:w="43" w:type="dxa"/>
            </w:tcMar>
            <w:vAlign w:val="center"/>
            <w:hideMark/>
          </w:tcPr>
          <w:p w:rsidR="00B06E77" w:rsidRDefault="00B06E77" w:rsidP="00B06E77">
            <w:pPr>
              <w:jc w:val="right"/>
              <w:rPr>
                <w:sz w:val="14"/>
                <w:szCs w:val="14"/>
              </w:rPr>
            </w:pPr>
            <w:r>
              <w:rPr>
                <w:sz w:val="14"/>
                <w:szCs w:val="14"/>
              </w:rPr>
              <w:t>(458)</w:t>
            </w:r>
          </w:p>
        </w:tc>
        <w:tc>
          <w:tcPr>
            <w:tcW w:w="281" w:type="pct"/>
            <w:tcBorders>
              <w:top w:val="nil"/>
              <w:left w:val="nil"/>
              <w:bottom w:val="nil"/>
              <w:right w:val="nil"/>
            </w:tcBorders>
            <w:shd w:val="clear" w:color="auto" w:fill="auto"/>
            <w:tcMar>
              <w:left w:w="43" w:type="dxa"/>
            </w:tcMar>
            <w:vAlign w:val="center"/>
          </w:tcPr>
          <w:p w:rsidR="00B06E77" w:rsidRDefault="00B06E77" w:rsidP="00B06E77">
            <w:pPr>
              <w:jc w:val="right"/>
              <w:rPr>
                <w:sz w:val="14"/>
                <w:szCs w:val="14"/>
              </w:rPr>
            </w:pPr>
            <w:r>
              <w:rPr>
                <w:sz w:val="14"/>
                <w:szCs w:val="14"/>
              </w:rPr>
              <w:t>206</w:t>
            </w:r>
          </w:p>
        </w:tc>
        <w:tc>
          <w:tcPr>
            <w:tcW w:w="281" w:type="pct"/>
            <w:tcBorders>
              <w:top w:val="nil"/>
              <w:left w:val="nil"/>
              <w:bottom w:val="nil"/>
              <w:right w:val="nil"/>
            </w:tcBorders>
            <w:shd w:val="clear" w:color="auto" w:fill="auto"/>
            <w:tcMar>
              <w:left w:w="43" w:type="dxa"/>
            </w:tcMar>
            <w:vAlign w:val="center"/>
          </w:tcPr>
          <w:p w:rsidR="00B06E77" w:rsidRDefault="00B06E77" w:rsidP="00B06E77">
            <w:pPr>
              <w:jc w:val="right"/>
              <w:rPr>
                <w:sz w:val="14"/>
                <w:szCs w:val="14"/>
              </w:rPr>
            </w:pPr>
            <w:r>
              <w:rPr>
                <w:sz w:val="14"/>
                <w:szCs w:val="14"/>
              </w:rPr>
              <w:t>646</w:t>
            </w:r>
          </w:p>
        </w:tc>
        <w:tc>
          <w:tcPr>
            <w:tcW w:w="306" w:type="pct"/>
            <w:tcBorders>
              <w:top w:val="nil"/>
              <w:left w:val="nil"/>
              <w:bottom w:val="nil"/>
            </w:tcBorders>
            <w:shd w:val="clear" w:color="auto" w:fill="auto"/>
            <w:tcMar>
              <w:left w:w="43" w:type="dxa"/>
            </w:tcMar>
            <w:vAlign w:val="center"/>
          </w:tcPr>
          <w:p w:rsidR="00B06E77" w:rsidRDefault="00B06E77" w:rsidP="00B06E77">
            <w:pPr>
              <w:jc w:val="right"/>
              <w:rPr>
                <w:sz w:val="14"/>
                <w:szCs w:val="14"/>
              </w:rPr>
            </w:pPr>
            <w:r>
              <w:rPr>
                <w:sz w:val="14"/>
                <w:szCs w:val="14"/>
              </w:rPr>
              <w:t>(440)</w:t>
            </w:r>
          </w:p>
        </w:tc>
      </w:tr>
      <w:tr w:rsidR="00B06E77"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B06E77" w:rsidRPr="00BF4323" w:rsidRDefault="00B06E77" w:rsidP="00B06E77">
            <w:pPr>
              <w:ind w:firstLineChars="321" w:firstLine="449"/>
              <w:rPr>
                <w:sz w:val="14"/>
              </w:rPr>
            </w:pPr>
            <w:r w:rsidRPr="00BF4323">
              <w:rPr>
                <w:sz w:val="14"/>
              </w:rPr>
              <w:t>5 Construction</w:t>
            </w:r>
          </w:p>
        </w:tc>
        <w:tc>
          <w:tcPr>
            <w:tcW w:w="319" w:type="pct"/>
            <w:tcBorders>
              <w:top w:val="nil"/>
              <w:left w:val="nil"/>
              <w:bottom w:val="nil"/>
              <w:right w:val="nil"/>
            </w:tcBorders>
            <w:tcMar>
              <w:left w:w="43" w:type="dxa"/>
            </w:tcMar>
            <w:vAlign w:val="center"/>
          </w:tcPr>
          <w:p w:rsidR="00B06E77" w:rsidRDefault="00B06E77" w:rsidP="00B06E77">
            <w:pPr>
              <w:jc w:val="right"/>
              <w:rPr>
                <w:sz w:val="14"/>
                <w:szCs w:val="14"/>
              </w:rPr>
            </w:pPr>
            <w:r>
              <w:rPr>
                <w:sz w:val="14"/>
                <w:szCs w:val="14"/>
              </w:rPr>
              <w:t>56</w:t>
            </w:r>
          </w:p>
        </w:tc>
        <w:tc>
          <w:tcPr>
            <w:tcW w:w="280" w:type="pct"/>
            <w:tcBorders>
              <w:top w:val="nil"/>
              <w:left w:val="nil"/>
              <w:bottom w:val="nil"/>
              <w:right w:val="nil"/>
            </w:tcBorders>
            <w:tcMar>
              <w:left w:w="43" w:type="dxa"/>
            </w:tcMar>
            <w:vAlign w:val="center"/>
          </w:tcPr>
          <w:p w:rsidR="00B06E77" w:rsidRDefault="00B06E77" w:rsidP="00B06E77">
            <w:pPr>
              <w:jc w:val="right"/>
              <w:rPr>
                <w:sz w:val="14"/>
                <w:szCs w:val="14"/>
              </w:rPr>
            </w:pPr>
            <w:r>
              <w:rPr>
                <w:sz w:val="14"/>
                <w:szCs w:val="14"/>
              </w:rPr>
              <w:t>17</w:t>
            </w:r>
          </w:p>
        </w:tc>
        <w:tc>
          <w:tcPr>
            <w:tcW w:w="337" w:type="pct"/>
            <w:tcBorders>
              <w:top w:val="nil"/>
              <w:left w:val="nil"/>
              <w:bottom w:val="nil"/>
              <w:right w:val="nil"/>
            </w:tcBorders>
            <w:tcMar>
              <w:left w:w="43" w:type="dxa"/>
            </w:tcMar>
            <w:vAlign w:val="center"/>
          </w:tcPr>
          <w:p w:rsidR="00B06E77" w:rsidRDefault="00B06E77" w:rsidP="00B06E77">
            <w:pPr>
              <w:jc w:val="right"/>
              <w:rPr>
                <w:sz w:val="14"/>
                <w:szCs w:val="14"/>
              </w:rPr>
            </w:pPr>
            <w:r>
              <w:rPr>
                <w:sz w:val="14"/>
                <w:szCs w:val="14"/>
              </w:rPr>
              <w:t>39</w:t>
            </w:r>
          </w:p>
        </w:tc>
        <w:tc>
          <w:tcPr>
            <w:tcW w:w="281" w:type="pct"/>
            <w:tcBorders>
              <w:top w:val="nil"/>
              <w:left w:val="nil"/>
              <w:bottom w:val="nil"/>
              <w:right w:val="nil"/>
            </w:tcBorders>
            <w:shd w:val="clear" w:color="auto" w:fill="auto"/>
            <w:tcMar>
              <w:left w:w="43" w:type="dxa"/>
            </w:tcMar>
            <w:vAlign w:val="center"/>
            <w:hideMark/>
          </w:tcPr>
          <w:p w:rsidR="00B06E77" w:rsidRDefault="00B06E77" w:rsidP="00B06E77">
            <w:pPr>
              <w:jc w:val="right"/>
              <w:rPr>
                <w:sz w:val="14"/>
                <w:szCs w:val="14"/>
              </w:rPr>
            </w:pPr>
            <w:r>
              <w:rPr>
                <w:sz w:val="14"/>
                <w:szCs w:val="14"/>
              </w:rPr>
              <w:t>24</w:t>
            </w:r>
          </w:p>
        </w:tc>
        <w:tc>
          <w:tcPr>
            <w:tcW w:w="281" w:type="pct"/>
            <w:tcBorders>
              <w:top w:val="nil"/>
              <w:left w:val="nil"/>
              <w:bottom w:val="nil"/>
              <w:right w:val="nil"/>
            </w:tcBorders>
            <w:shd w:val="clear" w:color="auto" w:fill="auto"/>
            <w:tcMar>
              <w:left w:w="43" w:type="dxa"/>
            </w:tcMar>
            <w:vAlign w:val="center"/>
            <w:hideMark/>
          </w:tcPr>
          <w:p w:rsidR="00B06E77" w:rsidRDefault="00B06E77" w:rsidP="00B06E77">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B06E77" w:rsidRDefault="00B06E77" w:rsidP="00B06E77">
            <w:pPr>
              <w:jc w:val="right"/>
              <w:rPr>
                <w:sz w:val="14"/>
                <w:szCs w:val="14"/>
              </w:rPr>
            </w:pPr>
            <w:r>
              <w:rPr>
                <w:sz w:val="14"/>
                <w:szCs w:val="14"/>
              </w:rPr>
              <w:t>24</w:t>
            </w:r>
          </w:p>
        </w:tc>
        <w:tc>
          <w:tcPr>
            <w:tcW w:w="281" w:type="pct"/>
            <w:tcBorders>
              <w:top w:val="nil"/>
              <w:left w:val="nil"/>
              <w:bottom w:val="nil"/>
              <w:right w:val="nil"/>
            </w:tcBorders>
            <w:shd w:val="clear" w:color="auto" w:fill="auto"/>
            <w:tcMar>
              <w:left w:w="43" w:type="dxa"/>
            </w:tcMar>
            <w:vAlign w:val="center"/>
          </w:tcPr>
          <w:p w:rsidR="00B06E77" w:rsidRDefault="00B06E77" w:rsidP="00B06E77">
            <w:pPr>
              <w:jc w:val="right"/>
              <w:rPr>
                <w:sz w:val="14"/>
                <w:szCs w:val="14"/>
              </w:rPr>
            </w:pPr>
            <w:r>
              <w:rPr>
                <w:sz w:val="14"/>
                <w:szCs w:val="14"/>
              </w:rPr>
              <w:t>35</w:t>
            </w:r>
          </w:p>
        </w:tc>
        <w:tc>
          <w:tcPr>
            <w:tcW w:w="281" w:type="pct"/>
            <w:tcBorders>
              <w:top w:val="nil"/>
              <w:left w:val="nil"/>
              <w:bottom w:val="nil"/>
              <w:right w:val="nil"/>
            </w:tcBorders>
            <w:shd w:val="clear" w:color="auto" w:fill="auto"/>
            <w:tcMar>
              <w:left w:w="43" w:type="dxa"/>
            </w:tcMar>
            <w:vAlign w:val="center"/>
          </w:tcPr>
          <w:p w:rsidR="00B06E77" w:rsidRDefault="00B06E77" w:rsidP="00B06E77">
            <w:pPr>
              <w:jc w:val="right"/>
              <w:rPr>
                <w:sz w:val="14"/>
                <w:szCs w:val="14"/>
              </w:rPr>
            </w:pPr>
            <w:r>
              <w:rPr>
                <w:sz w:val="14"/>
                <w:szCs w:val="14"/>
              </w:rPr>
              <w:t>1</w:t>
            </w:r>
          </w:p>
        </w:tc>
        <w:tc>
          <w:tcPr>
            <w:tcW w:w="306" w:type="pct"/>
            <w:tcBorders>
              <w:top w:val="nil"/>
              <w:left w:val="nil"/>
              <w:bottom w:val="nil"/>
            </w:tcBorders>
            <w:shd w:val="clear" w:color="auto" w:fill="auto"/>
            <w:tcMar>
              <w:left w:w="43" w:type="dxa"/>
            </w:tcMar>
            <w:vAlign w:val="center"/>
          </w:tcPr>
          <w:p w:rsidR="00B06E77" w:rsidRDefault="00B06E77" w:rsidP="00B06E77">
            <w:pPr>
              <w:jc w:val="right"/>
              <w:rPr>
                <w:sz w:val="14"/>
                <w:szCs w:val="14"/>
              </w:rPr>
            </w:pPr>
            <w:r>
              <w:rPr>
                <w:sz w:val="14"/>
                <w:szCs w:val="14"/>
              </w:rPr>
              <w:t>34</w:t>
            </w:r>
          </w:p>
        </w:tc>
      </w:tr>
      <w:tr w:rsidR="00B06E77"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B06E77" w:rsidRPr="00BF4323" w:rsidRDefault="00B06E77" w:rsidP="00B06E77">
            <w:pPr>
              <w:ind w:firstLineChars="321" w:firstLine="449"/>
              <w:rPr>
                <w:sz w:val="14"/>
              </w:rPr>
            </w:pPr>
            <w:r w:rsidRPr="00BF4323">
              <w:rPr>
                <w:sz w:val="14"/>
              </w:rPr>
              <w:t>6 Insurance and pension services</w:t>
            </w:r>
          </w:p>
        </w:tc>
        <w:tc>
          <w:tcPr>
            <w:tcW w:w="319" w:type="pct"/>
            <w:tcBorders>
              <w:top w:val="nil"/>
              <w:left w:val="nil"/>
              <w:bottom w:val="nil"/>
              <w:right w:val="nil"/>
            </w:tcBorders>
            <w:tcMar>
              <w:left w:w="43" w:type="dxa"/>
            </w:tcMar>
            <w:vAlign w:val="center"/>
          </w:tcPr>
          <w:p w:rsidR="00B06E77" w:rsidRDefault="00B06E77" w:rsidP="00B06E77">
            <w:pPr>
              <w:jc w:val="right"/>
              <w:rPr>
                <w:sz w:val="14"/>
                <w:szCs w:val="14"/>
              </w:rPr>
            </w:pPr>
            <w:r>
              <w:rPr>
                <w:sz w:val="14"/>
                <w:szCs w:val="14"/>
              </w:rPr>
              <w:t>45</w:t>
            </w:r>
          </w:p>
        </w:tc>
        <w:tc>
          <w:tcPr>
            <w:tcW w:w="280" w:type="pct"/>
            <w:tcBorders>
              <w:top w:val="nil"/>
              <w:left w:val="nil"/>
              <w:bottom w:val="nil"/>
              <w:right w:val="nil"/>
            </w:tcBorders>
            <w:tcMar>
              <w:left w:w="43" w:type="dxa"/>
            </w:tcMar>
            <w:vAlign w:val="center"/>
          </w:tcPr>
          <w:p w:rsidR="00B06E77" w:rsidRDefault="00B06E77" w:rsidP="00B06E77">
            <w:pPr>
              <w:jc w:val="right"/>
              <w:rPr>
                <w:sz w:val="14"/>
                <w:szCs w:val="14"/>
              </w:rPr>
            </w:pPr>
            <w:r>
              <w:rPr>
                <w:sz w:val="14"/>
                <w:szCs w:val="14"/>
              </w:rPr>
              <w:t>246</w:t>
            </w:r>
          </w:p>
        </w:tc>
        <w:tc>
          <w:tcPr>
            <w:tcW w:w="337" w:type="pct"/>
            <w:tcBorders>
              <w:top w:val="nil"/>
              <w:left w:val="nil"/>
              <w:bottom w:val="nil"/>
              <w:right w:val="nil"/>
            </w:tcBorders>
            <w:tcMar>
              <w:left w:w="43" w:type="dxa"/>
            </w:tcMar>
            <w:vAlign w:val="center"/>
          </w:tcPr>
          <w:p w:rsidR="00B06E77" w:rsidRDefault="00B06E77" w:rsidP="00B06E77">
            <w:pPr>
              <w:jc w:val="right"/>
              <w:rPr>
                <w:sz w:val="14"/>
                <w:szCs w:val="14"/>
              </w:rPr>
            </w:pPr>
            <w:r>
              <w:rPr>
                <w:sz w:val="14"/>
                <w:szCs w:val="14"/>
              </w:rPr>
              <w:t>(201)</w:t>
            </w:r>
          </w:p>
        </w:tc>
        <w:tc>
          <w:tcPr>
            <w:tcW w:w="281" w:type="pct"/>
            <w:tcBorders>
              <w:top w:val="nil"/>
              <w:left w:val="nil"/>
              <w:bottom w:val="nil"/>
              <w:right w:val="nil"/>
            </w:tcBorders>
            <w:shd w:val="clear" w:color="auto" w:fill="auto"/>
            <w:tcMar>
              <w:left w:w="43" w:type="dxa"/>
            </w:tcMar>
            <w:vAlign w:val="center"/>
            <w:hideMark/>
          </w:tcPr>
          <w:p w:rsidR="00B06E77" w:rsidRDefault="00B06E77" w:rsidP="00B06E77">
            <w:pPr>
              <w:jc w:val="right"/>
              <w:rPr>
                <w:sz w:val="14"/>
                <w:szCs w:val="14"/>
              </w:rPr>
            </w:pPr>
            <w:r>
              <w:rPr>
                <w:sz w:val="14"/>
                <w:szCs w:val="14"/>
              </w:rPr>
              <w:t>18</w:t>
            </w:r>
          </w:p>
        </w:tc>
        <w:tc>
          <w:tcPr>
            <w:tcW w:w="281" w:type="pct"/>
            <w:tcBorders>
              <w:top w:val="nil"/>
              <w:left w:val="nil"/>
              <w:bottom w:val="nil"/>
              <w:right w:val="nil"/>
            </w:tcBorders>
            <w:shd w:val="clear" w:color="auto" w:fill="auto"/>
            <w:tcMar>
              <w:left w:w="43" w:type="dxa"/>
            </w:tcMar>
            <w:vAlign w:val="center"/>
            <w:hideMark/>
          </w:tcPr>
          <w:p w:rsidR="00B06E77" w:rsidRDefault="00B06E77" w:rsidP="00B06E77">
            <w:pPr>
              <w:jc w:val="right"/>
              <w:rPr>
                <w:sz w:val="14"/>
                <w:szCs w:val="14"/>
              </w:rPr>
            </w:pPr>
            <w:r>
              <w:rPr>
                <w:sz w:val="14"/>
                <w:szCs w:val="14"/>
              </w:rPr>
              <w:t>117</w:t>
            </w:r>
          </w:p>
        </w:tc>
        <w:tc>
          <w:tcPr>
            <w:tcW w:w="328" w:type="pct"/>
            <w:tcBorders>
              <w:top w:val="nil"/>
              <w:left w:val="nil"/>
              <w:bottom w:val="nil"/>
              <w:right w:val="nil"/>
            </w:tcBorders>
            <w:shd w:val="clear" w:color="auto" w:fill="auto"/>
            <w:tcMar>
              <w:left w:w="43" w:type="dxa"/>
            </w:tcMar>
            <w:vAlign w:val="center"/>
            <w:hideMark/>
          </w:tcPr>
          <w:p w:rsidR="00B06E77" w:rsidRDefault="00B06E77" w:rsidP="00B06E77">
            <w:pPr>
              <w:jc w:val="right"/>
              <w:rPr>
                <w:sz w:val="14"/>
                <w:szCs w:val="14"/>
              </w:rPr>
            </w:pPr>
            <w:r>
              <w:rPr>
                <w:sz w:val="14"/>
                <w:szCs w:val="14"/>
              </w:rPr>
              <w:t>(99)</w:t>
            </w:r>
          </w:p>
        </w:tc>
        <w:tc>
          <w:tcPr>
            <w:tcW w:w="281" w:type="pct"/>
            <w:tcBorders>
              <w:top w:val="nil"/>
              <w:left w:val="nil"/>
              <w:bottom w:val="nil"/>
              <w:right w:val="nil"/>
            </w:tcBorders>
            <w:shd w:val="clear" w:color="auto" w:fill="auto"/>
            <w:tcMar>
              <w:left w:w="43" w:type="dxa"/>
            </w:tcMar>
            <w:vAlign w:val="center"/>
          </w:tcPr>
          <w:p w:rsidR="00B06E77" w:rsidRDefault="00B06E77" w:rsidP="00B06E77">
            <w:pPr>
              <w:jc w:val="right"/>
              <w:rPr>
                <w:sz w:val="14"/>
                <w:szCs w:val="14"/>
              </w:rPr>
            </w:pPr>
            <w:r>
              <w:rPr>
                <w:sz w:val="14"/>
                <w:szCs w:val="14"/>
              </w:rPr>
              <w:t>15</w:t>
            </w:r>
          </w:p>
        </w:tc>
        <w:tc>
          <w:tcPr>
            <w:tcW w:w="281" w:type="pct"/>
            <w:tcBorders>
              <w:top w:val="nil"/>
              <w:left w:val="nil"/>
              <w:bottom w:val="nil"/>
              <w:right w:val="nil"/>
            </w:tcBorders>
            <w:shd w:val="clear" w:color="auto" w:fill="auto"/>
            <w:tcMar>
              <w:left w:w="43" w:type="dxa"/>
            </w:tcMar>
            <w:vAlign w:val="center"/>
          </w:tcPr>
          <w:p w:rsidR="00B06E77" w:rsidRDefault="00B06E77" w:rsidP="00B06E77">
            <w:pPr>
              <w:jc w:val="right"/>
              <w:rPr>
                <w:sz w:val="14"/>
                <w:szCs w:val="14"/>
              </w:rPr>
            </w:pPr>
            <w:r>
              <w:rPr>
                <w:sz w:val="14"/>
                <w:szCs w:val="14"/>
              </w:rPr>
              <w:t>118</w:t>
            </w:r>
          </w:p>
        </w:tc>
        <w:tc>
          <w:tcPr>
            <w:tcW w:w="306" w:type="pct"/>
            <w:tcBorders>
              <w:top w:val="nil"/>
              <w:left w:val="nil"/>
              <w:bottom w:val="nil"/>
            </w:tcBorders>
            <w:shd w:val="clear" w:color="auto" w:fill="auto"/>
            <w:tcMar>
              <w:left w:w="43" w:type="dxa"/>
            </w:tcMar>
            <w:vAlign w:val="center"/>
          </w:tcPr>
          <w:p w:rsidR="00B06E77" w:rsidRDefault="00B06E77" w:rsidP="00B06E77">
            <w:pPr>
              <w:jc w:val="right"/>
              <w:rPr>
                <w:sz w:val="14"/>
                <w:szCs w:val="14"/>
              </w:rPr>
            </w:pPr>
            <w:r>
              <w:rPr>
                <w:sz w:val="14"/>
                <w:szCs w:val="14"/>
              </w:rPr>
              <w:t>(103)</w:t>
            </w:r>
          </w:p>
        </w:tc>
      </w:tr>
      <w:tr w:rsidR="00B06E77"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B06E77" w:rsidRPr="00BF4323" w:rsidRDefault="00B06E77" w:rsidP="00B06E77">
            <w:pPr>
              <w:ind w:firstLineChars="321" w:firstLine="449"/>
              <w:rPr>
                <w:sz w:val="14"/>
              </w:rPr>
            </w:pPr>
            <w:r w:rsidRPr="00BF4323">
              <w:rPr>
                <w:sz w:val="14"/>
              </w:rPr>
              <w:t>7 Financial services</w:t>
            </w:r>
          </w:p>
        </w:tc>
        <w:tc>
          <w:tcPr>
            <w:tcW w:w="319" w:type="pct"/>
            <w:tcBorders>
              <w:top w:val="nil"/>
              <w:left w:val="nil"/>
              <w:bottom w:val="nil"/>
              <w:right w:val="nil"/>
            </w:tcBorders>
            <w:tcMar>
              <w:left w:w="43" w:type="dxa"/>
            </w:tcMar>
            <w:vAlign w:val="center"/>
          </w:tcPr>
          <w:p w:rsidR="00B06E77" w:rsidRDefault="00B06E77" w:rsidP="00B06E77">
            <w:pPr>
              <w:jc w:val="right"/>
              <w:rPr>
                <w:sz w:val="14"/>
                <w:szCs w:val="14"/>
              </w:rPr>
            </w:pPr>
            <w:r>
              <w:rPr>
                <w:sz w:val="14"/>
                <w:szCs w:val="14"/>
              </w:rPr>
              <w:t>108</w:t>
            </w:r>
          </w:p>
        </w:tc>
        <w:tc>
          <w:tcPr>
            <w:tcW w:w="280" w:type="pct"/>
            <w:tcBorders>
              <w:top w:val="nil"/>
              <w:left w:val="nil"/>
              <w:bottom w:val="nil"/>
              <w:right w:val="nil"/>
            </w:tcBorders>
            <w:tcMar>
              <w:left w:w="43" w:type="dxa"/>
            </w:tcMar>
            <w:vAlign w:val="center"/>
          </w:tcPr>
          <w:p w:rsidR="00B06E77" w:rsidRDefault="00B06E77" w:rsidP="00B06E77">
            <w:pPr>
              <w:jc w:val="right"/>
              <w:rPr>
                <w:sz w:val="14"/>
                <w:szCs w:val="14"/>
              </w:rPr>
            </w:pPr>
            <w:r>
              <w:rPr>
                <w:sz w:val="14"/>
                <w:szCs w:val="14"/>
              </w:rPr>
              <w:t>214</w:t>
            </w:r>
          </w:p>
        </w:tc>
        <w:tc>
          <w:tcPr>
            <w:tcW w:w="337" w:type="pct"/>
            <w:tcBorders>
              <w:top w:val="nil"/>
              <w:left w:val="nil"/>
              <w:bottom w:val="nil"/>
              <w:right w:val="nil"/>
            </w:tcBorders>
            <w:tcMar>
              <w:left w:w="43" w:type="dxa"/>
            </w:tcMar>
            <w:vAlign w:val="center"/>
          </w:tcPr>
          <w:p w:rsidR="00B06E77" w:rsidRDefault="00B06E77" w:rsidP="00B06E77">
            <w:pPr>
              <w:jc w:val="right"/>
              <w:rPr>
                <w:sz w:val="14"/>
                <w:szCs w:val="14"/>
              </w:rPr>
            </w:pPr>
            <w:r>
              <w:rPr>
                <w:sz w:val="14"/>
                <w:szCs w:val="14"/>
              </w:rPr>
              <w:t>(106)</w:t>
            </w:r>
          </w:p>
        </w:tc>
        <w:tc>
          <w:tcPr>
            <w:tcW w:w="281" w:type="pct"/>
            <w:tcBorders>
              <w:top w:val="nil"/>
              <w:left w:val="nil"/>
              <w:bottom w:val="nil"/>
              <w:right w:val="nil"/>
            </w:tcBorders>
            <w:shd w:val="clear" w:color="auto" w:fill="auto"/>
            <w:tcMar>
              <w:left w:w="43" w:type="dxa"/>
            </w:tcMar>
            <w:vAlign w:val="center"/>
            <w:hideMark/>
          </w:tcPr>
          <w:p w:rsidR="00B06E77" w:rsidRDefault="00B06E77" w:rsidP="00B06E77">
            <w:pPr>
              <w:jc w:val="right"/>
              <w:rPr>
                <w:sz w:val="14"/>
                <w:szCs w:val="14"/>
              </w:rPr>
            </w:pPr>
            <w:r>
              <w:rPr>
                <w:sz w:val="14"/>
                <w:szCs w:val="14"/>
              </w:rPr>
              <w:t>29</w:t>
            </w:r>
          </w:p>
        </w:tc>
        <w:tc>
          <w:tcPr>
            <w:tcW w:w="281" w:type="pct"/>
            <w:tcBorders>
              <w:top w:val="nil"/>
              <w:left w:val="nil"/>
              <w:bottom w:val="nil"/>
              <w:right w:val="nil"/>
            </w:tcBorders>
            <w:shd w:val="clear" w:color="auto" w:fill="auto"/>
            <w:tcMar>
              <w:left w:w="43" w:type="dxa"/>
            </w:tcMar>
            <w:vAlign w:val="center"/>
            <w:hideMark/>
          </w:tcPr>
          <w:p w:rsidR="00B06E77" w:rsidRDefault="00B06E77" w:rsidP="00B06E77">
            <w:pPr>
              <w:jc w:val="right"/>
              <w:rPr>
                <w:sz w:val="14"/>
                <w:szCs w:val="14"/>
              </w:rPr>
            </w:pPr>
            <w:r>
              <w:rPr>
                <w:sz w:val="14"/>
                <w:szCs w:val="14"/>
              </w:rPr>
              <w:t>60</w:t>
            </w:r>
          </w:p>
        </w:tc>
        <w:tc>
          <w:tcPr>
            <w:tcW w:w="328" w:type="pct"/>
            <w:tcBorders>
              <w:top w:val="nil"/>
              <w:left w:val="nil"/>
              <w:bottom w:val="nil"/>
              <w:right w:val="nil"/>
            </w:tcBorders>
            <w:shd w:val="clear" w:color="auto" w:fill="auto"/>
            <w:tcMar>
              <w:left w:w="43" w:type="dxa"/>
            </w:tcMar>
            <w:vAlign w:val="center"/>
            <w:hideMark/>
          </w:tcPr>
          <w:p w:rsidR="00B06E77" w:rsidRDefault="00B06E77" w:rsidP="00B06E77">
            <w:pPr>
              <w:jc w:val="right"/>
              <w:rPr>
                <w:sz w:val="14"/>
                <w:szCs w:val="14"/>
              </w:rPr>
            </w:pPr>
            <w:r>
              <w:rPr>
                <w:sz w:val="14"/>
                <w:szCs w:val="14"/>
              </w:rPr>
              <w:t>(31)</w:t>
            </w:r>
          </w:p>
        </w:tc>
        <w:tc>
          <w:tcPr>
            <w:tcW w:w="281" w:type="pct"/>
            <w:tcBorders>
              <w:top w:val="nil"/>
              <w:left w:val="nil"/>
              <w:bottom w:val="nil"/>
              <w:right w:val="nil"/>
            </w:tcBorders>
            <w:shd w:val="clear" w:color="auto" w:fill="auto"/>
            <w:tcMar>
              <w:left w:w="43" w:type="dxa"/>
            </w:tcMar>
            <w:vAlign w:val="center"/>
          </w:tcPr>
          <w:p w:rsidR="00B06E77" w:rsidRDefault="00B06E77" w:rsidP="00B06E77">
            <w:pPr>
              <w:jc w:val="right"/>
              <w:rPr>
                <w:sz w:val="14"/>
                <w:szCs w:val="14"/>
              </w:rPr>
            </w:pPr>
            <w:r>
              <w:rPr>
                <w:sz w:val="14"/>
                <w:szCs w:val="14"/>
              </w:rPr>
              <w:t>26</w:t>
            </w:r>
          </w:p>
        </w:tc>
        <w:tc>
          <w:tcPr>
            <w:tcW w:w="281" w:type="pct"/>
            <w:tcBorders>
              <w:top w:val="nil"/>
              <w:left w:val="nil"/>
              <w:bottom w:val="nil"/>
              <w:right w:val="nil"/>
            </w:tcBorders>
            <w:shd w:val="clear" w:color="auto" w:fill="auto"/>
            <w:tcMar>
              <w:left w:w="43" w:type="dxa"/>
            </w:tcMar>
            <w:vAlign w:val="center"/>
          </w:tcPr>
          <w:p w:rsidR="00B06E77" w:rsidRDefault="00B06E77" w:rsidP="00B06E77">
            <w:pPr>
              <w:jc w:val="right"/>
              <w:rPr>
                <w:sz w:val="14"/>
                <w:szCs w:val="14"/>
              </w:rPr>
            </w:pPr>
            <w:r>
              <w:rPr>
                <w:sz w:val="14"/>
                <w:szCs w:val="14"/>
              </w:rPr>
              <w:t>63</w:t>
            </w:r>
          </w:p>
        </w:tc>
        <w:tc>
          <w:tcPr>
            <w:tcW w:w="306" w:type="pct"/>
            <w:tcBorders>
              <w:top w:val="nil"/>
              <w:left w:val="nil"/>
              <w:bottom w:val="nil"/>
            </w:tcBorders>
            <w:shd w:val="clear" w:color="auto" w:fill="auto"/>
            <w:tcMar>
              <w:left w:w="43" w:type="dxa"/>
            </w:tcMar>
            <w:vAlign w:val="center"/>
          </w:tcPr>
          <w:p w:rsidR="00B06E77" w:rsidRDefault="00B06E77" w:rsidP="00B06E77">
            <w:pPr>
              <w:jc w:val="right"/>
              <w:rPr>
                <w:sz w:val="14"/>
                <w:szCs w:val="14"/>
              </w:rPr>
            </w:pPr>
            <w:r>
              <w:rPr>
                <w:sz w:val="14"/>
                <w:szCs w:val="14"/>
              </w:rPr>
              <w:t>(37)</w:t>
            </w:r>
          </w:p>
        </w:tc>
      </w:tr>
      <w:tr w:rsidR="00B06E77"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B06E77" w:rsidRPr="00BF4323" w:rsidRDefault="00B06E77" w:rsidP="00B06E77">
            <w:pPr>
              <w:ind w:firstLineChars="321" w:firstLine="449"/>
              <w:rPr>
                <w:sz w:val="14"/>
              </w:rPr>
            </w:pPr>
            <w:r w:rsidRPr="00BF4323">
              <w:rPr>
                <w:sz w:val="14"/>
              </w:rPr>
              <w:t>8 Charges for the use of intellectual property n.i.e.</w:t>
            </w:r>
          </w:p>
        </w:tc>
        <w:tc>
          <w:tcPr>
            <w:tcW w:w="319" w:type="pct"/>
            <w:tcBorders>
              <w:top w:val="nil"/>
              <w:left w:val="nil"/>
              <w:bottom w:val="nil"/>
              <w:right w:val="nil"/>
            </w:tcBorders>
            <w:tcMar>
              <w:left w:w="43" w:type="dxa"/>
            </w:tcMar>
            <w:vAlign w:val="center"/>
          </w:tcPr>
          <w:p w:rsidR="00B06E77" w:rsidRDefault="00B06E77" w:rsidP="00B06E77">
            <w:pPr>
              <w:jc w:val="right"/>
              <w:rPr>
                <w:sz w:val="14"/>
                <w:szCs w:val="14"/>
              </w:rPr>
            </w:pPr>
            <w:r>
              <w:rPr>
                <w:sz w:val="14"/>
                <w:szCs w:val="14"/>
              </w:rPr>
              <w:t>1</w:t>
            </w:r>
          </w:p>
        </w:tc>
        <w:tc>
          <w:tcPr>
            <w:tcW w:w="280" w:type="pct"/>
            <w:tcBorders>
              <w:top w:val="nil"/>
              <w:left w:val="nil"/>
              <w:bottom w:val="nil"/>
              <w:right w:val="nil"/>
            </w:tcBorders>
            <w:tcMar>
              <w:left w:w="43" w:type="dxa"/>
            </w:tcMar>
            <w:vAlign w:val="center"/>
          </w:tcPr>
          <w:p w:rsidR="00B06E77" w:rsidRDefault="00B06E77" w:rsidP="00B06E77">
            <w:pPr>
              <w:jc w:val="right"/>
              <w:rPr>
                <w:sz w:val="14"/>
                <w:szCs w:val="14"/>
              </w:rPr>
            </w:pPr>
            <w:r>
              <w:rPr>
                <w:sz w:val="14"/>
                <w:szCs w:val="14"/>
              </w:rPr>
              <w:t>171</w:t>
            </w:r>
          </w:p>
        </w:tc>
        <w:tc>
          <w:tcPr>
            <w:tcW w:w="337" w:type="pct"/>
            <w:tcBorders>
              <w:top w:val="nil"/>
              <w:left w:val="nil"/>
              <w:bottom w:val="nil"/>
              <w:right w:val="nil"/>
            </w:tcBorders>
            <w:tcMar>
              <w:left w:w="43" w:type="dxa"/>
            </w:tcMar>
            <w:vAlign w:val="center"/>
          </w:tcPr>
          <w:p w:rsidR="00B06E77" w:rsidRDefault="00B06E77" w:rsidP="00B06E77">
            <w:pPr>
              <w:jc w:val="right"/>
              <w:rPr>
                <w:sz w:val="14"/>
                <w:szCs w:val="14"/>
              </w:rPr>
            </w:pPr>
            <w:r>
              <w:rPr>
                <w:sz w:val="14"/>
                <w:szCs w:val="14"/>
              </w:rPr>
              <w:t>(170)</w:t>
            </w:r>
          </w:p>
        </w:tc>
        <w:tc>
          <w:tcPr>
            <w:tcW w:w="281" w:type="pct"/>
            <w:tcBorders>
              <w:top w:val="nil"/>
              <w:left w:val="nil"/>
              <w:bottom w:val="nil"/>
              <w:right w:val="nil"/>
            </w:tcBorders>
            <w:shd w:val="clear" w:color="auto" w:fill="auto"/>
            <w:tcMar>
              <w:left w:w="43" w:type="dxa"/>
            </w:tcMar>
            <w:vAlign w:val="center"/>
            <w:hideMark/>
          </w:tcPr>
          <w:p w:rsidR="00B06E77" w:rsidRDefault="00B06E77" w:rsidP="00B06E77">
            <w:pPr>
              <w:jc w:val="right"/>
              <w:rPr>
                <w:sz w:val="14"/>
                <w:szCs w:val="14"/>
              </w:rPr>
            </w:pPr>
            <w:r>
              <w:rPr>
                <w:sz w:val="14"/>
                <w:szCs w:val="14"/>
              </w:rPr>
              <w:t>1</w:t>
            </w:r>
          </w:p>
        </w:tc>
        <w:tc>
          <w:tcPr>
            <w:tcW w:w="281" w:type="pct"/>
            <w:tcBorders>
              <w:top w:val="nil"/>
              <w:left w:val="nil"/>
              <w:bottom w:val="nil"/>
              <w:right w:val="nil"/>
            </w:tcBorders>
            <w:shd w:val="clear" w:color="auto" w:fill="auto"/>
            <w:tcMar>
              <w:left w:w="43" w:type="dxa"/>
            </w:tcMar>
            <w:vAlign w:val="center"/>
            <w:hideMark/>
          </w:tcPr>
          <w:p w:rsidR="00B06E77" w:rsidRDefault="00B06E77" w:rsidP="00B06E77">
            <w:pPr>
              <w:jc w:val="right"/>
              <w:rPr>
                <w:sz w:val="14"/>
                <w:szCs w:val="14"/>
              </w:rPr>
            </w:pPr>
            <w:r>
              <w:rPr>
                <w:sz w:val="14"/>
                <w:szCs w:val="14"/>
              </w:rPr>
              <w:t>76</w:t>
            </w:r>
          </w:p>
        </w:tc>
        <w:tc>
          <w:tcPr>
            <w:tcW w:w="328" w:type="pct"/>
            <w:tcBorders>
              <w:top w:val="nil"/>
              <w:left w:val="nil"/>
              <w:bottom w:val="nil"/>
              <w:right w:val="nil"/>
            </w:tcBorders>
            <w:shd w:val="clear" w:color="auto" w:fill="auto"/>
            <w:tcMar>
              <w:left w:w="43" w:type="dxa"/>
            </w:tcMar>
            <w:vAlign w:val="center"/>
            <w:hideMark/>
          </w:tcPr>
          <w:p w:rsidR="00B06E77" w:rsidRDefault="00B06E77" w:rsidP="00B06E77">
            <w:pPr>
              <w:jc w:val="right"/>
              <w:rPr>
                <w:sz w:val="14"/>
                <w:szCs w:val="14"/>
              </w:rPr>
            </w:pPr>
            <w:r>
              <w:rPr>
                <w:sz w:val="14"/>
                <w:szCs w:val="14"/>
              </w:rPr>
              <w:t>(75)</w:t>
            </w:r>
          </w:p>
        </w:tc>
        <w:tc>
          <w:tcPr>
            <w:tcW w:w="281" w:type="pct"/>
            <w:tcBorders>
              <w:top w:val="nil"/>
              <w:left w:val="nil"/>
              <w:bottom w:val="nil"/>
              <w:right w:val="nil"/>
            </w:tcBorders>
            <w:shd w:val="clear" w:color="auto" w:fill="auto"/>
            <w:tcMar>
              <w:left w:w="43" w:type="dxa"/>
            </w:tcMar>
            <w:vAlign w:val="center"/>
          </w:tcPr>
          <w:p w:rsidR="00B06E77" w:rsidRDefault="00B06E77" w:rsidP="00B06E77">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tcPr>
          <w:p w:rsidR="00B06E77" w:rsidRDefault="00B06E77" w:rsidP="00B06E77">
            <w:pPr>
              <w:jc w:val="right"/>
              <w:rPr>
                <w:sz w:val="14"/>
                <w:szCs w:val="14"/>
              </w:rPr>
            </w:pPr>
            <w:r>
              <w:rPr>
                <w:sz w:val="14"/>
                <w:szCs w:val="14"/>
              </w:rPr>
              <w:t>102</w:t>
            </w:r>
          </w:p>
        </w:tc>
        <w:tc>
          <w:tcPr>
            <w:tcW w:w="306" w:type="pct"/>
            <w:tcBorders>
              <w:top w:val="nil"/>
              <w:left w:val="nil"/>
              <w:bottom w:val="nil"/>
            </w:tcBorders>
            <w:shd w:val="clear" w:color="auto" w:fill="auto"/>
            <w:tcMar>
              <w:left w:w="43" w:type="dxa"/>
            </w:tcMar>
            <w:vAlign w:val="center"/>
          </w:tcPr>
          <w:p w:rsidR="00B06E77" w:rsidRDefault="00B06E77" w:rsidP="00B06E77">
            <w:pPr>
              <w:jc w:val="right"/>
              <w:rPr>
                <w:sz w:val="14"/>
                <w:szCs w:val="14"/>
              </w:rPr>
            </w:pPr>
            <w:r>
              <w:rPr>
                <w:sz w:val="14"/>
                <w:szCs w:val="14"/>
              </w:rPr>
              <w:t>(102)</w:t>
            </w:r>
          </w:p>
        </w:tc>
      </w:tr>
      <w:tr w:rsidR="00B06E77"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B06E77" w:rsidRPr="00BF4323" w:rsidRDefault="00B06E77" w:rsidP="00B06E77">
            <w:pPr>
              <w:ind w:firstLineChars="321" w:firstLine="449"/>
              <w:rPr>
                <w:sz w:val="14"/>
              </w:rPr>
            </w:pPr>
            <w:r w:rsidRPr="00BF4323">
              <w:rPr>
                <w:sz w:val="14"/>
              </w:rPr>
              <w:t>9 Telecommunications, computer, and information services</w:t>
            </w:r>
          </w:p>
        </w:tc>
        <w:tc>
          <w:tcPr>
            <w:tcW w:w="319" w:type="pct"/>
            <w:tcBorders>
              <w:top w:val="nil"/>
              <w:left w:val="nil"/>
              <w:bottom w:val="nil"/>
              <w:right w:val="nil"/>
            </w:tcBorders>
            <w:tcMar>
              <w:left w:w="43" w:type="dxa"/>
            </w:tcMar>
            <w:vAlign w:val="center"/>
          </w:tcPr>
          <w:p w:rsidR="00B06E77" w:rsidRDefault="00B06E77" w:rsidP="00B06E77">
            <w:pPr>
              <w:jc w:val="right"/>
              <w:rPr>
                <w:sz w:val="14"/>
                <w:szCs w:val="14"/>
              </w:rPr>
            </w:pPr>
            <w:r>
              <w:rPr>
                <w:sz w:val="14"/>
                <w:szCs w:val="14"/>
              </w:rPr>
              <w:t>1,086</w:t>
            </w:r>
          </w:p>
        </w:tc>
        <w:tc>
          <w:tcPr>
            <w:tcW w:w="280" w:type="pct"/>
            <w:tcBorders>
              <w:top w:val="nil"/>
              <w:left w:val="nil"/>
              <w:bottom w:val="nil"/>
              <w:right w:val="nil"/>
            </w:tcBorders>
            <w:tcMar>
              <w:left w:w="43" w:type="dxa"/>
            </w:tcMar>
            <w:vAlign w:val="center"/>
          </w:tcPr>
          <w:p w:rsidR="00B06E77" w:rsidRDefault="00B06E77" w:rsidP="00B06E77">
            <w:pPr>
              <w:jc w:val="right"/>
              <w:rPr>
                <w:sz w:val="14"/>
                <w:szCs w:val="14"/>
              </w:rPr>
            </w:pPr>
            <w:r>
              <w:rPr>
                <w:sz w:val="14"/>
                <w:szCs w:val="14"/>
              </w:rPr>
              <w:t>441</w:t>
            </w:r>
          </w:p>
        </w:tc>
        <w:tc>
          <w:tcPr>
            <w:tcW w:w="337" w:type="pct"/>
            <w:tcBorders>
              <w:top w:val="nil"/>
              <w:left w:val="nil"/>
              <w:bottom w:val="nil"/>
              <w:right w:val="nil"/>
            </w:tcBorders>
            <w:tcMar>
              <w:left w:w="43" w:type="dxa"/>
            </w:tcMar>
            <w:vAlign w:val="center"/>
          </w:tcPr>
          <w:p w:rsidR="00B06E77" w:rsidRDefault="00B06E77" w:rsidP="00B06E77">
            <w:pPr>
              <w:jc w:val="right"/>
              <w:rPr>
                <w:sz w:val="14"/>
                <w:szCs w:val="14"/>
              </w:rPr>
            </w:pPr>
            <w:r>
              <w:rPr>
                <w:sz w:val="14"/>
                <w:szCs w:val="14"/>
              </w:rPr>
              <w:t>645</w:t>
            </w:r>
          </w:p>
        </w:tc>
        <w:tc>
          <w:tcPr>
            <w:tcW w:w="281" w:type="pct"/>
            <w:tcBorders>
              <w:top w:val="nil"/>
              <w:left w:val="nil"/>
              <w:bottom w:val="nil"/>
              <w:right w:val="nil"/>
            </w:tcBorders>
            <w:shd w:val="clear" w:color="auto" w:fill="auto"/>
            <w:tcMar>
              <w:left w:w="43" w:type="dxa"/>
            </w:tcMar>
            <w:vAlign w:val="center"/>
            <w:hideMark/>
          </w:tcPr>
          <w:p w:rsidR="00B06E77" w:rsidRDefault="00B06E77" w:rsidP="00B06E77">
            <w:pPr>
              <w:jc w:val="right"/>
              <w:rPr>
                <w:sz w:val="14"/>
                <w:szCs w:val="14"/>
              </w:rPr>
            </w:pPr>
            <w:r>
              <w:rPr>
                <w:sz w:val="14"/>
                <w:szCs w:val="14"/>
              </w:rPr>
              <w:t>437</w:t>
            </w:r>
          </w:p>
        </w:tc>
        <w:tc>
          <w:tcPr>
            <w:tcW w:w="281" w:type="pct"/>
            <w:tcBorders>
              <w:top w:val="nil"/>
              <w:left w:val="nil"/>
              <w:bottom w:val="nil"/>
              <w:right w:val="nil"/>
            </w:tcBorders>
            <w:shd w:val="clear" w:color="auto" w:fill="auto"/>
            <w:tcMar>
              <w:left w:w="43" w:type="dxa"/>
            </w:tcMar>
            <w:vAlign w:val="center"/>
            <w:hideMark/>
          </w:tcPr>
          <w:p w:rsidR="00B06E77" w:rsidRDefault="00B06E77" w:rsidP="00B06E77">
            <w:pPr>
              <w:jc w:val="right"/>
              <w:rPr>
                <w:sz w:val="14"/>
                <w:szCs w:val="14"/>
              </w:rPr>
            </w:pPr>
            <w:r>
              <w:rPr>
                <w:sz w:val="14"/>
                <w:szCs w:val="14"/>
              </w:rPr>
              <w:t>180</w:t>
            </w:r>
          </w:p>
        </w:tc>
        <w:tc>
          <w:tcPr>
            <w:tcW w:w="328" w:type="pct"/>
            <w:tcBorders>
              <w:top w:val="nil"/>
              <w:left w:val="nil"/>
              <w:bottom w:val="nil"/>
              <w:right w:val="nil"/>
            </w:tcBorders>
            <w:shd w:val="clear" w:color="auto" w:fill="auto"/>
            <w:tcMar>
              <w:left w:w="43" w:type="dxa"/>
            </w:tcMar>
            <w:vAlign w:val="center"/>
            <w:hideMark/>
          </w:tcPr>
          <w:p w:rsidR="00B06E77" w:rsidRDefault="00B06E77" w:rsidP="00B06E77">
            <w:pPr>
              <w:jc w:val="right"/>
              <w:rPr>
                <w:sz w:val="14"/>
                <w:szCs w:val="14"/>
              </w:rPr>
            </w:pPr>
            <w:r>
              <w:rPr>
                <w:sz w:val="14"/>
                <w:szCs w:val="14"/>
              </w:rPr>
              <w:t>257</w:t>
            </w:r>
          </w:p>
        </w:tc>
        <w:tc>
          <w:tcPr>
            <w:tcW w:w="281" w:type="pct"/>
            <w:tcBorders>
              <w:top w:val="nil"/>
              <w:left w:val="nil"/>
              <w:bottom w:val="nil"/>
              <w:right w:val="nil"/>
            </w:tcBorders>
            <w:shd w:val="clear" w:color="auto" w:fill="auto"/>
            <w:tcMar>
              <w:left w:w="43" w:type="dxa"/>
            </w:tcMar>
            <w:vAlign w:val="center"/>
          </w:tcPr>
          <w:p w:rsidR="00B06E77" w:rsidRDefault="00B06E77" w:rsidP="00B06E77">
            <w:pPr>
              <w:jc w:val="right"/>
              <w:rPr>
                <w:sz w:val="14"/>
                <w:szCs w:val="14"/>
              </w:rPr>
            </w:pPr>
            <w:r>
              <w:rPr>
                <w:sz w:val="14"/>
                <w:szCs w:val="14"/>
              </w:rPr>
              <w:t>518</w:t>
            </w:r>
          </w:p>
        </w:tc>
        <w:tc>
          <w:tcPr>
            <w:tcW w:w="281" w:type="pct"/>
            <w:tcBorders>
              <w:top w:val="nil"/>
              <w:left w:val="nil"/>
              <w:bottom w:val="nil"/>
              <w:right w:val="nil"/>
            </w:tcBorders>
            <w:shd w:val="clear" w:color="auto" w:fill="auto"/>
            <w:tcMar>
              <w:left w:w="43" w:type="dxa"/>
            </w:tcMar>
            <w:vAlign w:val="center"/>
          </w:tcPr>
          <w:p w:rsidR="00B06E77" w:rsidRDefault="00B06E77" w:rsidP="00B06E77">
            <w:pPr>
              <w:jc w:val="right"/>
              <w:rPr>
                <w:sz w:val="14"/>
                <w:szCs w:val="14"/>
              </w:rPr>
            </w:pPr>
            <w:r>
              <w:rPr>
                <w:sz w:val="14"/>
                <w:szCs w:val="14"/>
              </w:rPr>
              <w:t>148</w:t>
            </w:r>
          </w:p>
        </w:tc>
        <w:tc>
          <w:tcPr>
            <w:tcW w:w="306" w:type="pct"/>
            <w:tcBorders>
              <w:top w:val="nil"/>
              <w:left w:val="nil"/>
              <w:bottom w:val="nil"/>
            </w:tcBorders>
            <w:shd w:val="clear" w:color="auto" w:fill="auto"/>
            <w:tcMar>
              <w:left w:w="43" w:type="dxa"/>
            </w:tcMar>
            <w:vAlign w:val="center"/>
          </w:tcPr>
          <w:p w:rsidR="00B06E77" w:rsidRDefault="00B06E77" w:rsidP="00B06E77">
            <w:pPr>
              <w:jc w:val="right"/>
              <w:rPr>
                <w:sz w:val="14"/>
                <w:szCs w:val="14"/>
              </w:rPr>
            </w:pPr>
            <w:r>
              <w:rPr>
                <w:sz w:val="14"/>
                <w:szCs w:val="14"/>
              </w:rPr>
              <w:t>370</w:t>
            </w:r>
          </w:p>
        </w:tc>
      </w:tr>
      <w:tr w:rsidR="00B06E77"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B06E77" w:rsidRPr="00BF4323" w:rsidRDefault="00B06E77" w:rsidP="00B06E77">
            <w:pPr>
              <w:ind w:firstLineChars="321" w:firstLine="449"/>
              <w:rPr>
                <w:sz w:val="14"/>
              </w:rPr>
            </w:pPr>
            <w:r w:rsidRPr="00BF4323">
              <w:rPr>
                <w:sz w:val="14"/>
              </w:rPr>
              <w:t>10 Other business services</w:t>
            </w:r>
          </w:p>
        </w:tc>
        <w:tc>
          <w:tcPr>
            <w:tcW w:w="319" w:type="pct"/>
            <w:tcBorders>
              <w:top w:val="nil"/>
              <w:left w:val="nil"/>
              <w:bottom w:val="nil"/>
              <w:right w:val="nil"/>
            </w:tcBorders>
            <w:tcMar>
              <w:left w:w="43" w:type="dxa"/>
            </w:tcMar>
            <w:vAlign w:val="center"/>
          </w:tcPr>
          <w:p w:rsidR="00B06E77" w:rsidRDefault="00B06E77" w:rsidP="00B06E77">
            <w:pPr>
              <w:jc w:val="right"/>
              <w:rPr>
                <w:sz w:val="14"/>
                <w:szCs w:val="14"/>
              </w:rPr>
            </w:pPr>
            <w:r>
              <w:rPr>
                <w:sz w:val="14"/>
                <w:szCs w:val="14"/>
              </w:rPr>
              <w:t>1,446</w:t>
            </w:r>
          </w:p>
        </w:tc>
        <w:tc>
          <w:tcPr>
            <w:tcW w:w="280" w:type="pct"/>
            <w:tcBorders>
              <w:top w:val="nil"/>
              <w:left w:val="nil"/>
              <w:bottom w:val="nil"/>
              <w:right w:val="nil"/>
            </w:tcBorders>
            <w:tcMar>
              <w:left w:w="43" w:type="dxa"/>
            </w:tcMar>
            <w:vAlign w:val="center"/>
          </w:tcPr>
          <w:p w:rsidR="00B06E77" w:rsidRDefault="00B06E77" w:rsidP="00B06E77">
            <w:pPr>
              <w:jc w:val="right"/>
              <w:rPr>
                <w:sz w:val="14"/>
                <w:szCs w:val="14"/>
              </w:rPr>
            </w:pPr>
            <w:r>
              <w:rPr>
                <w:sz w:val="14"/>
                <w:szCs w:val="14"/>
              </w:rPr>
              <w:t>2,352</w:t>
            </w:r>
          </w:p>
        </w:tc>
        <w:tc>
          <w:tcPr>
            <w:tcW w:w="337" w:type="pct"/>
            <w:tcBorders>
              <w:top w:val="nil"/>
              <w:left w:val="nil"/>
              <w:bottom w:val="nil"/>
              <w:right w:val="nil"/>
            </w:tcBorders>
            <w:tcMar>
              <w:left w:w="43" w:type="dxa"/>
            </w:tcMar>
            <w:vAlign w:val="center"/>
          </w:tcPr>
          <w:p w:rsidR="00B06E77" w:rsidRDefault="00B06E77" w:rsidP="00B06E77">
            <w:pPr>
              <w:jc w:val="right"/>
              <w:rPr>
                <w:sz w:val="14"/>
                <w:szCs w:val="14"/>
              </w:rPr>
            </w:pPr>
            <w:r>
              <w:rPr>
                <w:sz w:val="14"/>
                <w:szCs w:val="14"/>
              </w:rPr>
              <w:t>(906)</w:t>
            </w:r>
          </w:p>
        </w:tc>
        <w:tc>
          <w:tcPr>
            <w:tcW w:w="281" w:type="pct"/>
            <w:tcBorders>
              <w:top w:val="nil"/>
              <w:left w:val="nil"/>
              <w:bottom w:val="nil"/>
              <w:right w:val="nil"/>
            </w:tcBorders>
            <w:shd w:val="clear" w:color="auto" w:fill="auto"/>
            <w:tcMar>
              <w:left w:w="43" w:type="dxa"/>
            </w:tcMar>
            <w:vAlign w:val="center"/>
            <w:hideMark/>
          </w:tcPr>
          <w:p w:rsidR="00B06E77" w:rsidRDefault="00B06E77" w:rsidP="00B06E77">
            <w:pPr>
              <w:jc w:val="right"/>
              <w:rPr>
                <w:sz w:val="14"/>
                <w:szCs w:val="14"/>
              </w:rPr>
            </w:pPr>
            <w:r>
              <w:rPr>
                <w:sz w:val="14"/>
                <w:szCs w:val="14"/>
              </w:rPr>
              <w:t>546</w:t>
            </w:r>
          </w:p>
        </w:tc>
        <w:tc>
          <w:tcPr>
            <w:tcW w:w="281" w:type="pct"/>
            <w:tcBorders>
              <w:top w:val="nil"/>
              <w:left w:val="nil"/>
              <w:bottom w:val="nil"/>
              <w:right w:val="nil"/>
            </w:tcBorders>
            <w:shd w:val="clear" w:color="auto" w:fill="auto"/>
            <w:tcMar>
              <w:left w:w="43" w:type="dxa"/>
            </w:tcMar>
            <w:vAlign w:val="center"/>
            <w:hideMark/>
          </w:tcPr>
          <w:p w:rsidR="00B06E77" w:rsidRDefault="00B06E77" w:rsidP="00B06E77">
            <w:pPr>
              <w:jc w:val="right"/>
              <w:rPr>
                <w:sz w:val="14"/>
                <w:szCs w:val="14"/>
              </w:rPr>
            </w:pPr>
            <w:r>
              <w:rPr>
                <w:sz w:val="14"/>
                <w:szCs w:val="14"/>
              </w:rPr>
              <w:t>907</w:t>
            </w:r>
          </w:p>
        </w:tc>
        <w:tc>
          <w:tcPr>
            <w:tcW w:w="328" w:type="pct"/>
            <w:tcBorders>
              <w:top w:val="nil"/>
              <w:left w:val="nil"/>
              <w:bottom w:val="nil"/>
              <w:right w:val="nil"/>
            </w:tcBorders>
            <w:shd w:val="clear" w:color="auto" w:fill="auto"/>
            <w:tcMar>
              <w:left w:w="43" w:type="dxa"/>
            </w:tcMar>
            <w:vAlign w:val="center"/>
            <w:hideMark/>
          </w:tcPr>
          <w:p w:rsidR="00B06E77" w:rsidRDefault="00B06E77" w:rsidP="00B06E77">
            <w:pPr>
              <w:jc w:val="right"/>
              <w:rPr>
                <w:sz w:val="14"/>
                <w:szCs w:val="14"/>
              </w:rPr>
            </w:pPr>
            <w:r>
              <w:rPr>
                <w:sz w:val="14"/>
                <w:szCs w:val="14"/>
              </w:rPr>
              <w:t>(361)</w:t>
            </w:r>
          </w:p>
        </w:tc>
        <w:tc>
          <w:tcPr>
            <w:tcW w:w="281" w:type="pct"/>
            <w:tcBorders>
              <w:top w:val="nil"/>
              <w:left w:val="nil"/>
              <w:bottom w:val="nil"/>
              <w:right w:val="nil"/>
            </w:tcBorders>
            <w:shd w:val="clear" w:color="auto" w:fill="auto"/>
            <w:tcMar>
              <w:left w:w="43" w:type="dxa"/>
            </w:tcMar>
            <w:vAlign w:val="center"/>
          </w:tcPr>
          <w:p w:rsidR="00B06E77" w:rsidRDefault="00B06E77" w:rsidP="00B06E77">
            <w:pPr>
              <w:jc w:val="right"/>
              <w:rPr>
                <w:sz w:val="14"/>
                <w:szCs w:val="14"/>
              </w:rPr>
            </w:pPr>
            <w:r>
              <w:rPr>
                <w:sz w:val="14"/>
                <w:szCs w:val="14"/>
              </w:rPr>
              <w:t>554</w:t>
            </w:r>
          </w:p>
        </w:tc>
        <w:tc>
          <w:tcPr>
            <w:tcW w:w="281" w:type="pct"/>
            <w:tcBorders>
              <w:top w:val="nil"/>
              <w:left w:val="nil"/>
              <w:bottom w:val="nil"/>
              <w:right w:val="nil"/>
            </w:tcBorders>
            <w:shd w:val="clear" w:color="auto" w:fill="auto"/>
            <w:tcMar>
              <w:left w:w="43" w:type="dxa"/>
            </w:tcMar>
            <w:vAlign w:val="center"/>
          </w:tcPr>
          <w:p w:rsidR="00B06E77" w:rsidRDefault="00B06E77" w:rsidP="00B06E77">
            <w:pPr>
              <w:jc w:val="right"/>
              <w:rPr>
                <w:sz w:val="14"/>
                <w:szCs w:val="14"/>
              </w:rPr>
            </w:pPr>
            <w:r>
              <w:rPr>
                <w:sz w:val="14"/>
                <w:szCs w:val="14"/>
              </w:rPr>
              <w:t>1,128</w:t>
            </w:r>
          </w:p>
        </w:tc>
        <w:tc>
          <w:tcPr>
            <w:tcW w:w="306" w:type="pct"/>
            <w:tcBorders>
              <w:top w:val="nil"/>
              <w:left w:val="nil"/>
              <w:bottom w:val="nil"/>
            </w:tcBorders>
            <w:shd w:val="clear" w:color="auto" w:fill="auto"/>
            <w:tcMar>
              <w:left w:w="43" w:type="dxa"/>
            </w:tcMar>
            <w:vAlign w:val="center"/>
          </w:tcPr>
          <w:p w:rsidR="00B06E77" w:rsidRDefault="00B06E77" w:rsidP="00B06E77">
            <w:pPr>
              <w:jc w:val="right"/>
              <w:rPr>
                <w:sz w:val="14"/>
                <w:szCs w:val="14"/>
              </w:rPr>
            </w:pPr>
            <w:r>
              <w:rPr>
                <w:sz w:val="14"/>
                <w:szCs w:val="14"/>
              </w:rPr>
              <w:t>(574)</w:t>
            </w:r>
          </w:p>
        </w:tc>
      </w:tr>
      <w:tr w:rsidR="00B06E77"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B06E77" w:rsidRPr="00BF4323" w:rsidRDefault="00B06E77" w:rsidP="00B06E77">
            <w:pPr>
              <w:ind w:firstLineChars="321" w:firstLine="449"/>
              <w:rPr>
                <w:sz w:val="14"/>
              </w:rPr>
            </w:pPr>
            <w:r w:rsidRPr="00BF4323">
              <w:rPr>
                <w:sz w:val="14"/>
              </w:rPr>
              <w:t>11 Personal, cultural, and recreational services</w:t>
            </w:r>
          </w:p>
        </w:tc>
        <w:tc>
          <w:tcPr>
            <w:tcW w:w="319" w:type="pct"/>
            <w:tcBorders>
              <w:top w:val="nil"/>
              <w:left w:val="nil"/>
              <w:bottom w:val="nil"/>
              <w:right w:val="nil"/>
            </w:tcBorders>
            <w:tcMar>
              <w:left w:w="43" w:type="dxa"/>
            </w:tcMar>
            <w:vAlign w:val="center"/>
          </w:tcPr>
          <w:p w:rsidR="00B06E77" w:rsidRDefault="00B06E77" w:rsidP="00B06E77">
            <w:pPr>
              <w:jc w:val="right"/>
              <w:rPr>
                <w:sz w:val="14"/>
                <w:szCs w:val="14"/>
              </w:rPr>
            </w:pPr>
            <w:r>
              <w:rPr>
                <w:sz w:val="14"/>
                <w:szCs w:val="14"/>
              </w:rPr>
              <w:t>11</w:t>
            </w:r>
          </w:p>
        </w:tc>
        <w:tc>
          <w:tcPr>
            <w:tcW w:w="280" w:type="pct"/>
            <w:tcBorders>
              <w:top w:val="nil"/>
              <w:left w:val="nil"/>
              <w:bottom w:val="nil"/>
              <w:right w:val="nil"/>
            </w:tcBorders>
            <w:tcMar>
              <w:left w:w="43" w:type="dxa"/>
            </w:tcMar>
            <w:vAlign w:val="center"/>
          </w:tcPr>
          <w:p w:rsidR="00B06E77" w:rsidRDefault="00B06E77" w:rsidP="00B06E77">
            <w:pPr>
              <w:jc w:val="right"/>
              <w:rPr>
                <w:sz w:val="14"/>
                <w:szCs w:val="14"/>
              </w:rPr>
            </w:pPr>
            <w:r>
              <w:rPr>
                <w:sz w:val="14"/>
                <w:szCs w:val="14"/>
              </w:rPr>
              <w:t>2</w:t>
            </w:r>
          </w:p>
        </w:tc>
        <w:tc>
          <w:tcPr>
            <w:tcW w:w="337" w:type="pct"/>
            <w:tcBorders>
              <w:top w:val="nil"/>
              <w:left w:val="nil"/>
              <w:bottom w:val="nil"/>
              <w:right w:val="nil"/>
            </w:tcBorders>
            <w:tcMar>
              <w:left w:w="43" w:type="dxa"/>
            </w:tcMar>
            <w:vAlign w:val="center"/>
          </w:tcPr>
          <w:p w:rsidR="00B06E77" w:rsidRDefault="00B06E77" w:rsidP="00B06E77">
            <w:pPr>
              <w:jc w:val="right"/>
              <w:rPr>
                <w:sz w:val="14"/>
                <w:szCs w:val="14"/>
              </w:rPr>
            </w:pPr>
            <w:r>
              <w:rPr>
                <w:sz w:val="14"/>
                <w:szCs w:val="14"/>
              </w:rPr>
              <w:t>9</w:t>
            </w:r>
          </w:p>
        </w:tc>
        <w:tc>
          <w:tcPr>
            <w:tcW w:w="281" w:type="pct"/>
            <w:tcBorders>
              <w:top w:val="nil"/>
              <w:left w:val="nil"/>
              <w:bottom w:val="nil"/>
              <w:right w:val="nil"/>
            </w:tcBorders>
            <w:shd w:val="clear" w:color="auto" w:fill="auto"/>
            <w:tcMar>
              <w:left w:w="43" w:type="dxa"/>
            </w:tcMar>
            <w:vAlign w:val="center"/>
            <w:hideMark/>
          </w:tcPr>
          <w:p w:rsidR="00B06E77" w:rsidRDefault="00B06E77" w:rsidP="00B06E77">
            <w:pPr>
              <w:jc w:val="right"/>
              <w:rPr>
                <w:sz w:val="14"/>
                <w:szCs w:val="14"/>
              </w:rPr>
            </w:pPr>
            <w:r>
              <w:rPr>
                <w:sz w:val="14"/>
                <w:szCs w:val="14"/>
              </w:rPr>
              <w:t>5</w:t>
            </w:r>
          </w:p>
        </w:tc>
        <w:tc>
          <w:tcPr>
            <w:tcW w:w="281" w:type="pct"/>
            <w:tcBorders>
              <w:top w:val="nil"/>
              <w:left w:val="nil"/>
              <w:bottom w:val="nil"/>
              <w:right w:val="nil"/>
            </w:tcBorders>
            <w:shd w:val="clear" w:color="auto" w:fill="auto"/>
            <w:tcMar>
              <w:left w:w="43" w:type="dxa"/>
            </w:tcMar>
            <w:vAlign w:val="center"/>
            <w:hideMark/>
          </w:tcPr>
          <w:p w:rsidR="00B06E77" w:rsidRDefault="00B06E77" w:rsidP="00B06E77">
            <w:pPr>
              <w:jc w:val="right"/>
              <w:rPr>
                <w:sz w:val="14"/>
                <w:szCs w:val="14"/>
              </w:rPr>
            </w:pPr>
            <w:r>
              <w:rPr>
                <w:sz w:val="14"/>
                <w:szCs w:val="14"/>
              </w:rPr>
              <w:t>2</w:t>
            </w:r>
          </w:p>
        </w:tc>
        <w:tc>
          <w:tcPr>
            <w:tcW w:w="328" w:type="pct"/>
            <w:tcBorders>
              <w:top w:val="nil"/>
              <w:left w:val="nil"/>
              <w:bottom w:val="nil"/>
              <w:right w:val="nil"/>
            </w:tcBorders>
            <w:shd w:val="clear" w:color="auto" w:fill="auto"/>
            <w:tcMar>
              <w:left w:w="43" w:type="dxa"/>
            </w:tcMar>
            <w:vAlign w:val="center"/>
            <w:hideMark/>
          </w:tcPr>
          <w:p w:rsidR="00B06E77" w:rsidRDefault="00B06E77" w:rsidP="00B06E77">
            <w:pPr>
              <w:jc w:val="right"/>
              <w:rPr>
                <w:sz w:val="14"/>
                <w:szCs w:val="14"/>
              </w:rPr>
            </w:pPr>
            <w:r>
              <w:rPr>
                <w:sz w:val="14"/>
                <w:szCs w:val="14"/>
              </w:rPr>
              <w:t>3</w:t>
            </w:r>
          </w:p>
        </w:tc>
        <w:tc>
          <w:tcPr>
            <w:tcW w:w="281" w:type="pct"/>
            <w:tcBorders>
              <w:top w:val="nil"/>
              <w:left w:val="nil"/>
              <w:bottom w:val="nil"/>
              <w:right w:val="nil"/>
            </w:tcBorders>
            <w:shd w:val="clear" w:color="auto" w:fill="auto"/>
            <w:tcMar>
              <w:left w:w="43" w:type="dxa"/>
            </w:tcMar>
            <w:vAlign w:val="center"/>
          </w:tcPr>
          <w:p w:rsidR="00B06E77" w:rsidRDefault="00B06E77" w:rsidP="00B06E77">
            <w:pPr>
              <w:jc w:val="right"/>
              <w:rPr>
                <w:sz w:val="14"/>
                <w:szCs w:val="14"/>
              </w:rPr>
            </w:pPr>
            <w:r>
              <w:rPr>
                <w:sz w:val="14"/>
                <w:szCs w:val="14"/>
              </w:rPr>
              <w:t>5</w:t>
            </w:r>
          </w:p>
        </w:tc>
        <w:tc>
          <w:tcPr>
            <w:tcW w:w="281" w:type="pct"/>
            <w:tcBorders>
              <w:top w:val="nil"/>
              <w:left w:val="nil"/>
              <w:bottom w:val="nil"/>
              <w:right w:val="nil"/>
            </w:tcBorders>
            <w:shd w:val="clear" w:color="auto" w:fill="auto"/>
            <w:tcMar>
              <w:left w:w="43" w:type="dxa"/>
            </w:tcMar>
            <w:vAlign w:val="center"/>
          </w:tcPr>
          <w:p w:rsidR="00B06E77" w:rsidRDefault="00B06E77" w:rsidP="00B06E77">
            <w:pPr>
              <w:jc w:val="right"/>
              <w:rPr>
                <w:sz w:val="14"/>
                <w:szCs w:val="14"/>
              </w:rPr>
            </w:pPr>
            <w:r>
              <w:rPr>
                <w:sz w:val="14"/>
                <w:szCs w:val="14"/>
              </w:rPr>
              <w:t>1</w:t>
            </w:r>
          </w:p>
        </w:tc>
        <w:tc>
          <w:tcPr>
            <w:tcW w:w="306" w:type="pct"/>
            <w:tcBorders>
              <w:top w:val="nil"/>
              <w:left w:val="nil"/>
              <w:bottom w:val="nil"/>
            </w:tcBorders>
            <w:shd w:val="clear" w:color="auto" w:fill="auto"/>
            <w:tcMar>
              <w:left w:w="43" w:type="dxa"/>
            </w:tcMar>
            <w:vAlign w:val="center"/>
          </w:tcPr>
          <w:p w:rsidR="00B06E77" w:rsidRDefault="00B06E77" w:rsidP="00B06E77">
            <w:pPr>
              <w:jc w:val="right"/>
              <w:rPr>
                <w:sz w:val="14"/>
                <w:szCs w:val="14"/>
              </w:rPr>
            </w:pPr>
            <w:r>
              <w:rPr>
                <w:sz w:val="14"/>
                <w:szCs w:val="14"/>
              </w:rPr>
              <w:t>4</w:t>
            </w:r>
          </w:p>
        </w:tc>
      </w:tr>
      <w:tr w:rsidR="00B06E77"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B06E77" w:rsidRPr="00BF4323" w:rsidRDefault="00B06E77" w:rsidP="00B06E77">
            <w:pPr>
              <w:ind w:firstLineChars="321" w:firstLine="449"/>
              <w:rPr>
                <w:sz w:val="14"/>
              </w:rPr>
            </w:pPr>
            <w:r w:rsidRPr="00BF4323">
              <w:rPr>
                <w:sz w:val="14"/>
              </w:rPr>
              <w:t>12 Government goods and services n.i.e.</w:t>
            </w:r>
          </w:p>
        </w:tc>
        <w:tc>
          <w:tcPr>
            <w:tcW w:w="319" w:type="pct"/>
            <w:tcBorders>
              <w:top w:val="nil"/>
              <w:left w:val="nil"/>
              <w:bottom w:val="nil"/>
              <w:right w:val="nil"/>
            </w:tcBorders>
            <w:tcMar>
              <w:left w:w="43" w:type="dxa"/>
            </w:tcMar>
            <w:vAlign w:val="center"/>
          </w:tcPr>
          <w:p w:rsidR="00B06E77" w:rsidRDefault="00B06E77" w:rsidP="00B06E77">
            <w:pPr>
              <w:jc w:val="right"/>
              <w:rPr>
                <w:sz w:val="14"/>
                <w:szCs w:val="14"/>
              </w:rPr>
            </w:pPr>
            <w:r>
              <w:rPr>
                <w:sz w:val="14"/>
                <w:szCs w:val="14"/>
              </w:rPr>
              <w:t>1,253</w:t>
            </w:r>
          </w:p>
        </w:tc>
        <w:tc>
          <w:tcPr>
            <w:tcW w:w="280" w:type="pct"/>
            <w:tcBorders>
              <w:top w:val="nil"/>
              <w:left w:val="nil"/>
              <w:bottom w:val="nil"/>
              <w:right w:val="nil"/>
            </w:tcBorders>
            <w:tcMar>
              <w:left w:w="43" w:type="dxa"/>
            </w:tcMar>
            <w:vAlign w:val="center"/>
          </w:tcPr>
          <w:p w:rsidR="00B06E77" w:rsidRDefault="00B06E77" w:rsidP="00B06E77">
            <w:pPr>
              <w:jc w:val="right"/>
              <w:rPr>
                <w:sz w:val="14"/>
                <w:szCs w:val="14"/>
              </w:rPr>
            </w:pPr>
            <w:r>
              <w:rPr>
                <w:sz w:val="14"/>
                <w:szCs w:val="14"/>
              </w:rPr>
              <w:t>649</w:t>
            </w:r>
          </w:p>
        </w:tc>
        <w:tc>
          <w:tcPr>
            <w:tcW w:w="337" w:type="pct"/>
            <w:tcBorders>
              <w:top w:val="nil"/>
              <w:left w:val="nil"/>
              <w:bottom w:val="nil"/>
              <w:right w:val="nil"/>
            </w:tcBorders>
            <w:tcMar>
              <w:left w:w="43" w:type="dxa"/>
            </w:tcMar>
            <w:vAlign w:val="center"/>
          </w:tcPr>
          <w:p w:rsidR="00B06E77" w:rsidRDefault="00B06E77" w:rsidP="00B06E77">
            <w:pPr>
              <w:jc w:val="right"/>
              <w:rPr>
                <w:sz w:val="14"/>
                <w:szCs w:val="14"/>
              </w:rPr>
            </w:pPr>
            <w:r>
              <w:rPr>
                <w:sz w:val="14"/>
                <w:szCs w:val="14"/>
              </w:rPr>
              <w:t>604</w:t>
            </w:r>
          </w:p>
        </w:tc>
        <w:tc>
          <w:tcPr>
            <w:tcW w:w="281" w:type="pct"/>
            <w:tcBorders>
              <w:top w:val="nil"/>
              <w:left w:val="nil"/>
              <w:bottom w:val="nil"/>
              <w:right w:val="nil"/>
            </w:tcBorders>
            <w:shd w:val="clear" w:color="auto" w:fill="auto"/>
            <w:tcMar>
              <w:left w:w="43" w:type="dxa"/>
            </w:tcMar>
            <w:vAlign w:val="center"/>
            <w:hideMark/>
          </w:tcPr>
          <w:p w:rsidR="00B06E77" w:rsidRDefault="00B06E77" w:rsidP="00B06E77">
            <w:pPr>
              <w:jc w:val="right"/>
              <w:rPr>
                <w:sz w:val="14"/>
                <w:szCs w:val="14"/>
              </w:rPr>
            </w:pPr>
            <w:r>
              <w:rPr>
                <w:sz w:val="14"/>
                <w:szCs w:val="14"/>
              </w:rPr>
              <w:t>541</w:t>
            </w:r>
          </w:p>
        </w:tc>
        <w:tc>
          <w:tcPr>
            <w:tcW w:w="281" w:type="pct"/>
            <w:tcBorders>
              <w:top w:val="nil"/>
              <w:left w:val="nil"/>
              <w:bottom w:val="nil"/>
              <w:right w:val="nil"/>
            </w:tcBorders>
            <w:shd w:val="clear" w:color="auto" w:fill="auto"/>
            <w:tcMar>
              <w:left w:w="43" w:type="dxa"/>
            </w:tcMar>
            <w:vAlign w:val="center"/>
            <w:hideMark/>
          </w:tcPr>
          <w:p w:rsidR="00B06E77" w:rsidRDefault="00B06E77" w:rsidP="00B06E77">
            <w:pPr>
              <w:jc w:val="right"/>
              <w:rPr>
                <w:sz w:val="14"/>
                <w:szCs w:val="14"/>
              </w:rPr>
            </w:pPr>
            <w:r>
              <w:rPr>
                <w:sz w:val="14"/>
                <w:szCs w:val="14"/>
              </w:rPr>
              <w:t>265</w:t>
            </w:r>
          </w:p>
        </w:tc>
        <w:tc>
          <w:tcPr>
            <w:tcW w:w="328" w:type="pct"/>
            <w:tcBorders>
              <w:top w:val="nil"/>
              <w:left w:val="nil"/>
              <w:bottom w:val="nil"/>
              <w:right w:val="nil"/>
            </w:tcBorders>
            <w:shd w:val="clear" w:color="auto" w:fill="auto"/>
            <w:tcMar>
              <w:left w:w="43" w:type="dxa"/>
            </w:tcMar>
            <w:vAlign w:val="center"/>
            <w:hideMark/>
          </w:tcPr>
          <w:p w:rsidR="00B06E77" w:rsidRDefault="00B06E77" w:rsidP="00B06E77">
            <w:pPr>
              <w:jc w:val="right"/>
              <w:rPr>
                <w:sz w:val="14"/>
                <w:szCs w:val="14"/>
              </w:rPr>
            </w:pPr>
            <w:r>
              <w:rPr>
                <w:sz w:val="14"/>
                <w:szCs w:val="14"/>
              </w:rPr>
              <w:t>276</w:t>
            </w:r>
          </w:p>
        </w:tc>
        <w:tc>
          <w:tcPr>
            <w:tcW w:w="281" w:type="pct"/>
            <w:tcBorders>
              <w:top w:val="nil"/>
              <w:left w:val="nil"/>
              <w:bottom w:val="nil"/>
              <w:right w:val="nil"/>
            </w:tcBorders>
            <w:shd w:val="clear" w:color="auto" w:fill="auto"/>
            <w:tcMar>
              <w:left w:w="43" w:type="dxa"/>
            </w:tcMar>
            <w:vAlign w:val="center"/>
          </w:tcPr>
          <w:p w:rsidR="00B06E77" w:rsidRDefault="00B06E77" w:rsidP="00B06E77">
            <w:pPr>
              <w:jc w:val="right"/>
              <w:rPr>
                <w:sz w:val="14"/>
                <w:szCs w:val="14"/>
              </w:rPr>
            </w:pPr>
            <w:r>
              <w:rPr>
                <w:sz w:val="14"/>
                <w:szCs w:val="14"/>
              </w:rPr>
              <w:t>480</w:t>
            </w:r>
          </w:p>
        </w:tc>
        <w:tc>
          <w:tcPr>
            <w:tcW w:w="281" w:type="pct"/>
            <w:tcBorders>
              <w:top w:val="nil"/>
              <w:left w:val="nil"/>
              <w:bottom w:val="nil"/>
              <w:right w:val="nil"/>
            </w:tcBorders>
            <w:shd w:val="clear" w:color="auto" w:fill="auto"/>
            <w:tcMar>
              <w:left w:w="43" w:type="dxa"/>
            </w:tcMar>
            <w:vAlign w:val="center"/>
          </w:tcPr>
          <w:p w:rsidR="00B06E77" w:rsidRDefault="00B06E77" w:rsidP="00B06E77">
            <w:pPr>
              <w:jc w:val="right"/>
              <w:rPr>
                <w:sz w:val="14"/>
                <w:szCs w:val="14"/>
              </w:rPr>
            </w:pPr>
            <w:r>
              <w:rPr>
                <w:sz w:val="14"/>
                <w:szCs w:val="14"/>
              </w:rPr>
              <w:t>149</w:t>
            </w:r>
          </w:p>
        </w:tc>
        <w:tc>
          <w:tcPr>
            <w:tcW w:w="306" w:type="pct"/>
            <w:tcBorders>
              <w:top w:val="nil"/>
              <w:left w:val="nil"/>
              <w:bottom w:val="nil"/>
            </w:tcBorders>
            <w:shd w:val="clear" w:color="auto" w:fill="auto"/>
            <w:tcMar>
              <w:left w:w="43" w:type="dxa"/>
            </w:tcMar>
            <w:vAlign w:val="center"/>
          </w:tcPr>
          <w:p w:rsidR="00B06E77" w:rsidRDefault="00B06E77" w:rsidP="00B06E77">
            <w:pPr>
              <w:jc w:val="right"/>
              <w:rPr>
                <w:sz w:val="14"/>
                <w:szCs w:val="14"/>
              </w:rPr>
            </w:pPr>
            <w:r>
              <w:rPr>
                <w:sz w:val="14"/>
                <w:szCs w:val="14"/>
              </w:rPr>
              <w:t>331</w:t>
            </w:r>
          </w:p>
        </w:tc>
      </w:tr>
      <w:tr w:rsidR="00B06E77"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B06E77" w:rsidRPr="00BF4323" w:rsidRDefault="00B06E77" w:rsidP="00B06E77">
            <w:pPr>
              <w:rPr>
                <w:b/>
                <w:bCs/>
                <w:sz w:val="14"/>
              </w:rPr>
            </w:pPr>
            <w:r>
              <w:rPr>
                <w:b/>
                <w:bCs/>
                <w:sz w:val="14"/>
              </w:rPr>
              <w:t xml:space="preserve">   </w:t>
            </w:r>
            <w:r w:rsidRPr="00BF4323">
              <w:rPr>
                <w:b/>
                <w:bCs/>
                <w:sz w:val="14"/>
              </w:rPr>
              <w:t>B.  Primary Income</w:t>
            </w:r>
          </w:p>
        </w:tc>
        <w:tc>
          <w:tcPr>
            <w:tcW w:w="319" w:type="pct"/>
            <w:tcBorders>
              <w:top w:val="nil"/>
              <w:left w:val="nil"/>
              <w:bottom w:val="nil"/>
              <w:right w:val="nil"/>
            </w:tcBorders>
            <w:tcMar>
              <w:left w:w="43" w:type="dxa"/>
            </w:tcMar>
            <w:vAlign w:val="center"/>
          </w:tcPr>
          <w:p w:rsidR="00B06E77" w:rsidRDefault="00B06E77" w:rsidP="00B06E77">
            <w:pPr>
              <w:jc w:val="right"/>
              <w:rPr>
                <w:b/>
                <w:bCs/>
                <w:sz w:val="14"/>
                <w:szCs w:val="14"/>
              </w:rPr>
            </w:pPr>
            <w:r>
              <w:rPr>
                <w:b/>
                <w:bCs/>
                <w:sz w:val="14"/>
                <w:szCs w:val="14"/>
              </w:rPr>
              <w:t>678</w:t>
            </w:r>
          </w:p>
        </w:tc>
        <w:tc>
          <w:tcPr>
            <w:tcW w:w="280" w:type="pct"/>
            <w:tcBorders>
              <w:top w:val="nil"/>
              <w:left w:val="nil"/>
              <w:bottom w:val="nil"/>
              <w:right w:val="nil"/>
            </w:tcBorders>
            <w:tcMar>
              <w:left w:w="43" w:type="dxa"/>
            </w:tcMar>
            <w:vAlign w:val="center"/>
          </w:tcPr>
          <w:p w:rsidR="00B06E77" w:rsidRDefault="00B06E77" w:rsidP="00B06E77">
            <w:pPr>
              <w:jc w:val="right"/>
              <w:rPr>
                <w:b/>
                <w:bCs/>
                <w:sz w:val="14"/>
                <w:szCs w:val="14"/>
              </w:rPr>
            </w:pPr>
            <w:r>
              <w:rPr>
                <w:b/>
                <w:bCs/>
                <w:sz w:val="14"/>
                <w:szCs w:val="14"/>
              </w:rPr>
              <w:t>6,387</w:t>
            </w:r>
          </w:p>
        </w:tc>
        <w:tc>
          <w:tcPr>
            <w:tcW w:w="337" w:type="pct"/>
            <w:tcBorders>
              <w:top w:val="nil"/>
              <w:left w:val="nil"/>
              <w:bottom w:val="nil"/>
              <w:right w:val="nil"/>
            </w:tcBorders>
            <w:tcMar>
              <w:left w:w="43" w:type="dxa"/>
            </w:tcMar>
            <w:vAlign w:val="center"/>
          </w:tcPr>
          <w:p w:rsidR="00B06E77" w:rsidRDefault="00B06E77" w:rsidP="00B06E77">
            <w:pPr>
              <w:jc w:val="right"/>
              <w:rPr>
                <w:b/>
                <w:bCs/>
                <w:sz w:val="14"/>
                <w:szCs w:val="14"/>
              </w:rPr>
            </w:pPr>
            <w:r>
              <w:rPr>
                <w:b/>
                <w:bCs/>
                <w:sz w:val="14"/>
                <w:szCs w:val="14"/>
              </w:rPr>
              <w:t>(5,709)</w:t>
            </w:r>
          </w:p>
        </w:tc>
        <w:tc>
          <w:tcPr>
            <w:tcW w:w="281" w:type="pct"/>
            <w:tcBorders>
              <w:top w:val="nil"/>
              <w:left w:val="nil"/>
              <w:bottom w:val="nil"/>
              <w:right w:val="nil"/>
            </w:tcBorders>
            <w:shd w:val="clear" w:color="auto" w:fill="auto"/>
            <w:tcMar>
              <w:left w:w="43" w:type="dxa"/>
            </w:tcMar>
            <w:vAlign w:val="center"/>
            <w:hideMark/>
          </w:tcPr>
          <w:p w:rsidR="00B06E77" w:rsidRDefault="00B06E77" w:rsidP="00B06E77">
            <w:pPr>
              <w:jc w:val="right"/>
              <w:rPr>
                <w:b/>
                <w:bCs/>
                <w:sz w:val="14"/>
                <w:szCs w:val="14"/>
              </w:rPr>
            </w:pPr>
            <w:r>
              <w:rPr>
                <w:b/>
                <w:bCs/>
                <w:sz w:val="14"/>
                <w:szCs w:val="14"/>
              </w:rPr>
              <w:t>297</w:t>
            </w:r>
          </w:p>
        </w:tc>
        <w:tc>
          <w:tcPr>
            <w:tcW w:w="281" w:type="pct"/>
            <w:tcBorders>
              <w:top w:val="nil"/>
              <w:left w:val="nil"/>
              <w:bottom w:val="nil"/>
              <w:right w:val="nil"/>
            </w:tcBorders>
            <w:shd w:val="clear" w:color="auto" w:fill="auto"/>
            <w:tcMar>
              <w:left w:w="43" w:type="dxa"/>
            </w:tcMar>
            <w:vAlign w:val="center"/>
            <w:hideMark/>
          </w:tcPr>
          <w:p w:rsidR="00B06E77" w:rsidRDefault="00B06E77" w:rsidP="00B06E77">
            <w:pPr>
              <w:jc w:val="right"/>
              <w:rPr>
                <w:b/>
                <w:bCs/>
                <w:sz w:val="14"/>
                <w:szCs w:val="14"/>
              </w:rPr>
            </w:pPr>
            <w:r>
              <w:rPr>
                <w:b/>
                <w:bCs/>
                <w:sz w:val="14"/>
                <w:szCs w:val="14"/>
              </w:rPr>
              <w:t>2,394</w:t>
            </w:r>
          </w:p>
        </w:tc>
        <w:tc>
          <w:tcPr>
            <w:tcW w:w="328" w:type="pct"/>
            <w:tcBorders>
              <w:top w:val="nil"/>
              <w:left w:val="nil"/>
              <w:bottom w:val="nil"/>
              <w:right w:val="nil"/>
            </w:tcBorders>
            <w:shd w:val="clear" w:color="auto" w:fill="auto"/>
            <w:tcMar>
              <w:left w:w="43" w:type="dxa"/>
            </w:tcMar>
            <w:vAlign w:val="center"/>
            <w:hideMark/>
          </w:tcPr>
          <w:p w:rsidR="00B06E77" w:rsidRDefault="00B06E77" w:rsidP="00B06E77">
            <w:pPr>
              <w:jc w:val="right"/>
              <w:rPr>
                <w:b/>
                <w:bCs/>
                <w:sz w:val="14"/>
                <w:szCs w:val="14"/>
              </w:rPr>
            </w:pPr>
            <w:r>
              <w:rPr>
                <w:b/>
                <w:bCs/>
                <w:sz w:val="14"/>
                <w:szCs w:val="14"/>
              </w:rPr>
              <w:t>(2,097)</w:t>
            </w:r>
          </w:p>
        </w:tc>
        <w:tc>
          <w:tcPr>
            <w:tcW w:w="281" w:type="pct"/>
            <w:tcBorders>
              <w:top w:val="nil"/>
              <w:left w:val="nil"/>
              <w:bottom w:val="nil"/>
              <w:right w:val="nil"/>
            </w:tcBorders>
            <w:shd w:val="clear" w:color="auto" w:fill="auto"/>
            <w:tcMar>
              <w:left w:w="43" w:type="dxa"/>
            </w:tcMar>
            <w:vAlign w:val="center"/>
          </w:tcPr>
          <w:p w:rsidR="00B06E77" w:rsidRDefault="00B06E77" w:rsidP="00B06E77">
            <w:pPr>
              <w:jc w:val="right"/>
              <w:rPr>
                <w:b/>
                <w:bCs/>
                <w:sz w:val="14"/>
                <w:szCs w:val="14"/>
              </w:rPr>
            </w:pPr>
            <w:r>
              <w:rPr>
                <w:b/>
                <w:bCs/>
                <w:sz w:val="14"/>
                <w:szCs w:val="14"/>
              </w:rPr>
              <w:t>195</w:t>
            </w:r>
          </w:p>
        </w:tc>
        <w:tc>
          <w:tcPr>
            <w:tcW w:w="281" w:type="pct"/>
            <w:tcBorders>
              <w:top w:val="nil"/>
              <w:left w:val="nil"/>
              <w:bottom w:val="nil"/>
              <w:right w:val="nil"/>
            </w:tcBorders>
            <w:shd w:val="clear" w:color="auto" w:fill="auto"/>
            <w:tcMar>
              <w:left w:w="43" w:type="dxa"/>
            </w:tcMar>
            <w:vAlign w:val="center"/>
          </w:tcPr>
          <w:p w:rsidR="00B06E77" w:rsidRDefault="00B06E77" w:rsidP="00B06E77">
            <w:pPr>
              <w:jc w:val="right"/>
              <w:rPr>
                <w:b/>
                <w:bCs/>
                <w:sz w:val="14"/>
                <w:szCs w:val="14"/>
              </w:rPr>
            </w:pPr>
            <w:r>
              <w:rPr>
                <w:b/>
                <w:bCs/>
                <w:sz w:val="14"/>
                <w:szCs w:val="14"/>
              </w:rPr>
              <w:t>2,721</w:t>
            </w:r>
          </w:p>
        </w:tc>
        <w:tc>
          <w:tcPr>
            <w:tcW w:w="306" w:type="pct"/>
            <w:tcBorders>
              <w:top w:val="nil"/>
              <w:left w:val="nil"/>
              <w:bottom w:val="nil"/>
            </w:tcBorders>
            <w:shd w:val="clear" w:color="auto" w:fill="auto"/>
            <w:tcMar>
              <w:left w:w="43" w:type="dxa"/>
            </w:tcMar>
            <w:vAlign w:val="center"/>
          </w:tcPr>
          <w:p w:rsidR="00B06E77" w:rsidRDefault="00B06E77" w:rsidP="00B06E77">
            <w:pPr>
              <w:jc w:val="right"/>
              <w:rPr>
                <w:b/>
                <w:bCs/>
                <w:sz w:val="14"/>
                <w:szCs w:val="14"/>
              </w:rPr>
            </w:pPr>
            <w:r>
              <w:rPr>
                <w:b/>
                <w:bCs/>
                <w:sz w:val="14"/>
                <w:szCs w:val="14"/>
              </w:rPr>
              <w:t>(2,526)</w:t>
            </w:r>
          </w:p>
        </w:tc>
      </w:tr>
      <w:tr w:rsidR="00B06E77"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B06E77" w:rsidRPr="00BF4323" w:rsidRDefault="00B06E77" w:rsidP="00B06E77">
            <w:pPr>
              <w:ind w:firstLineChars="300" w:firstLine="420"/>
              <w:rPr>
                <w:sz w:val="14"/>
              </w:rPr>
            </w:pPr>
            <w:r w:rsidRPr="00BF4323">
              <w:rPr>
                <w:sz w:val="14"/>
              </w:rPr>
              <w:t>1. Compensation of employees</w:t>
            </w:r>
          </w:p>
        </w:tc>
        <w:tc>
          <w:tcPr>
            <w:tcW w:w="319" w:type="pct"/>
            <w:tcBorders>
              <w:top w:val="nil"/>
              <w:left w:val="nil"/>
              <w:bottom w:val="nil"/>
              <w:right w:val="nil"/>
            </w:tcBorders>
            <w:tcMar>
              <w:left w:w="43" w:type="dxa"/>
            </w:tcMar>
            <w:vAlign w:val="center"/>
          </w:tcPr>
          <w:p w:rsidR="00B06E77" w:rsidRDefault="00B06E77" w:rsidP="00B06E77">
            <w:pPr>
              <w:jc w:val="right"/>
              <w:rPr>
                <w:sz w:val="14"/>
                <w:szCs w:val="14"/>
              </w:rPr>
            </w:pPr>
            <w:r>
              <w:rPr>
                <w:sz w:val="14"/>
                <w:szCs w:val="14"/>
              </w:rPr>
              <w:t>114</w:t>
            </w:r>
          </w:p>
        </w:tc>
        <w:tc>
          <w:tcPr>
            <w:tcW w:w="280" w:type="pct"/>
            <w:tcBorders>
              <w:top w:val="nil"/>
              <w:left w:val="nil"/>
              <w:bottom w:val="nil"/>
              <w:right w:val="nil"/>
            </w:tcBorders>
            <w:tcMar>
              <w:left w:w="43" w:type="dxa"/>
            </w:tcMar>
            <w:vAlign w:val="center"/>
          </w:tcPr>
          <w:p w:rsidR="00B06E77" w:rsidRDefault="00B06E77" w:rsidP="00B06E77">
            <w:pPr>
              <w:jc w:val="right"/>
              <w:rPr>
                <w:sz w:val="14"/>
                <w:szCs w:val="14"/>
              </w:rPr>
            </w:pPr>
            <w:r>
              <w:rPr>
                <w:sz w:val="14"/>
                <w:szCs w:val="14"/>
              </w:rPr>
              <w:t>25</w:t>
            </w:r>
          </w:p>
        </w:tc>
        <w:tc>
          <w:tcPr>
            <w:tcW w:w="337" w:type="pct"/>
            <w:tcBorders>
              <w:top w:val="nil"/>
              <w:left w:val="nil"/>
              <w:bottom w:val="nil"/>
              <w:right w:val="nil"/>
            </w:tcBorders>
            <w:tcMar>
              <w:left w:w="43" w:type="dxa"/>
            </w:tcMar>
            <w:vAlign w:val="center"/>
          </w:tcPr>
          <w:p w:rsidR="00B06E77" w:rsidRDefault="00B06E77" w:rsidP="00B06E77">
            <w:pPr>
              <w:jc w:val="right"/>
              <w:rPr>
                <w:sz w:val="14"/>
                <w:szCs w:val="14"/>
              </w:rPr>
            </w:pPr>
            <w:r>
              <w:rPr>
                <w:sz w:val="14"/>
                <w:szCs w:val="14"/>
              </w:rPr>
              <w:t>89</w:t>
            </w:r>
          </w:p>
        </w:tc>
        <w:tc>
          <w:tcPr>
            <w:tcW w:w="281" w:type="pct"/>
            <w:tcBorders>
              <w:top w:val="nil"/>
              <w:left w:val="nil"/>
              <w:bottom w:val="nil"/>
              <w:right w:val="nil"/>
            </w:tcBorders>
            <w:shd w:val="clear" w:color="auto" w:fill="auto"/>
            <w:tcMar>
              <w:left w:w="43" w:type="dxa"/>
            </w:tcMar>
            <w:vAlign w:val="center"/>
            <w:hideMark/>
          </w:tcPr>
          <w:p w:rsidR="00B06E77" w:rsidRDefault="00B06E77" w:rsidP="00B06E77">
            <w:pPr>
              <w:jc w:val="right"/>
              <w:rPr>
                <w:sz w:val="14"/>
                <w:szCs w:val="14"/>
              </w:rPr>
            </w:pPr>
            <w:r>
              <w:rPr>
                <w:sz w:val="14"/>
                <w:szCs w:val="14"/>
              </w:rPr>
              <w:t>49</w:t>
            </w:r>
          </w:p>
        </w:tc>
        <w:tc>
          <w:tcPr>
            <w:tcW w:w="281" w:type="pct"/>
            <w:tcBorders>
              <w:top w:val="nil"/>
              <w:left w:val="nil"/>
              <w:bottom w:val="nil"/>
              <w:right w:val="nil"/>
            </w:tcBorders>
            <w:shd w:val="clear" w:color="auto" w:fill="auto"/>
            <w:tcMar>
              <w:left w:w="43" w:type="dxa"/>
            </w:tcMar>
            <w:vAlign w:val="center"/>
            <w:hideMark/>
          </w:tcPr>
          <w:p w:rsidR="00B06E77" w:rsidRDefault="00B06E77" w:rsidP="00B06E77">
            <w:pPr>
              <w:jc w:val="right"/>
              <w:rPr>
                <w:sz w:val="14"/>
                <w:szCs w:val="14"/>
              </w:rPr>
            </w:pPr>
            <w:r>
              <w:rPr>
                <w:sz w:val="14"/>
                <w:szCs w:val="14"/>
              </w:rPr>
              <w:t>12</w:t>
            </w:r>
          </w:p>
        </w:tc>
        <w:tc>
          <w:tcPr>
            <w:tcW w:w="328" w:type="pct"/>
            <w:tcBorders>
              <w:top w:val="nil"/>
              <w:left w:val="nil"/>
              <w:bottom w:val="nil"/>
              <w:right w:val="nil"/>
            </w:tcBorders>
            <w:shd w:val="clear" w:color="auto" w:fill="auto"/>
            <w:tcMar>
              <w:left w:w="43" w:type="dxa"/>
            </w:tcMar>
            <w:vAlign w:val="center"/>
            <w:hideMark/>
          </w:tcPr>
          <w:p w:rsidR="00B06E77" w:rsidRDefault="00B06E77" w:rsidP="00B06E77">
            <w:pPr>
              <w:jc w:val="right"/>
              <w:rPr>
                <w:sz w:val="14"/>
                <w:szCs w:val="14"/>
              </w:rPr>
            </w:pPr>
            <w:r>
              <w:rPr>
                <w:sz w:val="14"/>
                <w:szCs w:val="14"/>
              </w:rPr>
              <w:t>37</w:t>
            </w:r>
          </w:p>
        </w:tc>
        <w:tc>
          <w:tcPr>
            <w:tcW w:w="281" w:type="pct"/>
            <w:tcBorders>
              <w:top w:val="nil"/>
              <w:left w:val="nil"/>
              <w:bottom w:val="nil"/>
              <w:right w:val="nil"/>
            </w:tcBorders>
            <w:shd w:val="clear" w:color="auto" w:fill="auto"/>
            <w:tcMar>
              <w:left w:w="43" w:type="dxa"/>
            </w:tcMar>
            <w:vAlign w:val="center"/>
          </w:tcPr>
          <w:p w:rsidR="00B06E77" w:rsidRDefault="00B06E77" w:rsidP="00B06E77">
            <w:pPr>
              <w:jc w:val="right"/>
              <w:rPr>
                <w:sz w:val="14"/>
                <w:szCs w:val="14"/>
              </w:rPr>
            </w:pPr>
            <w:r>
              <w:rPr>
                <w:sz w:val="14"/>
                <w:szCs w:val="14"/>
              </w:rPr>
              <w:t>49</w:t>
            </w:r>
          </w:p>
        </w:tc>
        <w:tc>
          <w:tcPr>
            <w:tcW w:w="281" w:type="pct"/>
            <w:tcBorders>
              <w:top w:val="nil"/>
              <w:left w:val="nil"/>
              <w:bottom w:val="nil"/>
              <w:right w:val="nil"/>
            </w:tcBorders>
            <w:shd w:val="clear" w:color="auto" w:fill="auto"/>
            <w:tcMar>
              <w:left w:w="43" w:type="dxa"/>
            </w:tcMar>
            <w:vAlign w:val="center"/>
          </w:tcPr>
          <w:p w:rsidR="00B06E77" w:rsidRDefault="00B06E77" w:rsidP="00B06E77">
            <w:pPr>
              <w:jc w:val="right"/>
              <w:rPr>
                <w:sz w:val="14"/>
                <w:szCs w:val="14"/>
              </w:rPr>
            </w:pPr>
            <w:r>
              <w:rPr>
                <w:sz w:val="14"/>
                <w:szCs w:val="14"/>
              </w:rPr>
              <w:t>13</w:t>
            </w:r>
          </w:p>
        </w:tc>
        <w:tc>
          <w:tcPr>
            <w:tcW w:w="306" w:type="pct"/>
            <w:tcBorders>
              <w:top w:val="nil"/>
              <w:left w:val="nil"/>
              <w:bottom w:val="nil"/>
            </w:tcBorders>
            <w:shd w:val="clear" w:color="auto" w:fill="auto"/>
            <w:tcMar>
              <w:left w:w="43" w:type="dxa"/>
            </w:tcMar>
            <w:vAlign w:val="center"/>
          </w:tcPr>
          <w:p w:rsidR="00B06E77" w:rsidRDefault="00B06E77" w:rsidP="00B06E77">
            <w:pPr>
              <w:jc w:val="right"/>
              <w:rPr>
                <w:sz w:val="14"/>
                <w:szCs w:val="14"/>
              </w:rPr>
            </w:pPr>
            <w:r>
              <w:rPr>
                <w:sz w:val="14"/>
                <w:szCs w:val="14"/>
              </w:rPr>
              <w:t>36</w:t>
            </w:r>
          </w:p>
        </w:tc>
      </w:tr>
      <w:tr w:rsidR="00B06E77"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B06E77" w:rsidRPr="00BF4323" w:rsidRDefault="00B06E77" w:rsidP="00B06E77">
            <w:pPr>
              <w:ind w:firstLineChars="300" w:firstLine="420"/>
              <w:rPr>
                <w:sz w:val="14"/>
              </w:rPr>
            </w:pPr>
            <w:r w:rsidRPr="00BF4323">
              <w:rPr>
                <w:sz w:val="14"/>
              </w:rPr>
              <w:t>2. Investment income</w:t>
            </w:r>
          </w:p>
        </w:tc>
        <w:tc>
          <w:tcPr>
            <w:tcW w:w="319" w:type="pct"/>
            <w:tcBorders>
              <w:top w:val="nil"/>
              <w:left w:val="nil"/>
              <w:bottom w:val="nil"/>
              <w:right w:val="nil"/>
            </w:tcBorders>
            <w:tcMar>
              <w:left w:w="43" w:type="dxa"/>
            </w:tcMar>
            <w:vAlign w:val="center"/>
          </w:tcPr>
          <w:p w:rsidR="00B06E77" w:rsidRDefault="00B06E77" w:rsidP="00B06E77">
            <w:pPr>
              <w:jc w:val="right"/>
              <w:rPr>
                <w:sz w:val="14"/>
                <w:szCs w:val="14"/>
              </w:rPr>
            </w:pPr>
            <w:r>
              <w:rPr>
                <w:sz w:val="14"/>
                <w:szCs w:val="14"/>
              </w:rPr>
              <w:t>564</w:t>
            </w:r>
          </w:p>
        </w:tc>
        <w:tc>
          <w:tcPr>
            <w:tcW w:w="280" w:type="pct"/>
            <w:tcBorders>
              <w:top w:val="nil"/>
              <w:left w:val="nil"/>
              <w:bottom w:val="nil"/>
              <w:right w:val="nil"/>
            </w:tcBorders>
            <w:tcMar>
              <w:left w:w="43" w:type="dxa"/>
            </w:tcMar>
            <w:vAlign w:val="center"/>
          </w:tcPr>
          <w:p w:rsidR="00B06E77" w:rsidRDefault="00B06E77" w:rsidP="00B06E77">
            <w:pPr>
              <w:jc w:val="right"/>
              <w:rPr>
                <w:sz w:val="14"/>
                <w:szCs w:val="14"/>
              </w:rPr>
            </w:pPr>
            <w:r>
              <w:rPr>
                <w:sz w:val="14"/>
                <w:szCs w:val="14"/>
              </w:rPr>
              <w:t>6,362</w:t>
            </w:r>
          </w:p>
        </w:tc>
        <w:tc>
          <w:tcPr>
            <w:tcW w:w="337" w:type="pct"/>
            <w:tcBorders>
              <w:top w:val="nil"/>
              <w:left w:val="nil"/>
              <w:bottom w:val="nil"/>
              <w:right w:val="nil"/>
            </w:tcBorders>
            <w:tcMar>
              <w:left w:w="43" w:type="dxa"/>
            </w:tcMar>
            <w:vAlign w:val="center"/>
          </w:tcPr>
          <w:p w:rsidR="00B06E77" w:rsidRDefault="00B06E77" w:rsidP="00B06E77">
            <w:pPr>
              <w:jc w:val="right"/>
              <w:rPr>
                <w:sz w:val="14"/>
                <w:szCs w:val="14"/>
              </w:rPr>
            </w:pPr>
            <w:r>
              <w:rPr>
                <w:sz w:val="14"/>
                <w:szCs w:val="14"/>
              </w:rPr>
              <w:t>(5,798)</w:t>
            </w:r>
          </w:p>
        </w:tc>
        <w:tc>
          <w:tcPr>
            <w:tcW w:w="281" w:type="pct"/>
            <w:tcBorders>
              <w:top w:val="nil"/>
              <w:left w:val="nil"/>
              <w:bottom w:val="nil"/>
              <w:right w:val="nil"/>
            </w:tcBorders>
            <w:shd w:val="clear" w:color="auto" w:fill="auto"/>
            <w:tcMar>
              <w:left w:w="43" w:type="dxa"/>
            </w:tcMar>
            <w:vAlign w:val="center"/>
            <w:hideMark/>
          </w:tcPr>
          <w:p w:rsidR="00B06E77" w:rsidRDefault="00B06E77" w:rsidP="00B06E77">
            <w:pPr>
              <w:jc w:val="right"/>
              <w:rPr>
                <w:sz w:val="14"/>
                <w:szCs w:val="14"/>
              </w:rPr>
            </w:pPr>
            <w:r>
              <w:rPr>
                <w:sz w:val="14"/>
                <w:szCs w:val="14"/>
              </w:rPr>
              <w:t>248</w:t>
            </w:r>
          </w:p>
        </w:tc>
        <w:tc>
          <w:tcPr>
            <w:tcW w:w="281" w:type="pct"/>
            <w:tcBorders>
              <w:top w:val="nil"/>
              <w:left w:val="nil"/>
              <w:bottom w:val="nil"/>
              <w:right w:val="nil"/>
            </w:tcBorders>
            <w:shd w:val="clear" w:color="auto" w:fill="auto"/>
            <w:tcMar>
              <w:left w:w="43" w:type="dxa"/>
            </w:tcMar>
            <w:vAlign w:val="center"/>
            <w:hideMark/>
          </w:tcPr>
          <w:p w:rsidR="00B06E77" w:rsidRDefault="00B06E77" w:rsidP="00B06E77">
            <w:pPr>
              <w:jc w:val="right"/>
              <w:rPr>
                <w:sz w:val="14"/>
                <w:szCs w:val="14"/>
              </w:rPr>
            </w:pPr>
            <w:r>
              <w:rPr>
                <w:sz w:val="14"/>
                <w:szCs w:val="14"/>
              </w:rPr>
              <w:t>2,382</w:t>
            </w:r>
          </w:p>
        </w:tc>
        <w:tc>
          <w:tcPr>
            <w:tcW w:w="328" w:type="pct"/>
            <w:tcBorders>
              <w:top w:val="nil"/>
              <w:left w:val="nil"/>
              <w:bottom w:val="nil"/>
              <w:right w:val="nil"/>
            </w:tcBorders>
            <w:shd w:val="clear" w:color="auto" w:fill="auto"/>
            <w:tcMar>
              <w:left w:w="43" w:type="dxa"/>
            </w:tcMar>
            <w:vAlign w:val="center"/>
            <w:hideMark/>
          </w:tcPr>
          <w:p w:rsidR="00B06E77" w:rsidRDefault="00B06E77" w:rsidP="00B06E77">
            <w:pPr>
              <w:jc w:val="right"/>
              <w:rPr>
                <w:sz w:val="14"/>
                <w:szCs w:val="14"/>
              </w:rPr>
            </w:pPr>
            <w:r>
              <w:rPr>
                <w:sz w:val="14"/>
                <w:szCs w:val="14"/>
              </w:rPr>
              <w:t>(2,134)</w:t>
            </w:r>
          </w:p>
        </w:tc>
        <w:tc>
          <w:tcPr>
            <w:tcW w:w="281" w:type="pct"/>
            <w:tcBorders>
              <w:top w:val="nil"/>
              <w:left w:val="nil"/>
              <w:bottom w:val="nil"/>
              <w:right w:val="nil"/>
            </w:tcBorders>
            <w:shd w:val="clear" w:color="auto" w:fill="auto"/>
            <w:tcMar>
              <w:left w:w="43" w:type="dxa"/>
            </w:tcMar>
            <w:vAlign w:val="center"/>
          </w:tcPr>
          <w:p w:rsidR="00B06E77" w:rsidRDefault="00B06E77" w:rsidP="00B06E77">
            <w:pPr>
              <w:jc w:val="right"/>
              <w:rPr>
                <w:sz w:val="14"/>
                <w:szCs w:val="14"/>
              </w:rPr>
            </w:pPr>
            <w:r>
              <w:rPr>
                <w:sz w:val="14"/>
                <w:szCs w:val="14"/>
              </w:rPr>
              <w:t>146</w:t>
            </w:r>
          </w:p>
        </w:tc>
        <w:tc>
          <w:tcPr>
            <w:tcW w:w="281" w:type="pct"/>
            <w:tcBorders>
              <w:top w:val="nil"/>
              <w:left w:val="nil"/>
              <w:bottom w:val="nil"/>
              <w:right w:val="nil"/>
            </w:tcBorders>
            <w:shd w:val="clear" w:color="auto" w:fill="auto"/>
            <w:tcMar>
              <w:left w:w="43" w:type="dxa"/>
            </w:tcMar>
            <w:vAlign w:val="center"/>
          </w:tcPr>
          <w:p w:rsidR="00B06E77" w:rsidRDefault="00B06E77" w:rsidP="00B06E77">
            <w:pPr>
              <w:jc w:val="right"/>
              <w:rPr>
                <w:sz w:val="14"/>
                <w:szCs w:val="14"/>
              </w:rPr>
            </w:pPr>
            <w:r>
              <w:rPr>
                <w:sz w:val="14"/>
                <w:szCs w:val="14"/>
              </w:rPr>
              <w:t>2,708</w:t>
            </w:r>
          </w:p>
        </w:tc>
        <w:tc>
          <w:tcPr>
            <w:tcW w:w="306" w:type="pct"/>
            <w:tcBorders>
              <w:top w:val="nil"/>
              <w:left w:val="nil"/>
              <w:bottom w:val="nil"/>
            </w:tcBorders>
            <w:shd w:val="clear" w:color="auto" w:fill="auto"/>
            <w:tcMar>
              <w:left w:w="43" w:type="dxa"/>
            </w:tcMar>
            <w:vAlign w:val="center"/>
          </w:tcPr>
          <w:p w:rsidR="00B06E77" w:rsidRDefault="00B06E77" w:rsidP="00B06E77">
            <w:pPr>
              <w:jc w:val="right"/>
              <w:rPr>
                <w:sz w:val="14"/>
                <w:szCs w:val="14"/>
              </w:rPr>
            </w:pPr>
            <w:r>
              <w:rPr>
                <w:sz w:val="14"/>
                <w:szCs w:val="14"/>
              </w:rPr>
              <w:t>(2,562)</w:t>
            </w:r>
          </w:p>
        </w:tc>
      </w:tr>
      <w:tr w:rsidR="00B06E77"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B06E77" w:rsidRPr="00BF4323" w:rsidRDefault="00B06E77" w:rsidP="00B06E77">
            <w:pPr>
              <w:ind w:firstLineChars="400" w:firstLine="560"/>
              <w:rPr>
                <w:sz w:val="14"/>
              </w:rPr>
            </w:pPr>
            <w:r w:rsidRPr="00BF4323">
              <w:rPr>
                <w:sz w:val="14"/>
              </w:rPr>
              <w:t>2.1 Direct investment</w:t>
            </w:r>
          </w:p>
        </w:tc>
        <w:tc>
          <w:tcPr>
            <w:tcW w:w="319" w:type="pct"/>
            <w:tcBorders>
              <w:top w:val="nil"/>
              <w:left w:val="nil"/>
              <w:bottom w:val="nil"/>
              <w:right w:val="nil"/>
            </w:tcBorders>
            <w:tcMar>
              <w:left w:w="43" w:type="dxa"/>
            </w:tcMar>
            <w:vAlign w:val="center"/>
          </w:tcPr>
          <w:p w:rsidR="00B06E77" w:rsidRDefault="00B06E77" w:rsidP="00B06E77">
            <w:pPr>
              <w:jc w:val="right"/>
              <w:rPr>
                <w:sz w:val="14"/>
                <w:szCs w:val="14"/>
              </w:rPr>
            </w:pPr>
            <w:r>
              <w:rPr>
                <w:sz w:val="14"/>
                <w:szCs w:val="14"/>
              </w:rPr>
              <w:t>14</w:t>
            </w:r>
          </w:p>
        </w:tc>
        <w:tc>
          <w:tcPr>
            <w:tcW w:w="280" w:type="pct"/>
            <w:tcBorders>
              <w:top w:val="nil"/>
              <w:left w:val="nil"/>
              <w:bottom w:val="nil"/>
              <w:right w:val="nil"/>
            </w:tcBorders>
            <w:tcMar>
              <w:left w:w="43" w:type="dxa"/>
            </w:tcMar>
            <w:vAlign w:val="center"/>
          </w:tcPr>
          <w:p w:rsidR="00B06E77" w:rsidRDefault="00B06E77" w:rsidP="00B06E77">
            <w:pPr>
              <w:jc w:val="right"/>
              <w:rPr>
                <w:sz w:val="14"/>
                <w:szCs w:val="14"/>
              </w:rPr>
            </w:pPr>
            <w:r>
              <w:rPr>
                <w:sz w:val="14"/>
                <w:szCs w:val="14"/>
              </w:rPr>
              <w:t>2,847</w:t>
            </w:r>
          </w:p>
        </w:tc>
        <w:tc>
          <w:tcPr>
            <w:tcW w:w="337" w:type="pct"/>
            <w:tcBorders>
              <w:top w:val="nil"/>
              <w:left w:val="nil"/>
              <w:bottom w:val="nil"/>
              <w:right w:val="nil"/>
            </w:tcBorders>
            <w:tcMar>
              <w:left w:w="43" w:type="dxa"/>
            </w:tcMar>
            <w:vAlign w:val="center"/>
          </w:tcPr>
          <w:p w:rsidR="00B06E77" w:rsidRDefault="00B06E77" w:rsidP="00B06E77">
            <w:pPr>
              <w:jc w:val="right"/>
              <w:rPr>
                <w:sz w:val="14"/>
                <w:szCs w:val="14"/>
              </w:rPr>
            </w:pPr>
            <w:r>
              <w:rPr>
                <w:sz w:val="14"/>
                <w:szCs w:val="14"/>
              </w:rPr>
              <w:t>(2,833)</w:t>
            </w:r>
          </w:p>
        </w:tc>
        <w:tc>
          <w:tcPr>
            <w:tcW w:w="281" w:type="pct"/>
            <w:tcBorders>
              <w:top w:val="nil"/>
              <w:left w:val="nil"/>
              <w:bottom w:val="nil"/>
              <w:right w:val="nil"/>
            </w:tcBorders>
            <w:shd w:val="clear" w:color="auto" w:fill="auto"/>
            <w:tcMar>
              <w:left w:w="43" w:type="dxa"/>
            </w:tcMar>
            <w:vAlign w:val="center"/>
            <w:hideMark/>
          </w:tcPr>
          <w:p w:rsidR="00B06E77" w:rsidRDefault="00B06E77" w:rsidP="00B06E77">
            <w:pPr>
              <w:jc w:val="right"/>
              <w:rPr>
                <w:sz w:val="14"/>
                <w:szCs w:val="14"/>
              </w:rPr>
            </w:pPr>
            <w:r>
              <w:rPr>
                <w:sz w:val="14"/>
                <w:szCs w:val="14"/>
              </w:rPr>
              <w:t>7</w:t>
            </w:r>
          </w:p>
        </w:tc>
        <w:tc>
          <w:tcPr>
            <w:tcW w:w="281" w:type="pct"/>
            <w:tcBorders>
              <w:top w:val="nil"/>
              <w:left w:val="nil"/>
              <w:bottom w:val="nil"/>
              <w:right w:val="nil"/>
            </w:tcBorders>
            <w:shd w:val="clear" w:color="auto" w:fill="auto"/>
            <w:tcMar>
              <w:left w:w="43" w:type="dxa"/>
            </w:tcMar>
            <w:vAlign w:val="center"/>
            <w:hideMark/>
          </w:tcPr>
          <w:p w:rsidR="00B06E77" w:rsidRDefault="00B06E77" w:rsidP="00B06E77">
            <w:pPr>
              <w:jc w:val="right"/>
              <w:rPr>
                <w:sz w:val="14"/>
                <w:szCs w:val="14"/>
              </w:rPr>
            </w:pPr>
            <w:r>
              <w:rPr>
                <w:sz w:val="14"/>
                <w:szCs w:val="14"/>
              </w:rPr>
              <w:t>1,022</w:t>
            </w:r>
          </w:p>
        </w:tc>
        <w:tc>
          <w:tcPr>
            <w:tcW w:w="328" w:type="pct"/>
            <w:tcBorders>
              <w:top w:val="nil"/>
              <w:left w:val="nil"/>
              <w:bottom w:val="nil"/>
              <w:right w:val="nil"/>
            </w:tcBorders>
            <w:shd w:val="clear" w:color="auto" w:fill="auto"/>
            <w:tcMar>
              <w:left w:w="43" w:type="dxa"/>
            </w:tcMar>
            <w:vAlign w:val="center"/>
            <w:hideMark/>
          </w:tcPr>
          <w:p w:rsidR="00B06E77" w:rsidRDefault="00B06E77" w:rsidP="00B06E77">
            <w:pPr>
              <w:jc w:val="right"/>
              <w:rPr>
                <w:sz w:val="14"/>
                <w:szCs w:val="14"/>
              </w:rPr>
            </w:pPr>
            <w:r>
              <w:rPr>
                <w:sz w:val="14"/>
                <w:szCs w:val="14"/>
              </w:rPr>
              <w:t>(1,015)</w:t>
            </w:r>
          </w:p>
        </w:tc>
        <w:tc>
          <w:tcPr>
            <w:tcW w:w="281" w:type="pct"/>
            <w:tcBorders>
              <w:top w:val="nil"/>
              <w:left w:val="nil"/>
              <w:bottom w:val="nil"/>
              <w:right w:val="nil"/>
            </w:tcBorders>
            <w:shd w:val="clear" w:color="auto" w:fill="auto"/>
            <w:tcMar>
              <w:left w:w="43" w:type="dxa"/>
            </w:tcMar>
            <w:vAlign w:val="center"/>
          </w:tcPr>
          <w:p w:rsidR="00B06E77" w:rsidRDefault="00B06E77" w:rsidP="00B06E77">
            <w:pPr>
              <w:jc w:val="right"/>
              <w:rPr>
                <w:sz w:val="14"/>
                <w:szCs w:val="14"/>
              </w:rPr>
            </w:pPr>
            <w:r>
              <w:rPr>
                <w:sz w:val="14"/>
                <w:szCs w:val="14"/>
              </w:rPr>
              <w:t>9</w:t>
            </w:r>
          </w:p>
        </w:tc>
        <w:tc>
          <w:tcPr>
            <w:tcW w:w="281" w:type="pct"/>
            <w:tcBorders>
              <w:top w:val="nil"/>
              <w:left w:val="nil"/>
              <w:bottom w:val="nil"/>
              <w:right w:val="nil"/>
            </w:tcBorders>
            <w:shd w:val="clear" w:color="auto" w:fill="auto"/>
            <w:tcMar>
              <w:left w:w="43" w:type="dxa"/>
            </w:tcMar>
            <w:vAlign w:val="center"/>
          </w:tcPr>
          <w:p w:rsidR="00B06E77" w:rsidRDefault="00B06E77" w:rsidP="00B06E77">
            <w:pPr>
              <w:jc w:val="right"/>
              <w:rPr>
                <w:sz w:val="14"/>
                <w:szCs w:val="14"/>
              </w:rPr>
            </w:pPr>
            <w:r>
              <w:rPr>
                <w:sz w:val="14"/>
                <w:szCs w:val="14"/>
              </w:rPr>
              <w:t>1,243</w:t>
            </w:r>
          </w:p>
        </w:tc>
        <w:tc>
          <w:tcPr>
            <w:tcW w:w="306" w:type="pct"/>
            <w:tcBorders>
              <w:top w:val="nil"/>
              <w:left w:val="nil"/>
              <w:bottom w:val="nil"/>
            </w:tcBorders>
            <w:shd w:val="clear" w:color="auto" w:fill="auto"/>
            <w:tcMar>
              <w:left w:w="43" w:type="dxa"/>
            </w:tcMar>
            <w:vAlign w:val="center"/>
          </w:tcPr>
          <w:p w:rsidR="00B06E77" w:rsidRDefault="00B06E77" w:rsidP="00B06E77">
            <w:pPr>
              <w:jc w:val="right"/>
              <w:rPr>
                <w:sz w:val="14"/>
                <w:szCs w:val="14"/>
              </w:rPr>
            </w:pPr>
            <w:r>
              <w:rPr>
                <w:sz w:val="14"/>
                <w:szCs w:val="14"/>
              </w:rPr>
              <w:t>(1,234)</w:t>
            </w:r>
          </w:p>
        </w:tc>
      </w:tr>
      <w:tr w:rsidR="00B06E77"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B06E77" w:rsidRPr="00BF4323" w:rsidRDefault="00B06E77" w:rsidP="00B06E77">
            <w:pPr>
              <w:ind w:firstLineChars="514" w:firstLine="720"/>
              <w:rPr>
                <w:sz w:val="14"/>
              </w:rPr>
            </w:pPr>
            <w:r w:rsidRPr="00BF4323">
              <w:rPr>
                <w:sz w:val="14"/>
              </w:rPr>
              <w:t>2.1.1 Investment income on equity and investment fund shares</w:t>
            </w:r>
          </w:p>
        </w:tc>
        <w:tc>
          <w:tcPr>
            <w:tcW w:w="319" w:type="pct"/>
            <w:tcBorders>
              <w:top w:val="nil"/>
              <w:left w:val="nil"/>
              <w:bottom w:val="nil"/>
              <w:right w:val="nil"/>
            </w:tcBorders>
            <w:tcMar>
              <w:left w:w="43" w:type="dxa"/>
            </w:tcMar>
            <w:vAlign w:val="center"/>
          </w:tcPr>
          <w:p w:rsidR="00B06E77" w:rsidRDefault="00B06E77" w:rsidP="00B06E77">
            <w:pPr>
              <w:jc w:val="right"/>
              <w:rPr>
                <w:sz w:val="14"/>
                <w:szCs w:val="14"/>
              </w:rPr>
            </w:pPr>
            <w:r>
              <w:rPr>
                <w:sz w:val="14"/>
                <w:szCs w:val="14"/>
              </w:rPr>
              <w:t>14</w:t>
            </w:r>
          </w:p>
        </w:tc>
        <w:tc>
          <w:tcPr>
            <w:tcW w:w="280" w:type="pct"/>
            <w:tcBorders>
              <w:top w:val="nil"/>
              <w:left w:val="nil"/>
              <w:bottom w:val="nil"/>
              <w:right w:val="nil"/>
            </w:tcBorders>
            <w:tcMar>
              <w:left w:w="43" w:type="dxa"/>
            </w:tcMar>
            <w:vAlign w:val="center"/>
          </w:tcPr>
          <w:p w:rsidR="00B06E77" w:rsidRDefault="00B06E77" w:rsidP="00B06E77">
            <w:pPr>
              <w:jc w:val="right"/>
              <w:rPr>
                <w:sz w:val="14"/>
                <w:szCs w:val="14"/>
              </w:rPr>
            </w:pPr>
            <w:r>
              <w:rPr>
                <w:sz w:val="14"/>
                <w:szCs w:val="14"/>
              </w:rPr>
              <w:t>2,904</w:t>
            </w:r>
          </w:p>
        </w:tc>
        <w:tc>
          <w:tcPr>
            <w:tcW w:w="337" w:type="pct"/>
            <w:tcBorders>
              <w:top w:val="nil"/>
              <w:left w:val="nil"/>
              <w:bottom w:val="nil"/>
              <w:right w:val="nil"/>
            </w:tcBorders>
            <w:tcMar>
              <w:left w:w="43" w:type="dxa"/>
            </w:tcMar>
            <w:vAlign w:val="center"/>
          </w:tcPr>
          <w:p w:rsidR="00B06E77" w:rsidRDefault="00B06E77" w:rsidP="00B06E77">
            <w:pPr>
              <w:jc w:val="right"/>
              <w:rPr>
                <w:sz w:val="14"/>
                <w:szCs w:val="14"/>
              </w:rPr>
            </w:pPr>
            <w:r>
              <w:rPr>
                <w:sz w:val="14"/>
                <w:szCs w:val="14"/>
              </w:rPr>
              <w:t>(2,890)</w:t>
            </w:r>
          </w:p>
        </w:tc>
        <w:tc>
          <w:tcPr>
            <w:tcW w:w="281" w:type="pct"/>
            <w:tcBorders>
              <w:top w:val="nil"/>
              <w:left w:val="nil"/>
              <w:bottom w:val="nil"/>
              <w:right w:val="nil"/>
            </w:tcBorders>
            <w:shd w:val="clear" w:color="auto" w:fill="auto"/>
            <w:tcMar>
              <w:left w:w="43" w:type="dxa"/>
            </w:tcMar>
            <w:vAlign w:val="center"/>
            <w:hideMark/>
          </w:tcPr>
          <w:p w:rsidR="00B06E77" w:rsidRDefault="00B06E77" w:rsidP="00B06E77">
            <w:pPr>
              <w:jc w:val="right"/>
              <w:rPr>
                <w:sz w:val="14"/>
                <w:szCs w:val="14"/>
              </w:rPr>
            </w:pPr>
            <w:r>
              <w:rPr>
                <w:sz w:val="14"/>
                <w:szCs w:val="14"/>
              </w:rPr>
              <w:t>7</w:t>
            </w:r>
          </w:p>
        </w:tc>
        <w:tc>
          <w:tcPr>
            <w:tcW w:w="281" w:type="pct"/>
            <w:tcBorders>
              <w:top w:val="nil"/>
              <w:left w:val="nil"/>
              <w:bottom w:val="nil"/>
              <w:right w:val="nil"/>
            </w:tcBorders>
            <w:shd w:val="clear" w:color="auto" w:fill="auto"/>
            <w:tcMar>
              <w:left w:w="43" w:type="dxa"/>
            </w:tcMar>
            <w:vAlign w:val="center"/>
            <w:hideMark/>
          </w:tcPr>
          <w:p w:rsidR="00B06E77" w:rsidRDefault="00B06E77" w:rsidP="00B06E77">
            <w:pPr>
              <w:jc w:val="right"/>
              <w:rPr>
                <w:sz w:val="14"/>
                <w:szCs w:val="14"/>
              </w:rPr>
            </w:pPr>
            <w:r>
              <w:rPr>
                <w:sz w:val="14"/>
                <w:szCs w:val="14"/>
              </w:rPr>
              <w:t>1,018</w:t>
            </w:r>
          </w:p>
        </w:tc>
        <w:tc>
          <w:tcPr>
            <w:tcW w:w="328" w:type="pct"/>
            <w:tcBorders>
              <w:top w:val="nil"/>
              <w:left w:val="nil"/>
              <w:bottom w:val="nil"/>
              <w:right w:val="nil"/>
            </w:tcBorders>
            <w:shd w:val="clear" w:color="auto" w:fill="auto"/>
            <w:tcMar>
              <w:left w:w="43" w:type="dxa"/>
            </w:tcMar>
            <w:vAlign w:val="center"/>
            <w:hideMark/>
          </w:tcPr>
          <w:p w:rsidR="00B06E77" w:rsidRDefault="00B06E77" w:rsidP="00B06E77">
            <w:pPr>
              <w:jc w:val="right"/>
              <w:rPr>
                <w:sz w:val="14"/>
                <w:szCs w:val="14"/>
              </w:rPr>
            </w:pPr>
            <w:r>
              <w:rPr>
                <w:sz w:val="14"/>
                <w:szCs w:val="14"/>
              </w:rPr>
              <w:t>(1,011)</w:t>
            </w:r>
          </w:p>
        </w:tc>
        <w:tc>
          <w:tcPr>
            <w:tcW w:w="281" w:type="pct"/>
            <w:tcBorders>
              <w:top w:val="nil"/>
              <w:left w:val="nil"/>
              <w:bottom w:val="nil"/>
              <w:right w:val="nil"/>
            </w:tcBorders>
            <w:shd w:val="clear" w:color="auto" w:fill="auto"/>
            <w:tcMar>
              <w:left w:w="43" w:type="dxa"/>
            </w:tcMar>
            <w:vAlign w:val="center"/>
          </w:tcPr>
          <w:p w:rsidR="00B06E77" w:rsidRDefault="00B06E77" w:rsidP="00B06E77">
            <w:pPr>
              <w:jc w:val="right"/>
              <w:rPr>
                <w:sz w:val="14"/>
                <w:szCs w:val="14"/>
              </w:rPr>
            </w:pPr>
            <w:r>
              <w:rPr>
                <w:sz w:val="14"/>
                <w:szCs w:val="14"/>
              </w:rPr>
              <w:t>9</w:t>
            </w:r>
          </w:p>
        </w:tc>
        <w:tc>
          <w:tcPr>
            <w:tcW w:w="281" w:type="pct"/>
            <w:tcBorders>
              <w:top w:val="nil"/>
              <w:left w:val="nil"/>
              <w:bottom w:val="nil"/>
              <w:right w:val="nil"/>
            </w:tcBorders>
            <w:shd w:val="clear" w:color="auto" w:fill="auto"/>
            <w:tcMar>
              <w:left w:w="43" w:type="dxa"/>
            </w:tcMar>
            <w:vAlign w:val="center"/>
          </w:tcPr>
          <w:p w:rsidR="00B06E77" w:rsidRDefault="00B06E77" w:rsidP="00B06E77">
            <w:pPr>
              <w:jc w:val="right"/>
              <w:rPr>
                <w:sz w:val="14"/>
                <w:szCs w:val="14"/>
              </w:rPr>
            </w:pPr>
            <w:r>
              <w:rPr>
                <w:sz w:val="14"/>
                <w:szCs w:val="14"/>
              </w:rPr>
              <w:t>1,241</w:t>
            </w:r>
          </w:p>
        </w:tc>
        <w:tc>
          <w:tcPr>
            <w:tcW w:w="306" w:type="pct"/>
            <w:tcBorders>
              <w:top w:val="nil"/>
              <w:left w:val="nil"/>
              <w:bottom w:val="nil"/>
            </w:tcBorders>
            <w:shd w:val="clear" w:color="auto" w:fill="auto"/>
            <w:tcMar>
              <w:left w:w="43" w:type="dxa"/>
            </w:tcMar>
            <w:vAlign w:val="center"/>
          </w:tcPr>
          <w:p w:rsidR="00B06E77" w:rsidRDefault="00B06E77" w:rsidP="00B06E77">
            <w:pPr>
              <w:jc w:val="right"/>
              <w:rPr>
                <w:sz w:val="14"/>
                <w:szCs w:val="14"/>
              </w:rPr>
            </w:pPr>
            <w:r>
              <w:rPr>
                <w:sz w:val="14"/>
                <w:szCs w:val="14"/>
              </w:rPr>
              <w:t>(1,232)</w:t>
            </w:r>
          </w:p>
        </w:tc>
      </w:tr>
      <w:tr w:rsidR="00B06E77"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B06E77" w:rsidRPr="00BF4323" w:rsidRDefault="00B06E77" w:rsidP="00B06E77">
            <w:pPr>
              <w:ind w:firstLineChars="514" w:firstLine="720"/>
              <w:rPr>
                <w:sz w:val="14"/>
              </w:rPr>
            </w:pPr>
            <w:r w:rsidRPr="00BF4323">
              <w:rPr>
                <w:sz w:val="14"/>
              </w:rPr>
              <w:t>2.1.2 Interest</w:t>
            </w:r>
          </w:p>
        </w:tc>
        <w:tc>
          <w:tcPr>
            <w:tcW w:w="319" w:type="pct"/>
            <w:tcBorders>
              <w:top w:val="nil"/>
              <w:left w:val="nil"/>
              <w:bottom w:val="nil"/>
              <w:right w:val="nil"/>
            </w:tcBorders>
            <w:tcMar>
              <w:left w:w="43" w:type="dxa"/>
            </w:tcMar>
            <w:vAlign w:val="center"/>
          </w:tcPr>
          <w:p w:rsidR="00B06E77" w:rsidRDefault="00B06E77" w:rsidP="00B06E77">
            <w:pPr>
              <w:jc w:val="right"/>
              <w:rPr>
                <w:sz w:val="14"/>
                <w:szCs w:val="14"/>
              </w:rPr>
            </w:pPr>
            <w:r>
              <w:rPr>
                <w:sz w:val="14"/>
                <w:szCs w:val="14"/>
              </w:rPr>
              <w:t>-</w:t>
            </w:r>
          </w:p>
        </w:tc>
        <w:tc>
          <w:tcPr>
            <w:tcW w:w="280" w:type="pct"/>
            <w:tcBorders>
              <w:top w:val="nil"/>
              <w:left w:val="nil"/>
              <w:bottom w:val="nil"/>
              <w:right w:val="nil"/>
            </w:tcBorders>
            <w:tcMar>
              <w:left w:w="43" w:type="dxa"/>
            </w:tcMar>
            <w:vAlign w:val="center"/>
          </w:tcPr>
          <w:p w:rsidR="00B06E77" w:rsidRDefault="00B06E77" w:rsidP="00B06E77">
            <w:pPr>
              <w:jc w:val="right"/>
              <w:rPr>
                <w:sz w:val="14"/>
                <w:szCs w:val="14"/>
              </w:rPr>
            </w:pPr>
            <w:r>
              <w:rPr>
                <w:sz w:val="14"/>
                <w:szCs w:val="14"/>
              </w:rPr>
              <w:t>(57)</w:t>
            </w:r>
          </w:p>
        </w:tc>
        <w:tc>
          <w:tcPr>
            <w:tcW w:w="337" w:type="pct"/>
            <w:tcBorders>
              <w:top w:val="nil"/>
              <w:left w:val="nil"/>
              <w:bottom w:val="nil"/>
              <w:right w:val="nil"/>
            </w:tcBorders>
            <w:tcMar>
              <w:left w:w="43" w:type="dxa"/>
            </w:tcMar>
            <w:vAlign w:val="center"/>
          </w:tcPr>
          <w:p w:rsidR="00B06E77" w:rsidRDefault="00B06E77" w:rsidP="00B06E77">
            <w:pPr>
              <w:jc w:val="right"/>
              <w:rPr>
                <w:sz w:val="14"/>
                <w:szCs w:val="14"/>
              </w:rPr>
            </w:pPr>
            <w:r>
              <w:rPr>
                <w:sz w:val="14"/>
                <w:szCs w:val="14"/>
              </w:rPr>
              <w:t>57</w:t>
            </w:r>
          </w:p>
        </w:tc>
        <w:tc>
          <w:tcPr>
            <w:tcW w:w="281" w:type="pct"/>
            <w:tcBorders>
              <w:top w:val="nil"/>
              <w:left w:val="nil"/>
              <w:bottom w:val="nil"/>
              <w:right w:val="nil"/>
            </w:tcBorders>
            <w:shd w:val="clear" w:color="auto" w:fill="auto"/>
            <w:tcMar>
              <w:left w:w="43" w:type="dxa"/>
            </w:tcMar>
            <w:vAlign w:val="center"/>
            <w:hideMark/>
          </w:tcPr>
          <w:p w:rsidR="00B06E77" w:rsidRDefault="00B06E77" w:rsidP="00B06E77">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B06E77" w:rsidRDefault="00B06E77" w:rsidP="00B06E77">
            <w:pPr>
              <w:jc w:val="right"/>
              <w:rPr>
                <w:sz w:val="14"/>
                <w:szCs w:val="14"/>
              </w:rPr>
            </w:pPr>
            <w:r>
              <w:rPr>
                <w:sz w:val="14"/>
                <w:szCs w:val="14"/>
              </w:rPr>
              <w:t>4</w:t>
            </w:r>
          </w:p>
        </w:tc>
        <w:tc>
          <w:tcPr>
            <w:tcW w:w="328" w:type="pct"/>
            <w:tcBorders>
              <w:top w:val="nil"/>
              <w:left w:val="nil"/>
              <w:bottom w:val="nil"/>
              <w:right w:val="nil"/>
            </w:tcBorders>
            <w:shd w:val="clear" w:color="auto" w:fill="auto"/>
            <w:tcMar>
              <w:left w:w="43" w:type="dxa"/>
            </w:tcMar>
            <w:vAlign w:val="center"/>
            <w:hideMark/>
          </w:tcPr>
          <w:p w:rsidR="00B06E77" w:rsidRDefault="00B06E77" w:rsidP="00B06E77">
            <w:pPr>
              <w:jc w:val="right"/>
              <w:rPr>
                <w:sz w:val="14"/>
                <w:szCs w:val="14"/>
              </w:rPr>
            </w:pPr>
            <w:r>
              <w:rPr>
                <w:sz w:val="14"/>
                <w:szCs w:val="14"/>
              </w:rPr>
              <w:t>(4)</w:t>
            </w:r>
          </w:p>
        </w:tc>
        <w:tc>
          <w:tcPr>
            <w:tcW w:w="281" w:type="pct"/>
            <w:tcBorders>
              <w:top w:val="nil"/>
              <w:left w:val="nil"/>
              <w:bottom w:val="nil"/>
              <w:right w:val="nil"/>
            </w:tcBorders>
            <w:shd w:val="clear" w:color="auto" w:fill="auto"/>
            <w:tcMar>
              <w:left w:w="43" w:type="dxa"/>
            </w:tcMar>
            <w:vAlign w:val="center"/>
          </w:tcPr>
          <w:p w:rsidR="00B06E77" w:rsidRDefault="00B06E77" w:rsidP="00B06E77">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tcPr>
          <w:p w:rsidR="00B06E77" w:rsidRDefault="00B06E77" w:rsidP="00B06E77">
            <w:pPr>
              <w:jc w:val="right"/>
              <w:rPr>
                <w:sz w:val="14"/>
                <w:szCs w:val="14"/>
              </w:rPr>
            </w:pPr>
            <w:r>
              <w:rPr>
                <w:sz w:val="14"/>
                <w:szCs w:val="14"/>
              </w:rPr>
              <w:t>2</w:t>
            </w:r>
          </w:p>
        </w:tc>
        <w:tc>
          <w:tcPr>
            <w:tcW w:w="306" w:type="pct"/>
            <w:tcBorders>
              <w:top w:val="nil"/>
              <w:left w:val="nil"/>
              <w:bottom w:val="nil"/>
            </w:tcBorders>
            <w:shd w:val="clear" w:color="auto" w:fill="auto"/>
            <w:tcMar>
              <w:left w:w="43" w:type="dxa"/>
            </w:tcMar>
            <w:vAlign w:val="center"/>
          </w:tcPr>
          <w:p w:rsidR="00B06E77" w:rsidRDefault="00B06E77" w:rsidP="00B06E77">
            <w:pPr>
              <w:jc w:val="right"/>
              <w:rPr>
                <w:sz w:val="14"/>
                <w:szCs w:val="14"/>
              </w:rPr>
            </w:pPr>
            <w:r>
              <w:rPr>
                <w:sz w:val="14"/>
                <w:szCs w:val="14"/>
              </w:rPr>
              <w:t>(2)</w:t>
            </w:r>
          </w:p>
        </w:tc>
      </w:tr>
      <w:tr w:rsidR="00B06E77"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B06E77" w:rsidRPr="00BF4323" w:rsidRDefault="00B06E77" w:rsidP="00B06E77">
            <w:pPr>
              <w:ind w:firstLineChars="400" w:firstLine="560"/>
              <w:rPr>
                <w:sz w:val="14"/>
              </w:rPr>
            </w:pPr>
            <w:r w:rsidRPr="00BF4323">
              <w:rPr>
                <w:sz w:val="14"/>
              </w:rPr>
              <w:t>2.2 Portfolio investment</w:t>
            </w:r>
          </w:p>
        </w:tc>
        <w:tc>
          <w:tcPr>
            <w:tcW w:w="319" w:type="pct"/>
            <w:tcBorders>
              <w:top w:val="nil"/>
              <w:left w:val="nil"/>
              <w:bottom w:val="nil"/>
              <w:right w:val="nil"/>
            </w:tcBorders>
            <w:tcMar>
              <w:left w:w="43" w:type="dxa"/>
            </w:tcMar>
            <w:vAlign w:val="center"/>
          </w:tcPr>
          <w:p w:rsidR="00B06E77" w:rsidRDefault="00B06E77" w:rsidP="00B06E77">
            <w:pPr>
              <w:jc w:val="right"/>
              <w:rPr>
                <w:sz w:val="14"/>
                <w:szCs w:val="14"/>
              </w:rPr>
            </w:pPr>
            <w:r>
              <w:rPr>
                <w:sz w:val="14"/>
                <w:szCs w:val="14"/>
              </w:rPr>
              <w:t>315</w:t>
            </w:r>
          </w:p>
        </w:tc>
        <w:tc>
          <w:tcPr>
            <w:tcW w:w="280" w:type="pct"/>
            <w:tcBorders>
              <w:top w:val="nil"/>
              <w:left w:val="nil"/>
              <w:bottom w:val="nil"/>
              <w:right w:val="nil"/>
            </w:tcBorders>
            <w:tcMar>
              <w:left w:w="43" w:type="dxa"/>
            </w:tcMar>
            <w:vAlign w:val="center"/>
          </w:tcPr>
          <w:p w:rsidR="00B06E77" w:rsidRDefault="00B06E77" w:rsidP="00B06E77">
            <w:pPr>
              <w:jc w:val="right"/>
              <w:rPr>
                <w:sz w:val="14"/>
                <w:szCs w:val="14"/>
              </w:rPr>
            </w:pPr>
            <w:r>
              <w:rPr>
                <w:sz w:val="14"/>
                <w:szCs w:val="14"/>
              </w:rPr>
              <w:t>988</w:t>
            </w:r>
          </w:p>
        </w:tc>
        <w:tc>
          <w:tcPr>
            <w:tcW w:w="337" w:type="pct"/>
            <w:tcBorders>
              <w:top w:val="nil"/>
              <w:left w:val="nil"/>
              <w:bottom w:val="nil"/>
              <w:right w:val="nil"/>
            </w:tcBorders>
            <w:tcMar>
              <w:left w:w="43" w:type="dxa"/>
            </w:tcMar>
            <w:vAlign w:val="center"/>
          </w:tcPr>
          <w:p w:rsidR="00B06E77" w:rsidRDefault="00B06E77" w:rsidP="00B06E77">
            <w:pPr>
              <w:jc w:val="right"/>
              <w:rPr>
                <w:sz w:val="14"/>
                <w:szCs w:val="14"/>
              </w:rPr>
            </w:pPr>
            <w:r>
              <w:rPr>
                <w:sz w:val="14"/>
                <w:szCs w:val="14"/>
              </w:rPr>
              <w:t>(673)</w:t>
            </w:r>
          </w:p>
        </w:tc>
        <w:tc>
          <w:tcPr>
            <w:tcW w:w="281" w:type="pct"/>
            <w:tcBorders>
              <w:top w:val="nil"/>
              <w:left w:val="nil"/>
              <w:bottom w:val="nil"/>
              <w:right w:val="nil"/>
            </w:tcBorders>
            <w:shd w:val="clear" w:color="auto" w:fill="auto"/>
            <w:tcMar>
              <w:left w:w="43" w:type="dxa"/>
            </w:tcMar>
            <w:vAlign w:val="center"/>
            <w:hideMark/>
          </w:tcPr>
          <w:p w:rsidR="00B06E77" w:rsidRDefault="00B06E77" w:rsidP="00B06E77">
            <w:pPr>
              <w:jc w:val="right"/>
              <w:rPr>
                <w:sz w:val="14"/>
                <w:szCs w:val="14"/>
              </w:rPr>
            </w:pPr>
            <w:r>
              <w:rPr>
                <w:sz w:val="14"/>
                <w:szCs w:val="14"/>
              </w:rPr>
              <w:t>156</w:t>
            </w:r>
          </w:p>
        </w:tc>
        <w:tc>
          <w:tcPr>
            <w:tcW w:w="281" w:type="pct"/>
            <w:tcBorders>
              <w:top w:val="nil"/>
              <w:left w:val="nil"/>
              <w:bottom w:val="nil"/>
              <w:right w:val="nil"/>
            </w:tcBorders>
            <w:shd w:val="clear" w:color="auto" w:fill="auto"/>
            <w:tcMar>
              <w:left w:w="43" w:type="dxa"/>
            </w:tcMar>
            <w:vAlign w:val="center"/>
            <w:hideMark/>
          </w:tcPr>
          <w:p w:rsidR="00B06E77" w:rsidRDefault="00B06E77" w:rsidP="00B06E77">
            <w:pPr>
              <w:jc w:val="right"/>
              <w:rPr>
                <w:sz w:val="14"/>
                <w:szCs w:val="14"/>
              </w:rPr>
            </w:pPr>
            <w:r>
              <w:rPr>
                <w:sz w:val="14"/>
                <w:szCs w:val="14"/>
              </w:rPr>
              <w:t>412</w:t>
            </w:r>
          </w:p>
        </w:tc>
        <w:tc>
          <w:tcPr>
            <w:tcW w:w="328" w:type="pct"/>
            <w:tcBorders>
              <w:top w:val="nil"/>
              <w:left w:val="nil"/>
              <w:bottom w:val="nil"/>
              <w:right w:val="nil"/>
            </w:tcBorders>
            <w:shd w:val="clear" w:color="auto" w:fill="auto"/>
            <w:tcMar>
              <w:left w:w="43" w:type="dxa"/>
            </w:tcMar>
            <w:vAlign w:val="center"/>
            <w:hideMark/>
          </w:tcPr>
          <w:p w:rsidR="00B06E77" w:rsidRDefault="00B06E77" w:rsidP="00B06E77">
            <w:pPr>
              <w:jc w:val="right"/>
              <w:rPr>
                <w:sz w:val="14"/>
                <w:szCs w:val="14"/>
              </w:rPr>
            </w:pPr>
            <w:r>
              <w:rPr>
                <w:sz w:val="14"/>
                <w:szCs w:val="14"/>
              </w:rPr>
              <w:t>(256)</w:t>
            </w:r>
          </w:p>
        </w:tc>
        <w:tc>
          <w:tcPr>
            <w:tcW w:w="281" w:type="pct"/>
            <w:tcBorders>
              <w:top w:val="nil"/>
              <w:left w:val="nil"/>
              <w:bottom w:val="nil"/>
              <w:right w:val="nil"/>
            </w:tcBorders>
            <w:shd w:val="clear" w:color="auto" w:fill="auto"/>
            <w:tcMar>
              <w:left w:w="43" w:type="dxa"/>
            </w:tcMar>
            <w:vAlign w:val="center"/>
          </w:tcPr>
          <w:p w:rsidR="00B06E77" w:rsidRDefault="00B06E77" w:rsidP="00B06E77">
            <w:pPr>
              <w:jc w:val="right"/>
              <w:rPr>
                <w:sz w:val="14"/>
                <w:szCs w:val="14"/>
              </w:rPr>
            </w:pPr>
            <w:r>
              <w:rPr>
                <w:sz w:val="14"/>
                <w:szCs w:val="14"/>
              </w:rPr>
              <w:t>41</w:t>
            </w:r>
          </w:p>
        </w:tc>
        <w:tc>
          <w:tcPr>
            <w:tcW w:w="281" w:type="pct"/>
            <w:tcBorders>
              <w:top w:val="nil"/>
              <w:left w:val="nil"/>
              <w:bottom w:val="nil"/>
              <w:right w:val="nil"/>
            </w:tcBorders>
            <w:shd w:val="clear" w:color="auto" w:fill="auto"/>
            <w:tcMar>
              <w:left w:w="43" w:type="dxa"/>
            </w:tcMar>
            <w:vAlign w:val="center"/>
          </w:tcPr>
          <w:p w:rsidR="00B06E77" w:rsidRDefault="00B06E77" w:rsidP="00B06E77">
            <w:pPr>
              <w:jc w:val="right"/>
              <w:rPr>
                <w:sz w:val="14"/>
                <w:szCs w:val="14"/>
              </w:rPr>
            </w:pPr>
            <w:r>
              <w:rPr>
                <w:sz w:val="14"/>
                <w:szCs w:val="14"/>
              </w:rPr>
              <w:t>189</w:t>
            </w:r>
          </w:p>
        </w:tc>
        <w:tc>
          <w:tcPr>
            <w:tcW w:w="306" w:type="pct"/>
            <w:tcBorders>
              <w:top w:val="nil"/>
              <w:left w:val="nil"/>
              <w:bottom w:val="nil"/>
            </w:tcBorders>
            <w:shd w:val="clear" w:color="auto" w:fill="auto"/>
            <w:tcMar>
              <w:left w:w="43" w:type="dxa"/>
            </w:tcMar>
            <w:vAlign w:val="center"/>
          </w:tcPr>
          <w:p w:rsidR="00B06E77" w:rsidRDefault="00B06E77" w:rsidP="00B06E77">
            <w:pPr>
              <w:jc w:val="right"/>
              <w:rPr>
                <w:sz w:val="14"/>
                <w:szCs w:val="14"/>
              </w:rPr>
            </w:pPr>
            <w:r>
              <w:rPr>
                <w:sz w:val="14"/>
                <w:szCs w:val="14"/>
              </w:rPr>
              <w:t>(148)</w:t>
            </w:r>
          </w:p>
        </w:tc>
      </w:tr>
      <w:tr w:rsidR="00B06E77"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B06E77" w:rsidRPr="00BF4323" w:rsidRDefault="00B06E77" w:rsidP="00B06E77">
            <w:pPr>
              <w:ind w:firstLineChars="514" w:firstLine="720"/>
              <w:rPr>
                <w:sz w:val="14"/>
              </w:rPr>
            </w:pPr>
            <w:r w:rsidRPr="00BF4323">
              <w:rPr>
                <w:sz w:val="14"/>
              </w:rPr>
              <w:t>2.2.1 Investment income on equity and investment fund shares</w:t>
            </w:r>
          </w:p>
        </w:tc>
        <w:tc>
          <w:tcPr>
            <w:tcW w:w="319" w:type="pct"/>
            <w:tcBorders>
              <w:top w:val="nil"/>
              <w:left w:val="nil"/>
              <w:bottom w:val="nil"/>
              <w:right w:val="nil"/>
            </w:tcBorders>
            <w:tcMar>
              <w:left w:w="43" w:type="dxa"/>
            </w:tcMar>
            <w:vAlign w:val="center"/>
          </w:tcPr>
          <w:p w:rsidR="00B06E77" w:rsidRDefault="00B06E77" w:rsidP="00B06E77">
            <w:pPr>
              <w:jc w:val="right"/>
              <w:rPr>
                <w:sz w:val="14"/>
                <w:szCs w:val="14"/>
              </w:rPr>
            </w:pPr>
            <w:r>
              <w:rPr>
                <w:sz w:val="14"/>
                <w:szCs w:val="14"/>
              </w:rPr>
              <w:t>7</w:t>
            </w:r>
          </w:p>
        </w:tc>
        <w:tc>
          <w:tcPr>
            <w:tcW w:w="280" w:type="pct"/>
            <w:tcBorders>
              <w:top w:val="nil"/>
              <w:left w:val="nil"/>
              <w:bottom w:val="nil"/>
              <w:right w:val="nil"/>
            </w:tcBorders>
            <w:tcMar>
              <w:left w:w="43" w:type="dxa"/>
            </w:tcMar>
            <w:vAlign w:val="center"/>
          </w:tcPr>
          <w:p w:rsidR="00B06E77" w:rsidRDefault="00B06E77" w:rsidP="00B06E77">
            <w:pPr>
              <w:jc w:val="right"/>
              <w:rPr>
                <w:sz w:val="14"/>
                <w:szCs w:val="14"/>
              </w:rPr>
            </w:pPr>
            <w:r>
              <w:rPr>
                <w:sz w:val="14"/>
                <w:szCs w:val="14"/>
              </w:rPr>
              <w:t>248</w:t>
            </w:r>
          </w:p>
        </w:tc>
        <w:tc>
          <w:tcPr>
            <w:tcW w:w="337" w:type="pct"/>
            <w:tcBorders>
              <w:top w:val="nil"/>
              <w:left w:val="nil"/>
              <w:bottom w:val="nil"/>
              <w:right w:val="nil"/>
            </w:tcBorders>
            <w:tcMar>
              <w:left w:w="43" w:type="dxa"/>
            </w:tcMar>
            <w:vAlign w:val="center"/>
          </w:tcPr>
          <w:p w:rsidR="00B06E77" w:rsidRDefault="00B06E77" w:rsidP="00B06E77">
            <w:pPr>
              <w:jc w:val="right"/>
              <w:rPr>
                <w:sz w:val="14"/>
                <w:szCs w:val="14"/>
              </w:rPr>
            </w:pPr>
            <w:r>
              <w:rPr>
                <w:sz w:val="14"/>
                <w:szCs w:val="14"/>
              </w:rPr>
              <w:t>(241)</w:t>
            </w:r>
          </w:p>
        </w:tc>
        <w:tc>
          <w:tcPr>
            <w:tcW w:w="281" w:type="pct"/>
            <w:tcBorders>
              <w:top w:val="nil"/>
              <w:left w:val="nil"/>
              <w:bottom w:val="nil"/>
              <w:right w:val="nil"/>
            </w:tcBorders>
            <w:shd w:val="clear" w:color="auto" w:fill="auto"/>
            <w:tcMar>
              <w:left w:w="43" w:type="dxa"/>
            </w:tcMar>
            <w:vAlign w:val="center"/>
            <w:hideMark/>
          </w:tcPr>
          <w:p w:rsidR="00B06E77" w:rsidRDefault="00B06E77" w:rsidP="00B06E77">
            <w:pPr>
              <w:jc w:val="right"/>
              <w:rPr>
                <w:sz w:val="14"/>
                <w:szCs w:val="14"/>
              </w:rPr>
            </w:pPr>
            <w:r>
              <w:rPr>
                <w:sz w:val="14"/>
                <w:szCs w:val="14"/>
              </w:rPr>
              <w:t>4</w:t>
            </w:r>
          </w:p>
        </w:tc>
        <w:tc>
          <w:tcPr>
            <w:tcW w:w="281" w:type="pct"/>
            <w:tcBorders>
              <w:top w:val="nil"/>
              <w:left w:val="nil"/>
              <w:bottom w:val="nil"/>
              <w:right w:val="nil"/>
            </w:tcBorders>
            <w:shd w:val="clear" w:color="auto" w:fill="auto"/>
            <w:tcMar>
              <w:left w:w="43" w:type="dxa"/>
            </w:tcMar>
            <w:vAlign w:val="center"/>
            <w:hideMark/>
          </w:tcPr>
          <w:p w:rsidR="00B06E77" w:rsidRDefault="00B06E77" w:rsidP="00B06E77">
            <w:pPr>
              <w:jc w:val="right"/>
              <w:rPr>
                <w:sz w:val="14"/>
                <w:szCs w:val="14"/>
              </w:rPr>
            </w:pPr>
            <w:r>
              <w:rPr>
                <w:sz w:val="14"/>
                <w:szCs w:val="14"/>
              </w:rPr>
              <w:t>107</w:t>
            </w:r>
          </w:p>
        </w:tc>
        <w:tc>
          <w:tcPr>
            <w:tcW w:w="328" w:type="pct"/>
            <w:tcBorders>
              <w:top w:val="nil"/>
              <w:left w:val="nil"/>
              <w:bottom w:val="nil"/>
              <w:right w:val="nil"/>
            </w:tcBorders>
            <w:shd w:val="clear" w:color="auto" w:fill="auto"/>
            <w:tcMar>
              <w:left w:w="43" w:type="dxa"/>
            </w:tcMar>
            <w:vAlign w:val="center"/>
            <w:hideMark/>
          </w:tcPr>
          <w:p w:rsidR="00B06E77" w:rsidRDefault="00B06E77" w:rsidP="00B06E77">
            <w:pPr>
              <w:jc w:val="right"/>
              <w:rPr>
                <w:sz w:val="14"/>
                <w:szCs w:val="14"/>
              </w:rPr>
            </w:pPr>
            <w:r>
              <w:rPr>
                <w:sz w:val="14"/>
                <w:szCs w:val="14"/>
              </w:rPr>
              <w:t>(103)</w:t>
            </w:r>
          </w:p>
        </w:tc>
        <w:tc>
          <w:tcPr>
            <w:tcW w:w="281" w:type="pct"/>
            <w:tcBorders>
              <w:top w:val="nil"/>
              <w:left w:val="nil"/>
              <w:bottom w:val="nil"/>
              <w:right w:val="nil"/>
            </w:tcBorders>
            <w:shd w:val="clear" w:color="auto" w:fill="auto"/>
            <w:tcMar>
              <w:left w:w="43" w:type="dxa"/>
            </w:tcMar>
            <w:vAlign w:val="center"/>
          </w:tcPr>
          <w:p w:rsidR="00B06E77" w:rsidRDefault="00B06E77" w:rsidP="00B06E77">
            <w:pPr>
              <w:jc w:val="right"/>
              <w:rPr>
                <w:sz w:val="14"/>
                <w:szCs w:val="14"/>
              </w:rPr>
            </w:pPr>
            <w:r>
              <w:rPr>
                <w:sz w:val="14"/>
                <w:szCs w:val="14"/>
              </w:rPr>
              <w:t>2</w:t>
            </w:r>
          </w:p>
        </w:tc>
        <w:tc>
          <w:tcPr>
            <w:tcW w:w="281" w:type="pct"/>
            <w:tcBorders>
              <w:top w:val="nil"/>
              <w:left w:val="nil"/>
              <w:bottom w:val="nil"/>
              <w:right w:val="nil"/>
            </w:tcBorders>
            <w:shd w:val="clear" w:color="auto" w:fill="auto"/>
            <w:tcMar>
              <w:left w:w="43" w:type="dxa"/>
            </w:tcMar>
            <w:vAlign w:val="center"/>
          </w:tcPr>
          <w:p w:rsidR="00B06E77" w:rsidRDefault="00B06E77" w:rsidP="00B06E77">
            <w:pPr>
              <w:jc w:val="right"/>
              <w:rPr>
                <w:sz w:val="14"/>
                <w:szCs w:val="14"/>
              </w:rPr>
            </w:pPr>
            <w:r>
              <w:rPr>
                <w:sz w:val="14"/>
                <w:szCs w:val="14"/>
              </w:rPr>
              <w:t>70</w:t>
            </w:r>
          </w:p>
        </w:tc>
        <w:tc>
          <w:tcPr>
            <w:tcW w:w="306" w:type="pct"/>
            <w:tcBorders>
              <w:top w:val="nil"/>
              <w:left w:val="nil"/>
              <w:bottom w:val="nil"/>
            </w:tcBorders>
            <w:shd w:val="clear" w:color="auto" w:fill="auto"/>
            <w:tcMar>
              <w:left w:w="43" w:type="dxa"/>
            </w:tcMar>
            <w:vAlign w:val="center"/>
          </w:tcPr>
          <w:p w:rsidR="00B06E77" w:rsidRDefault="00B06E77" w:rsidP="00B06E77">
            <w:pPr>
              <w:jc w:val="right"/>
              <w:rPr>
                <w:sz w:val="14"/>
                <w:szCs w:val="14"/>
              </w:rPr>
            </w:pPr>
            <w:r>
              <w:rPr>
                <w:sz w:val="14"/>
                <w:szCs w:val="14"/>
              </w:rPr>
              <w:t>(68)</w:t>
            </w:r>
          </w:p>
        </w:tc>
      </w:tr>
      <w:tr w:rsidR="00B06E77"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B06E77" w:rsidRPr="00BF4323" w:rsidRDefault="00B06E77" w:rsidP="00B06E77">
            <w:pPr>
              <w:ind w:firstLineChars="514" w:firstLine="720"/>
              <w:rPr>
                <w:sz w:val="14"/>
              </w:rPr>
            </w:pPr>
            <w:r w:rsidRPr="00BF4323">
              <w:rPr>
                <w:sz w:val="14"/>
              </w:rPr>
              <w:t>2.2.2  Interest</w:t>
            </w:r>
          </w:p>
        </w:tc>
        <w:tc>
          <w:tcPr>
            <w:tcW w:w="319" w:type="pct"/>
            <w:tcBorders>
              <w:top w:val="nil"/>
              <w:left w:val="nil"/>
              <w:bottom w:val="nil"/>
              <w:right w:val="nil"/>
            </w:tcBorders>
            <w:tcMar>
              <w:left w:w="43" w:type="dxa"/>
            </w:tcMar>
            <w:vAlign w:val="center"/>
          </w:tcPr>
          <w:p w:rsidR="00B06E77" w:rsidRDefault="00B06E77" w:rsidP="00B06E77">
            <w:pPr>
              <w:jc w:val="right"/>
              <w:rPr>
                <w:sz w:val="14"/>
                <w:szCs w:val="14"/>
              </w:rPr>
            </w:pPr>
            <w:r>
              <w:rPr>
                <w:sz w:val="14"/>
                <w:szCs w:val="14"/>
              </w:rPr>
              <w:t>308</w:t>
            </w:r>
          </w:p>
        </w:tc>
        <w:tc>
          <w:tcPr>
            <w:tcW w:w="280" w:type="pct"/>
            <w:tcBorders>
              <w:top w:val="nil"/>
              <w:left w:val="nil"/>
              <w:bottom w:val="nil"/>
              <w:right w:val="nil"/>
            </w:tcBorders>
            <w:tcMar>
              <w:left w:w="43" w:type="dxa"/>
            </w:tcMar>
            <w:vAlign w:val="center"/>
          </w:tcPr>
          <w:p w:rsidR="00B06E77" w:rsidRDefault="00B06E77" w:rsidP="00B06E77">
            <w:pPr>
              <w:jc w:val="right"/>
              <w:rPr>
                <w:sz w:val="14"/>
                <w:szCs w:val="14"/>
              </w:rPr>
            </w:pPr>
            <w:r>
              <w:rPr>
                <w:sz w:val="14"/>
                <w:szCs w:val="14"/>
              </w:rPr>
              <w:t>740</w:t>
            </w:r>
          </w:p>
        </w:tc>
        <w:tc>
          <w:tcPr>
            <w:tcW w:w="337" w:type="pct"/>
            <w:tcBorders>
              <w:top w:val="nil"/>
              <w:left w:val="nil"/>
              <w:bottom w:val="nil"/>
              <w:right w:val="nil"/>
            </w:tcBorders>
            <w:tcMar>
              <w:left w:w="43" w:type="dxa"/>
            </w:tcMar>
            <w:vAlign w:val="center"/>
          </w:tcPr>
          <w:p w:rsidR="00B06E77" w:rsidRDefault="00B06E77" w:rsidP="00B06E77">
            <w:pPr>
              <w:jc w:val="right"/>
              <w:rPr>
                <w:sz w:val="14"/>
                <w:szCs w:val="14"/>
              </w:rPr>
            </w:pPr>
            <w:r>
              <w:rPr>
                <w:sz w:val="14"/>
                <w:szCs w:val="14"/>
              </w:rPr>
              <w:t>(432)</w:t>
            </w:r>
          </w:p>
        </w:tc>
        <w:tc>
          <w:tcPr>
            <w:tcW w:w="281" w:type="pct"/>
            <w:tcBorders>
              <w:top w:val="nil"/>
              <w:left w:val="nil"/>
              <w:bottom w:val="nil"/>
              <w:right w:val="nil"/>
            </w:tcBorders>
            <w:shd w:val="clear" w:color="auto" w:fill="auto"/>
            <w:tcMar>
              <w:left w:w="43" w:type="dxa"/>
            </w:tcMar>
            <w:vAlign w:val="center"/>
            <w:hideMark/>
          </w:tcPr>
          <w:p w:rsidR="00B06E77" w:rsidRDefault="00B06E77" w:rsidP="00B06E77">
            <w:pPr>
              <w:jc w:val="right"/>
              <w:rPr>
                <w:sz w:val="14"/>
                <w:szCs w:val="14"/>
              </w:rPr>
            </w:pPr>
            <w:r>
              <w:rPr>
                <w:sz w:val="14"/>
                <w:szCs w:val="14"/>
              </w:rPr>
              <w:t>152</w:t>
            </w:r>
          </w:p>
        </w:tc>
        <w:tc>
          <w:tcPr>
            <w:tcW w:w="281" w:type="pct"/>
            <w:tcBorders>
              <w:top w:val="nil"/>
              <w:left w:val="nil"/>
              <w:bottom w:val="nil"/>
              <w:right w:val="nil"/>
            </w:tcBorders>
            <w:shd w:val="clear" w:color="auto" w:fill="auto"/>
            <w:tcMar>
              <w:left w:w="43" w:type="dxa"/>
            </w:tcMar>
            <w:vAlign w:val="center"/>
            <w:hideMark/>
          </w:tcPr>
          <w:p w:rsidR="00B06E77" w:rsidRDefault="00B06E77" w:rsidP="00B06E77">
            <w:pPr>
              <w:jc w:val="right"/>
              <w:rPr>
                <w:sz w:val="14"/>
                <w:szCs w:val="14"/>
              </w:rPr>
            </w:pPr>
            <w:r>
              <w:rPr>
                <w:sz w:val="14"/>
                <w:szCs w:val="14"/>
              </w:rPr>
              <w:t>305</w:t>
            </w:r>
          </w:p>
        </w:tc>
        <w:tc>
          <w:tcPr>
            <w:tcW w:w="328" w:type="pct"/>
            <w:tcBorders>
              <w:top w:val="nil"/>
              <w:left w:val="nil"/>
              <w:bottom w:val="nil"/>
              <w:right w:val="nil"/>
            </w:tcBorders>
            <w:shd w:val="clear" w:color="auto" w:fill="auto"/>
            <w:tcMar>
              <w:left w:w="43" w:type="dxa"/>
            </w:tcMar>
            <w:vAlign w:val="center"/>
            <w:hideMark/>
          </w:tcPr>
          <w:p w:rsidR="00B06E77" w:rsidRDefault="00B06E77" w:rsidP="00B06E77">
            <w:pPr>
              <w:jc w:val="right"/>
              <w:rPr>
                <w:sz w:val="14"/>
                <w:szCs w:val="14"/>
              </w:rPr>
            </w:pPr>
            <w:r>
              <w:rPr>
                <w:sz w:val="14"/>
                <w:szCs w:val="14"/>
              </w:rPr>
              <w:t>(153)</w:t>
            </w:r>
          </w:p>
        </w:tc>
        <w:tc>
          <w:tcPr>
            <w:tcW w:w="281" w:type="pct"/>
            <w:tcBorders>
              <w:top w:val="nil"/>
              <w:left w:val="nil"/>
              <w:bottom w:val="nil"/>
              <w:right w:val="nil"/>
            </w:tcBorders>
            <w:shd w:val="clear" w:color="auto" w:fill="auto"/>
            <w:tcMar>
              <w:left w:w="43" w:type="dxa"/>
            </w:tcMar>
            <w:vAlign w:val="center"/>
          </w:tcPr>
          <w:p w:rsidR="00B06E77" w:rsidRDefault="00B06E77" w:rsidP="00B06E77">
            <w:pPr>
              <w:jc w:val="right"/>
              <w:rPr>
                <w:sz w:val="14"/>
                <w:szCs w:val="14"/>
              </w:rPr>
            </w:pPr>
            <w:r>
              <w:rPr>
                <w:sz w:val="14"/>
                <w:szCs w:val="14"/>
              </w:rPr>
              <w:t>39</w:t>
            </w:r>
          </w:p>
        </w:tc>
        <w:tc>
          <w:tcPr>
            <w:tcW w:w="281" w:type="pct"/>
            <w:tcBorders>
              <w:top w:val="nil"/>
              <w:left w:val="nil"/>
              <w:bottom w:val="nil"/>
              <w:right w:val="nil"/>
            </w:tcBorders>
            <w:shd w:val="clear" w:color="auto" w:fill="auto"/>
            <w:tcMar>
              <w:left w:w="43" w:type="dxa"/>
            </w:tcMar>
            <w:vAlign w:val="center"/>
          </w:tcPr>
          <w:p w:rsidR="00B06E77" w:rsidRDefault="00B06E77" w:rsidP="00B06E77">
            <w:pPr>
              <w:jc w:val="right"/>
              <w:rPr>
                <w:sz w:val="14"/>
                <w:szCs w:val="14"/>
              </w:rPr>
            </w:pPr>
            <w:r>
              <w:rPr>
                <w:sz w:val="14"/>
                <w:szCs w:val="14"/>
              </w:rPr>
              <w:t>119</w:t>
            </w:r>
          </w:p>
        </w:tc>
        <w:tc>
          <w:tcPr>
            <w:tcW w:w="306" w:type="pct"/>
            <w:tcBorders>
              <w:top w:val="nil"/>
              <w:left w:val="nil"/>
              <w:bottom w:val="nil"/>
            </w:tcBorders>
            <w:shd w:val="clear" w:color="auto" w:fill="auto"/>
            <w:tcMar>
              <w:left w:w="43" w:type="dxa"/>
            </w:tcMar>
            <w:vAlign w:val="center"/>
          </w:tcPr>
          <w:p w:rsidR="00B06E77" w:rsidRDefault="00B06E77" w:rsidP="00B06E77">
            <w:pPr>
              <w:jc w:val="right"/>
              <w:rPr>
                <w:sz w:val="14"/>
                <w:szCs w:val="14"/>
              </w:rPr>
            </w:pPr>
            <w:r>
              <w:rPr>
                <w:sz w:val="14"/>
                <w:szCs w:val="14"/>
              </w:rPr>
              <w:t>(80)</w:t>
            </w:r>
          </w:p>
        </w:tc>
      </w:tr>
      <w:tr w:rsidR="00B06E77"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B06E77" w:rsidRPr="00BF4323" w:rsidRDefault="00B06E77" w:rsidP="00B06E77">
            <w:pPr>
              <w:ind w:firstLineChars="400" w:firstLine="560"/>
              <w:rPr>
                <w:sz w:val="14"/>
              </w:rPr>
            </w:pPr>
            <w:r w:rsidRPr="00BF4323">
              <w:rPr>
                <w:sz w:val="14"/>
              </w:rPr>
              <w:t>2.3 Other investment</w:t>
            </w:r>
          </w:p>
        </w:tc>
        <w:tc>
          <w:tcPr>
            <w:tcW w:w="319" w:type="pct"/>
            <w:tcBorders>
              <w:top w:val="nil"/>
              <w:left w:val="nil"/>
              <w:bottom w:val="nil"/>
              <w:right w:val="nil"/>
            </w:tcBorders>
            <w:tcMar>
              <w:left w:w="43" w:type="dxa"/>
            </w:tcMar>
            <w:vAlign w:val="center"/>
          </w:tcPr>
          <w:p w:rsidR="00B06E77" w:rsidRDefault="00B06E77" w:rsidP="00B06E77">
            <w:pPr>
              <w:jc w:val="right"/>
              <w:rPr>
                <w:sz w:val="14"/>
                <w:szCs w:val="14"/>
              </w:rPr>
            </w:pPr>
            <w:r>
              <w:rPr>
                <w:sz w:val="14"/>
                <w:szCs w:val="14"/>
              </w:rPr>
              <w:t>92</w:t>
            </w:r>
          </w:p>
        </w:tc>
        <w:tc>
          <w:tcPr>
            <w:tcW w:w="280" w:type="pct"/>
            <w:tcBorders>
              <w:top w:val="nil"/>
              <w:left w:val="nil"/>
              <w:bottom w:val="nil"/>
              <w:right w:val="nil"/>
            </w:tcBorders>
            <w:tcMar>
              <w:left w:w="43" w:type="dxa"/>
            </w:tcMar>
            <w:vAlign w:val="center"/>
          </w:tcPr>
          <w:p w:rsidR="00B06E77" w:rsidRDefault="00B06E77" w:rsidP="00B06E77">
            <w:pPr>
              <w:jc w:val="right"/>
              <w:rPr>
                <w:sz w:val="14"/>
                <w:szCs w:val="14"/>
              </w:rPr>
            </w:pPr>
            <w:r>
              <w:rPr>
                <w:sz w:val="14"/>
                <w:szCs w:val="14"/>
              </w:rPr>
              <w:t>2,527</w:t>
            </w:r>
          </w:p>
        </w:tc>
        <w:tc>
          <w:tcPr>
            <w:tcW w:w="337" w:type="pct"/>
            <w:tcBorders>
              <w:top w:val="nil"/>
              <w:left w:val="nil"/>
              <w:bottom w:val="nil"/>
              <w:right w:val="nil"/>
            </w:tcBorders>
            <w:tcMar>
              <w:left w:w="43" w:type="dxa"/>
            </w:tcMar>
            <w:vAlign w:val="center"/>
          </w:tcPr>
          <w:p w:rsidR="00B06E77" w:rsidRDefault="00B06E77" w:rsidP="00B06E77">
            <w:pPr>
              <w:jc w:val="right"/>
              <w:rPr>
                <w:sz w:val="14"/>
                <w:szCs w:val="14"/>
              </w:rPr>
            </w:pPr>
            <w:r>
              <w:rPr>
                <w:sz w:val="14"/>
                <w:szCs w:val="14"/>
              </w:rPr>
              <w:t>(2,435)</w:t>
            </w:r>
          </w:p>
        </w:tc>
        <w:tc>
          <w:tcPr>
            <w:tcW w:w="281" w:type="pct"/>
            <w:tcBorders>
              <w:top w:val="nil"/>
              <w:left w:val="nil"/>
              <w:bottom w:val="nil"/>
              <w:right w:val="nil"/>
            </w:tcBorders>
            <w:shd w:val="clear" w:color="auto" w:fill="auto"/>
            <w:tcMar>
              <w:left w:w="43" w:type="dxa"/>
            </w:tcMar>
            <w:vAlign w:val="center"/>
            <w:hideMark/>
          </w:tcPr>
          <w:p w:rsidR="00B06E77" w:rsidRDefault="00B06E77" w:rsidP="00B06E77">
            <w:pPr>
              <w:jc w:val="right"/>
              <w:rPr>
                <w:sz w:val="14"/>
                <w:szCs w:val="14"/>
              </w:rPr>
            </w:pPr>
            <w:r>
              <w:rPr>
                <w:sz w:val="14"/>
                <w:szCs w:val="14"/>
              </w:rPr>
              <w:t>23</w:t>
            </w:r>
          </w:p>
        </w:tc>
        <w:tc>
          <w:tcPr>
            <w:tcW w:w="281" w:type="pct"/>
            <w:tcBorders>
              <w:top w:val="nil"/>
              <w:left w:val="nil"/>
              <w:bottom w:val="nil"/>
              <w:right w:val="nil"/>
            </w:tcBorders>
            <w:shd w:val="clear" w:color="auto" w:fill="auto"/>
            <w:tcMar>
              <w:left w:w="43" w:type="dxa"/>
            </w:tcMar>
            <w:vAlign w:val="center"/>
            <w:hideMark/>
          </w:tcPr>
          <w:p w:rsidR="00B06E77" w:rsidRDefault="00B06E77" w:rsidP="00B06E77">
            <w:pPr>
              <w:jc w:val="right"/>
              <w:rPr>
                <w:sz w:val="14"/>
                <w:szCs w:val="14"/>
              </w:rPr>
            </w:pPr>
            <w:r>
              <w:rPr>
                <w:sz w:val="14"/>
                <w:szCs w:val="14"/>
              </w:rPr>
              <w:t>948</w:t>
            </w:r>
          </w:p>
        </w:tc>
        <w:tc>
          <w:tcPr>
            <w:tcW w:w="328" w:type="pct"/>
            <w:tcBorders>
              <w:top w:val="nil"/>
              <w:left w:val="nil"/>
              <w:bottom w:val="nil"/>
              <w:right w:val="nil"/>
            </w:tcBorders>
            <w:shd w:val="clear" w:color="auto" w:fill="auto"/>
            <w:tcMar>
              <w:left w:w="43" w:type="dxa"/>
            </w:tcMar>
            <w:vAlign w:val="center"/>
            <w:hideMark/>
          </w:tcPr>
          <w:p w:rsidR="00B06E77" w:rsidRDefault="00B06E77" w:rsidP="00B06E77">
            <w:pPr>
              <w:jc w:val="right"/>
              <w:rPr>
                <w:sz w:val="14"/>
                <w:szCs w:val="14"/>
              </w:rPr>
            </w:pPr>
            <w:r>
              <w:rPr>
                <w:sz w:val="14"/>
                <w:szCs w:val="14"/>
              </w:rPr>
              <w:t>(925)</w:t>
            </w:r>
          </w:p>
        </w:tc>
        <w:tc>
          <w:tcPr>
            <w:tcW w:w="281" w:type="pct"/>
            <w:tcBorders>
              <w:top w:val="nil"/>
              <w:left w:val="nil"/>
              <w:bottom w:val="nil"/>
              <w:right w:val="nil"/>
            </w:tcBorders>
            <w:shd w:val="clear" w:color="auto" w:fill="auto"/>
            <w:tcMar>
              <w:left w:w="43" w:type="dxa"/>
            </w:tcMar>
            <w:vAlign w:val="center"/>
          </w:tcPr>
          <w:p w:rsidR="00B06E77" w:rsidRDefault="00B06E77" w:rsidP="00B06E77">
            <w:pPr>
              <w:jc w:val="right"/>
              <w:rPr>
                <w:sz w:val="14"/>
                <w:szCs w:val="14"/>
              </w:rPr>
            </w:pPr>
            <w:r>
              <w:rPr>
                <w:sz w:val="14"/>
                <w:szCs w:val="14"/>
              </w:rPr>
              <w:t>41</w:t>
            </w:r>
          </w:p>
        </w:tc>
        <w:tc>
          <w:tcPr>
            <w:tcW w:w="281" w:type="pct"/>
            <w:tcBorders>
              <w:top w:val="nil"/>
              <w:left w:val="nil"/>
              <w:bottom w:val="nil"/>
              <w:right w:val="nil"/>
            </w:tcBorders>
            <w:shd w:val="clear" w:color="auto" w:fill="auto"/>
            <w:tcMar>
              <w:left w:w="43" w:type="dxa"/>
            </w:tcMar>
            <w:vAlign w:val="center"/>
          </w:tcPr>
          <w:p w:rsidR="00B06E77" w:rsidRDefault="00B06E77" w:rsidP="00B06E77">
            <w:pPr>
              <w:jc w:val="right"/>
              <w:rPr>
                <w:sz w:val="14"/>
                <w:szCs w:val="14"/>
              </w:rPr>
            </w:pPr>
            <w:r>
              <w:rPr>
                <w:sz w:val="14"/>
                <w:szCs w:val="14"/>
              </w:rPr>
              <w:t>1,276</w:t>
            </w:r>
          </w:p>
        </w:tc>
        <w:tc>
          <w:tcPr>
            <w:tcW w:w="306" w:type="pct"/>
            <w:tcBorders>
              <w:top w:val="nil"/>
              <w:left w:val="nil"/>
              <w:bottom w:val="nil"/>
            </w:tcBorders>
            <w:shd w:val="clear" w:color="auto" w:fill="auto"/>
            <w:tcMar>
              <w:left w:w="43" w:type="dxa"/>
            </w:tcMar>
            <w:vAlign w:val="center"/>
          </w:tcPr>
          <w:p w:rsidR="00B06E77" w:rsidRDefault="00B06E77" w:rsidP="00B06E77">
            <w:pPr>
              <w:jc w:val="right"/>
              <w:rPr>
                <w:sz w:val="14"/>
                <w:szCs w:val="14"/>
              </w:rPr>
            </w:pPr>
            <w:r>
              <w:rPr>
                <w:sz w:val="14"/>
                <w:szCs w:val="14"/>
              </w:rPr>
              <w:t>(1,235)</w:t>
            </w:r>
          </w:p>
        </w:tc>
      </w:tr>
      <w:tr w:rsidR="00B06E77"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B06E77" w:rsidRPr="00BF4323" w:rsidRDefault="00B06E77" w:rsidP="00B06E77">
            <w:pPr>
              <w:ind w:firstLineChars="514" w:firstLine="720"/>
              <w:rPr>
                <w:sz w:val="14"/>
              </w:rPr>
            </w:pPr>
            <w:r w:rsidRPr="00BF4323">
              <w:rPr>
                <w:sz w:val="14"/>
              </w:rPr>
              <w:t>2.3.1 Withdrawals from income of quasi corporations</w:t>
            </w:r>
          </w:p>
        </w:tc>
        <w:tc>
          <w:tcPr>
            <w:tcW w:w="319" w:type="pct"/>
            <w:tcBorders>
              <w:top w:val="nil"/>
              <w:left w:val="nil"/>
              <w:bottom w:val="nil"/>
              <w:right w:val="nil"/>
            </w:tcBorders>
            <w:tcMar>
              <w:left w:w="43" w:type="dxa"/>
            </w:tcMar>
            <w:vAlign w:val="center"/>
          </w:tcPr>
          <w:p w:rsidR="00B06E77" w:rsidRDefault="00B06E77" w:rsidP="00B06E77">
            <w:pPr>
              <w:jc w:val="right"/>
              <w:rPr>
                <w:sz w:val="14"/>
                <w:szCs w:val="14"/>
              </w:rPr>
            </w:pPr>
            <w:r>
              <w:rPr>
                <w:sz w:val="14"/>
                <w:szCs w:val="14"/>
              </w:rPr>
              <w:t>-</w:t>
            </w:r>
          </w:p>
        </w:tc>
        <w:tc>
          <w:tcPr>
            <w:tcW w:w="280" w:type="pct"/>
            <w:tcBorders>
              <w:top w:val="nil"/>
              <w:left w:val="nil"/>
              <w:bottom w:val="nil"/>
              <w:right w:val="nil"/>
            </w:tcBorders>
            <w:tcMar>
              <w:left w:w="43" w:type="dxa"/>
            </w:tcMar>
            <w:vAlign w:val="center"/>
          </w:tcPr>
          <w:p w:rsidR="00B06E77" w:rsidRDefault="00B06E77" w:rsidP="00B06E77">
            <w:pPr>
              <w:jc w:val="right"/>
              <w:rPr>
                <w:sz w:val="14"/>
                <w:szCs w:val="14"/>
              </w:rPr>
            </w:pPr>
            <w:r>
              <w:rPr>
                <w:sz w:val="14"/>
                <w:szCs w:val="14"/>
              </w:rPr>
              <w:t>-</w:t>
            </w:r>
          </w:p>
        </w:tc>
        <w:tc>
          <w:tcPr>
            <w:tcW w:w="337" w:type="pct"/>
            <w:tcBorders>
              <w:top w:val="nil"/>
              <w:left w:val="nil"/>
              <w:bottom w:val="nil"/>
              <w:right w:val="nil"/>
            </w:tcBorders>
            <w:tcMar>
              <w:left w:w="43" w:type="dxa"/>
            </w:tcMar>
            <w:vAlign w:val="center"/>
          </w:tcPr>
          <w:p w:rsidR="00B06E77" w:rsidRDefault="00B06E77" w:rsidP="00B06E77">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B06E77" w:rsidRDefault="00B06E77" w:rsidP="00B06E77">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B06E77" w:rsidRDefault="00B06E77" w:rsidP="00B06E77">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B06E77" w:rsidRDefault="00B06E77" w:rsidP="00B06E77">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tcPr>
          <w:p w:rsidR="00B06E77" w:rsidRDefault="00B06E77" w:rsidP="00B06E77">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tcPr>
          <w:p w:rsidR="00B06E77" w:rsidRDefault="00B06E77" w:rsidP="00B06E77">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tcPr>
          <w:p w:rsidR="00B06E77" w:rsidRDefault="00B06E77" w:rsidP="00B06E77">
            <w:pPr>
              <w:jc w:val="right"/>
              <w:rPr>
                <w:sz w:val="14"/>
                <w:szCs w:val="14"/>
              </w:rPr>
            </w:pPr>
            <w:r>
              <w:rPr>
                <w:sz w:val="14"/>
                <w:szCs w:val="14"/>
              </w:rPr>
              <w:t>-</w:t>
            </w:r>
          </w:p>
        </w:tc>
      </w:tr>
      <w:tr w:rsidR="00B06E77"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B06E77" w:rsidRPr="00BF4323" w:rsidRDefault="00B06E77" w:rsidP="00B06E77">
            <w:pPr>
              <w:ind w:firstLineChars="514" w:firstLine="720"/>
              <w:rPr>
                <w:sz w:val="14"/>
              </w:rPr>
            </w:pPr>
            <w:r w:rsidRPr="00BF4323">
              <w:rPr>
                <w:sz w:val="14"/>
              </w:rPr>
              <w:t>2.3.2 Interest</w:t>
            </w:r>
          </w:p>
        </w:tc>
        <w:tc>
          <w:tcPr>
            <w:tcW w:w="319" w:type="pct"/>
            <w:tcBorders>
              <w:top w:val="nil"/>
              <w:left w:val="nil"/>
              <w:bottom w:val="nil"/>
              <w:right w:val="nil"/>
            </w:tcBorders>
            <w:tcMar>
              <w:left w:w="43" w:type="dxa"/>
            </w:tcMar>
            <w:vAlign w:val="center"/>
          </w:tcPr>
          <w:p w:rsidR="00B06E77" w:rsidRDefault="00B06E77" w:rsidP="00B06E77">
            <w:pPr>
              <w:jc w:val="right"/>
              <w:rPr>
                <w:sz w:val="14"/>
                <w:szCs w:val="14"/>
              </w:rPr>
            </w:pPr>
            <w:r>
              <w:rPr>
                <w:sz w:val="14"/>
                <w:szCs w:val="14"/>
              </w:rPr>
              <w:t>92</w:t>
            </w:r>
          </w:p>
        </w:tc>
        <w:tc>
          <w:tcPr>
            <w:tcW w:w="280" w:type="pct"/>
            <w:tcBorders>
              <w:top w:val="nil"/>
              <w:left w:val="nil"/>
              <w:bottom w:val="nil"/>
              <w:right w:val="nil"/>
            </w:tcBorders>
            <w:tcMar>
              <w:left w:w="43" w:type="dxa"/>
            </w:tcMar>
            <w:vAlign w:val="center"/>
          </w:tcPr>
          <w:p w:rsidR="00B06E77" w:rsidRDefault="00B06E77" w:rsidP="00B06E77">
            <w:pPr>
              <w:jc w:val="right"/>
              <w:rPr>
                <w:sz w:val="14"/>
                <w:szCs w:val="14"/>
              </w:rPr>
            </w:pPr>
            <w:r>
              <w:rPr>
                <w:sz w:val="14"/>
                <w:szCs w:val="14"/>
              </w:rPr>
              <w:t>2,527</w:t>
            </w:r>
          </w:p>
        </w:tc>
        <w:tc>
          <w:tcPr>
            <w:tcW w:w="337" w:type="pct"/>
            <w:tcBorders>
              <w:top w:val="nil"/>
              <w:left w:val="nil"/>
              <w:bottom w:val="nil"/>
              <w:right w:val="nil"/>
            </w:tcBorders>
            <w:tcMar>
              <w:left w:w="43" w:type="dxa"/>
            </w:tcMar>
            <w:vAlign w:val="center"/>
          </w:tcPr>
          <w:p w:rsidR="00B06E77" w:rsidRDefault="00B06E77" w:rsidP="00B06E77">
            <w:pPr>
              <w:jc w:val="right"/>
              <w:rPr>
                <w:sz w:val="14"/>
                <w:szCs w:val="14"/>
              </w:rPr>
            </w:pPr>
            <w:r>
              <w:rPr>
                <w:sz w:val="14"/>
                <w:szCs w:val="14"/>
              </w:rPr>
              <w:t>(2,435)</w:t>
            </w:r>
          </w:p>
        </w:tc>
        <w:tc>
          <w:tcPr>
            <w:tcW w:w="281" w:type="pct"/>
            <w:tcBorders>
              <w:top w:val="nil"/>
              <w:left w:val="nil"/>
              <w:bottom w:val="nil"/>
              <w:right w:val="nil"/>
            </w:tcBorders>
            <w:shd w:val="clear" w:color="auto" w:fill="auto"/>
            <w:tcMar>
              <w:left w:w="43" w:type="dxa"/>
            </w:tcMar>
            <w:vAlign w:val="center"/>
            <w:hideMark/>
          </w:tcPr>
          <w:p w:rsidR="00B06E77" w:rsidRDefault="00B06E77" w:rsidP="00B06E77">
            <w:pPr>
              <w:jc w:val="right"/>
              <w:rPr>
                <w:sz w:val="14"/>
                <w:szCs w:val="14"/>
              </w:rPr>
            </w:pPr>
            <w:r>
              <w:rPr>
                <w:sz w:val="14"/>
                <w:szCs w:val="14"/>
              </w:rPr>
              <w:t>23</w:t>
            </w:r>
          </w:p>
        </w:tc>
        <w:tc>
          <w:tcPr>
            <w:tcW w:w="281" w:type="pct"/>
            <w:tcBorders>
              <w:top w:val="nil"/>
              <w:left w:val="nil"/>
              <w:bottom w:val="nil"/>
              <w:right w:val="nil"/>
            </w:tcBorders>
            <w:shd w:val="clear" w:color="auto" w:fill="auto"/>
            <w:tcMar>
              <w:left w:w="43" w:type="dxa"/>
            </w:tcMar>
            <w:vAlign w:val="center"/>
            <w:hideMark/>
          </w:tcPr>
          <w:p w:rsidR="00B06E77" w:rsidRDefault="00B06E77" w:rsidP="00B06E77">
            <w:pPr>
              <w:jc w:val="right"/>
              <w:rPr>
                <w:sz w:val="14"/>
                <w:szCs w:val="14"/>
              </w:rPr>
            </w:pPr>
            <w:r>
              <w:rPr>
                <w:sz w:val="14"/>
                <w:szCs w:val="14"/>
              </w:rPr>
              <w:t>948</w:t>
            </w:r>
          </w:p>
        </w:tc>
        <w:tc>
          <w:tcPr>
            <w:tcW w:w="328" w:type="pct"/>
            <w:tcBorders>
              <w:top w:val="nil"/>
              <w:left w:val="nil"/>
              <w:bottom w:val="nil"/>
              <w:right w:val="nil"/>
            </w:tcBorders>
            <w:shd w:val="clear" w:color="auto" w:fill="auto"/>
            <w:tcMar>
              <w:left w:w="43" w:type="dxa"/>
            </w:tcMar>
            <w:vAlign w:val="center"/>
            <w:hideMark/>
          </w:tcPr>
          <w:p w:rsidR="00B06E77" w:rsidRDefault="00B06E77" w:rsidP="00B06E77">
            <w:pPr>
              <w:jc w:val="right"/>
              <w:rPr>
                <w:sz w:val="14"/>
                <w:szCs w:val="14"/>
              </w:rPr>
            </w:pPr>
            <w:r>
              <w:rPr>
                <w:sz w:val="14"/>
                <w:szCs w:val="14"/>
              </w:rPr>
              <w:t>(925)</w:t>
            </w:r>
          </w:p>
        </w:tc>
        <w:tc>
          <w:tcPr>
            <w:tcW w:w="281" w:type="pct"/>
            <w:tcBorders>
              <w:top w:val="nil"/>
              <w:left w:val="nil"/>
              <w:bottom w:val="nil"/>
              <w:right w:val="nil"/>
            </w:tcBorders>
            <w:shd w:val="clear" w:color="auto" w:fill="auto"/>
            <w:tcMar>
              <w:left w:w="43" w:type="dxa"/>
            </w:tcMar>
            <w:vAlign w:val="center"/>
          </w:tcPr>
          <w:p w:rsidR="00B06E77" w:rsidRDefault="00B06E77" w:rsidP="00B06E77">
            <w:pPr>
              <w:jc w:val="right"/>
              <w:rPr>
                <w:sz w:val="14"/>
                <w:szCs w:val="14"/>
              </w:rPr>
            </w:pPr>
            <w:r>
              <w:rPr>
                <w:sz w:val="14"/>
                <w:szCs w:val="14"/>
              </w:rPr>
              <w:t>41</w:t>
            </w:r>
          </w:p>
        </w:tc>
        <w:tc>
          <w:tcPr>
            <w:tcW w:w="281" w:type="pct"/>
            <w:tcBorders>
              <w:top w:val="nil"/>
              <w:left w:val="nil"/>
              <w:bottom w:val="nil"/>
              <w:right w:val="nil"/>
            </w:tcBorders>
            <w:shd w:val="clear" w:color="auto" w:fill="auto"/>
            <w:tcMar>
              <w:left w:w="43" w:type="dxa"/>
            </w:tcMar>
            <w:vAlign w:val="center"/>
          </w:tcPr>
          <w:p w:rsidR="00B06E77" w:rsidRDefault="00B06E77" w:rsidP="00B06E77">
            <w:pPr>
              <w:jc w:val="right"/>
              <w:rPr>
                <w:sz w:val="14"/>
                <w:szCs w:val="14"/>
              </w:rPr>
            </w:pPr>
            <w:r>
              <w:rPr>
                <w:sz w:val="14"/>
                <w:szCs w:val="14"/>
              </w:rPr>
              <w:t>1,276</w:t>
            </w:r>
          </w:p>
        </w:tc>
        <w:tc>
          <w:tcPr>
            <w:tcW w:w="306" w:type="pct"/>
            <w:tcBorders>
              <w:top w:val="nil"/>
              <w:left w:val="nil"/>
              <w:bottom w:val="nil"/>
            </w:tcBorders>
            <w:shd w:val="clear" w:color="auto" w:fill="auto"/>
            <w:tcMar>
              <w:left w:w="43" w:type="dxa"/>
            </w:tcMar>
            <w:vAlign w:val="center"/>
          </w:tcPr>
          <w:p w:rsidR="00B06E77" w:rsidRDefault="00B06E77" w:rsidP="00B06E77">
            <w:pPr>
              <w:jc w:val="right"/>
              <w:rPr>
                <w:sz w:val="14"/>
                <w:szCs w:val="14"/>
              </w:rPr>
            </w:pPr>
            <w:r>
              <w:rPr>
                <w:sz w:val="14"/>
                <w:szCs w:val="14"/>
              </w:rPr>
              <w:t>(1,235)</w:t>
            </w:r>
          </w:p>
        </w:tc>
      </w:tr>
      <w:tr w:rsidR="00B06E77" w:rsidRPr="00BF4323" w:rsidTr="00CE4762">
        <w:trPr>
          <w:trHeight w:hRule="exact" w:val="382"/>
        </w:trPr>
        <w:tc>
          <w:tcPr>
            <w:tcW w:w="2306" w:type="pct"/>
            <w:tcBorders>
              <w:top w:val="nil"/>
              <w:left w:val="nil"/>
              <w:bottom w:val="nil"/>
              <w:right w:val="nil"/>
            </w:tcBorders>
            <w:shd w:val="clear" w:color="auto" w:fill="auto"/>
            <w:tcMar>
              <w:left w:w="29" w:type="dxa"/>
              <w:right w:w="29" w:type="dxa"/>
            </w:tcMar>
            <w:vAlign w:val="center"/>
            <w:hideMark/>
          </w:tcPr>
          <w:p w:rsidR="00B06E77" w:rsidRPr="00BF4323" w:rsidRDefault="00B06E77" w:rsidP="00B06E77">
            <w:pPr>
              <w:ind w:firstLineChars="514" w:firstLine="720"/>
              <w:rPr>
                <w:sz w:val="14"/>
              </w:rPr>
            </w:pPr>
            <w:r w:rsidRPr="00BF4323">
              <w:rPr>
                <w:sz w:val="14"/>
              </w:rPr>
              <w:t xml:space="preserve">2.3.3 Investment income attributable to policyholders in </w:t>
            </w:r>
          </w:p>
          <w:p w:rsidR="00B06E77" w:rsidRPr="00BF4323" w:rsidRDefault="00B06E77" w:rsidP="00B06E77">
            <w:pPr>
              <w:ind w:firstLineChars="514" w:firstLine="720"/>
              <w:rPr>
                <w:sz w:val="14"/>
              </w:rPr>
            </w:pPr>
            <w:r w:rsidRPr="00BF4323">
              <w:rPr>
                <w:sz w:val="14"/>
              </w:rPr>
              <w:t xml:space="preserve">          insurance, pension fund</w:t>
            </w:r>
          </w:p>
        </w:tc>
        <w:tc>
          <w:tcPr>
            <w:tcW w:w="319" w:type="pct"/>
            <w:tcBorders>
              <w:top w:val="nil"/>
              <w:left w:val="nil"/>
              <w:bottom w:val="nil"/>
              <w:right w:val="nil"/>
            </w:tcBorders>
            <w:tcMar>
              <w:left w:w="43" w:type="dxa"/>
            </w:tcMar>
            <w:vAlign w:val="center"/>
          </w:tcPr>
          <w:p w:rsidR="00B06E77" w:rsidRDefault="00B06E77" w:rsidP="00B06E77">
            <w:pPr>
              <w:jc w:val="right"/>
              <w:rPr>
                <w:sz w:val="14"/>
                <w:szCs w:val="14"/>
              </w:rPr>
            </w:pPr>
            <w:r>
              <w:rPr>
                <w:sz w:val="14"/>
                <w:szCs w:val="14"/>
              </w:rPr>
              <w:t>-</w:t>
            </w:r>
          </w:p>
        </w:tc>
        <w:tc>
          <w:tcPr>
            <w:tcW w:w="280" w:type="pct"/>
            <w:tcBorders>
              <w:top w:val="nil"/>
              <w:left w:val="nil"/>
              <w:bottom w:val="nil"/>
              <w:right w:val="nil"/>
            </w:tcBorders>
            <w:tcMar>
              <w:left w:w="43" w:type="dxa"/>
            </w:tcMar>
            <w:vAlign w:val="center"/>
          </w:tcPr>
          <w:p w:rsidR="00B06E77" w:rsidRDefault="00B06E77" w:rsidP="00B06E77">
            <w:pPr>
              <w:jc w:val="right"/>
              <w:rPr>
                <w:sz w:val="14"/>
                <w:szCs w:val="14"/>
              </w:rPr>
            </w:pPr>
            <w:r>
              <w:rPr>
                <w:sz w:val="14"/>
                <w:szCs w:val="14"/>
              </w:rPr>
              <w:t>-</w:t>
            </w:r>
          </w:p>
        </w:tc>
        <w:tc>
          <w:tcPr>
            <w:tcW w:w="337" w:type="pct"/>
            <w:tcBorders>
              <w:top w:val="nil"/>
              <w:left w:val="nil"/>
              <w:bottom w:val="nil"/>
              <w:right w:val="nil"/>
            </w:tcBorders>
            <w:tcMar>
              <w:left w:w="43" w:type="dxa"/>
            </w:tcMar>
            <w:vAlign w:val="center"/>
          </w:tcPr>
          <w:p w:rsidR="00B06E77" w:rsidRDefault="00B06E77" w:rsidP="00B06E77">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B06E77" w:rsidRDefault="00B06E77" w:rsidP="00B06E77">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B06E77" w:rsidRDefault="00B06E77" w:rsidP="00B06E77">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B06E77" w:rsidRDefault="00B06E77" w:rsidP="00B06E77">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tcPr>
          <w:p w:rsidR="00B06E77" w:rsidRDefault="00B06E77" w:rsidP="00B06E77">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tcPr>
          <w:p w:rsidR="00B06E77" w:rsidRDefault="00B06E77" w:rsidP="00B06E77">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tcPr>
          <w:p w:rsidR="00B06E77" w:rsidRDefault="00B06E77" w:rsidP="00B06E77">
            <w:pPr>
              <w:jc w:val="right"/>
              <w:rPr>
                <w:sz w:val="14"/>
                <w:szCs w:val="14"/>
              </w:rPr>
            </w:pPr>
            <w:r>
              <w:rPr>
                <w:sz w:val="14"/>
                <w:szCs w:val="14"/>
              </w:rPr>
              <w:t>-</w:t>
            </w:r>
          </w:p>
        </w:tc>
      </w:tr>
      <w:tr w:rsidR="00B06E77" w:rsidRPr="006B4608"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B06E77" w:rsidRPr="00BF4323" w:rsidRDefault="00B06E77" w:rsidP="00B06E77">
            <w:pPr>
              <w:rPr>
                <w:sz w:val="14"/>
              </w:rPr>
            </w:pPr>
            <w:r w:rsidRPr="00BF4323">
              <w:rPr>
                <w:sz w:val="14"/>
              </w:rPr>
              <w:t xml:space="preserve">                2.4 Reserve assets</w:t>
            </w:r>
          </w:p>
        </w:tc>
        <w:tc>
          <w:tcPr>
            <w:tcW w:w="319" w:type="pct"/>
            <w:tcBorders>
              <w:top w:val="nil"/>
              <w:left w:val="nil"/>
              <w:bottom w:val="nil"/>
              <w:right w:val="nil"/>
            </w:tcBorders>
            <w:tcMar>
              <w:left w:w="43" w:type="dxa"/>
            </w:tcMar>
            <w:vAlign w:val="center"/>
          </w:tcPr>
          <w:p w:rsidR="00B06E77" w:rsidRDefault="00B06E77" w:rsidP="00B06E77">
            <w:pPr>
              <w:jc w:val="right"/>
              <w:rPr>
                <w:sz w:val="14"/>
                <w:szCs w:val="14"/>
              </w:rPr>
            </w:pPr>
            <w:r>
              <w:rPr>
                <w:sz w:val="14"/>
                <w:szCs w:val="14"/>
              </w:rPr>
              <w:t>143</w:t>
            </w:r>
          </w:p>
        </w:tc>
        <w:tc>
          <w:tcPr>
            <w:tcW w:w="280" w:type="pct"/>
            <w:tcBorders>
              <w:top w:val="nil"/>
              <w:left w:val="nil"/>
              <w:bottom w:val="nil"/>
              <w:right w:val="nil"/>
            </w:tcBorders>
            <w:tcMar>
              <w:left w:w="43" w:type="dxa"/>
            </w:tcMar>
            <w:vAlign w:val="center"/>
          </w:tcPr>
          <w:p w:rsidR="00B06E77" w:rsidRDefault="00B06E77" w:rsidP="00B06E77">
            <w:pPr>
              <w:jc w:val="right"/>
              <w:rPr>
                <w:sz w:val="14"/>
                <w:szCs w:val="14"/>
              </w:rPr>
            </w:pPr>
            <w:r>
              <w:rPr>
                <w:sz w:val="14"/>
                <w:szCs w:val="14"/>
              </w:rPr>
              <w:t>...</w:t>
            </w:r>
          </w:p>
        </w:tc>
        <w:tc>
          <w:tcPr>
            <w:tcW w:w="337" w:type="pct"/>
            <w:tcBorders>
              <w:top w:val="nil"/>
              <w:left w:val="nil"/>
              <w:bottom w:val="nil"/>
              <w:right w:val="nil"/>
            </w:tcBorders>
            <w:tcMar>
              <w:left w:w="43" w:type="dxa"/>
            </w:tcMar>
            <w:vAlign w:val="center"/>
          </w:tcPr>
          <w:p w:rsidR="00B06E77" w:rsidRDefault="00B06E77" w:rsidP="00B06E77">
            <w:pPr>
              <w:jc w:val="right"/>
              <w:rPr>
                <w:sz w:val="14"/>
                <w:szCs w:val="14"/>
              </w:rPr>
            </w:pPr>
            <w:r>
              <w:rPr>
                <w:sz w:val="14"/>
                <w:szCs w:val="14"/>
              </w:rPr>
              <w:t>143</w:t>
            </w:r>
          </w:p>
        </w:tc>
        <w:tc>
          <w:tcPr>
            <w:tcW w:w="281" w:type="pct"/>
            <w:tcBorders>
              <w:top w:val="nil"/>
              <w:left w:val="nil"/>
              <w:bottom w:val="nil"/>
              <w:right w:val="nil"/>
            </w:tcBorders>
            <w:shd w:val="clear" w:color="auto" w:fill="auto"/>
            <w:tcMar>
              <w:left w:w="43" w:type="dxa"/>
            </w:tcMar>
            <w:vAlign w:val="center"/>
            <w:hideMark/>
          </w:tcPr>
          <w:p w:rsidR="00B06E77" w:rsidRDefault="00B06E77" w:rsidP="00B06E77">
            <w:pPr>
              <w:jc w:val="right"/>
              <w:rPr>
                <w:sz w:val="14"/>
                <w:szCs w:val="14"/>
              </w:rPr>
            </w:pPr>
            <w:r>
              <w:rPr>
                <w:sz w:val="14"/>
                <w:szCs w:val="14"/>
              </w:rPr>
              <w:t>62</w:t>
            </w:r>
          </w:p>
        </w:tc>
        <w:tc>
          <w:tcPr>
            <w:tcW w:w="281" w:type="pct"/>
            <w:tcBorders>
              <w:top w:val="nil"/>
              <w:left w:val="nil"/>
              <w:bottom w:val="nil"/>
              <w:right w:val="nil"/>
            </w:tcBorders>
            <w:shd w:val="clear" w:color="auto" w:fill="auto"/>
            <w:tcMar>
              <w:left w:w="43" w:type="dxa"/>
            </w:tcMar>
            <w:vAlign w:val="center"/>
            <w:hideMark/>
          </w:tcPr>
          <w:p w:rsidR="00B06E77" w:rsidRDefault="00B06E77" w:rsidP="00B06E77">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B06E77" w:rsidRDefault="00B06E77" w:rsidP="00B06E77">
            <w:pPr>
              <w:jc w:val="right"/>
              <w:rPr>
                <w:sz w:val="14"/>
                <w:szCs w:val="14"/>
              </w:rPr>
            </w:pPr>
            <w:r>
              <w:rPr>
                <w:sz w:val="14"/>
                <w:szCs w:val="14"/>
              </w:rPr>
              <w:t>62</w:t>
            </w:r>
          </w:p>
        </w:tc>
        <w:tc>
          <w:tcPr>
            <w:tcW w:w="281" w:type="pct"/>
            <w:tcBorders>
              <w:top w:val="nil"/>
              <w:left w:val="nil"/>
              <w:bottom w:val="nil"/>
              <w:right w:val="nil"/>
            </w:tcBorders>
            <w:shd w:val="clear" w:color="auto" w:fill="auto"/>
            <w:tcMar>
              <w:left w:w="43" w:type="dxa"/>
            </w:tcMar>
            <w:vAlign w:val="center"/>
          </w:tcPr>
          <w:p w:rsidR="00B06E77" w:rsidRDefault="00B06E77" w:rsidP="00B06E77">
            <w:pPr>
              <w:jc w:val="right"/>
              <w:rPr>
                <w:sz w:val="14"/>
                <w:szCs w:val="14"/>
              </w:rPr>
            </w:pPr>
            <w:r>
              <w:rPr>
                <w:sz w:val="14"/>
                <w:szCs w:val="14"/>
              </w:rPr>
              <w:t>55</w:t>
            </w:r>
          </w:p>
        </w:tc>
        <w:tc>
          <w:tcPr>
            <w:tcW w:w="281" w:type="pct"/>
            <w:tcBorders>
              <w:top w:val="nil"/>
              <w:left w:val="nil"/>
              <w:bottom w:val="nil"/>
              <w:right w:val="nil"/>
            </w:tcBorders>
            <w:shd w:val="clear" w:color="auto" w:fill="auto"/>
            <w:tcMar>
              <w:left w:w="43" w:type="dxa"/>
            </w:tcMar>
            <w:vAlign w:val="center"/>
          </w:tcPr>
          <w:p w:rsidR="00B06E77" w:rsidRDefault="00B06E77" w:rsidP="00B06E77">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tcPr>
          <w:p w:rsidR="00B06E77" w:rsidRDefault="00B06E77" w:rsidP="00B06E77">
            <w:pPr>
              <w:jc w:val="right"/>
              <w:rPr>
                <w:sz w:val="14"/>
                <w:szCs w:val="14"/>
              </w:rPr>
            </w:pPr>
            <w:r>
              <w:rPr>
                <w:sz w:val="14"/>
                <w:szCs w:val="14"/>
              </w:rPr>
              <w:t>55</w:t>
            </w:r>
          </w:p>
        </w:tc>
      </w:tr>
      <w:tr w:rsidR="00B06E77"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B06E77" w:rsidRPr="00BF4323" w:rsidRDefault="00B06E77" w:rsidP="00B06E77">
            <w:pPr>
              <w:rPr>
                <w:sz w:val="14"/>
              </w:rPr>
            </w:pPr>
            <w:r w:rsidRPr="00BF4323">
              <w:rPr>
                <w:sz w:val="14"/>
              </w:rPr>
              <w:t xml:space="preserve">            3. Other primary income</w:t>
            </w:r>
          </w:p>
        </w:tc>
        <w:tc>
          <w:tcPr>
            <w:tcW w:w="319" w:type="pct"/>
            <w:tcBorders>
              <w:top w:val="nil"/>
              <w:left w:val="nil"/>
              <w:bottom w:val="nil"/>
              <w:right w:val="nil"/>
            </w:tcBorders>
            <w:tcMar>
              <w:left w:w="43" w:type="dxa"/>
            </w:tcMar>
            <w:vAlign w:val="center"/>
          </w:tcPr>
          <w:p w:rsidR="00B06E77" w:rsidRDefault="00B06E77" w:rsidP="00B06E77">
            <w:pPr>
              <w:jc w:val="right"/>
              <w:rPr>
                <w:sz w:val="14"/>
                <w:szCs w:val="14"/>
              </w:rPr>
            </w:pPr>
            <w:r>
              <w:rPr>
                <w:sz w:val="14"/>
                <w:szCs w:val="14"/>
              </w:rPr>
              <w:t>-</w:t>
            </w:r>
          </w:p>
        </w:tc>
        <w:tc>
          <w:tcPr>
            <w:tcW w:w="280" w:type="pct"/>
            <w:tcBorders>
              <w:top w:val="nil"/>
              <w:left w:val="nil"/>
              <w:bottom w:val="nil"/>
              <w:right w:val="nil"/>
            </w:tcBorders>
            <w:tcMar>
              <w:left w:w="43" w:type="dxa"/>
            </w:tcMar>
            <w:vAlign w:val="center"/>
          </w:tcPr>
          <w:p w:rsidR="00B06E77" w:rsidRDefault="00B06E77" w:rsidP="00B06E77">
            <w:pPr>
              <w:jc w:val="right"/>
              <w:rPr>
                <w:sz w:val="14"/>
                <w:szCs w:val="14"/>
              </w:rPr>
            </w:pPr>
            <w:r>
              <w:rPr>
                <w:sz w:val="14"/>
                <w:szCs w:val="14"/>
              </w:rPr>
              <w:t>-</w:t>
            </w:r>
          </w:p>
        </w:tc>
        <w:tc>
          <w:tcPr>
            <w:tcW w:w="337" w:type="pct"/>
            <w:tcBorders>
              <w:top w:val="nil"/>
              <w:left w:val="nil"/>
              <w:bottom w:val="nil"/>
              <w:right w:val="nil"/>
            </w:tcBorders>
            <w:tcMar>
              <w:left w:w="43" w:type="dxa"/>
            </w:tcMar>
            <w:vAlign w:val="center"/>
          </w:tcPr>
          <w:p w:rsidR="00B06E77" w:rsidRDefault="00B06E77" w:rsidP="00B06E77">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B06E77" w:rsidRDefault="00B06E77" w:rsidP="00B06E77">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B06E77" w:rsidRDefault="00B06E77" w:rsidP="00B06E77">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B06E77" w:rsidRDefault="00B06E77" w:rsidP="00B06E77">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tcPr>
          <w:p w:rsidR="00B06E77" w:rsidRDefault="00B06E77" w:rsidP="00B06E77">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tcPr>
          <w:p w:rsidR="00B06E77" w:rsidRDefault="00B06E77" w:rsidP="00B06E77">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tcPr>
          <w:p w:rsidR="00B06E77" w:rsidRDefault="00B06E77" w:rsidP="00B06E77">
            <w:pPr>
              <w:jc w:val="right"/>
              <w:rPr>
                <w:sz w:val="14"/>
                <w:szCs w:val="14"/>
              </w:rPr>
            </w:pPr>
            <w:r>
              <w:rPr>
                <w:sz w:val="14"/>
                <w:szCs w:val="14"/>
              </w:rPr>
              <w:t>-</w:t>
            </w:r>
          </w:p>
        </w:tc>
      </w:tr>
      <w:tr w:rsidR="00B06E77"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B06E77" w:rsidRPr="00BF4323" w:rsidRDefault="00B06E77" w:rsidP="00B06E77">
            <w:pPr>
              <w:ind w:firstLine="180"/>
              <w:rPr>
                <w:b/>
                <w:bCs/>
                <w:sz w:val="14"/>
              </w:rPr>
            </w:pPr>
            <w:r w:rsidRPr="00BF4323">
              <w:rPr>
                <w:b/>
                <w:bCs/>
                <w:sz w:val="14"/>
              </w:rPr>
              <w:t>C. Secondary Income</w:t>
            </w:r>
          </w:p>
        </w:tc>
        <w:tc>
          <w:tcPr>
            <w:tcW w:w="319" w:type="pct"/>
            <w:tcBorders>
              <w:top w:val="nil"/>
              <w:left w:val="nil"/>
              <w:bottom w:val="nil"/>
              <w:right w:val="nil"/>
            </w:tcBorders>
            <w:tcMar>
              <w:left w:w="43" w:type="dxa"/>
            </w:tcMar>
            <w:vAlign w:val="center"/>
          </w:tcPr>
          <w:p w:rsidR="00B06E77" w:rsidRDefault="00B06E77" w:rsidP="00B06E77">
            <w:pPr>
              <w:jc w:val="right"/>
              <w:rPr>
                <w:b/>
                <w:bCs/>
                <w:sz w:val="14"/>
                <w:szCs w:val="14"/>
              </w:rPr>
            </w:pPr>
            <w:r>
              <w:rPr>
                <w:b/>
                <w:bCs/>
                <w:sz w:val="14"/>
                <w:szCs w:val="14"/>
              </w:rPr>
              <w:t>24,868</w:t>
            </w:r>
          </w:p>
        </w:tc>
        <w:tc>
          <w:tcPr>
            <w:tcW w:w="280" w:type="pct"/>
            <w:tcBorders>
              <w:top w:val="nil"/>
              <w:left w:val="nil"/>
              <w:bottom w:val="nil"/>
              <w:right w:val="nil"/>
            </w:tcBorders>
            <w:tcMar>
              <w:left w:w="43" w:type="dxa"/>
            </w:tcMar>
            <w:vAlign w:val="center"/>
          </w:tcPr>
          <w:p w:rsidR="00B06E77" w:rsidRDefault="00B06E77" w:rsidP="00B06E77">
            <w:pPr>
              <w:jc w:val="right"/>
              <w:rPr>
                <w:b/>
                <w:bCs/>
                <w:sz w:val="14"/>
                <w:szCs w:val="14"/>
              </w:rPr>
            </w:pPr>
            <w:r>
              <w:rPr>
                <w:b/>
                <w:bCs/>
                <w:sz w:val="14"/>
                <w:szCs w:val="14"/>
              </w:rPr>
              <w:t>205</w:t>
            </w:r>
          </w:p>
        </w:tc>
        <w:tc>
          <w:tcPr>
            <w:tcW w:w="337" w:type="pct"/>
            <w:tcBorders>
              <w:top w:val="nil"/>
              <w:left w:val="nil"/>
              <w:bottom w:val="nil"/>
              <w:right w:val="nil"/>
            </w:tcBorders>
            <w:tcMar>
              <w:left w:w="43" w:type="dxa"/>
            </w:tcMar>
            <w:vAlign w:val="center"/>
          </w:tcPr>
          <w:p w:rsidR="00B06E77" w:rsidRDefault="00B06E77" w:rsidP="00B06E77">
            <w:pPr>
              <w:jc w:val="right"/>
              <w:rPr>
                <w:b/>
                <w:bCs/>
                <w:sz w:val="14"/>
                <w:szCs w:val="14"/>
              </w:rPr>
            </w:pPr>
            <w:r>
              <w:rPr>
                <w:b/>
                <w:bCs/>
                <w:sz w:val="14"/>
                <w:szCs w:val="14"/>
              </w:rPr>
              <w:t>24,663</w:t>
            </w:r>
          </w:p>
        </w:tc>
        <w:tc>
          <w:tcPr>
            <w:tcW w:w="281" w:type="pct"/>
            <w:tcBorders>
              <w:top w:val="nil"/>
              <w:left w:val="nil"/>
              <w:bottom w:val="nil"/>
              <w:right w:val="nil"/>
            </w:tcBorders>
            <w:shd w:val="clear" w:color="auto" w:fill="auto"/>
            <w:tcMar>
              <w:left w:w="43" w:type="dxa"/>
            </w:tcMar>
            <w:vAlign w:val="center"/>
            <w:hideMark/>
          </w:tcPr>
          <w:p w:rsidR="00B06E77" w:rsidRDefault="00B06E77" w:rsidP="00B06E77">
            <w:pPr>
              <w:jc w:val="right"/>
              <w:rPr>
                <w:b/>
                <w:bCs/>
                <w:sz w:val="14"/>
                <w:szCs w:val="14"/>
              </w:rPr>
            </w:pPr>
            <w:r>
              <w:rPr>
                <w:b/>
                <w:bCs/>
                <w:sz w:val="14"/>
                <w:szCs w:val="14"/>
              </w:rPr>
              <w:t>10,547</w:t>
            </w:r>
          </w:p>
        </w:tc>
        <w:tc>
          <w:tcPr>
            <w:tcW w:w="281" w:type="pct"/>
            <w:tcBorders>
              <w:top w:val="nil"/>
              <w:left w:val="nil"/>
              <w:bottom w:val="nil"/>
              <w:right w:val="nil"/>
            </w:tcBorders>
            <w:shd w:val="clear" w:color="auto" w:fill="auto"/>
            <w:tcMar>
              <w:left w:w="43" w:type="dxa"/>
            </w:tcMar>
            <w:vAlign w:val="center"/>
            <w:hideMark/>
          </w:tcPr>
          <w:p w:rsidR="00B06E77" w:rsidRDefault="00B06E77" w:rsidP="00B06E77">
            <w:pPr>
              <w:jc w:val="right"/>
              <w:rPr>
                <w:b/>
                <w:bCs/>
                <w:sz w:val="14"/>
                <w:szCs w:val="14"/>
              </w:rPr>
            </w:pPr>
            <w:r>
              <w:rPr>
                <w:b/>
                <w:bCs/>
                <w:sz w:val="14"/>
                <w:szCs w:val="14"/>
              </w:rPr>
              <w:t>81</w:t>
            </w:r>
          </w:p>
        </w:tc>
        <w:tc>
          <w:tcPr>
            <w:tcW w:w="328" w:type="pct"/>
            <w:tcBorders>
              <w:top w:val="nil"/>
              <w:left w:val="nil"/>
              <w:bottom w:val="nil"/>
              <w:right w:val="nil"/>
            </w:tcBorders>
            <w:shd w:val="clear" w:color="auto" w:fill="auto"/>
            <w:tcMar>
              <w:left w:w="43" w:type="dxa"/>
            </w:tcMar>
            <w:vAlign w:val="center"/>
            <w:hideMark/>
          </w:tcPr>
          <w:p w:rsidR="00B06E77" w:rsidRDefault="00B06E77" w:rsidP="00B06E77">
            <w:pPr>
              <w:jc w:val="right"/>
              <w:rPr>
                <w:b/>
                <w:bCs/>
                <w:sz w:val="14"/>
                <w:szCs w:val="14"/>
              </w:rPr>
            </w:pPr>
            <w:r>
              <w:rPr>
                <w:b/>
                <w:bCs/>
                <w:sz w:val="14"/>
                <w:szCs w:val="14"/>
              </w:rPr>
              <w:t>10,466</w:t>
            </w:r>
          </w:p>
        </w:tc>
        <w:tc>
          <w:tcPr>
            <w:tcW w:w="281" w:type="pct"/>
            <w:tcBorders>
              <w:top w:val="nil"/>
              <w:left w:val="nil"/>
              <w:bottom w:val="nil"/>
              <w:right w:val="nil"/>
            </w:tcBorders>
            <w:shd w:val="clear" w:color="auto" w:fill="auto"/>
            <w:tcMar>
              <w:left w:w="43" w:type="dxa"/>
            </w:tcMar>
            <w:vAlign w:val="center"/>
          </w:tcPr>
          <w:p w:rsidR="00B06E77" w:rsidRDefault="00B06E77" w:rsidP="00B06E77">
            <w:pPr>
              <w:jc w:val="right"/>
              <w:rPr>
                <w:b/>
                <w:bCs/>
                <w:sz w:val="14"/>
                <w:szCs w:val="14"/>
              </w:rPr>
            </w:pPr>
            <w:r>
              <w:rPr>
                <w:b/>
                <w:bCs/>
                <w:sz w:val="14"/>
                <w:szCs w:val="14"/>
              </w:rPr>
              <w:t>10,459</w:t>
            </w:r>
          </w:p>
        </w:tc>
        <w:tc>
          <w:tcPr>
            <w:tcW w:w="281" w:type="pct"/>
            <w:tcBorders>
              <w:top w:val="nil"/>
              <w:left w:val="nil"/>
              <w:bottom w:val="nil"/>
              <w:right w:val="nil"/>
            </w:tcBorders>
            <w:shd w:val="clear" w:color="auto" w:fill="auto"/>
            <w:tcMar>
              <w:left w:w="43" w:type="dxa"/>
            </w:tcMar>
            <w:vAlign w:val="center"/>
          </w:tcPr>
          <w:p w:rsidR="00B06E77" w:rsidRDefault="00B06E77" w:rsidP="00B06E77">
            <w:pPr>
              <w:jc w:val="right"/>
              <w:rPr>
                <w:b/>
                <w:bCs/>
                <w:sz w:val="14"/>
                <w:szCs w:val="14"/>
              </w:rPr>
            </w:pPr>
            <w:r>
              <w:rPr>
                <w:b/>
                <w:bCs/>
                <w:sz w:val="14"/>
                <w:szCs w:val="14"/>
              </w:rPr>
              <w:t>134</w:t>
            </w:r>
          </w:p>
        </w:tc>
        <w:tc>
          <w:tcPr>
            <w:tcW w:w="306" w:type="pct"/>
            <w:tcBorders>
              <w:top w:val="nil"/>
              <w:left w:val="nil"/>
              <w:bottom w:val="nil"/>
            </w:tcBorders>
            <w:shd w:val="clear" w:color="auto" w:fill="auto"/>
            <w:tcMar>
              <w:left w:w="43" w:type="dxa"/>
            </w:tcMar>
            <w:vAlign w:val="center"/>
          </w:tcPr>
          <w:p w:rsidR="00B06E77" w:rsidRDefault="00B06E77" w:rsidP="00B06E77">
            <w:pPr>
              <w:jc w:val="right"/>
              <w:rPr>
                <w:b/>
                <w:bCs/>
                <w:sz w:val="14"/>
                <w:szCs w:val="14"/>
              </w:rPr>
            </w:pPr>
            <w:r>
              <w:rPr>
                <w:b/>
                <w:bCs/>
                <w:sz w:val="14"/>
                <w:szCs w:val="14"/>
              </w:rPr>
              <w:t>10,326</w:t>
            </w:r>
          </w:p>
        </w:tc>
      </w:tr>
      <w:tr w:rsidR="00B06E77"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B06E77" w:rsidRPr="00BF4323" w:rsidRDefault="00B06E77" w:rsidP="00B06E77">
            <w:pPr>
              <w:ind w:firstLineChars="300" w:firstLine="420"/>
              <w:rPr>
                <w:sz w:val="14"/>
              </w:rPr>
            </w:pPr>
            <w:r w:rsidRPr="00BF4323">
              <w:rPr>
                <w:sz w:val="14"/>
              </w:rPr>
              <w:t>1. General government</w:t>
            </w:r>
          </w:p>
        </w:tc>
        <w:tc>
          <w:tcPr>
            <w:tcW w:w="319" w:type="pct"/>
            <w:tcBorders>
              <w:top w:val="nil"/>
              <w:left w:val="nil"/>
              <w:bottom w:val="nil"/>
              <w:right w:val="nil"/>
            </w:tcBorders>
            <w:tcMar>
              <w:left w:w="43" w:type="dxa"/>
            </w:tcMar>
            <w:vAlign w:val="center"/>
          </w:tcPr>
          <w:p w:rsidR="00B06E77" w:rsidRDefault="00B06E77" w:rsidP="00B06E77">
            <w:pPr>
              <w:jc w:val="right"/>
              <w:rPr>
                <w:sz w:val="14"/>
                <w:szCs w:val="14"/>
              </w:rPr>
            </w:pPr>
            <w:r>
              <w:rPr>
                <w:sz w:val="14"/>
                <w:szCs w:val="14"/>
              </w:rPr>
              <w:t>689</w:t>
            </w:r>
          </w:p>
        </w:tc>
        <w:tc>
          <w:tcPr>
            <w:tcW w:w="280" w:type="pct"/>
            <w:tcBorders>
              <w:top w:val="nil"/>
              <w:left w:val="nil"/>
              <w:bottom w:val="nil"/>
              <w:right w:val="nil"/>
            </w:tcBorders>
            <w:tcMar>
              <w:left w:w="43" w:type="dxa"/>
            </w:tcMar>
            <w:vAlign w:val="center"/>
          </w:tcPr>
          <w:p w:rsidR="00B06E77" w:rsidRDefault="00B06E77" w:rsidP="00B06E77">
            <w:pPr>
              <w:jc w:val="right"/>
              <w:rPr>
                <w:sz w:val="14"/>
                <w:szCs w:val="14"/>
              </w:rPr>
            </w:pPr>
            <w:r>
              <w:rPr>
                <w:sz w:val="14"/>
                <w:szCs w:val="14"/>
              </w:rPr>
              <w:t>18</w:t>
            </w:r>
          </w:p>
        </w:tc>
        <w:tc>
          <w:tcPr>
            <w:tcW w:w="337" w:type="pct"/>
            <w:tcBorders>
              <w:top w:val="nil"/>
              <w:left w:val="nil"/>
              <w:bottom w:val="nil"/>
              <w:right w:val="nil"/>
            </w:tcBorders>
            <w:tcMar>
              <w:left w:w="43" w:type="dxa"/>
            </w:tcMar>
            <w:vAlign w:val="center"/>
          </w:tcPr>
          <w:p w:rsidR="00B06E77" w:rsidRDefault="00B06E77" w:rsidP="00B06E77">
            <w:pPr>
              <w:jc w:val="right"/>
              <w:rPr>
                <w:sz w:val="14"/>
                <w:szCs w:val="14"/>
              </w:rPr>
            </w:pPr>
            <w:r>
              <w:rPr>
                <w:sz w:val="14"/>
                <w:szCs w:val="14"/>
              </w:rPr>
              <w:t>671</w:t>
            </w:r>
          </w:p>
        </w:tc>
        <w:tc>
          <w:tcPr>
            <w:tcW w:w="281" w:type="pct"/>
            <w:tcBorders>
              <w:top w:val="nil"/>
              <w:left w:val="nil"/>
              <w:bottom w:val="nil"/>
              <w:right w:val="nil"/>
            </w:tcBorders>
            <w:shd w:val="clear" w:color="auto" w:fill="auto"/>
            <w:tcMar>
              <w:left w:w="43" w:type="dxa"/>
            </w:tcMar>
            <w:vAlign w:val="center"/>
            <w:hideMark/>
          </w:tcPr>
          <w:p w:rsidR="00B06E77" w:rsidRDefault="00B06E77" w:rsidP="00B06E77">
            <w:pPr>
              <w:jc w:val="right"/>
              <w:rPr>
                <w:sz w:val="14"/>
                <w:szCs w:val="14"/>
              </w:rPr>
            </w:pPr>
            <w:r>
              <w:rPr>
                <w:sz w:val="14"/>
                <w:szCs w:val="14"/>
              </w:rPr>
              <w:t>359</w:t>
            </w:r>
          </w:p>
        </w:tc>
        <w:tc>
          <w:tcPr>
            <w:tcW w:w="281" w:type="pct"/>
            <w:tcBorders>
              <w:top w:val="nil"/>
              <w:left w:val="nil"/>
              <w:bottom w:val="nil"/>
              <w:right w:val="nil"/>
            </w:tcBorders>
            <w:shd w:val="clear" w:color="auto" w:fill="auto"/>
            <w:tcMar>
              <w:left w:w="43" w:type="dxa"/>
            </w:tcMar>
            <w:vAlign w:val="center"/>
            <w:hideMark/>
          </w:tcPr>
          <w:p w:rsidR="00B06E77" w:rsidRDefault="00B06E77" w:rsidP="00B06E77">
            <w:pPr>
              <w:jc w:val="right"/>
              <w:rPr>
                <w:sz w:val="14"/>
                <w:szCs w:val="14"/>
              </w:rPr>
            </w:pPr>
            <w:r>
              <w:rPr>
                <w:sz w:val="14"/>
                <w:szCs w:val="14"/>
              </w:rPr>
              <w:t>4</w:t>
            </w:r>
          </w:p>
        </w:tc>
        <w:tc>
          <w:tcPr>
            <w:tcW w:w="328" w:type="pct"/>
            <w:tcBorders>
              <w:top w:val="nil"/>
              <w:left w:val="nil"/>
              <w:bottom w:val="nil"/>
              <w:right w:val="nil"/>
            </w:tcBorders>
            <w:shd w:val="clear" w:color="auto" w:fill="auto"/>
            <w:tcMar>
              <w:left w:w="43" w:type="dxa"/>
            </w:tcMar>
            <w:vAlign w:val="center"/>
            <w:hideMark/>
          </w:tcPr>
          <w:p w:rsidR="00B06E77" w:rsidRDefault="00B06E77" w:rsidP="00B06E77">
            <w:pPr>
              <w:jc w:val="right"/>
              <w:rPr>
                <w:sz w:val="14"/>
                <w:szCs w:val="14"/>
              </w:rPr>
            </w:pPr>
            <w:r>
              <w:rPr>
                <w:sz w:val="14"/>
                <w:szCs w:val="14"/>
              </w:rPr>
              <w:t>355</w:t>
            </w:r>
          </w:p>
        </w:tc>
        <w:tc>
          <w:tcPr>
            <w:tcW w:w="281" w:type="pct"/>
            <w:tcBorders>
              <w:top w:val="nil"/>
              <w:left w:val="nil"/>
              <w:bottom w:val="nil"/>
              <w:right w:val="nil"/>
            </w:tcBorders>
            <w:shd w:val="clear" w:color="auto" w:fill="auto"/>
            <w:tcMar>
              <w:left w:w="43" w:type="dxa"/>
            </w:tcMar>
            <w:vAlign w:val="center"/>
          </w:tcPr>
          <w:p w:rsidR="00B06E77" w:rsidRDefault="00B06E77" w:rsidP="00B06E77">
            <w:pPr>
              <w:jc w:val="right"/>
              <w:rPr>
                <w:sz w:val="14"/>
                <w:szCs w:val="14"/>
              </w:rPr>
            </w:pPr>
            <w:r>
              <w:rPr>
                <w:sz w:val="14"/>
                <w:szCs w:val="14"/>
              </w:rPr>
              <w:t>248</w:t>
            </w:r>
          </w:p>
        </w:tc>
        <w:tc>
          <w:tcPr>
            <w:tcW w:w="281" w:type="pct"/>
            <w:tcBorders>
              <w:top w:val="nil"/>
              <w:left w:val="nil"/>
              <w:bottom w:val="nil"/>
              <w:right w:val="nil"/>
            </w:tcBorders>
            <w:shd w:val="clear" w:color="auto" w:fill="auto"/>
            <w:tcMar>
              <w:left w:w="43" w:type="dxa"/>
            </w:tcMar>
            <w:vAlign w:val="center"/>
          </w:tcPr>
          <w:p w:rsidR="00B06E77" w:rsidRDefault="00B06E77" w:rsidP="00B06E77">
            <w:pPr>
              <w:jc w:val="right"/>
              <w:rPr>
                <w:sz w:val="14"/>
                <w:szCs w:val="14"/>
              </w:rPr>
            </w:pPr>
            <w:r>
              <w:rPr>
                <w:sz w:val="14"/>
                <w:szCs w:val="14"/>
              </w:rPr>
              <w:t>8</w:t>
            </w:r>
          </w:p>
        </w:tc>
        <w:tc>
          <w:tcPr>
            <w:tcW w:w="306" w:type="pct"/>
            <w:tcBorders>
              <w:top w:val="nil"/>
              <w:left w:val="nil"/>
              <w:bottom w:val="nil"/>
            </w:tcBorders>
            <w:shd w:val="clear" w:color="auto" w:fill="auto"/>
            <w:tcMar>
              <w:left w:w="43" w:type="dxa"/>
            </w:tcMar>
            <w:vAlign w:val="center"/>
          </w:tcPr>
          <w:p w:rsidR="00B06E77" w:rsidRDefault="00B06E77" w:rsidP="00B06E77">
            <w:pPr>
              <w:jc w:val="right"/>
              <w:rPr>
                <w:sz w:val="14"/>
                <w:szCs w:val="14"/>
              </w:rPr>
            </w:pPr>
            <w:r>
              <w:rPr>
                <w:sz w:val="14"/>
                <w:szCs w:val="14"/>
              </w:rPr>
              <w:t>240</w:t>
            </w:r>
          </w:p>
        </w:tc>
      </w:tr>
      <w:tr w:rsidR="00B06E77" w:rsidRPr="00BF4323" w:rsidTr="00CE4762">
        <w:trPr>
          <w:trHeight w:hRule="exact" w:val="373"/>
        </w:trPr>
        <w:tc>
          <w:tcPr>
            <w:tcW w:w="2306" w:type="pct"/>
            <w:tcBorders>
              <w:top w:val="nil"/>
              <w:left w:val="nil"/>
              <w:bottom w:val="nil"/>
              <w:right w:val="nil"/>
            </w:tcBorders>
            <w:shd w:val="clear" w:color="auto" w:fill="auto"/>
            <w:tcMar>
              <w:left w:w="29" w:type="dxa"/>
              <w:right w:w="29" w:type="dxa"/>
            </w:tcMar>
            <w:vAlign w:val="center"/>
            <w:hideMark/>
          </w:tcPr>
          <w:p w:rsidR="00B06E77" w:rsidRPr="00BF4323" w:rsidRDefault="00B06E77" w:rsidP="00B06E77">
            <w:pPr>
              <w:ind w:firstLineChars="300" w:firstLine="420"/>
              <w:rPr>
                <w:sz w:val="14"/>
              </w:rPr>
            </w:pPr>
            <w:r w:rsidRPr="00BF4323">
              <w:rPr>
                <w:sz w:val="14"/>
              </w:rPr>
              <w:t xml:space="preserve">2. Financial corporations, nonfinancial corporations, households, and </w:t>
            </w:r>
          </w:p>
          <w:p w:rsidR="00B06E77" w:rsidRPr="00BF4323" w:rsidRDefault="00B06E77" w:rsidP="00B06E77">
            <w:pPr>
              <w:ind w:firstLineChars="300" w:firstLine="420"/>
              <w:rPr>
                <w:sz w:val="14"/>
              </w:rPr>
            </w:pPr>
            <w:r w:rsidRPr="00BF4323">
              <w:rPr>
                <w:sz w:val="14"/>
              </w:rPr>
              <w:t xml:space="preserve">     NPISHs</w:t>
            </w:r>
          </w:p>
        </w:tc>
        <w:tc>
          <w:tcPr>
            <w:tcW w:w="319" w:type="pct"/>
            <w:tcBorders>
              <w:top w:val="nil"/>
              <w:left w:val="nil"/>
              <w:bottom w:val="nil"/>
              <w:right w:val="nil"/>
            </w:tcBorders>
            <w:tcMar>
              <w:left w:w="43" w:type="dxa"/>
            </w:tcMar>
            <w:vAlign w:val="center"/>
          </w:tcPr>
          <w:p w:rsidR="00B06E77" w:rsidRDefault="00B06E77" w:rsidP="00B06E77">
            <w:pPr>
              <w:jc w:val="right"/>
              <w:rPr>
                <w:sz w:val="14"/>
                <w:szCs w:val="14"/>
              </w:rPr>
            </w:pPr>
            <w:r>
              <w:rPr>
                <w:sz w:val="14"/>
                <w:szCs w:val="14"/>
              </w:rPr>
              <w:t>24,179</w:t>
            </w:r>
          </w:p>
        </w:tc>
        <w:tc>
          <w:tcPr>
            <w:tcW w:w="280" w:type="pct"/>
            <w:tcBorders>
              <w:top w:val="nil"/>
              <w:left w:val="nil"/>
              <w:bottom w:val="nil"/>
              <w:right w:val="nil"/>
            </w:tcBorders>
            <w:tcMar>
              <w:left w:w="43" w:type="dxa"/>
            </w:tcMar>
            <w:vAlign w:val="center"/>
          </w:tcPr>
          <w:p w:rsidR="00B06E77" w:rsidRDefault="00B06E77" w:rsidP="00B06E77">
            <w:pPr>
              <w:jc w:val="right"/>
              <w:rPr>
                <w:sz w:val="14"/>
                <w:szCs w:val="14"/>
              </w:rPr>
            </w:pPr>
            <w:r>
              <w:rPr>
                <w:sz w:val="14"/>
                <w:szCs w:val="14"/>
              </w:rPr>
              <w:t>187</w:t>
            </w:r>
          </w:p>
        </w:tc>
        <w:tc>
          <w:tcPr>
            <w:tcW w:w="337" w:type="pct"/>
            <w:tcBorders>
              <w:top w:val="nil"/>
              <w:left w:val="nil"/>
              <w:bottom w:val="nil"/>
              <w:right w:val="nil"/>
            </w:tcBorders>
            <w:tcMar>
              <w:left w:w="43" w:type="dxa"/>
            </w:tcMar>
            <w:vAlign w:val="center"/>
          </w:tcPr>
          <w:p w:rsidR="00B06E77" w:rsidRDefault="00B06E77" w:rsidP="00B06E77">
            <w:pPr>
              <w:jc w:val="right"/>
              <w:rPr>
                <w:sz w:val="14"/>
                <w:szCs w:val="14"/>
              </w:rPr>
            </w:pPr>
            <w:r>
              <w:rPr>
                <w:sz w:val="14"/>
                <w:szCs w:val="14"/>
              </w:rPr>
              <w:t>23,992</w:t>
            </w:r>
          </w:p>
        </w:tc>
        <w:tc>
          <w:tcPr>
            <w:tcW w:w="281" w:type="pct"/>
            <w:tcBorders>
              <w:top w:val="nil"/>
              <w:left w:val="nil"/>
              <w:bottom w:val="nil"/>
              <w:right w:val="nil"/>
            </w:tcBorders>
            <w:shd w:val="clear" w:color="auto" w:fill="auto"/>
            <w:tcMar>
              <w:left w:w="43" w:type="dxa"/>
            </w:tcMar>
            <w:vAlign w:val="center"/>
            <w:hideMark/>
          </w:tcPr>
          <w:p w:rsidR="00B06E77" w:rsidRDefault="00B06E77" w:rsidP="00B06E77">
            <w:pPr>
              <w:jc w:val="right"/>
              <w:rPr>
                <w:sz w:val="14"/>
                <w:szCs w:val="14"/>
              </w:rPr>
            </w:pPr>
            <w:r>
              <w:rPr>
                <w:sz w:val="14"/>
                <w:szCs w:val="14"/>
              </w:rPr>
              <w:t>10,188</w:t>
            </w:r>
          </w:p>
        </w:tc>
        <w:tc>
          <w:tcPr>
            <w:tcW w:w="281" w:type="pct"/>
            <w:tcBorders>
              <w:top w:val="nil"/>
              <w:left w:val="nil"/>
              <w:bottom w:val="nil"/>
              <w:right w:val="nil"/>
            </w:tcBorders>
            <w:shd w:val="clear" w:color="auto" w:fill="auto"/>
            <w:tcMar>
              <w:left w:w="43" w:type="dxa"/>
            </w:tcMar>
            <w:vAlign w:val="center"/>
            <w:hideMark/>
          </w:tcPr>
          <w:p w:rsidR="00B06E77" w:rsidRDefault="00B06E77" w:rsidP="00B06E77">
            <w:pPr>
              <w:jc w:val="right"/>
              <w:rPr>
                <w:sz w:val="14"/>
                <w:szCs w:val="14"/>
              </w:rPr>
            </w:pPr>
            <w:r>
              <w:rPr>
                <w:sz w:val="14"/>
                <w:szCs w:val="14"/>
              </w:rPr>
              <w:t>77</w:t>
            </w:r>
          </w:p>
        </w:tc>
        <w:tc>
          <w:tcPr>
            <w:tcW w:w="328" w:type="pct"/>
            <w:tcBorders>
              <w:top w:val="nil"/>
              <w:left w:val="nil"/>
              <w:bottom w:val="nil"/>
              <w:right w:val="nil"/>
            </w:tcBorders>
            <w:shd w:val="clear" w:color="auto" w:fill="auto"/>
            <w:tcMar>
              <w:left w:w="43" w:type="dxa"/>
            </w:tcMar>
            <w:vAlign w:val="center"/>
            <w:hideMark/>
          </w:tcPr>
          <w:p w:rsidR="00B06E77" w:rsidRDefault="00B06E77" w:rsidP="00B06E77">
            <w:pPr>
              <w:jc w:val="right"/>
              <w:rPr>
                <w:sz w:val="14"/>
                <w:szCs w:val="14"/>
              </w:rPr>
            </w:pPr>
            <w:r>
              <w:rPr>
                <w:sz w:val="14"/>
                <w:szCs w:val="14"/>
              </w:rPr>
              <w:t>10,111</w:t>
            </w:r>
          </w:p>
        </w:tc>
        <w:tc>
          <w:tcPr>
            <w:tcW w:w="281" w:type="pct"/>
            <w:tcBorders>
              <w:top w:val="nil"/>
              <w:left w:val="nil"/>
              <w:bottom w:val="nil"/>
              <w:right w:val="nil"/>
            </w:tcBorders>
            <w:shd w:val="clear" w:color="auto" w:fill="auto"/>
            <w:tcMar>
              <w:left w:w="43" w:type="dxa"/>
            </w:tcMar>
            <w:vAlign w:val="center"/>
          </w:tcPr>
          <w:p w:rsidR="00B06E77" w:rsidRDefault="00B06E77" w:rsidP="00B06E77">
            <w:pPr>
              <w:jc w:val="right"/>
              <w:rPr>
                <w:sz w:val="14"/>
                <w:szCs w:val="14"/>
              </w:rPr>
            </w:pPr>
            <w:r>
              <w:rPr>
                <w:sz w:val="14"/>
                <w:szCs w:val="14"/>
              </w:rPr>
              <w:t>10,211</w:t>
            </w:r>
          </w:p>
        </w:tc>
        <w:tc>
          <w:tcPr>
            <w:tcW w:w="281" w:type="pct"/>
            <w:tcBorders>
              <w:top w:val="nil"/>
              <w:left w:val="nil"/>
              <w:bottom w:val="nil"/>
              <w:right w:val="nil"/>
            </w:tcBorders>
            <w:shd w:val="clear" w:color="auto" w:fill="auto"/>
            <w:tcMar>
              <w:left w:w="43" w:type="dxa"/>
            </w:tcMar>
            <w:vAlign w:val="center"/>
          </w:tcPr>
          <w:p w:rsidR="00B06E77" w:rsidRDefault="00B06E77" w:rsidP="00B06E77">
            <w:pPr>
              <w:jc w:val="right"/>
              <w:rPr>
                <w:sz w:val="14"/>
                <w:szCs w:val="14"/>
              </w:rPr>
            </w:pPr>
            <w:r>
              <w:rPr>
                <w:sz w:val="14"/>
                <w:szCs w:val="14"/>
              </w:rPr>
              <w:t>126</w:t>
            </w:r>
          </w:p>
        </w:tc>
        <w:tc>
          <w:tcPr>
            <w:tcW w:w="306" w:type="pct"/>
            <w:tcBorders>
              <w:top w:val="nil"/>
              <w:left w:val="nil"/>
              <w:bottom w:val="nil"/>
            </w:tcBorders>
            <w:shd w:val="clear" w:color="auto" w:fill="auto"/>
            <w:tcMar>
              <w:left w:w="43" w:type="dxa"/>
            </w:tcMar>
            <w:vAlign w:val="center"/>
          </w:tcPr>
          <w:p w:rsidR="00B06E77" w:rsidRDefault="00B06E77" w:rsidP="00B06E77">
            <w:pPr>
              <w:jc w:val="right"/>
              <w:rPr>
                <w:sz w:val="14"/>
                <w:szCs w:val="14"/>
              </w:rPr>
            </w:pPr>
            <w:r>
              <w:rPr>
                <w:sz w:val="14"/>
                <w:szCs w:val="14"/>
              </w:rPr>
              <w:t>10,086</w:t>
            </w:r>
          </w:p>
        </w:tc>
      </w:tr>
      <w:tr w:rsidR="00B06E77"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B06E77" w:rsidRPr="00AC2F5E" w:rsidRDefault="00B06E77" w:rsidP="00B06E77">
            <w:pPr>
              <w:rPr>
                <w:sz w:val="14"/>
                <w:szCs w:val="14"/>
              </w:rPr>
            </w:pPr>
          </w:p>
        </w:tc>
        <w:tc>
          <w:tcPr>
            <w:tcW w:w="319" w:type="pct"/>
            <w:tcBorders>
              <w:top w:val="nil"/>
              <w:left w:val="nil"/>
              <w:bottom w:val="nil"/>
              <w:right w:val="nil"/>
            </w:tcBorders>
            <w:tcMar>
              <w:left w:w="43" w:type="dxa"/>
            </w:tcMar>
            <w:vAlign w:val="center"/>
          </w:tcPr>
          <w:p w:rsidR="00B06E77" w:rsidRDefault="00B06E77" w:rsidP="00B06E77">
            <w:pPr>
              <w:jc w:val="right"/>
              <w:rPr>
                <w:sz w:val="14"/>
                <w:szCs w:val="14"/>
              </w:rPr>
            </w:pPr>
          </w:p>
        </w:tc>
        <w:tc>
          <w:tcPr>
            <w:tcW w:w="280" w:type="pct"/>
            <w:tcBorders>
              <w:top w:val="nil"/>
              <w:left w:val="nil"/>
              <w:bottom w:val="nil"/>
              <w:right w:val="nil"/>
            </w:tcBorders>
            <w:tcMar>
              <w:left w:w="43" w:type="dxa"/>
            </w:tcMar>
            <w:vAlign w:val="center"/>
          </w:tcPr>
          <w:p w:rsidR="00B06E77" w:rsidRDefault="00B06E77" w:rsidP="00B06E77">
            <w:pPr>
              <w:jc w:val="right"/>
            </w:pPr>
          </w:p>
        </w:tc>
        <w:tc>
          <w:tcPr>
            <w:tcW w:w="337" w:type="pct"/>
            <w:tcBorders>
              <w:top w:val="nil"/>
              <w:left w:val="nil"/>
              <w:bottom w:val="nil"/>
              <w:right w:val="nil"/>
            </w:tcBorders>
            <w:tcMar>
              <w:left w:w="43" w:type="dxa"/>
            </w:tcMar>
            <w:vAlign w:val="center"/>
          </w:tcPr>
          <w:p w:rsidR="00B06E77" w:rsidRDefault="00B06E77" w:rsidP="00B06E77">
            <w:pPr>
              <w:jc w:val="right"/>
            </w:pPr>
          </w:p>
        </w:tc>
        <w:tc>
          <w:tcPr>
            <w:tcW w:w="281" w:type="pct"/>
            <w:tcBorders>
              <w:top w:val="nil"/>
              <w:left w:val="nil"/>
              <w:bottom w:val="nil"/>
              <w:right w:val="nil"/>
            </w:tcBorders>
            <w:shd w:val="clear" w:color="auto" w:fill="auto"/>
            <w:tcMar>
              <w:left w:w="43" w:type="dxa"/>
            </w:tcMar>
            <w:vAlign w:val="center"/>
            <w:hideMark/>
          </w:tcPr>
          <w:p w:rsidR="00B06E77" w:rsidRDefault="00B06E77" w:rsidP="00B06E77">
            <w:pPr>
              <w:jc w:val="right"/>
              <w:rPr>
                <w:sz w:val="14"/>
                <w:szCs w:val="14"/>
              </w:rPr>
            </w:pPr>
          </w:p>
        </w:tc>
        <w:tc>
          <w:tcPr>
            <w:tcW w:w="281" w:type="pct"/>
            <w:tcBorders>
              <w:top w:val="nil"/>
              <w:left w:val="nil"/>
              <w:bottom w:val="nil"/>
              <w:right w:val="nil"/>
            </w:tcBorders>
            <w:shd w:val="clear" w:color="auto" w:fill="auto"/>
            <w:tcMar>
              <w:left w:w="43" w:type="dxa"/>
            </w:tcMar>
            <w:vAlign w:val="center"/>
            <w:hideMark/>
          </w:tcPr>
          <w:p w:rsidR="00B06E77" w:rsidRDefault="00B06E77" w:rsidP="00B06E77">
            <w:pPr>
              <w:jc w:val="right"/>
            </w:pPr>
          </w:p>
        </w:tc>
        <w:tc>
          <w:tcPr>
            <w:tcW w:w="328" w:type="pct"/>
            <w:tcBorders>
              <w:top w:val="nil"/>
              <w:left w:val="nil"/>
              <w:bottom w:val="nil"/>
              <w:right w:val="nil"/>
            </w:tcBorders>
            <w:shd w:val="clear" w:color="auto" w:fill="auto"/>
            <w:tcMar>
              <w:left w:w="43" w:type="dxa"/>
            </w:tcMar>
            <w:vAlign w:val="center"/>
            <w:hideMark/>
          </w:tcPr>
          <w:p w:rsidR="00B06E77" w:rsidRDefault="00B06E77" w:rsidP="00B06E77">
            <w:pPr>
              <w:jc w:val="right"/>
            </w:pPr>
          </w:p>
        </w:tc>
        <w:tc>
          <w:tcPr>
            <w:tcW w:w="281" w:type="pct"/>
            <w:tcBorders>
              <w:top w:val="nil"/>
              <w:left w:val="nil"/>
              <w:bottom w:val="nil"/>
              <w:right w:val="nil"/>
            </w:tcBorders>
            <w:shd w:val="clear" w:color="auto" w:fill="auto"/>
            <w:tcMar>
              <w:left w:w="43" w:type="dxa"/>
            </w:tcMar>
            <w:vAlign w:val="center"/>
          </w:tcPr>
          <w:p w:rsidR="00B06E77" w:rsidRDefault="00B06E77" w:rsidP="00B06E77">
            <w:pPr>
              <w:jc w:val="right"/>
            </w:pPr>
          </w:p>
        </w:tc>
        <w:tc>
          <w:tcPr>
            <w:tcW w:w="281" w:type="pct"/>
            <w:tcBorders>
              <w:top w:val="nil"/>
              <w:left w:val="nil"/>
              <w:bottom w:val="nil"/>
              <w:right w:val="nil"/>
            </w:tcBorders>
            <w:shd w:val="clear" w:color="auto" w:fill="auto"/>
            <w:tcMar>
              <w:left w:w="43" w:type="dxa"/>
            </w:tcMar>
            <w:vAlign w:val="center"/>
          </w:tcPr>
          <w:p w:rsidR="00B06E77" w:rsidRDefault="00B06E77" w:rsidP="00B06E77">
            <w:pPr>
              <w:jc w:val="right"/>
            </w:pPr>
          </w:p>
        </w:tc>
        <w:tc>
          <w:tcPr>
            <w:tcW w:w="306" w:type="pct"/>
            <w:tcBorders>
              <w:top w:val="nil"/>
              <w:left w:val="nil"/>
              <w:bottom w:val="nil"/>
            </w:tcBorders>
            <w:shd w:val="clear" w:color="auto" w:fill="auto"/>
            <w:tcMar>
              <w:left w:w="43" w:type="dxa"/>
            </w:tcMar>
            <w:vAlign w:val="center"/>
          </w:tcPr>
          <w:p w:rsidR="00B06E77" w:rsidRDefault="00B06E77" w:rsidP="00B06E77">
            <w:pPr>
              <w:jc w:val="right"/>
            </w:pPr>
          </w:p>
        </w:tc>
      </w:tr>
      <w:tr w:rsidR="00B06E77"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B06E77" w:rsidRPr="00BF4323" w:rsidRDefault="00B06E77" w:rsidP="00B06E77">
            <w:pPr>
              <w:rPr>
                <w:b/>
                <w:bCs/>
                <w:sz w:val="14"/>
              </w:rPr>
            </w:pPr>
            <w:r w:rsidRPr="00BF4323">
              <w:rPr>
                <w:b/>
                <w:bCs/>
                <w:sz w:val="14"/>
              </w:rPr>
              <w:t>2. Capital account</w:t>
            </w:r>
          </w:p>
        </w:tc>
        <w:tc>
          <w:tcPr>
            <w:tcW w:w="319" w:type="pct"/>
            <w:tcBorders>
              <w:top w:val="nil"/>
              <w:left w:val="nil"/>
              <w:bottom w:val="nil"/>
              <w:right w:val="nil"/>
            </w:tcBorders>
            <w:tcMar>
              <w:left w:w="43" w:type="dxa"/>
            </w:tcMar>
            <w:vAlign w:val="center"/>
          </w:tcPr>
          <w:p w:rsidR="00B06E77" w:rsidRDefault="00B06E77" w:rsidP="00B06E77">
            <w:pPr>
              <w:jc w:val="right"/>
              <w:rPr>
                <w:b/>
                <w:bCs/>
                <w:sz w:val="14"/>
                <w:szCs w:val="14"/>
              </w:rPr>
            </w:pPr>
            <w:r>
              <w:rPr>
                <w:b/>
                <w:bCs/>
                <w:sz w:val="14"/>
                <w:szCs w:val="14"/>
              </w:rPr>
              <w:t>245</w:t>
            </w:r>
          </w:p>
        </w:tc>
        <w:tc>
          <w:tcPr>
            <w:tcW w:w="280" w:type="pct"/>
            <w:tcBorders>
              <w:top w:val="nil"/>
              <w:left w:val="nil"/>
              <w:bottom w:val="nil"/>
              <w:right w:val="nil"/>
            </w:tcBorders>
            <w:tcMar>
              <w:left w:w="43" w:type="dxa"/>
            </w:tcMar>
            <w:vAlign w:val="center"/>
          </w:tcPr>
          <w:p w:rsidR="00B06E77" w:rsidRDefault="00B06E77" w:rsidP="00B06E77">
            <w:pPr>
              <w:jc w:val="right"/>
              <w:rPr>
                <w:b/>
                <w:bCs/>
                <w:sz w:val="14"/>
                <w:szCs w:val="14"/>
              </w:rPr>
            </w:pPr>
            <w:r>
              <w:rPr>
                <w:b/>
                <w:bCs/>
                <w:sz w:val="14"/>
                <w:szCs w:val="14"/>
              </w:rPr>
              <w:t>..</w:t>
            </w:r>
          </w:p>
        </w:tc>
        <w:tc>
          <w:tcPr>
            <w:tcW w:w="337" w:type="pct"/>
            <w:tcBorders>
              <w:top w:val="nil"/>
              <w:left w:val="nil"/>
              <w:bottom w:val="nil"/>
              <w:right w:val="nil"/>
            </w:tcBorders>
            <w:tcMar>
              <w:left w:w="43" w:type="dxa"/>
            </w:tcMar>
            <w:vAlign w:val="center"/>
          </w:tcPr>
          <w:p w:rsidR="00B06E77" w:rsidRDefault="00B06E77" w:rsidP="00B06E77">
            <w:pPr>
              <w:jc w:val="right"/>
              <w:rPr>
                <w:b/>
                <w:bCs/>
                <w:sz w:val="14"/>
                <w:szCs w:val="14"/>
              </w:rPr>
            </w:pPr>
            <w:r>
              <w:rPr>
                <w:b/>
                <w:bCs/>
                <w:sz w:val="14"/>
                <w:szCs w:val="14"/>
              </w:rPr>
              <w:t>245</w:t>
            </w:r>
          </w:p>
        </w:tc>
        <w:tc>
          <w:tcPr>
            <w:tcW w:w="281" w:type="pct"/>
            <w:tcBorders>
              <w:top w:val="nil"/>
              <w:left w:val="nil"/>
              <w:bottom w:val="nil"/>
              <w:right w:val="nil"/>
            </w:tcBorders>
            <w:shd w:val="clear" w:color="auto" w:fill="auto"/>
            <w:tcMar>
              <w:left w:w="43" w:type="dxa"/>
            </w:tcMar>
            <w:vAlign w:val="center"/>
            <w:hideMark/>
          </w:tcPr>
          <w:p w:rsidR="00B06E77" w:rsidRDefault="00B06E77" w:rsidP="00B06E77">
            <w:pPr>
              <w:jc w:val="right"/>
              <w:rPr>
                <w:b/>
                <w:bCs/>
                <w:sz w:val="14"/>
                <w:szCs w:val="14"/>
              </w:rPr>
            </w:pPr>
            <w:r>
              <w:rPr>
                <w:b/>
                <w:bCs/>
                <w:sz w:val="14"/>
                <w:szCs w:val="14"/>
              </w:rPr>
              <w:t>127</w:t>
            </w:r>
          </w:p>
        </w:tc>
        <w:tc>
          <w:tcPr>
            <w:tcW w:w="281" w:type="pct"/>
            <w:tcBorders>
              <w:top w:val="nil"/>
              <w:left w:val="nil"/>
              <w:bottom w:val="nil"/>
              <w:right w:val="nil"/>
            </w:tcBorders>
            <w:shd w:val="clear" w:color="auto" w:fill="auto"/>
            <w:tcMar>
              <w:left w:w="43" w:type="dxa"/>
            </w:tcMar>
            <w:vAlign w:val="center"/>
            <w:hideMark/>
          </w:tcPr>
          <w:p w:rsidR="00B06E77" w:rsidRDefault="00B06E77" w:rsidP="00B06E77">
            <w:pPr>
              <w:jc w:val="right"/>
              <w:rPr>
                <w:b/>
                <w:bCs/>
                <w:sz w:val="14"/>
                <w:szCs w:val="14"/>
              </w:rPr>
            </w:pPr>
            <w:r>
              <w:rPr>
                <w:b/>
                <w:bCs/>
                <w:sz w:val="14"/>
                <w:szCs w:val="14"/>
              </w:rPr>
              <w:t>-</w:t>
            </w:r>
          </w:p>
        </w:tc>
        <w:tc>
          <w:tcPr>
            <w:tcW w:w="328" w:type="pct"/>
            <w:tcBorders>
              <w:top w:val="nil"/>
              <w:left w:val="nil"/>
              <w:bottom w:val="nil"/>
              <w:right w:val="nil"/>
            </w:tcBorders>
            <w:shd w:val="clear" w:color="auto" w:fill="auto"/>
            <w:tcMar>
              <w:left w:w="43" w:type="dxa"/>
            </w:tcMar>
            <w:vAlign w:val="center"/>
            <w:hideMark/>
          </w:tcPr>
          <w:p w:rsidR="00B06E77" w:rsidRDefault="00B06E77" w:rsidP="00B06E77">
            <w:pPr>
              <w:jc w:val="right"/>
              <w:rPr>
                <w:b/>
                <w:bCs/>
                <w:sz w:val="14"/>
                <w:szCs w:val="14"/>
              </w:rPr>
            </w:pPr>
            <w:r>
              <w:rPr>
                <w:b/>
                <w:bCs/>
                <w:sz w:val="14"/>
                <w:szCs w:val="14"/>
              </w:rPr>
              <w:t>127</w:t>
            </w:r>
          </w:p>
        </w:tc>
        <w:tc>
          <w:tcPr>
            <w:tcW w:w="281" w:type="pct"/>
            <w:tcBorders>
              <w:top w:val="nil"/>
              <w:left w:val="nil"/>
              <w:bottom w:val="nil"/>
              <w:right w:val="nil"/>
            </w:tcBorders>
            <w:shd w:val="clear" w:color="auto" w:fill="auto"/>
            <w:tcMar>
              <w:left w:w="43" w:type="dxa"/>
            </w:tcMar>
            <w:vAlign w:val="center"/>
          </w:tcPr>
          <w:p w:rsidR="00B06E77" w:rsidRDefault="00B06E77" w:rsidP="00B06E77">
            <w:pPr>
              <w:jc w:val="right"/>
              <w:rPr>
                <w:b/>
                <w:bCs/>
                <w:sz w:val="14"/>
                <w:szCs w:val="14"/>
              </w:rPr>
            </w:pPr>
            <w:r>
              <w:rPr>
                <w:b/>
                <w:bCs/>
                <w:sz w:val="14"/>
                <w:szCs w:val="14"/>
              </w:rPr>
              <w:t>163</w:t>
            </w:r>
          </w:p>
        </w:tc>
        <w:tc>
          <w:tcPr>
            <w:tcW w:w="281" w:type="pct"/>
            <w:tcBorders>
              <w:top w:val="nil"/>
              <w:left w:val="nil"/>
              <w:bottom w:val="nil"/>
              <w:right w:val="nil"/>
            </w:tcBorders>
            <w:shd w:val="clear" w:color="auto" w:fill="auto"/>
            <w:tcMar>
              <w:left w:w="43" w:type="dxa"/>
            </w:tcMar>
            <w:vAlign w:val="center"/>
          </w:tcPr>
          <w:p w:rsidR="00B06E77" w:rsidRDefault="00B06E77" w:rsidP="00B06E77">
            <w:pPr>
              <w:jc w:val="right"/>
              <w:rPr>
                <w:b/>
                <w:bCs/>
                <w:sz w:val="14"/>
                <w:szCs w:val="14"/>
              </w:rPr>
            </w:pPr>
            <w:r>
              <w:rPr>
                <w:b/>
                <w:bCs/>
                <w:sz w:val="14"/>
                <w:szCs w:val="14"/>
              </w:rPr>
              <w:t>..</w:t>
            </w:r>
          </w:p>
        </w:tc>
        <w:tc>
          <w:tcPr>
            <w:tcW w:w="306" w:type="pct"/>
            <w:tcBorders>
              <w:top w:val="nil"/>
              <w:left w:val="nil"/>
              <w:bottom w:val="nil"/>
            </w:tcBorders>
            <w:shd w:val="clear" w:color="auto" w:fill="auto"/>
            <w:tcMar>
              <w:left w:w="43" w:type="dxa"/>
            </w:tcMar>
            <w:vAlign w:val="center"/>
          </w:tcPr>
          <w:p w:rsidR="00B06E77" w:rsidRDefault="00B06E77" w:rsidP="00B06E77">
            <w:pPr>
              <w:jc w:val="right"/>
              <w:rPr>
                <w:b/>
                <w:bCs/>
                <w:sz w:val="14"/>
                <w:szCs w:val="14"/>
              </w:rPr>
            </w:pPr>
            <w:r>
              <w:rPr>
                <w:b/>
                <w:bCs/>
                <w:sz w:val="14"/>
                <w:szCs w:val="14"/>
              </w:rPr>
              <w:t>163</w:t>
            </w:r>
          </w:p>
        </w:tc>
      </w:tr>
      <w:tr w:rsidR="00B06E77" w:rsidRPr="00BF4323" w:rsidTr="00CE4762">
        <w:trPr>
          <w:trHeight w:hRule="exact" w:val="391"/>
        </w:trPr>
        <w:tc>
          <w:tcPr>
            <w:tcW w:w="2306" w:type="pct"/>
            <w:tcBorders>
              <w:top w:val="nil"/>
              <w:left w:val="nil"/>
              <w:bottom w:val="nil"/>
              <w:right w:val="nil"/>
            </w:tcBorders>
            <w:shd w:val="clear" w:color="auto" w:fill="auto"/>
            <w:tcMar>
              <w:left w:w="29" w:type="dxa"/>
              <w:right w:w="29" w:type="dxa"/>
            </w:tcMar>
            <w:vAlign w:val="center"/>
            <w:hideMark/>
          </w:tcPr>
          <w:p w:rsidR="00B06E77" w:rsidRPr="00BF4323" w:rsidRDefault="00B06E77" w:rsidP="00B06E77">
            <w:pPr>
              <w:ind w:firstLineChars="400" w:firstLine="560"/>
              <w:rPr>
                <w:sz w:val="14"/>
              </w:rPr>
            </w:pPr>
            <w:r w:rsidRPr="00BF4323">
              <w:rPr>
                <w:sz w:val="14"/>
              </w:rPr>
              <w:t>1. Gross acquisitions</w:t>
            </w:r>
            <w:r>
              <w:rPr>
                <w:sz w:val="14"/>
              </w:rPr>
              <w:t xml:space="preserve"> (DR)/disposals (CR</w:t>
            </w:r>
            <w:r w:rsidRPr="00BF4323">
              <w:rPr>
                <w:sz w:val="14"/>
              </w:rPr>
              <w:t xml:space="preserve">) of  nonproduced </w:t>
            </w:r>
          </w:p>
          <w:p w:rsidR="00B06E77" w:rsidRPr="00BF4323" w:rsidRDefault="00B06E77" w:rsidP="00B06E77">
            <w:pPr>
              <w:ind w:firstLineChars="400" w:firstLine="560"/>
              <w:rPr>
                <w:sz w:val="14"/>
              </w:rPr>
            </w:pPr>
            <w:r w:rsidRPr="00BF4323">
              <w:rPr>
                <w:sz w:val="14"/>
              </w:rPr>
              <w:t xml:space="preserve">    nonfinancial assets </w:t>
            </w:r>
          </w:p>
        </w:tc>
        <w:tc>
          <w:tcPr>
            <w:tcW w:w="319" w:type="pct"/>
            <w:tcBorders>
              <w:top w:val="nil"/>
              <w:left w:val="nil"/>
              <w:bottom w:val="nil"/>
              <w:right w:val="nil"/>
            </w:tcBorders>
            <w:tcMar>
              <w:left w:w="43" w:type="dxa"/>
            </w:tcMar>
            <w:vAlign w:val="center"/>
          </w:tcPr>
          <w:p w:rsidR="00B06E77" w:rsidRDefault="00B06E77" w:rsidP="00B06E77">
            <w:pPr>
              <w:jc w:val="right"/>
              <w:rPr>
                <w:sz w:val="14"/>
                <w:szCs w:val="14"/>
              </w:rPr>
            </w:pPr>
            <w:r>
              <w:rPr>
                <w:sz w:val="14"/>
                <w:szCs w:val="14"/>
              </w:rPr>
              <w:t>-</w:t>
            </w:r>
          </w:p>
        </w:tc>
        <w:tc>
          <w:tcPr>
            <w:tcW w:w="280" w:type="pct"/>
            <w:tcBorders>
              <w:top w:val="nil"/>
              <w:left w:val="nil"/>
              <w:bottom w:val="nil"/>
              <w:right w:val="nil"/>
            </w:tcBorders>
            <w:tcMar>
              <w:left w:w="43" w:type="dxa"/>
            </w:tcMar>
            <w:vAlign w:val="center"/>
          </w:tcPr>
          <w:p w:rsidR="00B06E77" w:rsidRDefault="00B06E77" w:rsidP="00B06E77">
            <w:pPr>
              <w:jc w:val="right"/>
              <w:rPr>
                <w:sz w:val="14"/>
                <w:szCs w:val="14"/>
              </w:rPr>
            </w:pPr>
            <w:r>
              <w:rPr>
                <w:sz w:val="14"/>
                <w:szCs w:val="14"/>
              </w:rPr>
              <w:t>..</w:t>
            </w:r>
          </w:p>
        </w:tc>
        <w:tc>
          <w:tcPr>
            <w:tcW w:w="337" w:type="pct"/>
            <w:tcBorders>
              <w:top w:val="nil"/>
              <w:left w:val="nil"/>
              <w:bottom w:val="nil"/>
              <w:right w:val="nil"/>
            </w:tcBorders>
            <w:tcMar>
              <w:left w:w="43" w:type="dxa"/>
            </w:tcMar>
            <w:vAlign w:val="center"/>
          </w:tcPr>
          <w:p w:rsidR="00B06E77" w:rsidRDefault="00B06E77" w:rsidP="00B06E77">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B06E77" w:rsidRDefault="00B06E77" w:rsidP="00B06E77">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B06E77" w:rsidRDefault="00B06E77" w:rsidP="00B06E77">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B06E77" w:rsidRDefault="00B06E77" w:rsidP="00B06E77">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tcPr>
          <w:p w:rsidR="00B06E77" w:rsidRDefault="00B06E77" w:rsidP="00B06E77">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tcPr>
          <w:p w:rsidR="00B06E77" w:rsidRDefault="00B06E77" w:rsidP="00B06E77">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tcPr>
          <w:p w:rsidR="00B06E77" w:rsidRDefault="00B06E77" w:rsidP="00B06E77">
            <w:pPr>
              <w:jc w:val="right"/>
              <w:rPr>
                <w:sz w:val="14"/>
                <w:szCs w:val="14"/>
              </w:rPr>
            </w:pPr>
            <w:r>
              <w:rPr>
                <w:sz w:val="14"/>
                <w:szCs w:val="14"/>
              </w:rPr>
              <w:t>(..)</w:t>
            </w:r>
          </w:p>
        </w:tc>
      </w:tr>
      <w:tr w:rsidR="00B06E77"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B06E77" w:rsidRPr="00BF4323" w:rsidRDefault="00B06E77" w:rsidP="00B06E77">
            <w:pPr>
              <w:ind w:firstLineChars="400" w:firstLine="560"/>
              <w:rPr>
                <w:sz w:val="14"/>
              </w:rPr>
            </w:pPr>
            <w:r w:rsidRPr="00BF4323">
              <w:rPr>
                <w:sz w:val="14"/>
              </w:rPr>
              <w:t>2. Capital transfers</w:t>
            </w:r>
          </w:p>
        </w:tc>
        <w:tc>
          <w:tcPr>
            <w:tcW w:w="319" w:type="pct"/>
            <w:tcBorders>
              <w:top w:val="nil"/>
              <w:left w:val="nil"/>
              <w:bottom w:val="nil"/>
              <w:right w:val="nil"/>
            </w:tcBorders>
            <w:tcMar>
              <w:left w:w="43" w:type="dxa"/>
            </w:tcMar>
            <w:vAlign w:val="center"/>
          </w:tcPr>
          <w:p w:rsidR="00B06E77" w:rsidRDefault="00B06E77" w:rsidP="00B06E77">
            <w:pPr>
              <w:jc w:val="right"/>
              <w:rPr>
                <w:sz w:val="14"/>
                <w:szCs w:val="14"/>
              </w:rPr>
            </w:pPr>
            <w:r>
              <w:rPr>
                <w:sz w:val="14"/>
                <w:szCs w:val="14"/>
              </w:rPr>
              <w:t>245</w:t>
            </w:r>
          </w:p>
        </w:tc>
        <w:tc>
          <w:tcPr>
            <w:tcW w:w="280" w:type="pct"/>
            <w:tcBorders>
              <w:top w:val="nil"/>
              <w:left w:val="nil"/>
              <w:bottom w:val="nil"/>
              <w:right w:val="nil"/>
            </w:tcBorders>
            <w:tcMar>
              <w:left w:w="43" w:type="dxa"/>
            </w:tcMar>
            <w:vAlign w:val="center"/>
          </w:tcPr>
          <w:p w:rsidR="00B06E77" w:rsidRDefault="00B06E77" w:rsidP="00B06E77">
            <w:pPr>
              <w:jc w:val="right"/>
              <w:rPr>
                <w:sz w:val="14"/>
                <w:szCs w:val="14"/>
              </w:rPr>
            </w:pPr>
            <w:r>
              <w:rPr>
                <w:sz w:val="14"/>
                <w:szCs w:val="14"/>
              </w:rPr>
              <w:t>-</w:t>
            </w:r>
          </w:p>
        </w:tc>
        <w:tc>
          <w:tcPr>
            <w:tcW w:w="337" w:type="pct"/>
            <w:tcBorders>
              <w:top w:val="nil"/>
              <w:left w:val="nil"/>
              <w:bottom w:val="nil"/>
              <w:right w:val="nil"/>
            </w:tcBorders>
            <w:tcMar>
              <w:left w:w="43" w:type="dxa"/>
            </w:tcMar>
            <w:vAlign w:val="center"/>
          </w:tcPr>
          <w:p w:rsidR="00B06E77" w:rsidRDefault="00B06E77" w:rsidP="00B06E77">
            <w:pPr>
              <w:jc w:val="right"/>
              <w:rPr>
                <w:sz w:val="14"/>
                <w:szCs w:val="14"/>
              </w:rPr>
            </w:pPr>
            <w:r>
              <w:rPr>
                <w:sz w:val="14"/>
                <w:szCs w:val="14"/>
              </w:rPr>
              <w:t>245</w:t>
            </w:r>
          </w:p>
        </w:tc>
        <w:tc>
          <w:tcPr>
            <w:tcW w:w="281" w:type="pct"/>
            <w:tcBorders>
              <w:top w:val="nil"/>
              <w:left w:val="nil"/>
              <w:bottom w:val="nil"/>
              <w:right w:val="nil"/>
            </w:tcBorders>
            <w:shd w:val="clear" w:color="auto" w:fill="auto"/>
            <w:tcMar>
              <w:left w:w="43" w:type="dxa"/>
            </w:tcMar>
            <w:vAlign w:val="center"/>
            <w:hideMark/>
          </w:tcPr>
          <w:p w:rsidR="00B06E77" w:rsidRDefault="00B06E77" w:rsidP="00B06E77">
            <w:pPr>
              <w:jc w:val="right"/>
              <w:rPr>
                <w:sz w:val="14"/>
                <w:szCs w:val="14"/>
              </w:rPr>
            </w:pPr>
            <w:r>
              <w:rPr>
                <w:sz w:val="14"/>
                <w:szCs w:val="14"/>
              </w:rPr>
              <w:t>127</w:t>
            </w:r>
          </w:p>
        </w:tc>
        <w:tc>
          <w:tcPr>
            <w:tcW w:w="281" w:type="pct"/>
            <w:tcBorders>
              <w:top w:val="nil"/>
              <w:left w:val="nil"/>
              <w:bottom w:val="nil"/>
              <w:right w:val="nil"/>
            </w:tcBorders>
            <w:shd w:val="clear" w:color="auto" w:fill="auto"/>
            <w:tcMar>
              <w:left w:w="43" w:type="dxa"/>
            </w:tcMar>
            <w:vAlign w:val="center"/>
            <w:hideMark/>
          </w:tcPr>
          <w:p w:rsidR="00B06E77" w:rsidRDefault="00B06E77" w:rsidP="00B06E77">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B06E77" w:rsidRDefault="00B06E77" w:rsidP="00B06E77">
            <w:pPr>
              <w:jc w:val="right"/>
              <w:rPr>
                <w:sz w:val="14"/>
                <w:szCs w:val="14"/>
              </w:rPr>
            </w:pPr>
            <w:r>
              <w:rPr>
                <w:sz w:val="14"/>
                <w:szCs w:val="14"/>
              </w:rPr>
              <w:t>127</w:t>
            </w:r>
          </w:p>
        </w:tc>
        <w:tc>
          <w:tcPr>
            <w:tcW w:w="281" w:type="pct"/>
            <w:tcBorders>
              <w:top w:val="nil"/>
              <w:left w:val="nil"/>
              <w:bottom w:val="nil"/>
              <w:right w:val="nil"/>
            </w:tcBorders>
            <w:shd w:val="clear" w:color="auto" w:fill="auto"/>
            <w:tcMar>
              <w:left w:w="43" w:type="dxa"/>
            </w:tcMar>
            <w:vAlign w:val="center"/>
          </w:tcPr>
          <w:p w:rsidR="00B06E77" w:rsidRDefault="00B06E77" w:rsidP="00B06E77">
            <w:pPr>
              <w:jc w:val="right"/>
              <w:rPr>
                <w:sz w:val="14"/>
                <w:szCs w:val="14"/>
              </w:rPr>
            </w:pPr>
            <w:r>
              <w:rPr>
                <w:sz w:val="14"/>
                <w:szCs w:val="14"/>
              </w:rPr>
              <w:t>163</w:t>
            </w:r>
          </w:p>
        </w:tc>
        <w:tc>
          <w:tcPr>
            <w:tcW w:w="281" w:type="pct"/>
            <w:tcBorders>
              <w:top w:val="nil"/>
              <w:left w:val="nil"/>
              <w:bottom w:val="nil"/>
              <w:right w:val="nil"/>
            </w:tcBorders>
            <w:shd w:val="clear" w:color="auto" w:fill="auto"/>
            <w:tcMar>
              <w:left w:w="43" w:type="dxa"/>
            </w:tcMar>
            <w:vAlign w:val="center"/>
          </w:tcPr>
          <w:p w:rsidR="00B06E77" w:rsidRDefault="00B06E77" w:rsidP="00B06E77">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tcPr>
          <w:p w:rsidR="00B06E77" w:rsidRDefault="00B06E77" w:rsidP="00B06E77">
            <w:pPr>
              <w:jc w:val="right"/>
              <w:rPr>
                <w:sz w:val="14"/>
                <w:szCs w:val="14"/>
              </w:rPr>
            </w:pPr>
            <w:r>
              <w:rPr>
                <w:sz w:val="14"/>
                <w:szCs w:val="14"/>
              </w:rPr>
              <w:t>163</w:t>
            </w:r>
          </w:p>
        </w:tc>
      </w:tr>
      <w:tr w:rsidR="00B06E77"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B06E77" w:rsidRPr="00BF4323" w:rsidRDefault="00B06E77" w:rsidP="00B06E77">
            <w:pPr>
              <w:ind w:firstLineChars="100" w:firstLine="140"/>
              <w:rPr>
                <w:sz w:val="14"/>
              </w:rPr>
            </w:pPr>
            <w:r w:rsidRPr="00BF4323">
              <w:rPr>
                <w:sz w:val="14"/>
              </w:rPr>
              <w:t xml:space="preserve">                2.1 General government</w:t>
            </w:r>
          </w:p>
        </w:tc>
        <w:tc>
          <w:tcPr>
            <w:tcW w:w="319" w:type="pct"/>
            <w:tcBorders>
              <w:top w:val="nil"/>
              <w:left w:val="nil"/>
              <w:bottom w:val="nil"/>
              <w:right w:val="nil"/>
            </w:tcBorders>
            <w:tcMar>
              <w:left w:w="43" w:type="dxa"/>
            </w:tcMar>
            <w:vAlign w:val="center"/>
          </w:tcPr>
          <w:p w:rsidR="00B06E77" w:rsidRDefault="00B06E77" w:rsidP="00B06E77">
            <w:pPr>
              <w:jc w:val="right"/>
              <w:rPr>
                <w:sz w:val="14"/>
                <w:szCs w:val="14"/>
              </w:rPr>
            </w:pPr>
            <w:r>
              <w:rPr>
                <w:sz w:val="14"/>
                <w:szCs w:val="14"/>
              </w:rPr>
              <w:t>235</w:t>
            </w:r>
          </w:p>
        </w:tc>
        <w:tc>
          <w:tcPr>
            <w:tcW w:w="280" w:type="pct"/>
            <w:tcBorders>
              <w:top w:val="nil"/>
              <w:left w:val="nil"/>
              <w:bottom w:val="nil"/>
              <w:right w:val="nil"/>
            </w:tcBorders>
            <w:tcMar>
              <w:left w:w="43" w:type="dxa"/>
            </w:tcMar>
            <w:vAlign w:val="center"/>
          </w:tcPr>
          <w:p w:rsidR="00B06E77" w:rsidRDefault="00B06E77" w:rsidP="00B06E77">
            <w:pPr>
              <w:jc w:val="right"/>
              <w:rPr>
                <w:sz w:val="14"/>
                <w:szCs w:val="14"/>
              </w:rPr>
            </w:pPr>
            <w:r>
              <w:rPr>
                <w:sz w:val="14"/>
                <w:szCs w:val="14"/>
              </w:rPr>
              <w:t>-</w:t>
            </w:r>
          </w:p>
        </w:tc>
        <w:tc>
          <w:tcPr>
            <w:tcW w:w="337" w:type="pct"/>
            <w:tcBorders>
              <w:top w:val="nil"/>
              <w:left w:val="nil"/>
              <w:bottom w:val="nil"/>
              <w:right w:val="nil"/>
            </w:tcBorders>
            <w:tcMar>
              <w:left w:w="43" w:type="dxa"/>
            </w:tcMar>
            <w:vAlign w:val="center"/>
          </w:tcPr>
          <w:p w:rsidR="00B06E77" w:rsidRDefault="00B06E77" w:rsidP="00B06E77">
            <w:pPr>
              <w:jc w:val="right"/>
              <w:rPr>
                <w:sz w:val="14"/>
                <w:szCs w:val="14"/>
              </w:rPr>
            </w:pPr>
            <w:r>
              <w:rPr>
                <w:sz w:val="14"/>
                <w:szCs w:val="14"/>
              </w:rPr>
              <w:t>235</w:t>
            </w:r>
          </w:p>
        </w:tc>
        <w:tc>
          <w:tcPr>
            <w:tcW w:w="281" w:type="pct"/>
            <w:tcBorders>
              <w:top w:val="nil"/>
              <w:left w:val="nil"/>
              <w:bottom w:val="nil"/>
              <w:right w:val="nil"/>
            </w:tcBorders>
            <w:shd w:val="clear" w:color="auto" w:fill="auto"/>
            <w:tcMar>
              <w:left w:w="43" w:type="dxa"/>
            </w:tcMar>
            <w:vAlign w:val="center"/>
            <w:hideMark/>
          </w:tcPr>
          <w:p w:rsidR="00B06E77" w:rsidRDefault="00B06E77" w:rsidP="00B06E77">
            <w:pPr>
              <w:jc w:val="right"/>
              <w:rPr>
                <w:sz w:val="14"/>
                <w:szCs w:val="14"/>
              </w:rPr>
            </w:pPr>
            <w:r>
              <w:rPr>
                <w:sz w:val="14"/>
                <w:szCs w:val="14"/>
              </w:rPr>
              <w:t>123</w:t>
            </w:r>
          </w:p>
        </w:tc>
        <w:tc>
          <w:tcPr>
            <w:tcW w:w="281" w:type="pct"/>
            <w:tcBorders>
              <w:top w:val="nil"/>
              <w:left w:val="nil"/>
              <w:bottom w:val="nil"/>
              <w:right w:val="nil"/>
            </w:tcBorders>
            <w:shd w:val="clear" w:color="auto" w:fill="auto"/>
            <w:tcMar>
              <w:left w:w="43" w:type="dxa"/>
            </w:tcMar>
            <w:vAlign w:val="center"/>
            <w:hideMark/>
          </w:tcPr>
          <w:p w:rsidR="00B06E77" w:rsidRDefault="00B06E77" w:rsidP="00B06E77">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B06E77" w:rsidRDefault="00B06E77" w:rsidP="00B06E77">
            <w:pPr>
              <w:jc w:val="right"/>
              <w:rPr>
                <w:sz w:val="14"/>
                <w:szCs w:val="14"/>
              </w:rPr>
            </w:pPr>
            <w:r>
              <w:rPr>
                <w:sz w:val="14"/>
                <w:szCs w:val="14"/>
              </w:rPr>
              <w:t>123</w:t>
            </w:r>
          </w:p>
        </w:tc>
        <w:tc>
          <w:tcPr>
            <w:tcW w:w="281" w:type="pct"/>
            <w:tcBorders>
              <w:top w:val="nil"/>
              <w:left w:val="nil"/>
              <w:bottom w:val="nil"/>
              <w:right w:val="nil"/>
            </w:tcBorders>
            <w:shd w:val="clear" w:color="auto" w:fill="auto"/>
            <w:tcMar>
              <w:left w:w="43" w:type="dxa"/>
            </w:tcMar>
            <w:vAlign w:val="center"/>
          </w:tcPr>
          <w:p w:rsidR="00B06E77" w:rsidRDefault="00B06E77" w:rsidP="00B06E77">
            <w:pPr>
              <w:jc w:val="right"/>
              <w:rPr>
                <w:sz w:val="14"/>
                <w:szCs w:val="14"/>
              </w:rPr>
            </w:pPr>
            <w:r>
              <w:rPr>
                <w:sz w:val="14"/>
                <w:szCs w:val="14"/>
              </w:rPr>
              <w:t>158</w:t>
            </w:r>
          </w:p>
        </w:tc>
        <w:tc>
          <w:tcPr>
            <w:tcW w:w="281" w:type="pct"/>
            <w:tcBorders>
              <w:top w:val="nil"/>
              <w:left w:val="nil"/>
              <w:bottom w:val="nil"/>
              <w:right w:val="nil"/>
            </w:tcBorders>
            <w:shd w:val="clear" w:color="auto" w:fill="auto"/>
            <w:tcMar>
              <w:left w:w="43" w:type="dxa"/>
            </w:tcMar>
            <w:vAlign w:val="center"/>
          </w:tcPr>
          <w:p w:rsidR="00B06E77" w:rsidRDefault="00B06E77" w:rsidP="00B06E77">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tcPr>
          <w:p w:rsidR="00B06E77" w:rsidRDefault="00B06E77" w:rsidP="00B06E77">
            <w:pPr>
              <w:jc w:val="right"/>
              <w:rPr>
                <w:sz w:val="14"/>
                <w:szCs w:val="14"/>
              </w:rPr>
            </w:pPr>
            <w:r>
              <w:rPr>
                <w:sz w:val="14"/>
                <w:szCs w:val="14"/>
              </w:rPr>
              <w:t>158</w:t>
            </w:r>
          </w:p>
        </w:tc>
      </w:tr>
      <w:tr w:rsidR="00B06E77"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B06E77" w:rsidRPr="00BF4323" w:rsidRDefault="00B06E77" w:rsidP="00B06E77">
            <w:pPr>
              <w:rPr>
                <w:sz w:val="14"/>
              </w:rPr>
            </w:pPr>
            <w:r w:rsidRPr="00BF4323">
              <w:rPr>
                <w:sz w:val="14"/>
              </w:rPr>
              <w:t xml:space="preserve">                        2.1.1 Debt forgiveness</w:t>
            </w:r>
          </w:p>
        </w:tc>
        <w:tc>
          <w:tcPr>
            <w:tcW w:w="319" w:type="pct"/>
            <w:tcBorders>
              <w:top w:val="nil"/>
              <w:left w:val="nil"/>
              <w:bottom w:val="nil"/>
              <w:right w:val="nil"/>
            </w:tcBorders>
            <w:tcMar>
              <w:left w:w="43" w:type="dxa"/>
            </w:tcMar>
            <w:vAlign w:val="center"/>
          </w:tcPr>
          <w:p w:rsidR="00B06E77" w:rsidRDefault="00B06E77" w:rsidP="00B06E77">
            <w:pPr>
              <w:jc w:val="right"/>
              <w:rPr>
                <w:sz w:val="14"/>
                <w:szCs w:val="14"/>
              </w:rPr>
            </w:pPr>
            <w:r>
              <w:rPr>
                <w:sz w:val="14"/>
                <w:szCs w:val="14"/>
              </w:rPr>
              <w:t>-</w:t>
            </w:r>
          </w:p>
        </w:tc>
        <w:tc>
          <w:tcPr>
            <w:tcW w:w="280" w:type="pct"/>
            <w:tcBorders>
              <w:top w:val="nil"/>
              <w:left w:val="nil"/>
              <w:bottom w:val="nil"/>
              <w:right w:val="nil"/>
            </w:tcBorders>
            <w:tcMar>
              <w:left w:w="43" w:type="dxa"/>
            </w:tcMar>
            <w:vAlign w:val="center"/>
          </w:tcPr>
          <w:p w:rsidR="00B06E77" w:rsidRDefault="00B06E77" w:rsidP="00B06E77">
            <w:pPr>
              <w:jc w:val="right"/>
              <w:rPr>
                <w:sz w:val="14"/>
                <w:szCs w:val="14"/>
              </w:rPr>
            </w:pPr>
            <w:r>
              <w:rPr>
                <w:sz w:val="14"/>
                <w:szCs w:val="14"/>
              </w:rPr>
              <w:t>-</w:t>
            </w:r>
          </w:p>
        </w:tc>
        <w:tc>
          <w:tcPr>
            <w:tcW w:w="337" w:type="pct"/>
            <w:tcBorders>
              <w:top w:val="nil"/>
              <w:left w:val="nil"/>
              <w:bottom w:val="nil"/>
              <w:right w:val="nil"/>
            </w:tcBorders>
            <w:tcMar>
              <w:left w:w="43" w:type="dxa"/>
            </w:tcMar>
            <w:vAlign w:val="center"/>
          </w:tcPr>
          <w:p w:rsidR="00B06E77" w:rsidRDefault="00B06E77" w:rsidP="00B06E77">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B06E77" w:rsidRDefault="00B06E77" w:rsidP="00B06E77">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B06E77" w:rsidRDefault="00B06E77" w:rsidP="00B06E77">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B06E77" w:rsidRDefault="00B06E77" w:rsidP="00B06E77">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tcPr>
          <w:p w:rsidR="00B06E77" w:rsidRDefault="00B06E77" w:rsidP="00B06E77">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tcPr>
          <w:p w:rsidR="00B06E77" w:rsidRDefault="00B06E77" w:rsidP="00B06E77">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tcPr>
          <w:p w:rsidR="00B06E77" w:rsidRDefault="00B06E77" w:rsidP="00B06E77">
            <w:pPr>
              <w:jc w:val="right"/>
              <w:rPr>
                <w:sz w:val="14"/>
                <w:szCs w:val="14"/>
              </w:rPr>
            </w:pPr>
            <w:r>
              <w:rPr>
                <w:sz w:val="14"/>
                <w:szCs w:val="14"/>
              </w:rPr>
              <w:t>-</w:t>
            </w:r>
          </w:p>
        </w:tc>
      </w:tr>
      <w:tr w:rsidR="00B06E77"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B06E77" w:rsidRPr="00BF4323" w:rsidRDefault="00B06E77" w:rsidP="00B06E77">
            <w:pPr>
              <w:rPr>
                <w:sz w:val="14"/>
              </w:rPr>
            </w:pPr>
            <w:r w:rsidRPr="00BF4323">
              <w:rPr>
                <w:sz w:val="14"/>
              </w:rPr>
              <w:t xml:space="preserve">                        2.1.2 Other Capital transfers</w:t>
            </w:r>
          </w:p>
        </w:tc>
        <w:tc>
          <w:tcPr>
            <w:tcW w:w="319" w:type="pct"/>
            <w:tcBorders>
              <w:top w:val="nil"/>
              <w:left w:val="nil"/>
              <w:bottom w:val="nil"/>
              <w:right w:val="nil"/>
            </w:tcBorders>
            <w:tcMar>
              <w:left w:w="43" w:type="dxa"/>
            </w:tcMar>
            <w:vAlign w:val="center"/>
          </w:tcPr>
          <w:p w:rsidR="00B06E77" w:rsidRDefault="00B06E77" w:rsidP="00B06E77">
            <w:pPr>
              <w:jc w:val="right"/>
              <w:rPr>
                <w:sz w:val="14"/>
                <w:szCs w:val="14"/>
              </w:rPr>
            </w:pPr>
            <w:r>
              <w:rPr>
                <w:sz w:val="14"/>
                <w:szCs w:val="14"/>
              </w:rPr>
              <w:t>235</w:t>
            </w:r>
          </w:p>
        </w:tc>
        <w:tc>
          <w:tcPr>
            <w:tcW w:w="280" w:type="pct"/>
            <w:tcBorders>
              <w:top w:val="nil"/>
              <w:left w:val="nil"/>
              <w:bottom w:val="nil"/>
              <w:right w:val="nil"/>
            </w:tcBorders>
            <w:tcMar>
              <w:left w:w="43" w:type="dxa"/>
            </w:tcMar>
            <w:vAlign w:val="center"/>
          </w:tcPr>
          <w:p w:rsidR="00B06E77" w:rsidRDefault="00B06E77" w:rsidP="00B06E77">
            <w:pPr>
              <w:jc w:val="right"/>
              <w:rPr>
                <w:sz w:val="14"/>
                <w:szCs w:val="14"/>
              </w:rPr>
            </w:pPr>
            <w:r>
              <w:rPr>
                <w:sz w:val="14"/>
                <w:szCs w:val="14"/>
              </w:rPr>
              <w:t>-</w:t>
            </w:r>
          </w:p>
        </w:tc>
        <w:tc>
          <w:tcPr>
            <w:tcW w:w="337" w:type="pct"/>
            <w:tcBorders>
              <w:top w:val="nil"/>
              <w:left w:val="nil"/>
              <w:bottom w:val="nil"/>
              <w:right w:val="nil"/>
            </w:tcBorders>
            <w:tcMar>
              <w:left w:w="43" w:type="dxa"/>
            </w:tcMar>
            <w:vAlign w:val="center"/>
          </w:tcPr>
          <w:p w:rsidR="00B06E77" w:rsidRDefault="00B06E77" w:rsidP="00B06E77">
            <w:pPr>
              <w:jc w:val="right"/>
              <w:rPr>
                <w:sz w:val="14"/>
                <w:szCs w:val="14"/>
              </w:rPr>
            </w:pPr>
            <w:r>
              <w:rPr>
                <w:sz w:val="14"/>
                <w:szCs w:val="14"/>
              </w:rPr>
              <w:t>235</w:t>
            </w:r>
          </w:p>
        </w:tc>
        <w:tc>
          <w:tcPr>
            <w:tcW w:w="281" w:type="pct"/>
            <w:tcBorders>
              <w:top w:val="nil"/>
              <w:left w:val="nil"/>
              <w:bottom w:val="nil"/>
              <w:right w:val="nil"/>
            </w:tcBorders>
            <w:shd w:val="clear" w:color="auto" w:fill="auto"/>
            <w:tcMar>
              <w:left w:w="43" w:type="dxa"/>
            </w:tcMar>
            <w:vAlign w:val="center"/>
            <w:hideMark/>
          </w:tcPr>
          <w:p w:rsidR="00B06E77" w:rsidRDefault="00B06E77" w:rsidP="00B06E77">
            <w:pPr>
              <w:jc w:val="right"/>
              <w:rPr>
                <w:sz w:val="14"/>
                <w:szCs w:val="14"/>
              </w:rPr>
            </w:pPr>
            <w:r>
              <w:rPr>
                <w:sz w:val="14"/>
                <w:szCs w:val="14"/>
              </w:rPr>
              <w:t>123</w:t>
            </w:r>
          </w:p>
        </w:tc>
        <w:tc>
          <w:tcPr>
            <w:tcW w:w="281" w:type="pct"/>
            <w:tcBorders>
              <w:top w:val="nil"/>
              <w:left w:val="nil"/>
              <w:bottom w:val="nil"/>
              <w:right w:val="nil"/>
            </w:tcBorders>
            <w:shd w:val="clear" w:color="auto" w:fill="auto"/>
            <w:tcMar>
              <w:left w:w="43" w:type="dxa"/>
            </w:tcMar>
            <w:vAlign w:val="center"/>
            <w:hideMark/>
          </w:tcPr>
          <w:p w:rsidR="00B06E77" w:rsidRDefault="00B06E77" w:rsidP="00B06E77">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B06E77" w:rsidRDefault="00B06E77" w:rsidP="00B06E77">
            <w:pPr>
              <w:jc w:val="right"/>
              <w:rPr>
                <w:sz w:val="14"/>
                <w:szCs w:val="14"/>
              </w:rPr>
            </w:pPr>
            <w:r>
              <w:rPr>
                <w:sz w:val="14"/>
                <w:szCs w:val="14"/>
              </w:rPr>
              <w:t>123</w:t>
            </w:r>
          </w:p>
        </w:tc>
        <w:tc>
          <w:tcPr>
            <w:tcW w:w="281" w:type="pct"/>
            <w:tcBorders>
              <w:top w:val="nil"/>
              <w:left w:val="nil"/>
              <w:bottom w:val="nil"/>
              <w:right w:val="nil"/>
            </w:tcBorders>
            <w:shd w:val="clear" w:color="auto" w:fill="auto"/>
            <w:tcMar>
              <w:left w:w="43" w:type="dxa"/>
            </w:tcMar>
            <w:vAlign w:val="center"/>
          </w:tcPr>
          <w:p w:rsidR="00B06E77" w:rsidRDefault="00B06E77" w:rsidP="00B06E77">
            <w:pPr>
              <w:jc w:val="right"/>
              <w:rPr>
                <w:sz w:val="14"/>
                <w:szCs w:val="14"/>
              </w:rPr>
            </w:pPr>
            <w:r>
              <w:rPr>
                <w:sz w:val="14"/>
                <w:szCs w:val="14"/>
              </w:rPr>
              <w:t>158</w:t>
            </w:r>
          </w:p>
        </w:tc>
        <w:tc>
          <w:tcPr>
            <w:tcW w:w="281" w:type="pct"/>
            <w:tcBorders>
              <w:top w:val="nil"/>
              <w:left w:val="nil"/>
              <w:bottom w:val="nil"/>
              <w:right w:val="nil"/>
            </w:tcBorders>
            <w:shd w:val="clear" w:color="auto" w:fill="auto"/>
            <w:tcMar>
              <w:left w:w="43" w:type="dxa"/>
            </w:tcMar>
            <w:vAlign w:val="center"/>
          </w:tcPr>
          <w:p w:rsidR="00B06E77" w:rsidRDefault="00B06E77" w:rsidP="00B06E77">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tcPr>
          <w:p w:rsidR="00B06E77" w:rsidRDefault="00B06E77" w:rsidP="00B06E77">
            <w:pPr>
              <w:jc w:val="right"/>
              <w:rPr>
                <w:sz w:val="14"/>
                <w:szCs w:val="14"/>
              </w:rPr>
            </w:pPr>
            <w:r>
              <w:rPr>
                <w:sz w:val="14"/>
                <w:szCs w:val="14"/>
              </w:rPr>
              <w:t>158</w:t>
            </w:r>
          </w:p>
        </w:tc>
      </w:tr>
      <w:tr w:rsidR="00B06E77" w:rsidRPr="00BF4323" w:rsidTr="00CE4762">
        <w:trPr>
          <w:trHeight w:hRule="exact" w:val="373"/>
        </w:trPr>
        <w:tc>
          <w:tcPr>
            <w:tcW w:w="2306" w:type="pct"/>
            <w:tcBorders>
              <w:top w:val="nil"/>
              <w:left w:val="nil"/>
              <w:bottom w:val="nil"/>
              <w:right w:val="nil"/>
            </w:tcBorders>
            <w:shd w:val="clear" w:color="auto" w:fill="auto"/>
            <w:tcMar>
              <w:left w:w="29" w:type="dxa"/>
              <w:right w:w="29" w:type="dxa"/>
            </w:tcMar>
            <w:vAlign w:val="center"/>
            <w:hideMark/>
          </w:tcPr>
          <w:p w:rsidR="00B06E77" w:rsidRPr="00BF4323" w:rsidRDefault="00B06E77" w:rsidP="00B06E77">
            <w:pPr>
              <w:ind w:firstLineChars="500" w:firstLine="700"/>
              <w:rPr>
                <w:sz w:val="14"/>
              </w:rPr>
            </w:pPr>
            <w:r w:rsidRPr="00BF4323">
              <w:rPr>
                <w:sz w:val="14"/>
              </w:rPr>
              <w:t xml:space="preserve">2.2 Financial corporations, nonfinancial corporations, </w:t>
            </w:r>
          </w:p>
          <w:p w:rsidR="00B06E77" w:rsidRPr="00BF4323" w:rsidRDefault="00B06E77" w:rsidP="00B06E77">
            <w:pPr>
              <w:ind w:firstLineChars="500" w:firstLine="700"/>
              <w:rPr>
                <w:sz w:val="14"/>
              </w:rPr>
            </w:pPr>
            <w:r w:rsidRPr="00BF4323">
              <w:rPr>
                <w:sz w:val="14"/>
              </w:rPr>
              <w:t xml:space="preserve">      households, and NPISHs</w:t>
            </w:r>
          </w:p>
        </w:tc>
        <w:tc>
          <w:tcPr>
            <w:tcW w:w="319" w:type="pct"/>
            <w:tcBorders>
              <w:top w:val="nil"/>
              <w:left w:val="nil"/>
              <w:bottom w:val="nil"/>
              <w:right w:val="nil"/>
            </w:tcBorders>
            <w:tcMar>
              <w:left w:w="43" w:type="dxa"/>
            </w:tcMar>
            <w:vAlign w:val="center"/>
          </w:tcPr>
          <w:p w:rsidR="00B06E77" w:rsidRDefault="00B06E77" w:rsidP="00B06E77">
            <w:pPr>
              <w:jc w:val="right"/>
              <w:rPr>
                <w:sz w:val="14"/>
                <w:szCs w:val="14"/>
              </w:rPr>
            </w:pPr>
            <w:r>
              <w:rPr>
                <w:sz w:val="14"/>
                <w:szCs w:val="14"/>
              </w:rPr>
              <w:t>10</w:t>
            </w:r>
          </w:p>
        </w:tc>
        <w:tc>
          <w:tcPr>
            <w:tcW w:w="280" w:type="pct"/>
            <w:tcBorders>
              <w:top w:val="nil"/>
              <w:left w:val="nil"/>
              <w:bottom w:val="nil"/>
              <w:right w:val="nil"/>
            </w:tcBorders>
            <w:tcMar>
              <w:left w:w="43" w:type="dxa"/>
            </w:tcMar>
            <w:vAlign w:val="center"/>
          </w:tcPr>
          <w:p w:rsidR="00B06E77" w:rsidRDefault="00B06E77" w:rsidP="00B06E77">
            <w:pPr>
              <w:jc w:val="right"/>
              <w:rPr>
                <w:sz w:val="14"/>
                <w:szCs w:val="14"/>
              </w:rPr>
            </w:pPr>
            <w:r>
              <w:rPr>
                <w:sz w:val="14"/>
                <w:szCs w:val="14"/>
              </w:rPr>
              <w:t>-</w:t>
            </w:r>
          </w:p>
        </w:tc>
        <w:tc>
          <w:tcPr>
            <w:tcW w:w="337" w:type="pct"/>
            <w:tcBorders>
              <w:top w:val="nil"/>
              <w:left w:val="nil"/>
              <w:bottom w:val="nil"/>
              <w:right w:val="nil"/>
            </w:tcBorders>
            <w:tcMar>
              <w:left w:w="43" w:type="dxa"/>
            </w:tcMar>
            <w:vAlign w:val="center"/>
          </w:tcPr>
          <w:p w:rsidR="00B06E77" w:rsidRDefault="00B06E77" w:rsidP="00B06E77">
            <w:pPr>
              <w:jc w:val="right"/>
              <w:rPr>
                <w:sz w:val="14"/>
                <w:szCs w:val="14"/>
              </w:rPr>
            </w:pPr>
            <w:r>
              <w:rPr>
                <w:sz w:val="14"/>
                <w:szCs w:val="14"/>
              </w:rPr>
              <w:t>10</w:t>
            </w:r>
          </w:p>
        </w:tc>
        <w:tc>
          <w:tcPr>
            <w:tcW w:w="281" w:type="pct"/>
            <w:tcBorders>
              <w:top w:val="nil"/>
              <w:left w:val="nil"/>
              <w:bottom w:val="nil"/>
              <w:right w:val="nil"/>
            </w:tcBorders>
            <w:shd w:val="clear" w:color="auto" w:fill="auto"/>
            <w:tcMar>
              <w:left w:w="43" w:type="dxa"/>
            </w:tcMar>
            <w:vAlign w:val="center"/>
            <w:hideMark/>
          </w:tcPr>
          <w:p w:rsidR="00B06E77" w:rsidRDefault="00B06E77" w:rsidP="00B06E77">
            <w:pPr>
              <w:jc w:val="right"/>
              <w:rPr>
                <w:sz w:val="14"/>
                <w:szCs w:val="14"/>
              </w:rPr>
            </w:pPr>
            <w:r>
              <w:rPr>
                <w:sz w:val="14"/>
                <w:szCs w:val="14"/>
              </w:rPr>
              <w:t>4</w:t>
            </w:r>
          </w:p>
        </w:tc>
        <w:tc>
          <w:tcPr>
            <w:tcW w:w="281" w:type="pct"/>
            <w:tcBorders>
              <w:top w:val="nil"/>
              <w:left w:val="nil"/>
              <w:bottom w:val="nil"/>
              <w:right w:val="nil"/>
            </w:tcBorders>
            <w:shd w:val="clear" w:color="auto" w:fill="auto"/>
            <w:tcMar>
              <w:left w:w="43" w:type="dxa"/>
            </w:tcMar>
            <w:vAlign w:val="center"/>
            <w:hideMark/>
          </w:tcPr>
          <w:p w:rsidR="00B06E77" w:rsidRDefault="00B06E77" w:rsidP="00B06E77">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B06E77" w:rsidRDefault="00B06E77" w:rsidP="00B06E77">
            <w:pPr>
              <w:jc w:val="right"/>
              <w:rPr>
                <w:sz w:val="14"/>
                <w:szCs w:val="14"/>
              </w:rPr>
            </w:pPr>
            <w:r>
              <w:rPr>
                <w:sz w:val="14"/>
                <w:szCs w:val="14"/>
              </w:rPr>
              <w:t>4</w:t>
            </w:r>
          </w:p>
        </w:tc>
        <w:tc>
          <w:tcPr>
            <w:tcW w:w="281" w:type="pct"/>
            <w:tcBorders>
              <w:top w:val="nil"/>
              <w:left w:val="nil"/>
              <w:bottom w:val="nil"/>
              <w:right w:val="nil"/>
            </w:tcBorders>
            <w:shd w:val="clear" w:color="auto" w:fill="auto"/>
            <w:tcMar>
              <w:left w:w="43" w:type="dxa"/>
            </w:tcMar>
            <w:vAlign w:val="center"/>
          </w:tcPr>
          <w:p w:rsidR="00B06E77" w:rsidRDefault="00B06E77" w:rsidP="00B06E77">
            <w:pPr>
              <w:jc w:val="right"/>
              <w:rPr>
                <w:sz w:val="14"/>
                <w:szCs w:val="14"/>
              </w:rPr>
            </w:pPr>
            <w:r>
              <w:rPr>
                <w:sz w:val="14"/>
                <w:szCs w:val="14"/>
              </w:rPr>
              <w:t>5</w:t>
            </w:r>
          </w:p>
        </w:tc>
        <w:tc>
          <w:tcPr>
            <w:tcW w:w="281" w:type="pct"/>
            <w:tcBorders>
              <w:top w:val="nil"/>
              <w:left w:val="nil"/>
              <w:bottom w:val="nil"/>
              <w:right w:val="nil"/>
            </w:tcBorders>
            <w:shd w:val="clear" w:color="auto" w:fill="auto"/>
            <w:tcMar>
              <w:left w:w="43" w:type="dxa"/>
            </w:tcMar>
            <w:vAlign w:val="center"/>
          </w:tcPr>
          <w:p w:rsidR="00B06E77" w:rsidRDefault="00B06E77" w:rsidP="00B06E77">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tcPr>
          <w:p w:rsidR="00B06E77" w:rsidRDefault="00B06E77" w:rsidP="00B06E77">
            <w:pPr>
              <w:jc w:val="right"/>
              <w:rPr>
                <w:sz w:val="14"/>
                <w:szCs w:val="14"/>
              </w:rPr>
            </w:pPr>
            <w:r>
              <w:rPr>
                <w:sz w:val="14"/>
                <w:szCs w:val="14"/>
              </w:rPr>
              <w:t>5</w:t>
            </w:r>
          </w:p>
        </w:tc>
      </w:tr>
      <w:tr w:rsidR="00B06E77"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B06E77" w:rsidRPr="00BF4323" w:rsidRDefault="00B06E77" w:rsidP="00B06E77">
            <w:pPr>
              <w:rPr>
                <w:sz w:val="14"/>
              </w:rPr>
            </w:pPr>
            <w:r w:rsidRPr="00BF4323">
              <w:rPr>
                <w:sz w:val="14"/>
              </w:rPr>
              <w:t xml:space="preserve">                        2.2.1 Debt forgiveness</w:t>
            </w:r>
          </w:p>
        </w:tc>
        <w:tc>
          <w:tcPr>
            <w:tcW w:w="319" w:type="pct"/>
            <w:tcBorders>
              <w:top w:val="nil"/>
              <w:left w:val="nil"/>
              <w:bottom w:val="nil"/>
              <w:right w:val="nil"/>
            </w:tcBorders>
            <w:tcMar>
              <w:left w:w="43" w:type="dxa"/>
            </w:tcMar>
            <w:vAlign w:val="center"/>
          </w:tcPr>
          <w:p w:rsidR="00B06E77" w:rsidRDefault="00B06E77" w:rsidP="00B06E77">
            <w:pPr>
              <w:jc w:val="right"/>
              <w:rPr>
                <w:sz w:val="14"/>
                <w:szCs w:val="14"/>
              </w:rPr>
            </w:pPr>
            <w:r>
              <w:rPr>
                <w:sz w:val="14"/>
                <w:szCs w:val="14"/>
              </w:rPr>
              <w:t>-</w:t>
            </w:r>
          </w:p>
        </w:tc>
        <w:tc>
          <w:tcPr>
            <w:tcW w:w="280" w:type="pct"/>
            <w:tcBorders>
              <w:top w:val="nil"/>
              <w:left w:val="nil"/>
              <w:bottom w:val="nil"/>
              <w:right w:val="nil"/>
            </w:tcBorders>
            <w:tcMar>
              <w:left w:w="43" w:type="dxa"/>
            </w:tcMar>
            <w:vAlign w:val="center"/>
          </w:tcPr>
          <w:p w:rsidR="00B06E77" w:rsidRDefault="00B06E77" w:rsidP="00B06E77">
            <w:pPr>
              <w:jc w:val="right"/>
              <w:rPr>
                <w:sz w:val="14"/>
                <w:szCs w:val="14"/>
              </w:rPr>
            </w:pPr>
            <w:r>
              <w:rPr>
                <w:sz w:val="14"/>
                <w:szCs w:val="14"/>
              </w:rPr>
              <w:t>-</w:t>
            </w:r>
          </w:p>
        </w:tc>
        <w:tc>
          <w:tcPr>
            <w:tcW w:w="337" w:type="pct"/>
            <w:tcBorders>
              <w:top w:val="nil"/>
              <w:left w:val="nil"/>
              <w:bottom w:val="nil"/>
              <w:right w:val="nil"/>
            </w:tcBorders>
            <w:tcMar>
              <w:left w:w="43" w:type="dxa"/>
            </w:tcMar>
            <w:vAlign w:val="center"/>
          </w:tcPr>
          <w:p w:rsidR="00B06E77" w:rsidRDefault="00B06E77" w:rsidP="00B06E77">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B06E77" w:rsidRDefault="00B06E77" w:rsidP="00B06E77">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B06E77" w:rsidRDefault="00B06E77" w:rsidP="00B06E77">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B06E77" w:rsidRDefault="00B06E77" w:rsidP="00B06E77">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tcPr>
          <w:p w:rsidR="00B06E77" w:rsidRDefault="00B06E77" w:rsidP="00B06E77">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tcPr>
          <w:p w:rsidR="00B06E77" w:rsidRDefault="00B06E77" w:rsidP="00B06E77">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tcPr>
          <w:p w:rsidR="00B06E77" w:rsidRDefault="00B06E77" w:rsidP="00B06E77">
            <w:pPr>
              <w:jc w:val="right"/>
              <w:rPr>
                <w:sz w:val="14"/>
                <w:szCs w:val="14"/>
              </w:rPr>
            </w:pPr>
            <w:r>
              <w:rPr>
                <w:sz w:val="14"/>
                <w:szCs w:val="14"/>
              </w:rPr>
              <w:t>-</w:t>
            </w:r>
          </w:p>
        </w:tc>
      </w:tr>
      <w:tr w:rsidR="00B06E77"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B06E77" w:rsidRPr="00BF4323" w:rsidRDefault="00B06E77" w:rsidP="00B06E77">
            <w:pPr>
              <w:rPr>
                <w:sz w:val="14"/>
              </w:rPr>
            </w:pPr>
            <w:r w:rsidRPr="00BF4323">
              <w:rPr>
                <w:sz w:val="14"/>
              </w:rPr>
              <w:t xml:space="preserve">                        2.2.2 Other Capital transfers</w:t>
            </w:r>
          </w:p>
        </w:tc>
        <w:tc>
          <w:tcPr>
            <w:tcW w:w="319" w:type="pct"/>
            <w:tcBorders>
              <w:top w:val="nil"/>
              <w:left w:val="nil"/>
              <w:bottom w:val="nil"/>
              <w:right w:val="nil"/>
            </w:tcBorders>
            <w:tcMar>
              <w:left w:w="43" w:type="dxa"/>
            </w:tcMar>
            <w:vAlign w:val="center"/>
          </w:tcPr>
          <w:p w:rsidR="00B06E77" w:rsidRDefault="00B06E77" w:rsidP="00B06E77">
            <w:pPr>
              <w:jc w:val="right"/>
              <w:rPr>
                <w:sz w:val="14"/>
                <w:szCs w:val="14"/>
              </w:rPr>
            </w:pPr>
            <w:r>
              <w:rPr>
                <w:sz w:val="14"/>
                <w:szCs w:val="14"/>
              </w:rPr>
              <w:t>10</w:t>
            </w:r>
          </w:p>
        </w:tc>
        <w:tc>
          <w:tcPr>
            <w:tcW w:w="280" w:type="pct"/>
            <w:tcBorders>
              <w:top w:val="nil"/>
              <w:left w:val="nil"/>
              <w:bottom w:val="nil"/>
              <w:right w:val="nil"/>
            </w:tcBorders>
            <w:tcMar>
              <w:left w:w="43" w:type="dxa"/>
            </w:tcMar>
            <w:vAlign w:val="center"/>
          </w:tcPr>
          <w:p w:rsidR="00B06E77" w:rsidRDefault="00B06E77" w:rsidP="00B06E77">
            <w:pPr>
              <w:jc w:val="right"/>
              <w:rPr>
                <w:sz w:val="14"/>
                <w:szCs w:val="14"/>
              </w:rPr>
            </w:pPr>
            <w:r>
              <w:rPr>
                <w:sz w:val="14"/>
                <w:szCs w:val="14"/>
              </w:rPr>
              <w:t>-</w:t>
            </w:r>
          </w:p>
        </w:tc>
        <w:tc>
          <w:tcPr>
            <w:tcW w:w="337" w:type="pct"/>
            <w:tcBorders>
              <w:top w:val="nil"/>
              <w:left w:val="nil"/>
              <w:bottom w:val="nil"/>
              <w:right w:val="nil"/>
            </w:tcBorders>
            <w:tcMar>
              <w:left w:w="43" w:type="dxa"/>
            </w:tcMar>
            <w:vAlign w:val="center"/>
          </w:tcPr>
          <w:p w:rsidR="00B06E77" w:rsidRDefault="00B06E77" w:rsidP="00B06E77">
            <w:pPr>
              <w:jc w:val="right"/>
              <w:rPr>
                <w:sz w:val="14"/>
                <w:szCs w:val="14"/>
              </w:rPr>
            </w:pPr>
            <w:r>
              <w:rPr>
                <w:sz w:val="14"/>
                <w:szCs w:val="14"/>
              </w:rPr>
              <w:t>10</w:t>
            </w:r>
          </w:p>
        </w:tc>
        <w:tc>
          <w:tcPr>
            <w:tcW w:w="281" w:type="pct"/>
            <w:tcBorders>
              <w:top w:val="nil"/>
              <w:left w:val="nil"/>
              <w:bottom w:val="nil"/>
              <w:right w:val="nil"/>
            </w:tcBorders>
            <w:shd w:val="clear" w:color="auto" w:fill="auto"/>
            <w:tcMar>
              <w:left w:w="43" w:type="dxa"/>
            </w:tcMar>
            <w:vAlign w:val="center"/>
            <w:hideMark/>
          </w:tcPr>
          <w:p w:rsidR="00B06E77" w:rsidRDefault="00B06E77" w:rsidP="00B06E77">
            <w:pPr>
              <w:jc w:val="right"/>
              <w:rPr>
                <w:sz w:val="14"/>
                <w:szCs w:val="14"/>
              </w:rPr>
            </w:pPr>
            <w:r>
              <w:rPr>
                <w:sz w:val="14"/>
                <w:szCs w:val="14"/>
              </w:rPr>
              <w:t>4</w:t>
            </w:r>
          </w:p>
        </w:tc>
        <w:tc>
          <w:tcPr>
            <w:tcW w:w="281" w:type="pct"/>
            <w:tcBorders>
              <w:top w:val="nil"/>
              <w:left w:val="nil"/>
              <w:bottom w:val="nil"/>
              <w:right w:val="nil"/>
            </w:tcBorders>
            <w:shd w:val="clear" w:color="auto" w:fill="auto"/>
            <w:tcMar>
              <w:left w:w="43" w:type="dxa"/>
            </w:tcMar>
            <w:vAlign w:val="center"/>
            <w:hideMark/>
          </w:tcPr>
          <w:p w:rsidR="00B06E77" w:rsidRDefault="00B06E77" w:rsidP="00B06E77">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B06E77" w:rsidRDefault="00B06E77" w:rsidP="00B06E77">
            <w:pPr>
              <w:jc w:val="right"/>
              <w:rPr>
                <w:sz w:val="14"/>
                <w:szCs w:val="14"/>
              </w:rPr>
            </w:pPr>
            <w:r>
              <w:rPr>
                <w:sz w:val="14"/>
                <w:szCs w:val="14"/>
              </w:rPr>
              <w:t>4</w:t>
            </w:r>
          </w:p>
        </w:tc>
        <w:tc>
          <w:tcPr>
            <w:tcW w:w="281" w:type="pct"/>
            <w:tcBorders>
              <w:top w:val="nil"/>
              <w:left w:val="nil"/>
              <w:bottom w:val="nil"/>
              <w:right w:val="nil"/>
            </w:tcBorders>
            <w:shd w:val="clear" w:color="auto" w:fill="auto"/>
            <w:tcMar>
              <w:left w:w="43" w:type="dxa"/>
            </w:tcMar>
            <w:vAlign w:val="center"/>
          </w:tcPr>
          <w:p w:rsidR="00B06E77" w:rsidRDefault="00B06E77" w:rsidP="00B06E77">
            <w:pPr>
              <w:jc w:val="right"/>
              <w:rPr>
                <w:sz w:val="14"/>
                <w:szCs w:val="14"/>
              </w:rPr>
            </w:pPr>
            <w:r>
              <w:rPr>
                <w:sz w:val="14"/>
                <w:szCs w:val="14"/>
              </w:rPr>
              <w:t>5</w:t>
            </w:r>
          </w:p>
        </w:tc>
        <w:tc>
          <w:tcPr>
            <w:tcW w:w="281" w:type="pct"/>
            <w:tcBorders>
              <w:top w:val="nil"/>
              <w:left w:val="nil"/>
              <w:bottom w:val="nil"/>
              <w:right w:val="nil"/>
            </w:tcBorders>
            <w:shd w:val="clear" w:color="auto" w:fill="auto"/>
            <w:tcMar>
              <w:left w:w="43" w:type="dxa"/>
            </w:tcMar>
            <w:vAlign w:val="center"/>
          </w:tcPr>
          <w:p w:rsidR="00B06E77" w:rsidRDefault="00B06E77" w:rsidP="00B06E77">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tcPr>
          <w:p w:rsidR="00B06E77" w:rsidRDefault="00B06E77" w:rsidP="00B06E77">
            <w:pPr>
              <w:jc w:val="right"/>
              <w:rPr>
                <w:sz w:val="14"/>
                <w:szCs w:val="14"/>
              </w:rPr>
            </w:pPr>
            <w:r>
              <w:rPr>
                <w:sz w:val="14"/>
                <w:szCs w:val="14"/>
              </w:rPr>
              <w:t>5</w:t>
            </w:r>
          </w:p>
        </w:tc>
      </w:tr>
      <w:tr w:rsidR="00B06E77"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B06E77" w:rsidRPr="00BF4323" w:rsidRDefault="00B06E77" w:rsidP="00B06E77">
            <w:pPr>
              <w:rPr>
                <w:sz w:val="14"/>
              </w:rPr>
            </w:pPr>
          </w:p>
        </w:tc>
        <w:tc>
          <w:tcPr>
            <w:tcW w:w="319" w:type="pct"/>
            <w:tcBorders>
              <w:top w:val="nil"/>
              <w:left w:val="nil"/>
              <w:bottom w:val="nil"/>
              <w:right w:val="nil"/>
            </w:tcBorders>
            <w:tcMar>
              <w:left w:w="43" w:type="dxa"/>
            </w:tcMar>
            <w:vAlign w:val="center"/>
          </w:tcPr>
          <w:p w:rsidR="00B06E77" w:rsidRDefault="00B06E77" w:rsidP="00B06E77">
            <w:pPr>
              <w:jc w:val="right"/>
              <w:rPr>
                <w:sz w:val="14"/>
                <w:szCs w:val="14"/>
              </w:rPr>
            </w:pPr>
          </w:p>
        </w:tc>
        <w:tc>
          <w:tcPr>
            <w:tcW w:w="280" w:type="pct"/>
            <w:tcBorders>
              <w:top w:val="nil"/>
              <w:left w:val="nil"/>
              <w:bottom w:val="nil"/>
              <w:right w:val="nil"/>
            </w:tcBorders>
            <w:tcMar>
              <w:left w:w="43" w:type="dxa"/>
            </w:tcMar>
            <w:vAlign w:val="center"/>
          </w:tcPr>
          <w:p w:rsidR="00B06E77" w:rsidRDefault="00B06E77" w:rsidP="00B06E77">
            <w:pPr>
              <w:jc w:val="right"/>
            </w:pPr>
          </w:p>
        </w:tc>
        <w:tc>
          <w:tcPr>
            <w:tcW w:w="337" w:type="pct"/>
            <w:tcBorders>
              <w:top w:val="nil"/>
              <w:left w:val="nil"/>
              <w:bottom w:val="nil"/>
              <w:right w:val="nil"/>
            </w:tcBorders>
            <w:tcMar>
              <w:left w:w="43" w:type="dxa"/>
            </w:tcMar>
            <w:vAlign w:val="center"/>
          </w:tcPr>
          <w:p w:rsidR="00B06E77" w:rsidRDefault="00B06E77" w:rsidP="00B06E77">
            <w:pPr>
              <w:jc w:val="right"/>
            </w:pPr>
          </w:p>
        </w:tc>
        <w:tc>
          <w:tcPr>
            <w:tcW w:w="281" w:type="pct"/>
            <w:tcBorders>
              <w:top w:val="nil"/>
              <w:left w:val="nil"/>
              <w:bottom w:val="nil"/>
              <w:right w:val="nil"/>
            </w:tcBorders>
            <w:shd w:val="clear" w:color="auto" w:fill="auto"/>
            <w:tcMar>
              <w:left w:w="43" w:type="dxa"/>
            </w:tcMar>
            <w:vAlign w:val="center"/>
            <w:hideMark/>
          </w:tcPr>
          <w:p w:rsidR="00B06E77" w:rsidRDefault="00B06E77" w:rsidP="00B06E77">
            <w:pPr>
              <w:jc w:val="right"/>
              <w:rPr>
                <w:sz w:val="14"/>
                <w:szCs w:val="14"/>
              </w:rPr>
            </w:pPr>
          </w:p>
        </w:tc>
        <w:tc>
          <w:tcPr>
            <w:tcW w:w="281" w:type="pct"/>
            <w:tcBorders>
              <w:top w:val="nil"/>
              <w:left w:val="nil"/>
              <w:bottom w:val="nil"/>
              <w:right w:val="nil"/>
            </w:tcBorders>
            <w:shd w:val="clear" w:color="auto" w:fill="auto"/>
            <w:tcMar>
              <w:left w:w="43" w:type="dxa"/>
            </w:tcMar>
            <w:vAlign w:val="center"/>
            <w:hideMark/>
          </w:tcPr>
          <w:p w:rsidR="00B06E77" w:rsidRDefault="00B06E77" w:rsidP="00B06E77">
            <w:pPr>
              <w:jc w:val="right"/>
            </w:pPr>
          </w:p>
        </w:tc>
        <w:tc>
          <w:tcPr>
            <w:tcW w:w="328" w:type="pct"/>
            <w:tcBorders>
              <w:top w:val="nil"/>
              <w:left w:val="nil"/>
              <w:bottom w:val="nil"/>
              <w:right w:val="nil"/>
            </w:tcBorders>
            <w:shd w:val="clear" w:color="auto" w:fill="auto"/>
            <w:tcMar>
              <w:left w:w="43" w:type="dxa"/>
            </w:tcMar>
            <w:vAlign w:val="center"/>
            <w:hideMark/>
          </w:tcPr>
          <w:p w:rsidR="00B06E77" w:rsidRDefault="00B06E77" w:rsidP="00B06E77">
            <w:pPr>
              <w:jc w:val="right"/>
            </w:pPr>
          </w:p>
        </w:tc>
        <w:tc>
          <w:tcPr>
            <w:tcW w:w="281" w:type="pct"/>
            <w:tcBorders>
              <w:top w:val="nil"/>
              <w:left w:val="nil"/>
              <w:bottom w:val="nil"/>
              <w:right w:val="nil"/>
            </w:tcBorders>
            <w:shd w:val="clear" w:color="auto" w:fill="auto"/>
            <w:tcMar>
              <w:left w:w="43" w:type="dxa"/>
            </w:tcMar>
            <w:vAlign w:val="center"/>
          </w:tcPr>
          <w:p w:rsidR="00B06E77" w:rsidRDefault="00B06E77" w:rsidP="00B06E77">
            <w:pPr>
              <w:jc w:val="right"/>
            </w:pPr>
          </w:p>
        </w:tc>
        <w:tc>
          <w:tcPr>
            <w:tcW w:w="281" w:type="pct"/>
            <w:tcBorders>
              <w:top w:val="nil"/>
              <w:left w:val="nil"/>
              <w:bottom w:val="nil"/>
              <w:right w:val="nil"/>
            </w:tcBorders>
            <w:shd w:val="clear" w:color="auto" w:fill="auto"/>
            <w:tcMar>
              <w:left w:w="43" w:type="dxa"/>
            </w:tcMar>
            <w:vAlign w:val="center"/>
          </w:tcPr>
          <w:p w:rsidR="00B06E77" w:rsidRDefault="00B06E77" w:rsidP="00B06E77">
            <w:pPr>
              <w:jc w:val="right"/>
            </w:pPr>
          </w:p>
        </w:tc>
        <w:tc>
          <w:tcPr>
            <w:tcW w:w="306" w:type="pct"/>
            <w:tcBorders>
              <w:top w:val="nil"/>
              <w:left w:val="nil"/>
              <w:bottom w:val="nil"/>
            </w:tcBorders>
            <w:shd w:val="clear" w:color="auto" w:fill="auto"/>
            <w:tcMar>
              <w:left w:w="43" w:type="dxa"/>
            </w:tcMar>
            <w:vAlign w:val="center"/>
          </w:tcPr>
          <w:p w:rsidR="00B06E77" w:rsidRDefault="00B06E77" w:rsidP="00B06E77">
            <w:pPr>
              <w:jc w:val="right"/>
            </w:pPr>
          </w:p>
        </w:tc>
      </w:tr>
      <w:tr w:rsidR="00B06E77" w:rsidRPr="00BF4323" w:rsidTr="00CE4762">
        <w:trPr>
          <w:trHeight w:hRule="exact" w:val="373"/>
        </w:trPr>
        <w:tc>
          <w:tcPr>
            <w:tcW w:w="2306" w:type="pct"/>
            <w:tcBorders>
              <w:top w:val="nil"/>
              <w:left w:val="nil"/>
              <w:bottom w:val="nil"/>
              <w:right w:val="nil"/>
            </w:tcBorders>
            <w:shd w:val="clear" w:color="auto" w:fill="auto"/>
            <w:tcMar>
              <w:left w:w="29" w:type="dxa"/>
              <w:right w:w="29" w:type="dxa"/>
            </w:tcMar>
            <w:vAlign w:val="center"/>
            <w:hideMark/>
          </w:tcPr>
          <w:p w:rsidR="00B06E77" w:rsidRPr="00BF4323" w:rsidRDefault="00B06E77" w:rsidP="00B06E77">
            <w:pPr>
              <w:rPr>
                <w:b/>
                <w:bCs/>
                <w:sz w:val="14"/>
              </w:rPr>
            </w:pPr>
            <w:r w:rsidRPr="00BF4323">
              <w:rPr>
                <w:b/>
                <w:bCs/>
                <w:sz w:val="14"/>
              </w:rPr>
              <w:t>Net lending (+) / net borrowing (–) (balance from current and capital accounts)  (1+2)</w:t>
            </w:r>
          </w:p>
        </w:tc>
        <w:tc>
          <w:tcPr>
            <w:tcW w:w="319" w:type="pct"/>
            <w:tcBorders>
              <w:top w:val="nil"/>
              <w:left w:val="nil"/>
              <w:bottom w:val="nil"/>
              <w:right w:val="nil"/>
            </w:tcBorders>
            <w:tcMar>
              <w:left w:w="43" w:type="dxa"/>
            </w:tcMar>
            <w:vAlign w:val="center"/>
          </w:tcPr>
          <w:p w:rsidR="00B06E77" w:rsidRDefault="00B06E77" w:rsidP="00B06E77">
            <w:pPr>
              <w:jc w:val="right"/>
              <w:rPr>
                <w:b/>
                <w:bCs/>
                <w:sz w:val="14"/>
                <w:szCs w:val="14"/>
              </w:rPr>
            </w:pPr>
            <w:r>
              <w:rPr>
                <w:b/>
                <w:bCs/>
                <w:sz w:val="14"/>
                <w:szCs w:val="14"/>
              </w:rPr>
              <w:t>55,302</w:t>
            </w:r>
          </w:p>
        </w:tc>
        <w:tc>
          <w:tcPr>
            <w:tcW w:w="280" w:type="pct"/>
            <w:tcBorders>
              <w:top w:val="nil"/>
              <w:left w:val="nil"/>
              <w:bottom w:val="nil"/>
              <w:right w:val="nil"/>
            </w:tcBorders>
            <w:tcMar>
              <w:left w:w="43" w:type="dxa"/>
            </w:tcMar>
            <w:vAlign w:val="center"/>
          </w:tcPr>
          <w:p w:rsidR="00B06E77" w:rsidRDefault="00B06E77" w:rsidP="00B06E77">
            <w:pPr>
              <w:jc w:val="right"/>
              <w:rPr>
                <w:b/>
                <w:bCs/>
                <w:sz w:val="14"/>
                <w:szCs w:val="14"/>
              </w:rPr>
            </w:pPr>
            <w:r>
              <w:rPr>
                <w:b/>
                <w:bCs/>
                <w:sz w:val="14"/>
                <w:szCs w:val="14"/>
              </w:rPr>
              <w:t>68,887</w:t>
            </w:r>
          </w:p>
        </w:tc>
        <w:tc>
          <w:tcPr>
            <w:tcW w:w="337" w:type="pct"/>
            <w:tcBorders>
              <w:top w:val="nil"/>
              <w:left w:val="nil"/>
              <w:bottom w:val="nil"/>
              <w:right w:val="nil"/>
            </w:tcBorders>
            <w:tcMar>
              <w:left w:w="43" w:type="dxa"/>
            </w:tcMar>
            <w:vAlign w:val="center"/>
          </w:tcPr>
          <w:p w:rsidR="00B06E77" w:rsidRDefault="00B06E77" w:rsidP="00B06E77">
            <w:pPr>
              <w:jc w:val="right"/>
              <w:rPr>
                <w:b/>
                <w:bCs/>
                <w:sz w:val="14"/>
                <w:szCs w:val="14"/>
              </w:rPr>
            </w:pPr>
            <w:r>
              <w:rPr>
                <w:b/>
                <w:bCs/>
                <w:sz w:val="14"/>
                <w:szCs w:val="14"/>
              </w:rPr>
              <w:t>(13,585)</w:t>
            </w:r>
          </w:p>
        </w:tc>
        <w:tc>
          <w:tcPr>
            <w:tcW w:w="281" w:type="pct"/>
            <w:tcBorders>
              <w:top w:val="nil"/>
              <w:left w:val="nil"/>
              <w:bottom w:val="nil"/>
              <w:right w:val="nil"/>
            </w:tcBorders>
            <w:shd w:val="clear" w:color="auto" w:fill="auto"/>
            <w:tcMar>
              <w:left w:w="43" w:type="dxa"/>
            </w:tcMar>
            <w:vAlign w:val="center"/>
            <w:hideMark/>
          </w:tcPr>
          <w:p w:rsidR="00B06E77" w:rsidRDefault="00B06E77" w:rsidP="00B06E77">
            <w:pPr>
              <w:jc w:val="right"/>
              <w:rPr>
                <w:b/>
                <w:bCs/>
                <w:sz w:val="14"/>
                <w:szCs w:val="14"/>
              </w:rPr>
            </w:pPr>
            <w:r>
              <w:rPr>
                <w:b/>
                <w:bCs/>
                <w:sz w:val="14"/>
                <w:szCs w:val="14"/>
              </w:rPr>
              <w:t>22,924</w:t>
            </w:r>
          </w:p>
        </w:tc>
        <w:tc>
          <w:tcPr>
            <w:tcW w:w="281" w:type="pct"/>
            <w:tcBorders>
              <w:top w:val="nil"/>
              <w:left w:val="nil"/>
              <w:bottom w:val="nil"/>
              <w:right w:val="nil"/>
            </w:tcBorders>
            <w:shd w:val="clear" w:color="auto" w:fill="auto"/>
            <w:tcMar>
              <w:left w:w="43" w:type="dxa"/>
            </w:tcMar>
            <w:vAlign w:val="center"/>
            <w:hideMark/>
          </w:tcPr>
          <w:p w:rsidR="00B06E77" w:rsidRDefault="00B06E77" w:rsidP="00B06E77">
            <w:pPr>
              <w:jc w:val="right"/>
              <w:rPr>
                <w:b/>
                <w:bCs/>
                <w:sz w:val="14"/>
                <w:szCs w:val="14"/>
              </w:rPr>
            </w:pPr>
            <w:r>
              <w:rPr>
                <w:b/>
                <w:bCs/>
                <w:sz w:val="14"/>
                <w:szCs w:val="14"/>
              </w:rPr>
              <w:t>29,530</w:t>
            </w:r>
          </w:p>
        </w:tc>
        <w:tc>
          <w:tcPr>
            <w:tcW w:w="328" w:type="pct"/>
            <w:tcBorders>
              <w:top w:val="nil"/>
              <w:left w:val="nil"/>
              <w:bottom w:val="nil"/>
              <w:right w:val="nil"/>
            </w:tcBorders>
            <w:shd w:val="clear" w:color="auto" w:fill="auto"/>
            <w:tcMar>
              <w:left w:w="43" w:type="dxa"/>
            </w:tcMar>
            <w:vAlign w:val="center"/>
            <w:hideMark/>
          </w:tcPr>
          <w:p w:rsidR="00B06E77" w:rsidRDefault="00B06E77" w:rsidP="00B06E77">
            <w:pPr>
              <w:jc w:val="right"/>
              <w:rPr>
                <w:b/>
                <w:bCs/>
                <w:sz w:val="14"/>
                <w:szCs w:val="14"/>
              </w:rPr>
            </w:pPr>
            <w:r>
              <w:rPr>
                <w:b/>
                <w:bCs/>
                <w:sz w:val="14"/>
                <w:szCs w:val="14"/>
              </w:rPr>
              <w:t>(6,606)</w:t>
            </w:r>
          </w:p>
        </w:tc>
        <w:tc>
          <w:tcPr>
            <w:tcW w:w="281" w:type="pct"/>
            <w:tcBorders>
              <w:top w:val="nil"/>
              <w:left w:val="nil"/>
              <w:bottom w:val="nil"/>
              <w:right w:val="nil"/>
            </w:tcBorders>
            <w:shd w:val="clear" w:color="auto" w:fill="auto"/>
            <w:tcMar>
              <w:left w:w="43" w:type="dxa"/>
            </w:tcMar>
            <w:vAlign w:val="center"/>
          </w:tcPr>
          <w:p w:rsidR="00B06E77" w:rsidRDefault="00B06E77" w:rsidP="00B06E77">
            <w:pPr>
              <w:jc w:val="right"/>
              <w:rPr>
                <w:b/>
                <w:bCs/>
                <w:sz w:val="14"/>
                <w:szCs w:val="14"/>
              </w:rPr>
            </w:pPr>
            <w:r>
              <w:rPr>
                <w:b/>
                <w:bCs/>
                <w:sz w:val="14"/>
                <w:szCs w:val="14"/>
              </w:rPr>
              <w:t>23,291</w:t>
            </w:r>
          </w:p>
        </w:tc>
        <w:tc>
          <w:tcPr>
            <w:tcW w:w="281" w:type="pct"/>
            <w:tcBorders>
              <w:top w:val="nil"/>
              <w:left w:val="nil"/>
              <w:bottom w:val="nil"/>
              <w:right w:val="nil"/>
            </w:tcBorders>
            <w:shd w:val="clear" w:color="auto" w:fill="auto"/>
            <w:tcMar>
              <w:left w:w="43" w:type="dxa"/>
            </w:tcMar>
            <w:vAlign w:val="center"/>
          </w:tcPr>
          <w:p w:rsidR="00B06E77" w:rsidRDefault="00B06E77" w:rsidP="00B06E77">
            <w:pPr>
              <w:jc w:val="right"/>
              <w:rPr>
                <w:b/>
                <w:bCs/>
                <w:sz w:val="14"/>
                <w:szCs w:val="14"/>
              </w:rPr>
            </w:pPr>
            <w:r>
              <w:rPr>
                <w:b/>
                <w:bCs/>
                <w:sz w:val="14"/>
                <w:szCs w:val="14"/>
              </w:rPr>
              <w:t>24,950</w:t>
            </w:r>
          </w:p>
        </w:tc>
        <w:tc>
          <w:tcPr>
            <w:tcW w:w="306" w:type="pct"/>
            <w:tcBorders>
              <w:top w:val="nil"/>
              <w:left w:val="nil"/>
              <w:bottom w:val="nil"/>
            </w:tcBorders>
            <w:shd w:val="clear" w:color="auto" w:fill="auto"/>
            <w:tcMar>
              <w:left w:w="43" w:type="dxa"/>
            </w:tcMar>
            <w:vAlign w:val="center"/>
          </w:tcPr>
          <w:p w:rsidR="00B06E77" w:rsidRDefault="00B06E77" w:rsidP="00B06E77">
            <w:pPr>
              <w:jc w:val="right"/>
              <w:rPr>
                <w:b/>
                <w:bCs/>
                <w:sz w:val="14"/>
                <w:szCs w:val="14"/>
              </w:rPr>
            </w:pPr>
            <w:r>
              <w:rPr>
                <w:b/>
                <w:bCs/>
                <w:sz w:val="14"/>
                <w:szCs w:val="14"/>
              </w:rPr>
              <w:t>(1,658)</w:t>
            </w:r>
          </w:p>
        </w:tc>
      </w:tr>
      <w:tr w:rsidR="005B028F" w:rsidRPr="00BF4323" w:rsidTr="00CE4762">
        <w:trPr>
          <w:trHeight w:hRule="exact" w:val="202"/>
        </w:trPr>
        <w:tc>
          <w:tcPr>
            <w:tcW w:w="2306" w:type="pct"/>
            <w:tcBorders>
              <w:top w:val="nil"/>
              <w:left w:val="nil"/>
              <w:bottom w:val="single" w:sz="8" w:space="0" w:color="auto"/>
              <w:right w:val="nil"/>
            </w:tcBorders>
            <w:shd w:val="clear" w:color="auto" w:fill="auto"/>
            <w:vAlign w:val="center"/>
            <w:hideMark/>
          </w:tcPr>
          <w:p w:rsidR="005B028F" w:rsidRPr="00BF4323" w:rsidRDefault="005B028F" w:rsidP="005B028F">
            <w:pPr>
              <w:rPr>
                <w:b/>
                <w:bCs/>
                <w:sz w:val="13"/>
                <w:szCs w:val="13"/>
              </w:rPr>
            </w:pPr>
          </w:p>
        </w:tc>
        <w:tc>
          <w:tcPr>
            <w:tcW w:w="319" w:type="pct"/>
            <w:tcBorders>
              <w:top w:val="nil"/>
              <w:left w:val="nil"/>
              <w:bottom w:val="single" w:sz="8" w:space="0" w:color="auto"/>
              <w:right w:val="nil"/>
            </w:tcBorders>
            <w:tcMar>
              <w:left w:w="43" w:type="dxa"/>
            </w:tcMar>
          </w:tcPr>
          <w:p w:rsidR="005B028F" w:rsidRDefault="005B028F" w:rsidP="005B028F">
            <w:pPr>
              <w:jc w:val="right"/>
              <w:rPr>
                <w:b/>
                <w:bCs/>
                <w:sz w:val="14"/>
                <w:szCs w:val="14"/>
              </w:rPr>
            </w:pPr>
          </w:p>
        </w:tc>
        <w:tc>
          <w:tcPr>
            <w:tcW w:w="280" w:type="pct"/>
            <w:tcBorders>
              <w:top w:val="nil"/>
              <w:left w:val="nil"/>
              <w:bottom w:val="single" w:sz="8" w:space="0" w:color="auto"/>
              <w:right w:val="nil"/>
            </w:tcBorders>
            <w:tcMar>
              <w:left w:w="43" w:type="dxa"/>
            </w:tcMar>
          </w:tcPr>
          <w:p w:rsidR="005B028F" w:rsidRDefault="005B028F" w:rsidP="005B028F">
            <w:pPr>
              <w:jc w:val="right"/>
              <w:rPr>
                <w:b/>
                <w:bCs/>
                <w:sz w:val="14"/>
                <w:szCs w:val="14"/>
              </w:rPr>
            </w:pPr>
          </w:p>
        </w:tc>
        <w:tc>
          <w:tcPr>
            <w:tcW w:w="337" w:type="pct"/>
            <w:tcBorders>
              <w:top w:val="nil"/>
              <w:left w:val="nil"/>
              <w:bottom w:val="single" w:sz="8" w:space="0" w:color="auto"/>
              <w:right w:val="nil"/>
            </w:tcBorders>
            <w:tcMar>
              <w:left w:w="43" w:type="dxa"/>
            </w:tcMar>
          </w:tcPr>
          <w:p w:rsidR="005B028F" w:rsidRDefault="005B028F" w:rsidP="005B028F">
            <w:pPr>
              <w:jc w:val="right"/>
              <w:rPr>
                <w:b/>
                <w:bCs/>
                <w:sz w:val="14"/>
                <w:szCs w:val="14"/>
              </w:rPr>
            </w:pPr>
          </w:p>
        </w:tc>
        <w:tc>
          <w:tcPr>
            <w:tcW w:w="281" w:type="pct"/>
            <w:tcBorders>
              <w:top w:val="nil"/>
              <w:left w:val="nil"/>
              <w:bottom w:val="single" w:sz="8" w:space="0" w:color="auto"/>
              <w:right w:val="nil"/>
            </w:tcBorders>
            <w:shd w:val="clear" w:color="auto" w:fill="auto"/>
            <w:tcMar>
              <w:left w:w="43" w:type="dxa"/>
            </w:tcMar>
            <w:vAlign w:val="center"/>
          </w:tcPr>
          <w:p w:rsidR="005B028F" w:rsidRDefault="005B028F" w:rsidP="005B028F">
            <w:pPr>
              <w:jc w:val="right"/>
              <w:rPr>
                <w:b/>
                <w:bCs/>
                <w:sz w:val="14"/>
                <w:szCs w:val="14"/>
              </w:rPr>
            </w:pPr>
          </w:p>
        </w:tc>
        <w:tc>
          <w:tcPr>
            <w:tcW w:w="281" w:type="pct"/>
            <w:tcBorders>
              <w:top w:val="nil"/>
              <w:left w:val="nil"/>
              <w:bottom w:val="single" w:sz="8" w:space="0" w:color="auto"/>
              <w:right w:val="nil"/>
            </w:tcBorders>
            <w:shd w:val="clear" w:color="auto" w:fill="auto"/>
            <w:tcMar>
              <w:left w:w="43" w:type="dxa"/>
            </w:tcMar>
            <w:vAlign w:val="center"/>
          </w:tcPr>
          <w:p w:rsidR="005B028F" w:rsidRDefault="005B028F" w:rsidP="005B028F">
            <w:pPr>
              <w:jc w:val="right"/>
              <w:rPr>
                <w:b/>
                <w:bCs/>
                <w:sz w:val="14"/>
                <w:szCs w:val="14"/>
              </w:rPr>
            </w:pPr>
          </w:p>
        </w:tc>
        <w:tc>
          <w:tcPr>
            <w:tcW w:w="328" w:type="pct"/>
            <w:tcBorders>
              <w:top w:val="nil"/>
              <w:left w:val="nil"/>
              <w:bottom w:val="single" w:sz="8" w:space="0" w:color="auto"/>
              <w:right w:val="nil"/>
            </w:tcBorders>
            <w:shd w:val="clear" w:color="auto" w:fill="auto"/>
            <w:tcMar>
              <w:left w:w="43" w:type="dxa"/>
            </w:tcMar>
            <w:vAlign w:val="center"/>
          </w:tcPr>
          <w:p w:rsidR="005B028F" w:rsidRDefault="005B028F" w:rsidP="005B028F">
            <w:pPr>
              <w:jc w:val="right"/>
              <w:rPr>
                <w:b/>
                <w:bCs/>
                <w:sz w:val="14"/>
                <w:szCs w:val="14"/>
              </w:rPr>
            </w:pPr>
          </w:p>
        </w:tc>
        <w:tc>
          <w:tcPr>
            <w:tcW w:w="281" w:type="pct"/>
            <w:tcBorders>
              <w:top w:val="nil"/>
              <w:left w:val="nil"/>
              <w:bottom w:val="single" w:sz="8" w:space="0" w:color="auto"/>
              <w:right w:val="nil"/>
            </w:tcBorders>
            <w:shd w:val="clear" w:color="auto" w:fill="auto"/>
            <w:tcMar>
              <w:left w:w="43" w:type="dxa"/>
            </w:tcMar>
            <w:vAlign w:val="center"/>
          </w:tcPr>
          <w:p w:rsidR="005B028F" w:rsidRDefault="005B028F" w:rsidP="005B028F">
            <w:pPr>
              <w:jc w:val="right"/>
              <w:rPr>
                <w:b/>
                <w:bCs/>
                <w:sz w:val="14"/>
                <w:szCs w:val="14"/>
              </w:rPr>
            </w:pPr>
          </w:p>
        </w:tc>
        <w:tc>
          <w:tcPr>
            <w:tcW w:w="281" w:type="pct"/>
            <w:tcBorders>
              <w:top w:val="nil"/>
              <w:left w:val="nil"/>
              <w:bottom w:val="single" w:sz="8" w:space="0" w:color="auto"/>
              <w:right w:val="nil"/>
            </w:tcBorders>
            <w:shd w:val="clear" w:color="auto" w:fill="auto"/>
            <w:tcMar>
              <w:left w:w="43" w:type="dxa"/>
            </w:tcMar>
            <w:vAlign w:val="center"/>
          </w:tcPr>
          <w:p w:rsidR="005B028F" w:rsidRDefault="005B028F" w:rsidP="005B028F">
            <w:pPr>
              <w:jc w:val="right"/>
              <w:rPr>
                <w:b/>
                <w:bCs/>
                <w:sz w:val="14"/>
                <w:szCs w:val="14"/>
              </w:rPr>
            </w:pPr>
          </w:p>
        </w:tc>
        <w:tc>
          <w:tcPr>
            <w:tcW w:w="306" w:type="pct"/>
            <w:tcBorders>
              <w:top w:val="nil"/>
              <w:left w:val="nil"/>
              <w:bottom w:val="single" w:sz="8" w:space="0" w:color="auto"/>
            </w:tcBorders>
            <w:shd w:val="clear" w:color="auto" w:fill="auto"/>
            <w:tcMar>
              <w:left w:w="43" w:type="dxa"/>
            </w:tcMar>
            <w:vAlign w:val="center"/>
          </w:tcPr>
          <w:p w:rsidR="005B028F" w:rsidRDefault="005B028F" w:rsidP="005B028F">
            <w:pPr>
              <w:jc w:val="right"/>
              <w:rPr>
                <w:b/>
                <w:bCs/>
                <w:sz w:val="14"/>
                <w:szCs w:val="14"/>
              </w:rPr>
            </w:pPr>
          </w:p>
        </w:tc>
      </w:tr>
    </w:tbl>
    <w:p w:rsidR="00D22A46" w:rsidRDefault="00D22A46">
      <w:pPr>
        <w:pStyle w:val="Footer"/>
        <w:tabs>
          <w:tab w:val="clear" w:pos="4320"/>
          <w:tab w:val="clear" w:pos="8640"/>
        </w:tabs>
        <w:rPr>
          <w:sz w:val="19"/>
          <w:szCs w:val="19"/>
        </w:rPr>
      </w:pPr>
    </w:p>
    <w:p w:rsidR="008B5261" w:rsidRPr="00BF4323" w:rsidRDefault="008B5261">
      <w:pPr>
        <w:pStyle w:val="Footer"/>
        <w:tabs>
          <w:tab w:val="clear" w:pos="4320"/>
          <w:tab w:val="clear" w:pos="8640"/>
        </w:tabs>
        <w:rPr>
          <w:sz w:val="19"/>
          <w:szCs w:val="19"/>
        </w:rPr>
      </w:pPr>
    </w:p>
    <w:p w:rsidR="008B5261" w:rsidRDefault="008B5261">
      <w:pPr>
        <w:pStyle w:val="Footer"/>
        <w:tabs>
          <w:tab w:val="clear" w:pos="4320"/>
          <w:tab w:val="clear" w:pos="8640"/>
        </w:tabs>
        <w:rPr>
          <w:sz w:val="19"/>
          <w:szCs w:val="19"/>
        </w:rPr>
      </w:pPr>
    </w:p>
    <w:p w:rsidR="008B5261" w:rsidRDefault="008B5261">
      <w:pPr>
        <w:pStyle w:val="Footer"/>
        <w:tabs>
          <w:tab w:val="clear" w:pos="4320"/>
          <w:tab w:val="clear" w:pos="8640"/>
        </w:tabs>
        <w:rPr>
          <w:sz w:val="19"/>
          <w:szCs w:val="19"/>
        </w:rPr>
      </w:pPr>
    </w:p>
    <w:p w:rsidR="008B5261" w:rsidRDefault="008B5261">
      <w:pPr>
        <w:pStyle w:val="Footer"/>
        <w:tabs>
          <w:tab w:val="clear" w:pos="4320"/>
          <w:tab w:val="clear" w:pos="8640"/>
        </w:tabs>
        <w:rPr>
          <w:sz w:val="19"/>
          <w:szCs w:val="19"/>
        </w:rPr>
      </w:pPr>
    </w:p>
    <w:p w:rsidR="008B5261" w:rsidRDefault="008B5261">
      <w:pPr>
        <w:pStyle w:val="Footer"/>
        <w:tabs>
          <w:tab w:val="clear" w:pos="4320"/>
          <w:tab w:val="clear" w:pos="8640"/>
        </w:tabs>
        <w:rPr>
          <w:sz w:val="19"/>
          <w:szCs w:val="19"/>
        </w:rPr>
      </w:pPr>
    </w:p>
    <w:p w:rsidR="008B5261" w:rsidRDefault="008B5261">
      <w:pPr>
        <w:pStyle w:val="Footer"/>
        <w:tabs>
          <w:tab w:val="clear" w:pos="4320"/>
          <w:tab w:val="clear" w:pos="8640"/>
        </w:tabs>
        <w:rPr>
          <w:sz w:val="19"/>
          <w:szCs w:val="19"/>
        </w:rPr>
      </w:pPr>
    </w:p>
    <w:p w:rsidR="008B5261" w:rsidRDefault="008B5261">
      <w:pPr>
        <w:pStyle w:val="Footer"/>
        <w:tabs>
          <w:tab w:val="clear" w:pos="4320"/>
          <w:tab w:val="clear" w:pos="8640"/>
        </w:tabs>
        <w:rPr>
          <w:sz w:val="19"/>
          <w:szCs w:val="19"/>
        </w:rPr>
      </w:pPr>
    </w:p>
    <w:p w:rsidR="008B5261" w:rsidRDefault="008B5261">
      <w:pPr>
        <w:pStyle w:val="Footer"/>
        <w:tabs>
          <w:tab w:val="clear" w:pos="4320"/>
          <w:tab w:val="clear" w:pos="8640"/>
        </w:tabs>
        <w:rPr>
          <w:sz w:val="19"/>
          <w:szCs w:val="19"/>
        </w:rPr>
      </w:pPr>
    </w:p>
    <w:p w:rsidR="008B5261" w:rsidRDefault="008B5261">
      <w:pPr>
        <w:pStyle w:val="Footer"/>
        <w:tabs>
          <w:tab w:val="clear" w:pos="4320"/>
          <w:tab w:val="clear" w:pos="8640"/>
        </w:tabs>
        <w:rPr>
          <w:sz w:val="19"/>
          <w:szCs w:val="19"/>
        </w:rPr>
      </w:pPr>
    </w:p>
    <w:p w:rsidR="008B5261" w:rsidRDefault="008B5261">
      <w:pPr>
        <w:pStyle w:val="Footer"/>
        <w:tabs>
          <w:tab w:val="clear" w:pos="4320"/>
          <w:tab w:val="clear" w:pos="8640"/>
        </w:tabs>
        <w:rPr>
          <w:sz w:val="19"/>
          <w:szCs w:val="19"/>
        </w:rPr>
      </w:pPr>
    </w:p>
    <w:tbl>
      <w:tblPr>
        <w:tblpPr w:leftFromText="180" w:rightFromText="180" w:horzAnchor="margin" w:tblpXSpec="center" w:tblpY="390"/>
        <w:tblW w:w="5169" w:type="pct"/>
        <w:tblLayout w:type="fixed"/>
        <w:tblCellMar>
          <w:left w:w="115" w:type="dxa"/>
          <w:right w:w="0" w:type="dxa"/>
        </w:tblCellMar>
        <w:tblLook w:val="04A0" w:firstRow="1" w:lastRow="0" w:firstColumn="1" w:lastColumn="0" w:noHBand="0" w:noVBand="1"/>
      </w:tblPr>
      <w:tblGrid>
        <w:gridCol w:w="3644"/>
        <w:gridCol w:w="858"/>
        <w:gridCol w:w="811"/>
        <w:gridCol w:w="646"/>
        <w:gridCol w:w="742"/>
        <w:gridCol w:w="793"/>
        <w:gridCol w:w="630"/>
        <w:gridCol w:w="720"/>
        <w:gridCol w:w="722"/>
        <w:gridCol w:w="628"/>
      </w:tblGrid>
      <w:tr w:rsidR="008B5261" w:rsidRPr="00BF4323" w:rsidTr="006667E1">
        <w:trPr>
          <w:trHeight w:val="230"/>
        </w:trPr>
        <w:tc>
          <w:tcPr>
            <w:tcW w:w="5000" w:type="pct"/>
            <w:gridSpan w:val="10"/>
            <w:tcBorders>
              <w:top w:val="nil"/>
              <w:left w:val="nil"/>
              <w:bottom w:val="nil"/>
              <w:right w:val="nil"/>
            </w:tcBorders>
          </w:tcPr>
          <w:p w:rsidR="008B5261" w:rsidRPr="00BF4323" w:rsidRDefault="008B5261" w:rsidP="00AE6250">
            <w:pPr>
              <w:jc w:val="center"/>
              <w:rPr>
                <w:b/>
                <w:bCs/>
                <w:sz w:val="27"/>
                <w:szCs w:val="27"/>
              </w:rPr>
            </w:pPr>
            <w:r>
              <w:rPr>
                <w:b/>
                <w:bCs/>
                <w:sz w:val="27"/>
                <w:szCs w:val="27"/>
              </w:rPr>
              <w:t>4.9</w:t>
            </w:r>
            <w:r w:rsidR="00B47641">
              <w:rPr>
                <w:b/>
                <w:bCs/>
                <w:sz w:val="27"/>
                <w:szCs w:val="27"/>
              </w:rPr>
              <w:t xml:space="preserve">   Pakistan's </w:t>
            </w:r>
            <w:r w:rsidRPr="00BF4323">
              <w:rPr>
                <w:b/>
                <w:bCs/>
                <w:sz w:val="27"/>
                <w:szCs w:val="27"/>
              </w:rPr>
              <w:t>Balance</w:t>
            </w:r>
            <w:r w:rsidRPr="00BF4323">
              <w:rPr>
                <w:sz w:val="27"/>
                <w:szCs w:val="27"/>
              </w:rPr>
              <w:t xml:space="preserve"> </w:t>
            </w:r>
            <w:r w:rsidRPr="00BF4323">
              <w:rPr>
                <w:b/>
                <w:bCs/>
                <w:sz w:val="27"/>
                <w:szCs w:val="27"/>
              </w:rPr>
              <w:t>of Payments</w:t>
            </w:r>
          </w:p>
        </w:tc>
      </w:tr>
      <w:tr w:rsidR="008B5261" w:rsidRPr="00BF4323" w:rsidTr="006667E1">
        <w:trPr>
          <w:trHeight w:val="243"/>
        </w:trPr>
        <w:tc>
          <w:tcPr>
            <w:tcW w:w="5000" w:type="pct"/>
            <w:gridSpan w:val="10"/>
            <w:tcBorders>
              <w:top w:val="nil"/>
              <w:left w:val="nil"/>
              <w:bottom w:val="single" w:sz="12" w:space="0" w:color="auto"/>
            </w:tcBorders>
            <w:vAlign w:val="center"/>
          </w:tcPr>
          <w:p w:rsidR="008B5261" w:rsidRPr="00BF4323" w:rsidRDefault="008B5261" w:rsidP="00AE6250">
            <w:pPr>
              <w:jc w:val="right"/>
              <w:rPr>
                <w:sz w:val="15"/>
                <w:szCs w:val="15"/>
              </w:rPr>
            </w:pPr>
            <w:r w:rsidRPr="00BF4323">
              <w:rPr>
                <w:sz w:val="15"/>
                <w:szCs w:val="15"/>
              </w:rPr>
              <w:t>(Million US Dollars)</w:t>
            </w:r>
          </w:p>
        </w:tc>
      </w:tr>
      <w:tr w:rsidR="008B5261" w:rsidRPr="00BF4323" w:rsidTr="00C00669">
        <w:trPr>
          <w:trHeight w:val="292"/>
        </w:trPr>
        <w:tc>
          <w:tcPr>
            <w:tcW w:w="1787" w:type="pct"/>
            <w:vMerge w:val="restart"/>
            <w:tcBorders>
              <w:top w:val="nil"/>
              <w:left w:val="nil"/>
              <w:bottom w:val="single" w:sz="12" w:space="0" w:color="auto"/>
              <w:right w:val="single" w:sz="4" w:space="0" w:color="auto"/>
            </w:tcBorders>
            <w:shd w:val="clear" w:color="auto" w:fill="auto"/>
            <w:vAlign w:val="center"/>
            <w:hideMark/>
          </w:tcPr>
          <w:p w:rsidR="008B5261" w:rsidRPr="00BF4323" w:rsidRDefault="008B5261" w:rsidP="00AE6250">
            <w:pPr>
              <w:jc w:val="center"/>
              <w:rPr>
                <w:sz w:val="16"/>
                <w:szCs w:val="14"/>
              </w:rPr>
            </w:pPr>
            <w:r w:rsidRPr="00BF4323">
              <w:rPr>
                <w:sz w:val="16"/>
                <w:szCs w:val="14"/>
              </w:rPr>
              <w:t>I  T  E  M S</w:t>
            </w:r>
          </w:p>
        </w:tc>
        <w:tc>
          <w:tcPr>
            <w:tcW w:w="1135" w:type="pct"/>
            <w:gridSpan w:val="3"/>
            <w:vMerge w:val="restart"/>
            <w:tcBorders>
              <w:top w:val="single" w:sz="12" w:space="0" w:color="auto"/>
              <w:left w:val="single" w:sz="4" w:space="0" w:color="auto"/>
            </w:tcBorders>
            <w:tcMar>
              <w:left w:w="29" w:type="dxa"/>
              <w:right w:w="29" w:type="dxa"/>
            </w:tcMar>
            <w:vAlign w:val="center"/>
          </w:tcPr>
          <w:p w:rsidR="008B5261" w:rsidRPr="00316631" w:rsidRDefault="00C00669" w:rsidP="008545B9">
            <w:pPr>
              <w:jc w:val="center"/>
              <w:rPr>
                <w:b/>
                <w:bCs/>
                <w:sz w:val="16"/>
                <w:szCs w:val="16"/>
              </w:rPr>
            </w:pPr>
            <w:r w:rsidRPr="00316631">
              <w:rPr>
                <w:b/>
                <w:bCs/>
                <w:sz w:val="16"/>
                <w:szCs w:val="16"/>
              </w:rPr>
              <w:t>FY1</w:t>
            </w:r>
            <w:r>
              <w:rPr>
                <w:b/>
                <w:bCs/>
                <w:sz w:val="16"/>
                <w:szCs w:val="16"/>
              </w:rPr>
              <w:t>9</w:t>
            </w:r>
          </w:p>
        </w:tc>
        <w:tc>
          <w:tcPr>
            <w:tcW w:w="2077" w:type="pct"/>
            <w:gridSpan w:val="6"/>
            <w:tcBorders>
              <w:top w:val="single" w:sz="12" w:space="0" w:color="auto"/>
              <w:left w:val="single" w:sz="4" w:space="0" w:color="auto"/>
              <w:bottom w:val="single" w:sz="4" w:space="0" w:color="auto"/>
            </w:tcBorders>
            <w:shd w:val="clear" w:color="auto" w:fill="auto"/>
            <w:tcMar>
              <w:left w:w="29" w:type="dxa"/>
              <w:right w:w="29" w:type="dxa"/>
            </w:tcMar>
            <w:vAlign w:val="center"/>
            <w:hideMark/>
          </w:tcPr>
          <w:p w:rsidR="008B5261" w:rsidRPr="00316631" w:rsidRDefault="008B5261" w:rsidP="00ED51AF">
            <w:pPr>
              <w:jc w:val="center"/>
              <w:rPr>
                <w:b/>
                <w:bCs/>
                <w:sz w:val="16"/>
                <w:szCs w:val="16"/>
              </w:rPr>
            </w:pPr>
            <w:r w:rsidRPr="00316631">
              <w:rPr>
                <w:b/>
                <w:bCs/>
                <w:sz w:val="16"/>
                <w:szCs w:val="16"/>
              </w:rPr>
              <w:t>Jul</w:t>
            </w:r>
            <w:r w:rsidR="008B4C4C">
              <w:rPr>
                <w:b/>
                <w:bCs/>
                <w:sz w:val="16"/>
                <w:szCs w:val="16"/>
              </w:rPr>
              <w:t>-Nov</w:t>
            </w:r>
            <w:bookmarkStart w:id="0" w:name="_GoBack"/>
            <w:bookmarkEnd w:id="0"/>
          </w:p>
        </w:tc>
      </w:tr>
      <w:tr w:rsidR="008B5261" w:rsidRPr="00BF4323" w:rsidTr="00C00669">
        <w:trPr>
          <w:trHeight w:val="275"/>
        </w:trPr>
        <w:tc>
          <w:tcPr>
            <w:tcW w:w="1787" w:type="pct"/>
            <w:vMerge/>
            <w:tcBorders>
              <w:top w:val="nil"/>
              <w:left w:val="nil"/>
              <w:bottom w:val="single" w:sz="12" w:space="0" w:color="auto"/>
              <w:right w:val="single" w:sz="4" w:space="0" w:color="auto"/>
            </w:tcBorders>
            <w:shd w:val="clear" w:color="auto" w:fill="auto"/>
            <w:vAlign w:val="bottom"/>
            <w:hideMark/>
          </w:tcPr>
          <w:p w:rsidR="008B5261" w:rsidRPr="00BF4323" w:rsidRDefault="008B5261" w:rsidP="00AE6250">
            <w:pPr>
              <w:jc w:val="center"/>
              <w:rPr>
                <w:sz w:val="16"/>
                <w:szCs w:val="14"/>
              </w:rPr>
            </w:pPr>
          </w:p>
        </w:tc>
        <w:tc>
          <w:tcPr>
            <w:tcW w:w="1135" w:type="pct"/>
            <w:gridSpan w:val="3"/>
            <w:vMerge/>
            <w:tcBorders>
              <w:left w:val="single" w:sz="4" w:space="0" w:color="auto"/>
              <w:bottom w:val="single" w:sz="4" w:space="0" w:color="auto"/>
              <w:right w:val="single" w:sz="4" w:space="0" w:color="auto"/>
            </w:tcBorders>
            <w:tcMar>
              <w:left w:w="29" w:type="dxa"/>
              <w:right w:w="29" w:type="dxa"/>
            </w:tcMar>
            <w:vAlign w:val="center"/>
          </w:tcPr>
          <w:p w:rsidR="008B5261" w:rsidRPr="00316631" w:rsidRDefault="008B5261" w:rsidP="00AE6250">
            <w:pPr>
              <w:jc w:val="center"/>
              <w:rPr>
                <w:b/>
                <w:bCs/>
                <w:sz w:val="16"/>
                <w:szCs w:val="16"/>
              </w:rPr>
            </w:pPr>
          </w:p>
        </w:tc>
        <w:tc>
          <w:tcPr>
            <w:tcW w:w="1062" w:type="pct"/>
            <w:gridSpan w:val="3"/>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center"/>
            <w:hideMark/>
          </w:tcPr>
          <w:p w:rsidR="008B5261" w:rsidRPr="00316631" w:rsidRDefault="008B5261" w:rsidP="00ED51AF">
            <w:pPr>
              <w:jc w:val="center"/>
              <w:rPr>
                <w:b/>
                <w:bCs/>
                <w:sz w:val="16"/>
                <w:szCs w:val="16"/>
              </w:rPr>
            </w:pPr>
            <w:r w:rsidRPr="00316631">
              <w:rPr>
                <w:b/>
                <w:bCs/>
                <w:sz w:val="16"/>
                <w:szCs w:val="16"/>
              </w:rPr>
              <w:t>FY1</w:t>
            </w:r>
            <w:r w:rsidR="00C00669">
              <w:rPr>
                <w:b/>
                <w:bCs/>
                <w:sz w:val="16"/>
                <w:szCs w:val="16"/>
              </w:rPr>
              <w:t>9</w:t>
            </w:r>
          </w:p>
        </w:tc>
        <w:tc>
          <w:tcPr>
            <w:tcW w:w="1015" w:type="pct"/>
            <w:gridSpan w:val="3"/>
            <w:tcBorders>
              <w:top w:val="single" w:sz="4" w:space="0" w:color="auto"/>
              <w:left w:val="single" w:sz="4" w:space="0" w:color="auto"/>
              <w:bottom w:val="single" w:sz="4" w:space="0" w:color="auto"/>
            </w:tcBorders>
            <w:shd w:val="clear" w:color="auto" w:fill="auto"/>
            <w:tcMar>
              <w:left w:w="29" w:type="dxa"/>
              <w:right w:w="29" w:type="dxa"/>
            </w:tcMar>
            <w:vAlign w:val="center"/>
            <w:hideMark/>
          </w:tcPr>
          <w:p w:rsidR="008B5261" w:rsidRPr="00316631" w:rsidRDefault="00C00669" w:rsidP="00C00669">
            <w:pPr>
              <w:jc w:val="center"/>
              <w:rPr>
                <w:b/>
                <w:bCs/>
                <w:sz w:val="16"/>
                <w:szCs w:val="16"/>
              </w:rPr>
            </w:pPr>
            <w:r>
              <w:rPr>
                <w:b/>
                <w:bCs/>
                <w:sz w:val="16"/>
                <w:szCs w:val="16"/>
              </w:rPr>
              <w:t>FY20</w:t>
            </w:r>
            <w:r w:rsidR="008B5261" w:rsidRPr="00316631">
              <w:rPr>
                <w:b/>
                <w:bCs/>
                <w:sz w:val="16"/>
                <w:szCs w:val="16"/>
              </w:rPr>
              <w:t xml:space="preserve"> </w:t>
            </w:r>
            <w:r w:rsidR="008B5261" w:rsidRPr="00316631">
              <w:rPr>
                <w:b/>
                <w:bCs/>
                <w:sz w:val="16"/>
                <w:szCs w:val="16"/>
                <w:vertAlign w:val="superscript"/>
              </w:rPr>
              <w:t>P</w:t>
            </w:r>
          </w:p>
        </w:tc>
      </w:tr>
      <w:tr w:rsidR="008B5261" w:rsidRPr="00BF4323" w:rsidTr="006667E1">
        <w:trPr>
          <w:trHeight w:val="664"/>
        </w:trPr>
        <w:tc>
          <w:tcPr>
            <w:tcW w:w="1787" w:type="pct"/>
            <w:vMerge/>
            <w:tcBorders>
              <w:top w:val="single" w:sz="4" w:space="0" w:color="auto"/>
              <w:left w:val="nil"/>
              <w:bottom w:val="single" w:sz="12" w:space="0" w:color="auto"/>
              <w:right w:val="single" w:sz="4" w:space="0" w:color="auto"/>
            </w:tcBorders>
            <w:shd w:val="clear" w:color="auto" w:fill="auto"/>
            <w:vAlign w:val="bottom"/>
            <w:hideMark/>
          </w:tcPr>
          <w:p w:rsidR="008B5261" w:rsidRPr="00BF4323" w:rsidRDefault="008B5261" w:rsidP="00AE6250">
            <w:pPr>
              <w:jc w:val="center"/>
              <w:rPr>
                <w:sz w:val="16"/>
                <w:szCs w:val="14"/>
              </w:rPr>
            </w:pPr>
          </w:p>
        </w:tc>
        <w:tc>
          <w:tcPr>
            <w:tcW w:w="421" w:type="pct"/>
            <w:tcBorders>
              <w:top w:val="single" w:sz="4" w:space="0" w:color="auto"/>
              <w:left w:val="single" w:sz="4" w:space="0" w:color="auto"/>
              <w:bottom w:val="single" w:sz="12" w:space="0" w:color="auto"/>
              <w:right w:val="single" w:sz="4" w:space="0" w:color="auto"/>
            </w:tcBorders>
            <w:tcMar>
              <w:left w:w="29" w:type="dxa"/>
              <w:right w:w="29" w:type="dxa"/>
            </w:tcMar>
            <w:vAlign w:val="center"/>
          </w:tcPr>
          <w:p w:rsidR="008B5261" w:rsidRPr="00BF4323" w:rsidRDefault="008B5261" w:rsidP="00AE6250">
            <w:pPr>
              <w:jc w:val="center"/>
              <w:rPr>
                <w:b/>
                <w:bCs/>
                <w:sz w:val="14"/>
                <w:szCs w:val="14"/>
              </w:rPr>
            </w:pPr>
            <w:r w:rsidRPr="00BF4323">
              <w:rPr>
                <w:b/>
                <w:bCs/>
                <w:sz w:val="14"/>
                <w:szCs w:val="14"/>
              </w:rPr>
              <w:t xml:space="preserve">Net acquisition </w:t>
            </w:r>
            <w:r w:rsidRPr="00BF4323">
              <w:rPr>
                <w:b/>
                <w:bCs/>
                <w:sz w:val="14"/>
                <w:szCs w:val="14"/>
              </w:rPr>
              <w:br w:type="page"/>
              <w:t>of financial assets</w:t>
            </w:r>
          </w:p>
        </w:tc>
        <w:tc>
          <w:tcPr>
            <w:tcW w:w="398" w:type="pct"/>
            <w:tcBorders>
              <w:top w:val="single" w:sz="4" w:space="0" w:color="auto"/>
              <w:left w:val="single" w:sz="4" w:space="0" w:color="auto"/>
              <w:bottom w:val="single" w:sz="12" w:space="0" w:color="auto"/>
              <w:right w:val="single" w:sz="4" w:space="0" w:color="auto"/>
            </w:tcBorders>
            <w:tcMar>
              <w:left w:w="29" w:type="dxa"/>
              <w:right w:w="29" w:type="dxa"/>
            </w:tcMar>
            <w:vAlign w:val="center"/>
          </w:tcPr>
          <w:p w:rsidR="008B5261" w:rsidRPr="00BF4323" w:rsidRDefault="008B5261" w:rsidP="00AE6250">
            <w:pPr>
              <w:jc w:val="center"/>
              <w:rPr>
                <w:b/>
                <w:bCs/>
                <w:sz w:val="14"/>
                <w:szCs w:val="14"/>
              </w:rPr>
            </w:pPr>
            <w:r w:rsidRPr="00BF4323">
              <w:rPr>
                <w:b/>
                <w:bCs/>
                <w:sz w:val="14"/>
                <w:szCs w:val="14"/>
              </w:rPr>
              <w:t xml:space="preserve">Net incurrence </w:t>
            </w:r>
            <w:r w:rsidRPr="00BF4323">
              <w:rPr>
                <w:b/>
                <w:bCs/>
                <w:sz w:val="14"/>
                <w:szCs w:val="14"/>
              </w:rPr>
              <w:br w:type="page"/>
              <w:t>of liabilities</w:t>
            </w:r>
          </w:p>
        </w:tc>
        <w:tc>
          <w:tcPr>
            <w:tcW w:w="317" w:type="pct"/>
            <w:tcBorders>
              <w:top w:val="single" w:sz="4" w:space="0" w:color="auto"/>
              <w:left w:val="single" w:sz="4" w:space="0" w:color="auto"/>
              <w:bottom w:val="single" w:sz="12" w:space="0" w:color="auto"/>
              <w:right w:val="single" w:sz="4" w:space="0" w:color="auto"/>
            </w:tcBorders>
            <w:tcMar>
              <w:left w:w="29" w:type="dxa"/>
              <w:right w:w="29" w:type="dxa"/>
            </w:tcMar>
            <w:vAlign w:val="center"/>
          </w:tcPr>
          <w:p w:rsidR="008B5261" w:rsidRPr="00BF4323" w:rsidRDefault="008B5261" w:rsidP="00AE6250">
            <w:pPr>
              <w:jc w:val="center"/>
              <w:rPr>
                <w:b/>
                <w:bCs/>
                <w:sz w:val="14"/>
                <w:szCs w:val="14"/>
              </w:rPr>
            </w:pPr>
            <w:r w:rsidRPr="00BF4323">
              <w:rPr>
                <w:b/>
                <w:bCs/>
                <w:sz w:val="14"/>
                <w:szCs w:val="14"/>
              </w:rPr>
              <w:t>Net</w:t>
            </w:r>
          </w:p>
          <w:p w:rsidR="008B5261" w:rsidRPr="00BF4323" w:rsidRDefault="008B5261" w:rsidP="00AE6250">
            <w:pPr>
              <w:jc w:val="right"/>
              <w:rPr>
                <w:b/>
                <w:bCs/>
                <w:sz w:val="14"/>
                <w:szCs w:val="14"/>
              </w:rPr>
            </w:pPr>
            <w:r w:rsidRPr="00BF4323">
              <w:rPr>
                <w:sz w:val="14"/>
                <w:szCs w:val="14"/>
              </w:rPr>
              <w:t xml:space="preserve"> </w:t>
            </w:r>
          </w:p>
        </w:tc>
        <w:tc>
          <w:tcPr>
            <w:tcW w:w="364" w:type="pct"/>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hideMark/>
          </w:tcPr>
          <w:p w:rsidR="008B5261" w:rsidRPr="00BF4323" w:rsidRDefault="008B5261" w:rsidP="00AE6250">
            <w:pPr>
              <w:jc w:val="center"/>
              <w:rPr>
                <w:b/>
                <w:bCs/>
                <w:sz w:val="14"/>
                <w:szCs w:val="14"/>
              </w:rPr>
            </w:pPr>
            <w:r w:rsidRPr="00BF4323">
              <w:rPr>
                <w:b/>
                <w:bCs/>
                <w:sz w:val="14"/>
                <w:szCs w:val="14"/>
              </w:rPr>
              <w:t xml:space="preserve">Net acquisition </w:t>
            </w:r>
            <w:r w:rsidRPr="00BF4323">
              <w:rPr>
                <w:b/>
                <w:bCs/>
                <w:sz w:val="14"/>
                <w:szCs w:val="14"/>
              </w:rPr>
              <w:br w:type="page"/>
              <w:t>of financial assets</w:t>
            </w:r>
          </w:p>
        </w:tc>
        <w:tc>
          <w:tcPr>
            <w:tcW w:w="389" w:type="pct"/>
            <w:tcBorders>
              <w:top w:val="single" w:sz="4" w:space="0" w:color="auto"/>
              <w:left w:val="single" w:sz="4" w:space="0" w:color="auto"/>
              <w:right w:val="single" w:sz="4" w:space="0" w:color="auto"/>
            </w:tcBorders>
            <w:shd w:val="clear" w:color="auto" w:fill="auto"/>
            <w:tcMar>
              <w:left w:w="29" w:type="dxa"/>
              <w:right w:w="29" w:type="dxa"/>
            </w:tcMar>
            <w:vAlign w:val="center"/>
          </w:tcPr>
          <w:p w:rsidR="008B5261" w:rsidRPr="00BF4323" w:rsidRDefault="008B5261" w:rsidP="00AE6250">
            <w:pPr>
              <w:jc w:val="center"/>
              <w:rPr>
                <w:b/>
                <w:bCs/>
                <w:sz w:val="14"/>
                <w:szCs w:val="14"/>
              </w:rPr>
            </w:pPr>
            <w:r w:rsidRPr="00BF4323">
              <w:rPr>
                <w:b/>
                <w:bCs/>
                <w:sz w:val="14"/>
                <w:szCs w:val="14"/>
              </w:rPr>
              <w:t xml:space="preserve">Net incurrence </w:t>
            </w:r>
            <w:r w:rsidRPr="00BF4323">
              <w:rPr>
                <w:b/>
                <w:bCs/>
                <w:sz w:val="14"/>
                <w:szCs w:val="14"/>
              </w:rPr>
              <w:br w:type="page"/>
              <w:t>of liabilities</w:t>
            </w:r>
          </w:p>
        </w:tc>
        <w:tc>
          <w:tcPr>
            <w:tcW w:w="309" w:type="pct"/>
            <w:tcBorders>
              <w:top w:val="single" w:sz="4" w:space="0" w:color="auto"/>
              <w:left w:val="single" w:sz="4" w:space="0" w:color="auto"/>
              <w:right w:val="single" w:sz="4" w:space="0" w:color="auto"/>
            </w:tcBorders>
            <w:shd w:val="clear" w:color="auto" w:fill="auto"/>
            <w:tcMar>
              <w:left w:w="29" w:type="dxa"/>
              <w:right w:w="29" w:type="dxa"/>
            </w:tcMar>
            <w:vAlign w:val="center"/>
          </w:tcPr>
          <w:p w:rsidR="008B5261" w:rsidRPr="00BF4323" w:rsidRDefault="008B5261" w:rsidP="00AE6250">
            <w:pPr>
              <w:jc w:val="center"/>
              <w:rPr>
                <w:b/>
                <w:bCs/>
                <w:sz w:val="14"/>
                <w:szCs w:val="14"/>
              </w:rPr>
            </w:pPr>
            <w:r w:rsidRPr="00BF4323">
              <w:rPr>
                <w:b/>
                <w:bCs/>
                <w:sz w:val="14"/>
                <w:szCs w:val="14"/>
              </w:rPr>
              <w:t>Net</w:t>
            </w:r>
          </w:p>
          <w:p w:rsidR="008B5261" w:rsidRPr="00BF4323" w:rsidRDefault="008B5261" w:rsidP="00AE6250">
            <w:pPr>
              <w:jc w:val="right"/>
              <w:rPr>
                <w:b/>
                <w:bCs/>
                <w:sz w:val="14"/>
                <w:szCs w:val="14"/>
              </w:rPr>
            </w:pPr>
            <w:r w:rsidRPr="00BF4323">
              <w:rPr>
                <w:sz w:val="14"/>
                <w:szCs w:val="14"/>
              </w:rPr>
              <w:t xml:space="preserve"> </w:t>
            </w:r>
          </w:p>
        </w:tc>
        <w:tc>
          <w:tcPr>
            <w:tcW w:w="353" w:type="pct"/>
            <w:tcBorders>
              <w:top w:val="single" w:sz="4" w:space="0" w:color="auto"/>
              <w:left w:val="single" w:sz="4" w:space="0" w:color="auto"/>
            </w:tcBorders>
            <w:shd w:val="clear" w:color="auto" w:fill="auto"/>
            <w:tcMar>
              <w:left w:w="29" w:type="dxa"/>
              <w:right w:w="29" w:type="dxa"/>
            </w:tcMar>
            <w:vAlign w:val="center"/>
            <w:hideMark/>
          </w:tcPr>
          <w:p w:rsidR="008B5261" w:rsidRPr="00BF4323" w:rsidRDefault="008B5261" w:rsidP="00AE6250">
            <w:pPr>
              <w:jc w:val="center"/>
              <w:rPr>
                <w:b/>
                <w:bCs/>
                <w:sz w:val="14"/>
                <w:szCs w:val="14"/>
              </w:rPr>
            </w:pPr>
            <w:r w:rsidRPr="00BF4323">
              <w:rPr>
                <w:b/>
                <w:bCs/>
                <w:sz w:val="14"/>
                <w:szCs w:val="14"/>
              </w:rPr>
              <w:t xml:space="preserve">Net acquisition </w:t>
            </w:r>
            <w:r w:rsidRPr="00BF4323">
              <w:rPr>
                <w:b/>
                <w:bCs/>
                <w:sz w:val="14"/>
                <w:szCs w:val="14"/>
              </w:rPr>
              <w:br w:type="page"/>
              <w:t>of financial assets</w:t>
            </w:r>
          </w:p>
        </w:tc>
        <w:tc>
          <w:tcPr>
            <w:tcW w:w="354" w:type="pct"/>
            <w:tcBorders>
              <w:top w:val="single" w:sz="4" w:space="0" w:color="auto"/>
              <w:left w:val="single" w:sz="4" w:space="0" w:color="auto"/>
              <w:right w:val="single" w:sz="4" w:space="0" w:color="auto"/>
            </w:tcBorders>
            <w:shd w:val="clear" w:color="auto" w:fill="auto"/>
            <w:tcMar>
              <w:left w:w="29" w:type="dxa"/>
              <w:right w:w="29" w:type="dxa"/>
            </w:tcMar>
            <w:vAlign w:val="center"/>
          </w:tcPr>
          <w:p w:rsidR="008B5261" w:rsidRPr="00BF4323" w:rsidRDefault="008B5261" w:rsidP="00AE6250">
            <w:pPr>
              <w:jc w:val="center"/>
              <w:rPr>
                <w:b/>
                <w:bCs/>
                <w:sz w:val="14"/>
                <w:szCs w:val="14"/>
              </w:rPr>
            </w:pPr>
            <w:r w:rsidRPr="00BF4323">
              <w:rPr>
                <w:b/>
                <w:bCs/>
                <w:sz w:val="14"/>
                <w:szCs w:val="14"/>
              </w:rPr>
              <w:t xml:space="preserve">Net incurrence </w:t>
            </w:r>
            <w:r w:rsidRPr="00BF4323">
              <w:rPr>
                <w:b/>
                <w:bCs/>
                <w:sz w:val="14"/>
                <w:szCs w:val="14"/>
              </w:rPr>
              <w:br w:type="page"/>
              <w:t>of liabilities</w:t>
            </w:r>
          </w:p>
        </w:tc>
        <w:tc>
          <w:tcPr>
            <w:tcW w:w="308" w:type="pct"/>
            <w:tcBorders>
              <w:top w:val="single" w:sz="4" w:space="0" w:color="auto"/>
              <w:left w:val="single" w:sz="4" w:space="0" w:color="auto"/>
            </w:tcBorders>
            <w:shd w:val="clear" w:color="auto" w:fill="auto"/>
            <w:tcMar>
              <w:left w:w="29" w:type="dxa"/>
              <w:right w:w="29" w:type="dxa"/>
            </w:tcMar>
            <w:vAlign w:val="center"/>
          </w:tcPr>
          <w:p w:rsidR="008B5261" w:rsidRPr="00BF4323" w:rsidRDefault="008B5261" w:rsidP="00AE6250">
            <w:pPr>
              <w:jc w:val="center"/>
              <w:rPr>
                <w:b/>
                <w:bCs/>
                <w:sz w:val="14"/>
                <w:szCs w:val="14"/>
              </w:rPr>
            </w:pPr>
            <w:r w:rsidRPr="00BF4323">
              <w:rPr>
                <w:b/>
                <w:bCs/>
                <w:sz w:val="14"/>
                <w:szCs w:val="14"/>
              </w:rPr>
              <w:t>Net</w:t>
            </w:r>
          </w:p>
          <w:p w:rsidR="008B5261" w:rsidRPr="00BF4323" w:rsidRDefault="008B5261" w:rsidP="00AE6250">
            <w:pPr>
              <w:jc w:val="right"/>
              <w:rPr>
                <w:b/>
                <w:bCs/>
                <w:sz w:val="14"/>
                <w:szCs w:val="14"/>
              </w:rPr>
            </w:pPr>
            <w:r w:rsidRPr="00BF4323">
              <w:rPr>
                <w:sz w:val="14"/>
                <w:szCs w:val="14"/>
              </w:rPr>
              <w:t xml:space="preserve"> </w:t>
            </w:r>
          </w:p>
        </w:tc>
      </w:tr>
      <w:tr w:rsidR="00B06E77" w:rsidRPr="00BF4323" w:rsidTr="00C00669">
        <w:trPr>
          <w:trHeight w:hRule="exact" w:val="202"/>
        </w:trPr>
        <w:tc>
          <w:tcPr>
            <w:tcW w:w="1787" w:type="pct"/>
            <w:tcBorders>
              <w:top w:val="single" w:sz="12" w:space="0" w:color="auto"/>
              <w:left w:val="nil"/>
              <w:bottom w:val="nil"/>
              <w:right w:val="nil"/>
            </w:tcBorders>
            <w:shd w:val="clear" w:color="auto" w:fill="auto"/>
            <w:tcMar>
              <w:left w:w="43" w:type="dxa"/>
              <w:right w:w="29" w:type="dxa"/>
            </w:tcMar>
            <w:vAlign w:val="center"/>
            <w:hideMark/>
          </w:tcPr>
          <w:p w:rsidR="00B06E77" w:rsidRPr="00BF4323" w:rsidRDefault="00B06E77" w:rsidP="00B06E77">
            <w:pPr>
              <w:rPr>
                <w:b/>
                <w:bCs/>
                <w:sz w:val="14"/>
              </w:rPr>
            </w:pPr>
            <w:r w:rsidRPr="00BF4323">
              <w:rPr>
                <w:b/>
                <w:bCs/>
                <w:sz w:val="14"/>
              </w:rPr>
              <w:t>3. Financial account</w:t>
            </w:r>
          </w:p>
        </w:tc>
        <w:tc>
          <w:tcPr>
            <w:tcW w:w="421" w:type="pct"/>
            <w:tcBorders>
              <w:top w:val="single" w:sz="12" w:space="0" w:color="auto"/>
              <w:left w:val="nil"/>
              <w:bottom w:val="nil"/>
              <w:right w:val="nil"/>
            </w:tcBorders>
            <w:tcMar>
              <w:left w:w="43" w:type="dxa"/>
              <w:right w:w="43" w:type="dxa"/>
            </w:tcMar>
            <w:vAlign w:val="center"/>
          </w:tcPr>
          <w:p w:rsidR="00B06E77" w:rsidRDefault="00B06E77" w:rsidP="00B06E77">
            <w:pPr>
              <w:jc w:val="right"/>
              <w:rPr>
                <w:b/>
                <w:bCs/>
                <w:sz w:val="14"/>
                <w:szCs w:val="14"/>
              </w:rPr>
            </w:pPr>
            <w:r>
              <w:rPr>
                <w:b/>
                <w:bCs/>
                <w:sz w:val="14"/>
                <w:szCs w:val="14"/>
              </w:rPr>
              <w:t>(2,124)</w:t>
            </w:r>
          </w:p>
        </w:tc>
        <w:tc>
          <w:tcPr>
            <w:tcW w:w="398" w:type="pct"/>
            <w:tcBorders>
              <w:top w:val="single" w:sz="12" w:space="0" w:color="auto"/>
              <w:left w:val="nil"/>
              <w:bottom w:val="nil"/>
              <w:right w:val="nil"/>
            </w:tcBorders>
            <w:tcMar>
              <w:left w:w="43" w:type="dxa"/>
              <w:right w:w="43" w:type="dxa"/>
            </w:tcMar>
            <w:vAlign w:val="center"/>
          </w:tcPr>
          <w:p w:rsidR="00B06E77" w:rsidRDefault="00B06E77" w:rsidP="00B06E77">
            <w:pPr>
              <w:jc w:val="right"/>
              <w:rPr>
                <w:b/>
                <w:bCs/>
                <w:sz w:val="14"/>
                <w:szCs w:val="14"/>
              </w:rPr>
            </w:pPr>
            <w:r>
              <w:rPr>
                <w:b/>
                <w:bCs/>
                <w:sz w:val="14"/>
                <w:szCs w:val="14"/>
              </w:rPr>
              <w:t>11,353</w:t>
            </w:r>
          </w:p>
        </w:tc>
        <w:tc>
          <w:tcPr>
            <w:tcW w:w="317" w:type="pct"/>
            <w:tcBorders>
              <w:top w:val="single" w:sz="12" w:space="0" w:color="auto"/>
              <w:left w:val="nil"/>
              <w:bottom w:val="nil"/>
              <w:right w:val="nil"/>
            </w:tcBorders>
            <w:tcMar>
              <w:left w:w="43" w:type="dxa"/>
              <w:right w:w="43" w:type="dxa"/>
            </w:tcMar>
            <w:vAlign w:val="center"/>
          </w:tcPr>
          <w:p w:rsidR="00B06E77" w:rsidRDefault="00B06E77" w:rsidP="00B06E77">
            <w:pPr>
              <w:jc w:val="right"/>
              <w:rPr>
                <w:b/>
                <w:bCs/>
                <w:sz w:val="14"/>
                <w:szCs w:val="14"/>
              </w:rPr>
            </w:pPr>
            <w:r>
              <w:rPr>
                <w:b/>
                <w:bCs/>
                <w:sz w:val="14"/>
                <w:szCs w:val="14"/>
              </w:rPr>
              <w:t>(13,477)</w:t>
            </w:r>
          </w:p>
        </w:tc>
        <w:tc>
          <w:tcPr>
            <w:tcW w:w="364" w:type="pct"/>
            <w:tcBorders>
              <w:top w:val="single" w:sz="12" w:space="0" w:color="auto"/>
              <w:left w:val="nil"/>
              <w:bottom w:val="nil"/>
              <w:right w:val="nil"/>
            </w:tcBorders>
            <w:shd w:val="clear" w:color="auto" w:fill="auto"/>
            <w:tcMar>
              <w:left w:w="43" w:type="dxa"/>
              <w:right w:w="43" w:type="dxa"/>
            </w:tcMar>
            <w:vAlign w:val="center"/>
          </w:tcPr>
          <w:p w:rsidR="00B06E77" w:rsidRDefault="00B06E77" w:rsidP="00B06E77">
            <w:pPr>
              <w:jc w:val="right"/>
              <w:rPr>
                <w:b/>
                <w:bCs/>
                <w:sz w:val="14"/>
                <w:szCs w:val="14"/>
              </w:rPr>
            </w:pPr>
            <w:r>
              <w:rPr>
                <w:b/>
                <w:bCs/>
                <w:sz w:val="14"/>
                <w:szCs w:val="14"/>
              </w:rPr>
              <w:t>(2,168)</w:t>
            </w:r>
          </w:p>
        </w:tc>
        <w:tc>
          <w:tcPr>
            <w:tcW w:w="389" w:type="pct"/>
            <w:tcBorders>
              <w:top w:val="single" w:sz="12" w:space="0" w:color="auto"/>
              <w:left w:val="nil"/>
              <w:bottom w:val="nil"/>
              <w:right w:val="nil"/>
            </w:tcBorders>
            <w:shd w:val="clear" w:color="auto" w:fill="auto"/>
            <w:tcMar>
              <w:left w:w="43" w:type="dxa"/>
              <w:right w:w="43" w:type="dxa"/>
            </w:tcMar>
            <w:vAlign w:val="center"/>
          </w:tcPr>
          <w:p w:rsidR="00B06E77" w:rsidRDefault="00B06E77" w:rsidP="00B06E77">
            <w:pPr>
              <w:jc w:val="right"/>
              <w:rPr>
                <w:b/>
                <w:bCs/>
                <w:sz w:val="14"/>
                <w:szCs w:val="14"/>
              </w:rPr>
            </w:pPr>
            <w:r>
              <w:rPr>
                <w:b/>
                <w:bCs/>
                <w:sz w:val="14"/>
                <w:szCs w:val="14"/>
              </w:rPr>
              <w:t>4,216</w:t>
            </w:r>
          </w:p>
        </w:tc>
        <w:tc>
          <w:tcPr>
            <w:tcW w:w="309" w:type="pct"/>
            <w:tcBorders>
              <w:top w:val="single" w:sz="12" w:space="0" w:color="auto"/>
              <w:left w:val="nil"/>
              <w:bottom w:val="nil"/>
              <w:right w:val="nil"/>
            </w:tcBorders>
            <w:shd w:val="clear" w:color="auto" w:fill="auto"/>
            <w:tcMar>
              <w:left w:w="43" w:type="dxa"/>
              <w:right w:w="43" w:type="dxa"/>
            </w:tcMar>
            <w:vAlign w:val="center"/>
          </w:tcPr>
          <w:p w:rsidR="00B06E77" w:rsidRDefault="00B06E77" w:rsidP="00B06E77">
            <w:pPr>
              <w:jc w:val="right"/>
              <w:rPr>
                <w:b/>
                <w:bCs/>
                <w:sz w:val="14"/>
                <w:szCs w:val="14"/>
              </w:rPr>
            </w:pPr>
            <w:r>
              <w:rPr>
                <w:b/>
                <w:bCs/>
                <w:sz w:val="14"/>
                <w:szCs w:val="14"/>
              </w:rPr>
              <w:t>(6,384)</w:t>
            </w:r>
          </w:p>
        </w:tc>
        <w:tc>
          <w:tcPr>
            <w:tcW w:w="353" w:type="pct"/>
            <w:tcBorders>
              <w:top w:val="single" w:sz="12" w:space="0" w:color="auto"/>
              <w:left w:val="nil"/>
              <w:bottom w:val="nil"/>
              <w:right w:val="nil"/>
            </w:tcBorders>
            <w:shd w:val="clear" w:color="auto" w:fill="auto"/>
            <w:tcMar>
              <w:left w:w="43" w:type="dxa"/>
              <w:right w:w="43" w:type="dxa"/>
            </w:tcMar>
            <w:vAlign w:val="center"/>
          </w:tcPr>
          <w:p w:rsidR="00B06E77" w:rsidRDefault="00B06E77" w:rsidP="00B06E77">
            <w:pPr>
              <w:jc w:val="right"/>
              <w:rPr>
                <w:b/>
                <w:bCs/>
                <w:sz w:val="14"/>
                <w:szCs w:val="14"/>
              </w:rPr>
            </w:pPr>
            <w:r>
              <w:rPr>
                <w:b/>
                <w:bCs/>
                <w:sz w:val="14"/>
                <w:szCs w:val="14"/>
              </w:rPr>
              <w:t>1,973</w:t>
            </w:r>
          </w:p>
        </w:tc>
        <w:tc>
          <w:tcPr>
            <w:tcW w:w="354" w:type="pct"/>
            <w:tcBorders>
              <w:top w:val="single" w:sz="12" w:space="0" w:color="auto"/>
              <w:left w:val="nil"/>
              <w:bottom w:val="nil"/>
              <w:right w:val="nil"/>
            </w:tcBorders>
            <w:shd w:val="clear" w:color="auto" w:fill="auto"/>
            <w:tcMar>
              <w:left w:w="43" w:type="dxa"/>
              <w:right w:w="43" w:type="dxa"/>
            </w:tcMar>
            <w:vAlign w:val="center"/>
          </w:tcPr>
          <w:p w:rsidR="00B06E77" w:rsidRDefault="00B06E77" w:rsidP="00B06E77">
            <w:pPr>
              <w:jc w:val="right"/>
              <w:rPr>
                <w:b/>
                <w:bCs/>
                <w:sz w:val="14"/>
                <w:szCs w:val="14"/>
              </w:rPr>
            </w:pPr>
            <w:r>
              <w:rPr>
                <w:b/>
                <w:bCs/>
                <w:sz w:val="14"/>
                <w:szCs w:val="14"/>
              </w:rPr>
              <w:t>3,088</w:t>
            </w:r>
          </w:p>
        </w:tc>
        <w:tc>
          <w:tcPr>
            <w:tcW w:w="308" w:type="pct"/>
            <w:tcBorders>
              <w:top w:val="single" w:sz="12" w:space="0" w:color="auto"/>
              <w:left w:val="nil"/>
              <w:bottom w:val="nil"/>
            </w:tcBorders>
            <w:shd w:val="clear" w:color="auto" w:fill="auto"/>
            <w:tcMar>
              <w:left w:w="43" w:type="dxa"/>
              <w:right w:w="43" w:type="dxa"/>
            </w:tcMar>
            <w:vAlign w:val="center"/>
          </w:tcPr>
          <w:p w:rsidR="00B06E77" w:rsidRDefault="00B06E77" w:rsidP="00B06E77">
            <w:pPr>
              <w:jc w:val="right"/>
              <w:rPr>
                <w:b/>
                <w:bCs/>
                <w:sz w:val="14"/>
                <w:szCs w:val="14"/>
              </w:rPr>
            </w:pPr>
            <w:r>
              <w:rPr>
                <w:b/>
                <w:bCs/>
                <w:sz w:val="14"/>
                <w:szCs w:val="14"/>
              </w:rPr>
              <w:t>(1,115)</w:t>
            </w:r>
          </w:p>
        </w:tc>
      </w:tr>
      <w:tr w:rsidR="00B06E77" w:rsidRPr="00BF4323" w:rsidTr="00C00669">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B06E77" w:rsidRPr="008A776D" w:rsidRDefault="00B06E77" w:rsidP="00B06E77">
            <w:pPr>
              <w:ind w:firstLineChars="127" w:firstLine="178"/>
              <w:rPr>
                <w:b/>
                <w:sz w:val="14"/>
              </w:rPr>
            </w:pPr>
            <w:r w:rsidRPr="008A776D">
              <w:rPr>
                <w:b/>
                <w:sz w:val="14"/>
              </w:rPr>
              <w:t>1. Direct investment</w:t>
            </w:r>
          </w:p>
        </w:tc>
        <w:tc>
          <w:tcPr>
            <w:tcW w:w="421" w:type="pct"/>
            <w:tcBorders>
              <w:top w:val="nil"/>
              <w:left w:val="nil"/>
              <w:bottom w:val="nil"/>
              <w:right w:val="nil"/>
            </w:tcBorders>
            <w:tcMar>
              <w:left w:w="43" w:type="dxa"/>
              <w:right w:w="43" w:type="dxa"/>
            </w:tcMar>
            <w:vAlign w:val="center"/>
          </w:tcPr>
          <w:p w:rsidR="00B06E77" w:rsidRDefault="00B06E77" w:rsidP="00B06E77">
            <w:pPr>
              <w:jc w:val="right"/>
              <w:rPr>
                <w:b/>
                <w:bCs/>
                <w:sz w:val="14"/>
                <w:szCs w:val="14"/>
              </w:rPr>
            </w:pPr>
            <w:r>
              <w:rPr>
                <w:b/>
                <w:bCs/>
                <w:sz w:val="14"/>
                <w:szCs w:val="14"/>
              </w:rPr>
              <w:t>8</w:t>
            </w:r>
          </w:p>
        </w:tc>
        <w:tc>
          <w:tcPr>
            <w:tcW w:w="398" w:type="pct"/>
            <w:tcBorders>
              <w:top w:val="nil"/>
              <w:left w:val="nil"/>
              <w:bottom w:val="nil"/>
              <w:right w:val="nil"/>
            </w:tcBorders>
            <w:tcMar>
              <w:left w:w="43" w:type="dxa"/>
              <w:right w:w="43" w:type="dxa"/>
            </w:tcMar>
            <w:vAlign w:val="center"/>
          </w:tcPr>
          <w:p w:rsidR="00B06E77" w:rsidRDefault="00B06E77" w:rsidP="00B06E77">
            <w:pPr>
              <w:jc w:val="right"/>
              <w:rPr>
                <w:b/>
                <w:bCs/>
                <w:sz w:val="14"/>
                <w:szCs w:val="14"/>
              </w:rPr>
            </w:pPr>
            <w:r>
              <w:rPr>
                <w:b/>
                <w:bCs/>
                <w:sz w:val="14"/>
                <w:szCs w:val="14"/>
              </w:rPr>
              <w:t>1,666</w:t>
            </w:r>
          </w:p>
        </w:tc>
        <w:tc>
          <w:tcPr>
            <w:tcW w:w="317" w:type="pct"/>
            <w:tcBorders>
              <w:top w:val="nil"/>
              <w:left w:val="nil"/>
              <w:bottom w:val="nil"/>
              <w:right w:val="nil"/>
            </w:tcBorders>
            <w:tcMar>
              <w:left w:w="43" w:type="dxa"/>
              <w:right w:w="43" w:type="dxa"/>
            </w:tcMar>
            <w:vAlign w:val="center"/>
          </w:tcPr>
          <w:p w:rsidR="00B06E77" w:rsidRDefault="00B06E77" w:rsidP="00B06E77">
            <w:pPr>
              <w:jc w:val="right"/>
              <w:rPr>
                <w:b/>
                <w:bCs/>
                <w:sz w:val="14"/>
                <w:szCs w:val="14"/>
              </w:rPr>
            </w:pPr>
            <w:r>
              <w:rPr>
                <w:b/>
                <w:bCs/>
                <w:sz w:val="14"/>
                <w:szCs w:val="14"/>
              </w:rPr>
              <w:t>(1,658)</w:t>
            </w:r>
          </w:p>
        </w:tc>
        <w:tc>
          <w:tcPr>
            <w:tcW w:w="364" w:type="pct"/>
            <w:tcBorders>
              <w:top w:val="nil"/>
              <w:left w:val="nil"/>
              <w:bottom w:val="nil"/>
              <w:right w:val="nil"/>
            </w:tcBorders>
            <w:shd w:val="clear" w:color="auto" w:fill="auto"/>
            <w:tcMar>
              <w:left w:w="43" w:type="dxa"/>
              <w:right w:w="43" w:type="dxa"/>
            </w:tcMar>
            <w:vAlign w:val="center"/>
          </w:tcPr>
          <w:p w:rsidR="00B06E77" w:rsidRDefault="00B06E77" w:rsidP="00B06E77">
            <w:pPr>
              <w:jc w:val="right"/>
              <w:rPr>
                <w:b/>
                <w:bCs/>
                <w:sz w:val="14"/>
                <w:szCs w:val="14"/>
              </w:rPr>
            </w:pPr>
            <w:r>
              <w:rPr>
                <w:b/>
                <w:bCs/>
                <w:sz w:val="14"/>
                <w:szCs w:val="14"/>
              </w:rPr>
              <w:t>5</w:t>
            </w:r>
          </w:p>
        </w:tc>
        <w:tc>
          <w:tcPr>
            <w:tcW w:w="389" w:type="pct"/>
            <w:tcBorders>
              <w:top w:val="nil"/>
              <w:left w:val="nil"/>
              <w:bottom w:val="nil"/>
              <w:right w:val="nil"/>
            </w:tcBorders>
            <w:shd w:val="clear" w:color="auto" w:fill="auto"/>
            <w:tcMar>
              <w:left w:w="43" w:type="dxa"/>
              <w:right w:w="43" w:type="dxa"/>
            </w:tcMar>
            <w:vAlign w:val="center"/>
          </w:tcPr>
          <w:p w:rsidR="00B06E77" w:rsidRDefault="00B06E77" w:rsidP="00B06E77">
            <w:pPr>
              <w:jc w:val="right"/>
              <w:rPr>
                <w:b/>
                <w:bCs/>
                <w:sz w:val="14"/>
                <w:szCs w:val="14"/>
              </w:rPr>
            </w:pPr>
            <w:r>
              <w:rPr>
                <w:b/>
                <w:bCs/>
                <w:sz w:val="14"/>
                <w:szCs w:val="14"/>
              </w:rPr>
              <w:t>477</w:t>
            </w:r>
          </w:p>
        </w:tc>
        <w:tc>
          <w:tcPr>
            <w:tcW w:w="309" w:type="pct"/>
            <w:tcBorders>
              <w:top w:val="nil"/>
              <w:left w:val="nil"/>
              <w:bottom w:val="nil"/>
              <w:right w:val="nil"/>
            </w:tcBorders>
            <w:shd w:val="clear" w:color="auto" w:fill="auto"/>
            <w:tcMar>
              <w:left w:w="43" w:type="dxa"/>
              <w:right w:w="43" w:type="dxa"/>
            </w:tcMar>
            <w:vAlign w:val="center"/>
          </w:tcPr>
          <w:p w:rsidR="00B06E77" w:rsidRDefault="00B06E77" w:rsidP="00B06E77">
            <w:pPr>
              <w:jc w:val="right"/>
              <w:rPr>
                <w:b/>
                <w:bCs/>
                <w:sz w:val="14"/>
                <w:szCs w:val="14"/>
              </w:rPr>
            </w:pPr>
            <w:r>
              <w:rPr>
                <w:b/>
                <w:bCs/>
                <w:sz w:val="14"/>
                <w:szCs w:val="14"/>
              </w:rPr>
              <w:t>(472)</w:t>
            </w:r>
          </w:p>
        </w:tc>
        <w:tc>
          <w:tcPr>
            <w:tcW w:w="353" w:type="pct"/>
            <w:tcBorders>
              <w:top w:val="nil"/>
              <w:left w:val="nil"/>
              <w:bottom w:val="nil"/>
              <w:right w:val="nil"/>
            </w:tcBorders>
            <w:shd w:val="clear" w:color="auto" w:fill="auto"/>
            <w:tcMar>
              <w:left w:w="43" w:type="dxa"/>
              <w:right w:w="43" w:type="dxa"/>
            </w:tcMar>
            <w:vAlign w:val="center"/>
          </w:tcPr>
          <w:p w:rsidR="00B06E77" w:rsidRDefault="00B06E77" w:rsidP="00B06E77">
            <w:pPr>
              <w:jc w:val="right"/>
              <w:rPr>
                <w:b/>
                <w:bCs/>
                <w:sz w:val="14"/>
                <w:szCs w:val="14"/>
              </w:rPr>
            </w:pPr>
            <w:r>
              <w:rPr>
                <w:b/>
                <w:bCs/>
                <w:sz w:val="14"/>
                <w:szCs w:val="14"/>
              </w:rPr>
              <w:t>2</w:t>
            </w:r>
          </w:p>
        </w:tc>
        <w:tc>
          <w:tcPr>
            <w:tcW w:w="354" w:type="pct"/>
            <w:tcBorders>
              <w:top w:val="nil"/>
              <w:left w:val="nil"/>
              <w:bottom w:val="nil"/>
              <w:right w:val="nil"/>
            </w:tcBorders>
            <w:shd w:val="clear" w:color="auto" w:fill="auto"/>
            <w:tcMar>
              <w:left w:w="43" w:type="dxa"/>
              <w:right w:w="43" w:type="dxa"/>
            </w:tcMar>
            <w:vAlign w:val="center"/>
          </w:tcPr>
          <w:p w:rsidR="00B06E77" w:rsidRDefault="00B06E77" w:rsidP="00B06E77">
            <w:pPr>
              <w:jc w:val="right"/>
              <w:rPr>
                <w:b/>
                <w:bCs/>
                <w:sz w:val="14"/>
                <w:szCs w:val="14"/>
              </w:rPr>
            </w:pPr>
            <w:r>
              <w:rPr>
                <w:b/>
                <w:bCs/>
                <w:sz w:val="14"/>
                <w:szCs w:val="14"/>
              </w:rPr>
              <w:t>849</w:t>
            </w:r>
          </w:p>
        </w:tc>
        <w:tc>
          <w:tcPr>
            <w:tcW w:w="308" w:type="pct"/>
            <w:tcBorders>
              <w:top w:val="nil"/>
              <w:left w:val="nil"/>
              <w:bottom w:val="nil"/>
            </w:tcBorders>
            <w:shd w:val="clear" w:color="auto" w:fill="auto"/>
            <w:tcMar>
              <w:left w:w="43" w:type="dxa"/>
              <w:right w:w="43" w:type="dxa"/>
            </w:tcMar>
            <w:vAlign w:val="center"/>
          </w:tcPr>
          <w:p w:rsidR="00B06E77" w:rsidRDefault="00B06E77" w:rsidP="00B06E77">
            <w:pPr>
              <w:jc w:val="right"/>
              <w:rPr>
                <w:b/>
                <w:bCs/>
                <w:sz w:val="14"/>
                <w:szCs w:val="14"/>
              </w:rPr>
            </w:pPr>
            <w:r>
              <w:rPr>
                <w:b/>
                <w:bCs/>
                <w:sz w:val="14"/>
                <w:szCs w:val="14"/>
              </w:rPr>
              <w:t>(847)</w:t>
            </w:r>
          </w:p>
        </w:tc>
      </w:tr>
      <w:tr w:rsidR="00B06E77" w:rsidRPr="00BF4323" w:rsidTr="00C00669">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B06E77" w:rsidRPr="00BF4323" w:rsidRDefault="00B06E77" w:rsidP="00B06E77">
            <w:pPr>
              <w:ind w:firstLine="342"/>
              <w:rPr>
                <w:sz w:val="14"/>
              </w:rPr>
            </w:pPr>
            <w:r w:rsidRPr="00BF4323">
              <w:rPr>
                <w:sz w:val="14"/>
              </w:rPr>
              <w:t>1.1 Equity and investment fund shares</w:t>
            </w:r>
          </w:p>
        </w:tc>
        <w:tc>
          <w:tcPr>
            <w:tcW w:w="421" w:type="pct"/>
            <w:tcBorders>
              <w:top w:val="nil"/>
              <w:left w:val="nil"/>
              <w:bottom w:val="nil"/>
              <w:right w:val="nil"/>
            </w:tcBorders>
            <w:tcMar>
              <w:left w:w="43" w:type="dxa"/>
              <w:right w:w="43" w:type="dxa"/>
            </w:tcMar>
            <w:vAlign w:val="center"/>
          </w:tcPr>
          <w:p w:rsidR="00B06E77" w:rsidRDefault="00B06E77" w:rsidP="00B06E77">
            <w:pPr>
              <w:jc w:val="right"/>
              <w:rPr>
                <w:sz w:val="14"/>
                <w:szCs w:val="14"/>
              </w:rPr>
            </w:pPr>
            <w:r>
              <w:rPr>
                <w:sz w:val="14"/>
                <w:szCs w:val="14"/>
              </w:rPr>
              <w:t>7</w:t>
            </w:r>
          </w:p>
        </w:tc>
        <w:tc>
          <w:tcPr>
            <w:tcW w:w="398" w:type="pct"/>
            <w:tcBorders>
              <w:top w:val="nil"/>
              <w:left w:val="nil"/>
              <w:bottom w:val="nil"/>
              <w:right w:val="nil"/>
            </w:tcBorders>
            <w:tcMar>
              <w:left w:w="43" w:type="dxa"/>
              <w:right w:w="43" w:type="dxa"/>
            </w:tcMar>
            <w:vAlign w:val="center"/>
          </w:tcPr>
          <w:p w:rsidR="00B06E77" w:rsidRDefault="00B06E77" w:rsidP="00B06E77">
            <w:pPr>
              <w:jc w:val="right"/>
              <w:rPr>
                <w:sz w:val="14"/>
                <w:szCs w:val="14"/>
              </w:rPr>
            </w:pPr>
            <w:r>
              <w:rPr>
                <w:sz w:val="14"/>
                <w:szCs w:val="14"/>
              </w:rPr>
              <w:t>1,450</w:t>
            </w:r>
          </w:p>
        </w:tc>
        <w:tc>
          <w:tcPr>
            <w:tcW w:w="317" w:type="pct"/>
            <w:tcBorders>
              <w:top w:val="nil"/>
              <w:left w:val="nil"/>
              <w:bottom w:val="nil"/>
              <w:right w:val="nil"/>
            </w:tcBorders>
            <w:tcMar>
              <w:left w:w="43" w:type="dxa"/>
              <w:right w:w="43" w:type="dxa"/>
            </w:tcMar>
            <w:vAlign w:val="center"/>
          </w:tcPr>
          <w:p w:rsidR="00B06E77" w:rsidRDefault="00B06E77" w:rsidP="00B06E77">
            <w:pPr>
              <w:jc w:val="right"/>
              <w:rPr>
                <w:sz w:val="14"/>
                <w:szCs w:val="14"/>
              </w:rPr>
            </w:pPr>
            <w:r>
              <w:rPr>
                <w:sz w:val="14"/>
                <w:szCs w:val="14"/>
              </w:rPr>
              <w:t>(1,443)</w:t>
            </w:r>
          </w:p>
        </w:tc>
        <w:tc>
          <w:tcPr>
            <w:tcW w:w="364" w:type="pct"/>
            <w:tcBorders>
              <w:top w:val="nil"/>
              <w:left w:val="nil"/>
              <w:bottom w:val="nil"/>
              <w:right w:val="nil"/>
            </w:tcBorders>
            <w:shd w:val="clear" w:color="auto" w:fill="auto"/>
            <w:tcMar>
              <w:left w:w="43" w:type="dxa"/>
              <w:right w:w="43" w:type="dxa"/>
            </w:tcMar>
            <w:vAlign w:val="center"/>
          </w:tcPr>
          <w:p w:rsidR="00B06E77" w:rsidRDefault="00B06E77" w:rsidP="00B06E77">
            <w:pPr>
              <w:jc w:val="right"/>
              <w:rPr>
                <w:sz w:val="14"/>
                <w:szCs w:val="14"/>
              </w:rPr>
            </w:pPr>
            <w:r>
              <w:rPr>
                <w:sz w:val="14"/>
                <w:szCs w:val="14"/>
              </w:rPr>
              <w:t>5</w:t>
            </w:r>
          </w:p>
        </w:tc>
        <w:tc>
          <w:tcPr>
            <w:tcW w:w="389" w:type="pct"/>
            <w:tcBorders>
              <w:top w:val="nil"/>
              <w:left w:val="nil"/>
              <w:bottom w:val="nil"/>
              <w:right w:val="nil"/>
            </w:tcBorders>
            <w:shd w:val="clear" w:color="auto" w:fill="auto"/>
            <w:tcMar>
              <w:left w:w="43" w:type="dxa"/>
              <w:right w:w="43" w:type="dxa"/>
            </w:tcMar>
            <w:vAlign w:val="center"/>
          </w:tcPr>
          <w:p w:rsidR="00B06E77" w:rsidRDefault="00B06E77" w:rsidP="00B06E77">
            <w:pPr>
              <w:jc w:val="right"/>
              <w:rPr>
                <w:sz w:val="14"/>
                <w:szCs w:val="14"/>
              </w:rPr>
            </w:pPr>
            <w:r>
              <w:rPr>
                <w:sz w:val="14"/>
                <w:szCs w:val="14"/>
              </w:rPr>
              <w:t>457</w:t>
            </w:r>
          </w:p>
        </w:tc>
        <w:tc>
          <w:tcPr>
            <w:tcW w:w="309" w:type="pct"/>
            <w:tcBorders>
              <w:top w:val="nil"/>
              <w:left w:val="nil"/>
              <w:bottom w:val="nil"/>
              <w:right w:val="nil"/>
            </w:tcBorders>
            <w:shd w:val="clear" w:color="auto" w:fill="auto"/>
            <w:tcMar>
              <w:left w:w="43" w:type="dxa"/>
              <w:right w:w="43" w:type="dxa"/>
            </w:tcMar>
            <w:vAlign w:val="center"/>
          </w:tcPr>
          <w:p w:rsidR="00B06E77" w:rsidRDefault="00B06E77" w:rsidP="00B06E77">
            <w:pPr>
              <w:jc w:val="right"/>
              <w:rPr>
                <w:sz w:val="14"/>
                <w:szCs w:val="14"/>
              </w:rPr>
            </w:pPr>
            <w:r>
              <w:rPr>
                <w:sz w:val="14"/>
                <w:szCs w:val="14"/>
              </w:rPr>
              <w:t>(452)</w:t>
            </w:r>
          </w:p>
        </w:tc>
        <w:tc>
          <w:tcPr>
            <w:tcW w:w="353" w:type="pct"/>
            <w:tcBorders>
              <w:top w:val="nil"/>
              <w:left w:val="nil"/>
              <w:bottom w:val="nil"/>
              <w:right w:val="nil"/>
            </w:tcBorders>
            <w:shd w:val="clear" w:color="auto" w:fill="auto"/>
            <w:tcMar>
              <w:left w:w="43" w:type="dxa"/>
              <w:right w:w="43" w:type="dxa"/>
            </w:tcMar>
            <w:vAlign w:val="center"/>
          </w:tcPr>
          <w:p w:rsidR="00B06E77" w:rsidRDefault="00B06E77" w:rsidP="00B06E77">
            <w:pPr>
              <w:jc w:val="right"/>
              <w:rPr>
                <w:sz w:val="14"/>
                <w:szCs w:val="14"/>
              </w:rPr>
            </w:pPr>
            <w:r>
              <w:rPr>
                <w:sz w:val="14"/>
                <w:szCs w:val="14"/>
              </w:rPr>
              <w:t>3</w:t>
            </w:r>
          </w:p>
        </w:tc>
        <w:tc>
          <w:tcPr>
            <w:tcW w:w="354" w:type="pct"/>
            <w:tcBorders>
              <w:top w:val="nil"/>
              <w:left w:val="nil"/>
              <w:bottom w:val="nil"/>
              <w:right w:val="nil"/>
            </w:tcBorders>
            <w:shd w:val="clear" w:color="auto" w:fill="auto"/>
            <w:tcMar>
              <w:left w:w="43" w:type="dxa"/>
              <w:right w:w="43" w:type="dxa"/>
            </w:tcMar>
            <w:vAlign w:val="center"/>
          </w:tcPr>
          <w:p w:rsidR="00B06E77" w:rsidRDefault="00B06E77" w:rsidP="00B06E77">
            <w:pPr>
              <w:jc w:val="right"/>
              <w:rPr>
                <w:sz w:val="14"/>
                <w:szCs w:val="14"/>
              </w:rPr>
            </w:pPr>
            <w:r>
              <w:rPr>
                <w:sz w:val="14"/>
                <w:szCs w:val="14"/>
              </w:rPr>
              <w:t>787</w:t>
            </w:r>
          </w:p>
        </w:tc>
        <w:tc>
          <w:tcPr>
            <w:tcW w:w="308" w:type="pct"/>
            <w:tcBorders>
              <w:top w:val="nil"/>
              <w:left w:val="nil"/>
              <w:bottom w:val="nil"/>
            </w:tcBorders>
            <w:shd w:val="clear" w:color="auto" w:fill="auto"/>
            <w:tcMar>
              <w:left w:w="43" w:type="dxa"/>
              <w:right w:w="43" w:type="dxa"/>
            </w:tcMar>
            <w:vAlign w:val="center"/>
          </w:tcPr>
          <w:p w:rsidR="00B06E77" w:rsidRDefault="00B06E77" w:rsidP="00B06E77">
            <w:pPr>
              <w:jc w:val="right"/>
              <w:rPr>
                <w:sz w:val="14"/>
                <w:szCs w:val="14"/>
              </w:rPr>
            </w:pPr>
            <w:r>
              <w:rPr>
                <w:sz w:val="14"/>
                <w:szCs w:val="14"/>
              </w:rPr>
              <w:t>(784)</w:t>
            </w:r>
          </w:p>
        </w:tc>
      </w:tr>
      <w:tr w:rsidR="00B06E77" w:rsidRPr="00BF4323" w:rsidTr="00C00669">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B06E77" w:rsidRPr="00BF4323" w:rsidRDefault="00B06E77" w:rsidP="00B06E77">
            <w:pPr>
              <w:ind w:firstLineChars="244" w:firstLine="342"/>
              <w:rPr>
                <w:sz w:val="14"/>
              </w:rPr>
            </w:pPr>
            <w:r w:rsidRPr="00BF4323">
              <w:rPr>
                <w:sz w:val="14"/>
              </w:rPr>
              <w:t>1.2 Debt instruments</w:t>
            </w:r>
          </w:p>
        </w:tc>
        <w:tc>
          <w:tcPr>
            <w:tcW w:w="421" w:type="pct"/>
            <w:tcBorders>
              <w:top w:val="nil"/>
              <w:left w:val="nil"/>
              <w:bottom w:val="nil"/>
              <w:right w:val="nil"/>
            </w:tcBorders>
            <w:tcMar>
              <w:left w:w="43" w:type="dxa"/>
              <w:right w:w="43" w:type="dxa"/>
            </w:tcMar>
            <w:vAlign w:val="center"/>
          </w:tcPr>
          <w:p w:rsidR="00B06E77" w:rsidRDefault="00B06E77" w:rsidP="00B06E77">
            <w:pPr>
              <w:jc w:val="right"/>
              <w:rPr>
                <w:sz w:val="14"/>
                <w:szCs w:val="14"/>
              </w:rPr>
            </w:pPr>
            <w:r>
              <w:rPr>
                <w:sz w:val="14"/>
                <w:szCs w:val="14"/>
              </w:rPr>
              <w:t>1</w:t>
            </w:r>
          </w:p>
        </w:tc>
        <w:tc>
          <w:tcPr>
            <w:tcW w:w="398" w:type="pct"/>
            <w:tcBorders>
              <w:top w:val="nil"/>
              <w:left w:val="nil"/>
              <w:bottom w:val="nil"/>
              <w:right w:val="nil"/>
            </w:tcBorders>
            <w:tcMar>
              <w:left w:w="43" w:type="dxa"/>
              <w:right w:w="43" w:type="dxa"/>
            </w:tcMar>
            <w:vAlign w:val="center"/>
          </w:tcPr>
          <w:p w:rsidR="00B06E77" w:rsidRDefault="00B06E77" w:rsidP="00B06E77">
            <w:pPr>
              <w:jc w:val="right"/>
              <w:rPr>
                <w:sz w:val="14"/>
                <w:szCs w:val="14"/>
              </w:rPr>
            </w:pPr>
            <w:r>
              <w:rPr>
                <w:sz w:val="14"/>
                <w:szCs w:val="14"/>
              </w:rPr>
              <w:t>216</w:t>
            </w:r>
          </w:p>
        </w:tc>
        <w:tc>
          <w:tcPr>
            <w:tcW w:w="317" w:type="pct"/>
            <w:tcBorders>
              <w:top w:val="nil"/>
              <w:left w:val="nil"/>
              <w:bottom w:val="nil"/>
              <w:right w:val="nil"/>
            </w:tcBorders>
            <w:tcMar>
              <w:left w:w="43" w:type="dxa"/>
              <w:right w:w="43" w:type="dxa"/>
            </w:tcMar>
            <w:vAlign w:val="center"/>
          </w:tcPr>
          <w:p w:rsidR="00B06E77" w:rsidRDefault="00B06E77" w:rsidP="00B06E77">
            <w:pPr>
              <w:jc w:val="right"/>
              <w:rPr>
                <w:sz w:val="14"/>
                <w:szCs w:val="14"/>
              </w:rPr>
            </w:pPr>
            <w:r>
              <w:rPr>
                <w:sz w:val="14"/>
                <w:szCs w:val="14"/>
              </w:rPr>
              <w:t>(215)</w:t>
            </w:r>
          </w:p>
        </w:tc>
        <w:tc>
          <w:tcPr>
            <w:tcW w:w="364" w:type="pct"/>
            <w:tcBorders>
              <w:top w:val="nil"/>
              <w:left w:val="nil"/>
              <w:bottom w:val="nil"/>
              <w:right w:val="nil"/>
            </w:tcBorders>
            <w:shd w:val="clear" w:color="auto" w:fill="auto"/>
            <w:tcMar>
              <w:left w:w="43" w:type="dxa"/>
              <w:right w:w="43" w:type="dxa"/>
            </w:tcMar>
            <w:vAlign w:val="center"/>
          </w:tcPr>
          <w:p w:rsidR="00B06E77" w:rsidRDefault="00B06E77" w:rsidP="00B06E77">
            <w:pPr>
              <w:jc w:val="right"/>
              <w:rPr>
                <w:sz w:val="14"/>
                <w:szCs w:val="14"/>
              </w:rPr>
            </w:pPr>
            <w:r>
              <w:rPr>
                <w:sz w:val="14"/>
                <w:szCs w:val="14"/>
              </w:rPr>
              <w:t>-</w:t>
            </w:r>
          </w:p>
        </w:tc>
        <w:tc>
          <w:tcPr>
            <w:tcW w:w="389" w:type="pct"/>
            <w:tcBorders>
              <w:top w:val="nil"/>
              <w:left w:val="nil"/>
              <w:bottom w:val="nil"/>
              <w:right w:val="nil"/>
            </w:tcBorders>
            <w:shd w:val="clear" w:color="auto" w:fill="auto"/>
            <w:tcMar>
              <w:left w:w="43" w:type="dxa"/>
              <w:right w:w="43" w:type="dxa"/>
            </w:tcMar>
            <w:vAlign w:val="center"/>
          </w:tcPr>
          <w:p w:rsidR="00B06E77" w:rsidRDefault="00B06E77" w:rsidP="00B06E77">
            <w:pPr>
              <w:jc w:val="right"/>
              <w:rPr>
                <w:sz w:val="14"/>
                <w:szCs w:val="14"/>
              </w:rPr>
            </w:pPr>
            <w:r>
              <w:rPr>
                <w:sz w:val="14"/>
                <w:szCs w:val="14"/>
              </w:rPr>
              <w:t>20</w:t>
            </w:r>
          </w:p>
        </w:tc>
        <w:tc>
          <w:tcPr>
            <w:tcW w:w="309" w:type="pct"/>
            <w:tcBorders>
              <w:top w:val="nil"/>
              <w:left w:val="nil"/>
              <w:bottom w:val="nil"/>
              <w:right w:val="nil"/>
            </w:tcBorders>
            <w:shd w:val="clear" w:color="auto" w:fill="auto"/>
            <w:tcMar>
              <w:left w:w="43" w:type="dxa"/>
              <w:right w:w="43" w:type="dxa"/>
            </w:tcMar>
            <w:vAlign w:val="center"/>
          </w:tcPr>
          <w:p w:rsidR="00B06E77" w:rsidRDefault="00B06E77" w:rsidP="00B06E77">
            <w:pPr>
              <w:jc w:val="right"/>
              <w:rPr>
                <w:sz w:val="14"/>
                <w:szCs w:val="14"/>
              </w:rPr>
            </w:pPr>
            <w:r>
              <w:rPr>
                <w:sz w:val="14"/>
                <w:szCs w:val="14"/>
              </w:rPr>
              <w:t>(20)</w:t>
            </w:r>
          </w:p>
        </w:tc>
        <w:tc>
          <w:tcPr>
            <w:tcW w:w="353" w:type="pct"/>
            <w:tcBorders>
              <w:top w:val="nil"/>
              <w:left w:val="nil"/>
              <w:bottom w:val="nil"/>
              <w:right w:val="nil"/>
            </w:tcBorders>
            <w:shd w:val="clear" w:color="auto" w:fill="auto"/>
            <w:tcMar>
              <w:left w:w="43" w:type="dxa"/>
              <w:right w:w="43" w:type="dxa"/>
            </w:tcMar>
            <w:vAlign w:val="center"/>
          </w:tcPr>
          <w:p w:rsidR="00B06E77" w:rsidRDefault="00B06E77" w:rsidP="00B06E77">
            <w:pPr>
              <w:jc w:val="right"/>
              <w:rPr>
                <w:sz w:val="14"/>
                <w:szCs w:val="14"/>
              </w:rPr>
            </w:pPr>
            <w:r>
              <w:rPr>
                <w:sz w:val="14"/>
                <w:szCs w:val="14"/>
              </w:rPr>
              <w:t>(1)</w:t>
            </w:r>
          </w:p>
        </w:tc>
        <w:tc>
          <w:tcPr>
            <w:tcW w:w="354" w:type="pct"/>
            <w:tcBorders>
              <w:top w:val="nil"/>
              <w:left w:val="nil"/>
              <w:bottom w:val="nil"/>
              <w:right w:val="nil"/>
            </w:tcBorders>
            <w:shd w:val="clear" w:color="auto" w:fill="auto"/>
            <w:tcMar>
              <w:left w:w="43" w:type="dxa"/>
              <w:right w:w="43" w:type="dxa"/>
            </w:tcMar>
            <w:vAlign w:val="center"/>
          </w:tcPr>
          <w:p w:rsidR="00B06E77" w:rsidRDefault="00B06E77" w:rsidP="00B06E77">
            <w:pPr>
              <w:jc w:val="right"/>
              <w:rPr>
                <w:sz w:val="14"/>
                <w:szCs w:val="14"/>
              </w:rPr>
            </w:pPr>
            <w:r>
              <w:rPr>
                <w:sz w:val="14"/>
                <w:szCs w:val="14"/>
              </w:rPr>
              <w:t>62</w:t>
            </w:r>
          </w:p>
        </w:tc>
        <w:tc>
          <w:tcPr>
            <w:tcW w:w="308" w:type="pct"/>
            <w:tcBorders>
              <w:top w:val="nil"/>
              <w:left w:val="nil"/>
              <w:bottom w:val="nil"/>
            </w:tcBorders>
            <w:shd w:val="clear" w:color="auto" w:fill="auto"/>
            <w:tcMar>
              <w:left w:w="43" w:type="dxa"/>
              <w:right w:w="43" w:type="dxa"/>
            </w:tcMar>
            <w:vAlign w:val="center"/>
          </w:tcPr>
          <w:p w:rsidR="00B06E77" w:rsidRDefault="00B06E77" w:rsidP="00B06E77">
            <w:pPr>
              <w:jc w:val="right"/>
              <w:rPr>
                <w:sz w:val="14"/>
                <w:szCs w:val="14"/>
              </w:rPr>
            </w:pPr>
            <w:r>
              <w:rPr>
                <w:sz w:val="14"/>
                <w:szCs w:val="14"/>
              </w:rPr>
              <w:t>(63)</w:t>
            </w:r>
          </w:p>
        </w:tc>
      </w:tr>
      <w:tr w:rsidR="00B06E77" w:rsidRPr="00BF4323" w:rsidTr="00C00669">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B06E77" w:rsidRPr="008A776D" w:rsidRDefault="00B06E77" w:rsidP="00B06E77">
            <w:pPr>
              <w:ind w:firstLineChars="127" w:firstLine="178"/>
              <w:rPr>
                <w:b/>
                <w:sz w:val="14"/>
              </w:rPr>
            </w:pPr>
            <w:r w:rsidRPr="008A776D">
              <w:rPr>
                <w:b/>
                <w:sz w:val="14"/>
              </w:rPr>
              <w:t>2. Portfolio investment</w:t>
            </w:r>
          </w:p>
        </w:tc>
        <w:tc>
          <w:tcPr>
            <w:tcW w:w="421" w:type="pct"/>
            <w:tcBorders>
              <w:top w:val="nil"/>
              <w:left w:val="nil"/>
              <w:bottom w:val="nil"/>
              <w:right w:val="nil"/>
            </w:tcBorders>
            <w:tcMar>
              <w:left w:w="43" w:type="dxa"/>
              <w:right w:w="43" w:type="dxa"/>
            </w:tcMar>
            <w:vAlign w:val="center"/>
          </w:tcPr>
          <w:p w:rsidR="00B06E77" w:rsidRDefault="00B06E77" w:rsidP="00B06E77">
            <w:pPr>
              <w:jc w:val="right"/>
              <w:rPr>
                <w:b/>
                <w:bCs/>
                <w:sz w:val="14"/>
                <w:szCs w:val="14"/>
              </w:rPr>
            </w:pPr>
            <w:r>
              <w:rPr>
                <w:b/>
                <w:bCs/>
                <w:sz w:val="14"/>
                <w:szCs w:val="14"/>
              </w:rPr>
              <w:t>(145)</w:t>
            </w:r>
          </w:p>
        </w:tc>
        <w:tc>
          <w:tcPr>
            <w:tcW w:w="398" w:type="pct"/>
            <w:tcBorders>
              <w:top w:val="nil"/>
              <w:left w:val="nil"/>
              <w:bottom w:val="nil"/>
              <w:right w:val="nil"/>
            </w:tcBorders>
            <w:tcMar>
              <w:left w:w="43" w:type="dxa"/>
              <w:right w:w="43" w:type="dxa"/>
            </w:tcMar>
            <w:vAlign w:val="center"/>
          </w:tcPr>
          <w:p w:rsidR="00B06E77" w:rsidRDefault="00B06E77" w:rsidP="00B06E77">
            <w:pPr>
              <w:jc w:val="right"/>
              <w:rPr>
                <w:b/>
                <w:bCs/>
                <w:sz w:val="14"/>
                <w:szCs w:val="14"/>
              </w:rPr>
            </w:pPr>
            <w:r>
              <w:rPr>
                <w:b/>
                <w:bCs/>
                <w:sz w:val="14"/>
                <w:szCs w:val="14"/>
              </w:rPr>
              <w:t>(1,418)</w:t>
            </w:r>
          </w:p>
        </w:tc>
        <w:tc>
          <w:tcPr>
            <w:tcW w:w="317" w:type="pct"/>
            <w:tcBorders>
              <w:top w:val="nil"/>
              <w:left w:val="nil"/>
              <w:bottom w:val="nil"/>
              <w:right w:val="nil"/>
            </w:tcBorders>
            <w:tcMar>
              <w:left w:w="43" w:type="dxa"/>
              <w:right w:w="43" w:type="dxa"/>
            </w:tcMar>
            <w:vAlign w:val="center"/>
          </w:tcPr>
          <w:p w:rsidR="00B06E77" w:rsidRDefault="00B06E77" w:rsidP="00B06E77">
            <w:pPr>
              <w:jc w:val="right"/>
              <w:rPr>
                <w:b/>
                <w:bCs/>
                <w:sz w:val="14"/>
                <w:szCs w:val="14"/>
              </w:rPr>
            </w:pPr>
            <w:r>
              <w:rPr>
                <w:b/>
                <w:bCs/>
                <w:sz w:val="14"/>
                <w:szCs w:val="14"/>
              </w:rPr>
              <w:t>1,273</w:t>
            </w:r>
          </w:p>
        </w:tc>
        <w:tc>
          <w:tcPr>
            <w:tcW w:w="364" w:type="pct"/>
            <w:tcBorders>
              <w:top w:val="nil"/>
              <w:left w:val="nil"/>
              <w:bottom w:val="nil"/>
              <w:right w:val="nil"/>
            </w:tcBorders>
            <w:shd w:val="clear" w:color="auto" w:fill="auto"/>
            <w:tcMar>
              <w:left w:w="43" w:type="dxa"/>
              <w:right w:w="43" w:type="dxa"/>
            </w:tcMar>
            <w:vAlign w:val="center"/>
          </w:tcPr>
          <w:p w:rsidR="00B06E77" w:rsidRDefault="00B06E77" w:rsidP="00B06E77">
            <w:pPr>
              <w:jc w:val="right"/>
              <w:rPr>
                <w:b/>
                <w:bCs/>
                <w:sz w:val="14"/>
                <w:szCs w:val="14"/>
              </w:rPr>
            </w:pPr>
            <w:r>
              <w:rPr>
                <w:b/>
                <w:bCs/>
                <w:sz w:val="14"/>
                <w:szCs w:val="14"/>
              </w:rPr>
              <w:t>(112)</w:t>
            </w:r>
          </w:p>
        </w:tc>
        <w:tc>
          <w:tcPr>
            <w:tcW w:w="389" w:type="pct"/>
            <w:tcBorders>
              <w:top w:val="nil"/>
              <w:left w:val="nil"/>
              <w:bottom w:val="nil"/>
              <w:right w:val="nil"/>
            </w:tcBorders>
            <w:shd w:val="clear" w:color="auto" w:fill="auto"/>
            <w:tcMar>
              <w:left w:w="43" w:type="dxa"/>
              <w:right w:w="43" w:type="dxa"/>
            </w:tcMar>
            <w:vAlign w:val="center"/>
          </w:tcPr>
          <w:p w:rsidR="00B06E77" w:rsidRDefault="00B06E77" w:rsidP="00B06E77">
            <w:pPr>
              <w:jc w:val="right"/>
              <w:rPr>
                <w:b/>
                <w:bCs/>
                <w:sz w:val="14"/>
                <w:szCs w:val="14"/>
              </w:rPr>
            </w:pPr>
            <w:r>
              <w:rPr>
                <w:b/>
                <w:bCs/>
                <w:sz w:val="14"/>
                <w:szCs w:val="14"/>
              </w:rPr>
              <w:t>(330)</w:t>
            </w:r>
          </w:p>
        </w:tc>
        <w:tc>
          <w:tcPr>
            <w:tcW w:w="309" w:type="pct"/>
            <w:tcBorders>
              <w:top w:val="nil"/>
              <w:left w:val="nil"/>
              <w:bottom w:val="nil"/>
              <w:right w:val="nil"/>
            </w:tcBorders>
            <w:shd w:val="clear" w:color="auto" w:fill="auto"/>
            <w:tcMar>
              <w:left w:w="43" w:type="dxa"/>
              <w:right w:w="43" w:type="dxa"/>
            </w:tcMar>
            <w:vAlign w:val="center"/>
          </w:tcPr>
          <w:p w:rsidR="00B06E77" w:rsidRDefault="00B06E77" w:rsidP="00B06E77">
            <w:pPr>
              <w:jc w:val="right"/>
              <w:rPr>
                <w:b/>
                <w:bCs/>
                <w:sz w:val="14"/>
                <w:szCs w:val="14"/>
              </w:rPr>
            </w:pPr>
            <w:r>
              <w:rPr>
                <w:b/>
                <w:bCs/>
                <w:sz w:val="14"/>
                <w:szCs w:val="14"/>
              </w:rPr>
              <w:t>218</w:t>
            </w:r>
          </w:p>
        </w:tc>
        <w:tc>
          <w:tcPr>
            <w:tcW w:w="353" w:type="pct"/>
            <w:tcBorders>
              <w:top w:val="nil"/>
              <w:left w:val="nil"/>
              <w:bottom w:val="nil"/>
              <w:right w:val="nil"/>
            </w:tcBorders>
            <w:shd w:val="clear" w:color="auto" w:fill="auto"/>
            <w:tcMar>
              <w:left w:w="43" w:type="dxa"/>
              <w:right w:w="43" w:type="dxa"/>
            </w:tcMar>
            <w:vAlign w:val="center"/>
          </w:tcPr>
          <w:p w:rsidR="00B06E77" w:rsidRDefault="00B06E77" w:rsidP="00B06E77">
            <w:pPr>
              <w:jc w:val="right"/>
              <w:rPr>
                <w:b/>
                <w:bCs/>
                <w:sz w:val="14"/>
                <w:szCs w:val="14"/>
              </w:rPr>
            </w:pPr>
            <w:r>
              <w:rPr>
                <w:b/>
                <w:bCs/>
                <w:sz w:val="14"/>
                <w:szCs w:val="14"/>
              </w:rPr>
              <w:t>(117)</w:t>
            </w:r>
          </w:p>
        </w:tc>
        <w:tc>
          <w:tcPr>
            <w:tcW w:w="354" w:type="pct"/>
            <w:tcBorders>
              <w:top w:val="nil"/>
              <w:left w:val="nil"/>
              <w:bottom w:val="nil"/>
              <w:right w:val="nil"/>
            </w:tcBorders>
            <w:shd w:val="clear" w:color="auto" w:fill="auto"/>
            <w:tcMar>
              <w:left w:w="43" w:type="dxa"/>
              <w:right w:w="43" w:type="dxa"/>
            </w:tcMar>
            <w:vAlign w:val="center"/>
          </w:tcPr>
          <w:p w:rsidR="00B06E77" w:rsidRDefault="00B06E77" w:rsidP="00B06E77">
            <w:pPr>
              <w:jc w:val="right"/>
              <w:rPr>
                <w:b/>
                <w:bCs/>
                <w:sz w:val="14"/>
                <w:szCs w:val="14"/>
              </w:rPr>
            </w:pPr>
            <w:r>
              <w:rPr>
                <w:b/>
                <w:bCs/>
                <w:sz w:val="14"/>
                <w:szCs w:val="14"/>
              </w:rPr>
              <w:t>1,156</w:t>
            </w:r>
          </w:p>
        </w:tc>
        <w:tc>
          <w:tcPr>
            <w:tcW w:w="308" w:type="pct"/>
            <w:tcBorders>
              <w:top w:val="nil"/>
              <w:left w:val="nil"/>
              <w:bottom w:val="nil"/>
            </w:tcBorders>
            <w:shd w:val="clear" w:color="auto" w:fill="auto"/>
            <w:tcMar>
              <w:left w:w="43" w:type="dxa"/>
              <w:right w:w="43" w:type="dxa"/>
            </w:tcMar>
            <w:vAlign w:val="center"/>
          </w:tcPr>
          <w:p w:rsidR="00B06E77" w:rsidRDefault="00B06E77" w:rsidP="00B06E77">
            <w:pPr>
              <w:jc w:val="right"/>
              <w:rPr>
                <w:b/>
                <w:bCs/>
                <w:sz w:val="14"/>
                <w:szCs w:val="14"/>
              </w:rPr>
            </w:pPr>
            <w:r>
              <w:rPr>
                <w:b/>
                <w:bCs/>
                <w:sz w:val="14"/>
                <w:szCs w:val="14"/>
              </w:rPr>
              <w:t>(1,273)</w:t>
            </w:r>
          </w:p>
        </w:tc>
      </w:tr>
      <w:tr w:rsidR="00B06E77" w:rsidRPr="00BF4323" w:rsidTr="00C00669">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B06E77" w:rsidRPr="00BF4323" w:rsidRDefault="00B06E77" w:rsidP="00B06E77">
            <w:pPr>
              <w:ind w:firstLineChars="244" w:firstLine="342"/>
              <w:rPr>
                <w:sz w:val="14"/>
              </w:rPr>
            </w:pPr>
            <w:r w:rsidRPr="00BF4323">
              <w:rPr>
                <w:sz w:val="14"/>
              </w:rPr>
              <w:t>2.1 Equity and investment fund shares</w:t>
            </w:r>
          </w:p>
        </w:tc>
        <w:tc>
          <w:tcPr>
            <w:tcW w:w="421" w:type="pct"/>
            <w:tcBorders>
              <w:top w:val="nil"/>
              <w:left w:val="nil"/>
              <w:bottom w:val="nil"/>
              <w:right w:val="nil"/>
            </w:tcBorders>
            <w:tcMar>
              <w:left w:w="43" w:type="dxa"/>
              <w:right w:w="43" w:type="dxa"/>
            </w:tcMar>
            <w:vAlign w:val="center"/>
          </w:tcPr>
          <w:p w:rsidR="00B06E77" w:rsidRDefault="00B06E77" w:rsidP="00B06E77">
            <w:pPr>
              <w:jc w:val="right"/>
              <w:rPr>
                <w:sz w:val="14"/>
                <w:szCs w:val="14"/>
              </w:rPr>
            </w:pPr>
            <w:r>
              <w:rPr>
                <w:sz w:val="14"/>
                <w:szCs w:val="14"/>
              </w:rPr>
              <w:t>0</w:t>
            </w:r>
          </w:p>
        </w:tc>
        <w:tc>
          <w:tcPr>
            <w:tcW w:w="398" w:type="pct"/>
            <w:tcBorders>
              <w:top w:val="nil"/>
              <w:left w:val="nil"/>
              <w:bottom w:val="nil"/>
              <w:right w:val="nil"/>
            </w:tcBorders>
            <w:tcMar>
              <w:left w:w="43" w:type="dxa"/>
              <w:right w:w="43" w:type="dxa"/>
            </w:tcMar>
            <w:vAlign w:val="center"/>
          </w:tcPr>
          <w:p w:rsidR="00B06E77" w:rsidRDefault="00B06E77" w:rsidP="00B06E77">
            <w:pPr>
              <w:jc w:val="right"/>
              <w:rPr>
                <w:sz w:val="14"/>
                <w:szCs w:val="14"/>
              </w:rPr>
            </w:pPr>
            <w:r>
              <w:rPr>
                <w:sz w:val="14"/>
                <w:szCs w:val="14"/>
              </w:rPr>
              <w:t>(415)</w:t>
            </w:r>
          </w:p>
        </w:tc>
        <w:tc>
          <w:tcPr>
            <w:tcW w:w="317" w:type="pct"/>
            <w:tcBorders>
              <w:top w:val="nil"/>
              <w:left w:val="nil"/>
              <w:bottom w:val="nil"/>
              <w:right w:val="nil"/>
            </w:tcBorders>
            <w:tcMar>
              <w:left w:w="43" w:type="dxa"/>
              <w:right w:w="43" w:type="dxa"/>
            </w:tcMar>
            <w:vAlign w:val="center"/>
          </w:tcPr>
          <w:p w:rsidR="00B06E77" w:rsidRDefault="00B06E77" w:rsidP="00B06E77">
            <w:pPr>
              <w:jc w:val="right"/>
              <w:rPr>
                <w:sz w:val="14"/>
                <w:szCs w:val="14"/>
              </w:rPr>
            </w:pPr>
            <w:r>
              <w:rPr>
                <w:sz w:val="14"/>
                <w:szCs w:val="14"/>
              </w:rPr>
              <w:t>415</w:t>
            </w:r>
          </w:p>
        </w:tc>
        <w:tc>
          <w:tcPr>
            <w:tcW w:w="364" w:type="pct"/>
            <w:tcBorders>
              <w:top w:val="nil"/>
              <w:left w:val="nil"/>
              <w:bottom w:val="nil"/>
              <w:right w:val="nil"/>
            </w:tcBorders>
            <w:shd w:val="clear" w:color="auto" w:fill="auto"/>
            <w:tcMar>
              <w:left w:w="43" w:type="dxa"/>
              <w:right w:w="43" w:type="dxa"/>
            </w:tcMar>
            <w:vAlign w:val="center"/>
          </w:tcPr>
          <w:p w:rsidR="00B06E77" w:rsidRDefault="00B06E77" w:rsidP="00B06E77">
            <w:pPr>
              <w:jc w:val="right"/>
              <w:rPr>
                <w:sz w:val="14"/>
                <w:szCs w:val="14"/>
              </w:rPr>
            </w:pPr>
            <w:r>
              <w:rPr>
                <w:sz w:val="14"/>
                <w:szCs w:val="14"/>
              </w:rPr>
              <w:t>-</w:t>
            </w:r>
          </w:p>
        </w:tc>
        <w:tc>
          <w:tcPr>
            <w:tcW w:w="389" w:type="pct"/>
            <w:tcBorders>
              <w:top w:val="nil"/>
              <w:left w:val="nil"/>
              <w:bottom w:val="nil"/>
              <w:right w:val="nil"/>
            </w:tcBorders>
            <w:shd w:val="clear" w:color="auto" w:fill="auto"/>
            <w:tcMar>
              <w:left w:w="43" w:type="dxa"/>
              <w:right w:w="43" w:type="dxa"/>
            </w:tcMar>
            <w:vAlign w:val="center"/>
          </w:tcPr>
          <w:p w:rsidR="00B06E77" w:rsidRDefault="00B06E77" w:rsidP="00B06E77">
            <w:pPr>
              <w:jc w:val="right"/>
              <w:rPr>
                <w:sz w:val="14"/>
                <w:szCs w:val="14"/>
              </w:rPr>
            </w:pPr>
            <w:r>
              <w:rPr>
                <w:sz w:val="14"/>
                <w:szCs w:val="14"/>
              </w:rPr>
              <w:t>(330)</w:t>
            </w:r>
          </w:p>
        </w:tc>
        <w:tc>
          <w:tcPr>
            <w:tcW w:w="309" w:type="pct"/>
            <w:tcBorders>
              <w:top w:val="nil"/>
              <w:left w:val="nil"/>
              <w:bottom w:val="nil"/>
              <w:right w:val="nil"/>
            </w:tcBorders>
            <w:shd w:val="clear" w:color="auto" w:fill="auto"/>
            <w:tcMar>
              <w:left w:w="43" w:type="dxa"/>
              <w:right w:w="43" w:type="dxa"/>
            </w:tcMar>
            <w:vAlign w:val="center"/>
          </w:tcPr>
          <w:p w:rsidR="00B06E77" w:rsidRDefault="00B06E77" w:rsidP="00B06E77">
            <w:pPr>
              <w:jc w:val="right"/>
              <w:rPr>
                <w:sz w:val="14"/>
                <w:szCs w:val="14"/>
              </w:rPr>
            </w:pPr>
            <w:r>
              <w:rPr>
                <w:sz w:val="14"/>
                <w:szCs w:val="14"/>
              </w:rPr>
              <w:t>330</w:t>
            </w:r>
          </w:p>
        </w:tc>
        <w:tc>
          <w:tcPr>
            <w:tcW w:w="353" w:type="pct"/>
            <w:tcBorders>
              <w:top w:val="nil"/>
              <w:left w:val="nil"/>
              <w:bottom w:val="nil"/>
              <w:right w:val="nil"/>
            </w:tcBorders>
            <w:shd w:val="clear" w:color="auto" w:fill="auto"/>
            <w:tcMar>
              <w:left w:w="43" w:type="dxa"/>
              <w:right w:w="43" w:type="dxa"/>
            </w:tcMar>
            <w:vAlign w:val="center"/>
          </w:tcPr>
          <w:p w:rsidR="00B06E77" w:rsidRDefault="00B06E77" w:rsidP="00B06E77">
            <w:pPr>
              <w:jc w:val="right"/>
              <w:rPr>
                <w:sz w:val="14"/>
                <w:szCs w:val="14"/>
              </w:rPr>
            </w:pPr>
            <w:r>
              <w:rPr>
                <w:sz w:val="14"/>
                <w:szCs w:val="14"/>
              </w:rPr>
              <w:t>(3)</w:t>
            </w:r>
          </w:p>
        </w:tc>
        <w:tc>
          <w:tcPr>
            <w:tcW w:w="354" w:type="pct"/>
            <w:tcBorders>
              <w:top w:val="nil"/>
              <w:left w:val="nil"/>
              <w:bottom w:val="nil"/>
              <w:right w:val="nil"/>
            </w:tcBorders>
            <w:shd w:val="clear" w:color="auto" w:fill="auto"/>
            <w:tcMar>
              <w:left w:w="43" w:type="dxa"/>
              <w:right w:w="43" w:type="dxa"/>
            </w:tcMar>
            <w:vAlign w:val="center"/>
          </w:tcPr>
          <w:p w:rsidR="00B06E77" w:rsidRDefault="00B06E77" w:rsidP="00B06E77">
            <w:pPr>
              <w:jc w:val="right"/>
              <w:rPr>
                <w:sz w:val="14"/>
                <w:szCs w:val="14"/>
              </w:rPr>
            </w:pPr>
            <w:r>
              <w:rPr>
                <w:sz w:val="14"/>
                <w:szCs w:val="14"/>
              </w:rPr>
              <w:t>19</w:t>
            </w:r>
          </w:p>
        </w:tc>
        <w:tc>
          <w:tcPr>
            <w:tcW w:w="308" w:type="pct"/>
            <w:tcBorders>
              <w:top w:val="nil"/>
              <w:left w:val="nil"/>
              <w:bottom w:val="nil"/>
            </w:tcBorders>
            <w:shd w:val="clear" w:color="auto" w:fill="auto"/>
            <w:tcMar>
              <w:left w:w="43" w:type="dxa"/>
              <w:right w:w="43" w:type="dxa"/>
            </w:tcMar>
            <w:vAlign w:val="center"/>
          </w:tcPr>
          <w:p w:rsidR="00B06E77" w:rsidRDefault="00B06E77" w:rsidP="00B06E77">
            <w:pPr>
              <w:jc w:val="right"/>
              <w:rPr>
                <w:sz w:val="14"/>
                <w:szCs w:val="14"/>
              </w:rPr>
            </w:pPr>
            <w:r>
              <w:rPr>
                <w:sz w:val="14"/>
                <w:szCs w:val="14"/>
              </w:rPr>
              <w:t>(22)</w:t>
            </w:r>
          </w:p>
        </w:tc>
      </w:tr>
      <w:tr w:rsidR="00B06E77" w:rsidRPr="00BF4323" w:rsidTr="00C00669">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B06E77" w:rsidRPr="00BF4323" w:rsidRDefault="00B06E77" w:rsidP="00B06E77">
            <w:pPr>
              <w:ind w:firstLineChars="244" w:firstLine="342"/>
              <w:rPr>
                <w:sz w:val="14"/>
              </w:rPr>
            </w:pPr>
            <w:r w:rsidRPr="00BF4323">
              <w:rPr>
                <w:sz w:val="14"/>
              </w:rPr>
              <w:t>2.2 Debt instruments</w:t>
            </w:r>
          </w:p>
        </w:tc>
        <w:tc>
          <w:tcPr>
            <w:tcW w:w="421" w:type="pct"/>
            <w:tcBorders>
              <w:top w:val="nil"/>
              <w:left w:val="nil"/>
              <w:bottom w:val="nil"/>
              <w:right w:val="nil"/>
            </w:tcBorders>
            <w:tcMar>
              <w:left w:w="43" w:type="dxa"/>
              <w:right w:w="43" w:type="dxa"/>
            </w:tcMar>
            <w:vAlign w:val="center"/>
          </w:tcPr>
          <w:p w:rsidR="00B06E77" w:rsidRDefault="00B06E77" w:rsidP="00B06E77">
            <w:pPr>
              <w:jc w:val="right"/>
              <w:rPr>
                <w:sz w:val="14"/>
                <w:szCs w:val="14"/>
              </w:rPr>
            </w:pPr>
            <w:r>
              <w:rPr>
                <w:sz w:val="14"/>
                <w:szCs w:val="14"/>
              </w:rPr>
              <w:t>(145)</w:t>
            </w:r>
          </w:p>
        </w:tc>
        <w:tc>
          <w:tcPr>
            <w:tcW w:w="398" w:type="pct"/>
            <w:tcBorders>
              <w:top w:val="nil"/>
              <w:left w:val="nil"/>
              <w:bottom w:val="nil"/>
              <w:right w:val="nil"/>
            </w:tcBorders>
            <w:tcMar>
              <w:left w:w="43" w:type="dxa"/>
              <w:right w:w="43" w:type="dxa"/>
            </w:tcMar>
            <w:vAlign w:val="center"/>
          </w:tcPr>
          <w:p w:rsidR="00B06E77" w:rsidRDefault="00B06E77" w:rsidP="00B06E77">
            <w:pPr>
              <w:jc w:val="right"/>
              <w:rPr>
                <w:sz w:val="14"/>
                <w:szCs w:val="14"/>
              </w:rPr>
            </w:pPr>
            <w:r>
              <w:rPr>
                <w:sz w:val="14"/>
                <w:szCs w:val="14"/>
              </w:rPr>
              <w:t>(1,003)</w:t>
            </w:r>
          </w:p>
        </w:tc>
        <w:tc>
          <w:tcPr>
            <w:tcW w:w="317" w:type="pct"/>
            <w:tcBorders>
              <w:top w:val="nil"/>
              <w:left w:val="nil"/>
              <w:bottom w:val="nil"/>
              <w:right w:val="nil"/>
            </w:tcBorders>
            <w:tcMar>
              <w:left w:w="43" w:type="dxa"/>
              <w:right w:w="43" w:type="dxa"/>
            </w:tcMar>
            <w:vAlign w:val="center"/>
          </w:tcPr>
          <w:p w:rsidR="00B06E77" w:rsidRDefault="00B06E77" w:rsidP="00B06E77">
            <w:pPr>
              <w:jc w:val="right"/>
              <w:rPr>
                <w:sz w:val="14"/>
                <w:szCs w:val="14"/>
              </w:rPr>
            </w:pPr>
            <w:r>
              <w:rPr>
                <w:sz w:val="14"/>
                <w:szCs w:val="14"/>
              </w:rPr>
              <w:t>858</w:t>
            </w:r>
          </w:p>
        </w:tc>
        <w:tc>
          <w:tcPr>
            <w:tcW w:w="364" w:type="pct"/>
            <w:tcBorders>
              <w:top w:val="nil"/>
              <w:left w:val="nil"/>
              <w:bottom w:val="nil"/>
              <w:right w:val="nil"/>
            </w:tcBorders>
            <w:shd w:val="clear" w:color="auto" w:fill="auto"/>
            <w:tcMar>
              <w:left w:w="43" w:type="dxa"/>
              <w:right w:w="43" w:type="dxa"/>
            </w:tcMar>
            <w:vAlign w:val="center"/>
          </w:tcPr>
          <w:p w:rsidR="00B06E77" w:rsidRDefault="00B06E77" w:rsidP="00B06E77">
            <w:pPr>
              <w:jc w:val="right"/>
              <w:rPr>
                <w:sz w:val="14"/>
                <w:szCs w:val="14"/>
              </w:rPr>
            </w:pPr>
            <w:r>
              <w:rPr>
                <w:sz w:val="14"/>
                <w:szCs w:val="14"/>
              </w:rPr>
              <w:t>(112)</w:t>
            </w:r>
          </w:p>
        </w:tc>
        <w:tc>
          <w:tcPr>
            <w:tcW w:w="389" w:type="pct"/>
            <w:tcBorders>
              <w:top w:val="nil"/>
              <w:left w:val="nil"/>
              <w:bottom w:val="nil"/>
              <w:right w:val="nil"/>
            </w:tcBorders>
            <w:shd w:val="clear" w:color="auto" w:fill="auto"/>
            <w:tcMar>
              <w:left w:w="43" w:type="dxa"/>
              <w:right w:w="43" w:type="dxa"/>
            </w:tcMar>
            <w:vAlign w:val="center"/>
          </w:tcPr>
          <w:p w:rsidR="00B06E77" w:rsidRDefault="00B06E77" w:rsidP="00B06E77">
            <w:pPr>
              <w:jc w:val="right"/>
              <w:rPr>
                <w:sz w:val="14"/>
                <w:szCs w:val="14"/>
              </w:rPr>
            </w:pPr>
            <w:r>
              <w:rPr>
                <w:sz w:val="14"/>
                <w:szCs w:val="14"/>
              </w:rPr>
              <w:t>-</w:t>
            </w:r>
          </w:p>
        </w:tc>
        <w:tc>
          <w:tcPr>
            <w:tcW w:w="309" w:type="pct"/>
            <w:tcBorders>
              <w:top w:val="nil"/>
              <w:left w:val="nil"/>
              <w:bottom w:val="nil"/>
              <w:right w:val="nil"/>
            </w:tcBorders>
            <w:shd w:val="clear" w:color="auto" w:fill="auto"/>
            <w:tcMar>
              <w:left w:w="43" w:type="dxa"/>
              <w:right w:w="43" w:type="dxa"/>
            </w:tcMar>
            <w:vAlign w:val="center"/>
          </w:tcPr>
          <w:p w:rsidR="00B06E77" w:rsidRDefault="00B06E77" w:rsidP="00B06E77">
            <w:pPr>
              <w:jc w:val="right"/>
              <w:rPr>
                <w:sz w:val="14"/>
                <w:szCs w:val="14"/>
              </w:rPr>
            </w:pPr>
            <w:r>
              <w:rPr>
                <w:sz w:val="14"/>
                <w:szCs w:val="14"/>
              </w:rPr>
              <w:t>(112)</w:t>
            </w:r>
          </w:p>
        </w:tc>
        <w:tc>
          <w:tcPr>
            <w:tcW w:w="353" w:type="pct"/>
            <w:tcBorders>
              <w:top w:val="nil"/>
              <w:left w:val="nil"/>
              <w:bottom w:val="nil"/>
              <w:right w:val="nil"/>
            </w:tcBorders>
            <w:shd w:val="clear" w:color="auto" w:fill="auto"/>
            <w:tcMar>
              <w:left w:w="43" w:type="dxa"/>
              <w:right w:w="43" w:type="dxa"/>
            </w:tcMar>
            <w:vAlign w:val="center"/>
          </w:tcPr>
          <w:p w:rsidR="00B06E77" w:rsidRDefault="00B06E77" w:rsidP="00B06E77">
            <w:pPr>
              <w:jc w:val="right"/>
              <w:rPr>
                <w:sz w:val="14"/>
                <w:szCs w:val="14"/>
              </w:rPr>
            </w:pPr>
            <w:r>
              <w:rPr>
                <w:sz w:val="14"/>
                <w:szCs w:val="14"/>
              </w:rPr>
              <w:t>(114)</w:t>
            </w:r>
          </w:p>
        </w:tc>
        <w:tc>
          <w:tcPr>
            <w:tcW w:w="354" w:type="pct"/>
            <w:tcBorders>
              <w:top w:val="nil"/>
              <w:left w:val="nil"/>
              <w:bottom w:val="nil"/>
              <w:right w:val="nil"/>
            </w:tcBorders>
            <w:shd w:val="clear" w:color="auto" w:fill="auto"/>
            <w:tcMar>
              <w:left w:w="43" w:type="dxa"/>
              <w:right w:w="43" w:type="dxa"/>
            </w:tcMar>
            <w:vAlign w:val="center"/>
          </w:tcPr>
          <w:p w:rsidR="00B06E77" w:rsidRDefault="00B06E77" w:rsidP="00B06E77">
            <w:pPr>
              <w:jc w:val="right"/>
              <w:rPr>
                <w:sz w:val="14"/>
                <w:szCs w:val="14"/>
              </w:rPr>
            </w:pPr>
            <w:r>
              <w:rPr>
                <w:sz w:val="14"/>
                <w:szCs w:val="14"/>
              </w:rPr>
              <w:t>1,137</w:t>
            </w:r>
          </w:p>
        </w:tc>
        <w:tc>
          <w:tcPr>
            <w:tcW w:w="308" w:type="pct"/>
            <w:tcBorders>
              <w:top w:val="nil"/>
              <w:left w:val="nil"/>
              <w:bottom w:val="nil"/>
            </w:tcBorders>
            <w:shd w:val="clear" w:color="auto" w:fill="auto"/>
            <w:tcMar>
              <w:left w:w="43" w:type="dxa"/>
              <w:right w:w="43" w:type="dxa"/>
            </w:tcMar>
            <w:vAlign w:val="center"/>
          </w:tcPr>
          <w:p w:rsidR="00B06E77" w:rsidRDefault="00B06E77" w:rsidP="00B06E77">
            <w:pPr>
              <w:jc w:val="right"/>
              <w:rPr>
                <w:sz w:val="14"/>
                <w:szCs w:val="14"/>
              </w:rPr>
            </w:pPr>
            <w:r>
              <w:rPr>
                <w:sz w:val="14"/>
                <w:szCs w:val="14"/>
              </w:rPr>
              <w:t>(1,251)</w:t>
            </w:r>
          </w:p>
        </w:tc>
      </w:tr>
      <w:tr w:rsidR="00B06E77" w:rsidRPr="00BF4323" w:rsidTr="00C00669">
        <w:trPr>
          <w:trHeight w:hRule="exact" w:val="359"/>
        </w:trPr>
        <w:tc>
          <w:tcPr>
            <w:tcW w:w="1787" w:type="pct"/>
            <w:tcBorders>
              <w:top w:val="nil"/>
              <w:left w:val="nil"/>
              <w:bottom w:val="nil"/>
              <w:right w:val="nil"/>
            </w:tcBorders>
            <w:shd w:val="clear" w:color="auto" w:fill="auto"/>
            <w:tcMar>
              <w:left w:w="43" w:type="dxa"/>
              <w:right w:w="29" w:type="dxa"/>
            </w:tcMar>
            <w:vAlign w:val="center"/>
            <w:hideMark/>
          </w:tcPr>
          <w:p w:rsidR="00B06E77" w:rsidRPr="008A776D" w:rsidRDefault="00B06E77" w:rsidP="00B06E77">
            <w:pPr>
              <w:ind w:left="342" w:hanging="180"/>
              <w:rPr>
                <w:b/>
                <w:sz w:val="14"/>
              </w:rPr>
            </w:pPr>
            <w:r w:rsidRPr="008A776D">
              <w:rPr>
                <w:b/>
                <w:sz w:val="14"/>
              </w:rPr>
              <w:t>3.  Financial derivatives (ot</w:t>
            </w:r>
            <w:r>
              <w:rPr>
                <w:b/>
                <w:sz w:val="14"/>
              </w:rPr>
              <w:t xml:space="preserve">her than reserves) and employees </w:t>
            </w:r>
            <w:r w:rsidRPr="008A776D">
              <w:rPr>
                <w:b/>
                <w:sz w:val="14"/>
              </w:rPr>
              <w:t>stock options</w:t>
            </w:r>
          </w:p>
        </w:tc>
        <w:tc>
          <w:tcPr>
            <w:tcW w:w="421" w:type="pct"/>
            <w:tcBorders>
              <w:top w:val="nil"/>
              <w:left w:val="nil"/>
              <w:bottom w:val="nil"/>
              <w:right w:val="nil"/>
            </w:tcBorders>
            <w:tcMar>
              <w:left w:w="43" w:type="dxa"/>
              <w:right w:w="43" w:type="dxa"/>
            </w:tcMar>
            <w:vAlign w:val="center"/>
          </w:tcPr>
          <w:p w:rsidR="00B06E77" w:rsidRDefault="00B06E77" w:rsidP="00B06E77">
            <w:pPr>
              <w:jc w:val="right"/>
              <w:rPr>
                <w:b/>
                <w:bCs/>
                <w:sz w:val="14"/>
                <w:szCs w:val="14"/>
              </w:rPr>
            </w:pPr>
            <w:r>
              <w:rPr>
                <w:b/>
                <w:bCs/>
                <w:sz w:val="14"/>
                <w:szCs w:val="14"/>
              </w:rPr>
              <w:t>-</w:t>
            </w:r>
          </w:p>
        </w:tc>
        <w:tc>
          <w:tcPr>
            <w:tcW w:w="398" w:type="pct"/>
            <w:tcBorders>
              <w:top w:val="nil"/>
              <w:left w:val="nil"/>
              <w:bottom w:val="nil"/>
              <w:right w:val="nil"/>
            </w:tcBorders>
            <w:tcMar>
              <w:left w:w="43" w:type="dxa"/>
              <w:right w:w="43" w:type="dxa"/>
            </w:tcMar>
            <w:vAlign w:val="center"/>
          </w:tcPr>
          <w:p w:rsidR="00B06E77" w:rsidRDefault="00B06E77" w:rsidP="00B06E77">
            <w:pPr>
              <w:jc w:val="right"/>
              <w:rPr>
                <w:b/>
                <w:bCs/>
                <w:sz w:val="14"/>
                <w:szCs w:val="14"/>
              </w:rPr>
            </w:pPr>
            <w:r>
              <w:rPr>
                <w:b/>
                <w:bCs/>
                <w:sz w:val="14"/>
                <w:szCs w:val="14"/>
              </w:rPr>
              <w:t>-</w:t>
            </w:r>
          </w:p>
        </w:tc>
        <w:tc>
          <w:tcPr>
            <w:tcW w:w="317" w:type="pct"/>
            <w:tcBorders>
              <w:top w:val="nil"/>
              <w:left w:val="nil"/>
              <w:bottom w:val="nil"/>
              <w:right w:val="nil"/>
            </w:tcBorders>
            <w:tcMar>
              <w:left w:w="43" w:type="dxa"/>
              <w:right w:w="43" w:type="dxa"/>
            </w:tcMar>
            <w:vAlign w:val="center"/>
          </w:tcPr>
          <w:p w:rsidR="00B06E77" w:rsidRDefault="00B06E77" w:rsidP="00B06E77">
            <w:pPr>
              <w:jc w:val="right"/>
              <w:rPr>
                <w:b/>
                <w:bCs/>
                <w:sz w:val="14"/>
                <w:szCs w:val="14"/>
              </w:rPr>
            </w:pPr>
            <w:r>
              <w:rPr>
                <w:b/>
                <w:bCs/>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B06E77" w:rsidRDefault="00B06E77" w:rsidP="00B06E77">
            <w:pPr>
              <w:jc w:val="right"/>
              <w:rPr>
                <w:b/>
                <w:bCs/>
                <w:sz w:val="14"/>
                <w:szCs w:val="14"/>
              </w:rPr>
            </w:pPr>
            <w:r>
              <w:rPr>
                <w:b/>
                <w:bCs/>
                <w:sz w:val="14"/>
                <w:szCs w:val="14"/>
              </w:rPr>
              <w:t>-</w:t>
            </w:r>
          </w:p>
        </w:tc>
        <w:tc>
          <w:tcPr>
            <w:tcW w:w="389" w:type="pct"/>
            <w:tcBorders>
              <w:top w:val="nil"/>
              <w:left w:val="nil"/>
              <w:bottom w:val="nil"/>
              <w:right w:val="nil"/>
            </w:tcBorders>
            <w:shd w:val="clear" w:color="auto" w:fill="auto"/>
            <w:tcMar>
              <w:left w:w="43" w:type="dxa"/>
              <w:right w:w="43" w:type="dxa"/>
            </w:tcMar>
            <w:vAlign w:val="center"/>
          </w:tcPr>
          <w:p w:rsidR="00B06E77" w:rsidRDefault="00B06E77" w:rsidP="00B06E77">
            <w:pPr>
              <w:jc w:val="right"/>
              <w:rPr>
                <w:b/>
                <w:bCs/>
                <w:sz w:val="14"/>
                <w:szCs w:val="14"/>
              </w:rPr>
            </w:pPr>
            <w:r>
              <w:rPr>
                <w:b/>
                <w:bCs/>
                <w:sz w:val="14"/>
                <w:szCs w:val="14"/>
              </w:rPr>
              <w:t>-</w:t>
            </w:r>
          </w:p>
        </w:tc>
        <w:tc>
          <w:tcPr>
            <w:tcW w:w="309" w:type="pct"/>
            <w:tcBorders>
              <w:top w:val="nil"/>
              <w:left w:val="nil"/>
              <w:bottom w:val="nil"/>
              <w:right w:val="nil"/>
            </w:tcBorders>
            <w:shd w:val="clear" w:color="auto" w:fill="auto"/>
            <w:tcMar>
              <w:left w:w="43" w:type="dxa"/>
              <w:right w:w="43" w:type="dxa"/>
            </w:tcMar>
            <w:vAlign w:val="center"/>
          </w:tcPr>
          <w:p w:rsidR="00B06E77" w:rsidRDefault="00B06E77" w:rsidP="00B06E77">
            <w:pPr>
              <w:jc w:val="right"/>
              <w:rPr>
                <w:b/>
                <w:bCs/>
                <w:sz w:val="14"/>
                <w:szCs w:val="14"/>
              </w:rPr>
            </w:pPr>
            <w:r>
              <w:rPr>
                <w:b/>
                <w:bCs/>
                <w:sz w:val="14"/>
                <w:szCs w:val="14"/>
              </w:rPr>
              <w:t>-</w:t>
            </w:r>
          </w:p>
        </w:tc>
        <w:tc>
          <w:tcPr>
            <w:tcW w:w="353" w:type="pct"/>
            <w:tcBorders>
              <w:top w:val="nil"/>
              <w:left w:val="nil"/>
              <w:bottom w:val="nil"/>
              <w:right w:val="nil"/>
            </w:tcBorders>
            <w:shd w:val="clear" w:color="auto" w:fill="auto"/>
            <w:tcMar>
              <w:left w:w="43" w:type="dxa"/>
              <w:right w:w="43" w:type="dxa"/>
            </w:tcMar>
            <w:vAlign w:val="center"/>
          </w:tcPr>
          <w:p w:rsidR="00B06E77" w:rsidRDefault="00B06E77" w:rsidP="00B06E77">
            <w:pPr>
              <w:jc w:val="right"/>
              <w:rPr>
                <w:b/>
                <w:bCs/>
                <w:sz w:val="14"/>
                <w:szCs w:val="14"/>
              </w:rPr>
            </w:pPr>
            <w:r>
              <w:rPr>
                <w:b/>
                <w:bCs/>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B06E77" w:rsidRDefault="00B06E77" w:rsidP="00B06E77">
            <w:pPr>
              <w:jc w:val="right"/>
              <w:rPr>
                <w:b/>
                <w:bCs/>
                <w:sz w:val="14"/>
                <w:szCs w:val="14"/>
              </w:rPr>
            </w:pPr>
            <w:r>
              <w:rPr>
                <w:b/>
                <w:bCs/>
                <w:sz w:val="14"/>
                <w:szCs w:val="14"/>
              </w:rPr>
              <w:t>-</w:t>
            </w:r>
          </w:p>
        </w:tc>
        <w:tc>
          <w:tcPr>
            <w:tcW w:w="308" w:type="pct"/>
            <w:tcBorders>
              <w:top w:val="nil"/>
              <w:left w:val="nil"/>
              <w:bottom w:val="nil"/>
            </w:tcBorders>
            <w:shd w:val="clear" w:color="auto" w:fill="auto"/>
            <w:tcMar>
              <w:left w:w="43" w:type="dxa"/>
              <w:right w:w="43" w:type="dxa"/>
            </w:tcMar>
            <w:vAlign w:val="center"/>
          </w:tcPr>
          <w:p w:rsidR="00B06E77" w:rsidRDefault="00B06E77" w:rsidP="00B06E77">
            <w:pPr>
              <w:jc w:val="right"/>
              <w:rPr>
                <w:b/>
                <w:bCs/>
                <w:sz w:val="14"/>
                <w:szCs w:val="14"/>
              </w:rPr>
            </w:pPr>
            <w:r>
              <w:rPr>
                <w:b/>
                <w:bCs/>
                <w:sz w:val="14"/>
                <w:szCs w:val="14"/>
              </w:rPr>
              <w:t>-</w:t>
            </w:r>
          </w:p>
        </w:tc>
      </w:tr>
      <w:tr w:rsidR="00B06E77" w:rsidRPr="00BF4323" w:rsidTr="00C00669">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B06E77" w:rsidRPr="008A776D" w:rsidRDefault="00B06E77" w:rsidP="00B06E77">
            <w:pPr>
              <w:ind w:firstLine="180"/>
              <w:rPr>
                <w:b/>
                <w:sz w:val="14"/>
              </w:rPr>
            </w:pPr>
            <w:r w:rsidRPr="008A776D">
              <w:rPr>
                <w:b/>
                <w:sz w:val="14"/>
              </w:rPr>
              <w:t>4. Other investment</w:t>
            </w:r>
          </w:p>
        </w:tc>
        <w:tc>
          <w:tcPr>
            <w:tcW w:w="421" w:type="pct"/>
            <w:tcBorders>
              <w:top w:val="nil"/>
              <w:left w:val="nil"/>
              <w:bottom w:val="nil"/>
              <w:right w:val="nil"/>
            </w:tcBorders>
            <w:tcMar>
              <w:left w:w="43" w:type="dxa"/>
              <w:right w:w="43" w:type="dxa"/>
            </w:tcMar>
            <w:vAlign w:val="center"/>
          </w:tcPr>
          <w:p w:rsidR="00B06E77" w:rsidRDefault="00B06E77" w:rsidP="00B06E77">
            <w:pPr>
              <w:jc w:val="right"/>
              <w:rPr>
                <w:b/>
                <w:bCs/>
                <w:sz w:val="14"/>
                <w:szCs w:val="14"/>
              </w:rPr>
            </w:pPr>
            <w:r>
              <w:rPr>
                <w:b/>
                <w:bCs/>
                <w:sz w:val="14"/>
                <w:szCs w:val="14"/>
              </w:rPr>
              <w:t>(67)</w:t>
            </w:r>
          </w:p>
        </w:tc>
        <w:tc>
          <w:tcPr>
            <w:tcW w:w="398" w:type="pct"/>
            <w:tcBorders>
              <w:top w:val="nil"/>
              <w:left w:val="nil"/>
              <w:bottom w:val="nil"/>
              <w:right w:val="nil"/>
            </w:tcBorders>
            <w:tcMar>
              <w:left w:w="43" w:type="dxa"/>
              <w:right w:w="43" w:type="dxa"/>
            </w:tcMar>
            <w:vAlign w:val="center"/>
          </w:tcPr>
          <w:p w:rsidR="00B06E77" w:rsidRDefault="00B06E77" w:rsidP="00B06E77">
            <w:pPr>
              <w:jc w:val="right"/>
              <w:rPr>
                <w:b/>
                <w:bCs/>
                <w:sz w:val="14"/>
                <w:szCs w:val="14"/>
              </w:rPr>
            </w:pPr>
            <w:r>
              <w:rPr>
                <w:b/>
                <w:bCs/>
                <w:sz w:val="14"/>
                <w:szCs w:val="14"/>
              </w:rPr>
              <w:t>11,105</w:t>
            </w:r>
          </w:p>
        </w:tc>
        <w:tc>
          <w:tcPr>
            <w:tcW w:w="317" w:type="pct"/>
            <w:tcBorders>
              <w:top w:val="nil"/>
              <w:left w:val="nil"/>
              <w:bottom w:val="nil"/>
              <w:right w:val="nil"/>
            </w:tcBorders>
            <w:tcMar>
              <w:left w:w="43" w:type="dxa"/>
              <w:right w:w="43" w:type="dxa"/>
            </w:tcMar>
            <w:vAlign w:val="center"/>
          </w:tcPr>
          <w:p w:rsidR="00B06E77" w:rsidRDefault="00B06E77" w:rsidP="00B06E77">
            <w:pPr>
              <w:jc w:val="right"/>
              <w:rPr>
                <w:b/>
                <w:bCs/>
                <w:sz w:val="14"/>
                <w:szCs w:val="14"/>
              </w:rPr>
            </w:pPr>
            <w:r>
              <w:rPr>
                <w:b/>
                <w:bCs/>
                <w:sz w:val="14"/>
                <w:szCs w:val="14"/>
              </w:rPr>
              <w:t>(11,172)</w:t>
            </w:r>
          </w:p>
        </w:tc>
        <w:tc>
          <w:tcPr>
            <w:tcW w:w="364" w:type="pct"/>
            <w:tcBorders>
              <w:top w:val="nil"/>
              <w:left w:val="nil"/>
              <w:bottom w:val="nil"/>
              <w:right w:val="nil"/>
            </w:tcBorders>
            <w:shd w:val="clear" w:color="auto" w:fill="auto"/>
            <w:tcMar>
              <w:left w:w="43" w:type="dxa"/>
              <w:right w:w="43" w:type="dxa"/>
            </w:tcMar>
            <w:vAlign w:val="center"/>
          </w:tcPr>
          <w:p w:rsidR="00B06E77" w:rsidRDefault="00B06E77" w:rsidP="00B06E77">
            <w:pPr>
              <w:jc w:val="right"/>
              <w:rPr>
                <w:b/>
                <w:bCs/>
                <w:sz w:val="14"/>
                <w:szCs w:val="14"/>
              </w:rPr>
            </w:pPr>
            <w:r>
              <w:rPr>
                <w:b/>
                <w:bCs/>
                <w:sz w:val="14"/>
                <w:szCs w:val="14"/>
              </w:rPr>
              <w:t>(297)</w:t>
            </w:r>
          </w:p>
        </w:tc>
        <w:tc>
          <w:tcPr>
            <w:tcW w:w="389" w:type="pct"/>
            <w:tcBorders>
              <w:top w:val="nil"/>
              <w:left w:val="nil"/>
              <w:bottom w:val="nil"/>
              <w:right w:val="nil"/>
            </w:tcBorders>
            <w:shd w:val="clear" w:color="auto" w:fill="auto"/>
            <w:tcMar>
              <w:left w:w="43" w:type="dxa"/>
              <w:right w:w="43" w:type="dxa"/>
            </w:tcMar>
            <w:vAlign w:val="center"/>
          </w:tcPr>
          <w:p w:rsidR="00B06E77" w:rsidRDefault="00B06E77" w:rsidP="00B06E77">
            <w:pPr>
              <w:jc w:val="right"/>
              <w:rPr>
                <w:b/>
                <w:bCs/>
                <w:sz w:val="14"/>
                <w:szCs w:val="14"/>
              </w:rPr>
            </w:pPr>
            <w:r>
              <w:rPr>
                <w:b/>
                <w:bCs/>
                <w:sz w:val="14"/>
                <w:szCs w:val="14"/>
              </w:rPr>
              <w:t>4,069</w:t>
            </w:r>
          </w:p>
        </w:tc>
        <w:tc>
          <w:tcPr>
            <w:tcW w:w="309" w:type="pct"/>
            <w:tcBorders>
              <w:top w:val="nil"/>
              <w:left w:val="nil"/>
              <w:bottom w:val="nil"/>
              <w:right w:val="nil"/>
            </w:tcBorders>
            <w:shd w:val="clear" w:color="auto" w:fill="auto"/>
            <w:tcMar>
              <w:left w:w="43" w:type="dxa"/>
              <w:right w:w="43" w:type="dxa"/>
            </w:tcMar>
            <w:vAlign w:val="center"/>
          </w:tcPr>
          <w:p w:rsidR="00B06E77" w:rsidRDefault="00B06E77" w:rsidP="00B06E77">
            <w:pPr>
              <w:jc w:val="right"/>
              <w:rPr>
                <w:b/>
                <w:bCs/>
                <w:sz w:val="14"/>
                <w:szCs w:val="14"/>
              </w:rPr>
            </w:pPr>
            <w:r>
              <w:rPr>
                <w:b/>
                <w:bCs/>
                <w:sz w:val="14"/>
                <w:szCs w:val="14"/>
              </w:rPr>
              <w:t>(4,366)</w:t>
            </w:r>
          </w:p>
        </w:tc>
        <w:tc>
          <w:tcPr>
            <w:tcW w:w="353" w:type="pct"/>
            <w:tcBorders>
              <w:top w:val="nil"/>
              <w:left w:val="nil"/>
              <w:bottom w:val="nil"/>
              <w:right w:val="nil"/>
            </w:tcBorders>
            <w:shd w:val="clear" w:color="auto" w:fill="auto"/>
            <w:tcMar>
              <w:left w:w="43" w:type="dxa"/>
              <w:right w:w="43" w:type="dxa"/>
            </w:tcMar>
            <w:vAlign w:val="center"/>
          </w:tcPr>
          <w:p w:rsidR="00B06E77" w:rsidRDefault="00B06E77" w:rsidP="00B06E77">
            <w:pPr>
              <w:jc w:val="right"/>
              <w:rPr>
                <w:b/>
                <w:bCs/>
                <w:sz w:val="14"/>
                <w:szCs w:val="14"/>
              </w:rPr>
            </w:pPr>
            <w:r>
              <w:rPr>
                <w:b/>
                <w:bCs/>
                <w:sz w:val="14"/>
                <w:szCs w:val="14"/>
              </w:rPr>
              <w:t>253</w:t>
            </w:r>
          </w:p>
        </w:tc>
        <w:tc>
          <w:tcPr>
            <w:tcW w:w="354" w:type="pct"/>
            <w:tcBorders>
              <w:top w:val="nil"/>
              <w:left w:val="nil"/>
              <w:bottom w:val="nil"/>
              <w:right w:val="nil"/>
            </w:tcBorders>
            <w:shd w:val="clear" w:color="auto" w:fill="auto"/>
            <w:tcMar>
              <w:left w:w="43" w:type="dxa"/>
              <w:right w:w="43" w:type="dxa"/>
            </w:tcMar>
            <w:vAlign w:val="center"/>
          </w:tcPr>
          <w:p w:rsidR="00B06E77" w:rsidRDefault="00B06E77" w:rsidP="00B06E77">
            <w:pPr>
              <w:jc w:val="right"/>
              <w:rPr>
                <w:b/>
                <w:bCs/>
                <w:sz w:val="14"/>
                <w:szCs w:val="14"/>
              </w:rPr>
            </w:pPr>
            <w:r>
              <w:rPr>
                <w:b/>
                <w:bCs/>
                <w:sz w:val="14"/>
                <w:szCs w:val="14"/>
              </w:rPr>
              <w:t>1,083</w:t>
            </w:r>
          </w:p>
        </w:tc>
        <w:tc>
          <w:tcPr>
            <w:tcW w:w="308" w:type="pct"/>
            <w:tcBorders>
              <w:top w:val="nil"/>
              <w:left w:val="nil"/>
              <w:bottom w:val="nil"/>
            </w:tcBorders>
            <w:shd w:val="clear" w:color="auto" w:fill="auto"/>
            <w:tcMar>
              <w:left w:w="43" w:type="dxa"/>
              <w:right w:w="43" w:type="dxa"/>
            </w:tcMar>
            <w:vAlign w:val="center"/>
          </w:tcPr>
          <w:p w:rsidR="00B06E77" w:rsidRDefault="00B06E77" w:rsidP="00B06E77">
            <w:pPr>
              <w:jc w:val="right"/>
              <w:rPr>
                <w:b/>
                <w:bCs/>
                <w:sz w:val="14"/>
                <w:szCs w:val="14"/>
              </w:rPr>
            </w:pPr>
            <w:r>
              <w:rPr>
                <w:b/>
                <w:bCs/>
                <w:sz w:val="14"/>
                <w:szCs w:val="14"/>
              </w:rPr>
              <w:t>(830)</w:t>
            </w:r>
          </w:p>
        </w:tc>
      </w:tr>
      <w:tr w:rsidR="00B06E77" w:rsidRPr="00BF4323" w:rsidTr="00C00669">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B06E77" w:rsidRPr="00BF4323" w:rsidRDefault="00B06E77" w:rsidP="00B06E77">
            <w:pPr>
              <w:ind w:firstLineChars="244" w:firstLine="342"/>
              <w:rPr>
                <w:sz w:val="14"/>
              </w:rPr>
            </w:pPr>
            <w:r w:rsidRPr="00BF4323">
              <w:rPr>
                <w:sz w:val="14"/>
              </w:rPr>
              <w:t>4.1 Other equity</w:t>
            </w:r>
          </w:p>
        </w:tc>
        <w:tc>
          <w:tcPr>
            <w:tcW w:w="421" w:type="pct"/>
            <w:tcBorders>
              <w:top w:val="nil"/>
              <w:left w:val="nil"/>
              <w:bottom w:val="nil"/>
              <w:right w:val="nil"/>
            </w:tcBorders>
            <w:tcMar>
              <w:left w:w="43" w:type="dxa"/>
              <w:right w:w="43" w:type="dxa"/>
            </w:tcMar>
            <w:vAlign w:val="center"/>
          </w:tcPr>
          <w:p w:rsidR="00B06E77" w:rsidRDefault="00B06E77" w:rsidP="00B06E77">
            <w:pPr>
              <w:jc w:val="right"/>
              <w:rPr>
                <w:sz w:val="14"/>
                <w:szCs w:val="14"/>
              </w:rPr>
            </w:pPr>
            <w:r>
              <w:rPr>
                <w:sz w:val="14"/>
                <w:szCs w:val="14"/>
              </w:rPr>
              <w:t>9</w:t>
            </w:r>
          </w:p>
        </w:tc>
        <w:tc>
          <w:tcPr>
            <w:tcW w:w="398" w:type="pct"/>
            <w:tcBorders>
              <w:top w:val="nil"/>
              <w:left w:val="nil"/>
              <w:bottom w:val="nil"/>
              <w:right w:val="nil"/>
            </w:tcBorders>
            <w:tcMar>
              <w:left w:w="43" w:type="dxa"/>
              <w:right w:w="43" w:type="dxa"/>
            </w:tcMar>
            <w:vAlign w:val="center"/>
          </w:tcPr>
          <w:p w:rsidR="00B06E77" w:rsidRDefault="00B06E77" w:rsidP="00B06E77">
            <w:pPr>
              <w:jc w:val="right"/>
              <w:rPr>
                <w:sz w:val="14"/>
                <w:szCs w:val="14"/>
              </w:rPr>
            </w:pPr>
            <w:r>
              <w:rPr>
                <w:sz w:val="14"/>
                <w:szCs w:val="14"/>
              </w:rPr>
              <w:t>-</w:t>
            </w:r>
          </w:p>
        </w:tc>
        <w:tc>
          <w:tcPr>
            <w:tcW w:w="317" w:type="pct"/>
            <w:tcBorders>
              <w:top w:val="nil"/>
              <w:left w:val="nil"/>
              <w:bottom w:val="nil"/>
              <w:right w:val="nil"/>
            </w:tcBorders>
            <w:tcMar>
              <w:left w:w="43" w:type="dxa"/>
              <w:right w:w="43" w:type="dxa"/>
            </w:tcMar>
            <w:vAlign w:val="center"/>
          </w:tcPr>
          <w:p w:rsidR="00B06E77" w:rsidRDefault="00B06E77" w:rsidP="00B06E77">
            <w:pPr>
              <w:jc w:val="right"/>
              <w:rPr>
                <w:sz w:val="14"/>
                <w:szCs w:val="14"/>
              </w:rPr>
            </w:pPr>
            <w:r>
              <w:rPr>
                <w:sz w:val="14"/>
                <w:szCs w:val="14"/>
              </w:rPr>
              <w:t>9</w:t>
            </w:r>
          </w:p>
        </w:tc>
        <w:tc>
          <w:tcPr>
            <w:tcW w:w="364" w:type="pct"/>
            <w:tcBorders>
              <w:top w:val="nil"/>
              <w:left w:val="nil"/>
              <w:bottom w:val="nil"/>
              <w:right w:val="nil"/>
            </w:tcBorders>
            <w:shd w:val="clear" w:color="auto" w:fill="auto"/>
            <w:tcMar>
              <w:left w:w="43" w:type="dxa"/>
              <w:right w:w="43" w:type="dxa"/>
            </w:tcMar>
            <w:vAlign w:val="center"/>
          </w:tcPr>
          <w:p w:rsidR="00B06E77" w:rsidRDefault="00B06E77" w:rsidP="00B06E77">
            <w:pPr>
              <w:jc w:val="right"/>
              <w:rPr>
                <w:sz w:val="14"/>
                <w:szCs w:val="14"/>
              </w:rPr>
            </w:pPr>
            <w:r>
              <w:rPr>
                <w:sz w:val="14"/>
                <w:szCs w:val="14"/>
              </w:rPr>
              <w:t>-</w:t>
            </w:r>
          </w:p>
        </w:tc>
        <w:tc>
          <w:tcPr>
            <w:tcW w:w="389" w:type="pct"/>
            <w:tcBorders>
              <w:top w:val="nil"/>
              <w:left w:val="nil"/>
              <w:bottom w:val="nil"/>
              <w:right w:val="nil"/>
            </w:tcBorders>
            <w:shd w:val="clear" w:color="auto" w:fill="auto"/>
            <w:tcMar>
              <w:left w:w="43" w:type="dxa"/>
              <w:right w:w="43" w:type="dxa"/>
            </w:tcMar>
            <w:vAlign w:val="center"/>
          </w:tcPr>
          <w:p w:rsidR="00B06E77" w:rsidRDefault="00B06E77" w:rsidP="00B06E77">
            <w:pPr>
              <w:jc w:val="right"/>
              <w:rPr>
                <w:sz w:val="14"/>
                <w:szCs w:val="14"/>
              </w:rPr>
            </w:pPr>
            <w:r>
              <w:rPr>
                <w:sz w:val="14"/>
                <w:szCs w:val="14"/>
              </w:rPr>
              <w:t>-</w:t>
            </w:r>
          </w:p>
        </w:tc>
        <w:tc>
          <w:tcPr>
            <w:tcW w:w="309" w:type="pct"/>
            <w:tcBorders>
              <w:top w:val="nil"/>
              <w:left w:val="nil"/>
              <w:bottom w:val="nil"/>
              <w:right w:val="nil"/>
            </w:tcBorders>
            <w:shd w:val="clear" w:color="auto" w:fill="auto"/>
            <w:tcMar>
              <w:left w:w="43" w:type="dxa"/>
              <w:right w:w="43" w:type="dxa"/>
            </w:tcMar>
            <w:vAlign w:val="center"/>
          </w:tcPr>
          <w:p w:rsidR="00B06E77" w:rsidRDefault="00B06E77" w:rsidP="00B06E77">
            <w:pPr>
              <w:jc w:val="right"/>
              <w:rPr>
                <w:sz w:val="14"/>
                <w:szCs w:val="14"/>
              </w:rPr>
            </w:pPr>
            <w:r>
              <w:rPr>
                <w:sz w:val="14"/>
                <w:szCs w:val="14"/>
              </w:rPr>
              <w:t>-</w:t>
            </w:r>
          </w:p>
        </w:tc>
        <w:tc>
          <w:tcPr>
            <w:tcW w:w="353" w:type="pct"/>
            <w:tcBorders>
              <w:top w:val="nil"/>
              <w:left w:val="nil"/>
              <w:bottom w:val="nil"/>
              <w:right w:val="nil"/>
            </w:tcBorders>
            <w:shd w:val="clear" w:color="auto" w:fill="auto"/>
            <w:tcMar>
              <w:left w:w="43" w:type="dxa"/>
              <w:right w:w="43" w:type="dxa"/>
            </w:tcMar>
            <w:vAlign w:val="center"/>
          </w:tcPr>
          <w:p w:rsidR="00B06E77" w:rsidRDefault="00B06E77" w:rsidP="00B06E77">
            <w:pPr>
              <w:jc w:val="right"/>
              <w:rPr>
                <w:sz w:val="14"/>
                <w:szCs w:val="14"/>
              </w:rPr>
            </w:pPr>
            <w:r>
              <w:rPr>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B06E77" w:rsidRDefault="00B06E77" w:rsidP="00B06E77">
            <w:pPr>
              <w:jc w:val="right"/>
              <w:rPr>
                <w:sz w:val="14"/>
                <w:szCs w:val="14"/>
              </w:rPr>
            </w:pPr>
            <w:r>
              <w:rPr>
                <w:sz w:val="14"/>
                <w:szCs w:val="14"/>
              </w:rPr>
              <w:t>-</w:t>
            </w:r>
          </w:p>
        </w:tc>
        <w:tc>
          <w:tcPr>
            <w:tcW w:w="308" w:type="pct"/>
            <w:tcBorders>
              <w:top w:val="nil"/>
              <w:left w:val="nil"/>
              <w:bottom w:val="nil"/>
            </w:tcBorders>
            <w:shd w:val="clear" w:color="auto" w:fill="auto"/>
            <w:tcMar>
              <w:left w:w="43" w:type="dxa"/>
              <w:right w:w="43" w:type="dxa"/>
            </w:tcMar>
            <w:vAlign w:val="center"/>
          </w:tcPr>
          <w:p w:rsidR="00B06E77" w:rsidRDefault="00B06E77" w:rsidP="00B06E77">
            <w:pPr>
              <w:jc w:val="right"/>
              <w:rPr>
                <w:sz w:val="14"/>
                <w:szCs w:val="14"/>
              </w:rPr>
            </w:pPr>
            <w:r>
              <w:rPr>
                <w:sz w:val="14"/>
                <w:szCs w:val="14"/>
              </w:rPr>
              <w:t>-</w:t>
            </w:r>
          </w:p>
        </w:tc>
      </w:tr>
      <w:tr w:rsidR="00B06E77" w:rsidRPr="00BF4323" w:rsidTr="00C00669">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B06E77" w:rsidRPr="00BF4323" w:rsidRDefault="00B06E77" w:rsidP="00B06E77">
            <w:pPr>
              <w:ind w:firstLineChars="244" w:firstLine="342"/>
              <w:rPr>
                <w:sz w:val="14"/>
              </w:rPr>
            </w:pPr>
            <w:r w:rsidRPr="00BF4323">
              <w:rPr>
                <w:sz w:val="14"/>
              </w:rPr>
              <w:t>4.2 Currency and deposits</w:t>
            </w:r>
          </w:p>
        </w:tc>
        <w:tc>
          <w:tcPr>
            <w:tcW w:w="421" w:type="pct"/>
            <w:tcBorders>
              <w:top w:val="nil"/>
              <w:left w:val="nil"/>
              <w:bottom w:val="nil"/>
              <w:right w:val="nil"/>
            </w:tcBorders>
            <w:tcMar>
              <w:left w:w="43" w:type="dxa"/>
              <w:right w:w="43" w:type="dxa"/>
            </w:tcMar>
            <w:vAlign w:val="center"/>
          </w:tcPr>
          <w:p w:rsidR="00B06E77" w:rsidRDefault="00B06E77" w:rsidP="00B06E77">
            <w:pPr>
              <w:jc w:val="right"/>
              <w:rPr>
                <w:sz w:val="14"/>
                <w:szCs w:val="14"/>
              </w:rPr>
            </w:pPr>
            <w:r>
              <w:rPr>
                <w:sz w:val="14"/>
                <w:szCs w:val="14"/>
              </w:rPr>
              <w:t>(55)</w:t>
            </w:r>
          </w:p>
        </w:tc>
        <w:tc>
          <w:tcPr>
            <w:tcW w:w="398" w:type="pct"/>
            <w:tcBorders>
              <w:top w:val="nil"/>
              <w:left w:val="nil"/>
              <w:bottom w:val="nil"/>
              <w:right w:val="nil"/>
            </w:tcBorders>
            <w:tcMar>
              <w:left w:w="43" w:type="dxa"/>
              <w:right w:w="43" w:type="dxa"/>
            </w:tcMar>
            <w:vAlign w:val="center"/>
          </w:tcPr>
          <w:p w:rsidR="00B06E77" w:rsidRDefault="00B06E77" w:rsidP="00B06E77">
            <w:pPr>
              <w:jc w:val="right"/>
              <w:rPr>
                <w:sz w:val="14"/>
                <w:szCs w:val="14"/>
              </w:rPr>
            </w:pPr>
            <w:r>
              <w:rPr>
                <w:sz w:val="14"/>
                <w:szCs w:val="14"/>
              </w:rPr>
              <w:t>5,862</w:t>
            </w:r>
          </w:p>
        </w:tc>
        <w:tc>
          <w:tcPr>
            <w:tcW w:w="317" w:type="pct"/>
            <w:tcBorders>
              <w:top w:val="nil"/>
              <w:left w:val="nil"/>
              <w:bottom w:val="nil"/>
              <w:right w:val="nil"/>
            </w:tcBorders>
            <w:tcMar>
              <w:left w:w="43" w:type="dxa"/>
              <w:right w:w="43" w:type="dxa"/>
            </w:tcMar>
            <w:vAlign w:val="center"/>
          </w:tcPr>
          <w:p w:rsidR="00B06E77" w:rsidRDefault="00B06E77" w:rsidP="00B06E77">
            <w:pPr>
              <w:jc w:val="right"/>
              <w:rPr>
                <w:sz w:val="14"/>
                <w:szCs w:val="14"/>
              </w:rPr>
            </w:pPr>
            <w:r>
              <w:rPr>
                <w:sz w:val="14"/>
                <w:szCs w:val="14"/>
              </w:rPr>
              <w:t>(5,917)</w:t>
            </w:r>
          </w:p>
        </w:tc>
        <w:tc>
          <w:tcPr>
            <w:tcW w:w="364" w:type="pct"/>
            <w:tcBorders>
              <w:top w:val="nil"/>
              <w:left w:val="nil"/>
              <w:bottom w:val="nil"/>
              <w:right w:val="nil"/>
            </w:tcBorders>
            <w:shd w:val="clear" w:color="auto" w:fill="auto"/>
            <w:tcMar>
              <w:left w:w="43" w:type="dxa"/>
              <w:right w:w="43" w:type="dxa"/>
            </w:tcMar>
            <w:vAlign w:val="center"/>
          </w:tcPr>
          <w:p w:rsidR="00B06E77" w:rsidRDefault="00B06E77" w:rsidP="00B06E77">
            <w:pPr>
              <w:jc w:val="right"/>
              <w:rPr>
                <w:sz w:val="14"/>
                <w:szCs w:val="14"/>
              </w:rPr>
            </w:pPr>
            <w:r>
              <w:rPr>
                <w:sz w:val="14"/>
                <w:szCs w:val="14"/>
              </w:rPr>
              <w:t>(206)</w:t>
            </w:r>
          </w:p>
        </w:tc>
        <w:tc>
          <w:tcPr>
            <w:tcW w:w="389" w:type="pct"/>
            <w:tcBorders>
              <w:top w:val="nil"/>
              <w:left w:val="nil"/>
              <w:bottom w:val="nil"/>
              <w:right w:val="nil"/>
            </w:tcBorders>
            <w:shd w:val="clear" w:color="auto" w:fill="auto"/>
            <w:tcMar>
              <w:left w:w="43" w:type="dxa"/>
              <w:right w:w="43" w:type="dxa"/>
            </w:tcMar>
            <w:vAlign w:val="center"/>
          </w:tcPr>
          <w:p w:rsidR="00B06E77" w:rsidRDefault="00B06E77" w:rsidP="00B06E77">
            <w:pPr>
              <w:jc w:val="right"/>
              <w:rPr>
                <w:sz w:val="14"/>
                <w:szCs w:val="14"/>
              </w:rPr>
            </w:pPr>
            <w:r>
              <w:rPr>
                <w:sz w:val="14"/>
                <w:szCs w:val="14"/>
              </w:rPr>
              <w:t>1,136</w:t>
            </w:r>
          </w:p>
        </w:tc>
        <w:tc>
          <w:tcPr>
            <w:tcW w:w="309" w:type="pct"/>
            <w:tcBorders>
              <w:top w:val="nil"/>
              <w:left w:val="nil"/>
              <w:bottom w:val="nil"/>
              <w:right w:val="nil"/>
            </w:tcBorders>
            <w:shd w:val="clear" w:color="auto" w:fill="auto"/>
            <w:tcMar>
              <w:left w:w="43" w:type="dxa"/>
              <w:right w:w="43" w:type="dxa"/>
            </w:tcMar>
            <w:vAlign w:val="center"/>
          </w:tcPr>
          <w:p w:rsidR="00B06E77" w:rsidRDefault="00B06E77" w:rsidP="00B06E77">
            <w:pPr>
              <w:jc w:val="right"/>
              <w:rPr>
                <w:sz w:val="14"/>
                <w:szCs w:val="14"/>
              </w:rPr>
            </w:pPr>
            <w:r>
              <w:rPr>
                <w:sz w:val="14"/>
                <w:szCs w:val="14"/>
              </w:rPr>
              <w:t>(1,342)</w:t>
            </w:r>
          </w:p>
        </w:tc>
        <w:tc>
          <w:tcPr>
            <w:tcW w:w="353" w:type="pct"/>
            <w:tcBorders>
              <w:top w:val="nil"/>
              <w:left w:val="nil"/>
              <w:bottom w:val="nil"/>
              <w:right w:val="nil"/>
            </w:tcBorders>
            <w:shd w:val="clear" w:color="auto" w:fill="auto"/>
            <w:tcMar>
              <w:left w:w="43" w:type="dxa"/>
              <w:right w:w="43" w:type="dxa"/>
            </w:tcMar>
            <w:vAlign w:val="center"/>
          </w:tcPr>
          <w:p w:rsidR="00B06E77" w:rsidRDefault="00B06E77" w:rsidP="00B06E77">
            <w:pPr>
              <w:jc w:val="right"/>
              <w:rPr>
                <w:sz w:val="14"/>
                <w:szCs w:val="14"/>
              </w:rPr>
            </w:pPr>
            <w:r>
              <w:rPr>
                <w:sz w:val="14"/>
                <w:szCs w:val="14"/>
              </w:rPr>
              <w:t>(85)</w:t>
            </w:r>
          </w:p>
        </w:tc>
        <w:tc>
          <w:tcPr>
            <w:tcW w:w="354" w:type="pct"/>
            <w:tcBorders>
              <w:top w:val="nil"/>
              <w:left w:val="nil"/>
              <w:bottom w:val="nil"/>
              <w:right w:val="nil"/>
            </w:tcBorders>
            <w:shd w:val="clear" w:color="auto" w:fill="auto"/>
            <w:tcMar>
              <w:left w:w="43" w:type="dxa"/>
              <w:right w:w="43" w:type="dxa"/>
            </w:tcMar>
            <w:vAlign w:val="center"/>
          </w:tcPr>
          <w:p w:rsidR="00B06E77" w:rsidRDefault="00B06E77" w:rsidP="00B06E77">
            <w:pPr>
              <w:jc w:val="right"/>
              <w:rPr>
                <w:sz w:val="14"/>
                <w:szCs w:val="14"/>
              </w:rPr>
            </w:pPr>
            <w:r>
              <w:rPr>
                <w:sz w:val="14"/>
                <w:szCs w:val="14"/>
              </w:rPr>
              <w:t>(13)</w:t>
            </w:r>
          </w:p>
        </w:tc>
        <w:tc>
          <w:tcPr>
            <w:tcW w:w="308" w:type="pct"/>
            <w:tcBorders>
              <w:top w:val="nil"/>
              <w:left w:val="nil"/>
              <w:bottom w:val="nil"/>
            </w:tcBorders>
            <w:shd w:val="clear" w:color="auto" w:fill="auto"/>
            <w:tcMar>
              <w:left w:w="43" w:type="dxa"/>
              <w:right w:w="43" w:type="dxa"/>
            </w:tcMar>
            <w:vAlign w:val="center"/>
          </w:tcPr>
          <w:p w:rsidR="00B06E77" w:rsidRDefault="00B06E77" w:rsidP="00B06E77">
            <w:pPr>
              <w:jc w:val="right"/>
              <w:rPr>
                <w:sz w:val="14"/>
                <w:szCs w:val="14"/>
              </w:rPr>
            </w:pPr>
            <w:r>
              <w:rPr>
                <w:sz w:val="14"/>
                <w:szCs w:val="14"/>
              </w:rPr>
              <w:t>(72)</w:t>
            </w:r>
          </w:p>
        </w:tc>
      </w:tr>
      <w:tr w:rsidR="00B06E77" w:rsidRPr="00BF4323" w:rsidTr="00C00669">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B06E77" w:rsidRPr="00BF4323" w:rsidRDefault="00B06E77" w:rsidP="00B06E77">
            <w:pPr>
              <w:ind w:firstLineChars="372" w:firstLine="521"/>
              <w:rPr>
                <w:sz w:val="14"/>
              </w:rPr>
            </w:pPr>
            <w:r w:rsidRPr="00BF4323">
              <w:rPr>
                <w:sz w:val="14"/>
              </w:rPr>
              <w:t>Central bank</w:t>
            </w:r>
          </w:p>
        </w:tc>
        <w:tc>
          <w:tcPr>
            <w:tcW w:w="421" w:type="pct"/>
            <w:tcBorders>
              <w:top w:val="nil"/>
              <w:left w:val="nil"/>
              <w:bottom w:val="nil"/>
              <w:right w:val="nil"/>
            </w:tcBorders>
            <w:tcMar>
              <w:left w:w="43" w:type="dxa"/>
              <w:right w:w="43" w:type="dxa"/>
            </w:tcMar>
            <w:vAlign w:val="center"/>
          </w:tcPr>
          <w:p w:rsidR="00B06E77" w:rsidRDefault="00B06E77" w:rsidP="00B06E77">
            <w:pPr>
              <w:jc w:val="right"/>
              <w:rPr>
                <w:sz w:val="14"/>
                <w:szCs w:val="14"/>
              </w:rPr>
            </w:pPr>
            <w:r>
              <w:rPr>
                <w:sz w:val="14"/>
                <w:szCs w:val="14"/>
              </w:rPr>
              <w:t>-</w:t>
            </w:r>
          </w:p>
        </w:tc>
        <w:tc>
          <w:tcPr>
            <w:tcW w:w="398" w:type="pct"/>
            <w:tcBorders>
              <w:top w:val="nil"/>
              <w:left w:val="nil"/>
              <w:bottom w:val="nil"/>
              <w:right w:val="nil"/>
            </w:tcBorders>
            <w:tcMar>
              <w:left w:w="43" w:type="dxa"/>
              <w:right w:w="43" w:type="dxa"/>
            </w:tcMar>
            <w:vAlign w:val="center"/>
          </w:tcPr>
          <w:p w:rsidR="00B06E77" w:rsidRDefault="00B06E77" w:rsidP="00B06E77">
            <w:pPr>
              <w:jc w:val="right"/>
              <w:rPr>
                <w:sz w:val="14"/>
                <w:szCs w:val="14"/>
              </w:rPr>
            </w:pPr>
            <w:r>
              <w:rPr>
                <w:sz w:val="14"/>
                <w:szCs w:val="14"/>
              </w:rPr>
              <w:t>5,495</w:t>
            </w:r>
          </w:p>
        </w:tc>
        <w:tc>
          <w:tcPr>
            <w:tcW w:w="317" w:type="pct"/>
            <w:tcBorders>
              <w:top w:val="nil"/>
              <w:left w:val="nil"/>
              <w:bottom w:val="nil"/>
              <w:right w:val="nil"/>
            </w:tcBorders>
            <w:tcMar>
              <w:left w:w="43" w:type="dxa"/>
              <w:right w:w="43" w:type="dxa"/>
            </w:tcMar>
            <w:vAlign w:val="center"/>
          </w:tcPr>
          <w:p w:rsidR="00B06E77" w:rsidRDefault="00B06E77" w:rsidP="00B06E77">
            <w:pPr>
              <w:jc w:val="right"/>
              <w:rPr>
                <w:sz w:val="14"/>
                <w:szCs w:val="14"/>
              </w:rPr>
            </w:pPr>
            <w:r>
              <w:rPr>
                <w:sz w:val="14"/>
                <w:szCs w:val="14"/>
              </w:rPr>
              <w:t>(5,495)</w:t>
            </w:r>
          </w:p>
        </w:tc>
        <w:tc>
          <w:tcPr>
            <w:tcW w:w="364" w:type="pct"/>
            <w:tcBorders>
              <w:top w:val="nil"/>
              <w:left w:val="nil"/>
              <w:bottom w:val="nil"/>
              <w:right w:val="nil"/>
            </w:tcBorders>
            <w:shd w:val="clear" w:color="auto" w:fill="auto"/>
            <w:tcMar>
              <w:left w:w="43" w:type="dxa"/>
              <w:right w:w="43" w:type="dxa"/>
            </w:tcMar>
            <w:vAlign w:val="center"/>
          </w:tcPr>
          <w:p w:rsidR="00B06E77" w:rsidRDefault="00B06E77" w:rsidP="00B06E77">
            <w:pPr>
              <w:jc w:val="right"/>
              <w:rPr>
                <w:sz w:val="14"/>
                <w:szCs w:val="14"/>
              </w:rPr>
            </w:pPr>
            <w:r>
              <w:rPr>
                <w:sz w:val="14"/>
                <w:szCs w:val="14"/>
              </w:rPr>
              <w:t>-</w:t>
            </w:r>
          </w:p>
        </w:tc>
        <w:tc>
          <w:tcPr>
            <w:tcW w:w="389" w:type="pct"/>
            <w:tcBorders>
              <w:top w:val="nil"/>
              <w:left w:val="nil"/>
              <w:bottom w:val="nil"/>
              <w:right w:val="nil"/>
            </w:tcBorders>
            <w:shd w:val="clear" w:color="auto" w:fill="auto"/>
            <w:tcMar>
              <w:left w:w="43" w:type="dxa"/>
              <w:right w:w="43" w:type="dxa"/>
            </w:tcMar>
            <w:vAlign w:val="center"/>
          </w:tcPr>
          <w:p w:rsidR="00B06E77" w:rsidRDefault="00B06E77" w:rsidP="00B06E77">
            <w:pPr>
              <w:jc w:val="right"/>
              <w:rPr>
                <w:sz w:val="14"/>
                <w:szCs w:val="14"/>
              </w:rPr>
            </w:pPr>
            <w:r>
              <w:rPr>
                <w:sz w:val="14"/>
                <w:szCs w:val="14"/>
              </w:rPr>
              <w:t>999</w:t>
            </w:r>
          </w:p>
        </w:tc>
        <w:tc>
          <w:tcPr>
            <w:tcW w:w="309" w:type="pct"/>
            <w:tcBorders>
              <w:top w:val="nil"/>
              <w:left w:val="nil"/>
              <w:bottom w:val="nil"/>
              <w:right w:val="nil"/>
            </w:tcBorders>
            <w:shd w:val="clear" w:color="auto" w:fill="auto"/>
            <w:tcMar>
              <w:left w:w="43" w:type="dxa"/>
              <w:right w:w="43" w:type="dxa"/>
            </w:tcMar>
            <w:vAlign w:val="center"/>
          </w:tcPr>
          <w:p w:rsidR="00B06E77" w:rsidRDefault="00B06E77" w:rsidP="00B06E77">
            <w:pPr>
              <w:jc w:val="right"/>
              <w:rPr>
                <w:sz w:val="14"/>
                <w:szCs w:val="14"/>
              </w:rPr>
            </w:pPr>
            <w:r>
              <w:rPr>
                <w:sz w:val="14"/>
                <w:szCs w:val="14"/>
              </w:rPr>
              <w:t>(999)</w:t>
            </w:r>
          </w:p>
        </w:tc>
        <w:tc>
          <w:tcPr>
            <w:tcW w:w="353" w:type="pct"/>
            <w:tcBorders>
              <w:top w:val="nil"/>
              <w:left w:val="nil"/>
              <w:bottom w:val="nil"/>
              <w:right w:val="nil"/>
            </w:tcBorders>
            <w:shd w:val="clear" w:color="auto" w:fill="auto"/>
            <w:tcMar>
              <w:left w:w="43" w:type="dxa"/>
              <w:right w:w="43" w:type="dxa"/>
            </w:tcMar>
            <w:vAlign w:val="center"/>
          </w:tcPr>
          <w:p w:rsidR="00B06E77" w:rsidRDefault="00B06E77" w:rsidP="00B06E77">
            <w:pPr>
              <w:jc w:val="right"/>
              <w:rPr>
                <w:sz w:val="14"/>
                <w:szCs w:val="14"/>
              </w:rPr>
            </w:pPr>
            <w:r>
              <w:rPr>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B06E77" w:rsidRDefault="00B06E77" w:rsidP="00B06E77">
            <w:pPr>
              <w:jc w:val="right"/>
              <w:rPr>
                <w:sz w:val="14"/>
                <w:szCs w:val="14"/>
              </w:rPr>
            </w:pPr>
            <w:r>
              <w:rPr>
                <w:sz w:val="14"/>
                <w:szCs w:val="14"/>
              </w:rPr>
              <w:t>2</w:t>
            </w:r>
          </w:p>
        </w:tc>
        <w:tc>
          <w:tcPr>
            <w:tcW w:w="308" w:type="pct"/>
            <w:tcBorders>
              <w:top w:val="nil"/>
              <w:left w:val="nil"/>
              <w:bottom w:val="nil"/>
            </w:tcBorders>
            <w:shd w:val="clear" w:color="auto" w:fill="auto"/>
            <w:tcMar>
              <w:left w:w="43" w:type="dxa"/>
              <w:right w:w="43" w:type="dxa"/>
            </w:tcMar>
            <w:vAlign w:val="center"/>
          </w:tcPr>
          <w:p w:rsidR="00B06E77" w:rsidRDefault="00B06E77" w:rsidP="00B06E77">
            <w:pPr>
              <w:jc w:val="right"/>
              <w:rPr>
                <w:sz w:val="14"/>
                <w:szCs w:val="14"/>
              </w:rPr>
            </w:pPr>
            <w:r>
              <w:rPr>
                <w:sz w:val="14"/>
                <w:szCs w:val="14"/>
              </w:rPr>
              <w:t>(2)</w:t>
            </w:r>
          </w:p>
        </w:tc>
      </w:tr>
      <w:tr w:rsidR="00B06E77" w:rsidRPr="00BF4323" w:rsidTr="00C00669">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B06E77" w:rsidRPr="00BF4323" w:rsidRDefault="00B06E77" w:rsidP="00B06E77">
            <w:pPr>
              <w:ind w:firstLineChars="372" w:firstLine="521"/>
              <w:rPr>
                <w:sz w:val="14"/>
              </w:rPr>
            </w:pPr>
            <w:r w:rsidRPr="00BF4323">
              <w:rPr>
                <w:sz w:val="14"/>
              </w:rPr>
              <w:t>Deposit-taking corporations, except the central bank</w:t>
            </w:r>
          </w:p>
        </w:tc>
        <w:tc>
          <w:tcPr>
            <w:tcW w:w="421" w:type="pct"/>
            <w:tcBorders>
              <w:top w:val="nil"/>
              <w:left w:val="nil"/>
              <w:bottom w:val="nil"/>
              <w:right w:val="nil"/>
            </w:tcBorders>
            <w:tcMar>
              <w:left w:w="43" w:type="dxa"/>
              <w:right w:w="43" w:type="dxa"/>
            </w:tcMar>
            <w:vAlign w:val="center"/>
          </w:tcPr>
          <w:p w:rsidR="00B06E77" w:rsidRDefault="00B06E77" w:rsidP="00B06E77">
            <w:pPr>
              <w:jc w:val="right"/>
              <w:rPr>
                <w:sz w:val="14"/>
                <w:szCs w:val="14"/>
              </w:rPr>
            </w:pPr>
            <w:r>
              <w:rPr>
                <w:sz w:val="14"/>
                <w:szCs w:val="14"/>
              </w:rPr>
              <w:t>(90)</w:t>
            </w:r>
          </w:p>
        </w:tc>
        <w:tc>
          <w:tcPr>
            <w:tcW w:w="398" w:type="pct"/>
            <w:tcBorders>
              <w:top w:val="nil"/>
              <w:left w:val="nil"/>
              <w:bottom w:val="nil"/>
              <w:right w:val="nil"/>
            </w:tcBorders>
            <w:tcMar>
              <w:left w:w="43" w:type="dxa"/>
              <w:right w:w="43" w:type="dxa"/>
            </w:tcMar>
            <w:vAlign w:val="center"/>
          </w:tcPr>
          <w:p w:rsidR="00B06E77" w:rsidRDefault="00B06E77" w:rsidP="00B06E77">
            <w:pPr>
              <w:jc w:val="right"/>
              <w:rPr>
                <w:sz w:val="14"/>
                <w:szCs w:val="14"/>
              </w:rPr>
            </w:pPr>
            <w:r>
              <w:rPr>
                <w:sz w:val="14"/>
                <w:szCs w:val="14"/>
              </w:rPr>
              <w:t>341</w:t>
            </w:r>
          </w:p>
        </w:tc>
        <w:tc>
          <w:tcPr>
            <w:tcW w:w="317" w:type="pct"/>
            <w:tcBorders>
              <w:top w:val="nil"/>
              <w:left w:val="nil"/>
              <w:bottom w:val="nil"/>
              <w:right w:val="nil"/>
            </w:tcBorders>
            <w:tcMar>
              <w:left w:w="43" w:type="dxa"/>
              <w:right w:w="43" w:type="dxa"/>
            </w:tcMar>
            <w:vAlign w:val="center"/>
          </w:tcPr>
          <w:p w:rsidR="00B06E77" w:rsidRDefault="00B06E77" w:rsidP="00B06E77">
            <w:pPr>
              <w:jc w:val="right"/>
              <w:rPr>
                <w:sz w:val="14"/>
                <w:szCs w:val="14"/>
              </w:rPr>
            </w:pPr>
            <w:r>
              <w:rPr>
                <w:sz w:val="14"/>
                <w:szCs w:val="14"/>
              </w:rPr>
              <w:t>(431)</w:t>
            </w:r>
          </w:p>
        </w:tc>
        <w:tc>
          <w:tcPr>
            <w:tcW w:w="364" w:type="pct"/>
            <w:tcBorders>
              <w:top w:val="nil"/>
              <w:left w:val="nil"/>
              <w:bottom w:val="nil"/>
              <w:right w:val="nil"/>
            </w:tcBorders>
            <w:shd w:val="clear" w:color="auto" w:fill="auto"/>
            <w:tcMar>
              <w:left w:w="43" w:type="dxa"/>
              <w:right w:w="43" w:type="dxa"/>
            </w:tcMar>
            <w:vAlign w:val="center"/>
          </w:tcPr>
          <w:p w:rsidR="00B06E77" w:rsidRDefault="00B06E77" w:rsidP="00B06E77">
            <w:pPr>
              <w:jc w:val="right"/>
              <w:rPr>
                <w:sz w:val="14"/>
                <w:szCs w:val="14"/>
              </w:rPr>
            </w:pPr>
            <w:r>
              <w:rPr>
                <w:sz w:val="14"/>
                <w:szCs w:val="14"/>
              </w:rPr>
              <w:t>(380)</w:t>
            </w:r>
          </w:p>
        </w:tc>
        <w:tc>
          <w:tcPr>
            <w:tcW w:w="389" w:type="pct"/>
            <w:tcBorders>
              <w:top w:val="nil"/>
              <w:left w:val="nil"/>
              <w:bottom w:val="nil"/>
              <w:right w:val="nil"/>
            </w:tcBorders>
            <w:shd w:val="clear" w:color="auto" w:fill="auto"/>
            <w:tcMar>
              <w:left w:w="43" w:type="dxa"/>
              <w:right w:w="43" w:type="dxa"/>
            </w:tcMar>
            <w:vAlign w:val="center"/>
          </w:tcPr>
          <w:p w:rsidR="00B06E77" w:rsidRDefault="00B06E77" w:rsidP="00B06E77">
            <w:pPr>
              <w:jc w:val="right"/>
              <w:rPr>
                <w:sz w:val="14"/>
                <w:szCs w:val="14"/>
              </w:rPr>
            </w:pPr>
            <w:r>
              <w:rPr>
                <w:sz w:val="14"/>
                <w:szCs w:val="14"/>
              </w:rPr>
              <w:t>137</w:t>
            </w:r>
          </w:p>
        </w:tc>
        <w:tc>
          <w:tcPr>
            <w:tcW w:w="309" w:type="pct"/>
            <w:tcBorders>
              <w:top w:val="nil"/>
              <w:left w:val="nil"/>
              <w:bottom w:val="nil"/>
              <w:right w:val="nil"/>
            </w:tcBorders>
            <w:shd w:val="clear" w:color="auto" w:fill="auto"/>
            <w:tcMar>
              <w:left w:w="43" w:type="dxa"/>
              <w:right w:w="43" w:type="dxa"/>
            </w:tcMar>
            <w:vAlign w:val="center"/>
          </w:tcPr>
          <w:p w:rsidR="00B06E77" w:rsidRDefault="00B06E77" w:rsidP="00B06E77">
            <w:pPr>
              <w:jc w:val="right"/>
              <w:rPr>
                <w:sz w:val="14"/>
                <w:szCs w:val="14"/>
              </w:rPr>
            </w:pPr>
            <w:r>
              <w:rPr>
                <w:sz w:val="14"/>
                <w:szCs w:val="14"/>
              </w:rPr>
              <w:t>(517)</w:t>
            </w:r>
          </w:p>
        </w:tc>
        <w:tc>
          <w:tcPr>
            <w:tcW w:w="353" w:type="pct"/>
            <w:tcBorders>
              <w:top w:val="nil"/>
              <w:left w:val="nil"/>
              <w:bottom w:val="nil"/>
              <w:right w:val="nil"/>
            </w:tcBorders>
            <w:shd w:val="clear" w:color="auto" w:fill="auto"/>
            <w:tcMar>
              <w:left w:w="43" w:type="dxa"/>
              <w:right w:w="43" w:type="dxa"/>
            </w:tcMar>
            <w:vAlign w:val="center"/>
          </w:tcPr>
          <w:p w:rsidR="00B06E77" w:rsidRDefault="00B06E77" w:rsidP="00B06E77">
            <w:pPr>
              <w:jc w:val="right"/>
              <w:rPr>
                <w:sz w:val="14"/>
                <w:szCs w:val="14"/>
              </w:rPr>
            </w:pPr>
            <w:r>
              <w:rPr>
                <w:sz w:val="14"/>
                <w:szCs w:val="14"/>
              </w:rPr>
              <w:t>(52)</w:t>
            </w:r>
          </w:p>
        </w:tc>
        <w:tc>
          <w:tcPr>
            <w:tcW w:w="354" w:type="pct"/>
            <w:tcBorders>
              <w:top w:val="nil"/>
              <w:left w:val="nil"/>
              <w:bottom w:val="nil"/>
              <w:right w:val="nil"/>
            </w:tcBorders>
            <w:shd w:val="clear" w:color="auto" w:fill="auto"/>
            <w:tcMar>
              <w:left w:w="43" w:type="dxa"/>
              <w:right w:w="43" w:type="dxa"/>
            </w:tcMar>
            <w:vAlign w:val="center"/>
          </w:tcPr>
          <w:p w:rsidR="00B06E77" w:rsidRDefault="00B06E77" w:rsidP="00B06E77">
            <w:pPr>
              <w:jc w:val="right"/>
              <w:rPr>
                <w:sz w:val="14"/>
                <w:szCs w:val="14"/>
              </w:rPr>
            </w:pPr>
            <w:r>
              <w:rPr>
                <w:sz w:val="14"/>
                <w:szCs w:val="14"/>
              </w:rPr>
              <w:t>(32)</w:t>
            </w:r>
          </w:p>
        </w:tc>
        <w:tc>
          <w:tcPr>
            <w:tcW w:w="308" w:type="pct"/>
            <w:tcBorders>
              <w:top w:val="nil"/>
              <w:left w:val="nil"/>
              <w:bottom w:val="nil"/>
            </w:tcBorders>
            <w:shd w:val="clear" w:color="auto" w:fill="auto"/>
            <w:tcMar>
              <w:left w:w="43" w:type="dxa"/>
              <w:right w:w="43" w:type="dxa"/>
            </w:tcMar>
            <w:vAlign w:val="center"/>
          </w:tcPr>
          <w:p w:rsidR="00B06E77" w:rsidRDefault="00B06E77" w:rsidP="00B06E77">
            <w:pPr>
              <w:jc w:val="right"/>
              <w:rPr>
                <w:sz w:val="14"/>
                <w:szCs w:val="14"/>
              </w:rPr>
            </w:pPr>
            <w:r>
              <w:rPr>
                <w:sz w:val="14"/>
                <w:szCs w:val="14"/>
              </w:rPr>
              <w:t>(20)</w:t>
            </w:r>
          </w:p>
        </w:tc>
      </w:tr>
      <w:tr w:rsidR="00B06E77" w:rsidRPr="00BF4323" w:rsidTr="00C00669">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B06E77" w:rsidRPr="00BF4323" w:rsidRDefault="00B06E77" w:rsidP="00B06E77">
            <w:pPr>
              <w:ind w:firstLineChars="372" w:firstLine="521"/>
              <w:rPr>
                <w:sz w:val="14"/>
              </w:rPr>
            </w:pPr>
            <w:r w:rsidRPr="00BF4323">
              <w:rPr>
                <w:sz w:val="14"/>
              </w:rPr>
              <w:t>General government</w:t>
            </w:r>
          </w:p>
        </w:tc>
        <w:tc>
          <w:tcPr>
            <w:tcW w:w="421" w:type="pct"/>
            <w:tcBorders>
              <w:top w:val="nil"/>
              <w:left w:val="nil"/>
              <w:bottom w:val="nil"/>
              <w:right w:val="nil"/>
            </w:tcBorders>
            <w:tcMar>
              <w:left w:w="43" w:type="dxa"/>
              <w:right w:w="43" w:type="dxa"/>
            </w:tcMar>
            <w:vAlign w:val="center"/>
          </w:tcPr>
          <w:p w:rsidR="00B06E77" w:rsidRDefault="00B06E77" w:rsidP="00B06E77">
            <w:pPr>
              <w:jc w:val="right"/>
              <w:rPr>
                <w:sz w:val="14"/>
                <w:szCs w:val="14"/>
              </w:rPr>
            </w:pPr>
            <w:r>
              <w:rPr>
                <w:sz w:val="14"/>
                <w:szCs w:val="14"/>
              </w:rPr>
              <w:t>2</w:t>
            </w:r>
          </w:p>
        </w:tc>
        <w:tc>
          <w:tcPr>
            <w:tcW w:w="398" w:type="pct"/>
            <w:tcBorders>
              <w:top w:val="nil"/>
              <w:left w:val="nil"/>
              <w:bottom w:val="nil"/>
              <w:right w:val="nil"/>
            </w:tcBorders>
            <w:tcMar>
              <w:left w:w="43" w:type="dxa"/>
              <w:right w:w="43" w:type="dxa"/>
            </w:tcMar>
            <w:vAlign w:val="center"/>
          </w:tcPr>
          <w:p w:rsidR="00B06E77" w:rsidRDefault="00B06E77" w:rsidP="00B06E77">
            <w:pPr>
              <w:jc w:val="right"/>
              <w:rPr>
                <w:sz w:val="14"/>
                <w:szCs w:val="14"/>
              </w:rPr>
            </w:pPr>
            <w:r>
              <w:rPr>
                <w:sz w:val="14"/>
                <w:szCs w:val="14"/>
              </w:rPr>
              <w:t>26</w:t>
            </w:r>
          </w:p>
        </w:tc>
        <w:tc>
          <w:tcPr>
            <w:tcW w:w="317" w:type="pct"/>
            <w:tcBorders>
              <w:top w:val="nil"/>
              <w:left w:val="nil"/>
              <w:bottom w:val="nil"/>
              <w:right w:val="nil"/>
            </w:tcBorders>
            <w:tcMar>
              <w:left w:w="43" w:type="dxa"/>
              <w:right w:w="43" w:type="dxa"/>
            </w:tcMar>
            <w:vAlign w:val="center"/>
          </w:tcPr>
          <w:p w:rsidR="00B06E77" w:rsidRDefault="00B06E77" w:rsidP="00B06E77">
            <w:pPr>
              <w:jc w:val="right"/>
              <w:rPr>
                <w:sz w:val="14"/>
                <w:szCs w:val="14"/>
              </w:rPr>
            </w:pPr>
            <w:r>
              <w:rPr>
                <w:sz w:val="14"/>
                <w:szCs w:val="14"/>
              </w:rPr>
              <w:t>(24)</w:t>
            </w:r>
          </w:p>
        </w:tc>
        <w:tc>
          <w:tcPr>
            <w:tcW w:w="364" w:type="pct"/>
            <w:tcBorders>
              <w:top w:val="nil"/>
              <w:left w:val="nil"/>
              <w:bottom w:val="nil"/>
              <w:right w:val="nil"/>
            </w:tcBorders>
            <w:shd w:val="clear" w:color="auto" w:fill="auto"/>
            <w:tcMar>
              <w:left w:w="43" w:type="dxa"/>
              <w:right w:w="43" w:type="dxa"/>
            </w:tcMar>
            <w:vAlign w:val="center"/>
          </w:tcPr>
          <w:p w:rsidR="00B06E77" w:rsidRDefault="00B06E77" w:rsidP="00B06E77">
            <w:pPr>
              <w:jc w:val="right"/>
              <w:rPr>
                <w:sz w:val="14"/>
                <w:szCs w:val="14"/>
              </w:rPr>
            </w:pPr>
            <w:r>
              <w:rPr>
                <w:sz w:val="14"/>
                <w:szCs w:val="14"/>
              </w:rPr>
              <w:t>3</w:t>
            </w:r>
          </w:p>
        </w:tc>
        <w:tc>
          <w:tcPr>
            <w:tcW w:w="389" w:type="pct"/>
            <w:tcBorders>
              <w:top w:val="nil"/>
              <w:left w:val="nil"/>
              <w:bottom w:val="nil"/>
              <w:right w:val="nil"/>
            </w:tcBorders>
            <w:shd w:val="clear" w:color="auto" w:fill="auto"/>
            <w:tcMar>
              <w:left w:w="43" w:type="dxa"/>
              <w:right w:w="43" w:type="dxa"/>
            </w:tcMar>
            <w:vAlign w:val="center"/>
          </w:tcPr>
          <w:p w:rsidR="00B06E77" w:rsidRDefault="00B06E77" w:rsidP="00B06E77">
            <w:pPr>
              <w:jc w:val="right"/>
              <w:rPr>
                <w:sz w:val="14"/>
                <w:szCs w:val="14"/>
              </w:rPr>
            </w:pPr>
            <w:r>
              <w:rPr>
                <w:sz w:val="14"/>
                <w:szCs w:val="14"/>
              </w:rPr>
              <w:t>-</w:t>
            </w:r>
          </w:p>
        </w:tc>
        <w:tc>
          <w:tcPr>
            <w:tcW w:w="309" w:type="pct"/>
            <w:tcBorders>
              <w:top w:val="nil"/>
              <w:left w:val="nil"/>
              <w:bottom w:val="nil"/>
              <w:right w:val="nil"/>
            </w:tcBorders>
            <w:shd w:val="clear" w:color="auto" w:fill="auto"/>
            <w:tcMar>
              <w:left w:w="43" w:type="dxa"/>
              <w:right w:w="43" w:type="dxa"/>
            </w:tcMar>
            <w:vAlign w:val="center"/>
          </w:tcPr>
          <w:p w:rsidR="00B06E77" w:rsidRDefault="00B06E77" w:rsidP="00B06E77">
            <w:pPr>
              <w:jc w:val="right"/>
              <w:rPr>
                <w:sz w:val="14"/>
                <w:szCs w:val="14"/>
              </w:rPr>
            </w:pPr>
            <w:r>
              <w:rPr>
                <w:sz w:val="14"/>
                <w:szCs w:val="14"/>
              </w:rPr>
              <w:t>3</w:t>
            </w:r>
          </w:p>
        </w:tc>
        <w:tc>
          <w:tcPr>
            <w:tcW w:w="353" w:type="pct"/>
            <w:tcBorders>
              <w:top w:val="nil"/>
              <w:left w:val="nil"/>
              <w:bottom w:val="nil"/>
              <w:right w:val="nil"/>
            </w:tcBorders>
            <w:shd w:val="clear" w:color="auto" w:fill="auto"/>
            <w:tcMar>
              <w:left w:w="43" w:type="dxa"/>
              <w:right w:w="43" w:type="dxa"/>
            </w:tcMar>
            <w:vAlign w:val="center"/>
          </w:tcPr>
          <w:p w:rsidR="00B06E77" w:rsidRDefault="00B06E77" w:rsidP="00B06E77">
            <w:pPr>
              <w:jc w:val="right"/>
              <w:rPr>
                <w:sz w:val="14"/>
                <w:szCs w:val="14"/>
              </w:rPr>
            </w:pPr>
            <w:r>
              <w:rPr>
                <w:sz w:val="14"/>
                <w:szCs w:val="14"/>
              </w:rPr>
              <w:t>1</w:t>
            </w:r>
          </w:p>
        </w:tc>
        <w:tc>
          <w:tcPr>
            <w:tcW w:w="354" w:type="pct"/>
            <w:tcBorders>
              <w:top w:val="nil"/>
              <w:left w:val="nil"/>
              <w:bottom w:val="nil"/>
              <w:right w:val="nil"/>
            </w:tcBorders>
            <w:shd w:val="clear" w:color="auto" w:fill="auto"/>
            <w:tcMar>
              <w:left w:w="43" w:type="dxa"/>
              <w:right w:w="43" w:type="dxa"/>
            </w:tcMar>
            <w:vAlign w:val="center"/>
          </w:tcPr>
          <w:p w:rsidR="00B06E77" w:rsidRDefault="00B06E77" w:rsidP="00B06E77">
            <w:pPr>
              <w:jc w:val="right"/>
              <w:rPr>
                <w:sz w:val="14"/>
                <w:szCs w:val="14"/>
              </w:rPr>
            </w:pPr>
            <w:r>
              <w:rPr>
                <w:sz w:val="14"/>
                <w:szCs w:val="14"/>
              </w:rPr>
              <w:t>17</w:t>
            </w:r>
          </w:p>
        </w:tc>
        <w:tc>
          <w:tcPr>
            <w:tcW w:w="308" w:type="pct"/>
            <w:tcBorders>
              <w:top w:val="nil"/>
              <w:left w:val="nil"/>
              <w:bottom w:val="nil"/>
            </w:tcBorders>
            <w:shd w:val="clear" w:color="auto" w:fill="auto"/>
            <w:tcMar>
              <w:left w:w="43" w:type="dxa"/>
              <w:right w:w="43" w:type="dxa"/>
            </w:tcMar>
            <w:vAlign w:val="center"/>
          </w:tcPr>
          <w:p w:rsidR="00B06E77" w:rsidRDefault="00B06E77" w:rsidP="00B06E77">
            <w:pPr>
              <w:jc w:val="right"/>
              <w:rPr>
                <w:sz w:val="14"/>
                <w:szCs w:val="14"/>
              </w:rPr>
            </w:pPr>
            <w:r>
              <w:rPr>
                <w:sz w:val="14"/>
                <w:szCs w:val="14"/>
              </w:rPr>
              <w:t>(16)</w:t>
            </w:r>
          </w:p>
        </w:tc>
      </w:tr>
      <w:tr w:rsidR="00B06E77" w:rsidRPr="00BF4323" w:rsidTr="00C00669">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B06E77" w:rsidRPr="00BF4323" w:rsidRDefault="00B06E77" w:rsidP="00B06E77">
            <w:pPr>
              <w:ind w:firstLineChars="372" w:firstLine="521"/>
              <w:rPr>
                <w:sz w:val="14"/>
              </w:rPr>
            </w:pPr>
            <w:r w:rsidRPr="00BF4323">
              <w:rPr>
                <w:sz w:val="14"/>
              </w:rPr>
              <w:t>Other sectors</w:t>
            </w:r>
          </w:p>
        </w:tc>
        <w:tc>
          <w:tcPr>
            <w:tcW w:w="421" w:type="pct"/>
            <w:tcBorders>
              <w:top w:val="nil"/>
              <w:left w:val="nil"/>
              <w:bottom w:val="nil"/>
              <w:right w:val="nil"/>
            </w:tcBorders>
            <w:tcMar>
              <w:left w:w="43" w:type="dxa"/>
              <w:right w:w="43" w:type="dxa"/>
            </w:tcMar>
            <w:vAlign w:val="center"/>
          </w:tcPr>
          <w:p w:rsidR="00B06E77" w:rsidRDefault="00B06E77" w:rsidP="00B06E77">
            <w:pPr>
              <w:jc w:val="right"/>
              <w:rPr>
                <w:sz w:val="14"/>
                <w:szCs w:val="14"/>
              </w:rPr>
            </w:pPr>
            <w:r>
              <w:rPr>
                <w:sz w:val="14"/>
                <w:szCs w:val="14"/>
              </w:rPr>
              <w:t>33</w:t>
            </w:r>
          </w:p>
        </w:tc>
        <w:tc>
          <w:tcPr>
            <w:tcW w:w="398" w:type="pct"/>
            <w:tcBorders>
              <w:top w:val="nil"/>
              <w:left w:val="nil"/>
              <w:bottom w:val="nil"/>
              <w:right w:val="nil"/>
            </w:tcBorders>
            <w:tcMar>
              <w:left w:w="43" w:type="dxa"/>
              <w:right w:w="43" w:type="dxa"/>
            </w:tcMar>
            <w:vAlign w:val="center"/>
          </w:tcPr>
          <w:p w:rsidR="00B06E77" w:rsidRDefault="00B06E77" w:rsidP="00B06E77">
            <w:pPr>
              <w:jc w:val="right"/>
              <w:rPr>
                <w:sz w:val="14"/>
                <w:szCs w:val="14"/>
              </w:rPr>
            </w:pPr>
            <w:r>
              <w:rPr>
                <w:sz w:val="14"/>
                <w:szCs w:val="14"/>
              </w:rPr>
              <w:t>-</w:t>
            </w:r>
          </w:p>
        </w:tc>
        <w:tc>
          <w:tcPr>
            <w:tcW w:w="317" w:type="pct"/>
            <w:tcBorders>
              <w:top w:val="nil"/>
              <w:left w:val="nil"/>
              <w:bottom w:val="nil"/>
              <w:right w:val="nil"/>
            </w:tcBorders>
            <w:tcMar>
              <w:left w:w="43" w:type="dxa"/>
              <w:right w:w="43" w:type="dxa"/>
            </w:tcMar>
            <w:vAlign w:val="center"/>
          </w:tcPr>
          <w:p w:rsidR="00B06E77" w:rsidRDefault="00B06E77" w:rsidP="00B06E77">
            <w:pPr>
              <w:jc w:val="right"/>
              <w:rPr>
                <w:sz w:val="14"/>
                <w:szCs w:val="14"/>
              </w:rPr>
            </w:pPr>
            <w:r>
              <w:rPr>
                <w:sz w:val="14"/>
                <w:szCs w:val="14"/>
              </w:rPr>
              <w:t>33</w:t>
            </w:r>
          </w:p>
        </w:tc>
        <w:tc>
          <w:tcPr>
            <w:tcW w:w="364" w:type="pct"/>
            <w:tcBorders>
              <w:top w:val="nil"/>
              <w:left w:val="nil"/>
              <w:bottom w:val="nil"/>
              <w:right w:val="nil"/>
            </w:tcBorders>
            <w:shd w:val="clear" w:color="auto" w:fill="auto"/>
            <w:tcMar>
              <w:left w:w="43" w:type="dxa"/>
              <w:right w:w="43" w:type="dxa"/>
            </w:tcMar>
            <w:vAlign w:val="center"/>
          </w:tcPr>
          <w:p w:rsidR="00B06E77" w:rsidRDefault="00B06E77" w:rsidP="00B06E77">
            <w:pPr>
              <w:jc w:val="right"/>
              <w:rPr>
                <w:sz w:val="14"/>
                <w:szCs w:val="14"/>
              </w:rPr>
            </w:pPr>
            <w:r>
              <w:rPr>
                <w:sz w:val="14"/>
                <w:szCs w:val="14"/>
              </w:rPr>
              <w:t>171</w:t>
            </w:r>
          </w:p>
        </w:tc>
        <w:tc>
          <w:tcPr>
            <w:tcW w:w="389" w:type="pct"/>
            <w:tcBorders>
              <w:top w:val="nil"/>
              <w:left w:val="nil"/>
              <w:bottom w:val="nil"/>
              <w:right w:val="nil"/>
            </w:tcBorders>
            <w:shd w:val="clear" w:color="auto" w:fill="auto"/>
            <w:tcMar>
              <w:left w:w="43" w:type="dxa"/>
              <w:right w:w="43" w:type="dxa"/>
            </w:tcMar>
            <w:vAlign w:val="center"/>
          </w:tcPr>
          <w:p w:rsidR="00B06E77" w:rsidRDefault="00B06E77" w:rsidP="00B06E77">
            <w:pPr>
              <w:jc w:val="right"/>
              <w:rPr>
                <w:sz w:val="14"/>
                <w:szCs w:val="14"/>
              </w:rPr>
            </w:pPr>
            <w:r>
              <w:rPr>
                <w:sz w:val="14"/>
                <w:szCs w:val="14"/>
              </w:rPr>
              <w:t>-</w:t>
            </w:r>
          </w:p>
        </w:tc>
        <w:tc>
          <w:tcPr>
            <w:tcW w:w="309" w:type="pct"/>
            <w:tcBorders>
              <w:top w:val="nil"/>
              <w:left w:val="nil"/>
              <w:bottom w:val="nil"/>
              <w:right w:val="nil"/>
            </w:tcBorders>
            <w:shd w:val="clear" w:color="auto" w:fill="auto"/>
            <w:tcMar>
              <w:left w:w="43" w:type="dxa"/>
              <w:right w:w="43" w:type="dxa"/>
            </w:tcMar>
            <w:vAlign w:val="center"/>
          </w:tcPr>
          <w:p w:rsidR="00B06E77" w:rsidRDefault="00B06E77" w:rsidP="00B06E77">
            <w:pPr>
              <w:jc w:val="right"/>
              <w:rPr>
                <w:sz w:val="14"/>
                <w:szCs w:val="14"/>
              </w:rPr>
            </w:pPr>
            <w:r>
              <w:rPr>
                <w:sz w:val="14"/>
                <w:szCs w:val="14"/>
              </w:rPr>
              <w:t>171</w:t>
            </w:r>
          </w:p>
        </w:tc>
        <w:tc>
          <w:tcPr>
            <w:tcW w:w="353" w:type="pct"/>
            <w:tcBorders>
              <w:top w:val="nil"/>
              <w:left w:val="nil"/>
              <w:bottom w:val="nil"/>
              <w:right w:val="nil"/>
            </w:tcBorders>
            <w:shd w:val="clear" w:color="auto" w:fill="auto"/>
            <w:tcMar>
              <w:left w:w="43" w:type="dxa"/>
              <w:right w:w="43" w:type="dxa"/>
            </w:tcMar>
            <w:vAlign w:val="center"/>
          </w:tcPr>
          <w:p w:rsidR="00B06E77" w:rsidRDefault="00B06E77" w:rsidP="00B06E77">
            <w:pPr>
              <w:jc w:val="right"/>
              <w:rPr>
                <w:sz w:val="14"/>
                <w:szCs w:val="14"/>
              </w:rPr>
            </w:pPr>
            <w:r>
              <w:rPr>
                <w:sz w:val="14"/>
                <w:szCs w:val="14"/>
              </w:rPr>
              <w:t>(34)</w:t>
            </w:r>
          </w:p>
        </w:tc>
        <w:tc>
          <w:tcPr>
            <w:tcW w:w="354" w:type="pct"/>
            <w:tcBorders>
              <w:top w:val="nil"/>
              <w:left w:val="nil"/>
              <w:bottom w:val="nil"/>
              <w:right w:val="nil"/>
            </w:tcBorders>
            <w:shd w:val="clear" w:color="auto" w:fill="auto"/>
            <w:tcMar>
              <w:left w:w="43" w:type="dxa"/>
              <w:right w:w="43" w:type="dxa"/>
            </w:tcMar>
            <w:vAlign w:val="center"/>
          </w:tcPr>
          <w:p w:rsidR="00B06E77" w:rsidRDefault="00B06E77" w:rsidP="00B06E77">
            <w:pPr>
              <w:jc w:val="right"/>
              <w:rPr>
                <w:sz w:val="14"/>
                <w:szCs w:val="14"/>
              </w:rPr>
            </w:pPr>
            <w:r>
              <w:rPr>
                <w:sz w:val="14"/>
                <w:szCs w:val="14"/>
              </w:rPr>
              <w:t>-</w:t>
            </w:r>
          </w:p>
        </w:tc>
        <w:tc>
          <w:tcPr>
            <w:tcW w:w="308" w:type="pct"/>
            <w:tcBorders>
              <w:top w:val="nil"/>
              <w:left w:val="nil"/>
              <w:bottom w:val="nil"/>
            </w:tcBorders>
            <w:shd w:val="clear" w:color="auto" w:fill="auto"/>
            <w:tcMar>
              <w:left w:w="43" w:type="dxa"/>
              <w:right w:w="43" w:type="dxa"/>
            </w:tcMar>
            <w:vAlign w:val="center"/>
          </w:tcPr>
          <w:p w:rsidR="00B06E77" w:rsidRDefault="00B06E77" w:rsidP="00B06E77">
            <w:pPr>
              <w:jc w:val="right"/>
              <w:rPr>
                <w:sz w:val="14"/>
                <w:szCs w:val="14"/>
              </w:rPr>
            </w:pPr>
            <w:r>
              <w:rPr>
                <w:sz w:val="14"/>
                <w:szCs w:val="14"/>
              </w:rPr>
              <w:t>(34)</w:t>
            </w:r>
          </w:p>
        </w:tc>
      </w:tr>
      <w:tr w:rsidR="00B06E77" w:rsidRPr="00BF4323" w:rsidTr="00C00669">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B06E77" w:rsidRPr="00BF4323" w:rsidRDefault="00B06E77" w:rsidP="00B06E77">
            <w:pPr>
              <w:ind w:firstLineChars="244" w:firstLine="342"/>
              <w:rPr>
                <w:sz w:val="14"/>
              </w:rPr>
            </w:pPr>
            <w:r w:rsidRPr="00BF4323">
              <w:rPr>
                <w:sz w:val="14"/>
              </w:rPr>
              <w:t>4.3 Loans</w:t>
            </w:r>
          </w:p>
        </w:tc>
        <w:tc>
          <w:tcPr>
            <w:tcW w:w="421" w:type="pct"/>
            <w:tcBorders>
              <w:top w:val="nil"/>
              <w:left w:val="nil"/>
              <w:bottom w:val="nil"/>
              <w:right w:val="nil"/>
            </w:tcBorders>
            <w:tcMar>
              <w:left w:w="43" w:type="dxa"/>
              <w:right w:w="43" w:type="dxa"/>
            </w:tcMar>
            <w:vAlign w:val="center"/>
          </w:tcPr>
          <w:p w:rsidR="00B06E77" w:rsidRDefault="00B06E77" w:rsidP="00B06E77">
            <w:pPr>
              <w:jc w:val="right"/>
              <w:rPr>
                <w:sz w:val="14"/>
                <w:szCs w:val="14"/>
              </w:rPr>
            </w:pPr>
            <w:r>
              <w:rPr>
                <w:sz w:val="14"/>
                <w:szCs w:val="14"/>
              </w:rPr>
              <w:t>(3)</w:t>
            </w:r>
          </w:p>
        </w:tc>
        <w:tc>
          <w:tcPr>
            <w:tcW w:w="398" w:type="pct"/>
            <w:tcBorders>
              <w:top w:val="nil"/>
              <w:left w:val="nil"/>
              <w:bottom w:val="nil"/>
              <w:right w:val="nil"/>
            </w:tcBorders>
            <w:tcMar>
              <w:left w:w="43" w:type="dxa"/>
              <w:right w:w="43" w:type="dxa"/>
            </w:tcMar>
            <w:vAlign w:val="center"/>
          </w:tcPr>
          <w:p w:rsidR="00B06E77" w:rsidRDefault="00B06E77" w:rsidP="00B06E77">
            <w:pPr>
              <w:jc w:val="right"/>
              <w:rPr>
                <w:sz w:val="14"/>
                <w:szCs w:val="14"/>
              </w:rPr>
            </w:pPr>
            <w:r>
              <w:rPr>
                <w:sz w:val="14"/>
                <w:szCs w:val="14"/>
              </w:rPr>
              <w:t>3,090</w:t>
            </w:r>
          </w:p>
        </w:tc>
        <w:tc>
          <w:tcPr>
            <w:tcW w:w="317" w:type="pct"/>
            <w:tcBorders>
              <w:top w:val="nil"/>
              <w:left w:val="nil"/>
              <w:bottom w:val="nil"/>
              <w:right w:val="nil"/>
            </w:tcBorders>
            <w:tcMar>
              <w:left w:w="43" w:type="dxa"/>
              <w:right w:w="43" w:type="dxa"/>
            </w:tcMar>
            <w:vAlign w:val="center"/>
          </w:tcPr>
          <w:p w:rsidR="00B06E77" w:rsidRDefault="00B06E77" w:rsidP="00B06E77">
            <w:pPr>
              <w:jc w:val="right"/>
              <w:rPr>
                <w:sz w:val="14"/>
                <w:szCs w:val="14"/>
              </w:rPr>
            </w:pPr>
            <w:r>
              <w:rPr>
                <w:sz w:val="14"/>
                <w:szCs w:val="14"/>
              </w:rPr>
              <w:t>(3,093)</w:t>
            </w:r>
          </w:p>
        </w:tc>
        <w:tc>
          <w:tcPr>
            <w:tcW w:w="364" w:type="pct"/>
            <w:tcBorders>
              <w:top w:val="nil"/>
              <w:left w:val="nil"/>
              <w:bottom w:val="nil"/>
              <w:right w:val="nil"/>
            </w:tcBorders>
            <w:shd w:val="clear" w:color="auto" w:fill="auto"/>
            <w:tcMar>
              <w:left w:w="43" w:type="dxa"/>
              <w:right w:w="43" w:type="dxa"/>
            </w:tcMar>
            <w:vAlign w:val="center"/>
          </w:tcPr>
          <w:p w:rsidR="00B06E77" w:rsidRDefault="00B06E77" w:rsidP="00B06E77">
            <w:pPr>
              <w:jc w:val="right"/>
              <w:rPr>
                <w:sz w:val="14"/>
                <w:szCs w:val="14"/>
              </w:rPr>
            </w:pPr>
            <w:r>
              <w:rPr>
                <w:sz w:val="14"/>
                <w:szCs w:val="14"/>
              </w:rPr>
              <w:t>-</w:t>
            </w:r>
          </w:p>
        </w:tc>
        <w:tc>
          <w:tcPr>
            <w:tcW w:w="389" w:type="pct"/>
            <w:tcBorders>
              <w:top w:val="nil"/>
              <w:left w:val="nil"/>
              <w:bottom w:val="nil"/>
              <w:right w:val="nil"/>
            </w:tcBorders>
            <w:shd w:val="clear" w:color="auto" w:fill="auto"/>
            <w:tcMar>
              <w:left w:w="43" w:type="dxa"/>
              <w:right w:w="43" w:type="dxa"/>
            </w:tcMar>
            <w:vAlign w:val="center"/>
          </w:tcPr>
          <w:p w:rsidR="00B06E77" w:rsidRDefault="00B06E77" w:rsidP="00B06E77">
            <w:pPr>
              <w:jc w:val="right"/>
              <w:rPr>
                <w:sz w:val="14"/>
                <w:szCs w:val="14"/>
              </w:rPr>
            </w:pPr>
            <w:r>
              <w:rPr>
                <w:sz w:val="14"/>
                <w:szCs w:val="14"/>
              </w:rPr>
              <w:t>696</w:t>
            </w:r>
          </w:p>
        </w:tc>
        <w:tc>
          <w:tcPr>
            <w:tcW w:w="309" w:type="pct"/>
            <w:tcBorders>
              <w:top w:val="nil"/>
              <w:left w:val="nil"/>
              <w:bottom w:val="nil"/>
              <w:right w:val="nil"/>
            </w:tcBorders>
            <w:shd w:val="clear" w:color="auto" w:fill="auto"/>
            <w:tcMar>
              <w:left w:w="43" w:type="dxa"/>
              <w:right w:w="43" w:type="dxa"/>
            </w:tcMar>
            <w:vAlign w:val="center"/>
          </w:tcPr>
          <w:p w:rsidR="00B06E77" w:rsidRDefault="00B06E77" w:rsidP="00B06E77">
            <w:pPr>
              <w:jc w:val="right"/>
              <w:rPr>
                <w:sz w:val="14"/>
                <w:szCs w:val="14"/>
              </w:rPr>
            </w:pPr>
            <w:r>
              <w:rPr>
                <w:sz w:val="14"/>
                <w:szCs w:val="14"/>
              </w:rPr>
              <w:t>(696)</w:t>
            </w:r>
          </w:p>
        </w:tc>
        <w:tc>
          <w:tcPr>
            <w:tcW w:w="353" w:type="pct"/>
            <w:tcBorders>
              <w:top w:val="nil"/>
              <w:left w:val="nil"/>
              <w:bottom w:val="nil"/>
              <w:right w:val="nil"/>
            </w:tcBorders>
            <w:shd w:val="clear" w:color="auto" w:fill="auto"/>
            <w:tcMar>
              <w:left w:w="43" w:type="dxa"/>
              <w:right w:w="43" w:type="dxa"/>
            </w:tcMar>
            <w:vAlign w:val="center"/>
          </w:tcPr>
          <w:p w:rsidR="00B06E77" w:rsidRDefault="00B06E77" w:rsidP="00B06E77">
            <w:pPr>
              <w:jc w:val="right"/>
              <w:rPr>
                <w:sz w:val="14"/>
                <w:szCs w:val="14"/>
              </w:rPr>
            </w:pPr>
            <w:r>
              <w:rPr>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B06E77" w:rsidRDefault="00B06E77" w:rsidP="00B06E77">
            <w:pPr>
              <w:jc w:val="right"/>
              <w:rPr>
                <w:sz w:val="14"/>
                <w:szCs w:val="14"/>
              </w:rPr>
            </w:pPr>
            <w:r>
              <w:rPr>
                <w:sz w:val="14"/>
                <w:szCs w:val="14"/>
              </w:rPr>
              <w:t>1,532</w:t>
            </w:r>
          </w:p>
        </w:tc>
        <w:tc>
          <w:tcPr>
            <w:tcW w:w="308" w:type="pct"/>
            <w:tcBorders>
              <w:top w:val="nil"/>
              <w:left w:val="nil"/>
              <w:bottom w:val="nil"/>
            </w:tcBorders>
            <w:shd w:val="clear" w:color="auto" w:fill="auto"/>
            <w:tcMar>
              <w:left w:w="43" w:type="dxa"/>
              <w:right w:w="43" w:type="dxa"/>
            </w:tcMar>
            <w:vAlign w:val="center"/>
          </w:tcPr>
          <w:p w:rsidR="00B06E77" w:rsidRDefault="00B06E77" w:rsidP="00B06E77">
            <w:pPr>
              <w:jc w:val="right"/>
              <w:rPr>
                <w:sz w:val="14"/>
                <w:szCs w:val="14"/>
              </w:rPr>
            </w:pPr>
            <w:r>
              <w:rPr>
                <w:sz w:val="14"/>
                <w:szCs w:val="14"/>
              </w:rPr>
              <w:t>(1,532)</w:t>
            </w:r>
          </w:p>
        </w:tc>
      </w:tr>
      <w:tr w:rsidR="00B06E77" w:rsidRPr="00BF4323" w:rsidTr="00C00669">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B06E77" w:rsidRPr="00BF4323" w:rsidRDefault="00B06E77" w:rsidP="00B06E77">
            <w:pPr>
              <w:ind w:firstLineChars="372" w:firstLine="521"/>
              <w:rPr>
                <w:sz w:val="14"/>
              </w:rPr>
            </w:pPr>
            <w:r w:rsidRPr="00BF4323">
              <w:rPr>
                <w:sz w:val="14"/>
              </w:rPr>
              <w:t>Central bank</w:t>
            </w:r>
          </w:p>
        </w:tc>
        <w:tc>
          <w:tcPr>
            <w:tcW w:w="421" w:type="pct"/>
            <w:tcBorders>
              <w:top w:val="nil"/>
              <w:left w:val="nil"/>
              <w:bottom w:val="nil"/>
              <w:right w:val="nil"/>
            </w:tcBorders>
            <w:tcMar>
              <w:left w:w="43" w:type="dxa"/>
              <w:right w:w="43" w:type="dxa"/>
            </w:tcMar>
            <w:vAlign w:val="center"/>
          </w:tcPr>
          <w:p w:rsidR="00B06E77" w:rsidRDefault="00B06E77" w:rsidP="00B06E77">
            <w:pPr>
              <w:jc w:val="right"/>
              <w:rPr>
                <w:sz w:val="14"/>
                <w:szCs w:val="14"/>
              </w:rPr>
            </w:pPr>
            <w:r>
              <w:rPr>
                <w:sz w:val="14"/>
                <w:szCs w:val="14"/>
              </w:rPr>
              <w:t>-</w:t>
            </w:r>
          </w:p>
        </w:tc>
        <w:tc>
          <w:tcPr>
            <w:tcW w:w="398" w:type="pct"/>
            <w:tcBorders>
              <w:top w:val="nil"/>
              <w:left w:val="nil"/>
              <w:bottom w:val="nil"/>
              <w:right w:val="nil"/>
            </w:tcBorders>
            <w:tcMar>
              <w:left w:w="43" w:type="dxa"/>
              <w:right w:w="43" w:type="dxa"/>
            </w:tcMar>
            <w:vAlign w:val="center"/>
          </w:tcPr>
          <w:p w:rsidR="00B06E77" w:rsidRDefault="00B06E77" w:rsidP="00B06E77">
            <w:pPr>
              <w:jc w:val="right"/>
              <w:rPr>
                <w:sz w:val="14"/>
                <w:szCs w:val="14"/>
              </w:rPr>
            </w:pPr>
            <w:r>
              <w:rPr>
                <w:sz w:val="14"/>
                <w:szCs w:val="14"/>
              </w:rPr>
              <w:t>(376)</w:t>
            </w:r>
          </w:p>
        </w:tc>
        <w:tc>
          <w:tcPr>
            <w:tcW w:w="317" w:type="pct"/>
            <w:tcBorders>
              <w:top w:val="nil"/>
              <w:left w:val="nil"/>
              <w:bottom w:val="nil"/>
              <w:right w:val="nil"/>
            </w:tcBorders>
            <w:tcMar>
              <w:left w:w="43" w:type="dxa"/>
              <w:right w:w="43" w:type="dxa"/>
            </w:tcMar>
            <w:vAlign w:val="center"/>
          </w:tcPr>
          <w:p w:rsidR="00B06E77" w:rsidRDefault="00B06E77" w:rsidP="00B06E77">
            <w:pPr>
              <w:jc w:val="right"/>
              <w:rPr>
                <w:sz w:val="14"/>
                <w:szCs w:val="14"/>
              </w:rPr>
            </w:pPr>
            <w:r>
              <w:rPr>
                <w:sz w:val="14"/>
                <w:szCs w:val="14"/>
              </w:rPr>
              <w:t>376</w:t>
            </w:r>
          </w:p>
        </w:tc>
        <w:tc>
          <w:tcPr>
            <w:tcW w:w="364" w:type="pct"/>
            <w:tcBorders>
              <w:top w:val="nil"/>
              <w:left w:val="nil"/>
              <w:bottom w:val="nil"/>
              <w:right w:val="nil"/>
            </w:tcBorders>
            <w:shd w:val="clear" w:color="auto" w:fill="auto"/>
            <w:tcMar>
              <w:left w:w="43" w:type="dxa"/>
              <w:right w:w="43" w:type="dxa"/>
            </w:tcMar>
            <w:vAlign w:val="center"/>
          </w:tcPr>
          <w:p w:rsidR="00B06E77" w:rsidRDefault="00B06E77" w:rsidP="00B06E77">
            <w:pPr>
              <w:jc w:val="right"/>
              <w:rPr>
                <w:sz w:val="14"/>
                <w:szCs w:val="14"/>
              </w:rPr>
            </w:pPr>
            <w:r>
              <w:rPr>
                <w:sz w:val="14"/>
                <w:szCs w:val="14"/>
              </w:rPr>
              <w:t>-</w:t>
            </w:r>
          </w:p>
        </w:tc>
        <w:tc>
          <w:tcPr>
            <w:tcW w:w="389" w:type="pct"/>
            <w:tcBorders>
              <w:top w:val="nil"/>
              <w:left w:val="nil"/>
              <w:bottom w:val="nil"/>
              <w:right w:val="nil"/>
            </w:tcBorders>
            <w:shd w:val="clear" w:color="auto" w:fill="auto"/>
            <w:tcMar>
              <w:left w:w="43" w:type="dxa"/>
              <w:right w:w="43" w:type="dxa"/>
            </w:tcMar>
            <w:vAlign w:val="center"/>
          </w:tcPr>
          <w:p w:rsidR="00B06E77" w:rsidRDefault="00B06E77" w:rsidP="00B06E77">
            <w:pPr>
              <w:jc w:val="right"/>
              <w:rPr>
                <w:sz w:val="14"/>
                <w:szCs w:val="14"/>
              </w:rPr>
            </w:pPr>
            <w:r>
              <w:rPr>
                <w:sz w:val="14"/>
                <w:szCs w:val="14"/>
              </w:rPr>
              <w:t>(84)</w:t>
            </w:r>
          </w:p>
        </w:tc>
        <w:tc>
          <w:tcPr>
            <w:tcW w:w="309" w:type="pct"/>
            <w:tcBorders>
              <w:top w:val="nil"/>
              <w:left w:val="nil"/>
              <w:bottom w:val="nil"/>
              <w:right w:val="nil"/>
            </w:tcBorders>
            <w:shd w:val="clear" w:color="auto" w:fill="auto"/>
            <w:tcMar>
              <w:left w:w="43" w:type="dxa"/>
              <w:right w:w="43" w:type="dxa"/>
            </w:tcMar>
            <w:vAlign w:val="center"/>
          </w:tcPr>
          <w:p w:rsidR="00B06E77" w:rsidRDefault="00B06E77" w:rsidP="00B06E77">
            <w:pPr>
              <w:jc w:val="right"/>
              <w:rPr>
                <w:sz w:val="14"/>
                <w:szCs w:val="14"/>
              </w:rPr>
            </w:pPr>
            <w:r>
              <w:rPr>
                <w:sz w:val="14"/>
                <w:szCs w:val="14"/>
              </w:rPr>
              <w:t>84</w:t>
            </w:r>
          </w:p>
        </w:tc>
        <w:tc>
          <w:tcPr>
            <w:tcW w:w="353" w:type="pct"/>
            <w:tcBorders>
              <w:top w:val="nil"/>
              <w:left w:val="nil"/>
              <w:bottom w:val="nil"/>
              <w:right w:val="nil"/>
            </w:tcBorders>
            <w:shd w:val="clear" w:color="auto" w:fill="auto"/>
            <w:tcMar>
              <w:left w:w="43" w:type="dxa"/>
              <w:right w:w="43" w:type="dxa"/>
            </w:tcMar>
            <w:vAlign w:val="center"/>
          </w:tcPr>
          <w:p w:rsidR="00B06E77" w:rsidRDefault="00B06E77" w:rsidP="00B06E77">
            <w:pPr>
              <w:jc w:val="right"/>
              <w:rPr>
                <w:sz w:val="14"/>
                <w:szCs w:val="14"/>
              </w:rPr>
            </w:pPr>
            <w:r>
              <w:rPr>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B06E77" w:rsidRDefault="00B06E77" w:rsidP="00B06E77">
            <w:pPr>
              <w:jc w:val="right"/>
              <w:rPr>
                <w:sz w:val="14"/>
                <w:szCs w:val="14"/>
              </w:rPr>
            </w:pPr>
            <w:r>
              <w:rPr>
                <w:sz w:val="14"/>
                <w:szCs w:val="14"/>
              </w:rPr>
              <w:t>(165)</w:t>
            </w:r>
          </w:p>
        </w:tc>
        <w:tc>
          <w:tcPr>
            <w:tcW w:w="308" w:type="pct"/>
            <w:tcBorders>
              <w:top w:val="nil"/>
              <w:left w:val="nil"/>
              <w:bottom w:val="nil"/>
            </w:tcBorders>
            <w:shd w:val="clear" w:color="auto" w:fill="auto"/>
            <w:tcMar>
              <w:left w:w="43" w:type="dxa"/>
              <w:right w:w="43" w:type="dxa"/>
            </w:tcMar>
            <w:vAlign w:val="center"/>
          </w:tcPr>
          <w:p w:rsidR="00B06E77" w:rsidRDefault="00B06E77" w:rsidP="00B06E77">
            <w:pPr>
              <w:jc w:val="right"/>
              <w:rPr>
                <w:sz w:val="14"/>
                <w:szCs w:val="14"/>
              </w:rPr>
            </w:pPr>
            <w:r>
              <w:rPr>
                <w:sz w:val="14"/>
                <w:szCs w:val="14"/>
              </w:rPr>
              <w:t>165</w:t>
            </w:r>
          </w:p>
        </w:tc>
      </w:tr>
      <w:tr w:rsidR="00B06E77" w:rsidRPr="00BF4323" w:rsidTr="00C00669">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B06E77" w:rsidRPr="00BF4323" w:rsidRDefault="00B06E77" w:rsidP="00B06E77">
            <w:pPr>
              <w:ind w:firstLineChars="372" w:firstLine="521"/>
              <w:rPr>
                <w:sz w:val="14"/>
              </w:rPr>
            </w:pPr>
            <w:r w:rsidRPr="00BF4323">
              <w:rPr>
                <w:sz w:val="14"/>
              </w:rPr>
              <w:t>Deposit-taking corporations, except the central bank</w:t>
            </w:r>
          </w:p>
        </w:tc>
        <w:tc>
          <w:tcPr>
            <w:tcW w:w="421" w:type="pct"/>
            <w:tcBorders>
              <w:top w:val="nil"/>
              <w:left w:val="nil"/>
              <w:bottom w:val="nil"/>
              <w:right w:val="nil"/>
            </w:tcBorders>
            <w:tcMar>
              <w:left w:w="43" w:type="dxa"/>
              <w:right w:w="43" w:type="dxa"/>
            </w:tcMar>
            <w:vAlign w:val="center"/>
          </w:tcPr>
          <w:p w:rsidR="00B06E77" w:rsidRDefault="00B06E77" w:rsidP="00B06E77">
            <w:pPr>
              <w:jc w:val="right"/>
              <w:rPr>
                <w:sz w:val="14"/>
                <w:szCs w:val="14"/>
              </w:rPr>
            </w:pPr>
            <w:r>
              <w:rPr>
                <w:sz w:val="14"/>
                <w:szCs w:val="14"/>
              </w:rPr>
              <w:t>-</w:t>
            </w:r>
          </w:p>
        </w:tc>
        <w:tc>
          <w:tcPr>
            <w:tcW w:w="398" w:type="pct"/>
            <w:tcBorders>
              <w:top w:val="nil"/>
              <w:left w:val="nil"/>
              <w:bottom w:val="nil"/>
              <w:right w:val="nil"/>
            </w:tcBorders>
            <w:tcMar>
              <w:left w:w="43" w:type="dxa"/>
              <w:right w:w="43" w:type="dxa"/>
            </w:tcMar>
            <w:vAlign w:val="center"/>
          </w:tcPr>
          <w:p w:rsidR="00B06E77" w:rsidRDefault="00B06E77" w:rsidP="00B06E77">
            <w:pPr>
              <w:jc w:val="right"/>
              <w:rPr>
                <w:sz w:val="14"/>
                <w:szCs w:val="14"/>
              </w:rPr>
            </w:pPr>
            <w:r>
              <w:rPr>
                <w:sz w:val="14"/>
                <w:szCs w:val="14"/>
              </w:rPr>
              <w:t>-</w:t>
            </w:r>
          </w:p>
        </w:tc>
        <w:tc>
          <w:tcPr>
            <w:tcW w:w="317" w:type="pct"/>
            <w:tcBorders>
              <w:top w:val="nil"/>
              <w:left w:val="nil"/>
              <w:bottom w:val="nil"/>
              <w:right w:val="nil"/>
            </w:tcBorders>
            <w:tcMar>
              <w:left w:w="43" w:type="dxa"/>
              <w:right w:w="43" w:type="dxa"/>
            </w:tcMar>
            <w:vAlign w:val="center"/>
          </w:tcPr>
          <w:p w:rsidR="00B06E77" w:rsidRDefault="00B06E77" w:rsidP="00B06E77">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B06E77" w:rsidRDefault="00B06E77" w:rsidP="00B06E77">
            <w:pPr>
              <w:jc w:val="right"/>
              <w:rPr>
                <w:sz w:val="14"/>
                <w:szCs w:val="14"/>
              </w:rPr>
            </w:pPr>
            <w:r>
              <w:rPr>
                <w:sz w:val="14"/>
                <w:szCs w:val="14"/>
              </w:rPr>
              <w:t>-</w:t>
            </w:r>
          </w:p>
        </w:tc>
        <w:tc>
          <w:tcPr>
            <w:tcW w:w="389" w:type="pct"/>
            <w:tcBorders>
              <w:top w:val="nil"/>
              <w:left w:val="nil"/>
              <w:bottom w:val="nil"/>
              <w:right w:val="nil"/>
            </w:tcBorders>
            <w:shd w:val="clear" w:color="auto" w:fill="auto"/>
            <w:tcMar>
              <w:left w:w="43" w:type="dxa"/>
              <w:right w:w="43" w:type="dxa"/>
            </w:tcMar>
            <w:vAlign w:val="center"/>
          </w:tcPr>
          <w:p w:rsidR="00B06E77" w:rsidRDefault="00B06E77" w:rsidP="00B06E77">
            <w:pPr>
              <w:jc w:val="right"/>
              <w:rPr>
                <w:sz w:val="14"/>
                <w:szCs w:val="14"/>
              </w:rPr>
            </w:pPr>
            <w:r>
              <w:rPr>
                <w:sz w:val="14"/>
                <w:szCs w:val="14"/>
              </w:rPr>
              <w:t>-</w:t>
            </w:r>
          </w:p>
        </w:tc>
        <w:tc>
          <w:tcPr>
            <w:tcW w:w="309" w:type="pct"/>
            <w:tcBorders>
              <w:top w:val="nil"/>
              <w:left w:val="nil"/>
              <w:bottom w:val="nil"/>
              <w:right w:val="nil"/>
            </w:tcBorders>
            <w:shd w:val="clear" w:color="auto" w:fill="auto"/>
            <w:tcMar>
              <w:left w:w="43" w:type="dxa"/>
              <w:right w:w="43" w:type="dxa"/>
            </w:tcMar>
            <w:vAlign w:val="center"/>
          </w:tcPr>
          <w:p w:rsidR="00B06E77" w:rsidRDefault="00B06E77" w:rsidP="00B06E77">
            <w:pPr>
              <w:jc w:val="right"/>
              <w:rPr>
                <w:sz w:val="14"/>
                <w:szCs w:val="14"/>
              </w:rPr>
            </w:pPr>
            <w:r>
              <w:rPr>
                <w:sz w:val="14"/>
                <w:szCs w:val="14"/>
              </w:rPr>
              <w:t>-</w:t>
            </w:r>
          </w:p>
        </w:tc>
        <w:tc>
          <w:tcPr>
            <w:tcW w:w="353" w:type="pct"/>
            <w:tcBorders>
              <w:top w:val="nil"/>
              <w:left w:val="nil"/>
              <w:bottom w:val="nil"/>
              <w:right w:val="nil"/>
            </w:tcBorders>
            <w:shd w:val="clear" w:color="auto" w:fill="auto"/>
            <w:tcMar>
              <w:left w:w="43" w:type="dxa"/>
              <w:right w:w="43" w:type="dxa"/>
            </w:tcMar>
            <w:vAlign w:val="center"/>
          </w:tcPr>
          <w:p w:rsidR="00B06E77" w:rsidRDefault="00B06E77" w:rsidP="00B06E77">
            <w:pPr>
              <w:jc w:val="right"/>
              <w:rPr>
                <w:sz w:val="14"/>
                <w:szCs w:val="14"/>
              </w:rPr>
            </w:pPr>
            <w:r>
              <w:rPr>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B06E77" w:rsidRDefault="00B06E77" w:rsidP="00B06E77">
            <w:pPr>
              <w:jc w:val="right"/>
              <w:rPr>
                <w:sz w:val="14"/>
                <w:szCs w:val="14"/>
              </w:rPr>
            </w:pPr>
            <w:r>
              <w:rPr>
                <w:sz w:val="14"/>
                <w:szCs w:val="14"/>
              </w:rPr>
              <w:t>-</w:t>
            </w:r>
          </w:p>
        </w:tc>
        <w:tc>
          <w:tcPr>
            <w:tcW w:w="308" w:type="pct"/>
            <w:tcBorders>
              <w:top w:val="nil"/>
              <w:left w:val="nil"/>
              <w:bottom w:val="nil"/>
            </w:tcBorders>
            <w:shd w:val="clear" w:color="auto" w:fill="auto"/>
            <w:tcMar>
              <w:left w:w="43" w:type="dxa"/>
              <w:right w:w="43" w:type="dxa"/>
            </w:tcMar>
            <w:vAlign w:val="center"/>
          </w:tcPr>
          <w:p w:rsidR="00B06E77" w:rsidRDefault="00B06E77" w:rsidP="00B06E77">
            <w:pPr>
              <w:jc w:val="right"/>
              <w:rPr>
                <w:sz w:val="14"/>
                <w:szCs w:val="14"/>
              </w:rPr>
            </w:pPr>
            <w:r>
              <w:rPr>
                <w:sz w:val="14"/>
                <w:szCs w:val="14"/>
              </w:rPr>
              <w:t>-</w:t>
            </w:r>
          </w:p>
        </w:tc>
      </w:tr>
      <w:tr w:rsidR="00B06E77" w:rsidRPr="00BF4323" w:rsidTr="00C00669">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B06E77" w:rsidRPr="00BF4323" w:rsidRDefault="00B06E77" w:rsidP="00B06E77">
            <w:pPr>
              <w:ind w:firstLineChars="372" w:firstLine="521"/>
              <w:rPr>
                <w:sz w:val="14"/>
              </w:rPr>
            </w:pPr>
            <w:r w:rsidRPr="00BF4323">
              <w:rPr>
                <w:sz w:val="14"/>
              </w:rPr>
              <w:t>General government</w:t>
            </w:r>
          </w:p>
        </w:tc>
        <w:tc>
          <w:tcPr>
            <w:tcW w:w="421" w:type="pct"/>
            <w:tcBorders>
              <w:top w:val="nil"/>
              <w:left w:val="nil"/>
              <w:bottom w:val="nil"/>
              <w:right w:val="nil"/>
            </w:tcBorders>
            <w:tcMar>
              <w:left w:w="43" w:type="dxa"/>
              <w:right w:w="43" w:type="dxa"/>
            </w:tcMar>
            <w:vAlign w:val="center"/>
          </w:tcPr>
          <w:p w:rsidR="00B06E77" w:rsidRDefault="00B06E77" w:rsidP="00B06E77">
            <w:pPr>
              <w:jc w:val="right"/>
              <w:rPr>
                <w:sz w:val="14"/>
                <w:szCs w:val="14"/>
              </w:rPr>
            </w:pPr>
            <w:r>
              <w:rPr>
                <w:sz w:val="14"/>
                <w:szCs w:val="14"/>
              </w:rPr>
              <w:t>(3)</w:t>
            </w:r>
          </w:p>
        </w:tc>
        <w:tc>
          <w:tcPr>
            <w:tcW w:w="398" w:type="pct"/>
            <w:tcBorders>
              <w:top w:val="nil"/>
              <w:left w:val="nil"/>
              <w:bottom w:val="nil"/>
              <w:right w:val="nil"/>
            </w:tcBorders>
            <w:tcMar>
              <w:left w:w="43" w:type="dxa"/>
              <w:right w:w="43" w:type="dxa"/>
            </w:tcMar>
            <w:vAlign w:val="center"/>
          </w:tcPr>
          <w:p w:rsidR="00B06E77" w:rsidRDefault="00B06E77" w:rsidP="00B06E77">
            <w:pPr>
              <w:jc w:val="right"/>
              <w:rPr>
                <w:sz w:val="14"/>
                <w:szCs w:val="14"/>
              </w:rPr>
            </w:pPr>
            <w:r>
              <w:rPr>
                <w:sz w:val="14"/>
                <w:szCs w:val="14"/>
              </w:rPr>
              <w:t>2,259</w:t>
            </w:r>
          </w:p>
        </w:tc>
        <w:tc>
          <w:tcPr>
            <w:tcW w:w="317" w:type="pct"/>
            <w:tcBorders>
              <w:top w:val="nil"/>
              <w:left w:val="nil"/>
              <w:bottom w:val="nil"/>
              <w:right w:val="nil"/>
            </w:tcBorders>
            <w:tcMar>
              <w:left w:w="43" w:type="dxa"/>
              <w:right w:w="43" w:type="dxa"/>
            </w:tcMar>
            <w:vAlign w:val="center"/>
          </w:tcPr>
          <w:p w:rsidR="00B06E77" w:rsidRDefault="00B06E77" w:rsidP="00B06E77">
            <w:pPr>
              <w:jc w:val="right"/>
              <w:rPr>
                <w:sz w:val="14"/>
                <w:szCs w:val="14"/>
              </w:rPr>
            </w:pPr>
            <w:r>
              <w:rPr>
                <w:sz w:val="14"/>
                <w:szCs w:val="14"/>
              </w:rPr>
              <w:t>(2,262)</w:t>
            </w:r>
          </w:p>
        </w:tc>
        <w:tc>
          <w:tcPr>
            <w:tcW w:w="364" w:type="pct"/>
            <w:tcBorders>
              <w:top w:val="nil"/>
              <w:left w:val="nil"/>
              <w:bottom w:val="nil"/>
              <w:right w:val="nil"/>
            </w:tcBorders>
            <w:shd w:val="clear" w:color="auto" w:fill="auto"/>
            <w:tcMar>
              <w:left w:w="43" w:type="dxa"/>
              <w:right w:w="43" w:type="dxa"/>
            </w:tcMar>
            <w:vAlign w:val="center"/>
          </w:tcPr>
          <w:p w:rsidR="00B06E77" w:rsidRDefault="00B06E77" w:rsidP="00B06E77">
            <w:pPr>
              <w:jc w:val="right"/>
              <w:rPr>
                <w:sz w:val="14"/>
                <w:szCs w:val="14"/>
              </w:rPr>
            </w:pPr>
            <w:r>
              <w:rPr>
                <w:sz w:val="14"/>
                <w:szCs w:val="14"/>
              </w:rPr>
              <w:t>-</w:t>
            </w:r>
          </w:p>
        </w:tc>
        <w:tc>
          <w:tcPr>
            <w:tcW w:w="389" w:type="pct"/>
            <w:tcBorders>
              <w:top w:val="nil"/>
              <w:left w:val="nil"/>
              <w:bottom w:val="nil"/>
              <w:right w:val="nil"/>
            </w:tcBorders>
            <w:shd w:val="clear" w:color="auto" w:fill="auto"/>
            <w:tcMar>
              <w:left w:w="43" w:type="dxa"/>
              <w:right w:w="43" w:type="dxa"/>
            </w:tcMar>
            <w:vAlign w:val="center"/>
          </w:tcPr>
          <w:p w:rsidR="00B06E77" w:rsidRDefault="00B06E77" w:rsidP="00B06E77">
            <w:pPr>
              <w:jc w:val="right"/>
              <w:rPr>
                <w:sz w:val="14"/>
                <w:szCs w:val="14"/>
              </w:rPr>
            </w:pPr>
            <w:r>
              <w:rPr>
                <w:sz w:val="14"/>
                <w:szCs w:val="14"/>
              </w:rPr>
              <w:t>(255)</w:t>
            </w:r>
          </w:p>
        </w:tc>
        <w:tc>
          <w:tcPr>
            <w:tcW w:w="309" w:type="pct"/>
            <w:tcBorders>
              <w:top w:val="nil"/>
              <w:left w:val="nil"/>
              <w:bottom w:val="nil"/>
              <w:right w:val="nil"/>
            </w:tcBorders>
            <w:shd w:val="clear" w:color="auto" w:fill="auto"/>
            <w:tcMar>
              <w:left w:w="43" w:type="dxa"/>
              <w:right w:w="43" w:type="dxa"/>
            </w:tcMar>
            <w:vAlign w:val="center"/>
          </w:tcPr>
          <w:p w:rsidR="00B06E77" w:rsidRDefault="00B06E77" w:rsidP="00B06E77">
            <w:pPr>
              <w:jc w:val="right"/>
              <w:rPr>
                <w:sz w:val="14"/>
                <w:szCs w:val="14"/>
              </w:rPr>
            </w:pPr>
            <w:r>
              <w:rPr>
                <w:sz w:val="14"/>
                <w:szCs w:val="14"/>
              </w:rPr>
              <w:t>255</w:t>
            </w:r>
          </w:p>
        </w:tc>
        <w:tc>
          <w:tcPr>
            <w:tcW w:w="353" w:type="pct"/>
            <w:tcBorders>
              <w:top w:val="nil"/>
              <w:left w:val="nil"/>
              <w:bottom w:val="nil"/>
              <w:right w:val="nil"/>
            </w:tcBorders>
            <w:shd w:val="clear" w:color="auto" w:fill="auto"/>
            <w:tcMar>
              <w:left w:w="43" w:type="dxa"/>
              <w:right w:w="43" w:type="dxa"/>
            </w:tcMar>
            <w:vAlign w:val="center"/>
          </w:tcPr>
          <w:p w:rsidR="00B06E77" w:rsidRDefault="00B06E77" w:rsidP="00B06E77">
            <w:pPr>
              <w:jc w:val="right"/>
              <w:rPr>
                <w:sz w:val="14"/>
                <w:szCs w:val="14"/>
              </w:rPr>
            </w:pPr>
            <w:r>
              <w:rPr>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B06E77" w:rsidRDefault="00B06E77" w:rsidP="00B06E77">
            <w:pPr>
              <w:jc w:val="right"/>
              <w:rPr>
                <w:sz w:val="14"/>
                <w:szCs w:val="14"/>
              </w:rPr>
            </w:pPr>
            <w:r>
              <w:rPr>
                <w:sz w:val="14"/>
                <w:szCs w:val="14"/>
              </w:rPr>
              <w:t>1,228</w:t>
            </w:r>
          </w:p>
        </w:tc>
        <w:tc>
          <w:tcPr>
            <w:tcW w:w="308" w:type="pct"/>
            <w:tcBorders>
              <w:top w:val="nil"/>
              <w:left w:val="nil"/>
              <w:bottom w:val="nil"/>
            </w:tcBorders>
            <w:shd w:val="clear" w:color="auto" w:fill="auto"/>
            <w:tcMar>
              <w:left w:w="43" w:type="dxa"/>
              <w:right w:w="43" w:type="dxa"/>
            </w:tcMar>
            <w:vAlign w:val="center"/>
          </w:tcPr>
          <w:p w:rsidR="00B06E77" w:rsidRDefault="00B06E77" w:rsidP="00B06E77">
            <w:pPr>
              <w:jc w:val="right"/>
              <w:rPr>
                <w:sz w:val="14"/>
                <w:szCs w:val="14"/>
              </w:rPr>
            </w:pPr>
            <w:r>
              <w:rPr>
                <w:sz w:val="14"/>
                <w:szCs w:val="14"/>
              </w:rPr>
              <w:t>(1,228)</w:t>
            </w:r>
          </w:p>
        </w:tc>
      </w:tr>
      <w:tr w:rsidR="00B06E77" w:rsidRPr="00BF4323" w:rsidTr="00C00669">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B06E77" w:rsidRPr="00BF4323" w:rsidRDefault="00B06E77" w:rsidP="00B06E77">
            <w:pPr>
              <w:ind w:firstLineChars="372" w:firstLine="521"/>
              <w:rPr>
                <w:sz w:val="14"/>
              </w:rPr>
            </w:pPr>
            <w:r w:rsidRPr="00BF4323">
              <w:rPr>
                <w:sz w:val="14"/>
              </w:rPr>
              <w:t>Other sectors</w:t>
            </w:r>
          </w:p>
        </w:tc>
        <w:tc>
          <w:tcPr>
            <w:tcW w:w="421" w:type="pct"/>
            <w:tcBorders>
              <w:top w:val="nil"/>
              <w:left w:val="nil"/>
              <w:bottom w:val="nil"/>
              <w:right w:val="nil"/>
            </w:tcBorders>
            <w:tcMar>
              <w:left w:w="43" w:type="dxa"/>
              <w:right w:w="43" w:type="dxa"/>
            </w:tcMar>
            <w:vAlign w:val="center"/>
          </w:tcPr>
          <w:p w:rsidR="00B06E77" w:rsidRDefault="00B06E77" w:rsidP="00B06E77">
            <w:pPr>
              <w:jc w:val="right"/>
              <w:rPr>
                <w:sz w:val="14"/>
                <w:szCs w:val="14"/>
              </w:rPr>
            </w:pPr>
            <w:r>
              <w:rPr>
                <w:sz w:val="14"/>
                <w:szCs w:val="14"/>
              </w:rPr>
              <w:t>-</w:t>
            </w:r>
          </w:p>
        </w:tc>
        <w:tc>
          <w:tcPr>
            <w:tcW w:w="398" w:type="pct"/>
            <w:tcBorders>
              <w:top w:val="nil"/>
              <w:left w:val="nil"/>
              <w:bottom w:val="nil"/>
              <w:right w:val="nil"/>
            </w:tcBorders>
            <w:tcMar>
              <w:left w:w="43" w:type="dxa"/>
              <w:right w:w="43" w:type="dxa"/>
            </w:tcMar>
            <w:vAlign w:val="center"/>
          </w:tcPr>
          <w:p w:rsidR="00B06E77" w:rsidRDefault="00B06E77" w:rsidP="00B06E77">
            <w:pPr>
              <w:jc w:val="right"/>
              <w:rPr>
                <w:sz w:val="14"/>
                <w:szCs w:val="14"/>
              </w:rPr>
            </w:pPr>
            <w:r>
              <w:rPr>
                <w:sz w:val="14"/>
                <w:szCs w:val="14"/>
              </w:rPr>
              <w:t>1,207</w:t>
            </w:r>
          </w:p>
        </w:tc>
        <w:tc>
          <w:tcPr>
            <w:tcW w:w="317" w:type="pct"/>
            <w:tcBorders>
              <w:top w:val="nil"/>
              <w:left w:val="nil"/>
              <w:bottom w:val="nil"/>
              <w:right w:val="nil"/>
            </w:tcBorders>
            <w:tcMar>
              <w:left w:w="43" w:type="dxa"/>
              <w:right w:w="43" w:type="dxa"/>
            </w:tcMar>
            <w:vAlign w:val="center"/>
          </w:tcPr>
          <w:p w:rsidR="00B06E77" w:rsidRDefault="00B06E77" w:rsidP="00B06E77">
            <w:pPr>
              <w:jc w:val="right"/>
              <w:rPr>
                <w:sz w:val="14"/>
                <w:szCs w:val="14"/>
              </w:rPr>
            </w:pPr>
            <w:r>
              <w:rPr>
                <w:sz w:val="14"/>
                <w:szCs w:val="14"/>
              </w:rPr>
              <w:t>(1,207)</w:t>
            </w:r>
          </w:p>
        </w:tc>
        <w:tc>
          <w:tcPr>
            <w:tcW w:w="364" w:type="pct"/>
            <w:tcBorders>
              <w:top w:val="nil"/>
              <w:left w:val="nil"/>
              <w:bottom w:val="nil"/>
              <w:right w:val="nil"/>
            </w:tcBorders>
            <w:shd w:val="clear" w:color="auto" w:fill="auto"/>
            <w:tcMar>
              <w:left w:w="43" w:type="dxa"/>
              <w:right w:w="43" w:type="dxa"/>
            </w:tcMar>
            <w:vAlign w:val="center"/>
          </w:tcPr>
          <w:p w:rsidR="00B06E77" w:rsidRDefault="00B06E77" w:rsidP="00B06E77">
            <w:pPr>
              <w:jc w:val="right"/>
              <w:rPr>
                <w:sz w:val="14"/>
                <w:szCs w:val="14"/>
              </w:rPr>
            </w:pPr>
            <w:r>
              <w:rPr>
                <w:sz w:val="14"/>
                <w:szCs w:val="14"/>
              </w:rPr>
              <w:t>-</w:t>
            </w:r>
          </w:p>
        </w:tc>
        <w:tc>
          <w:tcPr>
            <w:tcW w:w="389" w:type="pct"/>
            <w:tcBorders>
              <w:top w:val="nil"/>
              <w:left w:val="nil"/>
              <w:bottom w:val="nil"/>
              <w:right w:val="nil"/>
            </w:tcBorders>
            <w:shd w:val="clear" w:color="auto" w:fill="auto"/>
            <w:tcMar>
              <w:left w:w="43" w:type="dxa"/>
              <w:right w:w="43" w:type="dxa"/>
            </w:tcMar>
            <w:vAlign w:val="center"/>
          </w:tcPr>
          <w:p w:rsidR="00B06E77" w:rsidRDefault="00B06E77" w:rsidP="00B06E77">
            <w:pPr>
              <w:jc w:val="right"/>
              <w:rPr>
                <w:sz w:val="14"/>
                <w:szCs w:val="14"/>
              </w:rPr>
            </w:pPr>
            <w:r>
              <w:rPr>
                <w:sz w:val="14"/>
                <w:szCs w:val="14"/>
              </w:rPr>
              <w:t>1,035</w:t>
            </w:r>
          </w:p>
        </w:tc>
        <w:tc>
          <w:tcPr>
            <w:tcW w:w="309" w:type="pct"/>
            <w:tcBorders>
              <w:top w:val="nil"/>
              <w:left w:val="nil"/>
              <w:bottom w:val="nil"/>
              <w:right w:val="nil"/>
            </w:tcBorders>
            <w:shd w:val="clear" w:color="auto" w:fill="auto"/>
            <w:tcMar>
              <w:left w:w="43" w:type="dxa"/>
              <w:right w:w="43" w:type="dxa"/>
            </w:tcMar>
            <w:vAlign w:val="center"/>
          </w:tcPr>
          <w:p w:rsidR="00B06E77" w:rsidRDefault="00B06E77" w:rsidP="00B06E77">
            <w:pPr>
              <w:jc w:val="right"/>
              <w:rPr>
                <w:sz w:val="14"/>
                <w:szCs w:val="14"/>
              </w:rPr>
            </w:pPr>
            <w:r>
              <w:rPr>
                <w:sz w:val="14"/>
                <w:szCs w:val="14"/>
              </w:rPr>
              <w:t>(1,035)</w:t>
            </w:r>
          </w:p>
        </w:tc>
        <w:tc>
          <w:tcPr>
            <w:tcW w:w="353" w:type="pct"/>
            <w:tcBorders>
              <w:top w:val="nil"/>
              <w:left w:val="nil"/>
              <w:bottom w:val="nil"/>
              <w:right w:val="nil"/>
            </w:tcBorders>
            <w:shd w:val="clear" w:color="auto" w:fill="auto"/>
            <w:tcMar>
              <w:left w:w="43" w:type="dxa"/>
              <w:right w:w="43" w:type="dxa"/>
            </w:tcMar>
            <w:vAlign w:val="center"/>
          </w:tcPr>
          <w:p w:rsidR="00B06E77" w:rsidRDefault="00B06E77" w:rsidP="00B06E77">
            <w:pPr>
              <w:jc w:val="right"/>
              <w:rPr>
                <w:sz w:val="14"/>
                <w:szCs w:val="14"/>
              </w:rPr>
            </w:pPr>
            <w:r>
              <w:rPr>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B06E77" w:rsidRDefault="00B06E77" w:rsidP="00B06E77">
            <w:pPr>
              <w:jc w:val="right"/>
              <w:rPr>
                <w:sz w:val="14"/>
                <w:szCs w:val="14"/>
              </w:rPr>
            </w:pPr>
            <w:r>
              <w:rPr>
                <w:sz w:val="14"/>
                <w:szCs w:val="14"/>
              </w:rPr>
              <w:t>469</w:t>
            </w:r>
          </w:p>
        </w:tc>
        <w:tc>
          <w:tcPr>
            <w:tcW w:w="308" w:type="pct"/>
            <w:tcBorders>
              <w:top w:val="nil"/>
              <w:left w:val="nil"/>
              <w:bottom w:val="nil"/>
            </w:tcBorders>
            <w:shd w:val="clear" w:color="auto" w:fill="auto"/>
            <w:tcMar>
              <w:left w:w="43" w:type="dxa"/>
              <w:right w:w="43" w:type="dxa"/>
            </w:tcMar>
            <w:vAlign w:val="center"/>
          </w:tcPr>
          <w:p w:rsidR="00B06E77" w:rsidRDefault="00B06E77" w:rsidP="00B06E77">
            <w:pPr>
              <w:jc w:val="right"/>
              <w:rPr>
                <w:sz w:val="14"/>
                <w:szCs w:val="14"/>
              </w:rPr>
            </w:pPr>
            <w:r>
              <w:rPr>
                <w:sz w:val="14"/>
                <w:szCs w:val="14"/>
              </w:rPr>
              <w:t>(469)</w:t>
            </w:r>
          </w:p>
        </w:tc>
      </w:tr>
      <w:tr w:rsidR="00B06E77" w:rsidRPr="00BF4323" w:rsidTr="00C00669">
        <w:trPr>
          <w:trHeight w:hRule="exact" w:val="222"/>
        </w:trPr>
        <w:tc>
          <w:tcPr>
            <w:tcW w:w="1787" w:type="pct"/>
            <w:tcBorders>
              <w:top w:val="nil"/>
              <w:left w:val="nil"/>
              <w:bottom w:val="nil"/>
              <w:right w:val="nil"/>
            </w:tcBorders>
            <w:shd w:val="clear" w:color="auto" w:fill="auto"/>
            <w:tcMar>
              <w:left w:w="43" w:type="dxa"/>
              <w:right w:w="29" w:type="dxa"/>
            </w:tcMar>
            <w:vAlign w:val="center"/>
            <w:hideMark/>
          </w:tcPr>
          <w:p w:rsidR="00B06E77" w:rsidRPr="00BF4323" w:rsidRDefault="00B06E77" w:rsidP="00B06E77">
            <w:pPr>
              <w:ind w:firstLineChars="244" w:firstLine="342"/>
              <w:rPr>
                <w:sz w:val="14"/>
              </w:rPr>
            </w:pPr>
            <w:r>
              <w:rPr>
                <w:sz w:val="14"/>
              </w:rPr>
              <w:t>4.4 Insurance, pension, and st</w:t>
            </w:r>
            <w:r w:rsidRPr="00BF4323">
              <w:rPr>
                <w:sz w:val="14"/>
              </w:rPr>
              <w:t>d</w:t>
            </w:r>
            <w:r>
              <w:rPr>
                <w:sz w:val="14"/>
              </w:rPr>
              <w:t>.</w:t>
            </w:r>
            <w:r w:rsidRPr="00BF4323">
              <w:rPr>
                <w:sz w:val="14"/>
              </w:rPr>
              <w:t xml:space="preserve"> guarantee schemes</w:t>
            </w:r>
          </w:p>
        </w:tc>
        <w:tc>
          <w:tcPr>
            <w:tcW w:w="421" w:type="pct"/>
            <w:tcBorders>
              <w:top w:val="nil"/>
              <w:left w:val="nil"/>
              <w:bottom w:val="nil"/>
              <w:right w:val="nil"/>
            </w:tcBorders>
            <w:tcMar>
              <w:left w:w="43" w:type="dxa"/>
              <w:right w:w="43" w:type="dxa"/>
            </w:tcMar>
            <w:vAlign w:val="center"/>
          </w:tcPr>
          <w:p w:rsidR="00B06E77" w:rsidRDefault="00B06E77" w:rsidP="00B06E77">
            <w:pPr>
              <w:jc w:val="right"/>
              <w:rPr>
                <w:b/>
                <w:bCs/>
                <w:sz w:val="14"/>
                <w:szCs w:val="14"/>
              </w:rPr>
            </w:pPr>
            <w:r>
              <w:rPr>
                <w:b/>
                <w:bCs/>
                <w:sz w:val="14"/>
                <w:szCs w:val="14"/>
              </w:rPr>
              <w:t>-</w:t>
            </w:r>
          </w:p>
        </w:tc>
        <w:tc>
          <w:tcPr>
            <w:tcW w:w="398" w:type="pct"/>
            <w:tcBorders>
              <w:top w:val="nil"/>
              <w:left w:val="nil"/>
              <w:bottom w:val="nil"/>
              <w:right w:val="nil"/>
            </w:tcBorders>
            <w:tcMar>
              <w:left w:w="43" w:type="dxa"/>
              <w:right w:w="43" w:type="dxa"/>
            </w:tcMar>
            <w:vAlign w:val="center"/>
          </w:tcPr>
          <w:p w:rsidR="00B06E77" w:rsidRDefault="00B06E77" w:rsidP="00B06E77">
            <w:pPr>
              <w:jc w:val="right"/>
              <w:rPr>
                <w:b/>
                <w:bCs/>
                <w:sz w:val="14"/>
                <w:szCs w:val="14"/>
              </w:rPr>
            </w:pPr>
            <w:r>
              <w:rPr>
                <w:b/>
                <w:bCs/>
                <w:sz w:val="14"/>
                <w:szCs w:val="14"/>
              </w:rPr>
              <w:t>-</w:t>
            </w:r>
          </w:p>
        </w:tc>
        <w:tc>
          <w:tcPr>
            <w:tcW w:w="317" w:type="pct"/>
            <w:tcBorders>
              <w:top w:val="nil"/>
              <w:left w:val="nil"/>
              <w:bottom w:val="nil"/>
              <w:right w:val="nil"/>
            </w:tcBorders>
            <w:tcMar>
              <w:left w:w="43" w:type="dxa"/>
              <w:right w:w="43" w:type="dxa"/>
            </w:tcMar>
            <w:vAlign w:val="center"/>
          </w:tcPr>
          <w:p w:rsidR="00B06E77" w:rsidRDefault="00B06E77" w:rsidP="00B06E77">
            <w:pPr>
              <w:jc w:val="right"/>
              <w:rPr>
                <w:b/>
                <w:bCs/>
                <w:sz w:val="14"/>
                <w:szCs w:val="14"/>
              </w:rPr>
            </w:pPr>
            <w:r>
              <w:rPr>
                <w:b/>
                <w:bCs/>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B06E77" w:rsidRDefault="00B06E77" w:rsidP="00B06E77">
            <w:pPr>
              <w:jc w:val="right"/>
              <w:rPr>
                <w:b/>
                <w:bCs/>
                <w:sz w:val="14"/>
                <w:szCs w:val="14"/>
              </w:rPr>
            </w:pPr>
            <w:r>
              <w:rPr>
                <w:b/>
                <w:bCs/>
                <w:sz w:val="14"/>
                <w:szCs w:val="14"/>
              </w:rPr>
              <w:t>-</w:t>
            </w:r>
          </w:p>
        </w:tc>
        <w:tc>
          <w:tcPr>
            <w:tcW w:w="389" w:type="pct"/>
            <w:tcBorders>
              <w:top w:val="nil"/>
              <w:left w:val="nil"/>
              <w:bottom w:val="nil"/>
              <w:right w:val="nil"/>
            </w:tcBorders>
            <w:shd w:val="clear" w:color="auto" w:fill="auto"/>
            <w:tcMar>
              <w:left w:w="43" w:type="dxa"/>
              <w:right w:w="43" w:type="dxa"/>
            </w:tcMar>
            <w:vAlign w:val="center"/>
          </w:tcPr>
          <w:p w:rsidR="00B06E77" w:rsidRDefault="00B06E77" w:rsidP="00B06E77">
            <w:pPr>
              <w:jc w:val="right"/>
              <w:rPr>
                <w:b/>
                <w:bCs/>
                <w:sz w:val="14"/>
                <w:szCs w:val="14"/>
              </w:rPr>
            </w:pPr>
            <w:r>
              <w:rPr>
                <w:b/>
                <w:bCs/>
                <w:sz w:val="14"/>
                <w:szCs w:val="14"/>
              </w:rPr>
              <w:t>-</w:t>
            </w:r>
          </w:p>
        </w:tc>
        <w:tc>
          <w:tcPr>
            <w:tcW w:w="309" w:type="pct"/>
            <w:tcBorders>
              <w:top w:val="nil"/>
              <w:left w:val="nil"/>
              <w:bottom w:val="nil"/>
              <w:right w:val="nil"/>
            </w:tcBorders>
            <w:shd w:val="clear" w:color="auto" w:fill="auto"/>
            <w:tcMar>
              <w:left w:w="43" w:type="dxa"/>
              <w:right w:w="43" w:type="dxa"/>
            </w:tcMar>
            <w:vAlign w:val="center"/>
          </w:tcPr>
          <w:p w:rsidR="00B06E77" w:rsidRDefault="00B06E77" w:rsidP="00B06E77">
            <w:pPr>
              <w:jc w:val="right"/>
              <w:rPr>
                <w:b/>
                <w:bCs/>
                <w:sz w:val="14"/>
                <w:szCs w:val="14"/>
              </w:rPr>
            </w:pPr>
            <w:r>
              <w:rPr>
                <w:b/>
                <w:bCs/>
                <w:sz w:val="14"/>
                <w:szCs w:val="14"/>
              </w:rPr>
              <w:t>-</w:t>
            </w:r>
          </w:p>
        </w:tc>
        <w:tc>
          <w:tcPr>
            <w:tcW w:w="353" w:type="pct"/>
            <w:tcBorders>
              <w:top w:val="nil"/>
              <w:left w:val="nil"/>
              <w:bottom w:val="nil"/>
              <w:right w:val="nil"/>
            </w:tcBorders>
            <w:shd w:val="clear" w:color="auto" w:fill="auto"/>
            <w:tcMar>
              <w:left w:w="43" w:type="dxa"/>
              <w:right w:w="43" w:type="dxa"/>
            </w:tcMar>
            <w:vAlign w:val="center"/>
          </w:tcPr>
          <w:p w:rsidR="00B06E77" w:rsidRDefault="00B06E77" w:rsidP="00B06E77">
            <w:pPr>
              <w:jc w:val="right"/>
              <w:rPr>
                <w:b/>
                <w:bCs/>
                <w:sz w:val="14"/>
                <w:szCs w:val="14"/>
              </w:rPr>
            </w:pPr>
            <w:r>
              <w:rPr>
                <w:b/>
                <w:bCs/>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B06E77" w:rsidRDefault="00B06E77" w:rsidP="00B06E77">
            <w:pPr>
              <w:jc w:val="right"/>
              <w:rPr>
                <w:b/>
                <w:bCs/>
                <w:sz w:val="14"/>
                <w:szCs w:val="14"/>
              </w:rPr>
            </w:pPr>
            <w:r>
              <w:rPr>
                <w:b/>
                <w:bCs/>
                <w:sz w:val="14"/>
                <w:szCs w:val="14"/>
              </w:rPr>
              <w:t>-</w:t>
            </w:r>
          </w:p>
        </w:tc>
        <w:tc>
          <w:tcPr>
            <w:tcW w:w="308" w:type="pct"/>
            <w:tcBorders>
              <w:top w:val="nil"/>
              <w:left w:val="nil"/>
              <w:bottom w:val="nil"/>
            </w:tcBorders>
            <w:shd w:val="clear" w:color="auto" w:fill="auto"/>
            <w:tcMar>
              <w:left w:w="43" w:type="dxa"/>
              <w:right w:w="43" w:type="dxa"/>
            </w:tcMar>
            <w:vAlign w:val="center"/>
          </w:tcPr>
          <w:p w:rsidR="00B06E77" w:rsidRDefault="00B06E77" w:rsidP="00B06E77">
            <w:pPr>
              <w:jc w:val="right"/>
              <w:rPr>
                <w:b/>
                <w:bCs/>
                <w:sz w:val="14"/>
                <w:szCs w:val="14"/>
              </w:rPr>
            </w:pPr>
            <w:r>
              <w:rPr>
                <w:b/>
                <w:bCs/>
                <w:sz w:val="14"/>
                <w:szCs w:val="14"/>
              </w:rPr>
              <w:t>-</w:t>
            </w:r>
          </w:p>
        </w:tc>
      </w:tr>
      <w:tr w:rsidR="00B06E77" w:rsidRPr="00BF4323" w:rsidTr="00C00669">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B06E77" w:rsidRPr="00BF4323" w:rsidRDefault="00B06E77" w:rsidP="00B06E77">
            <w:pPr>
              <w:ind w:firstLineChars="372" w:firstLine="521"/>
              <w:rPr>
                <w:sz w:val="14"/>
              </w:rPr>
            </w:pPr>
            <w:r w:rsidRPr="00BF4323">
              <w:rPr>
                <w:sz w:val="14"/>
              </w:rPr>
              <w:t>Central bank</w:t>
            </w:r>
          </w:p>
        </w:tc>
        <w:tc>
          <w:tcPr>
            <w:tcW w:w="421" w:type="pct"/>
            <w:tcBorders>
              <w:top w:val="nil"/>
              <w:left w:val="nil"/>
              <w:bottom w:val="nil"/>
              <w:right w:val="nil"/>
            </w:tcBorders>
            <w:tcMar>
              <w:left w:w="43" w:type="dxa"/>
              <w:right w:w="43" w:type="dxa"/>
            </w:tcMar>
            <w:vAlign w:val="center"/>
          </w:tcPr>
          <w:p w:rsidR="00B06E77" w:rsidRDefault="00B06E77" w:rsidP="00B06E77">
            <w:pPr>
              <w:jc w:val="right"/>
              <w:rPr>
                <w:sz w:val="14"/>
                <w:szCs w:val="14"/>
              </w:rPr>
            </w:pPr>
            <w:r>
              <w:rPr>
                <w:sz w:val="14"/>
                <w:szCs w:val="14"/>
              </w:rPr>
              <w:t>-</w:t>
            </w:r>
          </w:p>
        </w:tc>
        <w:tc>
          <w:tcPr>
            <w:tcW w:w="398" w:type="pct"/>
            <w:tcBorders>
              <w:top w:val="nil"/>
              <w:left w:val="nil"/>
              <w:bottom w:val="nil"/>
              <w:right w:val="nil"/>
            </w:tcBorders>
            <w:tcMar>
              <w:left w:w="43" w:type="dxa"/>
              <w:right w:w="43" w:type="dxa"/>
            </w:tcMar>
            <w:vAlign w:val="center"/>
          </w:tcPr>
          <w:p w:rsidR="00B06E77" w:rsidRDefault="00B06E77" w:rsidP="00B06E77">
            <w:pPr>
              <w:jc w:val="right"/>
              <w:rPr>
                <w:sz w:val="14"/>
                <w:szCs w:val="14"/>
              </w:rPr>
            </w:pPr>
            <w:r>
              <w:rPr>
                <w:sz w:val="14"/>
                <w:szCs w:val="14"/>
              </w:rPr>
              <w:t>-</w:t>
            </w:r>
          </w:p>
        </w:tc>
        <w:tc>
          <w:tcPr>
            <w:tcW w:w="317" w:type="pct"/>
            <w:tcBorders>
              <w:top w:val="nil"/>
              <w:left w:val="nil"/>
              <w:bottom w:val="nil"/>
              <w:right w:val="nil"/>
            </w:tcBorders>
            <w:tcMar>
              <w:left w:w="43" w:type="dxa"/>
              <w:right w:w="43" w:type="dxa"/>
            </w:tcMar>
            <w:vAlign w:val="center"/>
          </w:tcPr>
          <w:p w:rsidR="00B06E77" w:rsidRDefault="00B06E77" w:rsidP="00B06E77">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B06E77" w:rsidRDefault="00B06E77" w:rsidP="00B06E77">
            <w:pPr>
              <w:jc w:val="right"/>
              <w:rPr>
                <w:sz w:val="14"/>
                <w:szCs w:val="14"/>
              </w:rPr>
            </w:pPr>
            <w:r>
              <w:rPr>
                <w:sz w:val="14"/>
                <w:szCs w:val="14"/>
              </w:rPr>
              <w:t>-</w:t>
            </w:r>
          </w:p>
        </w:tc>
        <w:tc>
          <w:tcPr>
            <w:tcW w:w="389" w:type="pct"/>
            <w:tcBorders>
              <w:top w:val="nil"/>
              <w:left w:val="nil"/>
              <w:bottom w:val="nil"/>
              <w:right w:val="nil"/>
            </w:tcBorders>
            <w:shd w:val="clear" w:color="auto" w:fill="auto"/>
            <w:tcMar>
              <w:left w:w="43" w:type="dxa"/>
              <w:right w:w="43" w:type="dxa"/>
            </w:tcMar>
            <w:vAlign w:val="center"/>
          </w:tcPr>
          <w:p w:rsidR="00B06E77" w:rsidRDefault="00B06E77" w:rsidP="00B06E77">
            <w:pPr>
              <w:jc w:val="right"/>
              <w:rPr>
                <w:sz w:val="14"/>
                <w:szCs w:val="14"/>
              </w:rPr>
            </w:pPr>
            <w:r>
              <w:rPr>
                <w:sz w:val="14"/>
                <w:szCs w:val="14"/>
              </w:rPr>
              <w:t>-</w:t>
            </w:r>
          </w:p>
        </w:tc>
        <w:tc>
          <w:tcPr>
            <w:tcW w:w="309" w:type="pct"/>
            <w:tcBorders>
              <w:top w:val="nil"/>
              <w:left w:val="nil"/>
              <w:bottom w:val="nil"/>
              <w:right w:val="nil"/>
            </w:tcBorders>
            <w:shd w:val="clear" w:color="auto" w:fill="auto"/>
            <w:tcMar>
              <w:left w:w="43" w:type="dxa"/>
              <w:right w:w="43" w:type="dxa"/>
            </w:tcMar>
            <w:vAlign w:val="center"/>
          </w:tcPr>
          <w:p w:rsidR="00B06E77" w:rsidRDefault="00B06E77" w:rsidP="00B06E77">
            <w:pPr>
              <w:jc w:val="right"/>
              <w:rPr>
                <w:sz w:val="14"/>
                <w:szCs w:val="14"/>
              </w:rPr>
            </w:pPr>
            <w:r>
              <w:rPr>
                <w:sz w:val="14"/>
                <w:szCs w:val="14"/>
              </w:rPr>
              <w:t>-</w:t>
            </w:r>
          </w:p>
        </w:tc>
        <w:tc>
          <w:tcPr>
            <w:tcW w:w="353" w:type="pct"/>
            <w:tcBorders>
              <w:top w:val="nil"/>
              <w:left w:val="nil"/>
              <w:bottom w:val="nil"/>
              <w:right w:val="nil"/>
            </w:tcBorders>
            <w:shd w:val="clear" w:color="auto" w:fill="auto"/>
            <w:tcMar>
              <w:left w:w="43" w:type="dxa"/>
              <w:right w:w="43" w:type="dxa"/>
            </w:tcMar>
            <w:vAlign w:val="center"/>
          </w:tcPr>
          <w:p w:rsidR="00B06E77" w:rsidRDefault="00B06E77" w:rsidP="00B06E77">
            <w:pPr>
              <w:jc w:val="right"/>
              <w:rPr>
                <w:sz w:val="14"/>
                <w:szCs w:val="14"/>
              </w:rPr>
            </w:pPr>
            <w:r>
              <w:rPr>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B06E77" w:rsidRDefault="00B06E77" w:rsidP="00B06E77">
            <w:pPr>
              <w:jc w:val="right"/>
              <w:rPr>
                <w:sz w:val="14"/>
                <w:szCs w:val="14"/>
              </w:rPr>
            </w:pPr>
            <w:r>
              <w:rPr>
                <w:sz w:val="14"/>
                <w:szCs w:val="14"/>
              </w:rPr>
              <w:t>-</w:t>
            </w:r>
          </w:p>
        </w:tc>
        <w:tc>
          <w:tcPr>
            <w:tcW w:w="308" w:type="pct"/>
            <w:tcBorders>
              <w:top w:val="nil"/>
              <w:left w:val="nil"/>
              <w:bottom w:val="nil"/>
            </w:tcBorders>
            <w:shd w:val="clear" w:color="auto" w:fill="auto"/>
            <w:tcMar>
              <w:left w:w="43" w:type="dxa"/>
              <w:right w:w="43" w:type="dxa"/>
            </w:tcMar>
            <w:vAlign w:val="center"/>
          </w:tcPr>
          <w:p w:rsidR="00B06E77" w:rsidRDefault="00B06E77" w:rsidP="00B06E77">
            <w:pPr>
              <w:jc w:val="right"/>
              <w:rPr>
                <w:sz w:val="14"/>
                <w:szCs w:val="14"/>
              </w:rPr>
            </w:pPr>
            <w:r>
              <w:rPr>
                <w:sz w:val="14"/>
                <w:szCs w:val="14"/>
              </w:rPr>
              <w:t>-</w:t>
            </w:r>
          </w:p>
        </w:tc>
      </w:tr>
      <w:tr w:rsidR="00B06E77" w:rsidRPr="00BF4323" w:rsidTr="00C00669">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B06E77" w:rsidRPr="00BF4323" w:rsidRDefault="00B06E77" w:rsidP="00B06E77">
            <w:pPr>
              <w:ind w:firstLineChars="372" w:firstLine="521"/>
              <w:rPr>
                <w:sz w:val="14"/>
              </w:rPr>
            </w:pPr>
            <w:r w:rsidRPr="00BF4323">
              <w:rPr>
                <w:sz w:val="14"/>
              </w:rPr>
              <w:t>Deposit-taking corporations, except the central bank</w:t>
            </w:r>
          </w:p>
        </w:tc>
        <w:tc>
          <w:tcPr>
            <w:tcW w:w="421" w:type="pct"/>
            <w:tcBorders>
              <w:top w:val="nil"/>
              <w:left w:val="nil"/>
              <w:bottom w:val="nil"/>
              <w:right w:val="nil"/>
            </w:tcBorders>
            <w:tcMar>
              <w:left w:w="43" w:type="dxa"/>
              <w:right w:w="43" w:type="dxa"/>
            </w:tcMar>
            <w:vAlign w:val="center"/>
          </w:tcPr>
          <w:p w:rsidR="00B06E77" w:rsidRDefault="00B06E77" w:rsidP="00B06E77">
            <w:pPr>
              <w:jc w:val="right"/>
              <w:rPr>
                <w:sz w:val="14"/>
                <w:szCs w:val="14"/>
              </w:rPr>
            </w:pPr>
            <w:r>
              <w:rPr>
                <w:sz w:val="14"/>
                <w:szCs w:val="14"/>
              </w:rPr>
              <w:t>-</w:t>
            </w:r>
          </w:p>
        </w:tc>
        <w:tc>
          <w:tcPr>
            <w:tcW w:w="398" w:type="pct"/>
            <w:tcBorders>
              <w:top w:val="nil"/>
              <w:left w:val="nil"/>
              <w:bottom w:val="nil"/>
              <w:right w:val="nil"/>
            </w:tcBorders>
            <w:tcMar>
              <w:left w:w="43" w:type="dxa"/>
              <w:right w:w="43" w:type="dxa"/>
            </w:tcMar>
            <w:vAlign w:val="center"/>
          </w:tcPr>
          <w:p w:rsidR="00B06E77" w:rsidRDefault="00B06E77" w:rsidP="00B06E77">
            <w:pPr>
              <w:jc w:val="right"/>
              <w:rPr>
                <w:sz w:val="14"/>
                <w:szCs w:val="14"/>
              </w:rPr>
            </w:pPr>
            <w:r>
              <w:rPr>
                <w:sz w:val="14"/>
                <w:szCs w:val="14"/>
              </w:rPr>
              <w:t>-</w:t>
            </w:r>
          </w:p>
        </w:tc>
        <w:tc>
          <w:tcPr>
            <w:tcW w:w="317" w:type="pct"/>
            <w:tcBorders>
              <w:top w:val="nil"/>
              <w:left w:val="nil"/>
              <w:bottom w:val="nil"/>
              <w:right w:val="nil"/>
            </w:tcBorders>
            <w:tcMar>
              <w:left w:w="43" w:type="dxa"/>
              <w:right w:w="43" w:type="dxa"/>
            </w:tcMar>
            <w:vAlign w:val="center"/>
          </w:tcPr>
          <w:p w:rsidR="00B06E77" w:rsidRDefault="00B06E77" w:rsidP="00B06E77">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B06E77" w:rsidRDefault="00B06E77" w:rsidP="00B06E77">
            <w:pPr>
              <w:jc w:val="right"/>
              <w:rPr>
                <w:sz w:val="14"/>
                <w:szCs w:val="14"/>
              </w:rPr>
            </w:pPr>
            <w:r>
              <w:rPr>
                <w:sz w:val="14"/>
                <w:szCs w:val="14"/>
              </w:rPr>
              <w:t>-</w:t>
            </w:r>
          </w:p>
        </w:tc>
        <w:tc>
          <w:tcPr>
            <w:tcW w:w="389" w:type="pct"/>
            <w:tcBorders>
              <w:top w:val="nil"/>
              <w:left w:val="nil"/>
              <w:bottom w:val="nil"/>
              <w:right w:val="nil"/>
            </w:tcBorders>
            <w:shd w:val="clear" w:color="auto" w:fill="auto"/>
            <w:tcMar>
              <w:left w:w="43" w:type="dxa"/>
              <w:right w:w="43" w:type="dxa"/>
            </w:tcMar>
            <w:vAlign w:val="center"/>
          </w:tcPr>
          <w:p w:rsidR="00B06E77" w:rsidRDefault="00B06E77" w:rsidP="00B06E77">
            <w:pPr>
              <w:jc w:val="right"/>
              <w:rPr>
                <w:sz w:val="14"/>
                <w:szCs w:val="14"/>
              </w:rPr>
            </w:pPr>
            <w:r>
              <w:rPr>
                <w:sz w:val="14"/>
                <w:szCs w:val="14"/>
              </w:rPr>
              <w:t>-</w:t>
            </w:r>
          </w:p>
        </w:tc>
        <w:tc>
          <w:tcPr>
            <w:tcW w:w="309" w:type="pct"/>
            <w:tcBorders>
              <w:top w:val="nil"/>
              <w:left w:val="nil"/>
              <w:bottom w:val="nil"/>
              <w:right w:val="nil"/>
            </w:tcBorders>
            <w:shd w:val="clear" w:color="auto" w:fill="auto"/>
            <w:tcMar>
              <w:left w:w="43" w:type="dxa"/>
              <w:right w:w="43" w:type="dxa"/>
            </w:tcMar>
            <w:vAlign w:val="center"/>
          </w:tcPr>
          <w:p w:rsidR="00B06E77" w:rsidRDefault="00B06E77" w:rsidP="00B06E77">
            <w:pPr>
              <w:jc w:val="right"/>
              <w:rPr>
                <w:sz w:val="14"/>
                <w:szCs w:val="14"/>
              </w:rPr>
            </w:pPr>
            <w:r>
              <w:rPr>
                <w:sz w:val="14"/>
                <w:szCs w:val="14"/>
              </w:rPr>
              <w:t>-</w:t>
            </w:r>
          </w:p>
        </w:tc>
        <w:tc>
          <w:tcPr>
            <w:tcW w:w="353" w:type="pct"/>
            <w:tcBorders>
              <w:top w:val="nil"/>
              <w:left w:val="nil"/>
              <w:bottom w:val="nil"/>
              <w:right w:val="nil"/>
            </w:tcBorders>
            <w:shd w:val="clear" w:color="auto" w:fill="auto"/>
            <w:tcMar>
              <w:left w:w="43" w:type="dxa"/>
              <w:right w:w="43" w:type="dxa"/>
            </w:tcMar>
            <w:vAlign w:val="center"/>
          </w:tcPr>
          <w:p w:rsidR="00B06E77" w:rsidRDefault="00B06E77" w:rsidP="00B06E77">
            <w:pPr>
              <w:jc w:val="right"/>
              <w:rPr>
                <w:sz w:val="14"/>
                <w:szCs w:val="14"/>
              </w:rPr>
            </w:pPr>
            <w:r>
              <w:rPr>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B06E77" w:rsidRDefault="00B06E77" w:rsidP="00B06E77">
            <w:pPr>
              <w:jc w:val="right"/>
              <w:rPr>
                <w:sz w:val="14"/>
                <w:szCs w:val="14"/>
              </w:rPr>
            </w:pPr>
            <w:r>
              <w:rPr>
                <w:sz w:val="14"/>
                <w:szCs w:val="14"/>
              </w:rPr>
              <w:t>-</w:t>
            </w:r>
          </w:p>
        </w:tc>
        <w:tc>
          <w:tcPr>
            <w:tcW w:w="308" w:type="pct"/>
            <w:tcBorders>
              <w:top w:val="nil"/>
              <w:left w:val="nil"/>
              <w:bottom w:val="nil"/>
            </w:tcBorders>
            <w:shd w:val="clear" w:color="auto" w:fill="auto"/>
            <w:tcMar>
              <w:left w:w="43" w:type="dxa"/>
              <w:right w:w="43" w:type="dxa"/>
            </w:tcMar>
            <w:vAlign w:val="center"/>
          </w:tcPr>
          <w:p w:rsidR="00B06E77" w:rsidRDefault="00B06E77" w:rsidP="00B06E77">
            <w:pPr>
              <w:jc w:val="right"/>
              <w:rPr>
                <w:sz w:val="14"/>
                <w:szCs w:val="14"/>
              </w:rPr>
            </w:pPr>
            <w:r>
              <w:rPr>
                <w:sz w:val="14"/>
                <w:szCs w:val="14"/>
              </w:rPr>
              <w:t>-</w:t>
            </w:r>
          </w:p>
        </w:tc>
      </w:tr>
      <w:tr w:rsidR="00B06E77" w:rsidRPr="00BF4323" w:rsidTr="00C00669">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B06E77" w:rsidRPr="00BF4323" w:rsidRDefault="00B06E77" w:rsidP="00B06E77">
            <w:pPr>
              <w:ind w:firstLineChars="372" w:firstLine="521"/>
              <w:rPr>
                <w:sz w:val="14"/>
              </w:rPr>
            </w:pPr>
            <w:r w:rsidRPr="00BF4323">
              <w:rPr>
                <w:sz w:val="14"/>
              </w:rPr>
              <w:t>General government</w:t>
            </w:r>
          </w:p>
        </w:tc>
        <w:tc>
          <w:tcPr>
            <w:tcW w:w="421" w:type="pct"/>
            <w:tcBorders>
              <w:top w:val="nil"/>
              <w:left w:val="nil"/>
              <w:bottom w:val="nil"/>
              <w:right w:val="nil"/>
            </w:tcBorders>
            <w:tcMar>
              <w:left w:w="43" w:type="dxa"/>
              <w:right w:w="43" w:type="dxa"/>
            </w:tcMar>
            <w:vAlign w:val="center"/>
          </w:tcPr>
          <w:p w:rsidR="00B06E77" w:rsidRDefault="00B06E77" w:rsidP="00B06E77">
            <w:pPr>
              <w:jc w:val="right"/>
              <w:rPr>
                <w:sz w:val="14"/>
                <w:szCs w:val="14"/>
              </w:rPr>
            </w:pPr>
            <w:r>
              <w:rPr>
                <w:sz w:val="14"/>
                <w:szCs w:val="14"/>
              </w:rPr>
              <w:t>-</w:t>
            </w:r>
          </w:p>
        </w:tc>
        <w:tc>
          <w:tcPr>
            <w:tcW w:w="398" w:type="pct"/>
            <w:tcBorders>
              <w:top w:val="nil"/>
              <w:left w:val="nil"/>
              <w:bottom w:val="nil"/>
              <w:right w:val="nil"/>
            </w:tcBorders>
            <w:tcMar>
              <w:left w:w="43" w:type="dxa"/>
              <w:right w:w="43" w:type="dxa"/>
            </w:tcMar>
            <w:vAlign w:val="center"/>
          </w:tcPr>
          <w:p w:rsidR="00B06E77" w:rsidRDefault="00B06E77" w:rsidP="00B06E77">
            <w:pPr>
              <w:jc w:val="right"/>
              <w:rPr>
                <w:sz w:val="14"/>
                <w:szCs w:val="14"/>
              </w:rPr>
            </w:pPr>
            <w:r>
              <w:rPr>
                <w:sz w:val="14"/>
                <w:szCs w:val="14"/>
              </w:rPr>
              <w:t>-</w:t>
            </w:r>
          </w:p>
        </w:tc>
        <w:tc>
          <w:tcPr>
            <w:tcW w:w="317" w:type="pct"/>
            <w:tcBorders>
              <w:top w:val="nil"/>
              <w:left w:val="nil"/>
              <w:bottom w:val="nil"/>
              <w:right w:val="nil"/>
            </w:tcBorders>
            <w:tcMar>
              <w:left w:w="43" w:type="dxa"/>
              <w:right w:w="43" w:type="dxa"/>
            </w:tcMar>
            <w:vAlign w:val="center"/>
          </w:tcPr>
          <w:p w:rsidR="00B06E77" w:rsidRDefault="00B06E77" w:rsidP="00B06E77">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B06E77" w:rsidRDefault="00B06E77" w:rsidP="00B06E77">
            <w:pPr>
              <w:jc w:val="right"/>
              <w:rPr>
                <w:sz w:val="14"/>
                <w:szCs w:val="14"/>
              </w:rPr>
            </w:pPr>
            <w:r>
              <w:rPr>
                <w:sz w:val="14"/>
                <w:szCs w:val="14"/>
              </w:rPr>
              <w:t>-</w:t>
            </w:r>
          </w:p>
        </w:tc>
        <w:tc>
          <w:tcPr>
            <w:tcW w:w="389" w:type="pct"/>
            <w:tcBorders>
              <w:top w:val="nil"/>
              <w:left w:val="nil"/>
              <w:bottom w:val="nil"/>
              <w:right w:val="nil"/>
            </w:tcBorders>
            <w:shd w:val="clear" w:color="auto" w:fill="auto"/>
            <w:tcMar>
              <w:left w:w="43" w:type="dxa"/>
              <w:right w:w="43" w:type="dxa"/>
            </w:tcMar>
            <w:vAlign w:val="center"/>
          </w:tcPr>
          <w:p w:rsidR="00B06E77" w:rsidRDefault="00B06E77" w:rsidP="00B06E77">
            <w:pPr>
              <w:jc w:val="right"/>
              <w:rPr>
                <w:sz w:val="14"/>
                <w:szCs w:val="14"/>
              </w:rPr>
            </w:pPr>
            <w:r>
              <w:rPr>
                <w:sz w:val="14"/>
                <w:szCs w:val="14"/>
              </w:rPr>
              <w:t>-</w:t>
            </w:r>
          </w:p>
        </w:tc>
        <w:tc>
          <w:tcPr>
            <w:tcW w:w="309" w:type="pct"/>
            <w:tcBorders>
              <w:top w:val="nil"/>
              <w:left w:val="nil"/>
              <w:bottom w:val="nil"/>
              <w:right w:val="nil"/>
            </w:tcBorders>
            <w:shd w:val="clear" w:color="auto" w:fill="auto"/>
            <w:tcMar>
              <w:left w:w="43" w:type="dxa"/>
              <w:right w:w="43" w:type="dxa"/>
            </w:tcMar>
            <w:vAlign w:val="center"/>
          </w:tcPr>
          <w:p w:rsidR="00B06E77" w:rsidRDefault="00B06E77" w:rsidP="00B06E77">
            <w:pPr>
              <w:jc w:val="right"/>
              <w:rPr>
                <w:sz w:val="14"/>
                <w:szCs w:val="14"/>
              </w:rPr>
            </w:pPr>
            <w:r>
              <w:rPr>
                <w:sz w:val="14"/>
                <w:szCs w:val="14"/>
              </w:rPr>
              <w:t>-</w:t>
            </w:r>
          </w:p>
        </w:tc>
        <w:tc>
          <w:tcPr>
            <w:tcW w:w="353" w:type="pct"/>
            <w:tcBorders>
              <w:top w:val="nil"/>
              <w:left w:val="nil"/>
              <w:bottom w:val="nil"/>
              <w:right w:val="nil"/>
            </w:tcBorders>
            <w:shd w:val="clear" w:color="auto" w:fill="auto"/>
            <w:tcMar>
              <w:left w:w="43" w:type="dxa"/>
              <w:right w:w="43" w:type="dxa"/>
            </w:tcMar>
            <w:vAlign w:val="center"/>
          </w:tcPr>
          <w:p w:rsidR="00B06E77" w:rsidRDefault="00B06E77" w:rsidP="00B06E77">
            <w:pPr>
              <w:jc w:val="right"/>
              <w:rPr>
                <w:sz w:val="14"/>
                <w:szCs w:val="14"/>
              </w:rPr>
            </w:pPr>
            <w:r>
              <w:rPr>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B06E77" w:rsidRDefault="00B06E77" w:rsidP="00B06E77">
            <w:pPr>
              <w:jc w:val="right"/>
              <w:rPr>
                <w:sz w:val="14"/>
                <w:szCs w:val="14"/>
              </w:rPr>
            </w:pPr>
            <w:r>
              <w:rPr>
                <w:sz w:val="14"/>
                <w:szCs w:val="14"/>
              </w:rPr>
              <w:t>-</w:t>
            </w:r>
          </w:p>
        </w:tc>
        <w:tc>
          <w:tcPr>
            <w:tcW w:w="308" w:type="pct"/>
            <w:tcBorders>
              <w:top w:val="nil"/>
              <w:left w:val="nil"/>
              <w:bottom w:val="nil"/>
            </w:tcBorders>
            <w:shd w:val="clear" w:color="auto" w:fill="auto"/>
            <w:tcMar>
              <w:left w:w="43" w:type="dxa"/>
              <w:right w:w="43" w:type="dxa"/>
            </w:tcMar>
            <w:vAlign w:val="center"/>
          </w:tcPr>
          <w:p w:rsidR="00B06E77" w:rsidRDefault="00B06E77" w:rsidP="00B06E77">
            <w:pPr>
              <w:jc w:val="right"/>
              <w:rPr>
                <w:sz w:val="14"/>
                <w:szCs w:val="14"/>
              </w:rPr>
            </w:pPr>
            <w:r>
              <w:rPr>
                <w:sz w:val="14"/>
                <w:szCs w:val="14"/>
              </w:rPr>
              <w:t>-</w:t>
            </w:r>
          </w:p>
        </w:tc>
      </w:tr>
      <w:tr w:rsidR="00B06E77" w:rsidRPr="00BF4323" w:rsidTr="00C00669">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B06E77" w:rsidRPr="00BF4323" w:rsidRDefault="00B06E77" w:rsidP="00B06E77">
            <w:pPr>
              <w:ind w:firstLineChars="372" w:firstLine="521"/>
              <w:rPr>
                <w:sz w:val="14"/>
              </w:rPr>
            </w:pPr>
            <w:r w:rsidRPr="00BF4323">
              <w:rPr>
                <w:sz w:val="14"/>
              </w:rPr>
              <w:t>Other sectors</w:t>
            </w:r>
          </w:p>
        </w:tc>
        <w:tc>
          <w:tcPr>
            <w:tcW w:w="421" w:type="pct"/>
            <w:tcBorders>
              <w:top w:val="nil"/>
              <w:left w:val="nil"/>
              <w:bottom w:val="nil"/>
              <w:right w:val="nil"/>
            </w:tcBorders>
            <w:tcMar>
              <w:left w:w="43" w:type="dxa"/>
              <w:right w:w="43" w:type="dxa"/>
            </w:tcMar>
            <w:vAlign w:val="center"/>
          </w:tcPr>
          <w:p w:rsidR="00B06E77" w:rsidRDefault="00B06E77" w:rsidP="00B06E77">
            <w:pPr>
              <w:jc w:val="right"/>
              <w:rPr>
                <w:sz w:val="14"/>
                <w:szCs w:val="14"/>
              </w:rPr>
            </w:pPr>
            <w:r>
              <w:rPr>
                <w:sz w:val="14"/>
                <w:szCs w:val="14"/>
              </w:rPr>
              <w:t>-</w:t>
            </w:r>
          </w:p>
        </w:tc>
        <w:tc>
          <w:tcPr>
            <w:tcW w:w="398" w:type="pct"/>
            <w:tcBorders>
              <w:top w:val="nil"/>
              <w:left w:val="nil"/>
              <w:bottom w:val="nil"/>
              <w:right w:val="nil"/>
            </w:tcBorders>
            <w:tcMar>
              <w:left w:w="43" w:type="dxa"/>
              <w:right w:w="43" w:type="dxa"/>
            </w:tcMar>
            <w:vAlign w:val="center"/>
          </w:tcPr>
          <w:p w:rsidR="00B06E77" w:rsidRDefault="00B06E77" w:rsidP="00B06E77">
            <w:pPr>
              <w:jc w:val="right"/>
              <w:rPr>
                <w:sz w:val="14"/>
                <w:szCs w:val="14"/>
              </w:rPr>
            </w:pPr>
            <w:r>
              <w:rPr>
                <w:sz w:val="14"/>
                <w:szCs w:val="14"/>
              </w:rPr>
              <w:t>-</w:t>
            </w:r>
          </w:p>
        </w:tc>
        <w:tc>
          <w:tcPr>
            <w:tcW w:w="317" w:type="pct"/>
            <w:tcBorders>
              <w:top w:val="nil"/>
              <w:left w:val="nil"/>
              <w:bottom w:val="nil"/>
              <w:right w:val="nil"/>
            </w:tcBorders>
            <w:tcMar>
              <w:left w:w="43" w:type="dxa"/>
              <w:right w:w="43" w:type="dxa"/>
            </w:tcMar>
            <w:vAlign w:val="center"/>
          </w:tcPr>
          <w:p w:rsidR="00B06E77" w:rsidRDefault="00B06E77" w:rsidP="00B06E77">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B06E77" w:rsidRDefault="00B06E77" w:rsidP="00B06E77">
            <w:pPr>
              <w:jc w:val="right"/>
              <w:rPr>
                <w:sz w:val="14"/>
                <w:szCs w:val="14"/>
              </w:rPr>
            </w:pPr>
            <w:r>
              <w:rPr>
                <w:sz w:val="14"/>
                <w:szCs w:val="14"/>
              </w:rPr>
              <w:t>-</w:t>
            </w:r>
          </w:p>
        </w:tc>
        <w:tc>
          <w:tcPr>
            <w:tcW w:w="389" w:type="pct"/>
            <w:tcBorders>
              <w:top w:val="nil"/>
              <w:left w:val="nil"/>
              <w:bottom w:val="nil"/>
              <w:right w:val="nil"/>
            </w:tcBorders>
            <w:shd w:val="clear" w:color="auto" w:fill="auto"/>
            <w:tcMar>
              <w:left w:w="43" w:type="dxa"/>
              <w:right w:w="43" w:type="dxa"/>
            </w:tcMar>
            <w:vAlign w:val="center"/>
          </w:tcPr>
          <w:p w:rsidR="00B06E77" w:rsidRDefault="00B06E77" w:rsidP="00B06E77">
            <w:pPr>
              <w:jc w:val="right"/>
              <w:rPr>
                <w:sz w:val="14"/>
                <w:szCs w:val="14"/>
              </w:rPr>
            </w:pPr>
            <w:r>
              <w:rPr>
                <w:sz w:val="14"/>
                <w:szCs w:val="14"/>
              </w:rPr>
              <w:t>-</w:t>
            </w:r>
          </w:p>
        </w:tc>
        <w:tc>
          <w:tcPr>
            <w:tcW w:w="309" w:type="pct"/>
            <w:tcBorders>
              <w:top w:val="nil"/>
              <w:left w:val="nil"/>
              <w:bottom w:val="nil"/>
              <w:right w:val="nil"/>
            </w:tcBorders>
            <w:shd w:val="clear" w:color="auto" w:fill="auto"/>
            <w:tcMar>
              <w:left w:w="43" w:type="dxa"/>
              <w:right w:w="43" w:type="dxa"/>
            </w:tcMar>
            <w:vAlign w:val="center"/>
          </w:tcPr>
          <w:p w:rsidR="00B06E77" w:rsidRDefault="00B06E77" w:rsidP="00B06E77">
            <w:pPr>
              <w:jc w:val="right"/>
              <w:rPr>
                <w:sz w:val="14"/>
                <w:szCs w:val="14"/>
              </w:rPr>
            </w:pPr>
            <w:r>
              <w:rPr>
                <w:sz w:val="14"/>
                <w:szCs w:val="14"/>
              </w:rPr>
              <w:t>-</w:t>
            </w:r>
          </w:p>
        </w:tc>
        <w:tc>
          <w:tcPr>
            <w:tcW w:w="353" w:type="pct"/>
            <w:tcBorders>
              <w:top w:val="nil"/>
              <w:left w:val="nil"/>
              <w:bottom w:val="nil"/>
              <w:right w:val="nil"/>
            </w:tcBorders>
            <w:shd w:val="clear" w:color="auto" w:fill="auto"/>
            <w:tcMar>
              <w:left w:w="43" w:type="dxa"/>
              <w:right w:w="43" w:type="dxa"/>
            </w:tcMar>
            <w:vAlign w:val="center"/>
          </w:tcPr>
          <w:p w:rsidR="00B06E77" w:rsidRDefault="00B06E77" w:rsidP="00B06E77">
            <w:pPr>
              <w:jc w:val="right"/>
              <w:rPr>
                <w:sz w:val="14"/>
                <w:szCs w:val="14"/>
              </w:rPr>
            </w:pPr>
            <w:r>
              <w:rPr>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B06E77" w:rsidRDefault="00B06E77" w:rsidP="00B06E77">
            <w:pPr>
              <w:jc w:val="right"/>
              <w:rPr>
                <w:sz w:val="14"/>
                <w:szCs w:val="14"/>
              </w:rPr>
            </w:pPr>
            <w:r>
              <w:rPr>
                <w:sz w:val="14"/>
                <w:szCs w:val="14"/>
              </w:rPr>
              <w:t>-</w:t>
            </w:r>
          </w:p>
        </w:tc>
        <w:tc>
          <w:tcPr>
            <w:tcW w:w="308" w:type="pct"/>
            <w:tcBorders>
              <w:top w:val="nil"/>
              <w:left w:val="nil"/>
              <w:bottom w:val="nil"/>
            </w:tcBorders>
            <w:shd w:val="clear" w:color="auto" w:fill="auto"/>
            <w:tcMar>
              <w:left w:w="43" w:type="dxa"/>
              <w:right w:w="43" w:type="dxa"/>
            </w:tcMar>
            <w:vAlign w:val="center"/>
          </w:tcPr>
          <w:p w:rsidR="00B06E77" w:rsidRDefault="00B06E77" w:rsidP="00B06E77">
            <w:pPr>
              <w:jc w:val="right"/>
              <w:rPr>
                <w:sz w:val="14"/>
                <w:szCs w:val="14"/>
              </w:rPr>
            </w:pPr>
            <w:r>
              <w:rPr>
                <w:sz w:val="14"/>
                <w:szCs w:val="14"/>
              </w:rPr>
              <w:t>-</w:t>
            </w:r>
          </w:p>
        </w:tc>
      </w:tr>
      <w:tr w:rsidR="00B06E77" w:rsidRPr="00BF4323" w:rsidTr="00C00669">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B06E77" w:rsidRPr="00BF4323" w:rsidRDefault="00B06E77" w:rsidP="00B06E77">
            <w:pPr>
              <w:ind w:firstLineChars="244" w:firstLine="342"/>
              <w:rPr>
                <w:sz w:val="14"/>
              </w:rPr>
            </w:pPr>
            <w:r w:rsidRPr="00BF4323">
              <w:rPr>
                <w:sz w:val="14"/>
              </w:rPr>
              <w:t>4.5 Trade credit and advances</w:t>
            </w:r>
          </w:p>
        </w:tc>
        <w:tc>
          <w:tcPr>
            <w:tcW w:w="421" w:type="pct"/>
            <w:tcBorders>
              <w:top w:val="nil"/>
              <w:left w:val="nil"/>
              <w:bottom w:val="nil"/>
              <w:right w:val="nil"/>
            </w:tcBorders>
            <w:tcMar>
              <w:left w:w="43" w:type="dxa"/>
              <w:right w:w="43" w:type="dxa"/>
            </w:tcMar>
            <w:vAlign w:val="center"/>
          </w:tcPr>
          <w:p w:rsidR="00B06E77" w:rsidRDefault="00B06E77" w:rsidP="00B06E77">
            <w:pPr>
              <w:jc w:val="right"/>
              <w:rPr>
                <w:sz w:val="14"/>
                <w:szCs w:val="14"/>
              </w:rPr>
            </w:pPr>
            <w:r>
              <w:rPr>
                <w:sz w:val="14"/>
                <w:szCs w:val="14"/>
              </w:rPr>
              <w:t>(55)</w:t>
            </w:r>
          </w:p>
        </w:tc>
        <w:tc>
          <w:tcPr>
            <w:tcW w:w="398" w:type="pct"/>
            <w:tcBorders>
              <w:top w:val="nil"/>
              <w:left w:val="nil"/>
              <w:bottom w:val="nil"/>
              <w:right w:val="nil"/>
            </w:tcBorders>
            <w:tcMar>
              <w:left w:w="43" w:type="dxa"/>
              <w:right w:w="43" w:type="dxa"/>
            </w:tcMar>
            <w:vAlign w:val="center"/>
          </w:tcPr>
          <w:p w:rsidR="00B06E77" w:rsidRDefault="00B06E77" w:rsidP="00B06E77">
            <w:pPr>
              <w:jc w:val="right"/>
              <w:rPr>
                <w:sz w:val="14"/>
                <w:szCs w:val="14"/>
              </w:rPr>
            </w:pPr>
            <w:r>
              <w:rPr>
                <w:sz w:val="14"/>
                <w:szCs w:val="14"/>
              </w:rPr>
              <w:t>5</w:t>
            </w:r>
          </w:p>
        </w:tc>
        <w:tc>
          <w:tcPr>
            <w:tcW w:w="317" w:type="pct"/>
            <w:tcBorders>
              <w:top w:val="nil"/>
              <w:left w:val="nil"/>
              <w:bottom w:val="nil"/>
              <w:right w:val="nil"/>
            </w:tcBorders>
            <w:tcMar>
              <w:left w:w="43" w:type="dxa"/>
              <w:right w:w="43" w:type="dxa"/>
            </w:tcMar>
            <w:vAlign w:val="center"/>
          </w:tcPr>
          <w:p w:rsidR="00B06E77" w:rsidRDefault="00B06E77" w:rsidP="00B06E77">
            <w:pPr>
              <w:jc w:val="right"/>
              <w:rPr>
                <w:sz w:val="14"/>
                <w:szCs w:val="14"/>
              </w:rPr>
            </w:pPr>
            <w:r>
              <w:rPr>
                <w:sz w:val="14"/>
                <w:szCs w:val="14"/>
              </w:rPr>
              <w:t>(60)</w:t>
            </w:r>
          </w:p>
        </w:tc>
        <w:tc>
          <w:tcPr>
            <w:tcW w:w="364" w:type="pct"/>
            <w:tcBorders>
              <w:top w:val="nil"/>
              <w:left w:val="nil"/>
              <w:bottom w:val="nil"/>
              <w:right w:val="nil"/>
            </w:tcBorders>
            <w:shd w:val="clear" w:color="auto" w:fill="auto"/>
            <w:tcMar>
              <w:left w:w="43" w:type="dxa"/>
              <w:right w:w="43" w:type="dxa"/>
            </w:tcMar>
            <w:vAlign w:val="center"/>
          </w:tcPr>
          <w:p w:rsidR="00B06E77" w:rsidRDefault="00B06E77" w:rsidP="00B06E77">
            <w:pPr>
              <w:jc w:val="right"/>
              <w:rPr>
                <w:sz w:val="14"/>
                <w:szCs w:val="14"/>
              </w:rPr>
            </w:pPr>
            <w:r>
              <w:rPr>
                <w:sz w:val="14"/>
                <w:szCs w:val="14"/>
              </w:rPr>
              <w:t>(95)</w:t>
            </w:r>
          </w:p>
        </w:tc>
        <w:tc>
          <w:tcPr>
            <w:tcW w:w="389" w:type="pct"/>
            <w:tcBorders>
              <w:top w:val="nil"/>
              <w:left w:val="nil"/>
              <w:bottom w:val="nil"/>
              <w:right w:val="nil"/>
            </w:tcBorders>
            <w:shd w:val="clear" w:color="auto" w:fill="auto"/>
            <w:tcMar>
              <w:left w:w="43" w:type="dxa"/>
              <w:right w:w="43" w:type="dxa"/>
            </w:tcMar>
            <w:vAlign w:val="center"/>
          </w:tcPr>
          <w:p w:rsidR="00B06E77" w:rsidRDefault="00B06E77" w:rsidP="00B06E77">
            <w:pPr>
              <w:jc w:val="right"/>
              <w:rPr>
                <w:sz w:val="14"/>
                <w:szCs w:val="14"/>
              </w:rPr>
            </w:pPr>
            <w:r>
              <w:rPr>
                <w:sz w:val="14"/>
                <w:szCs w:val="14"/>
              </w:rPr>
              <w:t>2</w:t>
            </w:r>
          </w:p>
        </w:tc>
        <w:tc>
          <w:tcPr>
            <w:tcW w:w="309" w:type="pct"/>
            <w:tcBorders>
              <w:top w:val="nil"/>
              <w:left w:val="nil"/>
              <w:bottom w:val="nil"/>
              <w:right w:val="nil"/>
            </w:tcBorders>
            <w:shd w:val="clear" w:color="auto" w:fill="auto"/>
            <w:tcMar>
              <w:left w:w="43" w:type="dxa"/>
              <w:right w:w="43" w:type="dxa"/>
            </w:tcMar>
            <w:vAlign w:val="center"/>
          </w:tcPr>
          <w:p w:rsidR="00B06E77" w:rsidRDefault="00B06E77" w:rsidP="00B06E77">
            <w:pPr>
              <w:jc w:val="right"/>
              <w:rPr>
                <w:sz w:val="14"/>
                <w:szCs w:val="14"/>
              </w:rPr>
            </w:pPr>
            <w:r>
              <w:rPr>
                <w:sz w:val="14"/>
                <w:szCs w:val="14"/>
              </w:rPr>
              <w:t>(97)</w:t>
            </w:r>
          </w:p>
        </w:tc>
        <w:tc>
          <w:tcPr>
            <w:tcW w:w="353" w:type="pct"/>
            <w:tcBorders>
              <w:top w:val="nil"/>
              <w:left w:val="nil"/>
              <w:bottom w:val="nil"/>
              <w:right w:val="nil"/>
            </w:tcBorders>
            <w:shd w:val="clear" w:color="auto" w:fill="auto"/>
            <w:tcMar>
              <w:left w:w="43" w:type="dxa"/>
              <w:right w:w="43" w:type="dxa"/>
            </w:tcMar>
            <w:vAlign w:val="center"/>
          </w:tcPr>
          <w:p w:rsidR="00B06E77" w:rsidRDefault="00B06E77" w:rsidP="00B06E77">
            <w:pPr>
              <w:jc w:val="right"/>
              <w:rPr>
                <w:sz w:val="14"/>
                <w:szCs w:val="14"/>
              </w:rPr>
            </w:pPr>
            <w:r>
              <w:rPr>
                <w:sz w:val="14"/>
                <w:szCs w:val="14"/>
              </w:rPr>
              <w:t>332</w:t>
            </w:r>
          </w:p>
        </w:tc>
        <w:tc>
          <w:tcPr>
            <w:tcW w:w="354" w:type="pct"/>
            <w:tcBorders>
              <w:top w:val="nil"/>
              <w:left w:val="nil"/>
              <w:bottom w:val="nil"/>
              <w:right w:val="nil"/>
            </w:tcBorders>
            <w:shd w:val="clear" w:color="auto" w:fill="auto"/>
            <w:tcMar>
              <w:left w:w="43" w:type="dxa"/>
              <w:right w:w="43" w:type="dxa"/>
            </w:tcMar>
            <w:vAlign w:val="center"/>
          </w:tcPr>
          <w:p w:rsidR="00B06E77" w:rsidRDefault="00B06E77" w:rsidP="00B06E77">
            <w:pPr>
              <w:jc w:val="right"/>
              <w:rPr>
                <w:sz w:val="14"/>
                <w:szCs w:val="14"/>
              </w:rPr>
            </w:pPr>
            <w:r>
              <w:rPr>
                <w:sz w:val="14"/>
                <w:szCs w:val="14"/>
              </w:rPr>
              <w:t>-</w:t>
            </w:r>
          </w:p>
        </w:tc>
        <w:tc>
          <w:tcPr>
            <w:tcW w:w="308" w:type="pct"/>
            <w:tcBorders>
              <w:top w:val="nil"/>
              <w:left w:val="nil"/>
              <w:bottom w:val="nil"/>
            </w:tcBorders>
            <w:shd w:val="clear" w:color="auto" w:fill="auto"/>
            <w:tcMar>
              <w:left w:w="43" w:type="dxa"/>
              <w:right w:w="43" w:type="dxa"/>
            </w:tcMar>
            <w:vAlign w:val="center"/>
          </w:tcPr>
          <w:p w:rsidR="00B06E77" w:rsidRDefault="00B06E77" w:rsidP="00B06E77">
            <w:pPr>
              <w:jc w:val="right"/>
              <w:rPr>
                <w:sz w:val="14"/>
                <w:szCs w:val="14"/>
              </w:rPr>
            </w:pPr>
            <w:r>
              <w:rPr>
                <w:sz w:val="14"/>
                <w:szCs w:val="14"/>
              </w:rPr>
              <w:t>332</w:t>
            </w:r>
          </w:p>
        </w:tc>
      </w:tr>
      <w:tr w:rsidR="00B06E77" w:rsidRPr="00BF4323" w:rsidTr="00C00669">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B06E77" w:rsidRPr="00BF4323" w:rsidRDefault="00B06E77" w:rsidP="00B06E77">
            <w:pPr>
              <w:ind w:firstLineChars="372" w:firstLine="521"/>
              <w:rPr>
                <w:sz w:val="14"/>
              </w:rPr>
            </w:pPr>
            <w:r w:rsidRPr="00BF4323">
              <w:rPr>
                <w:sz w:val="14"/>
              </w:rPr>
              <w:t>Central bank</w:t>
            </w:r>
          </w:p>
        </w:tc>
        <w:tc>
          <w:tcPr>
            <w:tcW w:w="421" w:type="pct"/>
            <w:tcBorders>
              <w:top w:val="nil"/>
              <w:left w:val="nil"/>
              <w:bottom w:val="nil"/>
              <w:right w:val="nil"/>
            </w:tcBorders>
            <w:tcMar>
              <w:left w:w="43" w:type="dxa"/>
              <w:right w:w="43" w:type="dxa"/>
            </w:tcMar>
            <w:vAlign w:val="center"/>
          </w:tcPr>
          <w:p w:rsidR="00B06E77" w:rsidRDefault="00B06E77" w:rsidP="00B06E77">
            <w:pPr>
              <w:jc w:val="right"/>
              <w:rPr>
                <w:sz w:val="14"/>
                <w:szCs w:val="14"/>
              </w:rPr>
            </w:pPr>
            <w:r>
              <w:rPr>
                <w:sz w:val="14"/>
                <w:szCs w:val="14"/>
              </w:rPr>
              <w:t>-</w:t>
            </w:r>
          </w:p>
        </w:tc>
        <w:tc>
          <w:tcPr>
            <w:tcW w:w="398" w:type="pct"/>
            <w:tcBorders>
              <w:top w:val="nil"/>
              <w:left w:val="nil"/>
              <w:bottom w:val="nil"/>
              <w:right w:val="nil"/>
            </w:tcBorders>
            <w:tcMar>
              <w:left w:w="43" w:type="dxa"/>
              <w:right w:w="43" w:type="dxa"/>
            </w:tcMar>
            <w:vAlign w:val="center"/>
          </w:tcPr>
          <w:p w:rsidR="00B06E77" w:rsidRDefault="00B06E77" w:rsidP="00B06E77">
            <w:pPr>
              <w:jc w:val="right"/>
              <w:rPr>
                <w:sz w:val="14"/>
                <w:szCs w:val="14"/>
              </w:rPr>
            </w:pPr>
            <w:r>
              <w:rPr>
                <w:sz w:val="14"/>
                <w:szCs w:val="14"/>
              </w:rPr>
              <w:t>-</w:t>
            </w:r>
          </w:p>
        </w:tc>
        <w:tc>
          <w:tcPr>
            <w:tcW w:w="317" w:type="pct"/>
            <w:tcBorders>
              <w:top w:val="nil"/>
              <w:left w:val="nil"/>
              <w:bottom w:val="nil"/>
              <w:right w:val="nil"/>
            </w:tcBorders>
            <w:tcMar>
              <w:left w:w="43" w:type="dxa"/>
              <w:right w:w="43" w:type="dxa"/>
            </w:tcMar>
            <w:vAlign w:val="center"/>
          </w:tcPr>
          <w:p w:rsidR="00B06E77" w:rsidRDefault="00B06E77" w:rsidP="00B06E77">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B06E77" w:rsidRDefault="00B06E77" w:rsidP="00B06E77">
            <w:pPr>
              <w:jc w:val="right"/>
              <w:rPr>
                <w:sz w:val="14"/>
                <w:szCs w:val="14"/>
              </w:rPr>
            </w:pPr>
            <w:r>
              <w:rPr>
                <w:sz w:val="14"/>
                <w:szCs w:val="14"/>
              </w:rPr>
              <w:t>-</w:t>
            </w:r>
          </w:p>
        </w:tc>
        <w:tc>
          <w:tcPr>
            <w:tcW w:w="389" w:type="pct"/>
            <w:tcBorders>
              <w:top w:val="nil"/>
              <w:left w:val="nil"/>
              <w:bottom w:val="nil"/>
              <w:right w:val="nil"/>
            </w:tcBorders>
            <w:shd w:val="clear" w:color="auto" w:fill="auto"/>
            <w:tcMar>
              <w:left w:w="43" w:type="dxa"/>
              <w:right w:w="43" w:type="dxa"/>
            </w:tcMar>
            <w:vAlign w:val="center"/>
          </w:tcPr>
          <w:p w:rsidR="00B06E77" w:rsidRDefault="00B06E77" w:rsidP="00B06E77">
            <w:pPr>
              <w:jc w:val="right"/>
              <w:rPr>
                <w:sz w:val="14"/>
                <w:szCs w:val="14"/>
              </w:rPr>
            </w:pPr>
            <w:r>
              <w:rPr>
                <w:sz w:val="14"/>
                <w:szCs w:val="14"/>
              </w:rPr>
              <w:t>-</w:t>
            </w:r>
          </w:p>
        </w:tc>
        <w:tc>
          <w:tcPr>
            <w:tcW w:w="309" w:type="pct"/>
            <w:tcBorders>
              <w:top w:val="nil"/>
              <w:left w:val="nil"/>
              <w:bottom w:val="nil"/>
              <w:right w:val="nil"/>
            </w:tcBorders>
            <w:shd w:val="clear" w:color="auto" w:fill="auto"/>
            <w:tcMar>
              <w:left w:w="43" w:type="dxa"/>
              <w:right w:w="43" w:type="dxa"/>
            </w:tcMar>
            <w:vAlign w:val="center"/>
          </w:tcPr>
          <w:p w:rsidR="00B06E77" w:rsidRDefault="00B06E77" w:rsidP="00B06E77">
            <w:pPr>
              <w:jc w:val="right"/>
              <w:rPr>
                <w:sz w:val="14"/>
                <w:szCs w:val="14"/>
              </w:rPr>
            </w:pPr>
            <w:r>
              <w:rPr>
                <w:sz w:val="14"/>
                <w:szCs w:val="14"/>
              </w:rPr>
              <w:t>-</w:t>
            </w:r>
          </w:p>
        </w:tc>
        <w:tc>
          <w:tcPr>
            <w:tcW w:w="353" w:type="pct"/>
            <w:tcBorders>
              <w:top w:val="nil"/>
              <w:left w:val="nil"/>
              <w:bottom w:val="nil"/>
              <w:right w:val="nil"/>
            </w:tcBorders>
            <w:shd w:val="clear" w:color="auto" w:fill="auto"/>
            <w:tcMar>
              <w:left w:w="43" w:type="dxa"/>
              <w:right w:w="43" w:type="dxa"/>
            </w:tcMar>
            <w:vAlign w:val="center"/>
          </w:tcPr>
          <w:p w:rsidR="00B06E77" w:rsidRDefault="00B06E77" w:rsidP="00B06E77">
            <w:pPr>
              <w:jc w:val="right"/>
              <w:rPr>
                <w:sz w:val="14"/>
                <w:szCs w:val="14"/>
              </w:rPr>
            </w:pPr>
            <w:r>
              <w:rPr>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B06E77" w:rsidRDefault="00B06E77" w:rsidP="00B06E77">
            <w:pPr>
              <w:jc w:val="right"/>
              <w:rPr>
                <w:sz w:val="14"/>
                <w:szCs w:val="14"/>
              </w:rPr>
            </w:pPr>
            <w:r>
              <w:rPr>
                <w:sz w:val="14"/>
                <w:szCs w:val="14"/>
              </w:rPr>
              <w:t>-</w:t>
            </w:r>
          </w:p>
        </w:tc>
        <w:tc>
          <w:tcPr>
            <w:tcW w:w="308" w:type="pct"/>
            <w:tcBorders>
              <w:top w:val="nil"/>
              <w:left w:val="nil"/>
              <w:bottom w:val="nil"/>
            </w:tcBorders>
            <w:shd w:val="clear" w:color="auto" w:fill="auto"/>
            <w:tcMar>
              <w:left w:w="43" w:type="dxa"/>
              <w:right w:w="43" w:type="dxa"/>
            </w:tcMar>
            <w:vAlign w:val="center"/>
          </w:tcPr>
          <w:p w:rsidR="00B06E77" w:rsidRDefault="00B06E77" w:rsidP="00B06E77">
            <w:pPr>
              <w:jc w:val="right"/>
              <w:rPr>
                <w:sz w:val="14"/>
                <w:szCs w:val="14"/>
              </w:rPr>
            </w:pPr>
            <w:r>
              <w:rPr>
                <w:sz w:val="14"/>
                <w:szCs w:val="14"/>
              </w:rPr>
              <w:t>-</w:t>
            </w:r>
          </w:p>
        </w:tc>
      </w:tr>
      <w:tr w:rsidR="00B06E77" w:rsidRPr="00BF4323" w:rsidTr="00C00669">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B06E77" w:rsidRPr="00BF4323" w:rsidRDefault="00B06E77" w:rsidP="00B06E77">
            <w:pPr>
              <w:ind w:firstLineChars="372" w:firstLine="521"/>
              <w:rPr>
                <w:sz w:val="14"/>
              </w:rPr>
            </w:pPr>
            <w:r w:rsidRPr="00BF4323">
              <w:rPr>
                <w:sz w:val="14"/>
              </w:rPr>
              <w:t>Deposit-taking corporations, except the central bank</w:t>
            </w:r>
          </w:p>
        </w:tc>
        <w:tc>
          <w:tcPr>
            <w:tcW w:w="421" w:type="pct"/>
            <w:tcBorders>
              <w:top w:val="nil"/>
              <w:left w:val="nil"/>
              <w:bottom w:val="nil"/>
              <w:right w:val="nil"/>
            </w:tcBorders>
            <w:tcMar>
              <w:left w:w="43" w:type="dxa"/>
              <w:right w:w="43" w:type="dxa"/>
            </w:tcMar>
            <w:vAlign w:val="center"/>
          </w:tcPr>
          <w:p w:rsidR="00B06E77" w:rsidRDefault="00B06E77" w:rsidP="00B06E77">
            <w:pPr>
              <w:jc w:val="right"/>
              <w:rPr>
                <w:sz w:val="14"/>
                <w:szCs w:val="14"/>
              </w:rPr>
            </w:pPr>
            <w:r>
              <w:rPr>
                <w:sz w:val="14"/>
                <w:szCs w:val="14"/>
              </w:rPr>
              <w:t>-</w:t>
            </w:r>
          </w:p>
        </w:tc>
        <w:tc>
          <w:tcPr>
            <w:tcW w:w="398" w:type="pct"/>
            <w:tcBorders>
              <w:top w:val="nil"/>
              <w:left w:val="nil"/>
              <w:bottom w:val="nil"/>
              <w:right w:val="nil"/>
            </w:tcBorders>
            <w:tcMar>
              <w:left w:w="43" w:type="dxa"/>
              <w:right w:w="43" w:type="dxa"/>
            </w:tcMar>
            <w:vAlign w:val="center"/>
          </w:tcPr>
          <w:p w:rsidR="00B06E77" w:rsidRDefault="00B06E77" w:rsidP="00B06E77">
            <w:pPr>
              <w:jc w:val="right"/>
              <w:rPr>
                <w:sz w:val="14"/>
                <w:szCs w:val="14"/>
              </w:rPr>
            </w:pPr>
            <w:r>
              <w:rPr>
                <w:sz w:val="14"/>
                <w:szCs w:val="14"/>
              </w:rPr>
              <w:t>-</w:t>
            </w:r>
          </w:p>
        </w:tc>
        <w:tc>
          <w:tcPr>
            <w:tcW w:w="317" w:type="pct"/>
            <w:tcBorders>
              <w:top w:val="nil"/>
              <w:left w:val="nil"/>
              <w:bottom w:val="nil"/>
              <w:right w:val="nil"/>
            </w:tcBorders>
            <w:tcMar>
              <w:left w:w="43" w:type="dxa"/>
              <w:right w:w="43" w:type="dxa"/>
            </w:tcMar>
            <w:vAlign w:val="center"/>
          </w:tcPr>
          <w:p w:rsidR="00B06E77" w:rsidRDefault="00B06E77" w:rsidP="00B06E77">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B06E77" w:rsidRDefault="00B06E77" w:rsidP="00B06E77">
            <w:pPr>
              <w:jc w:val="right"/>
              <w:rPr>
                <w:sz w:val="14"/>
                <w:szCs w:val="14"/>
              </w:rPr>
            </w:pPr>
            <w:r>
              <w:rPr>
                <w:sz w:val="14"/>
                <w:szCs w:val="14"/>
              </w:rPr>
              <w:t>-</w:t>
            </w:r>
          </w:p>
        </w:tc>
        <w:tc>
          <w:tcPr>
            <w:tcW w:w="389" w:type="pct"/>
            <w:tcBorders>
              <w:top w:val="nil"/>
              <w:left w:val="nil"/>
              <w:bottom w:val="nil"/>
              <w:right w:val="nil"/>
            </w:tcBorders>
            <w:shd w:val="clear" w:color="auto" w:fill="auto"/>
            <w:tcMar>
              <w:left w:w="43" w:type="dxa"/>
              <w:right w:w="43" w:type="dxa"/>
            </w:tcMar>
            <w:vAlign w:val="center"/>
          </w:tcPr>
          <w:p w:rsidR="00B06E77" w:rsidRDefault="00B06E77" w:rsidP="00B06E77">
            <w:pPr>
              <w:jc w:val="right"/>
              <w:rPr>
                <w:sz w:val="14"/>
                <w:szCs w:val="14"/>
              </w:rPr>
            </w:pPr>
            <w:r>
              <w:rPr>
                <w:sz w:val="14"/>
                <w:szCs w:val="14"/>
              </w:rPr>
              <w:t>-</w:t>
            </w:r>
          </w:p>
        </w:tc>
        <w:tc>
          <w:tcPr>
            <w:tcW w:w="309" w:type="pct"/>
            <w:tcBorders>
              <w:top w:val="nil"/>
              <w:left w:val="nil"/>
              <w:bottom w:val="nil"/>
              <w:right w:val="nil"/>
            </w:tcBorders>
            <w:shd w:val="clear" w:color="auto" w:fill="auto"/>
            <w:tcMar>
              <w:left w:w="43" w:type="dxa"/>
              <w:right w:w="43" w:type="dxa"/>
            </w:tcMar>
            <w:vAlign w:val="center"/>
          </w:tcPr>
          <w:p w:rsidR="00B06E77" w:rsidRDefault="00B06E77" w:rsidP="00B06E77">
            <w:pPr>
              <w:jc w:val="right"/>
              <w:rPr>
                <w:sz w:val="14"/>
                <w:szCs w:val="14"/>
              </w:rPr>
            </w:pPr>
            <w:r>
              <w:rPr>
                <w:sz w:val="14"/>
                <w:szCs w:val="14"/>
              </w:rPr>
              <w:t>-</w:t>
            </w:r>
          </w:p>
        </w:tc>
        <w:tc>
          <w:tcPr>
            <w:tcW w:w="353" w:type="pct"/>
            <w:tcBorders>
              <w:top w:val="nil"/>
              <w:left w:val="nil"/>
              <w:bottom w:val="nil"/>
              <w:right w:val="nil"/>
            </w:tcBorders>
            <w:shd w:val="clear" w:color="auto" w:fill="auto"/>
            <w:tcMar>
              <w:left w:w="43" w:type="dxa"/>
              <w:right w:w="43" w:type="dxa"/>
            </w:tcMar>
            <w:vAlign w:val="center"/>
          </w:tcPr>
          <w:p w:rsidR="00B06E77" w:rsidRDefault="00B06E77" w:rsidP="00B06E77">
            <w:pPr>
              <w:jc w:val="right"/>
              <w:rPr>
                <w:sz w:val="14"/>
                <w:szCs w:val="14"/>
              </w:rPr>
            </w:pPr>
            <w:r>
              <w:rPr>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B06E77" w:rsidRDefault="00B06E77" w:rsidP="00B06E77">
            <w:pPr>
              <w:jc w:val="right"/>
              <w:rPr>
                <w:sz w:val="14"/>
                <w:szCs w:val="14"/>
              </w:rPr>
            </w:pPr>
            <w:r>
              <w:rPr>
                <w:sz w:val="14"/>
                <w:szCs w:val="14"/>
              </w:rPr>
              <w:t>-</w:t>
            </w:r>
          </w:p>
        </w:tc>
        <w:tc>
          <w:tcPr>
            <w:tcW w:w="308" w:type="pct"/>
            <w:tcBorders>
              <w:top w:val="nil"/>
              <w:left w:val="nil"/>
              <w:bottom w:val="nil"/>
            </w:tcBorders>
            <w:shd w:val="clear" w:color="auto" w:fill="auto"/>
            <w:tcMar>
              <w:left w:w="43" w:type="dxa"/>
              <w:right w:w="43" w:type="dxa"/>
            </w:tcMar>
            <w:vAlign w:val="center"/>
          </w:tcPr>
          <w:p w:rsidR="00B06E77" w:rsidRDefault="00B06E77" w:rsidP="00B06E77">
            <w:pPr>
              <w:jc w:val="right"/>
              <w:rPr>
                <w:sz w:val="14"/>
                <w:szCs w:val="14"/>
              </w:rPr>
            </w:pPr>
            <w:r>
              <w:rPr>
                <w:sz w:val="14"/>
                <w:szCs w:val="14"/>
              </w:rPr>
              <w:t>-</w:t>
            </w:r>
          </w:p>
        </w:tc>
      </w:tr>
      <w:tr w:rsidR="00B06E77" w:rsidRPr="00BF4323" w:rsidTr="00C00669">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B06E77" w:rsidRPr="00BF4323" w:rsidRDefault="00B06E77" w:rsidP="00B06E77">
            <w:pPr>
              <w:ind w:firstLineChars="372" w:firstLine="521"/>
              <w:rPr>
                <w:sz w:val="14"/>
              </w:rPr>
            </w:pPr>
            <w:r w:rsidRPr="00BF4323">
              <w:rPr>
                <w:sz w:val="14"/>
              </w:rPr>
              <w:t>General government</w:t>
            </w:r>
          </w:p>
        </w:tc>
        <w:tc>
          <w:tcPr>
            <w:tcW w:w="421" w:type="pct"/>
            <w:tcBorders>
              <w:top w:val="nil"/>
              <w:left w:val="nil"/>
              <w:bottom w:val="nil"/>
              <w:right w:val="nil"/>
            </w:tcBorders>
            <w:tcMar>
              <w:left w:w="43" w:type="dxa"/>
              <w:right w:w="43" w:type="dxa"/>
            </w:tcMar>
            <w:vAlign w:val="center"/>
          </w:tcPr>
          <w:p w:rsidR="00B06E77" w:rsidRDefault="00B06E77" w:rsidP="00B06E77">
            <w:pPr>
              <w:jc w:val="right"/>
              <w:rPr>
                <w:sz w:val="14"/>
                <w:szCs w:val="14"/>
              </w:rPr>
            </w:pPr>
            <w:r>
              <w:rPr>
                <w:sz w:val="14"/>
                <w:szCs w:val="14"/>
              </w:rPr>
              <w:t>-</w:t>
            </w:r>
          </w:p>
        </w:tc>
        <w:tc>
          <w:tcPr>
            <w:tcW w:w="398" w:type="pct"/>
            <w:tcBorders>
              <w:top w:val="nil"/>
              <w:left w:val="nil"/>
              <w:bottom w:val="nil"/>
              <w:right w:val="nil"/>
            </w:tcBorders>
            <w:tcMar>
              <w:left w:w="43" w:type="dxa"/>
              <w:right w:w="43" w:type="dxa"/>
            </w:tcMar>
            <w:vAlign w:val="center"/>
          </w:tcPr>
          <w:p w:rsidR="00B06E77" w:rsidRDefault="00B06E77" w:rsidP="00B06E77">
            <w:pPr>
              <w:jc w:val="right"/>
              <w:rPr>
                <w:sz w:val="14"/>
                <w:szCs w:val="14"/>
              </w:rPr>
            </w:pPr>
            <w:r>
              <w:rPr>
                <w:sz w:val="14"/>
                <w:szCs w:val="14"/>
              </w:rPr>
              <w:t>-</w:t>
            </w:r>
          </w:p>
        </w:tc>
        <w:tc>
          <w:tcPr>
            <w:tcW w:w="317" w:type="pct"/>
            <w:tcBorders>
              <w:top w:val="nil"/>
              <w:left w:val="nil"/>
              <w:bottom w:val="nil"/>
              <w:right w:val="nil"/>
            </w:tcBorders>
            <w:tcMar>
              <w:left w:w="43" w:type="dxa"/>
              <w:right w:w="43" w:type="dxa"/>
            </w:tcMar>
            <w:vAlign w:val="center"/>
          </w:tcPr>
          <w:p w:rsidR="00B06E77" w:rsidRDefault="00B06E77" w:rsidP="00B06E77">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B06E77" w:rsidRDefault="00B06E77" w:rsidP="00B06E77">
            <w:pPr>
              <w:jc w:val="right"/>
              <w:rPr>
                <w:sz w:val="14"/>
                <w:szCs w:val="14"/>
              </w:rPr>
            </w:pPr>
            <w:r>
              <w:rPr>
                <w:sz w:val="14"/>
                <w:szCs w:val="14"/>
              </w:rPr>
              <w:t>-</w:t>
            </w:r>
          </w:p>
        </w:tc>
        <w:tc>
          <w:tcPr>
            <w:tcW w:w="389" w:type="pct"/>
            <w:tcBorders>
              <w:top w:val="nil"/>
              <w:left w:val="nil"/>
              <w:bottom w:val="nil"/>
              <w:right w:val="nil"/>
            </w:tcBorders>
            <w:shd w:val="clear" w:color="auto" w:fill="auto"/>
            <w:tcMar>
              <w:left w:w="43" w:type="dxa"/>
              <w:right w:w="43" w:type="dxa"/>
            </w:tcMar>
            <w:vAlign w:val="center"/>
          </w:tcPr>
          <w:p w:rsidR="00B06E77" w:rsidRDefault="00B06E77" w:rsidP="00B06E77">
            <w:pPr>
              <w:jc w:val="right"/>
              <w:rPr>
                <w:sz w:val="14"/>
                <w:szCs w:val="14"/>
              </w:rPr>
            </w:pPr>
            <w:r>
              <w:rPr>
                <w:sz w:val="14"/>
                <w:szCs w:val="14"/>
              </w:rPr>
              <w:t>-</w:t>
            </w:r>
          </w:p>
        </w:tc>
        <w:tc>
          <w:tcPr>
            <w:tcW w:w="309" w:type="pct"/>
            <w:tcBorders>
              <w:top w:val="nil"/>
              <w:left w:val="nil"/>
              <w:bottom w:val="nil"/>
              <w:right w:val="nil"/>
            </w:tcBorders>
            <w:shd w:val="clear" w:color="auto" w:fill="auto"/>
            <w:tcMar>
              <w:left w:w="43" w:type="dxa"/>
              <w:right w:w="43" w:type="dxa"/>
            </w:tcMar>
            <w:vAlign w:val="center"/>
          </w:tcPr>
          <w:p w:rsidR="00B06E77" w:rsidRDefault="00B06E77" w:rsidP="00B06E77">
            <w:pPr>
              <w:jc w:val="right"/>
              <w:rPr>
                <w:sz w:val="14"/>
                <w:szCs w:val="14"/>
              </w:rPr>
            </w:pPr>
            <w:r>
              <w:rPr>
                <w:sz w:val="14"/>
                <w:szCs w:val="14"/>
              </w:rPr>
              <w:t>-</w:t>
            </w:r>
          </w:p>
        </w:tc>
        <w:tc>
          <w:tcPr>
            <w:tcW w:w="353" w:type="pct"/>
            <w:tcBorders>
              <w:top w:val="nil"/>
              <w:left w:val="nil"/>
              <w:bottom w:val="nil"/>
              <w:right w:val="nil"/>
            </w:tcBorders>
            <w:shd w:val="clear" w:color="auto" w:fill="auto"/>
            <w:tcMar>
              <w:left w:w="43" w:type="dxa"/>
              <w:right w:w="43" w:type="dxa"/>
            </w:tcMar>
            <w:vAlign w:val="center"/>
          </w:tcPr>
          <w:p w:rsidR="00B06E77" w:rsidRDefault="00B06E77" w:rsidP="00B06E77">
            <w:pPr>
              <w:jc w:val="right"/>
              <w:rPr>
                <w:sz w:val="14"/>
                <w:szCs w:val="14"/>
              </w:rPr>
            </w:pPr>
            <w:r>
              <w:rPr>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B06E77" w:rsidRDefault="00B06E77" w:rsidP="00B06E77">
            <w:pPr>
              <w:jc w:val="right"/>
              <w:rPr>
                <w:sz w:val="14"/>
                <w:szCs w:val="14"/>
              </w:rPr>
            </w:pPr>
            <w:r>
              <w:rPr>
                <w:sz w:val="14"/>
                <w:szCs w:val="14"/>
              </w:rPr>
              <w:t>-</w:t>
            </w:r>
          </w:p>
        </w:tc>
        <w:tc>
          <w:tcPr>
            <w:tcW w:w="308" w:type="pct"/>
            <w:tcBorders>
              <w:top w:val="nil"/>
              <w:left w:val="nil"/>
              <w:bottom w:val="nil"/>
            </w:tcBorders>
            <w:shd w:val="clear" w:color="auto" w:fill="auto"/>
            <w:tcMar>
              <w:left w:w="43" w:type="dxa"/>
              <w:right w:w="43" w:type="dxa"/>
            </w:tcMar>
            <w:vAlign w:val="center"/>
          </w:tcPr>
          <w:p w:rsidR="00B06E77" w:rsidRDefault="00B06E77" w:rsidP="00B06E77">
            <w:pPr>
              <w:jc w:val="right"/>
              <w:rPr>
                <w:sz w:val="14"/>
                <w:szCs w:val="14"/>
              </w:rPr>
            </w:pPr>
            <w:r>
              <w:rPr>
                <w:sz w:val="14"/>
                <w:szCs w:val="14"/>
              </w:rPr>
              <w:t>-</w:t>
            </w:r>
          </w:p>
        </w:tc>
      </w:tr>
      <w:tr w:rsidR="00B06E77" w:rsidRPr="00BF4323" w:rsidTr="00C00669">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B06E77" w:rsidRPr="00BF4323" w:rsidRDefault="00B06E77" w:rsidP="00B06E77">
            <w:pPr>
              <w:ind w:firstLineChars="372" w:firstLine="521"/>
              <w:rPr>
                <w:sz w:val="14"/>
              </w:rPr>
            </w:pPr>
            <w:r w:rsidRPr="00BF4323">
              <w:rPr>
                <w:sz w:val="14"/>
              </w:rPr>
              <w:t>Other sectors</w:t>
            </w:r>
          </w:p>
        </w:tc>
        <w:tc>
          <w:tcPr>
            <w:tcW w:w="421" w:type="pct"/>
            <w:tcBorders>
              <w:top w:val="nil"/>
              <w:left w:val="nil"/>
              <w:bottom w:val="nil"/>
              <w:right w:val="nil"/>
            </w:tcBorders>
            <w:tcMar>
              <w:left w:w="43" w:type="dxa"/>
              <w:right w:w="43" w:type="dxa"/>
            </w:tcMar>
            <w:vAlign w:val="center"/>
          </w:tcPr>
          <w:p w:rsidR="00B06E77" w:rsidRDefault="00B06E77" w:rsidP="00B06E77">
            <w:pPr>
              <w:jc w:val="right"/>
              <w:rPr>
                <w:sz w:val="14"/>
                <w:szCs w:val="14"/>
              </w:rPr>
            </w:pPr>
            <w:r>
              <w:rPr>
                <w:sz w:val="14"/>
                <w:szCs w:val="14"/>
              </w:rPr>
              <w:t>(55)</w:t>
            </w:r>
          </w:p>
        </w:tc>
        <w:tc>
          <w:tcPr>
            <w:tcW w:w="398" w:type="pct"/>
            <w:tcBorders>
              <w:top w:val="nil"/>
              <w:left w:val="nil"/>
              <w:bottom w:val="nil"/>
              <w:right w:val="nil"/>
            </w:tcBorders>
            <w:tcMar>
              <w:left w:w="43" w:type="dxa"/>
              <w:right w:w="43" w:type="dxa"/>
            </w:tcMar>
            <w:vAlign w:val="center"/>
          </w:tcPr>
          <w:p w:rsidR="00B06E77" w:rsidRDefault="00B06E77" w:rsidP="00B06E77">
            <w:pPr>
              <w:jc w:val="right"/>
              <w:rPr>
                <w:sz w:val="14"/>
                <w:szCs w:val="14"/>
              </w:rPr>
            </w:pPr>
            <w:r>
              <w:rPr>
                <w:sz w:val="14"/>
                <w:szCs w:val="14"/>
              </w:rPr>
              <w:t>5</w:t>
            </w:r>
          </w:p>
        </w:tc>
        <w:tc>
          <w:tcPr>
            <w:tcW w:w="317" w:type="pct"/>
            <w:tcBorders>
              <w:top w:val="nil"/>
              <w:left w:val="nil"/>
              <w:bottom w:val="nil"/>
              <w:right w:val="nil"/>
            </w:tcBorders>
            <w:tcMar>
              <w:left w:w="43" w:type="dxa"/>
              <w:right w:w="43" w:type="dxa"/>
            </w:tcMar>
            <w:vAlign w:val="center"/>
          </w:tcPr>
          <w:p w:rsidR="00B06E77" w:rsidRDefault="00B06E77" w:rsidP="00B06E77">
            <w:pPr>
              <w:jc w:val="right"/>
              <w:rPr>
                <w:sz w:val="14"/>
                <w:szCs w:val="14"/>
              </w:rPr>
            </w:pPr>
            <w:r>
              <w:rPr>
                <w:sz w:val="14"/>
                <w:szCs w:val="14"/>
              </w:rPr>
              <w:t>(60)</w:t>
            </w:r>
          </w:p>
        </w:tc>
        <w:tc>
          <w:tcPr>
            <w:tcW w:w="364" w:type="pct"/>
            <w:tcBorders>
              <w:top w:val="nil"/>
              <w:left w:val="nil"/>
              <w:bottom w:val="nil"/>
              <w:right w:val="nil"/>
            </w:tcBorders>
            <w:shd w:val="clear" w:color="auto" w:fill="auto"/>
            <w:tcMar>
              <w:left w:w="43" w:type="dxa"/>
              <w:right w:w="43" w:type="dxa"/>
            </w:tcMar>
            <w:vAlign w:val="center"/>
          </w:tcPr>
          <w:p w:rsidR="00B06E77" w:rsidRDefault="00B06E77" w:rsidP="00B06E77">
            <w:pPr>
              <w:jc w:val="right"/>
              <w:rPr>
                <w:sz w:val="14"/>
                <w:szCs w:val="14"/>
              </w:rPr>
            </w:pPr>
            <w:r>
              <w:rPr>
                <w:sz w:val="14"/>
                <w:szCs w:val="14"/>
              </w:rPr>
              <w:t>(95)</w:t>
            </w:r>
          </w:p>
        </w:tc>
        <w:tc>
          <w:tcPr>
            <w:tcW w:w="389" w:type="pct"/>
            <w:tcBorders>
              <w:top w:val="nil"/>
              <w:left w:val="nil"/>
              <w:bottom w:val="nil"/>
              <w:right w:val="nil"/>
            </w:tcBorders>
            <w:shd w:val="clear" w:color="auto" w:fill="auto"/>
            <w:tcMar>
              <w:left w:w="43" w:type="dxa"/>
              <w:right w:w="43" w:type="dxa"/>
            </w:tcMar>
            <w:vAlign w:val="center"/>
          </w:tcPr>
          <w:p w:rsidR="00B06E77" w:rsidRDefault="00B06E77" w:rsidP="00B06E77">
            <w:pPr>
              <w:jc w:val="right"/>
              <w:rPr>
                <w:sz w:val="14"/>
                <w:szCs w:val="14"/>
              </w:rPr>
            </w:pPr>
            <w:r>
              <w:rPr>
                <w:sz w:val="14"/>
                <w:szCs w:val="14"/>
              </w:rPr>
              <w:t>2</w:t>
            </w:r>
          </w:p>
        </w:tc>
        <w:tc>
          <w:tcPr>
            <w:tcW w:w="309" w:type="pct"/>
            <w:tcBorders>
              <w:top w:val="nil"/>
              <w:left w:val="nil"/>
              <w:bottom w:val="nil"/>
              <w:right w:val="nil"/>
            </w:tcBorders>
            <w:shd w:val="clear" w:color="auto" w:fill="auto"/>
            <w:tcMar>
              <w:left w:w="43" w:type="dxa"/>
              <w:right w:w="43" w:type="dxa"/>
            </w:tcMar>
            <w:vAlign w:val="center"/>
          </w:tcPr>
          <w:p w:rsidR="00B06E77" w:rsidRDefault="00B06E77" w:rsidP="00B06E77">
            <w:pPr>
              <w:jc w:val="right"/>
              <w:rPr>
                <w:sz w:val="14"/>
                <w:szCs w:val="14"/>
              </w:rPr>
            </w:pPr>
            <w:r>
              <w:rPr>
                <w:sz w:val="14"/>
                <w:szCs w:val="14"/>
              </w:rPr>
              <w:t>(97)</w:t>
            </w:r>
          </w:p>
        </w:tc>
        <w:tc>
          <w:tcPr>
            <w:tcW w:w="353" w:type="pct"/>
            <w:tcBorders>
              <w:top w:val="nil"/>
              <w:left w:val="nil"/>
              <w:bottom w:val="nil"/>
              <w:right w:val="nil"/>
            </w:tcBorders>
            <w:shd w:val="clear" w:color="auto" w:fill="auto"/>
            <w:tcMar>
              <w:left w:w="43" w:type="dxa"/>
              <w:right w:w="43" w:type="dxa"/>
            </w:tcMar>
            <w:vAlign w:val="center"/>
          </w:tcPr>
          <w:p w:rsidR="00B06E77" w:rsidRDefault="00B06E77" w:rsidP="00B06E77">
            <w:pPr>
              <w:jc w:val="right"/>
              <w:rPr>
                <w:sz w:val="14"/>
                <w:szCs w:val="14"/>
              </w:rPr>
            </w:pPr>
            <w:r>
              <w:rPr>
                <w:sz w:val="14"/>
                <w:szCs w:val="14"/>
              </w:rPr>
              <w:t>332</w:t>
            </w:r>
          </w:p>
        </w:tc>
        <w:tc>
          <w:tcPr>
            <w:tcW w:w="354" w:type="pct"/>
            <w:tcBorders>
              <w:top w:val="nil"/>
              <w:left w:val="nil"/>
              <w:bottom w:val="nil"/>
              <w:right w:val="nil"/>
            </w:tcBorders>
            <w:shd w:val="clear" w:color="auto" w:fill="auto"/>
            <w:tcMar>
              <w:left w:w="43" w:type="dxa"/>
              <w:right w:w="43" w:type="dxa"/>
            </w:tcMar>
            <w:vAlign w:val="center"/>
          </w:tcPr>
          <w:p w:rsidR="00B06E77" w:rsidRDefault="00B06E77" w:rsidP="00B06E77">
            <w:pPr>
              <w:jc w:val="right"/>
              <w:rPr>
                <w:sz w:val="14"/>
                <w:szCs w:val="14"/>
              </w:rPr>
            </w:pPr>
            <w:r>
              <w:rPr>
                <w:sz w:val="14"/>
                <w:szCs w:val="14"/>
              </w:rPr>
              <w:t>-</w:t>
            </w:r>
          </w:p>
        </w:tc>
        <w:tc>
          <w:tcPr>
            <w:tcW w:w="308" w:type="pct"/>
            <w:tcBorders>
              <w:top w:val="nil"/>
              <w:left w:val="nil"/>
              <w:bottom w:val="nil"/>
            </w:tcBorders>
            <w:shd w:val="clear" w:color="auto" w:fill="auto"/>
            <w:tcMar>
              <w:left w:w="43" w:type="dxa"/>
              <w:right w:w="43" w:type="dxa"/>
            </w:tcMar>
            <w:vAlign w:val="center"/>
          </w:tcPr>
          <w:p w:rsidR="00B06E77" w:rsidRDefault="00B06E77" w:rsidP="00B06E77">
            <w:pPr>
              <w:jc w:val="right"/>
              <w:rPr>
                <w:sz w:val="14"/>
                <w:szCs w:val="14"/>
              </w:rPr>
            </w:pPr>
            <w:r>
              <w:rPr>
                <w:sz w:val="14"/>
                <w:szCs w:val="14"/>
              </w:rPr>
              <w:t>332</w:t>
            </w:r>
          </w:p>
        </w:tc>
      </w:tr>
      <w:tr w:rsidR="00B06E77" w:rsidRPr="00BF4323" w:rsidTr="00C00669">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B06E77" w:rsidRPr="00BF4323" w:rsidRDefault="00B06E77" w:rsidP="00B06E77">
            <w:pPr>
              <w:ind w:firstLineChars="244" w:firstLine="342"/>
              <w:rPr>
                <w:sz w:val="14"/>
              </w:rPr>
            </w:pPr>
            <w:r w:rsidRPr="00BF4323">
              <w:rPr>
                <w:sz w:val="14"/>
              </w:rPr>
              <w:t>4.6 Other accounts receivable/ Payable</w:t>
            </w:r>
          </w:p>
        </w:tc>
        <w:tc>
          <w:tcPr>
            <w:tcW w:w="421" w:type="pct"/>
            <w:tcBorders>
              <w:top w:val="nil"/>
              <w:left w:val="nil"/>
              <w:bottom w:val="nil"/>
              <w:right w:val="nil"/>
            </w:tcBorders>
            <w:tcMar>
              <w:left w:w="43" w:type="dxa"/>
              <w:right w:w="43" w:type="dxa"/>
            </w:tcMar>
            <w:vAlign w:val="center"/>
          </w:tcPr>
          <w:p w:rsidR="00B06E77" w:rsidRDefault="00B06E77" w:rsidP="00B06E77">
            <w:pPr>
              <w:jc w:val="right"/>
              <w:rPr>
                <w:sz w:val="14"/>
                <w:szCs w:val="14"/>
              </w:rPr>
            </w:pPr>
            <w:r>
              <w:rPr>
                <w:sz w:val="14"/>
                <w:szCs w:val="14"/>
              </w:rPr>
              <w:t>37</w:t>
            </w:r>
          </w:p>
        </w:tc>
        <w:tc>
          <w:tcPr>
            <w:tcW w:w="398" w:type="pct"/>
            <w:tcBorders>
              <w:top w:val="nil"/>
              <w:left w:val="nil"/>
              <w:bottom w:val="nil"/>
              <w:right w:val="nil"/>
            </w:tcBorders>
            <w:tcMar>
              <w:left w:w="43" w:type="dxa"/>
              <w:right w:w="43" w:type="dxa"/>
            </w:tcMar>
            <w:vAlign w:val="center"/>
          </w:tcPr>
          <w:p w:rsidR="00B06E77" w:rsidRDefault="00B06E77" w:rsidP="00B06E77">
            <w:pPr>
              <w:jc w:val="right"/>
              <w:rPr>
                <w:sz w:val="14"/>
                <w:szCs w:val="14"/>
              </w:rPr>
            </w:pPr>
            <w:r>
              <w:rPr>
                <w:sz w:val="14"/>
                <w:szCs w:val="14"/>
              </w:rPr>
              <w:t>2,148</w:t>
            </w:r>
          </w:p>
        </w:tc>
        <w:tc>
          <w:tcPr>
            <w:tcW w:w="317" w:type="pct"/>
            <w:tcBorders>
              <w:top w:val="nil"/>
              <w:left w:val="nil"/>
              <w:bottom w:val="nil"/>
              <w:right w:val="nil"/>
            </w:tcBorders>
            <w:tcMar>
              <w:left w:w="43" w:type="dxa"/>
              <w:right w:w="43" w:type="dxa"/>
            </w:tcMar>
            <w:vAlign w:val="center"/>
          </w:tcPr>
          <w:p w:rsidR="00B06E77" w:rsidRDefault="00B06E77" w:rsidP="00B06E77">
            <w:pPr>
              <w:jc w:val="right"/>
              <w:rPr>
                <w:sz w:val="14"/>
                <w:szCs w:val="14"/>
              </w:rPr>
            </w:pPr>
            <w:r>
              <w:rPr>
                <w:sz w:val="14"/>
                <w:szCs w:val="14"/>
              </w:rPr>
              <w:t>(2,111)</w:t>
            </w:r>
          </w:p>
        </w:tc>
        <w:tc>
          <w:tcPr>
            <w:tcW w:w="364" w:type="pct"/>
            <w:tcBorders>
              <w:top w:val="nil"/>
              <w:left w:val="nil"/>
              <w:bottom w:val="nil"/>
              <w:right w:val="nil"/>
            </w:tcBorders>
            <w:shd w:val="clear" w:color="auto" w:fill="auto"/>
            <w:tcMar>
              <w:left w:w="43" w:type="dxa"/>
              <w:right w:w="43" w:type="dxa"/>
            </w:tcMar>
            <w:vAlign w:val="center"/>
          </w:tcPr>
          <w:p w:rsidR="00B06E77" w:rsidRDefault="00B06E77" w:rsidP="00B06E77">
            <w:pPr>
              <w:jc w:val="right"/>
              <w:rPr>
                <w:sz w:val="14"/>
                <w:szCs w:val="14"/>
              </w:rPr>
            </w:pPr>
            <w:r>
              <w:rPr>
                <w:sz w:val="14"/>
                <w:szCs w:val="14"/>
              </w:rPr>
              <w:t>4</w:t>
            </w:r>
          </w:p>
        </w:tc>
        <w:tc>
          <w:tcPr>
            <w:tcW w:w="389" w:type="pct"/>
            <w:tcBorders>
              <w:top w:val="nil"/>
              <w:left w:val="nil"/>
              <w:bottom w:val="nil"/>
              <w:right w:val="nil"/>
            </w:tcBorders>
            <w:shd w:val="clear" w:color="auto" w:fill="auto"/>
            <w:tcMar>
              <w:left w:w="43" w:type="dxa"/>
              <w:right w:w="43" w:type="dxa"/>
            </w:tcMar>
            <w:vAlign w:val="center"/>
          </w:tcPr>
          <w:p w:rsidR="00B06E77" w:rsidRDefault="00B06E77" w:rsidP="00B06E77">
            <w:pPr>
              <w:jc w:val="right"/>
              <w:rPr>
                <w:sz w:val="14"/>
                <w:szCs w:val="14"/>
              </w:rPr>
            </w:pPr>
            <w:r>
              <w:rPr>
                <w:sz w:val="14"/>
                <w:szCs w:val="14"/>
              </w:rPr>
              <w:t>2,235</w:t>
            </w:r>
          </w:p>
        </w:tc>
        <w:tc>
          <w:tcPr>
            <w:tcW w:w="309" w:type="pct"/>
            <w:tcBorders>
              <w:top w:val="nil"/>
              <w:left w:val="nil"/>
              <w:bottom w:val="nil"/>
              <w:right w:val="nil"/>
            </w:tcBorders>
            <w:shd w:val="clear" w:color="auto" w:fill="auto"/>
            <w:tcMar>
              <w:left w:w="43" w:type="dxa"/>
              <w:right w:w="43" w:type="dxa"/>
            </w:tcMar>
            <w:vAlign w:val="center"/>
          </w:tcPr>
          <w:p w:rsidR="00B06E77" w:rsidRDefault="00B06E77" w:rsidP="00B06E77">
            <w:pPr>
              <w:jc w:val="right"/>
              <w:rPr>
                <w:sz w:val="14"/>
                <w:szCs w:val="14"/>
              </w:rPr>
            </w:pPr>
            <w:r>
              <w:rPr>
                <w:sz w:val="14"/>
                <w:szCs w:val="14"/>
              </w:rPr>
              <w:t>(2,231)</w:t>
            </w:r>
          </w:p>
        </w:tc>
        <w:tc>
          <w:tcPr>
            <w:tcW w:w="353" w:type="pct"/>
            <w:tcBorders>
              <w:top w:val="nil"/>
              <w:left w:val="nil"/>
              <w:bottom w:val="nil"/>
              <w:right w:val="nil"/>
            </w:tcBorders>
            <w:shd w:val="clear" w:color="auto" w:fill="auto"/>
            <w:tcMar>
              <w:left w:w="43" w:type="dxa"/>
              <w:right w:w="43" w:type="dxa"/>
            </w:tcMar>
            <w:vAlign w:val="center"/>
          </w:tcPr>
          <w:p w:rsidR="00B06E77" w:rsidRDefault="00B06E77" w:rsidP="00B06E77">
            <w:pPr>
              <w:jc w:val="right"/>
              <w:rPr>
                <w:sz w:val="14"/>
                <w:szCs w:val="14"/>
              </w:rPr>
            </w:pPr>
            <w:r>
              <w:rPr>
                <w:sz w:val="14"/>
                <w:szCs w:val="14"/>
              </w:rPr>
              <w:t>6</w:t>
            </w:r>
          </w:p>
        </w:tc>
        <w:tc>
          <w:tcPr>
            <w:tcW w:w="354" w:type="pct"/>
            <w:tcBorders>
              <w:top w:val="nil"/>
              <w:left w:val="nil"/>
              <w:bottom w:val="nil"/>
              <w:right w:val="nil"/>
            </w:tcBorders>
            <w:shd w:val="clear" w:color="auto" w:fill="auto"/>
            <w:tcMar>
              <w:left w:w="43" w:type="dxa"/>
              <w:right w:w="43" w:type="dxa"/>
            </w:tcMar>
            <w:vAlign w:val="center"/>
          </w:tcPr>
          <w:p w:rsidR="00B06E77" w:rsidRDefault="00B06E77" w:rsidP="00B06E77">
            <w:pPr>
              <w:jc w:val="right"/>
              <w:rPr>
                <w:sz w:val="14"/>
                <w:szCs w:val="14"/>
              </w:rPr>
            </w:pPr>
            <w:r>
              <w:rPr>
                <w:sz w:val="14"/>
                <w:szCs w:val="14"/>
              </w:rPr>
              <w:t>(436)</w:t>
            </w:r>
          </w:p>
        </w:tc>
        <w:tc>
          <w:tcPr>
            <w:tcW w:w="308" w:type="pct"/>
            <w:tcBorders>
              <w:top w:val="nil"/>
              <w:left w:val="nil"/>
              <w:bottom w:val="nil"/>
            </w:tcBorders>
            <w:shd w:val="clear" w:color="auto" w:fill="auto"/>
            <w:tcMar>
              <w:left w:w="43" w:type="dxa"/>
              <w:right w:w="43" w:type="dxa"/>
            </w:tcMar>
            <w:vAlign w:val="center"/>
          </w:tcPr>
          <w:p w:rsidR="00B06E77" w:rsidRDefault="00B06E77" w:rsidP="00B06E77">
            <w:pPr>
              <w:jc w:val="right"/>
              <w:rPr>
                <w:sz w:val="14"/>
                <w:szCs w:val="14"/>
              </w:rPr>
            </w:pPr>
            <w:r>
              <w:rPr>
                <w:sz w:val="14"/>
                <w:szCs w:val="14"/>
              </w:rPr>
              <w:t>442</w:t>
            </w:r>
          </w:p>
        </w:tc>
      </w:tr>
      <w:tr w:rsidR="00B06E77" w:rsidRPr="00BF4323" w:rsidTr="00C00669">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B06E77" w:rsidRPr="00BF4323" w:rsidRDefault="00B06E77" w:rsidP="00B06E77">
            <w:pPr>
              <w:ind w:firstLineChars="372" w:firstLine="521"/>
              <w:rPr>
                <w:sz w:val="14"/>
              </w:rPr>
            </w:pPr>
            <w:r w:rsidRPr="00BF4323">
              <w:rPr>
                <w:sz w:val="14"/>
              </w:rPr>
              <w:t>Central bank</w:t>
            </w:r>
          </w:p>
        </w:tc>
        <w:tc>
          <w:tcPr>
            <w:tcW w:w="421" w:type="pct"/>
            <w:tcBorders>
              <w:top w:val="nil"/>
              <w:left w:val="nil"/>
              <w:bottom w:val="nil"/>
              <w:right w:val="nil"/>
            </w:tcBorders>
            <w:tcMar>
              <w:left w:w="43" w:type="dxa"/>
              <w:right w:w="43" w:type="dxa"/>
            </w:tcMar>
            <w:vAlign w:val="center"/>
          </w:tcPr>
          <w:p w:rsidR="00B06E77" w:rsidRDefault="00B06E77" w:rsidP="00B06E77">
            <w:pPr>
              <w:jc w:val="right"/>
              <w:rPr>
                <w:sz w:val="14"/>
                <w:szCs w:val="14"/>
              </w:rPr>
            </w:pPr>
            <w:r>
              <w:rPr>
                <w:sz w:val="14"/>
                <w:szCs w:val="14"/>
              </w:rPr>
              <w:t>-</w:t>
            </w:r>
          </w:p>
        </w:tc>
        <w:tc>
          <w:tcPr>
            <w:tcW w:w="398" w:type="pct"/>
            <w:tcBorders>
              <w:top w:val="nil"/>
              <w:left w:val="nil"/>
              <w:bottom w:val="nil"/>
              <w:right w:val="nil"/>
            </w:tcBorders>
            <w:tcMar>
              <w:left w:w="43" w:type="dxa"/>
              <w:right w:w="43" w:type="dxa"/>
            </w:tcMar>
            <w:vAlign w:val="center"/>
          </w:tcPr>
          <w:p w:rsidR="00B06E77" w:rsidRDefault="00B06E77" w:rsidP="00B06E77">
            <w:pPr>
              <w:jc w:val="right"/>
              <w:rPr>
                <w:sz w:val="14"/>
                <w:szCs w:val="14"/>
              </w:rPr>
            </w:pPr>
            <w:r>
              <w:rPr>
                <w:sz w:val="14"/>
                <w:szCs w:val="14"/>
              </w:rPr>
              <w:t>-</w:t>
            </w:r>
          </w:p>
        </w:tc>
        <w:tc>
          <w:tcPr>
            <w:tcW w:w="317" w:type="pct"/>
            <w:tcBorders>
              <w:top w:val="nil"/>
              <w:left w:val="nil"/>
              <w:bottom w:val="nil"/>
              <w:right w:val="nil"/>
            </w:tcBorders>
            <w:tcMar>
              <w:left w:w="43" w:type="dxa"/>
              <w:right w:w="43" w:type="dxa"/>
            </w:tcMar>
            <w:vAlign w:val="center"/>
          </w:tcPr>
          <w:p w:rsidR="00B06E77" w:rsidRDefault="00B06E77" w:rsidP="00B06E77">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B06E77" w:rsidRDefault="00B06E77" w:rsidP="00B06E77">
            <w:pPr>
              <w:jc w:val="right"/>
              <w:rPr>
                <w:sz w:val="14"/>
                <w:szCs w:val="14"/>
              </w:rPr>
            </w:pPr>
            <w:r>
              <w:rPr>
                <w:sz w:val="14"/>
                <w:szCs w:val="14"/>
              </w:rPr>
              <w:t>-</w:t>
            </w:r>
          </w:p>
        </w:tc>
        <w:tc>
          <w:tcPr>
            <w:tcW w:w="389" w:type="pct"/>
            <w:tcBorders>
              <w:top w:val="nil"/>
              <w:left w:val="nil"/>
              <w:bottom w:val="nil"/>
              <w:right w:val="nil"/>
            </w:tcBorders>
            <w:shd w:val="clear" w:color="auto" w:fill="auto"/>
            <w:tcMar>
              <w:left w:w="43" w:type="dxa"/>
              <w:right w:w="43" w:type="dxa"/>
            </w:tcMar>
            <w:vAlign w:val="center"/>
          </w:tcPr>
          <w:p w:rsidR="00B06E77" w:rsidRDefault="00B06E77" w:rsidP="00B06E77">
            <w:pPr>
              <w:jc w:val="right"/>
              <w:rPr>
                <w:sz w:val="14"/>
                <w:szCs w:val="14"/>
              </w:rPr>
            </w:pPr>
            <w:r>
              <w:rPr>
                <w:sz w:val="14"/>
                <w:szCs w:val="14"/>
              </w:rPr>
              <w:t>-</w:t>
            </w:r>
          </w:p>
        </w:tc>
        <w:tc>
          <w:tcPr>
            <w:tcW w:w="309" w:type="pct"/>
            <w:tcBorders>
              <w:top w:val="nil"/>
              <w:left w:val="nil"/>
              <w:bottom w:val="nil"/>
              <w:right w:val="nil"/>
            </w:tcBorders>
            <w:shd w:val="clear" w:color="auto" w:fill="auto"/>
            <w:tcMar>
              <w:left w:w="43" w:type="dxa"/>
              <w:right w:w="43" w:type="dxa"/>
            </w:tcMar>
            <w:vAlign w:val="center"/>
          </w:tcPr>
          <w:p w:rsidR="00B06E77" w:rsidRDefault="00B06E77" w:rsidP="00B06E77">
            <w:pPr>
              <w:jc w:val="right"/>
              <w:rPr>
                <w:sz w:val="14"/>
                <w:szCs w:val="14"/>
              </w:rPr>
            </w:pPr>
            <w:r>
              <w:rPr>
                <w:sz w:val="14"/>
                <w:szCs w:val="14"/>
              </w:rPr>
              <w:t>-</w:t>
            </w:r>
          </w:p>
        </w:tc>
        <w:tc>
          <w:tcPr>
            <w:tcW w:w="353" w:type="pct"/>
            <w:tcBorders>
              <w:top w:val="nil"/>
              <w:left w:val="nil"/>
              <w:bottom w:val="nil"/>
              <w:right w:val="nil"/>
            </w:tcBorders>
            <w:shd w:val="clear" w:color="auto" w:fill="auto"/>
            <w:tcMar>
              <w:left w:w="43" w:type="dxa"/>
              <w:right w:w="43" w:type="dxa"/>
            </w:tcMar>
            <w:vAlign w:val="center"/>
          </w:tcPr>
          <w:p w:rsidR="00B06E77" w:rsidRDefault="00B06E77" w:rsidP="00B06E77">
            <w:pPr>
              <w:jc w:val="right"/>
              <w:rPr>
                <w:sz w:val="14"/>
                <w:szCs w:val="14"/>
              </w:rPr>
            </w:pPr>
            <w:r>
              <w:rPr>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B06E77" w:rsidRDefault="00B06E77" w:rsidP="00B06E77">
            <w:pPr>
              <w:jc w:val="right"/>
              <w:rPr>
                <w:sz w:val="14"/>
                <w:szCs w:val="14"/>
              </w:rPr>
            </w:pPr>
            <w:r>
              <w:rPr>
                <w:sz w:val="14"/>
                <w:szCs w:val="14"/>
              </w:rPr>
              <w:t>-</w:t>
            </w:r>
          </w:p>
        </w:tc>
        <w:tc>
          <w:tcPr>
            <w:tcW w:w="308" w:type="pct"/>
            <w:tcBorders>
              <w:top w:val="nil"/>
              <w:left w:val="nil"/>
              <w:bottom w:val="nil"/>
            </w:tcBorders>
            <w:shd w:val="clear" w:color="auto" w:fill="auto"/>
            <w:tcMar>
              <w:left w:w="43" w:type="dxa"/>
              <w:right w:w="43" w:type="dxa"/>
            </w:tcMar>
            <w:vAlign w:val="center"/>
          </w:tcPr>
          <w:p w:rsidR="00B06E77" w:rsidRDefault="00B06E77" w:rsidP="00B06E77">
            <w:pPr>
              <w:jc w:val="right"/>
              <w:rPr>
                <w:sz w:val="14"/>
                <w:szCs w:val="14"/>
              </w:rPr>
            </w:pPr>
            <w:r>
              <w:rPr>
                <w:sz w:val="14"/>
                <w:szCs w:val="14"/>
              </w:rPr>
              <w:t>-</w:t>
            </w:r>
          </w:p>
        </w:tc>
      </w:tr>
      <w:tr w:rsidR="00B06E77" w:rsidRPr="00BF4323" w:rsidTr="00C00669">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B06E77" w:rsidRPr="00BF4323" w:rsidRDefault="00B06E77" w:rsidP="00B06E77">
            <w:pPr>
              <w:ind w:firstLineChars="372" w:firstLine="521"/>
              <w:rPr>
                <w:sz w:val="14"/>
              </w:rPr>
            </w:pPr>
            <w:r w:rsidRPr="00BF4323">
              <w:rPr>
                <w:sz w:val="14"/>
              </w:rPr>
              <w:t>Deposit-taking corporations, except the central bank</w:t>
            </w:r>
          </w:p>
        </w:tc>
        <w:tc>
          <w:tcPr>
            <w:tcW w:w="421" w:type="pct"/>
            <w:tcBorders>
              <w:top w:val="nil"/>
              <w:left w:val="nil"/>
              <w:bottom w:val="nil"/>
              <w:right w:val="nil"/>
            </w:tcBorders>
            <w:tcMar>
              <w:left w:w="43" w:type="dxa"/>
              <w:right w:w="43" w:type="dxa"/>
            </w:tcMar>
            <w:vAlign w:val="center"/>
          </w:tcPr>
          <w:p w:rsidR="00B06E77" w:rsidRDefault="00B06E77" w:rsidP="00B06E77">
            <w:pPr>
              <w:jc w:val="right"/>
              <w:rPr>
                <w:sz w:val="14"/>
                <w:szCs w:val="14"/>
              </w:rPr>
            </w:pPr>
            <w:r>
              <w:rPr>
                <w:sz w:val="14"/>
                <w:szCs w:val="14"/>
              </w:rPr>
              <w:t>-</w:t>
            </w:r>
          </w:p>
        </w:tc>
        <w:tc>
          <w:tcPr>
            <w:tcW w:w="398" w:type="pct"/>
            <w:tcBorders>
              <w:top w:val="nil"/>
              <w:left w:val="nil"/>
              <w:bottom w:val="nil"/>
              <w:right w:val="nil"/>
            </w:tcBorders>
            <w:tcMar>
              <w:left w:w="43" w:type="dxa"/>
              <w:right w:w="43" w:type="dxa"/>
            </w:tcMar>
            <w:vAlign w:val="center"/>
          </w:tcPr>
          <w:p w:rsidR="00B06E77" w:rsidRDefault="00B06E77" w:rsidP="00B06E77">
            <w:pPr>
              <w:jc w:val="right"/>
              <w:rPr>
                <w:sz w:val="14"/>
                <w:szCs w:val="14"/>
              </w:rPr>
            </w:pPr>
            <w:r>
              <w:rPr>
                <w:sz w:val="14"/>
                <w:szCs w:val="14"/>
              </w:rPr>
              <w:t>126</w:t>
            </w:r>
          </w:p>
        </w:tc>
        <w:tc>
          <w:tcPr>
            <w:tcW w:w="317" w:type="pct"/>
            <w:tcBorders>
              <w:top w:val="nil"/>
              <w:left w:val="nil"/>
              <w:bottom w:val="nil"/>
              <w:right w:val="nil"/>
            </w:tcBorders>
            <w:tcMar>
              <w:left w:w="43" w:type="dxa"/>
              <w:right w:w="43" w:type="dxa"/>
            </w:tcMar>
            <w:vAlign w:val="center"/>
          </w:tcPr>
          <w:p w:rsidR="00B06E77" w:rsidRDefault="00B06E77" w:rsidP="00B06E77">
            <w:pPr>
              <w:jc w:val="right"/>
              <w:rPr>
                <w:sz w:val="14"/>
                <w:szCs w:val="14"/>
              </w:rPr>
            </w:pPr>
            <w:r>
              <w:rPr>
                <w:sz w:val="14"/>
                <w:szCs w:val="14"/>
              </w:rPr>
              <w:t>(126)</w:t>
            </w:r>
          </w:p>
        </w:tc>
        <w:tc>
          <w:tcPr>
            <w:tcW w:w="364" w:type="pct"/>
            <w:tcBorders>
              <w:top w:val="nil"/>
              <w:left w:val="nil"/>
              <w:bottom w:val="nil"/>
              <w:right w:val="nil"/>
            </w:tcBorders>
            <w:shd w:val="clear" w:color="auto" w:fill="auto"/>
            <w:tcMar>
              <w:left w:w="43" w:type="dxa"/>
              <w:right w:w="43" w:type="dxa"/>
            </w:tcMar>
            <w:vAlign w:val="center"/>
          </w:tcPr>
          <w:p w:rsidR="00B06E77" w:rsidRDefault="00B06E77" w:rsidP="00B06E77">
            <w:pPr>
              <w:jc w:val="right"/>
              <w:rPr>
                <w:sz w:val="14"/>
                <w:szCs w:val="14"/>
              </w:rPr>
            </w:pPr>
            <w:r>
              <w:rPr>
                <w:sz w:val="14"/>
                <w:szCs w:val="14"/>
              </w:rPr>
              <w:t>-</w:t>
            </w:r>
          </w:p>
        </w:tc>
        <w:tc>
          <w:tcPr>
            <w:tcW w:w="389" w:type="pct"/>
            <w:tcBorders>
              <w:top w:val="nil"/>
              <w:left w:val="nil"/>
              <w:bottom w:val="nil"/>
              <w:right w:val="nil"/>
            </w:tcBorders>
            <w:shd w:val="clear" w:color="auto" w:fill="auto"/>
            <w:tcMar>
              <w:left w:w="43" w:type="dxa"/>
              <w:right w:w="43" w:type="dxa"/>
            </w:tcMar>
            <w:vAlign w:val="center"/>
          </w:tcPr>
          <w:p w:rsidR="00B06E77" w:rsidRDefault="00B06E77" w:rsidP="00B06E77">
            <w:pPr>
              <w:jc w:val="right"/>
              <w:rPr>
                <w:sz w:val="14"/>
                <w:szCs w:val="14"/>
              </w:rPr>
            </w:pPr>
            <w:r>
              <w:rPr>
                <w:sz w:val="14"/>
                <w:szCs w:val="14"/>
              </w:rPr>
              <w:t>219</w:t>
            </w:r>
          </w:p>
        </w:tc>
        <w:tc>
          <w:tcPr>
            <w:tcW w:w="309" w:type="pct"/>
            <w:tcBorders>
              <w:top w:val="nil"/>
              <w:left w:val="nil"/>
              <w:bottom w:val="nil"/>
              <w:right w:val="nil"/>
            </w:tcBorders>
            <w:shd w:val="clear" w:color="auto" w:fill="auto"/>
            <w:tcMar>
              <w:left w:w="43" w:type="dxa"/>
              <w:right w:w="43" w:type="dxa"/>
            </w:tcMar>
            <w:vAlign w:val="center"/>
          </w:tcPr>
          <w:p w:rsidR="00B06E77" w:rsidRDefault="00B06E77" w:rsidP="00B06E77">
            <w:pPr>
              <w:jc w:val="right"/>
              <w:rPr>
                <w:sz w:val="14"/>
                <w:szCs w:val="14"/>
              </w:rPr>
            </w:pPr>
            <w:r>
              <w:rPr>
                <w:sz w:val="14"/>
                <w:szCs w:val="14"/>
              </w:rPr>
              <w:t>(219)</w:t>
            </w:r>
          </w:p>
        </w:tc>
        <w:tc>
          <w:tcPr>
            <w:tcW w:w="353" w:type="pct"/>
            <w:tcBorders>
              <w:top w:val="nil"/>
              <w:left w:val="nil"/>
              <w:bottom w:val="nil"/>
              <w:right w:val="nil"/>
            </w:tcBorders>
            <w:shd w:val="clear" w:color="auto" w:fill="auto"/>
            <w:tcMar>
              <w:left w:w="43" w:type="dxa"/>
              <w:right w:w="43" w:type="dxa"/>
            </w:tcMar>
            <w:vAlign w:val="center"/>
          </w:tcPr>
          <w:p w:rsidR="00B06E77" w:rsidRDefault="00B06E77" w:rsidP="00B06E77">
            <w:pPr>
              <w:jc w:val="right"/>
              <w:rPr>
                <w:sz w:val="14"/>
                <w:szCs w:val="14"/>
              </w:rPr>
            </w:pPr>
            <w:r>
              <w:rPr>
                <w:sz w:val="14"/>
                <w:szCs w:val="14"/>
              </w:rPr>
              <w:t>6</w:t>
            </w:r>
          </w:p>
        </w:tc>
        <w:tc>
          <w:tcPr>
            <w:tcW w:w="354" w:type="pct"/>
            <w:tcBorders>
              <w:top w:val="nil"/>
              <w:left w:val="nil"/>
              <w:bottom w:val="nil"/>
              <w:right w:val="nil"/>
            </w:tcBorders>
            <w:shd w:val="clear" w:color="auto" w:fill="auto"/>
            <w:tcMar>
              <w:left w:w="43" w:type="dxa"/>
              <w:right w:w="43" w:type="dxa"/>
            </w:tcMar>
            <w:vAlign w:val="center"/>
          </w:tcPr>
          <w:p w:rsidR="00B06E77" w:rsidRDefault="00B06E77" w:rsidP="00B06E77">
            <w:pPr>
              <w:jc w:val="right"/>
              <w:rPr>
                <w:sz w:val="14"/>
                <w:szCs w:val="14"/>
              </w:rPr>
            </w:pPr>
            <w:r>
              <w:rPr>
                <w:sz w:val="14"/>
                <w:szCs w:val="14"/>
              </w:rPr>
              <w:t>(431)</w:t>
            </w:r>
          </w:p>
        </w:tc>
        <w:tc>
          <w:tcPr>
            <w:tcW w:w="308" w:type="pct"/>
            <w:tcBorders>
              <w:top w:val="nil"/>
              <w:left w:val="nil"/>
              <w:bottom w:val="nil"/>
            </w:tcBorders>
            <w:shd w:val="clear" w:color="auto" w:fill="auto"/>
            <w:tcMar>
              <w:left w:w="43" w:type="dxa"/>
              <w:right w:w="43" w:type="dxa"/>
            </w:tcMar>
            <w:vAlign w:val="center"/>
          </w:tcPr>
          <w:p w:rsidR="00B06E77" w:rsidRDefault="00B06E77" w:rsidP="00B06E77">
            <w:pPr>
              <w:jc w:val="right"/>
              <w:rPr>
                <w:sz w:val="14"/>
                <w:szCs w:val="14"/>
              </w:rPr>
            </w:pPr>
            <w:r>
              <w:rPr>
                <w:sz w:val="14"/>
                <w:szCs w:val="14"/>
              </w:rPr>
              <w:t>437</w:t>
            </w:r>
          </w:p>
        </w:tc>
      </w:tr>
      <w:tr w:rsidR="00B06E77" w:rsidRPr="00BF4323" w:rsidTr="00C00669">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B06E77" w:rsidRPr="00BF4323" w:rsidRDefault="00B06E77" w:rsidP="00B06E77">
            <w:pPr>
              <w:ind w:firstLineChars="372" w:firstLine="521"/>
              <w:rPr>
                <w:sz w:val="14"/>
              </w:rPr>
            </w:pPr>
            <w:r w:rsidRPr="00BF4323">
              <w:rPr>
                <w:sz w:val="14"/>
              </w:rPr>
              <w:t>General government</w:t>
            </w:r>
          </w:p>
        </w:tc>
        <w:tc>
          <w:tcPr>
            <w:tcW w:w="421" w:type="pct"/>
            <w:tcBorders>
              <w:top w:val="nil"/>
              <w:left w:val="nil"/>
              <w:bottom w:val="nil"/>
              <w:right w:val="nil"/>
            </w:tcBorders>
            <w:tcMar>
              <w:left w:w="43" w:type="dxa"/>
              <w:right w:w="43" w:type="dxa"/>
            </w:tcMar>
            <w:vAlign w:val="center"/>
          </w:tcPr>
          <w:p w:rsidR="00B06E77" w:rsidRDefault="00B06E77" w:rsidP="00B06E77">
            <w:pPr>
              <w:jc w:val="right"/>
              <w:rPr>
                <w:sz w:val="14"/>
                <w:szCs w:val="14"/>
              </w:rPr>
            </w:pPr>
            <w:r>
              <w:rPr>
                <w:sz w:val="14"/>
                <w:szCs w:val="14"/>
              </w:rPr>
              <w:t>37</w:t>
            </w:r>
          </w:p>
        </w:tc>
        <w:tc>
          <w:tcPr>
            <w:tcW w:w="398" w:type="pct"/>
            <w:tcBorders>
              <w:top w:val="nil"/>
              <w:left w:val="nil"/>
              <w:bottom w:val="nil"/>
              <w:right w:val="nil"/>
            </w:tcBorders>
            <w:tcMar>
              <w:left w:w="43" w:type="dxa"/>
              <w:right w:w="43" w:type="dxa"/>
            </w:tcMar>
            <w:vAlign w:val="center"/>
          </w:tcPr>
          <w:p w:rsidR="00B06E77" w:rsidRDefault="00B06E77" w:rsidP="00B06E77">
            <w:pPr>
              <w:jc w:val="right"/>
              <w:rPr>
                <w:sz w:val="14"/>
                <w:szCs w:val="14"/>
              </w:rPr>
            </w:pPr>
            <w:r>
              <w:rPr>
                <w:sz w:val="14"/>
                <w:szCs w:val="14"/>
              </w:rPr>
              <w:t>2,000</w:t>
            </w:r>
          </w:p>
        </w:tc>
        <w:tc>
          <w:tcPr>
            <w:tcW w:w="317" w:type="pct"/>
            <w:tcBorders>
              <w:top w:val="nil"/>
              <w:left w:val="nil"/>
              <w:bottom w:val="nil"/>
              <w:right w:val="nil"/>
            </w:tcBorders>
            <w:tcMar>
              <w:left w:w="43" w:type="dxa"/>
              <w:right w:w="43" w:type="dxa"/>
            </w:tcMar>
            <w:vAlign w:val="center"/>
          </w:tcPr>
          <w:p w:rsidR="00B06E77" w:rsidRDefault="00B06E77" w:rsidP="00B06E77">
            <w:pPr>
              <w:jc w:val="right"/>
              <w:rPr>
                <w:sz w:val="14"/>
                <w:szCs w:val="14"/>
              </w:rPr>
            </w:pPr>
            <w:r>
              <w:rPr>
                <w:sz w:val="14"/>
                <w:szCs w:val="14"/>
              </w:rPr>
              <w:t>(1,963)</w:t>
            </w:r>
          </w:p>
        </w:tc>
        <w:tc>
          <w:tcPr>
            <w:tcW w:w="364" w:type="pct"/>
            <w:tcBorders>
              <w:top w:val="nil"/>
              <w:left w:val="nil"/>
              <w:bottom w:val="nil"/>
              <w:right w:val="nil"/>
            </w:tcBorders>
            <w:shd w:val="clear" w:color="auto" w:fill="auto"/>
            <w:tcMar>
              <w:left w:w="43" w:type="dxa"/>
              <w:right w:w="43" w:type="dxa"/>
            </w:tcMar>
            <w:vAlign w:val="center"/>
          </w:tcPr>
          <w:p w:rsidR="00B06E77" w:rsidRDefault="00B06E77" w:rsidP="00B06E77">
            <w:pPr>
              <w:jc w:val="right"/>
              <w:rPr>
                <w:sz w:val="14"/>
                <w:szCs w:val="14"/>
              </w:rPr>
            </w:pPr>
            <w:r>
              <w:rPr>
                <w:sz w:val="14"/>
                <w:szCs w:val="14"/>
              </w:rPr>
              <w:t>4</w:t>
            </w:r>
          </w:p>
        </w:tc>
        <w:tc>
          <w:tcPr>
            <w:tcW w:w="389" w:type="pct"/>
            <w:tcBorders>
              <w:top w:val="nil"/>
              <w:left w:val="nil"/>
              <w:bottom w:val="nil"/>
              <w:right w:val="nil"/>
            </w:tcBorders>
            <w:shd w:val="clear" w:color="auto" w:fill="auto"/>
            <w:tcMar>
              <w:left w:w="43" w:type="dxa"/>
              <w:right w:w="43" w:type="dxa"/>
            </w:tcMar>
            <w:vAlign w:val="center"/>
          </w:tcPr>
          <w:p w:rsidR="00B06E77" w:rsidRDefault="00B06E77" w:rsidP="00B06E77">
            <w:pPr>
              <w:jc w:val="right"/>
              <w:rPr>
                <w:sz w:val="14"/>
                <w:szCs w:val="14"/>
              </w:rPr>
            </w:pPr>
            <w:r>
              <w:rPr>
                <w:sz w:val="14"/>
                <w:szCs w:val="14"/>
              </w:rPr>
              <w:t>2,000</w:t>
            </w:r>
          </w:p>
        </w:tc>
        <w:tc>
          <w:tcPr>
            <w:tcW w:w="309" w:type="pct"/>
            <w:tcBorders>
              <w:top w:val="nil"/>
              <w:left w:val="nil"/>
              <w:bottom w:val="nil"/>
              <w:right w:val="nil"/>
            </w:tcBorders>
            <w:shd w:val="clear" w:color="auto" w:fill="auto"/>
            <w:tcMar>
              <w:left w:w="43" w:type="dxa"/>
              <w:right w:w="43" w:type="dxa"/>
            </w:tcMar>
            <w:vAlign w:val="center"/>
          </w:tcPr>
          <w:p w:rsidR="00B06E77" w:rsidRDefault="00B06E77" w:rsidP="00B06E77">
            <w:pPr>
              <w:jc w:val="right"/>
              <w:rPr>
                <w:sz w:val="14"/>
                <w:szCs w:val="14"/>
              </w:rPr>
            </w:pPr>
            <w:r>
              <w:rPr>
                <w:sz w:val="14"/>
                <w:szCs w:val="14"/>
              </w:rPr>
              <w:t>(1,996)</w:t>
            </w:r>
          </w:p>
        </w:tc>
        <w:tc>
          <w:tcPr>
            <w:tcW w:w="353" w:type="pct"/>
            <w:tcBorders>
              <w:top w:val="nil"/>
              <w:left w:val="nil"/>
              <w:bottom w:val="nil"/>
              <w:right w:val="nil"/>
            </w:tcBorders>
            <w:shd w:val="clear" w:color="auto" w:fill="auto"/>
            <w:tcMar>
              <w:left w:w="43" w:type="dxa"/>
              <w:right w:w="43" w:type="dxa"/>
            </w:tcMar>
            <w:vAlign w:val="center"/>
          </w:tcPr>
          <w:p w:rsidR="00B06E77" w:rsidRDefault="00B06E77" w:rsidP="00B06E77">
            <w:pPr>
              <w:jc w:val="right"/>
              <w:rPr>
                <w:sz w:val="14"/>
                <w:szCs w:val="14"/>
              </w:rPr>
            </w:pPr>
            <w:r>
              <w:rPr>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B06E77" w:rsidRDefault="00B06E77" w:rsidP="00B06E77">
            <w:pPr>
              <w:jc w:val="right"/>
              <w:rPr>
                <w:sz w:val="14"/>
                <w:szCs w:val="14"/>
              </w:rPr>
            </w:pPr>
            <w:r>
              <w:rPr>
                <w:sz w:val="14"/>
                <w:szCs w:val="14"/>
              </w:rPr>
              <w:t>-</w:t>
            </w:r>
          </w:p>
        </w:tc>
        <w:tc>
          <w:tcPr>
            <w:tcW w:w="308" w:type="pct"/>
            <w:tcBorders>
              <w:top w:val="nil"/>
              <w:left w:val="nil"/>
              <w:bottom w:val="nil"/>
            </w:tcBorders>
            <w:shd w:val="clear" w:color="auto" w:fill="auto"/>
            <w:tcMar>
              <w:left w:w="43" w:type="dxa"/>
              <w:right w:w="43" w:type="dxa"/>
            </w:tcMar>
            <w:vAlign w:val="center"/>
          </w:tcPr>
          <w:p w:rsidR="00B06E77" w:rsidRDefault="00B06E77" w:rsidP="00B06E77">
            <w:pPr>
              <w:jc w:val="right"/>
              <w:rPr>
                <w:sz w:val="14"/>
                <w:szCs w:val="14"/>
              </w:rPr>
            </w:pPr>
            <w:r>
              <w:rPr>
                <w:sz w:val="14"/>
                <w:szCs w:val="14"/>
              </w:rPr>
              <w:t>-</w:t>
            </w:r>
          </w:p>
        </w:tc>
      </w:tr>
      <w:tr w:rsidR="00B06E77" w:rsidRPr="00BF4323" w:rsidTr="00C00669">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B06E77" w:rsidRPr="00BF4323" w:rsidRDefault="00B06E77" w:rsidP="00B06E77">
            <w:pPr>
              <w:ind w:firstLineChars="372" w:firstLine="521"/>
              <w:rPr>
                <w:sz w:val="14"/>
              </w:rPr>
            </w:pPr>
            <w:r w:rsidRPr="00BF4323">
              <w:rPr>
                <w:sz w:val="14"/>
              </w:rPr>
              <w:t>Other sectors</w:t>
            </w:r>
          </w:p>
        </w:tc>
        <w:tc>
          <w:tcPr>
            <w:tcW w:w="421" w:type="pct"/>
            <w:tcBorders>
              <w:top w:val="nil"/>
              <w:left w:val="nil"/>
              <w:bottom w:val="nil"/>
              <w:right w:val="nil"/>
            </w:tcBorders>
            <w:tcMar>
              <w:left w:w="43" w:type="dxa"/>
              <w:right w:w="43" w:type="dxa"/>
            </w:tcMar>
            <w:vAlign w:val="center"/>
          </w:tcPr>
          <w:p w:rsidR="00B06E77" w:rsidRDefault="00B06E77" w:rsidP="00B06E77">
            <w:pPr>
              <w:jc w:val="right"/>
              <w:rPr>
                <w:sz w:val="14"/>
                <w:szCs w:val="14"/>
              </w:rPr>
            </w:pPr>
            <w:r>
              <w:rPr>
                <w:sz w:val="14"/>
                <w:szCs w:val="14"/>
              </w:rPr>
              <w:t>-</w:t>
            </w:r>
          </w:p>
        </w:tc>
        <w:tc>
          <w:tcPr>
            <w:tcW w:w="398" w:type="pct"/>
            <w:tcBorders>
              <w:top w:val="nil"/>
              <w:left w:val="nil"/>
              <w:bottom w:val="nil"/>
              <w:right w:val="nil"/>
            </w:tcBorders>
            <w:tcMar>
              <w:left w:w="43" w:type="dxa"/>
              <w:right w:w="43" w:type="dxa"/>
            </w:tcMar>
            <w:vAlign w:val="center"/>
          </w:tcPr>
          <w:p w:rsidR="00B06E77" w:rsidRDefault="00B06E77" w:rsidP="00B06E77">
            <w:pPr>
              <w:jc w:val="right"/>
              <w:rPr>
                <w:sz w:val="14"/>
                <w:szCs w:val="14"/>
              </w:rPr>
            </w:pPr>
            <w:r>
              <w:rPr>
                <w:sz w:val="14"/>
                <w:szCs w:val="14"/>
              </w:rPr>
              <w:t>22</w:t>
            </w:r>
          </w:p>
        </w:tc>
        <w:tc>
          <w:tcPr>
            <w:tcW w:w="317" w:type="pct"/>
            <w:tcBorders>
              <w:top w:val="nil"/>
              <w:left w:val="nil"/>
              <w:bottom w:val="nil"/>
              <w:right w:val="nil"/>
            </w:tcBorders>
            <w:tcMar>
              <w:left w:w="43" w:type="dxa"/>
              <w:right w:w="43" w:type="dxa"/>
            </w:tcMar>
            <w:vAlign w:val="center"/>
          </w:tcPr>
          <w:p w:rsidR="00B06E77" w:rsidRDefault="00B06E77" w:rsidP="00B06E77">
            <w:pPr>
              <w:jc w:val="right"/>
              <w:rPr>
                <w:sz w:val="14"/>
                <w:szCs w:val="14"/>
              </w:rPr>
            </w:pPr>
            <w:r>
              <w:rPr>
                <w:sz w:val="14"/>
                <w:szCs w:val="14"/>
              </w:rPr>
              <w:t>(22)</w:t>
            </w:r>
          </w:p>
        </w:tc>
        <w:tc>
          <w:tcPr>
            <w:tcW w:w="364" w:type="pct"/>
            <w:tcBorders>
              <w:top w:val="nil"/>
              <w:left w:val="nil"/>
              <w:bottom w:val="nil"/>
              <w:right w:val="nil"/>
            </w:tcBorders>
            <w:shd w:val="clear" w:color="auto" w:fill="auto"/>
            <w:tcMar>
              <w:left w:w="43" w:type="dxa"/>
              <w:right w:w="43" w:type="dxa"/>
            </w:tcMar>
            <w:vAlign w:val="center"/>
          </w:tcPr>
          <w:p w:rsidR="00B06E77" w:rsidRDefault="00B06E77" w:rsidP="00B06E77">
            <w:pPr>
              <w:jc w:val="right"/>
              <w:rPr>
                <w:sz w:val="14"/>
                <w:szCs w:val="14"/>
              </w:rPr>
            </w:pPr>
            <w:r>
              <w:rPr>
                <w:sz w:val="14"/>
                <w:szCs w:val="14"/>
              </w:rPr>
              <w:t>-</w:t>
            </w:r>
          </w:p>
        </w:tc>
        <w:tc>
          <w:tcPr>
            <w:tcW w:w="389" w:type="pct"/>
            <w:tcBorders>
              <w:top w:val="nil"/>
              <w:left w:val="nil"/>
              <w:bottom w:val="nil"/>
              <w:right w:val="nil"/>
            </w:tcBorders>
            <w:shd w:val="clear" w:color="auto" w:fill="auto"/>
            <w:tcMar>
              <w:left w:w="43" w:type="dxa"/>
              <w:right w:w="43" w:type="dxa"/>
            </w:tcMar>
            <w:vAlign w:val="center"/>
          </w:tcPr>
          <w:p w:rsidR="00B06E77" w:rsidRDefault="00B06E77" w:rsidP="00B06E77">
            <w:pPr>
              <w:jc w:val="right"/>
              <w:rPr>
                <w:sz w:val="14"/>
                <w:szCs w:val="14"/>
              </w:rPr>
            </w:pPr>
            <w:r>
              <w:rPr>
                <w:sz w:val="14"/>
                <w:szCs w:val="14"/>
              </w:rPr>
              <w:t>16</w:t>
            </w:r>
          </w:p>
        </w:tc>
        <w:tc>
          <w:tcPr>
            <w:tcW w:w="309" w:type="pct"/>
            <w:tcBorders>
              <w:top w:val="nil"/>
              <w:left w:val="nil"/>
              <w:bottom w:val="nil"/>
              <w:right w:val="nil"/>
            </w:tcBorders>
            <w:shd w:val="clear" w:color="auto" w:fill="auto"/>
            <w:tcMar>
              <w:left w:w="43" w:type="dxa"/>
              <w:right w:w="43" w:type="dxa"/>
            </w:tcMar>
            <w:vAlign w:val="center"/>
          </w:tcPr>
          <w:p w:rsidR="00B06E77" w:rsidRDefault="00B06E77" w:rsidP="00B06E77">
            <w:pPr>
              <w:jc w:val="right"/>
              <w:rPr>
                <w:sz w:val="14"/>
                <w:szCs w:val="14"/>
              </w:rPr>
            </w:pPr>
            <w:r>
              <w:rPr>
                <w:sz w:val="14"/>
                <w:szCs w:val="14"/>
              </w:rPr>
              <w:t>(16)</w:t>
            </w:r>
          </w:p>
        </w:tc>
        <w:tc>
          <w:tcPr>
            <w:tcW w:w="353" w:type="pct"/>
            <w:tcBorders>
              <w:top w:val="nil"/>
              <w:left w:val="nil"/>
              <w:bottom w:val="nil"/>
              <w:right w:val="nil"/>
            </w:tcBorders>
            <w:shd w:val="clear" w:color="auto" w:fill="auto"/>
            <w:tcMar>
              <w:left w:w="43" w:type="dxa"/>
              <w:right w:w="43" w:type="dxa"/>
            </w:tcMar>
            <w:vAlign w:val="center"/>
          </w:tcPr>
          <w:p w:rsidR="00B06E77" w:rsidRDefault="00B06E77" w:rsidP="00B06E77">
            <w:pPr>
              <w:jc w:val="right"/>
              <w:rPr>
                <w:sz w:val="14"/>
                <w:szCs w:val="14"/>
              </w:rPr>
            </w:pPr>
            <w:r>
              <w:rPr>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B06E77" w:rsidRDefault="00B06E77" w:rsidP="00B06E77">
            <w:pPr>
              <w:jc w:val="right"/>
              <w:rPr>
                <w:sz w:val="14"/>
                <w:szCs w:val="14"/>
              </w:rPr>
            </w:pPr>
            <w:r>
              <w:rPr>
                <w:sz w:val="14"/>
                <w:szCs w:val="14"/>
              </w:rPr>
              <w:t>(5)</w:t>
            </w:r>
          </w:p>
        </w:tc>
        <w:tc>
          <w:tcPr>
            <w:tcW w:w="308" w:type="pct"/>
            <w:tcBorders>
              <w:top w:val="nil"/>
              <w:left w:val="nil"/>
              <w:bottom w:val="nil"/>
            </w:tcBorders>
            <w:shd w:val="clear" w:color="auto" w:fill="auto"/>
            <w:tcMar>
              <w:left w:w="43" w:type="dxa"/>
              <w:right w:w="43" w:type="dxa"/>
            </w:tcMar>
            <w:vAlign w:val="center"/>
          </w:tcPr>
          <w:p w:rsidR="00B06E77" w:rsidRDefault="00B06E77" w:rsidP="00B06E77">
            <w:pPr>
              <w:jc w:val="right"/>
              <w:rPr>
                <w:sz w:val="14"/>
                <w:szCs w:val="14"/>
              </w:rPr>
            </w:pPr>
            <w:r>
              <w:rPr>
                <w:sz w:val="14"/>
                <w:szCs w:val="14"/>
              </w:rPr>
              <w:t>5</w:t>
            </w:r>
          </w:p>
        </w:tc>
      </w:tr>
      <w:tr w:rsidR="00B06E77" w:rsidRPr="00BF4323" w:rsidTr="00C00669">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B06E77" w:rsidRPr="00BF4323" w:rsidRDefault="00B06E77" w:rsidP="00B06E77">
            <w:pPr>
              <w:ind w:firstLineChars="244" w:firstLine="342"/>
              <w:rPr>
                <w:sz w:val="14"/>
              </w:rPr>
            </w:pPr>
            <w:r w:rsidRPr="00BF4323">
              <w:rPr>
                <w:sz w:val="14"/>
              </w:rPr>
              <w:t>4.7 Special drawing rights</w:t>
            </w:r>
          </w:p>
        </w:tc>
        <w:tc>
          <w:tcPr>
            <w:tcW w:w="421" w:type="pct"/>
            <w:tcBorders>
              <w:top w:val="nil"/>
              <w:left w:val="nil"/>
              <w:bottom w:val="nil"/>
              <w:right w:val="nil"/>
            </w:tcBorders>
            <w:tcMar>
              <w:left w:w="43" w:type="dxa"/>
              <w:right w:w="43" w:type="dxa"/>
            </w:tcMar>
            <w:vAlign w:val="center"/>
          </w:tcPr>
          <w:p w:rsidR="00B06E77" w:rsidRDefault="00B06E77" w:rsidP="00B06E77">
            <w:pPr>
              <w:jc w:val="right"/>
              <w:rPr>
                <w:sz w:val="14"/>
                <w:szCs w:val="14"/>
              </w:rPr>
            </w:pPr>
            <w:r>
              <w:rPr>
                <w:sz w:val="14"/>
                <w:szCs w:val="14"/>
              </w:rPr>
              <w:t>...</w:t>
            </w:r>
          </w:p>
        </w:tc>
        <w:tc>
          <w:tcPr>
            <w:tcW w:w="398" w:type="pct"/>
            <w:tcBorders>
              <w:top w:val="nil"/>
              <w:left w:val="nil"/>
              <w:bottom w:val="nil"/>
              <w:right w:val="nil"/>
            </w:tcBorders>
            <w:tcMar>
              <w:left w:w="43" w:type="dxa"/>
              <w:right w:w="43" w:type="dxa"/>
            </w:tcMar>
            <w:vAlign w:val="center"/>
          </w:tcPr>
          <w:p w:rsidR="00B06E77" w:rsidRDefault="00B06E77" w:rsidP="00B06E77">
            <w:pPr>
              <w:jc w:val="right"/>
              <w:rPr>
                <w:sz w:val="14"/>
                <w:szCs w:val="14"/>
              </w:rPr>
            </w:pPr>
            <w:r>
              <w:rPr>
                <w:sz w:val="14"/>
                <w:szCs w:val="14"/>
              </w:rPr>
              <w:t>-</w:t>
            </w:r>
          </w:p>
        </w:tc>
        <w:tc>
          <w:tcPr>
            <w:tcW w:w="317" w:type="pct"/>
            <w:tcBorders>
              <w:top w:val="nil"/>
              <w:left w:val="nil"/>
              <w:bottom w:val="nil"/>
              <w:right w:val="nil"/>
            </w:tcBorders>
            <w:tcMar>
              <w:left w:w="43" w:type="dxa"/>
              <w:right w:w="43" w:type="dxa"/>
            </w:tcMar>
            <w:vAlign w:val="center"/>
          </w:tcPr>
          <w:p w:rsidR="00B06E77" w:rsidRDefault="00B06E77" w:rsidP="00B06E77">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B06E77" w:rsidRDefault="00B06E77" w:rsidP="00B06E77">
            <w:pPr>
              <w:jc w:val="right"/>
              <w:rPr>
                <w:sz w:val="14"/>
                <w:szCs w:val="14"/>
              </w:rPr>
            </w:pPr>
            <w:r>
              <w:rPr>
                <w:sz w:val="14"/>
                <w:szCs w:val="14"/>
              </w:rPr>
              <w:t>..</w:t>
            </w:r>
          </w:p>
        </w:tc>
        <w:tc>
          <w:tcPr>
            <w:tcW w:w="389" w:type="pct"/>
            <w:tcBorders>
              <w:top w:val="nil"/>
              <w:left w:val="nil"/>
              <w:bottom w:val="nil"/>
              <w:right w:val="nil"/>
            </w:tcBorders>
            <w:shd w:val="clear" w:color="auto" w:fill="auto"/>
            <w:tcMar>
              <w:left w:w="43" w:type="dxa"/>
              <w:right w:w="43" w:type="dxa"/>
            </w:tcMar>
            <w:vAlign w:val="center"/>
          </w:tcPr>
          <w:p w:rsidR="00B06E77" w:rsidRDefault="00B06E77" w:rsidP="00B06E77">
            <w:pPr>
              <w:jc w:val="right"/>
              <w:rPr>
                <w:sz w:val="14"/>
                <w:szCs w:val="14"/>
              </w:rPr>
            </w:pPr>
            <w:r>
              <w:rPr>
                <w:sz w:val="14"/>
                <w:szCs w:val="14"/>
              </w:rPr>
              <w:t>-</w:t>
            </w:r>
          </w:p>
        </w:tc>
        <w:tc>
          <w:tcPr>
            <w:tcW w:w="309" w:type="pct"/>
            <w:tcBorders>
              <w:top w:val="nil"/>
              <w:left w:val="nil"/>
              <w:bottom w:val="nil"/>
              <w:right w:val="nil"/>
            </w:tcBorders>
            <w:shd w:val="clear" w:color="auto" w:fill="auto"/>
            <w:tcMar>
              <w:left w:w="43" w:type="dxa"/>
              <w:right w:w="43" w:type="dxa"/>
            </w:tcMar>
            <w:vAlign w:val="center"/>
          </w:tcPr>
          <w:p w:rsidR="00B06E77" w:rsidRDefault="00B06E77" w:rsidP="00B06E77">
            <w:pPr>
              <w:jc w:val="right"/>
              <w:rPr>
                <w:sz w:val="14"/>
                <w:szCs w:val="14"/>
              </w:rPr>
            </w:pPr>
            <w:r>
              <w:rPr>
                <w:sz w:val="14"/>
                <w:szCs w:val="14"/>
              </w:rPr>
              <w:t>-</w:t>
            </w:r>
          </w:p>
        </w:tc>
        <w:tc>
          <w:tcPr>
            <w:tcW w:w="353" w:type="pct"/>
            <w:tcBorders>
              <w:top w:val="nil"/>
              <w:left w:val="nil"/>
              <w:bottom w:val="nil"/>
              <w:right w:val="nil"/>
            </w:tcBorders>
            <w:shd w:val="clear" w:color="auto" w:fill="auto"/>
            <w:tcMar>
              <w:left w:w="43" w:type="dxa"/>
              <w:right w:w="43" w:type="dxa"/>
            </w:tcMar>
            <w:vAlign w:val="center"/>
          </w:tcPr>
          <w:p w:rsidR="00B06E77" w:rsidRDefault="00B06E77" w:rsidP="00B06E77">
            <w:pPr>
              <w:jc w:val="right"/>
              <w:rPr>
                <w:sz w:val="14"/>
                <w:szCs w:val="14"/>
              </w:rPr>
            </w:pPr>
            <w:r>
              <w:rPr>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B06E77" w:rsidRDefault="00B06E77" w:rsidP="00B06E77">
            <w:pPr>
              <w:jc w:val="right"/>
              <w:rPr>
                <w:sz w:val="14"/>
                <w:szCs w:val="14"/>
              </w:rPr>
            </w:pPr>
            <w:r>
              <w:rPr>
                <w:sz w:val="14"/>
                <w:szCs w:val="14"/>
              </w:rPr>
              <w:t>-</w:t>
            </w:r>
          </w:p>
        </w:tc>
        <w:tc>
          <w:tcPr>
            <w:tcW w:w="308" w:type="pct"/>
            <w:tcBorders>
              <w:top w:val="nil"/>
              <w:left w:val="nil"/>
              <w:bottom w:val="nil"/>
            </w:tcBorders>
            <w:shd w:val="clear" w:color="auto" w:fill="auto"/>
            <w:tcMar>
              <w:left w:w="43" w:type="dxa"/>
              <w:right w:w="43" w:type="dxa"/>
            </w:tcMar>
            <w:vAlign w:val="center"/>
          </w:tcPr>
          <w:p w:rsidR="00B06E77" w:rsidRDefault="00B06E77" w:rsidP="00B06E77">
            <w:pPr>
              <w:jc w:val="right"/>
              <w:rPr>
                <w:sz w:val="14"/>
                <w:szCs w:val="14"/>
              </w:rPr>
            </w:pPr>
            <w:r>
              <w:rPr>
                <w:sz w:val="14"/>
                <w:szCs w:val="14"/>
              </w:rPr>
              <w:t>-</w:t>
            </w:r>
          </w:p>
        </w:tc>
      </w:tr>
      <w:tr w:rsidR="00B06E77" w:rsidRPr="00BF4323" w:rsidTr="00C00669">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B06E77" w:rsidRPr="008A776D" w:rsidRDefault="00B06E77" w:rsidP="00B06E77">
            <w:pPr>
              <w:ind w:firstLine="180"/>
              <w:rPr>
                <w:b/>
                <w:sz w:val="14"/>
              </w:rPr>
            </w:pPr>
            <w:r w:rsidRPr="008A776D">
              <w:rPr>
                <w:b/>
                <w:sz w:val="14"/>
              </w:rPr>
              <w:t>5. Reserve assets</w:t>
            </w:r>
          </w:p>
        </w:tc>
        <w:tc>
          <w:tcPr>
            <w:tcW w:w="421" w:type="pct"/>
            <w:tcBorders>
              <w:top w:val="nil"/>
              <w:left w:val="nil"/>
              <w:bottom w:val="nil"/>
              <w:right w:val="nil"/>
            </w:tcBorders>
            <w:tcMar>
              <w:left w:w="43" w:type="dxa"/>
              <w:right w:w="43" w:type="dxa"/>
            </w:tcMar>
            <w:vAlign w:val="center"/>
          </w:tcPr>
          <w:p w:rsidR="00B06E77" w:rsidRDefault="00B06E77" w:rsidP="00B06E77">
            <w:pPr>
              <w:jc w:val="right"/>
              <w:rPr>
                <w:b/>
                <w:bCs/>
                <w:sz w:val="14"/>
                <w:szCs w:val="14"/>
              </w:rPr>
            </w:pPr>
            <w:r>
              <w:rPr>
                <w:b/>
                <w:bCs/>
                <w:sz w:val="14"/>
                <w:szCs w:val="14"/>
              </w:rPr>
              <w:t>(1,920)</w:t>
            </w:r>
          </w:p>
        </w:tc>
        <w:tc>
          <w:tcPr>
            <w:tcW w:w="398" w:type="pct"/>
            <w:tcBorders>
              <w:top w:val="nil"/>
              <w:left w:val="nil"/>
              <w:bottom w:val="nil"/>
              <w:right w:val="nil"/>
            </w:tcBorders>
            <w:tcMar>
              <w:left w:w="43" w:type="dxa"/>
              <w:right w:w="43" w:type="dxa"/>
            </w:tcMar>
            <w:vAlign w:val="center"/>
          </w:tcPr>
          <w:p w:rsidR="00B06E77" w:rsidRDefault="00B06E77" w:rsidP="00B06E77">
            <w:pPr>
              <w:jc w:val="right"/>
              <w:rPr>
                <w:b/>
                <w:bCs/>
                <w:sz w:val="14"/>
                <w:szCs w:val="14"/>
              </w:rPr>
            </w:pPr>
            <w:r>
              <w:rPr>
                <w:b/>
                <w:bCs/>
                <w:sz w:val="14"/>
                <w:szCs w:val="14"/>
              </w:rPr>
              <w:t>...</w:t>
            </w:r>
          </w:p>
        </w:tc>
        <w:tc>
          <w:tcPr>
            <w:tcW w:w="317" w:type="pct"/>
            <w:tcBorders>
              <w:top w:val="nil"/>
              <w:left w:val="nil"/>
              <w:bottom w:val="nil"/>
              <w:right w:val="nil"/>
            </w:tcBorders>
            <w:tcMar>
              <w:left w:w="43" w:type="dxa"/>
              <w:right w:w="43" w:type="dxa"/>
            </w:tcMar>
            <w:vAlign w:val="center"/>
          </w:tcPr>
          <w:p w:rsidR="00B06E77" w:rsidRDefault="00B06E77" w:rsidP="00B06E77">
            <w:pPr>
              <w:jc w:val="right"/>
              <w:rPr>
                <w:b/>
                <w:bCs/>
                <w:sz w:val="14"/>
                <w:szCs w:val="14"/>
              </w:rPr>
            </w:pPr>
            <w:r>
              <w:rPr>
                <w:b/>
                <w:bCs/>
                <w:sz w:val="14"/>
                <w:szCs w:val="14"/>
              </w:rPr>
              <w:t>(1,920)</w:t>
            </w:r>
          </w:p>
        </w:tc>
        <w:tc>
          <w:tcPr>
            <w:tcW w:w="364" w:type="pct"/>
            <w:tcBorders>
              <w:top w:val="nil"/>
              <w:left w:val="nil"/>
              <w:bottom w:val="nil"/>
              <w:right w:val="nil"/>
            </w:tcBorders>
            <w:shd w:val="clear" w:color="auto" w:fill="auto"/>
            <w:tcMar>
              <w:left w:w="43" w:type="dxa"/>
              <w:right w:w="43" w:type="dxa"/>
            </w:tcMar>
            <w:vAlign w:val="center"/>
          </w:tcPr>
          <w:p w:rsidR="00B06E77" w:rsidRDefault="00B06E77" w:rsidP="00B06E77">
            <w:pPr>
              <w:jc w:val="right"/>
              <w:rPr>
                <w:b/>
                <w:bCs/>
                <w:sz w:val="14"/>
                <w:szCs w:val="14"/>
              </w:rPr>
            </w:pPr>
            <w:r>
              <w:rPr>
                <w:b/>
                <w:bCs/>
                <w:sz w:val="14"/>
                <w:szCs w:val="14"/>
              </w:rPr>
              <w:t>(1,764)</w:t>
            </w:r>
          </w:p>
        </w:tc>
        <w:tc>
          <w:tcPr>
            <w:tcW w:w="389" w:type="pct"/>
            <w:tcBorders>
              <w:top w:val="nil"/>
              <w:left w:val="nil"/>
              <w:bottom w:val="nil"/>
              <w:right w:val="nil"/>
            </w:tcBorders>
            <w:shd w:val="clear" w:color="auto" w:fill="auto"/>
            <w:tcMar>
              <w:left w:w="43" w:type="dxa"/>
              <w:right w:w="43" w:type="dxa"/>
            </w:tcMar>
            <w:vAlign w:val="center"/>
          </w:tcPr>
          <w:p w:rsidR="00B06E77" w:rsidRDefault="00B06E77" w:rsidP="00B06E77">
            <w:pPr>
              <w:jc w:val="right"/>
              <w:rPr>
                <w:b/>
                <w:bCs/>
                <w:sz w:val="14"/>
                <w:szCs w:val="14"/>
              </w:rPr>
            </w:pPr>
            <w:r>
              <w:rPr>
                <w:b/>
                <w:bCs/>
                <w:sz w:val="14"/>
                <w:szCs w:val="14"/>
              </w:rPr>
              <w:t>...</w:t>
            </w:r>
          </w:p>
        </w:tc>
        <w:tc>
          <w:tcPr>
            <w:tcW w:w="309" w:type="pct"/>
            <w:tcBorders>
              <w:top w:val="nil"/>
              <w:left w:val="nil"/>
              <w:bottom w:val="nil"/>
              <w:right w:val="nil"/>
            </w:tcBorders>
            <w:shd w:val="clear" w:color="auto" w:fill="auto"/>
            <w:tcMar>
              <w:left w:w="43" w:type="dxa"/>
              <w:right w:w="43" w:type="dxa"/>
            </w:tcMar>
            <w:vAlign w:val="center"/>
          </w:tcPr>
          <w:p w:rsidR="00B06E77" w:rsidRDefault="00B06E77" w:rsidP="00B06E77">
            <w:pPr>
              <w:jc w:val="right"/>
              <w:rPr>
                <w:b/>
                <w:bCs/>
                <w:sz w:val="14"/>
                <w:szCs w:val="14"/>
              </w:rPr>
            </w:pPr>
            <w:r>
              <w:rPr>
                <w:b/>
                <w:bCs/>
                <w:sz w:val="14"/>
                <w:szCs w:val="14"/>
              </w:rPr>
              <w:t>(1,764)</w:t>
            </w:r>
          </w:p>
        </w:tc>
        <w:tc>
          <w:tcPr>
            <w:tcW w:w="353" w:type="pct"/>
            <w:tcBorders>
              <w:top w:val="nil"/>
              <w:left w:val="nil"/>
              <w:bottom w:val="nil"/>
              <w:right w:val="nil"/>
            </w:tcBorders>
            <w:shd w:val="clear" w:color="auto" w:fill="auto"/>
            <w:tcMar>
              <w:left w:w="43" w:type="dxa"/>
              <w:right w:w="43" w:type="dxa"/>
            </w:tcMar>
            <w:vAlign w:val="center"/>
          </w:tcPr>
          <w:p w:rsidR="00B06E77" w:rsidRDefault="00B06E77" w:rsidP="00B06E77">
            <w:pPr>
              <w:jc w:val="right"/>
              <w:rPr>
                <w:b/>
                <w:bCs/>
                <w:sz w:val="14"/>
                <w:szCs w:val="14"/>
              </w:rPr>
            </w:pPr>
            <w:r>
              <w:rPr>
                <w:b/>
                <w:bCs/>
                <w:sz w:val="14"/>
                <w:szCs w:val="14"/>
              </w:rPr>
              <w:t>1,835</w:t>
            </w:r>
          </w:p>
        </w:tc>
        <w:tc>
          <w:tcPr>
            <w:tcW w:w="354" w:type="pct"/>
            <w:tcBorders>
              <w:top w:val="nil"/>
              <w:left w:val="nil"/>
              <w:bottom w:val="nil"/>
              <w:right w:val="nil"/>
            </w:tcBorders>
            <w:shd w:val="clear" w:color="auto" w:fill="auto"/>
            <w:tcMar>
              <w:left w:w="43" w:type="dxa"/>
              <w:right w:w="43" w:type="dxa"/>
            </w:tcMar>
            <w:vAlign w:val="center"/>
          </w:tcPr>
          <w:p w:rsidR="00B06E77" w:rsidRDefault="00B06E77" w:rsidP="00B06E77">
            <w:pPr>
              <w:jc w:val="right"/>
              <w:rPr>
                <w:b/>
                <w:bCs/>
                <w:sz w:val="14"/>
                <w:szCs w:val="14"/>
              </w:rPr>
            </w:pPr>
            <w:r>
              <w:rPr>
                <w:b/>
                <w:bCs/>
                <w:sz w:val="14"/>
                <w:szCs w:val="14"/>
              </w:rPr>
              <w:t>...</w:t>
            </w:r>
          </w:p>
        </w:tc>
        <w:tc>
          <w:tcPr>
            <w:tcW w:w="308" w:type="pct"/>
            <w:tcBorders>
              <w:top w:val="nil"/>
              <w:left w:val="nil"/>
              <w:bottom w:val="nil"/>
            </w:tcBorders>
            <w:shd w:val="clear" w:color="auto" w:fill="auto"/>
            <w:tcMar>
              <w:left w:w="43" w:type="dxa"/>
              <w:right w:w="43" w:type="dxa"/>
            </w:tcMar>
            <w:vAlign w:val="center"/>
          </w:tcPr>
          <w:p w:rsidR="00B06E77" w:rsidRDefault="00B06E77" w:rsidP="00B06E77">
            <w:pPr>
              <w:jc w:val="right"/>
              <w:rPr>
                <w:b/>
                <w:bCs/>
                <w:sz w:val="14"/>
                <w:szCs w:val="14"/>
              </w:rPr>
            </w:pPr>
            <w:r>
              <w:rPr>
                <w:b/>
                <w:bCs/>
                <w:sz w:val="14"/>
                <w:szCs w:val="14"/>
              </w:rPr>
              <w:t>1,835</w:t>
            </w:r>
          </w:p>
        </w:tc>
      </w:tr>
      <w:tr w:rsidR="00B06E77" w:rsidRPr="00BF4323" w:rsidTr="00C00669">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B06E77" w:rsidRPr="00BF4323" w:rsidRDefault="00B06E77" w:rsidP="00B06E77">
            <w:pPr>
              <w:ind w:firstLineChars="244" w:firstLine="342"/>
              <w:rPr>
                <w:sz w:val="14"/>
              </w:rPr>
            </w:pPr>
            <w:r w:rsidRPr="00BF4323">
              <w:rPr>
                <w:sz w:val="14"/>
              </w:rPr>
              <w:t>5.1 Monetary gold</w:t>
            </w:r>
          </w:p>
        </w:tc>
        <w:tc>
          <w:tcPr>
            <w:tcW w:w="421" w:type="pct"/>
            <w:tcBorders>
              <w:top w:val="nil"/>
              <w:left w:val="nil"/>
              <w:bottom w:val="nil"/>
              <w:right w:val="nil"/>
            </w:tcBorders>
            <w:tcMar>
              <w:left w:w="43" w:type="dxa"/>
              <w:right w:w="43" w:type="dxa"/>
            </w:tcMar>
            <w:vAlign w:val="center"/>
          </w:tcPr>
          <w:p w:rsidR="00B06E77" w:rsidRDefault="00B06E77" w:rsidP="00B06E77">
            <w:pPr>
              <w:jc w:val="right"/>
              <w:rPr>
                <w:sz w:val="14"/>
                <w:szCs w:val="14"/>
              </w:rPr>
            </w:pPr>
            <w:r>
              <w:rPr>
                <w:sz w:val="14"/>
                <w:szCs w:val="14"/>
              </w:rPr>
              <w:t>-</w:t>
            </w:r>
          </w:p>
        </w:tc>
        <w:tc>
          <w:tcPr>
            <w:tcW w:w="398" w:type="pct"/>
            <w:tcBorders>
              <w:top w:val="nil"/>
              <w:left w:val="nil"/>
              <w:bottom w:val="nil"/>
              <w:right w:val="nil"/>
            </w:tcBorders>
            <w:tcMar>
              <w:left w:w="43" w:type="dxa"/>
              <w:right w:w="43" w:type="dxa"/>
            </w:tcMar>
            <w:vAlign w:val="center"/>
          </w:tcPr>
          <w:p w:rsidR="00B06E77" w:rsidRDefault="00B06E77" w:rsidP="00B06E77">
            <w:pPr>
              <w:jc w:val="right"/>
              <w:rPr>
                <w:sz w:val="14"/>
                <w:szCs w:val="14"/>
              </w:rPr>
            </w:pPr>
            <w:r>
              <w:rPr>
                <w:sz w:val="14"/>
                <w:szCs w:val="14"/>
              </w:rPr>
              <w:t>...</w:t>
            </w:r>
          </w:p>
        </w:tc>
        <w:tc>
          <w:tcPr>
            <w:tcW w:w="317" w:type="pct"/>
            <w:tcBorders>
              <w:top w:val="nil"/>
              <w:left w:val="nil"/>
              <w:bottom w:val="nil"/>
              <w:right w:val="nil"/>
            </w:tcBorders>
            <w:tcMar>
              <w:left w:w="43" w:type="dxa"/>
              <w:right w:w="43" w:type="dxa"/>
            </w:tcMar>
            <w:vAlign w:val="center"/>
          </w:tcPr>
          <w:p w:rsidR="00B06E77" w:rsidRDefault="00B06E77" w:rsidP="00B06E77">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B06E77" w:rsidRDefault="00B06E77" w:rsidP="00B06E77">
            <w:pPr>
              <w:jc w:val="right"/>
              <w:rPr>
                <w:sz w:val="14"/>
                <w:szCs w:val="14"/>
              </w:rPr>
            </w:pPr>
            <w:r>
              <w:rPr>
                <w:sz w:val="14"/>
                <w:szCs w:val="14"/>
              </w:rPr>
              <w:t>-</w:t>
            </w:r>
          </w:p>
        </w:tc>
        <w:tc>
          <w:tcPr>
            <w:tcW w:w="389" w:type="pct"/>
            <w:tcBorders>
              <w:top w:val="nil"/>
              <w:left w:val="nil"/>
              <w:bottom w:val="nil"/>
              <w:right w:val="nil"/>
            </w:tcBorders>
            <w:shd w:val="clear" w:color="auto" w:fill="auto"/>
            <w:tcMar>
              <w:left w:w="43" w:type="dxa"/>
              <w:right w:w="43" w:type="dxa"/>
            </w:tcMar>
            <w:vAlign w:val="center"/>
          </w:tcPr>
          <w:p w:rsidR="00B06E77" w:rsidRDefault="00B06E77" w:rsidP="00B06E77">
            <w:pPr>
              <w:jc w:val="right"/>
              <w:rPr>
                <w:sz w:val="14"/>
                <w:szCs w:val="14"/>
              </w:rPr>
            </w:pPr>
            <w:r>
              <w:rPr>
                <w:sz w:val="14"/>
                <w:szCs w:val="14"/>
              </w:rPr>
              <w:t>...</w:t>
            </w:r>
          </w:p>
        </w:tc>
        <w:tc>
          <w:tcPr>
            <w:tcW w:w="309" w:type="pct"/>
            <w:tcBorders>
              <w:top w:val="nil"/>
              <w:left w:val="nil"/>
              <w:bottom w:val="nil"/>
              <w:right w:val="nil"/>
            </w:tcBorders>
            <w:shd w:val="clear" w:color="auto" w:fill="auto"/>
            <w:tcMar>
              <w:left w:w="43" w:type="dxa"/>
              <w:right w:w="43" w:type="dxa"/>
            </w:tcMar>
            <w:vAlign w:val="center"/>
          </w:tcPr>
          <w:p w:rsidR="00B06E77" w:rsidRDefault="00B06E77" w:rsidP="00B06E77">
            <w:pPr>
              <w:jc w:val="right"/>
              <w:rPr>
                <w:sz w:val="14"/>
                <w:szCs w:val="14"/>
              </w:rPr>
            </w:pPr>
            <w:r>
              <w:rPr>
                <w:sz w:val="14"/>
                <w:szCs w:val="14"/>
              </w:rPr>
              <w:t>-</w:t>
            </w:r>
          </w:p>
        </w:tc>
        <w:tc>
          <w:tcPr>
            <w:tcW w:w="353" w:type="pct"/>
            <w:tcBorders>
              <w:top w:val="nil"/>
              <w:left w:val="nil"/>
              <w:bottom w:val="nil"/>
              <w:right w:val="nil"/>
            </w:tcBorders>
            <w:shd w:val="clear" w:color="auto" w:fill="auto"/>
            <w:tcMar>
              <w:left w:w="43" w:type="dxa"/>
              <w:right w:w="43" w:type="dxa"/>
            </w:tcMar>
            <w:vAlign w:val="center"/>
          </w:tcPr>
          <w:p w:rsidR="00B06E77" w:rsidRDefault="00B06E77" w:rsidP="00B06E77">
            <w:pPr>
              <w:jc w:val="right"/>
              <w:rPr>
                <w:sz w:val="14"/>
                <w:szCs w:val="14"/>
              </w:rPr>
            </w:pPr>
            <w:r>
              <w:rPr>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B06E77" w:rsidRDefault="00B06E77" w:rsidP="00B06E77">
            <w:pPr>
              <w:jc w:val="right"/>
              <w:rPr>
                <w:sz w:val="14"/>
                <w:szCs w:val="14"/>
              </w:rPr>
            </w:pPr>
            <w:r>
              <w:rPr>
                <w:sz w:val="14"/>
                <w:szCs w:val="14"/>
              </w:rPr>
              <w:t>...</w:t>
            </w:r>
          </w:p>
        </w:tc>
        <w:tc>
          <w:tcPr>
            <w:tcW w:w="308" w:type="pct"/>
            <w:tcBorders>
              <w:top w:val="nil"/>
              <w:left w:val="nil"/>
              <w:bottom w:val="nil"/>
            </w:tcBorders>
            <w:shd w:val="clear" w:color="auto" w:fill="auto"/>
            <w:tcMar>
              <w:left w:w="43" w:type="dxa"/>
              <w:right w:w="43" w:type="dxa"/>
            </w:tcMar>
            <w:vAlign w:val="center"/>
          </w:tcPr>
          <w:p w:rsidR="00B06E77" w:rsidRDefault="00B06E77" w:rsidP="00B06E77">
            <w:pPr>
              <w:jc w:val="right"/>
              <w:rPr>
                <w:sz w:val="14"/>
                <w:szCs w:val="14"/>
              </w:rPr>
            </w:pPr>
            <w:r>
              <w:rPr>
                <w:sz w:val="14"/>
                <w:szCs w:val="14"/>
              </w:rPr>
              <w:t>-</w:t>
            </w:r>
          </w:p>
        </w:tc>
      </w:tr>
      <w:tr w:rsidR="00B06E77" w:rsidRPr="00BF4323" w:rsidTr="00C00669">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B06E77" w:rsidRPr="00BF4323" w:rsidRDefault="00B06E77" w:rsidP="00B06E77">
            <w:pPr>
              <w:ind w:firstLineChars="244" w:firstLine="342"/>
              <w:rPr>
                <w:sz w:val="14"/>
              </w:rPr>
            </w:pPr>
            <w:r w:rsidRPr="00BF4323">
              <w:rPr>
                <w:sz w:val="14"/>
              </w:rPr>
              <w:t>5.2 Special drawing rights</w:t>
            </w:r>
          </w:p>
        </w:tc>
        <w:tc>
          <w:tcPr>
            <w:tcW w:w="421" w:type="pct"/>
            <w:tcBorders>
              <w:top w:val="nil"/>
              <w:left w:val="nil"/>
              <w:bottom w:val="nil"/>
              <w:right w:val="nil"/>
            </w:tcBorders>
            <w:tcMar>
              <w:left w:w="43" w:type="dxa"/>
              <w:right w:w="43" w:type="dxa"/>
            </w:tcMar>
            <w:vAlign w:val="center"/>
          </w:tcPr>
          <w:p w:rsidR="00B06E77" w:rsidRDefault="00B06E77" w:rsidP="00B06E77">
            <w:pPr>
              <w:jc w:val="right"/>
              <w:rPr>
                <w:sz w:val="14"/>
                <w:szCs w:val="14"/>
              </w:rPr>
            </w:pPr>
            <w:r>
              <w:rPr>
                <w:sz w:val="14"/>
                <w:szCs w:val="14"/>
              </w:rPr>
              <w:t>(145)</w:t>
            </w:r>
          </w:p>
        </w:tc>
        <w:tc>
          <w:tcPr>
            <w:tcW w:w="398" w:type="pct"/>
            <w:tcBorders>
              <w:top w:val="nil"/>
              <w:left w:val="nil"/>
              <w:bottom w:val="nil"/>
              <w:right w:val="nil"/>
            </w:tcBorders>
            <w:tcMar>
              <w:left w:w="43" w:type="dxa"/>
              <w:right w:w="43" w:type="dxa"/>
            </w:tcMar>
            <w:vAlign w:val="center"/>
          </w:tcPr>
          <w:p w:rsidR="00B06E77" w:rsidRDefault="00B06E77" w:rsidP="00B06E77">
            <w:pPr>
              <w:jc w:val="right"/>
              <w:rPr>
                <w:sz w:val="14"/>
                <w:szCs w:val="14"/>
              </w:rPr>
            </w:pPr>
            <w:r>
              <w:rPr>
                <w:sz w:val="14"/>
                <w:szCs w:val="14"/>
              </w:rPr>
              <w:t>...</w:t>
            </w:r>
          </w:p>
        </w:tc>
        <w:tc>
          <w:tcPr>
            <w:tcW w:w="317" w:type="pct"/>
            <w:tcBorders>
              <w:top w:val="nil"/>
              <w:left w:val="nil"/>
              <w:bottom w:val="nil"/>
              <w:right w:val="nil"/>
            </w:tcBorders>
            <w:tcMar>
              <w:left w:w="43" w:type="dxa"/>
              <w:right w:w="43" w:type="dxa"/>
            </w:tcMar>
            <w:vAlign w:val="center"/>
          </w:tcPr>
          <w:p w:rsidR="00B06E77" w:rsidRDefault="00B06E77" w:rsidP="00B06E77">
            <w:pPr>
              <w:jc w:val="right"/>
              <w:rPr>
                <w:sz w:val="14"/>
                <w:szCs w:val="14"/>
              </w:rPr>
            </w:pPr>
            <w:r>
              <w:rPr>
                <w:sz w:val="14"/>
                <w:szCs w:val="14"/>
              </w:rPr>
              <w:t>(145)</w:t>
            </w:r>
          </w:p>
        </w:tc>
        <w:tc>
          <w:tcPr>
            <w:tcW w:w="364" w:type="pct"/>
            <w:tcBorders>
              <w:top w:val="nil"/>
              <w:left w:val="nil"/>
              <w:bottom w:val="nil"/>
              <w:right w:val="nil"/>
            </w:tcBorders>
            <w:shd w:val="clear" w:color="auto" w:fill="auto"/>
            <w:tcMar>
              <w:left w:w="43" w:type="dxa"/>
              <w:right w:w="43" w:type="dxa"/>
            </w:tcMar>
            <w:vAlign w:val="center"/>
          </w:tcPr>
          <w:p w:rsidR="00B06E77" w:rsidRDefault="00B06E77" w:rsidP="00B06E77">
            <w:pPr>
              <w:jc w:val="right"/>
              <w:rPr>
                <w:sz w:val="14"/>
                <w:szCs w:val="14"/>
              </w:rPr>
            </w:pPr>
            <w:r>
              <w:rPr>
                <w:sz w:val="14"/>
                <w:szCs w:val="14"/>
              </w:rPr>
              <w:t>(73)</w:t>
            </w:r>
          </w:p>
        </w:tc>
        <w:tc>
          <w:tcPr>
            <w:tcW w:w="389" w:type="pct"/>
            <w:tcBorders>
              <w:top w:val="nil"/>
              <w:left w:val="nil"/>
              <w:bottom w:val="nil"/>
              <w:right w:val="nil"/>
            </w:tcBorders>
            <w:shd w:val="clear" w:color="auto" w:fill="auto"/>
            <w:tcMar>
              <w:left w:w="43" w:type="dxa"/>
              <w:right w:w="43" w:type="dxa"/>
            </w:tcMar>
            <w:vAlign w:val="center"/>
          </w:tcPr>
          <w:p w:rsidR="00B06E77" w:rsidRDefault="00B06E77" w:rsidP="00B06E77">
            <w:pPr>
              <w:jc w:val="right"/>
              <w:rPr>
                <w:sz w:val="14"/>
                <w:szCs w:val="14"/>
              </w:rPr>
            </w:pPr>
            <w:r>
              <w:rPr>
                <w:sz w:val="14"/>
                <w:szCs w:val="14"/>
              </w:rPr>
              <w:t>...</w:t>
            </w:r>
          </w:p>
        </w:tc>
        <w:tc>
          <w:tcPr>
            <w:tcW w:w="309" w:type="pct"/>
            <w:tcBorders>
              <w:top w:val="nil"/>
              <w:left w:val="nil"/>
              <w:bottom w:val="nil"/>
              <w:right w:val="nil"/>
            </w:tcBorders>
            <w:shd w:val="clear" w:color="auto" w:fill="auto"/>
            <w:tcMar>
              <w:left w:w="43" w:type="dxa"/>
              <w:right w:w="43" w:type="dxa"/>
            </w:tcMar>
            <w:vAlign w:val="center"/>
          </w:tcPr>
          <w:p w:rsidR="00B06E77" w:rsidRDefault="00B06E77" w:rsidP="00B06E77">
            <w:pPr>
              <w:jc w:val="right"/>
              <w:rPr>
                <w:sz w:val="14"/>
                <w:szCs w:val="14"/>
              </w:rPr>
            </w:pPr>
            <w:r>
              <w:rPr>
                <w:sz w:val="14"/>
                <w:szCs w:val="14"/>
              </w:rPr>
              <w:t>(73)</w:t>
            </w:r>
          </w:p>
        </w:tc>
        <w:tc>
          <w:tcPr>
            <w:tcW w:w="353" w:type="pct"/>
            <w:tcBorders>
              <w:top w:val="nil"/>
              <w:left w:val="nil"/>
              <w:bottom w:val="nil"/>
              <w:right w:val="nil"/>
            </w:tcBorders>
            <w:shd w:val="clear" w:color="auto" w:fill="auto"/>
            <w:tcMar>
              <w:left w:w="43" w:type="dxa"/>
              <w:right w:w="43" w:type="dxa"/>
            </w:tcMar>
            <w:vAlign w:val="center"/>
          </w:tcPr>
          <w:p w:rsidR="00B06E77" w:rsidRDefault="00B06E77" w:rsidP="00B06E77">
            <w:pPr>
              <w:jc w:val="right"/>
              <w:rPr>
                <w:sz w:val="14"/>
                <w:szCs w:val="14"/>
              </w:rPr>
            </w:pPr>
            <w:r>
              <w:rPr>
                <w:sz w:val="14"/>
                <w:szCs w:val="14"/>
              </w:rPr>
              <w:t>(84)</w:t>
            </w:r>
          </w:p>
        </w:tc>
        <w:tc>
          <w:tcPr>
            <w:tcW w:w="354" w:type="pct"/>
            <w:tcBorders>
              <w:top w:val="nil"/>
              <w:left w:val="nil"/>
              <w:bottom w:val="nil"/>
              <w:right w:val="nil"/>
            </w:tcBorders>
            <w:shd w:val="clear" w:color="auto" w:fill="auto"/>
            <w:tcMar>
              <w:left w:w="43" w:type="dxa"/>
              <w:right w:w="43" w:type="dxa"/>
            </w:tcMar>
            <w:vAlign w:val="center"/>
          </w:tcPr>
          <w:p w:rsidR="00B06E77" w:rsidRDefault="00B06E77" w:rsidP="00B06E77">
            <w:pPr>
              <w:jc w:val="right"/>
              <w:rPr>
                <w:sz w:val="14"/>
                <w:szCs w:val="14"/>
              </w:rPr>
            </w:pPr>
            <w:r>
              <w:rPr>
                <w:sz w:val="14"/>
                <w:szCs w:val="14"/>
              </w:rPr>
              <w:t>...</w:t>
            </w:r>
          </w:p>
        </w:tc>
        <w:tc>
          <w:tcPr>
            <w:tcW w:w="308" w:type="pct"/>
            <w:tcBorders>
              <w:top w:val="nil"/>
              <w:left w:val="nil"/>
              <w:bottom w:val="nil"/>
            </w:tcBorders>
            <w:shd w:val="clear" w:color="auto" w:fill="auto"/>
            <w:tcMar>
              <w:left w:w="43" w:type="dxa"/>
              <w:right w:w="43" w:type="dxa"/>
            </w:tcMar>
            <w:vAlign w:val="center"/>
          </w:tcPr>
          <w:p w:rsidR="00B06E77" w:rsidRDefault="00B06E77" w:rsidP="00B06E77">
            <w:pPr>
              <w:jc w:val="right"/>
              <w:rPr>
                <w:sz w:val="14"/>
                <w:szCs w:val="14"/>
              </w:rPr>
            </w:pPr>
            <w:r>
              <w:rPr>
                <w:sz w:val="14"/>
                <w:szCs w:val="14"/>
              </w:rPr>
              <w:t>(84)</w:t>
            </w:r>
          </w:p>
        </w:tc>
      </w:tr>
      <w:tr w:rsidR="00B06E77" w:rsidRPr="00BF4323" w:rsidTr="00C00669">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B06E77" w:rsidRPr="00BF4323" w:rsidRDefault="00B06E77" w:rsidP="00B06E77">
            <w:pPr>
              <w:ind w:firstLineChars="244" w:firstLine="342"/>
              <w:rPr>
                <w:sz w:val="14"/>
              </w:rPr>
            </w:pPr>
            <w:r w:rsidRPr="00BF4323">
              <w:rPr>
                <w:sz w:val="14"/>
              </w:rPr>
              <w:t>5.3 Reserve position in the IMF</w:t>
            </w:r>
          </w:p>
        </w:tc>
        <w:tc>
          <w:tcPr>
            <w:tcW w:w="421" w:type="pct"/>
            <w:tcBorders>
              <w:top w:val="nil"/>
              <w:left w:val="nil"/>
              <w:bottom w:val="nil"/>
              <w:right w:val="nil"/>
            </w:tcBorders>
            <w:tcMar>
              <w:left w:w="43" w:type="dxa"/>
              <w:right w:w="43" w:type="dxa"/>
            </w:tcMar>
            <w:vAlign w:val="center"/>
          </w:tcPr>
          <w:p w:rsidR="00B06E77" w:rsidRDefault="00B06E77" w:rsidP="00B06E77">
            <w:pPr>
              <w:jc w:val="right"/>
              <w:rPr>
                <w:sz w:val="14"/>
                <w:szCs w:val="14"/>
              </w:rPr>
            </w:pPr>
            <w:r>
              <w:rPr>
                <w:sz w:val="14"/>
                <w:szCs w:val="14"/>
              </w:rPr>
              <w:t>-</w:t>
            </w:r>
          </w:p>
        </w:tc>
        <w:tc>
          <w:tcPr>
            <w:tcW w:w="398" w:type="pct"/>
            <w:tcBorders>
              <w:top w:val="nil"/>
              <w:left w:val="nil"/>
              <w:bottom w:val="nil"/>
              <w:right w:val="nil"/>
            </w:tcBorders>
            <w:tcMar>
              <w:left w:w="43" w:type="dxa"/>
              <w:right w:w="43" w:type="dxa"/>
            </w:tcMar>
            <w:vAlign w:val="center"/>
          </w:tcPr>
          <w:p w:rsidR="00B06E77" w:rsidRDefault="00B06E77" w:rsidP="00B06E77">
            <w:pPr>
              <w:jc w:val="right"/>
              <w:rPr>
                <w:sz w:val="14"/>
                <w:szCs w:val="14"/>
              </w:rPr>
            </w:pPr>
            <w:r>
              <w:rPr>
                <w:sz w:val="14"/>
                <w:szCs w:val="14"/>
              </w:rPr>
              <w:t>...</w:t>
            </w:r>
          </w:p>
        </w:tc>
        <w:tc>
          <w:tcPr>
            <w:tcW w:w="317" w:type="pct"/>
            <w:tcBorders>
              <w:top w:val="nil"/>
              <w:left w:val="nil"/>
              <w:bottom w:val="nil"/>
              <w:right w:val="nil"/>
            </w:tcBorders>
            <w:tcMar>
              <w:left w:w="43" w:type="dxa"/>
              <w:right w:w="43" w:type="dxa"/>
            </w:tcMar>
            <w:vAlign w:val="center"/>
          </w:tcPr>
          <w:p w:rsidR="00B06E77" w:rsidRDefault="00B06E77" w:rsidP="00B06E77">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B06E77" w:rsidRDefault="00B06E77" w:rsidP="00B06E77">
            <w:pPr>
              <w:jc w:val="right"/>
              <w:rPr>
                <w:sz w:val="14"/>
                <w:szCs w:val="14"/>
              </w:rPr>
            </w:pPr>
            <w:r>
              <w:rPr>
                <w:sz w:val="14"/>
                <w:szCs w:val="14"/>
              </w:rPr>
              <w:t>-</w:t>
            </w:r>
          </w:p>
        </w:tc>
        <w:tc>
          <w:tcPr>
            <w:tcW w:w="389" w:type="pct"/>
            <w:tcBorders>
              <w:top w:val="nil"/>
              <w:left w:val="nil"/>
              <w:bottom w:val="nil"/>
              <w:right w:val="nil"/>
            </w:tcBorders>
            <w:shd w:val="clear" w:color="auto" w:fill="auto"/>
            <w:tcMar>
              <w:left w:w="43" w:type="dxa"/>
              <w:right w:w="43" w:type="dxa"/>
            </w:tcMar>
            <w:vAlign w:val="center"/>
          </w:tcPr>
          <w:p w:rsidR="00B06E77" w:rsidRDefault="00B06E77" w:rsidP="00B06E77">
            <w:pPr>
              <w:jc w:val="right"/>
              <w:rPr>
                <w:sz w:val="14"/>
                <w:szCs w:val="14"/>
              </w:rPr>
            </w:pPr>
            <w:r>
              <w:rPr>
                <w:sz w:val="14"/>
                <w:szCs w:val="14"/>
              </w:rPr>
              <w:t>...</w:t>
            </w:r>
          </w:p>
        </w:tc>
        <w:tc>
          <w:tcPr>
            <w:tcW w:w="309" w:type="pct"/>
            <w:tcBorders>
              <w:top w:val="nil"/>
              <w:left w:val="nil"/>
              <w:bottom w:val="nil"/>
              <w:right w:val="nil"/>
            </w:tcBorders>
            <w:shd w:val="clear" w:color="auto" w:fill="auto"/>
            <w:tcMar>
              <w:left w:w="43" w:type="dxa"/>
              <w:right w:w="43" w:type="dxa"/>
            </w:tcMar>
            <w:vAlign w:val="center"/>
          </w:tcPr>
          <w:p w:rsidR="00B06E77" w:rsidRDefault="00B06E77" w:rsidP="00B06E77">
            <w:pPr>
              <w:jc w:val="right"/>
              <w:rPr>
                <w:sz w:val="14"/>
                <w:szCs w:val="14"/>
              </w:rPr>
            </w:pPr>
            <w:r>
              <w:rPr>
                <w:sz w:val="14"/>
                <w:szCs w:val="14"/>
              </w:rPr>
              <w:t>-</w:t>
            </w:r>
          </w:p>
        </w:tc>
        <w:tc>
          <w:tcPr>
            <w:tcW w:w="353" w:type="pct"/>
            <w:tcBorders>
              <w:top w:val="nil"/>
              <w:left w:val="nil"/>
              <w:bottom w:val="nil"/>
              <w:right w:val="nil"/>
            </w:tcBorders>
            <w:shd w:val="clear" w:color="auto" w:fill="auto"/>
            <w:tcMar>
              <w:left w:w="43" w:type="dxa"/>
              <w:right w:w="43" w:type="dxa"/>
            </w:tcMar>
            <w:vAlign w:val="center"/>
          </w:tcPr>
          <w:p w:rsidR="00B06E77" w:rsidRDefault="00B06E77" w:rsidP="00B06E77">
            <w:pPr>
              <w:jc w:val="right"/>
              <w:rPr>
                <w:sz w:val="14"/>
                <w:szCs w:val="14"/>
              </w:rPr>
            </w:pPr>
            <w:r>
              <w:rPr>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B06E77" w:rsidRDefault="00B06E77" w:rsidP="00B06E77">
            <w:pPr>
              <w:jc w:val="right"/>
              <w:rPr>
                <w:sz w:val="14"/>
                <w:szCs w:val="14"/>
              </w:rPr>
            </w:pPr>
            <w:r>
              <w:rPr>
                <w:sz w:val="14"/>
                <w:szCs w:val="14"/>
              </w:rPr>
              <w:t>...</w:t>
            </w:r>
          </w:p>
        </w:tc>
        <w:tc>
          <w:tcPr>
            <w:tcW w:w="308" w:type="pct"/>
            <w:tcBorders>
              <w:top w:val="nil"/>
              <w:left w:val="nil"/>
              <w:bottom w:val="nil"/>
            </w:tcBorders>
            <w:shd w:val="clear" w:color="auto" w:fill="auto"/>
            <w:tcMar>
              <w:left w:w="43" w:type="dxa"/>
              <w:right w:w="43" w:type="dxa"/>
            </w:tcMar>
            <w:vAlign w:val="center"/>
          </w:tcPr>
          <w:p w:rsidR="00B06E77" w:rsidRDefault="00B06E77" w:rsidP="00B06E77">
            <w:pPr>
              <w:jc w:val="right"/>
              <w:rPr>
                <w:sz w:val="14"/>
                <w:szCs w:val="14"/>
              </w:rPr>
            </w:pPr>
            <w:r>
              <w:rPr>
                <w:sz w:val="14"/>
                <w:szCs w:val="14"/>
              </w:rPr>
              <w:t>-</w:t>
            </w:r>
          </w:p>
        </w:tc>
      </w:tr>
      <w:tr w:rsidR="00B06E77" w:rsidRPr="00BF4323" w:rsidTr="00C00669">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B06E77" w:rsidRPr="00BF4323" w:rsidRDefault="00B06E77" w:rsidP="00B06E77">
            <w:pPr>
              <w:ind w:firstLineChars="244" w:firstLine="342"/>
              <w:rPr>
                <w:sz w:val="14"/>
              </w:rPr>
            </w:pPr>
            <w:r w:rsidRPr="00BF4323">
              <w:rPr>
                <w:sz w:val="14"/>
              </w:rPr>
              <w:t>5.4 Other reserve assets</w:t>
            </w:r>
          </w:p>
        </w:tc>
        <w:tc>
          <w:tcPr>
            <w:tcW w:w="421" w:type="pct"/>
            <w:tcBorders>
              <w:top w:val="nil"/>
              <w:left w:val="nil"/>
              <w:bottom w:val="nil"/>
              <w:right w:val="nil"/>
            </w:tcBorders>
            <w:tcMar>
              <w:left w:w="43" w:type="dxa"/>
              <w:right w:w="43" w:type="dxa"/>
            </w:tcMar>
            <w:vAlign w:val="center"/>
          </w:tcPr>
          <w:p w:rsidR="00B06E77" w:rsidRDefault="00B06E77" w:rsidP="00B06E77">
            <w:pPr>
              <w:jc w:val="right"/>
              <w:rPr>
                <w:sz w:val="14"/>
                <w:szCs w:val="14"/>
              </w:rPr>
            </w:pPr>
            <w:r>
              <w:rPr>
                <w:sz w:val="14"/>
                <w:szCs w:val="14"/>
              </w:rPr>
              <w:t>(1,775)</w:t>
            </w:r>
          </w:p>
        </w:tc>
        <w:tc>
          <w:tcPr>
            <w:tcW w:w="398" w:type="pct"/>
            <w:tcBorders>
              <w:top w:val="nil"/>
              <w:left w:val="nil"/>
              <w:bottom w:val="nil"/>
              <w:right w:val="nil"/>
            </w:tcBorders>
            <w:tcMar>
              <w:left w:w="43" w:type="dxa"/>
              <w:right w:w="43" w:type="dxa"/>
            </w:tcMar>
            <w:vAlign w:val="center"/>
          </w:tcPr>
          <w:p w:rsidR="00B06E77" w:rsidRDefault="00B06E77" w:rsidP="00B06E77">
            <w:pPr>
              <w:jc w:val="right"/>
              <w:rPr>
                <w:sz w:val="14"/>
                <w:szCs w:val="14"/>
              </w:rPr>
            </w:pPr>
            <w:r>
              <w:rPr>
                <w:sz w:val="14"/>
                <w:szCs w:val="14"/>
              </w:rPr>
              <w:t>...</w:t>
            </w:r>
          </w:p>
        </w:tc>
        <w:tc>
          <w:tcPr>
            <w:tcW w:w="317" w:type="pct"/>
            <w:tcBorders>
              <w:top w:val="nil"/>
              <w:left w:val="nil"/>
              <w:bottom w:val="nil"/>
              <w:right w:val="nil"/>
            </w:tcBorders>
            <w:tcMar>
              <w:left w:w="43" w:type="dxa"/>
              <w:right w:w="43" w:type="dxa"/>
            </w:tcMar>
            <w:vAlign w:val="center"/>
          </w:tcPr>
          <w:p w:rsidR="00B06E77" w:rsidRDefault="00B06E77" w:rsidP="00B06E77">
            <w:pPr>
              <w:jc w:val="right"/>
              <w:rPr>
                <w:sz w:val="14"/>
                <w:szCs w:val="14"/>
              </w:rPr>
            </w:pPr>
            <w:r>
              <w:rPr>
                <w:sz w:val="14"/>
                <w:szCs w:val="14"/>
              </w:rPr>
              <w:t>(1,775)</w:t>
            </w:r>
          </w:p>
        </w:tc>
        <w:tc>
          <w:tcPr>
            <w:tcW w:w="364" w:type="pct"/>
            <w:tcBorders>
              <w:top w:val="nil"/>
              <w:left w:val="nil"/>
              <w:bottom w:val="nil"/>
              <w:right w:val="nil"/>
            </w:tcBorders>
            <w:shd w:val="clear" w:color="auto" w:fill="auto"/>
            <w:tcMar>
              <w:left w:w="43" w:type="dxa"/>
              <w:right w:w="43" w:type="dxa"/>
            </w:tcMar>
            <w:vAlign w:val="center"/>
          </w:tcPr>
          <w:p w:rsidR="00B06E77" w:rsidRDefault="00B06E77" w:rsidP="00B06E77">
            <w:pPr>
              <w:jc w:val="right"/>
              <w:rPr>
                <w:sz w:val="14"/>
                <w:szCs w:val="14"/>
              </w:rPr>
            </w:pPr>
            <w:r>
              <w:rPr>
                <w:sz w:val="14"/>
                <w:szCs w:val="14"/>
              </w:rPr>
              <w:t>(1,691)</w:t>
            </w:r>
          </w:p>
        </w:tc>
        <w:tc>
          <w:tcPr>
            <w:tcW w:w="389" w:type="pct"/>
            <w:tcBorders>
              <w:top w:val="nil"/>
              <w:left w:val="nil"/>
              <w:bottom w:val="nil"/>
              <w:right w:val="nil"/>
            </w:tcBorders>
            <w:shd w:val="clear" w:color="auto" w:fill="auto"/>
            <w:tcMar>
              <w:left w:w="43" w:type="dxa"/>
              <w:right w:w="43" w:type="dxa"/>
            </w:tcMar>
            <w:vAlign w:val="center"/>
          </w:tcPr>
          <w:p w:rsidR="00B06E77" w:rsidRDefault="00B06E77" w:rsidP="00B06E77">
            <w:pPr>
              <w:jc w:val="right"/>
              <w:rPr>
                <w:sz w:val="14"/>
                <w:szCs w:val="14"/>
              </w:rPr>
            </w:pPr>
            <w:r>
              <w:rPr>
                <w:sz w:val="14"/>
                <w:szCs w:val="14"/>
              </w:rPr>
              <w:t>...</w:t>
            </w:r>
          </w:p>
        </w:tc>
        <w:tc>
          <w:tcPr>
            <w:tcW w:w="309" w:type="pct"/>
            <w:tcBorders>
              <w:top w:val="nil"/>
              <w:left w:val="nil"/>
              <w:bottom w:val="nil"/>
              <w:right w:val="nil"/>
            </w:tcBorders>
            <w:shd w:val="clear" w:color="auto" w:fill="auto"/>
            <w:tcMar>
              <w:left w:w="43" w:type="dxa"/>
              <w:right w:w="43" w:type="dxa"/>
            </w:tcMar>
            <w:vAlign w:val="center"/>
          </w:tcPr>
          <w:p w:rsidR="00B06E77" w:rsidRDefault="00B06E77" w:rsidP="00B06E77">
            <w:pPr>
              <w:jc w:val="right"/>
              <w:rPr>
                <w:sz w:val="14"/>
                <w:szCs w:val="14"/>
              </w:rPr>
            </w:pPr>
            <w:r>
              <w:rPr>
                <w:sz w:val="14"/>
                <w:szCs w:val="14"/>
              </w:rPr>
              <w:t>(1,691)</w:t>
            </w:r>
          </w:p>
        </w:tc>
        <w:tc>
          <w:tcPr>
            <w:tcW w:w="353" w:type="pct"/>
            <w:tcBorders>
              <w:top w:val="nil"/>
              <w:left w:val="nil"/>
              <w:bottom w:val="nil"/>
              <w:right w:val="nil"/>
            </w:tcBorders>
            <w:shd w:val="clear" w:color="auto" w:fill="auto"/>
            <w:tcMar>
              <w:left w:w="43" w:type="dxa"/>
              <w:right w:w="43" w:type="dxa"/>
            </w:tcMar>
            <w:vAlign w:val="center"/>
          </w:tcPr>
          <w:p w:rsidR="00B06E77" w:rsidRDefault="00B06E77" w:rsidP="00B06E77">
            <w:pPr>
              <w:jc w:val="right"/>
              <w:rPr>
                <w:sz w:val="14"/>
                <w:szCs w:val="14"/>
              </w:rPr>
            </w:pPr>
            <w:r>
              <w:rPr>
                <w:sz w:val="14"/>
                <w:szCs w:val="14"/>
              </w:rPr>
              <w:t>1,919</w:t>
            </w:r>
          </w:p>
        </w:tc>
        <w:tc>
          <w:tcPr>
            <w:tcW w:w="354" w:type="pct"/>
            <w:tcBorders>
              <w:top w:val="nil"/>
              <w:left w:val="nil"/>
              <w:bottom w:val="nil"/>
              <w:right w:val="nil"/>
            </w:tcBorders>
            <w:shd w:val="clear" w:color="auto" w:fill="auto"/>
            <w:tcMar>
              <w:left w:w="43" w:type="dxa"/>
              <w:right w:w="43" w:type="dxa"/>
            </w:tcMar>
            <w:vAlign w:val="center"/>
          </w:tcPr>
          <w:p w:rsidR="00B06E77" w:rsidRDefault="00B06E77" w:rsidP="00B06E77">
            <w:pPr>
              <w:jc w:val="right"/>
              <w:rPr>
                <w:sz w:val="14"/>
                <w:szCs w:val="14"/>
              </w:rPr>
            </w:pPr>
            <w:r>
              <w:rPr>
                <w:sz w:val="14"/>
                <w:szCs w:val="14"/>
              </w:rPr>
              <w:t>...</w:t>
            </w:r>
          </w:p>
        </w:tc>
        <w:tc>
          <w:tcPr>
            <w:tcW w:w="308" w:type="pct"/>
            <w:tcBorders>
              <w:top w:val="nil"/>
              <w:left w:val="nil"/>
              <w:bottom w:val="nil"/>
            </w:tcBorders>
            <w:shd w:val="clear" w:color="auto" w:fill="auto"/>
            <w:tcMar>
              <w:left w:w="43" w:type="dxa"/>
              <w:right w:w="43" w:type="dxa"/>
            </w:tcMar>
            <w:vAlign w:val="center"/>
          </w:tcPr>
          <w:p w:rsidR="00B06E77" w:rsidRDefault="00B06E77" w:rsidP="00B06E77">
            <w:pPr>
              <w:jc w:val="right"/>
              <w:rPr>
                <w:sz w:val="14"/>
                <w:szCs w:val="14"/>
              </w:rPr>
            </w:pPr>
            <w:r>
              <w:rPr>
                <w:sz w:val="14"/>
                <w:szCs w:val="14"/>
              </w:rPr>
              <w:t>1,919</w:t>
            </w:r>
          </w:p>
        </w:tc>
      </w:tr>
      <w:tr w:rsidR="00B06E77" w:rsidRPr="00BF4323" w:rsidTr="00C00669">
        <w:trPr>
          <w:trHeight w:hRule="exact" w:val="187"/>
        </w:trPr>
        <w:tc>
          <w:tcPr>
            <w:tcW w:w="1787" w:type="pct"/>
            <w:tcBorders>
              <w:top w:val="nil"/>
              <w:left w:val="nil"/>
              <w:bottom w:val="single" w:sz="8" w:space="0" w:color="auto"/>
              <w:right w:val="nil"/>
            </w:tcBorders>
            <w:shd w:val="clear" w:color="auto" w:fill="auto"/>
            <w:tcMar>
              <w:left w:w="43" w:type="dxa"/>
              <w:right w:w="29" w:type="dxa"/>
            </w:tcMar>
            <w:vAlign w:val="center"/>
            <w:hideMark/>
          </w:tcPr>
          <w:p w:rsidR="00B06E77" w:rsidRPr="00BF4323" w:rsidRDefault="00B06E77" w:rsidP="00B06E77">
            <w:pPr>
              <w:ind w:firstLineChars="800" w:firstLine="1120"/>
              <w:rPr>
                <w:sz w:val="14"/>
              </w:rPr>
            </w:pPr>
          </w:p>
        </w:tc>
        <w:tc>
          <w:tcPr>
            <w:tcW w:w="421" w:type="pct"/>
            <w:tcBorders>
              <w:top w:val="nil"/>
              <w:left w:val="nil"/>
              <w:bottom w:val="single" w:sz="8" w:space="0" w:color="auto"/>
              <w:right w:val="nil"/>
            </w:tcBorders>
            <w:tcMar>
              <w:left w:w="43" w:type="dxa"/>
              <w:right w:w="43" w:type="dxa"/>
            </w:tcMar>
            <w:vAlign w:val="center"/>
          </w:tcPr>
          <w:p w:rsidR="00B06E77" w:rsidRDefault="00B06E77" w:rsidP="00B06E77">
            <w:pPr>
              <w:jc w:val="right"/>
            </w:pPr>
          </w:p>
        </w:tc>
        <w:tc>
          <w:tcPr>
            <w:tcW w:w="398" w:type="pct"/>
            <w:tcBorders>
              <w:top w:val="nil"/>
              <w:left w:val="nil"/>
              <w:bottom w:val="single" w:sz="8" w:space="0" w:color="auto"/>
              <w:right w:val="nil"/>
            </w:tcBorders>
            <w:tcMar>
              <w:left w:w="43" w:type="dxa"/>
              <w:right w:w="43" w:type="dxa"/>
            </w:tcMar>
            <w:vAlign w:val="center"/>
          </w:tcPr>
          <w:p w:rsidR="00B06E77" w:rsidRDefault="00B06E77" w:rsidP="00B06E77">
            <w:pPr>
              <w:jc w:val="right"/>
            </w:pPr>
          </w:p>
        </w:tc>
        <w:tc>
          <w:tcPr>
            <w:tcW w:w="317" w:type="pct"/>
            <w:tcBorders>
              <w:top w:val="nil"/>
              <w:left w:val="nil"/>
              <w:bottom w:val="single" w:sz="8" w:space="0" w:color="auto"/>
              <w:right w:val="nil"/>
            </w:tcBorders>
            <w:tcMar>
              <w:left w:w="43" w:type="dxa"/>
              <w:right w:w="43" w:type="dxa"/>
            </w:tcMar>
            <w:vAlign w:val="center"/>
          </w:tcPr>
          <w:p w:rsidR="00B06E77" w:rsidRDefault="00B06E77" w:rsidP="00B06E77">
            <w:pPr>
              <w:jc w:val="right"/>
            </w:pPr>
          </w:p>
        </w:tc>
        <w:tc>
          <w:tcPr>
            <w:tcW w:w="364" w:type="pct"/>
            <w:tcBorders>
              <w:top w:val="nil"/>
              <w:left w:val="nil"/>
              <w:bottom w:val="single" w:sz="8" w:space="0" w:color="auto"/>
              <w:right w:val="nil"/>
            </w:tcBorders>
            <w:shd w:val="clear" w:color="auto" w:fill="auto"/>
            <w:tcMar>
              <w:left w:w="43" w:type="dxa"/>
              <w:right w:w="43" w:type="dxa"/>
            </w:tcMar>
            <w:vAlign w:val="center"/>
          </w:tcPr>
          <w:p w:rsidR="00B06E77" w:rsidRDefault="00B06E77" w:rsidP="00B06E77">
            <w:pPr>
              <w:jc w:val="right"/>
            </w:pPr>
          </w:p>
        </w:tc>
        <w:tc>
          <w:tcPr>
            <w:tcW w:w="389" w:type="pct"/>
            <w:tcBorders>
              <w:top w:val="nil"/>
              <w:left w:val="nil"/>
              <w:bottom w:val="single" w:sz="8" w:space="0" w:color="auto"/>
              <w:right w:val="nil"/>
            </w:tcBorders>
            <w:shd w:val="clear" w:color="auto" w:fill="auto"/>
            <w:tcMar>
              <w:left w:w="43" w:type="dxa"/>
              <w:right w:w="43" w:type="dxa"/>
            </w:tcMar>
            <w:vAlign w:val="center"/>
          </w:tcPr>
          <w:p w:rsidR="00B06E77" w:rsidRDefault="00B06E77" w:rsidP="00B06E77">
            <w:pPr>
              <w:jc w:val="right"/>
            </w:pPr>
          </w:p>
        </w:tc>
        <w:tc>
          <w:tcPr>
            <w:tcW w:w="309" w:type="pct"/>
            <w:tcBorders>
              <w:top w:val="nil"/>
              <w:left w:val="nil"/>
              <w:bottom w:val="single" w:sz="8" w:space="0" w:color="auto"/>
              <w:right w:val="nil"/>
            </w:tcBorders>
            <w:shd w:val="clear" w:color="auto" w:fill="auto"/>
            <w:tcMar>
              <w:left w:w="43" w:type="dxa"/>
              <w:right w:w="43" w:type="dxa"/>
            </w:tcMar>
            <w:vAlign w:val="center"/>
          </w:tcPr>
          <w:p w:rsidR="00B06E77" w:rsidRDefault="00B06E77" w:rsidP="00B06E77">
            <w:pPr>
              <w:jc w:val="right"/>
            </w:pPr>
          </w:p>
        </w:tc>
        <w:tc>
          <w:tcPr>
            <w:tcW w:w="353" w:type="pct"/>
            <w:tcBorders>
              <w:top w:val="nil"/>
              <w:left w:val="nil"/>
              <w:bottom w:val="single" w:sz="8" w:space="0" w:color="auto"/>
              <w:right w:val="nil"/>
            </w:tcBorders>
            <w:shd w:val="clear" w:color="auto" w:fill="auto"/>
            <w:tcMar>
              <w:left w:w="43" w:type="dxa"/>
              <w:right w:w="43" w:type="dxa"/>
            </w:tcMar>
            <w:vAlign w:val="center"/>
          </w:tcPr>
          <w:p w:rsidR="00B06E77" w:rsidRDefault="00B06E77" w:rsidP="00B06E77">
            <w:pPr>
              <w:jc w:val="right"/>
            </w:pPr>
          </w:p>
        </w:tc>
        <w:tc>
          <w:tcPr>
            <w:tcW w:w="354" w:type="pct"/>
            <w:tcBorders>
              <w:top w:val="nil"/>
              <w:left w:val="nil"/>
              <w:bottom w:val="single" w:sz="8" w:space="0" w:color="auto"/>
              <w:right w:val="nil"/>
            </w:tcBorders>
            <w:shd w:val="clear" w:color="auto" w:fill="auto"/>
            <w:tcMar>
              <w:left w:w="43" w:type="dxa"/>
              <w:right w:w="43" w:type="dxa"/>
            </w:tcMar>
            <w:vAlign w:val="center"/>
          </w:tcPr>
          <w:p w:rsidR="00B06E77" w:rsidRDefault="00B06E77" w:rsidP="00B06E77">
            <w:pPr>
              <w:jc w:val="right"/>
            </w:pPr>
          </w:p>
        </w:tc>
        <w:tc>
          <w:tcPr>
            <w:tcW w:w="308" w:type="pct"/>
            <w:tcBorders>
              <w:top w:val="nil"/>
              <w:left w:val="nil"/>
              <w:bottom w:val="single" w:sz="8" w:space="0" w:color="auto"/>
            </w:tcBorders>
            <w:shd w:val="clear" w:color="auto" w:fill="auto"/>
            <w:tcMar>
              <w:left w:w="43" w:type="dxa"/>
              <w:right w:w="43" w:type="dxa"/>
            </w:tcMar>
            <w:vAlign w:val="center"/>
          </w:tcPr>
          <w:p w:rsidR="00B06E77" w:rsidRDefault="00B06E77" w:rsidP="00B06E77">
            <w:pPr>
              <w:jc w:val="right"/>
            </w:pPr>
          </w:p>
        </w:tc>
      </w:tr>
      <w:tr w:rsidR="00B06E77" w:rsidRPr="00BF4323" w:rsidTr="00C00669">
        <w:trPr>
          <w:trHeight w:hRule="exact" w:val="230"/>
        </w:trPr>
        <w:tc>
          <w:tcPr>
            <w:tcW w:w="1787" w:type="pct"/>
            <w:tcBorders>
              <w:top w:val="single" w:sz="8" w:space="0" w:color="auto"/>
              <w:left w:val="nil"/>
              <w:bottom w:val="single" w:sz="8" w:space="0" w:color="auto"/>
              <w:right w:val="nil"/>
            </w:tcBorders>
            <w:shd w:val="clear" w:color="auto" w:fill="auto"/>
            <w:tcMar>
              <w:left w:w="43" w:type="dxa"/>
              <w:right w:w="29" w:type="dxa"/>
            </w:tcMar>
            <w:vAlign w:val="center"/>
            <w:hideMark/>
          </w:tcPr>
          <w:p w:rsidR="00B06E77" w:rsidRPr="00BF4323" w:rsidRDefault="00B06E77" w:rsidP="00B06E77">
            <w:pPr>
              <w:rPr>
                <w:sz w:val="14"/>
              </w:rPr>
            </w:pPr>
          </w:p>
        </w:tc>
        <w:tc>
          <w:tcPr>
            <w:tcW w:w="421" w:type="pct"/>
            <w:tcBorders>
              <w:top w:val="single" w:sz="8" w:space="0" w:color="auto"/>
              <w:left w:val="nil"/>
              <w:bottom w:val="single" w:sz="8" w:space="0" w:color="auto"/>
              <w:right w:val="nil"/>
            </w:tcBorders>
            <w:tcMar>
              <w:left w:w="43" w:type="dxa"/>
              <w:right w:w="43" w:type="dxa"/>
            </w:tcMar>
            <w:vAlign w:val="center"/>
          </w:tcPr>
          <w:p w:rsidR="00B06E77" w:rsidRDefault="00B06E77" w:rsidP="00B06E77">
            <w:pPr>
              <w:jc w:val="right"/>
              <w:rPr>
                <w:b/>
                <w:bCs/>
                <w:sz w:val="14"/>
                <w:szCs w:val="14"/>
              </w:rPr>
            </w:pPr>
            <w:r>
              <w:rPr>
                <w:b/>
                <w:bCs/>
                <w:sz w:val="14"/>
                <w:szCs w:val="14"/>
              </w:rPr>
              <w:t>Credit</w:t>
            </w:r>
          </w:p>
        </w:tc>
        <w:tc>
          <w:tcPr>
            <w:tcW w:w="398" w:type="pct"/>
            <w:tcBorders>
              <w:top w:val="single" w:sz="8" w:space="0" w:color="auto"/>
              <w:left w:val="nil"/>
              <w:bottom w:val="single" w:sz="8" w:space="0" w:color="auto"/>
              <w:right w:val="nil"/>
            </w:tcBorders>
            <w:tcMar>
              <w:left w:w="43" w:type="dxa"/>
              <w:right w:w="43" w:type="dxa"/>
            </w:tcMar>
            <w:vAlign w:val="center"/>
          </w:tcPr>
          <w:p w:rsidR="00B06E77" w:rsidRDefault="00B06E77" w:rsidP="00B06E77">
            <w:pPr>
              <w:jc w:val="right"/>
              <w:rPr>
                <w:b/>
                <w:bCs/>
                <w:sz w:val="14"/>
                <w:szCs w:val="14"/>
              </w:rPr>
            </w:pPr>
            <w:r>
              <w:rPr>
                <w:b/>
                <w:bCs/>
                <w:sz w:val="14"/>
                <w:szCs w:val="14"/>
              </w:rPr>
              <w:t>Debit</w:t>
            </w:r>
          </w:p>
        </w:tc>
        <w:tc>
          <w:tcPr>
            <w:tcW w:w="317" w:type="pct"/>
            <w:tcBorders>
              <w:top w:val="single" w:sz="8" w:space="0" w:color="auto"/>
              <w:left w:val="nil"/>
              <w:bottom w:val="single" w:sz="8" w:space="0" w:color="auto"/>
              <w:right w:val="nil"/>
            </w:tcBorders>
            <w:tcMar>
              <w:left w:w="43" w:type="dxa"/>
              <w:right w:w="43" w:type="dxa"/>
            </w:tcMar>
            <w:vAlign w:val="center"/>
          </w:tcPr>
          <w:p w:rsidR="00B06E77" w:rsidRDefault="00B06E77" w:rsidP="00B06E77">
            <w:pPr>
              <w:jc w:val="right"/>
              <w:rPr>
                <w:b/>
                <w:bCs/>
                <w:sz w:val="14"/>
                <w:szCs w:val="14"/>
              </w:rPr>
            </w:pPr>
            <w:r>
              <w:rPr>
                <w:b/>
                <w:bCs/>
                <w:sz w:val="14"/>
                <w:szCs w:val="14"/>
              </w:rPr>
              <w:t>Net</w:t>
            </w:r>
          </w:p>
        </w:tc>
        <w:tc>
          <w:tcPr>
            <w:tcW w:w="364" w:type="pct"/>
            <w:tcBorders>
              <w:top w:val="single" w:sz="8" w:space="0" w:color="auto"/>
              <w:left w:val="nil"/>
              <w:bottom w:val="single" w:sz="8" w:space="0" w:color="auto"/>
              <w:right w:val="nil"/>
            </w:tcBorders>
            <w:shd w:val="clear" w:color="auto" w:fill="auto"/>
            <w:tcMar>
              <w:left w:w="43" w:type="dxa"/>
              <w:right w:w="43" w:type="dxa"/>
            </w:tcMar>
            <w:vAlign w:val="center"/>
          </w:tcPr>
          <w:p w:rsidR="00B06E77" w:rsidRDefault="00B06E77" w:rsidP="00B06E77">
            <w:pPr>
              <w:jc w:val="right"/>
              <w:rPr>
                <w:b/>
                <w:bCs/>
                <w:sz w:val="14"/>
                <w:szCs w:val="14"/>
              </w:rPr>
            </w:pPr>
            <w:r>
              <w:rPr>
                <w:b/>
                <w:bCs/>
                <w:sz w:val="14"/>
                <w:szCs w:val="14"/>
              </w:rPr>
              <w:t>Credit</w:t>
            </w:r>
          </w:p>
        </w:tc>
        <w:tc>
          <w:tcPr>
            <w:tcW w:w="389" w:type="pct"/>
            <w:tcBorders>
              <w:top w:val="single" w:sz="8" w:space="0" w:color="auto"/>
              <w:left w:val="nil"/>
              <w:bottom w:val="single" w:sz="8" w:space="0" w:color="auto"/>
              <w:right w:val="nil"/>
            </w:tcBorders>
            <w:shd w:val="clear" w:color="auto" w:fill="auto"/>
            <w:tcMar>
              <w:left w:w="43" w:type="dxa"/>
              <w:right w:w="43" w:type="dxa"/>
            </w:tcMar>
            <w:vAlign w:val="center"/>
          </w:tcPr>
          <w:p w:rsidR="00B06E77" w:rsidRDefault="00B06E77" w:rsidP="00B06E77">
            <w:pPr>
              <w:jc w:val="right"/>
              <w:rPr>
                <w:b/>
                <w:bCs/>
                <w:sz w:val="14"/>
                <w:szCs w:val="14"/>
              </w:rPr>
            </w:pPr>
            <w:r>
              <w:rPr>
                <w:b/>
                <w:bCs/>
                <w:sz w:val="14"/>
                <w:szCs w:val="14"/>
              </w:rPr>
              <w:t>Debit</w:t>
            </w:r>
          </w:p>
        </w:tc>
        <w:tc>
          <w:tcPr>
            <w:tcW w:w="309" w:type="pct"/>
            <w:tcBorders>
              <w:top w:val="single" w:sz="8" w:space="0" w:color="auto"/>
              <w:left w:val="nil"/>
              <w:bottom w:val="single" w:sz="8" w:space="0" w:color="auto"/>
              <w:right w:val="nil"/>
            </w:tcBorders>
            <w:shd w:val="clear" w:color="auto" w:fill="auto"/>
            <w:tcMar>
              <w:left w:w="43" w:type="dxa"/>
              <w:right w:w="43" w:type="dxa"/>
            </w:tcMar>
            <w:vAlign w:val="center"/>
          </w:tcPr>
          <w:p w:rsidR="00B06E77" w:rsidRDefault="00B06E77" w:rsidP="00B06E77">
            <w:pPr>
              <w:jc w:val="right"/>
              <w:rPr>
                <w:b/>
                <w:bCs/>
                <w:sz w:val="14"/>
                <w:szCs w:val="14"/>
              </w:rPr>
            </w:pPr>
            <w:r>
              <w:rPr>
                <w:b/>
                <w:bCs/>
                <w:sz w:val="14"/>
                <w:szCs w:val="14"/>
              </w:rPr>
              <w:t>Net</w:t>
            </w:r>
          </w:p>
        </w:tc>
        <w:tc>
          <w:tcPr>
            <w:tcW w:w="353" w:type="pct"/>
            <w:tcBorders>
              <w:top w:val="single" w:sz="8" w:space="0" w:color="auto"/>
              <w:left w:val="nil"/>
              <w:bottom w:val="single" w:sz="8" w:space="0" w:color="auto"/>
              <w:right w:val="nil"/>
            </w:tcBorders>
            <w:shd w:val="clear" w:color="auto" w:fill="auto"/>
            <w:tcMar>
              <w:left w:w="43" w:type="dxa"/>
              <w:right w:w="43" w:type="dxa"/>
            </w:tcMar>
            <w:vAlign w:val="center"/>
          </w:tcPr>
          <w:p w:rsidR="00B06E77" w:rsidRDefault="00B06E77" w:rsidP="00B06E77">
            <w:pPr>
              <w:jc w:val="right"/>
              <w:rPr>
                <w:b/>
                <w:bCs/>
                <w:sz w:val="14"/>
                <w:szCs w:val="14"/>
              </w:rPr>
            </w:pPr>
            <w:r>
              <w:rPr>
                <w:b/>
                <w:bCs/>
                <w:sz w:val="14"/>
                <w:szCs w:val="14"/>
              </w:rPr>
              <w:t>Credit</w:t>
            </w:r>
          </w:p>
        </w:tc>
        <w:tc>
          <w:tcPr>
            <w:tcW w:w="354" w:type="pct"/>
            <w:tcBorders>
              <w:top w:val="single" w:sz="8" w:space="0" w:color="auto"/>
              <w:left w:val="nil"/>
              <w:bottom w:val="single" w:sz="8" w:space="0" w:color="auto"/>
              <w:right w:val="nil"/>
            </w:tcBorders>
            <w:shd w:val="clear" w:color="auto" w:fill="auto"/>
            <w:tcMar>
              <w:left w:w="43" w:type="dxa"/>
              <w:right w:w="43" w:type="dxa"/>
            </w:tcMar>
            <w:vAlign w:val="center"/>
          </w:tcPr>
          <w:p w:rsidR="00B06E77" w:rsidRDefault="00B06E77" w:rsidP="00B06E77">
            <w:pPr>
              <w:jc w:val="right"/>
              <w:rPr>
                <w:b/>
                <w:bCs/>
                <w:sz w:val="14"/>
                <w:szCs w:val="14"/>
              </w:rPr>
            </w:pPr>
            <w:r>
              <w:rPr>
                <w:b/>
                <w:bCs/>
                <w:sz w:val="14"/>
                <w:szCs w:val="14"/>
              </w:rPr>
              <w:t>Debit</w:t>
            </w:r>
          </w:p>
        </w:tc>
        <w:tc>
          <w:tcPr>
            <w:tcW w:w="308" w:type="pct"/>
            <w:tcBorders>
              <w:top w:val="single" w:sz="8" w:space="0" w:color="auto"/>
              <w:left w:val="nil"/>
              <w:bottom w:val="single" w:sz="8" w:space="0" w:color="auto"/>
            </w:tcBorders>
            <w:shd w:val="clear" w:color="auto" w:fill="auto"/>
            <w:tcMar>
              <w:left w:w="43" w:type="dxa"/>
              <w:right w:w="43" w:type="dxa"/>
            </w:tcMar>
            <w:vAlign w:val="center"/>
          </w:tcPr>
          <w:p w:rsidR="00B06E77" w:rsidRDefault="00B06E77" w:rsidP="00B06E77">
            <w:pPr>
              <w:jc w:val="right"/>
              <w:rPr>
                <w:b/>
                <w:bCs/>
                <w:sz w:val="14"/>
                <w:szCs w:val="14"/>
              </w:rPr>
            </w:pPr>
            <w:r>
              <w:rPr>
                <w:b/>
                <w:bCs/>
                <w:sz w:val="14"/>
                <w:szCs w:val="14"/>
              </w:rPr>
              <w:t>Net</w:t>
            </w:r>
          </w:p>
        </w:tc>
      </w:tr>
      <w:tr w:rsidR="00B06E77" w:rsidRPr="00BF4323" w:rsidTr="00C00669">
        <w:trPr>
          <w:trHeight w:hRule="exact" w:val="202"/>
        </w:trPr>
        <w:tc>
          <w:tcPr>
            <w:tcW w:w="1787" w:type="pct"/>
            <w:tcBorders>
              <w:top w:val="single" w:sz="8" w:space="0" w:color="auto"/>
              <w:left w:val="nil"/>
              <w:bottom w:val="nil"/>
              <w:right w:val="nil"/>
            </w:tcBorders>
            <w:shd w:val="clear" w:color="auto" w:fill="auto"/>
            <w:tcMar>
              <w:left w:w="43" w:type="dxa"/>
              <w:right w:w="29" w:type="dxa"/>
            </w:tcMar>
            <w:vAlign w:val="center"/>
            <w:hideMark/>
          </w:tcPr>
          <w:p w:rsidR="00B06E77" w:rsidRPr="00BF4323" w:rsidRDefault="00B06E77" w:rsidP="00B06E77">
            <w:pPr>
              <w:rPr>
                <w:b/>
                <w:bCs/>
                <w:sz w:val="14"/>
              </w:rPr>
            </w:pPr>
            <w:r w:rsidRPr="00BF4323">
              <w:rPr>
                <w:b/>
                <w:bCs/>
                <w:sz w:val="14"/>
              </w:rPr>
              <w:t>4. Errors and Omissions</w:t>
            </w:r>
          </w:p>
        </w:tc>
        <w:tc>
          <w:tcPr>
            <w:tcW w:w="421" w:type="pct"/>
            <w:tcBorders>
              <w:top w:val="single" w:sz="8" w:space="0" w:color="auto"/>
              <w:left w:val="nil"/>
              <w:bottom w:val="nil"/>
              <w:right w:val="nil"/>
            </w:tcBorders>
            <w:tcMar>
              <w:left w:w="43" w:type="dxa"/>
              <w:right w:w="43" w:type="dxa"/>
            </w:tcMar>
            <w:vAlign w:val="center"/>
          </w:tcPr>
          <w:p w:rsidR="00B06E77" w:rsidRDefault="00B06E77" w:rsidP="00B06E77">
            <w:pPr>
              <w:jc w:val="right"/>
              <w:rPr>
                <w:b/>
                <w:bCs/>
                <w:sz w:val="14"/>
                <w:szCs w:val="14"/>
              </w:rPr>
            </w:pPr>
            <w:r>
              <w:rPr>
                <w:b/>
                <w:bCs/>
                <w:sz w:val="14"/>
                <w:szCs w:val="14"/>
              </w:rPr>
              <w:t>108</w:t>
            </w:r>
          </w:p>
        </w:tc>
        <w:tc>
          <w:tcPr>
            <w:tcW w:w="398" w:type="pct"/>
            <w:tcBorders>
              <w:top w:val="single" w:sz="8" w:space="0" w:color="auto"/>
              <w:left w:val="nil"/>
              <w:bottom w:val="nil"/>
              <w:right w:val="nil"/>
            </w:tcBorders>
            <w:tcMar>
              <w:left w:w="43" w:type="dxa"/>
              <w:right w:w="43" w:type="dxa"/>
            </w:tcMar>
            <w:vAlign w:val="center"/>
          </w:tcPr>
          <w:p w:rsidR="00B06E77" w:rsidRDefault="00B06E77" w:rsidP="00B06E77">
            <w:pPr>
              <w:jc w:val="right"/>
              <w:rPr>
                <w:b/>
                <w:bCs/>
                <w:sz w:val="14"/>
                <w:szCs w:val="14"/>
              </w:rPr>
            </w:pPr>
            <w:r>
              <w:rPr>
                <w:b/>
                <w:bCs/>
                <w:sz w:val="14"/>
                <w:szCs w:val="14"/>
              </w:rPr>
              <w:t>-</w:t>
            </w:r>
          </w:p>
        </w:tc>
        <w:tc>
          <w:tcPr>
            <w:tcW w:w="317" w:type="pct"/>
            <w:tcBorders>
              <w:top w:val="single" w:sz="8" w:space="0" w:color="auto"/>
              <w:left w:val="nil"/>
              <w:bottom w:val="nil"/>
              <w:right w:val="nil"/>
            </w:tcBorders>
            <w:tcMar>
              <w:left w:w="43" w:type="dxa"/>
              <w:right w:w="43" w:type="dxa"/>
            </w:tcMar>
            <w:vAlign w:val="center"/>
          </w:tcPr>
          <w:p w:rsidR="00B06E77" w:rsidRDefault="00B06E77" w:rsidP="00B06E77">
            <w:pPr>
              <w:jc w:val="right"/>
              <w:rPr>
                <w:b/>
                <w:bCs/>
                <w:sz w:val="14"/>
                <w:szCs w:val="14"/>
              </w:rPr>
            </w:pPr>
            <w:r>
              <w:rPr>
                <w:b/>
                <w:bCs/>
                <w:sz w:val="14"/>
                <w:szCs w:val="14"/>
              </w:rPr>
              <w:t>108</w:t>
            </w:r>
          </w:p>
        </w:tc>
        <w:tc>
          <w:tcPr>
            <w:tcW w:w="364" w:type="pct"/>
            <w:tcBorders>
              <w:top w:val="single" w:sz="8" w:space="0" w:color="auto"/>
              <w:left w:val="nil"/>
              <w:bottom w:val="nil"/>
              <w:right w:val="nil"/>
            </w:tcBorders>
            <w:shd w:val="clear" w:color="auto" w:fill="auto"/>
            <w:tcMar>
              <w:left w:w="43" w:type="dxa"/>
              <w:right w:w="43" w:type="dxa"/>
            </w:tcMar>
            <w:vAlign w:val="center"/>
          </w:tcPr>
          <w:p w:rsidR="00B06E77" w:rsidRDefault="00B06E77" w:rsidP="00B06E77">
            <w:pPr>
              <w:jc w:val="right"/>
              <w:rPr>
                <w:b/>
                <w:bCs/>
                <w:sz w:val="14"/>
                <w:szCs w:val="14"/>
              </w:rPr>
            </w:pPr>
            <w:r>
              <w:rPr>
                <w:b/>
                <w:bCs/>
                <w:sz w:val="14"/>
                <w:szCs w:val="14"/>
              </w:rPr>
              <w:t>222</w:t>
            </w:r>
          </w:p>
        </w:tc>
        <w:tc>
          <w:tcPr>
            <w:tcW w:w="389" w:type="pct"/>
            <w:tcBorders>
              <w:top w:val="single" w:sz="8" w:space="0" w:color="auto"/>
              <w:left w:val="nil"/>
              <w:bottom w:val="nil"/>
              <w:right w:val="nil"/>
            </w:tcBorders>
            <w:shd w:val="clear" w:color="auto" w:fill="auto"/>
            <w:tcMar>
              <w:left w:w="43" w:type="dxa"/>
              <w:right w:w="43" w:type="dxa"/>
            </w:tcMar>
            <w:vAlign w:val="center"/>
          </w:tcPr>
          <w:p w:rsidR="00B06E77" w:rsidRDefault="00B06E77" w:rsidP="00B06E77">
            <w:pPr>
              <w:jc w:val="right"/>
              <w:rPr>
                <w:b/>
                <w:bCs/>
                <w:sz w:val="14"/>
                <w:szCs w:val="14"/>
              </w:rPr>
            </w:pPr>
            <w:r>
              <w:rPr>
                <w:b/>
                <w:bCs/>
                <w:sz w:val="14"/>
                <w:szCs w:val="14"/>
              </w:rPr>
              <w:t>-</w:t>
            </w:r>
          </w:p>
        </w:tc>
        <w:tc>
          <w:tcPr>
            <w:tcW w:w="309" w:type="pct"/>
            <w:tcBorders>
              <w:top w:val="single" w:sz="8" w:space="0" w:color="auto"/>
              <w:left w:val="nil"/>
              <w:bottom w:val="nil"/>
              <w:right w:val="nil"/>
            </w:tcBorders>
            <w:shd w:val="clear" w:color="auto" w:fill="auto"/>
            <w:tcMar>
              <w:left w:w="43" w:type="dxa"/>
              <w:right w:w="43" w:type="dxa"/>
            </w:tcMar>
            <w:vAlign w:val="center"/>
          </w:tcPr>
          <w:p w:rsidR="00B06E77" w:rsidRDefault="00B06E77" w:rsidP="00B06E77">
            <w:pPr>
              <w:jc w:val="right"/>
              <w:rPr>
                <w:b/>
                <w:bCs/>
                <w:sz w:val="14"/>
                <w:szCs w:val="14"/>
              </w:rPr>
            </w:pPr>
            <w:r>
              <w:rPr>
                <w:b/>
                <w:bCs/>
                <w:sz w:val="14"/>
                <w:szCs w:val="14"/>
              </w:rPr>
              <w:t>222</w:t>
            </w:r>
          </w:p>
        </w:tc>
        <w:tc>
          <w:tcPr>
            <w:tcW w:w="353" w:type="pct"/>
            <w:tcBorders>
              <w:top w:val="single" w:sz="8" w:space="0" w:color="auto"/>
              <w:left w:val="nil"/>
              <w:bottom w:val="nil"/>
              <w:right w:val="nil"/>
            </w:tcBorders>
            <w:shd w:val="clear" w:color="auto" w:fill="auto"/>
            <w:tcMar>
              <w:left w:w="43" w:type="dxa"/>
              <w:right w:w="43" w:type="dxa"/>
            </w:tcMar>
            <w:vAlign w:val="center"/>
          </w:tcPr>
          <w:p w:rsidR="00B06E77" w:rsidRDefault="00B06E77" w:rsidP="00B06E77">
            <w:pPr>
              <w:jc w:val="right"/>
              <w:rPr>
                <w:b/>
                <w:bCs/>
                <w:sz w:val="14"/>
                <w:szCs w:val="14"/>
              </w:rPr>
            </w:pPr>
            <w:r>
              <w:rPr>
                <w:b/>
                <w:bCs/>
                <w:sz w:val="14"/>
                <w:szCs w:val="14"/>
              </w:rPr>
              <w:t>544</w:t>
            </w:r>
          </w:p>
        </w:tc>
        <w:tc>
          <w:tcPr>
            <w:tcW w:w="354" w:type="pct"/>
            <w:tcBorders>
              <w:top w:val="single" w:sz="8" w:space="0" w:color="auto"/>
              <w:left w:val="nil"/>
              <w:bottom w:val="nil"/>
              <w:right w:val="nil"/>
            </w:tcBorders>
            <w:shd w:val="clear" w:color="auto" w:fill="auto"/>
            <w:tcMar>
              <w:left w:w="43" w:type="dxa"/>
              <w:right w:w="43" w:type="dxa"/>
            </w:tcMar>
            <w:vAlign w:val="center"/>
          </w:tcPr>
          <w:p w:rsidR="00B06E77" w:rsidRDefault="00B06E77" w:rsidP="00B06E77">
            <w:pPr>
              <w:jc w:val="right"/>
              <w:rPr>
                <w:b/>
                <w:bCs/>
                <w:sz w:val="14"/>
                <w:szCs w:val="14"/>
              </w:rPr>
            </w:pPr>
            <w:r>
              <w:rPr>
                <w:b/>
                <w:bCs/>
                <w:sz w:val="14"/>
                <w:szCs w:val="14"/>
              </w:rPr>
              <w:t>-</w:t>
            </w:r>
          </w:p>
        </w:tc>
        <w:tc>
          <w:tcPr>
            <w:tcW w:w="308" w:type="pct"/>
            <w:tcBorders>
              <w:top w:val="single" w:sz="8" w:space="0" w:color="auto"/>
              <w:left w:val="nil"/>
              <w:bottom w:val="nil"/>
            </w:tcBorders>
            <w:shd w:val="clear" w:color="auto" w:fill="auto"/>
            <w:tcMar>
              <w:left w:w="43" w:type="dxa"/>
              <w:right w:w="43" w:type="dxa"/>
            </w:tcMar>
            <w:vAlign w:val="center"/>
          </w:tcPr>
          <w:p w:rsidR="00B06E77" w:rsidRDefault="00B06E77" w:rsidP="00B06E77">
            <w:pPr>
              <w:jc w:val="right"/>
              <w:rPr>
                <w:b/>
                <w:bCs/>
                <w:sz w:val="14"/>
                <w:szCs w:val="14"/>
              </w:rPr>
            </w:pPr>
            <w:r>
              <w:rPr>
                <w:b/>
                <w:bCs/>
                <w:sz w:val="14"/>
                <w:szCs w:val="14"/>
              </w:rPr>
              <w:t>544</w:t>
            </w:r>
          </w:p>
        </w:tc>
      </w:tr>
      <w:tr w:rsidR="00B06E77" w:rsidRPr="00BF4323" w:rsidTr="00C00669">
        <w:trPr>
          <w:trHeight w:hRule="exact" w:val="202"/>
        </w:trPr>
        <w:tc>
          <w:tcPr>
            <w:tcW w:w="1787" w:type="pct"/>
            <w:tcBorders>
              <w:top w:val="nil"/>
              <w:left w:val="nil"/>
              <w:right w:val="nil"/>
            </w:tcBorders>
            <w:shd w:val="clear" w:color="auto" w:fill="auto"/>
            <w:tcMar>
              <w:left w:w="43" w:type="dxa"/>
              <w:right w:w="29" w:type="dxa"/>
            </w:tcMar>
            <w:vAlign w:val="center"/>
            <w:hideMark/>
          </w:tcPr>
          <w:p w:rsidR="00B06E77" w:rsidRPr="00BF4323" w:rsidRDefault="00B06E77" w:rsidP="00B06E77">
            <w:pPr>
              <w:rPr>
                <w:b/>
                <w:bCs/>
                <w:sz w:val="14"/>
              </w:rPr>
            </w:pPr>
            <w:r w:rsidRPr="00BF4323">
              <w:rPr>
                <w:b/>
                <w:bCs/>
                <w:sz w:val="14"/>
              </w:rPr>
              <w:t>5. Exceptional Financing</w:t>
            </w:r>
          </w:p>
        </w:tc>
        <w:tc>
          <w:tcPr>
            <w:tcW w:w="421" w:type="pct"/>
            <w:tcBorders>
              <w:top w:val="nil"/>
              <w:left w:val="nil"/>
              <w:right w:val="nil"/>
            </w:tcBorders>
            <w:tcMar>
              <w:left w:w="43" w:type="dxa"/>
              <w:right w:w="43" w:type="dxa"/>
            </w:tcMar>
            <w:vAlign w:val="center"/>
          </w:tcPr>
          <w:p w:rsidR="00B06E77" w:rsidRDefault="00B06E77" w:rsidP="00B06E77">
            <w:pPr>
              <w:jc w:val="right"/>
              <w:rPr>
                <w:b/>
                <w:bCs/>
                <w:sz w:val="14"/>
                <w:szCs w:val="14"/>
              </w:rPr>
            </w:pPr>
            <w:r>
              <w:rPr>
                <w:b/>
                <w:bCs/>
                <w:sz w:val="14"/>
                <w:szCs w:val="14"/>
              </w:rPr>
              <w:t>-</w:t>
            </w:r>
          </w:p>
        </w:tc>
        <w:tc>
          <w:tcPr>
            <w:tcW w:w="398" w:type="pct"/>
            <w:tcBorders>
              <w:top w:val="nil"/>
              <w:left w:val="nil"/>
              <w:right w:val="nil"/>
            </w:tcBorders>
            <w:tcMar>
              <w:left w:w="43" w:type="dxa"/>
              <w:right w:w="43" w:type="dxa"/>
            </w:tcMar>
            <w:vAlign w:val="center"/>
          </w:tcPr>
          <w:p w:rsidR="00B06E77" w:rsidRDefault="00B06E77" w:rsidP="00B06E77">
            <w:pPr>
              <w:jc w:val="right"/>
              <w:rPr>
                <w:b/>
                <w:bCs/>
                <w:sz w:val="14"/>
                <w:szCs w:val="14"/>
              </w:rPr>
            </w:pPr>
            <w:r>
              <w:rPr>
                <w:b/>
                <w:bCs/>
                <w:sz w:val="14"/>
                <w:szCs w:val="14"/>
              </w:rPr>
              <w:t>-</w:t>
            </w:r>
          </w:p>
        </w:tc>
        <w:tc>
          <w:tcPr>
            <w:tcW w:w="317" w:type="pct"/>
            <w:tcBorders>
              <w:top w:val="nil"/>
              <w:left w:val="nil"/>
              <w:right w:val="nil"/>
            </w:tcBorders>
            <w:tcMar>
              <w:left w:w="43" w:type="dxa"/>
              <w:right w:w="43" w:type="dxa"/>
            </w:tcMar>
            <w:vAlign w:val="center"/>
          </w:tcPr>
          <w:p w:rsidR="00B06E77" w:rsidRDefault="00B06E77" w:rsidP="00B06E77">
            <w:pPr>
              <w:jc w:val="right"/>
              <w:rPr>
                <w:b/>
                <w:bCs/>
                <w:sz w:val="14"/>
                <w:szCs w:val="14"/>
              </w:rPr>
            </w:pPr>
            <w:r>
              <w:rPr>
                <w:b/>
                <w:bCs/>
                <w:sz w:val="14"/>
                <w:szCs w:val="14"/>
              </w:rPr>
              <w:t>-</w:t>
            </w:r>
          </w:p>
        </w:tc>
        <w:tc>
          <w:tcPr>
            <w:tcW w:w="364" w:type="pct"/>
            <w:tcBorders>
              <w:top w:val="nil"/>
              <w:left w:val="nil"/>
              <w:right w:val="nil"/>
            </w:tcBorders>
            <w:shd w:val="clear" w:color="auto" w:fill="auto"/>
            <w:tcMar>
              <w:left w:w="43" w:type="dxa"/>
              <w:right w:w="43" w:type="dxa"/>
            </w:tcMar>
            <w:vAlign w:val="center"/>
          </w:tcPr>
          <w:p w:rsidR="00B06E77" w:rsidRDefault="00B06E77" w:rsidP="00B06E77">
            <w:pPr>
              <w:jc w:val="right"/>
              <w:rPr>
                <w:b/>
                <w:bCs/>
                <w:sz w:val="14"/>
                <w:szCs w:val="14"/>
              </w:rPr>
            </w:pPr>
            <w:r>
              <w:rPr>
                <w:b/>
                <w:bCs/>
                <w:sz w:val="14"/>
                <w:szCs w:val="14"/>
              </w:rPr>
              <w:t>-</w:t>
            </w:r>
          </w:p>
        </w:tc>
        <w:tc>
          <w:tcPr>
            <w:tcW w:w="389" w:type="pct"/>
            <w:tcBorders>
              <w:top w:val="nil"/>
              <w:left w:val="nil"/>
              <w:right w:val="nil"/>
            </w:tcBorders>
            <w:shd w:val="clear" w:color="auto" w:fill="auto"/>
            <w:tcMar>
              <w:left w:w="43" w:type="dxa"/>
              <w:right w:w="43" w:type="dxa"/>
            </w:tcMar>
            <w:vAlign w:val="center"/>
          </w:tcPr>
          <w:p w:rsidR="00B06E77" w:rsidRDefault="00B06E77" w:rsidP="00B06E77">
            <w:pPr>
              <w:jc w:val="right"/>
              <w:rPr>
                <w:b/>
                <w:bCs/>
                <w:sz w:val="14"/>
                <w:szCs w:val="14"/>
              </w:rPr>
            </w:pPr>
            <w:r>
              <w:rPr>
                <w:b/>
                <w:bCs/>
                <w:sz w:val="14"/>
                <w:szCs w:val="14"/>
              </w:rPr>
              <w:t>-</w:t>
            </w:r>
          </w:p>
        </w:tc>
        <w:tc>
          <w:tcPr>
            <w:tcW w:w="309" w:type="pct"/>
            <w:tcBorders>
              <w:top w:val="nil"/>
              <w:left w:val="nil"/>
              <w:right w:val="nil"/>
            </w:tcBorders>
            <w:shd w:val="clear" w:color="auto" w:fill="auto"/>
            <w:tcMar>
              <w:left w:w="43" w:type="dxa"/>
              <w:right w:w="43" w:type="dxa"/>
            </w:tcMar>
            <w:vAlign w:val="center"/>
          </w:tcPr>
          <w:p w:rsidR="00B06E77" w:rsidRDefault="00B06E77" w:rsidP="00B06E77">
            <w:pPr>
              <w:jc w:val="right"/>
              <w:rPr>
                <w:b/>
                <w:bCs/>
                <w:sz w:val="14"/>
                <w:szCs w:val="14"/>
              </w:rPr>
            </w:pPr>
            <w:r>
              <w:rPr>
                <w:b/>
                <w:bCs/>
                <w:sz w:val="14"/>
                <w:szCs w:val="14"/>
              </w:rPr>
              <w:t>-</w:t>
            </w:r>
          </w:p>
        </w:tc>
        <w:tc>
          <w:tcPr>
            <w:tcW w:w="353" w:type="pct"/>
            <w:tcBorders>
              <w:top w:val="nil"/>
              <w:left w:val="nil"/>
              <w:right w:val="nil"/>
            </w:tcBorders>
            <w:shd w:val="clear" w:color="auto" w:fill="auto"/>
            <w:tcMar>
              <w:left w:w="43" w:type="dxa"/>
              <w:right w:w="43" w:type="dxa"/>
            </w:tcMar>
            <w:vAlign w:val="center"/>
          </w:tcPr>
          <w:p w:rsidR="00B06E77" w:rsidRDefault="00B06E77" w:rsidP="00B06E77">
            <w:pPr>
              <w:jc w:val="right"/>
              <w:rPr>
                <w:b/>
                <w:bCs/>
                <w:sz w:val="14"/>
                <w:szCs w:val="14"/>
              </w:rPr>
            </w:pPr>
            <w:r>
              <w:rPr>
                <w:b/>
                <w:bCs/>
                <w:sz w:val="14"/>
                <w:szCs w:val="14"/>
              </w:rPr>
              <w:t>-</w:t>
            </w:r>
          </w:p>
        </w:tc>
        <w:tc>
          <w:tcPr>
            <w:tcW w:w="354" w:type="pct"/>
            <w:tcBorders>
              <w:top w:val="nil"/>
              <w:left w:val="nil"/>
              <w:right w:val="nil"/>
            </w:tcBorders>
            <w:shd w:val="clear" w:color="auto" w:fill="auto"/>
            <w:tcMar>
              <w:left w:w="43" w:type="dxa"/>
              <w:right w:w="43" w:type="dxa"/>
            </w:tcMar>
            <w:vAlign w:val="center"/>
          </w:tcPr>
          <w:p w:rsidR="00B06E77" w:rsidRDefault="00B06E77" w:rsidP="00B06E77">
            <w:pPr>
              <w:jc w:val="right"/>
              <w:rPr>
                <w:b/>
                <w:bCs/>
                <w:sz w:val="14"/>
                <w:szCs w:val="14"/>
              </w:rPr>
            </w:pPr>
            <w:r>
              <w:rPr>
                <w:b/>
                <w:bCs/>
                <w:sz w:val="14"/>
                <w:szCs w:val="14"/>
              </w:rPr>
              <w:t>-</w:t>
            </w:r>
          </w:p>
        </w:tc>
        <w:tc>
          <w:tcPr>
            <w:tcW w:w="308" w:type="pct"/>
            <w:tcBorders>
              <w:top w:val="nil"/>
              <w:left w:val="nil"/>
            </w:tcBorders>
            <w:shd w:val="clear" w:color="auto" w:fill="auto"/>
            <w:tcMar>
              <w:left w:w="43" w:type="dxa"/>
              <w:right w:w="43" w:type="dxa"/>
            </w:tcMar>
            <w:vAlign w:val="center"/>
          </w:tcPr>
          <w:p w:rsidR="00B06E77" w:rsidRDefault="00B06E77" w:rsidP="00B06E77">
            <w:pPr>
              <w:jc w:val="right"/>
              <w:rPr>
                <w:b/>
                <w:bCs/>
                <w:sz w:val="14"/>
                <w:szCs w:val="14"/>
              </w:rPr>
            </w:pPr>
            <w:r>
              <w:rPr>
                <w:b/>
                <w:bCs/>
                <w:sz w:val="14"/>
                <w:szCs w:val="14"/>
              </w:rPr>
              <w:t>-</w:t>
            </w:r>
          </w:p>
        </w:tc>
      </w:tr>
      <w:tr w:rsidR="00C00669" w:rsidRPr="00BF4323" w:rsidTr="00730F87">
        <w:trPr>
          <w:trHeight w:hRule="exact" w:val="202"/>
        </w:trPr>
        <w:tc>
          <w:tcPr>
            <w:tcW w:w="1787" w:type="pct"/>
            <w:tcBorders>
              <w:top w:val="nil"/>
              <w:left w:val="nil"/>
              <w:bottom w:val="single" w:sz="8" w:space="0" w:color="auto"/>
              <w:right w:val="nil"/>
            </w:tcBorders>
            <w:shd w:val="clear" w:color="auto" w:fill="auto"/>
            <w:vAlign w:val="center"/>
            <w:hideMark/>
          </w:tcPr>
          <w:p w:rsidR="00C00669" w:rsidRPr="00BF4323" w:rsidRDefault="00C00669" w:rsidP="00C00669">
            <w:pPr>
              <w:rPr>
                <w:b/>
                <w:bCs/>
                <w:sz w:val="14"/>
                <w:szCs w:val="14"/>
              </w:rPr>
            </w:pPr>
          </w:p>
        </w:tc>
        <w:tc>
          <w:tcPr>
            <w:tcW w:w="421" w:type="pct"/>
            <w:tcBorders>
              <w:top w:val="nil"/>
              <w:left w:val="nil"/>
              <w:bottom w:val="single" w:sz="8" w:space="0" w:color="auto"/>
              <w:right w:val="nil"/>
            </w:tcBorders>
            <w:tcMar>
              <w:left w:w="29" w:type="dxa"/>
              <w:right w:w="29" w:type="dxa"/>
            </w:tcMar>
            <w:vAlign w:val="center"/>
          </w:tcPr>
          <w:p w:rsidR="00C00669" w:rsidRPr="00BF4323" w:rsidRDefault="00C00669" w:rsidP="00C00669">
            <w:pPr>
              <w:jc w:val="right"/>
              <w:rPr>
                <w:b/>
                <w:bCs/>
                <w:sz w:val="14"/>
                <w:szCs w:val="14"/>
              </w:rPr>
            </w:pPr>
          </w:p>
        </w:tc>
        <w:tc>
          <w:tcPr>
            <w:tcW w:w="398" w:type="pct"/>
            <w:tcBorders>
              <w:top w:val="nil"/>
              <w:left w:val="nil"/>
              <w:bottom w:val="single" w:sz="8" w:space="0" w:color="auto"/>
              <w:right w:val="nil"/>
            </w:tcBorders>
            <w:tcMar>
              <w:left w:w="29" w:type="dxa"/>
              <w:right w:w="29" w:type="dxa"/>
            </w:tcMar>
            <w:vAlign w:val="center"/>
          </w:tcPr>
          <w:p w:rsidR="00C00669" w:rsidRPr="00BF4323" w:rsidRDefault="00C00669" w:rsidP="00C00669">
            <w:pPr>
              <w:jc w:val="right"/>
              <w:rPr>
                <w:b/>
                <w:bCs/>
                <w:sz w:val="14"/>
                <w:szCs w:val="14"/>
              </w:rPr>
            </w:pPr>
          </w:p>
        </w:tc>
        <w:tc>
          <w:tcPr>
            <w:tcW w:w="317" w:type="pct"/>
            <w:tcBorders>
              <w:top w:val="nil"/>
              <w:left w:val="nil"/>
              <w:bottom w:val="single" w:sz="8" w:space="0" w:color="auto"/>
              <w:right w:val="nil"/>
            </w:tcBorders>
            <w:tcMar>
              <w:left w:w="29" w:type="dxa"/>
              <w:right w:w="29" w:type="dxa"/>
            </w:tcMar>
            <w:vAlign w:val="center"/>
          </w:tcPr>
          <w:p w:rsidR="00C00669" w:rsidRPr="00BF4323" w:rsidRDefault="00C00669" w:rsidP="00C00669">
            <w:pPr>
              <w:jc w:val="right"/>
              <w:rPr>
                <w:b/>
                <w:bCs/>
                <w:sz w:val="14"/>
                <w:szCs w:val="14"/>
              </w:rPr>
            </w:pPr>
          </w:p>
        </w:tc>
        <w:tc>
          <w:tcPr>
            <w:tcW w:w="364" w:type="pct"/>
            <w:tcBorders>
              <w:top w:val="nil"/>
              <w:left w:val="nil"/>
              <w:bottom w:val="single" w:sz="8" w:space="0" w:color="auto"/>
              <w:right w:val="nil"/>
            </w:tcBorders>
            <w:shd w:val="clear" w:color="auto" w:fill="auto"/>
            <w:tcMar>
              <w:left w:w="29" w:type="dxa"/>
              <w:right w:w="29" w:type="dxa"/>
            </w:tcMar>
            <w:vAlign w:val="center"/>
            <w:hideMark/>
          </w:tcPr>
          <w:p w:rsidR="00C00669" w:rsidRPr="00BF4323" w:rsidRDefault="00C00669" w:rsidP="00C00669">
            <w:pPr>
              <w:jc w:val="right"/>
              <w:rPr>
                <w:sz w:val="14"/>
                <w:szCs w:val="14"/>
              </w:rPr>
            </w:pPr>
          </w:p>
        </w:tc>
        <w:tc>
          <w:tcPr>
            <w:tcW w:w="389" w:type="pct"/>
            <w:tcBorders>
              <w:top w:val="nil"/>
              <w:left w:val="nil"/>
              <w:bottom w:val="single" w:sz="8" w:space="0" w:color="auto"/>
              <w:right w:val="nil"/>
            </w:tcBorders>
            <w:shd w:val="clear" w:color="auto" w:fill="auto"/>
            <w:tcMar>
              <w:left w:w="29" w:type="dxa"/>
              <w:right w:w="29" w:type="dxa"/>
            </w:tcMar>
            <w:vAlign w:val="center"/>
            <w:hideMark/>
          </w:tcPr>
          <w:p w:rsidR="00C00669" w:rsidRPr="00BF4323" w:rsidRDefault="00C00669" w:rsidP="00C00669">
            <w:pPr>
              <w:jc w:val="right"/>
              <w:rPr>
                <w:sz w:val="14"/>
                <w:szCs w:val="14"/>
              </w:rPr>
            </w:pPr>
          </w:p>
        </w:tc>
        <w:tc>
          <w:tcPr>
            <w:tcW w:w="309" w:type="pct"/>
            <w:tcBorders>
              <w:top w:val="nil"/>
              <w:left w:val="nil"/>
              <w:bottom w:val="single" w:sz="8" w:space="0" w:color="auto"/>
              <w:right w:val="nil"/>
            </w:tcBorders>
            <w:shd w:val="clear" w:color="auto" w:fill="auto"/>
            <w:tcMar>
              <w:left w:w="29" w:type="dxa"/>
              <w:right w:w="29" w:type="dxa"/>
            </w:tcMar>
            <w:vAlign w:val="center"/>
            <w:hideMark/>
          </w:tcPr>
          <w:p w:rsidR="00C00669" w:rsidRPr="00BF4323" w:rsidRDefault="00C00669" w:rsidP="00C00669">
            <w:pPr>
              <w:jc w:val="right"/>
              <w:rPr>
                <w:sz w:val="14"/>
                <w:szCs w:val="14"/>
              </w:rPr>
            </w:pPr>
          </w:p>
        </w:tc>
        <w:tc>
          <w:tcPr>
            <w:tcW w:w="353" w:type="pct"/>
            <w:tcBorders>
              <w:top w:val="nil"/>
              <w:left w:val="nil"/>
              <w:bottom w:val="single" w:sz="8" w:space="0" w:color="auto"/>
              <w:right w:val="nil"/>
            </w:tcBorders>
            <w:shd w:val="clear" w:color="auto" w:fill="auto"/>
            <w:tcMar>
              <w:left w:w="29" w:type="dxa"/>
              <w:right w:w="29" w:type="dxa"/>
            </w:tcMar>
            <w:vAlign w:val="center"/>
          </w:tcPr>
          <w:p w:rsidR="00C00669" w:rsidRPr="00BF4323" w:rsidRDefault="00C00669" w:rsidP="00C00669">
            <w:pPr>
              <w:jc w:val="right"/>
              <w:rPr>
                <w:b/>
                <w:bCs/>
                <w:sz w:val="14"/>
                <w:szCs w:val="14"/>
              </w:rPr>
            </w:pPr>
          </w:p>
        </w:tc>
        <w:tc>
          <w:tcPr>
            <w:tcW w:w="354" w:type="pct"/>
            <w:tcBorders>
              <w:top w:val="nil"/>
              <w:left w:val="nil"/>
              <w:bottom w:val="single" w:sz="8" w:space="0" w:color="auto"/>
              <w:right w:val="nil"/>
            </w:tcBorders>
            <w:shd w:val="clear" w:color="auto" w:fill="auto"/>
            <w:tcMar>
              <w:left w:w="29" w:type="dxa"/>
              <w:right w:w="29" w:type="dxa"/>
            </w:tcMar>
            <w:vAlign w:val="center"/>
          </w:tcPr>
          <w:p w:rsidR="00C00669" w:rsidRPr="00BF4323" w:rsidRDefault="00C00669" w:rsidP="00C00669">
            <w:pPr>
              <w:jc w:val="right"/>
              <w:rPr>
                <w:b/>
                <w:bCs/>
                <w:sz w:val="14"/>
                <w:szCs w:val="14"/>
              </w:rPr>
            </w:pPr>
          </w:p>
        </w:tc>
        <w:tc>
          <w:tcPr>
            <w:tcW w:w="308" w:type="pct"/>
            <w:tcBorders>
              <w:top w:val="nil"/>
              <w:left w:val="nil"/>
              <w:bottom w:val="single" w:sz="8" w:space="0" w:color="auto"/>
            </w:tcBorders>
            <w:shd w:val="clear" w:color="auto" w:fill="auto"/>
            <w:tcMar>
              <w:left w:w="29" w:type="dxa"/>
              <w:right w:w="29" w:type="dxa"/>
            </w:tcMar>
            <w:vAlign w:val="center"/>
          </w:tcPr>
          <w:p w:rsidR="00C00669" w:rsidRPr="00BF4323" w:rsidRDefault="00C00669" w:rsidP="00C00669">
            <w:pPr>
              <w:jc w:val="right"/>
              <w:rPr>
                <w:b/>
                <w:bCs/>
                <w:sz w:val="14"/>
                <w:szCs w:val="14"/>
              </w:rPr>
            </w:pPr>
          </w:p>
        </w:tc>
      </w:tr>
      <w:tr w:rsidR="00C00669" w:rsidRPr="00BF4323" w:rsidTr="006667E1">
        <w:trPr>
          <w:trHeight w:hRule="exact" w:val="187"/>
        </w:trPr>
        <w:tc>
          <w:tcPr>
            <w:tcW w:w="5000" w:type="pct"/>
            <w:gridSpan w:val="10"/>
            <w:tcBorders>
              <w:top w:val="single" w:sz="8" w:space="0" w:color="auto"/>
              <w:left w:val="nil"/>
            </w:tcBorders>
            <w:shd w:val="clear" w:color="auto" w:fill="auto"/>
            <w:vAlign w:val="center"/>
            <w:hideMark/>
          </w:tcPr>
          <w:p w:rsidR="00C00669" w:rsidRPr="00BF4323" w:rsidRDefault="00C00669" w:rsidP="00C00669">
            <w:pPr>
              <w:rPr>
                <w:sz w:val="13"/>
                <w:szCs w:val="13"/>
              </w:rPr>
            </w:pPr>
            <w:r w:rsidRPr="00BF4323">
              <w:rPr>
                <w:bCs/>
                <w:sz w:val="13"/>
                <w:szCs w:val="13"/>
              </w:rPr>
              <w:t>-- Not Applicable</w:t>
            </w:r>
            <w:r>
              <w:rPr>
                <w:bCs/>
                <w:sz w:val="13"/>
                <w:szCs w:val="13"/>
              </w:rPr>
              <w:t xml:space="preserve">                                                                                                                                                                            </w:t>
            </w:r>
            <w:r w:rsidRPr="00B863BF">
              <w:rPr>
                <w:sz w:val="14"/>
                <w:szCs w:val="14"/>
              </w:rPr>
              <w:t xml:space="preserve"> </w:t>
            </w:r>
            <w:r>
              <w:rPr>
                <w:sz w:val="14"/>
                <w:szCs w:val="14"/>
              </w:rPr>
              <w:t xml:space="preserve">     </w:t>
            </w:r>
            <w:r w:rsidRPr="00B863BF">
              <w:rPr>
                <w:sz w:val="14"/>
                <w:szCs w:val="14"/>
              </w:rPr>
              <w:t>Source: Statistics &amp; Data Warehouse Department, SBP</w:t>
            </w:r>
          </w:p>
        </w:tc>
      </w:tr>
      <w:tr w:rsidR="00C00669" w:rsidRPr="00BF4323" w:rsidTr="006667E1">
        <w:trPr>
          <w:trHeight w:hRule="exact" w:val="240"/>
        </w:trPr>
        <w:tc>
          <w:tcPr>
            <w:tcW w:w="5000" w:type="pct"/>
            <w:gridSpan w:val="10"/>
            <w:tcBorders>
              <w:top w:val="nil"/>
              <w:left w:val="nil"/>
              <w:bottom w:val="nil"/>
            </w:tcBorders>
            <w:vAlign w:val="center"/>
          </w:tcPr>
          <w:p w:rsidR="00C00669" w:rsidRPr="00BF4323" w:rsidRDefault="00C00669" w:rsidP="00C00669">
            <w:pPr>
              <w:rPr>
                <w:sz w:val="13"/>
                <w:szCs w:val="13"/>
              </w:rPr>
            </w:pPr>
            <w:r w:rsidRPr="00BF4323">
              <w:rPr>
                <w:sz w:val="13"/>
                <w:szCs w:val="13"/>
              </w:rPr>
              <w:t xml:space="preserve">From July 2013, the BOP statement is being compiled under the guideline of BPM6 see  </w:t>
            </w:r>
            <w:hyperlink r:id="rId11" w:history="1">
              <w:r w:rsidRPr="00BF4323">
                <w:rPr>
                  <w:rStyle w:val="Hyperlink"/>
                  <w:color w:val="auto"/>
                  <w:sz w:val="13"/>
                  <w:szCs w:val="13"/>
                </w:rPr>
                <w:t>http://www.sbp.org.pk/departments/stats/Notice/BPM6-Revision-16-Aug-13.pdf</w:t>
              </w:r>
            </w:hyperlink>
          </w:p>
        </w:tc>
      </w:tr>
      <w:tr w:rsidR="00C00669" w:rsidRPr="00BF4323" w:rsidTr="006667E1">
        <w:trPr>
          <w:trHeight w:hRule="exact" w:val="672"/>
        </w:trPr>
        <w:tc>
          <w:tcPr>
            <w:tcW w:w="5000" w:type="pct"/>
            <w:gridSpan w:val="10"/>
            <w:tcBorders>
              <w:top w:val="nil"/>
              <w:left w:val="nil"/>
            </w:tcBorders>
            <w:vAlign w:val="center"/>
          </w:tcPr>
          <w:p w:rsidR="00C00669" w:rsidRDefault="00C00669" w:rsidP="00C00669">
            <w:pPr>
              <w:rPr>
                <w:sz w:val="13"/>
                <w:szCs w:val="13"/>
              </w:rPr>
            </w:pPr>
            <w:r>
              <w:rPr>
                <w:sz w:val="13"/>
                <w:szCs w:val="13"/>
              </w:rPr>
              <w:t xml:space="preserve">RR: </w:t>
            </w:r>
            <w:r w:rsidRPr="001562B7">
              <w:rPr>
                <w:sz w:val="13"/>
                <w:szCs w:val="13"/>
              </w:rPr>
              <w:t>Based on regular foreign investment survey of entities having foreign direct investment, a significant amount ($746 million) of profit is reported to have been reinvested by foreign direct investors mainly in financial, power and telecom sectors. The reinvested earnings resulted increase in FDI and current account deficit. Details of sector-wise FDI is available at:</w:t>
            </w:r>
            <w:r>
              <w:t xml:space="preserve"> </w:t>
            </w:r>
            <w:hyperlink r:id="rId12" w:history="1">
              <w:r w:rsidRPr="00140CA3">
                <w:rPr>
                  <w:rStyle w:val="Hyperlink"/>
                  <w:sz w:val="13"/>
                  <w:szCs w:val="13"/>
                </w:rPr>
                <w:t>http://www.sbp.org.pk/ecodata/Netinflow.pdf</w:t>
              </w:r>
            </w:hyperlink>
          </w:p>
          <w:p w:rsidR="00C00669" w:rsidRPr="0080754B" w:rsidRDefault="00C00669" w:rsidP="00C00669">
            <w:pPr>
              <w:rPr>
                <w:rStyle w:val="Hyperlink"/>
                <w:sz w:val="13"/>
                <w:szCs w:val="13"/>
              </w:rPr>
            </w:pPr>
            <w:r w:rsidRPr="0080754B">
              <w:rPr>
                <w:sz w:val="13"/>
                <w:szCs w:val="13"/>
              </w:rPr>
              <w:t>Archive Link</w:t>
            </w:r>
            <w:r>
              <w:rPr>
                <w:sz w:val="13"/>
                <w:szCs w:val="13"/>
              </w:rPr>
              <w:t>:</w:t>
            </w:r>
            <w:r>
              <w:rPr>
                <w:rStyle w:val="Hyperlink"/>
                <w:sz w:val="13"/>
                <w:szCs w:val="13"/>
              </w:rPr>
              <w:t xml:space="preserve"> </w:t>
            </w:r>
            <w:hyperlink r:id="rId13" w:history="1">
              <w:r w:rsidRPr="0080754B">
                <w:rPr>
                  <w:rStyle w:val="Hyperlink"/>
                  <w:sz w:val="13"/>
                  <w:szCs w:val="13"/>
                </w:rPr>
                <w:t>http://www.sbp.org.pk/ecodata/BOP_arch/index.asp</w:t>
              </w:r>
            </w:hyperlink>
          </w:p>
          <w:p w:rsidR="00C00669" w:rsidRDefault="00C00669" w:rsidP="00C00669">
            <w:pPr>
              <w:rPr>
                <w:sz w:val="13"/>
                <w:szCs w:val="13"/>
              </w:rPr>
            </w:pPr>
          </w:p>
          <w:p w:rsidR="00C00669" w:rsidRPr="00BF4323" w:rsidRDefault="00C00669" w:rsidP="00C00669">
            <w:pPr>
              <w:rPr>
                <w:sz w:val="13"/>
                <w:szCs w:val="13"/>
              </w:rPr>
            </w:pPr>
          </w:p>
        </w:tc>
      </w:tr>
    </w:tbl>
    <w:p w:rsidR="001956C2" w:rsidRDefault="004E695D">
      <w:pPr>
        <w:pStyle w:val="Footer"/>
        <w:tabs>
          <w:tab w:val="clear" w:pos="4320"/>
          <w:tab w:val="clear" w:pos="8640"/>
        </w:tabs>
        <w:rPr>
          <w:sz w:val="19"/>
          <w:szCs w:val="19"/>
        </w:rPr>
      </w:pPr>
      <w:r w:rsidRPr="00BF4323">
        <w:rPr>
          <w:sz w:val="19"/>
          <w:szCs w:val="19"/>
        </w:rPr>
        <w:br w:type="page"/>
      </w:r>
    </w:p>
    <w:p w:rsidR="00266371" w:rsidRPr="00BF4323" w:rsidRDefault="00266371" w:rsidP="00266371"/>
    <w:tbl>
      <w:tblPr>
        <w:tblW w:w="4634" w:type="pct"/>
        <w:jc w:val="center"/>
        <w:tblLayout w:type="fixed"/>
        <w:tblCellMar>
          <w:left w:w="115" w:type="dxa"/>
          <w:right w:w="0" w:type="dxa"/>
        </w:tblCellMar>
        <w:tblLook w:val="04A0" w:firstRow="1" w:lastRow="0" w:firstColumn="1" w:lastColumn="0" w:noHBand="0" w:noVBand="1"/>
      </w:tblPr>
      <w:tblGrid>
        <w:gridCol w:w="4418"/>
        <w:gridCol w:w="847"/>
        <w:gridCol w:w="809"/>
        <w:gridCol w:w="898"/>
        <w:gridCol w:w="722"/>
        <w:gridCol w:w="720"/>
        <w:gridCol w:w="698"/>
      </w:tblGrid>
      <w:tr w:rsidR="00266371" w:rsidRPr="00BF4323" w:rsidTr="008D0138">
        <w:trPr>
          <w:trHeight w:val="355"/>
          <w:jc w:val="center"/>
        </w:trPr>
        <w:tc>
          <w:tcPr>
            <w:tcW w:w="5000" w:type="pct"/>
            <w:gridSpan w:val="7"/>
            <w:shd w:val="clear" w:color="auto" w:fill="auto"/>
            <w:tcMar>
              <w:left w:w="43" w:type="dxa"/>
              <w:right w:w="43" w:type="dxa"/>
            </w:tcMar>
            <w:vAlign w:val="center"/>
            <w:hideMark/>
          </w:tcPr>
          <w:p w:rsidR="00266371" w:rsidRPr="00BF4323" w:rsidRDefault="00266371" w:rsidP="00567C4E">
            <w:pPr>
              <w:jc w:val="center"/>
              <w:rPr>
                <w:b/>
                <w:bCs/>
                <w:sz w:val="27"/>
                <w:szCs w:val="27"/>
              </w:rPr>
            </w:pPr>
            <w:r>
              <w:rPr>
                <w:b/>
                <w:bCs/>
                <w:sz w:val="27"/>
                <w:szCs w:val="27"/>
              </w:rPr>
              <w:t>4.10</w:t>
            </w:r>
            <w:r w:rsidRPr="00BF4323">
              <w:rPr>
                <w:b/>
                <w:bCs/>
                <w:sz w:val="27"/>
                <w:szCs w:val="27"/>
              </w:rPr>
              <w:t xml:space="preserve">  International Investment Position of Pakistan</w:t>
            </w:r>
          </w:p>
        </w:tc>
      </w:tr>
      <w:tr w:rsidR="00266371" w:rsidRPr="00BF4323" w:rsidTr="009A10E8">
        <w:trPr>
          <w:trHeight w:val="141"/>
          <w:jc w:val="center"/>
        </w:trPr>
        <w:tc>
          <w:tcPr>
            <w:tcW w:w="5000" w:type="pct"/>
            <w:gridSpan w:val="7"/>
            <w:shd w:val="clear" w:color="auto" w:fill="auto"/>
            <w:tcMar>
              <w:left w:w="43" w:type="dxa"/>
              <w:right w:w="43" w:type="dxa"/>
            </w:tcMar>
            <w:vAlign w:val="center"/>
            <w:hideMark/>
          </w:tcPr>
          <w:p w:rsidR="00266371" w:rsidRPr="0028117D" w:rsidRDefault="0028117D" w:rsidP="0028117D">
            <w:pPr>
              <w:jc w:val="right"/>
              <w:rPr>
                <w:sz w:val="16"/>
                <w:szCs w:val="16"/>
              </w:rPr>
            </w:pPr>
            <w:r w:rsidRPr="0028117D">
              <w:rPr>
                <w:sz w:val="16"/>
                <w:szCs w:val="16"/>
              </w:rPr>
              <w:t>End period</w:t>
            </w:r>
          </w:p>
        </w:tc>
      </w:tr>
      <w:tr w:rsidR="00266371" w:rsidRPr="00BF4323" w:rsidTr="009A10E8">
        <w:trPr>
          <w:trHeight w:val="141"/>
          <w:jc w:val="center"/>
        </w:trPr>
        <w:tc>
          <w:tcPr>
            <w:tcW w:w="5000" w:type="pct"/>
            <w:gridSpan w:val="7"/>
            <w:shd w:val="clear" w:color="auto" w:fill="auto"/>
            <w:tcMar>
              <w:left w:w="43" w:type="dxa"/>
              <w:right w:w="43" w:type="dxa"/>
            </w:tcMar>
            <w:vAlign w:val="bottom"/>
            <w:hideMark/>
          </w:tcPr>
          <w:p w:rsidR="00266371" w:rsidRPr="00BF4323" w:rsidRDefault="00266371" w:rsidP="00567C4E">
            <w:pPr>
              <w:jc w:val="right"/>
              <w:rPr>
                <w:b/>
                <w:sz w:val="16"/>
                <w:szCs w:val="16"/>
              </w:rPr>
            </w:pPr>
            <w:r w:rsidRPr="00BF4323">
              <w:rPr>
                <w:sz w:val="16"/>
                <w:szCs w:val="16"/>
              </w:rPr>
              <w:t xml:space="preserve">  (Million US $)</w:t>
            </w:r>
          </w:p>
        </w:tc>
      </w:tr>
      <w:tr w:rsidR="00B47641" w:rsidRPr="00BF4323" w:rsidTr="00F62BE1">
        <w:trPr>
          <w:trHeight w:val="141"/>
          <w:jc w:val="center"/>
        </w:trPr>
        <w:tc>
          <w:tcPr>
            <w:tcW w:w="2424" w:type="pct"/>
            <w:vMerge w:val="restart"/>
            <w:tcBorders>
              <w:top w:val="single" w:sz="12" w:space="0" w:color="auto"/>
              <w:bottom w:val="single" w:sz="12" w:space="0" w:color="auto"/>
              <w:right w:val="single" w:sz="4" w:space="0" w:color="auto"/>
            </w:tcBorders>
            <w:shd w:val="clear" w:color="auto" w:fill="auto"/>
            <w:tcMar>
              <w:left w:w="43" w:type="dxa"/>
              <w:right w:w="43" w:type="dxa"/>
            </w:tcMar>
            <w:hideMark/>
          </w:tcPr>
          <w:p w:rsidR="00B47641" w:rsidRPr="00BF4323" w:rsidRDefault="00B47641" w:rsidP="00567C4E">
            <w:pPr>
              <w:rPr>
                <w:sz w:val="16"/>
                <w:szCs w:val="16"/>
              </w:rPr>
            </w:pPr>
            <w:r w:rsidRPr="00BF4323">
              <w:rPr>
                <w:sz w:val="16"/>
                <w:szCs w:val="16"/>
              </w:rPr>
              <w:t> </w:t>
            </w:r>
          </w:p>
          <w:p w:rsidR="00B47641" w:rsidRPr="00BF4323" w:rsidRDefault="00B47641" w:rsidP="00567C4E">
            <w:pPr>
              <w:jc w:val="center"/>
              <w:rPr>
                <w:sz w:val="16"/>
                <w:szCs w:val="16"/>
              </w:rPr>
            </w:pPr>
            <w:r w:rsidRPr="00BF4323">
              <w:t> </w:t>
            </w:r>
          </w:p>
        </w:tc>
        <w:tc>
          <w:tcPr>
            <w:tcW w:w="1401" w:type="pct"/>
            <w:gridSpan w:val="3"/>
            <w:tcBorders>
              <w:top w:val="single" w:sz="12" w:space="0" w:color="auto"/>
              <w:left w:val="single" w:sz="4" w:space="0" w:color="auto"/>
              <w:bottom w:val="single" w:sz="4" w:space="0" w:color="auto"/>
              <w:right w:val="single" w:sz="4" w:space="0" w:color="auto"/>
            </w:tcBorders>
            <w:shd w:val="clear" w:color="auto" w:fill="auto"/>
            <w:vAlign w:val="center"/>
          </w:tcPr>
          <w:p w:rsidR="00B47641" w:rsidRPr="00BF4323" w:rsidRDefault="00B47641" w:rsidP="00567C4E">
            <w:pPr>
              <w:jc w:val="center"/>
              <w:rPr>
                <w:b/>
                <w:sz w:val="16"/>
                <w:szCs w:val="16"/>
              </w:rPr>
            </w:pPr>
            <w:r>
              <w:rPr>
                <w:b/>
                <w:sz w:val="16"/>
                <w:szCs w:val="16"/>
              </w:rPr>
              <w:t>2018</w:t>
            </w:r>
          </w:p>
        </w:tc>
        <w:tc>
          <w:tcPr>
            <w:tcW w:w="1174" w:type="pct"/>
            <w:gridSpan w:val="3"/>
            <w:tcBorders>
              <w:top w:val="single" w:sz="12" w:space="0" w:color="auto"/>
              <w:left w:val="single" w:sz="4" w:space="0" w:color="auto"/>
              <w:bottom w:val="single" w:sz="4" w:space="0" w:color="auto"/>
              <w:right w:val="nil"/>
            </w:tcBorders>
            <w:shd w:val="clear" w:color="auto" w:fill="auto"/>
            <w:vAlign w:val="center"/>
          </w:tcPr>
          <w:p w:rsidR="00B47641" w:rsidRPr="00BF4323" w:rsidRDefault="00B47641" w:rsidP="00567C4E">
            <w:pPr>
              <w:jc w:val="center"/>
              <w:rPr>
                <w:b/>
                <w:sz w:val="16"/>
                <w:szCs w:val="16"/>
              </w:rPr>
            </w:pPr>
            <w:r>
              <w:rPr>
                <w:b/>
                <w:sz w:val="16"/>
                <w:szCs w:val="16"/>
              </w:rPr>
              <w:t>2019</w:t>
            </w:r>
          </w:p>
        </w:tc>
      </w:tr>
      <w:tr w:rsidR="00F62BE1" w:rsidRPr="00BF4323" w:rsidTr="00F62BE1">
        <w:trPr>
          <w:trHeight w:val="204"/>
          <w:jc w:val="center"/>
        </w:trPr>
        <w:tc>
          <w:tcPr>
            <w:tcW w:w="2424" w:type="pct"/>
            <w:vMerge/>
            <w:tcBorders>
              <w:top w:val="single" w:sz="12" w:space="0" w:color="auto"/>
              <w:bottom w:val="single" w:sz="12" w:space="0" w:color="auto"/>
              <w:right w:val="single" w:sz="4" w:space="0" w:color="auto"/>
            </w:tcBorders>
            <w:shd w:val="clear" w:color="auto" w:fill="auto"/>
            <w:tcMar>
              <w:left w:w="43" w:type="dxa"/>
              <w:right w:w="43" w:type="dxa"/>
            </w:tcMar>
            <w:vAlign w:val="bottom"/>
            <w:hideMark/>
          </w:tcPr>
          <w:p w:rsidR="00F62BE1" w:rsidRPr="00BF4323" w:rsidRDefault="00F62BE1" w:rsidP="00F62BE1">
            <w:pPr>
              <w:jc w:val="center"/>
            </w:pPr>
          </w:p>
        </w:tc>
        <w:tc>
          <w:tcPr>
            <w:tcW w:w="465" w:type="pct"/>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F62BE1" w:rsidRPr="00316631" w:rsidRDefault="00F62BE1" w:rsidP="00F62BE1">
            <w:pPr>
              <w:jc w:val="right"/>
              <w:rPr>
                <w:b/>
                <w:bCs/>
                <w:sz w:val="14"/>
                <w:szCs w:val="14"/>
              </w:rPr>
            </w:pPr>
            <w:r>
              <w:rPr>
                <w:b/>
                <w:bCs/>
                <w:sz w:val="14"/>
                <w:szCs w:val="14"/>
              </w:rPr>
              <w:t>Jun</w:t>
            </w:r>
          </w:p>
        </w:tc>
        <w:tc>
          <w:tcPr>
            <w:tcW w:w="444" w:type="pct"/>
            <w:tcBorders>
              <w:top w:val="single" w:sz="4" w:space="0" w:color="auto"/>
              <w:bottom w:val="single" w:sz="12" w:space="0" w:color="auto"/>
            </w:tcBorders>
            <w:shd w:val="clear" w:color="auto" w:fill="auto"/>
            <w:tcMar>
              <w:left w:w="43" w:type="dxa"/>
              <w:right w:w="43" w:type="dxa"/>
            </w:tcMar>
            <w:vAlign w:val="center"/>
          </w:tcPr>
          <w:p w:rsidR="00F62BE1" w:rsidRPr="00316631" w:rsidRDefault="00F62BE1" w:rsidP="00F62BE1">
            <w:pPr>
              <w:jc w:val="right"/>
              <w:rPr>
                <w:b/>
                <w:bCs/>
                <w:sz w:val="14"/>
                <w:szCs w:val="14"/>
              </w:rPr>
            </w:pPr>
            <w:r>
              <w:rPr>
                <w:b/>
                <w:bCs/>
                <w:sz w:val="14"/>
                <w:szCs w:val="14"/>
              </w:rPr>
              <w:t>Sep</w:t>
            </w:r>
            <w:r w:rsidRPr="00B47641">
              <w:rPr>
                <w:b/>
                <w:bCs/>
                <w:sz w:val="14"/>
                <w:szCs w:val="14"/>
                <w:vertAlign w:val="superscript"/>
              </w:rPr>
              <w:t>R</w:t>
            </w:r>
          </w:p>
        </w:tc>
        <w:tc>
          <w:tcPr>
            <w:tcW w:w="493" w:type="pct"/>
            <w:tcBorders>
              <w:top w:val="single" w:sz="4" w:space="0" w:color="auto"/>
              <w:bottom w:val="single" w:sz="12" w:space="0" w:color="auto"/>
              <w:right w:val="single" w:sz="4" w:space="0" w:color="auto"/>
            </w:tcBorders>
            <w:tcMar>
              <w:right w:w="43" w:type="dxa"/>
            </w:tcMar>
            <w:vAlign w:val="center"/>
          </w:tcPr>
          <w:p w:rsidR="00F62BE1" w:rsidRPr="00316631" w:rsidRDefault="00F62BE1" w:rsidP="00F62BE1">
            <w:pPr>
              <w:jc w:val="right"/>
              <w:rPr>
                <w:b/>
                <w:bCs/>
                <w:sz w:val="14"/>
                <w:szCs w:val="14"/>
              </w:rPr>
            </w:pPr>
            <w:r>
              <w:rPr>
                <w:b/>
                <w:bCs/>
                <w:sz w:val="14"/>
                <w:szCs w:val="14"/>
              </w:rPr>
              <w:t>Dec</w:t>
            </w:r>
            <w:r w:rsidRPr="00B47641">
              <w:rPr>
                <w:b/>
                <w:bCs/>
                <w:sz w:val="14"/>
                <w:szCs w:val="14"/>
                <w:vertAlign w:val="superscript"/>
              </w:rPr>
              <w:t>R</w:t>
            </w:r>
          </w:p>
        </w:tc>
        <w:tc>
          <w:tcPr>
            <w:tcW w:w="396" w:type="pct"/>
            <w:tcBorders>
              <w:top w:val="single" w:sz="4" w:space="0" w:color="auto"/>
              <w:left w:val="single" w:sz="4" w:space="0" w:color="auto"/>
              <w:bottom w:val="single" w:sz="12" w:space="0" w:color="auto"/>
            </w:tcBorders>
            <w:shd w:val="clear" w:color="auto" w:fill="auto"/>
            <w:tcMar>
              <w:left w:w="43" w:type="dxa"/>
              <w:right w:w="43" w:type="dxa"/>
            </w:tcMar>
            <w:vAlign w:val="center"/>
          </w:tcPr>
          <w:p w:rsidR="00F62BE1" w:rsidRPr="00316631" w:rsidRDefault="00F62BE1" w:rsidP="00F62BE1">
            <w:pPr>
              <w:jc w:val="right"/>
              <w:rPr>
                <w:b/>
                <w:bCs/>
                <w:sz w:val="14"/>
                <w:szCs w:val="14"/>
              </w:rPr>
            </w:pPr>
            <w:r>
              <w:rPr>
                <w:b/>
                <w:bCs/>
                <w:sz w:val="14"/>
                <w:szCs w:val="14"/>
              </w:rPr>
              <w:t>Mar</w:t>
            </w:r>
            <w:r w:rsidRPr="00B47641">
              <w:rPr>
                <w:b/>
                <w:bCs/>
                <w:sz w:val="14"/>
                <w:szCs w:val="14"/>
                <w:vertAlign w:val="superscript"/>
              </w:rPr>
              <w:t>R</w:t>
            </w:r>
          </w:p>
        </w:tc>
        <w:tc>
          <w:tcPr>
            <w:tcW w:w="395" w:type="pct"/>
            <w:tcBorders>
              <w:top w:val="single" w:sz="4" w:space="0" w:color="auto"/>
              <w:bottom w:val="single" w:sz="12" w:space="0" w:color="auto"/>
            </w:tcBorders>
            <w:shd w:val="clear" w:color="auto" w:fill="auto"/>
            <w:tcMar>
              <w:left w:w="43" w:type="dxa"/>
              <w:right w:w="43" w:type="dxa"/>
            </w:tcMar>
            <w:vAlign w:val="center"/>
          </w:tcPr>
          <w:p w:rsidR="00F62BE1" w:rsidRPr="00316631" w:rsidRDefault="00F62BE1" w:rsidP="00F62BE1">
            <w:pPr>
              <w:jc w:val="right"/>
              <w:rPr>
                <w:b/>
                <w:bCs/>
                <w:sz w:val="14"/>
                <w:szCs w:val="14"/>
              </w:rPr>
            </w:pPr>
            <w:r>
              <w:rPr>
                <w:b/>
                <w:bCs/>
                <w:sz w:val="14"/>
                <w:szCs w:val="14"/>
              </w:rPr>
              <w:t>Jun</w:t>
            </w:r>
            <w:r w:rsidRPr="00B47641">
              <w:rPr>
                <w:b/>
                <w:bCs/>
                <w:sz w:val="14"/>
                <w:szCs w:val="14"/>
                <w:vertAlign w:val="superscript"/>
              </w:rPr>
              <w:t>R</w:t>
            </w:r>
          </w:p>
        </w:tc>
        <w:tc>
          <w:tcPr>
            <w:tcW w:w="383" w:type="pct"/>
            <w:tcBorders>
              <w:top w:val="single" w:sz="4" w:space="0" w:color="auto"/>
              <w:bottom w:val="single" w:sz="12" w:space="0" w:color="auto"/>
            </w:tcBorders>
            <w:shd w:val="clear" w:color="auto" w:fill="auto"/>
            <w:tcMar>
              <w:left w:w="43" w:type="dxa"/>
              <w:right w:w="43" w:type="dxa"/>
            </w:tcMar>
            <w:vAlign w:val="center"/>
          </w:tcPr>
          <w:p w:rsidR="00F62BE1" w:rsidRPr="00316631" w:rsidRDefault="00F62BE1" w:rsidP="00F62BE1">
            <w:pPr>
              <w:jc w:val="right"/>
              <w:rPr>
                <w:b/>
                <w:bCs/>
                <w:sz w:val="14"/>
                <w:szCs w:val="14"/>
              </w:rPr>
            </w:pPr>
            <w:r>
              <w:rPr>
                <w:b/>
                <w:bCs/>
                <w:sz w:val="14"/>
                <w:szCs w:val="14"/>
              </w:rPr>
              <w:t xml:space="preserve">Sep </w:t>
            </w:r>
            <w:r w:rsidRPr="00F62BE1">
              <w:rPr>
                <w:b/>
                <w:bCs/>
                <w:sz w:val="14"/>
                <w:szCs w:val="14"/>
                <w:vertAlign w:val="superscript"/>
              </w:rPr>
              <w:t>P</w:t>
            </w:r>
          </w:p>
        </w:tc>
      </w:tr>
      <w:tr w:rsidR="00F62BE1" w:rsidRPr="00BF4323" w:rsidTr="00F62BE1">
        <w:trPr>
          <w:trHeight w:val="190"/>
          <w:jc w:val="center"/>
        </w:trPr>
        <w:tc>
          <w:tcPr>
            <w:tcW w:w="2424" w:type="pct"/>
            <w:tcBorders>
              <w:top w:val="nil"/>
              <w:left w:val="nil"/>
              <w:bottom w:val="nil"/>
              <w:right w:val="nil"/>
            </w:tcBorders>
            <w:shd w:val="clear" w:color="auto" w:fill="auto"/>
            <w:tcMar>
              <w:left w:w="43" w:type="dxa"/>
              <w:right w:w="29" w:type="dxa"/>
            </w:tcMar>
            <w:vAlign w:val="center"/>
            <w:hideMark/>
          </w:tcPr>
          <w:p w:rsidR="00F62BE1" w:rsidRPr="00BF4323" w:rsidRDefault="00F62BE1" w:rsidP="00F62BE1">
            <w:pPr>
              <w:rPr>
                <w:b/>
                <w:bCs/>
                <w:sz w:val="16"/>
                <w:szCs w:val="16"/>
              </w:rPr>
            </w:pPr>
          </w:p>
        </w:tc>
        <w:tc>
          <w:tcPr>
            <w:tcW w:w="465" w:type="pct"/>
            <w:tcBorders>
              <w:top w:val="nil"/>
              <w:left w:val="nil"/>
              <w:bottom w:val="nil"/>
              <w:right w:val="nil"/>
            </w:tcBorders>
            <w:shd w:val="clear" w:color="auto" w:fill="auto"/>
            <w:tcMar>
              <w:left w:w="43" w:type="dxa"/>
              <w:right w:w="14" w:type="dxa"/>
            </w:tcMar>
            <w:vAlign w:val="center"/>
            <w:hideMark/>
          </w:tcPr>
          <w:p w:rsidR="00F62BE1" w:rsidRPr="00BF4323" w:rsidRDefault="00F62BE1" w:rsidP="00F62BE1">
            <w:pPr>
              <w:jc w:val="right"/>
              <w:rPr>
                <w:b/>
                <w:sz w:val="14"/>
                <w:szCs w:val="14"/>
              </w:rPr>
            </w:pPr>
          </w:p>
        </w:tc>
        <w:tc>
          <w:tcPr>
            <w:tcW w:w="444" w:type="pct"/>
            <w:tcBorders>
              <w:top w:val="nil"/>
              <w:left w:val="nil"/>
              <w:bottom w:val="nil"/>
              <w:right w:val="nil"/>
            </w:tcBorders>
            <w:shd w:val="clear" w:color="auto" w:fill="auto"/>
            <w:tcMar>
              <w:left w:w="43" w:type="dxa"/>
              <w:right w:w="14" w:type="dxa"/>
            </w:tcMar>
            <w:vAlign w:val="center"/>
          </w:tcPr>
          <w:p w:rsidR="00F62BE1" w:rsidRPr="00BF4323" w:rsidRDefault="00F62BE1" w:rsidP="00F62BE1">
            <w:pPr>
              <w:jc w:val="right"/>
              <w:rPr>
                <w:b/>
                <w:sz w:val="14"/>
                <w:szCs w:val="14"/>
              </w:rPr>
            </w:pPr>
          </w:p>
        </w:tc>
        <w:tc>
          <w:tcPr>
            <w:tcW w:w="493" w:type="pct"/>
            <w:tcBorders>
              <w:top w:val="nil"/>
              <w:left w:val="nil"/>
              <w:bottom w:val="nil"/>
              <w:right w:val="nil"/>
            </w:tcBorders>
            <w:vAlign w:val="center"/>
          </w:tcPr>
          <w:p w:rsidR="00F62BE1" w:rsidRPr="00BF4323" w:rsidRDefault="00F62BE1" w:rsidP="00F62BE1">
            <w:pPr>
              <w:jc w:val="right"/>
              <w:rPr>
                <w:b/>
                <w:sz w:val="14"/>
                <w:szCs w:val="14"/>
              </w:rPr>
            </w:pPr>
          </w:p>
        </w:tc>
        <w:tc>
          <w:tcPr>
            <w:tcW w:w="396" w:type="pct"/>
            <w:tcBorders>
              <w:top w:val="nil"/>
              <w:left w:val="nil"/>
              <w:bottom w:val="nil"/>
              <w:right w:val="nil"/>
            </w:tcBorders>
            <w:shd w:val="clear" w:color="auto" w:fill="auto"/>
            <w:tcMar>
              <w:left w:w="43" w:type="dxa"/>
              <w:right w:w="14" w:type="dxa"/>
            </w:tcMar>
            <w:vAlign w:val="center"/>
          </w:tcPr>
          <w:p w:rsidR="00F62BE1" w:rsidRPr="00BF4323" w:rsidRDefault="00F62BE1" w:rsidP="00F62BE1">
            <w:pPr>
              <w:jc w:val="right"/>
              <w:rPr>
                <w:b/>
                <w:sz w:val="14"/>
                <w:szCs w:val="14"/>
              </w:rPr>
            </w:pPr>
          </w:p>
        </w:tc>
        <w:tc>
          <w:tcPr>
            <w:tcW w:w="395" w:type="pct"/>
            <w:tcBorders>
              <w:top w:val="nil"/>
              <w:left w:val="nil"/>
              <w:bottom w:val="nil"/>
              <w:right w:val="nil"/>
            </w:tcBorders>
            <w:shd w:val="clear" w:color="auto" w:fill="auto"/>
            <w:tcMar>
              <w:left w:w="43" w:type="dxa"/>
              <w:right w:w="14" w:type="dxa"/>
            </w:tcMar>
            <w:vAlign w:val="center"/>
          </w:tcPr>
          <w:p w:rsidR="00F62BE1" w:rsidRPr="00BF4323" w:rsidRDefault="00F62BE1" w:rsidP="00F62BE1">
            <w:pPr>
              <w:jc w:val="right"/>
              <w:rPr>
                <w:b/>
                <w:sz w:val="14"/>
                <w:szCs w:val="14"/>
              </w:rPr>
            </w:pPr>
          </w:p>
        </w:tc>
        <w:tc>
          <w:tcPr>
            <w:tcW w:w="383" w:type="pct"/>
            <w:tcBorders>
              <w:top w:val="nil"/>
              <w:left w:val="nil"/>
              <w:bottom w:val="nil"/>
              <w:right w:val="nil"/>
            </w:tcBorders>
            <w:shd w:val="clear" w:color="auto" w:fill="auto"/>
            <w:tcMar>
              <w:left w:w="43" w:type="dxa"/>
              <w:right w:w="14" w:type="dxa"/>
            </w:tcMar>
            <w:vAlign w:val="center"/>
          </w:tcPr>
          <w:p w:rsidR="00F62BE1" w:rsidRPr="00BF4323" w:rsidRDefault="00F62BE1" w:rsidP="00F62BE1">
            <w:pPr>
              <w:jc w:val="right"/>
              <w:rPr>
                <w:b/>
                <w:sz w:val="14"/>
                <w:szCs w:val="14"/>
              </w:rPr>
            </w:pPr>
          </w:p>
        </w:tc>
      </w:tr>
      <w:tr w:rsidR="00F62BE1" w:rsidRPr="00BF4323" w:rsidTr="00F62BE1">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F62BE1" w:rsidRPr="00316631" w:rsidRDefault="00F62BE1" w:rsidP="00F62BE1">
            <w:pPr>
              <w:rPr>
                <w:b/>
                <w:bCs/>
                <w:sz w:val="14"/>
                <w:szCs w:val="14"/>
              </w:rPr>
            </w:pPr>
            <w:r w:rsidRPr="00316631">
              <w:rPr>
                <w:b/>
                <w:bCs/>
                <w:sz w:val="14"/>
                <w:szCs w:val="14"/>
              </w:rPr>
              <w:t>A. Assets</w:t>
            </w:r>
          </w:p>
        </w:tc>
        <w:tc>
          <w:tcPr>
            <w:tcW w:w="465" w:type="pct"/>
            <w:tcBorders>
              <w:top w:val="nil"/>
              <w:left w:val="nil"/>
              <w:bottom w:val="nil"/>
              <w:right w:val="nil"/>
            </w:tcBorders>
            <w:shd w:val="clear" w:color="auto" w:fill="auto"/>
            <w:tcMar>
              <w:left w:w="43" w:type="dxa"/>
              <w:right w:w="43" w:type="dxa"/>
            </w:tcMar>
            <w:vAlign w:val="center"/>
            <w:hideMark/>
          </w:tcPr>
          <w:p w:rsidR="00F62BE1" w:rsidRDefault="00F62BE1" w:rsidP="00F62BE1">
            <w:pPr>
              <w:jc w:val="right"/>
              <w:rPr>
                <w:b/>
                <w:bCs/>
                <w:color w:val="000000"/>
                <w:sz w:val="14"/>
                <w:szCs w:val="14"/>
              </w:rPr>
            </w:pPr>
            <w:r>
              <w:rPr>
                <w:b/>
                <w:bCs/>
                <w:color w:val="000000"/>
                <w:sz w:val="14"/>
                <w:szCs w:val="14"/>
              </w:rPr>
              <w:t>24,129.7</w:t>
            </w:r>
          </w:p>
        </w:tc>
        <w:tc>
          <w:tcPr>
            <w:tcW w:w="444"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b/>
                <w:bCs/>
                <w:color w:val="000000"/>
                <w:sz w:val="14"/>
                <w:szCs w:val="14"/>
              </w:rPr>
            </w:pPr>
            <w:r>
              <w:rPr>
                <w:b/>
                <w:bCs/>
                <w:color w:val="000000"/>
                <w:sz w:val="14"/>
                <w:szCs w:val="14"/>
              </w:rPr>
              <w:t>22,556.5</w:t>
            </w:r>
          </w:p>
        </w:tc>
        <w:tc>
          <w:tcPr>
            <w:tcW w:w="493" w:type="pct"/>
            <w:tcBorders>
              <w:top w:val="nil"/>
              <w:left w:val="nil"/>
              <w:bottom w:val="nil"/>
              <w:right w:val="nil"/>
            </w:tcBorders>
            <w:tcMar>
              <w:right w:w="43" w:type="dxa"/>
            </w:tcMar>
            <w:vAlign w:val="center"/>
          </w:tcPr>
          <w:p w:rsidR="00F62BE1" w:rsidRDefault="00F62BE1" w:rsidP="00F62BE1">
            <w:pPr>
              <w:jc w:val="right"/>
              <w:rPr>
                <w:b/>
                <w:bCs/>
                <w:color w:val="000000"/>
                <w:sz w:val="14"/>
                <w:szCs w:val="14"/>
              </w:rPr>
            </w:pPr>
            <w:r>
              <w:rPr>
                <w:b/>
                <w:bCs/>
                <w:color w:val="000000"/>
                <w:sz w:val="14"/>
                <w:szCs w:val="14"/>
              </w:rPr>
              <w:t>21,480.1</w:t>
            </w:r>
          </w:p>
        </w:tc>
        <w:tc>
          <w:tcPr>
            <w:tcW w:w="396"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b/>
                <w:bCs/>
                <w:color w:val="000000"/>
                <w:sz w:val="14"/>
                <w:szCs w:val="14"/>
              </w:rPr>
            </w:pPr>
            <w:r>
              <w:rPr>
                <w:b/>
                <w:bCs/>
                <w:color w:val="000000"/>
                <w:sz w:val="14"/>
                <w:szCs w:val="14"/>
              </w:rPr>
              <w:t>25,129.1</w:t>
            </w:r>
          </w:p>
        </w:tc>
        <w:tc>
          <w:tcPr>
            <w:tcW w:w="395"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b/>
                <w:bCs/>
                <w:color w:val="000000"/>
                <w:sz w:val="14"/>
                <w:szCs w:val="14"/>
              </w:rPr>
            </w:pPr>
            <w:r>
              <w:rPr>
                <w:b/>
                <w:bCs/>
                <w:color w:val="000000"/>
                <w:sz w:val="14"/>
                <w:szCs w:val="14"/>
              </w:rPr>
              <w:t>22,863.0</w:t>
            </w:r>
          </w:p>
        </w:tc>
        <w:tc>
          <w:tcPr>
            <w:tcW w:w="383"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b/>
                <w:bCs/>
                <w:color w:val="000000"/>
                <w:sz w:val="14"/>
                <w:szCs w:val="14"/>
              </w:rPr>
            </w:pPr>
            <w:r>
              <w:rPr>
                <w:b/>
                <w:bCs/>
                <w:color w:val="000000"/>
                <w:sz w:val="14"/>
                <w:szCs w:val="14"/>
              </w:rPr>
              <w:t>23,631.9</w:t>
            </w:r>
          </w:p>
        </w:tc>
      </w:tr>
      <w:tr w:rsidR="00F62BE1" w:rsidRPr="00BF4323" w:rsidTr="00F62BE1">
        <w:trPr>
          <w:trHeight w:val="193"/>
          <w:jc w:val="center"/>
        </w:trPr>
        <w:tc>
          <w:tcPr>
            <w:tcW w:w="2424" w:type="pct"/>
            <w:tcBorders>
              <w:top w:val="nil"/>
              <w:left w:val="nil"/>
              <w:bottom w:val="nil"/>
              <w:right w:val="nil"/>
            </w:tcBorders>
            <w:shd w:val="clear" w:color="auto" w:fill="auto"/>
            <w:tcMar>
              <w:left w:w="43" w:type="dxa"/>
              <w:right w:w="29" w:type="dxa"/>
            </w:tcMar>
            <w:vAlign w:val="center"/>
            <w:hideMark/>
          </w:tcPr>
          <w:p w:rsidR="00F62BE1" w:rsidRPr="003C2DE2" w:rsidRDefault="00F62BE1" w:rsidP="00F62BE1">
            <w:pPr>
              <w:jc w:val="right"/>
              <w:rPr>
                <w:color w:val="000000"/>
                <w:sz w:val="14"/>
                <w:szCs w:val="14"/>
              </w:rPr>
            </w:pPr>
          </w:p>
        </w:tc>
        <w:tc>
          <w:tcPr>
            <w:tcW w:w="465" w:type="pct"/>
            <w:tcBorders>
              <w:top w:val="nil"/>
              <w:left w:val="nil"/>
              <w:bottom w:val="nil"/>
              <w:right w:val="nil"/>
            </w:tcBorders>
            <w:shd w:val="clear" w:color="auto" w:fill="auto"/>
            <w:tcMar>
              <w:left w:w="43" w:type="dxa"/>
              <w:right w:w="43" w:type="dxa"/>
            </w:tcMar>
            <w:vAlign w:val="center"/>
            <w:hideMark/>
          </w:tcPr>
          <w:p w:rsidR="00F62BE1" w:rsidRDefault="00F62BE1" w:rsidP="00F62BE1">
            <w:pPr>
              <w:jc w:val="right"/>
              <w:rPr>
                <w:b/>
                <w:bCs/>
                <w:color w:val="000000"/>
                <w:sz w:val="14"/>
                <w:szCs w:val="14"/>
              </w:rPr>
            </w:pPr>
          </w:p>
        </w:tc>
        <w:tc>
          <w:tcPr>
            <w:tcW w:w="444"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pPr>
          </w:p>
        </w:tc>
        <w:tc>
          <w:tcPr>
            <w:tcW w:w="493" w:type="pct"/>
            <w:tcBorders>
              <w:top w:val="nil"/>
              <w:left w:val="nil"/>
              <w:bottom w:val="nil"/>
              <w:right w:val="nil"/>
            </w:tcBorders>
            <w:tcMar>
              <w:right w:w="43" w:type="dxa"/>
            </w:tcMar>
            <w:vAlign w:val="center"/>
          </w:tcPr>
          <w:p w:rsidR="00F62BE1" w:rsidRDefault="00F62BE1" w:rsidP="00F62BE1">
            <w:pPr>
              <w:jc w:val="right"/>
            </w:pPr>
          </w:p>
        </w:tc>
        <w:tc>
          <w:tcPr>
            <w:tcW w:w="396"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pPr>
          </w:p>
        </w:tc>
        <w:tc>
          <w:tcPr>
            <w:tcW w:w="395"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pPr>
          </w:p>
        </w:tc>
        <w:tc>
          <w:tcPr>
            <w:tcW w:w="383"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pPr>
          </w:p>
        </w:tc>
      </w:tr>
      <w:tr w:rsidR="00F62BE1" w:rsidRPr="00BF4323" w:rsidTr="00F62BE1">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F62BE1" w:rsidRPr="00316631" w:rsidRDefault="00F62BE1" w:rsidP="00F62BE1">
            <w:pPr>
              <w:rPr>
                <w:b/>
                <w:bCs/>
                <w:sz w:val="14"/>
                <w:szCs w:val="14"/>
              </w:rPr>
            </w:pPr>
            <w:r>
              <w:rPr>
                <w:b/>
                <w:bCs/>
                <w:sz w:val="14"/>
                <w:szCs w:val="14"/>
              </w:rPr>
              <w:t xml:space="preserve">  </w:t>
            </w:r>
            <w:r w:rsidRPr="00316631">
              <w:rPr>
                <w:b/>
                <w:bCs/>
                <w:sz w:val="14"/>
                <w:szCs w:val="14"/>
              </w:rPr>
              <w:t>1. Direct investment</w:t>
            </w:r>
          </w:p>
        </w:tc>
        <w:tc>
          <w:tcPr>
            <w:tcW w:w="465" w:type="pct"/>
            <w:tcBorders>
              <w:top w:val="nil"/>
              <w:left w:val="nil"/>
              <w:bottom w:val="nil"/>
              <w:right w:val="nil"/>
            </w:tcBorders>
            <w:shd w:val="clear" w:color="auto" w:fill="auto"/>
            <w:tcMar>
              <w:left w:w="43" w:type="dxa"/>
              <w:right w:w="43" w:type="dxa"/>
            </w:tcMar>
            <w:vAlign w:val="center"/>
            <w:hideMark/>
          </w:tcPr>
          <w:p w:rsidR="00F62BE1" w:rsidRDefault="00F62BE1" w:rsidP="00F62BE1">
            <w:pPr>
              <w:jc w:val="right"/>
              <w:rPr>
                <w:b/>
                <w:bCs/>
                <w:color w:val="000000"/>
                <w:sz w:val="14"/>
                <w:szCs w:val="14"/>
              </w:rPr>
            </w:pPr>
            <w:r>
              <w:rPr>
                <w:b/>
                <w:bCs/>
                <w:color w:val="000000"/>
                <w:sz w:val="14"/>
                <w:szCs w:val="14"/>
              </w:rPr>
              <w:t>2,079.7</w:t>
            </w:r>
          </w:p>
        </w:tc>
        <w:tc>
          <w:tcPr>
            <w:tcW w:w="444"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b/>
                <w:bCs/>
                <w:color w:val="000000"/>
                <w:sz w:val="14"/>
                <w:szCs w:val="14"/>
              </w:rPr>
            </w:pPr>
            <w:r>
              <w:rPr>
                <w:b/>
                <w:bCs/>
                <w:color w:val="000000"/>
                <w:sz w:val="14"/>
                <w:szCs w:val="14"/>
              </w:rPr>
              <w:t>2,057.7</w:t>
            </w:r>
          </w:p>
        </w:tc>
        <w:tc>
          <w:tcPr>
            <w:tcW w:w="493" w:type="pct"/>
            <w:tcBorders>
              <w:top w:val="nil"/>
              <w:left w:val="nil"/>
              <w:bottom w:val="nil"/>
              <w:right w:val="nil"/>
            </w:tcBorders>
            <w:tcMar>
              <w:right w:w="43" w:type="dxa"/>
            </w:tcMar>
            <w:vAlign w:val="center"/>
          </w:tcPr>
          <w:p w:rsidR="00F62BE1" w:rsidRDefault="00F62BE1" w:rsidP="00F62BE1">
            <w:pPr>
              <w:jc w:val="right"/>
              <w:rPr>
                <w:b/>
                <w:bCs/>
                <w:color w:val="000000"/>
                <w:sz w:val="14"/>
                <w:szCs w:val="14"/>
              </w:rPr>
            </w:pPr>
            <w:r>
              <w:rPr>
                <w:b/>
                <w:bCs/>
                <w:color w:val="000000"/>
                <w:sz w:val="14"/>
                <w:szCs w:val="14"/>
              </w:rPr>
              <w:t>2,038.7</w:t>
            </w:r>
          </w:p>
        </w:tc>
        <w:tc>
          <w:tcPr>
            <w:tcW w:w="396"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b/>
                <w:bCs/>
                <w:color w:val="000000"/>
                <w:sz w:val="14"/>
                <w:szCs w:val="14"/>
              </w:rPr>
            </w:pPr>
            <w:r>
              <w:rPr>
                <w:b/>
                <w:bCs/>
                <w:color w:val="000000"/>
                <w:sz w:val="14"/>
                <w:szCs w:val="14"/>
              </w:rPr>
              <w:t>1,998.5</w:t>
            </w:r>
          </w:p>
        </w:tc>
        <w:tc>
          <w:tcPr>
            <w:tcW w:w="395"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b/>
                <w:bCs/>
                <w:color w:val="000000"/>
                <w:sz w:val="14"/>
                <w:szCs w:val="14"/>
              </w:rPr>
            </w:pPr>
            <w:r>
              <w:rPr>
                <w:b/>
                <w:bCs/>
                <w:color w:val="000000"/>
                <w:sz w:val="14"/>
                <w:szCs w:val="14"/>
              </w:rPr>
              <w:t>1,911.1</w:t>
            </w:r>
          </w:p>
        </w:tc>
        <w:tc>
          <w:tcPr>
            <w:tcW w:w="383"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b/>
                <w:bCs/>
                <w:color w:val="000000"/>
                <w:sz w:val="14"/>
                <w:szCs w:val="14"/>
              </w:rPr>
            </w:pPr>
            <w:r>
              <w:rPr>
                <w:b/>
                <w:bCs/>
                <w:color w:val="000000"/>
                <w:sz w:val="14"/>
                <w:szCs w:val="14"/>
              </w:rPr>
              <w:t>1,966.7</w:t>
            </w:r>
          </w:p>
        </w:tc>
      </w:tr>
      <w:tr w:rsidR="00F62BE1" w:rsidRPr="00BF4323" w:rsidTr="00F62BE1">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F62BE1" w:rsidRPr="00316631" w:rsidRDefault="00F62BE1" w:rsidP="00F62BE1">
            <w:pPr>
              <w:rPr>
                <w:sz w:val="14"/>
                <w:szCs w:val="14"/>
              </w:rPr>
            </w:pPr>
            <w:r>
              <w:rPr>
                <w:sz w:val="14"/>
                <w:szCs w:val="14"/>
              </w:rPr>
              <w:t xml:space="preserve">   </w:t>
            </w:r>
            <w:r w:rsidRPr="00316631">
              <w:rPr>
                <w:sz w:val="14"/>
                <w:szCs w:val="14"/>
              </w:rPr>
              <w:t>1.1 Equity and investment fund shares</w:t>
            </w:r>
          </w:p>
        </w:tc>
        <w:tc>
          <w:tcPr>
            <w:tcW w:w="465" w:type="pct"/>
            <w:tcBorders>
              <w:top w:val="nil"/>
              <w:left w:val="nil"/>
              <w:bottom w:val="nil"/>
              <w:right w:val="nil"/>
            </w:tcBorders>
            <w:shd w:val="clear" w:color="auto" w:fill="auto"/>
            <w:tcMar>
              <w:left w:w="43" w:type="dxa"/>
              <w:right w:w="43" w:type="dxa"/>
            </w:tcMar>
            <w:vAlign w:val="center"/>
            <w:hideMark/>
          </w:tcPr>
          <w:p w:rsidR="00F62BE1" w:rsidRDefault="00F62BE1" w:rsidP="00F62BE1">
            <w:pPr>
              <w:jc w:val="right"/>
              <w:rPr>
                <w:color w:val="000000"/>
                <w:sz w:val="14"/>
                <w:szCs w:val="14"/>
              </w:rPr>
            </w:pPr>
            <w:r>
              <w:rPr>
                <w:color w:val="000000"/>
                <w:sz w:val="14"/>
                <w:szCs w:val="14"/>
              </w:rPr>
              <w:t>1,999.9</w:t>
            </w:r>
          </w:p>
        </w:tc>
        <w:tc>
          <w:tcPr>
            <w:tcW w:w="444"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1,977.8</w:t>
            </w:r>
          </w:p>
        </w:tc>
        <w:tc>
          <w:tcPr>
            <w:tcW w:w="493" w:type="pct"/>
            <w:tcBorders>
              <w:top w:val="nil"/>
              <w:left w:val="nil"/>
              <w:bottom w:val="nil"/>
              <w:right w:val="nil"/>
            </w:tcBorders>
            <w:tcMar>
              <w:right w:w="43" w:type="dxa"/>
            </w:tcMar>
            <w:vAlign w:val="center"/>
          </w:tcPr>
          <w:p w:rsidR="00F62BE1" w:rsidRDefault="00F62BE1" w:rsidP="00F62BE1">
            <w:pPr>
              <w:jc w:val="right"/>
              <w:rPr>
                <w:color w:val="000000"/>
                <w:sz w:val="14"/>
                <w:szCs w:val="14"/>
              </w:rPr>
            </w:pPr>
            <w:r>
              <w:rPr>
                <w:color w:val="000000"/>
                <w:sz w:val="14"/>
                <w:szCs w:val="14"/>
              </w:rPr>
              <w:t>1,958.9</w:t>
            </w:r>
          </w:p>
        </w:tc>
        <w:tc>
          <w:tcPr>
            <w:tcW w:w="396"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1,918.6</w:t>
            </w:r>
          </w:p>
        </w:tc>
        <w:tc>
          <w:tcPr>
            <w:tcW w:w="395"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1,831.3</w:t>
            </w:r>
          </w:p>
        </w:tc>
        <w:tc>
          <w:tcPr>
            <w:tcW w:w="383"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1,886.8</w:t>
            </w:r>
          </w:p>
        </w:tc>
      </w:tr>
      <w:tr w:rsidR="00F62BE1" w:rsidRPr="00BF4323" w:rsidTr="00F62BE1">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F62BE1" w:rsidRPr="00316631" w:rsidRDefault="00F62BE1" w:rsidP="00F62BE1">
            <w:pPr>
              <w:rPr>
                <w:sz w:val="14"/>
                <w:szCs w:val="14"/>
              </w:rPr>
            </w:pPr>
            <w:r>
              <w:rPr>
                <w:sz w:val="14"/>
                <w:szCs w:val="14"/>
              </w:rPr>
              <w:t xml:space="preserve">     </w:t>
            </w:r>
            <w:r w:rsidRPr="00316631">
              <w:rPr>
                <w:sz w:val="14"/>
                <w:szCs w:val="14"/>
              </w:rPr>
              <w:t>1.1.1 Direct investor in direct investment enterprises</w:t>
            </w:r>
          </w:p>
        </w:tc>
        <w:tc>
          <w:tcPr>
            <w:tcW w:w="465" w:type="pct"/>
            <w:tcBorders>
              <w:top w:val="nil"/>
              <w:left w:val="nil"/>
              <w:bottom w:val="nil"/>
              <w:right w:val="nil"/>
            </w:tcBorders>
            <w:shd w:val="clear" w:color="auto" w:fill="auto"/>
            <w:tcMar>
              <w:left w:w="43" w:type="dxa"/>
              <w:right w:w="43" w:type="dxa"/>
            </w:tcMar>
            <w:vAlign w:val="center"/>
            <w:hideMark/>
          </w:tcPr>
          <w:p w:rsidR="00F62BE1" w:rsidRDefault="00F62BE1" w:rsidP="00F62BE1">
            <w:pPr>
              <w:jc w:val="right"/>
              <w:rPr>
                <w:color w:val="000000"/>
                <w:sz w:val="14"/>
                <w:szCs w:val="14"/>
              </w:rPr>
            </w:pPr>
            <w:r>
              <w:rPr>
                <w:color w:val="000000"/>
                <w:sz w:val="14"/>
                <w:szCs w:val="14"/>
              </w:rPr>
              <w:t>1,999.9</w:t>
            </w:r>
          </w:p>
        </w:tc>
        <w:tc>
          <w:tcPr>
            <w:tcW w:w="444"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1,977.8</w:t>
            </w:r>
          </w:p>
        </w:tc>
        <w:tc>
          <w:tcPr>
            <w:tcW w:w="493" w:type="pct"/>
            <w:tcBorders>
              <w:top w:val="nil"/>
              <w:left w:val="nil"/>
              <w:bottom w:val="nil"/>
              <w:right w:val="nil"/>
            </w:tcBorders>
            <w:tcMar>
              <w:right w:w="43" w:type="dxa"/>
            </w:tcMar>
            <w:vAlign w:val="center"/>
          </w:tcPr>
          <w:p w:rsidR="00F62BE1" w:rsidRDefault="00F62BE1" w:rsidP="00F62BE1">
            <w:pPr>
              <w:jc w:val="right"/>
              <w:rPr>
                <w:color w:val="000000"/>
                <w:sz w:val="14"/>
                <w:szCs w:val="14"/>
              </w:rPr>
            </w:pPr>
            <w:r>
              <w:rPr>
                <w:color w:val="000000"/>
                <w:sz w:val="14"/>
                <w:szCs w:val="14"/>
              </w:rPr>
              <w:t>1,958.9</w:t>
            </w:r>
          </w:p>
        </w:tc>
        <w:tc>
          <w:tcPr>
            <w:tcW w:w="396"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1,918.6</w:t>
            </w:r>
          </w:p>
        </w:tc>
        <w:tc>
          <w:tcPr>
            <w:tcW w:w="395"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1,831.3</w:t>
            </w:r>
          </w:p>
        </w:tc>
        <w:tc>
          <w:tcPr>
            <w:tcW w:w="383"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1,886.8</w:t>
            </w:r>
          </w:p>
        </w:tc>
      </w:tr>
      <w:tr w:rsidR="00F62BE1" w:rsidRPr="00BF4323" w:rsidTr="00F62BE1">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F62BE1" w:rsidRPr="00316631" w:rsidRDefault="00F62BE1" w:rsidP="00F62BE1">
            <w:pPr>
              <w:rPr>
                <w:sz w:val="14"/>
                <w:szCs w:val="14"/>
              </w:rPr>
            </w:pPr>
            <w:r>
              <w:rPr>
                <w:sz w:val="14"/>
                <w:szCs w:val="14"/>
              </w:rPr>
              <w:t xml:space="preserve">    </w:t>
            </w:r>
            <w:r w:rsidRPr="00316631">
              <w:rPr>
                <w:sz w:val="14"/>
                <w:szCs w:val="14"/>
              </w:rPr>
              <w:t xml:space="preserve"> 1.1.2 Direct investment enterprises in direct investor </w:t>
            </w:r>
            <w:r>
              <w:rPr>
                <w:sz w:val="14"/>
                <w:szCs w:val="14"/>
              </w:rPr>
              <w:t>(reverse i</w:t>
            </w:r>
            <w:r w:rsidRPr="00316631">
              <w:rPr>
                <w:sz w:val="14"/>
                <w:szCs w:val="14"/>
              </w:rPr>
              <w:t>nv</w:t>
            </w:r>
            <w:r>
              <w:rPr>
                <w:sz w:val="14"/>
                <w:szCs w:val="14"/>
              </w:rPr>
              <w:t>s</w:t>
            </w:r>
            <w:r w:rsidRPr="00316631">
              <w:rPr>
                <w:sz w:val="14"/>
                <w:szCs w:val="14"/>
              </w:rPr>
              <w:t>t</w:t>
            </w:r>
            <w:r>
              <w:rPr>
                <w:sz w:val="14"/>
                <w:szCs w:val="14"/>
              </w:rPr>
              <w:t>.</w:t>
            </w:r>
            <w:r w:rsidRPr="00316631">
              <w:rPr>
                <w:sz w:val="14"/>
                <w:szCs w:val="14"/>
              </w:rPr>
              <w:t>)</w:t>
            </w:r>
          </w:p>
        </w:tc>
        <w:tc>
          <w:tcPr>
            <w:tcW w:w="465" w:type="pct"/>
            <w:tcBorders>
              <w:top w:val="nil"/>
              <w:left w:val="nil"/>
              <w:bottom w:val="nil"/>
              <w:right w:val="nil"/>
            </w:tcBorders>
            <w:shd w:val="clear" w:color="auto" w:fill="auto"/>
            <w:tcMar>
              <w:left w:w="43" w:type="dxa"/>
              <w:right w:w="43" w:type="dxa"/>
            </w:tcMar>
            <w:vAlign w:val="center"/>
            <w:hideMark/>
          </w:tcPr>
          <w:p w:rsidR="00F62BE1" w:rsidRDefault="00F62BE1" w:rsidP="00F62BE1">
            <w:pPr>
              <w:jc w:val="right"/>
              <w:rPr>
                <w:color w:val="000000"/>
                <w:sz w:val="14"/>
                <w:szCs w:val="14"/>
              </w:rPr>
            </w:pPr>
            <w:r>
              <w:rPr>
                <w:color w:val="000000"/>
                <w:sz w:val="14"/>
                <w:szCs w:val="14"/>
              </w:rPr>
              <w:t>-</w:t>
            </w:r>
          </w:p>
        </w:tc>
        <w:tc>
          <w:tcPr>
            <w:tcW w:w="444"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w:t>
            </w:r>
          </w:p>
        </w:tc>
        <w:tc>
          <w:tcPr>
            <w:tcW w:w="493" w:type="pct"/>
            <w:tcBorders>
              <w:top w:val="nil"/>
              <w:left w:val="nil"/>
              <w:bottom w:val="nil"/>
              <w:right w:val="nil"/>
            </w:tcBorders>
            <w:tcMar>
              <w:right w:w="43" w:type="dxa"/>
            </w:tcMar>
            <w:vAlign w:val="center"/>
          </w:tcPr>
          <w:p w:rsidR="00F62BE1" w:rsidRDefault="00F62BE1" w:rsidP="00F62BE1">
            <w:pPr>
              <w:jc w:val="right"/>
              <w:rPr>
                <w:color w:val="000000"/>
                <w:sz w:val="14"/>
                <w:szCs w:val="14"/>
              </w:rPr>
            </w:pPr>
            <w:r>
              <w:rPr>
                <w:color w:val="000000"/>
                <w:sz w:val="14"/>
                <w:szCs w:val="14"/>
              </w:rPr>
              <w:t>-</w:t>
            </w:r>
          </w:p>
        </w:tc>
        <w:tc>
          <w:tcPr>
            <w:tcW w:w="396"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w:t>
            </w:r>
          </w:p>
        </w:tc>
        <w:tc>
          <w:tcPr>
            <w:tcW w:w="395"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w:t>
            </w:r>
          </w:p>
        </w:tc>
        <w:tc>
          <w:tcPr>
            <w:tcW w:w="383"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w:t>
            </w:r>
          </w:p>
        </w:tc>
      </w:tr>
      <w:tr w:rsidR="00F62BE1" w:rsidRPr="00BF4323" w:rsidTr="00F62BE1">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F62BE1" w:rsidRPr="00316631" w:rsidRDefault="00F62BE1" w:rsidP="00F62BE1">
            <w:pPr>
              <w:rPr>
                <w:sz w:val="14"/>
                <w:szCs w:val="14"/>
              </w:rPr>
            </w:pPr>
            <w:r>
              <w:rPr>
                <w:sz w:val="14"/>
                <w:szCs w:val="14"/>
              </w:rPr>
              <w:t xml:space="preserve">     </w:t>
            </w:r>
            <w:r w:rsidRPr="00316631">
              <w:rPr>
                <w:sz w:val="14"/>
                <w:szCs w:val="14"/>
              </w:rPr>
              <w:t>1.1.3 Between fellow enterprises</w:t>
            </w:r>
          </w:p>
        </w:tc>
        <w:tc>
          <w:tcPr>
            <w:tcW w:w="465" w:type="pct"/>
            <w:tcBorders>
              <w:top w:val="nil"/>
              <w:left w:val="nil"/>
              <w:bottom w:val="nil"/>
              <w:right w:val="nil"/>
            </w:tcBorders>
            <w:shd w:val="clear" w:color="auto" w:fill="auto"/>
            <w:tcMar>
              <w:left w:w="43" w:type="dxa"/>
              <w:right w:w="43" w:type="dxa"/>
            </w:tcMar>
            <w:vAlign w:val="center"/>
            <w:hideMark/>
          </w:tcPr>
          <w:p w:rsidR="00F62BE1" w:rsidRDefault="00F62BE1" w:rsidP="00F62BE1">
            <w:pPr>
              <w:jc w:val="right"/>
              <w:rPr>
                <w:color w:val="000000"/>
                <w:sz w:val="14"/>
                <w:szCs w:val="14"/>
              </w:rPr>
            </w:pPr>
            <w:r>
              <w:rPr>
                <w:color w:val="000000"/>
                <w:sz w:val="14"/>
                <w:szCs w:val="14"/>
              </w:rPr>
              <w:t>-</w:t>
            </w:r>
          </w:p>
        </w:tc>
        <w:tc>
          <w:tcPr>
            <w:tcW w:w="444"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w:t>
            </w:r>
          </w:p>
        </w:tc>
        <w:tc>
          <w:tcPr>
            <w:tcW w:w="493" w:type="pct"/>
            <w:tcBorders>
              <w:top w:val="nil"/>
              <w:left w:val="nil"/>
              <w:bottom w:val="nil"/>
              <w:right w:val="nil"/>
            </w:tcBorders>
            <w:tcMar>
              <w:right w:w="43" w:type="dxa"/>
            </w:tcMar>
            <w:vAlign w:val="center"/>
          </w:tcPr>
          <w:p w:rsidR="00F62BE1" w:rsidRDefault="00F62BE1" w:rsidP="00F62BE1">
            <w:pPr>
              <w:jc w:val="right"/>
              <w:rPr>
                <w:color w:val="000000"/>
                <w:sz w:val="14"/>
                <w:szCs w:val="14"/>
              </w:rPr>
            </w:pPr>
            <w:r>
              <w:rPr>
                <w:color w:val="000000"/>
                <w:sz w:val="14"/>
                <w:szCs w:val="14"/>
              </w:rPr>
              <w:t>-</w:t>
            </w:r>
          </w:p>
        </w:tc>
        <w:tc>
          <w:tcPr>
            <w:tcW w:w="396"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w:t>
            </w:r>
          </w:p>
        </w:tc>
        <w:tc>
          <w:tcPr>
            <w:tcW w:w="395"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w:t>
            </w:r>
          </w:p>
        </w:tc>
        <w:tc>
          <w:tcPr>
            <w:tcW w:w="383"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w:t>
            </w:r>
          </w:p>
        </w:tc>
      </w:tr>
      <w:tr w:rsidR="00F62BE1" w:rsidRPr="00BF4323" w:rsidTr="00F62BE1">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F62BE1" w:rsidRPr="00316631" w:rsidRDefault="00F62BE1" w:rsidP="00F62BE1">
            <w:pPr>
              <w:rPr>
                <w:sz w:val="14"/>
                <w:szCs w:val="14"/>
              </w:rPr>
            </w:pPr>
            <w:r>
              <w:rPr>
                <w:sz w:val="14"/>
                <w:szCs w:val="14"/>
              </w:rPr>
              <w:t xml:space="preserve">   </w:t>
            </w:r>
            <w:r w:rsidRPr="00316631">
              <w:rPr>
                <w:sz w:val="14"/>
                <w:szCs w:val="14"/>
              </w:rPr>
              <w:t>1.2 Debt instruments</w:t>
            </w:r>
          </w:p>
        </w:tc>
        <w:tc>
          <w:tcPr>
            <w:tcW w:w="465" w:type="pct"/>
            <w:tcBorders>
              <w:top w:val="nil"/>
              <w:left w:val="nil"/>
              <w:bottom w:val="nil"/>
              <w:right w:val="nil"/>
            </w:tcBorders>
            <w:shd w:val="clear" w:color="auto" w:fill="auto"/>
            <w:tcMar>
              <w:left w:w="43" w:type="dxa"/>
              <w:right w:w="43" w:type="dxa"/>
            </w:tcMar>
            <w:vAlign w:val="center"/>
            <w:hideMark/>
          </w:tcPr>
          <w:p w:rsidR="00F62BE1" w:rsidRDefault="00F62BE1" w:rsidP="00F62BE1">
            <w:pPr>
              <w:jc w:val="right"/>
              <w:rPr>
                <w:color w:val="000000"/>
                <w:sz w:val="14"/>
                <w:szCs w:val="14"/>
              </w:rPr>
            </w:pPr>
            <w:r>
              <w:rPr>
                <w:color w:val="000000"/>
                <w:sz w:val="14"/>
                <w:szCs w:val="14"/>
              </w:rPr>
              <w:t>79.9</w:t>
            </w:r>
          </w:p>
        </w:tc>
        <w:tc>
          <w:tcPr>
            <w:tcW w:w="444"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79.9</w:t>
            </w:r>
          </w:p>
        </w:tc>
        <w:tc>
          <w:tcPr>
            <w:tcW w:w="493" w:type="pct"/>
            <w:tcBorders>
              <w:top w:val="nil"/>
              <w:left w:val="nil"/>
              <w:bottom w:val="nil"/>
              <w:right w:val="nil"/>
            </w:tcBorders>
            <w:tcMar>
              <w:right w:w="43" w:type="dxa"/>
            </w:tcMar>
            <w:vAlign w:val="center"/>
          </w:tcPr>
          <w:p w:rsidR="00F62BE1" w:rsidRDefault="00F62BE1" w:rsidP="00F62BE1">
            <w:pPr>
              <w:jc w:val="right"/>
              <w:rPr>
                <w:color w:val="000000"/>
                <w:sz w:val="14"/>
                <w:szCs w:val="14"/>
              </w:rPr>
            </w:pPr>
            <w:r>
              <w:rPr>
                <w:color w:val="000000"/>
                <w:sz w:val="14"/>
                <w:szCs w:val="14"/>
              </w:rPr>
              <w:t>79.9</w:t>
            </w:r>
          </w:p>
        </w:tc>
        <w:tc>
          <w:tcPr>
            <w:tcW w:w="396"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79.9</w:t>
            </w:r>
          </w:p>
        </w:tc>
        <w:tc>
          <w:tcPr>
            <w:tcW w:w="395"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79.9</w:t>
            </w:r>
          </w:p>
        </w:tc>
        <w:tc>
          <w:tcPr>
            <w:tcW w:w="383"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79.9</w:t>
            </w:r>
          </w:p>
        </w:tc>
      </w:tr>
      <w:tr w:rsidR="00F62BE1" w:rsidRPr="00BF4323" w:rsidTr="00F62BE1">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F62BE1" w:rsidRPr="00316631" w:rsidRDefault="00F62BE1" w:rsidP="00F62BE1">
            <w:pPr>
              <w:rPr>
                <w:sz w:val="14"/>
                <w:szCs w:val="14"/>
              </w:rPr>
            </w:pPr>
            <w:r>
              <w:rPr>
                <w:sz w:val="14"/>
                <w:szCs w:val="14"/>
              </w:rPr>
              <w:t xml:space="preserve">     </w:t>
            </w:r>
            <w:r w:rsidRPr="00316631">
              <w:rPr>
                <w:sz w:val="14"/>
                <w:szCs w:val="14"/>
              </w:rPr>
              <w:t xml:space="preserve">1.2.1 Direct investor in direct investment enterprises   </w:t>
            </w:r>
          </w:p>
        </w:tc>
        <w:tc>
          <w:tcPr>
            <w:tcW w:w="465" w:type="pct"/>
            <w:tcBorders>
              <w:top w:val="nil"/>
              <w:left w:val="nil"/>
              <w:bottom w:val="nil"/>
              <w:right w:val="nil"/>
            </w:tcBorders>
            <w:shd w:val="clear" w:color="auto" w:fill="auto"/>
            <w:tcMar>
              <w:left w:w="43" w:type="dxa"/>
              <w:right w:w="43" w:type="dxa"/>
            </w:tcMar>
            <w:vAlign w:val="center"/>
            <w:hideMark/>
          </w:tcPr>
          <w:p w:rsidR="00F62BE1" w:rsidRDefault="00F62BE1" w:rsidP="00F62BE1">
            <w:pPr>
              <w:jc w:val="right"/>
              <w:rPr>
                <w:color w:val="000000"/>
                <w:sz w:val="14"/>
                <w:szCs w:val="14"/>
              </w:rPr>
            </w:pPr>
            <w:r>
              <w:rPr>
                <w:color w:val="000000"/>
                <w:sz w:val="14"/>
                <w:szCs w:val="14"/>
              </w:rPr>
              <w:t>5.5</w:t>
            </w:r>
          </w:p>
        </w:tc>
        <w:tc>
          <w:tcPr>
            <w:tcW w:w="444"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5.5</w:t>
            </w:r>
          </w:p>
        </w:tc>
        <w:tc>
          <w:tcPr>
            <w:tcW w:w="493" w:type="pct"/>
            <w:tcBorders>
              <w:top w:val="nil"/>
              <w:left w:val="nil"/>
              <w:bottom w:val="nil"/>
              <w:right w:val="nil"/>
            </w:tcBorders>
            <w:tcMar>
              <w:right w:w="43" w:type="dxa"/>
            </w:tcMar>
            <w:vAlign w:val="center"/>
          </w:tcPr>
          <w:p w:rsidR="00F62BE1" w:rsidRDefault="00F62BE1" w:rsidP="00F62BE1">
            <w:pPr>
              <w:jc w:val="right"/>
              <w:rPr>
                <w:color w:val="000000"/>
                <w:sz w:val="14"/>
                <w:szCs w:val="14"/>
              </w:rPr>
            </w:pPr>
            <w:r>
              <w:rPr>
                <w:color w:val="000000"/>
                <w:sz w:val="14"/>
                <w:szCs w:val="14"/>
              </w:rPr>
              <w:t>5.5</w:t>
            </w:r>
          </w:p>
        </w:tc>
        <w:tc>
          <w:tcPr>
            <w:tcW w:w="396"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5.5</w:t>
            </w:r>
          </w:p>
        </w:tc>
        <w:tc>
          <w:tcPr>
            <w:tcW w:w="395"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5.5</w:t>
            </w:r>
          </w:p>
        </w:tc>
        <w:tc>
          <w:tcPr>
            <w:tcW w:w="383"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5.5</w:t>
            </w:r>
          </w:p>
        </w:tc>
      </w:tr>
      <w:tr w:rsidR="00F62BE1" w:rsidRPr="00BF4323" w:rsidTr="00F62BE1">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F62BE1" w:rsidRPr="00316631" w:rsidRDefault="00F62BE1" w:rsidP="00F62BE1">
            <w:pPr>
              <w:rPr>
                <w:sz w:val="14"/>
                <w:szCs w:val="14"/>
              </w:rPr>
            </w:pPr>
            <w:r>
              <w:rPr>
                <w:sz w:val="14"/>
                <w:szCs w:val="14"/>
              </w:rPr>
              <w:t xml:space="preserve">     </w:t>
            </w:r>
            <w:r w:rsidRPr="00316631">
              <w:rPr>
                <w:sz w:val="14"/>
                <w:szCs w:val="14"/>
              </w:rPr>
              <w:t>1.2.2 Direct investment enterprises in direct</w:t>
            </w:r>
            <w:r>
              <w:rPr>
                <w:sz w:val="14"/>
                <w:szCs w:val="14"/>
              </w:rPr>
              <w:t xml:space="preserve"> investor (reverse i</w:t>
            </w:r>
            <w:r w:rsidRPr="00316631">
              <w:rPr>
                <w:sz w:val="14"/>
                <w:szCs w:val="14"/>
              </w:rPr>
              <w:t>nv</w:t>
            </w:r>
            <w:r>
              <w:rPr>
                <w:sz w:val="14"/>
                <w:szCs w:val="14"/>
              </w:rPr>
              <w:t>s</w:t>
            </w:r>
            <w:r w:rsidRPr="00316631">
              <w:rPr>
                <w:sz w:val="14"/>
                <w:szCs w:val="14"/>
              </w:rPr>
              <w:t>t</w:t>
            </w:r>
            <w:r>
              <w:rPr>
                <w:sz w:val="14"/>
                <w:szCs w:val="14"/>
              </w:rPr>
              <w:t>.</w:t>
            </w:r>
            <w:r w:rsidRPr="00316631">
              <w:rPr>
                <w:sz w:val="14"/>
                <w:szCs w:val="14"/>
              </w:rPr>
              <w:t>)</w:t>
            </w:r>
          </w:p>
        </w:tc>
        <w:tc>
          <w:tcPr>
            <w:tcW w:w="465" w:type="pct"/>
            <w:tcBorders>
              <w:top w:val="nil"/>
              <w:left w:val="nil"/>
              <w:bottom w:val="nil"/>
              <w:right w:val="nil"/>
            </w:tcBorders>
            <w:shd w:val="clear" w:color="auto" w:fill="auto"/>
            <w:tcMar>
              <w:left w:w="43" w:type="dxa"/>
              <w:right w:w="43" w:type="dxa"/>
            </w:tcMar>
            <w:vAlign w:val="center"/>
            <w:hideMark/>
          </w:tcPr>
          <w:p w:rsidR="00F62BE1" w:rsidRDefault="00F62BE1" w:rsidP="00F62BE1">
            <w:pPr>
              <w:jc w:val="right"/>
              <w:rPr>
                <w:color w:val="000000"/>
                <w:sz w:val="14"/>
                <w:szCs w:val="14"/>
              </w:rPr>
            </w:pPr>
            <w:r>
              <w:rPr>
                <w:color w:val="000000"/>
                <w:sz w:val="14"/>
                <w:szCs w:val="14"/>
              </w:rPr>
              <w:t>74.4</w:t>
            </w:r>
          </w:p>
        </w:tc>
        <w:tc>
          <w:tcPr>
            <w:tcW w:w="444"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74.4</w:t>
            </w:r>
          </w:p>
        </w:tc>
        <w:tc>
          <w:tcPr>
            <w:tcW w:w="493" w:type="pct"/>
            <w:tcBorders>
              <w:top w:val="nil"/>
              <w:left w:val="nil"/>
              <w:bottom w:val="nil"/>
              <w:right w:val="nil"/>
            </w:tcBorders>
            <w:tcMar>
              <w:right w:w="43" w:type="dxa"/>
            </w:tcMar>
            <w:vAlign w:val="center"/>
          </w:tcPr>
          <w:p w:rsidR="00F62BE1" w:rsidRDefault="00F62BE1" w:rsidP="00F62BE1">
            <w:pPr>
              <w:jc w:val="right"/>
              <w:rPr>
                <w:color w:val="000000"/>
                <w:sz w:val="14"/>
                <w:szCs w:val="14"/>
              </w:rPr>
            </w:pPr>
            <w:r>
              <w:rPr>
                <w:color w:val="000000"/>
                <w:sz w:val="14"/>
                <w:szCs w:val="14"/>
              </w:rPr>
              <w:t>74.4</w:t>
            </w:r>
          </w:p>
        </w:tc>
        <w:tc>
          <w:tcPr>
            <w:tcW w:w="396"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74.4</w:t>
            </w:r>
          </w:p>
        </w:tc>
        <w:tc>
          <w:tcPr>
            <w:tcW w:w="395"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74.4</w:t>
            </w:r>
          </w:p>
        </w:tc>
        <w:tc>
          <w:tcPr>
            <w:tcW w:w="383"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74.4</w:t>
            </w:r>
          </w:p>
        </w:tc>
      </w:tr>
      <w:tr w:rsidR="00F62BE1" w:rsidRPr="006A54B9" w:rsidTr="00F62BE1">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F62BE1" w:rsidRPr="00316631" w:rsidRDefault="00F62BE1" w:rsidP="00F62BE1">
            <w:pPr>
              <w:rPr>
                <w:sz w:val="14"/>
                <w:szCs w:val="14"/>
              </w:rPr>
            </w:pPr>
            <w:r>
              <w:rPr>
                <w:sz w:val="14"/>
                <w:szCs w:val="14"/>
              </w:rPr>
              <w:t xml:space="preserve">     </w:t>
            </w:r>
            <w:r w:rsidRPr="00316631">
              <w:rPr>
                <w:sz w:val="14"/>
                <w:szCs w:val="14"/>
              </w:rPr>
              <w:t>1.2.3 Between fellow enterprises</w:t>
            </w:r>
          </w:p>
        </w:tc>
        <w:tc>
          <w:tcPr>
            <w:tcW w:w="465" w:type="pct"/>
            <w:tcBorders>
              <w:top w:val="nil"/>
              <w:left w:val="nil"/>
              <w:bottom w:val="nil"/>
              <w:right w:val="nil"/>
            </w:tcBorders>
            <w:shd w:val="clear" w:color="auto" w:fill="auto"/>
            <w:tcMar>
              <w:left w:w="43" w:type="dxa"/>
              <w:right w:w="43" w:type="dxa"/>
            </w:tcMar>
            <w:vAlign w:val="center"/>
            <w:hideMark/>
          </w:tcPr>
          <w:p w:rsidR="00F62BE1" w:rsidRDefault="00F62BE1" w:rsidP="00F62BE1">
            <w:pPr>
              <w:jc w:val="right"/>
              <w:rPr>
                <w:color w:val="000000"/>
                <w:sz w:val="14"/>
                <w:szCs w:val="14"/>
              </w:rPr>
            </w:pPr>
            <w:r>
              <w:rPr>
                <w:color w:val="000000"/>
                <w:sz w:val="14"/>
                <w:szCs w:val="14"/>
              </w:rPr>
              <w:t>1.0</w:t>
            </w:r>
          </w:p>
        </w:tc>
        <w:tc>
          <w:tcPr>
            <w:tcW w:w="444"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w:t>
            </w:r>
          </w:p>
        </w:tc>
        <w:tc>
          <w:tcPr>
            <w:tcW w:w="493" w:type="pct"/>
            <w:tcBorders>
              <w:top w:val="nil"/>
              <w:left w:val="nil"/>
              <w:bottom w:val="nil"/>
              <w:right w:val="nil"/>
            </w:tcBorders>
            <w:tcMar>
              <w:right w:w="43" w:type="dxa"/>
            </w:tcMar>
            <w:vAlign w:val="center"/>
          </w:tcPr>
          <w:p w:rsidR="00F62BE1" w:rsidRDefault="00F62BE1" w:rsidP="00F62BE1">
            <w:pPr>
              <w:jc w:val="right"/>
              <w:rPr>
                <w:color w:val="000000"/>
                <w:sz w:val="14"/>
                <w:szCs w:val="14"/>
              </w:rPr>
            </w:pPr>
            <w:r>
              <w:rPr>
                <w:color w:val="000000"/>
                <w:sz w:val="14"/>
                <w:szCs w:val="14"/>
              </w:rPr>
              <w:t>-</w:t>
            </w:r>
          </w:p>
        </w:tc>
        <w:tc>
          <w:tcPr>
            <w:tcW w:w="396"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w:t>
            </w:r>
          </w:p>
        </w:tc>
        <w:tc>
          <w:tcPr>
            <w:tcW w:w="395"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w:t>
            </w:r>
          </w:p>
        </w:tc>
        <w:tc>
          <w:tcPr>
            <w:tcW w:w="383"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w:t>
            </w:r>
          </w:p>
        </w:tc>
      </w:tr>
      <w:tr w:rsidR="00F62BE1" w:rsidRPr="00BF4323" w:rsidTr="00F62BE1">
        <w:trPr>
          <w:trHeight w:val="193"/>
          <w:jc w:val="center"/>
        </w:trPr>
        <w:tc>
          <w:tcPr>
            <w:tcW w:w="2424" w:type="pct"/>
            <w:tcBorders>
              <w:top w:val="nil"/>
              <w:left w:val="nil"/>
              <w:bottom w:val="nil"/>
              <w:right w:val="nil"/>
            </w:tcBorders>
            <w:shd w:val="clear" w:color="auto" w:fill="auto"/>
            <w:tcMar>
              <w:left w:w="43" w:type="dxa"/>
              <w:right w:w="29" w:type="dxa"/>
            </w:tcMar>
            <w:vAlign w:val="center"/>
            <w:hideMark/>
          </w:tcPr>
          <w:p w:rsidR="00F62BE1" w:rsidRPr="003C2DE2" w:rsidRDefault="00F62BE1" w:rsidP="00F62BE1">
            <w:pPr>
              <w:jc w:val="right"/>
              <w:rPr>
                <w:color w:val="000000"/>
                <w:sz w:val="14"/>
                <w:szCs w:val="14"/>
              </w:rPr>
            </w:pPr>
          </w:p>
        </w:tc>
        <w:tc>
          <w:tcPr>
            <w:tcW w:w="465" w:type="pct"/>
            <w:tcBorders>
              <w:top w:val="nil"/>
              <w:left w:val="nil"/>
              <w:bottom w:val="nil"/>
              <w:right w:val="nil"/>
            </w:tcBorders>
            <w:shd w:val="clear" w:color="auto" w:fill="auto"/>
            <w:tcMar>
              <w:left w:w="43" w:type="dxa"/>
              <w:right w:w="43" w:type="dxa"/>
            </w:tcMar>
            <w:vAlign w:val="center"/>
            <w:hideMark/>
          </w:tcPr>
          <w:p w:rsidR="00F62BE1" w:rsidRDefault="00F62BE1" w:rsidP="00F62BE1">
            <w:pPr>
              <w:jc w:val="right"/>
              <w:rPr>
                <w:color w:val="000000"/>
                <w:sz w:val="14"/>
                <w:szCs w:val="14"/>
              </w:rPr>
            </w:pPr>
          </w:p>
        </w:tc>
        <w:tc>
          <w:tcPr>
            <w:tcW w:w="444"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pPr>
          </w:p>
        </w:tc>
        <w:tc>
          <w:tcPr>
            <w:tcW w:w="493" w:type="pct"/>
            <w:tcBorders>
              <w:top w:val="nil"/>
              <w:left w:val="nil"/>
              <w:bottom w:val="nil"/>
              <w:right w:val="nil"/>
            </w:tcBorders>
            <w:tcMar>
              <w:right w:w="43" w:type="dxa"/>
            </w:tcMar>
            <w:vAlign w:val="center"/>
          </w:tcPr>
          <w:p w:rsidR="00F62BE1" w:rsidRDefault="00F62BE1" w:rsidP="00F62BE1">
            <w:pPr>
              <w:jc w:val="right"/>
            </w:pPr>
          </w:p>
        </w:tc>
        <w:tc>
          <w:tcPr>
            <w:tcW w:w="396"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pPr>
          </w:p>
        </w:tc>
        <w:tc>
          <w:tcPr>
            <w:tcW w:w="395"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pPr>
          </w:p>
        </w:tc>
        <w:tc>
          <w:tcPr>
            <w:tcW w:w="383"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pPr>
          </w:p>
        </w:tc>
      </w:tr>
      <w:tr w:rsidR="00F62BE1" w:rsidRPr="006A54B9" w:rsidTr="00F62BE1">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F62BE1" w:rsidRPr="00316631" w:rsidRDefault="00F62BE1" w:rsidP="00F62BE1">
            <w:pPr>
              <w:rPr>
                <w:b/>
                <w:bCs/>
                <w:sz w:val="14"/>
                <w:szCs w:val="14"/>
              </w:rPr>
            </w:pPr>
            <w:r>
              <w:rPr>
                <w:b/>
                <w:bCs/>
                <w:sz w:val="14"/>
                <w:szCs w:val="14"/>
              </w:rPr>
              <w:t xml:space="preserve">  </w:t>
            </w:r>
            <w:r w:rsidRPr="00316631">
              <w:rPr>
                <w:b/>
                <w:bCs/>
                <w:sz w:val="14"/>
                <w:szCs w:val="14"/>
              </w:rPr>
              <w:t>2. Portfolio investment</w:t>
            </w:r>
          </w:p>
        </w:tc>
        <w:tc>
          <w:tcPr>
            <w:tcW w:w="465" w:type="pct"/>
            <w:tcBorders>
              <w:top w:val="nil"/>
              <w:left w:val="nil"/>
              <w:bottom w:val="nil"/>
              <w:right w:val="nil"/>
            </w:tcBorders>
            <w:shd w:val="clear" w:color="auto" w:fill="auto"/>
            <w:tcMar>
              <w:left w:w="43" w:type="dxa"/>
              <w:right w:w="43" w:type="dxa"/>
            </w:tcMar>
            <w:vAlign w:val="center"/>
            <w:hideMark/>
          </w:tcPr>
          <w:p w:rsidR="00F62BE1" w:rsidRDefault="00F62BE1" w:rsidP="00F62BE1">
            <w:pPr>
              <w:jc w:val="right"/>
              <w:rPr>
                <w:b/>
                <w:bCs/>
                <w:color w:val="000000"/>
                <w:sz w:val="14"/>
                <w:szCs w:val="14"/>
              </w:rPr>
            </w:pPr>
            <w:r>
              <w:rPr>
                <w:b/>
                <w:bCs/>
                <w:color w:val="000000"/>
                <w:sz w:val="14"/>
                <w:szCs w:val="14"/>
              </w:rPr>
              <w:t>457.6</w:t>
            </w:r>
          </w:p>
        </w:tc>
        <w:tc>
          <w:tcPr>
            <w:tcW w:w="444"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b/>
                <w:bCs/>
                <w:color w:val="000000"/>
                <w:sz w:val="14"/>
                <w:szCs w:val="14"/>
              </w:rPr>
            </w:pPr>
            <w:r>
              <w:rPr>
                <w:b/>
                <w:bCs/>
                <w:color w:val="000000"/>
                <w:sz w:val="14"/>
                <w:szCs w:val="14"/>
              </w:rPr>
              <w:t>406.8</w:t>
            </w:r>
          </w:p>
        </w:tc>
        <w:tc>
          <w:tcPr>
            <w:tcW w:w="493" w:type="pct"/>
            <w:tcBorders>
              <w:top w:val="nil"/>
              <w:left w:val="nil"/>
              <w:bottom w:val="nil"/>
              <w:right w:val="nil"/>
            </w:tcBorders>
            <w:tcMar>
              <w:right w:w="43" w:type="dxa"/>
            </w:tcMar>
            <w:vAlign w:val="center"/>
          </w:tcPr>
          <w:p w:rsidR="00F62BE1" w:rsidRDefault="00F62BE1" w:rsidP="00F62BE1">
            <w:pPr>
              <w:jc w:val="right"/>
              <w:rPr>
                <w:b/>
                <w:bCs/>
                <w:color w:val="000000"/>
                <w:sz w:val="14"/>
                <w:szCs w:val="14"/>
              </w:rPr>
            </w:pPr>
            <w:r>
              <w:rPr>
                <w:b/>
                <w:bCs/>
                <w:color w:val="000000"/>
                <w:sz w:val="14"/>
                <w:szCs w:val="14"/>
              </w:rPr>
              <w:t>438.7</w:t>
            </w:r>
          </w:p>
        </w:tc>
        <w:tc>
          <w:tcPr>
            <w:tcW w:w="396"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b/>
                <w:bCs/>
                <w:color w:val="000000"/>
                <w:sz w:val="14"/>
                <w:szCs w:val="14"/>
              </w:rPr>
            </w:pPr>
            <w:r>
              <w:rPr>
                <w:b/>
                <w:bCs/>
                <w:color w:val="000000"/>
                <w:sz w:val="14"/>
                <w:szCs w:val="14"/>
              </w:rPr>
              <w:t>425.5</w:t>
            </w:r>
          </w:p>
        </w:tc>
        <w:tc>
          <w:tcPr>
            <w:tcW w:w="395"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b/>
                <w:bCs/>
                <w:color w:val="000000"/>
                <w:sz w:val="14"/>
                <w:szCs w:val="14"/>
              </w:rPr>
            </w:pPr>
            <w:r>
              <w:rPr>
                <w:b/>
                <w:bCs/>
                <w:color w:val="000000"/>
                <w:sz w:val="14"/>
                <w:szCs w:val="14"/>
              </w:rPr>
              <w:t>433.5</w:t>
            </w:r>
          </w:p>
        </w:tc>
        <w:tc>
          <w:tcPr>
            <w:tcW w:w="383"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b/>
                <w:bCs/>
                <w:color w:val="000000"/>
                <w:sz w:val="14"/>
                <w:szCs w:val="14"/>
              </w:rPr>
            </w:pPr>
            <w:r>
              <w:rPr>
                <w:b/>
                <w:bCs/>
                <w:color w:val="000000"/>
                <w:sz w:val="14"/>
                <w:szCs w:val="14"/>
              </w:rPr>
              <w:t>320.6</w:t>
            </w:r>
          </w:p>
        </w:tc>
      </w:tr>
      <w:tr w:rsidR="00F62BE1" w:rsidRPr="00BF4323" w:rsidTr="00F62BE1">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F62BE1" w:rsidRPr="00316631" w:rsidRDefault="00F62BE1" w:rsidP="00F62BE1">
            <w:pPr>
              <w:rPr>
                <w:sz w:val="14"/>
                <w:szCs w:val="14"/>
              </w:rPr>
            </w:pPr>
            <w:r>
              <w:rPr>
                <w:sz w:val="14"/>
                <w:szCs w:val="14"/>
              </w:rPr>
              <w:t xml:space="preserve">    </w:t>
            </w:r>
            <w:r w:rsidRPr="00316631">
              <w:rPr>
                <w:sz w:val="14"/>
                <w:szCs w:val="14"/>
              </w:rPr>
              <w:t>2.1 Equity and investment fund shares</w:t>
            </w:r>
          </w:p>
        </w:tc>
        <w:tc>
          <w:tcPr>
            <w:tcW w:w="465" w:type="pct"/>
            <w:tcBorders>
              <w:top w:val="nil"/>
              <w:left w:val="nil"/>
              <w:bottom w:val="nil"/>
              <w:right w:val="nil"/>
            </w:tcBorders>
            <w:shd w:val="clear" w:color="auto" w:fill="auto"/>
            <w:tcMar>
              <w:left w:w="43" w:type="dxa"/>
              <w:right w:w="43" w:type="dxa"/>
            </w:tcMar>
            <w:vAlign w:val="center"/>
            <w:hideMark/>
          </w:tcPr>
          <w:p w:rsidR="00F62BE1" w:rsidRDefault="00F62BE1" w:rsidP="00F62BE1">
            <w:pPr>
              <w:jc w:val="right"/>
              <w:rPr>
                <w:color w:val="000000"/>
                <w:sz w:val="14"/>
                <w:szCs w:val="14"/>
              </w:rPr>
            </w:pPr>
            <w:r>
              <w:rPr>
                <w:color w:val="000000"/>
                <w:sz w:val="14"/>
                <w:szCs w:val="14"/>
              </w:rPr>
              <w:t>150.2</w:t>
            </w:r>
          </w:p>
        </w:tc>
        <w:tc>
          <w:tcPr>
            <w:tcW w:w="444"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150.4</w:t>
            </w:r>
          </w:p>
        </w:tc>
        <w:tc>
          <w:tcPr>
            <w:tcW w:w="493" w:type="pct"/>
            <w:tcBorders>
              <w:top w:val="nil"/>
              <w:left w:val="nil"/>
              <w:bottom w:val="nil"/>
              <w:right w:val="nil"/>
            </w:tcBorders>
            <w:tcMar>
              <w:right w:w="43" w:type="dxa"/>
            </w:tcMar>
            <w:vAlign w:val="center"/>
          </w:tcPr>
          <w:p w:rsidR="00F62BE1" w:rsidRDefault="00F62BE1" w:rsidP="00F62BE1">
            <w:pPr>
              <w:jc w:val="right"/>
              <w:rPr>
                <w:color w:val="000000"/>
                <w:sz w:val="14"/>
                <w:szCs w:val="14"/>
              </w:rPr>
            </w:pPr>
            <w:r>
              <w:rPr>
                <w:color w:val="000000"/>
                <w:sz w:val="14"/>
                <w:szCs w:val="14"/>
              </w:rPr>
              <w:t>150.5</w:t>
            </w:r>
          </w:p>
        </w:tc>
        <w:tc>
          <w:tcPr>
            <w:tcW w:w="396"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150.5</w:t>
            </w:r>
          </w:p>
        </w:tc>
        <w:tc>
          <w:tcPr>
            <w:tcW w:w="395"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159.4</w:t>
            </w:r>
          </w:p>
        </w:tc>
        <w:tc>
          <w:tcPr>
            <w:tcW w:w="383"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159.4</w:t>
            </w:r>
          </w:p>
        </w:tc>
      </w:tr>
      <w:tr w:rsidR="00F62BE1" w:rsidRPr="00BF4323" w:rsidTr="00F62BE1">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F62BE1" w:rsidRPr="00316631" w:rsidRDefault="00F62BE1" w:rsidP="00F62BE1">
            <w:pPr>
              <w:rPr>
                <w:sz w:val="14"/>
                <w:szCs w:val="14"/>
              </w:rPr>
            </w:pPr>
            <w:r>
              <w:rPr>
                <w:sz w:val="14"/>
                <w:szCs w:val="14"/>
              </w:rPr>
              <w:t xml:space="preserve">      </w:t>
            </w:r>
            <w:r w:rsidRPr="00316631">
              <w:rPr>
                <w:sz w:val="14"/>
                <w:szCs w:val="14"/>
              </w:rPr>
              <w:t>2.1.1 Central bank</w:t>
            </w:r>
          </w:p>
        </w:tc>
        <w:tc>
          <w:tcPr>
            <w:tcW w:w="465" w:type="pct"/>
            <w:tcBorders>
              <w:top w:val="nil"/>
              <w:left w:val="nil"/>
              <w:bottom w:val="nil"/>
              <w:right w:val="nil"/>
            </w:tcBorders>
            <w:shd w:val="clear" w:color="auto" w:fill="auto"/>
            <w:tcMar>
              <w:left w:w="43" w:type="dxa"/>
              <w:right w:w="43" w:type="dxa"/>
            </w:tcMar>
            <w:vAlign w:val="center"/>
            <w:hideMark/>
          </w:tcPr>
          <w:p w:rsidR="00F62BE1" w:rsidRDefault="00F62BE1" w:rsidP="00F62BE1">
            <w:pPr>
              <w:jc w:val="right"/>
              <w:rPr>
                <w:color w:val="000000"/>
                <w:sz w:val="14"/>
                <w:szCs w:val="14"/>
              </w:rPr>
            </w:pPr>
            <w:r>
              <w:rPr>
                <w:color w:val="000000"/>
                <w:sz w:val="14"/>
                <w:szCs w:val="14"/>
              </w:rPr>
              <w:t>-</w:t>
            </w:r>
          </w:p>
        </w:tc>
        <w:tc>
          <w:tcPr>
            <w:tcW w:w="444"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w:t>
            </w:r>
          </w:p>
        </w:tc>
        <w:tc>
          <w:tcPr>
            <w:tcW w:w="493" w:type="pct"/>
            <w:tcBorders>
              <w:top w:val="nil"/>
              <w:left w:val="nil"/>
              <w:bottom w:val="nil"/>
              <w:right w:val="nil"/>
            </w:tcBorders>
            <w:tcMar>
              <w:right w:w="43" w:type="dxa"/>
            </w:tcMar>
            <w:vAlign w:val="center"/>
          </w:tcPr>
          <w:p w:rsidR="00F62BE1" w:rsidRDefault="00F62BE1" w:rsidP="00F62BE1">
            <w:pPr>
              <w:jc w:val="right"/>
              <w:rPr>
                <w:color w:val="000000"/>
                <w:sz w:val="14"/>
                <w:szCs w:val="14"/>
              </w:rPr>
            </w:pPr>
            <w:r>
              <w:rPr>
                <w:color w:val="000000"/>
                <w:sz w:val="14"/>
                <w:szCs w:val="14"/>
              </w:rPr>
              <w:t>-</w:t>
            </w:r>
          </w:p>
        </w:tc>
        <w:tc>
          <w:tcPr>
            <w:tcW w:w="396"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w:t>
            </w:r>
          </w:p>
        </w:tc>
        <w:tc>
          <w:tcPr>
            <w:tcW w:w="395"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w:t>
            </w:r>
          </w:p>
        </w:tc>
        <w:tc>
          <w:tcPr>
            <w:tcW w:w="383"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w:t>
            </w:r>
          </w:p>
        </w:tc>
      </w:tr>
      <w:tr w:rsidR="00F62BE1" w:rsidRPr="00BF4323" w:rsidTr="00F62BE1">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F62BE1" w:rsidRPr="00316631" w:rsidRDefault="00F62BE1" w:rsidP="00F62BE1">
            <w:pPr>
              <w:rPr>
                <w:sz w:val="14"/>
                <w:szCs w:val="14"/>
              </w:rPr>
            </w:pPr>
            <w:r>
              <w:rPr>
                <w:sz w:val="14"/>
                <w:szCs w:val="14"/>
              </w:rPr>
              <w:t xml:space="preserve">     </w:t>
            </w:r>
            <w:r w:rsidRPr="00316631">
              <w:rPr>
                <w:sz w:val="14"/>
                <w:szCs w:val="14"/>
              </w:rPr>
              <w:t xml:space="preserve"> 2.1.2 Deposit-taking corporations, except the  central bank                </w:t>
            </w:r>
          </w:p>
        </w:tc>
        <w:tc>
          <w:tcPr>
            <w:tcW w:w="465" w:type="pct"/>
            <w:tcBorders>
              <w:top w:val="nil"/>
              <w:left w:val="nil"/>
              <w:bottom w:val="nil"/>
              <w:right w:val="nil"/>
            </w:tcBorders>
            <w:shd w:val="clear" w:color="auto" w:fill="auto"/>
            <w:tcMar>
              <w:left w:w="43" w:type="dxa"/>
              <w:right w:w="43" w:type="dxa"/>
            </w:tcMar>
            <w:vAlign w:val="center"/>
            <w:hideMark/>
          </w:tcPr>
          <w:p w:rsidR="00F62BE1" w:rsidRDefault="00F62BE1" w:rsidP="00F62BE1">
            <w:pPr>
              <w:jc w:val="right"/>
              <w:rPr>
                <w:color w:val="000000"/>
                <w:sz w:val="14"/>
                <w:szCs w:val="14"/>
              </w:rPr>
            </w:pPr>
            <w:r>
              <w:rPr>
                <w:color w:val="000000"/>
                <w:sz w:val="14"/>
                <w:szCs w:val="14"/>
              </w:rPr>
              <w:t>145.8</w:t>
            </w:r>
          </w:p>
        </w:tc>
        <w:tc>
          <w:tcPr>
            <w:tcW w:w="444"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145.8</w:t>
            </w:r>
          </w:p>
        </w:tc>
        <w:tc>
          <w:tcPr>
            <w:tcW w:w="493" w:type="pct"/>
            <w:tcBorders>
              <w:top w:val="nil"/>
              <w:left w:val="nil"/>
              <w:bottom w:val="nil"/>
              <w:right w:val="nil"/>
            </w:tcBorders>
            <w:tcMar>
              <w:right w:w="43" w:type="dxa"/>
            </w:tcMar>
            <w:vAlign w:val="center"/>
          </w:tcPr>
          <w:p w:rsidR="00F62BE1" w:rsidRDefault="00F62BE1" w:rsidP="00F62BE1">
            <w:pPr>
              <w:jc w:val="right"/>
              <w:rPr>
                <w:color w:val="000000"/>
                <w:sz w:val="14"/>
                <w:szCs w:val="14"/>
              </w:rPr>
            </w:pPr>
            <w:r>
              <w:rPr>
                <w:color w:val="000000"/>
                <w:sz w:val="14"/>
                <w:szCs w:val="14"/>
              </w:rPr>
              <w:t>140.5</w:t>
            </w:r>
          </w:p>
        </w:tc>
        <w:tc>
          <w:tcPr>
            <w:tcW w:w="396"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140.5</w:t>
            </w:r>
          </w:p>
        </w:tc>
        <w:tc>
          <w:tcPr>
            <w:tcW w:w="395"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145.8</w:t>
            </w:r>
          </w:p>
        </w:tc>
        <w:tc>
          <w:tcPr>
            <w:tcW w:w="383"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145.8</w:t>
            </w:r>
          </w:p>
        </w:tc>
      </w:tr>
      <w:tr w:rsidR="00F62BE1" w:rsidRPr="00BF4323" w:rsidTr="00F62BE1">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F62BE1" w:rsidRPr="00316631" w:rsidRDefault="00F62BE1" w:rsidP="00F62BE1">
            <w:pPr>
              <w:rPr>
                <w:sz w:val="14"/>
                <w:szCs w:val="14"/>
              </w:rPr>
            </w:pPr>
            <w:r>
              <w:rPr>
                <w:sz w:val="14"/>
                <w:szCs w:val="14"/>
              </w:rPr>
              <w:t xml:space="preserve">      </w:t>
            </w:r>
            <w:r w:rsidRPr="00316631">
              <w:rPr>
                <w:sz w:val="14"/>
                <w:szCs w:val="14"/>
              </w:rPr>
              <w:t>2.1.3 General government</w:t>
            </w:r>
          </w:p>
        </w:tc>
        <w:tc>
          <w:tcPr>
            <w:tcW w:w="465" w:type="pct"/>
            <w:tcBorders>
              <w:top w:val="nil"/>
              <w:left w:val="nil"/>
              <w:bottom w:val="nil"/>
              <w:right w:val="nil"/>
            </w:tcBorders>
            <w:shd w:val="clear" w:color="auto" w:fill="auto"/>
            <w:tcMar>
              <w:left w:w="43" w:type="dxa"/>
              <w:right w:w="43" w:type="dxa"/>
            </w:tcMar>
            <w:vAlign w:val="center"/>
            <w:hideMark/>
          </w:tcPr>
          <w:p w:rsidR="00F62BE1" w:rsidRDefault="00F62BE1" w:rsidP="00F62BE1">
            <w:pPr>
              <w:jc w:val="right"/>
              <w:rPr>
                <w:color w:val="000000"/>
                <w:sz w:val="14"/>
                <w:szCs w:val="14"/>
              </w:rPr>
            </w:pPr>
            <w:r>
              <w:rPr>
                <w:color w:val="000000"/>
                <w:sz w:val="14"/>
                <w:szCs w:val="14"/>
              </w:rPr>
              <w:t>-</w:t>
            </w:r>
          </w:p>
        </w:tc>
        <w:tc>
          <w:tcPr>
            <w:tcW w:w="444"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w:t>
            </w:r>
          </w:p>
        </w:tc>
        <w:tc>
          <w:tcPr>
            <w:tcW w:w="493" w:type="pct"/>
            <w:tcBorders>
              <w:top w:val="nil"/>
              <w:left w:val="nil"/>
              <w:bottom w:val="nil"/>
              <w:right w:val="nil"/>
            </w:tcBorders>
            <w:tcMar>
              <w:right w:w="43" w:type="dxa"/>
            </w:tcMar>
            <w:vAlign w:val="center"/>
          </w:tcPr>
          <w:p w:rsidR="00F62BE1" w:rsidRDefault="00F62BE1" w:rsidP="00F62BE1">
            <w:pPr>
              <w:jc w:val="right"/>
              <w:rPr>
                <w:color w:val="000000"/>
                <w:sz w:val="14"/>
                <w:szCs w:val="14"/>
              </w:rPr>
            </w:pPr>
            <w:r>
              <w:rPr>
                <w:color w:val="000000"/>
                <w:sz w:val="14"/>
                <w:szCs w:val="14"/>
              </w:rPr>
              <w:t>-</w:t>
            </w:r>
          </w:p>
        </w:tc>
        <w:tc>
          <w:tcPr>
            <w:tcW w:w="396"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w:t>
            </w:r>
          </w:p>
        </w:tc>
        <w:tc>
          <w:tcPr>
            <w:tcW w:w="395"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w:t>
            </w:r>
          </w:p>
        </w:tc>
        <w:tc>
          <w:tcPr>
            <w:tcW w:w="383"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w:t>
            </w:r>
          </w:p>
        </w:tc>
      </w:tr>
      <w:tr w:rsidR="00F62BE1" w:rsidRPr="00BF4323" w:rsidTr="00F62BE1">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F62BE1" w:rsidRPr="00316631" w:rsidRDefault="00F62BE1" w:rsidP="00F62BE1">
            <w:pPr>
              <w:rPr>
                <w:sz w:val="14"/>
                <w:szCs w:val="14"/>
              </w:rPr>
            </w:pPr>
            <w:r>
              <w:rPr>
                <w:sz w:val="14"/>
                <w:szCs w:val="14"/>
              </w:rPr>
              <w:t xml:space="preserve">      </w:t>
            </w:r>
            <w:r w:rsidRPr="00316631">
              <w:rPr>
                <w:sz w:val="14"/>
                <w:szCs w:val="14"/>
              </w:rPr>
              <w:t>2.1.4 Other sectors</w:t>
            </w:r>
          </w:p>
        </w:tc>
        <w:tc>
          <w:tcPr>
            <w:tcW w:w="465" w:type="pct"/>
            <w:tcBorders>
              <w:top w:val="nil"/>
              <w:left w:val="nil"/>
              <w:bottom w:val="nil"/>
              <w:right w:val="nil"/>
            </w:tcBorders>
            <w:shd w:val="clear" w:color="auto" w:fill="auto"/>
            <w:tcMar>
              <w:left w:w="43" w:type="dxa"/>
              <w:right w:w="43" w:type="dxa"/>
            </w:tcMar>
            <w:vAlign w:val="center"/>
            <w:hideMark/>
          </w:tcPr>
          <w:p w:rsidR="00F62BE1" w:rsidRDefault="00F62BE1" w:rsidP="00F62BE1">
            <w:pPr>
              <w:jc w:val="right"/>
              <w:rPr>
                <w:color w:val="000000"/>
                <w:sz w:val="14"/>
                <w:szCs w:val="14"/>
              </w:rPr>
            </w:pPr>
            <w:r>
              <w:rPr>
                <w:color w:val="000000"/>
                <w:sz w:val="14"/>
                <w:szCs w:val="14"/>
              </w:rPr>
              <w:t>4.4</w:t>
            </w:r>
          </w:p>
        </w:tc>
        <w:tc>
          <w:tcPr>
            <w:tcW w:w="444"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4.6</w:t>
            </w:r>
          </w:p>
        </w:tc>
        <w:tc>
          <w:tcPr>
            <w:tcW w:w="493" w:type="pct"/>
            <w:tcBorders>
              <w:top w:val="nil"/>
              <w:left w:val="nil"/>
              <w:bottom w:val="nil"/>
              <w:right w:val="nil"/>
            </w:tcBorders>
            <w:tcMar>
              <w:right w:w="43" w:type="dxa"/>
            </w:tcMar>
            <w:vAlign w:val="center"/>
          </w:tcPr>
          <w:p w:rsidR="00F62BE1" w:rsidRDefault="00F62BE1" w:rsidP="00F62BE1">
            <w:pPr>
              <w:jc w:val="right"/>
              <w:rPr>
                <w:color w:val="000000"/>
                <w:sz w:val="14"/>
                <w:szCs w:val="14"/>
              </w:rPr>
            </w:pPr>
            <w:r>
              <w:rPr>
                <w:color w:val="000000"/>
                <w:sz w:val="14"/>
                <w:szCs w:val="14"/>
              </w:rPr>
              <w:t>10.0</w:t>
            </w:r>
          </w:p>
        </w:tc>
        <w:tc>
          <w:tcPr>
            <w:tcW w:w="396"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10.1</w:t>
            </w:r>
          </w:p>
        </w:tc>
        <w:tc>
          <w:tcPr>
            <w:tcW w:w="395"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13.6</w:t>
            </w:r>
          </w:p>
        </w:tc>
        <w:tc>
          <w:tcPr>
            <w:tcW w:w="383"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13.6</w:t>
            </w:r>
          </w:p>
        </w:tc>
      </w:tr>
      <w:tr w:rsidR="00F62BE1" w:rsidRPr="00BF4323" w:rsidTr="00F62BE1">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F62BE1" w:rsidRPr="00316631" w:rsidRDefault="00F62BE1" w:rsidP="00F62BE1">
            <w:pPr>
              <w:rPr>
                <w:sz w:val="14"/>
                <w:szCs w:val="14"/>
              </w:rPr>
            </w:pPr>
            <w:r>
              <w:rPr>
                <w:sz w:val="14"/>
                <w:szCs w:val="14"/>
              </w:rPr>
              <w:t xml:space="preserve">   </w:t>
            </w:r>
            <w:r w:rsidRPr="00316631">
              <w:rPr>
                <w:sz w:val="14"/>
                <w:szCs w:val="14"/>
              </w:rPr>
              <w:t>2.2 Debt securities</w:t>
            </w:r>
          </w:p>
        </w:tc>
        <w:tc>
          <w:tcPr>
            <w:tcW w:w="465" w:type="pct"/>
            <w:tcBorders>
              <w:top w:val="nil"/>
              <w:left w:val="nil"/>
              <w:bottom w:val="nil"/>
              <w:right w:val="nil"/>
            </w:tcBorders>
            <w:shd w:val="clear" w:color="auto" w:fill="auto"/>
            <w:tcMar>
              <w:left w:w="43" w:type="dxa"/>
              <w:right w:w="43" w:type="dxa"/>
            </w:tcMar>
            <w:vAlign w:val="center"/>
            <w:hideMark/>
          </w:tcPr>
          <w:p w:rsidR="00F62BE1" w:rsidRDefault="00F62BE1" w:rsidP="00F62BE1">
            <w:pPr>
              <w:jc w:val="right"/>
              <w:rPr>
                <w:color w:val="000000"/>
                <w:sz w:val="14"/>
                <w:szCs w:val="14"/>
              </w:rPr>
            </w:pPr>
            <w:r>
              <w:rPr>
                <w:color w:val="000000"/>
                <w:sz w:val="14"/>
                <w:szCs w:val="14"/>
              </w:rPr>
              <w:t>307.5</w:t>
            </w:r>
          </w:p>
        </w:tc>
        <w:tc>
          <w:tcPr>
            <w:tcW w:w="444"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256.4</w:t>
            </w:r>
          </w:p>
        </w:tc>
        <w:tc>
          <w:tcPr>
            <w:tcW w:w="493" w:type="pct"/>
            <w:tcBorders>
              <w:top w:val="nil"/>
              <w:left w:val="nil"/>
              <w:bottom w:val="nil"/>
              <w:right w:val="nil"/>
            </w:tcBorders>
            <w:tcMar>
              <w:right w:w="43" w:type="dxa"/>
            </w:tcMar>
            <w:vAlign w:val="center"/>
          </w:tcPr>
          <w:p w:rsidR="00F62BE1" w:rsidRDefault="00F62BE1" w:rsidP="00F62BE1">
            <w:pPr>
              <w:jc w:val="right"/>
              <w:rPr>
                <w:color w:val="000000"/>
                <w:sz w:val="14"/>
                <w:szCs w:val="14"/>
              </w:rPr>
            </w:pPr>
            <w:r>
              <w:rPr>
                <w:color w:val="000000"/>
                <w:sz w:val="14"/>
                <w:szCs w:val="14"/>
              </w:rPr>
              <w:t>288.2</w:t>
            </w:r>
          </w:p>
        </w:tc>
        <w:tc>
          <w:tcPr>
            <w:tcW w:w="396"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275.0</w:t>
            </w:r>
          </w:p>
        </w:tc>
        <w:tc>
          <w:tcPr>
            <w:tcW w:w="395"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274.1</w:t>
            </w:r>
          </w:p>
        </w:tc>
        <w:tc>
          <w:tcPr>
            <w:tcW w:w="383"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161.2</w:t>
            </w:r>
          </w:p>
        </w:tc>
      </w:tr>
      <w:tr w:rsidR="00F62BE1" w:rsidRPr="00BF4323" w:rsidTr="00F62BE1">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F62BE1" w:rsidRPr="00316631" w:rsidRDefault="00F62BE1" w:rsidP="00F62BE1">
            <w:pPr>
              <w:rPr>
                <w:sz w:val="14"/>
                <w:szCs w:val="14"/>
              </w:rPr>
            </w:pPr>
            <w:r>
              <w:rPr>
                <w:sz w:val="14"/>
                <w:szCs w:val="14"/>
              </w:rPr>
              <w:t xml:space="preserve">      </w:t>
            </w:r>
            <w:r w:rsidRPr="00316631">
              <w:rPr>
                <w:sz w:val="14"/>
                <w:szCs w:val="14"/>
              </w:rPr>
              <w:t>2.2.1 Central bank</w:t>
            </w:r>
          </w:p>
        </w:tc>
        <w:tc>
          <w:tcPr>
            <w:tcW w:w="465" w:type="pct"/>
            <w:tcBorders>
              <w:top w:val="nil"/>
              <w:left w:val="nil"/>
              <w:bottom w:val="nil"/>
              <w:right w:val="nil"/>
            </w:tcBorders>
            <w:shd w:val="clear" w:color="auto" w:fill="auto"/>
            <w:tcMar>
              <w:left w:w="43" w:type="dxa"/>
              <w:right w:w="43" w:type="dxa"/>
            </w:tcMar>
            <w:vAlign w:val="center"/>
            <w:hideMark/>
          </w:tcPr>
          <w:p w:rsidR="00F62BE1" w:rsidRDefault="00F62BE1" w:rsidP="00F62BE1">
            <w:pPr>
              <w:jc w:val="right"/>
              <w:rPr>
                <w:color w:val="000000"/>
                <w:sz w:val="14"/>
                <w:szCs w:val="14"/>
              </w:rPr>
            </w:pPr>
            <w:r>
              <w:rPr>
                <w:color w:val="000000"/>
                <w:sz w:val="14"/>
                <w:szCs w:val="14"/>
              </w:rPr>
              <w:t>-</w:t>
            </w:r>
          </w:p>
        </w:tc>
        <w:tc>
          <w:tcPr>
            <w:tcW w:w="444"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w:t>
            </w:r>
          </w:p>
        </w:tc>
        <w:tc>
          <w:tcPr>
            <w:tcW w:w="493" w:type="pct"/>
            <w:tcBorders>
              <w:top w:val="nil"/>
              <w:left w:val="nil"/>
              <w:bottom w:val="nil"/>
              <w:right w:val="nil"/>
            </w:tcBorders>
            <w:tcMar>
              <w:right w:w="43" w:type="dxa"/>
            </w:tcMar>
            <w:vAlign w:val="center"/>
          </w:tcPr>
          <w:p w:rsidR="00F62BE1" w:rsidRDefault="00F62BE1" w:rsidP="00F62BE1">
            <w:pPr>
              <w:jc w:val="right"/>
              <w:rPr>
                <w:color w:val="000000"/>
                <w:sz w:val="14"/>
                <w:szCs w:val="14"/>
              </w:rPr>
            </w:pPr>
            <w:r>
              <w:rPr>
                <w:color w:val="000000"/>
                <w:sz w:val="14"/>
                <w:szCs w:val="14"/>
              </w:rPr>
              <w:t>-</w:t>
            </w:r>
          </w:p>
        </w:tc>
        <w:tc>
          <w:tcPr>
            <w:tcW w:w="396"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w:t>
            </w:r>
          </w:p>
        </w:tc>
        <w:tc>
          <w:tcPr>
            <w:tcW w:w="395"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w:t>
            </w:r>
          </w:p>
        </w:tc>
        <w:tc>
          <w:tcPr>
            <w:tcW w:w="383"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w:t>
            </w:r>
          </w:p>
        </w:tc>
      </w:tr>
      <w:tr w:rsidR="00F62BE1" w:rsidRPr="00BF4323" w:rsidTr="00F62BE1">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F62BE1" w:rsidRPr="00316631" w:rsidRDefault="00F62BE1" w:rsidP="00F62BE1">
            <w:pPr>
              <w:rPr>
                <w:sz w:val="14"/>
                <w:szCs w:val="14"/>
              </w:rPr>
            </w:pPr>
            <w:r>
              <w:rPr>
                <w:sz w:val="14"/>
                <w:szCs w:val="14"/>
              </w:rPr>
              <w:t xml:space="preserve">      </w:t>
            </w:r>
            <w:r w:rsidRPr="00316631">
              <w:rPr>
                <w:sz w:val="14"/>
                <w:szCs w:val="14"/>
              </w:rPr>
              <w:t xml:space="preserve">2.2.2 Deposit-taking corporations, except the  central bank                         </w:t>
            </w:r>
          </w:p>
        </w:tc>
        <w:tc>
          <w:tcPr>
            <w:tcW w:w="465" w:type="pct"/>
            <w:tcBorders>
              <w:top w:val="nil"/>
              <w:left w:val="nil"/>
              <w:bottom w:val="nil"/>
              <w:right w:val="nil"/>
            </w:tcBorders>
            <w:shd w:val="clear" w:color="auto" w:fill="auto"/>
            <w:tcMar>
              <w:left w:w="43" w:type="dxa"/>
              <w:right w:w="43" w:type="dxa"/>
            </w:tcMar>
            <w:vAlign w:val="center"/>
            <w:hideMark/>
          </w:tcPr>
          <w:p w:rsidR="00F62BE1" w:rsidRDefault="00F62BE1" w:rsidP="00F62BE1">
            <w:pPr>
              <w:jc w:val="right"/>
              <w:rPr>
                <w:color w:val="000000"/>
                <w:sz w:val="14"/>
                <w:szCs w:val="14"/>
              </w:rPr>
            </w:pPr>
            <w:r>
              <w:rPr>
                <w:color w:val="000000"/>
                <w:sz w:val="14"/>
                <w:szCs w:val="14"/>
              </w:rPr>
              <w:t>277.0</w:t>
            </w:r>
          </w:p>
        </w:tc>
        <w:tc>
          <w:tcPr>
            <w:tcW w:w="444"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232.9</w:t>
            </w:r>
          </w:p>
        </w:tc>
        <w:tc>
          <w:tcPr>
            <w:tcW w:w="493" w:type="pct"/>
            <w:tcBorders>
              <w:top w:val="nil"/>
              <w:left w:val="nil"/>
              <w:bottom w:val="nil"/>
              <w:right w:val="nil"/>
            </w:tcBorders>
            <w:tcMar>
              <w:right w:w="43" w:type="dxa"/>
            </w:tcMar>
            <w:vAlign w:val="center"/>
          </w:tcPr>
          <w:p w:rsidR="00F62BE1" w:rsidRDefault="00F62BE1" w:rsidP="00F62BE1">
            <w:pPr>
              <w:jc w:val="right"/>
              <w:rPr>
                <w:color w:val="000000"/>
                <w:sz w:val="14"/>
                <w:szCs w:val="14"/>
              </w:rPr>
            </w:pPr>
            <w:r>
              <w:rPr>
                <w:color w:val="000000"/>
                <w:sz w:val="14"/>
                <w:szCs w:val="14"/>
              </w:rPr>
              <w:t>258.3</w:t>
            </w:r>
          </w:p>
        </w:tc>
        <w:tc>
          <w:tcPr>
            <w:tcW w:w="396"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245.2</w:t>
            </w:r>
          </w:p>
        </w:tc>
        <w:tc>
          <w:tcPr>
            <w:tcW w:w="395"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252.5</w:t>
            </w:r>
          </w:p>
        </w:tc>
        <w:tc>
          <w:tcPr>
            <w:tcW w:w="383"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139.8</w:t>
            </w:r>
          </w:p>
        </w:tc>
      </w:tr>
      <w:tr w:rsidR="00F62BE1" w:rsidRPr="00BF4323" w:rsidTr="00F62BE1">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F62BE1" w:rsidRPr="00316631" w:rsidRDefault="00F62BE1" w:rsidP="00F62BE1">
            <w:pPr>
              <w:rPr>
                <w:sz w:val="14"/>
                <w:szCs w:val="14"/>
              </w:rPr>
            </w:pPr>
            <w:r>
              <w:rPr>
                <w:sz w:val="14"/>
                <w:szCs w:val="14"/>
              </w:rPr>
              <w:t xml:space="preserve">      </w:t>
            </w:r>
            <w:r w:rsidRPr="00316631">
              <w:rPr>
                <w:sz w:val="14"/>
                <w:szCs w:val="14"/>
              </w:rPr>
              <w:t>2.2.3 General government</w:t>
            </w:r>
          </w:p>
        </w:tc>
        <w:tc>
          <w:tcPr>
            <w:tcW w:w="465" w:type="pct"/>
            <w:tcBorders>
              <w:top w:val="nil"/>
              <w:left w:val="nil"/>
              <w:bottom w:val="nil"/>
              <w:right w:val="nil"/>
            </w:tcBorders>
            <w:shd w:val="clear" w:color="auto" w:fill="auto"/>
            <w:tcMar>
              <w:left w:w="43" w:type="dxa"/>
              <w:right w:w="43" w:type="dxa"/>
            </w:tcMar>
            <w:vAlign w:val="center"/>
            <w:hideMark/>
          </w:tcPr>
          <w:p w:rsidR="00F62BE1" w:rsidRDefault="00F62BE1" w:rsidP="00F62BE1">
            <w:pPr>
              <w:jc w:val="right"/>
              <w:rPr>
                <w:color w:val="000000"/>
                <w:sz w:val="14"/>
                <w:szCs w:val="14"/>
              </w:rPr>
            </w:pPr>
            <w:r>
              <w:rPr>
                <w:color w:val="000000"/>
                <w:sz w:val="14"/>
                <w:szCs w:val="14"/>
              </w:rPr>
              <w:t>-</w:t>
            </w:r>
          </w:p>
        </w:tc>
        <w:tc>
          <w:tcPr>
            <w:tcW w:w="444"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w:t>
            </w:r>
          </w:p>
        </w:tc>
        <w:tc>
          <w:tcPr>
            <w:tcW w:w="493" w:type="pct"/>
            <w:tcBorders>
              <w:top w:val="nil"/>
              <w:left w:val="nil"/>
              <w:bottom w:val="nil"/>
              <w:right w:val="nil"/>
            </w:tcBorders>
            <w:tcMar>
              <w:right w:w="43" w:type="dxa"/>
            </w:tcMar>
            <w:vAlign w:val="center"/>
          </w:tcPr>
          <w:p w:rsidR="00F62BE1" w:rsidRDefault="00F62BE1" w:rsidP="00F62BE1">
            <w:pPr>
              <w:jc w:val="right"/>
              <w:rPr>
                <w:color w:val="000000"/>
                <w:sz w:val="14"/>
                <w:szCs w:val="14"/>
              </w:rPr>
            </w:pPr>
            <w:r>
              <w:rPr>
                <w:color w:val="000000"/>
                <w:sz w:val="14"/>
                <w:szCs w:val="14"/>
              </w:rPr>
              <w:t>-</w:t>
            </w:r>
          </w:p>
        </w:tc>
        <w:tc>
          <w:tcPr>
            <w:tcW w:w="396"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w:t>
            </w:r>
          </w:p>
        </w:tc>
        <w:tc>
          <w:tcPr>
            <w:tcW w:w="395"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w:t>
            </w:r>
          </w:p>
        </w:tc>
        <w:tc>
          <w:tcPr>
            <w:tcW w:w="383"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w:t>
            </w:r>
          </w:p>
        </w:tc>
      </w:tr>
      <w:tr w:rsidR="00F62BE1" w:rsidRPr="006A54B9" w:rsidTr="00F62BE1">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F62BE1" w:rsidRPr="00316631" w:rsidRDefault="00F62BE1" w:rsidP="00F62BE1">
            <w:pPr>
              <w:rPr>
                <w:sz w:val="14"/>
                <w:szCs w:val="14"/>
              </w:rPr>
            </w:pPr>
            <w:r>
              <w:rPr>
                <w:sz w:val="14"/>
                <w:szCs w:val="14"/>
              </w:rPr>
              <w:t xml:space="preserve">       </w:t>
            </w:r>
            <w:r w:rsidRPr="00316631">
              <w:rPr>
                <w:sz w:val="14"/>
                <w:szCs w:val="14"/>
              </w:rPr>
              <w:t>2.2.4 Other sectors</w:t>
            </w:r>
          </w:p>
        </w:tc>
        <w:tc>
          <w:tcPr>
            <w:tcW w:w="465" w:type="pct"/>
            <w:tcBorders>
              <w:top w:val="nil"/>
              <w:left w:val="nil"/>
              <w:bottom w:val="nil"/>
              <w:right w:val="nil"/>
            </w:tcBorders>
            <w:shd w:val="clear" w:color="auto" w:fill="auto"/>
            <w:tcMar>
              <w:left w:w="43" w:type="dxa"/>
              <w:right w:w="43" w:type="dxa"/>
            </w:tcMar>
            <w:vAlign w:val="center"/>
            <w:hideMark/>
          </w:tcPr>
          <w:p w:rsidR="00F62BE1" w:rsidRDefault="00F62BE1" w:rsidP="00F62BE1">
            <w:pPr>
              <w:jc w:val="right"/>
              <w:rPr>
                <w:color w:val="000000"/>
                <w:sz w:val="14"/>
                <w:szCs w:val="14"/>
              </w:rPr>
            </w:pPr>
            <w:r>
              <w:rPr>
                <w:color w:val="000000"/>
                <w:sz w:val="14"/>
                <w:szCs w:val="14"/>
              </w:rPr>
              <w:t>30.5</w:t>
            </w:r>
          </w:p>
        </w:tc>
        <w:tc>
          <w:tcPr>
            <w:tcW w:w="444"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23.5</w:t>
            </w:r>
          </w:p>
        </w:tc>
        <w:tc>
          <w:tcPr>
            <w:tcW w:w="493" w:type="pct"/>
            <w:tcBorders>
              <w:top w:val="nil"/>
              <w:left w:val="nil"/>
              <w:bottom w:val="nil"/>
              <w:right w:val="nil"/>
            </w:tcBorders>
            <w:tcMar>
              <w:right w:w="43" w:type="dxa"/>
            </w:tcMar>
            <w:vAlign w:val="center"/>
          </w:tcPr>
          <w:p w:rsidR="00F62BE1" w:rsidRDefault="00F62BE1" w:rsidP="00F62BE1">
            <w:pPr>
              <w:jc w:val="right"/>
              <w:rPr>
                <w:color w:val="000000"/>
                <w:sz w:val="14"/>
                <w:szCs w:val="14"/>
              </w:rPr>
            </w:pPr>
            <w:r>
              <w:rPr>
                <w:color w:val="000000"/>
                <w:sz w:val="14"/>
                <w:szCs w:val="14"/>
              </w:rPr>
              <w:t>29.8</w:t>
            </w:r>
          </w:p>
        </w:tc>
        <w:tc>
          <w:tcPr>
            <w:tcW w:w="396"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29.8</w:t>
            </w:r>
          </w:p>
        </w:tc>
        <w:tc>
          <w:tcPr>
            <w:tcW w:w="395"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21.6</w:t>
            </w:r>
          </w:p>
        </w:tc>
        <w:tc>
          <w:tcPr>
            <w:tcW w:w="383"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21.4</w:t>
            </w:r>
          </w:p>
        </w:tc>
      </w:tr>
      <w:tr w:rsidR="00F62BE1" w:rsidRPr="00BF4323" w:rsidTr="00F62BE1">
        <w:trPr>
          <w:trHeight w:val="148"/>
          <w:jc w:val="center"/>
        </w:trPr>
        <w:tc>
          <w:tcPr>
            <w:tcW w:w="2424" w:type="pct"/>
            <w:tcBorders>
              <w:top w:val="nil"/>
              <w:left w:val="nil"/>
              <w:bottom w:val="nil"/>
              <w:right w:val="nil"/>
            </w:tcBorders>
            <w:shd w:val="clear" w:color="auto" w:fill="auto"/>
            <w:tcMar>
              <w:left w:w="43" w:type="dxa"/>
              <w:right w:w="29" w:type="dxa"/>
            </w:tcMar>
            <w:vAlign w:val="center"/>
            <w:hideMark/>
          </w:tcPr>
          <w:p w:rsidR="00F62BE1" w:rsidRPr="003C2DE2" w:rsidRDefault="00F62BE1" w:rsidP="00F62BE1">
            <w:pPr>
              <w:jc w:val="right"/>
              <w:rPr>
                <w:color w:val="000000"/>
                <w:sz w:val="14"/>
                <w:szCs w:val="14"/>
              </w:rPr>
            </w:pPr>
          </w:p>
        </w:tc>
        <w:tc>
          <w:tcPr>
            <w:tcW w:w="465" w:type="pct"/>
            <w:tcBorders>
              <w:top w:val="nil"/>
              <w:left w:val="nil"/>
              <w:bottom w:val="nil"/>
              <w:right w:val="nil"/>
            </w:tcBorders>
            <w:shd w:val="clear" w:color="auto" w:fill="auto"/>
            <w:tcMar>
              <w:left w:w="43" w:type="dxa"/>
              <w:right w:w="43" w:type="dxa"/>
            </w:tcMar>
            <w:vAlign w:val="center"/>
            <w:hideMark/>
          </w:tcPr>
          <w:p w:rsidR="00F62BE1" w:rsidRDefault="00F62BE1" w:rsidP="00F62BE1">
            <w:pPr>
              <w:jc w:val="right"/>
              <w:rPr>
                <w:color w:val="000000"/>
                <w:sz w:val="14"/>
                <w:szCs w:val="14"/>
              </w:rPr>
            </w:pPr>
          </w:p>
        </w:tc>
        <w:tc>
          <w:tcPr>
            <w:tcW w:w="444"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pPr>
          </w:p>
        </w:tc>
        <w:tc>
          <w:tcPr>
            <w:tcW w:w="493" w:type="pct"/>
            <w:tcBorders>
              <w:top w:val="nil"/>
              <w:left w:val="nil"/>
              <w:bottom w:val="nil"/>
              <w:right w:val="nil"/>
            </w:tcBorders>
            <w:tcMar>
              <w:right w:w="43" w:type="dxa"/>
            </w:tcMar>
            <w:vAlign w:val="center"/>
          </w:tcPr>
          <w:p w:rsidR="00F62BE1" w:rsidRDefault="00F62BE1" w:rsidP="00F62BE1">
            <w:pPr>
              <w:jc w:val="right"/>
            </w:pPr>
          </w:p>
        </w:tc>
        <w:tc>
          <w:tcPr>
            <w:tcW w:w="396"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pPr>
          </w:p>
        </w:tc>
        <w:tc>
          <w:tcPr>
            <w:tcW w:w="395"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pPr>
          </w:p>
        </w:tc>
        <w:tc>
          <w:tcPr>
            <w:tcW w:w="383"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pPr>
          </w:p>
        </w:tc>
      </w:tr>
      <w:tr w:rsidR="00F62BE1" w:rsidRPr="00BF4323" w:rsidTr="00F62BE1">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F62BE1" w:rsidRDefault="00F62BE1" w:rsidP="00F62BE1">
            <w:pPr>
              <w:rPr>
                <w:b/>
                <w:bCs/>
                <w:sz w:val="14"/>
                <w:szCs w:val="14"/>
              </w:rPr>
            </w:pPr>
            <w:r>
              <w:rPr>
                <w:b/>
                <w:bCs/>
                <w:sz w:val="14"/>
                <w:szCs w:val="14"/>
              </w:rPr>
              <w:t xml:space="preserve">  </w:t>
            </w:r>
            <w:r w:rsidRPr="00316631">
              <w:rPr>
                <w:b/>
                <w:bCs/>
                <w:sz w:val="14"/>
                <w:szCs w:val="14"/>
              </w:rPr>
              <w:t>3. Financial derivatives (other than reserves) and employee stock</w:t>
            </w:r>
            <w:r>
              <w:rPr>
                <w:b/>
                <w:bCs/>
                <w:sz w:val="14"/>
                <w:szCs w:val="14"/>
              </w:rPr>
              <w:t xml:space="preserve">     </w:t>
            </w:r>
          </w:p>
          <w:p w:rsidR="00F62BE1" w:rsidRPr="00316631" w:rsidRDefault="00F62BE1" w:rsidP="00F62BE1">
            <w:pPr>
              <w:rPr>
                <w:b/>
                <w:bCs/>
                <w:sz w:val="14"/>
                <w:szCs w:val="14"/>
              </w:rPr>
            </w:pPr>
            <w:r>
              <w:rPr>
                <w:b/>
                <w:bCs/>
                <w:sz w:val="14"/>
                <w:szCs w:val="14"/>
              </w:rPr>
              <w:t xml:space="preserve">      </w:t>
            </w:r>
            <w:r w:rsidRPr="00316631">
              <w:rPr>
                <w:b/>
                <w:bCs/>
                <w:sz w:val="14"/>
                <w:szCs w:val="14"/>
              </w:rPr>
              <w:t>options</w:t>
            </w:r>
          </w:p>
        </w:tc>
        <w:tc>
          <w:tcPr>
            <w:tcW w:w="465" w:type="pct"/>
            <w:tcBorders>
              <w:top w:val="nil"/>
              <w:left w:val="nil"/>
              <w:bottom w:val="nil"/>
              <w:right w:val="nil"/>
            </w:tcBorders>
            <w:shd w:val="clear" w:color="auto" w:fill="auto"/>
            <w:tcMar>
              <w:left w:w="43" w:type="dxa"/>
              <w:right w:w="43" w:type="dxa"/>
            </w:tcMar>
            <w:vAlign w:val="center"/>
            <w:hideMark/>
          </w:tcPr>
          <w:p w:rsidR="00F62BE1" w:rsidRDefault="00F62BE1" w:rsidP="00F62BE1">
            <w:pPr>
              <w:jc w:val="right"/>
              <w:rPr>
                <w:b/>
                <w:bCs/>
                <w:color w:val="000000"/>
                <w:sz w:val="14"/>
                <w:szCs w:val="14"/>
              </w:rPr>
            </w:pPr>
            <w:r>
              <w:rPr>
                <w:b/>
                <w:bCs/>
                <w:color w:val="000000"/>
                <w:sz w:val="14"/>
                <w:szCs w:val="14"/>
              </w:rPr>
              <w:t>29.6</w:t>
            </w:r>
          </w:p>
        </w:tc>
        <w:tc>
          <w:tcPr>
            <w:tcW w:w="444"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b/>
                <w:bCs/>
                <w:color w:val="000000"/>
                <w:sz w:val="14"/>
                <w:szCs w:val="14"/>
              </w:rPr>
            </w:pPr>
            <w:r>
              <w:rPr>
                <w:b/>
                <w:bCs/>
                <w:color w:val="000000"/>
                <w:sz w:val="14"/>
                <w:szCs w:val="14"/>
              </w:rPr>
              <w:t>22.4</w:t>
            </w:r>
          </w:p>
        </w:tc>
        <w:tc>
          <w:tcPr>
            <w:tcW w:w="493" w:type="pct"/>
            <w:tcBorders>
              <w:top w:val="nil"/>
              <w:left w:val="nil"/>
              <w:bottom w:val="nil"/>
              <w:right w:val="nil"/>
            </w:tcBorders>
            <w:tcMar>
              <w:right w:w="43" w:type="dxa"/>
            </w:tcMar>
            <w:vAlign w:val="center"/>
          </w:tcPr>
          <w:p w:rsidR="00F62BE1" w:rsidRDefault="00F62BE1" w:rsidP="00F62BE1">
            <w:pPr>
              <w:jc w:val="right"/>
              <w:rPr>
                <w:b/>
                <w:bCs/>
                <w:color w:val="000000"/>
                <w:sz w:val="14"/>
                <w:szCs w:val="14"/>
              </w:rPr>
            </w:pPr>
            <w:r>
              <w:rPr>
                <w:b/>
                <w:bCs/>
                <w:color w:val="000000"/>
                <w:sz w:val="14"/>
                <w:szCs w:val="14"/>
              </w:rPr>
              <w:t>27.9</w:t>
            </w:r>
          </w:p>
        </w:tc>
        <w:tc>
          <w:tcPr>
            <w:tcW w:w="396"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b/>
                <w:bCs/>
                <w:color w:val="000000"/>
                <w:sz w:val="14"/>
                <w:szCs w:val="14"/>
              </w:rPr>
            </w:pPr>
            <w:r>
              <w:rPr>
                <w:b/>
                <w:bCs/>
                <w:color w:val="000000"/>
                <w:sz w:val="14"/>
                <w:szCs w:val="14"/>
              </w:rPr>
              <w:t>26.8</w:t>
            </w:r>
          </w:p>
        </w:tc>
        <w:tc>
          <w:tcPr>
            <w:tcW w:w="395"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b/>
                <w:bCs/>
                <w:color w:val="000000"/>
                <w:sz w:val="14"/>
                <w:szCs w:val="14"/>
              </w:rPr>
            </w:pPr>
            <w:r>
              <w:rPr>
                <w:b/>
                <w:bCs/>
                <w:color w:val="000000"/>
                <w:sz w:val="14"/>
                <w:szCs w:val="14"/>
              </w:rPr>
              <w:t>33.7</w:t>
            </w:r>
          </w:p>
        </w:tc>
        <w:tc>
          <w:tcPr>
            <w:tcW w:w="383"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b/>
                <w:bCs/>
                <w:color w:val="000000"/>
                <w:sz w:val="14"/>
                <w:szCs w:val="14"/>
              </w:rPr>
            </w:pPr>
            <w:r>
              <w:rPr>
                <w:b/>
                <w:bCs/>
                <w:color w:val="000000"/>
                <w:sz w:val="14"/>
                <w:szCs w:val="14"/>
              </w:rPr>
              <w:t>21.5</w:t>
            </w:r>
          </w:p>
        </w:tc>
      </w:tr>
      <w:tr w:rsidR="00F62BE1" w:rsidRPr="00BF4323" w:rsidTr="00F62BE1">
        <w:trPr>
          <w:trHeight w:val="220"/>
          <w:jc w:val="center"/>
        </w:trPr>
        <w:tc>
          <w:tcPr>
            <w:tcW w:w="2424" w:type="pct"/>
            <w:tcBorders>
              <w:top w:val="nil"/>
              <w:left w:val="nil"/>
              <w:bottom w:val="nil"/>
              <w:right w:val="nil"/>
            </w:tcBorders>
            <w:shd w:val="clear" w:color="auto" w:fill="auto"/>
            <w:tcMar>
              <w:left w:w="43" w:type="dxa"/>
              <w:right w:w="29" w:type="dxa"/>
            </w:tcMar>
            <w:vAlign w:val="center"/>
            <w:hideMark/>
          </w:tcPr>
          <w:p w:rsidR="00F62BE1" w:rsidRPr="003C2DE2" w:rsidRDefault="00F62BE1" w:rsidP="00F62BE1">
            <w:pPr>
              <w:jc w:val="right"/>
              <w:rPr>
                <w:color w:val="000000"/>
                <w:sz w:val="14"/>
                <w:szCs w:val="14"/>
              </w:rPr>
            </w:pPr>
          </w:p>
        </w:tc>
        <w:tc>
          <w:tcPr>
            <w:tcW w:w="465" w:type="pct"/>
            <w:tcBorders>
              <w:top w:val="nil"/>
              <w:left w:val="nil"/>
              <w:bottom w:val="nil"/>
              <w:right w:val="nil"/>
            </w:tcBorders>
            <w:shd w:val="clear" w:color="auto" w:fill="auto"/>
            <w:tcMar>
              <w:left w:w="43" w:type="dxa"/>
              <w:right w:w="43" w:type="dxa"/>
            </w:tcMar>
            <w:vAlign w:val="center"/>
            <w:hideMark/>
          </w:tcPr>
          <w:p w:rsidR="00F62BE1" w:rsidRDefault="00F62BE1" w:rsidP="00F62BE1">
            <w:pPr>
              <w:jc w:val="right"/>
              <w:rPr>
                <w:b/>
                <w:bCs/>
                <w:color w:val="000000"/>
                <w:sz w:val="14"/>
                <w:szCs w:val="14"/>
              </w:rPr>
            </w:pPr>
          </w:p>
        </w:tc>
        <w:tc>
          <w:tcPr>
            <w:tcW w:w="444"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pPr>
          </w:p>
        </w:tc>
        <w:tc>
          <w:tcPr>
            <w:tcW w:w="493" w:type="pct"/>
            <w:tcBorders>
              <w:top w:val="nil"/>
              <w:left w:val="nil"/>
              <w:bottom w:val="nil"/>
              <w:right w:val="nil"/>
            </w:tcBorders>
            <w:tcMar>
              <w:right w:w="43" w:type="dxa"/>
            </w:tcMar>
            <w:vAlign w:val="center"/>
          </w:tcPr>
          <w:p w:rsidR="00F62BE1" w:rsidRDefault="00F62BE1" w:rsidP="00F62BE1">
            <w:pPr>
              <w:jc w:val="right"/>
            </w:pPr>
          </w:p>
        </w:tc>
        <w:tc>
          <w:tcPr>
            <w:tcW w:w="396"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pPr>
          </w:p>
        </w:tc>
        <w:tc>
          <w:tcPr>
            <w:tcW w:w="395"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pPr>
          </w:p>
        </w:tc>
        <w:tc>
          <w:tcPr>
            <w:tcW w:w="383"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pPr>
          </w:p>
        </w:tc>
      </w:tr>
      <w:tr w:rsidR="00F62BE1" w:rsidRPr="006A54B9" w:rsidTr="00F62BE1">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F62BE1" w:rsidRPr="00316631" w:rsidRDefault="00F62BE1" w:rsidP="00F62BE1">
            <w:pPr>
              <w:rPr>
                <w:b/>
                <w:bCs/>
                <w:sz w:val="14"/>
                <w:szCs w:val="14"/>
              </w:rPr>
            </w:pPr>
            <w:r>
              <w:rPr>
                <w:b/>
                <w:bCs/>
                <w:sz w:val="14"/>
                <w:szCs w:val="14"/>
              </w:rPr>
              <w:t xml:space="preserve">  </w:t>
            </w:r>
            <w:r w:rsidRPr="00316631">
              <w:rPr>
                <w:b/>
                <w:bCs/>
                <w:sz w:val="14"/>
                <w:szCs w:val="14"/>
              </w:rPr>
              <w:t>4. Other investment</w:t>
            </w:r>
          </w:p>
        </w:tc>
        <w:tc>
          <w:tcPr>
            <w:tcW w:w="465" w:type="pct"/>
            <w:tcBorders>
              <w:top w:val="nil"/>
              <w:left w:val="nil"/>
              <w:bottom w:val="nil"/>
              <w:right w:val="nil"/>
            </w:tcBorders>
            <w:shd w:val="clear" w:color="auto" w:fill="auto"/>
            <w:tcMar>
              <w:left w:w="43" w:type="dxa"/>
              <w:right w:w="43" w:type="dxa"/>
            </w:tcMar>
            <w:vAlign w:val="center"/>
            <w:hideMark/>
          </w:tcPr>
          <w:p w:rsidR="00F62BE1" w:rsidRDefault="00F62BE1" w:rsidP="00F62BE1">
            <w:pPr>
              <w:jc w:val="right"/>
              <w:rPr>
                <w:b/>
                <w:bCs/>
                <w:color w:val="000000"/>
                <w:sz w:val="14"/>
                <w:szCs w:val="14"/>
              </w:rPr>
            </w:pPr>
            <w:r>
              <w:rPr>
                <w:b/>
                <w:bCs/>
                <w:color w:val="000000"/>
                <w:sz w:val="14"/>
                <w:szCs w:val="14"/>
              </w:rPr>
              <w:t>7,624.6</w:t>
            </w:r>
          </w:p>
        </w:tc>
        <w:tc>
          <w:tcPr>
            <w:tcW w:w="444"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b/>
                <w:bCs/>
                <w:color w:val="000000"/>
                <w:sz w:val="14"/>
                <w:szCs w:val="14"/>
              </w:rPr>
            </w:pPr>
            <w:r>
              <w:rPr>
                <w:b/>
                <w:bCs/>
                <w:color w:val="000000"/>
                <w:sz w:val="14"/>
                <w:szCs w:val="14"/>
              </w:rPr>
              <w:t>7,272.1</w:t>
            </w:r>
          </w:p>
        </w:tc>
        <w:tc>
          <w:tcPr>
            <w:tcW w:w="493" w:type="pct"/>
            <w:tcBorders>
              <w:top w:val="nil"/>
              <w:left w:val="nil"/>
              <w:bottom w:val="nil"/>
              <w:right w:val="nil"/>
            </w:tcBorders>
            <w:tcMar>
              <w:right w:w="43" w:type="dxa"/>
            </w:tcMar>
            <w:vAlign w:val="center"/>
          </w:tcPr>
          <w:p w:rsidR="00F62BE1" w:rsidRDefault="00F62BE1" w:rsidP="00F62BE1">
            <w:pPr>
              <w:jc w:val="right"/>
              <w:rPr>
                <w:b/>
                <w:bCs/>
                <w:color w:val="000000"/>
                <w:sz w:val="14"/>
                <w:szCs w:val="14"/>
              </w:rPr>
            </w:pPr>
            <w:r>
              <w:rPr>
                <w:b/>
                <w:bCs/>
                <w:color w:val="000000"/>
                <w:sz w:val="14"/>
                <w:szCs w:val="14"/>
              </w:rPr>
              <w:t>7,222.9</w:t>
            </w:r>
          </w:p>
        </w:tc>
        <w:tc>
          <w:tcPr>
            <w:tcW w:w="396"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b/>
                <w:bCs/>
                <w:color w:val="000000"/>
                <w:sz w:val="14"/>
                <w:szCs w:val="14"/>
              </w:rPr>
            </w:pPr>
            <w:r>
              <w:rPr>
                <w:b/>
                <w:bCs/>
                <w:color w:val="000000"/>
                <w:sz w:val="14"/>
                <w:szCs w:val="14"/>
              </w:rPr>
              <w:t>7,616.6</w:t>
            </w:r>
          </w:p>
        </w:tc>
        <w:tc>
          <w:tcPr>
            <w:tcW w:w="395"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b/>
                <w:bCs/>
                <w:color w:val="000000"/>
                <w:sz w:val="14"/>
                <w:szCs w:val="14"/>
              </w:rPr>
            </w:pPr>
            <w:r>
              <w:rPr>
                <w:b/>
                <w:bCs/>
                <w:color w:val="000000"/>
                <w:sz w:val="14"/>
                <w:szCs w:val="14"/>
              </w:rPr>
              <w:t>8,255.4</w:t>
            </w:r>
          </w:p>
        </w:tc>
        <w:tc>
          <w:tcPr>
            <w:tcW w:w="383"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b/>
                <w:bCs/>
                <w:color w:val="000000"/>
                <w:sz w:val="14"/>
                <w:szCs w:val="14"/>
              </w:rPr>
            </w:pPr>
            <w:r>
              <w:rPr>
                <w:b/>
                <w:bCs/>
                <w:color w:val="000000"/>
                <w:sz w:val="14"/>
                <w:szCs w:val="14"/>
              </w:rPr>
              <w:t>8,171.3</w:t>
            </w:r>
          </w:p>
        </w:tc>
      </w:tr>
      <w:tr w:rsidR="00F62BE1" w:rsidRPr="00BF4323" w:rsidTr="00F62BE1">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F62BE1" w:rsidRPr="00316631" w:rsidRDefault="00F62BE1" w:rsidP="00F62BE1">
            <w:pPr>
              <w:rPr>
                <w:sz w:val="14"/>
                <w:szCs w:val="14"/>
              </w:rPr>
            </w:pPr>
            <w:r>
              <w:rPr>
                <w:sz w:val="14"/>
                <w:szCs w:val="14"/>
              </w:rPr>
              <w:t xml:space="preserve">    </w:t>
            </w:r>
            <w:r w:rsidRPr="00316631">
              <w:rPr>
                <w:sz w:val="14"/>
                <w:szCs w:val="14"/>
              </w:rPr>
              <w:t>4.1 Other equity</w:t>
            </w:r>
          </w:p>
        </w:tc>
        <w:tc>
          <w:tcPr>
            <w:tcW w:w="465" w:type="pct"/>
            <w:tcBorders>
              <w:top w:val="nil"/>
              <w:left w:val="nil"/>
              <w:bottom w:val="nil"/>
              <w:right w:val="nil"/>
            </w:tcBorders>
            <w:shd w:val="clear" w:color="auto" w:fill="auto"/>
            <w:tcMar>
              <w:left w:w="43" w:type="dxa"/>
              <w:right w:w="43" w:type="dxa"/>
            </w:tcMar>
            <w:vAlign w:val="center"/>
            <w:hideMark/>
          </w:tcPr>
          <w:p w:rsidR="00F62BE1" w:rsidRDefault="00F62BE1" w:rsidP="00F62BE1">
            <w:pPr>
              <w:jc w:val="right"/>
              <w:rPr>
                <w:color w:val="000000"/>
                <w:sz w:val="14"/>
                <w:szCs w:val="14"/>
              </w:rPr>
            </w:pPr>
            <w:r>
              <w:rPr>
                <w:color w:val="000000"/>
                <w:sz w:val="14"/>
                <w:szCs w:val="14"/>
              </w:rPr>
              <w:t>...</w:t>
            </w:r>
          </w:p>
        </w:tc>
        <w:tc>
          <w:tcPr>
            <w:tcW w:w="444"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w:t>
            </w:r>
          </w:p>
        </w:tc>
        <w:tc>
          <w:tcPr>
            <w:tcW w:w="493" w:type="pct"/>
            <w:tcBorders>
              <w:top w:val="nil"/>
              <w:left w:val="nil"/>
              <w:bottom w:val="nil"/>
              <w:right w:val="nil"/>
            </w:tcBorders>
            <w:tcMar>
              <w:right w:w="43" w:type="dxa"/>
            </w:tcMar>
            <w:vAlign w:val="center"/>
          </w:tcPr>
          <w:p w:rsidR="00F62BE1" w:rsidRDefault="00F62BE1" w:rsidP="00F62BE1">
            <w:pPr>
              <w:jc w:val="right"/>
              <w:rPr>
                <w:color w:val="000000"/>
                <w:sz w:val="14"/>
                <w:szCs w:val="14"/>
              </w:rPr>
            </w:pPr>
            <w:r>
              <w:rPr>
                <w:color w:val="000000"/>
                <w:sz w:val="14"/>
                <w:szCs w:val="14"/>
              </w:rPr>
              <w:t>...</w:t>
            </w:r>
          </w:p>
        </w:tc>
        <w:tc>
          <w:tcPr>
            <w:tcW w:w="396"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w:t>
            </w:r>
          </w:p>
        </w:tc>
        <w:tc>
          <w:tcPr>
            <w:tcW w:w="395"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158.0</w:t>
            </w:r>
          </w:p>
        </w:tc>
        <w:tc>
          <w:tcPr>
            <w:tcW w:w="383"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158.0</w:t>
            </w:r>
          </w:p>
        </w:tc>
      </w:tr>
      <w:tr w:rsidR="00F62BE1" w:rsidRPr="00BF4323" w:rsidTr="00F62BE1">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F62BE1" w:rsidRPr="00316631" w:rsidRDefault="00F62BE1" w:rsidP="00F62BE1">
            <w:pPr>
              <w:rPr>
                <w:sz w:val="14"/>
                <w:szCs w:val="14"/>
              </w:rPr>
            </w:pPr>
            <w:r w:rsidRPr="00316631">
              <w:rPr>
                <w:sz w:val="14"/>
                <w:szCs w:val="14"/>
              </w:rPr>
              <w:t xml:space="preserve">    4.2 Currency and deposits</w:t>
            </w:r>
          </w:p>
        </w:tc>
        <w:tc>
          <w:tcPr>
            <w:tcW w:w="465" w:type="pct"/>
            <w:tcBorders>
              <w:top w:val="nil"/>
              <w:left w:val="nil"/>
              <w:bottom w:val="nil"/>
              <w:right w:val="nil"/>
            </w:tcBorders>
            <w:shd w:val="clear" w:color="auto" w:fill="auto"/>
            <w:tcMar>
              <w:left w:w="43" w:type="dxa"/>
              <w:right w:w="43" w:type="dxa"/>
            </w:tcMar>
            <w:vAlign w:val="center"/>
            <w:hideMark/>
          </w:tcPr>
          <w:p w:rsidR="00F62BE1" w:rsidRDefault="00F62BE1" w:rsidP="00F62BE1">
            <w:pPr>
              <w:jc w:val="right"/>
              <w:rPr>
                <w:color w:val="000000"/>
                <w:sz w:val="14"/>
                <w:szCs w:val="14"/>
              </w:rPr>
            </w:pPr>
            <w:r>
              <w:rPr>
                <w:color w:val="000000"/>
                <w:sz w:val="14"/>
                <w:szCs w:val="14"/>
              </w:rPr>
              <w:t>1,738.2</w:t>
            </w:r>
          </w:p>
        </w:tc>
        <w:tc>
          <w:tcPr>
            <w:tcW w:w="444"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1,449.6</w:t>
            </w:r>
          </w:p>
        </w:tc>
        <w:tc>
          <w:tcPr>
            <w:tcW w:w="493" w:type="pct"/>
            <w:tcBorders>
              <w:top w:val="nil"/>
              <w:left w:val="nil"/>
              <w:bottom w:val="nil"/>
              <w:right w:val="nil"/>
            </w:tcBorders>
            <w:tcMar>
              <w:right w:w="43" w:type="dxa"/>
            </w:tcMar>
            <w:vAlign w:val="center"/>
          </w:tcPr>
          <w:p w:rsidR="00F62BE1" w:rsidRDefault="00F62BE1" w:rsidP="00F62BE1">
            <w:pPr>
              <w:jc w:val="right"/>
              <w:rPr>
                <w:color w:val="000000"/>
                <w:sz w:val="14"/>
                <w:szCs w:val="14"/>
              </w:rPr>
            </w:pPr>
            <w:r>
              <w:rPr>
                <w:color w:val="000000"/>
                <w:sz w:val="14"/>
                <w:szCs w:val="14"/>
              </w:rPr>
              <w:t>1,337.2</w:t>
            </w:r>
          </w:p>
        </w:tc>
        <w:tc>
          <w:tcPr>
            <w:tcW w:w="396"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1,736.4</w:t>
            </w:r>
          </w:p>
        </w:tc>
        <w:tc>
          <w:tcPr>
            <w:tcW w:w="395"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2,297.1</w:t>
            </w:r>
          </w:p>
        </w:tc>
        <w:tc>
          <w:tcPr>
            <w:tcW w:w="383"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2,086.5</w:t>
            </w:r>
          </w:p>
        </w:tc>
      </w:tr>
      <w:tr w:rsidR="00F62BE1" w:rsidRPr="00BF4323" w:rsidTr="00F62BE1">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F62BE1" w:rsidRPr="00316631" w:rsidRDefault="00F62BE1" w:rsidP="00F62BE1">
            <w:pPr>
              <w:rPr>
                <w:sz w:val="14"/>
                <w:szCs w:val="14"/>
              </w:rPr>
            </w:pPr>
            <w:r w:rsidRPr="00316631">
              <w:rPr>
                <w:sz w:val="14"/>
                <w:szCs w:val="14"/>
              </w:rPr>
              <w:t xml:space="preserve">    4.3 Loans</w:t>
            </w:r>
          </w:p>
        </w:tc>
        <w:tc>
          <w:tcPr>
            <w:tcW w:w="465" w:type="pct"/>
            <w:tcBorders>
              <w:top w:val="nil"/>
              <w:left w:val="nil"/>
              <w:bottom w:val="nil"/>
              <w:right w:val="nil"/>
            </w:tcBorders>
            <w:shd w:val="clear" w:color="auto" w:fill="auto"/>
            <w:tcMar>
              <w:left w:w="43" w:type="dxa"/>
              <w:right w:w="43" w:type="dxa"/>
            </w:tcMar>
            <w:vAlign w:val="center"/>
            <w:hideMark/>
          </w:tcPr>
          <w:p w:rsidR="00F62BE1" w:rsidRDefault="00F62BE1" w:rsidP="00F62BE1">
            <w:pPr>
              <w:jc w:val="right"/>
              <w:rPr>
                <w:color w:val="000000"/>
                <w:sz w:val="14"/>
                <w:szCs w:val="14"/>
              </w:rPr>
            </w:pPr>
            <w:r>
              <w:rPr>
                <w:color w:val="000000"/>
                <w:sz w:val="14"/>
                <w:szCs w:val="14"/>
              </w:rPr>
              <w:t>124.8</w:t>
            </w:r>
          </w:p>
        </w:tc>
        <w:tc>
          <w:tcPr>
            <w:tcW w:w="444"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125.5</w:t>
            </w:r>
          </w:p>
        </w:tc>
        <w:tc>
          <w:tcPr>
            <w:tcW w:w="493" w:type="pct"/>
            <w:tcBorders>
              <w:top w:val="nil"/>
              <w:left w:val="nil"/>
              <w:bottom w:val="nil"/>
              <w:right w:val="nil"/>
            </w:tcBorders>
            <w:tcMar>
              <w:right w:w="43" w:type="dxa"/>
            </w:tcMar>
            <w:vAlign w:val="center"/>
          </w:tcPr>
          <w:p w:rsidR="00F62BE1" w:rsidRDefault="00F62BE1" w:rsidP="00F62BE1">
            <w:pPr>
              <w:jc w:val="right"/>
              <w:rPr>
                <w:color w:val="000000"/>
                <w:sz w:val="14"/>
                <w:szCs w:val="14"/>
              </w:rPr>
            </w:pPr>
            <w:r>
              <w:rPr>
                <w:color w:val="000000"/>
                <w:sz w:val="14"/>
                <w:szCs w:val="14"/>
              </w:rPr>
              <w:t>126.3</w:t>
            </w:r>
          </w:p>
        </w:tc>
        <w:tc>
          <w:tcPr>
            <w:tcW w:w="396"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127.0</w:t>
            </w:r>
          </w:p>
        </w:tc>
        <w:tc>
          <w:tcPr>
            <w:tcW w:w="395"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127.8</w:t>
            </w:r>
          </w:p>
        </w:tc>
        <w:tc>
          <w:tcPr>
            <w:tcW w:w="383"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127.8</w:t>
            </w:r>
          </w:p>
        </w:tc>
      </w:tr>
      <w:tr w:rsidR="00F62BE1" w:rsidRPr="00BF4323" w:rsidTr="00F62BE1">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F62BE1" w:rsidRPr="00316631" w:rsidRDefault="00F62BE1" w:rsidP="00F62BE1">
            <w:pPr>
              <w:rPr>
                <w:sz w:val="14"/>
                <w:szCs w:val="14"/>
              </w:rPr>
            </w:pPr>
            <w:r w:rsidRPr="00316631">
              <w:rPr>
                <w:sz w:val="14"/>
                <w:szCs w:val="14"/>
              </w:rPr>
              <w:t xml:space="preserve">    4.4 Insurance, pension, and standardized guarantee schemes</w:t>
            </w:r>
          </w:p>
        </w:tc>
        <w:tc>
          <w:tcPr>
            <w:tcW w:w="465" w:type="pct"/>
            <w:tcBorders>
              <w:top w:val="nil"/>
              <w:left w:val="nil"/>
              <w:bottom w:val="nil"/>
              <w:right w:val="nil"/>
            </w:tcBorders>
            <w:shd w:val="clear" w:color="auto" w:fill="auto"/>
            <w:tcMar>
              <w:left w:w="43" w:type="dxa"/>
              <w:right w:w="43" w:type="dxa"/>
            </w:tcMar>
            <w:vAlign w:val="center"/>
            <w:hideMark/>
          </w:tcPr>
          <w:p w:rsidR="00F62BE1" w:rsidRDefault="00F62BE1" w:rsidP="00F62BE1">
            <w:pPr>
              <w:jc w:val="right"/>
              <w:rPr>
                <w:color w:val="000000"/>
                <w:sz w:val="14"/>
                <w:szCs w:val="14"/>
              </w:rPr>
            </w:pPr>
            <w:r>
              <w:rPr>
                <w:color w:val="000000"/>
                <w:sz w:val="14"/>
                <w:szCs w:val="14"/>
              </w:rPr>
              <w:t>-</w:t>
            </w:r>
          </w:p>
        </w:tc>
        <w:tc>
          <w:tcPr>
            <w:tcW w:w="444"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w:t>
            </w:r>
          </w:p>
        </w:tc>
        <w:tc>
          <w:tcPr>
            <w:tcW w:w="493" w:type="pct"/>
            <w:tcBorders>
              <w:top w:val="nil"/>
              <w:left w:val="nil"/>
              <w:bottom w:val="nil"/>
              <w:right w:val="nil"/>
            </w:tcBorders>
            <w:tcMar>
              <w:right w:w="43" w:type="dxa"/>
            </w:tcMar>
            <w:vAlign w:val="center"/>
          </w:tcPr>
          <w:p w:rsidR="00F62BE1" w:rsidRDefault="00F62BE1" w:rsidP="00F62BE1">
            <w:pPr>
              <w:jc w:val="right"/>
              <w:rPr>
                <w:color w:val="000000"/>
                <w:sz w:val="14"/>
                <w:szCs w:val="14"/>
              </w:rPr>
            </w:pPr>
            <w:r>
              <w:rPr>
                <w:color w:val="000000"/>
                <w:sz w:val="14"/>
                <w:szCs w:val="14"/>
              </w:rPr>
              <w:t>-</w:t>
            </w:r>
          </w:p>
        </w:tc>
        <w:tc>
          <w:tcPr>
            <w:tcW w:w="396"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w:t>
            </w:r>
          </w:p>
        </w:tc>
        <w:tc>
          <w:tcPr>
            <w:tcW w:w="395"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w:t>
            </w:r>
          </w:p>
        </w:tc>
        <w:tc>
          <w:tcPr>
            <w:tcW w:w="383"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w:t>
            </w:r>
          </w:p>
        </w:tc>
      </w:tr>
      <w:tr w:rsidR="00F62BE1" w:rsidRPr="00BF4323" w:rsidTr="00F62BE1">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F62BE1" w:rsidRPr="00316631" w:rsidRDefault="00F62BE1" w:rsidP="00F62BE1">
            <w:pPr>
              <w:rPr>
                <w:sz w:val="14"/>
                <w:szCs w:val="14"/>
              </w:rPr>
            </w:pPr>
            <w:r>
              <w:rPr>
                <w:sz w:val="14"/>
                <w:szCs w:val="14"/>
              </w:rPr>
              <w:t xml:space="preserve">    </w:t>
            </w:r>
            <w:r w:rsidRPr="00316631">
              <w:rPr>
                <w:sz w:val="14"/>
                <w:szCs w:val="14"/>
              </w:rPr>
              <w:t>4.5 Trade credit and advances</w:t>
            </w:r>
          </w:p>
        </w:tc>
        <w:tc>
          <w:tcPr>
            <w:tcW w:w="465" w:type="pct"/>
            <w:tcBorders>
              <w:top w:val="nil"/>
              <w:left w:val="nil"/>
              <w:bottom w:val="nil"/>
              <w:right w:val="nil"/>
            </w:tcBorders>
            <w:shd w:val="clear" w:color="auto" w:fill="auto"/>
            <w:tcMar>
              <w:left w:w="43" w:type="dxa"/>
              <w:right w:w="43" w:type="dxa"/>
            </w:tcMar>
            <w:vAlign w:val="center"/>
            <w:hideMark/>
          </w:tcPr>
          <w:p w:rsidR="00F62BE1" w:rsidRDefault="00F62BE1" w:rsidP="00F62BE1">
            <w:pPr>
              <w:jc w:val="right"/>
              <w:rPr>
                <w:color w:val="000000"/>
                <w:sz w:val="14"/>
                <w:szCs w:val="14"/>
              </w:rPr>
            </w:pPr>
            <w:r>
              <w:rPr>
                <w:color w:val="000000"/>
                <w:sz w:val="14"/>
                <w:szCs w:val="14"/>
              </w:rPr>
              <w:t>4,771.8</w:t>
            </w:r>
          </w:p>
        </w:tc>
        <w:tc>
          <w:tcPr>
            <w:tcW w:w="444"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4,830.5</w:t>
            </w:r>
          </w:p>
        </w:tc>
        <w:tc>
          <w:tcPr>
            <w:tcW w:w="493" w:type="pct"/>
            <w:tcBorders>
              <w:top w:val="nil"/>
              <w:left w:val="nil"/>
              <w:bottom w:val="nil"/>
              <w:right w:val="nil"/>
            </w:tcBorders>
            <w:tcMar>
              <w:right w:w="43" w:type="dxa"/>
            </w:tcMar>
            <w:vAlign w:val="center"/>
          </w:tcPr>
          <w:p w:rsidR="00F62BE1" w:rsidRDefault="00F62BE1" w:rsidP="00F62BE1">
            <w:pPr>
              <w:jc w:val="right"/>
              <w:rPr>
                <w:color w:val="000000"/>
                <w:sz w:val="14"/>
                <w:szCs w:val="14"/>
              </w:rPr>
            </w:pPr>
            <w:r>
              <w:rPr>
                <w:color w:val="000000"/>
                <w:sz w:val="14"/>
                <w:szCs w:val="14"/>
              </w:rPr>
              <w:t>4,873.1</w:t>
            </w:r>
          </w:p>
        </w:tc>
        <w:tc>
          <w:tcPr>
            <w:tcW w:w="396"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4,941.7</w:t>
            </w:r>
          </w:p>
        </w:tc>
        <w:tc>
          <w:tcPr>
            <w:tcW w:w="395"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4,878.8</w:t>
            </w:r>
          </w:p>
        </w:tc>
        <w:tc>
          <w:tcPr>
            <w:tcW w:w="383"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4,943.1</w:t>
            </w:r>
          </w:p>
        </w:tc>
      </w:tr>
      <w:tr w:rsidR="00F62BE1" w:rsidRPr="006A54B9" w:rsidTr="00F62BE1">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F62BE1" w:rsidRPr="00316631" w:rsidRDefault="00F62BE1" w:rsidP="00F62BE1">
            <w:pPr>
              <w:rPr>
                <w:sz w:val="14"/>
                <w:szCs w:val="14"/>
              </w:rPr>
            </w:pPr>
            <w:r w:rsidRPr="00316631">
              <w:rPr>
                <w:sz w:val="14"/>
                <w:szCs w:val="14"/>
              </w:rPr>
              <w:t xml:space="preserve">    4.6 Other accounts receivable</w:t>
            </w:r>
          </w:p>
        </w:tc>
        <w:tc>
          <w:tcPr>
            <w:tcW w:w="465" w:type="pct"/>
            <w:tcBorders>
              <w:top w:val="nil"/>
              <w:left w:val="nil"/>
              <w:bottom w:val="nil"/>
              <w:right w:val="nil"/>
            </w:tcBorders>
            <w:shd w:val="clear" w:color="auto" w:fill="auto"/>
            <w:tcMar>
              <w:left w:w="43" w:type="dxa"/>
              <w:right w:w="43" w:type="dxa"/>
            </w:tcMar>
            <w:vAlign w:val="center"/>
            <w:hideMark/>
          </w:tcPr>
          <w:p w:rsidR="00F62BE1" w:rsidRDefault="00F62BE1" w:rsidP="00F62BE1">
            <w:pPr>
              <w:jc w:val="right"/>
              <w:rPr>
                <w:color w:val="000000"/>
                <w:sz w:val="14"/>
                <w:szCs w:val="14"/>
              </w:rPr>
            </w:pPr>
            <w:r>
              <w:rPr>
                <w:color w:val="000000"/>
                <w:sz w:val="14"/>
                <w:szCs w:val="14"/>
              </w:rPr>
              <w:t>989.9</w:t>
            </w:r>
          </w:p>
        </w:tc>
        <w:tc>
          <w:tcPr>
            <w:tcW w:w="444"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866.4</w:t>
            </w:r>
          </w:p>
        </w:tc>
        <w:tc>
          <w:tcPr>
            <w:tcW w:w="493" w:type="pct"/>
            <w:tcBorders>
              <w:top w:val="nil"/>
              <w:left w:val="nil"/>
              <w:bottom w:val="nil"/>
              <w:right w:val="nil"/>
            </w:tcBorders>
            <w:tcMar>
              <w:right w:w="43" w:type="dxa"/>
            </w:tcMar>
            <w:vAlign w:val="center"/>
          </w:tcPr>
          <w:p w:rsidR="00F62BE1" w:rsidRDefault="00F62BE1" w:rsidP="00F62BE1">
            <w:pPr>
              <w:jc w:val="right"/>
              <w:rPr>
                <w:color w:val="000000"/>
                <w:sz w:val="14"/>
                <w:szCs w:val="14"/>
              </w:rPr>
            </w:pPr>
            <w:r>
              <w:rPr>
                <w:color w:val="000000"/>
                <w:sz w:val="14"/>
                <w:szCs w:val="14"/>
              </w:rPr>
              <w:t>886.3</w:t>
            </w:r>
          </w:p>
        </w:tc>
        <w:tc>
          <w:tcPr>
            <w:tcW w:w="396"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811.5</w:t>
            </w:r>
          </w:p>
        </w:tc>
        <w:tc>
          <w:tcPr>
            <w:tcW w:w="395"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793.8</w:t>
            </w:r>
          </w:p>
        </w:tc>
        <w:tc>
          <w:tcPr>
            <w:tcW w:w="383"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856.0</w:t>
            </w:r>
          </w:p>
        </w:tc>
      </w:tr>
      <w:tr w:rsidR="00F62BE1" w:rsidRPr="00BF4323" w:rsidTr="00F62BE1">
        <w:trPr>
          <w:trHeight w:val="193"/>
          <w:jc w:val="center"/>
        </w:trPr>
        <w:tc>
          <w:tcPr>
            <w:tcW w:w="2424" w:type="pct"/>
            <w:tcBorders>
              <w:top w:val="nil"/>
              <w:left w:val="nil"/>
              <w:bottom w:val="nil"/>
              <w:right w:val="nil"/>
            </w:tcBorders>
            <w:shd w:val="clear" w:color="auto" w:fill="auto"/>
            <w:tcMar>
              <w:left w:w="43" w:type="dxa"/>
              <w:right w:w="29" w:type="dxa"/>
            </w:tcMar>
            <w:vAlign w:val="center"/>
            <w:hideMark/>
          </w:tcPr>
          <w:p w:rsidR="00F62BE1" w:rsidRPr="003C2DE2" w:rsidRDefault="00F62BE1" w:rsidP="00F62BE1">
            <w:pPr>
              <w:jc w:val="right"/>
              <w:rPr>
                <w:color w:val="000000"/>
                <w:sz w:val="14"/>
                <w:szCs w:val="14"/>
              </w:rPr>
            </w:pPr>
          </w:p>
        </w:tc>
        <w:tc>
          <w:tcPr>
            <w:tcW w:w="465" w:type="pct"/>
            <w:tcBorders>
              <w:top w:val="nil"/>
              <w:left w:val="nil"/>
              <w:bottom w:val="nil"/>
              <w:right w:val="nil"/>
            </w:tcBorders>
            <w:shd w:val="clear" w:color="auto" w:fill="auto"/>
            <w:tcMar>
              <w:left w:w="43" w:type="dxa"/>
              <w:right w:w="43" w:type="dxa"/>
            </w:tcMar>
            <w:vAlign w:val="center"/>
            <w:hideMark/>
          </w:tcPr>
          <w:p w:rsidR="00F62BE1" w:rsidRDefault="00F62BE1" w:rsidP="00F62BE1">
            <w:pPr>
              <w:jc w:val="right"/>
              <w:rPr>
                <w:color w:val="000000"/>
                <w:sz w:val="14"/>
                <w:szCs w:val="14"/>
              </w:rPr>
            </w:pPr>
          </w:p>
        </w:tc>
        <w:tc>
          <w:tcPr>
            <w:tcW w:w="444"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pPr>
          </w:p>
        </w:tc>
        <w:tc>
          <w:tcPr>
            <w:tcW w:w="493" w:type="pct"/>
            <w:tcBorders>
              <w:top w:val="nil"/>
              <w:left w:val="nil"/>
              <w:bottom w:val="nil"/>
              <w:right w:val="nil"/>
            </w:tcBorders>
            <w:tcMar>
              <w:right w:w="43" w:type="dxa"/>
            </w:tcMar>
            <w:vAlign w:val="center"/>
          </w:tcPr>
          <w:p w:rsidR="00F62BE1" w:rsidRDefault="00F62BE1" w:rsidP="00F62BE1">
            <w:pPr>
              <w:jc w:val="right"/>
            </w:pPr>
          </w:p>
        </w:tc>
        <w:tc>
          <w:tcPr>
            <w:tcW w:w="396"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pPr>
          </w:p>
        </w:tc>
        <w:tc>
          <w:tcPr>
            <w:tcW w:w="395"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pPr>
          </w:p>
        </w:tc>
        <w:tc>
          <w:tcPr>
            <w:tcW w:w="383"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pPr>
          </w:p>
        </w:tc>
      </w:tr>
      <w:tr w:rsidR="00F62BE1" w:rsidRPr="00BF4323" w:rsidTr="00F62BE1">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F62BE1" w:rsidRPr="00316631" w:rsidRDefault="00F62BE1" w:rsidP="00F62BE1">
            <w:pPr>
              <w:rPr>
                <w:b/>
                <w:bCs/>
                <w:sz w:val="14"/>
                <w:szCs w:val="14"/>
              </w:rPr>
            </w:pPr>
            <w:r>
              <w:rPr>
                <w:b/>
                <w:bCs/>
                <w:sz w:val="14"/>
                <w:szCs w:val="14"/>
              </w:rPr>
              <w:t xml:space="preserve">  </w:t>
            </w:r>
            <w:r w:rsidRPr="00316631">
              <w:rPr>
                <w:b/>
                <w:bCs/>
                <w:sz w:val="14"/>
                <w:szCs w:val="14"/>
              </w:rPr>
              <w:t>5. Reserve assets</w:t>
            </w:r>
          </w:p>
        </w:tc>
        <w:tc>
          <w:tcPr>
            <w:tcW w:w="465" w:type="pct"/>
            <w:tcBorders>
              <w:top w:val="nil"/>
              <w:left w:val="nil"/>
              <w:bottom w:val="nil"/>
              <w:right w:val="nil"/>
            </w:tcBorders>
            <w:shd w:val="clear" w:color="auto" w:fill="auto"/>
            <w:tcMar>
              <w:left w:w="43" w:type="dxa"/>
              <w:right w:w="43" w:type="dxa"/>
            </w:tcMar>
            <w:vAlign w:val="center"/>
            <w:hideMark/>
          </w:tcPr>
          <w:p w:rsidR="00F62BE1" w:rsidRDefault="00F62BE1" w:rsidP="00F62BE1">
            <w:pPr>
              <w:jc w:val="right"/>
              <w:rPr>
                <w:b/>
                <w:bCs/>
                <w:color w:val="000000"/>
                <w:sz w:val="14"/>
                <w:szCs w:val="14"/>
              </w:rPr>
            </w:pPr>
            <w:r>
              <w:rPr>
                <w:b/>
                <w:bCs/>
                <w:color w:val="000000"/>
                <w:sz w:val="14"/>
                <w:szCs w:val="14"/>
              </w:rPr>
              <w:t>13,938.2</w:t>
            </w:r>
          </w:p>
        </w:tc>
        <w:tc>
          <w:tcPr>
            <w:tcW w:w="444"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b/>
                <w:bCs/>
                <w:color w:val="000000"/>
                <w:sz w:val="14"/>
                <w:szCs w:val="14"/>
              </w:rPr>
            </w:pPr>
            <w:r>
              <w:rPr>
                <w:b/>
                <w:bCs/>
                <w:color w:val="000000"/>
                <w:sz w:val="14"/>
                <w:szCs w:val="14"/>
              </w:rPr>
              <w:t>12,797.7</w:t>
            </w:r>
          </w:p>
        </w:tc>
        <w:tc>
          <w:tcPr>
            <w:tcW w:w="493" w:type="pct"/>
            <w:tcBorders>
              <w:top w:val="nil"/>
              <w:left w:val="nil"/>
              <w:bottom w:val="nil"/>
              <w:right w:val="nil"/>
            </w:tcBorders>
            <w:tcMar>
              <w:right w:w="43" w:type="dxa"/>
            </w:tcMar>
            <w:vAlign w:val="center"/>
          </w:tcPr>
          <w:p w:rsidR="00F62BE1" w:rsidRDefault="00F62BE1" w:rsidP="00F62BE1">
            <w:pPr>
              <w:jc w:val="right"/>
              <w:rPr>
                <w:b/>
                <w:bCs/>
                <w:color w:val="000000"/>
                <w:sz w:val="14"/>
                <w:szCs w:val="14"/>
              </w:rPr>
            </w:pPr>
            <w:r>
              <w:rPr>
                <w:b/>
                <w:bCs/>
                <w:color w:val="000000"/>
                <w:sz w:val="14"/>
                <w:szCs w:val="14"/>
              </w:rPr>
              <w:t>11,751.9</w:t>
            </w:r>
          </w:p>
        </w:tc>
        <w:tc>
          <w:tcPr>
            <w:tcW w:w="396"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b/>
                <w:bCs/>
                <w:color w:val="000000"/>
                <w:sz w:val="14"/>
                <w:szCs w:val="14"/>
              </w:rPr>
            </w:pPr>
            <w:r>
              <w:rPr>
                <w:b/>
                <w:bCs/>
                <w:color w:val="000000"/>
                <w:sz w:val="14"/>
                <w:szCs w:val="14"/>
              </w:rPr>
              <w:t>15,061.6</w:t>
            </w:r>
          </w:p>
        </w:tc>
        <w:tc>
          <w:tcPr>
            <w:tcW w:w="395"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b/>
                <w:bCs/>
                <w:color w:val="000000"/>
                <w:sz w:val="14"/>
                <w:szCs w:val="14"/>
              </w:rPr>
            </w:pPr>
            <w:r>
              <w:rPr>
                <w:b/>
                <w:bCs/>
                <w:color w:val="000000"/>
                <w:sz w:val="14"/>
                <w:szCs w:val="14"/>
              </w:rPr>
              <w:t>12,229.3</w:t>
            </w:r>
          </w:p>
        </w:tc>
        <w:tc>
          <w:tcPr>
            <w:tcW w:w="383"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b/>
                <w:bCs/>
                <w:color w:val="000000"/>
                <w:sz w:val="14"/>
                <w:szCs w:val="14"/>
              </w:rPr>
            </w:pPr>
            <w:r>
              <w:rPr>
                <w:b/>
                <w:bCs/>
                <w:color w:val="000000"/>
                <w:sz w:val="14"/>
                <w:szCs w:val="14"/>
              </w:rPr>
              <w:t>13,151.8</w:t>
            </w:r>
          </w:p>
        </w:tc>
      </w:tr>
      <w:tr w:rsidR="00F62BE1" w:rsidRPr="00BF4323" w:rsidTr="00F62BE1">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F62BE1" w:rsidRPr="00316631" w:rsidRDefault="00F62BE1" w:rsidP="00F62BE1">
            <w:pPr>
              <w:rPr>
                <w:sz w:val="14"/>
                <w:szCs w:val="14"/>
              </w:rPr>
            </w:pPr>
            <w:r w:rsidRPr="00316631">
              <w:rPr>
                <w:sz w:val="14"/>
                <w:szCs w:val="14"/>
              </w:rPr>
              <w:t xml:space="preserve">    5.1 Monetary gold</w:t>
            </w:r>
          </w:p>
        </w:tc>
        <w:tc>
          <w:tcPr>
            <w:tcW w:w="465" w:type="pct"/>
            <w:tcBorders>
              <w:top w:val="nil"/>
              <w:left w:val="nil"/>
              <w:bottom w:val="nil"/>
              <w:right w:val="nil"/>
            </w:tcBorders>
            <w:shd w:val="clear" w:color="auto" w:fill="auto"/>
            <w:tcMar>
              <w:left w:w="43" w:type="dxa"/>
              <w:right w:w="43" w:type="dxa"/>
            </w:tcMar>
            <w:vAlign w:val="center"/>
            <w:hideMark/>
          </w:tcPr>
          <w:p w:rsidR="00F62BE1" w:rsidRDefault="00F62BE1" w:rsidP="00F62BE1">
            <w:pPr>
              <w:jc w:val="right"/>
              <w:rPr>
                <w:color w:val="000000"/>
                <w:sz w:val="14"/>
                <w:szCs w:val="14"/>
              </w:rPr>
            </w:pPr>
            <w:r>
              <w:rPr>
                <w:color w:val="000000"/>
                <w:sz w:val="14"/>
                <w:szCs w:val="14"/>
              </w:rPr>
              <w:t>2,597.7</w:t>
            </w:r>
          </w:p>
        </w:tc>
        <w:tc>
          <w:tcPr>
            <w:tcW w:w="444"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2,466.4</w:t>
            </w:r>
          </w:p>
        </w:tc>
        <w:tc>
          <w:tcPr>
            <w:tcW w:w="493" w:type="pct"/>
            <w:tcBorders>
              <w:top w:val="nil"/>
              <w:left w:val="nil"/>
              <w:bottom w:val="nil"/>
              <w:right w:val="nil"/>
            </w:tcBorders>
            <w:tcMar>
              <w:right w:w="43" w:type="dxa"/>
            </w:tcMar>
            <w:vAlign w:val="center"/>
          </w:tcPr>
          <w:p w:rsidR="00F62BE1" w:rsidRDefault="00F62BE1" w:rsidP="00F62BE1">
            <w:pPr>
              <w:jc w:val="right"/>
              <w:rPr>
                <w:color w:val="000000"/>
                <w:sz w:val="14"/>
                <w:szCs w:val="14"/>
              </w:rPr>
            </w:pPr>
            <w:r>
              <w:rPr>
                <w:color w:val="000000"/>
                <w:sz w:val="14"/>
                <w:szCs w:val="14"/>
              </w:rPr>
              <w:t>2,662.5</w:t>
            </w:r>
          </w:p>
        </w:tc>
        <w:tc>
          <w:tcPr>
            <w:tcW w:w="396"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2,691.1</w:t>
            </w:r>
          </w:p>
        </w:tc>
        <w:tc>
          <w:tcPr>
            <w:tcW w:w="395"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2,928.0</w:t>
            </w:r>
          </w:p>
        </w:tc>
        <w:tc>
          <w:tcPr>
            <w:tcW w:w="383"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3,086.5</w:t>
            </w:r>
          </w:p>
        </w:tc>
      </w:tr>
      <w:tr w:rsidR="00F62BE1" w:rsidRPr="00BF4323" w:rsidTr="00F62BE1">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F62BE1" w:rsidRPr="00316631" w:rsidRDefault="00F62BE1" w:rsidP="00F62BE1">
            <w:pPr>
              <w:rPr>
                <w:sz w:val="14"/>
                <w:szCs w:val="14"/>
              </w:rPr>
            </w:pPr>
            <w:r w:rsidRPr="00316631">
              <w:rPr>
                <w:sz w:val="14"/>
                <w:szCs w:val="14"/>
              </w:rPr>
              <w:t xml:space="preserve">    5.2 Special drawing rights</w:t>
            </w:r>
          </w:p>
        </w:tc>
        <w:tc>
          <w:tcPr>
            <w:tcW w:w="465" w:type="pct"/>
            <w:tcBorders>
              <w:top w:val="nil"/>
              <w:left w:val="nil"/>
              <w:bottom w:val="nil"/>
              <w:right w:val="nil"/>
            </w:tcBorders>
            <w:shd w:val="clear" w:color="auto" w:fill="auto"/>
            <w:tcMar>
              <w:left w:w="43" w:type="dxa"/>
              <w:right w:w="43" w:type="dxa"/>
            </w:tcMar>
            <w:vAlign w:val="center"/>
            <w:hideMark/>
          </w:tcPr>
          <w:p w:rsidR="00F62BE1" w:rsidRDefault="00F62BE1" w:rsidP="00F62BE1">
            <w:pPr>
              <w:jc w:val="right"/>
              <w:rPr>
                <w:color w:val="000000"/>
                <w:sz w:val="14"/>
                <w:szCs w:val="14"/>
              </w:rPr>
            </w:pPr>
            <w:r>
              <w:rPr>
                <w:color w:val="000000"/>
                <w:sz w:val="14"/>
                <w:szCs w:val="14"/>
              </w:rPr>
              <w:t>487.9</w:t>
            </w:r>
          </w:p>
        </w:tc>
        <w:tc>
          <w:tcPr>
            <w:tcW w:w="444"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450.7</w:t>
            </w:r>
          </w:p>
        </w:tc>
        <w:tc>
          <w:tcPr>
            <w:tcW w:w="493" w:type="pct"/>
            <w:tcBorders>
              <w:top w:val="nil"/>
              <w:left w:val="nil"/>
              <w:bottom w:val="nil"/>
              <w:right w:val="nil"/>
            </w:tcBorders>
            <w:tcMar>
              <w:right w:w="43" w:type="dxa"/>
            </w:tcMar>
            <w:vAlign w:val="center"/>
          </w:tcPr>
          <w:p w:rsidR="00F62BE1" w:rsidRDefault="00F62BE1" w:rsidP="00F62BE1">
            <w:pPr>
              <w:jc w:val="right"/>
              <w:rPr>
                <w:color w:val="000000"/>
                <w:sz w:val="14"/>
                <w:szCs w:val="14"/>
              </w:rPr>
            </w:pPr>
            <w:r>
              <w:rPr>
                <w:color w:val="000000"/>
                <w:sz w:val="14"/>
                <w:szCs w:val="14"/>
              </w:rPr>
              <w:t>411.4</w:t>
            </w:r>
          </w:p>
        </w:tc>
        <w:tc>
          <w:tcPr>
            <w:tcW w:w="396"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372.4</w:t>
            </w:r>
          </w:p>
        </w:tc>
        <w:tc>
          <w:tcPr>
            <w:tcW w:w="395"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346.5</w:t>
            </w:r>
          </w:p>
        </w:tc>
        <w:tc>
          <w:tcPr>
            <w:tcW w:w="383"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288.6</w:t>
            </w:r>
          </w:p>
        </w:tc>
      </w:tr>
      <w:tr w:rsidR="00F62BE1" w:rsidRPr="00BF4323" w:rsidTr="00F62BE1">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F62BE1" w:rsidRPr="00316631" w:rsidRDefault="00F62BE1" w:rsidP="00F62BE1">
            <w:pPr>
              <w:rPr>
                <w:sz w:val="14"/>
                <w:szCs w:val="14"/>
              </w:rPr>
            </w:pPr>
            <w:r w:rsidRPr="00316631">
              <w:rPr>
                <w:sz w:val="14"/>
                <w:szCs w:val="14"/>
              </w:rPr>
              <w:t xml:space="preserve">    5.3 Reserve position in the fund</w:t>
            </w:r>
          </w:p>
        </w:tc>
        <w:tc>
          <w:tcPr>
            <w:tcW w:w="465" w:type="pct"/>
            <w:tcBorders>
              <w:top w:val="nil"/>
              <w:left w:val="nil"/>
              <w:bottom w:val="nil"/>
              <w:right w:val="nil"/>
            </w:tcBorders>
            <w:shd w:val="clear" w:color="auto" w:fill="auto"/>
            <w:tcMar>
              <w:left w:w="43" w:type="dxa"/>
              <w:right w:w="43" w:type="dxa"/>
            </w:tcMar>
            <w:vAlign w:val="center"/>
            <w:hideMark/>
          </w:tcPr>
          <w:p w:rsidR="00F62BE1" w:rsidRDefault="00F62BE1" w:rsidP="00F62BE1">
            <w:pPr>
              <w:jc w:val="right"/>
              <w:rPr>
                <w:color w:val="000000"/>
                <w:sz w:val="14"/>
                <w:szCs w:val="14"/>
              </w:rPr>
            </w:pPr>
            <w:r>
              <w:rPr>
                <w:color w:val="000000"/>
                <w:sz w:val="14"/>
                <w:szCs w:val="14"/>
              </w:rPr>
              <w:t>0.2</w:t>
            </w:r>
          </w:p>
        </w:tc>
        <w:tc>
          <w:tcPr>
            <w:tcW w:w="444"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0.2</w:t>
            </w:r>
          </w:p>
        </w:tc>
        <w:tc>
          <w:tcPr>
            <w:tcW w:w="493" w:type="pct"/>
            <w:tcBorders>
              <w:top w:val="nil"/>
              <w:left w:val="nil"/>
              <w:bottom w:val="nil"/>
              <w:right w:val="nil"/>
            </w:tcBorders>
            <w:tcMar>
              <w:right w:w="43" w:type="dxa"/>
            </w:tcMar>
            <w:vAlign w:val="center"/>
          </w:tcPr>
          <w:p w:rsidR="00F62BE1" w:rsidRDefault="00F62BE1" w:rsidP="00F62BE1">
            <w:pPr>
              <w:jc w:val="right"/>
              <w:rPr>
                <w:color w:val="000000"/>
                <w:sz w:val="14"/>
                <w:szCs w:val="14"/>
              </w:rPr>
            </w:pPr>
            <w:r>
              <w:rPr>
                <w:color w:val="000000"/>
                <w:sz w:val="14"/>
                <w:szCs w:val="14"/>
              </w:rPr>
              <w:t>0.2</w:t>
            </w:r>
          </w:p>
        </w:tc>
        <w:tc>
          <w:tcPr>
            <w:tcW w:w="396"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0.2</w:t>
            </w:r>
          </w:p>
        </w:tc>
        <w:tc>
          <w:tcPr>
            <w:tcW w:w="395"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0.2</w:t>
            </w:r>
          </w:p>
        </w:tc>
        <w:tc>
          <w:tcPr>
            <w:tcW w:w="383"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0.2</w:t>
            </w:r>
          </w:p>
        </w:tc>
      </w:tr>
      <w:tr w:rsidR="00F62BE1" w:rsidRPr="00BF4323" w:rsidTr="00F62BE1">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F62BE1" w:rsidRPr="00316631" w:rsidRDefault="00F62BE1" w:rsidP="00F62BE1">
            <w:pPr>
              <w:rPr>
                <w:sz w:val="14"/>
                <w:szCs w:val="14"/>
              </w:rPr>
            </w:pPr>
            <w:r w:rsidRPr="00316631">
              <w:rPr>
                <w:sz w:val="14"/>
                <w:szCs w:val="14"/>
              </w:rPr>
              <w:t xml:space="preserve">    5.4 Other reserve assets</w:t>
            </w:r>
          </w:p>
        </w:tc>
        <w:tc>
          <w:tcPr>
            <w:tcW w:w="465" w:type="pct"/>
            <w:tcBorders>
              <w:top w:val="nil"/>
              <w:left w:val="nil"/>
              <w:bottom w:val="nil"/>
              <w:right w:val="nil"/>
            </w:tcBorders>
            <w:shd w:val="clear" w:color="auto" w:fill="auto"/>
            <w:tcMar>
              <w:left w:w="43" w:type="dxa"/>
              <w:right w:w="43" w:type="dxa"/>
            </w:tcMar>
            <w:vAlign w:val="center"/>
            <w:hideMark/>
          </w:tcPr>
          <w:p w:rsidR="00F62BE1" w:rsidRDefault="00F62BE1" w:rsidP="00F62BE1">
            <w:pPr>
              <w:jc w:val="right"/>
              <w:rPr>
                <w:color w:val="000000"/>
                <w:sz w:val="14"/>
                <w:szCs w:val="14"/>
              </w:rPr>
            </w:pPr>
            <w:r>
              <w:rPr>
                <w:color w:val="000000"/>
                <w:sz w:val="14"/>
                <w:szCs w:val="14"/>
              </w:rPr>
              <w:t>10,852.5</w:t>
            </w:r>
          </w:p>
        </w:tc>
        <w:tc>
          <w:tcPr>
            <w:tcW w:w="444"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9,880.5</w:t>
            </w:r>
          </w:p>
        </w:tc>
        <w:tc>
          <w:tcPr>
            <w:tcW w:w="493" w:type="pct"/>
            <w:tcBorders>
              <w:top w:val="nil"/>
              <w:left w:val="nil"/>
              <w:bottom w:val="nil"/>
              <w:right w:val="nil"/>
            </w:tcBorders>
            <w:tcMar>
              <w:right w:w="43" w:type="dxa"/>
            </w:tcMar>
            <w:vAlign w:val="center"/>
          </w:tcPr>
          <w:p w:rsidR="00F62BE1" w:rsidRDefault="00F62BE1" w:rsidP="00F62BE1">
            <w:pPr>
              <w:jc w:val="right"/>
              <w:rPr>
                <w:color w:val="000000"/>
                <w:sz w:val="14"/>
                <w:szCs w:val="14"/>
              </w:rPr>
            </w:pPr>
            <w:r>
              <w:rPr>
                <w:color w:val="000000"/>
                <w:sz w:val="14"/>
                <w:szCs w:val="14"/>
              </w:rPr>
              <w:t>8,677.8</w:t>
            </w:r>
          </w:p>
        </w:tc>
        <w:tc>
          <w:tcPr>
            <w:tcW w:w="396"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11,998.1</w:t>
            </w:r>
          </w:p>
        </w:tc>
        <w:tc>
          <w:tcPr>
            <w:tcW w:w="395"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8,954.6</w:t>
            </w:r>
          </w:p>
        </w:tc>
        <w:tc>
          <w:tcPr>
            <w:tcW w:w="383"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9,776.5</w:t>
            </w:r>
          </w:p>
        </w:tc>
      </w:tr>
      <w:tr w:rsidR="00F62BE1" w:rsidRPr="00BF4323" w:rsidTr="00F62BE1">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F62BE1" w:rsidRPr="00316631" w:rsidRDefault="00F62BE1" w:rsidP="00F62BE1">
            <w:pPr>
              <w:rPr>
                <w:sz w:val="14"/>
                <w:szCs w:val="14"/>
              </w:rPr>
            </w:pPr>
            <w:r w:rsidRPr="00316631">
              <w:rPr>
                <w:sz w:val="14"/>
                <w:szCs w:val="14"/>
              </w:rPr>
              <w:t xml:space="preserve">       5.4.1 Currency and deposits</w:t>
            </w:r>
          </w:p>
        </w:tc>
        <w:tc>
          <w:tcPr>
            <w:tcW w:w="465" w:type="pct"/>
            <w:tcBorders>
              <w:top w:val="nil"/>
              <w:left w:val="nil"/>
              <w:bottom w:val="nil"/>
              <w:right w:val="nil"/>
            </w:tcBorders>
            <w:shd w:val="clear" w:color="auto" w:fill="auto"/>
            <w:tcMar>
              <w:left w:w="43" w:type="dxa"/>
              <w:right w:w="43" w:type="dxa"/>
            </w:tcMar>
            <w:vAlign w:val="center"/>
            <w:hideMark/>
          </w:tcPr>
          <w:p w:rsidR="00F62BE1" w:rsidRDefault="00F62BE1" w:rsidP="00F62BE1">
            <w:pPr>
              <w:jc w:val="right"/>
              <w:rPr>
                <w:color w:val="000000"/>
                <w:sz w:val="14"/>
                <w:szCs w:val="14"/>
              </w:rPr>
            </w:pPr>
            <w:r>
              <w:rPr>
                <w:color w:val="000000"/>
                <w:sz w:val="14"/>
                <w:szCs w:val="14"/>
              </w:rPr>
              <w:t>754.4</w:t>
            </w:r>
          </w:p>
        </w:tc>
        <w:tc>
          <w:tcPr>
            <w:tcW w:w="444"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2,962.6</w:t>
            </w:r>
          </w:p>
        </w:tc>
        <w:tc>
          <w:tcPr>
            <w:tcW w:w="493" w:type="pct"/>
            <w:tcBorders>
              <w:top w:val="nil"/>
              <w:left w:val="nil"/>
              <w:bottom w:val="nil"/>
              <w:right w:val="nil"/>
            </w:tcBorders>
            <w:tcMar>
              <w:right w:w="43" w:type="dxa"/>
            </w:tcMar>
            <w:vAlign w:val="center"/>
          </w:tcPr>
          <w:p w:rsidR="00F62BE1" w:rsidRDefault="00F62BE1" w:rsidP="00F62BE1">
            <w:pPr>
              <w:jc w:val="right"/>
              <w:rPr>
                <w:color w:val="000000"/>
                <w:sz w:val="14"/>
                <w:szCs w:val="14"/>
              </w:rPr>
            </w:pPr>
            <w:r>
              <w:rPr>
                <w:color w:val="000000"/>
                <w:sz w:val="14"/>
                <w:szCs w:val="14"/>
              </w:rPr>
              <w:t>3,571.4</w:t>
            </w:r>
          </w:p>
        </w:tc>
        <w:tc>
          <w:tcPr>
            <w:tcW w:w="396"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7,613.0</w:t>
            </w:r>
          </w:p>
        </w:tc>
        <w:tc>
          <w:tcPr>
            <w:tcW w:w="395"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5,672.8</w:t>
            </w:r>
          </w:p>
        </w:tc>
        <w:tc>
          <w:tcPr>
            <w:tcW w:w="383"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5,114.3</w:t>
            </w:r>
          </w:p>
        </w:tc>
      </w:tr>
      <w:tr w:rsidR="00F62BE1" w:rsidRPr="00BF4323" w:rsidTr="00F62BE1">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F62BE1" w:rsidRPr="00316631" w:rsidRDefault="00F62BE1" w:rsidP="00F62BE1">
            <w:pPr>
              <w:rPr>
                <w:sz w:val="14"/>
                <w:szCs w:val="14"/>
              </w:rPr>
            </w:pPr>
            <w:r w:rsidRPr="00316631">
              <w:rPr>
                <w:sz w:val="14"/>
                <w:szCs w:val="14"/>
              </w:rPr>
              <w:t xml:space="preserve">       5.4.2 Securities</w:t>
            </w:r>
          </w:p>
        </w:tc>
        <w:tc>
          <w:tcPr>
            <w:tcW w:w="465" w:type="pct"/>
            <w:tcBorders>
              <w:top w:val="nil"/>
              <w:left w:val="nil"/>
              <w:bottom w:val="nil"/>
              <w:right w:val="nil"/>
            </w:tcBorders>
            <w:shd w:val="clear" w:color="auto" w:fill="auto"/>
            <w:tcMar>
              <w:left w:w="43" w:type="dxa"/>
              <w:right w:w="43" w:type="dxa"/>
            </w:tcMar>
            <w:vAlign w:val="center"/>
            <w:hideMark/>
          </w:tcPr>
          <w:p w:rsidR="00F62BE1" w:rsidRDefault="00F62BE1" w:rsidP="00F62BE1">
            <w:pPr>
              <w:jc w:val="right"/>
              <w:rPr>
                <w:color w:val="000000"/>
                <w:sz w:val="14"/>
                <w:szCs w:val="14"/>
              </w:rPr>
            </w:pPr>
            <w:r>
              <w:rPr>
                <w:color w:val="000000"/>
                <w:sz w:val="14"/>
                <w:szCs w:val="14"/>
              </w:rPr>
              <w:t>7,241.1</w:t>
            </w:r>
          </w:p>
        </w:tc>
        <w:tc>
          <w:tcPr>
            <w:tcW w:w="444"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5,534.8</w:t>
            </w:r>
          </w:p>
        </w:tc>
        <w:tc>
          <w:tcPr>
            <w:tcW w:w="493" w:type="pct"/>
            <w:tcBorders>
              <w:top w:val="nil"/>
              <w:left w:val="nil"/>
              <w:bottom w:val="nil"/>
              <w:right w:val="nil"/>
            </w:tcBorders>
            <w:tcMar>
              <w:right w:w="43" w:type="dxa"/>
            </w:tcMar>
            <w:vAlign w:val="center"/>
          </w:tcPr>
          <w:p w:rsidR="00F62BE1" w:rsidRDefault="00F62BE1" w:rsidP="00F62BE1">
            <w:pPr>
              <w:jc w:val="right"/>
              <w:rPr>
                <w:color w:val="000000"/>
                <w:sz w:val="14"/>
                <w:szCs w:val="14"/>
              </w:rPr>
            </w:pPr>
            <w:r>
              <w:rPr>
                <w:color w:val="000000"/>
                <w:sz w:val="14"/>
                <w:szCs w:val="14"/>
              </w:rPr>
              <w:t>3,331.4</w:t>
            </w:r>
          </w:p>
        </w:tc>
        <w:tc>
          <w:tcPr>
            <w:tcW w:w="396"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2,850.1</w:t>
            </w:r>
          </w:p>
        </w:tc>
        <w:tc>
          <w:tcPr>
            <w:tcW w:w="395"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1,192.5</w:t>
            </w:r>
          </w:p>
        </w:tc>
        <w:tc>
          <w:tcPr>
            <w:tcW w:w="383"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2,898.1</w:t>
            </w:r>
          </w:p>
        </w:tc>
      </w:tr>
      <w:tr w:rsidR="00F62BE1" w:rsidRPr="00BF4323" w:rsidTr="00F62BE1">
        <w:trPr>
          <w:trHeight w:val="259"/>
          <w:jc w:val="center"/>
        </w:trPr>
        <w:tc>
          <w:tcPr>
            <w:tcW w:w="2424" w:type="pct"/>
            <w:tcBorders>
              <w:top w:val="nil"/>
              <w:left w:val="nil"/>
              <w:right w:val="nil"/>
            </w:tcBorders>
            <w:shd w:val="clear" w:color="auto" w:fill="auto"/>
            <w:tcMar>
              <w:left w:w="43" w:type="dxa"/>
              <w:right w:w="29" w:type="dxa"/>
            </w:tcMar>
            <w:vAlign w:val="center"/>
            <w:hideMark/>
          </w:tcPr>
          <w:p w:rsidR="00F62BE1" w:rsidRPr="00316631" w:rsidRDefault="00F62BE1" w:rsidP="00F62BE1">
            <w:pPr>
              <w:rPr>
                <w:sz w:val="14"/>
                <w:szCs w:val="14"/>
              </w:rPr>
            </w:pPr>
            <w:r w:rsidRPr="00316631">
              <w:rPr>
                <w:sz w:val="14"/>
                <w:szCs w:val="14"/>
              </w:rPr>
              <w:t xml:space="preserve">       5.4.3 Financial derivatives </w:t>
            </w:r>
          </w:p>
        </w:tc>
        <w:tc>
          <w:tcPr>
            <w:tcW w:w="465" w:type="pct"/>
            <w:tcBorders>
              <w:top w:val="nil"/>
              <w:left w:val="nil"/>
              <w:right w:val="nil"/>
            </w:tcBorders>
            <w:shd w:val="clear" w:color="auto" w:fill="auto"/>
            <w:tcMar>
              <w:left w:w="43" w:type="dxa"/>
              <w:right w:w="43" w:type="dxa"/>
            </w:tcMar>
            <w:vAlign w:val="center"/>
            <w:hideMark/>
          </w:tcPr>
          <w:p w:rsidR="00F62BE1" w:rsidRDefault="00F62BE1" w:rsidP="00F62BE1">
            <w:pPr>
              <w:jc w:val="right"/>
              <w:rPr>
                <w:color w:val="000000"/>
                <w:sz w:val="14"/>
                <w:szCs w:val="14"/>
              </w:rPr>
            </w:pPr>
            <w:r>
              <w:rPr>
                <w:color w:val="000000"/>
                <w:sz w:val="14"/>
                <w:szCs w:val="14"/>
              </w:rPr>
              <w:t>...</w:t>
            </w:r>
          </w:p>
        </w:tc>
        <w:tc>
          <w:tcPr>
            <w:tcW w:w="444" w:type="pct"/>
            <w:tcBorders>
              <w:top w:val="nil"/>
              <w:left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w:t>
            </w:r>
          </w:p>
        </w:tc>
        <w:tc>
          <w:tcPr>
            <w:tcW w:w="493" w:type="pct"/>
            <w:tcBorders>
              <w:top w:val="nil"/>
              <w:left w:val="nil"/>
              <w:right w:val="nil"/>
            </w:tcBorders>
            <w:tcMar>
              <w:right w:w="43" w:type="dxa"/>
            </w:tcMar>
            <w:vAlign w:val="center"/>
          </w:tcPr>
          <w:p w:rsidR="00F62BE1" w:rsidRDefault="00F62BE1" w:rsidP="00F62BE1">
            <w:pPr>
              <w:jc w:val="right"/>
              <w:rPr>
                <w:color w:val="000000"/>
                <w:sz w:val="14"/>
                <w:szCs w:val="14"/>
              </w:rPr>
            </w:pPr>
            <w:r>
              <w:rPr>
                <w:color w:val="000000"/>
                <w:sz w:val="14"/>
                <w:szCs w:val="14"/>
              </w:rPr>
              <w:t>...</w:t>
            </w:r>
          </w:p>
        </w:tc>
        <w:tc>
          <w:tcPr>
            <w:tcW w:w="396" w:type="pct"/>
            <w:tcBorders>
              <w:top w:val="nil"/>
              <w:left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w:t>
            </w:r>
          </w:p>
        </w:tc>
        <w:tc>
          <w:tcPr>
            <w:tcW w:w="395" w:type="pct"/>
            <w:tcBorders>
              <w:top w:val="nil"/>
              <w:left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w:t>
            </w:r>
          </w:p>
        </w:tc>
        <w:tc>
          <w:tcPr>
            <w:tcW w:w="383" w:type="pct"/>
            <w:tcBorders>
              <w:top w:val="nil"/>
              <w:left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w:t>
            </w:r>
          </w:p>
        </w:tc>
      </w:tr>
      <w:tr w:rsidR="00F62BE1" w:rsidRPr="006A54B9" w:rsidTr="00F62BE1">
        <w:trPr>
          <w:trHeight w:val="259"/>
          <w:jc w:val="center"/>
        </w:trPr>
        <w:tc>
          <w:tcPr>
            <w:tcW w:w="2424" w:type="pct"/>
            <w:tcBorders>
              <w:top w:val="nil"/>
              <w:left w:val="nil"/>
              <w:right w:val="nil"/>
            </w:tcBorders>
            <w:shd w:val="clear" w:color="auto" w:fill="auto"/>
            <w:tcMar>
              <w:left w:w="43" w:type="dxa"/>
              <w:right w:w="29" w:type="dxa"/>
            </w:tcMar>
            <w:vAlign w:val="center"/>
            <w:hideMark/>
          </w:tcPr>
          <w:p w:rsidR="00F62BE1" w:rsidRPr="00316631" w:rsidRDefault="00F62BE1" w:rsidP="00F62BE1">
            <w:pPr>
              <w:rPr>
                <w:sz w:val="14"/>
                <w:szCs w:val="14"/>
              </w:rPr>
            </w:pPr>
            <w:r w:rsidRPr="00316631">
              <w:rPr>
                <w:sz w:val="14"/>
                <w:szCs w:val="14"/>
              </w:rPr>
              <w:t xml:space="preserve">       5.4.4 Other claims</w:t>
            </w:r>
          </w:p>
        </w:tc>
        <w:tc>
          <w:tcPr>
            <w:tcW w:w="465" w:type="pct"/>
            <w:tcBorders>
              <w:top w:val="nil"/>
              <w:left w:val="nil"/>
              <w:right w:val="nil"/>
            </w:tcBorders>
            <w:shd w:val="clear" w:color="auto" w:fill="auto"/>
            <w:tcMar>
              <w:left w:w="43" w:type="dxa"/>
              <w:right w:w="43" w:type="dxa"/>
            </w:tcMar>
            <w:vAlign w:val="center"/>
            <w:hideMark/>
          </w:tcPr>
          <w:p w:rsidR="00F62BE1" w:rsidRDefault="00F62BE1" w:rsidP="00F62BE1">
            <w:pPr>
              <w:jc w:val="right"/>
              <w:rPr>
                <w:color w:val="000000"/>
                <w:sz w:val="14"/>
                <w:szCs w:val="14"/>
              </w:rPr>
            </w:pPr>
            <w:r>
              <w:rPr>
                <w:color w:val="000000"/>
                <w:sz w:val="14"/>
                <w:szCs w:val="14"/>
              </w:rPr>
              <w:t>2,857.0</w:t>
            </w:r>
          </w:p>
        </w:tc>
        <w:tc>
          <w:tcPr>
            <w:tcW w:w="444" w:type="pct"/>
            <w:tcBorders>
              <w:top w:val="nil"/>
              <w:left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1,383.1</w:t>
            </w:r>
          </w:p>
        </w:tc>
        <w:tc>
          <w:tcPr>
            <w:tcW w:w="493" w:type="pct"/>
            <w:tcBorders>
              <w:top w:val="nil"/>
              <w:left w:val="nil"/>
              <w:right w:val="nil"/>
            </w:tcBorders>
            <w:tcMar>
              <w:right w:w="43" w:type="dxa"/>
            </w:tcMar>
            <w:vAlign w:val="center"/>
          </w:tcPr>
          <w:p w:rsidR="00F62BE1" w:rsidRDefault="00F62BE1" w:rsidP="00F62BE1">
            <w:pPr>
              <w:jc w:val="right"/>
              <w:rPr>
                <w:color w:val="000000"/>
                <w:sz w:val="14"/>
                <w:szCs w:val="14"/>
              </w:rPr>
            </w:pPr>
            <w:r>
              <w:rPr>
                <w:color w:val="000000"/>
                <w:sz w:val="14"/>
                <w:szCs w:val="14"/>
              </w:rPr>
              <w:t>1,775.0</w:t>
            </w:r>
          </w:p>
        </w:tc>
        <w:tc>
          <w:tcPr>
            <w:tcW w:w="396" w:type="pct"/>
            <w:tcBorders>
              <w:top w:val="nil"/>
              <w:left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1,535.0</w:t>
            </w:r>
          </w:p>
        </w:tc>
        <w:tc>
          <w:tcPr>
            <w:tcW w:w="395" w:type="pct"/>
            <w:tcBorders>
              <w:top w:val="nil"/>
              <w:left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2,089.3</w:t>
            </w:r>
          </w:p>
        </w:tc>
        <w:tc>
          <w:tcPr>
            <w:tcW w:w="383" w:type="pct"/>
            <w:tcBorders>
              <w:top w:val="nil"/>
              <w:left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1,764.1</w:t>
            </w:r>
          </w:p>
        </w:tc>
      </w:tr>
      <w:tr w:rsidR="00F62BE1" w:rsidRPr="00BF4323" w:rsidTr="00F62BE1">
        <w:trPr>
          <w:trHeight w:val="85"/>
          <w:jc w:val="center"/>
        </w:trPr>
        <w:tc>
          <w:tcPr>
            <w:tcW w:w="2424" w:type="pct"/>
            <w:tcBorders>
              <w:left w:val="nil"/>
              <w:bottom w:val="single" w:sz="12" w:space="0" w:color="auto"/>
              <w:right w:val="nil"/>
            </w:tcBorders>
            <w:shd w:val="clear" w:color="auto" w:fill="auto"/>
            <w:tcMar>
              <w:left w:w="43" w:type="dxa"/>
              <w:right w:w="14" w:type="dxa"/>
            </w:tcMar>
            <w:vAlign w:val="bottom"/>
            <w:hideMark/>
          </w:tcPr>
          <w:p w:rsidR="00F62BE1" w:rsidRPr="00BF4323" w:rsidRDefault="00F62BE1" w:rsidP="00F62BE1">
            <w:pPr>
              <w:rPr>
                <w:sz w:val="16"/>
                <w:szCs w:val="16"/>
              </w:rPr>
            </w:pPr>
          </w:p>
        </w:tc>
        <w:tc>
          <w:tcPr>
            <w:tcW w:w="465" w:type="pct"/>
            <w:tcBorders>
              <w:left w:val="nil"/>
              <w:bottom w:val="single" w:sz="12" w:space="0" w:color="auto"/>
              <w:right w:val="nil"/>
            </w:tcBorders>
            <w:shd w:val="clear" w:color="auto" w:fill="auto"/>
            <w:tcMar>
              <w:left w:w="43" w:type="dxa"/>
              <w:right w:w="14" w:type="dxa"/>
            </w:tcMar>
            <w:vAlign w:val="center"/>
            <w:hideMark/>
          </w:tcPr>
          <w:p w:rsidR="00F62BE1" w:rsidRPr="00BF4323" w:rsidRDefault="00F62BE1" w:rsidP="00F62BE1">
            <w:pPr>
              <w:jc w:val="right"/>
              <w:rPr>
                <w:sz w:val="14"/>
                <w:szCs w:val="14"/>
              </w:rPr>
            </w:pPr>
          </w:p>
        </w:tc>
        <w:tc>
          <w:tcPr>
            <w:tcW w:w="444" w:type="pct"/>
            <w:tcBorders>
              <w:left w:val="nil"/>
              <w:bottom w:val="single" w:sz="12" w:space="0" w:color="auto"/>
              <w:right w:val="nil"/>
            </w:tcBorders>
            <w:shd w:val="clear" w:color="auto" w:fill="auto"/>
            <w:tcMar>
              <w:left w:w="43" w:type="dxa"/>
              <w:right w:w="14" w:type="dxa"/>
            </w:tcMar>
            <w:vAlign w:val="center"/>
            <w:hideMark/>
          </w:tcPr>
          <w:p w:rsidR="00F62BE1" w:rsidRPr="00BF4323" w:rsidRDefault="00F62BE1" w:rsidP="00F62BE1">
            <w:pPr>
              <w:jc w:val="right"/>
              <w:rPr>
                <w:sz w:val="14"/>
                <w:szCs w:val="14"/>
              </w:rPr>
            </w:pPr>
          </w:p>
        </w:tc>
        <w:tc>
          <w:tcPr>
            <w:tcW w:w="493" w:type="pct"/>
            <w:tcBorders>
              <w:left w:val="nil"/>
              <w:bottom w:val="single" w:sz="12" w:space="0" w:color="auto"/>
              <w:right w:val="nil"/>
            </w:tcBorders>
            <w:vAlign w:val="center"/>
          </w:tcPr>
          <w:p w:rsidR="00F62BE1" w:rsidRPr="00BF4323" w:rsidRDefault="00F62BE1" w:rsidP="00F62BE1">
            <w:pPr>
              <w:jc w:val="right"/>
              <w:rPr>
                <w:sz w:val="14"/>
                <w:szCs w:val="14"/>
              </w:rPr>
            </w:pPr>
          </w:p>
        </w:tc>
        <w:tc>
          <w:tcPr>
            <w:tcW w:w="396" w:type="pct"/>
            <w:tcBorders>
              <w:left w:val="nil"/>
              <w:bottom w:val="single" w:sz="12" w:space="0" w:color="auto"/>
              <w:right w:val="nil"/>
            </w:tcBorders>
            <w:shd w:val="clear" w:color="auto" w:fill="auto"/>
            <w:tcMar>
              <w:left w:w="43" w:type="dxa"/>
              <w:right w:w="14" w:type="dxa"/>
            </w:tcMar>
            <w:vAlign w:val="center"/>
            <w:hideMark/>
          </w:tcPr>
          <w:p w:rsidR="00F62BE1" w:rsidRPr="00BF4323" w:rsidRDefault="00F62BE1" w:rsidP="00F62BE1">
            <w:pPr>
              <w:jc w:val="right"/>
              <w:rPr>
                <w:sz w:val="14"/>
                <w:szCs w:val="14"/>
              </w:rPr>
            </w:pPr>
          </w:p>
        </w:tc>
        <w:tc>
          <w:tcPr>
            <w:tcW w:w="395" w:type="pct"/>
            <w:tcBorders>
              <w:left w:val="nil"/>
              <w:bottom w:val="single" w:sz="12" w:space="0" w:color="auto"/>
              <w:right w:val="nil"/>
            </w:tcBorders>
            <w:shd w:val="clear" w:color="auto" w:fill="auto"/>
            <w:tcMar>
              <w:left w:w="43" w:type="dxa"/>
              <w:right w:w="14" w:type="dxa"/>
            </w:tcMar>
            <w:vAlign w:val="center"/>
            <w:hideMark/>
          </w:tcPr>
          <w:p w:rsidR="00F62BE1" w:rsidRPr="00BF4323" w:rsidRDefault="00F62BE1" w:rsidP="00F62BE1">
            <w:pPr>
              <w:jc w:val="right"/>
              <w:rPr>
                <w:sz w:val="14"/>
                <w:szCs w:val="14"/>
              </w:rPr>
            </w:pPr>
          </w:p>
        </w:tc>
        <w:tc>
          <w:tcPr>
            <w:tcW w:w="383" w:type="pct"/>
            <w:tcBorders>
              <w:left w:val="nil"/>
              <w:bottom w:val="single" w:sz="12" w:space="0" w:color="auto"/>
              <w:right w:val="nil"/>
            </w:tcBorders>
            <w:shd w:val="clear" w:color="auto" w:fill="auto"/>
            <w:tcMar>
              <w:left w:w="43" w:type="dxa"/>
              <w:right w:w="14" w:type="dxa"/>
            </w:tcMar>
            <w:vAlign w:val="center"/>
            <w:hideMark/>
          </w:tcPr>
          <w:p w:rsidR="00F62BE1" w:rsidRPr="00BF4323" w:rsidRDefault="00F62BE1" w:rsidP="00F62BE1">
            <w:pPr>
              <w:jc w:val="right"/>
              <w:rPr>
                <w:sz w:val="14"/>
                <w:szCs w:val="14"/>
              </w:rPr>
            </w:pPr>
          </w:p>
        </w:tc>
      </w:tr>
    </w:tbl>
    <w:p w:rsidR="00266371" w:rsidRPr="00BF4323" w:rsidRDefault="00266371" w:rsidP="00266371">
      <w:r w:rsidRPr="00BF4323">
        <w:br w:type="page"/>
      </w:r>
    </w:p>
    <w:p w:rsidR="00266371" w:rsidRPr="00BF4323" w:rsidRDefault="00266371" w:rsidP="00266371">
      <w:pPr>
        <w:pStyle w:val="Footer"/>
        <w:tabs>
          <w:tab w:val="clear" w:pos="4320"/>
          <w:tab w:val="clear" w:pos="8640"/>
        </w:tabs>
        <w:rPr>
          <w:sz w:val="19"/>
          <w:szCs w:val="19"/>
        </w:rPr>
      </w:pPr>
    </w:p>
    <w:tbl>
      <w:tblPr>
        <w:tblW w:w="4613" w:type="pct"/>
        <w:tblInd w:w="313" w:type="dxa"/>
        <w:tblLayout w:type="fixed"/>
        <w:tblCellMar>
          <w:left w:w="115" w:type="dxa"/>
          <w:right w:w="0" w:type="dxa"/>
        </w:tblCellMar>
        <w:tblLook w:val="04A0" w:firstRow="1" w:lastRow="0" w:firstColumn="1" w:lastColumn="0" w:noHBand="0" w:noVBand="1"/>
      </w:tblPr>
      <w:tblGrid>
        <w:gridCol w:w="3208"/>
        <w:gridCol w:w="1112"/>
        <w:gridCol w:w="991"/>
        <w:gridCol w:w="989"/>
        <w:gridCol w:w="903"/>
        <w:gridCol w:w="992"/>
        <w:gridCol w:w="876"/>
      </w:tblGrid>
      <w:tr w:rsidR="00266371" w:rsidRPr="00BF4323" w:rsidTr="0056288E">
        <w:trPr>
          <w:trHeight w:val="535"/>
        </w:trPr>
        <w:tc>
          <w:tcPr>
            <w:tcW w:w="5000" w:type="pct"/>
            <w:gridSpan w:val="7"/>
            <w:shd w:val="clear" w:color="auto" w:fill="auto"/>
            <w:tcMar>
              <w:left w:w="43" w:type="dxa"/>
              <w:right w:w="43" w:type="dxa"/>
            </w:tcMar>
            <w:vAlign w:val="center"/>
            <w:hideMark/>
          </w:tcPr>
          <w:p w:rsidR="00266371" w:rsidRPr="00BF4323" w:rsidRDefault="00266371" w:rsidP="00567C4E">
            <w:pPr>
              <w:jc w:val="center"/>
              <w:rPr>
                <w:b/>
                <w:bCs/>
                <w:sz w:val="27"/>
                <w:szCs w:val="27"/>
              </w:rPr>
            </w:pPr>
            <w:r>
              <w:rPr>
                <w:b/>
                <w:bCs/>
                <w:sz w:val="27"/>
                <w:szCs w:val="27"/>
              </w:rPr>
              <w:t>4.10</w:t>
            </w:r>
            <w:r w:rsidRPr="00BF4323">
              <w:rPr>
                <w:b/>
                <w:bCs/>
                <w:sz w:val="27"/>
                <w:szCs w:val="27"/>
              </w:rPr>
              <w:t xml:space="preserve">  International Investment Position of Pakistan</w:t>
            </w:r>
          </w:p>
        </w:tc>
      </w:tr>
      <w:tr w:rsidR="00266371" w:rsidRPr="00BF4323" w:rsidTr="00567C4E">
        <w:trPr>
          <w:trHeight w:val="141"/>
        </w:trPr>
        <w:tc>
          <w:tcPr>
            <w:tcW w:w="5000" w:type="pct"/>
            <w:gridSpan w:val="7"/>
            <w:shd w:val="clear" w:color="auto" w:fill="auto"/>
            <w:tcMar>
              <w:left w:w="43" w:type="dxa"/>
              <w:right w:w="43" w:type="dxa"/>
            </w:tcMar>
            <w:vAlign w:val="center"/>
            <w:hideMark/>
          </w:tcPr>
          <w:p w:rsidR="00266371" w:rsidRPr="00BF4323" w:rsidRDefault="00266371" w:rsidP="00567C4E">
            <w:pPr>
              <w:jc w:val="center"/>
              <w:rPr>
                <w:b/>
                <w:bCs/>
                <w:sz w:val="27"/>
                <w:szCs w:val="27"/>
              </w:rPr>
            </w:pPr>
          </w:p>
        </w:tc>
      </w:tr>
      <w:tr w:rsidR="00266371" w:rsidRPr="00BF4323" w:rsidTr="00567C4E">
        <w:trPr>
          <w:trHeight w:val="141"/>
        </w:trPr>
        <w:tc>
          <w:tcPr>
            <w:tcW w:w="5000" w:type="pct"/>
            <w:gridSpan w:val="7"/>
            <w:shd w:val="clear" w:color="auto" w:fill="auto"/>
            <w:tcMar>
              <w:left w:w="43" w:type="dxa"/>
              <w:right w:w="43" w:type="dxa"/>
            </w:tcMar>
            <w:vAlign w:val="bottom"/>
            <w:hideMark/>
          </w:tcPr>
          <w:p w:rsidR="00266371" w:rsidRPr="00BF4323" w:rsidRDefault="00266371" w:rsidP="00567C4E">
            <w:pPr>
              <w:jc w:val="right"/>
              <w:rPr>
                <w:b/>
                <w:sz w:val="16"/>
                <w:szCs w:val="16"/>
              </w:rPr>
            </w:pPr>
            <w:r w:rsidRPr="00BF4323">
              <w:rPr>
                <w:sz w:val="16"/>
                <w:szCs w:val="16"/>
              </w:rPr>
              <w:t xml:space="preserve">  (Million US $)</w:t>
            </w:r>
          </w:p>
        </w:tc>
      </w:tr>
      <w:tr w:rsidR="00B47641" w:rsidRPr="00BF4323" w:rsidTr="00F62BE1">
        <w:trPr>
          <w:trHeight w:val="141"/>
        </w:trPr>
        <w:tc>
          <w:tcPr>
            <w:tcW w:w="1768" w:type="pct"/>
            <w:vMerge w:val="restart"/>
            <w:tcBorders>
              <w:top w:val="single" w:sz="12" w:space="0" w:color="auto"/>
              <w:bottom w:val="single" w:sz="12" w:space="0" w:color="auto"/>
              <w:right w:val="single" w:sz="4" w:space="0" w:color="auto"/>
            </w:tcBorders>
            <w:shd w:val="clear" w:color="auto" w:fill="auto"/>
            <w:tcMar>
              <w:left w:w="43" w:type="dxa"/>
              <w:right w:w="43" w:type="dxa"/>
            </w:tcMar>
            <w:hideMark/>
          </w:tcPr>
          <w:p w:rsidR="00B47641" w:rsidRPr="00BF4323" w:rsidRDefault="00B47641" w:rsidP="00567C4E">
            <w:pPr>
              <w:rPr>
                <w:sz w:val="16"/>
                <w:szCs w:val="16"/>
              </w:rPr>
            </w:pPr>
            <w:r w:rsidRPr="00BF4323">
              <w:rPr>
                <w:sz w:val="16"/>
                <w:szCs w:val="16"/>
              </w:rPr>
              <w:t> </w:t>
            </w:r>
          </w:p>
          <w:p w:rsidR="00B47641" w:rsidRPr="00BF4323" w:rsidRDefault="00B47641" w:rsidP="00567C4E">
            <w:pPr>
              <w:jc w:val="center"/>
              <w:rPr>
                <w:sz w:val="16"/>
                <w:szCs w:val="16"/>
              </w:rPr>
            </w:pPr>
            <w:r w:rsidRPr="00BF4323">
              <w:t> </w:t>
            </w:r>
          </w:p>
        </w:tc>
        <w:tc>
          <w:tcPr>
            <w:tcW w:w="1704" w:type="pct"/>
            <w:gridSpan w:val="3"/>
            <w:tcBorders>
              <w:top w:val="single" w:sz="12" w:space="0" w:color="auto"/>
              <w:left w:val="single" w:sz="4" w:space="0" w:color="auto"/>
              <w:bottom w:val="single" w:sz="4" w:space="0" w:color="auto"/>
              <w:right w:val="single" w:sz="4" w:space="0" w:color="auto"/>
            </w:tcBorders>
            <w:shd w:val="clear" w:color="auto" w:fill="auto"/>
            <w:vAlign w:val="center"/>
          </w:tcPr>
          <w:p w:rsidR="00B47641" w:rsidRPr="00BF4323" w:rsidRDefault="00B47641" w:rsidP="0086143D">
            <w:pPr>
              <w:jc w:val="center"/>
              <w:rPr>
                <w:b/>
                <w:sz w:val="16"/>
                <w:szCs w:val="16"/>
              </w:rPr>
            </w:pPr>
            <w:r>
              <w:rPr>
                <w:b/>
                <w:sz w:val="16"/>
                <w:szCs w:val="16"/>
              </w:rPr>
              <w:t>2018</w:t>
            </w:r>
          </w:p>
        </w:tc>
        <w:tc>
          <w:tcPr>
            <w:tcW w:w="1527" w:type="pct"/>
            <w:gridSpan w:val="3"/>
            <w:tcBorders>
              <w:top w:val="single" w:sz="12" w:space="0" w:color="auto"/>
              <w:left w:val="single" w:sz="4" w:space="0" w:color="auto"/>
              <w:bottom w:val="single" w:sz="4" w:space="0" w:color="auto"/>
              <w:right w:val="nil"/>
            </w:tcBorders>
            <w:shd w:val="clear" w:color="auto" w:fill="auto"/>
            <w:vAlign w:val="center"/>
          </w:tcPr>
          <w:p w:rsidR="00B47641" w:rsidRPr="00BF4323" w:rsidRDefault="00B47641" w:rsidP="0086143D">
            <w:pPr>
              <w:jc w:val="center"/>
              <w:rPr>
                <w:b/>
                <w:sz w:val="16"/>
                <w:szCs w:val="16"/>
              </w:rPr>
            </w:pPr>
            <w:r>
              <w:rPr>
                <w:b/>
                <w:sz w:val="16"/>
                <w:szCs w:val="16"/>
              </w:rPr>
              <w:t>2019</w:t>
            </w:r>
          </w:p>
        </w:tc>
      </w:tr>
      <w:tr w:rsidR="00F62BE1" w:rsidRPr="00BF4323" w:rsidTr="00F62BE1">
        <w:trPr>
          <w:trHeight w:val="204"/>
        </w:trPr>
        <w:tc>
          <w:tcPr>
            <w:tcW w:w="1768" w:type="pct"/>
            <w:vMerge/>
            <w:tcBorders>
              <w:top w:val="single" w:sz="12" w:space="0" w:color="auto"/>
              <w:bottom w:val="single" w:sz="12" w:space="0" w:color="auto"/>
              <w:right w:val="single" w:sz="4" w:space="0" w:color="auto"/>
            </w:tcBorders>
            <w:shd w:val="clear" w:color="auto" w:fill="auto"/>
            <w:tcMar>
              <w:left w:w="43" w:type="dxa"/>
              <w:right w:w="43" w:type="dxa"/>
            </w:tcMar>
            <w:vAlign w:val="bottom"/>
            <w:hideMark/>
          </w:tcPr>
          <w:p w:rsidR="00F62BE1" w:rsidRPr="00BF4323" w:rsidRDefault="00F62BE1" w:rsidP="00F62BE1">
            <w:pPr>
              <w:jc w:val="center"/>
            </w:pPr>
          </w:p>
        </w:tc>
        <w:tc>
          <w:tcPr>
            <w:tcW w:w="613" w:type="pct"/>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F62BE1" w:rsidRPr="00316631" w:rsidRDefault="00F62BE1" w:rsidP="00F62BE1">
            <w:pPr>
              <w:jc w:val="right"/>
              <w:rPr>
                <w:b/>
                <w:bCs/>
                <w:sz w:val="14"/>
                <w:szCs w:val="14"/>
              </w:rPr>
            </w:pPr>
            <w:r>
              <w:rPr>
                <w:b/>
                <w:bCs/>
                <w:sz w:val="14"/>
                <w:szCs w:val="14"/>
              </w:rPr>
              <w:t>Jun</w:t>
            </w:r>
          </w:p>
        </w:tc>
        <w:tc>
          <w:tcPr>
            <w:tcW w:w="546" w:type="pct"/>
            <w:tcBorders>
              <w:top w:val="single" w:sz="4" w:space="0" w:color="auto"/>
              <w:bottom w:val="single" w:sz="12" w:space="0" w:color="auto"/>
            </w:tcBorders>
            <w:shd w:val="clear" w:color="auto" w:fill="auto"/>
            <w:tcMar>
              <w:left w:w="43" w:type="dxa"/>
              <w:right w:w="43" w:type="dxa"/>
            </w:tcMar>
            <w:vAlign w:val="center"/>
          </w:tcPr>
          <w:p w:rsidR="00F62BE1" w:rsidRPr="00316631" w:rsidRDefault="00F62BE1" w:rsidP="00F62BE1">
            <w:pPr>
              <w:jc w:val="right"/>
              <w:rPr>
                <w:b/>
                <w:bCs/>
                <w:sz w:val="14"/>
                <w:szCs w:val="14"/>
              </w:rPr>
            </w:pPr>
            <w:r>
              <w:rPr>
                <w:b/>
                <w:bCs/>
                <w:sz w:val="14"/>
                <w:szCs w:val="14"/>
              </w:rPr>
              <w:t>Sep</w:t>
            </w:r>
            <w:r w:rsidRPr="00B47641">
              <w:rPr>
                <w:b/>
                <w:bCs/>
                <w:sz w:val="14"/>
                <w:szCs w:val="14"/>
                <w:vertAlign w:val="superscript"/>
              </w:rPr>
              <w:t>R</w:t>
            </w:r>
          </w:p>
        </w:tc>
        <w:tc>
          <w:tcPr>
            <w:tcW w:w="545" w:type="pct"/>
            <w:tcBorders>
              <w:top w:val="single" w:sz="4" w:space="0" w:color="auto"/>
              <w:bottom w:val="single" w:sz="12" w:space="0" w:color="auto"/>
              <w:right w:val="single" w:sz="4" w:space="0" w:color="auto"/>
            </w:tcBorders>
            <w:tcMar>
              <w:right w:w="43" w:type="dxa"/>
            </w:tcMar>
            <w:vAlign w:val="center"/>
          </w:tcPr>
          <w:p w:rsidR="00F62BE1" w:rsidRPr="00316631" w:rsidRDefault="00F62BE1" w:rsidP="00F62BE1">
            <w:pPr>
              <w:jc w:val="right"/>
              <w:rPr>
                <w:b/>
                <w:bCs/>
                <w:sz w:val="14"/>
                <w:szCs w:val="14"/>
              </w:rPr>
            </w:pPr>
            <w:r>
              <w:rPr>
                <w:b/>
                <w:bCs/>
                <w:sz w:val="14"/>
                <w:szCs w:val="14"/>
              </w:rPr>
              <w:t>Dec</w:t>
            </w:r>
            <w:r w:rsidRPr="00B47641">
              <w:rPr>
                <w:b/>
                <w:bCs/>
                <w:sz w:val="14"/>
                <w:szCs w:val="14"/>
                <w:vertAlign w:val="superscript"/>
              </w:rPr>
              <w:t>R</w:t>
            </w:r>
          </w:p>
        </w:tc>
        <w:tc>
          <w:tcPr>
            <w:tcW w:w="498" w:type="pct"/>
            <w:tcBorders>
              <w:top w:val="single" w:sz="4" w:space="0" w:color="auto"/>
              <w:left w:val="single" w:sz="4" w:space="0" w:color="auto"/>
              <w:bottom w:val="single" w:sz="12" w:space="0" w:color="auto"/>
            </w:tcBorders>
            <w:shd w:val="clear" w:color="auto" w:fill="auto"/>
            <w:tcMar>
              <w:left w:w="43" w:type="dxa"/>
              <w:right w:w="43" w:type="dxa"/>
            </w:tcMar>
            <w:vAlign w:val="center"/>
          </w:tcPr>
          <w:p w:rsidR="00F62BE1" w:rsidRPr="00316631" w:rsidRDefault="00F62BE1" w:rsidP="00F62BE1">
            <w:pPr>
              <w:jc w:val="right"/>
              <w:rPr>
                <w:b/>
                <w:bCs/>
                <w:sz w:val="14"/>
                <w:szCs w:val="14"/>
              </w:rPr>
            </w:pPr>
            <w:r>
              <w:rPr>
                <w:b/>
                <w:bCs/>
                <w:sz w:val="14"/>
                <w:szCs w:val="14"/>
              </w:rPr>
              <w:t>Mar</w:t>
            </w:r>
            <w:r w:rsidRPr="00B47641">
              <w:rPr>
                <w:b/>
                <w:bCs/>
                <w:sz w:val="14"/>
                <w:szCs w:val="14"/>
                <w:vertAlign w:val="superscript"/>
              </w:rPr>
              <w:t>R</w:t>
            </w:r>
          </w:p>
        </w:tc>
        <w:tc>
          <w:tcPr>
            <w:tcW w:w="547" w:type="pct"/>
            <w:tcBorders>
              <w:top w:val="single" w:sz="4" w:space="0" w:color="auto"/>
              <w:bottom w:val="single" w:sz="12" w:space="0" w:color="auto"/>
            </w:tcBorders>
            <w:shd w:val="clear" w:color="auto" w:fill="auto"/>
            <w:tcMar>
              <w:left w:w="43" w:type="dxa"/>
              <w:right w:w="43" w:type="dxa"/>
            </w:tcMar>
            <w:vAlign w:val="center"/>
          </w:tcPr>
          <w:p w:rsidR="00F62BE1" w:rsidRPr="00316631" w:rsidRDefault="00F62BE1" w:rsidP="00F62BE1">
            <w:pPr>
              <w:jc w:val="right"/>
              <w:rPr>
                <w:b/>
                <w:bCs/>
                <w:sz w:val="14"/>
                <w:szCs w:val="14"/>
              </w:rPr>
            </w:pPr>
            <w:r>
              <w:rPr>
                <w:b/>
                <w:bCs/>
                <w:sz w:val="14"/>
                <w:szCs w:val="14"/>
              </w:rPr>
              <w:t>Jun</w:t>
            </w:r>
            <w:r w:rsidRPr="00B47641">
              <w:rPr>
                <w:b/>
                <w:bCs/>
                <w:sz w:val="14"/>
                <w:szCs w:val="14"/>
                <w:vertAlign w:val="superscript"/>
              </w:rPr>
              <w:t>R</w:t>
            </w:r>
          </w:p>
        </w:tc>
        <w:tc>
          <w:tcPr>
            <w:tcW w:w="483" w:type="pct"/>
            <w:tcBorders>
              <w:top w:val="single" w:sz="4" w:space="0" w:color="auto"/>
              <w:bottom w:val="single" w:sz="12" w:space="0" w:color="auto"/>
            </w:tcBorders>
            <w:shd w:val="clear" w:color="auto" w:fill="auto"/>
            <w:tcMar>
              <w:left w:w="43" w:type="dxa"/>
              <w:right w:w="43" w:type="dxa"/>
            </w:tcMar>
            <w:vAlign w:val="center"/>
          </w:tcPr>
          <w:p w:rsidR="00F62BE1" w:rsidRPr="00316631" w:rsidRDefault="00F62BE1" w:rsidP="00F62BE1">
            <w:pPr>
              <w:jc w:val="right"/>
              <w:rPr>
                <w:b/>
                <w:bCs/>
                <w:sz w:val="14"/>
                <w:szCs w:val="14"/>
              </w:rPr>
            </w:pPr>
            <w:r>
              <w:rPr>
                <w:b/>
                <w:bCs/>
                <w:sz w:val="14"/>
                <w:szCs w:val="14"/>
              </w:rPr>
              <w:t xml:space="preserve">Sep </w:t>
            </w:r>
            <w:r w:rsidRPr="00F62BE1">
              <w:rPr>
                <w:b/>
                <w:bCs/>
                <w:sz w:val="14"/>
                <w:szCs w:val="14"/>
                <w:vertAlign w:val="superscript"/>
              </w:rPr>
              <w:t>P</w:t>
            </w:r>
          </w:p>
        </w:tc>
      </w:tr>
      <w:tr w:rsidR="00F62BE1"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F62BE1" w:rsidRPr="00BF4323" w:rsidRDefault="00F62BE1" w:rsidP="00F62BE1">
            <w:pPr>
              <w:rPr>
                <w:b/>
                <w:bCs/>
                <w:sz w:val="16"/>
                <w:szCs w:val="16"/>
              </w:rPr>
            </w:pPr>
          </w:p>
        </w:tc>
        <w:tc>
          <w:tcPr>
            <w:tcW w:w="613" w:type="pct"/>
            <w:tcBorders>
              <w:top w:val="nil"/>
              <w:left w:val="nil"/>
              <w:bottom w:val="nil"/>
              <w:right w:val="nil"/>
            </w:tcBorders>
            <w:shd w:val="clear" w:color="auto" w:fill="auto"/>
            <w:tcMar>
              <w:left w:w="43" w:type="dxa"/>
              <w:right w:w="14" w:type="dxa"/>
            </w:tcMar>
            <w:vAlign w:val="center"/>
            <w:hideMark/>
          </w:tcPr>
          <w:p w:rsidR="00F62BE1" w:rsidRPr="00BF4323" w:rsidRDefault="00F62BE1" w:rsidP="00F62BE1">
            <w:pPr>
              <w:jc w:val="right"/>
              <w:rPr>
                <w:b/>
                <w:bCs/>
                <w:sz w:val="14"/>
                <w:szCs w:val="14"/>
              </w:rPr>
            </w:pPr>
          </w:p>
        </w:tc>
        <w:tc>
          <w:tcPr>
            <w:tcW w:w="546" w:type="pct"/>
            <w:tcBorders>
              <w:top w:val="nil"/>
              <w:left w:val="nil"/>
              <w:bottom w:val="nil"/>
              <w:right w:val="nil"/>
            </w:tcBorders>
            <w:shd w:val="clear" w:color="auto" w:fill="auto"/>
            <w:tcMar>
              <w:left w:w="43" w:type="dxa"/>
              <w:right w:w="14" w:type="dxa"/>
            </w:tcMar>
            <w:vAlign w:val="center"/>
          </w:tcPr>
          <w:p w:rsidR="00F62BE1" w:rsidRPr="00BF4323" w:rsidRDefault="00F62BE1" w:rsidP="00F62BE1">
            <w:pPr>
              <w:jc w:val="right"/>
              <w:rPr>
                <w:b/>
                <w:bCs/>
                <w:sz w:val="14"/>
                <w:szCs w:val="14"/>
              </w:rPr>
            </w:pPr>
          </w:p>
        </w:tc>
        <w:tc>
          <w:tcPr>
            <w:tcW w:w="545" w:type="pct"/>
            <w:tcBorders>
              <w:top w:val="nil"/>
              <w:left w:val="nil"/>
              <w:bottom w:val="nil"/>
              <w:right w:val="nil"/>
            </w:tcBorders>
            <w:vAlign w:val="center"/>
          </w:tcPr>
          <w:p w:rsidR="00F62BE1" w:rsidRPr="00BF4323" w:rsidRDefault="00F62BE1" w:rsidP="00F62BE1">
            <w:pPr>
              <w:jc w:val="right"/>
              <w:rPr>
                <w:b/>
                <w:bCs/>
                <w:sz w:val="14"/>
                <w:szCs w:val="14"/>
              </w:rPr>
            </w:pPr>
          </w:p>
        </w:tc>
        <w:tc>
          <w:tcPr>
            <w:tcW w:w="498" w:type="pct"/>
            <w:tcBorders>
              <w:top w:val="nil"/>
              <w:left w:val="nil"/>
              <w:bottom w:val="nil"/>
              <w:right w:val="nil"/>
            </w:tcBorders>
            <w:shd w:val="clear" w:color="auto" w:fill="auto"/>
            <w:tcMar>
              <w:left w:w="43" w:type="dxa"/>
              <w:right w:w="14" w:type="dxa"/>
            </w:tcMar>
            <w:vAlign w:val="center"/>
          </w:tcPr>
          <w:p w:rsidR="00F62BE1" w:rsidRPr="00BF4323" w:rsidRDefault="00F62BE1" w:rsidP="00F62BE1">
            <w:pPr>
              <w:jc w:val="right"/>
              <w:rPr>
                <w:b/>
                <w:bCs/>
                <w:sz w:val="14"/>
                <w:szCs w:val="14"/>
              </w:rPr>
            </w:pPr>
          </w:p>
        </w:tc>
        <w:tc>
          <w:tcPr>
            <w:tcW w:w="547" w:type="pct"/>
            <w:tcBorders>
              <w:top w:val="nil"/>
              <w:left w:val="nil"/>
              <w:bottom w:val="nil"/>
              <w:right w:val="nil"/>
            </w:tcBorders>
            <w:shd w:val="clear" w:color="auto" w:fill="auto"/>
            <w:tcMar>
              <w:left w:w="43" w:type="dxa"/>
              <w:right w:w="14" w:type="dxa"/>
            </w:tcMar>
            <w:vAlign w:val="center"/>
          </w:tcPr>
          <w:p w:rsidR="00F62BE1" w:rsidRPr="00BF4323" w:rsidRDefault="00F62BE1" w:rsidP="00F62BE1">
            <w:pPr>
              <w:jc w:val="right"/>
              <w:rPr>
                <w:b/>
                <w:bCs/>
                <w:sz w:val="14"/>
                <w:szCs w:val="14"/>
              </w:rPr>
            </w:pPr>
          </w:p>
        </w:tc>
        <w:tc>
          <w:tcPr>
            <w:tcW w:w="483" w:type="pct"/>
            <w:tcBorders>
              <w:top w:val="nil"/>
              <w:left w:val="nil"/>
              <w:bottom w:val="nil"/>
              <w:right w:val="nil"/>
            </w:tcBorders>
            <w:shd w:val="clear" w:color="auto" w:fill="auto"/>
            <w:tcMar>
              <w:left w:w="43" w:type="dxa"/>
              <w:right w:w="14" w:type="dxa"/>
            </w:tcMar>
            <w:vAlign w:val="center"/>
          </w:tcPr>
          <w:p w:rsidR="00F62BE1" w:rsidRPr="00BF4323" w:rsidRDefault="00F62BE1" w:rsidP="00F62BE1">
            <w:pPr>
              <w:jc w:val="right"/>
              <w:rPr>
                <w:b/>
                <w:bCs/>
                <w:sz w:val="14"/>
                <w:szCs w:val="14"/>
              </w:rPr>
            </w:pPr>
          </w:p>
        </w:tc>
      </w:tr>
      <w:tr w:rsidR="00F62BE1"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F62BE1" w:rsidRPr="00316631" w:rsidRDefault="00F62BE1" w:rsidP="00F62BE1">
            <w:pPr>
              <w:rPr>
                <w:b/>
                <w:bCs/>
                <w:sz w:val="14"/>
                <w:szCs w:val="14"/>
              </w:rPr>
            </w:pPr>
            <w:r w:rsidRPr="00316631">
              <w:rPr>
                <w:b/>
                <w:bCs/>
                <w:sz w:val="14"/>
                <w:szCs w:val="14"/>
              </w:rPr>
              <w:t>B. Liabilities</w:t>
            </w:r>
          </w:p>
        </w:tc>
        <w:tc>
          <w:tcPr>
            <w:tcW w:w="613" w:type="pct"/>
            <w:tcBorders>
              <w:top w:val="nil"/>
              <w:left w:val="nil"/>
              <w:bottom w:val="nil"/>
              <w:right w:val="nil"/>
            </w:tcBorders>
            <w:shd w:val="clear" w:color="auto" w:fill="auto"/>
            <w:tcMar>
              <w:left w:w="43" w:type="dxa"/>
              <w:right w:w="43" w:type="dxa"/>
            </w:tcMar>
            <w:vAlign w:val="center"/>
            <w:hideMark/>
          </w:tcPr>
          <w:p w:rsidR="00F62BE1" w:rsidRDefault="00F62BE1" w:rsidP="00F62BE1">
            <w:pPr>
              <w:jc w:val="right"/>
              <w:rPr>
                <w:b/>
                <w:bCs/>
                <w:color w:val="000000"/>
                <w:sz w:val="14"/>
                <w:szCs w:val="14"/>
              </w:rPr>
            </w:pPr>
            <w:r>
              <w:rPr>
                <w:b/>
                <w:bCs/>
                <w:color w:val="000000"/>
                <w:sz w:val="14"/>
                <w:szCs w:val="14"/>
              </w:rPr>
              <w:t>140,342.0</w:t>
            </w:r>
          </w:p>
        </w:tc>
        <w:tc>
          <w:tcPr>
            <w:tcW w:w="546"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b/>
                <w:bCs/>
                <w:color w:val="000000"/>
                <w:sz w:val="14"/>
                <w:szCs w:val="14"/>
              </w:rPr>
            </w:pPr>
            <w:r>
              <w:rPr>
                <w:b/>
                <w:bCs/>
                <w:color w:val="000000"/>
                <w:sz w:val="14"/>
                <w:szCs w:val="14"/>
              </w:rPr>
              <w:t>140,591.3</w:t>
            </w:r>
          </w:p>
        </w:tc>
        <w:tc>
          <w:tcPr>
            <w:tcW w:w="545" w:type="pct"/>
            <w:tcBorders>
              <w:top w:val="nil"/>
              <w:left w:val="nil"/>
              <w:bottom w:val="nil"/>
              <w:right w:val="nil"/>
            </w:tcBorders>
            <w:tcMar>
              <w:right w:w="43" w:type="dxa"/>
            </w:tcMar>
            <w:vAlign w:val="center"/>
          </w:tcPr>
          <w:p w:rsidR="00F62BE1" w:rsidRDefault="00F62BE1" w:rsidP="00F62BE1">
            <w:pPr>
              <w:jc w:val="right"/>
              <w:rPr>
                <w:b/>
                <w:bCs/>
                <w:color w:val="000000"/>
                <w:sz w:val="14"/>
                <w:szCs w:val="14"/>
              </w:rPr>
            </w:pPr>
            <w:r>
              <w:rPr>
                <w:b/>
                <w:bCs/>
                <w:color w:val="000000"/>
                <w:sz w:val="14"/>
                <w:szCs w:val="14"/>
              </w:rPr>
              <w:t>142,722.5</w:t>
            </w:r>
          </w:p>
        </w:tc>
        <w:tc>
          <w:tcPr>
            <w:tcW w:w="498"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b/>
                <w:bCs/>
                <w:color w:val="000000"/>
                <w:sz w:val="14"/>
                <w:szCs w:val="14"/>
              </w:rPr>
            </w:pPr>
            <w:r>
              <w:rPr>
                <w:b/>
                <w:bCs/>
                <w:color w:val="000000"/>
                <w:sz w:val="14"/>
                <w:szCs w:val="14"/>
              </w:rPr>
              <w:t>148,973.3</w:t>
            </w:r>
          </w:p>
        </w:tc>
        <w:tc>
          <w:tcPr>
            <w:tcW w:w="547"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b/>
                <w:bCs/>
                <w:color w:val="000000"/>
                <w:sz w:val="14"/>
                <w:szCs w:val="14"/>
              </w:rPr>
            </w:pPr>
            <w:r>
              <w:rPr>
                <w:b/>
                <w:bCs/>
                <w:color w:val="000000"/>
                <w:sz w:val="14"/>
                <w:szCs w:val="14"/>
              </w:rPr>
              <w:t>147,594.7</w:t>
            </w:r>
          </w:p>
        </w:tc>
        <w:tc>
          <w:tcPr>
            <w:tcW w:w="483"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b/>
                <w:bCs/>
                <w:color w:val="000000"/>
                <w:sz w:val="14"/>
                <w:szCs w:val="14"/>
              </w:rPr>
            </w:pPr>
            <w:r>
              <w:rPr>
                <w:b/>
                <w:bCs/>
                <w:color w:val="000000"/>
                <w:sz w:val="14"/>
                <w:szCs w:val="14"/>
              </w:rPr>
              <w:t>147,252.6</w:t>
            </w:r>
          </w:p>
        </w:tc>
      </w:tr>
      <w:tr w:rsidR="00F62BE1"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F62BE1" w:rsidRPr="003C2DE2" w:rsidRDefault="00F62BE1" w:rsidP="00F62BE1">
            <w:pPr>
              <w:jc w:val="right"/>
              <w:rPr>
                <w:color w:val="000000"/>
                <w:sz w:val="14"/>
                <w:szCs w:val="14"/>
              </w:rPr>
            </w:pPr>
            <w:r w:rsidRPr="003C2DE2">
              <w:rPr>
                <w:color w:val="000000"/>
                <w:sz w:val="14"/>
                <w:szCs w:val="14"/>
              </w:rPr>
              <w:t> </w:t>
            </w:r>
          </w:p>
        </w:tc>
        <w:tc>
          <w:tcPr>
            <w:tcW w:w="613" w:type="pct"/>
            <w:tcBorders>
              <w:top w:val="nil"/>
              <w:left w:val="nil"/>
              <w:bottom w:val="nil"/>
              <w:right w:val="nil"/>
            </w:tcBorders>
            <w:shd w:val="clear" w:color="auto" w:fill="auto"/>
            <w:tcMar>
              <w:left w:w="43" w:type="dxa"/>
              <w:right w:w="43" w:type="dxa"/>
            </w:tcMar>
            <w:vAlign w:val="center"/>
            <w:hideMark/>
          </w:tcPr>
          <w:p w:rsidR="00F62BE1" w:rsidRDefault="00F62BE1" w:rsidP="00F62BE1">
            <w:pPr>
              <w:jc w:val="right"/>
              <w:rPr>
                <w:b/>
                <w:bCs/>
                <w:color w:val="000000"/>
                <w:sz w:val="14"/>
                <w:szCs w:val="14"/>
              </w:rPr>
            </w:pPr>
          </w:p>
        </w:tc>
        <w:tc>
          <w:tcPr>
            <w:tcW w:w="546"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pPr>
          </w:p>
        </w:tc>
        <w:tc>
          <w:tcPr>
            <w:tcW w:w="545" w:type="pct"/>
            <w:tcBorders>
              <w:top w:val="nil"/>
              <w:left w:val="nil"/>
              <w:bottom w:val="nil"/>
              <w:right w:val="nil"/>
            </w:tcBorders>
            <w:tcMar>
              <w:right w:w="43" w:type="dxa"/>
            </w:tcMar>
            <w:vAlign w:val="center"/>
          </w:tcPr>
          <w:p w:rsidR="00F62BE1" w:rsidRDefault="00F62BE1" w:rsidP="00F62BE1">
            <w:pPr>
              <w:jc w:val="right"/>
            </w:pPr>
          </w:p>
        </w:tc>
        <w:tc>
          <w:tcPr>
            <w:tcW w:w="498"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pPr>
          </w:p>
        </w:tc>
        <w:tc>
          <w:tcPr>
            <w:tcW w:w="547"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pPr>
          </w:p>
        </w:tc>
        <w:tc>
          <w:tcPr>
            <w:tcW w:w="483"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pPr>
          </w:p>
        </w:tc>
      </w:tr>
      <w:tr w:rsidR="00F62BE1"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F62BE1" w:rsidRPr="00316631" w:rsidRDefault="00F62BE1" w:rsidP="00F62BE1">
            <w:pPr>
              <w:rPr>
                <w:b/>
                <w:bCs/>
                <w:sz w:val="14"/>
                <w:szCs w:val="14"/>
              </w:rPr>
            </w:pPr>
            <w:r>
              <w:rPr>
                <w:b/>
                <w:bCs/>
                <w:sz w:val="14"/>
                <w:szCs w:val="14"/>
              </w:rPr>
              <w:t xml:space="preserve"> </w:t>
            </w:r>
            <w:r w:rsidRPr="00316631">
              <w:rPr>
                <w:b/>
                <w:bCs/>
                <w:sz w:val="14"/>
                <w:szCs w:val="14"/>
              </w:rPr>
              <w:t>1. Direct investment</w:t>
            </w:r>
          </w:p>
        </w:tc>
        <w:tc>
          <w:tcPr>
            <w:tcW w:w="613" w:type="pct"/>
            <w:tcBorders>
              <w:top w:val="nil"/>
              <w:left w:val="nil"/>
              <w:bottom w:val="nil"/>
              <w:right w:val="nil"/>
            </w:tcBorders>
            <w:shd w:val="clear" w:color="auto" w:fill="auto"/>
            <w:tcMar>
              <w:left w:w="43" w:type="dxa"/>
              <w:right w:w="43" w:type="dxa"/>
            </w:tcMar>
            <w:vAlign w:val="center"/>
            <w:hideMark/>
          </w:tcPr>
          <w:p w:rsidR="00F62BE1" w:rsidRDefault="00F62BE1" w:rsidP="00F62BE1">
            <w:pPr>
              <w:jc w:val="right"/>
              <w:rPr>
                <w:b/>
                <w:bCs/>
                <w:color w:val="000000"/>
                <w:sz w:val="14"/>
                <w:szCs w:val="14"/>
              </w:rPr>
            </w:pPr>
            <w:r>
              <w:rPr>
                <w:b/>
                <w:bCs/>
                <w:color w:val="000000"/>
                <w:sz w:val="14"/>
                <w:szCs w:val="14"/>
              </w:rPr>
              <w:t>43,143.7</w:t>
            </w:r>
          </w:p>
        </w:tc>
        <w:tc>
          <w:tcPr>
            <w:tcW w:w="546"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b/>
                <w:bCs/>
                <w:color w:val="000000"/>
                <w:sz w:val="14"/>
                <w:szCs w:val="14"/>
              </w:rPr>
            </w:pPr>
            <w:r>
              <w:rPr>
                <w:b/>
                <w:bCs/>
                <w:color w:val="000000"/>
                <w:sz w:val="14"/>
                <w:szCs w:val="14"/>
              </w:rPr>
              <w:t>42,595.4</w:t>
            </w:r>
          </w:p>
        </w:tc>
        <w:tc>
          <w:tcPr>
            <w:tcW w:w="545" w:type="pct"/>
            <w:tcBorders>
              <w:top w:val="nil"/>
              <w:left w:val="nil"/>
              <w:bottom w:val="nil"/>
              <w:right w:val="nil"/>
            </w:tcBorders>
            <w:tcMar>
              <w:right w:w="43" w:type="dxa"/>
            </w:tcMar>
            <w:vAlign w:val="center"/>
          </w:tcPr>
          <w:p w:rsidR="00F62BE1" w:rsidRDefault="00F62BE1" w:rsidP="00F62BE1">
            <w:pPr>
              <w:jc w:val="right"/>
              <w:rPr>
                <w:b/>
                <w:bCs/>
                <w:color w:val="000000"/>
                <w:sz w:val="14"/>
                <w:szCs w:val="14"/>
              </w:rPr>
            </w:pPr>
            <w:r>
              <w:rPr>
                <w:b/>
                <w:bCs/>
                <w:color w:val="000000"/>
                <w:sz w:val="14"/>
                <w:szCs w:val="14"/>
              </w:rPr>
              <w:t>42,419.9</w:t>
            </w:r>
          </w:p>
        </w:tc>
        <w:tc>
          <w:tcPr>
            <w:tcW w:w="498"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b/>
                <w:bCs/>
                <w:color w:val="000000"/>
                <w:sz w:val="14"/>
                <w:szCs w:val="14"/>
              </w:rPr>
            </w:pPr>
            <w:r>
              <w:rPr>
                <w:b/>
                <w:bCs/>
                <w:color w:val="000000"/>
                <w:sz w:val="14"/>
                <w:szCs w:val="14"/>
              </w:rPr>
              <w:t>42,401.6</w:t>
            </w:r>
          </w:p>
        </w:tc>
        <w:tc>
          <w:tcPr>
            <w:tcW w:w="547"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b/>
                <w:bCs/>
                <w:color w:val="000000"/>
                <w:sz w:val="14"/>
                <w:szCs w:val="14"/>
              </w:rPr>
            </w:pPr>
            <w:r>
              <w:rPr>
                <w:b/>
                <w:bCs/>
                <w:color w:val="000000"/>
                <w:sz w:val="14"/>
                <w:szCs w:val="14"/>
              </w:rPr>
              <w:t>41,146.7</w:t>
            </w:r>
          </w:p>
        </w:tc>
        <w:tc>
          <w:tcPr>
            <w:tcW w:w="483"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b/>
                <w:bCs/>
                <w:color w:val="000000"/>
                <w:sz w:val="14"/>
                <w:szCs w:val="14"/>
              </w:rPr>
            </w:pPr>
            <w:r>
              <w:rPr>
                <w:b/>
                <w:bCs/>
                <w:color w:val="000000"/>
                <w:sz w:val="14"/>
                <w:szCs w:val="14"/>
              </w:rPr>
              <w:t>40,421.1</w:t>
            </w:r>
          </w:p>
        </w:tc>
      </w:tr>
      <w:tr w:rsidR="00F62BE1"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F62BE1" w:rsidRPr="00316631" w:rsidRDefault="00F62BE1" w:rsidP="00F62BE1">
            <w:pPr>
              <w:rPr>
                <w:sz w:val="14"/>
                <w:szCs w:val="14"/>
              </w:rPr>
            </w:pPr>
            <w:r>
              <w:rPr>
                <w:sz w:val="14"/>
                <w:szCs w:val="14"/>
              </w:rPr>
              <w:t xml:space="preserve">   </w:t>
            </w:r>
            <w:r w:rsidRPr="00316631">
              <w:rPr>
                <w:sz w:val="14"/>
                <w:szCs w:val="14"/>
              </w:rPr>
              <w:t>1.1 Equity and investment fund shares</w:t>
            </w:r>
          </w:p>
        </w:tc>
        <w:tc>
          <w:tcPr>
            <w:tcW w:w="613" w:type="pct"/>
            <w:tcBorders>
              <w:top w:val="nil"/>
              <w:left w:val="nil"/>
              <w:bottom w:val="nil"/>
              <w:right w:val="nil"/>
            </w:tcBorders>
            <w:shd w:val="clear" w:color="auto" w:fill="auto"/>
            <w:tcMar>
              <w:left w:w="43" w:type="dxa"/>
              <w:right w:w="43" w:type="dxa"/>
            </w:tcMar>
            <w:vAlign w:val="center"/>
            <w:hideMark/>
          </w:tcPr>
          <w:p w:rsidR="00F62BE1" w:rsidRDefault="00F62BE1" w:rsidP="00F62BE1">
            <w:pPr>
              <w:jc w:val="right"/>
              <w:rPr>
                <w:color w:val="000000"/>
                <w:sz w:val="14"/>
                <w:szCs w:val="14"/>
              </w:rPr>
            </w:pPr>
            <w:r>
              <w:rPr>
                <w:color w:val="000000"/>
                <w:sz w:val="14"/>
                <w:szCs w:val="14"/>
              </w:rPr>
              <w:t>39,546.7</w:t>
            </w:r>
          </w:p>
        </w:tc>
        <w:tc>
          <w:tcPr>
            <w:tcW w:w="546"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39,315.0</w:t>
            </w:r>
          </w:p>
        </w:tc>
        <w:tc>
          <w:tcPr>
            <w:tcW w:w="545" w:type="pct"/>
            <w:tcBorders>
              <w:top w:val="nil"/>
              <w:left w:val="nil"/>
              <w:bottom w:val="nil"/>
              <w:right w:val="nil"/>
            </w:tcBorders>
            <w:tcMar>
              <w:right w:w="43" w:type="dxa"/>
            </w:tcMar>
            <w:vAlign w:val="center"/>
          </w:tcPr>
          <w:p w:rsidR="00F62BE1" w:rsidRDefault="00F62BE1" w:rsidP="00F62BE1">
            <w:pPr>
              <w:jc w:val="right"/>
              <w:rPr>
                <w:color w:val="000000"/>
                <w:sz w:val="14"/>
                <w:szCs w:val="14"/>
              </w:rPr>
            </w:pPr>
            <w:r>
              <w:rPr>
                <w:color w:val="000000"/>
                <w:sz w:val="14"/>
                <w:szCs w:val="14"/>
              </w:rPr>
              <w:t>39,316.0</w:t>
            </w:r>
          </w:p>
        </w:tc>
        <w:tc>
          <w:tcPr>
            <w:tcW w:w="498"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39,244.2</w:t>
            </w:r>
          </w:p>
        </w:tc>
        <w:tc>
          <w:tcPr>
            <w:tcW w:w="547"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37,868.3</w:t>
            </w:r>
          </w:p>
        </w:tc>
        <w:tc>
          <w:tcPr>
            <w:tcW w:w="483"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37,106.5</w:t>
            </w:r>
          </w:p>
        </w:tc>
      </w:tr>
      <w:tr w:rsidR="00F62BE1"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F62BE1" w:rsidRPr="00316631" w:rsidRDefault="00F62BE1" w:rsidP="00F62BE1">
            <w:pPr>
              <w:rPr>
                <w:sz w:val="14"/>
                <w:szCs w:val="14"/>
              </w:rPr>
            </w:pPr>
            <w:r w:rsidRPr="00316631">
              <w:rPr>
                <w:sz w:val="14"/>
                <w:szCs w:val="14"/>
              </w:rPr>
              <w:t xml:space="preserve">     1.1.1 Direct investor in </w:t>
            </w:r>
            <w:r>
              <w:rPr>
                <w:sz w:val="14"/>
                <w:szCs w:val="14"/>
              </w:rPr>
              <w:t xml:space="preserve">direct </w:t>
            </w:r>
            <w:r w:rsidRPr="00316631">
              <w:rPr>
                <w:sz w:val="14"/>
                <w:szCs w:val="14"/>
              </w:rPr>
              <w:t>investment enterp</w:t>
            </w:r>
            <w:r>
              <w:rPr>
                <w:sz w:val="14"/>
                <w:szCs w:val="14"/>
              </w:rPr>
              <w:t>r.</w:t>
            </w:r>
          </w:p>
        </w:tc>
        <w:tc>
          <w:tcPr>
            <w:tcW w:w="613" w:type="pct"/>
            <w:tcBorders>
              <w:top w:val="nil"/>
              <w:left w:val="nil"/>
              <w:bottom w:val="nil"/>
              <w:right w:val="nil"/>
            </w:tcBorders>
            <w:shd w:val="clear" w:color="auto" w:fill="auto"/>
            <w:tcMar>
              <w:left w:w="43" w:type="dxa"/>
              <w:right w:w="43" w:type="dxa"/>
            </w:tcMar>
            <w:vAlign w:val="center"/>
            <w:hideMark/>
          </w:tcPr>
          <w:p w:rsidR="00F62BE1" w:rsidRDefault="00F62BE1" w:rsidP="00F62BE1">
            <w:pPr>
              <w:jc w:val="right"/>
              <w:rPr>
                <w:color w:val="000000"/>
                <w:sz w:val="14"/>
                <w:szCs w:val="14"/>
              </w:rPr>
            </w:pPr>
            <w:r>
              <w:rPr>
                <w:color w:val="000000"/>
                <w:sz w:val="14"/>
                <w:szCs w:val="14"/>
              </w:rPr>
              <w:t>39,546.7</w:t>
            </w:r>
          </w:p>
        </w:tc>
        <w:tc>
          <w:tcPr>
            <w:tcW w:w="546"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39,315.0</w:t>
            </w:r>
          </w:p>
        </w:tc>
        <w:tc>
          <w:tcPr>
            <w:tcW w:w="545" w:type="pct"/>
            <w:tcBorders>
              <w:top w:val="nil"/>
              <w:left w:val="nil"/>
              <w:bottom w:val="nil"/>
              <w:right w:val="nil"/>
            </w:tcBorders>
            <w:tcMar>
              <w:right w:w="43" w:type="dxa"/>
            </w:tcMar>
            <w:vAlign w:val="center"/>
          </w:tcPr>
          <w:p w:rsidR="00F62BE1" w:rsidRDefault="00F62BE1" w:rsidP="00F62BE1">
            <w:pPr>
              <w:jc w:val="right"/>
              <w:rPr>
                <w:color w:val="000000"/>
                <w:sz w:val="14"/>
                <w:szCs w:val="14"/>
              </w:rPr>
            </w:pPr>
            <w:r>
              <w:rPr>
                <w:color w:val="000000"/>
                <w:sz w:val="14"/>
                <w:szCs w:val="14"/>
              </w:rPr>
              <w:t>39,316.0</w:t>
            </w:r>
          </w:p>
        </w:tc>
        <w:tc>
          <w:tcPr>
            <w:tcW w:w="498"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39,244.2</w:t>
            </w:r>
          </w:p>
        </w:tc>
        <w:tc>
          <w:tcPr>
            <w:tcW w:w="547"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37,868.3</w:t>
            </w:r>
          </w:p>
        </w:tc>
        <w:tc>
          <w:tcPr>
            <w:tcW w:w="483"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37,106.5</w:t>
            </w:r>
          </w:p>
        </w:tc>
      </w:tr>
      <w:tr w:rsidR="00F62BE1"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F62BE1" w:rsidRDefault="00F62BE1" w:rsidP="00F62BE1">
            <w:pPr>
              <w:rPr>
                <w:sz w:val="14"/>
                <w:szCs w:val="14"/>
              </w:rPr>
            </w:pPr>
            <w:r w:rsidRPr="00316631">
              <w:rPr>
                <w:sz w:val="14"/>
                <w:szCs w:val="14"/>
              </w:rPr>
              <w:t xml:space="preserve">     1.</w:t>
            </w:r>
            <w:r>
              <w:rPr>
                <w:sz w:val="14"/>
                <w:szCs w:val="14"/>
              </w:rPr>
              <w:t>1.2 Direct investment enterpr.</w:t>
            </w:r>
            <w:r w:rsidRPr="00316631">
              <w:rPr>
                <w:sz w:val="14"/>
                <w:szCs w:val="14"/>
              </w:rPr>
              <w:t xml:space="preserve"> in direct investor </w:t>
            </w:r>
          </w:p>
          <w:p w:rsidR="00F62BE1" w:rsidRPr="00316631" w:rsidRDefault="00F62BE1" w:rsidP="00F62BE1">
            <w:pPr>
              <w:rPr>
                <w:sz w:val="14"/>
                <w:szCs w:val="14"/>
              </w:rPr>
            </w:pPr>
            <w:r>
              <w:rPr>
                <w:sz w:val="14"/>
                <w:szCs w:val="14"/>
              </w:rPr>
              <w:t xml:space="preserve">             </w:t>
            </w:r>
            <w:r w:rsidRPr="00316631">
              <w:rPr>
                <w:sz w:val="14"/>
                <w:szCs w:val="14"/>
              </w:rPr>
              <w:t>(reverse investment)</w:t>
            </w:r>
          </w:p>
        </w:tc>
        <w:tc>
          <w:tcPr>
            <w:tcW w:w="613" w:type="pct"/>
            <w:tcBorders>
              <w:top w:val="nil"/>
              <w:left w:val="nil"/>
              <w:bottom w:val="nil"/>
              <w:right w:val="nil"/>
            </w:tcBorders>
            <w:shd w:val="clear" w:color="auto" w:fill="auto"/>
            <w:tcMar>
              <w:left w:w="43" w:type="dxa"/>
              <w:right w:w="43" w:type="dxa"/>
            </w:tcMar>
            <w:vAlign w:val="center"/>
            <w:hideMark/>
          </w:tcPr>
          <w:p w:rsidR="00F62BE1" w:rsidRDefault="00F62BE1" w:rsidP="00F62BE1">
            <w:pPr>
              <w:jc w:val="right"/>
              <w:rPr>
                <w:color w:val="000000"/>
                <w:sz w:val="14"/>
                <w:szCs w:val="14"/>
              </w:rPr>
            </w:pPr>
            <w:r>
              <w:rPr>
                <w:color w:val="000000"/>
                <w:sz w:val="14"/>
                <w:szCs w:val="14"/>
              </w:rPr>
              <w:t>-</w:t>
            </w:r>
          </w:p>
        </w:tc>
        <w:tc>
          <w:tcPr>
            <w:tcW w:w="546"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w:t>
            </w:r>
          </w:p>
        </w:tc>
        <w:tc>
          <w:tcPr>
            <w:tcW w:w="545" w:type="pct"/>
            <w:tcBorders>
              <w:top w:val="nil"/>
              <w:left w:val="nil"/>
              <w:bottom w:val="nil"/>
              <w:right w:val="nil"/>
            </w:tcBorders>
            <w:tcMar>
              <w:right w:w="43" w:type="dxa"/>
            </w:tcMar>
            <w:vAlign w:val="center"/>
          </w:tcPr>
          <w:p w:rsidR="00F62BE1" w:rsidRDefault="00F62BE1" w:rsidP="00F62BE1">
            <w:pPr>
              <w:jc w:val="right"/>
              <w:rPr>
                <w:color w:val="000000"/>
                <w:sz w:val="14"/>
                <w:szCs w:val="14"/>
              </w:rPr>
            </w:pPr>
            <w:r>
              <w:rPr>
                <w:color w:val="000000"/>
                <w:sz w:val="14"/>
                <w:szCs w:val="14"/>
              </w:rPr>
              <w:t>-</w:t>
            </w:r>
          </w:p>
        </w:tc>
        <w:tc>
          <w:tcPr>
            <w:tcW w:w="498"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w:t>
            </w:r>
          </w:p>
        </w:tc>
        <w:tc>
          <w:tcPr>
            <w:tcW w:w="547"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w:t>
            </w:r>
          </w:p>
        </w:tc>
        <w:tc>
          <w:tcPr>
            <w:tcW w:w="483"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w:t>
            </w:r>
          </w:p>
        </w:tc>
      </w:tr>
      <w:tr w:rsidR="00F62BE1"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F62BE1" w:rsidRPr="00316631" w:rsidRDefault="00F62BE1" w:rsidP="00F62BE1">
            <w:pPr>
              <w:rPr>
                <w:sz w:val="14"/>
                <w:szCs w:val="14"/>
              </w:rPr>
            </w:pPr>
            <w:r w:rsidRPr="00316631">
              <w:rPr>
                <w:sz w:val="14"/>
                <w:szCs w:val="14"/>
              </w:rPr>
              <w:t xml:space="preserve">     1.1.3 Between fellow enterprises</w:t>
            </w:r>
          </w:p>
        </w:tc>
        <w:tc>
          <w:tcPr>
            <w:tcW w:w="613" w:type="pct"/>
            <w:tcBorders>
              <w:top w:val="nil"/>
              <w:left w:val="nil"/>
              <w:bottom w:val="nil"/>
              <w:right w:val="nil"/>
            </w:tcBorders>
            <w:shd w:val="clear" w:color="auto" w:fill="auto"/>
            <w:tcMar>
              <w:left w:w="43" w:type="dxa"/>
              <w:right w:w="43" w:type="dxa"/>
            </w:tcMar>
            <w:vAlign w:val="center"/>
            <w:hideMark/>
          </w:tcPr>
          <w:p w:rsidR="00F62BE1" w:rsidRDefault="00F62BE1" w:rsidP="00F62BE1">
            <w:pPr>
              <w:jc w:val="right"/>
              <w:rPr>
                <w:color w:val="000000"/>
                <w:sz w:val="14"/>
                <w:szCs w:val="14"/>
              </w:rPr>
            </w:pPr>
            <w:r>
              <w:rPr>
                <w:color w:val="000000"/>
                <w:sz w:val="14"/>
                <w:szCs w:val="14"/>
              </w:rPr>
              <w:t>1.0</w:t>
            </w:r>
          </w:p>
        </w:tc>
        <w:tc>
          <w:tcPr>
            <w:tcW w:w="546"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1.0</w:t>
            </w:r>
          </w:p>
        </w:tc>
        <w:tc>
          <w:tcPr>
            <w:tcW w:w="545" w:type="pct"/>
            <w:tcBorders>
              <w:top w:val="nil"/>
              <w:left w:val="nil"/>
              <w:bottom w:val="nil"/>
              <w:right w:val="nil"/>
            </w:tcBorders>
            <w:tcMar>
              <w:right w:w="43" w:type="dxa"/>
            </w:tcMar>
            <w:vAlign w:val="center"/>
          </w:tcPr>
          <w:p w:rsidR="00F62BE1" w:rsidRDefault="00F62BE1" w:rsidP="00F62BE1">
            <w:pPr>
              <w:jc w:val="right"/>
              <w:rPr>
                <w:color w:val="000000"/>
                <w:sz w:val="14"/>
                <w:szCs w:val="14"/>
              </w:rPr>
            </w:pPr>
            <w:r>
              <w:rPr>
                <w:color w:val="000000"/>
                <w:sz w:val="14"/>
                <w:szCs w:val="14"/>
              </w:rPr>
              <w:t>1.0</w:t>
            </w:r>
          </w:p>
        </w:tc>
        <w:tc>
          <w:tcPr>
            <w:tcW w:w="498"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w:t>
            </w:r>
          </w:p>
        </w:tc>
        <w:tc>
          <w:tcPr>
            <w:tcW w:w="547"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w:t>
            </w:r>
          </w:p>
        </w:tc>
        <w:tc>
          <w:tcPr>
            <w:tcW w:w="483"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w:t>
            </w:r>
          </w:p>
        </w:tc>
      </w:tr>
      <w:tr w:rsidR="00F62BE1"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F62BE1" w:rsidRPr="00316631" w:rsidRDefault="00F62BE1" w:rsidP="00F62BE1">
            <w:pPr>
              <w:rPr>
                <w:sz w:val="14"/>
                <w:szCs w:val="14"/>
              </w:rPr>
            </w:pPr>
            <w:r w:rsidRPr="00316631">
              <w:rPr>
                <w:sz w:val="14"/>
                <w:szCs w:val="14"/>
              </w:rPr>
              <w:t xml:space="preserve">   1.2 Debt instruments</w:t>
            </w:r>
          </w:p>
        </w:tc>
        <w:tc>
          <w:tcPr>
            <w:tcW w:w="613" w:type="pct"/>
            <w:tcBorders>
              <w:top w:val="nil"/>
              <w:left w:val="nil"/>
              <w:bottom w:val="nil"/>
              <w:right w:val="nil"/>
            </w:tcBorders>
            <w:shd w:val="clear" w:color="auto" w:fill="auto"/>
            <w:tcMar>
              <w:left w:w="43" w:type="dxa"/>
              <w:right w:w="43" w:type="dxa"/>
            </w:tcMar>
            <w:vAlign w:val="center"/>
            <w:hideMark/>
          </w:tcPr>
          <w:p w:rsidR="00F62BE1" w:rsidRDefault="00F62BE1" w:rsidP="00F62BE1">
            <w:pPr>
              <w:jc w:val="right"/>
              <w:rPr>
                <w:color w:val="000000"/>
                <w:sz w:val="14"/>
                <w:szCs w:val="14"/>
              </w:rPr>
            </w:pPr>
            <w:r>
              <w:rPr>
                <w:color w:val="000000"/>
                <w:sz w:val="14"/>
                <w:szCs w:val="14"/>
              </w:rPr>
              <w:t>3,597.0</w:t>
            </w:r>
          </w:p>
        </w:tc>
        <w:tc>
          <w:tcPr>
            <w:tcW w:w="546"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3,280.4</w:t>
            </w:r>
          </w:p>
        </w:tc>
        <w:tc>
          <w:tcPr>
            <w:tcW w:w="545" w:type="pct"/>
            <w:tcBorders>
              <w:top w:val="nil"/>
              <w:left w:val="nil"/>
              <w:bottom w:val="nil"/>
              <w:right w:val="nil"/>
            </w:tcBorders>
            <w:tcMar>
              <w:right w:w="43" w:type="dxa"/>
            </w:tcMar>
            <w:vAlign w:val="center"/>
          </w:tcPr>
          <w:p w:rsidR="00F62BE1" w:rsidRDefault="00F62BE1" w:rsidP="00F62BE1">
            <w:pPr>
              <w:jc w:val="right"/>
              <w:rPr>
                <w:color w:val="000000"/>
                <w:sz w:val="14"/>
                <w:szCs w:val="14"/>
              </w:rPr>
            </w:pPr>
            <w:r>
              <w:rPr>
                <w:color w:val="000000"/>
                <w:sz w:val="14"/>
                <w:szCs w:val="14"/>
              </w:rPr>
              <w:t>3,103.9</w:t>
            </w:r>
          </w:p>
        </w:tc>
        <w:tc>
          <w:tcPr>
            <w:tcW w:w="498"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3,157.4</w:t>
            </w:r>
          </w:p>
        </w:tc>
        <w:tc>
          <w:tcPr>
            <w:tcW w:w="547"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3,278.4</w:t>
            </w:r>
          </w:p>
        </w:tc>
        <w:tc>
          <w:tcPr>
            <w:tcW w:w="483"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3,314.6</w:t>
            </w:r>
          </w:p>
        </w:tc>
      </w:tr>
      <w:tr w:rsidR="00F62BE1"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F62BE1" w:rsidRPr="00316631" w:rsidRDefault="00F62BE1" w:rsidP="00F62BE1">
            <w:pPr>
              <w:rPr>
                <w:sz w:val="14"/>
                <w:szCs w:val="14"/>
              </w:rPr>
            </w:pPr>
            <w:r w:rsidRPr="00316631">
              <w:rPr>
                <w:sz w:val="14"/>
                <w:szCs w:val="14"/>
              </w:rPr>
              <w:t xml:space="preserve">     1.2.1 Direct investor in direct investment enterpr</w:t>
            </w:r>
            <w:r>
              <w:rPr>
                <w:sz w:val="14"/>
                <w:szCs w:val="14"/>
              </w:rPr>
              <w:t>.</w:t>
            </w:r>
          </w:p>
        </w:tc>
        <w:tc>
          <w:tcPr>
            <w:tcW w:w="613" w:type="pct"/>
            <w:tcBorders>
              <w:top w:val="nil"/>
              <w:left w:val="nil"/>
              <w:bottom w:val="nil"/>
              <w:right w:val="nil"/>
            </w:tcBorders>
            <w:shd w:val="clear" w:color="auto" w:fill="auto"/>
            <w:tcMar>
              <w:left w:w="43" w:type="dxa"/>
              <w:right w:w="43" w:type="dxa"/>
            </w:tcMar>
            <w:vAlign w:val="center"/>
            <w:hideMark/>
          </w:tcPr>
          <w:p w:rsidR="00F62BE1" w:rsidRDefault="00F62BE1" w:rsidP="00F62BE1">
            <w:pPr>
              <w:jc w:val="right"/>
              <w:rPr>
                <w:color w:val="000000"/>
                <w:sz w:val="14"/>
                <w:szCs w:val="14"/>
              </w:rPr>
            </w:pPr>
            <w:r>
              <w:rPr>
                <w:color w:val="000000"/>
                <w:sz w:val="14"/>
                <w:szCs w:val="14"/>
              </w:rPr>
              <w:t>3,596.8</w:t>
            </w:r>
          </w:p>
        </w:tc>
        <w:tc>
          <w:tcPr>
            <w:tcW w:w="546"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3,280.2</w:t>
            </w:r>
          </w:p>
        </w:tc>
        <w:tc>
          <w:tcPr>
            <w:tcW w:w="545" w:type="pct"/>
            <w:tcBorders>
              <w:top w:val="nil"/>
              <w:left w:val="nil"/>
              <w:bottom w:val="nil"/>
              <w:right w:val="nil"/>
            </w:tcBorders>
            <w:tcMar>
              <w:right w:w="43" w:type="dxa"/>
            </w:tcMar>
            <w:vAlign w:val="center"/>
          </w:tcPr>
          <w:p w:rsidR="00F62BE1" w:rsidRDefault="00F62BE1" w:rsidP="00F62BE1">
            <w:pPr>
              <w:jc w:val="right"/>
              <w:rPr>
                <w:color w:val="000000"/>
                <w:sz w:val="14"/>
                <w:szCs w:val="14"/>
              </w:rPr>
            </w:pPr>
            <w:r>
              <w:rPr>
                <w:color w:val="000000"/>
                <w:sz w:val="14"/>
                <w:szCs w:val="14"/>
              </w:rPr>
              <w:t>3,103.7</w:t>
            </w:r>
          </w:p>
        </w:tc>
        <w:tc>
          <w:tcPr>
            <w:tcW w:w="498"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3,157.2</w:t>
            </w:r>
          </w:p>
        </w:tc>
        <w:tc>
          <w:tcPr>
            <w:tcW w:w="547"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3,278.2</w:t>
            </w:r>
          </w:p>
        </w:tc>
        <w:tc>
          <w:tcPr>
            <w:tcW w:w="483"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3,314.4</w:t>
            </w:r>
          </w:p>
        </w:tc>
      </w:tr>
      <w:tr w:rsidR="00F62BE1"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F62BE1" w:rsidRDefault="00F62BE1" w:rsidP="00F62BE1">
            <w:pPr>
              <w:rPr>
                <w:sz w:val="14"/>
                <w:szCs w:val="14"/>
              </w:rPr>
            </w:pPr>
            <w:r>
              <w:rPr>
                <w:sz w:val="14"/>
                <w:szCs w:val="14"/>
              </w:rPr>
              <w:t xml:space="preserve">     </w:t>
            </w:r>
            <w:r w:rsidRPr="00316631">
              <w:rPr>
                <w:sz w:val="14"/>
                <w:szCs w:val="14"/>
              </w:rPr>
              <w:t>1.2</w:t>
            </w:r>
            <w:r>
              <w:rPr>
                <w:sz w:val="14"/>
                <w:szCs w:val="14"/>
              </w:rPr>
              <w:t>.2 Direct investment enterpr.</w:t>
            </w:r>
            <w:r w:rsidRPr="00316631">
              <w:rPr>
                <w:sz w:val="14"/>
                <w:szCs w:val="14"/>
              </w:rPr>
              <w:t xml:space="preserve"> in direct investor </w:t>
            </w:r>
            <w:r>
              <w:rPr>
                <w:sz w:val="14"/>
                <w:szCs w:val="14"/>
              </w:rPr>
              <w:t xml:space="preserve"> </w:t>
            </w:r>
          </w:p>
          <w:p w:rsidR="00F62BE1" w:rsidRPr="00316631" w:rsidRDefault="00F62BE1" w:rsidP="00F62BE1">
            <w:pPr>
              <w:rPr>
                <w:sz w:val="14"/>
                <w:szCs w:val="14"/>
              </w:rPr>
            </w:pPr>
            <w:r>
              <w:rPr>
                <w:sz w:val="14"/>
                <w:szCs w:val="14"/>
              </w:rPr>
              <w:t xml:space="preserve">              </w:t>
            </w:r>
            <w:r w:rsidRPr="00316631">
              <w:rPr>
                <w:sz w:val="14"/>
                <w:szCs w:val="14"/>
              </w:rPr>
              <w:t>(reverse investment)</w:t>
            </w:r>
          </w:p>
        </w:tc>
        <w:tc>
          <w:tcPr>
            <w:tcW w:w="613" w:type="pct"/>
            <w:tcBorders>
              <w:top w:val="nil"/>
              <w:left w:val="nil"/>
              <w:bottom w:val="nil"/>
              <w:right w:val="nil"/>
            </w:tcBorders>
            <w:shd w:val="clear" w:color="auto" w:fill="auto"/>
            <w:tcMar>
              <w:left w:w="43" w:type="dxa"/>
              <w:right w:w="43" w:type="dxa"/>
            </w:tcMar>
            <w:vAlign w:val="center"/>
            <w:hideMark/>
          </w:tcPr>
          <w:p w:rsidR="00F62BE1" w:rsidRDefault="00F62BE1" w:rsidP="00F62BE1">
            <w:pPr>
              <w:jc w:val="right"/>
              <w:rPr>
                <w:color w:val="000000"/>
                <w:sz w:val="14"/>
                <w:szCs w:val="14"/>
              </w:rPr>
            </w:pPr>
            <w:r>
              <w:rPr>
                <w:color w:val="000000"/>
                <w:sz w:val="14"/>
                <w:szCs w:val="14"/>
              </w:rPr>
              <w:t>0.2</w:t>
            </w:r>
          </w:p>
        </w:tc>
        <w:tc>
          <w:tcPr>
            <w:tcW w:w="546"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0.2</w:t>
            </w:r>
          </w:p>
        </w:tc>
        <w:tc>
          <w:tcPr>
            <w:tcW w:w="545" w:type="pct"/>
            <w:tcBorders>
              <w:top w:val="nil"/>
              <w:left w:val="nil"/>
              <w:bottom w:val="nil"/>
              <w:right w:val="nil"/>
            </w:tcBorders>
            <w:tcMar>
              <w:right w:w="43" w:type="dxa"/>
            </w:tcMar>
            <w:vAlign w:val="center"/>
          </w:tcPr>
          <w:p w:rsidR="00F62BE1" w:rsidRDefault="00F62BE1" w:rsidP="00F62BE1">
            <w:pPr>
              <w:jc w:val="right"/>
              <w:rPr>
                <w:color w:val="000000"/>
                <w:sz w:val="14"/>
                <w:szCs w:val="14"/>
              </w:rPr>
            </w:pPr>
            <w:r>
              <w:rPr>
                <w:color w:val="000000"/>
                <w:sz w:val="14"/>
                <w:szCs w:val="14"/>
              </w:rPr>
              <w:t>0.2</w:t>
            </w:r>
          </w:p>
        </w:tc>
        <w:tc>
          <w:tcPr>
            <w:tcW w:w="498"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0.2</w:t>
            </w:r>
          </w:p>
        </w:tc>
        <w:tc>
          <w:tcPr>
            <w:tcW w:w="547"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0.2</w:t>
            </w:r>
          </w:p>
        </w:tc>
        <w:tc>
          <w:tcPr>
            <w:tcW w:w="483"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0.2</w:t>
            </w:r>
          </w:p>
        </w:tc>
      </w:tr>
      <w:tr w:rsidR="00F62BE1"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F62BE1" w:rsidRPr="00316631" w:rsidRDefault="00F62BE1" w:rsidP="00F62BE1">
            <w:pPr>
              <w:rPr>
                <w:sz w:val="14"/>
                <w:szCs w:val="14"/>
              </w:rPr>
            </w:pPr>
            <w:r>
              <w:rPr>
                <w:sz w:val="14"/>
                <w:szCs w:val="14"/>
              </w:rPr>
              <w:t xml:space="preserve">      </w:t>
            </w:r>
            <w:r w:rsidRPr="00316631">
              <w:rPr>
                <w:sz w:val="14"/>
                <w:szCs w:val="14"/>
              </w:rPr>
              <w:t>1.2.3 Between fellow enterprises</w:t>
            </w:r>
          </w:p>
        </w:tc>
        <w:tc>
          <w:tcPr>
            <w:tcW w:w="613" w:type="pct"/>
            <w:tcBorders>
              <w:top w:val="nil"/>
              <w:left w:val="nil"/>
              <w:bottom w:val="nil"/>
              <w:right w:val="nil"/>
            </w:tcBorders>
            <w:shd w:val="clear" w:color="auto" w:fill="auto"/>
            <w:tcMar>
              <w:left w:w="43" w:type="dxa"/>
              <w:right w:w="43" w:type="dxa"/>
            </w:tcMar>
            <w:vAlign w:val="center"/>
            <w:hideMark/>
          </w:tcPr>
          <w:p w:rsidR="00F62BE1" w:rsidRDefault="00F62BE1" w:rsidP="00F62BE1">
            <w:pPr>
              <w:jc w:val="right"/>
              <w:rPr>
                <w:color w:val="000000"/>
                <w:sz w:val="14"/>
                <w:szCs w:val="14"/>
              </w:rPr>
            </w:pPr>
            <w:r>
              <w:rPr>
                <w:color w:val="000000"/>
                <w:sz w:val="14"/>
                <w:szCs w:val="14"/>
              </w:rPr>
              <w:t>...</w:t>
            </w:r>
          </w:p>
        </w:tc>
        <w:tc>
          <w:tcPr>
            <w:tcW w:w="546"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w:t>
            </w:r>
          </w:p>
        </w:tc>
        <w:tc>
          <w:tcPr>
            <w:tcW w:w="545" w:type="pct"/>
            <w:tcBorders>
              <w:top w:val="nil"/>
              <w:left w:val="nil"/>
              <w:bottom w:val="nil"/>
              <w:right w:val="nil"/>
            </w:tcBorders>
            <w:tcMar>
              <w:right w:w="43" w:type="dxa"/>
            </w:tcMar>
            <w:vAlign w:val="center"/>
          </w:tcPr>
          <w:p w:rsidR="00F62BE1" w:rsidRDefault="00F62BE1" w:rsidP="00F62BE1">
            <w:pPr>
              <w:jc w:val="right"/>
              <w:rPr>
                <w:color w:val="000000"/>
                <w:sz w:val="14"/>
                <w:szCs w:val="14"/>
              </w:rPr>
            </w:pPr>
            <w:r>
              <w:rPr>
                <w:color w:val="000000"/>
                <w:sz w:val="14"/>
                <w:szCs w:val="14"/>
              </w:rPr>
              <w:t>...</w:t>
            </w:r>
          </w:p>
        </w:tc>
        <w:tc>
          <w:tcPr>
            <w:tcW w:w="498"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w:t>
            </w:r>
          </w:p>
        </w:tc>
        <w:tc>
          <w:tcPr>
            <w:tcW w:w="547"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w:t>
            </w:r>
          </w:p>
        </w:tc>
        <w:tc>
          <w:tcPr>
            <w:tcW w:w="483"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w:t>
            </w:r>
          </w:p>
        </w:tc>
      </w:tr>
      <w:tr w:rsidR="00F62BE1"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F62BE1" w:rsidRPr="003C2DE2" w:rsidRDefault="00F62BE1" w:rsidP="00F62BE1">
            <w:pPr>
              <w:jc w:val="right"/>
              <w:rPr>
                <w:color w:val="000000"/>
                <w:sz w:val="14"/>
                <w:szCs w:val="14"/>
              </w:rPr>
            </w:pPr>
          </w:p>
        </w:tc>
        <w:tc>
          <w:tcPr>
            <w:tcW w:w="613" w:type="pct"/>
            <w:tcBorders>
              <w:top w:val="nil"/>
              <w:left w:val="nil"/>
              <w:bottom w:val="nil"/>
              <w:right w:val="nil"/>
            </w:tcBorders>
            <w:shd w:val="clear" w:color="auto" w:fill="auto"/>
            <w:tcMar>
              <w:left w:w="43" w:type="dxa"/>
              <w:right w:w="43" w:type="dxa"/>
            </w:tcMar>
            <w:vAlign w:val="center"/>
            <w:hideMark/>
          </w:tcPr>
          <w:p w:rsidR="00F62BE1" w:rsidRDefault="00F62BE1" w:rsidP="00F62BE1">
            <w:pPr>
              <w:jc w:val="right"/>
              <w:rPr>
                <w:color w:val="000000"/>
                <w:sz w:val="14"/>
                <w:szCs w:val="14"/>
              </w:rPr>
            </w:pPr>
          </w:p>
        </w:tc>
        <w:tc>
          <w:tcPr>
            <w:tcW w:w="546"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pPr>
          </w:p>
        </w:tc>
        <w:tc>
          <w:tcPr>
            <w:tcW w:w="545" w:type="pct"/>
            <w:tcBorders>
              <w:top w:val="nil"/>
              <w:left w:val="nil"/>
              <w:bottom w:val="nil"/>
              <w:right w:val="nil"/>
            </w:tcBorders>
            <w:tcMar>
              <w:right w:w="43" w:type="dxa"/>
            </w:tcMar>
            <w:vAlign w:val="center"/>
          </w:tcPr>
          <w:p w:rsidR="00F62BE1" w:rsidRDefault="00F62BE1" w:rsidP="00F62BE1">
            <w:pPr>
              <w:jc w:val="right"/>
            </w:pPr>
          </w:p>
        </w:tc>
        <w:tc>
          <w:tcPr>
            <w:tcW w:w="498"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pPr>
          </w:p>
        </w:tc>
        <w:tc>
          <w:tcPr>
            <w:tcW w:w="547"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pPr>
          </w:p>
        </w:tc>
        <w:tc>
          <w:tcPr>
            <w:tcW w:w="483"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pPr>
          </w:p>
        </w:tc>
      </w:tr>
      <w:tr w:rsidR="00F62BE1"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F62BE1" w:rsidRPr="00316631" w:rsidRDefault="00F62BE1" w:rsidP="00F62BE1">
            <w:pPr>
              <w:rPr>
                <w:b/>
                <w:bCs/>
                <w:sz w:val="14"/>
                <w:szCs w:val="14"/>
              </w:rPr>
            </w:pPr>
            <w:r>
              <w:rPr>
                <w:b/>
                <w:bCs/>
                <w:sz w:val="14"/>
                <w:szCs w:val="14"/>
              </w:rPr>
              <w:t xml:space="preserve"> </w:t>
            </w:r>
            <w:r w:rsidRPr="00316631">
              <w:rPr>
                <w:b/>
                <w:bCs/>
                <w:sz w:val="14"/>
                <w:szCs w:val="14"/>
              </w:rPr>
              <w:t>2. Portfolio investment</w:t>
            </w:r>
          </w:p>
        </w:tc>
        <w:tc>
          <w:tcPr>
            <w:tcW w:w="613" w:type="pct"/>
            <w:tcBorders>
              <w:top w:val="nil"/>
              <w:left w:val="nil"/>
              <w:bottom w:val="nil"/>
              <w:right w:val="nil"/>
            </w:tcBorders>
            <w:shd w:val="clear" w:color="auto" w:fill="auto"/>
            <w:tcMar>
              <w:left w:w="43" w:type="dxa"/>
              <w:right w:w="43" w:type="dxa"/>
            </w:tcMar>
            <w:vAlign w:val="center"/>
            <w:hideMark/>
          </w:tcPr>
          <w:p w:rsidR="00F62BE1" w:rsidRDefault="00F62BE1" w:rsidP="00F62BE1">
            <w:pPr>
              <w:jc w:val="right"/>
              <w:rPr>
                <w:b/>
                <w:bCs/>
                <w:color w:val="000000"/>
                <w:sz w:val="14"/>
                <w:szCs w:val="14"/>
              </w:rPr>
            </w:pPr>
            <w:r>
              <w:rPr>
                <w:b/>
                <w:bCs/>
                <w:color w:val="000000"/>
                <w:sz w:val="14"/>
                <w:szCs w:val="14"/>
              </w:rPr>
              <w:t>12,920.2</w:t>
            </w:r>
          </w:p>
        </w:tc>
        <w:tc>
          <w:tcPr>
            <w:tcW w:w="546"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b/>
                <w:bCs/>
                <w:color w:val="000000"/>
                <w:sz w:val="14"/>
                <w:szCs w:val="14"/>
              </w:rPr>
            </w:pPr>
            <w:r>
              <w:rPr>
                <w:b/>
                <w:bCs/>
                <w:color w:val="000000"/>
                <w:sz w:val="14"/>
                <w:szCs w:val="14"/>
              </w:rPr>
              <w:t>12,540.1</w:t>
            </w:r>
          </w:p>
        </w:tc>
        <w:tc>
          <w:tcPr>
            <w:tcW w:w="545" w:type="pct"/>
            <w:tcBorders>
              <w:top w:val="nil"/>
              <w:left w:val="nil"/>
              <w:bottom w:val="nil"/>
              <w:right w:val="nil"/>
            </w:tcBorders>
            <w:tcMar>
              <w:right w:w="43" w:type="dxa"/>
            </w:tcMar>
            <w:vAlign w:val="center"/>
          </w:tcPr>
          <w:p w:rsidR="00F62BE1" w:rsidRDefault="00F62BE1" w:rsidP="00F62BE1">
            <w:pPr>
              <w:jc w:val="right"/>
              <w:rPr>
                <w:b/>
                <w:bCs/>
                <w:color w:val="000000"/>
                <w:sz w:val="14"/>
                <w:szCs w:val="14"/>
              </w:rPr>
            </w:pPr>
            <w:r>
              <w:rPr>
                <w:b/>
                <w:bCs/>
                <w:color w:val="000000"/>
                <w:sz w:val="14"/>
                <w:szCs w:val="14"/>
              </w:rPr>
              <w:t>11,763.6</w:t>
            </w:r>
          </w:p>
        </w:tc>
        <w:tc>
          <w:tcPr>
            <w:tcW w:w="498"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b/>
                <w:bCs/>
                <w:color w:val="000000"/>
                <w:sz w:val="14"/>
                <w:szCs w:val="14"/>
              </w:rPr>
            </w:pPr>
            <w:r>
              <w:rPr>
                <w:b/>
                <w:bCs/>
                <w:color w:val="000000"/>
                <w:sz w:val="14"/>
                <w:szCs w:val="14"/>
              </w:rPr>
              <w:t>11,249.8</w:t>
            </w:r>
          </w:p>
        </w:tc>
        <w:tc>
          <w:tcPr>
            <w:tcW w:w="547"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b/>
                <w:bCs/>
                <w:color w:val="000000"/>
                <w:sz w:val="14"/>
                <w:szCs w:val="14"/>
              </w:rPr>
            </w:pPr>
            <w:r>
              <w:rPr>
                <w:b/>
                <w:bCs/>
                <w:color w:val="000000"/>
                <w:sz w:val="14"/>
                <w:szCs w:val="14"/>
              </w:rPr>
              <w:t>9,812.4</w:t>
            </w:r>
          </w:p>
        </w:tc>
        <w:tc>
          <w:tcPr>
            <w:tcW w:w="483"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b/>
                <w:bCs/>
                <w:color w:val="000000"/>
                <w:sz w:val="14"/>
                <w:szCs w:val="14"/>
              </w:rPr>
            </w:pPr>
            <w:r>
              <w:rPr>
                <w:b/>
                <w:bCs/>
                <w:color w:val="000000"/>
                <w:sz w:val="14"/>
                <w:szCs w:val="14"/>
              </w:rPr>
              <w:t>10,005.5</w:t>
            </w:r>
          </w:p>
        </w:tc>
      </w:tr>
      <w:tr w:rsidR="00F62BE1"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F62BE1" w:rsidRPr="00316631" w:rsidRDefault="00F62BE1" w:rsidP="00F62BE1">
            <w:pPr>
              <w:rPr>
                <w:sz w:val="14"/>
                <w:szCs w:val="14"/>
              </w:rPr>
            </w:pPr>
            <w:r>
              <w:rPr>
                <w:sz w:val="14"/>
                <w:szCs w:val="14"/>
              </w:rPr>
              <w:t xml:space="preserve">   </w:t>
            </w:r>
            <w:r w:rsidRPr="00316631">
              <w:rPr>
                <w:sz w:val="14"/>
                <w:szCs w:val="14"/>
              </w:rPr>
              <w:t>2.1 Equity and investment fund shares</w:t>
            </w:r>
          </w:p>
        </w:tc>
        <w:tc>
          <w:tcPr>
            <w:tcW w:w="613" w:type="pct"/>
            <w:tcBorders>
              <w:top w:val="nil"/>
              <w:left w:val="nil"/>
              <w:bottom w:val="nil"/>
              <w:right w:val="nil"/>
            </w:tcBorders>
            <w:shd w:val="clear" w:color="auto" w:fill="auto"/>
            <w:tcMar>
              <w:left w:w="43" w:type="dxa"/>
              <w:right w:w="43" w:type="dxa"/>
            </w:tcMar>
            <w:vAlign w:val="center"/>
            <w:hideMark/>
          </w:tcPr>
          <w:p w:rsidR="00F62BE1" w:rsidRDefault="00F62BE1" w:rsidP="00F62BE1">
            <w:pPr>
              <w:jc w:val="right"/>
              <w:rPr>
                <w:color w:val="000000"/>
                <w:sz w:val="14"/>
                <w:szCs w:val="14"/>
              </w:rPr>
            </w:pPr>
            <w:r>
              <w:rPr>
                <w:color w:val="000000"/>
                <w:sz w:val="14"/>
                <w:szCs w:val="14"/>
              </w:rPr>
              <w:t>5,608.0</w:t>
            </w:r>
          </w:p>
        </w:tc>
        <w:tc>
          <w:tcPr>
            <w:tcW w:w="546"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5,228.1</w:t>
            </w:r>
          </w:p>
        </w:tc>
        <w:tc>
          <w:tcPr>
            <w:tcW w:w="545" w:type="pct"/>
            <w:tcBorders>
              <w:top w:val="nil"/>
              <w:left w:val="nil"/>
              <w:bottom w:val="nil"/>
              <w:right w:val="nil"/>
            </w:tcBorders>
            <w:tcMar>
              <w:right w:w="43" w:type="dxa"/>
            </w:tcMar>
            <w:vAlign w:val="center"/>
          </w:tcPr>
          <w:p w:rsidR="00F62BE1" w:rsidRDefault="00F62BE1" w:rsidP="00F62BE1">
            <w:pPr>
              <w:jc w:val="right"/>
              <w:rPr>
                <w:color w:val="000000"/>
                <w:sz w:val="14"/>
                <w:szCs w:val="14"/>
              </w:rPr>
            </w:pPr>
            <w:r>
              <w:rPr>
                <w:color w:val="000000"/>
                <w:sz w:val="14"/>
                <w:szCs w:val="14"/>
              </w:rPr>
              <w:t>4,451.3</w:t>
            </w:r>
          </w:p>
        </w:tc>
        <w:tc>
          <w:tcPr>
            <w:tcW w:w="498"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3,937.7</w:t>
            </w:r>
          </w:p>
        </w:tc>
        <w:tc>
          <w:tcPr>
            <w:tcW w:w="547"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3,500.2</w:t>
            </w:r>
          </w:p>
        </w:tc>
        <w:tc>
          <w:tcPr>
            <w:tcW w:w="483"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3,329.6</w:t>
            </w:r>
          </w:p>
        </w:tc>
      </w:tr>
      <w:tr w:rsidR="00F62BE1"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F62BE1" w:rsidRPr="00316631" w:rsidRDefault="00F62BE1" w:rsidP="00F62BE1">
            <w:pPr>
              <w:rPr>
                <w:sz w:val="14"/>
                <w:szCs w:val="14"/>
              </w:rPr>
            </w:pPr>
            <w:r>
              <w:rPr>
                <w:sz w:val="14"/>
                <w:szCs w:val="14"/>
              </w:rPr>
              <w:t xml:space="preserve">    </w:t>
            </w:r>
            <w:r w:rsidRPr="00316631">
              <w:rPr>
                <w:sz w:val="14"/>
                <w:szCs w:val="14"/>
              </w:rPr>
              <w:t xml:space="preserve"> 2.1.1 Central bank</w:t>
            </w:r>
          </w:p>
        </w:tc>
        <w:tc>
          <w:tcPr>
            <w:tcW w:w="613" w:type="pct"/>
            <w:tcBorders>
              <w:top w:val="nil"/>
              <w:left w:val="nil"/>
              <w:bottom w:val="nil"/>
              <w:right w:val="nil"/>
            </w:tcBorders>
            <w:shd w:val="clear" w:color="auto" w:fill="auto"/>
            <w:tcMar>
              <w:left w:w="43" w:type="dxa"/>
              <w:right w:w="43" w:type="dxa"/>
            </w:tcMar>
            <w:vAlign w:val="center"/>
            <w:hideMark/>
          </w:tcPr>
          <w:p w:rsidR="00F62BE1" w:rsidRDefault="00F62BE1" w:rsidP="00F62BE1">
            <w:pPr>
              <w:jc w:val="right"/>
              <w:rPr>
                <w:color w:val="000000"/>
                <w:sz w:val="14"/>
                <w:szCs w:val="14"/>
              </w:rPr>
            </w:pPr>
            <w:r>
              <w:rPr>
                <w:color w:val="000000"/>
                <w:sz w:val="14"/>
                <w:szCs w:val="14"/>
              </w:rPr>
              <w:t>...</w:t>
            </w:r>
          </w:p>
        </w:tc>
        <w:tc>
          <w:tcPr>
            <w:tcW w:w="546"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w:t>
            </w:r>
          </w:p>
        </w:tc>
        <w:tc>
          <w:tcPr>
            <w:tcW w:w="545" w:type="pct"/>
            <w:tcBorders>
              <w:top w:val="nil"/>
              <w:left w:val="nil"/>
              <w:bottom w:val="nil"/>
              <w:right w:val="nil"/>
            </w:tcBorders>
            <w:tcMar>
              <w:right w:w="43" w:type="dxa"/>
            </w:tcMar>
            <w:vAlign w:val="center"/>
          </w:tcPr>
          <w:p w:rsidR="00F62BE1" w:rsidRDefault="00F62BE1" w:rsidP="00F62BE1">
            <w:pPr>
              <w:jc w:val="right"/>
              <w:rPr>
                <w:color w:val="000000"/>
                <w:sz w:val="14"/>
                <w:szCs w:val="14"/>
              </w:rPr>
            </w:pPr>
            <w:r>
              <w:rPr>
                <w:color w:val="000000"/>
                <w:sz w:val="14"/>
                <w:szCs w:val="14"/>
              </w:rPr>
              <w:t>...</w:t>
            </w:r>
          </w:p>
        </w:tc>
        <w:tc>
          <w:tcPr>
            <w:tcW w:w="498"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w:t>
            </w:r>
          </w:p>
        </w:tc>
        <w:tc>
          <w:tcPr>
            <w:tcW w:w="547"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w:t>
            </w:r>
          </w:p>
        </w:tc>
        <w:tc>
          <w:tcPr>
            <w:tcW w:w="483"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w:t>
            </w:r>
          </w:p>
        </w:tc>
      </w:tr>
      <w:tr w:rsidR="00F62BE1"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F62BE1" w:rsidRPr="00316631" w:rsidRDefault="00F62BE1" w:rsidP="00F62BE1">
            <w:pPr>
              <w:rPr>
                <w:sz w:val="14"/>
                <w:szCs w:val="14"/>
              </w:rPr>
            </w:pPr>
            <w:r>
              <w:rPr>
                <w:sz w:val="14"/>
                <w:szCs w:val="14"/>
              </w:rPr>
              <w:t xml:space="preserve">     </w:t>
            </w:r>
            <w:r w:rsidRPr="00316631">
              <w:rPr>
                <w:sz w:val="14"/>
                <w:szCs w:val="14"/>
              </w:rPr>
              <w:t>2.1.2 Deposit-taking corp</w:t>
            </w:r>
            <w:r>
              <w:rPr>
                <w:sz w:val="14"/>
                <w:szCs w:val="14"/>
              </w:rPr>
              <w:t xml:space="preserve">. </w:t>
            </w:r>
            <w:r w:rsidRPr="00316631">
              <w:rPr>
                <w:sz w:val="14"/>
                <w:szCs w:val="14"/>
              </w:rPr>
              <w:t xml:space="preserve"> except central bank</w:t>
            </w:r>
          </w:p>
        </w:tc>
        <w:tc>
          <w:tcPr>
            <w:tcW w:w="613" w:type="pct"/>
            <w:tcBorders>
              <w:top w:val="nil"/>
              <w:left w:val="nil"/>
              <w:bottom w:val="nil"/>
              <w:right w:val="nil"/>
            </w:tcBorders>
            <w:shd w:val="clear" w:color="auto" w:fill="auto"/>
            <w:tcMar>
              <w:left w:w="43" w:type="dxa"/>
              <w:right w:w="43" w:type="dxa"/>
            </w:tcMar>
            <w:vAlign w:val="center"/>
            <w:hideMark/>
          </w:tcPr>
          <w:p w:rsidR="00F62BE1" w:rsidRDefault="00F62BE1" w:rsidP="00F62BE1">
            <w:pPr>
              <w:jc w:val="right"/>
              <w:rPr>
                <w:color w:val="000000"/>
                <w:sz w:val="14"/>
                <w:szCs w:val="14"/>
              </w:rPr>
            </w:pPr>
            <w:r>
              <w:rPr>
                <w:color w:val="000000"/>
                <w:sz w:val="14"/>
                <w:szCs w:val="14"/>
              </w:rPr>
              <w:t>2,157.8</w:t>
            </w:r>
          </w:p>
        </w:tc>
        <w:tc>
          <w:tcPr>
            <w:tcW w:w="546"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2,086.8</w:t>
            </w:r>
          </w:p>
        </w:tc>
        <w:tc>
          <w:tcPr>
            <w:tcW w:w="545" w:type="pct"/>
            <w:tcBorders>
              <w:top w:val="nil"/>
              <w:left w:val="nil"/>
              <w:bottom w:val="nil"/>
              <w:right w:val="nil"/>
            </w:tcBorders>
            <w:tcMar>
              <w:right w:w="43" w:type="dxa"/>
            </w:tcMar>
            <w:vAlign w:val="center"/>
          </w:tcPr>
          <w:p w:rsidR="00F62BE1" w:rsidRDefault="00F62BE1" w:rsidP="00F62BE1">
            <w:pPr>
              <w:jc w:val="right"/>
              <w:rPr>
                <w:color w:val="000000"/>
                <w:sz w:val="14"/>
                <w:szCs w:val="14"/>
              </w:rPr>
            </w:pPr>
            <w:r>
              <w:rPr>
                <w:color w:val="000000"/>
                <w:sz w:val="14"/>
                <w:szCs w:val="14"/>
              </w:rPr>
              <w:t>1,845.3</w:t>
            </w:r>
          </w:p>
        </w:tc>
        <w:tc>
          <w:tcPr>
            <w:tcW w:w="498"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1,612.0</w:t>
            </w:r>
          </w:p>
        </w:tc>
        <w:tc>
          <w:tcPr>
            <w:tcW w:w="547"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1,502.2</w:t>
            </w:r>
          </w:p>
        </w:tc>
        <w:tc>
          <w:tcPr>
            <w:tcW w:w="483"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1,435.2</w:t>
            </w:r>
          </w:p>
        </w:tc>
      </w:tr>
      <w:tr w:rsidR="00F62BE1"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F62BE1" w:rsidRPr="00316631" w:rsidRDefault="00F62BE1" w:rsidP="00F62BE1">
            <w:pPr>
              <w:rPr>
                <w:sz w:val="14"/>
                <w:szCs w:val="14"/>
              </w:rPr>
            </w:pPr>
            <w:r>
              <w:rPr>
                <w:sz w:val="14"/>
                <w:szCs w:val="14"/>
              </w:rPr>
              <w:t xml:space="preserve">     </w:t>
            </w:r>
            <w:r w:rsidRPr="00316631">
              <w:rPr>
                <w:sz w:val="14"/>
                <w:szCs w:val="14"/>
              </w:rPr>
              <w:t>2.1.3 General government</w:t>
            </w:r>
          </w:p>
        </w:tc>
        <w:tc>
          <w:tcPr>
            <w:tcW w:w="613" w:type="pct"/>
            <w:tcBorders>
              <w:top w:val="nil"/>
              <w:left w:val="nil"/>
              <w:bottom w:val="nil"/>
              <w:right w:val="nil"/>
            </w:tcBorders>
            <w:shd w:val="clear" w:color="auto" w:fill="auto"/>
            <w:tcMar>
              <w:left w:w="43" w:type="dxa"/>
              <w:right w:w="43" w:type="dxa"/>
            </w:tcMar>
            <w:vAlign w:val="center"/>
            <w:hideMark/>
          </w:tcPr>
          <w:p w:rsidR="00F62BE1" w:rsidRDefault="00F62BE1" w:rsidP="00F62BE1">
            <w:pPr>
              <w:jc w:val="right"/>
              <w:rPr>
                <w:color w:val="000000"/>
                <w:sz w:val="14"/>
                <w:szCs w:val="14"/>
              </w:rPr>
            </w:pPr>
            <w:r>
              <w:rPr>
                <w:color w:val="000000"/>
                <w:sz w:val="14"/>
                <w:szCs w:val="14"/>
              </w:rPr>
              <w:t>...</w:t>
            </w:r>
          </w:p>
        </w:tc>
        <w:tc>
          <w:tcPr>
            <w:tcW w:w="546"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w:t>
            </w:r>
          </w:p>
        </w:tc>
        <w:tc>
          <w:tcPr>
            <w:tcW w:w="545" w:type="pct"/>
            <w:tcBorders>
              <w:top w:val="nil"/>
              <w:left w:val="nil"/>
              <w:bottom w:val="nil"/>
              <w:right w:val="nil"/>
            </w:tcBorders>
            <w:tcMar>
              <w:right w:w="43" w:type="dxa"/>
            </w:tcMar>
            <w:vAlign w:val="center"/>
          </w:tcPr>
          <w:p w:rsidR="00F62BE1" w:rsidRDefault="00F62BE1" w:rsidP="00F62BE1">
            <w:pPr>
              <w:jc w:val="right"/>
              <w:rPr>
                <w:color w:val="000000"/>
                <w:sz w:val="14"/>
                <w:szCs w:val="14"/>
              </w:rPr>
            </w:pPr>
            <w:r>
              <w:rPr>
                <w:color w:val="000000"/>
                <w:sz w:val="14"/>
                <w:szCs w:val="14"/>
              </w:rPr>
              <w:t>...</w:t>
            </w:r>
          </w:p>
        </w:tc>
        <w:tc>
          <w:tcPr>
            <w:tcW w:w="498"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w:t>
            </w:r>
          </w:p>
        </w:tc>
        <w:tc>
          <w:tcPr>
            <w:tcW w:w="547"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w:t>
            </w:r>
          </w:p>
        </w:tc>
        <w:tc>
          <w:tcPr>
            <w:tcW w:w="483"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w:t>
            </w:r>
          </w:p>
        </w:tc>
      </w:tr>
      <w:tr w:rsidR="00F62BE1"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F62BE1" w:rsidRPr="00316631" w:rsidRDefault="00F62BE1" w:rsidP="00F62BE1">
            <w:pPr>
              <w:rPr>
                <w:sz w:val="14"/>
                <w:szCs w:val="14"/>
              </w:rPr>
            </w:pPr>
            <w:r w:rsidRPr="00316631">
              <w:rPr>
                <w:sz w:val="14"/>
                <w:szCs w:val="14"/>
              </w:rPr>
              <w:t xml:space="preserve">     2.1.4 Other sectors</w:t>
            </w:r>
          </w:p>
        </w:tc>
        <w:tc>
          <w:tcPr>
            <w:tcW w:w="613" w:type="pct"/>
            <w:tcBorders>
              <w:top w:val="nil"/>
              <w:left w:val="nil"/>
              <w:bottom w:val="nil"/>
              <w:right w:val="nil"/>
            </w:tcBorders>
            <w:shd w:val="clear" w:color="auto" w:fill="auto"/>
            <w:tcMar>
              <w:left w:w="43" w:type="dxa"/>
              <w:right w:w="43" w:type="dxa"/>
            </w:tcMar>
            <w:vAlign w:val="center"/>
            <w:hideMark/>
          </w:tcPr>
          <w:p w:rsidR="00F62BE1" w:rsidRDefault="00F62BE1" w:rsidP="00F62BE1">
            <w:pPr>
              <w:jc w:val="right"/>
              <w:rPr>
                <w:color w:val="000000"/>
                <w:sz w:val="14"/>
                <w:szCs w:val="14"/>
              </w:rPr>
            </w:pPr>
            <w:r>
              <w:rPr>
                <w:color w:val="000000"/>
                <w:sz w:val="14"/>
                <w:szCs w:val="14"/>
              </w:rPr>
              <w:t>3,450.2</w:t>
            </w:r>
          </w:p>
        </w:tc>
        <w:tc>
          <w:tcPr>
            <w:tcW w:w="546"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3,141.2</w:t>
            </w:r>
          </w:p>
        </w:tc>
        <w:tc>
          <w:tcPr>
            <w:tcW w:w="545" w:type="pct"/>
            <w:tcBorders>
              <w:top w:val="nil"/>
              <w:left w:val="nil"/>
              <w:bottom w:val="nil"/>
              <w:right w:val="nil"/>
            </w:tcBorders>
            <w:tcMar>
              <w:right w:w="43" w:type="dxa"/>
            </w:tcMar>
            <w:vAlign w:val="center"/>
          </w:tcPr>
          <w:p w:rsidR="00F62BE1" w:rsidRDefault="00F62BE1" w:rsidP="00F62BE1">
            <w:pPr>
              <w:jc w:val="right"/>
              <w:rPr>
                <w:color w:val="000000"/>
                <w:sz w:val="14"/>
                <w:szCs w:val="14"/>
              </w:rPr>
            </w:pPr>
            <w:r>
              <w:rPr>
                <w:color w:val="000000"/>
                <w:sz w:val="14"/>
                <w:szCs w:val="14"/>
              </w:rPr>
              <w:t>2,606.0</w:t>
            </w:r>
          </w:p>
        </w:tc>
        <w:tc>
          <w:tcPr>
            <w:tcW w:w="498"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2,325.8</w:t>
            </w:r>
          </w:p>
        </w:tc>
        <w:tc>
          <w:tcPr>
            <w:tcW w:w="547"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1,998.0</w:t>
            </w:r>
          </w:p>
        </w:tc>
        <w:tc>
          <w:tcPr>
            <w:tcW w:w="483"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1,894.4</w:t>
            </w:r>
          </w:p>
        </w:tc>
      </w:tr>
      <w:tr w:rsidR="00F62BE1"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F62BE1" w:rsidRPr="00316631" w:rsidRDefault="00F62BE1" w:rsidP="00F62BE1">
            <w:pPr>
              <w:rPr>
                <w:sz w:val="14"/>
                <w:szCs w:val="14"/>
              </w:rPr>
            </w:pPr>
            <w:r>
              <w:rPr>
                <w:sz w:val="14"/>
                <w:szCs w:val="14"/>
              </w:rPr>
              <w:t xml:space="preserve">   </w:t>
            </w:r>
            <w:r w:rsidRPr="00316631">
              <w:rPr>
                <w:sz w:val="14"/>
                <w:szCs w:val="14"/>
              </w:rPr>
              <w:t>2.2 Debt securities</w:t>
            </w:r>
          </w:p>
        </w:tc>
        <w:tc>
          <w:tcPr>
            <w:tcW w:w="613" w:type="pct"/>
            <w:tcBorders>
              <w:top w:val="nil"/>
              <w:left w:val="nil"/>
              <w:bottom w:val="nil"/>
              <w:right w:val="nil"/>
            </w:tcBorders>
            <w:shd w:val="clear" w:color="auto" w:fill="auto"/>
            <w:tcMar>
              <w:left w:w="43" w:type="dxa"/>
              <w:right w:w="43" w:type="dxa"/>
            </w:tcMar>
            <w:vAlign w:val="center"/>
            <w:hideMark/>
          </w:tcPr>
          <w:p w:rsidR="00F62BE1" w:rsidRDefault="00F62BE1" w:rsidP="00F62BE1">
            <w:pPr>
              <w:jc w:val="right"/>
              <w:rPr>
                <w:color w:val="000000"/>
                <w:sz w:val="14"/>
                <w:szCs w:val="14"/>
              </w:rPr>
            </w:pPr>
            <w:r>
              <w:rPr>
                <w:color w:val="000000"/>
                <w:sz w:val="14"/>
                <w:szCs w:val="14"/>
              </w:rPr>
              <w:t>7,312.2</w:t>
            </w:r>
          </w:p>
        </w:tc>
        <w:tc>
          <w:tcPr>
            <w:tcW w:w="546"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7,312.0</w:t>
            </w:r>
          </w:p>
        </w:tc>
        <w:tc>
          <w:tcPr>
            <w:tcW w:w="545" w:type="pct"/>
            <w:tcBorders>
              <w:top w:val="nil"/>
              <w:left w:val="nil"/>
              <w:bottom w:val="nil"/>
              <w:right w:val="nil"/>
            </w:tcBorders>
            <w:tcMar>
              <w:right w:w="43" w:type="dxa"/>
            </w:tcMar>
            <w:vAlign w:val="center"/>
          </w:tcPr>
          <w:p w:rsidR="00F62BE1" w:rsidRDefault="00F62BE1" w:rsidP="00F62BE1">
            <w:pPr>
              <w:jc w:val="right"/>
              <w:rPr>
                <w:color w:val="000000"/>
                <w:sz w:val="14"/>
                <w:szCs w:val="14"/>
              </w:rPr>
            </w:pPr>
            <w:r>
              <w:rPr>
                <w:color w:val="000000"/>
                <w:sz w:val="14"/>
                <w:szCs w:val="14"/>
              </w:rPr>
              <w:t>7,312.2</w:t>
            </w:r>
          </w:p>
        </w:tc>
        <w:tc>
          <w:tcPr>
            <w:tcW w:w="498"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7,312.0</w:t>
            </w:r>
          </w:p>
        </w:tc>
        <w:tc>
          <w:tcPr>
            <w:tcW w:w="547"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6,312.2</w:t>
            </w:r>
          </w:p>
        </w:tc>
        <w:tc>
          <w:tcPr>
            <w:tcW w:w="483"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6,675.9</w:t>
            </w:r>
          </w:p>
        </w:tc>
      </w:tr>
      <w:tr w:rsidR="00F62BE1"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F62BE1" w:rsidRPr="00316631" w:rsidRDefault="00F62BE1" w:rsidP="00F62BE1">
            <w:pPr>
              <w:rPr>
                <w:sz w:val="14"/>
                <w:szCs w:val="14"/>
              </w:rPr>
            </w:pPr>
            <w:r w:rsidRPr="00316631">
              <w:rPr>
                <w:sz w:val="14"/>
                <w:szCs w:val="14"/>
              </w:rPr>
              <w:t xml:space="preserve">     2.2.1 Central bank</w:t>
            </w:r>
          </w:p>
        </w:tc>
        <w:tc>
          <w:tcPr>
            <w:tcW w:w="613" w:type="pct"/>
            <w:tcBorders>
              <w:top w:val="nil"/>
              <w:left w:val="nil"/>
              <w:bottom w:val="nil"/>
              <w:right w:val="nil"/>
            </w:tcBorders>
            <w:shd w:val="clear" w:color="auto" w:fill="auto"/>
            <w:tcMar>
              <w:left w:w="43" w:type="dxa"/>
              <w:right w:w="43" w:type="dxa"/>
            </w:tcMar>
            <w:vAlign w:val="center"/>
            <w:hideMark/>
          </w:tcPr>
          <w:p w:rsidR="00F62BE1" w:rsidRDefault="00F62BE1" w:rsidP="00F62BE1">
            <w:pPr>
              <w:jc w:val="right"/>
              <w:rPr>
                <w:color w:val="000000"/>
                <w:sz w:val="14"/>
                <w:szCs w:val="14"/>
              </w:rPr>
            </w:pPr>
            <w:r>
              <w:rPr>
                <w:color w:val="000000"/>
                <w:sz w:val="14"/>
                <w:szCs w:val="14"/>
              </w:rPr>
              <w:t>-</w:t>
            </w:r>
          </w:p>
        </w:tc>
        <w:tc>
          <w:tcPr>
            <w:tcW w:w="546"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w:t>
            </w:r>
          </w:p>
        </w:tc>
        <w:tc>
          <w:tcPr>
            <w:tcW w:w="545" w:type="pct"/>
            <w:tcBorders>
              <w:top w:val="nil"/>
              <w:left w:val="nil"/>
              <w:bottom w:val="nil"/>
              <w:right w:val="nil"/>
            </w:tcBorders>
            <w:tcMar>
              <w:right w:w="43" w:type="dxa"/>
            </w:tcMar>
            <w:vAlign w:val="center"/>
          </w:tcPr>
          <w:p w:rsidR="00F62BE1" w:rsidRDefault="00F62BE1" w:rsidP="00F62BE1">
            <w:pPr>
              <w:jc w:val="right"/>
              <w:rPr>
                <w:color w:val="000000"/>
                <w:sz w:val="14"/>
                <w:szCs w:val="14"/>
              </w:rPr>
            </w:pPr>
            <w:r>
              <w:rPr>
                <w:color w:val="000000"/>
                <w:sz w:val="14"/>
                <w:szCs w:val="14"/>
              </w:rPr>
              <w:t>-</w:t>
            </w:r>
          </w:p>
        </w:tc>
        <w:tc>
          <w:tcPr>
            <w:tcW w:w="498"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w:t>
            </w:r>
          </w:p>
        </w:tc>
        <w:tc>
          <w:tcPr>
            <w:tcW w:w="547"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w:t>
            </w:r>
          </w:p>
        </w:tc>
        <w:tc>
          <w:tcPr>
            <w:tcW w:w="483"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w:t>
            </w:r>
          </w:p>
        </w:tc>
      </w:tr>
      <w:tr w:rsidR="00F62BE1"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F62BE1" w:rsidRPr="00316631" w:rsidRDefault="00F62BE1" w:rsidP="00F62BE1">
            <w:pPr>
              <w:rPr>
                <w:sz w:val="14"/>
                <w:szCs w:val="14"/>
              </w:rPr>
            </w:pPr>
            <w:r w:rsidRPr="00316631">
              <w:rPr>
                <w:sz w:val="14"/>
                <w:szCs w:val="14"/>
              </w:rPr>
              <w:t xml:space="preserve">     2.</w:t>
            </w:r>
            <w:r>
              <w:rPr>
                <w:sz w:val="14"/>
                <w:szCs w:val="14"/>
              </w:rPr>
              <w:t xml:space="preserve">2.2 Deposit-taking corp. except </w:t>
            </w:r>
            <w:r w:rsidRPr="00316631">
              <w:rPr>
                <w:sz w:val="14"/>
                <w:szCs w:val="14"/>
              </w:rPr>
              <w:t>central bank</w:t>
            </w:r>
          </w:p>
        </w:tc>
        <w:tc>
          <w:tcPr>
            <w:tcW w:w="613" w:type="pct"/>
            <w:tcBorders>
              <w:top w:val="nil"/>
              <w:left w:val="nil"/>
              <w:bottom w:val="nil"/>
              <w:right w:val="nil"/>
            </w:tcBorders>
            <w:shd w:val="clear" w:color="auto" w:fill="auto"/>
            <w:tcMar>
              <w:left w:w="43" w:type="dxa"/>
              <w:right w:w="43" w:type="dxa"/>
            </w:tcMar>
            <w:vAlign w:val="center"/>
            <w:hideMark/>
          </w:tcPr>
          <w:p w:rsidR="00F62BE1" w:rsidRDefault="00F62BE1" w:rsidP="00F62BE1">
            <w:pPr>
              <w:jc w:val="right"/>
              <w:rPr>
                <w:color w:val="000000"/>
                <w:sz w:val="14"/>
                <w:szCs w:val="14"/>
              </w:rPr>
            </w:pPr>
            <w:r>
              <w:rPr>
                <w:color w:val="000000"/>
                <w:sz w:val="14"/>
                <w:szCs w:val="14"/>
              </w:rPr>
              <w:t>-</w:t>
            </w:r>
          </w:p>
        </w:tc>
        <w:tc>
          <w:tcPr>
            <w:tcW w:w="546"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w:t>
            </w:r>
          </w:p>
        </w:tc>
        <w:tc>
          <w:tcPr>
            <w:tcW w:w="545" w:type="pct"/>
            <w:tcBorders>
              <w:top w:val="nil"/>
              <w:left w:val="nil"/>
              <w:bottom w:val="nil"/>
              <w:right w:val="nil"/>
            </w:tcBorders>
            <w:tcMar>
              <w:right w:w="43" w:type="dxa"/>
            </w:tcMar>
            <w:vAlign w:val="center"/>
          </w:tcPr>
          <w:p w:rsidR="00F62BE1" w:rsidRDefault="00F62BE1" w:rsidP="00F62BE1">
            <w:pPr>
              <w:jc w:val="right"/>
              <w:rPr>
                <w:color w:val="000000"/>
                <w:sz w:val="14"/>
                <w:szCs w:val="14"/>
              </w:rPr>
            </w:pPr>
            <w:r>
              <w:rPr>
                <w:color w:val="000000"/>
                <w:sz w:val="14"/>
                <w:szCs w:val="14"/>
              </w:rPr>
              <w:t>-</w:t>
            </w:r>
          </w:p>
        </w:tc>
        <w:tc>
          <w:tcPr>
            <w:tcW w:w="498"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w:t>
            </w:r>
          </w:p>
        </w:tc>
        <w:tc>
          <w:tcPr>
            <w:tcW w:w="547"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w:t>
            </w:r>
          </w:p>
        </w:tc>
        <w:tc>
          <w:tcPr>
            <w:tcW w:w="483"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w:t>
            </w:r>
          </w:p>
        </w:tc>
      </w:tr>
      <w:tr w:rsidR="00F62BE1"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F62BE1" w:rsidRPr="00316631" w:rsidRDefault="00F62BE1" w:rsidP="00F62BE1">
            <w:pPr>
              <w:rPr>
                <w:sz w:val="14"/>
                <w:szCs w:val="14"/>
              </w:rPr>
            </w:pPr>
            <w:r>
              <w:rPr>
                <w:sz w:val="14"/>
                <w:szCs w:val="14"/>
              </w:rPr>
              <w:t xml:space="preserve">     </w:t>
            </w:r>
            <w:r w:rsidRPr="00316631">
              <w:rPr>
                <w:sz w:val="14"/>
                <w:szCs w:val="14"/>
              </w:rPr>
              <w:t>2.2.3 General government</w:t>
            </w:r>
          </w:p>
        </w:tc>
        <w:tc>
          <w:tcPr>
            <w:tcW w:w="613" w:type="pct"/>
            <w:tcBorders>
              <w:top w:val="nil"/>
              <w:left w:val="nil"/>
              <w:bottom w:val="nil"/>
              <w:right w:val="nil"/>
            </w:tcBorders>
            <w:shd w:val="clear" w:color="auto" w:fill="auto"/>
            <w:tcMar>
              <w:left w:w="43" w:type="dxa"/>
              <w:right w:w="43" w:type="dxa"/>
            </w:tcMar>
            <w:vAlign w:val="center"/>
            <w:hideMark/>
          </w:tcPr>
          <w:p w:rsidR="00F62BE1" w:rsidRDefault="00F62BE1" w:rsidP="00F62BE1">
            <w:pPr>
              <w:jc w:val="right"/>
              <w:rPr>
                <w:color w:val="000000"/>
                <w:sz w:val="14"/>
                <w:szCs w:val="14"/>
              </w:rPr>
            </w:pPr>
            <w:r>
              <w:rPr>
                <w:color w:val="000000"/>
                <w:sz w:val="14"/>
                <w:szCs w:val="14"/>
              </w:rPr>
              <w:t>7,300.2</w:t>
            </w:r>
          </w:p>
        </w:tc>
        <w:tc>
          <w:tcPr>
            <w:tcW w:w="546"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7,300.0</w:t>
            </w:r>
          </w:p>
        </w:tc>
        <w:tc>
          <w:tcPr>
            <w:tcW w:w="545" w:type="pct"/>
            <w:tcBorders>
              <w:top w:val="nil"/>
              <w:left w:val="nil"/>
              <w:bottom w:val="nil"/>
              <w:right w:val="nil"/>
            </w:tcBorders>
            <w:tcMar>
              <w:right w:w="43" w:type="dxa"/>
            </w:tcMar>
            <w:vAlign w:val="center"/>
          </w:tcPr>
          <w:p w:rsidR="00F62BE1" w:rsidRDefault="00F62BE1" w:rsidP="00F62BE1">
            <w:pPr>
              <w:jc w:val="right"/>
              <w:rPr>
                <w:color w:val="000000"/>
                <w:sz w:val="14"/>
                <w:szCs w:val="14"/>
              </w:rPr>
            </w:pPr>
            <w:r>
              <w:rPr>
                <w:color w:val="000000"/>
                <w:sz w:val="14"/>
                <w:szCs w:val="14"/>
              </w:rPr>
              <w:t>7,300.2</w:t>
            </w:r>
          </w:p>
        </w:tc>
        <w:tc>
          <w:tcPr>
            <w:tcW w:w="498"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7,300.0</w:t>
            </w:r>
          </w:p>
        </w:tc>
        <w:tc>
          <w:tcPr>
            <w:tcW w:w="547"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6,300.2</w:t>
            </w:r>
          </w:p>
        </w:tc>
        <w:tc>
          <w:tcPr>
            <w:tcW w:w="483"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6,663.9</w:t>
            </w:r>
          </w:p>
        </w:tc>
      </w:tr>
      <w:tr w:rsidR="00F62BE1"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F62BE1" w:rsidRPr="00316631" w:rsidRDefault="00F62BE1" w:rsidP="00F62BE1">
            <w:pPr>
              <w:rPr>
                <w:sz w:val="14"/>
                <w:szCs w:val="14"/>
              </w:rPr>
            </w:pPr>
            <w:r w:rsidRPr="00316631">
              <w:rPr>
                <w:sz w:val="14"/>
                <w:szCs w:val="14"/>
              </w:rPr>
              <w:t xml:space="preserve">     2.2.4 Other sectors</w:t>
            </w:r>
          </w:p>
        </w:tc>
        <w:tc>
          <w:tcPr>
            <w:tcW w:w="613" w:type="pct"/>
            <w:tcBorders>
              <w:top w:val="nil"/>
              <w:left w:val="nil"/>
              <w:bottom w:val="nil"/>
              <w:right w:val="nil"/>
            </w:tcBorders>
            <w:shd w:val="clear" w:color="auto" w:fill="auto"/>
            <w:tcMar>
              <w:left w:w="43" w:type="dxa"/>
              <w:right w:w="43" w:type="dxa"/>
            </w:tcMar>
            <w:vAlign w:val="center"/>
            <w:hideMark/>
          </w:tcPr>
          <w:p w:rsidR="00F62BE1" w:rsidRDefault="00F62BE1" w:rsidP="00F62BE1">
            <w:pPr>
              <w:jc w:val="right"/>
              <w:rPr>
                <w:color w:val="000000"/>
                <w:sz w:val="14"/>
                <w:szCs w:val="14"/>
              </w:rPr>
            </w:pPr>
            <w:r>
              <w:rPr>
                <w:color w:val="000000"/>
                <w:sz w:val="14"/>
                <w:szCs w:val="14"/>
              </w:rPr>
              <w:t>12.0</w:t>
            </w:r>
          </w:p>
        </w:tc>
        <w:tc>
          <w:tcPr>
            <w:tcW w:w="546"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12.0</w:t>
            </w:r>
          </w:p>
        </w:tc>
        <w:tc>
          <w:tcPr>
            <w:tcW w:w="545" w:type="pct"/>
            <w:tcBorders>
              <w:top w:val="nil"/>
              <w:left w:val="nil"/>
              <w:bottom w:val="nil"/>
              <w:right w:val="nil"/>
            </w:tcBorders>
            <w:tcMar>
              <w:right w:w="43" w:type="dxa"/>
            </w:tcMar>
            <w:vAlign w:val="center"/>
          </w:tcPr>
          <w:p w:rsidR="00F62BE1" w:rsidRDefault="00F62BE1" w:rsidP="00F62BE1">
            <w:pPr>
              <w:jc w:val="right"/>
              <w:rPr>
                <w:color w:val="000000"/>
                <w:sz w:val="14"/>
                <w:szCs w:val="14"/>
              </w:rPr>
            </w:pPr>
            <w:r>
              <w:rPr>
                <w:color w:val="000000"/>
                <w:sz w:val="14"/>
                <w:szCs w:val="14"/>
              </w:rPr>
              <w:t>12.0</w:t>
            </w:r>
          </w:p>
        </w:tc>
        <w:tc>
          <w:tcPr>
            <w:tcW w:w="498"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12.0</w:t>
            </w:r>
          </w:p>
        </w:tc>
        <w:tc>
          <w:tcPr>
            <w:tcW w:w="547"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12.0</w:t>
            </w:r>
          </w:p>
        </w:tc>
        <w:tc>
          <w:tcPr>
            <w:tcW w:w="483"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12.0</w:t>
            </w:r>
          </w:p>
        </w:tc>
      </w:tr>
      <w:tr w:rsidR="00F62BE1"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F62BE1" w:rsidRPr="003C2DE2" w:rsidRDefault="00F62BE1" w:rsidP="00F62BE1">
            <w:pPr>
              <w:jc w:val="right"/>
              <w:rPr>
                <w:color w:val="000000"/>
                <w:sz w:val="14"/>
                <w:szCs w:val="14"/>
              </w:rPr>
            </w:pPr>
          </w:p>
        </w:tc>
        <w:tc>
          <w:tcPr>
            <w:tcW w:w="613" w:type="pct"/>
            <w:tcBorders>
              <w:top w:val="nil"/>
              <w:left w:val="nil"/>
              <w:bottom w:val="nil"/>
              <w:right w:val="nil"/>
            </w:tcBorders>
            <w:shd w:val="clear" w:color="auto" w:fill="auto"/>
            <w:tcMar>
              <w:left w:w="43" w:type="dxa"/>
              <w:right w:w="43" w:type="dxa"/>
            </w:tcMar>
            <w:vAlign w:val="center"/>
            <w:hideMark/>
          </w:tcPr>
          <w:p w:rsidR="00F62BE1" w:rsidRDefault="00F62BE1" w:rsidP="00F62BE1">
            <w:pPr>
              <w:jc w:val="right"/>
              <w:rPr>
                <w:color w:val="000000"/>
                <w:sz w:val="14"/>
                <w:szCs w:val="14"/>
              </w:rPr>
            </w:pPr>
          </w:p>
        </w:tc>
        <w:tc>
          <w:tcPr>
            <w:tcW w:w="546"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pPr>
          </w:p>
        </w:tc>
        <w:tc>
          <w:tcPr>
            <w:tcW w:w="545" w:type="pct"/>
            <w:tcBorders>
              <w:top w:val="nil"/>
              <w:left w:val="nil"/>
              <w:bottom w:val="nil"/>
              <w:right w:val="nil"/>
            </w:tcBorders>
            <w:tcMar>
              <w:right w:w="43" w:type="dxa"/>
            </w:tcMar>
            <w:vAlign w:val="center"/>
          </w:tcPr>
          <w:p w:rsidR="00F62BE1" w:rsidRDefault="00F62BE1" w:rsidP="00F62BE1">
            <w:pPr>
              <w:jc w:val="right"/>
            </w:pPr>
          </w:p>
        </w:tc>
        <w:tc>
          <w:tcPr>
            <w:tcW w:w="498"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pPr>
          </w:p>
        </w:tc>
        <w:tc>
          <w:tcPr>
            <w:tcW w:w="547"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pPr>
          </w:p>
        </w:tc>
        <w:tc>
          <w:tcPr>
            <w:tcW w:w="483"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pPr>
          </w:p>
        </w:tc>
      </w:tr>
      <w:tr w:rsidR="00F62BE1"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F62BE1" w:rsidRDefault="00F62BE1" w:rsidP="00F62BE1">
            <w:pPr>
              <w:rPr>
                <w:b/>
                <w:bCs/>
                <w:sz w:val="14"/>
                <w:szCs w:val="14"/>
              </w:rPr>
            </w:pPr>
            <w:r>
              <w:rPr>
                <w:b/>
                <w:bCs/>
                <w:sz w:val="14"/>
                <w:szCs w:val="14"/>
              </w:rPr>
              <w:t xml:space="preserve"> </w:t>
            </w:r>
            <w:r w:rsidRPr="00316631">
              <w:rPr>
                <w:b/>
                <w:bCs/>
                <w:sz w:val="14"/>
                <w:szCs w:val="14"/>
              </w:rPr>
              <w:t xml:space="preserve">3. Financial derivatives (other than reserves) </w:t>
            </w:r>
          </w:p>
          <w:p w:rsidR="00F62BE1" w:rsidRPr="00316631" w:rsidRDefault="00F62BE1" w:rsidP="00F62BE1">
            <w:pPr>
              <w:rPr>
                <w:b/>
                <w:bCs/>
                <w:sz w:val="14"/>
                <w:szCs w:val="14"/>
              </w:rPr>
            </w:pPr>
            <w:r>
              <w:rPr>
                <w:b/>
                <w:bCs/>
                <w:sz w:val="14"/>
                <w:szCs w:val="14"/>
              </w:rPr>
              <w:t xml:space="preserve">     </w:t>
            </w:r>
            <w:r w:rsidRPr="00316631">
              <w:rPr>
                <w:b/>
                <w:bCs/>
                <w:sz w:val="14"/>
                <w:szCs w:val="14"/>
              </w:rPr>
              <w:t>and employee stock options</w:t>
            </w:r>
          </w:p>
        </w:tc>
        <w:tc>
          <w:tcPr>
            <w:tcW w:w="613" w:type="pct"/>
            <w:tcBorders>
              <w:top w:val="nil"/>
              <w:left w:val="nil"/>
              <w:bottom w:val="nil"/>
              <w:right w:val="nil"/>
            </w:tcBorders>
            <w:shd w:val="clear" w:color="auto" w:fill="auto"/>
            <w:tcMar>
              <w:left w:w="43" w:type="dxa"/>
              <w:right w:w="43" w:type="dxa"/>
            </w:tcMar>
            <w:vAlign w:val="center"/>
            <w:hideMark/>
          </w:tcPr>
          <w:p w:rsidR="00F62BE1" w:rsidRDefault="00F62BE1" w:rsidP="00F62BE1">
            <w:pPr>
              <w:jc w:val="right"/>
              <w:rPr>
                <w:b/>
                <w:bCs/>
                <w:color w:val="000000"/>
                <w:sz w:val="14"/>
                <w:szCs w:val="14"/>
              </w:rPr>
            </w:pPr>
            <w:r>
              <w:rPr>
                <w:b/>
                <w:bCs/>
                <w:color w:val="000000"/>
                <w:sz w:val="14"/>
                <w:szCs w:val="14"/>
              </w:rPr>
              <w:t>21.1</w:t>
            </w:r>
          </w:p>
        </w:tc>
        <w:tc>
          <w:tcPr>
            <w:tcW w:w="546"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b/>
                <w:bCs/>
                <w:color w:val="000000"/>
                <w:sz w:val="14"/>
                <w:szCs w:val="14"/>
              </w:rPr>
            </w:pPr>
            <w:r>
              <w:rPr>
                <w:b/>
                <w:bCs/>
                <w:color w:val="000000"/>
                <w:sz w:val="14"/>
                <w:szCs w:val="14"/>
              </w:rPr>
              <w:t>9.9</w:t>
            </w:r>
          </w:p>
        </w:tc>
        <w:tc>
          <w:tcPr>
            <w:tcW w:w="545" w:type="pct"/>
            <w:tcBorders>
              <w:top w:val="nil"/>
              <w:left w:val="nil"/>
              <w:bottom w:val="nil"/>
              <w:right w:val="nil"/>
            </w:tcBorders>
            <w:tcMar>
              <w:right w:w="43" w:type="dxa"/>
            </w:tcMar>
            <w:vAlign w:val="center"/>
          </w:tcPr>
          <w:p w:rsidR="00F62BE1" w:rsidRDefault="00F62BE1" w:rsidP="00F62BE1">
            <w:pPr>
              <w:jc w:val="right"/>
              <w:rPr>
                <w:b/>
                <w:bCs/>
                <w:color w:val="000000"/>
                <w:sz w:val="14"/>
                <w:szCs w:val="14"/>
              </w:rPr>
            </w:pPr>
            <w:r>
              <w:rPr>
                <w:b/>
                <w:bCs/>
                <w:color w:val="000000"/>
                <w:sz w:val="14"/>
                <w:szCs w:val="14"/>
              </w:rPr>
              <w:t>15.2</w:t>
            </w:r>
          </w:p>
        </w:tc>
        <w:tc>
          <w:tcPr>
            <w:tcW w:w="498"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b/>
                <w:bCs/>
                <w:color w:val="000000"/>
                <w:sz w:val="14"/>
                <w:szCs w:val="14"/>
              </w:rPr>
            </w:pPr>
            <w:r>
              <w:rPr>
                <w:b/>
                <w:bCs/>
                <w:color w:val="000000"/>
                <w:sz w:val="14"/>
                <w:szCs w:val="14"/>
              </w:rPr>
              <w:t>12.3</w:t>
            </w:r>
          </w:p>
        </w:tc>
        <w:tc>
          <w:tcPr>
            <w:tcW w:w="547"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b/>
                <w:bCs/>
                <w:color w:val="000000"/>
                <w:sz w:val="14"/>
                <w:szCs w:val="14"/>
              </w:rPr>
            </w:pPr>
            <w:r>
              <w:rPr>
                <w:b/>
                <w:bCs/>
                <w:color w:val="000000"/>
                <w:sz w:val="14"/>
                <w:szCs w:val="14"/>
              </w:rPr>
              <w:t>20.9</w:t>
            </w:r>
          </w:p>
        </w:tc>
        <w:tc>
          <w:tcPr>
            <w:tcW w:w="483"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b/>
                <w:bCs/>
                <w:color w:val="000000"/>
                <w:sz w:val="14"/>
                <w:szCs w:val="14"/>
              </w:rPr>
            </w:pPr>
            <w:r>
              <w:rPr>
                <w:b/>
                <w:bCs/>
                <w:color w:val="000000"/>
                <w:sz w:val="14"/>
                <w:szCs w:val="14"/>
              </w:rPr>
              <w:t>13.5</w:t>
            </w:r>
          </w:p>
        </w:tc>
      </w:tr>
      <w:tr w:rsidR="00F62BE1"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F62BE1" w:rsidRPr="003C2DE2" w:rsidRDefault="00F62BE1" w:rsidP="00F62BE1">
            <w:pPr>
              <w:jc w:val="right"/>
              <w:rPr>
                <w:color w:val="000000"/>
                <w:sz w:val="14"/>
                <w:szCs w:val="14"/>
              </w:rPr>
            </w:pPr>
          </w:p>
        </w:tc>
        <w:tc>
          <w:tcPr>
            <w:tcW w:w="613" w:type="pct"/>
            <w:tcBorders>
              <w:top w:val="nil"/>
              <w:left w:val="nil"/>
              <w:bottom w:val="nil"/>
              <w:right w:val="nil"/>
            </w:tcBorders>
            <w:shd w:val="clear" w:color="auto" w:fill="auto"/>
            <w:tcMar>
              <w:left w:w="43" w:type="dxa"/>
              <w:right w:w="43" w:type="dxa"/>
            </w:tcMar>
            <w:vAlign w:val="center"/>
            <w:hideMark/>
          </w:tcPr>
          <w:p w:rsidR="00F62BE1" w:rsidRDefault="00F62BE1" w:rsidP="00F62BE1">
            <w:pPr>
              <w:jc w:val="right"/>
              <w:rPr>
                <w:b/>
                <w:bCs/>
                <w:color w:val="000000"/>
                <w:sz w:val="14"/>
                <w:szCs w:val="14"/>
              </w:rPr>
            </w:pPr>
          </w:p>
        </w:tc>
        <w:tc>
          <w:tcPr>
            <w:tcW w:w="546"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pPr>
          </w:p>
        </w:tc>
        <w:tc>
          <w:tcPr>
            <w:tcW w:w="545" w:type="pct"/>
            <w:tcBorders>
              <w:top w:val="nil"/>
              <w:left w:val="nil"/>
              <w:bottom w:val="nil"/>
              <w:right w:val="nil"/>
            </w:tcBorders>
            <w:tcMar>
              <w:right w:w="43" w:type="dxa"/>
            </w:tcMar>
            <w:vAlign w:val="center"/>
          </w:tcPr>
          <w:p w:rsidR="00F62BE1" w:rsidRDefault="00F62BE1" w:rsidP="00F62BE1">
            <w:pPr>
              <w:jc w:val="right"/>
            </w:pPr>
          </w:p>
        </w:tc>
        <w:tc>
          <w:tcPr>
            <w:tcW w:w="498"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pPr>
          </w:p>
        </w:tc>
        <w:tc>
          <w:tcPr>
            <w:tcW w:w="547"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pPr>
          </w:p>
        </w:tc>
        <w:tc>
          <w:tcPr>
            <w:tcW w:w="483"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pPr>
          </w:p>
        </w:tc>
      </w:tr>
      <w:tr w:rsidR="00F62BE1"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F62BE1" w:rsidRPr="00316631" w:rsidRDefault="00F62BE1" w:rsidP="00F62BE1">
            <w:pPr>
              <w:rPr>
                <w:b/>
                <w:bCs/>
                <w:sz w:val="14"/>
                <w:szCs w:val="14"/>
              </w:rPr>
            </w:pPr>
            <w:r>
              <w:rPr>
                <w:b/>
                <w:bCs/>
                <w:sz w:val="14"/>
                <w:szCs w:val="14"/>
              </w:rPr>
              <w:t xml:space="preserve">  </w:t>
            </w:r>
            <w:r w:rsidRPr="00316631">
              <w:rPr>
                <w:b/>
                <w:bCs/>
                <w:sz w:val="14"/>
                <w:szCs w:val="14"/>
              </w:rPr>
              <w:t>4. Other investment</w:t>
            </w:r>
          </w:p>
        </w:tc>
        <w:tc>
          <w:tcPr>
            <w:tcW w:w="613" w:type="pct"/>
            <w:tcBorders>
              <w:top w:val="nil"/>
              <w:left w:val="nil"/>
              <w:bottom w:val="nil"/>
              <w:right w:val="nil"/>
            </w:tcBorders>
            <w:shd w:val="clear" w:color="auto" w:fill="auto"/>
            <w:tcMar>
              <w:left w:w="43" w:type="dxa"/>
              <w:right w:w="43" w:type="dxa"/>
            </w:tcMar>
            <w:vAlign w:val="center"/>
            <w:hideMark/>
          </w:tcPr>
          <w:p w:rsidR="00F62BE1" w:rsidRDefault="00F62BE1" w:rsidP="00F62BE1">
            <w:pPr>
              <w:jc w:val="right"/>
              <w:rPr>
                <w:b/>
                <w:bCs/>
                <w:color w:val="000000"/>
                <w:sz w:val="14"/>
                <w:szCs w:val="14"/>
              </w:rPr>
            </w:pPr>
            <w:r>
              <w:rPr>
                <w:b/>
                <w:bCs/>
                <w:color w:val="000000"/>
                <w:sz w:val="14"/>
                <w:szCs w:val="14"/>
              </w:rPr>
              <w:t>84,256.9</w:t>
            </w:r>
          </w:p>
        </w:tc>
        <w:tc>
          <w:tcPr>
            <w:tcW w:w="546"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b/>
                <w:bCs/>
                <w:color w:val="000000"/>
                <w:sz w:val="14"/>
                <w:szCs w:val="14"/>
              </w:rPr>
            </w:pPr>
            <w:r>
              <w:rPr>
                <w:b/>
                <w:bCs/>
                <w:color w:val="000000"/>
                <w:sz w:val="14"/>
                <w:szCs w:val="14"/>
              </w:rPr>
              <w:t>85,446.0</w:t>
            </w:r>
          </w:p>
        </w:tc>
        <w:tc>
          <w:tcPr>
            <w:tcW w:w="545" w:type="pct"/>
            <w:tcBorders>
              <w:top w:val="nil"/>
              <w:left w:val="nil"/>
              <w:bottom w:val="nil"/>
              <w:right w:val="nil"/>
            </w:tcBorders>
            <w:tcMar>
              <w:right w:w="43" w:type="dxa"/>
            </w:tcMar>
            <w:vAlign w:val="center"/>
          </w:tcPr>
          <w:p w:rsidR="00F62BE1" w:rsidRDefault="00F62BE1" w:rsidP="00F62BE1">
            <w:pPr>
              <w:jc w:val="right"/>
              <w:rPr>
                <w:b/>
                <w:bCs/>
                <w:color w:val="000000"/>
                <w:sz w:val="14"/>
                <w:szCs w:val="14"/>
              </w:rPr>
            </w:pPr>
            <w:r>
              <w:rPr>
                <w:b/>
                <w:bCs/>
                <w:color w:val="000000"/>
                <w:sz w:val="14"/>
                <w:szCs w:val="14"/>
              </w:rPr>
              <w:t>88,523.8</w:t>
            </w:r>
          </w:p>
        </w:tc>
        <w:tc>
          <w:tcPr>
            <w:tcW w:w="498"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b/>
                <w:bCs/>
                <w:color w:val="000000"/>
                <w:sz w:val="14"/>
                <w:szCs w:val="14"/>
              </w:rPr>
            </w:pPr>
            <w:r>
              <w:rPr>
                <w:b/>
                <w:bCs/>
                <w:color w:val="000000"/>
                <w:sz w:val="14"/>
                <w:szCs w:val="14"/>
              </w:rPr>
              <w:t>95,309.7</w:t>
            </w:r>
          </w:p>
        </w:tc>
        <w:tc>
          <w:tcPr>
            <w:tcW w:w="547"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b/>
                <w:bCs/>
                <w:color w:val="000000"/>
                <w:sz w:val="14"/>
                <w:szCs w:val="14"/>
              </w:rPr>
            </w:pPr>
            <w:r>
              <w:rPr>
                <w:b/>
                <w:bCs/>
                <w:color w:val="000000"/>
                <w:sz w:val="14"/>
                <w:szCs w:val="14"/>
              </w:rPr>
              <w:t>96,614.8</w:t>
            </w:r>
          </w:p>
        </w:tc>
        <w:tc>
          <w:tcPr>
            <w:tcW w:w="483"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b/>
                <w:bCs/>
                <w:color w:val="000000"/>
                <w:sz w:val="14"/>
                <w:szCs w:val="14"/>
              </w:rPr>
            </w:pPr>
            <w:r>
              <w:rPr>
                <w:b/>
                <w:bCs/>
                <w:color w:val="000000"/>
                <w:sz w:val="14"/>
                <w:szCs w:val="14"/>
              </w:rPr>
              <w:t>96,812.5</w:t>
            </w:r>
          </w:p>
        </w:tc>
      </w:tr>
      <w:tr w:rsidR="00F62BE1"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F62BE1" w:rsidRPr="00316631" w:rsidRDefault="00F62BE1" w:rsidP="00F62BE1">
            <w:pPr>
              <w:rPr>
                <w:sz w:val="14"/>
                <w:szCs w:val="14"/>
              </w:rPr>
            </w:pPr>
            <w:r>
              <w:rPr>
                <w:sz w:val="14"/>
                <w:szCs w:val="14"/>
              </w:rPr>
              <w:t xml:space="preserve">    </w:t>
            </w:r>
            <w:r w:rsidRPr="00316631">
              <w:rPr>
                <w:sz w:val="14"/>
                <w:szCs w:val="14"/>
              </w:rPr>
              <w:t>4.1 Other equity</w:t>
            </w:r>
          </w:p>
        </w:tc>
        <w:tc>
          <w:tcPr>
            <w:tcW w:w="613" w:type="pct"/>
            <w:tcBorders>
              <w:top w:val="nil"/>
              <w:left w:val="nil"/>
              <w:bottom w:val="nil"/>
              <w:right w:val="nil"/>
            </w:tcBorders>
            <w:shd w:val="clear" w:color="auto" w:fill="auto"/>
            <w:tcMar>
              <w:left w:w="43" w:type="dxa"/>
              <w:right w:w="43" w:type="dxa"/>
            </w:tcMar>
            <w:vAlign w:val="center"/>
            <w:hideMark/>
          </w:tcPr>
          <w:p w:rsidR="00F62BE1" w:rsidRDefault="00F62BE1" w:rsidP="00F62BE1">
            <w:pPr>
              <w:jc w:val="right"/>
              <w:rPr>
                <w:color w:val="000000"/>
                <w:sz w:val="14"/>
                <w:szCs w:val="14"/>
              </w:rPr>
            </w:pPr>
            <w:r>
              <w:rPr>
                <w:color w:val="000000"/>
                <w:sz w:val="14"/>
                <w:szCs w:val="14"/>
              </w:rPr>
              <w:t>...</w:t>
            </w:r>
          </w:p>
        </w:tc>
        <w:tc>
          <w:tcPr>
            <w:tcW w:w="546"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w:t>
            </w:r>
          </w:p>
        </w:tc>
        <w:tc>
          <w:tcPr>
            <w:tcW w:w="545" w:type="pct"/>
            <w:tcBorders>
              <w:top w:val="nil"/>
              <w:left w:val="nil"/>
              <w:bottom w:val="nil"/>
              <w:right w:val="nil"/>
            </w:tcBorders>
            <w:tcMar>
              <w:right w:w="43" w:type="dxa"/>
            </w:tcMar>
            <w:vAlign w:val="center"/>
          </w:tcPr>
          <w:p w:rsidR="00F62BE1" w:rsidRDefault="00F62BE1" w:rsidP="00F62BE1">
            <w:pPr>
              <w:jc w:val="right"/>
              <w:rPr>
                <w:color w:val="000000"/>
                <w:sz w:val="14"/>
                <w:szCs w:val="14"/>
              </w:rPr>
            </w:pPr>
            <w:r>
              <w:rPr>
                <w:color w:val="000000"/>
                <w:sz w:val="14"/>
                <w:szCs w:val="14"/>
              </w:rPr>
              <w:t>...</w:t>
            </w:r>
          </w:p>
        </w:tc>
        <w:tc>
          <w:tcPr>
            <w:tcW w:w="498"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w:t>
            </w:r>
          </w:p>
        </w:tc>
        <w:tc>
          <w:tcPr>
            <w:tcW w:w="547"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w:t>
            </w:r>
          </w:p>
        </w:tc>
        <w:tc>
          <w:tcPr>
            <w:tcW w:w="483"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w:t>
            </w:r>
          </w:p>
        </w:tc>
      </w:tr>
      <w:tr w:rsidR="00F62BE1"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F62BE1" w:rsidRPr="00316631" w:rsidRDefault="00F62BE1" w:rsidP="00F62BE1">
            <w:pPr>
              <w:rPr>
                <w:sz w:val="14"/>
                <w:szCs w:val="14"/>
              </w:rPr>
            </w:pPr>
            <w:r>
              <w:rPr>
                <w:sz w:val="14"/>
                <w:szCs w:val="14"/>
              </w:rPr>
              <w:t xml:space="preserve">   </w:t>
            </w:r>
            <w:r w:rsidRPr="00316631">
              <w:rPr>
                <w:sz w:val="14"/>
                <w:szCs w:val="14"/>
              </w:rPr>
              <w:t xml:space="preserve"> 4.2 Currency and deposits</w:t>
            </w:r>
          </w:p>
        </w:tc>
        <w:tc>
          <w:tcPr>
            <w:tcW w:w="613" w:type="pct"/>
            <w:tcBorders>
              <w:top w:val="nil"/>
              <w:left w:val="nil"/>
              <w:bottom w:val="nil"/>
              <w:right w:val="nil"/>
            </w:tcBorders>
            <w:shd w:val="clear" w:color="auto" w:fill="auto"/>
            <w:tcMar>
              <w:left w:w="43" w:type="dxa"/>
              <w:right w:w="43" w:type="dxa"/>
            </w:tcMar>
            <w:vAlign w:val="center"/>
            <w:hideMark/>
          </w:tcPr>
          <w:p w:rsidR="00F62BE1" w:rsidRDefault="00F62BE1" w:rsidP="00F62BE1">
            <w:pPr>
              <w:jc w:val="right"/>
              <w:rPr>
                <w:color w:val="000000"/>
                <w:sz w:val="14"/>
                <w:szCs w:val="14"/>
              </w:rPr>
            </w:pPr>
            <w:r>
              <w:rPr>
                <w:color w:val="000000"/>
                <w:sz w:val="14"/>
                <w:szCs w:val="14"/>
              </w:rPr>
              <w:t>2,158.6</w:t>
            </w:r>
          </w:p>
        </w:tc>
        <w:tc>
          <w:tcPr>
            <w:tcW w:w="546"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2,151.6</w:t>
            </w:r>
          </w:p>
        </w:tc>
        <w:tc>
          <w:tcPr>
            <w:tcW w:w="545" w:type="pct"/>
            <w:tcBorders>
              <w:top w:val="nil"/>
              <w:left w:val="nil"/>
              <w:bottom w:val="nil"/>
              <w:right w:val="nil"/>
            </w:tcBorders>
            <w:tcMar>
              <w:right w:w="43" w:type="dxa"/>
            </w:tcMar>
            <w:vAlign w:val="center"/>
          </w:tcPr>
          <w:p w:rsidR="00F62BE1" w:rsidRDefault="00F62BE1" w:rsidP="00F62BE1">
            <w:pPr>
              <w:jc w:val="right"/>
              <w:rPr>
                <w:color w:val="000000"/>
                <w:sz w:val="14"/>
                <w:szCs w:val="14"/>
              </w:rPr>
            </w:pPr>
            <w:r>
              <w:rPr>
                <w:color w:val="000000"/>
                <w:sz w:val="14"/>
                <w:szCs w:val="14"/>
              </w:rPr>
              <w:t>4,109.4</w:t>
            </w:r>
          </w:p>
        </w:tc>
        <w:tc>
          <w:tcPr>
            <w:tcW w:w="498"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7,267.3</w:t>
            </w:r>
          </w:p>
        </w:tc>
        <w:tc>
          <w:tcPr>
            <w:tcW w:w="547"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7,751.4</w:t>
            </w:r>
          </w:p>
        </w:tc>
        <w:tc>
          <w:tcPr>
            <w:tcW w:w="483"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7,876.1</w:t>
            </w:r>
          </w:p>
        </w:tc>
      </w:tr>
      <w:tr w:rsidR="00F62BE1"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F62BE1" w:rsidRPr="00316631" w:rsidRDefault="00F62BE1" w:rsidP="00F62BE1">
            <w:pPr>
              <w:rPr>
                <w:sz w:val="14"/>
                <w:szCs w:val="14"/>
              </w:rPr>
            </w:pPr>
            <w:r>
              <w:rPr>
                <w:sz w:val="14"/>
                <w:szCs w:val="14"/>
              </w:rPr>
              <w:t xml:space="preserve">    </w:t>
            </w:r>
            <w:r w:rsidRPr="00316631">
              <w:rPr>
                <w:sz w:val="14"/>
                <w:szCs w:val="14"/>
              </w:rPr>
              <w:t>4.3 Loans</w:t>
            </w:r>
          </w:p>
        </w:tc>
        <w:tc>
          <w:tcPr>
            <w:tcW w:w="613" w:type="pct"/>
            <w:tcBorders>
              <w:top w:val="nil"/>
              <w:left w:val="nil"/>
              <w:bottom w:val="nil"/>
              <w:right w:val="nil"/>
            </w:tcBorders>
            <w:shd w:val="clear" w:color="auto" w:fill="auto"/>
            <w:tcMar>
              <w:left w:w="43" w:type="dxa"/>
              <w:right w:w="43" w:type="dxa"/>
            </w:tcMar>
            <w:vAlign w:val="center"/>
            <w:hideMark/>
          </w:tcPr>
          <w:p w:rsidR="00F62BE1" w:rsidRDefault="00F62BE1" w:rsidP="00F62BE1">
            <w:pPr>
              <w:jc w:val="right"/>
              <w:rPr>
                <w:color w:val="000000"/>
                <w:sz w:val="14"/>
                <w:szCs w:val="14"/>
              </w:rPr>
            </w:pPr>
            <w:r>
              <w:rPr>
                <w:color w:val="000000"/>
                <w:sz w:val="14"/>
                <w:szCs w:val="14"/>
              </w:rPr>
              <w:t>76,552.2</w:t>
            </w:r>
          </w:p>
        </w:tc>
        <w:tc>
          <w:tcPr>
            <w:tcW w:w="546"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77,869.1</w:t>
            </w:r>
          </w:p>
        </w:tc>
        <w:tc>
          <w:tcPr>
            <w:tcW w:w="545" w:type="pct"/>
            <w:tcBorders>
              <w:top w:val="nil"/>
              <w:left w:val="nil"/>
              <w:bottom w:val="nil"/>
              <w:right w:val="nil"/>
            </w:tcBorders>
            <w:tcMar>
              <w:right w:w="43" w:type="dxa"/>
            </w:tcMar>
            <w:vAlign w:val="center"/>
          </w:tcPr>
          <w:p w:rsidR="00F62BE1" w:rsidRDefault="00F62BE1" w:rsidP="00F62BE1">
            <w:pPr>
              <w:jc w:val="right"/>
              <w:rPr>
                <w:color w:val="000000"/>
                <w:sz w:val="14"/>
                <w:szCs w:val="14"/>
              </w:rPr>
            </w:pPr>
            <w:r>
              <w:rPr>
                <w:color w:val="000000"/>
                <w:sz w:val="14"/>
                <w:szCs w:val="14"/>
              </w:rPr>
              <w:t>78,981.1</w:t>
            </w:r>
          </w:p>
        </w:tc>
        <w:tc>
          <w:tcPr>
            <w:tcW w:w="498"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82,493.3</w:t>
            </w:r>
          </w:p>
        </w:tc>
        <w:tc>
          <w:tcPr>
            <w:tcW w:w="547"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83,416.4</w:t>
            </w:r>
          </w:p>
        </w:tc>
        <w:tc>
          <w:tcPr>
            <w:tcW w:w="483"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83,596.2</w:t>
            </w:r>
          </w:p>
        </w:tc>
      </w:tr>
      <w:tr w:rsidR="00F62BE1"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F62BE1" w:rsidRPr="00316631" w:rsidRDefault="00F62BE1" w:rsidP="00F62BE1">
            <w:pPr>
              <w:rPr>
                <w:sz w:val="14"/>
                <w:szCs w:val="14"/>
              </w:rPr>
            </w:pPr>
            <w:r w:rsidRPr="00316631">
              <w:rPr>
                <w:sz w:val="14"/>
                <w:szCs w:val="14"/>
              </w:rPr>
              <w:t xml:space="preserve">   </w:t>
            </w:r>
            <w:r>
              <w:rPr>
                <w:sz w:val="14"/>
                <w:szCs w:val="14"/>
              </w:rPr>
              <w:t xml:space="preserve"> </w:t>
            </w:r>
            <w:r w:rsidRPr="00316631">
              <w:rPr>
                <w:sz w:val="14"/>
                <w:szCs w:val="14"/>
              </w:rPr>
              <w:t xml:space="preserve">4.4 Insurance, pension, and </w:t>
            </w:r>
            <w:r>
              <w:rPr>
                <w:sz w:val="14"/>
                <w:szCs w:val="14"/>
              </w:rPr>
              <w:t>SGS</w:t>
            </w:r>
          </w:p>
        </w:tc>
        <w:tc>
          <w:tcPr>
            <w:tcW w:w="613" w:type="pct"/>
            <w:tcBorders>
              <w:top w:val="nil"/>
              <w:left w:val="nil"/>
              <w:bottom w:val="nil"/>
              <w:right w:val="nil"/>
            </w:tcBorders>
            <w:shd w:val="clear" w:color="auto" w:fill="auto"/>
            <w:tcMar>
              <w:left w:w="43" w:type="dxa"/>
              <w:right w:w="43" w:type="dxa"/>
            </w:tcMar>
            <w:vAlign w:val="center"/>
            <w:hideMark/>
          </w:tcPr>
          <w:p w:rsidR="00F62BE1" w:rsidRDefault="00F62BE1" w:rsidP="00F62BE1">
            <w:pPr>
              <w:jc w:val="right"/>
              <w:rPr>
                <w:color w:val="000000"/>
                <w:sz w:val="14"/>
                <w:szCs w:val="14"/>
              </w:rPr>
            </w:pPr>
            <w:r>
              <w:rPr>
                <w:color w:val="000000"/>
                <w:sz w:val="14"/>
                <w:szCs w:val="14"/>
              </w:rPr>
              <w:t>-</w:t>
            </w:r>
          </w:p>
        </w:tc>
        <w:tc>
          <w:tcPr>
            <w:tcW w:w="546"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w:t>
            </w:r>
          </w:p>
        </w:tc>
        <w:tc>
          <w:tcPr>
            <w:tcW w:w="545" w:type="pct"/>
            <w:tcBorders>
              <w:top w:val="nil"/>
              <w:left w:val="nil"/>
              <w:bottom w:val="nil"/>
              <w:right w:val="nil"/>
            </w:tcBorders>
            <w:tcMar>
              <w:right w:w="43" w:type="dxa"/>
            </w:tcMar>
            <w:vAlign w:val="center"/>
          </w:tcPr>
          <w:p w:rsidR="00F62BE1" w:rsidRDefault="00F62BE1" w:rsidP="00F62BE1">
            <w:pPr>
              <w:jc w:val="right"/>
              <w:rPr>
                <w:color w:val="000000"/>
                <w:sz w:val="14"/>
                <w:szCs w:val="14"/>
              </w:rPr>
            </w:pPr>
            <w:r>
              <w:rPr>
                <w:color w:val="000000"/>
                <w:sz w:val="14"/>
                <w:szCs w:val="14"/>
              </w:rPr>
              <w:t>-</w:t>
            </w:r>
          </w:p>
        </w:tc>
        <w:tc>
          <w:tcPr>
            <w:tcW w:w="498"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w:t>
            </w:r>
          </w:p>
        </w:tc>
        <w:tc>
          <w:tcPr>
            <w:tcW w:w="547"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w:t>
            </w:r>
          </w:p>
        </w:tc>
        <w:tc>
          <w:tcPr>
            <w:tcW w:w="483"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w:t>
            </w:r>
          </w:p>
        </w:tc>
      </w:tr>
      <w:tr w:rsidR="00F62BE1"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F62BE1" w:rsidRPr="00316631" w:rsidRDefault="00F62BE1" w:rsidP="00F62BE1">
            <w:pPr>
              <w:rPr>
                <w:sz w:val="14"/>
                <w:szCs w:val="14"/>
              </w:rPr>
            </w:pPr>
            <w:r w:rsidRPr="00316631">
              <w:rPr>
                <w:sz w:val="14"/>
                <w:szCs w:val="14"/>
              </w:rPr>
              <w:t xml:space="preserve">    4.5 Trade credit and advances</w:t>
            </w:r>
          </w:p>
        </w:tc>
        <w:tc>
          <w:tcPr>
            <w:tcW w:w="613" w:type="pct"/>
            <w:tcBorders>
              <w:top w:val="nil"/>
              <w:left w:val="nil"/>
              <w:bottom w:val="nil"/>
              <w:right w:val="nil"/>
            </w:tcBorders>
            <w:shd w:val="clear" w:color="auto" w:fill="auto"/>
            <w:tcMar>
              <w:left w:w="43" w:type="dxa"/>
              <w:right w:w="43" w:type="dxa"/>
            </w:tcMar>
            <w:vAlign w:val="center"/>
            <w:hideMark/>
          </w:tcPr>
          <w:p w:rsidR="00F62BE1" w:rsidRDefault="00F62BE1" w:rsidP="00F62BE1">
            <w:pPr>
              <w:jc w:val="right"/>
              <w:rPr>
                <w:color w:val="000000"/>
                <w:sz w:val="14"/>
                <w:szCs w:val="14"/>
              </w:rPr>
            </w:pPr>
            <w:r>
              <w:rPr>
                <w:color w:val="000000"/>
                <w:sz w:val="14"/>
                <w:szCs w:val="14"/>
              </w:rPr>
              <w:t>732.9</w:t>
            </w:r>
          </w:p>
        </w:tc>
        <w:tc>
          <w:tcPr>
            <w:tcW w:w="546"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732.9</w:t>
            </w:r>
          </w:p>
        </w:tc>
        <w:tc>
          <w:tcPr>
            <w:tcW w:w="545" w:type="pct"/>
            <w:tcBorders>
              <w:top w:val="nil"/>
              <w:left w:val="nil"/>
              <w:bottom w:val="nil"/>
              <w:right w:val="nil"/>
            </w:tcBorders>
            <w:tcMar>
              <w:right w:w="43" w:type="dxa"/>
            </w:tcMar>
            <w:vAlign w:val="center"/>
          </w:tcPr>
          <w:p w:rsidR="00F62BE1" w:rsidRDefault="00F62BE1" w:rsidP="00F62BE1">
            <w:pPr>
              <w:jc w:val="right"/>
              <w:rPr>
                <w:color w:val="000000"/>
                <w:sz w:val="14"/>
                <w:szCs w:val="14"/>
              </w:rPr>
            </w:pPr>
            <w:r>
              <w:rPr>
                <w:color w:val="000000"/>
                <w:sz w:val="14"/>
                <w:szCs w:val="14"/>
              </w:rPr>
              <w:t>732.9</w:t>
            </w:r>
          </w:p>
        </w:tc>
        <w:tc>
          <w:tcPr>
            <w:tcW w:w="498"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732.9</w:t>
            </w:r>
          </w:p>
        </w:tc>
        <w:tc>
          <w:tcPr>
            <w:tcW w:w="547"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732.9</w:t>
            </w:r>
          </w:p>
        </w:tc>
        <w:tc>
          <w:tcPr>
            <w:tcW w:w="483"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732.9</w:t>
            </w:r>
          </w:p>
        </w:tc>
      </w:tr>
      <w:tr w:rsidR="00F62BE1" w:rsidRPr="00BF4323" w:rsidTr="00F62BE1">
        <w:trPr>
          <w:trHeight w:val="216"/>
        </w:trPr>
        <w:tc>
          <w:tcPr>
            <w:tcW w:w="1768" w:type="pct"/>
            <w:tcBorders>
              <w:top w:val="nil"/>
              <w:left w:val="nil"/>
              <w:right w:val="nil"/>
            </w:tcBorders>
            <w:shd w:val="clear" w:color="auto" w:fill="auto"/>
            <w:tcMar>
              <w:left w:w="43" w:type="dxa"/>
              <w:right w:w="14" w:type="dxa"/>
            </w:tcMar>
            <w:vAlign w:val="center"/>
            <w:hideMark/>
          </w:tcPr>
          <w:p w:rsidR="00F62BE1" w:rsidRPr="00316631" w:rsidRDefault="00F62BE1" w:rsidP="00F62BE1">
            <w:pPr>
              <w:rPr>
                <w:sz w:val="14"/>
                <w:szCs w:val="14"/>
              </w:rPr>
            </w:pPr>
            <w:r w:rsidRPr="00316631">
              <w:rPr>
                <w:sz w:val="14"/>
                <w:szCs w:val="14"/>
              </w:rPr>
              <w:t xml:space="preserve">    4.6 Other accounts payable</w:t>
            </w:r>
          </w:p>
        </w:tc>
        <w:tc>
          <w:tcPr>
            <w:tcW w:w="613" w:type="pct"/>
            <w:tcBorders>
              <w:top w:val="nil"/>
              <w:left w:val="nil"/>
              <w:right w:val="nil"/>
            </w:tcBorders>
            <w:shd w:val="clear" w:color="auto" w:fill="auto"/>
            <w:tcMar>
              <w:left w:w="43" w:type="dxa"/>
              <w:right w:w="43" w:type="dxa"/>
            </w:tcMar>
            <w:vAlign w:val="center"/>
            <w:hideMark/>
          </w:tcPr>
          <w:p w:rsidR="00F62BE1" w:rsidRDefault="00F62BE1" w:rsidP="00F62BE1">
            <w:pPr>
              <w:jc w:val="right"/>
              <w:rPr>
                <w:color w:val="000000"/>
                <w:sz w:val="14"/>
                <w:szCs w:val="14"/>
              </w:rPr>
            </w:pPr>
            <w:r>
              <w:rPr>
                <w:color w:val="000000"/>
                <w:sz w:val="14"/>
                <w:szCs w:val="14"/>
              </w:rPr>
              <w:t>3,423.1</w:t>
            </w:r>
          </w:p>
        </w:tc>
        <w:tc>
          <w:tcPr>
            <w:tcW w:w="546" w:type="pct"/>
            <w:tcBorders>
              <w:top w:val="nil"/>
              <w:left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3,313.0</w:t>
            </w:r>
          </w:p>
        </w:tc>
        <w:tc>
          <w:tcPr>
            <w:tcW w:w="545" w:type="pct"/>
            <w:tcBorders>
              <w:top w:val="nil"/>
              <w:left w:val="nil"/>
              <w:right w:val="nil"/>
            </w:tcBorders>
            <w:tcMar>
              <w:right w:w="43" w:type="dxa"/>
            </w:tcMar>
            <w:vAlign w:val="center"/>
          </w:tcPr>
          <w:p w:rsidR="00F62BE1" w:rsidRDefault="00F62BE1" w:rsidP="00F62BE1">
            <w:pPr>
              <w:jc w:val="right"/>
              <w:rPr>
                <w:color w:val="000000"/>
                <w:sz w:val="14"/>
                <w:szCs w:val="14"/>
              </w:rPr>
            </w:pPr>
            <w:r>
              <w:rPr>
                <w:color w:val="000000"/>
                <w:sz w:val="14"/>
                <w:szCs w:val="14"/>
              </w:rPr>
              <w:t>3,325.6</w:t>
            </w:r>
          </w:p>
        </w:tc>
        <w:tc>
          <w:tcPr>
            <w:tcW w:w="498" w:type="pct"/>
            <w:tcBorders>
              <w:top w:val="nil"/>
              <w:left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3,443.8</w:t>
            </w:r>
          </w:p>
        </w:tc>
        <w:tc>
          <w:tcPr>
            <w:tcW w:w="547" w:type="pct"/>
            <w:tcBorders>
              <w:top w:val="nil"/>
              <w:left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3,339.7</w:t>
            </w:r>
          </w:p>
        </w:tc>
        <w:tc>
          <w:tcPr>
            <w:tcW w:w="483" w:type="pct"/>
            <w:tcBorders>
              <w:top w:val="nil"/>
              <w:left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3,259.6</w:t>
            </w:r>
          </w:p>
        </w:tc>
      </w:tr>
      <w:tr w:rsidR="00F62BE1"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F62BE1" w:rsidRPr="00316631" w:rsidRDefault="00F62BE1" w:rsidP="00F62BE1">
            <w:pPr>
              <w:rPr>
                <w:sz w:val="14"/>
                <w:szCs w:val="14"/>
              </w:rPr>
            </w:pPr>
            <w:r w:rsidRPr="00316631">
              <w:rPr>
                <w:sz w:val="14"/>
                <w:szCs w:val="14"/>
              </w:rPr>
              <w:t xml:space="preserve">    </w:t>
            </w:r>
            <w:r>
              <w:rPr>
                <w:sz w:val="14"/>
                <w:szCs w:val="14"/>
              </w:rPr>
              <w:t xml:space="preserve">4.7 Special drawing rights </w:t>
            </w:r>
            <w:r w:rsidRPr="00316631">
              <w:rPr>
                <w:sz w:val="14"/>
                <w:szCs w:val="14"/>
              </w:rPr>
              <w:t>(Net</w:t>
            </w:r>
            <w:r>
              <w:rPr>
                <w:sz w:val="14"/>
                <w:szCs w:val="14"/>
              </w:rPr>
              <w:t xml:space="preserve"> incurrence of liab</w:t>
            </w:r>
            <w:r w:rsidRPr="00316631">
              <w:rPr>
                <w:sz w:val="14"/>
                <w:szCs w:val="14"/>
              </w:rPr>
              <w:t>)</w:t>
            </w:r>
          </w:p>
        </w:tc>
        <w:tc>
          <w:tcPr>
            <w:tcW w:w="613" w:type="pct"/>
            <w:tcBorders>
              <w:top w:val="nil"/>
              <w:left w:val="nil"/>
              <w:bottom w:val="nil"/>
              <w:right w:val="nil"/>
            </w:tcBorders>
            <w:shd w:val="clear" w:color="auto" w:fill="auto"/>
            <w:tcMar>
              <w:left w:w="43" w:type="dxa"/>
              <w:right w:w="43" w:type="dxa"/>
            </w:tcMar>
            <w:vAlign w:val="center"/>
            <w:hideMark/>
          </w:tcPr>
          <w:p w:rsidR="00F62BE1" w:rsidRDefault="00F62BE1" w:rsidP="00F62BE1">
            <w:pPr>
              <w:jc w:val="right"/>
              <w:rPr>
                <w:color w:val="000000"/>
                <w:sz w:val="14"/>
                <w:szCs w:val="14"/>
              </w:rPr>
            </w:pPr>
            <w:r>
              <w:rPr>
                <w:color w:val="000000"/>
                <w:sz w:val="14"/>
                <w:szCs w:val="14"/>
              </w:rPr>
              <w:t>1,390.0</w:t>
            </w:r>
          </w:p>
        </w:tc>
        <w:tc>
          <w:tcPr>
            <w:tcW w:w="546"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1,379.3</w:t>
            </w:r>
          </w:p>
        </w:tc>
        <w:tc>
          <w:tcPr>
            <w:tcW w:w="545" w:type="pct"/>
            <w:tcBorders>
              <w:top w:val="nil"/>
              <w:left w:val="nil"/>
              <w:bottom w:val="nil"/>
              <w:right w:val="nil"/>
            </w:tcBorders>
            <w:tcMar>
              <w:right w:w="43" w:type="dxa"/>
            </w:tcMar>
            <w:vAlign w:val="center"/>
          </w:tcPr>
          <w:p w:rsidR="00F62BE1" w:rsidRDefault="00F62BE1" w:rsidP="00F62BE1">
            <w:pPr>
              <w:jc w:val="right"/>
              <w:rPr>
                <w:color w:val="000000"/>
                <w:sz w:val="14"/>
                <w:szCs w:val="14"/>
              </w:rPr>
            </w:pPr>
            <w:r>
              <w:rPr>
                <w:color w:val="000000"/>
                <w:sz w:val="14"/>
                <w:szCs w:val="14"/>
              </w:rPr>
              <w:t>1,374.8</w:t>
            </w:r>
          </w:p>
        </w:tc>
        <w:tc>
          <w:tcPr>
            <w:tcW w:w="498"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1,372.4</w:t>
            </w:r>
          </w:p>
        </w:tc>
        <w:tc>
          <w:tcPr>
            <w:tcW w:w="547"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1,374.3</w:t>
            </w:r>
          </w:p>
        </w:tc>
        <w:tc>
          <w:tcPr>
            <w:tcW w:w="483"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1,347.7</w:t>
            </w:r>
          </w:p>
        </w:tc>
      </w:tr>
      <w:tr w:rsidR="00F62BE1"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F62BE1" w:rsidRPr="003C2DE2" w:rsidRDefault="00F62BE1" w:rsidP="00F62BE1">
            <w:pPr>
              <w:jc w:val="right"/>
              <w:rPr>
                <w:color w:val="000000"/>
                <w:sz w:val="14"/>
                <w:szCs w:val="14"/>
              </w:rPr>
            </w:pPr>
          </w:p>
        </w:tc>
        <w:tc>
          <w:tcPr>
            <w:tcW w:w="613" w:type="pct"/>
            <w:tcBorders>
              <w:top w:val="nil"/>
              <w:left w:val="nil"/>
              <w:bottom w:val="nil"/>
              <w:right w:val="nil"/>
            </w:tcBorders>
            <w:shd w:val="clear" w:color="auto" w:fill="auto"/>
            <w:tcMar>
              <w:left w:w="43" w:type="dxa"/>
              <w:right w:w="43" w:type="dxa"/>
            </w:tcMar>
            <w:vAlign w:val="center"/>
            <w:hideMark/>
          </w:tcPr>
          <w:p w:rsidR="00F62BE1" w:rsidRDefault="00F62BE1" w:rsidP="00F62BE1">
            <w:pPr>
              <w:jc w:val="right"/>
              <w:rPr>
                <w:color w:val="000000"/>
                <w:sz w:val="14"/>
                <w:szCs w:val="14"/>
              </w:rPr>
            </w:pPr>
          </w:p>
        </w:tc>
        <w:tc>
          <w:tcPr>
            <w:tcW w:w="546"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pPr>
          </w:p>
        </w:tc>
        <w:tc>
          <w:tcPr>
            <w:tcW w:w="545" w:type="pct"/>
            <w:tcBorders>
              <w:top w:val="nil"/>
              <w:left w:val="nil"/>
              <w:bottom w:val="nil"/>
              <w:right w:val="nil"/>
            </w:tcBorders>
            <w:tcMar>
              <w:right w:w="43" w:type="dxa"/>
            </w:tcMar>
            <w:vAlign w:val="center"/>
          </w:tcPr>
          <w:p w:rsidR="00F62BE1" w:rsidRDefault="00F62BE1" w:rsidP="00F62BE1">
            <w:pPr>
              <w:jc w:val="right"/>
            </w:pPr>
          </w:p>
        </w:tc>
        <w:tc>
          <w:tcPr>
            <w:tcW w:w="498"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pPr>
          </w:p>
        </w:tc>
        <w:tc>
          <w:tcPr>
            <w:tcW w:w="547"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pPr>
          </w:p>
        </w:tc>
        <w:tc>
          <w:tcPr>
            <w:tcW w:w="483"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pPr>
          </w:p>
        </w:tc>
      </w:tr>
      <w:tr w:rsidR="00F62BE1"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F62BE1" w:rsidRPr="00316631" w:rsidRDefault="00F62BE1" w:rsidP="00F62BE1">
            <w:pPr>
              <w:rPr>
                <w:b/>
                <w:bCs/>
                <w:sz w:val="14"/>
                <w:szCs w:val="14"/>
              </w:rPr>
            </w:pPr>
            <w:r w:rsidRPr="00316631">
              <w:rPr>
                <w:b/>
                <w:bCs/>
                <w:sz w:val="14"/>
                <w:szCs w:val="14"/>
              </w:rPr>
              <w:t>International investment position - Net</w:t>
            </w:r>
          </w:p>
        </w:tc>
        <w:tc>
          <w:tcPr>
            <w:tcW w:w="613" w:type="pct"/>
            <w:tcBorders>
              <w:top w:val="nil"/>
              <w:left w:val="nil"/>
              <w:bottom w:val="nil"/>
              <w:right w:val="nil"/>
            </w:tcBorders>
            <w:shd w:val="clear" w:color="auto" w:fill="auto"/>
            <w:tcMar>
              <w:left w:w="43" w:type="dxa"/>
              <w:right w:w="43" w:type="dxa"/>
            </w:tcMar>
            <w:vAlign w:val="center"/>
            <w:hideMark/>
          </w:tcPr>
          <w:p w:rsidR="00F62BE1" w:rsidRDefault="00F62BE1" w:rsidP="00F62BE1">
            <w:pPr>
              <w:jc w:val="right"/>
              <w:rPr>
                <w:b/>
                <w:bCs/>
                <w:color w:val="000000"/>
                <w:sz w:val="14"/>
                <w:szCs w:val="14"/>
              </w:rPr>
            </w:pPr>
            <w:r>
              <w:rPr>
                <w:b/>
                <w:bCs/>
                <w:color w:val="000000"/>
                <w:sz w:val="14"/>
                <w:szCs w:val="14"/>
              </w:rPr>
              <w:t>(116,212.3)</w:t>
            </w:r>
          </w:p>
        </w:tc>
        <w:tc>
          <w:tcPr>
            <w:tcW w:w="546"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b/>
                <w:bCs/>
                <w:color w:val="000000"/>
                <w:sz w:val="14"/>
                <w:szCs w:val="14"/>
              </w:rPr>
            </w:pPr>
            <w:r>
              <w:rPr>
                <w:b/>
                <w:bCs/>
                <w:color w:val="000000"/>
                <w:sz w:val="14"/>
                <w:szCs w:val="14"/>
              </w:rPr>
              <w:t>(118,034.8)</w:t>
            </w:r>
          </w:p>
        </w:tc>
        <w:tc>
          <w:tcPr>
            <w:tcW w:w="545" w:type="pct"/>
            <w:tcBorders>
              <w:top w:val="nil"/>
              <w:left w:val="nil"/>
              <w:bottom w:val="nil"/>
              <w:right w:val="nil"/>
            </w:tcBorders>
            <w:tcMar>
              <w:right w:w="43" w:type="dxa"/>
            </w:tcMar>
            <w:vAlign w:val="center"/>
          </w:tcPr>
          <w:p w:rsidR="00F62BE1" w:rsidRDefault="00F62BE1" w:rsidP="00F62BE1">
            <w:pPr>
              <w:jc w:val="right"/>
              <w:rPr>
                <w:b/>
                <w:bCs/>
                <w:color w:val="000000"/>
                <w:sz w:val="14"/>
                <w:szCs w:val="14"/>
              </w:rPr>
            </w:pPr>
            <w:r>
              <w:rPr>
                <w:b/>
                <w:bCs/>
                <w:color w:val="000000"/>
                <w:sz w:val="14"/>
                <w:szCs w:val="14"/>
              </w:rPr>
              <w:t>(121,242.4)</w:t>
            </w:r>
          </w:p>
        </w:tc>
        <w:tc>
          <w:tcPr>
            <w:tcW w:w="498"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b/>
                <w:bCs/>
                <w:color w:val="000000"/>
                <w:sz w:val="14"/>
                <w:szCs w:val="14"/>
              </w:rPr>
            </w:pPr>
            <w:r>
              <w:rPr>
                <w:b/>
                <w:bCs/>
                <w:color w:val="000000"/>
                <w:sz w:val="14"/>
                <w:szCs w:val="14"/>
              </w:rPr>
              <w:t>(123,844.3)</w:t>
            </w:r>
          </w:p>
        </w:tc>
        <w:tc>
          <w:tcPr>
            <w:tcW w:w="547"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b/>
                <w:bCs/>
                <w:color w:val="000000"/>
                <w:sz w:val="14"/>
                <w:szCs w:val="14"/>
              </w:rPr>
            </w:pPr>
            <w:r>
              <w:rPr>
                <w:b/>
                <w:bCs/>
                <w:color w:val="000000"/>
                <w:sz w:val="14"/>
                <w:szCs w:val="14"/>
              </w:rPr>
              <w:t>(124,731.7)</w:t>
            </w:r>
          </w:p>
        </w:tc>
        <w:tc>
          <w:tcPr>
            <w:tcW w:w="483"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b/>
                <w:bCs/>
                <w:color w:val="000000"/>
                <w:sz w:val="14"/>
                <w:szCs w:val="14"/>
              </w:rPr>
            </w:pPr>
            <w:r>
              <w:rPr>
                <w:b/>
                <w:bCs/>
                <w:color w:val="000000"/>
                <w:sz w:val="14"/>
                <w:szCs w:val="14"/>
              </w:rPr>
              <w:t>(123,620.7)</w:t>
            </w:r>
          </w:p>
        </w:tc>
      </w:tr>
      <w:tr w:rsidR="00F62BE1" w:rsidRPr="00BF4323" w:rsidTr="00F62BE1">
        <w:trPr>
          <w:trHeight w:val="216"/>
        </w:trPr>
        <w:tc>
          <w:tcPr>
            <w:tcW w:w="1768" w:type="pct"/>
            <w:tcBorders>
              <w:top w:val="nil"/>
              <w:left w:val="nil"/>
              <w:bottom w:val="single" w:sz="12" w:space="0" w:color="auto"/>
              <w:right w:val="nil"/>
            </w:tcBorders>
            <w:shd w:val="clear" w:color="auto" w:fill="auto"/>
            <w:tcMar>
              <w:left w:w="43" w:type="dxa"/>
              <w:right w:w="14" w:type="dxa"/>
            </w:tcMar>
            <w:vAlign w:val="center"/>
            <w:hideMark/>
          </w:tcPr>
          <w:p w:rsidR="00F62BE1" w:rsidRPr="00BF4323" w:rsidRDefault="00F62BE1" w:rsidP="00F62BE1">
            <w:pPr>
              <w:rPr>
                <w:b/>
                <w:bCs/>
                <w:sz w:val="16"/>
                <w:szCs w:val="16"/>
              </w:rPr>
            </w:pPr>
          </w:p>
        </w:tc>
        <w:tc>
          <w:tcPr>
            <w:tcW w:w="613" w:type="pct"/>
            <w:tcBorders>
              <w:top w:val="nil"/>
              <w:left w:val="nil"/>
              <w:bottom w:val="single" w:sz="12" w:space="0" w:color="auto"/>
              <w:right w:val="nil"/>
            </w:tcBorders>
            <w:shd w:val="clear" w:color="auto" w:fill="auto"/>
            <w:tcMar>
              <w:left w:w="43" w:type="dxa"/>
              <w:right w:w="14" w:type="dxa"/>
            </w:tcMar>
            <w:vAlign w:val="center"/>
            <w:hideMark/>
          </w:tcPr>
          <w:p w:rsidR="00F62BE1" w:rsidRPr="00BF4323" w:rsidRDefault="00F62BE1" w:rsidP="00F62BE1">
            <w:pPr>
              <w:jc w:val="right"/>
              <w:rPr>
                <w:b/>
                <w:bCs/>
                <w:sz w:val="14"/>
                <w:szCs w:val="14"/>
              </w:rPr>
            </w:pPr>
          </w:p>
        </w:tc>
        <w:tc>
          <w:tcPr>
            <w:tcW w:w="546" w:type="pct"/>
            <w:tcBorders>
              <w:top w:val="nil"/>
              <w:left w:val="nil"/>
              <w:bottom w:val="single" w:sz="12" w:space="0" w:color="auto"/>
              <w:right w:val="nil"/>
            </w:tcBorders>
            <w:shd w:val="clear" w:color="auto" w:fill="auto"/>
            <w:tcMar>
              <w:left w:w="43" w:type="dxa"/>
              <w:right w:w="14" w:type="dxa"/>
            </w:tcMar>
            <w:vAlign w:val="center"/>
            <w:hideMark/>
          </w:tcPr>
          <w:p w:rsidR="00F62BE1" w:rsidRPr="00BF4323" w:rsidRDefault="00F62BE1" w:rsidP="00F62BE1">
            <w:pPr>
              <w:jc w:val="right"/>
              <w:rPr>
                <w:b/>
                <w:bCs/>
                <w:sz w:val="14"/>
                <w:szCs w:val="14"/>
              </w:rPr>
            </w:pPr>
          </w:p>
        </w:tc>
        <w:tc>
          <w:tcPr>
            <w:tcW w:w="545" w:type="pct"/>
            <w:tcBorders>
              <w:top w:val="nil"/>
              <w:left w:val="nil"/>
              <w:bottom w:val="single" w:sz="12" w:space="0" w:color="auto"/>
              <w:right w:val="nil"/>
            </w:tcBorders>
            <w:vAlign w:val="center"/>
          </w:tcPr>
          <w:p w:rsidR="00F62BE1" w:rsidRPr="00BF4323" w:rsidRDefault="00F62BE1" w:rsidP="00F62BE1">
            <w:pPr>
              <w:jc w:val="right"/>
              <w:rPr>
                <w:b/>
                <w:bCs/>
                <w:sz w:val="14"/>
                <w:szCs w:val="14"/>
              </w:rPr>
            </w:pPr>
          </w:p>
        </w:tc>
        <w:tc>
          <w:tcPr>
            <w:tcW w:w="498" w:type="pct"/>
            <w:tcBorders>
              <w:top w:val="nil"/>
              <w:left w:val="nil"/>
              <w:bottom w:val="single" w:sz="12" w:space="0" w:color="auto"/>
              <w:right w:val="nil"/>
            </w:tcBorders>
            <w:shd w:val="clear" w:color="auto" w:fill="auto"/>
            <w:tcMar>
              <w:left w:w="43" w:type="dxa"/>
              <w:right w:w="14" w:type="dxa"/>
            </w:tcMar>
            <w:vAlign w:val="center"/>
            <w:hideMark/>
          </w:tcPr>
          <w:p w:rsidR="00F62BE1" w:rsidRPr="00BF4323" w:rsidRDefault="00F62BE1" w:rsidP="00F62BE1">
            <w:pPr>
              <w:jc w:val="right"/>
              <w:rPr>
                <w:b/>
                <w:bCs/>
                <w:sz w:val="14"/>
                <w:szCs w:val="14"/>
              </w:rPr>
            </w:pPr>
          </w:p>
        </w:tc>
        <w:tc>
          <w:tcPr>
            <w:tcW w:w="547" w:type="pct"/>
            <w:tcBorders>
              <w:top w:val="nil"/>
              <w:left w:val="nil"/>
              <w:bottom w:val="single" w:sz="12" w:space="0" w:color="auto"/>
              <w:right w:val="nil"/>
            </w:tcBorders>
            <w:shd w:val="clear" w:color="auto" w:fill="auto"/>
            <w:tcMar>
              <w:left w:w="43" w:type="dxa"/>
              <w:right w:w="14" w:type="dxa"/>
            </w:tcMar>
            <w:vAlign w:val="center"/>
            <w:hideMark/>
          </w:tcPr>
          <w:p w:rsidR="00F62BE1" w:rsidRPr="00BF4323" w:rsidRDefault="00F62BE1" w:rsidP="00F62BE1">
            <w:pPr>
              <w:jc w:val="right"/>
              <w:rPr>
                <w:b/>
                <w:bCs/>
                <w:sz w:val="14"/>
                <w:szCs w:val="14"/>
              </w:rPr>
            </w:pPr>
          </w:p>
        </w:tc>
        <w:tc>
          <w:tcPr>
            <w:tcW w:w="483" w:type="pct"/>
            <w:tcBorders>
              <w:top w:val="nil"/>
              <w:left w:val="nil"/>
              <w:bottom w:val="single" w:sz="12" w:space="0" w:color="auto"/>
              <w:right w:val="nil"/>
            </w:tcBorders>
            <w:shd w:val="clear" w:color="auto" w:fill="auto"/>
            <w:tcMar>
              <w:left w:w="43" w:type="dxa"/>
              <w:right w:w="14" w:type="dxa"/>
            </w:tcMar>
            <w:vAlign w:val="center"/>
            <w:hideMark/>
          </w:tcPr>
          <w:p w:rsidR="00F62BE1" w:rsidRPr="00BF4323" w:rsidRDefault="00F62BE1" w:rsidP="00F62BE1">
            <w:pPr>
              <w:jc w:val="right"/>
              <w:rPr>
                <w:b/>
                <w:bCs/>
                <w:sz w:val="14"/>
                <w:szCs w:val="14"/>
              </w:rPr>
            </w:pPr>
          </w:p>
        </w:tc>
      </w:tr>
      <w:tr w:rsidR="00F62BE1" w:rsidRPr="00BF4323" w:rsidTr="00722927">
        <w:trPr>
          <w:trHeight w:val="216"/>
        </w:trPr>
        <w:tc>
          <w:tcPr>
            <w:tcW w:w="5000" w:type="pct"/>
            <w:gridSpan w:val="7"/>
            <w:tcBorders>
              <w:top w:val="single" w:sz="12" w:space="0" w:color="auto"/>
              <w:left w:val="nil"/>
              <w:right w:val="nil"/>
            </w:tcBorders>
            <w:shd w:val="clear" w:color="auto" w:fill="auto"/>
            <w:tcMar>
              <w:left w:w="43" w:type="dxa"/>
              <w:right w:w="14" w:type="dxa"/>
            </w:tcMar>
            <w:vAlign w:val="center"/>
            <w:hideMark/>
          </w:tcPr>
          <w:p w:rsidR="00F62BE1" w:rsidRPr="00BA2579" w:rsidRDefault="00F62BE1" w:rsidP="00F62BE1">
            <w:pPr>
              <w:jc w:val="right"/>
              <w:rPr>
                <w:sz w:val="12"/>
                <w:szCs w:val="12"/>
              </w:rPr>
            </w:pPr>
            <w:r w:rsidRPr="00B863BF">
              <w:rPr>
                <w:sz w:val="14"/>
                <w:szCs w:val="14"/>
              </w:rPr>
              <w:t>Source: Statistics &amp; Data Warehouse Department, SBP</w:t>
            </w:r>
          </w:p>
          <w:p w:rsidR="00F62BE1" w:rsidRDefault="00F62BE1" w:rsidP="00F62BE1">
            <w:pPr>
              <w:ind w:left="587" w:hanging="450"/>
              <w:rPr>
                <w:sz w:val="14"/>
                <w:szCs w:val="12"/>
              </w:rPr>
            </w:pPr>
            <w:r w:rsidRPr="00BF4323">
              <w:rPr>
                <w:sz w:val="14"/>
                <w:szCs w:val="12"/>
              </w:rPr>
              <w:t>Notes: International Investment Position of Pakistan as per Balance of Payments and International Investment Position M</w:t>
            </w:r>
            <w:r>
              <w:rPr>
                <w:sz w:val="14"/>
                <w:szCs w:val="12"/>
              </w:rPr>
              <w:t>anual - Sixth Edition (BPM6) is being introduced since</w:t>
            </w:r>
            <w:r w:rsidRPr="00BF4323">
              <w:rPr>
                <w:sz w:val="14"/>
                <w:szCs w:val="12"/>
              </w:rPr>
              <w:t xml:space="preserve"> 2014Q1.</w:t>
            </w:r>
          </w:p>
          <w:p w:rsidR="00F62BE1" w:rsidRPr="00BF4323" w:rsidRDefault="00F62BE1" w:rsidP="00F62BE1">
            <w:pPr>
              <w:ind w:left="587" w:hanging="450"/>
              <w:rPr>
                <w:b/>
                <w:bCs/>
                <w:sz w:val="14"/>
                <w:szCs w:val="14"/>
              </w:rPr>
            </w:pPr>
            <w:r>
              <w:rPr>
                <w:sz w:val="14"/>
                <w:szCs w:val="12"/>
              </w:rPr>
              <w:t>SGS:- Standardized Gurantee Schemes</w:t>
            </w:r>
          </w:p>
        </w:tc>
      </w:tr>
      <w:tr w:rsidR="00F62BE1" w:rsidRPr="00BF4323" w:rsidTr="00722927">
        <w:trPr>
          <w:trHeight w:val="216"/>
        </w:trPr>
        <w:tc>
          <w:tcPr>
            <w:tcW w:w="5000" w:type="pct"/>
            <w:gridSpan w:val="7"/>
            <w:tcBorders>
              <w:top w:val="nil"/>
              <w:left w:val="nil"/>
              <w:right w:val="nil"/>
            </w:tcBorders>
            <w:shd w:val="clear" w:color="auto" w:fill="auto"/>
            <w:tcMar>
              <w:left w:w="43" w:type="dxa"/>
              <w:right w:w="14" w:type="dxa"/>
            </w:tcMar>
            <w:vAlign w:val="center"/>
            <w:hideMark/>
          </w:tcPr>
          <w:p w:rsidR="00F62BE1" w:rsidRDefault="00F62BE1" w:rsidP="00F62BE1">
            <w:pPr>
              <w:ind w:left="587" w:hanging="450"/>
              <w:rPr>
                <w:b/>
                <w:bCs/>
                <w:sz w:val="14"/>
                <w:szCs w:val="14"/>
              </w:rPr>
            </w:pPr>
            <w:r w:rsidRPr="00722927">
              <w:rPr>
                <w:sz w:val="14"/>
                <w:szCs w:val="12"/>
              </w:rPr>
              <w:t>Archive Link:</w:t>
            </w:r>
            <w:r>
              <w:rPr>
                <w:b/>
                <w:bCs/>
                <w:sz w:val="14"/>
                <w:szCs w:val="14"/>
              </w:rPr>
              <w:t xml:space="preserve"> </w:t>
            </w:r>
            <w:hyperlink r:id="rId14" w:history="1">
              <w:r w:rsidRPr="00722927">
                <w:rPr>
                  <w:rStyle w:val="Hyperlink"/>
                  <w:sz w:val="14"/>
                  <w:szCs w:val="14"/>
                </w:rPr>
                <w:t>http://www.sbp.org.pk/ecodata/Invest-BPM6.xls</w:t>
              </w:r>
            </w:hyperlink>
          </w:p>
          <w:p w:rsidR="00F62BE1" w:rsidRPr="00722927" w:rsidRDefault="00F62BE1" w:rsidP="00F62BE1">
            <w:pPr>
              <w:ind w:left="587" w:hanging="450"/>
              <w:rPr>
                <w:sz w:val="14"/>
                <w:szCs w:val="14"/>
              </w:rPr>
            </w:pPr>
            <w:r>
              <w:rPr>
                <w:b/>
                <w:bCs/>
                <w:sz w:val="14"/>
                <w:szCs w:val="14"/>
              </w:rPr>
              <w:t xml:space="preserve">                        </w:t>
            </w:r>
            <w:hyperlink r:id="rId15" w:history="1">
              <w:r w:rsidRPr="00722927">
                <w:rPr>
                  <w:rStyle w:val="Hyperlink"/>
                  <w:sz w:val="14"/>
                  <w:szCs w:val="14"/>
                </w:rPr>
                <w:t>http://www.sbp.org.pk/ecodata/Invest-BPM5.xls</w:t>
              </w:r>
            </w:hyperlink>
            <w:r w:rsidRPr="00722927">
              <w:rPr>
                <w:sz w:val="14"/>
                <w:szCs w:val="14"/>
              </w:rPr>
              <w:t xml:space="preserve"> </w:t>
            </w:r>
          </w:p>
        </w:tc>
      </w:tr>
    </w:tbl>
    <w:p w:rsidR="00266371" w:rsidRPr="00BF4323" w:rsidRDefault="00266371" w:rsidP="00266371">
      <w:pPr>
        <w:pStyle w:val="Footer"/>
        <w:tabs>
          <w:tab w:val="clear" w:pos="4320"/>
          <w:tab w:val="clear" w:pos="8640"/>
        </w:tabs>
        <w:rPr>
          <w:sz w:val="19"/>
          <w:szCs w:val="19"/>
        </w:rPr>
      </w:pPr>
      <w:r w:rsidRPr="00BF4323">
        <w:rPr>
          <w:sz w:val="12"/>
          <w:szCs w:val="12"/>
        </w:rPr>
        <w:br w:type="page"/>
      </w:r>
    </w:p>
    <w:p w:rsidR="00F34F13" w:rsidRPr="00BF4323" w:rsidRDefault="00F34F13">
      <w:pPr>
        <w:pStyle w:val="Footer"/>
        <w:tabs>
          <w:tab w:val="clear" w:pos="4320"/>
          <w:tab w:val="clear" w:pos="8640"/>
        </w:tabs>
        <w:rPr>
          <w:sz w:val="19"/>
          <w:szCs w:val="19"/>
        </w:rPr>
      </w:pPr>
    </w:p>
    <w:tbl>
      <w:tblPr>
        <w:tblW w:w="5216" w:type="pct"/>
        <w:jc w:val="center"/>
        <w:tblLayout w:type="fixed"/>
        <w:tblLook w:val="04A0" w:firstRow="1" w:lastRow="0" w:firstColumn="1" w:lastColumn="0" w:noHBand="0" w:noVBand="1"/>
      </w:tblPr>
      <w:tblGrid>
        <w:gridCol w:w="472"/>
        <w:gridCol w:w="112"/>
        <w:gridCol w:w="64"/>
        <w:gridCol w:w="285"/>
        <w:gridCol w:w="488"/>
        <w:gridCol w:w="491"/>
        <w:gridCol w:w="653"/>
        <w:gridCol w:w="547"/>
        <w:gridCol w:w="771"/>
        <w:gridCol w:w="727"/>
        <w:gridCol w:w="488"/>
        <w:gridCol w:w="491"/>
        <w:gridCol w:w="692"/>
        <w:gridCol w:w="590"/>
        <w:gridCol w:w="590"/>
        <w:gridCol w:w="495"/>
        <w:gridCol w:w="690"/>
        <w:gridCol w:w="688"/>
        <w:gridCol w:w="557"/>
        <w:gridCol w:w="501"/>
      </w:tblGrid>
      <w:tr w:rsidR="007139C9" w:rsidRPr="00BF4323" w:rsidTr="00C35923">
        <w:trPr>
          <w:trHeight w:val="328"/>
          <w:jc w:val="center"/>
        </w:trPr>
        <w:tc>
          <w:tcPr>
            <w:tcW w:w="5000" w:type="pct"/>
            <w:gridSpan w:val="20"/>
            <w:tcBorders>
              <w:top w:val="nil"/>
              <w:left w:val="nil"/>
              <w:right w:val="nil"/>
            </w:tcBorders>
            <w:shd w:val="clear" w:color="auto" w:fill="auto"/>
          </w:tcPr>
          <w:p w:rsidR="007139C9" w:rsidRPr="00BF4323" w:rsidRDefault="00312EE7" w:rsidP="00C7137B">
            <w:pPr>
              <w:pStyle w:val="Heading1"/>
              <w:jc w:val="center"/>
              <w:rPr>
                <w:color w:val="auto"/>
              </w:rPr>
            </w:pPr>
            <w:r>
              <w:rPr>
                <w:color w:val="auto"/>
              </w:rPr>
              <w:t>4.11</w:t>
            </w:r>
            <w:r w:rsidR="007139C9" w:rsidRPr="00BF4323">
              <w:rPr>
                <w:color w:val="auto"/>
              </w:rPr>
              <w:t xml:space="preserve">   Gold and Foreign Exchange Reserves</w:t>
            </w:r>
          </w:p>
        </w:tc>
      </w:tr>
      <w:tr w:rsidR="007139C9" w:rsidRPr="00BF4323" w:rsidTr="00C35923">
        <w:trPr>
          <w:trHeight w:val="175"/>
          <w:jc w:val="center"/>
        </w:trPr>
        <w:tc>
          <w:tcPr>
            <w:tcW w:w="5000" w:type="pct"/>
            <w:gridSpan w:val="20"/>
            <w:tcBorders>
              <w:left w:val="nil"/>
              <w:bottom w:val="single" w:sz="12" w:space="0" w:color="auto"/>
              <w:right w:val="nil"/>
            </w:tcBorders>
            <w:shd w:val="clear" w:color="auto" w:fill="auto"/>
            <w:tcMar>
              <w:left w:w="115" w:type="dxa"/>
              <w:right w:w="0" w:type="dxa"/>
            </w:tcMar>
            <w:vAlign w:val="bottom"/>
          </w:tcPr>
          <w:p w:rsidR="007139C9" w:rsidRPr="00BF4323" w:rsidRDefault="007139C9" w:rsidP="007139C9">
            <w:pPr>
              <w:jc w:val="right"/>
              <w:rPr>
                <w:sz w:val="14"/>
                <w:szCs w:val="14"/>
              </w:rPr>
            </w:pPr>
            <w:r w:rsidRPr="00BF4323">
              <w:rPr>
                <w:sz w:val="14"/>
                <w:szCs w:val="14"/>
              </w:rPr>
              <w:t>(Million US Dollars )</w:t>
            </w:r>
          </w:p>
        </w:tc>
      </w:tr>
      <w:tr w:rsidR="007A3F0C" w:rsidRPr="00BF4323" w:rsidTr="00DC040A">
        <w:trPr>
          <w:trHeight w:hRule="exact" w:val="216"/>
          <w:jc w:val="center"/>
        </w:trPr>
        <w:tc>
          <w:tcPr>
            <w:tcW w:w="449" w:type="pct"/>
            <w:gridSpan w:val="4"/>
            <w:vMerge w:val="restart"/>
            <w:tcBorders>
              <w:top w:val="single" w:sz="12" w:space="0" w:color="auto"/>
              <w:left w:val="nil"/>
              <w:bottom w:val="single" w:sz="12" w:space="0" w:color="000000"/>
              <w:right w:val="single" w:sz="4" w:space="0" w:color="auto"/>
            </w:tcBorders>
            <w:shd w:val="clear" w:color="auto" w:fill="auto"/>
            <w:vAlign w:val="center"/>
            <w:hideMark/>
          </w:tcPr>
          <w:p w:rsidR="007A3F0C" w:rsidRPr="00BF4323" w:rsidRDefault="007A3F0C" w:rsidP="00EB305A">
            <w:pPr>
              <w:jc w:val="center"/>
              <w:rPr>
                <w:szCs w:val="22"/>
              </w:rPr>
            </w:pPr>
            <w:r w:rsidRPr="00BF4323">
              <w:rPr>
                <w:szCs w:val="22"/>
              </w:rPr>
              <w:t>End Period</w:t>
            </w:r>
          </w:p>
        </w:tc>
        <w:tc>
          <w:tcPr>
            <w:tcW w:w="235" w:type="pct"/>
            <w:vMerge w:val="restart"/>
            <w:tcBorders>
              <w:top w:val="nil"/>
              <w:left w:val="single" w:sz="4" w:space="0" w:color="auto"/>
              <w:bottom w:val="nil"/>
              <w:right w:val="single" w:sz="4" w:space="0" w:color="auto"/>
            </w:tcBorders>
            <w:shd w:val="clear" w:color="auto" w:fill="auto"/>
            <w:tcMar>
              <w:left w:w="14" w:type="dxa"/>
              <w:right w:w="14" w:type="dxa"/>
            </w:tcMar>
            <w:vAlign w:val="bottom"/>
            <w:hideMark/>
          </w:tcPr>
          <w:p w:rsidR="007A3F0C" w:rsidRPr="00BF4323" w:rsidRDefault="007A3F0C" w:rsidP="00EB305A">
            <w:pPr>
              <w:jc w:val="center"/>
              <w:rPr>
                <w:sz w:val="14"/>
                <w:szCs w:val="14"/>
              </w:rPr>
            </w:pPr>
            <w:r w:rsidRPr="00BF4323">
              <w:rPr>
                <w:rFonts w:eastAsia="Arial Unicode MS"/>
                <w:sz w:val="14"/>
                <w:szCs w:val="14"/>
              </w:rPr>
              <w:t>Gold</w:t>
            </w:r>
            <w:r w:rsidRPr="00BF4323">
              <w:rPr>
                <w:rFonts w:eastAsia="Arial Unicode MS"/>
                <w:b/>
                <w:bCs/>
                <w:sz w:val="14"/>
                <w:szCs w:val="14"/>
                <w:vertAlign w:val="superscript"/>
              </w:rPr>
              <w:t>*</w:t>
            </w:r>
          </w:p>
        </w:tc>
        <w:tc>
          <w:tcPr>
            <w:tcW w:w="3807" w:type="pct"/>
            <w:gridSpan w:val="13"/>
            <w:tcBorders>
              <w:top w:val="single" w:sz="12" w:space="0" w:color="auto"/>
              <w:left w:val="single" w:sz="4" w:space="0" w:color="auto"/>
              <w:bottom w:val="single" w:sz="4" w:space="0" w:color="auto"/>
              <w:right w:val="single" w:sz="4" w:space="0" w:color="auto"/>
            </w:tcBorders>
            <w:shd w:val="clear" w:color="auto" w:fill="auto"/>
            <w:tcMar>
              <w:left w:w="14" w:type="dxa"/>
              <w:right w:w="14" w:type="dxa"/>
            </w:tcMar>
          </w:tcPr>
          <w:p w:rsidR="007A3F0C" w:rsidRPr="00BF4323" w:rsidRDefault="007A3F0C" w:rsidP="00BC35E2">
            <w:pPr>
              <w:jc w:val="center"/>
              <w:rPr>
                <w:b/>
                <w:bCs/>
                <w:sz w:val="14"/>
                <w:szCs w:val="14"/>
              </w:rPr>
            </w:pPr>
            <w:r w:rsidRPr="00BF4323">
              <w:rPr>
                <w:b/>
                <w:bCs/>
                <w:sz w:val="14"/>
                <w:szCs w:val="14"/>
              </w:rPr>
              <w:t>Foreign exchange reserves with</w:t>
            </w:r>
          </w:p>
        </w:tc>
        <w:tc>
          <w:tcPr>
            <w:tcW w:w="509" w:type="pct"/>
            <w:gridSpan w:val="2"/>
            <w:vMerge w:val="restart"/>
            <w:tcBorders>
              <w:top w:val="single" w:sz="12" w:space="0" w:color="auto"/>
              <w:left w:val="single" w:sz="4" w:space="0" w:color="auto"/>
              <w:right w:val="nil"/>
            </w:tcBorders>
            <w:shd w:val="clear" w:color="auto" w:fill="auto"/>
            <w:tcMar>
              <w:left w:w="14" w:type="dxa"/>
              <w:right w:w="14" w:type="dxa"/>
            </w:tcMar>
            <w:vAlign w:val="center"/>
            <w:hideMark/>
          </w:tcPr>
          <w:p w:rsidR="007A3F0C" w:rsidRPr="00BF4323" w:rsidRDefault="007A3F0C" w:rsidP="00C62C1E">
            <w:pPr>
              <w:jc w:val="center"/>
              <w:rPr>
                <w:b/>
                <w:bCs/>
                <w:sz w:val="14"/>
                <w:szCs w:val="14"/>
              </w:rPr>
            </w:pPr>
            <w:r w:rsidRPr="00BF4323">
              <w:rPr>
                <w:b/>
                <w:bCs/>
                <w:sz w:val="14"/>
                <w:szCs w:val="14"/>
              </w:rPr>
              <w:t>SBP and Scheduled Banks</w:t>
            </w:r>
          </w:p>
        </w:tc>
      </w:tr>
      <w:tr w:rsidR="007A3F0C" w:rsidRPr="00BF4323" w:rsidTr="00DC040A">
        <w:trPr>
          <w:trHeight w:hRule="exact" w:val="216"/>
          <w:jc w:val="center"/>
        </w:trPr>
        <w:tc>
          <w:tcPr>
            <w:tcW w:w="449" w:type="pct"/>
            <w:gridSpan w:val="4"/>
            <w:vMerge/>
            <w:tcBorders>
              <w:top w:val="single" w:sz="12" w:space="0" w:color="auto"/>
              <w:left w:val="nil"/>
              <w:bottom w:val="single" w:sz="12" w:space="0" w:color="000000"/>
              <w:right w:val="single" w:sz="4" w:space="0" w:color="auto"/>
            </w:tcBorders>
            <w:shd w:val="clear" w:color="auto" w:fill="auto"/>
            <w:vAlign w:val="center"/>
            <w:hideMark/>
          </w:tcPr>
          <w:p w:rsidR="007A3F0C" w:rsidRPr="00BF4323" w:rsidRDefault="007A3F0C" w:rsidP="00EB305A">
            <w:pPr>
              <w:rPr>
                <w:szCs w:val="22"/>
              </w:rPr>
            </w:pPr>
          </w:p>
        </w:tc>
        <w:tc>
          <w:tcPr>
            <w:tcW w:w="235" w:type="pct"/>
            <w:vMerge/>
            <w:tcBorders>
              <w:top w:val="nil"/>
              <w:left w:val="single" w:sz="4" w:space="0" w:color="auto"/>
              <w:bottom w:val="nil"/>
              <w:right w:val="single" w:sz="4" w:space="0" w:color="auto"/>
            </w:tcBorders>
            <w:shd w:val="clear" w:color="auto" w:fill="auto"/>
            <w:tcMar>
              <w:left w:w="14" w:type="dxa"/>
              <w:right w:w="14" w:type="dxa"/>
            </w:tcMar>
            <w:vAlign w:val="center"/>
            <w:hideMark/>
          </w:tcPr>
          <w:p w:rsidR="007A3F0C" w:rsidRPr="00BF4323" w:rsidRDefault="007A3F0C" w:rsidP="00EB305A">
            <w:pPr>
              <w:rPr>
                <w:sz w:val="14"/>
                <w:szCs w:val="14"/>
              </w:rPr>
            </w:pPr>
          </w:p>
        </w:tc>
        <w:tc>
          <w:tcPr>
            <w:tcW w:w="1534" w:type="pct"/>
            <w:gridSpan w:val="5"/>
            <w:vMerge w:val="restar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tcPr>
          <w:p w:rsidR="007A3F0C" w:rsidRPr="00BF4323" w:rsidRDefault="007A3F0C" w:rsidP="007A3F0C">
            <w:pPr>
              <w:jc w:val="center"/>
              <w:rPr>
                <w:b/>
                <w:bCs/>
                <w:sz w:val="14"/>
                <w:szCs w:val="14"/>
              </w:rPr>
            </w:pPr>
            <w:r w:rsidRPr="00BF4323">
              <w:rPr>
                <w:b/>
                <w:bCs/>
                <w:sz w:val="14"/>
                <w:szCs w:val="14"/>
              </w:rPr>
              <w:t>SBP</w:t>
            </w:r>
          </w:p>
        </w:tc>
        <w:tc>
          <w:tcPr>
            <w:tcW w:w="2273" w:type="pct"/>
            <w:gridSpan w:val="8"/>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rsidR="007A3F0C" w:rsidRPr="00BF4323" w:rsidRDefault="007A3F0C" w:rsidP="00BC35E2">
            <w:pPr>
              <w:jc w:val="center"/>
              <w:rPr>
                <w:b/>
                <w:bCs/>
                <w:sz w:val="14"/>
                <w:szCs w:val="14"/>
              </w:rPr>
            </w:pPr>
            <w:r w:rsidRPr="00BF4323">
              <w:rPr>
                <w:b/>
                <w:bCs/>
                <w:sz w:val="14"/>
                <w:szCs w:val="14"/>
              </w:rPr>
              <w:t>Scheduled Banks</w:t>
            </w:r>
          </w:p>
        </w:tc>
        <w:tc>
          <w:tcPr>
            <w:tcW w:w="509" w:type="pct"/>
            <w:gridSpan w:val="2"/>
            <w:vMerge/>
            <w:tcBorders>
              <w:left w:val="single" w:sz="4" w:space="0" w:color="auto"/>
              <w:right w:val="nil"/>
            </w:tcBorders>
            <w:shd w:val="clear" w:color="auto" w:fill="auto"/>
            <w:tcMar>
              <w:left w:w="14" w:type="dxa"/>
              <w:right w:w="14" w:type="dxa"/>
            </w:tcMar>
            <w:vAlign w:val="bottom"/>
            <w:hideMark/>
          </w:tcPr>
          <w:p w:rsidR="007A3F0C" w:rsidRPr="00BF4323" w:rsidRDefault="007A3F0C" w:rsidP="00EB305A">
            <w:pPr>
              <w:rPr>
                <w:rFonts w:ascii="Calibri" w:hAnsi="Calibri"/>
                <w:szCs w:val="22"/>
              </w:rPr>
            </w:pPr>
          </w:p>
        </w:tc>
      </w:tr>
      <w:tr w:rsidR="00E942ED" w:rsidRPr="00BF4323" w:rsidTr="001A61DA">
        <w:trPr>
          <w:trHeight w:val="258"/>
          <w:jc w:val="center"/>
        </w:trPr>
        <w:tc>
          <w:tcPr>
            <w:tcW w:w="449" w:type="pct"/>
            <w:gridSpan w:val="4"/>
            <w:vMerge/>
            <w:tcBorders>
              <w:top w:val="single" w:sz="12" w:space="0" w:color="auto"/>
              <w:left w:val="nil"/>
              <w:bottom w:val="single" w:sz="12" w:space="0" w:color="000000"/>
              <w:right w:val="single" w:sz="4" w:space="0" w:color="auto"/>
            </w:tcBorders>
            <w:shd w:val="clear" w:color="auto" w:fill="auto"/>
            <w:vAlign w:val="center"/>
            <w:hideMark/>
          </w:tcPr>
          <w:p w:rsidR="007A3F0C" w:rsidRPr="00BF4323" w:rsidRDefault="007A3F0C" w:rsidP="00EB305A">
            <w:pPr>
              <w:rPr>
                <w:szCs w:val="22"/>
              </w:rPr>
            </w:pPr>
          </w:p>
        </w:tc>
        <w:tc>
          <w:tcPr>
            <w:tcW w:w="235" w:type="pct"/>
            <w:vMerge/>
            <w:tcBorders>
              <w:top w:val="nil"/>
              <w:left w:val="single" w:sz="4" w:space="0" w:color="auto"/>
              <w:bottom w:val="nil"/>
              <w:right w:val="single" w:sz="4" w:space="0" w:color="auto"/>
            </w:tcBorders>
            <w:shd w:val="clear" w:color="auto" w:fill="auto"/>
            <w:tcMar>
              <w:left w:w="14" w:type="dxa"/>
              <w:right w:w="14" w:type="dxa"/>
            </w:tcMar>
            <w:vAlign w:val="center"/>
            <w:hideMark/>
          </w:tcPr>
          <w:p w:rsidR="007A3F0C" w:rsidRPr="00BF4323" w:rsidRDefault="007A3F0C" w:rsidP="00EB305A">
            <w:pPr>
              <w:rPr>
                <w:sz w:val="14"/>
                <w:szCs w:val="14"/>
              </w:rPr>
            </w:pPr>
          </w:p>
        </w:tc>
        <w:tc>
          <w:tcPr>
            <w:tcW w:w="1534" w:type="pct"/>
            <w:gridSpan w:val="5"/>
            <w:vMerge/>
            <w:tcBorders>
              <w:left w:val="single" w:sz="4" w:space="0" w:color="auto"/>
              <w:bottom w:val="single" w:sz="4" w:space="0" w:color="auto"/>
              <w:right w:val="single" w:sz="4" w:space="0" w:color="auto"/>
            </w:tcBorders>
            <w:shd w:val="clear" w:color="auto" w:fill="auto"/>
            <w:tcMar>
              <w:left w:w="14" w:type="dxa"/>
              <w:right w:w="14" w:type="dxa"/>
            </w:tcMar>
          </w:tcPr>
          <w:p w:rsidR="007A3F0C" w:rsidRPr="00BF4323" w:rsidRDefault="007A3F0C" w:rsidP="00EB305A">
            <w:pPr>
              <w:jc w:val="center"/>
              <w:rPr>
                <w:b/>
                <w:bCs/>
                <w:sz w:val="14"/>
                <w:szCs w:val="14"/>
              </w:rPr>
            </w:pPr>
          </w:p>
        </w:tc>
        <w:tc>
          <w:tcPr>
            <w:tcW w:w="804" w:type="pct"/>
            <w:gridSpan w:val="3"/>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7A3F0C" w:rsidRPr="00BF4323" w:rsidRDefault="007A3F0C" w:rsidP="00EB305A">
            <w:pPr>
              <w:jc w:val="center"/>
              <w:rPr>
                <w:b/>
                <w:bCs/>
                <w:sz w:val="14"/>
                <w:szCs w:val="14"/>
              </w:rPr>
            </w:pPr>
            <w:r w:rsidRPr="00BF4323">
              <w:rPr>
                <w:b/>
                <w:bCs/>
                <w:sz w:val="14"/>
                <w:szCs w:val="14"/>
              </w:rPr>
              <w:t>Deposits</w:t>
            </w:r>
          </w:p>
        </w:tc>
        <w:tc>
          <w:tcPr>
            <w:tcW w:w="806" w:type="pct"/>
            <w:gridSpan w:val="3"/>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7A3F0C" w:rsidRPr="00BF4323" w:rsidRDefault="007A3F0C" w:rsidP="00EB305A">
            <w:pPr>
              <w:jc w:val="center"/>
              <w:rPr>
                <w:b/>
                <w:bCs/>
                <w:sz w:val="14"/>
                <w:szCs w:val="14"/>
              </w:rPr>
            </w:pPr>
            <w:r w:rsidRPr="00BF4323">
              <w:rPr>
                <w:b/>
                <w:bCs/>
                <w:sz w:val="14"/>
                <w:szCs w:val="14"/>
              </w:rPr>
              <w:t>Utilizations</w:t>
            </w:r>
          </w:p>
        </w:tc>
        <w:tc>
          <w:tcPr>
            <w:tcW w:w="332" w:type="pct"/>
            <w:vMerge w:val="restart"/>
            <w:tcBorders>
              <w:top w:val="single" w:sz="4" w:space="0" w:color="auto"/>
              <w:left w:val="single" w:sz="4" w:space="0" w:color="auto"/>
              <w:right w:val="single" w:sz="4" w:space="0" w:color="auto"/>
            </w:tcBorders>
            <w:shd w:val="clear" w:color="auto" w:fill="auto"/>
            <w:tcMar>
              <w:left w:w="14" w:type="dxa"/>
              <w:right w:w="14" w:type="dxa"/>
            </w:tcMar>
            <w:vAlign w:val="bottom"/>
            <w:hideMark/>
          </w:tcPr>
          <w:p w:rsidR="007A3F0C" w:rsidRPr="00BF4323" w:rsidRDefault="007A3F0C" w:rsidP="0079111A">
            <w:pPr>
              <w:jc w:val="center"/>
              <w:rPr>
                <w:rFonts w:eastAsia="Arial Unicode MS"/>
                <w:sz w:val="14"/>
                <w:szCs w:val="14"/>
              </w:rPr>
            </w:pPr>
            <w:r w:rsidRPr="00BF4323">
              <w:rPr>
                <w:rFonts w:eastAsia="Arial Unicode MS"/>
                <w:sz w:val="14"/>
                <w:szCs w:val="14"/>
              </w:rPr>
              <w:t>Total Banks’ Reserves (7+8+9</w:t>
            </w:r>
          </w:p>
          <w:p w:rsidR="007A3F0C" w:rsidRPr="00BF4323" w:rsidRDefault="007A3F0C" w:rsidP="0079111A">
            <w:pPr>
              <w:jc w:val="center"/>
              <w:rPr>
                <w:sz w:val="14"/>
                <w:szCs w:val="14"/>
              </w:rPr>
            </w:pPr>
            <w:r w:rsidRPr="00BF4323">
              <w:rPr>
                <w:rFonts w:eastAsia="Arial Unicode MS"/>
                <w:sz w:val="14"/>
                <w:szCs w:val="14"/>
              </w:rPr>
              <w:t>-10-11-12)**</w:t>
            </w:r>
          </w:p>
        </w:tc>
        <w:tc>
          <w:tcPr>
            <w:tcW w:w="331" w:type="pct"/>
            <w:vMerge w:val="restart"/>
            <w:tcBorders>
              <w:top w:val="single" w:sz="4" w:space="0" w:color="auto"/>
              <w:left w:val="single" w:sz="4" w:space="0" w:color="auto"/>
              <w:right w:val="single" w:sz="4" w:space="0" w:color="auto"/>
            </w:tcBorders>
            <w:shd w:val="clear" w:color="auto" w:fill="auto"/>
            <w:tcMar>
              <w:left w:w="14" w:type="dxa"/>
              <w:right w:w="14" w:type="dxa"/>
            </w:tcMar>
            <w:vAlign w:val="bottom"/>
            <w:hideMark/>
          </w:tcPr>
          <w:p w:rsidR="007A3F0C" w:rsidRPr="00BF4323" w:rsidRDefault="007A3F0C" w:rsidP="0079111A">
            <w:pPr>
              <w:jc w:val="center"/>
              <w:rPr>
                <w:rFonts w:eastAsia="Arial Unicode MS"/>
                <w:sz w:val="14"/>
                <w:szCs w:val="14"/>
              </w:rPr>
            </w:pPr>
            <w:r w:rsidRPr="00BF4323">
              <w:rPr>
                <w:rFonts w:eastAsia="Arial Unicode MS"/>
                <w:sz w:val="14"/>
                <w:szCs w:val="14"/>
              </w:rPr>
              <w:t>Net Reserves</w:t>
            </w:r>
          </w:p>
          <w:p w:rsidR="007A3F0C" w:rsidRPr="00BF4323" w:rsidRDefault="007A3F0C" w:rsidP="0079111A">
            <w:pPr>
              <w:jc w:val="center"/>
              <w:rPr>
                <w:rFonts w:eastAsia="Arial Unicode MS"/>
                <w:sz w:val="14"/>
                <w:szCs w:val="14"/>
              </w:rPr>
            </w:pPr>
            <w:r w:rsidRPr="00BF4323">
              <w:rPr>
                <w:rFonts w:eastAsia="Arial Unicode MS"/>
                <w:sz w:val="14"/>
                <w:szCs w:val="14"/>
              </w:rPr>
              <w:t>With Banks</w:t>
            </w:r>
          </w:p>
          <w:p w:rsidR="007A3F0C" w:rsidRPr="00BF4323" w:rsidRDefault="007A3F0C" w:rsidP="0079111A">
            <w:pPr>
              <w:jc w:val="center"/>
              <w:rPr>
                <w:sz w:val="14"/>
                <w:szCs w:val="14"/>
              </w:rPr>
            </w:pPr>
            <w:r w:rsidRPr="00BF4323">
              <w:rPr>
                <w:rFonts w:eastAsia="Arial Unicode MS"/>
                <w:sz w:val="14"/>
                <w:szCs w:val="14"/>
              </w:rPr>
              <w:t>(7-10)</w:t>
            </w:r>
          </w:p>
        </w:tc>
        <w:tc>
          <w:tcPr>
            <w:tcW w:w="509" w:type="pct"/>
            <w:gridSpan w:val="2"/>
            <w:vMerge/>
            <w:tcBorders>
              <w:left w:val="single" w:sz="4" w:space="0" w:color="auto"/>
              <w:bottom w:val="single" w:sz="4" w:space="0" w:color="auto"/>
              <w:right w:val="nil"/>
            </w:tcBorders>
            <w:shd w:val="clear" w:color="auto" w:fill="auto"/>
            <w:tcMar>
              <w:left w:w="14" w:type="dxa"/>
              <w:right w:w="14" w:type="dxa"/>
            </w:tcMar>
            <w:vAlign w:val="bottom"/>
            <w:hideMark/>
          </w:tcPr>
          <w:p w:rsidR="007A3F0C" w:rsidRPr="00BF4323" w:rsidRDefault="007A3F0C" w:rsidP="00EB305A">
            <w:pPr>
              <w:rPr>
                <w:rFonts w:ascii="Calibri" w:hAnsi="Calibri"/>
                <w:szCs w:val="22"/>
              </w:rPr>
            </w:pPr>
          </w:p>
        </w:tc>
      </w:tr>
      <w:tr w:rsidR="00E942ED" w:rsidRPr="00BF4323" w:rsidTr="00DC040A">
        <w:trPr>
          <w:trHeight w:val="675"/>
          <w:jc w:val="center"/>
        </w:trPr>
        <w:tc>
          <w:tcPr>
            <w:tcW w:w="449" w:type="pct"/>
            <w:gridSpan w:val="4"/>
            <w:vMerge/>
            <w:tcBorders>
              <w:top w:val="single" w:sz="12" w:space="0" w:color="auto"/>
              <w:left w:val="nil"/>
              <w:bottom w:val="single" w:sz="12" w:space="0" w:color="000000"/>
              <w:right w:val="single" w:sz="4" w:space="0" w:color="auto"/>
            </w:tcBorders>
            <w:shd w:val="clear" w:color="auto" w:fill="auto"/>
            <w:vAlign w:val="center"/>
            <w:hideMark/>
          </w:tcPr>
          <w:p w:rsidR="00FD1827" w:rsidRPr="00BF4323" w:rsidRDefault="00FD1827" w:rsidP="00EB305A">
            <w:pPr>
              <w:rPr>
                <w:szCs w:val="22"/>
              </w:rPr>
            </w:pPr>
          </w:p>
        </w:tc>
        <w:tc>
          <w:tcPr>
            <w:tcW w:w="235" w:type="pct"/>
            <w:vMerge/>
            <w:tcBorders>
              <w:top w:val="nil"/>
              <w:left w:val="single" w:sz="4" w:space="0" w:color="auto"/>
              <w:bottom w:val="single" w:sz="4" w:space="0" w:color="auto"/>
              <w:right w:val="single" w:sz="4" w:space="0" w:color="auto"/>
            </w:tcBorders>
            <w:shd w:val="clear" w:color="auto" w:fill="auto"/>
            <w:tcMar>
              <w:left w:w="14" w:type="dxa"/>
              <w:right w:w="14" w:type="dxa"/>
            </w:tcMar>
            <w:vAlign w:val="center"/>
            <w:hideMark/>
          </w:tcPr>
          <w:p w:rsidR="00FD1827" w:rsidRPr="00BF4323" w:rsidRDefault="00FD1827" w:rsidP="00EB305A">
            <w:pPr>
              <w:rPr>
                <w:sz w:val="14"/>
                <w:szCs w:val="14"/>
              </w:rPr>
            </w:pPr>
          </w:p>
        </w:tc>
        <w:tc>
          <w:tcPr>
            <w:tcW w:w="236"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FD1827" w:rsidRPr="00BF4323" w:rsidRDefault="00FD1827" w:rsidP="007A3F0C">
            <w:pPr>
              <w:jc w:val="center"/>
              <w:rPr>
                <w:sz w:val="14"/>
                <w:szCs w:val="14"/>
              </w:rPr>
            </w:pPr>
            <w:r w:rsidRPr="00BF4323">
              <w:rPr>
                <w:rFonts w:eastAsia="Arial Unicode MS"/>
                <w:sz w:val="14"/>
                <w:szCs w:val="14"/>
              </w:rPr>
              <w:t>SDRs</w:t>
            </w:r>
          </w:p>
        </w:tc>
        <w:tc>
          <w:tcPr>
            <w:tcW w:w="314"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FD1827" w:rsidRPr="00BF4323" w:rsidRDefault="00FD1827" w:rsidP="007A3F0C">
            <w:pPr>
              <w:jc w:val="center"/>
              <w:rPr>
                <w:sz w:val="14"/>
                <w:szCs w:val="14"/>
              </w:rPr>
            </w:pPr>
            <w:r w:rsidRPr="00BF4323">
              <w:rPr>
                <w:rFonts w:eastAsia="Arial Unicode MS"/>
                <w:sz w:val="14"/>
                <w:szCs w:val="14"/>
              </w:rPr>
              <w:t>Cash Foreign Currency</w:t>
            </w:r>
          </w:p>
        </w:tc>
        <w:tc>
          <w:tcPr>
            <w:tcW w:w="263"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FD1827" w:rsidRPr="00BF4323" w:rsidRDefault="00FD1827" w:rsidP="007A3F0C">
            <w:pPr>
              <w:jc w:val="center"/>
              <w:rPr>
                <w:sz w:val="14"/>
                <w:szCs w:val="14"/>
              </w:rPr>
            </w:pPr>
            <w:r w:rsidRPr="00BF4323">
              <w:rPr>
                <w:rFonts w:eastAsia="Arial Unicode MS"/>
                <w:sz w:val="14"/>
                <w:szCs w:val="14"/>
              </w:rPr>
              <w:t>Nostro</w:t>
            </w:r>
            <w:r w:rsidRPr="00BF4323">
              <w:rPr>
                <w:rFonts w:eastAsia="Arial Unicode MS"/>
                <w:b/>
                <w:bCs/>
                <w:sz w:val="14"/>
                <w:szCs w:val="14"/>
                <w:vertAlign w:val="superscript"/>
              </w:rPr>
              <w:t>1</w:t>
            </w:r>
          </w:p>
        </w:tc>
        <w:tc>
          <w:tcPr>
            <w:tcW w:w="371"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tcPr>
          <w:p w:rsidR="00FD1827" w:rsidRPr="00BF4323" w:rsidRDefault="00FD1827" w:rsidP="004332EF">
            <w:pPr>
              <w:jc w:val="center"/>
              <w:rPr>
                <w:rFonts w:eastAsia="Arial Unicode MS"/>
                <w:sz w:val="14"/>
                <w:szCs w:val="14"/>
              </w:rPr>
            </w:pPr>
            <w:r w:rsidRPr="00BF4323">
              <w:rPr>
                <w:rFonts w:eastAsia="Arial Unicode MS"/>
                <w:sz w:val="14"/>
                <w:szCs w:val="14"/>
              </w:rPr>
              <w:t>Total</w:t>
            </w:r>
          </w:p>
          <w:p w:rsidR="00FD1827" w:rsidRPr="00BF4323" w:rsidRDefault="009643B6" w:rsidP="004332EF">
            <w:pPr>
              <w:jc w:val="center"/>
              <w:rPr>
                <w:rFonts w:eastAsia="Arial Unicode MS"/>
                <w:sz w:val="14"/>
                <w:szCs w:val="14"/>
              </w:rPr>
            </w:pPr>
            <w:r w:rsidRPr="00BF4323">
              <w:rPr>
                <w:rFonts w:eastAsia="Arial Unicode MS"/>
                <w:sz w:val="14"/>
                <w:szCs w:val="14"/>
              </w:rPr>
              <w:t>SBP</w:t>
            </w:r>
            <w:r w:rsidR="004332EF">
              <w:rPr>
                <w:rFonts w:eastAsia="Arial Unicode MS"/>
                <w:sz w:val="14"/>
                <w:szCs w:val="14"/>
              </w:rPr>
              <w:t xml:space="preserve"> </w:t>
            </w:r>
            <w:r w:rsidR="00FD1827" w:rsidRPr="00BF4323">
              <w:rPr>
                <w:rFonts w:eastAsia="Arial Unicode MS"/>
                <w:sz w:val="14"/>
                <w:szCs w:val="14"/>
              </w:rPr>
              <w:t>Resrves</w:t>
            </w:r>
          </w:p>
          <w:p w:rsidR="00FD1827" w:rsidRPr="00BF4323" w:rsidRDefault="00FD1827" w:rsidP="004332EF">
            <w:pPr>
              <w:jc w:val="center"/>
              <w:rPr>
                <w:rFonts w:eastAsia="Arial Unicode MS"/>
                <w:sz w:val="14"/>
                <w:szCs w:val="14"/>
              </w:rPr>
            </w:pPr>
            <w:r w:rsidRPr="00BF4323">
              <w:rPr>
                <w:rFonts w:eastAsia="Arial Unicode MS"/>
                <w:sz w:val="14"/>
                <w:szCs w:val="14"/>
              </w:rPr>
              <w:t>(2+3+4)**</w:t>
            </w:r>
          </w:p>
        </w:tc>
        <w:tc>
          <w:tcPr>
            <w:tcW w:w="350"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FD1827" w:rsidRPr="00BF4323" w:rsidRDefault="00FD1827" w:rsidP="007A3F0C">
            <w:pPr>
              <w:jc w:val="center"/>
              <w:rPr>
                <w:sz w:val="14"/>
                <w:szCs w:val="14"/>
              </w:rPr>
            </w:pPr>
            <w:r w:rsidRPr="00BF4323">
              <w:rPr>
                <w:sz w:val="14"/>
                <w:szCs w:val="14"/>
              </w:rPr>
              <w:t>Net Reserves with SBP</w:t>
            </w:r>
          </w:p>
          <w:p w:rsidR="00FD1827" w:rsidRPr="00BF4323" w:rsidRDefault="00FD1827" w:rsidP="007A3F0C">
            <w:pPr>
              <w:jc w:val="center"/>
              <w:rPr>
                <w:sz w:val="14"/>
                <w:szCs w:val="14"/>
              </w:rPr>
            </w:pPr>
            <w:r w:rsidRPr="00BF4323">
              <w:rPr>
                <w:sz w:val="14"/>
                <w:szCs w:val="14"/>
              </w:rPr>
              <w:t>(2+4)</w:t>
            </w:r>
          </w:p>
        </w:tc>
        <w:tc>
          <w:tcPr>
            <w:tcW w:w="235"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FD1827" w:rsidRPr="00BF4323" w:rsidRDefault="00FD1827" w:rsidP="0079111A">
            <w:pPr>
              <w:jc w:val="center"/>
              <w:rPr>
                <w:sz w:val="13"/>
                <w:szCs w:val="13"/>
              </w:rPr>
            </w:pPr>
            <w:r w:rsidRPr="00BF4323">
              <w:rPr>
                <w:rFonts w:eastAsia="Arial Unicode MS"/>
                <w:sz w:val="13"/>
                <w:szCs w:val="13"/>
              </w:rPr>
              <w:t>FE-25</w:t>
            </w:r>
            <w:r w:rsidRPr="00BF4323">
              <w:rPr>
                <w:rFonts w:eastAsia="Arial Unicode MS"/>
                <w:sz w:val="13"/>
                <w:szCs w:val="13"/>
                <w:vertAlign w:val="superscript"/>
              </w:rPr>
              <w:t>2</w:t>
            </w:r>
          </w:p>
        </w:tc>
        <w:tc>
          <w:tcPr>
            <w:tcW w:w="236"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FD1827" w:rsidRPr="00BF4323" w:rsidRDefault="00FD1827" w:rsidP="0079111A">
            <w:pPr>
              <w:jc w:val="center"/>
              <w:rPr>
                <w:sz w:val="14"/>
                <w:szCs w:val="14"/>
              </w:rPr>
            </w:pPr>
            <w:r w:rsidRPr="00BF4323">
              <w:rPr>
                <w:rFonts w:eastAsia="Arial Unicode MS"/>
                <w:sz w:val="14"/>
                <w:szCs w:val="14"/>
              </w:rPr>
              <w:t>Trade Nostro</w:t>
            </w:r>
          </w:p>
        </w:tc>
        <w:tc>
          <w:tcPr>
            <w:tcW w:w="333"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DC7B3C" w:rsidRPr="00BF4323" w:rsidRDefault="00FD1827" w:rsidP="0079111A">
            <w:pPr>
              <w:jc w:val="center"/>
              <w:rPr>
                <w:sz w:val="14"/>
                <w:szCs w:val="14"/>
              </w:rPr>
            </w:pPr>
            <w:r w:rsidRPr="00BF4323">
              <w:rPr>
                <w:sz w:val="14"/>
                <w:szCs w:val="14"/>
              </w:rPr>
              <w:t>Placement abroad (other than</w:t>
            </w:r>
          </w:p>
          <w:p w:rsidR="00FD1827" w:rsidRPr="00BF4323" w:rsidRDefault="00FD1827" w:rsidP="0079111A">
            <w:pPr>
              <w:jc w:val="center"/>
              <w:rPr>
                <w:sz w:val="14"/>
                <w:szCs w:val="14"/>
              </w:rPr>
            </w:pPr>
            <w:r w:rsidRPr="00BF4323">
              <w:rPr>
                <w:sz w:val="14"/>
                <w:szCs w:val="14"/>
              </w:rPr>
              <w:t>FE-25)</w:t>
            </w:r>
          </w:p>
        </w:tc>
        <w:tc>
          <w:tcPr>
            <w:tcW w:w="284"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FD1827" w:rsidRPr="00BF4323" w:rsidRDefault="00FD1827" w:rsidP="0079111A">
            <w:pPr>
              <w:jc w:val="center"/>
              <w:rPr>
                <w:sz w:val="14"/>
                <w:szCs w:val="14"/>
              </w:rPr>
            </w:pPr>
            <w:r w:rsidRPr="00BF4323">
              <w:rPr>
                <w:sz w:val="14"/>
                <w:szCs w:val="14"/>
              </w:rPr>
              <w:t>Trade Finance</w:t>
            </w:r>
          </w:p>
        </w:tc>
        <w:tc>
          <w:tcPr>
            <w:tcW w:w="284"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FD1827" w:rsidRPr="00BF4323" w:rsidRDefault="00FD1827" w:rsidP="0079111A">
            <w:pPr>
              <w:jc w:val="center"/>
              <w:rPr>
                <w:sz w:val="14"/>
                <w:szCs w:val="14"/>
              </w:rPr>
            </w:pPr>
            <w:r w:rsidRPr="00BF4323">
              <w:rPr>
                <w:rFonts w:eastAsia="Arial Unicode MS"/>
                <w:sz w:val="14"/>
                <w:szCs w:val="14"/>
              </w:rPr>
              <w:t>FE-25 Placem-ents in Pakistan</w:t>
            </w:r>
          </w:p>
        </w:tc>
        <w:tc>
          <w:tcPr>
            <w:tcW w:w="238"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FD1827" w:rsidRPr="00BF4323" w:rsidRDefault="00FD1827" w:rsidP="0079111A">
            <w:pPr>
              <w:jc w:val="center"/>
              <w:rPr>
                <w:sz w:val="14"/>
                <w:szCs w:val="14"/>
              </w:rPr>
            </w:pPr>
            <w:r w:rsidRPr="00BF4323">
              <w:rPr>
                <w:rFonts w:eastAsia="Arial Unicode MS"/>
                <w:sz w:val="14"/>
                <w:szCs w:val="14"/>
              </w:rPr>
              <w:t>Others</w:t>
            </w:r>
          </w:p>
        </w:tc>
        <w:tc>
          <w:tcPr>
            <w:tcW w:w="332" w:type="pct"/>
            <w:vMerge/>
            <w:tcBorders>
              <w:left w:val="single" w:sz="4" w:space="0" w:color="auto"/>
              <w:bottom w:val="single" w:sz="4" w:space="0" w:color="auto"/>
              <w:right w:val="single" w:sz="4" w:space="0" w:color="auto"/>
            </w:tcBorders>
            <w:shd w:val="clear" w:color="auto" w:fill="auto"/>
            <w:tcMar>
              <w:left w:w="14" w:type="dxa"/>
              <w:right w:w="14" w:type="dxa"/>
            </w:tcMar>
            <w:vAlign w:val="bottom"/>
            <w:hideMark/>
          </w:tcPr>
          <w:p w:rsidR="00FD1827" w:rsidRPr="00BF4323" w:rsidRDefault="00FD1827" w:rsidP="00FD1827">
            <w:pPr>
              <w:jc w:val="center"/>
              <w:rPr>
                <w:rFonts w:ascii="Calibri" w:hAnsi="Calibri"/>
                <w:sz w:val="14"/>
                <w:szCs w:val="14"/>
              </w:rPr>
            </w:pPr>
          </w:p>
        </w:tc>
        <w:tc>
          <w:tcPr>
            <w:tcW w:w="331" w:type="pct"/>
            <w:vMerge/>
            <w:tcBorders>
              <w:left w:val="single" w:sz="4" w:space="0" w:color="auto"/>
              <w:bottom w:val="single" w:sz="4" w:space="0" w:color="auto"/>
              <w:right w:val="single" w:sz="4" w:space="0" w:color="auto"/>
            </w:tcBorders>
            <w:shd w:val="clear" w:color="auto" w:fill="auto"/>
            <w:tcMar>
              <w:left w:w="14" w:type="dxa"/>
              <w:right w:w="14" w:type="dxa"/>
            </w:tcMar>
            <w:vAlign w:val="bottom"/>
            <w:hideMark/>
          </w:tcPr>
          <w:p w:rsidR="00FD1827" w:rsidRPr="00BF4323" w:rsidRDefault="00FD1827" w:rsidP="00FD1827">
            <w:pPr>
              <w:jc w:val="center"/>
              <w:rPr>
                <w:sz w:val="14"/>
                <w:szCs w:val="14"/>
              </w:rPr>
            </w:pPr>
          </w:p>
        </w:tc>
        <w:tc>
          <w:tcPr>
            <w:tcW w:w="268"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DC7B3C" w:rsidRPr="00BF4323" w:rsidRDefault="00FD1827" w:rsidP="0079111A">
            <w:pPr>
              <w:jc w:val="center"/>
              <w:rPr>
                <w:rFonts w:eastAsia="Arial Unicode MS"/>
                <w:sz w:val="14"/>
                <w:szCs w:val="14"/>
              </w:rPr>
            </w:pPr>
            <w:r w:rsidRPr="00BF4323">
              <w:rPr>
                <w:rFonts w:eastAsia="Arial Unicode MS"/>
                <w:sz w:val="14"/>
                <w:szCs w:val="14"/>
              </w:rPr>
              <w:t>Total Reserve</w:t>
            </w:r>
          </w:p>
          <w:p w:rsidR="00FD1827" w:rsidRPr="00BF4323" w:rsidRDefault="00DC7B3C" w:rsidP="0079111A">
            <w:pPr>
              <w:jc w:val="center"/>
              <w:rPr>
                <w:sz w:val="14"/>
                <w:szCs w:val="14"/>
              </w:rPr>
            </w:pPr>
            <w:r w:rsidRPr="00BF4323">
              <w:rPr>
                <w:rFonts w:eastAsia="Arial Unicode MS"/>
                <w:sz w:val="14"/>
                <w:szCs w:val="14"/>
              </w:rPr>
              <w:t>Assets** (1</w:t>
            </w:r>
            <w:r w:rsidR="00FD1827" w:rsidRPr="00BF4323">
              <w:rPr>
                <w:rFonts w:eastAsia="Arial Unicode MS"/>
                <w:sz w:val="14"/>
                <w:szCs w:val="14"/>
              </w:rPr>
              <w:t>+</w:t>
            </w:r>
            <w:r w:rsidRPr="00BF4323">
              <w:rPr>
                <w:rFonts w:eastAsia="Arial Unicode MS"/>
                <w:sz w:val="14"/>
                <w:szCs w:val="14"/>
              </w:rPr>
              <w:t>5+</w:t>
            </w:r>
            <w:r w:rsidR="00FD1827" w:rsidRPr="00BF4323">
              <w:rPr>
                <w:rFonts w:eastAsia="Arial Unicode MS"/>
                <w:sz w:val="14"/>
                <w:szCs w:val="14"/>
              </w:rPr>
              <w:t>1</w:t>
            </w:r>
            <w:r w:rsidRPr="00BF4323">
              <w:rPr>
                <w:rFonts w:eastAsia="Arial Unicode MS"/>
                <w:sz w:val="14"/>
                <w:szCs w:val="14"/>
              </w:rPr>
              <w:t>3</w:t>
            </w:r>
            <w:r w:rsidR="00FD1827" w:rsidRPr="00BF4323">
              <w:rPr>
                <w:rFonts w:eastAsia="Arial Unicode MS"/>
                <w:sz w:val="14"/>
                <w:szCs w:val="14"/>
              </w:rPr>
              <w:t>)</w:t>
            </w:r>
          </w:p>
        </w:tc>
        <w:tc>
          <w:tcPr>
            <w:tcW w:w="241" w:type="pct"/>
            <w:tcBorders>
              <w:top w:val="single" w:sz="4" w:space="0" w:color="auto"/>
              <w:left w:val="single" w:sz="4" w:space="0" w:color="auto"/>
              <w:bottom w:val="single" w:sz="4" w:space="0" w:color="auto"/>
              <w:right w:val="nil"/>
            </w:tcBorders>
            <w:shd w:val="clear" w:color="auto" w:fill="auto"/>
            <w:tcMar>
              <w:left w:w="14" w:type="dxa"/>
              <w:right w:w="14" w:type="dxa"/>
            </w:tcMar>
            <w:vAlign w:val="bottom"/>
            <w:hideMark/>
          </w:tcPr>
          <w:p w:rsidR="00FD1827" w:rsidRPr="00BF4323" w:rsidRDefault="00FD1827" w:rsidP="0079111A">
            <w:pPr>
              <w:jc w:val="center"/>
              <w:rPr>
                <w:sz w:val="14"/>
                <w:szCs w:val="14"/>
              </w:rPr>
            </w:pPr>
            <w:r w:rsidRPr="00BF4323">
              <w:rPr>
                <w:rFonts w:eastAsia="Arial Unicode MS"/>
                <w:sz w:val="14"/>
                <w:szCs w:val="14"/>
              </w:rPr>
              <w:t xml:space="preserve">Total </w:t>
            </w:r>
            <w:r w:rsidR="00DC7B3C" w:rsidRPr="00BF4323">
              <w:rPr>
                <w:rFonts w:eastAsia="Arial Unicode MS"/>
                <w:sz w:val="14"/>
                <w:szCs w:val="14"/>
              </w:rPr>
              <w:t>Liquid FX Reserve (6</w:t>
            </w:r>
            <w:r w:rsidRPr="00BF4323">
              <w:rPr>
                <w:rFonts w:eastAsia="Arial Unicode MS"/>
                <w:sz w:val="14"/>
                <w:szCs w:val="14"/>
              </w:rPr>
              <w:t>+14)</w:t>
            </w:r>
          </w:p>
        </w:tc>
      </w:tr>
      <w:tr w:rsidR="00E942ED" w:rsidRPr="00BF4323" w:rsidTr="00DC040A">
        <w:trPr>
          <w:trHeight w:val="330"/>
          <w:jc w:val="center"/>
        </w:trPr>
        <w:tc>
          <w:tcPr>
            <w:tcW w:w="449" w:type="pct"/>
            <w:gridSpan w:val="4"/>
            <w:vMerge/>
            <w:tcBorders>
              <w:top w:val="single" w:sz="12" w:space="0" w:color="auto"/>
              <w:left w:val="nil"/>
              <w:bottom w:val="single" w:sz="12" w:space="0" w:color="000000"/>
              <w:right w:val="single" w:sz="4" w:space="0" w:color="auto"/>
            </w:tcBorders>
            <w:shd w:val="clear" w:color="auto" w:fill="auto"/>
            <w:vAlign w:val="center"/>
            <w:hideMark/>
          </w:tcPr>
          <w:p w:rsidR="00DC7B3C" w:rsidRPr="00BF4323" w:rsidRDefault="00DC7B3C" w:rsidP="00EB305A">
            <w:pPr>
              <w:rPr>
                <w:szCs w:val="22"/>
              </w:rPr>
            </w:pPr>
          </w:p>
        </w:tc>
        <w:tc>
          <w:tcPr>
            <w:tcW w:w="235"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rFonts w:eastAsia="Arial Unicode MS"/>
                <w:sz w:val="14"/>
                <w:szCs w:val="14"/>
              </w:rPr>
              <w:t>1</w:t>
            </w:r>
          </w:p>
        </w:tc>
        <w:tc>
          <w:tcPr>
            <w:tcW w:w="236"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rFonts w:eastAsia="Arial Unicode MS"/>
                <w:sz w:val="14"/>
                <w:szCs w:val="14"/>
              </w:rPr>
              <w:t>2</w:t>
            </w:r>
          </w:p>
        </w:tc>
        <w:tc>
          <w:tcPr>
            <w:tcW w:w="314"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rFonts w:eastAsia="Arial Unicode MS"/>
                <w:sz w:val="14"/>
                <w:szCs w:val="14"/>
              </w:rPr>
              <w:t>3</w:t>
            </w:r>
          </w:p>
        </w:tc>
        <w:tc>
          <w:tcPr>
            <w:tcW w:w="263"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rFonts w:eastAsia="Arial Unicode MS"/>
                <w:sz w:val="14"/>
                <w:szCs w:val="14"/>
              </w:rPr>
              <w:t>4</w:t>
            </w:r>
          </w:p>
        </w:tc>
        <w:tc>
          <w:tcPr>
            <w:tcW w:w="371" w:type="pct"/>
            <w:tcBorders>
              <w:top w:val="single" w:sz="4" w:space="0" w:color="auto"/>
              <w:left w:val="single" w:sz="4" w:space="0" w:color="auto"/>
              <w:bottom w:val="single" w:sz="12" w:space="0" w:color="auto"/>
              <w:right w:val="single" w:sz="4" w:space="0" w:color="auto"/>
            </w:tcBorders>
            <w:shd w:val="clear" w:color="auto" w:fill="auto"/>
            <w:vAlign w:val="center"/>
          </w:tcPr>
          <w:p w:rsidR="00DC7B3C" w:rsidRPr="00316631" w:rsidRDefault="00DC7B3C" w:rsidP="00316631">
            <w:pPr>
              <w:jc w:val="center"/>
              <w:rPr>
                <w:sz w:val="14"/>
                <w:szCs w:val="14"/>
              </w:rPr>
            </w:pPr>
            <w:r w:rsidRPr="00316631">
              <w:rPr>
                <w:rFonts w:eastAsia="Arial Unicode MS"/>
                <w:sz w:val="14"/>
                <w:szCs w:val="14"/>
              </w:rPr>
              <w:t>5</w:t>
            </w:r>
          </w:p>
        </w:tc>
        <w:tc>
          <w:tcPr>
            <w:tcW w:w="350"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sz w:val="14"/>
                <w:szCs w:val="14"/>
              </w:rPr>
              <w:t>6</w:t>
            </w:r>
          </w:p>
        </w:tc>
        <w:tc>
          <w:tcPr>
            <w:tcW w:w="235"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rFonts w:eastAsia="Arial Unicode MS"/>
                <w:sz w:val="14"/>
                <w:szCs w:val="14"/>
              </w:rPr>
              <w:t>7</w:t>
            </w:r>
          </w:p>
        </w:tc>
        <w:tc>
          <w:tcPr>
            <w:tcW w:w="236"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sz w:val="14"/>
                <w:szCs w:val="14"/>
              </w:rPr>
              <w:t>8</w:t>
            </w:r>
          </w:p>
        </w:tc>
        <w:tc>
          <w:tcPr>
            <w:tcW w:w="333"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sz w:val="14"/>
                <w:szCs w:val="14"/>
              </w:rPr>
              <w:t>9</w:t>
            </w:r>
          </w:p>
        </w:tc>
        <w:tc>
          <w:tcPr>
            <w:tcW w:w="284"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rFonts w:eastAsia="Arial Unicode MS"/>
                <w:sz w:val="14"/>
                <w:szCs w:val="14"/>
              </w:rPr>
              <w:t>10</w:t>
            </w:r>
          </w:p>
        </w:tc>
        <w:tc>
          <w:tcPr>
            <w:tcW w:w="284"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rFonts w:eastAsia="Arial Unicode MS"/>
                <w:sz w:val="14"/>
                <w:szCs w:val="14"/>
              </w:rPr>
              <w:t>11</w:t>
            </w:r>
          </w:p>
        </w:tc>
        <w:tc>
          <w:tcPr>
            <w:tcW w:w="238"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rFonts w:eastAsia="Arial Unicode MS"/>
                <w:sz w:val="14"/>
                <w:szCs w:val="14"/>
              </w:rPr>
              <w:t>12</w:t>
            </w:r>
          </w:p>
        </w:tc>
        <w:tc>
          <w:tcPr>
            <w:tcW w:w="332"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rFonts w:eastAsia="Arial Unicode MS"/>
                <w:sz w:val="14"/>
                <w:szCs w:val="14"/>
              </w:rPr>
              <w:t>13</w:t>
            </w:r>
          </w:p>
        </w:tc>
        <w:tc>
          <w:tcPr>
            <w:tcW w:w="331"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rFonts w:eastAsia="Arial Unicode MS"/>
                <w:sz w:val="14"/>
                <w:szCs w:val="14"/>
              </w:rPr>
              <w:t>14</w:t>
            </w:r>
          </w:p>
        </w:tc>
        <w:tc>
          <w:tcPr>
            <w:tcW w:w="268"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rFonts w:eastAsia="Arial Unicode MS"/>
                <w:sz w:val="14"/>
                <w:szCs w:val="14"/>
              </w:rPr>
              <w:t>15</w:t>
            </w:r>
          </w:p>
        </w:tc>
        <w:tc>
          <w:tcPr>
            <w:tcW w:w="241" w:type="pct"/>
            <w:tcBorders>
              <w:top w:val="single" w:sz="4" w:space="0" w:color="auto"/>
              <w:left w:val="single" w:sz="4" w:space="0" w:color="auto"/>
              <w:bottom w:val="single" w:sz="12" w:space="0" w:color="auto"/>
              <w:right w:val="nil"/>
            </w:tcBorders>
            <w:shd w:val="clear" w:color="auto" w:fill="auto"/>
            <w:vAlign w:val="center"/>
            <w:hideMark/>
          </w:tcPr>
          <w:p w:rsidR="00DC7B3C" w:rsidRPr="00316631" w:rsidRDefault="00DC7B3C" w:rsidP="00316631">
            <w:pPr>
              <w:jc w:val="center"/>
              <w:rPr>
                <w:sz w:val="14"/>
                <w:szCs w:val="14"/>
              </w:rPr>
            </w:pPr>
            <w:r w:rsidRPr="00316631">
              <w:rPr>
                <w:sz w:val="14"/>
                <w:szCs w:val="14"/>
              </w:rPr>
              <w:t>16</w:t>
            </w:r>
          </w:p>
        </w:tc>
      </w:tr>
      <w:tr w:rsidR="00E942ED" w:rsidRPr="00BF4323" w:rsidTr="00DC040A">
        <w:trPr>
          <w:trHeight w:val="276"/>
          <w:jc w:val="center"/>
        </w:trPr>
        <w:tc>
          <w:tcPr>
            <w:tcW w:w="312" w:type="pct"/>
            <w:gridSpan w:val="3"/>
            <w:tcBorders>
              <w:top w:val="nil"/>
              <w:left w:val="nil"/>
              <w:bottom w:val="nil"/>
              <w:right w:val="nil"/>
            </w:tcBorders>
            <w:shd w:val="clear" w:color="auto" w:fill="auto"/>
            <w:tcMar>
              <w:left w:w="14" w:type="dxa"/>
              <w:right w:w="29" w:type="dxa"/>
            </w:tcMar>
            <w:hideMark/>
          </w:tcPr>
          <w:p w:rsidR="00DC7B3C" w:rsidRPr="00BF4323" w:rsidRDefault="00DC7B3C" w:rsidP="00EB305A">
            <w:pPr>
              <w:rPr>
                <w:sz w:val="15"/>
                <w:szCs w:val="15"/>
              </w:rPr>
            </w:pPr>
          </w:p>
        </w:tc>
        <w:tc>
          <w:tcPr>
            <w:tcW w:w="137" w:type="pct"/>
            <w:tcBorders>
              <w:top w:val="nil"/>
              <w:left w:val="nil"/>
              <w:bottom w:val="nil"/>
              <w:right w:val="nil"/>
            </w:tcBorders>
            <w:shd w:val="clear" w:color="auto" w:fill="auto"/>
            <w:tcMar>
              <w:left w:w="14" w:type="dxa"/>
              <w:right w:w="29" w:type="dxa"/>
            </w:tcMar>
            <w:hideMark/>
          </w:tcPr>
          <w:p w:rsidR="00DC7B3C" w:rsidRPr="00BF4323" w:rsidRDefault="00DC7B3C" w:rsidP="00EB305A">
            <w:pPr>
              <w:rPr>
                <w:sz w:val="16"/>
                <w:szCs w:val="16"/>
              </w:rPr>
            </w:pPr>
          </w:p>
        </w:tc>
        <w:tc>
          <w:tcPr>
            <w:tcW w:w="235" w:type="pct"/>
            <w:tcBorders>
              <w:top w:val="nil"/>
              <w:left w:val="nil"/>
              <w:bottom w:val="nil"/>
              <w:right w:val="nil"/>
            </w:tcBorders>
            <w:shd w:val="clear" w:color="auto" w:fill="auto"/>
            <w:tcMar>
              <w:left w:w="14" w:type="dxa"/>
              <w:right w:w="29" w:type="dxa"/>
            </w:tcMar>
            <w:hideMark/>
          </w:tcPr>
          <w:p w:rsidR="00DC7B3C" w:rsidRPr="00BF4323" w:rsidRDefault="00DC7B3C" w:rsidP="00EB305A">
            <w:pPr>
              <w:rPr>
                <w:sz w:val="16"/>
                <w:szCs w:val="16"/>
              </w:rPr>
            </w:pPr>
          </w:p>
        </w:tc>
        <w:tc>
          <w:tcPr>
            <w:tcW w:w="236"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p>
        </w:tc>
        <w:tc>
          <w:tcPr>
            <w:tcW w:w="314" w:type="pct"/>
            <w:tcBorders>
              <w:top w:val="nil"/>
              <w:left w:val="nil"/>
              <w:bottom w:val="nil"/>
              <w:right w:val="nil"/>
            </w:tcBorders>
            <w:shd w:val="clear" w:color="auto" w:fill="auto"/>
            <w:tcMar>
              <w:left w:w="14" w:type="dxa"/>
              <w:right w:w="29" w:type="dxa"/>
            </w:tcMar>
            <w:hideMark/>
          </w:tcPr>
          <w:p w:rsidR="00DC7B3C" w:rsidRPr="00BF4323" w:rsidRDefault="00DC7B3C" w:rsidP="00EB305A">
            <w:pPr>
              <w:rPr>
                <w:sz w:val="16"/>
                <w:szCs w:val="16"/>
              </w:rPr>
            </w:pPr>
          </w:p>
        </w:tc>
        <w:tc>
          <w:tcPr>
            <w:tcW w:w="263"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r w:rsidRPr="00BF4323">
              <w:rPr>
                <w:rFonts w:eastAsia="Arial Unicode MS"/>
                <w:sz w:val="16"/>
                <w:szCs w:val="16"/>
              </w:rPr>
              <w:t> </w:t>
            </w:r>
          </w:p>
        </w:tc>
        <w:tc>
          <w:tcPr>
            <w:tcW w:w="371" w:type="pct"/>
            <w:tcBorders>
              <w:top w:val="nil"/>
              <w:left w:val="nil"/>
              <w:bottom w:val="nil"/>
              <w:right w:val="nil"/>
            </w:tcBorders>
            <w:shd w:val="clear" w:color="auto" w:fill="auto"/>
          </w:tcPr>
          <w:p w:rsidR="00DC7B3C" w:rsidRPr="00BF4323" w:rsidRDefault="00DC7B3C" w:rsidP="00EB305A">
            <w:pPr>
              <w:rPr>
                <w:rFonts w:eastAsia="Arial Unicode MS"/>
                <w:sz w:val="16"/>
                <w:szCs w:val="16"/>
              </w:rPr>
            </w:pPr>
          </w:p>
        </w:tc>
        <w:tc>
          <w:tcPr>
            <w:tcW w:w="350" w:type="pct"/>
            <w:tcBorders>
              <w:top w:val="nil"/>
              <w:left w:val="nil"/>
              <w:bottom w:val="nil"/>
              <w:right w:val="nil"/>
            </w:tcBorders>
            <w:shd w:val="clear" w:color="auto" w:fill="auto"/>
            <w:tcMar>
              <w:left w:w="14" w:type="dxa"/>
              <w:right w:w="29" w:type="dxa"/>
            </w:tcMar>
            <w:hideMark/>
          </w:tcPr>
          <w:p w:rsidR="00DC7B3C" w:rsidRPr="00BF4323" w:rsidRDefault="00DC7B3C" w:rsidP="00EB305A">
            <w:pPr>
              <w:rPr>
                <w:sz w:val="16"/>
                <w:szCs w:val="16"/>
              </w:rPr>
            </w:pPr>
            <w:r w:rsidRPr="00BF4323">
              <w:rPr>
                <w:rFonts w:eastAsia="Arial Unicode MS"/>
                <w:sz w:val="16"/>
                <w:szCs w:val="16"/>
              </w:rPr>
              <w:t> </w:t>
            </w:r>
          </w:p>
        </w:tc>
        <w:tc>
          <w:tcPr>
            <w:tcW w:w="235"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r w:rsidRPr="00BF4323">
              <w:rPr>
                <w:rFonts w:eastAsia="Arial Unicode MS"/>
                <w:sz w:val="16"/>
                <w:szCs w:val="16"/>
              </w:rPr>
              <w:t> </w:t>
            </w:r>
          </w:p>
        </w:tc>
        <w:tc>
          <w:tcPr>
            <w:tcW w:w="236"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r w:rsidRPr="00BF4323">
              <w:rPr>
                <w:rFonts w:eastAsia="Arial Unicode MS"/>
                <w:sz w:val="16"/>
                <w:szCs w:val="16"/>
              </w:rPr>
              <w:t> </w:t>
            </w:r>
          </w:p>
        </w:tc>
        <w:tc>
          <w:tcPr>
            <w:tcW w:w="333"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p>
        </w:tc>
        <w:tc>
          <w:tcPr>
            <w:tcW w:w="284"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p>
        </w:tc>
        <w:tc>
          <w:tcPr>
            <w:tcW w:w="284"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p>
        </w:tc>
        <w:tc>
          <w:tcPr>
            <w:tcW w:w="238"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p>
        </w:tc>
        <w:tc>
          <w:tcPr>
            <w:tcW w:w="332"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p>
        </w:tc>
        <w:tc>
          <w:tcPr>
            <w:tcW w:w="331"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p>
        </w:tc>
        <w:tc>
          <w:tcPr>
            <w:tcW w:w="268"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p>
        </w:tc>
        <w:tc>
          <w:tcPr>
            <w:tcW w:w="241"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p>
        </w:tc>
      </w:tr>
      <w:tr w:rsidR="003B68B5" w:rsidRPr="00BF4323" w:rsidTr="00DC040A">
        <w:trPr>
          <w:trHeight w:hRule="exact" w:val="432"/>
          <w:jc w:val="center"/>
        </w:trPr>
        <w:tc>
          <w:tcPr>
            <w:tcW w:w="312" w:type="pct"/>
            <w:gridSpan w:val="3"/>
            <w:tcBorders>
              <w:top w:val="nil"/>
              <w:left w:val="nil"/>
              <w:bottom w:val="nil"/>
              <w:right w:val="nil"/>
            </w:tcBorders>
            <w:shd w:val="clear" w:color="auto" w:fill="auto"/>
            <w:tcMar>
              <w:left w:w="14" w:type="dxa"/>
              <w:right w:w="29" w:type="dxa"/>
            </w:tcMar>
            <w:vAlign w:val="center"/>
            <w:hideMark/>
          </w:tcPr>
          <w:p w:rsidR="003B68B5" w:rsidRPr="00A75A33" w:rsidRDefault="003B68B5" w:rsidP="003B68B5">
            <w:pPr>
              <w:jc w:val="center"/>
              <w:rPr>
                <w:sz w:val="15"/>
                <w:szCs w:val="15"/>
              </w:rPr>
            </w:pPr>
            <w:r w:rsidRPr="00A75A33">
              <w:rPr>
                <w:sz w:val="15"/>
                <w:szCs w:val="15"/>
              </w:rPr>
              <w:t xml:space="preserve">FY 15 </w:t>
            </w:r>
          </w:p>
        </w:tc>
        <w:tc>
          <w:tcPr>
            <w:tcW w:w="137" w:type="pct"/>
            <w:tcBorders>
              <w:top w:val="nil"/>
              <w:left w:val="nil"/>
              <w:bottom w:val="nil"/>
              <w:right w:val="nil"/>
            </w:tcBorders>
            <w:shd w:val="clear" w:color="auto" w:fill="auto"/>
            <w:tcMar>
              <w:left w:w="14" w:type="dxa"/>
              <w:right w:w="29" w:type="dxa"/>
            </w:tcMar>
            <w:vAlign w:val="bottom"/>
            <w:hideMark/>
          </w:tcPr>
          <w:p w:rsidR="003B68B5" w:rsidRPr="00A75A33" w:rsidRDefault="003B68B5" w:rsidP="003B68B5">
            <w:pPr>
              <w:jc w:val="right"/>
              <w:rPr>
                <w:sz w:val="15"/>
                <w:szCs w:val="15"/>
              </w:rPr>
            </w:pPr>
          </w:p>
        </w:tc>
        <w:tc>
          <w:tcPr>
            <w:tcW w:w="235" w:type="pct"/>
            <w:tcBorders>
              <w:top w:val="nil"/>
              <w:left w:val="nil"/>
              <w:bottom w:val="nil"/>
              <w:right w:val="nil"/>
            </w:tcBorders>
            <w:shd w:val="clear" w:color="auto" w:fill="auto"/>
            <w:tcMar>
              <w:left w:w="14" w:type="dxa"/>
              <w:right w:w="29" w:type="dxa"/>
            </w:tcMar>
            <w:vAlign w:val="center"/>
            <w:hideMark/>
          </w:tcPr>
          <w:p w:rsidR="003B68B5" w:rsidRPr="00E6515F" w:rsidRDefault="003B68B5" w:rsidP="003B68B5">
            <w:pPr>
              <w:jc w:val="right"/>
              <w:rPr>
                <w:sz w:val="14"/>
                <w:szCs w:val="14"/>
              </w:rPr>
            </w:pPr>
            <w:r w:rsidRPr="00E6515F">
              <w:rPr>
                <w:sz w:val="14"/>
                <w:szCs w:val="14"/>
              </w:rPr>
              <w:t>2,428</w:t>
            </w:r>
          </w:p>
        </w:tc>
        <w:tc>
          <w:tcPr>
            <w:tcW w:w="236" w:type="pct"/>
            <w:tcBorders>
              <w:top w:val="nil"/>
              <w:left w:val="nil"/>
              <w:bottom w:val="nil"/>
              <w:right w:val="nil"/>
            </w:tcBorders>
            <w:shd w:val="clear" w:color="auto" w:fill="auto"/>
            <w:tcMar>
              <w:left w:w="14" w:type="dxa"/>
              <w:right w:w="29" w:type="dxa"/>
            </w:tcMar>
            <w:vAlign w:val="center"/>
            <w:hideMark/>
          </w:tcPr>
          <w:p w:rsidR="003B68B5" w:rsidRPr="00E6515F" w:rsidRDefault="003B68B5" w:rsidP="003B68B5">
            <w:pPr>
              <w:jc w:val="right"/>
              <w:rPr>
                <w:sz w:val="14"/>
                <w:szCs w:val="14"/>
              </w:rPr>
            </w:pPr>
            <w:r w:rsidRPr="00E6515F">
              <w:rPr>
                <w:sz w:val="14"/>
                <w:szCs w:val="14"/>
              </w:rPr>
              <w:t>710</w:t>
            </w:r>
          </w:p>
        </w:tc>
        <w:tc>
          <w:tcPr>
            <w:tcW w:w="314" w:type="pct"/>
            <w:tcBorders>
              <w:top w:val="nil"/>
              <w:left w:val="nil"/>
              <w:bottom w:val="nil"/>
              <w:right w:val="nil"/>
            </w:tcBorders>
            <w:shd w:val="clear" w:color="auto" w:fill="auto"/>
            <w:tcMar>
              <w:left w:w="14" w:type="dxa"/>
              <w:right w:w="29" w:type="dxa"/>
            </w:tcMar>
            <w:vAlign w:val="center"/>
            <w:hideMark/>
          </w:tcPr>
          <w:p w:rsidR="003B68B5" w:rsidRPr="00E6515F" w:rsidRDefault="003B68B5" w:rsidP="003B68B5">
            <w:pPr>
              <w:jc w:val="right"/>
              <w:rPr>
                <w:sz w:val="14"/>
                <w:szCs w:val="14"/>
              </w:rPr>
            </w:pPr>
            <w:r w:rsidRPr="00E6515F">
              <w:rPr>
                <w:sz w:val="14"/>
                <w:szCs w:val="14"/>
              </w:rPr>
              <w:t>13</w:t>
            </w:r>
          </w:p>
        </w:tc>
        <w:tc>
          <w:tcPr>
            <w:tcW w:w="263" w:type="pct"/>
            <w:tcBorders>
              <w:top w:val="nil"/>
              <w:left w:val="nil"/>
              <w:bottom w:val="nil"/>
              <w:right w:val="nil"/>
            </w:tcBorders>
            <w:shd w:val="clear" w:color="auto" w:fill="auto"/>
            <w:tcMar>
              <w:left w:w="14" w:type="dxa"/>
              <w:right w:w="29" w:type="dxa"/>
            </w:tcMar>
            <w:vAlign w:val="center"/>
            <w:hideMark/>
          </w:tcPr>
          <w:p w:rsidR="003B68B5" w:rsidRPr="00E6515F" w:rsidRDefault="003B68B5" w:rsidP="003B68B5">
            <w:pPr>
              <w:jc w:val="right"/>
              <w:rPr>
                <w:sz w:val="14"/>
                <w:szCs w:val="14"/>
              </w:rPr>
            </w:pPr>
            <w:r w:rsidRPr="00E6515F">
              <w:rPr>
                <w:sz w:val="14"/>
                <w:szCs w:val="14"/>
              </w:rPr>
              <w:t>12,816</w:t>
            </w:r>
          </w:p>
        </w:tc>
        <w:tc>
          <w:tcPr>
            <w:tcW w:w="371" w:type="pct"/>
            <w:tcBorders>
              <w:top w:val="nil"/>
              <w:left w:val="nil"/>
              <w:bottom w:val="nil"/>
              <w:right w:val="nil"/>
            </w:tcBorders>
            <w:shd w:val="clear" w:color="auto" w:fill="auto"/>
            <w:vAlign w:val="center"/>
          </w:tcPr>
          <w:p w:rsidR="003B68B5" w:rsidRPr="00E6515F" w:rsidRDefault="003B68B5" w:rsidP="003B68B5">
            <w:pPr>
              <w:jc w:val="right"/>
              <w:rPr>
                <w:sz w:val="14"/>
                <w:szCs w:val="14"/>
              </w:rPr>
            </w:pPr>
            <w:r w:rsidRPr="00E6515F">
              <w:rPr>
                <w:sz w:val="14"/>
                <w:szCs w:val="14"/>
              </w:rPr>
              <w:t>13,538</w:t>
            </w:r>
          </w:p>
        </w:tc>
        <w:tc>
          <w:tcPr>
            <w:tcW w:w="350" w:type="pct"/>
            <w:tcBorders>
              <w:top w:val="nil"/>
              <w:left w:val="nil"/>
              <w:bottom w:val="nil"/>
              <w:right w:val="nil"/>
            </w:tcBorders>
            <w:shd w:val="clear" w:color="auto" w:fill="auto"/>
            <w:tcMar>
              <w:left w:w="14" w:type="dxa"/>
              <w:right w:w="29" w:type="dxa"/>
            </w:tcMar>
            <w:vAlign w:val="center"/>
            <w:hideMark/>
          </w:tcPr>
          <w:p w:rsidR="003B68B5" w:rsidRPr="00E6515F" w:rsidRDefault="003B68B5" w:rsidP="003B68B5">
            <w:pPr>
              <w:jc w:val="right"/>
              <w:rPr>
                <w:sz w:val="14"/>
                <w:szCs w:val="14"/>
              </w:rPr>
            </w:pPr>
            <w:r w:rsidRPr="00E6515F">
              <w:rPr>
                <w:sz w:val="14"/>
                <w:szCs w:val="14"/>
              </w:rPr>
              <w:t>13,526</w:t>
            </w:r>
          </w:p>
        </w:tc>
        <w:tc>
          <w:tcPr>
            <w:tcW w:w="235" w:type="pct"/>
            <w:tcBorders>
              <w:top w:val="nil"/>
              <w:left w:val="nil"/>
              <w:bottom w:val="nil"/>
              <w:right w:val="nil"/>
            </w:tcBorders>
            <w:shd w:val="clear" w:color="auto" w:fill="auto"/>
            <w:tcMar>
              <w:left w:w="14" w:type="dxa"/>
              <w:right w:w="29" w:type="dxa"/>
            </w:tcMar>
            <w:vAlign w:val="center"/>
            <w:hideMark/>
          </w:tcPr>
          <w:p w:rsidR="003B68B5" w:rsidRPr="00E6515F" w:rsidRDefault="003B68B5" w:rsidP="003B68B5">
            <w:pPr>
              <w:jc w:val="right"/>
              <w:rPr>
                <w:sz w:val="14"/>
                <w:szCs w:val="14"/>
              </w:rPr>
            </w:pPr>
            <w:r w:rsidRPr="00E6515F">
              <w:rPr>
                <w:sz w:val="14"/>
                <w:szCs w:val="14"/>
              </w:rPr>
              <w:t>6,463</w:t>
            </w:r>
          </w:p>
        </w:tc>
        <w:tc>
          <w:tcPr>
            <w:tcW w:w="236" w:type="pct"/>
            <w:tcBorders>
              <w:top w:val="nil"/>
              <w:left w:val="nil"/>
              <w:bottom w:val="nil"/>
              <w:right w:val="nil"/>
            </w:tcBorders>
            <w:shd w:val="clear" w:color="auto" w:fill="auto"/>
            <w:tcMar>
              <w:left w:w="14" w:type="dxa"/>
              <w:right w:w="29" w:type="dxa"/>
            </w:tcMar>
            <w:vAlign w:val="center"/>
            <w:hideMark/>
          </w:tcPr>
          <w:p w:rsidR="003B68B5" w:rsidRPr="00E6515F" w:rsidRDefault="003B68B5" w:rsidP="003B68B5">
            <w:pPr>
              <w:jc w:val="right"/>
              <w:rPr>
                <w:sz w:val="14"/>
                <w:szCs w:val="14"/>
              </w:rPr>
            </w:pPr>
            <w:r w:rsidRPr="00E6515F">
              <w:rPr>
                <w:sz w:val="14"/>
                <w:szCs w:val="14"/>
              </w:rPr>
              <w:t>(278)</w:t>
            </w:r>
          </w:p>
        </w:tc>
        <w:tc>
          <w:tcPr>
            <w:tcW w:w="333" w:type="pct"/>
            <w:tcBorders>
              <w:top w:val="nil"/>
              <w:left w:val="nil"/>
              <w:bottom w:val="nil"/>
              <w:right w:val="nil"/>
            </w:tcBorders>
            <w:shd w:val="clear" w:color="auto" w:fill="auto"/>
            <w:tcMar>
              <w:left w:w="115" w:type="dxa"/>
              <w:right w:w="115" w:type="dxa"/>
            </w:tcMar>
            <w:vAlign w:val="center"/>
            <w:hideMark/>
          </w:tcPr>
          <w:p w:rsidR="003B68B5" w:rsidRPr="00E6515F" w:rsidRDefault="003B68B5" w:rsidP="003B68B5">
            <w:pPr>
              <w:jc w:val="right"/>
              <w:rPr>
                <w:sz w:val="14"/>
                <w:szCs w:val="14"/>
              </w:rPr>
            </w:pPr>
            <w:r w:rsidRPr="00E6515F">
              <w:rPr>
                <w:sz w:val="14"/>
                <w:szCs w:val="14"/>
              </w:rPr>
              <w:t>86</w:t>
            </w:r>
          </w:p>
        </w:tc>
        <w:tc>
          <w:tcPr>
            <w:tcW w:w="284" w:type="pct"/>
            <w:tcBorders>
              <w:top w:val="nil"/>
              <w:left w:val="nil"/>
              <w:bottom w:val="nil"/>
              <w:right w:val="nil"/>
            </w:tcBorders>
            <w:shd w:val="clear" w:color="auto" w:fill="auto"/>
            <w:tcMar>
              <w:left w:w="14" w:type="dxa"/>
              <w:right w:w="29" w:type="dxa"/>
            </w:tcMar>
            <w:vAlign w:val="center"/>
            <w:hideMark/>
          </w:tcPr>
          <w:p w:rsidR="003B68B5" w:rsidRPr="00E6515F" w:rsidRDefault="003B68B5" w:rsidP="003B68B5">
            <w:pPr>
              <w:jc w:val="right"/>
              <w:rPr>
                <w:sz w:val="14"/>
                <w:szCs w:val="14"/>
              </w:rPr>
            </w:pPr>
            <w:r w:rsidRPr="00E6515F">
              <w:rPr>
                <w:sz w:val="14"/>
                <w:szCs w:val="14"/>
              </w:rPr>
              <w:t>1,289</w:t>
            </w:r>
          </w:p>
        </w:tc>
        <w:tc>
          <w:tcPr>
            <w:tcW w:w="284" w:type="pct"/>
            <w:tcBorders>
              <w:top w:val="nil"/>
              <w:left w:val="nil"/>
              <w:bottom w:val="nil"/>
              <w:right w:val="nil"/>
            </w:tcBorders>
            <w:shd w:val="clear" w:color="auto" w:fill="auto"/>
            <w:tcMar>
              <w:left w:w="14" w:type="dxa"/>
              <w:right w:w="29" w:type="dxa"/>
            </w:tcMar>
            <w:vAlign w:val="center"/>
            <w:hideMark/>
          </w:tcPr>
          <w:p w:rsidR="003B68B5" w:rsidRPr="00E6515F" w:rsidRDefault="003B68B5" w:rsidP="003B68B5">
            <w:pPr>
              <w:jc w:val="right"/>
              <w:rPr>
                <w:sz w:val="14"/>
                <w:szCs w:val="14"/>
              </w:rPr>
            </w:pPr>
            <w:r w:rsidRPr="00E6515F">
              <w:rPr>
                <w:sz w:val="14"/>
                <w:szCs w:val="14"/>
              </w:rPr>
              <w:t>93</w:t>
            </w:r>
          </w:p>
        </w:tc>
        <w:tc>
          <w:tcPr>
            <w:tcW w:w="238" w:type="pct"/>
            <w:tcBorders>
              <w:top w:val="nil"/>
              <w:left w:val="nil"/>
              <w:bottom w:val="nil"/>
              <w:right w:val="nil"/>
            </w:tcBorders>
            <w:shd w:val="clear" w:color="auto" w:fill="auto"/>
            <w:tcMar>
              <w:left w:w="14" w:type="dxa"/>
              <w:right w:w="29" w:type="dxa"/>
            </w:tcMar>
            <w:vAlign w:val="center"/>
            <w:hideMark/>
          </w:tcPr>
          <w:p w:rsidR="003B68B5" w:rsidRPr="00E6515F" w:rsidRDefault="003B68B5" w:rsidP="003B68B5">
            <w:pPr>
              <w:jc w:val="right"/>
              <w:rPr>
                <w:sz w:val="14"/>
                <w:szCs w:val="14"/>
              </w:rPr>
            </w:pPr>
            <w:r w:rsidRPr="00E6515F">
              <w:rPr>
                <w:sz w:val="14"/>
                <w:szCs w:val="14"/>
              </w:rPr>
              <w:t>2,172</w:t>
            </w:r>
          </w:p>
        </w:tc>
        <w:tc>
          <w:tcPr>
            <w:tcW w:w="332" w:type="pct"/>
            <w:tcBorders>
              <w:top w:val="nil"/>
              <w:left w:val="nil"/>
              <w:bottom w:val="nil"/>
              <w:right w:val="nil"/>
            </w:tcBorders>
            <w:shd w:val="clear" w:color="auto" w:fill="auto"/>
            <w:tcMar>
              <w:left w:w="14" w:type="dxa"/>
              <w:right w:w="29" w:type="dxa"/>
            </w:tcMar>
            <w:vAlign w:val="center"/>
            <w:hideMark/>
          </w:tcPr>
          <w:p w:rsidR="003B68B5" w:rsidRPr="00E6515F" w:rsidRDefault="003B68B5" w:rsidP="003B68B5">
            <w:pPr>
              <w:jc w:val="right"/>
              <w:rPr>
                <w:sz w:val="14"/>
                <w:szCs w:val="14"/>
              </w:rPr>
            </w:pPr>
            <w:r w:rsidRPr="00E6515F">
              <w:rPr>
                <w:sz w:val="14"/>
                <w:szCs w:val="14"/>
              </w:rPr>
              <w:t>2,717</w:t>
            </w:r>
          </w:p>
        </w:tc>
        <w:tc>
          <w:tcPr>
            <w:tcW w:w="331" w:type="pct"/>
            <w:tcBorders>
              <w:top w:val="nil"/>
              <w:left w:val="nil"/>
              <w:bottom w:val="nil"/>
              <w:right w:val="nil"/>
            </w:tcBorders>
            <w:shd w:val="clear" w:color="auto" w:fill="auto"/>
            <w:tcMar>
              <w:left w:w="14" w:type="dxa"/>
              <w:right w:w="29" w:type="dxa"/>
            </w:tcMar>
            <w:vAlign w:val="center"/>
            <w:hideMark/>
          </w:tcPr>
          <w:p w:rsidR="003B68B5" w:rsidRPr="00E6515F" w:rsidRDefault="003B68B5" w:rsidP="003B68B5">
            <w:pPr>
              <w:jc w:val="right"/>
              <w:rPr>
                <w:sz w:val="14"/>
                <w:szCs w:val="14"/>
              </w:rPr>
            </w:pPr>
            <w:r w:rsidRPr="00E6515F">
              <w:rPr>
                <w:sz w:val="14"/>
                <w:szCs w:val="14"/>
              </w:rPr>
              <w:t>5,173</w:t>
            </w:r>
          </w:p>
        </w:tc>
        <w:tc>
          <w:tcPr>
            <w:tcW w:w="268" w:type="pct"/>
            <w:tcBorders>
              <w:top w:val="nil"/>
              <w:left w:val="nil"/>
              <w:bottom w:val="nil"/>
              <w:right w:val="nil"/>
            </w:tcBorders>
            <w:shd w:val="clear" w:color="auto" w:fill="auto"/>
            <w:tcMar>
              <w:left w:w="14" w:type="dxa"/>
              <w:right w:w="29" w:type="dxa"/>
            </w:tcMar>
            <w:vAlign w:val="center"/>
            <w:hideMark/>
          </w:tcPr>
          <w:p w:rsidR="003B68B5" w:rsidRPr="00E6515F" w:rsidRDefault="003B68B5" w:rsidP="003B68B5">
            <w:pPr>
              <w:jc w:val="right"/>
              <w:rPr>
                <w:b/>
                <w:sz w:val="14"/>
                <w:szCs w:val="14"/>
              </w:rPr>
            </w:pPr>
            <w:r w:rsidRPr="00E6515F">
              <w:rPr>
                <w:b/>
                <w:sz w:val="14"/>
                <w:szCs w:val="14"/>
              </w:rPr>
              <w:t>18,683</w:t>
            </w:r>
          </w:p>
        </w:tc>
        <w:tc>
          <w:tcPr>
            <w:tcW w:w="241" w:type="pct"/>
            <w:tcBorders>
              <w:top w:val="nil"/>
              <w:left w:val="nil"/>
              <w:bottom w:val="nil"/>
              <w:right w:val="nil"/>
            </w:tcBorders>
            <w:shd w:val="clear" w:color="auto" w:fill="auto"/>
            <w:tcMar>
              <w:left w:w="14" w:type="dxa"/>
              <w:right w:w="29" w:type="dxa"/>
            </w:tcMar>
            <w:vAlign w:val="center"/>
            <w:hideMark/>
          </w:tcPr>
          <w:p w:rsidR="003B68B5" w:rsidRPr="00E6515F" w:rsidRDefault="003B68B5" w:rsidP="003B68B5">
            <w:pPr>
              <w:jc w:val="right"/>
              <w:rPr>
                <w:b/>
                <w:sz w:val="14"/>
                <w:szCs w:val="14"/>
              </w:rPr>
            </w:pPr>
            <w:r w:rsidRPr="00E6515F">
              <w:rPr>
                <w:b/>
                <w:sz w:val="14"/>
                <w:szCs w:val="14"/>
              </w:rPr>
              <w:t>18,699</w:t>
            </w:r>
          </w:p>
        </w:tc>
      </w:tr>
      <w:tr w:rsidR="003B68B5" w:rsidRPr="00BF4323" w:rsidTr="00A10031">
        <w:trPr>
          <w:trHeight w:hRule="exact" w:val="432"/>
          <w:jc w:val="center"/>
        </w:trPr>
        <w:tc>
          <w:tcPr>
            <w:tcW w:w="312" w:type="pct"/>
            <w:gridSpan w:val="3"/>
            <w:tcBorders>
              <w:top w:val="nil"/>
              <w:left w:val="nil"/>
              <w:bottom w:val="nil"/>
              <w:right w:val="nil"/>
            </w:tcBorders>
            <w:shd w:val="clear" w:color="auto" w:fill="auto"/>
            <w:tcMar>
              <w:left w:w="14" w:type="dxa"/>
              <w:right w:w="29" w:type="dxa"/>
            </w:tcMar>
            <w:vAlign w:val="center"/>
          </w:tcPr>
          <w:p w:rsidR="003B68B5" w:rsidRPr="00A75A33" w:rsidRDefault="003B68B5" w:rsidP="003B68B5">
            <w:pPr>
              <w:jc w:val="center"/>
              <w:rPr>
                <w:sz w:val="15"/>
                <w:szCs w:val="15"/>
              </w:rPr>
            </w:pPr>
            <w:r w:rsidRPr="00A75A33">
              <w:rPr>
                <w:sz w:val="15"/>
                <w:szCs w:val="15"/>
              </w:rPr>
              <w:t>FY 16</w:t>
            </w:r>
          </w:p>
        </w:tc>
        <w:tc>
          <w:tcPr>
            <w:tcW w:w="137" w:type="pct"/>
            <w:tcBorders>
              <w:top w:val="nil"/>
              <w:left w:val="nil"/>
              <w:bottom w:val="nil"/>
              <w:right w:val="nil"/>
            </w:tcBorders>
            <w:shd w:val="clear" w:color="auto" w:fill="auto"/>
            <w:tcMar>
              <w:left w:w="14" w:type="dxa"/>
              <w:right w:w="29" w:type="dxa"/>
            </w:tcMar>
            <w:vAlign w:val="center"/>
          </w:tcPr>
          <w:p w:rsidR="003B68B5" w:rsidRPr="00A75A33" w:rsidRDefault="003B68B5" w:rsidP="003B68B5">
            <w:pPr>
              <w:rPr>
                <w:sz w:val="15"/>
                <w:szCs w:val="15"/>
              </w:rPr>
            </w:pPr>
          </w:p>
        </w:tc>
        <w:tc>
          <w:tcPr>
            <w:tcW w:w="235" w:type="pct"/>
            <w:tcBorders>
              <w:top w:val="nil"/>
              <w:left w:val="nil"/>
              <w:bottom w:val="nil"/>
              <w:right w:val="nil"/>
            </w:tcBorders>
            <w:shd w:val="clear" w:color="auto" w:fill="auto"/>
            <w:tcMar>
              <w:left w:w="14" w:type="dxa"/>
              <w:right w:w="29" w:type="dxa"/>
            </w:tcMar>
            <w:vAlign w:val="center"/>
          </w:tcPr>
          <w:p w:rsidR="003B68B5" w:rsidRPr="00E6515F" w:rsidRDefault="003B68B5" w:rsidP="003B68B5">
            <w:pPr>
              <w:jc w:val="right"/>
              <w:rPr>
                <w:color w:val="000000"/>
                <w:sz w:val="14"/>
                <w:szCs w:val="14"/>
              </w:rPr>
            </w:pPr>
            <w:r w:rsidRPr="00E6515F">
              <w:rPr>
                <w:color w:val="000000"/>
                <w:sz w:val="14"/>
                <w:szCs w:val="14"/>
              </w:rPr>
              <w:t>2,739</w:t>
            </w:r>
          </w:p>
        </w:tc>
        <w:tc>
          <w:tcPr>
            <w:tcW w:w="236" w:type="pct"/>
            <w:tcBorders>
              <w:top w:val="nil"/>
              <w:left w:val="nil"/>
              <w:bottom w:val="nil"/>
              <w:right w:val="nil"/>
            </w:tcBorders>
            <w:shd w:val="clear" w:color="auto" w:fill="auto"/>
            <w:tcMar>
              <w:left w:w="14" w:type="dxa"/>
              <w:right w:w="29" w:type="dxa"/>
            </w:tcMar>
            <w:vAlign w:val="center"/>
          </w:tcPr>
          <w:p w:rsidR="003B68B5" w:rsidRPr="00E6515F" w:rsidRDefault="003B68B5" w:rsidP="003B68B5">
            <w:pPr>
              <w:jc w:val="right"/>
              <w:rPr>
                <w:color w:val="000000"/>
                <w:sz w:val="14"/>
                <w:szCs w:val="14"/>
              </w:rPr>
            </w:pPr>
            <w:r w:rsidRPr="00E6515F">
              <w:rPr>
                <w:color w:val="000000"/>
                <w:sz w:val="14"/>
                <w:szCs w:val="14"/>
              </w:rPr>
              <w:t>645</w:t>
            </w:r>
          </w:p>
        </w:tc>
        <w:tc>
          <w:tcPr>
            <w:tcW w:w="314" w:type="pct"/>
            <w:tcBorders>
              <w:top w:val="nil"/>
              <w:left w:val="nil"/>
              <w:bottom w:val="nil"/>
              <w:right w:val="nil"/>
            </w:tcBorders>
            <w:shd w:val="clear" w:color="auto" w:fill="auto"/>
            <w:tcMar>
              <w:left w:w="14" w:type="dxa"/>
              <w:right w:w="29" w:type="dxa"/>
            </w:tcMar>
            <w:vAlign w:val="center"/>
          </w:tcPr>
          <w:p w:rsidR="003B68B5" w:rsidRPr="00E6515F" w:rsidRDefault="003B68B5" w:rsidP="003B68B5">
            <w:pPr>
              <w:jc w:val="right"/>
              <w:rPr>
                <w:color w:val="000000"/>
                <w:sz w:val="14"/>
                <w:szCs w:val="14"/>
              </w:rPr>
            </w:pPr>
            <w:r w:rsidRPr="00E6515F">
              <w:rPr>
                <w:color w:val="000000"/>
                <w:sz w:val="14"/>
                <w:szCs w:val="14"/>
              </w:rPr>
              <w:t>49</w:t>
            </w:r>
          </w:p>
        </w:tc>
        <w:tc>
          <w:tcPr>
            <w:tcW w:w="263" w:type="pct"/>
            <w:tcBorders>
              <w:top w:val="nil"/>
              <w:left w:val="nil"/>
              <w:bottom w:val="nil"/>
              <w:right w:val="nil"/>
            </w:tcBorders>
            <w:shd w:val="clear" w:color="auto" w:fill="auto"/>
            <w:tcMar>
              <w:left w:w="14" w:type="dxa"/>
              <w:right w:w="29" w:type="dxa"/>
            </w:tcMar>
            <w:vAlign w:val="center"/>
          </w:tcPr>
          <w:p w:rsidR="003B68B5" w:rsidRPr="00E6515F" w:rsidRDefault="003B68B5" w:rsidP="003B68B5">
            <w:pPr>
              <w:jc w:val="right"/>
              <w:rPr>
                <w:color w:val="000000"/>
                <w:sz w:val="14"/>
                <w:szCs w:val="14"/>
              </w:rPr>
            </w:pPr>
            <w:r w:rsidRPr="00E6515F">
              <w:rPr>
                <w:color w:val="000000"/>
                <w:sz w:val="14"/>
                <w:szCs w:val="14"/>
              </w:rPr>
              <w:t>17,497</w:t>
            </w:r>
          </w:p>
        </w:tc>
        <w:tc>
          <w:tcPr>
            <w:tcW w:w="371" w:type="pct"/>
            <w:tcBorders>
              <w:top w:val="nil"/>
              <w:left w:val="nil"/>
              <w:bottom w:val="nil"/>
              <w:right w:val="nil"/>
            </w:tcBorders>
            <w:shd w:val="clear" w:color="auto" w:fill="auto"/>
            <w:vAlign w:val="center"/>
          </w:tcPr>
          <w:p w:rsidR="003B68B5" w:rsidRPr="00E6515F" w:rsidRDefault="003B68B5" w:rsidP="003B68B5">
            <w:pPr>
              <w:jc w:val="right"/>
              <w:rPr>
                <w:color w:val="000000"/>
                <w:sz w:val="14"/>
                <w:szCs w:val="14"/>
              </w:rPr>
            </w:pPr>
            <w:r w:rsidRPr="00E6515F">
              <w:rPr>
                <w:color w:val="000000"/>
                <w:sz w:val="14"/>
                <w:szCs w:val="14"/>
              </w:rPr>
              <w:t>18,192</w:t>
            </w:r>
          </w:p>
        </w:tc>
        <w:tc>
          <w:tcPr>
            <w:tcW w:w="350" w:type="pct"/>
            <w:tcBorders>
              <w:top w:val="nil"/>
              <w:left w:val="nil"/>
              <w:bottom w:val="nil"/>
              <w:right w:val="nil"/>
            </w:tcBorders>
            <w:shd w:val="clear" w:color="auto" w:fill="auto"/>
            <w:tcMar>
              <w:left w:w="14" w:type="dxa"/>
              <w:right w:w="29" w:type="dxa"/>
            </w:tcMar>
            <w:vAlign w:val="center"/>
          </w:tcPr>
          <w:p w:rsidR="003B68B5" w:rsidRPr="00E6515F" w:rsidRDefault="003B68B5" w:rsidP="003B68B5">
            <w:pPr>
              <w:jc w:val="right"/>
              <w:rPr>
                <w:color w:val="000000"/>
                <w:sz w:val="14"/>
                <w:szCs w:val="14"/>
              </w:rPr>
            </w:pPr>
            <w:r w:rsidRPr="00E6515F">
              <w:rPr>
                <w:color w:val="000000"/>
                <w:sz w:val="14"/>
                <w:szCs w:val="14"/>
              </w:rPr>
              <w:t>18,143</w:t>
            </w:r>
          </w:p>
        </w:tc>
        <w:tc>
          <w:tcPr>
            <w:tcW w:w="235" w:type="pct"/>
            <w:tcBorders>
              <w:top w:val="nil"/>
              <w:left w:val="nil"/>
              <w:bottom w:val="nil"/>
              <w:right w:val="nil"/>
            </w:tcBorders>
            <w:shd w:val="clear" w:color="auto" w:fill="auto"/>
            <w:tcMar>
              <w:left w:w="14" w:type="dxa"/>
              <w:right w:w="29" w:type="dxa"/>
            </w:tcMar>
            <w:vAlign w:val="center"/>
          </w:tcPr>
          <w:p w:rsidR="003B68B5" w:rsidRPr="00E6515F" w:rsidRDefault="003B68B5" w:rsidP="003B68B5">
            <w:pPr>
              <w:jc w:val="right"/>
              <w:rPr>
                <w:color w:val="000000"/>
                <w:sz w:val="14"/>
                <w:szCs w:val="14"/>
              </w:rPr>
            </w:pPr>
            <w:r w:rsidRPr="00E6515F">
              <w:rPr>
                <w:color w:val="000000"/>
                <w:sz w:val="14"/>
                <w:szCs w:val="14"/>
              </w:rPr>
              <w:t>6,323</w:t>
            </w:r>
          </w:p>
        </w:tc>
        <w:tc>
          <w:tcPr>
            <w:tcW w:w="236" w:type="pct"/>
            <w:tcBorders>
              <w:top w:val="nil"/>
              <w:left w:val="nil"/>
              <w:bottom w:val="nil"/>
              <w:right w:val="nil"/>
            </w:tcBorders>
            <w:shd w:val="clear" w:color="auto" w:fill="auto"/>
            <w:tcMar>
              <w:left w:w="14" w:type="dxa"/>
              <w:right w:w="29" w:type="dxa"/>
            </w:tcMar>
            <w:vAlign w:val="center"/>
          </w:tcPr>
          <w:p w:rsidR="003B68B5" w:rsidRPr="00E6515F" w:rsidRDefault="003B68B5" w:rsidP="003B68B5">
            <w:pPr>
              <w:jc w:val="right"/>
              <w:rPr>
                <w:color w:val="000000"/>
                <w:sz w:val="14"/>
                <w:szCs w:val="14"/>
              </w:rPr>
            </w:pPr>
            <w:r w:rsidRPr="00E6515F">
              <w:rPr>
                <w:color w:val="000000"/>
                <w:sz w:val="14"/>
                <w:szCs w:val="14"/>
              </w:rPr>
              <w:t>(574)</w:t>
            </w:r>
          </w:p>
        </w:tc>
        <w:tc>
          <w:tcPr>
            <w:tcW w:w="333" w:type="pct"/>
            <w:tcBorders>
              <w:top w:val="nil"/>
              <w:left w:val="nil"/>
              <w:bottom w:val="nil"/>
              <w:right w:val="nil"/>
            </w:tcBorders>
            <w:shd w:val="clear" w:color="auto" w:fill="auto"/>
            <w:tcMar>
              <w:left w:w="115" w:type="dxa"/>
              <w:right w:w="115" w:type="dxa"/>
            </w:tcMar>
            <w:vAlign w:val="center"/>
          </w:tcPr>
          <w:p w:rsidR="003B68B5" w:rsidRPr="00E6515F" w:rsidRDefault="003B68B5" w:rsidP="003B68B5">
            <w:pPr>
              <w:jc w:val="right"/>
              <w:rPr>
                <w:color w:val="000000"/>
                <w:sz w:val="14"/>
                <w:szCs w:val="14"/>
              </w:rPr>
            </w:pPr>
            <w:r w:rsidRPr="00E6515F">
              <w:rPr>
                <w:color w:val="000000"/>
                <w:sz w:val="14"/>
                <w:szCs w:val="14"/>
              </w:rPr>
              <w:t>3</w:t>
            </w:r>
          </w:p>
        </w:tc>
        <w:tc>
          <w:tcPr>
            <w:tcW w:w="284" w:type="pct"/>
            <w:tcBorders>
              <w:top w:val="nil"/>
              <w:left w:val="nil"/>
              <w:bottom w:val="nil"/>
              <w:right w:val="nil"/>
            </w:tcBorders>
            <w:shd w:val="clear" w:color="auto" w:fill="auto"/>
            <w:tcMar>
              <w:left w:w="14" w:type="dxa"/>
              <w:right w:w="29" w:type="dxa"/>
            </w:tcMar>
            <w:vAlign w:val="center"/>
          </w:tcPr>
          <w:p w:rsidR="003B68B5" w:rsidRPr="00E6515F" w:rsidRDefault="003B68B5" w:rsidP="003B68B5">
            <w:pPr>
              <w:jc w:val="right"/>
              <w:rPr>
                <w:color w:val="000000"/>
                <w:sz w:val="14"/>
                <w:szCs w:val="14"/>
              </w:rPr>
            </w:pPr>
            <w:r w:rsidRPr="00E6515F">
              <w:rPr>
                <w:color w:val="000000"/>
                <w:sz w:val="14"/>
                <w:szCs w:val="14"/>
              </w:rPr>
              <w:t>1,367</w:t>
            </w:r>
          </w:p>
        </w:tc>
        <w:tc>
          <w:tcPr>
            <w:tcW w:w="284" w:type="pct"/>
            <w:tcBorders>
              <w:top w:val="nil"/>
              <w:left w:val="nil"/>
              <w:bottom w:val="nil"/>
              <w:right w:val="nil"/>
            </w:tcBorders>
            <w:shd w:val="clear" w:color="auto" w:fill="auto"/>
            <w:tcMar>
              <w:left w:w="14" w:type="dxa"/>
              <w:right w:w="29" w:type="dxa"/>
            </w:tcMar>
            <w:vAlign w:val="center"/>
          </w:tcPr>
          <w:p w:rsidR="003B68B5" w:rsidRPr="00E6515F" w:rsidRDefault="003B68B5" w:rsidP="003B68B5">
            <w:pPr>
              <w:jc w:val="right"/>
              <w:rPr>
                <w:color w:val="000000"/>
                <w:sz w:val="14"/>
                <w:szCs w:val="14"/>
              </w:rPr>
            </w:pPr>
            <w:r w:rsidRPr="00E6515F">
              <w:rPr>
                <w:color w:val="000000"/>
                <w:sz w:val="14"/>
                <w:szCs w:val="14"/>
              </w:rPr>
              <w:t>74</w:t>
            </w:r>
          </w:p>
        </w:tc>
        <w:tc>
          <w:tcPr>
            <w:tcW w:w="238" w:type="pct"/>
            <w:tcBorders>
              <w:top w:val="nil"/>
              <w:left w:val="nil"/>
              <w:bottom w:val="nil"/>
              <w:right w:val="nil"/>
            </w:tcBorders>
            <w:shd w:val="clear" w:color="auto" w:fill="auto"/>
            <w:tcMar>
              <w:left w:w="14" w:type="dxa"/>
              <w:right w:w="29" w:type="dxa"/>
            </w:tcMar>
            <w:vAlign w:val="center"/>
          </w:tcPr>
          <w:p w:rsidR="003B68B5" w:rsidRPr="00E6515F" w:rsidRDefault="003B68B5" w:rsidP="003B68B5">
            <w:pPr>
              <w:jc w:val="right"/>
              <w:rPr>
                <w:color w:val="000000"/>
                <w:sz w:val="14"/>
                <w:szCs w:val="14"/>
              </w:rPr>
            </w:pPr>
            <w:r w:rsidRPr="00E6515F">
              <w:rPr>
                <w:color w:val="000000"/>
                <w:sz w:val="14"/>
                <w:szCs w:val="14"/>
              </w:rPr>
              <w:t>1,702</w:t>
            </w:r>
          </w:p>
        </w:tc>
        <w:tc>
          <w:tcPr>
            <w:tcW w:w="332" w:type="pct"/>
            <w:tcBorders>
              <w:top w:val="nil"/>
              <w:left w:val="nil"/>
              <w:bottom w:val="nil"/>
              <w:right w:val="nil"/>
            </w:tcBorders>
            <w:shd w:val="clear" w:color="auto" w:fill="auto"/>
            <w:tcMar>
              <w:left w:w="14" w:type="dxa"/>
              <w:right w:w="29" w:type="dxa"/>
            </w:tcMar>
            <w:vAlign w:val="center"/>
          </w:tcPr>
          <w:p w:rsidR="003B68B5" w:rsidRPr="00E6515F" w:rsidRDefault="003B68B5" w:rsidP="003B68B5">
            <w:pPr>
              <w:jc w:val="right"/>
              <w:rPr>
                <w:color w:val="000000"/>
                <w:sz w:val="14"/>
                <w:szCs w:val="14"/>
              </w:rPr>
            </w:pPr>
            <w:r w:rsidRPr="00E6515F">
              <w:rPr>
                <w:color w:val="000000"/>
                <w:sz w:val="14"/>
                <w:szCs w:val="14"/>
              </w:rPr>
              <w:t>2,608</w:t>
            </w:r>
          </w:p>
        </w:tc>
        <w:tc>
          <w:tcPr>
            <w:tcW w:w="331" w:type="pct"/>
            <w:tcBorders>
              <w:top w:val="nil"/>
              <w:left w:val="nil"/>
              <w:bottom w:val="nil"/>
              <w:right w:val="nil"/>
            </w:tcBorders>
            <w:shd w:val="clear" w:color="auto" w:fill="auto"/>
            <w:tcMar>
              <w:left w:w="14" w:type="dxa"/>
              <w:right w:w="29" w:type="dxa"/>
            </w:tcMar>
            <w:vAlign w:val="center"/>
          </w:tcPr>
          <w:p w:rsidR="003B68B5" w:rsidRPr="00E6515F" w:rsidRDefault="003B68B5" w:rsidP="003B68B5">
            <w:pPr>
              <w:jc w:val="right"/>
              <w:rPr>
                <w:color w:val="000000"/>
                <w:sz w:val="14"/>
                <w:szCs w:val="14"/>
              </w:rPr>
            </w:pPr>
            <w:r w:rsidRPr="00E6515F">
              <w:rPr>
                <w:color w:val="000000"/>
                <w:sz w:val="14"/>
                <w:szCs w:val="14"/>
              </w:rPr>
              <w:t>4,956</w:t>
            </w:r>
          </w:p>
        </w:tc>
        <w:tc>
          <w:tcPr>
            <w:tcW w:w="268" w:type="pct"/>
            <w:tcBorders>
              <w:top w:val="nil"/>
              <w:left w:val="nil"/>
              <w:bottom w:val="nil"/>
              <w:right w:val="nil"/>
            </w:tcBorders>
            <w:shd w:val="clear" w:color="auto" w:fill="auto"/>
            <w:tcMar>
              <w:left w:w="14" w:type="dxa"/>
              <w:right w:w="29" w:type="dxa"/>
            </w:tcMar>
            <w:vAlign w:val="center"/>
          </w:tcPr>
          <w:p w:rsidR="003B68B5" w:rsidRPr="00E6515F" w:rsidRDefault="003B68B5" w:rsidP="003B68B5">
            <w:pPr>
              <w:jc w:val="right"/>
              <w:rPr>
                <w:b/>
                <w:bCs/>
                <w:color w:val="000000"/>
                <w:sz w:val="14"/>
                <w:szCs w:val="14"/>
              </w:rPr>
            </w:pPr>
            <w:r w:rsidRPr="00E6515F">
              <w:rPr>
                <w:b/>
                <w:bCs/>
                <w:color w:val="000000"/>
                <w:sz w:val="14"/>
                <w:szCs w:val="14"/>
              </w:rPr>
              <w:t>23,539</w:t>
            </w:r>
          </w:p>
        </w:tc>
        <w:tc>
          <w:tcPr>
            <w:tcW w:w="241" w:type="pct"/>
            <w:tcBorders>
              <w:top w:val="nil"/>
              <w:left w:val="nil"/>
              <w:bottom w:val="nil"/>
              <w:right w:val="nil"/>
            </w:tcBorders>
            <w:shd w:val="clear" w:color="auto" w:fill="auto"/>
            <w:tcMar>
              <w:left w:w="14" w:type="dxa"/>
              <w:right w:w="29" w:type="dxa"/>
            </w:tcMar>
            <w:vAlign w:val="center"/>
          </w:tcPr>
          <w:p w:rsidR="003B68B5" w:rsidRPr="00E6515F" w:rsidRDefault="003B68B5" w:rsidP="003B68B5">
            <w:pPr>
              <w:jc w:val="right"/>
              <w:rPr>
                <w:b/>
                <w:bCs/>
                <w:color w:val="000000"/>
                <w:sz w:val="14"/>
                <w:szCs w:val="14"/>
              </w:rPr>
            </w:pPr>
            <w:r w:rsidRPr="00E6515F">
              <w:rPr>
                <w:b/>
                <w:bCs/>
                <w:color w:val="000000"/>
                <w:sz w:val="14"/>
                <w:szCs w:val="14"/>
              </w:rPr>
              <w:t>23,098</w:t>
            </w:r>
          </w:p>
        </w:tc>
      </w:tr>
      <w:tr w:rsidR="003B68B5" w:rsidRPr="00BF4323" w:rsidTr="003B68B5">
        <w:trPr>
          <w:trHeight w:hRule="exact" w:val="432"/>
          <w:jc w:val="center"/>
        </w:trPr>
        <w:tc>
          <w:tcPr>
            <w:tcW w:w="312" w:type="pct"/>
            <w:gridSpan w:val="3"/>
            <w:tcBorders>
              <w:top w:val="nil"/>
              <w:left w:val="nil"/>
              <w:bottom w:val="nil"/>
              <w:right w:val="nil"/>
            </w:tcBorders>
            <w:shd w:val="clear" w:color="auto" w:fill="auto"/>
            <w:tcMar>
              <w:left w:w="14" w:type="dxa"/>
              <w:right w:w="29" w:type="dxa"/>
            </w:tcMar>
            <w:vAlign w:val="center"/>
          </w:tcPr>
          <w:p w:rsidR="003B68B5" w:rsidRPr="00A75A33" w:rsidRDefault="003B68B5" w:rsidP="003B68B5">
            <w:pPr>
              <w:jc w:val="center"/>
              <w:rPr>
                <w:sz w:val="15"/>
                <w:szCs w:val="15"/>
              </w:rPr>
            </w:pPr>
            <w:r w:rsidRPr="00A75A33">
              <w:rPr>
                <w:sz w:val="15"/>
                <w:szCs w:val="15"/>
              </w:rPr>
              <w:t>FY 17</w:t>
            </w:r>
          </w:p>
        </w:tc>
        <w:tc>
          <w:tcPr>
            <w:tcW w:w="137" w:type="pct"/>
            <w:tcBorders>
              <w:top w:val="nil"/>
              <w:left w:val="nil"/>
              <w:bottom w:val="nil"/>
              <w:right w:val="nil"/>
            </w:tcBorders>
            <w:shd w:val="clear" w:color="auto" w:fill="auto"/>
            <w:tcMar>
              <w:left w:w="14" w:type="dxa"/>
              <w:right w:w="29" w:type="dxa"/>
            </w:tcMar>
            <w:vAlign w:val="center"/>
          </w:tcPr>
          <w:p w:rsidR="003B68B5" w:rsidRPr="00A75A33" w:rsidRDefault="003B68B5" w:rsidP="003B68B5">
            <w:pPr>
              <w:rPr>
                <w:sz w:val="15"/>
                <w:szCs w:val="15"/>
              </w:rPr>
            </w:pPr>
          </w:p>
        </w:tc>
        <w:tc>
          <w:tcPr>
            <w:tcW w:w="235" w:type="pct"/>
            <w:tcBorders>
              <w:top w:val="nil"/>
              <w:left w:val="nil"/>
              <w:bottom w:val="nil"/>
              <w:right w:val="nil"/>
            </w:tcBorders>
            <w:shd w:val="clear" w:color="auto" w:fill="auto"/>
            <w:tcMar>
              <w:left w:w="14" w:type="dxa"/>
              <w:right w:w="29" w:type="dxa"/>
            </w:tcMar>
            <w:vAlign w:val="center"/>
          </w:tcPr>
          <w:p w:rsidR="003B68B5" w:rsidRPr="00DC040A" w:rsidRDefault="003B68B5" w:rsidP="003B68B5">
            <w:pPr>
              <w:jc w:val="right"/>
              <w:rPr>
                <w:color w:val="000000"/>
                <w:sz w:val="14"/>
                <w:szCs w:val="14"/>
              </w:rPr>
            </w:pPr>
            <w:r w:rsidRPr="00DC040A">
              <w:rPr>
                <w:color w:val="000000"/>
                <w:sz w:val="14"/>
                <w:szCs w:val="14"/>
              </w:rPr>
              <w:t>2,578</w:t>
            </w:r>
          </w:p>
        </w:tc>
        <w:tc>
          <w:tcPr>
            <w:tcW w:w="236" w:type="pct"/>
            <w:tcBorders>
              <w:top w:val="nil"/>
              <w:left w:val="nil"/>
              <w:bottom w:val="nil"/>
              <w:right w:val="nil"/>
            </w:tcBorders>
            <w:shd w:val="clear" w:color="auto" w:fill="auto"/>
            <w:tcMar>
              <w:left w:w="14" w:type="dxa"/>
              <w:right w:w="29" w:type="dxa"/>
            </w:tcMar>
            <w:vAlign w:val="center"/>
          </w:tcPr>
          <w:p w:rsidR="003B68B5" w:rsidRPr="00DC040A" w:rsidRDefault="003B68B5" w:rsidP="003B68B5">
            <w:pPr>
              <w:jc w:val="right"/>
              <w:rPr>
                <w:color w:val="000000"/>
                <w:sz w:val="14"/>
                <w:szCs w:val="14"/>
              </w:rPr>
            </w:pPr>
            <w:r w:rsidRPr="00DC040A">
              <w:rPr>
                <w:color w:val="000000"/>
                <w:sz w:val="14"/>
                <w:szCs w:val="14"/>
              </w:rPr>
              <w:t>607</w:t>
            </w:r>
          </w:p>
        </w:tc>
        <w:tc>
          <w:tcPr>
            <w:tcW w:w="314" w:type="pct"/>
            <w:tcBorders>
              <w:top w:val="nil"/>
              <w:left w:val="nil"/>
              <w:bottom w:val="nil"/>
              <w:right w:val="nil"/>
            </w:tcBorders>
            <w:shd w:val="clear" w:color="auto" w:fill="auto"/>
            <w:tcMar>
              <w:left w:w="14" w:type="dxa"/>
              <w:right w:w="29" w:type="dxa"/>
            </w:tcMar>
            <w:vAlign w:val="center"/>
          </w:tcPr>
          <w:p w:rsidR="003B68B5" w:rsidRPr="00DC040A" w:rsidRDefault="003B68B5" w:rsidP="003B68B5">
            <w:pPr>
              <w:jc w:val="right"/>
              <w:rPr>
                <w:color w:val="000000"/>
                <w:sz w:val="14"/>
                <w:szCs w:val="14"/>
              </w:rPr>
            </w:pPr>
            <w:r w:rsidRPr="00DC040A">
              <w:rPr>
                <w:color w:val="000000"/>
                <w:sz w:val="14"/>
                <w:szCs w:val="14"/>
              </w:rPr>
              <w:t>98</w:t>
            </w:r>
          </w:p>
        </w:tc>
        <w:tc>
          <w:tcPr>
            <w:tcW w:w="263" w:type="pct"/>
            <w:tcBorders>
              <w:top w:val="nil"/>
              <w:left w:val="nil"/>
              <w:bottom w:val="nil"/>
              <w:right w:val="nil"/>
            </w:tcBorders>
            <w:shd w:val="clear" w:color="auto" w:fill="auto"/>
            <w:tcMar>
              <w:left w:w="14" w:type="dxa"/>
              <w:right w:w="29" w:type="dxa"/>
            </w:tcMar>
            <w:vAlign w:val="center"/>
          </w:tcPr>
          <w:p w:rsidR="003B68B5" w:rsidRPr="00DC040A" w:rsidRDefault="003B68B5" w:rsidP="003B68B5">
            <w:pPr>
              <w:jc w:val="right"/>
              <w:rPr>
                <w:color w:val="000000"/>
                <w:sz w:val="14"/>
                <w:szCs w:val="14"/>
              </w:rPr>
            </w:pPr>
            <w:r w:rsidRPr="00DC040A">
              <w:rPr>
                <w:color w:val="000000"/>
                <w:sz w:val="14"/>
                <w:szCs w:val="14"/>
              </w:rPr>
              <w:t>15,538</w:t>
            </w:r>
          </w:p>
        </w:tc>
        <w:tc>
          <w:tcPr>
            <w:tcW w:w="371" w:type="pct"/>
            <w:tcBorders>
              <w:top w:val="nil"/>
              <w:left w:val="nil"/>
              <w:bottom w:val="nil"/>
              <w:right w:val="nil"/>
            </w:tcBorders>
            <w:shd w:val="clear" w:color="auto" w:fill="auto"/>
            <w:vAlign w:val="center"/>
          </w:tcPr>
          <w:p w:rsidR="003B68B5" w:rsidRPr="00DC040A" w:rsidRDefault="003B68B5" w:rsidP="003B68B5">
            <w:pPr>
              <w:jc w:val="right"/>
              <w:rPr>
                <w:color w:val="000000"/>
                <w:sz w:val="14"/>
                <w:szCs w:val="14"/>
              </w:rPr>
            </w:pPr>
            <w:r w:rsidRPr="00DC040A">
              <w:rPr>
                <w:color w:val="000000"/>
                <w:sz w:val="14"/>
                <w:szCs w:val="14"/>
              </w:rPr>
              <w:t>16,243</w:t>
            </w:r>
          </w:p>
        </w:tc>
        <w:tc>
          <w:tcPr>
            <w:tcW w:w="350" w:type="pct"/>
            <w:tcBorders>
              <w:top w:val="nil"/>
              <w:left w:val="nil"/>
              <w:bottom w:val="nil"/>
              <w:right w:val="nil"/>
            </w:tcBorders>
            <w:shd w:val="clear" w:color="auto" w:fill="auto"/>
            <w:tcMar>
              <w:left w:w="14" w:type="dxa"/>
              <w:right w:w="29" w:type="dxa"/>
            </w:tcMar>
            <w:vAlign w:val="center"/>
          </w:tcPr>
          <w:p w:rsidR="003B68B5" w:rsidRPr="00DC040A" w:rsidRDefault="003B68B5" w:rsidP="003B68B5">
            <w:pPr>
              <w:jc w:val="right"/>
              <w:rPr>
                <w:color w:val="000000"/>
                <w:sz w:val="14"/>
                <w:szCs w:val="14"/>
              </w:rPr>
            </w:pPr>
            <w:r w:rsidRPr="00DC040A">
              <w:rPr>
                <w:color w:val="000000"/>
                <w:sz w:val="14"/>
                <w:szCs w:val="14"/>
              </w:rPr>
              <w:t>16,145</w:t>
            </w:r>
          </w:p>
        </w:tc>
        <w:tc>
          <w:tcPr>
            <w:tcW w:w="235" w:type="pct"/>
            <w:tcBorders>
              <w:top w:val="nil"/>
              <w:left w:val="nil"/>
              <w:bottom w:val="nil"/>
              <w:right w:val="nil"/>
            </w:tcBorders>
            <w:shd w:val="clear" w:color="auto" w:fill="auto"/>
            <w:tcMar>
              <w:left w:w="14" w:type="dxa"/>
              <w:right w:w="29" w:type="dxa"/>
            </w:tcMar>
            <w:vAlign w:val="center"/>
          </w:tcPr>
          <w:p w:rsidR="003B68B5" w:rsidRPr="00DC040A" w:rsidRDefault="003B68B5" w:rsidP="003B68B5">
            <w:pPr>
              <w:jc w:val="right"/>
              <w:rPr>
                <w:color w:val="000000"/>
                <w:sz w:val="14"/>
                <w:szCs w:val="14"/>
              </w:rPr>
            </w:pPr>
            <w:r w:rsidRPr="00DC040A">
              <w:rPr>
                <w:color w:val="000000"/>
                <w:sz w:val="14"/>
                <w:szCs w:val="14"/>
              </w:rPr>
              <w:t>6,963</w:t>
            </w:r>
          </w:p>
        </w:tc>
        <w:tc>
          <w:tcPr>
            <w:tcW w:w="236" w:type="pct"/>
            <w:tcBorders>
              <w:top w:val="nil"/>
              <w:left w:val="nil"/>
              <w:bottom w:val="nil"/>
              <w:right w:val="nil"/>
            </w:tcBorders>
            <w:shd w:val="clear" w:color="auto" w:fill="auto"/>
            <w:tcMar>
              <w:left w:w="14" w:type="dxa"/>
              <w:right w:w="29" w:type="dxa"/>
            </w:tcMar>
            <w:vAlign w:val="center"/>
          </w:tcPr>
          <w:p w:rsidR="003B68B5" w:rsidRPr="00DC040A" w:rsidRDefault="003B68B5" w:rsidP="003B68B5">
            <w:pPr>
              <w:jc w:val="right"/>
              <w:rPr>
                <w:color w:val="000000"/>
                <w:sz w:val="14"/>
                <w:szCs w:val="14"/>
              </w:rPr>
            </w:pPr>
            <w:r w:rsidRPr="00DC040A">
              <w:rPr>
                <w:color w:val="000000"/>
                <w:sz w:val="14"/>
                <w:szCs w:val="14"/>
              </w:rPr>
              <w:t>(232)</w:t>
            </w:r>
          </w:p>
        </w:tc>
        <w:tc>
          <w:tcPr>
            <w:tcW w:w="333" w:type="pct"/>
            <w:tcBorders>
              <w:top w:val="nil"/>
              <w:left w:val="nil"/>
              <w:bottom w:val="nil"/>
              <w:right w:val="nil"/>
            </w:tcBorders>
            <w:shd w:val="clear" w:color="auto" w:fill="auto"/>
            <w:tcMar>
              <w:left w:w="115" w:type="dxa"/>
              <w:right w:w="115" w:type="dxa"/>
            </w:tcMar>
            <w:vAlign w:val="center"/>
          </w:tcPr>
          <w:p w:rsidR="003B68B5" w:rsidRPr="00DC040A" w:rsidRDefault="003B68B5" w:rsidP="003B68B5">
            <w:pPr>
              <w:jc w:val="right"/>
              <w:rPr>
                <w:color w:val="000000"/>
                <w:sz w:val="14"/>
                <w:szCs w:val="14"/>
              </w:rPr>
            </w:pPr>
            <w:r w:rsidRPr="00DC040A">
              <w:rPr>
                <w:color w:val="000000"/>
                <w:sz w:val="14"/>
                <w:szCs w:val="14"/>
              </w:rPr>
              <w:t>139</w:t>
            </w:r>
          </w:p>
        </w:tc>
        <w:tc>
          <w:tcPr>
            <w:tcW w:w="284" w:type="pct"/>
            <w:tcBorders>
              <w:top w:val="nil"/>
              <w:left w:val="nil"/>
              <w:bottom w:val="nil"/>
              <w:right w:val="nil"/>
            </w:tcBorders>
            <w:shd w:val="clear" w:color="auto" w:fill="auto"/>
            <w:tcMar>
              <w:left w:w="14" w:type="dxa"/>
              <w:right w:w="29" w:type="dxa"/>
            </w:tcMar>
            <w:vAlign w:val="center"/>
          </w:tcPr>
          <w:p w:rsidR="003B68B5" w:rsidRPr="00DC040A" w:rsidRDefault="003B68B5" w:rsidP="003B68B5">
            <w:pPr>
              <w:jc w:val="right"/>
              <w:rPr>
                <w:color w:val="000000"/>
                <w:sz w:val="14"/>
                <w:szCs w:val="14"/>
              </w:rPr>
            </w:pPr>
            <w:r w:rsidRPr="00DC040A">
              <w:rPr>
                <w:color w:val="000000"/>
                <w:sz w:val="14"/>
                <w:szCs w:val="14"/>
              </w:rPr>
              <w:t>1,705</w:t>
            </w:r>
          </w:p>
        </w:tc>
        <w:tc>
          <w:tcPr>
            <w:tcW w:w="284" w:type="pct"/>
            <w:tcBorders>
              <w:top w:val="nil"/>
              <w:left w:val="nil"/>
              <w:bottom w:val="nil"/>
              <w:right w:val="nil"/>
            </w:tcBorders>
            <w:shd w:val="clear" w:color="auto" w:fill="auto"/>
            <w:tcMar>
              <w:left w:w="14" w:type="dxa"/>
              <w:right w:w="29" w:type="dxa"/>
            </w:tcMar>
            <w:vAlign w:val="center"/>
          </w:tcPr>
          <w:p w:rsidR="003B68B5" w:rsidRPr="00DC040A" w:rsidRDefault="003B68B5" w:rsidP="003B68B5">
            <w:pPr>
              <w:jc w:val="right"/>
              <w:rPr>
                <w:color w:val="000000"/>
                <w:sz w:val="14"/>
                <w:szCs w:val="14"/>
              </w:rPr>
            </w:pPr>
            <w:r w:rsidRPr="00DC040A">
              <w:rPr>
                <w:color w:val="000000"/>
                <w:sz w:val="14"/>
                <w:szCs w:val="14"/>
              </w:rPr>
              <w:t>69</w:t>
            </w:r>
          </w:p>
        </w:tc>
        <w:tc>
          <w:tcPr>
            <w:tcW w:w="238" w:type="pct"/>
            <w:tcBorders>
              <w:top w:val="nil"/>
              <w:left w:val="nil"/>
              <w:bottom w:val="nil"/>
              <w:right w:val="nil"/>
            </w:tcBorders>
            <w:shd w:val="clear" w:color="auto" w:fill="auto"/>
            <w:tcMar>
              <w:left w:w="14" w:type="dxa"/>
              <w:right w:w="29" w:type="dxa"/>
            </w:tcMar>
            <w:vAlign w:val="center"/>
          </w:tcPr>
          <w:p w:rsidR="003B68B5" w:rsidRPr="00DC040A" w:rsidRDefault="003B68B5" w:rsidP="003B68B5">
            <w:pPr>
              <w:jc w:val="right"/>
              <w:rPr>
                <w:color w:val="000000"/>
                <w:sz w:val="14"/>
                <w:szCs w:val="14"/>
              </w:rPr>
            </w:pPr>
            <w:r w:rsidRPr="00DC040A">
              <w:rPr>
                <w:color w:val="000000"/>
                <w:sz w:val="14"/>
                <w:szCs w:val="14"/>
              </w:rPr>
              <w:t>2,057</w:t>
            </w:r>
          </w:p>
        </w:tc>
        <w:tc>
          <w:tcPr>
            <w:tcW w:w="332" w:type="pct"/>
            <w:tcBorders>
              <w:top w:val="nil"/>
              <w:left w:val="nil"/>
              <w:bottom w:val="nil"/>
              <w:right w:val="nil"/>
            </w:tcBorders>
            <w:shd w:val="clear" w:color="auto" w:fill="auto"/>
            <w:tcMar>
              <w:left w:w="14" w:type="dxa"/>
              <w:right w:w="29" w:type="dxa"/>
            </w:tcMar>
            <w:vAlign w:val="center"/>
          </w:tcPr>
          <w:p w:rsidR="003B68B5" w:rsidRPr="00DC040A" w:rsidRDefault="003B68B5" w:rsidP="003B68B5">
            <w:pPr>
              <w:jc w:val="right"/>
              <w:rPr>
                <w:color w:val="000000"/>
                <w:sz w:val="14"/>
                <w:szCs w:val="14"/>
              </w:rPr>
            </w:pPr>
            <w:r w:rsidRPr="00DC040A">
              <w:rPr>
                <w:color w:val="000000"/>
                <w:sz w:val="14"/>
                <w:szCs w:val="14"/>
              </w:rPr>
              <w:t>3,039</w:t>
            </w:r>
          </w:p>
        </w:tc>
        <w:tc>
          <w:tcPr>
            <w:tcW w:w="331" w:type="pct"/>
            <w:tcBorders>
              <w:top w:val="nil"/>
              <w:left w:val="nil"/>
              <w:bottom w:val="nil"/>
              <w:right w:val="nil"/>
            </w:tcBorders>
            <w:shd w:val="clear" w:color="auto" w:fill="auto"/>
            <w:tcMar>
              <w:left w:w="14" w:type="dxa"/>
              <w:right w:w="29" w:type="dxa"/>
            </w:tcMar>
            <w:vAlign w:val="center"/>
          </w:tcPr>
          <w:p w:rsidR="003B68B5" w:rsidRPr="00DC040A" w:rsidRDefault="003B68B5" w:rsidP="003B68B5">
            <w:pPr>
              <w:jc w:val="right"/>
              <w:rPr>
                <w:color w:val="000000"/>
                <w:sz w:val="14"/>
                <w:szCs w:val="14"/>
              </w:rPr>
            </w:pPr>
            <w:r w:rsidRPr="00DC040A">
              <w:rPr>
                <w:color w:val="000000"/>
                <w:sz w:val="14"/>
                <w:szCs w:val="14"/>
              </w:rPr>
              <w:t>5,258</w:t>
            </w:r>
          </w:p>
        </w:tc>
        <w:tc>
          <w:tcPr>
            <w:tcW w:w="268" w:type="pct"/>
            <w:tcBorders>
              <w:top w:val="nil"/>
              <w:left w:val="nil"/>
              <w:bottom w:val="nil"/>
              <w:right w:val="nil"/>
            </w:tcBorders>
            <w:shd w:val="clear" w:color="auto" w:fill="auto"/>
            <w:tcMar>
              <w:left w:w="14" w:type="dxa"/>
              <w:right w:w="29" w:type="dxa"/>
            </w:tcMar>
            <w:vAlign w:val="center"/>
          </w:tcPr>
          <w:p w:rsidR="003B68B5" w:rsidRPr="00DC040A" w:rsidRDefault="003B68B5" w:rsidP="003B68B5">
            <w:pPr>
              <w:jc w:val="right"/>
              <w:rPr>
                <w:b/>
                <w:bCs/>
                <w:color w:val="000000"/>
                <w:sz w:val="14"/>
                <w:szCs w:val="14"/>
              </w:rPr>
            </w:pPr>
            <w:r w:rsidRPr="00DC040A">
              <w:rPr>
                <w:b/>
                <w:bCs/>
                <w:color w:val="000000"/>
                <w:sz w:val="14"/>
                <w:szCs w:val="14"/>
              </w:rPr>
              <w:t>21,861</w:t>
            </w:r>
          </w:p>
        </w:tc>
        <w:tc>
          <w:tcPr>
            <w:tcW w:w="241" w:type="pct"/>
            <w:tcBorders>
              <w:top w:val="nil"/>
              <w:left w:val="nil"/>
              <w:bottom w:val="nil"/>
              <w:right w:val="nil"/>
            </w:tcBorders>
            <w:shd w:val="clear" w:color="auto" w:fill="auto"/>
            <w:tcMar>
              <w:left w:w="14" w:type="dxa"/>
              <w:right w:w="29" w:type="dxa"/>
            </w:tcMar>
            <w:vAlign w:val="center"/>
          </w:tcPr>
          <w:p w:rsidR="003B68B5" w:rsidRPr="00DC040A" w:rsidRDefault="003B68B5" w:rsidP="003B68B5">
            <w:pPr>
              <w:jc w:val="right"/>
              <w:rPr>
                <w:b/>
                <w:bCs/>
                <w:color w:val="000000"/>
                <w:sz w:val="14"/>
                <w:szCs w:val="14"/>
              </w:rPr>
            </w:pPr>
            <w:r w:rsidRPr="00DC040A">
              <w:rPr>
                <w:b/>
                <w:bCs/>
                <w:color w:val="000000"/>
                <w:sz w:val="14"/>
                <w:szCs w:val="14"/>
              </w:rPr>
              <w:t>21,403</w:t>
            </w:r>
          </w:p>
        </w:tc>
      </w:tr>
      <w:tr w:rsidR="00800E22" w:rsidRPr="00BF4323" w:rsidTr="00800E22">
        <w:trPr>
          <w:trHeight w:hRule="exact" w:val="432"/>
          <w:jc w:val="center"/>
        </w:trPr>
        <w:tc>
          <w:tcPr>
            <w:tcW w:w="312" w:type="pct"/>
            <w:gridSpan w:val="3"/>
            <w:tcBorders>
              <w:top w:val="nil"/>
              <w:left w:val="nil"/>
              <w:bottom w:val="nil"/>
              <w:right w:val="nil"/>
            </w:tcBorders>
            <w:shd w:val="clear" w:color="auto" w:fill="auto"/>
            <w:tcMar>
              <w:left w:w="14" w:type="dxa"/>
              <w:right w:w="29" w:type="dxa"/>
            </w:tcMar>
            <w:vAlign w:val="center"/>
          </w:tcPr>
          <w:p w:rsidR="00800E22" w:rsidRPr="00A75A33" w:rsidRDefault="00800E22" w:rsidP="00800E22">
            <w:pPr>
              <w:jc w:val="center"/>
              <w:rPr>
                <w:sz w:val="15"/>
                <w:szCs w:val="15"/>
              </w:rPr>
            </w:pPr>
            <w:r>
              <w:rPr>
                <w:sz w:val="15"/>
                <w:szCs w:val="15"/>
              </w:rPr>
              <w:t xml:space="preserve"> FY18</w:t>
            </w:r>
          </w:p>
        </w:tc>
        <w:tc>
          <w:tcPr>
            <w:tcW w:w="137" w:type="pct"/>
            <w:tcBorders>
              <w:top w:val="nil"/>
              <w:left w:val="nil"/>
              <w:bottom w:val="nil"/>
              <w:right w:val="nil"/>
            </w:tcBorders>
            <w:shd w:val="clear" w:color="auto" w:fill="auto"/>
            <w:tcMar>
              <w:left w:w="14" w:type="dxa"/>
              <w:right w:w="29" w:type="dxa"/>
            </w:tcMar>
            <w:vAlign w:val="center"/>
          </w:tcPr>
          <w:p w:rsidR="00800E22" w:rsidRPr="00A75A33" w:rsidRDefault="00800E22" w:rsidP="00800E22">
            <w:pPr>
              <w:rPr>
                <w:sz w:val="15"/>
                <w:szCs w:val="15"/>
              </w:rPr>
            </w:pPr>
          </w:p>
        </w:tc>
        <w:tc>
          <w:tcPr>
            <w:tcW w:w="235" w:type="pct"/>
            <w:tcBorders>
              <w:top w:val="nil"/>
              <w:left w:val="nil"/>
              <w:bottom w:val="nil"/>
              <w:right w:val="nil"/>
            </w:tcBorders>
            <w:shd w:val="clear" w:color="auto" w:fill="auto"/>
            <w:tcMar>
              <w:left w:w="14" w:type="dxa"/>
              <w:right w:w="29" w:type="dxa"/>
            </w:tcMar>
            <w:vAlign w:val="center"/>
          </w:tcPr>
          <w:p w:rsidR="00800E22" w:rsidRDefault="00800E22" w:rsidP="00800E22">
            <w:pPr>
              <w:jc w:val="right"/>
              <w:rPr>
                <w:color w:val="000000"/>
                <w:sz w:val="14"/>
                <w:szCs w:val="14"/>
              </w:rPr>
            </w:pPr>
            <w:r>
              <w:rPr>
                <w:color w:val="000000"/>
                <w:sz w:val="14"/>
                <w:szCs w:val="14"/>
              </w:rPr>
              <w:t>2,598</w:t>
            </w:r>
          </w:p>
        </w:tc>
        <w:tc>
          <w:tcPr>
            <w:tcW w:w="236" w:type="pct"/>
            <w:tcBorders>
              <w:top w:val="nil"/>
              <w:left w:val="nil"/>
              <w:bottom w:val="nil"/>
              <w:right w:val="nil"/>
            </w:tcBorders>
            <w:shd w:val="clear" w:color="auto" w:fill="auto"/>
            <w:tcMar>
              <w:left w:w="14" w:type="dxa"/>
              <w:right w:w="29" w:type="dxa"/>
            </w:tcMar>
            <w:vAlign w:val="center"/>
          </w:tcPr>
          <w:p w:rsidR="00800E22" w:rsidRDefault="00800E22" w:rsidP="00800E22">
            <w:pPr>
              <w:jc w:val="right"/>
              <w:rPr>
                <w:color w:val="000000"/>
                <w:sz w:val="14"/>
                <w:szCs w:val="14"/>
              </w:rPr>
            </w:pPr>
            <w:r>
              <w:rPr>
                <w:color w:val="000000"/>
                <w:sz w:val="14"/>
                <w:szCs w:val="14"/>
              </w:rPr>
              <w:t>488</w:t>
            </w:r>
          </w:p>
        </w:tc>
        <w:tc>
          <w:tcPr>
            <w:tcW w:w="314" w:type="pct"/>
            <w:tcBorders>
              <w:top w:val="nil"/>
              <w:left w:val="nil"/>
              <w:bottom w:val="nil"/>
              <w:right w:val="nil"/>
            </w:tcBorders>
            <w:shd w:val="clear" w:color="auto" w:fill="auto"/>
            <w:tcMar>
              <w:left w:w="14" w:type="dxa"/>
              <w:right w:w="29" w:type="dxa"/>
            </w:tcMar>
            <w:vAlign w:val="center"/>
          </w:tcPr>
          <w:p w:rsidR="00800E22" w:rsidRDefault="00800E22" w:rsidP="00800E22">
            <w:pPr>
              <w:jc w:val="right"/>
              <w:rPr>
                <w:color w:val="000000"/>
                <w:sz w:val="14"/>
                <w:szCs w:val="14"/>
              </w:rPr>
            </w:pPr>
            <w:r>
              <w:rPr>
                <w:color w:val="000000"/>
                <w:sz w:val="14"/>
                <w:szCs w:val="14"/>
              </w:rPr>
              <w:t>101</w:t>
            </w:r>
          </w:p>
        </w:tc>
        <w:tc>
          <w:tcPr>
            <w:tcW w:w="263" w:type="pct"/>
            <w:tcBorders>
              <w:top w:val="nil"/>
              <w:left w:val="nil"/>
              <w:bottom w:val="nil"/>
              <w:right w:val="nil"/>
            </w:tcBorders>
            <w:shd w:val="clear" w:color="auto" w:fill="auto"/>
            <w:tcMar>
              <w:left w:w="14" w:type="dxa"/>
              <w:right w:w="29" w:type="dxa"/>
            </w:tcMar>
            <w:vAlign w:val="center"/>
          </w:tcPr>
          <w:p w:rsidR="00800E22" w:rsidRDefault="00800E22" w:rsidP="00800E22">
            <w:pPr>
              <w:jc w:val="right"/>
              <w:rPr>
                <w:color w:val="000000"/>
                <w:sz w:val="14"/>
                <w:szCs w:val="14"/>
              </w:rPr>
            </w:pPr>
            <w:r>
              <w:rPr>
                <w:color w:val="000000"/>
                <w:sz w:val="14"/>
                <w:szCs w:val="14"/>
              </w:rPr>
              <w:t>9,277</w:t>
            </w:r>
          </w:p>
        </w:tc>
        <w:tc>
          <w:tcPr>
            <w:tcW w:w="371" w:type="pct"/>
            <w:tcBorders>
              <w:top w:val="nil"/>
              <w:left w:val="nil"/>
              <w:bottom w:val="nil"/>
              <w:right w:val="nil"/>
            </w:tcBorders>
            <w:shd w:val="clear" w:color="auto" w:fill="auto"/>
            <w:vAlign w:val="center"/>
          </w:tcPr>
          <w:p w:rsidR="00800E22" w:rsidRDefault="00800E22" w:rsidP="00800E22">
            <w:pPr>
              <w:jc w:val="right"/>
              <w:rPr>
                <w:color w:val="000000"/>
                <w:sz w:val="14"/>
                <w:szCs w:val="14"/>
              </w:rPr>
            </w:pPr>
            <w:r>
              <w:rPr>
                <w:color w:val="000000"/>
                <w:sz w:val="14"/>
                <w:szCs w:val="14"/>
              </w:rPr>
              <w:t>9,866</w:t>
            </w:r>
          </w:p>
        </w:tc>
        <w:tc>
          <w:tcPr>
            <w:tcW w:w="350" w:type="pct"/>
            <w:tcBorders>
              <w:top w:val="nil"/>
              <w:left w:val="nil"/>
              <w:bottom w:val="nil"/>
              <w:right w:val="nil"/>
            </w:tcBorders>
            <w:shd w:val="clear" w:color="auto" w:fill="auto"/>
            <w:tcMar>
              <w:left w:w="14" w:type="dxa"/>
              <w:right w:w="29" w:type="dxa"/>
            </w:tcMar>
            <w:vAlign w:val="center"/>
          </w:tcPr>
          <w:p w:rsidR="00800E22" w:rsidRDefault="00800E22" w:rsidP="00800E22">
            <w:pPr>
              <w:jc w:val="right"/>
              <w:rPr>
                <w:color w:val="000000"/>
                <w:sz w:val="14"/>
                <w:szCs w:val="14"/>
              </w:rPr>
            </w:pPr>
            <w:r>
              <w:rPr>
                <w:color w:val="000000"/>
                <w:sz w:val="14"/>
                <w:szCs w:val="14"/>
              </w:rPr>
              <w:t>9,765</w:t>
            </w:r>
          </w:p>
        </w:tc>
        <w:tc>
          <w:tcPr>
            <w:tcW w:w="235" w:type="pct"/>
            <w:tcBorders>
              <w:top w:val="nil"/>
              <w:left w:val="nil"/>
              <w:bottom w:val="nil"/>
              <w:right w:val="nil"/>
            </w:tcBorders>
            <w:shd w:val="clear" w:color="auto" w:fill="auto"/>
            <w:tcMar>
              <w:left w:w="14" w:type="dxa"/>
              <w:right w:w="29" w:type="dxa"/>
            </w:tcMar>
            <w:vAlign w:val="center"/>
          </w:tcPr>
          <w:p w:rsidR="00800E22" w:rsidRDefault="00800E22" w:rsidP="00800E22">
            <w:pPr>
              <w:jc w:val="right"/>
              <w:rPr>
                <w:color w:val="000000"/>
                <w:sz w:val="14"/>
                <w:szCs w:val="14"/>
              </w:rPr>
            </w:pPr>
            <w:r>
              <w:rPr>
                <w:color w:val="000000"/>
                <w:sz w:val="14"/>
                <w:szCs w:val="14"/>
              </w:rPr>
              <w:t>7,591</w:t>
            </w:r>
          </w:p>
        </w:tc>
        <w:tc>
          <w:tcPr>
            <w:tcW w:w="236" w:type="pct"/>
            <w:tcBorders>
              <w:top w:val="nil"/>
              <w:left w:val="nil"/>
              <w:bottom w:val="nil"/>
              <w:right w:val="nil"/>
            </w:tcBorders>
            <w:shd w:val="clear" w:color="auto" w:fill="auto"/>
            <w:tcMar>
              <w:left w:w="14" w:type="dxa"/>
              <w:right w:w="29" w:type="dxa"/>
            </w:tcMar>
            <w:vAlign w:val="center"/>
          </w:tcPr>
          <w:p w:rsidR="00800E22" w:rsidRDefault="00800E22" w:rsidP="00800E22">
            <w:pPr>
              <w:jc w:val="right"/>
              <w:rPr>
                <w:color w:val="000000"/>
                <w:sz w:val="14"/>
                <w:szCs w:val="14"/>
              </w:rPr>
            </w:pPr>
            <w:r>
              <w:rPr>
                <w:color w:val="000000"/>
                <w:sz w:val="14"/>
                <w:szCs w:val="14"/>
              </w:rPr>
              <w:t>(532)</w:t>
            </w:r>
          </w:p>
        </w:tc>
        <w:tc>
          <w:tcPr>
            <w:tcW w:w="333" w:type="pct"/>
            <w:tcBorders>
              <w:top w:val="nil"/>
              <w:left w:val="nil"/>
              <w:bottom w:val="nil"/>
              <w:right w:val="nil"/>
            </w:tcBorders>
            <w:shd w:val="clear" w:color="auto" w:fill="auto"/>
            <w:tcMar>
              <w:left w:w="115" w:type="dxa"/>
              <w:right w:w="115" w:type="dxa"/>
            </w:tcMar>
            <w:vAlign w:val="center"/>
          </w:tcPr>
          <w:p w:rsidR="00800E22" w:rsidRDefault="00800E22" w:rsidP="00800E22">
            <w:pPr>
              <w:jc w:val="right"/>
              <w:rPr>
                <w:color w:val="000000"/>
                <w:sz w:val="14"/>
                <w:szCs w:val="14"/>
              </w:rPr>
            </w:pPr>
            <w:r>
              <w:rPr>
                <w:color w:val="000000"/>
                <w:sz w:val="14"/>
                <w:szCs w:val="14"/>
              </w:rPr>
              <w:t>47</w:t>
            </w:r>
          </w:p>
        </w:tc>
        <w:tc>
          <w:tcPr>
            <w:tcW w:w="284" w:type="pct"/>
            <w:tcBorders>
              <w:top w:val="nil"/>
              <w:left w:val="nil"/>
              <w:bottom w:val="nil"/>
              <w:right w:val="nil"/>
            </w:tcBorders>
            <w:shd w:val="clear" w:color="auto" w:fill="auto"/>
            <w:tcMar>
              <w:left w:w="14" w:type="dxa"/>
              <w:right w:w="29" w:type="dxa"/>
            </w:tcMar>
            <w:vAlign w:val="center"/>
          </w:tcPr>
          <w:p w:rsidR="00800E22" w:rsidRDefault="00800E22" w:rsidP="00800E22">
            <w:pPr>
              <w:jc w:val="right"/>
              <w:rPr>
                <w:color w:val="000000"/>
                <w:sz w:val="14"/>
                <w:szCs w:val="14"/>
              </w:rPr>
            </w:pPr>
            <w:r>
              <w:rPr>
                <w:color w:val="000000"/>
                <w:sz w:val="14"/>
                <w:szCs w:val="14"/>
              </w:rPr>
              <w:t>973</w:t>
            </w:r>
          </w:p>
        </w:tc>
        <w:tc>
          <w:tcPr>
            <w:tcW w:w="284" w:type="pct"/>
            <w:tcBorders>
              <w:top w:val="nil"/>
              <w:left w:val="nil"/>
              <w:bottom w:val="nil"/>
              <w:right w:val="nil"/>
            </w:tcBorders>
            <w:shd w:val="clear" w:color="auto" w:fill="auto"/>
            <w:tcMar>
              <w:left w:w="14" w:type="dxa"/>
              <w:right w:w="29" w:type="dxa"/>
            </w:tcMar>
            <w:vAlign w:val="center"/>
          </w:tcPr>
          <w:p w:rsidR="00800E22" w:rsidRDefault="00800E22" w:rsidP="00800E22">
            <w:pPr>
              <w:jc w:val="right"/>
              <w:rPr>
                <w:color w:val="000000"/>
                <w:sz w:val="14"/>
                <w:szCs w:val="14"/>
              </w:rPr>
            </w:pPr>
            <w:r>
              <w:rPr>
                <w:color w:val="000000"/>
                <w:sz w:val="14"/>
                <w:szCs w:val="14"/>
              </w:rPr>
              <w:t>60</w:t>
            </w:r>
          </w:p>
        </w:tc>
        <w:tc>
          <w:tcPr>
            <w:tcW w:w="238" w:type="pct"/>
            <w:tcBorders>
              <w:top w:val="nil"/>
              <w:left w:val="nil"/>
              <w:bottom w:val="nil"/>
              <w:right w:val="nil"/>
            </w:tcBorders>
            <w:shd w:val="clear" w:color="auto" w:fill="auto"/>
            <w:tcMar>
              <w:left w:w="14" w:type="dxa"/>
              <w:right w:w="29" w:type="dxa"/>
            </w:tcMar>
            <w:vAlign w:val="center"/>
          </w:tcPr>
          <w:p w:rsidR="00800E22" w:rsidRDefault="00800E22" w:rsidP="00800E22">
            <w:pPr>
              <w:jc w:val="right"/>
              <w:rPr>
                <w:color w:val="000000"/>
                <w:sz w:val="14"/>
                <w:szCs w:val="14"/>
              </w:rPr>
            </w:pPr>
            <w:r>
              <w:rPr>
                <w:color w:val="000000"/>
                <w:sz w:val="14"/>
                <w:szCs w:val="14"/>
              </w:rPr>
              <w:t>3,136</w:t>
            </w:r>
          </w:p>
        </w:tc>
        <w:tc>
          <w:tcPr>
            <w:tcW w:w="332" w:type="pct"/>
            <w:tcBorders>
              <w:top w:val="nil"/>
              <w:left w:val="nil"/>
              <w:bottom w:val="nil"/>
              <w:right w:val="nil"/>
            </w:tcBorders>
            <w:shd w:val="clear" w:color="auto" w:fill="auto"/>
            <w:tcMar>
              <w:left w:w="14" w:type="dxa"/>
              <w:right w:w="29" w:type="dxa"/>
            </w:tcMar>
            <w:vAlign w:val="center"/>
          </w:tcPr>
          <w:p w:rsidR="00800E22" w:rsidRDefault="00800E22" w:rsidP="00800E22">
            <w:pPr>
              <w:jc w:val="right"/>
              <w:rPr>
                <w:color w:val="000000"/>
                <w:sz w:val="14"/>
                <w:szCs w:val="14"/>
              </w:rPr>
            </w:pPr>
            <w:r>
              <w:rPr>
                <w:color w:val="000000"/>
                <w:sz w:val="14"/>
                <w:szCs w:val="14"/>
              </w:rPr>
              <w:t>2,938</w:t>
            </w:r>
          </w:p>
        </w:tc>
        <w:tc>
          <w:tcPr>
            <w:tcW w:w="331" w:type="pct"/>
            <w:tcBorders>
              <w:top w:val="nil"/>
              <w:left w:val="nil"/>
              <w:bottom w:val="nil"/>
              <w:right w:val="nil"/>
            </w:tcBorders>
            <w:shd w:val="clear" w:color="auto" w:fill="auto"/>
            <w:tcMar>
              <w:left w:w="14" w:type="dxa"/>
              <w:right w:w="29" w:type="dxa"/>
            </w:tcMar>
            <w:vAlign w:val="center"/>
          </w:tcPr>
          <w:p w:rsidR="00800E22" w:rsidRDefault="00800E22" w:rsidP="00800E22">
            <w:pPr>
              <w:jc w:val="right"/>
              <w:rPr>
                <w:color w:val="000000"/>
                <w:sz w:val="14"/>
                <w:szCs w:val="14"/>
              </w:rPr>
            </w:pPr>
            <w:r>
              <w:rPr>
                <w:color w:val="000000"/>
                <w:sz w:val="14"/>
                <w:szCs w:val="14"/>
              </w:rPr>
              <w:t>6,618</w:t>
            </w:r>
          </w:p>
        </w:tc>
        <w:tc>
          <w:tcPr>
            <w:tcW w:w="268" w:type="pct"/>
            <w:tcBorders>
              <w:top w:val="nil"/>
              <w:left w:val="nil"/>
              <w:bottom w:val="nil"/>
              <w:right w:val="nil"/>
            </w:tcBorders>
            <w:shd w:val="clear" w:color="auto" w:fill="auto"/>
            <w:tcMar>
              <w:left w:w="14" w:type="dxa"/>
              <w:right w:w="29" w:type="dxa"/>
            </w:tcMar>
            <w:vAlign w:val="center"/>
          </w:tcPr>
          <w:p w:rsidR="00800E22" w:rsidRDefault="00800E22" w:rsidP="00800E22">
            <w:pPr>
              <w:jc w:val="right"/>
              <w:rPr>
                <w:b/>
                <w:bCs/>
                <w:color w:val="000000"/>
                <w:sz w:val="14"/>
                <w:szCs w:val="14"/>
              </w:rPr>
            </w:pPr>
            <w:r>
              <w:rPr>
                <w:b/>
                <w:bCs/>
                <w:color w:val="000000"/>
                <w:sz w:val="14"/>
                <w:szCs w:val="14"/>
              </w:rPr>
              <w:t>15,402</w:t>
            </w:r>
          </w:p>
        </w:tc>
        <w:tc>
          <w:tcPr>
            <w:tcW w:w="241" w:type="pct"/>
            <w:tcBorders>
              <w:top w:val="nil"/>
              <w:left w:val="nil"/>
              <w:bottom w:val="nil"/>
              <w:right w:val="nil"/>
            </w:tcBorders>
            <w:shd w:val="clear" w:color="auto" w:fill="auto"/>
            <w:tcMar>
              <w:left w:w="14" w:type="dxa"/>
              <w:right w:w="29" w:type="dxa"/>
            </w:tcMar>
            <w:vAlign w:val="center"/>
          </w:tcPr>
          <w:p w:rsidR="00800E22" w:rsidRDefault="00800E22" w:rsidP="00800E22">
            <w:pPr>
              <w:jc w:val="right"/>
              <w:rPr>
                <w:b/>
                <w:bCs/>
                <w:color w:val="000000"/>
                <w:sz w:val="14"/>
                <w:szCs w:val="14"/>
              </w:rPr>
            </w:pPr>
            <w:r>
              <w:rPr>
                <w:b/>
                <w:bCs/>
                <w:color w:val="000000"/>
                <w:sz w:val="14"/>
                <w:szCs w:val="14"/>
              </w:rPr>
              <w:t>16,384</w:t>
            </w:r>
          </w:p>
        </w:tc>
      </w:tr>
      <w:tr w:rsidR="00800E22" w:rsidRPr="00BF4323" w:rsidTr="003B68B5">
        <w:trPr>
          <w:trHeight w:hRule="exact" w:val="432"/>
          <w:jc w:val="center"/>
        </w:trPr>
        <w:tc>
          <w:tcPr>
            <w:tcW w:w="312" w:type="pct"/>
            <w:gridSpan w:val="3"/>
            <w:tcBorders>
              <w:top w:val="nil"/>
              <w:left w:val="nil"/>
              <w:bottom w:val="nil"/>
              <w:right w:val="nil"/>
            </w:tcBorders>
            <w:shd w:val="clear" w:color="auto" w:fill="auto"/>
            <w:tcMar>
              <w:left w:w="14" w:type="dxa"/>
              <w:right w:w="29" w:type="dxa"/>
            </w:tcMar>
            <w:vAlign w:val="center"/>
          </w:tcPr>
          <w:p w:rsidR="00800E22" w:rsidRPr="00A75A33" w:rsidRDefault="00800E22" w:rsidP="00800E22">
            <w:pPr>
              <w:jc w:val="center"/>
              <w:rPr>
                <w:sz w:val="15"/>
                <w:szCs w:val="15"/>
              </w:rPr>
            </w:pPr>
            <w:r>
              <w:rPr>
                <w:sz w:val="15"/>
                <w:szCs w:val="15"/>
              </w:rPr>
              <w:t xml:space="preserve"> FY19</w:t>
            </w:r>
          </w:p>
        </w:tc>
        <w:tc>
          <w:tcPr>
            <w:tcW w:w="137" w:type="pct"/>
            <w:tcBorders>
              <w:top w:val="nil"/>
              <w:left w:val="nil"/>
              <w:bottom w:val="nil"/>
              <w:right w:val="nil"/>
            </w:tcBorders>
            <w:shd w:val="clear" w:color="auto" w:fill="auto"/>
            <w:tcMar>
              <w:left w:w="14" w:type="dxa"/>
              <w:right w:w="29" w:type="dxa"/>
            </w:tcMar>
            <w:vAlign w:val="center"/>
          </w:tcPr>
          <w:p w:rsidR="00800E22" w:rsidRPr="00A75A33" w:rsidRDefault="00800E22" w:rsidP="00800E22">
            <w:pPr>
              <w:rPr>
                <w:sz w:val="15"/>
                <w:szCs w:val="15"/>
              </w:rPr>
            </w:pPr>
          </w:p>
        </w:tc>
        <w:tc>
          <w:tcPr>
            <w:tcW w:w="235" w:type="pct"/>
            <w:tcBorders>
              <w:top w:val="nil"/>
              <w:left w:val="nil"/>
              <w:bottom w:val="nil"/>
              <w:right w:val="nil"/>
            </w:tcBorders>
            <w:shd w:val="clear" w:color="auto" w:fill="auto"/>
            <w:tcMar>
              <w:left w:w="14" w:type="dxa"/>
              <w:right w:w="29" w:type="dxa"/>
            </w:tcMar>
            <w:vAlign w:val="center"/>
          </w:tcPr>
          <w:p w:rsidR="00800E22" w:rsidRDefault="00800E22" w:rsidP="00800E22">
            <w:pPr>
              <w:jc w:val="right"/>
              <w:rPr>
                <w:color w:val="000000"/>
                <w:sz w:val="14"/>
                <w:szCs w:val="14"/>
              </w:rPr>
            </w:pPr>
            <w:r>
              <w:rPr>
                <w:color w:val="000000"/>
                <w:sz w:val="14"/>
                <w:szCs w:val="14"/>
              </w:rPr>
              <w:t>2,928</w:t>
            </w:r>
          </w:p>
        </w:tc>
        <w:tc>
          <w:tcPr>
            <w:tcW w:w="236" w:type="pct"/>
            <w:tcBorders>
              <w:top w:val="nil"/>
              <w:left w:val="nil"/>
              <w:bottom w:val="nil"/>
              <w:right w:val="nil"/>
            </w:tcBorders>
            <w:shd w:val="clear" w:color="auto" w:fill="auto"/>
            <w:tcMar>
              <w:left w:w="14" w:type="dxa"/>
              <w:right w:w="29" w:type="dxa"/>
            </w:tcMar>
            <w:vAlign w:val="center"/>
          </w:tcPr>
          <w:p w:rsidR="00800E22" w:rsidRDefault="00800E22" w:rsidP="00800E22">
            <w:pPr>
              <w:jc w:val="right"/>
              <w:rPr>
                <w:color w:val="000000"/>
                <w:sz w:val="14"/>
                <w:szCs w:val="14"/>
              </w:rPr>
            </w:pPr>
            <w:r>
              <w:rPr>
                <w:color w:val="000000"/>
                <w:sz w:val="14"/>
                <w:szCs w:val="14"/>
              </w:rPr>
              <w:t>347</w:t>
            </w:r>
          </w:p>
        </w:tc>
        <w:tc>
          <w:tcPr>
            <w:tcW w:w="314" w:type="pct"/>
            <w:tcBorders>
              <w:top w:val="nil"/>
              <w:left w:val="nil"/>
              <w:bottom w:val="nil"/>
              <w:right w:val="nil"/>
            </w:tcBorders>
            <w:shd w:val="clear" w:color="auto" w:fill="auto"/>
            <w:tcMar>
              <w:left w:w="14" w:type="dxa"/>
              <w:right w:w="29" w:type="dxa"/>
            </w:tcMar>
            <w:vAlign w:val="center"/>
          </w:tcPr>
          <w:p w:rsidR="00800E22" w:rsidRDefault="00800E22" w:rsidP="00800E22">
            <w:pPr>
              <w:jc w:val="right"/>
              <w:rPr>
                <w:color w:val="000000"/>
                <w:sz w:val="14"/>
                <w:szCs w:val="14"/>
              </w:rPr>
            </w:pPr>
            <w:r>
              <w:rPr>
                <w:color w:val="000000"/>
                <w:sz w:val="14"/>
                <w:szCs w:val="14"/>
              </w:rPr>
              <w:t>454</w:t>
            </w:r>
          </w:p>
        </w:tc>
        <w:tc>
          <w:tcPr>
            <w:tcW w:w="263" w:type="pct"/>
            <w:tcBorders>
              <w:top w:val="nil"/>
              <w:left w:val="nil"/>
              <w:bottom w:val="nil"/>
              <w:right w:val="nil"/>
            </w:tcBorders>
            <w:shd w:val="clear" w:color="auto" w:fill="auto"/>
            <w:tcMar>
              <w:left w:w="14" w:type="dxa"/>
              <w:right w:w="29" w:type="dxa"/>
            </w:tcMar>
            <w:vAlign w:val="center"/>
          </w:tcPr>
          <w:p w:rsidR="00800E22" w:rsidRDefault="00800E22" w:rsidP="00800E22">
            <w:pPr>
              <w:jc w:val="right"/>
              <w:rPr>
                <w:color w:val="000000"/>
                <w:sz w:val="14"/>
                <w:szCs w:val="14"/>
              </w:rPr>
            </w:pPr>
            <w:r>
              <w:rPr>
                <w:color w:val="000000"/>
                <w:sz w:val="14"/>
                <w:szCs w:val="14"/>
              </w:rPr>
              <w:t>6,934</w:t>
            </w:r>
          </w:p>
        </w:tc>
        <w:tc>
          <w:tcPr>
            <w:tcW w:w="371" w:type="pct"/>
            <w:tcBorders>
              <w:top w:val="nil"/>
              <w:left w:val="nil"/>
              <w:bottom w:val="nil"/>
              <w:right w:val="nil"/>
            </w:tcBorders>
            <w:shd w:val="clear" w:color="auto" w:fill="auto"/>
            <w:vAlign w:val="center"/>
          </w:tcPr>
          <w:p w:rsidR="00800E22" w:rsidRDefault="00800E22" w:rsidP="00800E22">
            <w:pPr>
              <w:jc w:val="right"/>
              <w:rPr>
                <w:color w:val="000000"/>
                <w:sz w:val="14"/>
                <w:szCs w:val="14"/>
              </w:rPr>
            </w:pPr>
            <w:r>
              <w:rPr>
                <w:color w:val="000000"/>
                <w:sz w:val="14"/>
                <w:szCs w:val="14"/>
              </w:rPr>
              <w:t>7,735</w:t>
            </w:r>
          </w:p>
        </w:tc>
        <w:tc>
          <w:tcPr>
            <w:tcW w:w="350" w:type="pct"/>
            <w:tcBorders>
              <w:top w:val="nil"/>
              <w:left w:val="nil"/>
              <w:bottom w:val="nil"/>
              <w:right w:val="nil"/>
            </w:tcBorders>
            <w:shd w:val="clear" w:color="auto" w:fill="auto"/>
            <w:tcMar>
              <w:left w:w="14" w:type="dxa"/>
              <w:right w:w="29" w:type="dxa"/>
            </w:tcMar>
            <w:vAlign w:val="center"/>
          </w:tcPr>
          <w:p w:rsidR="00800E22" w:rsidRDefault="00800E22" w:rsidP="00800E22">
            <w:pPr>
              <w:jc w:val="right"/>
              <w:rPr>
                <w:color w:val="000000"/>
                <w:sz w:val="14"/>
                <w:szCs w:val="14"/>
              </w:rPr>
            </w:pPr>
            <w:r>
              <w:rPr>
                <w:color w:val="000000"/>
                <w:sz w:val="14"/>
                <w:szCs w:val="14"/>
              </w:rPr>
              <w:t>7,280</w:t>
            </w:r>
          </w:p>
        </w:tc>
        <w:tc>
          <w:tcPr>
            <w:tcW w:w="235" w:type="pct"/>
            <w:tcBorders>
              <w:top w:val="nil"/>
              <w:left w:val="nil"/>
              <w:bottom w:val="nil"/>
              <w:right w:val="nil"/>
            </w:tcBorders>
            <w:shd w:val="clear" w:color="auto" w:fill="auto"/>
            <w:tcMar>
              <w:left w:w="14" w:type="dxa"/>
              <w:right w:w="29" w:type="dxa"/>
            </w:tcMar>
            <w:vAlign w:val="center"/>
          </w:tcPr>
          <w:p w:rsidR="00800E22" w:rsidRDefault="00800E22" w:rsidP="00800E22">
            <w:pPr>
              <w:jc w:val="right"/>
              <w:rPr>
                <w:color w:val="000000"/>
                <w:sz w:val="14"/>
                <w:szCs w:val="14"/>
              </w:rPr>
            </w:pPr>
            <w:r>
              <w:rPr>
                <w:color w:val="000000"/>
                <w:sz w:val="14"/>
                <w:szCs w:val="14"/>
              </w:rPr>
              <w:t>7,823</w:t>
            </w:r>
          </w:p>
        </w:tc>
        <w:tc>
          <w:tcPr>
            <w:tcW w:w="236" w:type="pct"/>
            <w:tcBorders>
              <w:top w:val="nil"/>
              <w:left w:val="nil"/>
              <w:bottom w:val="nil"/>
              <w:right w:val="nil"/>
            </w:tcBorders>
            <w:shd w:val="clear" w:color="auto" w:fill="auto"/>
            <w:tcMar>
              <w:left w:w="14" w:type="dxa"/>
              <w:right w:w="29" w:type="dxa"/>
            </w:tcMar>
            <w:vAlign w:val="center"/>
          </w:tcPr>
          <w:p w:rsidR="00800E22" w:rsidRDefault="00800E22" w:rsidP="00800E22">
            <w:pPr>
              <w:jc w:val="right"/>
              <w:rPr>
                <w:color w:val="000000"/>
                <w:sz w:val="14"/>
                <w:szCs w:val="14"/>
              </w:rPr>
            </w:pPr>
            <w:r>
              <w:rPr>
                <w:color w:val="000000"/>
                <w:sz w:val="14"/>
                <w:szCs w:val="14"/>
              </w:rPr>
              <w:t>(714)</w:t>
            </w:r>
          </w:p>
        </w:tc>
        <w:tc>
          <w:tcPr>
            <w:tcW w:w="333" w:type="pct"/>
            <w:tcBorders>
              <w:top w:val="nil"/>
              <w:left w:val="nil"/>
              <w:bottom w:val="nil"/>
              <w:right w:val="nil"/>
            </w:tcBorders>
            <w:shd w:val="clear" w:color="auto" w:fill="auto"/>
            <w:tcMar>
              <w:left w:w="115" w:type="dxa"/>
              <w:right w:w="115" w:type="dxa"/>
            </w:tcMar>
            <w:vAlign w:val="center"/>
          </w:tcPr>
          <w:p w:rsidR="00800E22" w:rsidRDefault="00800E22" w:rsidP="00800E22">
            <w:pPr>
              <w:jc w:val="right"/>
              <w:rPr>
                <w:color w:val="000000"/>
                <w:sz w:val="14"/>
                <w:szCs w:val="14"/>
              </w:rPr>
            </w:pPr>
            <w:r>
              <w:rPr>
                <w:color w:val="000000"/>
                <w:sz w:val="14"/>
                <w:szCs w:val="14"/>
              </w:rPr>
              <w:t>2</w:t>
            </w:r>
          </w:p>
        </w:tc>
        <w:tc>
          <w:tcPr>
            <w:tcW w:w="284" w:type="pct"/>
            <w:tcBorders>
              <w:top w:val="nil"/>
              <w:left w:val="nil"/>
              <w:bottom w:val="nil"/>
              <w:right w:val="nil"/>
            </w:tcBorders>
            <w:shd w:val="clear" w:color="auto" w:fill="auto"/>
            <w:tcMar>
              <w:left w:w="14" w:type="dxa"/>
              <w:right w:w="29" w:type="dxa"/>
            </w:tcMar>
            <w:vAlign w:val="center"/>
          </w:tcPr>
          <w:p w:rsidR="00800E22" w:rsidRDefault="00800E22" w:rsidP="00800E22">
            <w:pPr>
              <w:jc w:val="right"/>
              <w:rPr>
                <w:color w:val="000000"/>
                <w:sz w:val="14"/>
                <w:szCs w:val="14"/>
              </w:rPr>
            </w:pPr>
            <w:r>
              <w:rPr>
                <w:color w:val="000000"/>
                <w:sz w:val="14"/>
                <w:szCs w:val="14"/>
              </w:rPr>
              <w:t>626</w:t>
            </w:r>
          </w:p>
        </w:tc>
        <w:tc>
          <w:tcPr>
            <w:tcW w:w="284" w:type="pct"/>
            <w:tcBorders>
              <w:top w:val="nil"/>
              <w:left w:val="nil"/>
              <w:bottom w:val="nil"/>
              <w:right w:val="nil"/>
            </w:tcBorders>
            <w:shd w:val="clear" w:color="auto" w:fill="auto"/>
            <w:tcMar>
              <w:left w:w="14" w:type="dxa"/>
              <w:right w:w="29" w:type="dxa"/>
            </w:tcMar>
            <w:vAlign w:val="center"/>
          </w:tcPr>
          <w:p w:rsidR="00800E22" w:rsidRDefault="00800E22" w:rsidP="00800E22">
            <w:pPr>
              <w:jc w:val="right"/>
              <w:rPr>
                <w:color w:val="000000"/>
                <w:sz w:val="14"/>
                <w:szCs w:val="14"/>
              </w:rPr>
            </w:pPr>
            <w:r>
              <w:rPr>
                <w:color w:val="000000"/>
                <w:sz w:val="14"/>
                <w:szCs w:val="14"/>
              </w:rPr>
              <w:t>62</w:t>
            </w:r>
          </w:p>
        </w:tc>
        <w:tc>
          <w:tcPr>
            <w:tcW w:w="238" w:type="pct"/>
            <w:tcBorders>
              <w:top w:val="nil"/>
              <w:left w:val="nil"/>
              <w:bottom w:val="nil"/>
              <w:right w:val="nil"/>
            </w:tcBorders>
            <w:shd w:val="clear" w:color="auto" w:fill="auto"/>
            <w:tcMar>
              <w:left w:w="14" w:type="dxa"/>
              <w:right w:w="29" w:type="dxa"/>
            </w:tcMar>
            <w:vAlign w:val="center"/>
          </w:tcPr>
          <w:p w:rsidR="00800E22" w:rsidRDefault="00800E22" w:rsidP="00800E22">
            <w:pPr>
              <w:jc w:val="right"/>
              <w:rPr>
                <w:color w:val="000000"/>
                <w:sz w:val="14"/>
                <w:szCs w:val="14"/>
              </w:rPr>
            </w:pPr>
            <w:r>
              <w:rPr>
                <w:color w:val="000000"/>
                <w:sz w:val="14"/>
                <w:szCs w:val="14"/>
              </w:rPr>
              <w:t>3,545</w:t>
            </w:r>
          </w:p>
        </w:tc>
        <w:tc>
          <w:tcPr>
            <w:tcW w:w="332" w:type="pct"/>
            <w:tcBorders>
              <w:top w:val="nil"/>
              <w:left w:val="nil"/>
              <w:bottom w:val="nil"/>
              <w:right w:val="nil"/>
            </w:tcBorders>
            <w:shd w:val="clear" w:color="auto" w:fill="auto"/>
            <w:tcMar>
              <w:left w:w="14" w:type="dxa"/>
              <w:right w:w="29" w:type="dxa"/>
            </w:tcMar>
            <w:vAlign w:val="center"/>
          </w:tcPr>
          <w:p w:rsidR="00800E22" w:rsidRDefault="00800E22" w:rsidP="00800E22">
            <w:pPr>
              <w:jc w:val="right"/>
              <w:rPr>
                <w:color w:val="000000"/>
                <w:sz w:val="14"/>
                <w:szCs w:val="14"/>
              </w:rPr>
            </w:pPr>
            <w:r>
              <w:rPr>
                <w:color w:val="000000"/>
                <w:sz w:val="14"/>
                <w:szCs w:val="14"/>
              </w:rPr>
              <w:t>2,878</w:t>
            </w:r>
          </w:p>
        </w:tc>
        <w:tc>
          <w:tcPr>
            <w:tcW w:w="331" w:type="pct"/>
            <w:tcBorders>
              <w:top w:val="nil"/>
              <w:left w:val="nil"/>
              <w:bottom w:val="nil"/>
              <w:right w:val="nil"/>
            </w:tcBorders>
            <w:shd w:val="clear" w:color="auto" w:fill="auto"/>
            <w:tcMar>
              <w:left w:w="14" w:type="dxa"/>
              <w:right w:w="29" w:type="dxa"/>
            </w:tcMar>
            <w:vAlign w:val="center"/>
          </w:tcPr>
          <w:p w:rsidR="00800E22" w:rsidRDefault="00800E22" w:rsidP="00800E22">
            <w:pPr>
              <w:jc w:val="right"/>
              <w:rPr>
                <w:color w:val="000000"/>
                <w:sz w:val="14"/>
                <w:szCs w:val="14"/>
              </w:rPr>
            </w:pPr>
            <w:r>
              <w:rPr>
                <w:color w:val="000000"/>
                <w:sz w:val="14"/>
                <w:szCs w:val="14"/>
              </w:rPr>
              <w:t>7,196</w:t>
            </w:r>
          </w:p>
        </w:tc>
        <w:tc>
          <w:tcPr>
            <w:tcW w:w="268" w:type="pct"/>
            <w:tcBorders>
              <w:top w:val="nil"/>
              <w:left w:val="nil"/>
              <w:bottom w:val="nil"/>
              <w:right w:val="nil"/>
            </w:tcBorders>
            <w:shd w:val="clear" w:color="auto" w:fill="auto"/>
            <w:tcMar>
              <w:left w:w="14" w:type="dxa"/>
              <w:right w:w="29" w:type="dxa"/>
            </w:tcMar>
            <w:vAlign w:val="center"/>
          </w:tcPr>
          <w:p w:rsidR="00800E22" w:rsidRDefault="00800E22" w:rsidP="00800E22">
            <w:pPr>
              <w:jc w:val="right"/>
              <w:rPr>
                <w:b/>
                <w:bCs/>
                <w:color w:val="000000"/>
                <w:sz w:val="14"/>
                <w:szCs w:val="14"/>
              </w:rPr>
            </w:pPr>
            <w:r>
              <w:rPr>
                <w:b/>
                <w:bCs/>
                <w:color w:val="000000"/>
                <w:sz w:val="14"/>
                <w:szCs w:val="14"/>
              </w:rPr>
              <w:t>13,541</w:t>
            </w:r>
          </w:p>
        </w:tc>
        <w:tc>
          <w:tcPr>
            <w:tcW w:w="241" w:type="pct"/>
            <w:tcBorders>
              <w:top w:val="nil"/>
              <w:left w:val="nil"/>
              <w:bottom w:val="nil"/>
              <w:right w:val="nil"/>
            </w:tcBorders>
            <w:shd w:val="clear" w:color="auto" w:fill="auto"/>
            <w:tcMar>
              <w:left w:w="14" w:type="dxa"/>
              <w:right w:w="29" w:type="dxa"/>
            </w:tcMar>
            <w:vAlign w:val="center"/>
          </w:tcPr>
          <w:p w:rsidR="00800E22" w:rsidRDefault="00800E22" w:rsidP="00800E22">
            <w:pPr>
              <w:jc w:val="right"/>
              <w:rPr>
                <w:b/>
                <w:bCs/>
                <w:color w:val="000000"/>
                <w:sz w:val="14"/>
                <w:szCs w:val="14"/>
              </w:rPr>
            </w:pPr>
            <w:r>
              <w:rPr>
                <w:b/>
                <w:bCs/>
                <w:color w:val="000000"/>
                <w:sz w:val="14"/>
                <w:szCs w:val="14"/>
              </w:rPr>
              <w:t>14,477</w:t>
            </w:r>
          </w:p>
        </w:tc>
      </w:tr>
      <w:tr w:rsidR="00800E22" w:rsidRPr="00BF4323" w:rsidTr="00DC040A">
        <w:trPr>
          <w:trHeight w:hRule="exact" w:val="283"/>
          <w:jc w:val="center"/>
        </w:trPr>
        <w:tc>
          <w:tcPr>
            <w:tcW w:w="227" w:type="pct"/>
            <w:tcBorders>
              <w:top w:val="nil"/>
              <w:left w:val="nil"/>
              <w:bottom w:val="nil"/>
              <w:right w:val="nil"/>
            </w:tcBorders>
            <w:shd w:val="clear" w:color="auto" w:fill="auto"/>
            <w:tcMar>
              <w:left w:w="14" w:type="dxa"/>
              <w:right w:w="29" w:type="dxa"/>
            </w:tcMar>
            <w:vAlign w:val="center"/>
            <w:hideMark/>
          </w:tcPr>
          <w:p w:rsidR="00800E22" w:rsidRPr="00A75A33" w:rsidRDefault="00800E22" w:rsidP="00800E22">
            <w:pPr>
              <w:jc w:val="right"/>
              <w:rPr>
                <w:sz w:val="15"/>
                <w:szCs w:val="15"/>
              </w:rPr>
            </w:pPr>
          </w:p>
        </w:tc>
        <w:tc>
          <w:tcPr>
            <w:tcW w:w="222" w:type="pct"/>
            <w:gridSpan w:val="3"/>
            <w:tcBorders>
              <w:top w:val="nil"/>
              <w:left w:val="nil"/>
              <w:bottom w:val="nil"/>
              <w:right w:val="nil"/>
            </w:tcBorders>
            <w:shd w:val="clear" w:color="auto" w:fill="auto"/>
            <w:tcMar>
              <w:left w:w="14" w:type="dxa"/>
              <w:right w:w="29" w:type="dxa"/>
            </w:tcMar>
            <w:vAlign w:val="center"/>
            <w:hideMark/>
          </w:tcPr>
          <w:p w:rsidR="00800E22" w:rsidRPr="00A75A33" w:rsidRDefault="00800E22" w:rsidP="00800E22">
            <w:pPr>
              <w:jc w:val="right"/>
              <w:rPr>
                <w:sz w:val="15"/>
                <w:szCs w:val="15"/>
              </w:rPr>
            </w:pPr>
          </w:p>
        </w:tc>
        <w:tc>
          <w:tcPr>
            <w:tcW w:w="235" w:type="pct"/>
            <w:tcBorders>
              <w:top w:val="nil"/>
              <w:left w:val="nil"/>
              <w:bottom w:val="nil"/>
              <w:right w:val="nil"/>
            </w:tcBorders>
            <w:shd w:val="clear" w:color="auto" w:fill="auto"/>
            <w:tcMar>
              <w:left w:w="14" w:type="dxa"/>
              <w:right w:w="29" w:type="dxa"/>
            </w:tcMar>
            <w:vAlign w:val="center"/>
            <w:hideMark/>
          </w:tcPr>
          <w:p w:rsidR="00800E22" w:rsidRPr="00E6515F" w:rsidRDefault="00800E22" w:rsidP="00800E22">
            <w:pPr>
              <w:jc w:val="right"/>
              <w:rPr>
                <w:sz w:val="14"/>
                <w:szCs w:val="14"/>
              </w:rPr>
            </w:pPr>
          </w:p>
        </w:tc>
        <w:tc>
          <w:tcPr>
            <w:tcW w:w="236" w:type="pct"/>
            <w:tcBorders>
              <w:top w:val="nil"/>
              <w:left w:val="nil"/>
              <w:bottom w:val="nil"/>
              <w:right w:val="nil"/>
            </w:tcBorders>
            <w:shd w:val="clear" w:color="auto" w:fill="auto"/>
            <w:tcMar>
              <w:left w:w="14" w:type="dxa"/>
              <w:right w:w="29" w:type="dxa"/>
            </w:tcMar>
            <w:vAlign w:val="center"/>
            <w:hideMark/>
          </w:tcPr>
          <w:p w:rsidR="00800E22" w:rsidRPr="00E6515F" w:rsidRDefault="00800E22" w:rsidP="00800E22">
            <w:pPr>
              <w:jc w:val="right"/>
              <w:rPr>
                <w:sz w:val="14"/>
                <w:szCs w:val="14"/>
              </w:rPr>
            </w:pPr>
          </w:p>
        </w:tc>
        <w:tc>
          <w:tcPr>
            <w:tcW w:w="314" w:type="pct"/>
            <w:tcBorders>
              <w:top w:val="nil"/>
              <w:left w:val="nil"/>
              <w:bottom w:val="nil"/>
              <w:right w:val="nil"/>
            </w:tcBorders>
            <w:shd w:val="clear" w:color="auto" w:fill="auto"/>
            <w:tcMar>
              <w:left w:w="14" w:type="dxa"/>
              <w:right w:w="29" w:type="dxa"/>
            </w:tcMar>
            <w:vAlign w:val="center"/>
            <w:hideMark/>
          </w:tcPr>
          <w:p w:rsidR="00800E22" w:rsidRPr="00E6515F" w:rsidRDefault="00800E22" w:rsidP="00800E22">
            <w:pPr>
              <w:jc w:val="right"/>
              <w:rPr>
                <w:sz w:val="14"/>
                <w:szCs w:val="14"/>
              </w:rPr>
            </w:pPr>
          </w:p>
        </w:tc>
        <w:tc>
          <w:tcPr>
            <w:tcW w:w="263" w:type="pct"/>
            <w:tcBorders>
              <w:top w:val="nil"/>
              <w:left w:val="nil"/>
              <w:bottom w:val="nil"/>
              <w:right w:val="nil"/>
            </w:tcBorders>
            <w:shd w:val="clear" w:color="auto" w:fill="auto"/>
            <w:tcMar>
              <w:left w:w="14" w:type="dxa"/>
              <w:right w:w="29" w:type="dxa"/>
            </w:tcMar>
            <w:vAlign w:val="center"/>
            <w:hideMark/>
          </w:tcPr>
          <w:p w:rsidR="00800E22" w:rsidRPr="00E6515F" w:rsidRDefault="00800E22" w:rsidP="00800E22">
            <w:pPr>
              <w:jc w:val="right"/>
              <w:rPr>
                <w:sz w:val="14"/>
                <w:szCs w:val="14"/>
              </w:rPr>
            </w:pPr>
          </w:p>
        </w:tc>
        <w:tc>
          <w:tcPr>
            <w:tcW w:w="371" w:type="pct"/>
            <w:tcBorders>
              <w:top w:val="nil"/>
              <w:left w:val="nil"/>
              <w:bottom w:val="nil"/>
              <w:right w:val="nil"/>
            </w:tcBorders>
            <w:shd w:val="clear" w:color="auto" w:fill="auto"/>
            <w:vAlign w:val="center"/>
          </w:tcPr>
          <w:p w:rsidR="00800E22" w:rsidRPr="00E6515F" w:rsidRDefault="00800E22" w:rsidP="00800E22">
            <w:pPr>
              <w:jc w:val="right"/>
              <w:rPr>
                <w:sz w:val="14"/>
                <w:szCs w:val="14"/>
              </w:rPr>
            </w:pPr>
          </w:p>
        </w:tc>
        <w:tc>
          <w:tcPr>
            <w:tcW w:w="350" w:type="pct"/>
            <w:tcBorders>
              <w:top w:val="nil"/>
              <w:left w:val="nil"/>
              <w:bottom w:val="nil"/>
              <w:right w:val="nil"/>
            </w:tcBorders>
            <w:shd w:val="clear" w:color="auto" w:fill="auto"/>
            <w:tcMar>
              <w:left w:w="14" w:type="dxa"/>
              <w:right w:w="29" w:type="dxa"/>
            </w:tcMar>
            <w:vAlign w:val="center"/>
            <w:hideMark/>
          </w:tcPr>
          <w:p w:rsidR="00800E22" w:rsidRPr="00E6515F" w:rsidRDefault="00800E22" w:rsidP="00800E22">
            <w:pPr>
              <w:jc w:val="right"/>
              <w:rPr>
                <w:sz w:val="14"/>
                <w:szCs w:val="14"/>
              </w:rPr>
            </w:pPr>
          </w:p>
        </w:tc>
        <w:tc>
          <w:tcPr>
            <w:tcW w:w="235" w:type="pct"/>
            <w:tcBorders>
              <w:top w:val="nil"/>
              <w:left w:val="nil"/>
              <w:bottom w:val="nil"/>
              <w:right w:val="nil"/>
            </w:tcBorders>
            <w:shd w:val="clear" w:color="auto" w:fill="auto"/>
            <w:tcMar>
              <w:left w:w="14" w:type="dxa"/>
              <w:right w:w="29" w:type="dxa"/>
            </w:tcMar>
            <w:vAlign w:val="center"/>
            <w:hideMark/>
          </w:tcPr>
          <w:p w:rsidR="00800E22" w:rsidRPr="00E6515F" w:rsidRDefault="00800E22" w:rsidP="00800E22">
            <w:pPr>
              <w:jc w:val="right"/>
              <w:rPr>
                <w:sz w:val="14"/>
                <w:szCs w:val="14"/>
              </w:rPr>
            </w:pPr>
          </w:p>
        </w:tc>
        <w:tc>
          <w:tcPr>
            <w:tcW w:w="236" w:type="pct"/>
            <w:tcBorders>
              <w:top w:val="nil"/>
              <w:left w:val="nil"/>
              <w:bottom w:val="nil"/>
              <w:right w:val="nil"/>
            </w:tcBorders>
            <w:shd w:val="clear" w:color="auto" w:fill="auto"/>
            <w:tcMar>
              <w:left w:w="14" w:type="dxa"/>
              <w:right w:w="29" w:type="dxa"/>
            </w:tcMar>
            <w:vAlign w:val="center"/>
            <w:hideMark/>
          </w:tcPr>
          <w:p w:rsidR="00800E22" w:rsidRPr="00E6515F" w:rsidRDefault="00800E22" w:rsidP="00800E22">
            <w:pPr>
              <w:jc w:val="right"/>
              <w:rPr>
                <w:sz w:val="14"/>
                <w:szCs w:val="14"/>
              </w:rPr>
            </w:pPr>
          </w:p>
        </w:tc>
        <w:tc>
          <w:tcPr>
            <w:tcW w:w="333" w:type="pct"/>
            <w:tcBorders>
              <w:top w:val="nil"/>
              <w:left w:val="nil"/>
              <w:bottom w:val="nil"/>
              <w:right w:val="nil"/>
            </w:tcBorders>
            <w:shd w:val="clear" w:color="auto" w:fill="auto"/>
            <w:tcMar>
              <w:left w:w="115" w:type="dxa"/>
              <w:right w:w="115" w:type="dxa"/>
            </w:tcMar>
            <w:vAlign w:val="center"/>
            <w:hideMark/>
          </w:tcPr>
          <w:p w:rsidR="00800E22" w:rsidRPr="00E6515F" w:rsidRDefault="00800E22" w:rsidP="00800E22">
            <w:pPr>
              <w:jc w:val="right"/>
              <w:rPr>
                <w:sz w:val="14"/>
                <w:szCs w:val="14"/>
              </w:rPr>
            </w:pPr>
          </w:p>
        </w:tc>
        <w:tc>
          <w:tcPr>
            <w:tcW w:w="284" w:type="pct"/>
            <w:tcBorders>
              <w:top w:val="nil"/>
              <w:left w:val="nil"/>
              <w:bottom w:val="nil"/>
              <w:right w:val="nil"/>
            </w:tcBorders>
            <w:shd w:val="clear" w:color="auto" w:fill="auto"/>
            <w:tcMar>
              <w:left w:w="14" w:type="dxa"/>
              <w:right w:w="29" w:type="dxa"/>
            </w:tcMar>
            <w:vAlign w:val="center"/>
            <w:hideMark/>
          </w:tcPr>
          <w:p w:rsidR="00800E22" w:rsidRPr="00E6515F" w:rsidRDefault="00800E22" w:rsidP="00800E22">
            <w:pPr>
              <w:jc w:val="right"/>
              <w:rPr>
                <w:sz w:val="14"/>
                <w:szCs w:val="14"/>
              </w:rPr>
            </w:pPr>
          </w:p>
        </w:tc>
        <w:tc>
          <w:tcPr>
            <w:tcW w:w="284" w:type="pct"/>
            <w:tcBorders>
              <w:top w:val="nil"/>
              <w:left w:val="nil"/>
              <w:bottom w:val="nil"/>
              <w:right w:val="nil"/>
            </w:tcBorders>
            <w:shd w:val="clear" w:color="auto" w:fill="auto"/>
            <w:tcMar>
              <w:left w:w="14" w:type="dxa"/>
              <w:right w:w="29" w:type="dxa"/>
            </w:tcMar>
            <w:vAlign w:val="center"/>
            <w:hideMark/>
          </w:tcPr>
          <w:p w:rsidR="00800E22" w:rsidRPr="00E6515F" w:rsidRDefault="00800E22" w:rsidP="00800E22">
            <w:pPr>
              <w:jc w:val="right"/>
              <w:rPr>
                <w:sz w:val="14"/>
                <w:szCs w:val="14"/>
              </w:rPr>
            </w:pPr>
          </w:p>
        </w:tc>
        <w:tc>
          <w:tcPr>
            <w:tcW w:w="238" w:type="pct"/>
            <w:tcBorders>
              <w:top w:val="nil"/>
              <w:left w:val="nil"/>
              <w:bottom w:val="nil"/>
              <w:right w:val="nil"/>
            </w:tcBorders>
            <w:shd w:val="clear" w:color="auto" w:fill="auto"/>
            <w:tcMar>
              <w:left w:w="14" w:type="dxa"/>
              <w:right w:w="29" w:type="dxa"/>
            </w:tcMar>
            <w:vAlign w:val="center"/>
            <w:hideMark/>
          </w:tcPr>
          <w:p w:rsidR="00800E22" w:rsidRPr="00E6515F" w:rsidRDefault="00800E22" w:rsidP="00800E22">
            <w:pPr>
              <w:jc w:val="right"/>
              <w:rPr>
                <w:sz w:val="14"/>
                <w:szCs w:val="14"/>
              </w:rPr>
            </w:pPr>
          </w:p>
        </w:tc>
        <w:tc>
          <w:tcPr>
            <w:tcW w:w="332" w:type="pct"/>
            <w:tcBorders>
              <w:top w:val="nil"/>
              <w:left w:val="nil"/>
              <w:bottom w:val="nil"/>
              <w:right w:val="nil"/>
            </w:tcBorders>
            <w:shd w:val="clear" w:color="auto" w:fill="auto"/>
            <w:tcMar>
              <w:left w:w="14" w:type="dxa"/>
              <w:right w:w="29" w:type="dxa"/>
            </w:tcMar>
            <w:vAlign w:val="center"/>
            <w:hideMark/>
          </w:tcPr>
          <w:p w:rsidR="00800E22" w:rsidRPr="00E6515F" w:rsidRDefault="00800E22" w:rsidP="00800E22">
            <w:pPr>
              <w:jc w:val="right"/>
              <w:rPr>
                <w:sz w:val="14"/>
                <w:szCs w:val="14"/>
              </w:rPr>
            </w:pPr>
          </w:p>
        </w:tc>
        <w:tc>
          <w:tcPr>
            <w:tcW w:w="331" w:type="pct"/>
            <w:tcBorders>
              <w:top w:val="nil"/>
              <w:left w:val="nil"/>
              <w:bottom w:val="nil"/>
              <w:right w:val="nil"/>
            </w:tcBorders>
            <w:shd w:val="clear" w:color="auto" w:fill="auto"/>
            <w:tcMar>
              <w:left w:w="14" w:type="dxa"/>
              <w:right w:w="29" w:type="dxa"/>
            </w:tcMar>
            <w:vAlign w:val="center"/>
            <w:hideMark/>
          </w:tcPr>
          <w:p w:rsidR="00800E22" w:rsidRPr="00E6515F" w:rsidRDefault="00800E22" w:rsidP="00800E22">
            <w:pPr>
              <w:jc w:val="right"/>
              <w:rPr>
                <w:sz w:val="14"/>
                <w:szCs w:val="14"/>
              </w:rPr>
            </w:pPr>
          </w:p>
        </w:tc>
        <w:tc>
          <w:tcPr>
            <w:tcW w:w="268" w:type="pct"/>
            <w:tcBorders>
              <w:top w:val="nil"/>
              <w:left w:val="nil"/>
              <w:bottom w:val="nil"/>
              <w:right w:val="nil"/>
            </w:tcBorders>
            <w:shd w:val="clear" w:color="auto" w:fill="auto"/>
            <w:tcMar>
              <w:left w:w="14" w:type="dxa"/>
              <w:right w:w="29" w:type="dxa"/>
            </w:tcMar>
            <w:vAlign w:val="center"/>
            <w:hideMark/>
          </w:tcPr>
          <w:p w:rsidR="00800E22" w:rsidRPr="00E6515F" w:rsidRDefault="00800E22" w:rsidP="00800E22">
            <w:pPr>
              <w:jc w:val="right"/>
              <w:rPr>
                <w:sz w:val="14"/>
                <w:szCs w:val="14"/>
              </w:rPr>
            </w:pPr>
          </w:p>
        </w:tc>
        <w:tc>
          <w:tcPr>
            <w:tcW w:w="241" w:type="pct"/>
            <w:tcBorders>
              <w:top w:val="nil"/>
              <w:left w:val="nil"/>
              <w:bottom w:val="nil"/>
              <w:right w:val="nil"/>
            </w:tcBorders>
            <w:shd w:val="clear" w:color="auto" w:fill="auto"/>
            <w:tcMar>
              <w:left w:w="14" w:type="dxa"/>
              <w:right w:w="29" w:type="dxa"/>
            </w:tcMar>
            <w:vAlign w:val="center"/>
            <w:hideMark/>
          </w:tcPr>
          <w:p w:rsidR="00800E22" w:rsidRPr="00E6515F" w:rsidRDefault="00800E22" w:rsidP="00800E22">
            <w:pPr>
              <w:jc w:val="right"/>
              <w:rPr>
                <w:sz w:val="14"/>
                <w:szCs w:val="14"/>
              </w:rPr>
            </w:pPr>
          </w:p>
        </w:tc>
      </w:tr>
      <w:tr w:rsidR="000A3479" w:rsidRPr="00BF4323" w:rsidTr="00800E22">
        <w:trPr>
          <w:trHeight w:hRule="exact" w:val="432"/>
          <w:jc w:val="center"/>
        </w:trPr>
        <w:tc>
          <w:tcPr>
            <w:tcW w:w="227" w:type="pct"/>
            <w:tcBorders>
              <w:top w:val="nil"/>
              <w:left w:val="nil"/>
              <w:bottom w:val="nil"/>
              <w:right w:val="nil"/>
            </w:tcBorders>
            <w:shd w:val="clear" w:color="auto" w:fill="auto"/>
            <w:tcMar>
              <w:left w:w="14" w:type="dxa"/>
              <w:right w:w="29" w:type="dxa"/>
            </w:tcMar>
            <w:vAlign w:val="center"/>
            <w:hideMark/>
          </w:tcPr>
          <w:p w:rsidR="000A3479" w:rsidRPr="00A75A33" w:rsidRDefault="000A3479" w:rsidP="000A3479">
            <w:pPr>
              <w:rPr>
                <w:sz w:val="15"/>
                <w:szCs w:val="15"/>
              </w:rPr>
            </w:pPr>
            <w:r>
              <w:rPr>
                <w:sz w:val="15"/>
                <w:szCs w:val="15"/>
              </w:rPr>
              <w:t>2018</w:t>
            </w:r>
          </w:p>
        </w:tc>
        <w:tc>
          <w:tcPr>
            <w:tcW w:w="222" w:type="pct"/>
            <w:gridSpan w:val="3"/>
            <w:tcBorders>
              <w:top w:val="nil"/>
              <w:left w:val="nil"/>
              <w:bottom w:val="nil"/>
              <w:right w:val="nil"/>
            </w:tcBorders>
            <w:shd w:val="clear" w:color="auto" w:fill="auto"/>
            <w:tcMar>
              <w:left w:w="14" w:type="dxa"/>
              <w:right w:w="29" w:type="dxa"/>
            </w:tcMar>
            <w:vAlign w:val="center"/>
            <w:hideMark/>
          </w:tcPr>
          <w:p w:rsidR="000A3479" w:rsidRPr="00BF4323" w:rsidRDefault="000A3479" w:rsidP="000A3479">
            <w:pPr>
              <w:rPr>
                <w:sz w:val="15"/>
                <w:szCs w:val="15"/>
              </w:rPr>
            </w:pPr>
            <w:r>
              <w:rPr>
                <w:sz w:val="15"/>
                <w:szCs w:val="15"/>
              </w:rPr>
              <w:t>Oct</w:t>
            </w:r>
          </w:p>
        </w:tc>
        <w:tc>
          <w:tcPr>
            <w:tcW w:w="235" w:type="pct"/>
            <w:tcBorders>
              <w:top w:val="nil"/>
              <w:left w:val="nil"/>
              <w:bottom w:val="nil"/>
              <w:right w:val="nil"/>
            </w:tcBorders>
            <w:shd w:val="clear" w:color="auto" w:fill="auto"/>
            <w:tcMar>
              <w:left w:w="14" w:type="dxa"/>
              <w:right w:w="29" w:type="dxa"/>
            </w:tcMar>
            <w:vAlign w:val="center"/>
            <w:hideMark/>
          </w:tcPr>
          <w:p w:rsidR="000A3479" w:rsidRDefault="000A3479" w:rsidP="000A3479">
            <w:pPr>
              <w:jc w:val="right"/>
              <w:rPr>
                <w:color w:val="000000"/>
                <w:sz w:val="14"/>
                <w:szCs w:val="14"/>
              </w:rPr>
            </w:pPr>
            <w:r>
              <w:rPr>
                <w:color w:val="000000"/>
                <w:sz w:val="14"/>
                <w:szCs w:val="14"/>
              </w:rPr>
              <w:t>2,524</w:t>
            </w:r>
          </w:p>
        </w:tc>
        <w:tc>
          <w:tcPr>
            <w:tcW w:w="236" w:type="pct"/>
            <w:tcBorders>
              <w:top w:val="nil"/>
              <w:left w:val="nil"/>
              <w:bottom w:val="nil"/>
              <w:right w:val="nil"/>
            </w:tcBorders>
            <w:shd w:val="clear" w:color="auto" w:fill="auto"/>
            <w:tcMar>
              <w:left w:w="14" w:type="dxa"/>
              <w:right w:w="29" w:type="dxa"/>
            </w:tcMar>
            <w:vAlign w:val="center"/>
            <w:hideMark/>
          </w:tcPr>
          <w:p w:rsidR="000A3479" w:rsidRDefault="000A3479" w:rsidP="000A3479">
            <w:pPr>
              <w:jc w:val="right"/>
              <w:rPr>
                <w:color w:val="000000"/>
                <w:sz w:val="14"/>
                <w:szCs w:val="14"/>
              </w:rPr>
            </w:pPr>
            <w:r>
              <w:rPr>
                <w:color w:val="000000"/>
                <w:sz w:val="14"/>
                <w:szCs w:val="14"/>
              </w:rPr>
              <w:t>445</w:t>
            </w:r>
          </w:p>
        </w:tc>
        <w:tc>
          <w:tcPr>
            <w:tcW w:w="314" w:type="pct"/>
            <w:tcBorders>
              <w:top w:val="nil"/>
              <w:left w:val="nil"/>
              <w:bottom w:val="nil"/>
              <w:right w:val="nil"/>
            </w:tcBorders>
            <w:shd w:val="clear" w:color="auto" w:fill="auto"/>
            <w:tcMar>
              <w:left w:w="14" w:type="dxa"/>
              <w:right w:w="29" w:type="dxa"/>
            </w:tcMar>
            <w:vAlign w:val="center"/>
            <w:hideMark/>
          </w:tcPr>
          <w:p w:rsidR="000A3479" w:rsidRDefault="000A3479" w:rsidP="000A3479">
            <w:pPr>
              <w:jc w:val="right"/>
              <w:rPr>
                <w:color w:val="000000"/>
                <w:sz w:val="14"/>
                <w:szCs w:val="14"/>
              </w:rPr>
            </w:pPr>
            <w:r>
              <w:rPr>
                <w:color w:val="000000"/>
                <w:sz w:val="14"/>
                <w:szCs w:val="14"/>
              </w:rPr>
              <w:t>462</w:t>
            </w:r>
          </w:p>
        </w:tc>
        <w:tc>
          <w:tcPr>
            <w:tcW w:w="263" w:type="pct"/>
            <w:tcBorders>
              <w:top w:val="nil"/>
              <w:left w:val="nil"/>
              <w:bottom w:val="nil"/>
              <w:right w:val="nil"/>
            </w:tcBorders>
            <w:shd w:val="clear" w:color="auto" w:fill="auto"/>
            <w:tcMar>
              <w:left w:w="14" w:type="dxa"/>
              <w:right w:w="29" w:type="dxa"/>
            </w:tcMar>
            <w:vAlign w:val="center"/>
            <w:hideMark/>
          </w:tcPr>
          <w:p w:rsidR="000A3479" w:rsidRDefault="000A3479" w:rsidP="000A3479">
            <w:pPr>
              <w:jc w:val="right"/>
              <w:rPr>
                <w:color w:val="000000"/>
                <w:sz w:val="14"/>
                <w:szCs w:val="14"/>
              </w:rPr>
            </w:pPr>
            <w:r>
              <w:rPr>
                <w:color w:val="000000"/>
                <w:sz w:val="14"/>
                <w:szCs w:val="14"/>
              </w:rPr>
              <w:t>7,157</w:t>
            </w:r>
          </w:p>
        </w:tc>
        <w:tc>
          <w:tcPr>
            <w:tcW w:w="371" w:type="pct"/>
            <w:tcBorders>
              <w:top w:val="nil"/>
              <w:left w:val="nil"/>
              <w:bottom w:val="nil"/>
              <w:right w:val="nil"/>
            </w:tcBorders>
            <w:shd w:val="clear" w:color="auto" w:fill="auto"/>
            <w:vAlign w:val="center"/>
          </w:tcPr>
          <w:p w:rsidR="000A3479" w:rsidRDefault="000A3479" w:rsidP="000A3479">
            <w:pPr>
              <w:jc w:val="right"/>
              <w:rPr>
                <w:color w:val="000000"/>
                <w:sz w:val="14"/>
                <w:szCs w:val="14"/>
              </w:rPr>
            </w:pPr>
            <w:r>
              <w:rPr>
                <w:color w:val="000000"/>
                <w:sz w:val="14"/>
                <w:szCs w:val="14"/>
              </w:rPr>
              <w:t>8,064</w:t>
            </w:r>
          </w:p>
        </w:tc>
        <w:tc>
          <w:tcPr>
            <w:tcW w:w="350" w:type="pct"/>
            <w:tcBorders>
              <w:top w:val="nil"/>
              <w:left w:val="nil"/>
              <w:bottom w:val="nil"/>
              <w:right w:val="nil"/>
            </w:tcBorders>
            <w:shd w:val="clear" w:color="auto" w:fill="auto"/>
            <w:tcMar>
              <w:left w:w="14" w:type="dxa"/>
              <w:right w:w="29" w:type="dxa"/>
            </w:tcMar>
            <w:vAlign w:val="center"/>
            <w:hideMark/>
          </w:tcPr>
          <w:p w:rsidR="000A3479" w:rsidRDefault="000A3479" w:rsidP="000A3479">
            <w:pPr>
              <w:jc w:val="right"/>
              <w:rPr>
                <w:color w:val="000000"/>
                <w:sz w:val="14"/>
                <w:szCs w:val="14"/>
              </w:rPr>
            </w:pPr>
            <w:r>
              <w:rPr>
                <w:color w:val="000000"/>
                <w:sz w:val="14"/>
                <w:szCs w:val="14"/>
              </w:rPr>
              <w:t>7,602</w:t>
            </w:r>
          </w:p>
        </w:tc>
        <w:tc>
          <w:tcPr>
            <w:tcW w:w="235" w:type="pct"/>
            <w:tcBorders>
              <w:top w:val="nil"/>
              <w:left w:val="nil"/>
              <w:bottom w:val="nil"/>
              <w:right w:val="nil"/>
            </w:tcBorders>
            <w:shd w:val="clear" w:color="auto" w:fill="auto"/>
            <w:tcMar>
              <w:left w:w="14" w:type="dxa"/>
              <w:right w:w="29" w:type="dxa"/>
            </w:tcMar>
            <w:vAlign w:val="center"/>
            <w:hideMark/>
          </w:tcPr>
          <w:p w:rsidR="000A3479" w:rsidRDefault="000A3479" w:rsidP="000A3479">
            <w:pPr>
              <w:jc w:val="right"/>
              <w:rPr>
                <w:color w:val="000000"/>
                <w:sz w:val="14"/>
                <w:szCs w:val="14"/>
              </w:rPr>
            </w:pPr>
            <w:r>
              <w:rPr>
                <w:color w:val="000000"/>
                <w:sz w:val="14"/>
                <w:szCs w:val="14"/>
              </w:rPr>
              <w:t>7,354</w:t>
            </w:r>
          </w:p>
        </w:tc>
        <w:tc>
          <w:tcPr>
            <w:tcW w:w="236" w:type="pct"/>
            <w:tcBorders>
              <w:top w:val="nil"/>
              <w:left w:val="nil"/>
              <w:bottom w:val="nil"/>
              <w:right w:val="nil"/>
            </w:tcBorders>
            <w:shd w:val="clear" w:color="auto" w:fill="auto"/>
            <w:tcMar>
              <w:left w:w="14" w:type="dxa"/>
              <w:right w:w="29" w:type="dxa"/>
            </w:tcMar>
            <w:vAlign w:val="center"/>
            <w:hideMark/>
          </w:tcPr>
          <w:p w:rsidR="000A3479" w:rsidRDefault="000A3479" w:rsidP="000A3479">
            <w:pPr>
              <w:jc w:val="right"/>
              <w:rPr>
                <w:color w:val="000000"/>
                <w:sz w:val="14"/>
                <w:szCs w:val="14"/>
              </w:rPr>
            </w:pPr>
            <w:r>
              <w:rPr>
                <w:color w:val="000000"/>
                <w:sz w:val="14"/>
                <w:szCs w:val="14"/>
              </w:rPr>
              <w:t>(549)</w:t>
            </w:r>
          </w:p>
        </w:tc>
        <w:tc>
          <w:tcPr>
            <w:tcW w:w="333" w:type="pct"/>
            <w:tcBorders>
              <w:top w:val="nil"/>
              <w:left w:val="nil"/>
              <w:bottom w:val="nil"/>
              <w:right w:val="nil"/>
            </w:tcBorders>
            <w:shd w:val="clear" w:color="auto" w:fill="auto"/>
            <w:tcMar>
              <w:left w:w="115" w:type="dxa"/>
              <w:right w:w="115" w:type="dxa"/>
            </w:tcMar>
            <w:vAlign w:val="center"/>
            <w:hideMark/>
          </w:tcPr>
          <w:p w:rsidR="000A3479" w:rsidRDefault="000A3479" w:rsidP="000A3479">
            <w:pPr>
              <w:jc w:val="right"/>
              <w:rPr>
                <w:color w:val="000000"/>
                <w:sz w:val="14"/>
                <w:szCs w:val="14"/>
              </w:rPr>
            </w:pPr>
            <w:r>
              <w:rPr>
                <w:color w:val="000000"/>
                <w:sz w:val="14"/>
                <w:szCs w:val="14"/>
              </w:rPr>
              <w:t>4</w:t>
            </w:r>
          </w:p>
        </w:tc>
        <w:tc>
          <w:tcPr>
            <w:tcW w:w="284" w:type="pct"/>
            <w:tcBorders>
              <w:top w:val="nil"/>
              <w:left w:val="nil"/>
              <w:bottom w:val="nil"/>
              <w:right w:val="nil"/>
            </w:tcBorders>
            <w:shd w:val="clear" w:color="auto" w:fill="auto"/>
            <w:tcMar>
              <w:left w:w="14" w:type="dxa"/>
              <w:right w:w="29" w:type="dxa"/>
            </w:tcMar>
            <w:vAlign w:val="center"/>
            <w:hideMark/>
          </w:tcPr>
          <w:p w:rsidR="000A3479" w:rsidRDefault="000A3479" w:rsidP="000A3479">
            <w:pPr>
              <w:jc w:val="right"/>
              <w:rPr>
                <w:color w:val="000000"/>
                <w:sz w:val="14"/>
                <w:szCs w:val="14"/>
              </w:rPr>
            </w:pPr>
            <w:r>
              <w:rPr>
                <w:color w:val="000000"/>
                <w:sz w:val="14"/>
                <w:szCs w:val="14"/>
              </w:rPr>
              <w:t>940</w:t>
            </w:r>
          </w:p>
        </w:tc>
        <w:tc>
          <w:tcPr>
            <w:tcW w:w="284" w:type="pct"/>
            <w:tcBorders>
              <w:top w:val="nil"/>
              <w:left w:val="nil"/>
              <w:bottom w:val="nil"/>
              <w:right w:val="nil"/>
            </w:tcBorders>
            <w:shd w:val="clear" w:color="auto" w:fill="auto"/>
            <w:tcMar>
              <w:left w:w="14" w:type="dxa"/>
              <w:right w:w="29" w:type="dxa"/>
            </w:tcMar>
            <w:vAlign w:val="center"/>
            <w:hideMark/>
          </w:tcPr>
          <w:p w:rsidR="000A3479" w:rsidRDefault="000A3479" w:rsidP="000A3479">
            <w:pPr>
              <w:jc w:val="right"/>
              <w:rPr>
                <w:color w:val="000000"/>
                <w:sz w:val="14"/>
                <w:szCs w:val="14"/>
              </w:rPr>
            </w:pPr>
            <w:r>
              <w:rPr>
                <w:color w:val="000000"/>
                <w:sz w:val="14"/>
                <w:szCs w:val="14"/>
              </w:rPr>
              <w:t>57</w:t>
            </w:r>
          </w:p>
        </w:tc>
        <w:tc>
          <w:tcPr>
            <w:tcW w:w="238" w:type="pct"/>
            <w:tcBorders>
              <w:top w:val="nil"/>
              <w:left w:val="nil"/>
              <w:bottom w:val="nil"/>
              <w:right w:val="nil"/>
            </w:tcBorders>
            <w:shd w:val="clear" w:color="auto" w:fill="auto"/>
            <w:tcMar>
              <w:left w:w="14" w:type="dxa"/>
              <w:right w:w="29" w:type="dxa"/>
            </w:tcMar>
            <w:vAlign w:val="center"/>
            <w:hideMark/>
          </w:tcPr>
          <w:p w:rsidR="000A3479" w:rsidRDefault="000A3479" w:rsidP="000A3479">
            <w:pPr>
              <w:jc w:val="right"/>
              <w:rPr>
                <w:color w:val="000000"/>
                <w:sz w:val="14"/>
                <w:szCs w:val="14"/>
              </w:rPr>
            </w:pPr>
            <w:r>
              <w:rPr>
                <w:color w:val="000000"/>
                <w:sz w:val="14"/>
                <w:szCs w:val="14"/>
              </w:rPr>
              <w:t>3,212</w:t>
            </w:r>
          </w:p>
        </w:tc>
        <w:tc>
          <w:tcPr>
            <w:tcW w:w="332" w:type="pct"/>
            <w:tcBorders>
              <w:top w:val="nil"/>
              <w:left w:val="nil"/>
              <w:bottom w:val="nil"/>
              <w:right w:val="nil"/>
            </w:tcBorders>
            <w:shd w:val="clear" w:color="auto" w:fill="auto"/>
            <w:tcMar>
              <w:left w:w="14" w:type="dxa"/>
              <w:right w:w="29" w:type="dxa"/>
            </w:tcMar>
            <w:vAlign w:val="center"/>
            <w:hideMark/>
          </w:tcPr>
          <w:p w:rsidR="000A3479" w:rsidRDefault="000A3479" w:rsidP="000A3479">
            <w:pPr>
              <w:jc w:val="right"/>
              <w:rPr>
                <w:color w:val="000000"/>
                <w:sz w:val="14"/>
                <w:szCs w:val="14"/>
              </w:rPr>
            </w:pPr>
            <w:r>
              <w:rPr>
                <w:color w:val="000000"/>
                <w:sz w:val="14"/>
                <w:szCs w:val="14"/>
              </w:rPr>
              <w:t>2,600</w:t>
            </w:r>
          </w:p>
        </w:tc>
        <w:tc>
          <w:tcPr>
            <w:tcW w:w="331" w:type="pct"/>
            <w:tcBorders>
              <w:top w:val="nil"/>
              <w:left w:val="nil"/>
              <w:bottom w:val="nil"/>
              <w:right w:val="nil"/>
            </w:tcBorders>
            <w:shd w:val="clear" w:color="auto" w:fill="auto"/>
            <w:tcMar>
              <w:left w:w="14" w:type="dxa"/>
              <w:right w:w="29" w:type="dxa"/>
            </w:tcMar>
            <w:vAlign w:val="center"/>
            <w:hideMark/>
          </w:tcPr>
          <w:p w:rsidR="000A3479" w:rsidRDefault="000A3479" w:rsidP="000A3479">
            <w:pPr>
              <w:jc w:val="right"/>
              <w:rPr>
                <w:color w:val="000000"/>
                <w:sz w:val="14"/>
                <w:szCs w:val="14"/>
              </w:rPr>
            </w:pPr>
            <w:r>
              <w:rPr>
                <w:color w:val="000000"/>
                <w:sz w:val="14"/>
                <w:szCs w:val="14"/>
              </w:rPr>
              <w:t>6,414</w:t>
            </w:r>
          </w:p>
        </w:tc>
        <w:tc>
          <w:tcPr>
            <w:tcW w:w="268" w:type="pct"/>
            <w:tcBorders>
              <w:top w:val="nil"/>
              <w:left w:val="nil"/>
              <w:bottom w:val="nil"/>
              <w:right w:val="nil"/>
            </w:tcBorders>
            <w:shd w:val="clear" w:color="auto" w:fill="auto"/>
            <w:tcMar>
              <w:left w:w="14" w:type="dxa"/>
              <w:right w:w="29" w:type="dxa"/>
            </w:tcMar>
            <w:vAlign w:val="center"/>
            <w:hideMark/>
          </w:tcPr>
          <w:p w:rsidR="000A3479" w:rsidRDefault="000A3479" w:rsidP="000A3479">
            <w:pPr>
              <w:jc w:val="right"/>
              <w:rPr>
                <w:b/>
                <w:bCs/>
                <w:color w:val="000000"/>
                <w:sz w:val="14"/>
                <w:szCs w:val="14"/>
              </w:rPr>
            </w:pPr>
            <w:r>
              <w:rPr>
                <w:b/>
                <w:bCs/>
                <w:color w:val="000000"/>
                <w:sz w:val="14"/>
                <w:szCs w:val="14"/>
              </w:rPr>
              <w:t>13,188</w:t>
            </w:r>
          </w:p>
        </w:tc>
        <w:tc>
          <w:tcPr>
            <w:tcW w:w="241" w:type="pct"/>
            <w:tcBorders>
              <w:top w:val="nil"/>
              <w:left w:val="nil"/>
              <w:bottom w:val="nil"/>
              <w:right w:val="nil"/>
            </w:tcBorders>
            <w:shd w:val="clear" w:color="auto" w:fill="auto"/>
            <w:tcMar>
              <w:left w:w="14" w:type="dxa"/>
              <w:right w:w="29" w:type="dxa"/>
            </w:tcMar>
            <w:vAlign w:val="center"/>
            <w:hideMark/>
          </w:tcPr>
          <w:p w:rsidR="000A3479" w:rsidRDefault="000A3479" w:rsidP="000A3479">
            <w:pPr>
              <w:jc w:val="right"/>
              <w:rPr>
                <w:b/>
                <w:bCs/>
                <w:color w:val="000000"/>
                <w:sz w:val="14"/>
                <w:szCs w:val="14"/>
              </w:rPr>
            </w:pPr>
            <w:r>
              <w:rPr>
                <w:b/>
                <w:bCs/>
                <w:color w:val="000000"/>
                <w:sz w:val="14"/>
                <w:szCs w:val="14"/>
              </w:rPr>
              <w:t>14,016</w:t>
            </w:r>
          </w:p>
        </w:tc>
      </w:tr>
      <w:tr w:rsidR="000A3479" w:rsidRPr="00BF4323" w:rsidTr="00800E22">
        <w:trPr>
          <w:trHeight w:hRule="exact" w:val="432"/>
          <w:jc w:val="center"/>
        </w:trPr>
        <w:tc>
          <w:tcPr>
            <w:tcW w:w="227" w:type="pct"/>
            <w:tcBorders>
              <w:top w:val="nil"/>
              <w:left w:val="nil"/>
              <w:bottom w:val="nil"/>
              <w:right w:val="nil"/>
            </w:tcBorders>
            <w:shd w:val="clear" w:color="auto" w:fill="auto"/>
            <w:tcMar>
              <w:left w:w="14" w:type="dxa"/>
              <w:right w:w="29" w:type="dxa"/>
            </w:tcMar>
            <w:vAlign w:val="center"/>
            <w:hideMark/>
          </w:tcPr>
          <w:p w:rsidR="000A3479" w:rsidRPr="00A75A33" w:rsidRDefault="000A3479" w:rsidP="000A3479">
            <w:pPr>
              <w:rPr>
                <w:sz w:val="15"/>
                <w:szCs w:val="15"/>
              </w:rPr>
            </w:pPr>
          </w:p>
        </w:tc>
        <w:tc>
          <w:tcPr>
            <w:tcW w:w="222" w:type="pct"/>
            <w:gridSpan w:val="3"/>
            <w:tcBorders>
              <w:top w:val="nil"/>
              <w:left w:val="nil"/>
              <w:bottom w:val="nil"/>
              <w:right w:val="nil"/>
            </w:tcBorders>
            <w:shd w:val="clear" w:color="auto" w:fill="auto"/>
            <w:tcMar>
              <w:left w:w="14" w:type="dxa"/>
              <w:right w:w="29" w:type="dxa"/>
            </w:tcMar>
            <w:vAlign w:val="center"/>
          </w:tcPr>
          <w:p w:rsidR="000A3479" w:rsidRPr="00BF4323" w:rsidRDefault="000A3479" w:rsidP="000A3479">
            <w:pPr>
              <w:rPr>
                <w:sz w:val="15"/>
                <w:szCs w:val="15"/>
              </w:rPr>
            </w:pPr>
            <w:r>
              <w:rPr>
                <w:sz w:val="15"/>
                <w:szCs w:val="15"/>
              </w:rPr>
              <w:t xml:space="preserve">Nov </w:t>
            </w:r>
          </w:p>
        </w:tc>
        <w:tc>
          <w:tcPr>
            <w:tcW w:w="235" w:type="pct"/>
            <w:tcBorders>
              <w:top w:val="nil"/>
              <w:left w:val="nil"/>
              <w:bottom w:val="nil"/>
              <w:right w:val="nil"/>
            </w:tcBorders>
            <w:shd w:val="clear" w:color="auto" w:fill="auto"/>
            <w:tcMar>
              <w:left w:w="14" w:type="dxa"/>
              <w:right w:w="29" w:type="dxa"/>
            </w:tcMar>
            <w:vAlign w:val="center"/>
          </w:tcPr>
          <w:p w:rsidR="000A3479" w:rsidRDefault="000A3479" w:rsidP="000A3479">
            <w:pPr>
              <w:jc w:val="right"/>
              <w:rPr>
                <w:color w:val="000000"/>
                <w:sz w:val="14"/>
                <w:szCs w:val="14"/>
              </w:rPr>
            </w:pPr>
            <w:r>
              <w:rPr>
                <w:color w:val="000000"/>
                <w:sz w:val="14"/>
                <w:szCs w:val="14"/>
              </w:rPr>
              <w:t>2,529</w:t>
            </w:r>
          </w:p>
        </w:tc>
        <w:tc>
          <w:tcPr>
            <w:tcW w:w="236" w:type="pct"/>
            <w:tcBorders>
              <w:top w:val="nil"/>
              <w:left w:val="nil"/>
              <w:bottom w:val="nil"/>
              <w:right w:val="nil"/>
            </w:tcBorders>
            <w:shd w:val="clear" w:color="auto" w:fill="auto"/>
            <w:tcMar>
              <w:left w:w="14" w:type="dxa"/>
              <w:right w:w="29" w:type="dxa"/>
            </w:tcMar>
            <w:vAlign w:val="center"/>
          </w:tcPr>
          <w:p w:rsidR="000A3479" w:rsidRDefault="000A3479" w:rsidP="000A3479">
            <w:pPr>
              <w:jc w:val="right"/>
              <w:rPr>
                <w:color w:val="000000"/>
                <w:sz w:val="14"/>
                <w:szCs w:val="14"/>
              </w:rPr>
            </w:pPr>
            <w:r>
              <w:rPr>
                <w:color w:val="000000"/>
                <w:sz w:val="14"/>
                <w:szCs w:val="14"/>
              </w:rPr>
              <w:t>394</w:t>
            </w:r>
          </w:p>
        </w:tc>
        <w:tc>
          <w:tcPr>
            <w:tcW w:w="314" w:type="pct"/>
            <w:tcBorders>
              <w:top w:val="nil"/>
              <w:left w:val="nil"/>
              <w:bottom w:val="nil"/>
              <w:right w:val="nil"/>
            </w:tcBorders>
            <w:shd w:val="clear" w:color="auto" w:fill="auto"/>
            <w:tcMar>
              <w:left w:w="14" w:type="dxa"/>
              <w:right w:w="29" w:type="dxa"/>
            </w:tcMar>
            <w:vAlign w:val="center"/>
          </w:tcPr>
          <w:p w:rsidR="000A3479" w:rsidRDefault="000A3479" w:rsidP="000A3479">
            <w:pPr>
              <w:jc w:val="right"/>
              <w:rPr>
                <w:color w:val="000000"/>
                <w:sz w:val="14"/>
                <w:szCs w:val="14"/>
              </w:rPr>
            </w:pPr>
            <w:r>
              <w:rPr>
                <w:color w:val="000000"/>
                <w:sz w:val="14"/>
                <w:szCs w:val="14"/>
              </w:rPr>
              <w:t>485</w:t>
            </w:r>
          </w:p>
        </w:tc>
        <w:tc>
          <w:tcPr>
            <w:tcW w:w="263" w:type="pct"/>
            <w:tcBorders>
              <w:top w:val="nil"/>
              <w:left w:val="nil"/>
              <w:bottom w:val="nil"/>
              <w:right w:val="nil"/>
            </w:tcBorders>
            <w:shd w:val="clear" w:color="auto" w:fill="auto"/>
            <w:tcMar>
              <w:left w:w="14" w:type="dxa"/>
              <w:right w:w="29" w:type="dxa"/>
            </w:tcMar>
            <w:vAlign w:val="center"/>
          </w:tcPr>
          <w:p w:rsidR="000A3479" w:rsidRDefault="000A3479" w:rsidP="000A3479">
            <w:pPr>
              <w:jc w:val="right"/>
              <w:rPr>
                <w:color w:val="000000"/>
                <w:sz w:val="14"/>
                <w:szCs w:val="14"/>
              </w:rPr>
            </w:pPr>
            <w:r>
              <w:rPr>
                <w:color w:val="000000"/>
                <w:sz w:val="14"/>
                <w:szCs w:val="14"/>
              </w:rPr>
              <w:t>7,108</w:t>
            </w:r>
          </w:p>
        </w:tc>
        <w:tc>
          <w:tcPr>
            <w:tcW w:w="371" w:type="pct"/>
            <w:tcBorders>
              <w:top w:val="nil"/>
              <w:left w:val="nil"/>
              <w:bottom w:val="nil"/>
              <w:right w:val="nil"/>
            </w:tcBorders>
            <w:shd w:val="clear" w:color="auto" w:fill="auto"/>
            <w:vAlign w:val="center"/>
          </w:tcPr>
          <w:p w:rsidR="000A3479" w:rsidRDefault="000A3479" w:rsidP="000A3479">
            <w:pPr>
              <w:jc w:val="right"/>
              <w:rPr>
                <w:color w:val="000000"/>
                <w:sz w:val="14"/>
                <w:szCs w:val="14"/>
              </w:rPr>
            </w:pPr>
            <w:r>
              <w:rPr>
                <w:color w:val="000000"/>
                <w:sz w:val="14"/>
                <w:szCs w:val="14"/>
              </w:rPr>
              <w:t>7,988</w:t>
            </w:r>
          </w:p>
        </w:tc>
        <w:tc>
          <w:tcPr>
            <w:tcW w:w="350" w:type="pct"/>
            <w:tcBorders>
              <w:top w:val="nil"/>
              <w:left w:val="nil"/>
              <w:bottom w:val="nil"/>
              <w:right w:val="nil"/>
            </w:tcBorders>
            <w:shd w:val="clear" w:color="auto" w:fill="auto"/>
            <w:tcMar>
              <w:left w:w="14" w:type="dxa"/>
              <w:right w:w="29" w:type="dxa"/>
            </w:tcMar>
            <w:vAlign w:val="center"/>
          </w:tcPr>
          <w:p w:rsidR="000A3479" w:rsidRDefault="000A3479" w:rsidP="000A3479">
            <w:pPr>
              <w:jc w:val="right"/>
              <w:rPr>
                <w:color w:val="000000"/>
                <w:sz w:val="14"/>
                <w:szCs w:val="14"/>
              </w:rPr>
            </w:pPr>
            <w:r>
              <w:rPr>
                <w:color w:val="000000"/>
                <w:sz w:val="14"/>
                <w:szCs w:val="14"/>
              </w:rPr>
              <w:t>7,502</w:t>
            </w:r>
          </w:p>
        </w:tc>
        <w:tc>
          <w:tcPr>
            <w:tcW w:w="235" w:type="pct"/>
            <w:tcBorders>
              <w:top w:val="nil"/>
              <w:left w:val="nil"/>
              <w:bottom w:val="nil"/>
              <w:right w:val="nil"/>
            </w:tcBorders>
            <w:shd w:val="clear" w:color="auto" w:fill="auto"/>
            <w:tcMar>
              <w:left w:w="14" w:type="dxa"/>
              <w:right w:w="29" w:type="dxa"/>
            </w:tcMar>
            <w:vAlign w:val="center"/>
          </w:tcPr>
          <w:p w:rsidR="000A3479" w:rsidRDefault="000A3479" w:rsidP="000A3479">
            <w:pPr>
              <w:jc w:val="right"/>
              <w:rPr>
                <w:color w:val="000000"/>
                <w:sz w:val="14"/>
                <w:szCs w:val="14"/>
              </w:rPr>
            </w:pPr>
            <w:r>
              <w:rPr>
                <w:color w:val="000000"/>
                <w:sz w:val="14"/>
                <w:szCs w:val="14"/>
              </w:rPr>
              <w:t>7,402</w:t>
            </w:r>
          </w:p>
        </w:tc>
        <w:tc>
          <w:tcPr>
            <w:tcW w:w="236" w:type="pct"/>
            <w:tcBorders>
              <w:top w:val="nil"/>
              <w:left w:val="nil"/>
              <w:bottom w:val="nil"/>
              <w:right w:val="nil"/>
            </w:tcBorders>
            <w:shd w:val="clear" w:color="auto" w:fill="auto"/>
            <w:tcMar>
              <w:left w:w="14" w:type="dxa"/>
              <w:right w:w="29" w:type="dxa"/>
            </w:tcMar>
            <w:vAlign w:val="center"/>
          </w:tcPr>
          <w:p w:rsidR="000A3479" w:rsidRDefault="000A3479" w:rsidP="000A3479">
            <w:pPr>
              <w:jc w:val="right"/>
              <w:rPr>
                <w:color w:val="000000"/>
                <w:sz w:val="14"/>
                <w:szCs w:val="14"/>
              </w:rPr>
            </w:pPr>
            <w:r>
              <w:rPr>
                <w:color w:val="000000"/>
                <w:sz w:val="14"/>
                <w:szCs w:val="14"/>
              </w:rPr>
              <w:t>(631)</w:t>
            </w:r>
          </w:p>
        </w:tc>
        <w:tc>
          <w:tcPr>
            <w:tcW w:w="333" w:type="pct"/>
            <w:tcBorders>
              <w:top w:val="nil"/>
              <w:left w:val="nil"/>
              <w:bottom w:val="nil"/>
              <w:right w:val="nil"/>
            </w:tcBorders>
            <w:shd w:val="clear" w:color="auto" w:fill="auto"/>
            <w:tcMar>
              <w:left w:w="115" w:type="dxa"/>
              <w:right w:w="115" w:type="dxa"/>
            </w:tcMar>
            <w:vAlign w:val="center"/>
          </w:tcPr>
          <w:p w:rsidR="000A3479" w:rsidRDefault="000A3479" w:rsidP="000A3479">
            <w:pPr>
              <w:jc w:val="right"/>
              <w:rPr>
                <w:color w:val="000000"/>
                <w:sz w:val="14"/>
                <w:szCs w:val="14"/>
              </w:rPr>
            </w:pPr>
            <w:r>
              <w:rPr>
                <w:color w:val="000000"/>
                <w:sz w:val="14"/>
                <w:szCs w:val="14"/>
              </w:rPr>
              <w:t>4</w:t>
            </w:r>
          </w:p>
        </w:tc>
        <w:tc>
          <w:tcPr>
            <w:tcW w:w="284" w:type="pct"/>
            <w:tcBorders>
              <w:top w:val="nil"/>
              <w:left w:val="nil"/>
              <w:bottom w:val="nil"/>
              <w:right w:val="nil"/>
            </w:tcBorders>
            <w:shd w:val="clear" w:color="auto" w:fill="auto"/>
            <w:tcMar>
              <w:left w:w="14" w:type="dxa"/>
              <w:right w:w="29" w:type="dxa"/>
            </w:tcMar>
            <w:vAlign w:val="center"/>
          </w:tcPr>
          <w:p w:rsidR="000A3479" w:rsidRDefault="000A3479" w:rsidP="000A3479">
            <w:pPr>
              <w:jc w:val="right"/>
              <w:rPr>
                <w:color w:val="000000"/>
                <w:sz w:val="14"/>
                <w:szCs w:val="14"/>
              </w:rPr>
            </w:pPr>
            <w:r>
              <w:rPr>
                <w:color w:val="000000"/>
                <w:sz w:val="14"/>
                <w:szCs w:val="14"/>
              </w:rPr>
              <w:t>892</w:t>
            </w:r>
          </w:p>
        </w:tc>
        <w:tc>
          <w:tcPr>
            <w:tcW w:w="284" w:type="pct"/>
            <w:tcBorders>
              <w:top w:val="nil"/>
              <w:left w:val="nil"/>
              <w:bottom w:val="nil"/>
              <w:right w:val="nil"/>
            </w:tcBorders>
            <w:shd w:val="clear" w:color="auto" w:fill="auto"/>
            <w:tcMar>
              <w:left w:w="14" w:type="dxa"/>
              <w:right w:w="29" w:type="dxa"/>
            </w:tcMar>
            <w:vAlign w:val="center"/>
          </w:tcPr>
          <w:p w:rsidR="000A3479" w:rsidRDefault="000A3479" w:rsidP="000A3479">
            <w:pPr>
              <w:jc w:val="right"/>
              <w:rPr>
                <w:color w:val="000000"/>
                <w:sz w:val="14"/>
                <w:szCs w:val="14"/>
              </w:rPr>
            </w:pPr>
            <w:r>
              <w:rPr>
                <w:color w:val="000000"/>
                <w:sz w:val="14"/>
                <w:szCs w:val="14"/>
              </w:rPr>
              <w:t>64</w:t>
            </w:r>
          </w:p>
        </w:tc>
        <w:tc>
          <w:tcPr>
            <w:tcW w:w="238" w:type="pct"/>
            <w:tcBorders>
              <w:top w:val="nil"/>
              <w:left w:val="nil"/>
              <w:bottom w:val="nil"/>
              <w:right w:val="nil"/>
            </w:tcBorders>
            <w:shd w:val="clear" w:color="auto" w:fill="auto"/>
            <w:tcMar>
              <w:left w:w="14" w:type="dxa"/>
              <w:right w:w="29" w:type="dxa"/>
            </w:tcMar>
            <w:vAlign w:val="center"/>
          </w:tcPr>
          <w:p w:rsidR="000A3479" w:rsidRDefault="000A3479" w:rsidP="000A3479">
            <w:pPr>
              <w:jc w:val="right"/>
              <w:rPr>
                <w:color w:val="000000"/>
                <w:sz w:val="14"/>
                <w:szCs w:val="14"/>
              </w:rPr>
            </w:pPr>
            <w:r>
              <w:rPr>
                <w:color w:val="000000"/>
                <w:sz w:val="14"/>
                <w:szCs w:val="14"/>
              </w:rPr>
              <w:t>3,293</w:t>
            </w:r>
          </w:p>
        </w:tc>
        <w:tc>
          <w:tcPr>
            <w:tcW w:w="332" w:type="pct"/>
            <w:tcBorders>
              <w:top w:val="nil"/>
              <w:left w:val="nil"/>
              <w:bottom w:val="nil"/>
              <w:right w:val="nil"/>
            </w:tcBorders>
            <w:shd w:val="clear" w:color="auto" w:fill="auto"/>
            <w:tcMar>
              <w:left w:w="14" w:type="dxa"/>
              <w:right w:w="29" w:type="dxa"/>
            </w:tcMar>
            <w:vAlign w:val="center"/>
          </w:tcPr>
          <w:p w:rsidR="000A3479" w:rsidRDefault="000A3479" w:rsidP="000A3479">
            <w:pPr>
              <w:jc w:val="right"/>
              <w:rPr>
                <w:color w:val="000000"/>
                <w:sz w:val="14"/>
                <w:szCs w:val="14"/>
              </w:rPr>
            </w:pPr>
            <w:r>
              <w:rPr>
                <w:color w:val="000000"/>
                <w:sz w:val="14"/>
                <w:szCs w:val="14"/>
              </w:rPr>
              <w:t>2,526</w:t>
            </w:r>
          </w:p>
        </w:tc>
        <w:tc>
          <w:tcPr>
            <w:tcW w:w="331" w:type="pct"/>
            <w:tcBorders>
              <w:top w:val="nil"/>
              <w:left w:val="nil"/>
              <w:bottom w:val="nil"/>
              <w:right w:val="nil"/>
            </w:tcBorders>
            <w:shd w:val="clear" w:color="auto" w:fill="auto"/>
            <w:tcMar>
              <w:left w:w="14" w:type="dxa"/>
              <w:right w:w="29" w:type="dxa"/>
            </w:tcMar>
            <w:vAlign w:val="center"/>
          </w:tcPr>
          <w:p w:rsidR="000A3479" w:rsidRDefault="000A3479" w:rsidP="000A3479">
            <w:pPr>
              <w:jc w:val="right"/>
              <w:rPr>
                <w:color w:val="000000"/>
                <w:sz w:val="14"/>
                <w:szCs w:val="14"/>
              </w:rPr>
            </w:pPr>
            <w:r>
              <w:rPr>
                <w:color w:val="000000"/>
                <w:sz w:val="14"/>
                <w:szCs w:val="14"/>
              </w:rPr>
              <w:t>6,509</w:t>
            </w:r>
          </w:p>
        </w:tc>
        <w:tc>
          <w:tcPr>
            <w:tcW w:w="268" w:type="pct"/>
            <w:tcBorders>
              <w:top w:val="nil"/>
              <w:left w:val="nil"/>
              <w:bottom w:val="nil"/>
              <w:right w:val="nil"/>
            </w:tcBorders>
            <w:shd w:val="clear" w:color="auto" w:fill="auto"/>
            <w:tcMar>
              <w:left w:w="14" w:type="dxa"/>
              <w:right w:w="29" w:type="dxa"/>
            </w:tcMar>
            <w:vAlign w:val="center"/>
          </w:tcPr>
          <w:p w:rsidR="000A3479" w:rsidRDefault="000A3479" w:rsidP="000A3479">
            <w:pPr>
              <w:jc w:val="right"/>
              <w:rPr>
                <w:b/>
                <w:bCs/>
                <w:color w:val="000000"/>
                <w:sz w:val="14"/>
                <w:szCs w:val="14"/>
              </w:rPr>
            </w:pPr>
            <w:r>
              <w:rPr>
                <w:b/>
                <w:bCs/>
                <w:color w:val="000000"/>
                <w:sz w:val="14"/>
                <w:szCs w:val="14"/>
              </w:rPr>
              <w:t>13,043</w:t>
            </w:r>
          </w:p>
        </w:tc>
        <w:tc>
          <w:tcPr>
            <w:tcW w:w="241" w:type="pct"/>
            <w:tcBorders>
              <w:top w:val="nil"/>
              <w:left w:val="nil"/>
              <w:bottom w:val="nil"/>
              <w:right w:val="nil"/>
            </w:tcBorders>
            <w:shd w:val="clear" w:color="auto" w:fill="auto"/>
            <w:tcMar>
              <w:left w:w="14" w:type="dxa"/>
              <w:right w:w="29" w:type="dxa"/>
            </w:tcMar>
            <w:vAlign w:val="center"/>
          </w:tcPr>
          <w:p w:rsidR="000A3479" w:rsidRDefault="000A3479" w:rsidP="000A3479">
            <w:pPr>
              <w:jc w:val="right"/>
              <w:rPr>
                <w:b/>
                <w:bCs/>
                <w:color w:val="000000"/>
                <w:sz w:val="14"/>
                <w:szCs w:val="14"/>
              </w:rPr>
            </w:pPr>
            <w:r>
              <w:rPr>
                <w:b/>
                <w:bCs/>
                <w:color w:val="000000"/>
                <w:sz w:val="14"/>
                <w:szCs w:val="14"/>
              </w:rPr>
              <w:t>14,011</w:t>
            </w:r>
          </w:p>
        </w:tc>
      </w:tr>
      <w:tr w:rsidR="000A3479" w:rsidRPr="00BF4323" w:rsidTr="00800E22">
        <w:trPr>
          <w:trHeight w:hRule="exact" w:val="432"/>
          <w:jc w:val="center"/>
        </w:trPr>
        <w:tc>
          <w:tcPr>
            <w:tcW w:w="227" w:type="pct"/>
            <w:tcBorders>
              <w:top w:val="nil"/>
              <w:left w:val="nil"/>
              <w:bottom w:val="nil"/>
              <w:right w:val="nil"/>
            </w:tcBorders>
            <w:shd w:val="clear" w:color="auto" w:fill="auto"/>
            <w:tcMar>
              <w:left w:w="14" w:type="dxa"/>
              <w:right w:w="29" w:type="dxa"/>
            </w:tcMar>
            <w:vAlign w:val="center"/>
          </w:tcPr>
          <w:p w:rsidR="000A3479" w:rsidRPr="00A75A33" w:rsidRDefault="000A3479" w:rsidP="000A3479">
            <w:pPr>
              <w:rPr>
                <w:sz w:val="15"/>
                <w:szCs w:val="15"/>
              </w:rPr>
            </w:pPr>
          </w:p>
        </w:tc>
        <w:tc>
          <w:tcPr>
            <w:tcW w:w="222" w:type="pct"/>
            <w:gridSpan w:val="3"/>
            <w:tcBorders>
              <w:top w:val="nil"/>
              <w:left w:val="nil"/>
              <w:bottom w:val="nil"/>
              <w:right w:val="nil"/>
            </w:tcBorders>
            <w:shd w:val="clear" w:color="auto" w:fill="auto"/>
            <w:tcMar>
              <w:left w:w="14" w:type="dxa"/>
              <w:right w:w="29" w:type="dxa"/>
            </w:tcMar>
            <w:vAlign w:val="center"/>
          </w:tcPr>
          <w:p w:rsidR="000A3479" w:rsidRPr="00BF4323" w:rsidRDefault="000A3479" w:rsidP="000A3479">
            <w:pPr>
              <w:rPr>
                <w:sz w:val="15"/>
                <w:szCs w:val="15"/>
              </w:rPr>
            </w:pPr>
            <w:r>
              <w:rPr>
                <w:sz w:val="15"/>
                <w:szCs w:val="15"/>
              </w:rPr>
              <w:t>Dec</w:t>
            </w:r>
          </w:p>
        </w:tc>
        <w:tc>
          <w:tcPr>
            <w:tcW w:w="235" w:type="pct"/>
            <w:tcBorders>
              <w:top w:val="nil"/>
              <w:left w:val="nil"/>
              <w:bottom w:val="nil"/>
              <w:right w:val="nil"/>
            </w:tcBorders>
            <w:shd w:val="clear" w:color="auto" w:fill="auto"/>
            <w:tcMar>
              <w:left w:w="14" w:type="dxa"/>
              <w:right w:w="29" w:type="dxa"/>
            </w:tcMar>
            <w:vAlign w:val="center"/>
          </w:tcPr>
          <w:p w:rsidR="000A3479" w:rsidRDefault="000A3479" w:rsidP="000A3479">
            <w:pPr>
              <w:jc w:val="right"/>
              <w:rPr>
                <w:color w:val="000000"/>
                <w:sz w:val="14"/>
                <w:szCs w:val="14"/>
              </w:rPr>
            </w:pPr>
            <w:r>
              <w:rPr>
                <w:color w:val="000000"/>
                <w:sz w:val="14"/>
                <w:szCs w:val="14"/>
              </w:rPr>
              <w:t>2,662</w:t>
            </w:r>
          </w:p>
        </w:tc>
        <w:tc>
          <w:tcPr>
            <w:tcW w:w="236" w:type="pct"/>
            <w:tcBorders>
              <w:top w:val="nil"/>
              <w:left w:val="nil"/>
              <w:bottom w:val="nil"/>
              <w:right w:val="nil"/>
            </w:tcBorders>
            <w:shd w:val="clear" w:color="auto" w:fill="auto"/>
            <w:tcMar>
              <w:left w:w="14" w:type="dxa"/>
              <w:right w:w="29" w:type="dxa"/>
            </w:tcMar>
            <w:vAlign w:val="center"/>
          </w:tcPr>
          <w:p w:rsidR="000A3479" w:rsidRDefault="000A3479" w:rsidP="000A3479">
            <w:pPr>
              <w:jc w:val="right"/>
              <w:rPr>
                <w:color w:val="000000"/>
                <w:sz w:val="14"/>
                <w:szCs w:val="14"/>
              </w:rPr>
            </w:pPr>
            <w:r>
              <w:rPr>
                <w:color w:val="000000"/>
                <w:sz w:val="14"/>
                <w:szCs w:val="14"/>
              </w:rPr>
              <w:t>411</w:t>
            </w:r>
          </w:p>
        </w:tc>
        <w:tc>
          <w:tcPr>
            <w:tcW w:w="314" w:type="pct"/>
            <w:tcBorders>
              <w:top w:val="nil"/>
              <w:left w:val="nil"/>
              <w:bottom w:val="nil"/>
              <w:right w:val="nil"/>
            </w:tcBorders>
            <w:shd w:val="clear" w:color="auto" w:fill="auto"/>
            <w:tcMar>
              <w:left w:w="14" w:type="dxa"/>
              <w:right w:w="29" w:type="dxa"/>
            </w:tcMar>
            <w:vAlign w:val="center"/>
          </w:tcPr>
          <w:p w:rsidR="000A3479" w:rsidRDefault="000A3479" w:rsidP="000A3479">
            <w:pPr>
              <w:jc w:val="right"/>
              <w:rPr>
                <w:color w:val="000000"/>
                <w:sz w:val="14"/>
                <w:szCs w:val="14"/>
              </w:rPr>
            </w:pPr>
            <w:r>
              <w:rPr>
                <w:color w:val="000000"/>
                <w:sz w:val="14"/>
                <w:szCs w:val="14"/>
              </w:rPr>
              <w:t>432</w:t>
            </w:r>
          </w:p>
        </w:tc>
        <w:tc>
          <w:tcPr>
            <w:tcW w:w="263" w:type="pct"/>
            <w:tcBorders>
              <w:top w:val="nil"/>
              <w:left w:val="nil"/>
              <w:bottom w:val="nil"/>
              <w:right w:val="nil"/>
            </w:tcBorders>
            <w:shd w:val="clear" w:color="auto" w:fill="auto"/>
            <w:tcMar>
              <w:left w:w="14" w:type="dxa"/>
              <w:right w:w="29" w:type="dxa"/>
            </w:tcMar>
            <w:vAlign w:val="center"/>
          </w:tcPr>
          <w:p w:rsidR="000A3479" w:rsidRDefault="000A3479" w:rsidP="000A3479">
            <w:pPr>
              <w:jc w:val="right"/>
              <w:rPr>
                <w:color w:val="000000"/>
                <w:sz w:val="14"/>
                <w:szCs w:val="14"/>
              </w:rPr>
            </w:pPr>
            <w:r>
              <w:rPr>
                <w:color w:val="000000"/>
                <w:sz w:val="14"/>
                <w:szCs w:val="14"/>
              </w:rPr>
              <w:t>6,792</w:t>
            </w:r>
          </w:p>
        </w:tc>
        <w:tc>
          <w:tcPr>
            <w:tcW w:w="371" w:type="pct"/>
            <w:tcBorders>
              <w:top w:val="nil"/>
              <w:left w:val="nil"/>
              <w:bottom w:val="nil"/>
              <w:right w:val="nil"/>
            </w:tcBorders>
            <w:shd w:val="clear" w:color="auto" w:fill="auto"/>
            <w:vAlign w:val="center"/>
          </w:tcPr>
          <w:p w:rsidR="000A3479" w:rsidRDefault="000A3479" w:rsidP="000A3479">
            <w:pPr>
              <w:jc w:val="right"/>
              <w:rPr>
                <w:color w:val="000000"/>
                <w:sz w:val="14"/>
                <w:szCs w:val="14"/>
              </w:rPr>
            </w:pPr>
            <w:r>
              <w:rPr>
                <w:color w:val="000000"/>
                <w:sz w:val="14"/>
                <w:szCs w:val="14"/>
              </w:rPr>
              <w:t>7,636</w:t>
            </w:r>
          </w:p>
        </w:tc>
        <w:tc>
          <w:tcPr>
            <w:tcW w:w="350" w:type="pct"/>
            <w:tcBorders>
              <w:top w:val="nil"/>
              <w:left w:val="nil"/>
              <w:bottom w:val="nil"/>
              <w:right w:val="nil"/>
            </w:tcBorders>
            <w:shd w:val="clear" w:color="auto" w:fill="auto"/>
            <w:tcMar>
              <w:left w:w="14" w:type="dxa"/>
              <w:right w:w="29" w:type="dxa"/>
            </w:tcMar>
            <w:vAlign w:val="center"/>
          </w:tcPr>
          <w:p w:rsidR="000A3479" w:rsidRDefault="000A3479" w:rsidP="000A3479">
            <w:pPr>
              <w:jc w:val="right"/>
              <w:rPr>
                <w:color w:val="000000"/>
                <w:sz w:val="14"/>
                <w:szCs w:val="14"/>
              </w:rPr>
            </w:pPr>
            <w:r>
              <w:rPr>
                <w:color w:val="000000"/>
                <w:sz w:val="14"/>
                <w:szCs w:val="14"/>
              </w:rPr>
              <w:t>7,204</w:t>
            </w:r>
          </w:p>
        </w:tc>
        <w:tc>
          <w:tcPr>
            <w:tcW w:w="235" w:type="pct"/>
            <w:tcBorders>
              <w:top w:val="nil"/>
              <w:left w:val="nil"/>
              <w:bottom w:val="nil"/>
              <w:right w:val="nil"/>
            </w:tcBorders>
            <w:shd w:val="clear" w:color="auto" w:fill="auto"/>
            <w:tcMar>
              <w:left w:w="14" w:type="dxa"/>
              <w:right w:w="29" w:type="dxa"/>
            </w:tcMar>
            <w:vAlign w:val="center"/>
          </w:tcPr>
          <w:p w:rsidR="000A3479" w:rsidRDefault="000A3479" w:rsidP="000A3479">
            <w:pPr>
              <w:jc w:val="right"/>
              <w:rPr>
                <w:color w:val="000000"/>
                <w:sz w:val="14"/>
                <w:szCs w:val="14"/>
              </w:rPr>
            </w:pPr>
            <w:r>
              <w:rPr>
                <w:color w:val="000000"/>
                <w:sz w:val="14"/>
                <w:szCs w:val="14"/>
              </w:rPr>
              <w:t>7,407</w:t>
            </w:r>
          </w:p>
        </w:tc>
        <w:tc>
          <w:tcPr>
            <w:tcW w:w="236" w:type="pct"/>
            <w:tcBorders>
              <w:top w:val="nil"/>
              <w:left w:val="nil"/>
              <w:bottom w:val="nil"/>
              <w:right w:val="nil"/>
            </w:tcBorders>
            <w:shd w:val="clear" w:color="auto" w:fill="auto"/>
            <w:tcMar>
              <w:left w:w="14" w:type="dxa"/>
              <w:right w:w="29" w:type="dxa"/>
            </w:tcMar>
            <w:vAlign w:val="center"/>
          </w:tcPr>
          <w:p w:rsidR="000A3479" w:rsidRDefault="000A3479" w:rsidP="000A3479">
            <w:pPr>
              <w:jc w:val="right"/>
              <w:rPr>
                <w:color w:val="000000"/>
                <w:sz w:val="14"/>
                <w:szCs w:val="14"/>
              </w:rPr>
            </w:pPr>
            <w:r>
              <w:rPr>
                <w:color w:val="000000"/>
                <w:sz w:val="14"/>
                <w:szCs w:val="14"/>
              </w:rPr>
              <w:t>(581)</w:t>
            </w:r>
          </w:p>
        </w:tc>
        <w:tc>
          <w:tcPr>
            <w:tcW w:w="333" w:type="pct"/>
            <w:tcBorders>
              <w:top w:val="nil"/>
              <w:left w:val="nil"/>
              <w:bottom w:val="nil"/>
              <w:right w:val="nil"/>
            </w:tcBorders>
            <w:shd w:val="clear" w:color="auto" w:fill="auto"/>
            <w:tcMar>
              <w:left w:w="115" w:type="dxa"/>
              <w:right w:w="115" w:type="dxa"/>
            </w:tcMar>
            <w:vAlign w:val="center"/>
          </w:tcPr>
          <w:p w:rsidR="000A3479" w:rsidRDefault="000A3479" w:rsidP="000A3479">
            <w:pPr>
              <w:jc w:val="right"/>
              <w:rPr>
                <w:color w:val="000000"/>
                <w:sz w:val="14"/>
                <w:szCs w:val="14"/>
              </w:rPr>
            </w:pPr>
            <w:r>
              <w:rPr>
                <w:color w:val="000000"/>
                <w:sz w:val="14"/>
                <w:szCs w:val="14"/>
              </w:rPr>
              <w:t>2</w:t>
            </w:r>
          </w:p>
        </w:tc>
        <w:tc>
          <w:tcPr>
            <w:tcW w:w="284" w:type="pct"/>
            <w:tcBorders>
              <w:top w:val="nil"/>
              <w:left w:val="nil"/>
              <w:bottom w:val="nil"/>
              <w:right w:val="nil"/>
            </w:tcBorders>
            <w:shd w:val="clear" w:color="auto" w:fill="auto"/>
            <w:tcMar>
              <w:left w:w="14" w:type="dxa"/>
              <w:right w:w="29" w:type="dxa"/>
            </w:tcMar>
            <w:vAlign w:val="center"/>
          </w:tcPr>
          <w:p w:rsidR="000A3479" w:rsidRDefault="000A3479" w:rsidP="000A3479">
            <w:pPr>
              <w:jc w:val="right"/>
              <w:rPr>
                <w:color w:val="000000"/>
                <w:sz w:val="14"/>
                <w:szCs w:val="14"/>
              </w:rPr>
            </w:pPr>
            <w:r>
              <w:rPr>
                <w:color w:val="000000"/>
                <w:sz w:val="14"/>
                <w:szCs w:val="14"/>
              </w:rPr>
              <w:t>854</w:t>
            </w:r>
          </w:p>
        </w:tc>
        <w:tc>
          <w:tcPr>
            <w:tcW w:w="284" w:type="pct"/>
            <w:tcBorders>
              <w:top w:val="nil"/>
              <w:left w:val="nil"/>
              <w:bottom w:val="nil"/>
              <w:right w:val="nil"/>
            </w:tcBorders>
            <w:shd w:val="clear" w:color="auto" w:fill="auto"/>
            <w:tcMar>
              <w:left w:w="14" w:type="dxa"/>
              <w:right w:w="29" w:type="dxa"/>
            </w:tcMar>
            <w:vAlign w:val="center"/>
          </w:tcPr>
          <w:p w:rsidR="000A3479" w:rsidRDefault="000A3479" w:rsidP="000A3479">
            <w:pPr>
              <w:jc w:val="right"/>
              <w:rPr>
                <w:color w:val="000000"/>
                <w:sz w:val="14"/>
                <w:szCs w:val="14"/>
              </w:rPr>
            </w:pPr>
            <w:r>
              <w:rPr>
                <w:color w:val="000000"/>
                <w:sz w:val="14"/>
                <w:szCs w:val="14"/>
              </w:rPr>
              <w:t>83</w:t>
            </w:r>
          </w:p>
        </w:tc>
        <w:tc>
          <w:tcPr>
            <w:tcW w:w="238" w:type="pct"/>
            <w:tcBorders>
              <w:top w:val="nil"/>
              <w:left w:val="nil"/>
              <w:bottom w:val="nil"/>
              <w:right w:val="nil"/>
            </w:tcBorders>
            <w:shd w:val="clear" w:color="auto" w:fill="auto"/>
            <w:tcMar>
              <w:left w:w="14" w:type="dxa"/>
              <w:right w:w="29" w:type="dxa"/>
            </w:tcMar>
            <w:vAlign w:val="center"/>
          </w:tcPr>
          <w:p w:rsidR="000A3479" w:rsidRDefault="000A3479" w:rsidP="000A3479">
            <w:pPr>
              <w:jc w:val="right"/>
              <w:rPr>
                <w:color w:val="000000"/>
                <w:sz w:val="14"/>
                <w:szCs w:val="14"/>
              </w:rPr>
            </w:pPr>
            <w:r>
              <w:rPr>
                <w:color w:val="000000"/>
                <w:sz w:val="14"/>
                <w:szCs w:val="14"/>
              </w:rPr>
              <w:t>3,388</w:t>
            </w:r>
          </w:p>
        </w:tc>
        <w:tc>
          <w:tcPr>
            <w:tcW w:w="332" w:type="pct"/>
            <w:tcBorders>
              <w:top w:val="nil"/>
              <w:left w:val="nil"/>
              <w:bottom w:val="nil"/>
              <w:right w:val="nil"/>
            </w:tcBorders>
            <w:shd w:val="clear" w:color="auto" w:fill="auto"/>
            <w:tcMar>
              <w:left w:w="14" w:type="dxa"/>
              <w:right w:w="29" w:type="dxa"/>
            </w:tcMar>
            <w:vAlign w:val="center"/>
          </w:tcPr>
          <w:p w:rsidR="000A3479" w:rsidRDefault="000A3479" w:rsidP="000A3479">
            <w:pPr>
              <w:jc w:val="right"/>
              <w:rPr>
                <w:color w:val="000000"/>
                <w:sz w:val="14"/>
                <w:szCs w:val="14"/>
              </w:rPr>
            </w:pPr>
            <w:r>
              <w:rPr>
                <w:color w:val="000000"/>
                <w:sz w:val="14"/>
                <w:szCs w:val="14"/>
              </w:rPr>
              <w:t>2,504</w:t>
            </w:r>
          </w:p>
        </w:tc>
        <w:tc>
          <w:tcPr>
            <w:tcW w:w="331" w:type="pct"/>
            <w:tcBorders>
              <w:top w:val="nil"/>
              <w:left w:val="nil"/>
              <w:bottom w:val="nil"/>
              <w:right w:val="nil"/>
            </w:tcBorders>
            <w:shd w:val="clear" w:color="auto" w:fill="auto"/>
            <w:tcMar>
              <w:left w:w="14" w:type="dxa"/>
              <w:right w:w="29" w:type="dxa"/>
            </w:tcMar>
            <w:vAlign w:val="center"/>
          </w:tcPr>
          <w:p w:rsidR="000A3479" w:rsidRDefault="000A3479" w:rsidP="000A3479">
            <w:pPr>
              <w:jc w:val="right"/>
              <w:rPr>
                <w:color w:val="000000"/>
                <w:sz w:val="14"/>
                <w:szCs w:val="14"/>
              </w:rPr>
            </w:pPr>
            <w:r>
              <w:rPr>
                <w:color w:val="000000"/>
                <w:sz w:val="14"/>
                <w:szCs w:val="14"/>
              </w:rPr>
              <w:t>6,553</w:t>
            </w:r>
          </w:p>
        </w:tc>
        <w:tc>
          <w:tcPr>
            <w:tcW w:w="268" w:type="pct"/>
            <w:tcBorders>
              <w:top w:val="nil"/>
              <w:left w:val="nil"/>
              <w:bottom w:val="nil"/>
              <w:right w:val="nil"/>
            </w:tcBorders>
            <w:shd w:val="clear" w:color="auto" w:fill="auto"/>
            <w:tcMar>
              <w:left w:w="14" w:type="dxa"/>
              <w:right w:w="29" w:type="dxa"/>
            </w:tcMar>
            <w:vAlign w:val="center"/>
          </w:tcPr>
          <w:p w:rsidR="000A3479" w:rsidRDefault="000A3479" w:rsidP="000A3479">
            <w:pPr>
              <w:jc w:val="right"/>
              <w:rPr>
                <w:b/>
                <w:bCs/>
                <w:color w:val="000000"/>
                <w:sz w:val="14"/>
                <w:szCs w:val="14"/>
              </w:rPr>
            </w:pPr>
            <w:r>
              <w:rPr>
                <w:b/>
                <w:bCs/>
                <w:color w:val="000000"/>
                <w:sz w:val="14"/>
                <w:szCs w:val="14"/>
              </w:rPr>
              <w:t>12,802</w:t>
            </w:r>
          </w:p>
        </w:tc>
        <w:tc>
          <w:tcPr>
            <w:tcW w:w="241" w:type="pct"/>
            <w:tcBorders>
              <w:top w:val="nil"/>
              <w:left w:val="nil"/>
              <w:bottom w:val="nil"/>
              <w:right w:val="nil"/>
            </w:tcBorders>
            <w:shd w:val="clear" w:color="auto" w:fill="auto"/>
            <w:tcMar>
              <w:left w:w="14" w:type="dxa"/>
              <w:right w:w="29" w:type="dxa"/>
            </w:tcMar>
            <w:vAlign w:val="center"/>
          </w:tcPr>
          <w:p w:rsidR="000A3479" w:rsidRDefault="000A3479" w:rsidP="000A3479">
            <w:pPr>
              <w:jc w:val="right"/>
              <w:rPr>
                <w:b/>
                <w:bCs/>
                <w:color w:val="000000"/>
                <w:sz w:val="14"/>
                <w:szCs w:val="14"/>
              </w:rPr>
            </w:pPr>
            <w:r>
              <w:rPr>
                <w:b/>
                <w:bCs/>
                <w:color w:val="000000"/>
                <w:sz w:val="14"/>
                <w:szCs w:val="14"/>
              </w:rPr>
              <w:t>13,757</w:t>
            </w:r>
          </w:p>
        </w:tc>
      </w:tr>
      <w:tr w:rsidR="000A3479" w:rsidRPr="00BF4323" w:rsidTr="00800E22">
        <w:trPr>
          <w:trHeight w:hRule="exact" w:val="432"/>
          <w:jc w:val="center"/>
        </w:trPr>
        <w:tc>
          <w:tcPr>
            <w:tcW w:w="227" w:type="pct"/>
            <w:tcBorders>
              <w:top w:val="nil"/>
              <w:left w:val="nil"/>
              <w:bottom w:val="nil"/>
              <w:right w:val="nil"/>
            </w:tcBorders>
            <w:shd w:val="clear" w:color="auto" w:fill="auto"/>
            <w:tcMar>
              <w:left w:w="14" w:type="dxa"/>
              <w:right w:w="29" w:type="dxa"/>
            </w:tcMar>
            <w:vAlign w:val="center"/>
          </w:tcPr>
          <w:p w:rsidR="000A3479" w:rsidRPr="00A75A33" w:rsidRDefault="000A3479" w:rsidP="000A3479">
            <w:pPr>
              <w:rPr>
                <w:sz w:val="15"/>
                <w:szCs w:val="15"/>
              </w:rPr>
            </w:pPr>
          </w:p>
        </w:tc>
        <w:tc>
          <w:tcPr>
            <w:tcW w:w="222" w:type="pct"/>
            <w:gridSpan w:val="3"/>
            <w:tcBorders>
              <w:top w:val="nil"/>
              <w:left w:val="nil"/>
              <w:bottom w:val="nil"/>
              <w:right w:val="nil"/>
            </w:tcBorders>
            <w:shd w:val="clear" w:color="auto" w:fill="auto"/>
            <w:tcMar>
              <w:left w:w="14" w:type="dxa"/>
              <w:right w:w="29" w:type="dxa"/>
            </w:tcMar>
            <w:vAlign w:val="center"/>
          </w:tcPr>
          <w:p w:rsidR="000A3479" w:rsidRPr="00BF4323" w:rsidRDefault="000A3479" w:rsidP="000A3479">
            <w:pPr>
              <w:rPr>
                <w:sz w:val="15"/>
                <w:szCs w:val="15"/>
              </w:rPr>
            </w:pPr>
          </w:p>
        </w:tc>
        <w:tc>
          <w:tcPr>
            <w:tcW w:w="235" w:type="pct"/>
            <w:tcBorders>
              <w:top w:val="nil"/>
              <w:left w:val="nil"/>
              <w:bottom w:val="nil"/>
              <w:right w:val="nil"/>
            </w:tcBorders>
            <w:shd w:val="clear" w:color="auto" w:fill="auto"/>
            <w:tcMar>
              <w:left w:w="14" w:type="dxa"/>
              <w:right w:w="29" w:type="dxa"/>
            </w:tcMar>
            <w:vAlign w:val="center"/>
          </w:tcPr>
          <w:p w:rsidR="000A3479" w:rsidRDefault="000A3479" w:rsidP="000A3479">
            <w:pPr>
              <w:jc w:val="right"/>
              <w:rPr>
                <w:color w:val="000000"/>
                <w:sz w:val="14"/>
                <w:szCs w:val="14"/>
              </w:rPr>
            </w:pPr>
          </w:p>
        </w:tc>
        <w:tc>
          <w:tcPr>
            <w:tcW w:w="236" w:type="pct"/>
            <w:tcBorders>
              <w:top w:val="nil"/>
              <w:left w:val="nil"/>
              <w:bottom w:val="nil"/>
              <w:right w:val="nil"/>
            </w:tcBorders>
            <w:shd w:val="clear" w:color="auto" w:fill="auto"/>
            <w:tcMar>
              <w:left w:w="14" w:type="dxa"/>
              <w:right w:w="29" w:type="dxa"/>
            </w:tcMar>
            <w:vAlign w:val="center"/>
          </w:tcPr>
          <w:p w:rsidR="000A3479" w:rsidRDefault="000A3479" w:rsidP="000A3479">
            <w:pPr>
              <w:jc w:val="right"/>
              <w:rPr>
                <w:color w:val="000000"/>
                <w:sz w:val="14"/>
                <w:szCs w:val="14"/>
              </w:rPr>
            </w:pPr>
          </w:p>
        </w:tc>
        <w:tc>
          <w:tcPr>
            <w:tcW w:w="314" w:type="pct"/>
            <w:tcBorders>
              <w:top w:val="nil"/>
              <w:left w:val="nil"/>
              <w:bottom w:val="nil"/>
              <w:right w:val="nil"/>
            </w:tcBorders>
            <w:shd w:val="clear" w:color="auto" w:fill="auto"/>
            <w:tcMar>
              <w:left w:w="14" w:type="dxa"/>
              <w:right w:w="29" w:type="dxa"/>
            </w:tcMar>
            <w:vAlign w:val="center"/>
          </w:tcPr>
          <w:p w:rsidR="000A3479" w:rsidRDefault="000A3479" w:rsidP="000A3479">
            <w:pPr>
              <w:jc w:val="right"/>
              <w:rPr>
                <w:color w:val="000000"/>
                <w:sz w:val="14"/>
                <w:szCs w:val="14"/>
              </w:rPr>
            </w:pPr>
          </w:p>
        </w:tc>
        <w:tc>
          <w:tcPr>
            <w:tcW w:w="263" w:type="pct"/>
            <w:tcBorders>
              <w:top w:val="nil"/>
              <w:left w:val="nil"/>
              <w:bottom w:val="nil"/>
              <w:right w:val="nil"/>
            </w:tcBorders>
            <w:shd w:val="clear" w:color="auto" w:fill="auto"/>
            <w:tcMar>
              <w:left w:w="14" w:type="dxa"/>
              <w:right w:w="29" w:type="dxa"/>
            </w:tcMar>
            <w:vAlign w:val="center"/>
          </w:tcPr>
          <w:p w:rsidR="000A3479" w:rsidRDefault="000A3479" w:rsidP="000A3479">
            <w:pPr>
              <w:jc w:val="right"/>
              <w:rPr>
                <w:color w:val="000000"/>
                <w:sz w:val="14"/>
                <w:szCs w:val="14"/>
              </w:rPr>
            </w:pPr>
          </w:p>
        </w:tc>
        <w:tc>
          <w:tcPr>
            <w:tcW w:w="371" w:type="pct"/>
            <w:tcBorders>
              <w:top w:val="nil"/>
              <w:left w:val="nil"/>
              <w:bottom w:val="nil"/>
              <w:right w:val="nil"/>
            </w:tcBorders>
            <w:shd w:val="clear" w:color="auto" w:fill="auto"/>
            <w:vAlign w:val="center"/>
          </w:tcPr>
          <w:p w:rsidR="000A3479" w:rsidRDefault="000A3479" w:rsidP="000A3479">
            <w:pPr>
              <w:jc w:val="right"/>
              <w:rPr>
                <w:color w:val="000000"/>
                <w:sz w:val="14"/>
                <w:szCs w:val="14"/>
              </w:rPr>
            </w:pPr>
          </w:p>
        </w:tc>
        <w:tc>
          <w:tcPr>
            <w:tcW w:w="350" w:type="pct"/>
            <w:tcBorders>
              <w:top w:val="nil"/>
              <w:left w:val="nil"/>
              <w:bottom w:val="nil"/>
              <w:right w:val="nil"/>
            </w:tcBorders>
            <w:shd w:val="clear" w:color="auto" w:fill="auto"/>
            <w:tcMar>
              <w:left w:w="14" w:type="dxa"/>
              <w:right w:w="29" w:type="dxa"/>
            </w:tcMar>
            <w:vAlign w:val="center"/>
          </w:tcPr>
          <w:p w:rsidR="000A3479" w:rsidRDefault="000A3479" w:rsidP="000A3479">
            <w:pPr>
              <w:jc w:val="right"/>
              <w:rPr>
                <w:color w:val="000000"/>
                <w:sz w:val="14"/>
                <w:szCs w:val="14"/>
              </w:rPr>
            </w:pPr>
          </w:p>
        </w:tc>
        <w:tc>
          <w:tcPr>
            <w:tcW w:w="235" w:type="pct"/>
            <w:tcBorders>
              <w:top w:val="nil"/>
              <w:left w:val="nil"/>
              <w:bottom w:val="nil"/>
              <w:right w:val="nil"/>
            </w:tcBorders>
            <w:shd w:val="clear" w:color="auto" w:fill="auto"/>
            <w:tcMar>
              <w:left w:w="14" w:type="dxa"/>
              <w:right w:w="29" w:type="dxa"/>
            </w:tcMar>
            <w:vAlign w:val="center"/>
          </w:tcPr>
          <w:p w:rsidR="000A3479" w:rsidRDefault="000A3479" w:rsidP="000A3479">
            <w:pPr>
              <w:jc w:val="right"/>
              <w:rPr>
                <w:color w:val="000000"/>
                <w:sz w:val="14"/>
                <w:szCs w:val="14"/>
              </w:rPr>
            </w:pPr>
          </w:p>
        </w:tc>
        <w:tc>
          <w:tcPr>
            <w:tcW w:w="236" w:type="pct"/>
            <w:tcBorders>
              <w:top w:val="nil"/>
              <w:left w:val="nil"/>
              <w:bottom w:val="nil"/>
              <w:right w:val="nil"/>
            </w:tcBorders>
            <w:shd w:val="clear" w:color="auto" w:fill="auto"/>
            <w:tcMar>
              <w:left w:w="14" w:type="dxa"/>
              <w:right w:w="29" w:type="dxa"/>
            </w:tcMar>
            <w:vAlign w:val="center"/>
          </w:tcPr>
          <w:p w:rsidR="000A3479" w:rsidRDefault="000A3479" w:rsidP="000A3479">
            <w:pPr>
              <w:jc w:val="right"/>
              <w:rPr>
                <w:color w:val="000000"/>
                <w:sz w:val="14"/>
                <w:szCs w:val="14"/>
              </w:rPr>
            </w:pPr>
          </w:p>
        </w:tc>
        <w:tc>
          <w:tcPr>
            <w:tcW w:w="333" w:type="pct"/>
            <w:tcBorders>
              <w:top w:val="nil"/>
              <w:left w:val="nil"/>
              <w:bottom w:val="nil"/>
              <w:right w:val="nil"/>
            </w:tcBorders>
            <w:shd w:val="clear" w:color="auto" w:fill="auto"/>
            <w:tcMar>
              <w:left w:w="115" w:type="dxa"/>
              <w:right w:w="115" w:type="dxa"/>
            </w:tcMar>
            <w:vAlign w:val="center"/>
          </w:tcPr>
          <w:p w:rsidR="000A3479" w:rsidRDefault="000A3479" w:rsidP="000A3479">
            <w:pPr>
              <w:jc w:val="right"/>
              <w:rPr>
                <w:color w:val="000000"/>
                <w:sz w:val="14"/>
                <w:szCs w:val="14"/>
              </w:rPr>
            </w:pPr>
          </w:p>
        </w:tc>
        <w:tc>
          <w:tcPr>
            <w:tcW w:w="284" w:type="pct"/>
            <w:tcBorders>
              <w:top w:val="nil"/>
              <w:left w:val="nil"/>
              <w:bottom w:val="nil"/>
              <w:right w:val="nil"/>
            </w:tcBorders>
            <w:shd w:val="clear" w:color="auto" w:fill="auto"/>
            <w:tcMar>
              <w:left w:w="14" w:type="dxa"/>
              <w:right w:w="29" w:type="dxa"/>
            </w:tcMar>
            <w:vAlign w:val="center"/>
          </w:tcPr>
          <w:p w:rsidR="000A3479" w:rsidRDefault="000A3479" w:rsidP="000A3479">
            <w:pPr>
              <w:jc w:val="right"/>
              <w:rPr>
                <w:color w:val="000000"/>
                <w:sz w:val="14"/>
                <w:szCs w:val="14"/>
              </w:rPr>
            </w:pPr>
          </w:p>
        </w:tc>
        <w:tc>
          <w:tcPr>
            <w:tcW w:w="284" w:type="pct"/>
            <w:tcBorders>
              <w:top w:val="nil"/>
              <w:left w:val="nil"/>
              <w:bottom w:val="nil"/>
              <w:right w:val="nil"/>
            </w:tcBorders>
            <w:shd w:val="clear" w:color="auto" w:fill="auto"/>
            <w:tcMar>
              <w:left w:w="14" w:type="dxa"/>
              <w:right w:w="29" w:type="dxa"/>
            </w:tcMar>
            <w:vAlign w:val="center"/>
          </w:tcPr>
          <w:p w:rsidR="000A3479" w:rsidRDefault="000A3479" w:rsidP="000A3479">
            <w:pPr>
              <w:jc w:val="right"/>
              <w:rPr>
                <w:color w:val="000000"/>
                <w:sz w:val="14"/>
                <w:szCs w:val="14"/>
              </w:rPr>
            </w:pPr>
          </w:p>
        </w:tc>
        <w:tc>
          <w:tcPr>
            <w:tcW w:w="238" w:type="pct"/>
            <w:tcBorders>
              <w:top w:val="nil"/>
              <w:left w:val="nil"/>
              <w:bottom w:val="nil"/>
              <w:right w:val="nil"/>
            </w:tcBorders>
            <w:shd w:val="clear" w:color="auto" w:fill="auto"/>
            <w:tcMar>
              <w:left w:w="14" w:type="dxa"/>
              <w:right w:w="29" w:type="dxa"/>
            </w:tcMar>
            <w:vAlign w:val="center"/>
          </w:tcPr>
          <w:p w:rsidR="000A3479" w:rsidRDefault="000A3479" w:rsidP="000A3479">
            <w:pPr>
              <w:jc w:val="right"/>
              <w:rPr>
                <w:color w:val="000000"/>
                <w:sz w:val="14"/>
                <w:szCs w:val="14"/>
              </w:rPr>
            </w:pPr>
          </w:p>
        </w:tc>
        <w:tc>
          <w:tcPr>
            <w:tcW w:w="332" w:type="pct"/>
            <w:tcBorders>
              <w:top w:val="nil"/>
              <w:left w:val="nil"/>
              <w:bottom w:val="nil"/>
              <w:right w:val="nil"/>
            </w:tcBorders>
            <w:shd w:val="clear" w:color="auto" w:fill="auto"/>
            <w:tcMar>
              <w:left w:w="14" w:type="dxa"/>
              <w:right w:w="29" w:type="dxa"/>
            </w:tcMar>
            <w:vAlign w:val="center"/>
          </w:tcPr>
          <w:p w:rsidR="000A3479" w:rsidRDefault="000A3479" w:rsidP="000A3479">
            <w:pPr>
              <w:jc w:val="right"/>
              <w:rPr>
                <w:color w:val="000000"/>
                <w:sz w:val="14"/>
                <w:szCs w:val="14"/>
              </w:rPr>
            </w:pPr>
          </w:p>
        </w:tc>
        <w:tc>
          <w:tcPr>
            <w:tcW w:w="331" w:type="pct"/>
            <w:tcBorders>
              <w:top w:val="nil"/>
              <w:left w:val="nil"/>
              <w:bottom w:val="nil"/>
              <w:right w:val="nil"/>
            </w:tcBorders>
            <w:shd w:val="clear" w:color="auto" w:fill="auto"/>
            <w:tcMar>
              <w:left w:w="14" w:type="dxa"/>
              <w:right w:w="29" w:type="dxa"/>
            </w:tcMar>
            <w:vAlign w:val="center"/>
          </w:tcPr>
          <w:p w:rsidR="000A3479" w:rsidRDefault="000A3479" w:rsidP="000A3479">
            <w:pPr>
              <w:jc w:val="right"/>
              <w:rPr>
                <w:color w:val="000000"/>
                <w:sz w:val="14"/>
                <w:szCs w:val="14"/>
              </w:rPr>
            </w:pPr>
          </w:p>
        </w:tc>
        <w:tc>
          <w:tcPr>
            <w:tcW w:w="268" w:type="pct"/>
            <w:tcBorders>
              <w:top w:val="nil"/>
              <w:left w:val="nil"/>
              <w:bottom w:val="nil"/>
              <w:right w:val="nil"/>
            </w:tcBorders>
            <w:shd w:val="clear" w:color="auto" w:fill="auto"/>
            <w:tcMar>
              <w:left w:w="14" w:type="dxa"/>
              <w:right w:w="29" w:type="dxa"/>
            </w:tcMar>
            <w:vAlign w:val="center"/>
          </w:tcPr>
          <w:p w:rsidR="000A3479" w:rsidRDefault="000A3479" w:rsidP="000A3479">
            <w:pPr>
              <w:jc w:val="right"/>
              <w:rPr>
                <w:b/>
                <w:bCs/>
                <w:color w:val="000000"/>
                <w:sz w:val="14"/>
                <w:szCs w:val="14"/>
              </w:rPr>
            </w:pPr>
          </w:p>
        </w:tc>
        <w:tc>
          <w:tcPr>
            <w:tcW w:w="241" w:type="pct"/>
            <w:tcBorders>
              <w:top w:val="nil"/>
              <w:left w:val="nil"/>
              <w:bottom w:val="nil"/>
              <w:right w:val="nil"/>
            </w:tcBorders>
            <w:shd w:val="clear" w:color="auto" w:fill="auto"/>
            <w:tcMar>
              <w:left w:w="14" w:type="dxa"/>
              <w:right w:w="29" w:type="dxa"/>
            </w:tcMar>
            <w:vAlign w:val="center"/>
          </w:tcPr>
          <w:p w:rsidR="000A3479" w:rsidRDefault="000A3479" w:rsidP="000A3479">
            <w:pPr>
              <w:jc w:val="right"/>
              <w:rPr>
                <w:b/>
                <w:bCs/>
                <w:color w:val="000000"/>
                <w:sz w:val="14"/>
                <w:szCs w:val="14"/>
              </w:rPr>
            </w:pPr>
          </w:p>
        </w:tc>
      </w:tr>
      <w:tr w:rsidR="000A3479" w:rsidRPr="00BF4323" w:rsidTr="00800E22">
        <w:trPr>
          <w:trHeight w:hRule="exact" w:val="432"/>
          <w:jc w:val="center"/>
        </w:trPr>
        <w:tc>
          <w:tcPr>
            <w:tcW w:w="227" w:type="pct"/>
            <w:tcBorders>
              <w:top w:val="nil"/>
              <w:left w:val="nil"/>
              <w:bottom w:val="nil"/>
              <w:right w:val="nil"/>
            </w:tcBorders>
            <w:shd w:val="clear" w:color="auto" w:fill="auto"/>
            <w:tcMar>
              <w:left w:w="14" w:type="dxa"/>
              <w:right w:w="29" w:type="dxa"/>
            </w:tcMar>
            <w:vAlign w:val="center"/>
          </w:tcPr>
          <w:p w:rsidR="000A3479" w:rsidRDefault="000A3479" w:rsidP="000A3479">
            <w:pPr>
              <w:rPr>
                <w:sz w:val="15"/>
                <w:szCs w:val="15"/>
              </w:rPr>
            </w:pPr>
            <w:r>
              <w:rPr>
                <w:sz w:val="15"/>
                <w:szCs w:val="15"/>
              </w:rPr>
              <w:t>2019</w:t>
            </w:r>
          </w:p>
        </w:tc>
        <w:tc>
          <w:tcPr>
            <w:tcW w:w="222" w:type="pct"/>
            <w:gridSpan w:val="3"/>
            <w:tcBorders>
              <w:top w:val="nil"/>
              <w:left w:val="nil"/>
              <w:bottom w:val="nil"/>
              <w:right w:val="nil"/>
            </w:tcBorders>
            <w:shd w:val="clear" w:color="auto" w:fill="auto"/>
            <w:tcMar>
              <w:left w:w="14" w:type="dxa"/>
              <w:right w:w="29" w:type="dxa"/>
            </w:tcMar>
            <w:vAlign w:val="center"/>
          </w:tcPr>
          <w:p w:rsidR="000A3479" w:rsidRPr="00BF4323" w:rsidRDefault="000A3479" w:rsidP="000A3479">
            <w:pPr>
              <w:rPr>
                <w:sz w:val="15"/>
                <w:szCs w:val="15"/>
              </w:rPr>
            </w:pPr>
            <w:r>
              <w:rPr>
                <w:sz w:val="15"/>
                <w:szCs w:val="15"/>
              </w:rPr>
              <w:t>Jan</w:t>
            </w:r>
          </w:p>
        </w:tc>
        <w:tc>
          <w:tcPr>
            <w:tcW w:w="235" w:type="pct"/>
            <w:tcBorders>
              <w:top w:val="nil"/>
              <w:left w:val="nil"/>
              <w:bottom w:val="nil"/>
              <w:right w:val="nil"/>
            </w:tcBorders>
            <w:shd w:val="clear" w:color="auto" w:fill="auto"/>
            <w:tcMar>
              <w:left w:w="14" w:type="dxa"/>
              <w:right w:w="29" w:type="dxa"/>
            </w:tcMar>
            <w:vAlign w:val="center"/>
          </w:tcPr>
          <w:p w:rsidR="000A3479" w:rsidRDefault="000A3479" w:rsidP="000A3479">
            <w:pPr>
              <w:jc w:val="right"/>
              <w:rPr>
                <w:color w:val="000000"/>
                <w:sz w:val="14"/>
                <w:szCs w:val="14"/>
              </w:rPr>
            </w:pPr>
            <w:r>
              <w:rPr>
                <w:color w:val="000000"/>
                <w:sz w:val="14"/>
                <w:szCs w:val="14"/>
              </w:rPr>
              <w:t>2,749</w:t>
            </w:r>
          </w:p>
        </w:tc>
        <w:tc>
          <w:tcPr>
            <w:tcW w:w="236" w:type="pct"/>
            <w:tcBorders>
              <w:top w:val="nil"/>
              <w:left w:val="nil"/>
              <w:bottom w:val="nil"/>
              <w:right w:val="nil"/>
            </w:tcBorders>
            <w:shd w:val="clear" w:color="auto" w:fill="auto"/>
            <w:tcMar>
              <w:left w:w="14" w:type="dxa"/>
              <w:right w:w="29" w:type="dxa"/>
            </w:tcMar>
            <w:vAlign w:val="center"/>
          </w:tcPr>
          <w:p w:rsidR="000A3479" w:rsidRDefault="000A3479" w:rsidP="000A3479">
            <w:pPr>
              <w:jc w:val="right"/>
              <w:rPr>
                <w:color w:val="000000"/>
                <w:sz w:val="14"/>
                <w:szCs w:val="14"/>
              </w:rPr>
            </w:pPr>
            <w:r>
              <w:rPr>
                <w:color w:val="000000"/>
                <w:sz w:val="14"/>
                <w:szCs w:val="14"/>
              </w:rPr>
              <w:t>414</w:t>
            </w:r>
          </w:p>
        </w:tc>
        <w:tc>
          <w:tcPr>
            <w:tcW w:w="314" w:type="pct"/>
            <w:tcBorders>
              <w:top w:val="nil"/>
              <w:left w:val="nil"/>
              <w:bottom w:val="nil"/>
              <w:right w:val="nil"/>
            </w:tcBorders>
            <w:shd w:val="clear" w:color="auto" w:fill="auto"/>
            <w:tcMar>
              <w:left w:w="14" w:type="dxa"/>
              <w:right w:w="29" w:type="dxa"/>
            </w:tcMar>
            <w:vAlign w:val="center"/>
          </w:tcPr>
          <w:p w:rsidR="000A3479" w:rsidRDefault="000A3479" w:rsidP="000A3479">
            <w:pPr>
              <w:jc w:val="right"/>
              <w:rPr>
                <w:color w:val="000000"/>
                <w:sz w:val="14"/>
                <w:szCs w:val="14"/>
              </w:rPr>
            </w:pPr>
            <w:r>
              <w:rPr>
                <w:color w:val="000000"/>
                <w:sz w:val="14"/>
                <w:szCs w:val="14"/>
              </w:rPr>
              <w:t>407</w:t>
            </w:r>
          </w:p>
        </w:tc>
        <w:tc>
          <w:tcPr>
            <w:tcW w:w="263" w:type="pct"/>
            <w:tcBorders>
              <w:top w:val="nil"/>
              <w:left w:val="nil"/>
              <w:bottom w:val="nil"/>
              <w:right w:val="nil"/>
            </w:tcBorders>
            <w:shd w:val="clear" w:color="auto" w:fill="auto"/>
            <w:tcMar>
              <w:left w:w="14" w:type="dxa"/>
              <w:right w:w="29" w:type="dxa"/>
            </w:tcMar>
            <w:vAlign w:val="center"/>
          </w:tcPr>
          <w:p w:rsidR="000A3479" w:rsidRDefault="000A3479" w:rsidP="000A3479">
            <w:pPr>
              <w:jc w:val="right"/>
              <w:rPr>
                <w:color w:val="000000"/>
                <w:sz w:val="14"/>
                <w:szCs w:val="14"/>
              </w:rPr>
            </w:pPr>
            <w:r>
              <w:rPr>
                <w:color w:val="000000"/>
                <w:sz w:val="14"/>
                <w:szCs w:val="14"/>
              </w:rPr>
              <w:t>7,778</w:t>
            </w:r>
          </w:p>
        </w:tc>
        <w:tc>
          <w:tcPr>
            <w:tcW w:w="371" w:type="pct"/>
            <w:tcBorders>
              <w:top w:val="nil"/>
              <w:left w:val="nil"/>
              <w:bottom w:val="nil"/>
              <w:right w:val="nil"/>
            </w:tcBorders>
            <w:shd w:val="clear" w:color="auto" w:fill="auto"/>
            <w:vAlign w:val="center"/>
          </w:tcPr>
          <w:p w:rsidR="000A3479" w:rsidRDefault="000A3479" w:rsidP="000A3479">
            <w:pPr>
              <w:jc w:val="right"/>
              <w:rPr>
                <w:color w:val="000000"/>
                <w:sz w:val="14"/>
                <w:szCs w:val="14"/>
              </w:rPr>
            </w:pPr>
            <w:r>
              <w:rPr>
                <w:color w:val="000000"/>
                <w:sz w:val="14"/>
                <w:szCs w:val="14"/>
              </w:rPr>
              <w:t>8,600</w:t>
            </w:r>
          </w:p>
        </w:tc>
        <w:tc>
          <w:tcPr>
            <w:tcW w:w="350" w:type="pct"/>
            <w:tcBorders>
              <w:top w:val="nil"/>
              <w:left w:val="nil"/>
              <w:bottom w:val="nil"/>
              <w:right w:val="nil"/>
            </w:tcBorders>
            <w:shd w:val="clear" w:color="auto" w:fill="auto"/>
            <w:tcMar>
              <w:left w:w="14" w:type="dxa"/>
              <w:right w:w="29" w:type="dxa"/>
            </w:tcMar>
            <w:vAlign w:val="center"/>
          </w:tcPr>
          <w:p w:rsidR="000A3479" w:rsidRDefault="000A3479" w:rsidP="000A3479">
            <w:pPr>
              <w:jc w:val="right"/>
              <w:rPr>
                <w:color w:val="000000"/>
                <w:sz w:val="14"/>
                <w:szCs w:val="14"/>
              </w:rPr>
            </w:pPr>
            <w:r>
              <w:rPr>
                <w:color w:val="000000"/>
                <w:sz w:val="14"/>
                <w:szCs w:val="14"/>
              </w:rPr>
              <w:t>8,192</w:t>
            </w:r>
          </w:p>
        </w:tc>
        <w:tc>
          <w:tcPr>
            <w:tcW w:w="235" w:type="pct"/>
            <w:tcBorders>
              <w:top w:val="nil"/>
              <w:left w:val="nil"/>
              <w:bottom w:val="nil"/>
              <w:right w:val="nil"/>
            </w:tcBorders>
            <w:shd w:val="clear" w:color="auto" w:fill="auto"/>
            <w:tcMar>
              <w:left w:w="14" w:type="dxa"/>
              <w:right w:w="29" w:type="dxa"/>
            </w:tcMar>
            <w:vAlign w:val="center"/>
          </w:tcPr>
          <w:p w:rsidR="000A3479" w:rsidRDefault="000A3479" w:rsidP="000A3479">
            <w:pPr>
              <w:jc w:val="right"/>
              <w:rPr>
                <w:color w:val="000000"/>
                <w:sz w:val="14"/>
                <w:szCs w:val="14"/>
              </w:rPr>
            </w:pPr>
            <w:r>
              <w:rPr>
                <w:color w:val="000000"/>
                <w:sz w:val="14"/>
                <w:szCs w:val="14"/>
              </w:rPr>
              <w:t>7,543</w:t>
            </w:r>
          </w:p>
        </w:tc>
        <w:tc>
          <w:tcPr>
            <w:tcW w:w="236" w:type="pct"/>
            <w:tcBorders>
              <w:top w:val="nil"/>
              <w:left w:val="nil"/>
              <w:bottom w:val="nil"/>
              <w:right w:val="nil"/>
            </w:tcBorders>
            <w:shd w:val="clear" w:color="auto" w:fill="auto"/>
            <w:tcMar>
              <w:left w:w="14" w:type="dxa"/>
              <w:right w:w="29" w:type="dxa"/>
            </w:tcMar>
            <w:vAlign w:val="center"/>
          </w:tcPr>
          <w:p w:rsidR="000A3479" w:rsidRDefault="000A3479" w:rsidP="000A3479">
            <w:pPr>
              <w:jc w:val="right"/>
              <w:rPr>
                <w:color w:val="000000"/>
                <w:sz w:val="14"/>
                <w:szCs w:val="14"/>
              </w:rPr>
            </w:pPr>
            <w:r>
              <w:rPr>
                <w:color w:val="000000"/>
                <w:sz w:val="14"/>
                <w:szCs w:val="14"/>
              </w:rPr>
              <w:t>(437)</w:t>
            </w:r>
          </w:p>
        </w:tc>
        <w:tc>
          <w:tcPr>
            <w:tcW w:w="333" w:type="pct"/>
            <w:tcBorders>
              <w:top w:val="nil"/>
              <w:left w:val="nil"/>
              <w:bottom w:val="nil"/>
              <w:right w:val="nil"/>
            </w:tcBorders>
            <w:shd w:val="clear" w:color="auto" w:fill="auto"/>
            <w:tcMar>
              <w:left w:w="115" w:type="dxa"/>
              <w:right w:w="115" w:type="dxa"/>
            </w:tcMar>
            <w:vAlign w:val="center"/>
          </w:tcPr>
          <w:p w:rsidR="000A3479" w:rsidRDefault="000A3479" w:rsidP="000A3479">
            <w:pPr>
              <w:jc w:val="right"/>
              <w:rPr>
                <w:color w:val="000000"/>
                <w:sz w:val="14"/>
                <w:szCs w:val="14"/>
              </w:rPr>
            </w:pPr>
            <w:r>
              <w:rPr>
                <w:color w:val="000000"/>
                <w:sz w:val="14"/>
                <w:szCs w:val="14"/>
              </w:rPr>
              <w:t>2</w:t>
            </w:r>
          </w:p>
        </w:tc>
        <w:tc>
          <w:tcPr>
            <w:tcW w:w="284" w:type="pct"/>
            <w:tcBorders>
              <w:top w:val="nil"/>
              <w:left w:val="nil"/>
              <w:bottom w:val="nil"/>
              <w:right w:val="nil"/>
            </w:tcBorders>
            <w:shd w:val="clear" w:color="auto" w:fill="auto"/>
            <w:tcMar>
              <w:left w:w="14" w:type="dxa"/>
              <w:right w:w="29" w:type="dxa"/>
            </w:tcMar>
            <w:vAlign w:val="center"/>
          </w:tcPr>
          <w:p w:rsidR="000A3479" w:rsidRDefault="000A3479" w:rsidP="000A3479">
            <w:pPr>
              <w:jc w:val="right"/>
              <w:rPr>
                <w:color w:val="000000"/>
                <w:sz w:val="14"/>
                <w:szCs w:val="14"/>
              </w:rPr>
            </w:pPr>
            <w:r>
              <w:rPr>
                <w:color w:val="000000"/>
                <w:sz w:val="14"/>
                <w:szCs w:val="14"/>
              </w:rPr>
              <w:t>815</w:t>
            </w:r>
          </w:p>
        </w:tc>
        <w:tc>
          <w:tcPr>
            <w:tcW w:w="284" w:type="pct"/>
            <w:tcBorders>
              <w:top w:val="nil"/>
              <w:left w:val="nil"/>
              <w:bottom w:val="nil"/>
              <w:right w:val="nil"/>
            </w:tcBorders>
            <w:shd w:val="clear" w:color="auto" w:fill="auto"/>
            <w:tcMar>
              <w:left w:w="14" w:type="dxa"/>
              <w:right w:w="29" w:type="dxa"/>
            </w:tcMar>
            <w:vAlign w:val="center"/>
          </w:tcPr>
          <w:p w:rsidR="000A3479" w:rsidRDefault="000A3479" w:rsidP="000A3479">
            <w:pPr>
              <w:jc w:val="right"/>
              <w:rPr>
                <w:color w:val="000000"/>
                <w:sz w:val="14"/>
                <w:szCs w:val="14"/>
              </w:rPr>
            </w:pPr>
            <w:r>
              <w:rPr>
                <w:color w:val="000000"/>
                <w:sz w:val="14"/>
                <w:szCs w:val="14"/>
              </w:rPr>
              <w:t>79</w:t>
            </w:r>
          </w:p>
        </w:tc>
        <w:tc>
          <w:tcPr>
            <w:tcW w:w="238" w:type="pct"/>
            <w:tcBorders>
              <w:top w:val="nil"/>
              <w:left w:val="nil"/>
              <w:bottom w:val="nil"/>
              <w:right w:val="nil"/>
            </w:tcBorders>
            <w:shd w:val="clear" w:color="auto" w:fill="auto"/>
            <w:tcMar>
              <w:left w:w="14" w:type="dxa"/>
              <w:right w:w="29" w:type="dxa"/>
            </w:tcMar>
            <w:vAlign w:val="center"/>
          </w:tcPr>
          <w:p w:rsidR="000A3479" w:rsidRDefault="000A3479" w:rsidP="000A3479">
            <w:pPr>
              <w:jc w:val="right"/>
              <w:rPr>
                <w:color w:val="000000"/>
                <w:sz w:val="14"/>
                <w:szCs w:val="14"/>
              </w:rPr>
            </w:pPr>
            <w:r>
              <w:rPr>
                <w:color w:val="000000"/>
                <w:sz w:val="14"/>
                <w:szCs w:val="14"/>
              </w:rPr>
              <w:t>3,455</w:t>
            </w:r>
          </w:p>
        </w:tc>
        <w:tc>
          <w:tcPr>
            <w:tcW w:w="332" w:type="pct"/>
            <w:tcBorders>
              <w:top w:val="nil"/>
              <w:left w:val="nil"/>
              <w:bottom w:val="nil"/>
              <w:right w:val="nil"/>
            </w:tcBorders>
            <w:shd w:val="clear" w:color="auto" w:fill="auto"/>
            <w:tcMar>
              <w:left w:w="14" w:type="dxa"/>
              <w:right w:w="29" w:type="dxa"/>
            </w:tcMar>
            <w:vAlign w:val="center"/>
          </w:tcPr>
          <w:p w:rsidR="000A3479" w:rsidRDefault="000A3479" w:rsidP="000A3479">
            <w:pPr>
              <w:jc w:val="right"/>
              <w:rPr>
                <w:color w:val="000000"/>
                <w:sz w:val="14"/>
                <w:szCs w:val="14"/>
              </w:rPr>
            </w:pPr>
            <w:r>
              <w:rPr>
                <w:color w:val="000000"/>
                <w:sz w:val="14"/>
                <w:szCs w:val="14"/>
              </w:rPr>
              <w:t>2,759</w:t>
            </w:r>
          </w:p>
        </w:tc>
        <w:tc>
          <w:tcPr>
            <w:tcW w:w="331" w:type="pct"/>
            <w:tcBorders>
              <w:top w:val="nil"/>
              <w:left w:val="nil"/>
              <w:bottom w:val="nil"/>
              <w:right w:val="nil"/>
            </w:tcBorders>
            <w:shd w:val="clear" w:color="auto" w:fill="auto"/>
            <w:tcMar>
              <w:left w:w="14" w:type="dxa"/>
              <w:right w:w="29" w:type="dxa"/>
            </w:tcMar>
            <w:vAlign w:val="center"/>
          </w:tcPr>
          <w:p w:rsidR="000A3479" w:rsidRDefault="000A3479" w:rsidP="000A3479">
            <w:pPr>
              <w:jc w:val="right"/>
              <w:rPr>
                <w:color w:val="000000"/>
                <w:sz w:val="14"/>
                <w:szCs w:val="14"/>
              </w:rPr>
            </w:pPr>
            <w:r>
              <w:rPr>
                <w:color w:val="000000"/>
                <w:sz w:val="14"/>
                <w:szCs w:val="14"/>
              </w:rPr>
              <w:t>6,728</w:t>
            </w:r>
          </w:p>
        </w:tc>
        <w:tc>
          <w:tcPr>
            <w:tcW w:w="268" w:type="pct"/>
            <w:tcBorders>
              <w:top w:val="nil"/>
              <w:left w:val="nil"/>
              <w:bottom w:val="nil"/>
              <w:right w:val="nil"/>
            </w:tcBorders>
            <w:shd w:val="clear" w:color="auto" w:fill="auto"/>
            <w:tcMar>
              <w:left w:w="14" w:type="dxa"/>
              <w:right w:w="29" w:type="dxa"/>
            </w:tcMar>
            <w:vAlign w:val="center"/>
          </w:tcPr>
          <w:p w:rsidR="000A3479" w:rsidRDefault="000A3479" w:rsidP="000A3479">
            <w:pPr>
              <w:jc w:val="right"/>
              <w:rPr>
                <w:b/>
                <w:bCs/>
                <w:color w:val="000000"/>
                <w:sz w:val="14"/>
                <w:szCs w:val="14"/>
              </w:rPr>
            </w:pPr>
            <w:r>
              <w:rPr>
                <w:b/>
                <w:bCs/>
                <w:color w:val="000000"/>
                <w:sz w:val="14"/>
                <w:szCs w:val="14"/>
              </w:rPr>
              <w:t>14,108</w:t>
            </w:r>
          </w:p>
        </w:tc>
        <w:tc>
          <w:tcPr>
            <w:tcW w:w="241" w:type="pct"/>
            <w:tcBorders>
              <w:top w:val="nil"/>
              <w:left w:val="nil"/>
              <w:bottom w:val="nil"/>
              <w:right w:val="nil"/>
            </w:tcBorders>
            <w:shd w:val="clear" w:color="auto" w:fill="auto"/>
            <w:tcMar>
              <w:left w:w="14" w:type="dxa"/>
              <w:right w:w="29" w:type="dxa"/>
            </w:tcMar>
            <w:vAlign w:val="center"/>
          </w:tcPr>
          <w:p w:rsidR="000A3479" w:rsidRDefault="000A3479" w:rsidP="000A3479">
            <w:pPr>
              <w:jc w:val="right"/>
              <w:rPr>
                <w:b/>
                <w:bCs/>
                <w:color w:val="000000"/>
                <w:sz w:val="14"/>
                <w:szCs w:val="14"/>
              </w:rPr>
            </w:pPr>
            <w:r>
              <w:rPr>
                <w:b/>
                <w:bCs/>
                <w:color w:val="000000"/>
                <w:sz w:val="14"/>
                <w:szCs w:val="14"/>
              </w:rPr>
              <w:t>14,921</w:t>
            </w:r>
          </w:p>
        </w:tc>
      </w:tr>
      <w:tr w:rsidR="000A3479" w:rsidRPr="00BF4323" w:rsidTr="00800E22">
        <w:trPr>
          <w:trHeight w:hRule="exact" w:val="432"/>
          <w:jc w:val="center"/>
        </w:trPr>
        <w:tc>
          <w:tcPr>
            <w:tcW w:w="227" w:type="pct"/>
            <w:tcBorders>
              <w:top w:val="nil"/>
              <w:left w:val="nil"/>
              <w:bottom w:val="nil"/>
              <w:right w:val="nil"/>
            </w:tcBorders>
            <w:shd w:val="clear" w:color="auto" w:fill="auto"/>
            <w:tcMar>
              <w:left w:w="14" w:type="dxa"/>
              <w:right w:w="29" w:type="dxa"/>
            </w:tcMar>
            <w:vAlign w:val="center"/>
          </w:tcPr>
          <w:p w:rsidR="000A3479" w:rsidRDefault="000A3479" w:rsidP="000A3479">
            <w:pPr>
              <w:rPr>
                <w:sz w:val="15"/>
                <w:szCs w:val="15"/>
              </w:rPr>
            </w:pPr>
          </w:p>
        </w:tc>
        <w:tc>
          <w:tcPr>
            <w:tcW w:w="222" w:type="pct"/>
            <w:gridSpan w:val="3"/>
            <w:tcBorders>
              <w:top w:val="nil"/>
              <w:left w:val="nil"/>
              <w:bottom w:val="nil"/>
              <w:right w:val="nil"/>
            </w:tcBorders>
            <w:shd w:val="clear" w:color="auto" w:fill="auto"/>
            <w:tcMar>
              <w:left w:w="14" w:type="dxa"/>
              <w:right w:w="29" w:type="dxa"/>
            </w:tcMar>
            <w:vAlign w:val="center"/>
          </w:tcPr>
          <w:p w:rsidR="000A3479" w:rsidRPr="00BF4323" w:rsidRDefault="000A3479" w:rsidP="000A3479">
            <w:pPr>
              <w:rPr>
                <w:sz w:val="15"/>
                <w:szCs w:val="15"/>
              </w:rPr>
            </w:pPr>
            <w:r>
              <w:rPr>
                <w:sz w:val="15"/>
                <w:szCs w:val="15"/>
              </w:rPr>
              <w:t>Feb</w:t>
            </w:r>
          </w:p>
        </w:tc>
        <w:tc>
          <w:tcPr>
            <w:tcW w:w="235" w:type="pct"/>
            <w:tcBorders>
              <w:top w:val="nil"/>
              <w:left w:val="nil"/>
              <w:bottom w:val="nil"/>
              <w:right w:val="nil"/>
            </w:tcBorders>
            <w:shd w:val="clear" w:color="auto" w:fill="auto"/>
            <w:tcMar>
              <w:left w:w="14" w:type="dxa"/>
              <w:right w:w="29" w:type="dxa"/>
            </w:tcMar>
            <w:vAlign w:val="center"/>
          </w:tcPr>
          <w:p w:rsidR="000A3479" w:rsidRDefault="000A3479" w:rsidP="000A3479">
            <w:pPr>
              <w:jc w:val="right"/>
              <w:rPr>
                <w:color w:val="000000"/>
                <w:sz w:val="14"/>
                <w:szCs w:val="14"/>
              </w:rPr>
            </w:pPr>
            <w:r>
              <w:rPr>
                <w:color w:val="000000"/>
                <w:sz w:val="14"/>
                <w:szCs w:val="14"/>
              </w:rPr>
              <w:t>2,740</w:t>
            </w:r>
          </w:p>
        </w:tc>
        <w:tc>
          <w:tcPr>
            <w:tcW w:w="236" w:type="pct"/>
            <w:tcBorders>
              <w:top w:val="nil"/>
              <w:left w:val="nil"/>
              <w:bottom w:val="nil"/>
              <w:right w:val="nil"/>
            </w:tcBorders>
            <w:shd w:val="clear" w:color="auto" w:fill="auto"/>
            <w:tcMar>
              <w:left w:w="14" w:type="dxa"/>
              <w:right w:w="29" w:type="dxa"/>
            </w:tcMar>
            <w:vAlign w:val="center"/>
          </w:tcPr>
          <w:p w:rsidR="000A3479" w:rsidRDefault="000A3479" w:rsidP="000A3479">
            <w:pPr>
              <w:jc w:val="right"/>
              <w:rPr>
                <w:color w:val="000000"/>
                <w:sz w:val="14"/>
                <w:szCs w:val="14"/>
              </w:rPr>
            </w:pPr>
            <w:r>
              <w:rPr>
                <w:color w:val="000000"/>
                <w:sz w:val="14"/>
                <w:szCs w:val="14"/>
              </w:rPr>
              <w:t>378</w:t>
            </w:r>
          </w:p>
        </w:tc>
        <w:tc>
          <w:tcPr>
            <w:tcW w:w="314" w:type="pct"/>
            <w:tcBorders>
              <w:top w:val="nil"/>
              <w:left w:val="nil"/>
              <w:bottom w:val="nil"/>
              <w:right w:val="nil"/>
            </w:tcBorders>
            <w:shd w:val="clear" w:color="auto" w:fill="auto"/>
            <w:tcMar>
              <w:left w:w="14" w:type="dxa"/>
              <w:right w:w="29" w:type="dxa"/>
            </w:tcMar>
            <w:vAlign w:val="center"/>
          </w:tcPr>
          <w:p w:rsidR="000A3479" w:rsidRDefault="000A3479" w:rsidP="000A3479">
            <w:pPr>
              <w:jc w:val="right"/>
              <w:rPr>
                <w:color w:val="000000"/>
                <w:sz w:val="14"/>
                <w:szCs w:val="14"/>
              </w:rPr>
            </w:pPr>
            <w:r>
              <w:rPr>
                <w:color w:val="000000"/>
                <w:sz w:val="14"/>
                <w:szCs w:val="14"/>
              </w:rPr>
              <w:t>416</w:t>
            </w:r>
          </w:p>
        </w:tc>
        <w:tc>
          <w:tcPr>
            <w:tcW w:w="263" w:type="pct"/>
            <w:tcBorders>
              <w:top w:val="nil"/>
              <w:left w:val="nil"/>
              <w:bottom w:val="nil"/>
              <w:right w:val="nil"/>
            </w:tcBorders>
            <w:shd w:val="clear" w:color="auto" w:fill="auto"/>
            <w:tcMar>
              <w:left w:w="14" w:type="dxa"/>
              <w:right w:w="29" w:type="dxa"/>
            </w:tcMar>
            <w:vAlign w:val="center"/>
          </w:tcPr>
          <w:p w:rsidR="000A3479" w:rsidRDefault="000A3479" w:rsidP="000A3479">
            <w:pPr>
              <w:jc w:val="right"/>
              <w:rPr>
                <w:color w:val="000000"/>
                <w:sz w:val="14"/>
                <w:szCs w:val="14"/>
              </w:rPr>
            </w:pPr>
            <w:r>
              <w:rPr>
                <w:color w:val="000000"/>
                <w:sz w:val="14"/>
                <w:szCs w:val="14"/>
              </w:rPr>
              <w:t>7,708</w:t>
            </w:r>
          </w:p>
        </w:tc>
        <w:tc>
          <w:tcPr>
            <w:tcW w:w="371" w:type="pct"/>
            <w:tcBorders>
              <w:top w:val="nil"/>
              <w:left w:val="nil"/>
              <w:bottom w:val="nil"/>
              <w:right w:val="nil"/>
            </w:tcBorders>
            <w:shd w:val="clear" w:color="auto" w:fill="auto"/>
            <w:vAlign w:val="center"/>
          </w:tcPr>
          <w:p w:rsidR="000A3479" w:rsidRDefault="000A3479" w:rsidP="000A3479">
            <w:pPr>
              <w:jc w:val="right"/>
              <w:rPr>
                <w:color w:val="000000"/>
                <w:sz w:val="14"/>
                <w:szCs w:val="14"/>
              </w:rPr>
            </w:pPr>
            <w:r>
              <w:rPr>
                <w:color w:val="000000"/>
                <w:sz w:val="14"/>
                <w:szCs w:val="14"/>
              </w:rPr>
              <w:t>8,502</w:t>
            </w:r>
          </w:p>
        </w:tc>
        <w:tc>
          <w:tcPr>
            <w:tcW w:w="350" w:type="pct"/>
            <w:tcBorders>
              <w:top w:val="nil"/>
              <w:left w:val="nil"/>
              <w:bottom w:val="nil"/>
              <w:right w:val="nil"/>
            </w:tcBorders>
            <w:shd w:val="clear" w:color="auto" w:fill="auto"/>
            <w:tcMar>
              <w:left w:w="14" w:type="dxa"/>
              <w:right w:w="29" w:type="dxa"/>
            </w:tcMar>
            <w:vAlign w:val="center"/>
          </w:tcPr>
          <w:p w:rsidR="000A3479" w:rsidRDefault="000A3479" w:rsidP="000A3479">
            <w:pPr>
              <w:jc w:val="right"/>
              <w:rPr>
                <w:color w:val="000000"/>
                <w:sz w:val="14"/>
                <w:szCs w:val="14"/>
              </w:rPr>
            </w:pPr>
            <w:r>
              <w:rPr>
                <w:color w:val="000000"/>
                <w:sz w:val="14"/>
                <w:szCs w:val="14"/>
              </w:rPr>
              <w:t>8,086</w:t>
            </w:r>
          </w:p>
        </w:tc>
        <w:tc>
          <w:tcPr>
            <w:tcW w:w="235" w:type="pct"/>
            <w:tcBorders>
              <w:top w:val="nil"/>
              <w:left w:val="nil"/>
              <w:bottom w:val="nil"/>
              <w:right w:val="nil"/>
            </w:tcBorders>
            <w:shd w:val="clear" w:color="auto" w:fill="auto"/>
            <w:tcMar>
              <w:left w:w="14" w:type="dxa"/>
              <w:right w:w="29" w:type="dxa"/>
            </w:tcMar>
            <w:vAlign w:val="center"/>
          </w:tcPr>
          <w:p w:rsidR="000A3479" w:rsidRDefault="000A3479" w:rsidP="000A3479">
            <w:pPr>
              <w:jc w:val="right"/>
              <w:rPr>
                <w:color w:val="000000"/>
                <w:sz w:val="14"/>
                <w:szCs w:val="14"/>
              </w:rPr>
            </w:pPr>
            <w:r>
              <w:rPr>
                <w:color w:val="000000"/>
                <w:sz w:val="14"/>
                <w:szCs w:val="14"/>
              </w:rPr>
              <w:t>7,582</w:t>
            </w:r>
          </w:p>
        </w:tc>
        <w:tc>
          <w:tcPr>
            <w:tcW w:w="236" w:type="pct"/>
            <w:tcBorders>
              <w:top w:val="nil"/>
              <w:left w:val="nil"/>
              <w:bottom w:val="nil"/>
              <w:right w:val="nil"/>
            </w:tcBorders>
            <w:shd w:val="clear" w:color="auto" w:fill="auto"/>
            <w:tcMar>
              <w:left w:w="14" w:type="dxa"/>
              <w:right w:w="29" w:type="dxa"/>
            </w:tcMar>
            <w:vAlign w:val="center"/>
          </w:tcPr>
          <w:p w:rsidR="000A3479" w:rsidRDefault="000A3479" w:rsidP="000A3479">
            <w:pPr>
              <w:jc w:val="right"/>
              <w:rPr>
                <w:color w:val="000000"/>
                <w:sz w:val="14"/>
                <w:szCs w:val="14"/>
              </w:rPr>
            </w:pPr>
            <w:r>
              <w:rPr>
                <w:color w:val="000000"/>
                <w:sz w:val="14"/>
                <w:szCs w:val="14"/>
              </w:rPr>
              <w:t>(668)</w:t>
            </w:r>
          </w:p>
        </w:tc>
        <w:tc>
          <w:tcPr>
            <w:tcW w:w="333" w:type="pct"/>
            <w:tcBorders>
              <w:top w:val="nil"/>
              <w:left w:val="nil"/>
              <w:bottom w:val="nil"/>
              <w:right w:val="nil"/>
            </w:tcBorders>
            <w:shd w:val="clear" w:color="auto" w:fill="auto"/>
            <w:tcMar>
              <w:left w:w="115" w:type="dxa"/>
              <w:right w:w="115" w:type="dxa"/>
            </w:tcMar>
            <w:vAlign w:val="center"/>
          </w:tcPr>
          <w:p w:rsidR="000A3479" w:rsidRDefault="000A3479" w:rsidP="000A3479">
            <w:pPr>
              <w:jc w:val="right"/>
              <w:rPr>
                <w:color w:val="000000"/>
                <w:sz w:val="14"/>
                <w:szCs w:val="14"/>
              </w:rPr>
            </w:pPr>
            <w:r>
              <w:rPr>
                <w:color w:val="000000"/>
                <w:sz w:val="14"/>
                <w:szCs w:val="14"/>
              </w:rPr>
              <w:t>2</w:t>
            </w:r>
          </w:p>
        </w:tc>
        <w:tc>
          <w:tcPr>
            <w:tcW w:w="284" w:type="pct"/>
            <w:tcBorders>
              <w:top w:val="nil"/>
              <w:left w:val="nil"/>
              <w:bottom w:val="nil"/>
              <w:right w:val="nil"/>
            </w:tcBorders>
            <w:shd w:val="clear" w:color="auto" w:fill="auto"/>
            <w:tcMar>
              <w:left w:w="14" w:type="dxa"/>
              <w:right w:w="29" w:type="dxa"/>
            </w:tcMar>
            <w:vAlign w:val="center"/>
          </w:tcPr>
          <w:p w:rsidR="000A3479" w:rsidRDefault="000A3479" w:rsidP="000A3479">
            <w:pPr>
              <w:jc w:val="right"/>
              <w:rPr>
                <w:color w:val="000000"/>
                <w:sz w:val="14"/>
                <w:szCs w:val="14"/>
              </w:rPr>
            </w:pPr>
            <w:r>
              <w:rPr>
                <w:color w:val="000000"/>
                <w:sz w:val="14"/>
                <w:szCs w:val="14"/>
              </w:rPr>
              <w:t>717</w:t>
            </w:r>
          </w:p>
        </w:tc>
        <w:tc>
          <w:tcPr>
            <w:tcW w:w="284" w:type="pct"/>
            <w:tcBorders>
              <w:top w:val="nil"/>
              <w:left w:val="nil"/>
              <w:bottom w:val="nil"/>
              <w:right w:val="nil"/>
            </w:tcBorders>
            <w:shd w:val="clear" w:color="auto" w:fill="auto"/>
            <w:tcMar>
              <w:left w:w="14" w:type="dxa"/>
              <w:right w:w="29" w:type="dxa"/>
            </w:tcMar>
            <w:vAlign w:val="center"/>
          </w:tcPr>
          <w:p w:rsidR="000A3479" w:rsidRDefault="000A3479" w:rsidP="000A3479">
            <w:pPr>
              <w:jc w:val="right"/>
              <w:rPr>
                <w:color w:val="000000"/>
                <w:sz w:val="14"/>
                <w:szCs w:val="14"/>
              </w:rPr>
            </w:pPr>
            <w:r>
              <w:rPr>
                <w:color w:val="000000"/>
                <w:sz w:val="14"/>
                <w:szCs w:val="14"/>
              </w:rPr>
              <w:t>80</w:t>
            </w:r>
          </w:p>
        </w:tc>
        <w:tc>
          <w:tcPr>
            <w:tcW w:w="238" w:type="pct"/>
            <w:tcBorders>
              <w:top w:val="nil"/>
              <w:left w:val="nil"/>
              <w:bottom w:val="nil"/>
              <w:right w:val="nil"/>
            </w:tcBorders>
            <w:shd w:val="clear" w:color="auto" w:fill="auto"/>
            <w:tcMar>
              <w:left w:w="14" w:type="dxa"/>
              <w:right w:w="29" w:type="dxa"/>
            </w:tcMar>
            <w:vAlign w:val="center"/>
          </w:tcPr>
          <w:p w:rsidR="000A3479" w:rsidRDefault="000A3479" w:rsidP="000A3479">
            <w:pPr>
              <w:jc w:val="right"/>
              <w:rPr>
                <w:color w:val="000000"/>
                <w:sz w:val="14"/>
                <w:szCs w:val="14"/>
              </w:rPr>
            </w:pPr>
            <w:r>
              <w:rPr>
                <w:color w:val="000000"/>
                <w:sz w:val="14"/>
                <w:szCs w:val="14"/>
              </w:rPr>
              <w:t>3,231</w:t>
            </w:r>
          </w:p>
        </w:tc>
        <w:tc>
          <w:tcPr>
            <w:tcW w:w="332" w:type="pct"/>
            <w:tcBorders>
              <w:top w:val="nil"/>
              <w:left w:val="nil"/>
              <w:bottom w:val="nil"/>
              <w:right w:val="nil"/>
            </w:tcBorders>
            <w:shd w:val="clear" w:color="auto" w:fill="auto"/>
            <w:tcMar>
              <w:left w:w="14" w:type="dxa"/>
              <w:right w:w="29" w:type="dxa"/>
            </w:tcMar>
            <w:vAlign w:val="center"/>
          </w:tcPr>
          <w:p w:rsidR="000A3479" w:rsidRDefault="000A3479" w:rsidP="000A3479">
            <w:pPr>
              <w:jc w:val="right"/>
              <w:rPr>
                <w:color w:val="000000"/>
                <w:sz w:val="14"/>
                <w:szCs w:val="14"/>
              </w:rPr>
            </w:pPr>
            <w:r>
              <w:rPr>
                <w:color w:val="000000"/>
                <w:sz w:val="14"/>
                <w:szCs w:val="14"/>
              </w:rPr>
              <w:t>2,888</w:t>
            </w:r>
          </w:p>
        </w:tc>
        <w:tc>
          <w:tcPr>
            <w:tcW w:w="331" w:type="pct"/>
            <w:tcBorders>
              <w:top w:val="nil"/>
              <w:left w:val="nil"/>
              <w:bottom w:val="nil"/>
              <w:right w:val="nil"/>
            </w:tcBorders>
            <w:shd w:val="clear" w:color="auto" w:fill="auto"/>
            <w:tcMar>
              <w:left w:w="14" w:type="dxa"/>
              <w:right w:w="29" w:type="dxa"/>
            </w:tcMar>
            <w:vAlign w:val="center"/>
          </w:tcPr>
          <w:p w:rsidR="000A3479" w:rsidRDefault="000A3479" w:rsidP="000A3479">
            <w:pPr>
              <w:jc w:val="right"/>
              <w:rPr>
                <w:color w:val="000000"/>
                <w:sz w:val="14"/>
                <w:szCs w:val="14"/>
              </w:rPr>
            </w:pPr>
            <w:r>
              <w:rPr>
                <w:color w:val="000000"/>
                <w:sz w:val="14"/>
                <w:szCs w:val="14"/>
              </w:rPr>
              <w:t>6,865</w:t>
            </w:r>
          </w:p>
        </w:tc>
        <w:tc>
          <w:tcPr>
            <w:tcW w:w="268" w:type="pct"/>
            <w:tcBorders>
              <w:top w:val="nil"/>
              <w:left w:val="nil"/>
              <w:bottom w:val="nil"/>
              <w:right w:val="nil"/>
            </w:tcBorders>
            <w:shd w:val="clear" w:color="auto" w:fill="auto"/>
            <w:tcMar>
              <w:left w:w="14" w:type="dxa"/>
              <w:right w:w="29" w:type="dxa"/>
            </w:tcMar>
            <w:vAlign w:val="center"/>
          </w:tcPr>
          <w:p w:rsidR="000A3479" w:rsidRDefault="000A3479" w:rsidP="000A3479">
            <w:pPr>
              <w:jc w:val="right"/>
              <w:rPr>
                <w:b/>
                <w:bCs/>
                <w:color w:val="000000"/>
                <w:sz w:val="14"/>
                <w:szCs w:val="14"/>
              </w:rPr>
            </w:pPr>
            <w:r>
              <w:rPr>
                <w:b/>
                <w:bCs/>
                <w:color w:val="000000"/>
                <w:sz w:val="14"/>
                <w:szCs w:val="14"/>
              </w:rPr>
              <w:t>14,131</w:t>
            </w:r>
          </w:p>
        </w:tc>
        <w:tc>
          <w:tcPr>
            <w:tcW w:w="241" w:type="pct"/>
            <w:tcBorders>
              <w:top w:val="nil"/>
              <w:left w:val="nil"/>
              <w:bottom w:val="nil"/>
              <w:right w:val="nil"/>
            </w:tcBorders>
            <w:shd w:val="clear" w:color="auto" w:fill="auto"/>
            <w:tcMar>
              <w:left w:w="14" w:type="dxa"/>
              <w:right w:w="29" w:type="dxa"/>
            </w:tcMar>
            <w:vAlign w:val="center"/>
          </w:tcPr>
          <w:p w:rsidR="000A3479" w:rsidRDefault="000A3479" w:rsidP="000A3479">
            <w:pPr>
              <w:jc w:val="right"/>
              <w:rPr>
                <w:b/>
                <w:bCs/>
                <w:color w:val="000000"/>
                <w:sz w:val="14"/>
                <w:szCs w:val="14"/>
              </w:rPr>
            </w:pPr>
            <w:r>
              <w:rPr>
                <w:b/>
                <w:bCs/>
                <w:color w:val="000000"/>
                <w:sz w:val="14"/>
                <w:szCs w:val="14"/>
              </w:rPr>
              <w:t>14,951</w:t>
            </w:r>
          </w:p>
        </w:tc>
      </w:tr>
      <w:tr w:rsidR="000A3479" w:rsidRPr="00BF4323" w:rsidTr="00800E22">
        <w:trPr>
          <w:trHeight w:hRule="exact" w:val="432"/>
          <w:jc w:val="center"/>
        </w:trPr>
        <w:tc>
          <w:tcPr>
            <w:tcW w:w="227" w:type="pct"/>
            <w:tcBorders>
              <w:top w:val="nil"/>
              <w:left w:val="nil"/>
              <w:bottom w:val="nil"/>
              <w:right w:val="nil"/>
            </w:tcBorders>
            <w:shd w:val="clear" w:color="auto" w:fill="auto"/>
            <w:tcMar>
              <w:left w:w="14" w:type="dxa"/>
              <w:right w:w="29" w:type="dxa"/>
            </w:tcMar>
            <w:vAlign w:val="center"/>
          </w:tcPr>
          <w:p w:rsidR="000A3479" w:rsidRDefault="000A3479" w:rsidP="000A3479">
            <w:pPr>
              <w:rPr>
                <w:sz w:val="15"/>
                <w:szCs w:val="15"/>
              </w:rPr>
            </w:pPr>
          </w:p>
        </w:tc>
        <w:tc>
          <w:tcPr>
            <w:tcW w:w="222" w:type="pct"/>
            <w:gridSpan w:val="3"/>
            <w:tcBorders>
              <w:top w:val="nil"/>
              <w:left w:val="nil"/>
              <w:bottom w:val="nil"/>
              <w:right w:val="nil"/>
            </w:tcBorders>
            <w:shd w:val="clear" w:color="auto" w:fill="auto"/>
            <w:tcMar>
              <w:left w:w="14" w:type="dxa"/>
              <w:right w:w="29" w:type="dxa"/>
            </w:tcMar>
            <w:vAlign w:val="center"/>
          </w:tcPr>
          <w:p w:rsidR="000A3479" w:rsidRPr="00BF4323" w:rsidRDefault="000A3479" w:rsidP="000A3479">
            <w:pPr>
              <w:rPr>
                <w:sz w:val="15"/>
                <w:szCs w:val="15"/>
              </w:rPr>
            </w:pPr>
            <w:r>
              <w:rPr>
                <w:sz w:val="15"/>
                <w:szCs w:val="15"/>
              </w:rPr>
              <w:t>Mar</w:t>
            </w:r>
          </w:p>
        </w:tc>
        <w:tc>
          <w:tcPr>
            <w:tcW w:w="235" w:type="pct"/>
            <w:tcBorders>
              <w:top w:val="nil"/>
              <w:left w:val="nil"/>
              <w:bottom w:val="nil"/>
              <w:right w:val="nil"/>
            </w:tcBorders>
            <w:shd w:val="clear" w:color="auto" w:fill="auto"/>
            <w:tcMar>
              <w:left w:w="14" w:type="dxa"/>
              <w:right w:w="29" w:type="dxa"/>
            </w:tcMar>
            <w:vAlign w:val="center"/>
          </w:tcPr>
          <w:p w:rsidR="000A3479" w:rsidRDefault="000A3479" w:rsidP="000A3479">
            <w:pPr>
              <w:jc w:val="right"/>
              <w:rPr>
                <w:color w:val="000000"/>
                <w:sz w:val="14"/>
                <w:szCs w:val="14"/>
              </w:rPr>
            </w:pPr>
            <w:r>
              <w:rPr>
                <w:color w:val="000000"/>
                <w:sz w:val="14"/>
                <w:szCs w:val="14"/>
              </w:rPr>
              <w:t>2,691</w:t>
            </w:r>
          </w:p>
        </w:tc>
        <w:tc>
          <w:tcPr>
            <w:tcW w:w="236" w:type="pct"/>
            <w:tcBorders>
              <w:top w:val="nil"/>
              <w:left w:val="nil"/>
              <w:bottom w:val="nil"/>
              <w:right w:val="nil"/>
            </w:tcBorders>
            <w:shd w:val="clear" w:color="auto" w:fill="auto"/>
            <w:tcMar>
              <w:left w:w="14" w:type="dxa"/>
              <w:right w:w="29" w:type="dxa"/>
            </w:tcMar>
            <w:vAlign w:val="center"/>
          </w:tcPr>
          <w:p w:rsidR="000A3479" w:rsidRDefault="000A3479" w:rsidP="000A3479">
            <w:pPr>
              <w:jc w:val="right"/>
              <w:rPr>
                <w:color w:val="000000"/>
                <w:sz w:val="14"/>
                <w:szCs w:val="14"/>
              </w:rPr>
            </w:pPr>
            <w:r>
              <w:rPr>
                <w:color w:val="000000"/>
                <w:sz w:val="14"/>
                <w:szCs w:val="14"/>
              </w:rPr>
              <w:t>372</w:t>
            </w:r>
          </w:p>
        </w:tc>
        <w:tc>
          <w:tcPr>
            <w:tcW w:w="314" w:type="pct"/>
            <w:tcBorders>
              <w:top w:val="nil"/>
              <w:left w:val="nil"/>
              <w:bottom w:val="nil"/>
              <w:right w:val="nil"/>
            </w:tcBorders>
            <w:shd w:val="clear" w:color="auto" w:fill="auto"/>
            <w:tcMar>
              <w:left w:w="14" w:type="dxa"/>
              <w:right w:w="29" w:type="dxa"/>
            </w:tcMar>
            <w:vAlign w:val="center"/>
          </w:tcPr>
          <w:p w:rsidR="000A3479" w:rsidRDefault="000A3479" w:rsidP="000A3479">
            <w:pPr>
              <w:jc w:val="right"/>
              <w:rPr>
                <w:color w:val="000000"/>
                <w:sz w:val="14"/>
                <w:szCs w:val="14"/>
              </w:rPr>
            </w:pPr>
            <w:r>
              <w:rPr>
                <w:color w:val="000000"/>
                <w:sz w:val="14"/>
                <w:szCs w:val="14"/>
              </w:rPr>
              <w:t>387</w:t>
            </w:r>
          </w:p>
        </w:tc>
        <w:tc>
          <w:tcPr>
            <w:tcW w:w="263" w:type="pct"/>
            <w:tcBorders>
              <w:top w:val="nil"/>
              <w:left w:val="nil"/>
              <w:bottom w:val="nil"/>
              <w:right w:val="nil"/>
            </w:tcBorders>
            <w:shd w:val="clear" w:color="auto" w:fill="auto"/>
            <w:tcMar>
              <w:left w:w="14" w:type="dxa"/>
              <w:right w:w="29" w:type="dxa"/>
            </w:tcMar>
            <w:vAlign w:val="center"/>
          </w:tcPr>
          <w:p w:rsidR="000A3479" w:rsidRDefault="000A3479" w:rsidP="000A3479">
            <w:pPr>
              <w:jc w:val="right"/>
              <w:rPr>
                <w:color w:val="000000"/>
                <w:sz w:val="14"/>
                <w:szCs w:val="14"/>
              </w:rPr>
            </w:pPr>
            <w:r>
              <w:rPr>
                <w:color w:val="000000"/>
                <w:sz w:val="14"/>
                <w:szCs w:val="14"/>
              </w:rPr>
              <w:t>10,120</w:t>
            </w:r>
          </w:p>
        </w:tc>
        <w:tc>
          <w:tcPr>
            <w:tcW w:w="371" w:type="pct"/>
            <w:tcBorders>
              <w:top w:val="nil"/>
              <w:left w:val="nil"/>
              <w:bottom w:val="nil"/>
              <w:right w:val="nil"/>
            </w:tcBorders>
            <w:shd w:val="clear" w:color="auto" w:fill="auto"/>
            <w:vAlign w:val="center"/>
          </w:tcPr>
          <w:p w:rsidR="000A3479" w:rsidRDefault="000A3479" w:rsidP="000A3479">
            <w:pPr>
              <w:jc w:val="right"/>
              <w:rPr>
                <w:color w:val="000000"/>
                <w:sz w:val="14"/>
                <w:szCs w:val="14"/>
              </w:rPr>
            </w:pPr>
            <w:r>
              <w:rPr>
                <w:color w:val="000000"/>
                <w:sz w:val="14"/>
                <w:szCs w:val="14"/>
              </w:rPr>
              <w:t>10,879</w:t>
            </w:r>
          </w:p>
        </w:tc>
        <w:tc>
          <w:tcPr>
            <w:tcW w:w="350" w:type="pct"/>
            <w:tcBorders>
              <w:top w:val="nil"/>
              <w:left w:val="nil"/>
              <w:bottom w:val="nil"/>
              <w:right w:val="nil"/>
            </w:tcBorders>
            <w:shd w:val="clear" w:color="auto" w:fill="auto"/>
            <w:tcMar>
              <w:left w:w="14" w:type="dxa"/>
              <w:right w:w="29" w:type="dxa"/>
            </w:tcMar>
            <w:vAlign w:val="center"/>
          </w:tcPr>
          <w:p w:rsidR="000A3479" w:rsidRDefault="000A3479" w:rsidP="000A3479">
            <w:pPr>
              <w:jc w:val="right"/>
              <w:rPr>
                <w:color w:val="000000"/>
                <w:sz w:val="14"/>
                <w:szCs w:val="14"/>
              </w:rPr>
            </w:pPr>
            <w:r>
              <w:rPr>
                <w:color w:val="000000"/>
                <w:sz w:val="14"/>
                <w:szCs w:val="14"/>
              </w:rPr>
              <w:t>10,492</w:t>
            </w:r>
          </w:p>
        </w:tc>
        <w:tc>
          <w:tcPr>
            <w:tcW w:w="235" w:type="pct"/>
            <w:tcBorders>
              <w:top w:val="nil"/>
              <w:left w:val="nil"/>
              <w:bottom w:val="nil"/>
              <w:right w:val="nil"/>
            </w:tcBorders>
            <w:shd w:val="clear" w:color="auto" w:fill="auto"/>
            <w:tcMar>
              <w:left w:w="14" w:type="dxa"/>
              <w:right w:w="29" w:type="dxa"/>
            </w:tcMar>
            <w:vAlign w:val="center"/>
          </w:tcPr>
          <w:p w:rsidR="000A3479" w:rsidRDefault="000A3479" w:rsidP="000A3479">
            <w:pPr>
              <w:jc w:val="right"/>
              <w:rPr>
                <w:color w:val="000000"/>
                <w:sz w:val="14"/>
                <w:szCs w:val="14"/>
              </w:rPr>
            </w:pPr>
            <w:r>
              <w:rPr>
                <w:color w:val="000000"/>
                <w:sz w:val="14"/>
                <w:szCs w:val="14"/>
              </w:rPr>
              <w:t>7,635</w:t>
            </w:r>
          </w:p>
        </w:tc>
        <w:tc>
          <w:tcPr>
            <w:tcW w:w="236" w:type="pct"/>
            <w:tcBorders>
              <w:top w:val="nil"/>
              <w:left w:val="nil"/>
              <w:bottom w:val="nil"/>
              <w:right w:val="nil"/>
            </w:tcBorders>
            <w:shd w:val="clear" w:color="auto" w:fill="auto"/>
            <w:tcMar>
              <w:left w:w="14" w:type="dxa"/>
              <w:right w:w="29" w:type="dxa"/>
            </w:tcMar>
            <w:vAlign w:val="center"/>
          </w:tcPr>
          <w:p w:rsidR="000A3479" w:rsidRDefault="000A3479" w:rsidP="000A3479">
            <w:pPr>
              <w:jc w:val="right"/>
              <w:rPr>
                <w:color w:val="000000"/>
                <w:sz w:val="14"/>
                <w:szCs w:val="14"/>
              </w:rPr>
            </w:pPr>
            <w:r>
              <w:rPr>
                <w:color w:val="000000"/>
                <w:sz w:val="14"/>
                <w:szCs w:val="14"/>
              </w:rPr>
              <w:t>(581)</w:t>
            </w:r>
          </w:p>
        </w:tc>
        <w:tc>
          <w:tcPr>
            <w:tcW w:w="333" w:type="pct"/>
            <w:tcBorders>
              <w:top w:val="nil"/>
              <w:left w:val="nil"/>
              <w:bottom w:val="nil"/>
              <w:right w:val="nil"/>
            </w:tcBorders>
            <w:shd w:val="clear" w:color="auto" w:fill="auto"/>
            <w:tcMar>
              <w:left w:w="115" w:type="dxa"/>
              <w:right w:w="115" w:type="dxa"/>
            </w:tcMar>
            <w:vAlign w:val="center"/>
          </w:tcPr>
          <w:p w:rsidR="000A3479" w:rsidRDefault="000A3479" w:rsidP="000A3479">
            <w:pPr>
              <w:jc w:val="right"/>
              <w:rPr>
                <w:color w:val="000000"/>
                <w:sz w:val="14"/>
                <w:szCs w:val="14"/>
              </w:rPr>
            </w:pPr>
            <w:r>
              <w:rPr>
                <w:color w:val="000000"/>
                <w:sz w:val="14"/>
                <w:szCs w:val="14"/>
              </w:rPr>
              <w:t>53</w:t>
            </w:r>
          </w:p>
        </w:tc>
        <w:tc>
          <w:tcPr>
            <w:tcW w:w="284" w:type="pct"/>
            <w:tcBorders>
              <w:top w:val="nil"/>
              <w:left w:val="nil"/>
              <w:bottom w:val="nil"/>
              <w:right w:val="nil"/>
            </w:tcBorders>
            <w:shd w:val="clear" w:color="auto" w:fill="auto"/>
            <w:tcMar>
              <w:left w:w="14" w:type="dxa"/>
              <w:right w:w="29" w:type="dxa"/>
            </w:tcMar>
            <w:vAlign w:val="center"/>
          </w:tcPr>
          <w:p w:rsidR="000A3479" w:rsidRDefault="000A3479" w:rsidP="000A3479">
            <w:pPr>
              <w:jc w:val="right"/>
              <w:rPr>
                <w:color w:val="000000"/>
                <w:sz w:val="14"/>
                <w:szCs w:val="14"/>
              </w:rPr>
            </w:pPr>
            <w:r>
              <w:rPr>
                <w:color w:val="000000"/>
                <w:sz w:val="14"/>
                <w:szCs w:val="14"/>
              </w:rPr>
              <w:t>710</w:t>
            </w:r>
          </w:p>
        </w:tc>
        <w:tc>
          <w:tcPr>
            <w:tcW w:w="284" w:type="pct"/>
            <w:tcBorders>
              <w:top w:val="nil"/>
              <w:left w:val="nil"/>
              <w:bottom w:val="nil"/>
              <w:right w:val="nil"/>
            </w:tcBorders>
            <w:shd w:val="clear" w:color="auto" w:fill="auto"/>
            <w:tcMar>
              <w:left w:w="14" w:type="dxa"/>
              <w:right w:w="29" w:type="dxa"/>
            </w:tcMar>
            <w:vAlign w:val="center"/>
          </w:tcPr>
          <w:p w:rsidR="000A3479" w:rsidRDefault="000A3479" w:rsidP="000A3479">
            <w:pPr>
              <w:jc w:val="right"/>
              <w:rPr>
                <w:color w:val="000000"/>
                <w:sz w:val="14"/>
                <w:szCs w:val="14"/>
              </w:rPr>
            </w:pPr>
            <w:r>
              <w:rPr>
                <w:color w:val="000000"/>
                <w:sz w:val="14"/>
                <w:szCs w:val="14"/>
              </w:rPr>
              <w:t>89</w:t>
            </w:r>
          </w:p>
        </w:tc>
        <w:tc>
          <w:tcPr>
            <w:tcW w:w="238" w:type="pct"/>
            <w:tcBorders>
              <w:top w:val="nil"/>
              <w:left w:val="nil"/>
              <w:bottom w:val="nil"/>
              <w:right w:val="nil"/>
            </w:tcBorders>
            <w:shd w:val="clear" w:color="auto" w:fill="auto"/>
            <w:tcMar>
              <w:left w:w="14" w:type="dxa"/>
              <w:right w:w="29" w:type="dxa"/>
            </w:tcMar>
            <w:vAlign w:val="center"/>
          </w:tcPr>
          <w:p w:rsidR="000A3479" w:rsidRDefault="000A3479" w:rsidP="000A3479">
            <w:pPr>
              <w:jc w:val="right"/>
              <w:rPr>
                <w:color w:val="000000"/>
                <w:sz w:val="14"/>
                <w:szCs w:val="14"/>
              </w:rPr>
            </w:pPr>
            <w:r>
              <w:rPr>
                <w:color w:val="000000"/>
                <w:sz w:val="14"/>
                <w:szCs w:val="14"/>
              </w:rPr>
              <w:t>3,348</w:t>
            </w:r>
          </w:p>
        </w:tc>
        <w:tc>
          <w:tcPr>
            <w:tcW w:w="332" w:type="pct"/>
            <w:tcBorders>
              <w:top w:val="nil"/>
              <w:left w:val="nil"/>
              <w:bottom w:val="nil"/>
              <w:right w:val="nil"/>
            </w:tcBorders>
            <w:shd w:val="clear" w:color="auto" w:fill="auto"/>
            <w:tcMar>
              <w:left w:w="14" w:type="dxa"/>
              <w:right w:w="29" w:type="dxa"/>
            </w:tcMar>
            <w:vAlign w:val="center"/>
          </w:tcPr>
          <w:p w:rsidR="000A3479" w:rsidRDefault="000A3479" w:rsidP="000A3479">
            <w:pPr>
              <w:jc w:val="right"/>
              <w:rPr>
                <w:color w:val="000000"/>
                <w:sz w:val="14"/>
                <w:szCs w:val="14"/>
              </w:rPr>
            </w:pPr>
            <w:r>
              <w:rPr>
                <w:color w:val="000000"/>
                <w:sz w:val="14"/>
                <w:szCs w:val="14"/>
              </w:rPr>
              <w:t>2,960</w:t>
            </w:r>
          </w:p>
        </w:tc>
        <w:tc>
          <w:tcPr>
            <w:tcW w:w="331" w:type="pct"/>
            <w:tcBorders>
              <w:top w:val="nil"/>
              <w:left w:val="nil"/>
              <w:bottom w:val="nil"/>
              <w:right w:val="nil"/>
            </w:tcBorders>
            <w:shd w:val="clear" w:color="auto" w:fill="auto"/>
            <w:tcMar>
              <w:left w:w="14" w:type="dxa"/>
              <w:right w:w="29" w:type="dxa"/>
            </w:tcMar>
            <w:vAlign w:val="center"/>
          </w:tcPr>
          <w:p w:rsidR="000A3479" w:rsidRDefault="000A3479" w:rsidP="000A3479">
            <w:pPr>
              <w:jc w:val="right"/>
              <w:rPr>
                <w:color w:val="000000"/>
                <w:sz w:val="14"/>
                <w:szCs w:val="14"/>
              </w:rPr>
            </w:pPr>
            <w:r>
              <w:rPr>
                <w:color w:val="000000"/>
                <w:sz w:val="14"/>
                <w:szCs w:val="14"/>
              </w:rPr>
              <w:t>6,925</w:t>
            </w:r>
          </w:p>
        </w:tc>
        <w:tc>
          <w:tcPr>
            <w:tcW w:w="268" w:type="pct"/>
            <w:tcBorders>
              <w:top w:val="nil"/>
              <w:left w:val="nil"/>
              <w:bottom w:val="nil"/>
              <w:right w:val="nil"/>
            </w:tcBorders>
            <w:shd w:val="clear" w:color="auto" w:fill="auto"/>
            <w:tcMar>
              <w:left w:w="14" w:type="dxa"/>
              <w:right w:w="29" w:type="dxa"/>
            </w:tcMar>
            <w:vAlign w:val="center"/>
          </w:tcPr>
          <w:p w:rsidR="000A3479" w:rsidRDefault="000A3479" w:rsidP="000A3479">
            <w:pPr>
              <w:jc w:val="right"/>
              <w:rPr>
                <w:b/>
                <w:bCs/>
                <w:color w:val="000000"/>
                <w:sz w:val="14"/>
                <w:szCs w:val="14"/>
              </w:rPr>
            </w:pPr>
            <w:r>
              <w:rPr>
                <w:b/>
                <w:bCs/>
                <w:color w:val="000000"/>
                <w:sz w:val="14"/>
                <w:szCs w:val="14"/>
              </w:rPr>
              <w:t>16,530</w:t>
            </w:r>
          </w:p>
        </w:tc>
        <w:tc>
          <w:tcPr>
            <w:tcW w:w="241" w:type="pct"/>
            <w:tcBorders>
              <w:top w:val="nil"/>
              <w:left w:val="nil"/>
              <w:bottom w:val="nil"/>
              <w:right w:val="nil"/>
            </w:tcBorders>
            <w:shd w:val="clear" w:color="auto" w:fill="auto"/>
            <w:tcMar>
              <w:left w:w="14" w:type="dxa"/>
              <w:right w:w="29" w:type="dxa"/>
            </w:tcMar>
            <w:vAlign w:val="center"/>
          </w:tcPr>
          <w:p w:rsidR="000A3479" w:rsidRDefault="000A3479" w:rsidP="000A3479">
            <w:pPr>
              <w:jc w:val="right"/>
              <w:rPr>
                <w:b/>
                <w:bCs/>
                <w:color w:val="000000"/>
                <w:sz w:val="14"/>
                <w:szCs w:val="14"/>
              </w:rPr>
            </w:pPr>
            <w:r>
              <w:rPr>
                <w:b/>
                <w:bCs/>
                <w:color w:val="000000"/>
                <w:sz w:val="14"/>
                <w:szCs w:val="14"/>
              </w:rPr>
              <w:t>17,417</w:t>
            </w:r>
          </w:p>
        </w:tc>
      </w:tr>
      <w:tr w:rsidR="000A3479" w:rsidRPr="00BF4323" w:rsidTr="00800E22">
        <w:trPr>
          <w:trHeight w:hRule="exact" w:val="432"/>
          <w:jc w:val="center"/>
        </w:trPr>
        <w:tc>
          <w:tcPr>
            <w:tcW w:w="227" w:type="pct"/>
            <w:tcBorders>
              <w:top w:val="nil"/>
              <w:left w:val="nil"/>
              <w:bottom w:val="nil"/>
              <w:right w:val="nil"/>
            </w:tcBorders>
            <w:shd w:val="clear" w:color="auto" w:fill="auto"/>
            <w:tcMar>
              <w:left w:w="14" w:type="dxa"/>
              <w:right w:w="29" w:type="dxa"/>
            </w:tcMar>
            <w:vAlign w:val="center"/>
          </w:tcPr>
          <w:p w:rsidR="000A3479" w:rsidRDefault="000A3479" w:rsidP="000A3479">
            <w:pPr>
              <w:rPr>
                <w:sz w:val="15"/>
                <w:szCs w:val="15"/>
              </w:rPr>
            </w:pPr>
          </w:p>
        </w:tc>
        <w:tc>
          <w:tcPr>
            <w:tcW w:w="222" w:type="pct"/>
            <w:gridSpan w:val="3"/>
            <w:tcBorders>
              <w:top w:val="nil"/>
              <w:left w:val="nil"/>
              <w:bottom w:val="nil"/>
              <w:right w:val="nil"/>
            </w:tcBorders>
            <w:shd w:val="clear" w:color="auto" w:fill="auto"/>
            <w:tcMar>
              <w:left w:w="14" w:type="dxa"/>
              <w:right w:w="29" w:type="dxa"/>
            </w:tcMar>
            <w:vAlign w:val="center"/>
          </w:tcPr>
          <w:p w:rsidR="000A3479" w:rsidRPr="00BF4323" w:rsidRDefault="000A3479" w:rsidP="000A3479">
            <w:pPr>
              <w:rPr>
                <w:sz w:val="15"/>
                <w:szCs w:val="15"/>
              </w:rPr>
            </w:pPr>
            <w:r>
              <w:rPr>
                <w:sz w:val="15"/>
                <w:szCs w:val="15"/>
              </w:rPr>
              <w:t>Apr</w:t>
            </w:r>
          </w:p>
        </w:tc>
        <w:tc>
          <w:tcPr>
            <w:tcW w:w="235" w:type="pct"/>
            <w:tcBorders>
              <w:top w:val="nil"/>
              <w:left w:val="nil"/>
              <w:bottom w:val="nil"/>
              <w:right w:val="nil"/>
            </w:tcBorders>
            <w:shd w:val="clear" w:color="auto" w:fill="auto"/>
            <w:tcMar>
              <w:left w:w="14" w:type="dxa"/>
              <w:right w:w="29" w:type="dxa"/>
            </w:tcMar>
            <w:vAlign w:val="center"/>
          </w:tcPr>
          <w:p w:rsidR="000A3479" w:rsidRDefault="000A3479" w:rsidP="000A3479">
            <w:pPr>
              <w:jc w:val="right"/>
              <w:rPr>
                <w:color w:val="000000"/>
                <w:sz w:val="14"/>
                <w:szCs w:val="14"/>
              </w:rPr>
            </w:pPr>
            <w:r>
              <w:rPr>
                <w:color w:val="000000"/>
                <w:sz w:val="14"/>
                <w:szCs w:val="14"/>
              </w:rPr>
              <w:t>2,664</w:t>
            </w:r>
          </w:p>
        </w:tc>
        <w:tc>
          <w:tcPr>
            <w:tcW w:w="236" w:type="pct"/>
            <w:tcBorders>
              <w:top w:val="nil"/>
              <w:left w:val="nil"/>
              <w:bottom w:val="nil"/>
              <w:right w:val="nil"/>
            </w:tcBorders>
            <w:shd w:val="clear" w:color="auto" w:fill="auto"/>
            <w:tcMar>
              <w:left w:w="14" w:type="dxa"/>
              <w:right w:w="29" w:type="dxa"/>
            </w:tcMar>
            <w:vAlign w:val="center"/>
          </w:tcPr>
          <w:p w:rsidR="000A3479" w:rsidRDefault="000A3479" w:rsidP="000A3479">
            <w:pPr>
              <w:jc w:val="right"/>
              <w:rPr>
                <w:color w:val="000000"/>
                <w:sz w:val="14"/>
                <w:szCs w:val="14"/>
              </w:rPr>
            </w:pPr>
            <w:r>
              <w:rPr>
                <w:color w:val="000000"/>
                <w:sz w:val="14"/>
                <w:szCs w:val="14"/>
              </w:rPr>
              <w:t>372</w:t>
            </w:r>
          </w:p>
        </w:tc>
        <w:tc>
          <w:tcPr>
            <w:tcW w:w="314" w:type="pct"/>
            <w:tcBorders>
              <w:top w:val="nil"/>
              <w:left w:val="nil"/>
              <w:bottom w:val="nil"/>
              <w:right w:val="nil"/>
            </w:tcBorders>
            <w:shd w:val="clear" w:color="auto" w:fill="auto"/>
            <w:tcMar>
              <w:left w:w="14" w:type="dxa"/>
              <w:right w:w="29" w:type="dxa"/>
            </w:tcMar>
            <w:vAlign w:val="center"/>
          </w:tcPr>
          <w:p w:rsidR="000A3479" w:rsidRDefault="000A3479" w:rsidP="000A3479">
            <w:pPr>
              <w:jc w:val="right"/>
              <w:rPr>
                <w:color w:val="000000"/>
                <w:sz w:val="14"/>
                <w:szCs w:val="14"/>
              </w:rPr>
            </w:pPr>
            <w:r>
              <w:rPr>
                <w:color w:val="000000"/>
                <w:sz w:val="14"/>
                <w:szCs w:val="14"/>
              </w:rPr>
              <w:t>366</w:t>
            </w:r>
          </w:p>
        </w:tc>
        <w:tc>
          <w:tcPr>
            <w:tcW w:w="263" w:type="pct"/>
            <w:tcBorders>
              <w:top w:val="nil"/>
              <w:left w:val="nil"/>
              <w:bottom w:val="nil"/>
              <w:right w:val="nil"/>
            </w:tcBorders>
            <w:shd w:val="clear" w:color="auto" w:fill="auto"/>
            <w:tcMar>
              <w:left w:w="14" w:type="dxa"/>
              <w:right w:w="29" w:type="dxa"/>
            </w:tcMar>
            <w:vAlign w:val="center"/>
          </w:tcPr>
          <w:p w:rsidR="000A3479" w:rsidRDefault="000A3479" w:rsidP="000A3479">
            <w:pPr>
              <w:jc w:val="right"/>
              <w:rPr>
                <w:color w:val="000000"/>
                <w:sz w:val="14"/>
                <w:szCs w:val="14"/>
              </w:rPr>
            </w:pPr>
            <w:r>
              <w:rPr>
                <w:color w:val="000000"/>
                <w:sz w:val="14"/>
                <w:szCs w:val="14"/>
              </w:rPr>
              <w:t>8,409</w:t>
            </w:r>
          </w:p>
        </w:tc>
        <w:tc>
          <w:tcPr>
            <w:tcW w:w="371" w:type="pct"/>
            <w:tcBorders>
              <w:top w:val="nil"/>
              <w:left w:val="nil"/>
              <w:bottom w:val="nil"/>
              <w:right w:val="nil"/>
            </w:tcBorders>
            <w:shd w:val="clear" w:color="auto" w:fill="auto"/>
            <w:vAlign w:val="center"/>
          </w:tcPr>
          <w:p w:rsidR="000A3479" w:rsidRDefault="000A3479" w:rsidP="000A3479">
            <w:pPr>
              <w:jc w:val="right"/>
              <w:rPr>
                <w:color w:val="000000"/>
                <w:sz w:val="14"/>
                <w:szCs w:val="14"/>
              </w:rPr>
            </w:pPr>
            <w:r>
              <w:rPr>
                <w:color w:val="000000"/>
                <w:sz w:val="14"/>
                <w:szCs w:val="14"/>
              </w:rPr>
              <w:t>9,147</w:t>
            </w:r>
          </w:p>
        </w:tc>
        <w:tc>
          <w:tcPr>
            <w:tcW w:w="350" w:type="pct"/>
            <w:tcBorders>
              <w:top w:val="nil"/>
              <w:left w:val="nil"/>
              <w:bottom w:val="nil"/>
              <w:right w:val="nil"/>
            </w:tcBorders>
            <w:shd w:val="clear" w:color="auto" w:fill="auto"/>
            <w:tcMar>
              <w:left w:w="14" w:type="dxa"/>
              <w:right w:w="29" w:type="dxa"/>
            </w:tcMar>
            <w:vAlign w:val="center"/>
          </w:tcPr>
          <w:p w:rsidR="000A3479" w:rsidRDefault="000A3479" w:rsidP="000A3479">
            <w:pPr>
              <w:jc w:val="right"/>
              <w:rPr>
                <w:color w:val="000000"/>
                <w:sz w:val="14"/>
                <w:szCs w:val="14"/>
              </w:rPr>
            </w:pPr>
            <w:r>
              <w:rPr>
                <w:color w:val="000000"/>
                <w:sz w:val="14"/>
                <w:szCs w:val="14"/>
              </w:rPr>
              <w:t>8,781</w:t>
            </w:r>
          </w:p>
        </w:tc>
        <w:tc>
          <w:tcPr>
            <w:tcW w:w="235" w:type="pct"/>
            <w:tcBorders>
              <w:top w:val="nil"/>
              <w:left w:val="nil"/>
              <w:bottom w:val="nil"/>
              <w:right w:val="nil"/>
            </w:tcBorders>
            <w:shd w:val="clear" w:color="auto" w:fill="auto"/>
            <w:tcMar>
              <w:left w:w="14" w:type="dxa"/>
              <w:right w:w="29" w:type="dxa"/>
            </w:tcMar>
            <w:vAlign w:val="center"/>
          </w:tcPr>
          <w:p w:rsidR="000A3479" w:rsidRDefault="000A3479" w:rsidP="000A3479">
            <w:pPr>
              <w:jc w:val="right"/>
              <w:rPr>
                <w:color w:val="000000"/>
                <w:sz w:val="14"/>
                <w:szCs w:val="14"/>
              </w:rPr>
            </w:pPr>
            <w:r>
              <w:rPr>
                <w:color w:val="000000"/>
                <w:sz w:val="14"/>
                <w:szCs w:val="14"/>
              </w:rPr>
              <w:t>7,637</w:t>
            </w:r>
          </w:p>
        </w:tc>
        <w:tc>
          <w:tcPr>
            <w:tcW w:w="236" w:type="pct"/>
            <w:tcBorders>
              <w:top w:val="nil"/>
              <w:left w:val="nil"/>
              <w:bottom w:val="nil"/>
              <w:right w:val="nil"/>
            </w:tcBorders>
            <w:shd w:val="clear" w:color="auto" w:fill="auto"/>
            <w:tcMar>
              <w:left w:w="14" w:type="dxa"/>
              <w:right w:w="29" w:type="dxa"/>
            </w:tcMar>
            <w:vAlign w:val="center"/>
          </w:tcPr>
          <w:p w:rsidR="000A3479" w:rsidRDefault="000A3479" w:rsidP="000A3479">
            <w:pPr>
              <w:jc w:val="right"/>
              <w:rPr>
                <w:color w:val="000000"/>
                <w:sz w:val="14"/>
                <w:szCs w:val="14"/>
              </w:rPr>
            </w:pPr>
            <w:r>
              <w:rPr>
                <w:color w:val="000000"/>
                <w:sz w:val="14"/>
                <w:szCs w:val="14"/>
              </w:rPr>
              <w:t>(681)</w:t>
            </w:r>
          </w:p>
        </w:tc>
        <w:tc>
          <w:tcPr>
            <w:tcW w:w="333" w:type="pct"/>
            <w:tcBorders>
              <w:top w:val="nil"/>
              <w:left w:val="nil"/>
              <w:bottom w:val="nil"/>
              <w:right w:val="nil"/>
            </w:tcBorders>
            <w:shd w:val="clear" w:color="auto" w:fill="auto"/>
            <w:tcMar>
              <w:left w:w="115" w:type="dxa"/>
              <w:right w:w="115" w:type="dxa"/>
            </w:tcMar>
            <w:vAlign w:val="center"/>
          </w:tcPr>
          <w:p w:rsidR="000A3479" w:rsidRDefault="000A3479" w:rsidP="000A3479">
            <w:pPr>
              <w:jc w:val="right"/>
              <w:rPr>
                <w:color w:val="000000"/>
                <w:sz w:val="14"/>
                <w:szCs w:val="14"/>
              </w:rPr>
            </w:pPr>
            <w:r>
              <w:rPr>
                <w:color w:val="000000"/>
                <w:sz w:val="14"/>
                <w:szCs w:val="14"/>
              </w:rPr>
              <w:t>3</w:t>
            </w:r>
          </w:p>
        </w:tc>
        <w:tc>
          <w:tcPr>
            <w:tcW w:w="284" w:type="pct"/>
            <w:tcBorders>
              <w:top w:val="nil"/>
              <w:left w:val="nil"/>
              <w:bottom w:val="nil"/>
              <w:right w:val="nil"/>
            </w:tcBorders>
            <w:shd w:val="clear" w:color="auto" w:fill="auto"/>
            <w:tcMar>
              <w:left w:w="14" w:type="dxa"/>
              <w:right w:w="29" w:type="dxa"/>
            </w:tcMar>
            <w:vAlign w:val="center"/>
          </w:tcPr>
          <w:p w:rsidR="000A3479" w:rsidRDefault="000A3479" w:rsidP="000A3479">
            <w:pPr>
              <w:jc w:val="right"/>
              <w:rPr>
                <w:color w:val="000000"/>
                <w:sz w:val="14"/>
                <w:szCs w:val="14"/>
              </w:rPr>
            </w:pPr>
            <w:r>
              <w:rPr>
                <w:color w:val="000000"/>
                <w:sz w:val="14"/>
                <w:szCs w:val="14"/>
              </w:rPr>
              <w:t>695</w:t>
            </w:r>
          </w:p>
        </w:tc>
        <w:tc>
          <w:tcPr>
            <w:tcW w:w="284" w:type="pct"/>
            <w:tcBorders>
              <w:top w:val="nil"/>
              <w:left w:val="nil"/>
              <w:bottom w:val="nil"/>
              <w:right w:val="nil"/>
            </w:tcBorders>
            <w:shd w:val="clear" w:color="auto" w:fill="auto"/>
            <w:tcMar>
              <w:left w:w="14" w:type="dxa"/>
              <w:right w:w="29" w:type="dxa"/>
            </w:tcMar>
            <w:vAlign w:val="center"/>
          </w:tcPr>
          <w:p w:rsidR="000A3479" w:rsidRDefault="000A3479" w:rsidP="000A3479">
            <w:pPr>
              <w:jc w:val="right"/>
              <w:rPr>
                <w:color w:val="000000"/>
                <w:sz w:val="14"/>
                <w:szCs w:val="14"/>
              </w:rPr>
            </w:pPr>
            <w:r>
              <w:rPr>
                <w:color w:val="000000"/>
                <w:sz w:val="14"/>
                <w:szCs w:val="14"/>
              </w:rPr>
              <w:t>72</w:t>
            </w:r>
          </w:p>
        </w:tc>
        <w:tc>
          <w:tcPr>
            <w:tcW w:w="238" w:type="pct"/>
            <w:tcBorders>
              <w:top w:val="nil"/>
              <w:left w:val="nil"/>
              <w:bottom w:val="nil"/>
              <w:right w:val="nil"/>
            </w:tcBorders>
            <w:shd w:val="clear" w:color="auto" w:fill="auto"/>
            <w:tcMar>
              <w:left w:w="14" w:type="dxa"/>
              <w:right w:w="29" w:type="dxa"/>
            </w:tcMar>
            <w:vAlign w:val="center"/>
          </w:tcPr>
          <w:p w:rsidR="000A3479" w:rsidRDefault="000A3479" w:rsidP="000A3479">
            <w:pPr>
              <w:jc w:val="right"/>
              <w:rPr>
                <w:color w:val="000000"/>
                <w:sz w:val="14"/>
                <w:szCs w:val="14"/>
              </w:rPr>
            </w:pPr>
            <w:r>
              <w:rPr>
                <w:color w:val="000000"/>
                <w:sz w:val="14"/>
                <w:szCs w:val="14"/>
              </w:rPr>
              <w:t>3,408</w:t>
            </w:r>
          </w:p>
        </w:tc>
        <w:tc>
          <w:tcPr>
            <w:tcW w:w="332" w:type="pct"/>
            <w:tcBorders>
              <w:top w:val="nil"/>
              <w:left w:val="nil"/>
              <w:bottom w:val="nil"/>
              <w:right w:val="nil"/>
            </w:tcBorders>
            <w:shd w:val="clear" w:color="auto" w:fill="auto"/>
            <w:tcMar>
              <w:left w:w="14" w:type="dxa"/>
              <w:right w:w="29" w:type="dxa"/>
            </w:tcMar>
            <w:vAlign w:val="center"/>
          </w:tcPr>
          <w:p w:rsidR="000A3479" w:rsidRDefault="000A3479" w:rsidP="000A3479">
            <w:pPr>
              <w:jc w:val="right"/>
              <w:rPr>
                <w:color w:val="000000"/>
                <w:sz w:val="14"/>
                <w:szCs w:val="14"/>
              </w:rPr>
            </w:pPr>
            <w:r>
              <w:rPr>
                <w:color w:val="000000"/>
                <w:sz w:val="14"/>
                <w:szCs w:val="14"/>
              </w:rPr>
              <w:t>2,784</w:t>
            </w:r>
          </w:p>
        </w:tc>
        <w:tc>
          <w:tcPr>
            <w:tcW w:w="331" w:type="pct"/>
            <w:tcBorders>
              <w:top w:val="nil"/>
              <w:left w:val="nil"/>
              <w:bottom w:val="nil"/>
              <w:right w:val="nil"/>
            </w:tcBorders>
            <w:shd w:val="clear" w:color="auto" w:fill="auto"/>
            <w:tcMar>
              <w:left w:w="14" w:type="dxa"/>
              <w:right w:w="29" w:type="dxa"/>
            </w:tcMar>
            <w:vAlign w:val="center"/>
          </w:tcPr>
          <w:p w:rsidR="000A3479" w:rsidRDefault="000A3479" w:rsidP="000A3479">
            <w:pPr>
              <w:jc w:val="right"/>
              <w:rPr>
                <w:color w:val="000000"/>
                <w:sz w:val="14"/>
                <w:szCs w:val="14"/>
              </w:rPr>
            </w:pPr>
            <w:r>
              <w:rPr>
                <w:color w:val="000000"/>
                <w:sz w:val="14"/>
                <w:szCs w:val="14"/>
              </w:rPr>
              <w:t>6,941</w:t>
            </w:r>
          </w:p>
        </w:tc>
        <w:tc>
          <w:tcPr>
            <w:tcW w:w="268" w:type="pct"/>
            <w:tcBorders>
              <w:top w:val="nil"/>
              <w:left w:val="nil"/>
              <w:bottom w:val="nil"/>
              <w:right w:val="nil"/>
            </w:tcBorders>
            <w:shd w:val="clear" w:color="auto" w:fill="auto"/>
            <w:tcMar>
              <w:left w:w="14" w:type="dxa"/>
              <w:right w:w="29" w:type="dxa"/>
            </w:tcMar>
            <w:vAlign w:val="center"/>
          </w:tcPr>
          <w:p w:rsidR="000A3479" w:rsidRDefault="000A3479" w:rsidP="000A3479">
            <w:pPr>
              <w:jc w:val="right"/>
              <w:rPr>
                <w:b/>
                <w:bCs/>
                <w:color w:val="000000"/>
                <w:sz w:val="14"/>
                <w:szCs w:val="14"/>
              </w:rPr>
            </w:pPr>
            <w:r>
              <w:rPr>
                <w:b/>
                <w:bCs/>
                <w:color w:val="000000"/>
                <w:sz w:val="14"/>
                <w:szCs w:val="14"/>
              </w:rPr>
              <w:t>14,594</w:t>
            </w:r>
          </w:p>
        </w:tc>
        <w:tc>
          <w:tcPr>
            <w:tcW w:w="241" w:type="pct"/>
            <w:tcBorders>
              <w:top w:val="nil"/>
              <w:left w:val="nil"/>
              <w:bottom w:val="nil"/>
              <w:right w:val="nil"/>
            </w:tcBorders>
            <w:shd w:val="clear" w:color="auto" w:fill="auto"/>
            <w:tcMar>
              <w:left w:w="14" w:type="dxa"/>
              <w:right w:w="29" w:type="dxa"/>
            </w:tcMar>
            <w:vAlign w:val="center"/>
          </w:tcPr>
          <w:p w:rsidR="000A3479" w:rsidRDefault="000A3479" w:rsidP="000A3479">
            <w:pPr>
              <w:jc w:val="right"/>
              <w:rPr>
                <w:b/>
                <w:bCs/>
                <w:color w:val="000000"/>
                <w:sz w:val="14"/>
                <w:szCs w:val="14"/>
              </w:rPr>
            </w:pPr>
            <w:r>
              <w:rPr>
                <w:b/>
                <w:bCs/>
                <w:color w:val="000000"/>
                <w:sz w:val="14"/>
                <w:szCs w:val="14"/>
              </w:rPr>
              <w:t>15,723</w:t>
            </w:r>
          </w:p>
        </w:tc>
      </w:tr>
      <w:tr w:rsidR="000A3479" w:rsidRPr="00BF4323" w:rsidTr="00800E22">
        <w:trPr>
          <w:trHeight w:hRule="exact" w:val="423"/>
          <w:jc w:val="center"/>
        </w:trPr>
        <w:tc>
          <w:tcPr>
            <w:tcW w:w="227" w:type="pct"/>
            <w:tcBorders>
              <w:top w:val="nil"/>
              <w:left w:val="nil"/>
              <w:bottom w:val="nil"/>
              <w:right w:val="nil"/>
            </w:tcBorders>
            <w:shd w:val="clear" w:color="auto" w:fill="auto"/>
            <w:tcMar>
              <w:left w:w="14" w:type="dxa"/>
              <w:right w:w="29" w:type="dxa"/>
            </w:tcMar>
            <w:vAlign w:val="center"/>
          </w:tcPr>
          <w:p w:rsidR="000A3479" w:rsidRDefault="000A3479" w:rsidP="000A3479">
            <w:pPr>
              <w:rPr>
                <w:sz w:val="15"/>
                <w:szCs w:val="15"/>
              </w:rPr>
            </w:pPr>
          </w:p>
        </w:tc>
        <w:tc>
          <w:tcPr>
            <w:tcW w:w="222" w:type="pct"/>
            <w:gridSpan w:val="3"/>
            <w:tcBorders>
              <w:top w:val="nil"/>
              <w:left w:val="nil"/>
              <w:bottom w:val="nil"/>
              <w:right w:val="nil"/>
            </w:tcBorders>
            <w:shd w:val="clear" w:color="auto" w:fill="auto"/>
            <w:tcMar>
              <w:left w:w="14" w:type="dxa"/>
              <w:right w:w="29" w:type="dxa"/>
            </w:tcMar>
            <w:vAlign w:val="center"/>
          </w:tcPr>
          <w:p w:rsidR="000A3479" w:rsidRPr="00BF4323" w:rsidRDefault="000A3479" w:rsidP="000A3479">
            <w:pPr>
              <w:rPr>
                <w:sz w:val="15"/>
                <w:szCs w:val="15"/>
              </w:rPr>
            </w:pPr>
            <w:r>
              <w:rPr>
                <w:sz w:val="15"/>
                <w:szCs w:val="15"/>
              </w:rPr>
              <w:t>May</w:t>
            </w:r>
          </w:p>
        </w:tc>
        <w:tc>
          <w:tcPr>
            <w:tcW w:w="235" w:type="pct"/>
            <w:tcBorders>
              <w:top w:val="nil"/>
              <w:left w:val="nil"/>
              <w:bottom w:val="nil"/>
              <w:right w:val="nil"/>
            </w:tcBorders>
            <w:shd w:val="clear" w:color="auto" w:fill="auto"/>
            <w:tcMar>
              <w:left w:w="14" w:type="dxa"/>
              <w:right w:w="29" w:type="dxa"/>
            </w:tcMar>
            <w:vAlign w:val="center"/>
          </w:tcPr>
          <w:p w:rsidR="000A3479" w:rsidRDefault="000A3479" w:rsidP="000A3479">
            <w:pPr>
              <w:jc w:val="right"/>
              <w:rPr>
                <w:color w:val="000000"/>
                <w:sz w:val="14"/>
                <w:szCs w:val="14"/>
              </w:rPr>
            </w:pPr>
            <w:r>
              <w:rPr>
                <w:color w:val="000000"/>
                <w:sz w:val="14"/>
                <w:szCs w:val="14"/>
              </w:rPr>
              <w:t>2,691</w:t>
            </w:r>
          </w:p>
        </w:tc>
        <w:tc>
          <w:tcPr>
            <w:tcW w:w="236" w:type="pct"/>
            <w:tcBorders>
              <w:top w:val="nil"/>
              <w:left w:val="nil"/>
              <w:bottom w:val="nil"/>
              <w:right w:val="nil"/>
            </w:tcBorders>
            <w:shd w:val="clear" w:color="auto" w:fill="auto"/>
            <w:tcMar>
              <w:left w:w="14" w:type="dxa"/>
              <w:right w:w="29" w:type="dxa"/>
            </w:tcMar>
            <w:vAlign w:val="center"/>
          </w:tcPr>
          <w:p w:rsidR="000A3479" w:rsidRDefault="000A3479" w:rsidP="000A3479">
            <w:pPr>
              <w:jc w:val="right"/>
              <w:rPr>
                <w:color w:val="000000"/>
                <w:sz w:val="14"/>
                <w:szCs w:val="14"/>
              </w:rPr>
            </w:pPr>
            <w:r>
              <w:rPr>
                <w:color w:val="000000"/>
                <w:sz w:val="14"/>
                <w:szCs w:val="14"/>
              </w:rPr>
              <w:t>338</w:t>
            </w:r>
          </w:p>
        </w:tc>
        <w:tc>
          <w:tcPr>
            <w:tcW w:w="314" w:type="pct"/>
            <w:tcBorders>
              <w:top w:val="nil"/>
              <w:left w:val="nil"/>
              <w:bottom w:val="nil"/>
              <w:right w:val="nil"/>
            </w:tcBorders>
            <w:shd w:val="clear" w:color="auto" w:fill="auto"/>
            <w:tcMar>
              <w:left w:w="14" w:type="dxa"/>
              <w:right w:w="29" w:type="dxa"/>
            </w:tcMar>
            <w:vAlign w:val="center"/>
          </w:tcPr>
          <w:p w:rsidR="000A3479" w:rsidRDefault="000A3479" w:rsidP="000A3479">
            <w:pPr>
              <w:jc w:val="right"/>
              <w:rPr>
                <w:color w:val="000000"/>
                <w:sz w:val="14"/>
                <w:szCs w:val="14"/>
              </w:rPr>
            </w:pPr>
            <w:r>
              <w:rPr>
                <w:color w:val="000000"/>
                <w:sz w:val="14"/>
                <w:szCs w:val="14"/>
              </w:rPr>
              <w:t>359</w:t>
            </w:r>
          </w:p>
        </w:tc>
        <w:tc>
          <w:tcPr>
            <w:tcW w:w="263" w:type="pct"/>
            <w:tcBorders>
              <w:top w:val="nil"/>
              <w:left w:val="nil"/>
              <w:bottom w:val="nil"/>
              <w:right w:val="nil"/>
            </w:tcBorders>
            <w:shd w:val="clear" w:color="auto" w:fill="auto"/>
            <w:tcMar>
              <w:left w:w="14" w:type="dxa"/>
              <w:right w:w="29" w:type="dxa"/>
            </w:tcMar>
            <w:vAlign w:val="center"/>
          </w:tcPr>
          <w:p w:rsidR="000A3479" w:rsidRDefault="000A3479" w:rsidP="000A3479">
            <w:pPr>
              <w:jc w:val="right"/>
              <w:rPr>
                <w:color w:val="000000"/>
                <w:sz w:val="14"/>
                <w:szCs w:val="14"/>
              </w:rPr>
            </w:pPr>
            <w:r>
              <w:rPr>
                <w:color w:val="000000"/>
                <w:sz w:val="14"/>
                <w:szCs w:val="14"/>
              </w:rPr>
              <w:t>7,524</w:t>
            </w:r>
          </w:p>
        </w:tc>
        <w:tc>
          <w:tcPr>
            <w:tcW w:w="371" w:type="pct"/>
            <w:tcBorders>
              <w:top w:val="nil"/>
              <w:left w:val="nil"/>
              <w:bottom w:val="nil"/>
              <w:right w:val="nil"/>
            </w:tcBorders>
            <w:shd w:val="clear" w:color="auto" w:fill="auto"/>
            <w:vAlign w:val="center"/>
          </w:tcPr>
          <w:p w:rsidR="000A3479" w:rsidRDefault="000A3479" w:rsidP="000A3479">
            <w:pPr>
              <w:jc w:val="right"/>
              <w:rPr>
                <w:color w:val="000000"/>
                <w:sz w:val="14"/>
                <w:szCs w:val="14"/>
              </w:rPr>
            </w:pPr>
            <w:r>
              <w:rPr>
                <w:color w:val="000000"/>
                <w:sz w:val="14"/>
                <w:szCs w:val="14"/>
              </w:rPr>
              <w:t>8,222</w:t>
            </w:r>
          </w:p>
        </w:tc>
        <w:tc>
          <w:tcPr>
            <w:tcW w:w="350" w:type="pct"/>
            <w:tcBorders>
              <w:top w:val="nil"/>
              <w:left w:val="nil"/>
              <w:bottom w:val="nil"/>
              <w:right w:val="nil"/>
            </w:tcBorders>
            <w:shd w:val="clear" w:color="auto" w:fill="auto"/>
            <w:tcMar>
              <w:left w:w="14" w:type="dxa"/>
              <w:right w:w="29" w:type="dxa"/>
            </w:tcMar>
            <w:vAlign w:val="center"/>
          </w:tcPr>
          <w:p w:rsidR="000A3479" w:rsidRDefault="000A3479" w:rsidP="000A3479">
            <w:pPr>
              <w:jc w:val="right"/>
              <w:rPr>
                <w:color w:val="000000"/>
                <w:sz w:val="14"/>
                <w:szCs w:val="14"/>
              </w:rPr>
            </w:pPr>
            <w:r>
              <w:rPr>
                <w:color w:val="000000"/>
                <w:sz w:val="14"/>
                <w:szCs w:val="14"/>
              </w:rPr>
              <w:t>7,863</w:t>
            </w:r>
          </w:p>
        </w:tc>
        <w:tc>
          <w:tcPr>
            <w:tcW w:w="235" w:type="pct"/>
            <w:tcBorders>
              <w:top w:val="nil"/>
              <w:left w:val="nil"/>
              <w:bottom w:val="nil"/>
              <w:right w:val="nil"/>
            </w:tcBorders>
            <w:shd w:val="clear" w:color="auto" w:fill="auto"/>
            <w:tcMar>
              <w:left w:w="14" w:type="dxa"/>
              <w:right w:w="29" w:type="dxa"/>
            </w:tcMar>
            <w:vAlign w:val="center"/>
          </w:tcPr>
          <w:p w:rsidR="000A3479" w:rsidRDefault="000A3479" w:rsidP="000A3479">
            <w:pPr>
              <w:jc w:val="right"/>
              <w:rPr>
                <w:color w:val="000000"/>
                <w:sz w:val="14"/>
                <w:szCs w:val="14"/>
              </w:rPr>
            </w:pPr>
            <w:r>
              <w:rPr>
                <w:color w:val="000000"/>
                <w:sz w:val="14"/>
                <w:szCs w:val="14"/>
              </w:rPr>
              <w:t>7,688</w:t>
            </w:r>
          </w:p>
        </w:tc>
        <w:tc>
          <w:tcPr>
            <w:tcW w:w="236" w:type="pct"/>
            <w:tcBorders>
              <w:top w:val="nil"/>
              <w:left w:val="nil"/>
              <w:bottom w:val="nil"/>
              <w:right w:val="nil"/>
            </w:tcBorders>
            <w:shd w:val="clear" w:color="auto" w:fill="auto"/>
            <w:tcMar>
              <w:left w:w="14" w:type="dxa"/>
              <w:right w:w="29" w:type="dxa"/>
            </w:tcMar>
            <w:vAlign w:val="center"/>
          </w:tcPr>
          <w:p w:rsidR="000A3479" w:rsidRDefault="000A3479" w:rsidP="000A3479">
            <w:pPr>
              <w:jc w:val="right"/>
              <w:rPr>
                <w:color w:val="000000"/>
                <w:sz w:val="14"/>
                <w:szCs w:val="14"/>
              </w:rPr>
            </w:pPr>
            <w:r>
              <w:rPr>
                <w:color w:val="000000"/>
                <w:sz w:val="14"/>
                <w:szCs w:val="14"/>
              </w:rPr>
              <w:t>(598)</w:t>
            </w:r>
          </w:p>
        </w:tc>
        <w:tc>
          <w:tcPr>
            <w:tcW w:w="333" w:type="pct"/>
            <w:tcBorders>
              <w:top w:val="nil"/>
              <w:left w:val="nil"/>
              <w:bottom w:val="nil"/>
              <w:right w:val="nil"/>
            </w:tcBorders>
            <w:shd w:val="clear" w:color="auto" w:fill="auto"/>
            <w:tcMar>
              <w:left w:w="115" w:type="dxa"/>
              <w:right w:w="115" w:type="dxa"/>
            </w:tcMar>
            <w:vAlign w:val="center"/>
          </w:tcPr>
          <w:p w:rsidR="000A3479" w:rsidRDefault="000A3479" w:rsidP="000A3479">
            <w:pPr>
              <w:jc w:val="right"/>
              <w:rPr>
                <w:color w:val="000000"/>
                <w:sz w:val="14"/>
                <w:szCs w:val="14"/>
              </w:rPr>
            </w:pPr>
            <w:r>
              <w:rPr>
                <w:color w:val="000000"/>
                <w:sz w:val="14"/>
                <w:szCs w:val="14"/>
              </w:rPr>
              <w:t>2</w:t>
            </w:r>
          </w:p>
        </w:tc>
        <w:tc>
          <w:tcPr>
            <w:tcW w:w="284" w:type="pct"/>
            <w:tcBorders>
              <w:top w:val="nil"/>
              <w:left w:val="nil"/>
              <w:bottom w:val="nil"/>
              <w:right w:val="nil"/>
            </w:tcBorders>
            <w:shd w:val="clear" w:color="auto" w:fill="auto"/>
            <w:tcMar>
              <w:left w:w="14" w:type="dxa"/>
              <w:right w:w="29" w:type="dxa"/>
            </w:tcMar>
            <w:vAlign w:val="center"/>
          </w:tcPr>
          <w:p w:rsidR="000A3479" w:rsidRDefault="000A3479" w:rsidP="000A3479">
            <w:pPr>
              <w:jc w:val="right"/>
              <w:rPr>
                <w:color w:val="000000"/>
                <w:sz w:val="14"/>
                <w:szCs w:val="14"/>
              </w:rPr>
            </w:pPr>
            <w:r>
              <w:rPr>
                <w:color w:val="000000"/>
                <w:sz w:val="14"/>
                <w:szCs w:val="14"/>
              </w:rPr>
              <w:t>669</w:t>
            </w:r>
          </w:p>
        </w:tc>
        <w:tc>
          <w:tcPr>
            <w:tcW w:w="284" w:type="pct"/>
            <w:tcBorders>
              <w:top w:val="nil"/>
              <w:left w:val="nil"/>
              <w:bottom w:val="nil"/>
              <w:right w:val="nil"/>
            </w:tcBorders>
            <w:shd w:val="clear" w:color="auto" w:fill="auto"/>
            <w:tcMar>
              <w:left w:w="14" w:type="dxa"/>
              <w:right w:w="29" w:type="dxa"/>
            </w:tcMar>
            <w:vAlign w:val="center"/>
          </w:tcPr>
          <w:p w:rsidR="000A3479" w:rsidRDefault="000A3479" w:rsidP="000A3479">
            <w:pPr>
              <w:jc w:val="right"/>
              <w:rPr>
                <w:color w:val="000000"/>
                <w:sz w:val="14"/>
                <w:szCs w:val="14"/>
              </w:rPr>
            </w:pPr>
            <w:r>
              <w:rPr>
                <w:color w:val="000000"/>
                <w:sz w:val="14"/>
                <w:szCs w:val="14"/>
              </w:rPr>
              <w:t>70</w:t>
            </w:r>
          </w:p>
        </w:tc>
        <w:tc>
          <w:tcPr>
            <w:tcW w:w="238" w:type="pct"/>
            <w:tcBorders>
              <w:top w:val="nil"/>
              <w:left w:val="nil"/>
              <w:bottom w:val="nil"/>
              <w:right w:val="nil"/>
            </w:tcBorders>
            <w:shd w:val="clear" w:color="auto" w:fill="auto"/>
            <w:tcMar>
              <w:left w:w="14" w:type="dxa"/>
              <w:right w:w="29" w:type="dxa"/>
            </w:tcMar>
            <w:vAlign w:val="center"/>
          </w:tcPr>
          <w:p w:rsidR="000A3479" w:rsidRDefault="000A3479" w:rsidP="000A3479">
            <w:pPr>
              <w:jc w:val="right"/>
              <w:rPr>
                <w:color w:val="000000"/>
                <w:sz w:val="14"/>
                <w:szCs w:val="14"/>
              </w:rPr>
            </w:pPr>
            <w:r>
              <w:rPr>
                <w:color w:val="000000"/>
                <w:sz w:val="14"/>
                <w:szCs w:val="14"/>
              </w:rPr>
              <w:t>3,473</w:t>
            </w:r>
          </w:p>
        </w:tc>
        <w:tc>
          <w:tcPr>
            <w:tcW w:w="332" w:type="pct"/>
            <w:tcBorders>
              <w:top w:val="nil"/>
              <w:left w:val="nil"/>
              <w:bottom w:val="nil"/>
              <w:right w:val="nil"/>
            </w:tcBorders>
            <w:shd w:val="clear" w:color="auto" w:fill="auto"/>
            <w:tcMar>
              <w:left w:w="14" w:type="dxa"/>
              <w:right w:w="29" w:type="dxa"/>
            </w:tcMar>
            <w:vAlign w:val="center"/>
          </w:tcPr>
          <w:p w:rsidR="000A3479" w:rsidRDefault="000A3479" w:rsidP="000A3479">
            <w:pPr>
              <w:jc w:val="right"/>
              <w:rPr>
                <w:color w:val="000000"/>
                <w:sz w:val="14"/>
                <w:szCs w:val="14"/>
              </w:rPr>
            </w:pPr>
            <w:r>
              <w:rPr>
                <w:color w:val="000000"/>
                <w:sz w:val="14"/>
                <w:szCs w:val="14"/>
              </w:rPr>
              <w:t>2,881</w:t>
            </w:r>
          </w:p>
        </w:tc>
        <w:tc>
          <w:tcPr>
            <w:tcW w:w="331" w:type="pct"/>
            <w:tcBorders>
              <w:top w:val="nil"/>
              <w:left w:val="nil"/>
              <w:bottom w:val="nil"/>
              <w:right w:val="nil"/>
            </w:tcBorders>
            <w:shd w:val="clear" w:color="auto" w:fill="auto"/>
            <w:tcMar>
              <w:left w:w="14" w:type="dxa"/>
              <w:right w:w="29" w:type="dxa"/>
            </w:tcMar>
            <w:vAlign w:val="center"/>
          </w:tcPr>
          <w:p w:rsidR="000A3479" w:rsidRDefault="000A3479" w:rsidP="000A3479">
            <w:pPr>
              <w:jc w:val="right"/>
              <w:rPr>
                <w:color w:val="000000"/>
                <w:sz w:val="14"/>
                <w:szCs w:val="14"/>
              </w:rPr>
            </w:pPr>
            <w:r>
              <w:rPr>
                <w:color w:val="000000"/>
                <w:sz w:val="14"/>
                <w:szCs w:val="14"/>
              </w:rPr>
              <w:t>7,019</w:t>
            </w:r>
          </w:p>
        </w:tc>
        <w:tc>
          <w:tcPr>
            <w:tcW w:w="268" w:type="pct"/>
            <w:tcBorders>
              <w:top w:val="nil"/>
              <w:left w:val="nil"/>
              <w:bottom w:val="nil"/>
              <w:right w:val="nil"/>
            </w:tcBorders>
            <w:shd w:val="clear" w:color="auto" w:fill="auto"/>
            <w:tcMar>
              <w:left w:w="14" w:type="dxa"/>
              <w:right w:w="29" w:type="dxa"/>
            </w:tcMar>
            <w:vAlign w:val="center"/>
          </w:tcPr>
          <w:p w:rsidR="000A3479" w:rsidRDefault="000A3479" w:rsidP="000A3479">
            <w:pPr>
              <w:jc w:val="right"/>
              <w:rPr>
                <w:b/>
                <w:bCs/>
                <w:color w:val="000000"/>
                <w:sz w:val="14"/>
                <w:szCs w:val="14"/>
              </w:rPr>
            </w:pPr>
            <w:r>
              <w:rPr>
                <w:b/>
                <w:bCs/>
                <w:color w:val="000000"/>
                <w:sz w:val="14"/>
                <w:szCs w:val="14"/>
              </w:rPr>
              <w:t>13,794</w:t>
            </w:r>
          </w:p>
        </w:tc>
        <w:tc>
          <w:tcPr>
            <w:tcW w:w="241" w:type="pct"/>
            <w:tcBorders>
              <w:top w:val="nil"/>
              <w:left w:val="nil"/>
              <w:bottom w:val="nil"/>
              <w:right w:val="nil"/>
            </w:tcBorders>
            <w:shd w:val="clear" w:color="auto" w:fill="auto"/>
            <w:tcMar>
              <w:left w:w="14" w:type="dxa"/>
              <w:right w:w="29" w:type="dxa"/>
            </w:tcMar>
            <w:vAlign w:val="center"/>
          </w:tcPr>
          <w:p w:rsidR="000A3479" w:rsidRDefault="000A3479" w:rsidP="000A3479">
            <w:pPr>
              <w:jc w:val="right"/>
              <w:rPr>
                <w:b/>
                <w:bCs/>
                <w:color w:val="000000"/>
                <w:sz w:val="14"/>
                <w:szCs w:val="14"/>
              </w:rPr>
            </w:pPr>
            <w:r>
              <w:rPr>
                <w:b/>
                <w:bCs/>
                <w:color w:val="000000"/>
                <w:sz w:val="14"/>
                <w:szCs w:val="14"/>
              </w:rPr>
              <w:t>14,882</w:t>
            </w:r>
          </w:p>
        </w:tc>
      </w:tr>
      <w:tr w:rsidR="000A3479" w:rsidRPr="00BF4323" w:rsidTr="00800E22">
        <w:trPr>
          <w:trHeight w:hRule="exact" w:val="432"/>
          <w:jc w:val="center"/>
        </w:trPr>
        <w:tc>
          <w:tcPr>
            <w:tcW w:w="227" w:type="pct"/>
            <w:tcBorders>
              <w:top w:val="nil"/>
              <w:left w:val="nil"/>
              <w:bottom w:val="nil"/>
              <w:right w:val="nil"/>
            </w:tcBorders>
            <w:shd w:val="clear" w:color="auto" w:fill="auto"/>
            <w:tcMar>
              <w:left w:w="14" w:type="dxa"/>
              <w:right w:w="29" w:type="dxa"/>
            </w:tcMar>
            <w:vAlign w:val="center"/>
          </w:tcPr>
          <w:p w:rsidR="000A3479" w:rsidRDefault="000A3479" w:rsidP="000A3479">
            <w:pPr>
              <w:rPr>
                <w:sz w:val="15"/>
                <w:szCs w:val="15"/>
              </w:rPr>
            </w:pPr>
          </w:p>
        </w:tc>
        <w:tc>
          <w:tcPr>
            <w:tcW w:w="222" w:type="pct"/>
            <w:gridSpan w:val="3"/>
            <w:tcBorders>
              <w:top w:val="nil"/>
              <w:left w:val="nil"/>
              <w:bottom w:val="nil"/>
              <w:right w:val="nil"/>
            </w:tcBorders>
            <w:shd w:val="clear" w:color="auto" w:fill="auto"/>
            <w:tcMar>
              <w:left w:w="14" w:type="dxa"/>
              <w:right w:w="29" w:type="dxa"/>
            </w:tcMar>
            <w:vAlign w:val="center"/>
          </w:tcPr>
          <w:p w:rsidR="000A3479" w:rsidRPr="00BF4323" w:rsidRDefault="000A3479" w:rsidP="000A3479">
            <w:pPr>
              <w:rPr>
                <w:sz w:val="15"/>
                <w:szCs w:val="15"/>
              </w:rPr>
            </w:pPr>
            <w:r>
              <w:rPr>
                <w:sz w:val="15"/>
                <w:szCs w:val="15"/>
              </w:rPr>
              <w:t>Jun</w:t>
            </w:r>
          </w:p>
        </w:tc>
        <w:tc>
          <w:tcPr>
            <w:tcW w:w="235" w:type="pct"/>
            <w:tcBorders>
              <w:top w:val="nil"/>
              <w:left w:val="nil"/>
              <w:bottom w:val="nil"/>
              <w:right w:val="nil"/>
            </w:tcBorders>
            <w:shd w:val="clear" w:color="auto" w:fill="auto"/>
            <w:tcMar>
              <w:left w:w="14" w:type="dxa"/>
              <w:right w:w="29" w:type="dxa"/>
            </w:tcMar>
            <w:vAlign w:val="center"/>
          </w:tcPr>
          <w:p w:rsidR="000A3479" w:rsidRDefault="000A3479" w:rsidP="000A3479">
            <w:pPr>
              <w:jc w:val="right"/>
              <w:rPr>
                <w:color w:val="000000"/>
                <w:sz w:val="14"/>
                <w:szCs w:val="14"/>
              </w:rPr>
            </w:pPr>
            <w:r>
              <w:rPr>
                <w:color w:val="000000"/>
                <w:sz w:val="14"/>
                <w:szCs w:val="14"/>
              </w:rPr>
              <w:t>2,928</w:t>
            </w:r>
          </w:p>
        </w:tc>
        <w:tc>
          <w:tcPr>
            <w:tcW w:w="236" w:type="pct"/>
            <w:tcBorders>
              <w:top w:val="nil"/>
              <w:left w:val="nil"/>
              <w:bottom w:val="nil"/>
              <w:right w:val="nil"/>
            </w:tcBorders>
            <w:shd w:val="clear" w:color="auto" w:fill="auto"/>
            <w:tcMar>
              <w:left w:w="14" w:type="dxa"/>
              <w:right w:w="29" w:type="dxa"/>
            </w:tcMar>
            <w:vAlign w:val="center"/>
          </w:tcPr>
          <w:p w:rsidR="000A3479" w:rsidRDefault="000A3479" w:rsidP="000A3479">
            <w:pPr>
              <w:jc w:val="right"/>
              <w:rPr>
                <w:color w:val="000000"/>
                <w:sz w:val="14"/>
                <w:szCs w:val="14"/>
              </w:rPr>
            </w:pPr>
            <w:r>
              <w:rPr>
                <w:color w:val="000000"/>
                <w:sz w:val="14"/>
                <w:szCs w:val="14"/>
              </w:rPr>
              <w:t>347</w:t>
            </w:r>
          </w:p>
        </w:tc>
        <w:tc>
          <w:tcPr>
            <w:tcW w:w="314" w:type="pct"/>
            <w:tcBorders>
              <w:top w:val="nil"/>
              <w:left w:val="nil"/>
              <w:bottom w:val="nil"/>
              <w:right w:val="nil"/>
            </w:tcBorders>
            <w:shd w:val="clear" w:color="auto" w:fill="auto"/>
            <w:tcMar>
              <w:left w:w="14" w:type="dxa"/>
              <w:right w:w="29" w:type="dxa"/>
            </w:tcMar>
            <w:vAlign w:val="center"/>
          </w:tcPr>
          <w:p w:rsidR="000A3479" w:rsidRDefault="000A3479" w:rsidP="000A3479">
            <w:pPr>
              <w:jc w:val="right"/>
              <w:rPr>
                <w:color w:val="000000"/>
                <w:sz w:val="14"/>
                <w:szCs w:val="14"/>
              </w:rPr>
            </w:pPr>
            <w:r>
              <w:rPr>
                <w:color w:val="000000"/>
                <w:sz w:val="14"/>
                <w:szCs w:val="14"/>
              </w:rPr>
              <w:t>454</w:t>
            </w:r>
          </w:p>
        </w:tc>
        <w:tc>
          <w:tcPr>
            <w:tcW w:w="263" w:type="pct"/>
            <w:tcBorders>
              <w:top w:val="nil"/>
              <w:left w:val="nil"/>
              <w:bottom w:val="nil"/>
              <w:right w:val="nil"/>
            </w:tcBorders>
            <w:shd w:val="clear" w:color="auto" w:fill="auto"/>
            <w:tcMar>
              <w:left w:w="14" w:type="dxa"/>
              <w:right w:w="29" w:type="dxa"/>
            </w:tcMar>
            <w:vAlign w:val="center"/>
          </w:tcPr>
          <w:p w:rsidR="000A3479" w:rsidRDefault="000A3479" w:rsidP="000A3479">
            <w:pPr>
              <w:jc w:val="right"/>
              <w:rPr>
                <w:color w:val="000000"/>
                <w:sz w:val="14"/>
                <w:szCs w:val="14"/>
              </w:rPr>
            </w:pPr>
            <w:r>
              <w:rPr>
                <w:color w:val="000000"/>
                <w:sz w:val="14"/>
                <w:szCs w:val="14"/>
              </w:rPr>
              <w:t>6,934</w:t>
            </w:r>
          </w:p>
        </w:tc>
        <w:tc>
          <w:tcPr>
            <w:tcW w:w="371" w:type="pct"/>
            <w:tcBorders>
              <w:top w:val="nil"/>
              <w:left w:val="nil"/>
              <w:bottom w:val="nil"/>
              <w:right w:val="nil"/>
            </w:tcBorders>
            <w:shd w:val="clear" w:color="auto" w:fill="auto"/>
            <w:vAlign w:val="center"/>
          </w:tcPr>
          <w:p w:rsidR="000A3479" w:rsidRDefault="000A3479" w:rsidP="000A3479">
            <w:pPr>
              <w:jc w:val="right"/>
              <w:rPr>
                <w:color w:val="000000"/>
                <w:sz w:val="14"/>
                <w:szCs w:val="14"/>
              </w:rPr>
            </w:pPr>
            <w:r>
              <w:rPr>
                <w:color w:val="000000"/>
                <w:sz w:val="14"/>
                <w:szCs w:val="14"/>
              </w:rPr>
              <w:t>7,735</w:t>
            </w:r>
          </w:p>
        </w:tc>
        <w:tc>
          <w:tcPr>
            <w:tcW w:w="350" w:type="pct"/>
            <w:tcBorders>
              <w:top w:val="nil"/>
              <w:left w:val="nil"/>
              <w:bottom w:val="nil"/>
              <w:right w:val="nil"/>
            </w:tcBorders>
            <w:shd w:val="clear" w:color="auto" w:fill="auto"/>
            <w:tcMar>
              <w:left w:w="14" w:type="dxa"/>
              <w:right w:w="29" w:type="dxa"/>
            </w:tcMar>
            <w:vAlign w:val="center"/>
          </w:tcPr>
          <w:p w:rsidR="000A3479" w:rsidRDefault="000A3479" w:rsidP="000A3479">
            <w:pPr>
              <w:jc w:val="right"/>
              <w:rPr>
                <w:color w:val="000000"/>
                <w:sz w:val="14"/>
                <w:szCs w:val="14"/>
              </w:rPr>
            </w:pPr>
            <w:r>
              <w:rPr>
                <w:color w:val="000000"/>
                <w:sz w:val="14"/>
                <w:szCs w:val="14"/>
              </w:rPr>
              <w:t>7,280</w:t>
            </w:r>
          </w:p>
        </w:tc>
        <w:tc>
          <w:tcPr>
            <w:tcW w:w="235" w:type="pct"/>
            <w:tcBorders>
              <w:top w:val="nil"/>
              <w:left w:val="nil"/>
              <w:bottom w:val="nil"/>
              <w:right w:val="nil"/>
            </w:tcBorders>
            <w:shd w:val="clear" w:color="auto" w:fill="auto"/>
            <w:tcMar>
              <w:left w:w="14" w:type="dxa"/>
              <w:right w:w="29" w:type="dxa"/>
            </w:tcMar>
            <w:vAlign w:val="center"/>
          </w:tcPr>
          <w:p w:rsidR="000A3479" w:rsidRDefault="000A3479" w:rsidP="000A3479">
            <w:pPr>
              <w:jc w:val="right"/>
              <w:rPr>
                <w:color w:val="000000"/>
                <w:sz w:val="14"/>
                <w:szCs w:val="14"/>
              </w:rPr>
            </w:pPr>
            <w:r>
              <w:rPr>
                <w:color w:val="000000"/>
                <w:sz w:val="14"/>
                <w:szCs w:val="14"/>
              </w:rPr>
              <w:t>7,823</w:t>
            </w:r>
          </w:p>
        </w:tc>
        <w:tc>
          <w:tcPr>
            <w:tcW w:w="236" w:type="pct"/>
            <w:tcBorders>
              <w:top w:val="nil"/>
              <w:left w:val="nil"/>
              <w:bottom w:val="nil"/>
              <w:right w:val="nil"/>
            </w:tcBorders>
            <w:shd w:val="clear" w:color="auto" w:fill="auto"/>
            <w:tcMar>
              <w:left w:w="14" w:type="dxa"/>
              <w:right w:w="29" w:type="dxa"/>
            </w:tcMar>
            <w:vAlign w:val="center"/>
          </w:tcPr>
          <w:p w:rsidR="000A3479" w:rsidRDefault="000A3479" w:rsidP="000A3479">
            <w:pPr>
              <w:jc w:val="right"/>
              <w:rPr>
                <w:color w:val="000000"/>
                <w:sz w:val="14"/>
                <w:szCs w:val="14"/>
              </w:rPr>
            </w:pPr>
            <w:r>
              <w:rPr>
                <w:color w:val="000000"/>
                <w:sz w:val="14"/>
                <w:szCs w:val="14"/>
              </w:rPr>
              <w:t>(714)</w:t>
            </w:r>
          </w:p>
        </w:tc>
        <w:tc>
          <w:tcPr>
            <w:tcW w:w="333" w:type="pct"/>
            <w:tcBorders>
              <w:top w:val="nil"/>
              <w:left w:val="nil"/>
              <w:bottom w:val="nil"/>
              <w:right w:val="nil"/>
            </w:tcBorders>
            <w:shd w:val="clear" w:color="auto" w:fill="auto"/>
            <w:tcMar>
              <w:left w:w="115" w:type="dxa"/>
              <w:right w:w="115" w:type="dxa"/>
            </w:tcMar>
            <w:vAlign w:val="center"/>
          </w:tcPr>
          <w:p w:rsidR="000A3479" w:rsidRDefault="000A3479" w:rsidP="000A3479">
            <w:pPr>
              <w:jc w:val="right"/>
              <w:rPr>
                <w:color w:val="000000"/>
                <w:sz w:val="14"/>
                <w:szCs w:val="14"/>
              </w:rPr>
            </w:pPr>
            <w:r>
              <w:rPr>
                <w:color w:val="000000"/>
                <w:sz w:val="14"/>
                <w:szCs w:val="14"/>
              </w:rPr>
              <w:t>2</w:t>
            </w:r>
          </w:p>
        </w:tc>
        <w:tc>
          <w:tcPr>
            <w:tcW w:w="284" w:type="pct"/>
            <w:tcBorders>
              <w:top w:val="nil"/>
              <w:left w:val="nil"/>
              <w:bottom w:val="nil"/>
              <w:right w:val="nil"/>
            </w:tcBorders>
            <w:shd w:val="clear" w:color="auto" w:fill="auto"/>
            <w:tcMar>
              <w:left w:w="14" w:type="dxa"/>
              <w:right w:w="29" w:type="dxa"/>
            </w:tcMar>
            <w:vAlign w:val="center"/>
          </w:tcPr>
          <w:p w:rsidR="000A3479" w:rsidRDefault="000A3479" w:rsidP="000A3479">
            <w:pPr>
              <w:jc w:val="right"/>
              <w:rPr>
                <w:color w:val="000000"/>
                <w:sz w:val="14"/>
                <w:szCs w:val="14"/>
              </w:rPr>
            </w:pPr>
            <w:r>
              <w:rPr>
                <w:color w:val="000000"/>
                <w:sz w:val="14"/>
                <w:szCs w:val="14"/>
              </w:rPr>
              <w:t>626</w:t>
            </w:r>
          </w:p>
        </w:tc>
        <w:tc>
          <w:tcPr>
            <w:tcW w:w="284" w:type="pct"/>
            <w:tcBorders>
              <w:top w:val="nil"/>
              <w:left w:val="nil"/>
              <w:bottom w:val="nil"/>
              <w:right w:val="nil"/>
            </w:tcBorders>
            <w:shd w:val="clear" w:color="auto" w:fill="auto"/>
            <w:tcMar>
              <w:left w:w="14" w:type="dxa"/>
              <w:right w:w="29" w:type="dxa"/>
            </w:tcMar>
            <w:vAlign w:val="center"/>
          </w:tcPr>
          <w:p w:rsidR="000A3479" w:rsidRDefault="000A3479" w:rsidP="000A3479">
            <w:pPr>
              <w:jc w:val="right"/>
              <w:rPr>
                <w:color w:val="000000"/>
                <w:sz w:val="14"/>
                <w:szCs w:val="14"/>
              </w:rPr>
            </w:pPr>
            <w:r>
              <w:rPr>
                <w:color w:val="000000"/>
                <w:sz w:val="14"/>
                <w:szCs w:val="14"/>
              </w:rPr>
              <w:t>62</w:t>
            </w:r>
          </w:p>
        </w:tc>
        <w:tc>
          <w:tcPr>
            <w:tcW w:w="238" w:type="pct"/>
            <w:tcBorders>
              <w:top w:val="nil"/>
              <w:left w:val="nil"/>
              <w:bottom w:val="nil"/>
              <w:right w:val="nil"/>
            </w:tcBorders>
            <w:shd w:val="clear" w:color="auto" w:fill="auto"/>
            <w:tcMar>
              <w:left w:w="14" w:type="dxa"/>
              <w:right w:w="29" w:type="dxa"/>
            </w:tcMar>
            <w:vAlign w:val="center"/>
          </w:tcPr>
          <w:p w:rsidR="000A3479" w:rsidRDefault="000A3479" w:rsidP="000A3479">
            <w:pPr>
              <w:jc w:val="right"/>
              <w:rPr>
                <w:color w:val="000000"/>
                <w:sz w:val="14"/>
                <w:szCs w:val="14"/>
              </w:rPr>
            </w:pPr>
            <w:r>
              <w:rPr>
                <w:color w:val="000000"/>
                <w:sz w:val="14"/>
                <w:szCs w:val="14"/>
              </w:rPr>
              <w:t>3,545</w:t>
            </w:r>
          </w:p>
        </w:tc>
        <w:tc>
          <w:tcPr>
            <w:tcW w:w="332" w:type="pct"/>
            <w:tcBorders>
              <w:top w:val="nil"/>
              <w:left w:val="nil"/>
              <w:bottom w:val="nil"/>
              <w:right w:val="nil"/>
            </w:tcBorders>
            <w:shd w:val="clear" w:color="auto" w:fill="auto"/>
            <w:tcMar>
              <w:left w:w="14" w:type="dxa"/>
              <w:right w:w="29" w:type="dxa"/>
            </w:tcMar>
            <w:vAlign w:val="center"/>
          </w:tcPr>
          <w:p w:rsidR="000A3479" w:rsidRDefault="000A3479" w:rsidP="000A3479">
            <w:pPr>
              <w:jc w:val="right"/>
              <w:rPr>
                <w:color w:val="000000"/>
                <w:sz w:val="14"/>
                <w:szCs w:val="14"/>
              </w:rPr>
            </w:pPr>
            <w:r>
              <w:rPr>
                <w:color w:val="000000"/>
                <w:sz w:val="14"/>
                <w:szCs w:val="14"/>
              </w:rPr>
              <w:t>2,878</w:t>
            </w:r>
          </w:p>
        </w:tc>
        <w:tc>
          <w:tcPr>
            <w:tcW w:w="331" w:type="pct"/>
            <w:tcBorders>
              <w:top w:val="nil"/>
              <w:left w:val="nil"/>
              <w:bottom w:val="nil"/>
              <w:right w:val="nil"/>
            </w:tcBorders>
            <w:shd w:val="clear" w:color="auto" w:fill="auto"/>
            <w:tcMar>
              <w:left w:w="14" w:type="dxa"/>
              <w:right w:w="29" w:type="dxa"/>
            </w:tcMar>
            <w:vAlign w:val="center"/>
          </w:tcPr>
          <w:p w:rsidR="000A3479" w:rsidRDefault="000A3479" w:rsidP="000A3479">
            <w:pPr>
              <w:jc w:val="right"/>
              <w:rPr>
                <w:color w:val="000000"/>
                <w:sz w:val="14"/>
                <w:szCs w:val="14"/>
              </w:rPr>
            </w:pPr>
            <w:r>
              <w:rPr>
                <w:color w:val="000000"/>
                <w:sz w:val="14"/>
                <w:szCs w:val="14"/>
              </w:rPr>
              <w:t>7,196</w:t>
            </w:r>
          </w:p>
        </w:tc>
        <w:tc>
          <w:tcPr>
            <w:tcW w:w="268" w:type="pct"/>
            <w:tcBorders>
              <w:top w:val="nil"/>
              <w:left w:val="nil"/>
              <w:bottom w:val="nil"/>
              <w:right w:val="nil"/>
            </w:tcBorders>
            <w:shd w:val="clear" w:color="auto" w:fill="auto"/>
            <w:tcMar>
              <w:left w:w="14" w:type="dxa"/>
              <w:right w:w="29" w:type="dxa"/>
            </w:tcMar>
            <w:vAlign w:val="center"/>
          </w:tcPr>
          <w:p w:rsidR="000A3479" w:rsidRDefault="000A3479" w:rsidP="000A3479">
            <w:pPr>
              <w:jc w:val="right"/>
              <w:rPr>
                <w:b/>
                <w:bCs/>
                <w:color w:val="000000"/>
                <w:sz w:val="14"/>
                <w:szCs w:val="14"/>
              </w:rPr>
            </w:pPr>
            <w:r>
              <w:rPr>
                <w:b/>
                <w:bCs/>
                <w:color w:val="000000"/>
                <w:sz w:val="14"/>
                <w:szCs w:val="14"/>
              </w:rPr>
              <w:t>13,541</w:t>
            </w:r>
          </w:p>
        </w:tc>
        <w:tc>
          <w:tcPr>
            <w:tcW w:w="241" w:type="pct"/>
            <w:tcBorders>
              <w:top w:val="nil"/>
              <w:left w:val="nil"/>
              <w:bottom w:val="nil"/>
              <w:right w:val="nil"/>
            </w:tcBorders>
            <w:shd w:val="clear" w:color="auto" w:fill="auto"/>
            <w:tcMar>
              <w:left w:w="14" w:type="dxa"/>
              <w:right w:w="29" w:type="dxa"/>
            </w:tcMar>
            <w:vAlign w:val="center"/>
          </w:tcPr>
          <w:p w:rsidR="000A3479" w:rsidRDefault="000A3479" w:rsidP="000A3479">
            <w:pPr>
              <w:jc w:val="right"/>
              <w:rPr>
                <w:b/>
                <w:bCs/>
                <w:color w:val="000000"/>
                <w:sz w:val="14"/>
                <w:szCs w:val="14"/>
              </w:rPr>
            </w:pPr>
            <w:r>
              <w:rPr>
                <w:b/>
                <w:bCs/>
                <w:color w:val="000000"/>
                <w:sz w:val="14"/>
                <w:szCs w:val="14"/>
              </w:rPr>
              <w:t>14,477</w:t>
            </w:r>
          </w:p>
        </w:tc>
      </w:tr>
      <w:tr w:rsidR="000A3479" w:rsidRPr="00BF4323" w:rsidTr="00800E22">
        <w:trPr>
          <w:trHeight w:hRule="exact" w:val="432"/>
          <w:jc w:val="center"/>
        </w:trPr>
        <w:tc>
          <w:tcPr>
            <w:tcW w:w="227" w:type="pct"/>
            <w:tcBorders>
              <w:top w:val="nil"/>
              <w:left w:val="nil"/>
              <w:bottom w:val="nil"/>
              <w:right w:val="nil"/>
            </w:tcBorders>
            <w:shd w:val="clear" w:color="auto" w:fill="auto"/>
            <w:tcMar>
              <w:left w:w="14" w:type="dxa"/>
              <w:right w:w="29" w:type="dxa"/>
            </w:tcMar>
            <w:vAlign w:val="center"/>
          </w:tcPr>
          <w:p w:rsidR="000A3479" w:rsidRDefault="000A3479" w:rsidP="000A3479">
            <w:pPr>
              <w:rPr>
                <w:sz w:val="15"/>
                <w:szCs w:val="15"/>
              </w:rPr>
            </w:pPr>
          </w:p>
        </w:tc>
        <w:tc>
          <w:tcPr>
            <w:tcW w:w="222" w:type="pct"/>
            <w:gridSpan w:val="3"/>
            <w:tcBorders>
              <w:top w:val="nil"/>
              <w:left w:val="nil"/>
              <w:bottom w:val="nil"/>
              <w:right w:val="nil"/>
            </w:tcBorders>
            <w:shd w:val="clear" w:color="auto" w:fill="auto"/>
            <w:tcMar>
              <w:left w:w="14" w:type="dxa"/>
              <w:right w:w="29" w:type="dxa"/>
            </w:tcMar>
            <w:vAlign w:val="center"/>
          </w:tcPr>
          <w:p w:rsidR="000A3479" w:rsidRPr="00BF4323" w:rsidRDefault="000A3479" w:rsidP="000A3479">
            <w:pPr>
              <w:rPr>
                <w:sz w:val="15"/>
                <w:szCs w:val="15"/>
              </w:rPr>
            </w:pPr>
            <w:r>
              <w:rPr>
                <w:sz w:val="15"/>
                <w:szCs w:val="15"/>
              </w:rPr>
              <w:t>Jul</w:t>
            </w:r>
          </w:p>
        </w:tc>
        <w:tc>
          <w:tcPr>
            <w:tcW w:w="235" w:type="pct"/>
            <w:tcBorders>
              <w:top w:val="nil"/>
              <w:left w:val="nil"/>
              <w:bottom w:val="nil"/>
              <w:right w:val="nil"/>
            </w:tcBorders>
            <w:shd w:val="clear" w:color="auto" w:fill="auto"/>
            <w:tcMar>
              <w:left w:w="14" w:type="dxa"/>
              <w:right w:w="29" w:type="dxa"/>
            </w:tcMar>
            <w:vAlign w:val="center"/>
          </w:tcPr>
          <w:p w:rsidR="000A3479" w:rsidRDefault="000A3479" w:rsidP="000A3479">
            <w:pPr>
              <w:jc w:val="right"/>
              <w:rPr>
                <w:color w:val="000000"/>
                <w:sz w:val="14"/>
                <w:szCs w:val="14"/>
              </w:rPr>
            </w:pPr>
            <w:r>
              <w:rPr>
                <w:color w:val="000000"/>
                <w:sz w:val="14"/>
                <w:szCs w:val="14"/>
              </w:rPr>
              <w:t>2,967</w:t>
            </w:r>
          </w:p>
        </w:tc>
        <w:tc>
          <w:tcPr>
            <w:tcW w:w="236" w:type="pct"/>
            <w:tcBorders>
              <w:top w:val="nil"/>
              <w:left w:val="nil"/>
              <w:bottom w:val="nil"/>
              <w:right w:val="nil"/>
            </w:tcBorders>
            <w:shd w:val="clear" w:color="auto" w:fill="auto"/>
            <w:tcMar>
              <w:left w:w="14" w:type="dxa"/>
              <w:right w:w="29" w:type="dxa"/>
            </w:tcMar>
            <w:vAlign w:val="center"/>
          </w:tcPr>
          <w:p w:rsidR="000A3479" w:rsidRDefault="000A3479" w:rsidP="000A3479">
            <w:pPr>
              <w:jc w:val="right"/>
              <w:rPr>
                <w:color w:val="000000"/>
                <w:sz w:val="14"/>
                <w:szCs w:val="14"/>
              </w:rPr>
            </w:pPr>
            <w:r>
              <w:rPr>
                <w:color w:val="000000"/>
                <w:sz w:val="14"/>
                <w:szCs w:val="14"/>
              </w:rPr>
              <w:t>330</w:t>
            </w:r>
          </w:p>
        </w:tc>
        <w:tc>
          <w:tcPr>
            <w:tcW w:w="314" w:type="pct"/>
            <w:tcBorders>
              <w:top w:val="nil"/>
              <w:left w:val="nil"/>
              <w:bottom w:val="nil"/>
              <w:right w:val="nil"/>
            </w:tcBorders>
            <w:shd w:val="clear" w:color="auto" w:fill="auto"/>
            <w:tcMar>
              <w:left w:w="14" w:type="dxa"/>
              <w:right w:w="29" w:type="dxa"/>
            </w:tcMar>
            <w:vAlign w:val="center"/>
          </w:tcPr>
          <w:p w:rsidR="000A3479" w:rsidRDefault="000A3479" w:rsidP="000A3479">
            <w:pPr>
              <w:jc w:val="right"/>
              <w:rPr>
                <w:color w:val="000000"/>
                <w:sz w:val="14"/>
                <w:szCs w:val="14"/>
              </w:rPr>
            </w:pPr>
            <w:r>
              <w:rPr>
                <w:color w:val="000000"/>
                <w:sz w:val="14"/>
                <w:szCs w:val="14"/>
              </w:rPr>
              <w:t>586</w:t>
            </w:r>
          </w:p>
        </w:tc>
        <w:tc>
          <w:tcPr>
            <w:tcW w:w="263" w:type="pct"/>
            <w:tcBorders>
              <w:top w:val="nil"/>
              <w:left w:val="nil"/>
              <w:bottom w:val="nil"/>
              <w:right w:val="nil"/>
            </w:tcBorders>
            <w:shd w:val="clear" w:color="auto" w:fill="auto"/>
            <w:tcMar>
              <w:left w:w="14" w:type="dxa"/>
              <w:right w:w="29" w:type="dxa"/>
            </w:tcMar>
            <w:vAlign w:val="center"/>
          </w:tcPr>
          <w:p w:rsidR="000A3479" w:rsidRDefault="000A3479" w:rsidP="000A3479">
            <w:pPr>
              <w:jc w:val="right"/>
              <w:rPr>
                <w:color w:val="000000"/>
                <w:sz w:val="14"/>
                <w:szCs w:val="14"/>
              </w:rPr>
            </w:pPr>
            <w:r>
              <w:rPr>
                <w:color w:val="000000"/>
                <w:sz w:val="14"/>
                <w:szCs w:val="14"/>
              </w:rPr>
              <w:t>7,498</w:t>
            </w:r>
          </w:p>
        </w:tc>
        <w:tc>
          <w:tcPr>
            <w:tcW w:w="371" w:type="pct"/>
            <w:tcBorders>
              <w:top w:val="nil"/>
              <w:left w:val="nil"/>
              <w:bottom w:val="nil"/>
              <w:right w:val="nil"/>
            </w:tcBorders>
            <w:shd w:val="clear" w:color="auto" w:fill="auto"/>
            <w:vAlign w:val="center"/>
          </w:tcPr>
          <w:p w:rsidR="000A3479" w:rsidRDefault="000A3479" w:rsidP="000A3479">
            <w:pPr>
              <w:jc w:val="right"/>
              <w:rPr>
                <w:color w:val="000000"/>
                <w:sz w:val="14"/>
                <w:szCs w:val="14"/>
              </w:rPr>
            </w:pPr>
            <w:r>
              <w:rPr>
                <w:color w:val="000000"/>
                <w:sz w:val="14"/>
                <w:szCs w:val="14"/>
              </w:rPr>
              <w:t>8,414</w:t>
            </w:r>
          </w:p>
        </w:tc>
        <w:tc>
          <w:tcPr>
            <w:tcW w:w="350" w:type="pct"/>
            <w:tcBorders>
              <w:top w:val="nil"/>
              <w:left w:val="nil"/>
              <w:bottom w:val="nil"/>
              <w:right w:val="nil"/>
            </w:tcBorders>
            <w:shd w:val="clear" w:color="auto" w:fill="auto"/>
            <w:tcMar>
              <w:left w:w="14" w:type="dxa"/>
              <w:right w:w="29" w:type="dxa"/>
            </w:tcMar>
            <w:vAlign w:val="center"/>
          </w:tcPr>
          <w:p w:rsidR="000A3479" w:rsidRDefault="000A3479" w:rsidP="000A3479">
            <w:pPr>
              <w:jc w:val="right"/>
              <w:rPr>
                <w:color w:val="000000"/>
                <w:sz w:val="14"/>
                <w:szCs w:val="14"/>
              </w:rPr>
            </w:pPr>
            <w:r>
              <w:rPr>
                <w:color w:val="000000"/>
                <w:sz w:val="14"/>
                <w:szCs w:val="14"/>
              </w:rPr>
              <w:t>7,828</w:t>
            </w:r>
          </w:p>
        </w:tc>
        <w:tc>
          <w:tcPr>
            <w:tcW w:w="235" w:type="pct"/>
            <w:tcBorders>
              <w:top w:val="nil"/>
              <w:left w:val="nil"/>
              <w:bottom w:val="nil"/>
              <w:right w:val="nil"/>
            </w:tcBorders>
            <w:shd w:val="clear" w:color="auto" w:fill="auto"/>
            <w:tcMar>
              <w:left w:w="14" w:type="dxa"/>
              <w:right w:w="29" w:type="dxa"/>
            </w:tcMar>
            <w:vAlign w:val="center"/>
          </w:tcPr>
          <w:p w:rsidR="000A3479" w:rsidRDefault="000A3479" w:rsidP="000A3479">
            <w:pPr>
              <w:jc w:val="right"/>
              <w:rPr>
                <w:color w:val="000000"/>
                <w:sz w:val="14"/>
                <w:szCs w:val="14"/>
              </w:rPr>
            </w:pPr>
            <w:r>
              <w:rPr>
                <w:color w:val="000000"/>
                <w:sz w:val="14"/>
                <w:szCs w:val="14"/>
              </w:rPr>
              <w:t>7,905</w:t>
            </w:r>
          </w:p>
        </w:tc>
        <w:tc>
          <w:tcPr>
            <w:tcW w:w="236" w:type="pct"/>
            <w:tcBorders>
              <w:top w:val="nil"/>
              <w:left w:val="nil"/>
              <w:bottom w:val="nil"/>
              <w:right w:val="nil"/>
            </w:tcBorders>
            <w:shd w:val="clear" w:color="auto" w:fill="auto"/>
            <w:tcMar>
              <w:left w:w="14" w:type="dxa"/>
              <w:right w:w="29" w:type="dxa"/>
            </w:tcMar>
            <w:vAlign w:val="center"/>
          </w:tcPr>
          <w:p w:rsidR="000A3479" w:rsidRDefault="000A3479" w:rsidP="000A3479">
            <w:pPr>
              <w:jc w:val="right"/>
              <w:rPr>
                <w:color w:val="000000"/>
                <w:sz w:val="14"/>
                <w:szCs w:val="14"/>
              </w:rPr>
            </w:pPr>
            <w:r>
              <w:rPr>
                <w:color w:val="000000"/>
                <w:sz w:val="14"/>
                <w:szCs w:val="14"/>
              </w:rPr>
              <w:t>(710)</w:t>
            </w:r>
          </w:p>
        </w:tc>
        <w:tc>
          <w:tcPr>
            <w:tcW w:w="333" w:type="pct"/>
            <w:tcBorders>
              <w:top w:val="nil"/>
              <w:left w:val="nil"/>
              <w:bottom w:val="nil"/>
              <w:right w:val="nil"/>
            </w:tcBorders>
            <w:shd w:val="clear" w:color="auto" w:fill="auto"/>
            <w:tcMar>
              <w:left w:w="115" w:type="dxa"/>
              <w:right w:w="115" w:type="dxa"/>
            </w:tcMar>
            <w:vAlign w:val="center"/>
          </w:tcPr>
          <w:p w:rsidR="000A3479" w:rsidRDefault="000A3479" w:rsidP="000A3479">
            <w:pPr>
              <w:jc w:val="right"/>
              <w:rPr>
                <w:color w:val="000000"/>
                <w:sz w:val="14"/>
                <w:szCs w:val="14"/>
              </w:rPr>
            </w:pPr>
            <w:r>
              <w:rPr>
                <w:color w:val="000000"/>
                <w:sz w:val="14"/>
                <w:szCs w:val="14"/>
              </w:rPr>
              <w:t>23</w:t>
            </w:r>
          </w:p>
        </w:tc>
        <w:tc>
          <w:tcPr>
            <w:tcW w:w="284" w:type="pct"/>
            <w:tcBorders>
              <w:top w:val="nil"/>
              <w:left w:val="nil"/>
              <w:bottom w:val="nil"/>
              <w:right w:val="nil"/>
            </w:tcBorders>
            <w:shd w:val="clear" w:color="auto" w:fill="auto"/>
            <w:tcMar>
              <w:left w:w="14" w:type="dxa"/>
              <w:right w:w="29" w:type="dxa"/>
            </w:tcMar>
            <w:vAlign w:val="center"/>
          </w:tcPr>
          <w:p w:rsidR="000A3479" w:rsidRDefault="000A3479" w:rsidP="000A3479">
            <w:pPr>
              <w:jc w:val="right"/>
              <w:rPr>
                <w:color w:val="000000"/>
                <w:sz w:val="14"/>
                <w:szCs w:val="14"/>
              </w:rPr>
            </w:pPr>
            <w:r>
              <w:rPr>
                <w:color w:val="000000"/>
                <w:sz w:val="14"/>
                <w:szCs w:val="14"/>
              </w:rPr>
              <w:t>589</w:t>
            </w:r>
          </w:p>
        </w:tc>
        <w:tc>
          <w:tcPr>
            <w:tcW w:w="284" w:type="pct"/>
            <w:tcBorders>
              <w:top w:val="nil"/>
              <w:left w:val="nil"/>
              <w:bottom w:val="nil"/>
              <w:right w:val="nil"/>
            </w:tcBorders>
            <w:shd w:val="clear" w:color="auto" w:fill="auto"/>
            <w:tcMar>
              <w:left w:w="14" w:type="dxa"/>
              <w:right w:w="29" w:type="dxa"/>
            </w:tcMar>
            <w:vAlign w:val="center"/>
          </w:tcPr>
          <w:p w:rsidR="000A3479" w:rsidRDefault="000A3479" w:rsidP="000A3479">
            <w:pPr>
              <w:jc w:val="right"/>
              <w:rPr>
                <w:color w:val="000000"/>
                <w:sz w:val="14"/>
                <w:szCs w:val="14"/>
              </w:rPr>
            </w:pPr>
            <w:r>
              <w:rPr>
                <w:color w:val="000000"/>
                <w:sz w:val="14"/>
                <w:szCs w:val="14"/>
              </w:rPr>
              <w:t>77</w:t>
            </w:r>
          </w:p>
        </w:tc>
        <w:tc>
          <w:tcPr>
            <w:tcW w:w="238" w:type="pct"/>
            <w:tcBorders>
              <w:top w:val="nil"/>
              <w:left w:val="nil"/>
              <w:bottom w:val="nil"/>
              <w:right w:val="nil"/>
            </w:tcBorders>
            <w:shd w:val="clear" w:color="auto" w:fill="auto"/>
            <w:tcMar>
              <w:left w:w="14" w:type="dxa"/>
              <w:right w:w="29" w:type="dxa"/>
            </w:tcMar>
            <w:vAlign w:val="center"/>
          </w:tcPr>
          <w:p w:rsidR="000A3479" w:rsidRDefault="000A3479" w:rsidP="000A3479">
            <w:pPr>
              <w:jc w:val="right"/>
              <w:rPr>
                <w:color w:val="000000"/>
                <w:sz w:val="14"/>
                <w:szCs w:val="14"/>
              </w:rPr>
            </w:pPr>
            <w:r>
              <w:rPr>
                <w:color w:val="000000"/>
                <w:sz w:val="14"/>
                <w:szCs w:val="14"/>
              </w:rPr>
              <w:t>3,554</w:t>
            </w:r>
          </w:p>
        </w:tc>
        <w:tc>
          <w:tcPr>
            <w:tcW w:w="332" w:type="pct"/>
            <w:tcBorders>
              <w:top w:val="nil"/>
              <w:left w:val="nil"/>
              <w:bottom w:val="nil"/>
              <w:right w:val="nil"/>
            </w:tcBorders>
            <w:shd w:val="clear" w:color="auto" w:fill="auto"/>
            <w:tcMar>
              <w:left w:w="14" w:type="dxa"/>
              <w:right w:w="29" w:type="dxa"/>
            </w:tcMar>
            <w:vAlign w:val="center"/>
          </w:tcPr>
          <w:p w:rsidR="000A3479" w:rsidRDefault="000A3479" w:rsidP="000A3479">
            <w:pPr>
              <w:jc w:val="right"/>
              <w:rPr>
                <w:color w:val="000000"/>
                <w:sz w:val="14"/>
                <w:szCs w:val="14"/>
              </w:rPr>
            </w:pPr>
            <w:r>
              <w:rPr>
                <w:color w:val="000000"/>
                <w:sz w:val="14"/>
                <w:szCs w:val="14"/>
              </w:rPr>
              <w:t>2,998</w:t>
            </w:r>
          </w:p>
        </w:tc>
        <w:tc>
          <w:tcPr>
            <w:tcW w:w="331" w:type="pct"/>
            <w:tcBorders>
              <w:top w:val="nil"/>
              <w:left w:val="nil"/>
              <w:bottom w:val="nil"/>
              <w:right w:val="nil"/>
            </w:tcBorders>
            <w:shd w:val="clear" w:color="auto" w:fill="auto"/>
            <w:tcMar>
              <w:left w:w="14" w:type="dxa"/>
              <w:right w:w="29" w:type="dxa"/>
            </w:tcMar>
            <w:vAlign w:val="center"/>
          </w:tcPr>
          <w:p w:rsidR="000A3479" w:rsidRDefault="000A3479" w:rsidP="000A3479">
            <w:pPr>
              <w:jc w:val="right"/>
              <w:rPr>
                <w:color w:val="000000"/>
                <w:sz w:val="14"/>
                <w:szCs w:val="14"/>
              </w:rPr>
            </w:pPr>
            <w:r>
              <w:rPr>
                <w:color w:val="000000"/>
                <w:sz w:val="14"/>
                <w:szCs w:val="14"/>
              </w:rPr>
              <w:t>7,316</w:t>
            </w:r>
          </w:p>
        </w:tc>
        <w:tc>
          <w:tcPr>
            <w:tcW w:w="268" w:type="pct"/>
            <w:tcBorders>
              <w:top w:val="nil"/>
              <w:left w:val="nil"/>
              <w:bottom w:val="nil"/>
              <w:right w:val="nil"/>
            </w:tcBorders>
            <w:shd w:val="clear" w:color="auto" w:fill="auto"/>
            <w:tcMar>
              <w:left w:w="29" w:type="dxa"/>
              <w:right w:w="43" w:type="dxa"/>
            </w:tcMar>
            <w:vAlign w:val="center"/>
          </w:tcPr>
          <w:p w:rsidR="000A3479" w:rsidRDefault="000A3479" w:rsidP="000A3479">
            <w:pPr>
              <w:jc w:val="right"/>
              <w:rPr>
                <w:b/>
                <w:bCs/>
                <w:color w:val="000000"/>
                <w:sz w:val="14"/>
                <w:szCs w:val="14"/>
              </w:rPr>
            </w:pPr>
            <w:r>
              <w:rPr>
                <w:b/>
                <w:bCs/>
                <w:color w:val="000000"/>
                <w:sz w:val="14"/>
                <w:szCs w:val="14"/>
              </w:rPr>
              <w:t>14,378</w:t>
            </w:r>
          </w:p>
        </w:tc>
        <w:tc>
          <w:tcPr>
            <w:tcW w:w="241" w:type="pct"/>
            <w:tcBorders>
              <w:top w:val="nil"/>
              <w:left w:val="nil"/>
              <w:bottom w:val="nil"/>
              <w:right w:val="nil"/>
            </w:tcBorders>
            <w:shd w:val="clear" w:color="auto" w:fill="auto"/>
            <w:tcMar>
              <w:left w:w="29" w:type="dxa"/>
              <w:right w:w="43" w:type="dxa"/>
            </w:tcMar>
            <w:vAlign w:val="center"/>
          </w:tcPr>
          <w:p w:rsidR="000A3479" w:rsidRDefault="000A3479" w:rsidP="000A3479">
            <w:pPr>
              <w:jc w:val="right"/>
              <w:rPr>
                <w:b/>
                <w:bCs/>
                <w:color w:val="000000"/>
                <w:sz w:val="14"/>
                <w:szCs w:val="14"/>
              </w:rPr>
            </w:pPr>
            <w:r>
              <w:rPr>
                <w:b/>
                <w:bCs/>
                <w:color w:val="000000"/>
                <w:sz w:val="14"/>
                <w:szCs w:val="14"/>
              </w:rPr>
              <w:t>15,144</w:t>
            </w:r>
          </w:p>
        </w:tc>
      </w:tr>
      <w:tr w:rsidR="000A3479" w:rsidRPr="00BF4323" w:rsidTr="00800E22">
        <w:trPr>
          <w:trHeight w:hRule="exact" w:val="432"/>
          <w:jc w:val="center"/>
        </w:trPr>
        <w:tc>
          <w:tcPr>
            <w:tcW w:w="227" w:type="pct"/>
            <w:tcBorders>
              <w:top w:val="nil"/>
              <w:left w:val="nil"/>
              <w:bottom w:val="nil"/>
              <w:right w:val="nil"/>
            </w:tcBorders>
            <w:shd w:val="clear" w:color="auto" w:fill="auto"/>
            <w:tcMar>
              <w:left w:w="14" w:type="dxa"/>
              <w:right w:w="29" w:type="dxa"/>
            </w:tcMar>
            <w:vAlign w:val="center"/>
          </w:tcPr>
          <w:p w:rsidR="000A3479" w:rsidRDefault="000A3479" w:rsidP="000A3479">
            <w:pPr>
              <w:rPr>
                <w:sz w:val="15"/>
                <w:szCs w:val="15"/>
              </w:rPr>
            </w:pPr>
          </w:p>
        </w:tc>
        <w:tc>
          <w:tcPr>
            <w:tcW w:w="222" w:type="pct"/>
            <w:gridSpan w:val="3"/>
            <w:tcBorders>
              <w:top w:val="nil"/>
              <w:left w:val="nil"/>
              <w:bottom w:val="nil"/>
              <w:right w:val="nil"/>
            </w:tcBorders>
            <w:shd w:val="clear" w:color="auto" w:fill="auto"/>
            <w:tcMar>
              <w:left w:w="14" w:type="dxa"/>
              <w:right w:w="29" w:type="dxa"/>
            </w:tcMar>
            <w:vAlign w:val="center"/>
          </w:tcPr>
          <w:p w:rsidR="000A3479" w:rsidRPr="00BF4323" w:rsidRDefault="000A3479" w:rsidP="000A3479">
            <w:pPr>
              <w:rPr>
                <w:sz w:val="15"/>
                <w:szCs w:val="15"/>
              </w:rPr>
            </w:pPr>
            <w:r>
              <w:rPr>
                <w:sz w:val="15"/>
                <w:szCs w:val="15"/>
              </w:rPr>
              <w:t>Aug</w:t>
            </w:r>
          </w:p>
        </w:tc>
        <w:tc>
          <w:tcPr>
            <w:tcW w:w="235" w:type="pct"/>
            <w:tcBorders>
              <w:top w:val="nil"/>
              <w:left w:val="nil"/>
              <w:bottom w:val="nil"/>
              <w:right w:val="nil"/>
            </w:tcBorders>
            <w:shd w:val="clear" w:color="auto" w:fill="auto"/>
            <w:tcMar>
              <w:left w:w="14" w:type="dxa"/>
              <w:right w:w="29" w:type="dxa"/>
            </w:tcMar>
            <w:vAlign w:val="center"/>
          </w:tcPr>
          <w:p w:rsidR="000A3479" w:rsidRDefault="000A3479" w:rsidP="000A3479">
            <w:pPr>
              <w:jc w:val="right"/>
              <w:rPr>
                <w:color w:val="000000"/>
                <w:sz w:val="14"/>
                <w:szCs w:val="14"/>
              </w:rPr>
            </w:pPr>
            <w:r>
              <w:rPr>
                <w:color w:val="000000"/>
                <w:sz w:val="14"/>
                <w:szCs w:val="14"/>
              </w:rPr>
              <w:t>3,176</w:t>
            </w:r>
          </w:p>
        </w:tc>
        <w:tc>
          <w:tcPr>
            <w:tcW w:w="236" w:type="pct"/>
            <w:tcBorders>
              <w:top w:val="nil"/>
              <w:left w:val="nil"/>
              <w:bottom w:val="nil"/>
              <w:right w:val="nil"/>
            </w:tcBorders>
            <w:shd w:val="clear" w:color="auto" w:fill="auto"/>
            <w:tcMar>
              <w:left w:w="14" w:type="dxa"/>
              <w:right w:w="29" w:type="dxa"/>
            </w:tcMar>
            <w:vAlign w:val="center"/>
          </w:tcPr>
          <w:p w:rsidR="000A3479" w:rsidRDefault="000A3479" w:rsidP="000A3479">
            <w:pPr>
              <w:jc w:val="right"/>
              <w:rPr>
                <w:color w:val="000000"/>
                <w:sz w:val="14"/>
                <w:szCs w:val="14"/>
              </w:rPr>
            </w:pPr>
            <w:r>
              <w:rPr>
                <w:color w:val="000000"/>
                <w:sz w:val="14"/>
                <w:szCs w:val="14"/>
              </w:rPr>
              <w:t>291</w:t>
            </w:r>
          </w:p>
        </w:tc>
        <w:tc>
          <w:tcPr>
            <w:tcW w:w="314" w:type="pct"/>
            <w:tcBorders>
              <w:top w:val="nil"/>
              <w:left w:val="nil"/>
              <w:bottom w:val="nil"/>
              <w:right w:val="nil"/>
            </w:tcBorders>
            <w:shd w:val="clear" w:color="auto" w:fill="auto"/>
            <w:tcMar>
              <w:left w:w="14" w:type="dxa"/>
              <w:right w:w="29" w:type="dxa"/>
            </w:tcMar>
            <w:vAlign w:val="center"/>
          </w:tcPr>
          <w:p w:rsidR="000A3479" w:rsidRDefault="000A3479" w:rsidP="000A3479">
            <w:pPr>
              <w:jc w:val="right"/>
              <w:rPr>
                <w:color w:val="000000"/>
                <w:sz w:val="14"/>
                <w:szCs w:val="14"/>
              </w:rPr>
            </w:pPr>
            <w:r>
              <w:rPr>
                <w:color w:val="000000"/>
                <w:sz w:val="14"/>
                <w:szCs w:val="14"/>
              </w:rPr>
              <w:t>602</w:t>
            </w:r>
          </w:p>
        </w:tc>
        <w:tc>
          <w:tcPr>
            <w:tcW w:w="263" w:type="pct"/>
            <w:tcBorders>
              <w:top w:val="nil"/>
              <w:left w:val="nil"/>
              <w:bottom w:val="nil"/>
              <w:right w:val="nil"/>
            </w:tcBorders>
            <w:shd w:val="clear" w:color="auto" w:fill="auto"/>
            <w:tcMar>
              <w:left w:w="14" w:type="dxa"/>
              <w:right w:w="29" w:type="dxa"/>
            </w:tcMar>
            <w:vAlign w:val="center"/>
          </w:tcPr>
          <w:p w:rsidR="000A3479" w:rsidRDefault="000A3479" w:rsidP="000A3479">
            <w:pPr>
              <w:jc w:val="right"/>
              <w:rPr>
                <w:color w:val="000000"/>
                <w:sz w:val="14"/>
                <w:szCs w:val="14"/>
              </w:rPr>
            </w:pPr>
            <w:r>
              <w:rPr>
                <w:color w:val="000000"/>
                <w:sz w:val="14"/>
                <w:szCs w:val="14"/>
              </w:rPr>
              <w:t>7,989</w:t>
            </w:r>
          </w:p>
        </w:tc>
        <w:tc>
          <w:tcPr>
            <w:tcW w:w="371" w:type="pct"/>
            <w:tcBorders>
              <w:top w:val="nil"/>
              <w:left w:val="nil"/>
              <w:bottom w:val="nil"/>
              <w:right w:val="nil"/>
            </w:tcBorders>
            <w:shd w:val="clear" w:color="auto" w:fill="auto"/>
            <w:vAlign w:val="center"/>
          </w:tcPr>
          <w:p w:rsidR="000A3479" w:rsidRDefault="000A3479" w:rsidP="000A3479">
            <w:pPr>
              <w:jc w:val="right"/>
              <w:rPr>
                <w:color w:val="000000"/>
                <w:sz w:val="14"/>
                <w:szCs w:val="14"/>
              </w:rPr>
            </w:pPr>
            <w:r>
              <w:rPr>
                <w:color w:val="000000"/>
                <w:sz w:val="14"/>
                <w:szCs w:val="14"/>
              </w:rPr>
              <w:t>8,881</w:t>
            </w:r>
          </w:p>
        </w:tc>
        <w:tc>
          <w:tcPr>
            <w:tcW w:w="350" w:type="pct"/>
            <w:tcBorders>
              <w:top w:val="nil"/>
              <w:left w:val="nil"/>
              <w:bottom w:val="nil"/>
              <w:right w:val="nil"/>
            </w:tcBorders>
            <w:shd w:val="clear" w:color="auto" w:fill="auto"/>
            <w:tcMar>
              <w:left w:w="14" w:type="dxa"/>
              <w:right w:w="29" w:type="dxa"/>
            </w:tcMar>
            <w:vAlign w:val="center"/>
          </w:tcPr>
          <w:p w:rsidR="000A3479" w:rsidRDefault="000A3479" w:rsidP="000A3479">
            <w:pPr>
              <w:jc w:val="right"/>
              <w:rPr>
                <w:color w:val="000000"/>
                <w:sz w:val="14"/>
                <w:szCs w:val="14"/>
              </w:rPr>
            </w:pPr>
            <w:r>
              <w:rPr>
                <w:color w:val="000000"/>
                <w:sz w:val="14"/>
                <w:szCs w:val="14"/>
              </w:rPr>
              <w:t>8,280</w:t>
            </w:r>
          </w:p>
        </w:tc>
        <w:tc>
          <w:tcPr>
            <w:tcW w:w="235" w:type="pct"/>
            <w:tcBorders>
              <w:top w:val="nil"/>
              <w:left w:val="nil"/>
              <w:bottom w:val="nil"/>
              <w:right w:val="nil"/>
            </w:tcBorders>
            <w:shd w:val="clear" w:color="auto" w:fill="auto"/>
            <w:tcMar>
              <w:left w:w="14" w:type="dxa"/>
              <w:right w:w="29" w:type="dxa"/>
            </w:tcMar>
            <w:vAlign w:val="center"/>
          </w:tcPr>
          <w:p w:rsidR="000A3479" w:rsidRDefault="000A3479" w:rsidP="000A3479">
            <w:pPr>
              <w:jc w:val="right"/>
              <w:rPr>
                <w:color w:val="000000"/>
                <w:sz w:val="14"/>
                <w:szCs w:val="14"/>
              </w:rPr>
            </w:pPr>
            <w:r>
              <w:rPr>
                <w:color w:val="000000"/>
                <w:sz w:val="14"/>
                <w:szCs w:val="14"/>
              </w:rPr>
              <w:t>7,874</w:t>
            </w:r>
          </w:p>
        </w:tc>
        <w:tc>
          <w:tcPr>
            <w:tcW w:w="236" w:type="pct"/>
            <w:tcBorders>
              <w:top w:val="nil"/>
              <w:left w:val="nil"/>
              <w:bottom w:val="nil"/>
              <w:right w:val="nil"/>
            </w:tcBorders>
            <w:shd w:val="clear" w:color="auto" w:fill="auto"/>
            <w:tcMar>
              <w:left w:w="14" w:type="dxa"/>
              <w:right w:w="29" w:type="dxa"/>
            </w:tcMar>
            <w:vAlign w:val="center"/>
          </w:tcPr>
          <w:p w:rsidR="000A3479" w:rsidRDefault="000A3479" w:rsidP="000A3479">
            <w:pPr>
              <w:jc w:val="right"/>
              <w:rPr>
                <w:color w:val="000000"/>
                <w:sz w:val="14"/>
                <w:szCs w:val="14"/>
              </w:rPr>
            </w:pPr>
            <w:r>
              <w:rPr>
                <w:color w:val="000000"/>
                <w:sz w:val="14"/>
                <w:szCs w:val="14"/>
              </w:rPr>
              <w:t>(732)</w:t>
            </w:r>
          </w:p>
        </w:tc>
        <w:tc>
          <w:tcPr>
            <w:tcW w:w="333" w:type="pct"/>
            <w:tcBorders>
              <w:top w:val="nil"/>
              <w:left w:val="nil"/>
              <w:bottom w:val="nil"/>
              <w:right w:val="nil"/>
            </w:tcBorders>
            <w:shd w:val="clear" w:color="auto" w:fill="auto"/>
            <w:tcMar>
              <w:left w:w="115" w:type="dxa"/>
              <w:right w:w="115" w:type="dxa"/>
            </w:tcMar>
            <w:vAlign w:val="center"/>
          </w:tcPr>
          <w:p w:rsidR="000A3479" w:rsidRDefault="000A3479" w:rsidP="000A3479">
            <w:pPr>
              <w:jc w:val="right"/>
              <w:rPr>
                <w:color w:val="000000"/>
                <w:sz w:val="14"/>
                <w:szCs w:val="14"/>
              </w:rPr>
            </w:pPr>
            <w:r>
              <w:rPr>
                <w:color w:val="000000"/>
                <w:sz w:val="14"/>
                <w:szCs w:val="14"/>
              </w:rPr>
              <w:t>2</w:t>
            </w:r>
          </w:p>
        </w:tc>
        <w:tc>
          <w:tcPr>
            <w:tcW w:w="284" w:type="pct"/>
            <w:tcBorders>
              <w:top w:val="nil"/>
              <w:left w:val="nil"/>
              <w:bottom w:val="nil"/>
              <w:right w:val="nil"/>
            </w:tcBorders>
            <w:shd w:val="clear" w:color="auto" w:fill="auto"/>
            <w:tcMar>
              <w:left w:w="14" w:type="dxa"/>
              <w:right w:w="29" w:type="dxa"/>
            </w:tcMar>
            <w:vAlign w:val="center"/>
          </w:tcPr>
          <w:p w:rsidR="000A3479" w:rsidRDefault="000A3479" w:rsidP="000A3479">
            <w:pPr>
              <w:jc w:val="right"/>
              <w:rPr>
                <w:color w:val="000000"/>
                <w:sz w:val="14"/>
                <w:szCs w:val="14"/>
              </w:rPr>
            </w:pPr>
            <w:r>
              <w:rPr>
                <w:color w:val="000000"/>
                <w:sz w:val="14"/>
                <w:szCs w:val="14"/>
              </w:rPr>
              <w:t>510</w:t>
            </w:r>
          </w:p>
        </w:tc>
        <w:tc>
          <w:tcPr>
            <w:tcW w:w="284" w:type="pct"/>
            <w:tcBorders>
              <w:top w:val="nil"/>
              <w:left w:val="nil"/>
              <w:bottom w:val="nil"/>
              <w:right w:val="nil"/>
            </w:tcBorders>
            <w:shd w:val="clear" w:color="auto" w:fill="auto"/>
            <w:tcMar>
              <w:left w:w="14" w:type="dxa"/>
              <w:right w:w="29" w:type="dxa"/>
            </w:tcMar>
            <w:vAlign w:val="center"/>
          </w:tcPr>
          <w:p w:rsidR="000A3479" w:rsidRDefault="000A3479" w:rsidP="000A3479">
            <w:pPr>
              <w:jc w:val="right"/>
              <w:rPr>
                <w:color w:val="000000"/>
                <w:sz w:val="14"/>
                <w:szCs w:val="14"/>
              </w:rPr>
            </w:pPr>
            <w:r>
              <w:rPr>
                <w:color w:val="000000"/>
                <w:sz w:val="14"/>
                <w:szCs w:val="14"/>
              </w:rPr>
              <w:t>75</w:t>
            </w:r>
          </w:p>
        </w:tc>
        <w:tc>
          <w:tcPr>
            <w:tcW w:w="238" w:type="pct"/>
            <w:tcBorders>
              <w:top w:val="nil"/>
              <w:left w:val="nil"/>
              <w:bottom w:val="nil"/>
              <w:right w:val="nil"/>
            </w:tcBorders>
            <w:shd w:val="clear" w:color="auto" w:fill="auto"/>
            <w:tcMar>
              <w:left w:w="14" w:type="dxa"/>
              <w:right w:w="29" w:type="dxa"/>
            </w:tcMar>
            <w:vAlign w:val="center"/>
          </w:tcPr>
          <w:p w:rsidR="000A3479" w:rsidRDefault="000A3479" w:rsidP="000A3479">
            <w:pPr>
              <w:jc w:val="right"/>
              <w:rPr>
                <w:color w:val="000000"/>
                <w:sz w:val="14"/>
                <w:szCs w:val="14"/>
              </w:rPr>
            </w:pPr>
            <w:r>
              <w:rPr>
                <w:color w:val="000000"/>
                <w:sz w:val="14"/>
                <w:szCs w:val="14"/>
              </w:rPr>
              <w:t>3,535</w:t>
            </w:r>
          </w:p>
        </w:tc>
        <w:tc>
          <w:tcPr>
            <w:tcW w:w="332" w:type="pct"/>
            <w:tcBorders>
              <w:top w:val="nil"/>
              <w:left w:val="nil"/>
              <w:bottom w:val="nil"/>
              <w:right w:val="nil"/>
            </w:tcBorders>
            <w:shd w:val="clear" w:color="auto" w:fill="auto"/>
            <w:tcMar>
              <w:left w:w="14" w:type="dxa"/>
              <w:right w:w="29" w:type="dxa"/>
            </w:tcMar>
            <w:vAlign w:val="center"/>
          </w:tcPr>
          <w:p w:rsidR="000A3479" w:rsidRDefault="000A3479" w:rsidP="000A3479">
            <w:pPr>
              <w:jc w:val="right"/>
              <w:rPr>
                <w:color w:val="000000"/>
                <w:sz w:val="14"/>
                <w:szCs w:val="14"/>
              </w:rPr>
            </w:pPr>
            <w:r>
              <w:rPr>
                <w:color w:val="000000"/>
                <w:sz w:val="14"/>
                <w:szCs w:val="14"/>
              </w:rPr>
              <w:t>3,024</w:t>
            </w:r>
          </w:p>
        </w:tc>
        <w:tc>
          <w:tcPr>
            <w:tcW w:w="331" w:type="pct"/>
            <w:tcBorders>
              <w:top w:val="nil"/>
              <w:left w:val="nil"/>
              <w:bottom w:val="nil"/>
              <w:right w:val="nil"/>
            </w:tcBorders>
            <w:shd w:val="clear" w:color="auto" w:fill="auto"/>
            <w:tcMar>
              <w:left w:w="14" w:type="dxa"/>
              <w:right w:w="29" w:type="dxa"/>
            </w:tcMar>
            <w:vAlign w:val="center"/>
          </w:tcPr>
          <w:p w:rsidR="000A3479" w:rsidRDefault="000A3479" w:rsidP="000A3479">
            <w:pPr>
              <w:jc w:val="right"/>
              <w:rPr>
                <w:color w:val="000000"/>
                <w:sz w:val="14"/>
                <w:szCs w:val="14"/>
              </w:rPr>
            </w:pPr>
            <w:r>
              <w:rPr>
                <w:color w:val="000000"/>
                <w:sz w:val="14"/>
                <w:szCs w:val="14"/>
              </w:rPr>
              <w:t>7,365</w:t>
            </w:r>
          </w:p>
        </w:tc>
        <w:tc>
          <w:tcPr>
            <w:tcW w:w="268" w:type="pct"/>
            <w:tcBorders>
              <w:top w:val="nil"/>
              <w:left w:val="nil"/>
              <w:bottom w:val="nil"/>
              <w:right w:val="nil"/>
            </w:tcBorders>
            <w:shd w:val="clear" w:color="auto" w:fill="auto"/>
            <w:tcMar>
              <w:left w:w="29" w:type="dxa"/>
              <w:right w:w="43" w:type="dxa"/>
            </w:tcMar>
            <w:vAlign w:val="center"/>
          </w:tcPr>
          <w:p w:rsidR="000A3479" w:rsidRDefault="000A3479" w:rsidP="000A3479">
            <w:pPr>
              <w:jc w:val="right"/>
              <w:rPr>
                <w:b/>
                <w:bCs/>
                <w:color w:val="000000"/>
                <w:sz w:val="14"/>
                <w:szCs w:val="14"/>
              </w:rPr>
            </w:pPr>
            <w:r>
              <w:rPr>
                <w:b/>
                <w:bCs/>
                <w:color w:val="000000"/>
                <w:sz w:val="14"/>
                <w:szCs w:val="14"/>
              </w:rPr>
              <w:t>15,081</w:t>
            </w:r>
          </w:p>
        </w:tc>
        <w:tc>
          <w:tcPr>
            <w:tcW w:w="241" w:type="pct"/>
            <w:tcBorders>
              <w:top w:val="nil"/>
              <w:left w:val="nil"/>
              <w:bottom w:val="nil"/>
              <w:right w:val="nil"/>
            </w:tcBorders>
            <w:shd w:val="clear" w:color="auto" w:fill="auto"/>
            <w:tcMar>
              <w:left w:w="29" w:type="dxa"/>
              <w:right w:w="43" w:type="dxa"/>
            </w:tcMar>
            <w:vAlign w:val="center"/>
          </w:tcPr>
          <w:p w:rsidR="000A3479" w:rsidRDefault="000A3479" w:rsidP="000A3479">
            <w:pPr>
              <w:jc w:val="right"/>
              <w:rPr>
                <w:b/>
                <w:bCs/>
                <w:color w:val="000000"/>
                <w:sz w:val="14"/>
                <w:szCs w:val="14"/>
              </w:rPr>
            </w:pPr>
            <w:r>
              <w:rPr>
                <w:b/>
                <w:bCs/>
                <w:color w:val="000000"/>
                <w:sz w:val="14"/>
                <w:szCs w:val="14"/>
              </w:rPr>
              <w:t>15,644</w:t>
            </w:r>
          </w:p>
        </w:tc>
      </w:tr>
      <w:tr w:rsidR="000A3479" w:rsidRPr="00BF4323" w:rsidTr="00800E22">
        <w:trPr>
          <w:trHeight w:hRule="exact" w:val="432"/>
          <w:jc w:val="center"/>
        </w:trPr>
        <w:tc>
          <w:tcPr>
            <w:tcW w:w="227" w:type="pct"/>
            <w:tcBorders>
              <w:top w:val="nil"/>
              <w:left w:val="nil"/>
              <w:bottom w:val="nil"/>
              <w:right w:val="nil"/>
            </w:tcBorders>
            <w:shd w:val="clear" w:color="auto" w:fill="auto"/>
            <w:tcMar>
              <w:left w:w="14" w:type="dxa"/>
              <w:right w:w="29" w:type="dxa"/>
            </w:tcMar>
            <w:vAlign w:val="center"/>
          </w:tcPr>
          <w:p w:rsidR="000A3479" w:rsidRDefault="000A3479" w:rsidP="000A3479">
            <w:pPr>
              <w:rPr>
                <w:sz w:val="15"/>
                <w:szCs w:val="15"/>
              </w:rPr>
            </w:pPr>
          </w:p>
        </w:tc>
        <w:tc>
          <w:tcPr>
            <w:tcW w:w="222" w:type="pct"/>
            <w:gridSpan w:val="3"/>
            <w:tcBorders>
              <w:top w:val="nil"/>
              <w:left w:val="nil"/>
              <w:bottom w:val="nil"/>
              <w:right w:val="nil"/>
            </w:tcBorders>
            <w:shd w:val="clear" w:color="auto" w:fill="auto"/>
            <w:tcMar>
              <w:left w:w="14" w:type="dxa"/>
              <w:right w:w="29" w:type="dxa"/>
            </w:tcMar>
            <w:vAlign w:val="center"/>
          </w:tcPr>
          <w:p w:rsidR="000A3479" w:rsidRPr="00BF4323" w:rsidRDefault="000A3479" w:rsidP="000A3479">
            <w:pPr>
              <w:rPr>
                <w:sz w:val="15"/>
                <w:szCs w:val="15"/>
              </w:rPr>
            </w:pPr>
            <w:r>
              <w:rPr>
                <w:sz w:val="15"/>
                <w:szCs w:val="15"/>
              </w:rPr>
              <w:t>Sep</w:t>
            </w:r>
          </w:p>
        </w:tc>
        <w:tc>
          <w:tcPr>
            <w:tcW w:w="235" w:type="pct"/>
            <w:tcBorders>
              <w:top w:val="nil"/>
              <w:left w:val="nil"/>
              <w:bottom w:val="nil"/>
              <w:right w:val="nil"/>
            </w:tcBorders>
            <w:shd w:val="clear" w:color="auto" w:fill="auto"/>
            <w:tcMar>
              <w:left w:w="14" w:type="dxa"/>
              <w:right w:w="29" w:type="dxa"/>
            </w:tcMar>
            <w:vAlign w:val="center"/>
          </w:tcPr>
          <w:p w:rsidR="000A3479" w:rsidRDefault="000A3479" w:rsidP="000A3479">
            <w:pPr>
              <w:jc w:val="right"/>
              <w:rPr>
                <w:color w:val="000000"/>
                <w:sz w:val="14"/>
                <w:szCs w:val="14"/>
              </w:rPr>
            </w:pPr>
            <w:r>
              <w:rPr>
                <w:color w:val="000000"/>
                <w:sz w:val="14"/>
                <w:szCs w:val="14"/>
              </w:rPr>
              <w:t>3,087</w:t>
            </w:r>
          </w:p>
        </w:tc>
        <w:tc>
          <w:tcPr>
            <w:tcW w:w="236" w:type="pct"/>
            <w:tcBorders>
              <w:top w:val="nil"/>
              <w:left w:val="nil"/>
              <w:bottom w:val="nil"/>
              <w:right w:val="nil"/>
            </w:tcBorders>
            <w:shd w:val="clear" w:color="auto" w:fill="auto"/>
            <w:tcMar>
              <w:left w:w="14" w:type="dxa"/>
              <w:right w:w="29" w:type="dxa"/>
            </w:tcMar>
            <w:vAlign w:val="center"/>
          </w:tcPr>
          <w:p w:rsidR="000A3479" w:rsidRDefault="000A3479" w:rsidP="000A3479">
            <w:pPr>
              <w:jc w:val="right"/>
              <w:rPr>
                <w:color w:val="000000"/>
                <w:sz w:val="14"/>
                <w:szCs w:val="14"/>
              </w:rPr>
            </w:pPr>
            <w:r>
              <w:rPr>
                <w:color w:val="000000"/>
                <w:sz w:val="14"/>
                <w:szCs w:val="14"/>
              </w:rPr>
              <w:t>289</w:t>
            </w:r>
          </w:p>
        </w:tc>
        <w:tc>
          <w:tcPr>
            <w:tcW w:w="314" w:type="pct"/>
            <w:tcBorders>
              <w:top w:val="nil"/>
              <w:left w:val="nil"/>
              <w:bottom w:val="nil"/>
              <w:right w:val="nil"/>
            </w:tcBorders>
            <w:shd w:val="clear" w:color="auto" w:fill="auto"/>
            <w:tcMar>
              <w:left w:w="14" w:type="dxa"/>
              <w:right w:w="29" w:type="dxa"/>
            </w:tcMar>
            <w:vAlign w:val="center"/>
          </w:tcPr>
          <w:p w:rsidR="000A3479" w:rsidRDefault="000A3479" w:rsidP="000A3479">
            <w:pPr>
              <w:jc w:val="right"/>
              <w:rPr>
                <w:color w:val="000000"/>
                <w:sz w:val="14"/>
                <w:szCs w:val="14"/>
              </w:rPr>
            </w:pPr>
            <w:r>
              <w:rPr>
                <w:color w:val="000000"/>
                <w:sz w:val="14"/>
                <w:szCs w:val="14"/>
              </w:rPr>
              <w:t>589</w:t>
            </w:r>
          </w:p>
        </w:tc>
        <w:tc>
          <w:tcPr>
            <w:tcW w:w="263" w:type="pct"/>
            <w:tcBorders>
              <w:top w:val="nil"/>
              <w:left w:val="nil"/>
              <w:bottom w:val="nil"/>
              <w:right w:val="nil"/>
            </w:tcBorders>
            <w:shd w:val="clear" w:color="auto" w:fill="auto"/>
            <w:tcMar>
              <w:left w:w="14" w:type="dxa"/>
              <w:right w:w="29" w:type="dxa"/>
            </w:tcMar>
            <w:vAlign w:val="center"/>
          </w:tcPr>
          <w:p w:rsidR="000A3479" w:rsidRDefault="000A3479" w:rsidP="000A3479">
            <w:pPr>
              <w:jc w:val="right"/>
              <w:rPr>
                <w:color w:val="000000"/>
                <w:sz w:val="14"/>
                <w:szCs w:val="14"/>
              </w:rPr>
            </w:pPr>
            <w:r>
              <w:rPr>
                <w:color w:val="000000"/>
                <w:sz w:val="14"/>
                <w:szCs w:val="14"/>
              </w:rPr>
              <w:t>7,648</w:t>
            </w:r>
          </w:p>
        </w:tc>
        <w:tc>
          <w:tcPr>
            <w:tcW w:w="371" w:type="pct"/>
            <w:tcBorders>
              <w:top w:val="nil"/>
              <w:left w:val="nil"/>
              <w:bottom w:val="nil"/>
              <w:right w:val="nil"/>
            </w:tcBorders>
            <w:shd w:val="clear" w:color="auto" w:fill="auto"/>
            <w:vAlign w:val="center"/>
          </w:tcPr>
          <w:p w:rsidR="000A3479" w:rsidRDefault="000A3479" w:rsidP="000A3479">
            <w:pPr>
              <w:jc w:val="right"/>
              <w:rPr>
                <w:color w:val="000000"/>
                <w:sz w:val="14"/>
                <w:szCs w:val="14"/>
              </w:rPr>
            </w:pPr>
            <w:r>
              <w:rPr>
                <w:color w:val="000000"/>
                <w:sz w:val="14"/>
                <w:szCs w:val="14"/>
              </w:rPr>
              <w:t>8,526</w:t>
            </w:r>
          </w:p>
        </w:tc>
        <w:tc>
          <w:tcPr>
            <w:tcW w:w="350" w:type="pct"/>
            <w:tcBorders>
              <w:top w:val="nil"/>
              <w:left w:val="nil"/>
              <w:bottom w:val="nil"/>
              <w:right w:val="nil"/>
            </w:tcBorders>
            <w:shd w:val="clear" w:color="auto" w:fill="auto"/>
            <w:tcMar>
              <w:left w:w="14" w:type="dxa"/>
              <w:right w:w="29" w:type="dxa"/>
            </w:tcMar>
            <w:vAlign w:val="center"/>
          </w:tcPr>
          <w:p w:rsidR="000A3479" w:rsidRDefault="000A3479" w:rsidP="000A3479">
            <w:pPr>
              <w:jc w:val="right"/>
              <w:rPr>
                <w:color w:val="000000"/>
                <w:sz w:val="14"/>
                <w:szCs w:val="14"/>
              </w:rPr>
            </w:pPr>
            <w:r>
              <w:rPr>
                <w:color w:val="000000"/>
                <w:sz w:val="14"/>
                <w:szCs w:val="14"/>
              </w:rPr>
              <w:t>7,937</w:t>
            </w:r>
          </w:p>
        </w:tc>
        <w:tc>
          <w:tcPr>
            <w:tcW w:w="235" w:type="pct"/>
            <w:tcBorders>
              <w:top w:val="nil"/>
              <w:left w:val="nil"/>
              <w:bottom w:val="nil"/>
              <w:right w:val="nil"/>
            </w:tcBorders>
            <w:shd w:val="clear" w:color="auto" w:fill="auto"/>
            <w:tcMar>
              <w:left w:w="14" w:type="dxa"/>
              <w:right w:w="29" w:type="dxa"/>
            </w:tcMar>
            <w:vAlign w:val="center"/>
          </w:tcPr>
          <w:p w:rsidR="000A3479" w:rsidRDefault="000A3479" w:rsidP="000A3479">
            <w:pPr>
              <w:jc w:val="right"/>
              <w:rPr>
                <w:color w:val="000000"/>
                <w:sz w:val="14"/>
                <w:szCs w:val="14"/>
              </w:rPr>
            </w:pPr>
            <w:r>
              <w:rPr>
                <w:color w:val="000000"/>
                <w:sz w:val="14"/>
                <w:szCs w:val="14"/>
              </w:rPr>
              <w:t>7,823</w:t>
            </w:r>
          </w:p>
        </w:tc>
        <w:tc>
          <w:tcPr>
            <w:tcW w:w="236" w:type="pct"/>
            <w:tcBorders>
              <w:top w:val="nil"/>
              <w:left w:val="nil"/>
              <w:bottom w:val="nil"/>
              <w:right w:val="nil"/>
            </w:tcBorders>
            <w:shd w:val="clear" w:color="auto" w:fill="auto"/>
            <w:tcMar>
              <w:left w:w="14" w:type="dxa"/>
              <w:right w:w="29" w:type="dxa"/>
            </w:tcMar>
            <w:vAlign w:val="center"/>
          </w:tcPr>
          <w:p w:rsidR="000A3479" w:rsidRDefault="000A3479" w:rsidP="000A3479">
            <w:pPr>
              <w:jc w:val="right"/>
              <w:rPr>
                <w:color w:val="000000"/>
                <w:sz w:val="14"/>
                <w:szCs w:val="14"/>
              </w:rPr>
            </w:pPr>
            <w:r>
              <w:rPr>
                <w:color w:val="000000"/>
                <w:sz w:val="14"/>
                <w:szCs w:val="14"/>
              </w:rPr>
              <w:t>(708)</w:t>
            </w:r>
          </w:p>
        </w:tc>
        <w:tc>
          <w:tcPr>
            <w:tcW w:w="333" w:type="pct"/>
            <w:tcBorders>
              <w:top w:val="nil"/>
              <w:left w:val="nil"/>
              <w:bottom w:val="nil"/>
              <w:right w:val="nil"/>
            </w:tcBorders>
            <w:shd w:val="clear" w:color="auto" w:fill="auto"/>
            <w:tcMar>
              <w:left w:w="115" w:type="dxa"/>
              <w:right w:w="115" w:type="dxa"/>
            </w:tcMar>
            <w:vAlign w:val="center"/>
          </w:tcPr>
          <w:p w:rsidR="000A3479" w:rsidRDefault="000A3479" w:rsidP="000A3479">
            <w:pPr>
              <w:jc w:val="right"/>
              <w:rPr>
                <w:color w:val="000000"/>
                <w:sz w:val="14"/>
                <w:szCs w:val="14"/>
              </w:rPr>
            </w:pPr>
            <w:r>
              <w:rPr>
                <w:color w:val="000000"/>
                <w:sz w:val="14"/>
                <w:szCs w:val="14"/>
              </w:rPr>
              <w:t>2</w:t>
            </w:r>
          </w:p>
        </w:tc>
        <w:tc>
          <w:tcPr>
            <w:tcW w:w="284" w:type="pct"/>
            <w:tcBorders>
              <w:top w:val="nil"/>
              <w:left w:val="nil"/>
              <w:bottom w:val="nil"/>
              <w:right w:val="nil"/>
            </w:tcBorders>
            <w:shd w:val="clear" w:color="auto" w:fill="auto"/>
            <w:tcMar>
              <w:left w:w="14" w:type="dxa"/>
              <w:right w:w="29" w:type="dxa"/>
            </w:tcMar>
            <w:vAlign w:val="center"/>
          </w:tcPr>
          <w:p w:rsidR="000A3479" w:rsidRDefault="000A3479" w:rsidP="000A3479">
            <w:pPr>
              <w:jc w:val="right"/>
              <w:rPr>
                <w:color w:val="000000"/>
                <w:sz w:val="14"/>
                <w:szCs w:val="14"/>
              </w:rPr>
            </w:pPr>
            <w:r>
              <w:rPr>
                <w:color w:val="000000"/>
                <w:sz w:val="14"/>
                <w:szCs w:val="14"/>
              </w:rPr>
              <w:t>532</w:t>
            </w:r>
          </w:p>
        </w:tc>
        <w:tc>
          <w:tcPr>
            <w:tcW w:w="284" w:type="pct"/>
            <w:tcBorders>
              <w:top w:val="nil"/>
              <w:left w:val="nil"/>
              <w:bottom w:val="nil"/>
              <w:right w:val="nil"/>
            </w:tcBorders>
            <w:shd w:val="clear" w:color="auto" w:fill="auto"/>
            <w:tcMar>
              <w:left w:w="14" w:type="dxa"/>
              <w:right w:w="29" w:type="dxa"/>
            </w:tcMar>
            <w:vAlign w:val="center"/>
          </w:tcPr>
          <w:p w:rsidR="000A3479" w:rsidRDefault="000A3479" w:rsidP="000A3479">
            <w:pPr>
              <w:jc w:val="right"/>
              <w:rPr>
                <w:color w:val="000000"/>
                <w:sz w:val="14"/>
                <w:szCs w:val="14"/>
              </w:rPr>
            </w:pPr>
            <w:r>
              <w:rPr>
                <w:color w:val="000000"/>
                <w:sz w:val="14"/>
                <w:szCs w:val="14"/>
              </w:rPr>
              <w:t>77</w:t>
            </w:r>
          </w:p>
        </w:tc>
        <w:tc>
          <w:tcPr>
            <w:tcW w:w="238" w:type="pct"/>
            <w:tcBorders>
              <w:top w:val="nil"/>
              <w:left w:val="nil"/>
              <w:bottom w:val="nil"/>
              <w:right w:val="nil"/>
            </w:tcBorders>
            <w:shd w:val="clear" w:color="auto" w:fill="auto"/>
            <w:tcMar>
              <w:left w:w="14" w:type="dxa"/>
              <w:right w:w="29" w:type="dxa"/>
            </w:tcMar>
            <w:vAlign w:val="center"/>
          </w:tcPr>
          <w:p w:rsidR="000A3479" w:rsidRDefault="000A3479" w:rsidP="000A3479">
            <w:pPr>
              <w:jc w:val="right"/>
              <w:rPr>
                <w:color w:val="000000"/>
                <w:sz w:val="14"/>
                <w:szCs w:val="14"/>
              </w:rPr>
            </w:pPr>
            <w:r>
              <w:rPr>
                <w:color w:val="000000"/>
                <w:sz w:val="14"/>
                <w:szCs w:val="14"/>
              </w:rPr>
              <w:t>3,684</w:t>
            </w:r>
          </w:p>
        </w:tc>
        <w:tc>
          <w:tcPr>
            <w:tcW w:w="332" w:type="pct"/>
            <w:tcBorders>
              <w:top w:val="nil"/>
              <w:left w:val="nil"/>
              <w:bottom w:val="nil"/>
              <w:right w:val="nil"/>
            </w:tcBorders>
            <w:shd w:val="clear" w:color="auto" w:fill="auto"/>
            <w:tcMar>
              <w:left w:w="14" w:type="dxa"/>
              <w:right w:w="29" w:type="dxa"/>
            </w:tcMar>
            <w:vAlign w:val="center"/>
          </w:tcPr>
          <w:p w:rsidR="000A3479" w:rsidRDefault="000A3479" w:rsidP="000A3479">
            <w:pPr>
              <w:jc w:val="right"/>
              <w:rPr>
                <w:color w:val="000000"/>
                <w:sz w:val="14"/>
                <w:szCs w:val="14"/>
              </w:rPr>
            </w:pPr>
            <w:r>
              <w:rPr>
                <w:color w:val="000000"/>
                <w:sz w:val="14"/>
                <w:szCs w:val="14"/>
              </w:rPr>
              <w:t>2,824</w:t>
            </w:r>
          </w:p>
        </w:tc>
        <w:tc>
          <w:tcPr>
            <w:tcW w:w="331" w:type="pct"/>
            <w:tcBorders>
              <w:top w:val="nil"/>
              <w:left w:val="nil"/>
              <w:bottom w:val="nil"/>
              <w:right w:val="nil"/>
            </w:tcBorders>
            <w:shd w:val="clear" w:color="auto" w:fill="auto"/>
            <w:tcMar>
              <w:left w:w="14" w:type="dxa"/>
              <w:right w:w="29" w:type="dxa"/>
            </w:tcMar>
            <w:vAlign w:val="center"/>
          </w:tcPr>
          <w:p w:rsidR="000A3479" w:rsidRDefault="000A3479" w:rsidP="000A3479">
            <w:pPr>
              <w:jc w:val="right"/>
              <w:rPr>
                <w:color w:val="000000"/>
                <w:sz w:val="14"/>
                <w:szCs w:val="14"/>
              </w:rPr>
            </w:pPr>
            <w:r>
              <w:rPr>
                <w:color w:val="000000"/>
                <w:sz w:val="14"/>
                <w:szCs w:val="14"/>
              </w:rPr>
              <w:t>7,292</w:t>
            </w:r>
          </w:p>
        </w:tc>
        <w:tc>
          <w:tcPr>
            <w:tcW w:w="268" w:type="pct"/>
            <w:tcBorders>
              <w:top w:val="nil"/>
              <w:left w:val="nil"/>
              <w:bottom w:val="nil"/>
              <w:right w:val="nil"/>
            </w:tcBorders>
            <w:shd w:val="clear" w:color="auto" w:fill="auto"/>
            <w:tcMar>
              <w:left w:w="29" w:type="dxa"/>
              <w:right w:w="43" w:type="dxa"/>
            </w:tcMar>
            <w:vAlign w:val="center"/>
          </w:tcPr>
          <w:p w:rsidR="000A3479" w:rsidRDefault="000A3479" w:rsidP="000A3479">
            <w:pPr>
              <w:jc w:val="right"/>
              <w:rPr>
                <w:b/>
                <w:bCs/>
                <w:color w:val="000000"/>
                <w:sz w:val="14"/>
                <w:szCs w:val="14"/>
              </w:rPr>
            </w:pPr>
            <w:r>
              <w:rPr>
                <w:b/>
                <w:bCs/>
                <w:color w:val="000000"/>
                <w:sz w:val="14"/>
                <w:szCs w:val="14"/>
              </w:rPr>
              <w:t>14,437</w:t>
            </w:r>
          </w:p>
        </w:tc>
        <w:tc>
          <w:tcPr>
            <w:tcW w:w="241" w:type="pct"/>
            <w:tcBorders>
              <w:top w:val="nil"/>
              <w:left w:val="nil"/>
              <w:bottom w:val="nil"/>
              <w:right w:val="nil"/>
            </w:tcBorders>
            <w:shd w:val="clear" w:color="auto" w:fill="auto"/>
            <w:tcMar>
              <w:left w:w="29" w:type="dxa"/>
              <w:right w:w="43" w:type="dxa"/>
            </w:tcMar>
            <w:vAlign w:val="center"/>
          </w:tcPr>
          <w:p w:rsidR="000A3479" w:rsidRDefault="000A3479" w:rsidP="000A3479">
            <w:pPr>
              <w:jc w:val="right"/>
              <w:rPr>
                <w:b/>
                <w:bCs/>
                <w:color w:val="000000"/>
                <w:sz w:val="14"/>
                <w:szCs w:val="14"/>
              </w:rPr>
            </w:pPr>
            <w:r>
              <w:rPr>
                <w:b/>
                <w:bCs/>
                <w:color w:val="000000"/>
                <w:sz w:val="14"/>
                <w:szCs w:val="14"/>
              </w:rPr>
              <w:t>15,228</w:t>
            </w:r>
          </w:p>
        </w:tc>
      </w:tr>
      <w:tr w:rsidR="000A3479" w:rsidRPr="001B7FC0" w:rsidTr="00800E22">
        <w:trPr>
          <w:trHeight w:hRule="exact" w:val="432"/>
          <w:jc w:val="center"/>
        </w:trPr>
        <w:tc>
          <w:tcPr>
            <w:tcW w:w="227" w:type="pct"/>
            <w:tcBorders>
              <w:top w:val="nil"/>
              <w:left w:val="nil"/>
              <w:right w:val="nil"/>
            </w:tcBorders>
            <w:shd w:val="clear" w:color="auto" w:fill="auto"/>
            <w:tcMar>
              <w:left w:w="14" w:type="dxa"/>
              <w:right w:w="29" w:type="dxa"/>
            </w:tcMar>
            <w:vAlign w:val="center"/>
          </w:tcPr>
          <w:p w:rsidR="000A3479" w:rsidRPr="00BF4323" w:rsidRDefault="000A3479" w:rsidP="000A3479">
            <w:pPr>
              <w:jc w:val="center"/>
              <w:rPr>
                <w:sz w:val="15"/>
                <w:szCs w:val="15"/>
              </w:rPr>
            </w:pPr>
          </w:p>
        </w:tc>
        <w:tc>
          <w:tcPr>
            <w:tcW w:w="222" w:type="pct"/>
            <w:gridSpan w:val="3"/>
            <w:tcBorders>
              <w:top w:val="nil"/>
              <w:left w:val="nil"/>
              <w:right w:val="nil"/>
            </w:tcBorders>
            <w:shd w:val="clear" w:color="auto" w:fill="auto"/>
            <w:tcMar>
              <w:left w:w="14" w:type="dxa"/>
              <w:right w:w="29" w:type="dxa"/>
            </w:tcMar>
            <w:vAlign w:val="center"/>
          </w:tcPr>
          <w:p w:rsidR="000A3479" w:rsidRPr="00BF4323" w:rsidRDefault="000A3479" w:rsidP="000A3479">
            <w:pPr>
              <w:rPr>
                <w:sz w:val="15"/>
                <w:szCs w:val="15"/>
              </w:rPr>
            </w:pPr>
            <w:r>
              <w:rPr>
                <w:sz w:val="15"/>
                <w:szCs w:val="15"/>
              </w:rPr>
              <w:t>Oct</w:t>
            </w:r>
          </w:p>
        </w:tc>
        <w:tc>
          <w:tcPr>
            <w:tcW w:w="235" w:type="pct"/>
            <w:tcBorders>
              <w:top w:val="nil"/>
              <w:left w:val="nil"/>
              <w:right w:val="nil"/>
            </w:tcBorders>
            <w:shd w:val="clear" w:color="auto" w:fill="auto"/>
            <w:tcMar>
              <w:left w:w="14" w:type="dxa"/>
              <w:right w:w="29" w:type="dxa"/>
            </w:tcMar>
            <w:vAlign w:val="center"/>
          </w:tcPr>
          <w:p w:rsidR="000A3479" w:rsidRDefault="000A3479" w:rsidP="000A3479">
            <w:pPr>
              <w:jc w:val="right"/>
              <w:rPr>
                <w:color w:val="000000"/>
                <w:sz w:val="14"/>
                <w:szCs w:val="14"/>
              </w:rPr>
            </w:pPr>
            <w:r>
              <w:rPr>
                <w:color w:val="000000"/>
                <w:sz w:val="14"/>
                <w:szCs w:val="14"/>
              </w:rPr>
              <w:t>3,140</w:t>
            </w:r>
          </w:p>
        </w:tc>
        <w:tc>
          <w:tcPr>
            <w:tcW w:w="236" w:type="pct"/>
            <w:tcBorders>
              <w:top w:val="nil"/>
              <w:left w:val="nil"/>
              <w:right w:val="nil"/>
            </w:tcBorders>
            <w:shd w:val="clear" w:color="auto" w:fill="auto"/>
            <w:tcMar>
              <w:left w:w="14" w:type="dxa"/>
              <w:right w:w="29" w:type="dxa"/>
            </w:tcMar>
            <w:vAlign w:val="center"/>
          </w:tcPr>
          <w:p w:rsidR="000A3479" w:rsidRDefault="000A3479" w:rsidP="000A3479">
            <w:pPr>
              <w:jc w:val="right"/>
              <w:rPr>
                <w:color w:val="000000"/>
                <w:sz w:val="14"/>
                <w:szCs w:val="14"/>
              </w:rPr>
            </w:pPr>
            <w:r>
              <w:rPr>
                <w:color w:val="000000"/>
                <w:sz w:val="14"/>
                <w:szCs w:val="14"/>
              </w:rPr>
              <w:t>292</w:t>
            </w:r>
          </w:p>
        </w:tc>
        <w:tc>
          <w:tcPr>
            <w:tcW w:w="314" w:type="pct"/>
            <w:tcBorders>
              <w:top w:val="nil"/>
              <w:left w:val="nil"/>
              <w:right w:val="nil"/>
            </w:tcBorders>
            <w:shd w:val="clear" w:color="auto" w:fill="auto"/>
            <w:tcMar>
              <w:left w:w="14" w:type="dxa"/>
              <w:right w:w="29" w:type="dxa"/>
            </w:tcMar>
            <w:vAlign w:val="center"/>
          </w:tcPr>
          <w:p w:rsidR="000A3479" w:rsidRDefault="000A3479" w:rsidP="000A3479">
            <w:pPr>
              <w:jc w:val="right"/>
              <w:rPr>
                <w:color w:val="000000"/>
                <w:sz w:val="14"/>
                <w:szCs w:val="14"/>
              </w:rPr>
            </w:pPr>
            <w:r>
              <w:rPr>
                <w:color w:val="000000"/>
                <w:sz w:val="14"/>
                <w:szCs w:val="14"/>
              </w:rPr>
              <w:t>483</w:t>
            </w:r>
          </w:p>
        </w:tc>
        <w:tc>
          <w:tcPr>
            <w:tcW w:w="263" w:type="pct"/>
            <w:tcBorders>
              <w:top w:val="nil"/>
              <w:left w:val="nil"/>
              <w:right w:val="nil"/>
            </w:tcBorders>
            <w:shd w:val="clear" w:color="auto" w:fill="auto"/>
            <w:tcMar>
              <w:left w:w="14" w:type="dxa"/>
              <w:right w:w="29" w:type="dxa"/>
            </w:tcMar>
            <w:vAlign w:val="center"/>
          </w:tcPr>
          <w:p w:rsidR="000A3479" w:rsidRDefault="000A3479" w:rsidP="000A3479">
            <w:pPr>
              <w:jc w:val="right"/>
              <w:rPr>
                <w:color w:val="000000"/>
                <w:sz w:val="14"/>
                <w:szCs w:val="14"/>
              </w:rPr>
            </w:pPr>
            <w:r>
              <w:rPr>
                <w:color w:val="000000"/>
                <w:sz w:val="14"/>
                <w:szCs w:val="14"/>
              </w:rPr>
              <w:t>7,949</w:t>
            </w:r>
          </w:p>
        </w:tc>
        <w:tc>
          <w:tcPr>
            <w:tcW w:w="371" w:type="pct"/>
            <w:tcBorders>
              <w:top w:val="nil"/>
              <w:left w:val="nil"/>
              <w:right w:val="nil"/>
            </w:tcBorders>
            <w:shd w:val="clear" w:color="auto" w:fill="auto"/>
            <w:vAlign w:val="center"/>
          </w:tcPr>
          <w:p w:rsidR="000A3479" w:rsidRDefault="000A3479" w:rsidP="000A3479">
            <w:pPr>
              <w:jc w:val="right"/>
              <w:rPr>
                <w:color w:val="000000"/>
                <w:sz w:val="14"/>
                <w:szCs w:val="14"/>
              </w:rPr>
            </w:pPr>
            <w:r>
              <w:rPr>
                <w:color w:val="000000"/>
                <w:sz w:val="14"/>
                <w:szCs w:val="14"/>
              </w:rPr>
              <w:t>8,724</w:t>
            </w:r>
          </w:p>
        </w:tc>
        <w:tc>
          <w:tcPr>
            <w:tcW w:w="350" w:type="pct"/>
            <w:tcBorders>
              <w:top w:val="nil"/>
              <w:left w:val="nil"/>
              <w:right w:val="nil"/>
            </w:tcBorders>
            <w:shd w:val="clear" w:color="auto" w:fill="auto"/>
            <w:tcMar>
              <w:left w:w="14" w:type="dxa"/>
              <w:right w:w="29" w:type="dxa"/>
            </w:tcMar>
            <w:vAlign w:val="center"/>
          </w:tcPr>
          <w:p w:rsidR="000A3479" w:rsidRDefault="000A3479" w:rsidP="000A3479">
            <w:pPr>
              <w:jc w:val="right"/>
              <w:rPr>
                <w:color w:val="000000"/>
                <w:sz w:val="14"/>
                <w:szCs w:val="14"/>
              </w:rPr>
            </w:pPr>
            <w:r>
              <w:rPr>
                <w:color w:val="000000"/>
                <w:sz w:val="14"/>
                <w:szCs w:val="14"/>
              </w:rPr>
              <w:t>8,241</w:t>
            </w:r>
          </w:p>
        </w:tc>
        <w:tc>
          <w:tcPr>
            <w:tcW w:w="235" w:type="pct"/>
            <w:tcBorders>
              <w:top w:val="nil"/>
              <w:left w:val="nil"/>
              <w:right w:val="nil"/>
            </w:tcBorders>
            <w:shd w:val="clear" w:color="auto" w:fill="auto"/>
            <w:tcMar>
              <w:left w:w="14" w:type="dxa"/>
              <w:right w:w="29" w:type="dxa"/>
            </w:tcMar>
            <w:vAlign w:val="center"/>
          </w:tcPr>
          <w:p w:rsidR="000A3479" w:rsidRDefault="000A3479" w:rsidP="000A3479">
            <w:pPr>
              <w:jc w:val="right"/>
              <w:rPr>
                <w:color w:val="000000"/>
                <w:sz w:val="14"/>
                <w:szCs w:val="14"/>
              </w:rPr>
            </w:pPr>
            <w:r>
              <w:rPr>
                <w:color w:val="000000"/>
                <w:sz w:val="14"/>
                <w:szCs w:val="14"/>
              </w:rPr>
              <w:t>7,869</w:t>
            </w:r>
          </w:p>
        </w:tc>
        <w:tc>
          <w:tcPr>
            <w:tcW w:w="236" w:type="pct"/>
            <w:tcBorders>
              <w:top w:val="nil"/>
              <w:left w:val="nil"/>
              <w:right w:val="nil"/>
            </w:tcBorders>
            <w:shd w:val="clear" w:color="auto" w:fill="auto"/>
            <w:tcMar>
              <w:left w:w="14" w:type="dxa"/>
              <w:right w:w="29" w:type="dxa"/>
            </w:tcMar>
            <w:vAlign w:val="center"/>
          </w:tcPr>
          <w:p w:rsidR="000A3479" w:rsidRDefault="000A3479" w:rsidP="000A3479">
            <w:pPr>
              <w:jc w:val="right"/>
              <w:rPr>
                <w:color w:val="000000"/>
                <w:sz w:val="14"/>
                <w:szCs w:val="14"/>
              </w:rPr>
            </w:pPr>
            <w:r>
              <w:rPr>
                <w:color w:val="000000"/>
                <w:sz w:val="14"/>
                <w:szCs w:val="14"/>
              </w:rPr>
              <w:t>(650)</w:t>
            </w:r>
          </w:p>
        </w:tc>
        <w:tc>
          <w:tcPr>
            <w:tcW w:w="333" w:type="pct"/>
            <w:tcBorders>
              <w:top w:val="nil"/>
              <w:left w:val="nil"/>
              <w:right w:val="nil"/>
            </w:tcBorders>
            <w:shd w:val="clear" w:color="auto" w:fill="auto"/>
            <w:tcMar>
              <w:left w:w="115" w:type="dxa"/>
              <w:right w:w="115" w:type="dxa"/>
            </w:tcMar>
            <w:vAlign w:val="center"/>
          </w:tcPr>
          <w:p w:rsidR="000A3479" w:rsidRDefault="000A3479" w:rsidP="000A3479">
            <w:pPr>
              <w:jc w:val="right"/>
              <w:rPr>
                <w:color w:val="000000"/>
                <w:sz w:val="14"/>
                <w:szCs w:val="14"/>
              </w:rPr>
            </w:pPr>
            <w:r>
              <w:rPr>
                <w:color w:val="000000"/>
                <w:sz w:val="14"/>
                <w:szCs w:val="14"/>
              </w:rPr>
              <w:t>2</w:t>
            </w:r>
          </w:p>
        </w:tc>
        <w:tc>
          <w:tcPr>
            <w:tcW w:w="284" w:type="pct"/>
            <w:tcBorders>
              <w:top w:val="nil"/>
              <w:left w:val="nil"/>
              <w:right w:val="nil"/>
            </w:tcBorders>
            <w:shd w:val="clear" w:color="auto" w:fill="auto"/>
            <w:tcMar>
              <w:left w:w="14" w:type="dxa"/>
              <w:right w:w="29" w:type="dxa"/>
            </w:tcMar>
            <w:vAlign w:val="center"/>
          </w:tcPr>
          <w:p w:rsidR="000A3479" w:rsidRDefault="000A3479" w:rsidP="000A3479">
            <w:pPr>
              <w:jc w:val="right"/>
              <w:rPr>
                <w:color w:val="000000"/>
                <w:sz w:val="14"/>
                <w:szCs w:val="14"/>
              </w:rPr>
            </w:pPr>
            <w:r>
              <w:rPr>
                <w:color w:val="000000"/>
                <w:sz w:val="14"/>
                <w:szCs w:val="14"/>
              </w:rPr>
              <w:t>686</w:t>
            </w:r>
          </w:p>
        </w:tc>
        <w:tc>
          <w:tcPr>
            <w:tcW w:w="284" w:type="pct"/>
            <w:tcBorders>
              <w:top w:val="nil"/>
              <w:left w:val="nil"/>
              <w:right w:val="nil"/>
            </w:tcBorders>
            <w:shd w:val="clear" w:color="auto" w:fill="auto"/>
            <w:tcMar>
              <w:left w:w="14" w:type="dxa"/>
              <w:right w:w="29" w:type="dxa"/>
            </w:tcMar>
            <w:vAlign w:val="center"/>
          </w:tcPr>
          <w:p w:rsidR="000A3479" w:rsidRDefault="000A3479" w:rsidP="000A3479">
            <w:pPr>
              <w:jc w:val="right"/>
              <w:rPr>
                <w:color w:val="000000"/>
                <w:sz w:val="14"/>
                <w:szCs w:val="14"/>
              </w:rPr>
            </w:pPr>
            <w:r>
              <w:rPr>
                <w:color w:val="000000"/>
                <w:sz w:val="14"/>
                <w:szCs w:val="14"/>
              </w:rPr>
              <w:t>78</w:t>
            </w:r>
          </w:p>
        </w:tc>
        <w:tc>
          <w:tcPr>
            <w:tcW w:w="238" w:type="pct"/>
            <w:tcBorders>
              <w:top w:val="nil"/>
              <w:left w:val="nil"/>
              <w:right w:val="nil"/>
            </w:tcBorders>
            <w:shd w:val="clear" w:color="auto" w:fill="auto"/>
            <w:tcMar>
              <w:left w:w="14" w:type="dxa"/>
              <w:right w:w="29" w:type="dxa"/>
            </w:tcMar>
            <w:vAlign w:val="center"/>
          </w:tcPr>
          <w:p w:rsidR="000A3479" w:rsidRDefault="000A3479" w:rsidP="000A3479">
            <w:pPr>
              <w:jc w:val="right"/>
              <w:rPr>
                <w:color w:val="000000"/>
                <w:sz w:val="14"/>
                <w:szCs w:val="14"/>
              </w:rPr>
            </w:pPr>
            <w:r>
              <w:rPr>
                <w:color w:val="000000"/>
                <w:sz w:val="14"/>
                <w:szCs w:val="14"/>
              </w:rPr>
              <w:t>3,540</w:t>
            </w:r>
          </w:p>
        </w:tc>
        <w:tc>
          <w:tcPr>
            <w:tcW w:w="332" w:type="pct"/>
            <w:tcBorders>
              <w:top w:val="nil"/>
              <w:left w:val="nil"/>
              <w:right w:val="nil"/>
            </w:tcBorders>
            <w:shd w:val="clear" w:color="auto" w:fill="auto"/>
            <w:tcMar>
              <w:left w:w="14" w:type="dxa"/>
              <w:right w:w="29" w:type="dxa"/>
            </w:tcMar>
            <w:vAlign w:val="center"/>
          </w:tcPr>
          <w:p w:rsidR="000A3479" w:rsidRDefault="000A3479" w:rsidP="000A3479">
            <w:pPr>
              <w:jc w:val="right"/>
              <w:rPr>
                <w:color w:val="000000"/>
                <w:sz w:val="14"/>
                <w:szCs w:val="14"/>
              </w:rPr>
            </w:pPr>
            <w:r>
              <w:rPr>
                <w:color w:val="000000"/>
                <w:sz w:val="14"/>
                <w:szCs w:val="14"/>
              </w:rPr>
              <w:t>2,916</w:t>
            </w:r>
          </w:p>
        </w:tc>
        <w:tc>
          <w:tcPr>
            <w:tcW w:w="331" w:type="pct"/>
            <w:tcBorders>
              <w:top w:val="nil"/>
              <w:left w:val="nil"/>
              <w:right w:val="nil"/>
            </w:tcBorders>
            <w:shd w:val="clear" w:color="auto" w:fill="auto"/>
            <w:tcMar>
              <w:left w:w="14" w:type="dxa"/>
              <w:right w:w="29" w:type="dxa"/>
            </w:tcMar>
            <w:vAlign w:val="center"/>
          </w:tcPr>
          <w:p w:rsidR="000A3479" w:rsidRDefault="000A3479" w:rsidP="000A3479">
            <w:pPr>
              <w:jc w:val="right"/>
              <w:rPr>
                <w:color w:val="000000"/>
                <w:sz w:val="14"/>
                <w:szCs w:val="14"/>
              </w:rPr>
            </w:pPr>
            <w:r>
              <w:rPr>
                <w:color w:val="000000"/>
                <w:sz w:val="14"/>
                <w:szCs w:val="14"/>
              </w:rPr>
              <w:t>7,183</w:t>
            </w:r>
          </w:p>
        </w:tc>
        <w:tc>
          <w:tcPr>
            <w:tcW w:w="268" w:type="pct"/>
            <w:tcBorders>
              <w:top w:val="nil"/>
              <w:left w:val="nil"/>
              <w:right w:val="nil"/>
            </w:tcBorders>
            <w:shd w:val="clear" w:color="auto" w:fill="auto"/>
            <w:tcMar>
              <w:left w:w="29" w:type="dxa"/>
              <w:right w:w="43" w:type="dxa"/>
            </w:tcMar>
            <w:vAlign w:val="center"/>
          </w:tcPr>
          <w:p w:rsidR="000A3479" w:rsidRDefault="000A3479" w:rsidP="000A3479">
            <w:pPr>
              <w:jc w:val="right"/>
              <w:rPr>
                <w:b/>
                <w:bCs/>
                <w:color w:val="000000"/>
                <w:sz w:val="14"/>
                <w:szCs w:val="14"/>
              </w:rPr>
            </w:pPr>
            <w:r>
              <w:rPr>
                <w:b/>
                <w:bCs/>
                <w:color w:val="000000"/>
                <w:sz w:val="14"/>
                <w:szCs w:val="14"/>
              </w:rPr>
              <w:t>14,779</w:t>
            </w:r>
          </w:p>
        </w:tc>
        <w:tc>
          <w:tcPr>
            <w:tcW w:w="241" w:type="pct"/>
            <w:tcBorders>
              <w:top w:val="nil"/>
              <w:left w:val="nil"/>
              <w:right w:val="nil"/>
            </w:tcBorders>
            <w:shd w:val="clear" w:color="auto" w:fill="auto"/>
            <w:tcMar>
              <w:left w:w="29" w:type="dxa"/>
              <w:right w:w="43" w:type="dxa"/>
            </w:tcMar>
            <w:vAlign w:val="center"/>
          </w:tcPr>
          <w:p w:rsidR="000A3479" w:rsidRDefault="000A3479" w:rsidP="000A3479">
            <w:pPr>
              <w:jc w:val="right"/>
              <w:rPr>
                <w:b/>
                <w:bCs/>
                <w:color w:val="000000"/>
                <w:sz w:val="14"/>
                <w:szCs w:val="14"/>
              </w:rPr>
            </w:pPr>
            <w:r>
              <w:rPr>
                <w:b/>
                <w:bCs/>
                <w:color w:val="000000"/>
                <w:sz w:val="14"/>
                <w:szCs w:val="14"/>
              </w:rPr>
              <w:t>15,424</w:t>
            </w:r>
          </w:p>
        </w:tc>
      </w:tr>
      <w:tr w:rsidR="000A3479" w:rsidRPr="001B7FC0" w:rsidTr="00CF4524">
        <w:trPr>
          <w:trHeight w:hRule="exact" w:val="292"/>
          <w:jc w:val="center"/>
        </w:trPr>
        <w:tc>
          <w:tcPr>
            <w:tcW w:w="227" w:type="pct"/>
            <w:tcBorders>
              <w:top w:val="nil"/>
              <w:left w:val="nil"/>
              <w:right w:val="nil"/>
            </w:tcBorders>
            <w:shd w:val="clear" w:color="auto" w:fill="auto"/>
            <w:tcMar>
              <w:left w:w="14" w:type="dxa"/>
              <w:right w:w="29" w:type="dxa"/>
            </w:tcMar>
            <w:vAlign w:val="center"/>
          </w:tcPr>
          <w:p w:rsidR="000A3479" w:rsidRDefault="000A3479" w:rsidP="000A3479">
            <w:pPr>
              <w:rPr>
                <w:sz w:val="15"/>
                <w:szCs w:val="15"/>
              </w:rPr>
            </w:pPr>
          </w:p>
        </w:tc>
        <w:tc>
          <w:tcPr>
            <w:tcW w:w="222" w:type="pct"/>
            <w:gridSpan w:val="3"/>
            <w:tcBorders>
              <w:top w:val="nil"/>
              <w:left w:val="nil"/>
              <w:right w:val="nil"/>
            </w:tcBorders>
            <w:shd w:val="clear" w:color="auto" w:fill="auto"/>
            <w:tcMar>
              <w:left w:w="14" w:type="dxa"/>
              <w:right w:w="29" w:type="dxa"/>
            </w:tcMar>
            <w:vAlign w:val="center"/>
          </w:tcPr>
          <w:p w:rsidR="000A3479" w:rsidRPr="00BF4323" w:rsidRDefault="000A3479" w:rsidP="000A3479">
            <w:pPr>
              <w:rPr>
                <w:sz w:val="15"/>
                <w:szCs w:val="15"/>
              </w:rPr>
            </w:pPr>
            <w:r>
              <w:rPr>
                <w:sz w:val="15"/>
                <w:szCs w:val="15"/>
              </w:rPr>
              <w:t xml:space="preserve">Nov </w:t>
            </w:r>
            <w:r w:rsidRPr="001D75BD">
              <w:rPr>
                <w:sz w:val="15"/>
                <w:szCs w:val="15"/>
                <w:vertAlign w:val="superscript"/>
              </w:rPr>
              <w:t>P</w:t>
            </w:r>
          </w:p>
        </w:tc>
        <w:tc>
          <w:tcPr>
            <w:tcW w:w="235" w:type="pct"/>
            <w:tcBorders>
              <w:top w:val="nil"/>
              <w:left w:val="nil"/>
              <w:right w:val="nil"/>
            </w:tcBorders>
            <w:shd w:val="clear" w:color="auto" w:fill="auto"/>
            <w:tcMar>
              <w:left w:w="14" w:type="dxa"/>
              <w:right w:w="29" w:type="dxa"/>
            </w:tcMar>
            <w:vAlign w:val="center"/>
          </w:tcPr>
          <w:p w:rsidR="000A3479" w:rsidRDefault="000A3479" w:rsidP="000A3479">
            <w:pPr>
              <w:jc w:val="right"/>
              <w:rPr>
                <w:color w:val="000000"/>
                <w:sz w:val="14"/>
                <w:szCs w:val="14"/>
              </w:rPr>
            </w:pPr>
            <w:r>
              <w:rPr>
                <w:color w:val="000000"/>
                <w:sz w:val="14"/>
                <w:szCs w:val="14"/>
              </w:rPr>
              <w:t>3,034</w:t>
            </w:r>
          </w:p>
        </w:tc>
        <w:tc>
          <w:tcPr>
            <w:tcW w:w="236" w:type="pct"/>
            <w:tcBorders>
              <w:top w:val="nil"/>
              <w:left w:val="nil"/>
              <w:right w:val="nil"/>
            </w:tcBorders>
            <w:shd w:val="clear" w:color="auto" w:fill="auto"/>
            <w:tcMar>
              <w:left w:w="14" w:type="dxa"/>
              <w:right w:w="29" w:type="dxa"/>
            </w:tcMar>
            <w:vAlign w:val="center"/>
          </w:tcPr>
          <w:p w:rsidR="000A3479" w:rsidRDefault="000A3479" w:rsidP="000A3479">
            <w:pPr>
              <w:jc w:val="right"/>
              <w:rPr>
                <w:color w:val="000000"/>
                <w:sz w:val="14"/>
                <w:szCs w:val="14"/>
              </w:rPr>
            </w:pPr>
            <w:r>
              <w:rPr>
                <w:color w:val="000000"/>
                <w:sz w:val="14"/>
                <w:szCs w:val="14"/>
              </w:rPr>
              <w:t>252</w:t>
            </w:r>
          </w:p>
        </w:tc>
        <w:tc>
          <w:tcPr>
            <w:tcW w:w="314" w:type="pct"/>
            <w:tcBorders>
              <w:top w:val="nil"/>
              <w:left w:val="nil"/>
              <w:right w:val="nil"/>
            </w:tcBorders>
            <w:shd w:val="clear" w:color="auto" w:fill="auto"/>
            <w:tcMar>
              <w:left w:w="14" w:type="dxa"/>
              <w:right w:w="29" w:type="dxa"/>
            </w:tcMar>
            <w:vAlign w:val="center"/>
          </w:tcPr>
          <w:p w:rsidR="000A3479" w:rsidRDefault="000A3479" w:rsidP="000A3479">
            <w:pPr>
              <w:jc w:val="right"/>
              <w:rPr>
                <w:color w:val="000000"/>
                <w:sz w:val="14"/>
                <w:szCs w:val="14"/>
              </w:rPr>
            </w:pPr>
            <w:r>
              <w:rPr>
                <w:color w:val="000000"/>
                <w:sz w:val="14"/>
                <w:szCs w:val="14"/>
              </w:rPr>
              <w:t>443</w:t>
            </w:r>
          </w:p>
        </w:tc>
        <w:tc>
          <w:tcPr>
            <w:tcW w:w="263" w:type="pct"/>
            <w:tcBorders>
              <w:top w:val="nil"/>
              <w:left w:val="nil"/>
              <w:right w:val="nil"/>
            </w:tcBorders>
            <w:shd w:val="clear" w:color="auto" w:fill="auto"/>
            <w:tcMar>
              <w:left w:w="14" w:type="dxa"/>
              <w:right w:w="29" w:type="dxa"/>
            </w:tcMar>
            <w:vAlign w:val="center"/>
          </w:tcPr>
          <w:p w:rsidR="000A3479" w:rsidRDefault="000A3479" w:rsidP="000A3479">
            <w:pPr>
              <w:jc w:val="right"/>
              <w:rPr>
                <w:color w:val="000000"/>
                <w:sz w:val="14"/>
                <w:szCs w:val="14"/>
              </w:rPr>
            </w:pPr>
            <w:r>
              <w:rPr>
                <w:color w:val="000000"/>
                <w:sz w:val="14"/>
                <w:szCs w:val="14"/>
              </w:rPr>
              <w:t>8,861</w:t>
            </w:r>
          </w:p>
        </w:tc>
        <w:tc>
          <w:tcPr>
            <w:tcW w:w="371" w:type="pct"/>
            <w:tcBorders>
              <w:top w:val="nil"/>
              <w:left w:val="nil"/>
              <w:right w:val="nil"/>
            </w:tcBorders>
            <w:shd w:val="clear" w:color="auto" w:fill="auto"/>
            <w:vAlign w:val="center"/>
          </w:tcPr>
          <w:p w:rsidR="000A3479" w:rsidRDefault="000A3479" w:rsidP="000A3479">
            <w:pPr>
              <w:jc w:val="right"/>
              <w:rPr>
                <w:color w:val="000000"/>
                <w:sz w:val="14"/>
                <w:szCs w:val="14"/>
              </w:rPr>
            </w:pPr>
            <w:r>
              <w:rPr>
                <w:color w:val="000000"/>
                <w:sz w:val="14"/>
                <w:szCs w:val="14"/>
              </w:rPr>
              <w:t>9,556</w:t>
            </w:r>
          </w:p>
        </w:tc>
        <w:tc>
          <w:tcPr>
            <w:tcW w:w="350" w:type="pct"/>
            <w:tcBorders>
              <w:top w:val="nil"/>
              <w:left w:val="nil"/>
              <w:right w:val="nil"/>
            </w:tcBorders>
            <w:shd w:val="clear" w:color="auto" w:fill="auto"/>
            <w:tcMar>
              <w:left w:w="14" w:type="dxa"/>
              <w:right w:w="29" w:type="dxa"/>
            </w:tcMar>
            <w:vAlign w:val="center"/>
          </w:tcPr>
          <w:p w:rsidR="000A3479" w:rsidRDefault="000A3479" w:rsidP="000A3479">
            <w:pPr>
              <w:jc w:val="right"/>
              <w:rPr>
                <w:color w:val="000000"/>
                <w:sz w:val="14"/>
                <w:szCs w:val="14"/>
              </w:rPr>
            </w:pPr>
            <w:r>
              <w:rPr>
                <w:color w:val="000000"/>
                <w:sz w:val="14"/>
                <w:szCs w:val="14"/>
              </w:rPr>
              <w:t>9,112</w:t>
            </w:r>
          </w:p>
        </w:tc>
        <w:tc>
          <w:tcPr>
            <w:tcW w:w="235" w:type="pct"/>
            <w:tcBorders>
              <w:top w:val="nil"/>
              <w:left w:val="nil"/>
              <w:right w:val="nil"/>
            </w:tcBorders>
            <w:shd w:val="clear" w:color="auto" w:fill="auto"/>
            <w:tcMar>
              <w:left w:w="14" w:type="dxa"/>
              <w:right w:w="29" w:type="dxa"/>
            </w:tcMar>
            <w:vAlign w:val="center"/>
          </w:tcPr>
          <w:p w:rsidR="000A3479" w:rsidRDefault="000A3479" w:rsidP="000A3479">
            <w:pPr>
              <w:jc w:val="right"/>
              <w:rPr>
                <w:color w:val="000000"/>
                <w:sz w:val="14"/>
                <w:szCs w:val="14"/>
              </w:rPr>
            </w:pPr>
            <w:r>
              <w:rPr>
                <w:color w:val="000000"/>
                <w:sz w:val="14"/>
                <w:szCs w:val="14"/>
              </w:rPr>
              <w:t>7,792</w:t>
            </w:r>
          </w:p>
        </w:tc>
        <w:tc>
          <w:tcPr>
            <w:tcW w:w="236" w:type="pct"/>
            <w:tcBorders>
              <w:top w:val="nil"/>
              <w:left w:val="nil"/>
              <w:right w:val="nil"/>
            </w:tcBorders>
            <w:shd w:val="clear" w:color="auto" w:fill="auto"/>
            <w:tcMar>
              <w:left w:w="14" w:type="dxa"/>
              <w:right w:w="29" w:type="dxa"/>
            </w:tcMar>
            <w:vAlign w:val="center"/>
          </w:tcPr>
          <w:p w:rsidR="000A3479" w:rsidRDefault="000A3479" w:rsidP="000A3479">
            <w:pPr>
              <w:jc w:val="right"/>
              <w:rPr>
                <w:color w:val="000000"/>
                <w:sz w:val="14"/>
                <w:szCs w:val="14"/>
              </w:rPr>
            </w:pPr>
            <w:r>
              <w:rPr>
                <w:color w:val="000000"/>
                <w:sz w:val="14"/>
                <w:szCs w:val="14"/>
              </w:rPr>
              <w:t>(600)</w:t>
            </w:r>
          </w:p>
        </w:tc>
        <w:tc>
          <w:tcPr>
            <w:tcW w:w="333" w:type="pct"/>
            <w:tcBorders>
              <w:top w:val="nil"/>
              <w:left w:val="nil"/>
              <w:right w:val="nil"/>
            </w:tcBorders>
            <w:shd w:val="clear" w:color="auto" w:fill="auto"/>
            <w:tcMar>
              <w:left w:w="115" w:type="dxa"/>
              <w:right w:w="115" w:type="dxa"/>
            </w:tcMar>
            <w:vAlign w:val="center"/>
          </w:tcPr>
          <w:p w:rsidR="000A3479" w:rsidRDefault="000A3479" w:rsidP="000A3479">
            <w:pPr>
              <w:jc w:val="right"/>
              <w:rPr>
                <w:color w:val="000000"/>
                <w:sz w:val="14"/>
                <w:szCs w:val="14"/>
              </w:rPr>
            </w:pPr>
            <w:r>
              <w:rPr>
                <w:color w:val="000000"/>
                <w:sz w:val="14"/>
                <w:szCs w:val="14"/>
              </w:rPr>
              <w:t>2</w:t>
            </w:r>
          </w:p>
        </w:tc>
        <w:tc>
          <w:tcPr>
            <w:tcW w:w="284" w:type="pct"/>
            <w:tcBorders>
              <w:top w:val="nil"/>
              <w:left w:val="nil"/>
              <w:right w:val="nil"/>
            </w:tcBorders>
            <w:shd w:val="clear" w:color="auto" w:fill="auto"/>
            <w:tcMar>
              <w:left w:w="14" w:type="dxa"/>
              <w:right w:w="29" w:type="dxa"/>
            </w:tcMar>
            <w:vAlign w:val="center"/>
          </w:tcPr>
          <w:p w:rsidR="000A3479" w:rsidRDefault="000A3479" w:rsidP="000A3479">
            <w:pPr>
              <w:jc w:val="right"/>
              <w:rPr>
                <w:color w:val="000000"/>
                <w:sz w:val="14"/>
                <w:szCs w:val="14"/>
              </w:rPr>
            </w:pPr>
            <w:r>
              <w:rPr>
                <w:color w:val="000000"/>
                <w:sz w:val="14"/>
                <w:szCs w:val="14"/>
              </w:rPr>
              <w:t>901</w:t>
            </w:r>
          </w:p>
        </w:tc>
        <w:tc>
          <w:tcPr>
            <w:tcW w:w="284" w:type="pct"/>
            <w:tcBorders>
              <w:top w:val="nil"/>
              <w:left w:val="nil"/>
              <w:right w:val="nil"/>
            </w:tcBorders>
            <w:shd w:val="clear" w:color="auto" w:fill="auto"/>
            <w:tcMar>
              <w:left w:w="14" w:type="dxa"/>
              <w:right w:w="29" w:type="dxa"/>
            </w:tcMar>
            <w:vAlign w:val="center"/>
          </w:tcPr>
          <w:p w:rsidR="000A3479" w:rsidRDefault="000A3479" w:rsidP="000A3479">
            <w:pPr>
              <w:jc w:val="right"/>
              <w:rPr>
                <w:color w:val="000000"/>
                <w:sz w:val="14"/>
                <w:szCs w:val="14"/>
              </w:rPr>
            </w:pPr>
            <w:r>
              <w:rPr>
                <w:color w:val="000000"/>
                <w:sz w:val="14"/>
                <w:szCs w:val="14"/>
              </w:rPr>
              <w:t>70</w:t>
            </w:r>
          </w:p>
        </w:tc>
        <w:tc>
          <w:tcPr>
            <w:tcW w:w="238" w:type="pct"/>
            <w:tcBorders>
              <w:top w:val="nil"/>
              <w:left w:val="nil"/>
              <w:right w:val="nil"/>
            </w:tcBorders>
            <w:shd w:val="clear" w:color="auto" w:fill="auto"/>
            <w:tcMar>
              <w:left w:w="14" w:type="dxa"/>
              <w:right w:w="29" w:type="dxa"/>
            </w:tcMar>
            <w:vAlign w:val="center"/>
          </w:tcPr>
          <w:p w:rsidR="000A3479" w:rsidRDefault="000A3479" w:rsidP="000A3479">
            <w:pPr>
              <w:jc w:val="right"/>
              <w:rPr>
                <w:color w:val="000000"/>
                <w:sz w:val="14"/>
                <w:szCs w:val="14"/>
              </w:rPr>
            </w:pPr>
            <w:r>
              <w:rPr>
                <w:color w:val="000000"/>
                <w:sz w:val="14"/>
                <w:szCs w:val="14"/>
              </w:rPr>
              <w:t>3,382</w:t>
            </w:r>
          </w:p>
        </w:tc>
        <w:tc>
          <w:tcPr>
            <w:tcW w:w="332" w:type="pct"/>
            <w:tcBorders>
              <w:top w:val="nil"/>
              <w:left w:val="nil"/>
              <w:right w:val="nil"/>
            </w:tcBorders>
            <w:shd w:val="clear" w:color="auto" w:fill="auto"/>
            <w:tcMar>
              <w:left w:w="14" w:type="dxa"/>
              <w:right w:w="29" w:type="dxa"/>
            </w:tcMar>
            <w:vAlign w:val="center"/>
          </w:tcPr>
          <w:p w:rsidR="000A3479" w:rsidRDefault="000A3479" w:rsidP="000A3479">
            <w:pPr>
              <w:jc w:val="right"/>
              <w:rPr>
                <w:color w:val="000000"/>
                <w:sz w:val="14"/>
                <w:szCs w:val="14"/>
              </w:rPr>
            </w:pPr>
            <w:r>
              <w:rPr>
                <w:color w:val="000000"/>
                <w:sz w:val="14"/>
                <w:szCs w:val="14"/>
              </w:rPr>
              <w:t>2,841</w:t>
            </w:r>
          </w:p>
        </w:tc>
        <w:tc>
          <w:tcPr>
            <w:tcW w:w="331" w:type="pct"/>
            <w:tcBorders>
              <w:top w:val="nil"/>
              <w:left w:val="nil"/>
              <w:right w:val="nil"/>
            </w:tcBorders>
            <w:shd w:val="clear" w:color="auto" w:fill="auto"/>
            <w:tcMar>
              <w:left w:w="14" w:type="dxa"/>
              <w:right w:w="29" w:type="dxa"/>
            </w:tcMar>
            <w:vAlign w:val="center"/>
          </w:tcPr>
          <w:p w:rsidR="000A3479" w:rsidRDefault="000A3479" w:rsidP="000A3479">
            <w:pPr>
              <w:jc w:val="right"/>
              <w:rPr>
                <w:color w:val="000000"/>
                <w:sz w:val="14"/>
                <w:szCs w:val="14"/>
              </w:rPr>
            </w:pPr>
            <w:r>
              <w:rPr>
                <w:color w:val="000000"/>
                <w:sz w:val="14"/>
                <w:szCs w:val="14"/>
              </w:rPr>
              <w:t>6,891</w:t>
            </w:r>
          </w:p>
        </w:tc>
        <w:tc>
          <w:tcPr>
            <w:tcW w:w="268" w:type="pct"/>
            <w:tcBorders>
              <w:top w:val="nil"/>
              <w:left w:val="nil"/>
              <w:right w:val="nil"/>
            </w:tcBorders>
            <w:shd w:val="clear" w:color="auto" w:fill="auto"/>
            <w:tcMar>
              <w:left w:w="29" w:type="dxa"/>
              <w:right w:w="43" w:type="dxa"/>
            </w:tcMar>
            <w:vAlign w:val="center"/>
          </w:tcPr>
          <w:p w:rsidR="000A3479" w:rsidRDefault="000A3479" w:rsidP="000A3479">
            <w:pPr>
              <w:jc w:val="right"/>
              <w:rPr>
                <w:b/>
                <w:bCs/>
                <w:color w:val="000000"/>
                <w:sz w:val="14"/>
                <w:szCs w:val="14"/>
              </w:rPr>
            </w:pPr>
            <w:r>
              <w:rPr>
                <w:b/>
                <w:bCs/>
                <w:color w:val="000000"/>
                <w:sz w:val="14"/>
                <w:szCs w:val="14"/>
              </w:rPr>
              <w:t>15,432</w:t>
            </w:r>
          </w:p>
        </w:tc>
        <w:tc>
          <w:tcPr>
            <w:tcW w:w="241" w:type="pct"/>
            <w:tcBorders>
              <w:top w:val="nil"/>
              <w:left w:val="nil"/>
              <w:right w:val="nil"/>
            </w:tcBorders>
            <w:shd w:val="clear" w:color="auto" w:fill="auto"/>
            <w:tcMar>
              <w:left w:w="29" w:type="dxa"/>
              <w:right w:w="43" w:type="dxa"/>
            </w:tcMar>
            <w:vAlign w:val="center"/>
          </w:tcPr>
          <w:p w:rsidR="000A3479" w:rsidRDefault="000A3479" w:rsidP="000A3479">
            <w:pPr>
              <w:jc w:val="right"/>
              <w:rPr>
                <w:b/>
                <w:bCs/>
                <w:color w:val="000000"/>
                <w:sz w:val="14"/>
                <w:szCs w:val="14"/>
              </w:rPr>
            </w:pPr>
            <w:r>
              <w:rPr>
                <w:b/>
                <w:bCs/>
                <w:color w:val="000000"/>
                <w:sz w:val="14"/>
                <w:szCs w:val="14"/>
              </w:rPr>
              <w:t>16,003</w:t>
            </w:r>
          </w:p>
        </w:tc>
      </w:tr>
      <w:tr w:rsidR="000A3479" w:rsidRPr="00BF4323" w:rsidTr="007E64DC">
        <w:trPr>
          <w:trHeight w:hRule="exact" w:val="355"/>
          <w:jc w:val="center"/>
        </w:trPr>
        <w:tc>
          <w:tcPr>
            <w:tcW w:w="227" w:type="pct"/>
            <w:tcBorders>
              <w:top w:val="nil"/>
              <w:left w:val="nil"/>
              <w:bottom w:val="single" w:sz="12" w:space="0" w:color="auto"/>
              <w:right w:val="nil"/>
            </w:tcBorders>
            <w:shd w:val="clear" w:color="auto" w:fill="auto"/>
            <w:tcMar>
              <w:left w:w="14" w:type="dxa"/>
              <w:right w:w="29" w:type="dxa"/>
            </w:tcMar>
            <w:vAlign w:val="center"/>
          </w:tcPr>
          <w:p w:rsidR="000A3479" w:rsidRPr="00BF4323" w:rsidRDefault="000A3479" w:rsidP="000A3479">
            <w:pPr>
              <w:jc w:val="center"/>
              <w:rPr>
                <w:sz w:val="15"/>
                <w:szCs w:val="15"/>
              </w:rPr>
            </w:pPr>
          </w:p>
        </w:tc>
        <w:tc>
          <w:tcPr>
            <w:tcW w:w="222" w:type="pct"/>
            <w:gridSpan w:val="3"/>
            <w:tcBorders>
              <w:top w:val="nil"/>
              <w:left w:val="nil"/>
              <w:bottom w:val="single" w:sz="12" w:space="0" w:color="auto"/>
              <w:right w:val="nil"/>
            </w:tcBorders>
            <w:shd w:val="clear" w:color="auto" w:fill="auto"/>
            <w:tcMar>
              <w:left w:w="14" w:type="dxa"/>
              <w:right w:w="29" w:type="dxa"/>
            </w:tcMar>
            <w:vAlign w:val="center"/>
          </w:tcPr>
          <w:p w:rsidR="000A3479" w:rsidRPr="00BF4323" w:rsidRDefault="000A3479" w:rsidP="000A3479">
            <w:pPr>
              <w:rPr>
                <w:sz w:val="15"/>
                <w:szCs w:val="15"/>
              </w:rPr>
            </w:pPr>
          </w:p>
        </w:tc>
        <w:tc>
          <w:tcPr>
            <w:tcW w:w="235" w:type="pct"/>
            <w:tcBorders>
              <w:top w:val="nil"/>
              <w:left w:val="nil"/>
              <w:bottom w:val="single" w:sz="12" w:space="0" w:color="auto"/>
              <w:right w:val="nil"/>
            </w:tcBorders>
            <w:shd w:val="clear" w:color="auto" w:fill="auto"/>
            <w:tcMar>
              <w:left w:w="14" w:type="dxa"/>
              <w:right w:w="29" w:type="dxa"/>
            </w:tcMar>
            <w:vAlign w:val="center"/>
          </w:tcPr>
          <w:p w:rsidR="000A3479" w:rsidRDefault="000A3479" w:rsidP="000A3479">
            <w:pPr>
              <w:jc w:val="right"/>
              <w:rPr>
                <w:color w:val="000000"/>
                <w:sz w:val="14"/>
                <w:szCs w:val="14"/>
              </w:rPr>
            </w:pPr>
          </w:p>
        </w:tc>
        <w:tc>
          <w:tcPr>
            <w:tcW w:w="236" w:type="pct"/>
            <w:tcBorders>
              <w:top w:val="nil"/>
              <w:left w:val="nil"/>
              <w:bottom w:val="single" w:sz="12" w:space="0" w:color="auto"/>
              <w:right w:val="nil"/>
            </w:tcBorders>
            <w:shd w:val="clear" w:color="auto" w:fill="auto"/>
            <w:tcMar>
              <w:left w:w="14" w:type="dxa"/>
              <w:right w:w="29" w:type="dxa"/>
            </w:tcMar>
            <w:vAlign w:val="center"/>
          </w:tcPr>
          <w:p w:rsidR="000A3479" w:rsidRDefault="000A3479" w:rsidP="000A3479">
            <w:pPr>
              <w:jc w:val="right"/>
              <w:rPr>
                <w:color w:val="000000"/>
                <w:sz w:val="14"/>
                <w:szCs w:val="14"/>
              </w:rPr>
            </w:pPr>
          </w:p>
        </w:tc>
        <w:tc>
          <w:tcPr>
            <w:tcW w:w="314" w:type="pct"/>
            <w:tcBorders>
              <w:top w:val="nil"/>
              <w:left w:val="nil"/>
              <w:bottom w:val="single" w:sz="12" w:space="0" w:color="auto"/>
              <w:right w:val="nil"/>
            </w:tcBorders>
            <w:shd w:val="clear" w:color="auto" w:fill="auto"/>
            <w:tcMar>
              <w:left w:w="14" w:type="dxa"/>
              <w:right w:w="29" w:type="dxa"/>
            </w:tcMar>
            <w:vAlign w:val="center"/>
          </w:tcPr>
          <w:p w:rsidR="000A3479" w:rsidRDefault="000A3479" w:rsidP="000A3479">
            <w:pPr>
              <w:jc w:val="right"/>
              <w:rPr>
                <w:color w:val="000000"/>
                <w:sz w:val="14"/>
                <w:szCs w:val="14"/>
              </w:rPr>
            </w:pPr>
          </w:p>
        </w:tc>
        <w:tc>
          <w:tcPr>
            <w:tcW w:w="263" w:type="pct"/>
            <w:tcBorders>
              <w:top w:val="nil"/>
              <w:left w:val="nil"/>
              <w:bottom w:val="single" w:sz="12" w:space="0" w:color="auto"/>
              <w:right w:val="nil"/>
            </w:tcBorders>
            <w:shd w:val="clear" w:color="auto" w:fill="auto"/>
            <w:tcMar>
              <w:left w:w="14" w:type="dxa"/>
              <w:right w:w="29" w:type="dxa"/>
            </w:tcMar>
            <w:vAlign w:val="center"/>
          </w:tcPr>
          <w:p w:rsidR="000A3479" w:rsidRDefault="000A3479" w:rsidP="000A3479">
            <w:pPr>
              <w:jc w:val="right"/>
              <w:rPr>
                <w:color w:val="000000"/>
                <w:sz w:val="14"/>
                <w:szCs w:val="14"/>
              </w:rPr>
            </w:pPr>
          </w:p>
        </w:tc>
        <w:tc>
          <w:tcPr>
            <w:tcW w:w="371" w:type="pct"/>
            <w:tcBorders>
              <w:top w:val="nil"/>
              <w:left w:val="nil"/>
              <w:bottom w:val="single" w:sz="12" w:space="0" w:color="auto"/>
              <w:right w:val="nil"/>
            </w:tcBorders>
            <w:shd w:val="clear" w:color="auto" w:fill="auto"/>
            <w:vAlign w:val="center"/>
          </w:tcPr>
          <w:p w:rsidR="000A3479" w:rsidRDefault="000A3479" w:rsidP="000A3479">
            <w:pPr>
              <w:jc w:val="right"/>
              <w:rPr>
                <w:color w:val="000000"/>
                <w:sz w:val="14"/>
                <w:szCs w:val="14"/>
              </w:rPr>
            </w:pPr>
          </w:p>
        </w:tc>
        <w:tc>
          <w:tcPr>
            <w:tcW w:w="350" w:type="pct"/>
            <w:tcBorders>
              <w:top w:val="nil"/>
              <w:left w:val="nil"/>
              <w:bottom w:val="single" w:sz="12" w:space="0" w:color="auto"/>
              <w:right w:val="nil"/>
            </w:tcBorders>
            <w:shd w:val="clear" w:color="auto" w:fill="auto"/>
            <w:tcMar>
              <w:left w:w="14" w:type="dxa"/>
              <w:right w:w="29" w:type="dxa"/>
            </w:tcMar>
            <w:vAlign w:val="center"/>
          </w:tcPr>
          <w:p w:rsidR="000A3479" w:rsidRDefault="000A3479" w:rsidP="000A3479">
            <w:pPr>
              <w:jc w:val="right"/>
              <w:rPr>
                <w:color w:val="000000"/>
                <w:sz w:val="14"/>
                <w:szCs w:val="14"/>
              </w:rPr>
            </w:pPr>
          </w:p>
        </w:tc>
        <w:tc>
          <w:tcPr>
            <w:tcW w:w="235" w:type="pct"/>
            <w:tcBorders>
              <w:top w:val="nil"/>
              <w:left w:val="nil"/>
              <w:bottom w:val="single" w:sz="12" w:space="0" w:color="auto"/>
              <w:right w:val="nil"/>
            </w:tcBorders>
            <w:shd w:val="clear" w:color="auto" w:fill="auto"/>
            <w:tcMar>
              <w:left w:w="14" w:type="dxa"/>
              <w:right w:w="29" w:type="dxa"/>
            </w:tcMar>
            <w:vAlign w:val="center"/>
          </w:tcPr>
          <w:p w:rsidR="000A3479" w:rsidRDefault="000A3479" w:rsidP="000A3479">
            <w:pPr>
              <w:jc w:val="right"/>
              <w:rPr>
                <w:color w:val="000000"/>
                <w:sz w:val="14"/>
                <w:szCs w:val="14"/>
              </w:rPr>
            </w:pPr>
          </w:p>
        </w:tc>
        <w:tc>
          <w:tcPr>
            <w:tcW w:w="236" w:type="pct"/>
            <w:tcBorders>
              <w:top w:val="nil"/>
              <w:left w:val="nil"/>
              <w:bottom w:val="single" w:sz="12" w:space="0" w:color="auto"/>
              <w:right w:val="nil"/>
            </w:tcBorders>
            <w:shd w:val="clear" w:color="auto" w:fill="auto"/>
            <w:tcMar>
              <w:left w:w="14" w:type="dxa"/>
              <w:right w:w="29" w:type="dxa"/>
            </w:tcMar>
            <w:vAlign w:val="center"/>
          </w:tcPr>
          <w:p w:rsidR="000A3479" w:rsidRDefault="000A3479" w:rsidP="000A3479">
            <w:pPr>
              <w:jc w:val="right"/>
              <w:rPr>
                <w:color w:val="000000"/>
                <w:sz w:val="14"/>
                <w:szCs w:val="14"/>
              </w:rPr>
            </w:pPr>
          </w:p>
        </w:tc>
        <w:tc>
          <w:tcPr>
            <w:tcW w:w="333" w:type="pct"/>
            <w:tcBorders>
              <w:top w:val="nil"/>
              <w:left w:val="nil"/>
              <w:bottom w:val="single" w:sz="12" w:space="0" w:color="auto"/>
              <w:right w:val="nil"/>
            </w:tcBorders>
            <w:shd w:val="clear" w:color="auto" w:fill="auto"/>
            <w:tcMar>
              <w:left w:w="14" w:type="dxa"/>
              <w:right w:w="29" w:type="dxa"/>
            </w:tcMar>
            <w:vAlign w:val="center"/>
          </w:tcPr>
          <w:p w:rsidR="000A3479" w:rsidRDefault="000A3479" w:rsidP="000A3479">
            <w:pPr>
              <w:jc w:val="right"/>
              <w:rPr>
                <w:color w:val="000000"/>
                <w:sz w:val="14"/>
                <w:szCs w:val="14"/>
              </w:rPr>
            </w:pPr>
          </w:p>
        </w:tc>
        <w:tc>
          <w:tcPr>
            <w:tcW w:w="284" w:type="pct"/>
            <w:tcBorders>
              <w:top w:val="nil"/>
              <w:left w:val="nil"/>
              <w:bottom w:val="single" w:sz="12" w:space="0" w:color="auto"/>
              <w:right w:val="nil"/>
            </w:tcBorders>
            <w:shd w:val="clear" w:color="auto" w:fill="auto"/>
            <w:tcMar>
              <w:left w:w="14" w:type="dxa"/>
              <w:right w:w="29" w:type="dxa"/>
            </w:tcMar>
            <w:vAlign w:val="center"/>
          </w:tcPr>
          <w:p w:rsidR="000A3479" w:rsidRDefault="000A3479" w:rsidP="000A3479">
            <w:pPr>
              <w:jc w:val="right"/>
              <w:rPr>
                <w:color w:val="000000"/>
                <w:sz w:val="14"/>
                <w:szCs w:val="14"/>
              </w:rPr>
            </w:pPr>
          </w:p>
        </w:tc>
        <w:tc>
          <w:tcPr>
            <w:tcW w:w="284" w:type="pct"/>
            <w:tcBorders>
              <w:top w:val="nil"/>
              <w:left w:val="nil"/>
              <w:bottom w:val="single" w:sz="12" w:space="0" w:color="auto"/>
              <w:right w:val="nil"/>
            </w:tcBorders>
            <w:shd w:val="clear" w:color="auto" w:fill="auto"/>
            <w:tcMar>
              <w:left w:w="14" w:type="dxa"/>
              <w:right w:w="29" w:type="dxa"/>
            </w:tcMar>
            <w:vAlign w:val="center"/>
          </w:tcPr>
          <w:p w:rsidR="000A3479" w:rsidRDefault="000A3479" w:rsidP="000A3479">
            <w:pPr>
              <w:jc w:val="right"/>
              <w:rPr>
                <w:color w:val="000000"/>
                <w:sz w:val="14"/>
                <w:szCs w:val="14"/>
              </w:rPr>
            </w:pPr>
          </w:p>
        </w:tc>
        <w:tc>
          <w:tcPr>
            <w:tcW w:w="238" w:type="pct"/>
            <w:tcBorders>
              <w:top w:val="nil"/>
              <w:left w:val="nil"/>
              <w:bottom w:val="single" w:sz="12" w:space="0" w:color="auto"/>
              <w:right w:val="nil"/>
            </w:tcBorders>
            <w:shd w:val="clear" w:color="auto" w:fill="auto"/>
            <w:tcMar>
              <w:left w:w="14" w:type="dxa"/>
              <w:right w:w="29" w:type="dxa"/>
            </w:tcMar>
            <w:vAlign w:val="center"/>
          </w:tcPr>
          <w:p w:rsidR="000A3479" w:rsidRDefault="000A3479" w:rsidP="000A3479">
            <w:pPr>
              <w:jc w:val="right"/>
              <w:rPr>
                <w:color w:val="000000"/>
                <w:sz w:val="14"/>
                <w:szCs w:val="14"/>
              </w:rPr>
            </w:pPr>
          </w:p>
        </w:tc>
        <w:tc>
          <w:tcPr>
            <w:tcW w:w="332" w:type="pct"/>
            <w:tcBorders>
              <w:top w:val="nil"/>
              <w:left w:val="nil"/>
              <w:bottom w:val="single" w:sz="12" w:space="0" w:color="auto"/>
              <w:right w:val="nil"/>
            </w:tcBorders>
            <w:shd w:val="clear" w:color="auto" w:fill="auto"/>
            <w:tcMar>
              <w:left w:w="14" w:type="dxa"/>
              <w:right w:w="29" w:type="dxa"/>
            </w:tcMar>
            <w:vAlign w:val="center"/>
          </w:tcPr>
          <w:p w:rsidR="000A3479" w:rsidRDefault="000A3479" w:rsidP="000A3479">
            <w:pPr>
              <w:jc w:val="right"/>
              <w:rPr>
                <w:color w:val="000000"/>
                <w:sz w:val="14"/>
                <w:szCs w:val="14"/>
              </w:rPr>
            </w:pPr>
          </w:p>
        </w:tc>
        <w:tc>
          <w:tcPr>
            <w:tcW w:w="331" w:type="pct"/>
            <w:tcBorders>
              <w:top w:val="nil"/>
              <w:left w:val="nil"/>
              <w:bottom w:val="single" w:sz="12" w:space="0" w:color="auto"/>
              <w:right w:val="nil"/>
            </w:tcBorders>
            <w:shd w:val="clear" w:color="auto" w:fill="auto"/>
            <w:tcMar>
              <w:left w:w="14" w:type="dxa"/>
              <w:right w:w="29" w:type="dxa"/>
            </w:tcMar>
            <w:vAlign w:val="center"/>
          </w:tcPr>
          <w:p w:rsidR="000A3479" w:rsidRDefault="000A3479" w:rsidP="000A3479">
            <w:pPr>
              <w:jc w:val="right"/>
              <w:rPr>
                <w:color w:val="000000"/>
                <w:sz w:val="14"/>
                <w:szCs w:val="14"/>
              </w:rPr>
            </w:pPr>
          </w:p>
        </w:tc>
        <w:tc>
          <w:tcPr>
            <w:tcW w:w="268" w:type="pct"/>
            <w:tcBorders>
              <w:top w:val="nil"/>
              <w:left w:val="nil"/>
              <w:bottom w:val="single" w:sz="12" w:space="0" w:color="auto"/>
              <w:right w:val="nil"/>
            </w:tcBorders>
            <w:shd w:val="clear" w:color="auto" w:fill="auto"/>
            <w:tcMar>
              <w:left w:w="29" w:type="dxa"/>
              <w:right w:w="43" w:type="dxa"/>
            </w:tcMar>
            <w:vAlign w:val="center"/>
          </w:tcPr>
          <w:p w:rsidR="000A3479" w:rsidRPr="001827AB" w:rsidRDefault="000A3479" w:rsidP="000A3479">
            <w:pPr>
              <w:jc w:val="right"/>
              <w:rPr>
                <w:b/>
                <w:bCs/>
                <w:color w:val="000000"/>
                <w:sz w:val="14"/>
                <w:szCs w:val="14"/>
              </w:rPr>
            </w:pPr>
          </w:p>
        </w:tc>
        <w:tc>
          <w:tcPr>
            <w:tcW w:w="241" w:type="pct"/>
            <w:tcBorders>
              <w:top w:val="nil"/>
              <w:left w:val="nil"/>
              <w:bottom w:val="single" w:sz="12" w:space="0" w:color="auto"/>
              <w:right w:val="nil"/>
            </w:tcBorders>
            <w:shd w:val="clear" w:color="auto" w:fill="auto"/>
            <w:tcMar>
              <w:left w:w="29" w:type="dxa"/>
              <w:right w:w="43" w:type="dxa"/>
            </w:tcMar>
            <w:vAlign w:val="center"/>
          </w:tcPr>
          <w:p w:rsidR="000A3479" w:rsidRPr="001827AB" w:rsidRDefault="000A3479" w:rsidP="000A3479">
            <w:pPr>
              <w:jc w:val="right"/>
              <w:rPr>
                <w:b/>
                <w:bCs/>
                <w:color w:val="000000"/>
                <w:sz w:val="14"/>
                <w:szCs w:val="14"/>
              </w:rPr>
            </w:pPr>
          </w:p>
        </w:tc>
      </w:tr>
      <w:tr w:rsidR="000A3479" w:rsidRPr="00BF4323" w:rsidTr="00E942ED">
        <w:trPr>
          <w:trHeight w:val="173"/>
          <w:jc w:val="center"/>
        </w:trPr>
        <w:tc>
          <w:tcPr>
            <w:tcW w:w="281" w:type="pct"/>
            <w:gridSpan w:val="2"/>
            <w:tcBorders>
              <w:top w:val="single" w:sz="12" w:space="0" w:color="auto"/>
              <w:left w:val="nil"/>
              <w:right w:val="nil"/>
            </w:tcBorders>
            <w:shd w:val="clear" w:color="auto" w:fill="auto"/>
          </w:tcPr>
          <w:p w:rsidR="000A3479" w:rsidRPr="00BF4323" w:rsidRDefault="000A3479" w:rsidP="000A3479">
            <w:pPr>
              <w:rPr>
                <w:sz w:val="14"/>
                <w:szCs w:val="14"/>
              </w:rPr>
            </w:pPr>
          </w:p>
        </w:tc>
        <w:tc>
          <w:tcPr>
            <w:tcW w:w="4719" w:type="pct"/>
            <w:gridSpan w:val="18"/>
            <w:tcBorders>
              <w:top w:val="single" w:sz="12" w:space="0" w:color="auto"/>
              <w:left w:val="nil"/>
              <w:right w:val="nil"/>
            </w:tcBorders>
            <w:shd w:val="clear" w:color="auto" w:fill="auto"/>
            <w:vAlign w:val="bottom"/>
            <w:hideMark/>
          </w:tcPr>
          <w:p w:rsidR="000A3479" w:rsidRPr="002829E5" w:rsidRDefault="000A3479" w:rsidP="000A3479">
            <w:pPr>
              <w:jc w:val="right"/>
              <w:rPr>
                <w:sz w:val="12"/>
                <w:szCs w:val="12"/>
              </w:rPr>
            </w:pPr>
            <w:r w:rsidRPr="00B863BF">
              <w:rPr>
                <w:sz w:val="14"/>
                <w:szCs w:val="14"/>
              </w:rPr>
              <w:t>Source: Statistics &amp; Data Warehouse Department, SBP</w:t>
            </w:r>
          </w:p>
        </w:tc>
      </w:tr>
      <w:tr w:rsidR="000A3479" w:rsidRPr="00BF4323" w:rsidTr="00D37E1B">
        <w:trPr>
          <w:trHeight w:val="173"/>
          <w:jc w:val="center"/>
        </w:trPr>
        <w:tc>
          <w:tcPr>
            <w:tcW w:w="281" w:type="pct"/>
            <w:gridSpan w:val="2"/>
            <w:tcBorders>
              <w:left w:val="nil"/>
              <w:right w:val="nil"/>
            </w:tcBorders>
            <w:shd w:val="clear" w:color="auto" w:fill="auto"/>
            <w:vAlign w:val="center"/>
          </w:tcPr>
          <w:p w:rsidR="000A3479" w:rsidRPr="00BF4323" w:rsidRDefault="000A3479" w:rsidP="000A3479">
            <w:pPr>
              <w:rPr>
                <w:sz w:val="14"/>
                <w:szCs w:val="14"/>
              </w:rPr>
            </w:pPr>
          </w:p>
        </w:tc>
        <w:tc>
          <w:tcPr>
            <w:tcW w:w="4719" w:type="pct"/>
            <w:gridSpan w:val="18"/>
            <w:tcBorders>
              <w:left w:val="nil"/>
              <w:right w:val="nil"/>
            </w:tcBorders>
            <w:shd w:val="clear" w:color="auto" w:fill="auto"/>
            <w:vAlign w:val="center"/>
            <w:hideMark/>
          </w:tcPr>
          <w:p w:rsidR="000A3479" w:rsidRPr="00BF4323" w:rsidRDefault="000A3479" w:rsidP="000A3479">
            <w:pPr>
              <w:rPr>
                <w:sz w:val="14"/>
                <w:szCs w:val="14"/>
              </w:rPr>
            </w:pPr>
            <w:r w:rsidRPr="00BF4323">
              <w:rPr>
                <w:sz w:val="14"/>
                <w:szCs w:val="14"/>
              </w:rPr>
              <w:t> * Excludes RBI Holding</w:t>
            </w:r>
          </w:p>
        </w:tc>
      </w:tr>
      <w:tr w:rsidR="000A3479" w:rsidRPr="00BF4323" w:rsidTr="00D37E1B">
        <w:trPr>
          <w:trHeight w:val="173"/>
          <w:jc w:val="center"/>
        </w:trPr>
        <w:tc>
          <w:tcPr>
            <w:tcW w:w="281" w:type="pct"/>
            <w:gridSpan w:val="2"/>
            <w:tcBorders>
              <w:left w:val="nil"/>
              <w:right w:val="nil"/>
            </w:tcBorders>
            <w:shd w:val="clear" w:color="auto" w:fill="auto"/>
            <w:vAlign w:val="center"/>
          </w:tcPr>
          <w:p w:rsidR="000A3479" w:rsidRPr="00BF4323" w:rsidRDefault="000A3479" w:rsidP="000A3479">
            <w:pPr>
              <w:rPr>
                <w:sz w:val="14"/>
                <w:szCs w:val="14"/>
              </w:rPr>
            </w:pPr>
          </w:p>
        </w:tc>
        <w:tc>
          <w:tcPr>
            <w:tcW w:w="4719" w:type="pct"/>
            <w:gridSpan w:val="18"/>
            <w:tcBorders>
              <w:left w:val="nil"/>
              <w:right w:val="nil"/>
            </w:tcBorders>
            <w:shd w:val="clear" w:color="auto" w:fill="auto"/>
            <w:vAlign w:val="center"/>
            <w:hideMark/>
          </w:tcPr>
          <w:p w:rsidR="000A3479" w:rsidRPr="00BF4323" w:rsidRDefault="000A3479" w:rsidP="000A3479">
            <w:pPr>
              <w:rPr>
                <w:sz w:val="14"/>
                <w:szCs w:val="14"/>
              </w:rPr>
            </w:pPr>
            <w:r w:rsidRPr="00BF4323">
              <w:rPr>
                <w:sz w:val="14"/>
                <w:szCs w:val="14"/>
              </w:rPr>
              <w:t>** Compiled as per IMF Balance of Payments Manual Guidelines</w:t>
            </w:r>
          </w:p>
        </w:tc>
      </w:tr>
      <w:tr w:rsidR="000A3479" w:rsidRPr="00BF4323" w:rsidTr="00D37E1B">
        <w:trPr>
          <w:trHeight w:val="247"/>
          <w:jc w:val="center"/>
        </w:trPr>
        <w:tc>
          <w:tcPr>
            <w:tcW w:w="281" w:type="pct"/>
            <w:gridSpan w:val="2"/>
            <w:tcBorders>
              <w:left w:val="nil"/>
              <w:right w:val="nil"/>
            </w:tcBorders>
            <w:shd w:val="clear" w:color="auto" w:fill="auto"/>
            <w:vAlign w:val="center"/>
          </w:tcPr>
          <w:p w:rsidR="000A3479" w:rsidRPr="00BF4323" w:rsidRDefault="000A3479" w:rsidP="000A3479">
            <w:pPr>
              <w:rPr>
                <w:sz w:val="14"/>
                <w:szCs w:val="14"/>
              </w:rPr>
            </w:pPr>
          </w:p>
        </w:tc>
        <w:tc>
          <w:tcPr>
            <w:tcW w:w="4719" w:type="pct"/>
            <w:gridSpan w:val="18"/>
            <w:tcBorders>
              <w:left w:val="nil"/>
              <w:right w:val="nil"/>
            </w:tcBorders>
            <w:shd w:val="clear" w:color="auto" w:fill="auto"/>
            <w:vAlign w:val="center"/>
            <w:hideMark/>
          </w:tcPr>
          <w:p w:rsidR="000A3479" w:rsidRPr="00BF4323" w:rsidRDefault="000A3479" w:rsidP="000A3479">
            <w:pPr>
              <w:rPr>
                <w:sz w:val="14"/>
                <w:szCs w:val="14"/>
              </w:rPr>
            </w:pPr>
            <w:r w:rsidRPr="00BF4323">
              <w:rPr>
                <w:sz w:val="14"/>
                <w:szCs w:val="14"/>
              </w:rPr>
              <w:t>1. Excludes FE-13/CRR, unsettled claims on India and includes sinking fund.</w:t>
            </w:r>
          </w:p>
        </w:tc>
      </w:tr>
      <w:tr w:rsidR="000A3479" w:rsidRPr="00BF4323" w:rsidTr="00D37E1B">
        <w:trPr>
          <w:trHeight w:val="173"/>
          <w:jc w:val="center"/>
        </w:trPr>
        <w:tc>
          <w:tcPr>
            <w:tcW w:w="281" w:type="pct"/>
            <w:gridSpan w:val="2"/>
            <w:tcBorders>
              <w:left w:val="nil"/>
              <w:bottom w:val="nil"/>
              <w:right w:val="nil"/>
            </w:tcBorders>
            <w:shd w:val="clear" w:color="auto" w:fill="auto"/>
            <w:vAlign w:val="center"/>
          </w:tcPr>
          <w:p w:rsidR="000A3479" w:rsidRPr="00BF4323" w:rsidRDefault="000A3479" w:rsidP="000A3479">
            <w:pPr>
              <w:rPr>
                <w:sz w:val="14"/>
                <w:szCs w:val="14"/>
              </w:rPr>
            </w:pPr>
          </w:p>
        </w:tc>
        <w:tc>
          <w:tcPr>
            <w:tcW w:w="4719" w:type="pct"/>
            <w:gridSpan w:val="18"/>
            <w:tcBorders>
              <w:left w:val="nil"/>
              <w:bottom w:val="nil"/>
              <w:right w:val="nil"/>
            </w:tcBorders>
            <w:shd w:val="clear" w:color="auto" w:fill="auto"/>
            <w:vAlign w:val="center"/>
            <w:hideMark/>
          </w:tcPr>
          <w:p w:rsidR="000A3479" w:rsidRPr="00BF4323" w:rsidRDefault="000A3479" w:rsidP="000A3479">
            <w:pPr>
              <w:rPr>
                <w:sz w:val="14"/>
                <w:szCs w:val="14"/>
              </w:rPr>
            </w:pPr>
            <w:r w:rsidRPr="00BF4323">
              <w:rPr>
                <w:sz w:val="14"/>
                <w:szCs w:val="14"/>
              </w:rPr>
              <w:t>2. Includes FE-13/CRR.</w:t>
            </w:r>
          </w:p>
        </w:tc>
      </w:tr>
    </w:tbl>
    <w:p w:rsidR="008519C9" w:rsidRDefault="001956C2" w:rsidP="006E6995">
      <w:pPr>
        <w:pStyle w:val="Footer"/>
        <w:tabs>
          <w:tab w:val="clear" w:pos="4320"/>
          <w:tab w:val="clear" w:pos="8640"/>
          <w:tab w:val="left" w:pos="2880"/>
        </w:tabs>
        <w:ind w:leftChars="90" w:left="1350" w:hanging="1170"/>
        <w:rPr>
          <w:sz w:val="19"/>
          <w:szCs w:val="19"/>
        </w:rPr>
      </w:pPr>
      <w:r w:rsidRPr="00BF4323">
        <w:rPr>
          <w:sz w:val="19"/>
          <w:szCs w:val="19"/>
        </w:rPr>
        <w:br w:type="page"/>
      </w:r>
    </w:p>
    <w:p w:rsidR="006951B1" w:rsidRDefault="006951B1" w:rsidP="006E6995">
      <w:pPr>
        <w:pStyle w:val="Footer"/>
        <w:tabs>
          <w:tab w:val="clear" w:pos="4320"/>
          <w:tab w:val="clear" w:pos="8640"/>
          <w:tab w:val="left" w:pos="2880"/>
        </w:tabs>
        <w:ind w:leftChars="90" w:left="1350" w:hanging="1170"/>
        <w:rPr>
          <w:sz w:val="19"/>
          <w:szCs w:val="19"/>
        </w:rPr>
      </w:pPr>
    </w:p>
    <w:p w:rsidR="008519C9" w:rsidRDefault="008519C9" w:rsidP="006E6995">
      <w:pPr>
        <w:pStyle w:val="Footer"/>
        <w:tabs>
          <w:tab w:val="clear" w:pos="4320"/>
          <w:tab w:val="clear" w:pos="8640"/>
          <w:tab w:val="left" w:pos="2880"/>
        </w:tabs>
        <w:ind w:leftChars="90" w:left="1350" w:hanging="1170"/>
        <w:rPr>
          <w:sz w:val="19"/>
          <w:szCs w:val="19"/>
        </w:rPr>
      </w:pPr>
    </w:p>
    <w:tbl>
      <w:tblPr>
        <w:tblpPr w:leftFromText="180" w:rightFromText="180" w:vertAnchor="text" w:horzAnchor="margin" w:tblpXSpec="center" w:tblpY="-40"/>
        <w:tblW w:w="9582" w:type="dxa"/>
        <w:tblLayout w:type="fixed"/>
        <w:tblLook w:val="04A0" w:firstRow="1" w:lastRow="0" w:firstColumn="1" w:lastColumn="0" w:noHBand="0" w:noVBand="1"/>
      </w:tblPr>
      <w:tblGrid>
        <w:gridCol w:w="1684"/>
        <w:gridCol w:w="630"/>
        <w:gridCol w:w="674"/>
        <w:gridCol w:w="630"/>
        <w:gridCol w:w="630"/>
        <w:gridCol w:w="540"/>
        <w:gridCol w:w="630"/>
        <w:gridCol w:w="630"/>
        <w:gridCol w:w="630"/>
        <w:gridCol w:w="540"/>
        <w:gridCol w:w="540"/>
        <w:gridCol w:w="630"/>
        <w:gridCol w:w="630"/>
        <w:gridCol w:w="564"/>
      </w:tblGrid>
      <w:tr w:rsidR="008519C9" w:rsidRPr="001764F5" w:rsidTr="008519C9">
        <w:trPr>
          <w:trHeight w:val="310"/>
        </w:trPr>
        <w:tc>
          <w:tcPr>
            <w:tcW w:w="9582" w:type="dxa"/>
            <w:gridSpan w:val="14"/>
            <w:vMerge w:val="restart"/>
            <w:tcBorders>
              <w:top w:val="nil"/>
              <w:left w:val="nil"/>
              <w:bottom w:val="nil"/>
              <w:right w:val="nil"/>
            </w:tcBorders>
            <w:shd w:val="clear" w:color="auto" w:fill="auto"/>
            <w:hideMark/>
          </w:tcPr>
          <w:p w:rsidR="008519C9" w:rsidRPr="001764F5" w:rsidRDefault="008519C9" w:rsidP="008519C9">
            <w:pPr>
              <w:jc w:val="center"/>
              <w:rPr>
                <w:b/>
                <w:bCs/>
                <w:color w:val="000000"/>
                <w:sz w:val="27"/>
                <w:szCs w:val="27"/>
              </w:rPr>
            </w:pPr>
            <w:r>
              <w:rPr>
                <w:b/>
                <w:bCs/>
                <w:color w:val="000000"/>
                <w:sz w:val="27"/>
                <w:szCs w:val="27"/>
              </w:rPr>
              <w:t>4.12</w:t>
            </w:r>
            <w:r w:rsidRPr="001764F5">
              <w:rPr>
                <w:b/>
                <w:bCs/>
                <w:color w:val="000000"/>
                <w:sz w:val="27"/>
                <w:szCs w:val="27"/>
              </w:rPr>
              <w:t xml:space="preserve">   Foreign Currency Deposits</w:t>
            </w:r>
          </w:p>
        </w:tc>
      </w:tr>
      <w:tr w:rsidR="008519C9" w:rsidRPr="001764F5" w:rsidTr="008519C9">
        <w:trPr>
          <w:trHeight w:val="310"/>
        </w:trPr>
        <w:tc>
          <w:tcPr>
            <w:tcW w:w="9582" w:type="dxa"/>
            <w:gridSpan w:val="14"/>
            <w:vMerge/>
            <w:tcBorders>
              <w:top w:val="nil"/>
              <w:left w:val="nil"/>
              <w:bottom w:val="nil"/>
              <w:right w:val="nil"/>
            </w:tcBorders>
            <w:shd w:val="clear" w:color="auto" w:fill="auto"/>
            <w:vAlign w:val="center"/>
            <w:hideMark/>
          </w:tcPr>
          <w:p w:rsidR="008519C9" w:rsidRPr="001764F5" w:rsidRDefault="008519C9" w:rsidP="008519C9">
            <w:pPr>
              <w:rPr>
                <w:b/>
                <w:bCs/>
                <w:color w:val="000000"/>
                <w:sz w:val="27"/>
                <w:szCs w:val="27"/>
              </w:rPr>
            </w:pPr>
          </w:p>
        </w:tc>
      </w:tr>
      <w:tr w:rsidR="008519C9" w:rsidRPr="001764F5" w:rsidTr="008519C9">
        <w:trPr>
          <w:trHeight w:val="183"/>
        </w:trPr>
        <w:tc>
          <w:tcPr>
            <w:tcW w:w="9582" w:type="dxa"/>
            <w:gridSpan w:val="14"/>
            <w:tcBorders>
              <w:top w:val="nil"/>
              <w:left w:val="nil"/>
              <w:bottom w:val="single" w:sz="12" w:space="0" w:color="auto"/>
              <w:right w:val="nil"/>
            </w:tcBorders>
            <w:shd w:val="clear" w:color="auto" w:fill="auto"/>
            <w:vAlign w:val="bottom"/>
            <w:hideMark/>
          </w:tcPr>
          <w:p w:rsidR="008519C9" w:rsidRPr="001764F5" w:rsidRDefault="008519C9" w:rsidP="008519C9">
            <w:pPr>
              <w:jc w:val="right"/>
              <w:rPr>
                <w:color w:val="000000"/>
                <w:sz w:val="15"/>
                <w:szCs w:val="15"/>
              </w:rPr>
            </w:pPr>
            <w:r w:rsidRPr="001764F5">
              <w:rPr>
                <w:color w:val="000000"/>
                <w:sz w:val="15"/>
                <w:szCs w:val="15"/>
              </w:rPr>
              <w:t>(Million US Dollars)</w:t>
            </w:r>
          </w:p>
        </w:tc>
      </w:tr>
      <w:tr w:rsidR="008519C9" w:rsidRPr="001764F5" w:rsidTr="00F62BE1">
        <w:trPr>
          <w:trHeight w:val="330"/>
        </w:trPr>
        <w:tc>
          <w:tcPr>
            <w:tcW w:w="1684" w:type="dxa"/>
            <w:vMerge w:val="restart"/>
            <w:tcBorders>
              <w:top w:val="nil"/>
              <w:left w:val="nil"/>
              <w:bottom w:val="single" w:sz="8" w:space="0" w:color="000000"/>
              <w:right w:val="single" w:sz="4" w:space="0" w:color="auto"/>
            </w:tcBorders>
            <w:shd w:val="clear" w:color="auto" w:fill="auto"/>
            <w:vAlign w:val="bottom"/>
            <w:hideMark/>
          </w:tcPr>
          <w:p w:rsidR="008519C9" w:rsidRPr="001764F5" w:rsidRDefault="008519C9" w:rsidP="008519C9">
            <w:pPr>
              <w:jc w:val="center"/>
              <w:rPr>
                <w:b/>
                <w:bCs/>
                <w:color w:val="000000"/>
                <w:sz w:val="17"/>
                <w:szCs w:val="17"/>
              </w:rPr>
            </w:pPr>
            <w:r w:rsidRPr="001764F5">
              <w:rPr>
                <w:b/>
                <w:bCs/>
                <w:color w:val="000000"/>
                <w:sz w:val="17"/>
                <w:szCs w:val="17"/>
              </w:rPr>
              <w:t>DESCRIPTION</w:t>
            </w:r>
          </w:p>
        </w:tc>
        <w:tc>
          <w:tcPr>
            <w:tcW w:w="1304" w:type="dxa"/>
            <w:gridSpan w:val="2"/>
            <w:tcBorders>
              <w:top w:val="single" w:sz="12" w:space="0" w:color="auto"/>
              <w:left w:val="single" w:sz="4" w:space="0" w:color="auto"/>
              <w:bottom w:val="single" w:sz="4" w:space="0" w:color="auto"/>
              <w:right w:val="single" w:sz="4" w:space="0" w:color="auto"/>
            </w:tcBorders>
            <w:shd w:val="clear" w:color="auto" w:fill="auto"/>
            <w:vAlign w:val="center"/>
            <w:hideMark/>
          </w:tcPr>
          <w:p w:rsidR="008519C9" w:rsidRPr="00316631" w:rsidRDefault="008519C9" w:rsidP="008519C9">
            <w:pPr>
              <w:jc w:val="center"/>
              <w:rPr>
                <w:b/>
                <w:bCs/>
                <w:color w:val="000000"/>
                <w:sz w:val="16"/>
                <w:szCs w:val="16"/>
              </w:rPr>
            </w:pPr>
            <w:r w:rsidRPr="00316631">
              <w:rPr>
                <w:b/>
                <w:bCs/>
                <w:color w:val="000000"/>
                <w:sz w:val="16"/>
                <w:szCs w:val="16"/>
              </w:rPr>
              <w:t>201</w:t>
            </w:r>
            <w:r w:rsidR="00083B31">
              <w:rPr>
                <w:b/>
                <w:bCs/>
                <w:color w:val="000000"/>
                <w:sz w:val="16"/>
                <w:szCs w:val="16"/>
              </w:rPr>
              <w:t>8</w:t>
            </w:r>
          </w:p>
        </w:tc>
        <w:tc>
          <w:tcPr>
            <w:tcW w:w="6594" w:type="dxa"/>
            <w:gridSpan w:val="11"/>
            <w:tcBorders>
              <w:top w:val="single" w:sz="12" w:space="0" w:color="auto"/>
              <w:left w:val="single" w:sz="4" w:space="0" w:color="auto"/>
              <w:bottom w:val="single" w:sz="4" w:space="0" w:color="auto"/>
              <w:right w:val="nil"/>
            </w:tcBorders>
            <w:shd w:val="clear" w:color="auto" w:fill="auto"/>
            <w:vAlign w:val="center"/>
            <w:hideMark/>
          </w:tcPr>
          <w:p w:rsidR="008519C9" w:rsidRPr="00316631" w:rsidRDefault="008519C9" w:rsidP="008519C9">
            <w:pPr>
              <w:jc w:val="center"/>
              <w:rPr>
                <w:b/>
                <w:bCs/>
                <w:color w:val="000000"/>
                <w:sz w:val="16"/>
                <w:szCs w:val="16"/>
              </w:rPr>
            </w:pPr>
            <w:r w:rsidRPr="00316631">
              <w:rPr>
                <w:b/>
                <w:bCs/>
                <w:color w:val="000000"/>
                <w:sz w:val="16"/>
                <w:szCs w:val="16"/>
              </w:rPr>
              <w:t>201</w:t>
            </w:r>
            <w:r w:rsidR="00083B31">
              <w:rPr>
                <w:b/>
                <w:bCs/>
                <w:color w:val="000000"/>
                <w:sz w:val="16"/>
                <w:szCs w:val="16"/>
              </w:rPr>
              <w:t>9</w:t>
            </w:r>
          </w:p>
        </w:tc>
      </w:tr>
      <w:tr w:rsidR="00F62BE1" w:rsidRPr="001764F5" w:rsidTr="00345128">
        <w:trPr>
          <w:trHeight w:val="200"/>
        </w:trPr>
        <w:tc>
          <w:tcPr>
            <w:tcW w:w="1684" w:type="dxa"/>
            <w:vMerge/>
            <w:tcBorders>
              <w:top w:val="nil"/>
              <w:left w:val="nil"/>
              <w:bottom w:val="single" w:sz="8" w:space="0" w:color="000000"/>
              <w:right w:val="single" w:sz="4" w:space="0" w:color="auto"/>
            </w:tcBorders>
            <w:shd w:val="clear" w:color="auto" w:fill="auto"/>
            <w:vAlign w:val="center"/>
            <w:hideMark/>
          </w:tcPr>
          <w:p w:rsidR="00F62BE1" w:rsidRPr="001764F5" w:rsidRDefault="00F62BE1" w:rsidP="00F62BE1">
            <w:pPr>
              <w:rPr>
                <w:b/>
                <w:bCs/>
                <w:color w:val="000000"/>
                <w:sz w:val="17"/>
                <w:szCs w:val="17"/>
              </w:rPr>
            </w:pPr>
          </w:p>
        </w:tc>
        <w:tc>
          <w:tcPr>
            <w:tcW w:w="630" w:type="dxa"/>
            <w:tcBorders>
              <w:top w:val="single" w:sz="4" w:space="0" w:color="auto"/>
              <w:left w:val="single" w:sz="4" w:space="0" w:color="auto"/>
              <w:bottom w:val="single" w:sz="8" w:space="0" w:color="auto"/>
            </w:tcBorders>
            <w:shd w:val="clear" w:color="auto" w:fill="auto"/>
            <w:tcMar>
              <w:left w:w="86" w:type="dxa"/>
              <w:right w:w="43" w:type="dxa"/>
            </w:tcMar>
            <w:vAlign w:val="center"/>
            <w:hideMark/>
          </w:tcPr>
          <w:p w:rsidR="00F62BE1" w:rsidRPr="00316631" w:rsidRDefault="00F62BE1" w:rsidP="00F62BE1">
            <w:pPr>
              <w:jc w:val="right"/>
              <w:rPr>
                <w:b/>
                <w:bCs/>
                <w:color w:val="000000"/>
                <w:sz w:val="14"/>
                <w:szCs w:val="14"/>
              </w:rPr>
            </w:pPr>
            <w:r>
              <w:rPr>
                <w:b/>
                <w:bCs/>
                <w:color w:val="000000"/>
                <w:sz w:val="14"/>
                <w:szCs w:val="14"/>
              </w:rPr>
              <w:t>Nov</w:t>
            </w:r>
          </w:p>
        </w:tc>
        <w:tc>
          <w:tcPr>
            <w:tcW w:w="674" w:type="dxa"/>
            <w:tcBorders>
              <w:top w:val="single" w:sz="4" w:space="0" w:color="auto"/>
              <w:bottom w:val="single" w:sz="8" w:space="0" w:color="auto"/>
              <w:right w:val="single" w:sz="4" w:space="0" w:color="auto"/>
            </w:tcBorders>
            <w:shd w:val="clear" w:color="auto" w:fill="auto"/>
            <w:tcMar>
              <w:left w:w="86" w:type="dxa"/>
              <w:right w:w="43" w:type="dxa"/>
            </w:tcMar>
            <w:vAlign w:val="center"/>
          </w:tcPr>
          <w:p w:rsidR="00F62BE1" w:rsidRPr="00316631" w:rsidRDefault="00F62BE1" w:rsidP="00F62BE1">
            <w:pPr>
              <w:jc w:val="right"/>
              <w:rPr>
                <w:b/>
                <w:bCs/>
                <w:color w:val="000000"/>
                <w:sz w:val="14"/>
                <w:szCs w:val="14"/>
              </w:rPr>
            </w:pPr>
            <w:r>
              <w:rPr>
                <w:b/>
                <w:bCs/>
                <w:color w:val="000000"/>
                <w:sz w:val="14"/>
                <w:szCs w:val="14"/>
              </w:rPr>
              <w:t>Dec</w:t>
            </w:r>
          </w:p>
        </w:tc>
        <w:tc>
          <w:tcPr>
            <w:tcW w:w="630" w:type="dxa"/>
            <w:tcBorders>
              <w:top w:val="single" w:sz="4" w:space="0" w:color="auto"/>
              <w:left w:val="single" w:sz="4" w:space="0" w:color="auto"/>
              <w:bottom w:val="single" w:sz="8" w:space="0" w:color="auto"/>
              <w:right w:val="single" w:sz="4" w:space="0" w:color="auto"/>
            </w:tcBorders>
            <w:shd w:val="clear" w:color="auto" w:fill="auto"/>
            <w:tcMar>
              <w:left w:w="86" w:type="dxa"/>
              <w:right w:w="43" w:type="dxa"/>
            </w:tcMar>
            <w:vAlign w:val="center"/>
          </w:tcPr>
          <w:p w:rsidR="00F62BE1" w:rsidRPr="00316631" w:rsidRDefault="00F62BE1" w:rsidP="00F62BE1">
            <w:pPr>
              <w:jc w:val="right"/>
              <w:rPr>
                <w:b/>
                <w:bCs/>
                <w:color w:val="000000"/>
                <w:sz w:val="14"/>
                <w:szCs w:val="14"/>
              </w:rPr>
            </w:pPr>
            <w:r>
              <w:rPr>
                <w:b/>
                <w:bCs/>
                <w:color w:val="000000"/>
                <w:sz w:val="14"/>
                <w:szCs w:val="14"/>
              </w:rPr>
              <w:t>Jan</w:t>
            </w:r>
          </w:p>
        </w:tc>
        <w:tc>
          <w:tcPr>
            <w:tcW w:w="630" w:type="dxa"/>
            <w:tcBorders>
              <w:top w:val="single" w:sz="4" w:space="0" w:color="auto"/>
              <w:left w:val="single" w:sz="4" w:space="0" w:color="auto"/>
              <w:bottom w:val="single" w:sz="8" w:space="0" w:color="auto"/>
            </w:tcBorders>
            <w:shd w:val="clear" w:color="auto" w:fill="auto"/>
            <w:tcMar>
              <w:left w:w="86" w:type="dxa"/>
              <w:right w:w="43" w:type="dxa"/>
            </w:tcMar>
            <w:vAlign w:val="center"/>
          </w:tcPr>
          <w:p w:rsidR="00F62BE1" w:rsidRPr="00316631" w:rsidRDefault="00F62BE1" w:rsidP="00F62BE1">
            <w:pPr>
              <w:jc w:val="right"/>
              <w:rPr>
                <w:b/>
                <w:bCs/>
                <w:color w:val="000000"/>
                <w:sz w:val="14"/>
                <w:szCs w:val="14"/>
              </w:rPr>
            </w:pPr>
            <w:r>
              <w:rPr>
                <w:b/>
                <w:bCs/>
                <w:color w:val="000000"/>
                <w:sz w:val="14"/>
                <w:szCs w:val="14"/>
              </w:rPr>
              <w:t>Feb</w:t>
            </w:r>
          </w:p>
        </w:tc>
        <w:tc>
          <w:tcPr>
            <w:tcW w:w="540" w:type="dxa"/>
            <w:tcBorders>
              <w:top w:val="single" w:sz="4" w:space="0" w:color="auto"/>
              <w:bottom w:val="single" w:sz="8" w:space="0" w:color="auto"/>
            </w:tcBorders>
            <w:shd w:val="clear" w:color="auto" w:fill="auto"/>
            <w:tcMar>
              <w:left w:w="86" w:type="dxa"/>
              <w:right w:w="43" w:type="dxa"/>
            </w:tcMar>
            <w:vAlign w:val="center"/>
          </w:tcPr>
          <w:p w:rsidR="00F62BE1" w:rsidRPr="00316631" w:rsidRDefault="00F62BE1" w:rsidP="00F62BE1">
            <w:pPr>
              <w:jc w:val="right"/>
              <w:rPr>
                <w:b/>
                <w:bCs/>
                <w:color w:val="000000"/>
                <w:sz w:val="14"/>
                <w:szCs w:val="14"/>
              </w:rPr>
            </w:pPr>
            <w:r>
              <w:rPr>
                <w:b/>
                <w:bCs/>
                <w:color w:val="000000"/>
                <w:sz w:val="14"/>
                <w:szCs w:val="14"/>
              </w:rPr>
              <w:t>Mar</w:t>
            </w:r>
          </w:p>
        </w:tc>
        <w:tc>
          <w:tcPr>
            <w:tcW w:w="630" w:type="dxa"/>
            <w:tcBorders>
              <w:top w:val="single" w:sz="4" w:space="0" w:color="auto"/>
              <w:bottom w:val="single" w:sz="8" w:space="0" w:color="auto"/>
            </w:tcBorders>
            <w:shd w:val="clear" w:color="auto" w:fill="auto"/>
            <w:tcMar>
              <w:left w:w="86" w:type="dxa"/>
              <w:right w:w="43" w:type="dxa"/>
            </w:tcMar>
            <w:vAlign w:val="center"/>
          </w:tcPr>
          <w:p w:rsidR="00F62BE1" w:rsidRPr="00316631" w:rsidRDefault="00F62BE1" w:rsidP="00F62BE1">
            <w:pPr>
              <w:jc w:val="right"/>
              <w:rPr>
                <w:b/>
                <w:bCs/>
                <w:color w:val="000000"/>
                <w:sz w:val="14"/>
                <w:szCs w:val="14"/>
              </w:rPr>
            </w:pPr>
            <w:r>
              <w:rPr>
                <w:b/>
                <w:bCs/>
                <w:color w:val="000000"/>
                <w:sz w:val="14"/>
                <w:szCs w:val="14"/>
              </w:rPr>
              <w:t>Apr</w:t>
            </w:r>
          </w:p>
        </w:tc>
        <w:tc>
          <w:tcPr>
            <w:tcW w:w="630" w:type="dxa"/>
            <w:tcBorders>
              <w:top w:val="single" w:sz="4" w:space="0" w:color="auto"/>
              <w:bottom w:val="single" w:sz="8" w:space="0" w:color="auto"/>
            </w:tcBorders>
            <w:shd w:val="clear" w:color="auto" w:fill="auto"/>
            <w:tcMar>
              <w:left w:w="86" w:type="dxa"/>
              <w:right w:w="43" w:type="dxa"/>
            </w:tcMar>
            <w:vAlign w:val="center"/>
          </w:tcPr>
          <w:p w:rsidR="00F62BE1" w:rsidRPr="00316631" w:rsidRDefault="00F62BE1" w:rsidP="00F62BE1">
            <w:pPr>
              <w:jc w:val="right"/>
              <w:rPr>
                <w:b/>
                <w:bCs/>
                <w:color w:val="000000"/>
                <w:sz w:val="14"/>
                <w:szCs w:val="14"/>
              </w:rPr>
            </w:pPr>
            <w:r>
              <w:rPr>
                <w:b/>
                <w:bCs/>
                <w:color w:val="000000"/>
                <w:sz w:val="14"/>
                <w:szCs w:val="14"/>
              </w:rPr>
              <w:t>May</w:t>
            </w:r>
          </w:p>
        </w:tc>
        <w:tc>
          <w:tcPr>
            <w:tcW w:w="630" w:type="dxa"/>
            <w:tcBorders>
              <w:top w:val="single" w:sz="4" w:space="0" w:color="auto"/>
              <w:bottom w:val="single" w:sz="8" w:space="0" w:color="auto"/>
            </w:tcBorders>
            <w:shd w:val="clear" w:color="auto" w:fill="auto"/>
            <w:tcMar>
              <w:left w:w="86" w:type="dxa"/>
              <w:right w:w="43" w:type="dxa"/>
            </w:tcMar>
            <w:vAlign w:val="center"/>
          </w:tcPr>
          <w:p w:rsidR="00F62BE1" w:rsidRPr="00316631" w:rsidRDefault="00F62BE1" w:rsidP="00F62BE1">
            <w:pPr>
              <w:jc w:val="right"/>
              <w:rPr>
                <w:b/>
                <w:bCs/>
                <w:color w:val="000000"/>
                <w:sz w:val="14"/>
                <w:szCs w:val="14"/>
              </w:rPr>
            </w:pPr>
            <w:r>
              <w:rPr>
                <w:b/>
                <w:bCs/>
                <w:color w:val="000000"/>
                <w:sz w:val="14"/>
                <w:szCs w:val="14"/>
              </w:rPr>
              <w:t>Jun</w:t>
            </w:r>
          </w:p>
        </w:tc>
        <w:tc>
          <w:tcPr>
            <w:tcW w:w="540" w:type="dxa"/>
            <w:tcBorders>
              <w:top w:val="single" w:sz="4" w:space="0" w:color="auto"/>
              <w:bottom w:val="single" w:sz="8" w:space="0" w:color="auto"/>
            </w:tcBorders>
            <w:shd w:val="clear" w:color="auto" w:fill="auto"/>
            <w:tcMar>
              <w:left w:w="86" w:type="dxa"/>
              <w:right w:w="43" w:type="dxa"/>
            </w:tcMar>
            <w:vAlign w:val="center"/>
          </w:tcPr>
          <w:p w:rsidR="00F62BE1" w:rsidRPr="00316631" w:rsidRDefault="00F62BE1" w:rsidP="00F62BE1">
            <w:pPr>
              <w:jc w:val="right"/>
              <w:rPr>
                <w:b/>
                <w:bCs/>
                <w:color w:val="000000"/>
                <w:sz w:val="14"/>
                <w:szCs w:val="14"/>
              </w:rPr>
            </w:pPr>
            <w:r>
              <w:rPr>
                <w:b/>
                <w:bCs/>
                <w:color w:val="000000"/>
                <w:sz w:val="14"/>
                <w:szCs w:val="14"/>
              </w:rPr>
              <w:t xml:space="preserve">Jul </w:t>
            </w:r>
          </w:p>
        </w:tc>
        <w:tc>
          <w:tcPr>
            <w:tcW w:w="540" w:type="dxa"/>
            <w:tcBorders>
              <w:top w:val="single" w:sz="4" w:space="0" w:color="auto"/>
              <w:bottom w:val="single" w:sz="8" w:space="0" w:color="auto"/>
            </w:tcBorders>
            <w:shd w:val="clear" w:color="auto" w:fill="auto"/>
            <w:tcMar>
              <w:left w:w="86" w:type="dxa"/>
              <w:right w:w="43" w:type="dxa"/>
            </w:tcMar>
            <w:vAlign w:val="center"/>
          </w:tcPr>
          <w:p w:rsidR="00F62BE1" w:rsidRPr="00316631" w:rsidRDefault="00F62BE1" w:rsidP="00F62BE1">
            <w:pPr>
              <w:jc w:val="right"/>
              <w:rPr>
                <w:b/>
                <w:bCs/>
                <w:color w:val="000000"/>
                <w:sz w:val="14"/>
                <w:szCs w:val="14"/>
              </w:rPr>
            </w:pPr>
            <w:r>
              <w:rPr>
                <w:b/>
                <w:bCs/>
                <w:color w:val="000000"/>
                <w:sz w:val="14"/>
                <w:szCs w:val="14"/>
              </w:rPr>
              <w:t>Aug</w:t>
            </w:r>
          </w:p>
        </w:tc>
        <w:tc>
          <w:tcPr>
            <w:tcW w:w="630" w:type="dxa"/>
            <w:tcBorders>
              <w:top w:val="single" w:sz="4" w:space="0" w:color="auto"/>
              <w:bottom w:val="single" w:sz="8" w:space="0" w:color="auto"/>
            </w:tcBorders>
            <w:shd w:val="clear" w:color="auto" w:fill="auto"/>
            <w:tcMar>
              <w:left w:w="86" w:type="dxa"/>
              <w:right w:w="43" w:type="dxa"/>
            </w:tcMar>
            <w:vAlign w:val="center"/>
          </w:tcPr>
          <w:p w:rsidR="00F62BE1" w:rsidRPr="00316631" w:rsidRDefault="00F62BE1" w:rsidP="00F62BE1">
            <w:pPr>
              <w:jc w:val="right"/>
              <w:rPr>
                <w:b/>
                <w:bCs/>
                <w:color w:val="000000"/>
                <w:sz w:val="14"/>
                <w:szCs w:val="14"/>
              </w:rPr>
            </w:pPr>
            <w:r>
              <w:rPr>
                <w:b/>
                <w:bCs/>
                <w:color w:val="000000"/>
                <w:sz w:val="14"/>
                <w:szCs w:val="14"/>
              </w:rPr>
              <w:t>Sep</w:t>
            </w:r>
          </w:p>
        </w:tc>
        <w:tc>
          <w:tcPr>
            <w:tcW w:w="630" w:type="dxa"/>
            <w:tcBorders>
              <w:top w:val="single" w:sz="4" w:space="0" w:color="auto"/>
              <w:bottom w:val="single" w:sz="8" w:space="0" w:color="auto"/>
            </w:tcBorders>
            <w:shd w:val="clear" w:color="auto" w:fill="auto"/>
            <w:tcMar>
              <w:left w:w="86" w:type="dxa"/>
              <w:right w:w="43" w:type="dxa"/>
            </w:tcMar>
            <w:vAlign w:val="center"/>
          </w:tcPr>
          <w:p w:rsidR="00F62BE1" w:rsidRPr="00316631" w:rsidRDefault="00F62BE1" w:rsidP="00F62BE1">
            <w:pPr>
              <w:jc w:val="right"/>
              <w:rPr>
                <w:b/>
                <w:bCs/>
                <w:color w:val="000000"/>
                <w:sz w:val="14"/>
                <w:szCs w:val="14"/>
              </w:rPr>
            </w:pPr>
            <w:r>
              <w:rPr>
                <w:b/>
                <w:bCs/>
                <w:color w:val="000000"/>
                <w:sz w:val="14"/>
                <w:szCs w:val="14"/>
              </w:rPr>
              <w:t>Oct</w:t>
            </w:r>
          </w:p>
        </w:tc>
        <w:tc>
          <w:tcPr>
            <w:tcW w:w="564" w:type="dxa"/>
            <w:tcBorders>
              <w:top w:val="single" w:sz="4" w:space="0" w:color="auto"/>
              <w:bottom w:val="single" w:sz="8" w:space="0" w:color="auto"/>
              <w:right w:val="nil"/>
            </w:tcBorders>
            <w:shd w:val="clear" w:color="auto" w:fill="auto"/>
            <w:tcMar>
              <w:left w:w="86" w:type="dxa"/>
              <w:right w:w="43" w:type="dxa"/>
            </w:tcMar>
            <w:vAlign w:val="center"/>
          </w:tcPr>
          <w:p w:rsidR="00F62BE1" w:rsidRPr="00316631" w:rsidRDefault="00345128" w:rsidP="00F62BE1">
            <w:pPr>
              <w:jc w:val="right"/>
              <w:rPr>
                <w:b/>
                <w:bCs/>
                <w:color w:val="000000"/>
                <w:sz w:val="14"/>
                <w:szCs w:val="14"/>
              </w:rPr>
            </w:pPr>
            <w:r>
              <w:rPr>
                <w:b/>
                <w:bCs/>
                <w:color w:val="000000"/>
                <w:sz w:val="14"/>
                <w:szCs w:val="14"/>
              </w:rPr>
              <w:t>Nov</w:t>
            </w:r>
          </w:p>
        </w:tc>
      </w:tr>
      <w:tr w:rsidR="00F62BE1" w:rsidRPr="001764F5" w:rsidTr="00345128">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F62BE1" w:rsidRPr="001764F5" w:rsidRDefault="00F62BE1" w:rsidP="00F62BE1">
            <w:pPr>
              <w:rPr>
                <w:b/>
                <w:bCs/>
                <w:color w:val="000000"/>
                <w:sz w:val="14"/>
                <w:szCs w:val="14"/>
              </w:rPr>
            </w:pPr>
            <w:r w:rsidRPr="001764F5">
              <w:rPr>
                <w:b/>
                <w:bCs/>
                <w:color w:val="000000"/>
                <w:sz w:val="14"/>
                <w:szCs w:val="14"/>
              </w:rPr>
              <w:t>Foreign Currency Deposits</w:t>
            </w:r>
          </w:p>
        </w:tc>
        <w:tc>
          <w:tcPr>
            <w:tcW w:w="630" w:type="dxa"/>
            <w:tcBorders>
              <w:top w:val="nil"/>
              <w:left w:val="nil"/>
              <w:bottom w:val="nil"/>
              <w:right w:val="nil"/>
            </w:tcBorders>
            <w:shd w:val="clear" w:color="auto" w:fill="auto"/>
            <w:tcMar>
              <w:left w:w="86" w:type="dxa"/>
              <w:right w:w="43" w:type="dxa"/>
            </w:tcMar>
            <w:vAlign w:val="center"/>
            <w:hideMark/>
          </w:tcPr>
          <w:p w:rsidR="00F62BE1" w:rsidRPr="001764F5" w:rsidRDefault="00F62BE1" w:rsidP="00F62BE1">
            <w:pPr>
              <w:jc w:val="right"/>
              <w:rPr>
                <w:color w:val="000000"/>
              </w:rPr>
            </w:pPr>
          </w:p>
        </w:tc>
        <w:tc>
          <w:tcPr>
            <w:tcW w:w="674" w:type="dxa"/>
            <w:tcBorders>
              <w:top w:val="nil"/>
              <w:left w:val="nil"/>
              <w:bottom w:val="nil"/>
              <w:right w:val="nil"/>
            </w:tcBorders>
            <w:shd w:val="clear" w:color="auto" w:fill="auto"/>
            <w:tcMar>
              <w:left w:w="86" w:type="dxa"/>
              <w:right w:w="43" w:type="dxa"/>
            </w:tcMar>
            <w:vAlign w:val="center"/>
          </w:tcPr>
          <w:p w:rsidR="00F62BE1" w:rsidRPr="001764F5" w:rsidRDefault="00F62BE1" w:rsidP="00F62BE1">
            <w:pPr>
              <w:jc w:val="right"/>
              <w:rPr>
                <w:color w:val="000000"/>
              </w:rPr>
            </w:pPr>
          </w:p>
        </w:tc>
        <w:tc>
          <w:tcPr>
            <w:tcW w:w="630" w:type="dxa"/>
            <w:tcBorders>
              <w:top w:val="nil"/>
              <w:left w:val="nil"/>
              <w:bottom w:val="nil"/>
              <w:right w:val="nil"/>
            </w:tcBorders>
            <w:shd w:val="clear" w:color="auto" w:fill="auto"/>
            <w:tcMar>
              <w:left w:w="86" w:type="dxa"/>
              <w:right w:w="43" w:type="dxa"/>
            </w:tcMar>
            <w:vAlign w:val="center"/>
          </w:tcPr>
          <w:p w:rsidR="00F62BE1" w:rsidRPr="001764F5" w:rsidRDefault="00F62BE1" w:rsidP="00F62BE1">
            <w:pPr>
              <w:jc w:val="right"/>
              <w:rPr>
                <w:color w:val="000000"/>
              </w:rPr>
            </w:pPr>
          </w:p>
        </w:tc>
        <w:tc>
          <w:tcPr>
            <w:tcW w:w="630" w:type="dxa"/>
            <w:tcBorders>
              <w:top w:val="nil"/>
              <w:left w:val="nil"/>
              <w:bottom w:val="nil"/>
              <w:right w:val="nil"/>
            </w:tcBorders>
            <w:shd w:val="clear" w:color="auto" w:fill="auto"/>
            <w:tcMar>
              <w:left w:w="86" w:type="dxa"/>
              <w:right w:w="43" w:type="dxa"/>
            </w:tcMar>
            <w:vAlign w:val="center"/>
          </w:tcPr>
          <w:p w:rsidR="00F62BE1" w:rsidRPr="001764F5" w:rsidRDefault="00F62BE1" w:rsidP="00F62BE1">
            <w:pPr>
              <w:jc w:val="right"/>
              <w:rPr>
                <w:color w:val="000000"/>
              </w:rPr>
            </w:pPr>
          </w:p>
        </w:tc>
        <w:tc>
          <w:tcPr>
            <w:tcW w:w="540" w:type="dxa"/>
            <w:tcBorders>
              <w:top w:val="nil"/>
              <w:left w:val="nil"/>
              <w:bottom w:val="nil"/>
              <w:right w:val="nil"/>
            </w:tcBorders>
            <w:shd w:val="clear" w:color="auto" w:fill="auto"/>
            <w:tcMar>
              <w:left w:w="86" w:type="dxa"/>
              <w:right w:w="43" w:type="dxa"/>
            </w:tcMar>
            <w:vAlign w:val="center"/>
          </w:tcPr>
          <w:p w:rsidR="00F62BE1" w:rsidRPr="001764F5" w:rsidRDefault="00F62BE1" w:rsidP="00F62BE1">
            <w:pPr>
              <w:jc w:val="right"/>
              <w:rPr>
                <w:color w:val="000000"/>
              </w:rPr>
            </w:pPr>
          </w:p>
        </w:tc>
        <w:tc>
          <w:tcPr>
            <w:tcW w:w="630" w:type="dxa"/>
            <w:tcBorders>
              <w:top w:val="nil"/>
              <w:left w:val="nil"/>
              <w:bottom w:val="nil"/>
              <w:right w:val="nil"/>
            </w:tcBorders>
            <w:shd w:val="clear" w:color="auto" w:fill="auto"/>
            <w:tcMar>
              <w:left w:w="86" w:type="dxa"/>
              <w:right w:w="43" w:type="dxa"/>
            </w:tcMar>
            <w:vAlign w:val="center"/>
          </w:tcPr>
          <w:p w:rsidR="00F62BE1" w:rsidRPr="001764F5" w:rsidRDefault="00F62BE1" w:rsidP="00F62BE1">
            <w:pPr>
              <w:jc w:val="right"/>
              <w:rPr>
                <w:color w:val="000000"/>
              </w:rPr>
            </w:pPr>
          </w:p>
        </w:tc>
        <w:tc>
          <w:tcPr>
            <w:tcW w:w="630" w:type="dxa"/>
            <w:tcBorders>
              <w:top w:val="nil"/>
              <w:left w:val="nil"/>
              <w:bottom w:val="nil"/>
              <w:right w:val="nil"/>
            </w:tcBorders>
            <w:shd w:val="clear" w:color="auto" w:fill="auto"/>
            <w:tcMar>
              <w:left w:w="86" w:type="dxa"/>
              <w:right w:w="43" w:type="dxa"/>
            </w:tcMar>
            <w:vAlign w:val="center"/>
          </w:tcPr>
          <w:p w:rsidR="00F62BE1" w:rsidRPr="001764F5" w:rsidRDefault="00F62BE1" w:rsidP="00F62BE1">
            <w:pPr>
              <w:jc w:val="right"/>
              <w:rPr>
                <w:color w:val="000000"/>
              </w:rPr>
            </w:pPr>
          </w:p>
        </w:tc>
        <w:tc>
          <w:tcPr>
            <w:tcW w:w="630" w:type="dxa"/>
            <w:tcBorders>
              <w:top w:val="nil"/>
              <w:left w:val="nil"/>
              <w:bottom w:val="nil"/>
              <w:right w:val="nil"/>
            </w:tcBorders>
            <w:shd w:val="clear" w:color="auto" w:fill="auto"/>
            <w:tcMar>
              <w:left w:w="86" w:type="dxa"/>
              <w:right w:w="43" w:type="dxa"/>
            </w:tcMar>
            <w:vAlign w:val="center"/>
          </w:tcPr>
          <w:p w:rsidR="00F62BE1" w:rsidRPr="001764F5" w:rsidRDefault="00F62BE1" w:rsidP="00F62BE1">
            <w:pPr>
              <w:jc w:val="right"/>
              <w:rPr>
                <w:color w:val="000000"/>
              </w:rPr>
            </w:pPr>
          </w:p>
        </w:tc>
        <w:tc>
          <w:tcPr>
            <w:tcW w:w="540" w:type="dxa"/>
            <w:tcBorders>
              <w:top w:val="nil"/>
              <w:left w:val="nil"/>
              <w:bottom w:val="nil"/>
              <w:right w:val="nil"/>
            </w:tcBorders>
            <w:shd w:val="clear" w:color="auto" w:fill="auto"/>
            <w:tcMar>
              <w:left w:w="86" w:type="dxa"/>
              <w:right w:w="43" w:type="dxa"/>
            </w:tcMar>
            <w:vAlign w:val="center"/>
          </w:tcPr>
          <w:p w:rsidR="00F62BE1" w:rsidRPr="001764F5" w:rsidRDefault="00F62BE1" w:rsidP="00F62BE1">
            <w:pPr>
              <w:jc w:val="right"/>
              <w:rPr>
                <w:color w:val="000000"/>
              </w:rPr>
            </w:pPr>
          </w:p>
        </w:tc>
        <w:tc>
          <w:tcPr>
            <w:tcW w:w="540" w:type="dxa"/>
            <w:tcBorders>
              <w:top w:val="nil"/>
              <w:left w:val="nil"/>
              <w:bottom w:val="nil"/>
              <w:right w:val="nil"/>
            </w:tcBorders>
            <w:shd w:val="clear" w:color="auto" w:fill="auto"/>
            <w:tcMar>
              <w:left w:w="86" w:type="dxa"/>
              <w:right w:w="43" w:type="dxa"/>
            </w:tcMar>
            <w:vAlign w:val="center"/>
          </w:tcPr>
          <w:p w:rsidR="00F62BE1" w:rsidRPr="001764F5" w:rsidRDefault="00F62BE1" w:rsidP="00F62BE1">
            <w:pPr>
              <w:jc w:val="right"/>
              <w:rPr>
                <w:color w:val="000000"/>
              </w:rPr>
            </w:pPr>
          </w:p>
        </w:tc>
        <w:tc>
          <w:tcPr>
            <w:tcW w:w="630" w:type="dxa"/>
            <w:tcBorders>
              <w:top w:val="nil"/>
              <w:left w:val="nil"/>
              <w:bottom w:val="nil"/>
              <w:right w:val="nil"/>
            </w:tcBorders>
            <w:shd w:val="clear" w:color="auto" w:fill="auto"/>
            <w:tcMar>
              <w:left w:w="86" w:type="dxa"/>
              <w:right w:w="43" w:type="dxa"/>
            </w:tcMar>
            <w:vAlign w:val="center"/>
          </w:tcPr>
          <w:p w:rsidR="00F62BE1" w:rsidRPr="001764F5" w:rsidRDefault="00F62BE1" w:rsidP="00F62BE1">
            <w:pPr>
              <w:jc w:val="right"/>
              <w:rPr>
                <w:color w:val="000000"/>
              </w:rPr>
            </w:pPr>
          </w:p>
        </w:tc>
        <w:tc>
          <w:tcPr>
            <w:tcW w:w="630" w:type="dxa"/>
            <w:tcBorders>
              <w:top w:val="nil"/>
              <w:left w:val="nil"/>
              <w:bottom w:val="nil"/>
              <w:right w:val="nil"/>
            </w:tcBorders>
            <w:shd w:val="clear" w:color="auto" w:fill="auto"/>
            <w:tcMar>
              <w:left w:w="86" w:type="dxa"/>
              <w:right w:w="43" w:type="dxa"/>
            </w:tcMar>
            <w:vAlign w:val="center"/>
          </w:tcPr>
          <w:p w:rsidR="00F62BE1" w:rsidRPr="001764F5" w:rsidRDefault="00F62BE1" w:rsidP="00F62BE1">
            <w:pPr>
              <w:jc w:val="right"/>
              <w:rPr>
                <w:color w:val="000000"/>
              </w:rPr>
            </w:pPr>
          </w:p>
        </w:tc>
        <w:tc>
          <w:tcPr>
            <w:tcW w:w="564" w:type="dxa"/>
            <w:tcBorders>
              <w:top w:val="nil"/>
              <w:left w:val="nil"/>
              <w:bottom w:val="nil"/>
              <w:right w:val="nil"/>
            </w:tcBorders>
            <w:shd w:val="clear" w:color="auto" w:fill="auto"/>
            <w:noWrap/>
            <w:tcMar>
              <w:left w:w="86" w:type="dxa"/>
              <w:right w:w="43" w:type="dxa"/>
            </w:tcMar>
            <w:vAlign w:val="center"/>
          </w:tcPr>
          <w:p w:rsidR="00F62BE1" w:rsidRPr="001764F5" w:rsidRDefault="00F62BE1" w:rsidP="00F62BE1">
            <w:pPr>
              <w:jc w:val="right"/>
              <w:rPr>
                <w:color w:val="000000"/>
              </w:rPr>
            </w:pPr>
          </w:p>
        </w:tc>
      </w:tr>
      <w:tr w:rsidR="00D42E06" w:rsidRPr="001764F5" w:rsidTr="00D42E06">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D42E06" w:rsidRPr="001764F5" w:rsidRDefault="00D42E06" w:rsidP="00D42E06">
            <w:pPr>
              <w:rPr>
                <w:b/>
                <w:bCs/>
                <w:color w:val="000000"/>
                <w:sz w:val="14"/>
                <w:szCs w:val="14"/>
              </w:rPr>
            </w:pPr>
            <w:r w:rsidRPr="001764F5">
              <w:rPr>
                <w:b/>
                <w:bCs/>
                <w:color w:val="000000"/>
                <w:sz w:val="14"/>
                <w:szCs w:val="14"/>
              </w:rPr>
              <w:t>A. FE-25 Deposits</w:t>
            </w:r>
          </w:p>
        </w:tc>
        <w:tc>
          <w:tcPr>
            <w:tcW w:w="630" w:type="dxa"/>
            <w:tcBorders>
              <w:top w:val="nil"/>
              <w:left w:val="nil"/>
              <w:bottom w:val="nil"/>
              <w:right w:val="nil"/>
            </w:tcBorders>
            <w:shd w:val="clear" w:color="auto" w:fill="auto"/>
            <w:tcMar>
              <w:left w:w="29" w:type="dxa"/>
              <w:right w:w="29" w:type="dxa"/>
            </w:tcMar>
            <w:vAlign w:val="center"/>
            <w:hideMark/>
          </w:tcPr>
          <w:p w:rsidR="00D42E06" w:rsidRDefault="00D42E06" w:rsidP="00D42E06">
            <w:pPr>
              <w:jc w:val="right"/>
              <w:rPr>
                <w:b/>
                <w:bCs/>
                <w:color w:val="000000"/>
                <w:sz w:val="14"/>
                <w:szCs w:val="14"/>
              </w:rPr>
            </w:pPr>
            <w:r>
              <w:rPr>
                <w:b/>
                <w:bCs/>
                <w:color w:val="000000"/>
                <w:sz w:val="14"/>
                <w:szCs w:val="14"/>
              </w:rPr>
              <w:t>7,401.7</w:t>
            </w:r>
          </w:p>
        </w:tc>
        <w:tc>
          <w:tcPr>
            <w:tcW w:w="674" w:type="dxa"/>
            <w:tcBorders>
              <w:top w:val="nil"/>
              <w:left w:val="nil"/>
              <w:bottom w:val="nil"/>
              <w:right w:val="nil"/>
            </w:tcBorders>
            <w:shd w:val="clear" w:color="auto" w:fill="auto"/>
            <w:tcMar>
              <w:left w:w="29" w:type="dxa"/>
              <w:right w:w="29" w:type="dxa"/>
            </w:tcMar>
            <w:vAlign w:val="center"/>
          </w:tcPr>
          <w:p w:rsidR="00D42E06" w:rsidRDefault="00D42E06" w:rsidP="00D42E06">
            <w:pPr>
              <w:jc w:val="right"/>
              <w:rPr>
                <w:b/>
                <w:bCs/>
                <w:color w:val="000000"/>
                <w:sz w:val="14"/>
                <w:szCs w:val="14"/>
              </w:rPr>
            </w:pPr>
            <w:r>
              <w:rPr>
                <w:b/>
                <w:bCs/>
                <w:color w:val="000000"/>
                <w:sz w:val="14"/>
                <w:szCs w:val="14"/>
              </w:rPr>
              <w:t>7,406.8</w:t>
            </w:r>
          </w:p>
        </w:tc>
        <w:tc>
          <w:tcPr>
            <w:tcW w:w="630" w:type="dxa"/>
            <w:tcBorders>
              <w:top w:val="nil"/>
              <w:left w:val="nil"/>
              <w:bottom w:val="nil"/>
              <w:right w:val="nil"/>
            </w:tcBorders>
            <w:shd w:val="clear" w:color="auto" w:fill="auto"/>
            <w:tcMar>
              <w:left w:w="29" w:type="dxa"/>
              <w:right w:w="29" w:type="dxa"/>
            </w:tcMar>
            <w:vAlign w:val="center"/>
          </w:tcPr>
          <w:p w:rsidR="00D42E06" w:rsidRDefault="00D42E06" w:rsidP="00D42E06">
            <w:pPr>
              <w:jc w:val="right"/>
              <w:rPr>
                <w:b/>
                <w:bCs/>
                <w:color w:val="000000"/>
                <w:sz w:val="14"/>
                <w:szCs w:val="14"/>
              </w:rPr>
            </w:pPr>
            <w:r>
              <w:rPr>
                <w:b/>
                <w:bCs/>
                <w:color w:val="000000"/>
                <w:sz w:val="14"/>
                <w:szCs w:val="14"/>
              </w:rPr>
              <w:t>7,543.1</w:t>
            </w:r>
          </w:p>
        </w:tc>
        <w:tc>
          <w:tcPr>
            <w:tcW w:w="630" w:type="dxa"/>
            <w:tcBorders>
              <w:top w:val="nil"/>
              <w:left w:val="nil"/>
              <w:bottom w:val="nil"/>
              <w:right w:val="nil"/>
            </w:tcBorders>
            <w:shd w:val="clear" w:color="auto" w:fill="auto"/>
            <w:tcMar>
              <w:left w:w="29" w:type="dxa"/>
              <w:right w:w="29" w:type="dxa"/>
            </w:tcMar>
            <w:vAlign w:val="center"/>
          </w:tcPr>
          <w:p w:rsidR="00D42E06" w:rsidRDefault="00D42E06" w:rsidP="00D42E06">
            <w:pPr>
              <w:jc w:val="right"/>
              <w:rPr>
                <w:b/>
                <w:bCs/>
                <w:color w:val="000000"/>
                <w:sz w:val="14"/>
                <w:szCs w:val="14"/>
              </w:rPr>
            </w:pPr>
            <w:r>
              <w:rPr>
                <w:b/>
                <w:bCs/>
                <w:color w:val="000000"/>
                <w:sz w:val="14"/>
                <w:szCs w:val="14"/>
              </w:rPr>
              <w:t>7,582.3</w:t>
            </w:r>
          </w:p>
        </w:tc>
        <w:tc>
          <w:tcPr>
            <w:tcW w:w="540" w:type="dxa"/>
            <w:tcBorders>
              <w:top w:val="nil"/>
              <w:left w:val="nil"/>
              <w:bottom w:val="nil"/>
              <w:right w:val="nil"/>
            </w:tcBorders>
            <w:shd w:val="clear" w:color="auto" w:fill="auto"/>
            <w:tcMar>
              <w:left w:w="29" w:type="dxa"/>
              <w:right w:w="29" w:type="dxa"/>
            </w:tcMar>
            <w:vAlign w:val="center"/>
          </w:tcPr>
          <w:p w:rsidR="00D42E06" w:rsidRDefault="00D42E06" w:rsidP="00D42E06">
            <w:pPr>
              <w:jc w:val="right"/>
              <w:rPr>
                <w:b/>
                <w:bCs/>
                <w:color w:val="000000"/>
                <w:sz w:val="14"/>
                <w:szCs w:val="14"/>
              </w:rPr>
            </w:pPr>
            <w:r>
              <w:rPr>
                <w:b/>
                <w:bCs/>
                <w:color w:val="000000"/>
                <w:sz w:val="14"/>
                <w:szCs w:val="14"/>
              </w:rPr>
              <w:t>7,635.2</w:t>
            </w:r>
          </w:p>
        </w:tc>
        <w:tc>
          <w:tcPr>
            <w:tcW w:w="630" w:type="dxa"/>
            <w:tcBorders>
              <w:top w:val="nil"/>
              <w:left w:val="nil"/>
              <w:bottom w:val="nil"/>
              <w:right w:val="nil"/>
            </w:tcBorders>
            <w:shd w:val="clear" w:color="auto" w:fill="auto"/>
            <w:tcMar>
              <w:left w:w="29" w:type="dxa"/>
              <w:right w:w="29" w:type="dxa"/>
            </w:tcMar>
            <w:vAlign w:val="center"/>
          </w:tcPr>
          <w:p w:rsidR="00D42E06" w:rsidRDefault="00D42E06" w:rsidP="00D42E06">
            <w:pPr>
              <w:jc w:val="right"/>
              <w:rPr>
                <w:b/>
                <w:bCs/>
                <w:color w:val="000000"/>
                <w:sz w:val="14"/>
                <w:szCs w:val="14"/>
              </w:rPr>
            </w:pPr>
            <w:r>
              <w:rPr>
                <w:b/>
                <w:bCs/>
                <w:color w:val="000000"/>
                <w:sz w:val="14"/>
                <w:szCs w:val="14"/>
              </w:rPr>
              <w:t>7,636.8</w:t>
            </w:r>
          </w:p>
        </w:tc>
        <w:tc>
          <w:tcPr>
            <w:tcW w:w="630" w:type="dxa"/>
            <w:tcBorders>
              <w:top w:val="nil"/>
              <w:left w:val="nil"/>
              <w:bottom w:val="nil"/>
              <w:right w:val="nil"/>
            </w:tcBorders>
            <w:shd w:val="clear" w:color="auto" w:fill="auto"/>
            <w:tcMar>
              <w:left w:w="29" w:type="dxa"/>
              <w:right w:w="29" w:type="dxa"/>
            </w:tcMar>
            <w:vAlign w:val="center"/>
          </w:tcPr>
          <w:p w:rsidR="00D42E06" w:rsidRDefault="00D42E06" w:rsidP="00D42E06">
            <w:pPr>
              <w:jc w:val="right"/>
              <w:rPr>
                <w:b/>
                <w:bCs/>
                <w:color w:val="000000"/>
                <w:sz w:val="14"/>
                <w:szCs w:val="14"/>
              </w:rPr>
            </w:pPr>
            <w:r>
              <w:rPr>
                <w:b/>
                <w:bCs/>
                <w:color w:val="000000"/>
                <w:sz w:val="14"/>
                <w:szCs w:val="14"/>
              </w:rPr>
              <w:t>7,687.6</w:t>
            </w:r>
          </w:p>
        </w:tc>
        <w:tc>
          <w:tcPr>
            <w:tcW w:w="630" w:type="dxa"/>
            <w:tcBorders>
              <w:top w:val="nil"/>
              <w:left w:val="nil"/>
              <w:bottom w:val="nil"/>
              <w:right w:val="nil"/>
            </w:tcBorders>
            <w:shd w:val="clear" w:color="auto" w:fill="auto"/>
            <w:tcMar>
              <w:left w:w="29" w:type="dxa"/>
              <w:right w:w="29" w:type="dxa"/>
            </w:tcMar>
            <w:vAlign w:val="center"/>
          </w:tcPr>
          <w:p w:rsidR="00D42E06" w:rsidRDefault="00D42E06" w:rsidP="00D42E06">
            <w:pPr>
              <w:jc w:val="right"/>
              <w:rPr>
                <w:b/>
                <w:bCs/>
                <w:color w:val="000000"/>
                <w:sz w:val="14"/>
                <w:szCs w:val="14"/>
              </w:rPr>
            </w:pPr>
            <w:r>
              <w:rPr>
                <w:b/>
                <w:bCs/>
                <w:color w:val="000000"/>
                <w:sz w:val="14"/>
                <w:szCs w:val="14"/>
              </w:rPr>
              <w:t>7,822.6</w:t>
            </w:r>
          </w:p>
        </w:tc>
        <w:tc>
          <w:tcPr>
            <w:tcW w:w="540" w:type="dxa"/>
            <w:tcBorders>
              <w:top w:val="nil"/>
              <w:left w:val="nil"/>
              <w:bottom w:val="nil"/>
              <w:right w:val="nil"/>
            </w:tcBorders>
            <w:shd w:val="clear" w:color="auto" w:fill="auto"/>
            <w:tcMar>
              <w:left w:w="29" w:type="dxa"/>
              <w:right w:w="29" w:type="dxa"/>
            </w:tcMar>
            <w:vAlign w:val="center"/>
          </w:tcPr>
          <w:p w:rsidR="00D42E06" w:rsidRDefault="00D42E06" w:rsidP="00D42E06">
            <w:pPr>
              <w:jc w:val="right"/>
              <w:rPr>
                <w:b/>
                <w:bCs/>
                <w:color w:val="000000"/>
                <w:sz w:val="14"/>
                <w:szCs w:val="14"/>
              </w:rPr>
            </w:pPr>
            <w:r>
              <w:rPr>
                <w:b/>
                <w:bCs/>
                <w:color w:val="000000"/>
                <w:sz w:val="14"/>
                <w:szCs w:val="14"/>
              </w:rPr>
              <w:t>7,904.7</w:t>
            </w:r>
          </w:p>
        </w:tc>
        <w:tc>
          <w:tcPr>
            <w:tcW w:w="540" w:type="dxa"/>
            <w:tcBorders>
              <w:top w:val="nil"/>
              <w:left w:val="nil"/>
              <w:bottom w:val="nil"/>
              <w:right w:val="nil"/>
            </w:tcBorders>
            <w:shd w:val="clear" w:color="auto" w:fill="auto"/>
            <w:tcMar>
              <w:left w:w="29" w:type="dxa"/>
              <w:right w:w="29" w:type="dxa"/>
            </w:tcMar>
            <w:vAlign w:val="center"/>
          </w:tcPr>
          <w:p w:rsidR="00D42E06" w:rsidRDefault="00D42E06" w:rsidP="00D42E06">
            <w:pPr>
              <w:jc w:val="right"/>
              <w:rPr>
                <w:b/>
                <w:bCs/>
                <w:color w:val="000000"/>
                <w:sz w:val="14"/>
                <w:szCs w:val="14"/>
              </w:rPr>
            </w:pPr>
            <w:r>
              <w:rPr>
                <w:b/>
                <w:bCs/>
                <w:color w:val="000000"/>
                <w:sz w:val="14"/>
                <w:szCs w:val="14"/>
              </w:rPr>
              <w:t>7,874.3</w:t>
            </w:r>
          </w:p>
        </w:tc>
        <w:tc>
          <w:tcPr>
            <w:tcW w:w="630" w:type="dxa"/>
            <w:tcBorders>
              <w:top w:val="nil"/>
              <w:left w:val="nil"/>
              <w:bottom w:val="nil"/>
              <w:right w:val="nil"/>
            </w:tcBorders>
            <w:shd w:val="clear" w:color="auto" w:fill="auto"/>
            <w:tcMar>
              <w:left w:w="29" w:type="dxa"/>
              <w:right w:w="29" w:type="dxa"/>
            </w:tcMar>
            <w:vAlign w:val="center"/>
          </w:tcPr>
          <w:p w:rsidR="00D42E06" w:rsidRDefault="00D42E06" w:rsidP="00D42E06">
            <w:pPr>
              <w:jc w:val="right"/>
              <w:rPr>
                <w:b/>
                <w:bCs/>
                <w:color w:val="000000"/>
                <w:sz w:val="14"/>
                <w:szCs w:val="14"/>
              </w:rPr>
            </w:pPr>
            <w:r>
              <w:rPr>
                <w:b/>
                <w:bCs/>
                <w:color w:val="000000"/>
                <w:sz w:val="14"/>
                <w:szCs w:val="14"/>
              </w:rPr>
              <w:t>7,823.2</w:t>
            </w:r>
          </w:p>
        </w:tc>
        <w:tc>
          <w:tcPr>
            <w:tcW w:w="630" w:type="dxa"/>
            <w:tcBorders>
              <w:top w:val="nil"/>
              <w:left w:val="nil"/>
              <w:bottom w:val="nil"/>
              <w:right w:val="nil"/>
            </w:tcBorders>
            <w:shd w:val="clear" w:color="auto" w:fill="auto"/>
            <w:tcMar>
              <w:left w:w="29" w:type="dxa"/>
              <w:right w:w="29" w:type="dxa"/>
            </w:tcMar>
            <w:vAlign w:val="center"/>
          </w:tcPr>
          <w:p w:rsidR="00D42E06" w:rsidRDefault="00D42E06" w:rsidP="00D42E06">
            <w:pPr>
              <w:jc w:val="right"/>
              <w:rPr>
                <w:b/>
                <w:bCs/>
                <w:color w:val="000000"/>
                <w:sz w:val="14"/>
                <w:szCs w:val="14"/>
              </w:rPr>
            </w:pPr>
            <w:r>
              <w:rPr>
                <w:b/>
                <w:bCs/>
                <w:color w:val="000000"/>
                <w:sz w:val="14"/>
                <w:szCs w:val="14"/>
              </w:rPr>
              <w:t>7,869.3</w:t>
            </w:r>
          </w:p>
        </w:tc>
        <w:tc>
          <w:tcPr>
            <w:tcW w:w="564" w:type="dxa"/>
            <w:tcBorders>
              <w:top w:val="nil"/>
              <w:left w:val="nil"/>
              <w:bottom w:val="nil"/>
              <w:right w:val="nil"/>
            </w:tcBorders>
            <w:shd w:val="clear" w:color="auto" w:fill="auto"/>
            <w:noWrap/>
            <w:tcMar>
              <w:left w:w="29" w:type="dxa"/>
              <w:right w:w="29" w:type="dxa"/>
            </w:tcMar>
            <w:vAlign w:val="center"/>
          </w:tcPr>
          <w:p w:rsidR="00D42E06" w:rsidRDefault="00D42E06" w:rsidP="00D42E06">
            <w:pPr>
              <w:jc w:val="right"/>
              <w:rPr>
                <w:b/>
                <w:bCs/>
                <w:color w:val="000000"/>
                <w:sz w:val="14"/>
                <w:szCs w:val="14"/>
              </w:rPr>
            </w:pPr>
            <w:r>
              <w:rPr>
                <w:b/>
                <w:bCs/>
                <w:color w:val="000000"/>
                <w:sz w:val="14"/>
                <w:szCs w:val="14"/>
              </w:rPr>
              <w:t>7,791.8</w:t>
            </w:r>
          </w:p>
        </w:tc>
      </w:tr>
      <w:tr w:rsidR="00D42E06" w:rsidRPr="001764F5" w:rsidTr="00D42E06">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D42E06" w:rsidRPr="001764F5" w:rsidRDefault="00D42E06" w:rsidP="00D42E06">
            <w:pPr>
              <w:rPr>
                <w:color w:val="000000"/>
                <w:sz w:val="14"/>
                <w:szCs w:val="14"/>
              </w:rPr>
            </w:pPr>
            <w:r>
              <w:rPr>
                <w:color w:val="000000"/>
                <w:sz w:val="14"/>
                <w:szCs w:val="14"/>
              </w:rPr>
              <w:t xml:space="preserve">  </w:t>
            </w:r>
            <w:r w:rsidRPr="001764F5">
              <w:rPr>
                <w:color w:val="000000"/>
                <w:sz w:val="14"/>
                <w:szCs w:val="14"/>
              </w:rPr>
              <w:t xml:space="preserve">1. Resident </w:t>
            </w:r>
          </w:p>
        </w:tc>
        <w:tc>
          <w:tcPr>
            <w:tcW w:w="630" w:type="dxa"/>
            <w:tcBorders>
              <w:top w:val="nil"/>
              <w:left w:val="nil"/>
              <w:bottom w:val="nil"/>
              <w:right w:val="nil"/>
            </w:tcBorders>
            <w:shd w:val="clear" w:color="auto" w:fill="auto"/>
            <w:tcMar>
              <w:left w:w="29" w:type="dxa"/>
              <w:right w:w="29" w:type="dxa"/>
            </w:tcMar>
            <w:vAlign w:val="center"/>
            <w:hideMark/>
          </w:tcPr>
          <w:p w:rsidR="00D42E06" w:rsidRDefault="00D42E06" w:rsidP="00D42E06">
            <w:pPr>
              <w:jc w:val="right"/>
              <w:rPr>
                <w:color w:val="000000"/>
                <w:sz w:val="14"/>
                <w:szCs w:val="14"/>
              </w:rPr>
            </w:pPr>
            <w:r>
              <w:rPr>
                <w:color w:val="000000"/>
                <w:sz w:val="14"/>
                <w:szCs w:val="14"/>
              </w:rPr>
              <w:t>6,853.2</w:t>
            </w:r>
          </w:p>
        </w:tc>
        <w:tc>
          <w:tcPr>
            <w:tcW w:w="674" w:type="dxa"/>
            <w:tcBorders>
              <w:top w:val="nil"/>
              <w:left w:val="nil"/>
              <w:bottom w:val="nil"/>
              <w:right w:val="nil"/>
            </w:tcBorders>
            <w:shd w:val="clear" w:color="auto" w:fill="auto"/>
            <w:tcMar>
              <w:left w:w="29" w:type="dxa"/>
              <w:right w:w="29" w:type="dxa"/>
            </w:tcMar>
            <w:vAlign w:val="center"/>
          </w:tcPr>
          <w:p w:rsidR="00D42E06" w:rsidRDefault="00D42E06" w:rsidP="00D42E06">
            <w:pPr>
              <w:jc w:val="right"/>
              <w:rPr>
                <w:color w:val="000000"/>
                <w:sz w:val="14"/>
                <w:szCs w:val="14"/>
              </w:rPr>
            </w:pPr>
            <w:r>
              <w:rPr>
                <w:color w:val="000000"/>
                <w:sz w:val="14"/>
                <w:szCs w:val="14"/>
              </w:rPr>
              <w:t>6,844.8</w:t>
            </w:r>
          </w:p>
        </w:tc>
        <w:tc>
          <w:tcPr>
            <w:tcW w:w="630" w:type="dxa"/>
            <w:tcBorders>
              <w:top w:val="nil"/>
              <w:left w:val="nil"/>
              <w:bottom w:val="nil"/>
              <w:right w:val="nil"/>
            </w:tcBorders>
            <w:shd w:val="clear" w:color="auto" w:fill="auto"/>
            <w:tcMar>
              <w:left w:w="29" w:type="dxa"/>
              <w:right w:w="29" w:type="dxa"/>
            </w:tcMar>
            <w:vAlign w:val="center"/>
          </w:tcPr>
          <w:p w:rsidR="00D42E06" w:rsidRDefault="00D42E06" w:rsidP="00D42E06">
            <w:pPr>
              <w:jc w:val="right"/>
              <w:rPr>
                <w:color w:val="000000"/>
                <w:sz w:val="14"/>
                <w:szCs w:val="14"/>
              </w:rPr>
            </w:pPr>
            <w:r>
              <w:rPr>
                <w:color w:val="000000"/>
                <w:sz w:val="14"/>
                <w:szCs w:val="14"/>
              </w:rPr>
              <w:t>6,874.8</w:t>
            </w:r>
          </w:p>
        </w:tc>
        <w:tc>
          <w:tcPr>
            <w:tcW w:w="630" w:type="dxa"/>
            <w:tcBorders>
              <w:top w:val="nil"/>
              <w:left w:val="nil"/>
              <w:bottom w:val="nil"/>
              <w:right w:val="nil"/>
            </w:tcBorders>
            <w:shd w:val="clear" w:color="auto" w:fill="auto"/>
            <w:tcMar>
              <w:left w:w="29" w:type="dxa"/>
              <w:right w:w="29" w:type="dxa"/>
            </w:tcMar>
            <w:vAlign w:val="center"/>
          </w:tcPr>
          <w:p w:rsidR="00D42E06" w:rsidRDefault="00D42E06" w:rsidP="00D42E06">
            <w:pPr>
              <w:jc w:val="right"/>
              <w:rPr>
                <w:color w:val="000000"/>
                <w:sz w:val="14"/>
                <w:szCs w:val="14"/>
              </w:rPr>
            </w:pPr>
            <w:r>
              <w:rPr>
                <w:color w:val="000000"/>
                <w:sz w:val="14"/>
                <w:szCs w:val="14"/>
              </w:rPr>
              <w:t>6,896.4</w:t>
            </w:r>
          </w:p>
        </w:tc>
        <w:tc>
          <w:tcPr>
            <w:tcW w:w="540" w:type="dxa"/>
            <w:tcBorders>
              <w:top w:val="nil"/>
              <w:left w:val="nil"/>
              <w:bottom w:val="nil"/>
              <w:right w:val="nil"/>
            </w:tcBorders>
            <w:shd w:val="clear" w:color="auto" w:fill="auto"/>
            <w:tcMar>
              <w:left w:w="29" w:type="dxa"/>
              <w:right w:w="29" w:type="dxa"/>
            </w:tcMar>
            <w:vAlign w:val="center"/>
          </w:tcPr>
          <w:p w:rsidR="00D42E06" w:rsidRDefault="00D42E06" w:rsidP="00D42E06">
            <w:pPr>
              <w:jc w:val="right"/>
              <w:rPr>
                <w:color w:val="000000"/>
                <w:sz w:val="14"/>
                <w:szCs w:val="14"/>
              </w:rPr>
            </w:pPr>
            <w:r>
              <w:rPr>
                <w:color w:val="000000"/>
                <w:sz w:val="14"/>
                <w:szCs w:val="14"/>
              </w:rPr>
              <w:t>6,934.6</w:t>
            </w:r>
          </w:p>
        </w:tc>
        <w:tc>
          <w:tcPr>
            <w:tcW w:w="630" w:type="dxa"/>
            <w:tcBorders>
              <w:top w:val="nil"/>
              <w:left w:val="nil"/>
              <w:bottom w:val="nil"/>
              <w:right w:val="nil"/>
            </w:tcBorders>
            <w:shd w:val="clear" w:color="auto" w:fill="auto"/>
            <w:tcMar>
              <w:left w:w="29" w:type="dxa"/>
              <w:right w:w="29" w:type="dxa"/>
            </w:tcMar>
            <w:vAlign w:val="center"/>
          </w:tcPr>
          <w:p w:rsidR="00D42E06" w:rsidRDefault="00D42E06" w:rsidP="00D42E06">
            <w:pPr>
              <w:jc w:val="right"/>
              <w:rPr>
                <w:color w:val="000000"/>
                <w:sz w:val="14"/>
                <w:szCs w:val="14"/>
              </w:rPr>
            </w:pPr>
            <w:r>
              <w:rPr>
                <w:color w:val="000000"/>
                <w:sz w:val="14"/>
                <w:szCs w:val="14"/>
              </w:rPr>
              <w:t>6,922.4</w:t>
            </w:r>
          </w:p>
        </w:tc>
        <w:tc>
          <w:tcPr>
            <w:tcW w:w="630" w:type="dxa"/>
            <w:tcBorders>
              <w:top w:val="nil"/>
              <w:left w:val="nil"/>
              <w:bottom w:val="nil"/>
              <w:right w:val="nil"/>
            </w:tcBorders>
            <w:shd w:val="clear" w:color="auto" w:fill="auto"/>
            <w:tcMar>
              <w:left w:w="29" w:type="dxa"/>
              <w:right w:w="29" w:type="dxa"/>
            </w:tcMar>
            <w:vAlign w:val="center"/>
          </w:tcPr>
          <w:p w:rsidR="00D42E06" w:rsidRDefault="00D42E06" w:rsidP="00D42E06">
            <w:pPr>
              <w:jc w:val="right"/>
              <w:rPr>
                <w:color w:val="000000"/>
                <w:sz w:val="14"/>
                <w:szCs w:val="14"/>
              </w:rPr>
            </w:pPr>
            <w:r>
              <w:rPr>
                <w:color w:val="000000"/>
                <w:sz w:val="14"/>
                <w:szCs w:val="14"/>
              </w:rPr>
              <w:t>6,941.8</w:t>
            </w:r>
          </w:p>
        </w:tc>
        <w:tc>
          <w:tcPr>
            <w:tcW w:w="630" w:type="dxa"/>
            <w:tcBorders>
              <w:top w:val="nil"/>
              <w:left w:val="nil"/>
              <w:bottom w:val="nil"/>
              <w:right w:val="nil"/>
            </w:tcBorders>
            <w:shd w:val="clear" w:color="auto" w:fill="auto"/>
            <w:tcMar>
              <w:left w:w="29" w:type="dxa"/>
              <w:right w:w="29" w:type="dxa"/>
            </w:tcMar>
            <w:vAlign w:val="center"/>
          </w:tcPr>
          <w:p w:rsidR="00D42E06" w:rsidRDefault="00D42E06" w:rsidP="00D42E06">
            <w:pPr>
              <w:jc w:val="right"/>
              <w:rPr>
                <w:color w:val="000000"/>
                <w:sz w:val="14"/>
                <w:szCs w:val="14"/>
              </w:rPr>
            </w:pPr>
            <w:r>
              <w:rPr>
                <w:color w:val="000000"/>
                <w:sz w:val="14"/>
                <w:szCs w:val="14"/>
              </w:rPr>
              <w:t>7,052.1</w:t>
            </w:r>
          </w:p>
        </w:tc>
        <w:tc>
          <w:tcPr>
            <w:tcW w:w="540" w:type="dxa"/>
            <w:tcBorders>
              <w:top w:val="nil"/>
              <w:left w:val="nil"/>
              <w:bottom w:val="nil"/>
              <w:right w:val="nil"/>
            </w:tcBorders>
            <w:shd w:val="clear" w:color="auto" w:fill="auto"/>
            <w:tcMar>
              <w:left w:w="29" w:type="dxa"/>
              <w:right w:w="29" w:type="dxa"/>
            </w:tcMar>
            <w:vAlign w:val="center"/>
          </w:tcPr>
          <w:p w:rsidR="00D42E06" w:rsidRDefault="00D42E06" w:rsidP="00D42E06">
            <w:pPr>
              <w:jc w:val="right"/>
              <w:rPr>
                <w:color w:val="000000"/>
                <w:sz w:val="14"/>
                <w:szCs w:val="14"/>
              </w:rPr>
            </w:pPr>
            <w:r>
              <w:rPr>
                <w:color w:val="000000"/>
                <w:sz w:val="14"/>
                <w:szCs w:val="14"/>
              </w:rPr>
              <w:t>7,120.3</w:t>
            </w:r>
          </w:p>
        </w:tc>
        <w:tc>
          <w:tcPr>
            <w:tcW w:w="540" w:type="dxa"/>
            <w:tcBorders>
              <w:top w:val="nil"/>
              <w:left w:val="nil"/>
              <w:bottom w:val="nil"/>
              <w:right w:val="nil"/>
            </w:tcBorders>
            <w:shd w:val="clear" w:color="auto" w:fill="auto"/>
            <w:tcMar>
              <w:left w:w="29" w:type="dxa"/>
              <w:right w:w="29" w:type="dxa"/>
            </w:tcMar>
            <w:vAlign w:val="center"/>
          </w:tcPr>
          <w:p w:rsidR="00D42E06" w:rsidRDefault="00D42E06" w:rsidP="00D42E06">
            <w:pPr>
              <w:jc w:val="right"/>
              <w:rPr>
                <w:color w:val="000000"/>
                <w:sz w:val="14"/>
                <w:szCs w:val="14"/>
              </w:rPr>
            </w:pPr>
            <w:r>
              <w:rPr>
                <w:color w:val="000000"/>
                <w:sz w:val="14"/>
                <w:szCs w:val="14"/>
              </w:rPr>
              <w:t>7,070.6</w:t>
            </w:r>
          </w:p>
        </w:tc>
        <w:tc>
          <w:tcPr>
            <w:tcW w:w="630" w:type="dxa"/>
            <w:tcBorders>
              <w:top w:val="nil"/>
              <w:left w:val="nil"/>
              <w:bottom w:val="nil"/>
              <w:right w:val="nil"/>
            </w:tcBorders>
            <w:shd w:val="clear" w:color="auto" w:fill="auto"/>
            <w:tcMar>
              <w:left w:w="29" w:type="dxa"/>
              <w:right w:w="29" w:type="dxa"/>
            </w:tcMar>
            <w:vAlign w:val="center"/>
          </w:tcPr>
          <w:p w:rsidR="00D42E06" w:rsidRDefault="00D42E06" w:rsidP="00D42E06">
            <w:pPr>
              <w:jc w:val="right"/>
              <w:rPr>
                <w:color w:val="000000"/>
                <w:sz w:val="14"/>
                <w:szCs w:val="14"/>
              </w:rPr>
            </w:pPr>
            <w:r>
              <w:rPr>
                <w:color w:val="000000"/>
                <w:sz w:val="14"/>
                <w:szCs w:val="14"/>
              </w:rPr>
              <w:t>7,040.7</w:t>
            </w:r>
          </w:p>
        </w:tc>
        <w:tc>
          <w:tcPr>
            <w:tcW w:w="630" w:type="dxa"/>
            <w:tcBorders>
              <w:top w:val="nil"/>
              <w:left w:val="nil"/>
              <w:bottom w:val="nil"/>
              <w:right w:val="nil"/>
            </w:tcBorders>
            <w:shd w:val="clear" w:color="auto" w:fill="auto"/>
            <w:tcMar>
              <w:left w:w="29" w:type="dxa"/>
              <w:right w:w="29" w:type="dxa"/>
            </w:tcMar>
            <w:vAlign w:val="center"/>
          </w:tcPr>
          <w:p w:rsidR="00D42E06" w:rsidRDefault="00D42E06" w:rsidP="00D42E06">
            <w:pPr>
              <w:jc w:val="right"/>
              <w:rPr>
                <w:color w:val="000000"/>
                <w:sz w:val="14"/>
                <w:szCs w:val="14"/>
              </w:rPr>
            </w:pPr>
            <w:r>
              <w:rPr>
                <w:color w:val="000000"/>
                <w:sz w:val="14"/>
                <w:szCs w:val="14"/>
              </w:rPr>
              <w:t>7,101.4</w:t>
            </w:r>
          </w:p>
        </w:tc>
        <w:tc>
          <w:tcPr>
            <w:tcW w:w="564" w:type="dxa"/>
            <w:tcBorders>
              <w:top w:val="nil"/>
              <w:left w:val="nil"/>
              <w:bottom w:val="nil"/>
              <w:right w:val="nil"/>
            </w:tcBorders>
            <w:shd w:val="clear" w:color="auto" w:fill="auto"/>
            <w:noWrap/>
            <w:tcMar>
              <w:left w:w="29" w:type="dxa"/>
              <w:right w:w="29" w:type="dxa"/>
            </w:tcMar>
            <w:vAlign w:val="center"/>
          </w:tcPr>
          <w:p w:rsidR="00D42E06" w:rsidRDefault="00D42E06" w:rsidP="00D42E06">
            <w:pPr>
              <w:jc w:val="right"/>
              <w:rPr>
                <w:color w:val="000000"/>
                <w:sz w:val="14"/>
                <w:szCs w:val="14"/>
              </w:rPr>
            </w:pPr>
            <w:r>
              <w:rPr>
                <w:color w:val="000000"/>
                <w:sz w:val="14"/>
                <w:szCs w:val="14"/>
              </w:rPr>
              <w:t>6,988.9</w:t>
            </w:r>
          </w:p>
        </w:tc>
      </w:tr>
      <w:tr w:rsidR="00D42E06" w:rsidRPr="001764F5" w:rsidTr="00D42E06">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D42E06" w:rsidRPr="001764F5" w:rsidRDefault="00D42E06" w:rsidP="00D42E06">
            <w:pPr>
              <w:rPr>
                <w:color w:val="000000"/>
                <w:sz w:val="14"/>
                <w:szCs w:val="14"/>
              </w:rPr>
            </w:pPr>
            <w:r>
              <w:rPr>
                <w:color w:val="000000"/>
                <w:sz w:val="14"/>
                <w:szCs w:val="14"/>
              </w:rPr>
              <w:t xml:space="preserve">    </w:t>
            </w:r>
            <w:r w:rsidRPr="001764F5">
              <w:rPr>
                <w:color w:val="000000"/>
                <w:sz w:val="14"/>
                <w:szCs w:val="14"/>
              </w:rPr>
              <w:t>i)  Demand Deposits</w:t>
            </w:r>
          </w:p>
        </w:tc>
        <w:tc>
          <w:tcPr>
            <w:tcW w:w="630" w:type="dxa"/>
            <w:tcBorders>
              <w:top w:val="nil"/>
              <w:left w:val="nil"/>
              <w:bottom w:val="nil"/>
              <w:right w:val="nil"/>
            </w:tcBorders>
            <w:shd w:val="clear" w:color="auto" w:fill="auto"/>
            <w:tcMar>
              <w:left w:w="29" w:type="dxa"/>
              <w:right w:w="29" w:type="dxa"/>
            </w:tcMar>
            <w:vAlign w:val="center"/>
            <w:hideMark/>
          </w:tcPr>
          <w:p w:rsidR="00D42E06" w:rsidRDefault="00D42E06" w:rsidP="00D42E06">
            <w:pPr>
              <w:jc w:val="right"/>
              <w:rPr>
                <w:color w:val="000000"/>
                <w:sz w:val="14"/>
                <w:szCs w:val="14"/>
              </w:rPr>
            </w:pPr>
            <w:r>
              <w:rPr>
                <w:color w:val="000000"/>
                <w:sz w:val="14"/>
                <w:szCs w:val="14"/>
              </w:rPr>
              <w:t>2,651.4</w:t>
            </w:r>
          </w:p>
        </w:tc>
        <w:tc>
          <w:tcPr>
            <w:tcW w:w="674" w:type="dxa"/>
            <w:tcBorders>
              <w:top w:val="nil"/>
              <w:left w:val="nil"/>
              <w:bottom w:val="nil"/>
              <w:right w:val="nil"/>
            </w:tcBorders>
            <w:shd w:val="clear" w:color="auto" w:fill="auto"/>
            <w:tcMar>
              <w:left w:w="29" w:type="dxa"/>
              <w:right w:w="29" w:type="dxa"/>
            </w:tcMar>
            <w:vAlign w:val="center"/>
          </w:tcPr>
          <w:p w:rsidR="00D42E06" w:rsidRDefault="00D42E06" w:rsidP="00D42E06">
            <w:pPr>
              <w:jc w:val="right"/>
              <w:rPr>
                <w:color w:val="000000"/>
                <w:sz w:val="14"/>
                <w:szCs w:val="14"/>
              </w:rPr>
            </w:pPr>
            <w:r>
              <w:rPr>
                <w:color w:val="000000"/>
                <w:sz w:val="14"/>
                <w:szCs w:val="14"/>
              </w:rPr>
              <w:t>2,716.8</w:t>
            </w:r>
          </w:p>
        </w:tc>
        <w:tc>
          <w:tcPr>
            <w:tcW w:w="630" w:type="dxa"/>
            <w:tcBorders>
              <w:top w:val="nil"/>
              <w:left w:val="nil"/>
              <w:bottom w:val="nil"/>
              <w:right w:val="nil"/>
            </w:tcBorders>
            <w:shd w:val="clear" w:color="auto" w:fill="auto"/>
            <w:tcMar>
              <w:left w:w="29" w:type="dxa"/>
              <w:right w:w="29" w:type="dxa"/>
            </w:tcMar>
            <w:vAlign w:val="center"/>
          </w:tcPr>
          <w:p w:rsidR="00D42E06" w:rsidRDefault="00D42E06" w:rsidP="00D42E06">
            <w:pPr>
              <w:jc w:val="right"/>
              <w:rPr>
                <w:color w:val="000000"/>
                <w:sz w:val="14"/>
                <w:szCs w:val="14"/>
              </w:rPr>
            </w:pPr>
            <w:r>
              <w:rPr>
                <w:color w:val="000000"/>
                <w:sz w:val="14"/>
                <w:szCs w:val="14"/>
              </w:rPr>
              <w:t>2,620.6</w:t>
            </w:r>
          </w:p>
        </w:tc>
        <w:tc>
          <w:tcPr>
            <w:tcW w:w="630" w:type="dxa"/>
            <w:tcBorders>
              <w:top w:val="nil"/>
              <w:left w:val="nil"/>
              <w:bottom w:val="nil"/>
              <w:right w:val="nil"/>
            </w:tcBorders>
            <w:shd w:val="clear" w:color="auto" w:fill="auto"/>
            <w:tcMar>
              <w:left w:w="29" w:type="dxa"/>
              <w:right w:w="29" w:type="dxa"/>
            </w:tcMar>
            <w:vAlign w:val="center"/>
          </w:tcPr>
          <w:p w:rsidR="00D42E06" w:rsidRDefault="00D42E06" w:rsidP="00D42E06">
            <w:pPr>
              <w:jc w:val="right"/>
              <w:rPr>
                <w:color w:val="000000"/>
                <w:sz w:val="14"/>
                <w:szCs w:val="14"/>
              </w:rPr>
            </w:pPr>
            <w:r>
              <w:rPr>
                <w:color w:val="000000"/>
                <w:sz w:val="14"/>
                <w:szCs w:val="14"/>
              </w:rPr>
              <w:t>2,607.5</w:t>
            </w:r>
          </w:p>
        </w:tc>
        <w:tc>
          <w:tcPr>
            <w:tcW w:w="540" w:type="dxa"/>
            <w:tcBorders>
              <w:top w:val="nil"/>
              <w:left w:val="nil"/>
              <w:bottom w:val="nil"/>
              <w:right w:val="nil"/>
            </w:tcBorders>
            <w:shd w:val="clear" w:color="auto" w:fill="auto"/>
            <w:tcMar>
              <w:left w:w="29" w:type="dxa"/>
              <w:right w:w="29" w:type="dxa"/>
            </w:tcMar>
            <w:vAlign w:val="center"/>
          </w:tcPr>
          <w:p w:rsidR="00D42E06" w:rsidRDefault="00D42E06" w:rsidP="00D42E06">
            <w:pPr>
              <w:jc w:val="right"/>
              <w:rPr>
                <w:color w:val="000000"/>
                <w:sz w:val="14"/>
                <w:szCs w:val="14"/>
              </w:rPr>
            </w:pPr>
            <w:r>
              <w:rPr>
                <w:color w:val="000000"/>
                <w:sz w:val="14"/>
                <w:szCs w:val="14"/>
              </w:rPr>
              <w:t>2,599.5</w:t>
            </w:r>
          </w:p>
        </w:tc>
        <w:tc>
          <w:tcPr>
            <w:tcW w:w="630" w:type="dxa"/>
            <w:tcBorders>
              <w:top w:val="nil"/>
              <w:left w:val="nil"/>
              <w:bottom w:val="nil"/>
              <w:right w:val="nil"/>
            </w:tcBorders>
            <w:shd w:val="clear" w:color="auto" w:fill="auto"/>
            <w:tcMar>
              <w:left w:w="29" w:type="dxa"/>
              <w:right w:w="29" w:type="dxa"/>
            </w:tcMar>
            <w:vAlign w:val="center"/>
          </w:tcPr>
          <w:p w:rsidR="00D42E06" w:rsidRDefault="00D42E06" w:rsidP="00D42E06">
            <w:pPr>
              <w:jc w:val="right"/>
              <w:rPr>
                <w:color w:val="000000"/>
                <w:sz w:val="14"/>
                <w:szCs w:val="14"/>
              </w:rPr>
            </w:pPr>
            <w:r>
              <w:rPr>
                <w:color w:val="000000"/>
                <w:sz w:val="14"/>
                <w:szCs w:val="14"/>
              </w:rPr>
              <w:t>2,622.8</w:t>
            </w:r>
          </w:p>
        </w:tc>
        <w:tc>
          <w:tcPr>
            <w:tcW w:w="630" w:type="dxa"/>
            <w:tcBorders>
              <w:top w:val="nil"/>
              <w:left w:val="nil"/>
              <w:bottom w:val="nil"/>
              <w:right w:val="nil"/>
            </w:tcBorders>
            <w:shd w:val="clear" w:color="auto" w:fill="auto"/>
            <w:tcMar>
              <w:left w:w="29" w:type="dxa"/>
              <w:right w:w="29" w:type="dxa"/>
            </w:tcMar>
            <w:vAlign w:val="center"/>
          </w:tcPr>
          <w:p w:rsidR="00D42E06" w:rsidRDefault="00D42E06" w:rsidP="00D42E06">
            <w:pPr>
              <w:jc w:val="right"/>
              <w:rPr>
                <w:color w:val="000000"/>
                <w:sz w:val="14"/>
                <w:szCs w:val="14"/>
              </w:rPr>
            </w:pPr>
            <w:r>
              <w:rPr>
                <w:color w:val="000000"/>
                <w:sz w:val="14"/>
                <w:szCs w:val="14"/>
              </w:rPr>
              <w:t>2,651.1</w:t>
            </w:r>
          </w:p>
        </w:tc>
        <w:tc>
          <w:tcPr>
            <w:tcW w:w="630" w:type="dxa"/>
            <w:tcBorders>
              <w:top w:val="nil"/>
              <w:left w:val="nil"/>
              <w:bottom w:val="nil"/>
              <w:right w:val="nil"/>
            </w:tcBorders>
            <w:shd w:val="clear" w:color="auto" w:fill="auto"/>
            <w:tcMar>
              <w:left w:w="29" w:type="dxa"/>
              <w:right w:w="29" w:type="dxa"/>
            </w:tcMar>
            <w:vAlign w:val="center"/>
          </w:tcPr>
          <w:p w:rsidR="00D42E06" w:rsidRDefault="00D42E06" w:rsidP="00D42E06">
            <w:pPr>
              <w:jc w:val="right"/>
              <w:rPr>
                <w:color w:val="000000"/>
                <w:sz w:val="14"/>
                <w:szCs w:val="14"/>
              </w:rPr>
            </w:pPr>
            <w:r>
              <w:rPr>
                <w:color w:val="000000"/>
                <w:sz w:val="14"/>
                <w:szCs w:val="14"/>
              </w:rPr>
              <w:t>2,732.6</w:t>
            </w:r>
          </w:p>
        </w:tc>
        <w:tc>
          <w:tcPr>
            <w:tcW w:w="540" w:type="dxa"/>
            <w:tcBorders>
              <w:top w:val="nil"/>
              <w:left w:val="nil"/>
              <w:bottom w:val="nil"/>
              <w:right w:val="nil"/>
            </w:tcBorders>
            <w:shd w:val="clear" w:color="auto" w:fill="auto"/>
            <w:tcMar>
              <w:left w:w="29" w:type="dxa"/>
              <w:right w:w="29" w:type="dxa"/>
            </w:tcMar>
            <w:vAlign w:val="center"/>
          </w:tcPr>
          <w:p w:rsidR="00D42E06" w:rsidRDefault="00D42E06" w:rsidP="00D42E06">
            <w:pPr>
              <w:jc w:val="right"/>
              <w:rPr>
                <w:color w:val="000000"/>
                <w:sz w:val="14"/>
                <w:szCs w:val="14"/>
              </w:rPr>
            </w:pPr>
            <w:r>
              <w:rPr>
                <w:color w:val="000000"/>
                <w:sz w:val="14"/>
                <w:szCs w:val="14"/>
              </w:rPr>
              <w:t>2,685.3</w:t>
            </w:r>
          </w:p>
        </w:tc>
        <w:tc>
          <w:tcPr>
            <w:tcW w:w="540" w:type="dxa"/>
            <w:tcBorders>
              <w:top w:val="nil"/>
              <w:left w:val="nil"/>
              <w:bottom w:val="nil"/>
              <w:right w:val="nil"/>
            </w:tcBorders>
            <w:shd w:val="clear" w:color="auto" w:fill="auto"/>
            <w:tcMar>
              <w:left w:w="29" w:type="dxa"/>
              <w:right w:w="29" w:type="dxa"/>
            </w:tcMar>
            <w:vAlign w:val="center"/>
          </w:tcPr>
          <w:p w:rsidR="00D42E06" w:rsidRDefault="00D42E06" w:rsidP="00D42E06">
            <w:pPr>
              <w:jc w:val="right"/>
              <w:rPr>
                <w:color w:val="000000"/>
                <w:sz w:val="14"/>
                <w:szCs w:val="14"/>
              </w:rPr>
            </w:pPr>
            <w:r>
              <w:rPr>
                <w:color w:val="000000"/>
                <w:sz w:val="14"/>
                <w:szCs w:val="14"/>
              </w:rPr>
              <w:t>2,701.3</w:t>
            </w:r>
          </w:p>
        </w:tc>
        <w:tc>
          <w:tcPr>
            <w:tcW w:w="630" w:type="dxa"/>
            <w:tcBorders>
              <w:top w:val="nil"/>
              <w:left w:val="nil"/>
              <w:bottom w:val="nil"/>
              <w:right w:val="nil"/>
            </w:tcBorders>
            <w:shd w:val="clear" w:color="auto" w:fill="auto"/>
            <w:tcMar>
              <w:left w:w="29" w:type="dxa"/>
              <w:right w:w="29" w:type="dxa"/>
            </w:tcMar>
            <w:vAlign w:val="center"/>
          </w:tcPr>
          <w:p w:rsidR="00D42E06" w:rsidRDefault="00D42E06" w:rsidP="00D42E06">
            <w:pPr>
              <w:jc w:val="right"/>
              <w:rPr>
                <w:color w:val="000000"/>
                <w:sz w:val="14"/>
                <w:szCs w:val="14"/>
              </w:rPr>
            </w:pPr>
            <w:r>
              <w:rPr>
                <w:color w:val="000000"/>
                <w:sz w:val="14"/>
                <w:szCs w:val="14"/>
              </w:rPr>
              <w:t>2,682.7</w:t>
            </w:r>
          </w:p>
        </w:tc>
        <w:tc>
          <w:tcPr>
            <w:tcW w:w="630" w:type="dxa"/>
            <w:tcBorders>
              <w:top w:val="nil"/>
              <w:left w:val="nil"/>
              <w:bottom w:val="nil"/>
              <w:right w:val="nil"/>
            </w:tcBorders>
            <w:shd w:val="clear" w:color="auto" w:fill="auto"/>
            <w:tcMar>
              <w:left w:w="29" w:type="dxa"/>
              <w:right w:w="29" w:type="dxa"/>
            </w:tcMar>
            <w:vAlign w:val="center"/>
          </w:tcPr>
          <w:p w:rsidR="00D42E06" w:rsidRDefault="00D42E06" w:rsidP="00D42E06">
            <w:pPr>
              <w:jc w:val="right"/>
              <w:rPr>
                <w:color w:val="000000"/>
                <w:sz w:val="14"/>
                <w:szCs w:val="14"/>
              </w:rPr>
            </w:pPr>
            <w:r>
              <w:rPr>
                <w:color w:val="000000"/>
                <w:sz w:val="14"/>
                <w:szCs w:val="14"/>
              </w:rPr>
              <w:t>2,727.3</w:t>
            </w:r>
          </w:p>
        </w:tc>
        <w:tc>
          <w:tcPr>
            <w:tcW w:w="564" w:type="dxa"/>
            <w:tcBorders>
              <w:top w:val="nil"/>
              <w:left w:val="nil"/>
              <w:bottom w:val="nil"/>
              <w:right w:val="nil"/>
            </w:tcBorders>
            <w:shd w:val="clear" w:color="auto" w:fill="auto"/>
            <w:noWrap/>
            <w:tcMar>
              <w:left w:w="29" w:type="dxa"/>
              <w:right w:w="29" w:type="dxa"/>
            </w:tcMar>
            <w:vAlign w:val="center"/>
          </w:tcPr>
          <w:p w:rsidR="00D42E06" w:rsidRDefault="00D42E06" w:rsidP="00D42E06">
            <w:pPr>
              <w:jc w:val="right"/>
              <w:rPr>
                <w:color w:val="000000"/>
                <w:sz w:val="14"/>
                <w:szCs w:val="14"/>
              </w:rPr>
            </w:pPr>
            <w:r>
              <w:rPr>
                <w:color w:val="000000"/>
                <w:sz w:val="14"/>
                <w:szCs w:val="14"/>
              </w:rPr>
              <w:t>2,603.1</w:t>
            </w:r>
          </w:p>
        </w:tc>
      </w:tr>
      <w:tr w:rsidR="00D42E06" w:rsidRPr="001764F5" w:rsidTr="00D42E06">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D42E06" w:rsidRPr="001764F5" w:rsidRDefault="00D42E06" w:rsidP="00D42E06">
            <w:pPr>
              <w:rPr>
                <w:color w:val="000000"/>
                <w:sz w:val="14"/>
                <w:szCs w:val="14"/>
              </w:rPr>
            </w:pPr>
            <w:r>
              <w:rPr>
                <w:color w:val="000000"/>
                <w:sz w:val="14"/>
                <w:szCs w:val="14"/>
              </w:rPr>
              <w:t xml:space="preserve">    </w:t>
            </w:r>
            <w:r w:rsidRPr="001764F5">
              <w:rPr>
                <w:color w:val="000000"/>
                <w:sz w:val="14"/>
                <w:szCs w:val="14"/>
              </w:rPr>
              <w:t xml:space="preserve">ii)  Savings </w:t>
            </w:r>
            <w:r>
              <w:rPr>
                <w:color w:val="000000"/>
                <w:sz w:val="14"/>
                <w:szCs w:val="14"/>
              </w:rPr>
              <w:t>D</w:t>
            </w:r>
            <w:r w:rsidRPr="001764F5">
              <w:rPr>
                <w:color w:val="000000"/>
                <w:sz w:val="14"/>
                <w:szCs w:val="14"/>
              </w:rPr>
              <w:t>eposits</w:t>
            </w:r>
          </w:p>
        </w:tc>
        <w:tc>
          <w:tcPr>
            <w:tcW w:w="630" w:type="dxa"/>
            <w:tcBorders>
              <w:top w:val="nil"/>
              <w:left w:val="nil"/>
              <w:bottom w:val="nil"/>
              <w:right w:val="nil"/>
            </w:tcBorders>
            <w:shd w:val="clear" w:color="auto" w:fill="auto"/>
            <w:tcMar>
              <w:left w:w="29" w:type="dxa"/>
              <w:right w:w="29" w:type="dxa"/>
            </w:tcMar>
            <w:vAlign w:val="center"/>
            <w:hideMark/>
          </w:tcPr>
          <w:p w:rsidR="00D42E06" w:rsidRDefault="00D42E06" w:rsidP="00D42E06">
            <w:pPr>
              <w:jc w:val="right"/>
              <w:rPr>
                <w:color w:val="000000"/>
                <w:sz w:val="14"/>
                <w:szCs w:val="14"/>
              </w:rPr>
            </w:pPr>
            <w:r>
              <w:rPr>
                <w:color w:val="000000"/>
                <w:sz w:val="14"/>
                <w:szCs w:val="14"/>
              </w:rPr>
              <w:t>2,636.3</w:t>
            </w:r>
          </w:p>
        </w:tc>
        <w:tc>
          <w:tcPr>
            <w:tcW w:w="674" w:type="dxa"/>
            <w:tcBorders>
              <w:top w:val="nil"/>
              <w:left w:val="nil"/>
              <w:bottom w:val="nil"/>
              <w:right w:val="nil"/>
            </w:tcBorders>
            <w:shd w:val="clear" w:color="auto" w:fill="auto"/>
            <w:tcMar>
              <w:left w:w="29" w:type="dxa"/>
              <w:right w:w="29" w:type="dxa"/>
            </w:tcMar>
            <w:vAlign w:val="center"/>
          </w:tcPr>
          <w:p w:rsidR="00D42E06" w:rsidRDefault="00D42E06" w:rsidP="00D42E06">
            <w:pPr>
              <w:jc w:val="right"/>
              <w:rPr>
                <w:color w:val="000000"/>
                <w:sz w:val="14"/>
                <w:szCs w:val="14"/>
              </w:rPr>
            </w:pPr>
            <w:r>
              <w:rPr>
                <w:color w:val="000000"/>
                <w:sz w:val="14"/>
                <w:szCs w:val="14"/>
              </w:rPr>
              <w:t>2,611.6</w:t>
            </w:r>
          </w:p>
        </w:tc>
        <w:tc>
          <w:tcPr>
            <w:tcW w:w="630" w:type="dxa"/>
            <w:tcBorders>
              <w:top w:val="nil"/>
              <w:left w:val="nil"/>
              <w:bottom w:val="nil"/>
              <w:right w:val="nil"/>
            </w:tcBorders>
            <w:shd w:val="clear" w:color="auto" w:fill="auto"/>
            <w:tcMar>
              <w:left w:w="29" w:type="dxa"/>
              <w:right w:w="29" w:type="dxa"/>
            </w:tcMar>
            <w:vAlign w:val="center"/>
          </w:tcPr>
          <w:p w:rsidR="00D42E06" w:rsidRDefault="00D42E06" w:rsidP="00D42E06">
            <w:pPr>
              <w:jc w:val="right"/>
              <w:rPr>
                <w:color w:val="000000"/>
                <w:sz w:val="14"/>
                <w:szCs w:val="14"/>
              </w:rPr>
            </w:pPr>
            <w:r>
              <w:rPr>
                <w:color w:val="000000"/>
                <w:sz w:val="14"/>
                <w:szCs w:val="14"/>
              </w:rPr>
              <w:t>2,586.7</w:t>
            </w:r>
          </w:p>
        </w:tc>
        <w:tc>
          <w:tcPr>
            <w:tcW w:w="630" w:type="dxa"/>
            <w:tcBorders>
              <w:top w:val="nil"/>
              <w:left w:val="nil"/>
              <w:bottom w:val="nil"/>
              <w:right w:val="nil"/>
            </w:tcBorders>
            <w:shd w:val="clear" w:color="auto" w:fill="auto"/>
            <w:tcMar>
              <w:left w:w="29" w:type="dxa"/>
              <w:right w:w="29" w:type="dxa"/>
            </w:tcMar>
            <w:vAlign w:val="center"/>
          </w:tcPr>
          <w:p w:rsidR="00D42E06" w:rsidRDefault="00D42E06" w:rsidP="00D42E06">
            <w:pPr>
              <w:jc w:val="right"/>
              <w:rPr>
                <w:color w:val="000000"/>
                <w:sz w:val="14"/>
                <w:szCs w:val="14"/>
              </w:rPr>
            </w:pPr>
            <w:r>
              <w:rPr>
                <w:color w:val="000000"/>
                <w:sz w:val="14"/>
                <w:szCs w:val="14"/>
              </w:rPr>
              <w:t>2,576.5</w:t>
            </w:r>
          </w:p>
        </w:tc>
        <w:tc>
          <w:tcPr>
            <w:tcW w:w="540" w:type="dxa"/>
            <w:tcBorders>
              <w:top w:val="nil"/>
              <w:left w:val="nil"/>
              <w:bottom w:val="nil"/>
              <w:right w:val="nil"/>
            </w:tcBorders>
            <w:shd w:val="clear" w:color="auto" w:fill="auto"/>
            <w:tcMar>
              <w:left w:w="29" w:type="dxa"/>
              <w:right w:w="29" w:type="dxa"/>
            </w:tcMar>
            <w:vAlign w:val="center"/>
          </w:tcPr>
          <w:p w:rsidR="00D42E06" w:rsidRDefault="00D42E06" w:rsidP="00D42E06">
            <w:pPr>
              <w:jc w:val="right"/>
              <w:rPr>
                <w:color w:val="000000"/>
                <w:sz w:val="14"/>
                <w:szCs w:val="14"/>
              </w:rPr>
            </w:pPr>
            <w:r>
              <w:rPr>
                <w:color w:val="000000"/>
                <w:sz w:val="14"/>
                <w:szCs w:val="14"/>
              </w:rPr>
              <w:t>2,610.4</w:t>
            </w:r>
          </w:p>
        </w:tc>
        <w:tc>
          <w:tcPr>
            <w:tcW w:w="630" w:type="dxa"/>
            <w:tcBorders>
              <w:top w:val="nil"/>
              <w:left w:val="nil"/>
              <w:bottom w:val="nil"/>
              <w:right w:val="nil"/>
            </w:tcBorders>
            <w:shd w:val="clear" w:color="auto" w:fill="auto"/>
            <w:tcMar>
              <w:left w:w="29" w:type="dxa"/>
              <w:right w:w="29" w:type="dxa"/>
            </w:tcMar>
            <w:vAlign w:val="center"/>
          </w:tcPr>
          <w:p w:rsidR="00D42E06" w:rsidRDefault="00D42E06" w:rsidP="00D42E06">
            <w:pPr>
              <w:jc w:val="right"/>
              <w:rPr>
                <w:color w:val="000000"/>
                <w:sz w:val="14"/>
                <w:szCs w:val="14"/>
              </w:rPr>
            </w:pPr>
            <w:r>
              <w:rPr>
                <w:color w:val="000000"/>
                <w:sz w:val="14"/>
                <w:szCs w:val="14"/>
              </w:rPr>
              <w:t>2,572.4</w:t>
            </w:r>
          </w:p>
        </w:tc>
        <w:tc>
          <w:tcPr>
            <w:tcW w:w="630" w:type="dxa"/>
            <w:tcBorders>
              <w:top w:val="nil"/>
              <w:left w:val="nil"/>
              <w:bottom w:val="nil"/>
              <w:right w:val="nil"/>
            </w:tcBorders>
            <w:shd w:val="clear" w:color="auto" w:fill="auto"/>
            <w:tcMar>
              <w:left w:w="29" w:type="dxa"/>
              <w:right w:w="29" w:type="dxa"/>
            </w:tcMar>
            <w:vAlign w:val="center"/>
          </w:tcPr>
          <w:p w:rsidR="00D42E06" w:rsidRDefault="00D42E06" w:rsidP="00D42E06">
            <w:pPr>
              <w:jc w:val="right"/>
              <w:rPr>
                <w:color w:val="000000"/>
                <w:sz w:val="14"/>
                <w:szCs w:val="14"/>
              </w:rPr>
            </w:pPr>
            <w:r>
              <w:rPr>
                <w:color w:val="000000"/>
                <w:sz w:val="14"/>
                <w:szCs w:val="14"/>
              </w:rPr>
              <w:t>2,553.8</w:t>
            </w:r>
          </w:p>
        </w:tc>
        <w:tc>
          <w:tcPr>
            <w:tcW w:w="630" w:type="dxa"/>
            <w:tcBorders>
              <w:top w:val="nil"/>
              <w:left w:val="nil"/>
              <w:bottom w:val="nil"/>
              <w:right w:val="nil"/>
            </w:tcBorders>
            <w:shd w:val="clear" w:color="auto" w:fill="auto"/>
            <w:tcMar>
              <w:left w:w="29" w:type="dxa"/>
              <w:right w:w="29" w:type="dxa"/>
            </w:tcMar>
            <w:vAlign w:val="center"/>
          </w:tcPr>
          <w:p w:rsidR="00D42E06" w:rsidRDefault="00D42E06" w:rsidP="00D42E06">
            <w:pPr>
              <w:jc w:val="right"/>
              <w:rPr>
                <w:color w:val="000000"/>
                <w:sz w:val="14"/>
                <w:szCs w:val="14"/>
              </w:rPr>
            </w:pPr>
            <w:r>
              <w:rPr>
                <w:color w:val="000000"/>
                <w:sz w:val="14"/>
                <w:szCs w:val="14"/>
              </w:rPr>
              <w:t>2,576.9</w:t>
            </w:r>
          </w:p>
        </w:tc>
        <w:tc>
          <w:tcPr>
            <w:tcW w:w="540" w:type="dxa"/>
            <w:tcBorders>
              <w:top w:val="nil"/>
              <w:left w:val="nil"/>
              <w:bottom w:val="nil"/>
              <w:right w:val="nil"/>
            </w:tcBorders>
            <w:shd w:val="clear" w:color="auto" w:fill="auto"/>
            <w:tcMar>
              <w:left w:w="29" w:type="dxa"/>
              <w:right w:w="29" w:type="dxa"/>
            </w:tcMar>
            <w:vAlign w:val="center"/>
          </w:tcPr>
          <w:p w:rsidR="00D42E06" w:rsidRDefault="00D42E06" w:rsidP="00D42E06">
            <w:pPr>
              <w:jc w:val="right"/>
              <w:rPr>
                <w:color w:val="000000"/>
                <w:sz w:val="14"/>
                <w:szCs w:val="14"/>
              </w:rPr>
            </w:pPr>
            <w:r>
              <w:rPr>
                <w:color w:val="000000"/>
                <w:sz w:val="14"/>
                <w:szCs w:val="14"/>
              </w:rPr>
              <w:t>2,578.6</w:t>
            </w:r>
          </w:p>
        </w:tc>
        <w:tc>
          <w:tcPr>
            <w:tcW w:w="540" w:type="dxa"/>
            <w:tcBorders>
              <w:top w:val="nil"/>
              <w:left w:val="nil"/>
              <w:bottom w:val="nil"/>
              <w:right w:val="nil"/>
            </w:tcBorders>
            <w:shd w:val="clear" w:color="auto" w:fill="auto"/>
            <w:tcMar>
              <w:left w:w="29" w:type="dxa"/>
              <w:right w:w="29" w:type="dxa"/>
            </w:tcMar>
            <w:vAlign w:val="center"/>
          </w:tcPr>
          <w:p w:rsidR="00D42E06" w:rsidRDefault="00D42E06" w:rsidP="00D42E06">
            <w:pPr>
              <w:jc w:val="right"/>
              <w:rPr>
                <w:color w:val="000000"/>
                <w:sz w:val="14"/>
                <w:szCs w:val="14"/>
              </w:rPr>
            </w:pPr>
            <w:r>
              <w:rPr>
                <w:color w:val="000000"/>
                <w:sz w:val="14"/>
                <w:szCs w:val="14"/>
              </w:rPr>
              <w:t>2,570.7</w:t>
            </w:r>
          </w:p>
        </w:tc>
        <w:tc>
          <w:tcPr>
            <w:tcW w:w="630" w:type="dxa"/>
            <w:tcBorders>
              <w:top w:val="nil"/>
              <w:left w:val="nil"/>
              <w:bottom w:val="nil"/>
              <w:right w:val="nil"/>
            </w:tcBorders>
            <w:shd w:val="clear" w:color="auto" w:fill="auto"/>
            <w:tcMar>
              <w:left w:w="29" w:type="dxa"/>
              <w:right w:w="29" w:type="dxa"/>
            </w:tcMar>
            <w:vAlign w:val="center"/>
          </w:tcPr>
          <w:p w:rsidR="00D42E06" w:rsidRDefault="00D42E06" w:rsidP="00D42E06">
            <w:pPr>
              <w:jc w:val="right"/>
              <w:rPr>
                <w:color w:val="000000"/>
                <w:sz w:val="14"/>
                <w:szCs w:val="14"/>
              </w:rPr>
            </w:pPr>
            <w:r>
              <w:rPr>
                <w:color w:val="000000"/>
                <w:sz w:val="14"/>
                <w:szCs w:val="14"/>
              </w:rPr>
              <w:t>2,527.8</w:t>
            </w:r>
          </w:p>
        </w:tc>
        <w:tc>
          <w:tcPr>
            <w:tcW w:w="630" w:type="dxa"/>
            <w:tcBorders>
              <w:top w:val="nil"/>
              <w:left w:val="nil"/>
              <w:bottom w:val="nil"/>
              <w:right w:val="nil"/>
            </w:tcBorders>
            <w:shd w:val="clear" w:color="auto" w:fill="auto"/>
            <w:tcMar>
              <w:left w:w="29" w:type="dxa"/>
              <w:right w:w="29" w:type="dxa"/>
            </w:tcMar>
            <w:vAlign w:val="center"/>
          </w:tcPr>
          <w:p w:rsidR="00D42E06" w:rsidRDefault="00D42E06" w:rsidP="00D42E06">
            <w:pPr>
              <w:jc w:val="right"/>
              <w:rPr>
                <w:color w:val="000000"/>
                <w:sz w:val="14"/>
                <w:szCs w:val="14"/>
              </w:rPr>
            </w:pPr>
            <w:r>
              <w:rPr>
                <w:color w:val="000000"/>
                <w:sz w:val="14"/>
                <w:szCs w:val="14"/>
              </w:rPr>
              <w:t>2,614.2</w:t>
            </w:r>
          </w:p>
        </w:tc>
        <w:tc>
          <w:tcPr>
            <w:tcW w:w="564" w:type="dxa"/>
            <w:tcBorders>
              <w:top w:val="nil"/>
              <w:left w:val="nil"/>
              <w:bottom w:val="nil"/>
              <w:right w:val="nil"/>
            </w:tcBorders>
            <w:shd w:val="clear" w:color="auto" w:fill="auto"/>
            <w:noWrap/>
            <w:tcMar>
              <w:left w:w="29" w:type="dxa"/>
              <w:right w:w="29" w:type="dxa"/>
            </w:tcMar>
            <w:vAlign w:val="center"/>
          </w:tcPr>
          <w:p w:rsidR="00D42E06" w:rsidRDefault="00D42E06" w:rsidP="00D42E06">
            <w:pPr>
              <w:jc w:val="right"/>
              <w:rPr>
                <w:color w:val="000000"/>
                <w:sz w:val="14"/>
                <w:szCs w:val="14"/>
              </w:rPr>
            </w:pPr>
            <w:r>
              <w:rPr>
                <w:color w:val="000000"/>
                <w:sz w:val="14"/>
                <w:szCs w:val="14"/>
              </w:rPr>
              <w:t>2,529.0</w:t>
            </w:r>
          </w:p>
        </w:tc>
      </w:tr>
      <w:tr w:rsidR="00D42E06" w:rsidRPr="001764F5" w:rsidTr="00D42E06">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D42E06" w:rsidRPr="001764F5" w:rsidRDefault="00D42E06" w:rsidP="00D42E06">
            <w:pPr>
              <w:rPr>
                <w:color w:val="000000"/>
                <w:sz w:val="14"/>
                <w:szCs w:val="14"/>
              </w:rPr>
            </w:pPr>
            <w:r>
              <w:rPr>
                <w:color w:val="000000"/>
                <w:sz w:val="14"/>
                <w:szCs w:val="14"/>
              </w:rPr>
              <w:t xml:space="preserve">    </w:t>
            </w:r>
            <w:r w:rsidRPr="001764F5">
              <w:rPr>
                <w:color w:val="000000"/>
                <w:sz w:val="14"/>
                <w:szCs w:val="14"/>
              </w:rPr>
              <w:t>iii)  Time Deposits</w:t>
            </w:r>
          </w:p>
        </w:tc>
        <w:tc>
          <w:tcPr>
            <w:tcW w:w="630" w:type="dxa"/>
            <w:tcBorders>
              <w:top w:val="nil"/>
              <w:left w:val="nil"/>
              <w:bottom w:val="nil"/>
              <w:right w:val="nil"/>
            </w:tcBorders>
            <w:shd w:val="clear" w:color="auto" w:fill="auto"/>
            <w:tcMar>
              <w:left w:w="29" w:type="dxa"/>
              <w:right w:w="29" w:type="dxa"/>
            </w:tcMar>
            <w:vAlign w:val="center"/>
            <w:hideMark/>
          </w:tcPr>
          <w:p w:rsidR="00D42E06" w:rsidRDefault="00D42E06" w:rsidP="00D42E06">
            <w:pPr>
              <w:jc w:val="right"/>
              <w:rPr>
                <w:color w:val="000000"/>
                <w:sz w:val="14"/>
                <w:szCs w:val="14"/>
              </w:rPr>
            </w:pPr>
            <w:r>
              <w:rPr>
                <w:color w:val="000000"/>
                <w:sz w:val="14"/>
                <w:szCs w:val="14"/>
              </w:rPr>
              <w:t>1,565.5</w:t>
            </w:r>
          </w:p>
        </w:tc>
        <w:tc>
          <w:tcPr>
            <w:tcW w:w="674" w:type="dxa"/>
            <w:tcBorders>
              <w:top w:val="nil"/>
              <w:left w:val="nil"/>
              <w:bottom w:val="nil"/>
              <w:right w:val="nil"/>
            </w:tcBorders>
            <w:shd w:val="clear" w:color="auto" w:fill="auto"/>
            <w:tcMar>
              <w:left w:w="29" w:type="dxa"/>
              <w:right w:w="29" w:type="dxa"/>
            </w:tcMar>
            <w:vAlign w:val="center"/>
          </w:tcPr>
          <w:p w:rsidR="00D42E06" w:rsidRDefault="00D42E06" w:rsidP="00D42E06">
            <w:pPr>
              <w:jc w:val="right"/>
              <w:rPr>
                <w:color w:val="000000"/>
                <w:sz w:val="14"/>
                <w:szCs w:val="14"/>
              </w:rPr>
            </w:pPr>
            <w:r>
              <w:rPr>
                <w:color w:val="000000"/>
                <w:sz w:val="14"/>
                <w:szCs w:val="14"/>
              </w:rPr>
              <w:t>1,516.4</w:t>
            </w:r>
          </w:p>
        </w:tc>
        <w:tc>
          <w:tcPr>
            <w:tcW w:w="630" w:type="dxa"/>
            <w:tcBorders>
              <w:top w:val="nil"/>
              <w:left w:val="nil"/>
              <w:bottom w:val="nil"/>
              <w:right w:val="nil"/>
            </w:tcBorders>
            <w:shd w:val="clear" w:color="auto" w:fill="auto"/>
            <w:tcMar>
              <w:left w:w="29" w:type="dxa"/>
              <w:right w:w="29" w:type="dxa"/>
            </w:tcMar>
            <w:vAlign w:val="center"/>
          </w:tcPr>
          <w:p w:rsidR="00D42E06" w:rsidRDefault="00D42E06" w:rsidP="00D42E06">
            <w:pPr>
              <w:jc w:val="right"/>
              <w:rPr>
                <w:color w:val="000000"/>
                <w:sz w:val="14"/>
                <w:szCs w:val="14"/>
              </w:rPr>
            </w:pPr>
            <w:r>
              <w:rPr>
                <w:color w:val="000000"/>
                <w:sz w:val="14"/>
                <w:szCs w:val="14"/>
              </w:rPr>
              <w:t>1,667.5</w:t>
            </w:r>
          </w:p>
        </w:tc>
        <w:tc>
          <w:tcPr>
            <w:tcW w:w="630" w:type="dxa"/>
            <w:tcBorders>
              <w:top w:val="nil"/>
              <w:left w:val="nil"/>
              <w:bottom w:val="nil"/>
              <w:right w:val="nil"/>
            </w:tcBorders>
            <w:shd w:val="clear" w:color="auto" w:fill="auto"/>
            <w:tcMar>
              <w:left w:w="29" w:type="dxa"/>
              <w:right w:w="29" w:type="dxa"/>
            </w:tcMar>
            <w:vAlign w:val="center"/>
          </w:tcPr>
          <w:p w:rsidR="00D42E06" w:rsidRDefault="00D42E06" w:rsidP="00D42E06">
            <w:pPr>
              <w:jc w:val="right"/>
              <w:rPr>
                <w:color w:val="000000"/>
                <w:sz w:val="14"/>
                <w:szCs w:val="14"/>
              </w:rPr>
            </w:pPr>
            <w:r>
              <w:rPr>
                <w:color w:val="000000"/>
                <w:sz w:val="14"/>
                <w:szCs w:val="14"/>
              </w:rPr>
              <w:t>1,712.4</w:t>
            </w:r>
          </w:p>
        </w:tc>
        <w:tc>
          <w:tcPr>
            <w:tcW w:w="540" w:type="dxa"/>
            <w:tcBorders>
              <w:top w:val="nil"/>
              <w:left w:val="nil"/>
              <w:bottom w:val="nil"/>
              <w:right w:val="nil"/>
            </w:tcBorders>
            <w:shd w:val="clear" w:color="auto" w:fill="auto"/>
            <w:tcMar>
              <w:left w:w="29" w:type="dxa"/>
              <w:right w:w="29" w:type="dxa"/>
            </w:tcMar>
            <w:vAlign w:val="center"/>
          </w:tcPr>
          <w:p w:rsidR="00D42E06" w:rsidRDefault="00D42E06" w:rsidP="00D42E06">
            <w:pPr>
              <w:jc w:val="right"/>
              <w:rPr>
                <w:color w:val="000000"/>
                <w:sz w:val="14"/>
                <w:szCs w:val="14"/>
              </w:rPr>
            </w:pPr>
            <w:r>
              <w:rPr>
                <w:color w:val="000000"/>
                <w:sz w:val="14"/>
                <w:szCs w:val="14"/>
              </w:rPr>
              <w:t>1,724.7</w:t>
            </w:r>
          </w:p>
        </w:tc>
        <w:tc>
          <w:tcPr>
            <w:tcW w:w="630" w:type="dxa"/>
            <w:tcBorders>
              <w:top w:val="nil"/>
              <w:left w:val="nil"/>
              <w:bottom w:val="nil"/>
              <w:right w:val="nil"/>
            </w:tcBorders>
            <w:shd w:val="clear" w:color="auto" w:fill="auto"/>
            <w:tcMar>
              <w:left w:w="29" w:type="dxa"/>
              <w:right w:w="29" w:type="dxa"/>
            </w:tcMar>
            <w:vAlign w:val="center"/>
          </w:tcPr>
          <w:p w:rsidR="00D42E06" w:rsidRDefault="00D42E06" w:rsidP="00D42E06">
            <w:pPr>
              <w:jc w:val="right"/>
              <w:rPr>
                <w:color w:val="000000"/>
                <w:sz w:val="14"/>
                <w:szCs w:val="14"/>
              </w:rPr>
            </w:pPr>
            <w:r>
              <w:rPr>
                <w:color w:val="000000"/>
                <w:sz w:val="14"/>
                <w:szCs w:val="14"/>
              </w:rPr>
              <w:t>1,727.2</w:t>
            </w:r>
          </w:p>
        </w:tc>
        <w:tc>
          <w:tcPr>
            <w:tcW w:w="630" w:type="dxa"/>
            <w:tcBorders>
              <w:top w:val="nil"/>
              <w:left w:val="nil"/>
              <w:bottom w:val="nil"/>
              <w:right w:val="nil"/>
            </w:tcBorders>
            <w:shd w:val="clear" w:color="auto" w:fill="auto"/>
            <w:tcMar>
              <w:left w:w="29" w:type="dxa"/>
              <w:right w:w="29" w:type="dxa"/>
            </w:tcMar>
            <w:vAlign w:val="center"/>
          </w:tcPr>
          <w:p w:rsidR="00D42E06" w:rsidRDefault="00D42E06" w:rsidP="00D42E06">
            <w:pPr>
              <w:jc w:val="right"/>
              <w:rPr>
                <w:color w:val="000000"/>
                <w:sz w:val="14"/>
                <w:szCs w:val="14"/>
              </w:rPr>
            </w:pPr>
            <w:r>
              <w:rPr>
                <w:color w:val="000000"/>
                <w:sz w:val="14"/>
                <w:szCs w:val="14"/>
              </w:rPr>
              <w:t>1,737.0</w:t>
            </w:r>
          </w:p>
        </w:tc>
        <w:tc>
          <w:tcPr>
            <w:tcW w:w="630" w:type="dxa"/>
            <w:tcBorders>
              <w:top w:val="nil"/>
              <w:left w:val="nil"/>
              <w:bottom w:val="nil"/>
              <w:right w:val="nil"/>
            </w:tcBorders>
            <w:shd w:val="clear" w:color="auto" w:fill="auto"/>
            <w:tcMar>
              <w:left w:w="29" w:type="dxa"/>
              <w:right w:w="29" w:type="dxa"/>
            </w:tcMar>
            <w:vAlign w:val="center"/>
          </w:tcPr>
          <w:p w:rsidR="00D42E06" w:rsidRDefault="00D42E06" w:rsidP="00D42E06">
            <w:pPr>
              <w:jc w:val="right"/>
              <w:rPr>
                <w:color w:val="000000"/>
                <w:sz w:val="14"/>
                <w:szCs w:val="14"/>
              </w:rPr>
            </w:pPr>
            <w:r>
              <w:rPr>
                <w:color w:val="000000"/>
                <w:sz w:val="14"/>
                <w:szCs w:val="14"/>
              </w:rPr>
              <w:t>1,742.6</w:t>
            </w:r>
          </w:p>
        </w:tc>
        <w:tc>
          <w:tcPr>
            <w:tcW w:w="540" w:type="dxa"/>
            <w:tcBorders>
              <w:top w:val="nil"/>
              <w:left w:val="nil"/>
              <w:bottom w:val="nil"/>
              <w:right w:val="nil"/>
            </w:tcBorders>
            <w:shd w:val="clear" w:color="auto" w:fill="auto"/>
            <w:tcMar>
              <w:left w:w="29" w:type="dxa"/>
              <w:right w:w="29" w:type="dxa"/>
            </w:tcMar>
            <w:vAlign w:val="center"/>
          </w:tcPr>
          <w:p w:rsidR="00D42E06" w:rsidRDefault="00D42E06" w:rsidP="00D42E06">
            <w:pPr>
              <w:jc w:val="right"/>
              <w:rPr>
                <w:color w:val="000000"/>
                <w:sz w:val="14"/>
                <w:szCs w:val="14"/>
              </w:rPr>
            </w:pPr>
            <w:r>
              <w:rPr>
                <w:color w:val="000000"/>
                <w:sz w:val="14"/>
                <w:szCs w:val="14"/>
              </w:rPr>
              <w:t>1,856.4</w:t>
            </w:r>
          </w:p>
        </w:tc>
        <w:tc>
          <w:tcPr>
            <w:tcW w:w="540" w:type="dxa"/>
            <w:tcBorders>
              <w:top w:val="nil"/>
              <w:left w:val="nil"/>
              <w:bottom w:val="nil"/>
              <w:right w:val="nil"/>
            </w:tcBorders>
            <w:shd w:val="clear" w:color="auto" w:fill="auto"/>
            <w:tcMar>
              <w:left w:w="29" w:type="dxa"/>
              <w:right w:w="29" w:type="dxa"/>
            </w:tcMar>
            <w:vAlign w:val="center"/>
          </w:tcPr>
          <w:p w:rsidR="00D42E06" w:rsidRDefault="00D42E06" w:rsidP="00D42E06">
            <w:pPr>
              <w:jc w:val="right"/>
              <w:rPr>
                <w:color w:val="000000"/>
                <w:sz w:val="14"/>
                <w:szCs w:val="14"/>
              </w:rPr>
            </w:pPr>
            <w:r>
              <w:rPr>
                <w:color w:val="000000"/>
                <w:sz w:val="14"/>
                <w:szCs w:val="14"/>
              </w:rPr>
              <w:t>1,798.6</w:t>
            </w:r>
          </w:p>
        </w:tc>
        <w:tc>
          <w:tcPr>
            <w:tcW w:w="630" w:type="dxa"/>
            <w:tcBorders>
              <w:top w:val="nil"/>
              <w:left w:val="nil"/>
              <w:bottom w:val="nil"/>
              <w:right w:val="nil"/>
            </w:tcBorders>
            <w:shd w:val="clear" w:color="auto" w:fill="auto"/>
            <w:tcMar>
              <w:left w:w="29" w:type="dxa"/>
              <w:right w:w="29" w:type="dxa"/>
            </w:tcMar>
            <w:vAlign w:val="center"/>
          </w:tcPr>
          <w:p w:rsidR="00D42E06" w:rsidRDefault="00D42E06" w:rsidP="00D42E06">
            <w:pPr>
              <w:jc w:val="right"/>
              <w:rPr>
                <w:color w:val="000000"/>
                <w:sz w:val="14"/>
                <w:szCs w:val="14"/>
              </w:rPr>
            </w:pPr>
            <w:r>
              <w:rPr>
                <w:color w:val="000000"/>
                <w:sz w:val="14"/>
                <w:szCs w:val="14"/>
              </w:rPr>
              <w:t>1,830.2</w:t>
            </w:r>
          </w:p>
        </w:tc>
        <w:tc>
          <w:tcPr>
            <w:tcW w:w="630" w:type="dxa"/>
            <w:tcBorders>
              <w:top w:val="nil"/>
              <w:left w:val="nil"/>
              <w:bottom w:val="nil"/>
              <w:right w:val="nil"/>
            </w:tcBorders>
            <w:shd w:val="clear" w:color="auto" w:fill="auto"/>
            <w:tcMar>
              <w:left w:w="29" w:type="dxa"/>
              <w:right w:w="29" w:type="dxa"/>
            </w:tcMar>
            <w:vAlign w:val="center"/>
          </w:tcPr>
          <w:p w:rsidR="00D42E06" w:rsidRDefault="00D42E06" w:rsidP="00D42E06">
            <w:pPr>
              <w:jc w:val="right"/>
              <w:rPr>
                <w:color w:val="000000"/>
                <w:sz w:val="14"/>
                <w:szCs w:val="14"/>
              </w:rPr>
            </w:pPr>
            <w:r>
              <w:rPr>
                <w:color w:val="000000"/>
                <w:sz w:val="14"/>
                <w:szCs w:val="14"/>
              </w:rPr>
              <w:t>1,759.8</w:t>
            </w:r>
          </w:p>
        </w:tc>
        <w:tc>
          <w:tcPr>
            <w:tcW w:w="564" w:type="dxa"/>
            <w:tcBorders>
              <w:top w:val="nil"/>
              <w:left w:val="nil"/>
              <w:bottom w:val="nil"/>
              <w:right w:val="nil"/>
            </w:tcBorders>
            <w:shd w:val="clear" w:color="auto" w:fill="auto"/>
            <w:noWrap/>
            <w:tcMar>
              <w:left w:w="29" w:type="dxa"/>
              <w:right w:w="29" w:type="dxa"/>
            </w:tcMar>
            <w:vAlign w:val="center"/>
          </w:tcPr>
          <w:p w:rsidR="00D42E06" w:rsidRDefault="00D42E06" w:rsidP="00D42E06">
            <w:pPr>
              <w:jc w:val="right"/>
              <w:rPr>
                <w:color w:val="000000"/>
                <w:sz w:val="14"/>
                <w:szCs w:val="14"/>
              </w:rPr>
            </w:pPr>
            <w:r>
              <w:rPr>
                <w:color w:val="000000"/>
                <w:sz w:val="14"/>
                <w:szCs w:val="14"/>
              </w:rPr>
              <w:t>1,856.8</w:t>
            </w:r>
          </w:p>
        </w:tc>
      </w:tr>
      <w:tr w:rsidR="00D42E06" w:rsidRPr="001764F5" w:rsidTr="00D42E06">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D42E06" w:rsidRPr="001764F5" w:rsidRDefault="00D42E06" w:rsidP="00D42E06">
            <w:pPr>
              <w:rPr>
                <w:color w:val="000000"/>
                <w:sz w:val="14"/>
                <w:szCs w:val="14"/>
              </w:rPr>
            </w:pPr>
            <w:r>
              <w:rPr>
                <w:color w:val="000000"/>
                <w:sz w:val="14"/>
                <w:szCs w:val="14"/>
              </w:rPr>
              <w:t xml:space="preserve">  </w:t>
            </w:r>
            <w:r w:rsidRPr="001764F5">
              <w:rPr>
                <w:color w:val="000000"/>
                <w:sz w:val="14"/>
                <w:szCs w:val="14"/>
              </w:rPr>
              <w:t xml:space="preserve">2. Non- Resident </w:t>
            </w:r>
          </w:p>
        </w:tc>
        <w:tc>
          <w:tcPr>
            <w:tcW w:w="630" w:type="dxa"/>
            <w:tcBorders>
              <w:top w:val="nil"/>
              <w:left w:val="nil"/>
              <w:bottom w:val="nil"/>
              <w:right w:val="nil"/>
            </w:tcBorders>
            <w:shd w:val="clear" w:color="auto" w:fill="auto"/>
            <w:tcMar>
              <w:left w:w="29" w:type="dxa"/>
              <w:right w:w="29" w:type="dxa"/>
            </w:tcMar>
            <w:vAlign w:val="center"/>
            <w:hideMark/>
          </w:tcPr>
          <w:p w:rsidR="00D42E06" w:rsidRDefault="00D42E06" w:rsidP="00D42E06">
            <w:pPr>
              <w:jc w:val="right"/>
              <w:rPr>
                <w:color w:val="000000"/>
                <w:sz w:val="14"/>
                <w:szCs w:val="14"/>
              </w:rPr>
            </w:pPr>
            <w:r>
              <w:rPr>
                <w:color w:val="000000"/>
                <w:sz w:val="14"/>
                <w:szCs w:val="14"/>
              </w:rPr>
              <w:t>548.4</w:t>
            </w:r>
          </w:p>
        </w:tc>
        <w:tc>
          <w:tcPr>
            <w:tcW w:w="674" w:type="dxa"/>
            <w:tcBorders>
              <w:top w:val="nil"/>
              <w:left w:val="nil"/>
              <w:bottom w:val="nil"/>
              <w:right w:val="nil"/>
            </w:tcBorders>
            <w:shd w:val="clear" w:color="auto" w:fill="auto"/>
            <w:tcMar>
              <w:left w:w="29" w:type="dxa"/>
              <w:right w:w="29" w:type="dxa"/>
            </w:tcMar>
            <w:vAlign w:val="center"/>
          </w:tcPr>
          <w:p w:rsidR="00D42E06" w:rsidRDefault="00D42E06" w:rsidP="00D42E06">
            <w:pPr>
              <w:jc w:val="right"/>
              <w:rPr>
                <w:color w:val="000000"/>
                <w:sz w:val="14"/>
                <w:szCs w:val="14"/>
              </w:rPr>
            </w:pPr>
            <w:r>
              <w:rPr>
                <w:color w:val="000000"/>
                <w:sz w:val="14"/>
                <w:szCs w:val="14"/>
              </w:rPr>
              <w:t>562.0</w:t>
            </w:r>
          </w:p>
        </w:tc>
        <w:tc>
          <w:tcPr>
            <w:tcW w:w="630" w:type="dxa"/>
            <w:tcBorders>
              <w:top w:val="nil"/>
              <w:left w:val="nil"/>
              <w:bottom w:val="nil"/>
              <w:right w:val="nil"/>
            </w:tcBorders>
            <w:shd w:val="clear" w:color="auto" w:fill="auto"/>
            <w:tcMar>
              <w:left w:w="29" w:type="dxa"/>
              <w:right w:w="29" w:type="dxa"/>
            </w:tcMar>
            <w:vAlign w:val="center"/>
          </w:tcPr>
          <w:p w:rsidR="00D42E06" w:rsidRDefault="00D42E06" w:rsidP="00D42E06">
            <w:pPr>
              <w:jc w:val="right"/>
              <w:rPr>
                <w:color w:val="000000"/>
                <w:sz w:val="14"/>
                <w:szCs w:val="14"/>
              </w:rPr>
            </w:pPr>
            <w:r>
              <w:rPr>
                <w:color w:val="000000"/>
                <w:sz w:val="14"/>
                <w:szCs w:val="14"/>
              </w:rPr>
              <w:t>668.3</w:t>
            </w:r>
          </w:p>
        </w:tc>
        <w:tc>
          <w:tcPr>
            <w:tcW w:w="630" w:type="dxa"/>
            <w:tcBorders>
              <w:top w:val="nil"/>
              <w:left w:val="nil"/>
              <w:bottom w:val="nil"/>
              <w:right w:val="nil"/>
            </w:tcBorders>
            <w:shd w:val="clear" w:color="auto" w:fill="auto"/>
            <w:tcMar>
              <w:left w:w="29" w:type="dxa"/>
              <w:right w:w="29" w:type="dxa"/>
            </w:tcMar>
            <w:vAlign w:val="center"/>
          </w:tcPr>
          <w:p w:rsidR="00D42E06" w:rsidRDefault="00D42E06" w:rsidP="00D42E06">
            <w:pPr>
              <w:jc w:val="right"/>
              <w:rPr>
                <w:color w:val="000000"/>
                <w:sz w:val="14"/>
                <w:szCs w:val="14"/>
              </w:rPr>
            </w:pPr>
            <w:r>
              <w:rPr>
                <w:color w:val="000000"/>
                <w:sz w:val="14"/>
                <w:szCs w:val="14"/>
              </w:rPr>
              <w:t>685.9</w:t>
            </w:r>
          </w:p>
        </w:tc>
        <w:tc>
          <w:tcPr>
            <w:tcW w:w="540" w:type="dxa"/>
            <w:tcBorders>
              <w:top w:val="nil"/>
              <w:left w:val="nil"/>
              <w:bottom w:val="nil"/>
              <w:right w:val="nil"/>
            </w:tcBorders>
            <w:shd w:val="clear" w:color="auto" w:fill="auto"/>
            <w:tcMar>
              <w:left w:w="29" w:type="dxa"/>
              <w:right w:w="29" w:type="dxa"/>
            </w:tcMar>
            <w:vAlign w:val="center"/>
          </w:tcPr>
          <w:p w:rsidR="00D42E06" w:rsidRDefault="00D42E06" w:rsidP="00D42E06">
            <w:pPr>
              <w:jc w:val="right"/>
              <w:rPr>
                <w:color w:val="000000"/>
                <w:sz w:val="14"/>
                <w:szCs w:val="14"/>
              </w:rPr>
            </w:pPr>
            <w:r>
              <w:rPr>
                <w:color w:val="000000"/>
                <w:sz w:val="14"/>
                <w:szCs w:val="14"/>
              </w:rPr>
              <w:t>700.7</w:t>
            </w:r>
          </w:p>
        </w:tc>
        <w:tc>
          <w:tcPr>
            <w:tcW w:w="630" w:type="dxa"/>
            <w:tcBorders>
              <w:top w:val="nil"/>
              <w:left w:val="nil"/>
              <w:bottom w:val="nil"/>
              <w:right w:val="nil"/>
            </w:tcBorders>
            <w:shd w:val="clear" w:color="auto" w:fill="auto"/>
            <w:tcMar>
              <w:left w:w="29" w:type="dxa"/>
              <w:right w:w="29" w:type="dxa"/>
            </w:tcMar>
            <w:vAlign w:val="center"/>
          </w:tcPr>
          <w:p w:rsidR="00D42E06" w:rsidRDefault="00D42E06" w:rsidP="00D42E06">
            <w:pPr>
              <w:jc w:val="right"/>
              <w:rPr>
                <w:color w:val="000000"/>
                <w:sz w:val="14"/>
                <w:szCs w:val="14"/>
              </w:rPr>
            </w:pPr>
            <w:r>
              <w:rPr>
                <w:color w:val="000000"/>
                <w:sz w:val="14"/>
                <w:szCs w:val="14"/>
              </w:rPr>
              <w:t>714.3</w:t>
            </w:r>
          </w:p>
        </w:tc>
        <w:tc>
          <w:tcPr>
            <w:tcW w:w="630" w:type="dxa"/>
            <w:tcBorders>
              <w:top w:val="nil"/>
              <w:left w:val="nil"/>
              <w:bottom w:val="nil"/>
              <w:right w:val="nil"/>
            </w:tcBorders>
            <w:shd w:val="clear" w:color="auto" w:fill="auto"/>
            <w:tcMar>
              <w:left w:w="29" w:type="dxa"/>
              <w:right w:w="29" w:type="dxa"/>
            </w:tcMar>
            <w:vAlign w:val="center"/>
          </w:tcPr>
          <w:p w:rsidR="00D42E06" w:rsidRDefault="00D42E06" w:rsidP="00D42E06">
            <w:pPr>
              <w:jc w:val="right"/>
              <w:rPr>
                <w:color w:val="000000"/>
                <w:sz w:val="14"/>
                <w:szCs w:val="14"/>
              </w:rPr>
            </w:pPr>
            <w:r>
              <w:rPr>
                <w:color w:val="000000"/>
                <w:sz w:val="14"/>
                <w:szCs w:val="14"/>
              </w:rPr>
              <w:t>745.8</w:t>
            </w:r>
          </w:p>
        </w:tc>
        <w:tc>
          <w:tcPr>
            <w:tcW w:w="630" w:type="dxa"/>
            <w:tcBorders>
              <w:top w:val="nil"/>
              <w:left w:val="nil"/>
              <w:bottom w:val="nil"/>
              <w:right w:val="nil"/>
            </w:tcBorders>
            <w:shd w:val="clear" w:color="auto" w:fill="auto"/>
            <w:tcMar>
              <w:left w:w="29" w:type="dxa"/>
              <w:right w:w="29" w:type="dxa"/>
            </w:tcMar>
            <w:vAlign w:val="center"/>
          </w:tcPr>
          <w:p w:rsidR="00D42E06" w:rsidRDefault="00D42E06" w:rsidP="00D42E06">
            <w:pPr>
              <w:jc w:val="right"/>
              <w:rPr>
                <w:color w:val="000000"/>
                <w:sz w:val="14"/>
                <w:szCs w:val="14"/>
              </w:rPr>
            </w:pPr>
            <w:r>
              <w:rPr>
                <w:color w:val="000000"/>
                <w:sz w:val="14"/>
                <w:szCs w:val="14"/>
              </w:rPr>
              <w:t>770.4</w:t>
            </w:r>
          </w:p>
        </w:tc>
        <w:tc>
          <w:tcPr>
            <w:tcW w:w="540" w:type="dxa"/>
            <w:tcBorders>
              <w:top w:val="nil"/>
              <w:left w:val="nil"/>
              <w:bottom w:val="nil"/>
              <w:right w:val="nil"/>
            </w:tcBorders>
            <w:shd w:val="clear" w:color="auto" w:fill="auto"/>
            <w:tcMar>
              <w:left w:w="29" w:type="dxa"/>
              <w:right w:w="29" w:type="dxa"/>
            </w:tcMar>
            <w:vAlign w:val="center"/>
          </w:tcPr>
          <w:p w:rsidR="00D42E06" w:rsidRDefault="00D42E06" w:rsidP="00D42E06">
            <w:pPr>
              <w:jc w:val="right"/>
              <w:rPr>
                <w:color w:val="000000"/>
                <w:sz w:val="14"/>
                <w:szCs w:val="14"/>
              </w:rPr>
            </w:pPr>
            <w:r>
              <w:rPr>
                <w:color w:val="000000"/>
                <w:sz w:val="14"/>
                <w:szCs w:val="14"/>
              </w:rPr>
              <w:t>784.5</w:t>
            </w:r>
          </w:p>
        </w:tc>
        <w:tc>
          <w:tcPr>
            <w:tcW w:w="540" w:type="dxa"/>
            <w:tcBorders>
              <w:top w:val="nil"/>
              <w:left w:val="nil"/>
              <w:bottom w:val="nil"/>
              <w:right w:val="nil"/>
            </w:tcBorders>
            <w:shd w:val="clear" w:color="auto" w:fill="auto"/>
            <w:tcMar>
              <w:left w:w="29" w:type="dxa"/>
              <w:right w:w="29" w:type="dxa"/>
            </w:tcMar>
            <w:vAlign w:val="center"/>
          </w:tcPr>
          <w:p w:rsidR="00D42E06" w:rsidRDefault="00D42E06" w:rsidP="00D42E06">
            <w:pPr>
              <w:jc w:val="right"/>
              <w:rPr>
                <w:color w:val="000000"/>
                <w:sz w:val="14"/>
                <w:szCs w:val="14"/>
              </w:rPr>
            </w:pPr>
            <w:r>
              <w:rPr>
                <w:color w:val="000000"/>
                <w:sz w:val="14"/>
                <w:szCs w:val="14"/>
              </w:rPr>
              <w:t>803.7</w:t>
            </w:r>
          </w:p>
        </w:tc>
        <w:tc>
          <w:tcPr>
            <w:tcW w:w="630" w:type="dxa"/>
            <w:tcBorders>
              <w:top w:val="nil"/>
              <w:left w:val="nil"/>
              <w:bottom w:val="nil"/>
              <w:right w:val="nil"/>
            </w:tcBorders>
            <w:shd w:val="clear" w:color="auto" w:fill="auto"/>
            <w:tcMar>
              <w:left w:w="29" w:type="dxa"/>
              <w:right w:w="29" w:type="dxa"/>
            </w:tcMar>
            <w:vAlign w:val="center"/>
          </w:tcPr>
          <w:p w:rsidR="00D42E06" w:rsidRDefault="00D42E06" w:rsidP="00D42E06">
            <w:pPr>
              <w:jc w:val="right"/>
              <w:rPr>
                <w:color w:val="000000"/>
                <w:sz w:val="14"/>
                <w:szCs w:val="14"/>
              </w:rPr>
            </w:pPr>
            <w:r>
              <w:rPr>
                <w:color w:val="000000"/>
                <w:sz w:val="14"/>
                <w:szCs w:val="14"/>
              </w:rPr>
              <w:t>782.5</w:t>
            </w:r>
          </w:p>
        </w:tc>
        <w:tc>
          <w:tcPr>
            <w:tcW w:w="630" w:type="dxa"/>
            <w:tcBorders>
              <w:top w:val="nil"/>
              <w:left w:val="nil"/>
              <w:bottom w:val="nil"/>
              <w:right w:val="nil"/>
            </w:tcBorders>
            <w:shd w:val="clear" w:color="auto" w:fill="auto"/>
            <w:tcMar>
              <w:left w:w="29" w:type="dxa"/>
              <w:right w:w="29" w:type="dxa"/>
            </w:tcMar>
            <w:vAlign w:val="center"/>
          </w:tcPr>
          <w:p w:rsidR="00D42E06" w:rsidRDefault="00D42E06" w:rsidP="00D42E06">
            <w:pPr>
              <w:jc w:val="right"/>
              <w:rPr>
                <w:color w:val="000000"/>
                <w:sz w:val="14"/>
                <w:szCs w:val="14"/>
              </w:rPr>
            </w:pPr>
            <w:r>
              <w:rPr>
                <w:color w:val="000000"/>
                <w:sz w:val="14"/>
                <w:szCs w:val="14"/>
              </w:rPr>
              <w:t>768.0</w:t>
            </w:r>
          </w:p>
        </w:tc>
        <w:tc>
          <w:tcPr>
            <w:tcW w:w="564" w:type="dxa"/>
            <w:tcBorders>
              <w:top w:val="nil"/>
              <w:left w:val="nil"/>
              <w:bottom w:val="nil"/>
              <w:right w:val="nil"/>
            </w:tcBorders>
            <w:shd w:val="clear" w:color="auto" w:fill="auto"/>
            <w:noWrap/>
            <w:tcMar>
              <w:left w:w="29" w:type="dxa"/>
              <w:right w:w="29" w:type="dxa"/>
            </w:tcMar>
            <w:vAlign w:val="center"/>
          </w:tcPr>
          <w:p w:rsidR="00D42E06" w:rsidRDefault="00D42E06" w:rsidP="00D42E06">
            <w:pPr>
              <w:jc w:val="right"/>
              <w:rPr>
                <w:color w:val="000000"/>
                <w:sz w:val="14"/>
                <w:szCs w:val="14"/>
              </w:rPr>
            </w:pPr>
            <w:r>
              <w:rPr>
                <w:color w:val="000000"/>
                <w:sz w:val="14"/>
                <w:szCs w:val="14"/>
              </w:rPr>
              <w:t>802.9</w:t>
            </w:r>
          </w:p>
        </w:tc>
      </w:tr>
      <w:tr w:rsidR="00D42E06" w:rsidRPr="001764F5" w:rsidTr="00D42E06">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D42E06" w:rsidRPr="001764F5" w:rsidRDefault="00D42E06" w:rsidP="00D42E06">
            <w:pPr>
              <w:rPr>
                <w:color w:val="000000"/>
                <w:sz w:val="14"/>
                <w:szCs w:val="14"/>
              </w:rPr>
            </w:pPr>
            <w:r w:rsidRPr="001764F5">
              <w:rPr>
                <w:color w:val="000000"/>
                <w:sz w:val="14"/>
                <w:szCs w:val="14"/>
              </w:rPr>
              <w:t xml:space="preserve">       i)  Demand Deposits</w:t>
            </w:r>
          </w:p>
        </w:tc>
        <w:tc>
          <w:tcPr>
            <w:tcW w:w="630" w:type="dxa"/>
            <w:tcBorders>
              <w:top w:val="nil"/>
              <w:left w:val="nil"/>
              <w:bottom w:val="nil"/>
              <w:right w:val="nil"/>
            </w:tcBorders>
            <w:shd w:val="clear" w:color="auto" w:fill="auto"/>
            <w:tcMar>
              <w:left w:w="29" w:type="dxa"/>
              <w:right w:w="29" w:type="dxa"/>
            </w:tcMar>
            <w:vAlign w:val="center"/>
            <w:hideMark/>
          </w:tcPr>
          <w:p w:rsidR="00D42E06" w:rsidRDefault="00D42E06" w:rsidP="00D42E06">
            <w:pPr>
              <w:jc w:val="right"/>
              <w:rPr>
                <w:color w:val="000000"/>
                <w:sz w:val="14"/>
                <w:szCs w:val="14"/>
              </w:rPr>
            </w:pPr>
            <w:r>
              <w:rPr>
                <w:color w:val="000000"/>
                <w:sz w:val="14"/>
                <w:szCs w:val="14"/>
              </w:rPr>
              <w:t>247.6</w:t>
            </w:r>
          </w:p>
        </w:tc>
        <w:tc>
          <w:tcPr>
            <w:tcW w:w="674" w:type="dxa"/>
            <w:tcBorders>
              <w:top w:val="nil"/>
              <w:left w:val="nil"/>
              <w:bottom w:val="nil"/>
              <w:right w:val="nil"/>
            </w:tcBorders>
            <w:shd w:val="clear" w:color="auto" w:fill="auto"/>
            <w:tcMar>
              <w:left w:w="29" w:type="dxa"/>
              <w:right w:w="29" w:type="dxa"/>
            </w:tcMar>
            <w:vAlign w:val="center"/>
          </w:tcPr>
          <w:p w:rsidR="00D42E06" w:rsidRDefault="00D42E06" w:rsidP="00D42E06">
            <w:pPr>
              <w:jc w:val="right"/>
              <w:rPr>
                <w:color w:val="000000"/>
                <w:sz w:val="14"/>
                <w:szCs w:val="14"/>
              </w:rPr>
            </w:pPr>
            <w:r>
              <w:rPr>
                <w:color w:val="000000"/>
                <w:sz w:val="14"/>
                <w:szCs w:val="14"/>
              </w:rPr>
              <w:t>254.8</w:t>
            </w:r>
          </w:p>
        </w:tc>
        <w:tc>
          <w:tcPr>
            <w:tcW w:w="630" w:type="dxa"/>
            <w:tcBorders>
              <w:top w:val="nil"/>
              <w:left w:val="nil"/>
              <w:bottom w:val="nil"/>
              <w:right w:val="nil"/>
            </w:tcBorders>
            <w:shd w:val="clear" w:color="auto" w:fill="auto"/>
            <w:tcMar>
              <w:left w:w="29" w:type="dxa"/>
              <w:right w:w="29" w:type="dxa"/>
            </w:tcMar>
            <w:vAlign w:val="center"/>
          </w:tcPr>
          <w:p w:rsidR="00D42E06" w:rsidRDefault="00D42E06" w:rsidP="00D42E06">
            <w:pPr>
              <w:jc w:val="right"/>
              <w:rPr>
                <w:color w:val="000000"/>
                <w:sz w:val="14"/>
                <w:szCs w:val="14"/>
              </w:rPr>
            </w:pPr>
            <w:r>
              <w:rPr>
                <w:color w:val="000000"/>
                <w:sz w:val="14"/>
                <w:szCs w:val="14"/>
              </w:rPr>
              <w:t>356.0</w:t>
            </w:r>
          </w:p>
        </w:tc>
        <w:tc>
          <w:tcPr>
            <w:tcW w:w="630" w:type="dxa"/>
            <w:tcBorders>
              <w:top w:val="nil"/>
              <w:left w:val="nil"/>
              <w:bottom w:val="nil"/>
              <w:right w:val="nil"/>
            </w:tcBorders>
            <w:shd w:val="clear" w:color="auto" w:fill="auto"/>
            <w:tcMar>
              <w:left w:w="29" w:type="dxa"/>
              <w:right w:w="29" w:type="dxa"/>
            </w:tcMar>
            <w:vAlign w:val="center"/>
          </w:tcPr>
          <w:p w:rsidR="00D42E06" w:rsidRDefault="00D42E06" w:rsidP="00D42E06">
            <w:pPr>
              <w:jc w:val="right"/>
              <w:rPr>
                <w:color w:val="000000"/>
                <w:sz w:val="14"/>
                <w:szCs w:val="14"/>
              </w:rPr>
            </w:pPr>
            <w:r>
              <w:rPr>
                <w:color w:val="000000"/>
                <w:sz w:val="14"/>
                <w:szCs w:val="14"/>
              </w:rPr>
              <w:t>368.9</w:t>
            </w:r>
          </w:p>
        </w:tc>
        <w:tc>
          <w:tcPr>
            <w:tcW w:w="540" w:type="dxa"/>
            <w:tcBorders>
              <w:top w:val="nil"/>
              <w:left w:val="nil"/>
              <w:bottom w:val="nil"/>
              <w:right w:val="nil"/>
            </w:tcBorders>
            <w:shd w:val="clear" w:color="auto" w:fill="auto"/>
            <w:tcMar>
              <w:left w:w="29" w:type="dxa"/>
              <w:right w:w="29" w:type="dxa"/>
            </w:tcMar>
            <w:vAlign w:val="center"/>
          </w:tcPr>
          <w:p w:rsidR="00D42E06" w:rsidRDefault="00D42E06" w:rsidP="00D42E06">
            <w:pPr>
              <w:jc w:val="right"/>
              <w:rPr>
                <w:color w:val="000000"/>
                <w:sz w:val="14"/>
                <w:szCs w:val="14"/>
              </w:rPr>
            </w:pPr>
            <w:r>
              <w:rPr>
                <w:color w:val="000000"/>
                <w:sz w:val="14"/>
                <w:szCs w:val="14"/>
              </w:rPr>
              <w:t>375.6</w:t>
            </w:r>
          </w:p>
        </w:tc>
        <w:tc>
          <w:tcPr>
            <w:tcW w:w="630" w:type="dxa"/>
            <w:tcBorders>
              <w:top w:val="nil"/>
              <w:left w:val="nil"/>
              <w:bottom w:val="nil"/>
              <w:right w:val="nil"/>
            </w:tcBorders>
            <w:shd w:val="clear" w:color="auto" w:fill="auto"/>
            <w:tcMar>
              <w:left w:w="29" w:type="dxa"/>
              <w:right w:w="29" w:type="dxa"/>
            </w:tcMar>
            <w:vAlign w:val="center"/>
          </w:tcPr>
          <w:p w:rsidR="00D42E06" w:rsidRDefault="00D42E06" w:rsidP="00D42E06">
            <w:pPr>
              <w:jc w:val="right"/>
              <w:rPr>
                <w:color w:val="000000"/>
                <w:sz w:val="14"/>
                <w:szCs w:val="14"/>
              </w:rPr>
            </w:pPr>
            <w:r>
              <w:rPr>
                <w:color w:val="000000"/>
                <w:sz w:val="14"/>
                <w:szCs w:val="14"/>
              </w:rPr>
              <w:t>384.7</w:t>
            </w:r>
          </w:p>
        </w:tc>
        <w:tc>
          <w:tcPr>
            <w:tcW w:w="630" w:type="dxa"/>
            <w:tcBorders>
              <w:top w:val="nil"/>
              <w:left w:val="nil"/>
              <w:bottom w:val="nil"/>
              <w:right w:val="nil"/>
            </w:tcBorders>
            <w:shd w:val="clear" w:color="auto" w:fill="auto"/>
            <w:tcMar>
              <w:left w:w="29" w:type="dxa"/>
              <w:right w:w="29" w:type="dxa"/>
            </w:tcMar>
            <w:vAlign w:val="center"/>
          </w:tcPr>
          <w:p w:rsidR="00D42E06" w:rsidRDefault="00D42E06" w:rsidP="00D42E06">
            <w:pPr>
              <w:jc w:val="right"/>
              <w:rPr>
                <w:color w:val="000000"/>
                <w:sz w:val="14"/>
                <w:szCs w:val="14"/>
              </w:rPr>
            </w:pPr>
            <w:r>
              <w:rPr>
                <w:color w:val="000000"/>
                <w:sz w:val="14"/>
                <w:szCs w:val="14"/>
              </w:rPr>
              <w:t>412.0</w:t>
            </w:r>
          </w:p>
        </w:tc>
        <w:tc>
          <w:tcPr>
            <w:tcW w:w="630" w:type="dxa"/>
            <w:tcBorders>
              <w:top w:val="nil"/>
              <w:left w:val="nil"/>
              <w:bottom w:val="nil"/>
              <w:right w:val="nil"/>
            </w:tcBorders>
            <w:shd w:val="clear" w:color="auto" w:fill="auto"/>
            <w:tcMar>
              <w:left w:w="29" w:type="dxa"/>
              <w:right w:w="29" w:type="dxa"/>
            </w:tcMar>
            <w:vAlign w:val="center"/>
          </w:tcPr>
          <w:p w:rsidR="00D42E06" w:rsidRDefault="00D42E06" w:rsidP="00D42E06">
            <w:pPr>
              <w:jc w:val="right"/>
              <w:rPr>
                <w:color w:val="000000"/>
                <w:sz w:val="14"/>
                <w:szCs w:val="14"/>
              </w:rPr>
            </w:pPr>
            <w:r>
              <w:rPr>
                <w:color w:val="000000"/>
                <w:sz w:val="14"/>
                <w:szCs w:val="14"/>
              </w:rPr>
              <w:t>428.1</w:t>
            </w:r>
          </w:p>
        </w:tc>
        <w:tc>
          <w:tcPr>
            <w:tcW w:w="540" w:type="dxa"/>
            <w:tcBorders>
              <w:top w:val="nil"/>
              <w:left w:val="nil"/>
              <w:bottom w:val="nil"/>
              <w:right w:val="nil"/>
            </w:tcBorders>
            <w:shd w:val="clear" w:color="auto" w:fill="auto"/>
            <w:tcMar>
              <w:left w:w="29" w:type="dxa"/>
              <w:right w:w="29" w:type="dxa"/>
            </w:tcMar>
            <w:vAlign w:val="center"/>
          </w:tcPr>
          <w:p w:rsidR="00D42E06" w:rsidRDefault="00D42E06" w:rsidP="00D42E06">
            <w:pPr>
              <w:jc w:val="right"/>
              <w:rPr>
                <w:color w:val="000000"/>
                <w:sz w:val="14"/>
                <w:szCs w:val="14"/>
              </w:rPr>
            </w:pPr>
            <w:r>
              <w:rPr>
                <w:color w:val="000000"/>
                <w:sz w:val="14"/>
                <w:szCs w:val="14"/>
              </w:rPr>
              <w:t>435.0</w:t>
            </w:r>
          </w:p>
        </w:tc>
        <w:tc>
          <w:tcPr>
            <w:tcW w:w="540" w:type="dxa"/>
            <w:tcBorders>
              <w:top w:val="nil"/>
              <w:left w:val="nil"/>
              <w:bottom w:val="nil"/>
              <w:right w:val="nil"/>
            </w:tcBorders>
            <w:shd w:val="clear" w:color="auto" w:fill="auto"/>
            <w:tcMar>
              <w:left w:w="29" w:type="dxa"/>
              <w:right w:w="29" w:type="dxa"/>
            </w:tcMar>
            <w:vAlign w:val="center"/>
          </w:tcPr>
          <w:p w:rsidR="00D42E06" w:rsidRDefault="00D42E06" w:rsidP="00D42E06">
            <w:pPr>
              <w:jc w:val="right"/>
              <w:rPr>
                <w:color w:val="000000"/>
                <w:sz w:val="14"/>
                <w:szCs w:val="14"/>
              </w:rPr>
            </w:pPr>
            <w:r>
              <w:rPr>
                <w:color w:val="000000"/>
                <w:sz w:val="14"/>
                <w:szCs w:val="14"/>
              </w:rPr>
              <w:t>449.5</w:t>
            </w:r>
          </w:p>
        </w:tc>
        <w:tc>
          <w:tcPr>
            <w:tcW w:w="630" w:type="dxa"/>
            <w:tcBorders>
              <w:top w:val="nil"/>
              <w:left w:val="nil"/>
              <w:bottom w:val="nil"/>
              <w:right w:val="nil"/>
            </w:tcBorders>
            <w:shd w:val="clear" w:color="auto" w:fill="auto"/>
            <w:tcMar>
              <w:left w:w="29" w:type="dxa"/>
              <w:right w:w="29" w:type="dxa"/>
            </w:tcMar>
            <w:vAlign w:val="center"/>
          </w:tcPr>
          <w:p w:rsidR="00D42E06" w:rsidRDefault="00D42E06" w:rsidP="00D42E06">
            <w:pPr>
              <w:jc w:val="right"/>
              <w:rPr>
                <w:color w:val="000000"/>
                <w:sz w:val="14"/>
                <w:szCs w:val="14"/>
              </w:rPr>
            </w:pPr>
            <w:r>
              <w:rPr>
                <w:color w:val="000000"/>
                <w:sz w:val="14"/>
                <w:szCs w:val="14"/>
              </w:rPr>
              <w:t>420.4</w:t>
            </w:r>
          </w:p>
        </w:tc>
        <w:tc>
          <w:tcPr>
            <w:tcW w:w="630" w:type="dxa"/>
            <w:tcBorders>
              <w:top w:val="nil"/>
              <w:left w:val="nil"/>
              <w:bottom w:val="nil"/>
              <w:right w:val="nil"/>
            </w:tcBorders>
            <w:shd w:val="clear" w:color="auto" w:fill="auto"/>
            <w:tcMar>
              <w:left w:w="29" w:type="dxa"/>
              <w:right w:w="29" w:type="dxa"/>
            </w:tcMar>
            <w:vAlign w:val="center"/>
          </w:tcPr>
          <w:p w:rsidR="00D42E06" w:rsidRDefault="00D42E06" w:rsidP="00D42E06">
            <w:pPr>
              <w:jc w:val="right"/>
              <w:rPr>
                <w:color w:val="000000"/>
                <w:sz w:val="14"/>
                <w:szCs w:val="14"/>
              </w:rPr>
            </w:pPr>
            <w:r>
              <w:rPr>
                <w:color w:val="000000"/>
                <w:sz w:val="14"/>
                <w:szCs w:val="14"/>
              </w:rPr>
              <w:t>403.6</w:t>
            </w:r>
          </w:p>
        </w:tc>
        <w:tc>
          <w:tcPr>
            <w:tcW w:w="564" w:type="dxa"/>
            <w:tcBorders>
              <w:top w:val="nil"/>
              <w:left w:val="nil"/>
              <w:bottom w:val="nil"/>
              <w:right w:val="nil"/>
            </w:tcBorders>
            <w:shd w:val="clear" w:color="auto" w:fill="auto"/>
            <w:noWrap/>
            <w:tcMar>
              <w:left w:w="29" w:type="dxa"/>
              <w:right w:w="29" w:type="dxa"/>
            </w:tcMar>
            <w:vAlign w:val="center"/>
          </w:tcPr>
          <w:p w:rsidR="00D42E06" w:rsidRDefault="00D42E06" w:rsidP="00D42E06">
            <w:pPr>
              <w:jc w:val="right"/>
              <w:rPr>
                <w:color w:val="000000"/>
                <w:sz w:val="14"/>
                <w:szCs w:val="14"/>
              </w:rPr>
            </w:pPr>
            <w:r>
              <w:rPr>
                <w:color w:val="000000"/>
                <w:sz w:val="14"/>
                <w:szCs w:val="14"/>
              </w:rPr>
              <w:t>435.1</w:t>
            </w:r>
          </w:p>
        </w:tc>
      </w:tr>
      <w:tr w:rsidR="00D42E06" w:rsidRPr="001764F5" w:rsidTr="00D42E06">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D42E06" w:rsidRPr="001764F5" w:rsidRDefault="00D42E06" w:rsidP="00D42E06">
            <w:pPr>
              <w:tabs>
                <w:tab w:val="left" w:pos="269"/>
              </w:tabs>
              <w:rPr>
                <w:color w:val="000000"/>
                <w:sz w:val="14"/>
                <w:szCs w:val="14"/>
              </w:rPr>
            </w:pPr>
            <w:r w:rsidRPr="001764F5">
              <w:rPr>
                <w:color w:val="000000"/>
                <w:sz w:val="14"/>
                <w:szCs w:val="14"/>
              </w:rPr>
              <w:t xml:space="preserve">      ii)  Savings Deposits</w:t>
            </w:r>
          </w:p>
        </w:tc>
        <w:tc>
          <w:tcPr>
            <w:tcW w:w="630" w:type="dxa"/>
            <w:tcBorders>
              <w:top w:val="nil"/>
              <w:left w:val="nil"/>
              <w:bottom w:val="nil"/>
              <w:right w:val="nil"/>
            </w:tcBorders>
            <w:shd w:val="clear" w:color="auto" w:fill="auto"/>
            <w:tcMar>
              <w:left w:w="29" w:type="dxa"/>
              <w:right w:w="29" w:type="dxa"/>
            </w:tcMar>
            <w:vAlign w:val="center"/>
            <w:hideMark/>
          </w:tcPr>
          <w:p w:rsidR="00D42E06" w:rsidRDefault="00D42E06" w:rsidP="00D42E06">
            <w:pPr>
              <w:jc w:val="right"/>
              <w:rPr>
                <w:color w:val="000000"/>
                <w:sz w:val="14"/>
                <w:szCs w:val="14"/>
              </w:rPr>
            </w:pPr>
            <w:r>
              <w:rPr>
                <w:color w:val="000000"/>
                <w:sz w:val="14"/>
                <w:szCs w:val="14"/>
              </w:rPr>
              <w:t>216.6</w:t>
            </w:r>
          </w:p>
        </w:tc>
        <w:tc>
          <w:tcPr>
            <w:tcW w:w="674" w:type="dxa"/>
            <w:tcBorders>
              <w:top w:val="nil"/>
              <w:left w:val="nil"/>
              <w:bottom w:val="nil"/>
              <w:right w:val="nil"/>
            </w:tcBorders>
            <w:shd w:val="clear" w:color="auto" w:fill="auto"/>
            <w:tcMar>
              <w:left w:w="29" w:type="dxa"/>
              <w:right w:w="29" w:type="dxa"/>
            </w:tcMar>
            <w:vAlign w:val="center"/>
          </w:tcPr>
          <w:p w:rsidR="00D42E06" w:rsidRDefault="00D42E06" w:rsidP="00D42E06">
            <w:pPr>
              <w:jc w:val="right"/>
              <w:rPr>
                <w:color w:val="000000"/>
                <w:sz w:val="14"/>
                <w:szCs w:val="14"/>
              </w:rPr>
            </w:pPr>
            <w:r>
              <w:rPr>
                <w:color w:val="000000"/>
                <w:sz w:val="14"/>
                <w:szCs w:val="14"/>
              </w:rPr>
              <w:t>235.5</w:t>
            </w:r>
          </w:p>
        </w:tc>
        <w:tc>
          <w:tcPr>
            <w:tcW w:w="630" w:type="dxa"/>
            <w:tcBorders>
              <w:top w:val="nil"/>
              <w:left w:val="nil"/>
              <w:bottom w:val="nil"/>
              <w:right w:val="nil"/>
            </w:tcBorders>
            <w:shd w:val="clear" w:color="auto" w:fill="auto"/>
            <w:tcMar>
              <w:left w:w="29" w:type="dxa"/>
              <w:right w:w="29" w:type="dxa"/>
            </w:tcMar>
            <w:vAlign w:val="center"/>
          </w:tcPr>
          <w:p w:rsidR="00D42E06" w:rsidRDefault="00D42E06" w:rsidP="00D42E06">
            <w:pPr>
              <w:jc w:val="right"/>
              <w:rPr>
                <w:color w:val="000000"/>
                <w:sz w:val="14"/>
                <w:szCs w:val="14"/>
              </w:rPr>
            </w:pPr>
            <w:r>
              <w:rPr>
                <w:color w:val="000000"/>
                <w:sz w:val="14"/>
                <w:szCs w:val="14"/>
              </w:rPr>
              <w:t>232.9</w:t>
            </w:r>
          </w:p>
        </w:tc>
        <w:tc>
          <w:tcPr>
            <w:tcW w:w="630" w:type="dxa"/>
            <w:tcBorders>
              <w:top w:val="nil"/>
              <w:left w:val="nil"/>
              <w:bottom w:val="nil"/>
              <w:right w:val="nil"/>
            </w:tcBorders>
            <w:shd w:val="clear" w:color="auto" w:fill="auto"/>
            <w:tcMar>
              <w:left w:w="29" w:type="dxa"/>
              <w:right w:w="29" w:type="dxa"/>
            </w:tcMar>
            <w:vAlign w:val="center"/>
          </w:tcPr>
          <w:p w:rsidR="00D42E06" w:rsidRDefault="00D42E06" w:rsidP="00D42E06">
            <w:pPr>
              <w:jc w:val="right"/>
              <w:rPr>
                <w:color w:val="000000"/>
                <w:sz w:val="14"/>
                <w:szCs w:val="14"/>
              </w:rPr>
            </w:pPr>
            <w:r>
              <w:rPr>
                <w:color w:val="000000"/>
                <w:sz w:val="14"/>
                <w:szCs w:val="14"/>
              </w:rPr>
              <w:t>236.7</w:t>
            </w:r>
          </w:p>
        </w:tc>
        <w:tc>
          <w:tcPr>
            <w:tcW w:w="540" w:type="dxa"/>
            <w:tcBorders>
              <w:top w:val="nil"/>
              <w:left w:val="nil"/>
              <w:bottom w:val="nil"/>
              <w:right w:val="nil"/>
            </w:tcBorders>
            <w:shd w:val="clear" w:color="auto" w:fill="auto"/>
            <w:tcMar>
              <w:left w:w="29" w:type="dxa"/>
              <w:right w:w="29" w:type="dxa"/>
            </w:tcMar>
            <w:vAlign w:val="center"/>
          </w:tcPr>
          <w:p w:rsidR="00D42E06" w:rsidRDefault="00D42E06" w:rsidP="00D42E06">
            <w:pPr>
              <w:jc w:val="right"/>
              <w:rPr>
                <w:color w:val="000000"/>
                <w:sz w:val="14"/>
                <w:szCs w:val="14"/>
              </w:rPr>
            </w:pPr>
            <w:r>
              <w:rPr>
                <w:color w:val="000000"/>
                <w:sz w:val="14"/>
                <w:szCs w:val="14"/>
              </w:rPr>
              <w:t>243.8</w:t>
            </w:r>
          </w:p>
        </w:tc>
        <w:tc>
          <w:tcPr>
            <w:tcW w:w="630" w:type="dxa"/>
            <w:tcBorders>
              <w:top w:val="nil"/>
              <w:left w:val="nil"/>
              <w:bottom w:val="nil"/>
              <w:right w:val="nil"/>
            </w:tcBorders>
            <w:shd w:val="clear" w:color="auto" w:fill="auto"/>
            <w:tcMar>
              <w:left w:w="29" w:type="dxa"/>
              <w:right w:w="29" w:type="dxa"/>
            </w:tcMar>
            <w:vAlign w:val="center"/>
          </w:tcPr>
          <w:p w:rsidR="00D42E06" w:rsidRDefault="00D42E06" w:rsidP="00D42E06">
            <w:pPr>
              <w:jc w:val="right"/>
              <w:rPr>
                <w:color w:val="000000"/>
                <w:sz w:val="14"/>
                <w:szCs w:val="14"/>
              </w:rPr>
            </w:pPr>
            <w:r>
              <w:rPr>
                <w:color w:val="000000"/>
                <w:sz w:val="14"/>
                <w:szCs w:val="14"/>
              </w:rPr>
              <w:t>248.0</w:t>
            </w:r>
          </w:p>
        </w:tc>
        <w:tc>
          <w:tcPr>
            <w:tcW w:w="630" w:type="dxa"/>
            <w:tcBorders>
              <w:top w:val="nil"/>
              <w:left w:val="nil"/>
              <w:bottom w:val="nil"/>
              <w:right w:val="nil"/>
            </w:tcBorders>
            <w:shd w:val="clear" w:color="auto" w:fill="auto"/>
            <w:tcMar>
              <w:left w:w="29" w:type="dxa"/>
              <w:right w:w="29" w:type="dxa"/>
            </w:tcMar>
            <w:vAlign w:val="center"/>
          </w:tcPr>
          <w:p w:rsidR="00D42E06" w:rsidRDefault="00D42E06" w:rsidP="00D42E06">
            <w:pPr>
              <w:jc w:val="right"/>
              <w:rPr>
                <w:color w:val="000000"/>
                <w:sz w:val="14"/>
                <w:szCs w:val="14"/>
              </w:rPr>
            </w:pPr>
            <w:r>
              <w:rPr>
                <w:color w:val="000000"/>
                <w:sz w:val="14"/>
                <w:szCs w:val="14"/>
              </w:rPr>
              <w:t>276.8</w:t>
            </w:r>
          </w:p>
        </w:tc>
        <w:tc>
          <w:tcPr>
            <w:tcW w:w="630" w:type="dxa"/>
            <w:tcBorders>
              <w:top w:val="nil"/>
              <w:left w:val="nil"/>
              <w:bottom w:val="nil"/>
              <w:right w:val="nil"/>
            </w:tcBorders>
            <w:shd w:val="clear" w:color="auto" w:fill="auto"/>
            <w:tcMar>
              <w:left w:w="29" w:type="dxa"/>
              <w:right w:w="29" w:type="dxa"/>
            </w:tcMar>
            <w:vAlign w:val="center"/>
          </w:tcPr>
          <w:p w:rsidR="00D42E06" w:rsidRDefault="00D42E06" w:rsidP="00D42E06">
            <w:pPr>
              <w:jc w:val="right"/>
              <w:rPr>
                <w:color w:val="000000"/>
                <w:sz w:val="14"/>
                <w:szCs w:val="14"/>
              </w:rPr>
            </w:pPr>
            <w:r>
              <w:rPr>
                <w:color w:val="000000"/>
                <w:sz w:val="14"/>
                <w:szCs w:val="14"/>
              </w:rPr>
              <w:t>256.8</w:t>
            </w:r>
          </w:p>
        </w:tc>
        <w:tc>
          <w:tcPr>
            <w:tcW w:w="540" w:type="dxa"/>
            <w:tcBorders>
              <w:top w:val="nil"/>
              <w:left w:val="nil"/>
              <w:bottom w:val="nil"/>
              <w:right w:val="nil"/>
            </w:tcBorders>
            <w:shd w:val="clear" w:color="auto" w:fill="auto"/>
            <w:tcMar>
              <w:left w:w="29" w:type="dxa"/>
              <w:right w:w="29" w:type="dxa"/>
            </w:tcMar>
            <w:vAlign w:val="center"/>
          </w:tcPr>
          <w:p w:rsidR="00D42E06" w:rsidRDefault="00D42E06" w:rsidP="00D42E06">
            <w:pPr>
              <w:jc w:val="right"/>
              <w:rPr>
                <w:color w:val="000000"/>
                <w:sz w:val="14"/>
                <w:szCs w:val="14"/>
              </w:rPr>
            </w:pPr>
            <w:r>
              <w:rPr>
                <w:color w:val="000000"/>
                <w:sz w:val="14"/>
                <w:szCs w:val="14"/>
              </w:rPr>
              <w:t>260.9</w:t>
            </w:r>
          </w:p>
        </w:tc>
        <w:tc>
          <w:tcPr>
            <w:tcW w:w="540" w:type="dxa"/>
            <w:tcBorders>
              <w:top w:val="nil"/>
              <w:left w:val="nil"/>
              <w:bottom w:val="nil"/>
              <w:right w:val="nil"/>
            </w:tcBorders>
            <w:shd w:val="clear" w:color="auto" w:fill="auto"/>
            <w:tcMar>
              <w:left w:w="29" w:type="dxa"/>
              <w:right w:w="29" w:type="dxa"/>
            </w:tcMar>
            <w:vAlign w:val="center"/>
          </w:tcPr>
          <w:p w:rsidR="00D42E06" w:rsidRDefault="00D42E06" w:rsidP="00D42E06">
            <w:pPr>
              <w:jc w:val="right"/>
              <w:rPr>
                <w:color w:val="000000"/>
                <w:sz w:val="14"/>
                <w:szCs w:val="14"/>
              </w:rPr>
            </w:pPr>
            <w:r>
              <w:rPr>
                <w:color w:val="000000"/>
                <w:sz w:val="14"/>
                <w:szCs w:val="14"/>
              </w:rPr>
              <w:t>267.0</w:t>
            </w:r>
          </w:p>
        </w:tc>
        <w:tc>
          <w:tcPr>
            <w:tcW w:w="630" w:type="dxa"/>
            <w:tcBorders>
              <w:top w:val="nil"/>
              <w:left w:val="nil"/>
              <w:bottom w:val="nil"/>
              <w:right w:val="nil"/>
            </w:tcBorders>
            <w:shd w:val="clear" w:color="auto" w:fill="auto"/>
            <w:tcMar>
              <w:left w:w="29" w:type="dxa"/>
              <w:right w:w="29" w:type="dxa"/>
            </w:tcMar>
            <w:vAlign w:val="center"/>
          </w:tcPr>
          <w:p w:rsidR="00D42E06" w:rsidRDefault="00D42E06" w:rsidP="00D42E06">
            <w:pPr>
              <w:jc w:val="right"/>
              <w:rPr>
                <w:color w:val="000000"/>
                <w:sz w:val="14"/>
                <w:szCs w:val="14"/>
              </w:rPr>
            </w:pPr>
            <w:r>
              <w:rPr>
                <w:color w:val="000000"/>
                <w:sz w:val="14"/>
                <w:szCs w:val="14"/>
              </w:rPr>
              <w:t>273.4</w:t>
            </w:r>
          </w:p>
        </w:tc>
        <w:tc>
          <w:tcPr>
            <w:tcW w:w="630" w:type="dxa"/>
            <w:tcBorders>
              <w:top w:val="nil"/>
              <w:left w:val="nil"/>
              <w:bottom w:val="nil"/>
              <w:right w:val="nil"/>
            </w:tcBorders>
            <w:shd w:val="clear" w:color="auto" w:fill="auto"/>
            <w:tcMar>
              <w:left w:w="29" w:type="dxa"/>
              <w:right w:w="29" w:type="dxa"/>
            </w:tcMar>
            <w:vAlign w:val="center"/>
          </w:tcPr>
          <w:p w:rsidR="00D42E06" w:rsidRDefault="00D42E06" w:rsidP="00D42E06">
            <w:pPr>
              <w:jc w:val="right"/>
              <w:rPr>
                <w:color w:val="000000"/>
                <w:sz w:val="14"/>
                <w:szCs w:val="14"/>
              </w:rPr>
            </w:pPr>
            <w:r>
              <w:rPr>
                <w:color w:val="000000"/>
                <w:sz w:val="14"/>
                <w:szCs w:val="14"/>
              </w:rPr>
              <w:t>275.2</w:t>
            </w:r>
          </w:p>
        </w:tc>
        <w:tc>
          <w:tcPr>
            <w:tcW w:w="564" w:type="dxa"/>
            <w:tcBorders>
              <w:top w:val="nil"/>
              <w:left w:val="nil"/>
              <w:bottom w:val="nil"/>
              <w:right w:val="nil"/>
            </w:tcBorders>
            <w:shd w:val="clear" w:color="auto" w:fill="auto"/>
            <w:noWrap/>
            <w:tcMar>
              <w:left w:w="29" w:type="dxa"/>
              <w:right w:w="29" w:type="dxa"/>
            </w:tcMar>
            <w:vAlign w:val="center"/>
          </w:tcPr>
          <w:p w:rsidR="00D42E06" w:rsidRDefault="00D42E06" w:rsidP="00D42E06">
            <w:pPr>
              <w:jc w:val="right"/>
              <w:rPr>
                <w:color w:val="000000"/>
                <w:sz w:val="14"/>
                <w:szCs w:val="14"/>
              </w:rPr>
            </w:pPr>
            <w:r>
              <w:rPr>
                <w:color w:val="000000"/>
                <w:sz w:val="14"/>
                <w:szCs w:val="14"/>
              </w:rPr>
              <w:t>278.1</w:t>
            </w:r>
          </w:p>
        </w:tc>
      </w:tr>
      <w:tr w:rsidR="00D42E06" w:rsidRPr="001764F5" w:rsidTr="00D42E06">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D42E06" w:rsidRPr="001764F5" w:rsidRDefault="00D42E06" w:rsidP="00D42E06">
            <w:pPr>
              <w:rPr>
                <w:color w:val="000000"/>
                <w:sz w:val="14"/>
                <w:szCs w:val="14"/>
              </w:rPr>
            </w:pPr>
            <w:r w:rsidRPr="001764F5">
              <w:rPr>
                <w:color w:val="000000"/>
                <w:sz w:val="14"/>
                <w:szCs w:val="14"/>
              </w:rPr>
              <w:t xml:space="preserve">     iii)  Time Deposits</w:t>
            </w:r>
          </w:p>
        </w:tc>
        <w:tc>
          <w:tcPr>
            <w:tcW w:w="630" w:type="dxa"/>
            <w:tcBorders>
              <w:top w:val="nil"/>
              <w:left w:val="nil"/>
              <w:bottom w:val="nil"/>
              <w:right w:val="nil"/>
            </w:tcBorders>
            <w:shd w:val="clear" w:color="auto" w:fill="auto"/>
            <w:tcMar>
              <w:left w:w="29" w:type="dxa"/>
              <w:right w:w="29" w:type="dxa"/>
            </w:tcMar>
            <w:vAlign w:val="center"/>
            <w:hideMark/>
          </w:tcPr>
          <w:p w:rsidR="00D42E06" w:rsidRDefault="00D42E06" w:rsidP="00D42E06">
            <w:pPr>
              <w:jc w:val="right"/>
              <w:rPr>
                <w:color w:val="000000"/>
                <w:sz w:val="14"/>
                <w:szCs w:val="14"/>
              </w:rPr>
            </w:pPr>
            <w:r>
              <w:rPr>
                <w:color w:val="000000"/>
                <w:sz w:val="14"/>
                <w:szCs w:val="14"/>
              </w:rPr>
              <w:t>84.2</w:t>
            </w:r>
          </w:p>
        </w:tc>
        <w:tc>
          <w:tcPr>
            <w:tcW w:w="674" w:type="dxa"/>
            <w:tcBorders>
              <w:top w:val="nil"/>
              <w:left w:val="nil"/>
              <w:bottom w:val="nil"/>
              <w:right w:val="nil"/>
            </w:tcBorders>
            <w:shd w:val="clear" w:color="auto" w:fill="auto"/>
            <w:tcMar>
              <w:left w:w="29" w:type="dxa"/>
              <w:right w:w="29" w:type="dxa"/>
            </w:tcMar>
            <w:vAlign w:val="center"/>
          </w:tcPr>
          <w:p w:rsidR="00D42E06" w:rsidRDefault="00D42E06" w:rsidP="00D42E06">
            <w:pPr>
              <w:jc w:val="right"/>
              <w:rPr>
                <w:color w:val="000000"/>
                <w:sz w:val="14"/>
                <w:szCs w:val="14"/>
              </w:rPr>
            </w:pPr>
            <w:r>
              <w:rPr>
                <w:color w:val="000000"/>
                <w:sz w:val="14"/>
                <w:szCs w:val="14"/>
              </w:rPr>
              <w:t>71.7</w:t>
            </w:r>
          </w:p>
        </w:tc>
        <w:tc>
          <w:tcPr>
            <w:tcW w:w="630" w:type="dxa"/>
            <w:tcBorders>
              <w:top w:val="nil"/>
              <w:left w:val="nil"/>
              <w:bottom w:val="nil"/>
              <w:right w:val="nil"/>
            </w:tcBorders>
            <w:shd w:val="clear" w:color="auto" w:fill="auto"/>
            <w:tcMar>
              <w:left w:w="29" w:type="dxa"/>
              <w:right w:w="29" w:type="dxa"/>
            </w:tcMar>
            <w:vAlign w:val="center"/>
          </w:tcPr>
          <w:p w:rsidR="00D42E06" w:rsidRDefault="00D42E06" w:rsidP="00D42E06">
            <w:pPr>
              <w:jc w:val="right"/>
              <w:rPr>
                <w:color w:val="000000"/>
                <w:sz w:val="14"/>
                <w:szCs w:val="14"/>
              </w:rPr>
            </w:pPr>
            <w:r>
              <w:rPr>
                <w:color w:val="000000"/>
                <w:sz w:val="14"/>
                <w:szCs w:val="14"/>
              </w:rPr>
              <w:t>79.5</w:t>
            </w:r>
          </w:p>
        </w:tc>
        <w:tc>
          <w:tcPr>
            <w:tcW w:w="630" w:type="dxa"/>
            <w:tcBorders>
              <w:top w:val="nil"/>
              <w:left w:val="nil"/>
              <w:bottom w:val="nil"/>
              <w:right w:val="nil"/>
            </w:tcBorders>
            <w:shd w:val="clear" w:color="auto" w:fill="auto"/>
            <w:tcMar>
              <w:left w:w="29" w:type="dxa"/>
              <w:right w:w="29" w:type="dxa"/>
            </w:tcMar>
            <w:vAlign w:val="center"/>
          </w:tcPr>
          <w:p w:rsidR="00D42E06" w:rsidRDefault="00D42E06" w:rsidP="00D42E06">
            <w:pPr>
              <w:jc w:val="right"/>
              <w:rPr>
                <w:color w:val="000000"/>
                <w:sz w:val="14"/>
                <w:szCs w:val="14"/>
              </w:rPr>
            </w:pPr>
            <w:r>
              <w:rPr>
                <w:color w:val="000000"/>
                <w:sz w:val="14"/>
                <w:szCs w:val="14"/>
              </w:rPr>
              <w:t>80.3</w:t>
            </w:r>
          </w:p>
        </w:tc>
        <w:tc>
          <w:tcPr>
            <w:tcW w:w="540" w:type="dxa"/>
            <w:tcBorders>
              <w:top w:val="nil"/>
              <w:left w:val="nil"/>
              <w:bottom w:val="nil"/>
              <w:right w:val="nil"/>
            </w:tcBorders>
            <w:shd w:val="clear" w:color="auto" w:fill="auto"/>
            <w:tcMar>
              <w:left w:w="29" w:type="dxa"/>
              <w:right w:w="29" w:type="dxa"/>
            </w:tcMar>
            <w:vAlign w:val="center"/>
          </w:tcPr>
          <w:p w:rsidR="00D42E06" w:rsidRDefault="00D42E06" w:rsidP="00D42E06">
            <w:pPr>
              <w:jc w:val="right"/>
              <w:rPr>
                <w:color w:val="000000"/>
                <w:sz w:val="14"/>
                <w:szCs w:val="14"/>
              </w:rPr>
            </w:pPr>
            <w:r>
              <w:rPr>
                <w:color w:val="000000"/>
                <w:sz w:val="14"/>
                <w:szCs w:val="14"/>
              </w:rPr>
              <w:t>81.2</w:t>
            </w:r>
          </w:p>
        </w:tc>
        <w:tc>
          <w:tcPr>
            <w:tcW w:w="630" w:type="dxa"/>
            <w:tcBorders>
              <w:top w:val="nil"/>
              <w:left w:val="nil"/>
              <w:bottom w:val="nil"/>
              <w:right w:val="nil"/>
            </w:tcBorders>
            <w:shd w:val="clear" w:color="auto" w:fill="auto"/>
            <w:tcMar>
              <w:left w:w="29" w:type="dxa"/>
              <w:right w:w="29" w:type="dxa"/>
            </w:tcMar>
            <w:vAlign w:val="center"/>
          </w:tcPr>
          <w:p w:rsidR="00D42E06" w:rsidRDefault="00D42E06" w:rsidP="00D42E06">
            <w:pPr>
              <w:jc w:val="right"/>
              <w:rPr>
                <w:color w:val="000000"/>
                <w:sz w:val="14"/>
                <w:szCs w:val="14"/>
              </w:rPr>
            </w:pPr>
            <w:r>
              <w:rPr>
                <w:color w:val="000000"/>
                <w:sz w:val="14"/>
                <w:szCs w:val="14"/>
              </w:rPr>
              <w:t>81.6</w:t>
            </w:r>
          </w:p>
        </w:tc>
        <w:tc>
          <w:tcPr>
            <w:tcW w:w="630" w:type="dxa"/>
            <w:tcBorders>
              <w:top w:val="nil"/>
              <w:left w:val="nil"/>
              <w:bottom w:val="nil"/>
              <w:right w:val="nil"/>
            </w:tcBorders>
            <w:shd w:val="clear" w:color="auto" w:fill="auto"/>
            <w:tcMar>
              <w:left w:w="29" w:type="dxa"/>
              <w:right w:w="29" w:type="dxa"/>
            </w:tcMar>
            <w:vAlign w:val="center"/>
          </w:tcPr>
          <w:p w:rsidR="00D42E06" w:rsidRDefault="00D42E06" w:rsidP="00D42E06">
            <w:pPr>
              <w:jc w:val="right"/>
              <w:rPr>
                <w:color w:val="000000"/>
                <w:sz w:val="14"/>
                <w:szCs w:val="14"/>
              </w:rPr>
            </w:pPr>
            <w:r>
              <w:rPr>
                <w:color w:val="000000"/>
                <w:sz w:val="14"/>
                <w:szCs w:val="14"/>
              </w:rPr>
              <w:t>57.0</w:t>
            </w:r>
          </w:p>
        </w:tc>
        <w:tc>
          <w:tcPr>
            <w:tcW w:w="630" w:type="dxa"/>
            <w:tcBorders>
              <w:top w:val="nil"/>
              <w:left w:val="nil"/>
              <w:bottom w:val="nil"/>
              <w:right w:val="nil"/>
            </w:tcBorders>
            <w:shd w:val="clear" w:color="auto" w:fill="auto"/>
            <w:tcMar>
              <w:left w:w="29" w:type="dxa"/>
              <w:right w:w="29" w:type="dxa"/>
            </w:tcMar>
            <w:vAlign w:val="center"/>
          </w:tcPr>
          <w:p w:rsidR="00D42E06" w:rsidRDefault="00D42E06" w:rsidP="00D42E06">
            <w:pPr>
              <w:jc w:val="right"/>
              <w:rPr>
                <w:color w:val="000000"/>
                <w:sz w:val="14"/>
                <w:szCs w:val="14"/>
              </w:rPr>
            </w:pPr>
            <w:r>
              <w:rPr>
                <w:color w:val="000000"/>
                <w:sz w:val="14"/>
                <w:szCs w:val="14"/>
              </w:rPr>
              <w:t>85.5</w:t>
            </w:r>
          </w:p>
        </w:tc>
        <w:tc>
          <w:tcPr>
            <w:tcW w:w="540" w:type="dxa"/>
            <w:tcBorders>
              <w:top w:val="nil"/>
              <w:left w:val="nil"/>
              <w:bottom w:val="nil"/>
              <w:right w:val="nil"/>
            </w:tcBorders>
            <w:shd w:val="clear" w:color="auto" w:fill="auto"/>
            <w:tcMar>
              <w:left w:w="29" w:type="dxa"/>
              <w:right w:w="29" w:type="dxa"/>
            </w:tcMar>
            <w:vAlign w:val="center"/>
          </w:tcPr>
          <w:p w:rsidR="00D42E06" w:rsidRDefault="00D42E06" w:rsidP="00D42E06">
            <w:pPr>
              <w:jc w:val="right"/>
              <w:rPr>
                <w:color w:val="000000"/>
                <w:sz w:val="14"/>
                <w:szCs w:val="14"/>
              </w:rPr>
            </w:pPr>
            <w:r>
              <w:rPr>
                <w:color w:val="000000"/>
                <w:sz w:val="14"/>
                <w:szCs w:val="14"/>
              </w:rPr>
              <w:t>88.6</w:t>
            </w:r>
          </w:p>
        </w:tc>
        <w:tc>
          <w:tcPr>
            <w:tcW w:w="540" w:type="dxa"/>
            <w:tcBorders>
              <w:top w:val="nil"/>
              <w:left w:val="nil"/>
              <w:bottom w:val="nil"/>
              <w:right w:val="nil"/>
            </w:tcBorders>
            <w:shd w:val="clear" w:color="auto" w:fill="auto"/>
            <w:tcMar>
              <w:left w:w="29" w:type="dxa"/>
              <w:right w:w="29" w:type="dxa"/>
            </w:tcMar>
            <w:vAlign w:val="center"/>
          </w:tcPr>
          <w:p w:rsidR="00D42E06" w:rsidRDefault="00D42E06" w:rsidP="00D42E06">
            <w:pPr>
              <w:jc w:val="right"/>
              <w:rPr>
                <w:color w:val="000000"/>
                <w:sz w:val="14"/>
                <w:szCs w:val="14"/>
              </w:rPr>
            </w:pPr>
            <w:r>
              <w:rPr>
                <w:color w:val="000000"/>
                <w:sz w:val="14"/>
                <w:szCs w:val="14"/>
              </w:rPr>
              <w:t>87.2</w:t>
            </w:r>
          </w:p>
        </w:tc>
        <w:tc>
          <w:tcPr>
            <w:tcW w:w="630" w:type="dxa"/>
            <w:tcBorders>
              <w:top w:val="nil"/>
              <w:left w:val="nil"/>
              <w:bottom w:val="nil"/>
              <w:right w:val="nil"/>
            </w:tcBorders>
            <w:shd w:val="clear" w:color="auto" w:fill="auto"/>
            <w:tcMar>
              <w:left w:w="29" w:type="dxa"/>
              <w:right w:w="29" w:type="dxa"/>
            </w:tcMar>
            <w:vAlign w:val="center"/>
          </w:tcPr>
          <w:p w:rsidR="00D42E06" w:rsidRDefault="00D42E06" w:rsidP="00D42E06">
            <w:pPr>
              <w:jc w:val="right"/>
              <w:rPr>
                <w:color w:val="000000"/>
                <w:sz w:val="14"/>
                <w:szCs w:val="14"/>
              </w:rPr>
            </w:pPr>
            <w:r>
              <w:rPr>
                <w:color w:val="000000"/>
                <w:sz w:val="14"/>
                <w:szCs w:val="14"/>
              </w:rPr>
              <w:t>88.7</w:t>
            </w:r>
          </w:p>
        </w:tc>
        <w:tc>
          <w:tcPr>
            <w:tcW w:w="630" w:type="dxa"/>
            <w:tcBorders>
              <w:top w:val="nil"/>
              <w:left w:val="nil"/>
              <w:bottom w:val="nil"/>
              <w:right w:val="nil"/>
            </w:tcBorders>
            <w:shd w:val="clear" w:color="auto" w:fill="auto"/>
            <w:tcMar>
              <w:left w:w="29" w:type="dxa"/>
              <w:right w:w="29" w:type="dxa"/>
            </w:tcMar>
            <w:vAlign w:val="center"/>
          </w:tcPr>
          <w:p w:rsidR="00D42E06" w:rsidRDefault="00D42E06" w:rsidP="00D42E06">
            <w:pPr>
              <w:jc w:val="right"/>
              <w:rPr>
                <w:color w:val="000000"/>
                <w:sz w:val="14"/>
                <w:szCs w:val="14"/>
              </w:rPr>
            </w:pPr>
            <w:r>
              <w:rPr>
                <w:color w:val="000000"/>
                <w:sz w:val="14"/>
                <w:szCs w:val="14"/>
              </w:rPr>
              <w:t>89.2</w:t>
            </w:r>
          </w:p>
        </w:tc>
        <w:tc>
          <w:tcPr>
            <w:tcW w:w="564" w:type="dxa"/>
            <w:tcBorders>
              <w:top w:val="nil"/>
              <w:left w:val="nil"/>
              <w:bottom w:val="nil"/>
              <w:right w:val="nil"/>
            </w:tcBorders>
            <w:shd w:val="clear" w:color="auto" w:fill="auto"/>
            <w:noWrap/>
            <w:tcMar>
              <w:left w:w="29" w:type="dxa"/>
              <w:right w:w="29" w:type="dxa"/>
            </w:tcMar>
            <w:vAlign w:val="center"/>
          </w:tcPr>
          <w:p w:rsidR="00D42E06" w:rsidRDefault="00D42E06" w:rsidP="00D42E06">
            <w:pPr>
              <w:jc w:val="right"/>
              <w:rPr>
                <w:color w:val="000000"/>
                <w:sz w:val="14"/>
                <w:szCs w:val="14"/>
              </w:rPr>
            </w:pPr>
            <w:r>
              <w:rPr>
                <w:color w:val="000000"/>
                <w:sz w:val="14"/>
                <w:szCs w:val="14"/>
              </w:rPr>
              <w:t>89.6</w:t>
            </w:r>
          </w:p>
        </w:tc>
      </w:tr>
      <w:tr w:rsidR="00D42E06" w:rsidRPr="001764F5" w:rsidTr="00D42E06">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D42E06" w:rsidRPr="001764F5" w:rsidRDefault="00D42E06" w:rsidP="00D42E06">
            <w:pPr>
              <w:rPr>
                <w:b/>
                <w:bCs/>
                <w:color w:val="000000"/>
                <w:sz w:val="14"/>
                <w:szCs w:val="14"/>
              </w:rPr>
            </w:pPr>
            <w:r w:rsidRPr="001764F5">
              <w:rPr>
                <w:b/>
                <w:bCs/>
                <w:color w:val="000000"/>
                <w:sz w:val="14"/>
                <w:szCs w:val="14"/>
              </w:rPr>
              <w:t>B. Old FCAs Deposits</w:t>
            </w:r>
          </w:p>
        </w:tc>
        <w:tc>
          <w:tcPr>
            <w:tcW w:w="630" w:type="dxa"/>
            <w:tcBorders>
              <w:top w:val="nil"/>
              <w:left w:val="nil"/>
              <w:bottom w:val="nil"/>
              <w:right w:val="nil"/>
            </w:tcBorders>
            <w:shd w:val="clear" w:color="auto" w:fill="auto"/>
            <w:tcMar>
              <w:left w:w="29" w:type="dxa"/>
              <w:right w:w="29" w:type="dxa"/>
            </w:tcMar>
            <w:vAlign w:val="center"/>
            <w:hideMark/>
          </w:tcPr>
          <w:p w:rsidR="00D42E06" w:rsidRDefault="00D42E06" w:rsidP="00D42E06">
            <w:pPr>
              <w:jc w:val="right"/>
              <w:rPr>
                <w:b/>
                <w:bCs/>
                <w:color w:val="000000"/>
                <w:sz w:val="14"/>
                <w:szCs w:val="14"/>
              </w:rPr>
            </w:pPr>
            <w:r>
              <w:rPr>
                <w:b/>
                <w:bCs/>
                <w:color w:val="000000"/>
                <w:sz w:val="14"/>
                <w:szCs w:val="14"/>
              </w:rPr>
              <w:t>12.2</w:t>
            </w:r>
          </w:p>
        </w:tc>
        <w:tc>
          <w:tcPr>
            <w:tcW w:w="674" w:type="dxa"/>
            <w:tcBorders>
              <w:top w:val="nil"/>
              <w:left w:val="nil"/>
              <w:bottom w:val="nil"/>
              <w:right w:val="nil"/>
            </w:tcBorders>
            <w:shd w:val="clear" w:color="auto" w:fill="auto"/>
            <w:tcMar>
              <w:left w:w="29" w:type="dxa"/>
              <w:right w:w="29" w:type="dxa"/>
            </w:tcMar>
            <w:vAlign w:val="center"/>
          </w:tcPr>
          <w:p w:rsidR="00D42E06" w:rsidRDefault="00D42E06" w:rsidP="00D42E06">
            <w:pPr>
              <w:jc w:val="right"/>
              <w:rPr>
                <w:b/>
                <w:bCs/>
                <w:color w:val="000000"/>
                <w:sz w:val="14"/>
                <w:szCs w:val="14"/>
              </w:rPr>
            </w:pPr>
            <w:r>
              <w:rPr>
                <w:b/>
                <w:bCs/>
                <w:color w:val="000000"/>
                <w:sz w:val="14"/>
                <w:szCs w:val="14"/>
              </w:rPr>
              <w:t>12.2</w:t>
            </w:r>
          </w:p>
        </w:tc>
        <w:tc>
          <w:tcPr>
            <w:tcW w:w="630" w:type="dxa"/>
            <w:tcBorders>
              <w:top w:val="nil"/>
              <w:left w:val="nil"/>
              <w:bottom w:val="nil"/>
              <w:right w:val="nil"/>
            </w:tcBorders>
            <w:shd w:val="clear" w:color="auto" w:fill="auto"/>
            <w:tcMar>
              <w:left w:w="29" w:type="dxa"/>
              <w:right w:w="29" w:type="dxa"/>
            </w:tcMar>
            <w:vAlign w:val="center"/>
          </w:tcPr>
          <w:p w:rsidR="00D42E06" w:rsidRDefault="00D42E06" w:rsidP="00D42E06">
            <w:pPr>
              <w:jc w:val="right"/>
              <w:rPr>
                <w:b/>
                <w:bCs/>
                <w:color w:val="000000"/>
                <w:sz w:val="14"/>
                <w:szCs w:val="14"/>
              </w:rPr>
            </w:pPr>
            <w:r>
              <w:rPr>
                <w:b/>
                <w:bCs/>
                <w:color w:val="000000"/>
                <w:sz w:val="14"/>
                <w:szCs w:val="14"/>
              </w:rPr>
              <w:t>12.2</w:t>
            </w:r>
          </w:p>
        </w:tc>
        <w:tc>
          <w:tcPr>
            <w:tcW w:w="630" w:type="dxa"/>
            <w:tcBorders>
              <w:top w:val="nil"/>
              <w:left w:val="nil"/>
              <w:bottom w:val="nil"/>
              <w:right w:val="nil"/>
            </w:tcBorders>
            <w:shd w:val="clear" w:color="auto" w:fill="auto"/>
            <w:tcMar>
              <w:left w:w="29" w:type="dxa"/>
              <w:right w:w="29" w:type="dxa"/>
            </w:tcMar>
            <w:vAlign w:val="center"/>
          </w:tcPr>
          <w:p w:rsidR="00D42E06" w:rsidRDefault="00D42E06" w:rsidP="00D42E06">
            <w:pPr>
              <w:jc w:val="right"/>
              <w:rPr>
                <w:b/>
                <w:bCs/>
                <w:color w:val="000000"/>
                <w:sz w:val="14"/>
                <w:szCs w:val="14"/>
              </w:rPr>
            </w:pPr>
            <w:r>
              <w:rPr>
                <w:b/>
                <w:bCs/>
                <w:color w:val="000000"/>
                <w:sz w:val="14"/>
                <w:szCs w:val="14"/>
              </w:rPr>
              <w:t>12.2</w:t>
            </w:r>
          </w:p>
        </w:tc>
        <w:tc>
          <w:tcPr>
            <w:tcW w:w="540" w:type="dxa"/>
            <w:tcBorders>
              <w:top w:val="nil"/>
              <w:left w:val="nil"/>
              <w:bottom w:val="nil"/>
              <w:right w:val="nil"/>
            </w:tcBorders>
            <w:shd w:val="clear" w:color="auto" w:fill="auto"/>
            <w:tcMar>
              <w:left w:w="29" w:type="dxa"/>
              <w:right w:w="29" w:type="dxa"/>
            </w:tcMar>
            <w:vAlign w:val="center"/>
          </w:tcPr>
          <w:p w:rsidR="00D42E06" w:rsidRDefault="00D42E06" w:rsidP="00D42E06">
            <w:pPr>
              <w:jc w:val="right"/>
              <w:rPr>
                <w:b/>
                <w:bCs/>
                <w:color w:val="000000"/>
                <w:sz w:val="14"/>
                <w:szCs w:val="14"/>
              </w:rPr>
            </w:pPr>
            <w:r>
              <w:rPr>
                <w:b/>
                <w:bCs/>
                <w:color w:val="000000"/>
                <w:sz w:val="14"/>
                <w:szCs w:val="14"/>
              </w:rPr>
              <w:t>12.1</w:t>
            </w:r>
          </w:p>
        </w:tc>
        <w:tc>
          <w:tcPr>
            <w:tcW w:w="630" w:type="dxa"/>
            <w:tcBorders>
              <w:top w:val="nil"/>
              <w:left w:val="nil"/>
              <w:bottom w:val="nil"/>
              <w:right w:val="nil"/>
            </w:tcBorders>
            <w:shd w:val="clear" w:color="auto" w:fill="auto"/>
            <w:tcMar>
              <w:left w:w="29" w:type="dxa"/>
              <w:right w:w="29" w:type="dxa"/>
            </w:tcMar>
            <w:vAlign w:val="center"/>
          </w:tcPr>
          <w:p w:rsidR="00D42E06" w:rsidRDefault="00D42E06" w:rsidP="00D42E06">
            <w:pPr>
              <w:jc w:val="right"/>
              <w:rPr>
                <w:b/>
                <w:bCs/>
                <w:color w:val="000000"/>
                <w:sz w:val="14"/>
                <w:szCs w:val="14"/>
              </w:rPr>
            </w:pPr>
            <w:r>
              <w:rPr>
                <w:b/>
                <w:bCs/>
                <w:color w:val="000000"/>
                <w:sz w:val="14"/>
                <w:szCs w:val="14"/>
              </w:rPr>
              <w:t>11.5</w:t>
            </w:r>
          </w:p>
        </w:tc>
        <w:tc>
          <w:tcPr>
            <w:tcW w:w="630" w:type="dxa"/>
            <w:tcBorders>
              <w:top w:val="nil"/>
              <w:left w:val="nil"/>
              <w:bottom w:val="nil"/>
              <w:right w:val="nil"/>
            </w:tcBorders>
            <w:shd w:val="clear" w:color="auto" w:fill="auto"/>
            <w:tcMar>
              <w:left w:w="29" w:type="dxa"/>
              <w:right w:w="29" w:type="dxa"/>
            </w:tcMar>
            <w:vAlign w:val="center"/>
          </w:tcPr>
          <w:p w:rsidR="00D42E06" w:rsidRDefault="00D42E06" w:rsidP="00D42E06">
            <w:pPr>
              <w:jc w:val="right"/>
              <w:rPr>
                <w:b/>
                <w:bCs/>
                <w:color w:val="000000"/>
                <w:sz w:val="14"/>
                <w:szCs w:val="14"/>
              </w:rPr>
            </w:pPr>
            <w:r>
              <w:rPr>
                <w:b/>
                <w:bCs/>
                <w:color w:val="000000"/>
                <w:sz w:val="14"/>
                <w:szCs w:val="14"/>
              </w:rPr>
              <w:t>11.4</w:t>
            </w:r>
          </w:p>
        </w:tc>
        <w:tc>
          <w:tcPr>
            <w:tcW w:w="630" w:type="dxa"/>
            <w:tcBorders>
              <w:top w:val="nil"/>
              <w:left w:val="nil"/>
              <w:bottom w:val="nil"/>
              <w:right w:val="nil"/>
            </w:tcBorders>
            <w:shd w:val="clear" w:color="auto" w:fill="auto"/>
            <w:tcMar>
              <w:left w:w="29" w:type="dxa"/>
              <w:right w:w="29" w:type="dxa"/>
            </w:tcMar>
            <w:vAlign w:val="center"/>
          </w:tcPr>
          <w:p w:rsidR="00D42E06" w:rsidRDefault="00D42E06" w:rsidP="00D42E06">
            <w:pPr>
              <w:jc w:val="right"/>
              <w:rPr>
                <w:b/>
                <w:bCs/>
                <w:color w:val="000000"/>
                <w:sz w:val="14"/>
                <w:szCs w:val="14"/>
              </w:rPr>
            </w:pPr>
            <w:r>
              <w:rPr>
                <w:b/>
                <w:bCs/>
                <w:color w:val="000000"/>
                <w:sz w:val="14"/>
                <w:szCs w:val="14"/>
              </w:rPr>
              <w:t>11.5</w:t>
            </w:r>
          </w:p>
        </w:tc>
        <w:tc>
          <w:tcPr>
            <w:tcW w:w="540" w:type="dxa"/>
            <w:tcBorders>
              <w:top w:val="nil"/>
              <w:left w:val="nil"/>
              <w:bottom w:val="nil"/>
              <w:right w:val="nil"/>
            </w:tcBorders>
            <w:shd w:val="clear" w:color="auto" w:fill="auto"/>
            <w:tcMar>
              <w:left w:w="29" w:type="dxa"/>
              <w:right w:w="29" w:type="dxa"/>
            </w:tcMar>
            <w:vAlign w:val="center"/>
          </w:tcPr>
          <w:p w:rsidR="00D42E06" w:rsidRDefault="00D42E06" w:rsidP="00D42E06">
            <w:pPr>
              <w:jc w:val="right"/>
              <w:rPr>
                <w:b/>
                <w:bCs/>
                <w:color w:val="000000"/>
                <w:sz w:val="14"/>
                <w:szCs w:val="14"/>
              </w:rPr>
            </w:pPr>
            <w:r>
              <w:rPr>
                <w:b/>
                <w:bCs/>
                <w:color w:val="000000"/>
                <w:sz w:val="14"/>
                <w:szCs w:val="14"/>
              </w:rPr>
              <w:t>11.3</w:t>
            </w:r>
          </w:p>
        </w:tc>
        <w:tc>
          <w:tcPr>
            <w:tcW w:w="540" w:type="dxa"/>
            <w:tcBorders>
              <w:top w:val="nil"/>
              <w:left w:val="nil"/>
              <w:bottom w:val="nil"/>
              <w:right w:val="nil"/>
            </w:tcBorders>
            <w:shd w:val="clear" w:color="auto" w:fill="auto"/>
            <w:tcMar>
              <w:left w:w="29" w:type="dxa"/>
              <w:right w:w="29" w:type="dxa"/>
            </w:tcMar>
            <w:vAlign w:val="center"/>
          </w:tcPr>
          <w:p w:rsidR="00D42E06" w:rsidRDefault="00D42E06" w:rsidP="00D42E06">
            <w:pPr>
              <w:jc w:val="right"/>
              <w:rPr>
                <w:b/>
                <w:bCs/>
                <w:color w:val="000000"/>
                <w:sz w:val="14"/>
                <w:szCs w:val="14"/>
              </w:rPr>
            </w:pPr>
            <w:r>
              <w:rPr>
                <w:b/>
                <w:bCs/>
                <w:color w:val="000000"/>
                <w:sz w:val="14"/>
                <w:szCs w:val="14"/>
              </w:rPr>
              <w:t>11.2</w:t>
            </w:r>
          </w:p>
        </w:tc>
        <w:tc>
          <w:tcPr>
            <w:tcW w:w="630" w:type="dxa"/>
            <w:tcBorders>
              <w:top w:val="nil"/>
              <w:left w:val="nil"/>
              <w:bottom w:val="nil"/>
              <w:right w:val="nil"/>
            </w:tcBorders>
            <w:shd w:val="clear" w:color="auto" w:fill="auto"/>
            <w:tcMar>
              <w:left w:w="29" w:type="dxa"/>
              <w:right w:w="29" w:type="dxa"/>
            </w:tcMar>
            <w:vAlign w:val="center"/>
          </w:tcPr>
          <w:p w:rsidR="00D42E06" w:rsidRDefault="00D42E06" w:rsidP="00D42E06">
            <w:pPr>
              <w:jc w:val="right"/>
              <w:rPr>
                <w:b/>
                <w:bCs/>
                <w:color w:val="000000"/>
                <w:sz w:val="14"/>
                <w:szCs w:val="14"/>
              </w:rPr>
            </w:pPr>
            <w:r>
              <w:rPr>
                <w:b/>
                <w:bCs/>
                <w:color w:val="000000"/>
                <w:sz w:val="14"/>
                <w:szCs w:val="14"/>
              </w:rPr>
              <w:t>11.2</w:t>
            </w:r>
          </w:p>
        </w:tc>
        <w:tc>
          <w:tcPr>
            <w:tcW w:w="630" w:type="dxa"/>
            <w:tcBorders>
              <w:top w:val="nil"/>
              <w:left w:val="nil"/>
              <w:bottom w:val="nil"/>
              <w:right w:val="nil"/>
            </w:tcBorders>
            <w:shd w:val="clear" w:color="auto" w:fill="auto"/>
            <w:tcMar>
              <w:left w:w="29" w:type="dxa"/>
              <w:right w:w="29" w:type="dxa"/>
            </w:tcMar>
            <w:vAlign w:val="center"/>
          </w:tcPr>
          <w:p w:rsidR="00D42E06" w:rsidRDefault="00D42E06" w:rsidP="00D42E06">
            <w:pPr>
              <w:jc w:val="right"/>
              <w:rPr>
                <w:b/>
                <w:bCs/>
                <w:color w:val="000000"/>
                <w:sz w:val="14"/>
                <w:szCs w:val="14"/>
              </w:rPr>
            </w:pPr>
            <w:r>
              <w:rPr>
                <w:b/>
                <w:bCs/>
                <w:color w:val="000000"/>
                <w:sz w:val="14"/>
                <w:szCs w:val="14"/>
              </w:rPr>
              <w:t>11.3</w:t>
            </w:r>
          </w:p>
        </w:tc>
        <w:tc>
          <w:tcPr>
            <w:tcW w:w="564" w:type="dxa"/>
            <w:tcBorders>
              <w:top w:val="nil"/>
              <w:left w:val="nil"/>
              <w:bottom w:val="nil"/>
              <w:right w:val="nil"/>
            </w:tcBorders>
            <w:shd w:val="clear" w:color="auto" w:fill="auto"/>
            <w:tcMar>
              <w:left w:w="29" w:type="dxa"/>
              <w:right w:w="29" w:type="dxa"/>
            </w:tcMar>
            <w:vAlign w:val="center"/>
          </w:tcPr>
          <w:p w:rsidR="00D42E06" w:rsidRDefault="00D42E06" w:rsidP="00D42E06">
            <w:pPr>
              <w:jc w:val="right"/>
              <w:rPr>
                <w:b/>
                <w:bCs/>
                <w:color w:val="000000"/>
                <w:sz w:val="14"/>
                <w:szCs w:val="14"/>
              </w:rPr>
            </w:pPr>
            <w:r>
              <w:rPr>
                <w:b/>
                <w:bCs/>
                <w:color w:val="000000"/>
                <w:sz w:val="14"/>
                <w:szCs w:val="14"/>
              </w:rPr>
              <w:t>11.4</w:t>
            </w:r>
          </w:p>
        </w:tc>
      </w:tr>
      <w:tr w:rsidR="00D42E06" w:rsidRPr="001764F5" w:rsidTr="00D42E06">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D42E06" w:rsidRPr="001764F5" w:rsidRDefault="00D42E06" w:rsidP="00D42E06">
            <w:pPr>
              <w:rPr>
                <w:color w:val="000000"/>
                <w:sz w:val="14"/>
                <w:szCs w:val="14"/>
              </w:rPr>
            </w:pPr>
            <w:r>
              <w:rPr>
                <w:color w:val="000000"/>
                <w:sz w:val="14"/>
                <w:szCs w:val="14"/>
              </w:rPr>
              <w:t xml:space="preserve">  1</w:t>
            </w:r>
            <w:r w:rsidRPr="001764F5">
              <w:rPr>
                <w:color w:val="000000"/>
                <w:sz w:val="14"/>
                <w:szCs w:val="14"/>
              </w:rPr>
              <w:t>. Non- Resident</w:t>
            </w:r>
          </w:p>
        </w:tc>
        <w:tc>
          <w:tcPr>
            <w:tcW w:w="630" w:type="dxa"/>
            <w:tcBorders>
              <w:top w:val="nil"/>
              <w:left w:val="nil"/>
              <w:bottom w:val="nil"/>
              <w:right w:val="nil"/>
            </w:tcBorders>
            <w:shd w:val="clear" w:color="auto" w:fill="auto"/>
            <w:tcMar>
              <w:left w:w="29" w:type="dxa"/>
              <w:right w:w="29" w:type="dxa"/>
            </w:tcMar>
            <w:vAlign w:val="center"/>
            <w:hideMark/>
          </w:tcPr>
          <w:p w:rsidR="00D42E06" w:rsidRDefault="00D42E06" w:rsidP="00D42E06">
            <w:pPr>
              <w:jc w:val="right"/>
              <w:rPr>
                <w:color w:val="000000"/>
                <w:sz w:val="14"/>
                <w:szCs w:val="14"/>
              </w:rPr>
            </w:pPr>
            <w:r>
              <w:rPr>
                <w:color w:val="000000"/>
                <w:sz w:val="14"/>
                <w:szCs w:val="14"/>
              </w:rPr>
              <w:t>9.9</w:t>
            </w:r>
          </w:p>
        </w:tc>
        <w:tc>
          <w:tcPr>
            <w:tcW w:w="674" w:type="dxa"/>
            <w:tcBorders>
              <w:top w:val="nil"/>
              <w:left w:val="nil"/>
              <w:bottom w:val="nil"/>
              <w:right w:val="nil"/>
            </w:tcBorders>
            <w:shd w:val="clear" w:color="auto" w:fill="auto"/>
            <w:tcMar>
              <w:left w:w="29" w:type="dxa"/>
              <w:right w:w="29" w:type="dxa"/>
            </w:tcMar>
            <w:vAlign w:val="center"/>
          </w:tcPr>
          <w:p w:rsidR="00D42E06" w:rsidRDefault="00D42E06" w:rsidP="00D42E06">
            <w:pPr>
              <w:jc w:val="right"/>
              <w:rPr>
                <w:color w:val="000000"/>
                <w:sz w:val="14"/>
                <w:szCs w:val="14"/>
              </w:rPr>
            </w:pPr>
            <w:r>
              <w:rPr>
                <w:color w:val="000000"/>
                <w:sz w:val="14"/>
                <w:szCs w:val="14"/>
              </w:rPr>
              <w:t>9.9</w:t>
            </w:r>
          </w:p>
        </w:tc>
        <w:tc>
          <w:tcPr>
            <w:tcW w:w="630" w:type="dxa"/>
            <w:tcBorders>
              <w:top w:val="nil"/>
              <w:left w:val="nil"/>
              <w:bottom w:val="nil"/>
              <w:right w:val="nil"/>
            </w:tcBorders>
            <w:shd w:val="clear" w:color="auto" w:fill="auto"/>
            <w:tcMar>
              <w:left w:w="29" w:type="dxa"/>
              <w:right w:w="29" w:type="dxa"/>
            </w:tcMar>
            <w:vAlign w:val="center"/>
          </w:tcPr>
          <w:p w:rsidR="00D42E06" w:rsidRDefault="00D42E06" w:rsidP="00D42E06">
            <w:pPr>
              <w:jc w:val="right"/>
              <w:rPr>
                <w:color w:val="000000"/>
                <w:sz w:val="14"/>
                <w:szCs w:val="14"/>
              </w:rPr>
            </w:pPr>
            <w:r>
              <w:rPr>
                <w:color w:val="000000"/>
                <w:sz w:val="14"/>
                <w:szCs w:val="14"/>
              </w:rPr>
              <w:t>9.9</w:t>
            </w:r>
          </w:p>
        </w:tc>
        <w:tc>
          <w:tcPr>
            <w:tcW w:w="630" w:type="dxa"/>
            <w:tcBorders>
              <w:top w:val="nil"/>
              <w:left w:val="nil"/>
              <w:bottom w:val="nil"/>
              <w:right w:val="nil"/>
            </w:tcBorders>
            <w:shd w:val="clear" w:color="auto" w:fill="auto"/>
            <w:tcMar>
              <w:left w:w="29" w:type="dxa"/>
              <w:right w:w="29" w:type="dxa"/>
            </w:tcMar>
            <w:vAlign w:val="center"/>
          </w:tcPr>
          <w:p w:rsidR="00D42E06" w:rsidRDefault="00D42E06" w:rsidP="00D42E06">
            <w:pPr>
              <w:jc w:val="right"/>
              <w:rPr>
                <w:color w:val="000000"/>
                <w:sz w:val="14"/>
                <w:szCs w:val="14"/>
              </w:rPr>
            </w:pPr>
            <w:r>
              <w:rPr>
                <w:color w:val="000000"/>
                <w:sz w:val="14"/>
                <w:szCs w:val="14"/>
              </w:rPr>
              <w:t>9.8</w:t>
            </w:r>
          </w:p>
        </w:tc>
        <w:tc>
          <w:tcPr>
            <w:tcW w:w="540" w:type="dxa"/>
            <w:tcBorders>
              <w:top w:val="nil"/>
              <w:left w:val="nil"/>
              <w:bottom w:val="nil"/>
              <w:right w:val="nil"/>
            </w:tcBorders>
            <w:shd w:val="clear" w:color="auto" w:fill="auto"/>
            <w:tcMar>
              <w:left w:w="29" w:type="dxa"/>
              <w:right w:w="29" w:type="dxa"/>
            </w:tcMar>
            <w:vAlign w:val="center"/>
          </w:tcPr>
          <w:p w:rsidR="00D42E06" w:rsidRDefault="00D42E06" w:rsidP="00D42E06">
            <w:pPr>
              <w:jc w:val="right"/>
              <w:rPr>
                <w:color w:val="000000"/>
                <w:sz w:val="14"/>
                <w:szCs w:val="14"/>
              </w:rPr>
            </w:pPr>
            <w:r>
              <w:rPr>
                <w:color w:val="000000"/>
                <w:sz w:val="14"/>
                <w:szCs w:val="14"/>
              </w:rPr>
              <w:t>9.7</w:t>
            </w:r>
          </w:p>
        </w:tc>
        <w:tc>
          <w:tcPr>
            <w:tcW w:w="630" w:type="dxa"/>
            <w:tcBorders>
              <w:top w:val="nil"/>
              <w:left w:val="nil"/>
              <w:bottom w:val="nil"/>
              <w:right w:val="nil"/>
            </w:tcBorders>
            <w:shd w:val="clear" w:color="auto" w:fill="auto"/>
            <w:tcMar>
              <w:left w:w="29" w:type="dxa"/>
              <w:right w:w="29" w:type="dxa"/>
            </w:tcMar>
            <w:vAlign w:val="center"/>
          </w:tcPr>
          <w:p w:rsidR="00D42E06" w:rsidRDefault="00D42E06" w:rsidP="00D42E06">
            <w:pPr>
              <w:jc w:val="right"/>
              <w:rPr>
                <w:color w:val="000000"/>
                <w:sz w:val="14"/>
                <w:szCs w:val="14"/>
              </w:rPr>
            </w:pPr>
            <w:r>
              <w:rPr>
                <w:color w:val="000000"/>
                <w:sz w:val="14"/>
                <w:szCs w:val="14"/>
              </w:rPr>
              <w:t>9.2</w:t>
            </w:r>
          </w:p>
        </w:tc>
        <w:tc>
          <w:tcPr>
            <w:tcW w:w="630" w:type="dxa"/>
            <w:tcBorders>
              <w:top w:val="nil"/>
              <w:left w:val="nil"/>
              <w:bottom w:val="nil"/>
              <w:right w:val="nil"/>
            </w:tcBorders>
            <w:shd w:val="clear" w:color="auto" w:fill="auto"/>
            <w:tcMar>
              <w:left w:w="29" w:type="dxa"/>
              <w:right w:w="29" w:type="dxa"/>
            </w:tcMar>
            <w:vAlign w:val="center"/>
          </w:tcPr>
          <w:p w:rsidR="00D42E06" w:rsidRDefault="00D42E06" w:rsidP="00D42E06">
            <w:pPr>
              <w:jc w:val="right"/>
              <w:rPr>
                <w:color w:val="000000"/>
                <w:sz w:val="14"/>
                <w:szCs w:val="14"/>
              </w:rPr>
            </w:pPr>
            <w:r>
              <w:rPr>
                <w:color w:val="000000"/>
                <w:sz w:val="14"/>
                <w:szCs w:val="14"/>
              </w:rPr>
              <w:t>9.2</w:t>
            </w:r>
          </w:p>
        </w:tc>
        <w:tc>
          <w:tcPr>
            <w:tcW w:w="630" w:type="dxa"/>
            <w:tcBorders>
              <w:top w:val="nil"/>
              <w:left w:val="nil"/>
              <w:bottom w:val="nil"/>
              <w:right w:val="nil"/>
            </w:tcBorders>
            <w:shd w:val="clear" w:color="auto" w:fill="auto"/>
            <w:tcMar>
              <w:left w:w="29" w:type="dxa"/>
              <w:right w:w="29" w:type="dxa"/>
            </w:tcMar>
            <w:vAlign w:val="center"/>
          </w:tcPr>
          <w:p w:rsidR="00D42E06" w:rsidRDefault="00D42E06" w:rsidP="00D42E06">
            <w:pPr>
              <w:jc w:val="right"/>
              <w:rPr>
                <w:color w:val="000000"/>
                <w:sz w:val="14"/>
                <w:szCs w:val="14"/>
              </w:rPr>
            </w:pPr>
            <w:r>
              <w:rPr>
                <w:color w:val="000000"/>
                <w:sz w:val="14"/>
                <w:szCs w:val="14"/>
              </w:rPr>
              <w:t>9.2</w:t>
            </w:r>
          </w:p>
        </w:tc>
        <w:tc>
          <w:tcPr>
            <w:tcW w:w="540" w:type="dxa"/>
            <w:tcBorders>
              <w:top w:val="nil"/>
              <w:left w:val="nil"/>
              <w:bottom w:val="nil"/>
              <w:right w:val="nil"/>
            </w:tcBorders>
            <w:shd w:val="clear" w:color="auto" w:fill="auto"/>
            <w:tcMar>
              <w:left w:w="29" w:type="dxa"/>
              <w:right w:w="29" w:type="dxa"/>
            </w:tcMar>
            <w:vAlign w:val="center"/>
          </w:tcPr>
          <w:p w:rsidR="00D42E06" w:rsidRDefault="00D42E06" w:rsidP="00D42E06">
            <w:pPr>
              <w:jc w:val="right"/>
              <w:rPr>
                <w:color w:val="000000"/>
                <w:sz w:val="14"/>
                <w:szCs w:val="14"/>
              </w:rPr>
            </w:pPr>
            <w:r>
              <w:rPr>
                <w:color w:val="000000"/>
                <w:sz w:val="14"/>
                <w:szCs w:val="14"/>
              </w:rPr>
              <w:t>9.1</w:t>
            </w:r>
          </w:p>
        </w:tc>
        <w:tc>
          <w:tcPr>
            <w:tcW w:w="540" w:type="dxa"/>
            <w:tcBorders>
              <w:top w:val="nil"/>
              <w:left w:val="nil"/>
              <w:bottom w:val="nil"/>
              <w:right w:val="nil"/>
            </w:tcBorders>
            <w:shd w:val="clear" w:color="auto" w:fill="auto"/>
            <w:tcMar>
              <w:left w:w="29" w:type="dxa"/>
              <w:right w:w="29" w:type="dxa"/>
            </w:tcMar>
            <w:vAlign w:val="center"/>
          </w:tcPr>
          <w:p w:rsidR="00D42E06" w:rsidRDefault="00D42E06" w:rsidP="00D42E06">
            <w:pPr>
              <w:jc w:val="right"/>
              <w:rPr>
                <w:color w:val="000000"/>
                <w:sz w:val="14"/>
                <w:szCs w:val="14"/>
              </w:rPr>
            </w:pPr>
            <w:r>
              <w:rPr>
                <w:color w:val="000000"/>
                <w:sz w:val="14"/>
                <w:szCs w:val="14"/>
              </w:rPr>
              <w:t>9.0</w:t>
            </w:r>
          </w:p>
        </w:tc>
        <w:tc>
          <w:tcPr>
            <w:tcW w:w="630" w:type="dxa"/>
            <w:tcBorders>
              <w:top w:val="nil"/>
              <w:left w:val="nil"/>
              <w:bottom w:val="nil"/>
              <w:right w:val="nil"/>
            </w:tcBorders>
            <w:shd w:val="clear" w:color="auto" w:fill="auto"/>
            <w:tcMar>
              <w:left w:w="29" w:type="dxa"/>
              <w:right w:w="29" w:type="dxa"/>
            </w:tcMar>
            <w:vAlign w:val="center"/>
          </w:tcPr>
          <w:p w:rsidR="00D42E06" w:rsidRDefault="00D42E06" w:rsidP="00D42E06">
            <w:pPr>
              <w:jc w:val="right"/>
              <w:rPr>
                <w:color w:val="000000"/>
                <w:sz w:val="14"/>
                <w:szCs w:val="14"/>
              </w:rPr>
            </w:pPr>
            <w:r>
              <w:rPr>
                <w:color w:val="000000"/>
                <w:sz w:val="14"/>
                <w:szCs w:val="14"/>
              </w:rPr>
              <w:t>9.0</w:t>
            </w:r>
          </w:p>
        </w:tc>
        <w:tc>
          <w:tcPr>
            <w:tcW w:w="630" w:type="dxa"/>
            <w:tcBorders>
              <w:top w:val="nil"/>
              <w:left w:val="nil"/>
              <w:bottom w:val="nil"/>
              <w:right w:val="nil"/>
            </w:tcBorders>
            <w:shd w:val="clear" w:color="auto" w:fill="auto"/>
            <w:tcMar>
              <w:left w:w="29" w:type="dxa"/>
              <w:right w:w="29" w:type="dxa"/>
            </w:tcMar>
            <w:vAlign w:val="center"/>
          </w:tcPr>
          <w:p w:rsidR="00D42E06" w:rsidRDefault="00D42E06" w:rsidP="00D42E06">
            <w:pPr>
              <w:jc w:val="right"/>
              <w:rPr>
                <w:color w:val="000000"/>
                <w:sz w:val="14"/>
                <w:szCs w:val="14"/>
              </w:rPr>
            </w:pPr>
            <w:r>
              <w:rPr>
                <w:color w:val="000000"/>
                <w:sz w:val="14"/>
                <w:szCs w:val="14"/>
              </w:rPr>
              <w:t>9.0</w:t>
            </w:r>
          </w:p>
        </w:tc>
        <w:tc>
          <w:tcPr>
            <w:tcW w:w="564" w:type="dxa"/>
            <w:tcBorders>
              <w:top w:val="nil"/>
              <w:left w:val="nil"/>
              <w:bottom w:val="nil"/>
              <w:right w:val="nil"/>
            </w:tcBorders>
            <w:shd w:val="clear" w:color="auto" w:fill="auto"/>
            <w:tcMar>
              <w:left w:w="29" w:type="dxa"/>
              <w:right w:w="29" w:type="dxa"/>
            </w:tcMar>
            <w:vAlign w:val="center"/>
          </w:tcPr>
          <w:p w:rsidR="00D42E06" w:rsidRDefault="00D42E06" w:rsidP="00D42E06">
            <w:pPr>
              <w:jc w:val="right"/>
              <w:rPr>
                <w:color w:val="000000"/>
                <w:sz w:val="14"/>
                <w:szCs w:val="14"/>
              </w:rPr>
            </w:pPr>
            <w:r>
              <w:rPr>
                <w:color w:val="000000"/>
                <w:sz w:val="14"/>
                <w:szCs w:val="14"/>
              </w:rPr>
              <w:t>9.1</w:t>
            </w:r>
          </w:p>
        </w:tc>
      </w:tr>
      <w:tr w:rsidR="00D42E06" w:rsidRPr="001764F5" w:rsidTr="00D42E06">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D42E06" w:rsidRPr="001764F5" w:rsidRDefault="00D42E06" w:rsidP="00D42E06">
            <w:pPr>
              <w:rPr>
                <w:color w:val="000000"/>
                <w:sz w:val="14"/>
                <w:szCs w:val="14"/>
              </w:rPr>
            </w:pPr>
            <w:r>
              <w:rPr>
                <w:color w:val="000000"/>
                <w:sz w:val="14"/>
                <w:szCs w:val="14"/>
              </w:rPr>
              <w:t xml:space="preserve">  2</w:t>
            </w:r>
            <w:r w:rsidRPr="001764F5">
              <w:rPr>
                <w:color w:val="000000"/>
                <w:sz w:val="14"/>
                <w:szCs w:val="14"/>
              </w:rPr>
              <w:t>. Resident</w:t>
            </w:r>
          </w:p>
        </w:tc>
        <w:tc>
          <w:tcPr>
            <w:tcW w:w="630" w:type="dxa"/>
            <w:tcBorders>
              <w:top w:val="nil"/>
              <w:left w:val="nil"/>
              <w:bottom w:val="nil"/>
              <w:right w:val="nil"/>
            </w:tcBorders>
            <w:shd w:val="clear" w:color="auto" w:fill="auto"/>
            <w:tcMar>
              <w:left w:w="29" w:type="dxa"/>
              <w:right w:w="29" w:type="dxa"/>
            </w:tcMar>
            <w:vAlign w:val="center"/>
            <w:hideMark/>
          </w:tcPr>
          <w:p w:rsidR="00D42E06" w:rsidRDefault="00D42E06" w:rsidP="00D42E06">
            <w:pPr>
              <w:jc w:val="right"/>
              <w:rPr>
                <w:color w:val="000000"/>
                <w:sz w:val="14"/>
                <w:szCs w:val="14"/>
              </w:rPr>
            </w:pPr>
            <w:r>
              <w:rPr>
                <w:color w:val="000000"/>
                <w:sz w:val="14"/>
                <w:szCs w:val="14"/>
              </w:rPr>
              <w:t>2.3</w:t>
            </w:r>
          </w:p>
        </w:tc>
        <w:tc>
          <w:tcPr>
            <w:tcW w:w="674" w:type="dxa"/>
            <w:tcBorders>
              <w:top w:val="nil"/>
              <w:left w:val="nil"/>
              <w:bottom w:val="nil"/>
              <w:right w:val="nil"/>
            </w:tcBorders>
            <w:shd w:val="clear" w:color="auto" w:fill="auto"/>
            <w:tcMar>
              <w:left w:w="29" w:type="dxa"/>
              <w:right w:w="29" w:type="dxa"/>
            </w:tcMar>
            <w:vAlign w:val="center"/>
          </w:tcPr>
          <w:p w:rsidR="00D42E06" w:rsidRDefault="00D42E06" w:rsidP="00D42E06">
            <w:pPr>
              <w:jc w:val="right"/>
              <w:rPr>
                <w:color w:val="000000"/>
                <w:sz w:val="14"/>
                <w:szCs w:val="14"/>
              </w:rPr>
            </w:pPr>
            <w:r>
              <w:rPr>
                <w:color w:val="000000"/>
                <w:sz w:val="14"/>
                <w:szCs w:val="14"/>
              </w:rPr>
              <w:t>2.3</w:t>
            </w:r>
          </w:p>
        </w:tc>
        <w:tc>
          <w:tcPr>
            <w:tcW w:w="630" w:type="dxa"/>
            <w:tcBorders>
              <w:top w:val="nil"/>
              <w:left w:val="nil"/>
              <w:bottom w:val="nil"/>
              <w:right w:val="nil"/>
            </w:tcBorders>
            <w:shd w:val="clear" w:color="auto" w:fill="auto"/>
            <w:tcMar>
              <w:left w:w="29" w:type="dxa"/>
              <w:right w:w="29" w:type="dxa"/>
            </w:tcMar>
            <w:vAlign w:val="center"/>
          </w:tcPr>
          <w:p w:rsidR="00D42E06" w:rsidRDefault="00D42E06" w:rsidP="00D42E06">
            <w:pPr>
              <w:jc w:val="right"/>
              <w:rPr>
                <w:color w:val="000000"/>
                <w:sz w:val="14"/>
                <w:szCs w:val="14"/>
              </w:rPr>
            </w:pPr>
            <w:r>
              <w:rPr>
                <w:color w:val="000000"/>
                <w:sz w:val="14"/>
                <w:szCs w:val="14"/>
              </w:rPr>
              <w:t>2.3</w:t>
            </w:r>
          </w:p>
        </w:tc>
        <w:tc>
          <w:tcPr>
            <w:tcW w:w="630" w:type="dxa"/>
            <w:tcBorders>
              <w:top w:val="nil"/>
              <w:left w:val="nil"/>
              <w:bottom w:val="nil"/>
              <w:right w:val="nil"/>
            </w:tcBorders>
            <w:shd w:val="clear" w:color="auto" w:fill="auto"/>
            <w:tcMar>
              <w:left w:w="29" w:type="dxa"/>
              <w:right w:w="29" w:type="dxa"/>
            </w:tcMar>
            <w:vAlign w:val="center"/>
          </w:tcPr>
          <w:p w:rsidR="00D42E06" w:rsidRDefault="00D42E06" w:rsidP="00D42E06">
            <w:pPr>
              <w:jc w:val="right"/>
              <w:rPr>
                <w:color w:val="000000"/>
                <w:sz w:val="14"/>
                <w:szCs w:val="14"/>
              </w:rPr>
            </w:pPr>
            <w:r>
              <w:rPr>
                <w:color w:val="000000"/>
                <w:sz w:val="14"/>
                <w:szCs w:val="14"/>
              </w:rPr>
              <w:t>2.3</w:t>
            </w:r>
          </w:p>
        </w:tc>
        <w:tc>
          <w:tcPr>
            <w:tcW w:w="540" w:type="dxa"/>
            <w:tcBorders>
              <w:top w:val="nil"/>
              <w:left w:val="nil"/>
              <w:bottom w:val="nil"/>
              <w:right w:val="nil"/>
            </w:tcBorders>
            <w:shd w:val="clear" w:color="auto" w:fill="auto"/>
            <w:tcMar>
              <w:left w:w="29" w:type="dxa"/>
              <w:right w:w="29" w:type="dxa"/>
            </w:tcMar>
            <w:vAlign w:val="center"/>
          </w:tcPr>
          <w:p w:rsidR="00D42E06" w:rsidRDefault="00D42E06" w:rsidP="00D42E06">
            <w:pPr>
              <w:jc w:val="right"/>
              <w:rPr>
                <w:color w:val="000000"/>
                <w:sz w:val="14"/>
                <w:szCs w:val="14"/>
              </w:rPr>
            </w:pPr>
            <w:r>
              <w:rPr>
                <w:color w:val="000000"/>
                <w:sz w:val="14"/>
                <w:szCs w:val="14"/>
              </w:rPr>
              <w:t>2.3</w:t>
            </w:r>
          </w:p>
        </w:tc>
        <w:tc>
          <w:tcPr>
            <w:tcW w:w="630" w:type="dxa"/>
            <w:tcBorders>
              <w:top w:val="nil"/>
              <w:left w:val="nil"/>
              <w:bottom w:val="nil"/>
              <w:right w:val="nil"/>
            </w:tcBorders>
            <w:shd w:val="clear" w:color="auto" w:fill="auto"/>
            <w:tcMar>
              <w:left w:w="29" w:type="dxa"/>
              <w:right w:w="29" w:type="dxa"/>
            </w:tcMar>
            <w:vAlign w:val="center"/>
          </w:tcPr>
          <w:p w:rsidR="00D42E06" w:rsidRDefault="00D42E06" w:rsidP="00D42E06">
            <w:pPr>
              <w:jc w:val="right"/>
              <w:rPr>
                <w:color w:val="000000"/>
                <w:sz w:val="14"/>
                <w:szCs w:val="14"/>
              </w:rPr>
            </w:pPr>
            <w:r>
              <w:rPr>
                <w:color w:val="000000"/>
                <w:sz w:val="14"/>
                <w:szCs w:val="14"/>
              </w:rPr>
              <w:t>2.3</w:t>
            </w:r>
          </w:p>
        </w:tc>
        <w:tc>
          <w:tcPr>
            <w:tcW w:w="630" w:type="dxa"/>
            <w:tcBorders>
              <w:top w:val="nil"/>
              <w:left w:val="nil"/>
              <w:bottom w:val="nil"/>
              <w:right w:val="nil"/>
            </w:tcBorders>
            <w:shd w:val="clear" w:color="auto" w:fill="auto"/>
            <w:tcMar>
              <w:left w:w="29" w:type="dxa"/>
              <w:right w:w="29" w:type="dxa"/>
            </w:tcMar>
            <w:vAlign w:val="center"/>
          </w:tcPr>
          <w:p w:rsidR="00D42E06" w:rsidRDefault="00D42E06" w:rsidP="00D42E06">
            <w:pPr>
              <w:jc w:val="right"/>
              <w:rPr>
                <w:color w:val="000000"/>
                <w:sz w:val="14"/>
                <w:szCs w:val="14"/>
              </w:rPr>
            </w:pPr>
            <w:r>
              <w:rPr>
                <w:color w:val="000000"/>
                <w:sz w:val="14"/>
                <w:szCs w:val="14"/>
              </w:rPr>
              <w:t>2.3</w:t>
            </w:r>
          </w:p>
        </w:tc>
        <w:tc>
          <w:tcPr>
            <w:tcW w:w="630" w:type="dxa"/>
            <w:tcBorders>
              <w:top w:val="nil"/>
              <w:left w:val="nil"/>
              <w:bottom w:val="nil"/>
              <w:right w:val="nil"/>
            </w:tcBorders>
            <w:shd w:val="clear" w:color="auto" w:fill="auto"/>
            <w:tcMar>
              <w:left w:w="29" w:type="dxa"/>
              <w:right w:w="29" w:type="dxa"/>
            </w:tcMar>
            <w:vAlign w:val="center"/>
          </w:tcPr>
          <w:p w:rsidR="00D42E06" w:rsidRDefault="00D42E06" w:rsidP="00D42E06">
            <w:pPr>
              <w:jc w:val="right"/>
              <w:rPr>
                <w:color w:val="000000"/>
                <w:sz w:val="14"/>
                <w:szCs w:val="14"/>
              </w:rPr>
            </w:pPr>
            <w:r>
              <w:rPr>
                <w:color w:val="000000"/>
                <w:sz w:val="14"/>
                <w:szCs w:val="14"/>
              </w:rPr>
              <w:t>2.3</w:t>
            </w:r>
          </w:p>
        </w:tc>
        <w:tc>
          <w:tcPr>
            <w:tcW w:w="540" w:type="dxa"/>
            <w:tcBorders>
              <w:top w:val="nil"/>
              <w:left w:val="nil"/>
              <w:bottom w:val="nil"/>
              <w:right w:val="nil"/>
            </w:tcBorders>
            <w:shd w:val="clear" w:color="auto" w:fill="auto"/>
            <w:tcMar>
              <w:left w:w="29" w:type="dxa"/>
              <w:right w:w="29" w:type="dxa"/>
            </w:tcMar>
            <w:vAlign w:val="center"/>
          </w:tcPr>
          <w:p w:rsidR="00D42E06" w:rsidRDefault="00D42E06" w:rsidP="00D42E06">
            <w:pPr>
              <w:jc w:val="right"/>
              <w:rPr>
                <w:color w:val="000000"/>
                <w:sz w:val="14"/>
                <w:szCs w:val="14"/>
              </w:rPr>
            </w:pPr>
            <w:r>
              <w:rPr>
                <w:color w:val="000000"/>
                <w:sz w:val="14"/>
                <w:szCs w:val="14"/>
              </w:rPr>
              <w:t>2.2</w:t>
            </w:r>
          </w:p>
        </w:tc>
        <w:tc>
          <w:tcPr>
            <w:tcW w:w="540" w:type="dxa"/>
            <w:tcBorders>
              <w:top w:val="nil"/>
              <w:left w:val="nil"/>
              <w:bottom w:val="nil"/>
              <w:right w:val="nil"/>
            </w:tcBorders>
            <w:shd w:val="clear" w:color="auto" w:fill="auto"/>
            <w:tcMar>
              <w:left w:w="29" w:type="dxa"/>
              <w:right w:w="29" w:type="dxa"/>
            </w:tcMar>
            <w:vAlign w:val="center"/>
          </w:tcPr>
          <w:p w:rsidR="00D42E06" w:rsidRDefault="00D42E06" w:rsidP="00D42E06">
            <w:pPr>
              <w:jc w:val="right"/>
              <w:rPr>
                <w:color w:val="000000"/>
                <w:sz w:val="14"/>
                <w:szCs w:val="14"/>
              </w:rPr>
            </w:pPr>
            <w:r>
              <w:rPr>
                <w:color w:val="000000"/>
                <w:sz w:val="14"/>
                <w:szCs w:val="14"/>
              </w:rPr>
              <w:t>2.2</w:t>
            </w:r>
          </w:p>
        </w:tc>
        <w:tc>
          <w:tcPr>
            <w:tcW w:w="630" w:type="dxa"/>
            <w:tcBorders>
              <w:top w:val="nil"/>
              <w:left w:val="nil"/>
              <w:bottom w:val="nil"/>
              <w:right w:val="nil"/>
            </w:tcBorders>
            <w:shd w:val="clear" w:color="auto" w:fill="auto"/>
            <w:tcMar>
              <w:left w:w="29" w:type="dxa"/>
              <w:right w:w="29" w:type="dxa"/>
            </w:tcMar>
            <w:vAlign w:val="center"/>
          </w:tcPr>
          <w:p w:rsidR="00D42E06" w:rsidRDefault="00D42E06" w:rsidP="00D42E06">
            <w:pPr>
              <w:jc w:val="right"/>
              <w:rPr>
                <w:color w:val="000000"/>
                <w:sz w:val="14"/>
                <w:szCs w:val="14"/>
              </w:rPr>
            </w:pPr>
            <w:r>
              <w:rPr>
                <w:color w:val="000000"/>
                <w:sz w:val="14"/>
                <w:szCs w:val="14"/>
              </w:rPr>
              <w:t>2.2</w:t>
            </w:r>
          </w:p>
        </w:tc>
        <w:tc>
          <w:tcPr>
            <w:tcW w:w="630" w:type="dxa"/>
            <w:tcBorders>
              <w:top w:val="nil"/>
              <w:left w:val="nil"/>
              <w:bottom w:val="nil"/>
              <w:right w:val="nil"/>
            </w:tcBorders>
            <w:shd w:val="clear" w:color="auto" w:fill="auto"/>
            <w:tcMar>
              <w:left w:w="29" w:type="dxa"/>
              <w:right w:w="29" w:type="dxa"/>
            </w:tcMar>
            <w:vAlign w:val="center"/>
          </w:tcPr>
          <w:p w:rsidR="00D42E06" w:rsidRDefault="00D42E06" w:rsidP="00D42E06">
            <w:pPr>
              <w:jc w:val="right"/>
              <w:rPr>
                <w:color w:val="000000"/>
                <w:sz w:val="14"/>
                <w:szCs w:val="14"/>
              </w:rPr>
            </w:pPr>
            <w:r>
              <w:rPr>
                <w:color w:val="000000"/>
                <w:sz w:val="14"/>
                <w:szCs w:val="14"/>
              </w:rPr>
              <w:t>2.3</w:t>
            </w:r>
          </w:p>
        </w:tc>
        <w:tc>
          <w:tcPr>
            <w:tcW w:w="564" w:type="dxa"/>
            <w:tcBorders>
              <w:top w:val="nil"/>
              <w:left w:val="nil"/>
              <w:bottom w:val="nil"/>
              <w:right w:val="nil"/>
            </w:tcBorders>
            <w:shd w:val="clear" w:color="auto" w:fill="auto"/>
            <w:tcMar>
              <w:left w:w="29" w:type="dxa"/>
              <w:right w:w="29" w:type="dxa"/>
            </w:tcMar>
            <w:vAlign w:val="center"/>
          </w:tcPr>
          <w:p w:rsidR="00D42E06" w:rsidRDefault="00D42E06" w:rsidP="00D42E06">
            <w:pPr>
              <w:jc w:val="right"/>
              <w:rPr>
                <w:color w:val="000000"/>
                <w:sz w:val="14"/>
                <w:szCs w:val="14"/>
              </w:rPr>
            </w:pPr>
            <w:r>
              <w:rPr>
                <w:color w:val="000000"/>
                <w:sz w:val="14"/>
                <w:szCs w:val="14"/>
              </w:rPr>
              <w:t>2.3</w:t>
            </w:r>
          </w:p>
        </w:tc>
      </w:tr>
      <w:tr w:rsidR="00D42E06" w:rsidRPr="001764F5" w:rsidTr="00D42E06">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D42E06" w:rsidRPr="001764F5" w:rsidRDefault="00D42E06" w:rsidP="00D42E06">
            <w:pPr>
              <w:rPr>
                <w:b/>
                <w:bCs/>
                <w:color w:val="000000"/>
                <w:sz w:val="14"/>
                <w:szCs w:val="14"/>
              </w:rPr>
            </w:pPr>
            <w:r w:rsidRPr="001764F5">
              <w:rPr>
                <w:b/>
                <w:bCs/>
                <w:color w:val="000000"/>
                <w:sz w:val="14"/>
                <w:szCs w:val="14"/>
              </w:rPr>
              <w:t>Total</w:t>
            </w:r>
          </w:p>
        </w:tc>
        <w:tc>
          <w:tcPr>
            <w:tcW w:w="630" w:type="dxa"/>
            <w:tcBorders>
              <w:top w:val="nil"/>
              <w:left w:val="nil"/>
              <w:bottom w:val="nil"/>
              <w:right w:val="nil"/>
            </w:tcBorders>
            <w:shd w:val="clear" w:color="auto" w:fill="auto"/>
            <w:tcMar>
              <w:left w:w="29" w:type="dxa"/>
              <w:right w:w="29" w:type="dxa"/>
            </w:tcMar>
            <w:vAlign w:val="center"/>
            <w:hideMark/>
          </w:tcPr>
          <w:p w:rsidR="00D42E06" w:rsidRDefault="00D42E06" w:rsidP="00D42E06">
            <w:pPr>
              <w:jc w:val="right"/>
              <w:rPr>
                <w:b/>
                <w:bCs/>
                <w:color w:val="000000"/>
                <w:sz w:val="14"/>
                <w:szCs w:val="14"/>
              </w:rPr>
            </w:pPr>
            <w:r>
              <w:rPr>
                <w:b/>
                <w:bCs/>
                <w:color w:val="000000"/>
                <w:sz w:val="14"/>
                <w:szCs w:val="14"/>
              </w:rPr>
              <w:t>7,413.9</w:t>
            </w:r>
          </w:p>
        </w:tc>
        <w:tc>
          <w:tcPr>
            <w:tcW w:w="674" w:type="dxa"/>
            <w:tcBorders>
              <w:top w:val="nil"/>
              <w:left w:val="nil"/>
              <w:bottom w:val="nil"/>
              <w:right w:val="nil"/>
            </w:tcBorders>
            <w:shd w:val="clear" w:color="auto" w:fill="auto"/>
            <w:tcMar>
              <w:left w:w="29" w:type="dxa"/>
              <w:right w:w="29" w:type="dxa"/>
            </w:tcMar>
            <w:vAlign w:val="center"/>
          </w:tcPr>
          <w:p w:rsidR="00D42E06" w:rsidRDefault="00D42E06" w:rsidP="00D42E06">
            <w:pPr>
              <w:jc w:val="right"/>
              <w:rPr>
                <w:b/>
                <w:bCs/>
                <w:color w:val="000000"/>
                <w:sz w:val="14"/>
                <w:szCs w:val="14"/>
              </w:rPr>
            </w:pPr>
            <w:r>
              <w:rPr>
                <w:b/>
                <w:bCs/>
                <w:color w:val="000000"/>
                <w:sz w:val="14"/>
                <w:szCs w:val="14"/>
              </w:rPr>
              <w:t>7,419.0</w:t>
            </w:r>
          </w:p>
        </w:tc>
        <w:tc>
          <w:tcPr>
            <w:tcW w:w="630" w:type="dxa"/>
            <w:tcBorders>
              <w:top w:val="nil"/>
              <w:left w:val="nil"/>
              <w:bottom w:val="nil"/>
              <w:right w:val="nil"/>
            </w:tcBorders>
            <w:shd w:val="clear" w:color="auto" w:fill="auto"/>
            <w:tcMar>
              <w:left w:w="29" w:type="dxa"/>
              <w:right w:w="29" w:type="dxa"/>
            </w:tcMar>
            <w:vAlign w:val="center"/>
          </w:tcPr>
          <w:p w:rsidR="00D42E06" w:rsidRDefault="00D42E06" w:rsidP="00D42E06">
            <w:pPr>
              <w:jc w:val="right"/>
              <w:rPr>
                <w:b/>
                <w:bCs/>
                <w:color w:val="000000"/>
                <w:sz w:val="14"/>
                <w:szCs w:val="14"/>
              </w:rPr>
            </w:pPr>
            <w:r>
              <w:rPr>
                <w:b/>
                <w:bCs/>
                <w:color w:val="000000"/>
                <w:sz w:val="14"/>
                <w:szCs w:val="14"/>
              </w:rPr>
              <w:t>7,555.3</w:t>
            </w:r>
          </w:p>
        </w:tc>
        <w:tc>
          <w:tcPr>
            <w:tcW w:w="630" w:type="dxa"/>
            <w:tcBorders>
              <w:top w:val="nil"/>
              <w:left w:val="nil"/>
              <w:bottom w:val="nil"/>
              <w:right w:val="nil"/>
            </w:tcBorders>
            <w:shd w:val="clear" w:color="auto" w:fill="auto"/>
            <w:tcMar>
              <w:left w:w="29" w:type="dxa"/>
              <w:right w:w="29" w:type="dxa"/>
            </w:tcMar>
            <w:vAlign w:val="center"/>
          </w:tcPr>
          <w:p w:rsidR="00D42E06" w:rsidRDefault="00D42E06" w:rsidP="00D42E06">
            <w:pPr>
              <w:jc w:val="right"/>
              <w:rPr>
                <w:b/>
                <w:bCs/>
                <w:color w:val="000000"/>
                <w:sz w:val="14"/>
                <w:szCs w:val="14"/>
              </w:rPr>
            </w:pPr>
            <w:r>
              <w:rPr>
                <w:b/>
                <w:bCs/>
                <w:color w:val="000000"/>
                <w:sz w:val="14"/>
                <w:szCs w:val="14"/>
              </w:rPr>
              <w:t>7,594.5</w:t>
            </w:r>
          </w:p>
        </w:tc>
        <w:tc>
          <w:tcPr>
            <w:tcW w:w="540" w:type="dxa"/>
            <w:tcBorders>
              <w:top w:val="nil"/>
              <w:left w:val="nil"/>
              <w:bottom w:val="nil"/>
              <w:right w:val="nil"/>
            </w:tcBorders>
            <w:shd w:val="clear" w:color="auto" w:fill="auto"/>
            <w:tcMar>
              <w:left w:w="29" w:type="dxa"/>
              <w:right w:w="29" w:type="dxa"/>
            </w:tcMar>
            <w:vAlign w:val="center"/>
          </w:tcPr>
          <w:p w:rsidR="00D42E06" w:rsidRDefault="00D42E06" w:rsidP="00D42E06">
            <w:pPr>
              <w:jc w:val="right"/>
              <w:rPr>
                <w:b/>
                <w:bCs/>
                <w:color w:val="000000"/>
                <w:sz w:val="14"/>
                <w:szCs w:val="14"/>
              </w:rPr>
            </w:pPr>
            <w:r>
              <w:rPr>
                <w:b/>
                <w:bCs/>
                <w:color w:val="000000"/>
                <w:sz w:val="14"/>
                <w:szCs w:val="14"/>
              </w:rPr>
              <w:t>7,647.3</w:t>
            </w:r>
          </w:p>
        </w:tc>
        <w:tc>
          <w:tcPr>
            <w:tcW w:w="630" w:type="dxa"/>
            <w:tcBorders>
              <w:top w:val="nil"/>
              <w:left w:val="nil"/>
              <w:bottom w:val="nil"/>
              <w:right w:val="nil"/>
            </w:tcBorders>
            <w:shd w:val="clear" w:color="auto" w:fill="auto"/>
            <w:tcMar>
              <w:left w:w="29" w:type="dxa"/>
              <w:right w:w="29" w:type="dxa"/>
            </w:tcMar>
            <w:vAlign w:val="center"/>
          </w:tcPr>
          <w:p w:rsidR="00D42E06" w:rsidRDefault="00D42E06" w:rsidP="00D42E06">
            <w:pPr>
              <w:jc w:val="right"/>
              <w:rPr>
                <w:b/>
                <w:bCs/>
                <w:color w:val="000000"/>
                <w:sz w:val="14"/>
                <w:szCs w:val="14"/>
              </w:rPr>
            </w:pPr>
            <w:r>
              <w:rPr>
                <w:b/>
                <w:bCs/>
                <w:color w:val="000000"/>
                <w:sz w:val="14"/>
                <w:szCs w:val="14"/>
              </w:rPr>
              <w:t>7,648.3</w:t>
            </w:r>
          </w:p>
        </w:tc>
        <w:tc>
          <w:tcPr>
            <w:tcW w:w="630" w:type="dxa"/>
            <w:tcBorders>
              <w:top w:val="nil"/>
              <w:left w:val="nil"/>
              <w:bottom w:val="nil"/>
              <w:right w:val="nil"/>
            </w:tcBorders>
            <w:shd w:val="clear" w:color="auto" w:fill="auto"/>
            <w:tcMar>
              <w:left w:w="29" w:type="dxa"/>
              <w:right w:w="29" w:type="dxa"/>
            </w:tcMar>
            <w:vAlign w:val="center"/>
          </w:tcPr>
          <w:p w:rsidR="00D42E06" w:rsidRDefault="00D42E06" w:rsidP="00D42E06">
            <w:pPr>
              <w:jc w:val="right"/>
              <w:rPr>
                <w:b/>
                <w:bCs/>
                <w:color w:val="000000"/>
                <w:sz w:val="14"/>
                <w:szCs w:val="14"/>
              </w:rPr>
            </w:pPr>
            <w:r>
              <w:rPr>
                <w:b/>
                <w:bCs/>
                <w:color w:val="000000"/>
                <w:sz w:val="14"/>
                <w:szCs w:val="14"/>
              </w:rPr>
              <w:t>7,699.1</w:t>
            </w:r>
          </w:p>
        </w:tc>
        <w:tc>
          <w:tcPr>
            <w:tcW w:w="630" w:type="dxa"/>
            <w:tcBorders>
              <w:top w:val="nil"/>
              <w:left w:val="nil"/>
              <w:bottom w:val="nil"/>
              <w:right w:val="nil"/>
            </w:tcBorders>
            <w:shd w:val="clear" w:color="auto" w:fill="auto"/>
            <w:tcMar>
              <w:left w:w="29" w:type="dxa"/>
              <w:right w:w="29" w:type="dxa"/>
            </w:tcMar>
            <w:vAlign w:val="center"/>
          </w:tcPr>
          <w:p w:rsidR="00D42E06" w:rsidRDefault="00D42E06" w:rsidP="00D42E06">
            <w:pPr>
              <w:jc w:val="right"/>
              <w:rPr>
                <w:b/>
                <w:bCs/>
                <w:color w:val="000000"/>
                <w:sz w:val="14"/>
                <w:szCs w:val="14"/>
              </w:rPr>
            </w:pPr>
            <w:r>
              <w:rPr>
                <w:b/>
                <w:bCs/>
                <w:color w:val="000000"/>
                <w:sz w:val="14"/>
                <w:szCs w:val="14"/>
              </w:rPr>
              <w:t>7,834.0</w:t>
            </w:r>
          </w:p>
        </w:tc>
        <w:tc>
          <w:tcPr>
            <w:tcW w:w="540" w:type="dxa"/>
            <w:tcBorders>
              <w:top w:val="nil"/>
              <w:left w:val="nil"/>
              <w:bottom w:val="nil"/>
              <w:right w:val="nil"/>
            </w:tcBorders>
            <w:shd w:val="clear" w:color="auto" w:fill="auto"/>
            <w:tcMar>
              <w:left w:w="29" w:type="dxa"/>
              <w:right w:w="29" w:type="dxa"/>
            </w:tcMar>
            <w:vAlign w:val="center"/>
          </w:tcPr>
          <w:p w:rsidR="00D42E06" w:rsidRDefault="00D42E06" w:rsidP="00D42E06">
            <w:pPr>
              <w:jc w:val="right"/>
              <w:rPr>
                <w:b/>
                <w:bCs/>
                <w:color w:val="000000"/>
                <w:sz w:val="14"/>
                <w:szCs w:val="14"/>
              </w:rPr>
            </w:pPr>
            <w:r>
              <w:rPr>
                <w:b/>
                <w:bCs/>
                <w:color w:val="000000"/>
                <w:sz w:val="14"/>
                <w:szCs w:val="14"/>
              </w:rPr>
              <w:t>7,916.1</w:t>
            </w:r>
          </w:p>
        </w:tc>
        <w:tc>
          <w:tcPr>
            <w:tcW w:w="540" w:type="dxa"/>
            <w:tcBorders>
              <w:top w:val="nil"/>
              <w:left w:val="nil"/>
              <w:bottom w:val="nil"/>
              <w:right w:val="nil"/>
            </w:tcBorders>
            <w:shd w:val="clear" w:color="auto" w:fill="auto"/>
            <w:tcMar>
              <w:left w:w="29" w:type="dxa"/>
              <w:right w:w="29" w:type="dxa"/>
            </w:tcMar>
            <w:vAlign w:val="center"/>
          </w:tcPr>
          <w:p w:rsidR="00D42E06" w:rsidRDefault="00D42E06" w:rsidP="00D42E06">
            <w:pPr>
              <w:jc w:val="right"/>
              <w:rPr>
                <w:b/>
                <w:bCs/>
                <w:color w:val="000000"/>
                <w:sz w:val="14"/>
                <w:szCs w:val="14"/>
              </w:rPr>
            </w:pPr>
            <w:r>
              <w:rPr>
                <w:b/>
                <w:bCs/>
                <w:color w:val="000000"/>
                <w:sz w:val="14"/>
                <w:szCs w:val="14"/>
              </w:rPr>
              <w:t>7,885.5</w:t>
            </w:r>
          </w:p>
        </w:tc>
        <w:tc>
          <w:tcPr>
            <w:tcW w:w="630" w:type="dxa"/>
            <w:tcBorders>
              <w:top w:val="nil"/>
              <w:left w:val="nil"/>
              <w:bottom w:val="nil"/>
              <w:right w:val="nil"/>
            </w:tcBorders>
            <w:shd w:val="clear" w:color="auto" w:fill="auto"/>
            <w:tcMar>
              <w:left w:w="29" w:type="dxa"/>
              <w:right w:w="29" w:type="dxa"/>
            </w:tcMar>
            <w:vAlign w:val="center"/>
          </w:tcPr>
          <w:p w:rsidR="00D42E06" w:rsidRDefault="00D42E06" w:rsidP="00D42E06">
            <w:pPr>
              <w:jc w:val="right"/>
              <w:rPr>
                <w:b/>
                <w:bCs/>
                <w:color w:val="000000"/>
                <w:sz w:val="14"/>
                <w:szCs w:val="14"/>
              </w:rPr>
            </w:pPr>
            <w:r>
              <w:rPr>
                <w:b/>
                <w:bCs/>
                <w:color w:val="000000"/>
                <w:sz w:val="14"/>
                <w:szCs w:val="14"/>
              </w:rPr>
              <w:t>7,834.4</w:t>
            </w:r>
          </w:p>
        </w:tc>
        <w:tc>
          <w:tcPr>
            <w:tcW w:w="630" w:type="dxa"/>
            <w:tcBorders>
              <w:top w:val="nil"/>
              <w:left w:val="nil"/>
              <w:bottom w:val="nil"/>
              <w:right w:val="nil"/>
            </w:tcBorders>
            <w:shd w:val="clear" w:color="auto" w:fill="auto"/>
            <w:tcMar>
              <w:left w:w="29" w:type="dxa"/>
              <w:right w:w="29" w:type="dxa"/>
            </w:tcMar>
            <w:vAlign w:val="center"/>
          </w:tcPr>
          <w:p w:rsidR="00D42E06" w:rsidRDefault="00D42E06" w:rsidP="00D42E06">
            <w:pPr>
              <w:jc w:val="right"/>
              <w:rPr>
                <w:b/>
                <w:bCs/>
                <w:color w:val="000000"/>
                <w:sz w:val="14"/>
                <w:szCs w:val="14"/>
              </w:rPr>
            </w:pPr>
            <w:r>
              <w:rPr>
                <w:b/>
                <w:bCs/>
                <w:color w:val="000000"/>
                <w:sz w:val="14"/>
                <w:szCs w:val="14"/>
              </w:rPr>
              <w:t>7,880.6</w:t>
            </w:r>
          </w:p>
        </w:tc>
        <w:tc>
          <w:tcPr>
            <w:tcW w:w="564" w:type="dxa"/>
            <w:tcBorders>
              <w:top w:val="nil"/>
              <w:left w:val="nil"/>
              <w:bottom w:val="nil"/>
              <w:right w:val="nil"/>
            </w:tcBorders>
            <w:shd w:val="clear" w:color="auto" w:fill="auto"/>
            <w:tcMar>
              <w:left w:w="29" w:type="dxa"/>
              <w:right w:w="29" w:type="dxa"/>
            </w:tcMar>
            <w:vAlign w:val="center"/>
          </w:tcPr>
          <w:p w:rsidR="00D42E06" w:rsidRDefault="00D42E06" w:rsidP="00D42E06">
            <w:pPr>
              <w:jc w:val="right"/>
              <w:rPr>
                <w:b/>
                <w:bCs/>
                <w:color w:val="000000"/>
                <w:sz w:val="14"/>
                <w:szCs w:val="14"/>
              </w:rPr>
            </w:pPr>
            <w:r>
              <w:rPr>
                <w:b/>
                <w:bCs/>
                <w:color w:val="000000"/>
                <w:sz w:val="14"/>
                <w:szCs w:val="14"/>
              </w:rPr>
              <w:t>7,803.2</w:t>
            </w:r>
          </w:p>
        </w:tc>
      </w:tr>
      <w:tr w:rsidR="00D42E06" w:rsidRPr="001764F5" w:rsidTr="00D42E06">
        <w:trPr>
          <w:trHeight w:hRule="exact" w:val="211"/>
        </w:trPr>
        <w:tc>
          <w:tcPr>
            <w:tcW w:w="1684" w:type="dxa"/>
            <w:tcBorders>
              <w:top w:val="nil"/>
              <w:left w:val="nil"/>
              <w:bottom w:val="nil"/>
              <w:right w:val="nil"/>
            </w:tcBorders>
            <w:shd w:val="clear" w:color="auto" w:fill="auto"/>
            <w:tcMar>
              <w:left w:w="43" w:type="dxa"/>
              <w:right w:w="43" w:type="dxa"/>
            </w:tcMar>
            <w:vAlign w:val="center"/>
            <w:hideMark/>
          </w:tcPr>
          <w:p w:rsidR="00D42E06" w:rsidRPr="001764F5" w:rsidRDefault="00D42E06" w:rsidP="00D42E06">
            <w:pPr>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hideMark/>
          </w:tcPr>
          <w:p w:rsidR="00D42E06" w:rsidRDefault="00D42E06" w:rsidP="00D42E06">
            <w:pPr>
              <w:jc w:val="right"/>
              <w:rPr>
                <w:b/>
                <w:bCs/>
                <w:color w:val="000000"/>
                <w:sz w:val="14"/>
                <w:szCs w:val="14"/>
              </w:rPr>
            </w:pPr>
          </w:p>
        </w:tc>
        <w:tc>
          <w:tcPr>
            <w:tcW w:w="674" w:type="dxa"/>
            <w:tcBorders>
              <w:top w:val="nil"/>
              <w:left w:val="nil"/>
              <w:bottom w:val="nil"/>
              <w:right w:val="nil"/>
            </w:tcBorders>
            <w:shd w:val="clear" w:color="auto" w:fill="auto"/>
            <w:tcMar>
              <w:left w:w="29" w:type="dxa"/>
              <w:right w:w="29" w:type="dxa"/>
            </w:tcMar>
            <w:vAlign w:val="center"/>
          </w:tcPr>
          <w:p w:rsidR="00D42E06" w:rsidRDefault="00D42E06" w:rsidP="00D42E06">
            <w:pPr>
              <w:jc w:val="right"/>
            </w:pPr>
          </w:p>
        </w:tc>
        <w:tc>
          <w:tcPr>
            <w:tcW w:w="630" w:type="dxa"/>
            <w:tcBorders>
              <w:top w:val="nil"/>
              <w:left w:val="nil"/>
              <w:bottom w:val="nil"/>
              <w:right w:val="nil"/>
            </w:tcBorders>
            <w:shd w:val="clear" w:color="auto" w:fill="auto"/>
            <w:tcMar>
              <w:left w:w="29" w:type="dxa"/>
              <w:right w:w="29" w:type="dxa"/>
            </w:tcMar>
            <w:vAlign w:val="center"/>
          </w:tcPr>
          <w:p w:rsidR="00D42E06" w:rsidRDefault="00D42E06" w:rsidP="00D42E06">
            <w:pPr>
              <w:jc w:val="right"/>
              <w:rPr>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D42E06" w:rsidRDefault="00D42E06" w:rsidP="00D42E06">
            <w:pPr>
              <w:jc w:val="right"/>
              <w:rPr>
                <w:b/>
                <w:bCs/>
                <w:color w:val="000000"/>
                <w:sz w:val="14"/>
                <w:szCs w:val="14"/>
              </w:rPr>
            </w:pPr>
          </w:p>
        </w:tc>
        <w:tc>
          <w:tcPr>
            <w:tcW w:w="540" w:type="dxa"/>
            <w:tcBorders>
              <w:top w:val="nil"/>
              <w:left w:val="nil"/>
              <w:bottom w:val="nil"/>
              <w:right w:val="nil"/>
            </w:tcBorders>
            <w:shd w:val="clear" w:color="auto" w:fill="auto"/>
            <w:tcMar>
              <w:left w:w="29" w:type="dxa"/>
              <w:right w:w="29" w:type="dxa"/>
            </w:tcMar>
            <w:vAlign w:val="center"/>
          </w:tcPr>
          <w:p w:rsidR="00D42E06" w:rsidRDefault="00D42E06" w:rsidP="00D42E06">
            <w:pPr>
              <w:jc w:val="right"/>
              <w:rPr>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D42E06" w:rsidRDefault="00D42E06" w:rsidP="00D42E06">
            <w:pPr>
              <w:jc w:val="right"/>
              <w:rPr>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D42E06" w:rsidRDefault="00D42E06" w:rsidP="00D42E06">
            <w:pPr>
              <w:jc w:val="right"/>
              <w:rPr>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D42E06" w:rsidRDefault="00D42E06" w:rsidP="00D42E06">
            <w:pPr>
              <w:jc w:val="right"/>
              <w:rPr>
                <w:b/>
                <w:bCs/>
                <w:color w:val="000000"/>
                <w:sz w:val="14"/>
                <w:szCs w:val="14"/>
              </w:rPr>
            </w:pPr>
          </w:p>
        </w:tc>
        <w:tc>
          <w:tcPr>
            <w:tcW w:w="540" w:type="dxa"/>
            <w:tcBorders>
              <w:top w:val="nil"/>
              <w:left w:val="nil"/>
              <w:bottom w:val="nil"/>
              <w:right w:val="nil"/>
            </w:tcBorders>
            <w:shd w:val="clear" w:color="auto" w:fill="auto"/>
            <w:tcMar>
              <w:left w:w="29" w:type="dxa"/>
              <w:right w:w="29" w:type="dxa"/>
            </w:tcMar>
            <w:vAlign w:val="center"/>
          </w:tcPr>
          <w:p w:rsidR="00D42E06" w:rsidRDefault="00D42E06" w:rsidP="00D42E06">
            <w:pPr>
              <w:jc w:val="right"/>
              <w:rPr>
                <w:b/>
                <w:bCs/>
                <w:color w:val="000000"/>
                <w:sz w:val="14"/>
                <w:szCs w:val="14"/>
              </w:rPr>
            </w:pPr>
          </w:p>
        </w:tc>
        <w:tc>
          <w:tcPr>
            <w:tcW w:w="540" w:type="dxa"/>
            <w:tcBorders>
              <w:top w:val="nil"/>
              <w:left w:val="nil"/>
              <w:bottom w:val="nil"/>
              <w:right w:val="nil"/>
            </w:tcBorders>
            <w:shd w:val="clear" w:color="auto" w:fill="auto"/>
            <w:tcMar>
              <w:left w:w="29" w:type="dxa"/>
              <w:right w:w="29" w:type="dxa"/>
            </w:tcMar>
            <w:vAlign w:val="center"/>
          </w:tcPr>
          <w:p w:rsidR="00D42E06" w:rsidRDefault="00D42E06" w:rsidP="00D42E06">
            <w:pPr>
              <w:jc w:val="right"/>
              <w:rPr>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D42E06" w:rsidRDefault="00D42E06" w:rsidP="00D42E06">
            <w:pPr>
              <w:jc w:val="right"/>
              <w:rPr>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D42E06" w:rsidRDefault="00D42E06" w:rsidP="00D42E06">
            <w:pPr>
              <w:jc w:val="right"/>
              <w:rPr>
                <w:b/>
                <w:bCs/>
                <w:color w:val="000000"/>
                <w:sz w:val="14"/>
                <w:szCs w:val="14"/>
              </w:rPr>
            </w:pPr>
          </w:p>
        </w:tc>
        <w:tc>
          <w:tcPr>
            <w:tcW w:w="564" w:type="dxa"/>
            <w:tcBorders>
              <w:top w:val="nil"/>
              <w:left w:val="nil"/>
              <w:bottom w:val="nil"/>
              <w:right w:val="nil"/>
            </w:tcBorders>
            <w:shd w:val="clear" w:color="auto" w:fill="auto"/>
            <w:noWrap/>
            <w:tcMar>
              <w:left w:w="29" w:type="dxa"/>
              <w:right w:w="29" w:type="dxa"/>
            </w:tcMar>
            <w:vAlign w:val="center"/>
          </w:tcPr>
          <w:p w:rsidR="00D42E06" w:rsidRDefault="00D42E06" w:rsidP="00D42E06">
            <w:pPr>
              <w:jc w:val="right"/>
              <w:rPr>
                <w:b/>
                <w:bCs/>
                <w:color w:val="000000"/>
                <w:sz w:val="14"/>
                <w:szCs w:val="14"/>
              </w:rPr>
            </w:pPr>
          </w:p>
        </w:tc>
      </w:tr>
      <w:tr w:rsidR="00D42E06" w:rsidRPr="001764F5" w:rsidTr="00D42E06">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D42E06" w:rsidRPr="001764F5" w:rsidRDefault="00D42E06" w:rsidP="00D42E06">
            <w:pPr>
              <w:rPr>
                <w:b/>
                <w:bCs/>
                <w:color w:val="000000"/>
                <w:sz w:val="14"/>
                <w:szCs w:val="14"/>
              </w:rPr>
            </w:pPr>
            <w:r w:rsidRPr="001764F5">
              <w:rPr>
                <w:b/>
                <w:bCs/>
                <w:color w:val="000000"/>
                <w:sz w:val="14"/>
                <w:szCs w:val="14"/>
              </w:rPr>
              <w:t>FE-25 Deposits Utilization</w:t>
            </w:r>
          </w:p>
        </w:tc>
        <w:tc>
          <w:tcPr>
            <w:tcW w:w="630" w:type="dxa"/>
            <w:tcBorders>
              <w:top w:val="nil"/>
              <w:left w:val="nil"/>
              <w:bottom w:val="nil"/>
              <w:right w:val="nil"/>
            </w:tcBorders>
            <w:shd w:val="clear" w:color="auto" w:fill="auto"/>
            <w:tcMar>
              <w:left w:w="29" w:type="dxa"/>
              <w:right w:w="29" w:type="dxa"/>
            </w:tcMar>
            <w:vAlign w:val="center"/>
            <w:hideMark/>
          </w:tcPr>
          <w:p w:rsidR="00D42E06" w:rsidRDefault="00D42E06" w:rsidP="00D42E06">
            <w:pPr>
              <w:jc w:val="right"/>
              <w:rPr>
                <w:b/>
                <w:bCs/>
                <w:color w:val="000000"/>
                <w:sz w:val="14"/>
                <w:szCs w:val="14"/>
              </w:rPr>
            </w:pPr>
            <w:r>
              <w:rPr>
                <w:b/>
                <w:bCs/>
                <w:color w:val="000000"/>
                <w:sz w:val="14"/>
                <w:szCs w:val="14"/>
              </w:rPr>
              <w:t>7,401.7</w:t>
            </w:r>
          </w:p>
        </w:tc>
        <w:tc>
          <w:tcPr>
            <w:tcW w:w="674" w:type="dxa"/>
            <w:tcBorders>
              <w:top w:val="nil"/>
              <w:left w:val="nil"/>
              <w:bottom w:val="nil"/>
              <w:right w:val="nil"/>
            </w:tcBorders>
            <w:shd w:val="clear" w:color="auto" w:fill="auto"/>
            <w:tcMar>
              <w:left w:w="29" w:type="dxa"/>
              <w:right w:w="29" w:type="dxa"/>
            </w:tcMar>
            <w:vAlign w:val="center"/>
          </w:tcPr>
          <w:p w:rsidR="00D42E06" w:rsidRDefault="00D42E06" w:rsidP="00D42E06">
            <w:pPr>
              <w:jc w:val="right"/>
              <w:rPr>
                <w:b/>
                <w:bCs/>
                <w:color w:val="000000"/>
                <w:sz w:val="14"/>
                <w:szCs w:val="14"/>
              </w:rPr>
            </w:pPr>
            <w:r>
              <w:rPr>
                <w:b/>
                <w:bCs/>
                <w:color w:val="000000"/>
                <w:sz w:val="14"/>
                <w:szCs w:val="14"/>
              </w:rPr>
              <w:t>7,406.8</w:t>
            </w:r>
          </w:p>
        </w:tc>
        <w:tc>
          <w:tcPr>
            <w:tcW w:w="630" w:type="dxa"/>
            <w:tcBorders>
              <w:top w:val="nil"/>
              <w:left w:val="nil"/>
              <w:bottom w:val="nil"/>
              <w:right w:val="nil"/>
            </w:tcBorders>
            <w:shd w:val="clear" w:color="auto" w:fill="auto"/>
            <w:tcMar>
              <w:left w:w="29" w:type="dxa"/>
              <w:right w:w="29" w:type="dxa"/>
            </w:tcMar>
            <w:vAlign w:val="center"/>
          </w:tcPr>
          <w:p w:rsidR="00D42E06" w:rsidRDefault="00D42E06" w:rsidP="00D42E06">
            <w:pPr>
              <w:jc w:val="right"/>
              <w:rPr>
                <w:b/>
                <w:bCs/>
                <w:color w:val="000000"/>
                <w:sz w:val="14"/>
                <w:szCs w:val="14"/>
              </w:rPr>
            </w:pPr>
            <w:r>
              <w:rPr>
                <w:b/>
                <w:bCs/>
                <w:color w:val="000000"/>
                <w:sz w:val="14"/>
                <w:szCs w:val="14"/>
              </w:rPr>
              <w:t>7,543.1</w:t>
            </w:r>
          </w:p>
        </w:tc>
        <w:tc>
          <w:tcPr>
            <w:tcW w:w="630" w:type="dxa"/>
            <w:tcBorders>
              <w:top w:val="nil"/>
              <w:left w:val="nil"/>
              <w:bottom w:val="nil"/>
              <w:right w:val="nil"/>
            </w:tcBorders>
            <w:shd w:val="clear" w:color="auto" w:fill="auto"/>
            <w:tcMar>
              <w:left w:w="29" w:type="dxa"/>
              <w:right w:w="29" w:type="dxa"/>
            </w:tcMar>
            <w:vAlign w:val="center"/>
          </w:tcPr>
          <w:p w:rsidR="00D42E06" w:rsidRDefault="00D42E06" w:rsidP="00D42E06">
            <w:pPr>
              <w:jc w:val="right"/>
              <w:rPr>
                <w:b/>
                <w:bCs/>
                <w:color w:val="000000"/>
                <w:sz w:val="14"/>
                <w:szCs w:val="14"/>
              </w:rPr>
            </w:pPr>
            <w:r>
              <w:rPr>
                <w:b/>
                <w:bCs/>
                <w:color w:val="000000"/>
                <w:sz w:val="14"/>
                <w:szCs w:val="14"/>
              </w:rPr>
              <w:t>7,582.3</w:t>
            </w:r>
          </w:p>
        </w:tc>
        <w:tc>
          <w:tcPr>
            <w:tcW w:w="540" w:type="dxa"/>
            <w:tcBorders>
              <w:top w:val="nil"/>
              <w:left w:val="nil"/>
              <w:bottom w:val="nil"/>
              <w:right w:val="nil"/>
            </w:tcBorders>
            <w:shd w:val="clear" w:color="auto" w:fill="auto"/>
            <w:tcMar>
              <w:left w:w="29" w:type="dxa"/>
              <w:right w:w="29" w:type="dxa"/>
            </w:tcMar>
            <w:vAlign w:val="center"/>
          </w:tcPr>
          <w:p w:rsidR="00D42E06" w:rsidRDefault="00D42E06" w:rsidP="00D42E06">
            <w:pPr>
              <w:jc w:val="right"/>
              <w:rPr>
                <w:b/>
                <w:bCs/>
                <w:color w:val="000000"/>
                <w:sz w:val="14"/>
                <w:szCs w:val="14"/>
              </w:rPr>
            </w:pPr>
            <w:r>
              <w:rPr>
                <w:b/>
                <w:bCs/>
                <w:color w:val="000000"/>
                <w:sz w:val="14"/>
                <w:szCs w:val="14"/>
              </w:rPr>
              <w:t>7,635.2</w:t>
            </w:r>
          </w:p>
        </w:tc>
        <w:tc>
          <w:tcPr>
            <w:tcW w:w="630" w:type="dxa"/>
            <w:tcBorders>
              <w:top w:val="nil"/>
              <w:left w:val="nil"/>
              <w:bottom w:val="nil"/>
              <w:right w:val="nil"/>
            </w:tcBorders>
            <w:shd w:val="clear" w:color="auto" w:fill="auto"/>
            <w:tcMar>
              <w:left w:w="29" w:type="dxa"/>
              <w:right w:w="29" w:type="dxa"/>
            </w:tcMar>
            <w:vAlign w:val="center"/>
          </w:tcPr>
          <w:p w:rsidR="00D42E06" w:rsidRDefault="00D42E06" w:rsidP="00D42E06">
            <w:pPr>
              <w:jc w:val="right"/>
              <w:rPr>
                <w:b/>
                <w:bCs/>
                <w:color w:val="000000"/>
                <w:sz w:val="14"/>
                <w:szCs w:val="14"/>
              </w:rPr>
            </w:pPr>
            <w:r>
              <w:rPr>
                <w:b/>
                <w:bCs/>
                <w:color w:val="000000"/>
                <w:sz w:val="14"/>
                <w:szCs w:val="14"/>
              </w:rPr>
              <w:t>7,636.8</w:t>
            </w:r>
          </w:p>
        </w:tc>
        <w:tc>
          <w:tcPr>
            <w:tcW w:w="630" w:type="dxa"/>
            <w:tcBorders>
              <w:top w:val="nil"/>
              <w:left w:val="nil"/>
              <w:bottom w:val="nil"/>
              <w:right w:val="nil"/>
            </w:tcBorders>
            <w:shd w:val="clear" w:color="auto" w:fill="auto"/>
            <w:tcMar>
              <w:left w:w="29" w:type="dxa"/>
              <w:right w:w="29" w:type="dxa"/>
            </w:tcMar>
            <w:vAlign w:val="center"/>
          </w:tcPr>
          <w:p w:rsidR="00D42E06" w:rsidRDefault="00D42E06" w:rsidP="00D42E06">
            <w:pPr>
              <w:jc w:val="right"/>
              <w:rPr>
                <w:b/>
                <w:bCs/>
                <w:color w:val="000000"/>
                <w:sz w:val="14"/>
                <w:szCs w:val="14"/>
              </w:rPr>
            </w:pPr>
            <w:r>
              <w:rPr>
                <w:b/>
                <w:bCs/>
                <w:color w:val="000000"/>
                <w:sz w:val="14"/>
                <w:szCs w:val="14"/>
              </w:rPr>
              <w:t>7,687.6</w:t>
            </w:r>
          </w:p>
        </w:tc>
        <w:tc>
          <w:tcPr>
            <w:tcW w:w="630" w:type="dxa"/>
            <w:tcBorders>
              <w:top w:val="nil"/>
              <w:left w:val="nil"/>
              <w:bottom w:val="nil"/>
              <w:right w:val="nil"/>
            </w:tcBorders>
            <w:shd w:val="clear" w:color="auto" w:fill="auto"/>
            <w:tcMar>
              <w:left w:w="29" w:type="dxa"/>
              <w:right w:w="29" w:type="dxa"/>
            </w:tcMar>
            <w:vAlign w:val="center"/>
          </w:tcPr>
          <w:p w:rsidR="00D42E06" w:rsidRDefault="00D42E06" w:rsidP="00D42E06">
            <w:pPr>
              <w:jc w:val="right"/>
              <w:rPr>
                <w:b/>
                <w:bCs/>
                <w:color w:val="000000"/>
                <w:sz w:val="14"/>
                <w:szCs w:val="14"/>
              </w:rPr>
            </w:pPr>
            <w:r>
              <w:rPr>
                <w:b/>
                <w:bCs/>
                <w:color w:val="000000"/>
                <w:sz w:val="14"/>
                <w:szCs w:val="14"/>
              </w:rPr>
              <w:t>7,822.6</w:t>
            </w:r>
          </w:p>
        </w:tc>
        <w:tc>
          <w:tcPr>
            <w:tcW w:w="540" w:type="dxa"/>
            <w:tcBorders>
              <w:top w:val="nil"/>
              <w:left w:val="nil"/>
              <w:bottom w:val="nil"/>
              <w:right w:val="nil"/>
            </w:tcBorders>
            <w:shd w:val="clear" w:color="auto" w:fill="auto"/>
            <w:tcMar>
              <w:left w:w="29" w:type="dxa"/>
              <w:right w:w="29" w:type="dxa"/>
            </w:tcMar>
            <w:vAlign w:val="center"/>
          </w:tcPr>
          <w:p w:rsidR="00D42E06" w:rsidRDefault="00D42E06" w:rsidP="00D42E06">
            <w:pPr>
              <w:jc w:val="right"/>
              <w:rPr>
                <w:b/>
                <w:bCs/>
                <w:color w:val="000000"/>
                <w:sz w:val="14"/>
                <w:szCs w:val="14"/>
              </w:rPr>
            </w:pPr>
            <w:r>
              <w:rPr>
                <w:b/>
                <w:bCs/>
                <w:color w:val="000000"/>
                <w:sz w:val="14"/>
                <w:szCs w:val="14"/>
              </w:rPr>
              <w:t>7,904.7</w:t>
            </w:r>
          </w:p>
        </w:tc>
        <w:tc>
          <w:tcPr>
            <w:tcW w:w="540" w:type="dxa"/>
            <w:tcBorders>
              <w:top w:val="nil"/>
              <w:left w:val="nil"/>
              <w:bottom w:val="nil"/>
              <w:right w:val="nil"/>
            </w:tcBorders>
            <w:shd w:val="clear" w:color="auto" w:fill="auto"/>
            <w:tcMar>
              <w:left w:w="29" w:type="dxa"/>
              <w:right w:w="29" w:type="dxa"/>
            </w:tcMar>
            <w:vAlign w:val="center"/>
          </w:tcPr>
          <w:p w:rsidR="00D42E06" w:rsidRDefault="00D42E06" w:rsidP="00D42E06">
            <w:pPr>
              <w:jc w:val="right"/>
              <w:rPr>
                <w:b/>
                <w:bCs/>
                <w:color w:val="000000"/>
                <w:sz w:val="14"/>
                <w:szCs w:val="14"/>
              </w:rPr>
            </w:pPr>
            <w:r>
              <w:rPr>
                <w:b/>
                <w:bCs/>
                <w:color w:val="000000"/>
                <w:sz w:val="14"/>
                <w:szCs w:val="14"/>
              </w:rPr>
              <w:t>7,874.3</w:t>
            </w:r>
          </w:p>
        </w:tc>
        <w:tc>
          <w:tcPr>
            <w:tcW w:w="630" w:type="dxa"/>
            <w:tcBorders>
              <w:top w:val="nil"/>
              <w:left w:val="nil"/>
              <w:bottom w:val="nil"/>
              <w:right w:val="nil"/>
            </w:tcBorders>
            <w:shd w:val="clear" w:color="auto" w:fill="auto"/>
            <w:tcMar>
              <w:left w:w="29" w:type="dxa"/>
              <w:right w:w="29" w:type="dxa"/>
            </w:tcMar>
            <w:vAlign w:val="center"/>
          </w:tcPr>
          <w:p w:rsidR="00D42E06" w:rsidRDefault="00D42E06" w:rsidP="00D42E06">
            <w:pPr>
              <w:jc w:val="right"/>
              <w:rPr>
                <w:b/>
                <w:bCs/>
                <w:color w:val="000000"/>
                <w:sz w:val="14"/>
                <w:szCs w:val="14"/>
              </w:rPr>
            </w:pPr>
            <w:r>
              <w:rPr>
                <w:b/>
                <w:bCs/>
                <w:color w:val="000000"/>
                <w:sz w:val="14"/>
                <w:szCs w:val="14"/>
              </w:rPr>
              <w:t>7,823.2</w:t>
            </w:r>
          </w:p>
        </w:tc>
        <w:tc>
          <w:tcPr>
            <w:tcW w:w="630" w:type="dxa"/>
            <w:tcBorders>
              <w:top w:val="nil"/>
              <w:left w:val="nil"/>
              <w:bottom w:val="nil"/>
              <w:right w:val="nil"/>
            </w:tcBorders>
            <w:shd w:val="clear" w:color="auto" w:fill="auto"/>
            <w:tcMar>
              <w:left w:w="29" w:type="dxa"/>
              <w:right w:w="29" w:type="dxa"/>
            </w:tcMar>
            <w:vAlign w:val="center"/>
          </w:tcPr>
          <w:p w:rsidR="00D42E06" w:rsidRDefault="00D42E06" w:rsidP="00D42E06">
            <w:pPr>
              <w:jc w:val="right"/>
              <w:rPr>
                <w:b/>
                <w:bCs/>
                <w:color w:val="000000"/>
                <w:sz w:val="14"/>
                <w:szCs w:val="14"/>
              </w:rPr>
            </w:pPr>
            <w:r>
              <w:rPr>
                <w:b/>
                <w:bCs/>
                <w:color w:val="000000"/>
                <w:sz w:val="14"/>
                <w:szCs w:val="14"/>
              </w:rPr>
              <w:t>7,869.3</w:t>
            </w:r>
          </w:p>
        </w:tc>
        <w:tc>
          <w:tcPr>
            <w:tcW w:w="564" w:type="dxa"/>
            <w:tcBorders>
              <w:top w:val="nil"/>
              <w:left w:val="nil"/>
              <w:bottom w:val="nil"/>
              <w:right w:val="nil"/>
            </w:tcBorders>
            <w:shd w:val="clear" w:color="auto" w:fill="auto"/>
            <w:noWrap/>
            <w:tcMar>
              <w:left w:w="29" w:type="dxa"/>
              <w:right w:w="29" w:type="dxa"/>
            </w:tcMar>
            <w:vAlign w:val="center"/>
          </w:tcPr>
          <w:p w:rsidR="00D42E06" w:rsidRDefault="00D42E06" w:rsidP="00D42E06">
            <w:pPr>
              <w:jc w:val="right"/>
              <w:rPr>
                <w:b/>
                <w:bCs/>
                <w:color w:val="000000"/>
                <w:sz w:val="14"/>
                <w:szCs w:val="14"/>
              </w:rPr>
            </w:pPr>
            <w:r>
              <w:rPr>
                <w:b/>
                <w:bCs/>
                <w:color w:val="000000"/>
                <w:sz w:val="14"/>
                <w:szCs w:val="14"/>
              </w:rPr>
              <w:t>7,791.8</w:t>
            </w:r>
          </w:p>
        </w:tc>
      </w:tr>
      <w:tr w:rsidR="00D42E06" w:rsidRPr="001764F5" w:rsidTr="00D42E06">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D42E06" w:rsidRPr="001764F5" w:rsidRDefault="00D42E06" w:rsidP="00D42E06">
            <w:pPr>
              <w:tabs>
                <w:tab w:val="left" w:pos="206"/>
              </w:tabs>
              <w:rPr>
                <w:color w:val="000000"/>
                <w:sz w:val="14"/>
                <w:szCs w:val="14"/>
              </w:rPr>
            </w:pPr>
            <w:r w:rsidRPr="001764F5">
              <w:rPr>
                <w:color w:val="000000"/>
                <w:sz w:val="14"/>
                <w:szCs w:val="14"/>
              </w:rPr>
              <w:t xml:space="preserve">    1. Financing </w:t>
            </w:r>
          </w:p>
        </w:tc>
        <w:tc>
          <w:tcPr>
            <w:tcW w:w="630" w:type="dxa"/>
            <w:tcBorders>
              <w:top w:val="nil"/>
              <w:left w:val="nil"/>
              <w:bottom w:val="nil"/>
              <w:right w:val="nil"/>
            </w:tcBorders>
            <w:shd w:val="clear" w:color="auto" w:fill="auto"/>
            <w:tcMar>
              <w:left w:w="29" w:type="dxa"/>
              <w:right w:w="29" w:type="dxa"/>
            </w:tcMar>
            <w:vAlign w:val="center"/>
            <w:hideMark/>
          </w:tcPr>
          <w:p w:rsidR="00D42E06" w:rsidRDefault="00D42E06" w:rsidP="00D42E06">
            <w:pPr>
              <w:jc w:val="right"/>
              <w:rPr>
                <w:color w:val="000000"/>
                <w:sz w:val="14"/>
                <w:szCs w:val="14"/>
              </w:rPr>
            </w:pPr>
            <w:r>
              <w:rPr>
                <w:color w:val="000000"/>
                <w:sz w:val="14"/>
                <w:szCs w:val="14"/>
              </w:rPr>
              <w:t>892.4</w:t>
            </w:r>
          </w:p>
        </w:tc>
        <w:tc>
          <w:tcPr>
            <w:tcW w:w="674" w:type="dxa"/>
            <w:tcBorders>
              <w:top w:val="nil"/>
              <w:left w:val="nil"/>
              <w:bottom w:val="nil"/>
              <w:right w:val="nil"/>
            </w:tcBorders>
            <w:shd w:val="clear" w:color="auto" w:fill="auto"/>
            <w:tcMar>
              <w:left w:w="29" w:type="dxa"/>
              <w:right w:w="29" w:type="dxa"/>
            </w:tcMar>
            <w:vAlign w:val="center"/>
          </w:tcPr>
          <w:p w:rsidR="00D42E06" w:rsidRDefault="00D42E06" w:rsidP="00D42E06">
            <w:pPr>
              <w:jc w:val="right"/>
              <w:rPr>
                <w:color w:val="000000"/>
                <w:sz w:val="14"/>
                <w:szCs w:val="14"/>
              </w:rPr>
            </w:pPr>
            <w:r>
              <w:rPr>
                <w:color w:val="000000"/>
                <w:sz w:val="14"/>
                <w:szCs w:val="14"/>
              </w:rPr>
              <w:t>853.7</w:t>
            </w:r>
          </w:p>
        </w:tc>
        <w:tc>
          <w:tcPr>
            <w:tcW w:w="630" w:type="dxa"/>
            <w:tcBorders>
              <w:top w:val="nil"/>
              <w:left w:val="nil"/>
              <w:bottom w:val="nil"/>
              <w:right w:val="nil"/>
            </w:tcBorders>
            <w:shd w:val="clear" w:color="auto" w:fill="auto"/>
            <w:tcMar>
              <w:left w:w="29" w:type="dxa"/>
              <w:right w:w="29" w:type="dxa"/>
            </w:tcMar>
            <w:vAlign w:val="center"/>
          </w:tcPr>
          <w:p w:rsidR="00D42E06" w:rsidRDefault="00D42E06" w:rsidP="00D42E06">
            <w:pPr>
              <w:jc w:val="right"/>
              <w:rPr>
                <w:color w:val="000000"/>
                <w:sz w:val="14"/>
                <w:szCs w:val="14"/>
              </w:rPr>
            </w:pPr>
            <w:r>
              <w:rPr>
                <w:color w:val="000000"/>
                <w:sz w:val="14"/>
                <w:szCs w:val="14"/>
              </w:rPr>
              <w:t>814.6</w:t>
            </w:r>
          </w:p>
        </w:tc>
        <w:tc>
          <w:tcPr>
            <w:tcW w:w="630" w:type="dxa"/>
            <w:tcBorders>
              <w:top w:val="nil"/>
              <w:left w:val="nil"/>
              <w:bottom w:val="nil"/>
              <w:right w:val="nil"/>
            </w:tcBorders>
            <w:shd w:val="clear" w:color="auto" w:fill="auto"/>
            <w:tcMar>
              <w:left w:w="29" w:type="dxa"/>
              <w:right w:w="29" w:type="dxa"/>
            </w:tcMar>
            <w:vAlign w:val="center"/>
          </w:tcPr>
          <w:p w:rsidR="00D42E06" w:rsidRDefault="00D42E06" w:rsidP="00D42E06">
            <w:pPr>
              <w:jc w:val="right"/>
              <w:rPr>
                <w:color w:val="000000"/>
                <w:sz w:val="14"/>
                <w:szCs w:val="14"/>
              </w:rPr>
            </w:pPr>
            <w:r>
              <w:rPr>
                <w:color w:val="000000"/>
                <w:sz w:val="14"/>
                <w:szCs w:val="14"/>
              </w:rPr>
              <w:t>716.9</w:t>
            </w:r>
          </w:p>
        </w:tc>
        <w:tc>
          <w:tcPr>
            <w:tcW w:w="540" w:type="dxa"/>
            <w:tcBorders>
              <w:top w:val="nil"/>
              <w:left w:val="nil"/>
              <w:bottom w:val="nil"/>
              <w:right w:val="nil"/>
            </w:tcBorders>
            <w:shd w:val="clear" w:color="auto" w:fill="auto"/>
            <w:tcMar>
              <w:left w:w="29" w:type="dxa"/>
              <w:right w:w="29" w:type="dxa"/>
            </w:tcMar>
            <w:vAlign w:val="center"/>
          </w:tcPr>
          <w:p w:rsidR="00D42E06" w:rsidRDefault="00D42E06" w:rsidP="00D42E06">
            <w:pPr>
              <w:jc w:val="right"/>
              <w:rPr>
                <w:color w:val="000000"/>
                <w:sz w:val="14"/>
                <w:szCs w:val="14"/>
              </w:rPr>
            </w:pPr>
            <w:r>
              <w:rPr>
                <w:color w:val="000000"/>
                <w:sz w:val="14"/>
                <w:szCs w:val="14"/>
              </w:rPr>
              <w:t>710.1</w:t>
            </w:r>
          </w:p>
        </w:tc>
        <w:tc>
          <w:tcPr>
            <w:tcW w:w="630" w:type="dxa"/>
            <w:tcBorders>
              <w:top w:val="nil"/>
              <w:left w:val="nil"/>
              <w:bottom w:val="nil"/>
              <w:right w:val="nil"/>
            </w:tcBorders>
            <w:shd w:val="clear" w:color="auto" w:fill="auto"/>
            <w:tcMar>
              <w:left w:w="29" w:type="dxa"/>
              <w:right w:w="29" w:type="dxa"/>
            </w:tcMar>
            <w:vAlign w:val="center"/>
          </w:tcPr>
          <w:p w:rsidR="00D42E06" w:rsidRDefault="00D42E06" w:rsidP="00D42E06">
            <w:pPr>
              <w:jc w:val="right"/>
              <w:rPr>
                <w:color w:val="000000"/>
                <w:sz w:val="14"/>
                <w:szCs w:val="14"/>
              </w:rPr>
            </w:pPr>
            <w:r>
              <w:rPr>
                <w:color w:val="000000"/>
                <w:sz w:val="14"/>
                <w:szCs w:val="14"/>
              </w:rPr>
              <w:t>695.4</w:t>
            </w:r>
          </w:p>
        </w:tc>
        <w:tc>
          <w:tcPr>
            <w:tcW w:w="630" w:type="dxa"/>
            <w:tcBorders>
              <w:top w:val="nil"/>
              <w:left w:val="nil"/>
              <w:bottom w:val="nil"/>
              <w:right w:val="nil"/>
            </w:tcBorders>
            <w:shd w:val="clear" w:color="auto" w:fill="auto"/>
            <w:tcMar>
              <w:left w:w="29" w:type="dxa"/>
              <w:right w:w="29" w:type="dxa"/>
            </w:tcMar>
            <w:vAlign w:val="center"/>
          </w:tcPr>
          <w:p w:rsidR="00D42E06" w:rsidRDefault="00D42E06" w:rsidP="00D42E06">
            <w:pPr>
              <w:jc w:val="right"/>
              <w:rPr>
                <w:color w:val="000000"/>
                <w:sz w:val="14"/>
                <w:szCs w:val="14"/>
              </w:rPr>
            </w:pPr>
            <w:r>
              <w:rPr>
                <w:color w:val="000000"/>
                <w:sz w:val="14"/>
                <w:szCs w:val="14"/>
              </w:rPr>
              <w:t>668.7</w:t>
            </w:r>
          </w:p>
        </w:tc>
        <w:tc>
          <w:tcPr>
            <w:tcW w:w="630" w:type="dxa"/>
            <w:tcBorders>
              <w:top w:val="nil"/>
              <w:left w:val="nil"/>
              <w:bottom w:val="nil"/>
              <w:right w:val="nil"/>
            </w:tcBorders>
            <w:shd w:val="clear" w:color="auto" w:fill="auto"/>
            <w:tcMar>
              <w:left w:w="29" w:type="dxa"/>
              <w:right w:w="29" w:type="dxa"/>
            </w:tcMar>
            <w:vAlign w:val="center"/>
          </w:tcPr>
          <w:p w:rsidR="00D42E06" w:rsidRDefault="00D42E06" w:rsidP="00D42E06">
            <w:pPr>
              <w:jc w:val="right"/>
              <w:rPr>
                <w:color w:val="000000"/>
                <w:sz w:val="14"/>
                <w:szCs w:val="14"/>
              </w:rPr>
            </w:pPr>
            <w:r>
              <w:rPr>
                <w:color w:val="000000"/>
                <w:sz w:val="14"/>
                <w:szCs w:val="14"/>
              </w:rPr>
              <w:t>626.1</w:t>
            </w:r>
          </w:p>
        </w:tc>
        <w:tc>
          <w:tcPr>
            <w:tcW w:w="540" w:type="dxa"/>
            <w:tcBorders>
              <w:top w:val="nil"/>
              <w:left w:val="nil"/>
              <w:bottom w:val="nil"/>
              <w:right w:val="nil"/>
            </w:tcBorders>
            <w:shd w:val="clear" w:color="auto" w:fill="auto"/>
            <w:tcMar>
              <w:left w:w="29" w:type="dxa"/>
              <w:right w:w="29" w:type="dxa"/>
            </w:tcMar>
            <w:vAlign w:val="center"/>
          </w:tcPr>
          <w:p w:rsidR="00D42E06" w:rsidRDefault="00D42E06" w:rsidP="00D42E06">
            <w:pPr>
              <w:jc w:val="right"/>
              <w:rPr>
                <w:color w:val="000000"/>
                <w:sz w:val="14"/>
                <w:szCs w:val="14"/>
              </w:rPr>
            </w:pPr>
            <w:r>
              <w:rPr>
                <w:color w:val="000000"/>
                <w:sz w:val="14"/>
                <w:szCs w:val="14"/>
              </w:rPr>
              <w:t>588.6</w:t>
            </w:r>
          </w:p>
        </w:tc>
        <w:tc>
          <w:tcPr>
            <w:tcW w:w="540" w:type="dxa"/>
            <w:tcBorders>
              <w:top w:val="nil"/>
              <w:left w:val="nil"/>
              <w:bottom w:val="nil"/>
              <w:right w:val="nil"/>
            </w:tcBorders>
            <w:shd w:val="clear" w:color="auto" w:fill="auto"/>
            <w:tcMar>
              <w:left w:w="29" w:type="dxa"/>
              <w:right w:w="29" w:type="dxa"/>
            </w:tcMar>
            <w:vAlign w:val="center"/>
          </w:tcPr>
          <w:p w:rsidR="00D42E06" w:rsidRDefault="00D42E06" w:rsidP="00D42E06">
            <w:pPr>
              <w:jc w:val="right"/>
              <w:rPr>
                <w:color w:val="000000"/>
                <w:sz w:val="14"/>
                <w:szCs w:val="14"/>
              </w:rPr>
            </w:pPr>
            <w:r>
              <w:rPr>
                <w:color w:val="000000"/>
                <w:sz w:val="14"/>
                <w:szCs w:val="14"/>
              </w:rPr>
              <w:t>509.8</w:t>
            </w:r>
          </w:p>
        </w:tc>
        <w:tc>
          <w:tcPr>
            <w:tcW w:w="630" w:type="dxa"/>
            <w:tcBorders>
              <w:top w:val="nil"/>
              <w:left w:val="nil"/>
              <w:bottom w:val="nil"/>
              <w:right w:val="nil"/>
            </w:tcBorders>
            <w:shd w:val="clear" w:color="auto" w:fill="auto"/>
            <w:tcMar>
              <w:left w:w="29" w:type="dxa"/>
              <w:right w:w="29" w:type="dxa"/>
            </w:tcMar>
            <w:vAlign w:val="center"/>
          </w:tcPr>
          <w:p w:rsidR="00D42E06" w:rsidRDefault="00D42E06" w:rsidP="00D42E06">
            <w:pPr>
              <w:jc w:val="right"/>
              <w:rPr>
                <w:color w:val="000000"/>
                <w:sz w:val="14"/>
                <w:szCs w:val="14"/>
              </w:rPr>
            </w:pPr>
            <w:r>
              <w:rPr>
                <w:color w:val="000000"/>
                <w:sz w:val="14"/>
                <w:szCs w:val="14"/>
              </w:rPr>
              <w:t>531.5</w:t>
            </w:r>
          </w:p>
        </w:tc>
        <w:tc>
          <w:tcPr>
            <w:tcW w:w="630" w:type="dxa"/>
            <w:tcBorders>
              <w:top w:val="nil"/>
              <w:left w:val="nil"/>
              <w:bottom w:val="nil"/>
              <w:right w:val="nil"/>
            </w:tcBorders>
            <w:shd w:val="clear" w:color="auto" w:fill="auto"/>
            <w:tcMar>
              <w:left w:w="29" w:type="dxa"/>
              <w:right w:w="29" w:type="dxa"/>
            </w:tcMar>
            <w:vAlign w:val="center"/>
          </w:tcPr>
          <w:p w:rsidR="00D42E06" w:rsidRDefault="00D42E06" w:rsidP="00D42E06">
            <w:pPr>
              <w:jc w:val="right"/>
              <w:rPr>
                <w:color w:val="000000"/>
                <w:sz w:val="14"/>
                <w:szCs w:val="14"/>
              </w:rPr>
            </w:pPr>
            <w:r>
              <w:rPr>
                <w:color w:val="000000"/>
                <w:sz w:val="14"/>
                <w:szCs w:val="14"/>
              </w:rPr>
              <w:t>686.5</w:t>
            </w:r>
          </w:p>
        </w:tc>
        <w:tc>
          <w:tcPr>
            <w:tcW w:w="564" w:type="dxa"/>
            <w:tcBorders>
              <w:top w:val="nil"/>
              <w:left w:val="nil"/>
              <w:bottom w:val="nil"/>
              <w:right w:val="nil"/>
            </w:tcBorders>
            <w:shd w:val="clear" w:color="auto" w:fill="auto"/>
            <w:noWrap/>
            <w:tcMar>
              <w:left w:w="29" w:type="dxa"/>
              <w:right w:w="29" w:type="dxa"/>
            </w:tcMar>
            <w:vAlign w:val="center"/>
          </w:tcPr>
          <w:p w:rsidR="00D42E06" w:rsidRDefault="00D42E06" w:rsidP="00D42E06">
            <w:pPr>
              <w:jc w:val="right"/>
              <w:rPr>
                <w:color w:val="000000"/>
                <w:sz w:val="14"/>
                <w:szCs w:val="14"/>
              </w:rPr>
            </w:pPr>
            <w:r>
              <w:rPr>
                <w:color w:val="000000"/>
                <w:sz w:val="14"/>
                <w:szCs w:val="14"/>
              </w:rPr>
              <w:t>900.8</w:t>
            </w:r>
          </w:p>
        </w:tc>
      </w:tr>
      <w:tr w:rsidR="00D42E06" w:rsidRPr="001764F5" w:rsidTr="00D42E06">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D42E06" w:rsidRPr="001764F5" w:rsidRDefault="00D42E06" w:rsidP="00D42E06">
            <w:pPr>
              <w:tabs>
                <w:tab w:val="left" w:pos="348"/>
                <w:tab w:val="left" w:pos="473"/>
              </w:tabs>
              <w:rPr>
                <w:color w:val="000000"/>
                <w:sz w:val="14"/>
                <w:szCs w:val="14"/>
              </w:rPr>
            </w:pPr>
            <w:r w:rsidRPr="001764F5">
              <w:rPr>
                <w:color w:val="000000"/>
                <w:sz w:val="14"/>
                <w:szCs w:val="14"/>
              </w:rPr>
              <w:t xml:space="preserve">       i)   Exports Financing</w:t>
            </w:r>
          </w:p>
        </w:tc>
        <w:tc>
          <w:tcPr>
            <w:tcW w:w="630" w:type="dxa"/>
            <w:tcBorders>
              <w:top w:val="nil"/>
              <w:left w:val="nil"/>
              <w:bottom w:val="nil"/>
              <w:right w:val="nil"/>
            </w:tcBorders>
            <w:shd w:val="clear" w:color="auto" w:fill="auto"/>
            <w:tcMar>
              <w:left w:w="29" w:type="dxa"/>
              <w:right w:w="29" w:type="dxa"/>
            </w:tcMar>
            <w:vAlign w:val="center"/>
            <w:hideMark/>
          </w:tcPr>
          <w:p w:rsidR="00D42E06" w:rsidRDefault="00D42E06" w:rsidP="00D42E06">
            <w:pPr>
              <w:jc w:val="right"/>
              <w:rPr>
                <w:color w:val="000000"/>
                <w:sz w:val="14"/>
                <w:szCs w:val="14"/>
              </w:rPr>
            </w:pPr>
            <w:r>
              <w:rPr>
                <w:color w:val="000000"/>
                <w:sz w:val="14"/>
                <w:szCs w:val="14"/>
              </w:rPr>
              <w:t>217.1</w:t>
            </w:r>
          </w:p>
        </w:tc>
        <w:tc>
          <w:tcPr>
            <w:tcW w:w="674" w:type="dxa"/>
            <w:tcBorders>
              <w:top w:val="nil"/>
              <w:left w:val="nil"/>
              <w:bottom w:val="nil"/>
              <w:right w:val="nil"/>
            </w:tcBorders>
            <w:shd w:val="clear" w:color="auto" w:fill="auto"/>
            <w:tcMar>
              <w:left w:w="29" w:type="dxa"/>
              <w:right w:w="29" w:type="dxa"/>
            </w:tcMar>
            <w:vAlign w:val="center"/>
          </w:tcPr>
          <w:p w:rsidR="00D42E06" w:rsidRDefault="00D42E06" w:rsidP="00D42E06">
            <w:pPr>
              <w:jc w:val="right"/>
              <w:rPr>
                <w:color w:val="000000"/>
                <w:sz w:val="14"/>
                <w:szCs w:val="14"/>
              </w:rPr>
            </w:pPr>
            <w:r>
              <w:rPr>
                <w:color w:val="000000"/>
                <w:sz w:val="14"/>
                <w:szCs w:val="14"/>
              </w:rPr>
              <w:t>208.9</w:t>
            </w:r>
          </w:p>
        </w:tc>
        <w:tc>
          <w:tcPr>
            <w:tcW w:w="630" w:type="dxa"/>
            <w:tcBorders>
              <w:top w:val="nil"/>
              <w:left w:val="nil"/>
              <w:bottom w:val="nil"/>
              <w:right w:val="nil"/>
            </w:tcBorders>
            <w:shd w:val="clear" w:color="auto" w:fill="auto"/>
            <w:tcMar>
              <w:left w:w="29" w:type="dxa"/>
              <w:right w:w="29" w:type="dxa"/>
            </w:tcMar>
            <w:vAlign w:val="center"/>
          </w:tcPr>
          <w:p w:rsidR="00D42E06" w:rsidRDefault="00D42E06" w:rsidP="00D42E06">
            <w:pPr>
              <w:jc w:val="right"/>
              <w:rPr>
                <w:color w:val="000000"/>
                <w:sz w:val="14"/>
                <w:szCs w:val="14"/>
              </w:rPr>
            </w:pPr>
            <w:r>
              <w:rPr>
                <w:color w:val="000000"/>
                <w:sz w:val="14"/>
                <w:szCs w:val="14"/>
              </w:rPr>
              <w:t>220.0</w:t>
            </w:r>
          </w:p>
        </w:tc>
        <w:tc>
          <w:tcPr>
            <w:tcW w:w="630" w:type="dxa"/>
            <w:tcBorders>
              <w:top w:val="nil"/>
              <w:left w:val="nil"/>
              <w:bottom w:val="nil"/>
              <w:right w:val="nil"/>
            </w:tcBorders>
            <w:shd w:val="clear" w:color="auto" w:fill="auto"/>
            <w:tcMar>
              <w:left w:w="29" w:type="dxa"/>
              <w:right w:w="29" w:type="dxa"/>
            </w:tcMar>
            <w:vAlign w:val="center"/>
          </w:tcPr>
          <w:p w:rsidR="00D42E06" w:rsidRDefault="00D42E06" w:rsidP="00D42E06">
            <w:pPr>
              <w:jc w:val="right"/>
              <w:rPr>
                <w:color w:val="000000"/>
                <w:sz w:val="14"/>
                <w:szCs w:val="14"/>
              </w:rPr>
            </w:pPr>
            <w:r>
              <w:rPr>
                <w:color w:val="000000"/>
                <w:sz w:val="14"/>
                <w:szCs w:val="14"/>
              </w:rPr>
              <w:t>213.3</w:t>
            </w:r>
          </w:p>
        </w:tc>
        <w:tc>
          <w:tcPr>
            <w:tcW w:w="540" w:type="dxa"/>
            <w:tcBorders>
              <w:top w:val="nil"/>
              <w:left w:val="nil"/>
              <w:bottom w:val="nil"/>
              <w:right w:val="nil"/>
            </w:tcBorders>
            <w:shd w:val="clear" w:color="auto" w:fill="auto"/>
            <w:tcMar>
              <w:left w:w="29" w:type="dxa"/>
              <w:right w:w="29" w:type="dxa"/>
            </w:tcMar>
            <w:vAlign w:val="center"/>
          </w:tcPr>
          <w:p w:rsidR="00D42E06" w:rsidRDefault="00D42E06" w:rsidP="00D42E06">
            <w:pPr>
              <w:jc w:val="right"/>
              <w:rPr>
                <w:color w:val="000000"/>
                <w:sz w:val="14"/>
                <w:szCs w:val="14"/>
              </w:rPr>
            </w:pPr>
            <w:r>
              <w:rPr>
                <w:color w:val="000000"/>
                <w:sz w:val="14"/>
                <w:szCs w:val="14"/>
              </w:rPr>
              <w:t>216.4</w:t>
            </w:r>
          </w:p>
        </w:tc>
        <w:tc>
          <w:tcPr>
            <w:tcW w:w="630" w:type="dxa"/>
            <w:tcBorders>
              <w:top w:val="nil"/>
              <w:left w:val="nil"/>
              <w:bottom w:val="nil"/>
              <w:right w:val="nil"/>
            </w:tcBorders>
            <w:shd w:val="clear" w:color="auto" w:fill="auto"/>
            <w:tcMar>
              <w:left w:w="29" w:type="dxa"/>
              <w:right w:w="29" w:type="dxa"/>
            </w:tcMar>
            <w:vAlign w:val="center"/>
          </w:tcPr>
          <w:p w:rsidR="00D42E06" w:rsidRDefault="00D42E06" w:rsidP="00D42E06">
            <w:pPr>
              <w:jc w:val="right"/>
              <w:rPr>
                <w:color w:val="000000"/>
                <w:sz w:val="14"/>
                <w:szCs w:val="14"/>
              </w:rPr>
            </w:pPr>
            <w:r>
              <w:rPr>
                <w:color w:val="000000"/>
                <w:sz w:val="14"/>
                <w:szCs w:val="14"/>
              </w:rPr>
              <w:t>218.9</w:t>
            </w:r>
          </w:p>
        </w:tc>
        <w:tc>
          <w:tcPr>
            <w:tcW w:w="630" w:type="dxa"/>
            <w:tcBorders>
              <w:top w:val="nil"/>
              <w:left w:val="nil"/>
              <w:bottom w:val="nil"/>
              <w:right w:val="nil"/>
            </w:tcBorders>
            <w:shd w:val="clear" w:color="auto" w:fill="auto"/>
            <w:tcMar>
              <w:left w:w="29" w:type="dxa"/>
              <w:right w:w="29" w:type="dxa"/>
            </w:tcMar>
            <w:vAlign w:val="center"/>
          </w:tcPr>
          <w:p w:rsidR="00D42E06" w:rsidRDefault="00D42E06" w:rsidP="00D42E06">
            <w:pPr>
              <w:jc w:val="right"/>
              <w:rPr>
                <w:color w:val="000000"/>
                <w:sz w:val="14"/>
                <w:szCs w:val="14"/>
              </w:rPr>
            </w:pPr>
            <w:r>
              <w:rPr>
                <w:color w:val="000000"/>
                <w:sz w:val="14"/>
                <w:szCs w:val="14"/>
              </w:rPr>
              <w:t>194.3</w:t>
            </w:r>
          </w:p>
        </w:tc>
        <w:tc>
          <w:tcPr>
            <w:tcW w:w="630" w:type="dxa"/>
            <w:tcBorders>
              <w:top w:val="nil"/>
              <w:left w:val="nil"/>
              <w:bottom w:val="nil"/>
              <w:right w:val="nil"/>
            </w:tcBorders>
            <w:shd w:val="clear" w:color="auto" w:fill="auto"/>
            <w:tcMar>
              <w:left w:w="29" w:type="dxa"/>
              <w:right w:w="29" w:type="dxa"/>
            </w:tcMar>
            <w:vAlign w:val="center"/>
          </w:tcPr>
          <w:p w:rsidR="00D42E06" w:rsidRDefault="00D42E06" w:rsidP="00D42E06">
            <w:pPr>
              <w:jc w:val="right"/>
              <w:rPr>
                <w:color w:val="000000"/>
                <w:sz w:val="14"/>
                <w:szCs w:val="14"/>
              </w:rPr>
            </w:pPr>
            <w:r>
              <w:rPr>
                <w:color w:val="000000"/>
                <w:sz w:val="14"/>
                <w:szCs w:val="14"/>
              </w:rPr>
              <w:t>204.0</w:t>
            </w:r>
          </w:p>
        </w:tc>
        <w:tc>
          <w:tcPr>
            <w:tcW w:w="540" w:type="dxa"/>
            <w:tcBorders>
              <w:top w:val="nil"/>
              <w:left w:val="nil"/>
              <w:bottom w:val="nil"/>
              <w:right w:val="nil"/>
            </w:tcBorders>
            <w:shd w:val="clear" w:color="auto" w:fill="auto"/>
            <w:tcMar>
              <w:left w:w="29" w:type="dxa"/>
              <w:right w:w="29" w:type="dxa"/>
            </w:tcMar>
            <w:vAlign w:val="center"/>
          </w:tcPr>
          <w:p w:rsidR="00D42E06" w:rsidRDefault="00D42E06" w:rsidP="00D42E06">
            <w:pPr>
              <w:jc w:val="right"/>
              <w:rPr>
                <w:color w:val="000000"/>
                <w:sz w:val="14"/>
                <w:szCs w:val="14"/>
              </w:rPr>
            </w:pPr>
            <w:r>
              <w:rPr>
                <w:color w:val="000000"/>
                <w:sz w:val="14"/>
                <w:szCs w:val="14"/>
              </w:rPr>
              <w:t>216.3</w:t>
            </w:r>
          </w:p>
        </w:tc>
        <w:tc>
          <w:tcPr>
            <w:tcW w:w="540" w:type="dxa"/>
            <w:tcBorders>
              <w:top w:val="nil"/>
              <w:left w:val="nil"/>
              <w:bottom w:val="nil"/>
              <w:right w:val="nil"/>
            </w:tcBorders>
            <w:shd w:val="clear" w:color="auto" w:fill="auto"/>
            <w:tcMar>
              <w:left w:w="29" w:type="dxa"/>
              <w:right w:w="29" w:type="dxa"/>
            </w:tcMar>
            <w:vAlign w:val="center"/>
          </w:tcPr>
          <w:p w:rsidR="00D42E06" w:rsidRDefault="00D42E06" w:rsidP="00D42E06">
            <w:pPr>
              <w:jc w:val="right"/>
              <w:rPr>
                <w:color w:val="000000"/>
                <w:sz w:val="14"/>
                <w:szCs w:val="14"/>
              </w:rPr>
            </w:pPr>
            <w:r>
              <w:rPr>
                <w:color w:val="000000"/>
                <w:sz w:val="14"/>
                <w:szCs w:val="14"/>
              </w:rPr>
              <w:t>249.5</w:t>
            </w:r>
          </w:p>
        </w:tc>
        <w:tc>
          <w:tcPr>
            <w:tcW w:w="630" w:type="dxa"/>
            <w:tcBorders>
              <w:top w:val="nil"/>
              <w:left w:val="nil"/>
              <w:bottom w:val="nil"/>
              <w:right w:val="nil"/>
            </w:tcBorders>
            <w:shd w:val="clear" w:color="auto" w:fill="auto"/>
            <w:tcMar>
              <w:left w:w="29" w:type="dxa"/>
              <w:right w:w="29" w:type="dxa"/>
            </w:tcMar>
            <w:vAlign w:val="center"/>
          </w:tcPr>
          <w:p w:rsidR="00D42E06" w:rsidRDefault="00D42E06" w:rsidP="00D42E06">
            <w:pPr>
              <w:jc w:val="right"/>
              <w:rPr>
                <w:color w:val="000000"/>
                <w:sz w:val="14"/>
                <w:szCs w:val="14"/>
              </w:rPr>
            </w:pPr>
            <w:r>
              <w:rPr>
                <w:color w:val="000000"/>
                <w:sz w:val="14"/>
                <w:szCs w:val="14"/>
              </w:rPr>
              <w:t>305.1</w:t>
            </w:r>
          </w:p>
        </w:tc>
        <w:tc>
          <w:tcPr>
            <w:tcW w:w="630" w:type="dxa"/>
            <w:tcBorders>
              <w:top w:val="nil"/>
              <w:left w:val="nil"/>
              <w:bottom w:val="nil"/>
              <w:right w:val="nil"/>
            </w:tcBorders>
            <w:shd w:val="clear" w:color="auto" w:fill="auto"/>
            <w:tcMar>
              <w:left w:w="29" w:type="dxa"/>
              <w:right w:w="29" w:type="dxa"/>
            </w:tcMar>
            <w:vAlign w:val="center"/>
          </w:tcPr>
          <w:p w:rsidR="00D42E06" w:rsidRDefault="00D42E06" w:rsidP="00D42E06">
            <w:pPr>
              <w:jc w:val="right"/>
              <w:rPr>
                <w:color w:val="000000"/>
                <w:sz w:val="14"/>
                <w:szCs w:val="14"/>
              </w:rPr>
            </w:pPr>
            <w:r>
              <w:rPr>
                <w:color w:val="000000"/>
                <w:sz w:val="14"/>
                <w:szCs w:val="14"/>
              </w:rPr>
              <w:t>405.2</w:t>
            </w:r>
          </w:p>
        </w:tc>
        <w:tc>
          <w:tcPr>
            <w:tcW w:w="564" w:type="dxa"/>
            <w:tcBorders>
              <w:top w:val="nil"/>
              <w:left w:val="nil"/>
              <w:bottom w:val="nil"/>
              <w:right w:val="nil"/>
            </w:tcBorders>
            <w:shd w:val="clear" w:color="auto" w:fill="auto"/>
            <w:noWrap/>
            <w:tcMar>
              <w:left w:w="29" w:type="dxa"/>
              <w:right w:w="29" w:type="dxa"/>
            </w:tcMar>
            <w:vAlign w:val="center"/>
          </w:tcPr>
          <w:p w:rsidR="00D42E06" w:rsidRDefault="00D42E06" w:rsidP="00D42E06">
            <w:pPr>
              <w:jc w:val="right"/>
              <w:rPr>
                <w:color w:val="000000"/>
                <w:sz w:val="14"/>
                <w:szCs w:val="14"/>
              </w:rPr>
            </w:pPr>
            <w:r>
              <w:rPr>
                <w:color w:val="000000"/>
                <w:sz w:val="14"/>
                <w:szCs w:val="14"/>
              </w:rPr>
              <w:t>489.8</w:t>
            </w:r>
          </w:p>
        </w:tc>
      </w:tr>
      <w:tr w:rsidR="00D42E06" w:rsidRPr="001764F5" w:rsidTr="00D42E06">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D42E06" w:rsidRPr="001764F5" w:rsidRDefault="00D42E06" w:rsidP="00D42E06">
            <w:pPr>
              <w:tabs>
                <w:tab w:val="left" w:pos="523"/>
                <w:tab w:val="left" w:pos="648"/>
              </w:tabs>
              <w:rPr>
                <w:color w:val="000000"/>
                <w:sz w:val="14"/>
                <w:szCs w:val="14"/>
              </w:rPr>
            </w:pPr>
            <w:r>
              <w:rPr>
                <w:color w:val="000000"/>
                <w:sz w:val="14"/>
                <w:szCs w:val="14"/>
              </w:rPr>
              <w:t xml:space="preserve">            </w:t>
            </w:r>
            <w:r w:rsidRPr="001764F5">
              <w:rPr>
                <w:color w:val="000000"/>
                <w:sz w:val="14"/>
                <w:szCs w:val="14"/>
              </w:rPr>
              <w:t>a) Pre-Shipment</w:t>
            </w:r>
          </w:p>
        </w:tc>
        <w:tc>
          <w:tcPr>
            <w:tcW w:w="630" w:type="dxa"/>
            <w:tcBorders>
              <w:top w:val="nil"/>
              <w:left w:val="nil"/>
              <w:bottom w:val="nil"/>
              <w:right w:val="nil"/>
            </w:tcBorders>
            <w:shd w:val="clear" w:color="auto" w:fill="auto"/>
            <w:tcMar>
              <w:left w:w="29" w:type="dxa"/>
              <w:right w:w="29" w:type="dxa"/>
            </w:tcMar>
            <w:vAlign w:val="center"/>
            <w:hideMark/>
          </w:tcPr>
          <w:p w:rsidR="00D42E06" w:rsidRDefault="00D42E06" w:rsidP="00D42E06">
            <w:pPr>
              <w:jc w:val="right"/>
              <w:rPr>
                <w:color w:val="000000"/>
                <w:sz w:val="14"/>
                <w:szCs w:val="14"/>
              </w:rPr>
            </w:pPr>
            <w:r>
              <w:rPr>
                <w:color w:val="000000"/>
                <w:sz w:val="14"/>
                <w:szCs w:val="14"/>
              </w:rPr>
              <w:t>94.3</w:t>
            </w:r>
          </w:p>
        </w:tc>
        <w:tc>
          <w:tcPr>
            <w:tcW w:w="674" w:type="dxa"/>
            <w:tcBorders>
              <w:top w:val="nil"/>
              <w:left w:val="nil"/>
              <w:bottom w:val="nil"/>
              <w:right w:val="nil"/>
            </w:tcBorders>
            <w:shd w:val="clear" w:color="auto" w:fill="auto"/>
            <w:tcMar>
              <w:left w:w="29" w:type="dxa"/>
              <w:right w:w="29" w:type="dxa"/>
            </w:tcMar>
            <w:vAlign w:val="center"/>
          </w:tcPr>
          <w:p w:rsidR="00D42E06" w:rsidRDefault="00D42E06" w:rsidP="00D42E06">
            <w:pPr>
              <w:jc w:val="right"/>
              <w:rPr>
                <w:color w:val="000000"/>
                <w:sz w:val="14"/>
                <w:szCs w:val="14"/>
              </w:rPr>
            </w:pPr>
            <w:r>
              <w:rPr>
                <w:color w:val="000000"/>
                <w:sz w:val="14"/>
                <w:szCs w:val="14"/>
              </w:rPr>
              <w:t>81.4</w:t>
            </w:r>
          </w:p>
        </w:tc>
        <w:tc>
          <w:tcPr>
            <w:tcW w:w="630" w:type="dxa"/>
            <w:tcBorders>
              <w:top w:val="nil"/>
              <w:left w:val="nil"/>
              <w:bottom w:val="nil"/>
              <w:right w:val="nil"/>
            </w:tcBorders>
            <w:shd w:val="clear" w:color="auto" w:fill="auto"/>
            <w:tcMar>
              <w:left w:w="29" w:type="dxa"/>
              <w:right w:w="29" w:type="dxa"/>
            </w:tcMar>
            <w:vAlign w:val="center"/>
          </w:tcPr>
          <w:p w:rsidR="00D42E06" w:rsidRDefault="00D42E06" w:rsidP="00D42E06">
            <w:pPr>
              <w:jc w:val="right"/>
              <w:rPr>
                <w:color w:val="000000"/>
                <w:sz w:val="14"/>
                <w:szCs w:val="14"/>
              </w:rPr>
            </w:pPr>
            <w:r>
              <w:rPr>
                <w:color w:val="000000"/>
                <w:sz w:val="14"/>
                <w:szCs w:val="14"/>
              </w:rPr>
              <w:t>91.9</w:t>
            </w:r>
          </w:p>
        </w:tc>
        <w:tc>
          <w:tcPr>
            <w:tcW w:w="630" w:type="dxa"/>
            <w:tcBorders>
              <w:top w:val="nil"/>
              <w:left w:val="nil"/>
              <w:bottom w:val="nil"/>
              <w:right w:val="nil"/>
            </w:tcBorders>
            <w:shd w:val="clear" w:color="auto" w:fill="auto"/>
            <w:tcMar>
              <w:left w:w="29" w:type="dxa"/>
              <w:right w:w="29" w:type="dxa"/>
            </w:tcMar>
            <w:vAlign w:val="center"/>
          </w:tcPr>
          <w:p w:rsidR="00D42E06" w:rsidRDefault="00D42E06" w:rsidP="00D42E06">
            <w:pPr>
              <w:jc w:val="right"/>
              <w:rPr>
                <w:color w:val="000000"/>
                <w:sz w:val="14"/>
                <w:szCs w:val="14"/>
              </w:rPr>
            </w:pPr>
            <w:r>
              <w:rPr>
                <w:color w:val="000000"/>
                <w:sz w:val="14"/>
                <w:szCs w:val="14"/>
              </w:rPr>
              <w:t>88.8</w:t>
            </w:r>
          </w:p>
        </w:tc>
        <w:tc>
          <w:tcPr>
            <w:tcW w:w="540" w:type="dxa"/>
            <w:tcBorders>
              <w:top w:val="nil"/>
              <w:left w:val="nil"/>
              <w:bottom w:val="nil"/>
              <w:right w:val="nil"/>
            </w:tcBorders>
            <w:shd w:val="clear" w:color="auto" w:fill="auto"/>
            <w:tcMar>
              <w:left w:w="29" w:type="dxa"/>
              <w:right w:w="29" w:type="dxa"/>
            </w:tcMar>
            <w:vAlign w:val="center"/>
          </w:tcPr>
          <w:p w:rsidR="00D42E06" w:rsidRDefault="00D42E06" w:rsidP="00D42E06">
            <w:pPr>
              <w:jc w:val="right"/>
              <w:rPr>
                <w:color w:val="000000"/>
                <w:sz w:val="14"/>
                <w:szCs w:val="14"/>
              </w:rPr>
            </w:pPr>
            <w:r>
              <w:rPr>
                <w:color w:val="000000"/>
                <w:sz w:val="14"/>
                <w:szCs w:val="14"/>
              </w:rPr>
              <w:t>83.7</w:t>
            </w:r>
          </w:p>
        </w:tc>
        <w:tc>
          <w:tcPr>
            <w:tcW w:w="630" w:type="dxa"/>
            <w:tcBorders>
              <w:top w:val="nil"/>
              <w:left w:val="nil"/>
              <w:bottom w:val="nil"/>
              <w:right w:val="nil"/>
            </w:tcBorders>
            <w:shd w:val="clear" w:color="auto" w:fill="auto"/>
            <w:tcMar>
              <w:left w:w="29" w:type="dxa"/>
              <w:right w:w="29" w:type="dxa"/>
            </w:tcMar>
            <w:vAlign w:val="center"/>
          </w:tcPr>
          <w:p w:rsidR="00D42E06" w:rsidRDefault="00D42E06" w:rsidP="00D42E06">
            <w:pPr>
              <w:jc w:val="right"/>
              <w:rPr>
                <w:color w:val="000000"/>
                <w:sz w:val="14"/>
                <w:szCs w:val="14"/>
              </w:rPr>
            </w:pPr>
            <w:r>
              <w:rPr>
                <w:color w:val="000000"/>
                <w:sz w:val="14"/>
                <w:szCs w:val="14"/>
              </w:rPr>
              <w:t>81.6</w:t>
            </w:r>
          </w:p>
        </w:tc>
        <w:tc>
          <w:tcPr>
            <w:tcW w:w="630" w:type="dxa"/>
            <w:tcBorders>
              <w:top w:val="nil"/>
              <w:left w:val="nil"/>
              <w:bottom w:val="nil"/>
              <w:right w:val="nil"/>
            </w:tcBorders>
            <w:shd w:val="clear" w:color="auto" w:fill="auto"/>
            <w:tcMar>
              <w:left w:w="29" w:type="dxa"/>
              <w:right w:w="29" w:type="dxa"/>
            </w:tcMar>
            <w:vAlign w:val="center"/>
          </w:tcPr>
          <w:p w:rsidR="00D42E06" w:rsidRDefault="00D42E06" w:rsidP="00D42E06">
            <w:pPr>
              <w:jc w:val="right"/>
              <w:rPr>
                <w:color w:val="000000"/>
                <w:sz w:val="14"/>
                <w:szCs w:val="14"/>
              </w:rPr>
            </w:pPr>
            <w:r>
              <w:rPr>
                <w:color w:val="000000"/>
                <w:sz w:val="14"/>
                <w:szCs w:val="14"/>
              </w:rPr>
              <w:t>73.6</w:t>
            </w:r>
          </w:p>
        </w:tc>
        <w:tc>
          <w:tcPr>
            <w:tcW w:w="630" w:type="dxa"/>
            <w:tcBorders>
              <w:top w:val="nil"/>
              <w:left w:val="nil"/>
              <w:bottom w:val="nil"/>
              <w:right w:val="nil"/>
            </w:tcBorders>
            <w:shd w:val="clear" w:color="auto" w:fill="auto"/>
            <w:tcMar>
              <w:left w:w="29" w:type="dxa"/>
              <w:right w:w="29" w:type="dxa"/>
            </w:tcMar>
            <w:vAlign w:val="center"/>
          </w:tcPr>
          <w:p w:rsidR="00D42E06" w:rsidRDefault="00D42E06" w:rsidP="00D42E06">
            <w:pPr>
              <w:jc w:val="right"/>
              <w:rPr>
                <w:color w:val="000000"/>
                <w:sz w:val="14"/>
                <w:szCs w:val="14"/>
              </w:rPr>
            </w:pPr>
            <w:r>
              <w:rPr>
                <w:color w:val="000000"/>
                <w:sz w:val="14"/>
                <w:szCs w:val="14"/>
              </w:rPr>
              <w:t>84.9</w:t>
            </w:r>
          </w:p>
        </w:tc>
        <w:tc>
          <w:tcPr>
            <w:tcW w:w="540" w:type="dxa"/>
            <w:tcBorders>
              <w:top w:val="nil"/>
              <w:left w:val="nil"/>
              <w:bottom w:val="nil"/>
              <w:right w:val="nil"/>
            </w:tcBorders>
            <w:shd w:val="clear" w:color="auto" w:fill="auto"/>
            <w:tcMar>
              <w:left w:w="29" w:type="dxa"/>
              <w:right w:w="29" w:type="dxa"/>
            </w:tcMar>
            <w:vAlign w:val="center"/>
          </w:tcPr>
          <w:p w:rsidR="00D42E06" w:rsidRDefault="00D42E06" w:rsidP="00D42E06">
            <w:pPr>
              <w:jc w:val="right"/>
              <w:rPr>
                <w:color w:val="000000"/>
                <w:sz w:val="14"/>
                <w:szCs w:val="14"/>
              </w:rPr>
            </w:pPr>
            <w:r>
              <w:rPr>
                <w:color w:val="000000"/>
                <w:sz w:val="14"/>
                <w:szCs w:val="14"/>
              </w:rPr>
              <w:t>94.9</w:t>
            </w:r>
          </w:p>
        </w:tc>
        <w:tc>
          <w:tcPr>
            <w:tcW w:w="540" w:type="dxa"/>
            <w:tcBorders>
              <w:top w:val="nil"/>
              <w:left w:val="nil"/>
              <w:bottom w:val="nil"/>
              <w:right w:val="nil"/>
            </w:tcBorders>
            <w:shd w:val="clear" w:color="auto" w:fill="auto"/>
            <w:tcMar>
              <w:left w:w="29" w:type="dxa"/>
              <w:right w:w="29" w:type="dxa"/>
            </w:tcMar>
            <w:vAlign w:val="center"/>
          </w:tcPr>
          <w:p w:rsidR="00D42E06" w:rsidRDefault="00D42E06" w:rsidP="00D42E06">
            <w:pPr>
              <w:jc w:val="right"/>
              <w:rPr>
                <w:color w:val="000000"/>
                <w:sz w:val="14"/>
                <w:szCs w:val="14"/>
              </w:rPr>
            </w:pPr>
            <w:r>
              <w:rPr>
                <w:color w:val="000000"/>
                <w:sz w:val="14"/>
                <w:szCs w:val="14"/>
              </w:rPr>
              <w:t>117.4</w:t>
            </w:r>
          </w:p>
        </w:tc>
        <w:tc>
          <w:tcPr>
            <w:tcW w:w="630" w:type="dxa"/>
            <w:tcBorders>
              <w:top w:val="nil"/>
              <w:left w:val="nil"/>
              <w:bottom w:val="nil"/>
              <w:right w:val="nil"/>
            </w:tcBorders>
            <w:shd w:val="clear" w:color="auto" w:fill="auto"/>
            <w:tcMar>
              <w:left w:w="29" w:type="dxa"/>
              <w:right w:w="29" w:type="dxa"/>
            </w:tcMar>
            <w:vAlign w:val="center"/>
          </w:tcPr>
          <w:p w:rsidR="00D42E06" w:rsidRDefault="00D42E06" w:rsidP="00D42E06">
            <w:pPr>
              <w:jc w:val="right"/>
              <w:rPr>
                <w:color w:val="000000"/>
                <w:sz w:val="14"/>
                <w:szCs w:val="14"/>
              </w:rPr>
            </w:pPr>
            <w:r>
              <w:rPr>
                <w:color w:val="000000"/>
                <w:sz w:val="14"/>
                <w:szCs w:val="14"/>
              </w:rPr>
              <w:t>160.6</w:t>
            </w:r>
          </w:p>
        </w:tc>
        <w:tc>
          <w:tcPr>
            <w:tcW w:w="630" w:type="dxa"/>
            <w:tcBorders>
              <w:top w:val="nil"/>
              <w:left w:val="nil"/>
              <w:bottom w:val="nil"/>
              <w:right w:val="nil"/>
            </w:tcBorders>
            <w:shd w:val="clear" w:color="auto" w:fill="auto"/>
            <w:tcMar>
              <w:left w:w="29" w:type="dxa"/>
              <w:right w:w="29" w:type="dxa"/>
            </w:tcMar>
            <w:vAlign w:val="center"/>
          </w:tcPr>
          <w:p w:rsidR="00D42E06" w:rsidRDefault="00D42E06" w:rsidP="00D42E06">
            <w:pPr>
              <w:jc w:val="right"/>
              <w:rPr>
                <w:color w:val="000000"/>
                <w:sz w:val="14"/>
                <w:szCs w:val="14"/>
              </w:rPr>
            </w:pPr>
            <w:r>
              <w:rPr>
                <w:color w:val="000000"/>
                <w:sz w:val="14"/>
                <w:szCs w:val="14"/>
              </w:rPr>
              <w:t>236.4</w:t>
            </w:r>
          </w:p>
        </w:tc>
        <w:tc>
          <w:tcPr>
            <w:tcW w:w="564" w:type="dxa"/>
            <w:tcBorders>
              <w:top w:val="nil"/>
              <w:left w:val="nil"/>
              <w:bottom w:val="nil"/>
              <w:right w:val="nil"/>
            </w:tcBorders>
            <w:shd w:val="clear" w:color="auto" w:fill="auto"/>
            <w:noWrap/>
            <w:tcMar>
              <w:left w:w="29" w:type="dxa"/>
              <w:right w:w="29" w:type="dxa"/>
            </w:tcMar>
            <w:vAlign w:val="center"/>
          </w:tcPr>
          <w:p w:rsidR="00D42E06" w:rsidRDefault="00D42E06" w:rsidP="00D42E06">
            <w:pPr>
              <w:jc w:val="right"/>
              <w:rPr>
                <w:color w:val="000000"/>
                <w:sz w:val="14"/>
                <w:szCs w:val="14"/>
              </w:rPr>
            </w:pPr>
            <w:r>
              <w:rPr>
                <w:color w:val="000000"/>
                <w:sz w:val="14"/>
                <w:szCs w:val="14"/>
              </w:rPr>
              <w:t>296.8</w:t>
            </w:r>
          </w:p>
        </w:tc>
      </w:tr>
      <w:tr w:rsidR="00D42E06" w:rsidRPr="001764F5" w:rsidTr="00D42E06">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D42E06" w:rsidRPr="001764F5" w:rsidRDefault="00D42E06" w:rsidP="00D42E06">
            <w:pPr>
              <w:rPr>
                <w:color w:val="000000"/>
                <w:sz w:val="14"/>
                <w:szCs w:val="14"/>
              </w:rPr>
            </w:pPr>
            <w:r>
              <w:rPr>
                <w:color w:val="000000"/>
                <w:sz w:val="14"/>
                <w:szCs w:val="14"/>
              </w:rPr>
              <w:t xml:space="preserve">             </w:t>
            </w:r>
            <w:r w:rsidRPr="001764F5">
              <w:rPr>
                <w:color w:val="000000"/>
                <w:sz w:val="14"/>
                <w:szCs w:val="14"/>
              </w:rPr>
              <w:t>b) Post-Shipment</w:t>
            </w:r>
          </w:p>
        </w:tc>
        <w:tc>
          <w:tcPr>
            <w:tcW w:w="630" w:type="dxa"/>
            <w:tcBorders>
              <w:top w:val="nil"/>
              <w:left w:val="nil"/>
              <w:bottom w:val="nil"/>
              <w:right w:val="nil"/>
            </w:tcBorders>
            <w:shd w:val="clear" w:color="auto" w:fill="auto"/>
            <w:tcMar>
              <w:left w:w="29" w:type="dxa"/>
              <w:right w:w="29" w:type="dxa"/>
            </w:tcMar>
            <w:vAlign w:val="center"/>
            <w:hideMark/>
          </w:tcPr>
          <w:p w:rsidR="00D42E06" w:rsidRDefault="00D42E06" w:rsidP="00D42E06">
            <w:pPr>
              <w:jc w:val="right"/>
              <w:rPr>
                <w:color w:val="000000"/>
                <w:sz w:val="14"/>
                <w:szCs w:val="14"/>
              </w:rPr>
            </w:pPr>
            <w:r>
              <w:rPr>
                <w:color w:val="000000"/>
                <w:sz w:val="14"/>
                <w:szCs w:val="14"/>
              </w:rPr>
              <w:t>122.8</w:t>
            </w:r>
          </w:p>
        </w:tc>
        <w:tc>
          <w:tcPr>
            <w:tcW w:w="674" w:type="dxa"/>
            <w:tcBorders>
              <w:top w:val="nil"/>
              <w:left w:val="nil"/>
              <w:bottom w:val="nil"/>
              <w:right w:val="nil"/>
            </w:tcBorders>
            <w:shd w:val="clear" w:color="auto" w:fill="auto"/>
            <w:tcMar>
              <w:left w:w="29" w:type="dxa"/>
              <w:right w:w="29" w:type="dxa"/>
            </w:tcMar>
            <w:vAlign w:val="center"/>
          </w:tcPr>
          <w:p w:rsidR="00D42E06" w:rsidRDefault="00D42E06" w:rsidP="00D42E06">
            <w:pPr>
              <w:jc w:val="right"/>
              <w:rPr>
                <w:color w:val="000000"/>
                <w:sz w:val="14"/>
                <w:szCs w:val="14"/>
              </w:rPr>
            </w:pPr>
            <w:r>
              <w:rPr>
                <w:color w:val="000000"/>
                <w:sz w:val="14"/>
                <w:szCs w:val="14"/>
              </w:rPr>
              <w:t>127.5</w:t>
            </w:r>
          </w:p>
        </w:tc>
        <w:tc>
          <w:tcPr>
            <w:tcW w:w="630" w:type="dxa"/>
            <w:tcBorders>
              <w:top w:val="nil"/>
              <w:left w:val="nil"/>
              <w:bottom w:val="nil"/>
              <w:right w:val="nil"/>
            </w:tcBorders>
            <w:shd w:val="clear" w:color="auto" w:fill="auto"/>
            <w:tcMar>
              <w:left w:w="29" w:type="dxa"/>
              <w:right w:w="29" w:type="dxa"/>
            </w:tcMar>
            <w:vAlign w:val="center"/>
          </w:tcPr>
          <w:p w:rsidR="00D42E06" w:rsidRDefault="00D42E06" w:rsidP="00D42E06">
            <w:pPr>
              <w:jc w:val="right"/>
              <w:rPr>
                <w:color w:val="000000"/>
                <w:sz w:val="14"/>
                <w:szCs w:val="14"/>
              </w:rPr>
            </w:pPr>
            <w:r>
              <w:rPr>
                <w:color w:val="000000"/>
                <w:sz w:val="14"/>
                <w:szCs w:val="14"/>
              </w:rPr>
              <w:t>128.0</w:t>
            </w:r>
          </w:p>
        </w:tc>
        <w:tc>
          <w:tcPr>
            <w:tcW w:w="630" w:type="dxa"/>
            <w:tcBorders>
              <w:top w:val="nil"/>
              <w:left w:val="nil"/>
              <w:bottom w:val="nil"/>
              <w:right w:val="nil"/>
            </w:tcBorders>
            <w:shd w:val="clear" w:color="auto" w:fill="auto"/>
            <w:tcMar>
              <w:left w:w="29" w:type="dxa"/>
              <w:right w:w="29" w:type="dxa"/>
            </w:tcMar>
            <w:vAlign w:val="center"/>
          </w:tcPr>
          <w:p w:rsidR="00D42E06" w:rsidRDefault="00D42E06" w:rsidP="00D42E06">
            <w:pPr>
              <w:jc w:val="right"/>
              <w:rPr>
                <w:color w:val="000000"/>
                <w:sz w:val="14"/>
                <w:szCs w:val="14"/>
              </w:rPr>
            </w:pPr>
            <w:r>
              <w:rPr>
                <w:color w:val="000000"/>
                <w:sz w:val="14"/>
                <w:szCs w:val="14"/>
              </w:rPr>
              <w:t>124.4</w:t>
            </w:r>
          </w:p>
        </w:tc>
        <w:tc>
          <w:tcPr>
            <w:tcW w:w="540" w:type="dxa"/>
            <w:tcBorders>
              <w:top w:val="nil"/>
              <w:left w:val="nil"/>
              <w:bottom w:val="nil"/>
              <w:right w:val="nil"/>
            </w:tcBorders>
            <w:shd w:val="clear" w:color="auto" w:fill="auto"/>
            <w:tcMar>
              <w:left w:w="29" w:type="dxa"/>
              <w:right w:w="29" w:type="dxa"/>
            </w:tcMar>
            <w:vAlign w:val="center"/>
          </w:tcPr>
          <w:p w:rsidR="00D42E06" w:rsidRDefault="00D42E06" w:rsidP="00D42E06">
            <w:pPr>
              <w:jc w:val="right"/>
              <w:rPr>
                <w:color w:val="000000"/>
                <w:sz w:val="14"/>
                <w:szCs w:val="14"/>
              </w:rPr>
            </w:pPr>
            <w:r>
              <w:rPr>
                <w:color w:val="000000"/>
                <w:sz w:val="14"/>
                <w:szCs w:val="14"/>
              </w:rPr>
              <w:t>132.6</w:t>
            </w:r>
          </w:p>
        </w:tc>
        <w:tc>
          <w:tcPr>
            <w:tcW w:w="630" w:type="dxa"/>
            <w:tcBorders>
              <w:top w:val="nil"/>
              <w:left w:val="nil"/>
              <w:bottom w:val="nil"/>
              <w:right w:val="nil"/>
            </w:tcBorders>
            <w:shd w:val="clear" w:color="auto" w:fill="auto"/>
            <w:tcMar>
              <w:left w:w="29" w:type="dxa"/>
              <w:right w:w="29" w:type="dxa"/>
            </w:tcMar>
            <w:vAlign w:val="center"/>
          </w:tcPr>
          <w:p w:rsidR="00D42E06" w:rsidRDefault="00D42E06" w:rsidP="00D42E06">
            <w:pPr>
              <w:jc w:val="right"/>
              <w:rPr>
                <w:color w:val="000000"/>
                <w:sz w:val="14"/>
                <w:szCs w:val="14"/>
              </w:rPr>
            </w:pPr>
            <w:r>
              <w:rPr>
                <w:color w:val="000000"/>
                <w:sz w:val="14"/>
                <w:szCs w:val="14"/>
              </w:rPr>
              <w:t>137.3</w:t>
            </w:r>
          </w:p>
        </w:tc>
        <w:tc>
          <w:tcPr>
            <w:tcW w:w="630" w:type="dxa"/>
            <w:tcBorders>
              <w:top w:val="nil"/>
              <w:left w:val="nil"/>
              <w:bottom w:val="nil"/>
              <w:right w:val="nil"/>
            </w:tcBorders>
            <w:shd w:val="clear" w:color="auto" w:fill="auto"/>
            <w:tcMar>
              <w:left w:w="29" w:type="dxa"/>
              <w:right w:w="29" w:type="dxa"/>
            </w:tcMar>
            <w:vAlign w:val="center"/>
          </w:tcPr>
          <w:p w:rsidR="00D42E06" w:rsidRDefault="00D42E06" w:rsidP="00D42E06">
            <w:pPr>
              <w:jc w:val="right"/>
              <w:rPr>
                <w:color w:val="000000"/>
                <w:sz w:val="14"/>
                <w:szCs w:val="14"/>
              </w:rPr>
            </w:pPr>
            <w:r>
              <w:rPr>
                <w:color w:val="000000"/>
                <w:sz w:val="14"/>
                <w:szCs w:val="14"/>
              </w:rPr>
              <w:t>120.7</w:t>
            </w:r>
          </w:p>
        </w:tc>
        <w:tc>
          <w:tcPr>
            <w:tcW w:w="630" w:type="dxa"/>
            <w:tcBorders>
              <w:top w:val="nil"/>
              <w:left w:val="nil"/>
              <w:bottom w:val="nil"/>
              <w:right w:val="nil"/>
            </w:tcBorders>
            <w:shd w:val="clear" w:color="auto" w:fill="auto"/>
            <w:tcMar>
              <w:left w:w="29" w:type="dxa"/>
              <w:right w:w="29" w:type="dxa"/>
            </w:tcMar>
            <w:vAlign w:val="center"/>
          </w:tcPr>
          <w:p w:rsidR="00D42E06" w:rsidRDefault="00D42E06" w:rsidP="00D42E06">
            <w:pPr>
              <w:jc w:val="right"/>
              <w:rPr>
                <w:color w:val="000000"/>
                <w:sz w:val="14"/>
                <w:szCs w:val="14"/>
              </w:rPr>
            </w:pPr>
            <w:r>
              <w:rPr>
                <w:color w:val="000000"/>
                <w:sz w:val="14"/>
                <w:szCs w:val="14"/>
              </w:rPr>
              <w:t>119.1</w:t>
            </w:r>
          </w:p>
        </w:tc>
        <w:tc>
          <w:tcPr>
            <w:tcW w:w="540" w:type="dxa"/>
            <w:tcBorders>
              <w:top w:val="nil"/>
              <w:left w:val="nil"/>
              <w:bottom w:val="nil"/>
              <w:right w:val="nil"/>
            </w:tcBorders>
            <w:shd w:val="clear" w:color="auto" w:fill="auto"/>
            <w:tcMar>
              <w:left w:w="29" w:type="dxa"/>
              <w:right w:w="29" w:type="dxa"/>
            </w:tcMar>
            <w:vAlign w:val="center"/>
          </w:tcPr>
          <w:p w:rsidR="00D42E06" w:rsidRDefault="00D42E06" w:rsidP="00D42E06">
            <w:pPr>
              <w:jc w:val="right"/>
              <w:rPr>
                <w:color w:val="000000"/>
                <w:sz w:val="14"/>
                <w:szCs w:val="14"/>
              </w:rPr>
            </w:pPr>
            <w:r>
              <w:rPr>
                <w:color w:val="000000"/>
                <w:sz w:val="14"/>
                <w:szCs w:val="14"/>
              </w:rPr>
              <w:t>121.4</w:t>
            </w:r>
          </w:p>
        </w:tc>
        <w:tc>
          <w:tcPr>
            <w:tcW w:w="540" w:type="dxa"/>
            <w:tcBorders>
              <w:top w:val="nil"/>
              <w:left w:val="nil"/>
              <w:bottom w:val="nil"/>
              <w:right w:val="nil"/>
            </w:tcBorders>
            <w:shd w:val="clear" w:color="auto" w:fill="auto"/>
            <w:tcMar>
              <w:left w:w="29" w:type="dxa"/>
              <w:right w:w="29" w:type="dxa"/>
            </w:tcMar>
            <w:vAlign w:val="center"/>
          </w:tcPr>
          <w:p w:rsidR="00D42E06" w:rsidRDefault="00D42E06" w:rsidP="00D42E06">
            <w:pPr>
              <w:jc w:val="right"/>
              <w:rPr>
                <w:color w:val="000000"/>
                <w:sz w:val="14"/>
                <w:szCs w:val="14"/>
              </w:rPr>
            </w:pPr>
            <w:r>
              <w:rPr>
                <w:color w:val="000000"/>
                <w:sz w:val="14"/>
                <w:szCs w:val="14"/>
              </w:rPr>
              <w:t>132.0</w:t>
            </w:r>
          </w:p>
        </w:tc>
        <w:tc>
          <w:tcPr>
            <w:tcW w:w="630" w:type="dxa"/>
            <w:tcBorders>
              <w:top w:val="nil"/>
              <w:left w:val="nil"/>
              <w:bottom w:val="nil"/>
              <w:right w:val="nil"/>
            </w:tcBorders>
            <w:shd w:val="clear" w:color="auto" w:fill="auto"/>
            <w:tcMar>
              <w:left w:w="29" w:type="dxa"/>
              <w:right w:w="29" w:type="dxa"/>
            </w:tcMar>
            <w:vAlign w:val="center"/>
          </w:tcPr>
          <w:p w:rsidR="00D42E06" w:rsidRDefault="00D42E06" w:rsidP="00D42E06">
            <w:pPr>
              <w:jc w:val="right"/>
              <w:rPr>
                <w:color w:val="000000"/>
                <w:sz w:val="14"/>
                <w:szCs w:val="14"/>
              </w:rPr>
            </w:pPr>
            <w:r>
              <w:rPr>
                <w:color w:val="000000"/>
                <w:sz w:val="14"/>
                <w:szCs w:val="14"/>
              </w:rPr>
              <w:t>144.5</w:t>
            </w:r>
          </w:p>
        </w:tc>
        <w:tc>
          <w:tcPr>
            <w:tcW w:w="630" w:type="dxa"/>
            <w:tcBorders>
              <w:top w:val="nil"/>
              <w:left w:val="nil"/>
              <w:bottom w:val="nil"/>
              <w:right w:val="nil"/>
            </w:tcBorders>
            <w:shd w:val="clear" w:color="auto" w:fill="auto"/>
            <w:tcMar>
              <w:left w:w="29" w:type="dxa"/>
              <w:right w:w="29" w:type="dxa"/>
            </w:tcMar>
            <w:vAlign w:val="center"/>
          </w:tcPr>
          <w:p w:rsidR="00D42E06" w:rsidRDefault="00D42E06" w:rsidP="00D42E06">
            <w:pPr>
              <w:jc w:val="right"/>
              <w:rPr>
                <w:color w:val="000000"/>
                <w:sz w:val="14"/>
                <w:szCs w:val="14"/>
              </w:rPr>
            </w:pPr>
            <w:r>
              <w:rPr>
                <w:color w:val="000000"/>
                <w:sz w:val="14"/>
                <w:szCs w:val="14"/>
              </w:rPr>
              <w:t>168.9</w:t>
            </w:r>
          </w:p>
        </w:tc>
        <w:tc>
          <w:tcPr>
            <w:tcW w:w="564" w:type="dxa"/>
            <w:tcBorders>
              <w:top w:val="nil"/>
              <w:left w:val="nil"/>
              <w:bottom w:val="nil"/>
              <w:right w:val="nil"/>
            </w:tcBorders>
            <w:shd w:val="clear" w:color="auto" w:fill="auto"/>
            <w:noWrap/>
            <w:tcMar>
              <w:left w:w="29" w:type="dxa"/>
              <w:right w:w="29" w:type="dxa"/>
            </w:tcMar>
            <w:vAlign w:val="center"/>
          </w:tcPr>
          <w:p w:rsidR="00D42E06" w:rsidRDefault="00D42E06" w:rsidP="00D42E06">
            <w:pPr>
              <w:jc w:val="right"/>
              <w:rPr>
                <w:color w:val="000000"/>
                <w:sz w:val="14"/>
                <w:szCs w:val="14"/>
              </w:rPr>
            </w:pPr>
            <w:r>
              <w:rPr>
                <w:color w:val="000000"/>
                <w:sz w:val="14"/>
                <w:szCs w:val="14"/>
              </w:rPr>
              <w:t>192.9</w:t>
            </w:r>
          </w:p>
        </w:tc>
      </w:tr>
      <w:tr w:rsidR="00D42E06" w:rsidRPr="001764F5" w:rsidTr="00D42E06">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D42E06" w:rsidRPr="001764F5" w:rsidRDefault="00D42E06" w:rsidP="00D42E06">
            <w:pPr>
              <w:rPr>
                <w:color w:val="000000"/>
                <w:sz w:val="14"/>
                <w:szCs w:val="14"/>
              </w:rPr>
            </w:pPr>
            <w:r w:rsidRPr="001764F5">
              <w:rPr>
                <w:color w:val="000000"/>
                <w:sz w:val="14"/>
                <w:szCs w:val="14"/>
              </w:rPr>
              <w:t xml:space="preserve">      ii)    Import Financing</w:t>
            </w:r>
          </w:p>
        </w:tc>
        <w:tc>
          <w:tcPr>
            <w:tcW w:w="630" w:type="dxa"/>
            <w:tcBorders>
              <w:top w:val="nil"/>
              <w:left w:val="nil"/>
              <w:bottom w:val="nil"/>
              <w:right w:val="nil"/>
            </w:tcBorders>
            <w:shd w:val="clear" w:color="auto" w:fill="auto"/>
            <w:tcMar>
              <w:left w:w="29" w:type="dxa"/>
              <w:right w:w="29" w:type="dxa"/>
            </w:tcMar>
            <w:vAlign w:val="center"/>
            <w:hideMark/>
          </w:tcPr>
          <w:p w:rsidR="00D42E06" w:rsidRDefault="00D42E06" w:rsidP="00D42E06">
            <w:pPr>
              <w:jc w:val="right"/>
              <w:rPr>
                <w:color w:val="000000"/>
                <w:sz w:val="14"/>
                <w:szCs w:val="14"/>
              </w:rPr>
            </w:pPr>
            <w:r>
              <w:rPr>
                <w:color w:val="000000"/>
                <w:sz w:val="14"/>
                <w:szCs w:val="14"/>
              </w:rPr>
              <w:t>675.3</w:t>
            </w:r>
          </w:p>
        </w:tc>
        <w:tc>
          <w:tcPr>
            <w:tcW w:w="674" w:type="dxa"/>
            <w:tcBorders>
              <w:top w:val="nil"/>
              <w:left w:val="nil"/>
              <w:bottom w:val="nil"/>
              <w:right w:val="nil"/>
            </w:tcBorders>
            <w:shd w:val="clear" w:color="auto" w:fill="auto"/>
            <w:tcMar>
              <w:left w:w="29" w:type="dxa"/>
              <w:right w:w="29" w:type="dxa"/>
            </w:tcMar>
            <w:vAlign w:val="center"/>
          </w:tcPr>
          <w:p w:rsidR="00D42E06" w:rsidRDefault="00D42E06" w:rsidP="00D42E06">
            <w:pPr>
              <w:jc w:val="right"/>
              <w:rPr>
                <w:color w:val="000000"/>
                <w:sz w:val="14"/>
                <w:szCs w:val="14"/>
              </w:rPr>
            </w:pPr>
            <w:r>
              <w:rPr>
                <w:color w:val="000000"/>
                <w:sz w:val="14"/>
                <w:szCs w:val="14"/>
              </w:rPr>
              <w:t>644.8</w:t>
            </w:r>
          </w:p>
        </w:tc>
        <w:tc>
          <w:tcPr>
            <w:tcW w:w="630" w:type="dxa"/>
            <w:tcBorders>
              <w:top w:val="nil"/>
              <w:left w:val="nil"/>
              <w:bottom w:val="nil"/>
              <w:right w:val="nil"/>
            </w:tcBorders>
            <w:shd w:val="clear" w:color="auto" w:fill="auto"/>
            <w:tcMar>
              <w:left w:w="29" w:type="dxa"/>
              <w:right w:w="29" w:type="dxa"/>
            </w:tcMar>
            <w:vAlign w:val="center"/>
          </w:tcPr>
          <w:p w:rsidR="00D42E06" w:rsidRDefault="00D42E06" w:rsidP="00D42E06">
            <w:pPr>
              <w:jc w:val="right"/>
              <w:rPr>
                <w:color w:val="000000"/>
                <w:sz w:val="14"/>
                <w:szCs w:val="14"/>
              </w:rPr>
            </w:pPr>
            <w:r>
              <w:rPr>
                <w:color w:val="000000"/>
                <w:sz w:val="14"/>
                <w:szCs w:val="14"/>
              </w:rPr>
              <w:t>594.7</w:t>
            </w:r>
          </w:p>
        </w:tc>
        <w:tc>
          <w:tcPr>
            <w:tcW w:w="630" w:type="dxa"/>
            <w:tcBorders>
              <w:top w:val="nil"/>
              <w:left w:val="nil"/>
              <w:bottom w:val="nil"/>
              <w:right w:val="nil"/>
            </w:tcBorders>
            <w:shd w:val="clear" w:color="auto" w:fill="auto"/>
            <w:tcMar>
              <w:left w:w="29" w:type="dxa"/>
              <w:right w:w="29" w:type="dxa"/>
            </w:tcMar>
            <w:vAlign w:val="center"/>
          </w:tcPr>
          <w:p w:rsidR="00D42E06" w:rsidRDefault="00D42E06" w:rsidP="00D42E06">
            <w:pPr>
              <w:jc w:val="right"/>
              <w:rPr>
                <w:color w:val="000000"/>
                <w:sz w:val="14"/>
                <w:szCs w:val="14"/>
              </w:rPr>
            </w:pPr>
            <w:r>
              <w:rPr>
                <w:color w:val="000000"/>
                <w:sz w:val="14"/>
                <w:szCs w:val="14"/>
              </w:rPr>
              <w:t>503.6</w:t>
            </w:r>
          </w:p>
        </w:tc>
        <w:tc>
          <w:tcPr>
            <w:tcW w:w="540" w:type="dxa"/>
            <w:tcBorders>
              <w:top w:val="nil"/>
              <w:left w:val="nil"/>
              <w:bottom w:val="nil"/>
              <w:right w:val="nil"/>
            </w:tcBorders>
            <w:shd w:val="clear" w:color="auto" w:fill="auto"/>
            <w:tcMar>
              <w:left w:w="29" w:type="dxa"/>
              <w:right w:w="29" w:type="dxa"/>
            </w:tcMar>
            <w:vAlign w:val="center"/>
          </w:tcPr>
          <w:p w:rsidR="00D42E06" w:rsidRDefault="00D42E06" w:rsidP="00D42E06">
            <w:pPr>
              <w:jc w:val="right"/>
              <w:rPr>
                <w:color w:val="000000"/>
                <w:sz w:val="14"/>
                <w:szCs w:val="14"/>
              </w:rPr>
            </w:pPr>
            <w:r>
              <w:rPr>
                <w:color w:val="000000"/>
                <w:sz w:val="14"/>
                <w:szCs w:val="14"/>
              </w:rPr>
              <w:t>493.7</w:t>
            </w:r>
          </w:p>
        </w:tc>
        <w:tc>
          <w:tcPr>
            <w:tcW w:w="630" w:type="dxa"/>
            <w:tcBorders>
              <w:top w:val="nil"/>
              <w:left w:val="nil"/>
              <w:bottom w:val="nil"/>
              <w:right w:val="nil"/>
            </w:tcBorders>
            <w:shd w:val="clear" w:color="auto" w:fill="auto"/>
            <w:tcMar>
              <w:left w:w="29" w:type="dxa"/>
              <w:right w:w="29" w:type="dxa"/>
            </w:tcMar>
            <w:vAlign w:val="center"/>
          </w:tcPr>
          <w:p w:rsidR="00D42E06" w:rsidRDefault="00D42E06" w:rsidP="00D42E06">
            <w:pPr>
              <w:jc w:val="right"/>
              <w:rPr>
                <w:color w:val="000000"/>
                <w:sz w:val="14"/>
                <w:szCs w:val="14"/>
              </w:rPr>
            </w:pPr>
            <w:r>
              <w:rPr>
                <w:color w:val="000000"/>
                <w:sz w:val="14"/>
                <w:szCs w:val="14"/>
              </w:rPr>
              <w:t>476.6</w:t>
            </w:r>
          </w:p>
        </w:tc>
        <w:tc>
          <w:tcPr>
            <w:tcW w:w="630" w:type="dxa"/>
            <w:tcBorders>
              <w:top w:val="nil"/>
              <w:left w:val="nil"/>
              <w:bottom w:val="nil"/>
              <w:right w:val="nil"/>
            </w:tcBorders>
            <w:shd w:val="clear" w:color="auto" w:fill="auto"/>
            <w:tcMar>
              <w:left w:w="29" w:type="dxa"/>
              <w:right w:w="29" w:type="dxa"/>
            </w:tcMar>
            <w:vAlign w:val="center"/>
          </w:tcPr>
          <w:p w:rsidR="00D42E06" w:rsidRDefault="00D42E06" w:rsidP="00D42E06">
            <w:pPr>
              <w:jc w:val="right"/>
              <w:rPr>
                <w:color w:val="000000"/>
                <w:sz w:val="14"/>
                <w:szCs w:val="14"/>
              </w:rPr>
            </w:pPr>
            <w:r>
              <w:rPr>
                <w:color w:val="000000"/>
                <w:sz w:val="14"/>
                <w:szCs w:val="14"/>
              </w:rPr>
              <w:t>474.5</w:t>
            </w:r>
          </w:p>
        </w:tc>
        <w:tc>
          <w:tcPr>
            <w:tcW w:w="630" w:type="dxa"/>
            <w:tcBorders>
              <w:top w:val="nil"/>
              <w:left w:val="nil"/>
              <w:bottom w:val="nil"/>
              <w:right w:val="nil"/>
            </w:tcBorders>
            <w:shd w:val="clear" w:color="auto" w:fill="auto"/>
            <w:tcMar>
              <w:left w:w="29" w:type="dxa"/>
              <w:right w:w="29" w:type="dxa"/>
            </w:tcMar>
            <w:vAlign w:val="center"/>
          </w:tcPr>
          <w:p w:rsidR="00D42E06" w:rsidRDefault="00D42E06" w:rsidP="00D42E06">
            <w:pPr>
              <w:jc w:val="right"/>
              <w:rPr>
                <w:color w:val="000000"/>
                <w:sz w:val="14"/>
                <w:szCs w:val="14"/>
              </w:rPr>
            </w:pPr>
            <w:r>
              <w:rPr>
                <w:color w:val="000000"/>
                <w:sz w:val="14"/>
                <w:szCs w:val="14"/>
              </w:rPr>
              <w:t>422.2</w:t>
            </w:r>
          </w:p>
        </w:tc>
        <w:tc>
          <w:tcPr>
            <w:tcW w:w="540" w:type="dxa"/>
            <w:tcBorders>
              <w:top w:val="nil"/>
              <w:left w:val="nil"/>
              <w:bottom w:val="nil"/>
              <w:right w:val="nil"/>
            </w:tcBorders>
            <w:shd w:val="clear" w:color="auto" w:fill="auto"/>
            <w:tcMar>
              <w:left w:w="29" w:type="dxa"/>
              <w:right w:w="29" w:type="dxa"/>
            </w:tcMar>
            <w:vAlign w:val="center"/>
          </w:tcPr>
          <w:p w:rsidR="00D42E06" w:rsidRDefault="00D42E06" w:rsidP="00D42E06">
            <w:pPr>
              <w:jc w:val="right"/>
              <w:rPr>
                <w:color w:val="000000"/>
                <w:sz w:val="14"/>
                <w:szCs w:val="14"/>
              </w:rPr>
            </w:pPr>
            <w:r>
              <w:rPr>
                <w:color w:val="000000"/>
                <w:sz w:val="14"/>
                <w:szCs w:val="14"/>
              </w:rPr>
              <w:t>372.3</w:t>
            </w:r>
          </w:p>
        </w:tc>
        <w:tc>
          <w:tcPr>
            <w:tcW w:w="540" w:type="dxa"/>
            <w:tcBorders>
              <w:top w:val="nil"/>
              <w:left w:val="nil"/>
              <w:bottom w:val="nil"/>
              <w:right w:val="nil"/>
            </w:tcBorders>
            <w:shd w:val="clear" w:color="auto" w:fill="auto"/>
            <w:tcMar>
              <w:left w:w="29" w:type="dxa"/>
              <w:right w:w="29" w:type="dxa"/>
            </w:tcMar>
            <w:vAlign w:val="center"/>
          </w:tcPr>
          <w:p w:rsidR="00D42E06" w:rsidRDefault="00D42E06" w:rsidP="00D42E06">
            <w:pPr>
              <w:jc w:val="right"/>
              <w:rPr>
                <w:color w:val="000000"/>
                <w:sz w:val="14"/>
                <w:szCs w:val="14"/>
              </w:rPr>
            </w:pPr>
            <w:r>
              <w:rPr>
                <w:color w:val="000000"/>
                <w:sz w:val="14"/>
                <w:szCs w:val="14"/>
              </w:rPr>
              <w:t>260.3</w:t>
            </w:r>
          </w:p>
        </w:tc>
        <w:tc>
          <w:tcPr>
            <w:tcW w:w="630" w:type="dxa"/>
            <w:tcBorders>
              <w:top w:val="nil"/>
              <w:left w:val="nil"/>
              <w:bottom w:val="nil"/>
              <w:right w:val="nil"/>
            </w:tcBorders>
            <w:shd w:val="clear" w:color="auto" w:fill="auto"/>
            <w:tcMar>
              <w:left w:w="29" w:type="dxa"/>
              <w:right w:w="29" w:type="dxa"/>
            </w:tcMar>
            <w:vAlign w:val="center"/>
          </w:tcPr>
          <w:p w:rsidR="00D42E06" w:rsidRDefault="00D42E06" w:rsidP="00D42E06">
            <w:pPr>
              <w:jc w:val="right"/>
              <w:rPr>
                <w:color w:val="000000"/>
                <w:sz w:val="14"/>
                <w:szCs w:val="14"/>
              </w:rPr>
            </w:pPr>
            <w:r>
              <w:rPr>
                <w:color w:val="000000"/>
                <w:sz w:val="14"/>
                <w:szCs w:val="14"/>
              </w:rPr>
              <w:t>226.4</w:t>
            </w:r>
          </w:p>
        </w:tc>
        <w:tc>
          <w:tcPr>
            <w:tcW w:w="630" w:type="dxa"/>
            <w:tcBorders>
              <w:top w:val="nil"/>
              <w:left w:val="nil"/>
              <w:bottom w:val="nil"/>
              <w:right w:val="nil"/>
            </w:tcBorders>
            <w:shd w:val="clear" w:color="auto" w:fill="auto"/>
            <w:tcMar>
              <w:left w:w="29" w:type="dxa"/>
              <w:right w:w="29" w:type="dxa"/>
            </w:tcMar>
            <w:vAlign w:val="center"/>
          </w:tcPr>
          <w:p w:rsidR="00D42E06" w:rsidRDefault="00D42E06" w:rsidP="00D42E06">
            <w:pPr>
              <w:jc w:val="right"/>
              <w:rPr>
                <w:color w:val="000000"/>
                <w:sz w:val="14"/>
                <w:szCs w:val="14"/>
              </w:rPr>
            </w:pPr>
            <w:r>
              <w:rPr>
                <w:color w:val="000000"/>
                <w:sz w:val="14"/>
                <w:szCs w:val="14"/>
              </w:rPr>
              <w:t>281.2</w:t>
            </w:r>
          </w:p>
        </w:tc>
        <w:tc>
          <w:tcPr>
            <w:tcW w:w="564" w:type="dxa"/>
            <w:tcBorders>
              <w:top w:val="nil"/>
              <w:left w:val="nil"/>
              <w:bottom w:val="nil"/>
              <w:right w:val="nil"/>
            </w:tcBorders>
            <w:shd w:val="clear" w:color="auto" w:fill="auto"/>
            <w:noWrap/>
            <w:tcMar>
              <w:left w:w="29" w:type="dxa"/>
              <w:right w:w="29" w:type="dxa"/>
            </w:tcMar>
            <w:vAlign w:val="center"/>
          </w:tcPr>
          <w:p w:rsidR="00D42E06" w:rsidRDefault="00D42E06" w:rsidP="00D42E06">
            <w:pPr>
              <w:jc w:val="right"/>
              <w:rPr>
                <w:color w:val="000000"/>
                <w:sz w:val="14"/>
                <w:szCs w:val="14"/>
              </w:rPr>
            </w:pPr>
            <w:r>
              <w:rPr>
                <w:color w:val="000000"/>
                <w:sz w:val="14"/>
                <w:szCs w:val="14"/>
              </w:rPr>
              <w:t>411.1</w:t>
            </w:r>
          </w:p>
        </w:tc>
      </w:tr>
      <w:tr w:rsidR="00D42E06" w:rsidRPr="001764F5" w:rsidTr="00D42E06">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D42E06" w:rsidRPr="001764F5" w:rsidRDefault="00D42E06" w:rsidP="00D42E06">
            <w:pPr>
              <w:tabs>
                <w:tab w:val="left" w:pos="235"/>
              </w:tabs>
              <w:rPr>
                <w:color w:val="000000"/>
                <w:sz w:val="14"/>
                <w:szCs w:val="14"/>
              </w:rPr>
            </w:pPr>
            <w:r>
              <w:rPr>
                <w:color w:val="000000"/>
                <w:sz w:val="14"/>
                <w:szCs w:val="14"/>
              </w:rPr>
              <w:t xml:space="preserve">    </w:t>
            </w:r>
            <w:r w:rsidRPr="001764F5">
              <w:rPr>
                <w:color w:val="000000"/>
                <w:sz w:val="14"/>
                <w:szCs w:val="14"/>
              </w:rPr>
              <w:t xml:space="preserve">2. Placements </w:t>
            </w:r>
          </w:p>
        </w:tc>
        <w:tc>
          <w:tcPr>
            <w:tcW w:w="630" w:type="dxa"/>
            <w:tcBorders>
              <w:top w:val="nil"/>
              <w:left w:val="nil"/>
              <w:bottom w:val="nil"/>
              <w:right w:val="nil"/>
            </w:tcBorders>
            <w:shd w:val="clear" w:color="auto" w:fill="auto"/>
            <w:tcMar>
              <w:left w:w="29" w:type="dxa"/>
              <w:right w:w="29" w:type="dxa"/>
            </w:tcMar>
            <w:vAlign w:val="center"/>
            <w:hideMark/>
          </w:tcPr>
          <w:p w:rsidR="00D42E06" w:rsidRDefault="00D42E06" w:rsidP="00D42E06">
            <w:pPr>
              <w:jc w:val="right"/>
              <w:rPr>
                <w:color w:val="000000"/>
                <w:sz w:val="14"/>
                <w:szCs w:val="14"/>
              </w:rPr>
            </w:pPr>
            <w:r>
              <w:rPr>
                <w:color w:val="000000"/>
                <w:sz w:val="14"/>
                <w:szCs w:val="14"/>
              </w:rPr>
              <w:t>1,877.7</w:t>
            </w:r>
          </w:p>
        </w:tc>
        <w:tc>
          <w:tcPr>
            <w:tcW w:w="674" w:type="dxa"/>
            <w:tcBorders>
              <w:top w:val="nil"/>
              <w:left w:val="nil"/>
              <w:bottom w:val="nil"/>
              <w:right w:val="nil"/>
            </w:tcBorders>
            <w:shd w:val="clear" w:color="auto" w:fill="auto"/>
            <w:tcMar>
              <w:left w:w="29" w:type="dxa"/>
              <w:right w:w="29" w:type="dxa"/>
            </w:tcMar>
            <w:vAlign w:val="center"/>
          </w:tcPr>
          <w:p w:rsidR="00D42E06" w:rsidRDefault="00D42E06" w:rsidP="00D42E06">
            <w:pPr>
              <w:jc w:val="right"/>
              <w:rPr>
                <w:color w:val="000000"/>
                <w:sz w:val="14"/>
                <w:szCs w:val="14"/>
              </w:rPr>
            </w:pPr>
            <w:r>
              <w:rPr>
                <w:color w:val="000000"/>
                <w:sz w:val="14"/>
                <w:szCs w:val="14"/>
              </w:rPr>
              <w:t>1,892.7</w:t>
            </w:r>
          </w:p>
        </w:tc>
        <w:tc>
          <w:tcPr>
            <w:tcW w:w="630" w:type="dxa"/>
            <w:tcBorders>
              <w:top w:val="nil"/>
              <w:left w:val="nil"/>
              <w:bottom w:val="nil"/>
              <w:right w:val="nil"/>
            </w:tcBorders>
            <w:shd w:val="clear" w:color="auto" w:fill="auto"/>
            <w:tcMar>
              <w:left w:w="29" w:type="dxa"/>
              <w:right w:w="29" w:type="dxa"/>
            </w:tcMar>
            <w:vAlign w:val="center"/>
          </w:tcPr>
          <w:p w:rsidR="00D42E06" w:rsidRDefault="00D42E06" w:rsidP="00D42E06">
            <w:pPr>
              <w:jc w:val="right"/>
              <w:rPr>
                <w:color w:val="000000"/>
                <w:sz w:val="14"/>
                <w:szCs w:val="14"/>
              </w:rPr>
            </w:pPr>
            <w:r>
              <w:rPr>
                <w:color w:val="000000"/>
                <w:sz w:val="14"/>
                <w:szCs w:val="14"/>
              </w:rPr>
              <w:t>1,927.7</w:t>
            </w:r>
          </w:p>
        </w:tc>
        <w:tc>
          <w:tcPr>
            <w:tcW w:w="630" w:type="dxa"/>
            <w:tcBorders>
              <w:top w:val="nil"/>
              <w:left w:val="nil"/>
              <w:bottom w:val="nil"/>
              <w:right w:val="nil"/>
            </w:tcBorders>
            <w:shd w:val="clear" w:color="auto" w:fill="auto"/>
            <w:tcMar>
              <w:left w:w="29" w:type="dxa"/>
              <w:right w:w="29" w:type="dxa"/>
            </w:tcMar>
            <w:vAlign w:val="center"/>
          </w:tcPr>
          <w:p w:rsidR="00D42E06" w:rsidRDefault="00D42E06" w:rsidP="00D42E06">
            <w:pPr>
              <w:jc w:val="right"/>
              <w:rPr>
                <w:color w:val="000000"/>
                <w:sz w:val="14"/>
                <w:szCs w:val="14"/>
              </w:rPr>
            </w:pPr>
            <w:r>
              <w:rPr>
                <w:color w:val="000000"/>
                <w:sz w:val="14"/>
                <w:szCs w:val="14"/>
              </w:rPr>
              <w:t>2,116.2</w:t>
            </w:r>
          </w:p>
        </w:tc>
        <w:tc>
          <w:tcPr>
            <w:tcW w:w="540" w:type="dxa"/>
            <w:tcBorders>
              <w:top w:val="nil"/>
              <w:left w:val="nil"/>
              <w:bottom w:val="nil"/>
              <w:right w:val="nil"/>
            </w:tcBorders>
            <w:shd w:val="clear" w:color="auto" w:fill="auto"/>
            <w:tcMar>
              <w:left w:w="29" w:type="dxa"/>
              <w:right w:w="29" w:type="dxa"/>
            </w:tcMar>
            <w:vAlign w:val="center"/>
          </w:tcPr>
          <w:p w:rsidR="00D42E06" w:rsidRDefault="00D42E06" w:rsidP="00D42E06">
            <w:pPr>
              <w:jc w:val="right"/>
              <w:rPr>
                <w:color w:val="000000"/>
                <w:sz w:val="14"/>
                <w:szCs w:val="14"/>
              </w:rPr>
            </w:pPr>
            <w:r>
              <w:rPr>
                <w:color w:val="000000"/>
                <w:sz w:val="14"/>
                <w:szCs w:val="14"/>
              </w:rPr>
              <w:t>2,096.7</w:t>
            </w:r>
          </w:p>
        </w:tc>
        <w:tc>
          <w:tcPr>
            <w:tcW w:w="630" w:type="dxa"/>
            <w:tcBorders>
              <w:top w:val="nil"/>
              <w:left w:val="nil"/>
              <w:bottom w:val="nil"/>
              <w:right w:val="nil"/>
            </w:tcBorders>
            <w:shd w:val="clear" w:color="auto" w:fill="auto"/>
            <w:tcMar>
              <w:left w:w="29" w:type="dxa"/>
              <w:right w:w="29" w:type="dxa"/>
            </w:tcMar>
            <w:vAlign w:val="center"/>
          </w:tcPr>
          <w:p w:rsidR="00D42E06" w:rsidRDefault="00D42E06" w:rsidP="00D42E06">
            <w:pPr>
              <w:jc w:val="right"/>
              <w:rPr>
                <w:color w:val="000000"/>
                <w:sz w:val="14"/>
                <w:szCs w:val="14"/>
              </w:rPr>
            </w:pPr>
            <w:r>
              <w:rPr>
                <w:color w:val="000000"/>
                <w:sz w:val="14"/>
                <w:szCs w:val="14"/>
              </w:rPr>
              <w:t>2,082.0</w:t>
            </w:r>
          </w:p>
        </w:tc>
        <w:tc>
          <w:tcPr>
            <w:tcW w:w="630" w:type="dxa"/>
            <w:tcBorders>
              <w:top w:val="nil"/>
              <w:left w:val="nil"/>
              <w:bottom w:val="nil"/>
              <w:right w:val="nil"/>
            </w:tcBorders>
            <w:shd w:val="clear" w:color="auto" w:fill="auto"/>
            <w:tcMar>
              <w:left w:w="29" w:type="dxa"/>
              <w:right w:w="29" w:type="dxa"/>
            </w:tcMar>
            <w:vAlign w:val="center"/>
          </w:tcPr>
          <w:p w:rsidR="00D42E06" w:rsidRDefault="00D42E06" w:rsidP="00D42E06">
            <w:pPr>
              <w:jc w:val="right"/>
              <w:rPr>
                <w:color w:val="000000"/>
                <w:sz w:val="14"/>
                <w:szCs w:val="14"/>
              </w:rPr>
            </w:pPr>
            <w:r>
              <w:rPr>
                <w:color w:val="000000"/>
                <w:sz w:val="14"/>
                <w:szCs w:val="14"/>
              </w:rPr>
              <w:t>2,068.8</w:t>
            </w:r>
          </w:p>
        </w:tc>
        <w:tc>
          <w:tcPr>
            <w:tcW w:w="630" w:type="dxa"/>
            <w:tcBorders>
              <w:top w:val="nil"/>
              <w:left w:val="nil"/>
              <w:bottom w:val="nil"/>
              <w:right w:val="nil"/>
            </w:tcBorders>
            <w:shd w:val="clear" w:color="auto" w:fill="auto"/>
            <w:tcMar>
              <w:left w:w="29" w:type="dxa"/>
              <w:right w:w="29" w:type="dxa"/>
            </w:tcMar>
            <w:vAlign w:val="center"/>
          </w:tcPr>
          <w:p w:rsidR="00D42E06" w:rsidRDefault="00D42E06" w:rsidP="00D42E06">
            <w:pPr>
              <w:jc w:val="right"/>
              <w:rPr>
                <w:color w:val="000000"/>
                <w:sz w:val="14"/>
                <w:szCs w:val="14"/>
              </w:rPr>
            </w:pPr>
            <w:r>
              <w:rPr>
                <w:color w:val="000000"/>
                <w:sz w:val="14"/>
                <w:szCs w:val="14"/>
              </w:rPr>
              <w:t>2,027.0</w:t>
            </w:r>
          </w:p>
        </w:tc>
        <w:tc>
          <w:tcPr>
            <w:tcW w:w="540" w:type="dxa"/>
            <w:tcBorders>
              <w:top w:val="nil"/>
              <w:left w:val="nil"/>
              <w:bottom w:val="nil"/>
              <w:right w:val="nil"/>
            </w:tcBorders>
            <w:shd w:val="clear" w:color="auto" w:fill="auto"/>
            <w:tcMar>
              <w:left w:w="29" w:type="dxa"/>
              <w:right w:w="29" w:type="dxa"/>
            </w:tcMar>
            <w:vAlign w:val="center"/>
          </w:tcPr>
          <w:p w:rsidR="00D42E06" w:rsidRDefault="00D42E06" w:rsidP="00D42E06">
            <w:pPr>
              <w:jc w:val="right"/>
              <w:rPr>
                <w:color w:val="000000"/>
                <w:sz w:val="14"/>
                <w:szCs w:val="14"/>
              </w:rPr>
            </w:pPr>
            <w:r>
              <w:rPr>
                <w:color w:val="000000"/>
                <w:sz w:val="14"/>
                <w:szCs w:val="14"/>
              </w:rPr>
              <w:t>2,152.1</w:t>
            </w:r>
          </w:p>
        </w:tc>
        <w:tc>
          <w:tcPr>
            <w:tcW w:w="540" w:type="dxa"/>
            <w:tcBorders>
              <w:top w:val="nil"/>
              <w:left w:val="nil"/>
              <w:bottom w:val="nil"/>
              <w:right w:val="nil"/>
            </w:tcBorders>
            <w:shd w:val="clear" w:color="auto" w:fill="auto"/>
            <w:tcMar>
              <w:left w:w="29" w:type="dxa"/>
              <w:right w:w="29" w:type="dxa"/>
            </w:tcMar>
            <w:vAlign w:val="center"/>
          </w:tcPr>
          <w:p w:rsidR="00D42E06" w:rsidRDefault="00D42E06" w:rsidP="00D42E06">
            <w:pPr>
              <w:jc w:val="right"/>
              <w:rPr>
                <w:color w:val="000000"/>
                <w:sz w:val="14"/>
                <w:szCs w:val="14"/>
              </w:rPr>
            </w:pPr>
            <w:r>
              <w:rPr>
                <w:color w:val="000000"/>
                <w:sz w:val="14"/>
                <w:szCs w:val="14"/>
              </w:rPr>
              <w:t>2,164.6</w:t>
            </w:r>
          </w:p>
        </w:tc>
        <w:tc>
          <w:tcPr>
            <w:tcW w:w="630" w:type="dxa"/>
            <w:tcBorders>
              <w:top w:val="nil"/>
              <w:left w:val="nil"/>
              <w:bottom w:val="nil"/>
              <w:right w:val="nil"/>
            </w:tcBorders>
            <w:shd w:val="clear" w:color="auto" w:fill="auto"/>
            <w:tcMar>
              <w:left w:w="29" w:type="dxa"/>
              <w:right w:w="29" w:type="dxa"/>
            </w:tcMar>
            <w:vAlign w:val="center"/>
          </w:tcPr>
          <w:p w:rsidR="00D42E06" w:rsidRDefault="00D42E06" w:rsidP="00D42E06">
            <w:pPr>
              <w:jc w:val="right"/>
              <w:rPr>
                <w:color w:val="000000"/>
                <w:sz w:val="14"/>
                <w:szCs w:val="14"/>
              </w:rPr>
            </w:pPr>
            <w:r>
              <w:rPr>
                <w:color w:val="000000"/>
                <w:sz w:val="14"/>
                <w:szCs w:val="14"/>
              </w:rPr>
              <w:t>2,131.5</w:t>
            </w:r>
          </w:p>
        </w:tc>
        <w:tc>
          <w:tcPr>
            <w:tcW w:w="630" w:type="dxa"/>
            <w:tcBorders>
              <w:top w:val="nil"/>
              <w:left w:val="nil"/>
              <w:bottom w:val="nil"/>
              <w:right w:val="nil"/>
            </w:tcBorders>
            <w:shd w:val="clear" w:color="auto" w:fill="auto"/>
            <w:tcMar>
              <w:left w:w="29" w:type="dxa"/>
              <w:right w:w="29" w:type="dxa"/>
            </w:tcMar>
            <w:vAlign w:val="center"/>
          </w:tcPr>
          <w:p w:rsidR="00D42E06" w:rsidRDefault="00D42E06" w:rsidP="00D42E06">
            <w:pPr>
              <w:jc w:val="right"/>
              <w:rPr>
                <w:color w:val="000000"/>
                <w:sz w:val="14"/>
                <w:szCs w:val="14"/>
              </w:rPr>
            </w:pPr>
            <w:r>
              <w:rPr>
                <w:color w:val="000000"/>
                <w:sz w:val="14"/>
                <w:szCs w:val="14"/>
              </w:rPr>
              <w:t>2,104.8</w:t>
            </w:r>
          </w:p>
        </w:tc>
        <w:tc>
          <w:tcPr>
            <w:tcW w:w="564" w:type="dxa"/>
            <w:tcBorders>
              <w:top w:val="nil"/>
              <w:left w:val="nil"/>
              <w:bottom w:val="nil"/>
              <w:right w:val="nil"/>
            </w:tcBorders>
            <w:shd w:val="clear" w:color="auto" w:fill="auto"/>
            <w:noWrap/>
            <w:tcMar>
              <w:left w:w="29" w:type="dxa"/>
              <w:right w:w="29" w:type="dxa"/>
            </w:tcMar>
            <w:vAlign w:val="center"/>
          </w:tcPr>
          <w:p w:rsidR="00D42E06" w:rsidRDefault="00D42E06" w:rsidP="00D42E06">
            <w:pPr>
              <w:jc w:val="right"/>
              <w:rPr>
                <w:color w:val="000000"/>
                <w:sz w:val="14"/>
                <w:szCs w:val="14"/>
              </w:rPr>
            </w:pPr>
            <w:r>
              <w:rPr>
                <w:color w:val="000000"/>
                <w:sz w:val="14"/>
                <w:szCs w:val="14"/>
              </w:rPr>
              <w:t>2,145.4</w:t>
            </w:r>
          </w:p>
        </w:tc>
      </w:tr>
      <w:tr w:rsidR="00D42E06" w:rsidRPr="001764F5" w:rsidTr="00D42E06">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D42E06" w:rsidRPr="001764F5" w:rsidRDefault="00D42E06" w:rsidP="00D42E06">
            <w:pPr>
              <w:tabs>
                <w:tab w:val="left" w:pos="356"/>
              </w:tabs>
              <w:rPr>
                <w:color w:val="000000"/>
                <w:sz w:val="14"/>
                <w:szCs w:val="14"/>
              </w:rPr>
            </w:pPr>
            <w:r>
              <w:rPr>
                <w:color w:val="000000"/>
                <w:sz w:val="14"/>
                <w:szCs w:val="14"/>
              </w:rPr>
              <w:t xml:space="preserve">       </w:t>
            </w:r>
            <w:r w:rsidRPr="001764F5">
              <w:rPr>
                <w:color w:val="000000"/>
                <w:sz w:val="14"/>
                <w:szCs w:val="14"/>
              </w:rPr>
              <w:t>i)  With State Bank of Pakistan</w:t>
            </w:r>
          </w:p>
        </w:tc>
        <w:tc>
          <w:tcPr>
            <w:tcW w:w="630" w:type="dxa"/>
            <w:tcBorders>
              <w:top w:val="nil"/>
              <w:left w:val="nil"/>
              <w:bottom w:val="nil"/>
              <w:right w:val="nil"/>
            </w:tcBorders>
            <w:shd w:val="clear" w:color="auto" w:fill="auto"/>
            <w:tcMar>
              <w:left w:w="29" w:type="dxa"/>
              <w:right w:w="29" w:type="dxa"/>
            </w:tcMar>
            <w:vAlign w:val="center"/>
            <w:hideMark/>
          </w:tcPr>
          <w:p w:rsidR="00D42E06" w:rsidRDefault="00D42E06" w:rsidP="00D42E06">
            <w:pPr>
              <w:jc w:val="right"/>
              <w:rPr>
                <w:color w:val="000000"/>
                <w:sz w:val="14"/>
                <w:szCs w:val="14"/>
              </w:rPr>
            </w:pPr>
            <w:r>
              <w:rPr>
                <w:color w:val="000000"/>
                <w:sz w:val="14"/>
                <w:szCs w:val="14"/>
              </w:rPr>
              <w:t>1,416.1</w:t>
            </w:r>
          </w:p>
        </w:tc>
        <w:tc>
          <w:tcPr>
            <w:tcW w:w="674" w:type="dxa"/>
            <w:tcBorders>
              <w:top w:val="nil"/>
              <w:left w:val="nil"/>
              <w:bottom w:val="nil"/>
              <w:right w:val="nil"/>
            </w:tcBorders>
            <w:shd w:val="clear" w:color="auto" w:fill="auto"/>
            <w:tcMar>
              <w:left w:w="29" w:type="dxa"/>
              <w:right w:w="29" w:type="dxa"/>
            </w:tcMar>
            <w:vAlign w:val="center"/>
          </w:tcPr>
          <w:p w:rsidR="00D42E06" w:rsidRDefault="00D42E06" w:rsidP="00D42E06">
            <w:pPr>
              <w:jc w:val="right"/>
              <w:rPr>
                <w:color w:val="000000"/>
                <w:sz w:val="14"/>
                <w:szCs w:val="14"/>
              </w:rPr>
            </w:pPr>
            <w:r>
              <w:rPr>
                <w:color w:val="000000"/>
                <w:sz w:val="14"/>
                <w:szCs w:val="14"/>
              </w:rPr>
              <w:t>1,422.0</w:t>
            </w:r>
          </w:p>
        </w:tc>
        <w:tc>
          <w:tcPr>
            <w:tcW w:w="630" w:type="dxa"/>
            <w:tcBorders>
              <w:top w:val="nil"/>
              <w:left w:val="nil"/>
              <w:bottom w:val="nil"/>
              <w:right w:val="nil"/>
            </w:tcBorders>
            <w:shd w:val="clear" w:color="auto" w:fill="auto"/>
            <w:tcMar>
              <w:left w:w="29" w:type="dxa"/>
              <w:right w:w="29" w:type="dxa"/>
            </w:tcMar>
            <w:vAlign w:val="center"/>
          </w:tcPr>
          <w:p w:rsidR="00D42E06" w:rsidRDefault="00D42E06" w:rsidP="00D42E06">
            <w:pPr>
              <w:jc w:val="right"/>
              <w:rPr>
                <w:color w:val="000000"/>
                <w:sz w:val="14"/>
                <w:szCs w:val="14"/>
              </w:rPr>
            </w:pPr>
            <w:r>
              <w:rPr>
                <w:color w:val="000000"/>
                <w:sz w:val="14"/>
                <w:szCs w:val="14"/>
              </w:rPr>
              <w:t>1,440.2</w:t>
            </w:r>
          </w:p>
        </w:tc>
        <w:tc>
          <w:tcPr>
            <w:tcW w:w="630" w:type="dxa"/>
            <w:tcBorders>
              <w:top w:val="nil"/>
              <w:left w:val="nil"/>
              <w:bottom w:val="nil"/>
              <w:right w:val="nil"/>
            </w:tcBorders>
            <w:shd w:val="clear" w:color="auto" w:fill="auto"/>
            <w:tcMar>
              <w:left w:w="29" w:type="dxa"/>
              <w:right w:w="29" w:type="dxa"/>
            </w:tcMar>
            <w:vAlign w:val="center"/>
          </w:tcPr>
          <w:p w:rsidR="00D42E06" w:rsidRDefault="00D42E06" w:rsidP="00D42E06">
            <w:pPr>
              <w:jc w:val="right"/>
              <w:rPr>
                <w:color w:val="000000"/>
                <w:sz w:val="14"/>
                <w:szCs w:val="14"/>
              </w:rPr>
            </w:pPr>
            <w:r>
              <w:rPr>
                <w:color w:val="000000"/>
                <w:sz w:val="14"/>
                <w:szCs w:val="14"/>
              </w:rPr>
              <w:t>1,446.4</w:t>
            </w:r>
          </w:p>
        </w:tc>
        <w:tc>
          <w:tcPr>
            <w:tcW w:w="540" w:type="dxa"/>
            <w:tcBorders>
              <w:top w:val="nil"/>
              <w:left w:val="nil"/>
              <w:bottom w:val="nil"/>
              <w:right w:val="nil"/>
            </w:tcBorders>
            <w:shd w:val="clear" w:color="auto" w:fill="auto"/>
            <w:tcMar>
              <w:left w:w="29" w:type="dxa"/>
              <w:right w:w="29" w:type="dxa"/>
            </w:tcMar>
            <w:vAlign w:val="center"/>
          </w:tcPr>
          <w:p w:rsidR="00D42E06" w:rsidRDefault="00D42E06" w:rsidP="00D42E06">
            <w:pPr>
              <w:jc w:val="right"/>
              <w:rPr>
                <w:color w:val="000000"/>
                <w:sz w:val="14"/>
                <w:szCs w:val="14"/>
              </w:rPr>
            </w:pPr>
            <w:r>
              <w:rPr>
                <w:color w:val="000000"/>
                <w:sz w:val="14"/>
                <w:szCs w:val="14"/>
              </w:rPr>
              <w:t>1,467.9</w:t>
            </w:r>
          </w:p>
        </w:tc>
        <w:tc>
          <w:tcPr>
            <w:tcW w:w="630" w:type="dxa"/>
            <w:tcBorders>
              <w:top w:val="nil"/>
              <w:left w:val="nil"/>
              <w:bottom w:val="nil"/>
              <w:right w:val="nil"/>
            </w:tcBorders>
            <w:shd w:val="clear" w:color="auto" w:fill="auto"/>
            <w:tcMar>
              <w:left w:w="29" w:type="dxa"/>
              <w:right w:w="29" w:type="dxa"/>
            </w:tcMar>
            <w:vAlign w:val="center"/>
          </w:tcPr>
          <w:p w:rsidR="00D42E06" w:rsidRDefault="00D42E06" w:rsidP="00D42E06">
            <w:pPr>
              <w:jc w:val="right"/>
              <w:rPr>
                <w:color w:val="000000"/>
                <w:sz w:val="14"/>
                <w:szCs w:val="14"/>
              </w:rPr>
            </w:pPr>
            <w:r>
              <w:rPr>
                <w:color w:val="000000"/>
                <w:sz w:val="14"/>
                <w:szCs w:val="14"/>
              </w:rPr>
              <w:t>1,478.9</w:t>
            </w:r>
          </w:p>
        </w:tc>
        <w:tc>
          <w:tcPr>
            <w:tcW w:w="630" w:type="dxa"/>
            <w:tcBorders>
              <w:top w:val="nil"/>
              <w:left w:val="nil"/>
              <w:bottom w:val="nil"/>
              <w:right w:val="nil"/>
            </w:tcBorders>
            <w:shd w:val="clear" w:color="auto" w:fill="auto"/>
            <w:tcMar>
              <w:left w:w="29" w:type="dxa"/>
              <w:right w:w="29" w:type="dxa"/>
            </w:tcMar>
            <w:vAlign w:val="center"/>
          </w:tcPr>
          <w:p w:rsidR="00D42E06" w:rsidRDefault="00D42E06" w:rsidP="00D42E06">
            <w:pPr>
              <w:jc w:val="right"/>
              <w:rPr>
                <w:color w:val="000000"/>
                <w:sz w:val="14"/>
                <w:szCs w:val="14"/>
              </w:rPr>
            </w:pPr>
            <w:r>
              <w:rPr>
                <w:color w:val="000000"/>
                <w:sz w:val="14"/>
                <w:szCs w:val="14"/>
              </w:rPr>
              <w:t>1,487.8</w:t>
            </w:r>
          </w:p>
        </w:tc>
        <w:tc>
          <w:tcPr>
            <w:tcW w:w="630" w:type="dxa"/>
            <w:tcBorders>
              <w:top w:val="nil"/>
              <w:left w:val="nil"/>
              <w:bottom w:val="nil"/>
              <w:right w:val="nil"/>
            </w:tcBorders>
            <w:shd w:val="clear" w:color="auto" w:fill="auto"/>
            <w:tcMar>
              <w:left w:w="29" w:type="dxa"/>
              <w:right w:w="29" w:type="dxa"/>
            </w:tcMar>
            <w:vAlign w:val="center"/>
          </w:tcPr>
          <w:p w:rsidR="00D42E06" w:rsidRDefault="00D42E06" w:rsidP="00D42E06">
            <w:pPr>
              <w:jc w:val="right"/>
              <w:rPr>
                <w:color w:val="000000"/>
                <w:sz w:val="14"/>
                <w:szCs w:val="14"/>
              </w:rPr>
            </w:pPr>
            <w:r>
              <w:rPr>
                <w:color w:val="000000"/>
                <w:sz w:val="14"/>
                <w:szCs w:val="14"/>
              </w:rPr>
              <w:t>1,478.4</w:t>
            </w:r>
          </w:p>
        </w:tc>
        <w:tc>
          <w:tcPr>
            <w:tcW w:w="540" w:type="dxa"/>
            <w:tcBorders>
              <w:top w:val="nil"/>
              <w:left w:val="nil"/>
              <w:bottom w:val="nil"/>
              <w:right w:val="nil"/>
            </w:tcBorders>
            <w:shd w:val="clear" w:color="auto" w:fill="auto"/>
            <w:tcMar>
              <w:left w:w="29" w:type="dxa"/>
              <w:right w:w="29" w:type="dxa"/>
            </w:tcMar>
            <w:vAlign w:val="center"/>
          </w:tcPr>
          <w:p w:rsidR="00D42E06" w:rsidRDefault="00D42E06" w:rsidP="00D42E06">
            <w:pPr>
              <w:jc w:val="right"/>
              <w:rPr>
                <w:color w:val="000000"/>
                <w:sz w:val="14"/>
                <w:szCs w:val="14"/>
              </w:rPr>
            </w:pPr>
            <w:r>
              <w:rPr>
                <w:color w:val="000000"/>
                <w:sz w:val="14"/>
                <w:szCs w:val="14"/>
              </w:rPr>
              <w:t>1,507.5</w:t>
            </w:r>
          </w:p>
        </w:tc>
        <w:tc>
          <w:tcPr>
            <w:tcW w:w="540" w:type="dxa"/>
            <w:tcBorders>
              <w:top w:val="nil"/>
              <w:left w:val="nil"/>
              <w:bottom w:val="nil"/>
              <w:right w:val="nil"/>
            </w:tcBorders>
            <w:shd w:val="clear" w:color="auto" w:fill="auto"/>
            <w:tcMar>
              <w:left w:w="29" w:type="dxa"/>
              <w:right w:w="29" w:type="dxa"/>
            </w:tcMar>
            <w:vAlign w:val="center"/>
          </w:tcPr>
          <w:p w:rsidR="00D42E06" w:rsidRDefault="00D42E06" w:rsidP="00D42E06">
            <w:pPr>
              <w:jc w:val="right"/>
              <w:rPr>
                <w:color w:val="000000"/>
                <w:sz w:val="14"/>
                <w:szCs w:val="14"/>
              </w:rPr>
            </w:pPr>
            <w:r>
              <w:rPr>
                <w:color w:val="000000"/>
                <w:sz w:val="14"/>
                <w:szCs w:val="14"/>
              </w:rPr>
              <w:t>1,524.2</w:t>
            </w:r>
          </w:p>
        </w:tc>
        <w:tc>
          <w:tcPr>
            <w:tcW w:w="630" w:type="dxa"/>
            <w:tcBorders>
              <w:top w:val="nil"/>
              <w:left w:val="nil"/>
              <w:bottom w:val="nil"/>
              <w:right w:val="nil"/>
            </w:tcBorders>
            <w:shd w:val="clear" w:color="auto" w:fill="auto"/>
            <w:tcMar>
              <w:left w:w="29" w:type="dxa"/>
              <w:right w:w="29" w:type="dxa"/>
            </w:tcMar>
            <w:vAlign w:val="center"/>
          </w:tcPr>
          <w:p w:rsidR="00D42E06" w:rsidRDefault="00D42E06" w:rsidP="00D42E06">
            <w:pPr>
              <w:jc w:val="right"/>
              <w:rPr>
                <w:color w:val="000000"/>
                <w:sz w:val="14"/>
                <w:szCs w:val="14"/>
              </w:rPr>
            </w:pPr>
            <w:r>
              <w:rPr>
                <w:color w:val="000000"/>
                <w:sz w:val="14"/>
                <w:szCs w:val="14"/>
              </w:rPr>
              <w:t>1,510.0</w:t>
            </w:r>
          </w:p>
        </w:tc>
        <w:tc>
          <w:tcPr>
            <w:tcW w:w="630" w:type="dxa"/>
            <w:tcBorders>
              <w:top w:val="nil"/>
              <w:left w:val="nil"/>
              <w:bottom w:val="nil"/>
              <w:right w:val="nil"/>
            </w:tcBorders>
            <w:shd w:val="clear" w:color="auto" w:fill="auto"/>
            <w:tcMar>
              <w:left w:w="29" w:type="dxa"/>
              <w:right w:w="29" w:type="dxa"/>
            </w:tcMar>
            <w:vAlign w:val="center"/>
          </w:tcPr>
          <w:p w:rsidR="00D42E06" w:rsidRDefault="00D42E06" w:rsidP="00D42E06">
            <w:pPr>
              <w:jc w:val="right"/>
              <w:rPr>
                <w:color w:val="000000"/>
                <w:sz w:val="14"/>
                <w:szCs w:val="14"/>
              </w:rPr>
            </w:pPr>
            <w:r>
              <w:rPr>
                <w:color w:val="000000"/>
                <w:sz w:val="14"/>
                <w:szCs w:val="14"/>
              </w:rPr>
              <w:t>1,524.2</w:t>
            </w:r>
          </w:p>
        </w:tc>
        <w:tc>
          <w:tcPr>
            <w:tcW w:w="564" w:type="dxa"/>
            <w:tcBorders>
              <w:top w:val="nil"/>
              <w:left w:val="nil"/>
              <w:bottom w:val="nil"/>
              <w:right w:val="nil"/>
            </w:tcBorders>
            <w:shd w:val="clear" w:color="auto" w:fill="auto"/>
            <w:noWrap/>
            <w:tcMar>
              <w:left w:w="29" w:type="dxa"/>
              <w:right w:w="29" w:type="dxa"/>
            </w:tcMar>
            <w:vAlign w:val="center"/>
          </w:tcPr>
          <w:p w:rsidR="00D42E06" w:rsidRDefault="00D42E06" w:rsidP="00D42E06">
            <w:pPr>
              <w:jc w:val="right"/>
              <w:rPr>
                <w:color w:val="000000"/>
                <w:sz w:val="14"/>
                <w:szCs w:val="14"/>
              </w:rPr>
            </w:pPr>
            <w:r>
              <w:rPr>
                <w:color w:val="000000"/>
                <w:sz w:val="14"/>
                <w:szCs w:val="14"/>
              </w:rPr>
              <w:t>1,505.6</w:t>
            </w:r>
          </w:p>
        </w:tc>
      </w:tr>
      <w:tr w:rsidR="00D42E06" w:rsidRPr="001764F5" w:rsidTr="00D42E06">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D42E06" w:rsidRPr="001764F5" w:rsidRDefault="00D42E06" w:rsidP="00D42E06">
            <w:pPr>
              <w:tabs>
                <w:tab w:val="left" w:pos="623"/>
              </w:tabs>
              <w:rPr>
                <w:color w:val="000000"/>
                <w:sz w:val="14"/>
                <w:szCs w:val="14"/>
              </w:rPr>
            </w:pPr>
            <w:r>
              <w:rPr>
                <w:color w:val="000000"/>
                <w:sz w:val="14"/>
                <w:szCs w:val="14"/>
              </w:rPr>
              <w:t xml:space="preserve">             a) </w:t>
            </w:r>
            <w:r w:rsidRPr="001764F5">
              <w:rPr>
                <w:color w:val="000000"/>
                <w:sz w:val="14"/>
                <w:szCs w:val="14"/>
              </w:rPr>
              <w:t>CRR</w:t>
            </w:r>
            <w:r w:rsidRPr="001764F5">
              <w:rPr>
                <w:color w:val="000000"/>
                <w:sz w:val="14"/>
                <w:szCs w:val="14"/>
                <w:vertAlign w:val="superscript"/>
              </w:rPr>
              <w:t>1</w:t>
            </w:r>
          </w:p>
        </w:tc>
        <w:tc>
          <w:tcPr>
            <w:tcW w:w="630" w:type="dxa"/>
            <w:tcBorders>
              <w:top w:val="nil"/>
              <w:left w:val="nil"/>
              <w:bottom w:val="nil"/>
              <w:right w:val="nil"/>
            </w:tcBorders>
            <w:shd w:val="clear" w:color="auto" w:fill="auto"/>
            <w:tcMar>
              <w:left w:w="29" w:type="dxa"/>
              <w:right w:w="29" w:type="dxa"/>
            </w:tcMar>
            <w:vAlign w:val="center"/>
            <w:hideMark/>
          </w:tcPr>
          <w:p w:rsidR="00D42E06" w:rsidRDefault="00D42E06" w:rsidP="00D42E06">
            <w:pPr>
              <w:jc w:val="right"/>
              <w:rPr>
                <w:color w:val="000000"/>
                <w:sz w:val="14"/>
                <w:szCs w:val="14"/>
              </w:rPr>
            </w:pPr>
            <w:r>
              <w:rPr>
                <w:color w:val="000000"/>
                <w:sz w:val="14"/>
                <w:szCs w:val="14"/>
              </w:rPr>
              <w:t>378.0</w:t>
            </w:r>
          </w:p>
        </w:tc>
        <w:tc>
          <w:tcPr>
            <w:tcW w:w="674" w:type="dxa"/>
            <w:tcBorders>
              <w:top w:val="nil"/>
              <w:left w:val="nil"/>
              <w:bottom w:val="nil"/>
              <w:right w:val="nil"/>
            </w:tcBorders>
            <w:shd w:val="clear" w:color="auto" w:fill="auto"/>
            <w:tcMar>
              <w:left w:w="29" w:type="dxa"/>
              <w:right w:w="29" w:type="dxa"/>
            </w:tcMar>
            <w:vAlign w:val="center"/>
          </w:tcPr>
          <w:p w:rsidR="00D42E06" w:rsidRDefault="00D42E06" w:rsidP="00D42E06">
            <w:pPr>
              <w:jc w:val="right"/>
              <w:rPr>
                <w:color w:val="000000"/>
                <w:sz w:val="14"/>
                <w:szCs w:val="14"/>
              </w:rPr>
            </w:pPr>
            <w:r>
              <w:rPr>
                <w:color w:val="000000"/>
                <w:sz w:val="14"/>
                <w:szCs w:val="14"/>
              </w:rPr>
              <w:t>379.2</w:t>
            </w:r>
          </w:p>
        </w:tc>
        <w:tc>
          <w:tcPr>
            <w:tcW w:w="630" w:type="dxa"/>
            <w:tcBorders>
              <w:top w:val="nil"/>
              <w:left w:val="nil"/>
              <w:bottom w:val="nil"/>
              <w:right w:val="nil"/>
            </w:tcBorders>
            <w:shd w:val="clear" w:color="auto" w:fill="auto"/>
            <w:tcMar>
              <w:left w:w="29" w:type="dxa"/>
              <w:right w:w="29" w:type="dxa"/>
            </w:tcMar>
            <w:vAlign w:val="center"/>
          </w:tcPr>
          <w:p w:rsidR="00D42E06" w:rsidRDefault="00D42E06" w:rsidP="00D42E06">
            <w:pPr>
              <w:jc w:val="right"/>
              <w:rPr>
                <w:color w:val="000000"/>
                <w:sz w:val="14"/>
                <w:szCs w:val="14"/>
              </w:rPr>
            </w:pPr>
            <w:r>
              <w:rPr>
                <w:color w:val="000000"/>
                <w:sz w:val="14"/>
                <w:szCs w:val="14"/>
              </w:rPr>
              <w:t>381.9</w:t>
            </w:r>
          </w:p>
        </w:tc>
        <w:tc>
          <w:tcPr>
            <w:tcW w:w="630" w:type="dxa"/>
            <w:tcBorders>
              <w:top w:val="nil"/>
              <w:left w:val="nil"/>
              <w:bottom w:val="nil"/>
              <w:right w:val="nil"/>
            </w:tcBorders>
            <w:shd w:val="clear" w:color="auto" w:fill="auto"/>
            <w:tcMar>
              <w:left w:w="29" w:type="dxa"/>
              <w:right w:w="29" w:type="dxa"/>
            </w:tcMar>
            <w:vAlign w:val="center"/>
          </w:tcPr>
          <w:p w:rsidR="00D42E06" w:rsidRDefault="00D42E06" w:rsidP="00D42E06">
            <w:pPr>
              <w:jc w:val="right"/>
              <w:rPr>
                <w:color w:val="000000"/>
                <w:sz w:val="14"/>
                <w:szCs w:val="14"/>
              </w:rPr>
            </w:pPr>
            <w:r>
              <w:rPr>
                <w:color w:val="000000"/>
                <w:sz w:val="14"/>
                <w:szCs w:val="14"/>
              </w:rPr>
              <w:t>384.0</w:t>
            </w:r>
          </w:p>
        </w:tc>
        <w:tc>
          <w:tcPr>
            <w:tcW w:w="540" w:type="dxa"/>
            <w:tcBorders>
              <w:top w:val="nil"/>
              <w:left w:val="nil"/>
              <w:bottom w:val="nil"/>
              <w:right w:val="nil"/>
            </w:tcBorders>
            <w:shd w:val="clear" w:color="auto" w:fill="auto"/>
            <w:tcMar>
              <w:left w:w="29" w:type="dxa"/>
              <w:right w:w="29" w:type="dxa"/>
            </w:tcMar>
            <w:vAlign w:val="center"/>
          </w:tcPr>
          <w:p w:rsidR="00D42E06" w:rsidRDefault="00D42E06" w:rsidP="00D42E06">
            <w:pPr>
              <w:jc w:val="right"/>
              <w:rPr>
                <w:color w:val="000000"/>
                <w:sz w:val="14"/>
                <w:szCs w:val="14"/>
              </w:rPr>
            </w:pPr>
            <w:r>
              <w:rPr>
                <w:color w:val="000000"/>
                <w:sz w:val="14"/>
                <w:szCs w:val="14"/>
              </w:rPr>
              <w:t>389.2</w:t>
            </w:r>
          </w:p>
        </w:tc>
        <w:tc>
          <w:tcPr>
            <w:tcW w:w="630" w:type="dxa"/>
            <w:tcBorders>
              <w:top w:val="nil"/>
              <w:left w:val="nil"/>
              <w:bottom w:val="nil"/>
              <w:right w:val="nil"/>
            </w:tcBorders>
            <w:shd w:val="clear" w:color="auto" w:fill="auto"/>
            <w:tcMar>
              <w:left w:w="29" w:type="dxa"/>
              <w:right w:w="29" w:type="dxa"/>
            </w:tcMar>
            <w:vAlign w:val="center"/>
          </w:tcPr>
          <w:p w:rsidR="00D42E06" w:rsidRDefault="00D42E06" w:rsidP="00D42E06">
            <w:pPr>
              <w:jc w:val="right"/>
              <w:rPr>
                <w:color w:val="000000"/>
                <w:sz w:val="14"/>
                <w:szCs w:val="14"/>
              </w:rPr>
            </w:pPr>
            <w:r>
              <w:rPr>
                <w:color w:val="000000"/>
                <w:sz w:val="14"/>
                <w:szCs w:val="14"/>
              </w:rPr>
              <w:t>392.7</w:t>
            </w:r>
          </w:p>
        </w:tc>
        <w:tc>
          <w:tcPr>
            <w:tcW w:w="630" w:type="dxa"/>
            <w:tcBorders>
              <w:top w:val="nil"/>
              <w:left w:val="nil"/>
              <w:bottom w:val="nil"/>
              <w:right w:val="nil"/>
            </w:tcBorders>
            <w:shd w:val="clear" w:color="auto" w:fill="auto"/>
            <w:tcMar>
              <w:left w:w="29" w:type="dxa"/>
              <w:right w:w="29" w:type="dxa"/>
            </w:tcMar>
            <w:vAlign w:val="center"/>
          </w:tcPr>
          <w:p w:rsidR="00D42E06" w:rsidRDefault="00D42E06" w:rsidP="00D42E06">
            <w:pPr>
              <w:jc w:val="right"/>
              <w:rPr>
                <w:color w:val="000000"/>
                <w:sz w:val="14"/>
                <w:szCs w:val="14"/>
              </w:rPr>
            </w:pPr>
            <w:r>
              <w:rPr>
                <w:color w:val="000000"/>
                <w:sz w:val="14"/>
                <w:szCs w:val="14"/>
              </w:rPr>
              <w:t>394.4</w:t>
            </w:r>
          </w:p>
        </w:tc>
        <w:tc>
          <w:tcPr>
            <w:tcW w:w="630" w:type="dxa"/>
            <w:tcBorders>
              <w:top w:val="nil"/>
              <w:left w:val="nil"/>
              <w:bottom w:val="nil"/>
              <w:right w:val="nil"/>
            </w:tcBorders>
            <w:shd w:val="clear" w:color="auto" w:fill="auto"/>
            <w:tcMar>
              <w:left w:w="29" w:type="dxa"/>
              <w:right w:w="29" w:type="dxa"/>
            </w:tcMar>
            <w:vAlign w:val="center"/>
          </w:tcPr>
          <w:p w:rsidR="00D42E06" w:rsidRDefault="00D42E06" w:rsidP="00D42E06">
            <w:pPr>
              <w:jc w:val="right"/>
              <w:rPr>
                <w:color w:val="000000"/>
                <w:sz w:val="14"/>
                <w:szCs w:val="14"/>
              </w:rPr>
            </w:pPr>
            <w:r>
              <w:rPr>
                <w:color w:val="000000"/>
                <w:sz w:val="14"/>
                <w:szCs w:val="14"/>
              </w:rPr>
              <w:t>392.8</w:t>
            </w:r>
          </w:p>
        </w:tc>
        <w:tc>
          <w:tcPr>
            <w:tcW w:w="540" w:type="dxa"/>
            <w:tcBorders>
              <w:top w:val="nil"/>
              <w:left w:val="nil"/>
              <w:bottom w:val="nil"/>
              <w:right w:val="nil"/>
            </w:tcBorders>
            <w:shd w:val="clear" w:color="auto" w:fill="auto"/>
            <w:tcMar>
              <w:left w:w="29" w:type="dxa"/>
              <w:right w:w="29" w:type="dxa"/>
            </w:tcMar>
            <w:vAlign w:val="center"/>
          </w:tcPr>
          <w:p w:rsidR="00D42E06" w:rsidRDefault="00D42E06" w:rsidP="00D42E06">
            <w:pPr>
              <w:jc w:val="right"/>
              <w:rPr>
                <w:color w:val="000000"/>
                <w:sz w:val="14"/>
                <w:szCs w:val="14"/>
              </w:rPr>
            </w:pPr>
            <w:r>
              <w:rPr>
                <w:color w:val="000000"/>
                <w:sz w:val="14"/>
                <w:szCs w:val="14"/>
              </w:rPr>
              <w:t>400.7</w:t>
            </w:r>
          </w:p>
        </w:tc>
        <w:tc>
          <w:tcPr>
            <w:tcW w:w="540" w:type="dxa"/>
            <w:tcBorders>
              <w:top w:val="nil"/>
              <w:left w:val="nil"/>
              <w:bottom w:val="nil"/>
              <w:right w:val="nil"/>
            </w:tcBorders>
            <w:shd w:val="clear" w:color="auto" w:fill="auto"/>
            <w:tcMar>
              <w:left w:w="29" w:type="dxa"/>
              <w:right w:w="29" w:type="dxa"/>
            </w:tcMar>
            <w:vAlign w:val="center"/>
          </w:tcPr>
          <w:p w:rsidR="00D42E06" w:rsidRDefault="00D42E06" w:rsidP="00D42E06">
            <w:pPr>
              <w:jc w:val="right"/>
              <w:rPr>
                <w:color w:val="000000"/>
                <w:sz w:val="14"/>
                <w:szCs w:val="14"/>
              </w:rPr>
            </w:pPr>
            <w:r>
              <w:rPr>
                <w:color w:val="000000"/>
                <w:sz w:val="14"/>
                <w:szCs w:val="14"/>
              </w:rPr>
              <w:t>405.1</w:t>
            </w:r>
          </w:p>
        </w:tc>
        <w:tc>
          <w:tcPr>
            <w:tcW w:w="630" w:type="dxa"/>
            <w:tcBorders>
              <w:top w:val="nil"/>
              <w:left w:val="nil"/>
              <w:bottom w:val="nil"/>
              <w:right w:val="nil"/>
            </w:tcBorders>
            <w:shd w:val="clear" w:color="auto" w:fill="auto"/>
            <w:tcMar>
              <w:left w:w="29" w:type="dxa"/>
              <w:right w:w="29" w:type="dxa"/>
            </w:tcMar>
            <w:vAlign w:val="center"/>
          </w:tcPr>
          <w:p w:rsidR="00D42E06" w:rsidRDefault="00D42E06" w:rsidP="00D42E06">
            <w:pPr>
              <w:jc w:val="right"/>
              <w:rPr>
                <w:color w:val="000000"/>
                <w:sz w:val="14"/>
                <w:szCs w:val="14"/>
              </w:rPr>
            </w:pPr>
            <w:r>
              <w:rPr>
                <w:color w:val="000000"/>
                <w:sz w:val="14"/>
                <w:szCs w:val="14"/>
              </w:rPr>
              <w:t>400.6</w:t>
            </w:r>
          </w:p>
        </w:tc>
        <w:tc>
          <w:tcPr>
            <w:tcW w:w="630" w:type="dxa"/>
            <w:tcBorders>
              <w:top w:val="nil"/>
              <w:left w:val="nil"/>
              <w:bottom w:val="nil"/>
              <w:right w:val="nil"/>
            </w:tcBorders>
            <w:shd w:val="clear" w:color="auto" w:fill="auto"/>
            <w:tcMar>
              <w:left w:w="29" w:type="dxa"/>
              <w:right w:w="29" w:type="dxa"/>
            </w:tcMar>
            <w:vAlign w:val="center"/>
          </w:tcPr>
          <w:p w:rsidR="00D42E06" w:rsidRDefault="00D42E06" w:rsidP="00D42E06">
            <w:pPr>
              <w:jc w:val="right"/>
              <w:rPr>
                <w:color w:val="000000"/>
                <w:sz w:val="14"/>
                <w:szCs w:val="14"/>
              </w:rPr>
            </w:pPr>
            <w:r>
              <w:rPr>
                <w:color w:val="000000"/>
                <w:sz w:val="14"/>
                <w:szCs w:val="14"/>
              </w:rPr>
              <w:t>403.5</w:t>
            </w:r>
          </w:p>
        </w:tc>
        <w:tc>
          <w:tcPr>
            <w:tcW w:w="564" w:type="dxa"/>
            <w:tcBorders>
              <w:top w:val="nil"/>
              <w:left w:val="nil"/>
              <w:bottom w:val="nil"/>
              <w:right w:val="nil"/>
            </w:tcBorders>
            <w:shd w:val="clear" w:color="auto" w:fill="auto"/>
            <w:noWrap/>
            <w:tcMar>
              <w:left w:w="29" w:type="dxa"/>
              <w:right w:w="29" w:type="dxa"/>
            </w:tcMar>
            <w:vAlign w:val="center"/>
          </w:tcPr>
          <w:p w:rsidR="00D42E06" w:rsidRDefault="00D42E06" w:rsidP="00D42E06">
            <w:pPr>
              <w:jc w:val="right"/>
              <w:rPr>
                <w:color w:val="000000"/>
                <w:sz w:val="14"/>
                <w:szCs w:val="14"/>
              </w:rPr>
            </w:pPr>
            <w:r>
              <w:rPr>
                <w:color w:val="000000"/>
                <w:sz w:val="14"/>
                <w:szCs w:val="14"/>
              </w:rPr>
              <w:t>398.0</w:t>
            </w:r>
          </w:p>
        </w:tc>
      </w:tr>
      <w:tr w:rsidR="00D42E06" w:rsidRPr="001764F5" w:rsidTr="00D42E06">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D42E06" w:rsidRPr="001764F5" w:rsidRDefault="00D42E06" w:rsidP="00D42E06">
            <w:pPr>
              <w:rPr>
                <w:color w:val="000000"/>
                <w:sz w:val="14"/>
                <w:szCs w:val="14"/>
              </w:rPr>
            </w:pPr>
            <w:r>
              <w:rPr>
                <w:color w:val="000000"/>
                <w:sz w:val="14"/>
                <w:szCs w:val="14"/>
              </w:rPr>
              <w:t xml:space="preserve">             b)  </w:t>
            </w:r>
            <w:r w:rsidRPr="001764F5">
              <w:rPr>
                <w:color w:val="000000"/>
                <w:sz w:val="14"/>
                <w:szCs w:val="14"/>
              </w:rPr>
              <w:t>SCRR</w:t>
            </w:r>
            <w:r w:rsidRPr="001764F5">
              <w:rPr>
                <w:color w:val="000000"/>
                <w:sz w:val="14"/>
                <w:szCs w:val="14"/>
                <w:vertAlign w:val="superscript"/>
              </w:rPr>
              <w:t>2</w:t>
            </w:r>
          </w:p>
        </w:tc>
        <w:tc>
          <w:tcPr>
            <w:tcW w:w="630" w:type="dxa"/>
            <w:tcBorders>
              <w:top w:val="nil"/>
              <w:left w:val="nil"/>
              <w:bottom w:val="nil"/>
              <w:right w:val="nil"/>
            </w:tcBorders>
            <w:shd w:val="clear" w:color="auto" w:fill="auto"/>
            <w:tcMar>
              <w:left w:w="29" w:type="dxa"/>
              <w:right w:w="29" w:type="dxa"/>
            </w:tcMar>
            <w:vAlign w:val="center"/>
            <w:hideMark/>
          </w:tcPr>
          <w:p w:rsidR="00D42E06" w:rsidRDefault="00D42E06" w:rsidP="00D42E06">
            <w:pPr>
              <w:jc w:val="right"/>
              <w:rPr>
                <w:color w:val="000000"/>
                <w:sz w:val="14"/>
                <w:szCs w:val="14"/>
              </w:rPr>
            </w:pPr>
            <w:r>
              <w:rPr>
                <w:color w:val="000000"/>
                <w:sz w:val="14"/>
                <w:szCs w:val="14"/>
              </w:rPr>
              <w:t>1,038.1</w:t>
            </w:r>
          </w:p>
        </w:tc>
        <w:tc>
          <w:tcPr>
            <w:tcW w:w="674" w:type="dxa"/>
            <w:tcBorders>
              <w:top w:val="nil"/>
              <w:left w:val="nil"/>
              <w:bottom w:val="nil"/>
              <w:right w:val="nil"/>
            </w:tcBorders>
            <w:shd w:val="clear" w:color="auto" w:fill="auto"/>
            <w:tcMar>
              <w:left w:w="29" w:type="dxa"/>
              <w:right w:w="29" w:type="dxa"/>
            </w:tcMar>
            <w:vAlign w:val="center"/>
          </w:tcPr>
          <w:p w:rsidR="00D42E06" w:rsidRDefault="00D42E06" w:rsidP="00D42E06">
            <w:pPr>
              <w:jc w:val="right"/>
              <w:rPr>
                <w:color w:val="000000"/>
                <w:sz w:val="14"/>
                <w:szCs w:val="14"/>
              </w:rPr>
            </w:pPr>
            <w:r>
              <w:rPr>
                <w:color w:val="000000"/>
                <w:sz w:val="14"/>
                <w:szCs w:val="14"/>
              </w:rPr>
              <w:t>1,042.8</w:t>
            </w:r>
          </w:p>
        </w:tc>
        <w:tc>
          <w:tcPr>
            <w:tcW w:w="630" w:type="dxa"/>
            <w:tcBorders>
              <w:top w:val="nil"/>
              <w:left w:val="nil"/>
              <w:bottom w:val="nil"/>
              <w:right w:val="nil"/>
            </w:tcBorders>
            <w:shd w:val="clear" w:color="auto" w:fill="auto"/>
            <w:tcMar>
              <w:left w:w="29" w:type="dxa"/>
              <w:right w:w="29" w:type="dxa"/>
            </w:tcMar>
            <w:vAlign w:val="center"/>
          </w:tcPr>
          <w:p w:rsidR="00D42E06" w:rsidRDefault="00D42E06" w:rsidP="00D42E06">
            <w:pPr>
              <w:jc w:val="right"/>
              <w:rPr>
                <w:color w:val="000000"/>
                <w:sz w:val="14"/>
                <w:szCs w:val="14"/>
              </w:rPr>
            </w:pPr>
            <w:r>
              <w:rPr>
                <w:color w:val="000000"/>
                <w:sz w:val="14"/>
                <w:szCs w:val="14"/>
              </w:rPr>
              <w:t>1,058.3</w:t>
            </w:r>
          </w:p>
        </w:tc>
        <w:tc>
          <w:tcPr>
            <w:tcW w:w="630" w:type="dxa"/>
            <w:tcBorders>
              <w:top w:val="nil"/>
              <w:left w:val="nil"/>
              <w:bottom w:val="nil"/>
              <w:right w:val="nil"/>
            </w:tcBorders>
            <w:shd w:val="clear" w:color="auto" w:fill="auto"/>
            <w:tcMar>
              <w:left w:w="29" w:type="dxa"/>
              <w:right w:w="29" w:type="dxa"/>
            </w:tcMar>
            <w:vAlign w:val="center"/>
          </w:tcPr>
          <w:p w:rsidR="00D42E06" w:rsidRDefault="00D42E06" w:rsidP="00D42E06">
            <w:pPr>
              <w:jc w:val="right"/>
              <w:rPr>
                <w:color w:val="000000"/>
                <w:sz w:val="14"/>
                <w:szCs w:val="14"/>
              </w:rPr>
            </w:pPr>
            <w:r>
              <w:rPr>
                <w:color w:val="000000"/>
                <w:sz w:val="14"/>
                <w:szCs w:val="14"/>
              </w:rPr>
              <w:t>1,062.5</w:t>
            </w:r>
          </w:p>
        </w:tc>
        <w:tc>
          <w:tcPr>
            <w:tcW w:w="540" w:type="dxa"/>
            <w:tcBorders>
              <w:top w:val="nil"/>
              <w:left w:val="nil"/>
              <w:bottom w:val="nil"/>
              <w:right w:val="nil"/>
            </w:tcBorders>
            <w:shd w:val="clear" w:color="auto" w:fill="auto"/>
            <w:tcMar>
              <w:left w:w="29" w:type="dxa"/>
              <w:right w:w="29" w:type="dxa"/>
            </w:tcMar>
            <w:vAlign w:val="center"/>
          </w:tcPr>
          <w:p w:rsidR="00D42E06" w:rsidRDefault="00D42E06" w:rsidP="00D42E06">
            <w:pPr>
              <w:jc w:val="right"/>
              <w:rPr>
                <w:color w:val="000000"/>
                <w:sz w:val="14"/>
                <w:szCs w:val="14"/>
              </w:rPr>
            </w:pPr>
            <w:r>
              <w:rPr>
                <w:color w:val="000000"/>
                <w:sz w:val="14"/>
                <w:szCs w:val="14"/>
              </w:rPr>
              <w:t>1,078.8</w:t>
            </w:r>
          </w:p>
        </w:tc>
        <w:tc>
          <w:tcPr>
            <w:tcW w:w="630" w:type="dxa"/>
            <w:tcBorders>
              <w:top w:val="nil"/>
              <w:left w:val="nil"/>
              <w:bottom w:val="nil"/>
              <w:right w:val="nil"/>
            </w:tcBorders>
            <w:shd w:val="clear" w:color="auto" w:fill="auto"/>
            <w:tcMar>
              <w:left w:w="29" w:type="dxa"/>
              <w:right w:w="29" w:type="dxa"/>
            </w:tcMar>
            <w:vAlign w:val="center"/>
          </w:tcPr>
          <w:p w:rsidR="00D42E06" w:rsidRDefault="00D42E06" w:rsidP="00D42E06">
            <w:pPr>
              <w:jc w:val="right"/>
              <w:rPr>
                <w:color w:val="000000"/>
                <w:sz w:val="14"/>
                <w:szCs w:val="14"/>
              </w:rPr>
            </w:pPr>
            <w:r>
              <w:rPr>
                <w:color w:val="000000"/>
                <w:sz w:val="14"/>
                <w:szCs w:val="14"/>
              </w:rPr>
              <w:t>1,086.1</w:t>
            </w:r>
          </w:p>
        </w:tc>
        <w:tc>
          <w:tcPr>
            <w:tcW w:w="630" w:type="dxa"/>
            <w:tcBorders>
              <w:top w:val="nil"/>
              <w:left w:val="nil"/>
              <w:bottom w:val="nil"/>
              <w:right w:val="nil"/>
            </w:tcBorders>
            <w:shd w:val="clear" w:color="auto" w:fill="auto"/>
            <w:tcMar>
              <w:left w:w="29" w:type="dxa"/>
              <w:right w:w="29" w:type="dxa"/>
            </w:tcMar>
            <w:vAlign w:val="center"/>
          </w:tcPr>
          <w:p w:rsidR="00D42E06" w:rsidRDefault="00D42E06" w:rsidP="00D42E06">
            <w:pPr>
              <w:jc w:val="right"/>
              <w:rPr>
                <w:color w:val="000000"/>
                <w:sz w:val="14"/>
                <w:szCs w:val="14"/>
              </w:rPr>
            </w:pPr>
            <w:r>
              <w:rPr>
                <w:color w:val="000000"/>
                <w:sz w:val="14"/>
                <w:szCs w:val="14"/>
              </w:rPr>
              <w:t>1,093.4</w:t>
            </w:r>
          </w:p>
        </w:tc>
        <w:tc>
          <w:tcPr>
            <w:tcW w:w="630" w:type="dxa"/>
            <w:tcBorders>
              <w:top w:val="nil"/>
              <w:left w:val="nil"/>
              <w:bottom w:val="nil"/>
              <w:right w:val="nil"/>
            </w:tcBorders>
            <w:shd w:val="clear" w:color="auto" w:fill="auto"/>
            <w:tcMar>
              <w:left w:w="29" w:type="dxa"/>
              <w:right w:w="29" w:type="dxa"/>
            </w:tcMar>
            <w:vAlign w:val="center"/>
          </w:tcPr>
          <w:p w:rsidR="00D42E06" w:rsidRDefault="00D42E06" w:rsidP="00D42E06">
            <w:pPr>
              <w:jc w:val="right"/>
              <w:rPr>
                <w:color w:val="000000"/>
                <w:sz w:val="14"/>
                <w:szCs w:val="14"/>
              </w:rPr>
            </w:pPr>
            <w:r>
              <w:rPr>
                <w:color w:val="000000"/>
                <w:sz w:val="14"/>
                <w:szCs w:val="14"/>
              </w:rPr>
              <w:t>1,085.5</w:t>
            </w:r>
          </w:p>
        </w:tc>
        <w:tc>
          <w:tcPr>
            <w:tcW w:w="540" w:type="dxa"/>
            <w:tcBorders>
              <w:top w:val="nil"/>
              <w:left w:val="nil"/>
              <w:bottom w:val="nil"/>
              <w:right w:val="nil"/>
            </w:tcBorders>
            <w:shd w:val="clear" w:color="auto" w:fill="auto"/>
            <w:tcMar>
              <w:left w:w="29" w:type="dxa"/>
              <w:right w:w="29" w:type="dxa"/>
            </w:tcMar>
            <w:vAlign w:val="center"/>
          </w:tcPr>
          <w:p w:rsidR="00D42E06" w:rsidRDefault="00D42E06" w:rsidP="00D42E06">
            <w:pPr>
              <w:jc w:val="right"/>
              <w:rPr>
                <w:color w:val="000000"/>
                <w:sz w:val="14"/>
                <w:szCs w:val="14"/>
              </w:rPr>
            </w:pPr>
            <w:r>
              <w:rPr>
                <w:color w:val="000000"/>
                <w:sz w:val="14"/>
                <w:szCs w:val="14"/>
              </w:rPr>
              <w:t>1,106.8</w:t>
            </w:r>
          </w:p>
        </w:tc>
        <w:tc>
          <w:tcPr>
            <w:tcW w:w="540" w:type="dxa"/>
            <w:tcBorders>
              <w:top w:val="nil"/>
              <w:left w:val="nil"/>
              <w:bottom w:val="nil"/>
              <w:right w:val="nil"/>
            </w:tcBorders>
            <w:shd w:val="clear" w:color="auto" w:fill="auto"/>
            <w:tcMar>
              <w:left w:w="29" w:type="dxa"/>
              <w:right w:w="29" w:type="dxa"/>
            </w:tcMar>
            <w:vAlign w:val="center"/>
          </w:tcPr>
          <w:p w:rsidR="00D42E06" w:rsidRDefault="00D42E06" w:rsidP="00D42E06">
            <w:pPr>
              <w:jc w:val="right"/>
              <w:rPr>
                <w:color w:val="000000"/>
                <w:sz w:val="14"/>
                <w:szCs w:val="14"/>
              </w:rPr>
            </w:pPr>
            <w:r>
              <w:rPr>
                <w:color w:val="000000"/>
                <w:sz w:val="14"/>
                <w:szCs w:val="14"/>
              </w:rPr>
              <w:t>1,119.1</w:t>
            </w:r>
          </w:p>
        </w:tc>
        <w:tc>
          <w:tcPr>
            <w:tcW w:w="630" w:type="dxa"/>
            <w:tcBorders>
              <w:top w:val="nil"/>
              <w:left w:val="nil"/>
              <w:bottom w:val="nil"/>
              <w:right w:val="nil"/>
            </w:tcBorders>
            <w:shd w:val="clear" w:color="auto" w:fill="auto"/>
            <w:tcMar>
              <w:left w:w="29" w:type="dxa"/>
              <w:right w:w="29" w:type="dxa"/>
            </w:tcMar>
            <w:vAlign w:val="center"/>
          </w:tcPr>
          <w:p w:rsidR="00D42E06" w:rsidRDefault="00D42E06" w:rsidP="00D42E06">
            <w:pPr>
              <w:jc w:val="right"/>
              <w:rPr>
                <w:color w:val="000000"/>
                <w:sz w:val="14"/>
                <w:szCs w:val="14"/>
              </w:rPr>
            </w:pPr>
            <w:r>
              <w:rPr>
                <w:color w:val="000000"/>
                <w:sz w:val="14"/>
                <w:szCs w:val="14"/>
              </w:rPr>
              <w:t>1,109.4</w:t>
            </w:r>
          </w:p>
        </w:tc>
        <w:tc>
          <w:tcPr>
            <w:tcW w:w="630" w:type="dxa"/>
            <w:tcBorders>
              <w:top w:val="nil"/>
              <w:left w:val="nil"/>
              <w:bottom w:val="nil"/>
              <w:right w:val="nil"/>
            </w:tcBorders>
            <w:shd w:val="clear" w:color="auto" w:fill="auto"/>
            <w:tcMar>
              <w:left w:w="29" w:type="dxa"/>
              <w:right w:w="29" w:type="dxa"/>
            </w:tcMar>
            <w:vAlign w:val="center"/>
          </w:tcPr>
          <w:p w:rsidR="00D42E06" w:rsidRDefault="00D42E06" w:rsidP="00D42E06">
            <w:pPr>
              <w:jc w:val="right"/>
              <w:rPr>
                <w:color w:val="000000"/>
                <w:sz w:val="14"/>
                <w:szCs w:val="14"/>
              </w:rPr>
            </w:pPr>
            <w:r>
              <w:rPr>
                <w:color w:val="000000"/>
                <w:sz w:val="14"/>
                <w:szCs w:val="14"/>
              </w:rPr>
              <w:t>1,120.7</w:t>
            </w:r>
          </w:p>
        </w:tc>
        <w:tc>
          <w:tcPr>
            <w:tcW w:w="564" w:type="dxa"/>
            <w:tcBorders>
              <w:top w:val="nil"/>
              <w:left w:val="nil"/>
              <w:bottom w:val="nil"/>
              <w:right w:val="nil"/>
            </w:tcBorders>
            <w:shd w:val="clear" w:color="auto" w:fill="auto"/>
            <w:noWrap/>
            <w:tcMar>
              <w:left w:w="29" w:type="dxa"/>
              <w:right w:w="29" w:type="dxa"/>
            </w:tcMar>
            <w:vAlign w:val="center"/>
          </w:tcPr>
          <w:p w:rsidR="00D42E06" w:rsidRDefault="00D42E06" w:rsidP="00D42E06">
            <w:pPr>
              <w:jc w:val="right"/>
              <w:rPr>
                <w:color w:val="000000"/>
                <w:sz w:val="14"/>
                <w:szCs w:val="14"/>
              </w:rPr>
            </w:pPr>
            <w:r>
              <w:rPr>
                <w:color w:val="000000"/>
                <w:sz w:val="14"/>
                <w:szCs w:val="14"/>
              </w:rPr>
              <w:t>1,107.6</w:t>
            </w:r>
          </w:p>
        </w:tc>
      </w:tr>
      <w:tr w:rsidR="00D42E06" w:rsidRPr="001764F5" w:rsidTr="00D42E06">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D42E06" w:rsidRPr="001764F5" w:rsidRDefault="00D42E06" w:rsidP="00D42E06">
            <w:pPr>
              <w:rPr>
                <w:color w:val="000000"/>
                <w:sz w:val="14"/>
                <w:szCs w:val="14"/>
              </w:rPr>
            </w:pPr>
            <w:r>
              <w:rPr>
                <w:color w:val="000000"/>
                <w:sz w:val="14"/>
                <w:szCs w:val="14"/>
              </w:rPr>
              <w:t xml:space="preserve">       </w:t>
            </w:r>
            <w:r w:rsidRPr="001764F5">
              <w:rPr>
                <w:color w:val="000000"/>
                <w:sz w:val="14"/>
                <w:szCs w:val="14"/>
              </w:rPr>
              <w:t>ii)   With Banks</w:t>
            </w:r>
          </w:p>
        </w:tc>
        <w:tc>
          <w:tcPr>
            <w:tcW w:w="630" w:type="dxa"/>
            <w:tcBorders>
              <w:top w:val="nil"/>
              <w:left w:val="nil"/>
              <w:bottom w:val="nil"/>
              <w:right w:val="nil"/>
            </w:tcBorders>
            <w:shd w:val="clear" w:color="auto" w:fill="auto"/>
            <w:tcMar>
              <w:left w:w="29" w:type="dxa"/>
              <w:right w:w="29" w:type="dxa"/>
            </w:tcMar>
            <w:vAlign w:val="center"/>
            <w:hideMark/>
          </w:tcPr>
          <w:p w:rsidR="00D42E06" w:rsidRDefault="00D42E06" w:rsidP="00D42E06">
            <w:pPr>
              <w:jc w:val="right"/>
              <w:rPr>
                <w:color w:val="000000"/>
                <w:sz w:val="14"/>
                <w:szCs w:val="14"/>
              </w:rPr>
            </w:pPr>
            <w:r>
              <w:rPr>
                <w:color w:val="000000"/>
                <w:sz w:val="14"/>
                <w:szCs w:val="14"/>
              </w:rPr>
              <w:t>461.6</w:t>
            </w:r>
          </w:p>
        </w:tc>
        <w:tc>
          <w:tcPr>
            <w:tcW w:w="674" w:type="dxa"/>
            <w:tcBorders>
              <w:top w:val="nil"/>
              <w:left w:val="nil"/>
              <w:bottom w:val="nil"/>
              <w:right w:val="nil"/>
            </w:tcBorders>
            <w:shd w:val="clear" w:color="auto" w:fill="auto"/>
            <w:tcMar>
              <w:left w:w="29" w:type="dxa"/>
              <w:right w:w="29" w:type="dxa"/>
            </w:tcMar>
            <w:vAlign w:val="center"/>
          </w:tcPr>
          <w:p w:rsidR="00D42E06" w:rsidRDefault="00D42E06" w:rsidP="00D42E06">
            <w:pPr>
              <w:jc w:val="right"/>
              <w:rPr>
                <w:color w:val="000000"/>
                <w:sz w:val="14"/>
                <w:szCs w:val="14"/>
              </w:rPr>
            </w:pPr>
            <w:r>
              <w:rPr>
                <w:color w:val="000000"/>
                <w:sz w:val="14"/>
                <w:szCs w:val="14"/>
              </w:rPr>
              <w:t>470.7</w:t>
            </w:r>
          </w:p>
        </w:tc>
        <w:tc>
          <w:tcPr>
            <w:tcW w:w="630" w:type="dxa"/>
            <w:tcBorders>
              <w:top w:val="nil"/>
              <w:left w:val="nil"/>
              <w:bottom w:val="nil"/>
              <w:right w:val="nil"/>
            </w:tcBorders>
            <w:shd w:val="clear" w:color="auto" w:fill="auto"/>
            <w:tcMar>
              <w:left w:w="29" w:type="dxa"/>
              <w:right w:w="29" w:type="dxa"/>
            </w:tcMar>
            <w:vAlign w:val="center"/>
          </w:tcPr>
          <w:p w:rsidR="00D42E06" w:rsidRDefault="00D42E06" w:rsidP="00D42E06">
            <w:pPr>
              <w:jc w:val="right"/>
              <w:rPr>
                <w:color w:val="000000"/>
                <w:sz w:val="14"/>
                <w:szCs w:val="14"/>
              </w:rPr>
            </w:pPr>
            <w:r>
              <w:rPr>
                <w:color w:val="000000"/>
                <w:sz w:val="14"/>
                <w:szCs w:val="14"/>
              </w:rPr>
              <w:t>487.4</w:t>
            </w:r>
          </w:p>
        </w:tc>
        <w:tc>
          <w:tcPr>
            <w:tcW w:w="630" w:type="dxa"/>
            <w:tcBorders>
              <w:top w:val="nil"/>
              <w:left w:val="nil"/>
              <w:bottom w:val="nil"/>
              <w:right w:val="nil"/>
            </w:tcBorders>
            <w:shd w:val="clear" w:color="auto" w:fill="auto"/>
            <w:tcMar>
              <w:left w:w="29" w:type="dxa"/>
              <w:right w:w="29" w:type="dxa"/>
            </w:tcMar>
            <w:vAlign w:val="center"/>
          </w:tcPr>
          <w:p w:rsidR="00D42E06" w:rsidRDefault="00D42E06" w:rsidP="00D42E06">
            <w:pPr>
              <w:jc w:val="right"/>
              <w:rPr>
                <w:color w:val="000000"/>
                <w:sz w:val="14"/>
                <w:szCs w:val="14"/>
              </w:rPr>
            </w:pPr>
            <w:r>
              <w:rPr>
                <w:color w:val="000000"/>
                <w:sz w:val="14"/>
                <w:szCs w:val="14"/>
              </w:rPr>
              <w:t>669.8</w:t>
            </w:r>
          </w:p>
        </w:tc>
        <w:tc>
          <w:tcPr>
            <w:tcW w:w="540" w:type="dxa"/>
            <w:tcBorders>
              <w:top w:val="nil"/>
              <w:left w:val="nil"/>
              <w:bottom w:val="nil"/>
              <w:right w:val="nil"/>
            </w:tcBorders>
            <w:shd w:val="clear" w:color="auto" w:fill="auto"/>
            <w:tcMar>
              <w:left w:w="29" w:type="dxa"/>
              <w:right w:w="29" w:type="dxa"/>
            </w:tcMar>
            <w:vAlign w:val="center"/>
          </w:tcPr>
          <w:p w:rsidR="00D42E06" w:rsidRDefault="00D42E06" w:rsidP="00D42E06">
            <w:pPr>
              <w:jc w:val="right"/>
              <w:rPr>
                <w:color w:val="000000"/>
                <w:sz w:val="14"/>
                <w:szCs w:val="14"/>
              </w:rPr>
            </w:pPr>
            <w:r>
              <w:rPr>
                <w:color w:val="000000"/>
                <w:sz w:val="14"/>
                <w:szCs w:val="14"/>
              </w:rPr>
              <w:t>628.8</w:t>
            </w:r>
          </w:p>
        </w:tc>
        <w:tc>
          <w:tcPr>
            <w:tcW w:w="630" w:type="dxa"/>
            <w:tcBorders>
              <w:top w:val="nil"/>
              <w:left w:val="nil"/>
              <w:bottom w:val="nil"/>
              <w:right w:val="nil"/>
            </w:tcBorders>
            <w:shd w:val="clear" w:color="auto" w:fill="auto"/>
            <w:tcMar>
              <w:left w:w="29" w:type="dxa"/>
              <w:right w:w="29" w:type="dxa"/>
            </w:tcMar>
            <w:vAlign w:val="center"/>
          </w:tcPr>
          <w:p w:rsidR="00D42E06" w:rsidRDefault="00D42E06" w:rsidP="00D42E06">
            <w:pPr>
              <w:jc w:val="right"/>
              <w:rPr>
                <w:color w:val="000000"/>
                <w:sz w:val="14"/>
                <w:szCs w:val="14"/>
              </w:rPr>
            </w:pPr>
            <w:r>
              <w:rPr>
                <w:color w:val="000000"/>
                <w:sz w:val="14"/>
                <w:szCs w:val="14"/>
              </w:rPr>
              <w:t>603.1</w:t>
            </w:r>
          </w:p>
        </w:tc>
        <w:tc>
          <w:tcPr>
            <w:tcW w:w="630" w:type="dxa"/>
            <w:tcBorders>
              <w:top w:val="nil"/>
              <w:left w:val="nil"/>
              <w:bottom w:val="nil"/>
              <w:right w:val="nil"/>
            </w:tcBorders>
            <w:shd w:val="clear" w:color="auto" w:fill="auto"/>
            <w:tcMar>
              <w:left w:w="29" w:type="dxa"/>
              <w:right w:w="29" w:type="dxa"/>
            </w:tcMar>
            <w:vAlign w:val="center"/>
          </w:tcPr>
          <w:p w:rsidR="00D42E06" w:rsidRDefault="00D42E06" w:rsidP="00D42E06">
            <w:pPr>
              <w:jc w:val="right"/>
              <w:rPr>
                <w:color w:val="000000"/>
                <w:sz w:val="14"/>
                <w:szCs w:val="14"/>
              </w:rPr>
            </w:pPr>
            <w:r>
              <w:rPr>
                <w:color w:val="000000"/>
                <w:sz w:val="14"/>
                <w:szCs w:val="14"/>
              </w:rPr>
              <w:t>580.9</w:t>
            </w:r>
          </w:p>
        </w:tc>
        <w:tc>
          <w:tcPr>
            <w:tcW w:w="630" w:type="dxa"/>
            <w:tcBorders>
              <w:top w:val="nil"/>
              <w:left w:val="nil"/>
              <w:bottom w:val="nil"/>
              <w:right w:val="nil"/>
            </w:tcBorders>
            <w:shd w:val="clear" w:color="auto" w:fill="auto"/>
            <w:tcMar>
              <w:left w:w="29" w:type="dxa"/>
              <w:right w:w="29" w:type="dxa"/>
            </w:tcMar>
            <w:vAlign w:val="center"/>
          </w:tcPr>
          <w:p w:rsidR="00D42E06" w:rsidRDefault="00D42E06" w:rsidP="00D42E06">
            <w:pPr>
              <w:jc w:val="right"/>
              <w:rPr>
                <w:color w:val="000000"/>
                <w:sz w:val="14"/>
                <w:szCs w:val="14"/>
              </w:rPr>
            </w:pPr>
            <w:r>
              <w:rPr>
                <w:color w:val="000000"/>
                <w:sz w:val="14"/>
                <w:szCs w:val="14"/>
              </w:rPr>
              <w:t>548.6</w:t>
            </w:r>
          </w:p>
        </w:tc>
        <w:tc>
          <w:tcPr>
            <w:tcW w:w="540" w:type="dxa"/>
            <w:tcBorders>
              <w:top w:val="nil"/>
              <w:left w:val="nil"/>
              <w:bottom w:val="nil"/>
              <w:right w:val="nil"/>
            </w:tcBorders>
            <w:shd w:val="clear" w:color="auto" w:fill="auto"/>
            <w:tcMar>
              <w:left w:w="29" w:type="dxa"/>
              <w:right w:w="29" w:type="dxa"/>
            </w:tcMar>
            <w:vAlign w:val="center"/>
          </w:tcPr>
          <w:p w:rsidR="00D42E06" w:rsidRDefault="00D42E06" w:rsidP="00D42E06">
            <w:pPr>
              <w:jc w:val="right"/>
              <w:rPr>
                <w:color w:val="000000"/>
                <w:sz w:val="14"/>
                <w:szCs w:val="14"/>
              </w:rPr>
            </w:pPr>
            <w:r>
              <w:rPr>
                <w:color w:val="000000"/>
                <w:sz w:val="14"/>
                <w:szCs w:val="14"/>
              </w:rPr>
              <w:t>644.7</w:t>
            </w:r>
          </w:p>
        </w:tc>
        <w:tc>
          <w:tcPr>
            <w:tcW w:w="540" w:type="dxa"/>
            <w:tcBorders>
              <w:top w:val="nil"/>
              <w:left w:val="nil"/>
              <w:bottom w:val="nil"/>
              <w:right w:val="nil"/>
            </w:tcBorders>
            <w:shd w:val="clear" w:color="auto" w:fill="auto"/>
            <w:tcMar>
              <w:left w:w="29" w:type="dxa"/>
              <w:right w:w="29" w:type="dxa"/>
            </w:tcMar>
            <w:vAlign w:val="center"/>
          </w:tcPr>
          <w:p w:rsidR="00D42E06" w:rsidRDefault="00D42E06" w:rsidP="00D42E06">
            <w:pPr>
              <w:jc w:val="right"/>
              <w:rPr>
                <w:color w:val="000000"/>
                <w:sz w:val="14"/>
                <w:szCs w:val="14"/>
              </w:rPr>
            </w:pPr>
            <w:r>
              <w:rPr>
                <w:color w:val="000000"/>
                <w:sz w:val="14"/>
                <w:szCs w:val="14"/>
              </w:rPr>
              <w:t>640.4</w:t>
            </w:r>
          </w:p>
        </w:tc>
        <w:tc>
          <w:tcPr>
            <w:tcW w:w="630" w:type="dxa"/>
            <w:tcBorders>
              <w:top w:val="nil"/>
              <w:left w:val="nil"/>
              <w:bottom w:val="nil"/>
              <w:right w:val="nil"/>
            </w:tcBorders>
            <w:shd w:val="clear" w:color="auto" w:fill="auto"/>
            <w:tcMar>
              <w:left w:w="29" w:type="dxa"/>
              <w:right w:w="29" w:type="dxa"/>
            </w:tcMar>
            <w:vAlign w:val="center"/>
          </w:tcPr>
          <w:p w:rsidR="00D42E06" w:rsidRDefault="00D42E06" w:rsidP="00D42E06">
            <w:pPr>
              <w:jc w:val="right"/>
              <w:rPr>
                <w:color w:val="000000"/>
                <w:sz w:val="14"/>
                <w:szCs w:val="14"/>
              </w:rPr>
            </w:pPr>
            <w:r>
              <w:rPr>
                <w:color w:val="000000"/>
                <w:sz w:val="14"/>
                <w:szCs w:val="14"/>
              </w:rPr>
              <w:t>621.5</w:t>
            </w:r>
          </w:p>
        </w:tc>
        <w:tc>
          <w:tcPr>
            <w:tcW w:w="630" w:type="dxa"/>
            <w:tcBorders>
              <w:top w:val="nil"/>
              <w:left w:val="nil"/>
              <w:bottom w:val="nil"/>
              <w:right w:val="nil"/>
            </w:tcBorders>
            <w:shd w:val="clear" w:color="auto" w:fill="auto"/>
            <w:tcMar>
              <w:left w:w="29" w:type="dxa"/>
              <w:right w:w="29" w:type="dxa"/>
            </w:tcMar>
            <w:vAlign w:val="center"/>
          </w:tcPr>
          <w:p w:rsidR="00D42E06" w:rsidRDefault="00D42E06" w:rsidP="00D42E06">
            <w:pPr>
              <w:jc w:val="right"/>
              <w:rPr>
                <w:color w:val="000000"/>
                <w:sz w:val="14"/>
                <w:szCs w:val="14"/>
              </w:rPr>
            </w:pPr>
            <w:r>
              <w:rPr>
                <w:color w:val="000000"/>
                <w:sz w:val="14"/>
                <w:szCs w:val="14"/>
              </w:rPr>
              <w:t>580.6</w:t>
            </w:r>
          </w:p>
        </w:tc>
        <w:tc>
          <w:tcPr>
            <w:tcW w:w="564" w:type="dxa"/>
            <w:tcBorders>
              <w:top w:val="nil"/>
              <w:left w:val="nil"/>
              <w:bottom w:val="nil"/>
              <w:right w:val="nil"/>
            </w:tcBorders>
            <w:shd w:val="clear" w:color="auto" w:fill="auto"/>
            <w:noWrap/>
            <w:tcMar>
              <w:left w:w="29" w:type="dxa"/>
              <w:right w:w="29" w:type="dxa"/>
            </w:tcMar>
            <w:vAlign w:val="center"/>
          </w:tcPr>
          <w:p w:rsidR="00D42E06" w:rsidRDefault="00D42E06" w:rsidP="00D42E06">
            <w:pPr>
              <w:jc w:val="right"/>
              <w:rPr>
                <w:color w:val="000000"/>
                <w:sz w:val="14"/>
                <w:szCs w:val="14"/>
              </w:rPr>
            </w:pPr>
            <w:r>
              <w:rPr>
                <w:color w:val="000000"/>
                <w:sz w:val="14"/>
                <w:szCs w:val="14"/>
              </w:rPr>
              <w:t>639.8</w:t>
            </w:r>
          </w:p>
        </w:tc>
      </w:tr>
      <w:tr w:rsidR="00D42E06" w:rsidRPr="001764F5" w:rsidTr="00D42E06">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D42E06" w:rsidRPr="001764F5" w:rsidRDefault="00D42E06" w:rsidP="00D42E06">
            <w:pPr>
              <w:rPr>
                <w:color w:val="000000"/>
                <w:sz w:val="14"/>
                <w:szCs w:val="14"/>
              </w:rPr>
            </w:pPr>
            <w:r>
              <w:rPr>
                <w:color w:val="000000"/>
                <w:sz w:val="14"/>
                <w:szCs w:val="14"/>
              </w:rPr>
              <w:t xml:space="preserve">            </w:t>
            </w:r>
            <w:r w:rsidRPr="001764F5">
              <w:rPr>
                <w:color w:val="000000"/>
                <w:sz w:val="14"/>
                <w:szCs w:val="14"/>
              </w:rPr>
              <w:t xml:space="preserve">a)   Within Pakistan                                                                                                                    </w:t>
            </w:r>
          </w:p>
        </w:tc>
        <w:tc>
          <w:tcPr>
            <w:tcW w:w="630" w:type="dxa"/>
            <w:tcBorders>
              <w:top w:val="nil"/>
              <w:left w:val="nil"/>
              <w:bottom w:val="nil"/>
              <w:right w:val="nil"/>
            </w:tcBorders>
            <w:shd w:val="clear" w:color="auto" w:fill="auto"/>
            <w:tcMar>
              <w:left w:w="29" w:type="dxa"/>
              <w:right w:w="29" w:type="dxa"/>
            </w:tcMar>
            <w:vAlign w:val="center"/>
            <w:hideMark/>
          </w:tcPr>
          <w:p w:rsidR="00D42E06" w:rsidRDefault="00D42E06" w:rsidP="00D42E06">
            <w:pPr>
              <w:jc w:val="right"/>
              <w:rPr>
                <w:color w:val="000000"/>
                <w:sz w:val="14"/>
                <w:szCs w:val="14"/>
              </w:rPr>
            </w:pPr>
            <w:r>
              <w:rPr>
                <w:color w:val="000000"/>
                <w:sz w:val="14"/>
                <w:szCs w:val="14"/>
              </w:rPr>
              <w:t>64.2</w:t>
            </w:r>
          </w:p>
        </w:tc>
        <w:tc>
          <w:tcPr>
            <w:tcW w:w="674" w:type="dxa"/>
            <w:tcBorders>
              <w:top w:val="nil"/>
              <w:left w:val="nil"/>
              <w:bottom w:val="nil"/>
              <w:right w:val="nil"/>
            </w:tcBorders>
            <w:shd w:val="clear" w:color="auto" w:fill="auto"/>
            <w:tcMar>
              <w:left w:w="29" w:type="dxa"/>
              <w:right w:w="29" w:type="dxa"/>
            </w:tcMar>
            <w:vAlign w:val="center"/>
          </w:tcPr>
          <w:p w:rsidR="00D42E06" w:rsidRDefault="00D42E06" w:rsidP="00D42E06">
            <w:pPr>
              <w:jc w:val="right"/>
              <w:rPr>
                <w:color w:val="000000"/>
                <w:sz w:val="14"/>
                <w:szCs w:val="14"/>
              </w:rPr>
            </w:pPr>
            <w:r>
              <w:rPr>
                <w:color w:val="000000"/>
                <w:sz w:val="14"/>
                <w:szCs w:val="14"/>
              </w:rPr>
              <w:t>83.0</w:t>
            </w:r>
          </w:p>
        </w:tc>
        <w:tc>
          <w:tcPr>
            <w:tcW w:w="630" w:type="dxa"/>
            <w:tcBorders>
              <w:top w:val="nil"/>
              <w:left w:val="nil"/>
              <w:bottom w:val="nil"/>
              <w:right w:val="nil"/>
            </w:tcBorders>
            <w:shd w:val="clear" w:color="auto" w:fill="auto"/>
            <w:tcMar>
              <w:left w:w="29" w:type="dxa"/>
              <w:right w:w="29" w:type="dxa"/>
            </w:tcMar>
            <w:vAlign w:val="center"/>
          </w:tcPr>
          <w:p w:rsidR="00D42E06" w:rsidRDefault="00D42E06" w:rsidP="00D42E06">
            <w:pPr>
              <w:jc w:val="right"/>
              <w:rPr>
                <w:color w:val="000000"/>
                <w:sz w:val="14"/>
                <w:szCs w:val="14"/>
              </w:rPr>
            </w:pPr>
            <w:r>
              <w:rPr>
                <w:color w:val="000000"/>
                <w:sz w:val="14"/>
                <w:szCs w:val="14"/>
              </w:rPr>
              <w:t>79.5</w:t>
            </w:r>
          </w:p>
        </w:tc>
        <w:tc>
          <w:tcPr>
            <w:tcW w:w="630" w:type="dxa"/>
            <w:tcBorders>
              <w:top w:val="nil"/>
              <w:left w:val="nil"/>
              <w:bottom w:val="nil"/>
              <w:right w:val="nil"/>
            </w:tcBorders>
            <w:shd w:val="clear" w:color="auto" w:fill="auto"/>
            <w:tcMar>
              <w:left w:w="29" w:type="dxa"/>
              <w:right w:w="29" w:type="dxa"/>
            </w:tcMar>
            <w:vAlign w:val="center"/>
          </w:tcPr>
          <w:p w:rsidR="00D42E06" w:rsidRDefault="00D42E06" w:rsidP="00D42E06">
            <w:pPr>
              <w:jc w:val="right"/>
              <w:rPr>
                <w:color w:val="000000"/>
                <w:sz w:val="14"/>
                <w:szCs w:val="14"/>
              </w:rPr>
            </w:pPr>
            <w:r>
              <w:rPr>
                <w:color w:val="000000"/>
                <w:sz w:val="14"/>
                <w:szCs w:val="14"/>
              </w:rPr>
              <w:t>79.8</w:t>
            </w:r>
          </w:p>
        </w:tc>
        <w:tc>
          <w:tcPr>
            <w:tcW w:w="540" w:type="dxa"/>
            <w:tcBorders>
              <w:top w:val="nil"/>
              <w:left w:val="nil"/>
              <w:bottom w:val="nil"/>
              <w:right w:val="nil"/>
            </w:tcBorders>
            <w:shd w:val="clear" w:color="auto" w:fill="auto"/>
            <w:tcMar>
              <w:left w:w="29" w:type="dxa"/>
              <w:right w:w="29" w:type="dxa"/>
            </w:tcMar>
            <w:vAlign w:val="center"/>
          </w:tcPr>
          <w:p w:rsidR="00D42E06" w:rsidRDefault="00D42E06" w:rsidP="00D42E06">
            <w:pPr>
              <w:jc w:val="right"/>
              <w:rPr>
                <w:color w:val="000000"/>
                <w:sz w:val="14"/>
                <w:szCs w:val="14"/>
              </w:rPr>
            </w:pPr>
            <w:r>
              <w:rPr>
                <w:color w:val="000000"/>
                <w:sz w:val="14"/>
                <w:szCs w:val="14"/>
              </w:rPr>
              <w:t>89.3</w:t>
            </w:r>
          </w:p>
        </w:tc>
        <w:tc>
          <w:tcPr>
            <w:tcW w:w="630" w:type="dxa"/>
            <w:tcBorders>
              <w:top w:val="nil"/>
              <w:left w:val="nil"/>
              <w:bottom w:val="nil"/>
              <w:right w:val="nil"/>
            </w:tcBorders>
            <w:shd w:val="clear" w:color="auto" w:fill="auto"/>
            <w:tcMar>
              <w:left w:w="29" w:type="dxa"/>
              <w:right w:w="29" w:type="dxa"/>
            </w:tcMar>
            <w:vAlign w:val="center"/>
          </w:tcPr>
          <w:p w:rsidR="00D42E06" w:rsidRDefault="00D42E06" w:rsidP="00D42E06">
            <w:pPr>
              <w:jc w:val="right"/>
              <w:rPr>
                <w:color w:val="000000"/>
                <w:sz w:val="14"/>
                <w:szCs w:val="14"/>
              </w:rPr>
            </w:pPr>
            <w:r>
              <w:rPr>
                <w:color w:val="000000"/>
                <w:sz w:val="14"/>
                <w:szCs w:val="14"/>
              </w:rPr>
              <w:t>71.7</w:t>
            </w:r>
          </w:p>
        </w:tc>
        <w:tc>
          <w:tcPr>
            <w:tcW w:w="630" w:type="dxa"/>
            <w:tcBorders>
              <w:top w:val="nil"/>
              <w:left w:val="nil"/>
              <w:bottom w:val="nil"/>
              <w:right w:val="nil"/>
            </w:tcBorders>
            <w:shd w:val="clear" w:color="auto" w:fill="auto"/>
            <w:tcMar>
              <w:left w:w="29" w:type="dxa"/>
              <w:right w:w="29" w:type="dxa"/>
            </w:tcMar>
            <w:vAlign w:val="center"/>
          </w:tcPr>
          <w:p w:rsidR="00D42E06" w:rsidRDefault="00D42E06" w:rsidP="00D42E06">
            <w:pPr>
              <w:jc w:val="right"/>
              <w:rPr>
                <w:color w:val="000000"/>
                <w:sz w:val="14"/>
                <w:szCs w:val="14"/>
              </w:rPr>
            </w:pPr>
            <w:r>
              <w:rPr>
                <w:color w:val="000000"/>
                <w:sz w:val="14"/>
                <w:szCs w:val="14"/>
              </w:rPr>
              <w:t>69.9</w:t>
            </w:r>
          </w:p>
        </w:tc>
        <w:tc>
          <w:tcPr>
            <w:tcW w:w="630" w:type="dxa"/>
            <w:tcBorders>
              <w:top w:val="nil"/>
              <w:left w:val="nil"/>
              <w:bottom w:val="nil"/>
              <w:right w:val="nil"/>
            </w:tcBorders>
            <w:shd w:val="clear" w:color="auto" w:fill="auto"/>
            <w:tcMar>
              <w:left w:w="29" w:type="dxa"/>
              <w:right w:w="29" w:type="dxa"/>
            </w:tcMar>
            <w:vAlign w:val="center"/>
          </w:tcPr>
          <w:p w:rsidR="00D42E06" w:rsidRDefault="00D42E06" w:rsidP="00D42E06">
            <w:pPr>
              <w:jc w:val="right"/>
              <w:rPr>
                <w:color w:val="000000"/>
                <w:sz w:val="14"/>
                <w:szCs w:val="14"/>
              </w:rPr>
            </w:pPr>
            <w:r>
              <w:rPr>
                <w:color w:val="000000"/>
                <w:sz w:val="14"/>
                <w:szCs w:val="14"/>
              </w:rPr>
              <w:t>61.7</w:t>
            </w:r>
          </w:p>
        </w:tc>
        <w:tc>
          <w:tcPr>
            <w:tcW w:w="540" w:type="dxa"/>
            <w:tcBorders>
              <w:top w:val="nil"/>
              <w:left w:val="nil"/>
              <w:bottom w:val="nil"/>
              <w:right w:val="nil"/>
            </w:tcBorders>
            <w:shd w:val="clear" w:color="auto" w:fill="auto"/>
            <w:tcMar>
              <w:left w:w="29" w:type="dxa"/>
              <w:right w:w="29" w:type="dxa"/>
            </w:tcMar>
            <w:vAlign w:val="center"/>
          </w:tcPr>
          <w:p w:rsidR="00D42E06" w:rsidRDefault="00D42E06" w:rsidP="00D42E06">
            <w:pPr>
              <w:jc w:val="right"/>
              <w:rPr>
                <w:color w:val="000000"/>
                <w:sz w:val="14"/>
                <w:szCs w:val="14"/>
              </w:rPr>
            </w:pPr>
            <w:r>
              <w:rPr>
                <w:color w:val="000000"/>
                <w:sz w:val="14"/>
                <w:szCs w:val="14"/>
              </w:rPr>
              <w:t>76.7</w:t>
            </w:r>
          </w:p>
        </w:tc>
        <w:tc>
          <w:tcPr>
            <w:tcW w:w="540" w:type="dxa"/>
            <w:tcBorders>
              <w:top w:val="nil"/>
              <w:left w:val="nil"/>
              <w:bottom w:val="nil"/>
              <w:right w:val="nil"/>
            </w:tcBorders>
            <w:shd w:val="clear" w:color="auto" w:fill="auto"/>
            <w:tcMar>
              <w:left w:w="29" w:type="dxa"/>
              <w:right w:w="29" w:type="dxa"/>
            </w:tcMar>
            <w:vAlign w:val="center"/>
          </w:tcPr>
          <w:p w:rsidR="00D42E06" w:rsidRDefault="00D42E06" w:rsidP="00D42E06">
            <w:pPr>
              <w:jc w:val="right"/>
              <w:rPr>
                <w:color w:val="000000"/>
                <w:sz w:val="14"/>
                <w:szCs w:val="14"/>
              </w:rPr>
            </w:pPr>
            <w:r>
              <w:rPr>
                <w:color w:val="000000"/>
                <w:sz w:val="14"/>
                <w:szCs w:val="14"/>
              </w:rPr>
              <w:t>75.3</w:t>
            </w:r>
          </w:p>
        </w:tc>
        <w:tc>
          <w:tcPr>
            <w:tcW w:w="630" w:type="dxa"/>
            <w:tcBorders>
              <w:top w:val="nil"/>
              <w:left w:val="nil"/>
              <w:bottom w:val="nil"/>
              <w:right w:val="nil"/>
            </w:tcBorders>
            <w:shd w:val="clear" w:color="auto" w:fill="auto"/>
            <w:tcMar>
              <w:left w:w="29" w:type="dxa"/>
              <w:right w:w="29" w:type="dxa"/>
            </w:tcMar>
            <w:vAlign w:val="center"/>
          </w:tcPr>
          <w:p w:rsidR="00D42E06" w:rsidRDefault="00D42E06" w:rsidP="00D42E06">
            <w:pPr>
              <w:jc w:val="right"/>
              <w:rPr>
                <w:color w:val="000000"/>
                <w:sz w:val="14"/>
                <w:szCs w:val="14"/>
              </w:rPr>
            </w:pPr>
            <w:r>
              <w:rPr>
                <w:color w:val="000000"/>
                <w:sz w:val="14"/>
                <w:szCs w:val="14"/>
              </w:rPr>
              <w:t>77.5</w:t>
            </w:r>
          </w:p>
        </w:tc>
        <w:tc>
          <w:tcPr>
            <w:tcW w:w="630" w:type="dxa"/>
            <w:tcBorders>
              <w:top w:val="nil"/>
              <w:left w:val="nil"/>
              <w:bottom w:val="nil"/>
              <w:right w:val="nil"/>
            </w:tcBorders>
            <w:shd w:val="clear" w:color="auto" w:fill="auto"/>
            <w:tcMar>
              <w:left w:w="29" w:type="dxa"/>
              <w:right w:w="29" w:type="dxa"/>
            </w:tcMar>
            <w:vAlign w:val="center"/>
          </w:tcPr>
          <w:p w:rsidR="00D42E06" w:rsidRDefault="00D42E06" w:rsidP="00D42E06">
            <w:pPr>
              <w:jc w:val="right"/>
              <w:rPr>
                <w:color w:val="000000"/>
                <w:sz w:val="14"/>
                <w:szCs w:val="14"/>
              </w:rPr>
            </w:pPr>
            <w:r>
              <w:rPr>
                <w:color w:val="000000"/>
                <w:sz w:val="14"/>
                <w:szCs w:val="14"/>
              </w:rPr>
              <w:t>78.3</w:t>
            </w:r>
          </w:p>
        </w:tc>
        <w:tc>
          <w:tcPr>
            <w:tcW w:w="564" w:type="dxa"/>
            <w:tcBorders>
              <w:top w:val="nil"/>
              <w:left w:val="nil"/>
              <w:bottom w:val="nil"/>
              <w:right w:val="nil"/>
            </w:tcBorders>
            <w:shd w:val="clear" w:color="auto" w:fill="auto"/>
            <w:noWrap/>
            <w:tcMar>
              <w:left w:w="29" w:type="dxa"/>
              <w:right w:w="29" w:type="dxa"/>
            </w:tcMar>
            <w:vAlign w:val="center"/>
          </w:tcPr>
          <w:p w:rsidR="00D42E06" w:rsidRDefault="00D42E06" w:rsidP="00D42E06">
            <w:pPr>
              <w:jc w:val="right"/>
              <w:rPr>
                <w:color w:val="000000"/>
                <w:sz w:val="14"/>
                <w:szCs w:val="14"/>
              </w:rPr>
            </w:pPr>
            <w:r>
              <w:rPr>
                <w:color w:val="000000"/>
                <w:sz w:val="14"/>
                <w:szCs w:val="14"/>
              </w:rPr>
              <w:t>69.8</w:t>
            </w:r>
          </w:p>
        </w:tc>
      </w:tr>
      <w:tr w:rsidR="00D42E06" w:rsidRPr="001764F5" w:rsidTr="00D42E06">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D42E06" w:rsidRPr="001764F5" w:rsidRDefault="00D42E06" w:rsidP="00D42E06">
            <w:pPr>
              <w:rPr>
                <w:color w:val="000000"/>
                <w:sz w:val="14"/>
                <w:szCs w:val="14"/>
              </w:rPr>
            </w:pPr>
            <w:r>
              <w:rPr>
                <w:color w:val="000000"/>
                <w:sz w:val="14"/>
                <w:szCs w:val="14"/>
              </w:rPr>
              <w:t xml:space="preserve">            </w:t>
            </w:r>
            <w:r w:rsidRPr="001764F5">
              <w:rPr>
                <w:color w:val="000000"/>
                <w:sz w:val="14"/>
                <w:szCs w:val="14"/>
              </w:rPr>
              <w:t>b)   Outside Pakistan</w:t>
            </w:r>
          </w:p>
        </w:tc>
        <w:tc>
          <w:tcPr>
            <w:tcW w:w="630" w:type="dxa"/>
            <w:tcBorders>
              <w:top w:val="nil"/>
              <w:left w:val="nil"/>
              <w:bottom w:val="nil"/>
              <w:right w:val="nil"/>
            </w:tcBorders>
            <w:shd w:val="clear" w:color="auto" w:fill="auto"/>
            <w:tcMar>
              <w:left w:w="29" w:type="dxa"/>
              <w:right w:w="29" w:type="dxa"/>
            </w:tcMar>
            <w:vAlign w:val="center"/>
            <w:hideMark/>
          </w:tcPr>
          <w:p w:rsidR="00D42E06" w:rsidRDefault="00D42E06" w:rsidP="00D42E06">
            <w:pPr>
              <w:jc w:val="right"/>
              <w:rPr>
                <w:color w:val="000000"/>
                <w:sz w:val="14"/>
                <w:szCs w:val="14"/>
              </w:rPr>
            </w:pPr>
            <w:r>
              <w:rPr>
                <w:color w:val="000000"/>
                <w:sz w:val="14"/>
                <w:szCs w:val="14"/>
              </w:rPr>
              <w:t>397.4</w:t>
            </w:r>
          </w:p>
        </w:tc>
        <w:tc>
          <w:tcPr>
            <w:tcW w:w="674" w:type="dxa"/>
            <w:tcBorders>
              <w:top w:val="nil"/>
              <w:left w:val="nil"/>
              <w:bottom w:val="nil"/>
              <w:right w:val="nil"/>
            </w:tcBorders>
            <w:shd w:val="clear" w:color="auto" w:fill="auto"/>
            <w:tcMar>
              <w:left w:w="29" w:type="dxa"/>
              <w:right w:w="29" w:type="dxa"/>
            </w:tcMar>
            <w:vAlign w:val="center"/>
          </w:tcPr>
          <w:p w:rsidR="00D42E06" w:rsidRDefault="00D42E06" w:rsidP="00D42E06">
            <w:pPr>
              <w:jc w:val="right"/>
              <w:rPr>
                <w:color w:val="000000"/>
                <w:sz w:val="14"/>
                <w:szCs w:val="14"/>
              </w:rPr>
            </w:pPr>
            <w:r>
              <w:rPr>
                <w:color w:val="000000"/>
                <w:sz w:val="14"/>
                <w:szCs w:val="14"/>
              </w:rPr>
              <w:t>387.7</w:t>
            </w:r>
          </w:p>
        </w:tc>
        <w:tc>
          <w:tcPr>
            <w:tcW w:w="630" w:type="dxa"/>
            <w:tcBorders>
              <w:top w:val="nil"/>
              <w:left w:val="nil"/>
              <w:bottom w:val="nil"/>
              <w:right w:val="nil"/>
            </w:tcBorders>
            <w:shd w:val="clear" w:color="auto" w:fill="auto"/>
            <w:tcMar>
              <w:left w:w="29" w:type="dxa"/>
              <w:right w:w="29" w:type="dxa"/>
            </w:tcMar>
            <w:vAlign w:val="center"/>
          </w:tcPr>
          <w:p w:rsidR="00D42E06" w:rsidRDefault="00D42E06" w:rsidP="00D42E06">
            <w:pPr>
              <w:jc w:val="right"/>
              <w:rPr>
                <w:color w:val="000000"/>
                <w:sz w:val="14"/>
                <w:szCs w:val="14"/>
              </w:rPr>
            </w:pPr>
            <w:r>
              <w:rPr>
                <w:color w:val="000000"/>
                <w:sz w:val="14"/>
                <w:szCs w:val="14"/>
              </w:rPr>
              <w:t>408.0</w:t>
            </w:r>
          </w:p>
        </w:tc>
        <w:tc>
          <w:tcPr>
            <w:tcW w:w="630" w:type="dxa"/>
            <w:tcBorders>
              <w:top w:val="nil"/>
              <w:left w:val="nil"/>
              <w:bottom w:val="nil"/>
              <w:right w:val="nil"/>
            </w:tcBorders>
            <w:shd w:val="clear" w:color="auto" w:fill="auto"/>
            <w:tcMar>
              <w:left w:w="29" w:type="dxa"/>
              <w:right w:w="29" w:type="dxa"/>
            </w:tcMar>
            <w:vAlign w:val="center"/>
          </w:tcPr>
          <w:p w:rsidR="00D42E06" w:rsidRDefault="00D42E06" w:rsidP="00D42E06">
            <w:pPr>
              <w:jc w:val="right"/>
              <w:rPr>
                <w:color w:val="000000"/>
                <w:sz w:val="14"/>
                <w:szCs w:val="14"/>
              </w:rPr>
            </w:pPr>
            <w:r>
              <w:rPr>
                <w:color w:val="000000"/>
                <w:sz w:val="14"/>
                <w:szCs w:val="14"/>
              </w:rPr>
              <w:t>590.0</w:t>
            </w:r>
          </w:p>
        </w:tc>
        <w:tc>
          <w:tcPr>
            <w:tcW w:w="540" w:type="dxa"/>
            <w:tcBorders>
              <w:top w:val="nil"/>
              <w:left w:val="nil"/>
              <w:bottom w:val="nil"/>
              <w:right w:val="nil"/>
            </w:tcBorders>
            <w:shd w:val="clear" w:color="auto" w:fill="auto"/>
            <w:tcMar>
              <w:left w:w="29" w:type="dxa"/>
              <w:right w:w="29" w:type="dxa"/>
            </w:tcMar>
            <w:vAlign w:val="center"/>
          </w:tcPr>
          <w:p w:rsidR="00D42E06" w:rsidRDefault="00D42E06" w:rsidP="00D42E06">
            <w:pPr>
              <w:jc w:val="right"/>
              <w:rPr>
                <w:color w:val="000000"/>
                <w:sz w:val="14"/>
                <w:szCs w:val="14"/>
              </w:rPr>
            </w:pPr>
            <w:r>
              <w:rPr>
                <w:color w:val="000000"/>
                <w:sz w:val="14"/>
                <w:szCs w:val="14"/>
              </w:rPr>
              <w:t>539.5</w:t>
            </w:r>
          </w:p>
        </w:tc>
        <w:tc>
          <w:tcPr>
            <w:tcW w:w="630" w:type="dxa"/>
            <w:tcBorders>
              <w:top w:val="nil"/>
              <w:left w:val="nil"/>
              <w:bottom w:val="nil"/>
              <w:right w:val="nil"/>
            </w:tcBorders>
            <w:shd w:val="clear" w:color="auto" w:fill="auto"/>
            <w:tcMar>
              <w:left w:w="29" w:type="dxa"/>
              <w:right w:w="29" w:type="dxa"/>
            </w:tcMar>
            <w:vAlign w:val="center"/>
          </w:tcPr>
          <w:p w:rsidR="00D42E06" w:rsidRDefault="00D42E06" w:rsidP="00D42E06">
            <w:pPr>
              <w:jc w:val="right"/>
              <w:rPr>
                <w:color w:val="000000"/>
                <w:sz w:val="14"/>
                <w:szCs w:val="14"/>
              </w:rPr>
            </w:pPr>
            <w:r>
              <w:rPr>
                <w:color w:val="000000"/>
                <w:sz w:val="14"/>
                <w:szCs w:val="14"/>
              </w:rPr>
              <w:t>531.4</w:t>
            </w:r>
          </w:p>
        </w:tc>
        <w:tc>
          <w:tcPr>
            <w:tcW w:w="630" w:type="dxa"/>
            <w:tcBorders>
              <w:top w:val="nil"/>
              <w:left w:val="nil"/>
              <w:bottom w:val="nil"/>
              <w:right w:val="nil"/>
            </w:tcBorders>
            <w:shd w:val="clear" w:color="auto" w:fill="auto"/>
            <w:tcMar>
              <w:left w:w="29" w:type="dxa"/>
              <w:right w:w="29" w:type="dxa"/>
            </w:tcMar>
            <w:vAlign w:val="center"/>
          </w:tcPr>
          <w:p w:rsidR="00D42E06" w:rsidRDefault="00D42E06" w:rsidP="00D42E06">
            <w:pPr>
              <w:jc w:val="right"/>
              <w:rPr>
                <w:color w:val="000000"/>
                <w:sz w:val="14"/>
                <w:szCs w:val="14"/>
              </w:rPr>
            </w:pPr>
            <w:r>
              <w:rPr>
                <w:color w:val="000000"/>
                <w:sz w:val="14"/>
                <w:szCs w:val="14"/>
              </w:rPr>
              <w:t>511.0</w:t>
            </w:r>
          </w:p>
        </w:tc>
        <w:tc>
          <w:tcPr>
            <w:tcW w:w="630" w:type="dxa"/>
            <w:tcBorders>
              <w:top w:val="nil"/>
              <w:left w:val="nil"/>
              <w:bottom w:val="nil"/>
              <w:right w:val="nil"/>
            </w:tcBorders>
            <w:shd w:val="clear" w:color="auto" w:fill="auto"/>
            <w:tcMar>
              <w:left w:w="29" w:type="dxa"/>
              <w:right w:w="29" w:type="dxa"/>
            </w:tcMar>
            <w:vAlign w:val="center"/>
          </w:tcPr>
          <w:p w:rsidR="00D42E06" w:rsidRDefault="00D42E06" w:rsidP="00D42E06">
            <w:pPr>
              <w:jc w:val="right"/>
              <w:rPr>
                <w:color w:val="000000"/>
                <w:sz w:val="14"/>
                <w:szCs w:val="14"/>
              </w:rPr>
            </w:pPr>
            <w:r>
              <w:rPr>
                <w:color w:val="000000"/>
                <w:sz w:val="14"/>
                <w:szCs w:val="14"/>
              </w:rPr>
              <w:t>486.9</w:t>
            </w:r>
          </w:p>
        </w:tc>
        <w:tc>
          <w:tcPr>
            <w:tcW w:w="540" w:type="dxa"/>
            <w:tcBorders>
              <w:top w:val="nil"/>
              <w:left w:val="nil"/>
              <w:bottom w:val="nil"/>
              <w:right w:val="nil"/>
            </w:tcBorders>
            <w:shd w:val="clear" w:color="auto" w:fill="auto"/>
            <w:tcMar>
              <w:left w:w="29" w:type="dxa"/>
              <w:right w:w="29" w:type="dxa"/>
            </w:tcMar>
            <w:vAlign w:val="center"/>
          </w:tcPr>
          <w:p w:rsidR="00D42E06" w:rsidRDefault="00D42E06" w:rsidP="00D42E06">
            <w:pPr>
              <w:jc w:val="right"/>
              <w:rPr>
                <w:color w:val="000000"/>
                <w:sz w:val="14"/>
                <w:szCs w:val="14"/>
              </w:rPr>
            </w:pPr>
            <w:r>
              <w:rPr>
                <w:color w:val="000000"/>
                <w:sz w:val="14"/>
                <w:szCs w:val="14"/>
              </w:rPr>
              <w:t>567.9</w:t>
            </w:r>
          </w:p>
        </w:tc>
        <w:tc>
          <w:tcPr>
            <w:tcW w:w="540" w:type="dxa"/>
            <w:tcBorders>
              <w:top w:val="nil"/>
              <w:left w:val="nil"/>
              <w:bottom w:val="nil"/>
              <w:right w:val="nil"/>
            </w:tcBorders>
            <w:shd w:val="clear" w:color="auto" w:fill="auto"/>
            <w:tcMar>
              <w:left w:w="29" w:type="dxa"/>
              <w:right w:w="29" w:type="dxa"/>
            </w:tcMar>
            <w:vAlign w:val="center"/>
          </w:tcPr>
          <w:p w:rsidR="00D42E06" w:rsidRDefault="00D42E06" w:rsidP="00D42E06">
            <w:pPr>
              <w:jc w:val="right"/>
              <w:rPr>
                <w:color w:val="000000"/>
                <w:sz w:val="14"/>
                <w:szCs w:val="14"/>
              </w:rPr>
            </w:pPr>
            <w:r>
              <w:rPr>
                <w:color w:val="000000"/>
                <w:sz w:val="14"/>
                <w:szCs w:val="14"/>
              </w:rPr>
              <w:t>565.1</w:t>
            </w:r>
          </w:p>
        </w:tc>
        <w:tc>
          <w:tcPr>
            <w:tcW w:w="630" w:type="dxa"/>
            <w:tcBorders>
              <w:top w:val="nil"/>
              <w:left w:val="nil"/>
              <w:bottom w:val="nil"/>
              <w:right w:val="nil"/>
            </w:tcBorders>
            <w:shd w:val="clear" w:color="auto" w:fill="auto"/>
            <w:tcMar>
              <w:left w:w="29" w:type="dxa"/>
              <w:right w:w="29" w:type="dxa"/>
            </w:tcMar>
            <w:vAlign w:val="center"/>
          </w:tcPr>
          <w:p w:rsidR="00D42E06" w:rsidRDefault="00D42E06" w:rsidP="00D42E06">
            <w:pPr>
              <w:jc w:val="right"/>
              <w:rPr>
                <w:color w:val="000000"/>
                <w:sz w:val="14"/>
                <w:szCs w:val="14"/>
              </w:rPr>
            </w:pPr>
            <w:r>
              <w:rPr>
                <w:color w:val="000000"/>
                <w:sz w:val="14"/>
                <w:szCs w:val="14"/>
              </w:rPr>
              <w:t>544.0</w:t>
            </w:r>
          </w:p>
        </w:tc>
        <w:tc>
          <w:tcPr>
            <w:tcW w:w="630" w:type="dxa"/>
            <w:tcBorders>
              <w:top w:val="nil"/>
              <w:left w:val="nil"/>
              <w:bottom w:val="nil"/>
              <w:right w:val="nil"/>
            </w:tcBorders>
            <w:shd w:val="clear" w:color="auto" w:fill="auto"/>
            <w:tcMar>
              <w:left w:w="29" w:type="dxa"/>
              <w:right w:w="29" w:type="dxa"/>
            </w:tcMar>
            <w:vAlign w:val="center"/>
          </w:tcPr>
          <w:p w:rsidR="00D42E06" w:rsidRDefault="00D42E06" w:rsidP="00D42E06">
            <w:pPr>
              <w:jc w:val="right"/>
              <w:rPr>
                <w:color w:val="000000"/>
                <w:sz w:val="14"/>
                <w:szCs w:val="14"/>
              </w:rPr>
            </w:pPr>
            <w:r>
              <w:rPr>
                <w:color w:val="000000"/>
                <w:sz w:val="14"/>
                <w:szCs w:val="14"/>
              </w:rPr>
              <w:t>502.3</w:t>
            </w:r>
          </w:p>
        </w:tc>
        <w:tc>
          <w:tcPr>
            <w:tcW w:w="564" w:type="dxa"/>
            <w:tcBorders>
              <w:top w:val="nil"/>
              <w:left w:val="nil"/>
              <w:bottom w:val="nil"/>
              <w:right w:val="nil"/>
            </w:tcBorders>
            <w:shd w:val="clear" w:color="auto" w:fill="auto"/>
            <w:noWrap/>
            <w:tcMar>
              <w:left w:w="29" w:type="dxa"/>
              <w:right w:w="29" w:type="dxa"/>
            </w:tcMar>
            <w:vAlign w:val="center"/>
          </w:tcPr>
          <w:p w:rsidR="00D42E06" w:rsidRDefault="00D42E06" w:rsidP="00D42E06">
            <w:pPr>
              <w:jc w:val="right"/>
              <w:rPr>
                <w:color w:val="000000"/>
                <w:sz w:val="14"/>
                <w:szCs w:val="14"/>
              </w:rPr>
            </w:pPr>
            <w:r>
              <w:rPr>
                <w:color w:val="000000"/>
                <w:sz w:val="14"/>
                <w:szCs w:val="14"/>
              </w:rPr>
              <w:t>570.0</w:t>
            </w:r>
          </w:p>
        </w:tc>
      </w:tr>
      <w:tr w:rsidR="00D42E06" w:rsidRPr="001764F5" w:rsidTr="00D42E06">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D42E06" w:rsidRPr="001764F5" w:rsidRDefault="00D42E06" w:rsidP="00D42E06">
            <w:pPr>
              <w:rPr>
                <w:color w:val="000000"/>
                <w:sz w:val="14"/>
                <w:szCs w:val="14"/>
              </w:rPr>
            </w:pPr>
            <w:r w:rsidRPr="001764F5">
              <w:rPr>
                <w:color w:val="000000"/>
                <w:sz w:val="14"/>
                <w:szCs w:val="14"/>
              </w:rPr>
              <w:t xml:space="preserve">    3. Balances </w:t>
            </w:r>
          </w:p>
        </w:tc>
        <w:tc>
          <w:tcPr>
            <w:tcW w:w="630" w:type="dxa"/>
            <w:tcBorders>
              <w:top w:val="nil"/>
              <w:left w:val="nil"/>
              <w:bottom w:val="nil"/>
              <w:right w:val="nil"/>
            </w:tcBorders>
            <w:shd w:val="clear" w:color="auto" w:fill="auto"/>
            <w:tcMar>
              <w:left w:w="29" w:type="dxa"/>
              <w:right w:w="29" w:type="dxa"/>
            </w:tcMar>
            <w:vAlign w:val="center"/>
            <w:hideMark/>
          </w:tcPr>
          <w:p w:rsidR="00D42E06" w:rsidRDefault="00D42E06" w:rsidP="00D42E06">
            <w:pPr>
              <w:jc w:val="right"/>
              <w:rPr>
                <w:color w:val="000000"/>
                <w:sz w:val="14"/>
                <w:szCs w:val="14"/>
              </w:rPr>
            </w:pPr>
            <w:r>
              <w:rPr>
                <w:color w:val="000000"/>
                <w:sz w:val="14"/>
                <w:szCs w:val="14"/>
              </w:rPr>
              <w:t>1,338.9</w:t>
            </w:r>
          </w:p>
        </w:tc>
        <w:tc>
          <w:tcPr>
            <w:tcW w:w="674" w:type="dxa"/>
            <w:tcBorders>
              <w:top w:val="nil"/>
              <w:left w:val="nil"/>
              <w:bottom w:val="nil"/>
              <w:right w:val="nil"/>
            </w:tcBorders>
            <w:shd w:val="clear" w:color="auto" w:fill="auto"/>
            <w:tcMar>
              <w:left w:w="29" w:type="dxa"/>
              <w:right w:w="29" w:type="dxa"/>
            </w:tcMar>
            <w:vAlign w:val="center"/>
          </w:tcPr>
          <w:p w:rsidR="00D42E06" w:rsidRDefault="00D42E06" w:rsidP="00D42E06">
            <w:pPr>
              <w:jc w:val="right"/>
              <w:rPr>
                <w:color w:val="000000"/>
                <w:sz w:val="14"/>
                <w:szCs w:val="14"/>
              </w:rPr>
            </w:pPr>
            <w:r>
              <w:rPr>
                <w:color w:val="000000"/>
                <w:sz w:val="14"/>
                <w:szCs w:val="14"/>
              </w:rPr>
              <w:t>1,272.8</w:t>
            </w:r>
          </w:p>
        </w:tc>
        <w:tc>
          <w:tcPr>
            <w:tcW w:w="630" w:type="dxa"/>
            <w:tcBorders>
              <w:top w:val="nil"/>
              <w:left w:val="nil"/>
              <w:bottom w:val="nil"/>
              <w:right w:val="nil"/>
            </w:tcBorders>
            <w:shd w:val="clear" w:color="auto" w:fill="auto"/>
            <w:tcMar>
              <w:left w:w="29" w:type="dxa"/>
              <w:right w:w="29" w:type="dxa"/>
            </w:tcMar>
            <w:vAlign w:val="center"/>
          </w:tcPr>
          <w:p w:rsidR="00D42E06" w:rsidRDefault="00D42E06" w:rsidP="00D42E06">
            <w:pPr>
              <w:jc w:val="right"/>
              <w:rPr>
                <w:color w:val="000000"/>
                <w:sz w:val="14"/>
                <w:szCs w:val="14"/>
              </w:rPr>
            </w:pPr>
            <w:r>
              <w:rPr>
                <w:color w:val="000000"/>
                <w:sz w:val="14"/>
                <w:szCs w:val="14"/>
              </w:rPr>
              <w:t>1,346.1</w:t>
            </w:r>
          </w:p>
        </w:tc>
        <w:tc>
          <w:tcPr>
            <w:tcW w:w="630" w:type="dxa"/>
            <w:tcBorders>
              <w:top w:val="nil"/>
              <w:left w:val="nil"/>
              <w:bottom w:val="nil"/>
              <w:right w:val="nil"/>
            </w:tcBorders>
            <w:shd w:val="clear" w:color="auto" w:fill="auto"/>
            <w:tcMar>
              <w:left w:w="29" w:type="dxa"/>
              <w:right w:w="29" w:type="dxa"/>
            </w:tcMar>
            <w:vAlign w:val="center"/>
          </w:tcPr>
          <w:p w:rsidR="00D42E06" w:rsidRDefault="00D42E06" w:rsidP="00D42E06">
            <w:pPr>
              <w:jc w:val="right"/>
              <w:rPr>
                <w:color w:val="000000"/>
                <w:sz w:val="14"/>
                <w:szCs w:val="14"/>
              </w:rPr>
            </w:pPr>
            <w:r>
              <w:rPr>
                <w:color w:val="000000"/>
                <w:sz w:val="14"/>
                <w:szCs w:val="14"/>
              </w:rPr>
              <w:t>1,517.7</w:t>
            </w:r>
          </w:p>
        </w:tc>
        <w:tc>
          <w:tcPr>
            <w:tcW w:w="540" w:type="dxa"/>
            <w:tcBorders>
              <w:top w:val="nil"/>
              <w:left w:val="nil"/>
              <w:bottom w:val="nil"/>
              <w:right w:val="nil"/>
            </w:tcBorders>
            <w:shd w:val="clear" w:color="auto" w:fill="auto"/>
            <w:tcMar>
              <w:left w:w="29" w:type="dxa"/>
              <w:right w:w="29" w:type="dxa"/>
            </w:tcMar>
            <w:vAlign w:val="center"/>
          </w:tcPr>
          <w:p w:rsidR="00D42E06" w:rsidRDefault="00D42E06" w:rsidP="00D42E06">
            <w:pPr>
              <w:jc w:val="right"/>
              <w:rPr>
                <w:color w:val="000000"/>
                <w:sz w:val="14"/>
                <w:szCs w:val="14"/>
              </w:rPr>
            </w:pPr>
            <w:r>
              <w:rPr>
                <w:color w:val="000000"/>
                <w:sz w:val="14"/>
                <w:szCs w:val="14"/>
              </w:rPr>
              <w:t>1,480.9</w:t>
            </w:r>
          </w:p>
        </w:tc>
        <w:tc>
          <w:tcPr>
            <w:tcW w:w="630" w:type="dxa"/>
            <w:tcBorders>
              <w:top w:val="nil"/>
              <w:left w:val="nil"/>
              <w:bottom w:val="nil"/>
              <w:right w:val="nil"/>
            </w:tcBorders>
            <w:shd w:val="clear" w:color="auto" w:fill="auto"/>
            <w:tcMar>
              <w:left w:w="29" w:type="dxa"/>
              <w:right w:w="29" w:type="dxa"/>
            </w:tcMar>
            <w:vAlign w:val="center"/>
          </w:tcPr>
          <w:p w:rsidR="00D42E06" w:rsidRDefault="00D42E06" w:rsidP="00D42E06">
            <w:pPr>
              <w:jc w:val="right"/>
              <w:rPr>
                <w:color w:val="000000"/>
                <w:sz w:val="14"/>
                <w:szCs w:val="14"/>
              </w:rPr>
            </w:pPr>
            <w:r>
              <w:rPr>
                <w:color w:val="000000"/>
                <w:sz w:val="14"/>
                <w:szCs w:val="14"/>
              </w:rPr>
              <w:t>1,451.3</w:t>
            </w:r>
          </w:p>
        </w:tc>
        <w:tc>
          <w:tcPr>
            <w:tcW w:w="630" w:type="dxa"/>
            <w:tcBorders>
              <w:top w:val="nil"/>
              <w:left w:val="nil"/>
              <w:bottom w:val="nil"/>
              <w:right w:val="nil"/>
            </w:tcBorders>
            <w:shd w:val="clear" w:color="auto" w:fill="auto"/>
            <w:tcMar>
              <w:left w:w="29" w:type="dxa"/>
              <w:right w:w="29" w:type="dxa"/>
            </w:tcMar>
            <w:vAlign w:val="center"/>
          </w:tcPr>
          <w:p w:rsidR="00D42E06" w:rsidRDefault="00D42E06" w:rsidP="00D42E06">
            <w:pPr>
              <w:jc w:val="right"/>
              <w:rPr>
                <w:color w:val="000000"/>
                <w:sz w:val="14"/>
                <w:szCs w:val="14"/>
              </w:rPr>
            </w:pPr>
            <w:r>
              <w:rPr>
                <w:color w:val="000000"/>
                <w:sz w:val="14"/>
                <w:szCs w:val="14"/>
              </w:rPr>
              <w:t>1,477.0</w:t>
            </w:r>
          </w:p>
        </w:tc>
        <w:tc>
          <w:tcPr>
            <w:tcW w:w="630" w:type="dxa"/>
            <w:tcBorders>
              <w:top w:val="nil"/>
              <w:left w:val="nil"/>
              <w:bottom w:val="nil"/>
              <w:right w:val="nil"/>
            </w:tcBorders>
            <w:shd w:val="clear" w:color="auto" w:fill="auto"/>
            <w:tcMar>
              <w:left w:w="29" w:type="dxa"/>
              <w:right w:w="29" w:type="dxa"/>
            </w:tcMar>
            <w:vAlign w:val="center"/>
          </w:tcPr>
          <w:p w:rsidR="00D42E06" w:rsidRDefault="00D42E06" w:rsidP="00D42E06">
            <w:pPr>
              <w:jc w:val="right"/>
              <w:rPr>
                <w:color w:val="000000"/>
                <w:sz w:val="14"/>
                <w:szCs w:val="14"/>
              </w:rPr>
            </w:pPr>
            <w:r>
              <w:rPr>
                <w:color w:val="000000"/>
                <w:sz w:val="14"/>
                <w:szCs w:val="14"/>
              </w:rPr>
              <w:t>1,624.7</w:t>
            </w:r>
          </w:p>
        </w:tc>
        <w:tc>
          <w:tcPr>
            <w:tcW w:w="540" w:type="dxa"/>
            <w:tcBorders>
              <w:top w:val="nil"/>
              <w:left w:val="nil"/>
              <w:bottom w:val="nil"/>
              <w:right w:val="nil"/>
            </w:tcBorders>
            <w:shd w:val="clear" w:color="auto" w:fill="auto"/>
            <w:tcMar>
              <w:left w:w="29" w:type="dxa"/>
              <w:right w:w="29" w:type="dxa"/>
            </w:tcMar>
            <w:vAlign w:val="center"/>
          </w:tcPr>
          <w:p w:rsidR="00D42E06" w:rsidRDefault="00D42E06" w:rsidP="00D42E06">
            <w:pPr>
              <w:jc w:val="right"/>
              <w:rPr>
                <w:color w:val="000000"/>
                <w:sz w:val="14"/>
                <w:szCs w:val="14"/>
              </w:rPr>
            </w:pPr>
            <w:r>
              <w:rPr>
                <w:color w:val="000000"/>
                <w:sz w:val="14"/>
                <w:szCs w:val="14"/>
              </w:rPr>
              <w:t>1,609.8</w:t>
            </w:r>
          </w:p>
        </w:tc>
        <w:tc>
          <w:tcPr>
            <w:tcW w:w="540" w:type="dxa"/>
            <w:tcBorders>
              <w:top w:val="nil"/>
              <w:left w:val="nil"/>
              <w:bottom w:val="nil"/>
              <w:right w:val="nil"/>
            </w:tcBorders>
            <w:shd w:val="clear" w:color="auto" w:fill="auto"/>
            <w:tcMar>
              <w:left w:w="29" w:type="dxa"/>
              <w:right w:w="29" w:type="dxa"/>
            </w:tcMar>
            <w:vAlign w:val="center"/>
          </w:tcPr>
          <w:p w:rsidR="00D42E06" w:rsidRDefault="00D42E06" w:rsidP="00D42E06">
            <w:pPr>
              <w:jc w:val="right"/>
              <w:rPr>
                <w:color w:val="000000"/>
                <w:sz w:val="14"/>
                <w:szCs w:val="14"/>
              </w:rPr>
            </w:pPr>
            <w:r>
              <w:rPr>
                <w:color w:val="000000"/>
                <w:sz w:val="14"/>
                <w:szCs w:val="14"/>
              </w:rPr>
              <w:t>1,664.5</w:t>
            </w:r>
          </w:p>
        </w:tc>
        <w:tc>
          <w:tcPr>
            <w:tcW w:w="630" w:type="dxa"/>
            <w:tcBorders>
              <w:top w:val="nil"/>
              <w:left w:val="nil"/>
              <w:bottom w:val="nil"/>
              <w:right w:val="nil"/>
            </w:tcBorders>
            <w:shd w:val="clear" w:color="auto" w:fill="auto"/>
            <w:tcMar>
              <w:left w:w="29" w:type="dxa"/>
              <w:right w:w="29" w:type="dxa"/>
            </w:tcMar>
            <w:vAlign w:val="center"/>
          </w:tcPr>
          <w:p w:rsidR="00D42E06" w:rsidRDefault="00D42E06" w:rsidP="00D42E06">
            <w:pPr>
              <w:jc w:val="right"/>
              <w:rPr>
                <w:color w:val="000000"/>
                <w:sz w:val="14"/>
                <w:szCs w:val="14"/>
              </w:rPr>
            </w:pPr>
            <w:r>
              <w:rPr>
                <w:color w:val="000000"/>
                <w:sz w:val="14"/>
                <w:szCs w:val="14"/>
              </w:rPr>
              <w:t>1,476.3</w:t>
            </w:r>
          </w:p>
        </w:tc>
        <w:tc>
          <w:tcPr>
            <w:tcW w:w="630" w:type="dxa"/>
            <w:tcBorders>
              <w:top w:val="nil"/>
              <w:left w:val="nil"/>
              <w:bottom w:val="nil"/>
              <w:right w:val="nil"/>
            </w:tcBorders>
            <w:shd w:val="clear" w:color="auto" w:fill="auto"/>
            <w:tcMar>
              <w:left w:w="29" w:type="dxa"/>
              <w:right w:w="29" w:type="dxa"/>
            </w:tcMar>
            <w:vAlign w:val="center"/>
          </w:tcPr>
          <w:p w:rsidR="00D42E06" w:rsidRDefault="00D42E06" w:rsidP="00D42E06">
            <w:pPr>
              <w:jc w:val="right"/>
              <w:rPr>
                <w:color w:val="000000"/>
                <w:sz w:val="14"/>
                <w:szCs w:val="14"/>
              </w:rPr>
            </w:pPr>
            <w:r>
              <w:rPr>
                <w:color w:val="000000"/>
                <w:sz w:val="14"/>
                <w:szCs w:val="14"/>
              </w:rPr>
              <w:t>1,537.7</w:t>
            </w:r>
          </w:p>
        </w:tc>
        <w:tc>
          <w:tcPr>
            <w:tcW w:w="564" w:type="dxa"/>
            <w:tcBorders>
              <w:top w:val="nil"/>
              <w:left w:val="nil"/>
              <w:bottom w:val="nil"/>
              <w:right w:val="nil"/>
            </w:tcBorders>
            <w:shd w:val="clear" w:color="auto" w:fill="auto"/>
            <w:noWrap/>
            <w:tcMar>
              <w:left w:w="29" w:type="dxa"/>
              <w:right w:w="29" w:type="dxa"/>
            </w:tcMar>
            <w:vAlign w:val="center"/>
          </w:tcPr>
          <w:p w:rsidR="00D42E06" w:rsidRDefault="00D42E06" w:rsidP="00D42E06">
            <w:pPr>
              <w:jc w:val="right"/>
              <w:rPr>
                <w:color w:val="000000"/>
                <w:sz w:val="14"/>
                <w:szCs w:val="14"/>
              </w:rPr>
            </w:pPr>
            <w:r>
              <w:rPr>
                <w:color w:val="000000"/>
                <w:sz w:val="14"/>
                <w:szCs w:val="14"/>
              </w:rPr>
              <w:t>1,363.9</w:t>
            </w:r>
          </w:p>
        </w:tc>
      </w:tr>
      <w:tr w:rsidR="00D42E06" w:rsidRPr="001764F5" w:rsidTr="00D42E06">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D42E06" w:rsidRPr="001764F5" w:rsidRDefault="00D42E06" w:rsidP="00D42E06">
            <w:pPr>
              <w:tabs>
                <w:tab w:val="left" w:pos="248"/>
                <w:tab w:val="left" w:pos="436"/>
              </w:tabs>
              <w:rPr>
                <w:color w:val="000000"/>
                <w:sz w:val="14"/>
                <w:szCs w:val="14"/>
              </w:rPr>
            </w:pPr>
            <w:r>
              <w:rPr>
                <w:color w:val="000000"/>
                <w:sz w:val="14"/>
                <w:szCs w:val="14"/>
              </w:rPr>
              <w:t xml:space="preserve">       </w:t>
            </w:r>
            <w:r w:rsidRPr="001764F5">
              <w:rPr>
                <w:color w:val="000000"/>
                <w:sz w:val="14"/>
                <w:szCs w:val="14"/>
              </w:rPr>
              <w:t>i)  Balance held abroad</w:t>
            </w:r>
          </w:p>
        </w:tc>
        <w:tc>
          <w:tcPr>
            <w:tcW w:w="630" w:type="dxa"/>
            <w:tcBorders>
              <w:top w:val="nil"/>
              <w:left w:val="nil"/>
              <w:bottom w:val="nil"/>
              <w:right w:val="nil"/>
            </w:tcBorders>
            <w:shd w:val="clear" w:color="auto" w:fill="auto"/>
            <w:tcMar>
              <w:left w:w="29" w:type="dxa"/>
              <w:right w:w="29" w:type="dxa"/>
            </w:tcMar>
            <w:vAlign w:val="center"/>
            <w:hideMark/>
          </w:tcPr>
          <w:p w:rsidR="00D42E06" w:rsidRDefault="00D42E06" w:rsidP="00D42E06">
            <w:pPr>
              <w:jc w:val="right"/>
              <w:rPr>
                <w:color w:val="000000"/>
                <w:sz w:val="14"/>
                <w:szCs w:val="14"/>
              </w:rPr>
            </w:pPr>
            <w:r>
              <w:rPr>
                <w:color w:val="000000"/>
                <w:sz w:val="14"/>
                <w:szCs w:val="14"/>
              </w:rPr>
              <w:t>1,101.7</w:t>
            </w:r>
          </w:p>
        </w:tc>
        <w:tc>
          <w:tcPr>
            <w:tcW w:w="674" w:type="dxa"/>
            <w:tcBorders>
              <w:top w:val="nil"/>
              <w:left w:val="nil"/>
              <w:bottom w:val="nil"/>
              <w:right w:val="nil"/>
            </w:tcBorders>
            <w:shd w:val="clear" w:color="auto" w:fill="auto"/>
            <w:tcMar>
              <w:left w:w="29" w:type="dxa"/>
              <w:right w:w="29" w:type="dxa"/>
            </w:tcMar>
            <w:vAlign w:val="center"/>
          </w:tcPr>
          <w:p w:rsidR="00D42E06" w:rsidRDefault="00D42E06" w:rsidP="00D42E06">
            <w:pPr>
              <w:jc w:val="right"/>
              <w:rPr>
                <w:color w:val="000000"/>
                <w:sz w:val="14"/>
                <w:szCs w:val="14"/>
              </w:rPr>
            </w:pPr>
            <w:r>
              <w:rPr>
                <w:color w:val="000000"/>
                <w:sz w:val="14"/>
                <w:szCs w:val="14"/>
              </w:rPr>
              <w:t>1,011.4</w:t>
            </w:r>
          </w:p>
        </w:tc>
        <w:tc>
          <w:tcPr>
            <w:tcW w:w="630" w:type="dxa"/>
            <w:tcBorders>
              <w:top w:val="nil"/>
              <w:left w:val="nil"/>
              <w:bottom w:val="nil"/>
              <w:right w:val="nil"/>
            </w:tcBorders>
            <w:shd w:val="clear" w:color="auto" w:fill="auto"/>
            <w:tcMar>
              <w:left w:w="29" w:type="dxa"/>
              <w:right w:w="29" w:type="dxa"/>
            </w:tcMar>
            <w:vAlign w:val="center"/>
          </w:tcPr>
          <w:p w:rsidR="00D42E06" w:rsidRDefault="00D42E06" w:rsidP="00D42E06">
            <w:pPr>
              <w:jc w:val="right"/>
              <w:rPr>
                <w:color w:val="000000"/>
                <w:sz w:val="14"/>
                <w:szCs w:val="14"/>
              </w:rPr>
            </w:pPr>
            <w:r>
              <w:rPr>
                <w:color w:val="000000"/>
                <w:sz w:val="14"/>
                <w:szCs w:val="14"/>
              </w:rPr>
              <w:t>1,067.5</w:t>
            </w:r>
          </w:p>
        </w:tc>
        <w:tc>
          <w:tcPr>
            <w:tcW w:w="630" w:type="dxa"/>
            <w:tcBorders>
              <w:top w:val="nil"/>
              <w:left w:val="nil"/>
              <w:bottom w:val="nil"/>
              <w:right w:val="nil"/>
            </w:tcBorders>
            <w:shd w:val="clear" w:color="auto" w:fill="auto"/>
            <w:tcMar>
              <w:left w:w="29" w:type="dxa"/>
              <w:right w:w="29" w:type="dxa"/>
            </w:tcMar>
            <w:vAlign w:val="center"/>
          </w:tcPr>
          <w:p w:rsidR="00D42E06" w:rsidRDefault="00D42E06" w:rsidP="00D42E06">
            <w:pPr>
              <w:jc w:val="right"/>
              <w:rPr>
                <w:color w:val="000000"/>
                <w:sz w:val="14"/>
                <w:szCs w:val="14"/>
              </w:rPr>
            </w:pPr>
            <w:r>
              <w:rPr>
                <w:color w:val="000000"/>
                <w:sz w:val="14"/>
                <w:szCs w:val="14"/>
              </w:rPr>
              <w:t>1,244.3</w:t>
            </w:r>
          </w:p>
        </w:tc>
        <w:tc>
          <w:tcPr>
            <w:tcW w:w="540" w:type="dxa"/>
            <w:tcBorders>
              <w:top w:val="nil"/>
              <w:left w:val="nil"/>
              <w:bottom w:val="nil"/>
              <w:right w:val="nil"/>
            </w:tcBorders>
            <w:shd w:val="clear" w:color="auto" w:fill="auto"/>
            <w:tcMar>
              <w:left w:w="29" w:type="dxa"/>
              <w:right w:w="29" w:type="dxa"/>
            </w:tcMar>
            <w:vAlign w:val="center"/>
          </w:tcPr>
          <w:p w:rsidR="00D42E06" w:rsidRDefault="00D42E06" w:rsidP="00D42E06">
            <w:pPr>
              <w:jc w:val="right"/>
              <w:rPr>
                <w:color w:val="000000"/>
                <w:sz w:val="14"/>
                <w:szCs w:val="14"/>
              </w:rPr>
            </w:pPr>
            <w:r>
              <w:rPr>
                <w:color w:val="000000"/>
                <w:sz w:val="14"/>
                <w:szCs w:val="14"/>
              </w:rPr>
              <w:t>1,218.4</w:t>
            </w:r>
          </w:p>
        </w:tc>
        <w:tc>
          <w:tcPr>
            <w:tcW w:w="630" w:type="dxa"/>
            <w:tcBorders>
              <w:top w:val="nil"/>
              <w:left w:val="nil"/>
              <w:bottom w:val="nil"/>
              <w:right w:val="nil"/>
            </w:tcBorders>
            <w:shd w:val="clear" w:color="auto" w:fill="auto"/>
            <w:tcMar>
              <w:left w:w="29" w:type="dxa"/>
              <w:right w:w="29" w:type="dxa"/>
            </w:tcMar>
            <w:vAlign w:val="center"/>
          </w:tcPr>
          <w:p w:rsidR="00D42E06" w:rsidRDefault="00D42E06" w:rsidP="00D42E06">
            <w:pPr>
              <w:jc w:val="right"/>
              <w:rPr>
                <w:color w:val="000000"/>
                <w:sz w:val="14"/>
                <w:szCs w:val="14"/>
              </w:rPr>
            </w:pPr>
            <w:r>
              <w:rPr>
                <w:color w:val="000000"/>
                <w:sz w:val="14"/>
                <w:szCs w:val="14"/>
              </w:rPr>
              <w:t>1,203.5</w:t>
            </w:r>
          </w:p>
        </w:tc>
        <w:tc>
          <w:tcPr>
            <w:tcW w:w="630" w:type="dxa"/>
            <w:tcBorders>
              <w:top w:val="nil"/>
              <w:left w:val="nil"/>
              <w:bottom w:val="nil"/>
              <w:right w:val="nil"/>
            </w:tcBorders>
            <w:shd w:val="clear" w:color="auto" w:fill="auto"/>
            <w:tcMar>
              <w:left w:w="29" w:type="dxa"/>
              <w:right w:w="29" w:type="dxa"/>
            </w:tcMar>
            <w:vAlign w:val="center"/>
          </w:tcPr>
          <w:p w:rsidR="00D42E06" w:rsidRDefault="00D42E06" w:rsidP="00D42E06">
            <w:pPr>
              <w:jc w:val="right"/>
              <w:rPr>
                <w:color w:val="000000"/>
                <w:sz w:val="14"/>
                <w:szCs w:val="14"/>
              </w:rPr>
            </w:pPr>
            <w:r>
              <w:rPr>
                <w:color w:val="000000"/>
                <w:sz w:val="14"/>
                <w:szCs w:val="14"/>
              </w:rPr>
              <w:t>1,192.1</w:t>
            </w:r>
          </w:p>
        </w:tc>
        <w:tc>
          <w:tcPr>
            <w:tcW w:w="630" w:type="dxa"/>
            <w:tcBorders>
              <w:top w:val="nil"/>
              <w:left w:val="nil"/>
              <w:bottom w:val="nil"/>
              <w:right w:val="nil"/>
            </w:tcBorders>
            <w:shd w:val="clear" w:color="auto" w:fill="auto"/>
            <w:tcMar>
              <w:left w:w="29" w:type="dxa"/>
              <w:right w:w="29" w:type="dxa"/>
            </w:tcMar>
            <w:vAlign w:val="center"/>
          </w:tcPr>
          <w:p w:rsidR="00D42E06" w:rsidRDefault="00D42E06" w:rsidP="00D42E06">
            <w:pPr>
              <w:jc w:val="right"/>
              <w:rPr>
                <w:color w:val="000000"/>
                <w:sz w:val="14"/>
                <w:szCs w:val="14"/>
              </w:rPr>
            </w:pPr>
            <w:r>
              <w:rPr>
                <w:color w:val="000000"/>
                <w:sz w:val="14"/>
                <w:szCs w:val="14"/>
              </w:rPr>
              <w:t>1,258.4</w:t>
            </w:r>
          </w:p>
        </w:tc>
        <w:tc>
          <w:tcPr>
            <w:tcW w:w="540" w:type="dxa"/>
            <w:tcBorders>
              <w:top w:val="nil"/>
              <w:left w:val="nil"/>
              <w:bottom w:val="nil"/>
              <w:right w:val="nil"/>
            </w:tcBorders>
            <w:shd w:val="clear" w:color="auto" w:fill="auto"/>
            <w:tcMar>
              <w:left w:w="29" w:type="dxa"/>
              <w:right w:w="29" w:type="dxa"/>
            </w:tcMar>
            <w:vAlign w:val="center"/>
          </w:tcPr>
          <w:p w:rsidR="00D42E06" w:rsidRDefault="00D42E06" w:rsidP="00D42E06">
            <w:pPr>
              <w:jc w:val="right"/>
              <w:rPr>
                <w:color w:val="000000"/>
                <w:sz w:val="14"/>
                <w:szCs w:val="14"/>
              </w:rPr>
            </w:pPr>
            <w:r>
              <w:rPr>
                <w:color w:val="000000"/>
                <w:sz w:val="14"/>
                <w:szCs w:val="14"/>
              </w:rPr>
              <w:t>1,320.9</w:t>
            </w:r>
          </w:p>
        </w:tc>
        <w:tc>
          <w:tcPr>
            <w:tcW w:w="540" w:type="dxa"/>
            <w:tcBorders>
              <w:top w:val="nil"/>
              <w:left w:val="nil"/>
              <w:bottom w:val="nil"/>
              <w:right w:val="nil"/>
            </w:tcBorders>
            <w:shd w:val="clear" w:color="auto" w:fill="auto"/>
            <w:tcMar>
              <w:left w:w="29" w:type="dxa"/>
              <w:right w:w="29" w:type="dxa"/>
            </w:tcMar>
            <w:vAlign w:val="center"/>
          </w:tcPr>
          <w:p w:rsidR="00D42E06" w:rsidRDefault="00D42E06" w:rsidP="00D42E06">
            <w:pPr>
              <w:jc w:val="right"/>
              <w:rPr>
                <w:color w:val="000000"/>
                <w:sz w:val="14"/>
                <w:szCs w:val="14"/>
              </w:rPr>
            </w:pPr>
            <w:r>
              <w:rPr>
                <w:color w:val="000000"/>
                <w:sz w:val="14"/>
                <w:szCs w:val="14"/>
              </w:rPr>
              <w:t>1,402.7</w:t>
            </w:r>
          </w:p>
        </w:tc>
        <w:tc>
          <w:tcPr>
            <w:tcW w:w="630" w:type="dxa"/>
            <w:tcBorders>
              <w:top w:val="nil"/>
              <w:left w:val="nil"/>
              <w:bottom w:val="nil"/>
              <w:right w:val="nil"/>
            </w:tcBorders>
            <w:shd w:val="clear" w:color="auto" w:fill="auto"/>
            <w:tcMar>
              <w:left w:w="29" w:type="dxa"/>
              <w:right w:w="29" w:type="dxa"/>
            </w:tcMar>
            <w:vAlign w:val="center"/>
          </w:tcPr>
          <w:p w:rsidR="00D42E06" w:rsidRDefault="00D42E06" w:rsidP="00D42E06">
            <w:pPr>
              <w:jc w:val="right"/>
              <w:rPr>
                <w:color w:val="000000"/>
                <w:sz w:val="14"/>
                <w:szCs w:val="14"/>
              </w:rPr>
            </w:pPr>
            <w:r>
              <w:rPr>
                <w:color w:val="000000"/>
                <w:sz w:val="14"/>
                <w:szCs w:val="14"/>
              </w:rPr>
              <w:t>1,240.4</w:t>
            </w:r>
          </w:p>
        </w:tc>
        <w:tc>
          <w:tcPr>
            <w:tcW w:w="630" w:type="dxa"/>
            <w:tcBorders>
              <w:top w:val="nil"/>
              <w:left w:val="nil"/>
              <w:bottom w:val="nil"/>
              <w:right w:val="nil"/>
            </w:tcBorders>
            <w:shd w:val="clear" w:color="auto" w:fill="auto"/>
            <w:tcMar>
              <w:left w:w="29" w:type="dxa"/>
              <w:right w:w="29" w:type="dxa"/>
            </w:tcMar>
            <w:vAlign w:val="center"/>
          </w:tcPr>
          <w:p w:rsidR="00D42E06" w:rsidRDefault="00D42E06" w:rsidP="00D42E06">
            <w:pPr>
              <w:jc w:val="right"/>
              <w:rPr>
                <w:color w:val="000000"/>
                <w:sz w:val="14"/>
                <w:szCs w:val="14"/>
              </w:rPr>
            </w:pPr>
            <w:r>
              <w:rPr>
                <w:color w:val="000000"/>
                <w:sz w:val="14"/>
                <w:szCs w:val="14"/>
              </w:rPr>
              <w:t>1,290.8</w:t>
            </w:r>
          </w:p>
        </w:tc>
        <w:tc>
          <w:tcPr>
            <w:tcW w:w="564" w:type="dxa"/>
            <w:tcBorders>
              <w:top w:val="nil"/>
              <w:left w:val="nil"/>
              <w:bottom w:val="nil"/>
              <w:right w:val="nil"/>
            </w:tcBorders>
            <w:shd w:val="clear" w:color="auto" w:fill="auto"/>
            <w:noWrap/>
            <w:tcMar>
              <w:left w:w="29" w:type="dxa"/>
              <w:right w:w="29" w:type="dxa"/>
            </w:tcMar>
            <w:vAlign w:val="center"/>
          </w:tcPr>
          <w:p w:rsidR="00D42E06" w:rsidRDefault="00D42E06" w:rsidP="00D42E06">
            <w:pPr>
              <w:jc w:val="right"/>
              <w:rPr>
                <w:color w:val="000000"/>
                <w:sz w:val="14"/>
                <w:szCs w:val="14"/>
              </w:rPr>
            </w:pPr>
            <w:r>
              <w:rPr>
                <w:color w:val="000000"/>
                <w:sz w:val="14"/>
                <w:szCs w:val="14"/>
              </w:rPr>
              <w:t>1,125.9</w:t>
            </w:r>
          </w:p>
        </w:tc>
      </w:tr>
      <w:tr w:rsidR="00D42E06" w:rsidRPr="001764F5" w:rsidTr="00D42E06">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D42E06" w:rsidRPr="001764F5" w:rsidRDefault="00D42E06" w:rsidP="00D42E06">
            <w:pPr>
              <w:rPr>
                <w:color w:val="000000"/>
                <w:sz w:val="14"/>
                <w:szCs w:val="14"/>
              </w:rPr>
            </w:pPr>
            <w:r>
              <w:rPr>
                <w:color w:val="000000"/>
                <w:sz w:val="14"/>
                <w:szCs w:val="14"/>
              </w:rPr>
              <w:t xml:space="preserve">      </w:t>
            </w:r>
            <w:r w:rsidRPr="001764F5">
              <w:rPr>
                <w:color w:val="000000"/>
                <w:sz w:val="14"/>
                <w:szCs w:val="14"/>
              </w:rPr>
              <w:t>ii) Cash in hand</w:t>
            </w:r>
          </w:p>
        </w:tc>
        <w:tc>
          <w:tcPr>
            <w:tcW w:w="630" w:type="dxa"/>
            <w:tcBorders>
              <w:top w:val="nil"/>
              <w:left w:val="nil"/>
              <w:bottom w:val="nil"/>
              <w:right w:val="nil"/>
            </w:tcBorders>
            <w:shd w:val="clear" w:color="auto" w:fill="auto"/>
            <w:tcMar>
              <w:left w:w="29" w:type="dxa"/>
              <w:right w:w="29" w:type="dxa"/>
            </w:tcMar>
            <w:vAlign w:val="center"/>
            <w:hideMark/>
          </w:tcPr>
          <w:p w:rsidR="00D42E06" w:rsidRDefault="00D42E06" w:rsidP="00D42E06">
            <w:pPr>
              <w:jc w:val="right"/>
              <w:rPr>
                <w:color w:val="000000"/>
                <w:sz w:val="14"/>
                <w:szCs w:val="14"/>
              </w:rPr>
            </w:pPr>
            <w:r>
              <w:rPr>
                <w:color w:val="000000"/>
                <w:sz w:val="14"/>
                <w:szCs w:val="14"/>
              </w:rPr>
              <w:t>237.2</w:t>
            </w:r>
          </w:p>
        </w:tc>
        <w:tc>
          <w:tcPr>
            <w:tcW w:w="674" w:type="dxa"/>
            <w:tcBorders>
              <w:top w:val="nil"/>
              <w:left w:val="nil"/>
              <w:bottom w:val="nil"/>
              <w:right w:val="nil"/>
            </w:tcBorders>
            <w:shd w:val="clear" w:color="auto" w:fill="auto"/>
            <w:tcMar>
              <w:left w:w="29" w:type="dxa"/>
              <w:right w:w="29" w:type="dxa"/>
            </w:tcMar>
            <w:vAlign w:val="center"/>
          </w:tcPr>
          <w:p w:rsidR="00D42E06" w:rsidRDefault="00D42E06" w:rsidP="00D42E06">
            <w:pPr>
              <w:jc w:val="right"/>
              <w:rPr>
                <w:color w:val="000000"/>
                <w:sz w:val="14"/>
                <w:szCs w:val="14"/>
              </w:rPr>
            </w:pPr>
            <w:r>
              <w:rPr>
                <w:color w:val="000000"/>
                <w:sz w:val="14"/>
                <w:szCs w:val="14"/>
              </w:rPr>
              <w:t>261.4</w:t>
            </w:r>
          </w:p>
        </w:tc>
        <w:tc>
          <w:tcPr>
            <w:tcW w:w="630" w:type="dxa"/>
            <w:tcBorders>
              <w:top w:val="nil"/>
              <w:left w:val="nil"/>
              <w:bottom w:val="nil"/>
              <w:right w:val="nil"/>
            </w:tcBorders>
            <w:shd w:val="clear" w:color="auto" w:fill="auto"/>
            <w:tcMar>
              <w:left w:w="29" w:type="dxa"/>
              <w:right w:w="29" w:type="dxa"/>
            </w:tcMar>
            <w:vAlign w:val="center"/>
          </w:tcPr>
          <w:p w:rsidR="00D42E06" w:rsidRDefault="00D42E06" w:rsidP="00D42E06">
            <w:pPr>
              <w:jc w:val="right"/>
              <w:rPr>
                <w:color w:val="000000"/>
                <w:sz w:val="14"/>
                <w:szCs w:val="14"/>
              </w:rPr>
            </w:pPr>
            <w:r>
              <w:rPr>
                <w:color w:val="000000"/>
                <w:sz w:val="14"/>
                <w:szCs w:val="14"/>
              </w:rPr>
              <w:t>278.6</w:t>
            </w:r>
          </w:p>
        </w:tc>
        <w:tc>
          <w:tcPr>
            <w:tcW w:w="630" w:type="dxa"/>
            <w:tcBorders>
              <w:top w:val="nil"/>
              <w:left w:val="nil"/>
              <w:bottom w:val="nil"/>
              <w:right w:val="nil"/>
            </w:tcBorders>
            <w:shd w:val="clear" w:color="auto" w:fill="auto"/>
            <w:tcMar>
              <w:left w:w="29" w:type="dxa"/>
              <w:right w:w="29" w:type="dxa"/>
            </w:tcMar>
            <w:vAlign w:val="center"/>
          </w:tcPr>
          <w:p w:rsidR="00D42E06" w:rsidRDefault="00D42E06" w:rsidP="00D42E06">
            <w:pPr>
              <w:jc w:val="right"/>
              <w:rPr>
                <w:color w:val="000000"/>
                <w:sz w:val="14"/>
                <w:szCs w:val="14"/>
              </w:rPr>
            </w:pPr>
            <w:r>
              <w:rPr>
                <w:color w:val="000000"/>
                <w:sz w:val="14"/>
                <w:szCs w:val="14"/>
              </w:rPr>
              <w:t>273.5</w:t>
            </w:r>
          </w:p>
        </w:tc>
        <w:tc>
          <w:tcPr>
            <w:tcW w:w="540" w:type="dxa"/>
            <w:tcBorders>
              <w:top w:val="nil"/>
              <w:left w:val="nil"/>
              <w:bottom w:val="nil"/>
              <w:right w:val="nil"/>
            </w:tcBorders>
            <w:shd w:val="clear" w:color="auto" w:fill="auto"/>
            <w:tcMar>
              <w:left w:w="29" w:type="dxa"/>
              <w:right w:w="29" w:type="dxa"/>
            </w:tcMar>
            <w:vAlign w:val="center"/>
          </w:tcPr>
          <w:p w:rsidR="00D42E06" w:rsidRDefault="00D42E06" w:rsidP="00D42E06">
            <w:pPr>
              <w:jc w:val="right"/>
              <w:rPr>
                <w:color w:val="000000"/>
                <w:sz w:val="14"/>
                <w:szCs w:val="14"/>
              </w:rPr>
            </w:pPr>
            <w:r>
              <w:rPr>
                <w:color w:val="000000"/>
                <w:sz w:val="14"/>
                <w:szCs w:val="14"/>
              </w:rPr>
              <w:t>262.4</w:t>
            </w:r>
          </w:p>
        </w:tc>
        <w:tc>
          <w:tcPr>
            <w:tcW w:w="630" w:type="dxa"/>
            <w:tcBorders>
              <w:top w:val="nil"/>
              <w:left w:val="nil"/>
              <w:bottom w:val="nil"/>
              <w:right w:val="nil"/>
            </w:tcBorders>
            <w:shd w:val="clear" w:color="auto" w:fill="auto"/>
            <w:tcMar>
              <w:left w:w="29" w:type="dxa"/>
              <w:right w:w="29" w:type="dxa"/>
            </w:tcMar>
            <w:vAlign w:val="center"/>
          </w:tcPr>
          <w:p w:rsidR="00D42E06" w:rsidRDefault="00D42E06" w:rsidP="00D42E06">
            <w:pPr>
              <w:jc w:val="right"/>
              <w:rPr>
                <w:color w:val="000000"/>
                <w:sz w:val="14"/>
                <w:szCs w:val="14"/>
              </w:rPr>
            </w:pPr>
            <w:r>
              <w:rPr>
                <w:color w:val="000000"/>
                <w:sz w:val="14"/>
                <w:szCs w:val="14"/>
              </w:rPr>
              <w:t>247.8</w:t>
            </w:r>
          </w:p>
        </w:tc>
        <w:tc>
          <w:tcPr>
            <w:tcW w:w="630" w:type="dxa"/>
            <w:tcBorders>
              <w:top w:val="nil"/>
              <w:left w:val="nil"/>
              <w:bottom w:val="nil"/>
              <w:right w:val="nil"/>
            </w:tcBorders>
            <w:shd w:val="clear" w:color="auto" w:fill="auto"/>
            <w:tcMar>
              <w:left w:w="29" w:type="dxa"/>
              <w:right w:w="29" w:type="dxa"/>
            </w:tcMar>
            <w:vAlign w:val="center"/>
          </w:tcPr>
          <w:p w:rsidR="00D42E06" w:rsidRDefault="00D42E06" w:rsidP="00D42E06">
            <w:pPr>
              <w:jc w:val="right"/>
              <w:rPr>
                <w:color w:val="000000"/>
                <w:sz w:val="14"/>
                <w:szCs w:val="14"/>
              </w:rPr>
            </w:pPr>
            <w:r>
              <w:rPr>
                <w:color w:val="000000"/>
                <w:sz w:val="14"/>
                <w:szCs w:val="14"/>
              </w:rPr>
              <w:t>284.9</w:t>
            </w:r>
          </w:p>
        </w:tc>
        <w:tc>
          <w:tcPr>
            <w:tcW w:w="630" w:type="dxa"/>
            <w:tcBorders>
              <w:top w:val="nil"/>
              <w:left w:val="nil"/>
              <w:bottom w:val="nil"/>
              <w:right w:val="nil"/>
            </w:tcBorders>
            <w:shd w:val="clear" w:color="auto" w:fill="auto"/>
            <w:tcMar>
              <w:left w:w="29" w:type="dxa"/>
              <w:right w:w="29" w:type="dxa"/>
            </w:tcMar>
            <w:vAlign w:val="center"/>
          </w:tcPr>
          <w:p w:rsidR="00D42E06" w:rsidRDefault="00D42E06" w:rsidP="00D42E06">
            <w:pPr>
              <w:jc w:val="right"/>
              <w:rPr>
                <w:color w:val="000000"/>
                <w:sz w:val="14"/>
                <w:szCs w:val="14"/>
              </w:rPr>
            </w:pPr>
            <w:r>
              <w:rPr>
                <w:color w:val="000000"/>
                <w:sz w:val="14"/>
                <w:szCs w:val="14"/>
              </w:rPr>
              <w:t>366.3</w:t>
            </w:r>
          </w:p>
        </w:tc>
        <w:tc>
          <w:tcPr>
            <w:tcW w:w="540" w:type="dxa"/>
            <w:tcBorders>
              <w:top w:val="nil"/>
              <w:left w:val="nil"/>
              <w:bottom w:val="nil"/>
              <w:right w:val="nil"/>
            </w:tcBorders>
            <w:shd w:val="clear" w:color="auto" w:fill="auto"/>
            <w:tcMar>
              <w:left w:w="29" w:type="dxa"/>
              <w:right w:w="29" w:type="dxa"/>
            </w:tcMar>
            <w:vAlign w:val="center"/>
          </w:tcPr>
          <w:p w:rsidR="00D42E06" w:rsidRDefault="00D42E06" w:rsidP="00D42E06">
            <w:pPr>
              <w:jc w:val="right"/>
              <w:rPr>
                <w:color w:val="000000"/>
                <w:sz w:val="14"/>
                <w:szCs w:val="14"/>
              </w:rPr>
            </w:pPr>
            <w:r>
              <w:rPr>
                <w:color w:val="000000"/>
                <w:sz w:val="14"/>
                <w:szCs w:val="14"/>
              </w:rPr>
              <w:t>289.0</w:t>
            </w:r>
          </w:p>
        </w:tc>
        <w:tc>
          <w:tcPr>
            <w:tcW w:w="540" w:type="dxa"/>
            <w:tcBorders>
              <w:top w:val="nil"/>
              <w:left w:val="nil"/>
              <w:bottom w:val="nil"/>
              <w:right w:val="nil"/>
            </w:tcBorders>
            <w:shd w:val="clear" w:color="auto" w:fill="auto"/>
            <w:tcMar>
              <w:left w:w="29" w:type="dxa"/>
              <w:right w:w="29" w:type="dxa"/>
            </w:tcMar>
            <w:vAlign w:val="center"/>
          </w:tcPr>
          <w:p w:rsidR="00D42E06" w:rsidRDefault="00D42E06" w:rsidP="00D42E06">
            <w:pPr>
              <w:jc w:val="right"/>
              <w:rPr>
                <w:color w:val="000000"/>
                <w:sz w:val="14"/>
                <w:szCs w:val="14"/>
              </w:rPr>
            </w:pPr>
            <w:r>
              <w:rPr>
                <w:color w:val="000000"/>
                <w:sz w:val="14"/>
                <w:szCs w:val="14"/>
              </w:rPr>
              <w:t>261.8</w:t>
            </w:r>
          </w:p>
        </w:tc>
        <w:tc>
          <w:tcPr>
            <w:tcW w:w="630" w:type="dxa"/>
            <w:tcBorders>
              <w:top w:val="nil"/>
              <w:left w:val="nil"/>
              <w:bottom w:val="nil"/>
              <w:right w:val="nil"/>
            </w:tcBorders>
            <w:shd w:val="clear" w:color="auto" w:fill="auto"/>
            <w:tcMar>
              <w:left w:w="29" w:type="dxa"/>
              <w:right w:w="29" w:type="dxa"/>
            </w:tcMar>
            <w:vAlign w:val="center"/>
          </w:tcPr>
          <w:p w:rsidR="00D42E06" w:rsidRDefault="00D42E06" w:rsidP="00D42E06">
            <w:pPr>
              <w:jc w:val="right"/>
              <w:rPr>
                <w:color w:val="000000"/>
                <w:sz w:val="14"/>
                <w:szCs w:val="14"/>
              </w:rPr>
            </w:pPr>
            <w:r>
              <w:rPr>
                <w:color w:val="000000"/>
                <w:sz w:val="14"/>
                <w:szCs w:val="14"/>
              </w:rPr>
              <w:t>235.9</w:t>
            </w:r>
          </w:p>
        </w:tc>
        <w:tc>
          <w:tcPr>
            <w:tcW w:w="630" w:type="dxa"/>
            <w:tcBorders>
              <w:top w:val="nil"/>
              <w:left w:val="nil"/>
              <w:bottom w:val="nil"/>
              <w:right w:val="nil"/>
            </w:tcBorders>
            <w:shd w:val="clear" w:color="auto" w:fill="auto"/>
            <w:tcMar>
              <w:left w:w="29" w:type="dxa"/>
              <w:right w:w="29" w:type="dxa"/>
            </w:tcMar>
            <w:vAlign w:val="center"/>
          </w:tcPr>
          <w:p w:rsidR="00D42E06" w:rsidRDefault="00D42E06" w:rsidP="00D42E06">
            <w:pPr>
              <w:jc w:val="right"/>
              <w:rPr>
                <w:color w:val="000000"/>
                <w:sz w:val="14"/>
                <w:szCs w:val="14"/>
              </w:rPr>
            </w:pPr>
            <w:r>
              <w:rPr>
                <w:color w:val="000000"/>
                <w:sz w:val="14"/>
                <w:szCs w:val="14"/>
              </w:rPr>
              <w:t>246.9</w:t>
            </w:r>
          </w:p>
        </w:tc>
        <w:tc>
          <w:tcPr>
            <w:tcW w:w="564" w:type="dxa"/>
            <w:tcBorders>
              <w:top w:val="nil"/>
              <w:left w:val="nil"/>
              <w:bottom w:val="nil"/>
              <w:right w:val="nil"/>
            </w:tcBorders>
            <w:shd w:val="clear" w:color="auto" w:fill="auto"/>
            <w:noWrap/>
            <w:tcMar>
              <w:left w:w="29" w:type="dxa"/>
              <w:right w:w="29" w:type="dxa"/>
            </w:tcMar>
            <w:vAlign w:val="center"/>
          </w:tcPr>
          <w:p w:rsidR="00D42E06" w:rsidRDefault="00D42E06" w:rsidP="00D42E06">
            <w:pPr>
              <w:jc w:val="right"/>
              <w:rPr>
                <w:color w:val="000000"/>
                <w:sz w:val="14"/>
                <w:szCs w:val="14"/>
              </w:rPr>
            </w:pPr>
            <w:r>
              <w:rPr>
                <w:color w:val="000000"/>
                <w:sz w:val="14"/>
                <w:szCs w:val="14"/>
              </w:rPr>
              <w:t>238.0</w:t>
            </w:r>
          </w:p>
        </w:tc>
      </w:tr>
      <w:tr w:rsidR="00D42E06" w:rsidRPr="001764F5" w:rsidTr="00D42E06">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D42E06" w:rsidRPr="001764F5" w:rsidRDefault="00D42E06" w:rsidP="00D42E06">
            <w:pPr>
              <w:rPr>
                <w:color w:val="000000"/>
                <w:sz w:val="14"/>
                <w:szCs w:val="14"/>
              </w:rPr>
            </w:pPr>
            <w:r w:rsidRPr="001764F5">
              <w:rPr>
                <w:color w:val="000000"/>
                <w:sz w:val="14"/>
                <w:szCs w:val="14"/>
              </w:rPr>
              <w:t xml:space="preserve">    4. Others </w:t>
            </w:r>
          </w:p>
        </w:tc>
        <w:tc>
          <w:tcPr>
            <w:tcW w:w="630" w:type="dxa"/>
            <w:tcBorders>
              <w:top w:val="nil"/>
              <w:left w:val="nil"/>
              <w:bottom w:val="nil"/>
              <w:right w:val="nil"/>
            </w:tcBorders>
            <w:shd w:val="clear" w:color="auto" w:fill="auto"/>
            <w:tcMar>
              <w:left w:w="29" w:type="dxa"/>
              <w:right w:w="29" w:type="dxa"/>
            </w:tcMar>
            <w:vAlign w:val="center"/>
            <w:hideMark/>
          </w:tcPr>
          <w:p w:rsidR="00D42E06" w:rsidRDefault="00D42E06" w:rsidP="00D42E06">
            <w:pPr>
              <w:jc w:val="right"/>
              <w:rPr>
                <w:color w:val="000000"/>
                <w:sz w:val="14"/>
                <w:szCs w:val="14"/>
              </w:rPr>
            </w:pPr>
            <w:r>
              <w:rPr>
                <w:color w:val="000000"/>
                <w:sz w:val="14"/>
                <w:szCs w:val="14"/>
              </w:rPr>
              <w:t>3,292.7</w:t>
            </w:r>
          </w:p>
        </w:tc>
        <w:tc>
          <w:tcPr>
            <w:tcW w:w="674" w:type="dxa"/>
            <w:tcBorders>
              <w:top w:val="nil"/>
              <w:left w:val="nil"/>
              <w:bottom w:val="nil"/>
              <w:right w:val="nil"/>
            </w:tcBorders>
            <w:shd w:val="clear" w:color="auto" w:fill="auto"/>
            <w:tcMar>
              <w:left w:w="29" w:type="dxa"/>
              <w:right w:w="29" w:type="dxa"/>
            </w:tcMar>
            <w:vAlign w:val="center"/>
          </w:tcPr>
          <w:p w:rsidR="00D42E06" w:rsidRDefault="00D42E06" w:rsidP="00D42E06">
            <w:pPr>
              <w:jc w:val="right"/>
              <w:rPr>
                <w:color w:val="000000"/>
                <w:sz w:val="14"/>
                <w:szCs w:val="14"/>
              </w:rPr>
            </w:pPr>
            <w:r>
              <w:rPr>
                <w:color w:val="000000"/>
                <w:sz w:val="14"/>
                <w:szCs w:val="14"/>
              </w:rPr>
              <w:t>3,387.6</w:t>
            </w:r>
          </w:p>
        </w:tc>
        <w:tc>
          <w:tcPr>
            <w:tcW w:w="630" w:type="dxa"/>
            <w:tcBorders>
              <w:top w:val="nil"/>
              <w:left w:val="nil"/>
              <w:bottom w:val="nil"/>
              <w:right w:val="nil"/>
            </w:tcBorders>
            <w:shd w:val="clear" w:color="auto" w:fill="auto"/>
            <w:tcMar>
              <w:left w:w="29" w:type="dxa"/>
              <w:right w:w="29" w:type="dxa"/>
            </w:tcMar>
            <w:vAlign w:val="center"/>
          </w:tcPr>
          <w:p w:rsidR="00D42E06" w:rsidRDefault="00D42E06" w:rsidP="00D42E06">
            <w:pPr>
              <w:jc w:val="right"/>
              <w:rPr>
                <w:color w:val="000000"/>
                <w:sz w:val="14"/>
                <w:szCs w:val="14"/>
              </w:rPr>
            </w:pPr>
            <w:r>
              <w:rPr>
                <w:color w:val="000000"/>
                <w:sz w:val="14"/>
                <w:szCs w:val="14"/>
              </w:rPr>
              <w:t>3,454.7</w:t>
            </w:r>
          </w:p>
        </w:tc>
        <w:tc>
          <w:tcPr>
            <w:tcW w:w="630" w:type="dxa"/>
            <w:tcBorders>
              <w:top w:val="nil"/>
              <w:left w:val="nil"/>
              <w:bottom w:val="nil"/>
              <w:right w:val="nil"/>
            </w:tcBorders>
            <w:shd w:val="clear" w:color="auto" w:fill="auto"/>
            <w:tcMar>
              <w:left w:w="29" w:type="dxa"/>
              <w:right w:w="29" w:type="dxa"/>
            </w:tcMar>
            <w:vAlign w:val="center"/>
          </w:tcPr>
          <w:p w:rsidR="00D42E06" w:rsidRDefault="00D42E06" w:rsidP="00D42E06">
            <w:pPr>
              <w:jc w:val="right"/>
              <w:rPr>
                <w:color w:val="000000"/>
                <w:sz w:val="14"/>
                <w:szCs w:val="14"/>
              </w:rPr>
            </w:pPr>
            <w:r>
              <w:rPr>
                <w:color w:val="000000"/>
                <w:sz w:val="14"/>
                <w:szCs w:val="14"/>
              </w:rPr>
              <w:t>3,231.4</w:t>
            </w:r>
          </w:p>
        </w:tc>
        <w:tc>
          <w:tcPr>
            <w:tcW w:w="540" w:type="dxa"/>
            <w:tcBorders>
              <w:top w:val="nil"/>
              <w:left w:val="nil"/>
              <w:bottom w:val="nil"/>
              <w:right w:val="nil"/>
            </w:tcBorders>
            <w:shd w:val="clear" w:color="auto" w:fill="auto"/>
            <w:tcMar>
              <w:left w:w="29" w:type="dxa"/>
              <w:right w:w="29" w:type="dxa"/>
            </w:tcMar>
            <w:vAlign w:val="center"/>
          </w:tcPr>
          <w:p w:rsidR="00D42E06" w:rsidRDefault="00D42E06" w:rsidP="00D42E06">
            <w:pPr>
              <w:jc w:val="right"/>
              <w:rPr>
                <w:color w:val="000000"/>
                <w:sz w:val="14"/>
                <w:szCs w:val="14"/>
              </w:rPr>
            </w:pPr>
            <w:r>
              <w:rPr>
                <w:color w:val="000000"/>
                <w:sz w:val="14"/>
                <w:szCs w:val="14"/>
              </w:rPr>
              <w:t>3,347.6</w:t>
            </w:r>
          </w:p>
        </w:tc>
        <w:tc>
          <w:tcPr>
            <w:tcW w:w="630" w:type="dxa"/>
            <w:tcBorders>
              <w:top w:val="nil"/>
              <w:left w:val="nil"/>
              <w:bottom w:val="nil"/>
              <w:right w:val="nil"/>
            </w:tcBorders>
            <w:shd w:val="clear" w:color="auto" w:fill="auto"/>
            <w:tcMar>
              <w:left w:w="29" w:type="dxa"/>
              <w:right w:w="29" w:type="dxa"/>
            </w:tcMar>
            <w:vAlign w:val="center"/>
          </w:tcPr>
          <w:p w:rsidR="00D42E06" w:rsidRDefault="00D42E06" w:rsidP="00D42E06">
            <w:pPr>
              <w:jc w:val="right"/>
              <w:rPr>
                <w:color w:val="000000"/>
                <w:sz w:val="14"/>
                <w:szCs w:val="14"/>
              </w:rPr>
            </w:pPr>
            <w:r>
              <w:rPr>
                <w:color w:val="000000"/>
                <w:sz w:val="14"/>
                <w:szCs w:val="14"/>
              </w:rPr>
              <w:t>3,408.1</w:t>
            </w:r>
          </w:p>
        </w:tc>
        <w:tc>
          <w:tcPr>
            <w:tcW w:w="630" w:type="dxa"/>
            <w:tcBorders>
              <w:top w:val="nil"/>
              <w:left w:val="nil"/>
              <w:bottom w:val="nil"/>
              <w:right w:val="nil"/>
            </w:tcBorders>
            <w:shd w:val="clear" w:color="auto" w:fill="auto"/>
            <w:tcMar>
              <w:left w:w="29" w:type="dxa"/>
              <w:right w:w="29" w:type="dxa"/>
            </w:tcMar>
            <w:vAlign w:val="center"/>
          </w:tcPr>
          <w:p w:rsidR="00D42E06" w:rsidRDefault="00D42E06" w:rsidP="00D42E06">
            <w:pPr>
              <w:jc w:val="right"/>
              <w:rPr>
                <w:color w:val="000000"/>
                <w:sz w:val="14"/>
                <w:szCs w:val="14"/>
              </w:rPr>
            </w:pPr>
            <w:r>
              <w:rPr>
                <w:color w:val="000000"/>
                <w:sz w:val="14"/>
                <w:szCs w:val="14"/>
              </w:rPr>
              <w:t>3,473.1</w:t>
            </w:r>
          </w:p>
        </w:tc>
        <w:tc>
          <w:tcPr>
            <w:tcW w:w="630" w:type="dxa"/>
            <w:tcBorders>
              <w:top w:val="nil"/>
              <w:left w:val="nil"/>
              <w:bottom w:val="nil"/>
              <w:right w:val="nil"/>
            </w:tcBorders>
            <w:shd w:val="clear" w:color="auto" w:fill="auto"/>
            <w:tcMar>
              <w:left w:w="29" w:type="dxa"/>
              <w:right w:w="29" w:type="dxa"/>
            </w:tcMar>
            <w:vAlign w:val="center"/>
          </w:tcPr>
          <w:p w:rsidR="00D42E06" w:rsidRDefault="00D42E06" w:rsidP="00D42E06">
            <w:pPr>
              <w:jc w:val="right"/>
              <w:rPr>
                <w:color w:val="000000"/>
                <w:sz w:val="14"/>
                <w:szCs w:val="14"/>
              </w:rPr>
            </w:pPr>
            <w:r>
              <w:rPr>
                <w:color w:val="000000"/>
                <w:sz w:val="14"/>
                <w:szCs w:val="14"/>
              </w:rPr>
              <w:t>3,544.7</w:t>
            </w:r>
          </w:p>
        </w:tc>
        <w:tc>
          <w:tcPr>
            <w:tcW w:w="540" w:type="dxa"/>
            <w:tcBorders>
              <w:top w:val="nil"/>
              <w:left w:val="nil"/>
              <w:bottom w:val="nil"/>
              <w:right w:val="nil"/>
            </w:tcBorders>
            <w:shd w:val="clear" w:color="auto" w:fill="auto"/>
            <w:tcMar>
              <w:left w:w="29" w:type="dxa"/>
              <w:right w:w="29" w:type="dxa"/>
            </w:tcMar>
            <w:vAlign w:val="center"/>
          </w:tcPr>
          <w:p w:rsidR="00D42E06" w:rsidRDefault="00D42E06" w:rsidP="00D42E06">
            <w:pPr>
              <w:jc w:val="right"/>
              <w:rPr>
                <w:color w:val="000000"/>
                <w:sz w:val="14"/>
                <w:szCs w:val="14"/>
              </w:rPr>
            </w:pPr>
            <w:r>
              <w:rPr>
                <w:color w:val="000000"/>
                <w:sz w:val="14"/>
                <w:szCs w:val="14"/>
              </w:rPr>
              <w:t>3,554.2</w:t>
            </w:r>
          </w:p>
        </w:tc>
        <w:tc>
          <w:tcPr>
            <w:tcW w:w="540" w:type="dxa"/>
            <w:tcBorders>
              <w:top w:val="nil"/>
              <w:left w:val="nil"/>
              <w:bottom w:val="nil"/>
              <w:right w:val="nil"/>
            </w:tcBorders>
            <w:shd w:val="clear" w:color="auto" w:fill="auto"/>
            <w:tcMar>
              <w:left w:w="29" w:type="dxa"/>
              <w:right w:w="29" w:type="dxa"/>
            </w:tcMar>
            <w:vAlign w:val="center"/>
          </w:tcPr>
          <w:p w:rsidR="00D42E06" w:rsidRDefault="00D42E06" w:rsidP="00D42E06">
            <w:pPr>
              <w:jc w:val="right"/>
              <w:rPr>
                <w:color w:val="000000"/>
                <w:sz w:val="14"/>
                <w:szCs w:val="14"/>
              </w:rPr>
            </w:pPr>
            <w:r>
              <w:rPr>
                <w:color w:val="000000"/>
                <w:sz w:val="14"/>
                <w:szCs w:val="14"/>
              </w:rPr>
              <w:t>3,535.4</w:t>
            </w:r>
          </w:p>
        </w:tc>
        <w:tc>
          <w:tcPr>
            <w:tcW w:w="630" w:type="dxa"/>
            <w:tcBorders>
              <w:top w:val="nil"/>
              <w:left w:val="nil"/>
              <w:bottom w:val="nil"/>
              <w:right w:val="nil"/>
            </w:tcBorders>
            <w:shd w:val="clear" w:color="auto" w:fill="auto"/>
            <w:tcMar>
              <w:left w:w="29" w:type="dxa"/>
              <w:right w:w="29" w:type="dxa"/>
            </w:tcMar>
            <w:vAlign w:val="center"/>
          </w:tcPr>
          <w:p w:rsidR="00D42E06" w:rsidRDefault="00D42E06" w:rsidP="00D42E06">
            <w:pPr>
              <w:jc w:val="right"/>
              <w:rPr>
                <w:color w:val="000000"/>
                <w:sz w:val="14"/>
                <w:szCs w:val="14"/>
              </w:rPr>
            </w:pPr>
            <w:r>
              <w:rPr>
                <w:color w:val="000000"/>
                <w:sz w:val="14"/>
                <w:szCs w:val="14"/>
              </w:rPr>
              <w:t>3,684.0</w:t>
            </w:r>
          </w:p>
        </w:tc>
        <w:tc>
          <w:tcPr>
            <w:tcW w:w="630" w:type="dxa"/>
            <w:tcBorders>
              <w:top w:val="nil"/>
              <w:left w:val="nil"/>
              <w:bottom w:val="nil"/>
              <w:right w:val="nil"/>
            </w:tcBorders>
            <w:shd w:val="clear" w:color="auto" w:fill="auto"/>
            <w:tcMar>
              <w:left w:w="29" w:type="dxa"/>
              <w:right w:w="29" w:type="dxa"/>
            </w:tcMar>
            <w:vAlign w:val="center"/>
          </w:tcPr>
          <w:p w:rsidR="00D42E06" w:rsidRDefault="00D42E06" w:rsidP="00D42E06">
            <w:pPr>
              <w:jc w:val="right"/>
              <w:rPr>
                <w:color w:val="000000"/>
                <w:sz w:val="14"/>
                <w:szCs w:val="14"/>
              </w:rPr>
            </w:pPr>
            <w:r>
              <w:rPr>
                <w:color w:val="000000"/>
                <w:sz w:val="14"/>
                <w:szCs w:val="14"/>
              </w:rPr>
              <w:t>3,540.3</w:t>
            </w:r>
          </w:p>
        </w:tc>
        <w:tc>
          <w:tcPr>
            <w:tcW w:w="564" w:type="dxa"/>
            <w:tcBorders>
              <w:top w:val="nil"/>
              <w:left w:val="nil"/>
              <w:bottom w:val="nil"/>
              <w:right w:val="nil"/>
            </w:tcBorders>
            <w:shd w:val="clear" w:color="auto" w:fill="auto"/>
            <w:noWrap/>
            <w:tcMar>
              <w:left w:w="29" w:type="dxa"/>
              <w:right w:w="29" w:type="dxa"/>
            </w:tcMar>
            <w:vAlign w:val="center"/>
          </w:tcPr>
          <w:p w:rsidR="00D42E06" w:rsidRDefault="00D42E06" w:rsidP="00D42E06">
            <w:pPr>
              <w:jc w:val="right"/>
              <w:rPr>
                <w:color w:val="000000"/>
                <w:sz w:val="14"/>
                <w:szCs w:val="14"/>
              </w:rPr>
            </w:pPr>
            <w:r>
              <w:rPr>
                <w:color w:val="000000"/>
                <w:sz w:val="14"/>
                <w:szCs w:val="14"/>
              </w:rPr>
              <w:t>3,381.7</w:t>
            </w:r>
          </w:p>
        </w:tc>
      </w:tr>
      <w:tr w:rsidR="00F62BE1" w:rsidRPr="001764F5" w:rsidTr="00345128">
        <w:trPr>
          <w:trHeight w:hRule="exact" w:val="331"/>
        </w:trPr>
        <w:tc>
          <w:tcPr>
            <w:tcW w:w="1684" w:type="dxa"/>
            <w:tcBorders>
              <w:top w:val="nil"/>
              <w:left w:val="nil"/>
              <w:bottom w:val="single" w:sz="8" w:space="0" w:color="auto"/>
              <w:right w:val="nil"/>
            </w:tcBorders>
            <w:shd w:val="clear" w:color="auto" w:fill="auto"/>
            <w:vAlign w:val="bottom"/>
            <w:hideMark/>
          </w:tcPr>
          <w:p w:rsidR="00F62BE1" w:rsidRPr="001764F5" w:rsidRDefault="00F62BE1" w:rsidP="00F62BE1">
            <w:pPr>
              <w:rPr>
                <w:color w:val="000000"/>
                <w:sz w:val="14"/>
                <w:szCs w:val="14"/>
              </w:rPr>
            </w:pPr>
            <w:r w:rsidRPr="001764F5">
              <w:rPr>
                <w:color w:val="000000"/>
                <w:sz w:val="14"/>
                <w:szCs w:val="14"/>
              </w:rPr>
              <w:t> </w:t>
            </w:r>
          </w:p>
        </w:tc>
        <w:tc>
          <w:tcPr>
            <w:tcW w:w="630" w:type="dxa"/>
            <w:tcBorders>
              <w:top w:val="nil"/>
              <w:left w:val="nil"/>
              <w:bottom w:val="single" w:sz="8" w:space="0" w:color="auto"/>
              <w:right w:val="nil"/>
            </w:tcBorders>
            <w:shd w:val="clear" w:color="auto" w:fill="auto"/>
            <w:tcMar>
              <w:left w:w="86" w:type="dxa"/>
              <w:right w:w="43" w:type="dxa"/>
            </w:tcMar>
            <w:vAlign w:val="bottom"/>
            <w:hideMark/>
          </w:tcPr>
          <w:p w:rsidR="00F62BE1" w:rsidRPr="001764F5" w:rsidRDefault="00F62BE1" w:rsidP="00F62BE1">
            <w:pPr>
              <w:jc w:val="right"/>
              <w:rPr>
                <w:color w:val="000000"/>
                <w:sz w:val="13"/>
                <w:szCs w:val="13"/>
              </w:rPr>
            </w:pPr>
            <w:r w:rsidRPr="001764F5">
              <w:rPr>
                <w:color w:val="000000"/>
                <w:sz w:val="13"/>
                <w:szCs w:val="13"/>
              </w:rPr>
              <w:t> </w:t>
            </w:r>
          </w:p>
        </w:tc>
        <w:tc>
          <w:tcPr>
            <w:tcW w:w="674" w:type="dxa"/>
            <w:tcBorders>
              <w:top w:val="nil"/>
              <w:left w:val="nil"/>
              <w:bottom w:val="single" w:sz="8" w:space="0" w:color="auto"/>
              <w:right w:val="nil"/>
            </w:tcBorders>
            <w:shd w:val="clear" w:color="auto" w:fill="auto"/>
            <w:tcMar>
              <w:left w:w="86" w:type="dxa"/>
              <w:right w:w="43" w:type="dxa"/>
            </w:tcMar>
            <w:vAlign w:val="bottom"/>
            <w:hideMark/>
          </w:tcPr>
          <w:p w:rsidR="00F62BE1" w:rsidRPr="001764F5" w:rsidRDefault="00F62BE1" w:rsidP="00F62BE1">
            <w:pPr>
              <w:jc w:val="right"/>
              <w:rPr>
                <w:color w:val="000000"/>
                <w:sz w:val="13"/>
                <w:szCs w:val="13"/>
              </w:rPr>
            </w:pPr>
            <w:r w:rsidRPr="001764F5">
              <w:rPr>
                <w:color w:val="000000"/>
                <w:sz w:val="13"/>
                <w:szCs w:val="13"/>
              </w:rPr>
              <w:t> </w:t>
            </w:r>
          </w:p>
        </w:tc>
        <w:tc>
          <w:tcPr>
            <w:tcW w:w="630" w:type="dxa"/>
            <w:tcBorders>
              <w:top w:val="nil"/>
              <w:left w:val="nil"/>
              <w:bottom w:val="single" w:sz="8" w:space="0" w:color="auto"/>
              <w:right w:val="nil"/>
            </w:tcBorders>
            <w:shd w:val="clear" w:color="auto" w:fill="auto"/>
            <w:tcMar>
              <w:left w:w="86" w:type="dxa"/>
              <w:right w:w="43" w:type="dxa"/>
            </w:tcMar>
            <w:vAlign w:val="bottom"/>
            <w:hideMark/>
          </w:tcPr>
          <w:p w:rsidR="00F62BE1" w:rsidRPr="001764F5" w:rsidRDefault="00F62BE1" w:rsidP="00F62BE1">
            <w:pPr>
              <w:jc w:val="right"/>
              <w:rPr>
                <w:color w:val="000000"/>
                <w:sz w:val="13"/>
                <w:szCs w:val="13"/>
              </w:rPr>
            </w:pPr>
            <w:r w:rsidRPr="001764F5">
              <w:rPr>
                <w:color w:val="000000"/>
                <w:sz w:val="13"/>
                <w:szCs w:val="13"/>
              </w:rPr>
              <w:t> </w:t>
            </w:r>
          </w:p>
        </w:tc>
        <w:tc>
          <w:tcPr>
            <w:tcW w:w="630" w:type="dxa"/>
            <w:tcBorders>
              <w:top w:val="nil"/>
              <w:left w:val="nil"/>
              <w:bottom w:val="single" w:sz="8" w:space="0" w:color="auto"/>
              <w:right w:val="nil"/>
            </w:tcBorders>
            <w:shd w:val="clear" w:color="auto" w:fill="auto"/>
            <w:tcMar>
              <w:left w:w="86" w:type="dxa"/>
              <w:right w:w="43" w:type="dxa"/>
            </w:tcMar>
            <w:vAlign w:val="bottom"/>
            <w:hideMark/>
          </w:tcPr>
          <w:p w:rsidR="00F62BE1" w:rsidRPr="001764F5" w:rsidRDefault="00F62BE1" w:rsidP="00F62BE1">
            <w:pPr>
              <w:jc w:val="right"/>
              <w:rPr>
                <w:color w:val="000000"/>
                <w:sz w:val="13"/>
                <w:szCs w:val="13"/>
              </w:rPr>
            </w:pPr>
            <w:r w:rsidRPr="001764F5">
              <w:rPr>
                <w:color w:val="000000"/>
                <w:sz w:val="13"/>
                <w:szCs w:val="13"/>
              </w:rPr>
              <w:t> </w:t>
            </w:r>
          </w:p>
        </w:tc>
        <w:tc>
          <w:tcPr>
            <w:tcW w:w="540" w:type="dxa"/>
            <w:tcBorders>
              <w:top w:val="nil"/>
              <w:left w:val="nil"/>
              <w:bottom w:val="single" w:sz="8" w:space="0" w:color="auto"/>
              <w:right w:val="nil"/>
            </w:tcBorders>
            <w:shd w:val="clear" w:color="auto" w:fill="auto"/>
            <w:tcMar>
              <w:left w:w="86" w:type="dxa"/>
              <w:right w:w="43" w:type="dxa"/>
            </w:tcMar>
            <w:vAlign w:val="bottom"/>
            <w:hideMark/>
          </w:tcPr>
          <w:p w:rsidR="00F62BE1" w:rsidRPr="001764F5" w:rsidRDefault="00F62BE1" w:rsidP="00F62BE1">
            <w:pPr>
              <w:jc w:val="right"/>
              <w:rPr>
                <w:color w:val="000000"/>
                <w:sz w:val="13"/>
                <w:szCs w:val="13"/>
              </w:rPr>
            </w:pPr>
            <w:r w:rsidRPr="001764F5">
              <w:rPr>
                <w:color w:val="000000"/>
                <w:sz w:val="13"/>
                <w:szCs w:val="13"/>
              </w:rPr>
              <w:t> </w:t>
            </w:r>
          </w:p>
        </w:tc>
        <w:tc>
          <w:tcPr>
            <w:tcW w:w="630" w:type="dxa"/>
            <w:tcBorders>
              <w:top w:val="nil"/>
              <w:left w:val="nil"/>
              <w:bottom w:val="single" w:sz="8" w:space="0" w:color="auto"/>
              <w:right w:val="nil"/>
            </w:tcBorders>
            <w:shd w:val="clear" w:color="auto" w:fill="auto"/>
            <w:tcMar>
              <w:left w:w="86" w:type="dxa"/>
              <w:right w:w="43" w:type="dxa"/>
            </w:tcMar>
            <w:vAlign w:val="bottom"/>
            <w:hideMark/>
          </w:tcPr>
          <w:p w:rsidR="00F62BE1" w:rsidRPr="001764F5" w:rsidRDefault="00F62BE1" w:rsidP="00F62BE1">
            <w:pPr>
              <w:jc w:val="right"/>
              <w:rPr>
                <w:color w:val="000000"/>
                <w:sz w:val="13"/>
                <w:szCs w:val="13"/>
              </w:rPr>
            </w:pPr>
            <w:r w:rsidRPr="001764F5">
              <w:rPr>
                <w:color w:val="000000"/>
                <w:sz w:val="13"/>
                <w:szCs w:val="13"/>
              </w:rPr>
              <w:t> </w:t>
            </w:r>
          </w:p>
        </w:tc>
        <w:tc>
          <w:tcPr>
            <w:tcW w:w="630" w:type="dxa"/>
            <w:tcBorders>
              <w:top w:val="nil"/>
              <w:left w:val="nil"/>
              <w:bottom w:val="single" w:sz="8" w:space="0" w:color="auto"/>
              <w:right w:val="nil"/>
            </w:tcBorders>
            <w:shd w:val="clear" w:color="auto" w:fill="auto"/>
            <w:tcMar>
              <w:left w:w="86" w:type="dxa"/>
              <w:right w:w="43" w:type="dxa"/>
            </w:tcMar>
            <w:vAlign w:val="bottom"/>
            <w:hideMark/>
          </w:tcPr>
          <w:p w:rsidR="00F62BE1" w:rsidRPr="001764F5" w:rsidRDefault="00F62BE1" w:rsidP="00F62BE1">
            <w:pPr>
              <w:jc w:val="right"/>
              <w:rPr>
                <w:color w:val="000000"/>
                <w:sz w:val="13"/>
                <w:szCs w:val="13"/>
              </w:rPr>
            </w:pPr>
            <w:r w:rsidRPr="001764F5">
              <w:rPr>
                <w:color w:val="000000"/>
                <w:sz w:val="13"/>
                <w:szCs w:val="13"/>
              </w:rPr>
              <w:t> </w:t>
            </w:r>
          </w:p>
        </w:tc>
        <w:tc>
          <w:tcPr>
            <w:tcW w:w="630" w:type="dxa"/>
            <w:tcBorders>
              <w:top w:val="nil"/>
              <w:left w:val="nil"/>
              <w:bottom w:val="single" w:sz="8" w:space="0" w:color="auto"/>
              <w:right w:val="nil"/>
            </w:tcBorders>
            <w:shd w:val="clear" w:color="auto" w:fill="auto"/>
            <w:tcMar>
              <w:left w:w="86" w:type="dxa"/>
              <w:right w:w="43" w:type="dxa"/>
            </w:tcMar>
            <w:vAlign w:val="bottom"/>
            <w:hideMark/>
          </w:tcPr>
          <w:p w:rsidR="00F62BE1" w:rsidRPr="001764F5" w:rsidRDefault="00F62BE1" w:rsidP="00F62BE1">
            <w:pPr>
              <w:jc w:val="right"/>
              <w:rPr>
                <w:color w:val="000000"/>
                <w:sz w:val="13"/>
                <w:szCs w:val="13"/>
              </w:rPr>
            </w:pPr>
            <w:r w:rsidRPr="001764F5">
              <w:rPr>
                <w:color w:val="000000"/>
                <w:sz w:val="13"/>
                <w:szCs w:val="13"/>
              </w:rPr>
              <w:t> </w:t>
            </w:r>
          </w:p>
        </w:tc>
        <w:tc>
          <w:tcPr>
            <w:tcW w:w="540" w:type="dxa"/>
            <w:tcBorders>
              <w:top w:val="nil"/>
              <w:left w:val="nil"/>
              <w:bottom w:val="single" w:sz="8" w:space="0" w:color="auto"/>
              <w:right w:val="nil"/>
            </w:tcBorders>
            <w:shd w:val="clear" w:color="auto" w:fill="auto"/>
            <w:tcMar>
              <w:left w:w="86" w:type="dxa"/>
              <w:right w:w="43" w:type="dxa"/>
            </w:tcMar>
            <w:vAlign w:val="bottom"/>
            <w:hideMark/>
          </w:tcPr>
          <w:p w:rsidR="00F62BE1" w:rsidRPr="001764F5" w:rsidRDefault="00F62BE1" w:rsidP="00F62BE1">
            <w:pPr>
              <w:jc w:val="right"/>
              <w:rPr>
                <w:color w:val="000000"/>
                <w:sz w:val="13"/>
                <w:szCs w:val="13"/>
              </w:rPr>
            </w:pPr>
            <w:r w:rsidRPr="001764F5">
              <w:rPr>
                <w:color w:val="000000"/>
                <w:sz w:val="13"/>
                <w:szCs w:val="13"/>
              </w:rPr>
              <w:t> </w:t>
            </w:r>
          </w:p>
        </w:tc>
        <w:tc>
          <w:tcPr>
            <w:tcW w:w="540" w:type="dxa"/>
            <w:tcBorders>
              <w:top w:val="nil"/>
              <w:left w:val="nil"/>
              <w:bottom w:val="single" w:sz="8" w:space="0" w:color="auto"/>
              <w:right w:val="nil"/>
            </w:tcBorders>
            <w:shd w:val="clear" w:color="auto" w:fill="auto"/>
            <w:tcMar>
              <w:left w:w="86" w:type="dxa"/>
              <w:right w:w="43" w:type="dxa"/>
            </w:tcMar>
            <w:vAlign w:val="bottom"/>
            <w:hideMark/>
          </w:tcPr>
          <w:p w:rsidR="00F62BE1" w:rsidRPr="001764F5" w:rsidRDefault="00F62BE1" w:rsidP="00F62BE1">
            <w:pPr>
              <w:jc w:val="right"/>
              <w:rPr>
                <w:color w:val="000000"/>
                <w:sz w:val="13"/>
                <w:szCs w:val="13"/>
              </w:rPr>
            </w:pPr>
            <w:r w:rsidRPr="001764F5">
              <w:rPr>
                <w:color w:val="000000"/>
                <w:sz w:val="13"/>
                <w:szCs w:val="13"/>
              </w:rPr>
              <w:t> </w:t>
            </w:r>
          </w:p>
        </w:tc>
        <w:tc>
          <w:tcPr>
            <w:tcW w:w="630" w:type="dxa"/>
            <w:tcBorders>
              <w:top w:val="nil"/>
              <w:left w:val="nil"/>
              <w:bottom w:val="single" w:sz="8" w:space="0" w:color="auto"/>
              <w:right w:val="nil"/>
            </w:tcBorders>
            <w:shd w:val="clear" w:color="auto" w:fill="auto"/>
            <w:tcMar>
              <w:left w:w="86" w:type="dxa"/>
              <w:right w:w="43" w:type="dxa"/>
            </w:tcMar>
            <w:vAlign w:val="bottom"/>
            <w:hideMark/>
          </w:tcPr>
          <w:p w:rsidR="00F62BE1" w:rsidRPr="001764F5" w:rsidRDefault="00F62BE1" w:rsidP="00F62BE1">
            <w:pPr>
              <w:jc w:val="right"/>
              <w:rPr>
                <w:color w:val="000000"/>
                <w:sz w:val="13"/>
                <w:szCs w:val="13"/>
              </w:rPr>
            </w:pPr>
            <w:r w:rsidRPr="001764F5">
              <w:rPr>
                <w:color w:val="000000"/>
                <w:sz w:val="13"/>
                <w:szCs w:val="13"/>
              </w:rPr>
              <w:t> </w:t>
            </w:r>
          </w:p>
        </w:tc>
        <w:tc>
          <w:tcPr>
            <w:tcW w:w="630" w:type="dxa"/>
            <w:tcBorders>
              <w:top w:val="nil"/>
              <w:left w:val="nil"/>
              <w:bottom w:val="single" w:sz="8" w:space="0" w:color="auto"/>
              <w:right w:val="nil"/>
            </w:tcBorders>
            <w:shd w:val="clear" w:color="auto" w:fill="auto"/>
            <w:tcMar>
              <w:left w:w="86" w:type="dxa"/>
              <w:right w:w="43" w:type="dxa"/>
            </w:tcMar>
            <w:vAlign w:val="bottom"/>
            <w:hideMark/>
          </w:tcPr>
          <w:p w:rsidR="00F62BE1" w:rsidRPr="001764F5" w:rsidRDefault="00F62BE1" w:rsidP="00F62BE1">
            <w:pPr>
              <w:jc w:val="right"/>
              <w:rPr>
                <w:color w:val="000000"/>
                <w:sz w:val="13"/>
                <w:szCs w:val="13"/>
              </w:rPr>
            </w:pPr>
            <w:r w:rsidRPr="001764F5">
              <w:rPr>
                <w:color w:val="000000"/>
                <w:sz w:val="13"/>
                <w:szCs w:val="13"/>
              </w:rPr>
              <w:t> </w:t>
            </w:r>
          </w:p>
        </w:tc>
        <w:tc>
          <w:tcPr>
            <w:tcW w:w="564" w:type="dxa"/>
            <w:tcBorders>
              <w:top w:val="nil"/>
              <w:left w:val="nil"/>
              <w:bottom w:val="single" w:sz="8" w:space="0" w:color="auto"/>
              <w:right w:val="nil"/>
            </w:tcBorders>
            <w:shd w:val="clear" w:color="auto" w:fill="auto"/>
            <w:noWrap/>
            <w:tcMar>
              <w:left w:w="86" w:type="dxa"/>
              <w:right w:w="43" w:type="dxa"/>
            </w:tcMar>
            <w:vAlign w:val="bottom"/>
            <w:hideMark/>
          </w:tcPr>
          <w:p w:rsidR="00F62BE1" w:rsidRPr="001764F5" w:rsidRDefault="00F62BE1" w:rsidP="00F62BE1">
            <w:pPr>
              <w:jc w:val="right"/>
              <w:rPr>
                <w:color w:val="000000"/>
                <w:sz w:val="13"/>
                <w:szCs w:val="13"/>
              </w:rPr>
            </w:pPr>
            <w:r w:rsidRPr="001764F5">
              <w:rPr>
                <w:color w:val="000000"/>
                <w:sz w:val="13"/>
                <w:szCs w:val="13"/>
              </w:rPr>
              <w:t> </w:t>
            </w:r>
          </w:p>
        </w:tc>
      </w:tr>
      <w:tr w:rsidR="00F62BE1" w:rsidRPr="001764F5" w:rsidTr="008519C9">
        <w:trPr>
          <w:trHeight w:hRule="exact" w:val="258"/>
        </w:trPr>
        <w:tc>
          <w:tcPr>
            <w:tcW w:w="9582" w:type="dxa"/>
            <w:gridSpan w:val="14"/>
            <w:tcBorders>
              <w:top w:val="nil"/>
              <w:left w:val="nil"/>
              <w:bottom w:val="nil"/>
              <w:right w:val="nil"/>
            </w:tcBorders>
            <w:shd w:val="clear" w:color="auto" w:fill="auto"/>
            <w:noWrap/>
            <w:vAlign w:val="center"/>
            <w:hideMark/>
          </w:tcPr>
          <w:p w:rsidR="00F62BE1" w:rsidRPr="001764F5" w:rsidRDefault="00F62BE1" w:rsidP="00F62BE1">
            <w:pPr>
              <w:rPr>
                <w:color w:val="000000"/>
                <w:sz w:val="13"/>
                <w:szCs w:val="13"/>
              </w:rPr>
            </w:pPr>
            <w:r w:rsidRPr="001764F5">
              <w:rPr>
                <w:rFonts w:eastAsia="Arial Unicode MS"/>
                <w:color w:val="000000"/>
                <w:sz w:val="13"/>
                <w:szCs w:val="13"/>
              </w:rPr>
              <w:t>Note: The data relates to last working day of the month.</w:t>
            </w:r>
            <w:r>
              <w:rPr>
                <w:rFonts w:eastAsia="Arial Unicode MS"/>
                <w:color w:val="000000"/>
                <w:sz w:val="13"/>
                <w:szCs w:val="13"/>
              </w:rPr>
              <w:t xml:space="preserve">                                                                                                       </w:t>
            </w:r>
            <w:r w:rsidRPr="00B863BF">
              <w:rPr>
                <w:sz w:val="14"/>
                <w:szCs w:val="14"/>
              </w:rPr>
              <w:t>Source: Statistics &amp; Data Warehouse Department, SBP</w:t>
            </w:r>
          </w:p>
        </w:tc>
      </w:tr>
      <w:tr w:rsidR="00F62BE1" w:rsidRPr="001764F5" w:rsidTr="008519C9">
        <w:trPr>
          <w:trHeight w:hRule="exact" w:val="247"/>
        </w:trPr>
        <w:tc>
          <w:tcPr>
            <w:tcW w:w="9582" w:type="dxa"/>
            <w:gridSpan w:val="14"/>
            <w:tcBorders>
              <w:top w:val="nil"/>
              <w:left w:val="nil"/>
              <w:bottom w:val="nil"/>
              <w:right w:val="nil"/>
            </w:tcBorders>
            <w:shd w:val="clear" w:color="auto" w:fill="auto"/>
            <w:noWrap/>
            <w:vAlign w:val="center"/>
            <w:hideMark/>
          </w:tcPr>
          <w:p w:rsidR="00F62BE1" w:rsidRPr="001764F5" w:rsidRDefault="00F62BE1" w:rsidP="00F62BE1">
            <w:pPr>
              <w:rPr>
                <w:color w:val="000000"/>
                <w:sz w:val="13"/>
                <w:szCs w:val="13"/>
              </w:rPr>
            </w:pPr>
            <w:r>
              <w:rPr>
                <w:color w:val="000000"/>
                <w:sz w:val="13"/>
                <w:szCs w:val="13"/>
              </w:rPr>
              <w:t xml:space="preserve">        </w:t>
            </w:r>
            <w:r w:rsidRPr="001764F5">
              <w:rPr>
                <w:color w:val="000000"/>
                <w:sz w:val="13"/>
                <w:szCs w:val="13"/>
              </w:rPr>
              <w:t>1.</w:t>
            </w:r>
            <w:r w:rsidRPr="001764F5">
              <w:rPr>
                <w:color w:val="000000"/>
                <w:sz w:val="14"/>
                <w:szCs w:val="14"/>
              </w:rPr>
              <w:t xml:space="preserve">   </w:t>
            </w:r>
            <w:r w:rsidRPr="001764F5">
              <w:rPr>
                <w:color w:val="000000"/>
                <w:sz w:val="13"/>
                <w:szCs w:val="13"/>
              </w:rPr>
              <w:t>Cash Reserve Requirement</w:t>
            </w:r>
          </w:p>
        </w:tc>
      </w:tr>
      <w:tr w:rsidR="00F62BE1" w:rsidRPr="001764F5" w:rsidTr="008519C9">
        <w:trPr>
          <w:trHeight w:hRule="exact" w:val="193"/>
        </w:trPr>
        <w:tc>
          <w:tcPr>
            <w:tcW w:w="9582" w:type="dxa"/>
            <w:gridSpan w:val="14"/>
            <w:tcBorders>
              <w:top w:val="nil"/>
              <w:left w:val="nil"/>
              <w:bottom w:val="nil"/>
              <w:right w:val="nil"/>
            </w:tcBorders>
            <w:shd w:val="clear" w:color="auto" w:fill="auto"/>
            <w:noWrap/>
            <w:vAlign w:val="center"/>
            <w:hideMark/>
          </w:tcPr>
          <w:p w:rsidR="00F62BE1" w:rsidRPr="001764F5" w:rsidRDefault="00F62BE1" w:rsidP="00F62BE1">
            <w:pPr>
              <w:rPr>
                <w:color w:val="000000"/>
                <w:sz w:val="13"/>
                <w:szCs w:val="13"/>
              </w:rPr>
            </w:pPr>
            <w:r>
              <w:rPr>
                <w:color w:val="000000"/>
                <w:sz w:val="13"/>
                <w:szCs w:val="13"/>
              </w:rPr>
              <w:t xml:space="preserve">        </w:t>
            </w:r>
            <w:r w:rsidRPr="001764F5">
              <w:rPr>
                <w:color w:val="000000"/>
                <w:sz w:val="13"/>
                <w:szCs w:val="13"/>
              </w:rPr>
              <w:t>2.</w:t>
            </w:r>
            <w:r w:rsidRPr="001764F5">
              <w:rPr>
                <w:color w:val="000000"/>
                <w:sz w:val="14"/>
                <w:szCs w:val="14"/>
              </w:rPr>
              <w:t xml:space="preserve">   </w:t>
            </w:r>
            <w:r w:rsidRPr="001764F5">
              <w:rPr>
                <w:color w:val="000000"/>
                <w:sz w:val="13"/>
                <w:szCs w:val="13"/>
              </w:rPr>
              <w:t xml:space="preserve"> Special Cash Reserve Requirement</w:t>
            </w:r>
          </w:p>
        </w:tc>
      </w:tr>
      <w:tr w:rsidR="00F62BE1" w:rsidRPr="001764F5" w:rsidTr="008519C9">
        <w:trPr>
          <w:trHeight w:hRule="exact" w:val="175"/>
        </w:trPr>
        <w:tc>
          <w:tcPr>
            <w:tcW w:w="9582" w:type="dxa"/>
            <w:gridSpan w:val="14"/>
            <w:tcBorders>
              <w:top w:val="nil"/>
              <w:left w:val="nil"/>
              <w:bottom w:val="nil"/>
              <w:right w:val="nil"/>
            </w:tcBorders>
            <w:shd w:val="clear" w:color="auto" w:fill="auto"/>
            <w:noWrap/>
            <w:vAlign w:val="center"/>
            <w:hideMark/>
          </w:tcPr>
          <w:p w:rsidR="00F62BE1" w:rsidRDefault="00F62BE1" w:rsidP="00F62BE1">
            <w:pPr>
              <w:ind w:left="14"/>
              <w:rPr>
                <w:color w:val="000000"/>
                <w:sz w:val="13"/>
                <w:szCs w:val="13"/>
              </w:rPr>
            </w:pPr>
            <w:r>
              <w:rPr>
                <w:color w:val="000000"/>
                <w:sz w:val="13"/>
                <w:szCs w:val="13"/>
              </w:rPr>
              <w:t xml:space="preserve">Archive Link: </w:t>
            </w:r>
            <w:hyperlink r:id="rId16" w:history="1">
              <w:r w:rsidRPr="0000183C">
                <w:rPr>
                  <w:rStyle w:val="Hyperlink"/>
                  <w:sz w:val="14"/>
                  <w:szCs w:val="14"/>
                </w:rPr>
                <w:t>http://www.sbp.org.pk/ecodata/fe25.xls</w:t>
              </w:r>
            </w:hyperlink>
          </w:p>
        </w:tc>
      </w:tr>
    </w:tbl>
    <w:p w:rsidR="008519C9" w:rsidRPr="00BF4323" w:rsidRDefault="008519C9" w:rsidP="006E6995">
      <w:pPr>
        <w:pStyle w:val="Footer"/>
        <w:tabs>
          <w:tab w:val="clear" w:pos="4320"/>
          <w:tab w:val="clear" w:pos="8640"/>
          <w:tab w:val="left" w:pos="2880"/>
        </w:tabs>
        <w:ind w:leftChars="90" w:left="1350" w:hanging="1170"/>
        <w:rPr>
          <w:sz w:val="15"/>
          <w:szCs w:val="15"/>
        </w:rPr>
      </w:pPr>
    </w:p>
    <w:p w:rsidR="006951B1" w:rsidRDefault="001956C2" w:rsidP="006951B1">
      <w:pPr>
        <w:pStyle w:val="Footer"/>
        <w:tabs>
          <w:tab w:val="clear" w:pos="4320"/>
          <w:tab w:val="clear" w:pos="8640"/>
          <w:tab w:val="left" w:pos="2880"/>
        </w:tabs>
        <w:ind w:leftChars="90" w:left="1350" w:hanging="1170"/>
        <w:rPr>
          <w:sz w:val="15"/>
          <w:szCs w:val="15"/>
        </w:rPr>
      </w:pPr>
      <w:r w:rsidRPr="00BF4323">
        <w:rPr>
          <w:sz w:val="15"/>
          <w:szCs w:val="15"/>
        </w:rPr>
        <w:t xml:space="preserve"> </w:t>
      </w:r>
      <w:r w:rsidR="008C039E" w:rsidRPr="00BF4323">
        <w:rPr>
          <w:sz w:val="15"/>
          <w:szCs w:val="15"/>
        </w:rPr>
        <w:tab/>
      </w:r>
      <w:r w:rsidR="008C039E" w:rsidRPr="00BF4323">
        <w:rPr>
          <w:sz w:val="15"/>
          <w:szCs w:val="15"/>
        </w:rPr>
        <w:tab/>
      </w:r>
      <w:r w:rsidR="008C039E" w:rsidRPr="00BF4323">
        <w:rPr>
          <w:sz w:val="15"/>
          <w:szCs w:val="15"/>
        </w:rPr>
        <w:tab/>
      </w:r>
      <w:r w:rsidR="008C039E" w:rsidRPr="00BF4323">
        <w:rPr>
          <w:sz w:val="15"/>
          <w:szCs w:val="15"/>
        </w:rPr>
        <w:tab/>
        <w:t xml:space="preserve">               </w:t>
      </w:r>
      <w:r w:rsidRPr="00BF4323">
        <w:rPr>
          <w:sz w:val="15"/>
          <w:szCs w:val="15"/>
        </w:rPr>
        <w:t xml:space="preserve"> </w:t>
      </w:r>
    </w:p>
    <w:p w:rsidR="006951B1" w:rsidRPr="006951B1" w:rsidRDefault="006951B1" w:rsidP="006951B1">
      <w:pPr>
        <w:pStyle w:val="Footer"/>
        <w:tabs>
          <w:tab w:val="clear" w:pos="4320"/>
          <w:tab w:val="clear" w:pos="8640"/>
          <w:tab w:val="left" w:pos="2880"/>
        </w:tabs>
        <w:ind w:leftChars="90" w:left="1350" w:hanging="1170"/>
        <w:rPr>
          <w:sz w:val="15"/>
          <w:szCs w:val="15"/>
        </w:rPr>
      </w:pPr>
    </w:p>
    <w:p w:rsidR="00FF1CA1" w:rsidRDefault="00FF1CA1" w:rsidP="00FF1CA1">
      <w:pPr>
        <w:pStyle w:val="CommentText"/>
        <w:rPr>
          <w:sz w:val="17"/>
          <w:szCs w:val="17"/>
        </w:rPr>
      </w:pPr>
    </w:p>
    <w:p w:rsidR="006951B1" w:rsidRDefault="006951B1" w:rsidP="00FF1CA1">
      <w:pPr>
        <w:pStyle w:val="CommentText"/>
        <w:rPr>
          <w:sz w:val="17"/>
          <w:szCs w:val="17"/>
        </w:rPr>
      </w:pPr>
    </w:p>
    <w:p w:rsidR="006951B1" w:rsidRDefault="006951B1" w:rsidP="00FF1CA1">
      <w:pPr>
        <w:pStyle w:val="CommentText"/>
        <w:rPr>
          <w:sz w:val="17"/>
          <w:szCs w:val="17"/>
        </w:rPr>
      </w:pPr>
    </w:p>
    <w:tbl>
      <w:tblPr>
        <w:tblpPr w:leftFromText="180" w:rightFromText="180" w:vertAnchor="page" w:horzAnchor="margin" w:tblpXSpec="center" w:tblpY="938"/>
        <w:tblW w:w="9702" w:type="dxa"/>
        <w:tblLayout w:type="fixed"/>
        <w:tblLook w:val="04A0" w:firstRow="1" w:lastRow="0" w:firstColumn="1" w:lastColumn="0" w:noHBand="0" w:noVBand="1"/>
      </w:tblPr>
      <w:tblGrid>
        <w:gridCol w:w="288"/>
        <w:gridCol w:w="1800"/>
        <w:gridCol w:w="900"/>
        <w:gridCol w:w="810"/>
        <w:gridCol w:w="792"/>
        <w:gridCol w:w="852"/>
        <w:gridCol w:w="852"/>
        <w:gridCol w:w="852"/>
        <w:gridCol w:w="852"/>
        <w:gridCol w:w="852"/>
        <w:gridCol w:w="852"/>
      </w:tblGrid>
      <w:tr w:rsidR="00FF1CA1" w:rsidRPr="00BF4323" w:rsidTr="00D2682C">
        <w:trPr>
          <w:trHeight w:val="267"/>
        </w:trPr>
        <w:tc>
          <w:tcPr>
            <w:tcW w:w="9702" w:type="dxa"/>
            <w:gridSpan w:val="11"/>
            <w:shd w:val="clear" w:color="auto" w:fill="auto"/>
          </w:tcPr>
          <w:p w:rsidR="00FF1CA1" w:rsidRPr="002F011C" w:rsidRDefault="00333379" w:rsidP="006951B1">
            <w:pPr>
              <w:jc w:val="center"/>
              <w:rPr>
                <w:b/>
                <w:bCs/>
                <w:sz w:val="27"/>
                <w:szCs w:val="27"/>
              </w:rPr>
            </w:pPr>
            <w:r>
              <w:rPr>
                <w:b/>
                <w:bCs/>
                <w:sz w:val="27"/>
                <w:szCs w:val="27"/>
              </w:rPr>
              <w:t>4.13</w:t>
            </w:r>
            <w:r w:rsidR="00FF1CA1" w:rsidRPr="002F011C">
              <w:rPr>
                <w:b/>
                <w:bCs/>
                <w:sz w:val="27"/>
                <w:szCs w:val="27"/>
              </w:rPr>
              <w:t xml:space="preserve"> Foreign Investment in Pakistan by Country</w:t>
            </w:r>
          </w:p>
        </w:tc>
      </w:tr>
      <w:tr w:rsidR="00FF1CA1" w:rsidRPr="00BF4323" w:rsidTr="00D2682C">
        <w:trPr>
          <w:trHeight w:val="177"/>
        </w:trPr>
        <w:tc>
          <w:tcPr>
            <w:tcW w:w="9702" w:type="dxa"/>
            <w:gridSpan w:val="11"/>
            <w:shd w:val="clear" w:color="auto" w:fill="auto"/>
            <w:vAlign w:val="bottom"/>
          </w:tcPr>
          <w:p w:rsidR="00FF1CA1" w:rsidRPr="001F259E" w:rsidRDefault="00FF3EBC" w:rsidP="006951B1">
            <w:pPr>
              <w:jc w:val="right"/>
              <w:rPr>
                <w:b/>
                <w:bCs/>
                <w:sz w:val="14"/>
                <w:szCs w:val="14"/>
              </w:rPr>
            </w:pPr>
            <w:r w:rsidRPr="001764F5">
              <w:rPr>
                <w:color w:val="000000"/>
                <w:sz w:val="15"/>
                <w:szCs w:val="15"/>
              </w:rPr>
              <w:t>(Million US Dollars)</w:t>
            </w:r>
          </w:p>
        </w:tc>
      </w:tr>
      <w:tr w:rsidR="00DB788B" w:rsidRPr="00BF4323" w:rsidTr="00D2682C">
        <w:trPr>
          <w:trHeight w:val="177"/>
        </w:trPr>
        <w:tc>
          <w:tcPr>
            <w:tcW w:w="288" w:type="dxa"/>
            <w:vMerge w:val="restart"/>
            <w:tcBorders>
              <w:top w:val="single" w:sz="12" w:space="0" w:color="auto"/>
            </w:tcBorders>
            <w:shd w:val="clear" w:color="auto" w:fill="auto"/>
            <w:noWrap/>
            <w:tcMar>
              <w:left w:w="43" w:type="dxa"/>
              <w:right w:w="43" w:type="dxa"/>
            </w:tcMar>
            <w:vAlign w:val="center"/>
            <w:hideMark/>
          </w:tcPr>
          <w:p w:rsidR="00DB788B" w:rsidRPr="00BF4323" w:rsidRDefault="00DB788B" w:rsidP="00E662FE">
            <w:pPr>
              <w:jc w:val="center"/>
              <w:rPr>
                <w:b/>
                <w:bCs/>
                <w:sz w:val="16"/>
                <w:szCs w:val="16"/>
              </w:rPr>
            </w:pPr>
            <w:r w:rsidRPr="00BF4323">
              <w:rPr>
                <w:b/>
                <w:bCs/>
                <w:sz w:val="16"/>
                <w:szCs w:val="16"/>
              </w:rPr>
              <w:t>Sr</w:t>
            </w:r>
            <w:r>
              <w:rPr>
                <w:b/>
                <w:bCs/>
                <w:sz w:val="16"/>
                <w:szCs w:val="16"/>
              </w:rPr>
              <w:t>.</w:t>
            </w:r>
          </w:p>
        </w:tc>
        <w:tc>
          <w:tcPr>
            <w:tcW w:w="1800" w:type="dxa"/>
            <w:vMerge w:val="restart"/>
            <w:tcBorders>
              <w:top w:val="single" w:sz="12" w:space="0" w:color="auto"/>
              <w:bottom w:val="single" w:sz="12" w:space="0" w:color="auto"/>
              <w:right w:val="single" w:sz="4" w:space="0" w:color="auto"/>
            </w:tcBorders>
            <w:shd w:val="clear" w:color="auto" w:fill="auto"/>
            <w:noWrap/>
            <w:tcMar>
              <w:left w:w="43" w:type="dxa"/>
              <w:right w:w="43" w:type="dxa"/>
            </w:tcMar>
            <w:vAlign w:val="center"/>
            <w:hideMark/>
          </w:tcPr>
          <w:p w:rsidR="00DB788B" w:rsidRPr="00BF4323" w:rsidRDefault="00DB788B" w:rsidP="006951B1">
            <w:pPr>
              <w:rPr>
                <w:b/>
                <w:bCs/>
                <w:sz w:val="16"/>
                <w:szCs w:val="24"/>
              </w:rPr>
            </w:pPr>
            <w:r w:rsidRPr="00BF4323">
              <w:rPr>
                <w:b/>
                <w:bCs/>
                <w:sz w:val="16"/>
                <w:szCs w:val="24"/>
              </w:rPr>
              <w:t>COUNTRY</w:t>
            </w:r>
          </w:p>
        </w:tc>
        <w:tc>
          <w:tcPr>
            <w:tcW w:w="2502" w:type="dxa"/>
            <w:gridSpan w:val="3"/>
            <w:tcBorders>
              <w:top w:val="single" w:sz="12" w:space="0" w:color="auto"/>
              <w:left w:val="single" w:sz="4" w:space="0" w:color="auto"/>
              <w:bottom w:val="single" w:sz="4" w:space="0" w:color="auto"/>
              <w:right w:val="single" w:sz="4" w:space="0" w:color="auto"/>
            </w:tcBorders>
            <w:shd w:val="clear" w:color="auto" w:fill="auto"/>
            <w:noWrap/>
            <w:vAlign w:val="bottom"/>
            <w:hideMark/>
          </w:tcPr>
          <w:p w:rsidR="00DB788B" w:rsidRPr="00BF4323" w:rsidRDefault="00345128" w:rsidP="00342970">
            <w:pPr>
              <w:jc w:val="center"/>
              <w:rPr>
                <w:b/>
                <w:bCs/>
                <w:sz w:val="16"/>
                <w:szCs w:val="24"/>
              </w:rPr>
            </w:pPr>
            <w:r>
              <w:rPr>
                <w:b/>
                <w:bCs/>
                <w:sz w:val="16"/>
                <w:szCs w:val="24"/>
              </w:rPr>
              <w:t>Nov</w:t>
            </w:r>
            <w:r w:rsidR="00D2682C">
              <w:rPr>
                <w:b/>
                <w:bCs/>
                <w:sz w:val="16"/>
                <w:szCs w:val="24"/>
              </w:rPr>
              <w:t xml:space="preserve"> 2019 </w:t>
            </w:r>
            <w:r w:rsidR="00D2682C" w:rsidRPr="00D2682C">
              <w:rPr>
                <w:b/>
                <w:bCs/>
                <w:sz w:val="16"/>
                <w:szCs w:val="24"/>
                <w:vertAlign w:val="superscript"/>
              </w:rPr>
              <w:t>P</w:t>
            </w:r>
          </w:p>
        </w:tc>
        <w:tc>
          <w:tcPr>
            <w:tcW w:w="2556" w:type="dxa"/>
            <w:gridSpan w:val="3"/>
            <w:tcBorders>
              <w:top w:val="single" w:sz="12" w:space="0" w:color="auto"/>
              <w:left w:val="single" w:sz="4" w:space="0" w:color="auto"/>
              <w:bottom w:val="single" w:sz="4" w:space="0" w:color="auto"/>
              <w:right w:val="single" w:sz="4" w:space="0" w:color="auto"/>
            </w:tcBorders>
            <w:shd w:val="clear" w:color="auto" w:fill="auto"/>
          </w:tcPr>
          <w:p w:rsidR="00DB788B" w:rsidRDefault="004A24D0" w:rsidP="007D2E30">
            <w:pPr>
              <w:jc w:val="center"/>
              <w:rPr>
                <w:b/>
                <w:bCs/>
                <w:sz w:val="16"/>
                <w:szCs w:val="24"/>
              </w:rPr>
            </w:pPr>
            <w:r>
              <w:rPr>
                <w:b/>
                <w:bCs/>
                <w:sz w:val="16"/>
                <w:szCs w:val="24"/>
              </w:rPr>
              <w:t>Jul</w:t>
            </w:r>
            <w:r w:rsidR="00342970">
              <w:rPr>
                <w:b/>
                <w:bCs/>
                <w:sz w:val="16"/>
                <w:szCs w:val="24"/>
              </w:rPr>
              <w:t>-</w:t>
            </w:r>
            <w:r w:rsidR="00345128">
              <w:rPr>
                <w:b/>
                <w:bCs/>
                <w:sz w:val="16"/>
                <w:szCs w:val="24"/>
              </w:rPr>
              <w:t xml:space="preserve"> Nov</w:t>
            </w:r>
            <w:r w:rsidR="0040511A">
              <w:rPr>
                <w:b/>
                <w:bCs/>
                <w:sz w:val="16"/>
                <w:szCs w:val="24"/>
              </w:rPr>
              <w:t xml:space="preserve"> </w:t>
            </w:r>
            <w:r w:rsidR="00DB788B">
              <w:rPr>
                <w:b/>
                <w:bCs/>
                <w:sz w:val="16"/>
                <w:szCs w:val="24"/>
              </w:rPr>
              <w:t>FY</w:t>
            </w:r>
            <w:r w:rsidR="00E662FE">
              <w:rPr>
                <w:b/>
                <w:bCs/>
                <w:sz w:val="16"/>
                <w:szCs w:val="24"/>
              </w:rPr>
              <w:t xml:space="preserve"> 20</w:t>
            </w:r>
            <w:r w:rsidR="00DB788B" w:rsidRPr="00BF4323">
              <w:rPr>
                <w:b/>
                <w:bCs/>
                <w:sz w:val="16"/>
                <w:szCs w:val="24"/>
                <w:vertAlign w:val="superscript"/>
              </w:rPr>
              <w:t xml:space="preserve"> P</w:t>
            </w:r>
          </w:p>
        </w:tc>
        <w:tc>
          <w:tcPr>
            <w:tcW w:w="2556" w:type="dxa"/>
            <w:gridSpan w:val="3"/>
            <w:tcBorders>
              <w:top w:val="single" w:sz="12" w:space="0" w:color="auto"/>
              <w:left w:val="single" w:sz="4" w:space="0" w:color="auto"/>
              <w:bottom w:val="single" w:sz="4" w:space="0" w:color="auto"/>
            </w:tcBorders>
            <w:shd w:val="clear" w:color="auto" w:fill="auto"/>
            <w:vAlign w:val="bottom"/>
          </w:tcPr>
          <w:p w:rsidR="00DB788B" w:rsidRPr="00BF4323" w:rsidRDefault="004A24D0" w:rsidP="00E662FE">
            <w:pPr>
              <w:jc w:val="center"/>
              <w:rPr>
                <w:b/>
                <w:bCs/>
                <w:sz w:val="16"/>
                <w:szCs w:val="24"/>
              </w:rPr>
            </w:pPr>
            <w:r>
              <w:rPr>
                <w:b/>
                <w:bCs/>
                <w:sz w:val="16"/>
                <w:szCs w:val="24"/>
              </w:rPr>
              <w:t>Jul</w:t>
            </w:r>
            <w:r w:rsidR="00342970">
              <w:rPr>
                <w:b/>
                <w:bCs/>
                <w:sz w:val="16"/>
                <w:szCs w:val="24"/>
              </w:rPr>
              <w:t>-</w:t>
            </w:r>
            <w:r w:rsidR="00345128">
              <w:rPr>
                <w:b/>
                <w:bCs/>
                <w:sz w:val="16"/>
                <w:szCs w:val="24"/>
              </w:rPr>
              <w:t xml:space="preserve"> Nov</w:t>
            </w:r>
            <w:r w:rsidR="007D2E30">
              <w:rPr>
                <w:b/>
                <w:bCs/>
                <w:sz w:val="16"/>
                <w:szCs w:val="24"/>
              </w:rPr>
              <w:t xml:space="preserve"> </w:t>
            </w:r>
            <w:r w:rsidR="00DB788B">
              <w:rPr>
                <w:b/>
                <w:bCs/>
                <w:sz w:val="16"/>
                <w:szCs w:val="24"/>
              </w:rPr>
              <w:t>FY 1</w:t>
            </w:r>
            <w:r w:rsidR="00E662FE">
              <w:rPr>
                <w:b/>
                <w:bCs/>
                <w:sz w:val="16"/>
                <w:szCs w:val="24"/>
              </w:rPr>
              <w:t>9</w:t>
            </w:r>
            <w:r w:rsidR="00DB788B" w:rsidRPr="00E15B5D">
              <w:rPr>
                <w:b/>
                <w:bCs/>
                <w:sz w:val="16"/>
                <w:szCs w:val="24"/>
                <w:vertAlign w:val="superscript"/>
              </w:rPr>
              <w:t xml:space="preserve"> </w:t>
            </w:r>
            <w:r w:rsidR="00DB788B">
              <w:rPr>
                <w:b/>
                <w:bCs/>
                <w:sz w:val="16"/>
                <w:szCs w:val="24"/>
                <w:vertAlign w:val="superscript"/>
              </w:rPr>
              <w:t>R</w:t>
            </w:r>
          </w:p>
        </w:tc>
      </w:tr>
      <w:tr w:rsidR="00D2682C" w:rsidRPr="00BF4323" w:rsidTr="00D2682C">
        <w:trPr>
          <w:trHeight w:val="429"/>
        </w:trPr>
        <w:tc>
          <w:tcPr>
            <w:tcW w:w="288" w:type="dxa"/>
            <w:vMerge/>
            <w:tcBorders>
              <w:bottom w:val="single" w:sz="12" w:space="0" w:color="auto"/>
            </w:tcBorders>
            <w:shd w:val="clear" w:color="auto" w:fill="auto"/>
            <w:tcMar>
              <w:left w:w="43" w:type="dxa"/>
              <w:right w:w="43" w:type="dxa"/>
            </w:tcMar>
            <w:vAlign w:val="center"/>
            <w:hideMark/>
          </w:tcPr>
          <w:p w:rsidR="00D2682C" w:rsidRPr="00BF4323" w:rsidRDefault="00D2682C" w:rsidP="00D2682C">
            <w:pPr>
              <w:rPr>
                <w:b/>
                <w:bCs/>
                <w:sz w:val="16"/>
                <w:szCs w:val="24"/>
              </w:rPr>
            </w:pPr>
          </w:p>
        </w:tc>
        <w:tc>
          <w:tcPr>
            <w:tcW w:w="1800" w:type="dxa"/>
            <w:vMerge/>
            <w:tcBorders>
              <w:top w:val="single" w:sz="12" w:space="0" w:color="auto"/>
              <w:bottom w:val="single" w:sz="12" w:space="0" w:color="auto"/>
              <w:right w:val="single" w:sz="4" w:space="0" w:color="auto"/>
            </w:tcBorders>
            <w:shd w:val="clear" w:color="auto" w:fill="auto"/>
            <w:tcMar>
              <w:left w:w="43" w:type="dxa"/>
              <w:right w:w="43" w:type="dxa"/>
            </w:tcMar>
            <w:vAlign w:val="center"/>
            <w:hideMark/>
          </w:tcPr>
          <w:p w:rsidR="00D2682C" w:rsidRPr="00BF4323" w:rsidRDefault="00D2682C" w:rsidP="00D2682C">
            <w:pPr>
              <w:rPr>
                <w:b/>
                <w:bCs/>
                <w:sz w:val="16"/>
                <w:szCs w:val="24"/>
              </w:rPr>
            </w:pPr>
          </w:p>
        </w:tc>
        <w:tc>
          <w:tcPr>
            <w:tcW w:w="900" w:type="dxa"/>
            <w:tcBorders>
              <w:left w:val="single" w:sz="4" w:space="0" w:color="auto"/>
              <w:bottom w:val="single" w:sz="12" w:space="0" w:color="auto"/>
              <w:right w:val="single" w:sz="4" w:space="0" w:color="auto"/>
            </w:tcBorders>
            <w:shd w:val="clear" w:color="auto" w:fill="auto"/>
            <w:tcMar>
              <w:left w:w="29" w:type="dxa"/>
              <w:right w:w="29" w:type="dxa"/>
            </w:tcMar>
            <w:vAlign w:val="center"/>
          </w:tcPr>
          <w:p w:rsidR="00D2682C" w:rsidRPr="00316631" w:rsidRDefault="00D2682C" w:rsidP="00D2682C">
            <w:pPr>
              <w:jc w:val="center"/>
              <w:rPr>
                <w:b/>
                <w:bCs/>
                <w:sz w:val="14"/>
                <w:szCs w:val="14"/>
              </w:rPr>
            </w:pPr>
            <w:r w:rsidRPr="00316631">
              <w:rPr>
                <w:b/>
                <w:bCs/>
                <w:sz w:val="14"/>
                <w:szCs w:val="14"/>
              </w:rPr>
              <w:t>Direct Investment</w:t>
            </w:r>
          </w:p>
          <w:p w:rsidR="00D2682C" w:rsidRPr="00316631" w:rsidRDefault="00D2682C" w:rsidP="00D2682C">
            <w:pPr>
              <w:jc w:val="center"/>
              <w:rPr>
                <w:b/>
                <w:bCs/>
                <w:sz w:val="14"/>
                <w:szCs w:val="14"/>
              </w:rPr>
            </w:pPr>
            <w:r w:rsidRPr="00316631">
              <w:rPr>
                <w:b/>
                <w:bCs/>
                <w:sz w:val="14"/>
                <w:szCs w:val="14"/>
              </w:rPr>
              <w:t>(Net)</w:t>
            </w:r>
          </w:p>
        </w:tc>
        <w:tc>
          <w:tcPr>
            <w:tcW w:w="810" w:type="dxa"/>
            <w:tcBorders>
              <w:left w:val="single" w:sz="4" w:space="0" w:color="auto"/>
              <w:bottom w:val="single" w:sz="12" w:space="0" w:color="auto"/>
              <w:right w:val="single" w:sz="4" w:space="0" w:color="auto"/>
            </w:tcBorders>
            <w:shd w:val="clear" w:color="auto" w:fill="auto"/>
            <w:tcMar>
              <w:left w:w="29" w:type="dxa"/>
              <w:right w:w="29" w:type="dxa"/>
            </w:tcMar>
            <w:vAlign w:val="center"/>
          </w:tcPr>
          <w:p w:rsidR="00D2682C" w:rsidRPr="00316631" w:rsidRDefault="00D2682C" w:rsidP="00D2682C">
            <w:pPr>
              <w:jc w:val="center"/>
              <w:rPr>
                <w:b/>
                <w:bCs/>
                <w:sz w:val="14"/>
                <w:szCs w:val="14"/>
              </w:rPr>
            </w:pPr>
            <w:r w:rsidRPr="00316631">
              <w:rPr>
                <w:b/>
                <w:bCs/>
                <w:sz w:val="14"/>
                <w:szCs w:val="14"/>
              </w:rPr>
              <w:t>Portfolio Investment</w:t>
            </w:r>
          </w:p>
          <w:p w:rsidR="00D2682C" w:rsidRPr="00316631" w:rsidRDefault="00D2682C" w:rsidP="00D2682C">
            <w:pPr>
              <w:jc w:val="center"/>
              <w:rPr>
                <w:b/>
                <w:bCs/>
                <w:sz w:val="14"/>
                <w:szCs w:val="14"/>
              </w:rPr>
            </w:pPr>
            <w:r w:rsidRPr="00316631">
              <w:rPr>
                <w:b/>
                <w:bCs/>
                <w:sz w:val="14"/>
                <w:szCs w:val="14"/>
              </w:rPr>
              <w:t>(Net)</w:t>
            </w:r>
            <w:r>
              <w:rPr>
                <w:b/>
                <w:bCs/>
                <w:sz w:val="14"/>
                <w:szCs w:val="14"/>
              </w:rPr>
              <w:t xml:space="preserve"> </w:t>
            </w:r>
          </w:p>
        </w:tc>
        <w:tc>
          <w:tcPr>
            <w:tcW w:w="792" w:type="dxa"/>
            <w:tcBorders>
              <w:left w:val="single" w:sz="4" w:space="0" w:color="auto"/>
              <w:bottom w:val="single" w:sz="12" w:space="0" w:color="auto"/>
              <w:right w:val="single" w:sz="4" w:space="0" w:color="auto"/>
            </w:tcBorders>
            <w:shd w:val="clear" w:color="auto" w:fill="auto"/>
            <w:noWrap/>
            <w:tcMar>
              <w:left w:w="29" w:type="dxa"/>
              <w:right w:w="29" w:type="dxa"/>
            </w:tcMar>
            <w:vAlign w:val="center"/>
          </w:tcPr>
          <w:p w:rsidR="00D2682C" w:rsidRPr="00316631" w:rsidRDefault="00D2682C" w:rsidP="00D2682C">
            <w:pPr>
              <w:jc w:val="center"/>
              <w:rPr>
                <w:b/>
                <w:bCs/>
                <w:sz w:val="14"/>
                <w:szCs w:val="14"/>
              </w:rPr>
            </w:pPr>
            <w:r w:rsidRPr="00316631">
              <w:rPr>
                <w:b/>
                <w:bCs/>
                <w:sz w:val="14"/>
                <w:szCs w:val="14"/>
              </w:rPr>
              <w:t>Total</w:t>
            </w:r>
          </w:p>
        </w:tc>
        <w:tc>
          <w:tcPr>
            <w:tcW w:w="852"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D2682C" w:rsidRPr="00316631" w:rsidRDefault="00D2682C" w:rsidP="00D2682C">
            <w:pPr>
              <w:jc w:val="center"/>
              <w:rPr>
                <w:b/>
                <w:bCs/>
                <w:sz w:val="14"/>
                <w:szCs w:val="14"/>
              </w:rPr>
            </w:pPr>
            <w:r w:rsidRPr="00316631">
              <w:rPr>
                <w:b/>
                <w:bCs/>
                <w:sz w:val="14"/>
                <w:szCs w:val="14"/>
              </w:rPr>
              <w:t>Direct Investment</w:t>
            </w:r>
          </w:p>
          <w:p w:rsidR="00D2682C" w:rsidRPr="00316631" w:rsidRDefault="00D2682C" w:rsidP="00D2682C">
            <w:pPr>
              <w:jc w:val="center"/>
              <w:rPr>
                <w:b/>
                <w:bCs/>
                <w:sz w:val="14"/>
                <w:szCs w:val="14"/>
              </w:rPr>
            </w:pPr>
            <w:r w:rsidRPr="00316631">
              <w:rPr>
                <w:b/>
                <w:bCs/>
                <w:sz w:val="14"/>
                <w:szCs w:val="14"/>
              </w:rPr>
              <w:t>(Net)</w:t>
            </w:r>
          </w:p>
        </w:tc>
        <w:tc>
          <w:tcPr>
            <w:tcW w:w="852"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D2682C" w:rsidRPr="00316631" w:rsidRDefault="00D2682C" w:rsidP="00D2682C">
            <w:pPr>
              <w:jc w:val="center"/>
              <w:rPr>
                <w:b/>
                <w:bCs/>
                <w:sz w:val="14"/>
                <w:szCs w:val="14"/>
              </w:rPr>
            </w:pPr>
            <w:r w:rsidRPr="00316631">
              <w:rPr>
                <w:b/>
                <w:bCs/>
                <w:sz w:val="14"/>
                <w:szCs w:val="14"/>
              </w:rPr>
              <w:t>Portfolio Investment</w:t>
            </w:r>
          </w:p>
          <w:p w:rsidR="00D2682C" w:rsidRPr="00316631" w:rsidRDefault="00D2682C" w:rsidP="00D2682C">
            <w:pPr>
              <w:jc w:val="center"/>
              <w:rPr>
                <w:b/>
                <w:bCs/>
                <w:sz w:val="14"/>
                <w:szCs w:val="14"/>
              </w:rPr>
            </w:pPr>
            <w:r w:rsidRPr="00316631">
              <w:rPr>
                <w:b/>
                <w:bCs/>
                <w:sz w:val="14"/>
                <w:szCs w:val="14"/>
              </w:rPr>
              <w:t>(Net)</w:t>
            </w:r>
            <w:r>
              <w:rPr>
                <w:b/>
                <w:bCs/>
                <w:sz w:val="14"/>
                <w:szCs w:val="14"/>
              </w:rPr>
              <w:t xml:space="preserve"> </w:t>
            </w:r>
          </w:p>
        </w:tc>
        <w:tc>
          <w:tcPr>
            <w:tcW w:w="852"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D2682C" w:rsidRPr="00316631" w:rsidRDefault="00D2682C" w:rsidP="00D2682C">
            <w:pPr>
              <w:jc w:val="center"/>
              <w:rPr>
                <w:b/>
                <w:bCs/>
                <w:sz w:val="14"/>
                <w:szCs w:val="14"/>
              </w:rPr>
            </w:pPr>
            <w:r w:rsidRPr="00316631">
              <w:rPr>
                <w:b/>
                <w:bCs/>
                <w:sz w:val="14"/>
                <w:szCs w:val="14"/>
              </w:rPr>
              <w:t>Total</w:t>
            </w:r>
          </w:p>
        </w:tc>
        <w:tc>
          <w:tcPr>
            <w:tcW w:w="852"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D2682C" w:rsidRPr="00316631" w:rsidRDefault="00D2682C" w:rsidP="00D2682C">
            <w:pPr>
              <w:jc w:val="center"/>
              <w:rPr>
                <w:b/>
                <w:bCs/>
                <w:sz w:val="14"/>
                <w:szCs w:val="14"/>
              </w:rPr>
            </w:pPr>
            <w:r w:rsidRPr="00316631">
              <w:rPr>
                <w:b/>
                <w:bCs/>
                <w:sz w:val="14"/>
                <w:szCs w:val="14"/>
              </w:rPr>
              <w:t>Direct Investment</w:t>
            </w:r>
          </w:p>
          <w:p w:rsidR="00D2682C" w:rsidRPr="00316631" w:rsidRDefault="00D2682C" w:rsidP="00D2682C">
            <w:pPr>
              <w:jc w:val="center"/>
              <w:rPr>
                <w:b/>
                <w:bCs/>
                <w:sz w:val="14"/>
                <w:szCs w:val="14"/>
              </w:rPr>
            </w:pPr>
            <w:r w:rsidRPr="00316631">
              <w:rPr>
                <w:b/>
                <w:bCs/>
                <w:sz w:val="14"/>
                <w:szCs w:val="14"/>
              </w:rPr>
              <w:t>(Net)</w:t>
            </w:r>
          </w:p>
        </w:tc>
        <w:tc>
          <w:tcPr>
            <w:tcW w:w="852"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D2682C" w:rsidRPr="00316631" w:rsidRDefault="00D2682C" w:rsidP="00D2682C">
            <w:pPr>
              <w:jc w:val="center"/>
              <w:rPr>
                <w:b/>
                <w:bCs/>
                <w:sz w:val="14"/>
                <w:szCs w:val="14"/>
              </w:rPr>
            </w:pPr>
            <w:r w:rsidRPr="00316631">
              <w:rPr>
                <w:b/>
                <w:bCs/>
                <w:sz w:val="14"/>
                <w:szCs w:val="14"/>
              </w:rPr>
              <w:t>Portfolio Investment</w:t>
            </w:r>
          </w:p>
          <w:p w:rsidR="00D2682C" w:rsidRPr="00316631" w:rsidRDefault="00D2682C" w:rsidP="00D2682C">
            <w:pPr>
              <w:jc w:val="center"/>
              <w:rPr>
                <w:b/>
                <w:bCs/>
                <w:sz w:val="14"/>
                <w:szCs w:val="14"/>
              </w:rPr>
            </w:pPr>
            <w:r w:rsidRPr="00316631">
              <w:rPr>
                <w:b/>
                <w:bCs/>
                <w:sz w:val="14"/>
                <w:szCs w:val="14"/>
              </w:rPr>
              <w:t>(Net)</w:t>
            </w:r>
          </w:p>
        </w:tc>
        <w:tc>
          <w:tcPr>
            <w:tcW w:w="852" w:type="dxa"/>
            <w:tcBorders>
              <w:top w:val="single" w:sz="4" w:space="0" w:color="auto"/>
              <w:left w:val="single" w:sz="4" w:space="0" w:color="auto"/>
              <w:bottom w:val="single" w:sz="12" w:space="0" w:color="auto"/>
            </w:tcBorders>
            <w:shd w:val="clear" w:color="auto" w:fill="auto"/>
            <w:tcMar>
              <w:left w:w="29" w:type="dxa"/>
              <w:right w:w="29" w:type="dxa"/>
            </w:tcMar>
            <w:vAlign w:val="center"/>
          </w:tcPr>
          <w:p w:rsidR="00D2682C" w:rsidRPr="00316631" w:rsidRDefault="00D2682C" w:rsidP="00D2682C">
            <w:pPr>
              <w:jc w:val="center"/>
              <w:rPr>
                <w:b/>
                <w:bCs/>
                <w:sz w:val="14"/>
                <w:szCs w:val="14"/>
              </w:rPr>
            </w:pPr>
            <w:r w:rsidRPr="00316631">
              <w:rPr>
                <w:b/>
                <w:bCs/>
                <w:sz w:val="14"/>
                <w:szCs w:val="14"/>
              </w:rPr>
              <w:t>Total</w:t>
            </w:r>
          </w:p>
        </w:tc>
      </w:tr>
      <w:tr w:rsidR="00345128" w:rsidRPr="002A0059" w:rsidTr="00D2682C">
        <w:trPr>
          <w:trHeight w:hRule="exact" w:val="410"/>
        </w:trPr>
        <w:tc>
          <w:tcPr>
            <w:tcW w:w="288" w:type="dxa"/>
            <w:tcBorders>
              <w:top w:val="single" w:sz="12" w:space="0" w:color="auto"/>
            </w:tcBorders>
            <w:shd w:val="clear" w:color="auto" w:fill="auto"/>
            <w:noWrap/>
            <w:tcMar>
              <w:left w:w="43" w:type="dxa"/>
              <w:right w:w="43" w:type="dxa"/>
            </w:tcMar>
            <w:vAlign w:val="center"/>
            <w:hideMark/>
          </w:tcPr>
          <w:p w:rsidR="00345128" w:rsidRPr="00316631" w:rsidRDefault="00345128" w:rsidP="00345128">
            <w:pPr>
              <w:jc w:val="center"/>
              <w:rPr>
                <w:b/>
                <w:sz w:val="14"/>
                <w:szCs w:val="14"/>
              </w:rPr>
            </w:pPr>
            <w:r w:rsidRPr="00316631">
              <w:rPr>
                <w:b/>
                <w:sz w:val="14"/>
                <w:szCs w:val="14"/>
              </w:rPr>
              <w:t>I</w:t>
            </w:r>
          </w:p>
        </w:tc>
        <w:tc>
          <w:tcPr>
            <w:tcW w:w="1800" w:type="dxa"/>
            <w:tcBorders>
              <w:top w:val="single" w:sz="12" w:space="0" w:color="auto"/>
            </w:tcBorders>
            <w:shd w:val="clear" w:color="auto" w:fill="auto"/>
            <w:noWrap/>
            <w:tcMar>
              <w:left w:w="43" w:type="dxa"/>
              <w:right w:w="43" w:type="dxa"/>
            </w:tcMar>
            <w:vAlign w:val="center"/>
            <w:hideMark/>
          </w:tcPr>
          <w:p w:rsidR="00345128" w:rsidRPr="00316631" w:rsidRDefault="00345128" w:rsidP="00345128">
            <w:pPr>
              <w:rPr>
                <w:b/>
                <w:sz w:val="14"/>
                <w:szCs w:val="14"/>
              </w:rPr>
            </w:pPr>
            <w:r w:rsidRPr="00316631">
              <w:rPr>
                <w:b/>
                <w:sz w:val="14"/>
                <w:szCs w:val="14"/>
              </w:rPr>
              <w:t>Foreign Private Investment</w:t>
            </w:r>
          </w:p>
        </w:tc>
        <w:tc>
          <w:tcPr>
            <w:tcW w:w="900" w:type="dxa"/>
            <w:tcBorders>
              <w:top w:val="single" w:sz="12" w:space="0" w:color="auto"/>
            </w:tcBorders>
            <w:shd w:val="clear" w:color="auto" w:fill="auto"/>
            <w:noWrap/>
            <w:tcMar>
              <w:left w:w="43" w:type="dxa"/>
              <w:right w:w="43" w:type="dxa"/>
            </w:tcMar>
            <w:vAlign w:val="center"/>
          </w:tcPr>
          <w:p w:rsidR="00345128" w:rsidRDefault="00345128" w:rsidP="00345128">
            <w:pPr>
              <w:jc w:val="right"/>
              <w:rPr>
                <w:b/>
                <w:bCs/>
                <w:color w:val="000000"/>
                <w:sz w:val="14"/>
                <w:szCs w:val="14"/>
              </w:rPr>
            </w:pPr>
            <w:r>
              <w:rPr>
                <w:b/>
                <w:bCs/>
                <w:color w:val="000000"/>
                <w:sz w:val="14"/>
                <w:szCs w:val="14"/>
              </w:rPr>
              <w:t>200.1</w:t>
            </w:r>
          </w:p>
        </w:tc>
        <w:tc>
          <w:tcPr>
            <w:tcW w:w="810" w:type="dxa"/>
            <w:tcBorders>
              <w:top w:val="single" w:sz="12" w:space="0" w:color="auto"/>
            </w:tcBorders>
            <w:shd w:val="clear" w:color="auto" w:fill="auto"/>
            <w:noWrap/>
            <w:tcMar>
              <w:left w:w="43" w:type="dxa"/>
              <w:right w:w="43" w:type="dxa"/>
            </w:tcMar>
            <w:vAlign w:val="center"/>
          </w:tcPr>
          <w:p w:rsidR="00345128" w:rsidRDefault="00345128" w:rsidP="00345128">
            <w:pPr>
              <w:jc w:val="right"/>
              <w:rPr>
                <w:b/>
                <w:bCs/>
                <w:color w:val="000000"/>
                <w:sz w:val="14"/>
                <w:szCs w:val="14"/>
              </w:rPr>
            </w:pPr>
            <w:r>
              <w:rPr>
                <w:b/>
                <w:bCs/>
                <w:color w:val="000000"/>
                <w:sz w:val="14"/>
                <w:szCs w:val="14"/>
              </w:rPr>
              <w:t>3.9</w:t>
            </w:r>
          </w:p>
        </w:tc>
        <w:tc>
          <w:tcPr>
            <w:tcW w:w="792" w:type="dxa"/>
            <w:tcBorders>
              <w:top w:val="single" w:sz="12" w:space="0" w:color="auto"/>
            </w:tcBorders>
            <w:shd w:val="clear" w:color="auto" w:fill="auto"/>
            <w:noWrap/>
            <w:tcMar>
              <w:left w:w="43" w:type="dxa"/>
              <w:right w:w="43" w:type="dxa"/>
            </w:tcMar>
            <w:vAlign w:val="center"/>
          </w:tcPr>
          <w:p w:rsidR="00345128" w:rsidRDefault="00345128" w:rsidP="00345128">
            <w:pPr>
              <w:jc w:val="right"/>
              <w:rPr>
                <w:b/>
                <w:bCs/>
                <w:color w:val="000000"/>
                <w:sz w:val="14"/>
                <w:szCs w:val="14"/>
              </w:rPr>
            </w:pPr>
            <w:r>
              <w:rPr>
                <w:b/>
                <w:bCs/>
                <w:color w:val="000000"/>
                <w:sz w:val="14"/>
                <w:szCs w:val="14"/>
              </w:rPr>
              <w:t>204.0</w:t>
            </w:r>
          </w:p>
        </w:tc>
        <w:tc>
          <w:tcPr>
            <w:tcW w:w="852" w:type="dxa"/>
            <w:tcBorders>
              <w:top w:val="single" w:sz="12" w:space="0" w:color="auto"/>
            </w:tcBorders>
            <w:shd w:val="clear" w:color="auto" w:fill="auto"/>
            <w:tcMar>
              <w:left w:w="43" w:type="dxa"/>
              <w:right w:w="43" w:type="dxa"/>
            </w:tcMar>
            <w:vAlign w:val="center"/>
          </w:tcPr>
          <w:p w:rsidR="00345128" w:rsidRDefault="00345128" w:rsidP="00345128">
            <w:pPr>
              <w:jc w:val="right"/>
              <w:rPr>
                <w:b/>
                <w:bCs/>
                <w:color w:val="000000"/>
                <w:sz w:val="14"/>
                <w:szCs w:val="14"/>
              </w:rPr>
            </w:pPr>
            <w:r>
              <w:rPr>
                <w:b/>
                <w:bCs/>
                <w:color w:val="000000"/>
                <w:sz w:val="14"/>
                <w:szCs w:val="14"/>
              </w:rPr>
              <w:t>850.1</w:t>
            </w:r>
          </w:p>
        </w:tc>
        <w:tc>
          <w:tcPr>
            <w:tcW w:w="852" w:type="dxa"/>
            <w:tcBorders>
              <w:top w:val="single" w:sz="12" w:space="0" w:color="auto"/>
            </w:tcBorders>
            <w:shd w:val="clear" w:color="auto" w:fill="auto"/>
            <w:tcMar>
              <w:left w:w="43" w:type="dxa"/>
              <w:right w:w="43" w:type="dxa"/>
            </w:tcMar>
            <w:vAlign w:val="center"/>
          </w:tcPr>
          <w:p w:rsidR="00345128" w:rsidRDefault="00345128" w:rsidP="00345128">
            <w:pPr>
              <w:jc w:val="right"/>
              <w:rPr>
                <w:b/>
                <w:bCs/>
                <w:color w:val="000000"/>
                <w:sz w:val="14"/>
                <w:szCs w:val="14"/>
              </w:rPr>
            </w:pPr>
            <w:r>
              <w:rPr>
                <w:b/>
                <w:bCs/>
                <w:color w:val="000000"/>
                <w:sz w:val="14"/>
                <w:szCs w:val="14"/>
              </w:rPr>
              <w:t>19.5</w:t>
            </w:r>
          </w:p>
        </w:tc>
        <w:tc>
          <w:tcPr>
            <w:tcW w:w="852" w:type="dxa"/>
            <w:tcBorders>
              <w:top w:val="single" w:sz="12" w:space="0" w:color="auto"/>
            </w:tcBorders>
            <w:shd w:val="clear" w:color="auto" w:fill="auto"/>
            <w:tcMar>
              <w:left w:w="43" w:type="dxa"/>
              <w:right w:w="43" w:type="dxa"/>
            </w:tcMar>
            <w:vAlign w:val="center"/>
          </w:tcPr>
          <w:p w:rsidR="00345128" w:rsidRDefault="00345128" w:rsidP="00345128">
            <w:pPr>
              <w:jc w:val="right"/>
              <w:rPr>
                <w:b/>
                <w:bCs/>
                <w:color w:val="000000"/>
                <w:sz w:val="14"/>
                <w:szCs w:val="14"/>
              </w:rPr>
            </w:pPr>
            <w:r>
              <w:rPr>
                <w:b/>
                <w:bCs/>
                <w:color w:val="000000"/>
                <w:sz w:val="14"/>
                <w:szCs w:val="14"/>
              </w:rPr>
              <w:t>869.7</w:t>
            </w:r>
          </w:p>
        </w:tc>
        <w:tc>
          <w:tcPr>
            <w:tcW w:w="852" w:type="dxa"/>
            <w:tcBorders>
              <w:top w:val="single" w:sz="12" w:space="0" w:color="auto"/>
            </w:tcBorders>
            <w:shd w:val="clear" w:color="auto" w:fill="auto"/>
            <w:tcMar>
              <w:left w:w="43" w:type="dxa"/>
              <w:right w:w="43" w:type="dxa"/>
            </w:tcMar>
            <w:vAlign w:val="center"/>
          </w:tcPr>
          <w:p w:rsidR="00345128" w:rsidRDefault="00345128" w:rsidP="00345128">
            <w:pPr>
              <w:jc w:val="right"/>
              <w:rPr>
                <w:b/>
                <w:bCs/>
                <w:color w:val="000000"/>
                <w:sz w:val="14"/>
                <w:szCs w:val="14"/>
              </w:rPr>
            </w:pPr>
            <w:r>
              <w:rPr>
                <w:b/>
                <w:bCs/>
                <w:color w:val="000000"/>
                <w:sz w:val="14"/>
                <w:szCs w:val="14"/>
              </w:rPr>
              <w:t>477.3</w:t>
            </w:r>
          </w:p>
        </w:tc>
        <w:tc>
          <w:tcPr>
            <w:tcW w:w="852" w:type="dxa"/>
            <w:tcBorders>
              <w:top w:val="single" w:sz="12" w:space="0" w:color="auto"/>
            </w:tcBorders>
            <w:shd w:val="clear" w:color="auto" w:fill="auto"/>
            <w:tcMar>
              <w:left w:w="43" w:type="dxa"/>
              <w:right w:w="43" w:type="dxa"/>
            </w:tcMar>
            <w:vAlign w:val="center"/>
          </w:tcPr>
          <w:p w:rsidR="00345128" w:rsidRDefault="00345128" w:rsidP="00345128">
            <w:pPr>
              <w:jc w:val="right"/>
              <w:rPr>
                <w:b/>
                <w:bCs/>
                <w:color w:val="000000"/>
                <w:sz w:val="14"/>
                <w:szCs w:val="14"/>
              </w:rPr>
            </w:pPr>
            <w:r>
              <w:rPr>
                <w:b/>
                <w:bCs/>
                <w:color w:val="000000"/>
                <w:sz w:val="14"/>
                <w:szCs w:val="14"/>
              </w:rPr>
              <w:t>(330.6)</w:t>
            </w:r>
          </w:p>
        </w:tc>
        <w:tc>
          <w:tcPr>
            <w:tcW w:w="852" w:type="dxa"/>
            <w:tcBorders>
              <w:top w:val="single" w:sz="12" w:space="0" w:color="auto"/>
            </w:tcBorders>
            <w:shd w:val="clear" w:color="auto" w:fill="auto"/>
            <w:tcMar>
              <w:left w:w="43" w:type="dxa"/>
              <w:right w:w="43" w:type="dxa"/>
            </w:tcMar>
            <w:vAlign w:val="center"/>
          </w:tcPr>
          <w:p w:rsidR="00345128" w:rsidRDefault="00345128" w:rsidP="00345128">
            <w:pPr>
              <w:jc w:val="right"/>
              <w:rPr>
                <w:b/>
                <w:bCs/>
                <w:color w:val="000000"/>
                <w:sz w:val="14"/>
                <w:szCs w:val="14"/>
              </w:rPr>
            </w:pPr>
            <w:r>
              <w:rPr>
                <w:b/>
                <w:bCs/>
                <w:color w:val="000000"/>
                <w:sz w:val="14"/>
                <w:szCs w:val="14"/>
              </w:rPr>
              <w:t>146.7</w:t>
            </w:r>
          </w:p>
        </w:tc>
      </w:tr>
      <w:tr w:rsidR="00345128" w:rsidRPr="002A0059" w:rsidTr="00D2682C">
        <w:trPr>
          <w:trHeight w:hRule="exact" w:val="229"/>
        </w:trPr>
        <w:tc>
          <w:tcPr>
            <w:tcW w:w="288" w:type="dxa"/>
            <w:shd w:val="clear" w:color="auto" w:fill="auto"/>
            <w:noWrap/>
            <w:tcMar>
              <w:left w:w="43" w:type="dxa"/>
              <w:right w:w="43" w:type="dxa"/>
            </w:tcMar>
            <w:vAlign w:val="center"/>
            <w:hideMark/>
          </w:tcPr>
          <w:p w:rsidR="00345128" w:rsidRPr="00316631" w:rsidRDefault="00345128" w:rsidP="00345128">
            <w:pPr>
              <w:jc w:val="center"/>
              <w:rPr>
                <w:sz w:val="14"/>
                <w:szCs w:val="14"/>
              </w:rPr>
            </w:pPr>
            <w:r w:rsidRPr="00316631">
              <w:rPr>
                <w:sz w:val="14"/>
                <w:szCs w:val="14"/>
              </w:rPr>
              <w:t>1</w:t>
            </w:r>
          </w:p>
        </w:tc>
        <w:tc>
          <w:tcPr>
            <w:tcW w:w="1800" w:type="dxa"/>
            <w:shd w:val="clear" w:color="auto" w:fill="auto"/>
            <w:noWrap/>
            <w:tcMar>
              <w:left w:w="43" w:type="dxa"/>
              <w:right w:w="43" w:type="dxa"/>
            </w:tcMar>
            <w:vAlign w:val="center"/>
            <w:hideMark/>
          </w:tcPr>
          <w:p w:rsidR="00345128" w:rsidRPr="00316631" w:rsidRDefault="00345128" w:rsidP="00345128">
            <w:pPr>
              <w:rPr>
                <w:sz w:val="14"/>
                <w:szCs w:val="14"/>
              </w:rPr>
            </w:pPr>
            <w:r w:rsidRPr="00316631">
              <w:rPr>
                <w:sz w:val="14"/>
                <w:szCs w:val="14"/>
              </w:rPr>
              <w:t>Argentina</w:t>
            </w:r>
          </w:p>
        </w:tc>
        <w:tc>
          <w:tcPr>
            <w:tcW w:w="900" w:type="dxa"/>
            <w:shd w:val="clear" w:color="auto" w:fill="auto"/>
            <w:noWrap/>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w:t>
            </w:r>
          </w:p>
        </w:tc>
        <w:tc>
          <w:tcPr>
            <w:tcW w:w="810" w:type="dxa"/>
            <w:shd w:val="clear" w:color="auto" w:fill="auto"/>
            <w:noWrap/>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w:t>
            </w:r>
          </w:p>
        </w:tc>
        <w:tc>
          <w:tcPr>
            <w:tcW w:w="792" w:type="dxa"/>
            <w:shd w:val="clear" w:color="auto" w:fill="auto"/>
            <w:noWrap/>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w:t>
            </w:r>
          </w:p>
        </w:tc>
      </w:tr>
      <w:tr w:rsidR="00345128" w:rsidRPr="002A0059" w:rsidTr="00D2682C">
        <w:trPr>
          <w:trHeight w:hRule="exact" w:val="229"/>
        </w:trPr>
        <w:tc>
          <w:tcPr>
            <w:tcW w:w="288" w:type="dxa"/>
            <w:shd w:val="clear" w:color="auto" w:fill="auto"/>
            <w:noWrap/>
            <w:tcMar>
              <w:left w:w="43" w:type="dxa"/>
              <w:right w:w="43" w:type="dxa"/>
            </w:tcMar>
            <w:vAlign w:val="center"/>
            <w:hideMark/>
          </w:tcPr>
          <w:p w:rsidR="00345128" w:rsidRPr="00316631" w:rsidRDefault="00345128" w:rsidP="00345128">
            <w:pPr>
              <w:jc w:val="center"/>
              <w:rPr>
                <w:sz w:val="14"/>
                <w:szCs w:val="14"/>
              </w:rPr>
            </w:pPr>
            <w:r w:rsidRPr="00316631">
              <w:rPr>
                <w:sz w:val="14"/>
                <w:szCs w:val="14"/>
              </w:rPr>
              <w:t>2</w:t>
            </w:r>
          </w:p>
        </w:tc>
        <w:tc>
          <w:tcPr>
            <w:tcW w:w="1800" w:type="dxa"/>
            <w:shd w:val="clear" w:color="auto" w:fill="auto"/>
            <w:noWrap/>
            <w:tcMar>
              <w:left w:w="43" w:type="dxa"/>
              <w:right w:w="43" w:type="dxa"/>
            </w:tcMar>
            <w:vAlign w:val="center"/>
            <w:hideMark/>
          </w:tcPr>
          <w:p w:rsidR="00345128" w:rsidRPr="00316631" w:rsidRDefault="00345128" w:rsidP="00345128">
            <w:pPr>
              <w:rPr>
                <w:sz w:val="14"/>
                <w:szCs w:val="14"/>
              </w:rPr>
            </w:pPr>
            <w:r w:rsidRPr="00316631">
              <w:rPr>
                <w:sz w:val="14"/>
                <w:szCs w:val="14"/>
              </w:rPr>
              <w:t>Australia</w:t>
            </w:r>
          </w:p>
        </w:tc>
        <w:tc>
          <w:tcPr>
            <w:tcW w:w="900" w:type="dxa"/>
            <w:shd w:val="clear" w:color="auto" w:fill="auto"/>
            <w:noWrap/>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w:t>
            </w:r>
          </w:p>
        </w:tc>
        <w:tc>
          <w:tcPr>
            <w:tcW w:w="810" w:type="dxa"/>
            <w:shd w:val="clear" w:color="auto" w:fill="auto"/>
            <w:noWrap/>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(0.5)</w:t>
            </w:r>
          </w:p>
        </w:tc>
        <w:tc>
          <w:tcPr>
            <w:tcW w:w="792" w:type="dxa"/>
            <w:shd w:val="clear" w:color="auto" w:fill="auto"/>
            <w:noWrap/>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(0.5)</w:t>
            </w:r>
          </w:p>
        </w:tc>
        <w:tc>
          <w:tcPr>
            <w:tcW w:w="852" w:type="dxa"/>
            <w:shd w:val="clear" w:color="auto" w:fill="auto"/>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(6.0)</w:t>
            </w:r>
          </w:p>
        </w:tc>
        <w:tc>
          <w:tcPr>
            <w:tcW w:w="852" w:type="dxa"/>
            <w:shd w:val="clear" w:color="auto" w:fill="auto"/>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(1.3)</w:t>
            </w:r>
          </w:p>
        </w:tc>
        <w:tc>
          <w:tcPr>
            <w:tcW w:w="852" w:type="dxa"/>
            <w:shd w:val="clear" w:color="auto" w:fill="auto"/>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(7.3)</w:t>
            </w:r>
          </w:p>
        </w:tc>
        <w:tc>
          <w:tcPr>
            <w:tcW w:w="852" w:type="dxa"/>
            <w:shd w:val="clear" w:color="auto" w:fill="auto"/>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(10.1)</w:t>
            </w:r>
          </w:p>
        </w:tc>
        <w:tc>
          <w:tcPr>
            <w:tcW w:w="852" w:type="dxa"/>
            <w:shd w:val="clear" w:color="auto" w:fill="auto"/>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(10.0)</w:t>
            </w:r>
          </w:p>
        </w:tc>
        <w:tc>
          <w:tcPr>
            <w:tcW w:w="852" w:type="dxa"/>
            <w:shd w:val="clear" w:color="auto" w:fill="auto"/>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(20.0)</w:t>
            </w:r>
          </w:p>
        </w:tc>
      </w:tr>
      <w:tr w:rsidR="00345128" w:rsidRPr="002A0059" w:rsidTr="00D2682C">
        <w:trPr>
          <w:trHeight w:hRule="exact" w:val="229"/>
        </w:trPr>
        <w:tc>
          <w:tcPr>
            <w:tcW w:w="288" w:type="dxa"/>
            <w:shd w:val="clear" w:color="auto" w:fill="auto"/>
            <w:noWrap/>
            <w:tcMar>
              <w:left w:w="43" w:type="dxa"/>
              <w:right w:w="43" w:type="dxa"/>
            </w:tcMar>
            <w:vAlign w:val="center"/>
            <w:hideMark/>
          </w:tcPr>
          <w:p w:rsidR="00345128" w:rsidRPr="00316631" w:rsidRDefault="00345128" w:rsidP="00345128">
            <w:pPr>
              <w:jc w:val="center"/>
              <w:rPr>
                <w:sz w:val="14"/>
                <w:szCs w:val="14"/>
              </w:rPr>
            </w:pPr>
            <w:r w:rsidRPr="00316631">
              <w:rPr>
                <w:sz w:val="14"/>
                <w:szCs w:val="14"/>
              </w:rPr>
              <w:t>3</w:t>
            </w:r>
          </w:p>
        </w:tc>
        <w:tc>
          <w:tcPr>
            <w:tcW w:w="1800" w:type="dxa"/>
            <w:shd w:val="clear" w:color="auto" w:fill="auto"/>
            <w:noWrap/>
            <w:tcMar>
              <w:left w:w="43" w:type="dxa"/>
              <w:right w:w="43" w:type="dxa"/>
            </w:tcMar>
            <w:vAlign w:val="center"/>
            <w:hideMark/>
          </w:tcPr>
          <w:p w:rsidR="00345128" w:rsidRPr="00316631" w:rsidRDefault="00345128" w:rsidP="00345128">
            <w:pPr>
              <w:rPr>
                <w:sz w:val="14"/>
                <w:szCs w:val="14"/>
              </w:rPr>
            </w:pPr>
            <w:r w:rsidRPr="00316631">
              <w:rPr>
                <w:sz w:val="14"/>
                <w:szCs w:val="14"/>
              </w:rPr>
              <w:t>Austria</w:t>
            </w:r>
          </w:p>
        </w:tc>
        <w:tc>
          <w:tcPr>
            <w:tcW w:w="900" w:type="dxa"/>
            <w:shd w:val="clear" w:color="auto" w:fill="auto"/>
            <w:noWrap/>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w:t>
            </w:r>
          </w:p>
        </w:tc>
        <w:tc>
          <w:tcPr>
            <w:tcW w:w="810" w:type="dxa"/>
            <w:shd w:val="clear" w:color="auto" w:fill="auto"/>
            <w:noWrap/>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w:t>
            </w:r>
          </w:p>
        </w:tc>
        <w:tc>
          <w:tcPr>
            <w:tcW w:w="792" w:type="dxa"/>
            <w:shd w:val="clear" w:color="auto" w:fill="auto"/>
            <w:noWrap/>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5.0</w:t>
            </w:r>
          </w:p>
        </w:tc>
        <w:tc>
          <w:tcPr>
            <w:tcW w:w="852" w:type="dxa"/>
            <w:shd w:val="clear" w:color="auto" w:fill="auto"/>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5.0</w:t>
            </w:r>
          </w:p>
        </w:tc>
      </w:tr>
      <w:tr w:rsidR="00345128" w:rsidRPr="002A0059" w:rsidTr="00D2682C">
        <w:trPr>
          <w:trHeight w:hRule="exact" w:val="229"/>
        </w:trPr>
        <w:tc>
          <w:tcPr>
            <w:tcW w:w="288" w:type="dxa"/>
            <w:shd w:val="clear" w:color="auto" w:fill="auto"/>
            <w:noWrap/>
            <w:tcMar>
              <w:left w:w="43" w:type="dxa"/>
              <w:right w:w="43" w:type="dxa"/>
            </w:tcMar>
            <w:vAlign w:val="center"/>
            <w:hideMark/>
          </w:tcPr>
          <w:p w:rsidR="00345128" w:rsidRPr="00316631" w:rsidRDefault="00345128" w:rsidP="00345128">
            <w:pPr>
              <w:jc w:val="center"/>
              <w:rPr>
                <w:sz w:val="14"/>
                <w:szCs w:val="14"/>
              </w:rPr>
            </w:pPr>
            <w:r w:rsidRPr="00316631">
              <w:rPr>
                <w:sz w:val="14"/>
                <w:szCs w:val="14"/>
              </w:rPr>
              <w:t>4</w:t>
            </w:r>
          </w:p>
        </w:tc>
        <w:tc>
          <w:tcPr>
            <w:tcW w:w="1800" w:type="dxa"/>
            <w:shd w:val="clear" w:color="auto" w:fill="auto"/>
            <w:noWrap/>
            <w:tcMar>
              <w:left w:w="43" w:type="dxa"/>
              <w:right w:w="43" w:type="dxa"/>
            </w:tcMar>
            <w:vAlign w:val="center"/>
            <w:hideMark/>
          </w:tcPr>
          <w:p w:rsidR="00345128" w:rsidRPr="00316631" w:rsidRDefault="00345128" w:rsidP="00345128">
            <w:pPr>
              <w:rPr>
                <w:sz w:val="14"/>
                <w:szCs w:val="14"/>
              </w:rPr>
            </w:pPr>
            <w:r w:rsidRPr="00316631">
              <w:rPr>
                <w:sz w:val="14"/>
                <w:szCs w:val="14"/>
              </w:rPr>
              <w:t>Bahrain</w:t>
            </w:r>
          </w:p>
        </w:tc>
        <w:tc>
          <w:tcPr>
            <w:tcW w:w="900" w:type="dxa"/>
            <w:shd w:val="clear" w:color="auto" w:fill="auto"/>
            <w:noWrap/>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0.9</w:t>
            </w:r>
          </w:p>
        </w:tc>
        <w:tc>
          <w:tcPr>
            <w:tcW w:w="810" w:type="dxa"/>
            <w:shd w:val="clear" w:color="auto" w:fill="auto"/>
            <w:noWrap/>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w:t>
            </w:r>
          </w:p>
        </w:tc>
        <w:tc>
          <w:tcPr>
            <w:tcW w:w="792" w:type="dxa"/>
            <w:shd w:val="clear" w:color="auto" w:fill="auto"/>
            <w:noWrap/>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0.9</w:t>
            </w:r>
          </w:p>
        </w:tc>
        <w:tc>
          <w:tcPr>
            <w:tcW w:w="852" w:type="dxa"/>
            <w:shd w:val="clear" w:color="auto" w:fill="auto"/>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4.8</w:t>
            </w:r>
          </w:p>
        </w:tc>
        <w:tc>
          <w:tcPr>
            <w:tcW w:w="852" w:type="dxa"/>
            <w:shd w:val="clear" w:color="auto" w:fill="auto"/>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(1.3)</w:t>
            </w:r>
          </w:p>
        </w:tc>
        <w:tc>
          <w:tcPr>
            <w:tcW w:w="852" w:type="dxa"/>
            <w:shd w:val="clear" w:color="auto" w:fill="auto"/>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3.5</w:t>
            </w:r>
          </w:p>
        </w:tc>
        <w:tc>
          <w:tcPr>
            <w:tcW w:w="852" w:type="dxa"/>
            <w:shd w:val="clear" w:color="auto" w:fill="auto"/>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4.9</w:t>
            </w:r>
          </w:p>
        </w:tc>
        <w:tc>
          <w:tcPr>
            <w:tcW w:w="852" w:type="dxa"/>
            <w:shd w:val="clear" w:color="auto" w:fill="auto"/>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4.9</w:t>
            </w:r>
          </w:p>
        </w:tc>
      </w:tr>
      <w:tr w:rsidR="00345128" w:rsidRPr="002A0059" w:rsidTr="00D2682C">
        <w:trPr>
          <w:trHeight w:hRule="exact" w:val="258"/>
        </w:trPr>
        <w:tc>
          <w:tcPr>
            <w:tcW w:w="288" w:type="dxa"/>
            <w:shd w:val="clear" w:color="auto" w:fill="auto"/>
            <w:noWrap/>
            <w:tcMar>
              <w:left w:w="43" w:type="dxa"/>
              <w:right w:w="43" w:type="dxa"/>
            </w:tcMar>
            <w:vAlign w:val="center"/>
            <w:hideMark/>
          </w:tcPr>
          <w:p w:rsidR="00345128" w:rsidRPr="00316631" w:rsidRDefault="00345128" w:rsidP="00345128">
            <w:pPr>
              <w:jc w:val="center"/>
              <w:rPr>
                <w:sz w:val="14"/>
                <w:szCs w:val="14"/>
              </w:rPr>
            </w:pPr>
            <w:r w:rsidRPr="00316631">
              <w:rPr>
                <w:sz w:val="14"/>
                <w:szCs w:val="14"/>
              </w:rPr>
              <w:t>5</w:t>
            </w:r>
          </w:p>
        </w:tc>
        <w:tc>
          <w:tcPr>
            <w:tcW w:w="1800" w:type="dxa"/>
            <w:shd w:val="clear" w:color="auto" w:fill="auto"/>
            <w:noWrap/>
            <w:tcMar>
              <w:left w:w="43" w:type="dxa"/>
              <w:right w:w="43" w:type="dxa"/>
            </w:tcMar>
            <w:vAlign w:val="center"/>
            <w:hideMark/>
          </w:tcPr>
          <w:p w:rsidR="00345128" w:rsidRPr="00316631" w:rsidRDefault="00345128" w:rsidP="00345128">
            <w:pPr>
              <w:rPr>
                <w:sz w:val="14"/>
                <w:szCs w:val="14"/>
              </w:rPr>
            </w:pPr>
            <w:r w:rsidRPr="00316631">
              <w:rPr>
                <w:sz w:val="14"/>
                <w:szCs w:val="14"/>
              </w:rPr>
              <w:t>Bangladesh</w:t>
            </w:r>
          </w:p>
        </w:tc>
        <w:tc>
          <w:tcPr>
            <w:tcW w:w="900" w:type="dxa"/>
            <w:shd w:val="clear" w:color="auto" w:fill="auto"/>
            <w:noWrap/>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w:t>
            </w:r>
          </w:p>
        </w:tc>
        <w:tc>
          <w:tcPr>
            <w:tcW w:w="810" w:type="dxa"/>
            <w:shd w:val="clear" w:color="auto" w:fill="auto"/>
            <w:noWrap/>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w:t>
            </w:r>
          </w:p>
        </w:tc>
        <w:tc>
          <w:tcPr>
            <w:tcW w:w="792" w:type="dxa"/>
            <w:shd w:val="clear" w:color="auto" w:fill="auto"/>
            <w:noWrap/>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w:t>
            </w:r>
          </w:p>
        </w:tc>
      </w:tr>
      <w:tr w:rsidR="00345128" w:rsidRPr="002A0059" w:rsidTr="00D2682C">
        <w:trPr>
          <w:trHeight w:hRule="exact" w:val="229"/>
        </w:trPr>
        <w:tc>
          <w:tcPr>
            <w:tcW w:w="288" w:type="dxa"/>
            <w:shd w:val="clear" w:color="auto" w:fill="auto"/>
            <w:noWrap/>
            <w:tcMar>
              <w:left w:w="43" w:type="dxa"/>
              <w:right w:w="43" w:type="dxa"/>
            </w:tcMar>
            <w:vAlign w:val="center"/>
            <w:hideMark/>
          </w:tcPr>
          <w:p w:rsidR="00345128" w:rsidRPr="00316631" w:rsidRDefault="00345128" w:rsidP="00345128">
            <w:pPr>
              <w:jc w:val="center"/>
              <w:rPr>
                <w:sz w:val="14"/>
                <w:szCs w:val="14"/>
              </w:rPr>
            </w:pPr>
            <w:r w:rsidRPr="00316631">
              <w:rPr>
                <w:sz w:val="14"/>
                <w:szCs w:val="14"/>
              </w:rPr>
              <w:t>6</w:t>
            </w:r>
          </w:p>
        </w:tc>
        <w:tc>
          <w:tcPr>
            <w:tcW w:w="1800" w:type="dxa"/>
            <w:shd w:val="clear" w:color="auto" w:fill="auto"/>
            <w:noWrap/>
            <w:tcMar>
              <w:left w:w="43" w:type="dxa"/>
              <w:right w:w="43" w:type="dxa"/>
            </w:tcMar>
            <w:vAlign w:val="center"/>
            <w:hideMark/>
          </w:tcPr>
          <w:p w:rsidR="00345128" w:rsidRPr="00316631" w:rsidRDefault="00345128" w:rsidP="00345128">
            <w:pPr>
              <w:rPr>
                <w:sz w:val="14"/>
                <w:szCs w:val="14"/>
              </w:rPr>
            </w:pPr>
            <w:r w:rsidRPr="00316631">
              <w:rPr>
                <w:sz w:val="14"/>
                <w:szCs w:val="14"/>
              </w:rPr>
              <w:t>Brunei</w:t>
            </w:r>
          </w:p>
        </w:tc>
        <w:tc>
          <w:tcPr>
            <w:tcW w:w="900" w:type="dxa"/>
            <w:shd w:val="clear" w:color="auto" w:fill="auto"/>
            <w:noWrap/>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w:t>
            </w:r>
          </w:p>
        </w:tc>
        <w:tc>
          <w:tcPr>
            <w:tcW w:w="810" w:type="dxa"/>
            <w:shd w:val="clear" w:color="auto" w:fill="auto"/>
            <w:noWrap/>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w:t>
            </w:r>
          </w:p>
        </w:tc>
        <w:tc>
          <w:tcPr>
            <w:tcW w:w="792" w:type="dxa"/>
            <w:shd w:val="clear" w:color="auto" w:fill="auto"/>
            <w:noWrap/>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1.1</w:t>
            </w:r>
          </w:p>
        </w:tc>
        <w:tc>
          <w:tcPr>
            <w:tcW w:w="852" w:type="dxa"/>
            <w:shd w:val="clear" w:color="auto" w:fill="auto"/>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1.1</w:t>
            </w:r>
          </w:p>
        </w:tc>
        <w:tc>
          <w:tcPr>
            <w:tcW w:w="852" w:type="dxa"/>
            <w:shd w:val="clear" w:color="auto" w:fill="auto"/>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1.8</w:t>
            </w:r>
          </w:p>
        </w:tc>
        <w:tc>
          <w:tcPr>
            <w:tcW w:w="852" w:type="dxa"/>
            <w:shd w:val="clear" w:color="auto" w:fill="auto"/>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1.8</w:t>
            </w:r>
          </w:p>
        </w:tc>
      </w:tr>
      <w:tr w:rsidR="00345128" w:rsidRPr="002A0059" w:rsidTr="00D2682C">
        <w:trPr>
          <w:trHeight w:hRule="exact" w:val="229"/>
        </w:trPr>
        <w:tc>
          <w:tcPr>
            <w:tcW w:w="288" w:type="dxa"/>
            <w:shd w:val="clear" w:color="auto" w:fill="auto"/>
            <w:noWrap/>
            <w:tcMar>
              <w:left w:w="43" w:type="dxa"/>
              <w:right w:w="43" w:type="dxa"/>
            </w:tcMar>
            <w:vAlign w:val="center"/>
            <w:hideMark/>
          </w:tcPr>
          <w:p w:rsidR="00345128" w:rsidRPr="00316631" w:rsidRDefault="00345128" w:rsidP="00345128">
            <w:pPr>
              <w:jc w:val="center"/>
              <w:rPr>
                <w:sz w:val="14"/>
                <w:szCs w:val="14"/>
              </w:rPr>
            </w:pPr>
            <w:r w:rsidRPr="00316631">
              <w:rPr>
                <w:sz w:val="14"/>
                <w:szCs w:val="14"/>
              </w:rPr>
              <w:t>7</w:t>
            </w:r>
          </w:p>
        </w:tc>
        <w:tc>
          <w:tcPr>
            <w:tcW w:w="1800" w:type="dxa"/>
            <w:shd w:val="clear" w:color="auto" w:fill="auto"/>
            <w:noWrap/>
            <w:tcMar>
              <w:left w:w="43" w:type="dxa"/>
              <w:right w:w="43" w:type="dxa"/>
            </w:tcMar>
            <w:vAlign w:val="center"/>
            <w:hideMark/>
          </w:tcPr>
          <w:p w:rsidR="00345128" w:rsidRPr="00316631" w:rsidRDefault="00345128" w:rsidP="00345128">
            <w:pPr>
              <w:rPr>
                <w:sz w:val="14"/>
                <w:szCs w:val="14"/>
              </w:rPr>
            </w:pPr>
            <w:r w:rsidRPr="00316631">
              <w:rPr>
                <w:sz w:val="14"/>
                <w:szCs w:val="14"/>
              </w:rPr>
              <w:t>Canada</w:t>
            </w:r>
          </w:p>
        </w:tc>
        <w:tc>
          <w:tcPr>
            <w:tcW w:w="900" w:type="dxa"/>
            <w:shd w:val="clear" w:color="auto" w:fill="auto"/>
            <w:noWrap/>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w:t>
            </w:r>
          </w:p>
        </w:tc>
        <w:tc>
          <w:tcPr>
            <w:tcW w:w="810" w:type="dxa"/>
            <w:shd w:val="clear" w:color="auto" w:fill="auto"/>
            <w:noWrap/>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0.2</w:t>
            </w:r>
          </w:p>
        </w:tc>
        <w:tc>
          <w:tcPr>
            <w:tcW w:w="792" w:type="dxa"/>
            <w:shd w:val="clear" w:color="auto" w:fill="auto"/>
            <w:noWrap/>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0.2</w:t>
            </w:r>
          </w:p>
        </w:tc>
        <w:tc>
          <w:tcPr>
            <w:tcW w:w="852" w:type="dxa"/>
            <w:shd w:val="clear" w:color="auto" w:fill="auto"/>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(1.0)</w:t>
            </w:r>
          </w:p>
        </w:tc>
        <w:tc>
          <w:tcPr>
            <w:tcW w:w="852" w:type="dxa"/>
            <w:shd w:val="clear" w:color="auto" w:fill="auto"/>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(0.9)</w:t>
            </w:r>
          </w:p>
        </w:tc>
        <w:tc>
          <w:tcPr>
            <w:tcW w:w="852" w:type="dxa"/>
            <w:shd w:val="clear" w:color="auto" w:fill="auto"/>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0.2</w:t>
            </w:r>
          </w:p>
        </w:tc>
        <w:tc>
          <w:tcPr>
            <w:tcW w:w="852" w:type="dxa"/>
            <w:shd w:val="clear" w:color="auto" w:fill="auto"/>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(0.9)</w:t>
            </w:r>
          </w:p>
        </w:tc>
        <w:tc>
          <w:tcPr>
            <w:tcW w:w="852" w:type="dxa"/>
            <w:shd w:val="clear" w:color="auto" w:fill="auto"/>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(0.7)</w:t>
            </w:r>
          </w:p>
        </w:tc>
      </w:tr>
      <w:tr w:rsidR="00345128" w:rsidRPr="002A0059" w:rsidTr="00D2682C">
        <w:trPr>
          <w:trHeight w:hRule="exact" w:val="229"/>
        </w:trPr>
        <w:tc>
          <w:tcPr>
            <w:tcW w:w="288" w:type="dxa"/>
            <w:shd w:val="clear" w:color="auto" w:fill="auto"/>
            <w:noWrap/>
            <w:tcMar>
              <w:left w:w="43" w:type="dxa"/>
              <w:right w:w="43" w:type="dxa"/>
            </w:tcMar>
            <w:vAlign w:val="center"/>
            <w:hideMark/>
          </w:tcPr>
          <w:p w:rsidR="00345128" w:rsidRPr="00316631" w:rsidRDefault="00345128" w:rsidP="00345128">
            <w:pPr>
              <w:jc w:val="center"/>
              <w:rPr>
                <w:sz w:val="14"/>
                <w:szCs w:val="14"/>
              </w:rPr>
            </w:pPr>
            <w:r w:rsidRPr="00316631">
              <w:rPr>
                <w:sz w:val="14"/>
                <w:szCs w:val="14"/>
              </w:rPr>
              <w:t>8</w:t>
            </w:r>
          </w:p>
        </w:tc>
        <w:tc>
          <w:tcPr>
            <w:tcW w:w="1800" w:type="dxa"/>
            <w:shd w:val="clear" w:color="auto" w:fill="auto"/>
            <w:noWrap/>
            <w:tcMar>
              <w:left w:w="43" w:type="dxa"/>
              <w:right w:w="43" w:type="dxa"/>
            </w:tcMar>
            <w:vAlign w:val="center"/>
            <w:hideMark/>
          </w:tcPr>
          <w:p w:rsidR="00345128" w:rsidRPr="00316631" w:rsidRDefault="00345128" w:rsidP="00345128">
            <w:pPr>
              <w:rPr>
                <w:sz w:val="14"/>
                <w:szCs w:val="14"/>
              </w:rPr>
            </w:pPr>
            <w:r w:rsidRPr="00316631">
              <w:rPr>
                <w:sz w:val="14"/>
                <w:szCs w:val="14"/>
              </w:rPr>
              <w:t>China</w:t>
            </w:r>
          </w:p>
        </w:tc>
        <w:tc>
          <w:tcPr>
            <w:tcW w:w="900" w:type="dxa"/>
            <w:shd w:val="clear" w:color="auto" w:fill="auto"/>
            <w:noWrap/>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19.9</w:t>
            </w:r>
          </w:p>
        </w:tc>
        <w:tc>
          <w:tcPr>
            <w:tcW w:w="810" w:type="dxa"/>
            <w:shd w:val="clear" w:color="auto" w:fill="auto"/>
            <w:noWrap/>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(0.1)</w:t>
            </w:r>
          </w:p>
        </w:tc>
        <w:tc>
          <w:tcPr>
            <w:tcW w:w="792" w:type="dxa"/>
            <w:shd w:val="clear" w:color="auto" w:fill="auto"/>
            <w:noWrap/>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19.8</w:t>
            </w:r>
          </w:p>
        </w:tc>
        <w:tc>
          <w:tcPr>
            <w:tcW w:w="852" w:type="dxa"/>
            <w:shd w:val="clear" w:color="auto" w:fill="auto"/>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141.9</w:t>
            </w:r>
          </w:p>
        </w:tc>
        <w:tc>
          <w:tcPr>
            <w:tcW w:w="852" w:type="dxa"/>
            <w:shd w:val="clear" w:color="auto" w:fill="auto"/>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141.8</w:t>
            </w:r>
          </w:p>
        </w:tc>
        <w:tc>
          <w:tcPr>
            <w:tcW w:w="852" w:type="dxa"/>
            <w:shd w:val="clear" w:color="auto" w:fill="auto"/>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96.6</w:t>
            </w:r>
          </w:p>
        </w:tc>
        <w:tc>
          <w:tcPr>
            <w:tcW w:w="852" w:type="dxa"/>
            <w:shd w:val="clear" w:color="auto" w:fill="auto"/>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(2.5)</w:t>
            </w:r>
          </w:p>
        </w:tc>
        <w:tc>
          <w:tcPr>
            <w:tcW w:w="852" w:type="dxa"/>
            <w:shd w:val="clear" w:color="auto" w:fill="auto"/>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94.0</w:t>
            </w:r>
          </w:p>
        </w:tc>
      </w:tr>
      <w:tr w:rsidR="00345128" w:rsidRPr="002A0059" w:rsidTr="00D2682C">
        <w:trPr>
          <w:trHeight w:hRule="exact" w:val="229"/>
        </w:trPr>
        <w:tc>
          <w:tcPr>
            <w:tcW w:w="288" w:type="dxa"/>
            <w:shd w:val="clear" w:color="auto" w:fill="auto"/>
            <w:noWrap/>
            <w:tcMar>
              <w:left w:w="43" w:type="dxa"/>
              <w:right w:w="43" w:type="dxa"/>
            </w:tcMar>
            <w:vAlign w:val="center"/>
            <w:hideMark/>
          </w:tcPr>
          <w:p w:rsidR="00345128" w:rsidRPr="00316631" w:rsidRDefault="00345128" w:rsidP="00345128">
            <w:pPr>
              <w:jc w:val="center"/>
              <w:rPr>
                <w:sz w:val="14"/>
                <w:szCs w:val="14"/>
              </w:rPr>
            </w:pPr>
            <w:r w:rsidRPr="00316631">
              <w:rPr>
                <w:sz w:val="14"/>
                <w:szCs w:val="14"/>
              </w:rPr>
              <w:t>9</w:t>
            </w:r>
          </w:p>
        </w:tc>
        <w:tc>
          <w:tcPr>
            <w:tcW w:w="1800" w:type="dxa"/>
            <w:shd w:val="clear" w:color="auto" w:fill="auto"/>
            <w:noWrap/>
            <w:tcMar>
              <w:left w:w="43" w:type="dxa"/>
              <w:right w:w="43" w:type="dxa"/>
            </w:tcMar>
            <w:vAlign w:val="center"/>
            <w:hideMark/>
          </w:tcPr>
          <w:p w:rsidR="00345128" w:rsidRPr="00316631" w:rsidRDefault="00345128" w:rsidP="00345128">
            <w:pPr>
              <w:rPr>
                <w:sz w:val="14"/>
                <w:szCs w:val="14"/>
              </w:rPr>
            </w:pPr>
            <w:r w:rsidRPr="00316631">
              <w:rPr>
                <w:sz w:val="14"/>
                <w:szCs w:val="14"/>
              </w:rPr>
              <w:t>Denmark</w:t>
            </w:r>
          </w:p>
        </w:tc>
        <w:tc>
          <w:tcPr>
            <w:tcW w:w="900" w:type="dxa"/>
            <w:shd w:val="clear" w:color="auto" w:fill="auto"/>
            <w:noWrap/>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w:t>
            </w:r>
          </w:p>
        </w:tc>
        <w:tc>
          <w:tcPr>
            <w:tcW w:w="810" w:type="dxa"/>
            <w:shd w:val="clear" w:color="auto" w:fill="auto"/>
            <w:noWrap/>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w:t>
            </w:r>
          </w:p>
        </w:tc>
        <w:tc>
          <w:tcPr>
            <w:tcW w:w="792" w:type="dxa"/>
            <w:shd w:val="clear" w:color="auto" w:fill="auto"/>
            <w:noWrap/>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(0.3)</w:t>
            </w:r>
          </w:p>
        </w:tc>
        <w:tc>
          <w:tcPr>
            <w:tcW w:w="852" w:type="dxa"/>
            <w:shd w:val="clear" w:color="auto" w:fill="auto"/>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(0.3)</w:t>
            </w:r>
          </w:p>
        </w:tc>
      </w:tr>
      <w:tr w:rsidR="00345128" w:rsidRPr="002A0059" w:rsidTr="00D2682C">
        <w:trPr>
          <w:trHeight w:hRule="exact" w:val="229"/>
        </w:trPr>
        <w:tc>
          <w:tcPr>
            <w:tcW w:w="288" w:type="dxa"/>
            <w:shd w:val="clear" w:color="auto" w:fill="auto"/>
            <w:noWrap/>
            <w:tcMar>
              <w:left w:w="43" w:type="dxa"/>
              <w:right w:w="43" w:type="dxa"/>
            </w:tcMar>
            <w:vAlign w:val="center"/>
            <w:hideMark/>
          </w:tcPr>
          <w:p w:rsidR="00345128" w:rsidRPr="00316631" w:rsidRDefault="00345128" w:rsidP="00345128">
            <w:pPr>
              <w:jc w:val="center"/>
              <w:rPr>
                <w:sz w:val="14"/>
                <w:szCs w:val="14"/>
              </w:rPr>
            </w:pPr>
            <w:r w:rsidRPr="00316631">
              <w:rPr>
                <w:sz w:val="14"/>
                <w:szCs w:val="14"/>
              </w:rPr>
              <w:t>10</w:t>
            </w:r>
          </w:p>
        </w:tc>
        <w:tc>
          <w:tcPr>
            <w:tcW w:w="1800" w:type="dxa"/>
            <w:shd w:val="clear" w:color="auto" w:fill="auto"/>
            <w:noWrap/>
            <w:tcMar>
              <w:left w:w="43" w:type="dxa"/>
              <w:right w:w="43" w:type="dxa"/>
            </w:tcMar>
            <w:vAlign w:val="center"/>
            <w:hideMark/>
          </w:tcPr>
          <w:p w:rsidR="00345128" w:rsidRPr="00316631" w:rsidRDefault="00345128" w:rsidP="00345128">
            <w:pPr>
              <w:rPr>
                <w:sz w:val="14"/>
                <w:szCs w:val="14"/>
              </w:rPr>
            </w:pPr>
            <w:r w:rsidRPr="00316631">
              <w:rPr>
                <w:sz w:val="14"/>
                <w:szCs w:val="14"/>
              </w:rPr>
              <w:t>Egypt</w:t>
            </w:r>
          </w:p>
        </w:tc>
        <w:tc>
          <w:tcPr>
            <w:tcW w:w="900" w:type="dxa"/>
            <w:shd w:val="clear" w:color="auto" w:fill="auto"/>
            <w:noWrap/>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1.6</w:t>
            </w:r>
          </w:p>
        </w:tc>
        <w:tc>
          <w:tcPr>
            <w:tcW w:w="810" w:type="dxa"/>
            <w:shd w:val="clear" w:color="auto" w:fill="auto"/>
            <w:noWrap/>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0.8</w:t>
            </w:r>
          </w:p>
        </w:tc>
        <w:tc>
          <w:tcPr>
            <w:tcW w:w="792" w:type="dxa"/>
            <w:shd w:val="clear" w:color="auto" w:fill="auto"/>
            <w:noWrap/>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2.4</w:t>
            </w:r>
          </w:p>
        </w:tc>
        <w:tc>
          <w:tcPr>
            <w:tcW w:w="852" w:type="dxa"/>
            <w:shd w:val="clear" w:color="auto" w:fill="auto"/>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3.3</w:t>
            </w:r>
          </w:p>
        </w:tc>
        <w:tc>
          <w:tcPr>
            <w:tcW w:w="852" w:type="dxa"/>
            <w:shd w:val="clear" w:color="auto" w:fill="auto"/>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4.1</w:t>
            </w:r>
          </w:p>
        </w:tc>
        <w:tc>
          <w:tcPr>
            <w:tcW w:w="852" w:type="dxa"/>
            <w:shd w:val="clear" w:color="auto" w:fill="auto"/>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7.4</w:t>
            </w:r>
          </w:p>
        </w:tc>
        <w:tc>
          <w:tcPr>
            <w:tcW w:w="852" w:type="dxa"/>
            <w:shd w:val="clear" w:color="auto" w:fill="auto"/>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1.0</w:t>
            </w:r>
          </w:p>
        </w:tc>
        <w:tc>
          <w:tcPr>
            <w:tcW w:w="852" w:type="dxa"/>
            <w:shd w:val="clear" w:color="auto" w:fill="auto"/>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(2.1)</w:t>
            </w:r>
          </w:p>
        </w:tc>
        <w:tc>
          <w:tcPr>
            <w:tcW w:w="852" w:type="dxa"/>
            <w:shd w:val="clear" w:color="auto" w:fill="auto"/>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(1.2)</w:t>
            </w:r>
          </w:p>
        </w:tc>
      </w:tr>
      <w:tr w:rsidR="00345128" w:rsidRPr="002A0059" w:rsidTr="00D2682C">
        <w:trPr>
          <w:trHeight w:hRule="exact" w:val="229"/>
        </w:trPr>
        <w:tc>
          <w:tcPr>
            <w:tcW w:w="288" w:type="dxa"/>
            <w:shd w:val="clear" w:color="auto" w:fill="auto"/>
            <w:noWrap/>
            <w:tcMar>
              <w:left w:w="43" w:type="dxa"/>
              <w:right w:w="43" w:type="dxa"/>
            </w:tcMar>
            <w:vAlign w:val="center"/>
            <w:hideMark/>
          </w:tcPr>
          <w:p w:rsidR="00345128" w:rsidRPr="00316631" w:rsidRDefault="00345128" w:rsidP="00345128">
            <w:pPr>
              <w:jc w:val="center"/>
              <w:rPr>
                <w:sz w:val="14"/>
                <w:szCs w:val="14"/>
              </w:rPr>
            </w:pPr>
            <w:r w:rsidRPr="00316631">
              <w:rPr>
                <w:sz w:val="14"/>
                <w:szCs w:val="14"/>
              </w:rPr>
              <w:t>11</w:t>
            </w:r>
          </w:p>
        </w:tc>
        <w:tc>
          <w:tcPr>
            <w:tcW w:w="1800" w:type="dxa"/>
            <w:shd w:val="clear" w:color="auto" w:fill="auto"/>
            <w:noWrap/>
            <w:tcMar>
              <w:left w:w="43" w:type="dxa"/>
              <w:right w:w="43" w:type="dxa"/>
            </w:tcMar>
            <w:vAlign w:val="center"/>
            <w:hideMark/>
          </w:tcPr>
          <w:p w:rsidR="00345128" w:rsidRPr="00316631" w:rsidRDefault="00345128" w:rsidP="00345128">
            <w:pPr>
              <w:rPr>
                <w:sz w:val="14"/>
                <w:szCs w:val="14"/>
              </w:rPr>
            </w:pPr>
            <w:r w:rsidRPr="00316631">
              <w:rPr>
                <w:sz w:val="14"/>
                <w:szCs w:val="14"/>
              </w:rPr>
              <w:t>Finland</w:t>
            </w:r>
          </w:p>
        </w:tc>
        <w:tc>
          <w:tcPr>
            <w:tcW w:w="900" w:type="dxa"/>
            <w:shd w:val="clear" w:color="auto" w:fill="auto"/>
            <w:noWrap/>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(0.5)</w:t>
            </w:r>
          </w:p>
        </w:tc>
        <w:tc>
          <w:tcPr>
            <w:tcW w:w="810" w:type="dxa"/>
            <w:shd w:val="clear" w:color="auto" w:fill="auto"/>
            <w:noWrap/>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w:t>
            </w:r>
          </w:p>
        </w:tc>
        <w:tc>
          <w:tcPr>
            <w:tcW w:w="792" w:type="dxa"/>
            <w:shd w:val="clear" w:color="auto" w:fill="auto"/>
            <w:noWrap/>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(0.5)</w:t>
            </w:r>
          </w:p>
        </w:tc>
        <w:tc>
          <w:tcPr>
            <w:tcW w:w="852" w:type="dxa"/>
            <w:shd w:val="clear" w:color="auto" w:fill="auto"/>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(1.4)</w:t>
            </w:r>
          </w:p>
        </w:tc>
        <w:tc>
          <w:tcPr>
            <w:tcW w:w="852" w:type="dxa"/>
            <w:shd w:val="clear" w:color="auto" w:fill="auto"/>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1.7</w:t>
            </w:r>
          </w:p>
        </w:tc>
        <w:tc>
          <w:tcPr>
            <w:tcW w:w="852" w:type="dxa"/>
            <w:shd w:val="clear" w:color="auto" w:fill="auto"/>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0.3</w:t>
            </w:r>
          </w:p>
        </w:tc>
        <w:tc>
          <w:tcPr>
            <w:tcW w:w="852" w:type="dxa"/>
            <w:shd w:val="clear" w:color="auto" w:fill="auto"/>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(1.1)</w:t>
            </w:r>
          </w:p>
        </w:tc>
        <w:tc>
          <w:tcPr>
            <w:tcW w:w="852" w:type="dxa"/>
            <w:shd w:val="clear" w:color="auto" w:fill="auto"/>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(2.3)</w:t>
            </w:r>
          </w:p>
        </w:tc>
        <w:tc>
          <w:tcPr>
            <w:tcW w:w="852" w:type="dxa"/>
            <w:shd w:val="clear" w:color="auto" w:fill="auto"/>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(3.4)</w:t>
            </w:r>
          </w:p>
        </w:tc>
      </w:tr>
      <w:tr w:rsidR="00345128" w:rsidRPr="002A0059" w:rsidTr="00D2682C">
        <w:trPr>
          <w:trHeight w:hRule="exact" w:val="229"/>
        </w:trPr>
        <w:tc>
          <w:tcPr>
            <w:tcW w:w="288" w:type="dxa"/>
            <w:shd w:val="clear" w:color="auto" w:fill="auto"/>
            <w:noWrap/>
            <w:tcMar>
              <w:left w:w="43" w:type="dxa"/>
              <w:right w:w="43" w:type="dxa"/>
            </w:tcMar>
            <w:vAlign w:val="center"/>
            <w:hideMark/>
          </w:tcPr>
          <w:p w:rsidR="00345128" w:rsidRPr="00316631" w:rsidRDefault="00345128" w:rsidP="00345128">
            <w:pPr>
              <w:jc w:val="center"/>
              <w:rPr>
                <w:sz w:val="14"/>
                <w:szCs w:val="14"/>
              </w:rPr>
            </w:pPr>
            <w:r w:rsidRPr="00316631">
              <w:rPr>
                <w:sz w:val="14"/>
                <w:szCs w:val="14"/>
              </w:rPr>
              <w:t>12</w:t>
            </w:r>
          </w:p>
        </w:tc>
        <w:tc>
          <w:tcPr>
            <w:tcW w:w="1800" w:type="dxa"/>
            <w:shd w:val="clear" w:color="auto" w:fill="auto"/>
            <w:noWrap/>
            <w:tcMar>
              <w:left w:w="43" w:type="dxa"/>
              <w:right w:w="43" w:type="dxa"/>
            </w:tcMar>
            <w:vAlign w:val="center"/>
            <w:hideMark/>
          </w:tcPr>
          <w:p w:rsidR="00345128" w:rsidRPr="00316631" w:rsidRDefault="00345128" w:rsidP="00345128">
            <w:pPr>
              <w:rPr>
                <w:sz w:val="14"/>
                <w:szCs w:val="14"/>
              </w:rPr>
            </w:pPr>
            <w:r w:rsidRPr="00316631">
              <w:rPr>
                <w:sz w:val="14"/>
                <w:szCs w:val="14"/>
              </w:rPr>
              <w:t>France</w:t>
            </w:r>
          </w:p>
        </w:tc>
        <w:tc>
          <w:tcPr>
            <w:tcW w:w="900" w:type="dxa"/>
            <w:shd w:val="clear" w:color="auto" w:fill="auto"/>
            <w:noWrap/>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(0.3)</w:t>
            </w:r>
          </w:p>
        </w:tc>
        <w:tc>
          <w:tcPr>
            <w:tcW w:w="810" w:type="dxa"/>
            <w:shd w:val="clear" w:color="auto" w:fill="auto"/>
            <w:noWrap/>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1.3</w:t>
            </w:r>
          </w:p>
        </w:tc>
        <w:tc>
          <w:tcPr>
            <w:tcW w:w="792" w:type="dxa"/>
            <w:shd w:val="clear" w:color="auto" w:fill="auto"/>
            <w:noWrap/>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1.0</w:t>
            </w:r>
          </w:p>
        </w:tc>
        <w:tc>
          <w:tcPr>
            <w:tcW w:w="852" w:type="dxa"/>
            <w:shd w:val="clear" w:color="auto" w:fill="auto"/>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2.1</w:t>
            </w:r>
          </w:p>
        </w:tc>
        <w:tc>
          <w:tcPr>
            <w:tcW w:w="852" w:type="dxa"/>
            <w:shd w:val="clear" w:color="auto" w:fill="auto"/>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1.3</w:t>
            </w:r>
          </w:p>
        </w:tc>
        <w:tc>
          <w:tcPr>
            <w:tcW w:w="852" w:type="dxa"/>
            <w:shd w:val="clear" w:color="auto" w:fill="auto"/>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3.4</w:t>
            </w:r>
          </w:p>
        </w:tc>
        <w:tc>
          <w:tcPr>
            <w:tcW w:w="852" w:type="dxa"/>
            <w:shd w:val="clear" w:color="auto" w:fill="auto"/>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6.4</w:t>
            </w:r>
          </w:p>
        </w:tc>
        <w:tc>
          <w:tcPr>
            <w:tcW w:w="852" w:type="dxa"/>
            <w:shd w:val="clear" w:color="auto" w:fill="auto"/>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(4.1)</w:t>
            </w:r>
          </w:p>
        </w:tc>
        <w:tc>
          <w:tcPr>
            <w:tcW w:w="852" w:type="dxa"/>
            <w:shd w:val="clear" w:color="auto" w:fill="auto"/>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2.3</w:t>
            </w:r>
          </w:p>
        </w:tc>
      </w:tr>
      <w:tr w:rsidR="00345128" w:rsidRPr="002A0059" w:rsidTr="00D2682C">
        <w:trPr>
          <w:trHeight w:hRule="exact" w:val="229"/>
        </w:trPr>
        <w:tc>
          <w:tcPr>
            <w:tcW w:w="288" w:type="dxa"/>
            <w:shd w:val="clear" w:color="auto" w:fill="auto"/>
            <w:noWrap/>
            <w:tcMar>
              <w:left w:w="43" w:type="dxa"/>
              <w:right w:w="43" w:type="dxa"/>
            </w:tcMar>
            <w:vAlign w:val="center"/>
            <w:hideMark/>
          </w:tcPr>
          <w:p w:rsidR="00345128" w:rsidRPr="00316631" w:rsidRDefault="00345128" w:rsidP="00345128">
            <w:pPr>
              <w:jc w:val="center"/>
              <w:rPr>
                <w:sz w:val="14"/>
                <w:szCs w:val="14"/>
              </w:rPr>
            </w:pPr>
            <w:r w:rsidRPr="00316631">
              <w:rPr>
                <w:sz w:val="14"/>
                <w:szCs w:val="14"/>
              </w:rPr>
              <w:t>13</w:t>
            </w:r>
          </w:p>
        </w:tc>
        <w:tc>
          <w:tcPr>
            <w:tcW w:w="1800" w:type="dxa"/>
            <w:shd w:val="clear" w:color="auto" w:fill="auto"/>
            <w:noWrap/>
            <w:tcMar>
              <w:left w:w="43" w:type="dxa"/>
              <w:right w:w="43" w:type="dxa"/>
            </w:tcMar>
            <w:vAlign w:val="center"/>
            <w:hideMark/>
          </w:tcPr>
          <w:p w:rsidR="00345128" w:rsidRPr="00316631" w:rsidRDefault="00345128" w:rsidP="00345128">
            <w:pPr>
              <w:rPr>
                <w:sz w:val="14"/>
                <w:szCs w:val="14"/>
              </w:rPr>
            </w:pPr>
            <w:r w:rsidRPr="00316631">
              <w:rPr>
                <w:sz w:val="14"/>
                <w:szCs w:val="14"/>
              </w:rPr>
              <w:t>Germany</w:t>
            </w:r>
          </w:p>
        </w:tc>
        <w:tc>
          <w:tcPr>
            <w:tcW w:w="900" w:type="dxa"/>
            <w:shd w:val="clear" w:color="auto" w:fill="auto"/>
            <w:noWrap/>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3.5</w:t>
            </w:r>
          </w:p>
        </w:tc>
        <w:tc>
          <w:tcPr>
            <w:tcW w:w="810" w:type="dxa"/>
            <w:shd w:val="clear" w:color="auto" w:fill="auto"/>
            <w:noWrap/>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(0.1)</w:t>
            </w:r>
          </w:p>
        </w:tc>
        <w:tc>
          <w:tcPr>
            <w:tcW w:w="792" w:type="dxa"/>
            <w:shd w:val="clear" w:color="auto" w:fill="auto"/>
            <w:noWrap/>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3.4</w:t>
            </w:r>
          </w:p>
        </w:tc>
        <w:tc>
          <w:tcPr>
            <w:tcW w:w="852" w:type="dxa"/>
            <w:shd w:val="clear" w:color="auto" w:fill="auto"/>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23.6</w:t>
            </w:r>
          </w:p>
        </w:tc>
        <w:tc>
          <w:tcPr>
            <w:tcW w:w="852" w:type="dxa"/>
            <w:shd w:val="clear" w:color="auto" w:fill="auto"/>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0.7</w:t>
            </w:r>
          </w:p>
        </w:tc>
        <w:tc>
          <w:tcPr>
            <w:tcW w:w="852" w:type="dxa"/>
            <w:shd w:val="clear" w:color="auto" w:fill="auto"/>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24.3</w:t>
            </w:r>
          </w:p>
        </w:tc>
        <w:tc>
          <w:tcPr>
            <w:tcW w:w="852" w:type="dxa"/>
            <w:shd w:val="clear" w:color="auto" w:fill="auto"/>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15.3</w:t>
            </w:r>
          </w:p>
        </w:tc>
        <w:tc>
          <w:tcPr>
            <w:tcW w:w="852" w:type="dxa"/>
            <w:shd w:val="clear" w:color="auto" w:fill="auto"/>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3.7</w:t>
            </w:r>
          </w:p>
        </w:tc>
        <w:tc>
          <w:tcPr>
            <w:tcW w:w="852" w:type="dxa"/>
            <w:shd w:val="clear" w:color="auto" w:fill="auto"/>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19.0</w:t>
            </w:r>
          </w:p>
        </w:tc>
      </w:tr>
      <w:tr w:rsidR="00345128" w:rsidRPr="002A0059" w:rsidTr="00D2682C">
        <w:trPr>
          <w:trHeight w:hRule="exact" w:val="229"/>
        </w:trPr>
        <w:tc>
          <w:tcPr>
            <w:tcW w:w="288" w:type="dxa"/>
            <w:shd w:val="clear" w:color="auto" w:fill="auto"/>
            <w:noWrap/>
            <w:tcMar>
              <w:left w:w="43" w:type="dxa"/>
              <w:right w:w="43" w:type="dxa"/>
            </w:tcMar>
            <w:vAlign w:val="center"/>
            <w:hideMark/>
          </w:tcPr>
          <w:p w:rsidR="00345128" w:rsidRPr="00316631" w:rsidRDefault="00345128" w:rsidP="00345128">
            <w:pPr>
              <w:jc w:val="center"/>
              <w:rPr>
                <w:sz w:val="14"/>
                <w:szCs w:val="14"/>
              </w:rPr>
            </w:pPr>
            <w:r w:rsidRPr="00316631">
              <w:rPr>
                <w:sz w:val="14"/>
                <w:szCs w:val="14"/>
              </w:rPr>
              <w:t>14</w:t>
            </w:r>
          </w:p>
        </w:tc>
        <w:tc>
          <w:tcPr>
            <w:tcW w:w="1800" w:type="dxa"/>
            <w:shd w:val="clear" w:color="auto" w:fill="auto"/>
            <w:noWrap/>
            <w:tcMar>
              <w:left w:w="43" w:type="dxa"/>
              <w:right w:w="43" w:type="dxa"/>
            </w:tcMar>
            <w:vAlign w:val="center"/>
            <w:hideMark/>
          </w:tcPr>
          <w:p w:rsidR="00345128" w:rsidRPr="00316631" w:rsidRDefault="00345128" w:rsidP="00345128">
            <w:pPr>
              <w:rPr>
                <w:sz w:val="14"/>
                <w:szCs w:val="14"/>
              </w:rPr>
            </w:pPr>
            <w:r w:rsidRPr="00316631">
              <w:rPr>
                <w:sz w:val="14"/>
                <w:szCs w:val="14"/>
              </w:rPr>
              <w:t>Hongkong</w:t>
            </w:r>
          </w:p>
        </w:tc>
        <w:tc>
          <w:tcPr>
            <w:tcW w:w="900" w:type="dxa"/>
            <w:shd w:val="clear" w:color="auto" w:fill="auto"/>
            <w:noWrap/>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15.7</w:t>
            </w:r>
          </w:p>
        </w:tc>
        <w:tc>
          <w:tcPr>
            <w:tcW w:w="810" w:type="dxa"/>
            <w:shd w:val="clear" w:color="auto" w:fill="auto"/>
            <w:noWrap/>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0.2</w:t>
            </w:r>
          </w:p>
        </w:tc>
        <w:tc>
          <w:tcPr>
            <w:tcW w:w="792" w:type="dxa"/>
            <w:shd w:val="clear" w:color="auto" w:fill="auto"/>
            <w:noWrap/>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15.8</w:t>
            </w:r>
          </w:p>
        </w:tc>
        <w:tc>
          <w:tcPr>
            <w:tcW w:w="852" w:type="dxa"/>
            <w:shd w:val="clear" w:color="auto" w:fill="auto"/>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18.0</w:t>
            </w:r>
          </w:p>
        </w:tc>
        <w:tc>
          <w:tcPr>
            <w:tcW w:w="852" w:type="dxa"/>
            <w:shd w:val="clear" w:color="auto" w:fill="auto"/>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14.0</w:t>
            </w:r>
          </w:p>
        </w:tc>
        <w:tc>
          <w:tcPr>
            <w:tcW w:w="852" w:type="dxa"/>
            <w:shd w:val="clear" w:color="auto" w:fill="auto"/>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32.0</w:t>
            </w:r>
          </w:p>
        </w:tc>
        <w:tc>
          <w:tcPr>
            <w:tcW w:w="852" w:type="dxa"/>
            <w:shd w:val="clear" w:color="auto" w:fill="auto"/>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50.2</w:t>
            </w:r>
          </w:p>
        </w:tc>
        <w:tc>
          <w:tcPr>
            <w:tcW w:w="852" w:type="dxa"/>
            <w:shd w:val="clear" w:color="auto" w:fill="auto"/>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(5.9)</w:t>
            </w:r>
          </w:p>
        </w:tc>
        <w:tc>
          <w:tcPr>
            <w:tcW w:w="852" w:type="dxa"/>
            <w:shd w:val="clear" w:color="auto" w:fill="auto"/>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44.3</w:t>
            </w:r>
          </w:p>
        </w:tc>
      </w:tr>
      <w:tr w:rsidR="00345128" w:rsidRPr="002A0059" w:rsidTr="00D2682C">
        <w:trPr>
          <w:trHeight w:hRule="exact" w:val="229"/>
        </w:trPr>
        <w:tc>
          <w:tcPr>
            <w:tcW w:w="288" w:type="dxa"/>
            <w:shd w:val="clear" w:color="auto" w:fill="auto"/>
            <w:noWrap/>
            <w:tcMar>
              <w:left w:w="43" w:type="dxa"/>
              <w:right w:w="43" w:type="dxa"/>
            </w:tcMar>
            <w:vAlign w:val="center"/>
            <w:hideMark/>
          </w:tcPr>
          <w:p w:rsidR="00345128" w:rsidRPr="00316631" w:rsidRDefault="00345128" w:rsidP="00345128">
            <w:pPr>
              <w:jc w:val="center"/>
              <w:rPr>
                <w:sz w:val="14"/>
                <w:szCs w:val="14"/>
              </w:rPr>
            </w:pPr>
            <w:r w:rsidRPr="00316631">
              <w:rPr>
                <w:sz w:val="14"/>
                <w:szCs w:val="14"/>
              </w:rPr>
              <w:t>15</w:t>
            </w:r>
          </w:p>
        </w:tc>
        <w:tc>
          <w:tcPr>
            <w:tcW w:w="1800" w:type="dxa"/>
            <w:shd w:val="clear" w:color="auto" w:fill="auto"/>
            <w:noWrap/>
            <w:tcMar>
              <w:left w:w="43" w:type="dxa"/>
              <w:right w:w="43" w:type="dxa"/>
            </w:tcMar>
            <w:vAlign w:val="center"/>
            <w:hideMark/>
          </w:tcPr>
          <w:p w:rsidR="00345128" w:rsidRPr="00316631" w:rsidRDefault="00345128" w:rsidP="00345128">
            <w:pPr>
              <w:rPr>
                <w:sz w:val="14"/>
                <w:szCs w:val="14"/>
              </w:rPr>
            </w:pPr>
            <w:r w:rsidRPr="00316631">
              <w:rPr>
                <w:sz w:val="14"/>
                <w:szCs w:val="14"/>
              </w:rPr>
              <w:t>Indonesia</w:t>
            </w:r>
          </w:p>
        </w:tc>
        <w:tc>
          <w:tcPr>
            <w:tcW w:w="900" w:type="dxa"/>
            <w:shd w:val="clear" w:color="auto" w:fill="auto"/>
            <w:noWrap/>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w:t>
            </w:r>
          </w:p>
        </w:tc>
        <w:tc>
          <w:tcPr>
            <w:tcW w:w="810" w:type="dxa"/>
            <w:shd w:val="clear" w:color="auto" w:fill="auto"/>
            <w:noWrap/>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w:t>
            </w:r>
          </w:p>
        </w:tc>
        <w:tc>
          <w:tcPr>
            <w:tcW w:w="792" w:type="dxa"/>
            <w:shd w:val="clear" w:color="auto" w:fill="auto"/>
            <w:noWrap/>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w:t>
            </w:r>
          </w:p>
        </w:tc>
      </w:tr>
      <w:tr w:rsidR="00345128" w:rsidRPr="002A0059" w:rsidTr="00D2682C">
        <w:trPr>
          <w:trHeight w:hRule="exact" w:val="229"/>
        </w:trPr>
        <w:tc>
          <w:tcPr>
            <w:tcW w:w="288" w:type="dxa"/>
            <w:shd w:val="clear" w:color="auto" w:fill="auto"/>
            <w:noWrap/>
            <w:tcMar>
              <w:left w:w="43" w:type="dxa"/>
              <w:right w:w="43" w:type="dxa"/>
            </w:tcMar>
            <w:vAlign w:val="center"/>
            <w:hideMark/>
          </w:tcPr>
          <w:p w:rsidR="00345128" w:rsidRPr="00316631" w:rsidRDefault="00345128" w:rsidP="00345128">
            <w:pPr>
              <w:jc w:val="center"/>
              <w:rPr>
                <w:sz w:val="14"/>
                <w:szCs w:val="14"/>
              </w:rPr>
            </w:pPr>
            <w:r w:rsidRPr="00316631">
              <w:rPr>
                <w:sz w:val="14"/>
                <w:szCs w:val="14"/>
              </w:rPr>
              <w:t>16</w:t>
            </w:r>
          </w:p>
        </w:tc>
        <w:tc>
          <w:tcPr>
            <w:tcW w:w="1800" w:type="dxa"/>
            <w:shd w:val="clear" w:color="auto" w:fill="auto"/>
            <w:noWrap/>
            <w:tcMar>
              <w:left w:w="43" w:type="dxa"/>
              <w:right w:w="43" w:type="dxa"/>
            </w:tcMar>
            <w:vAlign w:val="center"/>
            <w:hideMark/>
          </w:tcPr>
          <w:p w:rsidR="00345128" w:rsidRPr="00316631" w:rsidRDefault="00345128" w:rsidP="00345128">
            <w:pPr>
              <w:rPr>
                <w:sz w:val="14"/>
                <w:szCs w:val="14"/>
              </w:rPr>
            </w:pPr>
            <w:r w:rsidRPr="00316631">
              <w:rPr>
                <w:sz w:val="14"/>
                <w:szCs w:val="14"/>
              </w:rPr>
              <w:t>Iran</w:t>
            </w:r>
          </w:p>
        </w:tc>
        <w:tc>
          <w:tcPr>
            <w:tcW w:w="900" w:type="dxa"/>
            <w:shd w:val="clear" w:color="auto" w:fill="auto"/>
            <w:noWrap/>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w:t>
            </w:r>
          </w:p>
        </w:tc>
        <w:tc>
          <w:tcPr>
            <w:tcW w:w="810" w:type="dxa"/>
            <w:shd w:val="clear" w:color="auto" w:fill="auto"/>
            <w:noWrap/>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w:t>
            </w:r>
          </w:p>
        </w:tc>
        <w:tc>
          <w:tcPr>
            <w:tcW w:w="792" w:type="dxa"/>
            <w:shd w:val="clear" w:color="auto" w:fill="auto"/>
            <w:noWrap/>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w:t>
            </w:r>
          </w:p>
        </w:tc>
      </w:tr>
      <w:tr w:rsidR="00345128" w:rsidRPr="002A0059" w:rsidTr="00D2682C">
        <w:trPr>
          <w:trHeight w:hRule="exact" w:val="229"/>
        </w:trPr>
        <w:tc>
          <w:tcPr>
            <w:tcW w:w="288" w:type="dxa"/>
            <w:shd w:val="clear" w:color="auto" w:fill="auto"/>
            <w:noWrap/>
            <w:tcMar>
              <w:left w:w="43" w:type="dxa"/>
              <w:right w:w="43" w:type="dxa"/>
            </w:tcMar>
            <w:vAlign w:val="center"/>
            <w:hideMark/>
          </w:tcPr>
          <w:p w:rsidR="00345128" w:rsidRPr="00316631" w:rsidRDefault="00345128" w:rsidP="00345128">
            <w:pPr>
              <w:jc w:val="center"/>
              <w:rPr>
                <w:sz w:val="14"/>
                <w:szCs w:val="14"/>
              </w:rPr>
            </w:pPr>
            <w:r w:rsidRPr="00316631">
              <w:rPr>
                <w:sz w:val="14"/>
                <w:szCs w:val="14"/>
              </w:rPr>
              <w:t>17</w:t>
            </w:r>
          </w:p>
        </w:tc>
        <w:tc>
          <w:tcPr>
            <w:tcW w:w="1800" w:type="dxa"/>
            <w:shd w:val="clear" w:color="auto" w:fill="auto"/>
            <w:noWrap/>
            <w:tcMar>
              <w:left w:w="43" w:type="dxa"/>
              <w:right w:w="43" w:type="dxa"/>
            </w:tcMar>
            <w:vAlign w:val="center"/>
            <w:hideMark/>
          </w:tcPr>
          <w:p w:rsidR="00345128" w:rsidRPr="00316631" w:rsidRDefault="00345128" w:rsidP="00345128">
            <w:pPr>
              <w:rPr>
                <w:sz w:val="14"/>
                <w:szCs w:val="14"/>
              </w:rPr>
            </w:pPr>
            <w:r w:rsidRPr="00316631">
              <w:rPr>
                <w:sz w:val="14"/>
                <w:szCs w:val="14"/>
              </w:rPr>
              <w:t>Ireland</w:t>
            </w:r>
          </w:p>
        </w:tc>
        <w:tc>
          <w:tcPr>
            <w:tcW w:w="900" w:type="dxa"/>
            <w:shd w:val="clear" w:color="auto" w:fill="auto"/>
            <w:noWrap/>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w:t>
            </w:r>
          </w:p>
        </w:tc>
        <w:tc>
          <w:tcPr>
            <w:tcW w:w="810" w:type="dxa"/>
            <w:shd w:val="clear" w:color="auto" w:fill="auto"/>
            <w:noWrap/>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(1.9)</w:t>
            </w:r>
          </w:p>
        </w:tc>
        <w:tc>
          <w:tcPr>
            <w:tcW w:w="792" w:type="dxa"/>
            <w:shd w:val="clear" w:color="auto" w:fill="auto"/>
            <w:noWrap/>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(1.9)</w:t>
            </w:r>
          </w:p>
        </w:tc>
        <w:tc>
          <w:tcPr>
            <w:tcW w:w="852" w:type="dxa"/>
            <w:shd w:val="clear" w:color="auto" w:fill="auto"/>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(15.4)</w:t>
            </w:r>
          </w:p>
        </w:tc>
        <w:tc>
          <w:tcPr>
            <w:tcW w:w="852" w:type="dxa"/>
            <w:shd w:val="clear" w:color="auto" w:fill="auto"/>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(15.3)</w:t>
            </w:r>
          </w:p>
        </w:tc>
        <w:tc>
          <w:tcPr>
            <w:tcW w:w="852" w:type="dxa"/>
            <w:shd w:val="clear" w:color="auto" w:fill="auto"/>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0.4</w:t>
            </w:r>
          </w:p>
        </w:tc>
        <w:tc>
          <w:tcPr>
            <w:tcW w:w="852" w:type="dxa"/>
            <w:shd w:val="clear" w:color="auto" w:fill="auto"/>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(4.2)</w:t>
            </w:r>
          </w:p>
        </w:tc>
        <w:tc>
          <w:tcPr>
            <w:tcW w:w="852" w:type="dxa"/>
            <w:shd w:val="clear" w:color="auto" w:fill="auto"/>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(3.8)</w:t>
            </w:r>
          </w:p>
        </w:tc>
      </w:tr>
      <w:tr w:rsidR="00345128" w:rsidRPr="002A0059" w:rsidTr="00D2682C">
        <w:trPr>
          <w:trHeight w:hRule="exact" w:val="229"/>
        </w:trPr>
        <w:tc>
          <w:tcPr>
            <w:tcW w:w="288" w:type="dxa"/>
            <w:shd w:val="clear" w:color="auto" w:fill="auto"/>
            <w:noWrap/>
            <w:tcMar>
              <w:left w:w="43" w:type="dxa"/>
              <w:right w:w="43" w:type="dxa"/>
            </w:tcMar>
            <w:vAlign w:val="center"/>
            <w:hideMark/>
          </w:tcPr>
          <w:p w:rsidR="00345128" w:rsidRPr="00316631" w:rsidRDefault="00345128" w:rsidP="00345128">
            <w:pPr>
              <w:jc w:val="center"/>
              <w:rPr>
                <w:sz w:val="14"/>
                <w:szCs w:val="14"/>
              </w:rPr>
            </w:pPr>
            <w:r w:rsidRPr="00316631">
              <w:rPr>
                <w:sz w:val="14"/>
                <w:szCs w:val="14"/>
              </w:rPr>
              <w:t>18</w:t>
            </w:r>
          </w:p>
        </w:tc>
        <w:tc>
          <w:tcPr>
            <w:tcW w:w="1800" w:type="dxa"/>
            <w:shd w:val="clear" w:color="auto" w:fill="auto"/>
            <w:noWrap/>
            <w:tcMar>
              <w:left w:w="43" w:type="dxa"/>
              <w:right w:w="43" w:type="dxa"/>
            </w:tcMar>
            <w:vAlign w:val="center"/>
            <w:hideMark/>
          </w:tcPr>
          <w:p w:rsidR="00345128" w:rsidRPr="00316631" w:rsidRDefault="00345128" w:rsidP="00345128">
            <w:pPr>
              <w:rPr>
                <w:sz w:val="14"/>
                <w:szCs w:val="14"/>
              </w:rPr>
            </w:pPr>
            <w:r w:rsidRPr="00316631">
              <w:rPr>
                <w:sz w:val="14"/>
                <w:szCs w:val="14"/>
              </w:rPr>
              <w:t>Italy</w:t>
            </w:r>
          </w:p>
        </w:tc>
        <w:tc>
          <w:tcPr>
            <w:tcW w:w="900" w:type="dxa"/>
            <w:shd w:val="clear" w:color="auto" w:fill="auto"/>
            <w:noWrap/>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2.8</w:t>
            </w:r>
          </w:p>
        </w:tc>
        <w:tc>
          <w:tcPr>
            <w:tcW w:w="810" w:type="dxa"/>
            <w:shd w:val="clear" w:color="auto" w:fill="auto"/>
            <w:noWrap/>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w:t>
            </w:r>
          </w:p>
        </w:tc>
        <w:tc>
          <w:tcPr>
            <w:tcW w:w="792" w:type="dxa"/>
            <w:shd w:val="clear" w:color="auto" w:fill="auto"/>
            <w:noWrap/>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2.8</w:t>
            </w:r>
          </w:p>
        </w:tc>
        <w:tc>
          <w:tcPr>
            <w:tcW w:w="852" w:type="dxa"/>
            <w:shd w:val="clear" w:color="auto" w:fill="auto"/>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20.5</w:t>
            </w:r>
          </w:p>
        </w:tc>
        <w:tc>
          <w:tcPr>
            <w:tcW w:w="852" w:type="dxa"/>
            <w:shd w:val="clear" w:color="auto" w:fill="auto"/>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20.5</w:t>
            </w:r>
          </w:p>
        </w:tc>
        <w:tc>
          <w:tcPr>
            <w:tcW w:w="852" w:type="dxa"/>
            <w:shd w:val="clear" w:color="auto" w:fill="auto"/>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18.9</w:t>
            </w:r>
          </w:p>
        </w:tc>
        <w:tc>
          <w:tcPr>
            <w:tcW w:w="852" w:type="dxa"/>
            <w:shd w:val="clear" w:color="auto" w:fill="auto"/>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18.9</w:t>
            </w:r>
          </w:p>
        </w:tc>
      </w:tr>
      <w:tr w:rsidR="00345128" w:rsidRPr="002A0059" w:rsidTr="00D2682C">
        <w:trPr>
          <w:trHeight w:hRule="exact" w:val="229"/>
        </w:trPr>
        <w:tc>
          <w:tcPr>
            <w:tcW w:w="288" w:type="dxa"/>
            <w:shd w:val="clear" w:color="auto" w:fill="auto"/>
            <w:noWrap/>
            <w:tcMar>
              <w:left w:w="43" w:type="dxa"/>
              <w:right w:w="43" w:type="dxa"/>
            </w:tcMar>
            <w:vAlign w:val="center"/>
            <w:hideMark/>
          </w:tcPr>
          <w:p w:rsidR="00345128" w:rsidRPr="00316631" w:rsidRDefault="00345128" w:rsidP="00345128">
            <w:pPr>
              <w:jc w:val="center"/>
              <w:rPr>
                <w:sz w:val="14"/>
                <w:szCs w:val="14"/>
              </w:rPr>
            </w:pPr>
            <w:r w:rsidRPr="00316631">
              <w:rPr>
                <w:sz w:val="14"/>
                <w:szCs w:val="14"/>
              </w:rPr>
              <w:t>19</w:t>
            </w:r>
          </w:p>
        </w:tc>
        <w:tc>
          <w:tcPr>
            <w:tcW w:w="1800" w:type="dxa"/>
            <w:shd w:val="clear" w:color="auto" w:fill="auto"/>
            <w:noWrap/>
            <w:tcMar>
              <w:left w:w="43" w:type="dxa"/>
              <w:right w:w="43" w:type="dxa"/>
            </w:tcMar>
            <w:vAlign w:val="center"/>
            <w:hideMark/>
          </w:tcPr>
          <w:p w:rsidR="00345128" w:rsidRPr="00316631" w:rsidRDefault="00345128" w:rsidP="00345128">
            <w:pPr>
              <w:rPr>
                <w:sz w:val="14"/>
                <w:szCs w:val="14"/>
              </w:rPr>
            </w:pPr>
            <w:r w:rsidRPr="00316631">
              <w:rPr>
                <w:sz w:val="14"/>
                <w:szCs w:val="14"/>
              </w:rPr>
              <w:t>Japan</w:t>
            </w:r>
          </w:p>
        </w:tc>
        <w:tc>
          <w:tcPr>
            <w:tcW w:w="900" w:type="dxa"/>
            <w:shd w:val="clear" w:color="auto" w:fill="auto"/>
            <w:noWrap/>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5.1</w:t>
            </w:r>
          </w:p>
        </w:tc>
        <w:tc>
          <w:tcPr>
            <w:tcW w:w="810" w:type="dxa"/>
            <w:shd w:val="clear" w:color="auto" w:fill="auto"/>
            <w:noWrap/>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w:t>
            </w:r>
          </w:p>
        </w:tc>
        <w:tc>
          <w:tcPr>
            <w:tcW w:w="792" w:type="dxa"/>
            <w:shd w:val="clear" w:color="auto" w:fill="auto"/>
            <w:noWrap/>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5.1</w:t>
            </w:r>
          </w:p>
        </w:tc>
        <w:tc>
          <w:tcPr>
            <w:tcW w:w="852" w:type="dxa"/>
            <w:shd w:val="clear" w:color="auto" w:fill="auto"/>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33.4</w:t>
            </w:r>
          </w:p>
        </w:tc>
        <w:tc>
          <w:tcPr>
            <w:tcW w:w="852" w:type="dxa"/>
            <w:shd w:val="clear" w:color="auto" w:fill="auto"/>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0.6</w:t>
            </w:r>
          </w:p>
        </w:tc>
        <w:tc>
          <w:tcPr>
            <w:tcW w:w="852" w:type="dxa"/>
            <w:shd w:val="clear" w:color="auto" w:fill="auto"/>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34.0</w:t>
            </w:r>
          </w:p>
        </w:tc>
        <w:tc>
          <w:tcPr>
            <w:tcW w:w="852" w:type="dxa"/>
            <w:shd w:val="clear" w:color="auto" w:fill="auto"/>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46.0</w:t>
            </w:r>
          </w:p>
        </w:tc>
        <w:tc>
          <w:tcPr>
            <w:tcW w:w="852" w:type="dxa"/>
            <w:shd w:val="clear" w:color="auto" w:fill="auto"/>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0.9</w:t>
            </w:r>
          </w:p>
        </w:tc>
        <w:tc>
          <w:tcPr>
            <w:tcW w:w="852" w:type="dxa"/>
            <w:shd w:val="clear" w:color="auto" w:fill="auto"/>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46.9</w:t>
            </w:r>
          </w:p>
        </w:tc>
      </w:tr>
      <w:tr w:rsidR="00345128" w:rsidRPr="002A0059" w:rsidTr="00D2682C">
        <w:trPr>
          <w:trHeight w:hRule="exact" w:val="229"/>
        </w:trPr>
        <w:tc>
          <w:tcPr>
            <w:tcW w:w="288" w:type="dxa"/>
            <w:shd w:val="clear" w:color="auto" w:fill="auto"/>
            <w:noWrap/>
            <w:tcMar>
              <w:left w:w="43" w:type="dxa"/>
              <w:right w:w="43" w:type="dxa"/>
            </w:tcMar>
            <w:vAlign w:val="center"/>
            <w:hideMark/>
          </w:tcPr>
          <w:p w:rsidR="00345128" w:rsidRPr="00316631" w:rsidRDefault="00345128" w:rsidP="00345128">
            <w:pPr>
              <w:jc w:val="center"/>
              <w:rPr>
                <w:sz w:val="14"/>
                <w:szCs w:val="14"/>
              </w:rPr>
            </w:pPr>
            <w:r w:rsidRPr="00316631">
              <w:rPr>
                <w:sz w:val="14"/>
                <w:szCs w:val="14"/>
              </w:rPr>
              <w:t>20</w:t>
            </w:r>
          </w:p>
        </w:tc>
        <w:tc>
          <w:tcPr>
            <w:tcW w:w="1800" w:type="dxa"/>
            <w:shd w:val="clear" w:color="auto" w:fill="auto"/>
            <w:noWrap/>
            <w:tcMar>
              <w:left w:w="43" w:type="dxa"/>
              <w:right w:w="43" w:type="dxa"/>
            </w:tcMar>
            <w:vAlign w:val="center"/>
            <w:hideMark/>
          </w:tcPr>
          <w:p w:rsidR="00345128" w:rsidRPr="00316631" w:rsidRDefault="00345128" w:rsidP="00345128">
            <w:pPr>
              <w:rPr>
                <w:sz w:val="14"/>
                <w:szCs w:val="14"/>
              </w:rPr>
            </w:pPr>
            <w:r w:rsidRPr="00316631">
              <w:rPr>
                <w:sz w:val="14"/>
                <w:szCs w:val="14"/>
              </w:rPr>
              <w:t>Korea (South)</w:t>
            </w:r>
          </w:p>
        </w:tc>
        <w:tc>
          <w:tcPr>
            <w:tcW w:w="900" w:type="dxa"/>
            <w:shd w:val="clear" w:color="auto" w:fill="auto"/>
            <w:noWrap/>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0.1</w:t>
            </w:r>
          </w:p>
        </w:tc>
        <w:tc>
          <w:tcPr>
            <w:tcW w:w="810" w:type="dxa"/>
            <w:shd w:val="clear" w:color="auto" w:fill="auto"/>
            <w:noWrap/>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0.3</w:t>
            </w:r>
          </w:p>
        </w:tc>
        <w:tc>
          <w:tcPr>
            <w:tcW w:w="792" w:type="dxa"/>
            <w:shd w:val="clear" w:color="auto" w:fill="auto"/>
            <w:noWrap/>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0.4</w:t>
            </w:r>
          </w:p>
        </w:tc>
        <w:tc>
          <w:tcPr>
            <w:tcW w:w="852" w:type="dxa"/>
            <w:shd w:val="clear" w:color="auto" w:fill="auto"/>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0.3</w:t>
            </w:r>
          </w:p>
        </w:tc>
        <w:tc>
          <w:tcPr>
            <w:tcW w:w="852" w:type="dxa"/>
            <w:shd w:val="clear" w:color="auto" w:fill="auto"/>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0.3</w:t>
            </w:r>
          </w:p>
        </w:tc>
        <w:tc>
          <w:tcPr>
            <w:tcW w:w="852" w:type="dxa"/>
            <w:shd w:val="clear" w:color="auto" w:fill="auto"/>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59.5</w:t>
            </w:r>
          </w:p>
        </w:tc>
        <w:tc>
          <w:tcPr>
            <w:tcW w:w="852" w:type="dxa"/>
            <w:shd w:val="clear" w:color="auto" w:fill="auto"/>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(0.5)</w:t>
            </w:r>
          </w:p>
        </w:tc>
        <w:tc>
          <w:tcPr>
            <w:tcW w:w="852" w:type="dxa"/>
            <w:shd w:val="clear" w:color="auto" w:fill="auto"/>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59.1</w:t>
            </w:r>
          </w:p>
        </w:tc>
      </w:tr>
      <w:tr w:rsidR="00345128" w:rsidRPr="002A0059" w:rsidTr="00D2682C">
        <w:trPr>
          <w:trHeight w:hRule="exact" w:val="229"/>
        </w:trPr>
        <w:tc>
          <w:tcPr>
            <w:tcW w:w="288" w:type="dxa"/>
            <w:shd w:val="clear" w:color="auto" w:fill="auto"/>
            <w:noWrap/>
            <w:tcMar>
              <w:left w:w="43" w:type="dxa"/>
              <w:right w:w="43" w:type="dxa"/>
            </w:tcMar>
            <w:vAlign w:val="center"/>
            <w:hideMark/>
          </w:tcPr>
          <w:p w:rsidR="00345128" w:rsidRPr="00316631" w:rsidRDefault="00345128" w:rsidP="00345128">
            <w:pPr>
              <w:jc w:val="center"/>
              <w:rPr>
                <w:sz w:val="14"/>
                <w:szCs w:val="14"/>
              </w:rPr>
            </w:pPr>
            <w:r w:rsidRPr="00316631">
              <w:rPr>
                <w:sz w:val="14"/>
                <w:szCs w:val="14"/>
              </w:rPr>
              <w:t>21</w:t>
            </w:r>
          </w:p>
        </w:tc>
        <w:tc>
          <w:tcPr>
            <w:tcW w:w="1800" w:type="dxa"/>
            <w:shd w:val="clear" w:color="auto" w:fill="auto"/>
            <w:noWrap/>
            <w:tcMar>
              <w:left w:w="43" w:type="dxa"/>
              <w:right w:w="43" w:type="dxa"/>
            </w:tcMar>
            <w:vAlign w:val="center"/>
            <w:hideMark/>
          </w:tcPr>
          <w:p w:rsidR="00345128" w:rsidRPr="00316631" w:rsidRDefault="00345128" w:rsidP="00345128">
            <w:pPr>
              <w:rPr>
                <w:sz w:val="14"/>
                <w:szCs w:val="14"/>
              </w:rPr>
            </w:pPr>
            <w:r w:rsidRPr="00316631">
              <w:rPr>
                <w:sz w:val="14"/>
                <w:szCs w:val="14"/>
              </w:rPr>
              <w:t>Kuwait</w:t>
            </w:r>
          </w:p>
        </w:tc>
        <w:tc>
          <w:tcPr>
            <w:tcW w:w="900" w:type="dxa"/>
            <w:shd w:val="clear" w:color="auto" w:fill="auto"/>
            <w:noWrap/>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2.2</w:t>
            </w:r>
          </w:p>
        </w:tc>
        <w:tc>
          <w:tcPr>
            <w:tcW w:w="810" w:type="dxa"/>
            <w:shd w:val="clear" w:color="auto" w:fill="auto"/>
            <w:noWrap/>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(0.1)</w:t>
            </w:r>
          </w:p>
        </w:tc>
        <w:tc>
          <w:tcPr>
            <w:tcW w:w="792" w:type="dxa"/>
            <w:shd w:val="clear" w:color="auto" w:fill="auto"/>
            <w:noWrap/>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2.2</w:t>
            </w:r>
          </w:p>
        </w:tc>
        <w:tc>
          <w:tcPr>
            <w:tcW w:w="852" w:type="dxa"/>
            <w:shd w:val="clear" w:color="auto" w:fill="auto"/>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(8.7)</w:t>
            </w:r>
          </w:p>
        </w:tc>
        <w:tc>
          <w:tcPr>
            <w:tcW w:w="852" w:type="dxa"/>
            <w:shd w:val="clear" w:color="auto" w:fill="auto"/>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(0.3)</w:t>
            </w:r>
          </w:p>
        </w:tc>
        <w:tc>
          <w:tcPr>
            <w:tcW w:w="852" w:type="dxa"/>
            <w:shd w:val="clear" w:color="auto" w:fill="auto"/>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(9.0)</w:t>
            </w:r>
          </w:p>
        </w:tc>
        <w:tc>
          <w:tcPr>
            <w:tcW w:w="852" w:type="dxa"/>
            <w:shd w:val="clear" w:color="auto" w:fill="auto"/>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(2.7)</w:t>
            </w:r>
          </w:p>
        </w:tc>
        <w:tc>
          <w:tcPr>
            <w:tcW w:w="852" w:type="dxa"/>
            <w:shd w:val="clear" w:color="auto" w:fill="auto"/>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0.6</w:t>
            </w:r>
          </w:p>
        </w:tc>
        <w:tc>
          <w:tcPr>
            <w:tcW w:w="852" w:type="dxa"/>
            <w:shd w:val="clear" w:color="auto" w:fill="auto"/>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(2.2)</w:t>
            </w:r>
          </w:p>
        </w:tc>
      </w:tr>
      <w:tr w:rsidR="00345128" w:rsidRPr="002A0059" w:rsidTr="00D2682C">
        <w:trPr>
          <w:trHeight w:hRule="exact" w:val="229"/>
        </w:trPr>
        <w:tc>
          <w:tcPr>
            <w:tcW w:w="288" w:type="dxa"/>
            <w:shd w:val="clear" w:color="auto" w:fill="auto"/>
            <w:noWrap/>
            <w:tcMar>
              <w:left w:w="43" w:type="dxa"/>
              <w:right w:w="43" w:type="dxa"/>
            </w:tcMar>
            <w:vAlign w:val="center"/>
            <w:hideMark/>
          </w:tcPr>
          <w:p w:rsidR="00345128" w:rsidRPr="00316631" w:rsidRDefault="00345128" w:rsidP="00345128">
            <w:pPr>
              <w:jc w:val="center"/>
              <w:rPr>
                <w:sz w:val="14"/>
                <w:szCs w:val="14"/>
              </w:rPr>
            </w:pPr>
            <w:r w:rsidRPr="00316631">
              <w:rPr>
                <w:sz w:val="14"/>
                <w:szCs w:val="14"/>
              </w:rPr>
              <w:t>22</w:t>
            </w:r>
          </w:p>
        </w:tc>
        <w:tc>
          <w:tcPr>
            <w:tcW w:w="1800" w:type="dxa"/>
            <w:shd w:val="clear" w:color="auto" w:fill="auto"/>
            <w:noWrap/>
            <w:tcMar>
              <w:left w:w="43" w:type="dxa"/>
              <w:right w:w="43" w:type="dxa"/>
            </w:tcMar>
            <w:vAlign w:val="center"/>
            <w:hideMark/>
          </w:tcPr>
          <w:p w:rsidR="00345128" w:rsidRPr="00316631" w:rsidRDefault="00345128" w:rsidP="00345128">
            <w:pPr>
              <w:rPr>
                <w:sz w:val="14"/>
                <w:szCs w:val="14"/>
              </w:rPr>
            </w:pPr>
            <w:r w:rsidRPr="00316631">
              <w:rPr>
                <w:sz w:val="14"/>
                <w:szCs w:val="14"/>
              </w:rPr>
              <w:t>Lebanon</w:t>
            </w:r>
          </w:p>
        </w:tc>
        <w:tc>
          <w:tcPr>
            <w:tcW w:w="900" w:type="dxa"/>
            <w:shd w:val="clear" w:color="auto" w:fill="auto"/>
            <w:noWrap/>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0.4</w:t>
            </w:r>
          </w:p>
        </w:tc>
        <w:tc>
          <w:tcPr>
            <w:tcW w:w="810" w:type="dxa"/>
            <w:shd w:val="clear" w:color="auto" w:fill="auto"/>
            <w:noWrap/>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w:t>
            </w:r>
          </w:p>
        </w:tc>
        <w:tc>
          <w:tcPr>
            <w:tcW w:w="792" w:type="dxa"/>
            <w:shd w:val="clear" w:color="auto" w:fill="auto"/>
            <w:noWrap/>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0.4</w:t>
            </w:r>
          </w:p>
        </w:tc>
        <w:tc>
          <w:tcPr>
            <w:tcW w:w="852" w:type="dxa"/>
            <w:shd w:val="clear" w:color="auto" w:fill="auto"/>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4.2</w:t>
            </w:r>
          </w:p>
        </w:tc>
        <w:tc>
          <w:tcPr>
            <w:tcW w:w="852" w:type="dxa"/>
            <w:shd w:val="clear" w:color="auto" w:fill="auto"/>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4.2</w:t>
            </w:r>
          </w:p>
        </w:tc>
        <w:tc>
          <w:tcPr>
            <w:tcW w:w="852" w:type="dxa"/>
            <w:shd w:val="clear" w:color="auto" w:fill="auto"/>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5.8</w:t>
            </w:r>
          </w:p>
        </w:tc>
        <w:tc>
          <w:tcPr>
            <w:tcW w:w="852" w:type="dxa"/>
            <w:shd w:val="clear" w:color="auto" w:fill="auto"/>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5.8</w:t>
            </w:r>
          </w:p>
        </w:tc>
      </w:tr>
      <w:tr w:rsidR="00345128" w:rsidRPr="002A0059" w:rsidTr="00D2682C">
        <w:trPr>
          <w:trHeight w:hRule="exact" w:val="229"/>
        </w:trPr>
        <w:tc>
          <w:tcPr>
            <w:tcW w:w="288" w:type="dxa"/>
            <w:shd w:val="clear" w:color="auto" w:fill="auto"/>
            <w:noWrap/>
            <w:tcMar>
              <w:left w:w="43" w:type="dxa"/>
              <w:right w:w="43" w:type="dxa"/>
            </w:tcMar>
            <w:vAlign w:val="center"/>
            <w:hideMark/>
          </w:tcPr>
          <w:p w:rsidR="00345128" w:rsidRPr="00316631" w:rsidRDefault="00345128" w:rsidP="00345128">
            <w:pPr>
              <w:jc w:val="center"/>
              <w:rPr>
                <w:sz w:val="14"/>
                <w:szCs w:val="14"/>
              </w:rPr>
            </w:pPr>
            <w:r w:rsidRPr="00316631">
              <w:rPr>
                <w:sz w:val="14"/>
                <w:szCs w:val="14"/>
              </w:rPr>
              <w:t>23</w:t>
            </w:r>
          </w:p>
        </w:tc>
        <w:tc>
          <w:tcPr>
            <w:tcW w:w="1800" w:type="dxa"/>
            <w:shd w:val="clear" w:color="auto" w:fill="auto"/>
            <w:noWrap/>
            <w:tcMar>
              <w:left w:w="43" w:type="dxa"/>
              <w:right w:w="43" w:type="dxa"/>
            </w:tcMar>
            <w:vAlign w:val="center"/>
            <w:hideMark/>
          </w:tcPr>
          <w:p w:rsidR="00345128" w:rsidRPr="00316631" w:rsidRDefault="00345128" w:rsidP="00345128">
            <w:pPr>
              <w:rPr>
                <w:sz w:val="14"/>
                <w:szCs w:val="14"/>
              </w:rPr>
            </w:pPr>
            <w:r w:rsidRPr="00316631">
              <w:rPr>
                <w:sz w:val="14"/>
                <w:szCs w:val="14"/>
              </w:rPr>
              <w:t>Libya</w:t>
            </w:r>
          </w:p>
        </w:tc>
        <w:tc>
          <w:tcPr>
            <w:tcW w:w="900" w:type="dxa"/>
            <w:shd w:val="clear" w:color="auto" w:fill="auto"/>
            <w:noWrap/>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6.5</w:t>
            </w:r>
          </w:p>
        </w:tc>
        <w:tc>
          <w:tcPr>
            <w:tcW w:w="810" w:type="dxa"/>
            <w:shd w:val="clear" w:color="auto" w:fill="auto"/>
            <w:noWrap/>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w:t>
            </w:r>
          </w:p>
        </w:tc>
        <w:tc>
          <w:tcPr>
            <w:tcW w:w="792" w:type="dxa"/>
            <w:shd w:val="clear" w:color="auto" w:fill="auto"/>
            <w:noWrap/>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6.5</w:t>
            </w:r>
          </w:p>
        </w:tc>
        <w:tc>
          <w:tcPr>
            <w:tcW w:w="852" w:type="dxa"/>
            <w:shd w:val="clear" w:color="auto" w:fill="auto"/>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6.5</w:t>
            </w:r>
          </w:p>
        </w:tc>
        <w:tc>
          <w:tcPr>
            <w:tcW w:w="852" w:type="dxa"/>
            <w:shd w:val="clear" w:color="auto" w:fill="auto"/>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6.5</w:t>
            </w:r>
          </w:p>
        </w:tc>
        <w:tc>
          <w:tcPr>
            <w:tcW w:w="852" w:type="dxa"/>
            <w:shd w:val="clear" w:color="auto" w:fill="auto"/>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0.1</w:t>
            </w:r>
          </w:p>
        </w:tc>
      </w:tr>
      <w:tr w:rsidR="00345128" w:rsidRPr="002A0059" w:rsidTr="00D2682C">
        <w:trPr>
          <w:trHeight w:hRule="exact" w:val="229"/>
        </w:trPr>
        <w:tc>
          <w:tcPr>
            <w:tcW w:w="288" w:type="dxa"/>
            <w:shd w:val="clear" w:color="auto" w:fill="auto"/>
            <w:noWrap/>
            <w:tcMar>
              <w:left w:w="43" w:type="dxa"/>
              <w:right w:w="43" w:type="dxa"/>
            </w:tcMar>
            <w:vAlign w:val="center"/>
            <w:hideMark/>
          </w:tcPr>
          <w:p w:rsidR="00345128" w:rsidRPr="00316631" w:rsidRDefault="00345128" w:rsidP="00345128">
            <w:pPr>
              <w:jc w:val="center"/>
              <w:rPr>
                <w:sz w:val="14"/>
                <w:szCs w:val="14"/>
              </w:rPr>
            </w:pPr>
            <w:r w:rsidRPr="00316631">
              <w:rPr>
                <w:sz w:val="14"/>
                <w:szCs w:val="14"/>
              </w:rPr>
              <w:t>24</w:t>
            </w:r>
          </w:p>
        </w:tc>
        <w:tc>
          <w:tcPr>
            <w:tcW w:w="1800" w:type="dxa"/>
            <w:shd w:val="clear" w:color="auto" w:fill="auto"/>
            <w:noWrap/>
            <w:tcMar>
              <w:left w:w="43" w:type="dxa"/>
              <w:right w:w="43" w:type="dxa"/>
            </w:tcMar>
            <w:vAlign w:val="center"/>
            <w:hideMark/>
          </w:tcPr>
          <w:p w:rsidR="00345128" w:rsidRPr="00316631" w:rsidRDefault="00345128" w:rsidP="00345128">
            <w:pPr>
              <w:rPr>
                <w:sz w:val="14"/>
                <w:szCs w:val="14"/>
              </w:rPr>
            </w:pPr>
            <w:r w:rsidRPr="00316631">
              <w:rPr>
                <w:sz w:val="14"/>
                <w:szCs w:val="14"/>
              </w:rPr>
              <w:t>Luxembourg</w:t>
            </w:r>
          </w:p>
        </w:tc>
        <w:tc>
          <w:tcPr>
            <w:tcW w:w="900" w:type="dxa"/>
            <w:shd w:val="clear" w:color="auto" w:fill="auto"/>
            <w:noWrap/>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21.5</w:t>
            </w:r>
          </w:p>
        </w:tc>
        <w:tc>
          <w:tcPr>
            <w:tcW w:w="810" w:type="dxa"/>
            <w:shd w:val="clear" w:color="auto" w:fill="auto"/>
            <w:noWrap/>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3.1</w:t>
            </w:r>
          </w:p>
        </w:tc>
        <w:tc>
          <w:tcPr>
            <w:tcW w:w="792" w:type="dxa"/>
            <w:shd w:val="clear" w:color="auto" w:fill="auto"/>
            <w:noWrap/>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24.6</w:t>
            </w:r>
          </w:p>
        </w:tc>
        <w:tc>
          <w:tcPr>
            <w:tcW w:w="852" w:type="dxa"/>
            <w:shd w:val="clear" w:color="auto" w:fill="auto"/>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22.3</w:t>
            </w:r>
          </w:p>
        </w:tc>
        <w:tc>
          <w:tcPr>
            <w:tcW w:w="852" w:type="dxa"/>
            <w:shd w:val="clear" w:color="auto" w:fill="auto"/>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(24.4)</w:t>
            </w:r>
          </w:p>
        </w:tc>
        <w:tc>
          <w:tcPr>
            <w:tcW w:w="852" w:type="dxa"/>
            <w:shd w:val="clear" w:color="auto" w:fill="auto"/>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(2.1)</w:t>
            </w:r>
          </w:p>
        </w:tc>
        <w:tc>
          <w:tcPr>
            <w:tcW w:w="852" w:type="dxa"/>
            <w:shd w:val="clear" w:color="auto" w:fill="auto"/>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1.6</w:t>
            </w:r>
          </w:p>
        </w:tc>
        <w:tc>
          <w:tcPr>
            <w:tcW w:w="852" w:type="dxa"/>
            <w:shd w:val="clear" w:color="auto" w:fill="auto"/>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(85.3)</w:t>
            </w:r>
          </w:p>
        </w:tc>
        <w:tc>
          <w:tcPr>
            <w:tcW w:w="852" w:type="dxa"/>
            <w:shd w:val="clear" w:color="auto" w:fill="auto"/>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(83.7)</w:t>
            </w:r>
          </w:p>
        </w:tc>
      </w:tr>
      <w:tr w:rsidR="00345128" w:rsidRPr="002A0059" w:rsidTr="00D2682C">
        <w:trPr>
          <w:trHeight w:hRule="exact" w:val="229"/>
        </w:trPr>
        <w:tc>
          <w:tcPr>
            <w:tcW w:w="288" w:type="dxa"/>
            <w:shd w:val="clear" w:color="auto" w:fill="auto"/>
            <w:noWrap/>
            <w:tcMar>
              <w:left w:w="43" w:type="dxa"/>
              <w:right w:w="43" w:type="dxa"/>
            </w:tcMar>
            <w:vAlign w:val="center"/>
            <w:hideMark/>
          </w:tcPr>
          <w:p w:rsidR="00345128" w:rsidRPr="00316631" w:rsidRDefault="00345128" w:rsidP="00345128">
            <w:pPr>
              <w:jc w:val="center"/>
              <w:rPr>
                <w:sz w:val="14"/>
                <w:szCs w:val="14"/>
              </w:rPr>
            </w:pPr>
            <w:r w:rsidRPr="00316631">
              <w:rPr>
                <w:sz w:val="14"/>
                <w:szCs w:val="14"/>
              </w:rPr>
              <w:t>25</w:t>
            </w:r>
          </w:p>
        </w:tc>
        <w:tc>
          <w:tcPr>
            <w:tcW w:w="1800" w:type="dxa"/>
            <w:shd w:val="clear" w:color="auto" w:fill="auto"/>
            <w:noWrap/>
            <w:tcMar>
              <w:left w:w="43" w:type="dxa"/>
              <w:right w:w="43" w:type="dxa"/>
            </w:tcMar>
            <w:vAlign w:val="center"/>
            <w:hideMark/>
          </w:tcPr>
          <w:p w:rsidR="00345128" w:rsidRPr="00316631" w:rsidRDefault="00345128" w:rsidP="00345128">
            <w:pPr>
              <w:rPr>
                <w:sz w:val="14"/>
                <w:szCs w:val="14"/>
              </w:rPr>
            </w:pPr>
            <w:r w:rsidRPr="00316631">
              <w:rPr>
                <w:sz w:val="14"/>
                <w:szCs w:val="14"/>
              </w:rPr>
              <w:t>Malaysia</w:t>
            </w:r>
          </w:p>
        </w:tc>
        <w:tc>
          <w:tcPr>
            <w:tcW w:w="900" w:type="dxa"/>
            <w:shd w:val="clear" w:color="auto" w:fill="auto"/>
            <w:noWrap/>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1.7</w:t>
            </w:r>
          </w:p>
        </w:tc>
        <w:tc>
          <w:tcPr>
            <w:tcW w:w="810" w:type="dxa"/>
            <w:shd w:val="clear" w:color="auto" w:fill="auto"/>
            <w:noWrap/>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w:t>
            </w:r>
          </w:p>
        </w:tc>
        <w:tc>
          <w:tcPr>
            <w:tcW w:w="792" w:type="dxa"/>
            <w:shd w:val="clear" w:color="auto" w:fill="auto"/>
            <w:noWrap/>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1.7</w:t>
            </w:r>
          </w:p>
        </w:tc>
        <w:tc>
          <w:tcPr>
            <w:tcW w:w="852" w:type="dxa"/>
            <w:shd w:val="clear" w:color="auto" w:fill="auto"/>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35.5</w:t>
            </w:r>
          </w:p>
        </w:tc>
        <w:tc>
          <w:tcPr>
            <w:tcW w:w="852" w:type="dxa"/>
            <w:shd w:val="clear" w:color="auto" w:fill="auto"/>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35.5</w:t>
            </w:r>
          </w:p>
        </w:tc>
        <w:tc>
          <w:tcPr>
            <w:tcW w:w="852" w:type="dxa"/>
            <w:shd w:val="clear" w:color="auto" w:fill="auto"/>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12.6</w:t>
            </w:r>
          </w:p>
        </w:tc>
        <w:tc>
          <w:tcPr>
            <w:tcW w:w="852" w:type="dxa"/>
            <w:shd w:val="clear" w:color="auto" w:fill="auto"/>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12.7</w:t>
            </w:r>
          </w:p>
        </w:tc>
      </w:tr>
      <w:tr w:rsidR="00345128" w:rsidRPr="002A0059" w:rsidTr="00D2682C">
        <w:trPr>
          <w:trHeight w:hRule="exact" w:val="229"/>
        </w:trPr>
        <w:tc>
          <w:tcPr>
            <w:tcW w:w="288" w:type="dxa"/>
            <w:shd w:val="clear" w:color="auto" w:fill="auto"/>
            <w:noWrap/>
            <w:tcMar>
              <w:left w:w="43" w:type="dxa"/>
              <w:right w:w="43" w:type="dxa"/>
            </w:tcMar>
            <w:vAlign w:val="center"/>
            <w:hideMark/>
          </w:tcPr>
          <w:p w:rsidR="00345128" w:rsidRPr="00316631" w:rsidRDefault="00345128" w:rsidP="00345128">
            <w:pPr>
              <w:jc w:val="center"/>
              <w:rPr>
                <w:sz w:val="14"/>
                <w:szCs w:val="14"/>
              </w:rPr>
            </w:pPr>
            <w:r w:rsidRPr="00316631">
              <w:rPr>
                <w:sz w:val="14"/>
                <w:szCs w:val="14"/>
              </w:rPr>
              <w:t>26</w:t>
            </w:r>
          </w:p>
        </w:tc>
        <w:tc>
          <w:tcPr>
            <w:tcW w:w="1800" w:type="dxa"/>
            <w:shd w:val="clear" w:color="auto" w:fill="auto"/>
            <w:noWrap/>
            <w:tcMar>
              <w:left w:w="43" w:type="dxa"/>
              <w:right w:w="43" w:type="dxa"/>
            </w:tcMar>
            <w:vAlign w:val="center"/>
            <w:hideMark/>
          </w:tcPr>
          <w:p w:rsidR="00345128" w:rsidRPr="00316631" w:rsidRDefault="00345128" w:rsidP="00345128">
            <w:pPr>
              <w:rPr>
                <w:sz w:val="14"/>
                <w:szCs w:val="14"/>
              </w:rPr>
            </w:pPr>
            <w:r w:rsidRPr="00316631">
              <w:rPr>
                <w:sz w:val="14"/>
                <w:szCs w:val="14"/>
              </w:rPr>
              <w:t>Netherlands</w:t>
            </w:r>
          </w:p>
        </w:tc>
        <w:tc>
          <w:tcPr>
            <w:tcW w:w="900" w:type="dxa"/>
            <w:shd w:val="clear" w:color="auto" w:fill="auto"/>
            <w:noWrap/>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8.5</w:t>
            </w:r>
          </w:p>
        </w:tc>
        <w:tc>
          <w:tcPr>
            <w:tcW w:w="810" w:type="dxa"/>
            <w:shd w:val="clear" w:color="auto" w:fill="auto"/>
            <w:noWrap/>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0.2</w:t>
            </w:r>
          </w:p>
        </w:tc>
        <w:tc>
          <w:tcPr>
            <w:tcW w:w="792" w:type="dxa"/>
            <w:shd w:val="clear" w:color="auto" w:fill="auto"/>
            <w:noWrap/>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8.7</w:t>
            </w:r>
          </w:p>
        </w:tc>
        <w:tc>
          <w:tcPr>
            <w:tcW w:w="852" w:type="dxa"/>
            <w:shd w:val="clear" w:color="auto" w:fill="auto"/>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22.5</w:t>
            </w:r>
          </w:p>
        </w:tc>
        <w:tc>
          <w:tcPr>
            <w:tcW w:w="852" w:type="dxa"/>
            <w:shd w:val="clear" w:color="auto" w:fill="auto"/>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0.8</w:t>
            </w:r>
          </w:p>
        </w:tc>
        <w:tc>
          <w:tcPr>
            <w:tcW w:w="852" w:type="dxa"/>
            <w:shd w:val="clear" w:color="auto" w:fill="auto"/>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23.3</w:t>
            </w:r>
          </w:p>
        </w:tc>
        <w:tc>
          <w:tcPr>
            <w:tcW w:w="852" w:type="dxa"/>
            <w:shd w:val="clear" w:color="auto" w:fill="auto"/>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14.2</w:t>
            </w:r>
          </w:p>
        </w:tc>
        <w:tc>
          <w:tcPr>
            <w:tcW w:w="852" w:type="dxa"/>
            <w:shd w:val="clear" w:color="auto" w:fill="auto"/>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0.5</w:t>
            </w:r>
          </w:p>
        </w:tc>
        <w:tc>
          <w:tcPr>
            <w:tcW w:w="852" w:type="dxa"/>
            <w:shd w:val="clear" w:color="auto" w:fill="auto"/>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14.7</w:t>
            </w:r>
          </w:p>
        </w:tc>
      </w:tr>
      <w:tr w:rsidR="00345128" w:rsidRPr="002A0059" w:rsidTr="00D2682C">
        <w:trPr>
          <w:trHeight w:hRule="exact" w:val="229"/>
        </w:trPr>
        <w:tc>
          <w:tcPr>
            <w:tcW w:w="288" w:type="dxa"/>
            <w:shd w:val="clear" w:color="auto" w:fill="auto"/>
            <w:noWrap/>
            <w:tcMar>
              <w:left w:w="43" w:type="dxa"/>
              <w:right w:w="43" w:type="dxa"/>
            </w:tcMar>
            <w:vAlign w:val="center"/>
            <w:hideMark/>
          </w:tcPr>
          <w:p w:rsidR="00345128" w:rsidRPr="00316631" w:rsidRDefault="00345128" w:rsidP="00345128">
            <w:pPr>
              <w:jc w:val="center"/>
              <w:rPr>
                <w:sz w:val="14"/>
                <w:szCs w:val="14"/>
              </w:rPr>
            </w:pPr>
            <w:r w:rsidRPr="00316631">
              <w:rPr>
                <w:sz w:val="14"/>
                <w:szCs w:val="14"/>
              </w:rPr>
              <w:t>27</w:t>
            </w:r>
          </w:p>
        </w:tc>
        <w:tc>
          <w:tcPr>
            <w:tcW w:w="1800" w:type="dxa"/>
            <w:shd w:val="clear" w:color="auto" w:fill="auto"/>
            <w:noWrap/>
            <w:tcMar>
              <w:left w:w="43" w:type="dxa"/>
              <w:right w:w="43" w:type="dxa"/>
            </w:tcMar>
            <w:vAlign w:val="center"/>
            <w:hideMark/>
          </w:tcPr>
          <w:p w:rsidR="00345128" w:rsidRPr="00316631" w:rsidRDefault="00345128" w:rsidP="00345128">
            <w:pPr>
              <w:rPr>
                <w:sz w:val="14"/>
                <w:szCs w:val="14"/>
              </w:rPr>
            </w:pPr>
            <w:r w:rsidRPr="00316631">
              <w:rPr>
                <w:sz w:val="14"/>
                <w:szCs w:val="14"/>
              </w:rPr>
              <w:t>NewZealand</w:t>
            </w:r>
          </w:p>
        </w:tc>
        <w:tc>
          <w:tcPr>
            <w:tcW w:w="900" w:type="dxa"/>
            <w:shd w:val="clear" w:color="auto" w:fill="auto"/>
            <w:noWrap/>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w:t>
            </w:r>
          </w:p>
        </w:tc>
        <w:tc>
          <w:tcPr>
            <w:tcW w:w="810" w:type="dxa"/>
            <w:shd w:val="clear" w:color="auto" w:fill="auto"/>
            <w:noWrap/>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w:t>
            </w:r>
          </w:p>
        </w:tc>
        <w:tc>
          <w:tcPr>
            <w:tcW w:w="792" w:type="dxa"/>
            <w:shd w:val="clear" w:color="auto" w:fill="auto"/>
            <w:noWrap/>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w:t>
            </w:r>
          </w:p>
        </w:tc>
      </w:tr>
      <w:tr w:rsidR="00345128" w:rsidRPr="002A0059" w:rsidTr="00D2682C">
        <w:trPr>
          <w:trHeight w:hRule="exact" w:val="229"/>
        </w:trPr>
        <w:tc>
          <w:tcPr>
            <w:tcW w:w="288" w:type="dxa"/>
            <w:shd w:val="clear" w:color="auto" w:fill="auto"/>
            <w:noWrap/>
            <w:tcMar>
              <w:left w:w="43" w:type="dxa"/>
              <w:right w:w="43" w:type="dxa"/>
            </w:tcMar>
            <w:vAlign w:val="center"/>
            <w:hideMark/>
          </w:tcPr>
          <w:p w:rsidR="00345128" w:rsidRPr="00316631" w:rsidRDefault="00345128" w:rsidP="00345128">
            <w:pPr>
              <w:jc w:val="center"/>
              <w:rPr>
                <w:sz w:val="14"/>
                <w:szCs w:val="14"/>
              </w:rPr>
            </w:pPr>
            <w:r w:rsidRPr="00316631">
              <w:rPr>
                <w:sz w:val="14"/>
                <w:szCs w:val="14"/>
              </w:rPr>
              <w:t>28</w:t>
            </w:r>
          </w:p>
        </w:tc>
        <w:tc>
          <w:tcPr>
            <w:tcW w:w="1800" w:type="dxa"/>
            <w:shd w:val="clear" w:color="auto" w:fill="auto"/>
            <w:noWrap/>
            <w:tcMar>
              <w:left w:w="43" w:type="dxa"/>
              <w:right w:w="43" w:type="dxa"/>
            </w:tcMar>
            <w:vAlign w:val="center"/>
            <w:hideMark/>
          </w:tcPr>
          <w:p w:rsidR="00345128" w:rsidRPr="00316631" w:rsidRDefault="00345128" w:rsidP="00345128">
            <w:pPr>
              <w:rPr>
                <w:sz w:val="14"/>
                <w:szCs w:val="14"/>
              </w:rPr>
            </w:pPr>
            <w:r w:rsidRPr="00316631">
              <w:rPr>
                <w:sz w:val="14"/>
                <w:szCs w:val="14"/>
              </w:rPr>
              <w:t>Norway</w:t>
            </w:r>
          </w:p>
        </w:tc>
        <w:tc>
          <w:tcPr>
            <w:tcW w:w="900" w:type="dxa"/>
            <w:shd w:val="clear" w:color="auto" w:fill="auto"/>
            <w:noWrap/>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70.3</w:t>
            </w:r>
          </w:p>
        </w:tc>
        <w:tc>
          <w:tcPr>
            <w:tcW w:w="810" w:type="dxa"/>
            <w:shd w:val="clear" w:color="auto" w:fill="auto"/>
            <w:noWrap/>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w:t>
            </w:r>
          </w:p>
        </w:tc>
        <w:tc>
          <w:tcPr>
            <w:tcW w:w="792" w:type="dxa"/>
            <w:shd w:val="clear" w:color="auto" w:fill="auto"/>
            <w:noWrap/>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70.3</w:t>
            </w:r>
          </w:p>
        </w:tc>
        <w:tc>
          <w:tcPr>
            <w:tcW w:w="852" w:type="dxa"/>
            <w:shd w:val="clear" w:color="auto" w:fill="auto"/>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334.0</w:t>
            </w:r>
          </w:p>
        </w:tc>
        <w:tc>
          <w:tcPr>
            <w:tcW w:w="852" w:type="dxa"/>
            <w:shd w:val="clear" w:color="auto" w:fill="auto"/>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334.0</w:t>
            </w:r>
          </w:p>
        </w:tc>
        <w:tc>
          <w:tcPr>
            <w:tcW w:w="852" w:type="dxa"/>
            <w:shd w:val="clear" w:color="auto" w:fill="auto"/>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(74.2)</w:t>
            </w:r>
          </w:p>
        </w:tc>
        <w:tc>
          <w:tcPr>
            <w:tcW w:w="852" w:type="dxa"/>
            <w:shd w:val="clear" w:color="auto" w:fill="auto"/>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(74.2)</w:t>
            </w:r>
          </w:p>
        </w:tc>
      </w:tr>
      <w:tr w:rsidR="00345128" w:rsidRPr="002A0059" w:rsidTr="00D2682C">
        <w:trPr>
          <w:trHeight w:hRule="exact" w:val="229"/>
        </w:trPr>
        <w:tc>
          <w:tcPr>
            <w:tcW w:w="288" w:type="dxa"/>
            <w:shd w:val="clear" w:color="auto" w:fill="auto"/>
            <w:noWrap/>
            <w:tcMar>
              <w:left w:w="43" w:type="dxa"/>
              <w:right w:w="43" w:type="dxa"/>
            </w:tcMar>
            <w:vAlign w:val="center"/>
            <w:hideMark/>
          </w:tcPr>
          <w:p w:rsidR="00345128" w:rsidRPr="00316631" w:rsidRDefault="00345128" w:rsidP="00345128">
            <w:pPr>
              <w:jc w:val="center"/>
              <w:rPr>
                <w:sz w:val="14"/>
                <w:szCs w:val="14"/>
              </w:rPr>
            </w:pPr>
            <w:r w:rsidRPr="00316631">
              <w:rPr>
                <w:sz w:val="14"/>
                <w:szCs w:val="14"/>
              </w:rPr>
              <w:t>29</w:t>
            </w:r>
          </w:p>
        </w:tc>
        <w:tc>
          <w:tcPr>
            <w:tcW w:w="1800" w:type="dxa"/>
            <w:shd w:val="clear" w:color="auto" w:fill="auto"/>
            <w:noWrap/>
            <w:tcMar>
              <w:left w:w="43" w:type="dxa"/>
              <w:right w:w="43" w:type="dxa"/>
            </w:tcMar>
            <w:vAlign w:val="center"/>
            <w:hideMark/>
          </w:tcPr>
          <w:p w:rsidR="00345128" w:rsidRPr="00316631" w:rsidRDefault="00345128" w:rsidP="00345128">
            <w:pPr>
              <w:rPr>
                <w:sz w:val="14"/>
                <w:szCs w:val="14"/>
              </w:rPr>
            </w:pPr>
            <w:r w:rsidRPr="00316631">
              <w:rPr>
                <w:sz w:val="14"/>
                <w:szCs w:val="14"/>
              </w:rPr>
              <w:t>Oman</w:t>
            </w:r>
          </w:p>
        </w:tc>
        <w:tc>
          <w:tcPr>
            <w:tcW w:w="900" w:type="dxa"/>
            <w:shd w:val="clear" w:color="auto" w:fill="auto"/>
            <w:noWrap/>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0.1</w:t>
            </w:r>
          </w:p>
        </w:tc>
        <w:tc>
          <w:tcPr>
            <w:tcW w:w="810" w:type="dxa"/>
            <w:shd w:val="clear" w:color="auto" w:fill="auto"/>
            <w:noWrap/>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w:t>
            </w:r>
          </w:p>
        </w:tc>
        <w:tc>
          <w:tcPr>
            <w:tcW w:w="792" w:type="dxa"/>
            <w:shd w:val="clear" w:color="auto" w:fill="auto"/>
            <w:noWrap/>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0.4</w:t>
            </w:r>
          </w:p>
        </w:tc>
        <w:tc>
          <w:tcPr>
            <w:tcW w:w="852" w:type="dxa"/>
            <w:shd w:val="clear" w:color="auto" w:fill="auto"/>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0.4</w:t>
            </w:r>
          </w:p>
        </w:tc>
        <w:tc>
          <w:tcPr>
            <w:tcW w:w="852" w:type="dxa"/>
            <w:shd w:val="clear" w:color="auto" w:fill="auto"/>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0.2</w:t>
            </w:r>
          </w:p>
        </w:tc>
      </w:tr>
      <w:tr w:rsidR="00345128" w:rsidRPr="002A0059" w:rsidTr="00D2682C">
        <w:trPr>
          <w:trHeight w:hRule="exact" w:val="229"/>
        </w:trPr>
        <w:tc>
          <w:tcPr>
            <w:tcW w:w="288" w:type="dxa"/>
            <w:shd w:val="clear" w:color="auto" w:fill="auto"/>
            <w:noWrap/>
            <w:tcMar>
              <w:left w:w="43" w:type="dxa"/>
              <w:right w:w="43" w:type="dxa"/>
            </w:tcMar>
            <w:vAlign w:val="center"/>
            <w:hideMark/>
          </w:tcPr>
          <w:p w:rsidR="00345128" w:rsidRPr="00316631" w:rsidRDefault="00345128" w:rsidP="00345128">
            <w:pPr>
              <w:jc w:val="center"/>
              <w:rPr>
                <w:sz w:val="14"/>
                <w:szCs w:val="14"/>
              </w:rPr>
            </w:pPr>
            <w:r w:rsidRPr="00316631">
              <w:rPr>
                <w:sz w:val="14"/>
                <w:szCs w:val="14"/>
              </w:rPr>
              <w:t>30</w:t>
            </w:r>
          </w:p>
        </w:tc>
        <w:tc>
          <w:tcPr>
            <w:tcW w:w="1800" w:type="dxa"/>
            <w:shd w:val="clear" w:color="auto" w:fill="auto"/>
            <w:noWrap/>
            <w:tcMar>
              <w:left w:w="43" w:type="dxa"/>
              <w:right w:w="43" w:type="dxa"/>
            </w:tcMar>
            <w:vAlign w:val="center"/>
            <w:hideMark/>
          </w:tcPr>
          <w:p w:rsidR="00345128" w:rsidRPr="00316631" w:rsidRDefault="00345128" w:rsidP="00345128">
            <w:pPr>
              <w:rPr>
                <w:sz w:val="14"/>
                <w:szCs w:val="14"/>
              </w:rPr>
            </w:pPr>
            <w:r w:rsidRPr="00316631">
              <w:rPr>
                <w:sz w:val="14"/>
                <w:szCs w:val="14"/>
              </w:rPr>
              <w:t>Philippines</w:t>
            </w:r>
          </w:p>
        </w:tc>
        <w:tc>
          <w:tcPr>
            <w:tcW w:w="900" w:type="dxa"/>
            <w:shd w:val="clear" w:color="auto" w:fill="auto"/>
            <w:noWrap/>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w:t>
            </w:r>
          </w:p>
        </w:tc>
        <w:tc>
          <w:tcPr>
            <w:tcW w:w="810" w:type="dxa"/>
            <w:shd w:val="clear" w:color="auto" w:fill="auto"/>
            <w:noWrap/>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w:t>
            </w:r>
          </w:p>
        </w:tc>
        <w:tc>
          <w:tcPr>
            <w:tcW w:w="792" w:type="dxa"/>
            <w:shd w:val="clear" w:color="auto" w:fill="auto"/>
            <w:noWrap/>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0.6</w:t>
            </w:r>
          </w:p>
        </w:tc>
        <w:tc>
          <w:tcPr>
            <w:tcW w:w="852" w:type="dxa"/>
            <w:shd w:val="clear" w:color="auto" w:fill="auto"/>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0.6</w:t>
            </w:r>
          </w:p>
        </w:tc>
        <w:tc>
          <w:tcPr>
            <w:tcW w:w="852" w:type="dxa"/>
            <w:shd w:val="clear" w:color="auto" w:fill="auto"/>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1.1</w:t>
            </w:r>
          </w:p>
        </w:tc>
        <w:tc>
          <w:tcPr>
            <w:tcW w:w="852" w:type="dxa"/>
            <w:shd w:val="clear" w:color="auto" w:fill="auto"/>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1.1</w:t>
            </w:r>
          </w:p>
        </w:tc>
      </w:tr>
      <w:tr w:rsidR="00345128" w:rsidRPr="002A0059" w:rsidTr="00D2682C">
        <w:trPr>
          <w:trHeight w:hRule="exact" w:val="229"/>
        </w:trPr>
        <w:tc>
          <w:tcPr>
            <w:tcW w:w="288" w:type="dxa"/>
            <w:shd w:val="clear" w:color="auto" w:fill="auto"/>
            <w:noWrap/>
            <w:tcMar>
              <w:left w:w="43" w:type="dxa"/>
              <w:right w:w="43" w:type="dxa"/>
            </w:tcMar>
            <w:vAlign w:val="center"/>
            <w:hideMark/>
          </w:tcPr>
          <w:p w:rsidR="00345128" w:rsidRPr="00316631" w:rsidRDefault="00345128" w:rsidP="00345128">
            <w:pPr>
              <w:jc w:val="center"/>
              <w:rPr>
                <w:sz w:val="14"/>
                <w:szCs w:val="14"/>
              </w:rPr>
            </w:pPr>
            <w:r w:rsidRPr="00316631">
              <w:rPr>
                <w:sz w:val="14"/>
                <w:szCs w:val="14"/>
              </w:rPr>
              <w:t>31</w:t>
            </w:r>
          </w:p>
        </w:tc>
        <w:tc>
          <w:tcPr>
            <w:tcW w:w="1800" w:type="dxa"/>
            <w:shd w:val="clear" w:color="auto" w:fill="auto"/>
            <w:noWrap/>
            <w:tcMar>
              <w:left w:w="43" w:type="dxa"/>
              <w:right w:w="43" w:type="dxa"/>
            </w:tcMar>
            <w:vAlign w:val="center"/>
            <w:hideMark/>
          </w:tcPr>
          <w:p w:rsidR="00345128" w:rsidRPr="00316631" w:rsidRDefault="00345128" w:rsidP="00345128">
            <w:pPr>
              <w:rPr>
                <w:sz w:val="14"/>
                <w:szCs w:val="14"/>
              </w:rPr>
            </w:pPr>
            <w:r w:rsidRPr="00316631">
              <w:rPr>
                <w:sz w:val="14"/>
                <w:szCs w:val="14"/>
              </w:rPr>
              <w:t>Poland</w:t>
            </w:r>
          </w:p>
        </w:tc>
        <w:tc>
          <w:tcPr>
            <w:tcW w:w="900" w:type="dxa"/>
            <w:shd w:val="clear" w:color="auto" w:fill="auto"/>
            <w:noWrap/>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0.2</w:t>
            </w:r>
          </w:p>
        </w:tc>
        <w:tc>
          <w:tcPr>
            <w:tcW w:w="810" w:type="dxa"/>
            <w:shd w:val="clear" w:color="auto" w:fill="auto"/>
            <w:noWrap/>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w:t>
            </w:r>
          </w:p>
        </w:tc>
        <w:tc>
          <w:tcPr>
            <w:tcW w:w="792" w:type="dxa"/>
            <w:shd w:val="clear" w:color="auto" w:fill="auto"/>
            <w:noWrap/>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0.2</w:t>
            </w:r>
          </w:p>
        </w:tc>
        <w:tc>
          <w:tcPr>
            <w:tcW w:w="852" w:type="dxa"/>
            <w:shd w:val="clear" w:color="auto" w:fill="auto"/>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(0.2)</w:t>
            </w:r>
          </w:p>
        </w:tc>
        <w:tc>
          <w:tcPr>
            <w:tcW w:w="852" w:type="dxa"/>
            <w:shd w:val="clear" w:color="auto" w:fill="auto"/>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(0.2)</w:t>
            </w:r>
          </w:p>
        </w:tc>
        <w:tc>
          <w:tcPr>
            <w:tcW w:w="852" w:type="dxa"/>
            <w:shd w:val="clear" w:color="auto" w:fill="auto"/>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(1.1)</w:t>
            </w:r>
          </w:p>
        </w:tc>
        <w:tc>
          <w:tcPr>
            <w:tcW w:w="852" w:type="dxa"/>
            <w:shd w:val="clear" w:color="auto" w:fill="auto"/>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(1.1)</w:t>
            </w:r>
          </w:p>
        </w:tc>
      </w:tr>
      <w:tr w:rsidR="00345128" w:rsidRPr="002A0059" w:rsidTr="00D2682C">
        <w:trPr>
          <w:trHeight w:hRule="exact" w:val="229"/>
        </w:trPr>
        <w:tc>
          <w:tcPr>
            <w:tcW w:w="288" w:type="dxa"/>
            <w:shd w:val="clear" w:color="auto" w:fill="auto"/>
            <w:noWrap/>
            <w:tcMar>
              <w:left w:w="43" w:type="dxa"/>
              <w:right w:w="43" w:type="dxa"/>
            </w:tcMar>
            <w:vAlign w:val="center"/>
            <w:hideMark/>
          </w:tcPr>
          <w:p w:rsidR="00345128" w:rsidRPr="00316631" w:rsidRDefault="00345128" w:rsidP="00345128">
            <w:pPr>
              <w:jc w:val="center"/>
              <w:rPr>
                <w:sz w:val="14"/>
                <w:szCs w:val="14"/>
              </w:rPr>
            </w:pPr>
            <w:r w:rsidRPr="00316631">
              <w:rPr>
                <w:sz w:val="14"/>
                <w:szCs w:val="14"/>
              </w:rPr>
              <w:t>32</w:t>
            </w:r>
          </w:p>
        </w:tc>
        <w:tc>
          <w:tcPr>
            <w:tcW w:w="1800" w:type="dxa"/>
            <w:shd w:val="clear" w:color="auto" w:fill="auto"/>
            <w:noWrap/>
            <w:tcMar>
              <w:left w:w="43" w:type="dxa"/>
              <w:right w:w="43" w:type="dxa"/>
            </w:tcMar>
            <w:vAlign w:val="center"/>
            <w:hideMark/>
          </w:tcPr>
          <w:p w:rsidR="00345128" w:rsidRPr="00316631" w:rsidRDefault="00345128" w:rsidP="00345128">
            <w:pPr>
              <w:rPr>
                <w:sz w:val="14"/>
                <w:szCs w:val="14"/>
              </w:rPr>
            </w:pPr>
            <w:r w:rsidRPr="00316631">
              <w:rPr>
                <w:sz w:val="14"/>
                <w:szCs w:val="14"/>
              </w:rPr>
              <w:t>Portugal</w:t>
            </w:r>
          </w:p>
        </w:tc>
        <w:tc>
          <w:tcPr>
            <w:tcW w:w="900" w:type="dxa"/>
            <w:shd w:val="clear" w:color="auto" w:fill="auto"/>
            <w:noWrap/>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w:t>
            </w:r>
          </w:p>
        </w:tc>
        <w:tc>
          <w:tcPr>
            <w:tcW w:w="810" w:type="dxa"/>
            <w:shd w:val="clear" w:color="auto" w:fill="auto"/>
            <w:noWrap/>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w:t>
            </w:r>
          </w:p>
        </w:tc>
        <w:tc>
          <w:tcPr>
            <w:tcW w:w="792" w:type="dxa"/>
            <w:shd w:val="clear" w:color="auto" w:fill="auto"/>
            <w:noWrap/>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w:t>
            </w:r>
          </w:p>
        </w:tc>
      </w:tr>
      <w:tr w:rsidR="00345128" w:rsidRPr="002A0059" w:rsidTr="00D2682C">
        <w:trPr>
          <w:trHeight w:hRule="exact" w:val="229"/>
        </w:trPr>
        <w:tc>
          <w:tcPr>
            <w:tcW w:w="288" w:type="dxa"/>
            <w:shd w:val="clear" w:color="auto" w:fill="auto"/>
            <w:noWrap/>
            <w:tcMar>
              <w:left w:w="43" w:type="dxa"/>
              <w:right w:w="43" w:type="dxa"/>
            </w:tcMar>
            <w:vAlign w:val="center"/>
            <w:hideMark/>
          </w:tcPr>
          <w:p w:rsidR="00345128" w:rsidRPr="00316631" w:rsidRDefault="00345128" w:rsidP="00345128">
            <w:pPr>
              <w:jc w:val="center"/>
              <w:rPr>
                <w:sz w:val="14"/>
                <w:szCs w:val="14"/>
              </w:rPr>
            </w:pPr>
            <w:r w:rsidRPr="00316631">
              <w:rPr>
                <w:sz w:val="14"/>
                <w:szCs w:val="14"/>
              </w:rPr>
              <w:t>33</w:t>
            </w:r>
          </w:p>
        </w:tc>
        <w:tc>
          <w:tcPr>
            <w:tcW w:w="1800" w:type="dxa"/>
            <w:shd w:val="clear" w:color="auto" w:fill="auto"/>
            <w:noWrap/>
            <w:tcMar>
              <w:left w:w="43" w:type="dxa"/>
              <w:right w:w="43" w:type="dxa"/>
            </w:tcMar>
            <w:vAlign w:val="center"/>
            <w:hideMark/>
          </w:tcPr>
          <w:p w:rsidR="00345128" w:rsidRPr="00316631" w:rsidRDefault="00345128" w:rsidP="00345128">
            <w:pPr>
              <w:rPr>
                <w:sz w:val="14"/>
                <w:szCs w:val="14"/>
              </w:rPr>
            </w:pPr>
            <w:r w:rsidRPr="00316631">
              <w:rPr>
                <w:sz w:val="14"/>
                <w:szCs w:val="14"/>
              </w:rPr>
              <w:t>Qatar</w:t>
            </w:r>
          </w:p>
        </w:tc>
        <w:tc>
          <w:tcPr>
            <w:tcW w:w="900" w:type="dxa"/>
            <w:shd w:val="clear" w:color="auto" w:fill="auto"/>
            <w:noWrap/>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0.1</w:t>
            </w:r>
          </w:p>
        </w:tc>
        <w:tc>
          <w:tcPr>
            <w:tcW w:w="810" w:type="dxa"/>
            <w:shd w:val="clear" w:color="auto" w:fill="auto"/>
            <w:noWrap/>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w:t>
            </w:r>
          </w:p>
        </w:tc>
        <w:tc>
          <w:tcPr>
            <w:tcW w:w="792" w:type="dxa"/>
            <w:shd w:val="clear" w:color="auto" w:fill="auto"/>
            <w:noWrap/>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1.2</w:t>
            </w:r>
          </w:p>
        </w:tc>
        <w:tc>
          <w:tcPr>
            <w:tcW w:w="852" w:type="dxa"/>
            <w:shd w:val="clear" w:color="auto" w:fill="auto"/>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1.2</w:t>
            </w:r>
          </w:p>
        </w:tc>
        <w:tc>
          <w:tcPr>
            <w:tcW w:w="852" w:type="dxa"/>
            <w:shd w:val="clear" w:color="auto" w:fill="auto"/>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(1.0)</w:t>
            </w:r>
          </w:p>
        </w:tc>
        <w:tc>
          <w:tcPr>
            <w:tcW w:w="852" w:type="dxa"/>
            <w:shd w:val="clear" w:color="auto" w:fill="auto"/>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(1.0)</w:t>
            </w:r>
          </w:p>
        </w:tc>
      </w:tr>
      <w:tr w:rsidR="00345128" w:rsidRPr="002A0059" w:rsidTr="00D2682C">
        <w:trPr>
          <w:trHeight w:hRule="exact" w:val="229"/>
        </w:trPr>
        <w:tc>
          <w:tcPr>
            <w:tcW w:w="288" w:type="dxa"/>
            <w:shd w:val="clear" w:color="auto" w:fill="auto"/>
            <w:noWrap/>
            <w:tcMar>
              <w:left w:w="43" w:type="dxa"/>
              <w:right w:w="43" w:type="dxa"/>
            </w:tcMar>
            <w:vAlign w:val="center"/>
            <w:hideMark/>
          </w:tcPr>
          <w:p w:rsidR="00345128" w:rsidRPr="00316631" w:rsidRDefault="00345128" w:rsidP="00345128">
            <w:pPr>
              <w:jc w:val="center"/>
              <w:rPr>
                <w:sz w:val="14"/>
                <w:szCs w:val="14"/>
              </w:rPr>
            </w:pPr>
            <w:r w:rsidRPr="00316631">
              <w:rPr>
                <w:sz w:val="14"/>
                <w:szCs w:val="14"/>
              </w:rPr>
              <w:t>34</w:t>
            </w:r>
          </w:p>
        </w:tc>
        <w:tc>
          <w:tcPr>
            <w:tcW w:w="1800" w:type="dxa"/>
            <w:shd w:val="clear" w:color="auto" w:fill="auto"/>
            <w:noWrap/>
            <w:tcMar>
              <w:left w:w="43" w:type="dxa"/>
              <w:right w:w="43" w:type="dxa"/>
            </w:tcMar>
            <w:vAlign w:val="center"/>
            <w:hideMark/>
          </w:tcPr>
          <w:p w:rsidR="00345128" w:rsidRPr="00316631" w:rsidRDefault="00345128" w:rsidP="00345128">
            <w:pPr>
              <w:rPr>
                <w:sz w:val="14"/>
                <w:szCs w:val="14"/>
              </w:rPr>
            </w:pPr>
            <w:r w:rsidRPr="00316631">
              <w:rPr>
                <w:sz w:val="14"/>
                <w:szCs w:val="14"/>
              </w:rPr>
              <w:t>Saudi Arabia</w:t>
            </w:r>
          </w:p>
        </w:tc>
        <w:tc>
          <w:tcPr>
            <w:tcW w:w="900" w:type="dxa"/>
            <w:shd w:val="clear" w:color="auto" w:fill="auto"/>
            <w:noWrap/>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(0.3)</w:t>
            </w:r>
          </w:p>
        </w:tc>
        <w:tc>
          <w:tcPr>
            <w:tcW w:w="810" w:type="dxa"/>
            <w:shd w:val="clear" w:color="auto" w:fill="auto"/>
            <w:noWrap/>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0.1</w:t>
            </w:r>
          </w:p>
        </w:tc>
        <w:tc>
          <w:tcPr>
            <w:tcW w:w="792" w:type="dxa"/>
            <w:shd w:val="clear" w:color="auto" w:fill="auto"/>
            <w:noWrap/>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(0.2)</w:t>
            </w:r>
          </w:p>
        </w:tc>
        <w:tc>
          <w:tcPr>
            <w:tcW w:w="852" w:type="dxa"/>
            <w:shd w:val="clear" w:color="auto" w:fill="auto"/>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4.2</w:t>
            </w:r>
          </w:p>
        </w:tc>
        <w:tc>
          <w:tcPr>
            <w:tcW w:w="852" w:type="dxa"/>
            <w:shd w:val="clear" w:color="auto" w:fill="auto"/>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0.2</w:t>
            </w:r>
          </w:p>
        </w:tc>
        <w:tc>
          <w:tcPr>
            <w:tcW w:w="852" w:type="dxa"/>
            <w:shd w:val="clear" w:color="auto" w:fill="auto"/>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4.4</w:t>
            </w:r>
          </w:p>
        </w:tc>
        <w:tc>
          <w:tcPr>
            <w:tcW w:w="852" w:type="dxa"/>
            <w:shd w:val="clear" w:color="auto" w:fill="auto"/>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7.9</w:t>
            </w:r>
          </w:p>
        </w:tc>
        <w:tc>
          <w:tcPr>
            <w:tcW w:w="852" w:type="dxa"/>
            <w:shd w:val="clear" w:color="auto" w:fill="auto"/>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(0.7)</w:t>
            </w:r>
          </w:p>
        </w:tc>
        <w:tc>
          <w:tcPr>
            <w:tcW w:w="852" w:type="dxa"/>
            <w:shd w:val="clear" w:color="auto" w:fill="auto"/>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7.2</w:t>
            </w:r>
          </w:p>
        </w:tc>
      </w:tr>
      <w:tr w:rsidR="00345128" w:rsidRPr="002A0059" w:rsidTr="00D2682C">
        <w:trPr>
          <w:trHeight w:hRule="exact" w:val="229"/>
        </w:trPr>
        <w:tc>
          <w:tcPr>
            <w:tcW w:w="288" w:type="dxa"/>
            <w:shd w:val="clear" w:color="auto" w:fill="auto"/>
            <w:noWrap/>
            <w:tcMar>
              <w:left w:w="43" w:type="dxa"/>
              <w:right w:w="43" w:type="dxa"/>
            </w:tcMar>
            <w:vAlign w:val="center"/>
            <w:hideMark/>
          </w:tcPr>
          <w:p w:rsidR="00345128" w:rsidRPr="00316631" w:rsidRDefault="00345128" w:rsidP="00345128">
            <w:pPr>
              <w:jc w:val="center"/>
              <w:rPr>
                <w:sz w:val="14"/>
                <w:szCs w:val="14"/>
              </w:rPr>
            </w:pPr>
            <w:r w:rsidRPr="00316631">
              <w:rPr>
                <w:sz w:val="14"/>
                <w:szCs w:val="14"/>
              </w:rPr>
              <w:t>35</w:t>
            </w:r>
          </w:p>
        </w:tc>
        <w:tc>
          <w:tcPr>
            <w:tcW w:w="1800" w:type="dxa"/>
            <w:shd w:val="clear" w:color="auto" w:fill="auto"/>
            <w:noWrap/>
            <w:tcMar>
              <w:left w:w="43" w:type="dxa"/>
              <w:right w:w="43" w:type="dxa"/>
            </w:tcMar>
            <w:vAlign w:val="center"/>
            <w:hideMark/>
          </w:tcPr>
          <w:p w:rsidR="00345128" w:rsidRPr="00316631" w:rsidRDefault="00345128" w:rsidP="00345128">
            <w:pPr>
              <w:rPr>
                <w:sz w:val="14"/>
                <w:szCs w:val="14"/>
              </w:rPr>
            </w:pPr>
            <w:r w:rsidRPr="00316631">
              <w:rPr>
                <w:sz w:val="14"/>
                <w:szCs w:val="14"/>
              </w:rPr>
              <w:t>Singapore</w:t>
            </w:r>
          </w:p>
        </w:tc>
        <w:tc>
          <w:tcPr>
            <w:tcW w:w="900" w:type="dxa"/>
            <w:shd w:val="clear" w:color="auto" w:fill="auto"/>
            <w:noWrap/>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0.8</w:t>
            </w:r>
          </w:p>
        </w:tc>
        <w:tc>
          <w:tcPr>
            <w:tcW w:w="810" w:type="dxa"/>
            <w:shd w:val="clear" w:color="auto" w:fill="auto"/>
            <w:noWrap/>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0.5</w:t>
            </w:r>
          </w:p>
        </w:tc>
        <w:tc>
          <w:tcPr>
            <w:tcW w:w="792" w:type="dxa"/>
            <w:shd w:val="clear" w:color="auto" w:fill="auto"/>
            <w:noWrap/>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1.3</w:t>
            </w:r>
          </w:p>
        </w:tc>
        <w:tc>
          <w:tcPr>
            <w:tcW w:w="852" w:type="dxa"/>
            <w:shd w:val="clear" w:color="auto" w:fill="auto"/>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7.3</w:t>
            </w:r>
          </w:p>
        </w:tc>
        <w:tc>
          <w:tcPr>
            <w:tcW w:w="852" w:type="dxa"/>
            <w:shd w:val="clear" w:color="auto" w:fill="auto"/>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4.3</w:t>
            </w:r>
          </w:p>
        </w:tc>
        <w:tc>
          <w:tcPr>
            <w:tcW w:w="852" w:type="dxa"/>
            <w:shd w:val="clear" w:color="auto" w:fill="auto"/>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11.6</w:t>
            </w:r>
          </w:p>
        </w:tc>
        <w:tc>
          <w:tcPr>
            <w:tcW w:w="852" w:type="dxa"/>
            <w:shd w:val="clear" w:color="auto" w:fill="auto"/>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23.6</w:t>
            </w:r>
          </w:p>
        </w:tc>
        <w:tc>
          <w:tcPr>
            <w:tcW w:w="852" w:type="dxa"/>
            <w:shd w:val="clear" w:color="auto" w:fill="auto"/>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6.5</w:t>
            </w:r>
          </w:p>
        </w:tc>
        <w:tc>
          <w:tcPr>
            <w:tcW w:w="852" w:type="dxa"/>
            <w:shd w:val="clear" w:color="auto" w:fill="auto"/>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30.1</w:t>
            </w:r>
          </w:p>
        </w:tc>
      </w:tr>
      <w:tr w:rsidR="00345128" w:rsidRPr="002A0059" w:rsidTr="00D2682C">
        <w:trPr>
          <w:trHeight w:hRule="exact" w:val="229"/>
        </w:trPr>
        <w:tc>
          <w:tcPr>
            <w:tcW w:w="288" w:type="dxa"/>
            <w:shd w:val="clear" w:color="auto" w:fill="auto"/>
            <w:noWrap/>
            <w:tcMar>
              <w:left w:w="43" w:type="dxa"/>
              <w:right w:w="43" w:type="dxa"/>
            </w:tcMar>
            <w:vAlign w:val="center"/>
            <w:hideMark/>
          </w:tcPr>
          <w:p w:rsidR="00345128" w:rsidRPr="00316631" w:rsidRDefault="00345128" w:rsidP="00345128">
            <w:pPr>
              <w:jc w:val="center"/>
              <w:rPr>
                <w:sz w:val="14"/>
                <w:szCs w:val="14"/>
              </w:rPr>
            </w:pPr>
            <w:r w:rsidRPr="00316631">
              <w:rPr>
                <w:sz w:val="14"/>
                <w:szCs w:val="14"/>
              </w:rPr>
              <w:t>36</w:t>
            </w:r>
          </w:p>
        </w:tc>
        <w:tc>
          <w:tcPr>
            <w:tcW w:w="1800" w:type="dxa"/>
            <w:shd w:val="clear" w:color="auto" w:fill="auto"/>
            <w:noWrap/>
            <w:tcMar>
              <w:left w:w="43" w:type="dxa"/>
              <w:right w:w="43" w:type="dxa"/>
            </w:tcMar>
            <w:vAlign w:val="center"/>
            <w:hideMark/>
          </w:tcPr>
          <w:p w:rsidR="00345128" w:rsidRPr="00316631" w:rsidRDefault="00345128" w:rsidP="00345128">
            <w:pPr>
              <w:rPr>
                <w:sz w:val="14"/>
                <w:szCs w:val="14"/>
              </w:rPr>
            </w:pPr>
            <w:r w:rsidRPr="00316631">
              <w:rPr>
                <w:sz w:val="14"/>
                <w:szCs w:val="14"/>
              </w:rPr>
              <w:t>South Africa</w:t>
            </w:r>
          </w:p>
        </w:tc>
        <w:tc>
          <w:tcPr>
            <w:tcW w:w="900" w:type="dxa"/>
            <w:shd w:val="clear" w:color="auto" w:fill="auto"/>
            <w:noWrap/>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w:t>
            </w:r>
          </w:p>
        </w:tc>
        <w:tc>
          <w:tcPr>
            <w:tcW w:w="810" w:type="dxa"/>
            <w:shd w:val="clear" w:color="auto" w:fill="auto"/>
            <w:noWrap/>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w:t>
            </w:r>
          </w:p>
        </w:tc>
        <w:tc>
          <w:tcPr>
            <w:tcW w:w="792" w:type="dxa"/>
            <w:shd w:val="clear" w:color="auto" w:fill="auto"/>
            <w:noWrap/>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w:t>
            </w:r>
          </w:p>
        </w:tc>
      </w:tr>
      <w:tr w:rsidR="00345128" w:rsidRPr="002A0059" w:rsidTr="00D2682C">
        <w:trPr>
          <w:trHeight w:hRule="exact" w:val="229"/>
        </w:trPr>
        <w:tc>
          <w:tcPr>
            <w:tcW w:w="288" w:type="dxa"/>
            <w:shd w:val="clear" w:color="auto" w:fill="auto"/>
            <w:noWrap/>
            <w:tcMar>
              <w:left w:w="43" w:type="dxa"/>
              <w:right w:w="43" w:type="dxa"/>
            </w:tcMar>
            <w:vAlign w:val="center"/>
            <w:hideMark/>
          </w:tcPr>
          <w:p w:rsidR="00345128" w:rsidRPr="00316631" w:rsidRDefault="00345128" w:rsidP="00345128">
            <w:pPr>
              <w:jc w:val="center"/>
              <w:rPr>
                <w:sz w:val="14"/>
                <w:szCs w:val="14"/>
              </w:rPr>
            </w:pPr>
            <w:r w:rsidRPr="00316631">
              <w:rPr>
                <w:sz w:val="14"/>
                <w:szCs w:val="14"/>
              </w:rPr>
              <w:t>37</w:t>
            </w:r>
          </w:p>
        </w:tc>
        <w:tc>
          <w:tcPr>
            <w:tcW w:w="1800" w:type="dxa"/>
            <w:shd w:val="clear" w:color="auto" w:fill="auto"/>
            <w:noWrap/>
            <w:tcMar>
              <w:left w:w="43" w:type="dxa"/>
              <w:right w:w="43" w:type="dxa"/>
            </w:tcMar>
            <w:vAlign w:val="center"/>
            <w:hideMark/>
          </w:tcPr>
          <w:p w:rsidR="00345128" w:rsidRPr="00316631" w:rsidRDefault="00345128" w:rsidP="00345128">
            <w:pPr>
              <w:rPr>
                <w:sz w:val="14"/>
                <w:szCs w:val="14"/>
              </w:rPr>
            </w:pPr>
            <w:r w:rsidRPr="00316631">
              <w:rPr>
                <w:sz w:val="14"/>
                <w:szCs w:val="14"/>
              </w:rPr>
              <w:t>Sri Lanka</w:t>
            </w:r>
          </w:p>
        </w:tc>
        <w:tc>
          <w:tcPr>
            <w:tcW w:w="900" w:type="dxa"/>
            <w:shd w:val="clear" w:color="auto" w:fill="auto"/>
            <w:noWrap/>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w:t>
            </w:r>
          </w:p>
        </w:tc>
        <w:tc>
          <w:tcPr>
            <w:tcW w:w="810" w:type="dxa"/>
            <w:shd w:val="clear" w:color="auto" w:fill="auto"/>
            <w:noWrap/>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w:t>
            </w:r>
          </w:p>
        </w:tc>
        <w:tc>
          <w:tcPr>
            <w:tcW w:w="792" w:type="dxa"/>
            <w:shd w:val="clear" w:color="auto" w:fill="auto"/>
            <w:noWrap/>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w:t>
            </w:r>
          </w:p>
        </w:tc>
      </w:tr>
      <w:tr w:rsidR="00345128" w:rsidRPr="002A0059" w:rsidTr="00D2682C">
        <w:trPr>
          <w:trHeight w:hRule="exact" w:val="229"/>
        </w:trPr>
        <w:tc>
          <w:tcPr>
            <w:tcW w:w="288" w:type="dxa"/>
            <w:shd w:val="clear" w:color="auto" w:fill="auto"/>
            <w:noWrap/>
            <w:tcMar>
              <w:left w:w="43" w:type="dxa"/>
              <w:right w:w="43" w:type="dxa"/>
            </w:tcMar>
            <w:vAlign w:val="center"/>
            <w:hideMark/>
          </w:tcPr>
          <w:p w:rsidR="00345128" w:rsidRPr="00316631" w:rsidRDefault="00345128" w:rsidP="00345128">
            <w:pPr>
              <w:jc w:val="center"/>
              <w:rPr>
                <w:sz w:val="14"/>
                <w:szCs w:val="14"/>
              </w:rPr>
            </w:pPr>
            <w:r w:rsidRPr="00316631">
              <w:rPr>
                <w:sz w:val="14"/>
                <w:szCs w:val="14"/>
              </w:rPr>
              <w:t>38</w:t>
            </w:r>
          </w:p>
        </w:tc>
        <w:tc>
          <w:tcPr>
            <w:tcW w:w="1800" w:type="dxa"/>
            <w:shd w:val="clear" w:color="auto" w:fill="auto"/>
            <w:noWrap/>
            <w:tcMar>
              <w:left w:w="43" w:type="dxa"/>
              <w:right w:w="43" w:type="dxa"/>
            </w:tcMar>
            <w:vAlign w:val="center"/>
            <w:hideMark/>
          </w:tcPr>
          <w:p w:rsidR="00345128" w:rsidRPr="00316631" w:rsidRDefault="00345128" w:rsidP="00345128">
            <w:pPr>
              <w:rPr>
                <w:sz w:val="14"/>
                <w:szCs w:val="14"/>
              </w:rPr>
            </w:pPr>
            <w:r w:rsidRPr="00316631">
              <w:rPr>
                <w:sz w:val="14"/>
                <w:szCs w:val="14"/>
              </w:rPr>
              <w:t>Sweden</w:t>
            </w:r>
          </w:p>
        </w:tc>
        <w:tc>
          <w:tcPr>
            <w:tcW w:w="900" w:type="dxa"/>
            <w:shd w:val="clear" w:color="auto" w:fill="auto"/>
            <w:noWrap/>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0.8</w:t>
            </w:r>
          </w:p>
        </w:tc>
        <w:tc>
          <w:tcPr>
            <w:tcW w:w="810" w:type="dxa"/>
            <w:shd w:val="clear" w:color="auto" w:fill="auto"/>
            <w:noWrap/>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4.4</w:t>
            </w:r>
          </w:p>
        </w:tc>
        <w:tc>
          <w:tcPr>
            <w:tcW w:w="792" w:type="dxa"/>
            <w:shd w:val="clear" w:color="auto" w:fill="auto"/>
            <w:noWrap/>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5.2</w:t>
            </w:r>
          </w:p>
        </w:tc>
        <w:tc>
          <w:tcPr>
            <w:tcW w:w="852" w:type="dxa"/>
            <w:shd w:val="clear" w:color="auto" w:fill="auto"/>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3.5</w:t>
            </w:r>
          </w:p>
        </w:tc>
        <w:tc>
          <w:tcPr>
            <w:tcW w:w="852" w:type="dxa"/>
            <w:shd w:val="clear" w:color="auto" w:fill="auto"/>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2.0</w:t>
            </w:r>
          </w:p>
        </w:tc>
        <w:tc>
          <w:tcPr>
            <w:tcW w:w="852" w:type="dxa"/>
            <w:shd w:val="clear" w:color="auto" w:fill="auto"/>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5.5</w:t>
            </w:r>
          </w:p>
        </w:tc>
        <w:tc>
          <w:tcPr>
            <w:tcW w:w="852" w:type="dxa"/>
            <w:shd w:val="clear" w:color="auto" w:fill="auto"/>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4.5</w:t>
            </w:r>
          </w:p>
        </w:tc>
        <w:tc>
          <w:tcPr>
            <w:tcW w:w="852" w:type="dxa"/>
            <w:shd w:val="clear" w:color="auto" w:fill="auto"/>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(11.6)</w:t>
            </w:r>
          </w:p>
        </w:tc>
        <w:tc>
          <w:tcPr>
            <w:tcW w:w="852" w:type="dxa"/>
            <w:shd w:val="clear" w:color="auto" w:fill="auto"/>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(7.0)</w:t>
            </w:r>
          </w:p>
        </w:tc>
      </w:tr>
      <w:tr w:rsidR="00345128" w:rsidRPr="002A0059" w:rsidTr="00D2682C">
        <w:trPr>
          <w:trHeight w:hRule="exact" w:val="229"/>
        </w:trPr>
        <w:tc>
          <w:tcPr>
            <w:tcW w:w="288" w:type="dxa"/>
            <w:shd w:val="clear" w:color="auto" w:fill="auto"/>
            <w:noWrap/>
            <w:tcMar>
              <w:left w:w="43" w:type="dxa"/>
              <w:right w:w="43" w:type="dxa"/>
            </w:tcMar>
            <w:vAlign w:val="center"/>
            <w:hideMark/>
          </w:tcPr>
          <w:p w:rsidR="00345128" w:rsidRPr="00316631" w:rsidRDefault="00345128" w:rsidP="00345128">
            <w:pPr>
              <w:jc w:val="center"/>
              <w:rPr>
                <w:sz w:val="14"/>
                <w:szCs w:val="14"/>
              </w:rPr>
            </w:pPr>
            <w:r w:rsidRPr="00316631">
              <w:rPr>
                <w:sz w:val="14"/>
                <w:szCs w:val="14"/>
              </w:rPr>
              <w:t>39</w:t>
            </w:r>
          </w:p>
        </w:tc>
        <w:tc>
          <w:tcPr>
            <w:tcW w:w="1800" w:type="dxa"/>
            <w:shd w:val="clear" w:color="auto" w:fill="auto"/>
            <w:noWrap/>
            <w:tcMar>
              <w:left w:w="43" w:type="dxa"/>
              <w:right w:w="43" w:type="dxa"/>
            </w:tcMar>
            <w:vAlign w:val="center"/>
            <w:hideMark/>
          </w:tcPr>
          <w:p w:rsidR="00345128" w:rsidRPr="00316631" w:rsidRDefault="00345128" w:rsidP="00345128">
            <w:pPr>
              <w:rPr>
                <w:sz w:val="14"/>
                <w:szCs w:val="14"/>
              </w:rPr>
            </w:pPr>
            <w:r w:rsidRPr="00316631">
              <w:rPr>
                <w:sz w:val="14"/>
                <w:szCs w:val="14"/>
              </w:rPr>
              <w:t>Switzerland</w:t>
            </w:r>
          </w:p>
        </w:tc>
        <w:tc>
          <w:tcPr>
            <w:tcW w:w="900" w:type="dxa"/>
            <w:shd w:val="clear" w:color="auto" w:fill="auto"/>
            <w:noWrap/>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2.2</w:t>
            </w:r>
          </w:p>
        </w:tc>
        <w:tc>
          <w:tcPr>
            <w:tcW w:w="810" w:type="dxa"/>
            <w:shd w:val="clear" w:color="auto" w:fill="auto"/>
            <w:noWrap/>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(0.2)</w:t>
            </w:r>
          </w:p>
        </w:tc>
        <w:tc>
          <w:tcPr>
            <w:tcW w:w="792" w:type="dxa"/>
            <w:shd w:val="clear" w:color="auto" w:fill="auto"/>
            <w:noWrap/>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2.0</w:t>
            </w:r>
          </w:p>
        </w:tc>
        <w:tc>
          <w:tcPr>
            <w:tcW w:w="852" w:type="dxa"/>
            <w:shd w:val="clear" w:color="auto" w:fill="auto"/>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16.2</w:t>
            </w:r>
          </w:p>
        </w:tc>
        <w:tc>
          <w:tcPr>
            <w:tcW w:w="852" w:type="dxa"/>
            <w:shd w:val="clear" w:color="auto" w:fill="auto"/>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(2.7)</w:t>
            </w:r>
          </w:p>
        </w:tc>
        <w:tc>
          <w:tcPr>
            <w:tcW w:w="852" w:type="dxa"/>
            <w:shd w:val="clear" w:color="auto" w:fill="auto"/>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13.5</w:t>
            </w:r>
          </w:p>
        </w:tc>
        <w:tc>
          <w:tcPr>
            <w:tcW w:w="852" w:type="dxa"/>
            <w:shd w:val="clear" w:color="auto" w:fill="auto"/>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5.0</w:t>
            </w:r>
          </w:p>
        </w:tc>
        <w:tc>
          <w:tcPr>
            <w:tcW w:w="852" w:type="dxa"/>
            <w:shd w:val="clear" w:color="auto" w:fill="auto"/>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(1.9)</w:t>
            </w:r>
          </w:p>
        </w:tc>
        <w:tc>
          <w:tcPr>
            <w:tcW w:w="852" w:type="dxa"/>
            <w:shd w:val="clear" w:color="auto" w:fill="auto"/>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3.0</w:t>
            </w:r>
          </w:p>
        </w:tc>
      </w:tr>
      <w:tr w:rsidR="00345128" w:rsidRPr="002A0059" w:rsidTr="00D2682C">
        <w:trPr>
          <w:trHeight w:hRule="exact" w:val="229"/>
        </w:trPr>
        <w:tc>
          <w:tcPr>
            <w:tcW w:w="288" w:type="dxa"/>
            <w:shd w:val="clear" w:color="auto" w:fill="auto"/>
            <w:noWrap/>
            <w:tcMar>
              <w:left w:w="43" w:type="dxa"/>
              <w:right w:w="43" w:type="dxa"/>
            </w:tcMar>
            <w:vAlign w:val="center"/>
            <w:hideMark/>
          </w:tcPr>
          <w:p w:rsidR="00345128" w:rsidRPr="00316631" w:rsidRDefault="00345128" w:rsidP="00345128">
            <w:pPr>
              <w:jc w:val="center"/>
              <w:rPr>
                <w:sz w:val="14"/>
                <w:szCs w:val="14"/>
              </w:rPr>
            </w:pPr>
            <w:r w:rsidRPr="00316631">
              <w:rPr>
                <w:sz w:val="14"/>
                <w:szCs w:val="14"/>
              </w:rPr>
              <w:t>40</w:t>
            </w:r>
          </w:p>
        </w:tc>
        <w:tc>
          <w:tcPr>
            <w:tcW w:w="1800" w:type="dxa"/>
            <w:shd w:val="clear" w:color="auto" w:fill="auto"/>
            <w:noWrap/>
            <w:tcMar>
              <w:left w:w="43" w:type="dxa"/>
              <w:right w:w="43" w:type="dxa"/>
            </w:tcMar>
            <w:vAlign w:val="center"/>
            <w:hideMark/>
          </w:tcPr>
          <w:p w:rsidR="00345128" w:rsidRPr="00316631" w:rsidRDefault="00345128" w:rsidP="00345128">
            <w:pPr>
              <w:rPr>
                <w:sz w:val="14"/>
                <w:szCs w:val="14"/>
              </w:rPr>
            </w:pPr>
            <w:r w:rsidRPr="00316631">
              <w:rPr>
                <w:sz w:val="14"/>
                <w:szCs w:val="14"/>
              </w:rPr>
              <w:t>Thailand</w:t>
            </w:r>
          </w:p>
        </w:tc>
        <w:tc>
          <w:tcPr>
            <w:tcW w:w="900" w:type="dxa"/>
            <w:shd w:val="clear" w:color="auto" w:fill="auto"/>
            <w:noWrap/>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0.1</w:t>
            </w:r>
          </w:p>
        </w:tc>
        <w:tc>
          <w:tcPr>
            <w:tcW w:w="810" w:type="dxa"/>
            <w:shd w:val="clear" w:color="auto" w:fill="auto"/>
            <w:noWrap/>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w:t>
            </w:r>
          </w:p>
        </w:tc>
        <w:tc>
          <w:tcPr>
            <w:tcW w:w="792" w:type="dxa"/>
            <w:shd w:val="clear" w:color="auto" w:fill="auto"/>
            <w:noWrap/>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0.4</w:t>
            </w:r>
          </w:p>
        </w:tc>
        <w:tc>
          <w:tcPr>
            <w:tcW w:w="852" w:type="dxa"/>
            <w:shd w:val="clear" w:color="auto" w:fill="auto"/>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0.4</w:t>
            </w:r>
          </w:p>
        </w:tc>
        <w:tc>
          <w:tcPr>
            <w:tcW w:w="852" w:type="dxa"/>
            <w:shd w:val="clear" w:color="auto" w:fill="auto"/>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10.2</w:t>
            </w:r>
          </w:p>
        </w:tc>
        <w:tc>
          <w:tcPr>
            <w:tcW w:w="852" w:type="dxa"/>
            <w:shd w:val="clear" w:color="auto" w:fill="auto"/>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10.2</w:t>
            </w:r>
          </w:p>
        </w:tc>
      </w:tr>
      <w:tr w:rsidR="00345128" w:rsidRPr="002A0059" w:rsidTr="00D2682C">
        <w:trPr>
          <w:trHeight w:hRule="exact" w:val="229"/>
        </w:trPr>
        <w:tc>
          <w:tcPr>
            <w:tcW w:w="288" w:type="dxa"/>
            <w:shd w:val="clear" w:color="auto" w:fill="auto"/>
            <w:noWrap/>
            <w:tcMar>
              <w:left w:w="43" w:type="dxa"/>
              <w:right w:w="43" w:type="dxa"/>
            </w:tcMar>
            <w:vAlign w:val="center"/>
            <w:hideMark/>
          </w:tcPr>
          <w:p w:rsidR="00345128" w:rsidRPr="00316631" w:rsidRDefault="00345128" w:rsidP="00345128">
            <w:pPr>
              <w:jc w:val="center"/>
              <w:rPr>
                <w:sz w:val="14"/>
                <w:szCs w:val="14"/>
              </w:rPr>
            </w:pPr>
            <w:r w:rsidRPr="00316631">
              <w:rPr>
                <w:sz w:val="14"/>
                <w:szCs w:val="14"/>
              </w:rPr>
              <w:t>41</w:t>
            </w:r>
          </w:p>
        </w:tc>
        <w:tc>
          <w:tcPr>
            <w:tcW w:w="1800" w:type="dxa"/>
            <w:shd w:val="clear" w:color="auto" w:fill="auto"/>
            <w:noWrap/>
            <w:tcMar>
              <w:left w:w="43" w:type="dxa"/>
              <w:right w:w="43" w:type="dxa"/>
            </w:tcMar>
            <w:vAlign w:val="center"/>
            <w:hideMark/>
          </w:tcPr>
          <w:p w:rsidR="00345128" w:rsidRPr="00316631" w:rsidRDefault="00345128" w:rsidP="00345128">
            <w:pPr>
              <w:rPr>
                <w:sz w:val="14"/>
                <w:szCs w:val="14"/>
              </w:rPr>
            </w:pPr>
            <w:r w:rsidRPr="00316631">
              <w:rPr>
                <w:sz w:val="14"/>
                <w:szCs w:val="14"/>
              </w:rPr>
              <w:t>Turkey</w:t>
            </w:r>
          </w:p>
        </w:tc>
        <w:tc>
          <w:tcPr>
            <w:tcW w:w="900" w:type="dxa"/>
            <w:shd w:val="clear" w:color="auto" w:fill="auto"/>
            <w:noWrap/>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4.6</w:t>
            </w:r>
          </w:p>
        </w:tc>
        <w:tc>
          <w:tcPr>
            <w:tcW w:w="810" w:type="dxa"/>
            <w:shd w:val="clear" w:color="auto" w:fill="auto"/>
            <w:noWrap/>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w:t>
            </w:r>
          </w:p>
        </w:tc>
        <w:tc>
          <w:tcPr>
            <w:tcW w:w="792" w:type="dxa"/>
            <w:shd w:val="clear" w:color="auto" w:fill="auto"/>
            <w:noWrap/>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4.6</w:t>
            </w:r>
          </w:p>
        </w:tc>
        <w:tc>
          <w:tcPr>
            <w:tcW w:w="852" w:type="dxa"/>
            <w:shd w:val="clear" w:color="auto" w:fill="auto"/>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20.8</w:t>
            </w:r>
          </w:p>
        </w:tc>
        <w:tc>
          <w:tcPr>
            <w:tcW w:w="852" w:type="dxa"/>
            <w:shd w:val="clear" w:color="auto" w:fill="auto"/>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20.8</w:t>
            </w:r>
          </w:p>
        </w:tc>
        <w:tc>
          <w:tcPr>
            <w:tcW w:w="852" w:type="dxa"/>
            <w:shd w:val="clear" w:color="auto" w:fill="auto"/>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23.0</w:t>
            </w:r>
          </w:p>
        </w:tc>
        <w:tc>
          <w:tcPr>
            <w:tcW w:w="852" w:type="dxa"/>
            <w:shd w:val="clear" w:color="auto" w:fill="auto"/>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23.0</w:t>
            </w:r>
          </w:p>
        </w:tc>
      </w:tr>
      <w:tr w:rsidR="00345128" w:rsidRPr="002A0059" w:rsidTr="00D2682C">
        <w:trPr>
          <w:trHeight w:hRule="exact" w:val="229"/>
        </w:trPr>
        <w:tc>
          <w:tcPr>
            <w:tcW w:w="288" w:type="dxa"/>
            <w:shd w:val="clear" w:color="auto" w:fill="auto"/>
            <w:noWrap/>
            <w:tcMar>
              <w:left w:w="43" w:type="dxa"/>
              <w:right w:w="43" w:type="dxa"/>
            </w:tcMar>
            <w:vAlign w:val="center"/>
            <w:hideMark/>
          </w:tcPr>
          <w:p w:rsidR="00345128" w:rsidRPr="00316631" w:rsidRDefault="00345128" w:rsidP="00345128">
            <w:pPr>
              <w:jc w:val="center"/>
              <w:rPr>
                <w:sz w:val="14"/>
                <w:szCs w:val="14"/>
              </w:rPr>
            </w:pPr>
            <w:r w:rsidRPr="00316631">
              <w:rPr>
                <w:sz w:val="14"/>
                <w:szCs w:val="14"/>
              </w:rPr>
              <w:t>42</w:t>
            </w:r>
          </w:p>
        </w:tc>
        <w:tc>
          <w:tcPr>
            <w:tcW w:w="1800" w:type="dxa"/>
            <w:shd w:val="clear" w:color="auto" w:fill="auto"/>
            <w:noWrap/>
            <w:tcMar>
              <w:left w:w="43" w:type="dxa"/>
              <w:right w:w="43" w:type="dxa"/>
            </w:tcMar>
            <w:vAlign w:val="center"/>
            <w:hideMark/>
          </w:tcPr>
          <w:p w:rsidR="00345128" w:rsidRPr="00316631" w:rsidRDefault="00345128" w:rsidP="00345128">
            <w:pPr>
              <w:rPr>
                <w:sz w:val="14"/>
                <w:szCs w:val="14"/>
              </w:rPr>
            </w:pPr>
            <w:r w:rsidRPr="00316631">
              <w:rPr>
                <w:sz w:val="14"/>
                <w:szCs w:val="14"/>
              </w:rPr>
              <w:t>U.A.E</w:t>
            </w:r>
          </w:p>
        </w:tc>
        <w:tc>
          <w:tcPr>
            <w:tcW w:w="900" w:type="dxa"/>
            <w:shd w:val="clear" w:color="auto" w:fill="auto"/>
            <w:noWrap/>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(7.3)</w:t>
            </w:r>
          </w:p>
        </w:tc>
        <w:tc>
          <w:tcPr>
            <w:tcW w:w="810" w:type="dxa"/>
            <w:shd w:val="clear" w:color="auto" w:fill="auto"/>
            <w:noWrap/>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5.0</w:t>
            </w:r>
          </w:p>
        </w:tc>
        <w:tc>
          <w:tcPr>
            <w:tcW w:w="792" w:type="dxa"/>
            <w:shd w:val="clear" w:color="auto" w:fill="auto"/>
            <w:noWrap/>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(2.3)</w:t>
            </w:r>
          </w:p>
        </w:tc>
        <w:tc>
          <w:tcPr>
            <w:tcW w:w="852" w:type="dxa"/>
            <w:shd w:val="clear" w:color="auto" w:fill="auto"/>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1.6</w:t>
            </w:r>
          </w:p>
        </w:tc>
        <w:tc>
          <w:tcPr>
            <w:tcW w:w="852" w:type="dxa"/>
            <w:shd w:val="clear" w:color="auto" w:fill="auto"/>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8.4</w:t>
            </w:r>
          </w:p>
        </w:tc>
        <w:tc>
          <w:tcPr>
            <w:tcW w:w="852" w:type="dxa"/>
            <w:shd w:val="clear" w:color="auto" w:fill="auto"/>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9.9</w:t>
            </w:r>
          </w:p>
        </w:tc>
        <w:tc>
          <w:tcPr>
            <w:tcW w:w="852" w:type="dxa"/>
            <w:shd w:val="clear" w:color="auto" w:fill="auto"/>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45.5</w:t>
            </w:r>
          </w:p>
        </w:tc>
        <w:tc>
          <w:tcPr>
            <w:tcW w:w="852" w:type="dxa"/>
            <w:shd w:val="clear" w:color="auto" w:fill="auto"/>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(3.5)</w:t>
            </w:r>
          </w:p>
        </w:tc>
        <w:tc>
          <w:tcPr>
            <w:tcW w:w="852" w:type="dxa"/>
            <w:shd w:val="clear" w:color="auto" w:fill="auto"/>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42.0</w:t>
            </w:r>
          </w:p>
        </w:tc>
      </w:tr>
      <w:tr w:rsidR="00345128" w:rsidRPr="002A0059" w:rsidTr="00D2682C">
        <w:trPr>
          <w:trHeight w:hRule="exact" w:val="229"/>
        </w:trPr>
        <w:tc>
          <w:tcPr>
            <w:tcW w:w="288" w:type="dxa"/>
            <w:shd w:val="clear" w:color="auto" w:fill="auto"/>
            <w:noWrap/>
            <w:tcMar>
              <w:left w:w="43" w:type="dxa"/>
              <w:right w:w="43" w:type="dxa"/>
            </w:tcMar>
            <w:vAlign w:val="center"/>
            <w:hideMark/>
          </w:tcPr>
          <w:p w:rsidR="00345128" w:rsidRPr="00316631" w:rsidRDefault="00345128" w:rsidP="00345128">
            <w:pPr>
              <w:jc w:val="center"/>
              <w:rPr>
                <w:sz w:val="14"/>
                <w:szCs w:val="14"/>
              </w:rPr>
            </w:pPr>
            <w:r w:rsidRPr="00316631">
              <w:rPr>
                <w:sz w:val="14"/>
                <w:szCs w:val="14"/>
              </w:rPr>
              <w:t>43</w:t>
            </w:r>
          </w:p>
        </w:tc>
        <w:tc>
          <w:tcPr>
            <w:tcW w:w="1800" w:type="dxa"/>
            <w:shd w:val="clear" w:color="auto" w:fill="auto"/>
            <w:noWrap/>
            <w:tcMar>
              <w:left w:w="43" w:type="dxa"/>
              <w:right w:w="43" w:type="dxa"/>
            </w:tcMar>
            <w:vAlign w:val="center"/>
            <w:hideMark/>
          </w:tcPr>
          <w:p w:rsidR="00345128" w:rsidRPr="00316631" w:rsidRDefault="00345128" w:rsidP="00345128">
            <w:pPr>
              <w:rPr>
                <w:sz w:val="14"/>
                <w:szCs w:val="14"/>
              </w:rPr>
            </w:pPr>
            <w:r w:rsidRPr="00316631">
              <w:rPr>
                <w:sz w:val="14"/>
                <w:szCs w:val="14"/>
              </w:rPr>
              <w:t>United Kingdom</w:t>
            </w:r>
          </w:p>
        </w:tc>
        <w:tc>
          <w:tcPr>
            <w:tcW w:w="900" w:type="dxa"/>
            <w:shd w:val="clear" w:color="auto" w:fill="auto"/>
            <w:noWrap/>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9.1</w:t>
            </w:r>
          </w:p>
        </w:tc>
        <w:tc>
          <w:tcPr>
            <w:tcW w:w="810" w:type="dxa"/>
            <w:shd w:val="clear" w:color="auto" w:fill="auto"/>
            <w:noWrap/>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(0.4)</w:t>
            </w:r>
          </w:p>
        </w:tc>
        <w:tc>
          <w:tcPr>
            <w:tcW w:w="792" w:type="dxa"/>
            <w:shd w:val="clear" w:color="auto" w:fill="auto"/>
            <w:noWrap/>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8.7</w:t>
            </w:r>
          </w:p>
        </w:tc>
        <w:tc>
          <w:tcPr>
            <w:tcW w:w="852" w:type="dxa"/>
            <w:shd w:val="clear" w:color="auto" w:fill="auto"/>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65.1</w:t>
            </w:r>
          </w:p>
        </w:tc>
        <w:tc>
          <w:tcPr>
            <w:tcW w:w="852" w:type="dxa"/>
            <w:shd w:val="clear" w:color="auto" w:fill="auto"/>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35.7</w:t>
            </w:r>
          </w:p>
        </w:tc>
        <w:tc>
          <w:tcPr>
            <w:tcW w:w="852" w:type="dxa"/>
            <w:shd w:val="clear" w:color="auto" w:fill="auto"/>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100.8</w:t>
            </w:r>
          </w:p>
        </w:tc>
        <w:tc>
          <w:tcPr>
            <w:tcW w:w="852" w:type="dxa"/>
            <w:shd w:val="clear" w:color="auto" w:fill="auto"/>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99.4</w:t>
            </w:r>
          </w:p>
        </w:tc>
        <w:tc>
          <w:tcPr>
            <w:tcW w:w="852" w:type="dxa"/>
            <w:shd w:val="clear" w:color="auto" w:fill="auto"/>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(31.7)</w:t>
            </w:r>
          </w:p>
        </w:tc>
        <w:tc>
          <w:tcPr>
            <w:tcW w:w="852" w:type="dxa"/>
            <w:shd w:val="clear" w:color="auto" w:fill="auto"/>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67.7</w:t>
            </w:r>
          </w:p>
        </w:tc>
      </w:tr>
      <w:tr w:rsidR="00345128" w:rsidRPr="002A0059" w:rsidTr="00D2682C">
        <w:trPr>
          <w:trHeight w:hRule="exact" w:val="393"/>
        </w:trPr>
        <w:tc>
          <w:tcPr>
            <w:tcW w:w="288" w:type="dxa"/>
            <w:shd w:val="clear" w:color="auto" w:fill="auto"/>
            <w:noWrap/>
            <w:tcMar>
              <w:left w:w="43" w:type="dxa"/>
              <w:right w:w="43" w:type="dxa"/>
            </w:tcMar>
            <w:vAlign w:val="center"/>
            <w:hideMark/>
          </w:tcPr>
          <w:p w:rsidR="00345128" w:rsidRPr="00316631" w:rsidRDefault="00345128" w:rsidP="00345128">
            <w:pPr>
              <w:jc w:val="center"/>
              <w:rPr>
                <w:sz w:val="14"/>
                <w:szCs w:val="14"/>
              </w:rPr>
            </w:pPr>
            <w:r w:rsidRPr="00316631">
              <w:rPr>
                <w:sz w:val="14"/>
                <w:szCs w:val="14"/>
              </w:rPr>
              <w:t>44</w:t>
            </w:r>
          </w:p>
        </w:tc>
        <w:tc>
          <w:tcPr>
            <w:tcW w:w="1800" w:type="dxa"/>
            <w:shd w:val="clear" w:color="auto" w:fill="auto"/>
            <w:noWrap/>
            <w:tcMar>
              <w:left w:w="43" w:type="dxa"/>
              <w:right w:w="43" w:type="dxa"/>
            </w:tcMar>
            <w:vAlign w:val="center"/>
            <w:hideMark/>
          </w:tcPr>
          <w:p w:rsidR="00345128" w:rsidRPr="00316631" w:rsidRDefault="00345128" w:rsidP="00345128">
            <w:pPr>
              <w:rPr>
                <w:sz w:val="14"/>
                <w:szCs w:val="14"/>
              </w:rPr>
            </w:pPr>
            <w:r w:rsidRPr="00316631">
              <w:rPr>
                <w:sz w:val="14"/>
                <w:szCs w:val="14"/>
              </w:rPr>
              <w:t>United States of America</w:t>
            </w:r>
          </w:p>
        </w:tc>
        <w:tc>
          <w:tcPr>
            <w:tcW w:w="900" w:type="dxa"/>
            <w:shd w:val="clear" w:color="auto" w:fill="auto"/>
            <w:noWrap/>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2.1</w:t>
            </w:r>
          </w:p>
        </w:tc>
        <w:tc>
          <w:tcPr>
            <w:tcW w:w="810" w:type="dxa"/>
            <w:shd w:val="clear" w:color="auto" w:fill="auto"/>
            <w:noWrap/>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(1.6)</w:t>
            </w:r>
          </w:p>
        </w:tc>
        <w:tc>
          <w:tcPr>
            <w:tcW w:w="792" w:type="dxa"/>
            <w:shd w:val="clear" w:color="auto" w:fill="auto"/>
            <w:noWrap/>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0.5</w:t>
            </w:r>
          </w:p>
        </w:tc>
        <w:tc>
          <w:tcPr>
            <w:tcW w:w="852" w:type="dxa"/>
            <w:shd w:val="clear" w:color="auto" w:fill="auto"/>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32.8</w:t>
            </w:r>
          </w:p>
        </w:tc>
        <w:tc>
          <w:tcPr>
            <w:tcW w:w="852" w:type="dxa"/>
            <w:shd w:val="clear" w:color="auto" w:fill="auto"/>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2.2</w:t>
            </w:r>
          </w:p>
        </w:tc>
        <w:tc>
          <w:tcPr>
            <w:tcW w:w="852" w:type="dxa"/>
            <w:shd w:val="clear" w:color="auto" w:fill="auto"/>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34.9</w:t>
            </w:r>
          </w:p>
        </w:tc>
        <w:tc>
          <w:tcPr>
            <w:tcW w:w="852" w:type="dxa"/>
            <w:shd w:val="clear" w:color="auto" w:fill="auto"/>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35.5</w:t>
            </w:r>
          </w:p>
        </w:tc>
        <w:tc>
          <w:tcPr>
            <w:tcW w:w="852" w:type="dxa"/>
            <w:shd w:val="clear" w:color="auto" w:fill="auto"/>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(130.7)</w:t>
            </w:r>
          </w:p>
        </w:tc>
        <w:tc>
          <w:tcPr>
            <w:tcW w:w="852" w:type="dxa"/>
            <w:shd w:val="clear" w:color="auto" w:fill="auto"/>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(95.2)</w:t>
            </w:r>
          </w:p>
        </w:tc>
      </w:tr>
      <w:tr w:rsidR="00345128" w:rsidRPr="002A0059" w:rsidTr="00D2682C">
        <w:trPr>
          <w:trHeight w:hRule="exact" w:val="229"/>
        </w:trPr>
        <w:tc>
          <w:tcPr>
            <w:tcW w:w="288" w:type="dxa"/>
            <w:shd w:val="clear" w:color="auto" w:fill="auto"/>
            <w:noWrap/>
            <w:tcMar>
              <w:left w:w="43" w:type="dxa"/>
              <w:right w:w="43" w:type="dxa"/>
            </w:tcMar>
            <w:vAlign w:val="center"/>
            <w:hideMark/>
          </w:tcPr>
          <w:p w:rsidR="00345128" w:rsidRPr="00316631" w:rsidRDefault="00345128" w:rsidP="00345128">
            <w:pPr>
              <w:jc w:val="center"/>
              <w:rPr>
                <w:sz w:val="14"/>
                <w:szCs w:val="14"/>
              </w:rPr>
            </w:pPr>
            <w:r w:rsidRPr="00316631">
              <w:rPr>
                <w:sz w:val="14"/>
                <w:szCs w:val="14"/>
              </w:rPr>
              <w:t>45</w:t>
            </w:r>
          </w:p>
        </w:tc>
        <w:tc>
          <w:tcPr>
            <w:tcW w:w="1800" w:type="dxa"/>
            <w:shd w:val="clear" w:color="auto" w:fill="auto"/>
            <w:noWrap/>
            <w:tcMar>
              <w:left w:w="43" w:type="dxa"/>
              <w:right w:w="43" w:type="dxa"/>
            </w:tcMar>
            <w:vAlign w:val="center"/>
            <w:hideMark/>
          </w:tcPr>
          <w:p w:rsidR="00345128" w:rsidRPr="00316631" w:rsidRDefault="00345128" w:rsidP="00345128">
            <w:pPr>
              <w:rPr>
                <w:sz w:val="14"/>
                <w:szCs w:val="14"/>
              </w:rPr>
            </w:pPr>
            <w:r w:rsidRPr="00316631">
              <w:rPr>
                <w:sz w:val="14"/>
                <w:szCs w:val="14"/>
              </w:rPr>
              <w:t>Others</w:t>
            </w:r>
          </w:p>
        </w:tc>
        <w:tc>
          <w:tcPr>
            <w:tcW w:w="900" w:type="dxa"/>
            <w:shd w:val="clear" w:color="auto" w:fill="auto"/>
            <w:noWrap/>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27.8</w:t>
            </w:r>
          </w:p>
        </w:tc>
        <w:tc>
          <w:tcPr>
            <w:tcW w:w="810" w:type="dxa"/>
            <w:shd w:val="clear" w:color="auto" w:fill="auto"/>
            <w:noWrap/>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(7.0)</w:t>
            </w:r>
          </w:p>
        </w:tc>
        <w:tc>
          <w:tcPr>
            <w:tcW w:w="792" w:type="dxa"/>
            <w:shd w:val="clear" w:color="auto" w:fill="auto"/>
            <w:noWrap/>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20.8</w:t>
            </w:r>
          </w:p>
        </w:tc>
        <w:tc>
          <w:tcPr>
            <w:tcW w:w="852" w:type="dxa"/>
            <w:shd w:val="clear" w:color="auto" w:fill="auto"/>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38.5</w:t>
            </w:r>
          </w:p>
        </w:tc>
        <w:tc>
          <w:tcPr>
            <w:tcW w:w="852" w:type="dxa"/>
            <w:shd w:val="clear" w:color="auto" w:fill="auto"/>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(10.2)</w:t>
            </w:r>
          </w:p>
        </w:tc>
        <w:tc>
          <w:tcPr>
            <w:tcW w:w="852" w:type="dxa"/>
            <w:shd w:val="clear" w:color="auto" w:fill="auto"/>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28.2</w:t>
            </w:r>
          </w:p>
        </w:tc>
        <w:tc>
          <w:tcPr>
            <w:tcW w:w="852" w:type="dxa"/>
            <w:shd w:val="clear" w:color="auto" w:fill="auto"/>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(28.5)</w:t>
            </w:r>
          </w:p>
        </w:tc>
        <w:tc>
          <w:tcPr>
            <w:tcW w:w="852" w:type="dxa"/>
            <w:shd w:val="clear" w:color="auto" w:fill="auto"/>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(45.0)</w:t>
            </w:r>
          </w:p>
        </w:tc>
        <w:tc>
          <w:tcPr>
            <w:tcW w:w="852" w:type="dxa"/>
            <w:shd w:val="clear" w:color="auto" w:fill="auto"/>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(73.5)</w:t>
            </w:r>
          </w:p>
        </w:tc>
      </w:tr>
      <w:tr w:rsidR="00345128" w:rsidRPr="002A0059" w:rsidTr="00D2682C">
        <w:trPr>
          <w:trHeight w:hRule="exact" w:val="371"/>
        </w:trPr>
        <w:tc>
          <w:tcPr>
            <w:tcW w:w="288" w:type="dxa"/>
            <w:shd w:val="clear" w:color="auto" w:fill="auto"/>
            <w:noWrap/>
            <w:tcMar>
              <w:left w:w="43" w:type="dxa"/>
              <w:right w:w="43" w:type="dxa"/>
            </w:tcMar>
            <w:vAlign w:val="center"/>
            <w:hideMark/>
          </w:tcPr>
          <w:p w:rsidR="00345128" w:rsidRPr="00316631" w:rsidRDefault="00345128" w:rsidP="00345128">
            <w:pPr>
              <w:jc w:val="center"/>
              <w:rPr>
                <w:b/>
                <w:sz w:val="14"/>
                <w:szCs w:val="14"/>
              </w:rPr>
            </w:pPr>
            <w:r w:rsidRPr="00316631">
              <w:rPr>
                <w:b/>
                <w:sz w:val="14"/>
                <w:szCs w:val="14"/>
              </w:rPr>
              <w:t>II</w:t>
            </w:r>
          </w:p>
        </w:tc>
        <w:tc>
          <w:tcPr>
            <w:tcW w:w="1800" w:type="dxa"/>
            <w:shd w:val="clear" w:color="auto" w:fill="auto"/>
            <w:noWrap/>
            <w:tcMar>
              <w:left w:w="43" w:type="dxa"/>
              <w:right w:w="43" w:type="dxa"/>
            </w:tcMar>
            <w:vAlign w:val="center"/>
            <w:hideMark/>
          </w:tcPr>
          <w:p w:rsidR="00345128" w:rsidRPr="00316631" w:rsidRDefault="00345128" w:rsidP="00345128">
            <w:pPr>
              <w:rPr>
                <w:b/>
                <w:sz w:val="14"/>
                <w:szCs w:val="14"/>
              </w:rPr>
            </w:pPr>
            <w:r w:rsidRPr="00316631">
              <w:rPr>
                <w:b/>
                <w:sz w:val="14"/>
                <w:szCs w:val="14"/>
              </w:rPr>
              <w:t>Foreign Public Investment</w:t>
            </w:r>
          </w:p>
        </w:tc>
        <w:tc>
          <w:tcPr>
            <w:tcW w:w="900" w:type="dxa"/>
            <w:shd w:val="clear" w:color="auto" w:fill="auto"/>
            <w:noWrap/>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w:t>
            </w:r>
          </w:p>
        </w:tc>
        <w:tc>
          <w:tcPr>
            <w:tcW w:w="810" w:type="dxa"/>
            <w:shd w:val="clear" w:color="auto" w:fill="auto"/>
            <w:noWrap/>
            <w:tcMar>
              <w:left w:w="43" w:type="dxa"/>
              <w:right w:w="43" w:type="dxa"/>
            </w:tcMar>
            <w:vAlign w:val="center"/>
          </w:tcPr>
          <w:p w:rsidR="00345128" w:rsidRDefault="00345128" w:rsidP="00345128">
            <w:pPr>
              <w:jc w:val="right"/>
              <w:rPr>
                <w:b/>
                <w:bCs/>
                <w:color w:val="000000"/>
                <w:sz w:val="14"/>
                <w:szCs w:val="14"/>
              </w:rPr>
            </w:pPr>
            <w:r>
              <w:rPr>
                <w:b/>
                <w:bCs/>
                <w:color w:val="000000"/>
                <w:sz w:val="14"/>
                <w:szCs w:val="14"/>
              </w:rPr>
              <w:t>700.1</w:t>
            </w:r>
          </w:p>
        </w:tc>
        <w:tc>
          <w:tcPr>
            <w:tcW w:w="792" w:type="dxa"/>
            <w:shd w:val="clear" w:color="auto" w:fill="auto"/>
            <w:noWrap/>
            <w:tcMar>
              <w:left w:w="43" w:type="dxa"/>
              <w:right w:w="43" w:type="dxa"/>
            </w:tcMar>
            <w:vAlign w:val="center"/>
          </w:tcPr>
          <w:p w:rsidR="00345128" w:rsidRDefault="00345128" w:rsidP="00345128">
            <w:pPr>
              <w:jc w:val="right"/>
              <w:rPr>
                <w:b/>
                <w:bCs/>
                <w:color w:val="000000"/>
                <w:sz w:val="14"/>
                <w:szCs w:val="14"/>
              </w:rPr>
            </w:pPr>
            <w:r>
              <w:rPr>
                <w:b/>
                <w:bCs/>
                <w:color w:val="000000"/>
                <w:sz w:val="14"/>
                <w:szCs w:val="14"/>
              </w:rPr>
              <w:t>700.1</w:t>
            </w:r>
          </w:p>
        </w:tc>
        <w:tc>
          <w:tcPr>
            <w:tcW w:w="852" w:type="dxa"/>
            <w:shd w:val="clear" w:color="auto" w:fill="auto"/>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45128" w:rsidRDefault="00345128" w:rsidP="00345128">
            <w:pPr>
              <w:jc w:val="right"/>
              <w:rPr>
                <w:b/>
                <w:bCs/>
                <w:color w:val="000000"/>
                <w:sz w:val="14"/>
                <w:szCs w:val="14"/>
              </w:rPr>
            </w:pPr>
            <w:r>
              <w:rPr>
                <w:b/>
                <w:bCs/>
                <w:color w:val="000000"/>
                <w:sz w:val="14"/>
                <w:szCs w:val="14"/>
              </w:rPr>
              <w:t>1,136.8</w:t>
            </w:r>
          </w:p>
        </w:tc>
        <w:tc>
          <w:tcPr>
            <w:tcW w:w="852" w:type="dxa"/>
            <w:shd w:val="clear" w:color="auto" w:fill="auto"/>
            <w:tcMar>
              <w:left w:w="43" w:type="dxa"/>
              <w:right w:w="43" w:type="dxa"/>
            </w:tcMar>
            <w:vAlign w:val="center"/>
          </w:tcPr>
          <w:p w:rsidR="00345128" w:rsidRDefault="00345128" w:rsidP="00345128">
            <w:pPr>
              <w:jc w:val="right"/>
              <w:rPr>
                <w:b/>
                <w:bCs/>
                <w:color w:val="000000"/>
                <w:sz w:val="14"/>
                <w:szCs w:val="14"/>
              </w:rPr>
            </w:pPr>
            <w:r>
              <w:rPr>
                <w:b/>
                <w:bCs/>
                <w:color w:val="000000"/>
                <w:sz w:val="14"/>
                <w:szCs w:val="14"/>
              </w:rPr>
              <w:t>1,136.8</w:t>
            </w:r>
          </w:p>
        </w:tc>
        <w:tc>
          <w:tcPr>
            <w:tcW w:w="852" w:type="dxa"/>
            <w:shd w:val="clear" w:color="auto" w:fill="auto"/>
            <w:tcMar>
              <w:left w:w="43" w:type="dxa"/>
              <w:right w:w="43" w:type="dxa"/>
            </w:tcMar>
            <w:vAlign w:val="center"/>
          </w:tcPr>
          <w:p w:rsidR="00345128" w:rsidRDefault="00345128" w:rsidP="00345128">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45128" w:rsidRDefault="00345128" w:rsidP="00345128">
            <w:pPr>
              <w:jc w:val="right"/>
              <w:rPr>
                <w:b/>
                <w:bCs/>
                <w:color w:val="000000"/>
                <w:sz w:val="14"/>
                <w:szCs w:val="14"/>
              </w:rPr>
            </w:pPr>
            <w:r>
              <w:rPr>
                <w:b/>
                <w:bCs/>
                <w:color w:val="000000"/>
                <w:sz w:val="14"/>
                <w:szCs w:val="14"/>
              </w:rPr>
              <w:t>0.1</w:t>
            </w:r>
          </w:p>
        </w:tc>
        <w:tc>
          <w:tcPr>
            <w:tcW w:w="852" w:type="dxa"/>
            <w:shd w:val="clear" w:color="auto" w:fill="auto"/>
            <w:tcMar>
              <w:left w:w="43" w:type="dxa"/>
              <w:right w:w="43" w:type="dxa"/>
            </w:tcMar>
            <w:vAlign w:val="center"/>
          </w:tcPr>
          <w:p w:rsidR="00345128" w:rsidRDefault="00345128" w:rsidP="00345128">
            <w:pPr>
              <w:jc w:val="right"/>
              <w:rPr>
                <w:b/>
                <w:bCs/>
                <w:color w:val="000000"/>
                <w:sz w:val="14"/>
                <w:szCs w:val="14"/>
              </w:rPr>
            </w:pPr>
            <w:r>
              <w:rPr>
                <w:b/>
                <w:bCs/>
                <w:color w:val="000000"/>
                <w:sz w:val="14"/>
                <w:szCs w:val="14"/>
              </w:rPr>
              <w:t>0.1</w:t>
            </w:r>
          </w:p>
        </w:tc>
      </w:tr>
      <w:tr w:rsidR="00345128" w:rsidRPr="002A0059" w:rsidTr="00D2682C">
        <w:trPr>
          <w:trHeight w:hRule="exact" w:val="229"/>
        </w:trPr>
        <w:tc>
          <w:tcPr>
            <w:tcW w:w="288" w:type="dxa"/>
            <w:shd w:val="clear" w:color="auto" w:fill="auto"/>
            <w:noWrap/>
            <w:tcMar>
              <w:left w:w="43" w:type="dxa"/>
              <w:right w:w="43" w:type="dxa"/>
            </w:tcMar>
            <w:vAlign w:val="center"/>
            <w:hideMark/>
          </w:tcPr>
          <w:p w:rsidR="00345128" w:rsidRPr="00316631" w:rsidRDefault="00345128" w:rsidP="00345128">
            <w:pPr>
              <w:rPr>
                <w:sz w:val="14"/>
                <w:szCs w:val="14"/>
              </w:rPr>
            </w:pPr>
          </w:p>
        </w:tc>
        <w:tc>
          <w:tcPr>
            <w:tcW w:w="1800" w:type="dxa"/>
            <w:shd w:val="clear" w:color="auto" w:fill="auto"/>
            <w:noWrap/>
            <w:tcMar>
              <w:left w:w="43" w:type="dxa"/>
              <w:right w:w="43" w:type="dxa"/>
            </w:tcMar>
            <w:vAlign w:val="center"/>
            <w:hideMark/>
          </w:tcPr>
          <w:p w:rsidR="00345128" w:rsidRPr="00316631" w:rsidRDefault="00345128" w:rsidP="00345128">
            <w:pPr>
              <w:rPr>
                <w:sz w:val="14"/>
                <w:szCs w:val="14"/>
              </w:rPr>
            </w:pPr>
            <w:r w:rsidRPr="00316631">
              <w:rPr>
                <w:sz w:val="14"/>
                <w:szCs w:val="14"/>
              </w:rPr>
              <w:t>Debt Securities</w:t>
            </w:r>
          </w:p>
        </w:tc>
        <w:tc>
          <w:tcPr>
            <w:tcW w:w="900" w:type="dxa"/>
            <w:shd w:val="clear" w:color="auto" w:fill="auto"/>
            <w:noWrap/>
            <w:tcMar>
              <w:left w:w="43" w:type="dxa"/>
              <w:right w:w="43" w:type="dxa"/>
            </w:tcMar>
            <w:vAlign w:val="center"/>
          </w:tcPr>
          <w:p w:rsidR="00345128" w:rsidRDefault="00345128" w:rsidP="00345128">
            <w:pPr>
              <w:jc w:val="right"/>
              <w:rPr>
                <w:b/>
                <w:bCs/>
                <w:color w:val="000000"/>
                <w:sz w:val="14"/>
                <w:szCs w:val="14"/>
              </w:rPr>
            </w:pPr>
            <w:r>
              <w:rPr>
                <w:b/>
                <w:bCs/>
                <w:color w:val="000000"/>
                <w:sz w:val="14"/>
                <w:szCs w:val="14"/>
              </w:rPr>
              <w:t>-</w:t>
            </w:r>
          </w:p>
        </w:tc>
        <w:tc>
          <w:tcPr>
            <w:tcW w:w="810" w:type="dxa"/>
            <w:shd w:val="clear" w:color="auto" w:fill="auto"/>
            <w:noWrap/>
            <w:tcMar>
              <w:left w:w="43" w:type="dxa"/>
              <w:right w:w="43" w:type="dxa"/>
            </w:tcMar>
            <w:vAlign w:val="center"/>
          </w:tcPr>
          <w:p w:rsidR="00345128" w:rsidRDefault="00345128" w:rsidP="00345128">
            <w:pPr>
              <w:jc w:val="right"/>
              <w:rPr>
                <w:color w:val="000000"/>
                <w:sz w:val="14"/>
                <w:szCs w:val="14"/>
              </w:rPr>
            </w:pPr>
            <w:r>
              <w:rPr>
                <w:color w:val="000000"/>
                <w:sz w:val="14"/>
                <w:szCs w:val="14"/>
              </w:rPr>
              <w:t>700.1</w:t>
            </w:r>
          </w:p>
        </w:tc>
        <w:tc>
          <w:tcPr>
            <w:tcW w:w="792" w:type="dxa"/>
            <w:shd w:val="clear" w:color="auto" w:fill="auto"/>
            <w:noWrap/>
            <w:tcMar>
              <w:left w:w="43" w:type="dxa"/>
              <w:right w:w="43" w:type="dxa"/>
            </w:tcMar>
            <w:vAlign w:val="center"/>
          </w:tcPr>
          <w:p w:rsidR="00345128" w:rsidRDefault="00345128" w:rsidP="00345128">
            <w:pPr>
              <w:jc w:val="right"/>
              <w:rPr>
                <w:color w:val="000000"/>
                <w:sz w:val="14"/>
                <w:szCs w:val="14"/>
              </w:rPr>
            </w:pPr>
            <w:r>
              <w:rPr>
                <w:color w:val="000000"/>
                <w:sz w:val="14"/>
                <w:szCs w:val="14"/>
              </w:rPr>
              <w:t>700.1</w:t>
            </w:r>
          </w:p>
        </w:tc>
        <w:tc>
          <w:tcPr>
            <w:tcW w:w="852" w:type="dxa"/>
            <w:shd w:val="clear" w:color="auto" w:fill="auto"/>
            <w:tcMar>
              <w:left w:w="43" w:type="dxa"/>
              <w:right w:w="43" w:type="dxa"/>
            </w:tcMar>
            <w:vAlign w:val="center"/>
          </w:tcPr>
          <w:p w:rsidR="00345128" w:rsidRDefault="00345128" w:rsidP="00345128">
            <w:pPr>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45128" w:rsidRDefault="00345128" w:rsidP="00345128">
            <w:pPr>
              <w:jc w:val="right"/>
              <w:rPr>
                <w:color w:val="000000"/>
                <w:sz w:val="14"/>
                <w:szCs w:val="14"/>
              </w:rPr>
            </w:pPr>
            <w:r>
              <w:rPr>
                <w:color w:val="000000"/>
                <w:sz w:val="14"/>
                <w:szCs w:val="14"/>
              </w:rPr>
              <w:t>1,136.8</w:t>
            </w:r>
          </w:p>
        </w:tc>
        <w:tc>
          <w:tcPr>
            <w:tcW w:w="852" w:type="dxa"/>
            <w:shd w:val="clear" w:color="auto" w:fill="auto"/>
            <w:tcMar>
              <w:left w:w="43" w:type="dxa"/>
              <w:right w:w="43" w:type="dxa"/>
            </w:tcMar>
            <w:vAlign w:val="center"/>
          </w:tcPr>
          <w:p w:rsidR="00345128" w:rsidRDefault="00345128" w:rsidP="00345128">
            <w:pPr>
              <w:jc w:val="right"/>
              <w:rPr>
                <w:color w:val="000000"/>
                <w:sz w:val="14"/>
                <w:szCs w:val="14"/>
              </w:rPr>
            </w:pPr>
            <w:r>
              <w:rPr>
                <w:color w:val="000000"/>
                <w:sz w:val="14"/>
                <w:szCs w:val="14"/>
              </w:rPr>
              <w:t>1,136.8</w:t>
            </w:r>
          </w:p>
        </w:tc>
        <w:tc>
          <w:tcPr>
            <w:tcW w:w="852" w:type="dxa"/>
            <w:shd w:val="clear" w:color="auto" w:fill="auto"/>
            <w:tcMar>
              <w:left w:w="43" w:type="dxa"/>
              <w:right w:w="43" w:type="dxa"/>
            </w:tcMar>
            <w:vAlign w:val="center"/>
          </w:tcPr>
          <w:p w:rsidR="00345128" w:rsidRDefault="00345128" w:rsidP="00345128">
            <w:pPr>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45128" w:rsidRDefault="00345128" w:rsidP="00345128">
            <w:pPr>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345128" w:rsidRDefault="00345128" w:rsidP="00345128">
            <w:pPr>
              <w:jc w:val="right"/>
              <w:rPr>
                <w:color w:val="000000"/>
                <w:sz w:val="14"/>
                <w:szCs w:val="14"/>
              </w:rPr>
            </w:pPr>
            <w:r>
              <w:rPr>
                <w:color w:val="000000"/>
                <w:sz w:val="14"/>
                <w:szCs w:val="14"/>
              </w:rPr>
              <w:t>0.1</w:t>
            </w:r>
          </w:p>
        </w:tc>
      </w:tr>
      <w:tr w:rsidR="00345128" w:rsidRPr="002A0059" w:rsidTr="00D2682C">
        <w:trPr>
          <w:trHeight w:hRule="exact" w:val="315"/>
        </w:trPr>
        <w:tc>
          <w:tcPr>
            <w:tcW w:w="288" w:type="dxa"/>
            <w:tcBorders>
              <w:top w:val="single" w:sz="12" w:space="0" w:color="auto"/>
              <w:bottom w:val="single" w:sz="12" w:space="0" w:color="auto"/>
            </w:tcBorders>
            <w:shd w:val="clear" w:color="auto" w:fill="auto"/>
            <w:noWrap/>
            <w:tcMar>
              <w:left w:w="43" w:type="dxa"/>
              <w:right w:w="43" w:type="dxa"/>
            </w:tcMar>
            <w:vAlign w:val="center"/>
            <w:hideMark/>
          </w:tcPr>
          <w:p w:rsidR="00345128" w:rsidRPr="00316631" w:rsidRDefault="00345128" w:rsidP="00345128">
            <w:pPr>
              <w:jc w:val="center"/>
              <w:rPr>
                <w:b/>
                <w:bCs/>
                <w:sz w:val="14"/>
                <w:szCs w:val="14"/>
              </w:rPr>
            </w:pPr>
          </w:p>
        </w:tc>
        <w:tc>
          <w:tcPr>
            <w:tcW w:w="1800" w:type="dxa"/>
            <w:tcBorders>
              <w:top w:val="single" w:sz="12" w:space="0" w:color="auto"/>
              <w:bottom w:val="single" w:sz="12" w:space="0" w:color="auto"/>
            </w:tcBorders>
            <w:shd w:val="clear" w:color="auto" w:fill="auto"/>
            <w:vAlign w:val="center"/>
          </w:tcPr>
          <w:p w:rsidR="00345128" w:rsidRPr="00316631" w:rsidRDefault="00345128" w:rsidP="00345128">
            <w:pPr>
              <w:jc w:val="center"/>
              <w:rPr>
                <w:b/>
                <w:bCs/>
                <w:sz w:val="14"/>
                <w:szCs w:val="14"/>
              </w:rPr>
            </w:pPr>
            <w:r w:rsidRPr="00316631">
              <w:rPr>
                <w:b/>
                <w:bCs/>
                <w:sz w:val="14"/>
                <w:szCs w:val="14"/>
              </w:rPr>
              <w:t>Total</w:t>
            </w:r>
          </w:p>
        </w:tc>
        <w:tc>
          <w:tcPr>
            <w:tcW w:w="900" w:type="dxa"/>
            <w:tcBorders>
              <w:top w:val="single" w:sz="12" w:space="0" w:color="auto"/>
              <w:bottom w:val="single" w:sz="12" w:space="0" w:color="auto"/>
            </w:tcBorders>
            <w:shd w:val="clear" w:color="auto" w:fill="auto"/>
            <w:noWrap/>
            <w:tcMar>
              <w:left w:w="43" w:type="dxa"/>
              <w:right w:w="43" w:type="dxa"/>
            </w:tcMar>
            <w:vAlign w:val="center"/>
          </w:tcPr>
          <w:p w:rsidR="00345128" w:rsidRDefault="00345128" w:rsidP="00345128">
            <w:pPr>
              <w:jc w:val="right"/>
              <w:rPr>
                <w:b/>
                <w:bCs/>
                <w:color w:val="000000"/>
                <w:sz w:val="14"/>
                <w:szCs w:val="14"/>
              </w:rPr>
            </w:pPr>
            <w:r>
              <w:rPr>
                <w:b/>
                <w:bCs/>
                <w:color w:val="000000"/>
                <w:sz w:val="14"/>
                <w:szCs w:val="14"/>
              </w:rPr>
              <w:t>200.1</w:t>
            </w:r>
          </w:p>
        </w:tc>
        <w:tc>
          <w:tcPr>
            <w:tcW w:w="810" w:type="dxa"/>
            <w:tcBorders>
              <w:top w:val="single" w:sz="12" w:space="0" w:color="auto"/>
              <w:bottom w:val="single" w:sz="12" w:space="0" w:color="auto"/>
            </w:tcBorders>
            <w:shd w:val="clear" w:color="auto" w:fill="auto"/>
            <w:noWrap/>
            <w:tcMar>
              <w:left w:w="43" w:type="dxa"/>
              <w:right w:w="43" w:type="dxa"/>
            </w:tcMar>
            <w:vAlign w:val="center"/>
          </w:tcPr>
          <w:p w:rsidR="00345128" w:rsidRDefault="00345128" w:rsidP="00345128">
            <w:pPr>
              <w:jc w:val="right"/>
              <w:rPr>
                <w:b/>
                <w:bCs/>
                <w:color w:val="000000"/>
                <w:sz w:val="14"/>
                <w:szCs w:val="14"/>
              </w:rPr>
            </w:pPr>
            <w:r>
              <w:rPr>
                <w:b/>
                <w:bCs/>
                <w:color w:val="000000"/>
                <w:sz w:val="14"/>
                <w:szCs w:val="14"/>
              </w:rPr>
              <w:t>704.0</w:t>
            </w:r>
          </w:p>
        </w:tc>
        <w:tc>
          <w:tcPr>
            <w:tcW w:w="792" w:type="dxa"/>
            <w:tcBorders>
              <w:top w:val="single" w:sz="12" w:space="0" w:color="auto"/>
              <w:bottom w:val="single" w:sz="12" w:space="0" w:color="auto"/>
            </w:tcBorders>
            <w:shd w:val="clear" w:color="auto" w:fill="auto"/>
            <w:noWrap/>
            <w:tcMar>
              <w:left w:w="43" w:type="dxa"/>
              <w:right w:w="43" w:type="dxa"/>
            </w:tcMar>
            <w:vAlign w:val="center"/>
          </w:tcPr>
          <w:p w:rsidR="00345128" w:rsidRDefault="00345128" w:rsidP="00345128">
            <w:pPr>
              <w:jc w:val="right"/>
              <w:rPr>
                <w:b/>
                <w:bCs/>
                <w:color w:val="000000"/>
                <w:sz w:val="14"/>
                <w:szCs w:val="14"/>
              </w:rPr>
            </w:pPr>
            <w:r>
              <w:rPr>
                <w:b/>
                <w:bCs/>
                <w:color w:val="000000"/>
                <w:sz w:val="14"/>
                <w:szCs w:val="14"/>
              </w:rPr>
              <w:t>904.1</w:t>
            </w:r>
          </w:p>
        </w:tc>
        <w:tc>
          <w:tcPr>
            <w:tcW w:w="852" w:type="dxa"/>
            <w:tcBorders>
              <w:top w:val="single" w:sz="12" w:space="0" w:color="auto"/>
              <w:bottom w:val="single" w:sz="12" w:space="0" w:color="auto"/>
            </w:tcBorders>
            <w:shd w:val="clear" w:color="auto" w:fill="auto"/>
            <w:tcMar>
              <w:left w:w="43" w:type="dxa"/>
              <w:right w:w="43" w:type="dxa"/>
            </w:tcMar>
            <w:vAlign w:val="center"/>
          </w:tcPr>
          <w:p w:rsidR="00345128" w:rsidRDefault="00345128" w:rsidP="00345128">
            <w:pPr>
              <w:jc w:val="right"/>
              <w:rPr>
                <w:b/>
                <w:bCs/>
                <w:color w:val="000000"/>
                <w:sz w:val="14"/>
                <w:szCs w:val="14"/>
              </w:rPr>
            </w:pPr>
            <w:r>
              <w:rPr>
                <w:b/>
                <w:bCs/>
                <w:color w:val="000000"/>
                <w:sz w:val="14"/>
                <w:szCs w:val="14"/>
              </w:rPr>
              <w:t>850.1</w:t>
            </w:r>
          </w:p>
        </w:tc>
        <w:tc>
          <w:tcPr>
            <w:tcW w:w="852" w:type="dxa"/>
            <w:tcBorders>
              <w:top w:val="single" w:sz="12" w:space="0" w:color="auto"/>
              <w:bottom w:val="single" w:sz="12" w:space="0" w:color="auto"/>
            </w:tcBorders>
            <w:shd w:val="clear" w:color="auto" w:fill="auto"/>
            <w:tcMar>
              <w:left w:w="43" w:type="dxa"/>
              <w:right w:w="43" w:type="dxa"/>
            </w:tcMar>
            <w:vAlign w:val="center"/>
          </w:tcPr>
          <w:p w:rsidR="00345128" w:rsidRDefault="00345128" w:rsidP="00345128">
            <w:pPr>
              <w:jc w:val="right"/>
              <w:rPr>
                <w:b/>
                <w:bCs/>
                <w:color w:val="000000"/>
                <w:sz w:val="14"/>
                <w:szCs w:val="14"/>
              </w:rPr>
            </w:pPr>
            <w:r>
              <w:rPr>
                <w:b/>
                <w:bCs/>
                <w:color w:val="000000"/>
                <w:sz w:val="14"/>
                <w:szCs w:val="14"/>
              </w:rPr>
              <w:t>1,156.3</w:t>
            </w:r>
          </w:p>
        </w:tc>
        <w:tc>
          <w:tcPr>
            <w:tcW w:w="852" w:type="dxa"/>
            <w:tcBorders>
              <w:top w:val="single" w:sz="12" w:space="0" w:color="auto"/>
              <w:bottom w:val="single" w:sz="12" w:space="0" w:color="auto"/>
            </w:tcBorders>
            <w:shd w:val="clear" w:color="auto" w:fill="auto"/>
            <w:tcMar>
              <w:left w:w="43" w:type="dxa"/>
              <w:right w:w="43" w:type="dxa"/>
            </w:tcMar>
            <w:vAlign w:val="center"/>
          </w:tcPr>
          <w:p w:rsidR="00345128" w:rsidRDefault="00345128" w:rsidP="00345128">
            <w:pPr>
              <w:jc w:val="right"/>
              <w:rPr>
                <w:b/>
                <w:bCs/>
                <w:color w:val="000000"/>
                <w:sz w:val="14"/>
                <w:szCs w:val="14"/>
              </w:rPr>
            </w:pPr>
            <w:r>
              <w:rPr>
                <w:b/>
                <w:bCs/>
                <w:color w:val="000000"/>
                <w:sz w:val="14"/>
                <w:szCs w:val="14"/>
              </w:rPr>
              <w:t>2,006.4</w:t>
            </w:r>
          </w:p>
        </w:tc>
        <w:tc>
          <w:tcPr>
            <w:tcW w:w="852" w:type="dxa"/>
            <w:tcBorders>
              <w:top w:val="single" w:sz="12" w:space="0" w:color="auto"/>
              <w:bottom w:val="single" w:sz="12" w:space="0" w:color="auto"/>
            </w:tcBorders>
            <w:shd w:val="clear" w:color="auto" w:fill="auto"/>
            <w:tcMar>
              <w:left w:w="43" w:type="dxa"/>
              <w:right w:w="43" w:type="dxa"/>
            </w:tcMar>
            <w:vAlign w:val="center"/>
          </w:tcPr>
          <w:p w:rsidR="00345128" w:rsidRDefault="00345128" w:rsidP="00345128">
            <w:pPr>
              <w:jc w:val="right"/>
              <w:rPr>
                <w:b/>
                <w:bCs/>
                <w:color w:val="000000"/>
                <w:sz w:val="14"/>
                <w:szCs w:val="14"/>
              </w:rPr>
            </w:pPr>
            <w:r>
              <w:rPr>
                <w:b/>
                <w:bCs/>
                <w:color w:val="000000"/>
                <w:sz w:val="14"/>
                <w:szCs w:val="14"/>
              </w:rPr>
              <w:t>477.3</w:t>
            </w:r>
          </w:p>
        </w:tc>
        <w:tc>
          <w:tcPr>
            <w:tcW w:w="852" w:type="dxa"/>
            <w:tcBorders>
              <w:top w:val="single" w:sz="12" w:space="0" w:color="auto"/>
              <w:bottom w:val="single" w:sz="12" w:space="0" w:color="auto"/>
            </w:tcBorders>
            <w:shd w:val="clear" w:color="auto" w:fill="auto"/>
            <w:tcMar>
              <w:left w:w="43" w:type="dxa"/>
              <w:right w:w="43" w:type="dxa"/>
            </w:tcMar>
            <w:vAlign w:val="center"/>
          </w:tcPr>
          <w:p w:rsidR="00345128" w:rsidRDefault="00345128" w:rsidP="00345128">
            <w:pPr>
              <w:jc w:val="right"/>
              <w:rPr>
                <w:b/>
                <w:bCs/>
                <w:color w:val="000000"/>
                <w:sz w:val="14"/>
                <w:szCs w:val="14"/>
              </w:rPr>
            </w:pPr>
            <w:r>
              <w:rPr>
                <w:b/>
                <w:bCs/>
                <w:color w:val="000000"/>
                <w:sz w:val="14"/>
                <w:szCs w:val="14"/>
              </w:rPr>
              <w:t>(330.6)</w:t>
            </w:r>
          </w:p>
        </w:tc>
        <w:tc>
          <w:tcPr>
            <w:tcW w:w="852" w:type="dxa"/>
            <w:tcBorders>
              <w:top w:val="single" w:sz="12" w:space="0" w:color="auto"/>
              <w:bottom w:val="single" w:sz="12" w:space="0" w:color="auto"/>
            </w:tcBorders>
            <w:shd w:val="clear" w:color="auto" w:fill="auto"/>
            <w:tcMar>
              <w:left w:w="43" w:type="dxa"/>
              <w:right w:w="43" w:type="dxa"/>
            </w:tcMar>
            <w:vAlign w:val="center"/>
          </w:tcPr>
          <w:p w:rsidR="00345128" w:rsidRDefault="00345128" w:rsidP="00345128">
            <w:pPr>
              <w:jc w:val="right"/>
              <w:rPr>
                <w:b/>
                <w:bCs/>
                <w:color w:val="000000"/>
                <w:sz w:val="14"/>
                <w:szCs w:val="14"/>
              </w:rPr>
            </w:pPr>
            <w:r>
              <w:rPr>
                <w:b/>
                <w:bCs/>
                <w:color w:val="000000"/>
                <w:sz w:val="14"/>
                <w:szCs w:val="14"/>
              </w:rPr>
              <w:t>146.7</w:t>
            </w:r>
          </w:p>
        </w:tc>
      </w:tr>
      <w:tr w:rsidR="007D2E30" w:rsidRPr="002A0059" w:rsidTr="00D2682C">
        <w:trPr>
          <w:trHeight w:hRule="exact" w:val="207"/>
        </w:trPr>
        <w:tc>
          <w:tcPr>
            <w:tcW w:w="9702" w:type="dxa"/>
            <w:gridSpan w:val="11"/>
            <w:tcBorders>
              <w:top w:val="single" w:sz="12" w:space="0" w:color="auto"/>
            </w:tcBorders>
            <w:shd w:val="clear" w:color="auto" w:fill="auto"/>
            <w:noWrap/>
            <w:tcMar>
              <w:left w:w="43" w:type="dxa"/>
              <w:right w:w="43" w:type="dxa"/>
            </w:tcMar>
            <w:vAlign w:val="center"/>
            <w:hideMark/>
          </w:tcPr>
          <w:p w:rsidR="007D2E30" w:rsidRPr="006E405E" w:rsidRDefault="007D2E30" w:rsidP="007D2E30">
            <w:pPr>
              <w:rPr>
                <w:color w:val="000000"/>
                <w:sz w:val="14"/>
                <w:szCs w:val="14"/>
              </w:rPr>
            </w:pPr>
            <w:r w:rsidRPr="006E405E">
              <w:rPr>
                <w:color w:val="000000"/>
                <w:sz w:val="14"/>
                <w:szCs w:val="14"/>
              </w:rPr>
              <w:t xml:space="preserve">Archive Link: </w:t>
            </w:r>
            <w:hyperlink r:id="rId17" w:history="1">
              <w:r w:rsidRPr="006E405E">
                <w:rPr>
                  <w:rStyle w:val="Hyperlink"/>
                  <w:sz w:val="14"/>
                  <w:szCs w:val="14"/>
                </w:rPr>
                <w:t>http://www.sbp.org.pk/ecodata/NIFP_Arch/index.asp</w:t>
              </w:r>
            </w:hyperlink>
            <w:r w:rsidRPr="006E405E">
              <w:rPr>
                <w:color w:val="000000"/>
                <w:sz w:val="14"/>
                <w:szCs w:val="14"/>
              </w:rPr>
              <w:t xml:space="preserve"> </w:t>
            </w:r>
            <w:r w:rsidRPr="00B863BF">
              <w:rPr>
                <w:sz w:val="14"/>
                <w:szCs w:val="14"/>
              </w:rPr>
              <w:t xml:space="preserve"> </w:t>
            </w:r>
            <w:r>
              <w:rPr>
                <w:sz w:val="14"/>
                <w:szCs w:val="14"/>
              </w:rPr>
              <w:t xml:space="preserve">                                                                          </w:t>
            </w:r>
            <w:r w:rsidRPr="00B863BF">
              <w:rPr>
                <w:sz w:val="14"/>
                <w:szCs w:val="14"/>
              </w:rPr>
              <w:t>Source: Statistics &amp; Data Warehouse Department, SBP</w:t>
            </w:r>
          </w:p>
        </w:tc>
      </w:tr>
    </w:tbl>
    <w:p w:rsidR="00764E0E" w:rsidRDefault="00764E0E" w:rsidP="00FF1CA1">
      <w:pPr>
        <w:pStyle w:val="CommentText"/>
        <w:rPr>
          <w:sz w:val="17"/>
          <w:szCs w:val="17"/>
        </w:rPr>
      </w:pPr>
    </w:p>
    <w:p w:rsidR="001D394F" w:rsidRDefault="001D394F" w:rsidP="00FF1CA1">
      <w:pPr>
        <w:pStyle w:val="CommentText"/>
        <w:rPr>
          <w:sz w:val="17"/>
          <w:szCs w:val="17"/>
        </w:rPr>
      </w:pPr>
    </w:p>
    <w:p w:rsidR="008519C9" w:rsidRDefault="008519C9" w:rsidP="00FF1CA1">
      <w:pPr>
        <w:pStyle w:val="CommentText"/>
        <w:rPr>
          <w:sz w:val="17"/>
          <w:szCs w:val="17"/>
        </w:rPr>
      </w:pPr>
    </w:p>
    <w:p w:rsidR="00EF4D1E" w:rsidRDefault="00EF4D1E" w:rsidP="00FF1CA1">
      <w:pPr>
        <w:pStyle w:val="CommentText"/>
        <w:rPr>
          <w:sz w:val="17"/>
          <w:szCs w:val="17"/>
        </w:rPr>
      </w:pPr>
    </w:p>
    <w:p w:rsidR="00EF4D1E" w:rsidRDefault="00EF4D1E" w:rsidP="00FF1CA1">
      <w:pPr>
        <w:pStyle w:val="CommentText"/>
        <w:rPr>
          <w:sz w:val="17"/>
          <w:szCs w:val="17"/>
        </w:rPr>
      </w:pPr>
    </w:p>
    <w:p w:rsidR="00EF4D1E" w:rsidRDefault="00EF4D1E" w:rsidP="00FF1CA1">
      <w:pPr>
        <w:pStyle w:val="CommentText"/>
        <w:rPr>
          <w:sz w:val="17"/>
          <w:szCs w:val="17"/>
        </w:rPr>
      </w:pPr>
    </w:p>
    <w:p w:rsidR="00EF4D1E" w:rsidRDefault="00EF4D1E" w:rsidP="00FF1CA1">
      <w:pPr>
        <w:pStyle w:val="CommentText"/>
        <w:rPr>
          <w:sz w:val="17"/>
          <w:szCs w:val="17"/>
        </w:rPr>
      </w:pPr>
    </w:p>
    <w:p w:rsidR="00EF4D1E" w:rsidRDefault="00EF4D1E" w:rsidP="00FF1CA1">
      <w:pPr>
        <w:pStyle w:val="CommentText"/>
        <w:rPr>
          <w:sz w:val="17"/>
          <w:szCs w:val="17"/>
        </w:rPr>
      </w:pPr>
    </w:p>
    <w:tbl>
      <w:tblPr>
        <w:tblpPr w:leftFromText="180" w:rightFromText="180" w:tblpXSpec="center" w:tblpY="425"/>
        <w:tblW w:w="9815" w:type="dxa"/>
        <w:tblLayout w:type="fixed"/>
        <w:tblCellMar>
          <w:left w:w="115" w:type="dxa"/>
          <w:right w:w="14" w:type="dxa"/>
        </w:tblCellMar>
        <w:tblLook w:val="04A0" w:firstRow="1" w:lastRow="0" w:firstColumn="1" w:lastColumn="0" w:noHBand="0" w:noVBand="1"/>
      </w:tblPr>
      <w:tblGrid>
        <w:gridCol w:w="540"/>
        <w:gridCol w:w="1787"/>
        <w:gridCol w:w="193"/>
        <w:gridCol w:w="270"/>
        <w:gridCol w:w="900"/>
        <w:gridCol w:w="810"/>
        <w:gridCol w:w="830"/>
        <w:gridCol w:w="750"/>
        <w:gridCol w:w="750"/>
        <w:gridCol w:w="750"/>
        <w:gridCol w:w="745"/>
        <w:gridCol w:w="745"/>
        <w:gridCol w:w="745"/>
      </w:tblGrid>
      <w:tr w:rsidR="00D36CE1" w:rsidRPr="00BF4323" w:rsidTr="00D2682C">
        <w:trPr>
          <w:trHeight w:val="274"/>
        </w:trPr>
        <w:tc>
          <w:tcPr>
            <w:tcW w:w="9815" w:type="dxa"/>
            <w:gridSpan w:val="13"/>
            <w:shd w:val="clear" w:color="auto" w:fill="auto"/>
          </w:tcPr>
          <w:p w:rsidR="00D36CE1" w:rsidRPr="00716548" w:rsidRDefault="00D36CE1" w:rsidP="00AE6250">
            <w:pPr>
              <w:jc w:val="center"/>
              <w:rPr>
                <w:b/>
                <w:bCs/>
                <w:sz w:val="27"/>
                <w:szCs w:val="27"/>
              </w:rPr>
            </w:pPr>
            <w:r>
              <w:rPr>
                <w:b/>
                <w:bCs/>
                <w:sz w:val="27"/>
                <w:szCs w:val="27"/>
              </w:rPr>
              <w:t>4.14</w:t>
            </w:r>
            <w:r w:rsidRPr="00D93DB7">
              <w:rPr>
                <w:b/>
                <w:bCs/>
                <w:sz w:val="27"/>
                <w:szCs w:val="27"/>
              </w:rPr>
              <w:t xml:space="preserve">   Foreign Direct Investment Classified by Economic Groups</w:t>
            </w:r>
          </w:p>
        </w:tc>
      </w:tr>
      <w:tr w:rsidR="00D36CE1" w:rsidRPr="00BF4323" w:rsidTr="00D2682C">
        <w:trPr>
          <w:trHeight w:val="165"/>
        </w:trPr>
        <w:tc>
          <w:tcPr>
            <w:tcW w:w="9815" w:type="dxa"/>
            <w:gridSpan w:val="13"/>
            <w:shd w:val="clear" w:color="auto" w:fill="auto"/>
          </w:tcPr>
          <w:p w:rsidR="00D36CE1" w:rsidRPr="00BF4323" w:rsidRDefault="00D36CE1" w:rsidP="00AE6250">
            <w:pPr>
              <w:jc w:val="right"/>
              <w:rPr>
                <w:b/>
                <w:bCs/>
                <w:sz w:val="16"/>
                <w:szCs w:val="24"/>
              </w:rPr>
            </w:pPr>
            <w:r w:rsidRPr="001764F5">
              <w:rPr>
                <w:color w:val="000000"/>
                <w:sz w:val="15"/>
                <w:szCs w:val="15"/>
              </w:rPr>
              <w:t>(Million US Dollars)</w:t>
            </w:r>
          </w:p>
        </w:tc>
      </w:tr>
      <w:tr w:rsidR="00345128" w:rsidRPr="00BF4323" w:rsidTr="00D2682C">
        <w:trPr>
          <w:trHeight w:val="165"/>
        </w:trPr>
        <w:tc>
          <w:tcPr>
            <w:tcW w:w="540" w:type="dxa"/>
            <w:vMerge w:val="restart"/>
            <w:tcBorders>
              <w:top w:val="single" w:sz="12" w:space="0" w:color="auto"/>
            </w:tcBorders>
            <w:shd w:val="clear" w:color="auto" w:fill="auto"/>
            <w:tcMar>
              <w:left w:w="58" w:type="dxa"/>
              <w:right w:w="58" w:type="dxa"/>
            </w:tcMar>
            <w:vAlign w:val="center"/>
            <w:hideMark/>
          </w:tcPr>
          <w:p w:rsidR="00345128" w:rsidRPr="00BF4323" w:rsidRDefault="00345128" w:rsidP="00345128">
            <w:pPr>
              <w:jc w:val="right"/>
              <w:rPr>
                <w:b/>
                <w:bCs/>
                <w:sz w:val="16"/>
                <w:szCs w:val="16"/>
              </w:rPr>
            </w:pPr>
            <w:r w:rsidRPr="00BF4323">
              <w:rPr>
                <w:b/>
                <w:bCs/>
                <w:sz w:val="16"/>
                <w:szCs w:val="16"/>
              </w:rPr>
              <w:t>Sr</w:t>
            </w:r>
            <w:r>
              <w:rPr>
                <w:b/>
                <w:bCs/>
                <w:sz w:val="16"/>
                <w:szCs w:val="16"/>
              </w:rPr>
              <w:t>.</w:t>
            </w:r>
          </w:p>
        </w:tc>
        <w:tc>
          <w:tcPr>
            <w:tcW w:w="2250" w:type="dxa"/>
            <w:gridSpan w:val="3"/>
            <w:vMerge w:val="restart"/>
            <w:tcBorders>
              <w:top w:val="single" w:sz="12" w:space="0" w:color="auto"/>
              <w:bottom w:val="single" w:sz="12" w:space="0" w:color="auto"/>
              <w:right w:val="single" w:sz="4" w:space="0" w:color="auto"/>
            </w:tcBorders>
            <w:shd w:val="clear" w:color="auto" w:fill="auto"/>
            <w:noWrap/>
            <w:vAlign w:val="center"/>
            <w:hideMark/>
          </w:tcPr>
          <w:p w:rsidR="00345128" w:rsidRPr="00BF4323" w:rsidRDefault="00345128" w:rsidP="00345128">
            <w:pPr>
              <w:rPr>
                <w:b/>
                <w:bCs/>
                <w:sz w:val="16"/>
                <w:szCs w:val="16"/>
              </w:rPr>
            </w:pPr>
            <w:r w:rsidRPr="00BF4323">
              <w:rPr>
                <w:b/>
                <w:bCs/>
                <w:sz w:val="16"/>
                <w:szCs w:val="16"/>
              </w:rPr>
              <w:t>SECTOR</w:t>
            </w:r>
          </w:p>
        </w:tc>
        <w:tc>
          <w:tcPr>
            <w:tcW w:w="2540" w:type="dxa"/>
            <w:gridSpan w:val="3"/>
            <w:tcBorders>
              <w:top w:val="single" w:sz="12" w:space="0" w:color="auto"/>
              <w:left w:val="single" w:sz="4" w:space="0" w:color="auto"/>
              <w:bottom w:val="single" w:sz="4" w:space="0" w:color="auto"/>
              <w:right w:val="single" w:sz="4" w:space="0" w:color="auto"/>
            </w:tcBorders>
            <w:shd w:val="clear" w:color="auto" w:fill="auto"/>
            <w:vAlign w:val="bottom"/>
          </w:tcPr>
          <w:p w:rsidR="00345128" w:rsidRPr="00BF4323" w:rsidRDefault="00345128" w:rsidP="00345128">
            <w:pPr>
              <w:jc w:val="center"/>
              <w:rPr>
                <w:b/>
                <w:bCs/>
                <w:sz w:val="16"/>
                <w:szCs w:val="24"/>
              </w:rPr>
            </w:pPr>
            <w:r>
              <w:rPr>
                <w:b/>
                <w:bCs/>
                <w:sz w:val="16"/>
                <w:szCs w:val="24"/>
              </w:rPr>
              <w:t xml:space="preserve">Nov 2019 </w:t>
            </w:r>
            <w:r w:rsidRPr="00D2682C">
              <w:rPr>
                <w:b/>
                <w:bCs/>
                <w:sz w:val="16"/>
                <w:szCs w:val="24"/>
                <w:vertAlign w:val="superscript"/>
              </w:rPr>
              <w:t>P</w:t>
            </w:r>
          </w:p>
        </w:tc>
        <w:tc>
          <w:tcPr>
            <w:tcW w:w="2250" w:type="dxa"/>
            <w:gridSpan w:val="3"/>
            <w:tcBorders>
              <w:top w:val="single" w:sz="12" w:space="0" w:color="auto"/>
              <w:left w:val="single" w:sz="4" w:space="0" w:color="auto"/>
              <w:bottom w:val="single" w:sz="4" w:space="0" w:color="auto"/>
              <w:right w:val="single" w:sz="4" w:space="0" w:color="auto"/>
            </w:tcBorders>
            <w:shd w:val="clear" w:color="auto" w:fill="auto"/>
          </w:tcPr>
          <w:p w:rsidR="00345128" w:rsidRDefault="00345128" w:rsidP="00345128">
            <w:pPr>
              <w:jc w:val="center"/>
              <w:rPr>
                <w:b/>
                <w:bCs/>
                <w:sz w:val="16"/>
                <w:szCs w:val="24"/>
              </w:rPr>
            </w:pPr>
            <w:r>
              <w:rPr>
                <w:b/>
                <w:bCs/>
                <w:sz w:val="16"/>
                <w:szCs w:val="24"/>
              </w:rPr>
              <w:t>Jul- Nov FY 20</w:t>
            </w:r>
            <w:r w:rsidRPr="00BF4323">
              <w:rPr>
                <w:b/>
                <w:bCs/>
                <w:sz w:val="16"/>
                <w:szCs w:val="24"/>
                <w:vertAlign w:val="superscript"/>
              </w:rPr>
              <w:t xml:space="preserve"> P</w:t>
            </w:r>
          </w:p>
        </w:tc>
        <w:tc>
          <w:tcPr>
            <w:tcW w:w="2235" w:type="dxa"/>
            <w:gridSpan w:val="3"/>
            <w:tcBorders>
              <w:top w:val="single" w:sz="12" w:space="0" w:color="auto"/>
              <w:left w:val="single" w:sz="4" w:space="0" w:color="auto"/>
              <w:bottom w:val="single" w:sz="4" w:space="0" w:color="auto"/>
            </w:tcBorders>
            <w:shd w:val="clear" w:color="auto" w:fill="auto"/>
            <w:vAlign w:val="bottom"/>
          </w:tcPr>
          <w:p w:rsidR="00345128" w:rsidRPr="00BF4323" w:rsidRDefault="00345128" w:rsidP="00345128">
            <w:pPr>
              <w:jc w:val="center"/>
              <w:rPr>
                <w:b/>
                <w:bCs/>
                <w:sz w:val="16"/>
                <w:szCs w:val="24"/>
              </w:rPr>
            </w:pPr>
            <w:r>
              <w:rPr>
                <w:b/>
                <w:bCs/>
                <w:sz w:val="16"/>
                <w:szCs w:val="24"/>
              </w:rPr>
              <w:t>Jul- Nov FY 19</w:t>
            </w:r>
            <w:r w:rsidRPr="00E15B5D">
              <w:rPr>
                <w:b/>
                <w:bCs/>
                <w:sz w:val="16"/>
                <w:szCs w:val="24"/>
                <w:vertAlign w:val="superscript"/>
              </w:rPr>
              <w:t xml:space="preserve"> </w:t>
            </w:r>
            <w:r>
              <w:rPr>
                <w:b/>
                <w:bCs/>
                <w:sz w:val="16"/>
                <w:szCs w:val="24"/>
                <w:vertAlign w:val="superscript"/>
              </w:rPr>
              <w:t>R</w:t>
            </w:r>
          </w:p>
        </w:tc>
      </w:tr>
      <w:tr w:rsidR="00345128" w:rsidRPr="00BF4323" w:rsidTr="00D2682C">
        <w:trPr>
          <w:trHeight w:val="207"/>
        </w:trPr>
        <w:tc>
          <w:tcPr>
            <w:tcW w:w="540" w:type="dxa"/>
            <w:vMerge/>
            <w:tcBorders>
              <w:bottom w:val="single" w:sz="12" w:space="0" w:color="auto"/>
            </w:tcBorders>
            <w:shd w:val="clear" w:color="auto" w:fill="auto"/>
            <w:tcMar>
              <w:left w:w="58" w:type="dxa"/>
              <w:right w:w="58" w:type="dxa"/>
            </w:tcMar>
            <w:vAlign w:val="center"/>
            <w:hideMark/>
          </w:tcPr>
          <w:p w:rsidR="00345128" w:rsidRPr="00BF4323" w:rsidRDefault="00345128" w:rsidP="00345128">
            <w:pPr>
              <w:jc w:val="right"/>
              <w:rPr>
                <w:b/>
                <w:bCs/>
                <w:sz w:val="16"/>
                <w:szCs w:val="16"/>
              </w:rPr>
            </w:pPr>
          </w:p>
        </w:tc>
        <w:tc>
          <w:tcPr>
            <w:tcW w:w="2250" w:type="dxa"/>
            <w:gridSpan w:val="3"/>
            <w:vMerge/>
            <w:tcBorders>
              <w:bottom w:val="single" w:sz="12" w:space="0" w:color="auto"/>
              <w:right w:val="single" w:sz="4" w:space="0" w:color="auto"/>
            </w:tcBorders>
            <w:shd w:val="clear" w:color="auto" w:fill="auto"/>
            <w:vAlign w:val="center"/>
            <w:hideMark/>
          </w:tcPr>
          <w:p w:rsidR="00345128" w:rsidRPr="00BF4323" w:rsidRDefault="00345128" w:rsidP="00345128">
            <w:pPr>
              <w:rPr>
                <w:b/>
                <w:bCs/>
                <w:sz w:val="16"/>
                <w:szCs w:val="16"/>
              </w:rPr>
            </w:pPr>
          </w:p>
        </w:tc>
        <w:tc>
          <w:tcPr>
            <w:tcW w:w="900" w:type="dxa"/>
            <w:tcBorders>
              <w:left w:val="single" w:sz="4" w:space="0" w:color="auto"/>
              <w:bottom w:val="single" w:sz="12" w:space="0" w:color="auto"/>
              <w:right w:val="single" w:sz="4" w:space="0" w:color="auto"/>
            </w:tcBorders>
            <w:shd w:val="clear" w:color="auto" w:fill="auto"/>
            <w:tcMar>
              <w:left w:w="58" w:type="dxa"/>
              <w:right w:w="43" w:type="dxa"/>
            </w:tcMar>
            <w:vAlign w:val="center"/>
          </w:tcPr>
          <w:p w:rsidR="00345128" w:rsidRPr="00316631" w:rsidRDefault="00345128" w:rsidP="00345128">
            <w:pPr>
              <w:jc w:val="center"/>
              <w:rPr>
                <w:b/>
                <w:bCs/>
                <w:sz w:val="14"/>
                <w:szCs w:val="14"/>
              </w:rPr>
            </w:pPr>
            <w:r w:rsidRPr="00316631">
              <w:rPr>
                <w:b/>
                <w:bCs/>
                <w:sz w:val="14"/>
                <w:szCs w:val="14"/>
              </w:rPr>
              <w:t>Inflow</w:t>
            </w:r>
          </w:p>
        </w:tc>
        <w:tc>
          <w:tcPr>
            <w:tcW w:w="810" w:type="dxa"/>
            <w:tcBorders>
              <w:left w:val="single" w:sz="4" w:space="0" w:color="auto"/>
              <w:bottom w:val="single" w:sz="12" w:space="0" w:color="auto"/>
              <w:right w:val="single" w:sz="4" w:space="0" w:color="auto"/>
            </w:tcBorders>
            <w:shd w:val="clear" w:color="auto" w:fill="auto"/>
            <w:tcMar>
              <w:left w:w="58" w:type="dxa"/>
              <w:right w:w="43" w:type="dxa"/>
            </w:tcMar>
            <w:vAlign w:val="center"/>
          </w:tcPr>
          <w:p w:rsidR="00345128" w:rsidRPr="00316631" w:rsidRDefault="00345128" w:rsidP="00345128">
            <w:pPr>
              <w:jc w:val="center"/>
              <w:rPr>
                <w:b/>
                <w:bCs/>
                <w:sz w:val="14"/>
                <w:szCs w:val="14"/>
              </w:rPr>
            </w:pPr>
            <w:r w:rsidRPr="00316631">
              <w:rPr>
                <w:b/>
                <w:bCs/>
                <w:sz w:val="14"/>
                <w:szCs w:val="14"/>
              </w:rPr>
              <w:t>Outflow</w:t>
            </w:r>
          </w:p>
        </w:tc>
        <w:tc>
          <w:tcPr>
            <w:tcW w:w="830" w:type="dxa"/>
            <w:tcBorders>
              <w:left w:val="single" w:sz="4" w:space="0" w:color="auto"/>
              <w:bottom w:val="single" w:sz="12" w:space="0" w:color="auto"/>
              <w:right w:val="single" w:sz="4" w:space="0" w:color="auto"/>
            </w:tcBorders>
            <w:shd w:val="clear" w:color="auto" w:fill="auto"/>
            <w:tcMar>
              <w:left w:w="58" w:type="dxa"/>
              <w:right w:w="43" w:type="dxa"/>
            </w:tcMar>
            <w:vAlign w:val="center"/>
          </w:tcPr>
          <w:p w:rsidR="00345128" w:rsidRPr="00316631" w:rsidRDefault="00345128" w:rsidP="00345128">
            <w:pPr>
              <w:jc w:val="center"/>
              <w:rPr>
                <w:b/>
                <w:bCs/>
                <w:sz w:val="14"/>
                <w:szCs w:val="14"/>
              </w:rPr>
            </w:pPr>
            <w:r w:rsidRPr="00316631">
              <w:rPr>
                <w:b/>
                <w:bCs/>
                <w:sz w:val="14"/>
                <w:szCs w:val="14"/>
              </w:rPr>
              <w:t>Net FDI</w:t>
            </w:r>
          </w:p>
        </w:tc>
        <w:tc>
          <w:tcPr>
            <w:tcW w:w="750" w:type="dxa"/>
            <w:tcBorders>
              <w:top w:val="single" w:sz="4" w:space="0" w:color="auto"/>
              <w:left w:val="single" w:sz="4" w:space="0" w:color="auto"/>
              <w:bottom w:val="single" w:sz="12" w:space="0" w:color="auto"/>
            </w:tcBorders>
            <w:shd w:val="clear" w:color="auto" w:fill="auto"/>
            <w:tcMar>
              <w:right w:w="43" w:type="dxa"/>
            </w:tcMar>
            <w:vAlign w:val="center"/>
          </w:tcPr>
          <w:p w:rsidR="00345128" w:rsidRPr="00316631" w:rsidRDefault="00345128" w:rsidP="00345128">
            <w:pPr>
              <w:jc w:val="center"/>
              <w:rPr>
                <w:b/>
                <w:bCs/>
                <w:sz w:val="14"/>
                <w:szCs w:val="14"/>
              </w:rPr>
            </w:pPr>
            <w:r w:rsidRPr="00316631">
              <w:rPr>
                <w:b/>
                <w:bCs/>
                <w:sz w:val="14"/>
                <w:szCs w:val="14"/>
              </w:rPr>
              <w:t>Inflow</w:t>
            </w:r>
          </w:p>
        </w:tc>
        <w:tc>
          <w:tcPr>
            <w:tcW w:w="750" w:type="dxa"/>
            <w:tcBorders>
              <w:top w:val="single" w:sz="4" w:space="0" w:color="auto"/>
              <w:bottom w:val="single" w:sz="12" w:space="0" w:color="auto"/>
            </w:tcBorders>
            <w:shd w:val="clear" w:color="auto" w:fill="auto"/>
            <w:tcMar>
              <w:right w:w="43" w:type="dxa"/>
            </w:tcMar>
            <w:vAlign w:val="center"/>
          </w:tcPr>
          <w:p w:rsidR="00345128" w:rsidRPr="00316631" w:rsidRDefault="00345128" w:rsidP="00345128">
            <w:pPr>
              <w:jc w:val="center"/>
              <w:rPr>
                <w:b/>
                <w:bCs/>
                <w:sz w:val="14"/>
                <w:szCs w:val="14"/>
              </w:rPr>
            </w:pPr>
            <w:r w:rsidRPr="00316631">
              <w:rPr>
                <w:b/>
                <w:bCs/>
                <w:sz w:val="14"/>
                <w:szCs w:val="14"/>
              </w:rPr>
              <w:t>Outflow</w:t>
            </w:r>
          </w:p>
        </w:tc>
        <w:tc>
          <w:tcPr>
            <w:tcW w:w="750" w:type="dxa"/>
            <w:tcBorders>
              <w:top w:val="single" w:sz="4" w:space="0" w:color="auto"/>
              <w:bottom w:val="single" w:sz="12" w:space="0" w:color="auto"/>
              <w:right w:val="single" w:sz="4" w:space="0" w:color="auto"/>
            </w:tcBorders>
            <w:shd w:val="clear" w:color="auto" w:fill="auto"/>
            <w:tcMar>
              <w:right w:w="43" w:type="dxa"/>
            </w:tcMar>
            <w:vAlign w:val="center"/>
          </w:tcPr>
          <w:p w:rsidR="00345128" w:rsidRPr="00316631" w:rsidRDefault="00345128" w:rsidP="00345128">
            <w:pPr>
              <w:jc w:val="center"/>
              <w:rPr>
                <w:b/>
                <w:bCs/>
                <w:sz w:val="14"/>
                <w:szCs w:val="14"/>
              </w:rPr>
            </w:pPr>
            <w:r w:rsidRPr="00316631">
              <w:rPr>
                <w:b/>
                <w:bCs/>
                <w:sz w:val="14"/>
                <w:szCs w:val="14"/>
              </w:rPr>
              <w:t>Net FDI</w:t>
            </w:r>
          </w:p>
        </w:tc>
        <w:tc>
          <w:tcPr>
            <w:tcW w:w="745" w:type="dxa"/>
            <w:tcBorders>
              <w:top w:val="single" w:sz="4" w:space="0" w:color="auto"/>
              <w:left w:val="single" w:sz="4" w:space="0" w:color="auto"/>
              <w:bottom w:val="single" w:sz="12" w:space="0" w:color="auto"/>
            </w:tcBorders>
            <w:shd w:val="clear" w:color="auto" w:fill="auto"/>
            <w:vAlign w:val="center"/>
          </w:tcPr>
          <w:p w:rsidR="00345128" w:rsidRPr="00316631" w:rsidRDefault="00345128" w:rsidP="00345128">
            <w:pPr>
              <w:jc w:val="center"/>
              <w:rPr>
                <w:b/>
                <w:bCs/>
                <w:sz w:val="14"/>
                <w:szCs w:val="14"/>
              </w:rPr>
            </w:pPr>
            <w:r w:rsidRPr="00316631">
              <w:rPr>
                <w:b/>
                <w:bCs/>
                <w:sz w:val="14"/>
                <w:szCs w:val="14"/>
              </w:rPr>
              <w:t>Inflow</w:t>
            </w:r>
          </w:p>
        </w:tc>
        <w:tc>
          <w:tcPr>
            <w:tcW w:w="745" w:type="dxa"/>
            <w:tcBorders>
              <w:top w:val="single" w:sz="4" w:space="0" w:color="auto"/>
              <w:bottom w:val="single" w:sz="12" w:space="0" w:color="auto"/>
            </w:tcBorders>
            <w:shd w:val="clear" w:color="auto" w:fill="auto"/>
            <w:vAlign w:val="center"/>
          </w:tcPr>
          <w:p w:rsidR="00345128" w:rsidRPr="00316631" w:rsidRDefault="00345128" w:rsidP="00345128">
            <w:pPr>
              <w:jc w:val="center"/>
              <w:rPr>
                <w:b/>
                <w:bCs/>
                <w:sz w:val="14"/>
                <w:szCs w:val="14"/>
              </w:rPr>
            </w:pPr>
            <w:r w:rsidRPr="00316631">
              <w:rPr>
                <w:b/>
                <w:bCs/>
                <w:sz w:val="14"/>
                <w:szCs w:val="14"/>
              </w:rPr>
              <w:t>Outflow</w:t>
            </w:r>
          </w:p>
        </w:tc>
        <w:tc>
          <w:tcPr>
            <w:tcW w:w="745" w:type="dxa"/>
            <w:tcBorders>
              <w:top w:val="single" w:sz="4" w:space="0" w:color="auto"/>
              <w:bottom w:val="single" w:sz="12" w:space="0" w:color="auto"/>
            </w:tcBorders>
            <w:shd w:val="clear" w:color="auto" w:fill="auto"/>
            <w:vAlign w:val="center"/>
          </w:tcPr>
          <w:p w:rsidR="00345128" w:rsidRPr="00316631" w:rsidRDefault="00345128" w:rsidP="00345128">
            <w:pPr>
              <w:jc w:val="center"/>
              <w:rPr>
                <w:b/>
                <w:bCs/>
                <w:sz w:val="14"/>
                <w:szCs w:val="14"/>
              </w:rPr>
            </w:pPr>
            <w:r w:rsidRPr="00316631">
              <w:rPr>
                <w:b/>
                <w:bCs/>
                <w:sz w:val="14"/>
                <w:szCs w:val="14"/>
              </w:rPr>
              <w:t>Net FDI</w:t>
            </w:r>
          </w:p>
        </w:tc>
      </w:tr>
      <w:tr w:rsidR="00345128" w:rsidRPr="00BF4323" w:rsidTr="00D2682C">
        <w:trPr>
          <w:trHeight w:hRule="exact" w:val="202"/>
        </w:trPr>
        <w:tc>
          <w:tcPr>
            <w:tcW w:w="540" w:type="dxa"/>
            <w:tcBorders>
              <w:top w:val="single" w:sz="12" w:space="0" w:color="auto"/>
            </w:tcBorders>
            <w:shd w:val="clear" w:color="auto" w:fill="auto"/>
            <w:noWrap/>
            <w:tcMar>
              <w:left w:w="58" w:type="dxa"/>
              <w:right w:w="58" w:type="dxa"/>
            </w:tcMar>
            <w:vAlign w:val="center"/>
            <w:hideMark/>
          </w:tcPr>
          <w:p w:rsidR="00345128" w:rsidRPr="00316631" w:rsidRDefault="00345128" w:rsidP="00345128">
            <w:pPr>
              <w:jc w:val="right"/>
              <w:rPr>
                <w:bCs/>
                <w:sz w:val="14"/>
                <w:szCs w:val="14"/>
              </w:rPr>
            </w:pPr>
            <w:r w:rsidRPr="00316631">
              <w:rPr>
                <w:bCs/>
                <w:sz w:val="14"/>
                <w:szCs w:val="14"/>
              </w:rPr>
              <w:t>1</w:t>
            </w:r>
          </w:p>
        </w:tc>
        <w:tc>
          <w:tcPr>
            <w:tcW w:w="2250" w:type="dxa"/>
            <w:gridSpan w:val="3"/>
            <w:tcBorders>
              <w:top w:val="single" w:sz="12" w:space="0" w:color="auto"/>
            </w:tcBorders>
            <w:shd w:val="clear" w:color="auto" w:fill="auto"/>
            <w:noWrap/>
            <w:tcMar>
              <w:left w:w="43" w:type="dxa"/>
              <w:right w:w="43" w:type="dxa"/>
            </w:tcMar>
            <w:vAlign w:val="center"/>
            <w:hideMark/>
          </w:tcPr>
          <w:p w:rsidR="00345128" w:rsidRPr="00316631" w:rsidRDefault="00345128" w:rsidP="00345128">
            <w:pPr>
              <w:rPr>
                <w:sz w:val="14"/>
                <w:szCs w:val="14"/>
              </w:rPr>
            </w:pPr>
            <w:r w:rsidRPr="00316631">
              <w:rPr>
                <w:sz w:val="14"/>
                <w:szCs w:val="14"/>
              </w:rPr>
              <w:t>Food</w:t>
            </w:r>
          </w:p>
        </w:tc>
        <w:tc>
          <w:tcPr>
            <w:tcW w:w="900" w:type="dxa"/>
            <w:tcBorders>
              <w:top w:val="single" w:sz="12" w:space="0" w:color="auto"/>
            </w:tcBorders>
            <w:shd w:val="clear" w:color="auto" w:fill="auto"/>
            <w:noWrap/>
            <w:tcMar>
              <w:left w:w="43" w:type="dxa"/>
              <w:right w:w="43" w:type="dxa"/>
            </w:tcMar>
            <w:vAlign w:val="center"/>
          </w:tcPr>
          <w:p w:rsidR="00345128" w:rsidRDefault="00345128" w:rsidP="00345128">
            <w:pPr>
              <w:jc w:val="right"/>
              <w:rPr>
                <w:sz w:val="14"/>
                <w:szCs w:val="14"/>
              </w:rPr>
            </w:pPr>
            <w:r>
              <w:rPr>
                <w:sz w:val="14"/>
                <w:szCs w:val="14"/>
              </w:rPr>
              <w:t>2.0</w:t>
            </w:r>
          </w:p>
        </w:tc>
        <w:tc>
          <w:tcPr>
            <w:tcW w:w="810" w:type="dxa"/>
            <w:tcBorders>
              <w:top w:val="single" w:sz="12" w:space="0" w:color="auto"/>
            </w:tcBorders>
            <w:shd w:val="clear" w:color="auto" w:fill="auto"/>
            <w:noWrap/>
            <w:tcMar>
              <w:left w:w="43" w:type="dxa"/>
              <w:right w:w="43" w:type="dxa"/>
            </w:tcMar>
            <w:vAlign w:val="center"/>
          </w:tcPr>
          <w:p w:rsidR="00345128" w:rsidRDefault="00345128" w:rsidP="00345128">
            <w:pPr>
              <w:jc w:val="right"/>
              <w:rPr>
                <w:sz w:val="14"/>
                <w:szCs w:val="14"/>
              </w:rPr>
            </w:pPr>
            <w:r>
              <w:rPr>
                <w:sz w:val="14"/>
                <w:szCs w:val="14"/>
              </w:rPr>
              <w:t>0.5</w:t>
            </w:r>
          </w:p>
        </w:tc>
        <w:tc>
          <w:tcPr>
            <w:tcW w:w="830" w:type="dxa"/>
            <w:tcBorders>
              <w:top w:val="single" w:sz="12" w:space="0" w:color="auto"/>
            </w:tcBorders>
            <w:shd w:val="clear" w:color="auto" w:fill="auto"/>
            <w:noWrap/>
            <w:tcMar>
              <w:left w:w="43" w:type="dxa"/>
              <w:right w:w="43" w:type="dxa"/>
            </w:tcMar>
            <w:vAlign w:val="center"/>
          </w:tcPr>
          <w:p w:rsidR="00345128" w:rsidRDefault="00345128" w:rsidP="00345128">
            <w:pPr>
              <w:jc w:val="right"/>
              <w:rPr>
                <w:sz w:val="14"/>
                <w:szCs w:val="14"/>
              </w:rPr>
            </w:pPr>
            <w:r>
              <w:rPr>
                <w:sz w:val="14"/>
                <w:szCs w:val="14"/>
              </w:rPr>
              <w:t>1.5</w:t>
            </w:r>
          </w:p>
        </w:tc>
        <w:tc>
          <w:tcPr>
            <w:tcW w:w="750" w:type="dxa"/>
            <w:tcBorders>
              <w:top w:val="single" w:sz="12" w:space="0" w:color="auto"/>
            </w:tcBorders>
            <w:shd w:val="clear" w:color="auto" w:fill="auto"/>
            <w:tcMar>
              <w:left w:w="43" w:type="dxa"/>
              <w:right w:w="43" w:type="dxa"/>
            </w:tcMar>
            <w:vAlign w:val="center"/>
          </w:tcPr>
          <w:p w:rsidR="00345128" w:rsidRDefault="00345128" w:rsidP="00345128">
            <w:pPr>
              <w:jc w:val="right"/>
              <w:rPr>
                <w:sz w:val="14"/>
                <w:szCs w:val="14"/>
              </w:rPr>
            </w:pPr>
            <w:r>
              <w:rPr>
                <w:sz w:val="14"/>
                <w:szCs w:val="14"/>
              </w:rPr>
              <w:t>9.7</w:t>
            </w:r>
          </w:p>
        </w:tc>
        <w:tc>
          <w:tcPr>
            <w:tcW w:w="750" w:type="dxa"/>
            <w:tcBorders>
              <w:top w:val="single" w:sz="12" w:space="0" w:color="auto"/>
            </w:tcBorders>
            <w:shd w:val="clear" w:color="auto" w:fill="auto"/>
            <w:tcMar>
              <w:left w:w="43" w:type="dxa"/>
              <w:right w:w="43" w:type="dxa"/>
            </w:tcMar>
            <w:vAlign w:val="center"/>
          </w:tcPr>
          <w:p w:rsidR="00345128" w:rsidRDefault="00345128" w:rsidP="00345128">
            <w:pPr>
              <w:jc w:val="right"/>
              <w:rPr>
                <w:sz w:val="14"/>
                <w:szCs w:val="14"/>
              </w:rPr>
            </w:pPr>
            <w:r>
              <w:rPr>
                <w:sz w:val="14"/>
                <w:szCs w:val="14"/>
              </w:rPr>
              <w:t>24.7</w:t>
            </w:r>
          </w:p>
        </w:tc>
        <w:tc>
          <w:tcPr>
            <w:tcW w:w="750" w:type="dxa"/>
            <w:tcBorders>
              <w:top w:val="single" w:sz="12" w:space="0" w:color="auto"/>
            </w:tcBorders>
            <w:shd w:val="clear" w:color="auto" w:fill="auto"/>
            <w:tcMar>
              <w:left w:w="43" w:type="dxa"/>
              <w:right w:w="43" w:type="dxa"/>
            </w:tcMar>
            <w:vAlign w:val="center"/>
          </w:tcPr>
          <w:p w:rsidR="00345128" w:rsidRDefault="00345128" w:rsidP="00345128">
            <w:pPr>
              <w:jc w:val="right"/>
              <w:rPr>
                <w:sz w:val="14"/>
                <w:szCs w:val="14"/>
              </w:rPr>
            </w:pPr>
            <w:r>
              <w:rPr>
                <w:sz w:val="14"/>
                <w:szCs w:val="14"/>
              </w:rPr>
              <w:t>(14.9)</w:t>
            </w:r>
          </w:p>
        </w:tc>
        <w:tc>
          <w:tcPr>
            <w:tcW w:w="745" w:type="dxa"/>
            <w:tcBorders>
              <w:top w:val="single" w:sz="12" w:space="0" w:color="auto"/>
            </w:tcBorders>
            <w:shd w:val="clear" w:color="auto" w:fill="auto"/>
            <w:tcMar>
              <w:left w:w="43" w:type="dxa"/>
              <w:right w:w="43" w:type="dxa"/>
            </w:tcMar>
            <w:vAlign w:val="center"/>
          </w:tcPr>
          <w:p w:rsidR="00345128" w:rsidRDefault="00345128" w:rsidP="00345128">
            <w:pPr>
              <w:jc w:val="right"/>
              <w:rPr>
                <w:sz w:val="14"/>
                <w:szCs w:val="14"/>
              </w:rPr>
            </w:pPr>
            <w:r>
              <w:rPr>
                <w:sz w:val="14"/>
                <w:szCs w:val="14"/>
              </w:rPr>
              <w:t>50.0</w:t>
            </w:r>
          </w:p>
        </w:tc>
        <w:tc>
          <w:tcPr>
            <w:tcW w:w="745" w:type="dxa"/>
            <w:tcBorders>
              <w:top w:val="single" w:sz="12" w:space="0" w:color="auto"/>
            </w:tcBorders>
            <w:shd w:val="clear" w:color="auto" w:fill="auto"/>
            <w:tcMar>
              <w:left w:w="43" w:type="dxa"/>
              <w:right w:w="43" w:type="dxa"/>
            </w:tcMar>
            <w:vAlign w:val="center"/>
          </w:tcPr>
          <w:p w:rsidR="00345128" w:rsidRDefault="00345128" w:rsidP="00345128">
            <w:pPr>
              <w:jc w:val="right"/>
              <w:rPr>
                <w:sz w:val="14"/>
                <w:szCs w:val="14"/>
              </w:rPr>
            </w:pPr>
            <w:r>
              <w:rPr>
                <w:sz w:val="14"/>
                <w:szCs w:val="14"/>
              </w:rPr>
              <w:t>39.1</w:t>
            </w:r>
          </w:p>
        </w:tc>
        <w:tc>
          <w:tcPr>
            <w:tcW w:w="745" w:type="dxa"/>
            <w:tcBorders>
              <w:top w:val="single" w:sz="12" w:space="0" w:color="auto"/>
            </w:tcBorders>
            <w:shd w:val="clear" w:color="auto" w:fill="auto"/>
            <w:tcMar>
              <w:left w:w="43" w:type="dxa"/>
              <w:right w:w="43" w:type="dxa"/>
            </w:tcMar>
            <w:vAlign w:val="center"/>
          </w:tcPr>
          <w:p w:rsidR="00345128" w:rsidRDefault="00345128" w:rsidP="00345128">
            <w:pPr>
              <w:jc w:val="right"/>
              <w:rPr>
                <w:sz w:val="14"/>
                <w:szCs w:val="14"/>
              </w:rPr>
            </w:pPr>
            <w:r>
              <w:rPr>
                <w:sz w:val="14"/>
                <w:szCs w:val="14"/>
              </w:rPr>
              <w:t>10.9</w:t>
            </w:r>
          </w:p>
        </w:tc>
      </w:tr>
      <w:tr w:rsidR="00345128" w:rsidRPr="00BF4323" w:rsidTr="00D2682C">
        <w:trPr>
          <w:trHeight w:hRule="exact" w:val="202"/>
        </w:trPr>
        <w:tc>
          <w:tcPr>
            <w:tcW w:w="540" w:type="dxa"/>
            <w:shd w:val="clear" w:color="auto" w:fill="auto"/>
            <w:noWrap/>
            <w:tcMar>
              <w:left w:w="58" w:type="dxa"/>
              <w:right w:w="58" w:type="dxa"/>
            </w:tcMar>
            <w:vAlign w:val="center"/>
            <w:hideMark/>
          </w:tcPr>
          <w:p w:rsidR="00345128" w:rsidRPr="00316631" w:rsidRDefault="00345128" w:rsidP="00345128">
            <w:pPr>
              <w:jc w:val="right"/>
              <w:rPr>
                <w:bCs/>
                <w:sz w:val="14"/>
                <w:szCs w:val="14"/>
              </w:rPr>
            </w:pPr>
            <w:r w:rsidRPr="00316631">
              <w:rPr>
                <w:bCs/>
                <w:sz w:val="14"/>
                <w:szCs w:val="14"/>
              </w:rPr>
              <w:t>2</w:t>
            </w:r>
          </w:p>
        </w:tc>
        <w:tc>
          <w:tcPr>
            <w:tcW w:w="2250" w:type="dxa"/>
            <w:gridSpan w:val="3"/>
            <w:shd w:val="clear" w:color="auto" w:fill="auto"/>
            <w:noWrap/>
            <w:tcMar>
              <w:left w:w="43" w:type="dxa"/>
              <w:right w:w="43" w:type="dxa"/>
            </w:tcMar>
            <w:vAlign w:val="center"/>
            <w:hideMark/>
          </w:tcPr>
          <w:p w:rsidR="00345128" w:rsidRPr="00316631" w:rsidRDefault="00345128" w:rsidP="00345128">
            <w:pPr>
              <w:rPr>
                <w:sz w:val="14"/>
                <w:szCs w:val="14"/>
              </w:rPr>
            </w:pPr>
            <w:r w:rsidRPr="00316631">
              <w:rPr>
                <w:sz w:val="14"/>
                <w:szCs w:val="14"/>
              </w:rPr>
              <w:t>Food Packaging</w:t>
            </w:r>
          </w:p>
        </w:tc>
        <w:tc>
          <w:tcPr>
            <w:tcW w:w="900" w:type="dxa"/>
            <w:shd w:val="clear" w:color="auto" w:fill="auto"/>
            <w:noWrap/>
            <w:tcMar>
              <w:left w:w="43" w:type="dxa"/>
              <w:right w:w="43" w:type="dxa"/>
            </w:tcMar>
            <w:vAlign w:val="center"/>
          </w:tcPr>
          <w:p w:rsidR="00345128" w:rsidRDefault="00345128" w:rsidP="00345128">
            <w:pPr>
              <w:jc w:val="right"/>
              <w:rPr>
                <w:sz w:val="14"/>
                <w:szCs w:val="14"/>
              </w:rPr>
            </w:pPr>
            <w:r>
              <w:rPr>
                <w:sz w:val="14"/>
                <w:szCs w:val="14"/>
              </w:rPr>
              <w:t>1.1</w:t>
            </w:r>
          </w:p>
        </w:tc>
        <w:tc>
          <w:tcPr>
            <w:tcW w:w="810" w:type="dxa"/>
            <w:shd w:val="clear" w:color="auto" w:fill="auto"/>
            <w:noWrap/>
            <w:tcMar>
              <w:left w:w="43" w:type="dxa"/>
              <w:right w:w="43" w:type="dxa"/>
            </w:tcMar>
            <w:vAlign w:val="center"/>
          </w:tcPr>
          <w:p w:rsidR="00345128" w:rsidRDefault="00345128" w:rsidP="00345128">
            <w:pPr>
              <w:jc w:val="right"/>
              <w:rPr>
                <w:sz w:val="14"/>
                <w:szCs w:val="14"/>
              </w:rPr>
            </w:pPr>
            <w:r>
              <w:rPr>
                <w:sz w:val="14"/>
                <w:szCs w:val="14"/>
              </w:rPr>
              <w:t>0.5</w:t>
            </w:r>
          </w:p>
        </w:tc>
        <w:tc>
          <w:tcPr>
            <w:tcW w:w="830" w:type="dxa"/>
            <w:shd w:val="clear" w:color="auto" w:fill="auto"/>
            <w:noWrap/>
            <w:tcMar>
              <w:left w:w="43" w:type="dxa"/>
              <w:right w:w="43" w:type="dxa"/>
            </w:tcMar>
            <w:vAlign w:val="center"/>
          </w:tcPr>
          <w:p w:rsidR="00345128" w:rsidRDefault="00345128" w:rsidP="00345128">
            <w:pPr>
              <w:jc w:val="right"/>
              <w:rPr>
                <w:sz w:val="14"/>
                <w:szCs w:val="14"/>
              </w:rPr>
            </w:pPr>
            <w:r>
              <w:rPr>
                <w:sz w:val="14"/>
                <w:szCs w:val="14"/>
              </w:rPr>
              <w:t>0.6</w:t>
            </w:r>
          </w:p>
        </w:tc>
        <w:tc>
          <w:tcPr>
            <w:tcW w:w="750" w:type="dxa"/>
            <w:shd w:val="clear" w:color="auto" w:fill="auto"/>
            <w:tcMar>
              <w:left w:w="43" w:type="dxa"/>
              <w:right w:w="43" w:type="dxa"/>
            </w:tcMar>
            <w:vAlign w:val="center"/>
          </w:tcPr>
          <w:p w:rsidR="00345128" w:rsidRDefault="00345128" w:rsidP="00345128">
            <w:pPr>
              <w:jc w:val="right"/>
              <w:rPr>
                <w:sz w:val="14"/>
                <w:szCs w:val="14"/>
              </w:rPr>
            </w:pPr>
            <w:r>
              <w:rPr>
                <w:sz w:val="14"/>
                <w:szCs w:val="14"/>
              </w:rPr>
              <w:t>4.6</w:t>
            </w:r>
          </w:p>
        </w:tc>
        <w:tc>
          <w:tcPr>
            <w:tcW w:w="750" w:type="dxa"/>
            <w:shd w:val="clear" w:color="auto" w:fill="auto"/>
            <w:tcMar>
              <w:left w:w="43" w:type="dxa"/>
              <w:right w:w="43" w:type="dxa"/>
            </w:tcMar>
            <w:vAlign w:val="center"/>
          </w:tcPr>
          <w:p w:rsidR="00345128" w:rsidRDefault="00345128" w:rsidP="00345128">
            <w:pPr>
              <w:jc w:val="right"/>
              <w:rPr>
                <w:sz w:val="14"/>
                <w:szCs w:val="14"/>
              </w:rPr>
            </w:pPr>
            <w:r>
              <w:rPr>
                <w:sz w:val="14"/>
                <w:szCs w:val="14"/>
              </w:rPr>
              <w:t>1.0</w:t>
            </w:r>
          </w:p>
        </w:tc>
        <w:tc>
          <w:tcPr>
            <w:tcW w:w="750" w:type="dxa"/>
            <w:shd w:val="clear" w:color="auto" w:fill="auto"/>
            <w:tcMar>
              <w:left w:w="43" w:type="dxa"/>
              <w:right w:w="43" w:type="dxa"/>
            </w:tcMar>
            <w:vAlign w:val="center"/>
          </w:tcPr>
          <w:p w:rsidR="00345128" w:rsidRDefault="00345128" w:rsidP="00345128">
            <w:pPr>
              <w:jc w:val="right"/>
              <w:rPr>
                <w:sz w:val="14"/>
                <w:szCs w:val="14"/>
              </w:rPr>
            </w:pPr>
            <w:r>
              <w:rPr>
                <w:sz w:val="14"/>
                <w:szCs w:val="14"/>
              </w:rPr>
              <w:t>3.7</w:t>
            </w:r>
          </w:p>
        </w:tc>
        <w:tc>
          <w:tcPr>
            <w:tcW w:w="745" w:type="dxa"/>
            <w:shd w:val="clear" w:color="auto" w:fill="auto"/>
            <w:tcMar>
              <w:left w:w="43" w:type="dxa"/>
              <w:right w:w="43" w:type="dxa"/>
            </w:tcMar>
            <w:vAlign w:val="center"/>
          </w:tcPr>
          <w:p w:rsidR="00345128" w:rsidRDefault="00345128" w:rsidP="00345128">
            <w:pPr>
              <w:jc w:val="right"/>
              <w:rPr>
                <w:sz w:val="14"/>
                <w:szCs w:val="14"/>
              </w:rPr>
            </w:pPr>
            <w:r>
              <w:rPr>
                <w:sz w:val="14"/>
                <w:szCs w:val="14"/>
              </w:rPr>
              <w:t>4.9</w:t>
            </w:r>
          </w:p>
        </w:tc>
        <w:tc>
          <w:tcPr>
            <w:tcW w:w="745" w:type="dxa"/>
            <w:shd w:val="clear" w:color="auto" w:fill="auto"/>
            <w:tcMar>
              <w:left w:w="43" w:type="dxa"/>
              <w:right w:w="43" w:type="dxa"/>
            </w:tcMar>
            <w:vAlign w:val="center"/>
          </w:tcPr>
          <w:p w:rsidR="00345128" w:rsidRDefault="00345128" w:rsidP="00345128">
            <w:pPr>
              <w:jc w:val="right"/>
              <w:rPr>
                <w:sz w:val="14"/>
                <w:szCs w:val="14"/>
              </w:rPr>
            </w:pPr>
            <w:r>
              <w:rPr>
                <w:sz w:val="14"/>
                <w:szCs w:val="14"/>
              </w:rPr>
              <w:t>-</w:t>
            </w:r>
          </w:p>
        </w:tc>
        <w:tc>
          <w:tcPr>
            <w:tcW w:w="745" w:type="dxa"/>
            <w:shd w:val="clear" w:color="auto" w:fill="auto"/>
            <w:tcMar>
              <w:left w:w="43" w:type="dxa"/>
              <w:right w:w="43" w:type="dxa"/>
            </w:tcMar>
            <w:vAlign w:val="center"/>
          </w:tcPr>
          <w:p w:rsidR="00345128" w:rsidRDefault="00345128" w:rsidP="00345128">
            <w:pPr>
              <w:jc w:val="right"/>
              <w:rPr>
                <w:sz w:val="14"/>
                <w:szCs w:val="14"/>
              </w:rPr>
            </w:pPr>
            <w:r>
              <w:rPr>
                <w:sz w:val="14"/>
                <w:szCs w:val="14"/>
              </w:rPr>
              <w:t>4.9</w:t>
            </w:r>
          </w:p>
        </w:tc>
      </w:tr>
      <w:tr w:rsidR="00345128" w:rsidRPr="00BF4323" w:rsidTr="00D2682C">
        <w:trPr>
          <w:trHeight w:hRule="exact" w:val="202"/>
        </w:trPr>
        <w:tc>
          <w:tcPr>
            <w:tcW w:w="540" w:type="dxa"/>
            <w:shd w:val="clear" w:color="auto" w:fill="auto"/>
            <w:noWrap/>
            <w:tcMar>
              <w:left w:w="58" w:type="dxa"/>
              <w:right w:w="58" w:type="dxa"/>
            </w:tcMar>
            <w:vAlign w:val="center"/>
            <w:hideMark/>
          </w:tcPr>
          <w:p w:rsidR="00345128" w:rsidRPr="00316631" w:rsidRDefault="00345128" w:rsidP="00345128">
            <w:pPr>
              <w:jc w:val="right"/>
              <w:rPr>
                <w:bCs/>
                <w:sz w:val="14"/>
                <w:szCs w:val="14"/>
              </w:rPr>
            </w:pPr>
            <w:r w:rsidRPr="00316631">
              <w:rPr>
                <w:bCs/>
                <w:sz w:val="14"/>
                <w:szCs w:val="14"/>
              </w:rPr>
              <w:t>3</w:t>
            </w:r>
          </w:p>
        </w:tc>
        <w:tc>
          <w:tcPr>
            <w:tcW w:w="2250" w:type="dxa"/>
            <w:gridSpan w:val="3"/>
            <w:shd w:val="clear" w:color="auto" w:fill="auto"/>
            <w:noWrap/>
            <w:tcMar>
              <w:left w:w="43" w:type="dxa"/>
              <w:right w:w="43" w:type="dxa"/>
            </w:tcMar>
            <w:vAlign w:val="center"/>
            <w:hideMark/>
          </w:tcPr>
          <w:p w:rsidR="00345128" w:rsidRPr="00316631" w:rsidRDefault="00345128" w:rsidP="00345128">
            <w:pPr>
              <w:rPr>
                <w:sz w:val="14"/>
                <w:szCs w:val="14"/>
              </w:rPr>
            </w:pPr>
            <w:r w:rsidRPr="00316631">
              <w:rPr>
                <w:sz w:val="14"/>
                <w:szCs w:val="14"/>
              </w:rPr>
              <w:t>Beverages</w:t>
            </w:r>
          </w:p>
        </w:tc>
        <w:tc>
          <w:tcPr>
            <w:tcW w:w="900" w:type="dxa"/>
            <w:shd w:val="clear" w:color="auto" w:fill="auto"/>
            <w:noWrap/>
            <w:tcMar>
              <w:left w:w="43" w:type="dxa"/>
              <w:right w:w="43" w:type="dxa"/>
            </w:tcMar>
            <w:vAlign w:val="center"/>
          </w:tcPr>
          <w:p w:rsidR="00345128" w:rsidRDefault="00345128" w:rsidP="00345128">
            <w:pPr>
              <w:jc w:val="right"/>
              <w:rPr>
                <w:sz w:val="14"/>
                <w:szCs w:val="14"/>
              </w:rPr>
            </w:pPr>
            <w:r>
              <w:rPr>
                <w:sz w:val="14"/>
                <w:szCs w:val="14"/>
              </w:rPr>
              <w:t>-</w:t>
            </w:r>
          </w:p>
        </w:tc>
        <w:tc>
          <w:tcPr>
            <w:tcW w:w="810" w:type="dxa"/>
            <w:shd w:val="clear" w:color="auto" w:fill="auto"/>
            <w:noWrap/>
            <w:tcMar>
              <w:left w:w="43" w:type="dxa"/>
              <w:right w:w="43" w:type="dxa"/>
            </w:tcMar>
            <w:vAlign w:val="center"/>
          </w:tcPr>
          <w:p w:rsidR="00345128" w:rsidRDefault="00345128" w:rsidP="00345128">
            <w:pPr>
              <w:jc w:val="right"/>
              <w:rPr>
                <w:sz w:val="14"/>
                <w:szCs w:val="14"/>
              </w:rPr>
            </w:pPr>
            <w:r>
              <w:rPr>
                <w:sz w:val="14"/>
                <w:szCs w:val="14"/>
              </w:rPr>
              <w:t>-</w:t>
            </w:r>
          </w:p>
        </w:tc>
        <w:tc>
          <w:tcPr>
            <w:tcW w:w="830" w:type="dxa"/>
            <w:shd w:val="clear" w:color="auto" w:fill="auto"/>
            <w:noWrap/>
            <w:tcMar>
              <w:left w:w="43" w:type="dxa"/>
              <w:right w:w="43" w:type="dxa"/>
            </w:tcMar>
            <w:vAlign w:val="center"/>
          </w:tcPr>
          <w:p w:rsidR="00345128" w:rsidRDefault="00345128" w:rsidP="00345128">
            <w:pPr>
              <w:jc w:val="right"/>
              <w:rPr>
                <w:sz w:val="14"/>
                <w:szCs w:val="14"/>
              </w:rPr>
            </w:pPr>
            <w:r>
              <w:rPr>
                <w:sz w:val="14"/>
                <w:szCs w:val="14"/>
              </w:rPr>
              <w:t>-</w:t>
            </w:r>
          </w:p>
        </w:tc>
        <w:tc>
          <w:tcPr>
            <w:tcW w:w="750" w:type="dxa"/>
            <w:shd w:val="clear" w:color="auto" w:fill="auto"/>
            <w:tcMar>
              <w:left w:w="43" w:type="dxa"/>
              <w:right w:w="43" w:type="dxa"/>
            </w:tcMar>
            <w:vAlign w:val="center"/>
          </w:tcPr>
          <w:p w:rsidR="00345128" w:rsidRDefault="00345128" w:rsidP="00345128">
            <w:pPr>
              <w:jc w:val="right"/>
              <w:rPr>
                <w:sz w:val="14"/>
                <w:szCs w:val="14"/>
              </w:rPr>
            </w:pPr>
            <w:r>
              <w:rPr>
                <w:sz w:val="14"/>
                <w:szCs w:val="14"/>
              </w:rPr>
              <w:t>12.5</w:t>
            </w:r>
          </w:p>
        </w:tc>
        <w:tc>
          <w:tcPr>
            <w:tcW w:w="750" w:type="dxa"/>
            <w:shd w:val="clear" w:color="auto" w:fill="auto"/>
            <w:tcMar>
              <w:left w:w="43" w:type="dxa"/>
              <w:right w:w="43" w:type="dxa"/>
            </w:tcMar>
            <w:vAlign w:val="center"/>
          </w:tcPr>
          <w:p w:rsidR="00345128" w:rsidRDefault="00345128" w:rsidP="00345128">
            <w:pPr>
              <w:jc w:val="right"/>
              <w:rPr>
                <w:sz w:val="14"/>
                <w:szCs w:val="14"/>
              </w:rPr>
            </w:pPr>
            <w:r>
              <w:rPr>
                <w:sz w:val="14"/>
                <w:szCs w:val="14"/>
              </w:rPr>
              <w:t>-</w:t>
            </w:r>
          </w:p>
        </w:tc>
        <w:tc>
          <w:tcPr>
            <w:tcW w:w="750" w:type="dxa"/>
            <w:shd w:val="clear" w:color="auto" w:fill="auto"/>
            <w:tcMar>
              <w:left w:w="43" w:type="dxa"/>
              <w:right w:w="43" w:type="dxa"/>
            </w:tcMar>
            <w:vAlign w:val="center"/>
          </w:tcPr>
          <w:p w:rsidR="00345128" w:rsidRDefault="00345128" w:rsidP="00345128">
            <w:pPr>
              <w:jc w:val="right"/>
              <w:rPr>
                <w:sz w:val="14"/>
                <w:szCs w:val="14"/>
              </w:rPr>
            </w:pPr>
            <w:r>
              <w:rPr>
                <w:sz w:val="14"/>
                <w:szCs w:val="14"/>
              </w:rPr>
              <w:t>12.5</w:t>
            </w:r>
          </w:p>
        </w:tc>
        <w:tc>
          <w:tcPr>
            <w:tcW w:w="745" w:type="dxa"/>
            <w:shd w:val="clear" w:color="auto" w:fill="auto"/>
            <w:tcMar>
              <w:left w:w="43" w:type="dxa"/>
              <w:right w:w="43" w:type="dxa"/>
            </w:tcMar>
            <w:vAlign w:val="center"/>
          </w:tcPr>
          <w:p w:rsidR="00345128" w:rsidRDefault="00345128" w:rsidP="00345128">
            <w:pPr>
              <w:jc w:val="right"/>
              <w:rPr>
                <w:sz w:val="14"/>
                <w:szCs w:val="14"/>
              </w:rPr>
            </w:pPr>
            <w:r>
              <w:rPr>
                <w:sz w:val="14"/>
                <w:szCs w:val="14"/>
              </w:rPr>
              <w:t>64.2</w:t>
            </w:r>
          </w:p>
        </w:tc>
        <w:tc>
          <w:tcPr>
            <w:tcW w:w="745" w:type="dxa"/>
            <w:shd w:val="clear" w:color="auto" w:fill="auto"/>
            <w:tcMar>
              <w:left w:w="43" w:type="dxa"/>
              <w:right w:w="43" w:type="dxa"/>
            </w:tcMar>
            <w:vAlign w:val="center"/>
          </w:tcPr>
          <w:p w:rsidR="00345128" w:rsidRDefault="00345128" w:rsidP="00345128">
            <w:pPr>
              <w:jc w:val="right"/>
              <w:rPr>
                <w:sz w:val="14"/>
                <w:szCs w:val="14"/>
              </w:rPr>
            </w:pPr>
            <w:r>
              <w:rPr>
                <w:sz w:val="14"/>
                <w:szCs w:val="14"/>
              </w:rPr>
              <w:t>5.2</w:t>
            </w:r>
          </w:p>
        </w:tc>
        <w:tc>
          <w:tcPr>
            <w:tcW w:w="745" w:type="dxa"/>
            <w:shd w:val="clear" w:color="auto" w:fill="auto"/>
            <w:tcMar>
              <w:left w:w="43" w:type="dxa"/>
              <w:right w:w="43" w:type="dxa"/>
            </w:tcMar>
            <w:vAlign w:val="center"/>
          </w:tcPr>
          <w:p w:rsidR="00345128" w:rsidRDefault="00345128" w:rsidP="00345128">
            <w:pPr>
              <w:jc w:val="right"/>
              <w:rPr>
                <w:sz w:val="14"/>
                <w:szCs w:val="14"/>
              </w:rPr>
            </w:pPr>
            <w:r>
              <w:rPr>
                <w:sz w:val="14"/>
                <w:szCs w:val="14"/>
              </w:rPr>
              <w:t>59.0</w:t>
            </w:r>
          </w:p>
        </w:tc>
      </w:tr>
      <w:tr w:rsidR="00345128" w:rsidRPr="00BF4323" w:rsidTr="00D2682C">
        <w:trPr>
          <w:trHeight w:hRule="exact" w:val="202"/>
        </w:trPr>
        <w:tc>
          <w:tcPr>
            <w:tcW w:w="540" w:type="dxa"/>
            <w:shd w:val="clear" w:color="auto" w:fill="auto"/>
            <w:noWrap/>
            <w:tcMar>
              <w:left w:w="58" w:type="dxa"/>
              <w:right w:w="58" w:type="dxa"/>
            </w:tcMar>
            <w:vAlign w:val="center"/>
            <w:hideMark/>
          </w:tcPr>
          <w:p w:rsidR="00345128" w:rsidRPr="00316631" w:rsidRDefault="00345128" w:rsidP="00345128">
            <w:pPr>
              <w:jc w:val="right"/>
              <w:rPr>
                <w:bCs/>
                <w:sz w:val="14"/>
                <w:szCs w:val="14"/>
              </w:rPr>
            </w:pPr>
            <w:r w:rsidRPr="00316631">
              <w:rPr>
                <w:bCs/>
                <w:sz w:val="14"/>
                <w:szCs w:val="14"/>
              </w:rPr>
              <w:t>4</w:t>
            </w:r>
          </w:p>
        </w:tc>
        <w:tc>
          <w:tcPr>
            <w:tcW w:w="2250" w:type="dxa"/>
            <w:gridSpan w:val="3"/>
            <w:shd w:val="clear" w:color="auto" w:fill="auto"/>
            <w:noWrap/>
            <w:tcMar>
              <w:left w:w="43" w:type="dxa"/>
              <w:right w:w="43" w:type="dxa"/>
            </w:tcMar>
            <w:vAlign w:val="center"/>
            <w:hideMark/>
          </w:tcPr>
          <w:p w:rsidR="00345128" w:rsidRPr="00316631" w:rsidRDefault="00345128" w:rsidP="00345128">
            <w:pPr>
              <w:rPr>
                <w:sz w:val="14"/>
                <w:szCs w:val="14"/>
              </w:rPr>
            </w:pPr>
            <w:r w:rsidRPr="00316631">
              <w:rPr>
                <w:sz w:val="14"/>
                <w:szCs w:val="14"/>
              </w:rPr>
              <w:t>Tobacco &amp; Cigarettes</w:t>
            </w:r>
          </w:p>
        </w:tc>
        <w:tc>
          <w:tcPr>
            <w:tcW w:w="900" w:type="dxa"/>
            <w:shd w:val="clear" w:color="auto" w:fill="auto"/>
            <w:noWrap/>
            <w:tcMar>
              <w:left w:w="43" w:type="dxa"/>
              <w:right w:w="43" w:type="dxa"/>
            </w:tcMar>
            <w:vAlign w:val="center"/>
          </w:tcPr>
          <w:p w:rsidR="00345128" w:rsidRDefault="00345128" w:rsidP="00345128">
            <w:pPr>
              <w:jc w:val="right"/>
              <w:rPr>
                <w:sz w:val="14"/>
                <w:szCs w:val="14"/>
              </w:rPr>
            </w:pPr>
            <w:r>
              <w:rPr>
                <w:sz w:val="14"/>
                <w:szCs w:val="14"/>
              </w:rPr>
              <w:t>0.6</w:t>
            </w:r>
          </w:p>
        </w:tc>
        <w:tc>
          <w:tcPr>
            <w:tcW w:w="810" w:type="dxa"/>
            <w:shd w:val="clear" w:color="auto" w:fill="auto"/>
            <w:noWrap/>
            <w:tcMar>
              <w:left w:w="43" w:type="dxa"/>
              <w:right w:w="43" w:type="dxa"/>
            </w:tcMar>
            <w:vAlign w:val="center"/>
          </w:tcPr>
          <w:p w:rsidR="00345128" w:rsidRDefault="00345128" w:rsidP="00345128">
            <w:pPr>
              <w:jc w:val="right"/>
              <w:rPr>
                <w:sz w:val="14"/>
                <w:szCs w:val="14"/>
              </w:rPr>
            </w:pPr>
            <w:r>
              <w:rPr>
                <w:sz w:val="14"/>
                <w:szCs w:val="14"/>
              </w:rPr>
              <w:t>0.2</w:t>
            </w:r>
          </w:p>
        </w:tc>
        <w:tc>
          <w:tcPr>
            <w:tcW w:w="830" w:type="dxa"/>
            <w:shd w:val="clear" w:color="auto" w:fill="auto"/>
            <w:noWrap/>
            <w:tcMar>
              <w:left w:w="43" w:type="dxa"/>
              <w:right w:w="43" w:type="dxa"/>
            </w:tcMar>
            <w:vAlign w:val="center"/>
          </w:tcPr>
          <w:p w:rsidR="00345128" w:rsidRDefault="00345128" w:rsidP="00345128">
            <w:pPr>
              <w:jc w:val="right"/>
              <w:rPr>
                <w:sz w:val="14"/>
                <w:szCs w:val="14"/>
              </w:rPr>
            </w:pPr>
            <w:r>
              <w:rPr>
                <w:sz w:val="14"/>
                <w:szCs w:val="14"/>
              </w:rPr>
              <w:t>0.4</w:t>
            </w:r>
          </w:p>
        </w:tc>
        <w:tc>
          <w:tcPr>
            <w:tcW w:w="750" w:type="dxa"/>
            <w:shd w:val="clear" w:color="auto" w:fill="auto"/>
            <w:tcMar>
              <w:left w:w="43" w:type="dxa"/>
              <w:right w:w="43" w:type="dxa"/>
            </w:tcMar>
            <w:vAlign w:val="center"/>
          </w:tcPr>
          <w:p w:rsidR="00345128" w:rsidRDefault="00345128" w:rsidP="00345128">
            <w:pPr>
              <w:jc w:val="right"/>
              <w:rPr>
                <w:sz w:val="14"/>
                <w:szCs w:val="14"/>
              </w:rPr>
            </w:pPr>
            <w:r>
              <w:rPr>
                <w:sz w:val="14"/>
                <w:szCs w:val="14"/>
              </w:rPr>
              <w:t>10.2</w:t>
            </w:r>
          </w:p>
        </w:tc>
        <w:tc>
          <w:tcPr>
            <w:tcW w:w="750" w:type="dxa"/>
            <w:shd w:val="clear" w:color="auto" w:fill="auto"/>
            <w:tcMar>
              <w:left w:w="43" w:type="dxa"/>
              <w:right w:w="43" w:type="dxa"/>
            </w:tcMar>
            <w:vAlign w:val="center"/>
          </w:tcPr>
          <w:p w:rsidR="00345128" w:rsidRDefault="00345128" w:rsidP="00345128">
            <w:pPr>
              <w:jc w:val="right"/>
              <w:rPr>
                <w:sz w:val="14"/>
                <w:szCs w:val="14"/>
              </w:rPr>
            </w:pPr>
            <w:r>
              <w:rPr>
                <w:sz w:val="14"/>
                <w:szCs w:val="14"/>
              </w:rPr>
              <w:t>0.4</w:t>
            </w:r>
          </w:p>
        </w:tc>
        <w:tc>
          <w:tcPr>
            <w:tcW w:w="750" w:type="dxa"/>
            <w:shd w:val="clear" w:color="auto" w:fill="auto"/>
            <w:tcMar>
              <w:left w:w="43" w:type="dxa"/>
              <w:right w:w="43" w:type="dxa"/>
            </w:tcMar>
            <w:vAlign w:val="center"/>
          </w:tcPr>
          <w:p w:rsidR="00345128" w:rsidRDefault="00345128" w:rsidP="00345128">
            <w:pPr>
              <w:jc w:val="right"/>
              <w:rPr>
                <w:sz w:val="14"/>
                <w:szCs w:val="14"/>
              </w:rPr>
            </w:pPr>
            <w:r>
              <w:rPr>
                <w:sz w:val="14"/>
                <w:szCs w:val="14"/>
              </w:rPr>
              <w:t>9.8</w:t>
            </w:r>
          </w:p>
        </w:tc>
        <w:tc>
          <w:tcPr>
            <w:tcW w:w="745" w:type="dxa"/>
            <w:shd w:val="clear" w:color="auto" w:fill="auto"/>
            <w:tcMar>
              <w:left w:w="43" w:type="dxa"/>
              <w:right w:w="43" w:type="dxa"/>
            </w:tcMar>
            <w:vAlign w:val="center"/>
          </w:tcPr>
          <w:p w:rsidR="00345128" w:rsidRDefault="00345128" w:rsidP="00345128">
            <w:pPr>
              <w:jc w:val="right"/>
              <w:rPr>
                <w:sz w:val="14"/>
                <w:szCs w:val="14"/>
              </w:rPr>
            </w:pPr>
            <w:r>
              <w:rPr>
                <w:sz w:val="14"/>
                <w:szCs w:val="14"/>
              </w:rPr>
              <w:t>15.0</w:t>
            </w:r>
          </w:p>
        </w:tc>
        <w:tc>
          <w:tcPr>
            <w:tcW w:w="745" w:type="dxa"/>
            <w:shd w:val="clear" w:color="auto" w:fill="auto"/>
            <w:tcMar>
              <w:left w:w="43" w:type="dxa"/>
              <w:right w:w="43" w:type="dxa"/>
            </w:tcMar>
            <w:vAlign w:val="center"/>
          </w:tcPr>
          <w:p w:rsidR="00345128" w:rsidRDefault="00345128" w:rsidP="00345128">
            <w:pPr>
              <w:jc w:val="right"/>
              <w:rPr>
                <w:sz w:val="14"/>
                <w:szCs w:val="14"/>
              </w:rPr>
            </w:pPr>
            <w:r>
              <w:rPr>
                <w:sz w:val="14"/>
                <w:szCs w:val="14"/>
              </w:rPr>
              <w:t>-</w:t>
            </w:r>
          </w:p>
        </w:tc>
        <w:tc>
          <w:tcPr>
            <w:tcW w:w="745" w:type="dxa"/>
            <w:shd w:val="clear" w:color="auto" w:fill="auto"/>
            <w:tcMar>
              <w:left w:w="43" w:type="dxa"/>
              <w:right w:w="43" w:type="dxa"/>
            </w:tcMar>
            <w:vAlign w:val="center"/>
          </w:tcPr>
          <w:p w:rsidR="00345128" w:rsidRDefault="00345128" w:rsidP="00345128">
            <w:pPr>
              <w:jc w:val="right"/>
              <w:rPr>
                <w:sz w:val="14"/>
                <w:szCs w:val="14"/>
              </w:rPr>
            </w:pPr>
            <w:r>
              <w:rPr>
                <w:sz w:val="14"/>
                <w:szCs w:val="14"/>
              </w:rPr>
              <w:t>15.0</w:t>
            </w:r>
          </w:p>
        </w:tc>
      </w:tr>
      <w:tr w:rsidR="00345128" w:rsidRPr="00BF4323" w:rsidTr="00D2682C">
        <w:trPr>
          <w:trHeight w:hRule="exact" w:val="202"/>
        </w:trPr>
        <w:tc>
          <w:tcPr>
            <w:tcW w:w="540" w:type="dxa"/>
            <w:shd w:val="clear" w:color="auto" w:fill="auto"/>
            <w:noWrap/>
            <w:tcMar>
              <w:left w:w="58" w:type="dxa"/>
              <w:right w:w="58" w:type="dxa"/>
            </w:tcMar>
            <w:vAlign w:val="center"/>
            <w:hideMark/>
          </w:tcPr>
          <w:p w:rsidR="00345128" w:rsidRPr="00316631" w:rsidRDefault="00345128" w:rsidP="00345128">
            <w:pPr>
              <w:jc w:val="right"/>
              <w:rPr>
                <w:bCs/>
                <w:sz w:val="14"/>
                <w:szCs w:val="14"/>
              </w:rPr>
            </w:pPr>
            <w:r w:rsidRPr="00316631">
              <w:rPr>
                <w:bCs/>
                <w:sz w:val="14"/>
                <w:szCs w:val="14"/>
              </w:rPr>
              <w:t>5</w:t>
            </w:r>
          </w:p>
        </w:tc>
        <w:tc>
          <w:tcPr>
            <w:tcW w:w="2250" w:type="dxa"/>
            <w:gridSpan w:val="3"/>
            <w:shd w:val="clear" w:color="auto" w:fill="auto"/>
            <w:noWrap/>
            <w:tcMar>
              <w:left w:w="43" w:type="dxa"/>
              <w:right w:w="43" w:type="dxa"/>
            </w:tcMar>
            <w:vAlign w:val="center"/>
            <w:hideMark/>
          </w:tcPr>
          <w:p w:rsidR="00345128" w:rsidRPr="00316631" w:rsidRDefault="00345128" w:rsidP="00345128">
            <w:pPr>
              <w:rPr>
                <w:sz w:val="14"/>
                <w:szCs w:val="14"/>
              </w:rPr>
            </w:pPr>
            <w:r w:rsidRPr="00316631">
              <w:rPr>
                <w:sz w:val="14"/>
                <w:szCs w:val="14"/>
              </w:rPr>
              <w:t>Sugar</w:t>
            </w:r>
          </w:p>
        </w:tc>
        <w:tc>
          <w:tcPr>
            <w:tcW w:w="900" w:type="dxa"/>
            <w:shd w:val="clear" w:color="auto" w:fill="auto"/>
            <w:noWrap/>
            <w:tcMar>
              <w:left w:w="43" w:type="dxa"/>
              <w:right w:w="43" w:type="dxa"/>
            </w:tcMar>
            <w:vAlign w:val="center"/>
          </w:tcPr>
          <w:p w:rsidR="00345128" w:rsidRDefault="00345128" w:rsidP="00345128">
            <w:pPr>
              <w:jc w:val="right"/>
              <w:rPr>
                <w:sz w:val="14"/>
                <w:szCs w:val="14"/>
              </w:rPr>
            </w:pPr>
            <w:r>
              <w:rPr>
                <w:sz w:val="14"/>
                <w:szCs w:val="14"/>
              </w:rPr>
              <w:t>0.2</w:t>
            </w:r>
          </w:p>
        </w:tc>
        <w:tc>
          <w:tcPr>
            <w:tcW w:w="810" w:type="dxa"/>
            <w:shd w:val="clear" w:color="auto" w:fill="auto"/>
            <w:noWrap/>
            <w:tcMar>
              <w:left w:w="43" w:type="dxa"/>
              <w:right w:w="43" w:type="dxa"/>
            </w:tcMar>
            <w:vAlign w:val="center"/>
          </w:tcPr>
          <w:p w:rsidR="00345128" w:rsidRDefault="00345128" w:rsidP="00345128">
            <w:pPr>
              <w:jc w:val="right"/>
              <w:rPr>
                <w:sz w:val="14"/>
                <w:szCs w:val="14"/>
              </w:rPr>
            </w:pPr>
            <w:r>
              <w:rPr>
                <w:sz w:val="14"/>
                <w:szCs w:val="14"/>
              </w:rPr>
              <w:t>-</w:t>
            </w:r>
          </w:p>
        </w:tc>
        <w:tc>
          <w:tcPr>
            <w:tcW w:w="830" w:type="dxa"/>
            <w:shd w:val="clear" w:color="auto" w:fill="auto"/>
            <w:noWrap/>
            <w:tcMar>
              <w:left w:w="43" w:type="dxa"/>
              <w:right w:w="43" w:type="dxa"/>
            </w:tcMar>
            <w:vAlign w:val="center"/>
          </w:tcPr>
          <w:p w:rsidR="00345128" w:rsidRDefault="00345128" w:rsidP="00345128">
            <w:pPr>
              <w:jc w:val="right"/>
              <w:rPr>
                <w:sz w:val="14"/>
                <w:szCs w:val="14"/>
              </w:rPr>
            </w:pPr>
            <w:r>
              <w:rPr>
                <w:sz w:val="14"/>
                <w:szCs w:val="14"/>
              </w:rPr>
              <w:t>0.2</w:t>
            </w:r>
          </w:p>
        </w:tc>
        <w:tc>
          <w:tcPr>
            <w:tcW w:w="750" w:type="dxa"/>
            <w:shd w:val="clear" w:color="auto" w:fill="auto"/>
            <w:tcMar>
              <w:left w:w="43" w:type="dxa"/>
              <w:right w:w="43" w:type="dxa"/>
            </w:tcMar>
            <w:vAlign w:val="center"/>
          </w:tcPr>
          <w:p w:rsidR="00345128" w:rsidRDefault="00345128" w:rsidP="00345128">
            <w:pPr>
              <w:jc w:val="right"/>
              <w:rPr>
                <w:sz w:val="14"/>
                <w:szCs w:val="14"/>
              </w:rPr>
            </w:pPr>
            <w:r>
              <w:rPr>
                <w:sz w:val="14"/>
                <w:szCs w:val="14"/>
              </w:rPr>
              <w:t>1.9</w:t>
            </w:r>
          </w:p>
        </w:tc>
        <w:tc>
          <w:tcPr>
            <w:tcW w:w="750" w:type="dxa"/>
            <w:shd w:val="clear" w:color="auto" w:fill="auto"/>
            <w:tcMar>
              <w:left w:w="43" w:type="dxa"/>
              <w:right w:w="43" w:type="dxa"/>
            </w:tcMar>
            <w:vAlign w:val="center"/>
          </w:tcPr>
          <w:p w:rsidR="00345128" w:rsidRDefault="00010998" w:rsidP="00345128">
            <w:pPr>
              <w:jc w:val="right"/>
              <w:rPr>
                <w:sz w:val="14"/>
                <w:szCs w:val="14"/>
              </w:rPr>
            </w:pPr>
            <w:r>
              <w:rPr>
                <w:sz w:val="14"/>
                <w:szCs w:val="14"/>
              </w:rPr>
              <w:t>..</w:t>
            </w:r>
          </w:p>
        </w:tc>
        <w:tc>
          <w:tcPr>
            <w:tcW w:w="750" w:type="dxa"/>
            <w:shd w:val="clear" w:color="auto" w:fill="auto"/>
            <w:tcMar>
              <w:left w:w="43" w:type="dxa"/>
              <w:right w:w="43" w:type="dxa"/>
            </w:tcMar>
            <w:vAlign w:val="center"/>
          </w:tcPr>
          <w:p w:rsidR="00345128" w:rsidRDefault="00345128" w:rsidP="00345128">
            <w:pPr>
              <w:jc w:val="right"/>
              <w:rPr>
                <w:sz w:val="14"/>
                <w:szCs w:val="14"/>
              </w:rPr>
            </w:pPr>
            <w:r>
              <w:rPr>
                <w:sz w:val="14"/>
                <w:szCs w:val="14"/>
              </w:rPr>
              <w:t>1.9</w:t>
            </w:r>
          </w:p>
        </w:tc>
        <w:tc>
          <w:tcPr>
            <w:tcW w:w="745" w:type="dxa"/>
            <w:shd w:val="clear" w:color="auto" w:fill="auto"/>
            <w:tcMar>
              <w:left w:w="43" w:type="dxa"/>
              <w:right w:w="43" w:type="dxa"/>
            </w:tcMar>
            <w:vAlign w:val="center"/>
          </w:tcPr>
          <w:p w:rsidR="00345128" w:rsidRDefault="00345128" w:rsidP="00345128">
            <w:pPr>
              <w:jc w:val="right"/>
              <w:rPr>
                <w:sz w:val="14"/>
                <w:szCs w:val="14"/>
              </w:rPr>
            </w:pPr>
            <w:r>
              <w:rPr>
                <w:sz w:val="14"/>
                <w:szCs w:val="14"/>
              </w:rPr>
              <w:t>2.6</w:t>
            </w:r>
          </w:p>
        </w:tc>
        <w:tc>
          <w:tcPr>
            <w:tcW w:w="745" w:type="dxa"/>
            <w:shd w:val="clear" w:color="auto" w:fill="auto"/>
            <w:tcMar>
              <w:left w:w="43" w:type="dxa"/>
              <w:right w:w="43" w:type="dxa"/>
            </w:tcMar>
            <w:vAlign w:val="center"/>
          </w:tcPr>
          <w:p w:rsidR="00345128" w:rsidRDefault="00010998" w:rsidP="00345128">
            <w:pPr>
              <w:jc w:val="right"/>
              <w:rPr>
                <w:sz w:val="14"/>
                <w:szCs w:val="14"/>
              </w:rPr>
            </w:pPr>
            <w:r>
              <w:rPr>
                <w:sz w:val="14"/>
                <w:szCs w:val="14"/>
              </w:rPr>
              <w:t>..</w:t>
            </w:r>
          </w:p>
        </w:tc>
        <w:tc>
          <w:tcPr>
            <w:tcW w:w="745" w:type="dxa"/>
            <w:shd w:val="clear" w:color="auto" w:fill="auto"/>
            <w:tcMar>
              <w:left w:w="43" w:type="dxa"/>
              <w:right w:w="43" w:type="dxa"/>
            </w:tcMar>
            <w:vAlign w:val="center"/>
          </w:tcPr>
          <w:p w:rsidR="00345128" w:rsidRDefault="00345128" w:rsidP="00345128">
            <w:pPr>
              <w:jc w:val="right"/>
              <w:rPr>
                <w:sz w:val="14"/>
                <w:szCs w:val="14"/>
              </w:rPr>
            </w:pPr>
            <w:r>
              <w:rPr>
                <w:sz w:val="14"/>
                <w:szCs w:val="14"/>
              </w:rPr>
              <w:t>2.6</w:t>
            </w:r>
          </w:p>
        </w:tc>
      </w:tr>
      <w:tr w:rsidR="00345128" w:rsidRPr="00BF4323" w:rsidTr="00D2682C">
        <w:trPr>
          <w:trHeight w:hRule="exact" w:val="202"/>
        </w:trPr>
        <w:tc>
          <w:tcPr>
            <w:tcW w:w="540" w:type="dxa"/>
            <w:shd w:val="clear" w:color="auto" w:fill="auto"/>
            <w:noWrap/>
            <w:tcMar>
              <w:left w:w="58" w:type="dxa"/>
              <w:right w:w="58" w:type="dxa"/>
            </w:tcMar>
            <w:vAlign w:val="center"/>
            <w:hideMark/>
          </w:tcPr>
          <w:p w:rsidR="00345128" w:rsidRPr="00316631" w:rsidRDefault="00345128" w:rsidP="00345128">
            <w:pPr>
              <w:jc w:val="right"/>
              <w:rPr>
                <w:bCs/>
                <w:sz w:val="14"/>
                <w:szCs w:val="14"/>
              </w:rPr>
            </w:pPr>
            <w:r w:rsidRPr="00316631">
              <w:rPr>
                <w:bCs/>
                <w:sz w:val="14"/>
                <w:szCs w:val="14"/>
              </w:rPr>
              <w:t>6</w:t>
            </w:r>
          </w:p>
        </w:tc>
        <w:tc>
          <w:tcPr>
            <w:tcW w:w="2250" w:type="dxa"/>
            <w:gridSpan w:val="3"/>
            <w:shd w:val="clear" w:color="auto" w:fill="auto"/>
            <w:noWrap/>
            <w:tcMar>
              <w:left w:w="43" w:type="dxa"/>
              <w:right w:w="43" w:type="dxa"/>
            </w:tcMar>
            <w:vAlign w:val="center"/>
            <w:hideMark/>
          </w:tcPr>
          <w:p w:rsidR="00345128" w:rsidRPr="00316631" w:rsidRDefault="00345128" w:rsidP="00345128">
            <w:pPr>
              <w:rPr>
                <w:sz w:val="14"/>
                <w:szCs w:val="14"/>
              </w:rPr>
            </w:pPr>
            <w:r w:rsidRPr="00316631">
              <w:rPr>
                <w:sz w:val="14"/>
                <w:szCs w:val="14"/>
              </w:rPr>
              <w:t>Textiles</w:t>
            </w:r>
          </w:p>
        </w:tc>
        <w:tc>
          <w:tcPr>
            <w:tcW w:w="900" w:type="dxa"/>
            <w:shd w:val="clear" w:color="auto" w:fill="auto"/>
            <w:noWrap/>
            <w:tcMar>
              <w:left w:w="43" w:type="dxa"/>
              <w:right w:w="43" w:type="dxa"/>
            </w:tcMar>
            <w:vAlign w:val="center"/>
          </w:tcPr>
          <w:p w:rsidR="00345128" w:rsidRDefault="00345128" w:rsidP="00345128">
            <w:pPr>
              <w:jc w:val="right"/>
              <w:rPr>
                <w:sz w:val="14"/>
                <w:szCs w:val="14"/>
              </w:rPr>
            </w:pPr>
            <w:r>
              <w:rPr>
                <w:sz w:val="14"/>
                <w:szCs w:val="14"/>
              </w:rPr>
              <w:t>3.9</w:t>
            </w:r>
          </w:p>
        </w:tc>
        <w:tc>
          <w:tcPr>
            <w:tcW w:w="810" w:type="dxa"/>
            <w:shd w:val="clear" w:color="auto" w:fill="auto"/>
            <w:noWrap/>
            <w:tcMar>
              <w:left w:w="43" w:type="dxa"/>
              <w:right w:w="43" w:type="dxa"/>
            </w:tcMar>
            <w:vAlign w:val="center"/>
          </w:tcPr>
          <w:p w:rsidR="00345128" w:rsidRDefault="00345128" w:rsidP="00345128">
            <w:pPr>
              <w:jc w:val="right"/>
              <w:rPr>
                <w:sz w:val="14"/>
                <w:szCs w:val="14"/>
              </w:rPr>
            </w:pPr>
            <w:r>
              <w:rPr>
                <w:sz w:val="14"/>
                <w:szCs w:val="14"/>
              </w:rPr>
              <w:t>0.5</w:t>
            </w:r>
          </w:p>
        </w:tc>
        <w:tc>
          <w:tcPr>
            <w:tcW w:w="830" w:type="dxa"/>
            <w:shd w:val="clear" w:color="auto" w:fill="auto"/>
            <w:noWrap/>
            <w:tcMar>
              <w:left w:w="43" w:type="dxa"/>
              <w:right w:w="43" w:type="dxa"/>
            </w:tcMar>
            <w:vAlign w:val="center"/>
          </w:tcPr>
          <w:p w:rsidR="00345128" w:rsidRDefault="00345128" w:rsidP="00345128">
            <w:pPr>
              <w:jc w:val="right"/>
              <w:rPr>
                <w:sz w:val="14"/>
                <w:szCs w:val="14"/>
              </w:rPr>
            </w:pPr>
            <w:r>
              <w:rPr>
                <w:sz w:val="14"/>
                <w:szCs w:val="14"/>
              </w:rPr>
              <w:t>3.4</w:t>
            </w:r>
          </w:p>
        </w:tc>
        <w:tc>
          <w:tcPr>
            <w:tcW w:w="750" w:type="dxa"/>
            <w:shd w:val="clear" w:color="auto" w:fill="auto"/>
            <w:tcMar>
              <w:left w:w="43" w:type="dxa"/>
              <w:right w:w="43" w:type="dxa"/>
            </w:tcMar>
            <w:vAlign w:val="center"/>
          </w:tcPr>
          <w:p w:rsidR="00345128" w:rsidRDefault="00345128" w:rsidP="00345128">
            <w:pPr>
              <w:jc w:val="right"/>
              <w:rPr>
                <w:sz w:val="14"/>
                <w:szCs w:val="14"/>
              </w:rPr>
            </w:pPr>
            <w:r>
              <w:rPr>
                <w:sz w:val="14"/>
                <w:szCs w:val="14"/>
              </w:rPr>
              <w:t>24.5</w:t>
            </w:r>
          </w:p>
        </w:tc>
        <w:tc>
          <w:tcPr>
            <w:tcW w:w="750" w:type="dxa"/>
            <w:shd w:val="clear" w:color="auto" w:fill="auto"/>
            <w:tcMar>
              <w:left w:w="43" w:type="dxa"/>
              <w:right w:w="43" w:type="dxa"/>
            </w:tcMar>
            <w:vAlign w:val="center"/>
          </w:tcPr>
          <w:p w:rsidR="00345128" w:rsidRDefault="00345128" w:rsidP="00345128">
            <w:pPr>
              <w:jc w:val="right"/>
              <w:rPr>
                <w:sz w:val="14"/>
                <w:szCs w:val="14"/>
              </w:rPr>
            </w:pPr>
            <w:r>
              <w:rPr>
                <w:sz w:val="14"/>
                <w:szCs w:val="14"/>
              </w:rPr>
              <w:t>1.7</w:t>
            </w:r>
          </w:p>
        </w:tc>
        <w:tc>
          <w:tcPr>
            <w:tcW w:w="750" w:type="dxa"/>
            <w:shd w:val="clear" w:color="auto" w:fill="auto"/>
            <w:tcMar>
              <w:left w:w="43" w:type="dxa"/>
              <w:right w:w="43" w:type="dxa"/>
            </w:tcMar>
            <w:vAlign w:val="center"/>
          </w:tcPr>
          <w:p w:rsidR="00345128" w:rsidRDefault="00345128" w:rsidP="00345128">
            <w:pPr>
              <w:jc w:val="right"/>
              <w:rPr>
                <w:sz w:val="14"/>
                <w:szCs w:val="14"/>
              </w:rPr>
            </w:pPr>
            <w:r>
              <w:rPr>
                <w:sz w:val="14"/>
                <w:szCs w:val="14"/>
              </w:rPr>
              <w:t>22.8</w:t>
            </w:r>
          </w:p>
        </w:tc>
        <w:tc>
          <w:tcPr>
            <w:tcW w:w="745" w:type="dxa"/>
            <w:shd w:val="clear" w:color="auto" w:fill="auto"/>
            <w:tcMar>
              <w:left w:w="43" w:type="dxa"/>
              <w:right w:w="43" w:type="dxa"/>
            </w:tcMar>
            <w:vAlign w:val="center"/>
          </w:tcPr>
          <w:p w:rsidR="00345128" w:rsidRDefault="00345128" w:rsidP="00345128">
            <w:pPr>
              <w:jc w:val="right"/>
              <w:rPr>
                <w:sz w:val="14"/>
                <w:szCs w:val="14"/>
              </w:rPr>
            </w:pPr>
            <w:r>
              <w:rPr>
                <w:sz w:val="14"/>
                <w:szCs w:val="14"/>
              </w:rPr>
              <w:t>26.5</w:t>
            </w:r>
          </w:p>
        </w:tc>
        <w:tc>
          <w:tcPr>
            <w:tcW w:w="745" w:type="dxa"/>
            <w:shd w:val="clear" w:color="auto" w:fill="auto"/>
            <w:tcMar>
              <w:left w:w="43" w:type="dxa"/>
              <w:right w:w="43" w:type="dxa"/>
            </w:tcMar>
            <w:vAlign w:val="center"/>
          </w:tcPr>
          <w:p w:rsidR="00345128" w:rsidRDefault="00345128" w:rsidP="00345128">
            <w:pPr>
              <w:jc w:val="right"/>
              <w:rPr>
                <w:sz w:val="14"/>
                <w:szCs w:val="14"/>
              </w:rPr>
            </w:pPr>
            <w:r>
              <w:rPr>
                <w:sz w:val="14"/>
                <w:szCs w:val="14"/>
              </w:rPr>
              <w:t>1.2</w:t>
            </w:r>
          </w:p>
        </w:tc>
        <w:tc>
          <w:tcPr>
            <w:tcW w:w="745" w:type="dxa"/>
            <w:shd w:val="clear" w:color="auto" w:fill="auto"/>
            <w:tcMar>
              <w:left w:w="43" w:type="dxa"/>
              <w:right w:w="43" w:type="dxa"/>
            </w:tcMar>
            <w:vAlign w:val="center"/>
          </w:tcPr>
          <w:p w:rsidR="00345128" w:rsidRDefault="00345128" w:rsidP="00345128">
            <w:pPr>
              <w:jc w:val="right"/>
              <w:rPr>
                <w:sz w:val="14"/>
                <w:szCs w:val="14"/>
              </w:rPr>
            </w:pPr>
            <w:r>
              <w:rPr>
                <w:sz w:val="14"/>
                <w:szCs w:val="14"/>
              </w:rPr>
              <w:t>25.3</w:t>
            </w:r>
          </w:p>
        </w:tc>
      </w:tr>
      <w:tr w:rsidR="00345128" w:rsidRPr="00BF4323" w:rsidTr="00D2682C">
        <w:trPr>
          <w:trHeight w:hRule="exact" w:val="202"/>
        </w:trPr>
        <w:tc>
          <w:tcPr>
            <w:tcW w:w="540" w:type="dxa"/>
            <w:shd w:val="clear" w:color="auto" w:fill="auto"/>
            <w:noWrap/>
            <w:tcMar>
              <w:left w:w="58" w:type="dxa"/>
              <w:right w:w="58" w:type="dxa"/>
            </w:tcMar>
            <w:vAlign w:val="center"/>
            <w:hideMark/>
          </w:tcPr>
          <w:p w:rsidR="00345128" w:rsidRPr="00316631" w:rsidRDefault="00345128" w:rsidP="00345128">
            <w:pPr>
              <w:jc w:val="right"/>
              <w:rPr>
                <w:bCs/>
                <w:sz w:val="14"/>
                <w:szCs w:val="14"/>
              </w:rPr>
            </w:pPr>
            <w:r w:rsidRPr="00316631">
              <w:rPr>
                <w:bCs/>
                <w:sz w:val="14"/>
                <w:szCs w:val="14"/>
              </w:rPr>
              <w:t>7</w:t>
            </w:r>
          </w:p>
        </w:tc>
        <w:tc>
          <w:tcPr>
            <w:tcW w:w="2250" w:type="dxa"/>
            <w:gridSpan w:val="3"/>
            <w:shd w:val="clear" w:color="auto" w:fill="auto"/>
            <w:noWrap/>
            <w:tcMar>
              <w:left w:w="43" w:type="dxa"/>
              <w:right w:w="43" w:type="dxa"/>
            </w:tcMar>
            <w:vAlign w:val="center"/>
            <w:hideMark/>
          </w:tcPr>
          <w:p w:rsidR="00345128" w:rsidRPr="00316631" w:rsidRDefault="00345128" w:rsidP="00345128">
            <w:pPr>
              <w:rPr>
                <w:sz w:val="14"/>
                <w:szCs w:val="14"/>
              </w:rPr>
            </w:pPr>
            <w:r w:rsidRPr="00316631">
              <w:rPr>
                <w:sz w:val="14"/>
                <w:szCs w:val="14"/>
              </w:rPr>
              <w:t>Paper &amp; Pulp</w:t>
            </w:r>
          </w:p>
        </w:tc>
        <w:tc>
          <w:tcPr>
            <w:tcW w:w="900" w:type="dxa"/>
            <w:shd w:val="clear" w:color="auto" w:fill="auto"/>
            <w:noWrap/>
            <w:tcMar>
              <w:left w:w="43" w:type="dxa"/>
              <w:right w:w="43" w:type="dxa"/>
            </w:tcMar>
            <w:vAlign w:val="center"/>
          </w:tcPr>
          <w:p w:rsidR="00345128" w:rsidRDefault="00345128" w:rsidP="00345128">
            <w:pPr>
              <w:jc w:val="right"/>
              <w:rPr>
                <w:sz w:val="14"/>
                <w:szCs w:val="14"/>
              </w:rPr>
            </w:pPr>
            <w:r>
              <w:rPr>
                <w:sz w:val="14"/>
                <w:szCs w:val="14"/>
              </w:rPr>
              <w:t>-</w:t>
            </w:r>
          </w:p>
        </w:tc>
        <w:tc>
          <w:tcPr>
            <w:tcW w:w="810" w:type="dxa"/>
            <w:shd w:val="clear" w:color="auto" w:fill="auto"/>
            <w:noWrap/>
            <w:tcMar>
              <w:left w:w="43" w:type="dxa"/>
              <w:right w:w="43" w:type="dxa"/>
            </w:tcMar>
            <w:vAlign w:val="center"/>
          </w:tcPr>
          <w:p w:rsidR="00345128" w:rsidRDefault="00345128" w:rsidP="00345128">
            <w:pPr>
              <w:jc w:val="right"/>
              <w:rPr>
                <w:sz w:val="14"/>
                <w:szCs w:val="14"/>
              </w:rPr>
            </w:pPr>
            <w:r>
              <w:rPr>
                <w:sz w:val="14"/>
                <w:szCs w:val="14"/>
              </w:rPr>
              <w:t>-</w:t>
            </w:r>
          </w:p>
        </w:tc>
        <w:tc>
          <w:tcPr>
            <w:tcW w:w="830" w:type="dxa"/>
            <w:shd w:val="clear" w:color="auto" w:fill="auto"/>
            <w:noWrap/>
            <w:tcMar>
              <w:left w:w="43" w:type="dxa"/>
              <w:right w:w="43" w:type="dxa"/>
            </w:tcMar>
            <w:vAlign w:val="center"/>
          </w:tcPr>
          <w:p w:rsidR="00345128" w:rsidRDefault="00345128" w:rsidP="00345128">
            <w:pPr>
              <w:jc w:val="right"/>
              <w:rPr>
                <w:sz w:val="14"/>
                <w:szCs w:val="14"/>
              </w:rPr>
            </w:pPr>
            <w:r>
              <w:rPr>
                <w:sz w:val="14"/>
                <w:szCs w:val="14"/>
              </w:rPr>
              <w:t>-</w:t>
            </w:r>
          </w:p>
        </w:tc>
        <w:tc>
          <w:tcPr>
            <w:tcW w:w="750" w:type="dxa"/>
            <w:shd w:val="clear" w:color="auto" w:fill="auto"/>
            <w:tcMar>
              <w:left w:w="43" w:type="dxa"/>
              <w:right w:w="43" w:type="dxa"/>
            </w:tcMar>
            <w:vAlign w:val="center"/>
          </w:tcPr>
          <w:p w:rsidR="00345128" w:rsidRDefault="00010998" w:rsidP="00345128">
            <w:pPr>
              <w:jc w:val="right"/>
              <w:rPr>
                <w:sz w:val="14"/>
                <w:szCs w:val="14"/>
              </w:rPr>
            </w:pPr>
            <w:r>
              <w:rPr>
                <w:sz w:val="14"/>
                <w:szCs w:val="14"/>
              </w:rPr>
              <w:t>..</w:t>
            </w:r>
          </w:p>
        </w:tc>
        <w:tc>
          <w:tcPr>
            <w:tcW w:w="750" w:type="dxa"/>
            <w:shd w:val="clear" w:color="auto" w:fill="auto"/>
            <w:tcMar>
              <w:left w:w="43" w:type="dxa"/>
              <w:right w:w="43" w:type="dxa"/>
            </w:tcMar>
            <w:vAlign w:val="center"/>
          </w:tcPr>
          <w:p w:rsidR="00345128" w:rsidRDefault="00345128" w:rsidP="00345128">
            <w:pPr>
              <w:jc w:val="right"/>
              <w:rPr>
                <w:sz w:val="14"/>
                <w:szCs w:val="14"/>
              </w:rPr>
            </w:pPr>
            <w:r>
              <w:rPr>
                <w:sz w:val="14"/>
                <w:szCs w:val="14"/>
              </w:rPr>
              <w:t>-</w:t>
            </w:r>
          </w:p>
        </w:tc>
        <w:tc>
          <w:tcPr>
            <w:tcW w:w="750" w:type="dxa"/>
            <w:shd w:val="clear" w:color="auto" w:fill="auto"/>
            <w:tcMar>
              <w:left w:w="43" w:type="dxa"/>
              <w:right w:w="43" w:type="dxa"/>
            </w:tcMar>
            <w:vAlign w:val="center"/>
          </w:tcPr>
          <w:p w:rsidR="00345128" w:rsidRDefault="00010998" w:rsidP="00345128">
            <w:pPr>
              <w:jc w:val="right"/>
              <w:rPr>
                <w:sz w:val="14"/>
                <w:szCs w:val="14"/>
              </w:rPr>
            </w:pPr>
            <w:r>
              <w:rPr>
                <w:sz w:val="14"/>
                <w:szCs w:val="14"/>
              </w:rPr>
              <w:t>..</w:t>
            </w:r>
          </w:p>
        </w:tc>
        <w:tc>
          <w:tcPr>
            <w:tcW w:w="745" w:type="dxa"/>
            <w:shd w:val="clear" w:color="auto" w:fill="auto"/>
            <w:tcMar>
              <w:left w:w="43" w:type="dxa"/>
              <w:right w:w="43" w:type="dxa"/>
            </w:tcMar>
            <w:vAlign w:val="center"/>
          </w:tcPr>
          <w:p w:rsidR="00345128" w:rsidRDefault="00345128" w:rsidP="00345128">
            <w:pPr>
              <w:jc w:val="right"/>
              <w:rPr>
                <w:sz w:val="14"/>
                <w:szCs w:val="14"/>
              </w:rPr>
            </w:pPr>
            <w:r>
              <w:rPr>
                <w:sz w:val="14"/>
                <w:szCs w:val="14"/>
              </w:rPr>
              <w:t>0.1</w:t>
            </w:r>
          </w:p>
        </w:tc>
        <w:tc>
          <w:tcPr>
            <w:tcW w:w="745" w:type="dxa"/>
            <w:shd w:val="clear" w:color="auto" w:fill="auto"/>
            <w:tcMar>
              <w:left w:w="43" w:type="dxa"/>
              <w:right w:w="43" w:type="dxa"/>
            </w:tcMar>
            <w:vAlign w:val="center"/>
          </w:tcPr>
          <w:p w:rsidR="00345128" w:rsidRDefault="00345128" w:rsidP="00345128">
            <w:pPr>
              <w:jc w:val="right"/>
              <w:rPr>
                <w:sz w:val="14"/>
                <w:szCs w:val="14"/>
              </w:rPr>
            </w:pPr>
            <w:r>
              <w:rPr>
                <w:sz w:val="14"/>
                <w:szCs w:val="14"/>
              </w:rPr>
              <w:t>-</w:t>
            </w:r>
          </w:p>
        </w:tc>
        <w:tc>
          <w:tcPr>
            <w:tcW w:w="745" w:type="dxa"/>
            <w:shd w:val="clear" w:color="auto" w:fill="auto"/>
            <w:tcMar>
              <w:left w:w="43" w:type="dxa"/>
              <w:right w:w="43" w:type="dxa"/>
            </w:tcMar>
            <w:vAlign w:val="center"/>
          </w:tcPr>
          <w:p w:rsidR="00345128" w:rsidRDefault="00345128" w:rsidP="00345128">
            <w:pPr>
              <w:jc w:val="right"/>
              <w:rPr>
                <w:sz w:val="14"/>
                <w:szCs w:val="14"/>
              </w:rPr>
            </w:pPr>
            <w:r>
              <w:rPr>
                <w:sz w:val="14"/>
                <w:szCs w:val="14"/>
              </w:rPr>
              <w:t>0.1</w:t>
            </w:r>
          </w:p>
        </w:tc>
      </w:tr>
      <w:tr w:rsidR="00345128" w:rsidRPr="00BF4323" w:rsidTr="00D2682C">
        <w:trPr>
          <w:trHeight w:hRule="exact" w:val="202"/>
        </w:trPr>
        <w:tc>
          <w:tcPr>
            <w:tcW w:w="540" w:type="dxa"/>
            <w:shd w:val="clear" w:color="auto" w:fill="auto"/>
            <w:noWrap/>
            <w:tcMar>
              <w:left w:w="58" w:type="dxa"/>
              <w:right w:w="58" w:type="dxa"/>
            </w:tcMar>
            <w:vAlign w:val="center"/>
            <w:hideMark/>
          </w:tcPr>
          <w:p w:rsidR="00345128" w:rsidRPr="00316631" w:rsidRDefault="00345128" w:rsidP="00345128">
            <w:pPr>
              <w:jc w:val="right"/>
              <w:rPr>
                <w:bCs/>
                <w:sz w:val="14"/>
                <w:szCs w:val="14"/>
              </w:rPr>
            </w:pPr>
            <w:r w:rsidRPr="00316631">
              <w:rPr>
                <w:bCs/>
                <w:sz w:val="14"/>
                <w:szCs w:val="14"/>
              </w:rPr>
              <w:t>8</w:t>
            </w:r>
          </w:p>
        </w:tc>
        <w:tc>
          <w:tcPr>
            <w:tcW w:w="2250" w:type="dxa"/>
            <w:gridSpan w:val="3"/>
            <w:shd w:val="clear" w:color="auto" w:fill="auto"/>
            <w:noWrap/>
            <w:tcMar>
              <w:left w:w="43" w:type="dxa"/>
              <w:right w:w="43" w:type="dxa"/>
            </w:tcMar>
            <w:vAlign w:val="center"/>
            <w:hideMark/>
          </w:tcPr>
          <w:p w:rsidR="00345128" w:rsidRPr="00316631" w:rsidRDefault="00345128" w:rsidP="00345128">
            <w:pPr>
              <w:rPr>
                <w:sz w:val="14"/>
                <w:szCs w:val="14"/>
              </w:rPr>
            </w:pPr>
            <w:r w:rsidRPr="00316631">
              <w:rPr>
                <w:sz w:val="14"/>
                <w:szCs w:val="14"/>
              </w:rPr>
              <w:t>Leather &amp; Leather Products</w:t>
            </w:r>
          </w:p>
        </w:tc>
        <w:tc>
          <w:tcPr>
            <w:tcW w:w="900" w:type="dxa"/>
            <w:shd w:val="clear" w:color="auto" w:fill="auto"/>
            <w:noWrap/>
            <w:tcMar>
              <w:left w:w="43" w:type="dxa"/>
              <w:right w:w="43" w:type="dxa"/>
            </w:tcMar>
            <w:vAlign w:val="center"/>
          </w:tcPr>
          <w:p w:rsidR="00345128" w:rsidRDefault="00345128" w:rsidP="00345128">
            <w:pPr>
              <w:jc w:val="right"/>
              <w:rPr>
                <w:sz w:val="14"/>
                <w:szCs w:val="14"/>
              </w:rPr>
            </w:pPr>
            <w:r>
              <w:rPr>
                <w:sz w:val="14"/>
                <w:szCs w:val="14"/>
              </w:rPr>
              <w:t>0.2</w:t>
            </w:r>
          </w:p>
        </w:tc>
        <w:tc>
          <w:tcPr>
            <w:tcW w:w="810" w:type="dxa"/>
            <w:shd w:val="clear" w:color="auto" w:fill="auto"/>
            <w:noWrap/>
            <w:tcMar>
              <w:left w:w="43" w:type="dxa"/>
              <w:right w:w="43" w:type="dxa"/>
            </w:tcMar>
            <w:vAlign w:val="center"/>
          </w:tcPr>
          <w:p w:rsidR="00345128" w:rsidRDefault="00345128" w:rsidP="00345128">
            <w:pPr>
              <w:jc w:val="right"/>
              <w:rPr>
                <w:sz w:val="14"/>
                <w:szCs w:val="14"/>
              </w:rPr>
            </w:pPr>
            <w:r>
              <w:rPr>
                <w:sz w:val="14"/>
                <w:szCs w:val="14"/>
              </w:rPr>
              <w:t>-</w:t>
            </w:r>
          </w:p>
        </w:tc>
        <w:tc>
          <w:tcPr>
            <w:tcW w:w="830" w:type="dxa"/>
            <w:shd w:val="clear" w:color="auto" w:fill="auto"/>
            <w:noWrap/>
            <w:tcMar>
              <w:left w:w="43" w:type="dxa"/>
              <w:right w:w="43" w:type="dxa"/>
            </w:tcMar>
            <w:vAlign w:val="center"/>
          </w:tcPr>
          <w:p w:rsidR="00345128" w:rsidRDefault="00345128" w:rsidP="00345128">
            <w:pPr>
              <w:jc w:val="right"/>
              <w:rPr>
                <w:sz w:val="14"/>
                <w:szCs w:val="14"/>
              </w:rPr>
            </w:pPr>
            <w:r>
              <w:rPr>
                <w:sz w:val="14"/>
                <w:szCs w:val="14"/>
              </w:rPr>
              <w:t>0.2</w:t>
            </w:r>
          </w:p>
        </w:tc>
        <w:tc>
          <w:tcPr>
            <w:tcW w:w="750" w:type="dxa"/>
            <w:shd w:val="clear" w:color="auto" w:fill="auto"/>
            <w:tcMar>
              <w:left w:w="43" w:type="dxa"/>
              <w:right w:w="43" w:type="dxa"/>
            </w:tcMar>
            <w:vAlign w:val="center"/>
          </w:tcPr>
          <w:p w:rsidR="00345128" w:rsidRDefault="00345128" w:rsidP="00345128">
            <w:pPr>
              <w:jc w:val="right"/>
              <w:rPr>
                <w:sz w:val="14"/>
                <w:szCs w:val="14"/>
              </w:rPr>
            </w:pPr>
            <w:r>
              <w:rPr>
                <w:sz w:val="14"/>
                <w:szCs w:val="14"/>
              </w:rPr>
              <w:t>1.3</w:t>
            </w:r>
          </w:p>
        </w:tc>
        <w:tc>
          <w:tcPr>
            <w:tcW w:w="750" w:type="dxa"/>
            <w:shd w:val="clear" w:color="auto" w:fill="auto"/>
            <w:tcMar>
              <w:left w:w="43" w:type="dxa"/>
              <w:right w:w="43" w:type="dxa"/>
            </w:tcMar>
            <w:vAlign w:val="center"/>
          </w:tcPr>
          <w:p w:rsidR="00345128" w:rsidRDefault="00345128" w:rsidP="00345128">
            <w:pPr>
              <w:jc w:val="right"/>
              <w:rPr>
                <w:sz w:val="14"/>
                <w:szCs w:val="14"/>
              </w:rPr>
            </w:pPr>
            <w:r>
              <w:rPr>
                <w:sz w:val="14"/>
                <w:szCs w:val="14"/>
              </w:rPr>
              <w:t>-</w:t>
            </w:r>
          </w:p>
        </w:tc>
        <w:tc>
          <w:tcPr>
            <w:tcW w:w="750" w:type="dxa"/>
            <w:shd w:val="clear" w:color="auto" w:fill="auto"/>
            <w:tcMar>
              <w:left w:w="43" w:type="dxa"/>
              <w:right w:w="43" w:type="dxa"/>
            </w:tcMar>
            <w:vAlign w:val="center"/>
          </w:tcPr>
          <w:p w:rsidR="00345128" w:rsidRDefault="00345128" w:rsidP="00345128">
            <w:pPr>
              <w:jc w:val="right"/>
              <w:rPr>
                <w:sz w:val="14"/>
                <w:szCs w:val="14"/>
              </w:rPr>
            </w:pPr>
            <w:r>
              <w:rPr>
                <w:sz w:val="14"/>
                <w:szCs w:val="14"/>
              </w:rPr>
              <w:t>1.3</w:t>
            </w:r>
          </w:p>
        </w:tc>
        <w:tc>
          <w:tcPr>
            <w:tcW w:w="745" w:type="dxa"/>
            <w:shd w:val="clear" w:color="auto" w:fill="auto"/>
            <w:tcMar>
              <w:left w:w="43" w:type="dxa"/>
              <w:right w:w="43" w:type="dxa"/>
            </w:tcMar>
            <w:vAlign w:val="center"/>
          </w:tcPr>
          <w:p w:rsidR="00345128" w:rsidRDefault="00345128" w:rsidP="00345128">
            <w:pPr>
              <w:jc w:val="right"/>
              <w:rPr>
                <w:sz w:val="14"/>
                <w:szCs w:val="14"/>
              </w:rPr>
            </w:pPr>
            <w:r>
              <w:rPr>
                <w:sz w:val="14"/>
                <w:szCs w:val="14"/>
              </w:rPr>
              <w:t>1.6</w:t>
            </w:r>
          </w:p>
        </w:tc>
        <w:tc>
          <w:tcPr>
            <w:tcW w:w="745" w:type="dxa"/>
            <w:shd w:val="clear" w:color="auto" w:fill="auto"/>
            <w:tcMar>
              <w:left w:w="43" w:type="dxa"/>
              <w:right w:w="43" w:type="dxa"/>
            </w:tcMar>
            <w:vAlign w:val="center"/>
          </w:tcPr>
          <w:p w:rsidR="00345128" w:rsidRDefault="00345128" w:rsidP="00345128">
            <w:pPr>
              <w:jc w:val="right"/>
              <w:rPr>
                <w:sz w:val="14"/>
                <w:szCs w:val="14"/>
              </w:rPr>
            </w:pPr>
            <w:r>
              <w:rPr>
                <w:sz w:val="14"/>
                <w:szCs w:val="14"/>
              </w:rPr>
              <w:t>-</w:t>
            </w:r>
          </w:p>
        </w:tc>
        <w:tc>
          <w:tcPr>
            <w:tcW w:w="745" w:type="dxa"/>
            <w:shd w:val="clear" w:color="auto" w:fill="auto"/>
            <w:tcMar>
              <w:left w:w="43" w:type="dxa"/>
              <w:right w:w="43" w:type="dxa"/>
            </w:tcMar>
            <w:vAlign w:val="center"/>
          </w:tcPr>
          <w:p w:rsidR="00345128" w:rsidRDefault="00345128" w:rsidP="00345128">
            <w:pPr>
              <w:jc w:val="right"/>
              <w:rPr>
                <w:sz w:val="14"/>
                <w:szCs w:val="14"/>
              </w:rPr>
            </w:pPr>
            <w:r>
              <w:rPr>
                <w:sz w:val="14"/>
                <w:szCs w:val="14"/>
              </w:rPr>
              <w:t>1.6</w:t>
            </w:r>
          </w:p>
        </w:tc>
      </w:tr>
      <w:tr w:rsidR="00345128" w:rsidRPr="00BF4323" w:rsidTr="00D2682C">
        <w:trPr>
          <w:trHeight w:hRule="exact" w:val="202"/>
        </w:trPr>
        <w:tc>
          <w:tcPr>
            <w:tcW w:w="540" w:type="dxa"/>
            <w:shd w:val="clear" w:color="auto" w:fill="auto"/>
            <w:noWrap/>
            <w:tcMar>
              <w:left w:w="58" w:type="dxa"/>
              <w:right w:w="58" w:type="dxa"/>
            </w:tcMar>
            <w:vAlign w:val="center"/>
            <w:hideMark/>
          </w:tcPr>
          <w:p w:rsidR="00345128" w:rsidRPr="00316631" w:rsidRDefault="00345128" w:rsidP="00345128">
            <w:pPr>
              <w:jc w:val="right"/>
              <w:rPr>
                <w:bCs/>
                <w:sz w:val="14"/>
                <w:szCs w:val="14"/>
              </w:rPr>
            </w:pPr>
            <w:r w:rsidRPr="00316631">
              <w:rPr>
                <w:bCs/>
                <w:sz w:val="14"/>
                <w:szCs w:val="14"/>
              </w:rPr>
              <w:t>9</w:t>
            </w:r>
          </w:p>
        </w:tc>
        <w:tc>
          <w:tcPr>
            <w:tcW w:w="2250" w:type="dxa"/>
            <w:gridSpan w:val="3"/>
            <w:shd w:val="clear" w:color="auto" w:fill="auto"/>
            <w:noWrap/>
            <w:tcMar>
              <w:left w:w="43" w:type="dxa"/>
              <w:right w:w="43" w:type="dxa"/>
            </w:tcMar>
            <w:vAlign w:val="center"/>
            <w:hideMark/>
          </w:tcPr>
          <w:p w:rsidR="00345128" w:rsidRPr="00316631" w:rsidRDefault="00345128" w:rsidP="00345128">
            <w:pPr>
              <w:rPr>
                <w:sz w:val="14"/>
                <w:szCs w:val="14"/>
              </w:rPr>
            </w:pPr>
            <w:r w:rsidRPr="00316631">
              <w:rPr>
                <w:sz w:val="14"/>
                <w:szCs w:val="14"/>
              </w:rPr>
              <w:t>Rubber &amp; Rubber Products</w:t>
            </w:r>
          </w:p>
        </w:tc>
        <w:tc>
          <w:tcPr>
            <w:tcW w:w="900" w:type="dxa"/>
            <w:shd w:val="clear" w:color="auto" w:fill="auto"/>
            <w:noWrap/>
            <w:tcMar>
              <w:left w:w="43" w:type="dxa"/>
              <w:right w:w="43" w:type="dxa"/>
            </w:tcMar>
            <w:vAlign w:val="center"/>
          </w:tcPr>
          <w:p w:rsidR="00345128" w:rsidRDefault="00345128" w:rsidP="00345128">
            <w:pPr>
              <w:jc w:val="right"/>
              <w:rPr>
                <w:sz w:val="14"/>
                <w:szCs w:val="14"/>
              </w:rPr>
            </w:pPr>
            <w:r>
              <w:rPr>
                <w:sz w:val="14"/>
                <w:szCs w:val="14"/>
              </w:rPr>
              <w:t>-</w:t>
            </w:r>
          </w:p>
        </w:tc>
        <w:tc>
          <w:tcPr>
            <w:tcW w:w="810" w:type="dxa"/>
            <w:shd w:val="clear" w:color="auto" w:fill="auto"/>
            <w:noWrap/>
            <w:tcMar>
              <w:left w:w="43" w:type="dxa"/>
              <w:right w:w="43" w:type="dxa"/>
            </w:tcMar>
            <w:vAlign w:val="center"/>
          </w:tcPr>
          <w:p w:rsidR="00345128" w:rsidRDefault="00345128" w:rsidP="00345128">
            <w:pPr>
              <w:jc w:val="right"/>
              <w:rPr>
                <w:sz w:val="14"/>
                <w:szCs w:val="14"/>
              </w:rPr>
            </w:pPr>
            <w:r>
              <w:rPr>
                <w:sz w:val="14"/>
                <w:szCs w:val="14"/>
              </w:rPr>
              <w:t>-</w:t>
            </w:r>
          </w:p>
        </w:tc>
        <w:tc>
          <w:tcPr>
            <w:tcW w:w="830" w:type="dxa"/>
            <w:shd w:val="clear" w:color="auto" w:fill="auto"/>
            <w:noWrap/>
            <w:tcMar>
              <w:left w:w="43" w:type="dxa"/>
              <w:right w:w="43" w:type="dxa"/>
            </w:tcMar>
            <w:vAlign w:val="center"/>
          </w:tcPr>
          <w:p w:rsidR="00345128" w:rsidRDefault="00345128" w:rsidP="00345128">
            <w:pPr>
              <w:jc w:val="right"/>
              <w:rPr>
                <w:sz w:val="14"/>
                <w:szCs w:val="14"/>
              </w:rPr>
            </w:pPr>
            <w:r>
              <w:rPr>
                <w:sz w:val="14"/>
                <w:szCs w:val="14"/>
              </w:rPr>
              <w:t>-</w:t>
            </w:r>
          </w:p>
        </w:tc>
        <w:tc>
          <w:tcPr>
            <w:tcW w:w="750" w:type="dxa"/>
            <w:shd w:val="clear" w:color="auto" w:fill="auto"/>
            <w:tcMar>
              <w:left w:w="43" w:type="dxa"/>
              <w:right w:w="43" w:type="dxa"/>
            </w:tcMar>
            <w:vAlign w:val="center"/>
          </w:tcPr>
          <w:p w:rsidR="00345128" w:rsidRDefault="00345128" w:rsidP="00345128">
            <w:pPr>
              <w:jc w:val="right"/>
              <w:rPr>
                <w:sz w:val="14"/>
                <w:szCs w:val="14"/>
              </w:rPr>
            </w:pPr>
            <w:r>
              <w:rPr>
                <w:sz w:val="14"/>
                <w:szCs w:val="14"/>
              </w:rPr>
              <w:t>-</w:t>
            </w:r>
          </w:p>
        </w:tc>
        <w:tc>
          <w:tcPr>
            <w:tcW w:w="750" w:type="dxa"/>
            <w:shd w:val="clear" w:color="auto" w:fill="auto"/>
            <w:tcMar>
              <w:left w:w="43" w:type="dxa"/>
              <w:right w:w="43" w:type="dxa"/>
            </w:tcMar>
            <w:vAlign w:val="center"/>
          </w:tcPr>
          <w:p w:rsidR="00345128" w:rsidRDefault="00010998" w:rsidP="00345128">
            <w:pPr>
              <w:jc w:val="right"/>
              <w:rPr>
                <w:sz w:val="14"/>
                <w:szCs w:val="14"/>
              </w:rPr>
            </w:pPr>
            <w:r>
              <w:rPr>
                <w:sz w:val="14"/>
                <w:szCs w:val="14"/>
              </w:rPr>
              <w:t>..</w:t>
            </w:r>
          </w:p>
        </w:tc>
        <w:tc>
          <w:tcPr>
            <w:tcW w:w="750" w:type="dxa"/>
            <w:shd w:val="clear" w:color="auto" w:fill="auto"/>
            <w:tcMar>
              <w:left w:w="43" w:type="dxa"/>
              <w:right w:w="43" w:type="dxa"/>
            </w:tcMar>
            <w:vAlign w:val="center"/>
          </w:tcPr>
          <w:p w:rsidR="00345128" w:rsidRDefault="00345128" w:rsidP="00345128">
            <w:pPr>
              <w:jc w:val="right"/>
              <w:rPr>
                <w:sz w:val="14"/>
                <w:szCs w:val="14"/>
              </w:rPr>
            </w:pPr>
            <w:r>
              <w:rPr>
                <w:sz w:val="14"/>
                <w:szCs w:val="14"/>
              </w:rPr>
              <w:t>(</w:t>
            </w:r>
            <w:r w:rsidR="00010998">
              <w:rPr>
                <w:sz w:val="14"/>
                <w:szCs w:val="14"/>
              </w:rPr>
              <w:t>..</w:t>
            </w:r>
            <w:r>
              <w:rPr>
                <w:sz w:val="14"/>
                <w:szCs w:val="14"/>
              </w:rPr>
              <w:t>)</w:t>
            </w:r>
          </w:p>
        </w:tc>
        <w:tc>
          <w:tcPr>
            <w:tcW w:w="745" w:type="dxa"/>
            <w:shd w:val="clear" w:color="auto" w:fill="auto"/>
            <w:tcMar>
              <w:left w:w="43" w:type="dxa"/>
              <w:right w:w="43" w:type="dxa"/>
            </w:tcMar>
            <w:vAlign w:val="center"/>
          </w:tcPr>
          <w:p w:rsidR="00345128" w:rsidRDefault="00345128" w:rsidP="00345128">
            <w:pPr>
              <w:jc w:val="right"/>
              <w:rPr>
                <w:sz w:val="14"/>
                <w:szCs w:val="14"/>
              </w:rPr>
            </w:pPr>
            <w:r>
              <w:rPr>
                <w:sz w:val="14"/>
                <w:szCs w:val="14"/>
              </w:rPr>
              <w:t>0.1</w:t>
            </w:r>
          </w:p>
        </w:tc>
        <w:tc>
          <w:tcPr>
            <w:tcW w:w="745" w:type="dxa"/>
            <w:shd w:val="clear" w:color="auto" w:fill="auto"/>
            <w:tcMar>
              <w:left w:w="43" w:type="dxa"/>
              <w:right w:w="43" w:type="dxa"/>
            </w:tcMar>
            <w:vAlign w:val="center"/>
          </w:tcPr>
          <w:p w:rsidR="00345128" w:rsidRDefault="00010998" w:rsidP="00345128">
            <w:pPr>
              <w:jc w:val="right"/>
              <w:rPr>
                <w:sz w:val="14"/>
                <w:szCs w:val="14"/>
              </w:rPr>
            </w:pPr>
            <w:r>
              <w:rPr>
                <w:sz w:val="14"/>
                <w:szCs w:val="14"/>
              </w:rPr>
              <w:t>..</w:t>
            </w:r>
          </w:p>
        </w:tc>
        <w:tc>
          <w:tcPr>
            <w:tcW w:w="745" w:type="dxa"/>
            <w:shd w:val="clear" w:color="auto" w:fill="auto"/>
            <w:tcMar>
              <w:left w:w="43" w:type="dxa"/>
              <w:right w:w="43" w:type="dxa"/>
            </w:tcMar>
            <w:vAlign w:val="center"/>
          </w:tcPr>
          <w:p w:rsidR="00345128" w:rsidRDefault="00345128" w:rsidP="00345128">
            <w:pPr>
              <w:jc w:val="right"/>
              <w:rPr>
                <w:sz w:val="14"/>
                <w:szCs w:val="14"/>
              </w:rPr>
            </w:pPr>
            <w:r>
              <w:rPr>
                <w:sz w:val="14"/>
                <w:szCs w:val="14"/>
              </w:rPr>
              <w:t>0.1</w:t>
            </w:r>
          </w:p>
        </w:tc>
      </w:tr>
      <w:tr w:rsidR="00345128" w:rsidRPr="00BF4323" w:rsidTr="00D2682C">
        <w:trPr>
          <w:trHeight w:hRule="exact" w:val="202"/>
        </w:trPr>
        <w:tc>
          <w:tcPr>
            <w:tcW w:w="540" w:type="dxa"/>
            <w:shd w:val="clear" w:color="auto" w:fill="auto"/>
            <w:noWrap/>
            <w:tcMar>
              <w:left w:w="58" w:type="dxa"/>
              <w:right w:w="58" w:type="dxa"/>
            </w:tcMar>
            <w:vAlign w:val="center"/>
            <w:hideMark/>
          </w:tcPr>
          <w:p w:rsidR="00345128" w:rsidRPr="00316631" w:rsidRDefault="00345128" w:rsidP="00345128">
            <w:pPr>
              <w:jc w:val="right"/>
              <w:rPr>
                <w:bCs/>
                <w:sz w:val="14"/>
                <w:szCs w:val="14"/>
              </w:rPr>
            </w:pPr>
            <w:r w:rsidRPr="00316631">
              <w:rPr>
                <w:bCs/>
                <w:sz w:val="14"/>
                <w:szCs w:val="14"/>
              </w:rPr>
              <w:t>10</w:t>
            </w:r>
          </w:p>
        </w:tc>
        <w:tc>
          <w:tcPr>
            <w:tcW w:w="2250" w:type="dxa"/>
            <w:gridSpan w:val="3"/>
            <w:shd w:val="clear" w:color="auto" w:fill="auto"/>
            <w:noWrap/>
            <w:tcMar>
              <w:left w:w="43" w:type="dxa"/>
              <w:right w:w="43" w:type="dxa"/>
            </w:tcMar>
            <w:vAlign w:val="center"/>
            <w:hideMark/>
          </w:tcPr>
          <w:p w:rsidR="00345128" w:rsidRPr="00316631" w:rsidRDefault="00345128" w:rsidP="00345128">
            <w:pPr>
              <w:rPr>
                <w:sz w:val="14"/>
                <w:szCs w:val="14"/>
              </w:rPr>
            </w:pPr>
            <w:r w:rsidRPr="00316631">
              <w:rPr>
                <w:sz w:val="14"/>
                <w:szCs w:val="14"/>
              </w:rPr>
              <w:t>Chemicals</w:t>
            </w:r>
          </w:p>
        </w:tc>
        <w:tc>
          <w:tcPr>
            <w:tcW w:w="900" w:type="dxa"/>
            <w:shd w:val="clear" w:color="auto" w:fill="auto"/>
            <w:noWrap/>
            <w:tcMar>
              <w:left w:w="43" w:type="dxa"/>
              <w:right w:w="43" w:type="dxa"/>
            </w:tcMar>
            <w:vAlign w:val="center"/>
          </w:tcPr>
          <w:p w:rsidR="00345128" w:rsidRDefault="00345128" w:rsidP="00345128">
            <w:pPr>
              <w:jc w:val="right"/>
              <w:rPr>
                <w:sz w:val="14"/>
                <w:szCs w:val="14"/>
              </w:rPr>
            </w:pPr>
            <w:r>
              <w:rPr>
                <w:sz w:val="14"/>
                <w:szCs w:val="14"/>
              </w:rPr>
              <w:t>1.4</w:t>
            </w:r>
          </w:p>
        </w:tc>
        <w:tc>
          <w:tcPr>
            <w:tcW w:w="810" w:type="dxa"/>
            <w:shd w:val="clear" w:color="auto" w:fill="auto"/>
            <w:noWrap/>
            <w:tcMar>
              <w:left w:w="43" w:type="dxa"/>
              <w:right w:w="43" w:type="dxa"/>
            </w:tcMar>
            <w:vAlign w:val="center"/>
          </w:tcPr>
          <w:p w:rsidR="00345128" w:rsidRDefault="00345128" w:rsidP="00345128">
            <w:pPr>
              <w:jc w:val="right"/>
              <w:rPr>
                <w:sz w:val="14"/>
                <w:szCs w:val="14"/>
              </w:rPr>
            </w:pPr>
            <w:r>
              <w:rPr>
                <w:sz w:val="14"/>
                <w:szCs w:val="14"/>
              </w:rPr>
              <w:t>3.1</w:t>
            </w:r>
          </w:p>
        </w:tc>
        <w:tc>
          <w:tcPr>
            <w:tcW w:w="830" w:type="dxa"/>
            <w:shd w:val="clear" w:color="auto" w:fill="auto"/>
            <w:noWrap/>
            <w:tcMar>
              <w:left w:w="43" w:type="dxa"/>
              <w:right w:w="43" w:type="dxa"/>
            </w:tcMar>
            <w:vAlign w:val="center"/>
          </w:tcPr>
          <w:p w:rsidR="00345128" w:rsidRDefault="00345128" w:rsidP="00345128">
            <w:pPr>
              <w:jc w:val="right"/>
              <w:rPr>
                <w:sz w:val="14"/>
                <w:szCs w:val="14"/>
              </w:rPr>
            </w:pPr>
            <w:r>
              <w:rPr>
                <w:sz w:val="14"/>
                <w:szCs w:val="14"/>
              </w:rPr>
              <w:t>(1.7)</w:t>
            </w:r>
          </w:p>
        </w:tc>
        <w:tc>
          <w:tcPr>
            <w:tcW w:w="750" w:type="dxa"/>
            <w:shd w:val="clear" w:color="auto" w:fill="auto"/>
            <w:tcMar>
              <w:left w:w="43" w:type="dxa"/>
              <w:right w:w="43" w:type="dxa"/>
            </w:tcMar>
            <w:vAlign w:val="center"/>
          </w:tcPr>
          <w:p w:rsidR="00345128" w:rsidRDefault="00345128" w:rsidP="00345128">
            <w:pPr>
              <w:jc w:val="right"/>
              <w:rPr>
                <w:sz w:val="14"/>
                <w:szCs w:val="14"/>
              </w:rPr>
            </w:pPr>
            <w:r>
              <w:rPr>
                <w:sz w:val="14"/>
                <w:szCs w:val="14"/>
              </w:rPr>
              <w:t>20.4</w:t>
            </w:r>
          </w:p>
        </w:tc>
        <w:tc>
          <w:tcPr>
            <w:tcW w:w="750" w:type="dxa"/>
            <w:shd w:val="clear" w:color="auto" w:fill="auto"/>
            <w:tcMar>
              <w:left w:w="43" w:type="dxa"/>
              <w:right w:w="43" w:type="dxa"/>
            </w:tcMar>
            <w:vAlign w:val="center"/>
          </w:tcPr>
          <w:p w:rsidR="00345128" w:rsidRDefault="00345128" w:rsidP="00345128">
            <w:pPr>
              <w:jc w:val="right"/>
              <w:rPr>
                <w:sz w:val="14"/>
                <w:szCs w:val="14"/>
              </w:rPr>
            </w:pPr>
            <w:r>
              <w:rPr>
                <w:sz w:val="14"/>
                <w:szCs w:val="14"/>
              </w:rPr>
              <w:t>8.3</w:t>
            </w:r>
          </w:p>
        </w:tc>
        <w:tc>
          <w:tcPr>
            <w:tcW w:w="750" w:type="dxa"/>
            <w:shd w:val="clear" w:color="auto" w:fill="auto"/>
            <w:tcMar>
              <w:left w:w="43" w:type="dxa"/>
              <w:right w:w="43" w:type="dxa"/>
            </w:tcMar>
            <w:vAlign w:val="center"/>
          </w:tcPr>
          <w:p w:rsidR="00345128" w:rsidRDefault="00345128" w:rsidP="00345128">
            <w:pPr>
              <w:jc w:val="right"/>
              <w:rPr>
                <w:sz w:val="14"/>
                <w:szCs w:val="14"/>
              </w:rPr>
            </w:pPr>
            <w:r>
              <w:rPr>
                <w:sz w:val="14"/>
                <w:szCs w:val="14"/>
              </w:rPr>
              <w:t>12.1</w:t>
            </w:r>
          </w:p>
        </w:tc>
        <w:tc>
          <w:tcPr>
            <w:tcW w:w="745" w:type="dxa"/>
            <w:shd w:val="clear" w:color="auto" w:fill="auto"/>
            <w:tcMar>
              <w:left w:w="43" w:type="dxa"/>
              <w:right w:w="43" w:type="dxa"/>
            </w:tcMar>
            <w:vAlign w:val="center"/>
          </w:tcPr>
          <w:p w:rsidR="00345128" w:rsidRDefault="00345128" w:rsidP="00345128">
            <w:pPr>
              <w:jc w:val="right"/>
              <w:rPr>
                <w:sz w:val="14"/>
                <w:szCs w:val="14"/>
              </w:rPr>
            </w:pPr>
            <w:r>
              <w:rPr>
                <w:sz w:val="14"/>
                <w:szCs w:val="14"/>
              </w:rPr>
              <w:t>33.5</w:t>
            </w:r>
          </w:p>
        </w:tc>
        <w:tc>
          <w:tcPr>
            <w:tcW w:w="745" w:type="dxa"/>
            <w:shd w:val="clear" w:color="auto" w:fill="auto"/>
            <w:tcMar>
              <w:left w:w="43" w:type="dxa"/>
              <w:right w:w="43" w:type="dxa"/>
            </w:tcMar>
            <w:vAlign w:val="center"/>
          </w:tcPr>
          <w:p w:rsidR="00345128" w:rsidRDefault="00345128" w:rsidP="00345128">
            <w:pPr>
              <w:jc w:val="right"/>
              <w:rPr>
                <w:sz w:val="14"/>
                <w:szCs w:val="14"/>
              </w:rPr>
            </w:pPr>
            <w:r>
              <w:rPr>
                <w:sz w:val="14"/>
                <w:szCs w:val="14"/>
              </w:rPr>
              <w:t>3.6</w:t>
            </w:r>
          </w:p>
        </w:tc>
        <w:tc>
          <w:tcPr>
            <w:tcW w:w="745" w:type="dxa"/>
            <w:shd w:val="clear" w:color="auto" w:fill="auto"/>
            <w:tcMar>
              <w:left w:w="43" w:type="dxa"/>
              <w:right w:w="43" w:type="dxa"/>
            </w:tcMar>
            <w:vAlign w:val="center"/>
          </w:tcPr>
          <w:p w:rsidR="00345128" w:rsidRDefault="00345128" w:rsidP="00345128">
            <w:pPr>
              <w:jc w:val="right"/>
              <w:rPr>
                <w:sz w:val="14"/>
                <w:szCs w:val="14"/>
              </w:rPr>
            </w:pPr>
            <w:r>
              <w:rPr>
                <w:sz w:val="14"/>
                <w:szCs w:val="14"/>
              </w:rPr>
              <w:t>29.9</w:t>
            </w:r>
          </w:p>
        </w:tc>
      </w:tr>
      <w:tr w:rsidR="00345128" w:rsidRPr="00BF4323" w:rsidTr="00D2682C">
        <w:trPr>
          <w:trHeight w:hRule="exact" w:val="202"/>
        </w:trPr>
        <w:tc>
          <w:tcPr>
            <w:tcW w:w="540" w:type="dxa"/>
            <w:shd w:val="clear" w:color="auto" w:fill="auto"/>
            <w:noWrap/>
            <w:tcMar>
              <w:left w:w="58" w:type="dxa"/>
              <w:right w:w="58" w:type="dxa"/>
            </w:tcMar>
            <w:vAlign w:val="center"/>
            <w:hideMark/>
          </w:tcPr>
          <w:p w:rsidR="00345128" w:rsidRPr="00316631" w:rsidRDefault="00345128" w:rsidP="00345128">
            <w:pPr>
              <w:jc w:val="right"/>
              <w:rPr>
                <w:bCs/>
                <w:sz w:val="14"/>
                <w:szCs w:val="14"/>
              </w:rPr>
            </w:pPr>
            <w:r w:rsidRPr="00316631">
              <w:rPr>
                <w:bCs/>
                <w:sz w:val="14"/>
                <w:szCs w:val="14"/>
              </w:rPr>
              <w:t>11</w:t>
            </w:r>
          </w:p>
        </w:tc>
        <w:tc>
          <w:tcPr>
            <w:tcW w:w="2250" w:type="dxa"/>
            <w:gridSpan w:val="3"/>
            <w:shd w:val="clear" w:color="auto" w:fill="auto"/>
            <w:noWrap/>
            <w:tcMar>
              <w:left w:w="43" w:type="dxa"/>
              <w:right w:w="43" w:type="dxa"/>
            </w:tcMar>
            <w:vAlign w:val="center"/>
            <w:hideMark/>
          </w:tcPr>
          <w:p w:rsidR="00345128" w:rsidRPr="00316631" w:rsidRDefault="00345128" w:rsidP="00345128">
            <w:pPr>
              <w:rPr>
                <w:sz w:val="14"/>
                <w:szCs w:val="14"/>
              </w:rPr>
            </w:pPr>
            <w:r w:rsidRPr="00316631">
              <w:rPr>
                <w:sz w:val="14"/>
                <w:szCs w:val="14"/>
              </w:rPr>
              <w:t>Petro Chemicals</w:t>
            </w:r>
          </w:p>
        </w:tc>
        <w:tc>
          <w:tcPr>
            <w:tcW w:w="900" w:type="dxa"/>
            <w:shd w:val="clear" w:color="auto" w:fill="auto"/>
            <w:noWrap/>
            <w:tcMar>
              <w:left w:w="43" w:type="dxa"/>
              <w:right w:w="43" w:type="dxa"/>
            </w:tcMar>
            <w:vAlign w:val="center"/>
          </w:tcPr>
          <w:p w:rsidR="00345128" w:rsidRDefault="00345128" w:rsidP="00345128">
            <w:pPr>
              <w:jc w:val="right"/>
              <w:rPr>
                <w:sz w:val="14"/>
                <w:szCs w:val="14"/>
              </w:rPr>
            </w:pPr>
            <w:r>
              <w:rPr>
                <w:sz w:val="14"/>
                <w:szCs w:val="14"/>
              </w:rPr>
              <w:t>-</w:t>
            </w:r>
          </w:p>
        </w:tc>
        <w:tc>
          <w:tcPr>
            <w:tcW w:w="810" w:type="dxa"/>
            <w:shd w:val="clear" w:color="auto" w:fill="auto"/>
            <w:noWrap/>
            <w:tcMar>
              <w:left w:w="43" w:type="dxa"/>
              <w:right w:w="43" w:type="dxa"/>
            </w:tcMar>
            <w:vAlign w:val="center"/>
          </w:tcPr>
          <w:p w:rsidR="00345128" w:rsidRDefault="00345128" w:rsidP="00345128">
            <w:pPr>
              <w:jc w:val="right"/>
              <w:rPr>
                <w:sz w:val="14"/>
                <w:szCs w:val="14"/>
              </w:rPr>
            </w:pPr>
            <w:r>
              <w:rPr>
                <w:sz w:val="14"/>
                <w:szCs w:val="14"/>
              </w:rPr>
              <w:t>-</w:t>
            </w:r>
          </w:p>
        </w:tc>
        <w:tc>
          <w:tcPr>
            <w:tcW w:w="830" w:type="dxa"/>
            <w:shd w:val="clear" w:color="auto" w:fill="auto"/>
            <w:noWrap/>
            <w:tcMar>
              <w:left w:w="43" w:type="dxa"/>
              <w:right w:w="43" w:type="dxa"/>
            </w:tcMar>
            <w:vAlign w:val="center"/>
          </w:tcPr>
          <w:p w:rsidR="00345128" w:rsidRDefault="00345128" w:rsidP="00345128">
            <w:pPr>
              <w:jc w:val="right"/>
              <w:rPr>
                <w:sz w:val="14"/>
                <w:szCs w:val="14"/>
              </w:rPr>
            </w:pPr>
            <w:r>
              <w:rPr>
                <w:sz w:val="14"/>
                <w:szCs w:val="14"/>
              </w:rPr>
              <w:t>-</w:t>
            </w:r>
          </w:p>
        </w:tc>
        <w:tc>
          <w:tcPr>
            <w:tcW w:w="750" w:type="dxa"/>
            <w:shd w:val="clear" w:color="auto" w:fill="auto"/>
            <w:tcMar>
              <w:left w:w="43" w:type="dxa"/>
              <w:right w:w="43" w:type="dxa"/>
            </w:tcMar>
            <w:vAlign w:val="center"/>
          </w:tcPr>
          <w:p w:rsidR="00345128" w:rsidRDefault="00345128" w:rsidP="00345128">
            <w:pPr>
              <w:jc w:val="right"/>
              <w:rPr>
                <w:sz w:val="14"/>
                <w:szCs w:val="14"/>
              </w:rPr>
            </w:pPr>
            <w:r>
              <w:rPr>
                <w:sz w:val="14"/>
                <w:szCs w:val="14"/>
              </w:rPr>
              <w:t>0.2</w:t>
            </w:r>
          </w:p>
        </w:tc>
        <w:tc>
          <w:tcPr>
            <w:tcW w:w="750" w:type="dxa"/>
            <w:shd w:val="clear" w:color="auto" w:fill="auto"/>
            <w:tcMar>
              <w:left w:w="43" w:type="dxa"/>
              <w:right w:w="43" w:type="dxa"/>
            </w:tcMar>
            <w:vAlign w:val="center"/>
          </w:tcPr>
          <w:p w:rsidR="00345128" w:rsidRDefault="00345128" w:rsidP="00345128">
            <w:pPr>
              <w:jc w:val="right"/>
              <w:rPr>
                <w:sz w:val="14"/>
                <w:szCs w:val="14"/>
              </w:rPr>
            </w:pPr>
            <w:r>
              <w:rPr>
                <w:sz w:val="14"/>
                <w:szCs w:val="14"/>
              </w:rPr>
              <w:t>-</w:t>
            </w:r>
          </w:p>
        </w:tc>
        <w:tc>
          <w:tcPr>
            <w:tcW w:w="750" w:type="dxa"/>
            <w:shd w:val="clear" w:color="auto" w:fill="auto"/>
            <w:tcMar>
              <w:left w:w="43" w:type="dxa"/>
              <w:right w:w="43" w:type="dxa"/>
            </w:tcMar>
            <w:vAlign w:val="center"/>
          </w:tcPr>
          <w:p w:rsidR="00345128" w:rsidRDefault="00345128" w:rsidP="00345128">
            <w:pPr>
              <w:jc w:val="right"/>
              <w:rPr>
                <w:sz w:val="14"/>
                <w:szCs w:val="14"/>
              </w:rPr>
            </w:pPr>
            <w:r>
              <w:rPr>
                <w:sz w:val="14"/>
                <w:szCs w:val="14"/>
              </w:rPr>
              <w:t>0.2</w:t>
            </w:r>
          </w:p>
        </w:tc>
        <w:tc>
          <w:tcPr>
            <w:tcW w:w="745" w:type="dxa"/>
            <w:shd w:val="clear" w:color="auto" w:fill="auto"/>
            <w:tcMar>
              <w:left w:w="43" w:type="dxa"/>
              <w:right w:w="43" w:type="dxa"/>
            </w:tcMar>
            <w:vAlign w:val="center"/>
          </w:tcPr>
          <w:p w:rsidR="00345128" w:rsidRDefault="00345128" w:rsidP="00345128">
            <w:pPr>
              <w:jc w:val="right"/>
              <w:rPr>
                <w:sz w:val="14"/>
                <w:szCs w:val="14"/>
              </w:rPr>
            </w:pPr>
            <w:r>
              <w:rPr>
                <w:sz w:val="14"/>
                <w:szCs w:val="14"/>
              </w:rPr>
              <w:t>-</w:t>
            </w:r>
          </w:p>
        </w:tc>
        <w:tc>
          <w:tcPr>
            <w:tcW w:w="745" w:type="dxa"/>
            <w:shd w:val="clear" w:color="auto" w:fill="auto"/>
            <w:tcMar>
              <w:left w:w="43" w:type="dxa"/>
              <w:right w:w="43" w:type="dxa"/>
            </w:tcMar>
            <w:vAlign w:val="center"/>
          </w:tcPr>
          <w:p w:rsidR="00345128" w:rsidRDefault="00345128" w:rsidP="00345128">
            <w:pPr>
              <w:jc w:val="right"/>
              <w:rPr>
                <w:sz w:val="14"/>
                <w:szCs w:val="14"/>
              </w:rPr>
            </w:pPr>
            <w:r>
              <w:rPr>
                <w:sz w:val="14"/>
                <w:szCs w:val="14"/>
              </w:rPr>
              <w:t>-</w:t>
            </w:r>
          </w:p>
        </w:tc>
        <w:tc>
          <w:tcPr>
            <w:tcW w:w="745" w:type="dxa"/>
            <w:shd w:val="clear" w:color="auto" w:fill="auto"/>
            <w:tcMar>
              <w:left w:w="43" w:type="dxa"/>
              <w:right w:w="43" w:type="dxa"/>
            </w:tcMar>
            <w:vAlign w:val="center"/>
          </w:tcPr>
          <w:p w:rsidR="00345128" w:rsidRDefault="00345128" w:rsidP="00345128">
            <w:pPr>
              <w:jc w:val="right"/>
              <w:rPr>
                <w:sz w:val="14"/>
                <w:szCs w:val="14"/>
              </w:rPr>
            </w:pPr>
            <w:r>
              <w:rPr>
                <w:sz w:val="14"/>
                <w:szCs w:val="14"/>
              </w:rPr>
              <w:t>-</w:t>
            </w:r>
          </w:p>
        </w:tc>
      </w:tr>
      <w:tr w:rsidR="00345128" w:rsidRPr="00BF4323" w:rsidTr="00D2682C">
        <w:trPr>
          <w:trHeight w:hRule="exact" w:val="202"/>
        </w:trPr>
        <w:tc>
          <w:tcPr>
            <w:tcW w:w="540" w:type="dxa"/>
            <w:shd w:val="clear" w:color="auto" w:fill="auto"/>
            <w:noWrap/>
            <w:tcMar>
              <w:left w:w="58" w:type="dxa"/>
              <w:right w:w="58" w:type="dxa"/>
            </w:tcMar>
            <w:vAlign w:val="center"/>
            <w:hideMark/>
          </w:tcPr>
          <w:p w:rsidR="00345128" w:rsidRPr="00316631" w:rsidRDefault="00345128" w:rsidP="00345128">
            <w:pPr>
              <w:jc w:val="right"/>
              <w:rPr>
                <w:bCs/>
                <w:sz w:val="14"/>
                <w:szCs w:val="14"/>
              </w:rPr>
            </w:pPr>
            <w:r w:rsidRPr="00316631">
              <w:rPr>
                <w:bCs/>
                <w:sz w:val="14"/>
                <w:szCs w:val="14"/>
              </w:rPr>
              <w:t>12</w:t>
            </w:r>
          </w:p>
        </w:tc>
        <w:tc>
          <w:tcPr>
            <w:tcW w:w="2250" w:type="dxa"/>
            <w:gridSpan w:val="3"/>
            <w:shd w:val="clear" w:color="auto" w:fill="auto"/>
            <w:noWrap/>
            <w:tcMar>
              <w:left w:w="43" w:type="dxa"/>
              <w:right w:w="43" w:type="dxa"/>
            </w:tcMar>
            <w:vAlign w:val="center"/>
            <w:hideMark/>
          </w:tcPr>
          <w:p w:rsidR="00345128" w:rsidRPr="00316631" w:rsidRDefault="00345128" w:rsidP="00345128">
            <w:pPr>
              <w:rPr>
                <w:sz w:val="14"/>
                <w:szCs w:val="14"/>
              </w:rPr>
            </w:pPr>
            <w:r w:rsidRPr="00316631">
              <w:rPr>
                <w:sz w:val="14"/>
                <w:szCs w:val="14"/>
              </w:rPr>
              <w:t>Petroleum Refining</w:t>
            </w:r>
          </w:p>
        </w:tc>
        <w:tc>
          <w:tcPr>
            <w:tcW w:w="900" w:type="dxa"/>
            <w:shd w:val="clear" w:color="auto" w:fill="auto"/>
            <w:noWrap/>
            <w:tcMar>
              <w:left w:w="43" w:type="dxa"/>
              <w:right w:w="43" w:type="dxa"/>
            </w:tcMar>
            <w:vAlign w:val="center"/>
          </w:tcPr>
          <w:p w:rsidR="00345128" w:rsidRDefault="00345128" w:rsidP="00345128">
            <w:pPr>
              <w:jc w:val="right"/>
              <w:rPr>
                <w:sz w:val="14"/>
                <w:szCs w:val="14"/>
              </w:rPr>
            </w:pPr>
            <w:r>
              <w:rPr>
                <w:sz w:val="14"/>
                <w:szCs w:val="14"/>
              </w:rPr>
              <w:t>24.7</w:t>
            </w:r>
          </w:p>
        </w:tc>
        <w:tc>
          <w:tcPr>
            <w:tcW w:w="810" w:type="dxa"/>
            <w:shd w:val="clear" w:color="auto" w:fill="auto"/>
            <w:noWrap/>
            <w:tcMar>
              <w:left w:w="43" w:type="dxa"/>
              <w:right w:w="43" w:type="dxa"/>
            </w:tcMar>
            <w:vAlign w:val="center"/>
          </w:tcPr>
          <w:p w:rsidR="00345128" w:rsidRDefault="00345128" w:rsidP="00345128">
            <w:pPr>
              <w:jc w:val="right"/>
              <w:rPr>
                <w:sz w:val="14"/>
                <w:szCs w:val="14"/>
              </w:rPr>
            </w:pPr>
            <w:r>
              <w:rPr>
                <w:sz w:val="14"/>
                <w:szCs w:val="14"/>
              </w:rPr>
              <w:t>5.1</w:t>
            </w:r>
          </w:p>
        </w:tc>
        <w:tc>
          <w:tcPr>
            <w:tcW w:w="830" w:type="dxa"/>
            <w:shd w:val="clear" w:color="auto" w:fill="auto"/>
            <w:noWrap/>
            <w:tcMar>
              <w:left w:w="43" w:type="dxa"/>
              <w:right w:w="43" w:type="dxa"/>
            </w:tcMar>
            <w:vAlign w:val="center"/>
          </w:tcPr>
          <w:p w:rsidR="00345128" w:rsidRDefault="00345128" w:rsidP="00345128">
            <w:pPr>
              <w:jc w:val="right"/>
              <w:rPr>
                <w:sz w:val="14"/>
                <w:szCs w:val="14"/>
              </w:rPr>
            </w:pPr>
            <w:r>
              <w:rPr>
                <w:sz w:val="14"/>
                <w:szCs w:val="14"/>
              </w:rPr>
              <w:t>19.6</w:t>
            </w:r>
          </w:p>
        </w:tc>
        <w:tc>
          <w:tcPr>
            <w:tcW w:w="750" w:type="dxa"/>
            <w:shd w:val="clear" w:color="auto" w:fill="auto"/>
            <w:tcMar>
              <w:left w:w="43" w:type="dxa"/>
              <w:right w:w="43" w:type="dxa"/>
            </w:tcMar>
            <w:vAlign w:val="center"/>
          </w:tcPr>
          <w:p w:rsidR="00345128" w:rsidRDefault="00345128" w:rsidP="00345128">
            <w:pPr>
              <w:jc w:val="right"/>
              <w:rPr>
                <w:sz w:val="14"/>
                <w:szCs w:val="14"/>
              </w:rPr>
            </w:pPr>
            <w:r>
              <w:rPr>
                <w:sz w:val="14"/>
                <w:szCs w:val="14"/>
              </w:rPr>
              <w:t>40.4</w:t>
            </w:r>
          </w:p>
        </w:tc>
        <w:tc>
          <w:tcPr>
            <w:tcW w:w="750" w:type="dxa"/>
            <w:shd w:val="clear" w:color="auto" w:fill="auto"/>
            <w:tcMar>
              <w:left w:w="43" w:type="dxa"/>
              <w:right w:w="43" w:type="dxa"/>
            </w:tcMar>
            <w:vAlign w:val="center"/>
          </w:tcPr>
          <w:p w:rsidR="00345128" w:rsidRDefault="00345128" w:rsidP="00010998">
            <w:pPr>
              <w:jc w:val="right"/>
              <w:rPr>
                <w:sz w:val="14"/>
                <w:szCs w:val="14"/>
              </w:rPr>
            </w:pPr>
            <w:r>
              <w:rPr>
                <w:sz w:val="14"/>
                <w:szCs w:val="14"/>
              </w:rPr>
              <w:t>2</w:t>
            </w:r>
            <w:r w:rsidR="00010998">
              <w:rPr>
                <w:sz w:val="14"/>
                <w:szCs w:val="14"/>
              </w:rPr>
              <w:t>0.0</w:t>
            </w:r>
          </w:p>
        </w:tc>
        <w:tc>
          <w:tcPr>
            <w:tcW w:w="750" w:type="dxa"/>
            <w:shd w:val="clear" w:color="auto" w:fill="auto"/>
            <w:tcMar>
              <w:left w:w="43" w:type="dxa"/>
              <w:right w:w="43" w:type="dxa"/>
            </w:tcMar>
            <w:vAlign w:val="center"/>
          </w:tcPr>
          <w:p w:rsidR="00345128" w:rsidRDefault="00345128" w:rsidP="00345128">
            <w:pPr>
              <w:jc w:val="right"/>
              <w:rPr>
                <w:sz w:val="14"/>
                <w:szCs w:val="14"/>
              </w:rPr>
            </w:pPr>
            <w:r>
              <w:rPr>
                <w:sz w:val="14"/>
                <w:szCs w:val="14"/>
              </w:rPr>
              <w:t>20.4</w:t>
            </w:r>
          </w:p>
        </w:tc>
        <w:tc>
          <w:tcPr>
            <w:tcW w:w="745" w:type="dxa"/>
            <w:shd w:val="clear" w:color="auto" w:fill="auto"/>
            <w:tcMar>
              <w:left w:w="43" w:type="dxa"/>
              <w:right w:w="43" w:type="dxa"/>
            </w:tcMar>
            <w:vAlign w:val="center"/>
          </w:tcPr>
          <w:p w:rsidR="00345128" w:rsidRDefault="00345128" w:rsidP="00345128">
            <w:pPr>
              <w:jc w:val="right"/>
              <w:rPr>
                <w:sz w:val="14"/>
                <w:szCs w:val="14"/>
              </w:rPr>
            </w:pPr>
            <w:r>
              <w:rPr>
                <w:sz w:val="14"/>
                <w:szCs w:val="14"/>
              </w:rPr>
              <w:t>21.3</w:t>
            </w:r>
          </w:p>
        </w:tc>
        <w:tc>
          <w:tcPr>
            <w:tcW w:w="745" w:type="dxa"/>
            <w:shd w:val="clear" w:color="auto" w:fill="auto"/>
            <w:tcMar>
              <w:left w:w="43" w:type="dxa"/>
              <w:right w:w="43" w:type="dxa"/>
            </w:tcMar>
            <w:vAlign w:val="center"/>
          </w:tcPr>
          <w:p w:rsidR="00345128" w:rsidRDefault="00345128" w:rsidP="00345128">
            <w:pPr>
              <w:jc w:val="right"/>
              <w:rPr>
                <w:sz w:val="14"/>
                <w:szCs w:val="14"/>
              </w:rPr>
            </w:pPr>
            <w:r>
              <w:rPr>
                <w:sz w:val="14"/>
                <w:szCs w:val="14"/>
              </w:rPr>
              <w:t>16.4</w:t>
            </w:r>
          </w:p>
        </w:tc>
        <w:tc>
          <w:tcPr>
            <w:tcW w:w="745" w:type="dxa"/>
            <w:shd w:val="clear" w:color="auto" w:fill="auto"/>
            <w:tcMar>
              <w:left w:w="43" w:type="dxa"/>
              <w:right w:w="43" w:type="dxa"/>
            </w:tcMar>
            <w:vAlign w:val="center"/>
          </w:tcPr>
          <w:p w:rsidR="00345128" w:rsidRDefault="00345128" w:rsidP="00345128">
            <w:pPr>
              <w:jc w:val="right"/>
              <w:rPr>
                <w:sz w:val="14"/>
                <w:szCs w:val="14"/>
              </w:rPr>
            </w:pPr>
            <w:r>
              <w:rPr>
                <w:sz w:val="14"/>
                <w:szCs w:val="14"/>
              </w:rPr>
              <w:t>4.9</w:t>
            </w:r>
          </w:p>
        </w:tc>
      </w:tr>
      <w:tr w:rsidR="00345128" w:rsidRPr="00BF4323" w:rsidTr="00D2682C">
        <w:trPr>
          <w:trHeight w:hRule="exact" w:val="202"/>
        </w:trPr>
        <w:tc>
          <w:tcPr>
            <w:tcW w:w="540" w:type="dxa"/>
            <w:shd w:val="clear" w:color="auto" w:fill="auto"/>
            <w:noWrap/>
            <w:tcMar>
              <w:left w:w="58" w:type="dxa"/>
              <w:right w:w="58" w:type="dxa"/>
            </w:tcMar>
            <w:vAlign w:val="center"/>
            <w:hideMark/>
          </w:tcPr>
          <w:p w:rsidR="00345128" w:rsidRPr="00316631" w:rsidRDefault="00345128" w:rsidP="00345128">
            <w:pPr>
              <w:jc w:val="right"/>
              <w:rPr>
                <w:bCs/>
                <w:sz w:val="14"/>
                <w:szCs w:val="14"/>
              </w:rPr>
            </w:pPr>
            <w:r w:rsidRPr="00316631">
              <w:rPr>
                <w:bCs/>
                <w:sz w:val="14"/>
                <w:szCs w:val="14"/>
              </w:rPr>
              <w:t>13</w:t>
            </w:r>
          </w:p>
        </w:tc>
        <w:tc>
          <w:tcPr>
            <w:tcW w:w="2250" w:type="dxa"/>
            <w:gridSpan w:val="3"/>
            <w:shd w:val="clear" w:color="auto" w:fill="auto"/>
            <w:noWrap/>
            <w:tcMar>
              <w:left w:w="43" w:type="dxa"/>
              <w:right w:w="43" w:type="dxa"/>
            </w:tcMar>
            <w:vAlign w:val="center"/>
            <w:hideMark/>
          </w:tcPr>
          <w:p w:rsidR="00345128" w:rsidRPr="00316631" w:rsidRDefault="00345128" w:rsidP="00345128">
            <w:pPr>
              <w:rPr>
                <w:sz w:val="14"/>
                <w:szCs w:val="14"/>
              </w:rPr>
            </w:pPr>
            <w:r w:rsidRPr="00316631">
              <w:rPr>
                <w:sz w:val="14"/>
                <w:szCs w:val="14"/>
              </w:rPr>
              <w:t>Mining &amp; Quarrying</w:t>
            </w:r>
          </w:p>
        </w:tc>
        <w:tc>
          <w:tcPr>
            <w:tcW w:w="900" w:type="dxa"/>
            <w:shd w:val="clear" w:color="auto" w:fill="auto"/>
            <w:noWrap/>
            <w:tcMar>
              <w:left w:w="43" w:type="dxa"/>
              <w:right w:w="43" w:type="dxa"/>
            </w:tcMar>
            <w:vAlign w:val="center"/>
          </w:tcPr>
          <w:p w:rsidR="00345128" w:rsidRDefault="00345128" w:rsidP="00345128">
            <w:pPr>
              <w:jc w:val="right"/>
              <w:rPr>
                <w:sz w:val="14"/>
                <w:szCs w:val="14"/>
              </w:rPr>
            </w:pPr>
            <w:r>
              <w:rPr>
                <w:sz w:val="14"/>
                <w:szCs w:val="14"/>
              </w:rPr>
              <w:t>-</w:t>
            </w:r>
          </w:p>
        </w:tc>
        <w:tc>
          <w:tcPr>
            <w:tcW w:w="810" w:type="dxa"/>
            <w:shd w:val="clear" w:color="auto" w:fill="auto"/>
            <w:noWrap/>
            <w:tcMar>
              <w:left w:w="43" w:type="dxa"/>
              <w:right w:w="43" w:type="dxa"/>
            </w:tcMar>
            <w:vAlign w:val="center"/>
          </w:tcPr>
          <w:p w:rsidR="00345128" w:rsidRDefault="00345128" w:rsidP="00345128">
            <w:pPr>
              <w:jc w:val="right"/>
              <w:rPr>
                <w:sz w:val="14"/>
                <w:szCs w:val="14"/>
              </w:rPr>
            </w:pPr>
            <w:r>
              <w:rPr>
                <w:sz w:val="14"/>
                <w:szCs w:val="14"/>
              </w:rPr>
              <w:t>-</w:t>
            </w:r>
          </w:p>
        </w:tc>
        <w:tc>
          <w:tcPr>
            <w:tcW w:w="830" w:type="dxa"/>
            <w:shd w:val="clear" w:color="auto" w:fill="auto"/>
            <w:noWrap/>
            <w:tcMar>
              <w:left w:w="43" w:type="dxa"/>
              <w:right w:w="43" w:type="dxa"/>
            </w:tcMar>
            <w:vAlign w:val="center"/>
          </w:tcPr>
          <w:p w:rsidR="00345128" w:rsidRDefault="00345128" w:rsidP="00345128">
            <w:pPr>
              <w:jc w:val="right"/>
              <w:rPr>
                <w:sz w:val="14"/>
                <w:szCs w:val="14"/>
              </w:rPr>
            </w:pPr>
            <w:r>
              <w:rPr>
                <w:sz w:val="14"/>
                <w:szCs w:val="14"/>
              </w:rPr>
              <w:t>-</w:t>
            </w:r>
          </w:p>
        </w:tc>
        <w:tc>
          <w:tcPr>
            <w:tcW w:w="750" w:type="dxa"/>
            <w:shd w:val="clear" w:color="auto" w:fill="auto"/>
            <w:tcMar>
              <w:left w:w="43" w:type="dxa"/>
              <w:right w:w="43" w:type="dxa"/>
            </w:tcMar>
            <w:vAlign w:val="center"/>
          </w:tcPr>
          <w:p w:rsidR="00345128" w:rsidRDefault="00345128" w:rsidP="00345128">
            <w:pPr>
              <w:jc w:val="right"/>
              <w:rPr>
                <w:sz w:val="14"/>
                <w:szCs w:val="14"/>
              </w:rPr>
            </w:pPr>
            <w:r>
              <w:rPr>
                <w:sz w:val="14"/>
                <w:szCs w:val="14"/>
              </w:rPr>
              <w:t>-</w:t>
            </w:r>
          </w:p>
        </w:tc>
        <w:tc>
          <w:tcPr>
            <w:tcW w:w="750" w:type="dxa"/>
            <w:shd w:val="clear" w:color="auto" w:fill="auto"/>
            <w:tcMar>
              <w:left w:w="43" w:type="dxa"/>
              <w:right w:w="43" w:type="dxa"/>
            </w:tcMar>
            <w:vAlign w:val="center"/>
          </w:tcPr>
          <w:p w:rsidR="00345128" w:rsidRDefault="00345128" w:rsidP="00345128">
            <w:pPr>
              <w:jc w:val="right"/>
              <w:rPr>
                <w:sz w:val="14"/>
                <w:szCs w:val="14"/>
              </w:rPr>
            </w:pPr>
            <w:r>
              <w:rPr>
                <w:sz w:val="14"/>
                <w:szCs w:val="14"/>
              </w:rPr>
              <w:t>4.3</w:t>
            </w:r>
          </w:p>
        </w:tc>
        <w:tc>
          <w:tcPr>
            <w:tcW w:w="750" w:type="dxa"/>
            <w:shd w:val="clear" w:color="auto" w:fill="auto"/>
            <w:tcMar>
              <w:left w:w="43" w:type="dxa"/>
              <w:right w:w="43" w:type="dxa"/>
            </w:tcMar>
            <w:vAlign w:val="center"/>
          </w:tcPr>
          <w:p w:rsidR="00345128" w:rsidRDefault="00345128" w:rsidP="00345128">
            <w:pPr>
              <w:jc w:val="right"/>
              <w:rPr>
                <w:sz w:val="14"/>
                <w:szCs w:val="14"/>
              </w:rPr>
            </w:pPr>
            <w:r>
              <w:rPr>
                <w:sz w:val="14"/>
                <w:szCs w:val="14"/>
              </w:rPr>
              <w:t>(4.3)</w:t>
            </w:r>
          </w:p>
        </w:tc>
        <w:tc>
          <w:tcPr>
            <w:tcW w:w="745" w:type="dxa"/>
            <w:shd w:val="clear" w:color="auto" w:fill="auto"/>
            <w:tcMar>
              <w:left w:w="43" w:type="dxa"/>
              <w:right w:w="43" w:type="dxa"/>
            </w:tcMar>
            <w:vAlign w:val="center"/>
          </w:tcPr>
          <w:p w:rsidR="00345128" w:rsidRDefault="00345128" w:rsidP="00345128">
            <w:pPr>
              <w:jc w:val="right"/>
              <w:rPr>
                <w:sz w:val="14"/>
                <w:szCs w:val="14"/>
              </w:rPr>
            </w:pPr>
            <w:r>
              <w:rPr>
                <w:sz w:val="14"/>
                <w:szCs w:val="14"/>
              </w:rPr>
              <w:t>0.9</w:t>
            </w:r>
          </w:p>
        </w:tc>
        <w:tc>
          <w:tcPr>
            <w:tcW w:w="745" w:type="dxa"/>
            <w:shd w:val="clear" w:color="auto" w:fill="auto"/>
            <w:tcMar>
              <w:left w:w="43" w:type="dxa"/>
              <w:right w:w="43" w:type="dxa"/>
            </w:tcMar>
            <w:vAlign w:val="center"/>
          </w:tcPr>
          <w:p w:rsidR="00345128" w:rsidRDefault="00345128" w:rsidP="00345128">
            <w:pPr>
              <w:jc w:val="right"/>
              <w:rPr>
                <w:sz w:val="14"/>
                <w:szCs w:val="14"/>
              </w:rPr>
            </w:pPr>
            <w:r>
              <w:rPr>
                <w:sz w:val="14"/>
                <w:szCs w:val="14"/>
              </w:rPr>
              <w:t>7.2</w:t>
            </w:r>
          </w:p>
        </w:tc>
        <w:tc>
          <w:tcPr>
            <w:tcW w:w="745" w:type="dxa"/>
            <w:shd w:val="clear" w:color="auto" w:fill="auto"/>
            <w:tcMar>
              <w:left w:w="43" w:type="dxa"/>
              <w:right w:w="43" w:type="dxa"/>
            </w:tcMar>
            <w:vAlign w:val="center"/>
          </w:tcPr>
          <w:p w:rsidR="00345128" w:rsidRDefault="00345128" w:rsidP="00345128">
            <w:pPr>
              <w:jc w:val="right"/>
              <w:rPr>
                <w:sz w:val="14"/>
                <w:szCs w:val="14"/>
              </w:rPr>
            </w:pPr>
            <w:r>
              <w:rPr>
                <w:sz w:val="14"/>
                <w:szCs w:val="14"/>
              </w:rPr>
              <w:t>(6.4)</w:t>
            </w:r>
          </w:p>
        </w:tc>
      </w:tr>
      <w:tr w:rsidR="00345128" w:rsidRPr="00BF4323" w:rsidTr="00D2682C">
        <w:trPr>
          <w:trHeight w:hRule="exact" w:val="202"/>
        </w:trPr>
        <w:tc>
          <w:tcPr>
            <w:tcW w:w="540" w:type="dxa"/>
            <w:shd w:val="clear" w:color="auto" w:fill="auto"/>
            <w:noWrap/>
            <w:tcMar>
              <w:left w:w="58" w:type="dxa"/>
              <w:right w:w="58" w:type="dxa"/>
            </w:tcMar>
            <w:vAlign w:val="center"/>
            <w:hideMark/>
          </w:tcPr>
          <w:p w:rsidR="00345128" w:rsidRPr="00316631" w:rsidRDefault="00345128" w:rsidP="00345128">
            <w:pPr>
              <w:jc w:val="right"/>
              <w:rPr>
                <w:bCs/>
                <w:sz w:val="14"/>
                <w:szCs w:val="14"/>
              </w:rPr>
            </w:pPr>
            <w:r w:rsidRPr="00316631">
              <w:rPr>
                <w:bCs/>
                <w:sz w:val="14"/>
                <w:szCs w:val="14"/>
              </w:rPr>
              <w:t>14</w:t>
            </w:r>
          </w:p>
        </w:tc>
        <w:tc>
          <w:tcPr>
            <w:tcW w:w="2250" w:type="dxa"/>
            <w:gridSpan w:val="3"/>
            <w:shd w:val="clear" w:color="auto" w:fill="auto"/>
            <w:noWrap/>
            <w:tcMar>
              <w:left w:w="43" w:type="dxa"/>
              <w:right w:w="43" w:type="dxa"/>
            </w:tcMar>
            <w:vAlign w:val="center"/>
            <w:hideMark/>
          </w:tcPr>
          <w:p w:rsidR="00345128" w:rsidRPr="00316631" w:rsidRDefault="00345128" w:rsidP="00345128">
            <w:pPr>
              <w:rPr>
                <w:sz w:val="14"/>
                <w:szCs w:val="14"/>
              </w:rPr>
            </w:pPr>
            <w:r w:rsidRPr="00316631">
              <w:rPr>
                <w:sz w:val="14"/>
                <w:szCs w:val="14"/>
              </w:rPr>
              <w:t>Oil &amp; Gas Explorations</w:t>
            </w:r>
          </w:p>
        </w:tc>
        <w:tc>
          <w:tcPr>
            <w:tcW w:w="900" w:type="dxa"/>
            <w:shd w:val="clear" w:color="auto" w:fill="auto"/>
            <w:noWrap/>
            <w:tcMar>
              <w:left w:w="43" w:type="dxa"/>
              <w:right w:w="43" w:type="dxa"/>
            </w:tcMar>
            <w:vAlign w:val="center"/>
          </w:tcPr>
          <w:p w:rsidR="00345128" w:rsidRDefault="00345128" w:rsidP="00345128">
            <w:pPr>
              <w:jc w:val="right"/>
              <w:rPr>
                <w:sz w:val="14"/>
                <w:szCs w:val="14"/>
              </w:rPr>
            </w:pPr>
            <w:r>
              <w:rPr>
                <w:sz w:val="14"/>
                <w:szCs w:val="14"/>
              </w:rPr>
              <w:t>21.4</w:t>
            </w:r>
          </w:p>
        </w:tc>
        <w:tc>
          <w:tcPr>
            <w:tcW w:w="810" w:type="dxa"/>
            <w:shd w:val="clear" w:color="auto" w:fill="auto"/>
            <w:noWrap/>
            <w:tcMar>
              <w:left w:w="43" w:type="dxa"/>
              <w:right w:w="43" w:type="dxa"/>
            </w:tcMar>
            <w:vAlign w:val="center"/>
          </w:tcPr>
          <w:p w:rsidR="00345128" w:rsidRDefault="00345128" w:rsidP="00345128">
            <w:pPr>
              <w:jc w:val="right"/>
              <w:rPr>
                <w:sz w:val="14"/>
                <w:szCs w:val="14"/>
              </w:rPr>
            </w:pPr>
            <w:r>
              <w:rPr>
                <w:sz w:val="14"/>
                <w:szCs w:val="14"/>
              </w:rPr>
              <w:t>0.3</w:t>
            </w:r>
          </w:p>
        </w:tc>
        <w:tc>
          <w:tcPr>
            <w:tcW w:w="830" w:type="dxa"/>
            <w:shd w:val="clear" w:color="auto" w:fill="auto"/>
            <w:noWrap/>
            <w:tcMar>
              <w:left w:w="43" w:type="dxa"/>
              <w:right w:w="43" w:type="dxa"/>
            </w:tcMar>
            <w:vAlign w:val="center"/>
          </w:tcPr>
          <w:p w:rsidR="00345128" w:rsidRDefault="00345128" w:rsidP="00345128">
            <w:pPr>
              <w:jc w:val="right"/>
              <w:rPr>
                <w:sz w:val="14"/>
                <w:szCs w:val="14"/>
              </w:rPr>
            </w:pPr>
            <w:r>
              <w:rPr>
                <w:sz w:val="14"/>
                <w:szCs w:val="14"/>
              </w:rPr>
              <w:t>21.1</w:t>
            </w:r>
          </w:p>
        </w:tc>
        <w:tc>
          <w:tcPr>
            <w:tcW w:w="750" w:type="dxa"/>
            <w:shd w:val="clear" w:color="auto" w:fill="auto"/>
            <w:tcMar>
              <w:left w:w="43" w:type="dxa"/>
              <w:right w:w="43" w:type="dxa"/>
            </w:tcMar>
            <w:vAlign w:val="center"/>
          </w:tcPr>
          <w:p w:rsidR="00345128" w:rsidRDefault="00345128" w:rsidP="00345128">
            <w:pPr>
              <w:jc w:val="right"/>
              <w:rPr>
                <w:sz w:val="14"/>
                <w:szCs w:val="14"/>
              </w:rPr>
            </w:pPr>
            <w:r>
              <w:rPr>
                <w:sz w:val="14"/>
                <w:szCs w:val="14"/>
              </w:rPr>
              <w:t>63.2</w:t>
            </w:r>
          </w:p>
        </w:tc>
        <w:tc>
          <w:tcPr>
            <w:tcW w:w="750" w:type="dxa"/>
            <w:shd w:val="clear" w:color="auto" w:fill="auto"/>
            <w:tcMar>
              <w:left w:w="43" w:type="dxa"/>
              <w:right w:w="43" w:type="dxa"/>
            </w:tcMar>
            <w:vAlign w:val="center"/>
          </w:tcPr>
          <w:p w:rsidR="00345128" w:rsidRDefault="00345128" w:rsidP="00345128">
            <w:pPr>
              <w:jc w:val="right"/>
              <w:rPr>
                <w:sz w:val="14"/>
                <w:szCs w:val="14"/>
              </w:rPr>
            </w:pPr>
            <w:r>
              <w:rPr>
                <w:sz w:val="14"/>
                <w:szCs w:val="14"/>
              </w:rPr>
              <w:t>1.3</w:t>
            </w:r>
          </w:p>
        </w:tc>
        <w:tc>
          <w:tcPr>
            <w:tcW w:w="750" w:type="dxa"/>
            <w:shd w:val="clear" w:color="auto" w:fill="auto"/>
            <w:tcMar>
              <w:left w:w="43" w:type="dxa"/>
              <w:right w:w="43" w:type="dxa"/>
            </w:tcMar>
            <w:vAlign w:val="center"/>
          </w:tcPr>
          <w:p w:rsidR="00345128" w:rsidRDefault="00345128" w:rsidP="00345128">
            <w:pPr>
              <w:jc w:val="right"/>
              <w:rPr>
                <w:sz w:val="14"/>
                <w:szCs w:val="14"/>
              </w:rPr>
            </w:pPr>
            <w:r>
              <w:rPr>
                <w:sz w:val="14"/>
                <w:szCs w:val="14"/>
              </w:rPr>
              <w:t>61.9</w:t>
            </w:r>
          </w:p>
        </w:tc>
        <w:tc>
          <w:tcPr>
            <w:tcW w:w="745" w:type="dxa"/>
            <w:shd w:val="clear" w:color="auto" w:fill="auto"/>
            <w:tcMar>
              <w:left w:w="43" w:type="dxa"/>
              <w:right w:w="43" w:type="dxa"/>
            </w:tcMar>
            <w:vAlign w:val="center"/>
          </w:tcPr>
          <w:p w:rsidR="00345128" w:rsidRDefault="00345128" w:rsidP="00345128">
            <w:pPr>
              <w:jc w:val="right"/>
              <w:rPr>
                <w:sz w:val="14"/>
                <w:szCs w:val="14"/>
              </w:rPr>
            </w:pPr>
            <w:r>
              <w:rPr>
                <w:sz w:val="14"/>
                <w:szCs w:val="14"/>
              </w:rPr>
              <w:t>134.9</w:t>
            </w:r>
          </w:p>
        </w:tc>
        <w:tc>
          <w:tcPr>
            <w:tcW w:w="745" w:type="dxa"/>
            <w:shd w:val="clear" w:color="auto" w:fill="auto"/>
            <w:tcMar>
              <w:left w:w="43" w:type="dxa"/>
              <w:right w:w="43" w:type="dxa"/>
            </w:tcMar>
            <w:vAlign w:val="center"/>
          </w:tcPr>
          <w:p w:rsidR="00345128" w:rsidRDefault="00345128" w:rsidP="00345128">
            <w:pPr>
              <w:jc w:val="right"/>
              <w:rPr>
                <w:sz w:val="14"/>
                <w:szCs w:val="14"/>
              </w:rPr>
            </w:pPr>
            <w:r>
              <w:rPr>
                <w:sz w:val="14"/>
                <w:szCs w:val="14"/>
              </w:rPr>
              <w:t>1.1</w:t>
            </w:r>
          </w:p>
        </w:tc>
        <w:tc>
          <w:tcPr>
            <w:tcW w:w="745" w:type="dxa"/>
            <w:shd w:val="clear" w:color="auto" w:fill="auto"/>
            <w:tcMar>
              <w:left w:w="43" w:type="dxa"/>
              <w:right w:w="43" w:type="dxa"/>
            </w:tcMar>
            <w:vAlign w:val="center"/>
          </w:tcPr>
          <w:p w:rsidR="00345128" w:rsidRDefault="00345128" w:rsidP="00345128">
            <w:pPr>
              <w:jc w:val="right"/>
              <w:rPr>
                <w:sz w:val="14"/>
                <w:szCs w:val="14"/>
              </w:rPr>
            </w:pPr>
            <w:r>
              <w:rPr>
                <w:sz w:val="14"/>
                <w:szCs w:val="14"/>
              </w:rPr>
              <w:t>133.8</w:t>
            </w:r>
          </w:p>
        </w:tc>
      </w:tr>
      <w:tr w:rsidR="00345128" w:rsidRPr="00BF4323" w:rsidTr="00D2682C">
        <w:trPr>
          <w:trHeight w:hRule="exact" w:val="202"/>
        </w:trPr>
        <w:tc>
          <w:tcPr>
            <w:tcW w:w="540" w:type="dxa"/>
            <w:shd w:val="clear" w:color="auto" w:fill="auto"/>
            <w:noWrap/>
            <w:tcMar>
              <w:left w:w="58" w:type="dxa"/>
              <w:right w:w="58" w:type="dxa"/>
            </w:tcMar>
            <w:vAlign w:val="center"/>
            <w:hideMark/>
          </w:tcPr>
          <w:p w:rsidR="00345128" w:rsidRPr="00316631" w:rsidRDefault="00345128" w:rsidP="00345128">
            <w:pPr>
              <w:jc w:val="right"/>
              <w:rPr>
                <w:bCs/>
                <w:sz w:val="14"/>
                <w:szCs w:val="14"/>
              </w:rPr>
            </w:pPr>
          </w:p>
        </w:tc>
        <w:tc>
          <w:tcPr>
            <w:tcW w:w="2250" w:type="dxa"/>
            <w:gridSpan w:val="3"/>
            <w:shd w:val="clear" w:color="auto" w:fill="auto"/>
            <w:noWrap/>
            <w:tcMar>
              <w:left w:w="43" w:type="dxa"/>
              <w:right w:w="43" w:type="dxa"/>
            </w:tcMar>
            <w:vAlign w:val="center"/>
            <w:hideMark/>
          </w:tcPr>
          <w:p w:rsidR="00345128" w:rsidRPr="00316631" w:rsidRDefault="00345128" w:rsidP="00345128">
            <w:pPr>
              <w:rPr>
                <w:i/>
                <w:sz w:val="14"/>
                <w:szCs w:val="14"/>
              </w:rPr>
            </w:pPr>
            <w:r w:rsidRPr="00316631">
              <w:rPr>
                <w:i/>
                <w:sz w:val="14"/>
                <w:szCs w:val="14"/>
              </w:rPr>
              <w:t xml:space="preserve">     of which Privatization proceeds</w:t>
            </w:r>
          </w:p>
        </w:tc>
        <w:tc>
          <w:tcPr>
            <w:tcW w:w="900" w:type="dxa"/>
            <w:shd w:val="clear" w:color="auto" w:fill="auto"/>
            <w:noWrap/>
            <w:tcMar>
              <w:left w:w="43" w:type="dxa"/>
              <w:right w:w="43" w:type="dxa"/>
            </w:tcMar>
            <w:vAlign w:val="center"/>
          </w:tcPr>
          <w:p w:rsidR="00345128" w:rsidRDefault="00345128" w:rsidP="00345128">
            <w:pPr>
              <w:jc w:val="right"/>
              <w:rPr>
                <w:i/>
                <w:iCs/>
                <w:sz w:val="14"/>
                <w:szCs w:val="14"/>
              </w:rPr>
            </w:pPr>
            <w:r>
              <w:rPr>
                <w:i/>
                <w:iCs/>
                <w:sz w:val="14"/>
                <w:szCs w:val="14"/>
              </w:rPr>
              <w:t>-</w:t>
            </w:r>
          </w:p>
        </w:tc>
        <w:tc>
          <w:tcPr>
            <w:tcW w:w="810" w:type="dxa"/>
            <w:shd w:val="clear" w:color="auto" w:fill="auto"/>
            <w:noWrap/>
            <w:tcMar>
              <w:left w:w="43" w:type="dxa"/>
              <w:right w:w="43" w:type="dxa"/>
            </w:tcMar>
            <w:vAlign w:val="center"/>
          </w:tcPr>
          <w:p w:rsidR="00345128" w:rsidRDefault="00345128" w:rsidP="00345128">
            <w:pPr>
              <w:jc w:val="right"/>
              <w:rPr>
                <w:i/>
                <w:iCs/>
                <w:sz w:val="14"/>
                <w:szCs w:val="14"/>
              </w:rPr>
            </w:pPr>
            <w:r>
              <w:rPr>
                <w:i/>
                <w:iCs/>
                <w:sz w:val="14"/>
                <w:szCs w:val="14"/>
              </w:rPr>
              <w:t>-</w:t>
            </w:r>
          </w:p>
        </w:tc>
        <w:tc>
          <w:tcPr>
            <w:tcW w:w="830" w:type="dxa"/>
            <w:shd w:val="clear" w:color="auto" w:fill="auto"/>
            <w:noWrap/>
            <w:tcMar>
              <w:left w:w="43" w:type="dxa"/>
              <w:right w:w="43" w:type="dxa"/>
            </w:tcMar>
            <w:vAlign w:val="center"/>
          </w:tcPr>
          <w:p w:rsidR="00345128" w:rsidRDefault="00345128" w:rsidP="00345128">
            <w:pPr>
              <w:jc w:val="right"/>
              <w:rPr>
                <w:i/>
                <w:iCs/>
                <w:sz w:val="14"/>
                <w:szCs w:val="14"/>
              </w:rPr>
            </w:pPr>
            <w:r>
              <w:rPr>
                <w:i/>
                <w:iCs/>
                <w:sz w:val="14"/>
                <w:szCs w:val="14"/>
              </w:rPr>
              <w:t>-</w:t>
            </w:r>
          </w:p>
        </w:tc>
        <w:tc>
          <w:tcPr>
            <w:tcW w:w="750" w:type="dxa"/>
            <w:shd w:val="clear" w:color="auto" w:fill="auto"/>
            <w:tcMar>
              <w:left w:w="43" w:type="dxa"/>
              <w:right w:w="43" w:type="dxa"/>
            </w:tcMar>
            <w:vAlign w:val="center"/>
          </w:tcPr>
          <w:p w:rsidR="00345128" w:rsidRDefault="00345128" w:rsidP="00345128">
            <w:pPr>
              <w:jc w:val="right"/>
              <w:rPr>
                <w:i/>
                <w:iCs/>
                <w:sz w:val="14"/>
                <w:szCs w:val="14"/>
              </w:rPr>
            </w:pPr>
            <w:r>
              <w:rPr>
                <w:i/>
                <w:iCs/>
                <w:sz w:val="14"/>
                <w:szCs w:val="14"/>
              </w:rPr>
              <w:t>-</w:t>
            </w:r>
          </w:p>
        </w:tc>
        <w:tc>
          <w:tcPr>
            <w:tcW w:w="750" w:type="dxa"/>
            <w:shd w:val="clear" w:color="auto" w:fill="auto"/>
            <w:tcMar>
              <w:left w:w="43" w:type="dxa"/>
              <w:right w:w="43" w:type="dxa"/>
            </w:tcMar>
            <w:vAlign w:val="center"/>
          </w:tcPr>
          <w:p w:rsidR="00345128" w:rsidRDefault="00345128" w:rsidP="00345128">
            <w:pPr>
              <w:jc w:val="right"/>
              <w:rPr>
                <w:i/>
                <w:iCs/>
                <w:sz w:val="14"/>
                <w:szCs w:val="14"/>
              </w:rPr>
            </w:pPr>
            <w:r>
              <w:rPr>
                <w:i/>
                <w:iCs/>
                <w:sz w:val="14"/>
                <w:szCs w:val="14"/>
              </w:rPr>
              <w:t>-</w:t>
            </w:r>
          </w:p>
        </w:tc>
        <w:tc>
          <w:tcPr>
            <w:tcW w:w="750" w:type="dxa"/>
            <w:shd w:val="clear" w:color="auto" w:fill="auto"/>
            <w:tcMar>
              <w:left w:w="43" w:type="dxa"/>
              <w:right w:w="43" w:type="dxa"/>
            </w:tcMar>
            <w:vAlign w:val="center"/>
          </w:tcPr>
          <w:p w:rsidR="00345128" w:rsidRDefault="00345128" w:rsidP="00345128">
            <w:pPr>
              <w:jc w:val="right"/>
              <w:rPr>
                <w:i/>
                <w:iCs/>
                <w:sz w:val="14"/>
                <w:szCs w:val="14"/>
              </w:rPr>
            </w:pPr>
            <w:r>
              <w:rPr>
                <w:i/>
                <w:iCs/>
                <w:sz w:val="14"/>
                <w:szCs w:val="14"/>
              </w:rPr>
              <w:t>-</w:t>
            </w:r>
          </w:p>
        </w:tc>
        <w:tc>
          <w:tcPr>
            <w:tcW w:w="745" w:type="dxa"/>
            <w:shd w:val="clear" w:color="auto" w:fill="auto"/>
            <w:tcMar>
              <w:left w:w="43" w:type="dxa"/>
              <w:right w:w="43" w:type="dxa"/>
            </w:tcMar>
            <w:vAlign w:val="center"/>
          </w:tcPr>
          <w:p w:rsidR="00345128" w:rsidRDefault="00345128" w:rsidP="00345128">
            <w:pPr>
              <w:jc w:val="right"/>
              <w:rPr>
                <w:i/>
                <w:iCs/>
                <w:sz w:val="14"/>
                <w:szCs w:val="14"/>
              </w:rPr>
            </w:pPr>
            <w:r>
              <w:rPr>
                <w:i/>
                <w:iCs/>
                <w:sz w:val="14"/>
                <w:szCs w:val="14"/>
              </w:rPr>
              <w:t>-</w:t>
            </w:r>
          </w:p>
        </w:tc>
        <w:tc>
          <w:tcPr>
            <w:tcW w:w="745" w:type="dxa"/>
            <w:shd w:val="clear" w:color="auto" w:fill="auto"/>
            <w:tcMar>
              <w:left w:w="43" w:type="dxa"/>
              <w:right w:w="43" w:type="dxa"/>
            </w:tcMar>
            <w:vAlign w:val="center"/>
          </w:tcPr>
          <w:p w:rsidR="00345128" w:rsidRDefault="00345128" w:rsidP="00345128">
            <w:pPr>
              <w:jc w:val="right"/>
              <w:rPr>
                <w:i/>
                <w:iCs/>
                <w:sz w:val="14"/>
                <w:szCs w:val="14"/>
              </w:rPr>
            </w:pPr>
            <w:r>
              <w:rPr>
                <w:i/>
                <w:iCs/>
                <w:sz w:val="14"/>
                <w:szCs w:val="14"/>
              </w:rPr>
              <w:t>-</w:t>
            </w:r>
          </w:p>
        </w:tc>
        <w:tc>
          <w:tcPr>
            <w:tcW w:w="745" w:type="dxa"/>
            <w:shd w:val="clear" w:color="auto" w:fill="auto"/>
            <w:tcMar>
              <w:left w:w="43" w:type="dxa"/>
              <w:right w:w="43" w:type="dxa"/>
            </w:tcMar>
            <w:vAlign w:val="center"/>
          </w:tcPr>
          <w:p w:rsidR="00345128" w:rsidRDefault="00345128" w:rsidP="00345128">
            <w:pPr>
              <w:jc w:val="right"/>
              <w:rPr>
                <w:i/>
                <w:iCs/>
                <w:sz w:val="14"/>
                <w:szCs w:val="14"/>
              </w:rPr>
            </w:pPr>
            <w:r>
              <w:rPr>
                <w:i/>
                <w:iCs/>
                <w:sz w:val="14"/>
                <w:szCs w:val="14"/>
              </w:rPr>
              <w:t>-</w:t>
            </w:r>
          </w:p>
        </w:tc>
      </w:tr>
      <w:tr w:rsidR="00345128" w:rsidRPr="00BF4323" w:rsidTr="00D2682C">
        <w:trPr>
          <w:trHeight w:hRule="exact" w:val="202"/>
        </w:trPr>
        <w:tc>
          <w:tcPr>
            <w:tcW w:w="540" w:type="dxa"/>
            <w:shd w:val="clear" w:color="auto" w:fill="auto"/>
            <w:noWrap/>
            <w:tcMar>
              <w:left w:w="58" w:type="dxa"/>
              <w:right w:w="58" w:type="dxa"/>
            </w:tcMar>
            <w:vAlign w:val="center"/>
            <w:hideMark/>
          </w:tcPr>
          <w:p w:rsidR="00345128" w:rsidRPr="00316631" w:rsidRDefault="00345128" w:rsidP="00345128">
            <w:pPr>
              <w:jc w:val="right"/>
              <w:rPr>
                <w:bCs/>
                <w:sz w:val="14"/>
                <w:szCs w:val="14"/>
              </w:rPr>
            </w:pPr>
            <w:r w:rsidRPr="00316631">
              <w:rPr>
                <w:bCs/>
                <w:sz w:val="14"/>
                <w:szCs w:val="14"/>
              </w:rPr>
              <w:t>15</w:t>
            </w:r>
          </w:p>
        </w:tc>
        <w:tc>
          <w:tcPr>
            <w:tcW w:w="2250" w:type="dxa"/>
            <w:gridSpan w:val="3"/>
            <w:shd w:val="clear" w:color="auto" w:fill="auto"/>
            <w:noWrap/>
            <w:tcMar>
              <w:left w:w="43" w:type="dxa"/>
              <w:right w:w="43" w:type="dxa"/>
            </w:tcMar>
            <w:vAlign w:val="center"/>
            <w:hideMark/>
          </w:tcPr>
          <w:p w:rsidR="00345128" w:rsidRPr="00316631" w:rsidRDefault="00345128" w:rsidP="00345128">
            <w:pPr>
              <w:rPr>
                <w:sz w:val="14"/>
                <w:szCs w:val="14"/>
              </w:rPr>
            </w:pPr>
            <w:r w:rsidRPr="00316631">
              <w:rPr>
                <w:sz w:val="14"/>
                <w:szCs w:val="14"/>
              </w:rPr>
              <w:t>Pharmaceuticals &amp; OTC Products</w:t>
            </w:r>
          </w:p>
        </w:tc>
        <w:tc>
          <w:tcPr>
            <w:tcW w:w="900" w:type="dxa"/>
            <w:shd w:val="clear" w:color="auto" w:fill="auto"/>
            <w:noWrap/>
            <w:tcMar>
              <w:left w:w="43" w:type="dxa"/>
              <w:right w:w="43" w:type="dxa"/>
            </w:tcMar>
            <w:vAlign w:val="center"/>
          </w:tcPr>
          <w:p w:rsidR="00345128" w:rsidRDefault="00345128" w:rsidP="00345128">
            <w:pPr>
              <w:jc w:val="right"/>
              <w:rPr>
                <w:sz w:val="14"/>
                <w:szCs w:val="14"/>
              </w:rPr>
            </w:pPr>
            <w:r>
              <w:rPr>
                <w:sz w:val="14"/>
                <w:szCs w:val="14"/>
              </w:rPr>
              <w:t>1.5</w:t>
            </w:r>
          </w:p>
        </w:tc>
        <w:tc>
          <w:tcPr>
            <w:tcW w:w="810" w:type="dxa"/>
            <w:shd w:val="clear" w:color="auto" w:fill="auto"/>
            <w:noWrap/>
            <w:tcMar>
              <w:left w:w="43" w:type="dxa"/>
              <w:right w:w="43" w:type="dxa"/>
            </w:tcMar>
            <w:vAlign w:val="center"/>
          </w:tcPr>
          <w:p w:rsidR="00345128" w:rsidRDefault="00345128" w:rsidP="00345128">
            <w:pPr>
              <w:jc w:val="right"/>
              <w:rPr>
                <w:sz w:val="14"/>
                <w:szCs w:val="14"/>
              </w:rPr>
            </w:pPr>
            <w:r>
              <w:rPr>
                <w:sz w:val="14"/>
                <w:szCs w:val="14"/>
              </w:rPr>
              <w:t>0.3</w:t>
            </w:r>
          </w:p>
        </w:tc>
        <w:tc>
          <w:tcPr>
            <w:tcW w:w="830" w:type="dxa"/>
            <w:shd w:val="clear" w:color="auto" w:fill="auto"/>
            <w:noWrap/>
            <w:tcMar>
              <w:left w:w="43" w:type="dxa"/>
              <w:right w:w="43" w:type="dxa"/>
            </w:tcMar>
            <w:vAlign w:val="center"/>
          </w:tcPr>
          <w:p w:rsidR="00345128" w:rsidRDefault="00345128" w:rsidP="00345128">
            <w:pPr>
              <w:jc w:val="right"/>
              <w:rPr>
                <w:sz w:val="14"/>
                <w:szCs w:val="14"/>
              </w:rPr>
            </w:pPr>
            <w:r>
              <w:rPr>
                <w:sz w:val="14"/>
                <w:szCs w:val="14"/>
              </w:rPr>
              <w:t>1.2</w:t>
            </w:r>
          </w:p>
        </w:tc>
        <w:tc>
          <w:tcPr>
            <w:tcW w:w="750" w:type="dxa"/>
            <w:shd w:val="clear" w:color="auto" w:fill="auto"/>
            <w:tcMar>
              <w:left w:w="43" w:type="dxa"/>
              <w:right w:w="43" w:type="dxa"/>
            </w:tcMar>
            <w:vAlign w:val="center"/>
          </w:tcPr>
          <w:p w:rsidR="00345128" w:rsidRDefault="00345128" w:rsidP="00345128">
            <w:pPr>
              <w:jc w:val="right"/>
              <w:rPr>
                <w:sz w:val="14"/>
                <w:szCs w:val="14"/>
              </w:rPr>
            </w:pPr>
            <w:r>
              <w:rPr>
                <w:sz w:val="14"/>
                <w:szCs w:val="14"/>
              </w:rPr>
              <w:t>27.8</w:t>
            </w:r>
          </w:p>
        </w:tc>
        <w:tc>
          <w:tcPr>
            <w:tcW w:w="750" w:type="dxa"/>
            <w:shd w:val="clear" w:color="auto" w:fill="auto"/>
            <w:tcMar>
              <w:left w:w="43" w:type="dxa"/>
              <w:right w:w="43" w:type="dxa"/>
            </w:tcMar>
            <w:vAlign w:val="center"/>
          </w:tcPr>
          <w:p w:rsidR="00345128" w:rsidRDefault="00345128" w:rsidP="00345128">
            <w:pPr>
              <w:jc w:val="right"/>
              <w:rPr>
                <w:sz w:val="14"/>
                <w:szCs w:val="14"/>
              </w:rPr>
            </w:pPr>
            <w:r>
              <w:rPr>
                <w:sz w:val="14"/>
                <w:szCs w:val="14"/>
              </w:rPr>
              <w:t>1.0</w:t>
            </w:r>
          </w:p>
        </w:tc>
        <w:tc>
          <w:tcPr>
            <w:tcW w:w="750" w:type="dxa"/>
            <w:shd w:val="clear" w:color="auto" w:fill="auto"/>
            <w:tcMar>
              <w:left w:w="43" w:type="dxa"/>
              <w:right w:w="43" w:type="dxa"/>
            </w:tcMar>
            <w:vAlign w:val="center"/>
          </w:tcPr>
          <w:p w:rsidR="00345128" w:rsidRDefault="00345128" w:rsidP="00345128">
            <w:pPr>
              <w:jc w:val="right"/>
              <w:rPr>
                <w:sz w:val="14"/>
                <w:szCs w:val="14"/>
              </w:rPr>
            </w:pPr>
            <w:r>
              <w:rPr>
                <w:sz w:val="14"/>
                <w:szCs w:val="14"/>
              </w:rPr>
              <w:t>26.7</w:t>
            </w:r>
          </w:p>
        </w:tc>
        <w:tc>
          <w:tcPr>
            <w:tcW w:w="745" w:type="dxa"/>
            <w:shd w:val="clear" w:color="auto" w:fill="auto"/>
            <w:tcMar>
              <w:left w:w="43" w:type="dxa"/>
              <w:right w:w="43" w:type="dxa"/>
            </w:tcMar>
            <w:vAlign w:val="center"/>
          </w:tcPr>
          <w:p w:rsidR="00345128" w:rsidRDefault="00345128" w:rsidP="00345128">
            <w:pPr>
              <w:jc w:val="right"/>
              <w:rPr>
                <w:sz w:val="14"/>
                <w:szCs w:val="14"/>
              </w:rPr>
            </w:pPr>
            <w:r>
              <w:rPr>
                <w:sz w:val="14"/>
                <w:szCs w:val="14"/>
              </w:rPr>
              <w:t>40.3</w:t>
            </w:r>
          </w:p>
        </w:tc>
        <w:tc>
          <w:tcPr>
            <w:tcW w:w="745" w:type="dxa"/>
            <w:shd w:val="clear" w:color="auto" w:fill="auto"/>
            <w:tcMar>
              <w:left w:w="43" w:type="dxa"/>
              <w:right w:w="43" w:type="dxa"/>
            </w:tcMar>
            <w:vAlign w:val="center"/>
          </w:tcPr>
          <w:p w:rsidR="00345128" w:rsidRDefault="00345128" w:rsidP="00345128">
            <w:pPr>
              <w:jc w:val="right"/>
              <w:rPr>
                <w:sz w:val="14"/>
                <w:szCs w:val="14"/>
              </w:rPr>
            </w:pPr>
            <w:r>
              <w:rPr>
                <w:sz w:val="14"/>
                <w:szCs w:val="14"/>
              </w:rPr>
              <w:t>0.7</w:t>
            </w:r>
          </w:p>
        </w:tc>
        <w:tc>
          <w:tcPr>
            <w:tcW w:w="745" w:type="dxa"/>
            <w:shd w:val="clear" w:color="auto" w:fill="auto"/>
            <w:tcMar>
              <w:left w:w="43" w:type="dxa"/>
              <w:right w:w="43" w:type="dxa"/>
            </w:tcMar>
            <w:vAlign w:val="center"/>
          </w:tcPr>
          <w:p w:rsidR="00345128" w:rsidRDefault="00345128" w:rsidP="00345128">
            <w:pPr>
              <w:jc w:val="right"/>
              <w:rPr>
                <w:sz w:val="14"/>
                <w:szCs w:val="14"/>
              </w:rPr>
            </w:pPr>
            <w:r>
              <w:rPr>
                <w:sz w:val="14"/>
                <w:szCs w:val="14"/>
              </w:rPr>
              <w:t>39.6</w:t>
            </w:r>
          </w:p>
        </w:tc>
      </w:tr>
      <w:tr w:rsidR="00345128" w:rsidRPr="00BF4323" w:rsidTr="00D2682C">
        <w:trPr>
          <w:trHeight w:hRule="exact" w:val="202"/>
        </w:trPr>
        <w:tc>
          <w:tcPr>
            <w:tcW w:w="540" w:type="dxa"/>
            <w:shd w:val="clear" w:color="auto" w:fill="auto"/>
            <w:noWrap/>
            <w:tcMar>
              <w:left w:w="58" w:type="dxa"/>
              <w:right w:w="58" w:type="dxa"/>
            </w:tcMar>
            <w:vAlign w:val="center"/>
            <w:hideMark/>
          </w:tcPr>
          <w:p w:rsidR="00345128" w:rsidRPr="00316631" w:rsidRDefault="00345128" w:rsidP="00345128">
            <w:pPr>
              <w:jc w:val="right"/>
              <w:rPr>
                <w:bCs/>
                <w:sz w:val="14"/>
                <w:szCs w:val="14"/>
              </w:rPr>
            </w:pPr>
            <w:r w:rsidRPr="00316631">
              <w:rPr>
                <w:bCs/>
                <w:sz w:val="14"/>
                <w:szCs w:val="14"/>
              </w:rPr>
              <w:t>16</w:t>
            </w:r>
          </w:p>
        </w:tc>
        <w:tc>
          <w:tcPr>
            <w:tcW w:w="2250" w:type="dxa"/>
            <w:gridSpan w:val="3"/>
            <w:shd w:val="clear" w:color="auto" w:fill="auto"/>
            <w:noWrap/>
            <w:tcMar>
              <w:left w:w="43" w:type="dxa"/>
              <w:right w:w="43" w:type="dxa"/>
            </w:tcMar>
            <w:vAlign w:val="center"/>
            <w:hideMark/>
          </w:tcPr>
          <w:p w:rsidR="00345128" w:rsidRPr="00316631" w:rsidRDefault="00345128" w:rsidP="00345128">
            <w:pPr>
              <w:rPr>
                <w:sz w:val="14"/>
                <w:szCs w:val="14"/>
              </w:rPr>
            </w:pPr>
            <w:r w:rsidRPr="00316631">
              <w:rPr>
                <w:sz w:val="14"/>
                <w:szCs w:val="14"/>
              </w:rPr>
              <w:t>Cosmetics</w:t>
            </w:r>
          </w:p>
        </w:tc>
        <w:tc>
          <w:tcPr>
            <w:tcW w:w="900" w:type="dxa"/>
            <w:shd w:val="clear" w:color="auto" w:fill="auto"/>
            <w:noWrap/>
            <w:tcMar>
              <w:left w:w="43" w:type="dxa"/>
              <w:right w:w="43" w:type="dxa"/>
            </w:tcMar>
            <w:vAlign w:val="center"/>
          </w:tcPr>
          <w:p w:rsidR="00345128" w:rsidRDefault="00345128" w:rsidP="00345128">
            <w:pPr>
              <w:jc w:val="right"/>
              <w:rPr>
                <w:sz w:val="14"/>
                <w:szCs w:val="14"/>
              </w:rPr>
            </w:pPr>
            <w:r>
              <w:rPr>
                <w:sz w:val="14"/>
                <w:szCs w:val="14"/>
              </w:rPr>
              <w:t>0.1</w:t>
            </w:r>
          </w:p>
        </w:tc>
        <w:tc>
          <w:tcPr>
            <w:tcW w:w="810" w:type="dxa"/>
            <w:shd w:val="clear" w:color="auto" w:fill="auto"/>
            <w:noWrap/>
            <w:tcMar>
              <w:left w:w="43" w:type="dxa"/>
              <w:right w:w="43" w:type="dxa"/>
            </w:tcMar>
            <w:vAlign w:val="center"/>
          </w:tcPr>
          <w:p w:rsidR="00345128" w:rsidRDefault="00345128" w:rsidP="00345128">
            <w:pPr>
              <w:jc w:val="right"/>
              <w:rPr>
                <w:sz w:val="14"/>
                <w:szCs w:val="14"/>
              </w:rPr>
            </w:pPr>
            <w:r>
              <w:rPr>
                <w:sz w:val="14"/>
                <w:szCs w:val="14"/>
              </w:rPr>
              <w:t>-</w:t>
            </w:r>
          </w:p>
        </w:tc>
        <w:tc>
          <w:tcPr>
            <w:tcW w:w="830" w:type="dxa"/>
            <w:shd w:val="clear" w:color="auto" w:fill="auto"/>
            <w:noWrap/>
            <w:tcMar>
              <w:left w:w="43" w:type="dxa"/>
              <w:right w:w="43" w:type="dxa"/>
            </w:tcMar>
            <w:vAlign w:val="center"/>
          </w:tcPr>
          <w:p w:rsidR="00345128" w:rsidRDefault="00345128" w:rsidP="00345128">
            <w:pPr>
              <w:jc w:val="right"/>
              <w:rPr>
                <w:sz w:val="14"/>
                <w:szCs w:val="14"/>
              </w:rPr>
            </w:pPr>
            <w:r>
              <w:rPr>
                <w:sz w:val="14"/>
                <w:szCs w:val="14"/>
              </w:rPr>
              <w:t>0.1</w:t>
            </w:r>
          </w:p>
        </w:tc>
        <w:tc>
          <w:tcPr>
            <w:tcW w:w="750" w:type="dxa"/>
            <w:shd w:val="clear" w:color="auto" w:fill="auto"/>
            <w:tcMar>
              <w:left w:w="43" w:type="dxa"/>
              <w:right w:w="43" w:type="dxa"/>
            </w:tcMar>
            <w:vAlign w:val="center"/>
          </w:tcPr>
          <w:p w:rsidR="00345128" w:rsidRDefault="00345128" w:rsidP="00345128">
            <w:pPr>
              <w:jc w:val="right"/>
              <w:rPr>
                <w:sz w:val="14"/>
                <w:szCs w:val="14"/>
              </w:rPr>
            </w:pPr>
            <w:r>
              <w:rPr>
                <w:sz w:val="14"/>
                <w:szCs w:val="14"/>
              </w:rPr>
              <w:t>0.6</w:t>
            </w:r>
          </w:p>
        </w:tc>
        <w:tc>
          <w:tcPr>
            <w:tcW w:w="750" w:type="dxa"/>
            <w:shd w:val="clear" w:color="auto" w:fill="auto"/>
            <w:tcMar>
              <w:left w:w="43" w:type="dxa"/>
              <w:right w:w="43" w:type="dxa"/>
            </w:tcMar>
            <w:vAlign w:val="center"/>
          </w:tcPr>
          <w:p w:rsidR="00345128" w:rsidRDefault="00345128" w:rsidP="00345128">
            <w:pPr>
              <w:jc w:val="right"/>
              <w:rPr>
                <w:sz w:val="14"/>
                <w:szCs w:val="14"/>
              </w:rPr>
            </w:pPr>
            <w:r>
              <w:rPr>
                <w:sz w:val="14"/>
                <w:szCs w:val="14"/>
              </w:rPr>
              <w:t>0.8</w:t>
            </w:r>
          </w:p>
        </w:tc>
        <w:tc>
          <w:tcPr>
            <w:tcW w:w="750" w:type="dxa"/>
            <w:shd w:val="clear" w:color="auto" w:fill="auto"/>
            <w:tcMar>
              <w:left w:w="43" w:type="dxa"/>
              <w:right w:w="43" w:type="dxa"/>
            </w:tcMar>
            <w:vAlign w:val="center"/>
          </w:tcPr>
          <w:p w:rsidR="00345128" w:rsidRDefault="00345128" w:rsidP="00345128">
            <w:pPr>
              <w:jc w:val="right"/>
              <w:rPr>
                <w:sz w:val="14"/>
                <w:szCs w:val="14"/>
              </w:rPr>
            </w:pPr>
            <w:r>
              <w:rPr>
                <w:sz w:val="14"/>
                <w:szCs w:val="14"/>
              </w:rPr>
              <w:t>(0.2)</w:t>
            </w:r>
          </w:p>
        </w:tc>
        <w:tc>
          <w:tcPr>
            <w:tcW w:w="745" w:type="dxa"/>
            <w:shd w:val="clear" w:color="auto" w:fill="auto"/>
            <w:tcMar>
              <w:left w:w="43" w:type="dxa"/>
              <w:right w:w="43" w:type="dxa"/>
            </w:tcMar>
            <w:vAlign w:val="center"/>
          </w:tcPr>
          <w:p w:rsidR="00345128" w:rsidRDefault="00345128" w:rsidP="00345128">
            <w:pPr>
              <w:jc w:val="right"/>
              <w:rPr>
                <w:sz w:val="14"/>
                <w:szCs w:val="14"/>
              </w:rPr>
            </w:pPr>
            <w:r>
              <w:rPr>
                <w:sz w:val="14"/>
                <w:szCs w:val="14"/>
              </w:rPr>
              <w:t>0.7</w:t>
            </w:r>
          </w:p>
        </w:tc>
        <w:tc>
          <w:tcPr>
            <w:tcW w:w="745" w:type="dxa"/>
            <w:shd w:val="clear" w:color="auto" w:fill="auto"/>
            <w:tcMar>
              <w:left w:w="43" w:type="dxa"/>
              <w:right w:w="43" w:type="dxa"/>
            </w:tcMar>
            <w:vAlign w:val="center"/>
          </w:tcPr>
          <w:p w:rsidR="00345128" w:rsidRDefault="00345128" w:rsidP="00345128">
            <w:pPr>
              <w:jc w:val="right"/>
              <w:rPr>
                <w:sz w:val="14"/>
                <w:szCs w:val="14"/>
              </w:rPr>
            </w:pPr>
            <w:r>
              <w:rPr>
                <w:sz w:val="14"/>
                <w:szCs w:val="14"/>
              </w:rPr>
              <w:t>1.3</w:t>
            </w:r>
          </w:p>
        </w:tc>
        <w:tc>
          <w:tcPr>
            <w:tcW w:w="745" w:type="dxa"/>
            <w:shd w:val="clear" w:color="auto" w:fill="auto"/>
            <w:tcMar>
              <w:left w:w="43" w:type="dxa"/>
              <w:right w:w="43" w:type="dxa"/>
            </w:tcMar>
            <w:vAlign w:val="center"/>
          </w:tcPr>
          <w:p w:rsidR="00345128" w:rsidRDefault="00345128" w:rsidP="00345128">
            <w:pPr>
              <w:jc w:val="right"/>
              <w:rPr>
                <w:sz w:val="14"/>
                <w:szCs w:val="14"/>
              </w:rPr>
            </w:pPr>
            <w:r>
              <w:rPr>
                <w:sz w:val="14"/>
                <w:szCs w:val="14"/>
              </w:rPr>
              <w:t>(0.7)</w:t>
            </w:r>
          </w:p>
        </w:tc>
      </w:tr>
      <w:tr w:rsidR="00345128" w:rsidRPr="00BF4323" w:rsidTr="00D2682C">
        <w:trPr>
          <w:trHeight w:hRule="exact" w:val="202"/>
        </w:trPr>
        <w:tc>
          <w:tcPr>
            <w:tcW w:w="540" w:type="dxa"/>
            <w:shd w:val="clear" w:color="auto" w:fill="auto"/>
            <w:noWrap/>
            <w:tcMar>
              <w:left w:w="58" w:type="dxa"/>
              <w:right w:w="58" w:type="dxa"/>
            </w:tcMar>
            <w:vAlign w:val="center"/>
            <w:hideMark/>
          </w:tcPr>
          <w:p w:rsidR="00345128" w:rsidRPr="00316631" w:rsidRDefault="00345128" w:rsidP="00345128">
            <w:pPr>
              <w:jc w:val="right"/>
              <w:rPr>
                <w:bCs/>
                <w:sz w:val="14"/>
                <w:szCs w:val="14"/>
              </w:rPr>
            </w:pPr>
            <w:r w:rsidRPr="00316631">
              <w:rPr>
                <w:bCs/>
                <w:sz w:val="14"/>
                <w:szCs w:val="14"/>
              </w:rPr>
              <w:t>17</w:t>
            </w:r>
          </w:p>
        </w:tc>
        <w:tc>
          <w:tcPr>
            <w:tcW w:w="2250" w:type="dxa"/>
            <w:gridSpan w:val="3"/>
            <w:shd w:val="clear" w:color="auto" w:fill="auto"/>
            <w:noWrap/>
            <w:tcMar>
              <w:left w:w="43" w:type="dxa"/>
              <w:right w:w="43" w:type="dxa"/>
            </w:tcMar>
            <w:vAlign w:val="center"/>
            <w:hideMark/>
          </w:tcPr>
          <w:p w:rsidR="00345128" w:rsidRPr="00316631" w:rsidRDefault="00345128" w:rsidP="00345128">
            <w:pPr>
              <w:rPr>
                <w:sz w:val="14"/>
                <w:szCs w:val="14"/>
              </w:rPr>
            </w:pPr>
            <w:r w:rsidRPr="00316631">
              <w:rPr>
                <w:sz w:val="14"/>
                <w:szCs w:val="14"/>
              </w:rPr>
              <w:t>Fertilizers</w:t>
            </w:r>
          </w:p>
        </w:tc>
        <w:tc>
          <w:tcPr>
            <w:tcW w:w="900" w:type="dxa"/>
            <w:shd w:val="clear" w:color="auto" w:fill="auto"/>
            <w:noWrap/>
            <w:tcMar>
              <w:left w:w="43" w:type="dxa"/>
              <w:right w:w="43" w:type="dxa"/>
            </w:tcMar>
            <w:vAlign w:val="center"/>
          </w:tcPr>
          <w:p w:rsidR="00345128" w:rsidRDefault="00345128" w:rsidP="00345128">
            <w:pPr>
              <w:jc w:val="right"/>
              <w:rPr>
                <w:sz w:val="14"/>
                <w:szCs w:val="14"/>
              </w:rPr>
            </w:pPr>
            <w:r>
              <w:rPr>
                <w:sz w:val="14"/>
                <w:szCs w:val="14"/>
              </w:rPr>
              <w:t>-</w:t>
            </w:r>
          </w:p>
        </w:tc>
        <w:tc>
          <w:tcPr>
            <w:tcW w:w="810" w:type="dxa"/>
            <w:shd w:val="clear" w:color="auto" w:fill="auto"/>
            <w:noWrap/>
            <w:tcMar>
              <w:left w:w="43" w:type="dxa"/>
              <w:right w:w="43" w:type="dxa"/>
            </w:tcMar>
            <w:vAlign w:val="center"/>
          </w:tcPr>
          <w:p w:rsidR="00345128" w:rsidRDefault="00345128" w:rsidP="00345128">
            <w:pPr>
              <w:jc w:val="right"/>
              <w:rPr>
                <w:sz w:val="14"/>
                <w:szCs w:val="14"/>
              </w:rPr>
            </w:pPr>
            <w:r>
              <w:rPr>
                <w:sz w:val="14"/>
                <w:szCs w:val="14"/>
              </w:rPr>
              <w:t>-</w:t>
            </w:r>
          </w:p>
        </w:tc>
        <w:tc>
          <w:tcPr>
            <w:tcW w:w="830" w:type="dxa"/>
            <w:shd w:val="clear" w:color="auto" w:fill="auto"/>
            <w:noWrap/>
            <w:tcMar>
              <w:left w:w="43" w:type="dxa"/>
              <w:right w:w="43" w:type="dxa"/>
            </w:tcMar>
            <w:vAlign w:val="center"/>
          </w:tcPr>
          <w:p w:rsidR="00345128" w:rsidRDefault="00345128" w:rsidP="00345128">
            <w:pPr>
              <w:jc w:val="right"/>
              <w:rPr>
                <w:sz w:val="14"/>
                <w:szCs w:val="14"/>
              </w:rPr>
            </w:pPr>
            <w:r>
              <w:rPr>
                <w:sz w:val="14"/>
                <w:szCs w:val="14"/>
              </w:rPr>
              <w:t>-</w:t>
            </w:r>
          </w:p>
        </w:tc>
        <w:tc>
          <w:tcPr>
            <w:tcW w:w="750" w:type="dxa"/>
            <w:shd w:val="clear" w:color="auto" w:fill="auto"/>
            <w:tcMar>
              <w:left w:w="43" w:type="dxa"/>
              <w:right w:w="43" w:type="dxa"/>
            </w:tcMar>
            <w:vAlign w:val="center"/>
          </w:tcPr>
          <w:p w:rsidR="00345128" w:rsidRDefault="00345128" w:rsidP="00345128">
            <w:pPr>
              <w:jc w:val="right"/>
              <w:rPr>
                <w:sz w:val="14"/>
                <w:szCs w:val="14"/>
              </w:rPr>
            </w:pPr>
            <w:r>
              <w:rPr>
                <w:sz w:val="14"/>
                <w:szCs w:val="14"/>
              </w:rPr>
              <w:t>-</w:t>
            </w:r>
          </w:p>
        </w:tc>
        <w:tc>
          <w:tcPr>
            <w:tcW w:w="750" w:type="dxa"/>
            <w:shd w:val="clear" w:color="auto" w:fill="auto"/>
            <w:tcMar>
              <w:left w:w="43" w:type="dxa"/>
              <w:right w:w="43" w:type="dxa"/>
            </w:tcMar>
            <w:vAlign w:val="center"/>
          </w:tcPr>
          <w:p w:rsidR="00345128" w:rsidRDefault="00345128" w:rsidP="00345128">
            <w:pPr>
              <w:jc w:val="right"/>
              <w:rPr>
                <w:sz w:val="14"/>
                <w:szCs w:val="14"/>
              </w:rPr>
            </w:pPr>
            <w:r>
              <w:rPr>
                <w:sz w:val="14"/>
                <w:szCs w:val="14"/>
              </w:rPr>
              <w:t>-</w:t>
            </w:r>
          </w:p>
        </w:tc>
        <w:tc>
          <w:tcPr>
            <w:tcW w:w="750" w:type="dxa"/>
            <w:shd w:val="clear" w:color="auto" w:fill="auto"/>
            <w:tcMar>
              <w:left w:w="43" w:type="dxa"/>
              <w:right w:w="43" w:type="dxa"/>
            </w:tcMar>
            <w:vAlign w:val="center"/>
          </w:tcPr>
          <w:p w:rsidR="00345128" w:rsidRDefault="00345128" w:rsidP="00345128">
            <w:pPr>
              <w:jc w:val="right"/>
              <w:rPr>
                <w:sz w:val="14"/>
                <w:szCs w:val="14"/>
              </w:rPr>
            </w:pPr>
            <w:r>
              <w:rPr>
                <w:sz w:val="14"/>
                <w:szCs w:val="14"/>
              </w:rPr>
              <w:t>-</w:t>
            </w:r>
          </w:p>
        </w:tc>
        <w:tc>
          <w:tcPr>
            <w:tcW w:w="745" w:type="dxa"/>
            <w:shd w:val="clear" w:color="auto" w:fill="auto"/>
            <w:tcMar>
              <w:left w:w="43" w:type="dxa"/>
              <w:right w:w="43" w:type="dxa"/>
            </w:tcMar>
            <w:vAlign w:val="center"/>
          </w:tcPr>
          <w:p w:rsidR="00345128" w:rsidRDefault="00345128" w:rsidP="00345128">
            <w:pPr>
              <w:jc w:val="right"/>
              <w:rPr>
                <w:sz w:val="14"/>
                <w:szCs w:val="14"/>
              </w:rPr>
            </w:pPr>
            <w:r>
              <w:rPr>
                <w:sz w:val="14"/>
                <w:szCs w:val="14"/>
              </w:rPr>
              <w:t>-</w:t>
            </w:r>
          </w:p>
        </w:tc>
        <w:tc>
          <w:tcPr>
            <w:tcW w:w="745" w:type="dxa"/>
            <w:shd w:val="clear" w:color="auto" w:fill="auto"/>
            <w:tcMar>
              <w:left w:w="43" w:type="dxa"/>
              <w:right w:w="43" w:type="dxa"/>
            </w:tcMar>
            <w:vAlign w:val="center"/>
          </w:tcPr>
          <w:p w:rsidR="00345128" w:rsidRDefault="00345128" w:rsidP="00345128">
            <w:pPr>
              <w:jc w:val="right"/>
              <w:rPr>
                <w:sz w:val="14"/>
                <w:szCs w:val="14"/>
              </w:rPr>
            </w:pPr>
            <w:r>
              <w:rPr>
                <w:sz w:val="14"/>
                <w:szCs w:val="14"/>
              </w:rPr>
              <w:t>-</w:t>
            </w:r>
          </w:p>
        </w:tc>
        <w:tc>
          <w:tcPr>
            <w:tcW w:w="745" w:type="dxa"/>
            <w:shd w:val="clear" w:color="auto" w:fill="auto"/>
            <w:tcMar>
              <w:left w:w="43" w:type="dxa"/>
              <w:right w:w="43" w:type="dxa"/>
            </w:tcMar>
            <w:vAlign w:val="center"/>
          </w:tcPr>
          <w:p w:rsidR="00345128" w:rsidRDefault="00345128" w:rsidP="00345128">
            <w:pPr>
              <w:jc w:val="right"/>
              <w:rPr>
                <w:sz w:val="14"/>
                <w:szCs w:val="14"/>
              </w:rPr>
            </w:pPr>
            <w:r>
              <w:rPr>
                <w:sz w:val="14"/>
                <w:szCs w:val="14"/>
              </w:rPr>
              <w:t>-</w:t>
            </w:r>
          </w:p>
        </w:tc>
      </w:tr>
      <w:tr w:rsidR="00345128" w:rsidRPr="00BF4323" w:rsidTr="00D2682C">
        <w:trPr>
          <w:trHeight w:hRule="exact" w:val="202"/>
        </w:trPr>
        <w:tc>
          <w:tcPr>
            <w:tcW w:w="540" w:type="dxa"/>
            <w:shd w:val="clear" w:color="auto" w:fill="auto"/>
            <w:noWrap/>
            <w:tcMar>
              <w:left w:w="58" w:type="dxa"/>
              <w:right w:w="58" w:type="dxa"/>
            </w:tcMar>
            <w:vAlign w:val="center"/>
            <w:hideMark/>
          </w:tcPr>
          <w:p w:rsidR="00345128" w:rsidRPr="00316631" w:rsidRDefault="00345128" w:rsidP="00345128">
            <w:pPr>
              <w:jc w:val="right"/>
              <w:rPr>
                <w:bCs/>
                <w:sz w:val="14"/>
                <w:szCs w:val="14"/>
              </w:rPr>
            </w:pPr>
            <w:r w:rsidRPr="00316631">
              <w:rPr>
                <w:bCs/>
                <w:sz w:val="14"/>
                <w:szCs w:val="14"/>
              </w:rPr>
              <w:t>18</w:t>
            </w:r>
          </w:p>
        </w:tc>
        <w:tc>
          <w:tcPr>
            <w:tcW w:w="2250" w:type="dxa"/>
            <w:gridSpan w:val="3"/>
            <w:shd w:val="clear" w:color="auto" w:fill="auto"/>
            <w:noWrap/>
            <w:tcMar>
              <w:left w:w="43" w:type="dxa"/>
              <w:right w:w="43" w:type="dxa"/>
            </w:tcMar>
            <w:vAlign w:val="center"/>
            <w:hideMark/>
          </w:tcPr>
          <w:p w:rsidR="00345128" w:rsidRPr="00316631" w:rsidRDefault="00345128" w:rsidP="00345128">
            <w:pPr>
              <w:rPr>
                <w:sz w:val="14"/>
                <w:szCs w:val="14"/>
              </w:rPr>
            </w:pPr>
            <w:r w:rsidRPr="00316631">
              <w:rPr>
                <w:sz w:val="14"/>
                <w:szCs w:val="14"/>
              </w:rPr>
              <w:t>Cement</w:t>
            </w:r>
          </w:p>
        </w:tc>
        <w:tc>
          <w:tcPr>
            <w:tcW w:w="900" w:type="dxa"/>
            <w:shd w:val="clear" w:color="auto" w:fill="auto"/>
            <w:noWrap/>
            <w:tcMar>
              <w:left w:w="43" w:type="dxa"/>
              <w:right w:w="43" w:type="dxa"/>
            </w:tcMar>
            <w:vAlign w:val="center"/>
          </w:tcPr>
          <w:p w:rsidR="00345128" w:rsidRDefault="00345128" w:rsidP="00345128">
            <w:pPr>
              <w:jc w:val="right"/>
              <w:rPr>
                <w:sz w:val="14"/>
                <w:szCs w:val="14"/>
              </w:rPr>
            </w:pPr>
            <w:r>
              <w:rPr>
                <w:sz w:val="14"/>
                <w:szCs w:val="14"/>
              </w:rPr>
              <w:t>3.2</w:t>
            </w:r>
          </w:p>
        </w:tc>
        <w:tc>
          <w:tcPr>
            <w:tcW w:w="810" w:type="dxa"/>
            <w:shd w:val="clear" w:color="auto" w:fill="auto"/>
            <w:noWrap/>
            <w:tcMar>
              <w:left w:w="43" w:type="dxa"/>
              <w:right w:w="43" w:type="dxa"/>
            </w:tcMar>
            <w:vAlign w:val="center"/>
          </w:tcPr>
          <w:p w:rsidR="00345128" w:rsidRDefault="00345128" w:rsidP="00345128">
            <w:pPr>
              <w:jc w:val="right"/>
              <w:rPr>
                <w:sz w:val="14"/>
                <w:szCs w:val="14"/>
              </w:rPr>
            </w:pPr>
            <w:r>
              <w:rPr>
                <w:sz w:val="14"/>
                <w:szCs w:val="14"/>
              </w:rPr>
              <w:t>-</w:t>
            </w:r>
          </w:p>
        </w:tc>
        <w:tc>
          <w:tcPr>
            <w:tcW w:w="830" w:type="dxa"/>
            <w:shd w:val="clear" w:color="auto" w:fill="auto"/>
            <w:noWrap/>
            <w:tcMar>
              <w:left w:w="43" w:type="dxa"/>
              <w:right w:w="43" w:type="dxa"/>
            </w:tcMar>
            <w:vAlign w:val="center"/>
          </w:tcPr>
          <w:p w:rsidR="00345128" w:rsidRDefault="00345128" w:rsidP="00345128">
            <w:pPr>
              <w:jc w:val="right"/>
              <w:rPr>
                <w:sz w:val="14"/>
                <w:szCs w:val="14"/>
              </w:rPr>
            </w:pPr>
            <w:r>
              <w:rPr>
                <w:sz w:val="14"/>
                <w:szCs w:val="14"/>
              </w:rPr>
              <w:t>3.2</w:t>
            </w:r>
          </w:p>
        </w:tc>
        <w:tc>
          <w:tcPr>
            <w:tcW w:w="750" w:type="dxa"/>
            <w:shd w:val="clear" w:color="auto" w:fill="auto"/>
            <w:tcMar>
              <w:left w:w="43" w:type="dxa"/>
              <w:right w:w="43" w:type="dxa"/>
            </w:tcMar>
            <w:vAlign w:val="center"/>
          </w:tcPr>
          <w:p w:rsidR="00345128" w:rsidRDefault="00345128" w:rsidP="00345128">
            <w:pPr>
              <w:jc w:val="right"/>
              <w:rPr>
                <w:sz w:val="14"/>
                <w:szCs w:val="14"/>
              </w:rPr>
            </w:pPr>
            <w:r>
              <w:rPr>
                <w:sz w:val="14"/>
                <w:szCs w:val="14"/>
              </w:rPr>
              <w:t>18.8</w:t>
            </w:r>
          </w:p>
        </w:tc>
        <w:tc>
          <w:tcPr>
            <w:tcW w:w="750" w:type="dxa"/>
            <w:shd w:val="clear" w:color="auto" w:fill="auto"/>
            <w:tcMar>
              <w:left w:w="43" w:type="dxa"/>
              <w:right w:w="43" w:type="dxa"/>
            </w:tcMar>
            <w:vAlign w:val="center"/>
          </w:tcPr>
          <w:p w:rsidR="00345128" w:rsidRDefault="00345128" w:rsidP="00345128">
            <w:pPr>
              <w:jc w:val="right"/>
              <w:rPr>
                <w:sz w:val="14"/>
                <w:szCs w:val="14"/>
              </w:rPr>
            </w:pPr>
            <w:r>
              <w:rPr>
                <w:sz w:val="14"/>
                <w:szCs w:val="14"/>
              </w:rPr>
              <w:t>0.1</w:t>
            </w:r>
          </w:p>
        </w:tc>
        <w:tc>
          <w:tcPr>
            <w:tcW w:w="750" w:type="dxa"/>
            <w:shd w:val="clear" w:color="auto" w:fill="auto"/>
            <w:tcMar>
              <w:left w:w="43" w:type="dxa"/>
              <w:right w:w="43" w:type="dxa"/>
            </w:tcMar>
            <w:vAlign w:val="center"/>
          </w:tcPr>
          <w:p w:rsidR="00345128" w:rsidRDefault="00345128" w:rsidP="00345128">
            <w:pPr>
              <w:jc w:val="right"/>
              <w:rPr>
                <w:sz w:val="14"/>
                <w:szCs w:val="14"/>
              </w:rPr>
            </w:pPr>
            <w:r>
              <w:rPr>
                <w:sz w:val="14"/>
                <w:szCs w:val="14"/>
              </w:rPr>
              <w:t>18.6</w:t>
            </w:r>
          </w:p>
        </w:tc>
        <w:tc>
          <w:tcPr>
            <w:tcW w:w="745" w:type="dxa"/>
            <w:shd w:val="clear" w:color="auto" w:fill="auto"/>
            <w:tcMar>
              <w:left w:w="43" w:type="dxa"/>
              <w:right w:w="43" w:type="dxa"/>
            </w:tcMar>
            <w:vAlign w:val="center"/>
          </w:tcPr>
          <w:p w:rsidR="00345128" w:rsidRDefault="00345128" w:rsidP="00345128">
            <w:pPr>
              <w:jc w:val="right"/>
              <w:rPr>
                <w:sz w:val="14"/>
                <w:szCs w:val="14"/>
              </w:rPr>
            </w:pPr>
            <w:r>
              <w:rPr>
                <w:sz w:val="14"/>
                <w:szCs w:val="14"/>
              </w:rPr>
              <w:t>20.4</w:t>
            </w:r>
          </w:p>
        </w:tc>
        <w:tc>
          <w:tcPr>
            <w:tcW w:w="745" w:type="dxa"/>
            <w:shd w:val="clear" w:color="auto" w:fill="auto"/>
            <w:tcMar>
              <w:left w:w="43" w:type="dxa"/>
              <w:right w:w="43" w:type="dxa"/>
            </w:tcMar>
            <w:vAlign w:val="center"/>
          </w:tcPr>
          <w:p w:rsidR="00345128" w:rsidRDefault="00345128" w:rsidP="00345128">
            <w:pPr>
              <w:jc w:val="right"/>
              <w:rPr>
                <w:sz w:val="14"/>
                <w:szCs w:val="14"/>
              </w:rPr>
            </w:pPr>
            <w:r>
              <w:rPr>
                <w:sz w:val="14"/>
                <w:szCs w:val="14"/>
              </w:rPr>
              <w:t>0.2</w:t>
            </w:r>
          </w:p>
        </w:tc>
        <w:tc>
          <w:tcPr>
            <w:tcW w:w="745" w:type="dxa"/>
            <w:shd w:val="clear" w:color="auto" w:fill="auto"/>
            <w:tcMar>
              <w:left w:w="43" w:type="dxa"/>
              <w:right w:w="43" w:type="dxa"/>
            </w:tcMar>
            <w:vAlign w:val="center"/>
          </w:tcPr>
          <w:p w:rsidR="00345128" w:rsidRDefault="00345128" w:rsidP="00345128">
            <w:pPr>
              <w:jc w:val="right"/>
              <w:rPr>
                <w:sz w:val="14"/>
                <w:szCs w:val="14"/>
              </w:rPr>
            </w:pPr>
            <w:r>
              <w:rPr>
                <w:sz w:val="14"/>
                <w:szCs w:val="14"/>
              </w:rPr>
              <w:t>20.2</w:t>
            </w:r>
          </w:p>
        </w:tc>
      </w:tr>
      <w:tr w:rsidR="00345128" w:rsidRPr="00BF4323" w:rsidTr="00D2682C">
        <w:trPr>
          <w:trHeight w:hRule="exact" w:val="202"/>
        </w:trPr>
        <w:tc>
          <w:tcPr>
            <w:tcW w:w="540" w:type="dxa"/>
            <w:shd w:val="clear" w:color="auto" w:fill="auto"/>
            <w:noWrap/>
            <w:tcMar>
              <w:left w:w="58" w:type="dxa"/>
              <w:right w:w="58" w:type="dxa"/>
            </w:tcMar>
            <w:vAlign w:val="center"/>
            <w:hideMark/>
          </w:tcPr>
          <w:p w:rsidR="00345128" w:rsidRPr="00316631" w:rsidRDefault="00345128" w:rsidP="00345128">
            <w:pPr>
              <w:jc w:val="right"/>
              <w:rPr>
                <w:bCs/>
                <w:sz w:val="14"/>
                <w:szCs w:val="14"/>
              </w:rPr>
            </w:pPr>
            <w:r w:rsidRPr="00316631">
              <w:rPr>
                <w:bCs/>
                <w:sz w:val="14"/>
                <w:szCs w:val="14"/>
              </w:rPr>
              <w:t>19</w:t>
            </w:r>
          </w:p>
        </w:tc>
        <w:tc>
          <w:tcPr>
            <w:tcW w:w="2250" w:type="dxa"/>
            <w:gridSpan w:val="3"/>
            <w:shd w:val="clear" w:color="auto" w:fill="auto"/>
            <w:noWrap/>
            <w:tcMar>
              <w:left w:w="43" w:type="dxa"/>
              <w:right w:w="43" w:type="dxa"/>
            </w:tcMar>
            <w:vAlign w:val="center"/>
            <w:hideMark/>
          </w:tcPr>
          <w:p w:rsidR="00345128" w:rsidRPr="00316631" w:rsidRDefault="00345128" w:rsidP="00345128">
            <w:pPr>
              <w:rPr>
                <w:sz w:val="14"/>
                <w:szCs w:val="14"/>
              </w:rPr>
            </w:pPr>
            <w:r w:rsidRPr="00316631">
              <w:rPr>
                <w:sz w:val="14"/>
                <w:szCs w:val="14"/>
              </w:rPr>
              <w:t>Ceramics</w:t>
            </w:r>
          </w:p>
        </w:tc>
        <w:tc>
          <w:tcPr>
            <w:tcW w:w="900" w:type="dxa"/>
            <w:shd w:val="clear" w:color="auto" w:fill="auto"/>
            <w:noWrap/>
            <w:tcMar>
              <w:left w:w="43" w:type="dxa"/>
              <w:right w:w="43" w:type="dxa"/>
            </w:tcMar>
            <w:vAlign w:val="center"/>
          </w:tcPr>
          <w:p w:rsidR="00345128" w:rsidRDefault="00345128" w:rsidP="00345128">
            <w:pPr>
              <w:jc w:val="right"/>
              <w:rPr>
                <w:sz w:val="14"/>
                <w:szCs w:val="14"/>
              </w:rPr>
            </w:pPr>
            <w:r>
              <w:rPr>
                <w:sz w:val="14"/>
                <w:szCs w:val="14"/>
              </w:rPr>
              <w:t>3.1</w:t>
            </w:r>
          </w:p>
        </w:tc>
        <w:tc>
          <w:tcPr>
            <w:tcW w:w="810" w:type="dxa"/>
            <w:shd w:val="clear" w:color="auto" w:fill="auto"/>
            <w:noWrap/>
            <w:tcMar>
              <w:left w:w="43" w:type="dxa"/>
              <w:right w:w="43" w:type="dxa"/>
            </w:tcMar>
            <w:vAlign w:val="center"/>
          </w:tcPr>
          <w:p w:rsidR="00345128" w:rsidRDefault="00345128" w:rsidP="00345128">
            <w:pPr>
              <w:jc w:val="right"/>
              <w:rPr>
                <w:sz w:val="14"/>
                <w:szCs w:val="14"/>
              </w:rPr>
            </w:pPr>
            <w:r>
              <w:rPr>
                <w:sz w:val="14"/>
                <w:szCs w:val="14"/>
              </w:rPr>
              <w:t>-</w:t>
            </w:r>
          </w:p>
        </w:tc>
        <w:tc>
          <w:tcPr>
            <w:tcW w:w="830" w:type="dxa"/>
            <w:shd w:val="clear" w:color="auto" w:fill="auto"/>
            <w:noWrap/>
            <w:tcMar>
              <w:left w:w="43" w:type="dxa"/>
              <w:right w:w="43" w:type="dxa"/>
            </w:tcMar>
            <w:vAlign w:val="center"/>
          </w:tcPr>
          <w:p w:rsidR="00345128" w:rsidRDefault="00345128" w:rsidP="00345128">
            <w:pPr>
              <w:jc w:val="right"/>
              <w:rPr>
                <w:sz w:val="14"/>
                <w:szCs w:val="14"/>
              </w:rPr>
            </w:pPr>
            <w:r>
              <w:rPr>
                <w:sz w:val="14"/>
                <w:szCs w:val="14"/>
              </w:rPr>
              <w:t>3.1</w:t>
            </w:r>
          </w:p>
        </w:tc>
        <w:tc>
          <w:tcPr>
            <w:tcW w:w="750" w:type="dxa"/>
            <w:shd w:val="clear" w:color="auto" w:fill="auto"/>
            <w:tcMar>
              <w:left w:w="43" w:type="dxa"/>
              <w:right w:w="43" w:type="dxa"/>
            </w:tcMar>
            <w:vAlign w:val="center"/>
          </w:tcPr>
          <w:p w:rsidR="00345128" w:rsidRDefault="00345128" w:rsidP="00345128">
            <w:pPr>
              <w:jc w:val="right"/>
              <w:rPr>
                <w:sz w:val="14"/>
                <w:szCs w:val="14"/>
              </w:rPr>
            </w:pPr>
            <w:r>
              <w:rPr>
                <w:sz w:val="14"/>
                <w:szCs w:val="14"/>
              </w:rPr>
              <w:t>9.6</w:t>
            </w:r>
          </w:p>
        </w:tc>
        <w:tc>
          <w:tcPr>
            <w:tcW w:w="750" w:type="dxa"/>
            <w:shd w:val="clear" w:color="auto" w:fill="auto"/>
            <w:tcMar>
              <w:left w:w="43" w:type="dxa"/>
              <w:right w:w="43" w:type="dxa"/>
            </w:tcMar>
            <w:vAlign w:val="center"/>
          </w:tcPr>
          <w:p w:rsidR="00345128" w:rsidRDefault="00345128" w:rsidP="00345128">
            <w:pPr>
              <w:jc w:val="right"/>
              <w:rPr>
                <w:sz w:val="14"/>
                <w:szCs w:val="14"/>
              </w:rPr>
            </w:pPr>
            <w:r>
              <w:rPr>
                <w:sz w:val="14"/>
                <w:szCs w:val="14"/>
              </w:rPr>
              <w:t>0.1</w:t>
            </w:r>
          </w:p>
        </w:tc>
        <w:tc>
          <w:tcPr>
            <w:tcW w:w="750" w:type="dxa"/>
            <w:shd w:val="clear" w:color="auto" w:fill="auto"/>
            <w:tcMar>
              <w:left w:w="43" w:type="dxa"/>
              <w:right w:w="43" w:type="dxa"/>
            </w:tcMar>
            <w:vAlign w:val="center"/>
          </w:tcPr>
          <w:p w:rsidR="00345128" w:rsidRDefault="00345128" w:rsidP="00345128">
            <w:pPr>
              <w:jc w:val="right"/>
              <w:rPr>
                <w:sz w:val="14"/>
                <w:szCs w:val="14"/>
              </w:rPr>
            </w:pPr>
            <w:r>
              <w:rPr>
                <w:sz w:val="14"/>
                <w:szCs w:val="14"/>
              </w:rPr>
              <w:t>9.5</w:t>
            </w:r>
          </w:p>
        </w:tc>
        <w:tc>
          <w:tcPr>
            <w:tcW w:w="745" w:type="dxa"/>
            <w:shd w:val="clear" w:color="auto" w:fill="auto"/>
            <w:tcMar>
              <w:left w:w="43" w:type="dxa"/>
              <w:right w:w="43" w:type="dxa"/>
            </w:tcMar>
            <w:vAlign w:val="center"/>
          </w:tcPr>
          <w:p w:rsidR="00345128" w:rsidRDefault="00345128" w:rsidP="00345128">
            <w:pPr>
              <w:jc w:val="right"/>
              <w:rPr>
                <w:sz w:val="14"/>
                <w:szCs w:val="14"/>
              </w:rPr>
            </w:pPr>
            <w:r>
              <w:rPr>
                <w:sz w:val="14"/>
                <w:szCs w:val="14"/>
              </w:rPr>
              <w:t>3.3</w:t>
            </w:r>
          </w:p>
        </w:tc>
        <w:tc>
          <w:tcPr>
            <w:tcW w:w="745" w:type="dxa"/>
            <w:shd w:val="clear" w:color="auto" w:fill="auto"/>
            <w:tcMar>
              <w:left w:w="43" w:type="dxa"/>
              <w:right w:w="43" w:type="dxa"/>
            </w:tcMar>
            <w:vAlign w:val="center"/>
          </w:tcPr>
          <w:p w:rsidR="00345128" w:rsidRDefault="00345128" w:rsidP="00345128">
            <w:pPr>
              <w:jc w:val="right"/>
              <w:rPr>
                <w:sz w:val="14"/>
                <w:szCs w:val="14"/>
              </w:rPr>
            </w:pPr>
            <w:r>
              <w:rPr>
                <w:sz w:val="14"/>
                <w:szCs w:val="14"/>
              </w:rPr>
              <w:t>0.2</w:t>
            </w:r>
          </w:p>
        </w:tc>
        <w:tc>
          <w:tcPr>
            <w:tcW w:w="745" w:type="dxa"/>
            <w:shd w:val="clear" w:color="auto" w:fill="auto"/>
            <w:tcMar>
              <w:left w:w="43" w:type="dxa"/>
              <w:right w:w="43" w:type="dxa"/>
            </w:tcMar>
            <w:vAlign w:val="center"/>
          </w:tcPr>
          <w:p w:rsidR="00345128" w:rsidRDefault="00345128" w:rsidP="00345128">
            <w:pPr>
              <w:jc w:val="right"/>
              <w:rPr>
                <w:sz w:val="14"/>
                <w:szCs w:val="14"/>
              </w:rPr>
            </w:pPr>
            <w:r>
              <w:rPr>
                <w:sz w:val="14"/>
                <w:szCs w:val="14"/>
              </w:rPr>
              <w:t>3.2</w:t>
            </w:r>
          </w:p>
        </w:tc>
      </w:tr>
      <w:tr w:rsidR="00345128" w:rsidRPr="00BF4323" w:rsidTr="00D2682C">
        <w:trPr>
          <w:trHeight w:hRule="exact" w:val="202"/>
        </w:trPr>
        <w:tc>
          <w:tcPr>
            <w:tcW w:w="540" w:type="dxa"/>
            <w:shd w:val="clear" w:color="auto" w:fill="auto"/>
            <w:noWrap/>
            <w:tcMar>
              <w:left w:w="58" w:type="dxa"/>
              <w:right w:w="58" w:type="dxa"/>
            </w:tcMar>
            <w:vAlign w:val="center"/>
            <w:hideMark/>
          </w:tcPr>
          <w:p w:rsidR="00345128" w:rsidRPr="00316631" w:rsidRDefault="00345128" w:rsidP="00345128">
            <w:pPr>
              <w:jc w:val="right"/>
              <w:rPr>
                <w:bCs/>
                <w:sz w:val="14"/>
                <w:szCs w:val="14"/>
              </w:rPr>
            </w:pPr>
            <w:r w:rsidRPr="00316631">
              <w:rPr>
                <w:bCs/>
                <w:sz w:val="14"/>
                <w:szCs w:val="14"/>
              </w:rPr>
              <w:t>20</w:t>
            </w:r>
          </w:p>
        </w:tc>
        <w:tc>
          <w:tcPr>
            <w:tcW w:w="2250" w:type="dxa"/>
            <w:gridSpan w:val="3"/>
            <w:shd w:val="clear" w:color="auto" w:fill="auto"/>
            <w:noWrap/>
            <w:tcMar>
              <w:left w:w="43" w:type="dxa"/>
              <w:right w:w="43" w:type="dxa"/>
            </w:tcMar>
            <w:vAlign w:val="center"/>
            <w:hideMark/>
          </w:tcPr>
          <w:p w:rsidR="00345128" w:rsidRPr="00316631" w:rsidRDefault="00345128" w:rsidP="00345128">
            <w:pPr>
              <w:rPr>
                <w:sz w:val="14"/>
                <w:szCs w:val="14"/>
              </w:rPr>
            </w:pPr>
            <w:r w:rsidRPr="00316631">
              <w:rPr>
                <w:sz w:val="14"/>
                <w:szCs w:val="14"/>
              </w:rPr>
              <w:t>Basic Metals</w:t>
            </w:r>
          </w:p>
        </w:tc>
        <w:tc>
          <w:tcPr>
            <w:tcW w:w="900" w:type="dxa"/>
            <w:shd w:val="clear" w:color="auto" w:fill="auto"/>
            <w:noWrap/>
            <w:tcMar>
              <w:left w:w="43" w:type="dxa"/>
              <w:right w:w="43" w:type="dxa"/>
            </w:tcMar>
            <w:vAlign w:val="center"/>
          </w:tcPr>
          <w:p w:rsidR="00345128" w:rsidRDefault="00345128" w:rsidP="00345128">
            <w:pPr>
              <w:jc w:val="right"/>
              <w:rPr>
                <w:sz w:val="14"/>
                <w:szCs w:val="14"/>
              </w:rPr>
            </w:pPr>
            <w:r>
              <w:rPr>
                <w:sz w:val="14"/>
                <w:szCs w:val="14"/>
              </w:rPr>
              <w:t>0.3</w:t>
            </w:r>
          </w:p>
        </w:tc>
        <w:tc>
          <w:tcPr>
            <w:tcW w:w="810" w:type="dxa"/>
            <w:shd w:val="clear" w:color="auto" w:fill="auto"/>
            <w:noWrap/>
            <w:tcMar>
              <w:left w:w="43" w:type="dxa"/>
              <w:right w:w="43" w:type="dxa"/>
            </w:tcMar>
            <w:vAlign w:val="center"/>
          </w:tcPr>
          <w:p w:rsidR="00345128" w:rsidRDefault="00345128" w:rsidP="00345128">
            <w:pPr>
              <w:jc w:val="right"/>
              <w:rPr>
                <w:sz w:val="14"/>
                <w:szCs w:val="14"/>
              </w:rPr>
            </w:pPr>
            <w:r>
              <w:rPr>
                <w:sz w:val="14"/>
                <w:szCs w:val="14"/>
              </w:rPr>
              <w:t>-</w:t>
            </w:r>
          </w:p>
        </w:tc>
        <w:tc>
          <w:tcPr>
            <w:tcW w:w="830" w:type="dxa"/>
            <w:shd w:val="clear" w:color="auto" w:fill="auto"/>
            <w:noWrap/>
            <w:tcMar>
              <w:left w:w="43" w:type="dxa"/>
              <w:right w:w="43" w:type="dxa"/>
            </w:tcMar>
            <w:vAlign w:val="center"/>
          </w:tcPr>
          <w:p w:rsidR="00345128" w:rsidRDefault="00345128" w:rsidP="00345128">
            <w:pPr>
              <w:jc w:val="right"/>
              <w:rPr>
                <w:sz w:val="14"/>
                <w:szCs w:val="14"/>
              </w:rPr>
            </w:pPr>
            <w:r>
              <w:rPr>
                <w:sz w:val="14"/>
                <w:szCs w:val="14"/>
              </w:rPr>
              <w:t>0.3</w:t>
            </w:r>
          </w:p>
        </w:tc>
        <w:tc>
          <w:tcPr>
            <w:tcW w:w="750" w:type="dxa"/>
            <w:shd w:val="clear" w:color="auto" w:fill="auto"/>
            <w:tcMar>
              <w:left w:w="43" w:type="dxa"/>
              <w:right w:w="43" w:type="dxa"/>
            </w:tcMar>
            <w:vAlign w:val="center"/>
          </w:tcPr>
          <w:p w:rsidR="00345128" w:rsidRDefault="00345128" w:rsidP="00345128">
            <w:pPr>
              <w:jc w:val="right"/>
              <w:rPr>
                <w:sz w:val="14"/>
                <w:szCs w:val="14"/>
              </w:rPr>
            </w:pPr>
            <w:r>
              <w:rPr>
                <w:sz w:val="14"/>
                <w:szCs w:val="14"/>
              </w:rPr>
              <w:t>0.9</w:t>
            </w:r>
          </w:p>
        </w:tc>
        <w:tc>
          <w:tcPr>
            <w:tcW w:w="750" w:type="dxa"/>
            <w:shd w:val="clear" w:color="auto" w:fill="auto"/>
            <w:tcMar>
              <w:left w:w="43" w:type="dxa"/>
              <w:right w:w="43" w:type="dxa"/>
            </w:tcMar>
            <w:vAlign w:val="center"/>
          </w:tcPr>
          <w:p w:rsidR="00345128" w:rsidRDefault="00345128" w:rsidP="00345128">
            <w:pPr>
              <w:jc w:val="right"/>
              <w:rPr>
                <w:sz w:val="14"/>
                <w:szCs w:val="14"/>
              </w:rPr>
            </w:pPr>
            <w:r>
              <w:rPr>
                <w:sz w:val="14"/>
                <w:szCs w:val="14"/>
              </w:rPr>
              <w:t>-</w:t>
            </w:r>
          </w:p>
        </w:tc>
        <w:tc>
          <w:tcPr>
            <w:tcW w:w="750" w:type="dxa"/>
            <w:shd w:val="clear" w:color="auto" w:fill="auto"/>
            <w:tcMar>
              <w:left w:w="43" w:type="dxa"/>
              <w:right w:w="43" w:type="dxa"/>
            </w:tcMar>
            <w:vAlign w:val="center"/>
          </w:tcPr>
          <w:p w:rsidR="00345128" w:rsidRDefault="00345128" w:rsidP="00345128">
            <w:pPr>
              <w:jc w:val="right"/>
              <w:rPr>
                <w:sz w:val="14"/>
                <w:szCs w:val="14"/>
              </w:rPr>
            </w:pPr>
            <w:r>
              <w:rPr>
                <w:sz w:val="14"/>
                <w:szCs w:val="14"/>
              </w:rPr>
              <w:t>0.9</w:t>
            </w:r>
          </w:p>
        </w:tc>
        <w:tc>
          <w:tcPr>
            <w:tcW w:w="745" w:type="dxa"/>
            <w:shd w:val="clear" w:color="auto" w:fill="auto"/>
            <w:tcMar>
              <w:left w:w="43" w:type="dxa"/>
              <w:right w:w="43" w:type="dxa"/>
            </w:tcMar>
            <w:vAlign w:val="center"/>
          </w:tcPr>
          <w:p w:rsidR="00345128" w:rsidRDefault="00345128" w:rsidP="00345128">
            <w:pPr>
              <w:jc w:val="right"/>
              <w:rPr>
                <w:sz w:val="14"/>
                <w:szCs w:val="14"/>
              </w:rPr>
            </w:pPr>
            <w:r>
              <w:rPr>
                <w:sz w:val="14"/>
                <w:szCs w:val="14"/>
              </w:rPr>
              <w:t>5.0</w:t>
            </w:r>
          </w:p>
        </w:tc>
        <w:tc>
          <w:tcPr>
            <w:tcW w:w="745" w:type="dxa"/>
            <w:shd w:val="clear" w:color="auto" w:fill="auto"/>
            <w:tcMar>
              <w:left w:w="43" w:type="dxa"/>
              <w:right w:w="43" w:type="dxa"/>
            </w:tcMar>
            <w:vAlign w:val="center"/>
          </w:tcPr>
          <w:p w:rsidR="00345128" w:rsidRDefault="00345128" w:rsidP="00345128">
            <w:pPr>
              <w:jc w:val="right"/>
              <w:rPr>
                <w:sz w:val="14"/>
                <w:szCs w:val="14"/>
              </w:rPr>
            </w:pPr>
            <w:r>
              <w:rPr>
                <w:sz w:val="14"/>
                <w:szCs w:val="14"/>
              </w:rPr>
              <w:t>-</w:t>
            </w:r>
          </w:p>
        </w:tc>
        <w:tc>
          <w:tcPr>
            <w:tcW w:w="745" w:type="dxa"/>
            <w:shd w:val="clear" w:color="auto" w:fill="auto"/>
            <w:tcMar>
              <w:left w:w="43" w:type="dxa"/>
              <w:right w:w="43" w:type="dxa"/>
            </w:tcMar>
            <w:vAlign w:val="center"/>
          </w:tcPr>
          <w:p w:rsidR="00345128" w:rsidRDefault="00345128" w:rsidP="00345128">
            <w:pPr>
              <w:jc w:val="right"/>
              <w:rPr>
                <w:sz w:val="14"/>
                <w:szCs w:val="14"/>
              </w:rPr>
            </w:pPr>
            <w:r>
              <w:rPr>
                <w:sz w:val="14"/>
                <w:szCs w:val="14"/>
              </w:rPr>
              <w:t>5.0</w:t>
            </w:r>
          </w:p>
        </w:tc>
      </w:tr>
      <w:tr w:rsidR="00345128" w:rsidRPr="00BF4323" w:rsidTr="00D2682C">
        <w:trPr>
          <w:trHeight w:hRule="exact" w:val="202"/>
        </w:trPr>
        <w:tc>
          <w:tcPr>
            <w:tcW w:w="540" w:type="dxa"/>
            <w:shd w:val="clear" w:color="auto" w:fill="auto"/>
            <w:noWrap/>
            <w:tcMar>
              <w:left w:w="58" w:type="dxa"/>
              <w:right w:w="58" w:type="dxa"/>
            </w:tcMar>
            <w:vAlign w:val="center"/>
            <w:hideMark/>
          </w:tcPr>
          <w:p w:rsidR="00345128" w:rsidRPr="00316631" w:rsidRDefault="00345128" w:rsidP="00345128">
            <w:pPr>
              <w:jc w:val="right"/>
              <w:rPr>
                <w:bCs/>
                <w:sz w:val="14"/>
                <w:szCs w:val="14"/>
              </w:rPr>
            </w:pPr>
            <w:r w:rsidRPr="00316631">
              <w:rPr>
                <w:bCs/>
                <w:sz w:val="14"/>
                <w:szCs w:val="14"/>
              </w:rPr>
              <w:t>21</w:t>
            </w:r>
          </w:p>
        </w:tc>
        <w:tc>
          <w:tcPr>
            <w:tcW w:w="2250" w:type="dxa"/>
            <w:gridSpan w:val="3"/>
            <w:shd w:val="clear" w:color="auto" w:fill="auto"/>
            <w:noWrap/>
            <w:tcMar>
              <w:left w:w="43" w:type="dxa"/>
              <w:right w:w="43" w:type="dxa"/>
            </w:tcMar>
            <w:vAlign w:val="center"/>
            <w:hideMark/>
          </w:tcPr>
          <w:p w:rsidR="00345128" w:rsidRPr="00316631" w:rsidRDefault="00345128" w:rsidP="00345128">
            <w:pPr>
              <w:rPr>
                <w:sz w:val="14"/>
                <w:szCs w:val="14"/>
              </w:rPr>
            </w:pPr>
            <w:r w:rsidRPr="00316631">
              <w:rPr>
                <w:sz w:val="14"/>
                <w:szCs w:val="14"/>
              </w:rPr>
              <w:t>Metal Products</w:t>
            </w:r>
          </w:p>
        </w:tc>
        <w:tc>
          <w:tcPr>
            <w:tcW w:w="900" w:type="dxa"/>
            <w:shd w:val="clear" w:color="auto" w:fill="auto"/>
            <w:noWrap/>
            <w:tcMar>
              <w:left w:w="43" w:type="dxa"/>
              <w:right w:w="43" w:type="dxa"/>
            </w:tcMar>
            <w:vAlign w:val="center"/>
          </w:tcPr>
          <w:p w:rsidR="00345128" w:rsidRDefault="00345128" w:rsidP="00345128">
            <w:pPr>
              <w:jc w:val="right"/>
              <w:rPr>
                <w:sz w:val="14"/>
                <w:szCs w:val="14"/>
              </w:rPr>
            </w:pPr>
            <w:r>
              <w:rPr>
                <w:sz w:val="14"/>
                <w:szCs w:val="14"/>
              </w:rPr>
              <w:t>-</w:t>
            </w:r>
          </w:p>
        </w:tc>
        <w:tc>
          <w:tcPr>
            <w:tcW w:w="810" w:type="dxa"/>
            <w:shd w:val="clear" w:color="auto" w:fill="auto"/>
            <w:noWrap/>
            <w:tcMar>
              <w:left w:w="43" w:type="dxa"/>
              <w:right w:w="43" w:type="dxa"/>
            </w:tcMar>
            <w:vAlign w:val="center"/>
          </w:tcPr>
          <w:p w:rsidR="00345128" w:rsidRDefault="00345128" w:rsidP="00345128">
            <w:pPr>
              <w:jc w:val="right"/>
              <w:rPr>
                <w:sz w:val="14"/>
                <w:szCs w:val="14"/>
              </w:rPr>
            </w:pPr>
            <w:r>
              <w:rPr>
                <w:sz w:val="14"/>
                <w:szCs w:val="14"/>
              </w:rPr>
              <w:t>-</w:t>
            </w:r>
          </w:p>
        </w:tc>
        <w:tc>
          <w:tcPr>
            <w:tcW w:w="830" w:type="dxa"/>
            <w:shd w:val="clear" w:color="auto" w:fill="auto"/>
            <w:noWrap/>
            <w:tcMar>
              <w:left w:w="43" w:type="dxa"/>
              <w:right w:w="43" w:type="dxa"/>
            </w:tcMar>
            <w:vAlign w:val="center"/>
          </w:tcPr>
          <w:p w:rsidR="00345128" w:rsidRDefault="00345128" w:rsidP="00345128">
            <w:pPr>
              <w:jc w:val="right"/>
              <w:rPr>
                <w:sz w:val="14"/>
                <w:szCs w:val="14"/>
              </w:rPr>
            </w:pPr>
            <w:r>
              <w:rPr>
                <w:sz w:val="14"/>
                <w:szCs w:val="14"/>
              </w:rPr>
              <w:t>-</w:t>
            </w:r>
          </w:p>
        </w:tc>
        <w:tc>
          <w:tcPr>
            <w:tcW w:w="750" w:type="dxa"/>
            <w:shd w:val="clear" w:color="auto" w:fill="auto"/>
            <w:tcMar>
              <w:left w:w="43" w:type="dxa"/>
              <w:right w:w="43" w:type="dxa"/>
            </w:tcMar>
            <w:vAlign w:val="center"/>
          </w:tcPr>
          <w:p w:rsidR="00345128" w:rsidRDefault="00345128" w:rsidP="00345128">
            <w:pPr>
              <w:jc w:val="right"/>
              <w:rPr>
                <w:sz w:val="14"/>
                <w:szCs w:val="14"/>
              </w:rPr>
            </w:pPr>
            <w:r>
              <w:rPr>
                <w:sz w:val="14"/>
                <w:szCs w:val="14"/>
              </w:rPr>
              <w:t>1.6</w:t>
            </w:r>
          </w:p>
        </w:tc>
        <w:tc>
          <w:tcPr>
            <w:tcW w:w="750" w:type="dxa"/>
            <w:shd w:val="clear" w:color="auto" w:fill="auto"/>
            <w:tcMar>
              <w:left w:w="43" w:type="dxa"/>
              <w:right w:w="43" w:type="dxa"/>
            </w:tcMar>
            <w:vAlign w:val="center"/>
          </w:tcPr>
          <w:p w:rsidR="00345128" w:rsidRDefault="00345128" w:rsidP="00345128">
            <w:pPr>
              <w:jc w:val="right"/>
              <w:rPr>
                <w:sz w:val="14"/>
                <w:szCs w:val="14"/>
              </w:rPr>
            </w:pPr>
            <w:r>
              <w:rPr>
                <w:sz w:val="14"/>
                <w:szCs w:val="14"/>
              </w:rPr>
              <w:t>-</w:t>
            </w:r>
          </w:p>
        </w:tc>
        <w:tc>
          <w:tcPr>
            <w:tcW w:w="750" w:type="dxa"/>
            <w:shd w:val="clear" w:color="auto" w:fill="auto"/>
            <w:tcMar>
              <w:left w:w="43" w:type="dxa"/>
              <w:right w:w="43" w:type="dxa"/>
            </w:tcMar>
            <w:vAlign w:val="center"/>
          </w:tcPr>
          <w:p w:rsidR="00345128" w:rsidRDefault="00345128" w:rsidP="00345128">
            <w:pPr>
              <w:jc w:val="right"/>
              <w:rPr>
                <w:sz w:val="14"/>
                <w:szCs w:val="14"/>
              </w:rPr>
            </w:pPr>
            <w:r>
              <w:rPr>
                <w:sz w:val="14"/>
                <w:szCs w:val="14"/>
              </w:rPr>
              <w:t>1.6</w:t>
            </w:r>
          </w:p>
        </w:tc>
        <w:tc>
          <w:tcPr>
            <w:tcW w:w="745" w:type="dxa"/>
            <w:shd w:val="clear" w:color="auto" w:fill="auto"/>
            <w:tcMar>
              <w:left w:w="43" w:type="dxa"/>
              <w:right w:w="43" w:type="dxa"/>
            </w:tcMar>
            <w:vAlign w:val="center"/>
          </w:tcPr>
          <w:p w:rsidR="00345128" w:rsidRDefault="00345128" w:rsidP="00345128">
            <w:pPr>
              <w:jc w:val="right"/>
              <w:rPr>
                <w:sz w:val="14"/>
                <w:szCs w:val="14"/>
              </w:rPr>
            </w:pPr>
            <w:r>
              <w:rPr>
                <w:sz w:val="14"/>
                <w:szCs w:val="14"/>
              </w:rPr>
              <w:t>1.1</w:t>
            </w:r>
          </w:p>
        </w:tc>
        <w:tc>
          <w:tcPr>
            <w:tcW w:w="745" w:type="dxa"/>
            <w:shd w:val="clear" w:color="auto" w:fill="auto"/>
            <w:tcMar>
              <w:left w:w="43" w:type="dxa"/>
              <w:right w:w="43" w:type="dxa"/>
            </w:tcMar>
            <w:vAlign w:val="center"/>
          </w:tcPr>
          <w:p w:rsidR="00345128" w:rsidRDefault="00345128" w:rsidP="00345128">
            <w:pPr>
              <w:jc w:val="right"/>
              <w:rPr>
                <w:sz w:val="14"/>
                <w:szCs w:val="14"/>
              </w:rPr>
            </w:pPr>
            <w:r>
              <w:rPr>
                <w:sz w:val="14"/>
                <w:szCs w:val="14"/>
              </w:rPr>
              <w:t>-</w:t>
            </w:r>
          </w:p>
        </w:tc>
        <w:tc>
          <w:tcPr>
            <w:tcW w:w="745" w:type="dxa"/>
            <w:shd w:val="clear" w:color="auto" w:fill="auto"/>
            <w:tcMar>
              <w:left w:w="43" w:type="dxa"/>
              <w:right w:w="43" w:type="dxa"/>
            </w:tcMar>
            <w:vAlign w:val="center"/>
          </w:tcPr>
          <w:p w:rsidR="00345128" w:rsidRDefault="00345128" w:rsidP="00345128">
            <w:pPr>
              <w:jc w:val="right"/>
              <w:rPr>
                <w:sz w:val="14"/>
                <w:szCs w:val="14"/>
              </w:rPr>
            </w:pPr>
            <w:r>
              <w:rPr>
                <w:sz w:val="14"/>
                <w:szCs w:val="14"/>
              </w:rPr>
              <w:t>1.1</w:t>
            </w:r>
          </w:p>
        </w:tc>
      </w:tr>
      <w:tr w:rsidR="00345128" w:rsidRPr="00BF4323" w:rsidTr="00D2682C">
        <w:trPr>
          <w:trHeight w:hRule="exact" w:val="202"/>
        </w:trPr>
        <w:tc>
          <w:tcPr>
            <w:tcW w:w="540" w:type="dxa"/>
            <w:shd w:val="clear" w:color="auto" w:fill="auto"/>
            <w:noWrap/>
            <w:tcMar>
              <w:left w:w="58" w:type="dxa"/>
              <w:right w:w="58" w:type="dxa"/>
            </w:tcMar>
            <w:vAlign w:val="center"/>
            <w:hideMark/>
          </w:tcPr>
          <w:p w:rsidR="00345128" w:rsidRPr="00316631" w:rsidRDefault="00345128" w:rsidP="00345128">
            <w:pPr>
              <w:jc w:val="right"/>
              <w:rPr>
                <w:bCs/>
                <w:sz w:val="14"/>
                <w:szCs w:val="14"/>
              </w:rPr>
            </w:pPr>
            <w:r w:rsidRPr="00316631">
              <w:rPr>
                <w:bCs/>
                <w:sz w:val="14"/>
                <w:szCs w:val="14"/>
              </w:rPr>
              <w:t>22</w:t>
            </w:r>
          </w:p>
        </w:tc>
        <w:tc>
          <w:tcPr>
            <w:tcW w:w="2250" w:type="dxa"/>
            <w:gridSpan w:val="3"/>
            <w:shd w:val="clear" w:color="auto" w:fill="auto"/>
            <w:noWrap/>
            <w:tcMar>
              <w:left w:w="43" w:type="dxa"/>
              <w:right w:w="43" w:type="dxa"/>
            </w:tcMar>
            <w:vAlign w:val="center"/>
            <w:hideMark/>
          </w:tcPr>
          <w:p w:rsidR="00345128" w:rsidRPr="00316631" w:rsidRDefault="00345128" w:rsidP="00345128">
            <w:pPr>
              <w:rPr>
                <w:sz w:val="14"/>
                <w:szCs w:val="14"/>
              </w:rPr>
            </w:pPr>
            <w:r w:rsidRPr="00316631">
              <w:rPr>
                <w:sz w:val="14"/>
                <w:szCs w:val="14"/>
              </w:rPr>
              <w:t>Machinery other than Electrical</w:t>
            </w:r>
          </w:p>
        </w:tc>
        <w:tc>
          <w:tcPr>
            <w:tcW w:w="900" w:type="dxa"/>
            <w:shd w:val="clear" w:color="auto" w:fill="auto"/>
            <w:noWrap/>
            <w:tcMar>
              <w:left w:w="43" w:type="dxa"/>
              <w:right w:w="43" w:type="dxa"/>
            </w:tcMar>
            <w:vAlign w:val="center"/>
          </w:tcPr>
          <w:p w:rsidR="00345128" w:rsidRDefault="00345128" w:rsidP="00345128">
            <w:pPr>
              <w:jc w:val="right"/>
              <w:rPr>
                <w:sz w:val="14"/>
                <w:szCs w:val="14"/>
              </w:rPr>
            </w:pPr>
            <w:r>
              <w:rPr>
                <w:sz w:val="14"/>
                <w:szCs w:val="14"/>
              </w:rPr>
              <w:t>-</w:t>
            </w:r>
          </w:p>
        </w:tc>
        <w:tc>
          <w:tcPr>
            <w:tcW w:w="810" w:type="dxa"/>
            <w:shd w:val="clear" w:color="auto" w:fill="auto"/>
            <w:noWrap/>
            <w:tcMar>
              <w:left w:w="43" w:type="dxa"/>
              <w:right w:w="43" w:type="dxa"/>
            </w:tcMar>
            <w:vAlign w:val="center"/>
          </w:tcPr>
          <w:p w:rsidR="00345128" w:rsidRDefault="00345128" w:rsidP="00345128">
            <w:pPr>
              <w:jc w:val="right"/>
              <w:rPr>
                <w:sz w:val="14"/>
                <w:szCs w:val="14"/>
              </w:rPr>
            </w:pPr>
            <w:r>
              <w:rPr>
                <w:sz w:val="14"/>
                <w:szCs w:val="14"/>
              </w:rPr>
              <w:t>-</w:t>
            </w:r>
          </w:p>
        </w:tc>
        <w:tc>
          <w:tcPr>
            <w:tcW w:w="830" w:type="dxa"/>
            <w:shd w:val="clear" w:color="auto" w:fill="auto"/>
            <w:noWrap/>
            <w:tcMar>
              <w:left w:w="43" w:type="dxa"/>
              <w:right w:w="43" w:type="dxa"/>
            </w:tcMar>
            <w:vAlign w:val="center"/>
          </w:tcPr>
          <w:p w:rsidR="00345128" w:rsidRDefault="00345128" w:rsidP="00345128">
            <w:pPr>
              <w:jc w:val="right"/>
              <w:rPr>
                <w:sz w:val="14"/>
                <w:szCs w:val="14"/>
              </w:rPr>
            </w:pPr>
            <w:r>
              <w:rPr>
                <w:sz w:val="14"/>
                <w:szCs w:val="14"/>
              </w:rPr>
              <w:t>-</w:t>
            </w:r>
          </w:p>
        </w:tc>
        <w:tc>
          <w:tcPr>
            <w:tcW w:w="750" w:type="dxa"/>
            <w:shd w:val="clear" w:color="auto" w:fill="auto"/>
            <w:tcMar>
              <w:left w:w="43" w:type="dxa"/>
              <w:right w:w="43" w:type="dxa"/>
            </w:tcMar>
            <w:vAlign w:val="center"/>
          </w:tcPr>
          <w:p w:rsidR="00345128" w:rsidRDefault="00345128" w:rsidP="00345128">
            <w:pPr>
              <w:jc w:val="right"/>
              <w:rPr>
                <w:sz w:val="14"/>
                <w:szCs w:val="14"/>
              </w:rPr>
            </w:pPr>
            <w:r>
              <w:rPr>
                <w:sz w:val="14"/>
                <w:szCs w:val="14"/>
              </w:rPr>
              <w:t>0.1</w:t>
            </w:r>
          </w:p>
        </w:tc>
        <w:tc>
          <w:tcPr>
            <w:tcW w:w="750" w:type="dxa"/>
            <w:shd w:val="clear" w:color="auto" w:fill="auto"/>
            <w:tcMar>
              <w:left w:w="43" w:type="dxa"/>
              <w:right w:w="43" w:type="dxa"/>
            </w:tcMar>
            <w:vAlign w:val="center"/>
          </w:tcPr>
          <w:p w:rsidR="00345128" w:rsidRDefault="00345128" w:rsidP="00345128">
            <w:pPr>
              <w:jc w:val="right"/>
              <w:rPr>
                <w:sz w:val="14"/>
                <w:szCs w:val="14"/>
              </w:rPr>
            </w:pPr>
            <w:r>
              <w:rPr>
                <w:sz w:val="14"/>
                <w:szCs w:val="14"/>
              </w:rPr>
              <w:t>-</w:t>
            </w:r>
          </w:p>
        </w:tc>
        <w:tc>
          <w:tcPr>
            <w:tcW w:w="750" w:type="dxa"/>
            <w:shd w:val="clear" w:color="auto" w:fill="auto"/>
            <w:tcMar>
              <w:left w:w="43" w:type="dxa"/>
              <w:right w:w="43" w:type="dxa"/>
            </w:tcMar>
            <w:vAlign w:val="center"/>
          </w:tcPr>
          <w:p w:rsidR="00345128" w:rsidRDefault="00345128" w:rsidP="00345128">
            <w:pPr>
              <w:jc w:val="right"/>
              <w:rPr>
                <w:sz w:val="14"/>
                <w:szCs w:val="14"/>
              </w:rPr>
            </w:pPr>
            <w:r>
              <w:rPr>
                <w:sz w:val="14"/>
                <w:szCs w:val="14"/>
              </w:rPr>
              <w:t>0.1</w:t>
            </w:r>
          </w:p>
        </w:tc>
        <w:tc>
          <w:tcPr>
            <w:tcW w:w="745" w:type="dxa"/>
            <w:shd w:val="clear" w:color="auto" w:fill="auto"/>
            <w:tcMar>
              <w:left w:w="43" w:type="dxa"/>
              <w:right w:w="43" w:type="dxa"/>
            </w:tcMar>
            <w:vAlign w:val="center"/>
          </w:tcPr>
          <w:p w:rsidR="00345128" w:rsidRDefault="00345128" w:rsidP="00345128">
            <w:pPr>
              <w:jc w:val="right"/>
              <w:rPr>
                <w:sz w:val="14"/>
                <w:szCs w:val="14"/>
              </w:rPr>
            </w:pPr>
            <w:r>
              <w:rPr>
                <w:sz w:val="14"/>
                <w:szCs w:val="14"/>
              </w:rPr>
              <w:t>-</w:t>
            </w:r>
          </w:p>
        </w:tc>
        <w:tc>
          <w:tcPr>
            <w:tcW w:w="745" w:type="dxa"/>
            <w:shd w:val="clear" w:color="auto" w:fill="auto"/>
            <w:tcMar>
              <w:left w:w="43" w:type="dxa"/>
              <w:right w:w="43" w:type="dxa"/>
            </w:tcMar>
            <w:vAlign w:val="center"/>
          </w:tcPr>
          <w:p w:rsidR="00345128" w:rsidRDefault="00345128" w:rsidP="00345128">
            <w:pPr>
              <w:jc w:val="right"/>
              <w:rPr>
                <w:sz w:val="14"/>
                <w:szCs w:val="14"/>
              </w:rPr>
            </w:pPr>
            <w:r>
              <w:rPr>
                <w:sz w:val="14"/>
                <w:szCs w:val="14"/>
              </w:rPr>
              <w:t>-</w:t>
            </w:r>
          </w:p>
        </w:tc>
        <w:tc>
          <w:tcPr>
            <w:tcW w:w="745" w:type="dxa"/>
            <w:shd w:val="clear" w:color="auto" w:fill="auto"/>
            <w:tcMar>
              <w:left w:w="43" w:type="dxa"/>
              <w:right w:w="43" w:type="dxa"/>
            </w:tcMar>
            <w:vAlign w:val="center"/>
          </w:tcPr>
          <w:p w:rsidR="00345128" w:rsidRDefault="00345128" w:rsidP="00345128">
            <w:pPr>
              <w:jc w:val="right"/>
              <w:rPr>
                <w:sz w:val="14"/>
                <w:szCs w:val="14"/>
              </w:rPr>
            </w:pPr>
            <w:r>
              <w:rPr>
                <w:sz w:val="14"/>
                <w:szCs w:val="14"/>
              </w:rPr>
              <w:t>-</w:t>
            </w:r>
          </w:p>
        </w:tc>
      </w:tr>
      <w:tr w:rsidR="00345128" w:rsidRPr="00BF4323" w:rsidTr="00D2682C">
        <w:trPr>
          <w:trHeight w:hRule="exact" w:val="202"/>
        </w:trPr>
        <w:tc>
          <w:tcPr>
            <w:tcW w:w="540" w:type="dxa"/>
            <w:shd w:val="clear" w:color="auto" w:fill="auto"/>
            <w:noWrap/>
            <w:tcMar>
              <w:left w:w="58" w:type="dxa"/>
              <w:right w:w="58" w:type="dxa"/>
            </w:tcMar>
            <w:vAlign w:val="center"/>
            <w:hideMark/>
          </w:tcPr>
          <w:p w:rsidR="00345128" w:rsidRPr="00316631" w:rsidRDefault="00345128" w:rsidP="00345128">
            <w:pPr>
              <w:jc w:val="right"/>
              <w:rPr>
                <w:bCs/>
                <w:sz w:val="14"/>
                <w:szCs w:val="14"/>
              </w:rPr>
            </w:pPr>
            <w:r w:rsidRPr="00316631">
              <w:rPr>
                <w:bCs/>
                <w:sz w:val="14"/>
                <w:szCs w:val="14"/>
              </w:rPr>
              <w:t>23</w:t>
            </w:r>
          </w:p>
        </w:tc>
        <w:tc>
          <w:tcPr>
            <w:tcW w:w="2250" w:type="dxa"/>
            <w:gridSpan w:val="3"/>
            <w:shd w:val="clear" w:color="auto" w:fill="auto"/>
            <w:noWrap/>
            <w:tcMar>
              <w:left w:w="43" w:type="dxa"/>
              <w:right w:w="43" w:type="dxa"/>
            </w:tcMar>
            <w:vAlign w:val="center"/>
            <w:hideMark/>
          </w:tcPr>
          <w:p w:rsidR="00345128" w:rsidRPr="00316631" w:rsidRDefault="00345128" w:rsidP="00345128">
            <w:pPr>
              <w:rPr>
                <w:sz w:val="14"/>
                <w:szCs w:val="14"/>
              </w:rPr>
            </w:pPr>
            <w:r w:rsidRPr="00316631">
              <w:rPr>
                <w:sz w:val="14"/>
                <w:szCs w:val="14"/>
              </w:rPr>
              <w:t>Electrical Machinery</w:t>
            </w:r>
          </w:p>
        </w:tc>
        <w:tc>
          <w:tcPr>
            <w:tcW w:w="900" w:type="dxa"/>
            <w:shd w:val="clear" w:color="auto" w:fill="auto"/>
            <w:noWrap/>
            <w:tcMar>
              <w:left w:w="43" w:type="dxa"/>
              <w:right w:w="43" w:type="dxa"/>
            </w:tcMar>
            <w:vAlign w:val="center"/>
          </w:tcPr>
          <w:p w:rsidR="00345128" w:rsidRDefault="00345128" w:rsidP="00345128">
            <w:pPr>
              <w:jc w:val="right"/>
              <w:rPr>
                <w:sz w:val="14"/>
                <w:szCs w:val="14"/>
              </w:rPr>
            </w:pPr>
            <w:r>
              <w:rPr>
                <w:sz w:val="14"/>
                <w:szCs w:val="14"/>
              </w:rPr>
              <w:t>11.0</w:t>
            </w:r>
          </w:p>
        </w:tc>
        <w:tc>
          <w:tcPr>
            <w:tcW w:w="810" w:type="dxa"/>
            <w:shd w:val="clear" w:color="auto" w:fill="auto"/>
            <w:noWrap/>
            <w:tcMar>
              <w:left w:w="43" w:type="dxa"/>
              <w:right w:w="43" w:type="dxa"/>
            </w:tcMar>
            <w:vAlign w:val="center"/>
          </w:tcPr>
          <w:p w:rsidR="00345128" w:rsidRDefault="00010998" w:rsidP="00345128">
            <w:pPr>
              <w:jc w:val="right"/>
              <w:rPr>
                <w:sz w:val="14"/>
                <w:szCs w:val="14"/>
              </w:rPr>
            </w:pPr>
            <w:r>
              <w:rPr>
                <w:sz w:val="14"/>
                <w:szCs w:val="14"/>
              </w:rPr>
              <w:t>..</w:t>
            </w:r>
          </w:p>
        </w:tc>
        <w:tc>
          <w:tcPr>
            <w:tcW w:w="830" w:type="dxa"/>
            <w:shd w:val="clear" w:color="auto" w:fill="auto"/>
            <w:noWrap/>
            <w:tcMar>
              <w:left w:w="43" w:type="dxa"/>
              <w:right w:w="43" w:type="dxa"/>
            </w:tcMar>
            <w:vAlign w:val="center"/>
          </w:tcPr>
          <w:p w:rsidR="00345128" w:rsidRDefault="00345128" w:rsidP="00345128">
            <w:pPr>
              <w:jc w:val="right"/>
              <w:rPr>
                <w:sz w:val="14"/>
                <w:szCs w:val="14"/>
              </w:rPr>
            </w:pPr>
            <w:r>
              <w:rPr>
                <w:sz w:val="14"/>
                <w:szCs w:val="14"/>
              </w:rPr>
              <w:t>11.0</w:t>
            </w:r>
          </w:p>
        </w:tc>
        <w:tc>
          <w:tcPr>
            <w:tcW w:w="750" w:type="dxa"/>
            <w:shd w:val="clear" w:color="auto" w:fill="auto"/>
            <w:tcMar>
              <w:left w:w="43" w:type="dxa"/>
              <w:right w:w="43" w:type="dxa"/>
            </w:tcMar>
            <w:vAlign w:val="center"/>
          </w:tcPr>
          <w:p w:rsidR="00345128" w:rsidRDefault="00345128" w:rsidP="00345128">
            <w:pPr>
              <w:jc w:val="right"/>
              <w:rPr>
                <w:sz w:val="14"/>
                <w:szCs w:val="14"/>
              </w:rPr>
            </w:pPr>
            <w:r>
              <w:rPr>
                <w:sz w:val="14"/>
                <w:szCs w:val="14"/>
              </w:rPr>
              <w:t>83.6</w:t>
            </w:r>
          </w:p>
        </w:tc>
        <w:tc>
          <w:tcPr>
            <w:tcW w:w="750" w:type="dxa"/>
            <w:shd w:val="clear" w:color="auto" w:fill="auto"/>
            <w:tcMar>
              <w:left w:w="43" w:type="dxa"/>
              <w:right w:w="43" w:type="dxa"/>
            </w:tcMar>
            <w:vAlign w:val="center"/>
          </w:tcPr>
          <w:p w:rsidR="00345128" w:rsidRDefault="00345128" w:rsidP="00345128">
            <w:pPr>
              <w:jc w:val="right"/>
              <w:rPr>
                <w:sz w:val="14"/>
                <w:szCs w:val="14"/>
              </w:rPr>
            </w:pPr>
            <w:r>
              <w:rPr>
                <w:sz w:val="14"/>
                <w:szCs w:val="14"/>
              </w:rPr>
              <w:t>0.2</w:t>
            </w:r>
          </w:p>
        </w:tc>
        <w:tc>
          <w:tcPr>
            <w:tcW w:w="750" w:type="dxa"/>
            <w:shd w:val="clear" w:color="auto" w:fill="auto"/>
            <w:tcMar>
              <w:left w:w="43" w:type="dxa"/>
              <w:right w:w="43" w:type="dxa"/>
            </w:tcMar>
            <w:vAlign w:val="center"/>
          </w:tcPr>
          <w:p w:rsidR="00345128" w:rsidRDefault="00345128" w:rsidP="00345128">
            <w:pPr>
              <w:jc w:val="right"/>
              <w:rPr>
                <w:sz w:val="14"/>
                <w:szCs w:val="14"/>
              </w:rPr>
            </w:pPr>
            <w:r>
              <w:rPr>
                <w:sz w:val="14"/>
                <w:szCs w:val="14"/>
              </w:rPr>
              <w:t>83.4</w:t>
            </w:r>
          </w:p>
        </w:tc>
        <w:tc>
          <w:tcPr>
            <w:tcW w:w="745" w:type="dxa"/>
            <w:shd w:val="clear" w:color="auto" w:fill="auto"/>
            <w:tcMar>
              <w:left w:w="43" w:type="dxa"/>
              <w:right w:w="43" w:type="dxa"/>
            </w:tcMar>
            <w:vAlign w:val="center"/>
          </w:tcPr>
          <w:p w:rsidR="00345128" w:rsidRDefault="00345128" w:rsidP="00345128">
            <w:pPr>
              <w:jc w:val="right"/>
              <w:rPr>
                <w:sz w:val="14"/>
                <w:szCs w:val="14"/>
              </w:rPr>
            </w:pPr>
            <w:r>
              <w:rPr>
                <w:sz w:val="14"/>
                <w:szCs w:val="14"/>
              </w:rPr>
              <w:t>124.7</w:t>
            </w:r>
          </w:p>
        </w:tc>
        <w:tc>
          <w:tcPr>
            <w:tcW w:w="745" w:type="dxa"/>
            <w:shd w:val="clear" w:color="auto" w:fill="auto"/>
            <w:tcMar>
              <w:left w:w="43" w:type="dxa"/>
              <w:right w:w="43" w:type="dxa"/>
            </w:tcMar>
            <w:vAlign w:val="center"/>
          </w:tcPr>
          <w:p w:rsidR="00345128" w:rsidRDefault="00345128" w:rsidP="00345128">
            <w:pPr>
              <w:jc w:val="right"/>
              <w:rPr>
                <w:sz w:val="14"/>
                <w:szCs w:val="14"/>
              </w:rPr>
            </w:pPr>
            <w:r>
              <w:rPr>
                <w:sz w:val="14"/>
                <w:szCs w:val="14"/>
              </w:rPr>
              <w:t>0.3</w:t>
            </w:r>
          </w:p>
        </w:tc>
        <w:tc>
          <w:tcPr>
            <w:tcW w:w="745" w:type="dxa"/>
            <w:shd w:val="clear" w:color="auto" w:fill="auto"/>
            <w:tcMar>
              <w:left w:w="43" w:type="dxa"/>
              <w:right w:w="43" w:type="dxa"/>
            </w:tcMar>
            <w:vAlign w:val="center"/>
          </w:tcPr>
          <w:p w:rsidR="00345128" w:rsidRDefault="00345128" w:rsidP="00345128">
            <w:pPr>
              <w:jc w:val="right"/>
              <w:rPr>
                <w:sz w:val="14"/>
                <w:szCs w:val="14"/>
              </w:rPr>
            </w:pPr>
            <w:r>
              <w:rPr>
                <w:sz w:val="14"/>
                <w:szCs w:val="14"/>
              </w:rPr>
              <w:t>124.4</w:t>
            </w:r>
          </w:p>
        </w:tc>
      </w:tr>
      <w:tr w:rsidR="00345128" w:rsidRPr="00BF4323" w:rsidTr="00D2682C">
        <w:trPr>
          <w:trHeight w:hRule="exact" w:val="202"/>
        </w:trPr>
        <w:tc>
          <w:tcPr>
            <w:tcW w:w="540" w:type="dxa"/>
            <w:shd w:val="clear" w:color="auto" w:fill="auto"/>
            <w:noWrap/>
            <w:tcMar>
              <w:left w:w="58" w:type="dxa"/>
              <w:right w:w="58" w:type="dxa"/>
            </w:tcMar>
            <w:vAlign w:val="center"/>
            <w:hideMark/>
          </w:tcPr>
          <w:p w:rsidR="00345128" w:rsidRPr="00316631" w:rsidRDefault="00345128" w:rsidP="00345128">
            <w:pPr>
              <w:jc w:val="right"/>
              <w:rPr>
                <w:bCs/>
                <w:sz w:val="14"/>
                <w:szCs w:val="14"/>
              </w:rPr>
            </w:pPr>
            <w:r w:rsidRPr="00316631">
              <w:rPr>
                <w:bCs/>
                <w:sz w:val="14"/>
                <w:szCs w:val="14"/>
              </w:rPr>
              <w:t>24</w:t>
            </w:r>
          </w:p>
        </w:tc>
        <w:tc>
          <w:tcPr>
            <w:tcW w:w="2250" w:type="dxa"/>
            <w:gridSpan w:val="3"/>
            <w:shd w:val="clear" w:color="auto" w:fill="auto"/>
            <w:noWrap/>
            <w:tcMar>
              <w:left w:w="43" w:type="dxa"/>
              <w:right w:w="43" w:type="dxa"/>
            </w:tcMar>
            <w:vAlign w:val="center"/>
            <w:hideMark/>
          </w:tcPr>
          <w:p w:rsidR="00345128" w:rsidRPr="00316631" w:rsidRDefault="00345128" w:rsidP="00345128">
            <w:pPr>
              <w:rPr>
                <w:sz w:val="14"/>
                <w:szCs w:val="14"/>
              </w:rPr>
            </w:pPr>
            <w:r w:rsidRPr="00316631">
              <w:rPr>
                <w:sz w:val="14"/>
                <w:szCs w:val="14"/>
              </w:rPr>
              <w:t xml:space="preserve">Electronics </w:t>
            </w:r>
          </w:p>
        </w:tc>
        <w:tc>
          <w:tcPr>
            <w:tcW w:w="900" w:type="dxa"/>
            <w:shd w:val="clear" w:color="auto" w:fill="auto"/>
            <w:noWrap/>
            <w:tcMar>
              <w:left w:w="43" w:type="dxa"/>
              <w:right w:w="43" w:type="dxa"/>
            </w:tcMar>
            <w:vAlign w:val="center"/>
          </w:tcPr>
          <w:p w:rsidR="00345128" w:rsidRDefault="00345128" w:rsidP="00345128">
            <w:pPr>
              <w:jc w:val="right"/>
              <w:rPr>
                <w:sz w:val="14"/>
                <w:szCs w:val="14"/>
              </w:rPr>
            </w:pPr>
            <w:r>
              <w:rPr>
                <w:sz w:val="14"/>
                <w:szCs w:val="14"/>
              </w:rPr>
              <w:t>3.7</w:t>
            </w:r>
          </w:p>
        </w:tc>
        <w:tc>
          <w:tcPr>
            <w:tcW w:w="810" w:type="dxa"/>
            <w:shd w:val="clear" w:color="auto" w:fill="auto"/>
            <w:noWrap/>
            <w:tcMar>
              <w:left w:w="43" w:type="dxa"/>
              <w:right w:w="43" w:type="dxa"/>
            </w:tcMar>
            <w:vAlign w:val="center"/>
          </w:tcPr>
          <w:p w:rsidR="00345128" w:rsidRDefault="00345128" w:rsidP="00345128">
            <w:pPr>
              <w:jc w:val="right"/>
              <w:rPr>
                <w:sz w:val="14"/>
                <w:szCs w:val="14"/>
              </w:rPr>
            </w:pPr>
            <w:r>
              <w:rPr>
                <w:sz w:val="14"/>
                <w:szCs w:val="14"/>
              </w:rPr>
              <w:t>5.0</w:t>
            </w:r>
          </w:p>
        </w:tc>
        <w:tc>
          <w:tcPr>
            <w:tcW w:w="830" w:type="dxa"/>
            <w:shd w:val="clear" w:color="auto" w:fill="auto"/>
            <w:noWrap/>
            <w:tcMar>
              <w:left w:w="43" w:type="dxa"/>
              <w:right w:w="43" w:type="dxa"/>
            </w:tcMar>
            <w:vAlign w:val="center"/>
          </w:tcPr>
          <w:p w:rsidR="00345128" w:rsidRDefault="00345128" w:rsidP="00345128">
            <w:pPr>
              <w:jc w:val="right"/>
              <w:rPr>
                <w:sz w:val="14"/>
                <w:szCs w:val="14"/>
              </w:rPr>
            </w:pPr>
            <w:r>
              <w:rPr>
                <w:sz w:val="14"/>
                <w:szCs w:val="14"/>
              </w:rPr>
              <w:t>(1.3)</w:t>
            </w:r>
          </w:p>
        </w:tc>
        <w:tc>
          <w:tcPr>
            <w:tcW w:w="750" w:type="dxa"/>
            <w:shd w:val="clear" w:color="auto" w:fill="auto"/>
            <w:tcMar>
              <w:left w:w="43" w:type="dxa"/>
              <w:right w:w="43" w:type="dxa"/>
            </w:tcMar>
            <w:vAlign w:val="center"/>
          </w:tcPr>
          <w:p w:rsidR="00345128" w:rsidRDefault="00345128" w:rsidP="00345128">
            <w:pPr>
              <w:jc w:val="right"/>
              <w:rPr>
                <w:sz w:val="14"/>
                <w:szCs w:val="14"/>
              </w:rPr>
            </w:pPr>
            <w:r>
              <w:rPr>
                <w:sz w:val="14"/>
                <w:szCs w:val="14"/>
              </w:rPr>
              <w:t>17.6</w:t>
            </w:r>
          </w:p>
        </w:tc>
        <w:tc>
          <w:tcPr>
            <w:tcW w:w="750" w:type="dxa"/>
            <w:shd w:val="clear" w:color="auto" w:fill="auto"/>
            <w:tcMar>
              <w:left w:w="43" w:type="dxa"/>
              <w:right w:w="43" w:type="dxa"/>
            </w:tcMar>
            <w:vAlign w:val="center"/>
          </w:tcPr>
          <w:p w:rsidR="00345128" w:rsidRDefault="00345128" w:rsidP="00345128">
            <w:pPr>
              <w:jc w:val="right"/>
              <w:rPr>
                <w:sz w:val="14"/>
                <w:szCs w:val="14"/>
              </w:rPr>
            </w:pPr>
            <w:r>
              <w:rPr>
                <w:sz w:val="14"/>
                <w:szCs w:val="14"/>
              </w:rPr>
              <w:t>28.7</w:t>
            </w:r>
          </w:p>
        </w:tc>
        <w:tc>
          <w:tcPr>
            <w:tcW w:w="750" w:type="dxa"/>
            <w:shd w:val="clear" w:color="auto" w:fill="auto"/>
            <w:tcMar>
              <w:left w:w="43" w:type="dxa"/>
              <w:right w:w="43" w:type="dxa"/>
            </w:tcMar>
            <w:vAlign w:val="center"/>
          </w:tcPr>
          <w:p w:rsidR="00345128" w:rsidRDefault="00345128" w:rsidP="00345128">
            <w:pPr>
              <w:jc w:val="right"/>
              <w:rPr>
                <w:sz w:val="14"/>
                <w:szCs w:val="14"/>
              </w:rPr>
            </w:pPr>
            <w:r>
              <w:rPr>
                <w:sz w:val="14"/>
                <w:szCs w:val="14"/>
              </w:rPr>
              <w:t>(11.0)</w:t>
            </w:r>
          </w:p>
        </w:tc>
        <w:tc>
          <w:tcPr>
            <w:tcW w:w="745" w:type="dxa"/>
            <w:shd w:val="clear" w:color="auto" w:fill="auto"/>
            <w:tcMar>
              <w:left w:w="43" w:type="dxa"/>
              <w:right w:w="43" w:type="dxa"/>
            </w:tcMar>
            <w:vAlign w:val="center"/>
          </w:tcPr>
          <w:p w:rsidR="00345128" w:rsidRDefault="00345128" w:rsidP="00345128">
            <w:pPr>
              <w:jc w:val="right"/>
              <w:rPr>
                <w:sz w:val="14"/>
                <w:szCs w:val="14"/>
              </w:rPr>
            </w:pPr>
            <w:r>
              <w:rPr>
                <w:sz w:val="14"/>
                <w:szCs w:val="14"/>
              </w:rPr>
              <w:t>31.8</w:t>
            </w:r>
          </w:p>
        </w:tc>
        <w:tc>
          <w:tcPr>
            <w:tcW w:w="745" w:type="dxa"/>
            <w:shd w:val="clear" w:color="auto" w:fill="auto"/>
            <w:tcMar>
              <w:left w:w="43" w:type="dxa"/>
              <w:right w:w="43" w:type="dxa"/>
            </w:tcMar>
            <w:vAlign w:val="center"/>
          </w:tcPr>
          <w:p w:rsidR="00345128" w:rsidRDefault="00345128" w:rsidP="00345128">
            <w:pPr>
              <w:jc w:val="right"/>
              <w:rPr>
                <w:sz w:val="14"/>
                <w:szCs w:val="14"/>
              </w:rPr>
            </w:pPr>
            <w:r>
              <w:rPr>
                <w:sz w:val="14"/>
                <w:szCs w:val="14"/>
              </w:rPr>
              <w:t>19.2</w:t>
            </w:r>
          </w:p>
        </w:tc>
        <w:tc>
          <w:tcPr>
            <w:tcW w:w="745" w:type="dxa"/>
            <w:shd w:val="clear" w:color="auto" w:fill="auto"/>
            <w:tcMar>
              <w:left w:w="43" w:type="dxa"/>
              <w:right w:w="43" w:type="dxa"/>
            </w:tcMar>
            <w:vAlign w:val="center"/>
          </w:tcPr>
          <w:p w:rsidR="00345128" w:rsidRDefault="00345128" w:rsidP="00345128">
            <w:pPr>
              <w:jc w:val="right"/>
              <w:rPr>
                <w:sz w:val="14"/>
                <w:szCs w:val="14"/>
              </w:rPr>
            </w:pPr>
            <w:r>
              <w:rPr>
                <w:sz w:val="14"/>
                <w:szCs w:val="14"/>
              </w:rPr>
              <w:t>12.6</w:t>
            </w:r>
          </w:p>
        </w:tc>
      </w:tr>
      <w:tr w:rsidR="00345128" w:rsidRPr="00BF4323" w:rsidTr="00D2682C">
        <w:trPr>
          <w:trHeight w:hRule="exact" w:val="202"/>
        </w:trPr>
        <w:tc>
          <w:tcPr>
            <w:tcW w:w="540" w:type="dxa"/>
            <w:shd w:val="clear" w:color="auto" w:fill="auto"/>
            <w:noWrap/>
            <w:tcMar>
              <w:left w:w="58" w:type="dxa"/>
              <w:right w:w="58" w:type="dxa"/>
            </w:tcMar>
            <w:vAlign w:val="center"/>
            <w:hideMark/>
          </w:tcPr>
          <w:p w:rsidR="00345128" w:rsidRPr="00316631" w:rsidRDefault="00345128" w:rsidP="00345128">
            <w:pPr>
              <w:jc w:val="right"/>
              <w:rPr>
                <w:bCs/>
                <w:sz w:val="14"/>
                <w:szCs w:val="14"/>
              </w:rPr>
            </w:pPr>
          </w:p>
        </w:tc>
        <w:tc>
          <w:tcPr>
            <w:tcW w:w="2250" w:type="dxa"/>
            <w:gridSpan w:val="3"/>
            <w:shd w:val="clear" w:color="auto" w:fill="auto"/>
            <w:noWrap/>
            <w:tcMar>
              <w:left w:w="43" w:type="dxa"/>
              <w:right w:w="43" w:type="dxa"/>
            </w:tcMar>
            <w:vAlign w:val="center"/>
            <w:hideMark/>
          </w:tcPr>
          <w:p w:rsidR="00345128" w:rsidRPr="00316631" w:rsidRDefault="00345128" w:rsidP="00345128">
            <w:pPr>
              <w:rPr>
                <w:sz w:val="14"/>
                <w:szCs w:val="14"/>
              </w:rPr>
            </w:pPr>
            <w:r w:rsidRPr="00316631">
              <w:rPr>
                <w:sz w:val="14"/>
                <w:szCs w:val="14"/>
              </w:rPr>
              <w:t xml:space="preserve">    I) Consumer/Household</w:t>
            </w:r>
          </w:p>
        </w:tc>
        <w:tc>
          <w:tcPr>
            <w:tcW w:w="900" w:type="dxa"/>
            <w:shd w:val="clear" w:color="auto" w:fill="auto"/>
            <w:noWrap/>
            <w:tcMar>
              <w:left w:w="43" w:type="dxa"/>
              <w:right w:w="43" w:type="dxa"/>
            </w:tcMar>
            <w:vAlign w:val="center"/>
          </w:tcPr>
          <w:p w:rsidR="00345128" w:rsidRDefault="00345128" w:rsidP="00345128">
            <w:pPr>
              <w:jc w:val="right"/>
              <w:rPr>
                <w:sz w:val="14"/>
                <w:szCs w:val="14"/>
              </w:rPr>
            </w:pPr>
            <w:r>
              <w:rPr>
                <w:sz w:val="14"/>
                <w:szCs w:val="14"/>
              </w:rPr>
              <w:t>3.5</w:t>
            </w:r>
          </w:p>
        </w:tc>
        <w:tc>
          <w:tcPr>
            <w:tcW w:w="810" w:type="dxa"/>
            <w:shd w:val="clear" w:color="auto" w:fill="auto"/>
            <w:noWrap/>
            <w:tcMar>
              <w:left w:w="43" w:type="dxa"/>
              <w:right w:w="43" w:type="dxa"/>
            </w:tcMar>
            <w:vAlign w:val="center"/>
          </w:tcPr>
          <w:p w:rsidR="00345128" w:rsidRDefault="00345128" w:rsidP="00345128">
            <w:pPr>
              <w:jc w:val="right"/>
              <w:rPr>
                <w:sz w:val="14"/>
                <w:szCs w:val="14"/>
              </w:rPr>
            </w:pPr>
            <w:r>
              <w:rPr>
                <w:sz w:val="14"/>
                <w:szCs w:val="14"/>
              </w:rPr>
              <w:t>5.0</w:t>
            </w:r>
          </w:p>
        </w:tc>
        <w:tc>
          <w:tcPr>
            <w:tcW w:w="830" w:type="dxa"/>
            <w:shd w:val="clear" w:color="auto" w:fill="auto"/>
            <w:noWrap/>
            <w:tcMar>
              <w:left w:w="43" w:type="dxa"/>
              <w:right w:w="43" w:type="dxa"/>
            </w:tcMar>
            <w:vAlign w:val="center"/>
          </w:tcPr>
          <w:p w:rsidR="00345128" w:rsidRDefault="00345128" w:rsidP="00345128">
            <w:pPr>
              <w:jc w:val="right"/>
              <w:rPr>
                <w:sz w:val="14"/>
                <w:szCs w:val="14"/>
              </w:rPr>
            </w:pPr>
            <w:r>
              <w:rPr>
                <w:sz w:val="14"/>
                <w:szCs w:val="14"/>
              </w:rPr>
              <w:t>(1.5)</w:t>
            </w:r>
          </w:p>
        </w:tc>
        <w:tc>
          <w:tcPr>
            <w:tcW w:w="750" w:type="dxa"/>
            <w:shd w:val="clear" w:color="auto" w:fill="auto"/>
            <w:tcMar>
              <w:left w:w="43" w:type="dxa"/>
              <w:right w:w="43" w:type="dxa"/>
            </w:tcMar>
            <w:vAlign w:val="center"/>
          </w:tcPr>
          <w:p w:rsidR="00345128" w:rsidRDefault="00345128" w:rsidP="00345128">
            <w:pPr>
              <w:jc w:val="right"/>
              <w:rPr>
                <w:sz w:val="14"/>
                <w:szCs w:val="14"/>
              </w:rPr>
            </w:pPr>
            <w:r>
              <w:rPr>
                <w:sz w:val="14"/>
                <w:szCs w:val="14"/>
              </w:rPr>
              <w:t>16.8</w:t>
            </w:r>
          </w:p>
        </w:tc>
        <w:tc>
          <w:tcPr>
            <w:tcW w:w="750" w:type="dxa"/>
            <w:shd w:val="clear" w:color="auto" w:fill="auto"/>
            <w:tcMar>
              <w:left w:w="43" w:type="dxa"/>
              <w:right w:w="43" w:type="dxa"/>
            </w:tcMar>
            <w:vAlign w:val="center"/>
          </w:tcPr>
          <w:p w:rsidR="00345128" w:rsidRDefault="00345128" w:rsidP="00345128">
            <w:pPr>
              <w:jc w:val="right"/>
              <w:rPr>
                <w:sz w:val="14"/>
                <w:szCs w:val="14"/>
              </w:rPr>
            </w:pPr>
            <w:r>
              <w:rPr>
                <w:sz w:val="14"/>
                <w:szCs w:val="14"/>
              </w:rPr>
              <w:t>28.7</w:t>
            </w:r>
          </w:p>
        </w:tc>
        <w:tc>
          <w:tcPr>
            <w:tcW w:w="750" w:type="dxa"/>
            <w:shd w:val="clear" w:color="auto" w:fill="auto"/>
            <w:tcMar>
              <w:left w:w="43" w:type="dxa"/>
              <w:right w:w="43" w:type="dxa"/>
            </w:tcMar>
            <w:vAlign w:val="center"/>
          </w:tcPr>
          <w:p w:rsidR="00345128" w:rsidRDefault="00345128" w:rsidP="00345128">
            <w:pPr>
              <w:jc w:val="right"/>
              <w:rPr>
                <w:sz w:val="14"/>
                <w:szCs w:val="14"/>
              </w:rPr>
            </w:pPr>
            <w:r>
              <w:rPr>
                <w:sz w:val="14"/>
                <w:szCs w:val="14"/>
              </w:rPr>
              <w:t>(11.9)</w:t>
            </w:r>
          </w:p>
        </w:tc>
        <w:tc>
          <w:tcPr>
            <w:tcW w:w="745" w:type="dxa"/>
            <w:shd w:val="clear" w:color="auto" w:fill="auto"/>
            <w:tcMar>
              <w:left w:w="43" w:type="dxa"/>
              <w:right w:w="43" w:type="dxa"/>
            </w:tcMar>
            <w:vAlign w:val="center"/>
          </w:tcPr>
          <w:p w:rsidR="00345128" w:rsidRDefault="00345128" w:rsidP="00345128">
            <w:pPr>
              <w:jc w:val="right"/>
              <w:rPr>
                <w:sz w:val="14"/>
                <w:szCs w:val="14"/>
              </w:rPr>
            </w:pPr>
            <w:r>
              <w:rPr>
                <w:sz w:val="14"/>
                <w:szCs w:val="14"/>
              </w:rPr>
              <w:t>31.5</w:t>
            </w:r>
          </w:p>
        </w:tc>
        <w:tc>
          <w:tcPr>
            <w:tcW w:w="745" w:type="dxa"/>
            <w:shd w:val="clear" w:color="auto" w:fill="auto"/>
            <w:tcMar>
              <w:left w:w="43" w:type="dxa"/>
              <w:right w:w="43" w:type="dxa"/>
            </w:tcMar>
            <w:vAlign w:val="center"/>
          </w:tcPr>
          <w:p w:rsidR="00345128" w:rsidRDefault="00345128" w:rsidP="00345128">
            <w:pPr>
              <w:jc w:val="right"/>
              <w:rPr>
                <w:sz w:val="14"/>
                <w:szCs w:val="14"/>
              </w:rPr>
            </w:pPr>
            <w:r>
              <w:rPr>
                <w:sz w:val="14"/>
                <w:szCs w:val="14"/>
              </w:rPr>
              <w:t>19.2</w:t>
            </w:r>
          </w:p>
        </w:tc>
        <w:tc>
          <w:tcPr>
            <w:tcW w:w="745" w:type="dxa"/>
            <w:shd w:val="clear" w:color="auto" w:fill="auto"/>
            <w:tcMar>
              <w:left w:w="43" w:type="dxa"/>
              <w:right w:w="43" w:type="dxa"/>
            </w:tcMar>
            <w:vAlign w:val="center"/>
          </w:tcPr>
          <w:p w:rsidR="00345128" w:rsidRDefault="00345128" w:rsidP="00345128">
            <w:pPr>
              <w:jc w:val="right"/>
              <w:rPr>
                <w:sz w:val="14"/>
                <w:szCs w:val="14"/>
              </w:rPr>
            </w:pPr>
            <w:r>
              <w:rPr>
                <w:sz w:val="14"/>
                <w:szCs w:val="14"/>
              </w:rPr>
              <w:t>12.3</w:t>
            </w:r>
          </w:p>
        </w:tc>
      </w:tr>
      <w:tr w:rsidR="00345128" w:rsidRPr="00BF4323" w:rsidTr="00D2682C">
        <w:trPr>
          <w:trHeight w:hRule="exact" w:val="202"/>
        </w:trPr>
        <w:tc>
          <w:tcPr>
            <w:tcW w:w="540" w:type="dxa"/>
            <w:shd w:val="clear" w:color="auto" w:fill="auto"/>
            <w:noWrap/>
            <w:tcMar>
              <w:left w:w="58" w:type="dxa"/>
              <w:right w:w="58" w:type="dxa"/>
            </w:tcMar>
            <w:vAlign w:val="center"/>
            <w:hideMark/>
          </w:tcPr>
          <w:p w:rsidR="00345128" w:rsidRPr="00316631" w:rsidRDefault="00345128" w:rsidP="00345128">
            <w:pPr>
              <w:jc w:val="right"/>
              <w:rPr>
                <w:bCs/>
                <w:sz w:val="14"/>
                <w:szCs w:val="14"/>
              </w:rPr>
            </w:pPr>
          </w:p>
        </w:tc>
        <w:tc>
          <w:tcPr>
            <w:tcW w:w="2250" w:type="dxa"/>
            <w:gridSpan w:val="3"/>
            <w:shd w:val="clear" w:color="auto" w:fill="auto"/>
            <w:noWrap/>
            <w:tcMar>
              <w:left w:w="43" w:type="dxa"/>
              <w:right w:w="43" w:type="dxa"/>
            </w:tcMar>
            <w:vAlign w:val="center"/>
            <w:hideMark/>
          </w:tcPr>
          <w:p w:rsidR="00345128" w:rsidRPr="00316631" w:rsidRDefault="00345128" w:rsidP="00345128">
            <w:pPr>
              <w:rPr>
                <w:sz w:val="14"/>
                <w:szCs w:val="14"/>
              </w:rPr>
            </w:pPr>
            <w:r w:rsidRPr="00316631">
              <w:rPr>
                <w:sz w:val="14"/>
                <w:szCs w:val="14"/>
              </w:rPr>
              <w:t xml:space="preserve">   II) Industrial</w:t>
            </w:r>
          </w:p>
        </w:tc>
        <w:tc>
          <w:tcPr>
            <w:tcW w:w="900" w:type="dxa"/>
            <w:shd w:val="clear" w:color="auto" w:fill="auto"/>
            <w:noWrap/>
            <w:tcMar>
              <w:left w:w="43" w:type="dxa"/>
              <w:right w:w="43" w:type="dxa"/>
            </w:tcMar>
            <w:vAlign w:val="center"/>
          </w:tcPr>
          <w:p w:rsidR="00345128" w:rsidRDefault="00345128" w:rsidP="00345128">
            <w:pPr>
              <w:jc w:val="right"/>
              <w:rPr>
                <w:sz w:val="14"/>
                <w:szCs w:val="14"/>
              </w:rPr>
            </w:pPr>
            <w:r>
              <w:rPr>
                <w:sz w:val="14"/>
                <w:szCs w:val="14"/>
              </w:rPr>
              <w:t>0.2</w:t>
            </w:r>
          </w:p>
        </w:tc>
        <w:tc>
          <w:tcPr>
            <w:tcW w:w="810" w:type="dxa"/>
            <w:shd w:val="clear" w:color="auto" w:fill="auto"/>
            <w:noWrap/>
            <w:tcMar>
              <w:left w:w="43" w:type="dxa"/>
              <w:right w:w="43" w:type="dxa"/>
            </w:tcMar>
            <w:vAlign w:val="center"/>
          </w:tcPr>
          <w:p w:rsidR="00345128" w:rsidRDefault="00345128" w:rsidP="00345128">
            <w:pPr>
              <w:jc w:val="right"/>
              <w:rPr>
                <w:sz w:val="14"/>
                <w:szCs w:val="14"/>
              </w:rPr>
            </w:pPr>
            <w:r>
              <w:rPr>
                <w:sz w:val="14"/>
                <w:szCs w:val="14"/>
              </w:rPr>
              <w:t>-</w:t>
            </w:r>
          </w:p>
        </w:tc>
        <w:tc>
          <w:tcPr>
            <w:tcW w:w="830" w:type="dxa"/>
            <w:shd w:val="clear" w:color="auto" w:fill="auto"/>
            <w:noWrap/>
            <w:tcMar>
              <w:left w:w="43" w:type="dxa"/>
              <w:right w:w="43" w:type="dxa"/>
            </w:tcMar>
            <w:vAlign w:val="center"/>
          </w:tcPr>
          <w:p w:rsidR="00345128" w:rsidRDefault="00345128" w:rsidP="00345128">
            <w:pPr>
              <w:jc w:val="right"/>
              <w:rPr>
                <w:sz w:val="14"/>
                <w:szCs w:val="14"/>
              </w:rPr>
            </w:pPr>
            <w:r>
              <w:rPr>
                <w:sz w:val="14"/>
                <w:szCs w:val="14"/>
              </w:rPr>
              <w:t>0.2</w:t>
            </w:r>
          </w:p>
        </w:tc>
        <w:tc>
          <w:tcPr>
            <w:tcW w:w="750" w:type="dxa"/>
            <w:shd w:val="clear" w:color="auto" w:fill="auto"/>
            <w:tcMar>
              <w:left w:w="43" w:type="dxa"/>
              <w:right w:w="43" w:type="dxa"/>
            </w:tcMar>
            <w:vAlign w:val="center"/>
          </w:tcPr>
          <w:p w:rsidR="00345128" w:rsidRDefault="00345128" w:rsidP="00345128">
            <w:pPr>
              <w:jc w:val="right"/>
              <w:rPr>
                <w:sz w:val="14"/>
                <w:szCs w:val="14"/>
              </w:rPr>
            </w:pPr>
            <w:r>
              <w:rPr>
                <w:sz w:val="14"/>
                <w:szCs w:val="14"/>
              </w:rPr>
              <w:t>0.8</w:t>
            </w:r>
          </w:p>
        </w:tc>
        <w:tc>
          <w:tcPr>
            <w:tcW w:w="750" w:type="dxa"/>
            <w:shd w:val="clear" w:color="auto" w:fill="auto"/>
            <w:tcMar>
              <w:left w:w="43" w:type="dxa"/>
              <w:right w:w="43" w:type="dxa"/>
            </w:tcMar>
            <w:vAlign w:val="center"/>
          </w:tcPr>
          <w:p w:rsidR="00345128" w:rsidRDefault="00345128" w:rsidP="00345128">
            <w:pPr>
              <w:jc w:val="right"/>
              <w:rPr>
                <w:sz w:val="14"/>
                <w:szCs w:val="14"/>
              </w:rPr>
            </w:pPr>
            <w:r>
              <w:rPr>
                <w:sz w:val="14"/>
                <w:szCs w:val="14"/>
              </w:rPr>
              <w:t>-</w:t>
            </w:r>
          </w:p>
        </w:tc>
        <w:tc>
          <w:tcPr>
            <w:tcW w:w="750" w:type="dxa"/>
            <w:shd w:val="clear" w:color="auto" w:fill="auto"/>
            <w:tcMar>
              <w:left w:w="43" w:type="dxa"/>
              <w:right w:w="43" w:type="dxa"/>
            </w:tcMar>
            <w:vAlign w:val="center"/>
          </w:tcPr>
          <w:p w:rsidR="00345128" w:rsidRDefault="00345128" w:rsidP="00345128">
            <w:pPr>
              <w:jc w:val="right"/>
              <w:rPr>
                <w:sz w:val="14"/>
                <w:szCs w:val="14"/>
              </w:rPr>
            </w:pPr>
            <w:r>
              <w:rPr>
                <w:sz w:val="14"/>
                <w:szCs w:val="14"/>
              </w:rPr>
              <w:t>0.8</w:t>
            </w:r>
          </w:p>
        </w:tc>
        <w:tc>
          <w:tcPr>
            <w:tcW w:w="745" w:type="dxa"/>
            <w:shd w:val="clear" w:color="auto" w:fill="auto"/>
            <w:tcMar>
              <w:left w:w="43" w:type="dxa"/>
              <w:right w:w="43" w:type="dxa"/>
            </w:tcMar>
            <w:vAlign w:val="center"/>
          </w:tcPr>
          <w:p w:rsidR="00345128" w:rsidRDefault="00345128" w:rsidP="00345128">
            <w:pPr>
              <w:jc w:val="right"/>
              <w:rPr>
                <w:sz w:val="14"/>
                <w:szCs w:val="14"/>
              </w:rPr>
            </w:pPr>
            <w:r>
              <w:rPr>
                <w:sz w:val="14"/>
                <w:szCs w:val="14"/>
              </w:rPr>
              <w:t>0.3</w:t>
            </w:r>
          </w:p>
        </w:tc>
        <w:tc>
          <w:tcPr>
            <w:tcW w:w="745" w:type="dxa"/>
            <w:shd w:val="clear" w:color="auto" w:fill="auto"/>
            <w:tcMar>
              <w:left w:w="43" w:type="dxa"/>
              <w:right w:w="43" w:type="dxa"/>
            </w:tcMar>
            <w:vAlign w:val="center"/>
          </w:tcPr>
          <w:p w:rsidR="00345128" w:rsidRDefault="00345128" w:rsidP="00345128">
            <w:pPr>
              <w:jc w:val="right"/>
              <w:rPr>
                <w:sz w:val="14"/>
                <w:szCs w:val="14"/>
              </w:rPr>
            </w:pPr>
            <w:r>
              <w:rPr>
                <w:sz w:val="14"/>
                <w:szCs w:val="14"/>
              </w:rPr>
              <w:t>-</w:t>
            </w:r>
          </w:p>
        </w:tc>
        <w:tc>
          <w:tcPr>
            <w:tcW w:w="745" w:type="dxa"/>
            <w:shd w:val="clear" w:color="auto" w:fill="auto"/>
            <w:tcMar>
              <w:left w:w="43" w:type="dxa"/>
              <w:right w:w="43" w:type="dxa"/>
            </w:tcMar>
            <w:vAlign w:val="center"/>
          </w:tcPr>
          <w:p w:rsidR="00345128" w:rsidRDefault="00345128" w:rsidP="00345128">
            <w:pPr>
              <w:jc w:val="right"/>
              <w:rPr>
                <w:sz w:val="14"/>
                <w:szCs w:val="14"/>
              </w:rPr>
            </w:pPr>
            <w:r>
              <w:rPr>
                <w:sz w:val="14"/>
                <w:szCs w:val="14"/>
              </w:rPr>
              <w:t>0.3</w:t>
            </w:r>
          </w:p>
        </w:tc>
      </w:tr>
      <w:tr w:rsidR="00345128" w:rsidRPr="00BF4323" w:rsidTr="00D2682C">
        <w:trPr>
          <w:trHeight w:hRule="exact" w:val="183"/>
        </w:trPr>
        <w:tc>
          <w:tcPr>
            <w:tcW w:w="540" w:type="dxa"/>
            <w:shd w:val="clear" w:color="auto" w:fill="auto"/>
            <w:noWrap/>
            <w:tcMar>
              <w:left w:w="58" w:type="dxa"/>
              <w:right w:w="58" w:type="dxa"/>
            </w:tcMar>
            <w:vAlign w:val="center"/>
            <w:hideMark/>
          </w:tcPr>
          <w:p w:rsidR="00345128" w:rsidRPr="00316631" w:rsidRDefault="00345128" w:rsidP="00345128">
            <w:pPr>
              <w:jc w:val="right"/>
              <w:rPr>
                <w:bCs/>
                <w:sz w:val="14"/>
                <w:szCs w:val="14"/>
              </w:rPr>
            </w:pPr>
            <w:r w:rsidRPr="00316631">
              <w:rPr>
                <w:bCs/>
                <w:sz w:val="14"/>
                <w:szCs w:val="14"/>
              </w:rPr>
              <w:t>25</w:t>
            </w:r>
          </w:p>
        </w:tc>
        <w:tc>
          <w:tcPr>
            <w:tcW w:w="2250" w:type="dxa"/>
            <w:gridSpan w:val="3"/>
            <w:shd w:val="clear" w:color="auto" w:fill="auto"/>
            <w:noWrap/>
            <w:tcMar>
              <w:left w:w="43" w:type="dxa"/>
              <w:right w:w="43" w:type="dxa"/>
            </w:tcMar>
            <w:vAlign w:val="center"/>
            <w:hideMark/>
          </w:tcPr>
          <w:p w:rsidR="00345128" w:rsidRPr="00316631" w:rsidRDefault="00345128" w:rsidP="00345128">
            <w:pPr>
              <w:rPr>
                <w:sz w:val="14"/>
                <w:szCs w:val="14"/>
              </w:rPr>
            </w:pPr>
            <w:r w:rsidRPr="00316631">
              <w:rPr>
                <w:sz w:val="14"/>
                <w:szCs w:val="14"/>
              </w:rPr>
              <w:t>Transport Equipment(Automobiles)</w:t>
            </w:r>
          </w:p>
        </w:tc>
        <w:tc>
          <w:tcPr>
            <w:tcW w:w="900" w:type="dxa"/>
            <w:shd w:val="clear" w:color="auto" w:fill="auto"/>
            <w:noWrap/>
            <w:tcMar>
              <w:left w:w="43" w:type="dxa"/>
              <w:right w:w="43" w:type="dxa"/>
            </w:tcMar>
            <w:vAlign w:val="center"/>
          </w:tcPr>
          <w:p w:rsidR="00345128" w:rsidRDefault="00345128" w:rsidP="00345128">
            <w:pPr>
              <w:jc w:val="right"/>
              <w:rPr>
                <w:sz w:val="14"/>
                <w:szCs w:val="14"/>
              </w:rPr>
            </w:pPr>
            <w:r>
              <w:rPr>
                <w:sz w:val="14"/>
                <w:szCs w:val="14"/>
              </w:rPr>
              <w:t>3.8</w:t>
            </w:r>
          </w:p>
        </w:tc>
        <w:tc>
          <w:tcPr>
            <w:tcW w:w="810" w:type="dxa"/>
            <w:shd w:val="clear" w:color="auto" w:fill="auto"/>
            <w:noWrap/>
            <w:tcMar>
              <w:left w:w="43" w:type="dxa"/>
              <w:right w:w="43" w:type="dxa"/>
            </w:tcMar>
            <w:vAlign w:val="center"/>
          </w:tcPr>
          <w:p w:rsidR="00345128" w:rsidRDefault="00345128" w:rsidP="00345128">
            <w:pPr>
              <w:jc w:val="right"/>
              <w:rPr>
                <w:sz w:val="14"/>
                <w:szCs w:val="14"/>
              </w:rPr>
            </w:pPr>
            <w:r>
              <w:rPr>
                <w:sz w:val="14"/>
                <w:szCs w:val="14"/>
              </w:rPr>
              <w:t>1.5</w:t>
            </w:r>
          </w:p>
        </w:tc>
        <w:tc>
          <w:tcPr>
            <w:tcW w:w="830" w:type="dxa"/>
            <w:shd w:val="clear" w:color="auto" w:fill="auto"/>
            <w:noWrap/>
            <w:tcMar>
              <w:left w:w="43" w:type="dxa"/>
              <w:right w:w="43" w:type="dxa"/>
            </w:tcMar>
            <w:vAlign w:val="center"/>
          </w:tcPr>
          <w:p w:rsidR="00345128" w:rsidRDefault="00345128" w:rsidP="00345128">
            <w:pPr>
              <w:jc w:val="right"/>
              <w:rPr>
                <w:sz w:val="14"/>
                <w:szCs w:val="14"/>
              </w:rPr>
            </w:pPr>
            <w:r>
              <w:rPr>
                <w:sz w:val="14"/>
                <w:szCs w:val="14"/>
              </w:rPr>
              <w:t>2.3</w:t>
            </w:r>
          </w:p>
        </w:tc>
        <w:tc>
          <w:tcPr>
            <w:tcW w:w="750" w:type="dxa"/>
            <w:shd w:val="clear" w:color="auto" w:fill="auto"/>
            <w:tcMar>
              <w:left w:w="43" w:type="dxa"/>
              <w:right w:w="43" w:type="dxa"/>
            </w:tcMar>
            <w:vAlign w:val="center"/>
          </w:tcPr>
          <w:p w:rsidR="00345128" w:rsidRDefault="00345128" w:rsidP="00345128">
            <w:pPr>
              <w:jc w:val="right"/>
              <w:rPr>
                <w:sz w:val="14"/>
                <w:szCs w:val="14"/>
              </w:rPr>
            </w:pPr>
            <w:r>
              <w:rPr>
                <w:sz w:val="14"/>
                <w:szCs w:val="14"/>
              </w:rPr>
              <w:t>41.4</w:t>
            </w:r>
          </w:p>
        </w:tc>
        <w:tc>
          <w:tcPr>
            <w:tcW w:w="750" w:type="dxa"/>
            <w:shd w:val="clear" w:color="auto" w:fill="auto"/>
            <w:tcMar>
              <w:left w:w="43" w:type="dxa"/>
              <w:right w:w="43" w:type="dxa"/>
            </w:tcMar>
            <w:vAlign w:val="center"/>
          </w:tcPr>
          <w:p w:rsidR="00345128" w:rsidRDefault="00345128" w:rsidP="00345128">
            <w:pPr>
              <w:jc w:val="right"/>
              <w:rPr>
                <w:sz w:val="14"/>
                <w:szCs w:val="14"/>
              </w:rPr>
            </w:pPr>
            <w:r>
              <w:rPr>
                <w:sz w:val="14"/>
                <w:szCs w:val="14"/>
              </w:rPr>
              <w:t>5.8</w:t>
            </w:r>
          </w:p>
        </w:tc>
        <w:tc>
          <w:tcPr>
            <w:tcW w:w="750" w:type="dxa"/>
            <w:shd w:val="clear" w:color="auto" w:fill="auto"/>
            <w:tcMar>
              <w:left w:w="43" w:type="dxa"/>
              <w:right w:w="43" w:type="dxa"/>
            </w:tcMar>
            <w:vAlign w:val="center"/>
          </w:tcPr>
          <w:p w:rsidR="00345128" w:rsidRDefault="00345128" w:rsidP="00345128">
            <w:pPr>
              <w:jc w:val="right"/>
              <w:rPr>
                <w:sz w:val="14"/>
                <w:szCs w:val="14"/>
              </w:rPr>
            </w:pPr>
            <w:r>
              <w:rPr>
                <w:sz w:val="14"/>
                <w:szCs w:val="14"/>
              </w:rPr>
              <w:t>35.6</w:t>
            </w:r>
          </w:p>
        </w:tc>
        <w:tc>
          <w:tcPr>
            <w:tcW w:w="745" w:type="dxa"/>
            <w:shd w:val="clear" w:color="auto" w:fill="auto"/>
            <w:tcMar>
              <w:left w:w="43" w:type="dxa"/>
              <w:right w:w="43" w:type="dxa"/>
            </w:tcMar>
            <w:vAlign w:val="center"/>
          </w:tcPr>
          <w:p w:rsidR="00345128" w:rsidRDefault="00345128" w:rsidP="00345128">
            <w:pPr>
              <w:jc w:val="right"/>
              <w:rPr>
                <w:sz w:val="14"/>
                <w:szCs w:val="14"/>
              </w:rPr>
            </w:pPr>
            <w:r>
              <w:rPr>
                <w:sz w:val="14"/>
                <w:szCs w:val="14"/>
              </w:rPr>
              <w:t>50.1</w:t>
            </w:r>
          </w:p>
        </w:tc>
        <w:tc>
          <w:tcPr>
            <w:tcW w:w="745" w:type="dxa"/>
            <w:shd w:val="clear" w:color="auto" w:fill="auto"/>
            <w:tcMar>
              <w:left w:w="43" w:type="dxa"/>
              <w:right w:w="43" w:type="dxa"/>
            </w:tcMar>
            <w:vAlign w:val="center"/>
          </w:tcPr>
          <w:p w:rsidR="00345128" w:rsidRDefault="00345128" w:rsidP="00345128">
            <w:pPr>
              <w:jc w:val="right"/>
              <w:rPr>
                <w:sz w:val="14"/>
                <w:szCs w:val="14"/>
              </w:rPr>
            </w:pPr>
            <w:r>
              <w:rPr>
                <w:sz w:val="14"/>
                <w:szCs w:val="14"/>
              </w:rPr>
              <w:t>4.5</w:t>
            </w:r>
          </w:p>
        </w:tc>
        <w:tc>
          <w:tcPr>
            <w:tcW w:w="745" w:type="dxa"/>
            <w:shd w:val="clear" w:color="auto" w:fill="auto"/>
            <w:tcMar>
              <w:left w:w="43" w:type="dxa"/>
              <w:right w:w="43" w:type="dxa"/>
            </w:tcMar>
            <w:vAlign w:val="center"/>
          </w:tcPr>
          <w:p w:rsidR="00345128" w:rsidRDefault="00345128" w:rsidP="00345128">
            <w:pPr>
              <w:jc w:val="right"/>
              <w:rPr>
                <w:sz w:val="14"/>
                <w:szCs w:val="14"/>
              </w:rPr>
            </w:pPr>
            <w:r>
              <w:rPr>
                <w:sz w:val="14"/>
                <w:szCs w:val="14"/>
              </w:rPr>
              <w:t>45.6</w:t>
            </w:r>
          </w:p>
        </w:tc>
      </w:tr>
      <w:tr w:rsidR="00345128" w:rsidRPr="00BF4323" w:rsidTr="00D2682C">
        <w:trPr>
          <w:trHeight w:hRule="exact" w:val="202"/>
        </w:trPr>
        <w:tc>
          <w:tcPr>
            <w:tcW w:w="540" w:type="dxa"/>
            <w:shd w:val="clear" w:color="auto" w:fill="auto"/>
            <w:noWrap/>
            <w:tcMar>
              <w:left w:w="58" w:type="dxa"/>
              <w:right w:w="58" w:type="dxa"/>
            </w:tcMar>
            <w:vAlign w:val="center"/>
            <w:hideMark/>
          </w:tcPr>
          <w:p w:rsidR="00345128" w:rsidRPr="00316631" w:rsidRDefault="00345128" w:rsidP="00345128">
            <w:pPr>
              <w:jc w:val="right"/>
              <w:rPr>
                <w:bCs/>
                <w:sz w:val="14"/>
                <w:szCs w:val="14"/>
              </w:rPr>
            </w:pPr>
          </w:p>
        </w:tc>
        <w:tc>
          <w:tcPr>
            <w:tcW w:w="2250" w:type="dxa"/>
            <w:gridSpan w:val="3"/>
            <w:shd w:val="clear" w:color="auto" w:fill="auto"/>
            <w:noWrap/>
            <w:tcMar>
              <w:left w:w="43" w:type="dxa"/>
              <w:right w:w="43" w:type="dxa"/>
            </w:tcMar>
            <w:vAlign w:val="center"/>
            <w:hideMark/>
          </w:tcPr>
          <w:p w:rsidR="00345128" w:rsidRPr="00316631" w:rsidRDefault="00345128" w:rsidP="00345128">
            <w:pPr>
              <w:rPr>
                <w:sz w:val="14"/>
                <w:szCs w:val="14"/>
              </w:rPr>
            </w:pPr>
            <w:r w:rsidRPr="00316631">
              <w:rPr>
                <w:sz w:val="14"/>
                <w:szCs w:val="14"/>
              </w:rPr>
              <w:t xml:space="preserve">    I) Motorcycles</w:t>
            </w:r>
          </w:p>
        </w:tc>
        <w:tc>
          <w:tcPr>
            <w:tcW w:w="900" w:type="dxa"/>
            <w:shd w:val="clear" w:color="auto" w:fill="auto"/>
            <w:noWrap/>
            <w:tcMar>
              <w:left w:w="43" w:type="dxa"/>
              <w:right w:w="43" w:type="dxa"/>
            </w:tcMar>
            <w:vAlign w:val="center"/>
          </w:tcPr>
          <w:p w:rsidR="00345128" w:rsidRDefault="00345128" w:rsidP="00345128">
            <w:pPr>
              <w:jc w:val="right"/>
              <w:rPr>
                <w:sz w:val="14"/>
                <w:szCs w:val="14"/>
              </w:rPr>
            </w:pPr>
            <w:r>
              <w:rPr>
                <w:sz w:val="14"/>
                <w:szCs w:val="14"/>
              </w:rPr>
              <w:t>-</w:t>
            </w:r>
          </w:p>
        </w:tc>
        <w:tc>
          <w:tcPr>
            <w:tcW w:w="810" w:type="dxa"/>
            <w:shd w:val="clear" w:color="auto" w:fill="auto"/>
            <w:noWrap/>
            <w:tcMar>
              <w:left w:w="43" w:type="dxa"/>
              <w:right w:w="43" w:type="dxa"/>
            </w:tcMar>
            <w:vAlign w:val="center"/>
          </w:tcPr>
          <w:p w:rsidR="00345128" w:rsidRDefault="00345128" w:rsidP="00345128">
            <w:pPr>
              <w:jc w:val="right"/>
              <w:rPr>
                <w:sz w:val="14"/>
                <w:szCs w:val="14"/>
              </w:rPr>
            </w:pPr>
            <w:r>
              <w:rPr>
                <w:sz w:val="14"/>
                <w:szCs w:val="14"/>
              </w:rPr>
              <w:t>-</w:t>
            </w:r>
          </w:p>
        </w:tc>
        <w:tc>
          <w:tcPr>
            <w:tcW w:w="830" w:type="dxa"/>
            <w:shd w:val="clear" w:color="auto" w:fill="auto"/>
            <w:noWrap/>
            <w:tcMar>
              <w:left w:w="43" w:type="dxa"/>
              <w:right w:w="43" w:type="dxa"/>
            </w:tcMar>
            <w:vAlign w:val="center"/>
          </w:tcPr>
          <w:p w:rsidR="00345128" w:rsidRDefault="00345128" w:rsidP="00345128">
            <w:pPr>
              <w:jc w:val="right"/>
              <w:rPr>
                <w:sz w:val="14"/>
                <w:szCs w:val="14"/>
              </w:rPr>
            </w:pPr>
            <w:r>
              <w:rPr>
                <w:sz w:val="14"/>
                <w:szCs w:val="14"/>
              </w:rPr>
              <w:t>-</w:t>
            </w:r>
          </w:p>
        </w:tc>
        <w:tc>
          <w:tcPr>
            <w:tcW w:w="750" w:type="dxa"/>
            <w:shd w:val="clear" w:color="auto" w:fill="auto"/>
            <w:tcMar>
              <w:left w:w="43" w:type="dxa"/>
              <w:right w:w="43" w:type="dxa"/>
            </w:tcMar>
            <w:vAlign w:val="center"/>
          </w:tcPr>
          <w:p w:rsidR="00345128" w:rsidRDefault="00345128" w:rsidP="00345128">
            <w:pPr>
              <w:jc w:val="right"/>
              <w:rPr>
                <w:sz w:val="14"/>
                <w:szCs w:val="14"/>
              </w:rPr>
            </w:pPr>
            <w:r>
              <w:rPr>
                <w:sz w:val="14"/>
                <w:szCs w:val="14"/>
              </w:rPr>
              <w:t>3.1</w:t>
            </w:r>
          </w:p>
        </w:tc>
        <w:tc>
          <w:tcPr>
            <w:tcW w:w="750" w:type="dxa"/>
            <w:shd w:val="clear" w:color="auto" w:fill="auto"/>
            <w:tcMar>
              <w:left w:w="43" w:type="dxa"/>
              <w:right w:w="43" w:type="dxa"/>
            </w:tcMar>
            <w:vAlign w:val="center"/>
          </w:tcPr>
          <w:p w:rsidR="00345128" w:rsidRDefault="00345128" w:rsidP="00345128">
            <w:pPr>
              <w:jc w:val="right"/>
              <w:rPr>
                <w:sz w:val="14"/>
                <w:szCs w:val="14"/>
              </w:rPr>
            </w:pPr>
            <w:r>
              <w:rPr>
                <w:sz w:val="14"/>
                <w:szCs w:val="14"/>
              </w:rPr>
              <w:t>-</w:t>
            </w:r>
          </w:p>
        </w:tc>
        <w:tc>
          <w:tcPr>
            <w:tcW w:w="750" w:type="dxa"/>
            <w:shd w:val="clear" w:color="auto" w:fill="auto"/>
            <w:tcMar>
              <w:left w:w="43" w:type="dxa"/>
              <w:right w:w="43" w:type="dxa"/>
            </w:tcMar>
            <w:vAlign w:val="center"/>
          </w:tcPr>
          <w:p w:rsidR="00345128" w:rsidRDefault="00345128" w:rsidP="00345128">
            <w:pPr>
              <w:jc w:val="right"/>
              <w:rPr>
                <w:sz w:val="14"/>
                <w:szCs w:val="14"/>
              </w:rPr>
            </w:pPr>
            <w:r>
              <w:rPr>
                <w:sz w:val="14"/>
                <w:szCs w:val="14"/>
              </w:rPr>
              <w:t>3.1</w:t>
            </w:r>
          </w:p>
        </w:tc>
        <w:tc>
          <w:tcPr>
            <w:tcW w:w="745" w:type="dxa"/>
            <w:shd w:val="clear" w:color="auto" w:fill="auto"/>
            <w:tcMar>
              <w:left w:w="43" w:type="dxa"/>
              <w:right w:w="43" w:type="dxa"/>
            </w:tcMar>
            <w:vAlign w:val="center"/>
          </w:tcPr>
          <w:p w:rsidR="00345128" w:rsidRDefault="00345128" w:rsidP="00345128">
            <w:pPr>
              <w:jc w:val="right"/>
              <w:rPr>
                <w:sz w:val="14"/>
                <w:szCs w:val="14"/>
              </w:rPr>
            </w:pPr>
            <w:r>
              <w:rPr>
                <w:sz w:val="14"/>
                <w:szCs w:val="14"/>
              </w:rPr>
              <w:t>-</w:t>
            </w:r>
          </w:p>
        </w:tc>
        <w:tc>
          <w:tcPr>
            <w:tcW w:w="745" w:type="dxa"/>
            <w:shd w:val="clear" w:color="auto" w:fill="auto"/>
            <w:tcMar>
              <w:left w:w="43" w:type="dxa"/>
              <w:right w:w="43" w:type="dxa"/>
            </w:tcMar>
            <w:vAlign w:val="center"/>
          </w:tcPr>
          <w:p w:rsidR="00345128" w:rsidRDefault="00345128" w:rsidP="00345128">
            <w:pPr>
              <w:jc w:val="right"/>
              <w:rPr>
                <w:sz w:val="14"/>
                <w:szCs w:val="14"/>
              </w:rPr>
            </w:pPr>
            <w:r>
              <w:rPr>
                <w:sz w:val="14"/>
                <w:szCs w:val="14"/>
              </w:rPr>
              <w:t>-</w:t>
            </w:r>
          </w:p>
        </w:tc>
        <w:tc>
          <w:tcPr>
            <w:tcW w:w="745" w:type="dxa"/>
            <w:shd w:val="clear" w:color="auto" w:fill="auto"/>
            <w:tcMar>
              <w:left w:w="43" w:type="dxa"/>
              <w:right w:w="43" w:type="dxa"/>
            </w:tcMar>
            <w:vAlign w:val="center"/>
          </w:tcPr>
          <w:p w:rsidR="00345128" w:rsidRDefault="00345128" w:rsidP="00345128">
            <w:pPr>
              <w:jc w:val="right"/>
              <w:rPr>
                <w:sz w:val="14"/>
                <w:szCs w:val="14"/>
              </w:rPr>
            </w:pPr>
            <w:r>
              <w:rPr>
                <w:sz w:val="14"/>
                <w:szCs w:val="14"/>
              </w:rPr>
              <w:t>-</w:t>
            </w:r>
          </w:p>
        </w:tc>
      </w:tr>
      <w:tr w:rsidR="00345128" w:rsidRPr="00BF4323" w:rsidTr="00D2682C">
        <w:trPr>
          <w:trHeight w:hRule="exact" w:val="202"/>
        </w:trPr>
        <w:tc>
          <w:tcPr>
            <w:tcW w:w="540" w:type="dxa"/>
            <w:shd w:val="clear" w:color="auto" w:fill="auto"/>
            <w:noWrap/>
            <w:tcMar>
              <w:left w:w="58" w:type="dxa"/>
              <w:right w:w="58" w:type="dxa"/>
            </w:tcMar>
            <w:vAlign w:val="center"/>
            <w:hideMark/>
          </w:tcPr>
          <w:p w:rsidR="00345128" w:rsidRPr="00316631" w:rsidRDefault="00345128" w:rsidP="00345128">
            <w:pPr>
              <w:jc w:val="right"/>
              <w:rPr>
                <w:bCs/>
                <w:sz w:val="14"/>
                <w:szCs w:val="14"/>
              </w:rPr>
            </w:pPr>
          </w:p>
        </w:tc>
        <w:tc>
          <w:tcPr>
            <w:tcW w:w="2250" w:type="dxa"/>
            <w:gridSpan w:val="3"/>
            <w:shd w:val="clear" w:color="auto" w:fill="auto"/>
            <w:noWrap/>
            <w:tcMar>
              <w:left w:w="43" w:type="dxa"/>
              <w:right w:w="43" w:type="dxa"/>
            </w:tcMar>
            <w:vAlign w:val="center"/>
            <w:hideMark/>
          </w:tcPr>
          <w:p w:rsidR="00345128" w:rsidRPr="00316631" w:rsidRDefault="00345128" w:rsidP="00345128">
            <w:pPr>
              <w:rPr>
                <w:sz w:val="14"/>
                <w:szCs w:val="14"/>
              </w:rPr>
            </w:pPr>
            <w:r w:rsidRPr="00316631">
              <w:rPr>
                <w:sz w:val="14"/>
                <w:szCs w:val="14"/>
              </w:rPr>
              <w:t xml:space="preserve">   II) Cars</w:t>
            </w:r>
          </w:p>
        </w:tc>
        <w:tc>
          <w:tcPr>
            <w:tcW w:w="900" w:type="dxa"/>
            <w:shd w:val="clear" w:color="auto" w:fill="auto"/>
            <w:noWrap/>
            <w:tcMar>
              <w:left w:w="43" w:type="dxa"/>
              <w:right w:w="43" w:type="dxa"/>
            </w:tcMar>
            <w:vAlign w:val="center"/>
          </w:tcPr>
          <w:p w:rsidR="00345128" w:rsidRDefault="00345128" w:rsidP="00345128">
            <w:pPr>
              <w:jc w:val="right"/>
              <w:rPr>
                <w:sz w:val="14"/>
                <w:szCs w:val="14"/>
              </w:rPr>
            </w:pPr>
            <w:r>
              <w:rPr>
                <w:sz w:val="14"/>
                <w:szCs w:val="14"/>
              </w:rPr>
              <w:t>2.6</w:t>
            </w:r>
          </w:p>
        </w:tc>
        <w:tc>
          <w:tcPr>
            <w:tcW w:w="810" w:type="dxa"/>
            <w:shd w:val="clear" w:color="auto" w:fill="auto"/>
            <w:noWrap/>
            <w:tcMar>
              <w:left w:w="43" w:type="dxa"/>
              <w:right w:w="43" w:type="dxa"/>
            </w:tcMar>
            <w:vAlign w:val="center"/>
          </w:tcPr>
          <w:p w:rsidR="00345128" w:rsidRDefault="00345128" w:rsidP="00345128">
            <w:pPr>
              <w:jc w:val="right"/>
              <w:rPr>
                <w:sz w:val="14"/>
                <w:szCs w:val="14"/>
              </w:rPr>
            </w:pPr>
            <w:r>
              <w:rPr>
                <w:sz w:val="14"/>
                <w:szCs w:val="14"/>
              </w:rPr>
              <w:t>0.2</w:t>
            </w:r>
          </w:p>
        </w:tc>
        <w:tc>
          <w:tcPr>
            <w:tcW w:w="830" w:type="dxa"/>
            <w:shd w:val="clear" w:color="auto" w:fill="auto"/>
            <w:noWrap/>
            <w:tcMar>
              <w:left w:w="43" w:type="dxa"/>
              <w:right w:w="43" w:type="dxa"/>
            </w:tcMar>
            <w:vAlign w:val="center"/>
          </w:tcPr>
          <w:p w:rsidR="00345128" w:rsidRDefault="00345128" w:rsidP="00345128">
            <w:pPr>
              <w:jc w:val="right"/>
              <w:rPr>
                <w:sz w:val="14"/>
                <w:szCs w:val="14"/>
              </w:rPr>
            </w:pPr>
            <w:r>
              <w:rPr>
                <w:sz w:val="14"/>
                <w:szCs w:val="14"/>
              </w:rPr>
              <w:t>2.4</w:t>
            </w:r>
          </w:p>
        </w:tc>
        <w:tc>
          <w:tcPr>
            <w:tcW w:w="750" w:type="dxa"/>
            <w:shd w:val="clear" w:color="auto" w:fill="auto"/>
            <w:tcMar>
              <w:left w:w="43" w:type="dxa"/>
              <w:right w:w="43" w:type="dxa"/>
            </w:tcMar>
            <w:vAlign w:val="center"/>
          </w:tcPr>
          <w:p w:rsidR="00345128" w:rsidRDefault="00345128" w:rsidP="00345128">
            <w:pPr>
              <w:jc w:val="right"/>
              <w:rPr>
                <w:sz w:val="14"/>
                <w:szCs w:val="14"/>
              </w:rPr>
            </w:pPr>
            <w:r>
              <w:rPr>
                <w:sz w:val="14"/>
                <w:szCs w:val="14"/>
              </w:rPr>
              <w:t>30.9</w:t>
            </w:r>
          </w:p>
        </w:tc>
        <w:tc>
          <w:tcPr>
            <w:tcW w:w="750" w:type="dxa"/>
            <w:shd w:val="clear" w:color="auto" w:fill="auto"/>
            <w:tcMar>
              <w:left w:w="43" w:type="dxa"/>
              <w:right w:w="43" w:type="dxa"/>
            </w:tcMar>
            <w:vAlign w:val="center"/>
          </w:tcPr>
          <w:p w:rsidR="00345128" w:rsidRDefault="00345128" w:rsidP="00345128">
            <w:pPr>
              <w:jc w:val="right"/>
              <w:rPr>
                <w:sz w:val="14"/>
                <w:szCs w:val="14"/>
              </w:rPr>
            </w:pPr>
            <w:r>
              <w:rPr>
                <w:sz w:val="14"/>
                <w:szCs w:val="14"/>
              </w:rPr>
              <w:t>0.4</w:t>
            </w:r>
          </w:p>
        </w:tc>
        <w:tc>
          <w:tcPr>
            <w:tcW w:w="750" w:type="dxa"/>
            <w:shd w:val="clear" w:color="auto" w:fill="auto"/>
            <w:tcMar>
              <w:left w:w="43" w:type="dxa"/>
              <w:right w:w="43" w:type="dxa"/>
            </w:tcMar>
            <w:vAlign w:val="center"/>
          </w:tcPr>
          <w:p w:rsidR="00345128" w:rsidRDefault="00345128" w:rsidP="00345128">
            <w:pPr>
              <w:jc w:val="right"/>
              <w:rPr>
                <w:sz w:val="14"/>
                <w:szCs w:val="14"/>
              </w:rPr>
            </w:pPr>
            <w:r>
              <w:rPr>
                <w:sz w:val="14"/>
                <w:szCs w:val="14"/>
              </w:rPr>
              <w:t>30.5</w:t>
            </w:r>
          </w:p>
        </w:tc>
        <w:tc>
          <w:tcPr>
            <w:tcW w:w="745" w:type="dxa"/>
            <w:shd w:val="clear" w:color="auto" w:fill="auto"/>
            <w:tcMar>
              <w:left w:w="43" w:type="dxa"/>
              <w:right w:w="43" w:type="dxa"/>
            </w:tcMar>
            <w:vAlign w:val="center"/>
          </w:tcPr>
          <w:p w:rsidR="00345128" w:rsidRDefault="00345128" w:rsidP="00345128">
            <w:pPr>
              <w:jc w:val="right"/>
              <w:rPr>
                <w:sz w:val="14"/>
                <w:szCs w:val="14"/>
              </w:rPr>
            </w:pPr>
            <w:r>
              <w:rPr>
                <w:sz w:val="14"/>
                <w:szCs w:val="14"/>
              </w:rPr>
              <w:t>48.5</w:t>
            </w:r>
          </w:p>
        </w:tc>
        <w:tc>
          <w:tcPr>
            <w:tcW w:w="745" w:type="dxa"/>
            <w:shd w:val="clear" w:color="auto" w:fill="auto"/>
            <w:tcMar>
              <w:left w:w="43" w:type="dxa"/>
              <w:right w:w="43" w:type="dxa"/>
            </w:tcMar>
            <w:vAlign w:val="center"/>
          </w:tcPr>
          <w:p w:rsidR="00345128" w:rsidRDefault="00345128" w:rsidP="00345128">
            <w:pPr>
              <w:jc w:val="right"/>
              <w:rPr>
                <w:sz w:val="14"/>
                <w:szCs w:val="14"/>
              </w:rPr>
            </w:pPr>
            <w:r>
              <w:rPr>
                <w:sz w:val="14"/>
                <w:szCs w:val="14"/>
              </w:rPr>
              <w:t>-</w:t>
            </w:r>
          </w:p>
        </w:tc>
        <w:tc>
          <w:tcPr>
            <w:tcW w:w="745" w:type="dxa"/>
            <w:shd w:val="clear" w:color="auto" w:fill="auto"/>
            <w:tcMar>
              <w:left w:w="43" w:type="dxa"/>
              <w:right w:w="43" w:type="dxa"/>
            </w:tcMar>
            <w:vAlign w:val="center"/>
          </w:tcPr>
          <w:p w:rsidR="00345128" w:rsidRDefault="00345128" w:rsidP="00345128">
            <w:pPr>
              <w:jc w:val="right"/>
              <w:rPr>
                <w:sz w:val="14"/>
                <w:szCs w:val="14"/>
              </w:rPr>
            </w:pPr>
            <w:r>
              <w:rPr>
                <w:sz w:val="14"/>
                <w:szCs w:val="14"/>
              </w:rPr>
              <w:t>48.5</w:t>
            </w:r>
          </w:p>
        </w:tc>
      </w:tr>
      <w:tr w:rsidR="00345128" w:rsidRPr="00BF4323" w:rsidTr="00D2682C">
        <w:trPr>
          <w:trHeight w:hRule="exact" w:val="202"/>
        </w:trPr>
        <w:tc>
          <w:tcPr>
            <w:tcW w:w="540" w:type="dxa"/>
            <w:shd w:val="clear" w:color="auto" w:fill="auto"/>
            <w:noWrap/>
            <w:tcMar>
              <w:left w:w="58" w:type="dxa"/>
              <w:right w:w="58" w:type="dxa"/>
            </w:tcMar>
            <w:vAlign w:val="center"/>
            <w:hideMark/>
          </w:tcPr>
          <w:p w:rsidR="00345128" w:rsidRPr="00316631" w:rsidRDefault="00345128" w:rsidP="00345128">
            <w:pPr>
              <w:jc w:val="right"/>
              <w:rPr>
                <w:bCs/>
                <w:sz w:val="14"/>
                <w:szCs w:val="14"/>
              </w:rPr>
            </w:pPr>
          </w:p>
        </w:tc>
        <w:tc>
          <w:tcPr>
            <w:tcW w:w="2250" w:type="dxa"/>
            <w:gridSpan w:val="3"/>
            <w:shd w:val="clear" w:color="auto" w:fill="auto"/>
            <w:noWrap/>
            <w:tcMar>
              <w:left w:w="43" w:type="dxa"/>
              <w:right w:w="43" w:type="dxa"/>
            </w:tcMar>
            <w:vAlign w:val="center"/>
            <w:hideMark/>
          </w:tcPr>
          <w:p w:rsidR="00345128" w:rsidRPr="00316631" w:rsidRDefault="00345128" w:rsidP="00345128">
            <w:pPr>
              <w:rPr>
                <w:sz w:val="14"/>
                <w:szCs w:val="14"/>
              </w:rPr>
            </w:pPr>
            <w:r w:rsidRPr="00316631">
              <w:rPr>
                <w:sz w:val="14"/>
                <w:szCs w:val="14"/>
              </w:rPr>
              <w:t xml:space="preserve">  III) Buses,Trucks,Vans &amp; Trail</w:t>
            </w:r>
          </w:p>
        </w:tc>
        <w:tc>
          <w:tcPr>
            <w:tcW w:w="900" w:type="dxa"/>
            <w:shd w:val="clear" w:color="auto" w:fill="auto"/>
            <w:noWrap/>
            <w:tcMar>
              <w:left w:w="43" w:type="dxa"/>
              <w:right w:w="43" w:type="dxa"/>
            </w:tcMar>
            <w:vAlign w:val="center"/>
          </w:tcPr>
          <w:p w:rsidR="00345128" w:rsidRDefault="00345128" w:rsidP="00345128">
            <w:pPr>
              <w:jc w:val="right"/>
              <w:rPr>
                <w:sz w:val="14"/>
                <w:szCs w:val="14"/>
              </w:rPr>
            </w:pPr>
            <w:r>
              <w:rPr>
                <w:sz w:val="14"/>
                <w:szCs w:val="14"/>
              </w:rPr>
              <w:t>1.3</w:t>
            </w:r>
          </w:p>
        </w:tc>
        <w:tc>
          <w:tcPr>
            <w:tcW w:w="810" w:type="dxa"/>
            <w:shd w:val="clear" w:color="auto" w:fill="auto"/>
            <w:noWrap/>
            <w:tcMar>
              <w:left w:w="43" w:type="dxa"/>
              <w:right w:w="43" w:type="dxa"/>
            </w:tcMar>
            <w:vAlign w:val="center"/>
          </w:tcPr>
          <w:p w:rsidR="00345128" w:rsidRDefault="00345128" w:rsidP="00345128">
            <w:pPr>
              <w:jc w:val="right"/>
              <w:rPr>
                <w:sz w:val="14"/>
                <w:szCs w:val="14"/>
              </w:rPr>
            </w:pPr>
            <w:r>
              <w:rPr>
                <w:sz w:val="14"/>
                <w:szCs w:val="14"/>
              </w:rPr>
              <w:t>1.4</w:t>
            </w:r>
          </w:p>
        </w:tc>
        <w:tc>
          <w:tcPr>
            <w:tcW w:w="830" w:type="dxa"/>
            <w:shd w:val="clear" w:color="auto" w:fill="auto"/>
            <w:noWrap/>
            <w:tcMar>
              <w:left w:w="43" w:type="dxa"/>
              <w:right w:w="43" w:type="dxa"/>
            </w:tcMar>
            <w:vAlign w:val="center"/>
          </w:tcPr>
          <w:p w:rsidR="00345128" w:rsidRDefault="00345128" w:rsidP="00345128">
            <w:pPr>
              <w:jc w:val="right"/>
              <w:rPr>
                <w:sz w:val="14"/>
                <w:szCs w:val="14"/>
              </w:rPr>
            </w:pPr>
            <w:r>
              <w:rPr>
                <w:sz w:val="14"/>
                <w:szCs w:val="14"/>
              </w:rPr>
              <w:t>(0.1)</w:t>
            </w:r>
          </w:p>
        </w:tc>
        <w:tc>
          <w:tcPr>
            <w:tcW w:w="750" w:type="dxa"/>
            <w:shd w:val="clear" w:color="auto" w:fill="auto"/>
            <w:tcMar>
              <w:left w:w="43" w:type="dxa"/>
              <w:right w:w="43" w:type="dxa"/>
            </w:tcMar>
            <w:vAlign w:val="center"/>
          </w:tcPr>
          <w:p w:rsidR="00345128" w:rsidRDefault="00345128" w:rsidP="00345128">
            <w:pPr>
              <w:jc w:val="right"/>
              <w:rPr>
                <w:sz w:val="14"/>
                <w:szCs w:val="14"/>
              </w:rPr>
            </w:pPr>
            <w:r>
              <w:rPr>
                <w:sz w:val="14"/>
                <w:szCs w:val="14"/>
              </w:rPr>
              <w:t>7.4</w:t>
            </w:r>
          </w:p>
        </w:tc>
        <w:tc>
          <w:tcPr>
            <w:tcW w:w="750" w:type="dxa"/>
            <w:shd w:val="clear" w:color="auto" w:fill="auto"/>
            <w:tcMar>
              <w:left w:w="43" w:type="dxa"/>
              <w:right w:w="43" w:type="dxa"/>
            </w:tcMar>
            <w:vAlign w:val="center"/>
          </w:tcPr>
          <w:p w:rsidR="00345128" w:rsidRDefault="00345128" w:rsidP="00345128">
            <w:pPr>
              <w:jc w:val="right"/>
              <w:rPr>
                <w:sz w:val="14"/>
                <w:szCs w:val="14"/>
              </w:rPr>
            </w:pPr>
            <w:r>
              <w:rPr>
                <w:sz w:val="14"/>
                <w:szCs w:val="14"/>
              </w:rPr>
              <w:t>5.4</w:t>
            </w:r>
          </w:p>
        </w:tc>
        <w:tc>
          <w:tcPr>
            <w:tcW w:w="750" w:type="dxa"/>
            <w:shd w:val="clear" w:color="auto" w:fill="auto"/>
            <w:tcMar>
              <w:left w:w="43" w:type="dxa"/>
              <w:right w:w="43" w:type="dxa"/>
            </w:tcMar>
            <w:vAlign w:val="center"/>
          </w:tcPr>
          <w:p w:rsidR="00345128" w:rsidRDefault="00345128" w:rsidP="00345128">
            <w:pPr>
              <w:jc w:val="right"/>
              <w:rPr>
                <w:sz w:val="14"/>
                <w:szCs w:val="14"/>
              </w:rPr>
            </w:pPr>
            <w:r>
              <w:rPr>
                <w:sz w:val="14"/>
                <w:szCs w:val="14"/>
              </w:rPr>
              <w:t>2.0</w:t>
            </w:r>
          </w:p>
        </w:tc>
        <w:tc>
          <w:tcPr>
            <w:tcW w:w="745" w:type="dxa"/>
            <w:shd w:val="clear" w:color="auto" w:fill="auto"/>
            <w:tcMar>
              <w:left w:w="43" w:type="dxa"/>
              <w:right w:w="43" w:type="dxa"/>
            </w:tcMar>
            <w:vAlign w:val="center"/>
          </w:tcPr>
          <w:p w:rsidR="00345128" w:rsidRDefault="00345128" w:rsidP="00345128">
            <w:pPr>
              <w:jc w:val="right"/>
              <w:rPr>
                <w:sz w:val="14"/>
                <w:szCs w:val="14"/>
              </w:rPr>
            </w:pPr>
            <w:r>
              <w:rPr>
                <w:sz w:val="14"/>
                <w:szCs w:val="14"/>
              </w:rPr>
              <w:t>1.6</w:t>
            </w:r>
          </w:p>
        </w:tc>
        <w:tc>
          <w:tcPr>
            <w:tcW w:w="745" w:type="dxa"/>
            <w:shd w:val="clear" w:color="auto" w:fill="auto"/>
            <w:tcMar>
              <w:left w:w="43" w:type="dxa"/>
              <w:right w:w="43" w:type="dxa"/>
            </w:tcMar>
            <w:vAlign w:val="center"/>
          </w:tcPr>
          <w:p w:rsidR="00345128" w:rsidRDefault="00345128" w:rsidP="00345128">
            <w:pPr>
              <w:jc w:val="right"/>
              <w:rPr>
                <w:sz w:val="14"/>
                <w:szCs w:val="14"/>
              </w:rPr>
            </w:pPr>
            <w:r>
              <w:rPr>
                <w:sz w:val="14"/>
                <w:szCs w:val="14"/>
              </w:rPr>
              <w:t>4.5</w:t>
            </w:r>
          </w:p>
        </w:tc>
        <w:tc>
          <w:tcPr>
            <w:tcW w:w="745" w:type="dxa"/>
            <w:shd w:val="clear" w:color="auto" w:fill="auto"/>
            <w:tcMar>
              <w:left w:w="43" w:type="dxa"/>
              <w:right w:w="43" w:type="dxa"/>
            </w:tcMar>
            <w:vAlign w:val="center"/>
          </w:tcPr>
          <w:p w:rsidR="00345128" w:rsidRDefault="00345128" w:rsidP="00345128">
            <w:pPr>
              <w:jc w:val="right"/>
              <w:rPr>
                <w:sz w:val="14"/>
                <w:szCs w:val="14"/>
              </w:rPr>
            </w:pPr>
            <w:r>
              <w:rPr>
                <w:sz w:val="14"/>
                <w:szCs w:val="14"/>
              </w:rPr>
              <w:t>(2.9)</w:t>
            </w:r>
          </w:p>
        </w:tc>
      </w:tr>
      <w:tr w:rsidR="00345128" w:rsidRPr="00BF4323" w:rsidTr="00D2682C">
        <w:trPr>
          <w:trHeight w:hRule="exact" w:val="202"/>
        </w:trPr>
        <w:tc>
          <w:tcPr>
            <w:tcW w:w="540" w:type="dxa"/>
            <w:shd w:val="clear" w:color="auto" w:fill="auto"/>
            <w:noWrap/>
            <w:tcMar>
              <w:left w:w="58" w:type="dxa"/>
              <w:right w:w="58" w:type="dxa"/>
            </w:tcMar>
            <w:vAlign w:val="center"/>
            <w:hideMark/>
          </w:tcPr>
          <w:p w:rsidR="00345128" w:rsidRPr="00316631" w:rsidRDefault="00345128" w:rsidP="00345128">
            <w:pPr>
              <w:jc w:val="right"/>
              <w:rPr>
                <w:bCs/>
                <w:sz w:val="14"/>
                <w:szCs w:val="14"/>
              </w:rPr>
            </w:pPr>
            <w:r w:rsidRPr="00316631">
              <w:rPr>
                <w:bCs/>
                <w:sz w:val="14"/>
                <w:szCs w:val="14"/>
              </w:rPr>
              <w:t>26</w:t>
            </w:r>
          </w:p>
        </w:tc>
        <w:tc>
          <w:tcPr>
            <w:tcW w:w="2250" w:type="dxa"/>
            <w:gridSpan w:val="3"/>
            <w:shd w:val="clear" w:color="auto" w:fill="auto"/>
            <w:noWrap/>
            <w:tcMar>
              <w:left w:w="43" w:type="dxa"/>
              <w:right w:w="43" w:type="dxa"/>
            </w:tcMar>
            <w:vAlign w:val="center"/>
            <w:hideMark/>
          </w:tcPr>
          <w:p w:rsidR="00345128" w:rsidRPr="00316631" w:rsidRDefault="00345128" w:rsidP="00345128">
            <w:pPr>
              <w:rPr>
                <w:sz w:val="14"/>
                <w:szCs w:val="14"/>
              </w:rPr>
            </w:pPr>
            <w:r w:rsidRPr="00316631">
              <w:rPr>
                <w:sz w:val="14"/>
                <w:szCs w:val="14"/>
              </w:rPr>
              <w:t xml:space="preserve">Power </w:t>
            </w:r>
          </w:p>
        </w:tc>
        <w:tc>
          <w:tcPr>
            <w:tcW w:w="900" w:type="dxa"/>
            <w:shd w:val="clear" w:color="auto" w:fill="auto"/>
            <w:noWrap/>
            <w:tcMar>
              <w:left w:w="43" w:type="dxa"/>
              <w:right w:w="43" w:type="dxa"/>
            </w:tcMar>
            <w:vAlign w:val="center"/>
          </w:tcPr>
          <w:p w:rsidR="00345128" w:rsidRDefault="00345128" w:rsidP="00345128">
            <w:pPr>
              <w:jc w:val="right"/>
              <w:rPr>
                <w:sz w:val="14"/>
                <w:szCs w:val="14"/>
              </w:rPr>
            </w:pPr>
            <w:r>
              <w:rPr>
                <w:sz w:val="14"/>
                <w:szCs w:val="14"/>
              </w:rPr>
              <w:t>30.8</w:t>
            </w:r>
          </w:p>
        </w:tc>
        <w:tc>
          <w:tcPr>
            <w:tcW w:w="810" w:type="dxa"/>
            <w:shd w:val="clear" w:color="auto" w:fill="auto"/>
            <w:noWrap/>
            <w:tcMar>
              <w:left w:w="43" w:type="dxa"/>
              <w:right w:w="43" w:type="dxa"/>
            </w:tcMar>
            <w:vAlign w:val="center"/>
          </w:tcPr>
          <w:p w:rsidR="00345128" w:rsidRDefault="00345128" w:rsidP="00345128">
            <w:pPr>
              <w:jc w:val="right"/>
              <w:rPr>
                <w:sz w:val="14"/>
                <w:szCs w:val="14"/>
              </w:rPr>
            </w:pPr>
            <w:r>
              <w:rPr>
                <w:sz w:val="14"/>
                <w:szCs w:val="14"/>
              </w:rPr>
              <w:t>8.3</w:t>
            </w:r>
          </w:p>
        </w:tc>
        <w:tc>
          <w:tcPr>
            <w:tcW w:w="830" w:type="dxa"/>
            <w:shd w:val="clear" w:color="auto" w:fill="auto"/>
            <w:noWrap/>
            <w:tcMar>
              <w:left w:w="43" w:type="dxa"/>
              <w:right w:w="43" w:type="dxa"/>
            </w:tcMar>
            <w:vAlign w:val="center"/>
          </w:tcPr>
          <w:p w:rsidR="00345128" w:rsidRDefault="00345128" w:rsidP="00345128">
            <w:pPr>
              <w:jc w:val="right"/>
              <w:rPr>
                <w:sz w:val="14"/>
                <w:szCs w:val="14"/>
              </w:rPr>
            </w:pPr>
            <w:r>
              <w:rPr>
                <w:sz w:val="14"/>
                <w:szCs w:val="14"/>
              </w:rPr>
              <w:t>22.5</w:t>
            </w:r>
          </w:p>
        </w:tc>
        <w:tc>
          <w:tcPr>
            <w:tcW w:w="750" w:type="dxa"/>
            <w:shd w:val="clear" w:color="auto" w:fill="auto"/>
            <w:tcMar>
              <w:left w:w="43" w:type="dxa"/>
              <w:right w:w="43" w:type="dxa"/>
            </w:tcMar>
            <w:vAlign w:val="center"/>
          </w:tcPr>
          <w:p w:rsidR="00345128" w:rsidRDefault="00345128" w:rsidP="00345128">
            <w:pPr>
              <w:jc w:val="right"/>
              <w:rPr>
                <w:sz w:val="14"/>
                <w:szCs w:val="14"/>
              </w:rPr>
            </w:pPr>
            <w:r>
              <w:rPr>
                <w:sz w:val="14"/>
                <w:szCs w:val="14"/>
              </w:rPr>
              <w:t>110.6</w:t>
            </w:r>
          </w:p>
        </w:tc>
        <w:tc>
          <w:tcPr>
            <w:tcW w:w="750" w:type="dxa"/>
            <w:shd w:val="clear" w:color="auto" w:fill="auto"/>
            <w:tcMar>
              <w:left w:w="43" w:type="dxa"/>
              <w:right w:w="43" w:type="dxa"/>
            </w:tcMar>
            <w:vAlign w:val="center"/>
          </w:tcPr>
          <w:p w:rsidR="00345128" w:rsidRDefault="00345128" w:rsidP="00345128">
            <w:pPr>
              <w:jc w:val="right"/>
              <w:rPr>
                <w:sz w:val="14"/>
                <w:szCs w:val="14"/>
              </w:rPr>
            </w:pPr>
            <w:r>
              <w:rPr>
                <w:sz w:val="14"/>
                <w:szCs w:val="14"/>
              </w:rPr>
              <w:t>56.9</w:t>
            </w:r>
          </w:p>
        </w:tc>
        <w:tc>
          <w:tcPr>
            <w:tcW w:w="750" w:type="dxa"/>
            <w:shd w:val="clear" w:color="auto" w:fill="auto"/>
            <w:tcMar>
              <w:left w:w="43" w:type="dxa"/>
              <w:right w:w="43" w:type="dxa"/>
            </w:tcMar>
            <w:vAlign w:val="center"/>
          </w:tcPr>
          <w:p w:rsidR="00345128" w:rsidRDefault="00345128" w:rsidP="00345128">
            <w:pPr>
              <w:jc w:val="right"/>
              <w:rPr>
                <w:sz w:val="14"/>
                <w:szCs w:val="14"/>
              </w:rPr>
            </w:pPr>
            <w:r>
              <w:rPr>
                <w:sz w:val="14"/>
                <w:szCs w:val="14"/>
              </w:rPr>
              <w:t>53.7</w:t>
            </w:r>
          </w:p>
        </w:tc>
        <w:tc>
          <w:tcPr>
            <w:tcW w:w="745" w:type="dxa"/>
            <w:shd w:val="clear" w:color="auto" w:fill="auto"/>
            <w:tcMar>
              <w:left w:w="43" w:type="dxa"/>
              <w:right w:w="43" w:type="dxa"/>
            </w:tcMar>
            <w:vAlign w:val="center"/>
          </w:tcPr>
          <w:p w:rsidR="00345128" w:rsidRDefault="00345128" w:rsidP="00345128">
            <w:pPr>
              <w:jc w:val="right"/>
              <w:rPr>
                <w:sz w:val="14"/>
                <w:szCs w:val="14"/>
              </w:rPr>
            </w:pPr>
            <w:r>
              <w:rPr>
                <w:sz w:val="14"/>
                <w:szCs w:val="14"/>
              </w:rPr>
              <w:t>219.0</w:t>
            </w:r>
          </w:p>
        </w:tc>
        <w:tc>
          <w:tcPr>
            <w:tcW w:w="745" w:type="dxa"/>
            <w:shd w:val="clear" w:color="auto" w:fill="auto"/>
            <w:tcMar>
              <w:left w:w="43" w:type="dxa"/>
              <w:right w:w="43" w:type="dxa"/>
            </w:tcMar>
            <w:vAlign w:val="center"/>
          </w:tcPr>
          <w:p w:rsidR="00345128" w:rsidRDefault="00345128" w:rsidP="00345128">
            <w:pPr>
              <w:jc w:val="right"/>
              <w:rPr>
                <w:sz w:val="14"/>
                <w:szCs w:val="14"/>
              </w:rPr>
            </w:pPr>
            <w:r>
              <w:rPr>
                <w:sz w:val="14"/>
                <w:szCs w:val="14"/>
              </w:rPr>
              <w:t>565.6</w:t>
            </w:r>
          </w:p>
        </w:tc>
        <w:tc>
          <w:tcPr>
            <w:tcW w:w="745" w:type="dxa"/>
            <w:shd w:val="clear" w:color="auto" w:fill="auto"/>
            <w:tcMar>
              <w:left w:w="43" w:type="dxa"/>
              <w:right w:w="43" w:type="dxa"/>
            </w:tcMar>
            <w:vAlign w:val="center"/>
          </w:tcPr>
          <w:p w:rsidR="00345128" w:rsidRDefault="00345128" w:rsidP="00345128">
            <w:pPr>
              <w:jc w:val="right"/>
              <w:rPr>
                <w:sz w:val="14"/>
                <w:szCs w:val="14"/>
              </w:rPr>
            </w:pPr>
            <w:r>
              <w:rPr>
                <w:sz w:val="14"/>
                <w:szCs w:val="14"/>
              </w:rPr>
              <w:t>(346.7)</w:t>
            </w:r>
          </w:p>
        </w:tc>
      </w:tr>
      <w:tr w:rsidR="00345128" w:rsidRPr="00BF4323" w:rsidTr="00D2682C">
        <w:trPr>
          <w:trHeight w:hRule="exact" w:val="202"/>
        </w:trPr>
        <w:tc>
          <w:tcPr>
            <w:tcW w:w="540" w:type="dxa"/>
            <w:shd w:val="clear" w:color="auto" w:fill="auto"/>
            <w:noWrap/>
            <w:tcMar>
              <w:left w:w="58" w:type="dxa"/>
              <w:right w:w="58" w:type="dxa"/>
            </w:tcMar>
            <w:vAlign w:val="center"/>
            <w:hideMark/>
          </w:tcPr>
          <w:p w:rsidR="00345128" w:rsidRPr="00316631" w:rsidRDefault="00345128" w:rsidP="00345128">
            <w:pPr>
              <w:jc w:val="right"/>
              <w:rPr>
                <w:bCs/>
                <w:sz w:val="14"/>
                <w:szCs w:val="14"/>
              </w:rPr>
            </w:pPr>
          </w:p>
        </w:tc>
        <w:tc>
          <w:tcPr>
            <w:tcW w:w="2250" w:type="dxa"/>
            <w:gridSpan w:val="3"/>
            <w:shd w:val="clear" w:color="auto" w:fill="auto"/>
            <w:noWrap/>
            <w:tcMar>
              <w:left w:w="43" w:type="dxa"/>
              <w:right w:w="43" w:type="dxa"/>
            </w:tcMar>
            <w:vAlign w:val="center"/>
            <w:hideMark/>
          </w:tcPr>
          <w:p w:rsidR="00345128" w:rsidRPr="00316631" w:rsidRDefault="00345128" w:rsidP="00345128">
            <w:pPr>
              <w:rPr>
                <w:sz w:val="14"/>
                <w:szCs w:val="14"/>
              </w:rPr>
            </w:pPr>
            <w:r w:rsidRPr="00316631">
              <w:rPr>
                <w:sz w:val="14"/>
                <w:szCs w:val="14"/>
              </w:rPr>
              <w:t xml:space="preserve">     I) Thermal</w:t>
            </w:r>
          </w:p>
        </w:tc>
        <w:tc>
          <w:tcPr>
            <w:tcW w:w="900" w:type="dxa"/>
            <w:shd w:val="clear" w:color="auto" w:fill="auto"/>
            <w:noWrap/>
            <w:tcMar>
              <w:left w:w="43" w:type="dxa"/>
              <w:right w:w="43" w:type="dxa"/>
            </w:tcMar>
            <w:vAlign w:val="center"/>
          </w:tcPr>
          <w:p w:rsidR="00345128" w:rsidRDefault="00345128" w:rsidP="00345128">
            <w:pPr>
              <w:jc w:val="right"/>
              <w:rPr>
                <w:sz w:val="14"/>
                <w:szCs w:val="14"/>
              </w:rPr>
            </w:pPr>
            <w:r>
              <w:rPr>
                <w:sz w:val="14"/>
                <w:szCs w:val="14"/>
              </w:rPr>
              <w:t>17.8</w:t>
            </w:r>
          </w:p>
        </w:tc>
        <w:tc>
          <w:tcPr>
            <w:tcW w:w="810" w:type="dxa"/>
            <w:shd w:val="clear" w:color="auto" w:fill="auto"/>
            <w:noWrap/>
            <w:tcMar>
              <w:left w:w="43" w:type="dxa"/>
              <w:right w:w="43" w:type="dxa"/>
            </w:tcMar>
            <w:vAlign w:val="center"/>
          </w:tcPr>
          <w:p w:rsidR="00345128" w:rsidRDefault="00345128" w:rsidP="00345128">
            <w:pPr>
              <w:jc w:val="right"/>
              <w:rPr>
                <w:sz w:val="14"/>
                <w:szCs w:val="14"/>
              </w:rPr>
            </w:pPr>
            <w:r>
              <w:rPr>
                <w:sz w:val="14"/>
                <w:szCs w:val="14"/>
              </w:rPr>
              <w:t>7.3</w:t>
            </w:r>
          </w:p>
        </w:tc>
        <w:tc>
          <w:tcPr>
            <w:tcW w:w="830" w:type="dxa"/>
            <w:shd w:val="clear" w:color="auto" w:fill="auto"/>
            <w:noWrap/>
            <w:tcMar>
              <w:left w:w="43" w:type="dxa"/>
              <w:right w:w="43" w:type="dxa"/>
            </w:tcMar>
            <w:vAlign w:val="center"/>
          </w:tcPr>
          <w:p w:rsidR="00345128" w:rsidRDefault="00345128" w:rsidP="00345128">
            <w:pPr>
              <w:jc w:val="right"/>
              <w:rPr>
                <w:sz w:val="14"/>
                <w:szCs w:val="14"/>
              </w:rPr>
            </w:pPr>
            <w:r>
              <w:rPr>
                <w:sz w:val="14"/>
                <w:szCs w:val="14"/>
              </w:rPr>
              <w:t>10.5</w:t>
            </w:r>
          </w:p>
        </w:tc>
        <w:tc>
          <w:tcPr>
            <w:tcW w:w="750" w:type="dxa"/>
            <w:shd w:val="clear" w:color="auto" w:fill="auto"/>
            <w:tcMar>
              <w:left w:w="43" w:type="dxa"/>
              <w:right w:w="43" w:type="dxa"/>
            </w:tcMar>
            <w:vAlign w:val="center"/>
          </w:tcPr>
          <w:p w:rsidR="00345128" w:rsidRDefault="00345128" w:rsidP="00345128">
            <w:pPr>
              <w:jc w:val="right"/>
              <w:rPr>
                <w:sz w:val="14"/>
                <w:szCs w:val="14"/>
              </w:rPr>
            </w:pPr>
            <w:r>
              <w:rPr>
                <w:sz w:val="14"/>
                <w:szCs w:val="14"/>
              </w:rPr>
              <w:t>50.2</w:t>
            </w:r>
          </w:p>
        </w:tc>
        <w:tc>
          <w:tcPr>
            <w:tcW w:w="750" w:type="dxa"/>
            <w:shd w:val="clear" w:color="auto" w:fill="auto"/>
            <w:tcMar>
              <w:left w:w="43" w:type="dxa"/>
              <w:right w:w="43" w:type="dxa"/>
            </w:tcMar>
            <w:vAlign w:val="center"/>
          </w:tcPr>
          <w:p w:rsidR="00345128" w:rsidRDefault="00345128" w:rsidP="00345128">
            <w:pPr>
              <w:jc w:val="right"/>
              <w:rPr>
                <w:sz w:val="14"/>
                <w:szCs w:val="14"/>
              </w:rPr>
            </w:pPr>
            <w:r>
              <w:rPr>
                <w:sz w:val="14"/>
                <w:szCs w:val="14"/>
              </w:rPr>
              <w:t>25.9</w:t>
            </w:r>
          </w:p>
        </w:tc>
        <w:tc>
          <w:tcPr>
            <w:tcW w:w="750" w:type="dxa"/>
            <w:shd w:val="clear" w:color="auto" w:fill="auto"/>
            <w:tcMar>
              <w:left w:w="43" w:type="dxa"/>
              <w:right w:w="43" w:type="dxa"/>
            </w:tcMar>
            <w:vAlign w:val="center"/>
          </w:tcPr>
          <w:p w:rsidR="00345128" w:rsidRDefault="00345128" w:rsidP="00345128">
            <w:pPr>
              <w:jc w:val="right"/>
              <w:rPr>
                <w:sz w:val="14"/>
                <w:szCs w:val="14"/>
              </w:rPr>
            </w:pPr>
            <w:r>
              <w:rPr>
                <w:sz w:val="14"/>
                <w:szCs w:val="14"/>
              </w:rPr>
              <w:t>24.2</w:t>
            </w:r>
          </w:p>
        </w:tc>
        <w:tc>
          <w:tcPr>
            <w:tcW w:w="745" w:type="dxa"/>
            <w:shd w:val="clear" w:color="auto" w:fill="auto"/>
            <w:tcMar>
              <w:left w:w="43" w:type="dxa"/>
              <w:right w:w="43" w:type="dxa"/>
            </w:tcMar>
            <w:vAlign w:val="center"/>
          </w:tcPr>
          <w:p w:rsidR="00345128" w:rsidRDefault="00345128" w:rsidP="00345128">
            <w:pPr>
              <w:jc w:val="right"/>
              <w:rPr>
                <w:sz w:val="14"/>
                <w:szCs w:val="14"/>
              </w:rPr>
            </w:pPr>
            <w:r>
              <w:rPr>
                <w:sz w:val="14"/>
                <w:szCs w:val="14"/>
              </w:rPr>
              <w:t>43.7</w:t>
            </w:r>
          </w:p>
        </w:tc>
        <w:tc>
          <w:tcPr>
            <w:tcW w:w="745" w:type="dxa"/>
            <w:shd w:val="clear" w:color="auto" w:fill="auto"/>
            <w:tcMar>
              <w:left w:w="43" w:type="dxa"/>
              <w:right w:w="43" w:type="dxa"/>
            </w:tcMar>
            <w:vAlign w:val="center"/>
          </w:tcPr>
          <w:p w:rsidR="00345128" w:rsidRDefault="00345128" w:rsidP="00345128">
            <w:pPr>
              <w:jc w:val="right"/>
              <w:rPr>
                <w:sz w:val="14"/>
                <w:szCs w:val="14"/>
              </w:rPr>
            </w:pPr>
            <w:r>
              <w:rPr>
                <w:sz w:val="14"/>
                <w:szCs w:val="14"/>
              </w:rPr>
              <w:t>19.6</w:t>
            </w:r>
          </w:p>
        </w:tc>
        <w:tc>
          <w:tcPr>
            <w:tcW w:w="745" w:type="dxa"/>
            <w:shd w:val="clear" w:color="auto" w:fill="auto"/>
            <w:tcMar>
              <w:left w:w="43" w:type="dxa"/>
              <w:right w:w="43" w:type="dxa"/>
            </w:tcMar>
            <w:vAlign w:val="center"/>
          </w:tcPr>
          <w:p w:rsidR="00345128" w:rsidRDefault="00345128" w:rsidP="00345128">
            <w:pPr>
              <w:jc w:val="right"/>
              <w:rPr>
                <w:sz w:val="14"/>
                <w:szCs w:val="14"/>
              </w:rPr>
            </w:pPr>
            <w:r>
              <w:rPr>
                <w:sz w:val="14"/>
                <w:szCs w:val="14"/>
              </w:rPr>
              <w:t>24.1</w:t>
            </w:r>
          </w:p>
        </w:tc>
      </w:tr>
      <w:tr w:rsidR="00345128" w:rsidRPr="00BF4323" w:rsidTr="00D2682C">
        <w:trPr>
          <w:trHeight w:hRule="exact" w:val="255"/>
        </w:trPr>
        <w:tc>
          <w:tcPr>
            <w:tcW w:w="540" w:type="dxa"/>
            <w:shd w:val="clear" w:color="auto" w:fill="auto"/>
            <w:noWrap/>
            <w:tcMar>
              <w:left w:w="58" w:type="dxa"/>
              <w:right w:w="58" w:type="dxa"/>
            </w:tcMar>
            <w:vAlign w:val="center"/>
            <w:hideMark/>
          </w:tcPr>
          <w:p w:rsidR="00345128" w:rsidRPr="00316631" w:rsidRDefault="00345128" w:rsidP="00345128">
            <w:pPr>
              <w:jc w:val="right"/>
              <w:rPr>
                <w:bCs/>
                <w:sz w:val="14"/>
                <w:szCs w:val="14"/>
              </w:rPr>
            </w:pPr>
          </w:p>
        </w:tc>
        <w:tc>
          <w:tcPr>
            <w:tcW w:w="2250" w:type="dxa"/>
            <w:gridSpan w:val="3"/>
            <w:shd w:val="clear" w:color="auto" w:fill="auto"/>
            <w:noWrap/>
            <w:tcMar>
              <w:left w:w="43" w:type="dxa"/>
              <w:right w:w="43" w:type="dxa"/>
            </w:tcMar>
            <w:vAlign w:val="center"/>
            <w:hideMark/>
          </w:tcPr>
          <w:p w:rsidR="00345128" w:rsidRPr="00316631" w:rsidRDefault="00345128" w:rsidP="00345128">
            <w:pPr>
              <w:rPr>
                <w:sz w:val="14"/>
                <w:szCs w:val="14"/>
              </w:rPr>
            </w:pPr>
            <w:r w:rsidRPr="00316631">
              <w:rPr>
                <w:i/>
                <w:sz w:val="14"/>
                <w:szCs w:val="14"/>
              </w:rPr>
              <w:t>of which Privatization proceeds</w:t>
            </w:r>
          </w:p>
        </w:tc>
        <w:tc>
          <w:tcPr>
            <w:tcW w:w="900" w:type="dxa"/>
            <w:shd w:val="clear" w:color="auto" w:fill="auto"/>
            <w:noWrap/>
            <w:tcMar>
              <w:left w:w="43" w:type="dxa"/>
              <w:right w:w="43" w:type="dxa"/>
            </w:tcMar>
            <w:vAlign w:val="center"/>
          </w:tcPr>
          <w:p w:rsidR="00345128" w:rsidRDefault="00345128" w:rsidP="00345128">
            <w:pPr>
              <w:jc w:val="right"/>
              <w:rPr>
                <w:i/>
                <w:iCs/>
                <w:sz w:val="14"/>
                <w:szCs w:val="14"/>
              </w:rPr>
            </w:pPr>
            <w:r>
              <w:rPr>
                <w:i/>
                <w:iCs/>
                <w:sz w:val="14"/>
                <w:szCs w:val="14"/>
              </w:rPr>
              <w:t>-</w:t>
            </w:r>
          </w:p>
        </w:tc>
        <w:tc>
          <w:tcPr>
            <w:tcW w:w="810" w:type="dxa"/>
            <w:shd w:val="clear" w:color="auto" w:fill="auto"/>
            <w:noWrap/>
            <w:tcMar>
              <w:left w:w="43" w:type="dxa"/>
              <w:right w:w="43" w:type="dxa"/>
            </w:tcMar>
            <w:vAlign w:val="center"/>
          </w:tcPr>
          <w:p w:rsidR="00345128" w:rsidRDefault="00345128" w:rsidP="00345128">
            <w:pPr>
              <w:jc w:val="right"/>
              <w:rPr>
                <w:i/>
                <w:iCs/>
                <w:sz w:val="14"/>
                <w:szCs w:val="14"/>
              </w:rPr>
            </w:pPr>
            <w:r>
              <w:rPr>
                <w:i/>
                <w:iCs/>
                <w:sz w:val="14"/>
                <w:szCs w:val="14"/>
              </w:rPr>
              <w:t>-</w:t>
            </w:r>
          </w:p>
        </w:tc>
        <w:tc>
          <w:tcPr>
            <w:tcW w:w="830" w:type="dxa"/>
            <w:shd w:val="clear" w:color="auto" w:fill="auto"/>
            <w:noWrap/>
            <w:tcMar>
              <w:left w:w="43" w:type="dxa"/>
              <w:right w:w="43" w:type="dxa"/>
            </w:tcMar>
            <w:vAlign w:val="center"/>
          </w:tcPr>
          <w:p w:rsidR="00345128" w:rsidRDefault="00345128" w:rsidP="00345128">
            <w:pPr>
              <w:jc w:val="right"/>
              <w:rPr>
                <w:i/>
                <w:iCs/>
                <w:sz w:val="14"/>
                <w:szCs w:val="14"/>
              </w:rPr>
            </w:pPr>
            <w:r>
              <w:rPr>
                <w:i/>
                <w:iCs/>
                <w:sz w:val="14"/>
                <w:szCs w:val="14"/>
              </w:rPr>
              <w:t>-</w:t>
            </w:r>
          </w:p>
        </w:tc>
        <w:tc>
          <w:tcPr>
            <w:tcW w:w="750" w:type="dxa"/>
            <w:shd w:val="clear" w:color="auto" w:fill="auto"/>
            <w:tcMar>
              <w:left w:w="43" w:type="dxa"/>
              <w:right w:w="43" w:type="dxa"/>
            </w:tcMar>
            <w:vAlign w:val="center"/>
          </w:tcPr>
          <w:p w:rsidR="00345128" w:rsidRDefault="00345128" w:rsidP="00345128">
            <w:pPr>
              <w:jc w:val="right"/>
              <w:rPr>
                <w:i/>
                <w:iCs/>
                <w:sz w:val="14"/>
                <w:szCs w:val="14"/>
              </w:rPr>
            </w:pPr>
            <w:r>
              <w:rPr>
                <w:i/>
                <w:iCs/>
                <w:sz w:val="14"/>
                <w:szCs w:val="14"/>
              </w:rPr>
              <w:t>-</w:t>
            </w:r>
          </w:p>
        </w:tc>
        <w:tc>
          <w:tcPr>
            <w:tcW w:w="750" w:type="dxa"/>
            <w:shd w:val="clear" w:color="auto" w:fill="auto"/>
            <w:tcMar>
              <w:left w:w="43" w:type="dxa"/>
              <w:right w:w="43" w:type="dxa"/>
            </w:tcMar>
            <w:vAlign w:val="center"/>
          </w:tcPr>
          <w:p w:rsidR="00345128" w:rsidRDefault="00345128" w:rsidP="00345128">
            <w:pPr>
              <w:jc w:val="right"/>
              <w:rPr>
                <w:i/>
                <w:iCs/>
                <w:sz w:val="14"/>
                <w:szCs w:val="14"/>
              </w:rPr>
            </w:pPr>
            <w:r>
              <w:rPr>
                <w:i/>
                <w:iCs/>
                <w:sz w:val="14"/>
                <w:szCs w:val="14"/>
              </w:rPr>
              <w:t>-</w:t>
            </w:r>
          </w:p>
        </w:tc>
        <w:tc>
          <w:tcPr>
            <w:tcW w:w="750" w:type="dxa"/>
            <w:shd w:val="clear" w:color="auto" w:fill="auto"/>
            <w:tcMar>
              <w:left w:w="43" w:type="dxa"/>
              <w:right w:w="43" w:type="dxa"/>
            </w:tcMar>
            <w:vAlign w:val="center"/>
          </w:tcPr>
          <w:p w:rsidR="00345128" w:rsidRDefault="00345128" w:rsidP="00345128">
            <w:pPr>
              <w:jc w:val="right"/>
              <w:rPr>
                <w:i/>
                <w:iCs/>
                <w:sz w:val="14"/>
                <w:szCs w:val="14"/>
              </w:rPr>
            </w:pPr>
            <w:r>
              <w:rPr>
                <w:i/>
                <w:iCs/>
                <w:sz w:val="14"/>
                <w:szCs w:val="14"/>
              </w:rPr>
              <w:t>-</w:t>
            </w:r>
          </w:p>
        </w:tc>
        <w:tc>
          <w:tcPr>
            <w:tcW w:w="745" w:type="dxa"/>
            <w:shd w:val="clear" w:color="auto" w:fill="auto"/>
            <w:tcMar>
              <w:left w:w="43" w:type="dxa"/>
              <w:right w:w="43" w:type="dxa"/>
            </w:tcMar>
            <w:vAlign w:val="center"/>
          </w:tcPr>
          <w:p w:rsidR="00345128" w:rsidRDefault="00345128" w:rsidP="00345128">
            <w:pPr>
              <w:jc w:val="right"/>
              <w:rPr>
                <w:i/>
                <w:iCs/>
                <w:sz w:val="14"/>
                <w:szCs w:val="14"/>
              </w:rPr>
            </w:pPr>
            <w:r>
              <w:rPr>
                <w:i/>
                <w:iCs/>
                <w:sz w:val="14"/>
                <w:szCs w:val="14"/>
              </w:rPr>
              <w:t>-</w:t>
            </w:r>
          </w:p>
        </w:tc>
        <w:tc>
          <w:tcPr>
            <w:tcW w:w="745" w:type="dxa"/>
            <w:shd w:val="clear" w:color="auto" w:fill="auto"/>
            <w:tcMar>
              <w:left w:w="43" w:type="dxa"/>
              <w:right w:w="43" w:type="dxa"/>
            </w:tcMar>
            <w:vAlign w:val="center"/>
          </w:tcPr>
          <w:p w:rsidR="00345128" w:rsidRDefault="00345128" w:rsidP="00345128">
            <w:pPr>
              <w:jc w:val="right"/>
              <w:rPr>
                <w:i/>
                <w:iCs/>
                <w:sz w:val="14"/>
                <w:szCs w:val="14"/>
              </w:rPr>
            </w:pPr>
            <w:r>
              <w:rPr>
                <w:i/>
                <w:iCs/>
                <w:sz w:val="14"/>
                <w:szCs w:val="14"/>
              </w:rPr>
              <w:t>-</w:t>
            </w:r>
          </w:p>
        </w:tc>
        <w:tc>
          <w:tcPr>
            <w:tcW w:w="745" w:type="dxa"/>
            <w:shd w:val="clear" w:color="auto" w:fill="auto"/>
            <w:tcMar>
              <w:left w:w="43" w:type="dxa"/>
              <w:right w:w="43" w:type="dxa"/>
            </w:tcMar>
            <w:vAlign w:val="center"/>
          </w:tcPr>
          <w:p w:rsidR="00345128" w:rsidRDefault="00345128" w:rsidP="00345128">
            <w:pPr>
              <w:jc w:val="right"/>
              <w:rPr>
                <w:i/>
                <w:iCs/>
                <w:sz w:val="14"/>
                <w:szCs w:val="14"/>
              </w:rPr>
            </w:pPr>
            <w:r>
              <w:rPr>
                <w:i/>
                <w:iCs/>
                <w:sz w:val="14"/>
                <w:szCs w:val="14"/>
              </w:rPr>
              <w:t>-</w:t>
            </w:r>
          </w:p>
        </w:tc>
      </w:tr>
      <w:tr w:rsidR="00345128" w:rsidRPr="00BF4323" w:rsidTr="00D2682C">
        <w:trPr>
          <w:trHeight w:hRule="exact" w:val="202"/>
        </w:trPr>
        <w:tc>
          <w:tcPr>
            <w:tcW w:w="540" w:type="dxa"/>
            <w:shd w:val="clear" w:color="auto" w:fill="auto"/>
            <w:noWrap/>
            <w:tcMar>
              <w:left w:w="58" w:type="dxa"/>
              <w:right w:w="58" w:type="dxa"/>
            </w:tcMar>
            <w:vAlign w:val="center"/>
            <w:hideMark/>
          </w:tcPr>
          <w:p w:rsidR="00345128" w:rsidRPr="00316631" w:rsidRDefault="00345128" w:rsidP="00345128">
            <w:pPr>
              <w:jc w:val="right"/>
              <w:rPr>
                <w:bCs/>
                <w:sz w:val="14"/>
                <w:szCs w:val="14"/>
              </w:rPr>
            </w:pPr>
          </w:p>
        </w:tc>
        <w:tc>
          <w:tcPr>
            <w:tcW w:w="2250" w:type="dxa"/>
            <w:gridSpan w:val="3"/>
            <w:shd w:val="clear" w:color="auto" w:fill="auto"/>
            <w:noWrap/>
            <w:tcMar>
              <w:left w:w="43" w:type="dxa"/>
              <w:right w:w="43" w:type="dxa"/>
            </w:tcMar>
            <w:vAlign w:val="center"/>
            <w:hideMark/>
          </w:tcPr>
          <w:p w:rsidR="00345128" w:rsidRPr="00316631" w:rsidRDefault="00345128" w:rsidP="00345128">
            <w:pPr>
              <w:rPr>
                <w:sz w:val="14"/>
                <w:szCs w:val="14"/>
              </w:rPr>
            </w:pPr>
            <w:r w:rsidRPr="00316631">
              <w:rPr>
                <w:sz w:val="14"/>
                <w:szCs w:val="14"/>
              </w:rPr>
              <w:t xml:space="preserve">    II) Hydel</w:t>
            </w:r>
          </w:p>
        </w:tc>
        <w:tc>
          <w:tcPr>
            <w:tcW w:w="900" w:type="dxa"/>
            <w:shd w:val="clear" w:color="auto" w:fill="auto"/>
            <w:noWrap/>
            <w:tcMar>
              <w:left w:w="43" w:type="dxa"/>
              <w:right w:w="43" w:type="dxa"/>
            </w:tcMar>
            <w:vAlign w:val="center"/>
          </w:tcPr>
          <w:p w:rsidR="00345128" w:rsidRDefault="00345128" w:rsidP="00345128">
            <w:pPr>
              <w:jc w:val="right"/>
              <w:rPr>
                <w:sz w:val="14"/>
                <w:szCs w:val="14"/>
              </w:rPr>
            </w:pPr>
            <w:r>
              <w:rPr>
                <w:sz w:val="14"/>
                <w:szCs w:val="14"/>
              </w:rPr>
              <w:t>13.0</w:t>
            </w:r>
          </w:p>
        </w:tc>
        <w:tc>
          <w:tcPr>
            <w:tcW w:w="810" w:type="dxa"/>
            <w:shd w:val="clear" w:color="auto" w:fill="auto"/>
            <w:noWrap/>
            <w:tcMar>
              <w:left w:w="43" w:type="dxa"/>
              <w:right w:w="43" w:type="dxa"/>
            </w:tcMar>
            <w:vAlign w:val="center"/>
          </w:tcPr>
          <w:p w:rsidR="00345128" w:rsidRDefault="00345128" w:rsidP="00345128">
            <w:pPr>
              <w:jc w:val="right"/>
              <w:rPr>
                <w:sz w:val="14"/>
                <w:szCs w:val="14"/>
              </w:rPr>
            </w:pPr>
            <w:r>
              <w:rPr>
                <w:sz w:val="14"/>
                <w:szCs w:val="14"/>
              </w:rPr>
              <w:t>0.1</w:t>
            </w:r>
          </w:p>
        </w:tc>
        <w:tc>
          <w:tcPr>
            <w:tcW w:w="830" w:type="dxa"/>
            <w:shd w:val="clear" w:color="auto" w:fill="auto"/>
            <w:noWrap/>
            <w:tcMar>
              <w:left w:w="43" w:type="dxa"/>
              <w:right w:w="43" w:type="dxa"/>
            </w:tcMar>
            <w:vAlign w:val="center"/>
          </w:tcPr>
          <w:p w:rsidR="00345128" w:rsidRDefault="00345128" w:rsidP="00345128">
            <w:pPr>
              <w:jc w:val="right"/>
              <w:rPr>
                <w:sz w:val="14"/>
                <w:szCs w:val="14"/>
              </w:rPr>
            </w:pPr>
            <w:r>
              <w:rPr>
                <w:sz w:val="14"/>
                <w:szCs w:val="14"/>
              </w:rPr>
              <w:t>12.9</w:t>
            </w:r>
          </w:p>
        </w:tc>
        <w:tc>
          <w:tcPr>
            <w:tcW w:w="750" w:type="dxa"/>
            <w:shd w:val="clear" w:color="auto" w:fill="auto"/>
            <w:tcMar>
              <w:left w:w="43" w:type="dxa"/>
              <w:right w:w="43" w:type="dxa"/>
            </w:tcMar>
            <w:vAlign w:val="center"/>
          </w:tcPr>
          <w:p w:rsidR="00345128" w:rsidRDefault="00345128" w:rsidP="00345128">
            <w:pPr>
              <w:jc w:val="right"/>
              <w:rPr>
                <w:sz w:val="14"/>
                <w:szCs w:val="14"/>
              </w:rPr>
            </w:pPr>
            <w:r>
              <w:rPr>
                <w:sz w:val="14"/>
                <w:szCs w:val="14"/>
              </w:rPr>
              <w:t>60.2</w:t>
            </w:r>
          </w:p>
        </w:tc>
        <w:tc>
          <w:tcPr>
            <w:tcW w:w="750" w:type="dxa"/>
            <w:shd w:val="clear" w:color="auto" w:fill="auto"/>
            <w:tcMar>
              <w:left w:w="43" w:type="dxa"/>
              <w:right w:w="43" w:type="dxa"/>
            </w:tcMar>
            <w:vAlign w:val="center"/>
          </w:tcPr>
          <w:p w:rsidR="00345128" w:rsidRDefault="00345128" w:rsidP="00345128">
            <w:pPr>
              <w:jc w:val="right"/>
              <w:rPr>
                <w:sz w:val="14"/>
                <w:szCs w:val="14"/>
              </w:rPr>
            </w:pPr>
            <w:r>
              <w:rPr>
                <w:sz w:val="14"/>
                <w:szCs w:val="14"/>
              </w:rPr>
              <w:t>1.0</w:t>
            </w:r>
          </w:p>
        </w:tc>
        <w:tc>
          <w:tcPr>
            <w:tcW w:w="750" w:type="dxa"/>
            <w:shd w:val="clear" w:color="auto" w:fill="auto"/>
            <w:tcMar>
              <w:left w:w="43" w:type="dxa"/>
              <w:right w:w="43" w:type="dxa"/>
            </w:tcMar>
            <w:vAlign w:val="center"/>
          </w:tcPr>
          <w:p w:rsidR="00345128" w:rsidRDefault="00345128" w:rsidP="00345128">
            <w:pPr>
              <w:jc w:val="right"/>
              <w:rPr>
                <w:sz w:val="14"/>
                <w:szCs w:val="14"/>
              </w:rPr>
            </w:pPr>
            <w:r>
              <w:rPr>
                <w:sz w:val="14"/>
                <w:szCs w:val="14"/>
              </w:rPr>
              <w:t>59.2</w:t>
            </w:r>
          </w:p>
        </w:tc>
        <w:tc>
          <w:tcPr>
            <w:tcW w:w="745" w:type="dxa"/>
            <w:shd w:val="clear" w:color="auto" w:fill="auto"/>
            <w:tcMar>
              <w:left w:w="43" w:type="dxa"/>
              <w:right w:w="43" w:type="dxa"/>
            </w:tcMar>
            <w:vAlign w:val="center"/>
          </w:tcPr>
          <w:p w:rsidR="00345128" w:rsidRDefault="00345128" w:rsidP="00345128">
            <w:pPr>
              <w:jc w:val="right"/>
              <w:rPr>
                <w:sz w:val="14"/>
                <w:szCs w:val="14"/>
              </w:rPr>
            </w:pPr>
            <w:r>
              <w:rPr>
                <w:sz w:val="14"/>
                <w:szCs w:val="14"/>
              </w:rPr>
              <w:t>95.3</w:t>
            </w:r>
          </w:p>
        </w:tc>
        <w:tc>
          <w:tcPr>
            <w:tcW w:w="745" w:type="dxa"/>
            <w:shd w:val="clear" w:color="auto" w:fill="auto"/>
            <w:tcMar>
              <w:left w:w="43" w:type="dxa"/>
              <w:right w:w="43" w:type="dxa"/>
            </w:tcMar>
            <w:vAlign w:val="center"/>
          </w:tcPr>
          <w:p w:rsidR="00345128" w:rsidRDefault="00345128" w:rsidP="00345128">
            <w:pPr>
              <w:jc w:val="right"/>
              <w:rPr>
                <w:sz w:val="14"/>
                <w:szCs w:val="14"/>
              </w:rPr>
            </w:pPr>
            <w:r>
              <w:rPr>
                <w:sz w:val="14"/>
                <w:szCs w:val="14"/>
              </w:rPr>
              <w:t>1.4</w:t>
            </w:r>
          </w:p>
        </w:tc>
        <w:tc>
          <w:tcPr>
            <w:tcW w:w="745" w:type="dxa"/>
            <w:shd w:val="clear" w:color="auto" w:fill="auto"/>
            <w:tcMar>
              <w:left w:w="43" w:type="dxa"/>
              <w:right w:w="43" w:type="dxa"/>
            </w:tcMar>
            <w:vAlign w:val="center"/>
          </w:tcPr>
          <w:p w:rsidR="00345128" w:rsidRDefault="00345128" w:rsidP="00345128">
            <w:pPr>
              <w:jc w:val="right"/>
              <w:rPr>
                <w:sz w:val="14"/>
                <w:szCs w:val="14"/>
              </w:rPr>
            </w:pPr>
            <w:r>
              <w:rPr>
                <w:sz w:val="14"/>
                <w:szCs w:val="14"/>
              </w:rPr>
              <w:t>93.9</w:t>
            </w:r>
          </w:p>
        </w:tc>
      </w:tr>
      <w:tr w:rsidR="00345128" w:rsidRPr="00BF4323" w:rsidTr="00D2682C">
        <w:trPr>
          <w:trHeight w:hRule="exact" w:val="202"/>
        </w:trPr>
        <w:tc>
          <w:tcPr>
            <w:tcW w:w="540" w:type="dxa"/>
            <w:shd w:val="clear" w:color="auto" w:fill="auto"/>
            <w:noWrap/>
            <w:tcMar>
              <w:left w:w="58" w:type="dxa"/>
              <w:right w:w="58" w:type="dxa"/>
            </w:tcMar>
            <w:vAlign w:val="center"/>
            <w:hideMark/>
          </w:tcPr>
          <w:p w:rsidR="00345128" w:rsidRPr="00316631" w:rsidRDefault="00345128" w:rsidP="00345128">
            <w:pPr>
              <w:jc w:val="right"/>
              <w:rPr>
                <w:bCs/>
                <w:sz w:val="14"/>
                <w:szCs w:val="14"/>
              </w:rPr>
            </w:pPr>
          </w:p>
        </w:tc>
        <w:tc>
          <w:tcPr>
            <w:tcW w:w="2250" w:type="dxa"/>
            <w:gridSpan w:val="3"/>
            <w:shd w:val="clear" w:color="auto" w:fill="auto"/>
            <w:noWrap/>
            <w:tcMar>
              <w:left w:w="43" w:type="dxa"/>
              <w:right w:w="43" w:type="dxa"/>
            </w:tcMar>
            <w:vAlign w:val="center"/>
            <w:hideMark/>
          </w:tcPr>
          <w:p w:rsidR="00345128" w:rsidRPr="00316631" w:rsidRDefault="00345128" w:rsidP="00345128">
            <w:pPr>
              <w:ind w:firstLineChars="100" w:firstLine="140"/>
              <w:rPr>
                <w:sz w:val="14"/>
                <w:szCs w:val="14"/>
              </w:rPr>
            </w:pPr>
            <w:r w:rsidRPr="00316631">
              <w:rPr>
                <w:sz w:val="14"/>
                <w:szCs w:val="14"/>
              </w:rPr>
              <w:t>III) Coal</w:t>
            </w:r>
          </w:p>
        </w:tc>
        <w:tc>
          <w:tcPr>
            <w:tcW w:w="900" w:type="dxa"/>
            <w:shd w:val="clear" w:color="auto" w:fill="auto"/>
            <w:noWrap/>
            <w:tcMar>
              <w:left w:w="43" w:type="dxa"/>
              <w:right w:w="43" w:type="dxa"/>
            </w:tcMar>
            <w:vAlign w:val="center"/>
          </w:tcPr>
          <w:p w:rsidR="00345128" w:rsidRDefault="00010998" w:rsidP="00345128">
            <w:pPr>
              <w:jc w:val="right"/>
              <w:rPr>
                <w:sz w:val="14"/>
                <w:szCs w:val="14"/>
              </w:rPr>
            </w:pPr>
            <w:r>
              <w:rPr>
                <w:sz w:val="14"/>
                <w:szCs w:val="14"/>
              </w:rPr>
              <w:t>..</w:t>
            </w:r>
          </w:p>
        </w:tc>
        <w:tc>
          <w:tcPr>
            <w:tcW w:w="810" w:type="dxa"/>
            <w:shd w:val="clear" w:color="auto" w:fill="auto"/>
            <w:noWrap/>
            <w:tcMar>
              <w:left w:w="43" w:type="dxa"/>
              <w:right w:w="43" w:type="dxa"/>
            </w:tcMar>
            <w:vAlign w:val="center"/>
          </w:tcPr>
          <w:p w:rsidR="00345128" w:rsidRDefault="00345128" w:rsidP="00345128">
            <w:pPr>
              <w:jc w:val="right"/>
              <w:rPr>
                <w:sz w:val="14"/>
                <w:szCs w:val="14"/>
              </w:rPr>
            </w:pPr>
            <w:r>
              <w:rPr>
                <w:sz w:val="14"/>
                <w:szCs w:val="14"/>
              </w:rPr>
              <w:t>0.9</w:t>
            </w:r>
          </w:p>
        </w:tc>
        <w:tc>
          <w:tcPr>
            <w:tcW w:w="830" w:type="dxa"/>
            <w:shd w:val="clear" w:color="auto" w:fill="auto"/>
            <w:noWrap/>
            <w:tcMar>
              <w:left w:w="43" w:type="dxa"/>
              <w:right w:w="43" w:type="dxa"/>
            </w:tcMar>
            <w:vAlign w:val="center"/>
          </w:tcPr>
          <w:p w:rsidR="00345128" w:rsidRDefault="00345128" w:rsidP="00345128">
            <w:pPr>
              <w:jc w:val="right"/>
              <w:rPr>
                <w:sz w:val="14"/>
                <w:szCs w:val="14"/>
              </w:rPr>
            </w:pPr>
            <w:r>
              <w:rPr>
                <w:sz w:val="14"/>
                <w:szCs w:val="14"/>
              </w:rPr>
              <w:t>(0.9)</w:t>
            </w:r>
          </w:p>
        </w:tc>
        <w:tc>
          <w:tcPr>
            <w:tcW w:w="750" w:type="dxa"/>
            <w:shd w:val="clear" w:color="auto" w:fill="auto"/>
            <w:tcMar>
              <w:left w:w="43" w:type="dxa"/>
              <w:right w:w="43" w:type="dxa"/>
            </w:tcMar>
            <w:vAlign w:val="center"/>
          </w:tcPr>
          <w:p w:rsidR="00345128" w:rsidRDefault="00345128" w:rsidP="00345128">
            <w:pPr>
              <w:jc w:val="right"/>
              <w:rPr>
                <w:sz w:val="14"/>
                <w:szCs w:val="14"/>
              </w:rPr>
            </w:pPr>
            <w:r>
              <w:rPr>
                <w:sz w:val="14"/>
                <w:szCs w:val="14"/>
              </w:rPr>
              <w:t>0.3</w:t>
            </w:r>
          </w:p>
        </w:tc>
        <w:tc>
          <w:tcPr>
            <w:tcW w:w="750" w:type="dxa"/>
            <w:shd w:val="clear" w:color="auto" w:fill="auto"/>
            <w:tcMar>
              <w:left w:w="43" w:type="dxa"/>
              <w:right w:w="43" w:type="dxa"/>
            </w:tcMar>
            <w:vAlign w:val="center"/>
          </w:tcPr>
          <w:p w:rsidR="00345128" w:rsidRDefault="00345128" w:rsidP="00010998">
            <w:pPr>
              <w:jc w:val="right"/>
              <w:rPr>
                <w:sz w:val="14"/>
                <w:szCs w:val="14"/>
              </w:rPr>
            </w:pPr>
            <w:r>
              <w:rPr>
                <w:sz w:val="14"/>
                <w:szCs w:val="14"/>
              </w:rPr>
              <w:t>3</w:t>
            </w:r>
            <w:r w:rsidR="00010998">
              <w:rPr>
                <w:sz w:val="14"/>
                <w:szCs w:val="14"/>
              </w:rPr>
              <w:t>0.0</w:t>
            </w:r>
          </w:p>
        </w:tc>
        <w:tc>
          <w:tcPr>
            <w:tcW w:w="750" w:type="dxa"/>
            <w:shd w:val="clear" w:color="auto" w:fill="auto"/>
            <w:tcMar>
              <w:left w:w="43" w:type="dxa"/>
              <w:right w:w="43" w:type="dxa"/>
            </w:tcMar>
            <w:vAlign w:val="center"/>
          </w:tcPr>
          <w:p w:rsidR="00345128" w:rsidRDefault="00345128" w:rsidP="00345128">
            <w:pPr>
              <w:jc w:val="right"/>
              <w:rPr>
                <w:sz w:val="14"/>
                <w:szCs w:val="14"/>
              </w:rPr>
            </w:pPr>
            <w:r>
              <w:rPr>
                <w:sz w:val="14"/>
                <w:szCs w:val="14"/>
              </w:rPr>
              <w:t>(29.7)</w:t>
            </w:r>
          </w:p>
        </w:tc>
        <w:tc>
          <w:tcPr>
            <w:tcW w:w="745" w:type="dxa"/>
            <w:shd w:val="clear" w:color="auto" w:fill="auto"/>
            <w:tcMar>
              <w:left w:w="43" w:type="dxa"/>
              <w:right w:w="43" w:type="dxa"/>
            </w:tcMar>
            <w:vAlign w:val="center"/>
          </w:tcPr>
          <w:p w:rsidR="00345128" w:rsidRDefault="00345128" w:rsidP="00345128">
            <w:pPr>
              <w:jc w:val="right"/>
              <w:rPr>
                <w:sz w:val="14"/>
                <w:szCs w:val="14"/>
              </w:rPr>
            </w:pPr>
            <w:r>
              <w:rPr>
                <w:sz w:val="14"/>
                <w:szCs w:val="14"/>
              </w:rPr>
              <w:t>80.0</w:t>
            </w:r>
          </w:p>
        </w:tc>
        <w:tc>
          <w:tcPr>
            <w:tcW w:w="745" w:type="dxa"/>
            <w:shd w:val="clear" w:color="auto" w:fill="auto"/>
            <w:tcMar>
              <w:left w:w="43" w:type="dxa"/>
              <w:right w:w="43" w:type="dxa"/>
            </w:tcMar>
            <w:vAlign w:val="center"/>
          </w:tcPr>
          <w:p w:rsidR="00345128" w:rsidRDefault="00345128" w:rsidP="00345128">
            <w:pPr>
              <w:jc w:val="right"/>
              <w:rPr>
                <w:sz w:val="14"/>
                <w:szCs w:val="14"/>
              </w:rPr>
            </w:pPr>
            <w:r>
              <w:rPr>
                <w:sz w:val="14"/>
                <w:szCs w:val="14"/>
              </w:rPr>
              <w:t>544.6</w:t>
            </w:r>
          </w:p>
        </w:tc>
        <w:tc>
          <w:tcPr>
            <w:tcW w:w="745" w:type="dxa"/>
            <w:shd w:val="clear" w:color="auto" w:fill="auto"/>
            <w:tcMar>
              <w:left w:w="43" w:type="dxa"/>
              <w:right w:w="43" w:type="dxa"/>
            </w:tcMar>
            <w:vAlign w:val="center"/>
          </w:tcPr>
          <w:p w:rsidR="00345128" w:rsidRDefault="00345128" w:rsidP="00345128">
            <w:pPr>
              <w:jc w:val="right"/>
              <w:rPr>
                <w:sz w:val="14"/>
                <w:szCs w:val="14"/>
              </w:rPr>
            </w:pPr>
            <w:r>
              <w:rPr>
                <w:sz w:val="14"/>
                <w:szCs w:val="14"/>
              </w:rPr>
              <w:t>(464.6)</w:t>
            </w:r>
          </w:p>
        </w:tc>
      </w:tr>
      <w:tr w:rsidR="00345128" w:rsidRPr="00BF4323" w:rsidTr="00D2682C">
        <w:trPr>
          <w:trHeight w:hRule="exact" w:val="202"/>
        </w:trPr>
        <w:tc>
          <w:tcPr>
            <w:tcW w:w="540" w:type="dxa"/>
            <w:shd w:val="clear" w:color="auto" w:fill="auto"/>
            <w:noWrap/>
            <w:tcMar>
              <w:left w:w="58" w:type="dxa"/>
              <w:right w:w="58" w:type="dxa"/>
            </w:tcMar>
            <w:vAlign w:val="center"/>
            <w:hideMark/>
          </w:tcPr>
          <w:p w:rsidR="00345128" w:rsidRPr="00316631" w:rsidRDefault="00345128" w:rsidP="00345128">
            <w:pPr>
              <w:jc w:val="right"/>
              <w:rPr>
                <w:bCs/>
                <w:sz w:val="14"/>
                <w:szCs w:val="14"/>
              </w:rPr>
            </w:pPr>
            <w:r w:rsidRPr="00316631">
              <w:rPr>
                <w:bCs/>
                <w:sz w:val="14"/>
                <w:szCs w:val="14"/>
              </w:rPr>
              <w:t>27</w:t>
            </w:r>
          </w:p>
        </w:tc>
        <w:tc>
          <w:tcPr>
            <w:tcW w:w="2250" w:type="dxa"/>
            <w:gridSpan w:val="3"/>
            <w:shd w:val="clear" w:color="auto" w:fill="auto"/>
            <w:noWrap/>
            <w:tcMar>
              <w:left w:w="43" w:type="dxa"/>
              <w:right w:w="43" w:type="dxa"/>
            </w:tcMar>
            <w:vAlign w:val="center"/>
            <w:hideMark/>
          </w:tcPr>
          <w:p w:rsidR="00345128" w:rsidRPr="00316631" w:rsidRDefault="00345128" w:rsidP="00345128">
            <w:pPr>
              <w:rPr>
                <w:sz w:val="14"/>
                <w:szCs w:val="14"/>
              </w:rPr>
            </w:pPr>
            <w:r w:rsidRPr="00316631">
              <w:rPr>
                <w:sz w:val="14"/>
                <w:szCs w:val="14"/>
              </w:rPr>
              <w:t>Construction</w:t>
            </w:r>
          </w:p>
        </w:tc>
        <w:tc>
          <w:tcPr>
            <w:tcW w:w="900" w:type="dxa"/>
            <w:shd w:val="clear" w:color="auto" w:fill="auto"/>
            <w:noWrap/>
            <w:tcMar>
              <w:left w:w="43" w:type="dxa"/>
              <w:right w:w="43" w:type="dxa"/>
            </w:tcMar>
            <w:vAlign w:val="center"/>
          </w:tcPr>
          <w:p w:rsidR="00345128" w:rsidRDefault="00345128" w:rsidP="00345128">
            <w:pPr>
              <w:jc w:val="right"/>
              <w:rPr>
                <w:sz w:val="14"/>
                <w:szCs w:val="14"/>
              </w:rPr>
            </w:pPr>
            <w:r>
              <w:rPr>
                <w:sz w:val="14"/>
                <w:szCs w:val="14"/>
              </w:rPr>
              <w:t>2.5</w:t>
            </w:r>
          </w:p>
        </w:tc>
        <w:tc>
          <w:tcPr>
            <w:tcW w:w="810" w:type="dxa"/>
            <w:shd w:val="clear" w:color="auto" w:fill="auto"/>
            <w:noWrap/>
            <w:tcMar>
              <w:left w:w="43" w:type="dxa"/>
              <w:right w:w="43" w:type="dxa"/>
            </w:tcMar>
            <w:vAlign w:val="center"/>
          </w:tcPr>
          <w:p w:rsidR="00345128" w:rsidRDefault="00345128" w:rsidP="00345128">
            <w:pPr>
              <w:jc w:val="right"/>
              <w:rPr>
                <w:sz w:val="14"/>
                <w:szCs w:val="14"/>
              </w:rPr>
            </w:pPr>
            <w:r>
              <w:rPr>
                <w:sz w:val="14"/>
                <w:szCs w:val="14"/>
              </w:rPr>
              <w:t>1.1</w:t>
            </w:r>
          </w:p>
        </w:tc>
        <w:tc>
          <w:tcPr>
            <w:tcW w:w="830" w:type="dxa"/>
            <w:shd w:val="clear" w:color="auto" w:fill="auto"/>
            <w:noWrap/>
            <w:tcMar>
              <w:left w:w="43" w:type="dxa"/>
              <w:right w:w="43" w:type="dxa"/>
            </w:tcMar>
            <w:vAlign w:val="center"/>
          </w:tcPr>
          <w:p w:rsidR="00345128" w:rsidRDefault="00345128" w:rsidP="00345128">
            <w:pPr>
              <w:jc w:val="right"/>
              <w:rPr>
                <w:sz w:val="14"/>
                <w:szCs w:val="14"/>
              </w:rPr>
            </w:pPr>
            <w:r>
              <w:rPr>
                <w:sz w:val="14"/>
                <w:szCs w:val="14"/>
              </w:rPr>
              <w:t>1.4</w:t>
            </w:r>
          </w:p>
        </w:tc>
        <w:tc>
          <w:tcPr>
            <w:tcW w:w="750" w:type="dxa"/>
            <w:shd w:val="clear" w:color="auto" w:fill="auto"/>
            <w:tcMar>
              <w:left w:w="43" w:type="dxa"/>
              <w:right w:w="43" w:type="dxa"/>
            </w:tcMar>
            <w:vAlign w:val="center"/>
          </w:tcPr>
          <w:p w:rsidR="00345128" w:rsidRDefault="00345128" w:rsidP="00345128">
            <w:pPr>
              <w:jc w:val="right"/>
              <w:rPr>
                <w:sz w:val="14"/>
                <w:szCs w:val="14"/>
              </w:rPr>
            </w:pPr>
            <w:r>
              <w:rPr>
                <w:sz w:val="14"/>
                <w:szCs w:val="14"/>
              </w:rPr>
              <w:t>10.9</w:t>
            </w:r>
          </w:p>
        </w:tc>
        <w:tc>
          <w:tcPr>
            <w:tcW w:w="750" w:type="dxa"/>
            <w:shd w:val="clear" w:color="auto" w:fill="auto"/>
            <w:tcMar>
              <w:left w:w="43" w:type="dxa"/>
              <w:right w:w="43" w:type="dxa"/>
            </w:tcMar>
            <w:vAlign w:val="center"/>
          </w:tcPr>
          <w:p w:rsidR="00345128" w:rsidRDefault="00345128" w:rsidP="00345128">
            <w:pPr>
              <w:jc w:val="right"/>
              <w:rPr>
                <w:sz w:val="14"/>
                <w:szCs w:val="14"/>
              </w:rPr>
            </w:pPr>
            <w:r>
              <w:rPr>
                <w:sz w:val="14"/>
                <w:szCs w:val="14"/>
              </w:rPr>
              <w:t>3.5</w:t>
            </w:r>
          </w:p>
        </w:tc>
        <w:tc>
          <w:tcPr>
            <w:tcW w:w="750" w:type="dxa"/>
            <w:shd w:val="clear" w:color="auto" w:fill="auto"/>
            <w:tcMar>
              <w:left w:w="43" w:type="dxa"/>
              <w:right w:w="43" w:type="dxa"/>
            </w:tcMar>
            <w:vAlign w:val="center"/>
          </w:tcPr>
          <w:p w:rsidR="00345128" w:rsidRDefault="00345128" w:rsidP="00345128">
            <w:pPr>
              <w:jc w:val="right"/>
              <w:rPr>
                <w:sz w:val="14"/>
                <w:szCs w:val="14"/>
              </w:rPr>
            </w:pPr>
            <w:r>
              <w:rPr>
                <w:sz w:val="14"/>
                <w:szCs w:val="14"/>
              </w:rPr>
              <w:t>7.5</w:t>
            </w:r>
          </w:p>
        </w:tc>
        <w:tc>
          <w:tcPr>
            <w:tcW w:w="745" w:type="dxa"/>
            <w:shd w:val="clear" w:color="auto" w:fill="auto"/>
            <w:tcMar>
              <w:left w:w="43" w:type="dxa"/>
              <w:right w:w="43" w:type="dxa"/>
            </w:tcMar>
            <w:vAlign w:val="center"/>
          </w:tcPr>
          <w:p w:rsidR="00345128" w:rsidRDefault="00345128" w:rsidP="00345128">
            <w:pPr>
              <w:jc w:val="right"/>
              <w:rPr>
                <w:sz w:val="14"/>
                <w:szCs w:val="14"/>
              </w:rPr>
            </w:pPr>
            <w:r>
              <w:rPr>
                <w:sz w:val="14"/>
                <w:szCs w:val="14"/>
              </w:rPr>
              <w:t>249.3</w:t>
            </w:r>
          </w:p>
        </w:tc>
        <w:tc>
          <w:tcPr>
            <w:tcW w:w="745" w:type="dxa"/>
            <w:shd w:val="clear" w:color="auto" w:fill="auto"/>
            <w:tcMar>
              <w:left w:w="43" w:type="dxa"/>
              <w:right w:w="43" w:type="dxa"/>
            </w:tcMar>
            <w:vAlign w:val="center"/>
          </w:tcPr>
          <w:p w:rsidR="00345128" w:rsidRDefault="00345128" w:rsidP="00345128">
            <w:pPr>
              <w:jc w:val="right"/>
              <w:rPr>
                <w:sz w:val="14"/>
                <w:szCs w:val="14"/>
              </w:rPr>
            </w:pPr>
            <w:r>
              <w:rPr>
                <w:sz w:val="14"/>
                <w:szCs w:val="14"/>
              </w:rPr>
              <w:t>6.6</w:t>
            </w:r>
          </w:p>
        </w:tc>
        <w:tc>
          <w:tcPr>
            <w:tcW w:w="745" w:type="dxa"/>
            <w:shd w:val="clear" w:color="auto" w:fill="auto"/>
            <w:tcMar>
              <w:left w:w="43" w:type="dxa"/>
              <w:right w:w="43" w:type="dxa"/>
            </w:tcMar>
            <w:vAlign w:val="center"/>
          </w:tcPr>
          <w:p w:rsidR="00345128" w:rsidRDefault="00345128" w:rsidP="00345128">
            <w:pPr>
              <w:jc w:val="right"/>
              <w:rPr>
                <w:sz w:val="14"/>
                <w:szCs w:val="14"/>
              </w:rPr>
            </w:pPr>
            <w:r>
              <w:rPr>
                <w:sz w:val="14"/>
                <w:szCs w:val="14"/>
              </w:rPr>
              <w:t>242.7</w:t>
            </w:r>
          </w:p>
        </w:tc>
      </w:tr>
      <w:tr w:rsidR="00345128" w:rsidRPr="00BF4323" w:rsidTr="00D2682C">
        <w:trPr>
          <w:trHeight w:hRule="exact" w:val="202"/>
        </w:trPr>
        <w:tc>
          <w:tcPr>
            <w:tcW w:w="540" w:type="dxa"/>
            <w:shd w:val="clear" w:color="auto" w:fill="auto"/>
            <w:noWrap/>
            <w:tcMar>
              <w:left w:w="58" w:type="dxa"/>
              <w:right w:w="58" w:type="dxa"/>
            </w:tcMar>
            <w:vAlign w:val="center"/>
            <w:hideMark/>
          </w:tcPr>
          <w:p w:rsidR="00345128" w:rsidRPr="00316631" w:rsidRDefault="00345128" w:rsidP="00345128">
            <w:pPr>
              <w:jc w:val="right"/>
              <w:rPr>
                <w:bCs/>
                <w:sz w:val="14"/>
                <w:szCs w:val="14"/>
              </w:rPr>
            </w:pPr>
            <w:r w:rsidRPr="00316631">
              <w:rPr>
                <w:bCs/>
                <w:sz w:val="14"/>
                <w:szCs w:val="14"/>
              </w:rPr>
              <w:t>28</w:t>
            </w:r>
          </w:p>
        </w:tc>
        <w:tc>
          <w:tcPr>
            <w:tcW w:w="2250" w:type="dxa"/>
            <w:gridSpan w:val="3"/>
            <w:shd w:val="clear" w:color="auto" w:fill="auto"/>
            <w:noWrap/>
            <w:tcMar>
              <w:left w:w="43" w:type="dxa"/>
              <w:right w:w="43" w:type="dxa"/>
            </w:tcMar>
            <w:vAlign w:val="center"/>
            <w:hideMark/>
          </w:tcPr>
          <w:p w:rsidR="00345128" w:rsidRPr="00316631" w:rsidRDefault="00345128" w:rsidP="00345128">
            <w:pPr>
              <w:rPr>
                <w:sz w:val="14"/>
                <w:szCs w:val="14"/>
              </w:rPr>
            </w:pPr>
            <w:r w:rsidRPr="00316631">
              <w:rPr>
                <w:sz w:val="14"/>
                <w:szCs w:val="14"/>
              </w:rPr>
              <w:t>Trade</w:t>
            </w:r>
          </w:p>
        </w:tc>
        <w:tc>
          <w:tcPr>
            <w:tcW w:w="900" w:type="dxa"/>
            <w:shd w:val="clear" w:color="auto" w:fill="auto"/>
            <w:noWrap/>
            <w:tcMar>
              <w:left w:w="43" w:type="dxa"/>
              <w:right w:w="43" w:type="dxa"/>
            </w:tcMar>
            <w:vAlign w:val="center"/>
          </w:tcPr>
          <w:p w:rsidR="00345128" w:rsidRDefault="00345128" w:rsidP="00345128">
            <w:pPr>
              <w:jc w:val="right"/>
              <w:rPr>
                <w:sz w:val="14"/>
                <w:szCs w:val="14"/>
              </w:rPr>
            </w:pPr>
            <w:r>
              <w:rPr>
                <w:sz w:val="14"/>
                <w:szCs w:val="14"/>
              </w:rPr>
              <w:t>3.6</w:t>
            </w:r>
          </w:p>
        </w:tc>
        <w:tc>
          <w:tcPr>
            <w:tcW w:w="810" w:type="dxa"/>
            <w:shd w:val="clear" w:color="auto" w:fill="auto"/>
            <w:noWrap/>
            <w:tcMar>
              <w:left w:w="43" w:type="dxa"/>
              <w:right w:w="43" w:type="dxa"/>
            </w:tcMar>
            <w:vAlign w:val="center"/>
          </w:tcPr>
          <w:p w:rsidR="00345128" w:rsidRDefault="00345128" w:rsidP="00345128">
            <w:pPr>
              <w:jc w:val="right"/>
              <w:rPr>
                <w:sz w:val="14"/>
                <w:szCs w:val="14"/>
              </w:rPr>
            </w:pPr>
            <w:r>
              <w:rPr>
                <w:sz w:val="14"/>
                <w:szCs w:val="14"/>
              </w:rPr>
              <w:t>2.7</w:t>
            </w:r>
          </w:p>
        </w:tc>
        <w:tc>
          <w:tcPr>
            <w:tcW w:w="830" w:type="dxa"/>
            <w:shd w:val="clear" w:color="auto" w:fill="auto"/>
            <w:noWrap/>
            <w:tcMar>
              <w:left w:w="43" w:type="dxa"/>
              <w:right w:w="43" w:type="dxa"/>
            </w:tcMar>
            <w:vAlign w:val="center"/>
          </w:tcPr>
          <w:p w:rsidR="00345128" w:rsidRDefault="00345128" w:rsidP="00345128">
            <w:pPr>
              <w:jc w:val="right"/>
              <w:rPr>
                <w:sz w:val="14"/>
                <w:szCs w:val="14"/>
              </w:rPr>
            </w:pPr>
            <w:r>
              <w:rPr>
                <w:sz w:val="14"/>
                <w:szCs w:val="14"/>
              </w:rPr>
              <w:t>0.9</w:t>
            </w:r>
          </w:p>
        </w:tc>
        <w:tc>
          <w:tcPr>
            <w:tcW w:w="750" w:type="dxa"/>
            <w:shd w:val="clear" w:color="auto" w:fill="auto"/>
            <w:tcMar>
              <w:left w:w="43" w:type="dxa"/>
              <w:right w:w="43" w:type="dxa"/>
            </w:tcMar>
            <w:vAlign w:val="center"/>
          </w:tcPr>
          <w:p w:rsidR="00345128" w:rsidRDefault="00345128" w:rsidP="00345128">
            <w:pPr>
              <w:jc w:val="right"/>
              <w:rPr>
                <w:sz w:val="14"/>
                <w:szCs w:val="14"/>
              </w:rPr>
            </w:pPr>
            <w:r>
              <w:rPr>
                <w:sz w:val="14"/>
                <w:szCs w:val="14"/>
              </w:rPr>
              <w:t>29.3</w:t>
            </w:r>
          </w:p>
        </w:tc>
        <w:tc>
          <w:tcPr>
            <w:tcW w:w="750" w:type="dxa"/>
            <w:shd w:val="clear" w:color="auto" w:fill="auto"/>
            <w:tcMar>
              <w:left w:w="43" w:type="dxa"/>
              <w:right w:w="43" w:type="dxa"/>
            </w:tcMar>
            <w:vAlign w:val="center"/>
          </w:tcPr>
          <w:p w:rsidR="00345128" w:rsidRDefault="00345128" w:rsidP="00345128">
            <w:pPr>
              <w:jc w:val="right"/>
              <w:rPr>
                <w:sz w:val="14"/>
                <w:szCs w:val="14"/>
              </w:rPr>
            </w:pPr>
            <w:r>
              <w:rPr>
                <w:sz w:val="14"/>
                <w:szCs w:val="14"/>
              </w:rPr>
              <w:t>10.2</w:t>
            </w:r>
          </w:p>
        </w:tc>
        <w:tc>
          <w:tcPr>
            <w:tcW w:w="750" w:type="dxa"/>
            <w:shd w:val="clear" w:color="auto" w:fill="auto"/>
            <w:tcMar>
              <w:left w:w="43" w:type="dxa"/>
              <w:right w:w="43" w:type="dxa"/>
            </w:tcMar>
            <w:vAlign w:val="center"/>
          </w:tcPr>
          <w:p w:rsidR="00345128" w:rsidRDefault="00345128" w:rsidP="00345128">
            <w:pPr>
              <w:jc w:val="right"/>
              <w:rPr>
                <w:sz w:val="14"/>
                <w:szCs w:val="14"/>
              </w:rPr>
            </w:pPr>
            <w:r>
              <w:rPr>
                <w:sz w:val="14"/>
                <w:szCs w:val="14"/>
              </w:rPr>
              <w:t>19.1</w:t>
            </w:r>
          </w:p>
        </w:tc>
        <w:tc>
          <w:tcPr>
            <w:tcW w:w="745" w:type="dxa"/>
            <w:shd w:val="clear" w:color="auto" w:fill="auto"/>
            <w:tcMar>
              <w:left w:w="43" w:type="dxa"/>
              <w:right w:w="43" w:type="dxa"/>
            </w:tcMar>
            <w:vAlign w:val="center"/>
          </w:tcPr>
          <w:p w:rsidR="00345128" w:rsidRDefault="00345128" w:rsidP="00345128">
            <w:pPr>
              <w:jc w:val="right"/>
              <w:rPr>
                <w:sz w:val="14"/>
                <w:szCs w:val="14"/>
              </w:rPr>
            </w:pPr>
            <w:r>
              <w:rPr>
                <w:sz w:val="14"/>
                <w:szCs w:val="14"/>
              </w:rPr>
              <w:t>37.0</w:t>
            </w:r>
          </w:p>
        </w:tc>
        <w:tc>
          <w:tcPr>
            <w:tcW w:w="745" w:type="dxa"/>
            <w:shd w:val="clear" w:color="auto" w:fill="auto"/>
            <w:tcMar>
              <w:left w:w="43" w:type="dxa"/>
              <w:right w:w="43" w:type="dxa"/>
            </w:tcMar>
            <w:vAlign w:val="center"/>
          </w:tcPr>
          <w:p w:rsidR="00345128" w:rsidRDefault="00345128" w:rsidP="00345128">
            <w:pPr>
              <w:jc w:val="right"/>
              <w:rPr>
                <w:sz w:val="14"/>
                <w:szCs w:val="14"/>
              </w:rPr>
            </w:pPr>
            <w:r>
              <w:rPr>
                <w:sz w:val="14"/>
                <w:szCs w:val="14"/>
              </w:rPr>
              <w:t>9.8</w:t>
            </w:r>
          </w:p>
        </w:tc>
        <w:tc>
          <w:tcPr>
            <w:tcW w:w="745" w:type="dxa"/>
            <w:shd w:val="clear" w:color="auto" w:fill="auto"/>
            <w:tcMar>
              <w:left w:w="43" w:type="dxa"/>
              <w:right w:w="43" w:type="dxa"/>
            </w:tcMar>
            <w:vAlign w:val="center"/>
          </w:tcPr>
          <w:p w:rsidR="00345128" w:rsidRDefault="00345128" w:rsidP="00345128">
            <w:pPr>
              <w:jc w:val="right"/>
              <w:rPr>
                <w:sz w:val="14"/>
                <w:szCs w:val="14"/>
              </w:rPr>
            </w:pPr>
            <w:r>
              <w:rPr>
                <w:sz w:val="14"/>
                <w:szCs w:val="14"/>
              </w:rPr>
              <w:t>27.2</w:t>
            </w:r>
          </w:p>
        </w:tc>
      </w:tr>
      <w:tr w:rsidR="00345128" w:rsidRPr="00BF4323" w:rsidTr="00D2682C">
        <w:trPr>
          <w:trHeight w:hRule="exact" w:val="202"/>
        </w:trPr>
        <w:tc>
          <w:tcPr>
            <w:tcW w:w="540" w:type="dxa"/>
            <w:shd w:val="clear" w:color="auto" w:fill="auto"/>
            <w:noWrap/>
            <w:tcMar>
              <w:left w:w="58" w:type="dxa"/>
              <w:right w:w="58" w:type="dxa"/>
            </w:tcMar>
            <w:vAlign w:val="center"/>
            <w:hideMark/>
          </w:tcPr>
          <w:p w:rsidR="00345128" w:rsidRPr="00316631" w:rsidRDefault="00345128" w:rsidP="00345128">
            <w:pPr>
              <w:jc w:val="right"/>
              <w:rPr>
                <w:bCs/>
                <w:sz w:val="14"/>
                <w:szCs w:val="14"/>
              </w:rPr>
            </w:pPr>
            <w:r w:rsidRPr="00316631">
              <w:rPr>
                <w:bCs/>
                <w:sz w:val="14"/>
                <w:szCs w:val="14"/>
              </w:rPr>
              <w:t>29</w:t>
            </w:r>
          </w:p>
        </w:tc>
        <w:tc>
          <w:tcPr>
            <w:tcW w:w="2250" w:type="dxa"/>
            <w:gridSpan w:val="3"/>
            <w:shd w:val="clear" w:color="auto" w:fill="auto"/>
            <w:noWrap/>
            <w:tcMar>
              <w:left w:w="43" w:type="dxa"/>
              <w:right w:w="43" w:type="dxa"/>
            </w:tcMar>
            <w:vAlign w:val="center"/>
            <w:hideMark/>
          </w:tcPr>
          <w:p w:rsidR="00345128" w:rsidRPr="00316631" w:rsidRDefault="00345128" w:rsidP="00345128">
            <w:pPr>
              <w:rPr>
                <w:sz w:val="14"/>
                <w:szCs w:val="14"/>
              </w:rPr>
            </w:pPr>
            <w:r w:rsidRPr="00316631">
              <w:rPr>
                <w:sz w:val="14"/>
                <w:szCs w:val="14"/>
              </w:rPr>
              <w:t>Transport</w:t>
            </w:r>
          </w:p>
        </w:tc>
        <w:tc>
          <w:tcPr>
            <w:tcW w:w="900" w:type="dxa"/>
            <w:shd w:val="clear" w:color="auto" w:fill="auto"/>
            <w:noWrap/>
            <w:tcMar>
              <w:left w:w="43" w:type="dxa"/>
              <w:right w:w="43" w:type="dxa"/>
            </w:tcMar>
            <w:vAlign w:val="center"/>
          </w:tcPr>
          <w:p w:rsidR="00345128" w:rsidRDefault="00345128" w:rsidP="00345128">
            <w:pPr>
              <w:jc w:val="right"/>
              <w:rPr>
                <w:sz w:val="14"/>
                <w:szCs w:val="14"/>
              </w:rPr>
            </w:pPr>
            <w:r>
              <w:rPr>
                <w:sz w:val="14"/>
                <w:szCs w:val="14"/>
              </w:rPr>
              <w:t>0.2</w:t>
            </w:r>
          </w:p>
        </w:tc>
        <w:tc>
          <w:tcPr>
            <w:tcW w:w="810" w:type="dxa"/>
            <w:shd w:val="clear" w:color="auto" w:fill="auto"/>
            <w:noWrap/>
            <w:tcMar>
              <w:left w:w="43" w:type="dxa"/>
              <w:right w:w="43" w:type="dxa"/>
            </w:tcMar>
            <w:vAlign w:val="center"/>
          </w:tcPr>
          <w:p w:rsidR="00345128" w:rsidRDefault="00345128" w:rsidP="00345128">
            <w:pPr>
              <w:jc w:val="right"/>
              <w:rPr>
                <w:sz w:val="14"/>
                <w:szCs w:val="14"/>
              </w:rPr>
            </w:pPr>
            <w:r>
              <w:rPr>
                <w:sz w:val="14"/>
                <w:szCs w:val="14"/>
              </w:rPr>
              <w:t>1.3</w:t>
            </w:r>
          </w:p>
        </w:tc>
        <w:tc>
          <w:tcPr>
            <w:tcW w:w="830" w:type="dxa"/>
            <w:shd w:val="clear" w:color="auto" w:fill="auto"/>
            <w:noWrap/>
            <w:tcMar>
              <w:left w:w="43" w:type="dxa"/>
              <w:right w:w="43" w:type="dxa"/>
            </w:tcMar>
            <w:vAlign w:val="center"/>
          </w:tcPr>
          <w:p w:rsidR="00345128" w:rsidRDefault="00345128" w:rsidP="00345128">
            <w:pPr>
              <w:jc w:val="right"/>
              <w:rPr>
                <w:sz w:val="14"/>
                <w:szCs w:val="14"/>
              </w:rPr>
            </w:pPr>
            <w:r>
              <w:rPr>
                <w:sz w:val="14"/>
                <w:szCs w:val="14"/>
              </w:rPr>
              <w:t>(1.1)</w:t>
            </w:r>
          </w:p>
        </w:tc>
        <w:tc>
          <w:tcPr>
            <w:tcW w:w="750" w:type="dxa"/>
            <w:shd w:val="clear" w:color="auto" w:fill="auto"/>
            <w:tcMar>
              <w:left w:w="43" w:type="dxa"/>
              <w:right w:w="43" w:type="dxa"/>
            </w:tcMar>
            <w:vAlign w:val="center"/>
          </w:tcPr>
          <w:p w:rsidR="00345128" w:rsidRDefault="00345128" w:rsidP="00345128">
            <w:pPr>
              <w:jc w:val="right"/>
              <w:rPr>
                <w:sz w:val="14"/>
                <w:szCs w:val="14"/>
              </w:rPr>
            </w:pPr>
            <w:r>
              <w:rPr>
                <w:sz w:val="14"/>
                <w:szCs w:val="14"/>
              </w:rPr>
              <w:t>15.6</w:t>
            </w:r>
          </w:p>
        </w:tc>
        <w:tc>
          <w:tcPr>
            <w:tcW w:w="750" w:type="dxa"/>
            <w:shd w:val="clear" w:color="auto" w:fill="auto"/>
            <w:tcMar>
              <w:left w:w="43" w:type="dxa"/>
              <w:right w:w="43" w:type="dxa"/>
            </w:tcMar>
            <w:vAlign w:val="center"/>
          </w:tcPr>
          <w:p w:rsidR="00345128" w:rsidRDefault="00345128" w:rsidP="00345128">
            <w:pPr>
              <w:jc w:val="right"/>
              <w:rPr>
                <w:sz w:val="14"/>
                <w:szCs w:val="14"/>
              </w:rPr>
            </w:pPr>
            <w:r>
              <w:rPr>
                <w:sz w:val="14"/>
                <w:szCs w:val="14"/>
              </w:rPr>
              <w:t>9.4</w:t>
            </w:r>
          </w:p>
        </w:tc>
        <w:tc>
          <w:tcPr>
            <w:tcW w:w="750" w:type="dxa"/>
            <w:shd w:val="clear" w:color="auto" w:fill="auto"/>
            <w:tcMar>
              <w:left w:w="43" w:type="dxa"/>
              <w:right w:w="43" w:type="dxa"/>
            </w:tcMar>
            <w:vAlign w:val="center"/>
          </w:tcPr>
          <w:p w:rsidR="00345128" w:rsidRDefault="00345128" w:rsidP="00345128">
            <w:pPr>
              <w:jc w:val="right"/>
              <w:rPr>
                <w:sz w:val="14"/>
                <w:szCs w:val="14"/>
              </w:rPr>
            </w:pPr>
            <w:r>
              <w:rPr>
                <w:sz w:val="14"/>
                <w:szCs w:val="14"/>
              </w:rPr>
              <w:t>6.2</w:t>
            </w:r>
          </w:p>
        </w:tc>
        <w:tc>
          <w:tcPr>
            <w:tcW w:w="745" w:type="dxa"/>
            <w:shd w:val="clear" w:color="auto" w:fill="auto"/>
            <w:tcMar>
              <w:left w:w="43" w:type="dxa"/>
              <w:right w:w="43" w:type="dxa"/>
            </w:tcMar>
            <w:vAlign w:val="center"/>
          </w:tcPr>
          <w:p w:rsidR="00345128" w:rsidRDefault="00345128" w:rsidP="00345128">
            <w:pPr>
              <w:jc w:val="right"/>
              <w:rPr>
                <w:sz w:val="14"/>
                <w:szCs w:val="14"/>
              </w:rPr>
            </w:pPr>
            <w:r>
              <w:rPr>
                <w:sz w:val="14"/>
                <w:szCs w:val="14"/>
              </w:rPr>
              <w:t>39.7</w:t>
            </w:r>
          </w:p>
        </w:tc>
        <w:tc>
          <w:tcPr>
            <w:tcW w:w="745" w:type="dxa"/>
            <w:shd w:val="clear" w:color="auto" w:fill="auto"/>
            <w:tcMar>
              <w:left w:w="43" w:type="dxa"/>
              <w:right w:w="43" w:type="dxa"/>
            </w:tcMar>
            <w:vAlign w:val="center"/>
          </w:tcPr>
          <w:p w:rsidR="00345128" w:rsidRDefault="00345128" w:rsidP="00345128">
            <w:pPr>
              <w:jc w:val="right"/>
              <w:rPr>
                <w:sz w:val="14"/>
                <w:szCs w:val="14"/>
              </w:rPr>
            </w:pPr>
            <w:r>
              <w:rPr>
                <w:sz w:val="14"/>
                <w:szCs w:val="14"/>
              </w:rPr>
              <w:t>18.7</w:t>
            </w:r>
          </w:p>
        </w:tc>
        <w:tc>
          <w:tcPr>
            <w:tcW w:w="745" w:type="dxa"/>
            <w:shd w:val="clear" w:color="auto" w:fill="auto"/>
            <w:tcMar>
              <w:left w:w="43" w:type="dxa"/>
              <w:right w:w="43" w:type="dxa"/>
            </w:tcMar>
            <w:vAlign w:val="center"/>
          </w:tcPr>
          <w:p w:rsidR="00345128" w:rsidRDefault="00345128" w:rsidP="00345128">
            <w:pPr>
              <w:jc w:val="right"/>
              <w:rPr>
                <w:sz w:val="14"/>
                <w:szCs w:val="14"/>
              </w:rPr>
            </w:pPr>
            <w:r>
              <w:rPr>
                <w:sz w:val="14"/>
                <w:szCs w:val="14"/>
              </w:rPr>
              <w:t>21.0</w:t>
            </w:r>
          </w:p>
        </w:tc>
      </w:tr>
      <w:tr w:rsidR="00345128" w:rsidRPr="00BF4323" w:rsidTr="00D2682C">
        <w:trPr>
          <w:trHeight w:hRule="exact" w:val="202"/>
        </w:trPr>
        <w:tc>
          <w:tcPr>
            <w:tcW w:w="540" w:type="dxa"/>
            <w:shd w:val="clear" w:color="auto" w:fill="auto"/>
            <w:noWrap/>
            <w:tcMar>
              <w:left w:w="58" w:type="dxa"/>
              <w:right w:w="58" w:type="dxa"/>
            </w:tcMar>
            <w:vAlign w:val="center"/>
            <w:hideMark/>
          </w:tcPr>
          <w:p w:rsidR="00345128" w:rsidRPr="00316631" w:rsidRDefault="00345128" w:rsidP="00345128">
            <w:pPr>
              <w:jc w:val="right"/>
              <w:rPr>
                <w:bCs/>
                <w:sz w:val="14"/>
                <w:szCs w:val="14"/>
              </w:rPr>
            </w:pPr>
            <w:r w:rsidRPr="00316631">
              <w:rPr>
                <w:bCs/>
                <w:sz w:val="14"/>
                <w:szCs w:val="14"/>
              </w:rPr>
              <w:t>30</w:t>
            </w:r>
          </w:p>
        </w:tc>
        <w:tc>
          <w:tcPr>
            <w:tcW w:w="2250" w:type="dxa"/>
            <w:gridSpan w:val="3"/>
            <w:shd w:val="clear" w:color="auto" w:fill="auto"/>
            <w:noWrap/>
            <w:tcMar>
              <w:left w:w="43" w:type="dxa"/>
              <w:right w:w="43" w:type="dxa"/>
            </w:tcMar>
            <w:vAlign w:val="center"/>
            <w:hideMark/>
          </w:tcPr>
          <w:p w:rsidR="00345128" w:rsidRPr="00316631" w:rsidRDefault="00345128" w:rsidP="00345128">
            <w:pPr>
              <w:rPr>
                <w:sz w:val="14"/>
                <w:szCs w:val="14"/>
              </w:rPr>
            </w:pPr>
            <w:r w:rsidRPr="00316631">
              <w:rPr>
                <w:sz w:val="14"/>
                <w:szCs w:val="14"/>
              </w:rPr>
              <w:t>Tourism</w:t>
            </w:r>
          </w:p>
        </w:tc>
        <w:tc>
          <w:tcPr>
            <w:tcW w:w="900" w:type="dxa"/>
            <w:shd w:val="clear" w:color="auto" w:fill="auto"/>
            <w:noWrap/>
            <w:tcMar>
              <w:left w:w="43" w:type="dxa"/>
              <w:right w:w="43" w:type="dxa"/>
            </w:tcMar>
            <w:vAlign w:val="center"/>
          </w:tcPr>
          <w:p w:rsidR="00345128" w:rsidRDefault="00345128" w:rsidP="00345128">
            <w:pPr>
              <w:jc w:val="right"/>
              <w:rPr>
                <w:sz w:val="14"/>
                <w:szCs w:val="14"/>
              </w:rPr>
            </w:pPr>
            <w:r>
              <w:rPr>
                <w:sz w:val="14"/>
                <w:szCs w:val="14"/>
              </w:rPr>
              <w:t>-</w:t>
            </w:r>
          </w:p>
        </w:tc>
        <w:tc>
          <w:tcPr>
            <w:tcW w:w="810" w:type="dxa"/>
            <w:shd w:val="clear" w:color="auto" w:fill="auto"/>
            <w:noWrap/>
            <w:tcMar>
              <w:left w:w="43" w:type="dxa"/>
              <w:right w:w="43" w:type="dxa"/>
            </w:tcMar>
            <w:vAlign w:val="center"/>
          </w:tcPr>
          <w:p w:rsidR="00345128" w:rsidRDefault="00345128" w:rsidP="00345128">
            <w:pPr>
              <w:jc w:val="right"/>
              <w:rPr>
                <w:sz w:val="14"/>
                <w:szCs w:val="14"/>
              </w:rPr>
            </w:pPr>
            <w:r>
              <w:rPr>
                <w:sz w:val="14"/>
                <w:szCs w:val="14"/>
              </w:rPr>
              <w:t>-</w:t>
            </w:r>
          </w:p>
        </w:tc>
        <w:tc>
          <w:tcPr>
            <w:tcW w:w="830" w:type="dxa"/>
            <w:shd w:val="clear" w:color="auto" w:fill="auto"/>
            <w:noWrap/>
            <w:tcMar>
              <w:left w:w="43" w:type="dxa"/>
              <w:right w:w="43" w:type="dxa"/>
            </w:tcMar>
            <w:vAlign w:val="center"/>
          </w:tcPr>
          <w:p w:rsidR="00345128" w:rsidRDefault="00345128" w:rsidP="00345128">
            <w:pPr>
              <w:jc w:val="right"/>
              <w:rPr>
                <w:sz w:val="14"/>
                <w:szCs w:val="14"/>
              </w:rPr>
            </w:pPr>
            <w:r>
              <w:rPr>
                <w:sz w:val="14"/>
                <w:szCs w:val="14"/>
              </w:rPr>
              <w:t>-</w:t>
            </w:r>
          </w:p>
        </w:tc>
        <w:tc>
          <w:tcPr>
            <w:tcW w:w="750" w:type="dxa"/>
            <w:shd w:val="clear" w:color="auto" w:fill="auto"/>
            <w:tcMar>
              <w:left w:w="43" w:type="dxa"/>
              <w:right w:w="43" w:type="dxa"/>
            </w:tcMar>
            <w:vAlign w:val="center"/>
          </w:tcPr>
          <w:p w:rsidR="00345128" w:rsidRDefault="00345128" w:rsidP="00345128">
            <w:pPr>
              <w:jc w:val="right"/>
              <w:rPr>
                <w:sz w:val="14"/>
                <w:szCs w:val="14"/>
              </w:rPr>
            </w:pPr>
            <w:r>
              <w:rPr>
                <w:sz w:val="14"/>
                <w:szCs w:val="14"/>
              </w:rPr>
              <w:t>2.2</w:t>
            </w:r>
          </w:p>
        </w:tc>
        <w:tc>
          <w:tcPr>
            <w:tcW w:w="750" w:type="dxa"/>
            <w:shd w:val="clear" w:color="auto" w:fill="auto"/>
            <w:tcMar>
              <w:left w:w="43" w:type="dxa"/>
              <w:right w:w="43" w:type="dxa"/>
            </w:tcMar>
            <w:vAlign w:val="center"/>
          </w:tcPr>
          <w:p w:rsidR="00345128" w:rsidRDefault="00345128" w:rsidP="00345128">
            <w:pPr>
              <w:jc w:val="right"/>
              <w:rPr>
                <w:sz w:val="14"/>
                <w:szCs w:val="14"/>
              </w:rPr>
            </w:pPr>
            <w:r>
              <w:rPr>
                <w:sz w:val="14"/>
                <w:szCs w:val="14"/>
              </w:rPr>
              <w:t>-</w:t>
            </w:r>
          </w:p>
        </w:tc>
        <w:tc>
          <w:tcPr>
            <w:tcW w:w="750" w:type="dxa"/>
            <w:shd w:val="clear" w:color="auto" w:fill="auto"/>
            <w:tcMar>
              <w:left w:w="43" w:type="dxa"/>
              <w:right w:w="43" w:type="dxa"/>
            </w:tcMar>
            <w:vAlign w:val="center"/>
          </w:tcPr>
          <w:p w:rsidR="00345128" w:rsidRDefault="00345128" w:rsidP="00345128">
            <w:pPr>
              <w:jc w:val="right"/>
              <w:rPr>
                <w:sz w:val="14"/>
                <w:szCs w:val="14"/>
              </w:rPr>
            </w:pPr>
            <w:r>
              <w:rPr>
                <w:sz w:val="14"/>
                <w:szCs w:val="14"/>
              </w:rPr>
              <w:t>2.2</w:t>
            </w:r>
          </w:p>
        </w:tc>
        <w:tc>
          <w:tcPr>
            <w:tcW w:w="745" w:type="dxa"/>
            <w:shd w:val="clear" w:color="auto" w:fill="auto"/>
            <w:tcMar>
              <w:left w:w="43" w:type="dxa"/>
              <w:right w:w="43" w:type="dxa"/>
            </w:tcMar>
            <w:vAlign w:val="center"/>
          </w:tcPr>
          <w:p w:rsidR="00345128" w:rsidRDefault="00345128" w:rsidP="00345128">
            <w:pPr>
              <w:jc w:val="right"/>
              <w:rPr>
                <w:sz w:val="14"/>
                <w:szCs w:val="14"/>
              </w:rPr>
            </w:pPr>
            <w:r>
              <w:rPr>
                <w:sz w:val="14"/>
                <w:szCs w:val="14"/>
              </w:rPr>
              <w:t>3.7</w:t>
            </w:r>
          </w:p>
        </w:tc>
        <w:tc>
          <w:tcPr>
            <w:tcW w:w="745" w:type="dxa"/>
            <w:shd w:val="clear" w:color="auto" w:fill="auto"/>
            <w:tcMar>
              <w:left w:w="43" w:type="dxa"/>
              <w:right w:w="43" w:type="dxa"/>
            </w:tcMar>
            <w:vAlign w:val="center"/>
          </w:tcPr>
          <w:p w:rsidR="00345128" w:rsidRDefault="00345128" w:rsidP="00345128">
            <w:pPr>
              <w:jc w:val="right"/>
              <w:rPr>
                <w:sz w:val="14"/>
                <w:szCs w:val="14"/>
              </w:rPr>
            </w:pPr>
            <w:r>
              <w:rPr>
                <w:sz w:val="14"/>
                <w:szCs w:val="14"/>
              </w:rPr>
              <w:t>-</w:t>
            </w:r>
          </w:p>
        </w:tc>
        <w:tc>
          <w:tcPr>
            <w:tcW w:w="745" w:type="dxa"/>
            <w:shd w:val="clear" w:color="auto" w:fill="auto"/>
            <w:tcMar>
              <w:left w:w="43" w:type="dxa"/>
              <w:right w:w="43" w:type="dxa"/>
            </w:tcMar>
            <w:vAlign w:val="center"/>
          </w:tcPr>
          <w:p w:rsidR="00345128" w:rsidRDefault="00345128" w:rsidP="00345128">
            <w:pPr>
              <w:jc w:val="right"/>
              <w:rPr>
                <w:sz w:val="14"/>
                <w:szCs w:val="14"/>
              </w:rPr>
            </w:pPr>
            <w:r>
              <w:rPr>
                <w:sz w:val="14"/>
                <w:szCs w:val="14"/>
              </w:rPr>
              <w:t>3.7</w:t>
            </w:r>
          </w:p>
        </w:tc>
      </w:tr>
      <w:tr w:rsidR="00345128" w:rsidRPr="00BF4323" w:rsidTr="00D2682C">
        <w:trPr>
          <w:trHeight w:hRule="exact" w:val="202"/>
        </w:trPr>
        <w:tc>
          <w:tcPr>
            <w:tcW w:w="540" w:type="dxa"/>
            <w:shd w:val="clear" w:color="auto" w:fill="auto"/>
            <w:noWrap/>
            <w:tcMar>
              <w:left w:w="58" w:type="dxa"/>
              <w:right w:w="58" w:type="dxa"/>
            </w:tcMar>
            <w:vAlign w:val="center"/>
            <w:hideMark/>
          </w:tcPr>
          <w:p w:rsidR="00345128" w:rsidRPr="00316631" w:rsidRDefault="00345128" w:rsidP="00345128">
            <w:pPr>
              <w:jc w:val="right"/>
              <w:rPr>
                <w:bCs/>
                <w:sz w:val="14"/>
                <w:szCs w:val="14"/>
              </w:rPr>
            </w:pPr>
            <w:r w:rsidRPr="00316631">
              <w:rPr>
                <w:bCs/>
                <w:sz w:val="14"/>
                <w:szCs w:val="14"/>
              </w:rPr>
              <w:t>31</w:t>
            </w:r>
          </w:p>
        </w:tc>
        <w:tc>
          <w:tcPr>
            <w:tcW w:w="2250" w:type="dxa"/>
            <w:gridSpan w:val="3"/>
            <w:shd w:val="clear" w:color="auto" w:fill="auto"/>
            <w:noWrap/>
            <w:tcMar>
              <w:left w:w="43" w:type="dxa"/>
              <w:right w:w="43" w:type="dxa"/>
            </w:tcMar>
            <w:vAlign w:val="center"/>
            <w:hideMark/>
          </w:tcPr>
          <w:p w:rsidR="00345128" w:rsidRPr="00316631" w:rsidRDefault="00345128" w:rsidP="00345128">
            <w:pPr>
              <w:rPr>
                <w:sz w:val="14"/>
                <w:szCs w:val="14"/>
              </w:rPr>
            </w:pPr>
            <w:r w:rsidRPr="00316631">
              <w:rPr>
                <w:sz w:val="14"/>
                <w:szCs w:val="14"/>
              </w:rPr>
              <w:t>Storage Facilities</w:t>
            </w:r>
          </w:p>
        </w:tc>
        <w:tc>
          <w:tcPr>
            <w:tcW w:w="900" w:type="dxa"/>
            <w:shd w:val="clear" w:color="auto" w:fill="auto"/>
            <w:noWrap/>
            <w:tcMar>
              <w:left w:w="43" w:type="dxa"/>
              <w:right w:w="43" w:type="dxa"/>
            </w:tcMar>
            <w:vAlign w:val="center"/>
          </w:tcPr>
          <w:p w:rsidR="00345128" w:rsidRDefault="00345128" w:rsidP="00345128">
            <w:pPr>
              <w:jc w:val="right"/>
              <w:rPr>
                <w:sz w:val="14"/>
                <w:szCs w:val="14"/>
              </w:rPr>
            </w:pPr>
            <w:r>
              <w:rPr>
                <w:sz w:val="14"/>
                <w:szCs w:val="14"/>
              </w:rPr>
              <w:t>3.3</w:t>
            </w:r>
          </w:p>
        </w:tc>
        <w:tc>
          <w:tcPr>
            <w:tcW w:w="810" w:type="dxa"/>
            <w:shd w:val="clear" w:color="auto" w:fill="auto"/>
            <w:noWrap/>
            <w:tcMar>
              <w:left w:w="43" w:type="dxa"/>
              <w:right w:w="43" w:type="dxa"/>
            </w:tcMar>
            <w:vAlign w:val="center"/>
          </w:tcPr>
          <w:p w:rsidR="00345128" w:rsidRDefault="00345128" w:rsidP="00345128">
            <w:pPr>
              <w:jc w:val="right"/>
              <w:rPr>
                <w:sz w:val="14"/>
                <w:szCs w:val="14"/>
              </w:rPr>
            </w:pPr>
            <w:r>
              <w:rPr>
                <w:sz w:val="14"/>
                <w:szCs w:val="14"/>
              </w:rPr>
              <w:t>0.2</w:t>
            </w:r>
          </w:p>
        </w:tc>
        <w:tc>
          <w:tcPr>
            <w:tcW w:w="830" w:type="dxa"/>
            <w:shd w:val="clear" w:color="auto" w:fill="auto"/>
            <w:noWrap/>
            <w:tcMar>
              <w:left w:w="43" w:type="dxa"/>
              <w:right w:w="43" w:type="dxa"/>
            </w:tcMar>
            <w:vAlign w:val="center"/>
          </w:tcPr>
          <w:p w:rsidR="00345128" w:rsidRDefault="00345128" w:rsidP="00345128">
            <w:pPr>
              <w:jc w:val="right"/>
              <w:rPr>
                <w:sz w:val="14"/>
                <w:szCs w:val="14"/>
              </w:rPr>
            </w:pPr>
            <w:r>
              <w:rPr>
                <w:sz w:val="14"/>
                <w:szCs w:val="14"/>
              </w:rPr>
              <w:t>3.1</w:t>
            </w:r>
          </w:p>
        </w:tc>
        <w:tc>
          <w:tcPr>
            <w:tcW w:w="750" w:type="dxa"/>
            <w:shd w:val="clear" w:color="auto" w:fill="auto"/>
            <w:tcMar>
              <w:left w:w="43" w:type="dxa"/>
              <w:right w:w="43" w:type="dxa"/>
            </w:tcMar>
            <w:vAlign w:val="center"/>
          </w:tcPr>
          <w:p w:rsidR="00345128" w:rsidRDefault="00345128" w:rsidP="00345128">
            <w:pPr>
              <w:jc w:val="right"/>
              <w:rPr>
                <w:sz w:val="14"/>
                <w:szCs w:val="14"/>
              </w:rPr>
            </w:pPr>
            <w:r>
              <w:rPr>
                <w:sz w:val="14"/>
                <w:szCs w:val="14"/>
              </w:rPr>
              <w:t>14.9</w:t>
            </w:r>
          </w:p>
        </w:tc>
        <w:tc>
          <w:tcPr>
            <w:tcW w:w="750" w:type="dxa"/>
            <w:shd w:val="clear" w:color="auto" w:fill="auto"/>
            <w:tcMar>
              <w:left w:w="43" w:type="dxa"/>
              <w:right w:w="43" w:type="dxa"/>
            </w:tcMar>
            <w:vAlign w:val="center"/>
          </w:tcPr>
          <w:p w:rsidR="00345128" w:rsidRDefault="00345128" w:rsidP="00345128">
            <w:pPr>
              <w:jc w:val="right"/>
              <w:rPr>
                <w:sz w:val="14"/>
                <w:szCs w:val="14"/>
              </w:rPr>
            </w:pPr>
            <w:r>
              <w:rPr>
                <w:sz w:val="14"/>
                <w:szCs w:val="14"/>
              </w:rPr>
              <w:t>0.5</w:t>
            </w:r>
          </w:p>
        </w:tc>
        <w:tc>
          <w:tcPr>
            <w:tcW w:w="750" w:type="dxa"/>
            <w:shd w:val="clear" w:color="auto" w:fill="auto"/>
            <w:tcMar>
              <w:left w:w="43" w:type="dxa"/>
              <w:right w:w="43" w:type="dxa"/>
            </w:tcMar>
            <w:vAlign w:val="center"/>
          </w:tcPr>
          <w:p w:rsidR="00345128" w:rsidRDefault="00345128" w:rsidP="00345128">
            <w:pPr>
              <w:jc w:val="right"/>
              <w:rPr>
                <w:sz w:val="14"/>
                <w:szCs w:val="14"/>
              </w:rPr>
            </w:pPr>
            <w:r>
              <w:rPr>
                <w:sz w:val="14"/>
                <w:szCs w:val="14"/>
              </w:rPr>
              <w:t>14.4</w:t>
            </w:r>
          </w:p>
        </w:tc>
        <w:tc>
          <w:tcPr>
            <w:tcW w:w="745" w:type="dxa"/>
            <w:shd w:val="clear" w:color="auto" w:fill="auto"/>
            <w:tcMar>
              <w:left w:w="43" w:type="dxa"/>
              <w:right w:w="43" w:type="dxa"/>
            </w:tcMar>
            <w:vAlign w:val="center"/>
          </w:tcPr>
          <w:p w:rsidR="00345128" w:rsidRDefault="00345128" w:rsidP="00345128">
            <w:pPr>
              <w:jc w:val="right"/>
              <w:rPr>
                <w:sz w:val="14"/>
                <w:szCs w:val="14"/>
              </w:rPr>
            </w:pPr>
            <w:r>
              <w:rPr>
                <w:sz w:val="14"/>
                <w:szCs w:val="14"/>
              </w:rPr>
              <w:t>1.2</w:t>
            </w:r>
          </w:p>
        </w:tc>
        <w:tc>
          <w:tcPr>
            <w:tcW w:w="745" w:type="dxa"/>
            <w:shd w:val="clear" w:color="auto" w:fill="auto"/>
            <w:tcMar>
              <w:left w:w="43" w:type="dxa"/>
              <w:right w:w="43" w:type="dxa"/>
            </w:tcMar>
            <w:vAlign w:val="center"/>
          </w:tcPr>
          <w:p w:rsidR="00345128" w:rsidRDefault="00345128" w:rsidP="00345128">
            <w:pPr>
              <w:jc w:val="right"/>
              <w:rPr>
                <w:sz w:val="14"/>
                <w:szCs w:val="14"/>
              </w:rPr>
            </w:pPr>
            <w:r>
              <w:rPr>
                <w:sz w:val="14"/>
                <w:szCs w:val="14"/>
              </w:rPr>
              <w:t>0.3</w:t>
            </w:r>
          </w:p>
        </w:tc>
        <w:tc>
          <w:tcPr>
            <w:tcW w:w="745" w:type="dxa"/>
            <w:shd w:val="clear" w:color="auto" w:fill="auto"/>
            <w:tcMar>
              <w:left w:w="43" w:type="dxa"/>
              <w:right w:w="43" w:type="dxa"/>
            </w:tcMar>
            <w:vAlign w:val="center"/>
          </w:tcPr>
          <w:p w:rsidR="00345128" w:rsidRDefault="00345128" w:rsidP="00345128">
            <w:pPr>
              <w:jc w:val="right"/>
              <w:rPr>
                <w:sz w:val="14"/>
                <w:szCs w:val="14"/>
              </w:rPr>
            </w:pPr>
            <w:r>
              <w:rPr>
                <w:sz w:val="14"/>
                <w:szCs w:val="14"/>
              </w:rPr>
              <w:t>0.9</w:t>
            </w:r>
          </w:p>
        </w:tc>
      </w:tr>
      <w:tr w:rsidR="00345128" w:rsidRPr="00BF4323" w:rsidTr="00D2682C">
        <w:trPr>
          <w:trHeight w:hRule="exact" w:val="202"/>
        </w:trPr>
        <w:tc>
          <w:tcPr>
            <w:tcW w:w="540" w:type="dxa"/>
            <w:shd w:val="clear" w:color="auto" w:fill="auto"/>
            <w:noWrap/>
            <w:tcMar>
              <w:left w:w="58" w:type="dxa"/>
              <w:right w:w="58" w:type="dxa"/>
            </w:tcMar>
            <w:vAlign w:val="center"/>
            <w:hideMark/>
          </w:tcPr>
          <w:p w:rsidR="00345128" w:rsidRPr="00316631" w:rsidRDefault="00345128" w:rsidP="00345128">
            <w:pPr>
              <w:jc w:val="right"/>
              <w:rPr>
                <w:bCs/>
                <w:sz w:val="14"/>
                <w:szCs w:val="14"/>
              </w:rPr>
            </w:pPr>
            <w:r w:rsidRPr="00316631">
              <w:rPr>
                <w:bCs/>
                <w:sz w:val="14"/>
                <w:szCs w:val="14"/>
              </w:rPr>
              <w:t>32</w:t>
            </w:r>
          </w:p>
        </w:tc>
        <w:tc>
          <w:tcPr>
            <w:tcW w:w="2250" w:type="dxa"/>
            <w:gridSpan w:val="3"/>
            <w:shd w:val="clear" w:color="auto" w:fill="auto"/>
            <w:noWrap/>
            <w:tcMar>
              <w:left w:w="43" w:type="dxa"/>
              <w:right w:w="43" w:type="dxa"/>
            </w:tcMar>
            <w:vAlign w:val="center"/>
            <w:hideMark/>
          </w:tcPr>
          <w:p w:rsidR="00345128" w:rsidRPr="00316631" w:rsidRDefault="00345128" w:rsidP="00345128">
            <w:pPr>
              <w:rPr>
                <w:sz w:val="14"/>
                <w:szCs w:val="14"/>
              </w:rPr>
            </w:pPr>
            <w:r w:rsidRPr="00316631">
              <w:rPr>
                <w:sz w:val="14"/>
                <w:szCs w:val="14"/>
              </w:rPr>
              <w:t>Communications</w:t>
            </w:r>
          </w:p>
        </w:tc>
        <w:tc>
          <w:tcPr>
            <w:tcW w:w="900" w:type="dxa"/>
            <w:shd w:val="clear" w:color="auto" w:fill="auto"/>
            <w:noWrap/>
            <w:tcMar>
              <w:left w:w="43" w:type="dxa"/>
              <w:right w:w="43" w:type="dxa"/>
            </w:tcMar>
            <w:vAlign w:val="center"/>
          </w:tcPr>
          <w:p w:rsidR="00345128" w:rsidRDefault="00345128" w:rsidP="00345128">
            <w:pPr>
              <w:jc w:val="right"/>
              <w:rPr>
                <w:sz w:val="14"/>
                <w:szCs w:val="14"/>
              </w:rPr>
            </w:pPr>
            <w:r>
              <w:rPr>
                <w:sz w:val="14"/>
                <w:szCs w:val="14"/>
              </w:rPr>
              <w:t>23.1</w:t>
            </w:r>
          </w:p>
        </w:tc>
        <w:tc>
          <w:tcPr>
            <w:tcW w:w="810" w:type="dxa"/>
            <w:shd w:val="clear" w:color="auto" w:fill="auto"/>
            <w:noWrap/>
            <w:tcMar>
              <w:left w:w="43" w:type="dxa"/>
              <w:right w:w="43" w:type="dxa"/>
            </w:tcMar>
            <w:vAlign w:val="center"/>
          </w:tcPr>
          <w:p w:rsidR="00345128" w:rsidRDefault="00345128" w:rsidP="00345128">
            <w:pPr>
              <w:jc w:val="right"/>
              <w:rPr>
                <w:sz w:val="14"/>
                <w:szCs w:val="14"/>
              </w:rPr>
            </w:pPr>
            <w:r>
              <w:rPr>
                <w:sz w:val="14"/>
                <w:szCs w:val="14"/>
              </w:rPr>
              <w:t>9.6</w:t>
            </w:r>
          </w:p>
        </w:tc>
        <w:tc>
          <w:tcPr>
            <w:tcW w:w="830" w:type="dxa"/>
            <w:shd w:val="clear" w:color="auto" w:fill="auto"/>
            <w:noWrap/>
            <w:tcMar>
              <w:left w:w="43" w:type="dxa"/>
              <w:right w:w="43" w:type="dxa"/>
            </w:tcMar>
            <w:vAlign w:val="center"/>
          </w:tcPr>
          <w:p w:rsidR="00345128" w:rsidRDefault="00345128" w:rsidP="00345128">
            <w:pPr>
              <w:jc w:val="right"/>
              <w:rPr>
                <w:sz w:val="14"/>
                <w:szCs w:val="14"/>
              </w:rPr>
            </w:pPr>
            <w:r>
              <w:rPr>
                <w:sz w:val="14"/>
                <w:szCs w:val="14"/>
              </w:rPr>
              <w:t>13.5</w:t>
            </w:r>
          </w:p>
        </w:tc>
        <w:tc>
          <w:tcPr>
            <w:tcW w:w="750" w:type="dxa"/>
            <w:shd w:val="clear" w:color="auto" w:fill="auto"/>
            <w:tcMar>
              <w:left w:w="43" w:type="dxa"/>
              <w:right w:w="43" w:type="dxa"/>
            </w:tcMar>
            <w:vAlign w:val="center"/>
          </w:tcPr>
          <w:p w:rsidR="00345128" w:rsidRDefault="00345128" w:rsidP="00345128">
            <w:pPr>
              <w:jc w:val="right"/>
              <w:rPr>
                <w:sz w:val="14"/>
                <w:szCs w:val="14"/>
              </w:rPr>
            </w:pPr>
            <w:r>
              <w:rPr>
                <w:sz w:val="14"/>
                <w:szCs w:val="14"/>
              </w:rPr>
              <w:t>360.4</w:t>
            </w:r>
          </w:p>
        </w:tc>
        <w:tc>
          <w:tcPr>
            <w:tcW w:w="750" w:type="dxa"/>
            <w:shd w:val="clear" w:color="auto" w:fill="auto"/>
            <w:tcMar>
              <w:left w:w="43" w:type="dxa"/>
              <w:right w:w="43" w:type="dxa"/>
            </w:tcMar>
            <w:vAlign w:val="center"/>
          </w:tcPr>
          <w:p w:rsidR="00345128" w:rsidRDefault="00345128" w:rsidP="00345128">
            <w:pPr>
              <w:jc w:val="right"/>
              <w:rPr>
                <w:sz w:val="14"/>
                <w:szCs w:val="14"/>
              </w:rPr>
            </w:pPr>
            <w:r>
              <w:rPr>
                <w:sz w:val="14"/>
                <w:szCs w:val="14"/>
              </w:rPr>
              <w:t>68.8</w:t>
            </w:r>
          </w:p>
        </w:tc>
        <w:tc>
          <w:tcPr>
            <w:tcW w:w="750" w:type="dxa"/>
            <w:shd w:val="clear" w:color="auto" w:fill="auto"/>
            <w:tcMar>
              <w:left w:w="43" w:type="dxa"/>
              <w:right w:w="43" w:type="dxa"/>
            </w:tcMar>
            <w:vAlign w:val="center"/>
          </w:tcPr>
          <w:p w:rsidR="00345128" w:rsidRDefault="00345128" w:rsidP="00345128">
            <w:pPr>
              <w:jc w:val="right"/>
              <w:rPr>
                <w:sz w:val="14"/>
                <w:szCs w:val="14"/>
              </w:rPr>
            </w:pPr>
            <w:r>
              <w:rPr>
                <w:sz w:val="14"/>
                <w:szCs w:val="14"/>
              </w:rPr>
              <w:t>291.6</w:t>
            </w:r>
          </w:p>
        </w:tc>
        <w:tc>
          <w:tcPr>
            <w:tcW w:w="745" w:type="dxa"/>
            <w:shd w:val="clear" w:color="auto" w:fill="auto"/>
            <w:tcMar>
              <w:left w:w="43" w:type="dxa"/>
              <w:right w:w="43" w:type="dxa"/>
            </w:tcMar>
            <w:vAlign w:val="center"/>
          </w:tcPr>
          <w:p w:rsidR="00345128" w:rsidRDefault="00345128" w:rsidP="00345128">
            <w:pPr>
              <w:jc w:val="right"/>
              <w:rPr>
                <w:sz w:val="14"/>
                <w:szCs w:val="14"/>
              </w:rPr>
            </w:pPr>
            <w:r>
              <w:rPr>
                <w:sz w:val="14"/>
                <w:szCs w:val="14"/>
              </w:rPr>
              <w:t>71.5</w:t>
            </w:r>
          </w:p>
        </w:tc>
        <w:tc>
          <w:tcPr>
            <w:tcW w:w="745" w:type="dxa"/>
            <w:shd w:val="clear" w:color="auto" w:fill="auto"/>
            <w:tcMar>
              <w:left w:w="43" w:type="dxa"/>
              <w:right w:w="43" w:type="dxa"/>
            </w:tcMar>
            <w:vAlign w:val="center"/>
          </w:tcPr>
          <w:p w:rsidR="00345128" w:rsidRDefault="00345128" w:rsidP="00345128">
            <w:pPr>
              <w:jc w:val="right"/>
              <w:rPr>
                <w:sz w:val="14"/>
                <w:szCs w:val="14"/>
              </w:rPr>
            </w:pPr>
            <w:r>
              <w:rPr>
                <w:sz w:val="14"/>
                <w:szCs w:val="14"/>
              </w:rPr>
              <w:t>184.5</w:t>
            </w:r>
          </w:p>
        </w:tc>
        <w:tc>
          <w:tcPr>
            <w:tcW w:w="745" w:type="dxa"/>
            <w:shd w:val="clear" w:color="auto" w:fill="auto"/>
            <w:tcMar>
              <w:left w:w="43" w:type="dxa"/>
              <w:right w:w="43" w:type="dxa"/>
            </w:tcMar>
            <w:vAlign w:val="center"/>
          </w:tcPr>
          <w:p w:rsidR="00345128" w:rsidRDefault="00345128" w:rsidP="00345128">
            <w:pPr>
              <w:jc w:val="right"/>
              <w:rPr>
                <w:sz w:val="14"/>
                <w:szCs w:val="14"/>
              </w:rPr>
            </w:pPr>
            <w:r>
              <w:rPr>
                <w:sz w:val="14"/>
                <w:szCs w:val="14"/>
              </w:rPr>
              <w:t>(113.0)</w:t>
            </w:r>
          </w:p>
        </w:tc>
      </w:tr>
      <w:tr w:rsidR="00345128" w:rsidRPr="00BF4323" w:rsidTr="00D2682C">
        <w:trPr>
          <w:trHeight w:hRule="exact" w:val="202"/>
        </w:trPr>
        <w:tc>
          <w:tcPr>
            <w:tcW w:w="540" w:type="dxa"/>
            <w:shd w:val="clear" w:color="auto" w:fill="auto"/>
            <w:noWrap/>
            <w:tcMar>
              <w:left w:w="58" w:type="dxa"/>
              <w:right w:w="58" w:type="dxa"/>
            </w:tcMar>
            <w:vAlign w:val="center"/>
            <w:hideMark/>
          </w:tcPr>
          <w:p w:rsidR="00345128" w:rsidRPr="00316631" w:rsidRDefault="00345128" w:rsidP="00345128">
            <w:pPr>
              <w:jc w:val="right"/>
              <w:rPr>
                <w:bCs/>
                <w:sz w:val="14"/>
                <w:szCs w:val="14"/>
              </w:rPr>
            </w:pPr>
          </w:p>
        </w:tc>
        <w:tc>
          <w:tcPr>
            <w:tcW w:w="2250" w:type="dxa"/>
            <w:gridSpan w:val="3"/>
            <w:shd w:val="clear" w:color="auto" w:fill="auto"/>
            <w:noWrap/>
            <w:tcMar>
              <w:left w:w="43" w:type="dxa"/>
              <w:right w:w="43" w:type="dxa"/>
            </w:tcMar>
            <w:vAlign w:val="center"/>
            <w:hideMark/>
          </w:tcPr>
          <w:p w:rsidR="00345128" w:rsidRPr="00316631" w:rsidRDefault="00345128" w:rsidP="00345128">
            <w:pPr>
              <w:rPr>
                <w:sz w:val="14"/>
                <w:szCs w:val="14"/>
              </w:rPr>
            </w:pPr>
            <w:r w:rsidRPr="00316631">
              <w:rPr>
                <w:sz w:val="14"/>
                <w:szCs w:val="14"/>
              </w:rPr>
              <w:t xml:space="preserve">    1) Telecommunications</w:t>
            </w:r>
          </w:p>
        </w:tc>
        <w:tc>
          <w:tcPr>
            <w:tcW w:w="900" w:type="dxa"/>
            <w:shd w:val="clear" w:color="auto" w:fill="auto"/>
            <w:noWrap/>
            <w:tcMar>
              <w:left w:w="43" w:type="dxa"/>
              <w:right w:w="43" w:type="dxa"/>
            </w:tcMar>
            <w:vAlign w:val="center"/>
          </w:tcPr>
          <w:p w:rsidR="00345128" w:rsidRDefault="00345128" w:rsidP="00345128">
            <w:pPr>
              <w:jc w:val="right"/>
              <w:rPr>
                <w:sz w:val="14"/>
                <w:szCs w:val="14"/>
              </w:rPr>
            </w:pPr>
            <w:r>
              <w:rPr>
                <w:sz w:val="14"/>
                <w:szCs w:val="14"/>
              </w:rPr>
              <w:t>22.4</w:t>
            </w:r>
          </w:p>
        </w:tc>
        <w:tc>
          <w:tcPr>
            <w:tcW w:w="810" w:type="dxa"/>
            <w:shd w:val="clear" w:color="auto" w:fill="auto"/>
            <w:noWrap/>
            <w:tcMar>
              <w:left w:w="43" w:type="dxa"/>
              <w:right w:w="43" w:type="dxa"/>
            </w:tcMar>
            <w:vAlign w:val="center"/>
          </w:tcPr>
          <w:p w:rsidR="00345128" w:rsidRDefault="00345128" w:rsidP="00345128">
            <w:pPr>
              <w:jc w:val="right"/>
              <w:rPr>
                <w:sz w:val="14"/>
                <w:szCs w:val="14"/>
              </w:rPr>
            </w:pPr>
            <w:r>
              <w:rPr>
                <w:sz w:val="14"/>
                <w:szCs w:val="14"/>
              </w:rPr>
              <w:t>9.2</w:t>
            </w:r>
          </w:p>
        </w:tc>
        <w:tc>
          <w:tcPr>
            <w:tcW w:w="830" w:type="dxa"/>
            <w:shd w:val="clear" w:color="auto" w:fill="auto"/>
            <w:noWrap/>
            <w:tcMar>
              <w:left w:w="43" w:type="dxa"/>
              <w:right w:w="43" w:type="dxa"/>
            </w:tcMar>
            <w:vAlign w:val="center"/>
          </w:tcPr>
          <w:p w:rsidR="00345128" w:rsidRDefault="00345128" w:rsidP="00345128">
            <w:pPr>
              <w:jc w:val="right"/>
              <w:rPr>
                <w:sz w:val="14"/>
                <w:szCs w:val="14"/>
              </w:rPr>
            </w:pPr>
            <w:r>
              <w:rPr>
                <w:sz w:val="14"/>
                <w:szCs w:val="14"/>
              </w:rPr>
              <w:t>13.2</w:t>
            </w:r>
          </w:p>
        </w:tc>
        <w:tc>
          <w:tcPr>
            <w:tcW w:w="750" w:type="dxa"/>
            <w:shd w:val="clear" w:color="auto" w:fill="auto"/>
            <w:tcMar>
              <w:left w:w="43" w:type="dxa"/>
              <w:right w:w="43" w:type="dxa"/>
            </w:tcMar>
            <w:vAlign w:val="center"/>
          </w:tcPr>
          <w:p w:rsidR="00345128" w:rsidRDefault="00345128" w:rsidP="00345128">
            <w:pPr>
              <w:jc w:val="right"/>
              <w:rPr>
                <w:sz w:val="14"/>
                <w:szCs w:val="14"/>
              </w:rPr>
            </w:pPr>
            <w:r>
              <w:rPr>
                <w:sz w:val="14"/>
                <w:szCs w:val="14"/>
              </w:rPr>
              <w:t>347.5</w:t>
            </w:r>
          </w:p>
        </w:tc>
        <w:tc>
          <w:tcPr>
            <w:tcW w:w="750" w:type="dxa"/>
            <w:shd w:val="clear" w:color="auto" w:fill="auto"/>
            <w:tcMar>
              <w:left w:w="43" w:type="dxa"/>
              <w:right w:w="43" w:type="dxa"/>
            </w:tcMar>
            <w:vAlign w:val="center"/>
          </w:tcPr>
          <w:p w:rsidR="00345128" w:rsidRDefault="00345128" w:rsidP="00345128">
            <w:pPr>
              <w:jc w:val="right"/>
              <w:rPr>
                <w:sz w:val="14"/>
                <w:szCs w:val="14"/>
              </w:rPr>
            </w:pPr>
            <w:r>
              <w:rPr>
                <w:sz w:val="14"/>
                <w:szCs w:val="14"/>
              </w:rPr>
              <w:t>67.0</w:t>
            </w:r>
          </w:p>
        </w:tc>
        <w:tc>
          <w:tcPr>
            <w:tcW w:w="750" w:type="dxa"/>
            <w:shd w:val="clear" w:color="auto" w:fill="auto"/>
            <w:tcMar>
              <w:left w:w="43" w:type="dxa"/>
              <w:right w:w="43" w:type="dxa"/>
            </w:tcMar>
            <w:vAlign w:val="center"/>
          </w:tcPr>
          <w:p w:rsidR="00345128" w:rsidRDefault="00345128" w:rsidP="00345128">
            <w:pPr>
              <w:jc w:val="right"/>
              <w:rPr>
                <w:sz w:val="14"/>
                <w:szCs w:val="14"/>
              </w:rPr>
            </w:pPr>
            <w:r>
              <w:rPr>
                <w:sz w:val="14"/>
                <w:szCs w:val="14"/>
              </w:rPr>
              <w:t>280.4</w:t>
            </w:r>
          </w:p>
        </w:tc>
        <w:tc>
          <w:tcPr>
            <w:tcW w:w="745" w:type="dxa"/>
            <w:shd w:val="clear" w:color="auto" w:fill="auto"/>
            <w:tcMar>
              <w:left w:w="43" w:type="dxa"/>
              <w:right w:w="43" w:type="dxa"/>
            </w:tcMar>
            <w:vAlign w:val="center"/>
          </w:tcPr>
          <w:p w:rsidR="00345128" w:rsidRDefault="00345128" w:rsidP="00345128">
            <w:pPr>
              <w:jc w:val="right"/>
              <w:rPr>
                <w:sz w:val="14"/>
                <w:szCs w:val="14"/>
              </w:rPr>
            </w:pPr>
            <w:r>
              <w:rPr>
                <w:sz w:val="14"/>
                <w:szCs w:val="14"/>
              </w:rPr>
              <w:t>60.2</w:t>
            </w:r>
          </w:p>
        </w:tc>
        <w:tc>
          <w:tcPr>
            <w:tcW w:w="745" w:type="dxa"/>
            <w:shd w:val="clear" w:color="auto" w:fill="auto"/>
            <w:tcMar>
              <w:left w:w="43" w:type="dxa"/>
              <w:right w:w="43" w:type="dxa"/>
            </w:tcMar>
            <w:vAlign w:val="center"/>
          </w:tcPr>
          <w:p w:rsidR="00345128" w:rsidRDefault="00345128" w:rsidP="00345128">
            <w:pPr>
              <w:jc w:val="right"/>
              <w:rPr>
                <w:sz w:val="14"/>
                <w:szCs w:val="14"/>
              </w:rPr>
            </w:pPr>
            <w:r>
              <w:rPr>
                <w:sz w:val="14"/>
                <w:szCs w:val="14"/>
              </w:rPr>
              <w:t>182.9</w:t>
            </w:r>
          </w:p>
        </w:tc>
        <w:tc>
          <w:tcPr>
            <w:tcW w:w="745" w:type="dxa"/>
            <w:shd w:val="clear" w:color="auto" w:fill="auto"/>
            <w:tcMar>
              <w:left w:w="43" w:type="dxa"/>
              <w:right w:w="43" w:type="dxa"/>
            </w:tcMar>
            <w:vAlign w:val="center"/>
          </w:tcPr>
          <w:p w:rsidR="00345128" w:rsidRDefault="00345128" w:rsidP="00345128">
            <w:pPr>
              <w:jc w:val="right"/>
              <w:rPr>
                <w:sz w:val="14"/>
                <w:szCs w:val="14"/>
              </w:rPr>
            </w:pPr>
            <w:r>
              <w:rPr>
                <w:sz w:val="14"/>
                <w:szCs w:val="14"/>
              </w:rPr>
              <w:t>(122.7)</w:t>
            </w:r>
          </w:p>
        </w:tc>
      </w:tr>
      <w:tr w:rsidR="00345128" w:rsidRPr="00BF4323" w:rsidTr="00D2682C">
        <w:trPr>
          <w:trHeight w:hRule="exact" w:val="202"/>
        </w:trPr>
        <w:tc>
          <w:tcPr>
            <w:tcW w:w="540" w:type="dxa"/>
            <w:shd w:val="clear" w:color="auto" w:fill="auto"/>
            <w:noWrap/>
            <w:tcMar>
              <w:left w:w="58" w:type="dxa"/>
              <w:right w:w="58" w:type="dxa"/>
            </w:tcMar>
            <w:vAlign w:val="center"/>
            <w:hideMark/>
          </w:tcPr>
          <w:p w:rsidR="00345128" w:rsidRPr="00316631" w:rsidRDefault="00345128" w:rsidP="00345128">
            <w:pPr>
              <w:jc w:val="right"/>
              <w:rPr>
                <w:bCs/>
                <w:sz w:val="14"/>
                <w:szCs w:val="14"/>
              </w:rPr>
            </w:pPr>
          </w:p>
        </w:tc>
        <w:tc>
          <w:tcPr>
            <w:tcW w:w="2250" w:type="dxa"/>
            <w:gridSpan w:val="3"/>
            <w:shd w:val="clear" w:color="auto" w:fill="auto"/>
            <w:noWrap/>
            <w:tcMar>
              <w:left w:w="43" w:type="dxa"/>
              <w:right w:w="43" w:type="dxa"/>
            </w:tcMar>
            <w:vAlign w:val="center"/>
            <w:hideMark/>
          </w:tcPr>
          <w:p w:rsidR="00345128" w:rsidRPr="00316631" w:rsidRDefault="00345128" w:rsidP="00345128">
            <w:pPr>
              <w:rPr>
                <w:sz w:val="14"/>
                <w:szCs w:val="14"/>
              </w:rPr>
            </w:pPr>
            <w:r w:rsidRPr="00316631">
              <w:rPr>
                <w:i/>
                <w:sz w:val="14"/>
                <w:szCs w:val="14"/>
              </w:rPr>
              <w:t xml:space="preserve">      of which Privatization proceeds </w:t>
            </w:r>
            <w:r w:rsidRPr="00316631">
              <w:rPr>
                <w:sz w:val="14"/>
                <w:szCs w:val="14"/>
              </w:rPr>
              <w:t>proceeds</w:t>
            </w:r>
          </w:p>
        </w:tc>
        <w:tc>
          <w:tcPr>
            <w:tcW w:w="900" w:type="dxa"/>
            <w:shd w:val="clear" w:color="auto" w:fill="auto"/>
            <w:noWrap/>
            <w:tcMar>
              <w:left w:w="43" w:type="dxa"/>
              <w:right w:w="43" w:type="dxa"/>
            </w:tcMar>
            <w:vAlign w:val="center"/>
          </w:tcPr>
          <w:p w:rsidR="00345128" w:rsidRDefault="00345128" w:rsidP="00345128">
            <w:pPr>
              <w:jc w:val="right"/>
              <w:rPr>
                <w:i/>
                <w:iCs/>
                <w:sz w:val="14"/>
                <w:szCs w:val="14"/>
              </w:rPr>
            </w:pPr>
            <w:r>
              <w:rPr>
                <w:i/>
                <w:iCs/>
                <w:sz w:val="14"/>
                <w:szCs w:val="14"/>
              </w:rPr>
              <w:t>-</w:t>
            </w:r>
          </w:p>
        </w:tc>
        <w:tc>
          <w:tcPr>
            <w:tcW w:w="810" w:type="dxa"/>
            <w:shd w:val="clear" w:color="auto" w:fill="auto"/>
            <w:noWrap/>
            <w:tcMar>
              <w:left w:w="43" w:type="dxa"/>
              <w:right w:w="43" w:type="dxa"/>
            </w:tcMar>
            <w:vAlign w:val="center"/>
          </w:tcPr>
          <w:p w:rsidR="00345128" w:rsidRDefault="00345128" w:rsidP="00345128">
            <w:pPr>
              <w:jc w:val="right"/>
              <w:rPr>
                <w:i/>
                <w:iCs/>
                <w:sz w:val="14"/>
                <w:szCs w:val="14"/>
              </w:rPr>
            </w:pPr>
            <w:r>
              <w:rPr>
                <w:i/>
                <w:iCs/>
                <w:sz w:val="14"/>
                <w:szCs w:val="14"/>
              </w:rPr>
              <w:t>-</w:t>
            </w:r>
          </w:p>
        </w:tc>
        <w:tc>
          <w:tcPr>
            <w:tcW w:w="830" w:type="dxa"/>
            <w:shd w:val="clear" w:color="auto" w:fill="auto"/>
            <w:noWrap/>
            <w:tcMar>
              <w:left w:w="43" w:type="dxa"/>
              <w:right w:w="43" w:type="dxa"/>
            </w:tcMar>
            <w:vAlign w:val="center"/>
          </w:tcPr>
          <w:p w:rsidR="00345128" w:rsidRDefault="00345128" w:rsidP="00345128">
            <w:pPr>
              <w:jc w:val="right"/>
              <w:rPr>
                <w:i/>
                <w:iCs/>
                <w:sz w:val="14"/>
                <w:szCs w:val="14"/>
              </w:rPr>
            </w:pPr>
            <w:r>
              <w:rPr>
                <w:i/>
                <w:iCs/>
                <w:sz w:val="14"/>
                <w:szCs w:val="14"/>
              </w:rPr>
              <w:t>-</w:t>
            </w:r>
          </w:p>
        </w:tc>
        <w:tc>
          <w:tcPr>
            <w:tcW w:w="750" w:type="dxa"/>
            <w:shd w:val="clear" w:color="auto" w:fill="auto"/>
            <w:tcMar>
              <w:left w:w="43" w:type="dxa"/>
              <w:right w:w="43" w:type="dxa"/>
            </w:tcMar>
            <w:vAlign w:val="center"/>
          </w:tcPr>
          <w:p w:rsidR="00345128" w:rsidRDefault="00345128" w:rsidP="00345128">
            <w:pPr>
              <w:jc w:val="right"/>
              <w:rPr>
                <w:i/>
                <w:iCs/>
                <w:sz w:val="14"/>
                <w:szCs w:val="14"/>
              </w:rPr>
            </w:pPr>
            <w:r>
              <w:rPr>
                <w:i/>
                <w:iCs/>
                <w:sz w:val="14"/>
                <w:szCs w:val="14"/>
              </w:rPr>
              <w:t>-</w:t>
            </w:r>
          </w:p>
        </w:tc>
        <w:tc>
          <w:tcPr>
            <w:tcW w:w="750" w:type="dxa"/>
            <w:shd w:val="clear" w:color="auto" w:fill="auto"/>
            <w:tcMar>
              <w:left w:w="43" w:type="dxa"/>
              <w:right w:w="43" w:type="dxa"/>
            </w:tcMar>
            <w:vAlign w:val="center"/>
          </w:tcPr>
          <w:p w:rsidR="00345128" w:rsidRDefault="00345128" w:rsidP="00345128">
            <w:pPr>
              <w:jc w:val="right"/>
              <w:rPr>
                <w:i/>
                <w:iCs/>
                <w:sz w:val="14"/>
                <w:szCs w:val="14"/>
              </w:rPr>
            </w:pPr>
            <w:r>
              <w:rPr>
                <w:i/>
                <w:iCs/>
                <w:sz w:val="14"/>
                <w:szCs w:val="14"/>
              </w:rPr>
              <w:t>-</w:t>
            </w:r>
          </w:p>
        </w:tc>
        <w:tc>
          <w:tcPr>
            <w:tcW w:w="750" w:type="dxa"/>
            <w:shd w:val="clear" w:color="auto" w:fill="auto"/>
            <w:tcMar>
              <w:left w:w="43" w:type="dxa"/>
              <w:right w:w="43" w:type="dxa"/>
            </w:tcMar>
            <w:vAlign w:val="center"/>
          </w:tcPr>
          <w:p w:rsidR="00345128" w:rsidRDefault="00345128" w:rsidP="00345128">
            <w:pPr>
              <w:jc w:val="right"/>
              <w:rPr>
                <w:i/>
                <w:iCs/>
                <w:sz w:val="14"/>
                <w:szCs w:val="14"/>
              </w:rPr>
            </w:pPr>
            <w:r>
              <w:rPr>
                <w:i/>
                <w:iCs/>
                <w:sz w:val="14"/>
                <w:szCs w:val="14"/>
              </w:rPr>
              <w:t>-</w:t>
            </w:r>
          </w:p>
        </w:tc>
        <w:tc>
          <w:tcPr>
            <w:tcW w:w="745" w:type="dxa"/>
            <w:shd w:val="clear" w:color="auto" w:fill="auto"/>
            <w:tcMar>
              <w:left w:w="43" w:type="dxa"/>
              <w:right w:w="43" w:type="dxa"/>
            </w:tcMar>
            <w:vAlign w:val="center"/>
          </w:tcPr>
          <w:p w:rsidR="00345128" w:rsidRDefault="00345128" w:rsidP="00345128">
            <w:pPr>
              <w:jc w:val="right"/>
              <w:rPr>
                <w:i/>
                <w:iCs/>
                <w:sz w:val="14"/>
                <w:szCs w:val="14"/>
              </w:rPr>
            </w:pPr>
            <w:r>
              <w:rPr>
                <w:i/>
                <w:iCs/>
                <w:sz w:val="14"/>
                <w:szCs w:val="14"/>
              </w:rPr>
              <w:t>-</w:t>
            </w:r>
          </w:p>
        </w:tc>
        <w:tc>
          <w:tcPr>
            <w:tcW w:w="745" w:type="dxa"/>
            <w:shd w:val="clear" w:color="auto" w:fill="auto"/>
            <w:tcMar>
              <w:left w:w="43" w:type="dxa"/>
              <w:right w:w="43" w:type="dxa"/>
            </w:tcMar>
            <w:vAlign w:val="center"/>
          </w:tcPr>
          <w:p w:rsidR="00345128" w:rsidRDefault="00345128" w:rsidP="00345128">
            <w:pPr>
              <w:jc w:val="right"/>
              <w:rPr>
                <w:i/>
                <w:iCs/>
                <w:sz w:val="14"/>
                <w:szCs w:val="14"/>
              </w:rPr>
            </w:pPr>
            <w:r>
              <w:rPr>
                <w:i/>
                <w:iCs/>
                <w:sz w:val="14"/>
                <w:szCs w:val="14"/>
              </w:rPr>
              <w:t>-</w:t>
            </w:r>
          </w:p>
        </w:tc>
        <w:tc>
          <w:tcPr>
            <w:tcW w:w="745" w:type="dxa"/>
            <w:shd w:val="clear" w:color="auto" w:fill="auto"/>
            <w:tcMar>
              <w:left w:w="43" w:type="dxa"/>
              <w:right w:w="43" w:type="dxa"/>
            </w:tcMar>
            <w:vAlign w:val="center"/>
          </w:tcPr>
          <w:p w:rsidR="00345128" w:rsidRDefault="00345128" w:rsidP="00345128">
            <w:pPr>
              <w:jc w:val="right"/>
              <w:rPr>
                <w:i/>
                <w:iCs/>
                <w:sz w:val="14"/>
                <w:szCs w:val="14"/>
              </w:rPr>
            </w:pPr>
            <w:r>
              <w:rPr>
                <w:i/>
                <w:iCs/>
                <w:sz w:val="14"/>
                <w:szCs w:val="14"/>
              </w:rPr>
              <w:t>-</w:t>
            </w:r>
          </w:p>
        </w:tc>
      </w:tr>
      <w:tr w:rsidR="00345128" w:rsidRPr="00BF4323" w:rsidTr="00D2682C">
        <w:trPr>
          <w:trHeight w:hRule="exact" w:val="202"/>
        </w:trPr>
        <w:tc>
          <w:tcPr>
            <w:tcW w:w="540" w:type="dxa"/>
            <w:shd w:val="clear" w:color="auto" w:fill="auto"/>
            <w:noWrap/>
            <w:tcMar>
              <w:left w:w="58" w:type="dxa"/>
              <w:right w:w="58" w:type="dxa"/>
            </w:tcMar>
            <w:vAlign w:val="center"/>
            <w:hideMark/>
          </w:tcPr>
          <w:p w:rsidR="00345128" w:rsidRPr="00316631" w:rsidRDefault="00345128" w:rsidP="00345128">
            <w:pPr>
              <w:jc w:val="right"/>
              <w:rPr>
                <w:bCs/>
                <w:sz w:val="14"/>
                <w:szCs w:val="14"/>
              </w:rPr>
            </w:pPr>
          </w:p>
        </w:tc>
        <w:tc>
          <w:tcPr>
            <w:tcW w:w="2250" w:type="dxa"/>
            <w:gridSpan w:val="3"/>
            <w:shd w:val="clear" w:color="auto" w:fill="auto"/>
            <w:noWrap/>
            <w:tcMar>
              <w:left w:w="43" w:type="dxa"/>
              <w:right w:w="43" w:type="dxa"/>
            </w:tcMar>
            <w:vAlign w:val="center"/>
            <w:hideMark/>
          </w:tcPr>
          <w:p w:rsidR="00345128" w:rsidRPr="00316631" w:rsidRDefault="00345128" w:rsidP="00345128">
            <w:pPr>
              <w:rPr>
                <w:sz w:val="14"/>
                <w:szCs w:val="14"/>
              </w:rPr>
            </w:pPr>
            <w:r w:rsidRPr="00316631">
              <w:rPr>
                <w:sz w:val="14"/>
                <w:szCs w:val="14"/>
              </w:rPr>
              <w:t xml:space="preserve">    2) Information Technology</w:t>
            </w:r>
          </w:p>
        </w:tc>
        <w:tc>
          <w:tcPr>
            <w:tcW w:w="900" w:type="dxa"/>
            <w:shd w:val="clear" w:color="auto" w:fill="auto"/>
            <w:noWrap/>
            <w:tcMar>
              <w:left w:w="43" w:type="dxa"/>
              <w:right w:w="43" w:type="dxa"/>
            </w:tcMar>
            <w:vAlign w:val="center"/>
          </w:tcPr>
          <w:p w:rsidR="00345128" w:rsidRDefault="00345128" w:rsidP="00345128">
            <w:pPr>
              <w:jc w:val="right"/>
              <w:rPr>
                <w:sz w:val="14"/>
                <w:szCs w:val="14"/>
              </w:rPr>
            </w:pPr>
            <w:r>
              <w:rPr>
                <w:sz w:val="14"/>
                <w:szCs w:val="14"/>
              </w:rPr>
              <w:t>0.7</w:t>
            </w:r>
          </w:p>
        </w:tc>
        <w:tc>
          <w:tcPr>
            <w:tcW w:w="810" w:type="dxa"/>
            <w:shd w:val="clear" w:color="auto" w:fill="auto"/>
            <w:noWrap/>
            <w:tcMar>
              <w:left w:w="43" w:type="dxa"/>
              <w:right w:w="43" w:type="dxa"/>
            </w:tcMar>
            <w:vAlign w:val="center"/>
          </w:tcPr>
          <w:p w:rsidR="00345128" w:rsidRDefault="00345128" w:rsidP="00345128">
            <w:pPr>
              <w:jc w:val="right"/>
              <w:rPr>
                <w:sz w:val="14"/>
                <w:szCs w:val="14"/>
              </w:rPr>
            </w:pPr>
            <w:r>
              <w:rPr>
                <w:sz w:val="14"/>
                <w:szCs w:val="14"/>
              </w:rPr>
              <w:t>0.3</w:t>
            </w:r>
          </w:p>
        </w:tc>
        <w:tc>
          <w:tcPr>
            <w:tcW w:w="830" w:type="dxa"/>
            <w:shd w:val="clear" w:color="auto" w:fill="auto"/>
            <w:noWrap/>
            <w:tcMar>
              <w:left w:w="43" w:type="dxa"/>
              <w:right w:w="43" w:type="dxa"/>
            </w:tcMar>
            <w:vAlign w:val="center"/>
          </w:tcPr>
          <w:p w:rsidR="00345128" w:rsidRDefault="00345128" w:rsidP="00345128">
            <w:pPr>
              <w:jc w:val="right"/>
              <w:rPr>
                <w:sz w:val="14"/>
                <w:szCs w:val="14"/>
              </w:rPr>
            </w:pPr>
            <w:r>
              <w:rPr>
                <w:sz w:val="14"/>
                <w:szCs w:val="14"/>
              </w:rPr>
              <w:t>0.3</w:t>
            </w:r>
          </w:p>
        </w:tc>
        <w:tc>
          <w:tcPr>
            <w:tcW w:w="750" w:type="dxa"/>
            <w:shd w:val="clear" w:color="auto" w:fill="auto"/>
            <w:tcMar>
              <w:left w:w="43" w:type="dxa"/>
              <w:right w:w="43" w:type="dxa"/>
            </w:tcMar>
            <w:vAlign w:val="center"/>
          </w:tcPr>
          <w:p w:rsidR="00345128" w:rsidRDefault="00345128" w:rsidP="00345128">
            <w:pPr>
              <w:jc w:val="right"/>
              <w:rPr>
                <w:sz w:val="14"/>
                <w:szCs w:val="14"/>
              </w:rPr>
            </w:pPr>
            <w:r>
              <w:rPr>
                <w:sz w:val="14"/>
                <w:szCs w:val="14"/>
              </w:rPr>
              <w:t>13.0</w:t>
            </w:r>
          </w:p>
        </w:tc>
        <w:tc>
          <w:tcPr>
            <w:tcW w:w="750" w:type="dxa"/>
            <w:shd w:val="clear" w:color="auto" w:fill="auto"/>
            <w:tcMar>
              <w:left w:w="43" w:type="dxa"/>
              <w:right w:w="43" w:type="dxa"/>
            </w:tcMar>
            <w:vAlign w:val="center"/>
          </w:tcPr>
          <w:p w:rsidR="00345128" w:rsidRDefault="00345128" w:rsidP="00345128">
            <w:pPr>
              <w:jc w:val="right"/>
              <w:rPr>
                <w:sz w:val="14"/>
                <w:szCs w:val="14"/>
              </w:rPr>
            </w:pPr>
            <w:r>
              <w:rPr>
                <w:sz w:val="14"/>
                <w:szCs w:val="14"/>
              </w:rPr>
              <w:t>1.8</w:t>
            </w:r>
          </w:p>
        </w:tc>
        <w:tc>
          <w:tcPr>
            <w:tcW w:w="750" w:type="dxa"/>
            <w:shd w:val="clear" w:color="auto" w:fill="auto"/>
            <w:tcMar>
              <w:left w:w="43" w:type="dxa"/>
              <w:right w:w="43" w:type="dxa"/>
            </w:tcMar>
            <w:vAlign w:val="center"/>
          </w:tcPr>
          <w:p w:rsidR="00345128" w:rsidRDefault="00345128" w:rsidP="00345128">
            <w:pPr>
              <w:jc w:val="right"/>
              <w:rPr>
                <w:sz w:val="14"/>
                <w:szCs w:val="14"/>
              </w:rPr>
            </w:pPr>
            <w:r>
              <w:rPr>
                <w:sz w:val="14"/>
                <w:szCs w:val="14"/>
              </w:rPr>
              <w:t>11.2</w:t>
            </w:r>
          </w:p>
        </w:tc>
        <w:tc>
          <w:tcPr>
            <w:tcW w:w="745" w:type="dxa"/>
            <w:shd w:val="clear" w:color="auto" w:fill="auto"/>
            <w:tcMar>
              <w:left w:w="43" w:type="dxa"/>
              <w:right w:w="43" w:type="dxa"/>
            </w:tcMar>
            <w:vAlign w:val="center"/>
          </w:tcPr>
          <w:p w:rsidR="00345128" w:rsidRDefault="00345128" w:rsidP="00345128">
            <w:pPr>
              <w:jc w:val="right"/>
              <w:rPr>
                <w:sz w:val="14"/>
                <w:szCs w:val="14"/>
              </w:rPr>
            </w:pPr>
            <w:r>
              <w:rPr>
                <w:sz w:val="14"/>
                <w:szCs w:val="14"/>
              </w:rPr>
              <w:t>11.3</w:t>
            </w:r>
          </w:p>
        </w:tc>
        <w:tc>
          <w:tcPr>
            <w:tcW w:w="745" w:type="dxa"/>
            <w:shd w:val="clear" w:color="auto" w:fill="auto"/>
            <w:tcMar>
              <w:left w:w="43" w:type="dxa"/>
              <w:right w:w="43" w:type="dxa"/>
            </w:tcMar>
            <w:vAlign w:val="center"/>
          </w:tcPr>
          <w:p w:rsidR="00345128" w:rsidRDefault="00345128" w:rsidP="00345128">
            <w:pPr>
              <w:jc w:val="right"/>
              <w:rPr>
                <w:sz w:val="14"/>
                <w:szCs w:val="14"/>
              </w:rPr>
            </w:pPr>
            <w:r>
              <w:rPr>
                <w:sz w:val="14"/>
                <w:szCs w:val="14"/>
              </w:rPr>
              <w:t>1.6</w:t>
            </w:r>
          </w:p>
        </w:tc>
        <w:tc>
          <w:tcPr>
            <w:tcW w:w="745" w:type="dxa"/>
            <w:shd w:val="clear" w:color="auto" w:fill="auto"/>
            <w:tcMar>
              <w:left w:w="43" w:type="dxa"/>
              <w:right w:w="43" w:type="dxa"/>
            </w:tcMar>
            <w:vAlign w:val="center"/>
          </w:tcPr>
          <w:p w:rsidR="00345128" w:rsidRDefault="00345128" w:rsidP="00345128">
            <w:pPr>
              <w:jc w:val="right"/>
              <w:rPr>
                <w:sz w:val="14"/>
                <w:szCs w:val="14"/>
              </w:rPr>
            </w:pPr>
            <w:r>
              <w:rPr>
                <w:sz w:val="14"/>
                <w:szCs w:val="14"/>
              </w:rPr>
              <w:t>9.7</w:t>
            </w:r>
          </w:p>
        </w:tc>
      </w:tr>
      <w:tr w:rsidR="00345128" w:rsidRPr="00BF4323" w:rsidTr="00D2682C">
        <w:trPr>
          <w:trHeight w:hRule="exact" w:val="202"/>
        </w:trPr>
        <w:tc>
          <w:tcPr>
            <w:tcW w:w="540" w:type="dxa"/>
            <w:shd w:val="clear" w:color="auto" w:fill="auto"/>
            <w:noWrap/>
            <w:tcMar>
              <w:left w:w="58" w:type="dxa"/>
              <w:right w:w="58" w:type="dxa"/>
            </w:tcMar>
            <w:vAlign w:val="center"/>
            <w:hideMark/>
          </w:tcPr>
          <w:p w:rsidR="00345128" w:rsidRPr="00316631" w:rsidRDefault="00345128" w:rsidP="00345128">
            <w:pPr>
              <w:jc w:val="right"/>
              <w:rPr>
                <w:bCs/>
                <w:sz w:val="14"/>
                <w:szCs w:val="14"/>
              </w:rPr>
            </w:pPr>
          </w:p>
        </w:tc>
        <w:tc>
          <w:tcPr>
            <w:tcW w:w="2250" w:type="dxa"/>
            <w:gridSpan w:val="3"/>
            <w:shd w:val="clear" w:color="auto" w:fill="auto"/>
            <w:noWrap/>
            <w:tcMar>
              <w:left w:w="43" w:type="dxa"/>
              <w:right w:w="43" w:type="dxa"/>
            </w:tcMar>
            <w:vAlign w:val="center"/>
            <w:hideMark/>
          </w:tcPr>
          <w:p w:rsidR="00345128" w:rsidRPr="00316631" w:rsidRDefault="00345128" w:rsidP="00345128">
            <w:pPr>
              <w:rPr>
                <w:sz w:val="14"/>
                <w:szCs w:val="14"/>
              </w:rPr>
            </w:pPr>
            <w:r w:rsidRPr="00316631">
              <w:rPr>
                <w:sz w:val="14"/>
                <w:szCs w:val="14"/>
              </w:rPr>
              <w:t xml:space="preserve">          I) Software Development</w:t>
            </w:r>
          </w:p>
        </w:tc>
        <w:tc>
          <w:tcPr>
            <w:tcW w:w="900" w:type="dxa"/>
            <w:shd w:val="clear" w:color="auto" w:fill="auto"/>
            <w:noWrap/>
            <w:tcMar>
              <w:left w:w="43" w:type="dxa"/>
              <w:right w:w="43" w:type="dxa"/>
            </w:tcMar>
            <w:vAlign w:val="center"/>
          </w:tcPr>
          <w:p w:rsidR="00345128" w:rsidRDefault="00345128" w:rsidP="00345128">
            <w:pPr>
              <w:jc w:val="right"/>
              <w:rPr>
                <w:sz w:val="14"/>
                <w:szCs w:val="14"/>
              </w:rPr>
            </w:pPr>
            <w:r>
              <w:rPr>
                <w:sz w:val="14"/>
                <w:szCs w:val="14"/>
              </w:rPr>
              <w:t>0.4</w:t>
            </w:r>
          </w:p>
        </w:tc>
        <w:tc>
          <w:tcPr>
            <w:tcW w:w="810" w:type="dxa"/>
            <w:shd w:val="clear" w:color="auto" w:fill="auto"/>
            <w:noWrap/>
            <w:tcMar>
              <w:left w:w="43" w:type="dxa"/>
              <w:right w:w="43" w:type="dxa"/>
            </w:tcMar>
            <w:vAlign w:val="center"/>
          </w:tcPr>
          <w:p w:rsidR="00345128" w:rsidRDefault="00010998" w:rsidP="00345128">
            <w:pPr>
              <w:jc w:val="right"/>
              <w:rPr>
                <w:sz w:val="14"/>
                <w:szCs w:val="14"/>
              </w:rPr>
            </w:pPr>
            <w:r>
              <w:rPr>
                <w:sz w:val="14"/>
                <w:szCs w:val="14"/>
              </w:rPr>
              <w:t>..</w:t>
            </w:r>
          </w:p>
        </w:tc>
        <w:tc>
          <w:tcPr>
            <w:tcW w:w="830" w:type="dxa"/>
            <w:shd w:val="clear" w:color="auto" w:fill="auto"/>
            <w:noWrap/>
            <w:tcMar>
              <w:left w:w="43" w:type="dxa"/>
              <w:right w:w="43" w:type="dxa"/>
            </w:tcMar>
            <w:vAlign w:val="center"/>
          </w:tcPr>
          <w:p w:rsidR="00345128" w:rsidRDefault="00345128" w:rsidP="00345128">
            <w:pPr>
              <w:jc w:val="right"/>
              <w:rPr>
                <w:sz w:val="14"/>
                <w:szCs w:val="14"/>
              </w:rPr>
            </w:pPr>
            <w:r>
              <w:rPr>
                <w:sz w:val="14"/>
                <w:szCs w:val="14"/>
              </w:rPr>
              <w:t>0.4</w:t>
            </w:r>
          </w:p>
        </w:tc>
        <w:tc>
          <w:tcPr>
            <w:tcW w:w="750" w:type="dxa"/>
            <w:shd w:val="clear" w:color="auto" w:fill="auto"/>
            <w:tcMar>
              <w:left w:w="43" w:type="dxa"/>
              <w:right w:w="43" w:type="dxa"/>
            </w:tcMar>
            <w:vAlign w:val="center"/>
          </w:tcPr>
          <w:p w:rsidR="00345128" w:rsidRDefault="00345128" w:rsidP="00345128">
            <w:pPr>
              <w:jc w:val="right"/>
              <w:rPr>
                <w:sz w:val="14"/>
                <w:szCs w:val="14"/>
              </w:rPr>
            </w:pPr>
            <w:r>
              <w:rPr>
                <w:sz w:val="14"/>
                <w:szCs w:val="14"/>
              </w:rPr>
              <w:t>7.3</w:t>
            </w:r>
          </w:p>
        </w:tc>
        <w:tc>
          <w:tcPr>
            <w:tcW w:w="750" w:type="dxa"/>
            <w:shd w:val="clear" w:color="auto" w:fill="auto"/>
            <w:tcMar>
              <w:left w:w="43" w:type="dxa"/>
              <w:right w:w="43" w:type="dxa"/>
            </w:tcMar>
            <w:vAlign w:val="center"/>
          </w:tcPr>
          <w:p w:rsidR="00345128" w:rsidRDefault="00345128" w:rsidP="00345128">
            <w:pPr>
              <w:jc w:val="right"/>
              <w:rPr>
                <w:sz w:val="14"/>
                <w:szCs w:val="14"/>
              </w:rPr>
            </w:pPr>
            <w:r>
              <w:rPr>
                <w:sz w:val="14"/>
                <w:szCs w:val="14"/>
              </w:rPr>
              <w:t>0.4</w:t>
            </w:r>
          </w:p>
        </w:tc>
        <w:tc>
          <w:tcPr>
            <w:tcW w:w="750" w:type="dxa"/>
            <w:shd w:val="clear" w:color="auto" w:fill="auto"/>
            <w:tcMar>
              <w:left w:w="43" w:type="dxa"/>
              <w:right w:w="43" w:type="dxa"/>
            </w:tcMar>
            <w:vAlign w:val="center"/>
          </w:tcPr>
          <w:p w:rsidR="00345128" w:rsidRDefault="00345128" w:rsidP="00345128">
            <w:pPr>
              <w:jc w:val="right"/>
              <w:rPr>
                <w:sz w:val="14"/>
                <w:szCs w:val="14"/>
              </w:rPr>
            </w:pPr>
            <w:r>
              <w:rPr>
                <w:sz w:val="14"/>
                <w:szCs w:val="14"/>
              </w:rPr>
              <w:t>6.9</w:t>
            </w:r>
          </w:p>
        </w:tc>
        <w:tc>
          <w:tcPr>
            <w:tcW w:w="745" w:type="dxa"/>
            <w:shd w:val="clear" w:color="auto" w:fill="auto"/>
            <w:tcMar>
              <w:left w:w="43" w:type="dxa"/>
              <w:right w:w="43" w:type="dxa"/>
            </w:tcMar>
            <w:vAlign w:val="center"/>
          </w:tcPr>
          <w:p w:rsidR="00345128" w:rsidRDefault="00345128" w:rsidP="00345128">
            <w:pPr>
              <w:jc w:val="right"/>
              <w:rPr>
                <w:sz w:val="14"/>
                <w:szCs w:val="14"/>
              </w:rPr>
            </w:pPr>
            <w:r>
              <w:rPr>
                <w:sz w:val="14"/>
                <w:szCs w:val="14"/>
              </w:rPr>
              <w:t>3.2</w:t>
            </w:r>
          </w:p>
        </w:tc>
        <w:tc>
          <w:tcPr>
            <w:tcW w:w="745" w:type="dxa"/>
            <w:shd w:val="clear" w:color="auto" w:fill="auto"/>
            <w:tcMar>
              <w:left w:w="43" w:type="dxa"/>
              <w:right w:w="43" w:type="dxa"/>
            </w:tcMar>
            <w:vAlign w:val="center"/>
          </w:tcPr>
          <w:p w:rsidR="00345128" w:rsidRDefault="00345128" w:rsidP="00345128">
            <w:pPr>
              <w:jc w:val="right"/>
              <w:rPr>
                <w:sz w:val="14"/>
                <w:szCs w:val="14"/>
              </w:rPr>
            </w:pPr>
            <w:r>
              <w:rPr>
                <w:sz w:val="14"/>
                <w:szCs w:val="14"/>
              </w:rPr>
              <w:t>0.1</w:t>
            </w:r>
          </w:p>
        </w:tc>
        <w:tc>
          <w:tcPr>
            <w:tcW w:w="745" w:type="dxa"/>
            <w:shd w:val="clear" w:color="auto" w:fill="auto"/>
            <w:tcMar>
              <w:left w:w="43" w:type="dxa"/>
              <w:right w:w="43" w:type="dxa"/>
            </w:tcMar>
            <w:vAlign w:val="center"/>
          </w:tcPr>
          <w:p w:rsidR="00345128" w:rsidRDefault="00345128" w:rsidP="00345128">
            <w:pPr>
              <w:jc w:val="right"/>
              <w:rPr>
                <w:sz w:val="14"/>
                <w:szCs w:val="14"/>
              </w:rPr>
            </w:pPr>
            <w:r>
              <w:rPr>
                <w:sz w:val="14"/>
                <w:szCs w:val="14"/>
              </w:rPr>
              <w:t>3.1</w:t>
            </w:r>
          </w:p>
        </w:tc>
      </w:tr>
      <w:tr w:rsidR="00345128" w:rsidRPr="00BF4323" w:rsidTr="00D2682C">
        <w:trPr>
          <w:trHeight w:hRule="exact" w:val="202"/>
        </w:trPr>
        <w:tc>
          <w:tcPr>
            <w:tcW w:w="540" w:type="dxa"/>
            <w:shd w:val="clear" w:color="auto" w:fill="auto"/>
            <w:noWrap/>
            <w:tcMar>
              <w:left w:w="58" w:type="dxa"/>
              <w:right w:w="58" w:type="dxa"/>
            </w:tcMar>
            <w:vAlign w:val="center"/>
            <w:hideMark/>
          </w:tcPr>
          <w:p w:rsidR="00345128" w:rsidRPr="00316631" w:rsidRDefault="00345128" w:rsidP="00345128">
            <w:pPr>
              <w:jc w:val="right"/>
              <w:rPr>
                <w:bCs/>
                <w:sz w:val="14"/>
                <w:szCs w:val="14"/>
              </w:rPr>
            </w:pPr>
          </w:p>
        </w:tc>
        <w:tc>
          <w:tcPr>
            <w:tcW w:w="2250" w:type="dxa"/>
            <w:gridSpan w:val="3"/>
            <w:shd w:val="clear" w:color="auto" w:fill="auto"/>
            <w:noWrap/>
            <w:tcMar>
              <w:left w:w="43" w:type="dxa"/>
              <w:right w:w="43" w:type="dxa"/>
            </w:tcMar>
            <w:vAlign w:val="center"/>
            <w:hideMark/>
          </w:tcPr>
          <w:p w:rsidR="00345128" w:rsidRPr="00316631" w:rsidRDefault="00345128" w:rsidP="00345128">
            <w:pPr>
              <w:rPr>
                <w:sz w:val="14"/>
                <w:szCs w:val="14"/>
              </w:rPr>
            </w:pPr>
            <w:r w:rsidRPr="00316631">
              <w:rPr>
                <w:sz w:val="14"/>
                <w:szCs w:val="14"/>
              </w:rPr>
              <w:t xml:space="preserve">        II) Hardware Development</w:t>
            </w:r>
          </w:p>
        </w:tc>
        <w:tc>
          <w:tcPr>
            <w:tcW w:w="900" w:type="dxa"/>
            <w:shd w:val="clear" w:color="auto" w:fill="auto"/>
            <w:noWrap/>
            <w:tcMar>
              <w:left w:w="43" w:type="dxa"/>
              <w:right w:w="43" w:type="dxa"/>
            </w:tcMar>
            <w:vAlign w:val="center"/>
          </w:tcPr>
          <w:p w:rsidR="00345128" w:rsidRDefault="00345128" w:rsidP="00345128">
            <w:pPr>
              <w:jc w:val="right"/>
              <w:rPr>
                <w:sz w:val="14"/>
                <w:szCs w:val="14"/>
              </w:rPr>
            </w:pPr>
            <w:r>
              <w:rPr>
                <w:sz w:val="14"/>
                <w:szCs w:val="14"/>
              </w:rPr>
              <w:t>-</w:t>
            </w:r>
          </w:p>
        </w:tc>
        <w:tc>
          <w:tcPr>
            <w:tcW w:w="810" w:type="dxa"/>
            <w:shd w:val="clear" w:color="auto" w:fill="auto"/>
            <w:noWrap/>
            <w:tcMar>
              <w:left w:w="43" w:type="dxa"/>
              <w:right w:w="43" w:type="dxa"/>
            </w:tcMar>
            <w:vAlign w:val="center"/>
          </w:tcPr>
          <w:p w:rsidR="00345128" w:rsidRDefault="00345128" w:rsidP="00345128">
            <w:pPr>
              <w:jc w:val="right"/>
              <w:rPr>
                <w:sz w:val="14"/>
                <w:szCs w:val="14"/>
              </w:rPr>
            </w:pPr>
            <w:r>
              <w:rPr>
                <w:sz w:val="14"/>
                <w:szCs w:val="14"/>
              </w:rPr>
              <w:t>0.3</w:t>
            </w:r>
          </w:p>
        </w:tc>
        <w:tc>
          <w:tcPr>
            <w:tcW w:w="830" w:type="dxa"/>
            <w:shd w:val="clear" w:color="auto" w:fill="auto"/>
            <w:noWrap/>
            <w:tcMar>
              <w:left w:w="43" w:type="dxa"/>
              <w:right w:w="43" w:type="dxa"/>
            </w:tcMar>
            <w:vAlign w:val="center"/>
          </w:tcPr>
          <w:p w:rsidR="00345128" w:rsidRDefault="00345128" w:rsidP="00345128">
            <w:pPr>
              <w:jc w:val="right"/>
              <w:rPr>
                <w:sz w:val="14"/>
                <w:szCs w:val="14"/>
              </w:rPr>
            </w:pPr>
            <w:r>
              <w:rPr>
                <w:sz w:val="14"/>
                <w:szCs w:val="14"/>
              </w:rPr>
              <w:t>(0.3)</w:t>
            </w:r>
          </w:p>
        </w:tc>
        <w:tc>
          <w:tcPr>
            <w:tcW w:w="750" w:type="dxa"/>
            <w:shd w:val="clear" w:color="auto" w:fill="auto"/>
            <w:tcMar>
              <w:left w:w="43" w:type="dxa"/>
              <w:right w:w="43" w:type="dxa"/>
            </w:tcMar>
            <w:vAlign w:val="center"/>
          </w:tcPr>
          <w:p w:rsidR="00345128" w:rsidRDefault="00345128" w:rsidP="00345128">
            <w:pPr>
              <w:jc w:val="right"/>
              <w:rPr>
                <w:sz w:val="14"/>
                <w:szCs w:val="14"/>
              </w:rPr>
            </w:pPr>
            <w:r>
              <w:rPr>
                <w:sz w:val="14"/>
                <w:szCs w:val="14"/>
              </w:rPr>
              <w:t>0.6</w:t>
            </w:r>
          </w:p>
        </w:tc>
        <w:tc>
          <w:tcPr>
            <w:tcW w:w="750" w:type="dxa"/>
            <w:shd w:val="clear" w:color="auto" w:fill="auto"/>
            <w:tcMar>
              <w:left w:w="43" w:type="dxa"/>
              <w:right w:w="43" w:type="dxa"/>
            </w:tcMar>
            <w:vAlign w:val="center"/>
          </w:tcPr>
          <w:p w:rsidR="00345128" w:rsidRDefault="00345128" w:rsidP="00345128">
            <w:pPr>
              <w:jc w:val="right"/>
              <w:rPr>
                <w:sz w:val="14"/>
                <w:szCs w:val="14"/>
              </w:rPr>
            </w:pPr>
            <w:r>
              <w:rPr>
                <w:sz w:val="14"/>
                <w:szCs w:val="14"/>
              </w:rPr>
              <w:t>0.5</w:t>
            </w:r>
          </w:p>
        </w:tc>
        <w:tc>
          <w:tcPr>
            <w:tcW w:w="750" w:type="dxa"/>
            <w:shd w:val="clear" w:color="auto" w:fill="auto"/>
            <w:tcMar>
              <w:left w:w="43" w:type="dxa"/>
              <w:right w:w="43" w:type="dxa"/>
            </w:tcMar>
            <w:vAlign w:val="center"/>
          </w:tcPr>
          <w:p w:rsidR="00345128" w:rsidRDefault="00345128" w:rsidP="00345128">
            <w:pPr>
              <w:jc w:val="right"/>
              <w:rPr>
                <w:sz w:val="14"/>
                <w:szCs w:val="14"/>
              </w:rPr>
            </w:pPr>
            <w:r>
              <w:rPr>
                <w:sz w:val="14"/>
                <w:szCs w:val="14"/>
              </w:rPr>
              <w:t>0.1</w:t>
            </w:r>
          </w:p>
        </w:tc>
        <w:tc>
          <w:tcPr>
            <w:tcW w:w="745" w:type="dxa"/>
            <w:shd w:val="clear" w:color="auto" w:fill="auto"/>
            <w:tcMar>
              <w:left w:w="43" w:type="dxa"/>
              <w:right w:w="43" w:type="dxa"/>
            </w:tcMar>
            <w:vAlign w:val="center"/>
          </w:tcPr>
          <w:p w:rsidR="00345128" w:rsidRDefault="00345128" w:rsidP="00345128">
            <w:pPr>
              <w:jc w:val="right"/>
              <w:rPr>
                <w:sz w:val="14"/>
                <w:szCs w:val="14"/>
              </w:rPr>
            </w:pPr>
            <w:r>
              <w:rPr>
                <w:sz w:val="14"/>
                <w:szCs w:val="14"/>
              </w:rPr>
              <w:t>2.3</w:t>
            </w:r>
          </w:p>
        </w:tc>
        <w:tc>
          <w:tcPr>
            <w:tcW w:w="745" w:type="dxa"/>
            <w:shd w:val="clear" w:color="auto" w:fill="auto"/>
            <w:tcMar>
              <w:left w:w="43" w:type="dxa"/>
              <w:right w:w="43" w:type="dxa"/>
            </w:tcMar>
            <w:vAlign w:val="center"/>
          </w:tcPr>
          <w:p w:rsidR="00345128" w:rsidRDefault="00345128" w:rsidP="00345128">
            <w:pPr>
              <w:jc w:val="right"/>
              <w:rPr>
                <w:sz w:val="14"/>
                <w:szCs w:val="14"/>
              </w:rPr>
            </w:pPr>
            <w:r>
              <w:rPr>
                <w:sz w:val="14"/>
                <w:szCs w:val="14"/>
              </w:rPr>
              <w:t>0.1</w:t>
            </w:r>
          </w:p>
        </w:tc>
        <w:tc>
          <w:tcPr>
            <w:tcW w:w="745" w:type="dxa"/>
            <w:shd w:val="clear" w:color="auto" w:fill="auto"/>
            <w:tcMar>
              <w:left w:w="43" w:type="dxa"/>
              <w:right w:w="43" w:type="dxa"/>
            </w:tcMar>
            <w:vAlign w:val="center"/>
          </w:tcPr>
          <w:p w:rsidR="00345128" w:rsidRDefault="00345128" w:rsidP="00345128">
            <w:pPr>
              <w:jc w:val="right"/>
              <w:rPr>
                <w:sz w:val="14"/>
                <w:szCs w:val="14"/>
              </w:rPr>
            </w:pPr>
            <w:r>
              <w:rPr>
                <w:sz w:val="14"/>
                <w:szCs w:val="14"/>
              </w:rPr>
              <w:t>2.2</w:t>
            </w:r>
          </w:p>
        </w:tc>
      </w:tr>
      <w:tr w:rsidR="00345128" w:rsidRPr="00BF4323" w:rsidTr="00D2682C">
        <w:trPr>
          <w:trHeight w:hRule="exact" w:val="202"/>
        </w:trPr>
        <w:tc>
          <w:tcPr>
            <w:tcW w:w="540" w:type="dxa"/>
            <w:shd w:val="clear" w:color="auto" w:fill="auto"/>
            <w:noWrap/>
            <w:tcMar>
              <w:left w:w="58" w:type="dxa"/>
              <w:right w:w="58" w:type="dxa"/>
            </w:tcMar>
            <w:vAlign w:val="center"/>
            <w:hideMark/>
          </w:tcPr>
          <w:p w:rsidR="00345128" w:rsidRPr="00316631" w:rsidRDefault="00345128" w:rsidP="00345128">
            <w:pPr>
              <w:jc w:val="right"/>
              <w:rPr>
                <w:bCs/>
                <w:sz w:val="14"/>
                <w:szCs w:val="14"/>
              </w:rPr>
            </w:pPr>
          </w:p>
        </w:tc>
        <w:tc>
          <w:tcPr>
            <w:tcW w:w="2250" w:type="dxa"/>
            <w:gridSpan w:val="3"/>
            <w:shd w:val="clear" w:color="auto" w:fill="auto"/>
            <w:noWrap/>
            <w:tcMar>
              <w:left w:w="43" w:type="dxa"/>
              <w:right w:w="43" w:type="dxa"/>
            </w:tcMar>
            <w:vAlign w:val="center"/>
            <w:hideMark/>
          </w:tcPr>
          <w:p w:rsidR="00345128" w:rsidRPr="00316631" w:rsidRDefault="00345128" w:rsidP="00345128">
            <w:pPr>
              <w:rPr>
                <w:sz w:val="14"/>
                <w:szCs w:val="14"/>
              </w:rPr>
            </w:pPr>
            <w:r w:rsidRPr="00316631">
              <w:rPr>
                <w:sz w:val="14"/>
                <w:szCs w:val="14"/>
              </w:rPr>
              <w:t xml:space="preserve">       III) I.T.Service</w:t>
            </w:r>
          </w:p>
        </w:tc>
        <w:tc>
          <w:tcPr>
            <w:tcW w:w="900" w:type="dxa"/>
            <w:shd w:val="clear" w:color="auto" w:fill="auto"/>
            <w:noWrap/>
            <w:tcMar>
              <w:left w:w="43" w:type="dxa"/>
              <w:right w:w="43" w:type="dxa"/>
            </w:tcMar>
            <w:vAlign w:val="center"/>
          </w:tcPr>
          <w:p w:rsidR="00345128" w:rsidRDefault="00345128" w:rsidP="00345128">
            <w:pPr>
              <w:jc w:val="right"/>
              <w:rPr>
                <w:sz w:val="14"/>
                <w:szCs w:val="14"/>
              </w:rPr>
            </w:pPr>
            <w:r>
              <w:rPr>
                <w:sz w:val="14"/>
                <w:szCs w:val="14"/>
              </w:rPr>
              <w:t>0.3</w:t>
            </w:r>
          </w:p>
        </w:tc>
        <w:tc>
          <w:tcPr>
            <w:tcW w:w="810" w:type="dxa"/>
            <w:shd w:val="clear" w:color="auto" w:fill="auto"/>
            <w:noWrap/>
            <w:tcMar>
              <w:left w:w="43" w:type="dxa"/>
              <w:right w:w="43" w:type="dxa"/>
            </w:tcMar>
            <w:vAlign w:val="center"/>
          </w:tcPr>
          <w:p w:rsidR="00345128" w:rsidRDefault="00010998" w:rsidP="00345128">
            <w:pPr>
              <w:jc w:val="right"/>
              <w:rPr>
                <w:sz w:val="14"/>
                <w:szCs w:val="14"/>
              </w:rPr>
            </w:pPr>
            <w:r>
              <w:rPr>
                <w:sz w:val="14"/>
                <w:szCs w:val="14"/>
              </w:rPr>
              <w:t>..</w:t>
            </w:r>
          </w:p>
        </w:tc>
        <w:tc>
          <w:tcPr>
            <w:tcW w:w="830" w:type="dxa"/>
            <w:shd w:val="clear" w:color="auto" w:fill="auto"/>
            <w:noWrap/>
            <w:tcMar>
              <w:left w:w="43" w:type="dxa"/>
              <w:right w:w="43" w:type="dxa"/>
            </w:tcMar>
            <w:vAlign w:val="center"/>
          </w:tcPr>
          <w:p w:rsidR="00345128" w:rsidRDefault="00345128" w:rsidP="00345128">
            <w:pPr>
              <w:jc w:val="right"/>
              <w:rPr>
                <w:sz w:val="14"/>
                <w:szCs w:val="14"/>
              </w:rPr>
            </w:pPr>
            <w:r>
              <w:rPr>
                <w:sz w:val="14"/>
                <w:szCs w:val="14"/>
              </w:rPr>
              <w:t>0.3</w:t>
            </w:r>
          </w:p>
        </w:tc>
        <w:tc>
          <w:tcPr>
            <w:tcW w:w="750" w:type="dxa"/>
            <w:shd w:val="clear" w:color="auto" w:fill="auto"/>
            <w:tcMar>
              <w:left w:w="43" w:type="dxa"/>
              <w:right w:w="43" w:type="dxa"/>
            </w:tcMar>
            <w:vAlign w:val="center"/>
          </w:tcPr>
          <w:p w:rsidR="00345128" w:rsidRDefault="00345128" w:rsidP="00345128">
            <w:pPr>
              <w:jc w:val="right"/>
              <w:rPr>
                <w:sz w:val="14"/>
                <w:szCs w:val="14"/>
              </w:rPr>
            </w:pPr>
            <w:r>
              <w:rPr>
                <w:sz w:val="14"/>
                <w:szCs w:val="14"/>
              </w:rPr>
              <w:t>5.1</w:t>
            </w:r>
          </w:p>
        </w:tc>
        <w:tc>
          <w:tcPr>
            <w:tcW w:w="750" w:type="dxa"/>
            <w:shd w:val="clear" w:color="auto" w:fill="auto"/>
            <w:tcMar>
              <w:left w:w="43" w:type="dxa"/>
              <w:right w:w="43" w:type="dxa"/>
            </w:tcMar>
            <w:vAlign w:val="center"/>
          </w:tcPr>
          <w:p w:rsidR="00345128" w:rsidRDefault="00345128" w:rsidP="00345128">
            <w:pPr>
              <w:jc w:val="right"/>
              <w:rPr>
                <w:sz w:val="14"/>
                <w:szCs w:val="14"/>
              </w:rPr>
            </w:pPr>
            <w:r>
              <w:rPr>
                <w:sz w:val="14"/>
                <w:szCs w:val="14"/>
              </w:rPr>
              <w:t>0.9</w:t>
            </w:r>
          </w:p>
        </w:tc>
        <w:tc>
          <w:tcPr>
            <w:tcW w:w="750" w:type="dxa"/>
            <w:shd w:val="clear" w:color="auto" w:fill="auto"/>
            <w:tcMar>
              <w:left w:w="43" w:type="dxa"/>
              <w:right w:w="43" w:type="dxa"/>
            </w:tcMar>
            <w:vAlign w:val="center"/>
          </w:tcPr>
          <w:p w:rsidR="00345128" w:rsidRDefault="00345128" w:rsidP="00345128">
            <w:pPr>
              <w:jc w:val="right"/>
              <w:rPr>
                <w:sz w:val="14"/>
                <w:szCs w:val="14"/>
              </w:rPr>
            </w:pPr>
            <w:r>
              <w:rPr>
                <w:sz w:val="14"/>
                <w:szCs w:val="14"/>
              </w:rPr>
              <w:t>4.2</w:t>
            </w:r>
          </w:p>
        </w:tc>
        <w:tc>
          <w:tcPr>
            <w:tcW w:w="745" w:type="dxa"/>
            <w:shd w:val="clear" w:color="auto" w:fill="auto"/>
            <w:tcMar>
              <w:left w:w="43" w:type="dxa"/>
              <w:right w:w="43" w:type="dxa"/>
            </w:tcMar>
            <w:vAlign w:val="center"/>
          </w:tcPr>
          <w:p w:rsidR="00345128" w:rsidRDefault="00345128" w:rsidP="00345128">
            <w:pPr>
              <w:jc w:val="right"/>
              <w:rPr>
                <w:sz w:val="14"/>
                <w:szCs w:val="14"/>
              </w:rPr>
            </w:pPr>
            <w:r>
              <w:rPr>
                <w:sz w:val="14"/>
                <w:szCs w:val="14"/>
              </w:rPr>
              <w:t>5.7</w:t>
            </w:r>
          </w:p>
        </w:tc>
        <w:tc>
          <w:tcPr>
            <w:tcW w:w="745" w:type="dxa"/>
            <w:shd w:val="clear" w:color="auto" w:fill="auto"/>
            <w:tcMar>
              <w:left w:w="43" w:type="dxa"/>
              <w:right w:w="43" w:type="dxa"/>
            </w:tcMar>
            <w:vAlign w:val="center"/>
          </w:tcPr>
          <w:p w:rsidR="00345128" w:rsidRDefault="00345128" w:rsidP="00345128">
            <w:pPr>
              <w:jc w:val="right"/>
              <w:rPr>
                <w:sz w:val="14"/>
                <w:szCs w:val="14"/>
              </w:rPr>
            </w:pPr>
            <w:r>
              <w:rPr>
                <w:sz w:val="14"/>
                <w:szCs w:val="14"/>
              </w:rPr>
              <w:t>1.4</w:t>
            </w:r>
          </w:p>
        </w:tc>
        <w:tc>
          <w:tcPr>
            <w:tcW w:w="745" w:type="dxa"/>
            <w:shd w:val="clear" w:color="auto" w:fill="auto"/>
            <w:tcMar>
              <w:left w:w="43" w:type="dxa"/>
              <w:right w:w="43" w:type="dxa"/>
            </w:tcMar>
            <w:vAlign w:val="center"/>
          </w:tcPr>
          <w:p w:rsidR="00345128" w:rsidRDefault="00345128" w:rsidP="00345128">
            <w:pPr>
              <w:jc w:val="right"/>
              <w:rPr>
                <w:sz w:val="14"/>
                <w:szCs w:val="14"/>
              </w:rPr>
            </w:pPr>
            <w:r>
              <w:rPr>
                <w:sz w:val="14"/>
                <w:szCs w:val="14"/>
              </w:rPr>
              <w:t>4.3</w:t>
            </w:r>
          </w:p>
        </w:tc>
      </w:tr>
      <w:tr w:rsidR="00345128" w:rsidRPr="00BF4323" w:rsidTr="00D2682C">
        <w:trPr>
          <w:trHeight w:hRule="exact" w:val="202"/>
        </w:trPr>
        <w:tc>
          <w:tcPr>
            <w:tcW w:w="540" w:type="dxa"/>
            <w:shd w:val="clear" w:color="auto" w:fill="auto"/>
            <w:noWrap/>
            <w:tcMar>
              <w:left w:w="58" w:type="dxa"/>
              <w:right w:w="58" w:type="dxa"/>
            </w:tcMar>
            <w:vAlign w:val="center"/>
            <w:hideMark/>
          </w:tcPr>
          <w:p w:rsidR="00345128" w:rsidRPr="00316631" w:rsidRDefault="00345128" w:rsidP="00345128">
            <w:pPr>
              <w:jc w:val="right"/>
              <w:rPr>
                <w:bCs/>
                <w:sz w:val="14"/>
                <w:szCs w:val="14"/>
              </w:rPr>
            </w:pPr>
          </w:p>
        </w:tc>
        <w:tc>
          <w:tcPr>
            <w:tcW w:w="2250" w:type="dxa"/>
            <w:gridSpan w:val="3"/>
            <w:shd w:val="clear" w:color="auto" w:fill="auto"/>
            <w:noWrap/>
            <w:tcMar>
              <w:left w:w="43" w:type="dxa"/>
              <w:right w:w="43" w:type="dxa"/>
            </w:tcMar>
            <w:vAlign w:val="center"/>
            <w:hideMark/>
          </w:tcPr>
          <w:p w:rsidR="00345128" w:rsidRPr="00316631" w:rsidRDefault="00345128" w:rsidP="00345128">
            <w:pPr>
              <w:rPr>
                <w:sz w:val="14"/>
                <w:szCs w:val="14"/>
              </w:rPr>
            </w:pPr>
            <w:r w:rsidRPr="00316631">
              <w:rPr>
                <w:sz w:val="14"/>
                <w:szCs w:val="14"/>
              </w:rPr>
              <w:t xml:space="preserve">    3) Postal &amp; Courier Services</w:t>
            </w:r>
          </w:p>
        </w:tc>
        <w:tc>
          <w:tcPr>
            <w:tcW w:w="900" w:type="dxa"/>
            <w:shd w:val="clear" w:color="auto" w:fill="auto"/>
            <w:noWrap/>
            <w:tcMar>
              <w:left w:w="43" w:type="dxa"/>
              <w:right w:w="43" w:type="dxa"/>
            </w:tcMar>
            <w:vAlign w:val="center"/>
          </w:tcPr>
          <w:p w:rsidR="00345128" w:rsidRDefault="00345128" w:rsidP="00345128">
            <w:pPr>
              <w:jc w:val="right"/>
              <w:rPr>
                <w:sz w:val="14"/>
                <w:szCs w:val="14"/>
              </w:rPr>
            </w:pPr>
            <w:r>
              <w:rPr>
                <w:sz w:val="14"/>
                <w:szCs w:val="14"/>
              </w:rPr>
              <w:t>-</w:t>
            </w:r>
          </w:p>
        </w:tc>
        <w:tc>
          <w:tcPr>
            <w:tcW w:w="810" w:type="dxa"/>
            <w:shd w:val="clear" w:color="auto" w:fill="auto"/>
            <w:noWrap/>
            <w:tcMar>
              <w:left w:w="43" w:type="dxa"/>
              <w:right w:w="43" w:type="dxa"/>
            </w:tcMar>
            <w:vAlign w:val="center"/>
          </w:tcPr>
          <w:p w:rsidR="00345128" w:rsidRDefault="00345128" w:rsidP="00345128">
            <w:pPr>
              <w:jc w:val="right"/>
              <w:rPr>
                <w:sz w:val="14"/>
                <w:szCs w:val="14"/>
              </w:rPr>
            </w:pPr>
            <w:r>
              <w:rPr>
                <w:sz w:val="14"/>
                <w:szCs w:val="14"/>
              </w:rPr>
              <w:t>-</w:t>
            </w:r>
          </w:p>
        </w:tc>
        <w:tc>
          <w:tcPr>
            <w:tcW w:w="830" w:type="dxa"/>
            <w:shd w:val="clear" w:color="auto" w:fill="auto"/>
            <w:noWrap/>
            <w:tcMar>
              <w:left w:w="43" w:type="dxa"/>
              <w:right w:w="43" w:type="dxa"/>
            </w:tcMar>
            <w:vAlign w:val="center"/>
          </w:tcPr>
          <w:p w:rsidR="00345128" w:rsidRDefault="00345128" w:rsidP="00345128">
            <w:pPr>
              <w:jc w:val="right"/>
              <w:rPr>
                <w:sz w:val="14"/>
                <w:szCs w:val="14"/>
              </w:rPr>
            </w:pPr>
            <w:r>
              <w:rPr>
                <w:sz w:val="14"/>
                <w:szCs w:val="14"/>
              </w:rPr>
              <w:t>-</w:t>
            </w:r>
          </w:p>
        </w:tc>
        <w:tc>
          <w:tcPr>
            <w:tcW w:w="750" w:type="dxa"/>
            <w:shd w:val="clear" w:color="auto" w:fill="auto"/>
            <w:tcMar>
              <w:left w:w="43" w:type="dxa"/>
              <w:right w:w="43" w:type="dxa"/>
            </w:tcMar>
            <w:vAlign w:val="center"/>
          </w:tcPr>
          <w:p w:rsidR="00345128" w:rsidRDefault="00345128" w:rsidP="00345128">
            <w:pPr>
              <w:jc w:val="right"/>
              <w:rPr>
                <w:sz w:val="14"/>
                <w:szCs w:val="14"/>
              </w:rPr>
            </w:pPr>
            <w:r>
              <w:rPr>
                <w:sz w:val="14"/>
                <w:szCs w:val="14"/>
              </w:rPr>
              <w:t>-</w:t>
            </w:r>
          </w:p>
        </w:tc>
        <w:tc>
          <w:tcPr>
            <w:tcW w:w="750" w:type="dxa"/>
            <w:shd w:val="clear" w:color="auto" w:fill="auto"/>
            <w:tcMar>
              <w:left w:w="43" w:type="dxa"/>
              <w:right w:w="43" w:type="dxa"/>
            </w:tcMar>
            <w:vAlign w:val="center"/>
          </w:tcPr>
          <w:p w:rsidR="00345128" w:rsidRDefault="00345128" w:rsidP="00345128">
            <w:pPr>
              <w:jc w:val="right"/>
              <w:rPr>
                <w:sz w:val="14"/>
                <w:szCs w:val="14"/>
              </w:rPr>
            </w:pPr>
            <w:r>
              <w:rPr>
                <w:sz w:val="14"/>
                <w:szCs w:val="14"/>
              </w:rPr>
              <w:t>-</w:t>
            </w:r>
          </w:p>
        </w:tc>
        <w:tc>
          <w:tcPr>
            <w:tcW w:w="750" w:type="dxa"/>
            <w:shd w:val="clear" w:color="auto" w:fill="auto"/>
            <w:tcMar>
              <w:left w:w="43" w:type="dxa"/>
              <w:right w:w="43" w:type="dxa"/>
            </w:tcMar>
            <w:vAlign w:val="center"/>
          </w:tcPr>
          <w:p w:rsidR="00345128" w:rsidRDefault="00345128" w:rsidP="00345128">
            <w:pPr>
              <w:jc w:val="right"/>
              <w:rPr>
                <w:sz w:val="14"/>
                <w:szCs w:val="14"/>
              </w:rPr>
            </w:pPr>
            <w:r>
              <w:rPr>
                <w:sz w:val="14"/>
                <w:szCs w:val="14"/>
              </w:rPr>
              <w:t>-</w:t>
            </w:r>
          </w:p>
        </w:tc>
        <w:tc>
          <w:tcPr>
            <w:tcW w:w="745" w:type="dxa"/>
            <w:shd w:val="clear" w:color="auto" w:fill="auto"/>
            <w:tcMar>
              <w:left w:w="43" w:type="dxa"/>
              <w:right w:w="43" w:type="dxa"/>
            </w:tcMar>
            <w:vAlign w:val="center"/>
          </w:tcPr>
          <w:p w:rsidR="00345128" w:rsidRDefault="00345128" w:rsidP="00345128">
            <w:pPr>
              <w:jc w:val="right"/>
              <w:rPr>
                <w:sz w:val="14"/>
                <w:szCs w:val="14"/>
              </w:rPr>
            </w:pPr>
            <w:r>
              <w:rPr>
                <w:sz w:val="14"/>
                <w:szCs w:val="14"/>
              </w:rPr>
              <w:t>-</w:t>
            </w:r>
          </w:p>
        </w:tc>
        <w:tc>
          <w:tcPr>
            <w:tcW w:w="745" w:type="dxa"/>
            <w:shd w:val="clear" w:color="auto" w:fill="auto"/>
            <w:tcMar>
              <w:left w:w="43" w:type="dxa"/>
              <w:right w:w="43" w:type="dxa"/>
            </w:tcMar>
            <w:vAlign w:val="center"/>
          </w:tcPr>
          <w:p w:rsidR="00345128" w:rsidRDefault="00345128" w:rsidP="00345128">
            <w:pPr>
              <w:jc w:val="right"/>
              <w:rPr>
                <w:sz w:val="14"/>
                <w:szCs w:val="14"/>
              </w:rPr>
            </w:pPr>
            <w:r>
              <w:rPr>
                <w:sz w:val="14"/>
                <w:szCs w:val="14"/>
              </w:rPr>
              <w:t>-</w:t>
            </w:r>
          </w:p>
        </w:tc>
        <w:tc>
          <w:tcPr>
            <w:tcW w:w="745" w:type="dxa"/>
            <w:shd w:val="clear" w:color="auto" w:fill="auto"/>
            <w:tcMar>
              <w:left w:w="43" w:type="dxa"/>
              <w:right w:w="43" w:type="dxa"/>
            </w:tcMar>
            <w:vAlign w:val="center"/>
          </w:tcPr>
          <w:p w:rsidR="00345128" w:rsidRDefault="00345128" w:rsidP="00345128">
            <w:pPr>
              <w:jc w:val="right"/>
              <w:rPr>
                <w:sz w:val="14"/>
                <w:szCs w:val="14"/>
              </w:rPr>
            </w:pPr>
            <w:r>
              <w:rPr>
                <w:sz w:val="14"/>
                <w:szCs w:val="14"/>
              </w:rPr>
              <w:t>-</w:t>
            </w:r>
          </w:p>
        </w:tc>
      </w:tr>
      <w:tr w:rsidR="00345128" w:rsidRPr="00BF4323" w:rsidTr="00D2682C">
        <w:trPr>
          <w:trHeight w:hRule="exact" w:val="202"/>
        </w:trPr>
        <w:tc>
          <w:tcPr>
            <w:tcW w:w="540" w:type="dxa"/>
            <w:shd w:val="clear" w:color="auto" w:fill="auto"/>
            <w:noWrap/>
            <w:tcMar>
              <w:left w:w="58" w:type="dxa"/>
              <w:right w:w="58" w:type="dxa"/>
            </w:tcMar>
            <w:vAlign w:val="center"/>
            <w:hideMark/>
          </w:tcPr>
          <w:p w:rsidR="00345128" w:rsidRPr="00316631" w:rsidRDefault="00345128" w:rsidP="00345128">
            <w:pPr>
              <w:jc w:val="right"/>
              <w:rPr>
                <w:bCs/>
                <w:sz w:val="14"/>
                <w:szCs w:val="14"/>
              </w:rPr>
            </w:pPr>
            <w:r w:rsidRPr="00316631">
              <w:rPr>
                <w:bCs/>
                <w:sz w:val="14"/>
                <w:szCs w:val="14"/>
              </w:rPr>
              <w:t>33</w:t>
            </w:r>
          </w:p>
        </w:tc>
        <w:tc>
          <w:tcPr>
            <w:tcW w:w="2250" w:type="dxa"/>
            <w:gridSpan w:val="3"/>
            <w:shd w:val="clear" w:color="auto" w:fill="auto"/>
            <w:noWrap/>
            <w:tcMar>
              <w:left w:w="43" w:type="dxa"/>
              <w:right w:w="43" w:type="dxa"/>
            </w:tcMar>
            <w:vAlign w:val="center"/>
            <w:hideMark/>
          </w:tcPr>
          <w:p w:rsidR="00345128" w:rsidRPr="00316631" w:rsidRDefault="00345128" w:rsidP="00345128">
            <w:pPr>
              <w:rPr>
                <w:sz w:val="14"/>
                <w:szCs w:val="14"/>
              </w:rPr>
            </w:pPr>
            <w:r w:rsidRPr="00316631">
              <w:rPr>
                <w:sz w:val="14"/>
                <w:szCs w:val="14"/>
              </w:rPr>
              <w:t>Financial Business</w:t>
            </w:r>
          </w:p>
        </w:tc>
        <w:tc>
          <w:tcPr>
            <w:tcW w:w="900" w:type="dxa"/>
            <w:shd w:val="clear" w:color="auto" w:fill="auto"/>
            <w:noWrap/>
            <w:tcMar>
              <w:left w:w="43" w:type="dxa"/>
              <w:right w:w="43" w:type="dxa"/>
            </w:tcMar>
            <w:vAlign w:val="center"/>
          </w:tcPr>
          <w:p w:rsidR="00345128" w:rsidRDefault="00345128" w:rsidP="00345128">
            <w:pPr>
              <w:jc w:val="right"/>
              <w:rPr>
                <w:sz w:val="14"/>
                <w:szCs w:val="14"/>
              </w:rPr>
            </w:pPr>
            <w:r>
              <w:rPr>
                <w:sz w:val="14"/>
                <w:szCs w:val="14"/>
              </w:rPr>
              <w:t>93.5</w:t>
            </w:r>
          </w:p>
        </w:tc>
        <w:tc>
          <w:tcPr>
            <w:tcW w:w="810" w:type="dxa"/>
            <w:shd w:val="clear" w:color="auto" w:fill="auto"/>
            <w:noWrap/>
            <w:tcMar>
              <w:left w:w="43" w:type="dxa"/>
              <w:right w:w="43" w:type="dxa"/>
            </w:tcMar>
            <w:vAlign w:val="center"/>
          </w:tcPr>
          <w:p w:rsidR="00345128" w:rsidRDefault="00345128" w:rsidP="00345128">
            <w:pPr>
              <w:jc w:val="right"/>
              <w:rPr>
                <w:sz w:val="14"/>
                <w:szCs w:val="14"/>
              </w:rPr>
            </w:pPr>
            <w:r>
              <w:rPr>
                <w:sz w:val="14"/>
                <w:szCs w:val="14"/>
              </w:rPr>
              <w:t>1.6</w:t>
            </w:r>
          </w:p>
        </w:tc>
        <w:tc>
          <w:tcPr>
            <w:tcW w:w="830" w:type="dxa"/>
            <w:shd w:val="clear" w:color="auto" w:fill="auto"/>
            <w:noWrap/>
            <w:tcMar>
              <w:left w:w="43" w:type="dxa"/>
              <w:right w:w="43" w:type="dxa"/>
            </w:tcMar>
            <w:vAlign w:val="center"/>
          </w:tcPr>
          <w:p w:rsidR="00345128" w:rsidRDefault="00345128" w:rsidP="00345128">
            <w:pPr>
              <w:jc w:val="right"/>
              <w:rPr>
                <w:sz w:val="14"/>
                <w:szCs w:val="14"/>
              </w:rPr>
            </w:pPr>
            <w:r>
              <w:rPr>
                <w:sz w:val="14"/>
                <w:szCs w:val="14"/>
              </w:rPr>
              <w:t>91.9</w:t>
            </w:r>
          </w:p>
        </w:tc>
        <w:tc>
          <w:tcPr>
            <w:tcW w:w="750" w:type="dxa"/>
            <w:shd w:val="clear" w:color="auto" w:fill="auto"/>
            <w:tcMar>
              <w:left w:w="43" w:type="dxa"/>
              <w:right w:w="43" w:type="dxa"/>
            </w:tcMar>
            <w:vAlign w:val="center"/>
          </w:tcPr>
          <w:p w:rsidR="00345128" w:rsidRDefault="00345128" w:rsidP="00345128">
            <w:pPr>
              <w:jc w:val="right"/>
              <w:rPr>
                <w:sz w:val="14"/>
                <w:szCs w:val="14"/>
              </w:rPr>
            </w:pPr>
            <w:r>
              <w:rPr>
                <w:sz w:val="14"/>
                <w:szCs w:val="14"/>
              </w:rPr>
              <w:t>180.0</w:t>
            </w:r>
          </w:p>
        </w:tc>
        <w:tc>
          <w:tcPr>
            <w:tcW w:w="750" w:type="dxa"/>
            <w:shd w:val="clear" w:color="auto" w:fill="auto"/>
            <w:tcMar>
              <w:left w:w="43" w:type="dxa"/>
              <w:right w:w="43" w:type="dxa"/>
            </w:tcMar>
            <w:vAlign w:val="center"/>
          </w:tcPr>
          <w:p w:rsidR="00345128" w:rsidRDefault="00345128" w:rsidP="00345128">
            <w:pPr>
              <w:jc w:val="right"/>
              <w:rPr>
                <w:sz w:val="14"/>
                <w:szCs w:val="14"/>
              </w:rPr>
            </w:pPr>
            <w:r>
              <w:rPr>
                <w:sz w:val="14"/>
                <w:szCs w:val="14"/>
              </w:rPr>
              <w:t>49.0</w:t>
            </w:r>
          </w:p>
        </w:tc>
        <w:tc>
          <w:tcPr>
            <w:tcW w:w="750" w:type="dxa"/>
            <w:shd w:val="clear" w:color="auto" w:fill="auto"/>
            <w:tcMar>
              <w:left w:w="43" w:type="dxa"/>
              <w:right w:w="43" w:type="dxa"/>
            </w:tcMar>
            <w:vAlign w:val="center"/>
          </w:tcPr>
          <w:p w:rsidR="00345128" w:rsidRDefault="00345128" w:rsidP="00345128">
            <w:pPr>
              <w:jc w:val="right"/>
              <w:rPr>
                <w:sz w:val="14"/>
                <w:szCs w:val="14"/>
              </w:rPr>
            </w:pPr>
            <w:r>
              <w:rPr>
                <w:sz w:val="14"/>
                <w:szCs w:val="14"/>
              </w:rPr>
              <w:t>131.1</w:t>
            </w:r>
          </w:p>
        </w:tc>
        <w:tc>
          <w:tcPr>
            <w:tcW w:w="745" w:type="dxa"/>
            <w:shd w:val="clear" w:color="auto" w:fill="auto"/>
            <w:tcMar>
              <w:left w:w="43" w:type="dxa"/>
              <w:right w:w="43" w:type="dxa"/>
            </w:tcMar>
            <w:vAlign w:val="center"/>
          </w:tcPr>
          <w:p w:rsidR="00345128" w:rsidRDefault="00345128" w:rsidP="00345128">
            <w:pPr>
              <w:jc w:val="right"/>
              <w:rPr>
                <w:sz w:val="14"/>
                <w:szCs w:val="14"/>
              </w:rPr>
            </w:pPr>
            <w:r>
              <w:rPr>
                <w:sz w:val="14"/>
                <w:szCs w:val="14"/>
              </w:rPr>
              <w:t>124.9</w:t>
            </w:r>
          </w:p>
        </w:tc>
        <w:tc>
          <w:tcPr>
            <w:tcW w:w="745" w:type="dxa"/>
            <w:shd w:val="clear" w:color="auto" w:fill="auto"/>
            <w:tcMar>
              <w:left w:w="43" w:type="dxa"/>
              <w:right w:w="43" w:type="dxa"/>
            </w:tcMar>
            <w:vAlign w:val="center"/>
          </w:tcPr>
          <w:p w:rsidR="00345128" w:rsidRDefault="00345128" w:rsidP="00345128">
            <w:pPr>
              <w:jc w:val="right"/>
              <w:rPr>
                <w:sz w:val="14"/>
                <w:szCs w:val="14"/>
              </w:rPr>
            </w:pPr>
            <w:r>
              <w:rPr>
                <w:sz w:val="14"/>
                <w:szCs w:val="14"/>
              </w:rPr>
              <w:t>60.0</w:t>
            </w:r>
          </w:p>
        </w:tc>
        <w:tc>
          <w:tcPr>
            <w:tcW w:w="745" w:type="dxa"/>
            <w:shd w:val="clear" w:color="auto" w:fill="auto"/>
            <w:tcMar>
              <w:left w:w="43" w:type="dxa"/>
              <w:right w:w="43" w:type="dxa"/>
            </w:tcMar>
            <w:vAlign w:val="center"/>
          </w:tcPr>
          <w:p w:rsidR="00345128" w:rsidRDefault="00345128" w:rsidP="00345128">
            <w:pPr>
              <w:jc w:val="right"/>
              <w:rPr>
                <w:sz w:val="14"/>
                <w:szCs w:val="14"/>
              </w:rPr>
            </w:pPr>
            <w:r>
              <w:rPr>
                <w:sz w:val="14"/>
                <w:szCs w:val="14"/>
              </w:rPr>
              <w:t>64.9</w:t>
            </w:r>
          </w:p>
        </w:tc>
      </w:tr>
      <w:tr w:rsidR="00345128" w:rsidRPr="00BF4323" w:rsidTr="00D2682C">
        <w:trPr>
          <w:trHeight w:hRule="exact" w:val="202"/>
        </w:trPr>
        <w:tc>
          <w:tcPr>
            <w:tcW w:w="540" w:type="dxa"/>
            <w:shd w:val="clear" w:color="auto" w:fill="auto"/>
            <w:noWrap/>
            <w:tcMar>
              <w:left w:w="58" w:type="dxa"/>
              <w:right w:w="58" w:type="dxa"/>
            </w:tcMar>
            <w:vAlign w:val="center"/>
            <w:hideMark/>
          </w:tcPr>
          <w:p w:rsidR="00345128" w:rsidRPr="00316631" w:rsidRDefault="00345128" w:rsidP="00345128">
            <w:pPr>
              <w:jc w:val="right"/>
              <w:rPr>
                <w:bCs/>
                <w:sz w:val="14"/>
                <w:szCs w:val="14"/>
              </w:rPr>
            </w:pPr>
          </w:p>
        </w:tc>
        <w:tc>
          <w:tcPr>
            <w:tcW w:w="2250" w:type="dxa"/>
            <w:gridSpan w:val="3"/>
            <w:shd w:val="clear" w:color="auto" w:fill="auto"/>
            <w:noWrap/>
            <w:tcMar>
              <w:left w:w="43" w:type="dxa"/>
              <w:right w:w="43" w:type="dxa"/>
            </w:tcMar>
            <w:vAlign w:val="center"/>
            <w:hideMark/>
          </w:tcPr>
          <w:p w:rsidR="00345128" w:rsidRPr="00316631" w:rsidRDefault="00345128" w:rsidP="00345128">
            <w:pPr>
              <w:rPr>
                <w:i/>
                <w:sz w:val="14"/>
                <w:szCs w:val="14"/>
              </w:rPr>
            </w:pPr>
            <w:r w:rsidRPr="00316631">
              <w:rPr>
                <w:i/>
                <w:sz w:val="14"/>
                <w:szCs w:val="14"/>
              </w:rPr>
              <w:t xml:space="preserve">      of which Privatization proceeds proceeds</w:t>
            </w:r>
          </w:p>
        </w:tc>
        <w:tc>
          <w:tcPr>
            <w:tcW w:w="900" w:type="dxa"/>
            <w:shd w:val="clear" w:color="auto" w:fill="auto"/>
            <w:noWrap/>
            <w:tcMar>
              <w:left w:w="43" w:type="dxa"/>
              <w:right w:w="43" w:type="dxa"/>
            </w:tcMar>
            <w:vAlign w:val="center"/>
          </w:tcPr>
          <w:p w:rsidR="00345128" w:rsidRDefault="00345128" w:rsidP="00345128">
            <w:pPr>
              <w:jc w:val="right"/>
              <w:rPr>
                <w:i/>
                <w:iCs/>
                <w:sz w:val="14"/>
                <w:szCs w:val="14"/>
              </w:rPr>
            </w:pPr>
            <w:r>
              <w:rPr>
                <w:i/>
                <w:iCs/>
                <w:sz w:val="14"/>
                <w:szCs w:val="14"/>
              </w:rPr>
              <w:t>-</w:t>
            </w:r>
          </w:p>
        </w:tc>
        <w:tc>
          <w:tcPr>
            <w:tcW w:w="810" w:type="dxa"/>
            <w:shd w:val="clear" w:color="auto" w:fill="auto"/>
            <w:noWrap/>
            <w:tcMar>
              <w:left w:w="43" w:type="dxa"/>
              <w:right w:w="43" w:type="dxa"/>
            </w:tcMar>
            <w:vAlign w:val="center"/>
          </w:tcPr>
          <w:p w:rsidR="00345128" w:rsidRDefault="00345128" w:rsidP="00345128">
            <w:pPr>
              <w:jc w:val="right"/>
              <w:rPr>
                <w:i/>
                <w:iCs/>
                <w:sz w:val="14"/>
                <w:szCs w:val="14"/>
              </w:rPr>
            </w:pPr>
            <w:r>
              <w:rPr>
                <w:i/>
                <w:iCs/>
                <w:sz w:val="14"/>
                <w:szCs w:val="14"/>
              </w:rPr>
              <w:t>-</w:t>
            </w:r>
          </w:p>
        </w:tc>
        <w:tc>
          <w:tcPr>
            <w:tcW w:w="830" w:type="dxa"/>
            <w:shd w:val="clear" w:color="auto" w:fill="auto"/>
            <w:noWrap/>
            <w:tcMar>
              <w:left w:w="43" w:type="dxa"/>
              <w:right w:w="43" w:type="dxa"/>
            </w:tcMar>
            <w:vAlign w:val="center"/>
          </w:tcPr>
          <w:p w:rsidR="00345128" w:rsidRDefault="00345128" w:rsidP="00345128">
            <w:pPr>
              <w:jc w:val="right"/>
              <w:rPr>
                <w:i/>
                <w:iCs/>
                <w:sz w:val="14"/>
                <w:szCs w:val="14"/>
              </w:rPr>
            </w:pPr>
            <w:r>
              <w:rPr>
                <w:i/>
                <w:iCs/>
                <w:sz w:val="14"/>
                <w:szCs w:val="14"/>
              </w:rPr>
              <w:t>-</w:t>
            </w:r>
          </w:p>
        </w:tc>
        <w:tc>
          <w:tcPr>
            <w:tcW w:w="750" w:type="dxa"/>
            <w:shd w:val="clear" w:color="auto" w:fill="auto"/>
            <w:tcMar>
              <w:left w:w="43" w:type="dxa"/>
              <w:right w:w="43" w:type="dxa"/>
            </w:tcMar>
            <w:vAlign w:val="center"/>
          </w:tcPr>
          <w:p w:rsidR="00345128" w:rsidRDefault="00345128" w:rsidP="00345128">
            <w:pPr>
              <w:jc w:val="right"/>
              <w:rPr>
                <w:i/>
                <w:iCs/>
                <w:sz w:val="14"/>
                <w:szCs w:val="14"/>
              </w:rPr>
            </w:pPr>
            <w:r>
              <w:rPr>
                <w:i/>
                <w:iCs/>
                <w:sz w:val="14"/>
                <w:szCs w:val="14"/>
              </w:rPr>
              <w:t>-</w:t>
            </w:r>
          </w:p>
        </w:tc>
        <w:tc>
          <w:tcPr>
            <w:tcW w:w="750" w:type="dxa"/>
            <w:shd w:val="clear" w:color="auto" w:fill="auto"/>
            <w:tcMar>
              <w:left w:w="43" w:type="dxa"/>
              <w:right w:w="43" w:type="dxa"/>
            </w:tcMar>
            <w:vAlign w:val="center"/>
          </w:tcPr>
          <w:p w:rsidR="00345128" w:rsidRDefault="00345128" w:rsidP="00345128">
            <w:pPr>
              <w:jc w:val="right"/>
              <w:rPr>
                <w:i/>
                <w:iCs/>
                <w:sz w:val="14"/>
                <w:szCs w:val="14"/>
              </w:rPr>
            </w:pPr>
            <w:r>
              <w:rPr>
                <w:i/>
                <w:iCs/>
                <w:sz w:val="14"/>
                <w:szCs w:val="14"/>
              </w:rPr>
              <w:t>-</w:t>
            </w:r>
          </w:p>
        </w:tc>
        <w:tc>
          <w:tcPr>
            <w:tcW w:w="750" w:type="dxa"/>
            <w:shd w:val="clear" w:color="auto" w:fill="auto"/>
            <w:tcMar>
              <w:left w:w="43" w:type="dxa"/>
              <w:right w:w="43" w:type="dxa"/>
            </w:tcMar>
            <w:vAlign w:val="center"/>
          </w:tcPr>
          <w:p w:rsidR="00345128" w:rsidRDefault="00345128" w:rsidP="00345128">
            <w:pPr>
              <w:jc w:val="right"/>
              <w:rPr>
                <w:i/>
                <w:iCs/>
                <w:sz w:val="14"/>
                <w:szCs w:val="14"/>
              </w:rPr>
            </w:pPr>
            <w:r>
              <w:rPr>
                <w:i/>
                <w:iCs/>
                <w:sz w:val="14"/>
                <w:szCs w:val="14"/>
              </w:rPr>
              <w:t>-</w:t>
            </w:r>
          </w:p>
        </w:tc>
        <w:tc>
          <w:tcPr>
            <w:tcW w:w="745" w:type="dxa"/>
            <w:shd w:val="clear" w:color="auto" w:fill="auto"/>
            <w:tcMar>
              <w:left w:w="43" w:type="dxa"/>
              <w:right w:w="43" w:type="dxa"/>
            </w:tcMar>
            <w:vAlign w:val="center"/>
          </w:tcPr>
          <w:p w:rsidR="00345128" w:rsidRDefault="00345128" w:rsidP="00345128">
            <w:pPr>
              <w:jc w:val="right"/>
              <w:rPr>
                <w:i/>
                <w:iCs/>
                <w:sz w:val="14"/>
                <w:szCs w:val="14"/>
              </w:rPr>
            </w:pPr>
            <w:r>
              <w:rPr>
                <w:i/>
                <w:iCs/>
                <w:sz w:val="14"/>
                <w:szCs w:val="14"/>
              </w:rPr>
              <w:t>-</w:t>
            </w:r>
          </w:p>
        </w:tc>
        <w:tc>
          <w:tcPr>
            <w:tcW w:w="745" w:type="dxa"/>
            <w:shd w:val="clear" w:color="auto" w:fill="auto"/>
            <w:tcMar>
              <w:left w:w="43" w:type="dxa"/>
              <w:right w:w="43" w:type="dxa"/>
            </w:tcMar>
            <w:vAlign w:val="center"/>
          </w:tcPr>
          <w:p w:rsidR="00345128" w:rsidRDefault="00345128" w:rsidP="00345128">
            <w:pPr>
              <w:jc w:val="right"/>
              <w:rPr>
                <w:i/>
                <w:iCs/>
                <w:sz w:val="14"/>
                <w:szCs w:val="14"/>
              </w:rPr>
            </w:pPr>
            <w:r>
              <w:rPr>
                <w:i/>
                <w:iCs/>
                <w:sz w:val="14"/>
                <w:szCs w:val="14"/>
              </w:rPr>
              <w:t>-</w:t>
            </w:r>
          </w:p>
        </w:tc>
        <w:tc>
          <w:tcPr>
            <w:tcW w:w="745" w:type="dxa"/>
            <w:shd w:val="clear" w:color="auto" w:fill="auto"/>
            <w:tcMar>
              <w:left w:w="43" w:type="dxa"/>
              <w:right w:w="43" w:type="dxa"/>
            </w:tcMar>
            <w:vAlign w:val="center"/>
          </w:tcPr>
          <w:p w:rsidR="00345128" w:rsidRDefault="00345128" w:rsidP="00345128">
            <w:pPr>
              <w:jc w:val="right"/>
              <w:rPr>
                <w:i/>
                <w:iCs/>
                <w:sz w:val="14"/>
                <w:szCs w:val="14"/>
              </w:rPr>
            </w:pPr>
            <w:r>
              <w:rPr>
                <w:i/>
                <w:iCs/>
                <w:sz w:val="14"/>
                <w:szCs w:val="14"/>
              </w:rPr>
              <w:t>-</w:t>
            </w:r>
          </w:p>
        </w:tc>
      </w:tr>
      <w:tr w:rsidR="00345128" w:rsidRPr="00BF4323" w:rsidTr="00D2682C">
        <w:trPr>
          <w:trHeight w:hRule="exact" w:val="202"/>
        </w:trPr>
        <w:tc>
          <w:tcPr>
            <w:tcW w:w="540" w:type="dxa"/>
            <w:shd w:val="clear" w:color="auto" w:fill="auto"/>
            <w:noWrap/>
            <w:tcMar>
              <w:left w:w="58" w:type="dxa"/>
              <w:right w:w="58" w:type="dxa"/>
            </w:tcMar>
            <w:vAlign w:val="center"/>
            <w:hideMark/>
          </w:tcPr>
          <w:p w:rsidR="00345128" w:rsidRPr="00316631" w:rsidRDefault="00345128" w:rsidP="00345128">
            <w:pPr>
              <w:jc w:val="right"/>
              <w:rPr>
                <w:bCs/>
                <w:sz w:val="14"/>
                <w:szCs w:val="14"/>
              </w:rPr>
            </w:pPr>
            <w:r w:rsidRPr="00316631">
              <w:rPr>
                <w:bCs/>
                <w:sz w:val="14"/>
                <w:szCs w:val="14"/>
              </w:rPr>
              <w:t>34</w:t>
            </w:r>
          </w:p>
        </w:tc>
        <w:tc>
          <w:tcPr>
            <w:tcW w:w="2250" w:type="dxa"/>
            <w:gridSpan w:val="3"/>
            <w:shd w:val="clear" w:color="auto" w:fill="auto"/>
            <w:noWrap/>
            <w:tcMar>
              <w:left w:w="43" w:type="dxa"/>
              <w:right w:w="43" w:type="dxa"/>
            </w:tcMar>
            <w:vAlign w:val="center"/>
            <w:hideMark/>
          </w:tcPr>
          <w:p w:rsidR="00345128" w:rsidRPr="00316631" w:rsidRDefault="00345128" w:rsidP="00345128">
            <w:pPr>
              <w:rPr>
                <w:sz w:val="14"/>
                <w:szCs w:val="14"/>
              </w:rPr>
            </w:pPr>
            <w:r w:rsidRPr="00316631">
              <w:rPr>
                <w:sz w:val="14"/>
                <w:szCs w:val="14"/>
              </w:rPr>
              <w:t>Social Services</w:t>
            </w:r>
          </w:p>
        </w:tc>
        <w:tc>
          <w:tcPr>
            <w:tcW w:w="900" w:type="dxa"/>
            <w:shd w:val="clear" w:color="auto" w:fill="auto"/>
            <w:noWrap/>
            <w:tcMar>
              <w:left w:w="43" w:type="dxa"/>
              <w:right w:w="43" w:type="dxa"/>
            </w:tcMar>
            <w:vAlign w:val="center"/>
          </w:tcPr>
          <w:p w:rsidR="00345128" w:rsidRDefault="00345128" w:rsidP="00345128">
            <w:pPr>
              <w:jc w:val="right"/>
              <w:rPr>
                <w:sz w:val="14"/>
                <w:szCs w:val="14"/>
              </w:rPr>
            </w:pPr>
            <w:r>
              <w:rPr>
                <w:sz w:val="14"/>
                <w:szCs w:val="14"/>
              </w:rPr>
              <w:t>0.3</w:t>
            </w:r>
          </w:p>
        </w:tc>
        <w:tc>
          <w:tcPr>
            <w:tcW w:w="810" w:type="dxa"/>
            <w:shd w:val="clear" w:color="auto" w:fill="auto"/>
            <w:noWrap/>
            <w:tcMar>
              <w:left w:w="43" w:type="dxa"/>
              <w:right w:w="43" w:type="dxa"/>
            </w:tcMar>
            <w:vAlign w:val="center"/>
          </w:tcPr>
          <w:p w:rsidR="00345128" w:rsidRDefault="00345128" w:rsidP="00345128">
            <w:pPr>
              <w:jc w:val="right"/>
              <w:rPr>
                <w:sz w:val="14"/>
                <w:szCs w:val="14"/>
              </w:rPr>
            </w:pPr>
            <w:r>
              <w:rPr>
                <w:sz w:val="14"/>
                <w:szCs w:val="14"/>
              </w:rPr>
              <w:t>-</w:t>
            </w:r>
          </w:p>
        </w:tc>
        <w:tc>
          <w:tcPr>
            <w:tcW w:w="830" w:type="dxa"/>
            <w:shd w:val="clear" w:color="auto" w:fill="auto"/>
            <w:noWrap/>
            <w:tcMar>
              <w:left w:w="43" w:type="dxa"/>
              <w:right w:w="43" w:type="dxa"/>
            </w:tcMar>
            <w:vAlign w:val="center"/>
          </w:tcPr>
          <w:p w:rsidR="00345128" w:rsidRDefault="00345128" w:rsidP="00345128">
            <w:pPr>
              <w:jc w:val="right"/>
              <w:rPr>
                <w:sz w:val="14"/>
                <w:szCs w:val="14"/>
              </w:rPr>
            </w:pPr>
            <w:r>
              <w:rPr>
                <w:sz w:val="14"/>
                <w:szCs w:val="14"/>
              </w:rPr>
              <w:t>0.3</w:t>
            </w:r>
          </w:p>
        </w:tc>
        <w:tc>
          <w:tcPr>
            <w:tcW w:w="750" w:type="dxa"/>
            <w:shd w:val="clear" w:color="auto" w:fill="auto"/>
            <w:tcMar>
              <w:left w:w="43" w:type="dxa"/>
              <w:right w:w="43" w:type="dxa"/>
            </w:tcMar>
            <w:vAlign w:val="center"/>
          </w:tcPr>
          <w:p w:rsidR="00345128" w:rsidRDefault="00345128" w:rsidP="00345128">
            <w:pPr>
              <w:jc w:val="right"/>
              <w:rPr>
                <w:sz w:val="14"/>
                <w:szCs w:val="14"/>
              </w:rPr>
            </w:pPr>
            <w:r>
              <w:rPr>
                <w:sz w:val="14"/>
                <w:szCs w:val="14"/>
              </w:rPr>
              <w:t>0.6</w:t>
            </w:r>
          </w:p>
        </w:tc>
        <w:tc>
          <w:tcPr>
            <w:tcW w:w="750" w:type="dxa"/>
            <w:shd w:val="clear" w:color="auto" w:fill="auto"/>
            <w:tcMar>
              <w:left w:w="43" w:type="dxa"/>
              <w:right w:w="43" w:type="dxa"/>
            </w:tcMar>
            <w:vAlign w:val="center"/>
          </w:tcPr>
          <w:p w:rsidR="00345128" w:rsidRDefault="00345128" w:rsidP="00345128">
            <w:pPr>
              <w:jc w:val="right"/>
              <w:rPr>
                <w:sz w:val="14"/>
                <w:szCs w:val="14"/>
              </w:rPr>
            </w:pPr>
            <w:r>
              <w:rPr>
                <w:sz w:val="14"/>
                <w:szCs w:val="14"/>
              </w:rPr>
              <w:t>-</w:t>
            </w:r>
          </w:p>
        </w:tc>
        <w:tc>
          <w:tcPr>
            <w:tcW w:w="750" w:type="dxa"/>
            <w:shd w:val="clear" w:color="auto" w:fill="auto"/>
            <w:tcMar>
              <w:left w:w="43" w:type="dxa"/>
              <w:right w:w="43" w:type="dxa"/>
            </w:tcMar>
            <w:vAlign w:val="center"/>
          </w:tcPr>
          <w:p w:rsidR="00345128" w:rsidRDefault="00345128" w:rsidP="00345128">
            <w:pPr>
              <w:jc w:val="right"/>
              <w:rPr>
                <w:sz w:val="14"/>
                <w:szCs w:val="14"/>
              </w:rPr>
            </w:pPr>
            <w:r>
              <w:rPr>
                <w:sz w:val="14"/>
                <w:szCs w:val="14"/>
              </w:rPr>
              <w:t>0.6</w:t>
            </w:r>
          </w:p>
        </w:tc>
        <w:tc>
          <w:tcPr>
            <w:tcW w:w="745" w:type="dxa"/>
            <w:shd w:val="clear" w:color="auto" w:fill="auto"/>
            <w:tcMar>
              <w:left w:w="43" w:type="dxa"/>
              <w:right w:w="43" w:type="dxa"/>
            </w:tcMar>
            <w:vAlign w:val="center"/>
          </w:tcPr>
          <w:p w:rsidR="00345128" w:rsidRDefault="00345128" w:rsidP="00345128">
            <w:pPr>
              <w:jc w:val="right"/>
              <w:rPr>
                <w:sz w:val="14"/>
                <w:szCs w:val="14"/>
              </w:rPr>
            </w:pPr>
            <w:r>
              <w:rPr>
                <w:sz w:val="14"/>
                <w:szCs w:val="14"/>
              </w:rPr>
              <w:t>2.9</w:t>
            </w:r>
          </w:p>
        </w:tc>
        <w:tc>
          <w:tcPr>
            <w:tcW w:w="745" w:type="dxa"/>
            <w:shd w:val="clear" w:color="auto" w:fill="auto"/>
            <w:tcMar>
              <w:left w:w="43" w:type="dxa"/>
              <w:right w:w="43" w:type="dxa"/>
            </w:tcMar>
            <w:vAlign w:val="center"/>
          </w:tcPr>
          <w:p w:rsidR="00345128" w:rsidRDefault="00345128" w:rsidP="00345128">
            <w:pPr>
              <w:jc w:val="right"/>
              <w:rPr>
                <w:sz w:val="14"/>
                <w:szCs w:val="14"/>
              </w:rPr>
            </w:pPr>
            <w:r>
              <w:rPr>
                <w:sz w:val="14"/>
                <w:szCs w:val="14"/>
              </w:rPr>
              <w:t>-</w:t>
            </w:r>
          </w:p>
        </w:tc>
        <w:tc>
          <w:tcPr>
            <w:tcW w:w="745" w:type="dxa"/>
            <w:shd w:val="clear" w:color="auto" w:fill="auto"/>
            <w:tcMar>
              <w:left w:w="43" w:type="dxa"/>
              <w:right w:w="43" w:type="dxa"/>
            </w:tcMar>
            <w:vAlign w:val="center"/>
          </w:tcPr>
          <w:p w:rsidR="00345128" w:rsidRDefault="00345128" w:rsidP="00345128">
            <w:pPr>
              <w:jc w:val="right"/>
              <w:rPr>
                <w:sz w:val="14"/>
                <w:szCs w:val="14"/>
              </w:rPr>
            </w:pPr>
            <w:r>
              <w:rPr>
                <w:sz w:val="14"/>
                <w:szCs w:val="14"/>
              </w:rPr>
              <w:t>2.9</w:t>
            </w:r>
          </w:p>
        </w:tc>
      </w:tr>
      <w:tr w:rsidR="00345128" w:rsidRPr="00BF4323" w:rsidTr="00D2682C">
        <w:trPr>
          <w:trHeight w:hRule="exact" w:val="202"/>
        </w:trPr>
        <w:tc>
          <w:tcPr>
            <w:tcW w:w="540" w:type="dxa"/>
            <w:shd w:val="clear" w:color="auto" w:fill="auto"/>
            <w:noWrap/>
            <w:tcMar>
              <w:left w:w="58" w:type="dxa"/>
              <w:right w:w="58" w:type="dxa"/>
            </w:tcMar>
            <w:vAlign w:val="center"/>
            <w:hideMark/>
          </w:tcPr>
          <w:p w:rsidR="00345128" w:rsidRPr="00316631" w:rsidRDefault="00345128" w:rsidP="00345128">
            <w:pPr>
              <w:jc w:val="right"/>
              <w:rPr>
                <w:bCs/>
                <w:sz w:val="14"/>
                <w:szCs w:val="14"/>
              </w:rPr>
            </w:pPr>
            <w:r w:rsidRPr="00316631">
              <w:rPr>
                <w:bCs/>
                <w:sz w:val="14"/>
                <w:szCs w:val="14"/>
              </w:rPr>
              <w:t>35</w:t>
            </w:r>
          </w:p>
        </w:tc>
        <w:tc>
          <w:tcPr>
            <w:tcW w:w="2250" w:type="dxa"/>
            <w:gridSpan w:val="3"/>
            <w:shd w:val="clear" w:color="auto" w:fill="auto"/>
            <w:noWrap/>
            <w:tcMar>
              <w:left w:w="43" w:type="dxa"/>
              <w:right w:w="43" w:type="dxa"/>
            </w:tcMar>
            <w:vAlign w:val="center"/>
            <w:hideMark/>
          </w:tcPr>
          <w:p w:rsidR="00345128" w:rsidRPr="00316631" w:rsidRDefault="00345128" w:rsidP="00345128">
            <w:pPr>
              <w:rPr>
                <w:sz w:val="14"/>
                <w:szCs w:val="14"/>
              </w:rPr>
            </w:pPr>
            <w:r w:rsidRPr="00316631">
              <w:rPr>
                <w:sz w:val="14"/>
                <w:szCs w:val="14"/>
              </w:rPr>
              <w:t>Personal Services</w:t>
            </w:r>
          </w:p>
        </w:tc>
        <w:tc>
          <w:tcPr>
            <w:tcW w:w="900" w:type="dxa"/>
            <w:shd w:val="clear" w:color="auto" w:fill="auto"/>
            <w:noWrap/>
            <w:tcMar>
              <w:left w:w="43" w:type="dxa"/>
              <w:right w:w="43" w:type="dxa"/>
            </w:tcMar>
            <w:vAlign w:val="center"/>
          </w:tcPr>
          <w:p w:rsidR="00345128" w:rsidRDefault="00345128" w:rsidP="00345128">
            <w:pPr>
              <w:jc w:val="right"/>
              <w:rPr>
                <w:sz w:val="14"/>
                <w:szCs w:val="14"/>
              </w:rPr>
            </w:pPr>
            <w:r>
              <w:rPr>
                <w:sz w:val="14"/>
                <w:szCs w:val="14"/>
              </w:rPr>
              <w:t>4.7</w:t>
            </w:r>
          </w:p>
        </w:tc>
        <w:tc>
          <w:tcPr>
            <w:tcW w:w="810" w:type="dxa"/>
            <w:shd w:val="clear" w:color="auto" w:fill="auto"/>
            <w:noWrap/>
            <w:tcMar>
              <w:left w:w="43" w:type="dxa"/>
              <w:right w:w="43" w:type="dxa"/>
            </w:tcMar>
            <w:vAlign w:val="center"/>
          </w:tcPr>
          <w:p w:rsidR="00345128" w:rsidRDefault="00345128" w:rsidP="00345128">
            <w:pPr>
              <w:jc w:val="right"/>
              <w:rPr>
                <w:sz w:val="14"/>
                <w:szCs w:val="14"/>
              </w:rPr>
            </w:pPr>
            <w:r>
              <w:rPr>
                <w:sz w:val="14"/>
                <w:szCs w:val="14"/>
              </w:rPr>
              <w:t>5.4</w:t>
            </w:r>
          </w:p>
        </w:tc>
        <w:tc>
          <w:tcPr>
            <w:tcW w:w="830" w:type="dxa"/>
            <w:shd w:val="clear" w:color="auto" w:fill="auto"/>
            <w:noWrap/>
            <w:tcMar>
              <w:left w:w="43" w:type="dxa"/>
              <w:right w:w="43" w:type="dxa"/>
            </w:tcMar>
            <w:vAlign w:val="center"/>
          </w:tcPr>
          <w:p w:rsidR="00345128" w:rsidRDefault="00345128" w:rsidP="00345128">
            <w:pPr>
              <w:jc w:val="right"/>
              <w:rPr>
                <w:sz w:val="14"/>
                <w:szCs w:val="14"/>
              </w:rPr>
            </w:pPr>
            <w:r>
              <w:rPr>
                <w:sz w:val="14"/>
                <w:szCs w:val="14"/>
              </w:rPr>
              <w:t>(0.7)</w:t>
            </w:r>
          </w:p>
        </w:tc>
        <w:tc>
          <w:tcPr>
            <w:tcW w:w="750" w:type="dxa"/>
            <w:shd w:val="clear" w:color="auto" w:fill="auto"/>
            <w:tcMar>
              <w:left w:w="43" w:type="dxa"/>
              <w:right w:w="43" w:type="dxa"/>
            </w:tcMar>
            <w:vAlign w:val="center"/>
          </w:tcPr>
          <w:p w:rsidR="00345128" w:rsidRDefault="00345128" w:rsidP="00345128">
            <w:pPr>
              <w:jc w:val="right"/>
              <w:rPr>
                <w:sz w:val="14"/>
                <w:szCs w:val="14"/>
              </w:rPr>
            </w:pPr>
            <w:r>
              <w:rPr>
                <w:sz w:val="14"/>
                <w:szCs w:val="14"/>
              </w:rPr>
              <w:t>34.3</w:t>
            </w:r>
          </w:p>
        </w:tc>
        <w:tc>
          <w:tcPr>
            <w:tcW w:w="750" w:type="dxa"/>
            <w:shd w:val="clear" w:color="auto" w:fill="auto"/>
            <w:tcMar>
              <w:left w:w="43" w:type="dxa"/>
              <w:right w:w="43" w:type="dxa"/>
            </w:tcMar>
            <w:vAlign w:val="center"/>
          </w:tcPr>
          <w:p w:rsidR="00345128" w:rsidRDefault="00345128" w:rsidP="00345128">
            <w:pPr>
              <w:jc w:val="right"/>
              <w:rPr>
                <w:sz w:val="14"/>
                <w:szCs w:val="14"/>
              </w:rPr>
            </w:pPr>
            <w:r>
              <w:rPr>
                <w:sz w:val="14"/>
                <w:szCs w:val="14"/>
              </w:rPr>
              <w:t>16.9</w:t>
            </w:r>
          </w:p>
        </w:tc>
        <w:tc>
          <w:tcPr>
            <w:tcW w:w="750" w:type="dxa"/>
            <w:shd w:val="clear" w:color="auto" w:fill="auto"/>
            <w:tcMar>
              <w:left w:w="43" w:type="dxa"/>
              <w:right w:w="43" w:type="dxa"/>
            </w:tcMar>
            <w:vAlign w:val="center"/>
          </w:tcPr>
          <w:p w:rsidR="00345128" w:rsidRDefault="00345128" w:rsidP="00345128">
            <w:pPr>
              <w:jc w:val="right"/>
              <w:rPr>
                <w:sz w:val="14"/>
                <w:szCs w:val="14"/>
              </w:rPr>
            </w:pPr>
            <w:r>
              <w:rPr>
                <w:sz w:val="14"/>
                <w:szCs w:val="14"/>
              </w:rPr>
              <w:t>17.4</w:t>
            </w:r>
          </w:p>
        </w:tc>
        <w:tc>
          <w:tcPr>
            <w:tcW w:w="745" w:type="dxa"/>
            <w:shd w:val="clear" w:color="auto" w:fill="auto"/>
            <w:tcMar>
              <w:left w:w="43" w:type="dxa"/>
              <w:right w:w="43" w:type="dxa"/>
            </w:tcMar>
            <w:vAlign w:val="center"/>
          </w:tcPr>
          <w:p w:rsidR="00345128" w:rsidRDefault="00345128" w:rsidP="00345128">
            <w:pPr>
              <w:jc w:val="right"/>
              <w:rPr>
                <w:sz w:val="14"/>
                <w:szCs w:val="14"/>
              </w:rPr>
            </w:pPr>
            <w:r>
              <w:rPr>
                <w:sz w:val="14"/>
                <w:szCs w:val="14"/>
              </w:rPr>
              <w:t>38.5</w:t>
            </w:r>
          </w:p>
        </w:tc>
        <w:tc>
          <w:tcPr>
            <w:tcW w:w="745" w:type="dxa"/>
            <w:shd w:val="clear" w:color="auto" w:fill="auto"/>
            <w:tcMar>
              <w:left w:w="43" w:type="dxa"/>
              <w:right w:w="43" w:type="dxa"/>
            </w:tcMar>
            <w:vAlign w:val="center"/>
          </w:tcPr>
          <w:p w:rsidR="00345128" w:rsidRDefault="00345128" w:rsidP="00345128">
            <w:pPr>
              <w:jc w:val="right"/>
              <w:rPr>
                <w:sz w:val="14"/>
                <w:szCs w:val="14"/>
              </w:rPr>
            </w:pPr>
            <w:r>
              <w:rPr>
                <w:sz w:val="14"/>
                <w:szCs w:val="14"/>
              </w:rPr>
              <w:t>7.4</w:t>
            </w:r>
          </w:p>
        </w:tc>
        <w:tc>
          <w:tcPr>
            <w:tcW w:w="745" w:type="dxa"/>
            <w:shd w:val="clear" w:color="auto" w:fill="auto"/>
            <w:tcMar>
              <w:left w:w="43" w:type="dxa"/>
              <w:right w:w="43" w:type="dxa"/>
            </w:tcMar>
            <w:vAlign w:val="center"/>
          </w:tcPr>
          <w:p w:rsidR="00345128" w:rsidRDefault="00345128" w:rsidP="00345128">
            <w:pPr>
              <w:jc w:val="right"/>
              <w:rPr>
                <w:sz w:val="14"/>
                <w:szCs w:val="14"/>
              </w:rPr>
            </w:pPr>
            <w:r>
              <w:rPr>
                <w:sz w:val="14"/>
                <w:szCs w:val="14"/>
              </w:rPr>
              <w:t>31.0</w:t>
            </w:r>
          </w:p>
        </w:tc>
      </w:tr>
      <w:tr w:rsidR="00345128" w:rsidRPr="00BF4323" w:rsidTr="00D2682C">
        <w:trPr>
          <w:trHeight w:hRule="exact" w:val="202"/>
        </w:trPr>
        <w:tc>
          <w:tcPr>
            <w:tcW w:w="540" w:type="dxa"/>
            <w:shd w:val="clear" w:color="auto" w:fill="auto"/>
            <w:noWrap/>
            <w:tcMar>
              <w:left w:w="58" w:type="dxa"/>
              <w:right w:w="58" w:type="dxa"/>
            </w:tcMar>
            <w:vAlign w:val="center"/>
            <w:hideMark/>
          </w:tcPr>
          <w:p w:rsidR="00345128" w:rsidRPr="00316631" w:rsidRDefault="00345128" w:rsidP="00345128">
            <w:pPr>
              <w:jc w:val="right"/>
              <w:rPr>
                <w:bCs/>
                <w:sz w:val="14"/>
                <w:szCs w:val="14"/>
              </w:rPr>
            </w:pPr>
            <w:r w:rsidRPr="00316631">
              <w:rPr>
                <w:bCs/>
                <w:sz w:val="14"/>
                <w:szCs w:val="14"/>
              </w:rPr>
              <w:t>36</w:t>
            </w:r>
          </w:p>
        </w:tc>
        <w:tc>
          <w:tcPr>
            <w:tcW w:w="2250" w:type="dxa"/>
            <w:gridSpan w:val="3"/>
            <w:shd w:val="clear" w:color="auto" w:fill="auto"/>
            <w:noWrap/>
            <w:tcMar>
              <w:left w:w="43" w:type="dxa"/>
              <w:right w:w="43" w:type="dxa"/>
            </w:tcMar>
            <w:vAlign w:val="center"/>
            <w:hideMark/>
          </w:tcPr>
          <w:p w:rsidR="00345128" w:rsidRPr="00316631" w:rsidRDefault="00345128" w:rsidP="00345128">
            <w:pPr>
              <w:rPr>
                <w:sz w:val="14"/>
                <w:szCs w:val="14"/>
              </w:rPr>
            </w:pPr>
            <w:r w:rsidRPr="00316631">
              <w:rPr>
                <w:sz w:val="14"/>
                <w:szCs w:val="14"/>
              </w:rPr>
              <w:t>Others</w:t>
            </w:r>
          </w:p>
        </w:tc>
        <w:tc>
          <w:tcPr>
            <w:tcW w:w="900" w:type="dxa"/>
            <w:shd w:val="clear" w:color="auto" w:fill="auto"/>
            <w:noWrap/>
            <w:tcMar>
              <w:left w:w="43" w:type="dxa"/>
              <w:right w:w="43" w:type="dxa"/>
            </w:tcMar>
            <w:vAlign w:val="center"/>
          </w:tcPr>
          <w:p w:rsidR="00345128" w:rsidRDefault="00345128" w:rsidP="00345128">
            <w:pPr>
              <w:jc w:val="right"/>
              <w:rPr>
                <w:sz w:val="14"/>
                <w:szCs w:val="14"/>
              </w:rPr>
            </w:pPr>
            <w:r>
              <w:rPr>
                <w:sz w:val="14"/>
                <w:szCs w:val="14"/>
              </w:rPr>
              <w:t>4.4</w:t>
            </w:r>
          </w:p>
        </w:tc>
        <w:tc>
          <w:tcPr>
            <w:tcW w:w="810" w:type="dxa"/>
            <w:shd w:val="clear" w:color="auto" w:fill="auto"/>
            <w:noWrap/>
            <w:tcMar>
              <w:left w:w="43" w:type="dxa"/>
              <w:right w:w="43" w:type="dxa"/>
            </w:tcMar>
            <w:vAlign w:val="center"/>
          </w:tcPr>
          <w:p w:rsidR="00345128" w:rsidRDefault="00345128" w:rsidP="00345128">
            <w:pPr>
              <w:jc w:val="right"/>
              <w:rPr>
                <w:sz w:val="14"/>
                <w:szCs w:val="14"/>
              </w:rPr>
            </w:pPr>
            <w:r>
              <w:rPr>
                <w:sz w:val="14"/>
                <w:szCs w:val="14"/>
              </w:rPr>
              <w:t>1.5</w:t>
            </w:r>
          </w:p>
        </w:tc>
        <w:tc>
          <w:tcPr>
            <w:tcW w:w="830" w:type="dxa"/>
            <w:shd w:val="clear" w:color="auto" w:fill="auto"/>
            <w:noWrap/>
            <w:tcMar>
              <w:left w:w="43" w:type="dxa"/>
              <w:right w:w="43" w:type="dxa"/>
            </w:tcMar>
            <w:vAlign w:val="center"/>
          </w:tcPr>
          <w:p w:rsidR="00345128" w:rsidRDefault="00345128" w:rsidP="00345128">
            <w:pPr>
              <w:jc w:val="right"/>
              <w:rPr>
                <w:sz w:val="14"/>
                <w:szCs w:val="14"/>
              </w:rPr>
            </w:pPr>
            <w:r>
              <w:rPr>
                <w:sz w:val="14"/>
                <w:szCs w:val="14"/>
              </w:rPr>
              <w:t>2.9</w:t>
            </w:r>
          </w:p>
        </w:tc>
        <w:tc>
          <w:tcPr>
            <w:tcW w:w="750" w:type="dxa"/>
            <w:shd w:val="clear" w:color="auto" w:fill="auto"/>
            <w:tcMar>
              <w:left w:w="43" w:type="dxa"/>
              <w:right w:w="43" w:type="dxa"/>
            </w:tcMar>
            <w:vAlign w:val="center"/>
          </w:tcPr>
          <w:p w:rsidR="00345128" w:rsidRDefault="00345128" w:rsidP="00345128">
            <w:pPr>
              <w:jc w:val="right"/>
              <w:rPr>
                <w:sz w:val="14"/>
                <w:szCs w:val="14"/>
              </w:rPr>
            </w:pPr>
            <w:r>
              <w:rPr>
                <w:sz w:val="14"/>
                <w:szCs w:val="14"/>
              </w:rPr>
              <w:t>26.2</w:t>
            </w:r>
          </w:p>
        </w:tc>
        <w:tc>
          <w:tcPr>
            <w:tcW w:w="750" w:type="dxa"/>
            <w:shd w:val="clear" w:color="auto" w:fill="auto"/>
            <w:tcMar>
              <w:left w:w="43" w:type="dxa"/>
              <w:right w:w="43" w:type="dxa"/>
            </w:tcMar>
            <w:vAlign w:val="center"/>
          </w:tcPr>
          <w:p w:rsidR="00345128" w:rsidRDefault="00345128" w:rsidP="00345128">
            <w:pPr>
              <w:jc w:val="right"/>
              <w:rPr>
                <w:sz w:val="14"/>
                <w:szCs w:val="14"/>
              </w:rPr>
            </w:pPr>
            <w:r>
              <w:rPr>
                <w:sz w:val="14"/>
                <w:szCs w:val="14"/>
              </w:rPr>
              <w:t>12.4</w:t>
            </w:r>
          </w:p>
        </w:tc>
        <w:tc>
          <w:tcPr>
            <w:tcW w:w="750" w:type="dxa"/>
            <w:shd w:val="clear" w:color="auto" w:fill="auto"/>
            <w:tcMar>
              <w:left w:w="43" w:type="dxa"/>
              <w:right w:w="43" w:type="dxa"/>
            </w:tcMar>
            <w:vAlign w:val="center"/>
          </w:tcPr>
          <w:p w:rsidR="00345128" w:rsidRDefault="00345128" w:rsidP="00345128">
            <w:pPr>
              <w:jc w:val="right"/>
              <w:rPr>
                <w:sz w:val="14"/>
                <w:szCs w:val="14"/>
              </w:rPr>
            </w:pPr>
            <w:r>
              <w:rPr>
                <w:sz w:val="14"/>
                <w:szCs w:val="14"/>
              </w:rPr>
              <w:t>13.8</w:t>
            </w:r>
          </w:p>
        </w:tc>
        <w:tc>
          <w:tcPr>
            <w:tcW w:w="745" w:type="dxa"/>
            <w:shd w:val="clear" w:color="auto" w:fill="auto"/>
            <w:tcMar>
              <w:left w:w="43" w:type="dxa"/>
              <w:right w:w="43" w:type="dxa"/>
            </w:tcMar>
            <w:vAlign w:val="center"/>
          </w:tcPr>
          <w:p w:rsidR="00345128" w:rsidRDefault="00345128" w:rsidP="00345128">
            <w:pPr>
              <w:jc w:val="right"/>
              <w:rPr>
                <w:sz w:val="14"/>
                <w:szCs w:val="14"/>
              </w:rPr>
            </w:pPr>
            <w:r>
              <w:rPr>
                <w:sz w:val="14"/>
                <w:szCs w:val="14"/>
              </w:rPr>
              <w:t>25.8</w:t>
            </w:r>
          </w:p>
        </w:tc>
        <w:tc>
          <w:tcPr>
            <w:tcW w:w="745" w:type="dxa"/>
            <w:shd w:val="clear" w:color="auto" w:fill="auto"/>
            <w:tcMar>
              <w:left w:w="43" w:type="dxa"/>
              <w:right w:w="43" w:type="dxa"/>
            </w:tcMar>
            <w:vAlign w:val="center"/>
          </w:tcPr>
          <w:p w:rsidR="00345128" w:rsidRDefault="00345128" w:rsidP="00345128">
            <w:pPr>
              <w:jc w:val="right"/>
              <w:rPr>
                <w:sz w:val="14"/>
                <w:szCs w:val="14"/>
              </w:rPr>
            </w:pPr>
            <w:r>
              <w:rPr>
                <w:sz w:val="14"/>
                <w:szCs w:val="14"/>
              </w:rPr>
              <w:t>15.8</w:t>
            </w:r>
          </w:p>
        </w:tc>
        <w:tc>
          <w:tcPr>
            <w:tcW w:w="745" w:type="dxa"/>
            <w:shd w:val="clear" w:color="auto" w:fill="auto"/>
            <w:tcMar>
              <w:left w:w="43" w:type="dxa"/>
              <w:right w:w="43" w:type="dxa"/>
            </w:tcMar>
            <w:vAlign w:val="center"/>
          </w:tcPr>
          <w:p w:rsidR="00345128" w:rsidRDefault="00345128" w:rsidP="00345128">
            <w:pPr>
              <w:jc w:val="right"/>
              <w:rPr>
                <w:sz w:val="14"/>
                <w:szCs w:val="14"/>
              </w:rPr>
            </w:pPr>
            <w:r>
              <w:rPr>
                <w:sz w:val="14"/>
                <w:szCs w:val="14"/>
              </w:rPr>
              <w:t>10.0</w:t>
            </w:r>
          </w:p>
        </w:tc>
      </w:tr>
      <w:tr w:rsidR="00345128" w:rsidRPr="00BF4323" w:rsidTr="00D2682C">
        <w:trPr>
          <w:trHeight w:hRule="exact" w:val="202"/>
        </w:trPr>
        <w:tc>
          <w:tcPr>
            <w:tcW w:w="2327" w:type="dxa"/>
            <w:gridSpan w:val="2"/>
            <w:shd w:val="clear" w:color="auto" w:fill="auto"/>
            <w:noWrap/>
            <w:vAlign w:val="center"/>
            <w:hideMark/>
          </w:tcPr>
          <w:p w:rsidR="00345128" w:rsidRPr="00316631" w:rsidRDefault="00345128" w:rsidP="00345128">
            <w:pPr>
              <w:rPr>
                <w:b/>
                <w:bCs/>
                <w:sz w:val="14"/>
                <w:szCs w:val="14"/>
              </w:rPr>
            </w:pPr>
            <w:r w:rsidRPr="00316631">
              <w:rPr>
                <w:b/>
                <w:bCs/>
                <w:sz w:val="14"/>
                <w:szCs w:val="14"/>
              </w:rPr>
              <w:t>TOTAL</w:t>
            </w:r>
          </w:p>
        </w:tc>
        <w:tc>
          <w:tcPr>
            <w:tcW w:w="463" w:type="dxa"/>
            <w:gridSpan w:val="2"/>
            <w:shd w:val="clear" w:color="auto" w:fill="auto"/>
            <w:vAlign w:val="center"/>
          </w:tcPr>
          <w:p w:rsidR="00345128" w:rsidRPr="00316631" w:rsidRDefault="00345128" w:rsidP="00345128">
            <w:pPr>
              <w:rPr>
                <w:b/>
                <w:bCs/>
                <w:sz w:val="14"/>
                <w:szCs w:val="14"/>
              </w:rPr>
            </w:pPr>
          </w:p>
        </w:tc>
        <w:tc>
          <w:tcPr>
            <w:tcW w:w="900" w:type="dxa"/>
            <w:shd w:val="clear" w:color="auto" w:fill="auto"/>
            <w:noWrap/>
            <w:tcMar>
              <w:left w:w="43" w:type="dxa"/>
              <w:right w:w="43" w:type="dxa"/>
            </w:tcMar>
            <w:vAlign w:val="center"/>
          </w:tcPr>
          <w:p w:rsidR="00345128" w:rsidRDefault="00345128" w:rsidP="00345128">
            <w:pPr>
              <w:jc w:val="right"/>
              <w:rPr>
                <w:b/>
                <w:bCs/>
                <w:sz w:val="14"/>
                <w:szCs w:val="14"/>
              </w:rPr>
            </w:pPr>
            <w:r>
              <w:rPr>
                <w:b/>
                <w:bCs/>
                <w:sz w:val="14"/>
                <w:szCs w:val="14"/>
              </w:rPr>
              <w:t>248.5</w:t>
            </w:r>
          </w:p>
        </w:tc>
        <w:tc>
          <w:tcPr>
            <w:tcW w:w="810" w:type="dxa"/>
            <w:shd w:val="clear" w:color="auto" w:fill="auto"/>
            <w:noWrap/>
            <w:tcMar>
              <w:left w:w="43" w:type="dxa"/>
              <w:right w:w="43" w:type="dxa"/>
            </w:tcMar>
            <w:vAlign w:val="center"/>
          </w:tcPr>
          <w:p w:rsidR="00345128" w:rsidRDefault="00345128" w:rsidP="00345128">
            <w:pPr>
              <w:jc w:val="right"/>
              <w:rPr>
                <w:b/>
                <w:bCs/>
                <w:sz w:val="14"/>
                <w:szCs w:val="14"/>
              </w:rPr>
            </w:pPr>
            <w:r>
              <w:rPr>
                <w:b/>
                <w:bCs/>
                <w:sz w:val="14"/>
                <w:szCs w:val="14"/>
              </w:rPr>
              <w:t>48.5</w:t>
            </w:r>
          </w:p>
        </w:tc>
        <w:tc>
          <w:tcPr>
            <w:tcW w:w="830" w:type="dxa"/>
            <w:shd w:val="clear" w:color="auto" w:fill="auto"/>
            <w:noWrap/>
            <w:tcMar>
              <w:left w:w="43" w:type="dxa"/>
              <w:right w:w="43" w:type="dxa"/>
            </w:tcMar>
            <w:vAlign w:val="center"/>
          </w:tcPr>
          <w:p w:rsidR="00345128" w:rsidRDefault="00345128" w:rsidP="00345128">
            <w:pPr>
              <w:jc w:val="right"/>
              <w:rPr>
                <w:b/>
                <w:bCs/>
                <w:sz w:val="14"/>
                <w:szCs w:val="14"/>
              </w:rPr>
            </w:pPr>
            <w:r>
              <w:rPr>
                <w:b/>
                <w:bCs/>
                <w:sz w:val="14"/>
                <w:szCs w:val="14"/>
              </w:rPr>
              <w:t>200.1</w:t>
            </w:r>
          </w:p>
        </w:tc>
        <w:tc>
          <w:tcPr>
            <w:tcW w:w="750" w:type="dxa"/>
            <w:shd w:val="clear" w:color="auto" w:fill="auto"/>
            <w:tcMar>
              <w:left w:w="43" w:type="dxa"/>
              <w:right w:w="43" w:type="dxa"/>
            </w:tcMar>
            <w:vAlign w:val="center"/>
          </w:tcPr>
          <w:p w:rsidR="00345128" w:rsidRDefault="00345128" w:rsidP="00345128">
            <w:pPr>
              <w:jc w:val="right"/>
              <w:rPr>
                <w:b/>
                <w:bCs/>
                <w:sz w:val="14"/>
                <w:szCs w:val="14"/>
              </w:rPr>
            </w:pPr>
            <w:r>
              <w:rPr>
                <w:b/>
                <w:bCs/>
                <w:sz w:val="14"/>
                <w:szCs w:val="14"/>
              </w:rPr>
              <w:t>1,176.0</w:t>
            </w:r>
          </w:p>
        </w:tc>
        <w:tc>
          <w:tcPr>
            <w:tcW w:w="750" w:type="dxa"/>
            <w:shd w:val="clear" w:color="auto" w:fill="auto"/>
            <w:tcMar>
              <w:left w:w="43" w:type="dxa"/>
              <w:right w:w="43" w:type="dxa"/>
            </w:tcMar>
            <w:vAlign w:val="center"/>
          </w:tcPr>
          <w:p w:rsidR="00345128" w:rsidRDefault="00345128" w:rsidP="00345128">
            <w:pPr>
              <w:jc w:val="right"/>
              <w:rPr>
                <w:b/>
                <w:bCs/>
                <w:sz w:val="14"/>
                <w:szCs w:val="14"/>
              </w:rPr>
            </w:pPr>
            <w:r>
              <w:rPr>
                <w:b/>
                <w:bCs/>
                <w:sz w:val="14"/>
                <w:szCs w:val="14"/>
              </w:rPr>
              <w:t>325.9</w:t>
            </w:r>
          </w:p>
        </w:tc>
        <w:tc>
          <w:tcPr>
            <w:tcW w:w="750" w:type="dxa"/>
            <w:shd w:val="clear" w:color="auto" w:fill="auto"/>
            <w:tcMar>
              <w:left w:w="43" w:type="dxa"/>
              <w:right w:w="43" w:type="dxa"/>
            </w:tcMar>
            <w:vAlign w:val="center"/>
          </w:tcPr>
          <w:p w:rsidR="00345128" w:rsidRDefault="00345128" w:rsidP="00345128">
            <w:pPr>
              <w:jc w:val="right"/>
              <w:rPr>
                <w:b/>
                <w:bCs/>
                <w:sz w:val="14"/>
                <w:szCs w:val="14"/>
              </w:rPr>
            </w:pPr>
            <w:r>
              <w:rPr>
                <w:b/>
                <w:bCs/>
                <w:sz w:val="14"/>
                <w:szCs w:val="14"/>
              </w:rPr>
              <w:t>850.1</w:t>
            </w:r>
          </w:p>
        </w:tc>
        <w:tc>
          <w:tcPr>
            <w:tcW w:w="745" w:type="dxa"/>
            <w:shd w:val="clear" w:color="auto" w:fill="auto"/>
            <w:tcMar>
              <w:left w:w="43" w:type="dxa"/>
              <w:right w:w="43" w:type="dxa"/>
            </w:tcMar>
            <w:vAlign w:val="center"/>
          </w:tcPr>
          <w:p w:rsidR="00345128" w:rsidRDefault="00345128" w:rsidP="00345128">
            <w:pPr>
              <w:jc w:val="right"/>
              <w:rPr>
                <w:b/>
                <w:bCs/>
                <w:sz w:val="14"/>
                <w:szCs w:val="14"/>
              </w:rPr>
            </w:pPr>
            <w:r>
              <w:rPr>
                <w:b/>
                <w:bCs/>
                <w:sz w:val="14"/>
                <w:szCs w:val="14"/>
              </w:rPr>
              <w:t>1,446.5</w:t>
            </w:r>
          </w:p>
        </w:tc>
        <w:tc>
          <w:tcPr>
            <w:tcW w:w="745" w:type="dxa"/>
            <w:shd w:val="clear" w:color="auto" w:fill="auto"/>
            <w:tcMar>
              <w:left w:w="43" w:type="dxa"/>
              <w:right w:w="43" w:type="dxa"/>
            </w:tcMar>
            <w:vAlign w:val="center"/>
          </w:tcPr>
          <w:p w:rsidR="00345128" w:rsidRDefault="00345128" w:rsidP="00345128">
            <w:pPr>
              <w:jc w:val="right"/>
              <w:rPr>
                <w:b/>
                <w:bCs/>
                <w:sz w:val="14"/>
                <w:szCs w:val="14"/>
              </w:rPr>
            </w:pPr>
            <w:r>
              <w:rPr>
                <w:b/>
                <w:bCs/>
                <w:sz w:val="14"/>
                <w:szCs w:val="14"/>
              </w:rPr>
              <w:t>969.2</w:t>
            </w:r>
          </w:p>
        </w:tc>
        <w:tc>
          <w:tcPr>
            <w:tcW w:w="745" w:type="dxa"/>
            <w:shd w:val="clear" w:color="auto" w:fill="auto"/>
            <w:tcMar>
              <w:left w:w="43" w:type="dxa"/>
              <w:right w:w="43" w:type="dxa"/>
            </w:tcMar>
            <w:vAlign w:val="center"/>
          </w:tcPr>
          <w:p w:rsidR="00345128" w:rsidRDefault="00345128" w:rsidP="00345128">
            <w:pPr>
              <w:jc w:val="right"/>
              <w:rPr>
                <w:b/>
                <w:bCs/>
                <w:sz w:val="14"/>
                <w:szCs w:val="14"/>
              </w:rPr>
            </w:pPr>
            <w:r>
              <w:rPr>
                <w:b/>
                <w:bCs/>
                <w:sz w:val="14"/>
                <w:szCs w:val="14"/>
              </w:rPr>
              <w:t>477.3</w:t>
            </w:r>
          </w:p>
        </w:tc>
      </w:tr>
      <w:tr w:rsidR="00345128" w:rsidRPr="00BF4323" w:rsidTr="00D2682C">
        <w:trPr>
          <w:trHeight w:hRule="exact" w:val="255"/>
        </w:trPr>
        <w:tc>
          <w:tcPr>
            <w:tcW w:w="2520" w:type="dxa"/>
            <w:gridSpan w:val="3"/>
            <w:tcBorders>
              <w:bottom w:val="single" w:sz="12" w:space="0" w:color="auto"/>
            </w:tcBorders>
            <w:shd w:val="clear" w:color="auto" w:fill="auto"/>
            <w:noWrap/>
            <w:vAlign w:val="center"/>
            <w:hideMark/>
          </w:tcPr>
          <w:p w:rsidR="00345128" w:rsidRPr="00316631" w:rsidRDefault="00345128" w:rsidP="00345128">
            <w:pPr>
              <w:rPr>
                <w:i/>
                <w:iCs/>
                <w:sz w:val="14"/>
                <w:szCs w:val="14"/>
              </w:rPr>
            </w:pPr>
            <w:r w:rsidRPr="00316631">
              <w:rPr>
                <w:i/>
                <w:iCs/>
                <w:sz w:val="14"/>
                <w:szCs w:val="14"/>
              </w:rPr>
              <w:t>TOTAL without Privatization proceeds</w:t>
            </w:r>
          </w:p>
        </w:tc>
        <w:tc>
          <w:tcPr>
            <w:tcW w:w="270" w:type="dxa"/>
            <w:tcBorders>
              <w:bottom w:val="single" w:sz="12" w:space="0" w:color="auto"/>
            </w:tcBorders>
            <w:shd w:val="clear" w:color="auto" w:fill="auto"/>
            <w:tcMar>
              <w:left w:w="0" w:type="dxa"/>
              <w:right w:w="0" w:type="dxa"/>
            </w:tcMar>
            <w:vAlign w:val="center"/>
          </w:tcPr>
          <w:p w:rsidR="00345128" w:rsidRPr="00316631" w:rsidRDefault="00345128" w:rsidP="00345128">
            <w:pPr>
              <w:rPr>
                <w:i/>
                <w:iCs/>
                <w:sz w:val="14"/>
                <w:szCs w:val="14"/>
              </w:rPr>
            </w:pPr>
          </w:p>
        </w:tc>
        <w:tc>
          <w:tcPr>
            <w:tcW w:w="900" w:type="dxa"/>
            <w:tcBorders>
              <w:bottom w:val="single" w:sz="12" w:space="0" w:color="auto"/>
            </w:tcBorders>
            <w:shd w:val="clear" w:color="auto" w:fill="auto"/>
            <w:noWrap/>
            <w:tcMar>
              <w:left w:w="43" w:type="dxa"/>
              <w:right w:w="43" w:type="dxa"/>
            </w:tcMar>
            <w:vAlign w:val="center"/>
          </w:tcPr>
          <w:p w:rsidR="00345128" w:rsidRDefault="00345128" w:rsidP="00345128">
            <w:pPr>
              <w:jc w:val="right"/>
              <w:rPr>
                <w:i/>
                <w:iCs/>
                <w:sz w:val="14"/>
                <w:szCs w:val="14"/>
              </w:rPr>
            </w:pPr>
            <w:r>
              <w:rPr>
                <w:i/>
                <w:iCs/>
                <w:sz w:val="14"/>
                <w:szCs w:val="14"/>
              </w:rPr>
              <w:t>248.5</w:t>
            </w:r>
          </w:p>
        </w:tc>
        <w:tc>
          <w:tcPr>
            <w:tcW w:w="810" w:type="dxa"/>
            <w:tcBorders>
              <w:bottom w:val="single" w:sz="12" w:space="0" w:color="auto"/>
            </w:tcBorders>
            <w:shd w:val="clear" w:color="auto" w:fill="auto"/>
            <w:noWrap/>
            <w:tcMar>
              <w:left w:w="43" w:type="dxa"/>
              <w:right w:w="43" w:type="dxa"/>
            </w:tcMar>
            <w:vAlign w:val="center"/>
          </w:tcPr>
          <w:p w:rsidR="00345128" w:rsidRDefault="00345128" w:rsidP="00345128">
            <w:pPr>
              <w:jc w:val="right"/>
              <w:rPr>
                <w:i/>
                <w:iCs/>
                <w:sz w:val="14"/>
                <w:szCs w:val="14"/>
              </w:rPr>
            </w:pPr>
            <w:r>
              <w:rPr>
                <w:i/>
                <w:iCs/>
                <w:sz w:val="14"/>
                <w:szCs w:val="14"/>
              </w:rPr>
              <w:t>48.5</w:t>
            </w:r>
          </w:p>
        </w:tc>
        <w:tc>
          <w:tcPr>
            <w:tcW w:w="830" w:type="dxa"/>
            <w:tcBorders>
              <w:bottom w:val="single" w:sz="12" w:space="0" w:color="auto"/>
            </w:tcBorders>
            <w:shd w:val="clear" w:color="auto" w:fill="auto"/>
            <w:noWrap/>
            <w:tcMar>
              <w:left w:w="43" w:type="dxa"/>
              <w:right w:w="43" w:type="dxa"/>
            </w:tcMar>
            <w:vAlign w:val="center"/>
          </w:tcPr>
          <w:p w:rsidR="00345128" w:rsidRDefault="00345128" w:rsidP="00345128">
            <w:pPr>
              <w:jc w:val="right"/>
              <w:rPr>
                <w:i/>
                <w:iCs/>
                <w:sz w:val="14"/>
                <w:szCs w:val="14"/>
              </w:rPr>
            </w:pPr>
            <w:r>
              <w:rPr>
                <w:i/>
                <w:iCs/>
                <w:sz w:val="14"/>
                <w:szCs w:val="14"/>
              </w:rPr>
              <w:t>200.1</w:t>
            </w:r>
          </w:p>
        </w:tc>
        <w:tc>
          <w:tcPr>
            <w:tcW w:w="750" w:type="dxa"/>
            <w:tcBorders>
              <w:bottom w:val="single" w:sz="12" w:space="0" w:color="auto"/>
            </w:tcBorders>
            <w:shd w:val="clear" w:color="auto" w:fill="auto"/>
            <w:tcMar>
              <w:left w:w="43" w:type="dxa"/>
              <w:right w:w="43" w:type="dxa"/>
            </w:tcMar>
            <w:vAlign w:val="center"/>
          </w:tcPr>
          <w:p w:rsidR="00345128" w:rsidRDefault="00345128" w:rsidP="00345128">
            <w:pPr>
              <w:jc w:val="right"/>
              <w:rPr>
                <w:i/>
                <w:iCs/>
                <w:sz w:val="14"/>
                <w:szCs w:val="14"/>
              </w:rPr>
            </w:pPr>
            <w:r>
              <w:rPr>
                <w:i/>
                <w:iCs/>
                <w:sz w:val="14"/>
                <w:szCs w:val="14"/>
              </w:rPr>
              <w:t>1,176.0</w:t>
            </w:r>
          </w:p>
        </w:tc>
        <w:tc>
          <w:tcPr>
            <w:tcW w:w="750" w:type="dxa"/>
            <w:tcBorders>
              <w:bottom w:val="single" w:sz="12" w:space="0" w:color="auto"/>
            </w:tcBorders>
            <w:shd w:val="clear" w:color="auto" w:fill="auto"/>
            <w:tcMar>
              <w:left w:w="43" w:type="dxa"/>
              <w:right w:w="43" w:type="dxa"/>
            </w:tcMar>
            <w:vAlign w:val="center"/>
          </w:tcPr>
          <w:p w:rsidR="00345128" w:rsidRDefault="00345128" w:rsidP="00345128">
            <w:pPr>
              <w:jc w:val="right"/>
              <w:rPr>
                <w:i/>
                <w:iCs/>
                <w:sz w:val="14"/>
                <w:szCs w:val="14"/>
              </w:rPr>
            </w:pPr>
            <w:r>
              <w:rPr>
                <w:i/>
                <w:iCs/>
                <w:sz w:val="14"/>
                <w:szCs w:val="14"/>
              </w:rPr>
              <w:t>325.9</w:t>
            </w:r>
          </w:p>
        </w:tc>
        <w:tc>
          <w:tcPr>
            <w:tcW w:w="750" w:type="dxa"/>
            <w:tcBorders>
              <w:bottom w:val="single" w:sz="12" w:space="0" w:color="auto"/>
            </w:tcBorders>
            <w:shd w:val="clear" w:color="auto" w:fill="auto"/>
            <w:tcMar>
              <w:left w:w="43" w:type="dxa"/>
              <w:right w:w="43" w:type="dxa"/>
            </w:tcMar>
            <w:vAlign w:val="center"/>
          </w:tcPr>
          <w:p w:rsidR="00345128" w:rsidRDefault="00345128" w:rsidP="00345128">
            <w:pPr>
              <w:jc w:val="right"/>
              <w:rPr>
                <w:i/>
                <w:iCs/>
                <w:sz w:val="14"/>
                <w:szCs w:val="14"/>
              </w:rPr>
            </w:pPr>
            <w:r>
              <w:rPr>
                <w:i/>
                <w:iCs/>
                <w:sz w:val="14"/>
                <w:szCs w:val="14"/>
              </w:rPr>
              <w:t>850.1</w:t>
            </w:r>
          </w:p>
        </w:tc>
        <w:tc>
          <w:tcPr>
            <w:tcW w:w="745" w:type="dxa"/>
            <w:tcBorders>
              <w:bottom w:val="single" w:sz="12" w:space="0" w:color="auto"/>
            </w:tcBorders>
            <w:shd w:val="clear" w:color="auto" w:fill="auto"/>
            <w:tcMar>
              <w:left w:w="43" w:type="dxa"/>
              <w:right w:w="43" w:type="dxa"/>
            </w:tcMar>
            <w:vAlign w:val="center"/>
          </w:tcPr>
          <w:p w:rsidR="00345128" w:rsidRDefault="00345128" w:rsidP="00345128">
            <w:pPr>
              <w:jc w:val="right"/>
              <w:rPr>
                <w:i/>
                <w:iCs/>
                <w:sz w:val="14"/>
                <w:szCs w:val="14"/>
              </w:rPr>
            </w:pPr>
            <w:r>
              <w:rPr>
                <w:i/>
                <w:iCs/>
                <w:sz w:val="14"/>
                <w:szCs w:val="14"/>
              </w:rPr>
              <w:t>1,446.5</w:t>
            </w:r>
          </w:p>
        </w:tc>
        <w:tc>
          <w:tcPr>
            <w:tcW w:w="745" w:type="dxa"/>
            <w:tcBorders>
              <w:bottom w:val="single" w:sz="12" w:space="0" w:color="auto"/>
            </w:tcBorders>
            <w:shd w:val="clear" w:color="auto" w:fill="auto"/>
            <w:tcMar>
              <w:left w:w="43" w:type="dxa"/>
              <w:right w:w="43" w:type="dxa"/>
            </w:tcMar>
            <w:vAlign w:val="center"/>
          </w:tcPr>
          <w:p w:rsidR="00345128" w:rsidRDefault="00345128" w:rsidP="00345128">
            <w:pPr>
              <w:jc w:val="right"/>
              <w:rPr>
                <w:i/>
                <w:iCs/>
                <w:sz w:val="14"/>
                <w:szCs w:val="14"/>
              </w:rPr>
            </w:pPr>
            <w:r>
              <w:rPr>
                <w:i/>
                <w:iCs/>
                <w:sz w:val="14"/>
                <w:szCs w:val="14"/>
              </w:rPr>
              <w:t>969.2</w:t>
            </w:r>
          </w:p>
        </w:tc>
        <w:tc>
          <w:tcPr>
            <w:tcW w:w="745" w:type="dxa"/>
            <w:tcBorders>
              <w:bottom w:val="single" w:sz="12" w:space="0" w:color="auto"/>
            </w:tcBorders>
            <w:shd w:val="clear" w:color="auto" w:fill="auto"/>
            <w:tcMar>
              <w:left w:w="43" w:type="dxa"/>
              <w:right w:w="43" w:type="dxa"/>
            </w:tcMar>
            <w:vAlign w:val="center"/>
          </w:tcPr>
          <w:p w:rsidR="00345128" w:rsidRDefault="00345128" w:rsidP="00345128">
            <w:pPr>
              <w:jc w:val="right"/>
              <w:rPr>
                <w:i/>
                <w:iCs/>
                <w:sz w:val="14"/>
                <w:szCs w:val="14"/>
              </w:rPr>
            </w:pPr>
            <w:r>
              <w:rPr>
                <w:i/>
                <w:iCs/>
                <w:sz w:val="14"/>
                <w:szCs w:val="14"/>
              </w:rPr>
              <w:t>477.3</w:t>
            </w:r>
          </w:p>
        </w:tc>
      </w:tr>
      <w:tr w:rsidR="00345128" w:rsidRPr="00BF4323" w:rsidTr="00D2682C">
        <w:trPr>
          <w:trHeight w:hRule="exact" w:val="222"/>
        </w:trPr>
        <w:tc>
          <w:tcPr>
            <w:tcW w:w="9815" w:type="dxa"/>
            <w:gridSpan w:val="13"/>
            <w:tcBorders>
              <w:top w:val="single" w:sz="12" w:space="0" w:color="auto"/>
            </w:tcBorders>
            <w:shd w:val="clear" w:color="auto" w:fill="auto"/>
            <w:noWrap/>
            <w:vAlign w:val="center"/>
            <w:hideMark/>
          </w:tcPr>
          <w:p w:rsidR="00345128" w:rsidRDefault="00345128" w:rsidP="00345128">
            <w:pPr>
              <w:rPr>
                <w:i/>
                <w:iCs/>
                <w:sz w:val="16"/>
                <w:szCs w:val="16"/>
              </w:rPr>
            </w:pPr>
            <w:r w:rsidRPr="006E405E">
              <w:rPr>
                <w:color w:val="000000"/>
                <w:sz w:val="14"/>
                <w:szCs w:val="14"/>
              </w:rPr>
              <w:t xml:space="preserve">Archive Link: </w:t>
            </w:r>
            <w:hyperlink r:id="rId18" w:history="1">
              <w:r w:rsidRPr="006E405E">
                <w:rPr>
                  <w:rStyle w:val="Hyperlink"/>
                  <w:sz w:val="14"/>
                  <w:szCs w:val="14"/>
                </w:rPr>
                <w:t>http://www.sbp.org.pk/ecodata/NIFP_Arch/index.asp</w:t>
              </w:r>
            </w:hyperlink>
            <w:r>
              <w:t xml:space="preserve">                                                     </w:t>
            </w:r>
            <w:r w:rsidRPr="00B863BF">
              <w:rPr>
                <w:sz w:val="14"/>
                <w:szCs w:val="14"/>
              </w:rPr>
              <w:t>Source: Statistics &amp; Data Warehouse Department, SBP</w:t>
            </w:r>
          </w:p>
        </w:tc>
      </w:tr>
    </w:tbl>
    <w:p w:rsidR="008519C9" w:rsidRDefault="008519C9" w:rsidP="00FF1CA1">
      <w:pPr>
        <w:pStyle w:val="CommentText"/>
        <w:rPr>
          <w:sz w:val="17"/>
          <w:szCs w:val="17"/>
        </w:rPr>
      </w:pPr>
    </w:p>
    <w:p w:rsidR="00D36CE1" w:rsidRDefault="00D36CE1" w:rsidP="00FF1CA1">
      <w:pPr>
        <w:pStyle w:val="CommentText"/>
        <w:rPr>
          <w:sz w:val="17"/>
          <w:szCs w:val="17"/>
        </w:rPr>
      </w:pPr>
    </w:p>
    <w:p w:rsidR="00D36CE1" w:rsidRDefault="00D36CE1" w:rsidP="00FF1CA1">
      <w:pPr>
        <w:pStyle w:val="CommentText"/>
        <w:rPr>
          <w:sz w:val="17"/>
          <w:szCs w:val="17"/>
        </w:rPr>
      </w:pPr>
    </w:p>
    <w:p w:rsidR="00D36CE1" w:rsidRDefault="00D36CE1" w:rsidP="00FF1CA1">
      <w:pPr>
        <w:pStyle w:val="CommentText"/>
        <w:rPr>
          <w:sz w:val="17"/>
          <w:szCs w:val="17"/>
        </w:rPr>
      </w:pPr>
    </w:p>
    <w:p w:rsidR="00D36CE1" w:rsidRDefault="00D36CE1" w:rsidP="00FF1CA1">
      <w:pPr>
        <w:pStyle w:val="CommentText"/>
        <w:rPr>
          <w:sz w:val="17"/>
          <w:szCs w:val="17"/>
        </w:rPr>
      </w:pPr>
    </w:p>
    <w:p w:rsidR="00D36CE1" w:rsidRPr="00BF4323" w:rsidRDefault="00D36CE1" w:rsidP="00FF1CA1">
      <w:pPr>
        <w:pStyle w:val="CommentText"/>
        <w:rPr>
          <w:sz w:val="17"/>
          <w:szCs w:val="17"/>
        </w:rPr>
      </w:pPr>
    </w:p>
    <w:p w:rsidR="00EF4D1E" w:rsidRDefault="00764E0E" w:rsidP="006951B1">
      <w:pPr>
        <w:pStyle w:val="CommentText"/>
        <w:ind w:left="-270"/>
        <w:rPr>
          <w:sz w:val="17"/>
          <w:szCs w:val="17"/>
        </w:rPr>
      </w:pPr>
      <w:r w:rsidRPr="00BF4323">
        <w:rPr>
          <w:sz w:val="17"/>
          <w:szCs w:val="17"/>
        </w:rPr>
        <w:br w:type="page"/>
      </w:r>
    </w:p>
    <w:tbl>
      <w:tblPr>
        <w:tblpPr w:leftFromText="180" w:rightFromText="180" w:vertAnchor="text" w:horzAnchor="margin" w:tblpXSpec="center" w:tblpY="601"/>
        <w:tblW w:w="4756" w:type="pct"/>
        <w:tblLayout w:type="fixed"/>
        <w:tblLook w:val="04A0" w:firstRow="1" w:lastRow="0" w:firstColumn="1" w:lastColumn="0" w:noHBand="0" w:noVBand="1"/>
      </w:tblPr>
      <w:tblGrid>
        <w:gridCol w:w="730"/>
        <w:gridCol w:w="641"/>
        <w:gridCol w:w="949"/>
        <w:gridCol w:w="1192"/>
        <w:gridCol w:w="1067"/>
        <w:gridCol w:w="987"/>
        <w:gridCol w:w="1152"/>
        <w:gridCol w:w="1067"/>
        <w:gridCol w:w="859"/>
        <w:gridCol w:w="832"/>
      </w:tblGrid>
      <w:tr w:rsidR="00EF4D1E" w:rsidRPr="00BF4323" w:rsidTr="00EF4D1E">
        <w:trPr>
          <w:trHeight w:val="472"/>
        </w:trPr>
        <w:tc>
          <w:tcPr>
            <w:tcW w:w="5000" w:type="pct"/>
            <w:gridSpan w:val="10"/>
            <w:tcBorders>
              <w:top w:val="nil"/>
              <w:left w:val="nil"/>
              <w:bottom w:val="nil"/>
              <w:right w:val="nil"/>
            </w:tcBorders>
            <w:vAlign w:val="center"/>
          </w:tcPr>
          <w:p w:rsidR="00EF4D1E" w:rsidRPr="00BF4323" w:rsidRDefault="00EF4D1E" w:rsidP="00EF4D1E">
            <w:pPr>
              <w:jc w:val="center"/>
              <w:rPr>
                <w:b/>
                <w:bCs/>
                <w:sz w:val="28"/>
                <w:szCs w:val="28"/>
              </w:rPr>
            </w:pPr>
            <w:r>
              <w:rPr>
                <w:b/>
                <w:bCs/>
                <w:sz w:val="28"/>
                <w:szCs w:val="28"/>
              </w:rPr>
              <w:lastRenderedPageBreak/>
              <w:t>4.15</w:t>
            </w:r>
            <w:r w:rsidRPr="00BF4323">
              <w:rPr>
                <w:b/>
                <w:bCs/>
                <w:sz w:val="28"/>
                <w:szCs w:val="28"/>
              </w:rPr>
              <w:t xml:space="preserve">  </w:t>
            </w:r>
            <w:r>
              <w:rPr>
                <w:b/>
                <w:bCs/>
                <w:sz w:val="28"/>
                <w:szCs w:val="28"/>
              </w:rPr>
              <w:t xml:space="preserve"> </w:t>
            </w:r>
            <w:r w:rsidRPr="00BF4323">
              <w:rPr>
                <w:b/>
                <w:bCs/>
                <w:sz w:val="28"/>
                <w:szCs w:val="28"/>
              </w:rPr>
              <w:t>Balance of Trade</w:t>
            </w:r>
          </w:p>
        </w:tc>
      </w:tr>
      <w:tr w:rsidR="00EF4D1E" w:rsidRPr="00BF4323" w:rsidTr="00EF4D1E">
        <w:trPr>
          <w:trHeight w:val="300"/>
        </w:trPr>
        <w:tc>
          <w:tcPr>
            <w:tcW w:w="5000" w:type="pct"/>
            <w:gridSpan w:val="10"/>
            <w:tcBorders>
              <w:top w:val="nil"/>
              <w:left w:val="nil"/>
              <w:bottom w:val="nil"/>
              <w:right w:val="nil"/>
            </w:tcBorders>
            <w:vAlign w:val="center"/>
          </w:tcPr>
          <w:p w:rsidR="00EF4D1E" w:rsidRPr="00A75A33" w:rsidRDefault="00EF4D1E" w:rsidP="00EF4D1E">
            <w:pPr>
              <w:jc w:val="center"/>
              <w:rPr>
                <w:b/>
                <w:bCs/>
                <w:sz w:val="16"/>
                <w:szCs w:val="16"/>
              </w:rPr>
            </w:pPr>
            <w:r w:rsidRPr="00A75A33">
              <w:rPr>
                <w:b/>
                <w:bCs/>
                <w:sz w:val="16"/>
                <w:szCs w:val="16"/>
              </w:rPr>
              <w:t>(a) State Bank of Pakistan</w:t>
            </w:r>
          </w:p>
        </w:tc>
      </w:tr>
      <w:tr w:rsidR="00EF4D1E" w:rsidRPr="00BF4323" w:rsidTr="00EF4D1E">
        <w:trPr>
          <w:trHeight w:val="315"/>
        </w:trPr>
        <w:tc>
          <w:tcPr>
            <w:tcW w:w="5000" w:type="pct"/>
            <w:gridSpan w:val="10"/>
            <w:tcBorders>
              <w:top w:val="nil"/>
              <w:left w:val="nil"/>
              <w:bottom w:val="single" w:sz="12" w:space="0" w:color="auto"/>
              <w:right w:val="nil"/>
            </w:tcBorders>
            <w:vAlign w:val="center"/>
          </w:tcPr>
          <w:p w:rsidR="00EF4D1E" w:rsidRPr="00BF4323" w:rsidRDefault="00EF4D1E" w:rsidP="00EF4D1E">
            <w:pPr>
              <w:jc w:val="right"/>
              <w:rPr>
                <w:sz w:val="15"/>
                <w:szCs w:val="15"/>
              </w:rPr>
            </w:pPr>
            <w:r w:rsidRPr="00BF4323">
              <w:rPr>
                <w:sz w:val="15"/>
                <w:szCs w:val="15"/>
              </w:rPr>
              <w:t> (Million US Dollars)</w:t>
            </w:r>
          </w:p>
        </w:tc>
      </w:tr>
      <w:tr w:rsidR="00EF4D1E" w:rsidRPr="00A75A33" w:rsidTr="00EF4D1E">
        <w:trPr>
          <w:trHeight w:val="330"/>
        </w:trPr>
        <w:tc>
          <w:tcPr>
            <w:tcW w:w="723" w:type="pct"/>
            <w:gridSpan w:val="2"/>
            <w:vMerge w:val="restart"/>
            <w:tcBorders>
              <w:top w:val="single" w:sz="12" w:space="0" w:color="auto"/>
              <w:left w:val="nil"/>
              <w:bottom w:val="single" w:sz="12" w:space="0" w:color="000000"/>
              <w:right w:val="single" w:sz="4" w:space="0" w:color="auto"/>
            </w:tcBorders>
            <w:shd w:val="clear" w:color="auto" w:fill="auto"/>
            <w:noWrap/>
            <w:tcMar>
              <w:left w:w="14" w:type="dxa"/>
              <w:right w:w="14" w:type="dxa"/>
            </w:tcMar>
            <w:vAlign w:val="center"/>
            <w:hideMark/>
          </w:tcPr>
          <w:p w:rsidR="00EF4D1E" w:rsidRPr="00BF4323" w:rsidRDefault="00EF4D1E" w:rsidP="00EF4D1E">
            <w:pPr>
              <w:jc w:val="center"/>
              <w:rPr>
                <w:b/>
                <w:bCs/>
                <w:sz w:val="16"/>
                <w:szCs w:val="16"/>
              </w:rPr>
            </w:pPr>
            <w:r w:rsidRPr="00BF4323">
              <w:rPr>
                <w:b/>
                <w:bCs/>
                <w:sz w:val="16"/>
                <w:szCs w:val="16"/>
              </w:rPr>
              <w:t>PERIOD</w:t>
            </w:r>
          </w:p>
        </w:tc>
        <w:tc>
          <w:tcPr>
            <w:tcW w:w="1130" w:type="pct"/>
            <w:gridSpan w:val="2"/>
            <w:tcBorders>
              <w:top w:val="single" w:sz="12" w:space="0" w:color="auto"/>
              <w:left w:val="single" w:sz="4" w:space="0" w:color="auto"/>
              <w:bottom w:val="single" w:sz="4" w:space="0" w:color="auto"/>
              <w:right w:val="single" w:sz="4" w:space="0" w:color="auto"/>
            </w:tcBorders>
            <w:shd w:val="clear" w:color="auto" w:fill="auto"/>
            <w:noWrap/>
            <w:tcMar>
              <w:left w:w="14" w:type="dxa"/>
              <w:right w:w="14" w:type="dxa"/>
            </w:tcMar>
            <w:vAlign w:val="center"/>
            <w:hideMark/>
          </w:tcPr>
          <w:p w:rsidR="00EF4D1E" w:rsidRPr="00A75A33" w:rsidRDefault="00EF4D1E" w:rsidP="00EF4D1E">
            <w:pPr>
              <w:jc w:val="center"/>
              <w:rPr>
                <w:b/>
                <w:bCs/>
                <w:sz w:val="16"/>
                <w:szCs w:val="16"/>
              </w:rPr>
            </w:pPr>
            <w:r w:rsidRPr="00A75A33">
              <w:rPr>
                <w:b/>
                <w:bCs/>
                <w:sz w:val="16"/>
                <w:szCs w:val="16"/>
              </w:rPr>
              <w:t>Exports (BOP)</w:t>
            </w:r>
          </w:p>
        </w:tc>
        <w:tc>
          <w:tcPr>
            <w:tcW w:w="563" w:type="pct"/>
            <w:vMerge w:val="restart"/>
            <w:tcBorders>
              <w:top w:val="nil"/>
              <w:left w:val="single" w:sz="4" w:space="0" w:color="auto"/>
              <w:bottom w:val="single" w:sz="12" w:space="0" w:color="auto"/>
              <w:right w:val="single" w:sz="4" w:space="0" w:color="auto"/>
            </w:tcBorders>
            <w:shd w:val="clear" w:color="auto" w:fill="auto"/>
            <w:noWrap/>
            <w:tcMar>
              <w:left w:w="14" w:type="dxa"/>
              <w:right w:w="14" w:type="dxa"/>
            </w:tcMar>
            <w:vAlign w:val="center"/>
            <w:hideMark/>
          </w:tcPr>
          <w:p w:rsidR="00EF4D1E" w:rsidRPr="00A75A33" w:rsidRDefault="00EF4D1E" w:rsidP="00EF4D1E">
            <w:pPr>
              <w:jc w:val="center"/>
              <w:rPr>
                <w:b/>
                <w:bCs/>
                <w:sz w:val="16"/>
                <w:szCs w:val="16"/>
              </w:rPr>
            </w:pPr>
            <w:r w:rsidRPr="00A75A33">
              <w:rPr>
                <w:b/>
                <w:bCs/>
                <w:sz w:val="16"/>
                <w:szCs w:val="16"/>
              </w:rPr>
              <w:t>Period Growth Rate</w:t>
            </w:r>
          </w:p>
          <w:p w:rsidR="00EF4D1E" w:rsidRPr="00A75A33" w:rsidRDefault="00EF4D1E" w:rsidP="00EF4D1E">
            <w:pPr>
              <w:jc w:val="center"/>
              <w:rPr>
                <w:b/>
                <w:bCs/>
                <w:sz w:val="16"/>
                <w:szCs w:val="16"/>
              </w:rPr>
            </w:pPr>
            <w:r w:rsidRPr="00A75A33">
              <w:rPr>
                <w:b/>
                <w:bCs/>
                <w:sz w:val="16"/>
                <w:szCs w:val="16"/>
              </w:rPr>
              <w:t>%</w:t>
            </w:r>
          </w:p>
        </w:tc>
        <w:tc>
          <w:tcPr>
            <w:tcW w:w="1129" w:type="pct"/>
            <w:gridSpan w:val="2"/>
            <w:tcBorders>
              <w:top w:val="single" w:sz="12" w:space="0" w:color="auto"/>
              <w:left w:val="single" w:sz="4" w:space="0" w:color="auto"/>
              <w:bottom w:val="single" w:sz="4" w:space="0" w:color="auto"/>
              <w:right w:val="single" w:sz="4" w:space="0" w:color="auto"/>
            </w:tcBorders>
            <w:shd w:val="clear" w:color="auto" w:fill="auto"/>
            <w:noWrap/>
            <w:tcMar>
              <w:left w:w="14" w:type="dxa"/>
              <w:right w:w="14" w:type="dxa"/>
            </w:tcMar>
            <w:vAlign w:val="center"/>
            <w:hideMark/>
          </w:tcPr>
          <w:p w:rsidR="00EF4D1E" w:rsidRPr="00A75A33" w:rsidRDefault="00EF4D1E" w:rsidP="00EF4D1E">
            <w:pPr>
              <w:jc w:val="center"/>
              <w:rPr>
                <w:b/>
                <w:bCs/>
                <w:sz w:val="16"/>
                <w:szCs w:val="16"/>
              </w:rPr>
            </w:pPr>
            <w:r w:rsidRPr="00A75A33">
              <w:rPr>
                <w:b/>
                <w:bCs/>
                <w:sz w:val="16"/>
                <w:szCs w:val="16"/>
              </w:rPr>
              <w:t>Imports (BOP)</w:t>
            </w:r>
          </w:p>
        </w:tc>
        <w:tc>
          <w:tcPr>
            <w:tcW w:w="563" w:type="pct"/>
            <w:vMerge w:val="restart"/>
            <w:tcBorders>
              <w:top w:val="nil"/>
              <w:left w:val="single" w:sz="4" w:space="0" w:color="auto"/>
              <w:bottom w:val="single" w:sz="12" w:space="0" w:color="auto"/>
              <w:right w:val="single" w:sz="4" w:space="0" w:color="auto"/>
            </w:tcBorders>
            <w:shd w:val="clear" w:color="auto" w:fill="auto"/>
            <w:noWrap/>
            <w:tcMar>
              <w:left w:w="14" w:type="dxa"/>
              <w:right w:w="14" w:type="dxa"/>
            </w:tcMar>
            <w:vAlign w:val="center"/>
            <w:hideMark/>
          </w:tcPr>
          <w:p w:rsidR="00EF4D1E" w:rsidRPr="00A75A33" w:rsidRDefault="00EF4D1E" w:rsidP="00EF4D1E">
            <w:pPr>
              <w:jc w:val="center"/>
              <w:rPr>
                <w:b/>
                <w:bCs/>
                <w:sz w:val="16"/>
                <w:szCs w:val="16"/>
              </w:rPr>
            </w:pPr>
            <w:r w:rsidRPr="00A75A33">
              <w:rPr>
                <w:b/>
                <w:bCs/>
                <w:sz w:val="16"/>
                <w:szCs w:val="16"/>
              </w:rPr>
              <w:t>Period Growth Rate</w:t>
            </w:r>
          </w:p>
          <w:p w:rsidR="00EF4D1E" w:rsidRPr="00A75A33" w:rsidRDefault="00EF4D1E" w:rsidP="00EF4D1E">
            <w:pPr>
              <w:jc w:val="center"/>
              <w:rPr>
                <w:b/>
                <w:bCs/>
                <w:sz w:val="16"/>
                <w:szCs w:val="16"/>
              </w:rPr>
            </w:pPr>
            <w:r w:rsidRPr="00A75A33">
              <w:rPr>
                <w:b/>
                <w:bCs/>
                <w:sz w:val="16"/>
                <w:szCs w:val="16"/>
              </w:rPr>
              <w:t>%</w:t>
            </w:r>
          </w:p>
        </w:tc>
        <w:tc>
          <w:tcPr>
            <w:tcW w:w="892" w:type="pct"/>
            <w:gridSpan w:val="2"/>
            <w:tcBorders>
              <w:top w:val="nil"/>
              <w:left w:val="single" w:sz="4" w:space="0" w:color="auto"/>
              <w:bottom w:val="single" w:sz="4" w:space="0" w:color="auto"/>
            </w:tcBorders>
            <w:tcMar>
              <w:left w:w="14" w:type="dxa"/>
              <w:right w:w="14" w:type="dxa"/>
            </w:tcMar>
            <w:vAlign w:val="center"/>
          </w:tcPr>
          <w:p w:rsidR="00EF4D1E" w:rsidRPr="00A75A33" w:rsidRDefault="00EF4D1E" w:rsidP="00EF4D1E">
            <w:pPr>
              <w:jc w:val="center"/>
              <w:rPr>
                <w:b/>
                <w:bCs/>
                <w:sz w:val="16"/>
                <w:szCs w:val="16"/>
              </w:rPr>
            </w:pPr>
            <w:r w:rsidRPr="00A75A33">
              <w:rPr>
                <w:b/>
                <w:bCs/>
                <w:sz w:val="16"/>
                <w:szCs w:val="16"/>
              </w:rPr>
              <w:t>Balance of Trade</w:t>
            </w:r>
          </w:p>
        </w:tc>
      </w:tr>
      <w:tr w:rsidR="00EF4D1E" w:rsidRPr="00A75A33" w:rsidTr="00EF4D1E">
        <w:trPr>
          <w:trHeight w:val="315"/>
        </w:trPr>
        <w:tc>
          <w:tcPr>
            <w:tcW w:w="723" w:type="pct"/>
            <w:gridSpan w:val="2"/>
            <w:vMerge/>
            <w:tcBorders>
              <w:top w:val="single" w:sz="12" w:space="0" w:color="auto"/>
              <w:left w:val="nil"/>
              <w:bottom w:val="single" w:sz="12" w:space="0" w:color="000000"/>
              <w:right w:val="single" w:sz="4" w:space="0" w:color="auto"/>
            </w:tcBorders>
            <w:shd w:val="clear" w:color="auto" w:fill="auto"/>
            <w:tcMar>
              <w:left w:w="14" w:type="dxa"/>
              <w:right w:w="14" w:type="dxa"/>
            </w:tcMar>
            <w:vAlign w:val="center"/>
            <w:hideMark/>
          </w:tcPr>
          <w:p w:rsidR="00EF4D1E" w:rsidRPr="00BF4323" w:rsidRDefault="00EF4D1E" w:rsidP="00EF4D1E">
            <w:pPr>
              <w:rPr>
                <w:b/>
                <w:bCs/>
                <w:sz w:val="16"/>
                <w:szCs w:val="16"/>
              </w:rPr>
            </w:pPr>
          </w:p>
        </w:tc>
        <w:tc>
          <w:tcPr>
            <w:tcW w:w="501" w:type="pct"/>
            <w:tcBorders>
              <w:top w:val="single" w:sz="4" w:space="0" w:color="auto"/>
              <w:left w:val="single" w:sz="4" w:space="0" w:color="auto"/>
              <w:bottom w:val="single" w:sz="12" w:space="0" w:color="auto"/>
              <w:right w:val="nil"/>
            </w:tcBorders>
            <w:shd w:val="clear" w:color="auto" w:fill="auto"/>
            <w:noWrap/>
            <w:tcMar>
              <w:left w:w="14" w:type="dxa"/>
              <w:right w:w="14" w:type="dxa"/>
            </w:tcMar>
            <w:vAlign w:val="center"/>
            <w:hideMark/>
          </w:tcPr>
          <w:p w:rsidR="00EF4D1E" w:rsidRPr="00A75A33" w:rsidRDefault="00EF4D1E" w:rsidP="00EF4D1E">
            <w:pPr>
              <w:jc w:val="center"/>
              <w:rPr>
                <w:b/>
                <w:bCs/>
                <w:sz w:val="16"/>
                <w:szCs w:val="16"/>
              </w:rPr>
            </w:pPr>
            <w:r w:rsidRPr="00A75A33">
              <w:rPr>
                <w:b/>
                <w:bCs/>
                <w:sz w:val="16"/>
                <w:szCs w:val="16"/>
              </w:rPr>
              <w:t>Value (a)</w:t>
            </w:r>
          </w:p>
        </w:tc>
        <w:tc>
          <w:tcPr>
            <w:tcW w:w="629" w:type="pct"/>
            <w:tcBorders>
              <w:top w:val="single" w:sz="4" w:space="0" w:color="auto"/>
              <w:left w:val="nil"/>
              <w:bottom w:val="single" w:sz="12" w:space="0" w:color="auto"/>
              <w:right w:val="single" w:sz="4" w:space="0" w:color="auto"/>
            </w:tcBorders>
            <w:shd w:val="clear" w:color="auto" w:fill="auto"/>
            <w:noWrap/>
            <w:tcMar>
              <w:left w:w="14" w:type="dxa"/>
              <w:right w:w="14" w:type="dxa"/>
            </w:tcMar>
            <w:vAlign w:val="center"/>
            <w:hideMark/>
          </w:tcPr>
          <w:p w:rsidR="00EF4D1E" w:rsidRPr="00A75A33" w:rsidRDefault="00EF4D1E" w:rsidP="00EF4D1E">
            <w:pPr>
              <w:jc w:val="center"/>
              <w:rPr>
                <w:b/>
                <w:bCs/>
                <w:sz w:val="16"/>
                <w:szCs w:val="16"/>
              </w:rPr>
            </w:pPr>
            <w:r w:rsidRPr="00A75A33">
              <w:rPr>
                <w:b/>
                <w:bCs/>
                <w:sz w:val="16"/>
                <w:szCs w:val="16"/>
              </w:rPr>
              <w:t>Cumulative (b)</w:t>
            </w:r>
          </w:p>
        </w:tc>
        <w:tc>
          <w:tcPr>
            <w:tcW w:w="563" w:type="pct"/>
            <w:vMerge/>
            <w:tcBorders>
              <w:left w:val="single" w:sz="4" w:space="0" w:color="auto"/>
              <w:bottom w:val="single" w:sz="12" w:space="0" w:color="auto"/>
              <w:right w:val="single" w:sz="4" w:space="0" w:color="auto"/>
            </w:tcBorders>
            <w:shd w:val="clear" w:color="auto" w:fill="auto"/>
            <w:noWrap/>
            <w:tcMar>
              <w:left w:w="14" w:type="dxa"/>
              <w:right w:w="14" w:type="dxa"/>
            </w:tcMar>
            <w:vAlign w:val="center"/>
            <w:hideMark/>
          </w:tcPr>
          <w:p w:rsidR="00EF4D1E" w:rsidRPr="00A75A33" w:rsidRDefault="00EF4D1E" w:rsidP="00EF4D1E">
            <w:pPr>
              <w:jc w:val="center"/>
              <w:rPr>
                <w:b/>
                <w:bCs/>
                <w:sz w:val="16"/>
                <w:szCs w:val="16"/>
              </w:rPr>
            </w:pPr>
          </w:p>
        </w:tc>
        <w:tc>
          <w:tcPr>
            <w:tcW w:w="521" w:type="pct"/>
            <w:tcBorders>
              <w:top w:val="single" w:sz="4" w:space="0" w:color="auto"/>
              <w:left w:val="single" w:sz="4" w:space="0" w:color="auto"/>
              <w:bottom w:val="single" w:sz="12" w:space="0" w:color="auto"/>
              <w:right w:val="nil"/>
            </w:tcBorders>
            <w:shd w:val="clear" w:color="auto" w:fill="auto"/>
            <w:noWrap/>
            <w:tcMar>
              <w:left w:w="14" w:type="dxa"/>
              <w:right w:w="14" w:type="dxa"/>
            </w:tcMar>
            <w:vAlign w:val="center"/>
            <w:hideMark/>
          </w:tcPr>
          <w:p w:rsidR="00EF4D1E" w:rsidRPr="00A75A33" w:rsidRDefault="00EF4D1E" w:rsidP="00EF4D1E">
            <w:pPr>
              <w:jc w:val="center"/>
              <w:rPr>
                <w:b/>
                <w:bCs/>
                <w:sz w:val="16"/>
                <w:szCs w:val="16"/>
              </w:rPr>
            </w:pPr>
            <w:r w:rsidRPr="00A75A33">
              <w:rPr>
                <w:b/>
                <w:bCs/>
                <w:sz w:val="16"/>
                <w:szCs w:val="16"/>
              </w:rPr>
              <w:t>Value (c)</w:t>
            </w:r>
          </w:p>
        </w:tc>
        <w:tc>
          <w:tcPr>
            <w:tcW w:w="608" w:type="pct"/>
            <w:tcBorders>
              <w:top w:val="single" w:sz="4" w:space="0" w:color="auto"/>
              <w:left w:val="nil"/>
              <w:bottom w:val="single" w:sz="12" w:space="0" w:color="auto"/>
              <w:right w:val="single" w:sz="4" w:space="0" w:color="auto"/>
            </w:tcBorders>
            <w:shd w:val="clear" w:color="auto" w:fill="auto"/>
            <w:noWrap/>
            <w:tcMar>
              <w:left w:w="14" w:type="dxa"/>
              <w:right w:w="14" w:type="dxa"/>
            </w:tcMar>
            <w:vAlign w:val="center"/>
            <w:hideMark/>
          </w:tcPr>
          <w:p w:rsidR="00EF4D1E" w:rsidRPr="00A75A33" w:rsidRDefault="00EF4D1E" w:rsidP="00EF4D1E">
            <w:pPr>
              <w:jc w:val="center"/>
              <w:rPr>
                <w:b/>
                <w:bCs/>
                <w:sz w:val="16"/>
                <w:szCs w:val="16"/>
              </w:rPr>
            </w:pPr>
            <w:r w:rsidRPr="00A75A33">
              <w:rPr>
                <w:b/>
                <w:bCs/>
                <w:sz w:val="16"/>
                <w:szCs w:val="16"/>
              </w:rPr>
              <w:t>Cumulative (d)</w:t>
            </w:r>
          </w:p>
        </w:tc>
        <w:tc>
          <w:tcPr>
            <w:tcW w:w="563" w:type="pct"/>
            <w:vMerge/>
            <w:tcBorders>
              <w:left w:val="single" w:sz="4" w:space="0" w:color="auto"/>
              <w:bottom w:val="single" w:sz="12" w:space="0" w:color="auto"/>
              <w:right w:val="single" w:sz="4" w:space="0" w:color="auto"/>
            </w:tcBorders>
            <w:shd w:val="clear" w:color="auto" w:fill="auto"/>
            <w:noWrap/>
            <w:tcMar>
              <w:left w:w="14" w:type="dxa"/>
              <w:right w:w="14" w:type="dxa"/>
            </w:tcMar>
            <w:vAlign w:val="center"/>
            <w:hideMark/>
          </w:tcPr>
          <w:p w:rsidR="00EF4D1E" w:rsidRPr="00A75A33" w:rsidRDefault="00EF4D1E" w:rsidP="00EF4D1E">
            <w:pPr>
              <w:jc w:val="center"/>
              <w:rPr>
                <w:b/>
                <w:bCs/>
                <w:sz w:val="16"/>
                <w:szCs w:val="16"/>
              </w:rPr>
            </w:pPr>
          </w:p>
        </w:tc>
        <w:tc>
          <w:tcPr>
            <w:tcW w:w="453" w:type="pct"/>
            <w:tcBorders>
              <w:top w:val="single" w:sz="4" w:space="0" w:color="auto"/>
              <w:left w:val="single" w:sz="4" w:space="0" w:color="auto"/>
              <w:bottom w:val="single" w:sz="12" w:space="0" w:color="000000"/>
              <w:right w:val="single" w:sz="4" w:space="0" w:color="auto"/>
            </w:tcBorders>
            <w:tcMar>
              <w:left w:w="14" w:type="dxa"/>
              <w:right w:w="14" w:type="dxa"/>
            </w:tcMar>
            <w:vAlign w:val="center"/>
          </w:tcPr>
          <w:p w:rsidR="00EF4D1E" w:rsidRPr="00A75A33" w:rsidRDefault="00EF4D1E" w:rsidP="00EF4D1E">
            <w:pPr>
              <w:jc w:val="center"/>
              <w:rPr>
                <w:b/>
                <w:bCs/>
                <w:sz w:val="16"/>
                <w:szCs w:val="16"/>
              </w:rPr>
            </w:pPr>
            <w:r w:rsidRPr="00A75A33">
              <w:rPr>
                <w:b/>
                <w:bCs/>
                <w:sz w:val="16"/>
                <w:szCs w:val="16"/>
              </w:rPr>
              <w:t>a-c</w:t>
            </w:r>
          </w:p>
        </w:tc>
        <w:tc>
          <w:tcPr>
            <w:tcW w:w="439" w:type="pct"/>
            <w:tcBorders>
              <w:top w:val="single" w:sz="4" w:space="0" w:color="auto"/>
              <w:left w:val="single" w:sz="4" w:space="0" w:color="auto"/>
              <w:bottom w:val="single" w:sz="12" w:space="0" w:color="000000"/>
              <w:right w:val="nil"/>
            </w:tcBorders>
            <w:shd w:val="clear" w:color="auto" w:fill="auto"/>
            <w:tcMar>
              <w:left w:w="14" w:type="dxa"/>
              <w:right w:w="14" w:type="dxa"/>
            </w:tcMar>
            <w:vAlign w:val="center"/>
            <w:hideMark/>
          </w:tcPr>
          <w:p w:rsidR="00EF4D1E" w:rsidRPr="00A75A33" w:rsidRDefault="00EF4D1E" w:rsidP="00EF4D1E">
            <w:pPr>
              <w:jc w:val="center"/>
              <w:rPr>
                <w:b/>
                <w:bCs/>
                <w:sz w:val="16"/>
                <w:szCs w:val="16"/>
              </w:rPr>
            </w:pPr>
            <w:r w:rsidRPr="00A75A33">
              <w:rPr>
                <w:b/>
                <w:bCs/>
                <w:sz w:val="16"/>
                <w:szCs w:val="16"/>
              </w:rPr>
              <w:t>b-d</w:t>
            </w:r>
          </w:p>
        </w:tc>
      </w:tr>
      <w:tr w:rsidR="00EF4D1E" w:rsidRPr="00BF4323" w:rsidTr="00EF4D1E">
        <w:trPr>
          <w:trHeight w:val="274"/>
        </w:trPr>
        <w:tc>
          <w:tcPr>
            <w:tcW w:w="723" w:type="pct"/>
            <w:gridSpan w:val="2"/>
            <w:tcBorders>
              <w:top w:val="single" w:sz="12" w:space="0" w:color="auto"/>
              <w:left w:val="nil"/>
              <w:bottom w:val="nil"/>
              <w:right w:val="nil"/>
            </w:tcBorders>
            <w:shd w:val="clear" w:color="auto" w:fill="auto"/>
            <w:noWrap/>
            <w:vAlign w:val="bottom"/>
            <w:hideMark/>
          </w:tcPr>
          <w:p w:rsidR="00EF4D1E" w:rsidRPr="00BF4323" w:rsidRDefault="00EF4D1E" w:rsidP="00EF4D1E">
            <w:pPr>
              <w:rPr>
                <w:sz w:val="16"/>
                <w:szCs w:val="16"/>
              </w:rPr>
            </w:pPr>
            <w:r w:rsidRPr="00BF4323">
              <w:rPr>
                <w:sz w:val="16"/>
                <w:szCs w:val="16"/>
              </w:rPr>
              <w:t> </w:t>
            </w:r>
          </w:p>
        </w:tc>
        <w:tc>
          <w:tcPr>
            <w:tcW w:w="501" w:type="pct"/>
            <w:tcBorders>
              <w:top w:val="nil"/>
              <w:left w:val="nil"/>
              <w:bottom w:val="nil"/>
              <w:right w:val="nil"/>
            </w:tcBorders>
            <w:shd w:val="clear" w:color="auto" w:fill="auto"/>
            <w:noWrap/>
            <w:vAlign w:val="bottom"/>
            <w:hideMark/>
          </w:tcPr>
          <w:p w:rsidR="00EF4D1E" w:rsidRPr="00BF4323" w:rsidRDefault="00EF4D1E" w:rsidP="00EF4D1E">
            <w:pPr>
              <w:rPr>
                <w:sz w:val="16"/>
                <w:szCs w:val="16"/>
              </w:rPr>
            </w:pPr>
            <w:r w:rsidRPr="00BF4323">
              <w:rPr>
                <w:sz w:val="16"/>
                <w:szCs w:val="16"/>
              </w:rPr>
              <w:t> </w:t>
            </w:r>
          </w:p>
        </w:tc>
        <w:tc>
          <w:tcPr>
            <w:tcW w:w="629" w:type="pct"/>
            <w:tcBorders>
              <w:top w:val="nil"/>
              <w:left w:val="nil"/>
              <w:bottom w:val="nil"/>
              <w:right w:val="nil"/>
            </w:tcBorders>
            <w:shd w:val="clear" w:color="auto" w:fill="auto"/>
            <w:noWrap/>
            <w:vAlign w:val="bottom"/>
            <w:hideMark/>
          </w:tcPr>
          <w:p w:rsidR="00EF4D1E" w:rsidRPr="00BF4323" w:rsidRDefault="00EF4D1E" w:rsidP="00EF4D1E">
            <w:pPr>
              <w:jc w:val="right"/>
              <w:rPr>
                <w:sz w:val="16"/>
                <w:szCs w:val="16"/>
              </w:rPr>
            </w:pPr>
          </w:p>
        </w:tc>
        <w:tc>
          <w:tcPr>
            <w:tcW w:w="563" w:type="pct"/>
            <w:tcBorders>
              <w:top w:val="nil"/>
              <w:left w:val="nil"/>
              <w:bottom w:val="nil"/>
              <w:right w:val="nil"/>
            </w:tcBorders>
            <w:shd w:val="clear" w:color="auto" w:fill="auto"/>
            <w:noWrap/>
            <w:vAlign w:val="bottom"/>
            <w:hideMark/>
          </w:tcPr>
          <w:p w:rsidR="00EF4D1E" w:rsidRPr="00BF4323" w:rsidRDefault="00EF4D1E" w:rsidP="00EF4D1E">
            <w:pPr>
              <w:jc w:val="right"/>
              <w:rPr>
                <w:sz w:val="16"/>
                <w:szCs w:val="16"/>
              </w:rPr>
            </w:pPr>
          </w:p>
        </w:tc>
        <w:tc>
          <w:tcPr>
            <w:tcW w:w="521" w:type="pct"/>
            <w:tcBorders>
              <w:top w:val="nil"/>
              <w:left w:val="nil"/>
              <w:bottom w:val="nil"/>
              <w:right w:val="nil"/>
            </w:tcBorders>
            <w:shd w:val="clear" w:color="auto" w:fill="auto"/>
            <w:noWrap/>
            <w:vAlign w:val="bottom"/>
            <w:hideMark/>
          </w:tcPr>
          <w:p w:rsidR="00EF4D1E" w:rsidRPr="00BF4323" w:rsidRDefault="00EF4D1E" w:rsidP="00EF4D1E">
            <w:pPr>
              <w:jc w:val="right"/>
              <w:rPr>
                <w:sz w:val="16"/>
                <w:szCs w:val="16"/>
              </w:rPr>
            </w:pPr>
          </w:p>
        </w:tc>
        <w:tc>
          <w:tcPr>
            <w:tcW w:w="608" w:type="pct"/>
            <w:tcBorders>
              <w:top w:val="nil"/>
              <w:left w:val="nil"/>
              <w:bottom w:val="nil"/>
              <w:right w:val="nil"/>
            </w:tcBorders>
            <w:shd w:val="clear" w:color="auto" w:fill="auto"/>
            <w:noWrap/>
            <w:vAlign w:val="bottom"/>
            <w:hideMark/>
          </w:tcPr>
          <w:p w:rsidR="00EF4D1E" w:rsidRPr="00BF4323" w:rsidRDefault="00EF4D1E" w:rsidP="00EF4D1E">
            <w:pPr>
              <w:rPr>
                <w:sz w:val="16"/>
                <w:szCs w:val="16"/>
              </w:rPr>
            </w:pPr>
            <w:r w:rsidRPr="00BF4323">
              <w:rPr>
                <w:sz w:val="16"/>
                <w:szCs w:val="16"/>
              </w:rPr>
              <w:t> </w:t>
            </w:r>
          </w:p>
        </w:tc>
        <w:tc>
          <w:tcPr>
            <w:tcW w:w="563" w:type="pct"/>
            <w:tcBorders>
              <w:top w:val="nil"/>
              <w:left w:val="nil"/>
              <w:bottom w:val="nil"/>
              <w:right w:val="nil"/>
            </w:tcBorders>
            <w:shd w:val="clear" w:color="auto" w:fill="auto"/>
            <w:noWrap/>
            <w:vAlign w:val="bottom"/>
            <w:hideMark/>
          </w:tcPr>
          <w:p w:rsidR="00EF4D1E" w:rsidRPr="00BF4323" w:rsidRDefault="00EF4D1E" w:rsidP="00EF4D1E">
            <w:pPr>
              <w:rPr>
                <w:sz w:val="16"/>
                <w:szCs w:val="16"/>
              </w:rPr>
            </w:pPr>
            <w:r w:rsidRPr="00BF4323">
              <w:rPr>
                <w:sz w:val="16"/>
                <w:szCs w:val="16"/>
              </w:rPr>
              <w:t> </w:t>
            </w:r>
          </w:p>
        </w:tc>
        <w:tc>
          <w:tcPr>
            <w:tcW w:w="453" w:type="pct"/>
            <w:tcBorders>
              <w:top w:val="nil"/>
              <w:left w:val="nil"/>
              <w:bottom w:val="nil"/>
              <w:right w:val="nil"/>
            </w:tcBorders>
          </w:tcPr>
          <w:p w:rsidR="00EF4D1E" w:rsidRPr="00BF4323" w:rsidRDefault="00EF4D1E" w:rsidP="00EF4D1E">
            <w:pPr>
              <w:jc w:val="right"/>
              <w:rPr>
                <w:sz w:val="16"/>
                <w:szCs w:val="16"/>
              </w:rPr>
            </w:pPr>
          </w:p>
        </w:tc>
        <w:tc>
          <w:tcPr>
            <w:tcW w:w="439" w:type="pct"/>
            <w:tcBorders>
              <w:top w:val="nil"/>
              <w:left w:val="nil"/>
              <w:bottom w:val="nil"/>
              <w:right w:val="nil"/>
            </w:tcBorders>
            <w:shd w:val="clear" w:color="auto" w:fill="auto"/>
            <w:noWrap/>
            <w:vAlign w:val="bottom"/>
            <w:hideMark/>
          </w:tcPr>
          <w:p w:rsidR="00EF4D1E" w:rsidRPr="00BF4323" w:rsidRDefault="00EF4D1E" w:rsidP="00EF4D1E">
            <w:pPr>
              <w:jc w:val="right"/>
              <w:rPr>
                <w:sz w:val="16"/>
                <w:szCs w:val="16"/>
              </w:rPr>
            </w:pPr>
          </w:p>
        </w:tc>
      </w:tr>
      <w:tr w:rsidR="00EF4D1E" w:rsidRPr="00BF4323" w:rsidTr="00EF4D1E">
        <w:trPr>
          <w:trHeight w:val="317"/>
        </w:trPr>
        <w:tc>
          <w:tcPr>
            <w:tcW w:w="723" w:type="pct"/>
            <w:gridSpan w:val="2"/>
            <w:tcBorders>
              <w:top w:val="nil"/>
              <w:left w:val="nil"/>
              <w:bottom w:val="nil"/>
              <w:right w:val="nil"/>
            </w:tcBorders>
            <w:shd w:val="clear" w:color="auto" w:fill="auto"/>
            <w:noWrap/>
            <w:tcMar>
              <w:left w:w="43" w:type="dxa"/>
              <w:right w:w="43" w:type="dxa"/>
            </w:tcMar>
            <w:vAlign w:val="center"/>
            <w:hideMark/>
          </w:tcPr>
          <w:p w:rsidR="00EF4D1E" w:rsidRPr="00A75A33" w:rsidRDefault="00EF4D1E" w:rsidP="00EF4D1E">
            <w:pPr>
              <w:jc w:val="center"/>
              <w:rPr>
                <w:sz w:val="16"/>
                <w:szCs w:val="16"/>
              </w:rPr>
            </w:pPr>
            <w:r>
              <w:rPr>
                <w:sz w:val="16"/>
                <w:szCs w:val="16"/>
              </w:rPr>
              <w:t>FY</w:t>
            </w:r>
            <w:r w:rsidRPr="00A75A33">
              <w:rPr>
                <w:sz w:val="16"/>
                <w:szCs w:val="16"/>
              </w:rPr>
              <w:t>15</w:t>
            </w:r>
          </w:p>
        </w:tc>
        <w:tc>
          <w:tcPr>
            <w:tcW w:w="501" w:type="pct"/>
            <w:tcBorders>
              <w:top w:val="nil"/>
              <w:left w:val="nil"/>
              <w:bottom w:val="nil"/>
              <w:right w:val="nil"/>
            </w:tcBorders>
            <w:shd w:val="clear" w:color="auto" w:fill="auto"/>
            <w:noWrap/>
            <w:tcMar>
              <w:left w:w="43" w:type="dxa"/>
              <w:right w:w="43" w:type="dxa"/>
            </w:tcMar>
            <w:vAlign w:val="center"/>
            <w:hideMark/>
          </w:tcPr>
          <w:p w:rsidR="00EF4D1E" w:rsidRPr="00A75A33" w:rsidRDefault="00EF4D1E" w:rsidP="00EF4D1E">
            <w:pPr>
              <w:jc w:val="right"/>
              <w:rPr>
                <w:sz w:val="16"/>
                <w:szCs w:val="16"/>
              </w:rPr>
            </w:pPr>
            <w:r w:rsidRPr="00A75A33">
              <w:rPr>
                <w:sz w:val="16"/>
                <w:szCs w:val="16"/>
              </w:rPr>
              <w:t>24,090</w:t>
            </w:r>
          </w:p>
        </w:tc>
        <w:tc>
          <w:tcPr>
            <w:tcW w:w="629" w:type="pct"/>
            <w:tcBorders>
              <w:top w:val="nil"/>
              <w:left w:val="nil"/>
              <w:bottom w:val="nil"/>
              <w:right w:val="nil"/>
            </w:tcBorders>
            <w:shd w:val="clear" w:color="auto" w:fill="auto"/>
            <w:noWrap/>
            <w:tcMar>
              <w:left w:w="43" w:type="dxa"/>
              <w:right w:w="43" w:type="dxa"/>
            </w:tcMar>
            <w:vAlign w:val="center"/>
            <w:hideMark/>
          </w:tcPr>
          <w:p w:rsidR="00EF4D1E" w:rsidRPr="00A75A33" w:rsidRDefault="00EF4D1E" w:rsidP="00EF4D1E">
            <w:pPr>
              <w:jc w:val="right"/>
              <w:rPr>
                <w:sz w:val="16"/>
                <w:szCs w:val="16"/>
              </w:rPr>
            </w:pPr>
            <w:r w:rsidRPr="00A75A33">
              <w:rPr>
                <w:sz w:val="16"/>
                <w:szCs w:val="16"/>
              </w:rPr>
              <w:t>--</w:t>
            </w:r>
          </w:p>
        </w:tc>
        <w:tc>
          <w:tcPr>
            <w:tcW w:w="563" w:type="pct"/>
            <w:tcBorders>
              <w:top w:val="nil"/>
              <w:left w:val="nil"/>
              <w:bottom w:val="nil"/>
              <w:right w:val="nil"/>
            </w:tcBorders>
            <w:shd w:val="clear" w:color="auto" w:fill="auto"/>
            <w:noWrap/>
            <w:tcMar>
              <w:left w:w="43" w:type="dxa"/>
              <w:right w:w="43" w:type="dxa"/>
            </w:tcMar>
            <w:vAlign w:val="center"/>
            <w:hideMark/>
          </w:tcPr>
          <w:p w:rsidR="00EF4D1E" w:rsidRPr="00A75A33" w:rsidRDefault="00EF4D1E" w:rsidP="00EF4D1E">
            <w:pPr>
              <w:jc w:val="right"/>
              <w:rPr>
                <w:sz w:val="16"/>
                <w:szCs w:val="16"/>
              </w:rPr>
            </w:pPr>
            <w:r w:rsidRPr="00A75A33">
              <w:rPr>
                <w:sz w:val="16"/>
                <w:szCs w:val="16"/>
              </w:rPr>
              <w:t>(3.9)</w:t>
            </w:r>
          </w:p>
        </w:tc>
        <w:tc>
          <w:tcPr>
            <w:tcW w:w="521" w:type="pct"/>
            <w:tcBorders>
              <w:top w:val="nil"/>
              <w:left w:val="nil"/>
              <w:bottom w:val="nil"/>
              <w:right w:val="nil"/>
            </w:tcBorders>
            <w:shd w:val="clear" w:color="auto" w:fill="auto"/>
            <w:noWrap/>
            <w:tcMar>
              <w:left w:w="43" w:type="dxa"/>
              <w:right w:w="43" w:type="dxa"/>
            </w:tcMar>
            <w:vAlign w:val="center"/>
            <w:hideMark/>
          </w:tcPr>
          <w:p w:rsidR="00EF4D1E" w:rsidRPr="00A75A33" w:rsidRDefault="00EF4D1E" w:rsidP="00EF4D1E">
            <w:pPr>
              <w:jc w:val="right"/>
              <w:rPr>
                <w:sz w:val="16"/>
                <w:szCs w:val="16"/>
              </w:rPr>
            </w:pPr>
            <w:r w:rsidRPr="00A75A33">
              <w:rPr>
                <w:sz w:val="16"/>
                <w:szCs w:val="16"/>
              </w:rPr>
              <w:t>41,357</w:t>
            </w:r>
          </w:p>
        </w:tc>
        <w:tc>
          <w:tcPr>
            <w:tcW w:w="608" w:type="pct"/>
            <w:tcBorders>
              <w:top w:val="nil"/>
              <w:left w:val="nil"/>
              <w:bottom w:val="nil"/>
              <w:right w:val="nil"/>
            </w:tcBorders>
            <w:shd w:val="clear" w:color="auto" w:fill="auto"/>
            <w:noWrap/>
            <w:tcMar>
              <w:left w:w="43" w:type="dxa"/>
              <w:right w:w="43" w:type="dxa"/>
            </w:tcMar>
            <w:vAlign w:val="center"/>
            <w:hideMark/>
          </w:tcPr>
          <w:p w:rsidR="00EF4D1E" w:rsidRPr="00A75A33" w:rsidRDefault="00EF4D1E" w:rsidP="00EF4D1E">
            <w:pPr>
              <w:jc w:val="right"/>
              <w:rPr>
                <w:sz w:val="16"/>
                <w:szCs w:val="16"/>
              </w:rPr>
            </w:pPr>
            <w:r w:rsidRPr="00A75A33">
              <w:rPr>
                <w:sz w:val="16"/>
                <w:szCs w:val="16"/>
              </w:rPr>
              <w:t>--</w:t>
            </w:r>
          </w:p>
        </w:tc>
        <w:tc>
          <w:tcPr>
            <w:tcW w:w="563" w:type="pct"/>
            <w:tcBorders>
              <w:top w:val="nil"/>
              <w:left w:val="nil"/>
              <w:bottom w:val="nil"/>
              <w:right w:val="nil"/>
            </w:tcBorders>
            <w:shd w:val="clear" w:color="auto" w:fill="auto"/>
            <w:noWrap/>
            <w:tcMar>
              <w:left w:w="43" w:type="dxa"/>
              <w:right w:w="43" w:type="dxa"/>
            </w:tcMar>
            <w:vAlign w:val="center"/>
            <w:hideMark/>
          </w:tcPr>
          <w:p w:rsidR="00EF4D1E" w:rsidRPr="00A75A33" w:rsidRDefault="00EF4D1E" w:rsidP="00EF4D1E">
            <w:pPr>
              <w:jc w:val="right"/>
              <w:rPr>
                <w:sz w:val="16"/>
                <w:szCs w:val="16"/>
              </w:rPr>
            </w:pPr>
            <w:r w:rsidRPr="00A75A33">
              <w:rPr>
                <w:sz w:val="16"/>
                <w:szCs w:val="16"/>
              </w:rPr>
              <w:t>(0.7)</w:t>
            </w:r>
          </w:p>
        </w:tc>
        <w:tc>
          <w:tcPr>
            <w:tcW w:w="453" w:type="pct"/>
            <w:tcBorders>
              <w:top w:val="nil"/>
              <w:left w:val="nil"/>
              <w:bottom w:val="nil"/>
              <w:right w:val="nil"/>
            </w:tcBorders>
            <w:tcMar>
              <w:left w:w="43" w:type="dxa"/>
              <w:right w:w="43" w:type="dxa"/>
            </w:tcMar>
            <w:vAlign w:val="center"/>
          </w:tcPr>
          <w:p w:rsidR="00EF4D1E" w:rsidRPr="00A75A33" w:rsidRDefault="00EF4D1E" w:rsidP="00EF4D1E">
            <w:pPr>
              <w:jc w:val="right"/>
              <w:rPr>
                <w:sz w:val="16"/>
                <w:szCs w:val="16"/>
              </w:rPr>
            </w:pPr>
            <w:r w:rsidRPr="00A75A33">
              <w:rPr>
                <w:sz w:val="16"/>
                <w:szCs w:val="16"/>
              </w:rPr>
              <w:t>(17,267)</w:t>
            </w:r>
          </w:p>
        </w:tc>
        <w:tc>
          <w:tcPr>
            <w:tcW w:w="439" w:type="pct"/>
            <w:tcBorders>
              <w:top w:val="nil"/>
              <w:left w:val="nil"/>
              <w:bottom w:val="nil"/>
              <w:right w:val="nil"/>
            </w:tcBorders>
            <w:shd w:val="clear" w:color="auto" w:fill="auto"/>
            <w:noWrap/>
            <w:tcMar>
              <w:left w:w="43" w:type="dxa"/>
              <w:right w:w="43" w:type="dxa"/>
            </w:tcMar>
            <w:vAlign w:val="center"/>
            <w:hideMark/>
          </w:tcPr>
          <w:p w:rsidR="00EF4D1E" w:rsidRPr="00A75A33" w:rsidRDefault="00EF4D1E" w:rsidP="00EF4D1E">
            <w:pPr>
              <w:jc w:val="right"/>
              <w:rPr>
                <w:sz w:val="16"/>
                <w:szCs w:val="16"/>
              </w:rPr>
            </w:pPr>
            <w:r w:rsidRPr="00A75A33">
              <w:rPr>
                <w:sz w:val="16"/>
                <w:szCs w:val="16"/>
              </w:rPr>
              <w:t>--</w:t>
            </w:r>
          </w:p>
        </w:tc>
      </w:tr>
      <w:tr w:rsidR="00EF4D1E" w:rsidRPr="00BF4323" w:rsidTr="00EF4D1E">
        <w:trPr>
          <w:trHeight w:val="317"/>
        </w:trPr>
        <w:tc>
          <w:tcPr>
            <w:tcW w:w="723" w:type="pct"/>
            <w:gridSpan w:val="2"/>
            <w:tcBorders>
              <w:top w:val="nil"/>
              <w:left w:val="nil"/>
              <w:bottom w:val="nil"/>
              <w:right w:val="nil"/>
            </w:tcBorders>
            <w:shd w:val="clear" w:color="auto" w:fill="auto"/>
            <w:noWrap/>
            <w:tcMar>
              <w:left w:w="43" w:type="dxa"/>
              <w:right w:w="43" w:type="dxa"/>
            </w:tcMar>
            <w:vAlign w:val="center"/>
          </w:tcPr>
          <w:p w:rsidR="00EF4D1E" w:rsidRPr="00A75A33" w:rsidRDefault="00EF4D1E" w:rsidP="00EF4D1E">
            <w:pPr>
              <w:ind w:left="-40"/>
              <w:jc w:val="center"/>
              <w:rPr>
                <w:sz w:val="16"/>
                <w:szCs w:val="16"/>
              </w:rPr>
            </w:pPr>
            <w:r>
              <w:rPr>
                <w:sz w:val="16"/>
                <w:szCs w:val="16"/>
              </w:rPr>
              <w:t xml:space="preserve"> FY</w:t>
            </w:r>
            <w:r w:rsidRPr="00A75A33">
              <w:rPr>
                <w:sz w:val="16"/>
                <w:szCs w:val="16"/>
              </w:rPr>
              <w:t>16</w:t>
            </w:r>
          </w:p>
        </w:tc>
        <w:tc>
          <w:tcPr>
            <w:tcW w:w="501" w:type="pct"/>
            <w:tcBorders>
              <w:top w:val="nil"/>
              <w:left w:val="nil"/>
              <w:bottom w:val="nil"/>
              <w:right w:val="nil"/>
            </w:tcBorders>
            <w:shd w:val="clear" w:color="auto" w:fill="auto"/>
            <w:noWrap/>
            <w:tcMar>
              <w:left w:w="43" w:type="dxa"/>
              <w:right w:w="43" w:type="dxa"/>
            </w:tcMar>
            <w:vAlign w:val="center"/>
          </w:tcPr>
          <w:p w:rsidR="00EF4D1E" w:rsidRPr="00A75A33" w:rsidRDefault="00EF4D1E" w:rsidP="00EF4D1E">
            <w:pPr>
              <w:jc w:val="right"/>
              <w:rPr>
                <w:sz w:val="16"/>
                <w:szCs w:val="16"/>
              </w:rPr>
            </w:pPr>
            <w:r w:rsidRPr="00A75A33">
              <w:rPr>
                <w:sz w:val="16"/>
                <w:szCs w:val="16"/>
              </w:rPr>
              <w:t>21,972</w:t>
            </w:r>
          </w:p>
        </w:tc>
        <w:tc>
          <w:tcPr>
            <w:tcW w:w="629" w:type="pct"/>
            <w:tcBorders>
              <w:top w:val="nil"/>
              <w:left w:val="nil"/>
              <w:bottom w:val="nil"/>
              <w:right w:val="nil"/>
            </w:tcBorders>
            <w:shd w:val="clear" w:color="auto" w:fill="auto"/>
            <w:noWrap/>
            <w:tcMar>
              <w:left w:w="43" w:type="dxa"/>
              <w:right w:w="43" w:type="dxa"/>
            </w:tcMar>
            <w:vAlign w:val="center"/>
          </w:tcPr>
          <w:p w:rsidR="00EF4D1E" w:rsidRPr="00A75A33" w:rsidRDefault="00EF4D1E" w:rsidP="00EF4D1E">
            <w:pPr>
              <w:jc w:val="right"/>
              <w:rPr>
                <w:sz w:val="16"/>
                <w:szCs w:val="16"/>
              </w:rPr>
            </w:pPr>
            <w:r w:rsidRPr="00A75A33">
              <w:rPr>
                <w:sz w:val="16"/>
                <w:szCs w:val="16"/>
              </w:rPr>
              <w:t>--</w:t>
            </w:r>
          </w:p>
        </w:tc>
        <w:tc>
          <w:tcPr>
            <w:tcW w:w="563" w:type="pct"/>
            <w:tcBorders>
              <w:top w:val="nil"/>
              <w:left w:val="nil"/>
              <w:bottom w:val="nil"/>
              <w:right w:val="nil"/>
            </w:tcBorders>
            <w:shd w:val="clear" w:color="auto" w:fill="auto"/>
            <w:noWrap/>
            <w:tcMar>
              <w:left w:w="43" w:type="dxa"/>
              <w:right w:w="43" w:type="dxa"/>
            </w:tcMar>
            <w:vAlign w:val="center"/>
          </w:tcPr>
          <w:p w:rsidR="00EF4D1E" w:rsidRPr="00A75A33" w:rsidRDefault="00EF4D1E" w:rsidP="00EF4D1E">
            <w:pPr>
              <w:jc w:val="right"/>
              <w:rPr>
                <w:sz w:val="16"/>
                <w:szCs w:val="16"/>
              </w:rPr>
            </w:pPr>
            <w:r w:rsidRPr="00A75A33">
              <w:rPr>
                <w:sz w:val="16"/>
                <w:szCs w:val="16"/>
              </w:rPr>
              <w:t>(8.8)</w:t>
            </w:r>
          </w:p>
        </w:tc>
        <w:tc>
          <w:tcPr>
            <w:tcW w:w="521" w:type="pct"/>
            <w:tcBorders>
              <w:top w:val="nil"/>
              <w:left w:val="nil"/>
              <w:bottom w:val="nil"/>
              <w:right w:val="nil"/>
            </w:tcBorders>
            <w:shd w:val="clear" w:color="auto" w:fill="auto"/>
            <w:noWrap/>
            <w:tcMar>
              <w:left w:w="43" w:type="dxa"/>
              <w:right w:w="43" w:type="dxa"/>
            </w:tcMar>
            <w:vAlign w:val="center"/>
          </w:tcPr>
          <w:p w:rsidR="00EF4D1E" w:rsidRPr="00A75A33" w:rsidRDefault="00EF4D1E" w:rsidP="00EF4D1E">
            <w:pPr>
              <w:jc w:val="right"/>
              <w:rPr>
                <w:sz w:val="16"/>
                <w:szCs w:val="16"/>
              </w:rPr>
            </w:pPr>
            <w:r w:rsidRPr="00A75A33">
              <w:rPr>
                <w:sz w:val="16"/>
                <w:szCs w:val="16"/>
              </w:rPr>
              <w:t>41,255</w:t>
            </w:r>
          </w:p>
        </w:tc>
        <w:tc>
          <w:tcPr>
            <w:tcW w:w="608" w:type="pct"/>
            <w:tcBorders>
              <w:top w:val="nil"/>
              <w:left w:val="nil"/>
              <w:bottom w:val="nil"/>
              <w:right w:val="nil"/>
            </w:tcBorders>
            <w:shd w:val="clear" w:color="auto" w:fill="auto"/>
            <w:noWrap/>
            <w:tcMar>
              <w:left w:w="43" w:type="dxa"/>
              <w:right w:w="43" w:type="dxa"/>
            </w:tcMar>
            <w:vAlign w:val="center"/>
          </w:tcPr>
          <w:p w:rsidR="00EF4D1E" w:rsidRPr="00A75A33" w:rsidRDefault="00EF4D1E" w:rsidP="00EF4D1E">
            <w:pPr>
              <w:jc w:val="right"/>
              <w:rPr>
                <w:sz w:val="16"/>
                <w:szCs w:val="16"/>
              </w:rPr>
            </w:pPr>
            <w:r w:rsidRPr="00A75A33">
              <w:rPr>
                <w:sz w:val="16"/>
                <w:szCs w:val="16"/>
              </w:rPr>
              <w:t>--</w:t>
            </w:r>
          </w:p>
        </w:tc>
        <w:tc>
          <w:tcPr>
            <w:tcW w:w="563" w:type="pct"/>
            <w:tcBorders>
              <w:top w:val="nil"/>
              <w:left w:val="nil"/>
              <w:bottom w:val="nil"/>
              <w:right w:val="nil"/>
            </w:tcBorders>
            <w:shd w:val="clear" w:color="auto" w:fill="auto"/>
            <w:noWrap/>
            <w:tcMar>
              <w:left w:w="43" w:type="dxa"/>
              <w:right w:w="43" w:type="dxa"/>
            </w:tcMar>
            <w:vAlign w:val="center"/>
          </w:tcPr>
          <w:p w:rsidR="00EF4D1E" w:rsidRPr="00A75A33" w:rsidRDefault="00EF4D1E" w:rsidP="00EF4D1E">
            <w:pPr>
              <w:jc w:val="right"/>
              <w:rPr>
                <w:sz w:val="16"/>
                <w:szCs w:val="16"/>
              </w:rPr>
            </w:pPr>
            <w:r w:rsidRPr="00A75A33">
              <w:rPr>
                <w:sz w:val="16"/>
                <w:szCs w:val="16"/>
              </w:rPr>
              <w:t>(0.2)</w:t>
            </w:r>
          </w:p>
        </w:tc>
        <w:tc>
          <w:tcPr>
            <w:tcW w:w="453" w:type="pct"/>
            <w:tcBorders>
              <w:top w:val="nil"/>
              <w:left w:val="nil"/>
              <w:bottom w:val="nil"/>
              <w:right w:val="nil"/>
            </w:tcBorders>
            <w:tcMar>
              <w:left w:w="43" w:type="dxa"/>
              <w:right w:w="43" w:type="dxa"/>
            </w:tcMar>
            <w:vAlign w:val="center"/>
          </w:tcPr>
          <w:p w:rsidR="00EF4D1E" w:rsidRPr="00A75A33" w:rsidRDefault="00EF4D1E" w:rsidP="00EF4D1E">
            <w:pPr>
              <w:jc w:val="right"/>
              <w:rPr>
                <w:sz w:val="16"/>
                <w:szCs w:val="16"/>
              </w:rPr>
            </w:pPr>
            <w:r w:rsidRPr="00A75A33">
              <w:rPr>
                <w:sz w:val="16"/>
                <w:szCs w:val="16"/>
              </w:rPr>
              <w:t>(19,283)</w:t>
            </w:r>
          </w:p>
        </w:tc>
        <w:tc>
          <w:tcPr>
            <w:tcW w:w="439" w:type="pct"/>
            <w:tcBorders>
              <w:top w:val="nil"/>
              <w:left w:val="nil"/>
              <w:bottom w:val="nil"/>
              <w:right w:val="nil"/>
            </w:tcBorders>
            <w:shd w:val="clear" w:color="auto" w:fill="auto"/>
            <w:noWrap/>
            <w:tcMar>
              <w:left w:w="43" w:type="dxa"/>
              <w:right w:w="43" w:type="dxa"/>
            </w:tcMar>
            <w:vAlign w:val="center"/>
          </w:tcPr>
          <w:p w:rsidR="00EF4D1E" w:rsidRPr="00A75A33" w:rsidRDefault="00EF4D1E" w:rsidP="00EF4D1E">
            <w:pPr>
              <w:jc w:val="right"/>
              <w:rPr>
                <w:sz w:val="16"/>
                <w:szCs w:val="16"/>
              </w:rPr>
            </w:pPr>
            <w:r w:rsidRPr="00A75A33">
              <w:rPr>
                <w:sz w:val="16"/>
                <w:szCs w:val="16"/>
              </w:rPr>
              <w:t>--</w:t>
            </w:r>
          </w:p>
        </w:tc>
      </w:tr>
      <w:tr w:rsidR="00EF4D1E" w:rsidRPr="00BF4323" w:rsidTr="00EF4D1E">
        <w:trPr>
          <w:trHeight w:val="317"/>
        </w:trPr>
        <w:tc>
          <w:tcPr>
            <w:tcW w:w="723" w:type="pct"/>
            <w:gridSpan w:val="2"/>
            <w:tcBorders>
              <w:top w:val="nil"/>
              <w:left w:val="nil"/>
              <w:bottom w:val="nil"/>
              <w:right w:val="nil"/>
            </w:tcBorders>
            <w:shd w:val="clear" w:color="auto" w:fill="auto"/>
            <w:noWrap/>
            <w:tcMar>
              <w:left w:w="43" w:type="dxa"/>
              <w:right w:w="43" w:type="dxa"/>
            </w:tcMar>
            <w:vAlign w:val="center"/>
          </w:tcPr>
          <w:p w:rsidR="00EF4D1E" w:rsidRPr="00A75A33" w:rsidRDefault="00EF4D1E" w:rsidP="00EF4D1E">
            <w:pPr>
              <w:ind w:left="-40"/>
              <w:jc w:val="center"/>
              <w:rPr>
                <w:sz w:val="16"/>
                <w:szCs w:val="16"/>
              </w:rPr>
            </w:pPr>
            <w:r>
              <w:rPr>
                <w:sz w:val="16"/>
                <w:szCs w:val="16"/>
              </w:rPr>
              <w:t xml:space="preserve"> FY</w:t>
            </w:r>
            <w:r w:rsidRPr="00A75A33">
              <w:rPr>
                <w:sz w:val="16"/>
                <w:szCs w:val="16"/>
              </w:rPr>
              <w:t>1</w:t>
            </w:r>
            <w:r>
              <w:rPr>
                <w:sz w:val="16"/>
                <w:szCs w:val="16"/>
              </w:rPr>
              <w:t>7</w:t>
            </w:r>
          </w:p>
        </w:tc>
        <w:tc>
          <w:tcPr>
            <w:tcW w:w="501" w:type="pct"/>
            <w:tcBorders>
              <w:top w:val="nil"/>
              <w:left w:val="nil"/>
              <w:bottom w:val="nil"/>
              <w:right w:val="nil"/>
            </w:tcBorders>
            <w:shd w:val="clear" w:color="auto" w:fill="auto"/>
            <w:noWrap/>
            <w:tcMar>
              <w:left w:w="43" w:type="dxa"/>
              <w:right w:w="43" w:type="dxa"/>
            </w:tcMar>
            <w:vAlign w:val="center"/>
          </w:tcPr>
          <w:p w:rsidR="00EF4D1E" w:rsidRPr="005F15D9" w:rsidRDefault="00EF4D1E" w:rsidP="00EF4D1E">
            <w:pPr>
              <w:jc w:val="right"/>
              <w:rPr>
                <w:sz w:val="16"/>
                <w:szCs w:val="16"/>
              </w:rPr>
            </w:pPr>
            <w:r w:rsidRPr="005F15D9">
              <w:rPr>
                <w:sz w:val="16"/>
                <w:szCs w:val="16"/>
              </w:rPr>
              <w:t>22,003</w:t>
            </w:r>
          </w:p>
        </w:tc>
        <w:tc>
          <w:tcPr>
            <w:tcW w:w="629" w:type="pct"/>
            <w:tcBorders>
              <w:top w:val="nil"/>
              <w:left w:val="nil"/>
              <w:bottom w:val="nil"/>
              <w:right w:val="nil"/>
            </w:tcBorders>
            <w:shd w:val="clear" w:color="auto" w:fill="auto"/>
            <w:noWrap/>
            <w:tcMar>
              <w:left w:w="43" w:type="dxa"/>
              <w:right w:w="43" w:type="dxa"/>
            </w:tcMar>
            <w:vAlign w:val="center"/>
          </w:tcPr>
          <w:p w:rsidR="00EF4D1E" w:rsidRPr="005F15D9" w:rsidRDefault="00EF4D1E" w:rsidP="00EF4D1E">
            <w:pPr>
              <w:jc w:val="right"/>
              <w:rPr>
                <w:sz w:val="16"/>
                <w:szCs w:val="16"/>
              </w:rPr>
            </w:pPr>
            <w:r>
              <w:rPr>
                <w:sz w:val="16"/>
                <w:szCs w:val="16"/>
              </w:rPr>
              <w:t>--</w:t>
            </w:r>
          </w:p>
        </w:tc>
        <w:tc>
          <w:tcPr>
            <w:tcW w:w="563" w:type="pct"/>
            <w:tcBorders>
              <w:top w:val="nil"/>
              <w:left w:val="nil"/>
              <w:bottom w:val="nil"/>
              <w:right w:val="nil"/>
            </w:tcBorders>
            <w:shd w:val="clear" w:color="auto" w:fill="auto"/>
            <w:noWrap/>
            <w:tcMar>
              <w:left w:w="43" w:type="dxa"/>
              <w:right w:w="43" w:type="dxa"/>
            </w:tcMar>
            <w:vAlign w:val="center"/>
          </w:tcPr>
          <w:p w:rsidR="00EF4D1E" w:rsidRDefault="00EF4D1E" w:rsidP="00EF4D1E">
            <w:pPr>
              <w:jc w:val="right"/>
              <w:rPr>
                <w:sz w:val="16"/>
                <w:szCs w:val="16"/>
              </w:rPr>
            </w:pPr>
            <w:r>
              <w:rPr>
                <w:sz w:val="16"/>
                <w:szCs w:val="16"/>
              </w:rPr>
              <w:t>0.1</w:t>
            </w:r>
          </w:p>
        </w:tc>
        <w:tc>
          <w:tcPr>
            <w:tcW w:w="521" w:type="pct"/>
            <w:tcBorders>
              <w:top w:val="nil"/>
              <w:left w:val="nil"/>
              <w:bottom w:val="nil"/>
              <w:right w:val="nil"/>
            </w:tcBorders>
            <w:shd w:val="clear" w:color="auto" w:fill="auto"/>
            <w:noWrap/>
            <w:tcMar>
              <w:left w:w="43" w:type="dxa"/>
              <w:right w:w="43" w:type="dxa"/>
            </w:tcMar>
            <w:vAlign w:val="center"/>
          </w:tcPr>
          <w:p w:rsidR="00EF4D1E" w:rsidRPr="005F15D9" w:rsidRDefault="00EF4D1E" w:rsidP="00EF4D1E">
            <w:pPr>
              <w:jc w:val="right"/>
              <w:rPr>
                <w:sz w:val="16"/>
                <w:szCs w:val="16"/>
              </w:rPr>
            </w:pPr>
            <w:r w:rsidRPr="005F15D9">
              <w:rPr>
                <w:sz w:val="16"/>
                <w:szCs w:val="16"/>
              </w:rPr>
              <w:t>48,683</w:t>
            </w:r>
          </w:p>
        </w:tc>
        <w:tc>
          <w:tcPr>
            <w:tcW w:w="608" w:type="pct"/>
            <w:tcBorders>
              <w:top w:val="nil"/>
              <w:left w:val="nil"/>
              <w:bottom w:val="nil"/>
              <w:right w:val="nil"/>
            </w:tcBorders>
            <w:shd w:val="clear" w:color="auto" w:fill="auto"/>
            <w:noWrap/>
            <w:tcMar>
              <w:left w:w="43" w:type="dxa"/>
              <w:right w:w="43" w:type="dxa"/>
            </w:tcMar>
            <w:vAlign w:val="center"/>
          </w:tcPr>
          <w:p w:rsidR="00EF4D1E" w:rsidRPr="005F15D9" w:rsidRDefault="00EF4D1E" w:rsidP="00EF4D1E">
            <w:pPr>
              <w:jc w:val="right"/>
              <w:rPr>
                <w:sz w:val="16"/>
                <w:szCs w:val="16"/>
              </w:rPr>
            </w:pPr>
            <w:r>
              <w:rPr>
                <w:sz w:val="16"/>
                <w:szCs w:val="16"/>
              </w:rPr>
              <w:t>--</w:t>
            </w:r>
          </w:p>
        </w:tc>
        <w:tc>
          <w:tcPr>
            <w:tcW w:w="563" w:type="pct"/>
            <w:tcBorders>
              <w:top w:val="nil"/>
              <w:left w:val="nil"/>
              <w:bottom w:val="nil"/>
              <w:right w:val="nil"/>
            </w:tcBorders>
            <w:shd w:val="clear" w:color="auto" w:fill="auto"/>
            <w:noWrap/>
            <w:tcMar>
              <w:left w:w="43" w:type="dxa"/>
              <w:right w:w="43" w:type="dxa"/>
            </w:tcMar>
            <w:vAlign w:val="center"/>
          </w:tcPr>
          <w:p w:rsidR="00EF4D1E" w:rsidRDefault="00EF4D1E" w:rsidP="00EF4D1E">
            <w:pPr>
              <w:jc w:val="right"/>
              <w:rPr>
                <w:sz w:val="16"/>
                <w:szCs w:val="16"/>
              </w:rPr>
            </w:pPr>
            <w:r>
              <w:rPr>
                <w:sz w:val="16"/>
                <w:szCs w:val="16"/>
              </w:rPr>
              <w:t>18.0</w:t>
            </w:r>
          </w:p>
        </w:tc>
        <w:tc>
          <w:tcPr>
            <w:tcW w:w="453" w:type="pct"/>
            <w:tcBorders>
              <w:top w:val="nil"/>
              <w:left w:val="nil"/>
              <w:bottom w:val="nil"/>
              <w:right w:val="nil"/>
            </w:tcBorders>
            <w:tcMar>
              <w:left w:w="43" w:type="dxa"/>
              <w:right w:w="43" w:type="dxa"/>
            </w:tcMar>
            <w:vAlign w:val="center"/>
          </w:tcPr>
          <w:p w:rsidR="00EF4D1E" w:rsidRDefault="00EF4D1E" w:rsidP="00EF4D1E">
            <w:pPr>
              <w:jc w:val="right"/>
              <w:rPr>
                <w:sz w:val="16"/>
                <w:szCs w:val="16"/>
              </w:rPr>
            </w:pPr>
            <w:r>
              <w:rPr>
                <w:sz w:val="16"/>
                <w:szCs w:val="16"/>
              </w:rPr>
              <w:t>(26,680)</w:t>
            </w:r>
          </w:p>
        </w:tc>
        <w:tc>
          <w:tcPr>
            <w:tcW w:w="439" w:type="pct"/>
            <w:tcBorders>
              <w:top w:val="nil"/>
              <w:left w:val="nil"/>
              <w:bottom w:val="nil"/>
              <w:right w:val="nil"/>
            </w:tcBorders>
            <w:shd w:val="clear" w:color="auto" w:fill="auto"/>
            <w:noWrap/>
            <w:tcMar>
              <w:left w:w="43" w:type="dxa"/>
              <w:right w:w="43" w:type="dxa"/>
            </w:tcMar>
            <w:vAlign w:val="center"/>
          </w:tcPr>
          <w:p w:rsidR="00EF4D1E" w:rsidRPr="00A75A33" w:rsidRDefault="00EF4D1E" w:rsidP="00EF4D1E">
            <w:pPr>
              <w:jc w:val="right"/>
              <w:rPr>
                <w:sz w:val="16"/>
                <w:szCs w:val="16"/>
              </w:rPr>
            </w:pPr>
            <w:r w:rsidRPr="00A75A33">
              <w:rPr>
                <w:sz w:val="16"/>
                <w:szCs w:val="16"/>
              </w:rPr>
              <w:t>--</w:t>
            </w:r>
          </w:p>
        </w:tc>
      </w:tr>
      <w:tr w:rsidR="00EF4D1E" w:rsidRPr="00BF4323" w:rsidTr="00EF4D1E">
        <w:trPr>
          <w:trHeight w:val="317"/>
        </w:trPr>
        <w:tc>
          <w:tcPr>
            <w:tcW w:w="723" w:type="pct"/>
            <w:gridSpan w:val="2"/>
            <w:tcBorders>
              <w:top w:val="nil"/>
              <w:left w:val="nil"/>
              <w:bottom w:val="nil"/>
              <w:right w:val="nil"/>
            </w:tcBorders>
            <w:shd w:val="clear" w:color="auto" w:fill="auto"/>
            <w:noWrap/>
            <w:tcMar>
              <w:left w:w="43" w:type="dxa"/>
              <w:right w:w="43" w:type="dxa"/>
            </w:tcMar>
            <w:vAlign w:val="center"/>
          </w:tcPr>
          <w:p w:rsidR="00EF4D1E" w:rsidRPr="00A75A33" w:rsidRDefault="00EF4D1E" w:rsidP="00EF4D1E">
            <w:pPr>
              <w:ind w:left="-40"/>
              <w:jc w:val="center"/>
              <w:rPr>
                <w:sz w:val="16"/>
                <w:szCs w:val="16"/>
              </w:rPr>
            </w:pPr>
            <w:r>
              <w:rPr>
                <w:sz w:val="16"/>
                <w:szCs w:val="16"/>
              </w:rPr>
              <w:t xml:space="preserve"> FY18</w:t>
            </w:r>
          </w:p>
        </w:tc>
        <w:tc>
          <w:tcPr>
            <w:tcW w:w="501" w:type="pct"/>
            <w:tcBorders>
              <w:top w:val="nil"/>
              <w:left w:val="nil"/>
              <w:bottom w:val="nil"/>
              <w:right w:val="nil"/>
            </w:tcBorders>
            <w:shd w:val="clear" w:color="auto" w:fill="auto"/>
            <w:noWrap/>
            <w:tcMar>
              <w:left w:w="43" w:type="dxa"/>
              <w:right w:w="43" w:type="dxa"/>
            </w:tcMar>
            <w:vAlign w:val="center"/>
          </w:tcPr>
          <w:p w:rsidR="00EF4D1E" w:rsidRDefault="00EF4D1E" w:rsidP="00EF4D1E">
            <w:pPr>
              <w:jc w:val="right"/>
              <w:rPr>
                <w:sz w:val="16"/>
                <w:szCs w:val="16"/>
              </w:rPr>
            </w:pPr>
            <w:r>
              <w:rPr>
                <w:sz w:val="16"/>
                <w:szCs w:val="16"/>
              </w:rPr>
              <w:t>24,768</w:t>
            </w:r>
          </w:p>
        </w:tc>
        <w:tc>
          <w:tcPr>
            <w:tcW w:w="629" w:type="pct"/>
            <w:tcBorders>
              <w:top w:val="nil"/>
              <w:left w:val="nil"/>
              <w:bottom w:val="nil"/>
              <w:right w:val="nil"/>
            </w:tcBorders>
            <w:shd w:val="clear" w:color="auto" w:fill="auto"/>
            <w:noWrap/>
            <w:tcMar>
              <w:left w:w="43" w:type="dxa"/>
              <w:right w:w="43" w:type="dxa"/>
            </w:tcMar>
            <w:vAlign w:val="center"/>
          </w:tcPr>
          <w:p w:rsidR="00EF4D1E" w:rsidRPr="00A75A33" w:rsidRDefault="00EF4D1E" w:rsidP="00EF4D1E">
            <w:pPr>
              <w:jc w:val="right"/>
              <w:rPr>
                <w:sz w:val="16"/>
                <w:szCs w:val="16"/>
              </w:rPr>
            </w:pPr>
            <w:r w:rsidRPr="00A75A33">
              <w:rPr>
                <w:sz w:val="16"/>
                <w:szCs w:val="16"/>
              </w:rPr>
              <w:t>--</w:t>
            </w:r>
          </w:p>
        </w:tc>
        <w:tc>
          <w:tcPr>
            <w:tcW w:w="563" w:type="pct"/>
            <w:tcBorders>
              <w:top w:val="nil"/>
              <w:left w:val="nil"/>
              <w:bottom w:val="nil"/>
              <w:right w:val="nil"/>
            </w:tcBorders>
            <w:shd w:val="clear" w:color="auto" w:fill="auto"/>
            <w:noWrap/>
            <w:tcMar>
              <w:left w:w="43" w:type="dxa"/>
              <w:right w:w="43" w:type="dxa"/>
            </w:tcMar>
            <w:vAlign w:val="center"/>
          </w:tcPr>
          <w:p w:rsidR="00EF4D1E" w:rsidRDefault="00EF4D1E" w:rsidP="00EF4D1E">
            <w:pPr>
              <w:jc w:val="right"/>
              <w:rPr>
                <w:sz w:val="16"/>
                <w:szCs w:val="16"/>
              </w:rPr>
            </w:pPr>
            <w:r>
              <w:rPr>
                <w:sz w:val="16"/>
                <w:szCs w:val="16"/>
              </w:rPr>
              <w:t>12.6</w:t>
            </w:r>
          </w:p>
        </w:tc>
        <w:tc>
          <w:tcPr>
            <w:tcW w:w="521" w:type="pct"/>
            <w:tcBorders>
              <w:top w:val="nil"/>
              <w:left w:val="nil"/>
              <w:bottom w:val="nil"/>
              <w:right w:val="nil"/>
            </w:tcBorders>
            <w:shd w:val="clear" w:color="auto" w:fill="auto"/>
            <w:noWrap/>
            <w:tcMar>
              <w:left w:w="43" w:type="dxa"/>
              <w:right w:w="43" w:type="dxa"/>
            </w:tcMar>
            <w:vAlign w:val="center"/>
          </w:tcPr>
          <w:p w:rsidR="00EF4D1E" w:rsidRDefault="00EF4D1E" w:rsidP="00EF4D1E">
            <w:pPr>
              <w:jc w:val="right"/>
              <w:rPr>
                <w:sz w:val="16"/>
                <w:szCs w:val="16"/>
              </w:rPr>
            </w:pPr>
            <w:r>
              <w:rPr>
                <w:sz w:val="16"/>
                <w:szCs w:val="16"/>
              </w:rPr>
              <w:t>56,592</w:t>
            </w:r>
          </w:p>
        </w:tc>
        <w:tc>
          <w:tcPr>
            <w:tcW w:w="608" w:type="pct"/>
            <w:tcBorders>
              <w:top w:val="nil"/>
              <w:left w:val="nil"/>
              <w:bottom w:val="nil"/>
              <w:right w:val="nil"/>
            </w:tcBorders>
            <w:shd w:val="clear" w:color="auto" w:fill="auto"/>
            <w:noWrap/>
            <w:tcMar>
              <w:left w:w="43" w:type="dxa"/>
              <w:right w:w="43" w:type="dxa"/>
            </w:tcMar>
            <w:vAlign w:val="center"/>
          </w:tcPr>
          <w:p w:rsidR="00EF4D1E" w:rsidRPr="00A75A33" w:rsidRDefault="00EF4D1E" w:rsidP="00EF4D1E">
            <w:pPr>
              <w:jc w:val="right"/>
              <w:rPr>
                <w:sz w:val="16"/>
                <w:szCs w:val="16"/>
              </w:rPr>
            </w:pPr>
            <w:r w:rsidRPr="00A75A33">
              <w:rPr>
                <w:sz w:val="16"/>
                <w:szCs w:val="16"/>
              </w:rPr>
              <w:t>--</w:t>
            </w:r>
          </w:p>
        </w:tc>
        <w:tc>
          <w:tcPr>
            <w:tcW w:w="563" w:type="pct"/>
            <w:tcBorders>
              <w:top w:val="nil"/>
              <w:left w:val="nil"/>
              <w:bottom w:val="nil"/>
              <w:right w:val="nil"/>
            </w:tcBorders>
            <w:shd w:val="clear" w:color="auto" w:fill="auto"/>
            <w:noWrap/>
            <w:tcMar>
              <w:left w:w="43" w:type="dxa"/>
              <w:right w:w="43" w:type="dxa"/>
            </w:tcMar>
            <w:vAlign w:val="center"/>
          </w:tcPr>
          <w:p w:rsidR="00EF4D1E" w:rsidRDefault="00EF4D1E" w:rsidP="00EF4D1E">
            <w:pPr>
              <w:jc w:val="right"/>
              <w:rPr>
                <w:sz w:val="16"/>
                <w:szCs w:val="16"/>
              </w:rPr>
            </w:pPr>
            <w:r>
              <w:rPr>
                <w:sz w:val="16"/>
                <w:szCs w:val="16"/>
              </w:rPr>
              <w:t>16.2</w:t>
            </w:r>
          </w:p>
        </w:tc>
        <w:tc>
          <w:tcPr>
            <w:tcW w:w="453" w:type="pct"/>
            <w:tcBorders>
              <w:top w:val="nil"/>
              <w:left w:val="nil"/>
              <w:bottom w:val="nil"/>
              <w:right w:val="nil"/>
            </w:tcBorders>
            <w:tcMar>
              <w:left w:w="43" w:type="dxa"/>
              <w:right w:w="43" w:type="dxa"/>
            </w:tcMar>
            <w:vAlign w:val="center"/>
          </w:tcPr>
          <w:p w:rsidR="00EF4D1E" w:rsidRPr="00DE67A8" w:rsidRDefault="00EF4D1E" w:rsidP="00EF4D1E">
            <w:pPr>
              <w:jc w:val="right"/>
              <w:rPr>
                <w:sz w:val="16"/>
                <w:szCs w:val="16"/>
              </w:rPr>
            </w:pPr>
            <w:r w:rsidRPr="00DE67A8">
              <w:rPr>
                <w:sz w:val="16"/>
                <w:szCs w:val="16"/>
              </w:rPr>
              <w:t>(31,824)</w:t>
            </w:r>
          </w:p>
        </w:tc>
        <w:tc>
          <w:tcPr>
            <w:tcW w:w="439" w:type="pct"/>
            <w:tcBorders>
              <w:top w:val="nil"/>
              <w:left w:val="nil"/>
              <w:bottom w:val="nil"/>
              <w:right w:val="nil"/>
            </w:tcBorders>
            <w:shd w:val="clear" w:color="auto" w:fill="auto"/>
            <w:noWrap/>
            <w:tcMar>
              <w:left w:w="43" w:type="dxa"/>
              <w:right w:w="43" w:type="dxa"/>
            </w:tcMar>
            <w:vAlign w:val="center"/>
          </w:tcPr>
          <w:p w:rsidR="00EF4D1E" w:rsidRPr="00A75A33" w:rsidRDefault="00EF4D1E" w:rsidP="00EF4D1E">
            <w:pPr>
              <w:jc w:val="right"/>
              <w:rPr>
                <w:sz w:val="16"/>
                <w:szCs w:val="16"/>
              </w:rPr>
            </w:pPr>
            <w:r w:rsidRPr="00A75A33">
              <w:rPr>
                <w:sz w:val="16"/>
                <w:szCs w:val="16"/>
              </w:rPr>
              <w:t>--</w:t>
            </w:r>
          </w:p>
        </w:tc>
      </w:tr>
      <w:tr w:rsidR="00471D76" w:rsidRPr="00BF4323" w:rsidTr="00471D76">
        <w:trPr>
          <w:trHeight w:val="317"/>
        </w:trPr>
        <w:tc>
          <w:tcPr>
            <w:tcW w:w="723" w:type="pct"/>
            <w:gridSpan w:val="2"/>
            <w:tcBorders>
              <w:top w:val="nil"/>
              <w:left w:val="nil"/>
              <w:bottom w:val="nil"/>
              <w:right w:val="nil"/>
            </w:tcBorders>
            <w:shd w:val="clear" w:color="auto" w:fill="auto"/>
            <w:noWrap/>
            <w:tcMar>
              <w:left w:w="43" w:type="dxa"/>
              <w:right w:w="43" w:type="dxa"/>
            </w:tcMar>
            <w:vAlign w:val="center"/>
          </w:tcPr>
          <w:p w:rsidR="00471D76" w:rsidRPr="00A75A33" w:rsidRDefault="00A5389E" w:rsidP="00A5389E">
            <w:pPr>
              <w:ind w:left="-40"/>
              <w:jc w:val="center"/>
              <w:rPr>
                <w:sz w:val="16"/>
                <w:szCs w:val="16"/>
              </w:rPr>
            </w:pPr>
            <w:r>
              <w:rPr>
                <w:sz w:val="16"/>
                <w:szCs w:val="16"/>
              </w:rPr>
              <w:t xml:space="preserve">  </w:t>
            </w:r>
            <w:r w:rsidR="00471D76">
              <w:rPr>
                <w:sz w:val="16"/>
                <w:szCs w:val="16"/>
              </w:rPr>
              <w:t>FY19</w:t>
            </w:r>
          </w:p>
        </w:tc>
        <w:tc>
          <w:tcPr>
            <w:tcW w:w="501" w:type="pct"/>
            <w:tcBorders>
              <w:top w:val="nil"/>
              <w:left w:val="nil"/>
              <w:bottom w:val="nil"/>
              <w:right w:val="nil"/>
            </w:tcBorders>
            <w:shd w:val="clear" w:color="auto" w:fill="auto"/>
            <w:noWrap/>
            <w:tcMar>
              <w:left w:w="43" w:type="dxa"/>
              <w:right w:w="43" w:type="dxa"/>
            </w:tcMar>
            <w:vAlign w:val="center"/>
          </w:tcPr>
          <w:p w:rsidR="00471D76" w:rsidRDefault="00471D76" w:rsidP="00471D76">
            <w:pPr>
              <w:jc w:val="right"/>
              <w:rPr>
                <w:sz w:val="16"/>
                <w:szCs w:val="16"/>
              </w:rPr>
            </w:pPr>
            <w:r>
              <w:rPr>
                <w:sz w:val="16"/>
                <w:szCs w:val="16"/>
              </w:rPr>
              <w:t>24,251</w:t>
            </w:r>
          </w:p>
        </w:tc>
        <w:tc>
          <w:tcPr>
            <w:tcW w:w="629" w:type="pct"/>
            <w:tcBorders>
              <w:top w:val="nil"/>
              <w:left w:val="nil"/>
              <w:bottom w:val="nil"/>
              <w:right w:val="nil"/>
            </w:tcBorders>
            <w:shd w:val="clear" w:color="auto" w:fill="auto"/>
            <w:noWrap/>
            <w:tcMar>
              <w:left w:w="43" w:type="dxa"/>
              <w:right w:w="43" w:type="dxa"/>
            </w:tcMar>
            <w:vAlign w:val="center"/>
          </w:tcPr>
          <w:p w:rsidR="00471D76" w:rsidRDefault="00471D76" w:rsidP="00471D76">
            <w:pPr>
              <w:jc w:val="right"/>
              <w:rPr>
                <w:sz w:val="16"/>
                <w:szCs w:val="16"/>
              </w:rPr>
            </w:pPr>
            <w:r>
              <w:rPr>
                <w:sz w:val="16"/>
                <w:szCs w:val="16"/>
              </w:rPr>
              <w:t>--</w:t>
            </w:r>
          </w:p>
        </w:tc>
        <w:tc>
          <w:tcPr>
            <w:tcW w:w="563" w:type="pct"/>
            <w:tcBorders>
              <w:top w:val="nil"/>
              <w:left w:val="nil"/>
              <w:bottom w:val="nil"/>
              <w:right w:val="nil"/>
            </w:tcBorders>
            <w:shd w:val="clear" w:color="auto" w:fill="auto"/>
            <w:noWrap/>
            <w:tcMar>
              <w:left w:w="43" w:type="dxa"/>
              <w:right w:w="43" w:type="dxa"/>
            </w:tcMar>
            <w:vAlign w:val="center"/>
          </w:tcPr>
          <w:p w:rsidR="00471D76" w:rsidRDefault="00471D76" w:rsidP="00471D76">
            <w:pPr>
              <w:jc w:val="right"/>
              <w:rPr>
                <w:sz w:val="16"/>
                <w:szCs w:val="16"/>
              </w:rPr>
            </w:pPr>
            <w:r>
              <w:rPr>
                <w:sz w:val="16"/>
                <w:szCs w:val="16"/>
              </w:rPr>
              <w:t>(2.1)</w:t>
            </w:r>
          </w:p>
        </w:tc>
        <w:tc>
          <w:tcPr>
            <w:tcW w:w="521" w:type="pct"/>
            <w:tcBorders>
              <w:top w:val="nil"/>
              <w:left w:val="nil"/>
              <w:bottom w:val="nil"/>
              <w:right w:val="nil"/>
            </w:tcBorders>
            <w:shd w:val="clear" w:color="auto" w:fill="auto"/>
            <w:noWrap/>
            <w:tcMar>
              <w:left w:w="43" w:type="dxa"/>
              <w:right w:w="43" w:type="dxa"/>
            </w:tcMar>
            <w:vAlign w:val="center"/>
          </w:tcPr>
          <w:p w:rsidR="00471D76" w:rsidRDefault="00471D76" w:rsidP="00471D76">
            <w:pPr>
              <w:jc w:val="right"/>
              <w:rPr>
                <w:sz w:val="16"/>
                <w:szCs w:val="16"/>
              </w:rPr>
            </w:pPr>
            <w:r>
              <w:rPr>
                <w:sz w:val="16"/>
                <w:szCs w:val="16"/>
              </w:rPr>
              <w:t>52,768</w:t>
            </w:r>
          </w:p>
        </w:tc>
        <w:tc>
          <w:tcPr>
            <w:tcW w:w="608" w:type="pct"/>
            <w:tcBorders>
              <w:top w:val="nil"/>
              <w:left w:val="nil"/>
              <w:bottom w:val="nil"/>
              <w:right w:val="nil"/>
            </w:tcBorders>
            <w:shd w:val="clear" w:color="auto" w:fill="auto"/>
            <w:noWrap/>
            <w:tcMar>
              <w:left w:w="43" w:type="dxa"/>
              <w:right w:w="43" w:type="dxa"/>
            </w:tcMar>
            <w:vAlign w:val="center"/>
          </w:tcPr>
          <w:p w:rsidR="00471D76" w:rsidRDefault="00471D76" w:rsidP="00471D76">
            <w:pPr>
              <w:jc w:val="right"/>
              <w:rPr>
                <w:sz w:val="16"/>
                <w:szCs w:val="16"/>
              </w:rPr>
            </w:pPr>
            <w:r>
              <w:rPr>
                <w:sz w:val="16"/>
                <w:szCs w:val="16"/>
              </w:rPr>
              <w:t>--</w:t>
            </w:r>
          </w:p>
        </w:tc>
        <w:tc>
          <w:tcPr>
            <w:tcW w:w="563" w:type="pct"/>
            <w:tcBorders>
              <w:top w:val="nil"/>
              <w:left w:val="nil"/>
              <w:bottom w:val="nil"/>
              <w:right w:val="nil"/>
            </w:tcBorders>
            <w:shd w:val="clear" w:color="auto" w:fill="auto"/>
            <w:noWrap/>
            <w:tcMar>
              <w:left w:w="43" w:type="dxa"/>
              <w:right w:w="43" w:type="dxa"/>
            </w:tcMar>
            <w:vAlign w:val="center"/>
          </w:tcPr>
          <w:p w:rsidR="00471D76" w:rsidRDefault="00471D76" w:rsidP="00471D76">
            <w:pPr>
              <w:jc w:val="right"/>
              <w:rPr>
                <w:sz w:val="16"/>
                <w:szCs w:val="16"/>
              </w:rPr>
            </w:pPr>
            <w:r>
              <w:rPr>
                <w:sz w:val="16"/>
                <w:szCs w:val="16"/>
              </w:rPr>
              <w:t>(6.8)</w:t>
            </w:r>
          </w:p>
        </w:tc>
        <w:tc>
          <w:tcPr>
            <w:tcW w:w="453" w:type="pct"/>
            <w:tcBorders>
              <w:top w:val="nil"/>
              <w:left w:val="nil"/>
              <w:bottom w:val="nil"/>
              <w:right w:val="nil"/>
            </w:tcBorders>
            <w:tcMar>
              <w:left w:w="43" w:type="dxa"/>
              <w:right w:w="43" w:type="dxa"/>
            </w:tcMar>
            <w:vAlign w:val="center"/>
          </w:tcPr>
          <w:p w:rsidR="00471D76" w:rsidRDefault="00471D76" w:rsidP="00471D76">
            <w:pPr>
              <w:jc w:val="right"/>
              <w:rPr>
                <w:sz w:val="16"/>
                <w:szCs w:val="16"/>
              </w:rPr>
            </w:pPr>
            <w:r>
              <w:rPr>
                <w:sz w:val="16"/>
                <w:szCs w:val="16"/>
              </w:rPr>
              <w:t>(28,517)</w:t>
            </w:r>
          </w:p>
        </w:tc>
        <w:tc>
          <w:tcPr>
            <w:tcW w:w="439" w:type="pct"/>
            <w:tcBorders>
              <w:top w:val="nil"/>
              <w:left w:val="nil"/>
              <w:bottom w:val="nil"/>
              <w:right w:val="nil"/>
            </w:tcBorders>
            <w:shd w:val="clear" w:color="auto" w:fill="auto"/>
            <w:noWrap/>
            <w:tcMar>
              <w:left w:w="43" w:type="dxa"/>
              <w:right w:w="43" w:type="dxa"/>
            </w:tcMar>
            <w:vAlign w:val="center"/>
          </w:tcPr>
          <w:p w:rsidR="00471D76" w:rsidRPr="005F15D9" w:rsidRDefault="00471D76" w:rsidP="00471D76">
            <w:pPr>
              <w:jc w:val="right"/>
              <w:rPr>
                <w:sz w:val="16"/>
                <w:szCs w:val="16"/>
              </w:rPr>
            </w:pPr>
            <w:r>
              <w:rPr>
                <w:sz w:val="16"/>
                <w:szCs w:val="16"/>
              </w:rPr>
              <w:t>--</w:t>
            </w:r>
          </w:p>
        </w:tc>
      </w:tr>
      <w:tr w:rsidR="00A37DE2" w:rsidRPr="00BF4323" w:rsidTr="00EF4D1E">
        <w:trPr>
          <w:trHeight w:val="317"/>
        </w:trPr>
        <w:tc>
          <w:tcPr>
            <w:tcW w:w="723" w:type="pct"/>
            <w:gridSpan w:val="2"/>
            <w:tcBorders>
              <w:top w:val="nil"/>
              <w:left w:val="nil"/>
              <w:bottom w:val="nil"/>
              <w:right w:val="nil"/>
            </w:tcBorders>
            <w:shd w:val="clear" w:color="auto" w:fill="auto"/>
            <w:noWrap/>
            <w:tcMar>
              <w:left w:w="43" w:type="dxa"/>
              <w:right w:w="43" w:type="dxa"/>
            </w:tcMar>
            <w:vAlign w:val="center"/>
            <w:hideMark/>
          </w:tcPr>
          <w:p w:rsidR="00A37DE2" w:rsidRPr="00A75A33" w:rsidRDefault="00A37DE2" w:rsidP="00A37DE2">
            <w:pPr>
              <w:jc w:val="center"/>
              <w:rPr>
                <w:sz w:val="16"/>
                <w:szCs w:val="16"/>
              </w:rPr>
            </w:pPr>
          </w:p>
        </w:tc>
        <w:tc>
          <w:tcPr>
            <w:tcW w:w="501" w:type="pct"/>
            <w:tcBorders>
              <w:top w:val="nil"/>
              <w:left w:val="nil"/>
              <w:bottom w:val="nil"/>
              <w:right w:val="nil"/>
            </w:tcBorders>
            <w:shd w:val="clear" w:color="auto" w:fill="auto"/>
            <w:noWrap/>
            <w:tcMar>
              <w:left w:w="43" w:type="dxa"/>
              <w:right w:w="43" w:type="dxa"/>
            </w:tcMar>
            <w:vAlign w:val="center"/>
            <w:hideMark/>
          </w:tcPr>
          <w:p w:rsidR="00A37DE2" w:rsidRPr="00A75A33" w:rsidRDefault="00A37DE2" w:rsidP="00A37DE2">
            <w:pPr>
              <w:jc w:val="right"/>
              <w:rPr>
                <w:sz w:val="16"/>
                <w:szCs w:val="16"/>
              </w:rPr>
            </w:pPr>
          </w:p>
        </w:tc>
        <w:tc>
          <w:tcPr>
            <w:tcW w:w="629" w:type="pct"/>
            <w:tcBorders>
              <w:top w:val="nil"/>
              <w:left w:val="nil"/>
              <w:bottom w:val="nil"/>
              <w:right w:val="nil"/>
            </w:tcBorders>
            <w:shd w:val="clear" w:color="auto" w:fill="auto"/>
            <w:noWrap/>
            <w:tcMar>
              <w:left w:w="43" w:type="dxa"/>
              <w:right w:w="43" w:type="dxa"/>
            </w:tcMar>
            <w:vAlign w:val="center"/>
            <w:hideMark/>
          </w:tcPr>
          <w:p w:rsidR="00A37DE2" w:rsidRPr="00A75A33" w:rsidRDefault="00A37DE2" w:rsidP="00A37DE2">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hideMark/>
          </w:tcPr>
          <w:p w:rsidR="00A37DE2" w:rsidRPr="00A75A33" w:rsidRDefault="00A37DE2" w:rsidP="00A37DE2">
            <w:pPr>
              <w:jc w:val="right"/>
              <w:rPr>
                <w:sz w:val="16"/>
                <w:szCs w:val="16"/>
              </w:rPr>
            </w:pPr>
          </w:p>
        </w:tc>
        <w:tc>
          <w:tcPr>
            <w:tcW w:w="521" w:type="pct"/>
            <w:tcBorders>
              <w:top w:val="nil"/>
              <w:left w:val="nil"/>
              <w:bottom w:val="nil"/>
              <w:right w:val="nil"/>
            </w:tcBorders>
            <w:shd w:val="clear" w:color="auto" w:fill="auto"/>
            <w:noWrap/>
            <w:tcMar>
              <w:left w:w="43" w:type="dxa"/>
              <w:right w:w="43" w:type="dxa"/>
            </w:tcMar>
            <w:vAlign w:val="center"/>
            <w:hideMark/>
          </w:tcPr>
          <w:p w:rsidR="00A37DE2" w:rsidRPr="00A75A33" w:rsidRDefault="00A37DE2" w:rsidP="00A37DE2">
            <w:pPr>
              <w:jc w:val="right"/>
              <w:rPr>
                <w:sz w:val="16"/>
                <w:szCs w:val="16"/>
              </w:rPr>
            </w:pPr>
          </w:p>
        </w:tc>
        <w:tc>
          <w:tcPr>
            <w:tcW w:w="608" w:type="pct"/>
            <w:tcBorders>
              <w:top w:val="nil"/>
              <w:left w:val="nil"/>
              <w:bottom w:val="nil"/>
              <w:right w:val="nil"/>
            </w:tcBorders>
            <w:shd w:val="clear" w:color="auto" w:fill="auto"/>
            <w:noWrap/>
            <w:tcMar>
              <w:left w:w="43" w:type="dxa"/>
              <w:right w:w="43" w:type="dxa"/>
            </w:tcMar>
            <w:vAlign w:val="center"/>
            <w:hideMark/>
          </w:tcPr>
          <w:p w:rsidR="00A37DE2" w:rsidRPr="00A75A33" w:rsidRDefault="00A37DE2" w:rsidP="00A37DE2">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hideMark/>
          </w:tcPr>
          <w:p w:rsidR="00A37DE2" w:rsidRPr="00A75A33" w:rsidRDefault="00A37DE2" w:rsidP="00A37DE2">
            <w:pPr>
              <w:jc w:val="right"/>
              <w:rPr>
                <w:sz w:val="16"/>
                <w:szCs w:val="16"/>
              </w:rPr>
            </w:pPr>
          </w:p>
        </w:tc>
        <w:tc>
          <w:tcPr>
            <w:tcW w:w="453" w:type="pct"/>
            <w:tcBorders>
              <w:top w:val="nil"/>
              <w:left w:val="nil"/>
              <w:bottom w:val="nil"/>
              <w:right w:val="nil"/>
            </w:tcBorders>
            <w:tcMar>
              <w:left w:w="43" w:type="dxa"/>
              <w:right w:w="43" w:type="dxa"/>
            </w:tcMar>
            <w:vAlign w:val="center"/>
          </w:tcPr>
          <w:p w:rsidR="00A37DE2" w:rsidRPr="00A75A33" w:rsidRDefault="00A37DE2" w:rsidP="00A37DE2">
            <w:pPr>
              <w:jc w:val="right"/>
              <w:rPr>
                <w:sz w:val="16"/>
                <w:szCs w:val="16"/>
              </w:rPr>
            </w:pPr>
          </w:p>
        </w:tc>
        <w:tc>
          <w:tcPr>
            <w:tcW w:w="439" w:type="pct"/>
            <w:tcBorders>
              <w:top w:val="nil"/>
              <w:left w:val="nil"/>
              <w:bottom w:val="nil"/>
              <w:right w:val="nil"/>
            </w:tcBorders>
            <w:shd w:val="clear" w:color="auto" w:fill="auto"/>
            <w:noWrap/>
            <w:tcMar>
              <w:left w:w="43" w:type="dxa"/>
              <w:right w:w="43" w:type="dxa"/>
            </w:tcMar>
            <w:vAlign w:val="center"/>
            <w:hideMark/>
          </w:tcPr>
          <w:p w:rsidR="00A37DE2" w:rsidRPr="00A75A33" w:rsidRDefault="00A37DE2" w:rsidP="00A37DE2">
            <w:pPr>
              <w:jc w:val="right"/>
              <w:rPr>
                <w:sz w:val="16"/>
                <w:szCs w:val="16"/>
              </w:rPr>
            </w:pPr>
          </w:p>
        </w:tc>
      </w:tr>
      <w:tr w:rsidR="00166373" w:rsidRPr="00BF4323" w:rsidTr="00187ADC">
        <w:trPr>
          <w:trHeight w:val="317"/>
        </w:trPr>
        <w:tc>
          <w:tcPr>
            <w:tcW w:w="385" w:type="pct"/>
            <w:tcBorders>
              <w:top w:val="nil"/>
              <w:left w:val="nil"/>
              <w:bottom w:val="nil"/>
              <w:right w:val="nil"/>
            </w:tcBorders>
            <w:shd w:val="clear" w:color="auto" w:fill="auto"/>
            <w:noWrap/>
            <w:tcMar>
              <w:left w:w="43" w:type="dxa"/>
              <w:right w:w="43" w:type="dxa"/>
            </w:tcMar>
            <w:vAlign w:val="center"/>
            <w:hideMark/>
          </w:tcPr>
          <w:p w:rsidR="00166373" w:rsidRPr="00A75A33" w:rsidRDefault="00166373" w:rsidP="00166373">
            <w:pPr>
              <w:jc w:val="center"/>
              <w:rPr>
                <w:sz w:val="16"/>
                <w:szCs w:val="16"/>
              </w:rPr>
            </w:pPr>
            <w:r>
              <w:rPr>
                <w:sz w:val="16"/>
                <w:szCs w:val="16"/>
              </w:rPr>
              <w:t>2018</w:t>
            </w:r>
          </w:p>
        </w:tc>
        <w:tc>
          <w:tcPr>
            <w:tcW w:w="338" w:type="pct"/>
            <w:tcBorders>
              <w:top w:val="nil"/>
              <w:left w:val="nil"/>
              <w:bottom w:val="nil"/>
              <w:right w:val="nil"/>
            </w:tcBorders>
            <w:shd w:val="clear" w:color="auto" w:fill="auto"/>
            <w:tcMar>
              <w:left w:w="43" w:type="dxa"/>
              <w:right w:w="43" w:type="dxa"/>
            </w:tcMar>
            <w:vAlign w:val="center"/>
            <w:hideMark/>
          </w:tcPr>
          <w:p w:rsidR="00166373" w:rsidRPr="00BF4323" w:rsidRDefault="00166373" w:rsidP="00166373">
            <w:pPr>
              <w:rPr>
                <w:sz w:val="16"/>
                <w:szCs w:val="16"/>
              </w:rPr>
            </w:pPr>
            <w:r>
              <w:rPr>
                <w:sz w:val="16"/>
                <w:szCs w:val="16"/>
              </w:rPr>
              <w:t>Oct</w:t>
            </w:r>
          </w:p>
        </w:tc>
        <w:tc>
          <w:tcPr>
            <w:tcW w:w="501" w:type="pct"/>
            <w:tcBorders>
              <w:top w:val="nil"/>
              <w:left w:val="nil"/>
              <w:bottom w:val="nil"/>
              <w:right w:val="nil"/>
            </w:tcBorders>
            <w:shd w:val="clear" w:color="auto" w:fill="auto"/>
            <w:noWrap/>
            <w:tcMar>
              <w:left w:w="43" w:type="dxa"/>
              <w:right w:w="43" w:type="dxa"/>
            </w:tcMar>
            <w:vAlign w:val="center"/>
            <w:hideMark/>
          </w:tcPr>
          <w:p w:rsidR="00166373" w:rsidRDefault="00166373" w:rsidP="00166373">
            <w:pPr>
              <w:jc w:val="right"/>
              <w:rPr>
                <w:sz w:val="16"/>
                <w:szCs w:val="16"/>
              </w:rPr>
            </w:pPr>
            <w:r>
              <w:rPr>
                <w:sz w:val="16"/>
                <w:szCs w:val="16"/>
              </w:rPr>
              <w:t>2,060</w:t>
            </w:r>
          </w:p>
        </w:tc>
        <w:tc>
          <w:tcPr>
            <w:tcW w:w="629" w:type="pct"/>
            <w:tcBorders>
              <w:top w:val="nil"/>
              <w:left w:val="nil"/>
              <w:bottom w:val="nil"/>
              <w:right w:val="nil"/>
            </w:tcBorders>
            <w:shd w:val="clear" w:color="auto" w:fill="auto"/>
            <w:noWrap/>
            <w:tcMar>
              <w:left w:w="43" w:type="dxa"/>
              <w:right w:w="43" w:type="dxa"/>
            </w:tcMar>
            <w:vAlign w:val="center"/>
            <w:hideMark/>
          </w:tcPr>
          <w:p w:rsidR="00166373" w:rsidRDefault="00166373" w:rsidP="00166373">
            <w:pPr>
              <w:jc w:val="right"/>
              <w:rPr>
                <w:sz w:val="16"/>
                <w:szCs w:val="16"/>
              </w:rPr>
            </w:pPr>
            <w:r>
              <w:rPr>
                <w:sz w:val="16"/>
                <w:szCs w:val="16"/>
              </w:rPr>
              <w:t>7,953</w:t>
            </w:r>
          </w:p>
        </w:tc>
        <w:tc>
          <w:tcPr>
            <w:tcW w:w="563" w:type="pct"/>
            <w:tcBorders>
              <w:top w:val="nil"/>
              <w:left w:val="nil"/>
              <w:bottom w:val="nil"/>
              <w:right w:val="nil"/>
            </w:tcBorders>
            <w:shd w:val="clear" w:color="auto" w:fill="auto"/>
            <w:noWrap/>
            <w:tcMar>
              <w:left w:w="43" w:type="dxa"/>
              <w:right w:w="43" w:type="dxa"/>
            </w:tcMar>
            <w:vAlign w:val="center"/>
            <w:hideMark/>
          </w:tcPr>
          <w:p w:rsidR="00166373" w:rsidRDefault="00166373" w:rsidP="00166373">
            <w:pPr>
              <w:jc w:val="right"/>
              <w:rPr>
                <w:sz w:val="16"/>
                <w:szCs w:val="16"/>
              </w:rPr>
            </w:pPr>
            <w:r>
              <w:rPr>
                <w:sz w:val="16"/>
                <w:szCs w:val="16"/>
              </w:rPr>
              <w:t>4.5</w:t>
            </w:r>
          </w:p>
        </w:tc>
        <w:tc>
          <w:tcPr>
            <w:tcW w:w="521" w:type="pct"/>
            <w:tcBorders>
              <w:top w:val="nil"/>
              <w:left w:val="nil"/>
              <w:bottom w:val="nil"/>
              <w:right w:val="nil"/>
            </w:tcBorders>
            <w:shd w:val="clear" w:color="auto" w:fill="auto"/>
            <w:noWrap/>
            <w:tcMar>
              <w:left w:w="43" w:type="dxa"/>
              <w:right w:w="43" w:type="dxa"/>
            </w:tcMar>
            <w:vAlign w:val="center"/>
            <w:hideMark/>
          </w:tcPr>
          <w:p w:rsidR="00166373" w:rsidRDefault="00166373" w:rsidP="00166373">
            <w:pPr>
              <w:jc w:val="right"/>
              <w:rPr>
                <w:sz w:val="16"/>
                <w:szCs w:val="16"/>
              </w:rPr>
            </w:pPr>
            <w:r>
              <w:rPr>
                <w:sz w:val="16"/>
                <w:szCs w:val="16"/>
              </w:rPr>
              <w:t>4,741</w:t>
            </w:r>
          </w:p>
        </w:tc>
        <w:tc>
          <w:tcPr>
            <w:tcW w:w="608" w:type="pct"/>
            <w:tcBorders>
              <w:top w:val="nil"/>
              <w:left w:val="nil"/>
              <w:bottom w:val="nil"/>
              <w:right w:val="nil"/>
            </w:tcBorders>
            <w:shd w:val="clear" w:color="auto" w:fill="auto"/>
            <w:noWrap/>
            <w:tcMar>
              <w:left w:w="43" w:type="dxa"/>
              <w:right w:w="43" w:type="dxa"/>
            </w:tcMar>
            <w:vAlign w:val="center"/>
            <w:hideMark/>
          </w:tcPr>
          <w:p w:rsidR="00166373" w:rsidRDefault="00166373" w:rsidP="00166373">
            <w:pPr>
              <w:jc w:val="right"/>
              <w:rPr>
                <w:sz w:val="16"/>
                <w:szCs w:val="16"/>
              </w:rPr>
            </w:pPr>
            <w:r>
              <w:rPr>
                <w:sz w:val="16"/>
                <w:szCs w:val="16"/>
              </w:rPr>
              <w:t>19,016</w:t>
            </w:r>
          </w:p>
        </w:tc>
        <w:tc>
          <w:tcPr>
            <w:tcW w:w="563" w:type="pct"/>
            <w:tcBorders>
              <w:top w:val="nil"/>
              <w:left w:val="nil"/>
              <w:bottom w:val="nil"/>
              <w:right w:val="nil"/>
            </w:tcBorders>
            <w:shd w:val="clear" w:color="auto" w:fill="auto"/>
            <w:noWrap/>
            <w:tcMar>
              <w:left w:w="43" w:type="dxa"/>
              <w:right w:w="43" w:type="dxa"/>
            </w:tcMar>
            <w:vAlign w:val="center"/>
            <w:hideMark/>
          </w:tcPr>
          <w:p w:rsidR="00166373" w:rsidRDefault="00166373" w:rsidP="00166373">
            <w:pPr>
              <w:jc w:val="right"/>
              <w:rPr>
                <w:sz w:val="16"/>
                <w:szCs w:val="16"/>
              </w:rPr>
            </w:pPr>
            <w:r>
              <w:rPr>
                <w:sz w:val="16"/>
                <w:szCs w:val="16"/>
              </w:rPr>
              <w:t>6.5</w:t>
            </w:r>
          </w:p>
        </w:tc>
        <w:tc>
          <w:tcPr>
            <w:tcW w:w="453" w:type="pct"/>
            <w:tcBorders>
              <w:top w:val="nil"/>
              <w:left w:val="nil"/>
              <w:bottom w:val="nil"/>
              <w:right w:val="nil"/>
            </w:tcBorders>
            <w:tcMar>
              <w:left w:w="43" w:type="dxa"/>
              <w:right w:w="43" w:type="dxa"/>
            </w:tcMar>
            <w:vAlign w:val="center"/>
          </w:tcPr>
          <w:p w:rsidR="00166373" w:rsidRDefault="00166373" w:rsidP="00166373">
            <w:pPr>
              <w:jc w:val="right"/>
              <w:rPr>
                <w:sz w:val="16"/>
                <w:szCs w:val="16"/>
              </w:rPr>
            </w:pPr>
            <w:r>
              <w:rPr>
                <w:sz w:val="16"/>
                <w:szCs w:val="16"/>
              </w:rPr>
              <w:t>(2,681)</w:t>
            </w:r>
          </w:p>
        </w:tc>
        <w:tc>
          <w:tcPr>
            <w:tcW w:w="439" w:type="pct"/>
            <w:tcBorders>
              <w:top w:val="nil"/>
              <w:left w:val="nil"/>
              <w:bottom w:val="nil"/>
              <w:right w:val="nil"/>
            </w:tcBorders>
            <w:shd w:val="clear" w:color="auto" w:fill="auto"/>
            <w:noWrap/>
            <w:tcMar>
              <w:left w:w="43" w:type="dxa"/>
              <w:right w:w="43" w:type="dxa"/>
            </w:tcMar>
            <w:vAlign w:val="center"/>
            <w:hideMark/>
          </w:tcPr>
          <w:p w:rsidR="00166373" w:rsidRDefault="00166373" w:rsidP="00166373">
            <w:pPr>
              <w:jc w:val="right"/>
              <w:rPr>
                <w:sz w:val="16"/>
                <w:szCs w:val="16"/>
              </w:rPr>
            </w:pPr>
            <w:r>
              <w:rPr>
                <w:sz w:val="16"/>
                <w:szCs w:val="16"/>
              </w:rPr>
              <w:t>(11,063)</w:t>
            </w:r>
          </w:p>
        </w:tc>
      </w:tr>
      <w:tr w:rsidR="00166373" w:rsidRPr="00BF4323" w:rsidTr="00187ADC">
        <w:trPr>
          <w:trHeight w:val="317"/>
        </w:trPr>
        <w:tc>
          <w:tcPr>
            <w:tcW w:w="385" w:type="pct"/>
            <w:tcBorders>
              <w:top w:val="nil"/>
              <w:left w:val="nil"/>
              <w:bottom w:val="nil"/>
              <w:right w:val="nil"/>
            </w:tcBorders>
            <w:shd w:val="clear" w:color="auto" w:fill="auto"/>
            <w:noWrap/>
            <w:tcMar>
              <w:left w:w="43" w:type="dxa"/>
              <w:right w:w="43" w:type="dxa"/>
            </w:tcMar>
            <w:vAlign w:val="center"/>
            <w:hideMark/>
          </w:tcPr>
          <w:p w:rsidR="00166373" w:rsidRPr="00A75A33" w:rsidRDefault="00166373" w:rsidP="00166373">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166373" w:rsidRPr="00BF4323" w:rsidRDefault="00166373" w:rsidP="00166373">
            <w:pPr>
              <w:rPr>
                <w:sz w:val="16"/>
                <w:szCs w:val="16"/>
              </w:rPr>
            </w:pPr>
            <w:r>
              <w:rPr>
                <w:sz w:val="16"/>
                <w:szCs w:val="16"/>
              </w:rPr>
              <w:t>Nov</w:t>
            </w:r>
          </w:p>
        </w:tc>
        <w:tc>
          <w:tcPr>
            <w:tcW w:w="501" w:type="pct"/>
            <w:tcBorders>
              <w:top w:val="nil"/>
              <w:left w:val="nil"/>
              <w:bottom w:val="nil"/>
              <w:right w:val="nil"/>
            </w:tcBorders>
            <w:shd w:val="clear" w:color="auto" w:fill="auto"/>
            <w:noWrap/>
            <w:tcMar>
              <w:left w:w="43" w:type="dxa"/>
              <w:right w:w="43" w:type="dxa"/>
            </w:tcMar>
            <w:vAlign w:val="center"/>
          </w:tcPr>
          <w:p w:rsidR="00166373" w:rsidRDefault="00166373" w:rsidP="00166373">
            <w:pPr>
              <w:jc w:val="right"/>
              <w:rPr>
                <w:sz w:val="16"/>
                <w:szCs w:val="16"/>
              </w:rPr>
            </w:pPr>
            <w:r>
              <w:rPr>
                <w:sz w:val="16"/>
                <w:szCs w:val="16"/>
              </w:rPr>
              <w:t>1,897</w:t>
            </w:r>
          </w:p>
        </w:tc>
        <w:tc>
          <w:tcPr>
            <w:tcW w:w="629" w:type="pct"/>
            <w:tcBorders>
              <w:top w:val="nil"/>
              <w:left w:val="nil"/>
              <w:bottom w:val="nil"/>
              <w:right w:val="nil"/>
            </w:tcBorders>
            <w:shd w:val="clear" w:color="auto" w:fill="auto"/>
            <w:noWrap/>
            <w:tcMar>
              <w:left w:w="43" w:type="dxa"/>
              <w:right w:w="43" w:type="dxa"/>
            </w:tcMar>
            <w:vAlign w:val="center"/>
          </w:tcPr>
          <w:p w:rsidR="00166373" w:rsidRDefault="00166373" w:rsidP="00166373">
            <w:pPr>
              <w:jc w:val="right"/>
              <w:rPr>
                <w:sz w:val="16"/>
                <w:szCs w:val="16"/>
              </w:rPr>
            </w:pPr>
            <w:r>
              <w:rPr>
                <w:sz w:val="16"/>
                <w:szCs w:val="16"/>
              </w:rPr>
              <w:t>9,850</w:t>
            </w:r>
          </w:p>
        </w:tc>
        <w:tc>
          <w:tcPr>
            <w:tcW w:w="563" w:type="pct"/>
            <w:tcBorders>
              <w:top w:val="nil"/>
              <w:left w:val="nil"/>
              <w:bottom w:val="nil"/>
              <w:right w:val="nil"/>
            </w:tcBorders>
            <w:shd w:val="clear" w:color="auto" w:fill="auto"/>
            <w:noWrap/>
            <w:tcMar>
              <w:left w:w="43" w:type="dxa"/>
              <w:right w:w="43" w:type="dxa"/>
            </w:tcMar>
            <w:vAlign w:val="center"/>
          </w:tcPr>
          <w:p w:rsidR="00166373" w:rsidRDefault="00166373" w:rsidP="00166373">
            <w:pPr>
              <w:jc w:val="right"/>
              <w:rPr>
                <w:sz w:val="16"/>
                <w:szCs w:val="16"/>
              </w:rPr>
            </w:pPr>
            <w:r>
              <w:rPr>
                <w:sz w:val="16"/>
                <w:szCs w:val="16"/>
              </w:rPr>
              <w:t>0.7</w:t>
            </w:r>
          </w:p>
        </w:tc>
        <w:tc>
          <w:tcPr>
            <w:tcW w:w="521" w:type="pct"/>
            <w:tcBorders>
              <w:top w:val="nil"/>
              <w:left w:val="nil"/>
              <w:bottom w:val="nil"/>
              <w:right w:val="nil"/>
            </w:tcBorders>
            <w:shd w:val="clear" w:color="auto" w:fill="auto"/>
            <w:noWrap/>
            <w:tcMar>
              <w:left w:w="43" w:type="dxa"/>
              <w:right w:w="43" w:type="dxa"/>
            </w:tcMar>
            <w:vAlign w:val="center"/>
          </w:tcPr>
          <w:p w:rsidR="00166373" w:rsidRDefault="00166373" w:rsidP="00166373">
            <w:pPr>
              <w:jc w:val="right"/>
              <w:rPr>
                <w:sz w:val="16"/>
                <w:szCs w:val="16"/>
              </w:rPr>
            </w:pPr>
            <w:r>
              <w:rPr>
                <w:sz w:val="16"/>
                <w:szCs w:val="16"/>
              </w:rPr>
              <w:t>4,202</w:t>
            </w:r>
          </w:p>
        </w:tc>
        <w:tc>
          <w:tcPr>
            <w:tcW w:w="608" w:type="pct"/>
            <w:tcBorders>
              <w:top w:val="nil"/>
              <w:left w:val="nil"/>
              <w:bottom w:val="nil"/>
              <w:right w:val="nil"/>
            </w:tcBorders>
            <w:shd w:val="clear" w:color="auto" w:fill="auto"/>
            <w:noWrap/>
            <w:tcMar>
              <w:left w:w="43" w:type="dxa"/>
              <w:right w:w="43" w:type="dxa"/>
            </w:tcMar>
            <w:vAlign w:val="center"/>
          </w:tcPr>
          <w:p w:rsidR="00166373" w:rsidRDefault="00166373" w:rsidP="00166373">
            <w:pPr>
              <w:jc w:val="right"/>
              <w:rPr>
                <w:sz w:val="16"/>
                <w:szCs w:val="16"/>
              </w:rPr>
            </w:pPr>
            <w:r>
              <w:rPr>
                <w:sz w:val="16"/>
                <w:szCs w:val="16"/>
              </w:rPr>
              <w:t>23,218</w:t>
            </w:r>
          </w:p>
        </w:tc>
        <w:tc>
          <w:tcPr>
            <w:tcW w:w="563" w:type="pct"/>
            <w:tcBorders>
              <w:top w:val="nil"/>
              <w:left w:val="nil"/>
              <w:bottom w:val="nil"/>
              <w:right w:val="nil"/>
            </w:tcBorders>
            <w:shd w:val="clear" w:color="auto" w:fill="auto"/>
            <w:noWrap/>
            <w:tcMar>
              <w:left w:w="43" w:type="dxa"/>
              <w:right w:w="43" w:type="dxa"/>
            </w:tcMar>
            <w:vAlign w:val="center"/>
          </w:tcPr>
          <w:p w:rsidR="00166373" w:rsidRDefault="00166373" w:rsidP="00166373">
            <w:pPr>
              <w:jc w:val="right"/>
              <w:rPr>
                <w:sz w:val="16"/>
                <w:szCs w:val="16"/>
              </w:rPr>
            </w:pPr>
            <w:r>
              <w:rPr>
                <w:sz w:val="16"/>
                <w:szCs w:val="16"/>
              </w:rPr>
              <w:t>3.1</w:t>
            </w:r>
          </w:p>
        </w:tc>
        <w:tc>
          <w:tcPr>
            <w:tcW w:w="453" w:type="pct"/>
            <w:tcBorders>
              <w:top w:val="nil"/>
              <w:left w:val="nil"/>
              <w:bottom w:val="nil"/>
              <w:right w:val="nil"/>
            </w:tcBorders>
            <w:tcMar>
              <w:left w:w="43" w:type="dxa"/>
              <w:right w:w="43" w:type="dxa"/>
            </w:tcMar>
            <w:vAlign w:val="center"/>
          </w:tcPr>
          <w:p w:rsidR="00166373" w:rsidRDefault="00166373" w:rsidP="00166373">
            <w:pPr>
              <w:jc w:val="right"/>
              <w:rPr>
                <w:sz w:val="16"/>
                <w:szCs w:val="16"/>
              </w:rPr>
            </w:pPr>
            <w:r>
              <w:rPr>
                <w:sz w:val="16"/>
                <w:szCs w:val="16"/>
              </w:rPr>
              <w:t>(2,305)</w:t>
            </w:r>
          </w:p>
        </w:tc>
        <w:tc>
          <w:tcPr>
            <w:tcW w:w="439" w:type="pct"/>
            <w:tcBorders>
              <w:top w:val="nil"/>
              <w:left w:val="nil"/>
              <w:bottom w:val="nil"/>
              <w:right w:val="nil"/>
            </w:tcBorders>
            <w:shd w:val="clear" w:color="auto" w:fill="auto"/>
            <w:noWrap/>
            <w:tcMar>
              <w:left w:w="43" w:type="dxa"/>
              <w:right w:w="43" w:type="dxa"/>
            </w:tcMar>
            <w:vAlign w:val="center"/>
          </w:tcPr>
          <w:p w:rsidR="00166373" w:rsidRDefault="00166373" w:rsidP="00166373">
            <w:pPr>
              <w:jc w:val="right"/>
              <w:rPr>
                <w:sz w:val="16"/>
                <w:szCs w:val="16"/>
              </w:rPr>
            </w:pPr>
            <w:r>
              <w:rPr>
                <w:sz w:val="16"/>
                <w:szCs w:val="16"/>
              </w:rPr>
              <w:t>(13,368)</w:t>
            </w:r>
          </w:p>
        </w:tc>
      </w:tr>
      <w:tr w:rsidR="00166373" w:rsidRPr="00BF4323" w:rsidTr="00187ADC">
        <w:trPr>
          <w:trHeight w:val="317"/>
        </w:trPr>
        <w:tc>
          <w:tcPr>
            <w:tcW w:w="385" w:type="pct"/>
            <w:tcBorders>
              <w:top w:val="nil"/>
              <w:left w:val="nil"/>
              <w:bottom w:val="nil"/>
              <w:right w:val="nil"/>
            </w:tcBorders>
            <w:shd w:val="clear" w:color="auto" w:fill="auto"/>
            <w:noWrap/>
            <w:tcMar>
              <w:left w:w="43" w:type="dxa"/>
              <w:right w:w="43" w:type="dxa"/>
            </w:tcMar>
            <w:vAlign w:val="center"/>
          </w:tcPr>
          <w:p w:rsidR="00166373" w:rsidRPr="00A75A33" w:rsidRDefault="00166373" w:rsidP="00166373">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166373" w:rsidRPr="00BF4323" w:rsidRDefault="00166373" w:rsidP="00166373">
            <w:pPr>
              <w:rPr>
                <w:sz w:val="16"/>
                <w:szCs w:val="16"/>
              </w:rPr>
            </w:pPr>
            <w:r>
              <w:rPr>
                <w:sz w:val="16"/>
                <w:szCs w:val="16"/>
              </w:rPr>
              <w:t>Dec</w:t>
            </w:r>
          </w:p>
        </w:tc>
        <w:tc>
          <w:tcPr>
            <w:tcW w:w="501" w:type="pct"/>
            <w:tcBorders>
              <w:top w:val="nil"/>
              <w:left w:val="nil"/>
              <w:bottom w:val="nil"/>
              <w:right w:val="nil"/>
            </w:tcBorders>
            <w:shd w:val="clear" w:color="auto" w:fill="auto"/>
            <w:noWrap/>
            <w:tcMar>
              <w:left w:w="43" w:type="dxa"/>
              <w:right w:w="43" w:type="dxa"/>
            </w:tcMar>
            <w:vAlign w:val="center"/>
          </w:tcPr>
          <w:p w:rsidR="00166373" w:rsidRDefault="00166373" w:rsidP="00166373">
            <w:pPr>
              <w:jc w:val="right"/>
              <w:rPr>
                <w:sz w:val="16"/>
                <w:szCs w:val="16"/>
              </w:rPr>
            </w:pPr>
            <w:r>
              <w:rPr>
                <w:sz w:val="16"/>
                <w:szCs w:val="16"/>
              </w:rPr>
              <w:t>2,012</w:t>
            </w:r>
          </w:p>
        </w:tc>
        <w:tc>
          <w:tcPr>
            <w:tcW w:w="629" w:type="pct"/>
            <w:tcBorders>
              <w:top w:val="nil"/>
              <w:left w:val="nil"/>
              <w:bottom w:val="nil"/>
              <w:right w:val="nil"/>
            </w:tcBorders>
            <w:shd w:val="clear" w:color="auto" w:fill="auto"/>
            <w:noWrap/>
            <w:tcMar>
              <w:left w:w="43" w:type="dxa"/>
              <w:right w:w="43" w:type="dxa"/>
            </w:tcMar>
            <w:vAlign w:val="center"/>
          </w:tcPr>
          <w:p w:rsidR="00166373" w:rsidRDefault="00166373" w:rsidP="00166373">
            <w:pPr>
              <w:jc w:val="right"/>
              <w:rPr>
                <w:sz w:val="16"/>
                <w:szCs w:val="16"/>
              </w:rPr>
            </w:pPr>
            <w:r>
              <w:rPr>
                <w:sz w:val="16"/>
                <w:szCs w:val="16"/>
              </w:rPr>
              <w:t>11,862</w:t>
            </w:r>
          </w:p>
        </w:tc>
        <w:tc>
          <w:tcPr>
            <w:tcW w:w="563" w:type="pct"/>
            <w:tcBorders>
              <w:top w:val="nil"/>
              <w:left w:val="nil"/>
              <w:bottom w:val="nil"/>
              <w:right w:val="nil"/>
            </w:tcBorders>
            <w:shd w:val="clear" w:color="auto" w:fill="auto"/>
            <w:noWrap/>
            <w:tcMar>
              <w:left w:w="43" w:type="dxa"/>
              <w:right w:w="43" w:type="dxa"/>
            </w:tcMar>
            <w:vAlign w:val="center"/>
          </w:tcPr>
          <w:p w:rsidR="00166373" w:rsidRDefault="00166373" w:rsidP="00166373">
            <w:pPr>
              <w:jc w:val="right"/>
              <w:rPr>
                <w:sz w:val="16"/>
                <w:szCs w:val="16"/>
              </w:rPr>
            </w:pPr>
            <w:r>
              <w:rPr>
                <w:sz w:val="16"/>
                <w:szCs w:val="16"/>
              </w:rPr>
              <w:t>0.6</w:t>
            </w:r>
          </w:p>
        </w:tc>
        <w:tc>
          <w:tcPr>
            <w:tcW w:w="521" w:type="pct"/>
            <w:tcBorders>
              <w:top w:val="nil"/>
              <w:left w:val="nil"/>
              <w:bottom w:val="nil"/>
              <w:right w:val="nil"/>
            </w:tcBorders>
            <w:shd w:val="clear" w:color="auto" w:fill="auto"/>
            <w:noWrap/>
            <w:tcMar>
              <w:left w:w="43" w:type="dxa"/>
              <w:right w:w="43" w:type="dxa"/>
            </w:tcMar>
            <w:vAlign w:val="center"/>
          </w:tcPr>
          <w:p w:rsidR="00166373" w:rsidRDefault="00166373" w:rsidP="00166373">
            <w:pPr>
              <w:jc w:val="right"/>
              <w:rPr>
                <w:sz w:val="16"/>
                <w:szCs w:val="16"/>
              </w:rPr>
            </w:pPr>
            <w:r>
              <w:rPr>
                <w:sz w:val="16"/>
                <w:szCs w:val="16"/>
              </w:rPr>
              <w:t>4,845</w:t>
            </w:r>
          </w:p>
        </w:tc>
        <w:tc>
          <w:tcPr>
            <w:tcW w:w="608" w:type="pct"/>
            <w:tcBorders>
              <w:top w:val="nil"/>
              <w:left w:val="nil"/>
              <w:bottom w:val="nil"/>
              <w:right w:val="nil"/>
            </w:tcBorders>
            <w:shd w:val="clear" w:color="auto" w:fill="auto"/>
            <w:noWrap/>
            <w:tcMar>
              <w:left w:w="43" w:type="dxa"/>
              <w:right w:w="43" w:type="dxa"/>
            </w:tcMar>
            <w:vAlign w:val="center"/>
          </w:tcPr>
          <w:p w:rsidR="00166373" w:rsidRDefault="00166373" w:rsidP="00166373">
            <w:pPr>
              <w:jc w:val="right"/>
              <w:rPr>
                <w:sz w:val="16"/>
                <w:szCs w:val="16"/>
              </w:rPr>
            </w:pPr>
            <w:r>
              <w:rPr>
                <w:sz w:val="16"/>
                <w:szCs w:val="16"/>
              </w:rPr>
              <w:t>28,063</w:t>
            </w:r>
          </w:p>
        </w:tc>
        <w:tc>
          <w:tcPr>
            <w:tcW w:w="563" w:type="pct"/>
            <w:tcBorders>
              <w:top w:val="nil"/>
              <w:left w:val="nil"/>
              <w:bottom w:val="nil"/>
              <w:right w:val="nil"/>
            </w:tcBorders>
            <w:shd w:val="clear" w:color="auto" w:fill="auto"/>
            <w:noWrap/>
            <w:tcMar>
              <w:left w:w="43" w:type="dxa"/>
              <w:right w:w="43" w:type="dxa"/>
            </w:tcMar>
            <w:vAlign w:val="center"/>
          </w:tcPr>
          <w:p w:rsidR="00166373" w:rsidRDefault="00166373" w:rsidP="00166373">
            <w:pPr>
              <w:jc w:val="right"/>
              <w:rPr>
                <w:sz w:val="16"/>
                <w:szCs w:val="16"/>
              </w:rPr>
            </w:pPr>
            <w:r>
              <w:rPr>
                <w:sz w:val="16"/>
                <w:szCs w:val="16"/>
              </w:rPr>
              <w:t>3.9</w:t>
            </w:r>
          </w:p>
        </w:tc>
        <w:tc>
          <w:tcPr>
            <w:tcW w:w="453" w:type="pct"/>
            <w:tcBorders>
              <w:top w:val="nil"/>
              <w:left w:val="nil"/>
              <w:bottom w:val="nil"/>
              <w:right w:val="nil"/>
            </w:tcBorders>
            <w:tcMar>
              <w:left w:w="43" w:type="dxa"/>
              <w:right w:w="43" w:type="dxa"/>
            </w:tcMar>
            <w:vAlign w:val="center"/>
          </w:tcPr>
          <w:p w:rsidR="00166373" w:rsidRDefault="00166373" w:rsidP="00166373">
            <w:pPr>
              <w:jc w:val="right"/>
              <w:rPr>
                <w:sz w:val="16"/>
                <w:szCs w:val="16"/>
              </w:rPr>
            </w:pPr>
            <w:r>
              <w:rPr>
                <w:sz w:val="16"/>
                <w:szCs w:val="16"/>
              </w:rPr>
              <w:t>(2,833)</w:t>
            </w:r>
          </w:p>
        </w:tc>
        <w:tc>
          <w:tcPr>
            <w:tcW w:w="439" w:type="pct"/>
            <w:tcBorders>
              <w:top w:val="nil"/>
              <w:left w:val="nil"/>
              <w:bottom w:val="nil"/>
              <w:right w:val="nil"/>
            </w:tcBorders>
            <w:shd w:val="clear" w:color="auto" w:fill="auto"/>
            <w:noWrap/>
            <w:tcMar>
              <w:left w:w="43" w:type="dxa"/>
              <w:right w:w="43" w:type="dxa"/>
            </w:tcMar>
            <w:vAlign w:val="center"/>
          </w:tcPr>
          <w:p w:rsidR="00166373" w:rsidRDefault="00166373" w:rsidP="00166373">
            <w:pPr>
              <w:jc w:val="right"/>
              <w:rPr>
                <w:sz w:val="16"/>
                <w:szCs w:val="16"/>
              </w:rPr>
            </w:pPr>
            <w:r>
              <w:rPr>
                <w:sz w:val="16"/>
                <w:szCs w:val="16"/>
              </w:rPr>
              <w:t>(16,201)</w:t>
            </w:r>
          </w:p>
        </w:tc>
      </w:tr>
      <w:tr w:rsidR="00166373" w:rsidRPr="00BF4323" w:rsidTr="00187ADC">
        <w:trPr>
          <w:trHeight w:val="317"/>
        </w:trPr>
        <w:tc>
          <w:tcPr>
            <w:tcW w:w="385" w:type="pct"/>
            <w:tcBorders>
              <w:top w:val="nil"/>
              <w:left w:val="nil"/>
              <w:bottom w:val="nil"/>
              <w:right w:val="nil"/>
            </w:tcBorders>
            <w:shd w:val="clear" w:color="auto" w:fill="auto"/>
            <w:noWrap/>
            <w:tcMar>
              <w:left w:w="43" w:type="dxa"/>
              <w:right w:w="43" w:type="dxa"/>
            </w:tcMar>
            <w:vAlign w:val="center"/>
          </w:tcPr>
          <w:p w:rsidR="00166373" w:rsidRPr="00A75A33" w:rsidRDefault="00166373" w:rsidP="00166373">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166373" w:rsidRPr="00BF4323" w:rsidRDefault="00166373" w:rsidP="00166373">
            <w:pPr>
              <w:rPr>
                <w:sz w:val="16"/>
                <w:szCs w:val="16"/>
              </w:rPr>
            </w:pPr>
          </w:p>
        </w:tc>
        <w:tc>
          <w:tcPr>
            <w:tcW w:w="501" w:type="pct"/>
            <w:tcBorders>
              <w:top w:val="nil"/>
              <w:left w:val="nil"/>
              <w:bottom w:val="nil"/>
              <w:right w:val="nil"/>
            </w:tcBorders>
            <w:shd w:val="clear" w:color="auto" w:fill="auto"/>
            <w:noWrap/>
            <w:tcMar>
              <w:left w:w="43" w:type="dxa"/>
              <w:right w:w="43" w:type="dxa"/>
            </w:tcMar>
            <w:vAlign w:val="center"/>
          </w:tcPr>
          <w:p w:rsidR="00166373" w:rsidRDefault="00166373" w:rsidP="00166373">
            <w:pPr>
              <w:jc w:val="right"/>
              <w:rPr>
                <w:sz w:val="16"/>
                <w:szCs w:val="16"/>
              </w:rPr>
            </w:pPr>
          </w:p>
        </w:tc>
        <w:tc>
          <w:tcPr>
            <w:tcW w:w="629" w:type="pct"/>
            <w:tcBorders>
              <w:top w:val="nil"/>
              <w:left w:val="nil"/>
              <w:bottom w:val="nil"/>
              <w:right w:val="nil"/>
            </w:tcBorders>
            <w:shd w:val="clear" w:color="auto" w:fill="auto"/>
            <w:noWrap/>
            <w:tcMar>
              <w:left w:w="43" w:type="dxa"/>
              <w:right w:w="43" w:type="dxa"/>
            </w:tcMar>
            <w:vAlign w:val="center"/>
          </w:tcPr>
          <w:p w:rsidR="00166373" w:rsidRDefault="00166373" w:rsidP="00166373">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tcPr>
          <w:p w:rsidR="00166373" w:rsidRDefault="00166373" w:rsidP="00166373">
            <w:pPr>
              <w:jc w:val="right"/>
              <w:rPr>
                <w:sz w:val="16"/>
                <w:szCs w:val="16"/>
              </w:rPr>
            </w:pPr>
          </w:p>
        </w:tc>
        <w:tc>
          <w:tcPr>
            <w:tcW w:w="521" w:type="pct"/>
            <w:tcBorders>
              <w:top w:val="nil"/>
              <w:left w:val="nil"/>
              <w:bottom w:val="nil"/>
              <w:right w:val="nil"/>
            </w:tcBorders>
            <w:shd w:val="clear" w:color="auto" w:fill="auto"/>
            <w:noWrap/>
            <w:tcMar>
              <w:left w:w="43" w:type="dxa"/>
              <w:right w:w="43" w:type="dxa"/>
            </w:tcMar>
            <w:vAlign w:val="center"/>
          </w:tcPr>
          <w:p w:rsidR="00166373" w:rsidRDefault="00166373" w:rsidP="00166373">
            <w:pPr>
              <w:jc w:val="right"/>
              <w:rPr>
                <w:sz w:val="16"/>
                <w:szCs w:val="16"/>
              </w:rPr>
            </w:pPr>
          </w:p>
        </w:tc>
        <w:tc>
          <w:tcPr>
            <w:tcW w:w="608" w:type="pct"/>
            <w:tcBorders>
              <w:top w:val="nil"/>
              <w:left w:val="nil"/>
              <w:bottom w:val="nil"/>
              <w:right w:val="nil"/>
            </w:tcBorders>
            <w:shd w:val="clear" w:color="auto" w:fill="auto"/>
            <w:noWrap/>
            <w:tcMar>
              <w:left w:w="43" w:type="dxa"/>
              <w:right w:w="43" w:type="dxa"/>
            </w:tcMar>
            <w:vAlign w:val="center"/>
          </w:tcPr>
          <w:p w:rsidR="00166373" w:rsidRDefault="00166373" w:rsidP="00166373">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tcPr>
          <w:p w:rsidR="00166373" w:rsidRDefault="00166373" w:rsidP="00166373">
            <w:pPr>
              <w:jc w:val="right"/>
              <w:rPr>
                <w:sz w:val="16"/>
                <w:szCs w:val="16"/>
              </w:rPr>
            </w:pPr>
          </w:p>
        </w:tc>
        <w:tc>
          <w:tcPr>
            <w:tcW w:w="453" w:type="pct"/>
            <w:tcBorders>
              <w:top w:val="nil"/>
              <w:left w:val="nil"/>
              <w:bottom w:val="nil"/>
              <w:right w:val="nil"/>
            </w:tcBorders>
            <w:tcMar>
              <w:left w:w="43" w:type="dxa"/>
              <w:right w:w="43" w:type="dxa"/>
            </w:tcMar>
            <w:vAlign w:val="center"/>
          </w:tcPr>
          <w:p w:rsidR="00166373" w:rsidRDefault="00166373" w:rsidP="00166373">
            <w:pPr>
              <w:jc w:val="right"/>
              <w:rPr>
                <w:sz w:val="16"/>
                <w:szCs w:val="16"/>
              </w:rPr>
            </w:pPr>
          </w:p>
        </w:tc>
        <w:tc>
          <w:tcPr>
            <w:tcW w:w="439" w:type="pct"/>
            <w:tcBorders>
              <w:top w:val="nil"/>
              <w:left w:val="nil"/>
              <w:bottom w:val="nil"/>
              <w:right w:val="nil"/>
            </w:tcBorders>
            <w:shd w:val="clear" w:color="auto" w:fill="auto"/>
            <w:noWrap/>
            <w:tcMar>
              <w:left w:w="43" w:type="dxa"/>
              <w:right w:w="43" w:type="dxa"/>
            </w:tcMar>
            <w:vAlign w:val="center"/>
          </w:tcPr>
          <w:p w:rsidR="00166373" w:rsidRDefault="00166373" w:rsidP="00166373">
            <w:pPr>
              <w:jc w:val="right"/>
              <w:rPr>
                <w:sz w:val="16"/>
                <w:szCs w:val="16"/>
              </w:rPr>
            </w:pPr>
          </w:p>
        </w:tc>
      </w:tr>
      <w:tr w:rsidR="00166373" w:rsidRPr="00BF4323" w:rsidTr="00187ADC">
        <w:trPr>
          <w:trHeight w:val="317"/>
        </w:trPr>
        <w:tc>
          <w:tcPr>
            <w:tcW w:w="385" w:type="pct"/>
            <w:tcBorders>
              <w:top w:val="nil"/>
              <w:left w:val="nil"/>
              <w:bottom w:val="nil"/>
              <w:right w:val="nil"/>
            </w:tcBorders>
            <w:shd w:val="clear" w:color="auto" w:fill="auto"/>
            <w:noWrap/>
            <w:tcMar>
              <w:left w:w="43" w:type="dxa"/>
              <w:right w:w="43" w:type="dxa"/>
            </w:tcMar>
            <w:vAlign w:val="center"/>
          </w:tcPr>
          <w:p w:rsidR="00166373" w:rsidRPr="00A75A33" w:rsidRDefault="00166373" w:rsidP="00166373">
            <w:pPr>
              <w:jc w:val="center"/>
              <w:rPr>
                <w:sz w:val="16"/>
                <w:szCs w:val="16"/>
              </w:rPr>
            </w:pPr>
            <w:r>
              <w:rPr>
                <w:sz w:val="16"/>
                <w:szCs w:val="16"/>
              </w:rPr>
              <w:t>2019</w:t>
            </w:r>
            <w:r w:rsidRPr="00A90092">
              <w:rPr>
                <w:sz w:val="16"/>
                <w:szCs w:val="16"/>
                <w:vertAlign w:val="superscript"/>
              </w:rPr>
              <w:t xml:space="preserve"> P</w:t>
            </w:r>
          </w:p>
        </w:tc>
        <w:tc>
          <w:tcPr>
            <w:tcW w:w="338" w:type="pct"/>
            <w:tcBorders>
              <w:top w:val="nil"/>
              <w:left w:val="nil"/>
              <w:bottom w:val="nil"/>
              <w:right w:val="nil"/>
            </w:tcBorders>
            <w:shd w:val="clear" w:color="auto" w:fill="auto"/>
            <w:tcMar>
              <w:left w:w="43" w:type="dxa"/>
              <w:right w:w="43" w:type="dxa"/>
            </w:tcMar>
            <w:vAlign w:val="center"/>
          </w:tcPr>
          <w:p w:rsidR="00166373" w:rsidRPr="006C6AF7" w:rsidRDefault="00166373" w:rsidP="00166373">
            <w:pPr>
              <w:rPr>
                <w:sz w:val="16"/>
                <w:szCs w:val="16"/>
              </w:rPr>
            </w:pPr>
            <w:r>
              <w:rPr>
                <w:sz w:val="16"/>
                <w:szCs w:val="16"/>
              </w:rPr>
              <w:t>Jan</w:t>
            </w:r>
          </w:p>
        </w:tc>
        <w:tc>
          <w:tcPr>
            <w:tcW w:w="501" w:type="pct"/>
            <w:tcBorders>
              <w:top w:val="nil"/>
              <w:left w:val="nil"/>
              <w:bottom w:val="nil"/>
              <w:right w:val="nil"/>
            </w:tcBorders>
            <w:shd w:val="clear" w:color="auto" w:fill="auto"/>
            <w:noWrap/>
            <w:tcMar>
              <w:left w:w="43" w:type="dxa"/>
              <w:right w:w="43" w:type="dxa"/>
            </w:tcMar>
            <w:vAlign w:val="center"/>
          </w:tcPr>
          <w:p w:rsidR="00166373" w:rsidRDefault="00166373" w:rsidP="00166373">
            <w:pPr>
              <w:jc w:val="right"/>
              <w:rPr>
                <w:sz w:val="16"/>
                <w:szCs w:val="16"/>
              </w:rPr>
            </w:pPr>
            <w:r>
              <w:rPr>
                <w:sz w:val="16"/>
                <w:szCs w:val="16"/>
              </w:rPr>
              <w:t>2,274</w:t>
            </w:r>
          </w:p>
        </w:tc>
        <w:tc>
          <w:tcPr>
            <w:tcW w:w="629" w:type="pct"/>
            <w:tcBorders>
              <w:top w:val="nil"/>
              <w:left w:val="nil"/>
              <w:bottom w:val="nil"/>
              <w:right w:val="nil"/>
            </w:tcBorders>
            <w:shd w:val="clear" w:color="auto" w:fill="auto"/>
            <w:noWrap/>
            <w:tcMar>
              <w:left w:w="43" w:type="dxa"/>
              <w:right w:w="43" w:type="dxa"/>
            </w:tcMar>
            <w:vAlign w:val="center"/>
          </w:tcPr>
          <w:p w:rsidR="00166373" w:rsidRDefault="00166373" w:rsidP="00166373">
            <w:pPr>
              <w:jc w:val="right"/>
              <w:rPr>
                <w:sz w:val="16"/>
                <w:szCs w:val="16"/>
              </w:rPr>
            </w:pPr>
            <w:r>
              <w:rPr>
                <w:sz w:val="16"/>
                <w:szCs w:val="16"/>
              </w:rPr>
              <w:t>14,136</w:t>
            </w:r>
          </w:p>
        </w:tc>
        <w:tc>
          <w:tcPr>
            <w:tcW w:w="563" w:type="pct"/>
            <w:tcBorders>
              <w:top w:val="nil"/>
              <w:left w:val="nil"/>
              <w:bottom w:val="nil"/>
              <w:right w:val="nil"/>
            </w:tcBorders>
            <w:shd w:val="clear" w:color="auto" w:fill="auto"/>
            <w:noWrap/>
            <w:tcMar>
              <w:left w:w="43" w:type="dxa"/>
              <w:right w:w="43" w:type="dxa"/>
            </w:tcMar>
            <w:vAlign w:val="center"/>
          </w:tcPr>
          <w:p w:rsidR="00166373" w:rsidRDefault="00166373" w:rsidP="00166373">
            <w:pPr>
              <w:jc w:val="right"/>
              <w:rPr>
                <w:sz w:val="16"/>
                <w:szCs w:val="16"/>
              </w:rPr>
            </w:pPr>
            <w:r>
              <w:rPr>
                <w:sz w:val="16"/>
                <w:szCs w:val="16"/>
              </w:rPr>
              <w:t>1.8</w:t>
            </w:r>
          </w:p>
        </w:tc>
        <w:tc>
          <w:tcPr>
            <w:tcW w:w="521" w:type="pct"/>
            <w:tcBorders>
              <w:top w:val="nil"/>
              <w:left w:val="nil"/>
              <w:bottom w:val="nil"/>
              <w:right w:val="nil"/>
            </w:tcBorders>
            <w:shd w:val="clear" w:color="auto" w:fill="auto"/>
            <w:noWrap/>
            <w:tcMar>
              <w:left w:w="43" w:type="dxa"/>
              <w:right w:w="43" w:type="dxa"/>
            </w:tcMar>
            <w:vAlign w:val="center"/>
          </w:tcPr>
          <w:p w:rsidR="00166373" w:rsidRDefault="00166373" w:rsidP="00166373">
            <w:pPr>
              <w:jc w:val="right"/>
              <w:rPr>
                <w:sz w:val="16"/>
                <w:szCs w:val="16"/>
              </w:rPr>
            </w:pPr>
            <w:r>
              <w:rPr>
                <w:sz w:val="16"/>
                <w:szCs w:val="16"/>
              </w:rPr>
              <w:t>4,426</w:t>
            </w:r>
          </w:p>
        </w:tc>
        <w:tc>
          <w:tcPr>
            <w:tcW w:w="608" w:type="pct"/>
            <w:tcBorders>
              <w:top w:val="nil"/>
              <w:left w:val="nil"/>
              <w:bottom w:val="nil"/>
              <w:right w:val="nil"/>
            </w:tcBorders>
            <w:shd w:val="clear" w:color="auto" w:fill="auto"/>
            <w:noWrap/>
            <w:tcMar>
              <w:left w:w="43" w:type="dxa"/>
              <w:right w:w="43" w:type="dxa"/>
            </w:tcMar>
            <w:vAlign w:val="center"/>
          </w:tcPr>
          <w:p w:rsidR="00166373" w:rsidRDefault="00166373" w:rsidP="00166373">
            <w:pPr>
              <w:jc w:val="right"/>
              <w:rPr>
                <w:sz w:val="16"/>
                <w:szCs w:val="16"/>
              </w:rPr>
            </w:pPr>
            <w:r>
              <w:rPr>
                <w:sz w:val="16"/>
                <w:szCs w:val="16"/>
              </w:rPr>
              <w:t>32,489</w:t>
            </w:r>
          </w:p>
        </w:tc>
        <w:tc>
          <w:tcPr>
            <w:tcW w:w="563" w:type="pct"/>
            <w:tcBorders>
              <w:top w:val="nil"/>
              <w:left w:val="nil"/>
              <w:bottom w:val="nil"/>
              <w:right w:val="nil"/>
            </w:tcBorders>
            <w:shd w:val="clear" w:color="auto" w:fill="auto"/>
            <w:noWrap/>
            <w:tcMar>
              <w:left w:w="43" w:type="dxa"/>
              <w:right w:w="43" w:type="dxa"/>
            </w:tcMar>
            <w:vAlign w:val="center"/>
          </w:tcPr>
          <w:p w:rsidR="00166373" w:rsidRDefault="00166373" w:rsidP="00166373">
            <w:pPr>
              <w:jc w:val="right"/>
              <w:rPr>
                <w:sz w:val="16"/>
                <w:szCs w:val="16"/>
              </w:rPr>
            </w:pPr>
            <w:r>
              <w:rPr>
                <w:sz w:val="16"/>
                <w:szCs w:val="16"/>
              </w:rPr>
              <w:t>1.8</w:t>
            </w:r>
          </w:p>
        </w:tc>
        <w:tc>
          <w:tcPr>
            <w:tcW w:w="453" w:type="pct"/>
            <w:tcBorders>
              <w:top w:val="nil"/>
              <w:left w:val="nil"/>
              <w:bottom w:val="nil"/>
              <w:right w:val="nil"/>
            </w:tcBorders>
            <w:tcMar>
              <w:left w:w="43" w:type="dxa"/>
              <w:right w:w="43" w:type="dxa"/>
            </w:tcMar>
            <w:vAlign w:val="center"/>
          </w:tcPr>
          <w:p w:rsidR="00166373" w:rsidRDefault="00166373" w:rsidP="00166373">
            <w:pPr>
              <w:jc w:val="right"/>
              <w:rPr>
                <w:sz w:val="16"/>
                <w:szCs w:val="16"/>
              </w:rPr>
            </w:pPr>
            <w:r>
              <w:rPr>
                <w:sz w:val="16"/>
                <w:szCs w:val="16"/>
              </w:rPr>
              <w:t>(2,152)</w:t>
            </w:r>
          </w:p>
        </w:tc>
        <w:tc>
          <w:tcPr>
            <w:tcW w:w="439" w:type="pct"/>
            <w:tcBorders>
              <w:top w:val="nil"/>
              <w:left w:val="nil"/>
              <w:bottom w:val="nil"/>
              <w:right w:val="nil"/>
            </w:tcBorders>
            <w:shd w:val="clear" w:color="auto" w:fill="auto"/>
            <w:noWrap/>
            <w:tcMar>
              <w:left w:w="43" w:type="dxa"/>
              <w:right w:w="43" w:type="dxa"/>
            </w:tcMar>
            <w:vAlign w:val="center"/>
          </w:tcPr>
          <w:p w:rsidR="00166373" w:rsidRDefault="00166373" w:rsidP="00166373">
            <w:pPr>
              <w:jc w:val="right"/>
              <w:rPr>
                <w:sz w:val="16"/>
                <w:szCs w:val="16"/>
              </w:rPr>
            </w:pPr>
            <w:r>
              <w:rPr>
                <w:sz w:val="16"/>
                <w:szCs w:val="16"/>
              </w:rPr>
              <w:t>(18,353)</w:t>
            </w:r>
          </w:p>
        </w:tc>
      </w:tr>
      <w:tr w:rsidR="00166373" w:rsidRPr="00BF4323" w:rsidTr="00187ADC">
        <w:trPr>
          <w:trHeight w:val="317"/>
        </w:trPr>
        <w:tc>
          <w:tcPr>
            <w:tcW w:w="385" w:type="pct"/>
            <w:tcBorders>
              <w:top w:val="nil"/>
              <w:left w:val="nil"/>
              <w:bottom w:val="nil"/>
              <w:right w:val="nil"/>
            </w:tcBorders>
            <w:shd w:val="clear" w:color="auto" w:fill="auto"/>
            <w:noWrap/>
            <w:tcMar>
              <w:left w:w="43" w:type="dxa"/>
              <w:right w:w="43" w:type="dxa"/>
            </w:tcMar>
            <w:vAlign w:val="center"/>
          </w:tcPr>
          <w:p w:rsidR="00166373" w:rsidRPr="00A75A33" w:rsidRDefault="00166373" w:rsidP="00166373">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166373" w:rsidRPr="00BF4323" w:rsidRDefault="00166373" w:rsidP="00166373">
            <w:pPr>
              <w:rPr>
                <w:sz w:val="16"/>
                <w:szCs w:val="16"/>
              </w:rPr>
            </w:pPr>
            <w:r>
              <w:rPr>
                <w:sz w:val="16"/>
                <w:szCs w:val="16"/>
              </w:rPr>
              <w:t>Feb</w:t>
            </w:r>
          </w:p>
        </w:tc>
        <w:tc>
          <w:tcPr>
            <w:tcW w:w="501" w:type="pct"/>
            <w:tcBorders>
              <w:top w:val="nil"/>
              <w:left w:val="nil"/>
              <w:bottom w:val="nil"/>
              <w:right w:val="nil"/>
            </w:tcBorders>
            <w:shd w:val="clear" w:color="auto" w:fill="auto"/>
            <w:noWrap/>
            <w:tcMar>
              <w:left w:w="43" w:type="dxa"/>
              <w:right w:w="43" w:type="dxa"/>
            </w:tcMar>
            <w:vAlign w:val="center"/>
          </w:tcPr>
          <w:p w:rsidR="00166373" w:rsidRDefault="00166373" w:rsidP="00166373">
            <w:pPr>
              <w:jc w:val="right"/>
              <w:rPr>
                <w:sz w:val="16"/>
                <w:szCs w:val="16"/>
              </w:rPr>
            </w:pPr>
            <w:r>
              <w:rPr>
                <w:sz w:val="16"/>
                <w:szCs w:val="16"/>
              </w:rPr>
              <w:t>1,873</w:t>
            </w:r>
          </w:p>
        </w:tc>
        <w:tc>
          <w:tcPr>
            <w:tcW w:w="629" w:type="pct"/>
            <w:tcBorders>
              <w:top w:val="nil"/>
              <w:left w:val="nil"/>
              <w:bottom w:val="nil"/>
              <w:right w:val="nil"/>
            </w:tcBorders>
            <w:shd w:val="clear" w:color="auto" w:fill="auto"/>
            <w:noWrap/>
            <w:tcMar>
              <w:left w:w="43" w:type="dxa"/>
              <w:right w:w="43" w:type="dxa"/>
            </w:tcMar>
            <w:vAlign w:val="center"/>
          </w:tcPr>
          <w:p w:rsidR="00166373" w:rsidRDefault="00166373" w:rsidP="00166373">
            <w:pPr>
              <w:jc w:val="right"/>
              <w:rPr>
                <w:sz w:val="16"/>
                <w:szCs w:val="16"/>
              </w:rPr>
            </w:pPr>
            <w:r>
              <w:rPr>
                <w:sz w:val="16"/>
                <w:szCs w:val="16"/>
              </w:rPr>
              <w:t>16,009</w:t>
            </w:r>
          </w:p>
        </w:tc>
        <w:tc>
          <w:tcPr>
            <w:tcW w:w="563" w:type="pct"/>
            <w:tcBorders>
              <w:top w:val="nil"/>
              <w:left w:val="nil"/>
              <w:bottom w:val="nil"/>
              <w:right w:val="nil"/>
            </w:tcBorders>
            <w:shd w:val="clear" w:color="auto" w:fill="auto"/>
            <w:noWrap/>
            <w:tcMar>
              <w:left w:w="43" w:type="dxa"/>
              <w:right w:w="43" w:type="dxa"/>
            </w:tcMar>
            <w:vAlign w:val="center"/>
          </w:tcPr>
          <w:p w:rsidR="00166373" w:rsidRDefault="00166373" w:rsidP="00166373">
            <w:pPr>
              <w:jc w:val="right"/>
              <w:rPr>
                <w:sz w:val="16"/>
                <w:szCs w:val="16"/>
              </w:rPr>
            </w:pPr>
            <w:r>
              <w:rPr>
                <w:sz w:val="16"/>
                <w:szCs w:val="16"/>
              </w:rPr>
              <w:t>0.4</w:t>
            </w:r>
          </w:p>
        </w:tc>
        <w:tc>
          <w:tcPr>
            <w:tcW w:w="521" w:type="pct"/>
            <w:tcBorders>
              <w:top w:val="nil"/>
              <w:left w:val="nil"/>
              <w:bottom w:val="nil"/>
              <w:right w:val="nil"/>
            </w:tcBorders>
            <w:shd w:val="clear" w:color="auto" w:fill="auto"/>
            <w:noWrap/>
            <w:tcMar>
              <w:left w:w="43" w:type="dxa"/>
              <w:right w:w="43" w:type="dxa"/>
            </w:tcMar>
            <w:vAlign w:val="center"/>
          </w:tcPr>
          <w:p w:rsidR="00166373" w:rsidRDefault="00166373" w:rsidP="00166373">
            <w:pPr>
              <w:jc w:val="right"/>
              <w:rPr>
                <w:sz w:val="16"/>
                <w:szCs w:val="16"/>
              </w:rPr>
            </w:pPr>
            <w:r>
              <w:rPr>
                <w:sz w:val="16"/>
                <w:szCs w:val="16"/>
              </w:rPr>
              <w:t>3,456</w:t>
            </w:r>
          </w:p>
        </w:tc>
        <w:tc>
          <w:tcPr>
            <w:tcW w:w="608" w:type="pct"/>
            <w:tcBorders>
              <w:top w:val="nil"/>
              <w:left w:val="nil"/>
              <w:bottom w:val="nil"/>
              <w:right w:val="nil"/>
            </w:tcBorders>
            <w:shd w:val="clear" w:color="auto" w:fill="auto"/>
            <w:noWrap/>
            <w:tcMar>
              <w:left w:w="43" w:type="dxa"/>
              <w:right w:w="43" w:type="dxa"/>
            </w:tcMar>
            <w:vAlign w:val="center"/>
          </w:tcPr>
          <w:p w:rsidR="00166373" w:rsidRDefault="00166373" w:rsidP="00166373">
            <w:pPr>
              <w:jc w:val="right"/>
              <w:rPr>
                <w:sz w:val="16"/>
                <w:szCs w:val="16"/>
              </w:rPr>
            </w:pPr>
            <w:r>
              <w:rPr>
                <w:sz w:val="16"/>
                <w:szCs w:val="16"/>
              </w:rPr>
              <w:t>35,945</w:t>
            </w:r>
          </w:p>
        </w:tc>
        <w:tc>
          <w:tcPr>
            <w:tcW w:w="563" w:type="pct"/>
            <w:tcBorders>
              <w:top w:val="nil"/>
              <w:left w:val="nil"/>
              <w:bottom w:val="nil"/>
              <w:right w:val="nil"/>
            </w:tcBorders>
            <w:shd w:val="clear" w:color="auto" w:fill="auto"/>
            <w:noWrap/>
            <w:tcMar>
              <w:left w:w="43" w:type="dxa"/>
              <w:right w:w="43" w:type="dxa"/>
            </w:tcMar>
            <w:vAlign w:val="center"/>
          </w:tcPr>
          <w:p w:rsidR="00166373" w:rsidRDefault="00166373" w:rsidP="00166373">
            <w:pPr>
              <w:jc w:val="right"/>
              <w:rPr>
                <w:sz w:val="16"/>
                <w:szCs w:val="16"/>
              </w:rPr>
            </w:pPr>
            <w:r>
              <w:rPr>
                <w:sz w:val="16"/>
                <w:szCs w:val="16"/>
              </w:rPr>
              <w:t>(0.8)</w:t>
            </w:r>
          </w:p>
        </w:tc>
        <w:tc>
          <w:tcPr>
            <w:tcW w:w="453" w:type="pct"/>
            <w:tcBorders>
              <w:top w:val="nil"/>
              <w:left w:val="nil"/>
              <w:bottom w:val="nil"/>
              <w:right w:val="nil"/>
            </w:tcBorders>
            <w:tcMar>
              <w:left w:w="43" w:type="dxa"/>
              <w:right w:w="43" w:type="dxa"/>
            </w:tcMar>
            <w:vAlign w:val="center"/>
          </w:tcPr>
          <w:p w:rsidR="00166373" w:rsidRDefault="00166373" w:rsidP="00166373">
            <w:pPr>
              <w:jc w:val="right"/>
              <w:rPr>
                <w:sz w:val="16"/>
                <w:szCs w:val="16"/>
              </w:rPr>
            </w:pPr>
            <w:r>
              <w:rPr>
                <w:sz w:val="16"/>
                <w:szCs w:val="16"/>
              </w:rPr>
              <w:t>(1,583)</w:t>
            </w:r>
          </w:p>
        </w:tc>
        <w:tc>
          <w:tcPr>
            <w:tcW w:w="439" w:type="pct"/>
            <w:tcBorders>
              <w:top w:val="nil"/>
              <w:left w:val="nil"/>
              <w:bottom w:val="nil"/>
              <w:right w:val="nil"/>
            </w:tcBorders>
            <w:shd w:val="clear" w:color="auto" w:fill="auto"/>
            <w:noWrap/>
            <w:tcMar>
              <w:left w:w="43" w:type="dxa"/>
              <w:right w:w="43" w:type="dxa"/>
            </w:tcMar>
            <w:vAlign w:val="center"/>
          </w:tcPr>
          <w:p w:rsidR="00166373" w:rsidRDefault="00166373" w:rsidP="00166373">
            <w:pPr>
              <w:jc w:val="right"/>
              <w:rPr>
                <w:sz w:val="16"/>
                <w:szCs w:val="16"/>
              </w:rPr>
            </w:pPr>
            <w:r>
              <w:rPr>
                <w:sz w:val="16"/>
                <w:szCs w:val="16"/>
              </w:rPr>
              <w:t>(19,936)</w:t>
            </w:r>
          </w:p>
        </w:tc>
      </w:tr>
      <w:tr w:rsidR="00166373" w:rsidRPr="00BF4323" w:rsidTr="00187ADC">
        <w:trPr>
          <w:trHeight w:val="317"/>
        </w:trPr>
        <w:tc>
          <w:tcPr>
            <w:tcW w:w="385" w:type="pct"/>
            <w:tcBorders>
              <w:top w:val="nil"/>
              <w:left w:val="nil"/>
              <w:bottom w:val="nil"/>
              <w:right w:val="nil"/>
            </w:tcBorders>
            <w:shd w:val="clear" w:color="auto" w:fill="auto"/>
            <w:noWrap/>
            <w:tcMar>
              <w:left w:w="43" w:type="dxa"/>
              <w:right w:w="43" w:type="dxa"/>
            </w:tcMar>
            <w:vAlign w:val="center"/>
          </w:tcPr>
          <w:p w:rsidR="00166373" w:rsidRPr="00A75A33" w:rsidRDefault="00166373" w:rsidP="00166373">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166373" w:rsidRPr="006C6AF7" w:rsidRDefault="00166373" w:rsidP="00166373">
            <w:pPr>
              <w:rPr>
                <w:sz w:val="16"/>
                <w:szCs w:val="16"/>
              </w:rPr>
            </w:pPr>
            <w:r>
              <w:rPr>
                <w:sz w:val="16"/>
                <w:szCs w:val="16"/>
              </w:rPr>
              <w:t>Mar</w:t>
            </w:r>
          </w:p>
        </w:tc>
        <w:tc>
          <w:tcPr>
            <w:tcW w:w="501" w:type="pct"/>
            <w:tcBorders>
              <w:top w:val="nil"/>
              <w:left w:val="nil"/>
              <w:bottom w:val="nil"/>
              <w:right w:val="nil"/>
            </w:tcBorders>
            <w:shd w:val="clear" w:color="auto" w:fill="auto"/>
            <w:noWrap/>
            <w:tcMar>
              <w:left w:w="43" w:type="dxa"/>
              <w:right w:w="43" w:type="dxa"/>
            </w:tcMar>
            <w:vAlign w:val="center"/>
          </w:tcPr>
          <w:p w:rsidR="00166373" w:rsidRDefault="00166373" w:rsidP="00166373">
            <w:pPr>
              <w:jc w:val="right"/>
              <w:rPr>
                <w:sz w:val="16"/>
                <w:szCs w:val="16"/>
              </w:rPr>
            </w:pPr>
            <w:r>
              <w:rPr>
                <w:sz w:val="16"/>
                <w:szCs w:val="16"/>
              </w:rPr>
              <w:t>2,037</w:t>
            </w:r>
          </w:p>
        </w:tc>
        <w:tc>
          <w:tcPr>
            <w:tcW w:w="629" w:type="pct"/>
            <w:tcBorders>
              <w:top w:val="nil"/>
              <w:left w:val="nil"/>
              <w:bottom w:val="nil"/>
              <w:right w:val="nil"/>
            </w:tcBorders>
            <w:shd w:val="clear" w:color="auto" w:fill="auto"/>
            <w:noWrap/>
            <w:tcMar>
              <w:left w:w="43" w:type="dxa"/>
              <w:right w:w="43" w:type="dxa"/>
            </w:tcMar>
            <w:vAlign w:val="center"/>
          </w:tcPr>
          <w:p w:rsidR="00166373" w:rsidRDefault="00166373" w:rsidP="00166373">
            <w:pPr>
              <w:jc w:val="right"/>
              <w:rPr>
                <w:sz w:val="16"/>
                <w:szCs w:val="16"/>
              </w:rPr>
            </w:pPr>
            <w:r>
              <w:rPr>
                <w:sz w:val="16"/>
                <w:szCs w:val="16"/>
              </w:rPr>
              <w:t>18,046</w:t>
            </w:r>
          </w:p>
        </w:tc>
        <w:tc>
          <w:tcPr>
            <w:tcW w:w="563" w:type="pct"/>
            <w:tcBorders>
              <w:top w:val="nil"/>
              <w:left w:val="nil"/>
              <w:bottom w:val="nil"/>
              <w:right w:val="nil"/>
            </w:tcBorders>
            <w:shd w:val="clear" w:color="auto" w:fill="auto"/>
            <w:noWrap/>
            <w:tcMar>
              <w:left w:w="43" w:type="dxa"/>
              <w:right w:w="43" w:type="dxa"/>
            </w:tcMar>
            <w:vAlign w:val="center"/>
          </w:tcPr>
          <w:p w:rsidR="00166373" w:rsidRDefault="00166373" w:rsidP="00166373">
            <w:pPr>
              <w:jc w:val="right"/>
              <w:rPr>
                <w:sz w:val="16"/>
                <w:szCs w:val="16"/>
              </w:rPr>
            </w:pPr>
            <w:r>
              <w:rPr>
                <w:sz w:val="16"/>
                <w:szCs w:val="16"/>
              </w:rPr>
              <w:t>(1.1)</w:t>
            </w:r>
          </w:p>
        </w:tc>
        <w:tc>
          <w:tcPr>
            <w:tcW w:w="521" w:type="pct"/>
            <w:tcBorders>
              <w:top w:val="nil"/>
              <w:left w:val="nil"/>
              <w:bottom w:val="nil"/>
              <w:right w:val="nil"/>
            </w:tcBorders>
            <w:shd w:val="clear" w:color="auto" w:fill="auto"/>
            <w:noWrap/>
            <w:tcMar>
              <w:left w:w="43" w:type="dxa"/>
              <w:right w:w="43" w:type="dxa"/>
            </w:tcMar>
            <w:vAlign w:val="center"/>
          </w:tcPr>
          <w:p w:rsidR="00166373" w:rsidRDefault="00166373" w:rsidP="00166373">
            <w:pPr>
              <w:jc w:val="right"/>
              <w:rPr>
                <w:sz w:val="16"/>
                <w:szCs w:val="16"/>
              </w:rPr>
            </w:pPr>
            <w:r>
              <w:rPr>
                <w:sz w:val="16"/>
                <w:szCs w:val="16"/>
              </w:rPr>
              <w:t>4,150</w:t>
            </w:r>
          </w:p>
        </w:tc>
        <w:tc>
          <w:tcPr>
            <w:tcW w:w="608" w:type="pct"/>
            <w:tcBorders>
              <w:top w:val="nil"/>
              <w:left w:val="nil"/>
              <w:bottom w:val="nil"/>
              <w:right w:val="nil"/>
            </w:tcBorders>
            <w:shd w:val="clear" w:color="auto" w:fill="auto"/>
            <w:noWrap/>
            <w:tcMar>
              <w:left w:w="43" w:type="dxa"/>
              <w:right w:w="43" w:type="dxa"/>
            </w:tcMar>
            <w:vAlign w:val="center"/>
          </w:tcPr>
          <w:p w:rsidR="00166373" w:rsidRDefault="00166373" w:rsidP="00166373">
            <w:pPr>
              <w:jc w:val="right"/>
              <w:rPr>
                <w:sz w:val="16"/>
                <w:szCs w:val="16"/>
              </w:rPr>
            </w:pPr>
            <w:r>
              <w:rPr>
                <w:sz w:val="16"/>
                <w:szCs w:val="16"/>
              </w:rPr>
              <w:t>40,095</w:t>
            </w:r>
          </w:p>
        </w:tc>
        <w:tc>
          <w:tcPr>
            <w:tcW w:w="563" w:type="pct"/>
            <w:tcBorders>
              <w:top w:val="nil"/>
              <w:left w:val="nil"/>
              <w:bottom w:val="nil"/>
              <w:right w:val="nil"/>
            </w:tcBorders>
            <w:shd w:val="clear" w:color="auto" w:fill="auto"/>
            <w:noWrap/>
            <w:tcMar>
              <w:left w:w="43" w:type="dxa"/>
              <w:right w:w="43" w:type="dxa"/>
            </w:tcMar>
            <w:vAlign w:val="center"/>
          </w:tcPr>
          <w:p w:rsidR="00166373" w:rsidRDefault="00166373" w:rsidP="00166373">
            <w:pPr>
              <w:jc w:val="right"/>
              <w:rPr>
                <w:sz w:val="16"/>
                <w:szCs w:val="16"/>
              </w:rPr>
            </w:pPr>
            <w:r>
              <w:rPr>
                <w:sz w:val="16"/>
                <w:szCs w:val="16"/>
              </w:rPr>
              <w:t>(3.0)</w:t>
            </w:r>
          </w:p>
        </w:tc>
        <w:tc>
          <w:tcPr>
            <w:tcW w:w="453" w:type="pct"/>
            <w:tcBorders>
              <w:top w:val="nil"/>
              <w:left w:val="nil"/>
              <w:bottom w:val="nil"/>
              <w:right w:val="nil"/>
            </w:tcBorders>
            <w:tcMar>
              <w:left w:w="43" w:type="dxa"/>
              <w:right w:w="43" w:type="dxa"/>
            </w:tcMar>
            <w:vAlign w:val="center"/>
          </w:tcPr>
          <w:p w:rsidR="00166373" w:rsidRDefault="00166373" w:rsidP="00166373">
            <w:pPr>
              <w:jc w:val="right"/>
              <w:rPr>
                <w:sz w:val="16"/>
                <w:szCs w:val="16"/>
              </w:rPr>
            </w:pPr>
            <w:r>
              <w:rPr>
                <w:sz w:val="16"/>
                <w:szCs w:val="16"/>
              </w:rPr>
              <w:t>(2,113)</w:t>
            </w:r>
          </w:p>
        </w:tc>
        <w:tc>
          <w:tcPr>
            <w:tcW w:w="439" w:type="pct"/>
            <w:tcBorders>
              <w:top w:val="nil"/>
              <w:left w:val="nil"/>
              <w:bottom w:val="nil"/>
              <w:right w:val="nil"/>
            </w:tcBorders>
            <w:shd w:val="clear" w:color="auto" w:fill="auto"/>
            <w:noWrap/>
            <w:tcMar>
              <w:left w:w="43" w:type="dxa"/>
              <w:right w:w="43" w:type="dxa"/>
            </w:tcMar>
            <w:vAlign w:val="center"/>
          </w:tcPr>
          <w:p w:rsidR="00166373" w:rsidRDefault="00166373" w:rsidP="00166373">
            <w:pPr>
              <w:jc w:val="right"/>
              <w:rPr>
                <w:sz w:val="16"/>
                <w:szCs w:val="16"/>
              </w:rPr>
            </w:pPr>
            <w:r>
              <w:rPr>
                <w:sz w:val="16"/>
                <w:szCs w:val="16"/>
              </w:rPr>
              <w:t>(22,049)</w:t>
            </w:r>
          </w:p>
        </w:tc>
      </w:tr>
      <w:tr w:rsidR="00166373" w:rsidRPr="00BF4323" w:rsidTr="00187ADC">
        <w:trPr>
          <w:trHeight w:val="317"/>
        </w:trPr>
        <w:tc>
          <w:tcPr>
            <w:tcW w:w="385" w:type="pct"/>
            <w:tcBorders>
              <w:top w:val="nil"/>
              <w:left w:val="nil"/>
              <w:bottom w:val="nil"/>
              <w:right w:val="nil"/>
            </w:tcBorders>
            <w:shd w:val="clear" w:color="auto" w:fill="auto"/>
            <w:noWrap/>
            <w:tcMar>
              <w:left w:w="43" w:type="dxa"/>
              <w:right w:w="43" w:type="dxa"/>
            </w:tcMar>
            <w:vAlign w:val="center"/>
          </w:tcPr>
          <w:p w:rsidR="00166373" w:rsidRPr="00A75A33" w:rsidRDefault="00166373" w:rsidP="00166373">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166373" w:rsidRPr="006C6AF7" w:rsidRDefault="00166373" w:rsidP="00166373">
            <w:pPr>
              <w:rPr>
                <w:sz w:val="16"/>
                <w:szCs w:val="16"/>
              </w:rPr>
            </w:pPr>
          </w:p>
        </w:tc>
        <w:tc>
          <w:tcPr>
            <w:tcW w:w="501" w:type="pct"/>
            <w:tcBorders>
              <w:top w:val="nil"/>
              <w:left w:val="nil"/>
              <w:bottom w:val="nil"/>
              <w:right w:val="nil"/>
            </w:tcBorders>
            <w:shd w:val="clear" w:color="auto" w:fill="auto"/>
            <w:noWrap/>
            <w:tcMar>
              <w:left w:w="43" w:type="dxa"/>
              <w:right w:w="43" w:type="dxa"/>
            </w:tcMar>
            <w:vAlign w:val="center"/>
          </w:tcPr>
          <w:p w:rsidR="00166373" w:rsidRDefault="00166373" w:rsidP="00166373">
            <w:pPr>
              <w:jc w:val="right"/>
              <w:rPr>
                <w:sz w:val="16"/>
                <w:szCs w:val="16"/>
              </w:rPr>
            </w:pPr>
          </w:p>
        </w:tc>
        <w:tc>
          <w:tcPr>
            <w:tcW w:w="629" w:type="pct"/>
            <w:tcBorders>
              <w:top w:val="nil"/>
              <w:left w:val="nil"/>
              <w:bottom w:val="nil"/>
              <w:right w:val="nil"/>
            </w:tcBorders>
            <w:shd w:val="clear" w:color="auto" w:fill="auto"/>
            <w:noWrap/>
            <w:tcMar>
              <w:left w:w="43" w:type="dxa"/>
              <w:right w:w="43" w:type="dxa"/>
            </w:tcMar>
            <w:vAlign w:val="center"/>
          </w:tcPr>
          <w:p w:rsidR="00166373" w:rsidRDefault="00166373" w:rsidP="00166373">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tcPr>
          <w:p w:rsidR="00166373" w:rsidRDefault="00166373" w:rsidP="00166373">
            <w:pPr>
              <w:jc w:val="right"/>
              <w:rPr>
                <w:sz w:val="16"/>
                <w:szCs w:val="16"/>
              </w:rPr>
            </w:pPr>
          </w:p>
        </w:tc>
        <w:tc>
          <w:tcPr>
            <w:tcW w:w="521" w:type="pct"/>
            <w:tcBorders>
              <w:top w:val="nil"/>
              <w:left w:val="nil"/>
              <w:bottom w:val="nil"/>
              <w:right w:val="nil"/>
            </w:tcBorders>
            <w:shd w:val="clear" w:color="auto" w:fill="auto"/>
            <w:noWrap/>
            <w:tcMar>
              <w:left w:w="43" w:type="dxa"/>
              <w:right w:w="43" w:type="dxa"/>
            </w:tcMar>
            <w:vAlign w:val="center"/>
          </w:tcPr>
          <w:p w:rsidR="00166373" w:rsidRDefault="00166373" w:rsidP="00166373">
            <w:pPr>
              <w:jc w:val="right"/>
              <w:rPr>
                <w:sz w:val="16"/>
                <w:szCs w:val="16"/>
              </w:rPr>
            </w:pPr>
          </w:p>
        </w:tc>
        <w:tc>
          <w:tcPr>
            <w:tcW w:w="608" w:type="pct"/>
            <w:tcBorders>
              <w:top w:val="nil"/>
              <w:left w:val="nil"/>
              <w:bottom w:val="nil"/>
              <w:right w:val="nil"/>
            </w:tcBorders>
            <w:shd w:val="clear" w:color="auto" w:fill="auto"/>
            <w:noWrap/>
            <w:tcMar>
              <w:left w:w="43" w:type="dxa"/>
              <w:right w:w="43" w:type="dxa"/>
            </w:tcMar>
            <w:vAlign w:val="center"/>
          </w:tcPr>
          <w:p w:rsidR="00166373" w:rsidRDefault="00166373" w:rsidP="00166373">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tcPr>
          <w:p w:rsidR="00166373" w:rsidRDefault="00166373" w:rsidP="00166373">
            <w:pPr>
              <w:jc w:val="right"/>
              <w:rPr>
                <w:sz w:val="16"/>
                <w:szCs w:val="16"/>
              </w:rPr>
            </w:pPr>
          </w:p>
        </w:tc>
        <w:tc>
          <w:tcPr>
            <w:tcW w:w="453" w:type="pct"/>
            <w:tcBorders>
              <w:top w:val="nil"/>
              <w:left w:val="nil"/>
              <w:bottom w:val="nil"/>
              <w:right w:val="nil"/>
            </w:tcBorders>
            <w:tcMar>
              <w:left w:w="43" w:type="dxa"/>
              <w:right w:w="43" w:type="dxa"/>
            </w:tcMar>
            <w:vAlign w:val="center"/>
          </w:tcPr>
          <w:p w:rsidR="00166373" w:rsidRDefault="00166373" w:rsidP="00166373">
            <w:pPr>
              <w:jc w:val="right"/>
              <w:rPr>
                <w:sz w:val="16"/>
                <w:szCs w:val="16"/>
              </w:rPr>
            </w:pPr>
          </w:p>
        </w:tc>
        <w:tc>
          <w:tcPr>
            <w:tcW w:w="439" w:type="pct"/>
            <w:tcBorders>
              <w:top w:val="nil"/>
              <w:left w:val="nil"/>
              <w:bottom w:val="nil"/>
              <w:right w:val="nil"/>
            </w:tcBorders>
            <w:shd w:val="clear" w:color="auto" w:fill="auto"/>
            <w:noWrap/>
            <w:tcMar>
              <w:left w:w="43" w:type="dxa"/>
              <w:right w:w="43" w:type="dxa"/>
            </w:tcMar>
            <w:vAlign w:val="center"/>
          </w:tcPr>
          <w:p w:rsidR="00166373" w:rsidRDefault="00166373" w:rsidP="00166373">
            <w:pPr>
              <w:jc w:val="right"/>
              <w:rPr>
                <w:sz w:val="16"/>
                <w:szCs w:val="16"/>
              </w:rPr>
            </w:pPr>
          </w:p>
        </w:tc>
      </w:tr>
      <w:tr w:rsidR="00166373" w:rsidRPr="00BF4323" w:rsidTr="00187ADC">
        <w:trPr>
          <w:trHeight w:val="317"/>
        </w:trPr>
        <w:tc>
          <w:tcPr>
            <w:tcW w:w="385" w:type="pct"/>
            <w:tcBorders>
              <w:top w:val="nil"/>
              <w:left w:val="nil"/>
              <w:bottom w:val="nil"/>
              <w:right w:val="nil"/>
            </w:tcBorders>
            <w:shd w:val="clear" w:color="auto" w:fill="auto"/>
            <w:noWrap/>
            <w:tcMar>
              <w:left w:w="43" w:type="dxa"/>
              <w:right w:w="43" w:type="dxa"/>
            </w:tcMar>
            <w:vAlign w:val="center"/>
          </w:tcPr>
          <w:p w:rsidR="00166373" w:rsidRPr="00A75A33" w:rsidRDefault="00166373" w:rsidP="00166373">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166373" w:rsidRPr="006C6AF7" w:rsidRDefault="00166373" w:rsidP="00166373">
            <w:pPr>
              <w:rPr>
                <w:sz w:val="16"/>
                <w:szCs w:val="16"/>
              </w:rPr>
            </w:pPr>
            <w:r>
              <w:rPr>
                <w:sz w:val="16"/>
                <w:szCs w:val="16"/>
              </w:rPr>
              <w:t>Apr</w:t>
            </w:r>
          </w:p>
        </w:tc>
        <w:tc>
          <w:tcPr>
            <w:tcW w:w="501" w:type="pct"/>
            <w:tcBorders>
              <w:top w:val="nil"/>
              <w:left w:val="nil"/>
              <w:bottom w:val="nil"/>
              <w:right w:val="nil"/>
            </w:tcBorders>
            <w:shd w:val="clear" w:color="auto" w:fill="auto"/>
            <w:noWrap/>
            <w:tcMar>
              <w:left w:w="43" w:type="dxa"/>
              <w:right w:w="43" w:type="dxa"/>
            </w:tcMar>
            <w:vAlign w:val="center"/>
          </w:tcPr>
          <w:p w:rsidR="00166373" w:rsidRDefault="00166373" w:rsidP="00166373">
            <w:pPr>
              <w:jc w:val="right"/>
              <w:rPr>
                <w:sz w:val="16"/>
                <w:szCs w:val="16"/>
              </w:rPr>
            </w:pPr>
            <w:r>
              <w:rPr>
                <w:sz w:val="16"/>
                <w:szCs w:val="16"/>
              </w:rPr>
              <w:t>2,084</w:t>
            </w:r>
          </w:p>
        </w:tc>
        <w:tc>
          <w:tcPr>
            <w:tcW w:w="629" w:type="pct"/>
            <w:tcBorders>
              <w:top w:val="nil"/>
              <w:left w:val="nil"/>
              <w:bottom w:val="nil"/>
              <w:right w:val="nil"/>
            </w:tcBorders>
            <w:shd w:val="clear" w:color="auto" w:fill="auto"/>
            <w:noWrap/>
            <w:tcMar>
              <w:left w:w="43" w:type="dxa"/>
              <w:right w:w="43" w:type="dxa"/>
            </w:tcMar>
            <w:vAlign w:val="center"/>
          </w:tcPr>
          <w:p w:rsidR="00166373" w:rsidRDefault="00166373" w:rsidP="00166373">
            <w:pPr>
              <w:jc w:val="right"/>
              <w:rPr>
                <w:sz w:val="16"/>
                <w:szCs w:val="16"/>
              </w:rPr>
            </w:pPr>
            <w:r>
              <w:rPr>
                <w:sz w:val="16"/>
                <w:szCs w:val="16"/>
              </w:rPr>
              <w:t>20,130</w:t>
            </w:r>
          </w:p>
        </w:tc>
        <w:tc>
          <w:tcPr>
            <w:tcW w:w="563" w:type="pct"/>
            <w:tcBorders>
              <w:top w:val="nil"/>
              <w:left w:val="nil"/>
              <w:bottom w:val="nil"/>
              <w:right w:val="nil"/>
            </w:tcBorders>
            <w:shd w:val="clear" w:color="auto" w:fill="auto"/>
            <w:noWrap/>
            <w:tcMar>
              <w:left w:w="43" w:type="dxa"/>
              <w:right w:w="43" w:type="dxa"/>
            </w:tcMar>
            <w:vAlign w:val="center"/>
          </w:tcPr>
          <w:p w:rsidR="00166373" w:rsidRDefault="00166373" w:rsidP="00166373">
            <w:pPr>
              <w:jc w:val="right"/>
              <w:rPr>
                <w:sz w:val="16"/>
                <w:szCs w:val="16"/>
              </w:rPr>
            </w:pPr>
            <w:r>
              <w:rPr>
                <w:sz w:val="16"/>
                <w:szCs w:val="16"/>
              </w:rPr>
              <w:t>(1.8)</w:t>
            </w:r>
          </w:p>
        </w:tc>
        <w:tc>
          <w:tcPr>
            <w:tcW w:w="521" w:type="pct"/>
            <w:tcBorders>
              <w:top w:val="nil"/>
              <w:left w:val="nil"/>
              <w:bottom w:val="nil"/>
              <w:right w:val="nil"/>
            </w:tcBorders>
            <w:shd w:val="clear" w:color="auto" w:fill="auto"/>
            <w:noWrap/>
            <w:tcMar>
              <w:left w:w="43" w:type="dxa"/>
              <w:right w:w="43" w:type="dxa"/>
            </w:tcMar>
            <w:vAlign w:val="center"/>
          </w:tcPr>
          <w:p w:rsidR="00166373" w:rsidRDefault="00166373" w:rsidP="00166373">
            <w:pPr>
              <w:jc w:val="right"/>
              <w:rPr>
                <w:sz w:val="16"/>
                <w:szCs w:val="16"/>
              </w:rPr>
            </w:pPr>
            <w:r>
              <w:rPr>
                <w:sz w:val="16"/>
                <w:szCs w:val="16"/>
              </w:rPr>
              <w:t>4,181</w:t>
            </w:r>
          </w:p>
        </w:tc>
        <w:tc>
          <w:tcPr>
            <w:tcW w:w="608" w:type="pct"/>
            <w:tcBorders>
              <w:top w:val="nil"/>
              <w:left w:val="nil"/>
              <w:bottom w:val="nil"/>
              <w:right w:val="nil"/>
            </w:tcBorders>
            <w:shd w:val="clear" w:color="auto" w:fill="auto"/>
            <w:noWrap/>
            <w:tcMar>
              <w:left w:w="43" w:type="dxa"/>
              <w:right w:w="43" w:type="dxa"/>
            </w:tcMar>
            <w:vAlign w:val="center"/>
          </w:tcPr>
          <w:p w:rsidR="00166373" w:rsidRDefault="00166373" w:rsidP="00166373">
            <w:pPr>
              <w:jc w:val="right"/>
              <w:rPr>
                <w:sz w:val="16"/>
                <w:szCs w:val="16"/>
              </w:rPr>
            </w:pPr>
            <w:r>
              <w:rPr>
                <w:sz w:val="16"/>
                <w:szCs w:val="16"/>
              </w:rPr>
              <w:t>44,276</w:t>
            </w:r>
          </w:p>
        </w:tc>
        <w:tc>
          <w:tcPr>
            <w:tcW w:w="563" w:type="pct"/>
            <w:tcBorders>
              <w:top w:val="nil"/>
              <w:left w:val="nil"/>
              <w:bottom w:val="nil"/>
              <w:right w:val="nil"/>
            </w:tcBorders>
            <w:shd w:val="clear" w:color="auto" w:fill="auto"/>
            <w:noWrap/>
            <w:tcMar>
              <w:left w:w="43" w:type="dxa"/>
              <w:right w:w="43" w:type="dxa"/>
            </w:tcMar>
            <w:vAlign w:val="center"/>
          </w:tcPr>
          <w:p w:rsidR="00166373" w:rsidRDefault="00166373" w:rsidP="00166373">
            <w:pPr>
              <w:jc w:val="right"/>
              <w:rPr>
                <w:sz w:val="16"/>
                <w:szCs w:val="16"/>
              </w:rPr>
            </w:pPr>
            <w:r>
              <w:rPr>
                <w:sz w:val="16"/>
                <w:szCs w:val="16"/>
              </w:rPr>
              <w:t>(4.4)</w:t>
            </w:r>
          </w:p>
        </w:tc>
        <w:tc>
          <w:tcPr>
            <w:tcW w:w="453" w:type="pct"/>
            <w:tcBorders>
              <w:top w:val="nil"/>
              <w:left w:val="nil"/>
              <w:bottom w:val="nil"/>
              <w:right w:val="nil"/>
            </w:tcBorders>
            <w:tcMar>
              <w:left w:w="43" w:type="dxa"/>
              <w:right w:w="43" w:type="dxa"/>
            </w:tcMar>
            <w:vAlign w:val="center"/>
          </w:tcPr>
          <w:p w:rsidR="00166373" w:rsidRDefault="00166373" w:rsidP="00166373">
            <w:pPr>
              <w:jc w:val="right"/>
              <w:rPr>
                <w:sz w:val="16"/>
                <w:szCs w:val="16"/>
              </w:rPr>
            </w:pPr>
            <w:r>
              <w:rPr>
                <w:sz w:val="16"/>
                <w:szCs w:val="16"/>
              </w:rPr>
              <w:t>(2,097)</w:t>
            </w:r>
          </w:p>
        </w:tc>
        <w:tc>
          <w:tcPr>
            <w:tcW w:w="439" w:type="pct"/>
            <w:tcBorders>
              <w:top w:val="nil"/>
              <w:left w:val="nil"/>
              <w:bottom w:val="nil"/>
              <w:right w:val="nil"/>
            </w:tcBorders>
            <w:shd w:val="clear" w:color="auto" w:fill="auto"/>
            <w:noWrap/>
            <w:tcMar>
              <w:left w:w="43" w:type="dxa"/>
              <w:right w:w="43" w:type="dxa"/>
            </w:tcMar>
            <w:vAlign w:val="center"/>
          </w:tcPr>
          <w:p w:rsidR="00166373" w:rsidRDefault="00166373" w:rsidP="00166373">
            <w:pPr>
              <w:jc w:val="right"/>
              <w:rPr>
                <w:sz w:val="16"/>
                <w:szCs w:val="16"/>
              </w:rPr>
            </w:pPr>
            <w:r>
              <w:rPr>
                <w:sz w:val="16"/>
                <w:szCs w:val="16"/>
              </w:rPr>
              <w:t>(24,146)</w:t>
            </w:r>
          </w:p>
        </w:tc>
      </w:tr>
      <w:tr w:rsidR="00166373" w:rsidRPr="00BF4323" w:rsidTr="00187ADC">
        <w:trPr>
          <w:trHeight w:val="317"/>
        </w:trPr>
        <w:tc>
          <w:tcPr>
            <w:tcW w:w="385" w:type="pct"/>
            <w:tcBorders>
              <w:top w:val="nil"/>
              <w:left w:val="nil"/>
              <w:bottom w:val="nil"/>
              <w:right w:val="nil"/>
            </w:tcBorders>
            <w:shd w:val="clear" w:color="auto" w:fill="auto"/>
            <w:noWrap/>
            <w:tcMar>
              <w:left w:w="43" w:type="dxa"/>
              <w:right w:w="43" w:type="dxa"/>
            </w:tcMar>
            <w:vAlign w:val="center"/>
          </w:tcPr>
          <w:p w:rsidR="00166373" w:rsidRPr="00A75A33" w:rsidRDefault="00166373" w:rsidP="00166373">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166373" w:rsidRPr="006C6AF7" w:rsidRDefault="00166373" w:rsidP="00166373">
            <w:pPr>
              <w:rPr>
                <w:sz w:val="16"/>
                <w:szCs w:val="16"/>
              </w:rPr>
            </w:pPr>
            <w:r>
              <w:rPr>
                <w:sz w:val="16"/>
                <w:szCs w:val="16"/>
              </w:rPr>
              <w:t>May</w:t>
            </w:r>
          </w:p>
        </w:tc>
        <w:tc>
          <w:tcPr>
            <w:tcW w:w="501" w:type="pct"/>
            <w:tcBorders>
              <w:top w:val="nil"/>
              <w:left w:val="nil"/>
              <w:bottom w:val="nil"/>
              <w:right w:val="nil"/>
            </w:tcBorders>
            <w:shd w:val="clear" w:color="auto" w:fill="auto"/>
            <w:noWrap/>
            <w:tcMar>
              <w:left w:w="43" w:type="dxa"/>
              <w:right w:w="43" w:type="dxa"/>
            </w:tcMar>
            <w:vAlign w:val="center"/>
          </w:tcPr>
          <w:p w:rsidR="00166373" w:rsidRDefault="00166373" w:rsidP="00166373">
            <w:pPr>
              <w:jc w:val="right"/>
              <w:rPr>
                <w:sz w:val="16"/>
                <w:szCs w:val="16"/>
              </w:rPr>
            </w:pPr>
            <w:r>
              <w:rPr>
                <w:sz w:val="16"/>
                <w:szCs w:val="16"/>
              </w:rPr>
              <w:t>2,322</w:t>
            </w:r>
          </w:p>
        </w:tc>
        <w:tc>
          <w:tcPr>
            <w:tcW w:w="629" w:type="pct"/>
            <w:tcBorders>
              <w:top w:val="nil"/>
              <w:left w:val="nil"/>
              <w:bottom w:val="nil"/>
              <w:right w:val="nil"/>
            </w:tcBorders>
            <w:shd w:val="clear" w:color="auto" w:fill="auto"/>
            <w:noWrap/>
            <w:tcMar>
              <w:left w:w="43" w:type="dxa"/>
              <w:right w:w="43" w:type="dxa"/>
            </w:tcMar>
            <w:vAlign w:val="center"/>
          </w:tcPr>
          <w:p w:rsidR="00166373" w:rsidRDefault="00166373" w:rsidP="00166373">
            <w:pPr>
              <w:jc w:val="right"/>
              <w:rPr>
                <w:sz w:val="16"/>
                <w:szCs w:val="16"/>
              </w:rPr>
            </w:pPr>
            <w:r>
              <w:rPr>
                <w:sz w:val="16"/>
                <w:szCs w:val="16"/>
              </w:rPr>
              <w:t>22,452</w:t>
            </w:r>
          </w:p>
        </w:tc>
        <w:tc>
          <w:tcPr>
            <w:tcW w:w="563" w:type="pct"/>
            <w:tcBorders>
              <w:top w:val="nil"/>
              <w:left w:val="nil"/>
              <w:bottom w:val="nil"/>
              <w:right w:val="nil"/>
            </w:tcBorders>
            <w:shd w:val="clear" w:color="auto" w:fill="auto"/>
            <w:noWrap/>
            <w:tcMar>
              <w:left w:w="43" w:type="dxa"/>
              <w:right w:w="43" w:type="dxa"/>
            </w:tcMar>
            <w:vAlign w:val="center"/>
          </w:tcPr>
          <w:p w:rsidR="00166373" w:rsidRDefault="00166373" w:rsidP="00166373">
            <w:pPr>
              <w:jc w:val="right"/>
              <w:rPr>
                <w:sz w:val="16"/>
                <w:szCs w:val="16"/>
              </w:rPr>
            </w:pPr>
            <w:r>
              <w:rPr>
                <w:sz w:val="16"/>
                <w:szCs w:val="16"/>
              </w:rPr>
              <w:t>(1.3)</w:t>
            </w:r>
          </w:p>
        </w:tc>
        <w:tc>
          <w:tcPr>
            <w:tcW w:w="521" w:type="pct"/>
            <w:tcBorders>
              <w:top w:val="nil"/>
              <w:left w:val="nil"/>
              <w:bottom w:val="nil"/>
              <w:right w:val="nil"/>
            </w:tcBorders>
            <w:shd w:val="clear" w:color="auto" w:fill="auto"/>
            <w:noWrap/>
            <w:tcMar>
              <w:left w:w="43" w:type="dxa"/>
              <w:right w:w="43" w:type="dxa"/>
            </w:tcMar>
            <w:vAlign w:val="center"/>
          </w:tcPr>
          <w:p w:rsidR="00166373" w:rsidRDefault="00166373" w:rsidP="00166373">
            <w:pPr>
              <w:jc w:val="right"/>
              <w:rPr>
                <w:sz w:val="16"/>
                <w:szCs w:val="16"/>
              </w:rPr>
            </w:pPr>
            <w:r>
              <w:rPr>
                <w:sz w:val="16"/>
                <w:szCs w:val="16"/>
              </w:rPr>
              <w:t>4,420</w:t>
            </w:r>
          </w:p>
        </w:tc>
        <w:tc>
          <w:tcPr>
            <w:tcW w:w="608" w:type="pct"/>
            <w:tcBorders>
              <w:top w:val="nil"/>
              <w:left w:val="nil"/>
              <w:bottom w:val="nil"/>
              <w:right w:val="nil"/>
            </w:tcBorders>
            <w:shd w:val="clear" w:color="auto" w:fill="auto"/>
            <w:noWrap/>
            <w:tcMar>
              <w:left w:w="43" w:type="dxa"/>
              <w:right w:w="43" w:type="dxa"/>
            </w:tcMar>
            <w:vAlign w:val="center"/>
          </w:tcPr>
          <w:p w:rsidR="00166373" w:rsidRDefault="00166373" w:rsidP="00166373">
            <w:pPr>
              <w:jc w:val="right"/>
              <w:rPr>
                <w:sz w:val="16"/>
                <w:szCs w:val="16"/>
              </w:rPr>
            </w:pPr>
            <w:r>
              <w:rPr>
                <w:sz w:val="16"/>
                <w:szCs w:val="16"/>
              </w:rPr>
              <w:t>48,696</w:t>
            </w:r>
          </w:p>
        </w:tc>
        <w:tc>
          <w:tcPr>
            <w:tcW w:w="563" w:type="pct"/>
            <w:tcBorders>
              <w:top w:val="nil"/>
              <w:left w:val="nil"/>
              <w:bottom w:val="nil"/>
              <w:right w:val="nil"/>
            </w:tcBorders>
            <w:shd w:val="clear" w:color="auto" w:fill="auto"/>
            <w:noWrap/>
            <w:tcMar>
              <w:left w:w="43" w:type="dxa"/>
              <w:right w:w="43" w:type="dxa"/>
            </w:tcMar>
            <w:vAlign w:val="center"/>
          </w:tcPr>
          <w:p w:rsidR="00166373" w:rsidRDefault="00166373" w:rsidP="00166373">
            <w:pPr>
              <w:jc w:val="right"/>
              <w:rPr>
                <w:sz w:val="16"/>
                <w:szCs w:val="16"/>
              </w:rPr>
            </w:pPr>
            <w:r>
              <w:rPr>
                <w:sz w:val="16"/>
                <w:szCs w:val="16"/>
              </w:rPr>
              <w:t>(5.4)</w:t>
            </w:r>
          </w:p>
        </w:tc>
        <w:tc>
          <w:tcPr>
            <w:tcW w:w="453" w:type="pct"/>
            <w:tcBorders>
              <w:top w:val="nil"/>
              <w:left w:val="nil"/>
              <w:bottom w:val="nil"/>
              <w:right w:val="nil"/>
            </w:tcBorders>
            <w:tcMar>
              <w:left w:w="43" w:type="dxa"/>
              <w:right w:w="43" w:type="dxa"/>
            </w:tcMar>
            <w:vAlign w:val="center"/>
          </w:tcPr>
          <w:p w:rsidR="00166373" w:rsidRDefault="00166373" w:rsidP="00166373">
            <w:pPr>
              <w:jc w:val="right"/>
              <w:rPr>
                <w:sz w:val="16"/>
                <w:szCs w:val="16"/>
              </w:rPr>
            </w:pPr>
            <w:r>
              <w:rPr>
                <w:sz w:val="16"/>
                <w:szCs w:val="16"/>
              </w:rPr>
              <w:t>(2,098)</w:t>
            </w:r>
          </w:p>
        </w:tc>
        <w:tc>
          <w:tcPr>
            <w:tcW w:w="439" w:type="pct"/>
            <w:tcBorders>
              <w:top w:val="nil"/>
              <w:left w:val="nil"/>
              <w:bottom w:val="nil"/>
              <w:right w:val="nil"/>
            </w:tcBorders>
            <w:shd w:val="clear" w:color="auto" w:fill="auto"/>
            <w:noWrap/>
            <w:tcMar>
              <w:left w:w="43" w:type="dxa"/>
              <w:right w:w="43" w:type="dxa"/>
            </w:tcMar>
            <w:vAlign w:val="center"/>
          </w:tcPr>
          <w:p w:rsidR="00166373" w:rsidRDefault="00166373" w:rsidP="00166373">
            <w:pPr>
              <w:jc w:val="right"/>
              <w:rPr>
                <w:sz w:val="16"/>
                <w:szCs w:val="16"/>
              </w:rPr>
            </w:pPr>
            <w:r>
              <w:rPr>
                <w:sz w:val="16"/>
                <w:szCs w:val="16"/>
              </w:rPr>
              <w:t>(26,244)</w:t>
            </w:r>
          </w:p>
        </w:tc>
      </w:tr>
      <w:tr w:rsidR="00166373" w:rsidRPr="00BF4323" w:rsidTr="00187ADC">
        <w:trPr>
          <w:trHeight w:val="317"/>
        </w:trPr>
        <w:tc>
          <w:tcPr>
            <w:tcW w:w="385" w:type="pct"/>
            <w:tcBorders>
              <w:top w:val="nil"/>
              <w:left w:val="nil"/>
              <w:bottom w:val="nil"/>
              <w:right w:val="nil"/>
            </w:tcBorders>
            <w:shd w:val="clear" w:color="auto" w:fill="auto"/>
            <w:noWrap/>
            <w:tcMar>
              <w:left w:w="43" w:type="dxa"/>
              <w:right w:w="43" w:type="dxa"/>
            </w:tcMar>
            <w:vAlign w:val="center"/>
          </w:tcPr>
          <w:p w:rsidR="00166373" w:rsidRPr="00A75A33" w:rsidRDefault="00166373" w:rsidP="00166373">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166373" w:rsidRPr="006C6AF7" w:rsidRDefault="00166373" w:rsidP="00166373">
            <w:pPr>
              <w:rPr>
                <w:sz w:val="16"/>
                <w:szCs w:val="16"/>
              </w:rPr>
            </w:pPr>
            <w:r>
              <w:rPr>
                <w:sz w:val="16"/>
                <w:szCs w:val="16"/>
              </w:rPr>
              <w:t>Jun</w:t>
            </w:r>
          </w:p>
        </w:tc>
        <w:tc>
          <w:tcPr>
            <w:tcW w:w="501" w:type="pct"/>
            <w:tcBorders>
              <w:top w:val="nil"/>
              <w:left w:val="nil"/>
              <w:bottom w:val="nil"/>
              <w:right w:val="nil"/>
            </w:tcBorders>
            <w:shd w:val="clear" w:color="auto" w:fill="auto"/>
            <w:noWrap/>
            <w:tcMar>
              <w:left w:w="43" w:type="dxa"/>
              <w:right w:w="43" w:type="dxa"/>
            </w:tcMar>
            <w:vAlign w:val="center"/>
          </w:tcPr>
          <w:p w:rsidR="00166373" w:rsidRDefault="00166373" w:rsidP="00166373">
            <w:pPr>
              <w:jc w:val="right"/>
              <w:rPr>
                <w:sz w:val="16"/>
                <w:szCs w:val="16"/>
              </w:rPr>
            </w:pPr>
            <w:r>
              <w:rPr>
                <w:sz w:val="16"/>
                <w:szCs w:val="16"/>
              </w:rPr>
              <w:t>1,799</w:t>
            </w:r>
          </w:p>
        </w:tc>
        <w:tc>
          <w:tcPr>
            <w:tcW w:w="629" w:type="pct"/>
            <w:tcBorders>
              <w:top w:val="nil"/>
              <w:left w:val="nil"/>
              <w:bottom w:val="nil"/>
              <w:right w:val="nil"/>
            </w:tcBorders>
            <w:shd w:val="clear" w:color="auto" w:fill="auto"/>
            <w:noWrap/>
            <w:tcMar>
              <w:left w:w="43" w:type="dxa"/>
              <w:right w:w="43" w:type="dxa"/>
            </w:tcMar>
            <w:vAlign w:val="center"/>
          </w:tcPr>
          <w:p w:rsidR="00166373" w:rsidRDefault="00166373" w:rsidP="00166373">
            <w:pPr>
              <w:jc w:val="right"/>
              <w:rPr>
                <w:sz w:val="16"/>
                <w:szCs w:val="16"/>
              </w:rPr>
            </w:pPr>
            <w:r>
              <w:rPr>
                <w:sz w:val="16"/>
                <w:szCs w:val="16"/>
              </w:rPr>
              <w:t>24,251</w:t>
            </w:r>
          </w:p>
        </w:tc>
        <w:tc>
          <w:tcPr>
            <w:tcW w:w="563" w:type="pct"/>
            <w:tcBorders>
              <w:top w:val="nil"/>
              <w:left w:val="nil"/>
              <w:bottom w:val="nil"/>
              <w:right w:val="nil"/>
            </w:tcBorders>
            <w:shd w:val="clear" w:color="auto" w:fill="auto"/>
            <w:noWrap/>
            <w:tcMar>
              <w:left w:w="43" w:type="dxa"/>
              <w:right w:w="43" w:type="dxa"/>
            </w:tcMar>
            <w:vAlign w:val="center"/>
          </w:tcPr>
          <w:p w:rsidR="00166373" w:rsidRDefault="00166373" w:rsidP="00166373">
            <w:pPr>
              <w:jc w:val="right"/>
              <w:rPr>
                <w:sz w:val="16"/>
                <w:szCs w:val="16"/>
              </w:rPr>
            </w:pPr>
            <w:r>
              <w:rPr>
                <w:sz w:val="16"/>
                <w:szCs w:val="16"/>
              </w:rPr>
              <w:t>(2.1)</w:t>
            </w:r>
          </w:p>
        </w:tc>
        <w:tc>
          <w:tcPr>
            <w:tcW w:w="521" w:type="pct"/>
            <w:tcBorders>
              <w:top w:val="nil"/>
              <w:left w:val="nil"/>
              <w:bottom w:val="nil"/>
              <w:right w:val="nil"/>
            </w:tcBorders>
            <w:shd w:val="clear" w:color="auto" w:fill="auto"/>
            <w:noWrap/>
            <w:tcMar>
              <w:left w:w="43" w:type="dxa"/>
              <w:right w:w="43" w:type="dxa"/>
            </w:tcMar>
            <w:vAlign w:val="center"/>
          </w:tcPr>
          <w:p w:rsidR="00166373" w:rsidRDefault="00166373" w:rsidP="00166373">
            <w:pPr>
              <w:jc w:val="right"/>
              <w:rPr>
                <w:sz w:val="16"/>
                <w:szCs w:val="16"/>
              </w:rPr>
            </w:pPr>
            <w:r>
              <w:rPr>
                <w:sz w:val="16"/>
                <w:szCs w:val="16"/>
              </w:rPr>
              <w:t>4,072</w:t>
            </w:r>
          </w:p>
        </w:tc>
        <w:tc>
          <w:tcPr>
            <w:tcW w:w="608" w:type="pct"/>
            <w:tcBorders>
              <w:top w:val="nil"/>
              <w:left w:val="nil"/>
              <w:bottom w:val="nil"/>
              <w:right w:val="nil"/>
            </w:tcBorders>
            <w:shd w:val="clear" w:color="auto" w:fill="auto"/>
            <w:noWrap/>
            <w:tcMar>
              <w:left w:w="43" w:type="dxa"/>
              <w:right w:w="43" w:type="dxa"/>
            </w:tcMar>
            <w:vAlign w:val="center"/>
          </w:tcPr>
          <w:p w:rsidR="00166373" w:rsidRDefault="00166373" w:rsidP="00166373">
            <w:pPr>
              <w:jc w:val="right"/>
              <w:rPr>
                <w:sz w:val="16"/>
                <w:szCs w:val="16"/>
              </w:rPr>
            </w:pPr>
            <w:r>
              <w:rPr>
                <w:sz w:val="16"/>
                <w:szCs w:val="16"/>
              </w:rPr>
              <w:t>52,768</w:t>
            </w:r>
          </w:p>
        </w:tc>
        <w:tc>
          <w:tcPr>
            <w:tcW w:w="563" w:type="pct"/>
            <w:tcBorders>
              <w:top w:val="nil"/>
              <w:left w:val="nil"/>
              <w:bottom w:val="nil"/>
              <w:right w:val="nil"/>
            </w:tcBorders>
            <w:shd w:val="clear" w:color="auto" w:fill="auto"/>
            <w:noWrap/>
            <w:tcMar>
              <w:left w:w="43" w:type="dxa"/>
              <w:right w:w="43" w:type="dxa"/>
            </w:tcMar>
            <w:vAlign w:val="center"/>
          </w:tcPr>
          <w:p w:rsidR="00166373" w:rsidRDefault="00166373" w:rsidP="00166373">
            <w:pPr>
              <w:jc w:val="right"/>
              <w:rPr>
                <w:sz w:val="16"/>
                <w:szCs w:val="16"/>
              </w:rPr>
            </w:pPr>
            <w:r>
              <w:rPr>
                <w:sz w:val="16"/>
                <w:szCs w:val="16"/>
              </w:rPr>
              <w:t>(6.8)</w:t>
            </w:r>
          </w:p>
        </w:tc>
        <w:tc>
          <w:tcPr>
            <w:tcW w:w="453" w:type="pct"/>
            <w:tcBorders>
              <w:top w:val="nil"/>
              <w:left w:val="nil"/>
              <w:bottom w:val="nil"/>
              <w:right w:val="nil"/>
            </w:tcBorders>
            <w:tcMar>
              <w:left w:w="43" w:type="dxa"/>
              <w:right w:w="43" w:type="dxa"/>
            </w:tcMar>
            <w:vAlign w:val="center"/>
          </w:tcPr>
          <w:p w:rsidR="00166373" w:rsidRDefault="00166373" w:rsidP="00166373">
            <w:pPr>
              <w:jc w:val="right"/>
              <w:rPr>
                <w:sz w:val="16"/>
                <w:szCs w:val="16"/>
              </w:rPr>
            </w:pPr>
            <w:r>
              <w:rPr>
                <w:sz w:val="16"/>
                <w:szCs w:val="16"/>
              </w:rPr>
              <w:t>(2,273)</w:t>
            </w:r>
          </w:p>
        </w:tc>
        <w:tc>
          <w:tcPr>
            <w:tcW w:w="439" w:type="pct"/>
            <w:tcBorders>
              <w:top w:val="nil"/>
              <w:left w:val="nil"/>
              <w:bottom w:val="nil"/>
              <w:right w:val="nil"/>
            </w:tcBorders>
            <w:shd w:val="clear" w:color="auto" w:fill="auto"/>
            <w:noWrap/>
            <w:tcMar>
              <w:left w:w="43" w:type="dxa"/>
              <w:right w:w="43" w:type="dxa"/>
            </w:tcMar>
            <w:vAlign w:val="center"/>
          </w:tcPr>
          <w:p w:rsidR="00166373" w:rsidRDefault="00166373" w:rsidP="00166373">
            <w:pPr>
              <w:jc w:val="right"/>
              <w:rPr>
                <w:sz w:val="16"/>
                <w:szCs w:val="16"/>
              </w:rPr>
            </w:pPr>
            <w:r>
              <w:rPr>
                <w:sz w:val="16"/>
                <w:szCs w:val="16"/>
              </w:rPr>
              <w:t>(28,517)</w:t>
            </w:r>
          </w:p>
        </w:tc>
      </w:tr>
      <w:tr w:rsidR="00166373" w:rsidRPr="00BF4323" w:rsidTr="00187ADC">
        <w:trPr>
          <w:trHeight w:val="317"/>
        </w:trPr>
        <w:tc>
          <w:tcPr>
            <w:tcW w:w="385" w:type="pct"/>
            <w:tcBorders>
              <w:top w:val="nil"/>
              <w:left w:val="nil"/>
              <w:bottom w:val="nil"/>
              <w:right w:val="nil"/>
            </w:tcBorders>
            <w:shd w:val="clear" w:color="auto" w:fill="auto"/>
            <w:noWrap/>
            <w:tcMar>
              <w:left w:w="43" w:type="dxa"/>
              <w:right w:w="43" w:type="dxa"/>
            </w:tcMar>
            <w:vAlign w:val="center"/>
          </w:tcPr>
          <w:p w:rsidR="00166373" w:rsidRPr="00A75A33" w:rsidRDefault="00166373" w:rsidP="00166373">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166373" w:rsidRPr="006C6AF7" w:rsidRDefault="00166373" w:rsidP="00166373">
            <w:pPr>
              <w:rPr>
                <w:sz w:val="16"/>
                <w:szCs w:val="16"/>
              </w:rPr>
            </w:pPr>
          </w:p>
        </w:tc>
        <w:tc>
          <w:tcPr>
            <w:tcW w:w="501" w:type="pct"/>
            <w:tcBorders>
              <w:top w:val="nil"/>
              <w:left w:val="nil"/>
              <w:bottom w:val="nil"/>
              <w:right w:val="nil"/>
            </w:tcBorders>
            <w:shd w:val="clear" w:color="auto" w:fill="auto"/>
            <w:noWrap/>
            <w:tcMar>
              <w:left w:w="43" w:type="dxa"/>
              <w:right w:w="43" w:type="dxa"/>
            </w:tcMar>
            <w:vAlign w:val="center"/>
          </w:tcPr>
          <w:p w:rsidR="00166373" w:rsidRDefault="00166373" w:rsidP="00166373">
            <w:pPr>
              <w:jc w:val="right"/>
              <w:rPr>
                <w:sz w:val="16"/>
                <w:szCs w:val="16"/>
              </w:rPr>
            </w:pPr>
          </w:p>
        </w:tc>
        <w:tc>
          <w:tcPr>
            <w:tcW w:w="629" w:type="pct"/>
            <w:tcBorders>
              <w:top w:val="nil"/>
              <w:left w:val="nil"/>
              <w:bottom w:val="nil"/>
              <w:right w:val="nil"/>
            </w:tcBorders>
            <w:shd w:val="clear" w:color="auto" w:fill="auto"/>
            <w:noWrap/>
            <w:tcMar>
              <w:left w:w="43" w:type="dxa"/>
              <w:right w:w="43" w:type="dxa"/>
            </w:tcMar>
            <w:vAlign w:val="center"/>
          </w:tcPr>
          <w:p w:rsidR="00166373" w:rsidRDefault="00166373" w:rsidP="00166373">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tcPr>
          <w:p w:rsidR="00166373" w:rsidRDefault="00166373" w:rsidP="00166373">
            <w:pPr>
              <w:jc w:val="right"/>
              <w:rPr>
                <w:sz w:val="16"/>
                <w:szCs w:val="16"/>
              </w:rPr>
            </w:pPr>
          </w:p>
        </w:tc>
        <w:tc>
          <w:tcPr>
            <w:tcW w:w="521" w:type="pct"/>
            <w:tcBorders>
              <w:top w:val="nil"/>
              <w:left w:val="nil"/>
              <w:bottom w:val="nil"/>
              <w:right w:val="nil"/>
            </w:tcBorders>
            <w:shd w:val="clear" w:color="auto" w:fill="auto"/>
            <w:noWrap/>
            <w:tcMar>
              <w:left w:w="43" w:type="dxa"/>
              <w:right w:w="43" w:type="dxa"/>
            </w:tcMar>
            <w:vAlign w:val="center"/>
          </w:tcPr>
          <w:p w:rsidR="00166373" w:rsidRDefault="00166373" w:rsidP="00166373">
            <w:pPr>
              <w:jc w:val="right"/>
              <w:rPr>
                <w:sz w:val="16"/>
                <w:szCs w:val="16"/>
              </w:rPr>
            </w:pPr>
          </w:p>
        </w:tc>
        <w:tc>
          <w:tcPr>
            <w:tcW w:w="608" w:type="pct"/>
            <w:tcBorders>
              <w:top w:val="nil"/>
              <w:left w:val="nil"/>
              <w:bottom w:val="nil"/>
              <w:right w:val="nil"/>
            </w:tcBorders>
            <w:shd w:val="clear" w:color="auto" w:fill="auto"/>
            <w:noWrap/>
            <w:tcMar>
              <w:left w:w="43" w:type="dxa"/>
              <w:right w:w="43" w:type="dxa"/>
            </w:tcMar>
            <w:vAlign w:val="center"/>
          </w:tcPr>
          <w:p w:rsidR="00166373" w:rsidRDefault="00166373" w:rsidP="00166373">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tcPr>
          <w:p w:rsidR="00166373" w:rsidRDefault="00166373" w:rsidP="00166373">
            <w:pPr>
              <w:jc w:val="right"/>
              <w:rPr>
                <w:sz w:val="16"/>
                <w:szCs w:val="16"/>
              </w:rPr>
            </w:pPr>
          </w:p>
        </w:tc>
        <w:tc>
          <w:tcPr>
            <w:tcW w:w="453" w:type="pct"/>
            <w:tcBorders>
              <w:top w:val="nil"/>
              <w:left w:val="nil"/>
              <w:bottom w:val="nil"/>
              <w:right w:val="nil"/>
            </w:tcBorders>
            <w:tcMar>
              <w:left w:w="43" w:type="dxa"/>
              <w:right w:w="43" w:type="dxa"/>
            </w:tcMar>
            <w:vAlign w:val="center"/>
          </w:tcPr>
          <w:p w:rsidR="00166373" w:rsidRDefault="00166373" w:rsidP="00166373">
            <w:pPr>
              <w:jc w:val="right"/>
              <w:rPr>
                <w:sz w:val="16"/>
                <w:szCs w:val="16"/>
              </w:rPr>
            </w:pPr>
          </w:p>
        </w:tc>
        <w:tc>
          <w:tcPr>
            <w:tcW w:w="439" w:type="pct"/>
            <w:tcBorders>
              <w:top w:val="nil"/>
              <w:left w:val="nil"/>
              <w:bottom w:val="nil"/>
              <w:right w:val="nil"/>
            </w:tcBorders>
            <w:shd w:val="clear" w:color="auto" w:fill="auto"/>
            <w:noWrap/>
            <w:tcMar>
              <w:left w:w="43" w:type="dxa"/>
              <w:right w:w="43" w:type="dxa"/>
            </w:tcMar>
            <w:vAlign w:val="center"/>
          </w:tcPr>
          <w:p w:rsidR="00166373" w:rsidRDefault="00166373" w:rsidP="00166373">
            <w:pPr>
              <w:jc w:val="right"/>
              <w:rPr>
                <w:sz w:val="16"/>
                <w:szCs w:val="16"/>
              </w:rPr>
            </w:pPr>
          </w:p>
        </w:tc>
      </w:tr>
      <w:tr w:rsidR="00166373" w:rsidRPr="00BF4323" w:rsidTr="00187ADC">
        <w:trPr>
          <w:trHeight w:val="317"/>
        </w:trPr>
        <w:tc>
          <w:tcPr>
            <w:tcW w:w="385" w:type="pct"/>
            <w:tcBorders>
              <w:top w:val="nil"/>
              <w:left w:val="nil"/>
              <w:bottom w:val="nil"/>
              <w:right w:val="nil"/>
            </w:tcBorders>
            <w:shd w:val="clear" w:color="auto" w:fill="auto"/>
            <w:noWrap/>
            <w:tcMar>
              <w:left w:w="43" w:type="dxa"/>
              <w:right w:w="43" w:type="dxa"/>
            </w:tcMar>
            <w:vAlign w:val="center"/>
          </w:tcPr>
          <w:p w:rsidR="00166373" w:rsidRPr="00A75A33" w:rsidRDefault="00166373" w:rsidP="00166373">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166373" w:rsidRPr="006C6AF7" w:rsidRDefault="00166373" w:rsidP="00166373">
            <w:pPr>
              <w:rPr>
                <w:sz w:val="16"/>
                <w:szCs w:val="16"/>
              </w:rPr>
            </w:pPr>
            <w:r>
              <w:rPr>
                <w:sz w:val="16"/>
                <w:szCs w:val="16"/>
              </w:rPr>
              <w:t>Jul</w:t>
            </w:r>
          </w:p>
        </w:tc>
        <w:tc>
          <w:tcPr>
            <w:tcW w:w="501" w:type="pct"/>
            <w:tcBorders>
              <w:top w:val="nil"/>
              <w:left w:val="nil"/>
              <w:bottom w:val="nil"/>
              <w:right w:val="nil"/>
            </w:tcBorders>
            <w:shd w:val="clear" w:color="auto" w:fill="auto"/>
            <w:noWrap/>
            <w:tcMar>
              <w:left w:w="43" w:type="dxa"/>
              <w:right w:w="43" w:type="dxa"/>
            </w:tcMar>
            <w:vAlign w:val="center"/>
          </w:tcPr>
          <w:p w:rsidR="00166373" w:rsidRDefault="00166373" w:rsidP="00166373">
            <w:pPr>
              <w:jc w:val="right"/>
              <w:rPr>
                <w:sz w:val="16"/>
                <w:szCs w:val="16"/>
              </w:rPr>
            </w:pPr>
            <w:r>
              <w:rPr>
                <w:sz w:val="16"/>
                <w:szCs w:val="16"/>
              </w:rPr>
              <w:t>2,228</w:t>
            </w:r>
          </w:p>
        </w:tc>
        <w:tc>
          <w:tcPr>
            <w:tcW w:w="629" w:type="pct"/>
            <w:tcBorders>
              <w:top w:val="nil"/>
              <w:left w:val="nil"/>
              <w:bottom w:val="nil"/>
              <w:right w:val="nil"/>
            </w:tcBorders>
            <w:shd w:val="clear" w:color="auto" w:fill="auto"/>
            <w:noWrap/>
            <w:tcMar>
              <w:left w:w="43" w:type="dxa"/>
              <w:right w:w="43" w:type="dxa"/>
            </w:tcMar>
            <w:vAlign w:val="center"/>
          </w:tcPr>
          <w:p w:rsidR="00166373" w:rsidRDefault="00166373" w:rsidP="00166373">
            <w:pPr>
              <w:jc w:val="right"/>
              <w:rPr>
                <w:sz w:val="16"/>
                <w:szCs w:val="16"/>
              </w:rPr>
            </w:pPr>
            <w:r>
              <w:rPr>
                <w:sz w:val="16"/>
                <w:szCs w:val="16"/>
              </w:rPr>
              <w:t>2,228</w:t>
            </w:r>
          </w:p>
        </w:tc>
        <w:tc>
          <w:tcPr>
            <w:tcW w:w="563" w:type="pct"/>
            <w:tcBorders>
              <w:top w:val="nil"/>
              <w:left w:val="nil"/>
              <w:bottom w:val="nil"/>
              <w:right w:val="nil"/>
            </w:tcBorders>
            <w:shd w:val="clear" w:color="auto" w:fill="auto"/>
            <w:noWrap/>
            <w:tcMar>
              <w:left w:w="43" w:type="dxa"/>
              <w:right w:w="43" w:type="dxa"/>
            </w:tcMar>
            <w:vAlign w:val="center"/>
          </w:tcPr>
          <w:p w:rsidR="00166373" w:rsidRDefault="00166373" w:rsidP="00166373">
            <w:pPr>
              <w:jc w:val="right"/>
              <w:rPr>
                <w:sz w:val="16"/>
                <w:szCs w:val="16"/>
              </w:rPr>
            </w:pPr>
            <w:r>
              <w:rPr>
                <w:sz w:val="16"/>
                <w:szCs w:val="16"/>
              </w:rPr>
              <w:t>10.7</w:t>
            </w:r>
          </w:p>
        </w:tc>
        <w:tc>
          <w:tcPr>
            <w:tcW w:w="521" w:type="pct"/>
            <w:tcBorders>
              <w:top w:val="nil"/>
              <w:left w:val="nil"/>
              <w:bottom w:val="nil"/>
              <w:right w:val="nil"/>
            </w:tcBorders>
            <w:shd w:val="clear" w:color="auto" w:fill="auto"/>
            <w:noWrap/>
            <w:tcMar>
              <w:left w:w="43" w:type="dxa"/>
              <w:right w:w="43" w:type="dxa"/>
            </w:tcMar>
            <w:vAlign w:val="center"/>
          </w:tcPr>
          <w:p w:rsidR="00166373" w:rsidRDefault="00166373" w:rsidP="00166373">
            <w:pPr>
              <w:jc w:val="right"/>
              <w:rPr>
                <w:sz w:val="16"/>
                <w:szCs w:val="16"/>
              </w:rPr>
            </w:pPr>
            <w:r>
              <w:rPr>
                <w:sz w:val="16"/>
                <w:szCs w:val="16"/>
              </w:rPr>
              <w:t>4,182</w:t>
            </w:r>
          </w:p>
        </w:tc>
        <w:tc>
          <w:tcPr>
            <w:tcW w:w="608" w:type="pct"/>
            <w:tcBorders>
              <w:top w:val="nil"/>
              <w:left w:val="nil"/>
              <w:bottom w:val="nil"/>
              <w:right w:val="nil"/>
            </w:tcBorders>
            <w:shd w:val="clear" w:color="auto" w:fill="auto"/>
            <w:noWrap/>
            <w:tcMar>
              <w:left w:w="43" w:type="dxa"/>
              <w:right w:w="43" w:type="dxa"/>
            </w:tcMar>
            <w:vAlign w:val="center"/>
          </w:tcPr>
          <w:p w:rsidR="00166373" w:rsidRDefault="00166373" w:rsidP="00166373">
            <w:pPr>
              <w:jc w:val="right"/>
              <w:rPr>
                <w:sz w:val="16"/>
                <w:szCs w:val="16"/>
              </w:rPr>
            </w:pPr>
            <w:r>
              <w:rPr>
                <w:sz w:val="16"/>
                <w:szCs w:val="16"/>
              </w:rPr>
              <w:t>4,182</w:t>
            </w:r>
          </w:p>
        </w:tc>
        <w:tc>
          <w:tcPr>
            <w:tcW w:w="563" w:type="pct"/>
            <w:tcBorders>
              <w:top w:val="nil"/>
              <w:left w:val="nil"/>
              <w:bottom w:val="nil"/>
              <w:right w:val="nil"/>
            </w:tcBorders>
            <w:shd w:val="clear" w:color="auto" w:fill="auto"/>
            <w:noWrap/>
            <w:tcMar>
              <w:left w:w="43" w:type="dxa"/>
              <w:right w:w="43" w:type="dxa"/>
            </w:tcMar>
            <w:vAlign w:val="center"/>
          </w:tcPr>
          <w:p w:rsidR="00166373" w:rsidRDefault="00166373" w:rsidP="00166373">
            <w:pPr>
              <w:jc w:val="right"/>
              <w:rPr>
                <w:sz w:val="16"/>
                <w:szCs w:val="16"/>
              </w:rPr>
            </w:pPr>
            <w:r>
              <w:rPr>
                <w:sz w:val="16"/>
                <w:szCs w:val="16"/>
              </w:rPr>
              <w:t>(24.0)</w:t>
            </w:r>
          </w:p>
        </w:tc>
        <w:tc>
          <w:tcPr>
            <w:tcW w:w="453" w:type="pct"/>
            <w:tcBorders>
              <w:top w:val="nil"/>
              <w:left w:val="nil"/>
              <w:bottom w:val="nil"/>
              <w:right w:val="nil"/>
            </w:tcBorders>
            <w:tcMar>
              <w:left w:w="43" w:type="dxa"/>
              <w:right w:w="43" w:type="dxa"/>
            </w:tcMar>
            <w:vAlign w:val="center"/>
          </w:tcPr>
          <w:p w:rsidR="00166373" w:rsidRDefault="00166373" w:rsidP="00166373">
            <w:pPr>
              <w:jc w:val="right"/>
              <w:rPr>
                <w:sz w:val="16"/>
                <w:szCs w:val="16"/>
              </w:rPr>
            </w:pPr>
            <w:r>
              <w:rPr>
                <w:sz w:val="16"/>
                <w:szCs w:val="16"/>
              </w:rPr>
              <w:t>(1,954)</w:t>
            </w:r>
          </w:p>
        </w:tc>
        <w:tc>
          <w:tcPr>
            <w:tcW w:w="439" w:type="pct"/>
            <w:tcBorders>
              <w:top w:val="nil"/>
              <w:left w:val="nil"/>
              <w:bottom w:val="nil"/>
              <w:right w:val="nil"/>
            </w:tcBorders>
            <w:shd w:val="clear" w:color="auto" w:fill="auto"/>
            <w:noWrap/>
            <w:tcMar>
              <w:left w:w="43" w:type="dxa"/>
              <w:right w:w="43" w:type="dxa"/>
            </w:tcMar>
            <w:vAlign w:val="center"/>
          </w:tcPr>
          <w:p w:rsidR="00166373" w:rsidRDefault="00166373" w:rsidP="00166373">
            <w:pPr>
              <w:jc w:val="right"/>
              <w:rPr>
                <w:sz w:val="16"/>
                <w:szCs w:val="16"/>
              </w:rPr>
            </w:pPr>
            <w:r>
              <w:rPr>
                <w:sz w:val="16"/>
                <w:szCs w:val="16"/>
              </w:rPr>
              <w:t>(1,954)</w:t>
            </w:r>
          </w:p>
        </w:tc>
      </w:tr>
      <w:tr w:rsidR="00166373" w:rsidRPr="00BF4323" w:rsidTr="00187ADC">
        <w:trPr>
          <w:trHeight w:val="317"/>
        </w:trPr>
        <w:tc>
          <w:tcPr>
            <w:tcW w:w="385" w:type="pct"/>
            <w:tcBorders>
              <w:top w:val="nil"/>
              <w:left w:val="nil"/>
              <w:bottom w:val="nil"/>
              <w:right w:val="nil"/>
            </w:tcBorders>
            <w:shd w:val="clear" w:color="auto" w:fill="auto"/>
            <w:noWrap/>
            <w:tcMar>
              <w:left w:w="43" w:type="dxa"/>
              <w:right w:w="43" w:type="dxa"/>
            </w:tcMar>
            <w:vAlign w:val="center"/>
          </w:tcPr>
          <w:p w:rsidR="00166373" w:rsidRPr="00A75A33" w:rsidRDefault="00166373" w:rsidP="00166373">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166373" w:rsidRPr="006C6AF7" w:rsidRDefault="00166373" w:rsidP="00166373">
            <w:pPr>
              <w:rPr>
                <w:sz w:val="16"/>
                <w:szCs w:val="16"/>
              </w:rPr>
            </w:pPr>
            <w:r>
              <w:rPr>
                <w:sz w:val="16"/>
                <w:szCs w:val="16"/>
              </w:rPr>
              <w:t>Aug</w:t>
            </w:r>
          </w:p>
        </w:tc>
        <w:tc>
          <w:tcPr>
            <w:tcW w:w="501" w:type="pct"/>
            <w:tcBorders>
              <w:top w:val="nil"/>
              <w:left w:val="nil"/>
              <w:bottom w:val="nil"/>
              <w:right w:val="nil"/>
            </w:tcBorders>
            <w:shd w:val="clear" w:color="auto" w:fill="auto"/>
            <w:noWrap/>
            <w:tcMar>
              <w:left w:w="43" w:type="dxa"/>
              <w:right w:w="43" w:type="dxa"/>
            </w:tcMar>
            <w:vAlign w:val="center"/>
          </w:tcPr>
          <w:p w:rsidR="00166373" w:rsidRDefault="00166373" w:rsidP="00166373">
            <w:pPr>
              <w:jc w:val="right"/>
              <w:rPr>
                <w:sz w:val="16"/>
                <w:szCs w:val="16"/>
              </w:rPr>
            </w:pPr>
            <w:r>
              <w:rPr>
                <w:sz w:val="16"/>
                <w:szCs w:val="16"/>
              </w:rPr>
              <w:t>1,894</w:t>
            </w:r>
          </w:p>
        </w:tc>
        <w:tc>
          <w:tcPr>
            <w:tcW w:w="629" w:type="pct"/>
            <w:tcBorders>
              <w:top w:val="nil"/>
              <w:left w:val="nil"/>
              <w:bottom w:val="nil"/>
              <w:right w:val="nil"/>
            </w:tcBorders>
            <w:shd w:val="clear" w:color="auto" w:fill="auto"/>
            <w:noWrap/>
            <w:tcMar>
              <w:left w:w="43" w:type="dxa"/>
              <w:right w:w="43" w:type="dxa"/>
            </w:tcMar>
            <w:vAlign w:val="center"/>
          </w:tcPr>
          <w:p w:rsidR="00166373" w:rsidRDefault="00166373" w:rsidP="00166373">
            <w:pPr>
              <w:jc w:val="right"/>
              <w:rPr>
                <w:sz w:val="16"/>
                <w:szCs w:val="16"/>
              </w:rPr>
            </w:pPr>
            <w:r>
              <w:rPr>
                <w:sz w:val="16"/>
                <w:szCs w:val="16"/>
              </w:rPr>
              <w:t>4,122</w:t>
            </w:r>
          </w:p>
        </w:tc>
        <w:tc>
          <w:tcPr>
            <w:tcW w:w="563" w:type="pct"/>
            <w:tcBorders>
              <w:top w:val="nil"/>
              <w:left w:val="nil"/>
              <w:bottom w:val="nil"/>
              <w:right w:val="nil"/>
            </w:tcBorders>
            <w:shd w:val="clear" w:color="auto" w:fill="auto"/>
            <w:noWrap/>
            <w:tcMar>
              <w:left w:w="43" w:type="dxa"/>
              <w:right w:w="43" w:type="dxa"/>
            </w:tcMar>
            <w:vAlign w:val="center"/>
          </w:tcPr>
          <w:p w:rsidR="00166373" w:rsidRDefault="00166373" w:rsidP="00166373">
            <w:pPr>
              <w:jc w:val="right"/>
              <w:rPr>
                <w:sz w:val="16"/>
                <w:szCs w:val="16"/>
              </w:rPr>
            </w:pPr>
            <w:r>
              <w:rPr>
                <w:sz w:val="16"/>
                <w:szCs w:val="16"/>
              </w:rPr>
              <w:t>0.8</w:t>
            </w:r>
          </w:p>
        </w:tc>
        <w:tc>
          <w:tcPr>
            <w:tcW w:w="521" w:type="pct"/>
            <w:tcBorders>
              <w:top w:val="nil"/>
              <w:left w:val="nil"/>
              <w:bottom w:val="nil"/>
              <w:right w:val="nil"/>
            </w:tcBorders>
            <w:shd w:val="clear" w:color="auto" w:fill="auto"/>
            <w:noWrap/>
            <w:tcMar>
              <w:left w:w="43" w:type="dxa"/>
              <w:right w:w="43" w:type="dxa"/>
            </w:tcMar>
            <w:vAlign w:val="center"/>
          </w:tcPr>
          <w:p w:rsidR="00166373" w:rsidRDefault="00166373" w:rsidP="00166373">
            <w:pPr>
              <w:jc w:val="right"/>
              <w:rPr>
                <w:sz w:val="16"/>
                <w:szCs w:val="16"/>
              </w:rPr>
            </w:pPr>
            <w:r>
              <w:rPr>
                <w:sz w:val="16"/>
                <w:szCs w:val="16"/>
              </w:rPr>
              <w:t>3,523</w:t>
            </w:r>
          </w:p>
        </w:tc>
        <w:tc>
          <w:tcPr>
            <w:tcW w:w="608" w:type="pct"/>
            <w:tcBorders>
              <w:top w:val="nil"/>
              <w:left w:val="nil"/>
              <w:bottom w:val="nil"/>
              <w:right w:val="nil"/>
            </w:tcBorders>
            <w:shd w:val="clear" w:color="auto" w:fill="auto"/>
            <w:noWrap/>
            <w:tcMar>
              <w:left w:w="43" w:type="dxa"/>
              <w:right w:w="43" w:type="dxa"/>
            </w:tcMar>
            <w:vAlign w:val="center"/>
          </w:tcPr>
          <w:p w:rsidR="00166373" w:rsidRDefault="00166373" w:rsidP="00166373">
            <w:pPr>
              <w:jc w:val="right"/>
              <w:rPr>
                <w:sz w:val="16"/>
                <w:szCs w:val="16"/>
              </w:rPr>
            </w:pPr>
            <w:r>
              <w:rPr>
                <w:sz w:val="16"/>
                <w:szCs w:val="16"/>
              </w:rPr>
              <w:t>7,705</w:t>
            </w:r>
          </w:p>
        </w:tc>
        <w:tc>
          <w:tcPr>
            <w:tcW w:w="563" w:type="pct"/>
            <w:tcBorders>
              <w:top w:val="nil"/>
              <w:left w:val="nil"/>
              <w:bottom w:val="nil"/>
              <w:right w:val="nil"/>
            </w:tcBorders>
            <w:shd w:val="clear" w:color="auto" w:fill="auto"/>
            <w:noWrap/>
            <w:tcMar>
              <w:left w:w="43" w:type="dxa"/>
              <w:right w:w="43" w:type="dxa"/>
            </w:tcMar>
            <w:vAlign w:val="center"/>
          </w:tcPr>
          <w:p w:rsidR="00166373" w:rsidRDefault="00166373" w:rsidP="00166373">
            <w:pPr>
              <w:jc w:val="right"/>
              <w:rPr>
                <w:sz w:val="16"/>
                <w:szCs w:val="16"/>
              </w:rPr>
            </w:pPr>
            <w:r>
              <w:rPr>
                <w:sz w:val="16"/>
                <w:szCs w:val="16"/>
              </w:rPr>
              <w:t>(24.4)</w:t>
            </w:r>
          </w:p>
        </w:tc>
        <w:tc>
          <w:tcPr>
            <w:tcW w:w="453" w:type="pct"/>
            <w:tcBorders>
              <w:top w:val="nil"/>
              <w:left w:val="nil"/>
              <w:bottom w:val="nil"/>
              <w:right w:val="nil"/>
            </w:tcBorders>
            <w:tcMar>
              <w:left w:w="43" w:type="dxa"/>
              <w:right w:w="43" w:type="dxa"/>
            </w:tcMar>
            <w:vAlign w:val="center"/>
          </w:tcPr>
          <w:p w:rsidR="00166373" w:rsidRDefault="00166373" w:rsidP="00166373">
            <w:pPr>
              <w:jc w:val="right"/>
              <w:rPr>
                <w:sz w:val="16"/>
                <w:szCs w:val="16"/>
              </w:rPr>
            </w:pPr>
            <w:r>
              <w:rPr>
                <w:sz w:val="16"/>
                <w:szCs w:val="16"/>
              </w:rPr>
              <w:t>(1,629)</w:t>
            </w:r>
          </w:p>
        </w:tc>
        <w:tc>
          <w:tcPr>
            <w:tcW w:w="439" w:type="pct"/>
            <w:tcBorders>
              <w:top w:val="nil"/>
              <w:left w:val="nil"/>
              <w:bottom w:val="nil"/>
              <w:right w:val="nil"/>
            </w:tcBorders>
            <w:shd w:val="clear" w:color="auto" w:fill="auto"/>
            <w:noWrap/>
            <w:tcMar>
              <w:left w:w="43" w:type="dxa"/>
              <w:right w:w="43" w:type="dxa"/>
            </w:tcMar>
            <w:vAlign w:val="center"/>
          </w:tcPr>
          <w:p w:rsidR="00166373" w:rsidRDefault="00166373" w:rsidP="00166373">
            <w:pPr>
              <w:jc w:val="right"/>
              <w:rPr>
                <w:sz w:val="16"/>
                <w:szCs w:val="16"/>
              </w:rPr>
            </w:pPr>
            <w:r>
              <w:rPr>
                <w:sz w:val="16"/>
                <w:szCs w:val="16"/>
              </w:rPr>
              <w:t>(3,583)</w:t>
            </w:r>
          </w:p>
        </w:tc>
      </w:tr>
      <w:tr w:rsidR="00166373" w:rsidRPr="00BF4323" w:rsidTr="00187ADC">
        <w:trPr>
          <w:trHeight w:val="317"/>
        </w:trPr>
        <w:tc>
          <w:tcPr>
            <w:tcW w:w="385" w:type="pct"/>
            <w:tcBorders>
              <w:top w:val="nil"/>
              <w:left w:val="nil"/>
              <w:bottom w:val="nil"/>
              <w:right w:val="nil"/>
            </w:tcBorders>
            <w:shd w:val="clear" w:color="auto" w:fill="auto"/>
            <w:noWrap/>
            <w:tcMar>
              <w:left w:w="43" w:type="dxa"/>
              <w:right w:w="43" w:type="dxa"/>
            </w:tcMar>
            <w:vAlign w:val="center"/>
          </w:tcPr>
          <w:p w:rsidR="00166373" w:rsidRPr="00A75A33" w:rsidRDefault="00166373" w:rsidP="00166373">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166373" w:rsidRPr="006C6AF7" w:rsidRDefault="00166373" w:rsidP="00166373">
            <w:pPr>
              <w:rPr>
                <w:sz w:val="16"/>
                <w:szCs w:val="16"/>
              </w:rPr>
            </w:pPr>
            <w:r>
              <w:rPr>
                <w:sz w:val="16"/>
                <w:szCs w:val="16"/>
              </w:rPr>
              <w:t>Sep</w:t>
            </w:r>
          </w:p>
        </w:tc>
        <w:tc>
          <w:tcPr>
            <w:tcW w:w="501" w:type="pct"/>
            <w:tcBorders>
              <w:top w:val="nil"/>
              <w:left w:val="nil"/>
              <w:bottom w:val="nil"/>
              <w:right w:val="nil"/>
            </w:tcBorders>
            <w:shd w:val="clear" w:color="auto" w:fill="auto"/>
            <w:noWrap/>
            <w:tcMar>
              <w:left w:w="43" w:type="dxa"/>
              <w:right w:w="43" w:type="dxa"/>
            </w:tcMar>
            <w:vAlign w:val="center"/>
          </w:tcPr>
          <w:p w:rsidR="00166373" w:rsidRDefault="00166373" w:rsidP="00166373">
            <w:pPr>
              <w:jc w:val="right"/>
              <w:rPr>
                <w:sz w:val="16"/>
                <w:szCs w:val="16"/>
              </w:rPr>
            </w:pPr>
            <w:r>
              <w:rPr>
                <w:sz w:val="16"/>
                <w:szCs w:val="16"/>
              </w:rPr>
              <w:t>1,888</w:t>
            </w:r>
          </w:p>
        </w:tc>
        <w:tc>
          <w:tcPr>
            <w:tcW w:w="629" w:type="pct"/>
            <w:tcBorders>
              <w:top w:val="nil"/>
              <w:left w:val="nil"/>
              <w:bottom w:val="nil"/>
              <w:right w:val="nil"/>
            </w:tcBorders>
            <w:shd w:val="clear" w:color="auto" w:fill="auto"/>
            <w:noWrap/>
            <w:tcMar>
              <w:left w:w="43" w:type="dxa"/>
              <w:right w:w="43" w:type="dxa"/>
            </w:tcMar>
            <w:vAlign w:val="center"/>
          </w:tcPr>
          <w:p w:rsidR="00166373" w:rsidRDefault="00166373" w:rsidP="00166373">
            <w:pPr>
              <w:jc w:val="right"/>
              <w:rPr>
                <w:sz w:val="16"/>
                <w:szCs w:val="16"/>
              </w:rPr>
            </w:pPr>
            <w:r>
              <w:rPr>
                <w:sz w:val="16"/>
                <w:szCs w:val="16"/>
              </w:rPr>
              <w:t>6,010</w:t>
            </w:r>
          </w:p>
        </w:tc>
        <w:tc>
          <w:tcPr>
            <w:tcW w:w="563" w:type="pct"/>
            <w:tcBorders>
              <w:top w:val="nil"/>
              <w:left w:val="nil"/>
              <w:bottom w:val="nil"/>
              <w:right w:val="nil"/>
            </w:tcBorders>
            <w:shd w:val="clear" w:color="auto" w:fill="auto"/>
            <w:noWrap/>
            <w:tcMar>
              <w:left w:w="43" w:type="dxa"/>
              <w:right w:w="43" w:type="dxa"/>
            </w:tcMar>
            <w:vAlign w:val="center"/>
          </w:tcPr>
          <w:p w:rsidR="00166373" w:rsidRDefault="00166373" w:rsidP="00166373">
            <w:pPr>
              <w:jc w:val="right"/>
              <w:rPr>
                <w:sz w:val="16"/>
                <w:szCs w:val="16"/>
              </w:rPr>
            </w:pPr>
            <w:r>
              <w:rPr>
                <w:sz w:val="16"/>
                <w:szCs w:val="16"/>
              </w:rPr>
              <w:t>2.0</w:t>
            </w:r>
          </w:p>
        </w:tc>
        <w:tc>
          <w:tcPr>
            <w:tcW w:w="521" w:type="pct"/>
            <w:tcBorders>
              <w:top w:val="nil"/>
              <w:left w:val="nil"/>
              <w:bottom w:val="nil"/>
              <w:right w:val="nil"/>
            </w:tcBorders>
            <w:shd w:val="clear" w:color="auto" w:fill="auto"/>
            <w:noWrap/>
            <w:tcMar>
              <w:left w:w="43" w:type="dxa"/>
              <w:right w:w="43" w:type="dxa"/>
            </w:tcMar>
            <w:vAlign w:val="center"/>
          </w:tcPr>
          <w:p w:rsidR="00166373" w:rsidRDefault="00166373" w:rsidP="00166373">
            <w:pPr>
              <w:jc w:val="right"/>
              <w:rPr>
                <w:sz w:val="16"/>
                <w:szCs w:val="16"/>
              </w:rPr>
            </w:pPr>
            <w:r>
              <w:rPr>
                <w:sz w:val="16"/>
                <w:szCs w:val="16"/>
              </w:rPr>
              <w:t>3,326</w:t>
            </w:r>
          </w:p>
        </w:tc>
        <w:tc>
          <w:tcPr>
            <w:tcW w:w="608" w:type="pct"/>
            <w:tcBorders>
              <w:top w:val="nil"/>
              <w:left w:val="nil"/>
              <w:bottom w:val="nil"/>
              <w:right w:val="nil"/>
            </w:tcBorders>
            <w:shd w:val="clear" w:color="auto" w:fill="auto"/>
            <w:noWrap/>
            <w:tcMar>
              <w:left w:w="43" w:type="dxa"/>
              <w:right w:w="43" w:type="dxa"/>
            </w:tcMar>
            <w:vAlign w:val="center"/>
          </w:tcPr>
          <w:p w:rsidR="00166373" w:rsidRDefault="00166373" w:rsidP="00166373">
            <w:pPr>
              <w:jc w:val="right"/>
              <w:rPr>
                <w:sz w:val="16"/>
                <w:szCs w:val="16"/>
              </w:rPr>
            </w:pPr>
            <w:r>
              <w:rPr>
                <w:sz w:val="16"/>
                <w:szCs w:val="16"/>
              </w:rPr>
              <w:t>11,031</w:t>
            </w:r>
          </w:p>
        </w:tc>
        <w:tc>
          <w:tcPr>
            <w:tcW w:w="563" w:type="pct"/>
            <w:tcBorders>
              <w:top w:val="nil"/>
              <w:left w:val="nil"/>
              <w:bottom w:val="nil"/>
              <w:right w:val="nil"/>
            </w:tcBorders>
            <w:shd w:val="clear" w:color="auto" w:fill="auto"/>
            <w:noWrap/>
            <w:tcMar>
              <w:left w:w="43" w:type="dxa"/>
              <w:right w:w="43" w:type="dxa"/>
            </w:tcMar>
            <w:vAlign w:val="center"/>
          </w:tcPr>
          <w:p w:rsidR="00166373" w:rsidRDefault="00166373" w:rsidP="00166373">
            <w:pPr>
              <w:jc w:val="right"/>
              <w:rPr>
                <w:sz w:val="16"/>
                <w:szCs w:val="16"/>
              </w:rPr>
            </w:pPr>
            <w:r>
              <w:rPr>
                <w:sz w:val="16"/>
                <w:szCs w:val="16"/>
              </w:rPr>
              <w:t>(22.7)</w:t>
            </w:r>
          </w:p>
        </w:tc>
        <w:tc>
          <w:tcPr>
            <w:tcW w:w="453" w:type="pct"/>
            <w:tcBorders>
              <w:top w:val="nil"/>
              <w:left w:val="nil"/>
              <w:bottom w:val="nil"/>
              <w:right w:val="nil"/>
            </w:tcBorders>
            <w:tcMar>
              <w:left w:w="43" w:type="dxa"/>
              <w:right w:w="43" w:type="dxa"/>
            </w:tcMar>
            <w:vAlign w:val="center"/>
          </w:tcPr>
          <w:p w:rsidR="00166373" w:rsidRDefault="00166373" w:rsidP="00166373">
            <w:pPr>
              <w:jc w:val="right"/>
              <w:rPr>
                <w:sz w:val="16"/>
                <w:szCs w:val="16"/>
              </w:rPr>
            </w:pPr>
            <w:r>
              <w:rPr>
                <w:sz w:val="16"/>
                <w:szCs w:val="16"/>
              </w:rPr>
              <w:t>(1,438)</w:t>
            </w:r>
          </w:p>
        </w:tc>
        <w:tc>
          <w:tcPr>
            <w:tcW w:w="439" w:type="pct"/>
            <w:tcBorders>
              <w:top w:val="nil"/>
              <w:left w:val="nil"/>
              <w:bottom w:val="nil"/>
              <w:right w:val="nil"/>
            </w:tcBorders>
            <w:shd w:val="clear" w:color="auto" w:fill="auto"/>
            <w:noWrap/>
            <w:tcMar>
              <w:left w:w="43" w:type="dxa"/>
              <w:right w:w="43" w:type="dxa"/>
            </w:tcMar>
            <w:vAlign w:val="center"/>
          </w:tcPr>
          <w:p w:rsidR="00166373" w:rsidRDefault="00166373" w:rsidP="00166373">
            <w:pPr>
              <w:jc w:val="right"/>
              <w:rPr>
                <w:sz w:val="16"/>
                <w:szCs w:val="16"/>
              </w:rPr>
            </w:pPr>
            <w:r>
              <w:rPr>
                <w:sz w:val="16"/>
                <w:szCs w:val="16"/>
              </w:rPr>
              <w:t>(5,021)</w:t>
            </w:r>
          </w:p>
        </w:tc>
      </w:tr>
      <w:tr w:rsidR="00166373" w:rsidRPr="00BF4323" w:rsidTr="00187ADC">
        <w:trPr>
          <w:trHeight w:val="317"/>
        </w:trPr>
        <w:tc>
          <w:tcPr>
            <w:tcW w:w="385" w:type="pct"/>
            <w:tcBorders>
              <w:top w:val="nil"/>
              <w:left w:val="nil"/>
              <w:bottom w:val="nil"/>
              <w:right w:val="nil"/>
            </w:tcBorders>
            <w:shd w:val="clear" w:color="auto" w:fill="auto"/>
            <w:noWrap/>
            <w:tcMar>
              <w:left w:w="43" w:type="dxa"/>
              <w:right w:w="43" w:type="dxa"/>
            </w:tcMar>
            <w:vAlign w:val="center"/>
          </w:tcPr>
          <w:p w:rsidR="00166373" w:rsidRPr="00A75A33" w:rsidRDefault="00166373" w:rsidP="00166373">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166373" w:rsidRPr="006C6AF7" w:rsidRDefault="00166373" w:rsidP="00166373">
            <w:pPr>
              <w:rPr>
                <w:sz w:val="16"/>
                <w:szCs w:val="16"/>
              </w:rPr>
            </w:pPr>
          </w:p>
        </w:tc>
        <w:tc>
          <w:tcPr>
            <w:tcW w:w="501" w:type="pct"/>
            <w:tcBorders>
              <w:top w:val="nil"/>
              <w:left w:val="nil"/>
              <w:bottom w:val="nil"/>
              <w:right w:val="nil"/>
            </w:tcBorders>
            <w:shd w:val="clear" w:color="auto" w:fill="auto"/>
            <w:noWrap/>
            <w:tcMar>
              <w:left w:w="43" w:type="dxa"/>
              <w:right w:w="43" w:type="dxa"/>
            </w:tcMar>
            <w:vAlign w:val="center"/>
          </w:tcPr>
          <w:p w:rsidR="00166373" w:rsidRDefault="00166373" w:rsidP="00166373">
            <w:pPr>
              <w:jc w:val="right"/>
              <w:rPr>
                <w:sz w:val="16"/>
                <w:szCs w:val="16"/>
              </w:rPr>
            </w:pPr>
          </w:p>
        </w:tc>
        <w:tc>
          <w:tcPr>
            <w:tcW w:w="629" w:type="pct"/>
            <w:tcBorders>
              <w:top w:val="nil"/>
              <w:left w:val="nil"/>
              <w:bottom w:val="nil"/>
              <w:right w:val="nil"/>
            </w:tcBorders>
            <w:shd w:val="clear" w:color="auto" w:fill="auto"/>
            <w:noWrap/>
            <w:tcMar>
              <w:left w:w="43" w:type="dxa"/>
              <w:right w:w="43" w:type="dxa"/>
            </w:tcMar>
            <w:vAlign w:val="center"/>
          </w:tcPr>
          <w:p w:rsidR="00166373" w:rsidRDefault="00166373" w:rsidP="00166373">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tcPr>
          <w:p w:rsidR="00166373" w:rsidRDefault="00166373" w:rsidP="00166373">
            <w:pPr>
              <w:jc w:val="right"/>
              <w:rPr>
                <w:sz w:val="16"/>
                <w:szCs w:val="16"/>
              </w:rPr>
            </w:pPr>
          </w:p>
        </w:tc>
        <w:tc>
          <w:tcPr>
            <w:tcW w:w="521" w:type="pct"/>
            <w:tcBorders>
              <w:top w:val="nil"/>
              <w:left w:val="nil"/>
              <w:bottom w:val="nil"/>
              <w:right w:val="nil"/>
            </w:tcBorders>
            <w:shd w:val="clear" w:color="auto" w:fill="auto"/>
            <w:noWrap/>
            <w:tcMar>
              <w:left w:w="43" w:type="dxa"/>
              <w:right w:w="43" w:type="dxa"/>
            </w:tcMar>
            <w:vAlign w:val="center"/>
          </w:tcPr>
          <w:p w:rsidR="00166373" w:rsidRDefault="00166373" w:rsidP="00166373">
            <w:pPr>
              <w:jc w:val="right"/>
              <w:rPr>
                <w:sz w:val="16"/>
                <w:szCs w:val="16"/>
              </w:rPr>
            </w:pPr>
          </w:p>
        </w:tc>
        <w:tc>
          <w:tcPr>
            <w:tcW w:w="608" w:type="pct"/>
            <w:tcBorders>
              <w:top w:val="nil"/>
              <w:left w:val="nil"/>
              <w:bottom w:val="nil"/>
              <w:right w:val="nil"/>
            </w:tcBorders>
            <w:shd w:val="clear" w:color="auto" w:fill="auto"/>
            <w:noWrap/>
            <w:tcMar>
              <w:left w:w="43" w:type="dxa"/>
              <w:right w:w="43" w:type="dxa"/>
            </w:tcMar>
            <w:vAlign w:val="center"/>
          </w:tcPr>
          <w:p w:rsidR="00166373" w:rsidRDefault="00166373" w:rsidP="00166373">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tcPr>
          <w:p w:rsidR="00166373" w:rsidRDefault="00166373" w:rsidP="00166373">
            <w:pPr>
              <w:jc w:val="right"/>
              <w:rPr>
                <w:sz w:val="16"/>
                <w:szCs w:val="16"/>
              </w:rPr>
            </w:pPr>
          </w:p>
        </w:tc>
        <w:tc>
          <w:tcPr>
            <w:tcW w:w="453" w:type="pct"/>
            <w:tcBorders>
              <w:top w:val="nil"/>
              <w:left w:val="nil"/>
              <w:bottom w:val="nil"/>
              <w:right w:val="nil"/>
            </w:tcBorders>
            <w:tcMar>
              <w:left w:w="43" w:type="dxa"/>
              <w:right w:w="43" w:type="dxa"/>
            </w:tcMar>
            <w:vAlign w:val="center"/>
          </w:tcPr>
          <w:p w:rsidR="00166373" w:rsidRDefault="00166373" w:rsidP="00166373">
            <w:pPr>
              <w:jc w:val="right"/>
              <w:rPr>
                <w:sz w:val="16"/>
                <w:szCs w:val="16"/>
              </w:rPr>
            </w:pPr>
          </w:p>
        </w:tc>
        <w:tc>
          <w:tcPr>
            <w:tcW w:w="439" w:type="pct"/>
            <w:tcBorders>
              <w:top w:val="nil"/>
              <w:left w:val="nil"/>
              <w:bottom w:val="nil"/>
              <w:right w:val="nil"/>
            </w:tcBorders>
            <w:shd w:val="clear" w:color="auto" w:fill="auto"/>
            <w:noWrap/>
            <w:tcMar>
              <w:left w:w="43" w:type="dxa"/>
              <w:right w:w="43" w:type="dxa"/>
            </w:tcMar>
            <w:vAlign w:val="center"/>
          </w:tcPr>
          <w:p w:rsidR="00166373" w:rsidRDefault="00166373" w:rsidP="00166373">
            <w:pPr>
              <w:jc w:val="right"/>
              <w:rPr>
                <w:sz w:val="16"/>
                <w:szCs w:val="16"/>
              </w:rPr>
            </w:pPr>
          </w:p>
        </w:tc>
      </w:tr>
      <w:tr w:rsidR="00166373" w:rsidRPr="00BF4323" w:rsidTr="00042FB9">
        <w:trPr>
          <w:trHeight w:val="317"/>
        </w:trPr>
        <w:tc>
          <w:tcPr>
            <w:tcW w:w="385" w:type="pct"/>
            <w:tcBorders>
              <w:top w:val="nil"/>
              <w:left w:val="nil"/>
              <w:bottom w:val="nil"/>
              <w:right w:val="nil"/>
            </w:tcBorders>
            <w:shd w:val="clear" w:color="auto" w:fill="auto"/>
            <w:noWrap/>
            <w:tcMar>
              <w:left w:w="43" w:type="dxa"/>
              <w:right w:w="43" w:type="dxa"/>
            </w:tcMar>
            <w:vAlign w:val="center"/>
          </w:tcPr>
          <w:p w:rsidR="00166373" w:rsidRPr="00A75A33" w:rsidRDefault="00166373" w:rsidP="00166373">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166373" w:rsidRPr="006C6AF7" w:rsidRDefault="00166373" w:rsidP="00166373">
            <w:pPr>
              <w:rPr>
                <w:sz w:val="16"/>
                <w:szCs w:val="16"/>
              </w:rPr>
            </w:pPr>
            <w:r>
              <w:rPr>
                <w:sz w:val="16"/>
                <w:szCs w:val="16"/>
              </w:rPr>
              <w:t>Oct</w:t>
            </w:r>
            <w:r w:rsidRPr="00FB7D26">
              <w:rPr>
                <w:sz w:val="16"/>
                <w:szCs w:val="16"/>
                <w:vertAlign w:val="superscript"/>
              </w:rPr>
              <w:t xml:space="preserve"> R</w:t>
            </w:r>
          </w:p>
        </w:tc>
        <w:tc>
          <w:tcPr>
            <w:tcW w:w="501" w:type="pct"/>
            <w:tcBorders>
              <w:top w:val="nil"/>
              <w:left w:val="nil"/>
              <w:bottom w:val="nil"/>
              <w:right w:val="nil"/>
            </w:tcBorders>
            <w:shd w:val="clear" w:color="auto" w:fill="auto"/>
            <w:noWrap/>
            <w:tcMar>
              <w:left w:w="43" w:type="dxa"/>
              <w:right w:w="43" w:type="dxa"/>
            </w:tcMar>
            <w:vAlign w:val="bottom"/>
          </w:tcPr>
          <w:p w:rsidR="00166373" w:rsidRDefault="00166373" w:rsidP="00166373">
            <w:pPr>
              <w:jc w:val="right"/>
              <w:rPr>
                <w:sz w:val="16"/>
                <w:szCs w:val="16"/>
              </w:rPr>
            </w:pPr>
            <w:r>
              <w:rPr>
                <w:sz w:val="16"/>
                <w:szCs w:val="16"/>
              </w:rPr>
              <w:t>2,189</w:t>
            </w:r>
          </w:p>
        </w:tc>
        <w:tc>
          <w:tcPr>
            <w:tcW w:w="629" w:type="pct"/>
            <w:tcBorders>
              <w:top w:val="nil"/>
              <w:left w:val="nil"/>
              <w:bottom w:val="nil"/>
              <w:right w:val="nil"/>
            </w:tcBorders>
            <w:shd w:val="clear" w:color="auto" w:fill="auto"/>
            <w:noWrap/>
            <w:tcMar>
              <w:left w:w="43" w:type="dxa"/>
              <w:right w:w="43" w:type="dxa"/>
            </w:tcMar>
            <w:vAlign w:val="bottom"/>
          </w:tcPr>
          <w:p w:rsidR="00166373" w:rsidRDefault="00166373" w:rsidP="00166373">
            <w:pPr>
              <w:jc w:val="right"/>
              <w:rPr>
                <w:sz w:val="16"/>
                <w:szCs w:val="16"/>
              </w:rPr>
            </w:pPr>
            <w:r>
              <w:rPr>
                <w:sz w:val="16"/>
                <w:szCs w:val="16"/>
              </w:rPr>
              <w:t>8,199</w:t>
            </w:r>
          </w:p>
        </w:tc>
        <w:tc>
          <w:tcPr>
            <w:tcW w:w="563" w:type="pct"/>
            <w:tcBorders>
              <w:top w:val="nil"/>
              <w:left w:val="nil"/>
              <w:bottom w:val="nil"/>
              <w:right w:val="nil"/>
            </w:tcBorders>
            <w:shd w:val="clear" w:color="auto" w:fill="auto"/>
            <w:noWrap/>
            <w:tcMar>
              <w:left w:w="43" w:type="dxa"/>
              <w:right w:w="43" w:type="dxa"/>
            </w:tcMar>
            <w:vAlign w:val="bottom"/>
          </w:tcPr>
          <w:p w:rsidR="00166373" w:rsidRDefault="00166373" w:rsidP="00166373">
            <w:pPr>
              <w:jc w:val="right"/>
              <w:rPr>
                <w:sz w:val="16"/>
                <w:szCs w:val="16"/>
              </w:rPr>
            </w:pPr>
            <w:r>
              <w:rPr>
                <w:sz w:val="16"/>
                <w:szCs w:val="16"/>
              </w:rPr>
              <w:t>3.1</w:t>
            </w:r>
          </w:p>
        </w:tc>
        <w:tc>
          <w:tcPr>
            <w:tcW w:w="521" w:type="pct"/>
            <w:tcBorders>
              <w:top w:val="nil"/>
              <w:left w:val="nil"/>
              <w:bottom w:val="nil"/>
              <w:right w:val="nil"/>
            </w:tcBorders>
            <w:shd w:val="clear" w:color="auto" w:fill="auto"/>
            <w:noWrap/>
            <w:tcMar>
              <w:left w:w="43" w:type="dxa"/>
              <w:right w:w="43" w:type="dxa"/>
            </w:tcMar>
            <w:vAlign w:val="bottom"/>
          </w:tcPr>
          <w:p w:rsidR="00166373" w:rsidRDefault="00166373" w:rsidP="00166373">
            <w:pPr>
              <w:jc w:val="right"/>
              <w:rPr>
                <w:sz w:val="16"/>
                <w:szCs w:val="16"/>
              </w:rPr>
            </w:pPr>
            <w:r>
              <w:rPr>
                <w:sz w:val="16"/>
                <w:szCs w:val="16"/>
              </w:rPr>
              <w:t>3,632</w:t>
            </w:r>
          </w:p>
        </w:tc>
        <w:tc>
          <w:tcPr>
            <w:tcW w:w="608" w:type="pct"/>
            <w:tcBorders>
              <w:top w:val="nil"/>
              <w:left w:val="nil"/>
              <w:bottom w:val="nil"/>
              <w:right w:val="nil"/>
            </w:tcBorders>
            <w:shd w:val="clear" w:color="auto" w:fill="auto"/>
            <w:noWrap/>
            <w:tcMar>
              <w:left w:w="43" w:type="dxa"/>
              <w:right w:w="43" w:type="dxa"/>
            </w:tcMar>
            <w:vAlign w:val="bottom"/>
          </w:tcPr>
          <w:p w:rsidR="00166373" w:rsidRDefault="00166373" w:rsidP="00166373">
            <w:pPr>
              <w:jc w:val="right"/>
              <w:rPr>
                <w:sz w:val="16"/>
                <w:szCs w:val="16"/>
              </w:rPr>
            </w:pPr>
            <w:r>
              <w:rPr>
                <w:sz w:val="16"/>
                <w:szCs w:val="16"/>
              </w:rPr>
              <w:t>14,663</w:t>
            </w:r>
          </w:p>
        </w:tc>
        <w:tc>
          <w:tcPr>
            <w:tcW w:w="563" w:type="pct"/>
            <w:tcBorders>
              <w:top w:val="nil"/>
              <w:left w:val="nil"/>
              <w:bottom w:val="nil"/>
              <w:right w:val="nil"/>
            </w:tcBorders>
            <w:shd w:val="clear" w:color="auto" w:fill="auto"/>
            <w:noWrap/>
            <w:tcMar>
              <w:left w:w="43" w:type="dxa"/>
              <w:right w:w="43" w:type="dxa"/>
            </w:tcMar>
            <w:vAlign w:val="bottom"/>
          </w:tcPr>
          <w:p w:rsidR="00166373" w:rsidRDefault="00166373" w:rsidP="00166373">
            <w:pPr>
              <w:jc w:val="right"/>
              <w:rPr>
                <w:sz w:val="16"/>
                <w:szCs w:val="16"/>
              </w:rPr>
            </w:pPr>
            <w:r>
              <w:rPr>
                <w:sz w:val="16"/>
                <w:szCs w:val="16"/>
              </w:rPr>
              <w:t>(22.9)</w:t>
            </w:r>
          </w:p>
        </w:tc>
        <w:tc>
          <w:tcPr>
            <w:tcW w:w="453" w:type="pct"/>
            <w:tcBorders>
              <w:top w:val="nil"/>
              <w:left w:val="nil"/>
              <w:bottom w:val="nil"/>
              <w:right w:val="nil"/>
            </w:tcBorders>
            <w:tcMar>
              <w:left w:w="43" w:type="dxa"/>
              <w:right w:w="43" w:type="dxa"/>
            </w:tcMar>
            <w:vAlign w:val="bottom"/>
          </w:tcPr>
          <w:p w:rsidR="00166373" w:rsidRDefault="00166373" w:rsidP="00166373">
            <w:pPr>
              <w:jc w:val="right"/>
              <w:rPr>
                <w:sz w:val="16"/>
                <w:szCs w:val="16"/>
              </w:rPr>
            </w:pPr>
            <w:r>
              <w:rPr>
                <w:sz w:val="16"/>
                <w:szCs w:val="16"/>
              </w:rPr>
              <w:t>(1,443)</w:t>
            </w:r>
          </w:p>
        </w:tc>
        <w:tc>
          <w:tcPr>
            <w:tcW w:w="439" w:type="pct"/>
            <w:tcBorders>
              <w:top w:val="nil"/>
              <w:left w:val="nil"/>
              <w:bottom w:val="nil"/>
              <w:right w:val="nil"/>
            </w:tcBorders>
            <w:shd w:val="clear" w:color="auto" w:fill="auto"/>
            <w:noWrap/>
            <w:tcMar>
              <w:left w:w="43" w:type="dxa"/>
              <w:right w:w="43" w:type="dxa"/>
            </w:tcMar>
            <w:vAlign w:val="bottom"/>
          </w:tcPr>
          <w:p w:rsidR="00166373" w:rsidRDefault="00166373" w:rsidP="00166373">
            <w:pPr>
              <w:jc w:val="right"/>
              <w:rPr>
                <w:sz w:val="16"/>
                <w:szCs w:val="16"/>
              </w:rPr>
            </w:pPr>
            <w:r>
              <w:rPr>
                <w:sz w:val="16"/>
                <w:szCs w:val="16"/>
              </w:rPr>
              <w:t>(6,464)</w:t>
            </w:r>
          </w:p>
        </w:tc>
      </w:tr>
      <w:tr w:rsidR="00166373" w:rsidRPr="00BF4323" w:rsidTr="00042FB9">
        <w:trPr>
          <w:trHeight w:val="317"/>
        </w:trPr>
        <w:tc>
          <w:tcPr>
            <w:tcW w:w="385" w:type="pct"/>
            <w:tcBorders>
              <w:top w:val="nil"/>
              <w:left w:val="nil"/>
              <w:right w:val="nil"/>
            </w:tcBorders>
            <w:shd w:val="clear" w:color="auto" w:fill="auto"/>
            <w:noWrap/>
            <w:tcMar>
              <w:left w:w="43" w:type="dxa"/>
              <w:right w:w="43" w:type="dxa"/>
            </w:tcMar>
            <w:vAlign w:val="center"/>
          </w:tcPr>
          <w:p w:rsidR="00166373" w:rsidRPr="00A75A33" w:rsidRDefault="00166373" w:rsidP="00166373">
            <w:pPr>
              <w:jc w:val="center"/>
              <w:rPr>
                <w:sz w:val="16"/>
                <w:szCs w:val="16"/>
              </w:rPr>
            </w:pPr>
          </w:p>
        </w:tc>
        <w:tc>
          <w:tcPr>
            <w:tcW w:w="338" w:type="pct"/>
            <w:tcBorders>
              <w:top w:val="nil"/>
              <w:left w:val="nil"/>
              <w:right w:val="nil"/>
            </w:tcBorders>
            <w:shd w:val="clear" w:color="auto" w:fill="auto"/>
            <w:tcMar>
              <w:left w:w="43" w:type="dxa"/>
              <w:right w:w="43" w:type="dxa"/>
            </w:tcMar>
            <w:vAlign w:val="center"/>
          </w:tcPr>
          <w:p w:rsidR="00166373" w:rsidRPr="006C6AF7" w:rsidRDefault="00166373" w:rsidP="00166373">
            <w:pPr>
              <w:rPr>
                <w:sz w:val="16"/>
                <w:szCs w:val="16"/>
              </w:rPr>
            </w:pPr>
            <w:r>
              <w:rPr>
                <w:sz w:val="16"/>
                <w:szCs w:val="16"/>
              </w:rPr>
              <w:t>Nov</w:t>
            </w:r>
          </w:p>
        </w:tc>
        <w:tc>
          <w:tcPr>
            <w:tcW w:w="501" w:type="pct"/>
            <w:tcBorders>
              <w:top w:val="nil"/>
              <w:left w:val="nil"/>
              <w:right w:val="nil"/>
            </w:tcBorders>
            <w:shd w:val="clear" w:color="auto" w:fill="auto"/>
            <w:noWrap/>
            <w:tcMar>
              <w:left w:w="43" w:type="dxa"/>
              <w:right w:w="43" w:type="dxa"/>
            </w:tcMar>
            <w:vAlign w:val="bottom"/>
          </w:tcPr>
          <w:p w:rsidR="00166373" w:rsidRDefault="00166373" w:rsidP="00166373">
            <w:pPr>
              <w:jc w:val="right"/>
              <w:rPr>
                <w:sz w:val="16"/>
                <w:szCs w:val="16"/>
              </w:rPr>
            </w:pPr>
            <w:r>
              <w:rPr>
                <w:sz w:val="16"/>
                <w:szCs w:val="16"/>
              </w:rPr>
              <w:t>2,110</w:t>
            </w:r>
          </w:p>
        </w:tc>
        <w:tc>
          <w:tcPr>
            <w:tcW w:w="629" w:type="pct"/>
            <w:tcBorders>
              <w:top w:val="nil"/>
              <w:left w:val="nil"/>
              <w:right w:val="nil"/>
            </w:tcBorders>
            <w:shd w:val="clear" w:color="auto" w:fill="auto"/>
            <w:noWrap/>
            <w:tcMar>
              <w:left w:w="43" w:type="dxa"/>
              <w:right w:w="43" w:type="dxa"/>
            </w:tcMar>
            <w:vAlign w:val="bottom"/>
          </w:tcPr>
          <w:p w:rsidR="00166373" w:rsidRDefault="00166373" w:rsidP="00166373">
            <w:pPr>
              <w:jc w:val="right"/>
              <w:rPr>
                <w:sz w:val="16"/>
                <w:szCs w:val="16"/>
              </w:rPr>
            </w:pPr>
            <w:r>
              <w:rPr>
                <w:sz w:val="16"/>
                <w:szCs w:val="16"/>
              </w:rPr>
              <w:t>10,309</w:t>
            </w:r>
          </w:p>
        </w:tc>
        <w:tc>
          <w:tcPr>
            <w:tcW w:w="563" w:type="pct"/>
            <w:tcBorders>
              <w:top w:val="nil"/>
              <w:left w:val="nil"/>
              <w:right w:val="nil"/>
            </w:tcBorders>
            <w:shd w:val="clear" w:color="auto" w:fill="auto"/>
            <w:noWrap/>
            <w:tcMar>
              <w:left w:w="43" w:type="dxa"/>
              <w:right w:w="43" w:type="dxa"/>
            </w:tcMar>
            <w:vAlign w:val="bottom"/>
          </w:tcPr>
          <w:p w:rsidR="00166373" w:rsidRDefault="00166373" w:rsidP="00166373">
            <w:pPr>
              <w:jc w:val="right"/>
              <w:rPr>
                <w:sz w:val="16"/>
                <w:szCs w:val="16"/>
              </w:rPr>
            </w:pPr>
            <w:r>
              <w:rPr>
                <w:sz w:val="16"/>
                <w:szCs w:val="16"/>
              </w:rPr>
              <w:t>4.7</w:t>
            </w:r>
          </w:p>
        </w:tc>
        <w:tc>
          <w:tcPr>
            <w:tcW w:w="521" w:type="pct"/>
            <w:tcBorders>
              <w:top w:val="nil"/>
              <w:left w:val="nil"/>
              <w:right w:val="nil"/>
            </w:tcBorders>
            <w:shd w:val="clear" w:color="auto" w:fill="auto"/>
            <w:noWrap/>
            <w:tcMar>
              <w:left w:w="43" w:type="dxa"/>
              <w:right w:w="43" w:type="dxa"/>
            </w:tcMar>
            <w:vAlign w:val="bottom"/>
          </w:tcPr>
          <w:p w:rsidR="00166373" w:rsidRDefault="00166373" w:rsidP="00166373">
            <w:pPr>
              <w:jc w:val="right"/>
              <w:rPr>
                <w:sz w:val="16"/>
                <w:szCs w:val="16"/>
              </w:rPr>
            </w:pPr>
            <w:r>
              <w:rPr>
                <w:sz w:val="16"/>
                <w:szCs w:val="16"/>
              </w:rPr>
              <w:t>3,648</w:t>
            </w:r>
          </w:p>
        </w:tc>
        <w:tc>
          <w:tcPr>
            <w:tcW w:w="608" w:type="pct"/>
            <w:tcBorders>
              <w:top w:val="nil"/>
              <w:left w:val="nil"/>
              <w:right w:val="nil"/>
            </w:tcBorders>
            <w:shd w:val="clear" w:color="auto" w:fill="auto"/>
            <w:noWrap/>
            <w:tcMar>
              <w:left w:w="43" w:type="dxa"/>
              <w:right w:w="43" w:type="dxa"/>
            </w:tcMar>
            <w:vAlign w:val="bottom"/>
          </w:tcPr>
          <w:p w:rsidR="00166373" w:rsidRDefault="00166373" w:rsidP="00166373">
            <w:pPr>
              <w:jc w:val="right"/>
              <w:rPr>
                <w:sz w:val="16"/>
                <w:szCs w:val="16"/>
              </w:rPr>
            </w:pPr>
            <w:r>
              <w:rPr>
                <w:sz w:val="16"/>
                <w:szCs w:val="16"/>
              </w:rPr>
              <w:t>18,311</w:t>
            </w:r>
          </w:p>
        </w:tc>
        <w:tc>
          <w:tcPr>
            <w:tcW w:w="563" w:type="pct"/>
            <w:tcBorders>
              <w:top w:val="nil"/>
              <w:left w:val="nil"/>
              <w:right w:val="nil"/>
            </w:tcBorders>
            <w:shd w:val="clear" w:color="auto" w:fill="auto"/>
            <w:noWrap/>
            <w:tcMar>
              <w:left w:w="43" w:type="dxa"/>
              <w:right w:w="43" w:type="dxa"/>
            </w:tcMar>
            <w:vAlign w:val="bottom"/>
          </w:tcPr>
          <w:p w:rsidR="00166373" w:rsidRDefault="00166373" w:rsidP="00166373">
            <w:pPr>
              <w:jc w:val="right"/>
              <w:rPr>
                <w:sz w:val="16"/>
                <w:szCs w:val="16"/>
              </w:rPr>
            </w:pPr>
            <w:r>
              <w:rPr>
                <w:sz w:val="16"/>
                <w:szCs w:val="16"/>
              </w:rPr>
              <w:t>(21.1)</w:t>
            </w:r>
          </w:p>
        </w:tc>
        <w:tc>
          <w:tcPr>
            <w:tcW w:w="453" w:type="pct"/>
            <w:tcBorders>
              <w:top w:val="nil"/>
              <w:left w:val="nil"/>
              <w:right w:val="nil"/>
            </w:tcBorders>
            <w:tcMar>
              <w:left w:w="43" w:type="dxa"/>
              <w:right w:w="43" w:type="dxa"/>
            </w:tcMar>
            <w:vAlign w:val="bottom"/>
          </w:tcPr>
          <w:p w:rsidR="00166373" w:rsidRDefault="00166373" w:rsidP="00166373">
            <w:pPr>
              <w:jc w:val="right"/>
              <w:rPr>
                <w:sz w:val="16"/>
                <w:szCs w:val="16"/>
              </w:rPr>
            </w:pPr>
            <w:r>
              <w:rPr>
                <w:sz w:val="16"/>
                <w:szCs w:val="16"/>
              </w:rPr>
              <w:t>(1,538)</w:t>
            </w:r>
          </w:p>
        </w:tc>
        <w:tc>
          <w:tcPr>
            <w:tcW w:w="439" w:type="pct"/>
            <w:tcBorders>
              <w:top w:val="nil"/>
              <w:left w:val="nil"/>
              <w:right w:val="nil"/>
            </w:tcBorders>
            <w:shd w:val="clear" w:color="auto" w:fill="auto"/>
            <w:noWrap/>
            <w:tcMar>
              <w:left w:w="43" w:type="dxa"/>
              <w:right w:w="43" w:type="dxa"/>
            </w:tcMar>
            <w:vAlign w:val="bottom"/>
          </w:tcPr>
          <w:p w:rsidR="00166373" w:rsidRDefault="00166373" w:rsidP="00166373">
            <w:pPr>
              <w:jc w:val="right"/>
              <w:rPr>
                <w:sz w:val="16"/>
                <w:szCs w:val="16"/>
              </w:rPr>
            </w:pPr>
            <w:r>
              <w:rPr>
                <w:sz w:val="16"/>
                <w:szCs w:val="16"/>
              </w:rPr>
              <w:t>(8,002)</w:t>
            </w:r>
          </w:p>
        </w:tc>
      </w:tr>
      <w:tr w:rsidR="00166373" w:rsidRPr="00BF4323" w:rsidTr="001C43BE">
        <w:trPr>
          <w:trHeight w:val="317"/>
        </w:trPr>
        <w:tc>
          <w:tcPr>
            <w:tcW w:w="385" w:type="pct"/>
            <w:tcBorders>
              <w:top w:val="nil"/>
              <w:left w:val="nil"/>
              <w:right w:val="nil"/>
            </w:tcBorders>
            <w:shd w:val="clear" w:color="auto" w:fill="auto"/>
            <w:noWrap/>
            <w:tcMar>
              <w:left w:w="43" w:type="dxa"/>
              <w:right w:w="43" w:type="dxa"/>
            </w:tcMar>
            <w:vAlign w:val="center"/>
          </w:tcPr>
          <w:p w:rsidR="00166373" w:rsidRPr="00A75A33" w:rsidRDefault="00166373" w:rsidP="00166373">
            <w:pPr>
              <w:jc w:val="center"/>
              <w:rPr>
                <w:sz w:val="16"/>
                <w:szCs w:val="16"/>
              </w:rPr>
            </w:pPr>
          </w:p>
        </w:tc>
        <w:tc>
          <w:tcPr>
            <w:tcW w:w="338" w:type="pct"/>
            <w:tcBorders>
              <w:top w:val="nil"/>
              <w:left w:val="nil"/>
              <w:right w:val="nil"/>
            </w:tcBorders>
            <w:shd w:val="clear" w:color="auto" w:fill="auto"/>
            <w:tcMar>
              <w:left w:w="43" w:type="dxa"/>
              <w:right w:w="43" w:type="dxa"/>
            </w:tcMar>
            <w:vAlign w:val="center"/>
          </w:tcPr>
          <w:p w:rsidR="00166373" w:rsidRPr="006C6AF7" w:rsidRDefault="00166373" w:rsidP="00166373">
            <w:pPr>
              <w:rPr>
                <w:sz w:val="16"/>
                <w:szCs w:val="16"/>
              </w:rPr>
            </w:pPr>
          </w:p>
        </w:tc>
        <w:tc>
          <w:tcPr>
            <w:tcW w:w="501" w:type="pct"/>
            <w:tcBorders>
              <w:top w:val="nil"/>
              <w:left w:val="nil"/>
              <w:right w:val="nil"/>
            </w:tcBorders>
            <w:shd w:val="clear" w:color="auto" w:fill="auto"/>
            <w:noWrap/>
            <w:tcMar>
              <w:left w:w="43" w:type="dxa"/>
              <w:right w:w="43" w:type="dxa"/>
            </w:tcMar>
            <w:vAlign w:val="center"/>
          </w:tcPr>
          <w:p w:rsidR="00166373" w:rsidRDefault="00166373" w:rsidP="00166373">
            <w:pPr>
              <w:jc w:val="right"/>
              <w:rPr>
                <w:sz w:val="16"/>
                <w:szCs w:val="16"/>
              </w:rPr>
            </w:pPr>
          </w:p>
        </w:tc>
        <w:tc>
          <w:tcPr>
            <w:tcW w:w="629" w:type="pct"/>
            <w:tcBorders>
              <w:top w:val="nil"/>
              <w:left w:val="nil"/>
              <w:right w:val="nil"/>
            </w:tcBorders>
            <w:shd w:val="clear" w:color="auto" w:fill="auto"/>
            <w:noWrap/>
            <w:tcMar>
              <w:left w:w="43" w:type="dxa"/>
              <w:right w:w="43" w:type="dxa"/>
            </w:tcMar>
            <w:vAlign w:val="center"/>
          </w:tcPr>
          <w:p w:rsidR="00166373" w:rsidRDefault="00166373" w:rsidP="00166373">
            <w:pPr>
              <w:jc w:val="right"/>
              <w:rPr>
                <w:sz w:val="16"/>
                <w:szCs w:val="16"/>
              </w:rPr>
            </w:pPr>
          </w:p>
        </w:tc>
        <w:tc>
          <w:tcPr>
            <w:tcW w:w="563" w:type="pct"/>
            <w:tcBorders>
              <w:top w:val="nil"/>
              <w:left w:val="nil"/>
              <w:right w:val="nil"/>
            </w:tcBorders>
            <w:shd w:val="clear" w:color="auto" w:fill="auto"/>
            <w:noWrap/>
            <w:tcMar>
              <w:left w:w="43" w:type="dxa"/>
              <w:right w:w="43" w:type="dxa"/>
            </w:tcMar>
            <w:vAlign w:val="center"/>
          </w:tcPr>
          <w:p w:rsidR="00166373" w:rsidRDefault="00166373" w:rsidP="00166373">
            <w:pPr>
              <w:jc w:val="right"/>
              <w:rPr>
                <w:sz w:val="16"/>
                <w:szCs w:val="16"/>
              </w:rPr>
            </w:pPr>
          </w:p>
        </w:tc>
        <w:tc>
          <w:tcPr>
            <w:tcW w:w="521" w:type="pct"/>
            <w:tcBorders>
              <w:top w:val="nil"/>
              <w:left w:val="nil"/>
              <w:right w:val="nil"/>
            </w:tcBorders>
            <w:shd w:val="clear" w:color="auto" w:fill="auto"/>
            <w:noWrap/>
            <w:tcMar>
              <w:left w:w="43" w:type="dxa"/>
              <w:right w:w="43" w:type="dxa"/>
            </w:tcMar>
            <w:vAlign w:val="center"/>
          </w:tcPr>
          <w:p w:rsidR="00166373" w:rsidRDefault="00166373" w:rsidP="00166373">
            <w:pPr>
              <w:jc w:val="right"/>
              <w:rPr>
                <w:sz w:val="16"/>
                <w:szCs w:val="16"/>
              </w:rPr>
            </w:pPr>
          </w:p>
        </w:tc>
        <w:tc>
          <w:tcPr>
            <w:tcW w:w="608" w:type="pct"/>
            <w:tcBorders>
              <w:top w:val="nil"/>
              <w:left w:val="nil"/>
              <w:right w:val="nil"/>
            </w:tcBorders>
            <w:shd w:val="clear" w:color="auto" w:fill="auto"/>
            <w:noWrap/>
            <w:tcMar>
              <w:left w:w="43" w:type="dxa"/>
              <w:right w:w="43" w:type="dxa"/>
            </w:tcMar>
            <w:vAlign w:val="center"/>
          </w:tcPr>
          <w:p w:rsidR="00166373" w:rsidRDefault="00166373" w:rsidP="00166373">
            <w:pPr>
              <w:jc w:val="right"/>
              <w:rPr>
                <w:sz w:val="16"/>
                <w:szCs w:val="16"/>
              </w:rPr>
            </w:pPr>
          </w:p>
        </w:tc>
        <w:tc>
          <w:tcPr>
            <w:tcW w:w="563" w:type="pct"/>
            <w:tcBorders>
              <w:top w:val="nil"/>
              <w:left w:val="nil"/>
              <w:right w:val="nil"/>
            </w:tcBorders>
            <w:shd w:val="clear" w:color="auto" w:fill="auto"/>
            <w:noWrap/>
            <w:tcMar>
              <w:left w:w="43" w:type="dxa"/>
              <w:right w:w="43" w:type="dxa"/>
            </w:tcMar>
            <w:vAlign w:val="center"/>
          </w:tcPr>
          <w:p w:rsidR="00166373" w:rsidRDefault="00166373" w:rsidP="00166373">
            <w:pPr>
              <w:jc w:val="right"/>
              <w:rPr>
                <w:sz w:val="16"/>
                <w:szCs w:val="16"/>
              </w:rPr>
            </w:pPr>
          </w:p>
        </w:tc>
        <w:tc>
          <w:tcPr>
            <w:tcW w:w="453" w:type="pct"/>
            <w:tcBorders>
              <w:top w:val="nil"/>
              <w:left w:val="nil"/>
              <w:right w:val="nil"/>
            </w:tcBorders>
            <w:tcMar>
              <w:left w:w="43" w:type="dxa"/>
              <w:right w:w="43" w:type="dxa"/>
            </w:tcMar>
            <w:vAlign w:val="center"/>
          </w:tcPr>
          <w:p w:rsidR="00166373" w:rsidRDefault="00166373" w:rsidP="00166373">
            <w:pPr>
              <w:jc w:val="right"/>
              <w:rPr>
                <w:sz w:val="16"/>
                <w:szCs w:val="16"/>
              </w:rPr>
            </w:pPr>
          </w:p>
        </w:tc>
        <w:tc>
          <w:tcPr>
            <w:tcW w:w="439" w:type="pct"/>
            <w:tcBorders>
              <w:top w:val="nil"/>
              <w:left w:val="nil"/>
              <w:right w:val="nil"/>
            </w:tcBorders>
            <w:shd w:val="clear" w:color="auto" w:fill="auto"/>
            <w:noWrap/>
            <w:tcMar>
              <w:left w:w="43" w:type="dxa"/>
              <w:right w:w="43" w:type="dxa"/>
            </w:tcMar>
            <w:vAlign w:val="center"/>
          </w:tcPr>
          <w:p w:rsidR="00166373" w:rsidRDefault="00166373" w:rsidP="00166373">
            <w:pPr>
              <w:jc w:val="right"/>
              <w:rPr>
                <w:sz w:val="16"/>
                <w:szCs w:val="16"/>
              </w:rPr>
            </w:pPr>
          </w:p>
        </w:tc>
      </w:tr>
      <w:tr w:rsidR="00166373" w:rsidRPr="00BF4323" w:rsidTr="00EF4D1E">
        <w:trPr>
          <w:trHeight w:val="274"/>
        </w:trPr>
        <w:tc>
          <w:tcPr>
            <w:tcW w:w="385" w:type="pct"/>
            <w:tcBorders>
              <w:top w:val="nil"/>
              <w:left w:val="nil"/>
              <w:bottom w:val="single" w:sz="12" w:space="0" w:color="auto"/>
              <w:right w:val="nil"/>
            </w:tcBorders>
            <w:shd w:val="clear" w:color="auto" w:fill="auto"/>
            <w:noWrap/>
            <w:tcMar>
              <w:left w:w="43" w:type="dxa"/>
              <w:right w:w="43" w:type="dxa"/>
            </w:tcMar>
            <w:vAlign w:val="center"/>
            <w:hideMark/>
          </w:tcPr>
          <w:p w:rsidR="00166373" w:rsidRPr="00BF4323" w:rsidRDefault="00166373" w:rsidP="00166373">
            <w:pPr>
              <w:jc w:val="right"/>
              <w:rPr>
                <w:sz w:val="16"/>
                <w:szCs w:val="16"/>
              </w:rPr>
            </w:pPr>
          </w:p>
        </w:tc>
        <w:tc>
          <w:tcPr>
            <w:tcW w:w="338" w:type="pct"/>
            <w:tcBorders>
              <w:top w:val="nil"/>
              <w:left w:val="nil"/>
              <w:bottom w:val="single" w:sz="12" w:space="0" w:color="auto"/>
              <w:right w:val="nil"/>
            </w:tcBorders>
            <w:shd w:val="clear" w:color="auto" w:fill="auto"/>
            <w:noWrap/>
            <w:tcMar>
              <w:left w:w="43" w:type="dxa"/>
              <w:right w:w="43" w:type="dxa"/>
            </w:tcMar>
            <w:vAlign w:val="center"/>
          </w:tcPr>
          <w:p w:rsidR="00166373" w:rsidRPr="00BF4323" w:rsidRDefault="00166373" w:rsidP="00166373">
            <w:pPr>
              <w:rPr>
                <w:sz w:val="16"/>
                <w:szCs w:val="16"/>
              </w:rPr>
            </w:pPr>
          </w:p>
        </w:tc>
        <w:tc>
          <w:tcPr>
            <w:tcW w:w="501" w:type="pct"/>
            <w:tcBorders>
              <w:top w:val="nil"/>
              <w:left w:val="nil"/>
              <w:bottom w:val="single" w:sz="12" w:space="0" w:color="auto"/>
              <w:right w:val="nil"/>
            </w:tcBorders>
            <w:shd w:val="clear" w:color="auto" w:fill="auto"/>
            <w:noWrap/>
            <w:tcMar>
              <w:left w:w="43" w:type="dxa"/>
              <w:right w:w="43" w:type="dxa"/>
            </w:tcMar>
            <w:vAlign w:val="center"/>
          </w:tcPr>
          <w:p w:rsidR="00166373" w:rsidRDefault="00166373" w:rsidP="00166373">
            <w:pPr>
              <w:jc w:val="right"/>
              <w:rPr>
                <w:sz w:val="16"/>
                <w:szCs w:val="16"/>
              </w:rPr>
            </w:pPr>
          </w:p>
        </w:tc>
        <w:tc>
          <w:tcPr>
            <w:tcW w:w="629" w:type="pct"/>
            <w:tcBorders>
              <w:top w:val="nil"/>
              <w:left w:val="nil"/>
              <w:bottom w:val="single" w:sz="12" w:space="0" w:color="auto"/>
              <w:right w:val="nil"/>
            </w:tcBorders>
            <w:shd w:val="clear" w:color="auto" w:fill="auto"/>
            <w:noWrap/>
            <w:tcMar>
              <w:left w:w="43" w:type="dxa"/>
              <w:right w:w="43" w:type="dxa"/>
            </w:tcMar>
            <w:vAlign w:val="center"/>
          </w:tcPr>
          <w:p w:rsidR="00166373" w:rsidRDefault="00166373" w:rsidP="00166373">
            <w:pPr>
              <w:jc w:val="right"/>
              <w:rPr>
                <w:sz w:val="16"/>
                <w:szCs w:val="16"/>
              </w:rPr>
            </w:pPr>
          </w:p>
        </w:tc>
        <w:tc>
          <w:tcPr>
            <w:tcW w:w="563" w:type="pct"/>
            <w:tcBorders>
              <w:top w:val="nil"/>
              <w:left w:val="nil"/>
              <w:bottom w:val="single" w:sz="12" w:space="0" w:color="auto"/>
              <w:right w:val="nil"/>
            </w:tcBorders>
            <w:shd w:val="clear" w:color="auto" w:fill="auto"/>
            <w:noWrap/>
            <w:tcMar>
              <w:left w:w="43" w:type="dxa"/>
              <w:right w:w="43" w:type="dxa"/>
            </w:tcMar>
            <w:vAlign w:val="center"/>
          </w:tcPr>
          <w:p w:rsidR="00166373" w:rsidRDefault="00166373" w:rsidP="00166373">
            <w:pPr>
              <w:jc w:val="right"/>
              <w:rPr>
                <w:sz w:val="16"/>
                <w:szCs w:val="16"/>
              </w:rPr>
            </w:pPr>
          </w:p>
        </w:tc>
        <w:tc>
          <w:tcPr>
            <w:tcW w:w="521" w:type="pct"/>
            <w:tcBorders>
              <w:top w:val="nil"/>
              <w:left w:val="nil"/>
              <w:bottom w:val="single" w:sz="12" w:space="0" w:color="auto"/>
              <w:right w:val="nil"/>
            </w:tcBorders>
            <w:shd w:val="clear" w:color="auto" w:fill="auto"/>
            <w:noWrap/>
            <w:tcMar>
              <w:left w:w="43" w:type="dxa"/>
              <w:right w:w="43" w:type="dxa"/>
            </w:tcMar>
            <w:vAlign w:val="center"/>
          </w:tcPr>
          <w:p w:rsidR="00166373" w:rsidRDefault="00166373" w:rsidP="00166373">
            <w:pPr>
              <w:jc w:val="right"/>
              <w:rPr>
                <w:sz w:val="16"/>
                <w:szCs w:val="16"/>
              </w:rPr>
            </w:pPr>
          </w:p>
        </w:tc>
        <w:tc>
          <w:tcPr>
            <w:tcW w:w="608" w:type="pct"/>
            <w:tcBorders>
              <w:top w:val="nil"/>
              <w:left w:val="nil"/>
              <w:bottom w:val="single" w:sz="12" w:space="0" w:color="auto"/>
              <w:right w:val="nil"/>
            </w:tcBorders>
            <w:shd w:val="clear" w:color="auto" w:fill="auto"/>
            <w:noWrap/>
            <w:tcMar>
              <w:left w:w="43" w:type="dxa"/>
              <w:right w:w="43" w:type="dxa"/>
            </w:tcMar>
            <w:vAlign w:val="center"/>
          </w:tcPr>
          <w:p w:rsidR="00166373" w:rsidRDefault="00166373" w:rsidP="00166373">
            <w:pPr>
              <w:jc w:val="right"/>
              <w:rPr>
                <w:sz w:val="16"/>
                <w:szCs w:val="16"/>
              </w:rPr>
            </w:pPr>
          </w:p>
        </w:tc>
        <w:tc>
          <w:tcPr>
            <w:tcW w:w="563" w:type="pct"/>
            <w:tcBorders>
              <w:top w:val="nil"/>
              <w:left w:val="nil"/>
              <w:bottom w:val="single" w:sz="12" w:space="0" w:color="auto"/>
              <w:right w:val="nil"/>
            </w:tcBorders>
            <w:shd w:val="clear" w:color="auto" w:fill="auto"/>
            <w:noWrap/>
            <w:tcMar>
              <w:left w:w="43" w:type="dxa"/>
              <w:right w:w="43" w:type="dxa"/>
            </w:tcMar>
            <w:vAlign w:val="center"/>
          </w:tcPr>
          <w:p w:rsidR="00166373" w:rsidRDefault="00166373" w:rsidP="00166373">
            <w:pPr>
              <w:jc w:val="right"/>
              <w:rPr>
                <w:sz w:val="16"/>
                <w:szCs w:val="16"/>
              </w:rPr>
            </w:pPr>
          </w:p>
        </w:tc>
        <w:tc>
          <w:tcPr>
            <w:tcW w:w="453" w:type="pct"/>
            <w:tcBorders>
              <w:top w:val="nil"/>
              <w:left w:val="nil"/>
              <w:bottom w:val="single" w:sz="12" w:space="0" w:color="auto"/>
              <w:right w:val="nil"/>
            </w:tcBorders>
            <w:tcMar>
              <w:left w:w="43" w:type="dxa"/>
              <w:right w:w="43" w:type="dxa"/>
            </w:tcMar>
            <w:vAlign w:val="center"/>
          </w:tcPr>
          <w:p w:rsidR="00166373" w:rsidRDefault="00166373" w:rsidP="00166373">
            <w:pPr>
              <w:jc w:val="right"/>
              <w:rPr>
                <w:sz w:val="16"/>
                <w:szCs w:val="16"/>
              </w:rPr>
            </w:pPr>
          </w:p>
        </w:tc>
        <w:tc>
          <w:tcPr>
            <w:tcW w:w="439" w:type="pct"/>
            <w:tcBorders>
              <w:top w:val="nil"/>
              <w:left w:val="nil"/>
              <w:bottom w:val="single" w:sz="12" w:space="0" w:color="auto"/>
              <w:right w:val="nil"/>
            </w:tcBorders>
            <w:shd w:val="clear" w:color="auto" w:fill="auto"/>
            <w:noWrap/>
            <w:tcMar>
              <w:left w:w="43" w:type="dxa"/>
              <w:right w:w="43" w:type="dxa"/>
            </w:tcMar>
            <w:vAlign w:val="center"/>
          </w:tcPr>
          <w:p w:rsidR="00166373" w:rsidRDefault="00166373" w:rsidP="00166373">
            <w:pPr>
              <w:jc w:val="right"/>
              <w:rPr>
                <w:sz w:val="16"/>
                <w:szCs w:val="16"/>
              </w:rPr>
            </w:pPr>
          </w:p>
        </w:tc>
      </w:tr>
      <w:tr w:rsidR="00166373" w:rsidRPr="00BF4323" w:rsidTr="00EF4D1E">
        <w:trPr>
          <w:trHeight w:val="213"/>
        </w:trPr>
        <w:tc>
          <w:tcPr>
            <w:tcW w:w="5000" w:type="pct"/>
            <w:gridSpan w:val="10"/>
            <w:tcBorders>
              <w:top w:val="single" w:sz="12" w:space="0" w:color="auto"/>
              <w:left w:val="nil"/>
              <w:bottom w:val="nil"/>
              <w:right w:val="nil"/>
            </w:tcBorders>
            <w:vAlign w:val="center"/>
          </w:tcPr>
          <w:p w:rsidR="00166373" w:rsidRPr="00BF4323" w:rsidRDefault="00166373" w:rsidP="00166373">
            <w:pPr>
              <w:rPr>
                <w:sz w:val="16"/>
                <w:szCs w:val="16"/>
              </w:rPr>
            </w:pPr>
            <w:r w:rsidRPr="00BF4323">
              <w:rPr>
                <w:sz w:val="14"/>
                <w:szCs w:val="14"/>
              </w:rPr>
              <w:t>Trade data compiled by Pakistan Bureau of Statistics and State Bank of Pakistan may differ from each other due to the following reasons:-</w:t>
            </w:r>
          </w:p>
        </w:tc>
      </w:tr>
      <w:tr w:rsidR="00166373" w:rsidRPr="00BF4323" w:rsidTr="00EF4D1E">
        <w:trPr>
          <w:trHeight w:val="715"/>
        </w:trPr>
        <w:tc>
          <w:tcPr>
            <w:tcW w:w="5000" w:type="pct"/>
            <w:gridSpan w:val="10"/>
            <w:tcBorders>
              <w:top w:val="nil"/>
              <w:left w:val="nil"/>
              <w:bottom w:val="nil"/>
              <w:right w:val="nil"/>
            </w:tcBorders>
            <w:vAlign w:val="center"/>
          </w:tcPr>
          <w:p w:rsidR="00166373" w:rsidRPr="00BF4323" w:rsidRDefault="00166373" w:rsidP="00166373">
            <w:pPr>
              <w:ind w:left="214" w:hanging="360"/>
              <w:rPr>
                <w:sz w:val="16"/>
                <w:szCs w:val="16"/>
              </w:rPr>
            </w:pPr>
            <w:r>
              <w:rPr>
                <w:sz w:val="14"/>
                <w:szCs w:val="14"/>
              </w:rPr>
              <w:t xml:space="preserve">     1- </w:t>
            </w:r>
            <w:r w:rsidRPr="00BF4323">
              <w:rPr>
                <w:sz w:val="14"/>
                <w:szCs w:val="14"/>
              </w:rPr>
              <w:t>The SBP Exports (BOP) &amp; Imports (BOP) include general merchandise, repairs on goods and goods procured on parts by carriers. The SBP export and imports are based on realization of export proceeds and import payments made through the banking channel. Information on exports and imports unaccounted for by the banking channel are collected from the relevant sources and added to the exports/imports data reported by banks to arrive at the overall exports and imp</w:t>
            </w:r>
            <w:r>
              <w:rPr>
                <w:sz w:val="14"/>
                <w:szCs w:val="14"/>
              </w:rPr>
              <w:t>orts. The trade data of PBS is,</w:t>
            </w:r>
            <w:r w:rsidRPr="00BF4323">
              <w:rPr>
                <w:sz w:val="14"/>
                <w:szCs w:val="14"/>
              </w:rPr>
              <w:t>on the other hand, based on physical movement of goods crossing the custom boundaries of Pakistan.</w:t>
            </w:r>
          </w:p>
        </w:tc>
      </w:tr>
      <w:tr w:rsidR="00166373" w:rsidRPr="00BF4323" w:rsidTr="00EF4D1E">
        <w:trPr>
          <w:trHeight w:val="238"/>
        </w:trPr>
        <w:tc>
          <w:tcPr>
            <w:tcW w:w="5000" w:type="pct"/>
            <w:gridSpan w:val="10"/>
            <w:tcBorders>
              <w:top w:val="nil"/>
              <w:left w:val="nil"/>
              <w:bottom w:val="nil"/>
              <w:right w:val="nil"/>
            </w:tcBorders>
            <w:vAlign w:val="center"/>
          </w:tcPr>
          <w:p w:rsidR="00166373" w:rsidRPr="00BF4323" w:rsidRDefault="00166373" w:rsidP="00166373">
            <w:pPr>
              <w:ind w:left="214" w:hanging="627"/>
              <w:rPr>
                <w:sz w:val="16"/>
                <w:szCs w:val="16"/>
              </w:rPr>
            </w:pPr>
            <w:r w:rsidRPr="00BF4323">
              <w:rPr>
                <w:sz w:val="14"/>
                <w:szCs w:val="14"/>
              </w:rPr>
              <w:t xml:space="preserve">           2-    The SBP data is gendered merchandise based on Balance of Payment Manual (BPM6), whereas PBS data is on Carriage Insurance &amp; Freight (c. i. f.) basis.</w:t>
            </w:r>
          </w:p>
        </w:tc>
      </w:tr>
      <w:tr w:rsidR="00166373" w:rsidRPr="00BF4323" w:rsidTr="00EF4D1E">
        <w:trPr>
          <w:trHeight w:val="238"/>
        </w:trPr>
        <w:tc>
          <w:tcPr>
            <w:tcW w:w="5000" w:type="pct"/>
            <w:gridSpan w:val="10"/>
            <w:tcBorders>
              <w:top w:val="nil"/>
              <w:left w:val="nil"/>
              <w:bottom w:val="nil"/>
              <w:right w:val="nil"/>
            </w:tcBorders>
            <w:vAlign w:val="center"/>
          </w:tcPr>
          <w:p w:rsidR="00166373" w:rsidRPr="00BF4323" w:rsidRDefault="00166373" w:rsidP="00166373">
            <w:pPr>
              <w:ind w:left="214" w:hanging="364"/>
              <w:rPr>
                <w:i/>
                <w:sz w:val="14"/>
                <w:szCs w:val="14"/>
              </w:rPr>
            </w:pPr>
            <w:r w:rsidRPr="00BF4323">
              <w:rPr>
                <w:sz w:val="14"/>
                <w:szCs w:val="14"/>
              </w:rPr>
              <w:t xml:space="preserve">   3-     Cumulative figures are of Financial Year (Jul-Jun).</w:t>
            </w:r>
          </w:p>
        </w:tc>
      </w:tr>
      <w:tr w:rsidR="00166373" w:rsidRPr="00BF4323" w:rsidTr="00EF4D1E">
        <w:trPr>
          <w:trHeight w:val="300"/>
        </w:trPr>
        <w:tc>
          <w:tcPr>
            <w:tcW w:w="5000" w:type="pct"/>
            <w:gridSpan w:val="10"/>
            <w:tcBorders>
              <w:top w:val="nil"/>
              <w:left w:val="nil"/>
              <w:bottom w:val="nil"/>
              <w:right w:val="nil"/>
            </w:tcBorders>
            <w:vAlign w:val="center"/>
          </w:tcPr>
          <w:p w:rsidR="00166373" w:rsidRPr="00C3176F" w:rsidRDefault="00166373" w:rsidP="00166373">
            <w:pPr>
              <w:ind w:left="214" w:hanging="364"/>
              <w:rPr>
                <w:rFonts w:ascii="Calibri" w:hAnsi="Calibri"/>
                <w:color w:val="0000FF"/>
                <w:sz w:val="22"/>
                <w:szCs w:val="22"/>
                <w:u w:val="single"/>
              </w:rPr>
            </w:pPr>
            <w:r>
              <w:rPr>
                <w:sz w:val="14"/>
                <w:szCs w:val="14"/>
              </w:rPr>
              <w:t>Archive Link</w:t>
            </w:r>
            <w:r w:rsidRPr="00C3176F">
              <w:rPr>
                <w:sz w:val="14"/>
                <w:szCs w:val="14"/>
              </w:rPr>
              <w:t xml:space="preserve">: </w:t>
            </w:r>
            <w:hyperlink r:id="rId19" w:history="1">
              <w:r w:rsidRPr="00C3176F">
                <w:rPr>
                  <w:rStyle w:val="Hyperlink"/>
                  <w:sz w:val="14"/>
                  <w:szCs w:val="14"/>
                </w:rPr>
                <w:t>http://www.sbp.org.pk/ecodata/exp_import_BOP_Arch.xls</w:t>
              </w:r>
            </w:hyperlink>
          </w:p>
        </w:tc>
      </w:tr>
    </w:tbl>
    <w:p w:rsidR="00EF4D1E" w:rsidRDefault="00E66AAE" w:rsidP="006951B1">
      <w:pPr>
        <w:pStyle w:val="CommentText"/>
        <w:ind w:left="-270"/>
        <w:rPr>
          <w:sz w:val="17"/>
          <w:szCs w:val="17"/>
        </w:rPr>
      </w:pPr>
      <w:r>
        <w:rPr>
          <w:sz w:val="17"/>
          <w:szCs w:val="17"/>
        </w:rPr>
        <w:t xml:space="preserve"> </w:t>
      </w:r>
    </w:p>
    <w:p w:rsidR="003469BE" w:rsidRDefault="003469BE" w:rsidP="006951B1">
      <w:pPr>
        <w:pStyle w:val="CommentText"/>
        <w:ind w:left="-270"/>
        <w:rPr>
          <w:sz w:val="17"/>
          <w:szCs w:val="17"/>
        </w:rPr>
      </w:pPr>
    </w:p>
    <w:p w:rsidR="003469BE" w:rsidRDefault="003469BE" w:rsidP="00B016E8">
      <w:pPr>
        <w:pStyle w:val="CommentText"/>
        <w:jc w:val="center"/>
        <w:outlineLvl w:val="0"/>
        <w:rPr>
          <w:noProof/>
        </w:rPr>
      </w:pPr>
    </w:p>
    <w:p w:rsidR="003469BE" w:rsidRDefault="003469BE" w:rsidP="00B016E8">
      <w:pPr>
        <w:pStyle w:val="CommentText"/>
        <w:jc w:val="center"/>
        <w:outlineLvl w:val="0"/>
        <w:rPr>
          <w:noProof/>
        </w:rPr>
      </w:pPr>
    </w:p>
    <w:p w:rsidR="003469BE" w:rsidRDefault="003469BE" w:rsidP="00B016E8">
      <w:pPr>
        <w:pStyle w:val="CommentText"/>
        <w:jc w:val="center"/>
        <w:outlineLvl w:val="0"/>
        <w:rPr>
          <w:noProof/>
        </w:rPr>
      </w:pPr>
    </w:p>
    <w:p w:rsidR="003469BE" w:rsidRDefault="003469BE" w:rsidP="00B016E8">
      <w:pPr>
        <w:pStyle w:val="CommentText"/>
        <w:jc w:val="center"/>
        <w:outlineLvl w:val="0"/>
        <w:rPr>
          <w:noProof/>
        </w:rPr>
      </w:pPr>
    </w:p>
    <w:p w:rsidR="003469BE" w:rsidRDefault="003469BE" w:rsidP="00B016E8">
      <w:pPr>
        <w:pStyle w:val="CommentText"/>
        <w:jc w:val="center"/>
        <w:outlineLvl w:val="0"/>
        <w:rPr>
          <w:noProof/>
        </w:rPr>
      </w:pPr>
    </w:p>
    <w:p w:rsidR="003469BE" w:rsidRDefault="003469BE" w:rsidP="00B016E8">
      <w:pPr>
        <w:pStyle w:val="CommentText"/>
        <w:jc w:val="center"/>
        <w:outlineLvl w:val="0"/>
        <w:rPr>
          <w:noProof/>
        </w:rPr>
      </w:pPr>
    </w:p>
    <w:p w:rsidR="003469BE" w:rsidRDefault="003469BE" w:rsidP="00B016E8">
      <w:pPr>
        <w:pStyle w:val="CommentText"/>
        <w:jc w:val="center"/>
        <w:outlineLvl w:val="0"/>
        <w:rPr>
          <w:noProof/>
        </w:rPr>
      </w:pPr>
    </w:p>
    <w:p w:rsidR="003469BE" w:rsidRDefault="003469BE" w:rsidP="00B016E8">
      <w:pPr>
        <w:pStyle w:val="CommentText"/>
        <w:jc w:val="center"/>
        <w:outlineLvl w:val="0"/>
        <w:rPr>
          <w:noProof/>
        </w:rPr>
      </w:pPr>
    </w:p>
    <w:p w:rsidR="003469BE" w:rsidRDefault="003469BE" w:rsidP="00B016E8">
      <w:pPr>
        <w:pStyle w:val="CommentText"/>
        <w:jc w:val="center"/>
        <w:outlineLvl w:val="0"/>
        <w:rPr>
          <w:noProof/>
        </w:rPr>
      </w:pPr>
    </w:p>
    <w:p w:rsidR="008C41FB" w:rsidRPr="00BF4323" w:rsidRDefault="00166373" w:rsidP="00B016E8">
      <w:pPr>
        <w:pStyle w:val="CommentText"/>
        <w:jc w:val="center"/>
        <w:outlineLvl w:val="0"/>
        <w:rPr>
          <w:i/>
          <w:sz w:val="19"/>
          <w:szCs w:val="19"/>
        </w:rPr>
      </w:pPr>
      <w:r w:rsidRPr="00166373">
        <w:rPr>
          <w:noProof/>
        </w:rPr>
        <w:drawing>
          <wp:inline distT="0" distB="0" distL="0" distR="0">
            <wp:extent cx="5229225" cy="69627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229225" cy="6962775"/>
                    </a:xfrm>
                    <a:prstGeom prst="rect">
                      <a:avLst/>
                    </a:prstGeom>
                    <a:noFill/>
                    <a:ln>
                      <a:noFill/>
                    </a:ln>
                  </pic:spPr>
                </pic:pic>
              </a:graphicData>
            </a:graphic>
          </wp:inline>
        </w:drawing>
      </w:r>
      <w:r w:rsidR="00F52342" w:rsidRPr="00F52342">
        <w:rPr>
          <w:szCs w:val="52"/>
        </w:rPr>
        <w:t xml:space="preserve"> </w:t>
      </w:r>
      <w:r w:rsidR="00B01DA0" w:rsidRPr="00BF4323">
        <w:rPr>
          <w:b/>
          <w:bCs/>
          <w:sz w:val="52"/>
          <w:szCs w:val="52"/>
        </w:rPr>
        <w:br w:type="page"/>
      </w:r>
    </w:p>
    <w:tbl>
      <w:tblPr>
        <w:tblpPr w:leftFromText="180" w:rightFromText="180" w:vertAnchor="page" w:horzAnchor="margin" w:tblpXSpec="center" w:tblpY="1051"/>
        <w:tblW w:w="4985" w:type="pct"/>
        <w:tblLayout w:type="fixed"/>
        <w:tblCellMar>
          <w:left w:w="115" w:type="dxa"/>
          <w:right w:w="0" w:type="dxa"/>
        </w:tblCellMar>
        <w:tblLook w:val="04A0" w:firstRow="1" w:lastRow="0" w:firstColumn="1" w:lastColumn="0" w:noHBand="0" w:noVBand="1"/>
      </w:tblPr>
      <w:tblGrid>
        <w:gridCol w:w="486"/>
        <w:gridCol w:w="558"/>
        <w:gridCol w:w="647"/>
        <w:gridCol w:w="928"/>
        <w:gridCol w:w="1020"/>
        <w:gridCol w:w="1028"/>
        <w:gridCol w:w="722"/>
        <w:gridCol w:w="853"/>
        <w:gridCol w:w="928"/>
        <w:gridCol w:w="1013"/>
        <w:gridCol w:w="930"/>
        <w:gridCol w:w="718"/>
      </w:tblGrid>
      <w:tr w:rsidR="001579F4" w:rsidRPr="00BF4323" w:rsidTr="001579F4">
        <w:trPr>
          <w:trHeight w:val="345"/>
        </w:trPr>
        <w:tc>
          <w:tcPr>
            <w:tcW w:w="5000" w:type="pct"/>
            <w:gridSpan w:val="12"/>
            <w:tcBorders>
              <w:top w:val="nil"/>
              <w:left w:val="nil"/>
              <w:bottom w:val="nil"/>
              <w:right w:val="nil"/>
            </w:tcBorders>
          </w:tcPr>
          <w:p w:rsidR="001579F4" w:rsidRPr="00BF4323" w:rsidRDefault="001579F4" w:rsidP="00F911EE">
            <w:pPr>
              <w:jc w:val="center"/>
              <w:rPr>
                <w:b/>
                <w:bCs/>
                <w:sz w:val="28"/>
                <w:szCs w:val="28"/>
              </w:rPr>
            </w:pPr>
            <w:r>
              <w:rPr>
                <w:b/>
                <w:bCs/>
                <w:sz w:val="28"/>
                <w:szCs w:val="28"/>
              </w:rPr>
              <w:lastRenderedPageBreak/>
              <w:t>4.15</w:t>
            </w:r>
            <w:r w:rsidR="00F911EE">
              <w:rPr>
                <w:b/>
                <w:bCs/>
                <w:sz w:val="28"/>
                <w:szCs w:val="28"/>
              </w:rPr>
              <w:t xml:space="preserve"> Balance of </w:t>
            </w:r>
            <w:r w:rsidRPr="00BF4323">
              <w:rPr>
                <w:b/>
                <w:bCs/>
                <w:sz w:val="28"/>
                <w:szCs w:val="28"/>
              </w:rPr>
              <w:t>Trade</w:t>
            </w:r>
          </w:p>
        </w:tc>
      </w:tr>
      <w:tr w:rsidR="001579F4" w:rsidRPr="00BF4323" w:rsidTr="001579F4">
        <w:trPr>
          <w:trHeight w:val="292"/>
        </w:trPr>
        <w:tc>
          <w:tcPr>
            <w:tcW w:w="5000" w:type="pct"/>
            <w:gridSpan w:val="12"/>
            <w:tcBorders>
              <w:top w:val="nil"/>
              <w:left w:val="nil"/>
              <w:bottom w:val="nil"/>
              <w:right w:val="nil"/>
            </w:tcBorders>
            <w:vAlign w:val="center"/>
          </w:tcPr>
          <w:p w:rsidR="001579F4" w:rsidRPr="00BF4323" w:rsidRDefault="001579F4" w:rsidP="001579F4">
            <w:pPr>
              <w:jc w:val="center"/>
              <w:rPr>
                <w:sz w:val="16"/>
                <w:szCs w:val="16"/>
              </w:rPr>
            </w:pPr>
            <w:r w:rsidRPr="00BF4323">
              <w:rPr>
                <w:sz w:val="16"/>
                <w:szCs w:val="16"/>
              </w:rPr>
              <w:t>(b) Pakistan Bureau of Statistics</w:t>
            </w:r>
          </w:p>
        </w:tc>
      </w:tr>
      <w:tr w:rsidR="001579F4" w:rsidRPr="00BF4323" w:rsidTr="001579F4">
        <w:trPr>
          <w:trHeight w:val="265"/>
        </w:trPr>
        <w:tc>
          <w:tcPr>
            <w:tcW w:w="5000" w:type="pct"/>
            <w:gridSpan w:val="12"/>
            <w:tcBorders>
              <w:top w:val="nil"/>
              <w:left w:val="nil"/>
              <w:bottom w:val="single" w:sz="12" w:space="0" w:color="auto"/>
              <w:right w:val="nil"/>
            </w:tcBorders>
            <w:vAlign w:val="center"/>
          </w:tcPr>
          <w:p w:rsidR="001579F4" w:rsidRPr="00BF4323" w:rsidRDefault="001579F4" w:rsidP="001579F4">
            <w:pPr>
              <w:jc w:val="right"/>
              <w:rPr>
                <w:sz w:val="15"/>
                <w:szCs w:val="15"/>
              </w:rPr>
            </w:pPr>
            <w:r w:rsidRPr="00BF4323">
              <w:rPr>
                <w:sz w:val="15"/>
                <w:szCs w:val="15"/>
              </w:rPr>
              <w:t>( Million US Dollars)</w:t>
            </w:r>
          </w:p>
        </w:tc>
      </w:tr>
      <w:tr w:rsidR="001579F4" w:rsidRPr="00BF4323" w:rsidTr="00D364E8">
        <w:trPr>
          <w:trHeight w:val="368"/>
        </w:trPr>
        <w:tc>
          <w:tcPr>
            <w:tcW w:w="531" w:type="pct"/>
            <w:gridSpan w:val="2"/>
            <w:vMerge w:val="restart"/>
            <w:tcBorders>
              <w:top w:val="single" w:sz="12" w:space="0" w:color="auto"/>
              <w:left w:val="nil"/>
              <w:right w:val="single" w:sz="4" w:space="0" w:color="auto"/>
            </w:tcBorders>
            <w:shd w:val="clear" w:color="auto" w:fill="auto"/>
            <w:tcMar>
              <w:left w:w="43" w:type="dxa"/>
              <w:right w:w="43" w:type="dxa"/>
            </w:tcMar>
            <w:vAlign w:val="center"/>
          </w:tcPr>
          <w:p w:rsidR="001579F4" w:rsidRPr="00F155C2" w:rsidRDefault="001579F4" w:rsidP="00B6474D">
            <w:pPr>
              <w:jc w:val="center"/>
              <w:rPr>
                <w:b/>
                <w:bCs/>
                <w:sz w:val="16"/>
                <w:szCs w:val="16"/>
              </w:rPr>
            </w:pPr>
            <w:r w:rsidRPr="00F155C2">
              <w:rPr>
                <w:b/>
                <w:bCs/>
                <w:sz w:val="16"/>
                <w:szCs w:val="16"/>
              </w:rPr>
              <w:t>PERIOD</w:t>
            </w:r>
          </w:p>
        </w:tc>
        <w:tc>
          <w:tcPr>
            <w:tcW w:w="329" w:type="pct"/>
            <w:vMerge w:val="restart"/>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1579F4" w:rsidRDefault="001579F4" w:rsidP="00B6474D">
            <w:pPr>
              <w:jc w:val="center"/>
              <w:rPr>
                <w:b/>
                <w:bCs/>
                <w:sz w:val="16"/>
                <w:szCs w:val="16"/>
              </w:rPr>
            </w:pPr>
            <w:r w:rsidRPr="00F155C2">
              <w:rPr>
                <w:b/>
                <w:bCs/>
                <w:sz w:val="16"/>
                <w:szCs w:val="16"/>
              </w:rPr>
              <w:t>Exports</w:t>
            </w:r>
          </w:p>
          <w:p w:rsidR="001579F4" w:rsidRPr="00F155C2" w:rsidRDefault="001579F4" w:rsidP="00B6474D">
            <w:pPr>
              <w:jc w:val="center"/>
              <w:rPr>
                <w:b/>
                <w:bCs/>
                <w:sz w:val="16"/>
                <w:szCs w:val="16"/>
              </w:rPr>
            </w:pPr>
            <w:r>
              <w:rPr>
                <w:b/>
                <w:bCs/>
                <w:sz w:val="16"/>
                <w:szCs w:val="16"/>
              </w:rPr>
              <w:t>(a)</w:t>
            </w:r>
          </w:p>
        </w:tc>
        <w:tc>
          <w:tcPr>
            <w:tcW w:w="472" w:type="pct"/>
            <w:vMerge w:val="restart"/>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1579F4" w:rsidRDefault="001579F4" w:rsidP="00B6474D">
            <w:pPr>
              <w:jc w:val="center"/>
              <w:rPr>
                <w:b/>
                <w:bCs/>
                <w:sz w:val="16"/>
                <w:szCs w:val="16"/>
              </w:rPr>
            </w:pPr>
            <w:r w:rsidRPr="00F155C2">
              <w:rPr>
                <w:b/>
                <w:bCs/>
                <w:sz w:val="16"/>
                <w:szCs w:val="16"/>
              </w:rPr>
              <w:t>Re-exports</w:t>
            </w:r>
          </w:p>
          <w:p w:rsidR="00886650" w:rsidRPr="00F155C2" w:rsidRDefault="00886650" w:rsidP="00B6474D">
            <w:pPr>
              <w:jc w:val="center"/>
              <w:rPr>
                <w:b/>
                <w:bCs/>
                <w:sz w:val="16"/>
                <w:szCs w:val="16"/>
              </w:rPr>
            </w:pPr>
            <w:r>
              <w:rPr>
                <w:b/>
                <w:bCs/>
                <w:sz w:val="16"/>
                <w:szCs w:val="16"/>
              </w:rPr>
              <w:t>(b)</w:t>
            </w:r>
          </w:p>
        </w:tc>
        <w:tc>
          <w:tcPr>
            <w:tcW w:w="519" w:type="pct"/>
            <w:vMerge w:val="restart"/>
            <w:tcBorders>
              <w:top w:val="nil"/>
              <w:left w:val="single" w:sz="4" w:space="0" w:color="auto"/>
              <w:bottom w:val="single" w:sz="12" w:space="0" w:color="auto"/>
              <w:right w:val="single" w:sz="4" w:space="0" w:color="auto"/>
            </w:tcBorders>
            <w:tcMar>
              <w:left w:w="14" w:type="dxa"/>
              <w:right w:w="14" w:type="dxa"/>
            </w:tcMar>
            <w:vAlign w:val="center"/>
          </w:tcPr>
          <w:p w:rsidR="001579F4" w:rsidRDefault="001579F4" w:rsidP="00B6474D">
            <w:pPr>
              <w:jc w:val="center"/>
              <w:rPr>
                <w:b/>
                <w:bCs/>
                <w:sz w:val="16"/>
                <w:szCs w:val="16"/>
              </w:rPr>
            </w:pPr>
            <w:r w:rsidRPr="00F155C2">
              <w:rPr>
                <w:b/>
                <w:bCs/>
                <w:sz w:val="16"/>
                <w:szCs w:val="16"/>
              </w:rPr>
              <w:t>Cumulative</w:t>
            </w:r>
          </w:p>
          <w:p w:rsidR="001579F4" w:rsidRPr="00F155C2" w:rsidRDefault="00886650" w:rsidP="00B6474D">
            <w:pPr>
              <w:jc w:val="center"/>
              <w:rPr>
                <w:b/>
                <w:bCs/>
                <w:sz w:val="16"/>
                <w:szCs w:val="16"/>
              </w:rPr>
            </w:pPr>
            <w:r>
              <w:rPr>
                <w:b/>
                <w:bCs/>
                <w:sz w:val="16"/>
                <w:szCs w:val="16"/>
              </w:rPr>
              <w:t>(c</w:t>
            </w:r>
            <w:r w:rsidR="001579F4">
              <w:rPr>
                <w:b/>
                <w:bCs/>
                <w:sz w:val="16"/>
                <w:szCs w:val="16"/>
              </w:rPr>
              <w:t>)</w:t>
            </w:r>
          </w:p>
        </w:tc>
        <w:tc>
          <w:tcPr>
            <w:tcW w:w="523" w:type="pct"/>
            <w:vMerge w:val="restart"/>
            <w:tcBorders>
              <w:top w:val="nil"/>
              <w:left w:val="single" w:sz="4" w:space="0" w:color="auto"/>
              <w:bottom w:val="single" w:sz="12" w:space="0" w:color="auto"/>
              <w:right w:val="single" w:sz="4" w:space="0" w:color="auto"/>
            </w:tcBorders>
            <w:tcMar>
              <w:left w:w="14" w:type="dxa"/>
              <w:right w:w="14" w:type="dxa"/>
            </w:tcMar>
            <w:vAlign w:val="center"/>
          </w:tcPr>
          <w:p w:rsidR="001579F4" w:rsidRPr="00F155C2" w:rsidRDefault="001579F4" w:rsidP="00B6474D">
            <w:pPr>
              <w:jc w:val="center"/>
              <w:rPr>
                <w:b/>
                <w:bCs/>
                <w:sz w:val="16"/>
                <w:szCs w:val="16"/>
              </w:rPr>
            </w:pPr>
            <w:r w:rsidRPr="00F155C2">
              <w:rPr>
                <w:b/>
                <w:bCs/>
                <w:sz w:val="16"/>
                <w:szCs w:val="16"/>
              </w:rPr>
              <w:t>Period Growth Rate</w:t>
            </w:r>
          </w:p>
          <w:p w:rsidR="001579F4" w:rsidRPr="00F155C2" w:rsidRDefault="001579F4" w:rsidP="00B6474D">
            <w:pPr>
              <w:jc w:val="center"/>
              <w:rPr>
                <w:b/>
                <w:bCs/>
                <w:sz w:val="16"/>
                <w:szCs w:val="16"/>
              </w:rPr>
            </w:pPr>
            <w:r w:rsidRPr="00F155C2">
              <w:rPr>
                <w:b/>
                <w:bCs/>
                <w:sz w:val="16"/>
                <w:szCs w:val="16"/>
              </w:rPr>
              <w:t>%</w:t>
            </w:r>
          </w:p>
        </w:tc>
        <w:tc>
          <w:tcPr>
            <w:tcW w:w="367" w:type="pct"/>
            <w:vMerge w:val="restart"/>
            <w:tcBorders>
              <w:top w:val="nil"/>
              <w:left w:val="single" w:sz="4" w:space="0" w:color="auto"/>
              <w:bottom w:val="single" w:sz="12" w:space="0" w:color="auto"/>
              <w:right w:val="single" w:sz="4" w:space="0" w:color="auto"/>
            </w:tcBorders>
            <w:shd w:val="clear" w:color="auto" w:fill="auto"/>
            <w:tcMar>
              <w:left w:w="14" w:type="dxa"/>
              <w:right w:w="14" w:type="dxa"/>
            </w:tcMar>
            <w:vAlign w:val="center"/>
          </w:tcPr>
          <w:p w:rsidR="001579F4" w:rsidRDefault="001579F4" w:rsidP="00B6474D">
            <w:pPr>
              <w:jc w:val="center"/>
              <w:rPr>
                <w:b/>
                <w:bCs/>
                <w:sz w:val="16"/>
                <w:szCs w:val="16"/>
              </w:rPr>
            </w:pPr>
            <w:r w:rsidRPr="00F155C2">
              <w:rPr>
                <w:b/>
                <w:bCs/>
                <w:sz w:val="16"/>
                <w:szCs w:val="16"/>
              </w:rPr>
              <w:t>Imports</w:t>
            </w:r>
          </w:p>
          <w:p w:rsidR="001579F4" w:rsidRPr="00F155C2" w:rsidRDefault="00886650" w:rsidP="00B6474D">
            <w:pPr>
              <w:jc w:val="center"/>
              <w:rPr>
                <w:b/>
                <w:bCs/>
                <w:sz w:val="16"/>
                <w:szCs w:val="16"/>
              </w:rPr>
            </w:pPr>
            <w:r>
              <w:rPr>
                <w:b/>
                <w:bCs/>
                <w:sz w:val="16"/>
                <w:szCs w:val="16"/>
              </w:rPr>
              <w:t>(d</w:t>
            </w:r>
            <w:r w:rsidR="001579F4">
              <w:rPr>
                <w:b/>
                <w:bCs/>
                <w:sz w:val="16"/>
                <w:szCs w:val="16"/>
              </w:rPr>
              <w:t>)</w:t>
            </w:r>
          </w:p>
        </w:tc>
        <w:tc>
          <w:tcPr>
            <w:tcW w:w="434" w:type="pct"/>
            <w:vMerge w:val="restart"/>
            <w:tcBorders>
              <w:top w:val="nil"/>
              <w:left w:val="single" w:sz="4" w:space="0" w:color="auto"/>
              <w:bottom w:val="single" w:sz="12" w:space="0" w:color="auto"/>
              <w:right w:val="single" w:sz="4" w:space="0" w:color="auto"/>
            </w:tcBorders>
            <w:shd w:val="clear" w:color="auto" w:fill="auto"/>
            <w:tcMar>
              <w:left w:w="14" w:type="dxa"/>
              <w:right w:w="14" w:type="dxa"/>
            </w:tcMar>
            <w:vAlign w:val="center"/>
          </w:tcPr>
          <w:p w:rsidR="001579F4" w:rsidRDefault="001579F4" w:rsidP="00B6474D">
            <w:pPr>
              <w:jc w:val="center"/>
              <w:rPr>
                <w:b/>
                <w:bCs/>
                <w:sz w:val="16"/>
                <w:szCs w:val="16"/>
              </w:rPr>
            </w:pPr>
            <w:r w:rsidRPr="00F155C2">
              <w:rPr>
                <w:b/>
                <w:bCs/>
                <w:sz w:val="16"/>
                <w:szCs w:val="16"/>
              </w:rPr>
              <w:t>Re-imports</w:t>
            </w:r>
          </w:p>
          <w:p w:rsidR="00886650" w:rsidRPr="00F155C2" w:rsidRDefault="00886650" w:rsidP="00B6474D">
            <w:pPr>
              <w:jc w:val="center"/>
              <w:rPr>
                <w:b/>
                <w:bCs/>
                <w:sz w:val="16"/>
                <w:szCs w:val="16"/>
              </w:rPr>
            </w:pPr>
            <w:r>
              <w:rPr>
                <w:b/>
                <w:bCs/>
                <w:sz w:val="16"/>
                <w:szCs w:val="16"/>
              </w:rPr>
              <w:t>(e)</w:t>
            </w:r>
          </w:p>
        </w:tc>
        <w:tc>
          <w:tcPr>
            <w:tcW w:w="472" w:type="pct"/>
            <w:vMerge w:val="restart"/>
            <w:tcBorders>
              <w:top w:val="nil"/>
              <w:left w:val="single" w:sz="4" w:space="0" w:color="auto"/>
              <w:bottom w:val="single" w:sz="12" w:space="0" w:color="auto"/>
              <w:right w:val="single" w:sz="4" w:space="0" w:color="auto"/>
            </w:tcBorders>
            <w:tcMar>
              <w:left w:w="14" w:type="dxa"/>
              <w:right w:w="14" w:type="dxa"/>
            </w:tcMar>
            <w:vAlign w:val="center"/>
          </w:tcPr>
          <w:p w:rsidR="001579F4" w:rsidRDefault="001579F4" w:rsidP="00B6474D">
            <w:pPr>
              <w:jc w:val="center"/>
              <w:rPr>
                <w:b/>
                <w:bCs/>
                <w:sz w:val="16"/>
                <w:szCs w:val="16"/>
              </w:rPr>
            </w:pPr>
            <w:r w:rsidRPr="00F155C2">
              <w:rPr>
                <w:b/>
                <w:bCs/>
                <w:sz w:val="16"/>
                <w:szCs w:val="16"/>
              </w:rPr>
              <w:t>Cumulative</w:t>
            </w:r>
          </w:p>
          <w:p w:rsidR="001579F4" w:rsidRPr="00F155C2" w:rsidRDefault="00886650" w:rsidP="00B6474D">
            <w:pPr>
              <w:jc w:val="center"/>
              <w:rPr>
                <w:b/>
                <w:bCs/>
                <w:sz w:val="16"/>
                <w:szCs w:val="16"/>
              </w:rPr>
            </w:pPr>
            <w:r>
              <w:rPr>
                <w:b/>
                <w:bCs/>
                <w:sz w:val="16"/>
                <w:szCs w:val="16"/>
              </w:rPr>
              <w:t>(f</w:t>
            </w:r>
            <w:r w:rsidR="001579F4">
              <w:rPr>
                <w:b/>
                <w:bCs/>
                <w:sz w:val="16"/>
                <w:szCs w:val="16"/>
              </w:rPr>
              <w:t>)</w:t>
            </w:r>
          </w:p>
        </w:tc>
        <w:tc>
          <w:tcPr>
            <w:tcW w:w="515" w:type="pct"/>
            <w:vMerge w:val="restart"/>
            <w:tcBorders>
              <w:top w:val="nil"/>
              <w:left w:val="single" w:sz="4" w:space="0" w:color="auto"/>
              <w:bottom w:val="single" w:sz="12" w:space="0" w:color="auto"/>
              <w:right w:val="single" w:sz="4" w:space="0" w:color="auto"/>
            </w:tcBorders>
            <w:tcMar>
              <w:left w:w="14" w:type="dxa"/>
              <w:right w:w="14" w:type="dxa"/>
            </w:tcMar>
            <w:vAlign w:val="center"/>
          </w:tcPr>
          <w:p w:rsidR="001579F4" w:rsidRPr="00F155C2" w:rsidRDefault="001579F4" w:rsidP="00B6474D">
            <w:pPr>
              <w:jc w:val="center"/>
              <w:rPr>
                <w:b/>
                <w:bCs/>
                <w:sz w:val="16"/>
                <w:szCs w:val="16"/>
              </w:rPr>
            </w:pPr>
            <w:r w:rsidRPr="00F155C2">
              <w:rPr>
                <w:b/>
                <w:bCs/>
                <w:sz w:val="16"/>
                <w:szCs w:val="16"/>
              </w:rPr>
              <w:t>Period Growth Rate</w:t>
            </w:r>
          </w:p>
          <w:p w:rsidR="001579F4" w:rsidRPr="00F155C2" w:rsidRDefault="001579F4" w:rsidP="00B6474D">
            <w:pPr>
              <w:jc w:val="center"/>
              <w:rPr>
                <w:b/>
                <w:bCs/>
                <w:sz w:val="16"/>
                <w:szCs w:val="16"/>
              </w:rPr>
            </w:pPr>
            <w:r w:rsidRPr="00F155C2">
              <w:rPr>
                <w:b/>
                <w:bCs/>
                <w:sz w:val="16"/>
                <w:szCs w:val="16"/>
              </w:rPr>
              <w:t>%</w:t>
            </w:r>
          </w:p>
        </w:tc>
        <w:tc>
          <w:tcPr>
            <w:tcW w:w="838" w:type="pct"/>
            <w:gridSpan w:val="2"/>
            <w:tcBorders>
              <w:top w:val="nil"/>
              <w:left w:val="single" w:sz="4" w:space="0" w:color="auto"/>
              <w:bottom w:val="single" w:sz="4" w:space="0" w:color="auto"/>
            </w:tcBorders>
            <w:tcMar>
              <w:left w:w="14" w:type="dxa"/>
              <w:right w:w="14" w:type="dxa"/>
            </w:tcMar>
            <w:vAlign w:val="center"/>
          </w:tcPr>
          <w:p w:rsidR="001579F4" w:rsidRPr="00F155C2" w:rsidRDefault="001579F4" w:rsidP="00C60F8C">
            <w:pPr>
              <w:jc w:val="center"/>
              <w:rPr>
                <w:b/>
                <w:bCs/>
                <w:sz w:val="16"/>
                <w:szCs w:val="16"/>
              </w:rPr>
            </w:pPr>
            <w:r w:rsidRPr="00F155C2">
              <w:rPr>
                <w:b/>
                <w:bCs/>
                <w:sz w:val="16"/>
                <w:szCs w:val="16"/>
              </w:rPr>
              <w:t>Balance of Trade</w:t>
            </w:r>
          </w:p>
        </w:tc>
      </w:tr>
      <w:tr w:rsidR="001579F4" w:rsidRPr="00BF4323" w:rsidTr="00D364E8">
        <w:trPr>
          <w:trHeight w:val="367"/>
        </w:trPr>
        <w:tc>
          <w:tcPr>
            <w:tcW w:w="531" w:type="pct"/>
            <w:gridSpan w:val="2"/>
            <w:vMerge/>
            <w:tcBorders>
              <w:left w:val="nil"/>
              <w:bottom w:val="single" w:sz="12" w:space="0" w:color="auto"/>
              <w:right w:val="single" w:sz="4" w:space="0" w:color="auto"/>
            </w:tcBorders>
            <w:shd w:val="clear" w:color="auto" w:fill="auto"/>
            <w:tcMar>
              <w:left w:w="43" w:type="dxa"/>
              <w:right w:w="43" w:type="dxa"/>
            </w:tcMar>
            <w:vAlign w:val="center"/>
          </w:tcPr>
          <w:p w:rsidR="001579F4" w:rsidRPr="00F155C2" w:rsidRDefault="001579F4" w:rsidP="00B6474D">
            <w:pPr>
              <w:jc w:val="center"/>
              <w:rPr>
                <w:b/>
                <w:bCs/>
                <w:sz w:val="16"/>
                <w:szCs w:val="16"/>
              </w:rPr>
            </w:pPr>
          </w:p>
        </w:tc>
        <w:tc>
          <w:tcPr>
            <w:tcW w:w="329" w:type="pct"/>
            <w:vMerge/>
            <w:tcBorders>
              <w:left w:val="single" w:sz="4" w:space="0" w:color="auto"/>
              <w:bottom w:val="single" w:sz="12" w:space="0" w:color="auto"/>
              <w:right w:val="single" w:sz="4" w:space="0" w:color="auto"/>
            </w:tcBorders>
            <w:shd w:val="clear" w:color="auto" w:fill="auto"/>
            <w:tcMar>
              <w:left w:w="14" w:type="dxa"/>
              <w:right w:w="14" w:type="dxa"/>
            </w:tcMar>
            <w:vAlign w:val="center"/>
          </w:tcPr>
          <w:p w:rsidR="001579F4" w:rsidRPr="00F155C2" w:rsidRDefault="001579F4" w:rsidP="00B6474D">
            <w:pPr>
              <w:jc w:val="center"/>
              <w:rPr>
                <w:b/>
                <w:bCs/>
                <w:sz w:val="16"/>
                <w:szCs w:val="16"/>
              </w:rPr>
            </w:pPr>
          </w:p>
        </w:tc>
        <w:tc>
          <w:tcPr>
            <w:tcW w:w="472" w:type="pct"/>
            <w:vMerge/>
            <w:tcBorders>
              <w:left w:val="single" w:sz="4" w:space="0" w:color="auto"/>
              <w:bottom w:val="single" w:sz="12" w:space="0" w:color="auto"/>
              <w:right w:val="single" w:sz="4" w:space="0" w:color="auto"/>
            </w:tcBorders>
            <w:shd w:val="clear" w:color="auto" w:fill="auto"/>
            <w:tcMar>
              <w:left w:w="14" w:type="dxa"/>
              <w:right w:w="14" w:type="dxa"/>
            </w:tcMar>
            <w:vAlign w:val="center"/>
          </w:tcPr>
          <w:p w:rsidR="001579F4" w:rsidRPr="00F155C2" w:rsidRDefault="001579F4" w:rsidP="00B6474D">
            <w:pPr>
              <w:jc w:val="center"/>
              <w:rPr>
                <w:b/>
                <w:bCs/>
                <w:sz w:val="16"/>
                <w:szCs w:val="16"/>
              </w:rPr>
            </w:pPr>
          </w:p>
        </w:tc>
        <w:tc>
          <w:tcPr>
            <w:tcW w:w="519" w:type="pct"/>
            <w:vMerge/>
            <w:tcBorders>
              <w:left w:val="single" w:sz="4" w:space="0" w:color="auto"/>
              <w:bottom w:val="single" w:sz="12" w:space="0" w:color="auto"/>
              <w:right w:val="single" w:sz="4" w:space="0" w:color="auto"/>
            </w:tcBorders>
            <w:tcMar>
              <w:left w:w="14" w:type="dxa"/>
              <w:right w:w="14" w:type="dxa"/>
            </w:tcMar>
            <w:vAlign w:val="center"/>
          </w:tcPr>
          <w:p w:rsidR="001579F4" w:rsidRPr="00F155C2" w:rsidRDefault="001579F4" w:rsidP="00B6474D">
            <w:pPr>
              <w:jc w:val="center"/>
              <w:rPr>
                <w:b/>
                <w:bCs/>
                <w:sz w:val="16"/>
                <w:szCs w:val="16"/>
              </w:rPr>
            </w:pPr>
          </w:p>
        </w:tc>
        <w:tc>
          <w:tcPr>
            <w:tcW w:w="523" w:type="pct"/>
            <w:vMerge/>
            <w:tcBorders>
              <w:left w:val="single" w:sz="4" w:space="0" w:color="auto"/>
              <w:bottom w:val="single" w:sz="12" w:space="0" w:color="auto"/>
              <w:right w:val="single" w:sz="4" w:space="0" w:color="auto"/>
            </w:tcBorders>
            <w:tcMar>
              <w:left w:w="14" w:type="dxa"/>
              <w:right w:w="14" w:type="dxa"/>
            </w:tcMar>
            <w:vAlign w:val="center"/>
          </w:tcPr>
          <w:p w:rsidR="001579F4" w:rsidRPr="00F155C2" w:rsidRDefault="001579F4" w:rsidP="00B6474D">
            <w:pPr>
              <w:jc w:val="center"/>
              <w:rPr>
                <w:b/>
                <w:bCs/>
                <w:sz w:val="16"/>
                <w:szCs w:val="16"/>
              </w:rPr>
            </w:pPr>
          </w:p>
        </w:tc>
        <w:tc>
          <w:tcPr>
            <w:tcW w:w="367" w:type="pct"/>
            <w:vMerge/>
            <w:tcBorders>
              <w:left w:val="single" w:sz="4" w:space="0" w:color="auto"/>
              <w:bottom w:val="single" w:sz="12" w:space="0" w:color="auto"/>
              <w:right w:val="single" w:sz="4" w:space="0" w:color="auto"/>
            </w:tcBorders>
            <w:shd w:val="clear" w:color="auto" w:fill="auto"/>
            <w:tcMar>
              <w:left w:w="14" w:type="dxa"/>
              <w:right w:w="14" w:type="dxa"/>
            </w:tcMar>
            <w:vAlign w:val="center"/>
          </w:tcPr>
          <w:p w:rsidR="001579F4" w:rsidRPr="00F155C2" w:rsidRDefault="001579F4" w:rsidP="00B6474D">
            <w:pPr>
              <w:jc w:val="center"/>
              <w:rPr>
                <w:b/>
                <w:bCs/>
                <w:sz w:val="16"/>
                <w:szCs w:val="16"/>
              </w:rPr>
            </w:pPr>
          </w:p>
        </w:tc>
        <w:tc>
          <w:tcPr>
            <w:tcW w:w="434" w:type="pct"/>
            <w:vMerge/>
            <w:tcBorders>
              <w:left w:val="single" w:sz="4" w:space="0" w:color="auto"/>
              <w:bottom w:val="single" w:sz="12" w:space="0" w:color="auto"/>
              <w:right w:val="single" w:sz="4" w:space="0" w:color="auto"/>
            </w:tcBorders>
            <w:shd w:val="clear" w:color="auto" w:fill="auto"/>
            <w:tcMar>
              <w:left w:w="14" w:type="dxa"/>
              <w:right w:w="14" w:type="dxa"/>
            </w:tcMar>
            <w:vAlign w:val="center"/>
          </w:tcPr>
          <w:p w:rsidR="001579F4" w:rsidRPr="00F155C2" w:rsidRDefault="001579F4" w:rsidP="00B6474D">
            <w:pPr>
              <w:jc w:val="center"/>
              <w:rPr>
                <w:b/>
                <w:bCs/>
                <w:sz w:val="16"/>
                <w:szCs w:val="16"/>
              </w:rPr>
            </w:pPr>
          </w:p>
        </w:tc>
        <w:tc>
          <w:tcPr>
            <w:tcW w:w="472" w:type="pct"/>
            <w:vMerge/>
            <w:tcBorders>
              <w:left w:val="single" w:sz="4" w:space="0" w:color="auto"/>
              <w:bottom w:val="single" w:sz="12" w:space="0" w:color="auto"/>
              <w:right w:val="single" w:sz="4" w:space="0" w:color="auto"/>
            </w:tcBorders>
            <w:tcMar>
              <w:left w:w="14" w:type="dxa"/>
              <w:right w:w="14" w:type="dxa"/>
            </w:tcMar>
            <w:vAlign w:val="center"/>
          </w:tcPr>
          <w:p w:rsidR="001579F4" w:rsidRPr="00F155C2" w:rsidRDefault="001579F4" w:rsidP="00B6474D">
            <w:pPr>
              <w:jc w:val="center"/>
              <w:rPr>
                <w:b/>
                <w:bCs/>
                <w:sz w:val="16"/>
                <w:szCs w:val="16"/>
              </w:rPr>
            </w:pPr>
          </w:p>
        </w:tc>
        <w:tc>
          <w:tcPr>
            <w:tcW w:w="515" w:type="pct"/>
            <w:vMerge/>
            <w:tcBorders>
              <w:left w:val="single" w:sz="4" w:space="0" w:color="auto"/>
              <w:bottom w:val="single" w:sz="12" w:space="0" w:color="auto"/>
              <w:right w:val="single" w:sz="4" w:space="0" w:color="auto"/>
            </w:tcBorders>
            <w:tcMar>
              <w:left w:w="14" w:type="dxa"/>
              <w:right w:w="14" w:type="dxa"/>
            </w:tcMar>
            <w:vAlign w:val="center"/>
          </w:tcPr>
          <w:p w:rsidR="001579F4" w:rsidRPr="00F155C2" w:rsidRDefault="001579F4" w:rsidP="00B6474D">
            <w:pPr>
              <w:jc w:val="center"/>
              <w:rPr>
                <w:b/>
                <w:bCs/>
                <w:sz w:val="16"/>
                <w:szCs w:val="16"/>
              </w:rPr>
            </w:pPr>
          </w:p>
        </w:tc>
        <w:tc>
          <w:tcPr>
            <w:tcW w:w="473" w:type="pct"/>
            <w:tcBorders>
              <w:top w:val="single" w:sz="4" w:space="0" w:color="auto"/>
              <w:left w:val="single" w:sz="4" w:space="0" w:color="auto"/>
              <w:bottom w:val="single" w:sz="12" w:space="0" w:color="auto"/>
              <w:right w:val="single" w:sz="4" w:space="0" w:color="auto"/>
            </w:tcBorders>
            <w:tcMar>
              <w:left w:w="14" w:type="dxa"/>
              <w:right w:w="14" w:type="dxa"/>
            </w:tcMar>
            <w:vAlign w:val="center"/>
          </w:tcPr>
          <w:p w:rsidR="001579F4" w:rsidRPr="00F155C2" w:rsidRDefault="00886650" w:rsidP="001579F4">
            <w:pPr>
              <w:jc w:val="center"/>
              <w:rPr>
                <w:b/>
                <w:bCs/>
                <w:sz w:val="16"/>
                <w:szCs w:val="16"/>
              </w:rPr>
            </w:pPr>
            <w:r>
              <w:rPr>
                <w:b/>
                <w:bCs/>
                <w:sz w:val="16"/>
                <w:szCs w:val="16"/>
              </w:rPr>
              <w:t>(a+b)-(d+e)</w:t>
            </w:r>
          </w:p>
        </w:tc>
        <w:tc>
          <w:tcPr>
            <w:tcW w:w="365" w:type="pct"/>
            <w:tcBorders>
              <w:top w:val="single" w:sz="4" w:space="0" w:color="auto"/>
              <w:left w:val="single" w:sz="4" w:space="0" w:color="auto"/>
              <w:bottom w:val="single" w:sz="12" w:space="0" w:color="auto"/>
            </w:tcBorders>
            <w:tcMar>
              <w:left w:w="14" w:type="dxa"/>
              <w:right w:w="14" w:type="dxa"/>
            </w:tcMar>
            <w:vAlign w:val="center"/>
          </w:tcPr>
          <w:p w:rsidR="001579F4" w:rsidRPr="00F155C2" w:rsidRDefault="00C60F8C" w:rsidP="001579F4">
            <w:pPr>
              <w:jc w:val="center"/>
              <w:rPr>
                <w:b/>
                <w:bCs/>
                <w:sz w:val="16"/>
                <w:szCs w:val="16"/>
              </w:rPr>
            </w:pPr>
            <w:r>
              <w:rPr>
                <w:b/>
                <w:bCs/>
                <w:sz w:val="16"/>
                <w:szCs w:val="16"/>
              </w:rPr>
              <w:t>(</w:t>
            </w:r>
            <w:r w:rsidR="00886650">
              <w:rPr>
                <w:b/>
                <w:bCs/>
                <w:sz w:val="16"/>
                <w:szCs w:val="16"/>
              </w:rPr>
              <w:t>c</w:t>
            </w:r>
            <w:r w:rsidR="001579F4">
              <w:rPr>
                <w:b/>
                <w:bCs/>
                <w:sz w:val="16"/>
                <w:szCs w:val="16"/>
              </w:rPr>
              <w:t>-</w:t>
            </w:r>
            <w:r w:rsidR="00886650">
              <w:rPr>
                <w:b/>
                <w:bCs/>
                <w:sz w:val="16"/>
                <w:szCs w:val="16"/>
              </w:rPr>
              <w:t>f</w:t>
            </w:r>
            <w:r>
              <w:rPr>
                <w:b/>
                <w:bCs/>
                <w:sz w:val="16"/>
                <w:szCs w:val="16"/>
              </w:rPr>
              <w:t>)</w:t>
            </w:r>
          </w:p>
        </w:tc>
      </w:tr>
      <w:tr w:rsidR="00A90092" w:rsidRPr="00BF4323" w:rsidTr="00D364E8">
        <w:trPr>
          <w:trHeight w:val="317"/>
        </w:trPr>
        <w:tc>
          <w:tcPr>
            <w:tcW w:w="531" w:type="pct"/>
            <w:gridSpan w:val="2"/>
            <w:tcBorders>
              <w:top w:val="single" w:sz="12" w:space="0" w:color="auto"/>
              <w:left w:val="nil"/>
              <w:bottom w:val="nil"/>
              <w:right w:val="nil"/>
            </w:tcBorders>
            <w:shd w:val="clear" w:color="auto" w:fill="auto"/>
            <w:tcMar>
              <w:left w:w="43" w:type="dxa"/>
              <w:right w:w="43" w:type="dxa"/>
            </w:tcMar>
            <w:vAlign w:val="center"/>
          </w:tcPr>
          <w:p w:rsidR="00A90092" w:rsidRPr="00E76C49" w:rsidRDefault="00A90092" w:rsidP="00A90092">
            <w:pPr>
              <w:jc w:val="center"/>
              <w:rPr>
                <w:sz w:val="16"/>
                <w:szCs w:val="16"/>
              </w:rPr>
            </w:pPr>
          </w:p>
        </w:tc>
        <w:tc>
          <w:tcPr>
            <w:tcW w:w="329" w:type="pct"/>
            <w:tcBorders>
              <w:top w:val="single" w:sz="12" w:space="0" w:color="auto"/>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p>
        </w:tc>
        <w:tc>
          <w:tcPr>
            <w:tcW w:w="472" w:type="pct"/>
            <w:tcBorders>
              <w:top w:val="single" w:sz="12" w:space="0" w:color="auto"/>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p>
        </w:tc>
        <w:tc>
          <w:tcPr>
            <w:tcW w:w="519" w:type="pct"/>
            <w:tcBorders>
              <w:top w:val="single" w:sz="12" w:space="0" w:color="auto"/>
              <w:left w:val="nil"/>
              <w:bottom w:val="nil"/>
              <w:right w:val="nil"/>
            </w:tcBorders>
            <w:tcMar>
              <w:left w:w="43" w:type="dxa"/>
              <w:right w:w="43" w:type="dxa"/>
            </w:tcMar>
            <w:vAlign w:val="center"/>
          </w:tcPr>
          <w:p w:rsidR="00A90092" w:rsidRPr="00E76C49" w:rsidRDefault="00A90092" w:rsidP="00A90092">
            <w:pPr>
              <w:jc w:val="right"/>
              <w:rPr>
                <w:sz w:val="16"/>
                <w:szCs w:val="16"/>
              </w:rPr>
            </w:pPr>
          </w:p>
        </w:tc>
        <w:tc>
          <w:tcPr>
            <w:tcW w:w="523" w:type="pct"/>
            <w:tcBorders>
              <w:top w:val="single" w:sz="12" w:space="0" w:color="auto"/>
              <w:left w:val="nil"/>
              <w:bottom w:val="nil"/>
              <w:right w:val="nil"/>
            </w:tcBorders>
            <w:tcMar>
              <w:left w:w="43" w:type="dxa"/>
              <w:right w:w="43" w:type="dxa"/>
            </w:tcMar>
            <w:vAlign w:val="center"/>
          </w:tcPr>
          <w:p w:rsidR="00A90092" w:rsidRPr="00266ED4" w:rsidRDefault="00A90092" w:rsidP="00A90092">
            <w:pPr>
              <w:jc w:val="right"/>
              <w:rPr>
                <w:sz w:val="16"/>
                <w:szCs w:val="16"/>
              </w:rPr>
            </w:pPr>
          </w:p>
        </w:tc>
        <w:tc>
          <w:tcPr>
            <w:tcW w:w="367" w:type="pct"/>
            <w:tcBorders>
              <w:top w:val="single" w:sz="12" w:space="0" w:color="auto"/>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p>
        </w:tc>
        <w:tc>
          <w:tcPr>
            <w:tcW w:w="434" w:type="pct"/>
            <w:tcBorders>
              <w:top w:val="single" w:sz="12" w:space="0" w:color="auto"/>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p>
        </w:tc>
        <w:tc>
          <w:tcPr>
            <w:tcW w:w="472" w:type="pct"/>
            <w:tcBorders>
              <w:top w:val="single" w:sz="12" w:space="0" w:color="auto"/>
              <w:left w:val="nil"/>
              <w:bottom w:val="nil"/>
              <w:right w:val="nil"/>
            </w:tcBorders>
            <w:tcMar>
              <w:left w:w="43" w:type="dxa"/>
              <w:right w:w="43" w:type="dxa"/>
            </w:tcMar>
            <w:vAlign w:val="center"/>
          </w:tcPr>
          <w:p w:rsidR="00A90092" w:rsidRPr="00E76C49" w:rsidRDefault="00A90092" w:rsidP="00A90092">
            <w:pPr>
              <w:jc w:val="right"/>
              <w:rPr>
                <w:sz w:val="16"/>
                <w:szCs w:val="16"/>
              </w:rPr>
            </w:pPr>
          </w:p>
        </w:tc>
        <w:tc>
          <w:tcPr>
            <w:tcW w:w="515" w:type="pct"/>
            <w:tcBorders>
              <w:top w:val="single" w:sz="12" w:space="0" w:color="auto"/>
              <w:left w:val="nil"/>
              <w:bottom w:val="nil"/>
              <w:right w:val="nil"/>
            </w:tcBorders>
            <w:tcMar>
              <w:left w:w="43" w:type="dxa"/>
              <w:right w:w="43" w:type="dxa"/>
            </w:tcMar>
            <w:vAlign w:val="center"/>
          </w:tcPr>
          <w:p w:rsidR="00A90092" w:rsidRPr="00266ED4" w:rsidRDefault="00A90092" w:rsidP="00A90092">
            <w:pPr>
              <w:jc w:val="right"/>
              <w:rPr>
                <w:sz w:val="16"/>
                <w:szCs w:val="16"/>
              </w:rPr>
            </w:pPr>
          </w:p>
        </w:tc>
        <w:tc>
          <w:tcPr>
            <w:tcW w:w="473" w:type="pct"/>
            <w:tcBorders>
              <w:top w:val="single" w:sz="12" w:space="0" w:color="auto"/>
              <w:left w:val="nil"/>
              <w:bottom w:val="nil"/>
              <w:right w:val="nil"/>
            </w:tcBorders>
            <w:tcMar>
              <w:left w:w="43" w:type="dxa"/>
              <w:right w:w="43" w:type="dxa"/>
            </w:tcMar>
            <w:vAlign w:val="center"/>
          </w:tcPr>
          <w:p w:rsidR="00A90092" w:rsidRPr="00E76C49" w:rsidRDefault="00A90092" w:rsidP="00A90092">
            <w:pPr>
              <w:jc w:val="right"/>
              <w:rPr>
                <w:sz w:val="16"/>
                <w:szCs w:val="16"/>
              </w:rPr>
            </w:pPr>
          </w:p>
        </w:tc>
        <w:tc>
          <w:tcPr>
            <w:tcW w:w="365" w:type="pct"/>
            <w:tcBorders>
              <w:top w:val="single" w:sz="12" w:space="0" w:color="auto"/>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p>
        </w:tc>
      </w:tr>
      <w:tr w:rsidR="00F967D5" w:rsidRPr="00BF4323" w:rsidTr="00F967D5">
        <w:trPr>
          <w:trHeight w:val="317"/>
        </w:trPr>
        <w:tc>
          <w:tcPr>
            <w:tcW w:w="531" w:type="pct"/>
            <w:gridSpan w:val="2"/>
            <w:tcBorders>
              <w:top w:val="nil"/>
              <w:left w:val="nil"/>
              <w:bottom w:val="nil"/>
              <w:right w:val="nil"/>
            </w:tcBorders>
            <w:shd w:val="clear" w:color="auto" w:fill="auto"/>
            <w:tcMar>
              <w:left w:w="43" w:type="dxa"/>
              <w:right w:w="43" w:type="dxa"/>
            </w:tcMar>
            <w:vAlign w:val="center"/>
          </w:tcPr>
          <w:p w:rsidR="00F967D5" w:rsidRPr="00E76C49" w:rsidRDefault="00F967D5" w:rsidP="00F967D5">
            <w:pPr>
              <w:jc w:val="center"/>
              <w:rPr>
                <w:sz w:val="16"/>
                <w:szCs w:val="16"/>
              </w:rPr>
            </w:pPr>
            <w:r>
              <w:rPr>
                <w:sz w:val="16"/>
                <w:szCs w:val="16"/>
              </w:rPr>
              <w:t>FY</w:t>
            </w:r>
            <w:r w:rsidRPr="00E76C49">
              <w:rPr>
                <w:sz w:val="16"/>
                <w:szCs w:val="16"/>
              </w:rPr>
              <w:t>15</w:t>
            </w:r>
          </w:p>
        </w:tc>
        <w:tc>
          <w:tcPr>
            <w:tcW w:w="329" w:type="pct"/>
            <w:tcBorders>
              <w:top w:val="nil"/>
              <w:left w:val="nil"/>
              <w:bottom w:val="nil"/>
              <w:right w:val="nil"/>
            </w:tcBorders>
            <w:shd w:val="clear" w:color="auto" w:fill="auto"/>
            <w:tcMar>
              <w:left w:w="43" w:type="dxa"/>
              <w:right w:w="43" w:type="dxa"/>
            </w:tcMar>
            <w:vAlign w:val="center"/>
          </w:tcPr>
          <w:p w:rsidR="00F967D5" w:rsidRPr="00F967D5" w:rsidRDefault="00F967D5" w:rsidP="00F967D5">
            <w:pPr>
              <w:jc w:val="right"/>
              <w:rPr>
                <w:color w:val="000000"/>
                <w:sz w:val="16"/>
                <w:szCs w:val="16"/>
              </w:rPr>
            </w:pPr>
            <w:r w:rsidRPr="00F967D5">
              <w:rPr>
                <w:color w:val="000000"/>
                <w:sz w:val="16"/>
                <w:szCs w:val="16"/>
              </w:rPr>
              <w:t>23,669</w:t>
            </w:r>
          </w:p>
        </w:tc>
        <w:tc>
          <w:tcPr>
            <w:tcW w:w="472" w:type="pct"/>
            <w:tcBorders>
              <w:top w:val="nil"/>
              <w:left w:val="nil"/>
              <w:bottom w:val="nil"/>
              <w:right w:val="nil"/>
            </w:tcBorders>
            <w:shd w:val="clear" w:color="auto" w:fill="auto"/>
            <w:tcMar>
              <w:left w:w="43" w:type="dxa"/>
              <w:right w:w="43" w:type="dxa"/>
            </w:tcMar>
            <w:vAlign w:val="center"/>
          </w:tcPr>
          <w:p w:rsidR="00F967D5" w:rsidRPr="00F967D5" w:rsidRDefault="00F967D5" w:rsidP="00F967D5">
            <w:pPr>
              <w:jc w:val="right"/>
              <w:rPr>
                <w:color w:val="000000"/>
                <w:sz w:val="16"/>
                <w:szCs w:val="16"/>
              </w:rPr>
            </w:pPr>
            <w:r w:rsidRPr="00F967D5">
              <w:rPr>
                <w:color w:val="000000"/>
                <w:sz w:val="16"/>
                <w:szCs w:val="16"/>
              </w:rPr>
              <w:t>199</w:t>
            </w:r>
          </w:p>
        </w:tc>
        <w:tc>
          <w:tcPr>
            <w:tcW w:w="519" w:type="pct"/>
            <w:tcBorders>
              <w:top w:val="nil"/>
              <w:left w:val="nil"/>
              <w:bottom w:val="nil"/>
              <w:right w:val="nil"/>
            </w:tcBorders>
            <w:tcMar>
              <w:left w:w="43" w:type="dxa"/>
              <w:right w:w="43" w:type="dxa"/>
            </w:tcMar>
            <w:vAlign w:val="center"/>
          </w:tcPr>
          <w:p w:rsidR="00F967D5" w:rsidRPr="00F967D5" w:rsidRDefault="00F967D5" w:rsidP="00F967D5">
            <w:pPr>
              <w:jc w:val="right"/>
              <w:rPr>
                <w:color w:val="000000"/>
                <w:sz w:val="16"/>
                <w:szCs w:val="16"/>
              </w:rPr>
            </w:pPr>
            <w:r>
              <w:rPr>
                <w:color w:val="000000"/>
                <w:sz w:val="16"/>
                <w:szCs w:val="16"/>
              </w:rPr>
              <w:t>--</w:t>
            </w:r>
          </w:p>
        </w:tc>
        <w:tc>
          <w:tcPr>
            <w:tcW w:w="523" w:type="pct"/>
            <w:tcBorders>
              <w:top w:val="nil"/>
              <w:left w:val="nil"/>
              <w:bottom w:val="nil"/>
              <w:right w:val="nil"/>
            </w:tcBorders>
            <w:tcMar>
              <w:left w:w="43" w:type="dxa"/>
              <w:right w:w="43" w:type="dxa"/>
            </w:tcMar>
            <w:vAlign w:val="center"/>
          </w:tcPr>
          <w:p w:rsidR="00F967D5" w:rsidRPr="00F967D5" w:rsidRDefault="00F967D5" w:rsidP="00F967D5">
            <w:pPr>
              <w:jc w:val="right"/>
              <w:rPr>
                <w:color w:val="000000"/>
                <w:sz w:val="16"/>
                <w:szCs w:val="16"/>
              </w:rPr>
            </w:pPr>
            <w:r w:rsidRPr="00F967D5">
              <w:rPr>
                <w:color w:val="000000"/>
                <w:sz w:val="16"/>
                <w:szCs w:val="16"/>
              </w:rPr>
              <w:t>(5.55)</w:t>
            </w:r>
          </w:p>
        </w:tc>
        <w:tc>
          <w:tcPr>
            <w:tcW w:w="367" w:type="pct"/>
            <w:tcBorders>
              <w:top w:val="nil"/>
              <w:left w:val="nil"/>
              <w:bottom w:val="nil"/>
              <w:right w:val="nil"/>
            </w:tcBorders>
            <w:shd w:val="clear" w:color="auto" w:fill="auto"/>
            <w:tcMar>
              <w:left w:w="43" w:type="dxa"/>
              <w:right w:w="43" w:type="dxa"/>
            </w:tcMar>
            <w:vAlign w:val="center"/>
          </w:tcPr>
          <w:p w:rsidR="00F967D5" w:rsidRPr="00F967D5" w:rsidRDefault="00F967D5" w:rsidP="00F967D5">
            <w:pPr>
              <w:jc w:val="right"/>
              <w:rPr>
                <w:color w:val="000000"/>
                <w:sz w:val="16"/>
                <w:szCs w:val="16"/>
              </w:rPr>
            </w:pPr>
            <w:r w:rsidRPr="00F967D5">
              <w:rPr>
                <w:color w:val="000000"/>
                <w:sz w:val="16"/>
                <w:szCs w:val="16"/>
              </w:rPr>
              <w:t>45,851</w:t>
            </w:r>
          </w:p>
        </w:tc>
        <w:tc>
          <w:tcPr>
            <w:tcW w:w="434" w:type="pct"/>
            <w:tcBorders>
              <w:top w:val="nil"/>
              <w:left w:val="nil"/>
              <w:bottom w:val="nil"/>
              <w:right w:val="nil"/>
            </w:tcBorders>
            <w:shd w:val="clear" w:color="auto" w:fill="auto"/>
            <w:tcMar>
              <w:left w:w="43" w:type="dxa"/>
              <w:right w:w="43" w:type="dxa"/>
            </w:tcMar>
            <w:vAlign w:val="center"/>
          </w:tcPr>
          <w:p w:rsidR="00F967D5" w:rsidRPr="00F967D5" w:rsidRDefault="00F967D5" w:rsidP="00F967D5">
            <w:pPr>
              <w:jc w:val="right"/>
              <w:rPr>
                <w:color w:val="000000"/>
                <w:sz w:val="16"/>
                <w:szCs w:val="16"/>
              </w:rPr>
            </w:pPr>
            <w:r w:rsidRPr="00F967D5">
              <w:rPr>
                <w:color w:val="000000"/>
                <w:sz w:val="16"/>
                <w:szCs w:val="16"/>
              </w:rPr>
              <w:t>207</w:t>
            </w:r>
          </w:p>
        </w:tc>
        <w:tc>
          <w:tcPr>
            <w:tcW w:w="472" w:type="pct"/>
            <w:tcBorders>
              <w:top w:val="nil"/>
              <w:left w:val="nil"/>
              <w:bottom w:val="nil"/>
              <w:right w:val="nil"/>
            </w:tcBorders>
            <w:tcMar>
              <w:left w:w="43" w:type="dxa"/>
              <w:right w:w="43" w:type="dxa"/>
            </w:tcMar>
            <w:vAlign w:val="center"/>
          </w:tcPr>
          <w:p w:rsidR="00F967D5" w:rsidRPr="00F967D5" w:rsidRDefault="00F967D5" w:rsidP="00F967D5">
            <w:pPr>
              <w:jc w:val="right"/>
              <w:rPr>
                <w:color w:val="000000"/>
                <w:sz w:val="16"/>
                <w:szCs w:val="16"/>
              </w:rPr>
            </w:pPr>
            <w:r>
              <w:rPr>
                <w:color w:val="000000"/>
                <w:sz w:val="16"/>
                <w:szCs w:val="16"/>
              </w:rPr>
              <w:t>--</w:t>
            </w:r>
          </w:p>
        </w:tc>
        <w:tc>
          <w:tcPr>
            <w:tcW w:w="515" w:type="pct"/>
            <w:tcBorders>
              <w:top w:val="nil"/>
              <w:left w:val="nil"/>
              <w:bottom w:val="nil"/>
              <w:right w:val="nil"/>
            </w:tcBorders>
            <w:tcMar>
              <w:left w:w="43" w:type="dxa"/>
              <w:right w:w="43" w:type="dxa"/>
            </w:tcMar>
            <w:vAlign w:val="center"/>
          </w:tcPr>
          <w:p w:rsidR="00F967D5" w:rsidRPr="00F967D5" w:rsidRDefault="00F967D5" w:rsidP="00F967D5">
            <w:pPr>
              <w:jc w:val="right"/>
              <w:rPr>
                <w:color w:val="000000"/>
                <w:sz w:val="16"/>
                <w:szCs w:val="16"/>
              </w:rPr>
            </w:pPr>
            <w:r w:rsidRPr="00F967D5">
              <w:rPr>
                <w:color w:val="000000"/>
                <w:sz w:val="16"/>
                <w:szCs w:val="16"/>
              </w:rPr>
              <w:t>2.14</w:t>
            </w:r>
          </w:p>
        </w:tc>
        <w:tc>
          <w:tcPr>
            <w:tcW w:w="473" w:type="pct"/>
            <w:tcBorders>
              <w:top w:val="nil"/>
              <w:left w:val="nil"/>
              <w:bottom w:val="nil"/>
              <w:right w:val="nil"/>
            </w:tcBorders>
            <w:tcMar>
              <w:left w:w="43" w:type="dxa"/>
              <w:right w:w="43" w:type="dxa"/>
            </w:tcMar>
            <w:vAlign w:val="center"/>
          </w:tcPr>
          <w:p w:rsidR="00F967D5" w:rsidRPr="00F967D5" w:rsidRDefault="00F967D5" w:rsidP="00F967D5">
            <w:pPr>
              <w:jc w:val="right"/>
              <w:rPr>
                <w:color w:val="000000"/>
                <w:sz w:val="16"/>
                <w:szCs w:val="16"/>
              </w:rPr>
            </w:pPr>
            <w:r w:rsidRPr="00F967D5">
              <w:rPr>
                <w:color w:val="000000"/>
                <w:sz w:val="16"/>
                <w:szCs w:val="16"/>
              </w:rPr>
              <w:t>(22,190)</w:t>
            </w:r>
          </w:p>
        </w:tc>
        <w:tc>
          <w:tcPr>
            <w:tcW w:w="365" w:type="pct"/>
            <w:tcBorders>
              <w:top w:val="nil"/>
              <w:left w:val="nil"/>
              <w:bottom w:val="nil"/>
              <w:right w:val="nil"/>
            </w:tcBorders>
            <w:shd w:val="clear" w:color="auto" w:fill="auto"/>
            <w:tcMar>
              <w:left w:w="43" w:type="dxa"/>
              <w:right w:w="43" w:type="dxa"/>
            </w:tcMar>
            <w:vAlign w:val="center"/>
          </w:tcPr>
          <w:p w:rsidR="00F967D5" w:rsidRPr="00F967D5" w:rsidRDefault="00F967D5" w:rsidP="00F967D5">
            <w:pPr>
              <w:jc w:val="right"/>
              <w:rPr>
                <w:color w:val="000000"/>
                <w:sz w:val="16"/>
                <w:szCs w:val="16"/>
              </w:rPr>
            </w:pPr>
            <w:r w:rsidRPr="00F967D5">
              <w:rPr>
                <w:color w:val="000000"/>
                <w:sz w:val="16"/>
                <w:szCs w:val="16"/>
              </w:rPr>
              <w:t>-</w:t>
            </w:r>
          </w:p>
        </w:tc>
      </w:tr>
      <w:tr w:rsidR="00F967D5" w:rsidRPr="00BF4323" w:rsidTr="00F967D5">
        <w:trPr>
          <w:trHeight w:val="317"/>
        </w:trPr>
        <w:tc>
          <w:tcPr>
            <w:tcW w:w="531" w:type="pct"/>
            <w:gridSpan w:val="2"/>
            <w:tcBorders>
              <w:top w:val="nil"/>
              <w:left w:val="nil"/>
              <w:bottom w:val="nil"/>
              <w:right w:val="nil"/>
            </w:tcBorders>
            <w:shd w:val="clear" w:color="auto" w:fill="auto"/>
            <w:tcMar>
              <w:left w:w="43" w:type="dxa"/>
              <w:right w:w="43" w:type="dxa"/>
            </w:tcMar>
            <w:vAlign w:val="center"/>
          </w:tcPr>
          <w:p w:rsidR="00F967D5" w:rsidRPr="00E76C49" w:rsidRDefault="00F967D5" w:rsidP="00F967D5">
            <w:pPr>
              <w:jc w:val="center"/>
              <w:rPr>
                <w:sz w:val="16"/>
                <w:szCs w:val="16"/>
              </w:rPr>
            </w:pPr>
            <w:r>
              <w:rPr>
                <w:sz w:val="16"/>
                <w:szCs w:val="16"/>
              </w:rPr>
              <w:t>FY</w:t>
            </w:r>
            <w:r w:rsidRPr="00E76C49">
              <w:rPr>
                <w:sz w:val="16"/>
                <w:szCs w:val="16"/>
              </w:rPr>
              <w:t>16</w:t>
            </w:r>
          </w:p>
        </w:tc>
        <w:tc>
          <w:tcPr>
            <w:tcW w:w="329" w:type="pct"/>
            <w:tcBorders>
              <w:top w:val="nil"/>
              <w:left w:val="nil"/>
              <w:bottom w:val="nil"/>
              <w:right w:val="nil"/>
            </w:tcBorders>
            <w:shd w:val="clear" w:color="auto" w:fill="auto"/>
            <w:tcMar>
              <w:left w:w="43" w:type="dxa"/>
              <w:right w:w="43" w:type="dxa"/>
            </w:tcMar>
            <w:vAlign w:val="center"/>
          </w:tcPr>
          <w:p w:rsidR="00F967D5" w:rsidRPr="00F967D5" w:rsidRDefault="00F967D5" w:rsidP="00F967D5">
            <w:pPr>
              <w:jc w:val="right"/>
              <w:rPr>
                <w:color w:val="000000"/>
                <w:sz w:val="16"/>
                <w:szCs w:val="16"/>
              </w:rPr>
            </w:pPr>
            <w:r w:rsidRPr="00F967D5">
              <w:rPr>
                <w:color w:val="000000"/>
                <w:sz w:val="16"/>
                <w:szCs w:val="16"/>
              </w:rPr>
              <w:t>20,786</w:t>
            </w:r>
          </w:p>
        </w:tc>
        <w:tc>
          <w:tcPr>
            <w:tcW w:w="472" w:type="pct"/>
            <w:tcBorders>
              <w:top w:val="nil"/>
              <w:left w:val="nil"/>
              <w:bottom w:val="nil"/>
              <w:right w:val="nil"/>
            </w:tcBorders>
            <w:shd w:val="clear" w:color="auto" w:fill="auto"/>
            <w:tcMar>
              <w:left w:w="43" w:type="dxa"/>
              <w:right w:w="43" w:type="dxa"/>
            </w:tcMar>
            <w:vAlign w:val="center"/>
          </w:tcPr>
          <w:p w:rsidR="00F967D5" w:rsidRPr="00F967D5" w:rsidRDefault="00F967D5" w:rsidP="00F967D5">
            <w:pPr>
              <w:jc w:val="right"/>
              <w:rPr>
                <w:color w:val="000000"/>
                <w:sz w:val="16"/>
                <w:szCs w:val="16"/>
              </w:rPr>
            </w:pPr>
            <w:r w:rsidRPr="00F967D5">
              <w:rPr>
                <w:color w:val="000000"/>
                <w:sz w:val="16"/>
                <w:szCs w:val="16"/>
              </w:rPr>
              <w:t>178</w:t>
            </w:r>
          </w:p>
        </w:tc>
        <w:tc>
          <w:tcPr>
            <w:tcW w:w="519" w:type="pct"/>
            <w:tcBorders>
              <w:top w:val="nil"/>
              <w:left w:val="nil"/>
              <w:bottom w:val="nil"/>
              <w:right w:val="nil"/>
            </w:tcBorders>
            <w:tcMar>
              <w:left w:w="43" w:type="dxa"/>
              <w:right w:w="43" w:type="dxa"/>
            </w:tcMar>
            <w:vAlign w:val="center"/>
          </w:tcPr>
          <w:p w:rsidR="00F967D5" w:rsidRPr="00F967D5" w:rsidRDefault="00F967D5" w:rsidP="00F967D5">
            <w:pPr>
              <w:jc w:val="right"/>
              <w:rPr>
                <w:color w:val="000000"/>
                <w:sz w:val="16"/>
                <w:szCs w:val="16"/>
              </w:rPr>
            </w:pPr>
            <w:r>
              <w:rPr>
                <w:color w:val="000000"/>
                <w:sz w:val="16"/>
                <w:szCs w:val="16"/>
              </w:rPr>
              <w:t>--</w:t>
            </w:r>
          </w:p>
        </w:tc>
        <w:tc>
          <w:tcPr>
            <w:tcW w:w="523" w:type="pct"/>
            <w:tcBorders>
              <w:top w:val="nil"/>
              <w:left w:val="nil"/>
              <w:bottom w:val="nil"/>
              <w:right w:val="nil"/>
            </w:tcBorders>
            <w:tcMar>
              <w:left w:w="43" w:type="dxa"/>
              <w:right w:w="43" w:type="dxa"/>
            </w:tcMar>
            <w:vAlign w:val="center"/>
          </w:tcPr>
          <w:p w:rsidR="00F967D5" w:rsidRPr="00F967D5" w:rsidRDefault="00F967D5" w:rsidP="00F967D5">
            <w:pPr>
              <w:jc w:val="right"/>
              <w:rPr>
                <w:color w:val="000000"/>
                <w:sz w:val="16"/>
                <w:szCs w:val="16"/>
              </w:rPr>
            </w:pPr>
            <w:r w:rsidRPr="00F967D5">
              <w:rPr>
                <w:color w:val="000000"/>
                <w:sz w:val="16"/>
                <w:szCs w:val="16"/>
              </w:rPr>
              <w:t>(12.17)</w:t>
            </w:r>
          </w:p>
        </w:tc>
        <w:tc>
          <w:tcPr>
            <w:tcW w:w="367" w:type="pct"/>
            <w:tcBorders>
              <w:top w:val="nil"/>
              <w:left w:val="nil"/>
              <w:bottom w:val="nil"/>
              <w:right w:val="nil"/>
            </w:tcBorders>
            <w:shd w:val="clear" w:color="auto" w:fill="auto"/>
            <w:tcMar>
              <w:left w:w="43" w:type="dxa"/>
              <w:right w:w="43" w:type="dxa"/>
            </w:tcMar>
            <w:vAlign w:val="center"/>
          </w:tcPr>
          <w:p w:rsidR="00F967D5" w:rsidRPr="00F967D5" w:rsidRDefault="00F967D5" w:rsidP="00F967D5">
            <w:pPr>
              <w:jc w:val="right"/>
              <w:rPr>
                <w:color w:val="000000"/>
                <w:sz w:val="16"/>
                <w:szCs w:val="16"/>
              </w:rPr>
            </w:pPr>
            <w:r w:rsidRPr="00F967D5">
              <w:rPr>
                <w:color w:val="000000"/>
                <w:sz w:val="16"/>
                <w:szCs w:val="16"/>
              </w:rPr>
              <w:t>44,685</w:t>
            </w:r>
          </w:p>
        </w:tc>
        <w:tc>
          <w:tcPr>
            <w:tcW w:w="434" w:type="pct"/>
            <w:tcBorders>
              <w:top w:val="nil"/>
              <w:left w:val="nil"/>
              <w:bottom w:val="nil"/>
              <w:right w:val="nil"/>
            </w:tcBorders>
            <w:shd w:val="clear" w:color="auto" w:fill="auto"/>
            <w:tcMar>
              <w:left w:w="43" w:type="dxa"/>
              <w:right w:w="43" w:type="dxa"/>
            </w:tcMar>
            <w:vAlign w:val="center"/>
          </w:tcPr>
          <w:p w:rsidR="00F967D5" w:rsidRPr="00F967D5" w:rsidRDefault="00F967D5" w:rsidP="00F967D5">
            <w:pPr>
              <w:jc w:val="right"/>
              <w:rPr>
                <w:color w:val="000000"/>
                <w:sz w:val="16"/>
                <w:szCs w:val="16"/>
              </w:rPr>
            </w:pPr>
            <w:r w:rsidRPr="00F967D5">
              <w:rPr>
                <w:color w:val="000000"/>
                <w:sz w:val="16"/>
                <w:szCs w:val="16"/>
              </w:rPr>
              <w:t>200</w:t>
            </w:r>
          </w:p>
        </w:tc>
        <w:tc>
          <w:tcPr>
            <w:tcW w:w="472" w:type="pct"/>
            <w:tcBorders>
              <w:top w:val="nil"/>
              <w:left w:val="nil"/>
              <w:bottom w:val="nil"/>
              <w:right w:val="nil"/>
            </w:tcBorders>
            <w:tcMar>
              <w:left w:w="43" w:type="dxa"/>
              <w:right w:w="43" w:type="dxa"/>
            </w:tcMar>
            <w:vAlign w:val="center"/>
          </w:tcPr>
          <w:p w:rsidR="00F967D5" w:rsidRPr="00F967D5" w:rsidRDefault="00F967D5" w:rsidP="00F967D5">
            <w:pPr>
              <w:jc w:val="right"/>
              <w:rPr>
                <w:color w:val="000000"/>
                <w:sz w:val="16"/>
                <w:szCs w:val="16"/>
              </w:rPr>
            </w:pPr>
            <w:r>
              <w:rPr>
                <w:color w:val="000000"/>
                <w:sz w:val="16"/>
                <w:szCs w:val="16"/>
              </w:rPr>
              <w:t>--</w:t>
            </w:r>
          </w:p>
        </w:tc>
        <w:tc>
          <w:tcPr>
            <w:tcW w:w="515" w:type="pct"/>
            <w:tcBorders>
              <w:top w:val="nil"/>
              <w:left w:val="nil"/>
              <w:bottom w:val="nil"/>
              <w:right w:val="nil"/>
            </w:tcBorders>
            <w:tcMar>
              <w:left w:w="43" w:type="dxa"/>
              <w:right w:w="43" w:type="dxa"/>
            </w:tcMar>
            <w:vAlign w:val="center"/>
          </w:tcPr>
          <w:p w:rsidR="00F967D5" w:rsidRPr="00F967D5" w:rsidRDefault="00F967D5" w:rsidP="00F967D5">
            <w:pPr>
              <w:jc w:val="right"/>
              <w:rPr>
                <w:color w:val="000000"/>
                <w:sz w:val="16"/>
                <w:szCs w:val="16"/>
              </w:rPr>
            </w:pPr>
            <w:r w:rsidRPr="00F967D5">
              <w:rPr>
                <w:color w:val="000000"/>
                <w:sz w:val="16"/>
                <w:szCs w:val="16"/>
              </w:rPr>
              <w:t>(2.55)</w:t>
            </w:r>
          </w:p>
        </w:tc>
        <w:tc>
          <w:tcPr>
            <w:tcW w:w="473" w:type="pct"/>
            <w:tcBorders>
              <w:top w:val="nil"/>
              <w:left w:val="nil"/>
              <w:bottom w:val="nil"/>
              <w:right w:val="nil"/>
            </w:tcBorders>
            <w:tcMar>
              <w:left w:w="43" w:type="dxa"/>
              <w:right w:w="43" w:type="dxa"/>
            </w:tcMar>
            <w:vAlign w:val="center"/>
          </w:tcPr>
          <w:p w:rsidR="00F967D5" w:rsidRPr="00F967D5" w:rsidRDefault="00F967D5" w:rsidP="00F967D5">
            <w:pPr>
              <w:jc w:val="right"/>
              <w:rPr>
                <w:color w:val="000000"/>
                <w:sz w:val="16"/>
                <w:szCs w:val="16"/>
              </w:rPr>
            </w:pPr>
            <w:r w:rsidRPr="00F967D5">
              <w:rPr>
                <w:color w:val="000000"/>
                <w:sz w:val="16"/>
                <w:szCs w:val="16"/>
              </w:rPr>
              <w:t>(23,921)</w:t>
            </w:r>
          </w:p>
        </w:tc>
        <w:tc>
          <w:tcPr>
            <w:tcW w:w="365" w:type="pct"/>
            <w:tcBorders>
              <w:top w:val="nil"/>
              <w:left w:val="nil"/>
              <w:bottom w:val="nil"/>
              <w:right w:val="nil"/>
            </w:tcBorders>
            <w:shd w:val="clear" w:color="auto" w:fill="auto"/>
            <w:tcMar>
              <w:left w:w="43" w:type="dxa"/>
              <w:right w:w="43" w:type="dxa"/>
            </w:tcMar>
            <w:vAlign w:val="center"/>
          </w:tcPr>
          <w:p w:rsidR="00F967D5" w:rsidRPr="00F967D5" w:rsidRDefault="00F967D5" w:rsidP="00F967D5">
            <w:pPr>
              <w:jc w:val="right"/>
              <w:rPr>
                <w:color w:val="000000"/>
                <w:sz w:val="16"/>
                <w:szCs w:val="16"/>
              </w:rPr>
            </w:pPr>
            <w:r w:rsidRPr="00F967D5">
              <w:rPr>
                <w:color w:val="000000"/>
                <w:sz w:val="16"/>
                <w:szCs w:val="16"/>
              </w:rPr>
              <w:t>-</w:t>
            </w:r>
          </w:p>
        </w:tc>
      </w:tr>
      <w:tr w:rsidR="00F967D5" w:rsidRPr="00BF4323" w:rsidTr="00F967D5">
        <w:trPr>
          <w:trHeight w:val="317"/>
        </w:trPr>
        <w:tc>
          <w:tcPr>
            <w:tcW w:w="531" w:type="pct"/>
            <w:gridSpan w:val="2"/>
            <w:tcBorders>
              <w:top w:val="nil"/>
              <w:left w:val="nil"/>
              <w:bottom w:val="nil"/>
              <w:right w:val="nil"/>
            </w:tcBorders>
            <w:shd w:val="clear" w:color="auto" w:fill="auto"/>
            <w:tcMar>
              <w:left w:w="43" w:type="dxa"/>
              <w:right w:w="43" w:type="dxa"/>
            </w:tcMar>
            <w:vAlign w:val="center"/>
          </w:tcPr>
          <w:p w:rsidR="00F967D5" w:rsidRPr="00E76C49" w:rsidRDefault="00F967D5" w:rsidP="00F967D5">
            <w:pPr>
              <w:jc w:val="center"/>
              <w:rPr>
                <w:sz w:val="16"/>
                <w:szCs w:val="16"/>
              </w:rPr>
            </w:pPr>
            <w:r>
              <w:rPr>
                <w:sz w:val="16"/>
                <w:szCs w:val="16"/>
              </w:rPr>
              <w:t>FY</w:t>
            </w:r>
            <w:r w:rsidRPr="00E76C49">
              <w:rPr>
                <w:sz w:val="16"/>
                <w:szCs w:val="16"/>
              </w:rPr>
              <w:t>17</w:t>
            </w:r>
          </w:p>
        </w:tc>
        <w:tc>
          <w:tcPr>
            <w:tcW w:w="329" w:type="pct"/>
            <w:tcBorders>
              <w:top w:val="nil"/>
              <w:left w:val="nil"/>
              <w:bottom w:val="nil"/>
              <w:right w:val="nil"/>
            </w:tcBorders>
            <w:shd w:val="clear" w:color="auto" w:fill="auto"/>
            <w:tcMar>
              <w:left w:w="43" w:type="dxa"/>
              <w:right w:w="43" w:type="dxa"/>
            </w:tcMar>
            <w:vAlign w:val="center"/>
          </w:tcPr>
          <w:p w:rsidR="00F967D5" w:rsidRPr="00F967D5" w:rsidRDefault="00F967D5" w:rsidP="00F967D5">
            <w:pPr>
              <w:jc w:val="right"/>
              <w:rPr>
                <w:color w:val="000000"/>
                <w:sz w:val="16"/>
                <w:szCs w:val="16"/>
              </w:rPr>
            </w:pPr>
            <w:r w:rsidRPr="00F967D5">
              <w:rPr>
                <w:color w:val="000000"/>
                <w:sz w:val="16"/>
                <w:szCs w:val="16"/>
              </w:rPr>
              <w:t>20,422</w:t>
            </w:r>
          </w:p>
        </w:tc>
        <w:tc>
          <w:tcPr>
            <w:tcW w:w="472" w:type="pct"/>
            <w:tcBorders>
              <w:top w:val="nil"/>
              <w:left w:val="nil"/>
              <w:bottom w:val="nil"/>
              <w:right w:val="nil"/>
            </w:tcBorders>
            <w:shd w:val="clear" w:color="auto" w:fill="auto"/>
            <w:tcMar>
              <w:left w:w="43" w:type="dxa"/>
              <w:right w:w="43" w:type="dxa"/>
            </w:tcMar>
            <w:vAlign w:val="center"/>
          </w:tcPr>
          <w:p w:rsidR="00F967D5" w:rsidRPr="00F967D5" w:rsidRDefault="00F967D5" w:rsidP="00F967D5">
            <w:pPr>
              <w:jc w:val="right"/>
              <w:rPr>
                <w:color w:val="000000"/>
                <w:sz w:val="16"/>
                <w:szCs w:val="16"/>
              </w:rPr>
            </w:pPr>
            <w:r w:rsidRPr="00F967D5">
              <w:rPr>
                <w:color w:val="000000"/>
                <w:sz w:val="16"/>
                <w:szCs w:val="16"/>
              </w:rPr>
              <w:t>353</w:t>
            </w:r>
          </w:p>
        </w:tc>
        <w:tc>
          <w:tcPr>
            <w:tcW w:w="519" w:type="pct"/>
            <w:tcBorders>
              <w:top w:val="nil"/>
              <w:left w:val="nil"/>
              <w:bottom w:val="nil"/>
              <w:right w:val="nil"/>
            </w:tcBorders>
            <w:tcMar>
              <w:left w:w="43" w:type="dxa"/>
              <w:right w:w="43" w:type="dxa"/>
            </w:tcMar>
            <w:vAlign w:val="center"/>
          </w:tcPr>
          <w:p w:rsidR="00F967D5" w:rsidRPr="00F967D5" w:rsidRDefault="00F967D5" w:rsidP="00F967D5">
            <w:pPr>
              <w:jc w:val="right"/>
              <w:rPr>
                <w:color w:val="000000"/>
                <w:sz w:val="16"/>
                <w:szCs w:val="16"/>
              </w:rPr>
            </w:pPr>
            <w:r>
              <w:rPr>
                <w:color w:val="000000"/>
                <w:sz w:val="16"/>
                <w:szCs w:val="16"/>
              </w:rPr>
              <w:t>--</w:t>
            </w:r>
          </w:p>
        </w:tc>
        <w:tc>
          <w:tcPr>
            <w:tcW w:w="523" w:type="pct"/>
            <w:tcBorders>
              <w:top w:val="nil"/>
              <w:left w:val="nil"/>
              <w:bottom w:val="nil"/>
              <w:right w:val="nil"/>
            </w:tcBorders>
            <w:tcMar>
              <w:left w:w="43" w:type="dxa"/>
              <w:right w:w="43" w:type="dxa"/>
            </w:tcMar>
            <w:vAlign w:val="center"/>
          </w:tcPr>
          <w:p w:rsidR="00F967D5" w:rsidRPr="00F967D5" w:rsidRDefault="00F967D5" w:rsidP="00F967D5">
            <w:pPr>
              <w:jc w:val="right"/>
              <w:rPr>
                <w:color w:val="000000"/>
                <w:sz w:val="16"/>
                <w:szCs w:val="16"/>
              </w:rPr>
            </w:pPr>
            <w:r w:rsidRPr="00F967D5">
              <w:rPr>
                <w:color w:val="000000"/>
                <w:sz w:val="16"/>
                <w:szCs w:val="16"/>
              </w:rPr>
              <w:t>(0.90)</w:t>
            </w:r>
          </w:p>
        </w:tc>
        <w:tc>
          <w:tcPr>
            <w:tcW w:w="367" w:type="pct"/>
            <w:tcBorders>
              <w:top w:val="nil"/>
              <w:left w:val="nil"/>
              <w:bottom w:val="nil"/>
              <w:right w:val="nil"/>
            </w:tcBorders>
            <w:shd w:val="clear" w:color="auto" w:fill="auto"/>
            <w:tcMar>
              <w:left w:w="43" w:type="dxa"/>
              <w:right w:w="43" w:type="dxa"/>
            </w:tcMar>
            <w:vAlign w:val="center"/>
          </w:tcPr>
          <w:p w:rsidR="00F967D5" w:rsidRPr="00F967D5" w:rsidRDefault="00F967D5" w:rsidP="00F967D5">
            <w:pPr>
              <w:jc w:val="right"/>
              <w:rPr>
                <w:color w:val="000000"/>
                <w:sz w:val="16"/>
                <w:szCs w:val="16"/>
              </w:rPr>
            </w:pPr>
            <w:r w:rsidRPr="00F967D5">
              <w:rPr>
                <w:color w:val="000000"/>
                <w:sz w:val="16"/>
                <w:szCs w:val="16"/>
              </w:rPr>
              <w:t>52,910</w:t>
            </w:r>
          </w:p>
        </w:tc>
        <w:tc>
          <w:tcPr>
            <w:tcW w:w="434" w:type="pct"/>
            <w:tcBorders>
              <w:top w:val="nil"/>
              <w:left w:val="nil"/>
              <w:bottom w:val="nil"/>
              <w:right w:val="nil"/>
            </w:tcBorders>
            <w:shd w:val="clear" w:color="auto" w:fill="auto"/>
            <w:tcMar>
              <w:left w:w="43" w:type="dxa"/>
              <w:right w:w="43" w:type="dxa"/>
            </w:tcMar>
            <w:vAlign w:val="center"/>
          </w:tcPr>
          <w:p w:rsidR="00F967D5" w:rsidRPr="00F967D5" w:rsidRDefault="00F967D5" w:rsidP="00F967D5">
            <w:pPr>
              <w:jc w:val="right"/>
              <w:rPr>
                <w:color w:val="000000"/>
                <w:sz w:val="16"/>
                <w:szCs w:val="16"/>
              </w:rPr>
            </w:pPr>
            <w:r w:rsidRPr="00F967D5">
              <w:rPr>
                <w:color w:val="000000"/>
                <w:sz w:val="16"/>
                <w:szCs w:val="16"/>
              </w:rPr>
              <w:t>212</w:t>
            </w:r>
          </w:p>
        </w:tc>
        <w:tc>
          <w:tcPr>
            <w:tcW w:w="472" w:type="pct"/>
            <w:tcBorders>
              <w:top w:val="nil"/>
              <w:left w:val="nil"/>
              <w:bottom w:val="nil"/>
              <w:right w:val="nil"/>
            </w:tcBorders>
            <w:tcMar>
              <w:left w:w="43" w:type="dxa"/>
              <w:right w:w="43" w:type="dxa"/>
            </w:tcMar>
            <w:vAlign w:val="center"/>
          </w:tcPr>
          <w:p w:rsidR="00F967D5" w:rsidRPr="00F967D5" w:rsidRDefault="00F967D5" w:rsidP="00F967D5">
            <w:pPr>
              <w:jc w:val="right"/>
              <w:rPr>
                <w:color w:val="000000"/>
                <w:sz w:val="16"/>
                <w:szCs w:val="16"/>
              </w:rPr>
            </w:pPr>
            <w:r>
              <w:rPr>
                <w:color w:val="000000"/>
                <w:sz w:val="16"/>
                <w:szCs w:val="16"/>
              </w:rPr>
              <w:t>--</w:t>
            </w:r>
          </w:p>
        </w:tc>
        <w:tc>
          <w:tcPr>
            <w:tcW w:w="515" w:type="pct"/>
            <w:tcBorders>
              <w:top w:val="nil"/>
              <w:left w:val="nil"/>
              <w:bottom w:val="nil"/>
              <w:right w:val="nil"/>
            </w:tcBorders>
            <w:tcMar>
              <w:left w:w="43" w:type="dxa"/>
              <w:right w:w="43" w:type="dxa"/>
            </w:tcMar>
            <w:vAlign w:val="center"/>
          </w:tcPr>
          <w:p w:rsidR="00F967D5" w:rsidRPr="00F967D5" w:rsidRDefault="00F967D5" w:rsidP="00F967D5">
            <w:pPr>
              <w:jc w:val="right"/>
              <w:rPr>
                <w:color w:val="000000"/>
                <w:sz w:val="16"/>
                <w:szCs w:val="16"/>
              </w:rPr>
            </w:pPr>
            <w:r w:rsidRPr="00F967D5">
              <w:rPr>
                <w:color w:val="000000"/>
                <w:sz w:val="16"/>
                <w:szCs w:val="16"/>
              </w:rPr>
              <w:t>18.35</w:t>
            </w:r>
          </w:p>
        </w:tc>
        <w:tc>
          <w:tcPr>
            <w:tcW w:w="473" w:type="pct"/>
            <w:tcBorders>
              <w:top w:val="nil"/>
              <w:left w:val="nil"/>
              <w:bottom w:val="nil"/>
              <w:right w:val="nil"/>
            </w:tcBorders>
            <w:tcMar>
              <w:left w:w="43" w:type="dxa"/>
              <w:right w:w="43" w:type="dxa"/>
            </w:tcMar>
            <w:vAlign w:val="center"/>
          </w:tcPr>
          <w:p w:rsidR="00F967D5" w:rsidRPr="00F967D5" w:rsidRDefault="00F967D5" w:rsidP="00F967D5">
            <w:pPr>
              <w:jc w:val="right"/>
              <w:rPr>
                <w:color w:val="000000"/>
                <w:sz w:val="16"/>
                <w:szCs w:val="16"/>
              </w:rPr>
            </w:pPr>
            <w:r w:rsidRPr="00F967D5">
              <w:rPr>
                <w:color w:val="000000"/>
                <w:sz w:val="16"/>
                <w:szCs w:val="16"/>
              </w:rPr>
              <w:t>(32,347)</w:t>
            </w:r>
          </w:p>
        </w:tc>
        <w:tc>
          <w:tcPr>
            <w:tcW w:w="365" w:type="pct"/>
            <w:tcBorders>
              <w:top w:val="nil"/>
              <w:left w:val="nil"/>
              <w:bottom w:val="nil"/>
              <w:right w:val="nil"/>
            </w:tcBorders>
            <w:shd w:val="clear" w:color="auto" w:fill="auto"/>
            <w:tcMar>
              <w:left w:w="43" w:type="dxa"/>
              <w:right w:w="43" w:type="dxa"/>
            </w:tcMar>
            <w:vAlign w:val="center"/>
          </w:tcPr>
          <w:p w:rsidR="00F967D5" w:rsidRPr="00F967D5" w:rsidRDefault="00F967D5" w:rsidP="00F967D5">
            <w:pPr>
              <w:jc w:val="right"/>
              <w:rPr>
                <w:color w:val="000000"/>
                <w:sz w:val="16"/>
                <w:szCs w:val="16"/>
              </w:rPr>
            </w:pPr>
            <w:r w:rsidRPr="00F967D5">
              <w:rPr>
                <w:color w:val="000000"/>
                <w:sz w:val="16"/>
                <w:szCs w:val="16"/>
              </w:rPr>
              <w:t>-</w:t>
            </w:r>
          </w:p>
        </w:tc>
      </w:tr>
      <w:tr w:rsidR="009520A0" w:rsidRPr="00BF4323" w:rsidTr="009520A0">
        <w:trPr>
          <w:trHeight w:val="317"/>
        </w:trPr>
        <w:tc>
          <w:tcPr>
            <w:tcW w:w="531" w:type="pct"/>
            <w:gridSpan w:val="2"/>
            <w:tcBorders>
              <w:top w:val="nil"/>
              <w:left w:val="nil"/>
              <w:bottom w:val="nil"/>
              <w:right w:val="nil"/>
            </w:tcBorders>
            <w:shd w:val="clear" w:color="auto" w:fill="auto"/>
            <w:tcMar>
              <w:left w:w="43" w:type="dxa"/>
              <w:right w:w="43" w:type="dxa"/>
            </w:tcMar>
            <w:vAlign w:val="center"/>
          </w:tcPr>
          <w:p w:rsidR="009520A0" w:rsidRPr="00E76C49" w:rsidRDefault="009520A0" w:rsidP="009520A0">
            <w:pPr>
              <w:jc w:val="center"/>
              <w:rPr>
                <w:sz w:val="16"/>
                <w:szCs w:val="16"/>
              </w:rPr>
            </w:pPr>
            <w:r>
              <w:rPr>
                <w:sz w:val="16"/>
                <w:szCs w:val="16"/>
              </w:rPr>
              <w:t>FY18</w:t>
            </w:r>
          </w:p>
        </w:tc>
        <w:tc>
          <w:tcPr>
            <w:tcW w:w="329" w:type="pct"/>
            <w:tcBorders>
              <w:top w:val="nil"/>
              <w:left w:val="nil"/>
              <w:bottom w:val="nil"/>
              <w:right w:val="nil"/>
            </w:tcBorders>
            <w:shd w:val="clear" w:color="auto" w:fill="auto"/>
            <w:tcMar>
              <w:left w:w="43" w:type="dxa"/>
              <w:right w:w="43" w:type="dxa"/>
            </w:tcMar>
            <w:vAlign w:val="center"/>
          </w:tcPr>
          <w:p w:rsidR="009520A0" w:rsidRPr="009520A0" w:rsidRDefault="009520A0" w:rsidP="009520A0">
            <w:pPr>
              <w:jc w:val="right"/>
              <w:rPr>
                <w:color w:val="000000"/>
                <w:sz w:val="16"/>
                <w:szCs w:val="16"/>
              </w:rPr>
            </w:pPr>
            <w:r w:rsidRPr="009520A0">
              <w:rPr>
                <w:color w:val="000000"/>
                <w:sz w:val="16"/>
                <w:szCs w:val="16"/>
              </w:rPr>
              <w:t>23,212</w:t>
            </w:r>
          </w:p>
        </w:tc>
        <w:tc>
          <w:tcPr>
            <w:tcW w:w="472" w:type="pct"/>
            <w:tcBorders>
              <w:top w:val="nil"/>
              <w:left w:val="nil"/>
              <w:bottom w:val="nil"/>
              <w:right w:val="nil"/>
            </w:tcBorders>
            <w:shd w:val="clear" w:color="auto" w:fill="auto"/>
            <w:tcMar>
              <w:left w:w="43" w:type="dxa"/>
              <w:right w:w="43" w:type="dxa"/>
            </w:tcMar>
            <w:vAlign w:val="center"/>
          </w:tcPr>
          <w:p w:rsidR="009520A0" w:rsidRPr="009520A0" w:rsidRDefault="009520A0" w:rsidP="009520A0">
            <w:pPr>
              <w:jc w:val="right"/>
              <w:rPr>
                <w:color w:val="000000"/>
                <w:sz w:val="16"/>
                <w:szCs w:val="16"/>
              </w:rPr>
            </w:pPr>
            <w:r w:rsidRPr="009520A0">
              <w:rPr>
                <w:color w:val="000000"/>
                <w:sz w:val="16"/>
                <w:szCs w:val="16"/>
              </w:rPr>
              <w:t>359</w:t>
            </w:r>
          </w:p>
        </w:tc>
        <w:tc>
          <w:tcPr>
            <w:tcW w:w="519" w:type="pct"/>
            <w:tcBorders>
              <w:top w:val="nil"/>
              <w:left w:val="nil"/>
              <w:bottom w:val="nil"/>
              <w:right w:val="nil"/>
            </w:tcBorders>
            <w:tcMar>
              <w:left w:w="43" w:type="dxa"/>
              <w:right w:w="43" w:type="dxa"/>
            </w:tcMar>
            <w:vAlign w:val="center"/>
          </w:tcPr>
          <w:p w:rsidR="009520A0" w:rsidRPr="00F967D5" w:rsidRDefault="009520A0" w:rsidP="009520A0">
            <w:pPr>
              <w:jc w:val="right"/>
              <w:rPr>
                <w:color w:val="000000"/>
                <w:sz w:val="16"/>
                <w:szCs w:val="16"/>
              </w:rPr>
            </w:pPr>
            <w:r>
              <w:rPr>
                <w:color w:val="000000"/>
                <w:sz w:val="16"/>
                <w:szCs w:val="16"/>
              </w:rPr>
              <w:t>--</w:t>
            </w:r>
          </w:p>
        </w:tc>
        <w:tc>
          <w:tcPr>
            <w:tcW w:w="523" w:type="pct"/>
            <w:tcBorders>
              <w:top w:val="nil"/>
              <w:left w:val="nil"/>
              <w:bottom w:val="nil"/>
              <w:right w:val="nil"/>
            </w:tcBorders>
            <w:tcMar>
              <w:left w:w="43" w:type="dxa"/>
              <w:right w:w="43" w:type="dxa"/>
            </w:tcMar>
            <w:vAlign w:val="center"/>
          </w:tcPr>
          <w:p w:rsidR="009520A0" w:rsidRPr="009520A0" w:rsidRDefault="009520A0" w:rsidP="009520A0">
            <w:pPr>
              <w:jc w:val="right"/>
              <w:rPr>
                <w:color w:val="000000"/>
                <w:sz w:val="16"/>
                <w:szCs w:val="16"/>
              </w:rPr>
            </w:pPr>
            <w:r w:rsidRPr="009520A0">
              <w:rPr>
                <w:color w:val="000000"/>
                <w:sz w:val="16"/>
                <w:szCs w:val="16"/>
              </w:rPr>
              <w:t>13.46</w:t>
            </w:r>
          </w:p>
        </w:tc>
        <w:tc>
          <w:tcPr>
            <w:tcW w:w="367" w:type="pct"/>
            <w:tcBorders>
              <w:top w:val="nil"/>
              <w:left w:val="nil"/>
              <w:bottom w:val="nil"/>
              <w:right w:val="nil"/>
            </w:tcBorders>
            <w:shd w:val="clear" w:color="auto" w:fill="auto"/>
            <w:tcMar>
              <w:left w:w="43" w:type="dxa"/>
              <w:right w:w="43" w:type="dxa"/>
            </w:tcMar>
            <w:vAlign w:val="center"/>
          </w:tcPr>
          <w:p w:rsidR="009520A0" w:rsidRPr="009520A0" w:rsidRDefault="009520A0" w:rsidP="009520A0">
            <w:pPr>
              <w:jc w:val="right"/>
              <w:rPr>
                <w:color w:val="000000"/>
                <w:sz w:val="16"/>
                <w:szCs w:val="16"/>
              </w:rPr>
            </w:pPr>
            <w:r w:rsidRPr="009520A0">
              <w:rPr>
                <w:color w:val="000000"/>
                <w:sz w:val="16"/>
                <w:szCs w:val="16"/>
              </w:rPr>
              <w:t>60,795</w:t>
            </w:r>
          </w:p>
        </w:tc>
        <w:tc>
          <w:tcPr>
            <w:tcW w:w="434" w:type="pct"/>
            <w:tcBorders>
              <w:top w:val="nil"/>
              <w:left w:val="nil"/>
              <w:bottom w:val="nil"/>
              <w:right w:val="nil"/>
            </w:tcBorders>
            <w:shd w:val="clear" w:color="auto" w:fill="auto"/>
            <w:tcMar>
              <w:left w:w="43" w:type="dxa"/>
              <w:right w:w="43" w:type="dxa"/>
            </w:tcMar>
            <w:vAlign w:val="center"/>
          </w:tcPr>
          <w:p w:rsidR="009520A0" w:rsidRPr="009520A0" w:rsidRDefault="009520A0" w:rsidP="009520A0">
            <w:pPr>
              <w:jc w:val="right"/>
              <w:rPr>
                <w:color w:val="000000"/>
                <w:sz w:val="16"/>
                <w:szCs w:val="16"/>
              </w:rPr>
            </w:pPr>
            <w:r w:rsidRPr="009520A0">
              <w:rPr>
                <w:color w:val="000000"/>
                <w:sz w:val="16"/>
                <w:szCs w:val="16"/>
              </w:rPr>
              <w:t>259</w:t>
            </w:r>
          </w:p>
        </w:tc>
        <w:tc>
          <w:tcPr>
            <w:tcW w:w="472" w:type="pct"/>
            <w:tcBorders>
              <w:top w:val="nil"/>
              <w:left w:val="nil"/>
              <w:bottom w:val="nil"/>
              <w:right w:val="nil"/>
            </w:tcBorders>
            <w:tcMar>
              <w:left w:w="43" w:type="dxa"/>
              <w:right w:w="43" w:type="dxa"/>
            </w:tcMar>
            <w:vAlign w:val="center"/>
          </w:tcPr>
          <w:p w:rsidR="009520A0" w:rsidRPr="00F967D5" w:rsidRDefault="009520A0" w:rsidP="009520A0">
            <w:pPr>
              <w:jc w:val="right"/>
              <w:rPr>
                <w:color w:val="000000"/>
                <w:sz w:val="16"/>
                <w:szCs w:val="16"/>
              </w:rPr>
            </w:pPr>
            <w:r>
              <w:rPr>
                <w:color w:val="000000"/>
                <w:sz w:val="16"/>
                <w:szCs w:val="16"/>
              </w:rPr>
              <w:t>--</w:t>
            </w:r>
          </w:p>
        </w:tc>
        <w:tc>
          <w:tcPr>
            <w:tcW w:w="515" w:type="pct"/>
            <w:tcBorders>
              <w:top w:val="nil"/>
              <w:left w:val="nil"/>
              <w:bottom w:val="nil"/>
              <w:right w:val="nil"/>
            </w:tcBorders>
            <w:tcMar>
              <w:left w:w="43" w:type="dxa"/>
              <w:right w:w="43" w:type="dxa"/>
            </w:tcMar>
            <w:vAlign w:val="center"/>
          </w:tcPr>
          <w:p w:rsidR="009520A0" w:rsidRPr="009520A0" w:rsidRDefault="009520A0" w:rsidP="009520A0">
            <w:pPr>
              <w:jc w:val="right"/>
              <w:rPr>
                <w:color w:val="000000"/>
                <w:sz w:val="16"/>
                <w:szCs w:val="16"/>
              </w:rPr>
            </w:pPr>
            <w:r w:rsidRPr="009520A0">
              <w:rPr>
                <w:color w:val="000000"/>
                <w:sz w:val="16"/>
                <w:szCs w:val="16"/>
              </w:rPr>
              <w:t>14.93</w:t>
            </w:r>
          </w:p>
        </w:tc>
        <w:tc>
          <w:tcPr>
            <w:tcW w:w="473" w:type="pct"/>
            <w:tcBorders>
              <w:top w:val="nil"/>
              <w:left w:val="nil"/>
              <w:bottom w:val="nil"/>
              <w:right w:val="nil"/>
            </w:tcBorders>
            <w:tcMar>
              <w:left w:w="43" w:type="dxa"/>
              <w:right w:w="43" w:type="dxa"/>
            </w:tcMar>
            <w:vAlign w:val="center"/>
          </w:tcPr>
          <w:p w:rsidR="009520A0" w:rsidRPr="009520A0" w:rsidRDefault="009520A0" w:rsidP="009520A0">
            <w:pPr>
              <w:jc w:val="right"/>
              <w:rPr>
                <w:color w:val="000000"/>
                <w:sz w:val="16"/>
                <w:szCs w:val="16"/>
              </w:rPr>
            </w:pPr>
            <w:r w:rsidRPr="009520A0">
              <w:rPr>
                <w:color w:val="000000"/>
                <w:sz w:val="16"/>
                <w:szCs w:val="16"/>
              </w:rPr>
              <w:t>(37,482)</w:t>
            </w:r>
          </w:p>
        </w:tc>
        <w:tc>
          <w:tcPr>
            <w:tcW w:w="365" w:type="pct"/>
            <w:tcBorders>
              <w:top w:val="nil"/>
              <w:left w:val="nil"/>
              <w:bottom w:val="nil"/>
              <w:right w:val="nil"/>
            </w:tcBorders>
            <w:shd w:val="clear" w:color="auto" w:fill="auto"/>
            <w:tcMar>
              <w:left w:w="43" w:type="dxa"/>
              <w:right w:w="43" w:type="dxa"/>
            </w:tcMar>
            <w:vAlign w:val="center"/>
          </w:tcPr>
          <w:p w:rsidR="009520A0" w:rsidRPr="00F967D5" w:rsidRDefault="009520A0" w:rsidP="009520A0">
            <w:pPr>
              <w:jc w:val="right"/>
              <w:rPr>
                <w:color w:val="000000"/>
                <w:sz w:val="16"/>
                <w:szCs w:val="16"/>
              </w:rPr>
            </w:pPr>
            <w:r w:rsidRPr="00F967D5">
              <w:rPr>
                <w:color w:val="000000"/>
                <w:sz w:val="16"/>
                <w:szCs w:val="16"/>
              </w:rPr>
              <w:t>-</w:t>
            </w:r>
          </w:p>
        </w:tc>
      </w:tr>
      <w:tr w:rsidR="00FC5570" w:rsidRPr="00BF4323" w:rsidTr="00FC5570">
        <w:trPr>
          <w:trHeight w:val="317"/>
        </w:trPr>
        <w:tc>
          <w:tcPr>
            <w:tcW w:w="531" w:type="pct"/>
            <w:gridSpan w:val="2"/>
            <w:tcBorders>
              <w:top w:val="nil"/>
              <w:left w:val="nil"/>
              <w:bottom w:val="nil"/>
              <w:right w:val="nil"/>
            </w:tcBorders>
            <w:shd w:val="clear" w:color="auto" w:fill="auto"/>
            <w:tcMar>
              <w:left w:w="43" w:type="dxa"/>
              <w:right w:w="43" w:type="dxa"/>
            </w:tcMar>
            <w:vAlign w:val="center"/>
          </w:tcPr>
          <w:p w:rsidR="00FC5570" w:rsidRPr="00E76C49" w:rsidRDefault="00FC5570" w:rsidP="003D5CB7">
            <w:pPr>
              <w:jc w:val="center"/>
              <w:rPr>
                <w:sz w:val="16"/>
                <w:szCs w:val="16"/>
              </w:rPr>
            </w:pPr>
            <w:r>
              <w:rPr>
                <w:sz w:val="16"/>
                <w:szCs w:val="16"/>
              </w:rPr>
              <w:t>FY19</w:t>
            </w:r>
          </w:p>
        </w:tc>
        <w:tc>
          <w:tcPr>
            <w:tcW w:w="329" w:type="pct"/>
            <w:tcBorders>
              <w:top w:val="nil"/>
              <w:left w:val="nil"/>
              <w:bottom w:val="nil"/>
              <w:right w:val="nil"/>
            </w:tcBorders>
            <w:shd w:val="clear" w:color="auto" w:fill="auto"/>
            <w:tcMar>
              <w:left w:w="43" w:type="dxa"/>
              <w:right w:w="43" w:type="dxa"/>
            </w:tcMar>
            <w:vAlign w:val="center"/>
          </w:tcPr>
          <w:p w:rsidR="00FC5570" w:rsidRPr="00FC5570" w:rsidRDefault="00FC5570" w:rsidP="00FC5570">
            <w:pPr>
              <w:jc w:val="right"/>
              <w:rPr>
                <w:color w:val="000000"/>
                <w:sz w:val="16"/>
                <w:szCs w:val="16"/>
              </w:rPr>
            </w:pPr>
            <w:r w:rsidRPr="00FC5570">
              <w:rPr>
                <w:color w:val="000000"/>
                <w:sz w:val="16"/>
                <w:szCs w:val="16"/>
              </w:rPr>
              <w:t>22,958</w:t>
            </w:r>
          </w:p>
        </w:tc>
        <w:tc>
          <w:tcPr>
            <w:tcW w:w="472" w:type="pct"/>
            <w:tcBorders>
              <w:top w:val="nil"/>
              <w:left w:val="nil"/>
              <w:bottom w:val="nil"/>
              <w:right w:val="nil"/>
            </w:tcBorders>
            <w:shd w:val="clear" w:color="auto" w:fill="auto"/>
            <w:tcMar>
              <w:left w:w="43" w:type="dxa"/>
              <w:right w:w="43" w:type="dxa"/>
            </w:tcMar>
            <w:vAlign w:val="center"/>
          </w:tcPr>
          <w:p w:rsidR="00FC5570" w:rsidRPr="00FC5570" w:rsidRDefault="00FC5570" w:rsidP="00FC5570">
            <w:pPr>
              <w:jc w:val="right"/>
              <w:rPr>
                <w:color w:val="000000"/>
                <w:sz w:val="16"/>
                <w:szCs w:val="16"/>
              </w:rPr>
            </w:pPr>
            <w:r w:rsidRPr="00FC5570">
              <w:rPr>
                <w:color w:val="000000"/>
                <w:sz w:val="16"/>
                <w:szCs w:val="16"/>
              </w:rPr>
              <w:t>381</w:t>
            </w:r>
          </w:p>
        </w:tc>
        <w:tc>
          <w:tcPr>
            <w:tcW w:w="519" w:type="pct"/>
            <w:tcBorders>
              <w:top w:val="nil"/>
              <w:left w:val="nil"/>
              <w:bottom w:val="nil"/>
              <w:right w:val="nil"/>
            </w:tcBorders>
            <w:tcMar>
              <w:left w:w="43" w:type="dxa"/>
              <w:right w:w="43" w:type="dxa"/>
            </w:tcMar>
            <w:vAlign w:val="center"/>
          </w:tcPr>
          <w:p w:rsidR="00FC5570" w:rsidRPr="00FC5570" w:rsidRDefault="00FC5570" w:rsidP="00FC5570">
            <w:pPr>
              <w:jc w:val="right"/>
              <w:rPr>
                <w:color w:val="000000"/>
                <w:sz w:val="16"/>
                <w:szCs w:val="16"/>
              </w:rPr>
            </w:pPr>
            <w:r>
              <w:rPr>
                <w:color w:val="000000"/>
                <w:sz w:val="16"/>
                <w:szCs w:val="16"/>
              </w:rPr>
              <w:t>--</w:t>
            </w:r>
          </w:p>
        </w:tc>
        <w:tc>
          <w:tcPr>
            <w:tcW w:w="523" w:type="pct"/>
            <w:tcBorders>
              <w:top w:val="nil"/>
              <w:left w:val="nil"/>
              <w:bottom w:val="nil"/>
              <w:right w:val="nil"/>
            </w:tcBorders>
            <w:tcMar>
              <w:left w:w="43" w:type="dxa"/>
              <w:right w:w="43" w:type="dxa"/>
            </w:tcMar>
            <w:vAlign w:val="center"/>
          </w:tcPr>
          <w:p w:rsidR="00FC5570" w:rsidRPr="00FC5570" w:rsidRDefault="00FC5570" w:rsidP="00FC5570">
            <w:pPr>
              <w:jc w:val="right"/>
              <w:rPr>
                <w:color w:val="000000"/>
                <w:sz w:val="16"/>
                <w:szCs w:val="16"/>
              </w:rPr>
            </w:pPr>
            <w:r w:rsidRPr="00FC5570">
              <w:rPr>
                <w:color w:val="000000"/>
                <w:sz w:val="16"/>
                <w:szCs w:val="16"/>
              </w:rPr>
              <w:t>(0.98)</w:t>
            </w:r>
          </w:p>
        </w:tc>
        <w:tc>
          <w:tcPr>
            <w:tcW w:w="367" w:type="pct"/>
            <w:tcBorders>
              <w:top w:val="nil"/>
              <w:left w:val="nil"/>
              <w:bottom w:val="nil"/>
              <w:right w:val="nil"/>
            </w:tcBorders>
            <w:shd w:val="clear" w:color="auto" w:fill="auto"/>
            <w:tcMar>
              <w:left w:w="43" w:type="dxa"/>
              <w:right w:w="43" w:type="dxa"/>
            </w:tcMar>
            <w:vAlign w:val="center"/>
          </w:tcPr>
          <w:p w:rsidR="00FC5570" w:rsidRPr="00FC5570" w:rsidRDefault="00FC5570" w:rsidP="00FC5570">
            <w:pPr>
              <w:jc w:val="right"/>
              <w:rPr>
                <w:color w:val="000000"/>
                <w:sz w:val="16"/>
                <w:szCs w:val="16"/>
              </w:rPr>
            </w:pPr>
            <w:r w:rsidRPr="00FC5570">
              <w:rPr>
                <w:color w:val="000000"/>
                <w:sz w:val="16"/>
                <w:szCs w:val="16"/>
              </w:rPr>
              <w:t>54,763</w:t>
            </w:r>
          </w:p>
        </w:tc>
        <w:tc>
          <w:tcPr>
            <w:tcW w:w="434" w:type="pct"/>
            <w:tcBorders>
              <w:top w:val="nil"/>
              <w:left w:val="nil"/>
              <w:bottom w:val="nil"/>
              <w:right w:val="nil"/>
            </w:tcBorders>
            <w:shd w:val="clear" w:color="auto" w:fill="auto"/>
            <w:tcMar>
              <w:left w:w="43" w:type="dxa"/>
              <w:right w:w="43" w:type="dxa"/>
            </w:tcMar>
            <w:vAlign w:val="center"/>
          </w:tcPr>
          <w:p w:rsidR="00FC5570" w:rsidRPr="00FC5570" w:rsidRDefault="00FC5570" w:rsidP="00FC5570">
            <w:pPr>
              <w:jc w:val="right"/>
              <w:rPr>
                <w:color w:val="000000"/>
                <w:sz w:val="16"/>
                <w:szCs w:val="16"/>
              </w:rPr>
            </w:pPr>
            <w:r w:rsidRPr="00FC5570">
              <w:rPr>
                <w:color w:val="000000"/>
                <w:sz w:val="16"/>
                <w:szCs w:val="16"/>
              </w:rPr>
              <w:t>290</w:t>
            </w:r>
          </w:p>
        </w:tc>
        <w:tc>
          <w:tcPr>
            <w:tcW w:w="472" w:type="pct"/>
            <w:tcBorders>
              <w:top w:val="nil"/>
              <w:left w:val="nil"/>
              <w:bottom w:val="nil"/>
              <w:right w:val="nil"/>
            </w:tcBorders>
            <w:tcMar>
              <w:left w:w="43" w:type="dxa"/>
              <w:right w:w="43" w:type="dxa"/>
            </w:tcMar>
            <w:vAlign w:val="center"/>
          </w:tcPr>
          <w:p w:rsidR="00FC5570" w:rsidRPr="00FC5570" w:rsidRDefault="00FC5570" w:rsidP="00FC5570">
            <w:pPr>
              <w:jc w:val="right"/>
              <w:rPr>
                <w:color w:val="000000"/>
                <w:sz w:val="16"/>
                <w:szCs w:val="16"/>
              </w:rPr>
            </w:pPr>
            <w:r>
              <w:rPr>
                <w:color w:val="000000"/>
                <w:sz w:val="16"/>
                <w:szCs w:val="16"/>
              </w:rPr>
              <w:t>--</w:t>
            </w:r>
          </w:p>
        </w:tc>
        <w:tc>
          <w:tcPr>
            <w:tcW w:w="515" w:type="pct"/>
            <w:tcBorders>
              <w:top w:val="nil"/>
              <w:left w:val="nil"/>
              <w:bottom w:val="nil"/>
              <w:right w:val="nil"/>
            </w:tcBorders>
            <w:tcMar>
              <w:left w:w="43" w:type="dxa"/>
              <w:right w:w="43" w:type="dxa"/>
            </w:tcMar>
            <w:vAlign w:val="center"/>
          </w:tcPr>
          <w:p w:rsidR="00FC5570" w:rsidRPr="00FC5570" w:rsidRDefault="00FC5570" w:rsidP="00FC5570">
            <w:pPr>
              <w:jc w:val="right"/>
              <w:rPr>
                <w:color w:val="000000"/>
                <w:sz w:val="16"/>
                <w:szCs w:val="16"/>
              </w:rPr>
            </w:pPr>
            <w:r w:rsidRPr="00FC5570">
              <w:rPr>
                <w:color w:val="000000"/>
                <w:sz w:val="16"/>
                <w:szCs w:val="16"/>
              </w:rPr>
              <w:t>(9.83)</w:t>
            </w:r>
          </w:p>
        </w:tc>
        <w:tc>
          <w:tcPr>
            <w:tcW w:w="473" w:type="pct"/>
            <w:tcBorders>
              <w:top w:val="nil"/>
              <w:left w:val="nil"/>
              <w:bottom w:val="nil"/>
              <w:right w:val="nil"/>
            </w:tcBorders>
            <w:tcMar>
              <w:left w:w="43" w:type="dxa"/>
              <w:right w:w="43" w:type="dxa"/>
            </w:tcMar>
            <w:vAlign w:val="center"/>
          </w:tcPr>
          <w:p w:rsidR="00FC5570" w:rsidRPr="00FC5570" w:rsidRDefault="00FC5570" w:rsidP="00FC5570">
            <w:pPr>
              <w:jc w:val="right"/>
              <w:rPr>
                <w:color w:val="000000"/>
                <w:sz w:val="16"/>
                <w:szCs w:val="16"/>
              </w:rPr>
            </w:pPr>
            <w:r w:rsidRPr="00FC5570">
              <w:rPr>
                <w:color w:val="000000"/>
                <w:sz w:val="16"/>
                <w:szCs w:val="16"/>
              </w:rPr>
              <w:t>(31,713)</w:t>
            </w:r>
          </w:p>
        </w:tc>
        <w:tc>
          <w:tcPr>
            <w:tcW w:w="365" w:type="pct"/>
            <w:tcBorders>
              <w:top w:val="nil"/>
              <w:left w:val="nil"/>
              <w:bottom w:val="nil"/>
              <w:right w:val="nil"/>
            </w:tcBorders>
            <w:shd w:val="clear" w:color="auto" w:fill="auto"/>
            <w:tcMar>
              <w:left w:w="43" w:type="dxa"/>
              <w:right w:w="43" w:type="dxa"/>
            </w:tcMar>
            <w:vAlign w:val="center"/>
          </w:tcPr>
          <w:p w:rsidR="00FC5570" w:rsidRPr="009520A0" w:rsidRDefault="00FC5570" w:rsidP="00FC5570">
            <w:pPr>
              <w:jc w:val="right"/>
              <w:rPr>
                <w:color w:val="000000"/>
                <w:sz w:val="16"/>
                <w:szCs w:val="16"/>
              </w:rPr>
            </w:pPr>
            <w:r>
              <w:rPr>
                <w:color w:val="000000"/>
                <w:sz w:val="16"/>
                <w:szCs w:val="16"/>
              </w:rPr>
              <w:t>-</w:t>
            </w:r>
          </w:p>
        </w:tc>
      </w:tr>
      <w:tr w:rsidR="009520A0" w:rsidRPr="00BF4323" w:rsidTr="004530B6">
        <w:trPr>
          <w:trHeight w:val="317"/>
        </w:trPr>
        <w:tc>
          <w:tcPr>
            <w:tcW w:w="531" w:type="pct"/>
            <w:gridSpan w:val="2"/>
            <w:tcBorders>
              <w:top w:val="nil"/>
              <w:left w:val="nil"/>
              <w:bottom w:val="nil"/>
              <w:right w:val="nil"/>
            </w:tcBorders>
            <w:shd w:val="clear" w:color="auto" w:fill="auto"/>
            <w:tcMar>
              <w:left w:w="43" w:type="dxa"/>
              <w:right w:w="43" w:type="dxa"/>
            </w:tcMar>
            <w:vAlign w:val="center"/>
          </w:tcPr>
          <w:p w:rsidR="009520A0" w:rsidRPr="00E76C49" w:rsidRDefault="009520A0" w:rsidP="009520A0">
            <w:pPr>
              <w:jc w:val="center"/>
              <w:rPr>
                <w:sz w:val="16"/>
                <w:szCs w:val="16"/>
              </w:rPr>
            </w:pPr>
          </w:p>
        </w:tc>
        <w:tc>
          <w:tcPr>
            <w:tcW w:w="329" w:type="pct"/>
            <w:tcBorders>
              <w:top w:val="nil"/>
              <w:left w:val="nil"/>
              <w:bottom w:val="nil"/>
              <w:right w:val="nil"/>
            </w:tcBorders>
            <w:shd w:val="clear" w:color="auto" w:fill="auto"/>
            <w:tcMar>
              <w:left w:w="43" w:type="dxa"/>
              <w:right w:w="43" w:type="dxa"/>
            </w:tcMar>
            <w:vAlign w:val="center"/>
          </w:tcPr>
          <w:p w:rsidR="009520A0" w:rsidRPr="004530B6" w:rsidRDefault="009520A0" w:rsidP="009520A0">
            <w:pPr>
              <w:jc w:val="right"/>
              <w:rPr>
                <w:color w:val="000000"/>
                <w:sz w:val="16"/>
                <w:szCs w:val="16"/>
              </w:rPr>
            </w:pPr>
          </w:p>
        </w:tc>
        <w:tc>
          <w:tcPr>
            <w:tcW w:w="472" w:type="pct"/>
            <w:tcBorders>
              <w:top w:val="nil"/>
              <w:left w:val="nil"/>
              <w:bottom w:val="nil"/>
              <w:right w:val="nil"/>
            </w:tcBorders>
            <w:shd w:val="clear" w:color="auto" w:fill="auto"/>
            <w:tcMar>
              <w:left w:w="43" w:type="dxa"/>
              <w:right w:w="43" w:type="dxa"/>
            </w:tcMar>
            <w:vAlign w:val="center"/>
          </w:tcPr>
          <w:p w:rsidR="009520A0" w:rsidRPr="004530B6" w:rsidRDefault="009520A0" w:rsidP="009520A0">
            <w:pPr>
              <w:jc w:val="right"/>
              <w:rPr>
                <w:color w:val="000000"/>
                <w:sz w:val="16"/>
                <w:szCs w:val="16"/>
              </w:rPr>
            </w:pPr>
          </w:p>
        </w:tc>
        <w:tc>
          <w:tcPr>
            <w:tcW w:w="519" w:type="pct"/>
            <w:tcBorders>
              <w:top w:val="nil"/>
              <w:left w:val="nil"/>
              <w:bottom w:val="nil"/>
              <w:right w:val="nil"/>
            </w:tcBorders>
            <w:tcMar>
              <w:left w:w="43" w:type="dxa"/>
              <w:right w:w="43" w:type="dxa"/>
            </w:tcMar>
            <w:vAlign w:val="center"/>
          </w:tcPr>
          <w:p w:rsidR="009520A0" w:rsidRPr="004530B6" w:rsidRDefault="009520A0" w:rsidP="009520A0">
            <w:pPr>
              <w:jc w:val="right"/>
              <w:rPr>
                <w:color w:val="000000"/>
                <w:sz w:val="16"/>
                <w:szCs w:val="16"/>
              </w:rPr>
            </w:pPr>
          </w:p>
        </w:tc>
        <w:tc>
          <w:tcPr>
            <w:tcW w:w="523" w:type="pct"/>
            <w:tcBorders>
              <w:top w:val="nil"/>
              <w:left w:val="nil"/>
              <w:bottom w:val="nil"/>
              <w:right w:val="nil"/>
            </w:tcBorders>
            <w:tcMar>
              <w:left w:w="43" w:type="dxa"/>
              <w:right w:w="43" w:type="dxa"/>
            </w:tcMar>
            <w:vAlign w:val="center"/>
          </w:tcPr>
          <w:p w:rsidR="009520A0" w:rsidRPr="004530B6" w:rsidRDefault="009520A0" w:rsidP="009520A0">
            <w:pPr>
              <w:jc w:val="right"/>
              <w:rPr>
                <w:color w:val="000000"/>
                <w:sz w:val="16"/>
                <w:szCs w:val="16"/>
              </w:rPr>
            </w:pPr>
          </w:p>
        </w:tc>
        <w:tc>
          <w:tcPr>
            <w:tcW w:w="367" w:type="pct"/>
            <w:tcBorders>
              <w:top w:val="nil"/>
              <w:left w:val="nil"/>
              <w:bottom w:val="nil"/>
              <w:right w:val="nil"/>
            </w:tcBorders>
            <w:shd w:val="clear" w:color="auto" w:fill="auto"/>
            <w:tcMar>
              <w:left w:w="43" w:type="dxa"/>
              <w:right w:w="43" w:type="dxa"/>
            </w:tcMar>
            <w:vAlign w:val="center"/>
          </w:tcPr>
          <w:p w:rsidR="009520A0" w:rsidRPr="004530B6" w:rsidRDefault="009520A0" w:rsidP="009520A0">
            <w:pPr>
              <w:jc w:val="right"/>
              <w:rPr>
                <w:color w:val="000000"/>
                <w:sz w:val="16"/>
                <w:szCs w:val="16"/>
              </w:rPr>
            </w:pPr>
          </w:p>
        </w:tc>
        <w:tc>
          <w:tcPr>
            <w:tcW w:w="434" w:type="pct"/>
            <w:tcBorders>
              <w:top w:val="nil"/>
              <w:left w:val="nil"/>
              <w:bottom w:val="nil"/>
              <w:right w:val="nil"/>
            </w:tcBorders>
            <w:shd w:val="clear" w:color="auto" w:fill="auto"/>
            <w:tcMar>
              <w:left w:w="43" w:type="dxa"/>
              <w:right w:w="43" w:type="dxa"/>
            </w:tcMar>
            <w:vAlign w:val="center"/>
          </w:tcPr>
          <w:p w:rsidR="009520A0" w:rsidRPr="004530B6" w:rsidRDefault="009520A0" w:rsidP="009520A0">
            <w:pPr>
              <w:jc w:val="right"/>
              <w:rPr>
                <w:color w:val="000000"/>
                <w:sz w:val="16"/>
                <w:szCs w:val="16"/>
              </w:rPr>
            </w:pPr>
          </w:p>
        </w:tc>
        <w:tc>
          <w:tcPr>
            <w:tcW w:w="472" w:type="pct"/>
            <w:tcBorders>
              <w:top w:val="nil"/>
              <w:left w:val="nil"/>
              <w:bottom w:val="nil"/>
              <w:right w:val="nil"/>
            </w:tcBorders>
            <w:tcMar>
              <w:left w:w="43" w:type="dxa"/>
              <w:right w:w="43" w:type="dxa"/>
            </w:tcMar>
            <w:vAlign w:val="center"/>
          </w:tcPr>
          <w:p w:rsidR="009520A0" w:rsidRPr="004530B6" w:rsidRDefault="009520A0" w:rsidP="009520A0">
            <w:pPr>
              <w:jc w:val="right"/>
              <w:rPr>
                <w:color w:val="000000"/>
                <w:sz w:val="16"/>
                <w:szCs w:val="16"/>
              </w:rPr>
            </w:pPr>
          </w:p>
        </w:tc>
        <w:tc>
          <w:tcPr>
            <w:tcW w:w="515" w:type="pct"/>
            <w:tcBorders>
              <w:top w:val="nil"/>
              <w:left w:val="nil"/>
              <w:bottom w:val="nil"/>
              <w:right w:val="nil"/>
            </w:tcBorders>
            <w:tcMar>
              <w:left w:w="43" w:type="dxa"/>
              <w:right w:w="43" w:type="dxa"/>
            </w:tcMar>
            <w:vAlign w:val="center"/>
          </w:tcPr>
          <w:p w:rsidR="009520A0" w:rsidRPr="004530B6" w:rsidRDefault="009520A0" w:rsidP="009520A0">
            <w:pPr>
              <w:jc w:val="right"/>
              <w:rPr>
                <w:color w:val="000000"/>
                <w:sz w:val="16"/>
                <w:szCs w:val="16"/>
              </w:rPr>
            </w:pPr>
          </w:p>
        </w:tc>
        <w:tc>
          <w:tcPr>
            <w:tcW w:w="473" w:type="pct"/>
            <w:tcBorders>
              <w:top w:val="nil"/>
              <w:left w:val="nil"/>
              <w:bottom w:val="nil"/>
              <w:right w:val="nil"/>
            </w:tcBorders>
            <w:tcMar>
              <w:left w:w="43" w:type="dxa"/>
              <w:right w:w="43" w:type="dxa"/>
            </w:tcMar>
            <w:vAlign w:val="center"/>
          </w:tcPr>
          <w:p w:rsidR="009520A0" w:rsidRPr="004530B6" w:rsidRDefault="009520A0" w:rsidP="009520A0">
            <w:pPr>
              <w:jc w:val="right"/>
              <w:rPr>
                <w:color w:val="000000"/>
                <w:sz w:val="16"/>
                <w:szCs w:val="16"/>
              </w:rPr>
            </w:pPr>
          </w:p>
        </w:tc>
        <w:tc>
          <w:tcPr>
            <w:tcW w:w="365" w:type="pct"/>
            <w:tcBorders>
              <w:top w:val="nil"/>
              <w:left w:val="nil"/>
              <w:bottom w:val="nil"/>
              <w:right w:val="nil"/>
            </w:tcBorders>
            <w:shd w:val="clear" w:color="auto" w:fill="auto"/>
            <w:tcMar>
              <w:left w:w="43" w:type="dxa"/>
              <w:right w:w="43" w:type="dxa"/>
            </w:tcMar>
            <w:vAlign w:val="center"/>
          </w:tcPr>
          <w:p w:rsidR="009520A0" w:rsidRPr="00E76C49" w:rsidRDefault="009520A0" w:rsidP="009520A0">
            <w:pPr>
              <w:jc w:val="right"/>
              <w:rPr>
                <w:sz w:val="16"/>
                <w:szCs w:val="16"/>
              </w:rPr>
            </w:pPr>
          </w:p>
        </w:tc>
      </w:tr>
      <w:tr w:rsidR="00166373" w:rsidRPr="005F544F" w:rsidTr="005F544F">
        <w:trPr>
          <w:trHeight w:val="317"/>
        </w:trPr>
        <w:tc>
          <w:tcPr>
            <w:tcW w:w="247" w:type="pct"/>
            <w:tcBorders>
              <w:top w:val="nil"/>
              <w:left w:val="nil"/>
              <w:bottom w:val="nil"/>
              <w:right w:val="nil"/>
            </w:tcBorders>
            <w:shd w:val="clear" w:color="auto" w:fill="auto"/>
            <w:tcMar>
              <w:left w:w="43" w:type="dxa"/>
              <w:right w:w="43" w:type="dxa"/>
            </w:tcMar>
            <w:vAlign w:val="center"/>
          </w:tcPr>
          <w:p w:rsidR="00166373" w:rsidRPr="00E76C49" w:rsidRDefault="00166373" w:rsidP="00166373">
            <w:pPr>
              <w:jc w:val="center"/>
              <w:rPr>
                <w:sz w:val="16"/>
                <w:szCs w:val="16"/>
              </w:rPr>
            </w:pPr>
            <w:r>
              <w:rPr>
                <w:sz w:val="16"/>
                <w:szCs w:val="16"/>
              </w:rPr>
              <w:t>2018</w:t>
            </w:r>
          </w:p>
        </w:tc>
        <w:tc>
          <w:tcPr>
            <w:tcW w:w="284" w:type="pct"/>
            <w:tcBorders>
              <w:top w:val="nil"/>
              <w:left w:val="nil"/>
              <w:bottom w:val="nil"/>
              <w:right w:val="nil"/>
            </w:tcBorders>
            <w:shd w:val="clear" w:color="auto" w:fill="auto"/>
            <w:tcMar>
              <w:left w:w="43" w:type="dxa"/>
              <w:right w:w="43" w:type="dxa"/>
            </w:tcMar>
            <w:vAlign w:val="center"/>
          </w:tcPr>
          <w:p w:rsidR="00166373" w:rsidRDefault="00166373" w:rsidP="00166373">
            <w:pPr>
              <w:rPr>
                <w:sz w:val="16"/>
                <w:szCs w:val="16"/>
              </w:rPr>
            </w:pPr>
            <w:r>
              <w:rPr>
                <w:sz w:val="16"/>
                <w:szCs w:val="16"/>
              </w:rPr>
              <w:t>Oct</w:t>
            </w:r>
          </w:p>
        </w:tc>
        <w:tc>
          <w:tcPr>
            <w:tcW w:w="329" w:type="pct"/>
            <w:tcBorders>
              <w:top w:val="nil"/>
              <w:left w:val="nil"/>
              <w:bottom w:val="nil"/>
              <w:right w:val="nil"/>
            </w:tcBorders>
            <w:shd w:val="clear" w:color="auto" w:fill="auto"/>
            <w:tcMar>
              <w:left w:w="43" w:type="dxa"/>
              <w:right w:w="43" w:type="dxa"/>
            </w:tcMar>
            <w:vAlign w:val="center"/>
          </w:tcPr>
          <w:p w:rsidR="00166373" w:rsidRPr="005F544F" w:rsidRDefault="00166373" w:rsidP="00166373">
            <w:pPr>
              <w:jc w:val="right"/>
              <w:rPr>
                <w:color w:val="000000"/>
                <w:sz w:val="16"/>
                <w:szCs w:val="16"/>
              </w:rPr>
            </w:pPr>
            <w:r w:rsidRPr="005F544F">
              <w:rPr>
                <w:color w:val="000000"/>
                <w:sz w:val="16"/>
                <w:szCs w:val="16"/>
              </w:rPr>
              <w:t>1,896</w:t>
            </w:r>
          </w:p>
        </w:tc>
        <w:tc>
          <w:tcPr>
            <w:tcW w:w="472" w:type="pct"/>
            <w:tcBorders>
              <w:top w:val="nil"/>
              <w:left w:val="nil"/>
              <w:bottom w:val="nil"/>
              <w:right w:val="nil"/>
            </w:tcBorders>
            <w:shd w:val="clear" w:color="auto" w:fill="auto"/>
            <w:tcMar>
              <w:left w:w="43" w:type="dxa"/>
              <w:right w:w="43" w:type="dxa"/>
            </w:tcMar>
            <w:vAlign w:val="center"/>
          </w:tcPr>
          <w:p w:rsidR="00166373" w:rsidRPr="005F544F" w:rsidRDefault="00166373" w:rsidP="00166373">
            <w:pPr>
              <w:jc w:val="right"/>
              <w:rPr>
                <w:color w:val="000000"/>
                <w:sz w:val="16"/>
                <w:szCs w:val="16"/>
              </w:rPr>
            </w:pPr>
            <w:r w:rsidRPr="005F544F">
              <w:rPr>
                <w:color w:val="000000"/>
                <w:sz w:val="16"/>
                <w:szCs w:val="16"/>
              </w:rPr>
              <w:t>24</w:t>
            </w:r>
          </w:p>
        </w:tc>
        <w:tc>
          <w:tcPr>
            <w:tcW w:w="519" w:type="pct"/>
            <w:tcBorders>
              <w:top w:val="nil"/>
              <w:left w:val="nil"/>
              <w:bottom w:val="nil"/>
              <w:right w:val="nil"/>
            </w:tcBorders>
            <w:tcMar>
              <w:left w:w="43" w:type="dxa"/>
              <w:right w:w="43" w:type="dxa"/>
            </w:tcMar>
            <w:vAlign w:val="center"/>
          </w:tcPr>
          <w:p w:rsidR="00166373" w:rsidRPr="005F544F" w:rsidRDefault="00166373" w:rsidP="00166373">
            <w:pPr>
              <w:jc w:val="right"/>
              <w:rPr>
                <w:color w:val="000000"/>
                <w:sz w:val="16"/>
                <w:szCs w:val="16"/>
              </w:rPr>
            </w:pPr>
            <w:r w:rsidRPr="005F544F">
              <w:rPr>
                <w:color w:val="000000"/>
                <w:sz w:val="16"/>
                <w:szCs w:val="16"/>
              </w:rPr>
              <w:t>7,333</w:t>
            </w:r>
          </w:p>
        </w:tc>
        <w:tc>
          <w:tcPr>
            <w:tcW w:w="523" w:type="pct"/>
            <w:tcBorders>
              <w:top w:val="nil"/>
              <w:left w:val="nil"/>
              <w:bottom w:val="nil"/>
              <w:right w:val="nil"/>
            </w:tcBorders>
            <w:tcMar>
              <w:left w:w="43" w:type="dxa"/>
              <w:right w:w="43" w:type="dxa"/>
            </w:tcMar>
            <w:vAlign w:val="center"/>
          </w:tcPr>
          <w:p w:rsidR="00166373" w:rsidRPr="005F544F" w:rsidRDefault="00166373" w:rsidP="00166373">
            <w:pPr>
              <w:jc w:val="right"/>
              <w:rPr>
                <w:color w:val="000000"/>
                <w:sz w:val="16"/>
                <w:szCs w:val="16"/>
              </w:rPr>
            </w:pPr>
            <w:r w:rsidRPr="005F544F">
              <w:rPr>
                <w:color w:val="000000"/>
                <w:sz w:val="16"/>
                <w:szCs w:val="16"/>
              </w:rPr>
              <w:t>2.09</w:t>
            </w:r>
          </w:p>
        </w:tc>
        <w:tc>
          <w:tcPr>
            <w:tcW w:w="367" w:type="pct"/>
            <w:tcBorders>
              <w:top w:val="nil"/>
              <w:left w:val="nil"/>
              <w:bottom w:val="nil"/>
              <w:right w:val="nil"/>
            </w:tcBorders>
            <w:shd w:val="clear" w:color="auto" w:fill="auto"/>
            <w:tcMar>
              <w:left w:w="43" w:type="dxa"/>
              <w:right w:w="43" w:type="dxa"/>
            </w:tcMar>
            <w:vAlign w:val="center"/>
          </w:tcPr>
          <w:p w:rsidR="00166373" w:rsidRPr="005F544F" w:rsidRDefault="00166373" w:rsidP="00166373">
            <w:pPr>
              <w:jc w:val="right"/>
              <w:rPr>
                <w:color w:val="000000"/>
                <w:sz w:val="16"/>
                <w:szCs w:val="16"/>
              </w:rPr>
            </w:pPr>
            <w:r w:rsidRPr="005F544F">
              <w:rPr>
                <w:color w:val="000000"/>
                <w:sz w:val="16"/>
                <w:szCs w:val="16"/>
              </w:rPr>
              <w:t>4,801</w:t>
            </w:r>
          </w:p>
        </w:tc>
        <w:tc>
          <w:tcPr>
            <w:tcW w:w="434" w:type="pct"/>
            <w:tcBorders>
              <w:top w:val="nil"/>
              <w:left w:val="nil"/>
              <w:bottom w:val="nil"/>
              <w:right w:val="nil"/>
            </w:tcBorders>
            <w:shd w:val="clear" w:color="auto" w:fill="auto"/>
            <w:tcMar>
              <w:left w:w="43" w:type="dxa"/>
              <w:right w:w="43" w:type="dxa"/>
            </w:tcMar>
            <w:vAlign w:val="center"/>
          </w:tcPr>
          <w:p w:rsidR="00166373" w:rsidRPr="005F544F" w:rsidRDefault="00166373" w:rsidP="00166373">
            <w:pPr>
              <w:jc w:val="right"/>
              <w:rPr>
                <w:color w:val="000000"/>
                <w:sz w:val="16"/>
                <w:szCs w:val="16"/>
              </w:rPr>
            </w:pPr>
            <w:r w:rsidRPr="005F544F">
              <w:rPr>
                <w:color w:val="000000"/>
                <w:sz w:val="16"/>
                <w:szCs w:val="16"/>
              </w:rPr>
              <w:t>32</w:t>
            </w:r>
          </w:p>
        </w:tc>
        <w:tc>
          <w:tcPr>
            <w:tcW w:w="472" w:type="pct"/>
            <w:tcBorders>
              <w:top w:val="nil"/>
              <w:left w:val="nil"/>
              <w:bottom w:val="nil"/>
              <w:right w:val="nil"/>
            </w:tcBorders>
            <w:tcMar>
              <w:left w:w="43" w:type="dxa"/>
              <w:right w:w="43" w:type="dxa"/>
            </w:tcMar>
            <w:vAlign w:val="center"/>
          </w:tcPr>
          <w:p w:rsidR="00166373" w:rsidRPr="005F544F" w:rsidRDefault="00166373" w:rsidP="00166373">
            <w:pPr>
              <w:jc w:val="right"/>
              <w:rPr>
                <w:color w:val="000000"/>
                <w:sz w:val="16"/>
                <w:szCs w:val="16"/>
              </w:rPr>
            </w:pPr>
            <w:r w:rsidRPr="005F544F">
              <w:rPr>
                <w:color w:val="000000"/>
                <w:sz w:val="16"/>
                <w:szCs w:val="16"/>
              </w:rPr>
              <w:t>19,068</w:t>
            </w:r>
          </w:p>
        </w:tc>
        <w:tc>
          <w:tcPr>
            <w:tcW w:w="515" w:type="pct"/>
            <w:tcBorders>
              <w:top w:val="nil"/>
              <w:left w:val="nil"/>
              <w:bottom w:val="nil"/>
              <w:right w:val="nil"/>
            </w:tcBorders>
            <w:tcMar>
              <w:left w:w="43" w:type="dxa"/>
              <w:right w:w="43" w:type="dxa"/>
            </w:tcMar>
            <w:vAlign w:val="center"/>
          </w:tcPr>
          <w:p w:rsidR="00166373" w:rsidRPr="005F544F" w:rsidRDefault="00166373" w:rsidP="00166373">
            <w:pPr>
              <w:jc w:val="right"/>
              <w:rPr>
                <w:color w:val="000000"/>
                <w:sz w:val="16"/>
                <w:szCs w:val="16"/>
              </w:rPr>
            </w:pPr>
            <w:r w:rsidRPr="005F544F">
              <w:rPr>
                <w:color w:val="000000"/>
                <w:sz w:val="16"/>
                <w:szCs w:val="16"/>
              </w:rPr>
              <w:t>(0.40)</w:t>
            </w:r>
          </w:p>
        </w:tc>
        <w:tc>
          <w:tcPr>
            <w:tcW w:w="473" w:type="pct"/>
            <w:tcBorders>
              <w:top w:val="nil"/>
              <w:left w:val="nil"/>
              <w:bottom w:val="nil"/>
              <w:right w:val="nil"/>
            </w:tcBorders>
            <w:tcMar>
              <w:left w:w="43" w:type="dxa"/>
              <w:right w:w="43" w:type="dxa"/>
            </w:tcMar>
            <w:vAlign w:val="center"/>
          </w:tcPr>
          <w:p w:rsidR="00166373" w:rsidRPr="005F544F" w:rsidRDefault="00166373" w:rsidP="00166373">
            <w:pPr>
              <w:jc w:val="right"/>
              <w:rPr>
                <w:color w:val="000000"/>
                <w:sz w:val="16"/>
                <w:szCs w:val="16"/>
              </w:rPr>
            </w:pPr>
            <w:r w:rsidRPr="005F544F">
              <w:rPr>
                <w:color w:val="000000"/>
                <w:sz w:val="16"/>
                <w:szCs w:val="16"/>
              </w:rPr>
              <w:t>(2,914)</w:t>
            </w:r>
          </w:p>
        </w:tc>
        <w:tc>
          <w:tcPr>
            <w:tcW w:w="365" w:type="pct"/>
            <w:tcBorders>
              <w:top w:val="nil"/>
              <w:left w:val="nil"/>
              <w:bottom w:val="nil"/>
              <w:right w:val="nil"/>
            </w:tcBorders>
            <w:shd w:val="clear" w:color="auto" w:fill="auto"/>
            <w:tcMar>
              <w:left w:w="43" w:type="dxa"/>
              <w:right w:w="43" w:type="dxa"/>
            </w:tcMar>
            <w:vAlign w:val="center"/>
          </w:tcPr>
          <w:p w:rsidR="00166373" w:rsidRPr="005F544F" w:rsidRDefault="00166373" w:rsidP="00166373">
            <w:pPr>
              <w:jc w:val="right"/>
              <w:rPr>
                <w:color w:val="000000"/>
                <w:sz w:val="16"/>
                <w:szCs w:val="16"/>
              </w:rPr>
            </w:pPr>
            <w:r w:rsidRPr="005F544F">
              <w:rPr>
                <w:color w:val="000000"/>
                <w:sz w:val="16"/>
                <w:szCs w:val="16"/>
              </w:rPr>
              <w:t>(11,734)</w:t>
            </w:r>
          </w:p>
        </w:tc>
      </w:tr>
      <w:tr w:rsidR="00166373" w:rsidRPr="005F544F" w:rsidTr="005F544F">
        <w:trPr>
          <w:trHeight w:val="317"/>
        </w:trPr>
        <w:tc>
          <w:tcPr>
            <w:tcW w:w="247" w:type="pct"/>
            <w:tcBorders>
              <w:top w:val="nil"/>
              <w:left w:val="nil"/>
              <w:bottom w:val="nil"/>
              <w:right w:val="nil"/>
            </w:tcBorders>
            <w:shd w:val="clear" w:color="auto" w:fill="auto"/>
            <w:tcMar>
              <w:left w:w="43" w:type="dxa"/>
              <w:right w:w="43" w:type="dxa"/>
            </w:tcMar>
            <w:vAlign w:val="center"/>
          </w:tcPr>
          <w:p w:rsidR="00166373" w:rsidRPr="00E76C49" w:rsidRDefault="00166373" w:rsidP="00166373">
            <w:pPr>
              <w:jc w:val="center"/>
              <w:rPr>
                <w:sz w:val="16"/>
                <w:szCs w:val="16"/>
              </w:rPr>
            </w:pPr>
          </w:p>
        </w:tc>
        <w:tc>
          <w:tcPr>
            <w:tcW w:w="284" w:type="pct"/>
            <w:tcBorders>
              <w:top w:val="nil"/>
              <w:left w:val="nil"/>
              <w:bottom w:val="nil"/>
              <w:right w:val="nil"/>
            </w:tcBorders>
            <w:shd w:val="clear" w:color="auto" w:fill="auto"/>
            <w:tcMar>
              <w:left w:w="43" w:type="dxa"/>
              <w:right w:w="43" w:type="dxa"/>
            </w:tcMar>
            <w:vAlign w:val="center"/>
          </w:tcPr>
          <w:p w:rsidR="00166373" w:rsidRDefault="00166373" w:rsidP="00166373">
            <w:pPr>
              <w:rPr>
                <w:sz w:val="16"/>
                <w:szCs w:val="16"/>
              </w:rPr>
            </w:pPr>
            <w:r>
              <w:rPr>
                <w:sz w:val="16"/>
                <w:szCs w:val="16"/>
              </w:rPr>
              <w:t>Nov</w:t>
            </w:r>
          </w:p>
        </w:tc>
        <w:tc>
          <w:tcPr>
            <w:tcW w:w="329" w:type="pct"/>
            <w:tcBorders>
              <w:top w:val="nil"/>
              <w:left w:val="nil"/>
              <w:bottom w:val="nil"/>
              <w:right w:val="nil"/>
            </w:tcBorders>
            <w:shd w:val="clear" w:color="auto" w:fill="auto"/>
            <w:tcMar>
              <w:left w:w="43" w:type="dxa"/>
              <w:right w:w="43" w:type="dxa"/>
            </w:tcMar>
            <w:vAlign w:val="center"/>
          </w:tcPr>
          <w:p w:rsidR="00166373" w:rsidRPr="005F544F" w:rsidRDefault="00166373" w:rsidP="00166373">
            <w:pPr>
              <w:jc w:val="right"/>
              <w:rPr>
                <w:color w:val="000000"/>
                <w:sz w:val="16"/>
                <w:szCs w:val="16"/>
              </w:rPr>
            </w:pPr>
            <w:r w:rsidRPr="005F544F">
              <w:rPr>
                <w:color w:val="000000"/>
                <w:sz w:val="16"/>
                <w:szCs w:val="16"/>
              </w:rPr>
              <w:t>1,839</w:t>
            </w:r>
          </w:p>
        </w:tc>
        <w:tc>
          <w:tcPr>
            <w:tcW w:w="472" w:type="pct"/>
            <w:tcBorders>
              <w:top w:val="nil"/>
              <w:left w:val="nil"/>
              <w:bottom w:val="nil"/>
              <w:right w:val="nil"/>
            </w:tcBorders>
            <w:shd w:val="clear" w:color="auto" w:fill="auto"/>
            <w:tcMar>
              <w:left w:w="43" w:type="dxa"/>
              <w:right w:w="43" w:type="dxa"/>
            </w:tcMar>
            <w:vAlign w:val="center"/>
          </w:tcPr>
          <w:p w:rsidR="00166373" w:rsidRPr="005F544F" w:rsidRDefault="00166373" w:rsidP="00166373">
            <w:pPr>
              <w:jc w:val="right"/>
              <w:rPr>
                <w:color w:val="000000"/>
                <w:sz w:val="16"/>
                <w:szCs w:val="16"/>
              </w:rPr>
            </w:pPr>
            <w:r w:rsidRPr="005F544F">
              <w:rPr>
                <w:color w:val="000000"/>
                <w:sz w:val="16"/>
                <w:szCs w:val="16"/>
              </w:rPr>
              <w:t>20</w:t>
            </w:r>
          </w:p>
        </w:tc>
        <w:tc>
          <w:tcPr>
            <w:tcW w:w="519" w:type="pct"/>
            <w:tcBorders>
              <w:top w:val="nil"/>
              <w:left w:val="nil"/>
              <w:bottom w:val="nil"/>
              <w:right w:val="nil"/>
            </w:tcBorders>
            <w:tcMar>
              <w:left w:w="43" w:type="dxa"/>
              <w:right w:w="43" w:type="dxa"/>
            </w:tcMar>
            <w:vAlign w:val="center"/>
          </w:tcPr>
          <w:p w:rsidR="00166373" w:rsidRPr="005F544F" w:rsidRDefault="00166373" w:rsidP="00166373">
            <w:pPr>
              <w:jc w:val="right"/>
              <w:rPr>
                <w:color w:val="000000"/>
                <w:sz w:val="16"/>
                <w:szCs w:val="16"/>
              </w:rPr>
            </w:pPr>
            <w:r w:rsidRPr="005F544F">
              <w:rPr>
                <w:color w:val="000000"/>
                <w:sz w:val="16"/>
                <w:szCs w:val="16"/>
              </w:rPr>
              <w:t>9,192</w:t>
            </w:r>
          </w:p>
        </w:tc>
        <w:tc>
          <w:tcPr>
            <w:tcW w:w="523" w:type="pct"/>
            <w:tcBorders>
              <w:top w:val="nil"/>
              <w:left w:val="nil"/>
              <w:bottom w:val="nil"/>
              <w:right w:val="nil"/>
            </w:tcBorders>
            <w:tcMar>
              <w:left w:w="43" w:type="dxa"/>
              <w:right w:w="43" w:type="dxa"/>
            </w:tcMar>
            <w:vAlign w:val="center"/>
          </w:tcPr>
          <w:p w:rsidR="00166373" w:rsidRPr="005F544F" w:rsidRDefault="00166373" w:rsidP="00166373">
            <w:pPr>
              <w:jc w:val="right"/>
              <w:rPr>
                <w:color w:val="000000"/>
                <w:sz w:val="16"/>
                <w:szCs w:val="16"/>
              </w:rPr>
            </w:pPr>
            <w:r w:rsidRPr="005F544F">
              <w:rPr>
                <w:color w:val="000000"/>
                <w:sz w:val="16"/>
                <w:szCs w:val="16"/>
              </w:rPr>
              <w:t>0.14</w:t>
            </w:r>
          </w:p>
        </w:tc>
        <w:tc>
          <w:tcPr>
            <w:tcW w:w="367" w:type="pct"/>
            <w:tcBorders>
              <w:top w:val="nil"/>
              <w:left w:val="nil"/>
              <w:bottom w:val="nil"/>
              <w:right w:val="nil"/>
            </w:tcBorders>
            <w:shd w:val="clear" w:color="auto" w:fill="auto"/>
            <w:tcMar>
              <w:left w:w="43" w:type="dxa"/>
              <w:right w:w="43" w:type="dxa"/>
            </w:tcMar>
            <w:vAlign w:val="center"/>
          </w:tcPr>
          <w:p w:rsidR="00166373" w:rsidRDefault="00166373" w:rsidP="00166373">
            <w:pPr>
              <w:jc w:val="right"/>
              <w:rPr>
                <w:color w:val="000000"/>
                <w:sz w:val="16"/>
                <w:szCs w:val="16"/>
              </w:rPr>
            </w:pPr>
            <w:r>
              <w:rPr>
                <w:color w:val="000000"/>
                <w:sz w:val="16"/>
                <w:szCs w:val="16"/>
              </w:rPr>
              <w:t>4,581</w:t>
            </w:r>
          </w:p>
        </w:tc>
        <w:tc>
          <w:tcPr>
            <w:tcW w:w="434" w:type="pct"/>
            <w:tcBorders>
              <w:top w:val="nil"/>
              <w:left w:val="nil"/>
              <w:bottom w:val="nil"/>
              <w:right w:val="nil"/>
            </w:tcBorders>
            <w:shd w:val="clear" w:color="auto" w:fill="auto"/>
            <w:tcMar>
              <w:left w:w="43" w:type="dxa"/>
              <w:right w:w="43" w:type="dxa"/>
            </w:tcMar>
            <w:vAlign w:val="center"/>
          </w:tcPr>
          <w:p w:rsidR="00166373" w:rsidRPr="005F544F" w:rsidRDefault="00166373" w:rsidP="00166373">
            <w:pPr>
              <w:jc w:val="right"/>
              <w:rPr>
                <w:color w:val="000000"/>
                <w:sz w:val="16"/>
                <w:szCs w:val="16"/>
              </w:rPr>
            </w:pPr>
            <w:r w:rsidRPr="005F544F">
              <w:rPr>
                <w:color w:val="000000"/>
                <w:sz w:val="16"/>
                <w:szCs w:val="16"/>
              </w:rPr>
              <w:t>34</w:t>
            </w:r>
          </w:p>
        </w:tc>
        <w:tc>
          <w:tcPr>
            <w:tcW w:w="472" w:type="pct"/>
            <w:tcBorders>
              <w:top w:val="nil"/>
              <w:left w:val="nil"/>
              <w:bottom w:val="nil"/>
              <w:right w:val="nil"/>
            </w:tcBorders>
            <w:tcMar>
              <w:left w:w="43" w:type="dxa"/>
              <w:right w:w="43" w:type="dxa"/>
            </w:tcMar>
            <w:vAlign w:val="center"/>
          </w:tcPr>
          <w:p w:rsidR="00166373" w:rsidRPr="005F544F" w:rsidRDefault="00166373" w:rsidP="00166373">
            <w:pPr>
              <w:jc w:val="right"/>
              <w:rPr>
                <w:color w:val="000000"/>
                <w:sz w:val="16"/>
                <w:szCs w:val="16"/>
              </w:rPr>
            </w:pPr>
            <w:r w:rsidRPr="005F544F">
              <w:rPr>
                <w:color w:val="000000"/>
                <w:sz w:val="16"/>
                <w:szCs w:val="16"/>
              </w:rPr>
              <w:t>23,683</w:t>
            </w:r>
          </w:p>
        </w:tc>
        <w:tc>
          <w:tcPr>
            <w:tcW w:w="515" w:type="pct"/>
            <w:tcBorders>
              <w:top w:val="nil"/>
              <w:left w:val="nil"/>
              <w:bottom w:val="nil"/>
              <w:right w:val="nil"/>
            </w:tcBorders>
            <w:tcMar>
              <w:left w:w="43" w:type="dxa"/>
              <w:right w:w="43" w:type="dxa"/>
            </w:tcMar>
            <w:vAlign w:val="center"/>
          </w:tcPr>
          <w:p w:rsidR="00166373" w:rsidRPr="005F544F" w:rsidRDefault="00166373" w:rsidP="00166373">
            <w:pPr>
              <w:jc w:val="right"/>
              <w:rPr>
                <w:color w:val="000000"/>
                <w:sz w:val="16"/>
                <w:szCs w:val="16"/>
              </w:rPr>
            </w:pPr>
            <w:r w:rsidRPr="005F544F">
              <w:rPr>
                <w:color w:val="000000"/>
                <w:sz w:val="16"/>
                <w:szCs w:val="16"/>
              </w:rPr>
              <w:t>(1.01)</w:t>
            </w:r>
          </w:p>
        </w:tc>
        <w:tc>
          <w:tcPr>
            <w:tcW w:w="473" w:type="pct"/>
            <w:tcBorders>
              <w:top w:val="nil"/>
              <w:left w:val="nil"/>
              <w:bottom w:val="nil"/>
              <w:right w:val="nil"/>
            </w:tcBorders>
            <w:tcMar>
              <w:left w:w="43" w:type="dxa"/>
              <w:right w:w="43" w:type="dxa"/>
            </w:tcMar>
            <w:vAlign w:val="center"/>
          </w:tcPr>
          <w:p w:rsidR="00166373" w:rsidRPr="005F544F" w:rsidRDefault="00166373" w:rsidP="00166373">
            <w:pPr>
              <w:jc w:val="right"/>
              <w:rPr>
                <w:color w:val="000000"/>
                <w:sz w:val="16"/>
                <w:szCs w:val="16"/>
              </w:rPr>
            </w:pPr>
            <w:r w:rsidRPr="005F544F">
              <w:rPr>
                <w:color w:val="000000"/>
                <w:sz w:val="16"/>
                <w:szCs w:val="16"/>
              </w:rPr>
              <w:t>(2,757)</w:t>
            </w:r>
          </w:p>
        </w:tc>
        <w:tc>
          <w:tcPr>
            <w:tcW w:w="365" w:type="pct"/>
            <w:tcBorders>
              <w:top w:val="nil"/>
              <w:left w:val="nil"/>
              <w:bottom w:val="nil"/>
              <w:right w:val="nil"/>
            </w:tcBorders>
            <w:shd w:val="clear" w:color="auto" w:fill="auto"/>
            <w:tcMar>
              <w:left w:w="43" w:type="dxa"/>
              <w:right w:w="43" w:type="dxa"/>
            </w:tcMar>
            <w:vAlign w:val="center"/>
          </w:tcPr>
          <w:p w:rsidR="00166373" w:rsidRPr="005F544F" w:rsidRDefault="00166373" w:rsidP="00166373">
            <w:pPr>
              <w:jc w:val="right"/>
              <w:rPr>
                <w:color w:val="000000"/>
                <w:sz w:val="16"/>
                <w:szCs w:val="16"/>
              </w:rPr>
            </w:pPr>
            <w:r w:rsidRPr="005F544F">
              <w:rPr>
                <w:color w:val="000000"/>
                <w:sz w:val="16"/>
                <w:szCs w:val="16"/>
              </w:rPr>
              <w:t>(14,491)</w:t>
            </w:r>
          </w:p>
        </w:tc>
      </w:tr>
      <w:tr w:rsidR="00166373" w:rsidRPr="005F544F" w:rsidTr="005F544F">
        <w:trPr>
          <w:trHeight w:val="317"/>
        </w:trPr>
        <w:tc>
          <w:tcPr>
            <w:tcW w:w="247" w:type="pct"/>
            <w:tcBorders>
              <w:top w:val="nil"/>
              <w:left w:val="nil"/>
              <w:bottom w:val="nil"/>
              <w:right w:val="nil"/>
            </w:tcBorders>
            <w:shd w:val="clear" w:color="auto" w:fill="auto"/>
            <w:tcMar>
              <w:left w:w="43" w:type="dxa"/>
              <w:right w:w="43" w:type="dxa"/>
            </w:tcMar>
            <w:vAlign w:val="center"/>
          </w:tcPr>
          <w:p w:rsidR="00166373" w:rsidRPr="00E76C49" w:rsidRDefault="00166373" w:rsidP="00166373">
            <w:pPr>
              <w:jc w:val="center"/>
              <w:rPr>
                <w:sz w:val="16"/>
                <w:szCs w:val="16"/>
              </w:rPr>
            </w:pPr>
          </w:p>
        </w:tc>
        <w:tc>
          <w:tcPr>
            <w:tcW w:w="284" w:type="pct"/>
            <w:tcBorders>
              <w:top w:val="nil"/>
              <w:left w:val="nil"/>
              <w:bottom w:val="nil"/>
              <w:right w:val="nil"/>
            </w:tcBorders>
            <w:shd w:val="clear" w:color="auto" w:fill="auto"/>
            <w:tcMar>
              <w:left w:w="43" w:type="dxa"/>
              <w:right w:w="43" w:type="dxa"/>
            </w:tcMar>
            <w:vAlign w:val="center"/>
          </w:tcPr>
          <w:p w:rsidR="00166373" w:rsidRDefault="00166373" w:rsidP="00166373">
            <w:pPr>
              <w:rPr>
                <w:sz w:val="16"/>
                <w:szCs w:val="16"/>
              </w:rPr>
            </w:pPr>
            <w:r>
              <w:rPr>
                <w:sz w:val="16"/>
                <w:szCs w:val="16"/>
              </w:rPr>
              <w:t>Dec</w:t>
            </w:r>
          </w:p>
        </w:tc>
        <w:tc>
          <w:tcPr>
            <w:tcW w:w="329" w:type="pct"/>
            <w:tcBorders>
              <w:top w:val="nil"/>
              <w:left w:val="nil"/>
              <w:bottom w:val="nil"/>
              <w:right w:val="nil"/>
            </w:tcBorders>
            <w:shd w:val="clear" w:color="auto" w:fill="auto"/>
            <w:tcMar>
              <w:left w:w="43" w:type="dxa"/>
              <w:right w:w="43" w:type="dxa"/>
            </w:tcMar>
            <w:vAlign w:val="center"/>
          </w:tcPr>
          <w:p w:rsidR="00166373" w:rsidRPr="005F544F" w:rsidRDefault="00166373" w:rsidP="00166373">
            <w:pPr>
              <w:jc w:val="right"/>
              <w:rPr>
                <w:color w:val="000000"/>
                <w:sz w:val="16"/>
                <w:szCs w:val="16"/>
              </w:rPr>
            </w:pPr>
            <w:r w:rsidRPr="005F544F">
              <w:rPr>
                <w:color w:val="000000"/>
                <w:sz w:val="16"/>
                <w:szCs w:val="16"/>
              </w:rPr>
              <w:t>2,072</w:t>
            </w:r>
          </w:p>
        </w:tc>
        <w:tc>
          <w:tcPr>
            <w:tcW w:w="472" w:type="pct"/>
            <w:tcBorders>
              <w:top w:val="nil"/>
              <w:left w:val="nil"/>
              <w:bottom w:val="nil"/>
              <w:right w:val="nil"/>
            </w:tcBorders>
            <w:shd w:val="clear" w:color="auto" w:fill="auto"/>
            <w:tcMar>
              <w:left w:w="43" w:type="dxa"/>
              <w:right w:w="43" w:type="dxa"/>
            </w:tcMar>
            <w:vAlign w:val="center"/>
          </w:tcPr>
          <w:p w:rsidR="00166373" w:rsidRPr="005F544F" w:rsidRDefault="00166373" w:rsidP="00166373">
            <w:pPr>
              <w:jc w:val="right"/>
              <w:rPr>
                <w:color w:val="000000"/>
                <w:sz w:val="16"/>
                <w:szCs w:val="16"/>
              </w:rPr>
            </w:pPr>
            <w:r w:rsidRPr="005F544F">
              <w:rPr>
                <w:color w:val="000000"/>
                <w:sz w:val="16"/>
                <w:szCs w:val="16"/>
              </w:rPr>
              <w:t>26</w:t>
            </w:r>
          </w:p>
        </w:tc>
        <w:tc>
          <w:tcPr>
            <w:tcW w:w="519" w:type="pct"/>
            <w:tcBorders>
              <w:top w:val="nil"/>
              <w:left w:val="nil"/>
              <w:bottom w:val="nil"/>
              <w:right w:val="nil"/>
            </w:tcBorders>
            <w:tcMar>
              <w:left w:w="43" w:type="dxa"/>
              <w:right w:w="43" w:type="dxa"/>
            </w:tcMar>
            <w:vAlign w:val="center"/>
          </w:tcPr>
          <w:p w:rsidR="00166373" w:rsidRPr="005F544F" w:rsidRDefault="00166373" w:rsidP="00166373">
            <w:pPr>
              <w:jc w:val="right"/>
              <w:rPr>
                <w:color w:val="000000"/>
                <w:sz w:val="16"/>
                <w:szCs w:val="16"/>
              </w:rPr>
            </w:pPr>
            <w:r w:rsidRPr="005F544F">
              <w:rPr>
                <w:color w:val="000000"/>
                <w:sz w:val="16"/>
                <w:szCs w:val="16"/>
              </w:rPr>
              <w:t>11,290</w:t>
            </w:r>
          </w:p>
        </w:tc>
        <w:tc>
          <w:tcPr>
            <w:tcW w:w="523" w:type="pct"/>
            <w:tcBorders>
              <w:top w:val="nil"/>
              <w:left w:val="nil"/>
              <w:bottom w:val="nil"/>
              <w:right w:val="nil"/>
            </w:tcBorders>
            <w:tcMar>
              <w:left w:w="43" w:type="dxa"/>
              <w:right w:w="43" w:type="dxa"/>
            </w:tcMar>
            <w:vAlign w:val="center"/>
          </w:tcPr>
          <w:p w:rsidR="00166373" w:rsidRPr="005F544F" w:rsidRDefault="00166373" w:rsidP="00166373">
            <w:pPr>
              <w:jc w:val="right"/>
              <w:rPr>
                <w:color w:val="000000"/>
                <w:sz w:val="16"/>
                <w:szCs w:val="16"/>
              </w:rPr>
            </w:pPr>
            <w:r w:rsidRPr="005F544F">
              <w:rPr>
                <w:color w:val="000000"/>
                <w:sz w:val="16"/>
                <w:szCs w:val="16"/>
              </w:rPr>
              <w:t>1.01</w:t>
            </w:r>
          </w:p>
        </w:tc>
        <w:tc>
          <w:tcPr>
            <w:tcW w:w="367" w:type="pct"/>
            <w:tcBorders>
              <w:top w:val="nil"/>
              <w:left w:val="nil"/>
              <w:bottom w:val="nil"/>
              <w:right w:val="nil"/>
            </w:tcBorders>
            <w:shd w:val="clear" w:color="auto" w:fill="auto"/>
            <w:tcMar>
              <w:left w:w="43" w:type="dxa"/>
              <w:right w:w="43" w:type="dxa"/>
            </w:tcMar>
            <w:vAlign w:val="center"/>
          </w:tcPr>
          <w:p w:rsidR="00166373" w:rsidRDefault="00166373" w:rsidP="00166373">
            <w:pPr>
              <w:jc w:val="right"/>
              <w:rPr>
                <w:color w:val="000000"/>
                <w:sz w:val="16"/>
                <w:szCs w:val="16"/>
              </w:rPr>
            </w:pPr>
            <w:r>
              <w:rPr>
                <w:color w:val="000000"/>
                <w:sz w:val="16"/>
                <w:szCs w:val="16"/>
              </w:rPr>
              <w:t>4,405</w:t>
            </w:r>
          </w:p>
        </w:tc>
        <w:tc>
          <w:tcPr>
            <w:tcW w:w="434" w:type="pct"/>
            <w:tcBorders>
              <w:top w:val="nil"/>
              <w:left w:val="nil"/>
              <w:bottom w:val="nil"/>
              <w:right w:val="nil"/>
            </w:tcBorders>
            <w:shd w:val="clear" w:color="auto" w:fill="auto"/>
            <w:tcMar>
              <w:left w:w="43" w:type="dxa"/>
              <w:right w:w="43" w:type="dxa"/>
            </w:tcMar>
            <w:vAlign w:val="center"/>
          </w:tcPr>
          <w:p w:rsidR="00166373" w:rsidRPr="005F544F" w:rsidRDefault="00166373" w:rsidP="00166373">
            <w:pPr>
              <w:jc w:val="right"/>
              <w:rPr>
                <w:color w:val="000000"/>
                <w:sz w:val="16"/>
                <w:szCs w:val="16"/>
              </w:rPr>
            </w:pPr>
            <w:r w:rsidRPr="005F544F">
              <w:rPr>
                <w:color w:val="000000"/>
                <w:sz w:val="16"/>
                <w:szCs w:val="16"/>
              </w:rPr>
              <w:t>31</w:t>
            </w:r>
          </w:p>
        </w:tc>
        <w:tc>
          <w:tcPr>
            <w:tcW w:w="472" w:type="pct"/>
            <w:tcBorders>
              <w:top w:val="nil"/>
              <w:left w:val="nil"/>
              <w:bottom w:val="nil"/>
              <w:right w:val="nil"/>
            </w:tcBorders>
            <w:tcMar>
              <w:left w:w="43" w:type="dxa"/>
              <w:right w:w="43" w:type="dxa"/>
            </w:tcMar>
            <w:vAlign w:val="center"/>
          </w:tcPr>
          <w:p w:rsidR="00166373" w:rsidRPr="005F544F" w:rsidRDefault="00166373" w:rsidP="00166373">
            <w:pPr>
              <w:jc w:val="right"/>
              <w:rPr>
                <w:color w:val="000000"/>
                <w:sz w:val="16"/>
                <w:szCs w:val="16"/>
              </w:rPr>
            </w:pPr>
            <w:r w:rsidRPr="005F544F">
              <w:rPr>
                <w:color w:val="000000"/>
                <w:sz w:val="16"/>
                <w:szCs w:val="16"/>
              </w:rPr>
              <w:t>28,119</w:t>
            </w:r>
          </w:p>
        </w:tc>
        <w:tc>
          <w:tcPr>
            <w:tcW w:w="515" w:type="pct"/>
            <w:tcBorders>
              <w:top w:val="nil"/>
              <w:left w:val="nil"/>
              <w:bottom w:val="nil"/>
              <w:right w:val="nil"/>
            </w:tcBorders>
            <w:tcMar>
              <w:left w:w="43" w:type="dxa"/>
              <w:right w:w="43" w:type="dxa"/>
            </w:tcMar>
            <w:vAlign w:val="center"/>
          </w:tcPr>
          <w:p w:rsidR="00166373" w:rsidRPr="005F544F" w:rsidRDefault="00166373" w:rsidP="00166373">
            <w:pPr>
              <w:jc w:val="right"/>
              <w:rPr>
                <w:color w:val="000000"/>
                <w:sz w:val="16"/>
                <w:szCs w:val="16"/>
              </w:rPr>
            </w:pPr>
            <w:r w:rsidRPr="005F544F">
              <w:rPr>
                <w:color w:val="000000"/>
                <w:sz w:val="16"/>
                <w:szCs w:val="16"/>
              </w:rPr>
              <w:t>(2.43)</w:t>
            </w:r>
          </w:p>
        </w:tc>
        <w:tc>
          <w:tcPr>
            <w:tcW w:w="473" w:type="pct"/>
            <w:tcBorders>
              <w:top w:val="nil"/>
              <w:left w:val="nil"/>
              <w:bottom w:val="nil"/>
              <w:right w:val="nil"/>
            </w:tcBorders>
            <w:tcMar>
              <w:left w:w="43" w:type="dxa"/>
              <w:right w:w="43" w:type="dxa"/>
            </w:tcMar>
            <w:vAlign w:val="center"/>
          </w:tcPr>
          <w:p w:rsidR="00166373" w:rsidRPr="005F544F" w:rsidRDefault="00166373" w:rsidP="00166373">
            <w:pPr>
              <w:jc w:val="right"/>
              <w:rPr>
                <w:color w:val="000000"/>
                <w:sz w:val="16"/>
                <w:szCs w:val="16"/>
              </w:rPr>
            </w:pPr>
            <w:r w:rsidRPr="005F544F">
              <w:rPr>
                <w:color w:val="000000"/>
                <w:sz w:val="16"/>
                <w:szCs w:val="16"/>
              </w:rPr>
              <w:t>(2,338)</w:t>
            </w:r>
          </w:p>
        </w:tc>
        <w:tc>
          <w:tcPr>
            <w:tcW w:w="365" w:type="pct"/>
            <w:tcBorders>
              <w:top w:val="nil"/>
              <w:left w:val="nil"/>
              <w:bottom w:val="nil"/>
              <w:right w:val="nil"/>
            </w:tcBorders>
            <w:shd w:val="clear" w:color="auto" w:fill="auto"/>
            <w:tcMar>
              <w:left w:w="43" w:type="dxa"/>
              <w:right w:w="43" w:type="dxa"/>
            </w:tcMar>
            <w:vAlign w:val="center"/>
          </w:tcPr>
          <w:p w:rsidR="00166373" w:rsidRPr="005F544F" w:rsidRDefault="00166373" w:rsidP="00166373">
            <w:pPr>
              <w:jc w:val="right"/>
              <w:rPr>
                <w:color w:val="000000"/>
                <w:sz w:val="16"/>
                <w:szCs w:val="16"/>
              </w:rPr>
            </w:pPr>
            <w:r w:rsidRPr="005F544F">
              <w:rPr>
                <w:color w:val="000000"/>
                <w:sz w:val="16"/>
                <w:szCs w:val="16"/>
              </w:rPr>
              <w:t>(16,829)</w:t>
            </w:r>
          </w:p>
        </w:tc>
      </w:tr>
      <w:tr w:rsidR="00166373" w:rsidRPr="005F544F" w:rsidTr="005F544F">
        <w:trPr>
          <w:trHeight w:val="317"/>
        </w:trPr>
        <w:tc>
          <w:tcPr>
            <w:tcW w:w="247" w:type="pct"/>
            <w:tcBorders>
              <w:top w:val="nil"/>
              <w:left w:val="nil"/>
              <w:bottom w:val="nil"/>
              <w:right w:val="nil"/>
            </w:tcBorders>
            <w:shd w:val="clear" w:color="auto" w:fill="auto"/>
            <w:tcMar>
              <w:left w:w="43" w:type="dxa"/>
              <w:right w:w="43" w:type="dxa"/>
            </w:tcMar>
            <w:vAlign w:val="center"/>
          </w:tcPr>
          <w:p w:rsidR="00166373" w:rsidRPr="00E76C49" w:rsidRDefault="00166373" w:rsidP="00166373">
            <w:pPr>
              <w:jc w:val="center"/>
              <w:rPr>
                <w:sz w:val="16"/>
                <w:szCs w:val="16"/>
              </w:rPr>
            </w:pPr>
          </w:p>
        </w:tc>
        <w:tc>
          <w:tcPr>
            <w:tcW w:w="284" w:type="pct"/>
            <w:tcBorders>
              <w:top w:val="nil"/>
              <w:left w:val="nil"/>
              <w:bottom w:val="nil"/>
              <w:right w:val="nil"/>
            </w:tcBorders>
            <w:shd w:val="clear" w:color="auto" w:fill="auto"/>
            <w:tcMar>
              <w:left w:w="43" w:type="dxa"/>
              <w:right w:w="43" w:type="dxa"/>
            </w:tcMar>
            <w:vAlign w:val="center"/>
          </w:tcPr>
          <w:p w:rsidR="00166373" w:rsidRDefault="00166373" w:rsidP="00166373">
            <w:pPr>
              <w:rPr>
                <w:sz w:val="16"/>
                <w:szCs w:val="16"/>
              </w:rPr>
            </w:pPr>
          </w:p>
        </w:tc>
        <w:tc>
          <w:tcPr>
            <w:tcW w:w="329" w:type="pct"/>
            <w:tcBorders>
              <w:top w:val="nil"/>
              <w:left w:val="nil"/>
              <w:bottom w:val="nil"/>
              <w:right w:val="nil"/>
            </w:tcBorders>
            <w:shd w:val="clear" w:color="auto" w:fill="auto"/>
            <w:tcMar>
              <w:left w:w="43" w:type="dxa"/>
              <w:right w:w="43" w:type="dxa"/>
            </w:tcMar>
            <w:vAlign w:val="center"/>
          </w:tcPr>
          <w:p w:rsidR="00166373" w:rsidRPr="00FF410A" w:rsidRDefault="00166373" w:rsidP="00166373">
            <w:pPr>
              <w:jc w:val="right"/>
              <w:rPr>
                <w:color w:val="000000"/>
                <w:sz w:val="16"/>
                <w:szCs w:val="16"/>
              </w:rPr>
            </w:pPr>
          </w:p>
        </w:tc>
        <w:tc>
          <w:tcPr>
            <w:tcW w:w="472" w:type="pct"/>
            <w:tcBorders>
              <w:top w:val="nil"/>
              <w:left w:val="nil"/>
              <w:bottom w:val="nil"/>
              <w:right w:val="nil"/>
            </w:tcBorders>
            <w:shd w:val="clear" w:color="auto" w:fill="auto"/>
            <w:tcMar>
              <w:left w:w="43" w:type="dxa"/>
              <w:right w:w="43" w:type="dxa"/>
            </w:tcMar>
            <w:vAlign w:val="center"/>
          </w:tcPr>
          <w:p w:rsidR="00166373" w:rsidRPr="00FF410A" w:rsidRDefault="00166373" w:rsidP="00166373">
            <w:pPr>
              <w:jc w:val="right"/>
              <w:rPr>
                <w:color w:val="000000"/>
                <w:sz w:val="16"/>
                <w:szCs w:val="16"/>
              </w:rPr>
            </w:pPr>
          </w:p>
        </w:tc>
        <w:tc>
          <w:tcPr>
            <w:tcW w:w="519" w:type="pct"/>
            <w:tcBorders>
              <w:top w:val="nil"/>
              <w:left w:val="nil"/>
              <w:bottom w:val="nil"/>
              <w:right w:val="nil"/>
            </w:tcBorders>
            <w:tcMar>
              <w:left w:w="43" w:type="dxa"/>
              <w:right w:w="43" w:type="dxa"/>
            </w:tcMar>
            <w:vAlign w:val="center"/>
          </w:tcPr>
          <w:p w:rsidR="00166373" w:rsidRPr="00FF410A" w:rsidRDefault="00166373" w:rsidP="00166373">
            <w:pPr>
              <w:jc w:val="right"/>
              <w:rPr>
                <w:color w:val="000000"/>
                <w:sz w:val="16"/>
                <w:szCs w:val="16"/>
              </w:rPr>
            </w:pPr>
          </w:p>
        </w:tc>
        <w:tc>
          <w:tcPr>
            <w:tcW w:w="523" w:type="pct"/>
            <w:tcBorders>
              <w:top w:val="nil"/>
              <w:left w:val="nil"/>
              <w:bottom w:val="nil"/>
              <w:right w:val="nil"/>
            </w:tcBorders>
            <w:tcMar>
              <w:left w:w="43" w:type="dxa"/>
              <w:right w:w="43" w:type="dxa"/>
            </w:tcMar>
            <w:vAlign w:val="center"/>
          </w:tcPr>
          <w:p w:rsidR="00166373" w:rsidRPr="00FF410A" w:rsidRDefault="00166373" w:rsidP="00166373">
            <w:pPr>
              <w:jc w:val="right"/>
              <w:rPr>
                <w:color w:val="000000"/>
                <w:sz w:val="16"/>
                <w:szCs w:val="16"/>
              </w:rPr>
            </w:pPr>
          </w:p>
        </w:tc>
        <w:tc>
          <w:tcPr>
            <w:tcW w:w="367" w:type="pct"/>
            <w:tcBorders>
              <w:top w:val="nil"/>
              <w:left w:val="nil"/>
              <w:bottom w:val="nil"/>
              <w:right w:val="nil"/>
            </w:tcBorders>
            <w:shd w:val="clear" w:color="auto" w:fill="auto"/>
            <w:tcMar>
              <w:left w:w="43" w:type="dxa"/>
              <w:right w:w="43" w:type="dxa"/>
            </w:tcMar>
            <w:vAlign w:val="center"/>
          </w:tcPr>
          <w:p w:rsidR="00166373" w:rsidRDefault="00166373" w:rsidP="00166373">
            <w:pPr>
              <w:jc w:val="right"/>
              <w:rPr>
                <w:color w:val="000000"/>
                <w:sz w:val="16"/>
                <w:szCs w:val="16"/>
              </w:rPr>
            </w:pPr>
          </w:p>
        </w:tc>
        <w:tc>
          <w:tcPr>
            <w:tcW w:w="434" w:type="pct"/>
            <w:tcBorders>
              <w:top w:val="nil"/>
              <w:left w:val="nil"/>
              <w:bottom w:val="nil"/>
              <w:right w:val="nil"/>
            </w:tcBorders>
            <w:shd w:val="clear" w:color="auto" w:fill="auto"/>
            <w:tcMar>
              <w:left w:w="43" w:type="dxa"/>
              <w:right w:w="43" w:type="dxa"/>
            </w:tcMar>
            <w:vAlign w:val="center"/>
          </w:tcPr>
          <w:p w:rsidR="00166373" w:rsidRPr="00FF410A" w:rsidRDefault="00166373" w:rsidP="00166373">
            <w:pPr>
              <w:jc w:val="right"/>
              <w:rPr>
                <w:color w:val="000000"/>
                <w:sz w:val="16"/>
                <w:szCs w:val="16"/>
              </w:rPr>
            </w:pPr>
          </w:p>
        </w:tc>
        <w:tc>
          <w:tcPr>
            <w:tcW w:w="472" w:type="pct"/>
            <w:tcBorders>
              <w:top w:val="nil"/>
              <w:left w:val="nil"/>
              <w:bottom w:val="nil"/>
              <w:right w:val="nil"/>
            </w:tcBorders>
            <w:tcMar>
              <w:left w:w="43" w:type="dxa"/>
              <w:right w:w="43" w:type="dxa"/>
            </w:tcMar>
            <w:vAlign w:val="center"/>
          </w:tcPr>
          <w:p w:rsidR="00166373" w:rsidRPr="00FF410A" w:rsidRDefault="00166373" w:rsidP="00166373">
            <w:pPr>
              <w:jc w:val="right"/>
              <w:rPr>
                <w:color w:val="000000"/>
                <w:sz w:val="16"/>
                <w:szCs w:val="16"/>
              </w:rPr>
            </w:pPr>
          </w:p>
        </w:tc>
        <w:tc>
          <w:tcPr>
            <w:tcW w:w="515" w:type="pct"/>
            <w:tcBorders>
              <w:top w:val="nil"/>
              <w:left w:val="nil"/>
              <w:bottom w:val="nil"/>
              <w:right w:val="nil"/>
            </w:tcBorders>
            <w:tcMar>
              <w:left w:w="43" w:type="dxa"/>
              <w:right w:w="43" w:type="dxa"/>
            </w:tcMar>
            <w:vAlign w:val="center"/>
          </w:tcPr>
          <w:p w:rsidR="00166373" w:rsidRPr="00FF410A" w:rsidRDefault="00166373" w:rsidP="00166373">
            <w:pPr>
              <w:jc w:val="right"/>
              <w:rPr>
                <w:color w:val="000000"/>
                <w:sz w:val="16"/>
                <w:szCs w:val="16"/>
              </w:rPr>
            </w:pPr>
          </w:p>
        </w:tc>
        <w:tc>
          <w:tcPr>
            <w:tcW w:w="473" w:type="pct"/>
            <w:tcBorders>
              <w:top w:val="nil"/>
              <w:left w:val="nil"/>
              <w:bottom w:val="nil"/>
              <w:right w:val="nil"/>
            </w:tcBorders>
            <w:tcMar>
              <w:left w:w="43" w:type="dxa"/>
              <w:right w:w="43" w:type="dxa"/>
            </w:tcMar>
            <w:vAlign w:val="center"/>
          </w:tcPr>
          <w:p w:rsidR="00166373" w:rsidRPr="00E34D07" w:rsidRDefault="00166373" w:rsidP="00166373">
            <w:pPr>
              <w:jc w:val="right"/>
              <w:rPr>
                <w:color w:val="000000"/>
                <w:sz w:val="16"/>
                <w:szCs w:val="16"/>
              </w:rPr>
            </w:pPr>
          </w:p>
        </w:tc>
        <w:tc>
          <w:tcPr>
            <w:tcW w:w="365" w:type="pct"/>
            <w:tcBorders>
              <w:top w:val="nil"/>
              <w:left w:val="nil"/>
              <w:bottom w:val="nil"/>
              <w:right w:val="nil"/>
            </w:tcBorders>
            <w:shd w:val="clear" w:color="auto" w:fill="auto"/>
            <w:tcMar>
              <w:left w:w="43" w:type="dxa"/>
              <w:right w:w="43" w:type="dxa"/>
            </w:tcMar>
            <w:vAlign w:val="center"/>
          </w:tcPr>
          <w:p w:rsidR="00166373" w:rsidRPr="00E34D07" w:rsidRDefault="00166373" w:rsidP="00166373">
            <w:pPr>
              <w:jc w:val="right"/>
              <w:rPr>
                <w:color w:val="000000"/>
                <w:sz w:val="16"/>
                <w:szCs w:val="16"/>
              </w:rPr>
            </w:pPr>
          </w:p>
        </w:tc>
      </w:tr>
      <w:tr w:rsidR="00166373" w:rsidRPr="005F544F" w:rsidTr="005F544F">
        <w:trPr>
          <w:trHeight w:val="317"/>
        </w:trPr>
        <w:tc>
          <w:tcPr>
            <w:tcW w:w="247" w:type="pct"/>
            <w:tcBorders>
              <w:top w:val="nil"/>
              <w:left w:val="nil"/>
              <w:bottom w:val="nil"/>
              <w:right w:val="nil"/>
            </w:tcBorders>
            <w:shd w:val="clear" w:color="auto" w:fill="auto"/>
            <w:tcMar>
              <w:left w:w="43" w:type="dxa"/>
              <w:right w:w="43" w:type="dxa"/>
            </w:tcMar>
            <w:vAlign w:val="center"/>
          </w:tcPr>
          <w:p w:rsidR="00166373" w:rsidRPr="00E76C49" w:rsidRDefault="00166373" w:rsidP="00166373">
            <w:pPr>
              <w:jc w:val="right"/>
              <w:rPr>
                <w:sz w:val="16"/>
                <w:szCs w:val="16"/>
              </w:rPr>
            </w:pPr>
            <w:r>
              <w:rPr>
                <w:sz w:val="16"/>
                <w:szCs w:val="16"/>
              </w:rPr>
              <w:t>2018</w:t>
            </w:r>
          </w:p>
        </w:tc>
        <w:tc>
          <w:tcPr>
            <w:tcW w:w="284" w:type="pct"/>
            <w:tcBorders>
              <w:top w:val="nil"/>
              <w:left w:val="nil"/>
              <w:bottom w:val="nil"/>
              <w:right w:val="nil"/>
            </w:tcBorders>
            <w:shd w:val="clear" w:color="auto" w:fill="auto"/>
            <w:tcMar>
              <w:left w:w="43" w:type="dxa"/>
              <w:right w:w="43" w:type="dxa"/>
            </w:tcMar>
            <w:vAlign w:val="center"/>
          </w:tcPr>
          <w:p w:rsidR="00166373" w:rsidRPr="00F155C2" w:rsidRDefault="00166373" w:rsidP="00166373">
            <w:pPr>
              <w:rPr>
                <w:sz w:val="16"/>
                <w:szCs w:val="16"/>
              </w:rPr>
            </w:pPr>
            <w:r>
              <w:rPr>
                <w:sz w:val="16"/>
                <w:szCs w:val="16"/>
              </w:rPr>
              <w:t>Jan</w:t>
            </w:r>
          </w:p>
        </w:tc>
        <w:tc>
          <w:tcPr>
            <w:tcW w:w="329" w:type="pct"/>
            <w:tcBorders>
              <w:top w:val="nil"/>
              <w:left w:val="nil"/>
              <w:bottom w:val="nil"/>
              <w:right w:val="nil"/>
            </w:tcBorders>
            <w:shd w:val="clear" w:color="auto" w:fill="auto"/>
            <w:tcMar>
              <w:left w:w="43" w:type="dxa"/>
              <w:right w:w="43" w:type="dxa"/>
            </w:tcMar>
            <w:vAlign w:val="center"/>
          </w:tcPr>
          <w:p w:rsidR="00166373" w:rsidRPr="005F544F" w:rsidRDefault="00166373" w:rsidP="00166373">
            <w:pPr>
              <w:jc w:val="right"/>
              <w:rPr>
                <w:color w:val="000000"/>
                <w:sz w:val="16"/>
                <w:szCs w:val="16"/>
              </w:rPr>
            </w:pPr>
            <w:r w:rsidRPr="005F544F">
              <w:rPr>
                <w:color w:val="000000"/>
                <w:sz w:val="16"/>
                <w:szCs w:val="16"/>
              </w:rPr>
              <w:t>2,035</w:t>
            </w:r>
          </w:p>
        </w:tc>
        <w:tc>
          <w:tcPr>
            <w:tcW w:w="472" w:type="pct"/>
            <w:tcBorders>
              <w:top w:val="nil"/>
              <w:left w:val="nil"/>
              <w:bottom w:val="nil"/>
              <w:right w:val="nil"/>
            </w:tcBorders>
            <w:shd w:val="clear" w:color="auto" w:fill="auto"/>
            <w:tcMar>
              <w:left w:w="43" w:type="dxa"/>
              <w:right w:w="43" w:type="dxa"/>
            </w:tcMar>
            <w:vAlign w:val="center"/>
          </w:tcPr>
          <w:p w:rsidR="00166373" w:rsidRPr="005F544F" w:rsidRDefault="00166373" w:rsidP="00166373">
            <w:pPr>
              <w:jc w:val="right"/>
              <w:rPr>
                <w:color w:val="000000"/>
                <w:sz w:val="16"/>
                <w:szCs w:val="16"/>
              </w:rPr>
            </w:pPr>
            <w:r w:rsidRPr="005F544F">
              <w:rPr>
                <w:color w:val="000000"/>
                <w:sz w:val="16"/>
                <w:szCs w:val="16"/>
              </w:rPr>
              <w:t>56</w:t>
            </w:r>
          </w:p>
        </w:tc>
        <w:tc>
          <w:tcPr>
            <w:tcW w:w="519" w:type="pct"/>
            <w:tcBorders>
              <w:top w:val="nil"/>
              <w:left w:val="nil"/>
              <w:bottom w:val="nil"/>
              <w:right w:val="nil"/>
            </w:tcBorders>
            <w:tcMar>
              <w:left w:w="43" w:type="dxa"/>
              <w:right w:w="43" w:type="dxa"/>
            </w:tcMar>
            <w:vAlign w:val="center"/>
          </w:tcPr>
          <w:p w:rsidR="00166373" w:rsidRPr="005F544F" w:rsidRDefault="00166373" w:rsidP="00166373">
            <w:pPr>
              <w:jc w:val="right"/>
              <w:rPr>
                <w:color w:val="000000"/>
                <w:sz w:val="16"/>
                <w:szCs w:val="16"/>
              </w:rPr>
            </w:pPr>
            <w:r w:rsidRPr="005F544F">
              <w:rPr>
                <w:color w:val="000000"/>
                <w:sz w:val="16"/>
                <w:szCs w:val="16"/>
              </w:rPr>
              <w:t>13,381</w:t>
            </w:r>
          </w:p>
        </w:tc>
        <w:tc>
          <w:tcPr>
            <w:tcW w:w="523" w:type="pct"/>
            <w:tcBorders>
              <w:top w:val="nil"/>
              <w:left w:val="nil"/>
              <w:bottom w:val="nil"/>
              <w:right w:val="nil"/>
            </w:tcBorders>
            <w:tcMar>
              <w:left w:w="43" w:type="dxa"/>
              <w:right w:w="43" w:type="dxa"/>
            </w:tcMar>
            <w:vAlign w:val="center"/>
          </w:tcPr>
          <w:p w:rsidR="00166373" w:rsidRPr="005F544F" w:rsidRDefault="00166373" w:rsidP="00166373">
            <w:pPr>
              <w:jc w:val="right"/>
              <w:rPr>
                <w:color w:val="000000"/>
                <w:sz w:val="16"/>
                <w:szCs w:val="16"/>
              </w:rPr>
            </w:pPr>
            <w:r w:rsidRPr="005F544F">
              <w:rPr>
                <w:color w:val="000000"/>
                <w:sz w:val="16"/>
                <w:szCs w:val="16"/>
              </w:rPr>
              <w:t>1.80</w:t>
            </w:r>
          </w:p>
        </w:tc>
        <w:tc>
          <w:tcPr>
            <w:tcW w:w="367" w:type="pct"/>
            <w:tcBorders>
              <w:top w:val="nil"/>
              <w:left w:val="nil"/>
              <w:bottom w:val="nil"/>
              <w:right w:val="nil"/>
            </w:tcBorders>
            <w:shd w:val="clear" w:color="auto" w:fill="auto"/>
            <w:tcMar>
              <w:left w:w="43" w:type="dxa"/>
              <w:right w:w="43" w:type="dxa"/>
            </w:tcMar>
            <w:vAlign w:val="center"/>
          </w:tcPr>
          <w:p w:rsidR="00166373" w:rsidRDefault="00166373" w:rsidP="00166373">
            <w:pPr>
              <w:jc w:val="right"/>
              <w:rPr>
                <w:color w:val="000000"/>
                <w:sz w:val="16"/>
                <w:szCs w:val="16"/>
              </w:rPr>
            </w:pPr>
            <w:r>
              <w:rPr>
                <w:color w:val="000000"/>
                <w:sz w:val="16"/>
                <w:szCs w:val="16"/>
              </w:rPr>
              <w:t>4,467</w:t>
            </w:r>
          </w:p>
        </w:tc>
        <w:tc>
          <w:tcPr>
            <w:tcW w:w="434" w:type="pct"/>
            <w:tcBorders>
              <w:top w:val="nil"/>
              <w:left w:val="nil"/>
              <w:bottom w:val="nil"/>
              <w:right w:val="nil"/>
            </w:tcBorders>
            <w:shd w:val="clear" w:color="auto" w:fill="auto"/>
            <w:tcMar>
              <w:left w:w="43" w:type="dxa"/>
              <w:right w:w="43" w:type="dxa"/>
            </w:tcMar>
            <w:vAlign w:val="center"/>
          </w:tcPr>
          <w:p w:rsidR="00166373" w:rsidRPr="005F544F" w:rsidRDefault="00166373" w:rsidP="00166373">
            <w:pPr>
              <w:jc w:val="right"/>
              <w:rPr>
                <w:color w:val="000000"/>
                <w:sz w:val="16"/>
                <w:szCs w:val="16"/>
              </w:rPr>
            </w:pPr>
            <w:r w:rsidRPr="005F544F">
              <w:rPr>
                <w:color w:val="000000"/>
                <w:sz w:val="16"/>
                <w:szCs w:val="16"/>
              </w:rPr>
              <w:t>25</w:t>
            </w:r>
          </w:p>
        </w:tc>
        <w:tc>
          <w:tcPr>
            <w:tcW w:w="472" w:type="pct"/>
            <w:tcBorders>
              <w:top w:val="nil"/>
              <w:left w:val="nil"/>
              <w:bottom w:val="nil"/>
              <w:right w:val="nil"/>
            </w:tcBorders>
            <w:tcMar>
              <w:left w:w="43" w:type="dxa"/>
              <w:right w:w="43" w:type="dxa"/>
            </w:tcMar>
            <w:vAlign w:val="center"/>
          </w:tcPr>
          <w:p w:rsidR="00166373" w:rsidRPr="005F544F" w:rsidRDefault="00166373" w:rsidP="00166373">
            <w:pPr>
              <w:jc w:val="right"/>
              <w:rPr>
                <w:color w:val="000000"/>
                <w:sz w:val="16"/>
                <w:szCs w:val="16"/>
              </w:rPr>
            </w:pPr>
            <w:r w:rsidRPr="005F544F">
              <w:rPr>
                <w:color w:val="000000"/>
                <w:sz w:val="16"/>
                <w:szCs w:val="16"/>
              </w:rPr>
              <w:t>32,611</w:t>
            </w:r>
          </w:p>
        </w:tc>
        <w:tc>
          <w:tcPr>
            <w:tcW w:w="515" w:type="pct"/>
            <w:tcBorders>
              <w:top w:val="nil"/>
              <w:left w:val="nil"/>
              <w:bottom w:val="nil"/>
              <w:right w:val="nil"/>
            </w:tcBorders>
            <w:tcMar>
              <w:left w:w="43" w:type="dxa"/>
              <w:right w:w="43" w:type="dxa"/>
            </w:tcMar>
            <w:vAlign w:val="center"/>
          </w:tcPr>
          <w:p w:rsidR="00166373" w:rsidRPr="005F544F" w:rsidRDefault="00166373" w:rsidP="00166373">
            <w:pPr>
              <w:jc w:val="right"/>
              <w:rPr>
                <w:color w:val="000000"/>
                <w:sz w:val="16"/>
                <w:szCs w:val="16"/>
              </w:rPr>
            </w:pPr>
            <w:r w:rsidRPr="005F544F">
              <w:rPr>
                <w:color w:val="000000"/>
                <w:sz w:val="16"/>
                <w:szCs w:val="16"/>
              </w:rPr>
              <w:t>(5.25)</w:t>
            </w:r>
          </w:p>
        </w:tc>
        <w:tc>
          <w:tcPr>
            <w:tcW w:w="473" w:type="pct"/>
            <w:tcBorders>
              <w:top w:val="nil"/>
              <w:left w:val="nil"/>
              <w:bottom w:val="nil"/>
              <w:right w:val="nil"/>
            </w:tcBorders>
            <w:tcMar>
              <w:left w:w="43" w:type="dxa"/>
              <w:right w:w="43" w:type="dxa"/>
            </w:tcMar>
            <w:vAlign w:val="center"/>
          </w:tcPr>
          <w:p w:rsidR="00166373" w:rsidRPr="005F544F" w:rsidRDefault="00166373" w:rsidP="00166373">
            <w:pPr>
              <w:jc w:val="right"/>
              <w:rPr>
                <w:color w:val="000000"/>
                <w:sz w:val="16"/>
                <w:szCs w:val="16"/>
              </w:rPr>
            </w:pPr>
            <w:r w:rsidRPr="005F544F">
              <w:rPr>
                <w:color w:val="000000"/>
                <w:sz w:val="16"/>
                <w:szCs w:val="16"/>
              </w:rPr>
              <w:t>(2,401)</w:t>
            </w:r>
          </w:p>
        </w:tc>
        <w:tc>
          <w:tcPr>
            <w:tcW w:w="365" w:type="pct"/>
            <w:tcBorders>
              <w:top w:val="nil"/>
              <w:left w:val="nil"/>
              <w:bottom w:val="nil"/>
              <w:right w:val="nil"/>
            </w:tcBorders>
            <w:shd w:val="clear" w:color="auto" w:fill="auto"/>
            <w:tcMar>
              <w:left w:w="43" w:type="dxa"/>
              <w:right w:w="43" w:type="dxa"/>
            </w:tcMar>
            <w:vAlign w:val="center"/>
          </w:tcPr>
          <w:p w:rsidR="00166373" w:rsidRPr="005F544F" w:rsidRDefault="00166373" w:rsidP="00166373">
            <w:pPr>
              <w:jc w:val="right"/>
              <w:rPr>
                <w:color w:val="000000"/>
                <w:sz w:val="16"/>
                <w:szCs w:val="16"/>
              </w:rPr>
            </w:pPr>
            <w:r w:rsidRPr="005F544F">
              <w:rPr>
                <w:color w:val="000000"/>
                <w:sz w:val="16"/>
                <w:szCs w:val="16"/>
              </w:rPr>
              <w:t>(19,230)</w:t>
            </w:r>
          </w:p>
        </w:tc>
      </w:tr>
      <w:tr w:rsidR="00166373" w:rsidRPr="005F544F" w:rsidTr="005F544F">
        <w:trPr>
          <w:trHeight w:val="317"/>
        </w:trPr>
        <w:tc>
          <w:tcPr>
            <w:tcW w:w="247" w:type="pct"/>
            <w:tcBorders>
              <w:top w:val="nil"/>
              <w:left w:val="nil"/>
              <w:bottom w:val="nil"/>
              <w:right w:val="nil"/>
            </w:tcBorders>
            <w:shd w:val="clear" w:color="auto" w:fill="auto"/>
            <w:tcMar>
              <w:left w:w="43" w:type="dxa"/>
              <w:right w:w="43" w:type="dxa"/>
            </w:tcMar>
            <w:vAlign w:val="center"/>
          </w:tcPr>
          <w:p w:rsidR="00166373" w:rsidRPr="00E76C49" w:rsidRDefault="00166373" w:rsidP="00166373">
            <w:pPr>
              <w:jc w:val="center"/>
              <w:rPr>
                <w:sz w:val="16"/>
                <w:szCs w:val="16"/>
              </w:rPr>
            </w:pPr>
          </w:p>
        </w:tc>
        <w:tc>
          <w:tcPr>
            <w:tcW w:w="284" w:type="pct"/>
            <w:tcBorders>
              <w:top w:val="nil"/>
              <w:left w:val="nil"/>
              <w:bottom w:val="nil"/>
              <w:right w:val="nil"/>
            </w:tcBorders>
            <w:shd w:val="clear" w:color="auto" w:fill="auto"/>
            <w:tcMar>
              <w:left w:w="43" w:type="dxa"/>
              <w:right w:w="43" w:type="dxa"/>
            </w:tcMar>
            <w:vAlign w:val="center"/>
          </w:tcPr>
          <w:p w:rsidR="00166373" w:rsidRDefault="00166373" w:rsidP="00166373">
            <w:pPr>
              <w:rPr>
                <w:sz w:val="16"/>
                <w:szCs w:val="16"/>
              </w:rPr>
            </w:pPr>
            <w:r>
              <w:rPr>
                <w:sz w:val="16"/>
                <w:szCs w:val="16"/>
              </w:rPr>
              <w:t>Feb</w:t>
            </w:r>
          </w:p>
        </w:tc>
        <w:tc>
          <w:tcPr>
            <w:tcW w:w="329" w:type="pct"/>
            <w:tcBorders>
              <w:top w:val="nil"/>
              <w:left w:val="nil"/>
              <w:bottom w:val="nil"/>
              <w:right w:val="nil"/>
            </w:tcBorders>
            <w:shd w:val="clear" w:color="auto" w:fill="auto"/>
            <w:tcMar>
              <w:left w:w="43" w:type="dxa"/>
              <w:right w:w="43" w:type="dxa"/>
            </w:tcMar>
            <w:vAlign w:val="center"/>
          </w:tcPr>
          <w:p w:rsidR="00166373" w:rsidRPr="00C359A0" w:rsidRDefault="00166373" w:rsidP="00166373">
            <w:pPr>
              <w:jc w:val="right"/>
              <w:rPr>
                <w:color w:val="000000"/>
                <w:sz w:val="16"/>
                <w:szCs w:val="16"/>
              </w:rPr>
            </w:pPr>
            <w:r w:rsidRPr="00C359A0">
              <w:rPr>
                <w:color w:val="000000"/>
                <w:sz w:val="16"/>
                <w:szCs w:val="16"/>
              </w:rPr>
              <w:t>1,881</w:t>
            </w:r>
          </w:p>
        </w:tc>
        <w:tc>
          <w:tcPr>
            <w:tcW w:w="472" w:type="pct"/>
            <w:tcBorders>
              <w:top w:val="nil"/>
              <w:left w:val="nil"/>
              <w:bottom w:val="nil"/>
              <w:right w:val="nil"/>
            </w:tcBorders>
            <w:shd w:val="clear" w:color="auto" w:fill="auto"/>
            <w:tcMar>
              <w:left w:w="43" w:type="dxa"/>
              <w:right w:w="43" w:type="dxa"/>
            </w:tcMar>
            <w:vAlign w:val="center"/>
          </w:tcPr>
          <w:p w:rsidR="00166373" w:rsidRPr="00C359A0" w:rsidRDefault="00166373" w:rsidP="00166373">
            <w:pPr>
              <w:jc w:val="right"/>
              <w:rPr>
                <w:color w:val="000000"/>
                <w:sz w:val="16"/>
                <w:szCs w:val="16"/>
              </w:rPr>
            </w:pPr>
            <w:r w:rsidRPr="00C359A0">
              <w:rPr>
                <w:color w:val="000000"/>
                <w:sz w:val="16"/>
                <w:szCs w:val="16"/>
              </w:rPr>
              <w:t>34</w:t>
            </w:r>
          </w:p>
        </w:tc>
        <w:tc>
          <w:tcPr>
            <w:tcW w:w="519" w:type="pct"/>
            <w:tcBorders>
              <w:top w:val="nil"/>
              <w:left w:val="nil"/>
              <w:bottom w:val="nil"/>
              <w:right w:val="nil"/>
            </w:tcBorders>
            <w:tcMar>
              <w:left w:w="43" w:type="dxa"/>
              <w:right w:w="43" w:type="dxa"/>
            </w:tcMar>
            <w:vAlign w:val="center"/>
          </w:tcPr>
          <w:p w:rsidR="00166373" w:rsidRPr="00C359A0" w:rsidRDefault="00166373" w:rsidP="00166373">
            <w:pPr>
              <w:jc w:val="right"/>
              <w:rPr>
                <w:color w:val="000000"/>
                <w:sz w:val="16"/>
                <w:szCs w:val="16"/>
              </w:rPr>
            </w:pPr>
            <w:r w:rsidRPr="00C359A0">
              <w:rPr>
                <w:color w:val="000000"/>
                <w:sz w:val="16"/>
                <w:szCs w:val="16"/>
              </w:rPr>
              <w:t>15,296</w:t>
            </w:r>
          </w:p>
        </w:tc>
        <w:tc>
          <w:tcPr>
            <w:tcW w:w="523" w:type="pct"/>
            <w:tcBorders>
              <w:top w:val="nil"/>
              <w:left w:val="nil"/>
              <w:bottom w:val="nil"/>
              <w:right w:val="nil"/>
            </w:tcBorders>
            <w:tcMar>
              <w:left w:w="43" w:type="dxa"/>
              <w:right w:w="43" w:type="dxa"/>
            </w:tcMar>
            <w:vAlign w:val="center"/>
          </w:tcPr>
          <w:p w:rsidR="00166373" w:rsidRPr="00C359A0" w:rsidRDefault="00166373" w:rsidP="00166373">
            <w:pPr>
              <w:jc w:val="right"/>
              <w:rPr>
                <w:color w:val="000000"/>
                <w:sz w:val="16"/>
                <w:szCs w:val="16"/>
              </w:rPr>
            </w:pPr>
            <w:r w:rsidRPr="00C359A0">
              <w:rPr>
                <w:color w:val="000000"/>
                <w:sz w:val="16"/>
                <w:szCs w:val="16"/>
              </w:rPr>
              <w:t>1.46</w:t>
            </w:r>
          </w:p>
        </w:tc>
        <w:tc>
          <w:tcPr>
            <w:tcW w:w="367" w:type="pct"/>
            <w:tcBorders>
              <w:top w:val="nil"/>
              <w:left w:val="nil"/>
              <w:bottom w:val="nil"/>
              <w:right w:val="nil"/>
            </w:tcBorders>
            <w:shd w:val="clear" w:color="auto" w:fill="auto"/>
            <w:tcMar>
              <w:left w:w="43" w:type="dxa"/>
              <w:right w:w="43" w:type="dxa"/>
            </w:tcMar>
            <w:vAlign w:val="center"/>
          </w:tcPr>
          <w:p w:rsidR="00166373" w:rsidRDefault="00166373" w:rsidP="00166373">
            <w:pPr>
              <w:jc w:val="right"/>
              <w:rPr>
                <w:color w:val="000000"/>
                <w:sz w:val="16"/>
                <w:szCs w:val="16"/>
              </w:rPr>
            </w:pPr>
            <w:r>
              <w:rPr>
                <w:color w:val="000000"/>
                <w:sz w:val="16"/>
                <w:szCs w:val="16"/>
              </w:rPr>
              <w:t>4,144</w:t>
            </w:r>
          </w:p>
        </w:tc>
        <w:tc>
          <w:tcPr>
            <w:tcW w:w="434" w:type="pct"/>
            <w:tcBorders>
              <w:top w:val="nil"/>
              <w:left w:val="nil"/>
              <w:bottom w:val="nil"/>
              <w:right w:val="nil"/>
            </w:tcBorders>
            <w:shd w:val="clear" w:color="auto" w:fill="auto"/>
            <w:tcMar>
              <w:left w:w="43" w:type="dxa"/>
              <w:right w:w="43" w:type="dxa"/>
            </w:tcMar>
            <w:vAlign w:val="center"/>
          </w:tcPr>
          <w:p w:rsidR="00166373" w:rsidRPr="00C359A0" w:rsidRDefault="00166373" w:rsidP="00166373">
            <w:pPr>
              <w:jc w:val="right"/>
              <w:rPr>
                <w:color w:val="000000"/>
                <w:sz w:val="16"/>
                <w:szCs w:val="16"/>
              </w:rPr>
            </w:pPr>
            <w:r w:rsidRPr="00C359A0">
              <w:rPr>
                <w:color w:val="000000"/>
                <w:sz w:val="16"/>
                <w:szCs w:val="16"/>
              </w:rPr>
              <w:t>27</w:t>
            </w:r>
          </w:p>
        </w:tc>
        <w:tc>
          <w:tcPr>
            <w:tcW w:w="472" w:type="pct"/>
            <w:tcBorders>
              <w:top w:val="nil"/>
              <w:left w:val="nil"/>
              <w:bottom w:val="nil"/>
              <w:right w:val="nil"/>
            </w:tcBorders>
            <w:tcMar>
              <w:left w:w="43" w:type="dxa"/>
              <w:right w:w="43" w:type="dxa"/>
            </w:tcMar>
            <w:vAlign w:val="center"/>
          </w:tcPr>
          <w:p w:rsidR="00166373" w:rsidRPr="00C359A0" w:rsidRDefault="00166373" w:rsidP="00166373">
            <w:pPr>
              <w:jc w:val="right"/>
              <w:rPr>
                <w:color w:val="000000"/>
                <w:sz w:val="16"/>
                <w:szCs w:val="16"/>
              </w:rPr>
            </w:pPr>
            <w:r w:rsidRPr="00C359A0">
              <w:rPr>
                <w:color w:val="000000"/>
                <w:sz w:val="16"/>
                <w:szCs w:val="16"/>
              </w:rPr>
              <w:t>36,782</w:t>
            </w:r>
          </w:p>
        </w:tc>
        <w:tc>
          <w:tcPr>
            <w:tcW w:w="515" w:type="pct"/>
            <w:tcBorders>
              <w:top w:val="nil"/>
              <w:left w:val="nil"/>
              <w:bottom w:val="nil"/>
              <w:right w:val="nil"/>
            </w:tcBorders>
            <w:tcMar>
              <w:left w:w="43" w:type="dxa"/>
              <w:right w:w="43" w:type="dxa"/>
            </w:tcMar>
            <w:vAlign w:val="center"/>
          </w:tcPr>
          <w:p w:rsidR="00166373" w:rsidRPr="00C359A0" w:rsidRDefault="00166373" w:rsidP="00166373">
            <w:pPr>
              <w:jc w:val="right"/>
              <w:rPr>
                <w:color w:val="000000"/>
                <w:sz w:val="16"/>
                <w:szCs w:val="16"/>
              </w:rPr>
            </w:pPr>
            <w:r w:rsidRPr="00C359A0">
              <w:rPr>
                <w:color w:val="000000"/>
                <w:sz w:val="16"/>
                <w:szCs w:val="16"/>
              </w:rPr>
              <w:t>(6.18)</w:t>
            </w:r>
          </w:p>
        </w:tc>
        <w:tc>
          <w:tcPr>
            <w:tcW w:w="473" w:type="pct"/>
            <w:tcBorders>
              <w:top w:val="nil"/>
              <w:left w:val="nil"/>
              <w:bottom w:val="nil"/>
              <w:right w:val="nil"/>
            </w:tcBorders>
            <w:tcMar>
              <w:left w:w="43" w:type="dxa"/>
              <w:right w:w="43" w:type="dxa"/>
            </w:tcMar>
            <w:vAlign w:val="center"/>
          </w:tcPr>
          <w:p w:rsidR="00166373" w:rsidRPr="00C359A0" w:rsidRDefault="00166373" w:rsidP="00166373">
            <w:pPr>
              <w:jc w:val="right"/>
              <w:rPr>
                <w:color w:val="000000"/>
                <w:sz w:val="16"/>
                <w:szCs w:val="16"/>
              </w:rPr>
            </w:pPr>
            <w:r w:rsidRPr="00C359A0">
              <w:rPr>
                <w:color w:val="000000"/>
                <w:sz w:val="16"/>
                <w:szCs w:val="16"/>
              </w:rPr>
              <w:t>(2,256)</w:t>
            </w:r>
          </w:p>
        </w:tc>
        <w:tc>
          <w:tcPr>
            <w:tcW w:w="365" w:type="pct"/>
            <w:tcBorders>
              <w:top w:val="nil"/>
              <w:left w:val="nil"/>
              <w:bottom w:val="nil"/>
              <w:right w:val="nil"/>
            </w:tcBorders>
            <w:shd w:val="clear" w:color="auto" w:fill="auto"/>
            <w:tcMar>
              <w:left w:w="43" w:type="dxa"/>
              <w:right w:w="43" w:type="dxa"/>
            </w:tcMar>
            <w:vAlign w:val="center"/>
          </w:tcPr>
          <w:p w:rsidR="00166373" w:rsidRPr="00C359A0" w:rsidRDefault="00166373" w:rsidP="00166373">
            <w:pPr>
              <w:jc w:val="right"/>
              <w:rPr>
                <w:color w:val="000000"/>
                <w:sz w:val="16"/>
                <w:szCs w:val="16"/>
              </w:rPr>
            </w:pPr>
            <w:r w:rsidRPr="00C359A0">
              <w:rPr>
                <w:color w:val="000000"/>
                <w:sz w:val="16"/>
                <w:szCs w:val="16"/>
              </w:rPr>
              <w:t>(21,486)</w:t>
            </w:r>
          </w:p>
        </w:tc>
      </w:tr>
      <w:tr w:rsidR="00166373" w:rsidRPr="005F544F" w:rsidTr="005F544F">
        <w:trPr>
          <w:trHeight w:val="317"/>
        </w:trPr>
        <w:tc>
          <w:tcPr>
            <w:tcW w:w="247" w:type="pct"/>
            <w:tcBorders>
              <w:top w:val="nil"/>
              <w:left w:val="nil"/>
              <w:bottom w:val="nil"/>
              <w:right w:val="nil"/>
            </w:tcBorders>
            <w:shd w:val="clear" w:color="auto" w:fill="auto"/>
            <w:tcMar>
              <w:left w:w="43" w:type="dxa"/>
              <w:right w:w="43" w:type="dxa"/>
            </w:tcMar>
            <w:vAlign w:val="center"/>
          </w:tcPr>
          <w:p w:rsidR="00166373" w:rsidRPr="00E76C49" w:rsidRDefault="00166373" w:rsidP="00166373">
            <w:pPr>
              <w:jc w:val="right"/>
              <w:rPr>
                <w:sz w:val="16"/>
                <w:szCs w:val="16"/>
              </w:rPr>
            </w:pPr>
          </w:p>
        </w:tc>
        <w:tc>
          <w:tcPr>
            <w:tcW w:w="284" w:type="pct"/>
            <w:tcBorders>
              <w:top w:val="nil"/>
              <w:left w:val="nil"/>
              <w:bottom w:val="nil"/>
              <w:right w:val="nil"/>
            </w:tcBorders>
            <w:shd w:val="clear" w:color="auto" w:fill="auto"/>
            <w:tcMar>
              <w:left w:w="43" w:type="dxa"/>
              <w:right w:w="43" w:type="dxa"/>
            </w:tcMar>
            <w:vAlign w:val="center"/>
          </w:tcPr>
          <w:p w:rsidR="00166373" w:rsidRPr="00F155C2" w:rsidRDefault="00166373" w:rsidP="00166373">
            <w:pPr>
              <w:rPr>
                <w:sz w:val="16"/>
                <w:szCs w:val="16"/>
              </w:rPr>
            </w:pPr>
            <w:r>
              <w:rPr>
                <w:sz w:val="16"/>
                <w:szCs w:val="16"/>
              </w:rPr>
              <w:t>Mar</w:t>
            </w:r>
          </w:p>
        </w:tc>
        <w:tc>
          <w:tcPr>
            <w:tcW w:w="329" w:type="pct"/>
            <w:tcBorders>
              <w:top w:val="nil"/>
              <w:left w:val="nil"/>
              <w:bottom w:val="nil"/>
              <w:right w:val="nil"/>
            </w:tcBorders>
            <w:shd w:val="clear" w:color="auto" w:fill="auto"/>
            <w:tcMar>
              <w:left w:w="43" w:type="dxa"/>
              <w:right w:w="43" w:type="dxa"/>
            </w:tcMar>
            <w:vAlign w:val="center"/>
          </w:tcPr>
          <w:p w:rsidR="00166373" w:rsidRPr="00AF38E4" w:rsidRDefault="00166373" w:rsidP="00166373">
            <w:pPr>
              <w:jc w:val="right"/>
              <w:rPr>
                <w:color w:val="000000"/>
                <w:sz w:val="16"/>
                <w:szCs w:val="16"/>
              </w:rPr>
            </w:pPr>
            <w:r w:rsidRPr="00AF38E4">
              <w:rPr>
                <w:color w:val="000000"/>
                <w:sz w:val="16"/>
                <w:szCs w:val="16"/>
              </w:rPr>
              <w:t>1,974</w:t>
            </w:r>
          </w:p>
        </w:tc>
        <w:tc>
          <w:tcPr>
            <w:tcW w:w="472" w:type="pct"/>
            <w:tcBorders>
              <w:top w:val="nil"/>
              <w:left w:val="nil"/>
              <w:bottom w:val="nil"/>
              <w:right w:val="nil"/>
            </w:tcBorders>
            <w:shd w:val="clear" w:color="auto" w:fill="auto"/>
            <w:tcMar>
              <w:left w:w="43" w:type="dxa"/>
              <w:right w:w="43" w:type="dxa"/>
            </w:tcMar>
            <w:vAlign w:val="center"/>
          </w:tcPr>
          <w:p w:rsidR="00166373" w:rsidRPr="00AF38E4" w:rsidRDefault="00166373" w:rsidP="00166373">
            <w:pPr>
              <w:jc w:val="right"/>
              <w:rPr>
                <w:color w:val="000000"/>
                <w:sz w:val="16"/>
                <w:szCs w:val="16"/>
              </w:rPr>
            </w:pPr>
            <w:r w:rsidRPr="00AF38E4">
              <w:rPr>
                <w:color w:val="000000"/>
                <w:sz w:val="16"/>
                <w:szCs w:val="16"/>
              </w:rPr>
              <w:t>74</w:t>
            </w:r>
          </w:p>
        </w:tc>
        <w:tc>
          <w:tcPr>
            <w:tcW w:w="519" w:type="pct"/>
            <w:tcBorders>
              <w:top w:val="nil"/>
              <w:left w:val="nil"/>
              <w:bottom w:val="nil"/>
              <w:right w:val="nil"/>
            </w:tcBorders>
            <w:tcMar>
              <w:left w:w="43" w:type="dxa"/>
              <w:right w:w="43" w:type="dxa"/>
            </w:tcMar>
            <w:vAlign w:val="center"/>
          </w:tcPr>
          <w:p w:rsidR="00166373" w:rsidRPr="00AF38E4" w:rsidRDefault="00166373" w:rsidP="00166373">
            <w:pPr>
              <w:jc w:val="right"/>
              <w:rPr>
                <w:color w:val="000000"/>
                <w:sz w:val="16"/>
                <w:szCs w:val="16"/>
              </w:rPr>
            </w:pPr>
            <w:r w:rsidRPr="00AF38E4">
              <w:rPr>
                <w:color w:val="000000"/>
                <w:sz w:val="16"/>
                <w:szCs w:val="16"/>
              </w:rPr>
              <w:t>17,344</w:t>
            </w:r>
          </w:p>
        </w:tc>
        <w:tc>
          <w:tcPr>
            <w:tcW w:w="523" w:type="pct"/>
            <w:tcBorders>
              <w:top w:val="nil"/>
              <w:left w:val="nil"/>
              <w:bottom w:val="nil"/>
              <w:right w:val="nil"/>
            </w:tcBorders>
            <w:tcMar>
              <w:left w:w="43" w:type="dxa"/>
              <w:right w:w="43" w:type="dxa"/>
            </w:tcMar>
            <w:vAlign w:val="center"/>
          </w:tcPr>
          <w:p w:rsidR="00166373" w:rsidRPr="00AF38E4" w:rsidRDefault="00166373" w:rsidP="00166373">
            <w:pPr>
              <w:jc w:val="right"/>
              <w:rPr>
                <w:color w:val="000000"/>
                <w:sz w:val="16"/>
                <w:szCs w:val="16"/>
              </w:rPr>
            </w:pPr>
            <w:r w:rsidRPr="00AF38E4">
              <w:rPr>
                <w:color w:val="000000"/>
                <w:sz w:val="16"/>
                <w:szCs w:val="16"/>
              </w:rPr>
              <w:t>0.08</w:t>
            </w:r>
          </w:p>
        </w:tc>
        <w:tc>
          <w:tcPr>
            <w:tcW w:w="367" w:type="pct"/>
            <w:tcBorders>
              <w:top w:val="nil"/>
              <w:left w:val="nil"/>
              <w:bottom w:val="nil"/>
              <w:right w:val="nil"/>
            </w:tcBorders>
            <w:shd w:val="clear" w:color="auto" w:fill="auto"/>
            <w:tcMar>
              <w:left w:w="43" w:type="dxa"/>
              <w:right w:w="43" w:type="dxa"/>
            </w:tcMar>
            <w:vAlign w:val="center"/>
          </w:tcPr>
          <w:p w:rsidR="00166373" w:rsidRDefault="00166373" w:rsidP="00166373">
            <w:pPr>
              <w:jc w:val="right"/>
              <w:rPr>
                <w:color w:val="000000"/>
                <w:sz w:val="16"/>
                <w:szCs w:val="16"/>
              </w:rPr>
            </w:pPr>
            <w:r>
              <w:rPr>
                <w:color w:val="000000"/>
                <w:sz w:val="16"/>
                <w:szCs w:val="16"/>
              </w:rPr>
              <w:t>4,116</w:t>
            </w:r>
          </w:p>
        </w:tc>
        <w:tc>
          <w:tcPr>
            <w:tcW w:w="434" w:type="pct"/>
            <w:tcBorders>
              <w:top w:val="nil"/>
              <w:left w:val="nil"/>
              <w:bottom w:val="nil"/>
              <w:right w:val="nil"/>
            </w:tcBorders>
            <w:shd w:val="clear" w:color="auto" w:fill="auto"/>
            <w:tcMar>
              <w:left w:w="43" w:type="dxa"/>
              <w:right w:w="43" w:type="dxa"/>
            </w:tcMar>
            <w:vAlign w:val="center"/>
          </w:tcPr>
          <w:p w:rsidR="00166373" w:rsidRPr="00AF38E4" w:rsidRDefault="00166373" w:rsidP="00166373">
            <w:pPr>
              <w:jc w:val="right"/>
              <w:rPr>
                <w:color w:val="000000"/>
                <w:sz w:val="16"/>
                <w:szCs w:val="16"/>
              </w:rPr>
            </w:pPr>
            <w:r w:rsidRPr="00AF38E4">
              <w:rPr>
                <w:color w:val="000000"/>
                <w:sz w:val="16"/>
                <w:szCs w:val="16"/>
              </w:rPr>
              <w:t>26</w:t>
            </w:r>
          </w:p>
        </w:tc>
        <w:tc>
          <w:tcPr>
            <w:tcW w:w="472" w:type="pct"/>
            <w:tcBorders>
              <w:top w:val="nil"/>
              <w:left w:val="nil"/>
              <w:bottom w:val="nil"/>
              <w:right w:val="nil"/>
            </w:tcBorders>
            <w:tcMar>
              <w:left w:w="43" w:type="dxa"/>
              <w:right w:w="43" w:type="dxa"/>
            </w:tcMar>
            <w:vAlign w:val="center"/>
          </w:tcPr>
          <w:p w:rsidR="00166373" w:rsidRPr="00AF38E4" w:rsidRDefault="00166373" w:rsidP="00166373">
            <w:pPr>
              <w:jc w:val="right"/>
              <w:rPr>
                <w:color w:val="000000"/>
                <w:sz w:val="16"/>
                <w:szCs w:val="16"/>
              </w:rPr>
            </w:pPr>
            <w:r w:rsidRPr="00AF38E4">
              <w:rPr>
                <w:color w:val="000000"/>
                <w:sz w:val="16"/>
                <w:szCs w:val="16"/>
              </w:rPr>
              <w:t>40,923</w:t>
            </w:r>
          </w:p>
        </w:tc>
        <w:tc>
          <w:tcPr>
            <w:tcW w:w="515" w:type="pct"/>
            <w:tcBorders>
              <w:top w:val="nil"/>
              <w:left w:val="nil"/>
              <w:bottom w:val="nil"/>
              <w:right w:val="nil"/>
            </w:tcBorders>
            <w:tcMar>
              <w:left w:w="43" w:type="dxa"/>
              <w:right w:w="43" w:type="dxa"/>
            </w:tcMar>
            <w:vAlign w:val="center"/>
          </w:tcPr>
          <w:p w:rsidR="00166373" w:rsidRPr="00AF38E4" w:rsidRDefault="00166373" w:rsidP="00166373">
            <w:pPr>
              <w:jc w:val="right"/>
              <w:rPr>
                <w:color w:val="000000"/>
                <w:sz w:val="16"/>
                <w:szCs w:val="16"/>
              </w:rPr>
            </w:pPr>
            <w:r w:rsidRPr="00AF38E4">
              <w:rPr>
                <w:color w:val="000000"/>
                <w:sz w:val="16"/>
                <w:szCs w:val="16"/>
              </w:rPr>
              <w:t>(7.99)</w:t>
            </w:r>
          </w:p>
        </w:tc>
        <w:tc>
          <w:tcPr>
            <w:tcW w:w="473" w:type="pct"/>
            <w:tcBorders>
              <w:top w:val="nil"/>
              <w:left w:val="nil"/>
              <w:bottom w:val="nil"/>
              <w:right w:val="nil"/>
            </w:tcBorders>
            <w:tcMar>
              <w:left w:w="43" w:type="dxa"/>
              <w:right w:w="43" w:type="dxa"/>
            </w:tcMar>
            <w:vAlign w:val="center"/>
          </w:tcPr>
          <w:p w:rsidR="00166373" w:rsidRPr="00AF38E4" w:rsidRDefault="00166373" w:rsidP="00166373">
            <w:pPr>
              <w:jc w:val="right"/>
              <w:rPr>
                <w:color w:val="000000"/>
                <w:sz w:val="16"/>
                <w:szCs w:val="16"/>
              </w:rPr>
            </w:pPr>
            <w:r w:rsidRPr="00AF38E4">
              <w:rPr>
                <w:color w:val="000000"/>
                <w:sz w:val="16"/>
                <w:szCs w:val="16"/>
              </w:rPr>
              <w:t>(2,093)</w:t>
            </w:r>
          </w:p>
        </w:tc>
        <w:tc>
          <w:tcPr>
            <w:tcW w:w="365" w:type="pct"/>
            <w:tcBorders>
              <w:top w:val="nil"/>
              <w:left w:val="nil"/>
              <w:bottom w:val="nil"/>
              <w:right w:val="nil"/>
            </w:tcBorders>
            <w:shd w:val="clear" w:color="auto" w:fill="auto"/>
            <w:tcMar>
              <w:left w:w="43" w:type="dxa"/>
              <w:right w:w="43" w:type="dxa"/>
            </w:tcMar>
            <w:vAlign w:val="center"/>
          </w:tcPr>
          <w:p w:rsidR="00166373" w:rsidRPr="00AF38E4" w:rsidRDefault="00166373" w:rsidP="00166373">
            <w:pPr>
              <w:jc w:val="right"/>
              <w:rPr>
                <w:color w:val="000000"/>
                <w:sz w:val="16"/>
                <w:szCs w:val="16"/>
              </w:rPr>
            </w:pPr>
            <w:r w:rsidRPr="00AF38E4">
              <w:rPr>
                <w:color w:val="000000"/>
                <w:sz w:val="16"/>
                <w:szCs w:val="16"/>
              </w:rPr>
              <w:t>(23,579)</w:t>
            </w:r>
          </w:p>
        </w:tc>
      </w:tr>
      <w:tr w:rsidR="00166373" w:rsidRPr="005F544F" w:rsidTr="005F544F">
        <w:trPr>
          <w:trHeight w:val="317"/>
        </w:trPr>
        <w:tc>
          <w:tcPr>
            <w:tcW w:w="247" w:type="pct"/>
            <w:tcBorders>
              <w:top w:val="nil"/>
              <w:left w:val="nil"/>
              <w:bottom w:val="nil"/>
              <w:right w:val="nil"/>
            </w:tcBorders>
            <w:shd w:val="clear" w:color="auto" w:fill="auto"/>
            <w:tcMar>
              <w:left w:w="43" w:type="dxa"/>
              <w:right w:w="43" w:type="dxa"/>
            </w:tcMar>
            <w:vAlign w:val="center"/>
          </w:tcPr>
          <w:p w:rsidR="00166373" w:rsidRPr="00E76C49" w:rsidRDefault="00166373" w:rsidP="00166373">
            <w:pPr>
              <w:jc w:val="center"/>
              <w:rPr>
                <w:sz w:val="16"/>
                <w:szCs w:val="16"/>
              </w:rPr>
            </w:pPr>
          </w:p>
        </w:tc>
        <w:tc>
          <w:tcPr>
            <w:tcW w:w="284" w:type="pct"/>
            <w:tcBorders>
              <w:top w:val="nil"/>
              <w:left w:val="nil"/>
              <w:bottom w:val="nil"/>
              <w:right w:val="nil"/>
            </w:tcBorders>
            <w:shd w:val="clear" w:color="auto" w:fill="auto"/>
            <w:tcMar>
              <w:left w:w="43" w:type="dxa"/>
              <w:right w:w="43" w:type="dxa"/>
            </w:tcMar>
            <w:vAlign w:val="center"/>
          </w:tcPr>
          <w:p w:rsidR="00166373" w:rsidRDefault="00166373" w:rsidP="00166373">
            <w:pPr>
              <w:rPr>
                <w:sz w:val="16"/>
                <w:szCs w:val="16"/>
              </w:rPr>
            </w:pPr>
          </w:p>
        </w:tc>
        <w:tc>
          <w:tcPr>
            <w:tcW w:w="329" w:type="pct"/>
            <w:tcBorders>
              <w:top w:val="nil"/>
              <w:left w:val="nil"/>
              <w:bottom w:val="nil"/>
              <w:right w:val="nil"/>
            </w:tcBorders>
            <w:shd w:val="clear" w:color="auto" w:fill="auto"/>
            <w:tcMar>
              <w:left w:w="43" w:type="dxa"/>
              <w:right w:w="43" w:type="dxa"/>
            </w:tcMar>
            <w:vAlign w:val="center"/>
          </w:tcPr>
          <w:p w:rsidR="00166373" w:rsidRPr="00AF38E4" w:rsidRDefault="00166373" w:rsidP="00166373">
            <w:pPr>
              <w:jc w:val="right"/>
              <w:rPr>
                <w:color w:val="000000"/>
                <w:sz w:val="16"/>
                <w:szCs w:val="16"/>
              </w:rPr>
            </w:pPr>
          </w:p>
        </w:tc>
        <w:tc>
          <w:tcPr>
            <w:tcW w:w="472" w:type="pct"/>
            <w:tcBorders>
              <w:top w:val="nil"/>
              <w:left w:val="nil"/>
              <w:bottom w:val="nil"/>
              <w:right w:val="nil"/>
            </w:tcBorders>
            <w:shd w:val="clear" w:color="auto" w:fill="auto"/>
            <w:tcMar>
              <w:left w:w="43" w:type="dxa"/>
              <w:right w:w="43" w:type="dxa"/>
            </w:tcMar>
            <w:vAlign w:val="center"/>
          </w:tcPr>
          <w:p w:rsidR="00166373" w:rsidRPr="00AF38E4" w:rsidRDefault="00166373" w:rsidP="00166373">
            <w:pPr>
              <w:jc w:val="right"/>
              <w:rPr>
                <w:color w:val="000000"/>
                <w:sz w:val="16"/>
                <w:szCs w:val="16"/>
              </w:rPr>
            </w:pPr>
          </w:p>
        </w:tc>
        <w:tc>
          <w:tcPr>
            <w:tcW w:w="519" w:type="pct"/>
            <w:tcBorders>
              <w:top w:val="nil"/>
              <w:left w:val="nil"/>
              <w:bottom w:val="nil"/>
              <w:right w:val="nil"/>
            </w:tcBorders>
            <w:tcMar>
              <w:left w:w="43" w:type="dxa"/>
              <w:right w:w="43" w:type="dxa"/>
            </w:tcMar>
            <w:vAlign w:val="center"/>
          </w:tcPr>
          <w:p w:rsidR="00166373" w:rsidRPr="00AF38E4" w:rsidRDefault="00166373" w:rsidP="00166373">
            <w:pPr>
              <w:jc w:val="right"/>
              <w:rPr>
                <w:color w:val="000000"/>
                <w:sz w:val="16"/>
                <w:szCs w:val="16"/>
              </w:rPr>
            </w:pPr>
          </w:p>
        </w:tc>
        <w:tc>
          <w:tcPr>
            <w:tcW w:w="523" w:type="pct"/>
            <w:tcBorders>
              <w:top w:val="nil"/>
              <w:left w:val="nil"/>
              <w:bottom w:val="nil"/>
              <w:right w:val="nil"/>
            </w:tcBorders>
            <w:tcMar>
              <w:left w:w="43" w:type="dxa"/>
              <w:right w:w="43" w:type="dxa"/>
            </w:tcMar>
            <w:vAlign w:val="center"/>
          </w:tcPr>
          <w:p w:rsidR="00166373" w:rsidRPr="00AF38E4" w:rsidRDefault="00166373" w:rsidP="00166373">
            <w:pPr>
              <w:jc w:val="right"/>
              <w:rPr>
                <w:color w:val="000000"/>
                <w:sz w:val="16"/>
                <w:szCs w:val="16"/>
              </w:rPr>
            </w:pPr>
          </w:p>
        </w:tc>
        <w:tc>
          <w:tcPr>
            <w:tcW w:w="367" w:type="pct"/>
            <w:tcBorders>
              <w:top w:val="nil"/>
              <w:left w:val="nil"/>
              <w:bottom w:val="nil"/>
              <w:right w:val="nil"/>
            </w:tcBorders>
            <w:shd w:val="clear" w:color="auto" w:fill="auto"/>
            <w:tcMar>
              <w:left w:w="43" w:type="dxa"/>
              <w:right w:w="43" w:type="dxa"/>
            </w:tcMar>
            <w:vAlign w:val="center"/>
          </w:tcPr>
          <w:p w:rsidR="00166373" w:rsidRDefault="00166373" w:rsidP="00166373">
            <w:pPr>
              <w:jc w:val="right"/>
              <w:rPr>
                <w:color w:val="000000"/>
                <w:sz w:val="16"/>
                <w:szCs w:val="16"/>
              </w:rPr>
            </w:pPr>
          </w:p>
        </w:tc>
        <w:tc>
          <w:tcPr>
            <w:tcW w:w="434" w:type="pct"/>
            <w:tcBorders>
              <w:top w:val="nil"/>
              <w:left w:val="nil"/>
              <w:bottom w:val="nil"/>
              <w:right w:val="nil"/>
            </w:tcBorders>
            <w:shd w:val="clear" w:color="auto" w:fill="auto"/>
            <w:tcMar>
              <w:left w:w="43" w:type="dxa"/>
              <w:right w:w="43" w:type="dxa"/>
            </w:tcMar>
            <w:vAlign w:val="center"/>
          </w:tcPr>
          <w:p w:rsidR="00166373" w:rsidRPr="00AF38E4" w:rsidRDefault="00166373" w:rsidP="00166373">
            <w:pPr>
              <w:jc w:val="right"/>
              <w:rPr>
                <w:color w:val="000000"/>
                <w:sz w:val="16"/>
                <w:szCs w:val="16"/>
              </w:rPr>
            </w:pPr>
          </w:p>
        </w:tc>
        <w:tc>
          <w:tcPr>
            <w:tcW w:w="472" w:type="pct"/>
            <w:tcBorders>
              <w:top w:val="nil"/>
              <w:left w:val="nil"/>
              <w:bottom w:val="nil"/>
              <w:right w:val="nil"/>
            </w:tcBorders>
            <w:tcMar>
              <w:left w:w="43" w:type="dxa"/>
              <w:right w:w="43" w:type="dxa"/>
            </w:tcMar>
            <w:vAlign w:val="center"/>
          </w:tcPr>
          <w:p w:rsidR="00166373" w:rsidRPr="00AF38E4" w:rsidRDefault="00166373" w:rsidP="00166373">
            <w:pPr>
              <w:jc w:val="right"/>
              <w:rPr>
                <w:color w:val="000000"/>
                <w:sz w:val="16"/>
                <w:szCs w:val="16"/>
              </w:rPr>
            </w:pPr>
          </w:p>
        </w:tc>
        <w:tc>
          <w:tcPr>
            <w:tcW w:w="515" w:type="pct"/>
            <w:tcBorders>
              <w:top w:val="nil"/>
              <w:left w:val="nil"/>
              <w:bottom w:val="nil"/>
              <w:right w:val="nil"/>
            </w:tcBorders>
            <w:tcMar>
              <w:left w:w="43" w:type="dxa"/>
              <w:right w:w="43" w:type="dxa"/>
            </w:tcMar>
            <w:vAlign w:val="center"/>
          </w:tcPr>
          <w:p w:rsidR="00166373" w:rsidRPr="00AF38E4" w:rsidRDefault="00166373" w:rsidP="00166373">
            <w:pPr>
              <w:jc w:val="right"/>
              <w:rPr>
                <w:color w:val="000000"/>
                <w:sz w:val="16"/>
                <w:szCs w:val="16"/>
              </w:rPr>
            </w:pPr>
          </w:p>
        </w:tc>
        <w:tc>
          <w:tcPr>
            <w:tcW w:w="473" w:type="pct"/>
            <w:tcBorders>
              <w:top w:val="nil"/>
              <w:left w:val="nil"/>
              <w:bottom w:val="nil"/>
              <w:right w:val="nil"/>
            </w:tcBorders>
            <w:tcMar>
              <w:left w:w="43" w:type="dxa"/>
              <w:right w:w="43" w:type="dxa"/>
            </w:tcMar>
            <w:vAlign w:val="center"/>
          </w:tcPr>
          <w:p w:rsidR="00166373" w:rsidRPr="00AF38E4" w:rsidRDefault="00166373" w:rsidP="00166373">
            <w:pPr>
              <w:jc w:val="right"/>
              <w:rPr>
                <w:color w:val="000000"/>
                <w:sz w:val="16"/>
                <w:szCs w:val="16"/>
              </w:rPr>
            </w:pPr>
          </w:p>
        </w:tc>
        <w:tc>
          <w:tcPr>
            <w:tcW w:w="365" w:type="pct"/>
            <w:tcBorders>
              <w:top w:val="nil"/>
              <w:left w:val="nil"/>
              <w:bottom w:val="nil"/>
              <w:right w:val="nil"/>
            </w:tcBorders>
            <w:shd w:val="clear" w:color="auto" w:fill="auto"/>
            <w:tcMar>
              <w:left w:w="43" w:type="dxa"/>
              <w:right w:w="43" w:type="dxa"/>
            </w:tcMar>
            <w:vAlign w:val="center"/>
          </w:tcPr>
          <w:p w:rsidR="00166373" w:rsidRPr="00AF38E4" w:rsidRDefault="00166373" w:rsidP="00166373">
            <w:pPr>
              <w:jc w:val="right"/>
              <w:rPr>
                <w:color w:val="000000"/>
                <w:sz w:val="16"/>
                <w:szCs w:val="16"/>
              </w:rPr>
            </w:pPr>
          </w:p>
        </w:tc>
      </w:tr>
      <w:tr w:rsidR="00166373" w:rsidRPr="005F544F" w:rsidTr="005F544F">
        <w:trPr>
          <w:trHeight w:val="317"/>
        </w:trPr>
        <w:tc>
          <w:tcPr>
            <w:tcW w:w="247" w:type="pct"/>
            <w:tcBorders>
              <w:top w:val="nil"/>
              <w:left w:val="nil"/>
              <w:bottom w:val="nil"/>
              <w:right w:val="nil"/>
            </w:tcBorders>
            <w:shd w:val="clear" w:color="auto" w:fill="auto"/>
            <w:tcMar>
              <w:left w:w="43" w:type="dxa"/>
              <w:right w:w="43" w:type="dxa"/>
            </w:tcMar>
            <w:vAlign w:val="center"/>
          </w:tcPr>
          <w:p w:rsidR="00166373" w:rsidRPr="00E76C49" w:rsidRDefault="00166373" w:rsidP="00166373">
            <w:pPr>
              <w:jc w:val="center"/>
              <w:rPr>
                <w:sz w:val="16"/>
                <w:szCs w:val="16"/>
              </w:rPr>
            </w:pPr>
          </w:p>
        </w:tc>
        <w:tc>
          <w:tcPr>
            <w:tcW w:w="284" w:type="pct"/>
            <w:tcBorders>
              <w:top w:val="nil"/>
              <w:left w:val="nil"/>
              <w:bottom w:val="nil"/>
              <w:right w:val="nil"/>
            </w:tcBorders>
            <w:shd w:val="clear" w:color="auto" w:fill="auto"/>
            <w:tcMar>
              <w:left w:w="43" w:type="dxa"/>
              <w:right w:w="43" w:type="dxa"/>
            </w:tcMar>
            <w:vAlign w:val="center"/>
          </w:tcPr>
          <w:p w:rsidR="00166373" w:rsidRPr="00F155C2" w:rsidRDefault="00166373" w:rsidP="00166373">
            <w:pPr>
              <w:rPr>
                <w:sz w:val="16"/>
                <w:szCs w:val="16"/>
              </w:rPr>
            </w:pPr>
            <w:r>
              <w:rPr>
                <w:sz w:val="16"/>
                <w:szCs w:val="16"/>
              </w:rPr>
              <w:t>Apr</w:t>
            </w:r>
            <w:r>
              <w:rPr>
                <w:sz w:val="15"/>
                <w:szCs w:val="15"/>
              </w:rPr>
              <w:t xml:space="preserve"> </w:t>
            </w:r>
          </w:p>
        </w:tc>
        <w:tc>
          <w:tcPr>
            <w:tcW w:w="329" w:type="pct"/>
            <w:tcBorders>
              <w:top w:val="nil"/>
              <w:left w:val="nil"/>
              <w:bottom w:val="nil"/>
              <w:right w:val="nil"/>
            </w:tcBorders>
            <w:shd w:val="clear" w:color="auto" w:fill="auto"/>
            <w:tcMar>
              <w:left w:w="43" w:type="dxa"/>
              <w:right w:w="43" w:type="dxa"/>
            </w:tcMar>
            <w:vAlign w:val="center"/>
          </w:tcPr>
          <w:p w:rsidR="00166373" w:rsidRPr="000A3008" w:rsidRDefault="00166373" w:rsidP="00166373">
            <w:pPr>
              <w:jc w:val="right"/>
              <w:rPr>
                <w:color w:val="000000"/>
                <w:sz w:val="16"/>
                <w:szCs w:val="16"/>
              </w:rPr>
            </w:pPr>
            <w:r w:rsidRPr="000A3008">
              <w:rPr>
                <w:color w:val="000000"/>
                <w:sz w:val="16"/>
                <w:szCs w:val="16"/>
              </w:rPr>
              <w:t>2,089</w:t>
            </w:r>
          </w:p>
        </w:tc>
        <w:tc>
          <w:tcPr>
            <w:tcW w:w="472" w:type="pct"/>
            <w:tcBorders>
              <w:top w:val="nil"/>
              <w:left w:val="nil"/>
              <w:bottom w:val="nil"/>
              <w:right w:val="nil"/>
            </w:tcBorders>
            <w:shd w:val="clear" w:color="auto" w:fill="auto"/>
            <w:tcMar>
              <w:left w:w="43" w:type="dxa"/>
              <w:right w:w="43" w:type="dxa"/>
            </w:tcMar>
            <w:vAlign w:val="center"/>
          </w:tcPr>
          <w:p w:rsidR="00166373" w:rsidRPr="000A3008" w:rsidRDefault="00166373" w:rsidP="00166373">
            <w:pPr>
              <w:jc w:val="right"/>
              <w:rPr>
                <w:color w:val="000000"/>
                <w:sz w:val="16"/>
                <w:szCs w:val="16"/>
              </w:rPr>
            </w:pPr>
            <w:r w:rsidRPr="000A3008">
              <w:rPr>
                <w:color w:val="000000"/>
                <w:sz w:val="16"/>
                <w:szCs w:val="16"/>
              </w:rPr>
              <w:t>25</w:t>
            </w:r>
          </w:p>
        </w:tc>
        <w:tc>
          <w:tcPr>
            <w:tcW w:w="519" w:type="pct"/>
            <w:tcBorders>
              <w:top w:val="nil"/>
              <w:left w:val="nil"/>
              <w:bottom w:val="nil"/>
              <w:right w:val="nil"/>
            </w:tcBorders>
            <w:tcMar>
              <w:left w:w="43" w:type="dxa"/>
              <w:right w:w="43" w:type="dxa"/>
            </w:tcMar>
            <w:vAlign w:val="center"/>
          </w:tcPr>
          <w:p w:rsidR="00166373" w:rsidRPr="000A3008" w:rsidRDefault="00166373" w:rsidP="00166373">
            <w:pPr>
              <w:jc w:val="right"/>
              <w:rPr>
                <w:color w:val="000000"/>
                <w:sz w:val="16"/>
                <w:szCs w:val="16"/>
              </w:rPr>
            </w:pPr>
            <w:r w:rsidRPr="000A3008">
              <w:rPr>
                <w:color w:val="000000"/>
                <w:sz w:val="16"/>
                <w:szCs w:val="16"/>
              </w:rPr>
              <w:t>19,458</w:t>
            </w:r>
          </w:p>
        </w:tc>
        <w:tc>
          <w:tcPr>
            <w:tcW w:w="523" w:type="pct"/>
            <w:tcBorders>
              <w:top w:val="nil"/>
              <w:left w:val="nil"/>
              <w:bottom w:val="nil"/>
              <w:right w:val="nil"/>
            </w:tcBorders>
            <w:tcMar>
              <w:left w:w="43" w:type="dxa"/>
              <w:right w:w="43" w:type="dxa"/>
            </w:tcMar>
            <w:vAlign w:val="center"/>
          </w:tcPr>
          <w:p w:rsidR="00166373" w:rsidRPr="000A3008" w:rsidRDefault="00166373" w:rsidP="00166373">
            <w:pPr>
              <w:jc w:val="right"/>
              <w:rPr>
                <w:color w:val="000000"/>
                <w:sz w:val="16"/>
                <w:szCs w:val="16"/>
              </w:rPr>
            </w:pPr>
            <w:r w:rsidRPr="000A3008">
              <w:rPr>
                <w:color w:val="000000"/>
                <w:sz w:val="16"/>
                <w:szCs w:val="16"/>
              </w:rPr>
              <w:t>(0.16)</w:t>
            </w:r>
          </w:p>
        </w:tc>
        <w:tc>
          <w:tcPr>
            <w:tcW w:w="367" w:type="pct"/>
            <w:tcBorders>
              <w:top w:val="nil"/>
              <w:left w:val="nil"/>
              <w:bottom w:val="nil"/>
              <w:right w:val="nil"/>
            </w:tcBorders>
            <w:shd w:val="clear" w:color="auto" w:fill="auto"/>
            <w:tcMar>
              <w:left w:w="43" w:type="dxa"/>
              <w:right w:w="43" w:type="dxa"/>
            </w:tcMar>
            <w:vAlign w:val="center"/>
          </w:tcPr>
          <w:p w:rsidR="00166373" w:rsidRDefault="00166373" w:rsidP="00166373">
            <w:pPr>
              <w:jc w:val="right"/>
              <w:rPr>
                <w:color w:val="000000"/>
                <w:sz w:val="16"/>
                <w:szCs w:val="16"/>
              </w:rPr>
            </w:pPr>
            <w:r>
              <w:rPr>
                <w:color w:val="000000"/>
                <w:sz w:val="16"/>
                <w:szCs w:val="16"/>
              </w:rPr>
              <w:t>4,714</w:t>
            </w:r>
          </w:p>
        </w:tc>
        <w:tc>
          <w:tcPr>
            <w:tcW w:w="434" w:type="pct"/>
            <w:tcBorders>
              <w:top w:val="nil"/>
              <w:left w:val="nil"/>
              <w:bottom w:val="nil"/>
              <w:right w:val="nil"/>
            </w:tcBorders>
            <w:shd w:val="clear" w:color="auto" w:fill="auto"/>
            <w:tcMar>
              <w:left w:w="43" w:type="dxa"/>
              <w:right w:w="43" w:type="dxa"/>
            </w:tcMar>
            <w:vAlign w:val="center"/>
          </w:tcPr>
          <w:p w:rsidR="00166373" w:rsidRPr="000A3008" w:rsidRDefault="00166373" w:rsidP="00166373">
            <w:pPr>
              <w:jc w:val="right"/>
              <w:rPr>
                <w:color w:val="000000"/>
                <w:sz w:val="16"/>
                <w:szCs w:val="16"/>
              </w:rPr>
            </w:pPr>
            <w:r w:rsidRPr="000A3008">
              <w:rPr>
                <w:color w:val="000000"/>
                <w:sz w:val="16"/>
                <w:szCs w:val="16"/>
              </w:rPr>
              <w:t>25</w:t>
            </w:r>
          </w:p>
        </w:tc>
        <w:tc>
          <w:tcPr>
            <w:tcW w:w="472" w:type="pct"/>
            <w:tcBorders>
              <w:top w:val="nil"/>
              <w:left w:val="nil"/>
              <w:bottom w:val="nil"/>
              <w:right w:val="nil"/>
            </w:tcBorders>
            <w:tcMar>
              <w:left w:w="43" w:type="dxa"/>
              <w:right w:w="43" w:type="dxa"/>
            </w:tcMar>
            <w:vAlign w:val="center"/>
          </w:tcPr>
          <w:p w:rsidR="00166373" w:rsidRPr="000A3008" w:rsidRDefault="00166373" w:rsidP="00166373">
            <w:pPr>
              <w:jc w:val="right"/>
              <w:rPr>
                <w:color w:val="000000"/>
                <w:sz w:val="16"/>
                <w:szCs w:val="16"/>
              </w:rPr>
            </w:pPr>
            <w:r w:rsidRPr="000A3008">
              <w:rPr>
                <w:color w:val="000000"/>
                <w:sz w:val="16"/>
                <w:szCs w:val="16"/>
              </w:rPr>
              <w:t>45,662</w:t>
            </w:r>
          </w:p>
        </w:tc>
        <w:tc>
          <w:tcPr>
            <w:tcW w:w="515" w:type="pct"/>
            <w:tcBorders>
              <w:top w:val="nil"/>
              <w:left w:val="nil"/>
              <w:bottom w:val="nil"/>
              <w:right w:val="nil"/>
            </w:tcBorders>
            <w:tcMar>
              <w:left w:w="43" w:type="dxa"/>
              <w:right w:w="43" w:type="dxa"/>
            </w:tcMar>
            <w:vAlign w:val="center"/>
          </w:tcPr>
          <w:p w:rsidR="00166373" w:rsidRPr="000A3008" w:rsidRDefault="00166373" w:rsidP="00166373">
            <w:pPr>
              <w:jc w:val="right"/>
              <w:rPr>
                <w:color w:val="000000"/>
                <w:sz w:val="16"/>
                <w:szCs w:val="16"/>
              </w:rPr>
            </w:pPr>
            <w:r w:rsidRPr="000A3008">
              <w:rPr>
                <w:color w:val="000000"/>
                <w:sz w:val="16"/>
                <w:szCs w:val="16"/>
              </w:rPr>
              <w:t>(7.90)</w:t>
            </w:r>
          </w:p>
        </w:tc>
        <w:tc>
          <w:tcPr>
            <w:tcW w:w="473" w:type="pct"/>
            <w:tcBorders>
              <w:top w:val="nil"/>
              <w:left w:val="nil"/>
              <w:bottom w:val="nil"/>
              <w:right w:val="nil"/>
            </w:tcBorders>
            <w:tcMar>
              <w:left w:w="43" w:type="dxa"/>
              <w:right w:w="43" w:type="dxa"/>
            </w:tcMar>
            <w:vAlign w:val="center"/>
          </w:tcPr>
          <w:p w:rsidR="00166373" w:rsidRPr="000A3008" w:rsidRDefault="00166373" w:rsidP="00166373">
            <w:pPr>
              <w:jc w:val="right"/>
              <w:rPr>
                <w:color w:val="000000"/>
                <w:sz w:val="16"/>
                <w:szCs w:val="16"/>
              </w:rPr>
            </w:pPr>
            <w:r w:rsidRPr="000A3008">
              <w:rPr>
                <w:color w:val="000000"/>
                <w:sz w:val="16"/>
                <w:szCs w:val="16"/>
              </w:rPr>
              <w:t>(2,626)</w:t>
            </w:r>
          </w:p>
        </w:tc>
        <w:tc>
          <w:tcPr>
            <w:tcW w:w="365" w:type="pct"/>
            <w:tcBorders>
              <w:top w:val="nil"/>
              <w:left w:val="nil"/>
              <w:bottom w:val="nil"/>
              <w:right w:val="nil"/>
            </w:tcBorders>
            <w:shd w:val="clear" w:color="auto" w:fill="auto"/>
            <w:tcMar>
              <w:left w:w="43" w:type="dxa"/>
              <w:right w:w="43" w:type="dxa"/>
            </w:tcMar>
            <w:vAlign w:val="center"/>
          </w:tcPr>
          <w:p w:rsidR="00166373" w:rsidRPr="000A3008" w:rsidRDefault="00166373" w:rsidP="00166373">
            <w:pPr>
              <w:jc w:val="right"/>
              <w:rPr>
                <w:color w:val="000000"/>
                <w:sz w:val="16"/>
                <w:szCs w:val="16"/>
              </w:rPr>
            </w:pPr>
            <w:r w:rsidRPr="000A3008">
              <w:rPr>
                <w:color w:val="000000"/>
                <w:sz w:val="16"/>
                <w:szCs w:val="16"/>
              </w:rPr>
              <w:t>(26,205)</w:t>
            </w:r>
          </w:p>
        </w:tc>
      </w:tr>
      <w:tr w:rsidR="00166373" w:rsidRPr="005F544F" w:rsidTr="005F544F">
        <w:trPr>
          <w:trHeight w:val="317"/>
        </w:trPr>
        <w:tc>
          <w:tcPr>
            <w:tcW w:w="247" w:type="pct"/>
            <w:tcBorders>
              <w:top w:val="nil"/>
              <w:left w:val="nil"/>
              <w:bottom w:val="nil"/>
              <w:right w:val="nil"/>
            </w:tcBorders>
            <w:shd w:val="clear" w:color="auto" w:fill="auto"/>
            <w:tcMar>
              <w:left w:w="43" w:type="dxa"/>
              <w:right w:w="43" w:type="dxa"/>
            </w:tcMar>
            <w:vAlign w:val="center"/>
          </w:tcPr>
          <w:p w:rsidR="00166373" w:rsidRPr="00E76C49" w:rsidRDefault="00166373" w:rsidP="00166373">
            <w:pPr>
              <w:jc w:val="center"/>
              <w:rPr>
                <w:sz w:val="16"/>
                <w:szCs w:val="16"/>
              </w:rPr>
            </w:pPr>
          </w:p>
        </w:tc>
        <w:tc>
          <w:tcPr>
            <w:tcW w:w="284" w:type="pct"/>
            <w:tcBorders>
              <w:top w:val="nil"/>
              <w:left w:val="nil"/>
              <w:bottom w:val="nil"/>
              <w:right w:val="nil"/>
            </w:tcBorders>
            <w:shd w:val="clear" w:color="auto" w:fill="auto"/>
            <w:tcMar>
              <w:left w:w="43" w:type="dxa"/>
              <w:right w:w="43" w:type="dxa"/>
            </w:tcMar>
            <w:vAlign w:val="center"/>
          </w:tcPr>
          <w:p w:rsidR="00166373" w:rsidRDefault="00166373" w:rsidP="00166373">
            <w:pPr>
              <w:rPr>
                <w:sz w:val="16"/>
                <w:szCs w:val="16"/>
              </w:rPr>
            </w:pPr>
            <w:r>
              <w:rPr>
                <w:sz w:val="16"/>
                <w:szCs w:val="16"/>
              </w:rPr>
              <w:t>May</w:t>
            </w:r>
          </w:p>
        </w:tc>
        <w:tc>
          <w:tcPr>
            <w:tcW w:w="329" w:type="pct"/>
            <w:tcBorders>
              <w:top w:val="nil"/>
              <w:left w:val="nil"/>
              <w:bottom w:val="nil"/>
              <w:right w:val="nil"/>
            </w:tcBorders>
            <w:shd w:val="clear" w:color="auto" w:fill="auto"/>
            <w:tcMar>
              <w:left w:w="43" w:type="dxa"/>
              <w:right w:w="43" w:type="dxa"/>
            </w:tcMar>
            <w:vAlign w:val="center"/>
          </w:tcPr>
          <w:p w:rsidR="00166373" w:rsidRPr="004530B6" w:rsidRDefault="00166373" w:rsidP="00166373">
            <w:pPr>
              <w:jc w:val="right"/>
              <w:rPr>
                <w:color w:val="000000"/>
                <w:sz w:val="16"/>
                <w:szCs w:val="16"/>
              </w:rPr>
            </w:pPr>
            <w:r w:rsidRPr="004530B6">
              <w:rPr>
                <w:color w:val="000000"/>
                <w:sz w:val="16"/>
                <w:szCs w:val="16"/>
              </w:rPr>
              <w:t>2,096</w:t>
            </w:r>
          </w:p>
        </w:tc>
        <w:tc>
          <w:tcPr>
            <w:tcW w:w="472" w:type="pct"/>
            <w:tcBorders>
              <w:top w:val="nil"/>
              <w:left w:val="nil"/>
              <w:bottom w:val="nil"/>
              <w:right w:val="nil"/>
            </w:tcBorders>
            <w:shd w:val="clear" w:color="auto" w:fill="auto"/>
            <w:tcMar>
              <w:left w:w="43" w:type="dxa"/>
              <w:right w:w="43" w:type="dxa"/>
            </w:tcMar>
            <w:vAlign w:val="center"/>
          </w:tcPr>
          <w:p w:rsidR="00166373" w:rsidRPr="004530B6" w:rsidRDefault="00166373" w:rsidP="00166373">
            <w:pPr>
              <w:jc w:val="right"/>
              <w:rPr>
                <w:color w:val="000000"/>
                <w:sz w:val="16"/>
                <w:szCs w:val="16"/>
              </w:rPr>
            </w:pPr>
            <w:r w:rsidRPr="004530B6">
              <w:rPr>
                <w:color w:val="000000"/>
                <w:sz w:val="16"/>
                <w:szCs w:val="16"/>
              </w:rPr>
              <w:t>21</w:t>
            </w:r>
          </w:p>
        </w:tc>
        <w:tc>
          <w:tcPr>
            <w:tcW w:w="519" w:type="pct"/>
            <w:tcBorders>
              <w:top w:val="nil"/>
              <w:left w:val="nil"/>
              <w:bottom w:val="nil"/>
              <w:right w:val="nil"/>
            </w:tcBorders>
            <w:tcMar>
              <w:left w:w="43" w:type="dxa"/>
              <w:right w:w="43" w:type="dxa"/>
            </w:tcMar>
            <w:vAlign w:val="center"/>
          </w:tcPr>
          <w:p w:rsidR="00166373" w:rsidRPr="004530B6" w:rsidRDefault="00166373" w:rsidP="00166373">
            <w:pPr>
              <w:jc w:val="right"/>
              <w:rPr>
                <w:color w:val="000000"/>
                <w:sz w:val="16"/>
                <w:szCs w:val="16"/>
              </w:rPr>
            </w:pPr>
            <w:r w:rsidRPr="004530B6">
              <w:rPr>
                <w:color w:val="000000"/>
                <w:sz w:val="16"/>
                <w:szCs w:val="16"/>
              </w:rPr>
              <w:t>21,575</w:t>
            </w:r>
          </w:p>
        </w:tc>
        <w:tc>
          <w:tcPr>
            <w:tcW w:w="523" w:type="pct"/>
            <w:tcBorders>
              <w:top w:val="nil"/>
              <w:left w:val="nil"/>
              <w:bottom w:val="nil"/>
              <w:right w:val="nil"/>
            </w:tcBorders>
            <w:tcMar>
              <w:left w:w="43" w:type="dxa"/>
              <w:right w:w="43" w:type="dxa"/>
            </w:tcMar>
            <w:vAlign w:val="center"/>
          </w:tcPr>
          <w:p w:rsidR="00166373" w:rsidRPr="004530B6" w:rsidRDefault="00166373" w:rsidP="00166373">
            <w:pPr>
              <w:jc w:val="right"/>
              <w:rPr>
                <w:color w:val="000000"/>
                <w:sz w:val="16"/>
                <w:szCs w:val="16"/>
              </w:rPr>
            </w:pPr>
            <w:r w:rsidRPr="004530B6">
              <w:rPr>
                <w:color w:val="000000"/>
                <w:sz w:val="16"/>
                <w:szCs w:val="16"/>
              </w:rPr>
              <w:t>(0.42)</w:t>
            </w:r>
          </w:p>
        </w:tc>
        <w:tc>
          <w:tcPr>
            <w:tcW w:w="367" w:type="pct"/>
            <w:tcBorders>
              <w:top w:val="nil"/>
              <w:left w:val="nil"/>
              <w:bottom w:val="nil"/>
              <w:right w:val="nil"/>
            </w:tcBorders>
            <w:shd w:val="clear" w:color="auto" w:fill="auto"/>
            <w:tcMar>
              <w:left w:w="43" w:type="dxa"/>
              <w:right w:w="43" w:type="dxa"/>
            </w:tcMar>
            <w:vAlign w:val="center"/>
          </w:tcPr>
          <w:p w:rsidR="00166373" w:rsidRDefault="00166373" w:rsidP="00166373">
            <w:pPr>
              <w:jc w:val="right"/>
              <w:rPr>
                <w:color w:val="000000"/>
                <w:sz w:val="16"/>
                <w:szCs w:val="16"/>
              </w:rPr>
            </w:pPr>
            <w:r>
              <w:rPr>
                <w:color w:val="000000"/>
                <w:sz w:val="16"/>
                <w:szCs w:val="16"/>
              </w:rPr>
              <w:t>5,017</w:t>
            </w:r>
          </w:p>
        </w:tc>
        <w:tc>
          <w:tcPr>
            <w:tcW w:w="434" w:type="pct"/>
            <w:tcBorders>
              <w:top w:val="nil"/>
              <w:left w:val="nil"/>
              <w:bottom w:val="nil"/>
              <w:right w:val="nil"/>
            </w:tcBorders>
            <w:shd w:val="clear" w:color="auto" w:fill="auto"/>
            <w:tcMar>
              <w:left w:w="43" w:type="dxa"/>
              <w:right w:w="43" w:type="dxa"/>
            </w:tcMar>
            <w:vAlign w:val="center"/>
          </w:tcPr>
          <w:p w:rsidR="00166373" w:rsidRPr="004530B6" w:rsidRDefault="00166373" w:rsidP="00166373">
            <w:pPr>
              <w:jc w:val="right"/>
              <w:rPr>
                <w:color w:val="000000"/>
                <w:sz w:val="16"/>
                <w:szCs w:val="16"/>
              </w:rPr>
            </w:pPr>
            <w:r w:rsidRPr="004530B6">
              <w:rPr>
                <w:color w:val="000000"/>
                <w:sz w:val="16"/>
                <w:szCs w:val="16"/>
              </w:rPr>
              <w:t>17</w:t>
            </w:r>
          </w:p>
        </w:tc>
        <w:tc>
          <w:tcPr>
            <w:tcW w:w="472" w:type="pct"/>
            <w:tcBorders>
              <w:top w:val="nil"/>
              <w:left w:val="nil"/>
              <w:bottom w:val="nil"/>
              <w:right w:val="nil"/>
            </w:tcBorders>
            <w:tcMar>
              <w:left w:w="43" w:type="dxa"/>
              <w:right w:w="43" w:type="dxa"/>
            </w:tcMar>
            <w:vAlign w:val="center"/>
          </w:tcPr>
          <w:p w:rsidR="00166373" w:rsidRPr="004530B6" w:rsidRDefault="00166373" w:rsidP="00166373">
            <w:pPr>
              <w:jc w:val="right"/>
              <w:rPr>
                <w:color w:val="000000"/>
                <w:sz w:val="16"/>
                <w:szCs w:val="16"/>
              </w:rPr>
            </w:pPr>
            <w:r w:rsidRPr="004530B6">
              <w:rPr>
                <w:color w:val="000000"/>
                <w:sz w:val="16"/>
                <w:szCs w:val="16"/>
              </w:rPr>
              <w:t>50,696</w:t>
            </w:r>
          </w:p>
        </w:tc>
        <w:tc>
          <w:tcPr>
            <w:tcW w:w="515" w:type="pct"/>
            <w:tcBorders>
              <w:top w:val="nil"/>
              <w:left w:val="nil"/>
              <w:bottom w:val="nil"/>
              <w:right w:val="nil"/>
            </w:tcBorders>
            <w:tcMar>
              <w:left w:w="43" w:type="dxa"/>
              <w:right w:w="43" w:type="dxa"/>
            </w:tcMar>
            <w:vAlign w:val="center"/>
          </w:tcPr>
          <w:p w:rsidR="00166373" w:rsidRPr="004530B6" w:rsidRDefault="00166373" w:rsidP="00166373">
            <w:pPr>
              <w:jc w:val="right"/>
              <w:rPr>
                <w:color w:val="000000"/>
                <w:sz w:val="16"/>
                <w:szCs w:val="16"/>
              </w:rPr>
            </w:pPr>
            <w:r w:rsidRPr="004530B6">
              <w:rPr>
                <w:color w:val="000000"/>
                <w:sz w:val="16"/>
                <w:szCs w:val="16"/>
              </w:rPr>
              <w:t>(8.46)</w:t>
            </w:r>
          </w:p>
        </w:tc>
        <w:tc>
          <w:tcPr>
            <w:tcW w:w="473" w:type="pct"/>
            <w:tcBorders>
              <w:top w:val="nil"/>
              <w:left w:val="nil"/>
              <w:bottom w:val="nil"/>
              <w:right w:val="nil"/>
            </w:tcBorders>
            <w:tcMar>
              <w:left w:w="43" w:type="dxa"/>
              <w:right w:w="43" w:type="dxa"/>
            </w:tcMar>
            <w:vAlign w:val="center"/>
          </w:tcPr>
          <w:p w:rsidR="00166373" w:rsidRPr="004530B6" w:rsidRDefault="00166373" w:rsidP="00166373">
            <w:pPr>
              <w:jc w:val="right"/>
              <w:rPr>
                <w:color w:val="000000"/>
                <w:sz w:val="16"/>
                <w:szCs w:val="16"/>
              </w:rPr>
            </w:pPr>
            <w:r w:rsidRPr="004530B6">
              <w:rPr>
                <w:color w:val="000000"/>
                <w:sz w:val="16"/>
                <w:szCs w:val="16"/>
              </w:rPr>
              <w:t>(2,917)</w:t>
            </w:r>
          </w:p>
        </w:tc>
        <w:tc>
          <w:tcPr>
            <w:tcW w:w="365" w:type="pct"/>
            <w:tcBorders>
              <w:top w:val="nil"/>
              <w:left w:val="nil"/>
              <w:bottom w:val="nil"/>
              <w:right w:val="nil"/>
            </w:tcBorders>
            <w:shd w:val="clear" w:color="auto" w:fill="auto"/>
            <w:tcMar>
              <w:left w:w="43" w:type="dxa"/>
              <w:right w:w="43" w:type="dxa"/>
            </w:tcMar>
            <w:vAlign w:val="center"/>
          </w:tcPr>
          <w:p w:rsidR="00166373" w:rsidRPr="004530B6" w:rsidRDefault="00166373" w:rsidP="00166373">
            <w:pPr>
              <w:jc w:val="right"/>
              <w:rPr>
                <w:color w:val="000000"/>
                <w:sz w:val="16"/>
                <w:szCs w:val="16"/>
              </w:rPr>
            </w:pPr>
            <w:r w:rsidRPr="004530B6">
              <w:rPr>
                <w:color w:val="000000"/>
                <w:sz w:val="16"/>
                <w:szCs w:val="16"/>
              </w:rPr>
              <w:t>(29,122)</w:t>
            </w:r>
          </w:p>
        </w:tc>
      </w:tr>
      <w:tr w:rsidR="00166373" w:rsidRPr="005F544F" w:rsidTr="005F544F">
        <w:trPr>
          <w:trHeight w:val="317"/>
        </w:trPr>
        <w:tc>
          <w:tcPr>
            <w:tcW w:w="247" w:type="pct"/>
            <w:tcBorders>
              <w:top w:val="nil"/>
              <w:left w:val="nil"/>
              <w:bottom w:val="nil"/>
              <w:right w:val="nil"/>
            </w:tcBorders>
            <w:shd w:val="clear" w:color="auto" w:fill="auto"/>
            <w:tcMar>
              <w:left w:w="43" w:type="dxa"/>
              <w:right w:w="43" w:type="dxa"/>
            </w:tcMar>
            <w:vAlign w:val="center"/>
          </w:tcPr>
          <w:p w:rsidR="00166373" w:rsidRPr="00E76C49" w:rsidRDefault="00166373" w:rsidP="00166373">
            <w:pPr>
              <w:jc w:val="center"/>
              <w:rPr>
                <w:sz w:val="16"/>
                <w:szCs w:val="16"/>
              </w:rPr>
            </w:pPr>
          </w:p>
        </w:tc>
        <w:tc>
          <w:tcPr>
            <w:tcW w:w="284" w:type="pct"/>
            <w:tcBorders>
              <w:top w:val="nil"/>
              <w:left w:val="nil"/>
              <w:bottom w:val="nil"/>
              <w:right w:val="nil"/>
            </w:tcBorders>
            <w:shd w:val="clear" w:color="auto" w:fill="auto"/>
            <w:tcMar>
              <w:left w:w="43" w:type="dxa"/>
              <w:right w:w="43" w:type="dxa"/>
            </w:tcMar>
            <w:vAlign w:val="center"/>
          </w:tcPr>
          <w:p w:rsidR="00166373" w:rsidRPr="00F155C2" w:rsidRDefault="00166373" w:rsidP="00166373">
            <w:pPr>
              <w:rPr>
                <w:sz w:val="16"/>
                <w:szCs w:val="16"/>
              </w:rPr>
            </w:pPr>
            <w:r>
              <w:rPr>
                <w:sz w:val="16"/>
                <w:szCs w:val="16"/>
              </w:rPr>
              <w:t>Jun</w:t>
            </w:r>
          </w:p>
        </w:tc>
        <w:tc>
          <w:tcPr>
            <w:tcW w:w="329" w:type="pct"/>
            <w:tcBorders>
              <w:top w:val="nil"/>
              <w:left w:val="nil"/>
              <w:bottom w:val="nil"/>
              <w:right w:val="nil"/>
            </w:tcBorders>
            <w:shd w:val="clear" w:color="auto" w:fill="auto"/>
            <w:tcMar>
              <w:left w:w="43" w:type="dxa"/>
              <w:right w:w="43" w:type="dxa"/>
            </w:tcMar>
            <w:vAlign w:val="center"/>
          </w:tcPr>
          <w:p w:rsidR="00166373" w:rsidRPr="00FC5570" w:rsidRDefault="00166373" w:rsidP="00166373">
            <w:pPr>
              <w:jc w:val="right"/>
              <w:rPr>
                <w:color w:val="000000"/>
                <w:sz w:val="16"/>
                <w:szCs w:val="16"/>
              </w:rPr>
            </w:pPr>
            <w:r w:rsidRPr="00FC5570">
              <w:rPr>
                <w:color w:val="000000"/>
                <w:sz w:val="16"/>
                <w:szCs w:val="16"/>
              </w:rPr>
              <w:t>1,703</w:t>
            </w:r>
          </w:p>
        </w:tc>
        <w:tc>
          <w:tcPr>
            <w:tcW w:w="472" w:type="pct"/>
            <w:tcBorders>
              <w:top w:val="nil"/>
              <w:left w:val="nil"/>
              <w:bottom w:val="nil"/>
              <w:right w:val="nil"/>
            </w:tcBorders>
            <w:shd w:val="clear" w:color="auto" w:fill="auto"/>
            <w:tcMar>
              <w:left w:w="43" w:type="dxa"/>
              <w:right w:w="43" w:type="dxa"/>
            </w:tcMar>
            <w:vAlign w:val="center"/>
          </w:tcPr>
          <w:p w:rsidR="00166373" w:rsidRPr="00FC5570" w:rsidRDefault="00166373" w:rsidP="00166373">
            <w:pPr>
              <w:jc w:val="right"/>
              <w:rPr>
                <w:color w:val="000000"/>
                <w:sz w:val="16"/>
                <w:szCs w:val="16"/>
              </w:rPr>
            </w:pPr>
            <w:r w:rsidRPr="00FC5570">
              <w:rPr>
                <w:color w:val="000000"/>
                <w:sz w:val="16"/>
                <w:szCs w:val="16"/>
              </w:rPr>
              <w:t>62</w:t>
            </w:r>
          </w:p>
        </w:tc>
        <w:tc>
          <w:tcPr>
            <w:tcW w:w="519" w:type="pct"/>
            <w:tcBorders>
              <w:top w:val="nil"/>
              <w:left w:val="nil"/>
              <w:bottom w:val="nil"/>
              <w:right w:val="nil"/>
            </w:tcBorders>
            <w:tcMar>
              <w:left w:w="43" w:type="dxa"/>
              <w:right w:w="43" w:type="dxa"/>
            </w:tcMar>
            <w:vAlign w:val="center"/>
          </w:tcPr>
          <w:p w:rsidR="00166373" w:rsidRPr="00FC5570" w:rsidRDefault="00166373" w:rsidP="00166373">
            <w:pPr>
              <w:jc w:val="right"/>
              <w:rPr>
                <w:color w:val="000000"/>
                <w:sz w:val="16"/>
                <w:szCs w:val="16"/>
              </w:rPr>
            </w:pPr>
            <w:r w:rsidRPr="00FC5570">
              <w:rPr>
                <w:color w:val="000000"/>
                <w:sz w:val="16"/>
                <w:szCs w:val="16"/>
              </w:rPr>
              <w:t>23,339</w:t>
            </w:r>
          </w:p>
        </w:tc>
        <w:tc>
          <w:tcPr>
            <w:tcW w:w="523" w:type="pct"/>
            <w:tcBorders>
              <w:top w:val="nil"/>
              <w:left w:val="nil"/>
              <w:bottom w:val="nil"/>
              <w:right w:val="nil"/>
            </w:tcBorders>
            <w:tcMar>
              <w:left w:w="43" w:type="dxa"/>
              <w:right w:w="43" w:type="dxa"/>
            </w:tcMar>
            <w:vAlign w:val="center"/>
          </w:tcPr>
          <w:p w:rsidR="00166373" w:rsidRPr="00FC5570" w:rsidRDefault="00166373" w:rsidP="00166373">
            <w:pPr>
              <w:jc w:val="right"/>
              <w:rPr>
                <w:color w:val="000000"/>
                <w:sz w:val="16"/>
                <w:szCs w:val="16"/>
              </w:rPr>
            </w:pPr>
            <w:r w:rsidRPr="00FC5570">
              <w:rPr>
                <w:color w:val="000000"/>
                <w:sz w:val="16"/>
                <w:szCs w:val="16"/>
              </w:rPr>
              <w:t>(0.98)</w:t>
            </w:r>
          </w:p>
        </w:tc>
        <w:tc>
          <w:tcPr>
            <w:tcW w:w="367" w:type="pct"/>
            <w:tcBorders>
              <w:top w:val="nil"/>
              <w:left w:val="nil"/>
              <w:bottom w:val="nil"/>
              <w:right w:val="nil"/>
            </w:tcBorders>
            <w:shd w:val="clear" w:color="auto" w:fill="auto"/>
            <w:tcMar>
              <w:left w:w="43" w:type="dxa"/>
              <w:right w:w="43" w:type="dxa"/>
            </w:tcMar>
            <w:vAlign w:val="center"/>
          </w:tcPr>
          <w:p w:rsidR="00166373" w:rsidRDefault="00166373" w:rsidP="00166373">
            <w:pPr>
              <w:jc w:val="right"/>
              <w:rPr>
                <w:color w:val="000000"/>
                <w:sz w:val="16"/>
                <w:szCs w:val="16"/>
              </w:rPr>
            </w:pPr>
            <w:r>
              <w:rPr>
                <w:color w:val="000000"/>
                <w:sz w:val="16"/>
                <w:szCs w:val="16"/>
              </w:rPr>
              <w:t>4,353</w:t>
            </w:r>
          </w:p>
        </w:tc>
        <w:tc>
          <w:tcPr>
            <w:tcW w:w="434" w:type="pct"/>
            <w:tcBorders>
              <w:top w:val="nil"/>
              <w:left w:val="nil"/>
              <w:bottom w:val="nil"/>
              <w:right w:val="nil"/>
            </w:tcBorders>
            <w:shd w:val="clear" w:color="auto" w:fill="auto"/>
            <w:tcMar>
              <w:left w:w="43" w:type="dxa"/>
              <w:right w:w="43" w:type="dxa"/>
            </w:tcMar>
            <w:vAlign w:val="center"/>
          </w:tcPr>
          <w:p w:rsidR="00166373" w:rsidRPr="00FC5570" w:rsidRDefault="00166373" w:rsidP="00166373">
            <w:pPr>
              <w:jc w:val="right"/>
              <w:rPr>
                <w:color w:val="000000"/>
                <w:sz w:val="16"/>
                <w:szCs w:val="16"/>
              </w:rPr>
            </w:pPr>
            <w:r w:rsidRPr="00FC5570">
              <w:rPr>
                <w:color w:val="000000"/>
                <w:sz w:val="16"/>
                <w:szCs w:val="16"/>
              </w:rPr>
              <w:t>4</w:t>
            </w:r>
          </w:p>
        </w:tc>
        <w:tc>
          <w:tcPr>
            <w:tcW w:w="472" w:type="pct"/>
            <w:tcBorders>
              <w:top w:val="nil"/>
              <w:left w:val="nil"/>
              <w:bottom w:val="nil"/>
              <w:right w:val="nil"/>
            </w:tcBorders>
            <w:tcMar>
              <w:left w:w="43" w:type="dxa"/>
              <w:right w:w="43" w:type="dxa"/>
            </w:tcMar>
            <w:vAlign w:val="center"/>
          </w:tcPr>
          <w:p w:rsidR="00166373" w:rsidRPr="00FC5570" w:rsidRDefault="00166373" w:rsidP="00166373">
            <w:pPr>
              <w:jc w:val="right"/>
              <w:rPr>
                <w:color w:val="000000"/>
                <w:sz w:val="16"/>
                <w:szCs w:val="16"/>
              </w:rPr>
            </w:pPr>
            <w:r w:rsidRPr="00FC5570">
              <w:rPr>
                <w:color w:val="000000"/>
                <w:sz w:val="16"/>
                <w:szCs w:val="16"/>
              </w:rPr>
              <w:t>55,053</w:t>
            </w:r>
          </w:p>
        </w:tc>
        <w:tc>
          <w:tcPr>
            <w:tcW w:w="515" w:type="pct"/>
            <w:tcBorders>
              <w:top w:val="nil"/>
              <w:left w:val="nil"/>
              <w:bottom w:val="nil"/>
              <w:right w:val="nil"/>
            </w:tcBorders>
            <w:tcMar>
              <w:left w:w="43" w:type="dxa"/>
              <w:right w:w="43" w:type="dxa"/>
            </w:tcMar>
            <w:vAlign w:val="center"/>
          </w:tcPr>
          <w:p w:rsidR="00166373" w:rsidRPr="00FC5570" w:rsidRDefault="00166373" w:rsidP="00166373">
            <w:pPr>
              <w:jc w:val="right"/>
              <w:rPr>
                <w:color w:val="000000"/>
                <w:sz w:val="16"/>
                <w:szCs w:val="16"/>
              </w:rPr>
            </w:pPr>
            <w:r w:rsidRPr="00FC5570">
              <w:rPr>
                <w:color w:val="000000"/>
                <w:sz w:val="16"/>
                <w:szCs w:val="16"/>
              </w:rPr>
              <w:t>(9.83)</w:t>
            </w:r>
          </w:p>
        </w:tc>
        <w:tc>
          <w:tcPr>
            <w:tcW w:w="473" w:type="pct"/>
            <w:tcBorders>
              <w:top w:val="nil"/>
              <w:left w:val="nil"/>
              <w:bottom w:val="nil"/>
              <w:right w:val="nil"/>
            </w:tcBorders>
            <w:tcMar>
              <w:left w:w="43" w:type="dxa"/>
              <w:right w:w="43" w:type="dxa"/>
            </w:tcMar>
            <w:vAlign w:val="center"/>
          </w:tcPr>
          <w:p w:rsidR="00166373" w:rsidRPr="00FC5570" w:rsidRDefault="00166373" w:rsidP="00166373">
            <w:pPr>
              <w:jc w:val="right"/>
              <w:rPr>
                <w:color w:val="000000"/>
                <w:sz w:val="16"/>
                <w:szCs w:val="16"/>
              </w:rPr>
            </w:pPr>
            <w:r w:rsidRPr="00FC5570">
              <w:rPr>
                <w:color w:val="000000"/>
                <w:sz w:val="16"/>
                <w:szCs w:val="16"/>
              </w:rPr>
              <w:t>(2,592)</w:t>
            </w:r>
          </w:p>
        </w:tc>
        <w:tc>
          <w:tcPr>
            <w:tcW w:w="365" w:type="pct"/>
            <w:tcBorders>
              <w:top w:val="nil"/>
              <w:left w:val="nil"/>
              <w:bottom w:val="nil"/>
              <w:right w:val="nil"/>
            </w:tcBorders>
            <w:shd w:val="clear" w:color="auto" w:fill="auto"/>
            <w:tcMar>
              <w:left w:w="43" w:type="dxa"/>
              <w:right w:w="43" w:type="dxa"/>
            </w:tcMar>
            <w:vAlign w:val="center"/>
          </w:tcPr>
          <w:p w:rsidR="00166373" w:rsidRPr="00FC5570" w:rsidRDefault="00166373" w:rsidP="00166373">
            <w:pPr>
              <w:jc w:val="right"/>
              <w:rPr>
                <w:color w:val="000000"/>
                <w:sz w:val="16"/>
                <w:szCs w:val="16"/>
              </w:rPr>
            </w:pPr>
            <w:r w:rsidRPr="00FC5570">
              <w:rPr>
                <w:color w:val="000000"/>
                <w:sz w:val="16"/>
                <w:szCs w:val="16"/>
              </w:rPr>
              <w:t>(31,713)</w:t>
            </w:r>
          </w:p>
        </w:tc>
      </w:tr>
      <w:tr w:rsidR="00166373" w:rsidRPr="005F544F" w:rsidTr="005F544F">
        <w:trPr>
          <w:trHeight w:val="317"/>
        </w:trPr>
        <w:tc>
          <w:tcPr>
            <w:tcW w:w="247" w:type="pct"/>
            <w:tcBorders>
              <w:top w:val="nil"/>
              <w:left w:val="nil"/>
              <w:bottom w:val="nil"/>
              <w:right w:val="nil"/>
            </w:tcBorders>
            <w:shd w:val="clear" w:color="auto" w:fill="auto"/>
            <w:tcMar>
              <w:left w:w="43" w:type="dxa"/>
              <w:right w:w="43" w:type="dxa"/>
            </w:tcMar>
            <w:vAlign w:val="center"/>
          </w:tcPr>
          <w:p w:rsidR="00166373" w:rsidRPr="00E76C49" w:rsidRDefault="00166373" w:rsidP="00166373">
            <w:pPr>
              <w:jc w:val="center"/>
              <w:rPr>
                <w:sz w:val="16"/>
                <w:szCs w:val="16"/>
              </w:rPr>
            </w:pPr>
          </w:p>
        </w:tc>
        <w:tc>
          <w:tcPr>
            <w:tcW w:w="284" w:type="pct"/>
            <w:tcBorders>
              <w:top w:val="nil"/>
              <w:left w:val="nil"/>
              <w:bottom w:val="nil"/>
              <w:right w:val="nil"/>
            </w:tcBorders>
            <w:shd w:val="clear" w:color="auto" w:fill="auto"/>
            <w:tcMar>
              <w:left w:w="43" w:type="dxa"/>
              <w:right w:w="43" w:type="dxa"/>
            </w:tcMar>
            <w:vAlign w:val="center"/>
          </w:tcPr>
          <w:p w:rsidR="00166373" w:rsidRDefault="00166373" w:rsidP="00166373">
            <w:pPr>
              <w:rPr>
                <w:sz w:val="16"/>
                <w:szCs w:val="16"/>
              </w:rPr>
            </w:pPr>
          </w:p>
        </w:tc>
        <w:tc>
          <w:tcPr>
            <w:tcW w:w="329" w:type="pct"/>
            <w:tcBorders>
              <w:top w:val="nil"/>
              <w:left w:val="nil"/>
              <w:bottom w:val="nil"/>
              <w:right w:val="nil"/>
            </w:tcBorders>
            <w:shd w:val="clear" w:color="auto" w:fill="auto"/>
            <w:tcMar>
              <w:left w:w="43" w:type="dxa"/>
              <w:right w:w="43" w:type="dxa"/>
            </w:tcMar>
            <w:vAlign w:val="center"/>
          </w:tcPr>
          <w:p w:rsidR="00166373" w:rsidRPr="00FC5570" w:rsidRDefault="00166373" w:rsidP="00166373">
            <w:pPr>
              <w:jc w:val="right"/>
              <w:rPr>
                <w:color w:val="000000"/>
                <w:sz w:val="16"/>
                <w:szCs w:val="16"/>
              </w:rPr>
            </w:pPr>
          </w:p>
        </w:tc>
        <w:tc>
          <w:tcPr>
            <w:tcW w:w="472" w:type="pct"/>
            <w:tcBorders>
              <w:top w:val="nil"/>
              <w:left w:val="nil"/>
              <w:bottom w:val="nil"/>
              <w:right w:val="nil"/>
            </w:tcBorders>
            <w:shd w:val="clear" w:color="auto" w:fill="auto"/>
            <w:tcMar>
              <w:left w:w="43" w:type="dxa"/>
              <w:right w:w="43" w:type="dxa"/>
            </w:tcMar>
            <w:vAlign w:val="center"/>
          </w:tcPr>
          <w:p w:rsidR="00166373" w:rsidRPr="00FC5570" w:rsidRDefault="00166373" w:rsidP="00166373">
            <w:pPr>
              <w:jc w:val="right"/>
              <w:rPr>
                <w:color w:val="000000"/>
                <w:sz w:val="16"/>
                <w:szCs w:val="16"/>
              </w:rPr>
            </w:pPr>
          </w:p>
        </w:tc>
        <w:tc>
          <w:tcPr>
            <w:tcW w:w="519" w:type="pct"/>
            <w:tcBorders>
              <w:top w:val="nil"/>
              <w:left w:val="nil"/>
              <w:bottom w:val="nil"/>
              <w:right w:val="nil"/>
            </w:tcBorders>
            <w:tcMar>
              <w:left w:w="43" w:type="dxa"/>
              <w:right w:w="43" w:type="dxa"/>
            </w:tcMar>
            <w:vAlign w:val="center"/>
          </w:tcPr>
          <w:p w:rsidR="00166373" w:rsidRPr="00FC5570" w:rsidRDefault="00166373" w:rsidP="00166373">
            <w:pPr>
              <w:jc w:val="right"/>
              <w:rPr>
                <w:color w:val="000000"/>
                <w:sz w:val="16"/>
                <w:szCs w:val="16"/>
              </w:rPr>
            </w:pPr>
          </w:p>
        </w:tc>
        <w:tc>
          <w:tcPr>
            <w:tcW w:w="523" w:type="pct"/>
            <w:tcBorders>
              <w:top w:val="nil"/>
              <w:left w:val="nil"/>
              <w:bottom w:val="nil"/>
              <w:right w:val="nil"/>
            </w:tcBorders>
            <w:tcMar>
              <w:left w:w="43" w:type="dxa"/>
              <w:right w:w="43" w:type="dxa"/>
            </w:tcMar>
            <w:vAlign w:val="center"/>
          </w:tcPr>
          <w:p w:rsidR="00166373" w:rsidRPr="00FC5570" w:rsidRDefault="00166373" w:rsidP="00166373">
            <w:pPr>
              <w:jc w:val="right"/>
              <w:rPr>
                <w:color w:val="000000"/>
                <w:sz w:val="16"/>
                <w:szCs w:val="16"/>
              </w:rPr>
            </w:pPr>
          </w:p>
        </w:tc>
        <w:tc>
          <w:tcPr>
            <w:tcW w:w="367" w:type="pct"/>
            <w:tcBorders>
              <w:top w:val="nil"/>
              <w:left w:val="nil"/>
              <w:bottom w:val="nil"/>
              <w:right w:val="nil"/>
            </w:tcBorders>
            <w:shd w:val="clear" w:color="auto" w:fill="auto"/>
            <w:tcMar>
              <w:left w:w="43" w:type="dxa"/>
              <w:right w:w="43" w:type="dxa"/>
            </w:tcMar>
            <w:vAlign w:val="center"/>
          </w:tcPr>
          <w:p w:rsidR="00166373" w:rsidRDefault="00166373" w:rsidP="00166373">
            <w:pPr>
              <w:jc w:val="right"/>
              <w:rPr>
                <w:color w:val="000000"/>
                <w:sz w:val="16"/>
                <w:szCs w:val="16"/>
              </w:rPr>
            </w:pPr>
          </w:p>
        </w:tc>
        <w:tc>
          <w:tcPr>
            <w:tcW w:w="434" w:type="pct"/>
            <w:tcBorders>
              <w:top w:val="nil"/>
              <w:left w:val="nil"/>
              <w:bottom w:val="nil"/>
              <w:right w:val="nil"/>
            </w:tcBorders>
            <w:shd w:val="clear" w:color="auto" w:fill="auto"/>
            <w:tcMar>
              <w:left w:w="43" w:type="dxa"/>
              <w:right w:w="43" w:type="dxa"/>
            </w:tcMar>
            <w:vAlign w:val="center"/>
          </w:tcPr>
          <w:p w:rsidR="00166373" w:rsidRDefault="00166373" w:rsidP="00166373">
            <w:pPr>
              <w:jc w:val="right"/>
              <w:rPr>
                <w:color w:val="000000"/>
                <w:sz w:val="16"/>
                <w:szCs w:val="16"/>
              </w:rPr>
            </w:pPr>
          </w:p>
        </w:tc>
        <w:tc>
          <w:tcPr>
            <w:tcW w:w="472" w:type="pct"/>
            <w:tcBorders>
              <w:top w:val="nil"/>
              <w:left w:val="nil"/>
              <w:bottom w:val="nil"/>
              <w:right w:val="nil"/>
            </w:tcBorders>
            <w:tcMar>
              <w:left w:w="43" w:type="dxa"/>
              <w:right w:w="43" w:type="dxa"/>
            </w:tcMar>
            <w:vAlign w:val="center"/>
          </w:tcPr>
          <w:p w:rsidR="00166373" w:rsidRPr="00FC5570" w:rsidRDefault="00166373" w:rsidP="00166373">
            <w:pPr>
              <w:jc w:val="right"/>
              <w:rPr>
                <w:color w:val="000000"/>
                <w:sz w:val="16"/>
                <w:szCs w:val="16"/>
              </w:rPr>
            </w:pPr>
          </w:p>
        </w:tc>
        <w:tc>
          <w:tcPr>
            <w:tcW w:w="515" w:type="pct"/>
            <w:tcBorders>
              <w:top w:val="nil"/>
              <w:left w:val="nil"/>
              <w:bottom w:val="nil"/>
              <w:right w:val="nil"/>
            </w:tcBorders>
            <w:tcMar>
              <w:left w:w="43" w:type="dxa"/>
              <w:right w:w="43" w:type="dxa"/>
            </w:tcMar>
            <w:vAlign w:val="center"/>
          </w:tcPr>
          <w:p w:rsidR="00166373" w:rsidRPr="00FC5570" w:rsidRDefault="00166373" w:rsidP="00166373">
            <w:pPr>
              <w:jc w:val="right"/>
              <w:rPr>
                <w:color w:val="000000"/>
                <w:sz w:val="16"/>
                <w:szCs w:val="16"/>
              </w:rPr>
            </w:pPr>
          </w:p>
        </w:tc>
        <w:tc>
          <w:tcPr>
            <w:tcW w:w="473" w:type="pct"/>
            <w:tcBorders>
              <w:top w:val="nil"/>
              <w:left w:val="nil"/>
              <w:bottom w:val="nil"/>
              <w:right w:val="nil"/>
            </w:tcBorders>
            <w:tcMar>
              <w:left w:w="43" w:type="dxa"/>
              <w:right w:w="43" w:type="dxa"/>
            </w:tcMar>
            <w:vAlign w:val="center"/>
          </w:tcPr>
          <w:p w:rsidR="00166373" w:rsidRPr="00FC5570" w:rsidRDefault="00166373" w:rsidP="00166373">
            <w:pPr>
              <w:jc w:val="right"/>
              <w:rPr>
                <w:color w:val="000000"/>
                <w:sz w:val="16"/>
                <w:szCs w:val="16"/>
              </w:rPr>
            </w:pPr>
          </w:p>
        </w:tc>
        <w:tc>
          <w:tcPr>
            <w:tcW w:w="365" w:type="pct"/>
            <w:tcBorders>
              <w:top w:val="nil"/>
              <w:left w:val="nil"/>
              <w:bottom w:val="nil"/>
              <w:right w:val="nil"/>
            </w:tcBorders>
            <w:shd w:val="clear" w:color="auto" w:fill="auto"/>
            <w:tcMar>
              <w:left w:w="43" w:type="dxa"/>
              <w:right w:w="43" w:type="dxa"/>
            </w:tcMar>
            <w:vAlign w:val="center"/>
          </w:tcPr>
          <w:p w:rsidR="00166373" w:rsidRPr="00FC5570" w:rsidRDefault="00166373" w:rsidP="00166373">
            <w:pPr>
              <w:jc w:val="right"/>
              <w:rPr>
                <w:color w:val="000000"/>
                <w:sz w:val="16"/>
                <w:szCs w:val="16"/>
              </w:rPr>
            </w:pPr>
          </w:p>
        </w:tc>
      </w:tr>
      <w:tr w:rsidR="00166373" w:rsidRPr="005F544F" w:rsidTr="005F544F">
        <w:trPr>
          <w:trHeight w:val="317"/>
        </w:trPr>
        <w:tc>
          <w:tcPr>
            <w:tcW w:w="247" w:type="pct"/>
            <w:tcBorders>
              <w:top w:val="nil"/>
              <w:left w:val="nil"/>
              <w:bottom w:val="nil"/>
              <w:right w:val="nil"/>
            </w:tcBorders>
            <w:shd w:val="clear" w:color="auto" w:fill="auto"/>
            <w:tcMar>
              <w:left w:w="43" w:type="dxa"/>
              <w:right w:w="43" w:type="dxa"/>
            </w:tcMar>
            <w:vAlign w:val="center"/>
          </w:tcPr>
          <w:p w:rsidR="00166373" w:rsidRPr="00E76C49" w:rsidRDefault="00166373" w:rsidP="00166373">
            <w:pPr>
              <w:jc w:val="center"/>
              <w:rPr>
                <w:sz w:val="16"/>
                <w:szCs w:val="16"/>
              </w:rPr>
            </w:pPr>
          </w:p>
        </w:tc>
        <w:tc>
          <w:tcPr>
            <w:tcW w:w="284" w:type="pct"/>
            <w:tcBorders>
              <w:top w:val="nil"/>
              <w:left w:val="nil"/>
              <w:bottom w:val="nil"/>
              <w:right w:val="nil"/>
            </w:tcBorders>
            <w:shd w:val="clear" w:color="auto" w:fill="auto"/>
            <w:tcMar>
              <w:left w:w="43" w:type="dxa"/>
              <w:right w:w="43" w:type="dxa"/>
            </w:tcMar>
            <w:vAlign w:val="center"/>
          </w:tcPr>
          <w:p w:rsidR="00166373" w:rsidRDefault="00166373" w:rsidP="00166373">
            <w:pPr>
              <w:rPr>
                <w:sz w:val="16"/>
                <w:szCs w:val="16"/>
              </w:rPr>
            </w:pPr>
            <w:r>
              <w:rPr>
                <w:sz w:val="16"/>
                <w:szCs w:val="16"/>
              </w:rPr>
              <w:t>Jul</w:t>
            </w:r>
          </w:p>
        </w:tc>
        <w:tc>
          <w:tcPr>
            <w:tcW w:w="329" w:type="pct"/>
            <w:tcBorders>
              <w:top w:val="nil"/>
              <w:left w:val="nil"/>
              <w:bottom w:val="nil"/>
              <w:right w:val="nil"/>
            </w:tcBorders>
            <w:shd w:val="clear" w:color="auto" w:fill="auto"/>
            <w:tcMar>
              <w:left w:w="43" w:type="dxa"/>
              <w:right w:w="43" w:type="dxa"/>
            </w:tcMar>
            <w:vAlign w:val="center"/>
          </w:tcPr>
          <w:p w:rsidR="00166373" w:rsidRDefault="00166373" w:rsidP="00166373">
            <w:pPr>
              <w:jc w:val="right"/>
              <w:rPr>
                <w:color w:val="000000"/>
                <w:sz w:val="17"/>
                <w:szCs w:val="17"/>
              </w:rPr>
            </w:pPr>
            <w:r>
              <w:rPr>
                <w:color w:val="000000"/>
                <w:sz w:val="17"/>
                <w:szCs w:val="17"/>
              </w:rPr>
              <w:t>1,886</w:t>
            </w:r>
          </w:p>
        </w:tc>
        <w:tc>
          <w:tcPr>
            <w:tcW w:w="472" w:type="pct"/>
            <w:tcBorders>
              <w:top w:val="nil"/>
              <w:left w:val="nil"/>
              <w:bottom w:val="nil"/>
              <w:right w:val="nil"/>
            </w:tcBorders>
            <w:shd w:val="clear" w:color="auto" w:fill="auto"/>
            <w:tcMar>
              <w:left w:w="43" w:type="dxa"/>
              <w:right w:w="43" w:type="dxa"/>
            </w:tcMar>
            <w:vAlign w:val="center"/>
          </w:tcPr>
          <w:p w:rsidR="00166373" w:rsidRDefault="00166373" w:rsidP="00166373">
            <w:pPr>
              <w:jc w:val="right"/>
              <w:rPr>
                <w:sz w:val="17"/>
                <w:szCs w:val="17"/>
              </w:rPr>
            </w:pPr>
            <w:r>
              <w:rPr>
                <w:sz w:val="17"/>
                <w:szCs w:val="17"/>
              </w:rPr>
              <w:t>76</w:t>
            </w:r>
          </w:p>
        </w:tc>
        <w:tc>
          <w:tcPr>
            <w:tcW w:w="519" w:type="pct"/>
            <w:tcBorders>
              <w:top w:val="nil"/>
              <w:left w:val="nil"/>
              <w:bottom w:val="nil"/>
              <w:right w:val="nil"/>
            </w:tcBorders>
            <w:tcMar>
              <w:left w:w="43" w:type="dxa"/>
              <w:right w:w="43" w:type="dxa"/>
            </w:tcMar>
            <w:vAlign w:val="center"/>
          </w:tcPr>
          <w:p w:rsidR="00166373" w:rsidRDefault="00166373" w:rsidP="00166373">
            <w:pPr>
              <w:jc w:val="right"/>
              <w:rPr>
                <w:color w:val="000000"/>
                <w:sz w:val="17"/>
                <w:szCs w:val="17"/>
              </w:rPr>
            </w:pPr>
            <w:r>
              <w:rPr>
                <w:color w:val="000000"/>
                <w:sz w:val="17"/>
                <w:szCs w:val="17"/>
              </w:rPr>
              <w:t>1,962</w:t>
            </w:r>
          </w:p>
        </w:tc>
        <w:tc>
          <w:tcPr>
            <w:tcW w:w="523" w:type="pct"/>
            <w:tcBorders>
              <w:top w:val="nil"/>
              <w:left w:val="nil"/>
              <w:bottom w:val="nil"/>
              <w:right w:val="nil"/>
            </w:tcBorders>
            <w:tcMar>
              <w:left w:w="43" w:type="dxa"/>
              <w:right w:w="43" w:type="dxa"/>
            </w:tcMar>
            <w:vAlign w:val="center"/>
          </w:tcPr>
          <w:p w:rsidR="00166373" w:rsidRDefault="00166373" w:rsidP="00166373">
            <w:pPr>
              <w:jc w:val="right"/>
              <w:rPr>
                <w:color w:val="000000"/>
                <w:sz w:val="17"/>
                <w:szCs w:val="17"/>
              </w:rPr>
            </w:pPr>
            <w:r>
              <w:rPr>
                <w:color w:val="000000"/>
                <w:sz w:val="17"/>
                <w:szCs w:val="17"/>
              </w:rPr>
              <w:t>19.55</w:t>
            </w:r>
          </w:p>
        </w:tc>
        <w:tc>
          <w:tcPr>
            <w:tcW w:w="367" w:type="pct"/>
            <w:tcBorders>
              <w:top w:val="nil"/>
              <w:left w:val="nil"/>
              <w:bottom w:val="nil"/>
              <w:right w:val="nil"/>
            </w:tcBorders>
            <w:shd w:val="clear" w:color="auto" w:fill="auto"/>
            <w:tcMar>
              <w:left w:w="43" w:type="dxa"/>
              <w:right w:w="43" w:type="dxa"/>
            </w:tcMar>
            <w:vAlign w:val="center"/>
          </w:tcPr>
          <w:p w:rsidR="00166373" w:rsidRDefault="00166373" w:rsidP="00166373">
            <w:pPr>
              <w:jc w:val="right"/>
              <w:rPr>
                <w:color w:val="000000"/>
                <w:sz w:val="16"/>
                <w:szCs w:val="16"/>
              </w:rPr>
            </w:pPr>
            <w:r>
              <w:rPr>
                <w:color w:val="000000"/>
                <w:sz w:val="16"/>
                <w:szCs w:val="16"/>
              </w:rPr>
              <w:t>3,713</w:t>
            </w:r>
          </w:p>
        </w:tc>
        <w:tc>
          <w:tcPr>
            <w:tcW w:w="434" w:type="pct"/>
            <w:tcBorders>
              <w:top w:val="nil"/>
              <w:left w:val="nil"/>
              <w:bottom w:val="nil"/>
              <w:right w:val="nil"/>
            </w:tcBorders>
            <w:shd w:val="clear" w:color="auto" w:fill="auto"/>
            <w:tcMar>
              <w:left w:w="43" w:type="dxa"/>
              <w:right w:w="43" w:type="dxa"/>
            </w:tcMar>
            <w:vAlign w:val="center"/>
          </w:tcPr>
          <w:p w:rsidR="00166373" w:rsidRDefault="00166373" w:rsidP="00166373">
            <w:pPr>
              <w:jc w:val="right"/>
              <w:rPr>
                <w:sz w:val="17"/>
                <w:szCs w:val="17"/>
              </w:rPr>
            </w:pPr>
            <w:r>
              <w:rPr>
                <w:sz w:val="17"/>
                <w:szCs w:val="17"/>
              </w:rPr>
              <w:t>4</w:t>
            </w:r>
          </w:p>
        </w:tc>
        <w:tc>
          <w:tcPr>
            <w:tcW w:w="472" w:type="pct"/>
            <w:tcBorders>
              <w:top w:val="nil"/>
              <w:left w:val="nil"/>
              <w:bottom w:val="nil"/>
              <w:right w:val="nil"/>
            </w:tcBorders>
            <w:tcMar>
              <w:left w:w="43" w:type="dxa"/>
              <w:right w:w="43" w:type="dxa"/>
            </w:tcMar>
            <w:vAlign w:val="center"/>
          </w:tcPr>
          <w:p w:rsidR="00166373" w:rsidRDefault="00166373" w:rsidP="00166373">
            <w:pPr>
              <w:jc w:val="right"/>
              <w:rPr>
                <w:color w:val="000000"/>
                <w:sz w:val="17"/>
                <w:szCs w:val="17"/>
              </w:rPr>
            </w:pPr>
            <w:r>
              <w:rPr>
                <w:color w:val="000000"/>
                <w:sz w:val="17"/>
                <w:szCs w:val="17"/>
              </w:rPr>
              <w:t>3,717</w:t>
            </w:r>
          </w:p>
        </w:tc>
        <w:tc>
          <w:tcPr>
            <w:tcW w:w="515" w:type="pct"/>
            <w:tcBorders>
              <w:top w:val="nil"/>
              <w:left w:val="nil"/>
              <w:bottom w:val="nil"/>
              <w:right w:val="nil"/>
            </w:tcBorders>
            <w:tcMar>
              <w:left w:w="43" w:type="dxa"/>
              <w:right w:w="43" w:type="dxa"/>
            </w:tcMar>
            <w:vAlign w:val="center"/>
          </w:tcPr>
          <w:p w:rsidR="00166373" w:rsidRDefault="00166373" w:rsidP="00166373">
            <w:pPr>
              <w:jc w:val="right"/>
              <w:rPr>
                <w:color w:val="000000"/>
                <w:sz w:val="17"/>
                <w:szCs w:val="17"/>
              </w:rPr>
            </w:pPr>
            <w:r>
              <w:rPr>
                <w:color w:val="000000"/>
                <w:sz w:val="17"/>
                <w:szCs w:val="17"/>
              </w:rPr>
              <w:t>(23.03)</w:t>
            </w:r>
          </w:p>
        </w:tc>
        <w:tc>
          <w:tcPr>
            <w:tcW w:w="473" w:type="pct"/>
            <w:tcBorders>
              <w:top w:val="nil"/>
              <w:left w:val="nil"/>
              <w:bottom w:val="nil"/>
              <w:right w:val="nil"/>
            </w:tcBorders>
            <w:tcMar>
              <w:left w:w="43" w:type="dxa"/>
              <w:right w:w="43" w:type="dxa"/>
            </w:tcMar>
            <w:vAlign w:val="center"/>
          </w:tcPr>
          <w:p w:rsidR="00166373" w:rsidRDefault="00166373" w:rsidP="00166373">
            <w:pPr>
              <w:jc w:val="right"/>
              <w:rPr>
                <w:color w:val="000000"/>
                <w:sz w:val="17"/>
                <w:szCs w:val="17"/>
              </w:rPr>
            </w:pPr>
            <w:r>
              <w:rPr>
                <w:color w:val="000000"/>
                <w:sz w:val="17"/>
                <w:szCs w:val="17"/>
              </w:rPr>
              <w:t>(1,754)</w:t>
            </w:r>
          </w:p>
        </w:tc>
        <w:tc>
          <w:tcPr>
            <w:tcW w:w="365" w:type="pct"/>
            <w:tcBorders>
              <w:top w:val="nil"/>
              <w:left w:val="nil"/>
              <w:bottom w:val="nil"/>
              <w:right w:val="nil"/>
            </w:tcBorders>
            <w:shd w:val="clear" w:color="auto" w:fill="auto"/>
            <w:tcMar>
              <w:left w:w="43" w:type="dxa"/>
              <w:right w:w="43" w:type="dxa"/>
            </w:tcMar>
            <w:vAlign w:val="center"/>
          </w:tcPr>
          <w:p w:rsidR="00166373" w:rsidRDefault="00166373" w:rsidP="00166373">
            <w:pPr>
              <w:jc w:val="right"/>
              <w:rPr>
                <w:color w:val="000000"/>
                <w:sz w:val="17"/>
                <w:szCs w:val="17"/>
              </w:rPr>
            </w:pPr>
            <w:r>
              <w:rPr>
                <w:color w:val="000000"/>
                <w:sz w:val="17"/>
                <w:szCs w:val="17"/>
              </w:rPr>
              <w:t>(1,754)</w:t>
            </w:r>
          </w:p>
        </w:tc>
      </w:tr>
      <w:tr w:rsidR="00166373" w:rsidRPr="005F544F" w:rsidTr="005F544F">
        <w:trPr>
          <w:trHeight w:val="317"/>
        </w:trPr>
        <w:tc>
          <w:tcPr>
            <w:tcW w:w="247" w:type="pct"/>
            <w:tcBorders>
              <w:top w:val="nil"/>
              <w:left w:val="nil"/>
              <w:bottom w:val="nil"/>
              <w:right w:val="nil"/>
            </w:tcBorders>
            <w:shd w:val="clear" w:color="auto" w:fill="auto"/>
            <w:tcMar>
              <w:left w:w="43" w:type="dxa"/>
              <w:right w:w="43" w:type="dxa"/>
            </w:tcMar>
            <w:vAlign w:val="center"/>
          </w:tcPr>
          <w:p w:rsidR="00166373" w:rsidRPr="00F155C2" w:rsidRDefault="00166373" w:rsidP="00166373">
            <w:pPr>
              <w:jc w:val="right"/>
              <w:rPr>
                <w:sz w:val="16"/>
                <w:szCs w:val="16"/>
              </w:rPr>
            </w:pPr>
          </w:p>
        </w:tc>
        <w:tc>
          <w:tcPr>
            <w:tcW w:w="284" w:type="pct"/>
            <w:tcBorders>
              <w:top w:val="nil"/>
              <w:left w:val="nil"/>
              <w:bottom w:val="nil"/>
              <w:right w:val="nil"/>
            </w:tcBorders>
            <w:shd w:val="clear" w:color="auto" w:fill="auto"/>
            <w:tcMar>
              <w:left w:w="43" w:type="dxa"/>
              <w:right w:w="43" w:type="dxa"/>
            </w:tcMar>
            <w:vAlign w:val="center"/>
          </w:tcPr>
          <w:p w:rsidR="00166373" w:rsidRDefault="00166373" w:rsidP="00166373">
            <w:pPr>
              <w:rPr>
                <w:sz w:val="16"/>
                <w:szCs w:val="16"/>
              </w:rPr>
            </w:pPr>
            <w:r>
              <w:rPr>
                <w:sz w:val="16"/>
                <w:szCs w:val="16"/>
              </w:rPr>
              <w:t>Aug</w:t>
            </w:r>
          </w:p>
        </w:tc>
        <w:tc>
          <w:tcPr>
            <w:tcW w:w="329" w:type="pct"/>
            <w:tcBorders>
              <w:top w:val="nil"/>
              <w:left w:val="nil"/>
              <w:bottom w:val="nil"/>
              <w:right w:val="nil"/>
            </w:tcBorders>
            <w:shd w:val="clear" w:color="auto" w:fill="auto"/>
            <w:tcMar>
              <w:left w:w="43" w:type="dxa"/>
              <w:right w:w="43" w:type="dxa"/>
            </w:tcMar>
            <w:vAlign w:val="center"/>
          </w:tcPr>
          <w:p w:rsidR="00166373" w:rsidRDefault="00166373" w:rsidP="00166373">
            <w:pPr>
              <w:jc w:val="right"/>
              <w:rPr>
                <w:color w:val="000000"/>
                <w:sz w:val="17"/>
                <w:szCs w:val="17"/>
              </w:rPr>
            </w:pPr>
            <w:r>
              <w:rPr>
                <w:color w:val="000000"/>
                <w:sz w:val="17"/>
                <w:szCs w:val="17"/>
              </w:rPr>
              <w:t>1,858</w:t>
            </w:r>
          </w:p>
        </w:tc>
        <w:tc>
          <w:tcPr>
            <w:tcW w:w="472" w:type="pct"/>
            <w:tcBorders>
              <w:top w:val="nil"/>
              <w:left w:val="nil"/>
              <w:bottom w:val="nil"/>
              <w:right w:val="nil"/>
            </w:tcBorders>
            <w:shd w:val="clear" w:color="auto" w:fill="auto"/>
            <w:tcMar>
              <w:left w:w="43" w:type="dxa"/>
              <w:right w:w="43" w:type="dxa"/>
            </w:tcMar>
            <w:vAlign w:val="center"/>
          </w:tcPr>
          <w:p w:rsidR="00166373" w:rsidRDefault="00166373" w:rsidP="00166373">
            <w:pPr>
              <w:jc w:val="right"/>
              <w:rPr>
                <w:sz w:val="17"/>
                <w:szCs w:val="17"/>
              </w:rPr>
            </w:pPr>
            <w:r>
              <w:rPr>
                <w:sz w:val="17"/>
                <w:szCs w:val="17"/>
              </w:rPr>
              <w:t>20</w:t>
            </w:r>
          </w:p>
        </w:tc>
        <w:tc>
          <w:tcPr>
            <w:tcW w:w="519" w:type="pct"/>
            <w:tcBorders>
              <w:top w:val="nil"/>
              <w:left w:val="nil"/>
              <w:bottom w:val="nil"/>
              <w:right w:val="nil"/>
            </w:tcBorders>
            <w:tcMar>
              <w:left w:w="43" w:type="dxa"/>
              <w:right w:w="43" w:type="dxa"/>
            </w:tcMar>
            <w:vAlign w:val="center"/>
          </w:tcPr>
          <w:p w:rsidR="00166373" w:rsidRDefault="00166373" w:rsidP="00166373">
            <w:pPr>
              <w:jc w:val="right"/>
              <w:rPr>
                <w:color w:val="000000"/>
                <w:sz w:val="17"/>
                <w:szCs w:val="17"/>
              </w:rPr>
            </w:pPr>
            <w:r>
              <w:rPr>
                <w:color w:val="000000"/>
                <w:sz w:val="17"/>
                <w:szCs w:val="17"/>
              </w:rPr>
              <w:t>3,840</w:t>
            </w:r>
          </w:p>
        </w:tc>
        <w:tc>
          <w:tcPr>
            <w:tcW w:w="523" w:type="pct"/>
            <w:tcBorders>
              <w:top w:val="nil"/>
              <w:left w:val="nil"/>
              <w:bottom w:val="nil"/>
              <w:right w:val="nil"/>
            </w:tcBorders>
            <w:tcMar>
              <w:left w:w="43" w:type="dxa"/>
              <w:right w:w="43" w:type="dxa"/>
            </w:tcMar>
            <w:vAlign w:val="center"/>
          </w:tcPr>
          <w:p w:rsidR="00166373" w:rsidRDefault="00166373" w:rsidP="00166373">
            <w:pPr>
              <w:jc w:val="right"/>
              <w:rPr>
                <w:color w:val="000000"/>
                <w:sz w:val="17"/>
                <w:szCs w:val="17"/>
              </w:rPr>
            </w:pPr>
            <w:r>
              <w:rPr>
                <w:color w:val="000000"/>
                <w:sz w:val="17"/>
                <w:szCs w:val="17"/>
              </w:rPr>
              <w:t>4.70</w:t>
            </w:r>
          </w:p>
        </w:tc>
        <w:tc>
          <w:tcPr>
            <w:tcW w:w="367" w:type="pct"/>
            <w:tcBorders>
              <w:top w:val="nil"/>
              <w:left w:val="nil"/>
              <w:bottom w:val="nil"/>
              <w:right w:val="nil"/>
            </w:tcBorders>
            <w:shd w:val="clear" w:color="auto" w:fill="auto"/>
            <w:tcMar>
              <w:left w:w="43" w:type="dxa"/>
              <w:right w:w="43" w:type="dxa"/>
            </w:tcMar>
            <w:vAlign w:val="center"/>
          </w:tcPr>
          <w:p w:rsidR="00166373" w:rsidRDefault="00166373" w:rsidP="00166373">
            <w:pPr>
              <w:jc w:val="right"/>
              <w:rPr>
                <w:color w:val="000000"/>
                <w:sz w:val="16"/>
                <w:szCs w:val="16"/>
              </w:rPr>
            </w:pPr>
            <w:r>
              <w:rPr>
                <w:color w:val="000000"/>
                <w:sz w:val="16"/>
                <w:szCs w:val="16"/>
              </w:rPr>
              <w:t>3,720</w:t>
            </w:r>
          </w:p>
        </w:tc>
        <w:tc>
          <w:tcPr>
            <w:tcW w:w="434" w:type="pct"/>
            <w:tcBorders>
              <w:top w:val="nil"/>
              <w:left w:val="nil"/>
              <w:bottom w:val="nil"/>
              <w:right w:val="nil"/>
            </w:tcBorders>
            <w:shd w:val="clear" w:color="auto" w:fill="auto"/>
            <w:tcMar>
              <w:left w:w="43" w:type="dxa"/>
              <w:right w:w="43" w:type="dxa"/>
            </w:tcMar>
            <w:vAlign w:val="center"/>
          </w:tcPr>
          <w:p w:rsidR="00166373" w:rsidRDefault="00166373" w:rsidP="00166373">
            <w:pPr>
              <w:jc w:val="right"/>
              <w:rPr>
                <w:sz w:val="17"/>
                <w:szCs w:val="17"/>
              </w:rPr>
            </w:pPr>
            <w:r>
              <w:rPr>
                <w:sz w:val="17"/>
                <w:szCs w:val="17"/>
              </w:rPr>
              <w:t>1</w:t>
            </w:r>
          </w:p>
        </w:tc>
        <w:tc>
          <w:tcPr>
            <w:tcW w:w="472" w:type="pct"/>
            <w:tcBorders>
              <w:top w:val="nil"/>
              <w:left w:val="nil"/>
              <w:bottom w:val="nil"/>
              <w:right w:val="nil"/>
            </w:tcBorders>
            <w:tcMar>
              <w:left w:w="43" w:type="dxa"/>
              <w:right w:w="43" w:type="dxa"/>
            </w:tcMar>
            <w:vAlign w:val="center"/>
          </w:tcPr>
          <w:p w:rsidR="00166373" w:rsidRDefault="00166373" w:rsidP="00166373">
            <w:pPr>
              <w:jc w:val="right"/>
              <w:rPr>
                <w:color w:val="000000"/>
                <w:sz w:val="17"/>
                <w:szCs w:val="17"/>
              </w:rPr>
            </w:pPr>
            <w:r>
              <w:rPr>
                <w:color w:val="000000"/>
                <w:sz w:val="17"/>
                <w:szCs w:val="17"/>
              </w:rPr>
              <w:t>7,438</w:t>
            </w:r>
          </w:p>
        </w:tc>
        <w:tc>
          <w:tcPr>
            <w:tcW w:w="515" w:type="pct"/>
            <w:tcBorders>
              <w:top w:val="nil"/>
              <w:left w:val="nil"/>
              <w:bottom w:val="nil"/>
              <w:right w:val="nil"/>
            </w:tcBorders>
            <w:tcMar>
              <w:left w:w="43" w:type="dxa"/>
              <w:right w:w="43" w:type="dxa"/>
            </w:tcMar>
            <w:vAlign w:val="center"/>
          </w:tcPr>
          <w:p w:rsidR="00166373" w:rsidRDefault="00166373" w:rsidP="00166373">
            <w:pPr>
              <w:jc w:val="right"/>
              <w:rPr>
                <w:color w:val="000000"/>
                <w:sz w:val="17"/>
                <w:szCs w:val="17"/>
              </w:rPr>
            </w:pPr>
            <w:r>
              <w:rPr>
                <w:color w:val="000000"/>
                <w:sz w:val="17"/>
                <w:szCs w:val="17"/>
              </w:rPr>
              <w:t>(24.20)</w:t>
            </w:r>
          </w:p>
        </w:tc>
        <w:tc>
          <w:tcPr>
            <w:tcW w:w="473" w:type="pct"/>
            <w:tcBorders>
              <w:top w:val="nil"/>
              <w:left w:val="nil"/>
              <w:bottom w:val="nil"/>
              <w:right w:val="nil"/>
            </w:tcBorders>
            <w:tcMar>
              <w:left w:w="43" w:type="dxa"/>
              <w:right w:w="43" w:type="dxa"/>
            </w:tcMar>
            <w:vAlign w:val="center"/>
          </w:tcPr>
          <w:p w:rsidR="00166373" w:rsidRDefault="00166373" w:rsidP="00166373">
            <w:pPr>
              <w:jc w:val="right"/>
              <w:rPr>
                <w:color w:val="000000"/>
                <w:sz w:val="17"/>
                <w:szCs w:val="17"/>
              </w:rPr>
            </w:pPr>
            <w:r>
              <w:rPr>
                <w:color w:val="000000"/>
                <w:sz w:val="17"/>
                <w:szCs w:val="17"/>
              </w:rPr>
              <w:t>(1,844)</w:t>
            </w:r>
          </w:p>
        </w:tc>
        <w:tc>
          <w:tcPr>
            <w:tcW w:w="365" w:type="pct"/>
            <w:tcBorders>
              <w:top w:val="nil"/>
              <w:left w:val="nil"/>
              <w:bottom w:val="nil"/>
              <w:right w:val="nil"/>
            </w:tcBorders>
            <w:shd w:val="clear" w:color="auto" w:fill="auto"/>
            <w:tcMar>
              <w:left w:w="43" w:type="dxa"/>
              <w:right w:w="43" w:type="dxa"/>
            </w:tcMar>
            <w:vAlign w:val="center"/>
          </w:tcPr>
          <w:p w:rsidR="00166373" w:rsidRDefault="00166373" w:rsidP="00166373">
            <w:pPr>
              <w:jc w:val="right"/>
              <w:rPr>
                <w:color w:val="000000"/>
                <w:sz w:val="17"/>
                <w:szCs w:val="17"/>
              </w:rPr>
            </w:pPr>
            <w:r>
              <w:rPr>
                <w:color w:val="000000"/>
                <w:sz w:val="17"/>
                <w:szCs w:val="17"/>
              </w:rPr>
              <w:t>(3,598)</w:t>
            </w:r>
          </w:p>
        </w:tc>
      </w:tr>
      <w:tr w:rsidR="001B79ED" w:rsidRPr="005F544F" w:rsidTr="00A27F06">
        <w:trPr>
          <w:trHeight w:val="317"/>
        </w:trPr>
        <w:tc>
          <w:tcPr>
            <w:tcW w:w="247" w:type="pct"/>
            <w:tcBorders>
              <w:top w:val="nil"/>
              <w:left w:val="nil"/>
              <w:bottom w:val="nil"/>
              <w:right w:val="nil"/>
            </w:tcBorders>
            <w:shd w:val="clear" w:color="auto" w:fill="auto"/>
            <w:tcMar>
              <w:left w:w="43" w:type="dxa"/>
              <w:right w:w="43" w:type="dxa"/>
            </w:tcMar>
            <w:vAlign w:val="center"/>
          </w:tcPr>
          <w:p w:rsidR="001B79ED" w:rsidRPr="00E76C49" w:rsidRDefault="001B79ED" w:rsidP="001B79ED">
            <w:pPr>
              <w:jc w:val="center"/>
              <w:rPr>
                <w:sz w:val="16"/>
                <w:szCs w:val="16"/>
              </w:rPr>
            </w:pPr>
          </w:p>
        </w:tc>
        <w:tc>
          <w:tcPr>
            <w:tcW w:w="284" w:type="pct"/>
            <w:tcBorders>
              <w:top w:val="nil"/>
              <w:left w:val="nil"/>
              <w:bottom w:val="nil"/>
              <w:right w:val="nil"/>
            </w:tcBorders>
            <w:shd w:val="clear" w:color="auto" w:fill="auto"/>
            <w:tcMar>
              <w:left w:w="43" w:type="dxa"/>
              <w:right w:w="43" w:type="dxa"/>
            </w:tcMar>
            <w:vAlign w:val="center"/>
          </w:tcPr>
          <w:p w:rsidR="001B79ED" w:rsidRDefault="001B79ED" w:rsidP="001B79ED">
            <w:pPr>
              <w:rPr>
                <w:sz w:val="16"/>
                <w:szCs w:val="16"/>
              </w:rPr>
            </w:pPr>
            <w:r>
              <w:rPr>
                <w:sz w:val="16"/>
                <w:szCs w:val="16"/>
              </w:rPr>
              <w:t>Sep</w:t>
            </w:r>
          </w:p>
        </w:tc>
        <w:tc>
          <w:tcPr>
            <w:tcW w:w="329" w:type="pct"/>
            <w:tcBorders>
              <w:top w:val="nil"/>
              <w:left w:val="nil"/>
              <w:bottom w:val="nil"/>
              <w:right w:val="nil"/>
            </w:tcBorders>
            <w:shd w:val="clear" w:color="auto" w:fill="auto"/>
            <w:tcMar>
              <w:left w:w="43" w:type="dxa"/>
              <w:right w:w="43" w:type="dxa"/>
            </w:tcMar>
            <w:vAlign w:val="center"/>
          </w:tcPr>
          <w:p w:rsidR="001B79ED" w:rsidRDefault="001B79ED" w:rsidP="001B79ED">
            <w:pPr>
              <w:jc w:val="right"/>
              <w:rPr>
                <w:color w:val="000000"/>
                <w:sz w:val="17"/>
                <w:szCs w:val="17"/>
              </w:rPr>
            </w:pPr>
            <w:r>
              <w:rPr>
                <w:color w:val="000000"/>
                <w:sz w:val="17"/>
                <w:szCs w:val="17"/>
              </w:rPr>
              <w:t>1,765</w:t>
            </w:r>
          </w:p>
        </w:tc>
        <w:tc>
          <w:tcPr>
            <w:tcW w:w="472" w:type="pct"/>
            <w:tcBorders>
              <w:top w:val="nil"/>
              <w:left w:val="nil"/>
              <w:bottom w:val="nil"/>
              <w:right w:val="nil"/>
            </w:tcBorders>
            <w:shd w:val="clear" w:color="auto" w:fill="auto"/>
            <w:tcMar>
              <w:left w:w="43" w:type="dxa"/>
              <w:right w:w="43" w:type="dxa"/>
            </w:tcMar>
            <w:vAlign w:val="center"/>
          </w:tcPr>
          <w:p w:rsidR="001B79ED" w:rsidRDefault="001B79ED" w:rsidP="001B79ED">
            <w:pPr>
              <w:jc w:val="right"/>
              <w:rPr>
                <w:sz w:val="17"/>
                <w:szCs w:val="17"/>
              </w:rPr>
            </w:pPr>
            <w:r>
              <w:rPr>
                <w:sz w:val="17"/>
                <w:szCs w:val="17"/>
              </w:rPr>
              <w:t>45</w:t>
            </w:r>
          </w:p>
        </w:tc>
        <w:tc>
          <w:tcPr>
            <w:tcW w:w="519" w:type="pct"/>
            <w:tcBorders>
              <w:top w:val="nil"/>
              <w:left w:val="nil"/>
              <w:bottom w:val="nil"/>
              <w:right w:val="nil"/>
            </w:tcBorders>
            <w:tcMar>
              <w:left w:w="43" w:type="dxa"/>
              <w:right w:w="43" w:type="dxa"/>
            </w:tcMar>
            <w:vAlign w:val="center"/>
          </w:tcPr>
          <w:p w:rsidR="001B79ED" w:rsidRDefault="001B79ED" w:rsidP="001B79ED">
            <w:pPr>
              <w:jc w:val="right"/>
              <w:rPr>
                <w:color w:val="000000"/>
                <w:sz w:val="17"/>
                <w:szCs w:val="17"/>
              </w:rPr>
            </w:pPr>
            <w:r>
              <w:rPr>
                <w:color w:val="000000"/>
                <w:sz w:val="17"/>
                <w:szCs w:val="17"/>
              </w:rPr>
              <w:t>5,650</w:t>
            </w:r>
          </w:p>
        </w:tc>
        <w:tc>
          <w:tcPr>
            <w:tcW w:w="523" w:type="pct"/>
            <w:tcBorders>
              <w:top w:val="nil"/>
              <w:left w:val="nil"/>
              <w:bottom w:val="nil"/>
              <w:right w:val="nil"/>
            </w:tcBorders>
            <w:tcMar>
              <w:left w:w="43" w:type="dxa"/>
              <w:right w:w="43" w:type="dxa"/>
            </w:tcMar>
            <w:vAlign w:val="center"/>
          </w:tcPr>
          <w:p w:rsidR="001B79ED" w:rsidRDefault="001B79ED" w:rsidP="001B79ED">
            <w:pPr>
              <w:jc w:val="right"/>
              <w:rPr>
                <w:color w:val="000000"/>
                <w:sz w:val="17"/>
                <w:szCs w:val="17"/>
              </w:rPr>
            </w:pPr>
            <w:r>
              <w:rPr>
                <w:color w:val="000000"/>
                <w:sz w:val="17"/>
                <w:szCs w:val="17"/>
              </w:rPr>
              <w:t>4.38</w:t>
            </w:r>
          </w:p>
        </w:tc>
        <w:tc>
          <w:tcPr>
            <w:tcW w:w="367" w:type="pct"/>
            <w:tcBorders>
              <w:top w:val="nil"/>
              <w:left w:val="nil"/>
              <w:bottom w:val="nil"/>
              <w:right w:val="nil"/>
            </w:tcBorders>
            <w:shd w:val="clear" w:color="auto" w:fill="auto"/>
            <w:tcMar>
              <w:left w:w="43" w:type="dxa"/>
              <w:right w:w="43" w:type="dxa"/>
            </w:tcMar>
            <w:vAlign w:val="center"/>
          </w:tcPr>
          <w:p w:rsidR="001B79ED" w:rsidRDefault="001B79ED" w:rsidP="001B79ED">
            <w:pPr>
              <w:jc w:val="right"/>
              <w:rPr>
                <w:color w:val="000000"/>
                <w:sz w:val="16"/>
                <w:szCs w:val="16"/>
              </w:rPr>
            </w:pPr>
            <w:r>
              <w:rPr>
                <w:color w:val="000000"/>
                <w:sz w:val="16"/>
                <w:szCs w:val="16"/>
              </w:rPr>
              <w:t>3,766</w:t>
            </w:r>
          </w:p>
        </w:tc>
        <w:tc>
          <w:tcPr>
            <w:tcW w:w="434" w:type="pct"/>
            <w:tcBorders>
              <w:top w:val="nil"/>
              <w:left w:val="nil"/>
              <w:bottom w:val="nil"/>
              <w:right w:val="nil"/>
            </w:tcBorders>
            <w:shd w:val="clear" w:color="auto" w:fill="auto"/>
            <w:tcMar>
              <w:left w:w="43" w:type="dxa"/>
              <w:right w:w="43" w:type="dxa"/>
            </w:tcMar>
            <w:vAlign w:val="center"/>
          </w:tcPr>
          <w:p w:rsidR="001B79ED" w:rsidRDefault="001B79ED" w:rsidP="001B79ED">
            <w:pPr>
              <w:jc w:val="right"/>
              <w:rPr>
                <w:sz w:val="17"/>
                <w:szCs w:val="17"/>
              </w:rPr>
            </w:pPr>
            <w:r>
              <w:rPr>
                <w:sz w:val="17"/>
                <w:szCs w:val="17"/>
              </w:rPr>
              <w:t>2</w:t>
            </w:r>
          </w:p>
        </w:tc>
        <w:tc>
          <w:tcPr>
            <w:tcW w:w="472" w:type="pct"/>
            <w:tcBorders>
              <w:top w:val="nil"/>
              <w:left w:val="nil"/>
              <w:bottom w:val="nil"/>
              <w:right w:val="nil"/>
            </w:tcBorders>
            <w:tcMar>
              <w:left w:w="43" w:type="dxa"/>
              <w:right w:w="43" w:type="dxa"/>
            </w:tcMar>
            <w:vAlign w:val="center"/>
          </w:tcPr>
          <w:p w:rsidR="001B79ED" w:rsidRDefault="001B79ED" w:rsidP="001B79ED">
            <w:pPr>
              <w:jc w:val="right"/>
              <w:rPr>
                <w:color w:val="000000"/>
                <w:sz w:val="17"/>
                <w:szCs w:val="17"/>
              </w:rPr>
            </w:pPr>
            <w:r>
              <w:rPr>
                <w:color w:val="000000"/>
                <w:sz w:val="17"/>
                <w:szCs w:val="17"/>
              </w:rPr>
              <w:t>11,206</w:t>
            </w:r>
          </w:p>
        </w:tc>
        <w:tc>
          <w:tcPr>
            <w:tcW w:w="515" w:type="pct"/>
            <w:tcBorders>
              <w:top w:val="nil"/>
              <w:left w:val="nil"/>
              <w:bottom w:val="nil"/>
              <w:right w:val="nil"/>
            </w:tcBorders>
            <w:tcMar>
              <w:left w:w="43" w:type="dxa"/>
              <w:right w:w="43" w:type="dxa"/>
            </w:tcMar>
            <w:vAlign w:val="center"/>
          </w:tcPr>
          <w:p w:rsidR="001B79ED" w:rsidRDefault="001B79ED" w:rsidP="001B79ED">
            <w:pPr>
              <w:jc w:val="right"/>
              <w:rPr>
                <w:color w:val="000000"/>
                <w:sz w:val="17"/>
                <w:szCs w:val="17"/>
              </w:rPr>
            </w:pPr>
            <w:r>
              <w:rPr>
                <w:color w:val="000000"/>
                <w:sz w:val="17"/>
                <w:szCs w:val="17"/>
              </w:rPr>
              <w:t>(21.27)</w:t>
            </w:r>
          </w:p>
        </w:tc>
        <w:tc>
          <w:tcPr>
            <w:tcW w:w="473" w:type="pct"/>
            <w:tcBorders>
              <w:top w:val="nil"/>
              <w:left w:val="nil"/>
              <w:bottom w:val="nil"/>
              <w:right w:val="nil"/>
            </w:tcBorders>
            <w:tcMar>
              <w:left w:w="43" w:type="dxa"/>
              <w:right w:w="43" w:type="dxa"/>
            </w:tcMar>
            <w:vAlign w:val="center"/>
          </w:tcPr>
          <w:p w:rsidR="001B79ED" w:rsidRDefault="001B79ED" w:rsidP="001B79ED">
            <w:pPr>
              <w:jc w:val="right"/>
              <w:rPr>
                <w:color w:val="000000"/>
                <w:sz w:val="17"/>
                <w:szCs w:val="17"/>
              </w:rPr>
            </w:pPr>
            <w:r>
              <w:rPr>
                <w:color w:val="000000"/>
                <w:sz w:val="17"/>
                <w:szCs w:val="17"/>
              </w:rPr>
              <w:t>(1,958)</w:t>
            </w:r>
          </w:p>
        </w:tc>
        <w:tc>
          <w:tcPr>
            <w:tcW w:w="365" w:type="pct"/>
            <w:tcBorders>
              <w:top w:val="nil"/>
              <w:left w:val="nil"/>
              <w:bottom w:val="nil"/>
              <w:right w:val="nil"/>
            </w:tcBorders>
            <w:shd w:val="clear" w:color="auto" w:fill="auto"/>
            <w:tcMar>
              <w:left w:w="43" w:type="dxa"/>
              <w:right w:w="43" w:type="dxa"/>
            </w:tcMar>
            <w:vAlign w:val="center"/>
          </w:tcPr>
          <w:p w:rsidR="001B79ED" w:rsidRDefault="001B79ED" w:rsidP="001B79ED">
            <w:pPr>
              <w:jc w:val="right"/>
              <w:rPr>
                <w:color w:val="000000"/>
                <w:sz w:val="17"/>
                <w:szCs w:val="17"/>
              </w:rPr>
            </w:pPr>
            <w:r>
              <w:rPr>
                <w:color w:val="000000"/>
                <w:sz w:val="17"/>
                <w:szCs w:val="17"/>
              </w:rPr>
              <w:t>(5,556)</w:t>
            </w:r>
          </w:p>
        </w:tc>
      </w:tr>
      <w:tr w:rsidR="001B79ED" w:rsidRPr="005F544F" w:rsidTr="001B79ED">
        <w:trPr>
          <w:trHeight w:val="317"/>
        </w:trPr>
        <w:tc>
          <w:tcPr>
            <w:tcW w:w="247" w:type="pct"/>
            <w:tcBorders>
              <w:top w:val="nil"/>
              <w:left w:val="nil"/>
              <w:bottom w:val="nil"/>
              <w:right w:val="nil"/>
            </w:tcBorders>
            <w:shd w:val="clear" w:color="auto" w:fill="auto"/>
            <w:tcMar>
              <w:left w:w="43" w:type="dxa"/>
              <w:right w:w="43" w:type="dxa"/>
            </w:tcMar>
            <w:vAlign w:val="center"/>
          </w:tcPr>
          <w:p w:rsidR="001B79ED" w:rsidRPr="00F155C2" w:rsidRDefault="001B79ED" w:rsidP="001B79ED">
            <w:pPr>
              <w:jc w:val="right"/>
              <w:rPr>
                <w:sz w:val="16"/>
                <w:szCs w:val="16"/>
              </w:rPr>
            </w:pPr>
          </w:p>
        </w:tc>
        <w:tc>
          <w:tcPr>
            <w:tcW w:w="284" w:type="pct"/>
            <w:tcBorders>
              <w:top w:val="nil"/>
              <w:left w:val="nil"/>
              <w:bottom w:val="nil"/>
              <w:right w:val="nil"/>
            </w:tcBorders>
            <w:shd w:val="clear" w:color="auto" w:fill="auto"/>
            <w:tcMar>
              <w:left w:w="43" w:type="dxa"/>
              <w:right w:w="43" w:type="dxa"/>
            </w:tcMar>
            <w:vAlign w:val="center"/>
          </w:tcPr>
          <w:p w:rsidR="001B79ED" w:rsidRDefault="001B79ED" w:rsidP="001B79ED">
            <w:pPr>
              <w:rPr>
                <w:sz w:val="16"/>
                <w:szCs w:val="16"/>
              </w:rPr>
            </w:pPr>
          </w:p>
        </w:tc>
        <w:tc>
          <w:tcPr>
            <w:tcW w:w="329" w:type="pct"/>
            <w:tcBorders>
              <w:top w:val="nil"/>
              <w:left w:val="nil"/>
              <w:bottom w:val="nil"/>
              <w:right w:val="nil"/>
            </w:tcBorders>
            <w:shd w:val="clear" w:color="auto" w:fill="auto"/>
            <w:tcMar>
              <w:left w:w="43" w:type="dxa"/>
              <w:right w:w="43" w:type="dxa"/>
            </w:tcMar>
            <w:vAlign w:val="center"/>
          </w:tcPr>
          <w:p w:rsidR="001B79ED" w:rsidRDefault="001B79ED" w:rsidP="001B79ED">
            <w:pPr>
              <w:jc w:val="right"/>
              <w:rPr>
                <w:color w:val="000000"/>
                <w:sz w:val="17"/>
                <w:szCs w:val="17"/>
              </w:rPr>
            </w:pPr>
          </w:p>
        </w:tc>
        <w:tc>
          <w:tcPr>
            <w:tcW w:w="472" w:type="pct"/>
            <w:tcBorders>
              <w:top w:val="nil"/>
              <w:left w:val="nil"/>
              <w:bottom w:val="nil"/>
              <w:right w:val="nil"/>
            </w:tcBorders>
            <w:shd w:val="clear" w:color="auto" w:fill="auto"/>
            <w:tcMar>
              <w:left w:w="43" w:type="dxa"/>
              <w:right w:w="43" w:type="dxa"/>
            </w:tcMar>
            <w:vAlign w:val="center"/>
          </w:tcPr>
          <w:p w:rsidR="001B79ED" w:rsidRDefault="001B79ED" w:rsidP="001B79ED">
            <w:pPr>
              <w:jc w:val="right"/>
              <w:rPr>
                <w:sz w:val="17"/>
                <w:szCs w:val="17"/>
              </w:rPr>
            </w:pPr>
          </w:p>
        </w:tc>
        <w:tc>
          <w:tcPr>
            <w:tcW w:w="519" w:type="pct"/>
            <w:tcBorders>
              <w:top w:val="nil"/>
              <w:left w:val="nil"/>
              <w:bottom w:val="nil"/>
              <w:right w:val="nil"/>
            </w:tcBorders>
            <w:tcMar>
              <w:left w:w="43" w:type="dxa"/>
              <w:right w:w="43" w:type="dxa"/>
            </w:tcMar>
            <w:vAlign w:val="center"/>
          </w:tcPr>
          <w:p w:rsidR="001B79ED" w:rsidRDefault="001B79ED" w:rsidP="001B79ED">
            <w:pPr>
              <w:jc w:val="right"/>
              <w:rPr>
                <w:color w:val="000000"/>
                <w:sz w:val="17"/>
                <w:szCs w:val="17"/>
              </w:rPr>
            </w:pPr>
          </w:p>
        </w:tc>
        <w:tc>
          <w:tcPr>
            <w:tcW w:w="523" w:type="pct"/>
            <w:tcBorders>
              <w:top w:val="nil"/>
              <w:left w:val="nil"/>
              <w:bottom w:val="nil"/>
              <w:right w:val="nil"/>
            </w:tcBorders>
            <w:tcMar>
              <w:left w:w="43" w:type="dxa"/>
              <w:right w:w="43" w:type="dxa"/>
            </w:tcMar>
            <w:vAlign w:val="center"/>
          </w:tcPr>
          <w:p w:rsidR="001B79ED" w:rsidRDefault="001B79ED" w:rsidP="001B79ED">
            <w:pPr>
              <w:jc w:val="right"/>
              <w:rPr>
                <w:color w:val="000000"/>
                <w:sz w:val="17"/>
                <w:szCs w:val="17"/>
              </w:rPr>
            </w:pPr>
          </w:p>
        </w:tc>
        <w:tc>
          <w:tcPr>
            <w:tcW w:w="367" w:type="pct"/>
            <w:tcBorders>
              <w:top w:val="nil"/>
              <w:left w:val="nil"/>
              <w:bottom w:val="nil"/>
              <w:right w:val="nil"/>
            </w:tcBorders>
            <w:shd w:val="clear" w:color="auto" w:fill="auto"/>
            <w:tcMar>
              <w:left w:w="43" w:type="dxa"/>
              <w:right w:w="43" w:type="dxa"/>
            </w:tcMar>
            <w:vAlign w:val="center"/>
          </w:tcPr>
          <w:p w:rsidR="001B79ED" w:rsidRDefault="001B79ED" w:rsidP="001B79ED">
            <w:pPr>
              <w:jc w:val="right"/>
              <w:rPr>
                <w:color w:val="000000"/>
                <w:sz w:val="16"/>
                <w:szCs w:val="16"/>
              </w:rPr>
            </w:pPr>
          </w:p>
        </w:tc>
        <w:tc>
          <w:tcPr>
            <w:tcW w:w="434" w:type="pct"/>
            <w:tcBorders>
              <w:top w:val="nil"/>
              <w:left w:val="nil"/>
              <w:bottom w:val="nil"/>
              <w:right w:val="nil"/>
            </w:tcBorders>
            <w:shd w:val="clear" w:color="auto" w:fill="auto"/>
            <w:tcMar>
              <w:left w:w="43" w:type="dxa"/>
              <w:right w:w="43" w:type="dxa"/>
            </w:tcMar>
            <w:vAlign w:val="center"/>
          </w:tcPr>
          <w:p w:rsidR="001B79ED" w:rsidRDefault="001B79ED" w:rsidP="001B79ED">
            <w:pPr>
              <w:jc w:val="right"/>
              <w:rPr>
                <w:sz w:val="17"/>
                <w:szCs w:val="17"/>
              </w:rPr>
            </w:pPr>
          </w:p>
        </w:tc>
        <w:tc>
          <w:tcPr>
            <w:tcW w:w="472" w:type="pct"/>
            <w:tcBorders>
              <w:top w:val="nil"/>
              <w:left w:val="nil"/>
              <w:bottom w:val="nil"/>
              <w:right w:val="nil"/>
            </w:tcBorders>
            <w:tcMar>
              <w:left w:w="43" w:type="dxa"/>
              <w:right w:w="43" w:type="dxa"/>
            </w:tcMar>
            <w:vAlign w:val="center"/>
          </w:tcPr>
          <w:p w:rsidR="001B79ED" w:rsidRDefault="001B79ED" w:rsidP="001B79ED">
            <w:pPr>
              <w:jc w:val="right"/>
              <w:rPr>
                <w:color w:val="000000"/>
                <w:sz w:val="17"/>
                <w:szCs w:val="17"/>
              </w:rPr>
            </w:pPr>
          </w:p>
        </w:tc>
        <w:tc>
          <w:tcPr>
            <w:tcW w:w="515" w:type="pct"/>
            <w:tcBorders>
              <w:top w:val="nil"/>
              <w:left w:val="nil"/>
              <w:bottom w:val="nil"/>
              <w:right w:val="nil"/>
            </w:tcBorders>
            <w:tcMar>
              <w:left w:w="43" w:type="dxa"/>
              <w:right w:w="43" w:type="dxa"/>
            </w:tcMar>
            <w:vAlign w:val="center"/>
          </w:tcPr>
          <w:p w:rsidR="001B79ED" w:rsidRDefault="001B79ED" w:rsidP="001B79ED">
            <w:pPr>
              <w:jc w:val="right"/>
              <w:rPr>
                <w:color w:val="000000"/>
                <w:sz w:val="17"/>
                <w:szCs w:val="17"/>
              </w:rPr>
            </w:pPr>
          </w:p>
        </w:tc>
        <w:tc>
          <w:tcPr>
            <w:tcW w:w="473" w:type="pct"/>
            <w:tcBorders>
              <w:top w:val="nil"/>
              <w:left w:val="nil"/>
              <w:bottom w:val="nil"/>
              <w:right w:val="nil"/>
            </w:tcBorders>
            <w:tcMar>
              <w:left w:w="43" w:type="dxa"/>
              <w:right w:w="43" w:type="dxa"/>
            </w:tcMar>
            <w:vAlign w:val="center"/>
          </w:tcPr>
          <w:p w:rsidR="001B79ED" w:rsidRDefault="001B79ED" w:rsidP="001B79ED">
            <w:pPr>
              <w:jc w:val="right"/>
              <w:rPr>
                <w:color w:val="000000"/>
                <w:sz w:val="17"/>
                <w:szCs w:val="17"/>
              </w:rPr>
            </w:pPr>
          </w:p>
        </w:tc>
        <w:tc>
          <w:tcPr>
            <w:tcW w:w="365" w:type="pct"/>
            <w:tcBorders>
              <w:top w:val="nil"/>
              <w:left w:val="nil"/>
              <w:bottom w:val="nil"/>
              <w:right w:val="nil"/>
            </w:tcBorders>
            <w:shd w:val="clear" w:color="auto" w:fill="auto"/>
            <w:tcMar>
              <w:left w:w="43" w:type="dxa"/>
              <w:right w:w="43" w:type="dxa"/>
            </w:tcMar>
            <w:vAlign w:val="center"/>
          </w:tcPr>
          <w:p w:rsidR="001B79ED" w:rsidRDefault="001B79ED" w:rsidP="001B79ED">
            <w:pPr>
              <w:jc w:val="right"/>
              <w:rPr>
                <w:color w:val="000000"/>
                <w:sz w:val="17"/>
                <w:szCs w:val="17"/>
              </w:rPr>
            </w:pPr>
          </w:p>
        </w:tc>
      </w:tr>
      <w:tr w:rsidR="001B79ED" w:rsidRPr="005F544F" w:rsidTr="001B79ED">
        <w:trPr>
          <w:trHeight w:val="317"/>
        </w:trPr>
        <w:tc>
          <w:tcPr>
            <w:tcW w:w="247" w:type="pct"/>
            <w:tcBorders>
              <w:top w:val="nil"/>
              <w:left w:val="nil"/>
              <w:right w:val="nil"/>
            </w:tcBorders>
            <w:shd w:val="clear" w:color="auto" w:fill="auto"/>
            <w:tcMar>
              <w:left w:w="43" w:type="dxa"/>
              <w:right w:w="43" w:type="dxa"/>
            </w:tcMar>
            <w:vAlign w:val="center"/>
          </w:tcPr>
          <w:p w:rsidR="001B79ED" w:rsidRPr="00E76C49" w:rsidRDefault="001B79ED" w:rsidP="001B79ED">
            <w:pPr>
              <w:jc w:val="center"/>
              <w:rPr>
                <w:sz w:val="16"/>
                <w:szCs w:val="16"/>
              </w:rPr>
            </w:pPr>
          </w:p>
        </w:tc>
        <w:tc>
          <w:tcPr>
            <w:tcW w:w="284" w:type="pct"/>
            <w:tcBorders>
              <w:top w:val="nil"/>
              <w:left w:val="nil"/>
              <w:right w:val="nil"/>
            </w:tcBorders>
            <w:shd w:val="clear" w:color="auto" w:fill="auto"/>
            <w:tcMar>
              <w:left w:w="43" w:type="dxa"/>
              <w:right w:w="43" w:type="dxa"/>
            </w:tcMar>
            <w:vAlign w:val="center"/>
          </w:tcPr>
          <w:p w:rsidR="001B79ED" w:rsidRDefault="001B79ED" w:rsidP="001B79ED">
            <w:pPr>
              <w:rPr>
                <w:sz w:val="16"/>
                <w:szCs w:val="16"/>
              </w:rPr>
            </w:pPr>
            <w:r>
              <w:rPr>
                <w:sz w:val="16"/>
                <w:szCs w:val="16"/>
              </w:rPr>
              <w:t xml:space="preserve">Oct </w:t>
            </w:r>
            <w:r w:rsidRPr="00FC5570">
              <w:rPr>
                <w:sz w:val="16"/>
                <w:szCs w:val="16"/>
                <w:vertAlign w:val="superscript"/>
              </w:rPr>
              <w:t>P</w:t>
            </w:r>
          </w:p>
        </w:tc>
        <w:tc>
          <w:tcPr>
            <w:tcW w:w="329" w:type="pct"/>
            <w:tcBorders>
              <w:top w:val="nil"/>
              <w:left w:val="nil"/>
              <w:right w:val="nil"/>
            </w:tcBorders>
            <w:shd w:val="clear" w:color="auto" w:fill="auto"/>
            <w:tcMar>
              <w:left w:w="43" w:type="dxa"/>
              <w:right w:w="43" w:type="dxa"/>
            </w:tcMar>
            <w:vAlign w:val="center"/>
          </w:tcPr>
          <w:p w:rsidR="001B79ED" w:rsidRDefault="001B79ED" w:rsidP="001B79ED">
            <w:pPr>
              <w:jc w:val="right"/>
              <w:rPr>
                <w:color w:val="000000"/>
                <w:sz w:val="17"/>
                <w:szCs w:val="17"/>
              </w:rPr>
            </w:pPr>
            <w:r>
              <w:rPr>
                <w:color w:val="000000"/>
                <w:sz w:val="17"/>
                <w:szCs w:val="17"/>
              </w:rPr>
              <w:t>2,024</w:t>
            </w:r>
          </w:p>
        </w:tc>
        <w:tc>
          <w:tcPr>
            <w:tcW w:w="472" w:type="pct"/>
            <w:tcBorders>
              <w:top w:val="nil"/>
              <w:left w:val="nil"/>
              <w:right w:val="nil"/>
            </w:tcBorders>
            <w:shd w:val="clear" w:color="auto" w:fill="auto"/>
            <w:tcMar>
              <w:left w:w="43" w:type="dxa"/>
              <w:right w:w="43" w:type="dxa"/>
            </w:tcMar>
            <w:vAlign w:val="center"/>
          </w:tcPr>
          <w:p w:rsidR="001B79ED" w:rsidRDefault="001B79ED" w:rsidP="001B79ED">
            <w:pPr>
              <w:jc w:val="right"/>
              <w:rPr>
                <w:sz w:val="17"/>
                <w:szCs w:val="17"/>
              </w:rPr>
            </w:pPr>
            <w:r>
              <w:rPr>
                <w:sz w:val="17"/>
                <w:szCs w:val="17"/>
              </w:rPr>
              <w:t>-</w:t>
            </w:r>
          </w:p>
        </w:tc>
        <w:tc>
          <w:tcPr>
            <w:tcW w:w="519" w:type="pct"/>
            <w:tcBorders>
              <w:top w:val="nil"/>
              <w:left w:val="nil"/>
              <w:right w:val="nil"/>
            </w:tcBorders>
            <w:tcMar>
              <w:left w:w="43" w:type="dxa"/>
              <w:right w:w="43" w:type="dxa"/>
            </w:tcMar>
            <w:vAlign w:val="center"/>
          </w:tcPr>
          <w:p w:rsidR="001B79ED" w:rsidRDefault="001B79ED" w:rsidP="001B79ED">
            <w:pPr>
              <w:jc w:val="right"/>
              <w:rPr>
                <w:color w:val="000000"/>
                <w:sz w:val="17"/>
                <w:szCs w:val="17"/>
              </w:rPr>
            </w:pPr>
            <w:r>
              <w:rPr>
                <w:color w:val="000000"/>
                <w:sz w:val="17"/>
                <w:szCs w:val="17"/>
              </w:rPr>
              <w:t>7,674</w:t>
            </w:r>
          </w:p>
        </w:tc>
        <w:tc>
          <w:tcPr>
            <w:tcW w:w="523" w:type="pct"/>
            <w:tcBorders>
              <w:top w:val="nil"/>
              <w:left w:val="nil"/>
              <w:right w:val="nil"/>
            </w:tcBorders>
            <w:tcMar>
              <w:left w:w="43" w:type="dxa"/>
              <w:right w:w="43" w:type="dxa"/>
            </w:tcMar>
            <w:vAlign w:val="center"/>
          </w:tcPr>
          <w:p w:rsidR="001B79ED" w:rsidRDefault="001B79ED" w:rsidP="001B79ED">
            <w:pPr>
              <w:jc w:val="right"/>
              <w:rPr>
                <w:color w:val="000000"/>
                <w:sz w:val="17"/>
                <w:szCs w:val="17"/>
              </w:rPr>
            </w:pPr>
            <w:r>
              <w:rPr>
                <w:color w:val="000000"/>
                <w:sz w:val="17"/>
                <w:szCs w:val="17"/>
              </w:rPr>
              <w:t>4.65</w:t>
            </w:r>
          </w:p>
        </w:tc>
        <w:tc>
          <w:tcPr>
            <w:tcW w:w="367" w:type="pct"/>
            <w:tcBorders>
              <w:top w:val="nil"/>
              <w:left w:val="nil"/>
              <w:right w:val="nil"/>
            </w:tcBorders>
            <w:shd w:val="clear" w:color="auto" w:fill="auto"/>
            <w:tcMar>
              <w:left w:w="43" w:type="dxa"/>
              <w:right w:w="43" w:type="dxa"/>
            </w:tcMar>
            <w:vAlign w:val="center"/>
          </w:tcPr>
          <w:p w:rsidR="001B79ED" w:rsidRDefault="001B79ED" w:rsidP="001B79ED">
            <w:pPr>
              <w:jc w:val="right"/>
              <w:rPr>
                <w:color w:val="000000"/>
                <w:sz w:val="16"/>
                <w:szCs w:val="16"/>
              </w:rPr>
            </w:pPr>
            <w:r>
              <w:rPr>
                <w:color w:val="000000"/>
                <w:sz w:val="16"/>
                <w:szCs w:val="16"/>
              </w:rPr>
              <w:t>4,074</w:t>
            </w:r>
          </w:p>
        </w:tc>
        <w:tc>
          <w:tcPr>
            <w:tcW w:w="434" w:type="pct"/>
            <w:tcBorders>
              <w:top w:val="nil"/>
              <w:left w:val="nil"/>
              <w:right w:val="nil"/>
            </w:tcBorders>
            <w:shd w:val="clear" w:color="auto" w:fill="auto"/>
            <w:tcMar>
              <w:left w:w="43" w:type="dxa"/>
              <w:right w:w="43" w:type="dxa"/>
            </w:tcMar>
            <w:vAlign w:val="center"/>
          </w:tcPr>
          <w:p w:rsidR="001B79ED" w:rsidRDefault="001B79ED" w:rsidP="001B79ED">
            <w:pPr>
              <w:jc w:val="right"/>
              <w:rPr>
                <w:sz w:val="17"/>
                <w:szCs w:val="17"/>
              </w:rPr>
            </w:pPr>
            <w:r>
              <w:rPr>
                <w:sz w:val="17"/>
                <w:szCs w:val="17"/>
              </w:rPr>
              <w:t>-</w:t>
            </w:r>
          </w:p>
        </w:tc>
        <w:tc>
          <w:tcPr>
            <w:tcW w:w="472" w:type="pct"/>
            <w:tcBorders>
              <w:top w:val="nil"/>
              <w:left w:val="nil"/>
              <w:right w:val="nil"/>
            </w:tcBorders>
            <w:tcMar>
              <w:left w:w="43" w:type="dxa"/>
              <w:right w:w="43" w:type="dxa"/>
            </w:tcMar>
            <w:vAlign w:val="center"/>
          </w:tcPr>
          <w:p w:rsidR="001B79ED" w:rsidRDefault="001B79ED" w:rsidP="001B79ED">
            <w:pPr>
              <w:jc w:val="right"/>
              <w:rPr>
                <w:color w:val="000000"/>
                <w:sz w:val="17"/>
                <w:szCs w:val="17"/>
              </w:rPr>
            </w:pPr>
            <w:r>
              <w:rPr>
                <w:color w:val="000000"/>
                <w:sz w:val="17"/>
                <w:szCs w:val="17"/>
              </w:rPr>
              <w:t>15,280</w:t>
            </w:r>
          </w:p>
        </w:tc>
        <w:tc>
          <w:tcPr>
            <w:tcW w:w="515" w:type="pct"/>
            <w:tcBorders>
              <w:top w:val="nil"/>
              <w:left w:val="nil"/>
              <w:right w:val="nil"/>
            </w:tcBorders>
            <w:tcMar>
              <w:left w:w="43" w:type="dxa"/>
              <w:right w:w="43" w:type="dxa"/>
            </w:tcMar>
            <w:vAlign w:val="center"/>
          </w:tcPr>
          <w:p w:rsidR="001B79ED" w:rsidRDefault="001B79ED" w:rsidP="001B79ED">
            <w:pPr>
              <w:jc w:val="right"/>
              <w:rPr>
                <w:color w:val="000000"/>
                <w:sz w:val="17"/>
                <w:szCs w:val="17"/>
              </w:rPr>
            </w:pPr>
            <w:r>
              <w:rPr>
                <w:color w:val="000000"/>
                <w:sz w:val="17"/>
                <w:szCs w:val="17"/>
              </w:rPr>
              <w:t>(19.87)</w:t>
            </w:r>
          </w:p>
        </w:tc>
        <w:tc>
          <w:tcPr>
            <w:tcW w:w="473" w:type="pct"/>
            <w:tcBorders>
              <w:top w:val="nil"/>
              <w:left w:val="nil"/>
              <w:right w:val="nil"/>
            </w:tcBorders>
            <w:tcMar>
              <w:left w:w="43" w:type="dxa"/>
              <w:right w:w="43" w:type="dxa"/>
            </w:tcMar>
            <w:vAlign w:val="center"/>
          </w:tcPr>
          <w:p w:rsidR="001B79ED" w:rsidRDefault="001B79ED" w:rsidP="001B79ED">
            <w:pPr>
              <w:jc w:val="right"/>
              <w:rPr>
                <w:color w:val="000000"/>
                <w:sz w:val="17"/>
                <w:szCs w:val="17"/>
              </w:rPr>
            </w:pPr>
            <w:r>
              <w:rPr>
                <w:color w:val="000000"/>
                <w:sz w:val="17"/>
                <w:szCs w:val="17"/>
              </w:rPr>
              <w:t>(2,049)</w:t>
            </w:r>
          </w:p>
        </w:tc>
        <w:tc>
          <w:tcPr>
            <w:tcW w:w="365" w:type="pct"/>
            <w:tcBorders>
              <w:top w:val="nil"/>
              <w:left w:val="nil"/>
              <w:right w:val="nil"/>
            </w:tcBorders>
            <w:shd w:val="clear" w:color="auto" w:fill="auto"/>
            <w:tcMar>
              <w:left w:w="43" w:type="dxa"/>
              <w:right w:w="43" w:type="dxa"/>
            </w:tcMar>
            <w:vAlign w:val="center"/>
          </w:tcPr>
          <w:p w:rsidR="001B79ED" w:rsidRDefault="001B79ED" w:rsidP="001B79ED">
            <w:pPr>
              <w:jc w:val="right"/>
              <w:rPr>
                <w:color w:val="000000"/>
                <w:sz w:val="17"/>
                <w:szCs w:val="17"/>
              </w:rPr>
            </w:pPr>
            <w:r>
              <w:rPr>
                <w:color w:val="000000"/>
                <w:sz w:val="17"/>
                <w:szCs w:val="17"/>
              </w:rPr>
              <w:t>(7,605)</w:t>
            </w:r>
          </w:p>
        </w:tc>
      </w:tr>
      <w:tr w:rsidR="001B79ED" w:rsidRPr="005F544F" w:rsidTr="001B79ED">
        <w:trPr>
          <w:trHeight w:val="317"/>
        </w:trPr>
        <w:tc>
          <w:tcPr>
            <w:tcW w:w="247" w:type="pct"/>
            <w:tcBorders>
              <w:top w:val="nil"/>
              <w:left w:val="nil"/>
              <w:right w:val="nil"/>
            </w:tcBorders>
            <w:shd w:val="clear" w:color="auto" w:fill="auto"/>
            <w:tcMar>
              <w:left w:w="43" w:type="dxa"/>
              <w:right w:w="43" w:type="dxa"/>
            </w:tcMar>
            <w:vAlign w:val="center"/>
          </w:tcPr>
          <w:p w:rsidR="001B79ED" w:rsidRPr="00F155C2" w:rsidRDefault="001B79ED" w:rsidP="001B79ED">
            <w:pPr>
              <w:jc w:val="right"/>
              <w:rPr>
                <w:sz w:val="16"/>
                <w:szCs w:val="16"/>
              </w:rPr>
            </w:pPr>
          </w:p>
        </w:tc>
        <w:tc>
          <w:tcPr>
            <w:tcW w:w="284" w:type="pct"/>
            <w:tcBorders>
              <w:top w:val="nil"/>
              <w:left w:val="nil"/>
              <w:right w:val="nil"/>
            </w:tcBorders>
            <w:shd w:val="clear" w:color="auto" w:fill="auto"/>
            <w:tcMar>
              <w:left w:w="43" w:type="dxa"/>
              <w:right w:w="43" w:type="dxa"/>
            </w:tcMar>
            <w:vAlign w:val="center"/>
          </w:tcPr>
          <w:p w:rsidR="001B79ED" w:rsidRDefault="001B79ED" w:rsidP="001B79ED">
            <w:pPr>
              <w:rPr>
                <w:sz w:val="16"/>
                <w:szCs w:val="16"/>
              </w:rPr>
            </w:pPr>
            <w:r>
              <w:rPr>
                <w:sz w:val="16"/>
                <w:szCs w:val="16"/>
              </w:rPr>
              <w:t xml:space="preserve">Nov </w:t>
            </w:r>
            <w:r w:rsidRPr="00126C7D">
              <w:rPr>
                <w:sz w:val="16"/>
                <w:szCs w:val="16"/>
                <w:vertAlign w:val="superscript"/>
              </w:rPr>
              <w:t xml:space="preserve"> P</w:t>
            </w:r>
          </w:p>
        </w:tc>
        <w:tc>
          <w:tcPr>
            <w:tcW w:w="329" w:type="pct"/>
            <w:tcBorders>
              <w:top w:val="nil"/>
              <w:left w:val="nil"/>
              <w:right w:val="nil"/>
            </w:tcBorders>
            <w:shd w:val="clear" w:color="auto" w:fill="auto"/>
            <w:tcMar>
              <w:left w:w="43" w:type="dxa"/>
              <w:right w:w="43" w:type="dxa"/>
            </w:tcMar>
            <w:vAlign w:val="center"/>
          </w:tcPr>
          <w:p w:rsidR="001B79ED" w:rsidRDefault="001B79ED" w:rsidP="001B79ED">
            <w:pPr>
              <w:jc w:val="right"/>
              <w:rPr>
                <w:color w:val="000000"/>
                <w:sz w:val="17"/>
                <w:szCs w:val="17"/>
              </w:rPr>
            </w:pPr>
            <w:r>
              <w:rPr>
                <w:color w:val="000000"/>
                <w:sz w:val="17"/>
                <w:szCs w:val="17"/>
              </w:rPr>
              <w:t>2,011</w:t>
            </w:r>
          </w:p>
        </w:tc>
        <w:tc>
          <w:tcPr>
            <w:tcW w:w="472" w:type="pct"/>
            <w:tcBorders>
              <w:top w:val="nil"/>
              <w:left w:val="nil"/>
              <w:right w:val="nil"/>
            </w:tcBorders>
            <w:shd w:val="clear" w:color="auto" w:fill="auto"/>
            <w:tcMar>
              <w:left w:w="43" w:type="dxa"/>
              <w:right w:w="43" w:type="dxa"/>
            </w:tcMar>
            <w:vAlign w:val="center"/>
          </w:tcPr>
          <w:p w:rsidR="001B79ED" w:rsidRDefault="001B79ED" w:rsidP="001B79ED">
            <w:pPr>
              <w:jc w:val="right"/>
              <w:rPr>
                <w:sz w:val="17"/>
                <w:szCs w:val="17"/>
              </w:rPr>
            </w:pPr>
            <w:r>
              <w:rPr>
                <w:sz w:val="17"/>
                <w:szCs w:val="17"/>
              </w:rPr>
              <w:t>-</w:t>
            </w:r>
          </w:p>
        </w:tc>
        <w:tc>
          <w:tcPr>
            <w:tcW w:w="519" w:type="pct"/>
            <w:tcBorders>
              <w:top w:val="nil"/>
              <w:left w:val="nil"/>
              <w:right w:val="nil"/>
            </w:tcBorders>
            <w:tcMar>
              <w:left w:w="43" w:type="dxa"/>
              <w:right w:w="43" w:type="dxa"/>
            </w:tcMar>
            <w:vAlign w:val="center"/>
          </w:tcPr>
          <w:p w:rsidR="001B79ED" w:rsidRDefault="001B79ED" w:rsidP="001B79ED">
            <w:pPr>
              <w:jc w:val="right"/>
              <w:rPr>
                <w:color w:val="000000"/>
                <w:sz w:val="17"/>
                <w:szCs w:val="17"/>
              </w:rPr>
            </w:pPr>
            <w:r>
              <w:rPr>
                <w:color w:val="000000"/>
                <w:sz w:val="17"/>
                <w:szCs w:val="17"/>
              </w:rPr>
              <w:t>9,685</w:t>
            </w:r>
          </w:p>
        </w:tc>
        <w:tc>
          <w:tcPr>
            <w:tcW w:w="523" w:type="pct"/>
            <w:tcBorders>
              <w:top w:val="nil"/>
              <w:left w:val="nil"/>
              <w:right w:val="nil"/>
            </w:tcBorders>
            <w:tcMar>
              <w:left w:w="43" w:type="dxa"/>
              <w:right w:w="43" w:type="dxa"/>
            </w:tcMar>
            <w:vAlign w:val="center"/>
          </w:tcPr>
          <w:p w:rsidR="001B79ED" w:rsidRDefault="001B79ED" w:rsidP="001B79ED">
            <w:pPr>
              <w:jc w:val="right"/>
              <w:rPr>
                <w:color w:val="000000"/>
                <w:sz w:val="17"/>
                <w:szCs w:val="17"/>
              </w:rPr>
            </w:pPr>
            <w:r>
              <w:rPr>
                <w:color w:val="000000"/>
                <w:sz w:val="17"/>
                <w:szCs w:val="17"/>
              </w:rPr>
              <w:t>5.37</w:t>
            </w:r>
          </w:p>
        </w:tc>
        <w:tc>
          <w:tcPr>
            <w:tcW w:w="367" w:type="pct"/>
            <w:tcBorders>
              <w:top w:val="nil"/>
              <w:left w:val="nil"/>
              <w:right w:val="nil"/>
            </w:tcBorders>
            <w:shd w:val="clear" w:color="auto" w:fill="auto"/>
            <w:tcMar>
              <w:left w:w="43" w:type="dxa"/>
              <w:right w:w="43" w:type="dxa"/>
            </w:tcMar>
            <w:vAlign w:val="center"/>
          </w:tcPr>
          <w:p w:rsidR="001B79ED" w:rsidRDefault="001B79ED" w:rsidP="001B79ED">
            <w:pPr>
              <w:jc w:val="right"/>
              <w:rPr>
                <w:color w:val="000000"/>
                <w:sz w:val="16"/>
                <w:szCs w:val="16"/>
              </w:rPr>
            </w:pPr>
            <w:r>
              <w:rPr>
                <w:color w:val="000000"/>
                <w:sz w:val="16"/>
                <w:szCs w:val="16"/>
              </w:rPr>
              <w:t>3,940</w:t>
            </w:r>
          </w:p>
        </w:tc>
        <w:tc>
          <w:tcPr>
            <w:tcW w:w="434" w:type="pct"/>
            <w:tcBorders>
              <w:top w:val="nil"/>
              <w:left w:val="nil"/>
              <w:right w:val="nil"/>
            </w:tcBorders>
            <w:shd w:val="clear" w:color="auto" w:fill="auto"/>
            <w:tcMar>
              <w:left w:w="43" w:type="dxa"/>
              <w:right w:w="43" w:type="dxa"/>
            </w:tcMar>
            <w:vAlign w:val="center"/>
          </w:tcPr>
          <w:p w:rsidR="001B79ED" w:rsidRDefault="001B79ED" w:rsidP="001B79ED">
            <w:pPr>
              <w:jc w:val="right"/>
              <w:rPr>
                <w:sz w:val="17"/>
                <w:szCs w:val="17"/>
              </w:rPr>
            </w:pPr>
            <w:r>
              <w:rPr>
                <w:sz w:val="17"/>
                <w:szCs w:val="17"/>
              </w:rPr>
              <w:t>-</w:t>
            </w:r>
          </w:p>
        </w:tc>
        <w:tc>
          <w:tcPr>
            <w:tcW w:w="472" w:type="pct"/>
            <w:tcBorders>
              <w:top w:val="nil"/>
              <w:left w:val="nil"/>
              <w:right w:val="nil"/>
            </w:tcBorders>
            <w:tcMar>
              <w:left w:w="43" w:type="dxa"/>
              <w:right w:w="43" w:type="dxa"/>
            </w:tcMar>
            <w:vAlign w:val="center"/>
          </w:tcPr>
          <w:p w:rsidR="001B79ED" w:rsidRDefault="001B79ED" w:rsidP="001B79ED">
            <w:pPr>
              <w:jc w:val="right"/>
              <w:rPr>
                <w:color w:val="000000"/>
                <w:sz w:val="17"/>
                <w:szCs w:val="17"/>
              </w:rPr>
            </w:pPr>
            <w:r>
              <w:rPr>
                <w:color w:val="000000"/>
                <w:sz w:val="17"/>
                <w:szCs w:val="17"/>
              </w:rPr>
              <w:t>19,220</w:t>
            </w:r>
          </w:p>
        </w:tc>
        <w:tc>
          <w:tcPr>
            <w:tcW w:w="515" w:type="pct"/>
            <w:tcBorders>
              <w:top w:val="nil"/>
              <w:left w:val="nil"/>
              <w:right w:val="nil"/>
            </w:tcBorders>
            <w:tcMar>
              <w:left w:w="43" w:type="dxa"/>
              <w:right w:w="43" w:type="dxa"/>
            </w:tcMar>
            <w:vAlign w:val="center"/>
          </w:tcPr>
          <w:p w:rsidR="001B79ED" w:rsidRDefault="001B79ED" w:rsidP="001B79ED">
            <w:pPr>
              <w:jc w:val="right"/>
              <w:rPr>
                <w:color w:val="000000"/>
                <w:sz w:val="17"/>
                <w:szCs w:val="17"/>
              </w:rPr>
            </w:pPr>
            <w:r>
              <w:rPr>
                <w:color w:val="000000"/>
                <w:sz w:val="17"/>
                <w:szCs w:val="17"/>
              </w:rPr>
              <w:t>(18.84)</w:t>
            </w:r>
          </w:p>
        </w:tc>
        <w:tc>
          <w:tcPr>
            <w:tcW w:w="473" w:type="pct"/>
            <w:tcBorders>
              <w:top w:val="nil"/>
              <w:left w:val="nil"/>
              <w:right w:val="nil"/>
            </w:tcBorders>
            <w:tcMar>
              <w:left w:w="43" w:type="dxa"/>
              <w:right w:w="43" w:type="dxa"/>
            </w:tcMar>
            <w:vAlign w:val="center"/>
          </w:tcPr>
          <w:p w:rsidR="001B79ED" w:rsidRDefault="001B79ED" w:rsidP="001B79ED">
            <w:pPr>
              <w:jc w:val="right"/>
              <w:rPr>
                <w:color w:val="000000"/>
                <w:sz w:val="17"/>
                <w:szCs w:val="17"/>
              </w:rPr>
            </w:pPr>
            <w:r>
              <w:rPr>
                <w:color w:val="000000"/>
                <w:sz w:val="17"/>
                <w:szCs w:val="17"/>
              </w:rPr>
              <w:t>(1,930)</w:t>
            </w:r>
          </w:p>
        </w:tc>
        <w:tc>
          <w:tcPr>
            <w:tcW w:w="365" w:type="pct"/>
            <w:tcBorders>
              <w:top w:val="nil"/>
              <w:left w:val="nil"/>
              <w:right w:val="nil"/>
            </w:tcBorders>
            <w:shd w:val="clear" w:color="auto" w:fill="auto"/>
            <w:tcMar>
              <w:left w:w="43" w:type="dxa"/>
              <w:right w:w="43" w:type="dxa"/>
            </w:tcMar>
            <w:vAlign w:val="center"/>
          </w:tcPr>
          <w:p w:rsidR="001B79ED" w:rsidRDefault="001B79ED" w:rsidP="001B79ED">
            <w:pPr>
              <w:jc w:val="right"/>
              <w:rPr>
                <w:color w:val="000000"/>
                <w:sz w:val="17"/>
                <w:szCs w:val="17"/>
              </w:rPr>
            </w:pPr>
            <w:r>
              <w:rPr>
                <w:color w:val="000000"/>
                <w:sz w:val="17"/>
                <w:szCs w:val="17"/>
              </w:rPr>
              <w:t>(9,535)</w:t>
            </w:r>
          </w:p>
        </w:tc>
      </w:tr>
      <w:tr w:rsidR="001B79ED" w:rsidRPr="005F544F" w:rsidTr="00135A85">
        <w:trPr>
          <w:trHeight w:val="317"/>
        </w:trPr>
        <w:tc>
          <w:tcPr>
            <w:tcW w:w="247" w:type="pct"/>
            <w:tcBorders>
              <w:top w:val="nil"/>
              <w:left w:val="nil"/>
              <w:right w:val="nil"/>
            </w:tcBorders>
            <w:shd w:val="clear" w:color="auto" w:fill="auto"/>
            <w:tcMar>
              <w:left w:w="43" w:type="dxa"/>
              <w:right w:w="43" w:type="dxa"/>
            </w:tcMar>
            <w:vAlign w:val="center"/>
          </w:tcPr>
          <w:p w:rsidR="001B79ED" w:rsidRPr="00E76C49" w:rsidRDefault="001B79ED" w:rsidP="001B79ED">
            <w:pPr>
              <w:jc w:val="center"/>
              <w:rPr>
                <w:sz w:val="16"/>
                <w:szCs w:val="16"/>
              </w:rPr>
            </w:pPr>
          </w:p>
        </w:tc>
        <w:tc>
          <w:tcPr>
            <w:tcW w:w="284" w:type="pct"/>
            <w:tcBorders>
              <w:top w:val="nil"/>
              <w:left w:val="nil"/>
              <w:right w:val="nil"/>
            </w:tcBorders>
            <w:shd w:val="clear" w:color="auto" w:fill="auto"/>
            <w:tcMar>
              <w:left w:w="43" w:type="dxa"/>
              <w:right w:w="43" w:type="dxa"/>
            </w:tcMar>
            <w:vAlign w:val="center"/>
          </w:tcPr>
          <w:p w:rsidR="001B79ED" w:rsidRDefault="001B79ED" w:rsidP="001B79ED">
            <w:pPr>
              <w:rPr>
                <w:sz w:val="16"/>
                <w:szCs w:val="16"/>
              </w:rPr>
            </w:pPr>
          </w:p>
        </w:tc>
        <w:tc>
          <w:tcPr>
            <w:tcW w:w="329" w:type="pct"/>
            <w:tcBorders>
              <w:top w:val="nil"/>
              <w:left w:val="nil"/>
              <w:right w:val="nil"/>
            </w:tcBorders>
            <w:shd w:val="clear" w:color="auto" w:fill="auto"/>
            <w:tcMar>
              <w:left w:w="43" w:type="dxa"/>
              <w:right w:w="43" w:type="dxa"/>
            </w:tcMar>
            <w:vAlign w:val="center"/>
          </w:tcPr>
          <w:p w:rsidR="001B79ED" w:rsidRDefault="001B79ED" w:rsidP="001B79ED">
            <w:pPr>
              <w:jc w:val="right"/>
              <w:rPr>
                <w:color w:val="000000"/>
                <w:sz w:val="17"/>
                <w:szCs w:val="17"/>
              </w:rPr>
            </w:pPr>
          </w:p>
        </w:tc>
        <w:tc>
          <w:tcPr>
            <w:tcW w:w="472" w:type="pct"/>
            <w:tcBorders>
              <w:top w:val="nil"/>
              <w:left w:val="nil"/>
              <w:right w:val="nil"/>
            </w:tcBorders>
            <w:shd w:val="clear" w:color="auto" w:fill="auto"/>
            <w:tcMar>
              <w:left w:w="43" w:type="dxa"/>
              <w:right w:w="43" w:type="dxa"/>
            </w:tcMar>
            <w:vAlign w:val="center"/>
          </w:tcPr>
          <w:p w:rsidR="001B79ED" w:rsidRDefault="001B79ED" w:rsidP="001B79ED">
            <w:pPr>
              <w:jc w:val="right"/>
              <w:rPr>
                <w:color w:val="000000"/>
                <w:sz w:val="17"/>
                <w:szCs w:val="17"/>
              </w:rPr>
            </w:pPr>
          </w:p>
        </w:tc>
        <w:tc>
          <w:tcPr>
            <w:tcW w:w="519" w:type="pct"/>
            <w:tcBorders>
              <w:top w:val="nil"/>
              <w:left w:val="nil"/>
              <w:right w:val="nil"/>
            </w:tcBorders>
            <w:tcMar>
              <w:left w:w="43" w:type="dxa"/>
              <w:right w:w="43" w:type="dxa"/>
            </w:tcMar>
            <w:vAlign w:val="center"/>
          </w:tcPr>
          <w:p w:rsidR="001B79ED" w:rsidRDefault="001B79ED" w:rsidP="001B79ED">
            <w:pPr>
              <w:jc w:val="right"/>
              <w:rPr>
                <w:color w:val="000000"/>
                <w:sz w:val="17"/>
                <w:szCs w:val="17"/>
              </w:rPr>
            </w:pPr>
          </w:p>
        </w:tc>
        <w:tc>
          <w:tcPr>
            <w:tcW w:w="523" w:type="pct"/>
            <w:tcBorders>
              <w:top w:val="nil"/>
              <w:left w:val="nil"/>
              <w:right w:val="nil"/>
            </w:tcBorders>
            <w:tcMar>
              <w:left w:w="43" w:type="dxa"/>
              <w:right w:w="43" w:type="dxa"/>
            </w:tcMar>
            <w:vAlign w:val="center"/>
          </w:tcPr>
          <w:p w:rsidR="001B79ED" w:rsidRDefault="001B79ED" w:rsidP="001B79ED">
            <w:pPr>
              <w:jc w:val="right"/>
              <w:rPr>
                <w:color w:val="000000"/>
                <w:sz w:val="17"/>
                <w:szCs w:val="17"/>
              </w:rPr>
            </w:pPr>
          </w:p>
        </w:tc>
        <w:tc>
          <w:tcPr>
            <w:tcW w:w="367" w:type="pct"/>
            <w:tcBorders>
              <w:top w:val="nil"/>
              <w:left w:val="nil"/>
              <w:right w:val="nil"/>
            </w:tcBorders>
            <w:shd w:val="clear" w:color="auto" w:fill="auto"/>
            <w:tcMar>
              <w:left w:w="43" w:type="dxa"/>
              <w:right w:w="43" w:type="dxa"/>
            </w:tcMar>
            <w:vAlign w:val="center"/>
          </w:tcPr>
          <w:p w:rsidR="001B79ED" w:rsidRDefault="001B79ED" w:rsidP="001B79ED">
            <w:pPr>
              <w:jc w:val="right"/>
              <w:rPr>
                <w:color w:val="000000"/>
                <w:sz w:val="16"/>
                <w:szCs w:val="16"/>
              </w:rPr>
            </w:pPr>
          </w:p>
        </w:tc>
        <w:tc>
          <w:tcPr>
            <w:tcW w:w="434" w:type="pct"/>
            <w:tcBorders>
              <w:top w:val="nil"/>
              <w:left w:val="nil"/>
              <w:right w:val="nil"/>
            </w:tcBorders>
            <w:shd w:val="clear" w:color="auto" w:fill="auto"/>
            <w:tcMar>
              <w:left w:w="43" w:type="dxa"/>
              <w:right w:w="43" w:type="dxa"/>
            </w:tcMar>
            <w:vAlign w:val="center"/>
          </w:tcPr>
          <w:p w:rsidR="001B79ED" w:rsidRDefault="001B79ED" w:rsidP="001B79ED">
            <w:pPr>
              <w:jc w:val="right"/>
              <w:rPr>
                <w:color w:val="000000"/>
                <w:sz w:val="17"/>
                <w:szCs w:val="17"/>
              </w:rPr>
            </w:pPr>
          </w:p>
        </w:tc>
        <w:tc>
          <w:tcPr>
            <w:tcW w:w="472" w:type="pct"/>
            <w:tcBorders>
              <w:top w:val="nil"/>
              <w:left w:val="nil"/>
              <w:right w:val="nil"/>
            </w:tcBorders>
            <w:tcMar>
              <w:left w:w="43" w:type="dxa"/>
              <w:right w:w="43" w:type="dxa"/>
            </w:tcMar>
            <w:vAlign w:val="center"/>
          </w:tcPr>
          <w:p w:rsidR="001B79ED" w:rsidRDefault="001B79ED" w:rsidP="001B79ED">
            <w:pPr>
              <w:jc w:val="right"/>
              <w:rPr>
                <w:color w:val="000000"/>
                <w:sz w:val="17"/>
                <w:szCs w:val="17"/>
              </w:rPr>
            </w:pPr>
          </w:p>
        </w:tc>
        <w:tc>
          <w:tcPr>
            <w:tcW w:w="515" w:type="pct"/>
            <w:tcBorders>
              <w:top w:val="nil"/>
              <w:left w:val="nil"/>
              <w:right w:val="nil"/>
            </w:tcBorders>
            <w:tcMar>
              <w:left w:w="43" w:type="dxa"/>
              <w:right w:w="43" w:type="dxa"/>
            </w:tcMar>
            <w:vAlign w:val="center"/>
          </w:tcPr>
          <w:p w:rsidR="001B79ED" w:rsidRDefault="001B79ED" w:rsidP="001B79ED">
            <w:pPr>
              <w:jc w:val="right"/>
              <w:rPr>
                <w:color w:val="000000"/>
                <w:sz w:val="17"/>
                <w:szCs w:val="17"/>
              </w:rPr>
            </w:pPr>
          </w:p>
        </w:tc>
        <w:tc>
          <w:tcPr>
            <w:tcW w:w="473" w:type="pct"/>
            <w:tcBorders>
              <w:top w:val="nil"/>
              <w:left w:val="nil"/>
              <w:right w:val="nil"/>
            </w:tcBorders>
            <w:tcMar>
              <w:left w:w="43" w:type="dxa"/>
              <w:right w:w="43" w:type="dxa"/>
            </w:tcMar>
            <w:vAlign w:val="center"/>
          </w:tcPr>
          <w:p w:rsidR="001B79ED" w:rsidRDefault="001B79ED" w:rsidP="001B79ED">
            <w:pPr>
              <w:jc w:val="right"/>
              <w:rPr>
                <w:color w:val="000000"/>
                <w:sz w:val="17"/>
                <w:szCs w:val="17"/>
              </w:rPr>
            </w:pPr>
          </w:p>
        </w:tc>
        <w:tc>
          <w:tcPr>
            <w:tcW w:w="365" w:type="pct"/>
            <w:tcBorders>
              <w:top w:val="nil"/>
              <w:left w:val="nil"/>
              <w:right w:val="nil"/>
            </w:tcBorders>
            <w:shd w:val="clear" w:color="auto" w:fill="auto"/>
            <w:tcMar>
              <w:left w:w="43" w:type="dxa"/>
              <w:right w:w="43" w:type="dxa"/>
            </w:tcMar>
            <w:vAlign w:val="center"/>
          </w:tcPr>
          <w:p w:rsidR="001B79ED" w:rsidRDefault="001B79ED" w:rsidP="001B79ED">
            <w:pPr>
              <w:jc w:val="right"/>
              <w:rPr>
                <w:color w:val="000000"/>
                <w:sz w:val="17"/>
                <w:szCs w:val="17"/>
              </w:rPr>
            </w:pPr>
          </w:p>
        </w:tc>
      </w:tr>
      <w:tr w:rsidR="001B79ED" w:rsidRPr="00BF4323" w:rsidTr="00FC5570">
        <w:trPr>
          <w:trHeight w:val="345"/>
        </w:trPr>
        <w:tc>
          <w:tcPr>
            <w:tcW w:w="247" w:type="pct"/>
            <w:tcBorders>
              <w:left w:val="nil"/>
              <w:bottom w:val="single" w:sz="12" w:space="0" w:color="auto"/>
              <w:right w:val="nil"/>
            </w:tcBorders>
            <w:shd w:val="clear" w:color="auto" w:fill="auto"/>
            <w:tcMar>
              <w:left w:w="43" w:type="dxa"/>
              <w:right w:w="43" w:type="dxa"/>
            </w:tcMar>
            <w:vAlign w:val="center"/>
          </w:tcPr>
          <w:p w:rsidR="001B79ED" w:rsidRPr="00F155C2" w:rsidRDefault="001B79ED" w:rsidP="001B79ED">
            <w:pPr>
              <w:jc w:val="right"/>
              <w:rPr>
                <w:sz w:val="16"/>
                <w:szCs w:val="16"/>
              </w:rPr>
            </w:pPr>
          </w:p>
        </w:tc>
        <w:tc>
          <w:tcPr>
            <w:tcW w:w="284" w:type="pct"/>
            <w:tcBorders>
              <w:left w:val="nil"/>
              <w:bottom w:val="single" w:sz="12" w:space="0" w:color="auto"/>
              <w:right w:val="nil"/>
            </w:tcBorders>
            <w:shd w:val="clear" w:color="auto" w:fill="auto"/>
            <w:tcMar>
              <w:left w:w="43" w:type="dxa"/>
              <w:right w:w="43" w:type="dxa"/>
            </w:tcMar>
            <w:vAlign w:val="center"/>
          </w:tcPr>
          <w:p w:rsidR="001B79ED" w:rsidRDefault="001B79ED" w:rsidP="001B79ED">
            <w:pPr>
              <w:rPr>
                <w:sz w:val="16"/>
                <w:szCs w:val="16"/>
              </w:rPr>
            </w:pPr>
          </w:p>
        </w:tc>
        <w:tc>
          <w:tcPr>
            <w:tcW w:w="329" w:type="pct"/>
            <w:tcBorders>
              <w:left w:val="nil"/>
              <w:bottom w:val="single" w:sz="12" w:space="0" w:color="auto"/>
              <w:right w:val="nil"/>
            </w:tcBorders>
            <w:shd w:val="clear" w:color="auto" w:fill="auto"/>
            <w:tcMar>
              <w:left w:w="43" w:type="dxa"/>
              <w:right w:w="43" w:type="dxa"/>
            </w:tcMar>
            <w:vAlign w:val="center"/>
          </w:tcPr>
          <w:p w:rsidR="001B79ED" w:rsidRPr="00FC5570" w:rsidRDefault="001B79ED" w:rsidP="001B79ED">
            <w:pPr>
              <w:jc w:val="right"/>
              <w:rPr>
                <w:color w:val="000000"/>
                <w:sz w:val="16"/>
                <w:szCs w:val="16"/>
              </w:rPr>
            </w:pPr>
          </w:p>
        </w:tc>
        <w:tc>
          <w:tcPr>
            <w:tcW w:w="472" w:type="pct"/>
            <w:tcBorders>
              <w:left w:val="nil"/>
              <w:bottom w:val="single" w:sz="12" w:space="0" w:color="auto"/>
              <w:right w:val="nil"/>
            </w:tcBorders>
            <w:shd w:val="clear" w:color="auto" w:fill="auto"/>
            <w:tcMar>
              <w:left w:w="43" w:type="dxa"/>
              <w:right w:w="43" w:type="dxa"/>
            </w:tcMar>
            <w:vAlign w:val="center"/>
          </w:tcPr>
          <w:p w:rsidR="001B79ED" w:rsidRPr="00FC5570" w:rsidRDefault="001B79ED" w:rsidP="001B79ED">
            <w:pPr>
              <w:jc w:val="right"/>
              <w:rPr>
                <w:color w:val="000000"/>
                <w:sz w:val="16"/>
                <w:szCs w:val="16"/>
              </w:rPr>
            </w:pPr>
          </w:p>
        </w:tc>
        <w:tc>
          <w:tcPr>
            <w:tcW w:w="519" w:type="pct"/>
            <w:tcBorders>
              <w:left w:val="nil"/>
              <w:bottom w:val="single" w:sz="12" w:space="0" w:color="auto"/>
              <w:right w:val="nil"/>
            </w:tcBorders>
            <w:tcMar>
              <w:left w:w="43" w:type="dxa"/>
              <w:right w:w="43" w:type="dxa"/>
            </w:tcMar>
            <w:vAlign w:val="center"/>
          </w:tcPr>
          <w:p w:rsidR="001B79ED" w:rsidRPr="00FC5570" w:rsidRDefault="001B79ED" w:rsidP="001B79ED">
            <w:pPr>
              <w:jc w:val="right"/>
              <w:rPr>
                <w:color w:val="000000"/>
                <w:sz w:val="16"/>
                <w:szCs w:val="16"/>
              </w:rPr>
            </w:pPr>
          </w:p>
        </w:tc>
        <w:tc>
          <w:tcPr>
            <w:tcW w:w="523" w:type="pct"/>
            <w:tcBorders>
              <w:left w:val="nil"/>
              <w:bottom w:val="single" w:sz="12" w:space="0" w:color="auto"/>
              <w:right w:val="nil"/>
            </w:tcBorders>
            <w:tcMar>
              <w:left w:w="43" w:type="dxa"/>
              <w:right w:w="43" w:type="dxa"/>
            </w:tcMar>
            <w:vAlign w:val="center"/>
          </w:tcPr>
          <w:p w:rsidR="001B79ED" w:rsidRPr="00FC5570" w:rsidRDefault="001B79ED" w:rsidP="001B79ED">
            <w:pPr>
              <w:jc w:val="right"/>
              <w:rPr>
                <w:color w:val="000000"/>
                <w:sz w:val="16"/>
                <w:szCs w:val="16"/>
              </w:rPr>
            </w:pPr>
          </w:p>
        </w:tc>
        <w:tc>
          <w:tcPr>
            <w:tcW w:w="367" w:type="pct"/>
            <w:tcBorders>
              <w:left w:val="nil"/>
              <w:bottom w:val="single" w:sz="12" w:space="0" w:color="auto"/>
              <w:right w:val="nil"/>
            </w:tcBorders>
            <w:shd w:val="clear" w:color="auto" w:fill="auto"/>
            <w:tcMar>
              <w:left w:w="43" w:type="dxa"/>
              <w:right w:w="43" w:type="dxa"/>
            </w:tcMar>
            <w:vAlign w:val="center"/>
          </w:tcPr>
          <w:p w:rsidR="001B79ED" w:rsidRDefault="001B79ED" w:rsidP="001B79ED">
            <w:pPr>
              <w:jc w:val="right"/>
              <w:rPr>
                <w:color w:val="000000"/>
                <w:sz w:val="16"/>
                <w:szCs w:val="16"/>
              </w:rPr>
            </w:pPr>
          </w:p>
        </w:tc>
        <w:tc>
          <w:tcPr>
            <w:tcW w:w="434" w:type="pct"/>
            <w:tcBorders>
              <w:left w:val="nil"/>
              <w:bottom w:val="single" w:sz="12" w:space="0" w:color="auto"/>
              <w:right w:val="nil"/>
            </w:tcBorders>
            <w:shd w:val="clear" w:color="auto" w:fill="auto"/>
            <w:tcMar>
              <w:left w:w="43" w:type="dxa"/>
              <w:right w:w="43" w:type="dxa"/>
            </w:tcMar>
            <w:vAlign w:val="center"/>
          </w:tcPr>
          <w:p w:rsidR="001B79ED" w:rsidRDefault="001B79ED" w:rsidP="001B79ED">
            <w:pPr>
              <w:jc w:val="right"/>
              <w:rPr>
                <w:color w:val="000000"/>
                <w:sz w:val="16"/>
                <w:szCs w:val="16"/>
              </w:rPr>
            </w:pPr>
          </w:p>
        </w:tc>
        <w:tc>
          <w:tcPr>
            <w:tcW w:w="472" w:type="pct"/>
            <w:tcBorders>
              <w:left w:val="nil"/>
              <w:bottom w:val="single" w:sz="12" w:space="0" w:color="auto"/>
              <w:right w:val="nil"/>
            </w:tcBorders>
            <w:tcMar>
              <w:left w:w="43" w:type="dxa"/>
              <w:right w:w="43" w:type="dxa"/>
            </w:tcMar>
            <w:vAlign w:val="center"/>
          </w:tcPr>
          <w:p w:rsidR="001B79ED" w:rsidRPr="00FC5570" w:rsidRDefault="001B79ED" w:rsidP="001B79ED">
            <w:pPr>
              <w:jc w:val="right"/>
              <w:rPr>
                <w:color w:val="000000"/>
                <w:sz w:val="16"/>
                <w:szCs w:val="16"/>
              </w:rPr>
            </w:pPr>
          </w:p>
        </w:tc>
        <w:tc>
          <w:tcPr>
            <w:tcW w:w="515" w:type="pct"/>
            <w:tcBorders>
              <w:left w:val="nil"/>
              <w:bottom w:val="single" w:sz="12" w:space="0" w:color="auto"/>
              <w:right w:val="nil"/>
            </w:tcBorders>
            <w:tcMar>
              <w:left w:w="43" w:type="dxa"/>
              <w:right w:w="43" w:type="dxa"/>
            </w:tcMar>
            <w:vAlign w:val="center"/>
          </w:tcPr>
          <w:p w:rsidR="001B79ED" w:rsidRPr="00FC5570" w:rsidRDefault="001B79ED" w:rsidP="001B79ED">
            <w:pPr>
              <w:jc w:val="right"/>
              <w:rPr>
                <w:color w:val="000000"/>
                <w:sz w:val="16"/>
                <w:szCs w:val="16"/>
              </w:rPr>
            </w:pPr>
          </w:p>
        </w:tc>
        <w:tc>
          <w:tcPr>
            <w:tcW w:w="473" w:type="pct"/>
            <w:tcBorders>
              <w:left w:val="nil"/>
              <w:bottom w:val="single" w:sz="12" w:space="0" w:color="auto"/>
              <w:right w:val="nil"/>
            </w:tcBorders>
            <w:tcMar>
              <w:left w:w="43" w:type="dxa"/>
              <w:right w:w="43" w:type="dxa"/>
            </w:tcMar>
            <w:vAlign w:val="center"/>
          </w:tcPr>
          <w:p w:rsidR="001B79ED" w:rsidRPr="00FC5570" w:rsidRDefault="001B79ED" w:rsidP="001B79ED">
            <w:pPr>
              <w:jc w:val="right"/>
              <w:rPr>
                <w:color w:val="000000"/>
                <w:sz w:val="16"/>
                <w:szCs w:val="16"/>
              </w:rPr>
            </w:pPr>
          </w:p>
        </w:tc>
        <w:tc>
          <w:tcPr>
            <w:tcW w:w="365" w:type="pct"/>
            <w:tcBorders>
              <w:left w:val="nil"/>
              <w:bottom w:val="single" w:sz="12" w:space="0" w:color="auto"/>
              <w:right w:val="nil"/>
            </w:tcBorders>
            <w:shd w:val="clear" w:color="auto" w:fill="auto"/>
            <w:tcMar>
              <w:left w:w="43" w:type="dxa"/>
              <w:right w:w="43" w:type="dxa"/>
            </w:tcMar>
            <w:vAlign w:val="center"/>
          </w:tcPr>
          <w:p w:rsidR="001B79ED" w:rsidRPr="00FC5570" w:rsidRDefault="001B79ED" w:rsidP="001B79ED">
            <w:pPr>
              <w:jc w:val="right"/>
              <w:rPr>
                <w:color w:val="000000"/>
                <w:sz w:val="16"/>
                <w:szCs w:val="16"/>
              </w:rPr>
            </w:pPr>
          </w:p>
        </w:tc>
      </w:tr>
      <w:tr w:rsidR="001B79ED" w:rsidRPr="00BF4323" w:rsidTr="001579F4">
        <w:trPr>
          <w:trHeight w:val="190"/>
        </w:trPr>
        <w:tc>
          <w:tcPr>
            <w:tcW w:w="5000" w:type="pct"/>
            <w:gridSpan w:val="12"/>
            <w:tcBorders>
              <w:top w:val="single" w:sz="12" w:space="0" w:color="auto"/>
              <w:left w:val="nil"/>
              <w:right w:val="nil"/>
            </w:tcBorders>
            <w:vAlign w:val="center"/>
          </w:tcPr>
          <w:p w:rsidR="001B79ED" w:rsidRPr="00BF4323" w:rsidRDefault="001B79ED" w:rsidP="001B79ED">
            <w:pPr>
              <w:jc w:val="right"/>
              <w:rPr>
                <w:b/>
                <w:bCs/>
                <w:sz w:val="17"/>
                <w:szCs w:val="17"/>
              </w:rPr>
            </w:pPr>
            <w:r w:rsidRPr="00BF4323">
              <w:rPr>
                <w:sz w:val="15"/>
                <w:szCs w:val="15"/>
              </w:rPr>
              <w:t>Source : Pakistan Bureau of Statistics</w:t>
            </w:r>
          </w:p>
        </w:tc>
      </w:tr>
      <w:tr w:rsidR="001B79ED" w:rsidRPr="00BF4323" w:rsidTr="001579F4">
        <w:trPr>
          <w:trHeight w:val="229"/>
        </w:trPr>
        <w:tc>
          <w:tcPr>
            <w:tcW w:w="5000" w:type="pct"/>
            <w:gridSpan w:val="12"/>
            <w:tcBorders>
              <w:left w:val="nil"/>
              <w:right w:val="nil"/>
            </w:tcBorders>
            <w:vAlign w:val="center"/>
          </w:tcPr>
          <w:p w:rsidR="001B79ED" w:rsidRPr="00BF4323" w:rsidRDefault="001B79ED" w:rsidP="001B79ED">
            <w:pPr>
              <w:rPr>
                <w:sz w:val="15"/>
                <w:szCs w:val="15"/>
              </w:rPr>
            </w:pPr>
            <w:r w:rsidRPr="00BF4323">
              <w:rPr>
                <w:sz w:val="14"/>
                <w:szCs w:val="14"/>
              </w:rPr>
              <w:t>Trade data compiled by Pakistan Bureau of Statistics and State Bank of Pakistan may differ from each other due to the following reasons:-</w:t>
            </w:r>
          </w:p>
        </w:tc>
      </w:tr>
      <w:tr w:rsidR="001B79ED" w:rsidRPr="00BF4323" w:rsidTr="001579F4">
        <w:trPr>
          <w:trHeight w:val="315"/>
        </w:trPr>
        <w:tc>
          <w:tcPr>
            <w:tcW w:w="5000" w:type="pct"/>
            <w:gridSpan w:val="12"/>
            <w:tcBorders>
              <w:top w:val="nil"/>
              <w:left w:val="nil"/>
              <w:bottom w:val="nil"/>
              <w:right w:val="nil"/>
            </w:tcBorders>
            <w:vAlign w:val="center"/>
          </w:tcPr>
          <w:p w:rsidR="001B79ED" w:rsidRPr="00BF4323" w:rsidRDefault="001B79ED" w:rsidP="001B79ED">
            <w:pPr>
              <w:ind w:left="180" w:hanging="180"/>
              <w:rPr>
                <w:bCs/>
                <w:sz w:val="17"/>
                <w:szCs w:val="17"/>
              </w:rPr>
            </w:pPr>
            <w:r w:rsidRPr="00BF4323">
              <w:rPr>
                <w:sz w:val="14"/>
                <w:szCs w:val="14"/>
              </w:rPr>
              <w:t>1. The SBP Exports (BOP) &amp; Imports (BOP) include general merchandise, repairs on goods and goods procured on parts by carriers. The SBP export and imports are based on realization of export proceeds and import payments made through the banking channel. Information on exports and imports unaccounted for by the banking channel are collected from the relevant sources and added to the exports/imports data reported by banks to arrive at the overall exports and imports. The trade data of PBS is</w:t>
            </w:r>
            <w:r>
              <w:rPr>
                <w:sz w:val="14"/>
                <w:szCs w:val="14"/>
              </w:rPr>
              <w:t xml:space="preserve"> </w:t>
            </w:r>
            <w:r w:rsidRPr="00BF4323">
              <w:rPr>
                <w:sz w:val="14"/>
                <w:szCs w:val="14"/>
              </w:rPr>
              <w:t>on the other hand, based on physical movement of goods crossing the custom boundaries of Pakistan.</w:t>
            </w:r>
          </w:p>
        </w:tc>
      </w:tr>
      <w:tr w:rsidR="001B79ED" w:rsidRPr="00BF4323" w:rsidTr="001579F4">
        <w:trPr>
          <w:trHeight w:val="289"/>
        </w:trPr>
        <w:tc>
          <w:tcPr>
            <w:tcW w:w="5000" w:type="pct"/>
            <w:gridSpan w:val="12"/>
            <w:tcBorders>
              <w:top w:val="nil"/>
              <w:left w:val="nil"/>
              <w:bottom w:val="nil"/>
              <w:right w:val="nil"/>
            </w:tcBorders>
            <w:vAlign w:val="center"/>
          </w:tcPr>
          <w:p w:rsidR="001B79ED" w:rsidRPr="00BF4323" w:rsidRDefault="001B79ED" w:rsidP="001B79ED">
            <w:pPr>
              <w:ind w:left="180" w:hanging="447"/>
              <w:rPr>
                <w:sz w:val="16"/>
                <w:szCs w:val="16"/>
              </w:rPr>
            </w:pPr>
            <w:r w:rsidRPr="00BF4323">
              <w:rPr>
                <w:sz w:val="14"/>
                <w:szCs w:val="14"/>
              </w:rPr>
              <w:t xml:space="preserve">        2- The SBP data is gendered merchandise based on Balance of Payment Manual (BPM6), whereas PBS data is on Carriage Insurance &amp; Freight (c. i. f.) basis.</w:t>
            </w:r>
          </w:p>
        </w:tc>
      </w:tr>
    </w:tbl>
    <w:p w:rsidR="008E4B2E" w:rsidRPr="008E4B2E" w:rsidRDefault="008E4B2E" w:rsidP="008E4B2E">
      <w:pPr>
        <w:rPr>
          <w:sz w:val="19"/>
          <w:szCs w:val="19"/>
        </w:rPr>
      </w:pPr>
    </w:p>
    <w:p w:rsidR="008E4B2E" w:rsidRPr="008E4B2E" w:rsidRDefault="008E4B2E" w:rsidP="008E4B2E">
      <w:pPr>
        <w:rPr>
          <w:sz w:val="19"/>
          <w:szCs w:val="19"/>
        </w:rPr>
      </w:pPr>
    </w:p>
    <w:p w:rsidR="008E4B2E" w:rsidRPr="008E4B2E" w:rsidRDefault="008E4B2E" w:rsidP="008E4B2E">
      <w:pPr>
        <w:rPr>
          <w:sz w:val="19"/>
          <w:szCs w:val="19"/>
        </w:rPr>
      </w:pPr>
    </w:p>
    <w:p w:rsidR="008E4B2E" w:rsidRDefault="008E4B2E" w:rsidP="008E4B2E">
      <w:pPr>
        <w:rPr>
          <w:sz w:val="19"/>
          <w:szCs w:val="19"/>
        </w:rPr>
      </w:pPr>
    </w:p>
    <w:p w:rsidR="003906E6" w:rsidRDefault="003906E6" w:rsidP="008E4B2E">
      <w:pPr>
        <w:rPr>
          <w:sz w:val="19"/>
          <w:szCs w:val="19"/>
        </w:rPr>
      </w:pPr>
    </w:p>
    <w:p w:rsidR="005F58E9" w:rsidRDefault="005F58E9" w:rsidP="008E4B2E">
      <w:pPr>
        <w:rPr>
          <w:sz w:val="19"/>
          <w:szCs w:val="19"/>
        </w:rPr>
      </w:pPr>
    </w:p>
    <w:p w:rsidR="00B016E8" w:rsidRDefault="00B016E8" w:rsidP="00292E4E">
      <w:pPr>
        <w:jc w:val="center"/>
        <w:rPr>
          <w:noProof/>
        </w:rPr>
      </w:pPr>
    </w:p>
    <w:p w:rsidR="00E83671" w:rsidRDefault="00E83671" w:rsidP="00292E4E">
      <w:pPr>
        <w:jc w:val="center"/>
        <w:rPr>
          <w:noProof/>
        </w:rPr>
      </w:pPr>
    </w:p>
    <w:p w:rsidR="00E83671" w:rsidRDefault="00E83671" w:rsidP="00292E4E">
      <w:pPr>
        <w:jc w:val="center"/>
        <w:rPr>
          <w:noProof/>
        </w:rPr>
      </w:pPr>
    </w:p>
    <w:p w:rsidR="00B32DE5" w:rsidRDefault="00B32DE5" w:rsidP="00292E4E">
      <w:pPr>
        <w:jc w:val="center"/>
        <w:rPr>
          <w:noProof/>
        </w:rPr>
      </w:pPr>
    </w:p>
    <w:p w:rsidR="00B32DE5" w:rsidRDefault="00B32DE5" w:rsidP="00292E4E">
      <w:pPr>
        <w:jc w:val="center"/>
        <w:rPr>
          <w:noProof/>
        </w:rPr>
      </w:pPr>
    </w:p>
    <w:p w:rsidR="00B32DE5" w:rsidRDefault="00B32DE5" w:rsidP="00292E4E">
      <w:pPr>
        <w:jc w:val="center"/>
        <w:rPr>
          <w:noProof/>
        </w:rPr>
      </w:pPr>
    </w:p>
    <w:p w:rsidR="00E83671" w:rsidRDefault="00E83671" w:rsidP="00292E4E">
      <w:pPr>
        <w:jc w:val="center"/>
        <w:rPr>
          <w:noProof/>
        </w:rPr>
      </w:pPr>
    </w:p>
    <w:p w:rsidR="00E83671" w:rsidRDefault="00E83671" w:rsidP="00292E4E">
      <w:pPr>
        <w:jc w:val="center"/>
        <w:rPr>
          <w:noProof/>
        </w:rPr>
      </w:pPr>
    </w:p>
    <w:p w:rsidR="00E83671" w:rsidRDefault="00E83671" w:rsidP="00292E4E">
      <w:pPr>
        <w:jc w:val="center"/>
        <w:rPr>
          <w:noProof/>
        </w:rPr>
      </w:pPr>
    </w:p>
    <w:p w:rsidR="00E83671" w:rsidRDefault="00166373" w:rsidP="00292E4E">
      <w:pPr>
        <w:jc w:val="center"/>
        <w:rPr>
          <w:noProof/>
        </w:rPr>
      </w:pPr>
      <w:r w:rsidRPr="00166373">
        <w:rPr>
          <w:noProof/>
        </w:rPr>
        <w:drawing>
          <wp:inline distT="0" distB="0" distL="0" distR="0">
            <wp:extent cx="5095327" cy="67341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095906" cy="6734940"/>
                    </a:xfrm>
                    <a:prstGeom prst="rect">
                      <a:avLst/>
                    </a:prstGeom>
                    <a:noFill/>
                    <a:ln>
                      <a:noFill/>
                    </a:ln>
                  </pic:spPr>
                </pic:pic>
              </a:graphicData>
            </a:graphic>
          </wp:inline>
        </w:drawing>
      </w:r>
    </w:p>
    <w:p w:rsidR="00E83671" w:rsidRDefault="00E83671" w:rsidP="00292E4E">
      <w:pPr>
        <w:jc w:val="center"/>
        <w:rPr>
          <w:noProof/>
        </w:rPr>
      </w:pPr>
    </w:p>
    <w:p w:rsidR="00C359A0" w:rsidRDefault="00C359A0" w:rsidP="00292E4E">
      <w:pPr>
        <w:jc w:val="center"/>
        <w:rPr>
          <w:sz w:val="19"/>
          <w:szCs w:val="19"/>
        </w:rPr>
      </w:pPr>
    </w:p>
    <w:p w:rsidR="00624064" w:rsidRDefault="00624064" w:rsidP="00AA5946">
      <w:pPr>
        <w:ind w:right="-360"/>
        <w:rPr>
          <w:sz w:val="19"/>
          <w:szCs w:val="19"/>
        </w:rPr>
      </w:pPr>
    </w:p>
    <w:p w:rsidR="0061753B" w:rsidRDefault="0061753B" w:rsidP="00AA5946">
      <w:pPr>
        <w:ind w:right="-360"/>
        <w:rPr>
          <w:sz w:val="19"/>
          <w:szCs w:val="19"/>
        </w:rPr>
      </w:pPr>
    </w:p>
    <w:p w:rsidR="00B32DE5" w:rsidRDefault="00B32DE5" w:rsidP="00AA5946">
      <w:pPr>
        <w:ind w:right="-360"/>
        <w:rPr>
          <w:sz w:val="19"/>
          <w:szCs w:val="19"/>
        </w:rPr>
      </w:pPr>
    </w:p>
    <w:p w:rsidR="00B32DE5" w:rsidRDefault="00B32DE5" w:rsidP="00AA5946">
      <w:pPr>
        <w:ind w:right="-360"/>
        <w:rPr>
          <w:sz w:val="19"/>
          <w:szCs w:val="19"/>
        </w:rPr>
      </w:pPr>
    </w:p>
    <w:p w:rsidR="00B32DE5" w:rsidRDefault="00B32DE5" w:rsidP="00AA5946">
      <w:pPr>
        <w:ind w:right="-360"/>
        <w:rPr>
          <w:sz w:val="19"/>
          <w:szCs w:val="19"/>
        </w:rPr>
      </w:pPr>
    </w:p>
    <w:p w:rsidR="00B32DE5" w:rsidRDefault="00B32DE5" w:rsidP="00AA5946">
      <w:pPr>
        <w:ind w:right="-360"/>
        <w:rPr>
          <w:sz w:val="19"/>
          <w:szCs w:val="19"/>
        </w:rPr>
      </w:pPr>
    </w:p>
    <w:p w:rsidR="0078712A" w:rsidRDefault="0078712A" w:rsidP="00AA5946">
      <w:pPr>
        <w:ind w:right="-360"/>
        <w:rPr>
          <w:sz w:val="19"/>
          <w:szCs w:val="19"/>
        </w:rPr>
      </w:pPr>
    </w:p>
    <w:p w:rsidR="00C72439" w:rsidRDefault="00C72439" w:rsidP="00AA5946">
      <w:pPr>
        <w:ind w:right="-360"/>
        <w:rPr>
          <w:sz w:val="19"/>
          <w:szCs w:val="19"/>
        </w:rPr>
      </w:pPr>
    </w:p>
    <w:p w:rsidR="007A3FD7" w:rsidRDefault="007A3FD7" w:rsidP="00AA5946">
      <w:pPr>
        <w:ind w:right="-360"/>
        <w:rPr>
          <w:sz w:val="19"/>
          <w:szCs w:val="19"/>
        </w:rPr>
      </w:pPr>
    </w:p>
    <w:p w:rsidR="000E3496" w:rsidRDefault="000E3496" w:rsidP="00AA5946">
      <w:pPr>
        <w:ind w:right="-360"/>
        <w:rPr>
          <w:sz w:val="19"/>
          <w:szCs w:val="19"/>
        </w:rPr>
      </w:pPr>
    </w:p>
    <w:p w:rsidR="0078712A" w:rsidRDefault="0078712A" w:rsidP="00AA5946">
      <w:pPr>
        <w:ind w:right="-360"/>
        <w:rPr>
          <w:sz w:val="19"/>
          <w:szCs w:val="19"/>
        </w:rPr>
      </w:pPr>
    </w:p>
    <w:p w:rsidR="007A3FD7" w:rsidRDefault="007A3FD7" w:rsidP="00AA5946">
      <w:pPr>
        <w:ind w:right="-360"/>
        <w:rPr>
          <w:sz w:val="19"/>
          <w:szCs w:val="19"/>
        </w:rPr>
      </w:pPr>
    </w:p>
    <w:p w:rsidR="0078712A" w:rsidRDefault="0078712A" w:rsidP="00AA5946">
      <w:pPr>
        <w:ind w:right="-360"/>
        <w:rPr>
          <w:sz w:val="19"/>
          <w:szCs w:val="19"/>
        </w:rPr>
      </w:pPr>
    </w:p>
    <w:p w:rsidR="0078712A" w:rsidRDefault="0078712A" w:rsidP="004F1D29">
      <w:pPr>
        <w:rPr>
          <w:sz w:val="19"/>
          <w:szCs w:val="19"/>
        </w:rPr>
      </w:pPr>
    </w:p>
    <w:tbl>
      <w:tblPr>
        <w:tblpPr w:leftFromText="180" w:rightFromText="180" w:vertAnchor="page" w:horzAnchor="margin" w:tblpXSpec="center" w:tblpY="1210"/>
        <w:tblW w:w="9198" w:type="dxa"/>
        <w:tblLayout w:type="fixed"/>
        <w:tblLook w:val="0000" w:firstRow="0" w:lastRow="0" w:firstColumn="0" w:lastColumn="0" w:noHBand="0" w:noVBand="0"/>
      </w:tblPr>
      <w:tblGrid>
        <w:gridCol w:w="2565"/>
        <w:gridCol w:w="734"/>
        <w:gridCol w:w="759"/>
        <w:gridCol w:w="725"/>
        <w:gridCol w:w="725"/>
        <w:gridCol w:w="810"/>
        <w:gridCol w:w="720"/>
        <w:gridCol w:w="720"/>
        <w:gridCol w:w="720"/>
        <w:gridCol w:w="720"/>
      </w:tblGrid>
      <w:tr w:rsidR="0078712A" w:rsidRPr="00BF4323" w:rsidTr="0078712A">
        <w:trPr>
          <w:trHeight w:val="255"/>
        </w:trPr>
        <w:tc>
          <w:tcPr>
            <w:tcW w:w="9198" w:type="dxa"/>
            <w:gridSpan w:val="10"/>
            <w:tcBorders>
              <w:top w:val="nil"/>
              <w:left w:val="nil"/>
              <w:right w:val="nil"/>
            </w:tcBorders>
          </w:tcPr>
          <w:p w:rsidR="0078712A" w:rsidRPr="00BF4323" w:rsidRDefault="0078712A" w:rsidP="0078712A">
            <w:pPr>
              <w:jc w:val="center"/>
              <w:rPr>
                <w:b/>
                <w:bCs/>
                <w:sz w:val="28"/>
                <w:szCs w:val="28"/>
              </w:rPr>
            </w:pPr>
            <w:r>
              <w:rPr>
                <w:b/>
                <w:bCs/>
                <w:sz w:val="28"/>
                <w:szCs w:val="28"/>
              </w:rPr>
              <w:t>4.16</w:t>
            </w:r>
            <w:r w:rsidRPr="00BF4323">
              <w:rPr>
                <w:b/>
                <w:bCs/>
                <w:sz w:val="28"/>
                <w:szCs w:val="28"/>
              </w:rPr>
              <w:t xml:space="preserve">  Exports By Selected Commodities</w:t>
            </w:r>
          </w:p>
        </w:tc>
      </w:tr>
      <w:tr w:rsidR="0078712A" w:rsidRPr="00BF4323" w:rsidTr="0078712A">
        <w:trPr>
          <w:trHeight w:val="135"/>
        </w:trPr>
        <w:tc>
          <w:tcPr>
            <w:tcW w:w="9198" w:type="dxa"/>
            <w:gridSpan w:val="10"/>
            <w:tcBorders>
              <w:top w:val="nil"/>
              <w:left w:val="nil"/>
              <w:bottom w:val="nil"/>
              <w:right w:val="nil"/>
            </w:tcBorders>
          </w:tcPr>
          <w:p w:rsidR="0078712A" w:rsidRPr="00BF4323" w:rsidRDefault="0078712A" w:rsidP="0078712A">
            <w:pPr>
              <w:jc w:val="center"/>
              <w:rPr>
                <w:sz w:val="16"/>
                <w:szCs w:val="16"/>
              </w:rPr>
            </w:pPr>
            <w:r w:rsidRPr="00BF4323">
              <w:rPr>
                <w:sz w:val="16"/>
                <w:szCs w:val="16"/>
              </w:rPr>
              <w:t>(a)  State Bank  of Pakistan</w:t>
            </w:r>
          </w:p>
        </w:tc>
      </w:tr>
      <w:tr w:rsidR="0078712A" w:rsidRPr="00BF4323" w:rsidTr="0078712A">
        <w:trPr>
          <w:trHeight w:val="95"/>
        </w:trPr>
        <w:tc>
          <w:tcPr>
            <w:tcW w:w="9198" w:type="dxa"/>
            <w:gridSpan w:val="10"/>
            <w:tcBorders>
              <w:top w:val="nil"/>
              <w:left w:val="nil"/>
              <w:bottom w:val="single" w:sz="12" w:space="0" w:color="auto"/>
              <w:right w:val="nil"/>
            </w:tcBorders>
          </w:tcPr>
          <w:p w:rsidR="0078712A" w:rsidRPr="00BF4323" w:rsidRDefault="0078712A" w:rsidP="0078712A">
            <w:pPr>
              <w:jc w:val="right"/>
              <w:rPr>
                <w:sz w:val="16"/>
                <w:szCs w:val="16"/>
              </w:rPr>
            </w:pPr>
            <w:r w:rsidRPr="00BF4323">
              <w:rPr>
                <w:sz w:val="14"/>
                <w:szCs w:val="14"/>
              </w:rPr>
              <w:t>(Thousand US Dollars)</w:t>
            </w:r>
          </w:p>
        </w:tc>
      </w:tr>
      <w:tr w:rsidR="00B3787A" w:rsidRPr="00BF4323" w:rsidTr="004404AE">
        <w:trPr>
          <w:cantSplit/>
          <w:trHeight w:val="70"/>
        </w:trPr>
        <w:tc>
          <w:tcPr>
            <w:tcW w:w="2565" w:type="dxa"/>
            <w:vMerge w:val="restart"/>
            <w:tcBorders>
              <w:top w:val="single" w:sz="8" w:space="0" w:color="auto"/>
              <w:bottom w:val="single" w:sz="12" w:space="0" w:color="auto"/>
              <w:right w:val="single" w:sz="4" w:space="0" w:color="auto"/>
            </w:tcBorders>
            <w:shd w:val="clear" w:color="auto" w:fill="auto"/>
            <w:noWrap/>
            <w:vAlign w:val="center"/>
          </w:tcPr>
          <w:p w:rsidR="00B3787A" w:rsidRPr="00BF4323" w:rsidRDefault="00B3787A" w:rsidP="00B3787A">
            <w:pPr>
              <w:ind w:firstLineChars="200" w:firstLine="321"/>
              <w:rPr>
                <w:b/>
                <w:bCs/>
                <w:sz w:val="16"/>
                <w:szCs w:val="16"/>
              </w:rPr>
            </w:pPr>
            <w:r w:rsidRPr="00BF4323">
              <w:rPr>
                <w:b/>
                <w:bCs/>
                <w:sz w:val="16"/>
                <w:szCs w:val="16"/>
              </w:rPr>
              <w:t>COMMODITIES</w:t>
            </w:r>
          </w:p>
        </w:tc>
        <w:tc>
          <w:tcPr>
            <w:tcW w:w="734" w:type="dxa"/>
            <w:vMerge w:val="restart"/>
            <w:tcBorders>
              <w:top w:val="nil"/>
              <w:left w:val="single" w:sz="4" w:space="0" w:color="auto"/>
              <w:bottom w:val="single" w:sz="12" w:space="0" w:color="auto"/>
              <w:right w:val="single" w:sz="4" w:space="0" w:color="auto"/>
            </w:tcBorders>
            <w:shd w:val="clear" w:color="auto" w:fill="auto"/>
            <w:noWrap/>
            <w:tcMar>
              <w:left w:w="29" w:type="dxa"/>
              <w:right w:w="173" w:type="dxa"/>
            </w:tcMar>
            <w:vAlign w:val="center"/>
          </w:tcPr>
          <w:p w:rsidR="00B3787A" w:rsidRPr="002B6501" w:rsidRDefault="00B3787A" w:rsidP="00B3787A">
            <w:pPr>
              <w:ind w:right="-105"/>
              <w:jc w:val="center"/>
              <w:rPr>
                <w:b/>
                <w:bCs/>
                <w:sz w:val="16"/>
                <w:szCs w:val="16"/>
              </w:rPr>
            </w:pPr>
            <w:r>
              <w:rPr>
                <w:b/>
                <w:bCs/>
                <w:sz w:val="16"/>
                <w:szCs w:val="16"/>
              </w:rPr>
              <w:t>FY18</w:t>
            </w:r>
          </w:p>
        </w:tc>
        <w:tc>
          <w:tcPr>
            <w:tcW w:w="759" w:type="dxa"/>
            <w:vMerge w:val="restart"/>
            <w:tcBorders>
              <w:top w:val="single" w:sz="8" w:space="0" w:color="auto"/>
              <w:left w:val="single" w:sz="4" w:space="0" w:color="auto"/>
              <w:bottom w:val="single" w:sz="12" w:space="0" w:color="auto"/>
              <w:right w:val="single" w:sz="4" w:space="0" w:color="auto"/>
            </w:tcBorders>
            <w:shd w:val="clear" w:color="auto" w:fill="auto"/>
            <w:noWrap/>
            <w:tcMar>
              <w:left w:w="29" w:type="dxa"/>
              <w:right w:w="173" w:type="dxa"/>
            </w:tcMar>
            <w:vAlign w:val="center"/>
          </w:tcPr>
          <w:p w:rsidR="00B3787A" w:rsidRPr="002B6501" w:rsidRDefault="00B3787A" w:rsidP="0070575A">
            <w:pPr>
              <w:ind w:right="-105"/>
              <w:jc w:val="center"/>
              <w:rPr>
                <w:b/>
                <w:bCs/>
                <w:sz w:val="16"/>
                <w:szCs w:val="16"/>
              </w:rPr>
            </w:pPr>
            <w:r>
              <w:rPr>
                <w:b/>
                <w:bCs/>
                <w:sz w:val="16"/>
                <w:szCs w:val="16"/>
              </w:rPr>
              <w:t>FY19</w:t>
            </w:r>
          </w:p>
        </w:tc>
        <w:tc>
          <w:tcPr>
            <w:tcW w:w="1450" w:type="dxa"/>
            <w:gridSpan w:val="2"/>
            <w:tcBorders>
              <w:top w:val="single" w:sz="8" w:space="0" w:color="auto"/>
              <w:left w:val="single" w:sz="4" w:space="0" w:color="auto"/>
              <w:bottom w:val="single" w:sz="4" w:space="0" w:color="auto"/>
              <w:right w:val="single" w:sz="4" w:space="0" w:color="auto"/>
            </w:tcBorders>
            <w:shd w:val="clear" w:color="auto" w:fill="auto"/>
            <w:noWrap/>
            <w:tcMar>
              <w:left w:w="29" w:type="dxa"/>
              <w:right w:w="173" w:type="dxa"/>
            </w:tcMar>
            <w:vAlign w:val="center"/>
          </w:tcPr>
          <w:p w:rsidR="00B3787A" w:rsidRPr="00A75A33" w:rsidRDefault="00B3787A" w:rsidP="00B3787A">
            <w:pPr>
              <w:jc w:val="center"/>
              <w:rPr>
                <w:b/>
                <w:bCs/>
                <w:sz w:val="16"/>
                <w:szCs w:val="16"/>
              </w:rPr>
            </w:pPr>
            <w:r>
              <w:rPr>
                <w:b/>
                <w:bCs/>
                <w:sz w:val="16"/>
                <w:szCs w:val="16"/>
              </w:rPr>
              <w:t>2018</w:t>
            </w:r>
          </w:p>
        </w:tc>
        <w:tc>
          <w:tcPr>
            <w:tcW w:w="3690" w:type="dxa"/>
            <w:gridSpan w:val="5"/>
            <w:tcBorders>
              <w:top w:val="nil"/>
              <w:left w:val="single" w:sz="4" w:space="0" w:color="auto"/>
              <w:bottom w:val="single" w:sz="4" w:space="0" w:color="auto"/>
              <w:right w:val="single" w:sz="4" w:space="0" w:color="auto"/>
            </w:tcBorders>
          </w:tcPr>
          <w:p w:rsidR="00B3787A" w:rsidRPr="00A75A33" w:rsidRDefault="00B3787A" w:rsidP="00B3787A">
            <w:pPr>
              <w:jc w:val="center"/>
              <w:rPr>
                <w:b/>
                <w:bCs/>
                <w:sz w:val="16"/>
                <w:szCs w:val="16"/>
              </w:rPr>
            </w:pPr>
            <w:r>
              <w:rPr>
                <w:b/>
                <w:bCs/>
                <w:sz w:val="16"/>
                <w:szCs w:val="16"/>
              </w:rPr>
              <w:t xml:space="preserve">2019 </w:t>
            </w:r>
            <w:r w:rsidRPr="00AE6250">
              <w:rPr>
                <w:b/>
                <w:bCs/>
                <w:sz w:val="16"/>
                <w:szCs w:val="16"/>
                <w:vertAlign w:val="superscript"/>
              </w:rPr>
              <w:t>P</w:t>
            </w:r>
          </w:p>
        </w:tc>
      </w:tr>
      <w:tr w:rsidR="006665DF" w:rsidRPr="00BF4323" w:rsidTr="00B54ACE">
        <w:trPr>
          <w:cantSplit/>
          <w:trHeight w:val="133"/>
        </w:trPr>
        <w:tc>
          <w:tcPr>
            <w:tcW w:w="2565" w:type="dxa"/>
            <w:vMerge/>
            <w:tcBorders>
              <w:top w:val="single" w:sz="12" w:space="0" w:color="auto"/>
              <w:bottom w:val="single" w:sz="12" w:space="0" w:color="auto"/>
              <w:right w:val="single" w:sz="4" w:space="0" w:color="auto"/>
            </w:tcBorders>
            <w:shd w:val="clear" w:color="auto" w:fill="auto"/>
            <w:noWrap/>
            <w:vAlign w:val="bottom"/>
          </w:tcPr>
          <w:p w:rsidR="006665DF" w:rsidRPr="00BF4323" w:rsidRDefault="006665DF" w:rsidP="006665DF">
            <w:pPr>
              <w:rPr>
                <w:sz w:val="16"/>
                <w:szCs w:val="16"/>
              </w:rPr>
            </w:pPr>
          </w:p>
        </w:tc>
        <w:tc>
          <w:tcPr>
            <w:tcW w:w="734" w:type="dxa"/>
            <w:vMerge/>
            <w:tcBorders>
              <w:left w:val="single" w:sz="4" w:space="0" w:color="auto"/>
              <w:bottom w:val="single" w:sz="12" w:space="0" w:color="auto"/>
              <w:right w:val="single" w:sz="4" w:space="0" w:color="auto"/>
            </w:tcBorders>
            <w:shd w:val="clear" w:color="auto" w:fill="auto"/>
            <w:noWrap/>
            <w:tcMar>
              <w:left w:w="29" w:type="dxa"/>
            </w:tcMar>
            <w:vAlign w:val="center"/>
          </w:tcPr>
          <w:p w:rsidR="006665DF" w:rsidRPr="00BF4323" w:rsidRDefault="006665DF" w:rsidP="006665DF">
            <w:pPr>
              <w:jc w:val="right"/>
              <w:rPr>
                <w:b/>
                <w:bCs/>
                <w:sz w:val="15"/>
                <w:szCs w:val="15"/>
              </w:rPr>
            </w:pPr>
          </w:p>
        </w:tc>
        <w:tc>
          <w:tcPr>
            <w:tcW w:w="759" w:type="dxa"/>
            <w:vMerge/>
            <w:tcBorders>
              <w:top w:val="single" w:sz="12" w:space="0" w:color="auto"/>
              <w:left w:val="single" w:sz="4" w:space="0" w:color="auto"/>
              <w:bottom w:val="single" w:sz="12" w:space="0" w:color="auto"/>
              <w:right w:val="single" w:sz="4" w:space="0" w:color="auto"/>
            </w:tcBorders>
            <w:shd w:val="clear" w:color="auto" w:fill="auto"/>
            <w:noWrap/>
            <w:tcMar>
              <w:left w:w="29" w:type="dxa"/>
            </w:tcMar>
            <w:vAlign w:val="center"/>
          </w:tcPr>
          <w:p w:rsidR="006665DF" w:rsidRPr="00BF4323" w:rsidRDefault="006665DF" w:rsidP="006665DF">
            <w:pPr>
              <w:jc w:val="right"/>
              <w:rPr>
                <w:b/>
                <w:bCs/>
                <w:sz w:val="15"/>
                <w:szCs w:val="15"/>
              </w:rPr>
            </w:pPr>
          </w:p>
        </w:tc>
        <w:tc>
          <w:tcPr>
            <w:tcW w:w="725" w:type="dxa"/>
            <w:tcBorders>
              <w:top w:val="single" w:sz="4" w:space="0" w:color="auto"/>
              <w:left w:val="single" w:sz="4" w:space="0" w:color="auto"/>
              <w:bottom w:val="single" w:sz="12" w:space="0" w:color="auto"/>
            </w:tcBorders>
            <w:shd w:val="clear" w:color="auto" w:fill="auto"/>
            <w:noWrap/>
            <w:tcMar>
              <w:left w:w="29" w:type="dxa"/>
            </w:tcMar>
            <w:vAlign w:val="center"/>
          </w:tcPr>
          <w:p w:rsidR="006665DF" w:rsidRPr="00A75A33" w:rsidRDefault="006665DF" w:rsidP="006665DF">
            <w:pPr>
              <w:jc w:val="right"/>
              <w:rPr>
                <w:b/>
                <w:sz w:val="14"/>
                <w:szCs w:val="14"/>
              </w:rPr>
            </w:pPr>
            <w:r>
              <w:rPr>
                <w:b/>
                <w:sz w:val="14"/>
                <w:szCs w:val="14"/>
              </w:rPr>
              <w:t>Oct</w:t>
            </w:r>
          </w:p>
        </w:tc>
        <w:tc>
          <w:tcPr>
            <w:tcW w:w="725"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6665DF" w:rsidRPr="00A75A33" w:rsidRDefault="006665DF" w:rsidP="006665DF">
            <w:pPr>
              <w:jc w:val="right"/>
              <w:rPr>
                <w:b/>
                <w:sz w:val="14"/>
                <w:szCs w:val="14"/>
              </w:rPr>
            </w:pPr>
            <w:r>
              <w:rPr>
                <w:b/>
                <w:sz w:val="14"/>
                <w:szCs w:val="14"/>
              </w:rPr>
              <w:t>Nov</w:t>
            </w:r>
          </w:p>
        </w:tc>
        <w:tc>
          <w:tcPr>
            <w:tcW w:w="810" w:type="dxa"/>
            <w:tcBorders>
              <w:top w:val="nil"/>
              <w:left w:val="single" w:sz="4" w:space="0" w:color="auto"/>
              <w:bottom w:val="single" w:sz="12" w:space="0" w:color="auto"/>
            </w:tcBorders>
            <w:shd w:val="clear" w:color="auto" w:fill="auto"/>
            <w:tcMar>
              <w:left w:w="43" w:type="dxa"/>
              <w:right w:w="43" w:type="dxa"/>
            </w:tcMar>
            <w:vAlign w:val="center"/>
          </w:tcPr>
          <w:p w:rsidR="006665DF" w:rsidRPr="002B6501" w:rsidRDefault="006665DF" w:rsidP="006665DF">
            <w:pPr>
              <w:jc w:val="right"/>
              <w:rPr>
                <w:b/>
                <w:color w:val="000000"/>
                <w:sz w:val="14"/>
                <w:szCs w:val="14"/>
              </w:rPr>
            </w:pPr>
            <w:r>
              <w:rPr>
                <w:b/>
                <w:color w:val="000000"/>
                <w:sz w:val="14"/>
                <w:szCs w:val="14"/>
              </w:rPr>
              <w:t>Jul</w:t>
            </w:r>
          </w:p>
        </w:tc>
        <w:tc>
          <w:tcPr>
            <w:tcW w:w="720" w:type="dxa"/>
            <w:tcBorders>
              <w:top w:val="nil"/>
              <w:bottom w:val="single" w:sz="12" w:space="0" w:color="auto"/>
            </w:tcBorders>
            <w:tcMar>
              <w:left w:w="43" w:type="dxa"/>
              <w:right w:w="43" w:type="dxa"/>
            </w:tcMar>
            <w:vAlign w:val="center"/>
          </w:tcPr>
          <w:p w:rsidR="006665DF" w:rsidRPr="00A75A33" w:rsidRDefault="006665DF" w:rsidP="006665DF">
            <w:pPr>
              <w:jc w:val="right"/>
              <w:rPr>
                <w:b/>
                <w:sz w:val="14"/>
                <w:szCs w:val="14"/>
              </w:rPr>
            </w:pPr>
            <w:r>
              <w:rPr>
                <w:b/>
                <w:sz w:val="14"/>
                <w:szCs w:val="14"/>
              </w:rPr>
              <w:t>Aug</w:t>
            </w:r>
          </w:p>
        </w:tc>
        <w:tc>
          <w:tcPr>
            <w:tcW w:w="720" w:type="dxa"/>
            <w:tcBorders>
              <w:top w:val="nil"/>
              <w:bottom w:val="single" w:sz="12" w:space="0" w:color="auto"/>
            </w:tcBorders>
            <w:shd w:val="clear" w:color="auto" w:fill="auto"/>
            <w:tcMar>
              <w:left w:w="43" w:type="dxa"/>
              <w:right w:w="43" w:type="dxa"/>
            </w:tcMar>
            <w:vAlign w:val="center"/>
          </w:tcPr>
          <w:p w:rsidR="006665DF" w:rsidRPr="00A75A33" w:rsidRDefault="006665DF" w:rsidP="006665DF">
            <w:pPr>
              <w:jc w:val="right"/>
              <w:rPr>
                <w:b/>
                <w:sz w:val="14"/>
                <w:szCs w:val="14"/>
              </w:rPr>
            </w:pPr>
            <w:r>
              <w:rPr>
                <w:b/>
                <w:sz w:val="14"/>
                <w:szCs w:val="14"/>
              </w:rPr>
              <w:t>Sep</w:t>
            </w:r>
          </w:p>
        </w:tc>
        <w:tc>
          <w:tcPr>
            <w:tcW w:w="720" w:type="dxa"/>
            <w:tcBorders>
              <w:top w:val="nil"/>
              <w:bottom w:val="single" w:sz="12" w:space="0" w:color="auto"/>
            </w:tcBorders>
            <w:shd w:val="clear" w:color="auto" w:fill="auto"/>
            <w:tcMar>
              <w:left w:w="43" w:type="dxa"/>
              <w:right w:w="43" w:type="dxa"/>
            </w:tcMar>
            <w:vAlign w:val="center"/>
          </w:tcPr>
          <w:p w:rsidR="006665DF" w:rsidRPr="00A75A33" w:rsidRDefault="006665DF" w:rsidP="006665DF">
            <w:pPr>
              <w:jc w:val="right"/>
              <w:rPr>
                <w:b/>
                <w:sz w:val="14"/>
                <w:szCs w:val="14"/>
              </w:rPr>
            </w:pPr>
            <w:r>
              <w:rPr>
                <w:b/>
                <w:sz w:val="14"/>
                <w:szCs w:val="14"/>
              </w:rPr>
              <w:t>Oct</w:t>
            </w:r>
            <w:r>
              <w:rPr>
                <w:b/>
                <w:color w:val="000000"/>
                <w:sz w:val="14"/>
                <w:szCs w:val="14"/>
              </w:rPr>
              <w:t xml:space="preserve"> </w:t>
            </w:r>
            <w:r w:rsidRPr="00B352F7">
              <w:rPr>
                <w:b/>
                <w:color w:val="000000"/>
                <w:sz w:val="14"/>
                <w:szCs w:val="14"/>
                <w:vertAlign w:val="superscript"/>
              </w:rPr>
              <w:t>R</w:t>
            </w:r>
          </w:p>
        </w:tc>
        <w:tc>
          <w:tcPr>
            <w:tcW w:w="720"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6665DF" w:rsidRPr="00A75A33" w:rsidRDefault="006665DF" w:rsidP="006665DF">
            <w:pPr>
              <w:jc w:val="right"/>
              <w:rPr>
                <w:b/>
                <w:sz w:val="14"/>
                <w:szCs w:val="14"/>
              </w:rPr>
            </w:pPr>
            <w:r>
              <w:rPr>
                <w:b/>
                <w:sz w:val="14"/>
                <w:szCs w:val="14"/>
              </w:rPr>
              <w:t>Nov</w:t>
            </w:r>
          </w:p>
        </w:tc>
      </w:tr>
      <w:tr w:rsidR="006665DF" w:rsidRPr="00BF4323" w:rsidTr="00874757">
        <w:trPr>
          <w:cantSplit/>
          <w:trHeight w:val="216"/>
        </w:trPr>
        <w:tc>
          <w:tcPr>
            <w:tcW w:w="2565" w:type="dxa"/>
            <w:tcBorders>
              <w:top w:val="nil"/>
              <w:left w:val="nil"/>
              <w:bottom w:val="nil"/>
              <w:right w:val="nil"/>
            </w:tcBorders>
            <w:shd w:val="clear" w:color="auto" w:fill="auto"/>
            <w:noWrap/>
            <w:vAlign w:val="center"/>
          </w:tcPr>
          <w:p w:rsidR="006665DF" w:rsidRPr="00A75A33" w:rsidRDefault="006665DF" w:rsidP="006665DF">
            <w:pPr>
              <w:ind w:hanging="108"/>
              <w:rPr>
                <w:b/>
                <w:bCs/>
                <w:sz w:val="14"/>
                <w:szCs w:val="14"/>
              </w:rPr>
            </w:pPr>
            <w:r w:rsidRPr="00A75A33">
              <w:rPr>
                <w:b/>
                <w:bCs/>
                <w:sz w:val="14"/>
                <w:szCs w:val="14"/>
              </w:rPr>
              <w:t>A. Food Group</w:t>
            </w:r>
          </w:p>
        </w:tc>
        <w:tc>
          <w:tcPr>
            <w:tcW w:w="734" w:type="dxa"/>
            <w:tcBorders>
              <w:top w:val="nil"/>
              <w:left w:val="nil"/>
              <w:bottom w:val="nil"/>
              <w:right w:val="nil"/>
            </w:tcBorders>
            <w:shd w:val="clear" w:color="auto" w:fill="auto"/>
            <w:noWrap/>
            <w:tcMar>
              <w:left w:w="43" w:type="dxa"/>
              <w:right w:w="43" w:type="dxa"/>
            </w:tcMar>
            <w:vAlign w:val="center"/>
          </w:tcPr>
          <w:p w:rsidR="006665DF" w:rsidRDefault="006665DF" w:rsidP="006665DF">
            <w:pPr>
              <w:jc w:val="right"/>
              <w:rPr>
                <w:b/>
                <w:bCs/>
                <w:color w:val="000000"/>
                <w:sz w:val="14"/>
                <w:szCs w:val="14"/>
              </w:rPr>
            </w:pPr>
            <w:r>
              <w:rPr>
                <w:b/>
                <w:bCs/>
                <w:color w:val="000000"/>
                <w:sz w:val="14"/>
                <w:szCs w:val="14"/>
              </w:rPr>
              <w:t>4,817,709</w:t>
            </w:r>
          </w:p>
        </w:tc>
        <w:tc>
          <w:tcPr>
            <w:tcW w:w="759" w:type="dxa"/>
            <w:tcBorders>
              <w:top w:val="nil"/>
              <w:left w:val="nil"/>
              <w:bottom w:val="nil"/>
              <w:right w:val="nil"/>
            </w:tcBorders>
            <w:shd w:val="clear" w:color="auto" w:fill="auto"/>
            <w:noWrap/>
            <w:tcMar>
              <w:left w:w="43" w:type="dxa"/>
              <w:right w:w="43" w:type="dxa"/>
            </w:tcMar>
            <w:vAlign w:val="center"/>
          </w:tcPr>
          <w:p w:rsidR="006665DF" w:rsidRDefault="006665DF" w:rsidP="006665DF">
            <w:pPr>
              <w:jc w:val="right"/>
              <w:rPr>
                <w:b/>
                <w:bCs/>
                <w:color w:val="000000"/>
                <w:sz w:val="14"/>
                <w:szCs w:val="14"/>
              </w:rPr>
            </w:pPr>
            <w:r>
              <w:rPr>
                <w:b/>
                <w:bCs/>
                <w:color w:val="000000"/>
                <w:sz w:val="14"/>
                <w:szCs w:val="14"/>
              </w:rPr>
              <w:t>4,644,704</w:t>
            </w:r>
          </w:p>
        </w:tc>
        <w:tc>
          <w:tcPr>
            <w:tcW w:w="725" w:type="dxa"/>
            <w:tcBorders>
              <w:top w:val="nil"/>
              <w:left w:val="nil"/>
              <w:bottom w:val="nil"/>
              <w:right w:val="nil"/>
            </w:tcBorders>
            <w:shd w:val="clear" w:color="auto" w:fill="auto"/>
            <w:noWrap/>
            <w:tcMar>
              <w:left w:w="43" w:type="dxa"/>
              <w:right w:w="43" w:type="dxa"/>
            </w:tcMar>
            <w:vAlign w:val="center"/>
          </w:tcPr>
          <w:p w:rsidR="006665DF" w:rsidRDefault="006665DF" w:rsidP="006665DF">
            <w:pPr>
              <w:jc w:val="right"/>
              <w:rPr>
                <w:b/>
                <w:bCs/>
                <w:color w:val="000000"/>
                <w:sz w:val="14"/>
                <w:szCs w:val="14"/>
              </w:rPr>
            </w:pPr>
            <w:r>
              <w:rPr>
                <w:b/>
                <w:bCs/>
                <w:color w:val="000000"/>
                <w:sz w:val="14"/>
                <w:szCs w:val="14"/>
              </w:rPr>
              <w:t>302,612</w:t>
            </w:r>
          </w:p>
        </w:tc>
        <w:tc>
          <w:tcPr>
            <w:tcW w:w="725"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b/>
                <w:bCs/>
                <w:color w:val="000000"/>
                <w:sz w:val="14"/>
                <w:szCs w:val="14"/>
              </w:rPr>
            </w:pPr>
            <w:r>
              <w:rPr>
                <w:b/>
                <w:bCs/>
                <w:color w:val="000000"/>
                <w:sz w:val="14"/>
                <w:szCs w:val="14"/>
              </w:rPr>
              <w:t>299,033</w:t>
            </w:r>
          </w:p>
        </w:tc>
        <w:tc>
          <w:tcPr>
            <w:tcW w:w="81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b/>
                <w:bCs/>
                <w:color w:val="000000"/>
                <w:sz w:val="14"/>
                <w:szCs w:val="14"/>
              </w:rPr>
            </w:pPr>
            <w:r>
              <w:rPr>
                <w:b/>
                <w:bCs/>
                <w:color w:val="000000"/>
                <w:sz w:val="14"/>
                <w:szCs w:val="14"/>
              </w:rPr>
              <w:t>408,388</w:t>
            </w:r>
          </w:p>
        </w:tc>
        <w:tc>
          <w:tcPr>
            <w:tcW w:w="720" w:type="dxa"/>
            <w:tcBorders>
              <w:top w:val="nil"/>
              <w:left w:val="nil"/>
              <w:bottom w:val="nil"/>
              <w:right w:val="nil"/>
            </w:tcBorders>
            <w:tcMar>
              <w:left w:w="43" w:type="dxa"/>
              <w:right w:w="43" w:type="dxa"/>
            </w:tcMar>
            <w:vAlign w:val="center"/>
          </w:tcPr>
          <w:p w:rsidR="006665DF" w:rsidRDefault="006665DF" w:rsidP="006665DF">
            <w:pPr>
              <w:jc w:val="right"/>
              <w:rPr>
                <w:b/>
                <w:bCs/>
                <w:color w:val="000000"/>
                <w:sz w:val="14"/>
                <w:szCs w:val="14"/>
              </w:rPr>
            </w:pPr>
            <w:r>
              <w:rPr>
                <w:b/>
                <w:bCs/>
                <w:color w:val="000000"/>
                <w:sz w:val="14"/>
                <w:szCs w:val="14"/>
              </w:rPr>
              <w:t>288,839</w:t>
            </w:r>
          </w:p>
        </w:tc>
        <w:tc>
          <w:tcPr>
            <w:tcW w:w="72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b/>
                <w:bCs/>
                <w:color w:val="000000"/>
                <w:sz w:val="14"/>
                <w:szCs w:val="14"/>
              </w:rPr>
            </w:pPr>
            <w:r>
              <w:rPr>
                <w:b/>
                <w:bCs/>
                <w:color w:val="000000"/>
                <w:sz w:val="14"/>
                <w:szCs w:val="14"/>
              </w:rPr>
              <w:t>365,218</w:t>
            </w:r>
          </w:p>
        </w:tc>
        <w:tc>
          <w:tcPr>
            <w:tcW w:w="72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b/>
                <w:bCs/>
                <w:color w:val="000000"/>
                <w:sz w:val="14"/>
                <w:szCs w:val="14"/>
              </w:rPr>
            </w:pPr>
            <w:r>
              <w:rPr>
                <w:b/>
                <w:bCs/>
                <w:color w:val="000000"/>
                <w:sz w:val="14"/>
                <w:szCs w:val="14"/>
              </w:rPr>
              <w:t>380,486</w:t>
            </w:r>
          </w:p>
        </w:tc>
        <w:tc>
          <w:tcPr>
            <w:tcW w:w="72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b/>
                <w:bCs/>
                <w:color w:val="000000"/>
                <w:sz w:val="14"/>
                <w:szCs w:val="14"/>
              </w:rPr>
            </w:pPr>
            <w:r>
              <w:rPr>
                <w:b/>
                <w:bCs/>
                <w:color w:val="000000"/>
                <w:sz w:val="14"/>
                <w:szCs w:val="14"/>
              </w:rPr>
              <w:t>347,602</w:t>
            </w:r>
          </w:p>
        </w:tc>
      </w:tr>
      <w:tr w:rsidR="006665DF" w:rsidRPr="00BF4323" w:rsidTr="00874757">
        <w:trPr>
          <w:cantSplit/>
          <w:trHeight w:val="216"/>
        </w:trPr>
        <w:tc>
          <w:tcPr>
            <w:tcW w:w="2565" w:type="dxa"/>
            <w:tcBorders>
              <w:top w:val="nil"/>
              <w:left w:val="nil"/>
              <w:bottom w:val="nil"/>
              <w:right w:val="nil"/>
            </w:tcBorders>
            <w:shd w:val="clear" w:color="auto" w:fill="auto"/>
            <w:noWrap/>
            <w:vAlign w:val="center"/>
          </w:tcPr>
          <w:p w:rsidR="006665DF" w:rsidRPr="00A75A33" w:rsidRDefault="006665DF" w:rsidP="006665DF">
            <w:pPr>
              <w:ind w:left="90"/>
              <w:rPr>
                <w:sz w:val="14"/>
                <w:szCs w:val="14"/>
              </w:rPr>
            </w:pPr>
            <w:r w:rsidRPr="00A75A33">
              <w:rPr>
                <w:sz w:val="14"/>
                <w:szCs w:val="14"/>
              </w:rPr>
              <w:t>1 Rice</w:t>
            </w:r>
          </w:p>
        </w:tc>
        <w:tc>
          <w:tcPr>
            <w:tcW w:w="734" w:type="dxa"/>
            <w:tcBorders>
              <w:top w:val="nil"/>
              <w:left w:val="nil"/>
              <w:bottom w:val="nil"/>
              <w:right w:val="nil"/>
            </w:tcBorders>
            <w:shd w:val="clear" w:color="auto" w:fill="auto"/>
            <w:noWrap/>
            <w:tcMar>
              <w:left w:w="43" w:type="dxa"/>
              <w:right w:w="43" w:type="dxa"/>
            </w:tcMar>
            <w:vAlign w:val="center"/>
          </w:tcPr>
          <w:p w:rsidR="006665DF" w:rsidRDefault="006665DF" w:rsidP="006665DF">
            <w:pPr>
              <w:jc w:val="right"/>
              <w:rPr>
                <w:color w:val="000000"/>
                <w:sz w:val="14"/>
                <w:szCs w:val="14"/>
              </w:rPr>
            </w:pPr>
            <w:r>
              <w:rPr>
                <w:color w:val="000000"/>
                <w:sz w:val="14"/>
                <w:szCs w:val="14"/>
              </w:rPr>
              <w:t>1,933,133</w:t>
            </w:r>
          </w:p>
        </w:tc>
        <w:tc>
          <w:tcPr>
            <w:tcW w:w="759" w:type="dxa"/>
            <w:tcBorders>
              <w:top w:val="nil"/>
              <w:left w:val="nil"/>
              <w:bottom w:val="nil"/>
              <w:right w:val="nil"/>
            </w:tcBorders>
            <w:shd w:val="clear" w:color="auto" w:fill="auto"/>
            <w:noWrap/>
            <w:tcMar>
              <w:left w:w="43" w:type="dxa"/>
              <w:right w:w="43" w:type="dxa"/>
            </w:tcMar>
            <w:vAlign w:val="center"/>
          </w:tcPr>
          <w:p w:rsidR="006665DF" w:rsidRDefault="006665DF" w:rsidP="006665DF">
            <w:pPr>
              <w:jc w:val="right"/>
              <w:rPr>
                <w:color w:val="000000"/>
                <w:sz w:val="14"/>
                <w:szCs w:val="14"/>
              </w:rPr>
            </w:pPr>
            <w:r>
              <w:rPr>
                <w:color w:val="000000"/>
                <w:sz w:val="14"/>
                <w:szCs w:val="14"/>
              </w:rPr>
              <w:t>1,937,881</w:t>
            </w:r>
          </w:p>
        </w:tc>
        <w:tc>
          <w:tcPr>
            <w:tcW w:w="725" w:type="dxa"/>
            <w:tcBorders>
              <w:top w:val="nil"/>
              <w:left w:val="nil"/>
              <w:bottom w:val="nil"/>
              <w:right w:val="nil"/>
            </w:tcBorders>
            <w:shd w:val="clear" w:color="auto" w:fill="auto"/>
            <w:noWrap/>
            <w:tcMar>
              <w:left w:w="43" w:type="dxa"/>
              <w:right w:w="43" w:type="dxa"/>
            </w:tcMar>
            <w:vAlign w:val="center"/>
          </w:tcPr>
          <w:p w:rsidR="006665DF" w:rsidRDefault="006665DF" w:rsidP="006665DF">
            <w:pPr>
              <w:jc w:val="right"/>
              <w:rPr>
                <w:color w:val="000000"/>
                <w:sz w:val="14"/>
                <w:szCs w:val="14"/>
              </w:rPr>
            </w:pPr>
            <w:r>
              <w:rPr>
                <w:color w:val="000000"/>
                <w:sz w:val="14"/>
                <w:szCs w:val="14"/>
              </w:rPr>
              <w:t>94,744</w:t>
            </w:r>
          </w:p>
        </w:tc>
        <w:tc>
          <w:tcPr>
            <w:tcW w:w="725"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132,520</w:t>
            </w:r>
          </w:p>
        </w:tc>
        <w:tc>
          <w:tcPr>
            <w:tcW w:w="81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181,586</w:t>
            </w:r>
          </w:p>
        </w:tc>
        <w:tc>
          <w:tcPr>
            <w:tcW w:w="720" w:type="dxa"/>
            <w:tcBorders>
              <w:top w:val="nil"/>
              <w:left w:val="nil"/>
              <w:bottom w:val="nil"/>
              <w:right w:val="nil"/>
            </w:tcBorders>
            <w:tcMar>
              <w:left w:w="43" w:type="dxa"/>
              <w:right w:w="43" w:type="dxa"/>
            </w:tcMar>
            <w:vAlign w:val="center"/>
          </w:tcPr>
          <w:p w:rsidR="006665DF" w:rsidRDefault="006665DF" w:rsidP="006665DF">
            <w:pPr>
              <w:jc w:val="right"/>
              <w:rPr>
                <w:color w:val="000000"/>
                <w:sz w:val="14"/>
                <w:szCs w:val="14"/>
              </w:rPr>
            </w:pPr>
            <w:r>
              <w:rPr>
                <w:color w:val="000000"/>
                <w:sz w:val="14"/>
                <w:szCs w:val="14"/>
              </w:rPr>
              <w:t>128,929</w:t>
            </w:r>
          </w:p>
        </w:tc>
        <w:tc>
          <w:tcPr>
            <w:tcW w:w="72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150,055</w:t>
            </w:r>
          </w:p>
        </w:tc>
        <w:tc>
          <w:tcPr>
            <w:tcW w:w="72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147,171</w:t>
            </w:r>
          </w:p>
        </w:tc>
        <w:tc>
          <w:tcPr>
            <w:tcW w:w="72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147,362</w:t>
            </w:r>
          </w:p>
        </w:tc>
      </w:tr>
      <w:tr w:rsidR="006665DF" w:rsidRPr="00BF4323" w:rsidTr="00874757">
        <w:trPr>
          <w:cantSplit/>
          <w:trHeight w:val="216"/>
        </w:trPr>
        <w:tc>
          <w:tcPr>
            <w:tcW w:w="2565" w:type="dxa"/>
            <w:tcBorders>
              <w:top w:val="nil"/>
              <w:left w:val="nil"/>
              <w:bottom w:val="nil"/>
              <w:right w:val="nil"/>
            </w:tcBorders>
            <w:shd w:val="clear" w:color="auto" w:fill="auto"/>
            <w:noWrap/>
            <w:vAlign w:val="center"/>
          </w:tcPr>
          <w:p w:rsidR="006665DF" w:rsidRPr="00A75A33" w:rsidRDefault="006665DF" w:rsidP="006665DF">
            <w:pPr>
              <w:ind w:left="90" w:firstLineChars="100" w:firstLine="140"/>
              <w:rPr>
                <w:sz w:val="14"/>
                <w:szCs w:val="14"/>
              </w:rPr>
            </w:pPr>
            <w:r w:rsidRPr="00A75A33">
              <w:rPr>
                <w:sz w:val="14"/>
                <w:szCs w:val="14"/>
              </w:rPr>
              <w:t>A) Basmati</w:t>
            </w:r>
          </w:p>
        </w:tc>
        <w:tc>
          <w:tcPr>
            <w:tcW w:w="734" w:type="dxa"/>
            <w:tcBorders>
              <w:top w:val="nil"/>
              <w:left w:val="nil"/>
              <w:bottom w:val="nil"/>
              <w:right w:val="nil"/>
            </w:tcBorders>
            <w:shd w:val="clear" w:color="auto" w:fill="auto"/>
            <w:noWrap/>
            <w:tcMar>
              <w:left w:w="43" w:type="dxa"/>
              <w:right w:w="43" w:type="dxa"/>
            </w:tcMar>
            <w:vAlign w:val="center"/>
          </w:tcPr>
          <w:p w:rsidR="006665DF" w:rsidRDefault="006665DF" w:rsidP="006665DF">
            <w:pPr>
              <w:jc w:val="right"/>
              <w:rPr>
                <w:color w:val="000000"/>
                <w:sz w:val="14"/>
                <w:szCs w:val="14"/>
              </w:rPr>
            </w:pPr>
            <w:r>
              <w:rPr>
                <w:color w:val="000000"/>
                <w:sz w:val="14"/>
                <w:szCs w:val="14"/>
              </w:rPr>
              <w:t>551,153</w:t>
            </w:r>
          </w:p>
        </w:tc>
        <w:tc>
          <w:tcPr>
            <w:tcW w:w="759" w:type="dxa"/>
            <w:tcBorders>
              <w:top w:val="nil"/>
              <w:left w:val="nil"/>
              <w:bottom w:val="nil"/>
              <w:right w:val="nil"/>
            </w:tcBorders>
            <w:shd w:val="clear" w:color="auto" w:fill="auto"/>
            <w:noWrap/>
            <w:tcMar>
              <w:left w:w="43" w:type="dxa"/>
              <w:right w:w="43" w:type="dxa"/>
            </w:tcMar>
            <w:vAlign w:val="center"/>
          </w:tcPr>
          <w:p w:rsidR="006665DF" w:rsidRDefault="006665DF" w:rsidP="006665DF">
            <w:pPr>
              <w:jc w:val="right"/>
              <w:rPr>
                <w:color w:val="000000"/>
                <w:sz w:val="14"/>
                <w:szCs w:val="14"/>
              </w:rPr>
            </w:pPr>
            <w:r>
              <w:rPr>
                <w:color w:val="000000"/>
                <w:sz w:val="14"/>
                <w:szCs w:val="14"/>
              </w:rPr>
              <w:t>684,939</w:t>
            </w:r>
          </w:p>
        </w:tc>
        <w:tc>
          <w:tcPr>
            <w:tcW w:w="725" w:type="dxa"/>
            <w:tcBorders>
              <w:top w:val="nil"/>
              <w:left w:val="nil"/>
              <w:bottom w:val="nil"/>
              <w:right w:val="nil"/>
            </w:tcBorders>
            <w:shd w:val="clear" w:color="auto" w:fill="auto"/>
            <w:noWrap/>
            <w:tcMar>
              <w:left w:w="43" w:type="dxa"/>
              <w:right w:w="43" w:type="dxa"/>
            </w:tcMar>
            <w:vAlign w:val="center"/>
          </w:tcPr>
          <w:p w:rsidR="006665DF" w:rsidRDefault="006665DF" w:rsidP="006665DF">
            <w:pPr>
              <w:jc w:val="right"/>
              <w:rPr>
                <w:color w:val="000000"/>
                <w:sz w:val="14"/>
                <w:szCs w:val="14"/>
              </w:rPr>
            </w:pPr>
            <w:r>
              <w:rPr>
                <w:color w:val="000000"/>
                <w:sz w:val="14"/>
                <w:szCs w:val="14"/>
              </w:rPr>
              <w:t>41,978</w:t>
            </w:r>
          </w:p>
        </w:tc>
        <w:tc>
          <w:tcPr>
            <w:tcW w:w="725"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50,832</w:t>
            </w:r>
          </w:p>
        </w:tc>
        <w:tc>
          <w:tcPr>
            <w:tcW w:w="81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75,011</w:t>
            </w:r>
          </w:p>
        </w:tc>
        <w:tc>
          <w:tcPr>
            <w:tcW w:w="720" w:type="dxa"/>
            <w:tcBorders>
              <w:top w:val="nil"/>
              <w:left w:val="nil"/>
              <w:bottom w:val="nil"/>
              <w:right w:val="nil"/>
            </w:tcBorders>
            <w:tcMar>
              <w:left w:w="43" w:type="dxa"/>
              <w:right w:w="43" w:type="dxa"/>
            </w:tcMar>
            <w:vAlign w:val="center"/>
          </w:tcPr>
          <w:p w:rsidR="006665DF" w:rsidRDefault="006665DF" w:rsidP="006665DF">
            <w:pPr>
              <w:jc w:val="right"/>
              <w:rPr>
                <w:color w:val="000000"/>
                <w:sz w:val="14"/>
                <w:szCs w:val="14"/>
              </w:rPr>
            </w:pPr>
            <w:r>
              <w:rPr>
                <w:color w:val="000000"/>
                <w:sz w:val="14"/>
                <w:szCs w:val="14"/>
              </w:rPr>
              <w:t>59,225</w:t>
            </w:r>
          </w:p>
        </w:tc>
        <w:tc>
          <w:tcPr>
            <w:tcW w:w="72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65,133</w:t>
            </w:r>
          </w:p>
        </w:tc>
        <w:tc>
          <w:tcPr>
            <w:tcW w:w="72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72,296</w:t>
            </w:r>
          </w:p>
        </w:tc>
        <w:tc>
          <w:tcPr>
            <w:tcW w:w="72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62,547</w:t>
            </w:r>
          </w:p>
        </w:tc>
      </w:tr>
      <w:tr w:rsidR="006665DF" w:rsidRPr="00BF4323" w:rsidTr="00874757">
        <w:trPr>
          <w:cantSplit/>
          <w:trHeight w:val="216"/>
        </w:trPr>
        <w:tc>
          <w:tcPr>
            <w:tcW w:w="2565" w:type="dxa"/>
            <w:tcBorders>
              <w:top w:val="nil"/>
              <w:left w:val="nil"/>
              <w:bottom w:val="nil"/>
              <w:right w:val="nil"/>
            </w:tcBorders>
            <w:shd w:val="clear" w:color="auto" w:fill="auto"/>
            <w:noWrap/>
            <w:vAlign w:val="center"/>
          </w:tcPr>
          <w:p w:rsidR="006665DF" w:rsidRPr="00A75A33" w:rsidRDefault="006665DF" w:rsidP="006665DF">
            <w:pPr>
              <w:ind w:left="90" w:firstLineChars="100" w:firstLine="140"/>
              <w:rPr>
                <w:sz w:val="14"/>
                <w:szCs w:val="14"/>
              </w:rPr>
            </w:pPr>
            <w:r w:rsidRPr="00A75A33">
              <w:rPr>
                <w:sz w:val="14"/>
                <w:szCs w:val="14"/>
              </w:rPr>
              <w:t>B) Others</w:t>
            </w:r>
          </w:p>
        </w:tc>
        <w:tc>
          <w:tcPr>
            <w:tcW w:w="734" w:type="dxa"/>
            <w:tcBorders>
              <w:top w:val="nil"/>
              <w:left w:val="nil"/>
              <w:bottom w:val="nil"/>
              <w:right w:val="nil"/>
            </w:tcBorders>
            <w:shd w:val="clear" w:color="auto" w:fill="auto"/>
            <w:noWrap/>
            <w:tcMar>
              <w:left w:w="43" w:type="dxa"/>
              <w:right w:w="43" w:type="dxa"/>
            </w:tcMar>
            <w:vAlign w:val="center"/>
          </w:tcPr>
          <w:p w:rsidR="006665DF" w:rsidRDefault="006665DF" w:rsidP="006665DF">
            <w:pPr>
              <w:jc w:val="right"/>
              <w:rPr>
                <w:color w:val="000000"/>
                <w:sz w:val="14"/>
                <w:szCs w:val="14"/>
              </w:rPr>
            </w:pPr>
            <w:r>
              <w:rPr>
                <w:color w:val="000000"/>
                <w:sz w:val="14"/>
                <w:szCs w:val="14"/>
              </w:rPr>
              <w:t>1,381,979</w:t>
            </w:r>
          </w:p>
        </w:tc>
        <w:tc>
          <w:tcPr>
            <w:tcW w:w="759" w:type="dxa"/>
            <w:tcBorders>
              <w:top w:val="nil"/>
              <w:left w:val="nil"/>
              <w:bottom w:val="nil"/>
              <w:right w:val="nil"/>
            </w:tcBorders>
            <w:shd w:val="clear" w:color="auto" w:fill="auto"/>
            <w:noWrap/>
            <w:tcMar>
              <w:left w:w="43" w:type="dxa"/>
              <w:right w:w="43" w:type="dxa"/>
            </w:tcMar>
            <w:vAlign w:val="center"/>
          </w:tcPr>
          <w:p w:rsidR="006665DF" w:rsidRDefault="006665DF" w:rsidP="006665DF">
            <w:pPr>
              <w:jc w:val="right"/>
              <w:rPr>
                <w:color w:val="000000"/>
                <w:sz w:val="14"/>
                <w:szCs w:val="14"/>
              </w:rPr>
            </w:pPr>
            <w:r>
              <w:rPr>
                <w:color w:val="000000"/>
                <w:sz w:val="14"/>
                <w:szCs w:val="14"/>
              </w:rPr>
              <w:t>1,252,942</w:t>
            </w:r>
          </w:p>
        </w:tc>
        <w:tc>
          <w:tcPr>
            <w:tcW w:w="725" w:type="dxa"/>
            <w:tcBorders>
              <w:top w:val="nil"/>
              <w:left w:val="nil"/>
              <w:bottom w:val="nil"/>
              <w:right w:val="nil"/>
            </w:tcBorders>
            <w:shd w:val="clear" w:color="auto" w:fill="auto"/>
            <w:noWrap/>
            <w:tcMar>
              <w:left w:w="43" w:type="dxa"/>
              <w:right w:w="43" w:type="dxa"/>
            </w:tcMar>
            <w:vAlign w:val="center"/>
          </w:tcPr>
          <w:p w:rsidR="006665DF" w:rsidRDefault="006665DF" w:rsidP="006665DF">
            <w:pPr>
              <w:jc w:val="right"/>
              <w:rPr>
                <w:color w:val="000000"/>
                <w:sz w:val="14"/>
                <w:szCs w:val="14"/>
              </w:rPr>
            </w:pPr>
            <w:r>
              <w:rPr>
                <w:color w:val="000000"/>
                <w:sz w:val="14"/>
                <w:szCs w:val="14"/>
              </w:rPr>
              <w:t>52,766</w:t>
            </w:r>
          </w:p>
        </w:tc>
        <w:tc>
          <w:tcPr>
            <w:tcW w:w="725"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81,688</w:t>
            </w:r>
          </w:p>
        </w:tc>
        <w:tc>
          <w:tcPr>
            <w:tcW w:w="81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106,575</w:t>
            </w:r>
          </w:p>
        </w:tc>
        <w:tc>
          <w:tcPr>
            <w:tcW w:w="720" w:type="dxa"/>
            <w:tcBorders>
              <w:top w:val="nil"/>
              <w:left w:val="nil"/>
              <w:bottom w:val="nil"/>
              <w:right w:val="nil"/>
            </w:tcBorders>
            <w:tcMar>
              <w:left w:w="43" w:type="dxa"/>
              <w:right w:w="43" w:type="dxa"/>
            </w:tcMar>
            <w:vAlign w:val="center"/>
          </w:tcPr>
          <w:p w:rsidR="006665DF" w:rsidRDefault="006665DF" w:rsidP="006665DF">
            <w:pPr>
              <w:jc w:val="right"/>
              <w:rPr>
                <w:color w:val="000000"/>
                <w:sz w:val="14"/>
                <w:szCs w:val="14"/>
              </w:rPr>
            </w:pPr>
            <w:r>
              <w:rPr>
                <w:color w:val="000000"/>
                <w:sz w:val="14"/>
                <w:szCs w:val="14"/>
              </w:rPr>
              <w:t>69,703</w:t>
            </w:r>
          </w:p>
        </w:tc>
        <w:tc>
          <w:tcPr>
            <w:tcW w:w="72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84,923</w:t>
            </w:r>
          </w:p>
        </w:tc>
        <w:tc>
          <w:tcPr>
            <w:tcW w:w="72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74,875</w:t>
            </w:r>
          </w:p>
        </w:tc>
        <w:tc>
          <w:tcPr>
            <w:tcW w:w="72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84,814</w:t>
            </w:r>
          </w:p>
        </w:tc>
      </w:tr>
      <w:tr w:rsidR="006665DF" w:rsidRPr="00BF4323" w:rsidTr="00874757">
        <w:trPr>
          <w:cantSplit/>
          <w:trHeight w:val="216"/>
        </w:trPr>
        <w:tc>
          <w:tcPr>
            <w:tcW w:w="2565" w:type="dxa"/>
            <w:tcBorders>
              <w:top w:val="nil"/>
              <w:left w:val="nil"/>
              <w:bottom w:val="nil"/>
              <w:right w:val="nil"/>
            </w:tcBorders>
            <w:shd w:val="clear" w:color="auto" w:fill="auto"/>
            <w:noWrap/>
            <w:vAlign w:val="center"/>
          </w:tcPr>
          <w:p w:rsidR="006665DF" w:rsidRPr="00A75A33" w:rsidRDefault="006665DF" w:rsidP="006665DF">
            <w:pPr>
              <w:ind w:left="90"/>
              <w:rPr>
                <w:sz w:val="14"/>
                <w:szCs w:val="14"/>
              </w:rPr>
            </w:pPr>
            <w:r w:rsidRPr="00A75A33">
              <w:rPr>
                <w:sz w:val="14"/>
                <w:szCs w:val="14"/>
              </w:rPr>
              <w:t>2 Fish &amp; Fish Preparations</w:t>
            </w:r>
          </w:p>
        </w:tc>
        <w:tc>
          <w:tcPr>
            <w:tcW w:w="734" w:type="dxa"/>
            <w:tcBorders>
              <w:top w:val="nil"/>
              <w:left w:val="nil"/>
              <w:bottom w:val="nil"/>
              <w:right w:val="nil"/>
            </w:tcBorders>
            <w:shd w:val="clear" w:color="auto" w:fill="auto"/>
            <w:noWrap/>
            <w:tcMar>
              <w:left w:w="43" w:type="dxa"/>
              <w:right w:w="43" w:type="dxa"/>
            </w:tcMar>
            <w:vAlign w:val="center"/>
          </w:tcPr>
          <w:p w:rsidR="006665DF" w:rsidRDefault="006665DF" w:rsidP="006665DF">
            <w:pPr>
              <w:jc w:val="right"/>
              <w:rPr>
                <w:color w:val="000000"/>
                <w:sz w:val="14"/>
                <w:szCs w:val="14"/>
              </w:rPr>
            </w:pPr>
            <w:r>
              <w:rPr>
                <w:color w:val="000000"/>
                <w:sz w:val="14"/>
                <w:szCs w:val="14"/>
              </w:rPr>
              <w:t>489,000</w:t>
            </w:r>
          </w:p>
        </w:tc>
        <w:tc>
          <w:tcPr>
            <w:tcW w:w="759" w:type="dxa"/>
            <w:tcBorders>
              <w:top w:val="nil"/>
              <w:left w:val="nil"/>
              <w:bottom w:val="nil"/>
              <w:right w:val="nil"/>
            </w:tcBorders>
            <w:shd w:val="clear" w:color="auto" w:fill="auto"/>
            <w:noWrap/>
            <w:tcMar>
              <w:left w:w="43" w:type="dxa"/>
              <w:right w:w="43" w:type="dxa"/>
            </w:tcMar>
            <w:vAlign w:val="center"/>
          </w:tcPr>
          <w:p w:rsidR="006665DF" w:rsidRDefault="006665DF" w:rsidP="006665DF">
            <w:pPr>
              <w:jc w:val="right"/>
              <w:rPr>
                <w:color w:val="000000"/>
                <w:sz w:val="14"/>
                <w:szCs w:val="14"/>
              </w:rPr>
            </w:pPr>
            <w:r>
              <w:rPr>
                <w:color w:val="000000"/>
                <w:sz w:val="14"/>
                <w:szCs w:val="14"/>
              </w:rPr>
              <w:t>459,877</w:t>
            </w:r>
          </w:p>
        </w:tc>
        <w:tc>
          <w:tcPr>
            <w:tcW w:w="725" w:type="dxa"/>
            <w:tcBorders>
              <w:top w:val="nil"/>
              <w:left w:val="nil"/>
              <w:bottom w:val="nil"/>
              <w:right w:val="nil"/>
            </w:tcBorders>
            <w:shd w:val="clear" w:color="auto" w:fill="auto"/>
            <w:noWrap/>
            <w:tcMar>
              <w:left w:w="43" w:type="dxa"/>
              <w:right w:w="43" w:type="dxa"/>
            </w:tcMar>
            <w:vAlign w:val="center"/>
          </w:tcPr>
          <w:p w:rsidR="006665DF" w:rsidRDefault="006665DF" w:rsidP="006665DF">
            <w:pPr>
              <w:jc w:val="right"/>
              <w:rPr>
                <w:color w:val="000000"/>
                <w:sz w:val="14"/>
                <w:szCs w:val="14"/>
              </w:rPr>
            </w:pPr>
            <w:r>
              <w:rPr>
                <w:color w:val="000000"/>
                <w:sz w:val="14"/>
                <w:szCs w:val="14"/>
              </w:rPr>
              <w:t>44,670</w:t>
            </w:r>
          </w:p>
        </w:tc>
        <w:tc>
          <w:tcPr>
            <w:tcW w:w="725"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37,237</w:t>
            </w:r>
          </w:p>
        </w:tc>
        <w:tc>
          <w:tcPr>
            <w:tcW w:w="81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36,457</w:t>
            </w:r>
          </w:p>
        </w:tc>
        <w:tc>
          <w:tcPr>
            <w:tcW w:w="720" w:type="dxa"/>
            <w:tcBorders>
              <w:top w:val="nil"/>
              <w:left w:val="nil"/>
              <w:bottom w:val="nil"/>
              <w:right w:val="nil"/>
            </w:tcBorders>
            <w:tcMar>
              <w:left w:w="43" w:type="dxa"/>
              <w:right w:w="43" w:type="dxa"/>
            </w:tcMar>
            <w:vAlign w:val="center"/>
          </w:tcPr>
          <w:p w:rsidR="006665DF" w:rsidRDefault="006665DF" w:rsidP="006665DF">
            <w:pPr>
              <w:jc w:val="right"/>
              <w:rPr>
                <w:color w:val="000000"/>
                <w:sz w:val="14"/>
                <w:szCs w:val="14"/>
              </w:rPr>
            </w:pPr>
            <w:r>
              <w:rPr>
                <w:color w:val="000000"/>
                <w:sz w:val="14"/>
                <w:szCs w:val="14"/>
              </w:rPr>
              <w:t>20,575</w:t>
            </w:r>
          </w:p>
        </w:tc>
        <w:tc>
          <w:tcPr>
            <w:tcW w:w="72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33,287</w:t>
            </w:r>
          </w:p>
        </w:tc>
        <w:tc>
          <w:tcPr>
            <w:tcW w:w="72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45,365</w:t>
            </w:r>
          </w:p>
        </w:tc>
        <w:tc>
          <w:tcPr>
            <w:tcW w:w="72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45,692</w:t>
            </w:r>
          </w:p>
        </w:tc>
      </w:tr>
      <w:tr w:rsidR="006665DF" w:rsidRPr="00BF4323" w:rsidTr="00874757">
        <w:trPr>
          <w:cantSplit/>
          <w:trHeight w:val="216"/>
        </w:trPr>
        <w:tc>
          <w:tcPr>
            <w:tcW w:w="2565" w:type="dxa"/>
            <w:tcBorders>
              <w:top w:val="nil"/>
              <w:left w:val="nil"/>
              <w:bottom w:val="nil"/>
              <w:right w:val="nil"/>
            </w:tcBorders>
            <w:shd w:val="clear" w:color="auto" w:fill="auto"/>
            <w:noWrap/>
            <w:vAlign w:val="center"/>
          </w:tcPr>
          <w:p w:rsidR="006665DF" w:rsidRPr="00A75A33" w:rsidRDefault="006665DF" w:rsidP="006665DF">
            <w:pPr>
              <w:ind w:left="90"/>
              <w:rPr>
                <w:sz w:val="14"/>
                <w:szCs w:val="14"/>
              </w:rPr>
            </w:pPr>
            <w:r w:rsidRPr="00A75A33">
              <w:rPr>
                <w:sz w:val="14"/>
                <w:szCs w:val="14"/>
              </w:rPr>
              <w:t>3 Fruits</w:t>
            </w:r>
          </w:p>
        </w:tc>
        <w:tc>
          <w:tcPr>
            <w:tcW w:w="734" w:type="dxa"/>
            <w:tcBorders>
              <w:top w:val="nil"/>
              <w:left w:val="nil"/>
              <w:bottom w:val="nil"/>
              <w:right w:val="nil"/>
            </w:tcBorders>
            <w:shd w:val="clear" w:color="auto" w:fill="auto"/>
            <w:noWrap/>
            <w:tcMar>
              <w:left w:w="43" w:type="dxa"/>
              <w:right w:w="43" w:type="dxa"/>
            </w:tcMar>
            <w:vAlign w:val="center"/>
          </w:tcPr>
          <w:p w:rsidR="006665DF" w:rsidRDefault="006665DF" w:rsidP="006665DF">
            <w:pPr>
              <w:jc w:val="right"/>
              <w:rPr>
                <w:color w:val="000000"/>
                <w:sz w:val="14"/>
                <w:szCs w:val="14"/>
              </w:rPr>
            </w:pPr>
            <w:r>
              <w:rPr>
                <w:color w:val="000000"/>
                <w:sz w:val="14"/>
                <w:szCs w:val="14"/>
              </w:rPr>
              <w:t>395,754</w:t>
            </w:r>
          </w:p>
        </w:tc>
        <w:tc>
          <w:tcPr>
            <w:tcW w:w="759" w:type="dxa"/>
            <w:tcBorders>
              <w:top w:val="nil"/>
              <w:left w:val="nil"/>
              <w:bottom w:val="nil"/>
              <w:right w:val="nil"/>
            </w:tcBorders>
            <w:shd w:val="clear" w:color="auto" w:fill="auto"/>
            <w:noWrap/>
            <w:tcMar>
              <w:left w:w="43" w:type="dxa"/>
              <w:right w:w="43" w:type="dxa"/>
            </w:tcMar>
            <w:vAlign w:val="center"/>
          </w:tcPr>
          <w:p w:rsidR="006665DF" w:rsidRDefault="006665DF" w:rsidP="006665DF">
            <w:pPr>
              <w:jc w:val="right"/>
              <w:rPr>
                <w:color w:val="000000"/>
                <w:sz w:val="14"/>
                <w:szCs w:val="14"/>
              </w:rPr>
            </w:pPr>
            <w:r>
              <w:rPr>
                <w:color w:val="000000"/>
                <w:sz w:val="14"/>
                <w:szCs w:val="14"/>
              </w:rPr>
              <w:t>438,124</w:t>
            </w:r>
          </w:p>
        </w:tc>
        <w:tc>
          <w:tcPr>
            <w:tcW w:w="725" w:type="dxa"/>
            <w:tcBorders>
              <w:top w:val="nil"/>
              <w:left w:val="nil"/>
              <w:bottom w:val="nil"/>
              <w:right w:val="nil"/>
            </w:tcBorders>
            <w:shd w:val="clear" w:color="auto" w:fill="auto"/>
            <w:noWrap/>
            <w:tcMar>
              <w:left w:w="43" w:type="dxa"/>
              <w:right w:w="43" w:type="dxa"/>
            </w:tcMar>
            <w:vAlign w:val="center"/>
          </w:tcPr>
          <w:p w:rsidR="006665DF" w:rsidRDefault="006665DF" w:rsidP="006665DF">
            <w:pPr>
              <w:jc w:val="right"/>
              <w:rPr>
                <w:color w:val="000000"/>
                <w:sz w:val="14"/>
                <w:szCs w:val="14"/>
              </w:rPr>
            </w:pPr>
            <w:r>
              <w:rPr>
                <w:color w:val="000000"/>
                <w:sz w:val="14"/>
                <w:szCs w:val="14"/>
              </w:rPr>
              <w:t>31,712</w:t>
            </w:r>
          </w:p>
        </w:tc>
        <w:tc>
          <w:tcPr>
            <w:tcW w:w="725"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22,227</w:t>
            </w:r>
          </w:p>
        </w:tc>
        <w:tc>
          <w:tcPr>
            <w:tcW w:w="81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48,301</w:t>
            </w:r>
          </w:p>
        </w:tc>
        <w:tc>
          <w:tcPr>
            <w:tcW w:w="720" w:type="dxa"/>
            <w:tcBorders>
              <w:top w:val="nil"/>
              <w:left w:val="nil"/>
              <w:bottom w:val="nil"/>
              <w:right w:val="nil"/>
            </w:tcBorders>
            <w:tcMar>
              <w:left w:w="43" w:type="dxa"/>
              <w:right w:w="43" w:type="dxa"/>
            </w:tcMar>
            <w:vAlign w:val="center"/>
          </w:tcPr>
          <w:p w:rsidR="006665DF" w:rsidRDefault="006665DF" w:rsidP="006665DF">
            <w:pPr>
              <w:jc w:val="right"/>
              <w:rPr>
                <w:color w:val="000000"/>
                <w:sz w:val="14"/>
                <w:szCs w:val="14"/>
              </w:rPr>
            </w:pPr>
            <w:r>
              <w:rPr>
                <w:color w:val="000000"/>
                <w:sz w:val="14"/>
                <w:szCs w:val="14"/>
              </w:rPr>
              <w:t>31,375</w:t>
            </w:r>
          </w:p>
        </w:tc>
        <w:tc>
          <w:tcPr>
            <w:tcW w:w="72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26,300</w:t>
            </w:r>
          </w:p>
        </w:tc>
        <w:tc>
          <w:tcPr>
            <w:tcW w:w="72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29,431</w:t>
            </w:r>
          </w:p>
        </w:tc>
        <w:tc>
          <w:tcPr>
            <w:tcW w:w="72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24,687</w:t>
            </w:r>
          </w:p>
        </w:tc>
      </w:tr>
      <w:tr w:rsidR="006665DF" w:rsidRPr="00BF4323" w:rsidTr="00874757">
        <w:trPr>
          <w:cantSplit/>
          <w:trHeight w:val="216"/>
        </w:trPr>
        <w:tc>
          <w:tcPr>
            <w:tcW w:w="2565" w:type="dxa"/>
            <w:tcBorders>
              <w:top w:val="nil"/>
              <w:left w:val="nil"/>
              <w:bottom w:val="nil"/>
              <w:right w:val="nil"/>
            </w:tcBorders>
            <w:shd w:val="clear" w:color="auto" w:fill="auto"/>
            <w:noWrap/>
            <w:vAlign w:val="center"/>
          </w:tcPr>
          <w:p w:rsidR="006665DF" w:rsidRPr="00A75A33" w:rsidRDefault="006665DF" w:rsidP="006665DF">
            <w:pPr>
              <w:ind w:left="180" w:hanging="90"/>
              <w:rPr>
                <w:sz w:val="14"/>
                <w:szCs w:val="14"/>
              </w:rPr>
            </w:pPr>
            <w:r w:rsidRPr="00A75A33">
              <w:rPr>
                <w:sz w:val="14"/>
                <w:szCs w:val="14"/>
              </w:rPr>
              <w:t>4 Vegetables/Leguminous vegetable</w:t>
            </w:r>
          </w:p>
        </w:tc>
        <w:tc>
          <w:tcPr>
            <w:tcW w:w="734" w:type="dxa"/>
            <w:tcBorders>
              <w:top w:val="nil"/>
              <w:left w:val="nil"/>
              <w:bottom w:val="nil"/>
              <w:right w:val="nil"/>
            </w:tcBorders>
            <w:shd w:val="clear" w:color="auto" w:fill="auto"/>
            <w:noWrap/>
            <w:tcMar>
              <w:left w:w="43" w:type="dxa"/>
              <w:right w:w="43" w:type="dxa"/>
            </w:tcMar>
            <w:vAlign w:val="center"/>
          </w:tcPr>
          <w:p w:rsidR="006665DF" w:rsidRDefault="006665DF" w:rsidP="006665DF">
            <w:pPr>
              <w:jc w:val="right"/>
              <w:rPr>
                <w:color w:val="000000"/>
                <w:sz w:val="14"/>
                <w:szCs w:val="14"/>
              </w:rPr>
            </w:pPr>
            <w:r>
              <w:rPr>
                <w:color w:val="000000"/>
                <w:sz w:val="14"/>
                <w:szCs w:val="14"/>
              </w:rPr>
              <w:t>170,814</w:t>
            </w:r>
          </w:p>
        </w:tc>
        <w:tc>
          <w:tcPr>
            <w:tcW w:w="759" w:type="dxa"/>
            <w:tcBorders>
              <w:top w:val="nil"/>
              <w:left w:val="nil"/>
              <w:bottom w:val="nil"/>
              <w:right w:val="nil"/>
            </w:tcBorders>
            <w:shd w:val="clear" w:color="auto" w:fill="auto"/>
            <w:noWrap/>
            <w:tcMar>
              <w:left w:w="43" w:type="dxa"/>
              <w:right w:w="43" w:type="dxa"/>
            </w:tcMar>
            <w:vAlign w:val="center"/>
          </w:tcPr>
          <w:p w:rsidR="006665DF" w:rsidRDefault="006665DF" w:rsidP="006665DF">
            <w:pPr>
              <w:jc w:val="right"/>
              <w:rPr>
                <w:color w:val="000000"/>
                <w:sz w:val="14"/>
                <w:szCs w:val="14"/>
              </w:rPr>
            </w:pPr>
            <w:r>
              <w:rPr>
                <w:color w:val="000000"/>
                <w:sz w:val="14"/>
                <w:szCs w:val="14"/>
              </w:rPr>
              <w:t>260,864</w:t>
            </w:r>
          </w:p>
        </w:tc>
        <w:tc>
          <w:tcPr>
            <w:tcW w:w="725" w:type="dxa"/>
            <w:tcBorders>
              <w:top w:val="nil"/>
              <w:left w:val="nil"/>
              <w:bottom w:val="nil"/>
              <w:right w:val="nil"/>
            </w:tcBorders>
            <w:shd w:val="clear" w:color="auto" w:fill="auto"/>
            <w:noWrap/>
            <w:tcMar>
              <w:left w:w="43" w:type="dxa"/>
              <w:right w:w="43" w:type="dxa"/>
            </w:tcMar>
            <w:vAlign w:val="center"/>
          </w:tcPr>
          <w:p w:rsidR="006665DF" w:rsidRDefault="006665DF" w:rsidP="006665DF">
            <w:pPr>
              <w:jc w:val="right"/>
              <w:rPr>
                <w:color w:val="000000"/>
                <w:sz w:val="14"/>
                <w:szCs w:val="14"/>
              </w:rPr>
            </w:pPr>
            <w:r>
              <w:rPr>
                <w:color w:val="000000"/>
                <w:sz w:val="14"/>
                <w:szCs w:val="14"/>
              </w:rPr>
              <w:t>13,704</w:t>
            </w:r>
          </w:p>
        </w:tc>
        <w:tc>
          <w:tcPr>
            <w:tcW w:w="725"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15,939</w:t>
            </w:r>
          </w:p>
        </w:tc>
        <w:tc>
          <w:tcPr>
            <w:tcW w:w="81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23,630</w:t>
            </w:r>
          </w:p>
        </w:tc>
        <w:tc>
          <w:tcPr>
            <w:tcW w:w="720" w:type="dxa"/>
            <w:tcBorders>
              <w:top w:val="nil"/>
              <w:left w:val="nil"/>
              <w:bottom w:val="nil"/>
              <w:right w:val="nil"/>
            </w:tcBorders>
            <w:tcMar>
              <w:left w:w="43" w:type="dxa"/>
              <w:right w:w="43" w:type="dxa"/>
            </w:tcMar>
            <w:vAlign w:val="center"/>
          </w:tcPr>
          <w:p w:rsidR="006665DF" w:rsidRDefault="006665DF" w:rsidP="006665DF">
            <w:pPr>
              <w:jc w:val="right"/>
              <w:rPr>
                <w:color w:val="000000"/>
                <w:sz w:val="14"/>
                <w:szCs w:val="14"/>
              </w:rPr>
            </w:pPr>
            <w:r>
              <w:rPr>
                <w:color w:val="000000"/>
                <w:sz w:val="14"/>
                <w:szCs w:val="14"/>
              </w:rPr>
              <w:t>13,197</w:t>
            </w:r>
          </w:p>
        </w:tc>
        <w:tc>
          <w:tcPr>
            <w:tcW w:w="72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16,089</w:t>
            </w:r>
          </w:p>
        </w:tc>
        <w:tc>
          <w:tcPr>
            <w:tcW w:w="72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19,006</w:t>
            </w:r>
          </w:p>
        </w:tc>
        <w:tc>
          <w:tcPr>
            <w:tcW w:w="72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22,221</w:t>
            </w:r>
          </w:p>
        </w:tc>
      </w:tr>
      <w:tr w:rsidR="006665DF" w:rsidRPr="00BF4323" w:rsidTr="00874757">
        <w:trPr>
          <w:cantSplit/>
          <w:trHeight w:val="216"/>
        </w:trPr>
        <w:tc>
          <w:tcPr>
            <w:tcW w:w="2565" w:type="dxa"/>
            <w:tcBorders>
              <w:top w:val="nil"/>
              <w:left w:val="nil"/>
              <w:bottom w:val="nil"/>
              <w:right w:val="nil"/>
            </w:tcBorders>
            <w:shd w:val="clear" w:color="auto" w:fill="auto"/>
            <w:noWrap/>
            <w:vAlign w:val="center"/>
          </w:tcPr>
          <w:p w:rsidR="006665DF" w:rsidRPr="00A75A33" w:rsidRDefault="006665DF" w:rsidP="006665DF">
            <w:pPr>
              <w:ind w:left="90"/>
              <w:rPr>
                <w:sz w:val="14"/>
                <w:szCs w:val="14"/>
              </w:rPr>
            </w:pPr>
            <w:r w:rsidRPr="00A75A33">
              <w:rPr>
                <w:sz w:val="14"/>
                <w:szCs w:val="14"/>
              </w:rPr>
              <w:t>5 Tobacco</w:t>
            </w:r>
          </w:p>
        </w:tc>
        <w:tc>
          <w:tcPr>
            <w:tcW w:w="734" w:type="dxa"/>
            <w:tcBorders>
              <w:top w:val="nil"/>
              <w:left w:val="nil"/>
              <w:bottom w:val="nil"/>
              <w:right w:val="nil"/>
            </w:tcBorders>
            <w:shd w:val="clear" w:color="auto" w:fill="auto"/>
            <w:noWrap/>
            <w:tcMar>
              <w:left w:w="43" w:type="dxa"/>
              <w:right w:w="43" w:type="dxa"/>
            </w:tcMar>
            <w:vAlign w:val="center"/>
          </w:tcPr>
          <w:p w:rsidR="006665DF" w:rsidRDefault="006665DF" w:rsidP="006665DF">
            <w:pPr>
              <w:jc w:val="right"/>
              <w:rPr>
                <w:color w:val="000000"/>
                <w:sz w:val="14"/>
                <w:szCs w:val="14"/>
              </w:rPr>
            </w:pPr>
            <w:r>
              <w:rPr>
                <w:color w:val="000000"/>
                <w:sz w:val="14"/>
                <w:szCs w:val="14"/>
              </w:rPr>
              <w:t>18,301</w:t>
            </w:r>
          </w:p>
        </w:tc>
        <w:tc>
          <w:tcPr>
            <w:tcW w:w="759" w:type="dxa"/>
            <w:tcBorders>
              <w:top w:val="nil"/>
              <w:left w:val="nil"/>
              <w:bottom w:val="nil"/>
              <w:right w:val="nil"/>
            </w:tcBorders>
            <w:shd w:val="clear" w:color="auto" w:fill="auto"/>
            <w:noWrap/>
            <w:tcMar>
              <w:left w:w="43" w:type="dxa"/>
              <w:right w:w="43" w:type="dxa"/>
            </w:tcMar>
            <w:vAlign w:val="center"/>
          </w:tcPr>
          <w:p w:rsidR="006665DF" w:rsidRDefault="006665DF" w:rsidP="006665DF">
            <w:pPr>
              <w:jc w:val="right"/>
              <w:rPr>
                <w:color w:val="000000"/>
                <w:sz w:val="14"/>
                <w:szCs w:val="14"/>
              </w:rPr>
            </w:pPr>
            <w:r>
              <w:rPr>
                <w:color w:val="000000"/>
                <w:sz w:val="14"/>
                <w:szCs w:val="14"/>
              </w:rPr>
              <w:t>24,839</w:t>
            </w:r>
          </w:p>
        </w:tc>
        <w:tc>
          <w:tcPr>
            <w:tcW w:w="725" w:type="dxa"/>
            <w:tcBorders>
              <w:top w:val="nil"/>
              <w:left w:val="nil"/>
              <w:bottom w:val="nil"/>
              <w:right w:val="nil"/>
            </w:tcBorders>
            <w:shd w:val="clear" w:color="auto" w:fill="auto"/>
            <w:noWrap/>
            <w:tcMar>
              <w:left w:w="43" w:type="dxa"/>
              <w:right w:w="43" w:type="dxa"/>
            </w:tcMar>
            <w:vAlign w:val="center"/>
          </w:tcPr>
          <w:p w:rsidR="006665DF" w:rsidRDefault="006665DF" w:rsidP="006665DF">
            <w:pPr>
              <w:jc w:val="right"/>
              <w:rPr>
                <w:color w:val="000000"/>
                <w:sz w:val="14"/>
                <w:szCs w:val="14"/>
              </w:rPr>
            </w:pPr>
            <w:r>
              <w:rPr>
                <w:color w:val="000000"/>
                <w:sz w:val="14"/>
                <w:szCs w:val="14"/>
              </w:rPr>
              <w:t>1,097</w:t>
            </w:r>
          </w:p>
        </w:tc>
        <w:tc>
          <w:tcPr>
            <w:tcW w:w="725"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4,380</w:t>
            </w:r>
          </w:p>
        </w:tc>
        <w:tc>
          <w:tcPr>
            <w:tcW w:w="81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3,592</w:t>
            </w:r>
          </w:p>
        </w:tc>
        <w:tc>
          <w:tcPr>
            <w:tcW w:w="720" w:type="dxa"/>
            <w:tcBorders>
              <w:top w:val="nil"/>
              <w:left w:val="nil"/>
              <w:bottom w:val="nil"/>
              <w:right w:val="nil"/>
            </w:tcBorders>
            <w:tcMar>
              <w:left w:w="43" w:type="dxa"/>
              <w:right w:w="43" w:type="dxa"/>
            </w:tcMar>
            <w:vAlign w:val="center"/>
          </w:tcPr>
          <w:p w:rsidR="006665DF" w:rsidRDefault="006665DF" w:rsidP="006665DF">
            <w:pPr>
              <w:jc w:val="right"/>
              <w:rPr>
                <w:color w:val="000000"/>
                <w:sz w:val="14"/>
                <w:szCs w:val="14"/>
              </w:rPr>
            </w:pPr>
            <w:r>
              <w:rPr>
                <w:color w:val="000000"/>
                <w:sz w:val="14"/>
                <w:szCs w:val="14"/>
              </w:rPr>
              <w:t>693</w:t>
            </w:r>
          </w:p>
        </w:tc>
        <w:tc>
          <w:tcPr>
            <w:tcW w:w="72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2,688</w:t>
            </w:r>
          </w:p>
        </w:tc>
        <w:tc>
          <w:tcPr>
            <w:tcW w:w="72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3,586</w:t>
            </w:r>
          </w:p>
        </w:tc>
        <w:tc>
          <w:tcPr>
            <w:tcW w:w="72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2,059</w:t>
            </w:r>
          </w:p>
        </w:tc>
      </w:tr>
      <w:tr w:rsidR="006665DF" w:rsidRPr="00BF4323" w:rsidTr="00874757">
        <w:trPr>
          <w:cantSplit/>
          <w:trHeight w:val="216"/>
        </w:trPr>
        <w:tc>
          <w:tcPr>
            <w:tcW w:w="2565" w:type="dxa"/>
            <w:tcBorders>
              <w:top w:val="nil"/>
              <w:left w:val="nil"/>
              <w:bottom w:val="nil"/>
              <w:right w:val="nil"/>
            </w:tcBorders>
            <w:shd w:val="clear" w:color="auto" w:fill="auto"/>
            <w:noWrap/>
            <w:vAlign w:val="center"/>
          </w:tcPr>
          <w:p w:rsidR="006665DF" w:rsidRPr="00A75A33" w:rsidRDefault="006665DF" w:rsidP="006665DF">
            <w:pPr>
              <w:ind w:left="90"/>
              <w:rPr>
                <w:sz w:val="14"/>
                <w:szCs w:val="14"/>
              </w:rPr>
            </w:pPr>
            <w:r w:rsidRPr="00A75A33">
              <w:rPr>
                <w:sz w:val="14"/>
                <w:szCs w:val="14"/>
              </w:rPr>
              <w:t>6 Wheat</w:t>
            </w:r>
          </w:p>
        </w:tc>
        <w:tc>
          <w:tcPr>
            <w:tcW w:w="734" w:type="dxa"/>
            <w:tcBorders>
              <w:top w:val="nil"/>
              <w:left w:val="nil"/>
              <w:bottom w:val="nil"/>
              <w:right w:val="nil"/>
            </w:tcBorders>
            <w:shd w:val="clear" w:color="auto" w:fill="auto"/>
            <w:noWrap/>
            <w:tcMar>
              <w:left w:w="43" w:type="dxa"/>
              <w:right w:w="43" w:type="dxa"/>
            </w:tcMar>
            <w:vAlign w:val="center"/>
          </w:tcPr>
          <w:p w:rsidR="006665DF" w:rsidRDefault="006665DF" w:rsidP="006665DF">
            <w:pPr>
              <w:jc w:val="right"/>
              <w:rPr>
                <w:color w:val="000000"/>
                <w:sz w:val="14"/>
                <w:szCs w:val="14"/>
              </w:rPr>
            </w:pPr>
            <w:r>
              <w:rPr>
                <w:color w:val="000000"/>
                <w:sz w:val="14"/>
                <w:szCs w:val="14"/>
              </w:rPr>
              <w:t>115,187</w:t>
            </w:r>
          </w:p>
        </w:tc>
        <w:tc>
          <w:tcPr>
            <w:tcW w:w="759" w:type="dxa"/>
            <w:tcBorders>
              <w:top w:val="nil"/>
              <w:left w:val="nil"/>
              <w:bottom w:val="nil"/>
              <w:right w:val="nil"/>
            </w:tcBorders>
            <w:shd w:val="clear" w:color="auto" w:fill="auto"/>
            <w:noWrap/>
            <w:tcMar>
              <w:left w:w="43" w:type="dxa"/>
              <w:right w:w="43" w:type="dxa"/>
            </w:tcMar>
            <w:vAlign w:val="center"/>
          </w:tcPr>
          <w:p w:rsidR="006665DF" w:rsidRDefault="006665DF" w:rsidP="006665DF">
            <w:pPr>
              <w:jc w:val="right"/>
              <w:rPr>
                <w:color w:val="000000"/>
                <w:sz w:val="14"/>
                <w:szCs w:val="14"/>
              </w:rPr>
            </w:pPr>
            <w:r>
              <w:rPr>
                <w:color w:val="000000"/>
                <w:sz w:val="14"/>
                <w:szCs w:val="14"/>
              </w:rPr>
              <w:t>46,305</w:t>
            </w:r>
          </w:p>
        </w:tc>
        <w:tc>
          <w:tcPr>
            <w:tcW w:w="725" w:type="dxa"/>
            <w:tcBorders>
              <w:top w:val="nil"/>
              <w:left w:val="nil"/>
              <w:bottom w:val="nil"/>
              <w:right w:val="nil"/>
            </w:tcBorders>
            <w:shd w:val="clear" w:color="auto" w:fill="auto"/>
            <w:noWrap/>
            <w:tcMar>
              <w:left w:w="43" w:type="dxa"/>
              <w:right w:w="43" w:type="dxa"/>
            </w:tcMar>
            <w:vAlign w:val="center"/>
          </w:tcPr>
          <w:p w:rsidR="006665DF" w:rsidRDefault="006665DF" w:rsidP="006665DF">
            <w:pPr>
              <w:jc w:val="right"/>
              <w:rPr>
                <w:color w:val="000000"/>
                <w:sz w:val="14"/>
                <w:szCs w:val="14"/>
              </w:rPr>
            </w:pPr>
            <w:r>
              <w:rPr>
                <w:color w:val="000000"/>
                <w:sz w:val="14"/>
                <w:szCs w:val="14"/>
              </w:rPr>
              <w:t>75</w:t>
            </w:r>
          </w:p>
        </w:tc>
        <w:tc>
          <w:tcPr>
            <w:tcW w:w="725"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31</w:t>
            </w:r>
          </w:p>
        </w:tc>
        <w:tc>
          <w:tcPr>
            <w:tcW w:w="81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4,615</w:t>
            </w:r>
          </w:p>
        </w:tc>
        <w:tc>
          <w:tcPr>
            <w:tcW w:w="720" w:type="dxa"/>
            <w:tcBorders>
              <w:top w:val="nil"/>
              <w:left w:val="nil"/>
              <w:bottom w:val="nil"/>
              <w:right w:val="nil"/>
            </w:tcBorders>
            <w:tcMar>
              <w:left w:w="43" w:type="dxa"/>
              <w:right w:w="43" w:type="dxa"/>
            </w:tcMar>
            <w:vAlign w:val="center"/>
          </w:tcPr>
          <w:p w:rsidR="006665DF" w:rsidRDefault="006665DF" w:rsidP="006665DF">
            <w:pPr>
              <w:jc w:val="right"/>
              <w:rPr>
                <w:color w:val="000000"/>
                <w:sz w:val="14"/>
                <w:szCs w:val="14"/>
              </w:rPr>
            </w:pPr>
            <w:r>
              <w:rPr>
                <w:color w:val="000000"/>
                <w:sz w:val="14"/>
                <w:szCs w:val="14"/>
              </w:rPr>
              <w:t>33</w:t>
            </w:r>
          </w:p>
        </w:tc>
        <w:tc>
          <w:tcPr>
            <w:tcW w:w="72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w:t>
            </w:r>
          </w:p>
        </w:tc>
      </w:tr>
      <w:tr w:rsidR="006665DF" w:rsidRPr="00BF4323" w:rsidTr="00874757">
        <w:trPr>
          <w:cantSplit/>
          <w:trHeight w:val="216"/>
        </w:trPr>
        <w:tc>
          <w:tcPr>
            <w:tcW w:w="2565" w:type="dxa"/>
            <w:tcBorders>
              <w:top w:val="nil"/>
              <w:left w:val="nil"/>
              <w:bottom w:val="nil"/>
              <w:right w:val="nil"/>
            </w:tcBorders>
            <w:shd w:val="clear" w:color="auto" w:fill="auto"/>
            <w:noWrap/>
            <w:vAlign w:val="center"/>
          </w:tcPr>
          <w:p w:rsidR="006665DF" w:rsidRPr="00A75A33" w:rsidRDefault="006665DF" w:rsidP="006665DF">
            <w:pPr>
              <w:ind w:left="90"/>
              <w:rPr>
                <w:sz w:val="14"/>
                <w:szCs w:val="14"/>
              </w:rPr>
            </w:pPr>
            <w:r w:rsidRPr="00A75A33">
              <w:rPr>
                <w:sz w:val="14"/>
                <w:szCs w:val="14"/>
              </w:rPr>
              <w:t>7 Spices</w:t>
            </w:r>
          </w:p>
        </w:tc>
        <w:tc>
          <w:tcPr>
            <w:tcW w:w="734" w:type="dxa"/>
            <w:tcBorders>
              <w:top w:val="nil"/>
              <w:left w:val="nil"/>
              <w:bottom w:val="nil"/>
              <w:right w:val="nil"/>
            </w:tcBorders>
            <w:shd w:val="clear" w:color="auto" w:fill="auto"/>
            <w:noWrap/>
            <w:tcMar>
              <w:left w:w="43" w:type="dxa"/>
              <w:right w:w="43" w:type="dxa"/>
            </w:tcMar>
            <w:vAlign w:val="center"/>
          </w:tcPr>
          <w:p w:rsidR="006665DF" w:rsidRDefault="006665DF" w:rsidP="006665DF">
            <w:pPr>
              <w:jc w:val="right"/>
              <w:rPr>
                <w:color w:val="000000"/>
                <w:sz w:val="14"/>
                <w:szCs w:val="14"/>
              </w:rPr>
            </w:pPr>
            <w:r>
              <w:rPr>
                <w:color w:val="000000"/>
                <w:sz w:val="14"/>
                <w:szCs w:val="14"/>
              </w:rPr>
              <w:t>80,401</w:t>
            </w:r>
          </w:p>
        </w:tc>
        <w:tc>
          <w:tcPr>
            <w:tcW w:w="759" w:type="dxa"/>
            <w:tcBorders>
              <w:top w:val="nil"/>
              <w:left w:val="nil"/>
              <w:bottom w:val="nil"/>
              <w:right w:val="nil"/>
            </w:tcBorders>
            <w:shd w:val="clear" w:color="auto" w:fill="auto"/>
            <w:noWrap/>
            <w:tcMar>
              <w:left w:w="43" w:type="dxa"/>
              <w:right w:w="43" w:type="dxa"/>
            </w:tcMar>
            <w:vAlign w:val="center"/>
          </w:tcPr>
          <w:p w:rsidR="006665DF" w:rsidRDefault="006665DF" w:rsidP="006665DF">
            <w:pPr>
              <w:jc w:val="right"/>
              <w:rPr>
                <w:color w:val="000000"/>
                <w:sz w:val="14"/>
                <w:szCs w:val="14"/>
              </w:rPr>
            </w:pPr>
            <w:r>
              <w:rPr>
                <w:color w:val="000000"/>
                <w:sz w:val="14"/>
                <w:szCs w:val="14"/>
              </w:rPr>
              <w:t>87,871</w:t>
            </w:r>
          </w:p>
        </w:tc>
        <w:tc>
          <w:tcPr>
            <w:tcW w:w="725" w:type="dxa"/>
            <w:tcBorders>
              <w:top w:val="nil"/>
              <w:left w:val="nil"/>
              <w:bottom w:val="nil"/>
              <w:right w:val="nil"/>
            </w:tcBorders>
            <w:shd w:val="clear" w:color="auto" w:fill="auto"/>
            <w:noWrap/>
            <w:tcMar>
              <w:left w:w="43" w:type="dxa"/>
              <w:right w:w="43" w:type="dxa"/>
            </w:tcMar>
            <w:vAlign w:val="center"/>
          </w:tcPr>
          <w:p w:rsidR="006665DF" w:rsidRDefault="006665DF" w:rsidP="006665DF">
            <w:pPr>
              <w:jc w:val="right"/>
              <w:rPr>
                <w:color w:val="000000"/>
                <w:sz w:val="14"/>
                <w:szCs w:val="14"/>
              </w:rPr>
            </w:pPr>
            <w:r>
              <w:rPr>
                <w:color w:val="000000"/>
                <w:sz w:val="14"/>
                <w:szCs w:val="14"/>
              </w:rPr>
              <w:t>7,719</w:t>
            </w:r>
          </w:p>
        </w:tc>
        <w:tc>
          <w:tcPr>
            <w:tcW w:w="725"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6,865</w:t>
            </w:r>
          </w:p>
        </w:tc>
        <w:tc>
          <w:tcPr>
            <w:tcW w:w="81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5,117</w:t>
            </w:r>
          </w:p>
        </w:tc>
        <w:tc>
          <w:tcPr>
            <w:tcW w:w="720" w:type="dxa"/>
            <w:tcBorders>
              <w:top w:val="nil"/>
              <w:left w:val="nil"/>
              <w:bottom w:val="nil"/>
              <w:right w:val="nil"/>
            </w:tcBorders>
            <w:tcMar>
              <w:left w:w="43" w:type="dxa"/>
              <w:right w:w="43" w:type="dxa"/>
            </w:tcMar>
            <w:vAlign w:val="center"/>
          </w:tcPr>
          <w:p w:rsidR="006665DF" w:rsidRDefault="006665DF" w:rsidP="006665DF">
            <w:pPr>
              <w:jc w:val="right"/>
              <w:rPr>
                <w:color w:val="000000"/>
                <w:sz w:val="14"/>
                <w:szCs w:val="14"/>
              </w:rPr>
            </w:pPr>
            <w:r>
              <w:rPr>
                <w:color w:val="000000"/>
                <w:sz w:val="14"/>
                <w:szCs w:val="14"/>
              </w:rPr>
              <w:t>5,293</w:t>
            </w:r>
          </w:p>
        </w:tc>
        <w:tc>
          <w:tcPr>
            <w:tcW w:w="72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5,863</w:t>
            </w:r>
          </w:p>
        </w:tc>
        <w:tc>
          <w:tcPr>
            <w:tcW w:w="72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9,318</w:t>
            </w:r>
          </w:p>
        </w:tc>
        <w:tc>
          <w:tcPr>
            <w:tcW w:w="72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8,287</w:t>
            </w:r>
          </w:p>
        </w:tc>
      </w:tr>
      <w:tr w:rsidR="006665DF" w:rsidRPr="00BF4323" w:rsidTr="00874757">
        <w:trPr>
          <w:cantSplit/>
          <w:trHeight w:val="216"/>
        </w:trPr>
        <w:tc>
          <w:tcPr>
            <w:tcW w:w="2565" w:type="dxa"/>
            <w:tcBorders>
              <w:top w:val="nil"/>
              <w:left w:val="nil"/>
              <w:bottom w:val="nil"/>
              <w:right w:val="nil"/>
            </w:tcBorders>
            <w:shd w:val="clear" w:color="auto" w:fill="auto"/>
            <w:noWrap/>
            <w:vAlign w:val="center"/>
          </w:tcPr>
          <w:p w:rsidR="006665DF" w:rsidRPr="00A75A33" w:rsidRDefault="006665DF" w:rsidP="006665DF">
            <w:pPr>
              <w:ind w:left="90"/>
              <w:rPr>
                <w:sz w:val="14"/>
                <w:szCs w:val="14"/>
              </w:rPr>
            </w:pPr>
            <w:r w:rsidRPr="00A75A33">
              <w:rPr>
                <w:sz w:val="14"/>
                <w:szCs w:val="14"/>
              </w:rPr>
              <w:t>8 Oil Seeds, Nuts and Kernals</w:t>
            </w:r>
          </w:p>
        </w:tc>
        <w:tc>
          <w:tcPr>
            <w:tcW w:w="734" w:type="dxa"/>
            <w:tcBorders>
              <w:top w:val="nil"/>
              <w:left w:val="nil"/>
              <w:bottom w:val="nil"/>
              <w:right w:val="nil"/>
            </w:tcBorders>
            <w:shd w:val="clear" w:color="auto" w:fill="auto"/>
            <w:noWrap/>
            <w:tcMar>
              <w:left w:w="43" w:type="dxa"/>
              <w:right w:w="43" w:type="dxa"/>
            </w:tcMar>
            <w:vAlign w:val="center"/>
          </w:tcPr>
          <w:p w:rsidR="006665DF" w:rsidRDefault="006665DF" w:rsidP="006665DF">
            <w:pPr>
              <w:jc w:val="right"/>
              <w:rPr>
                <w:color w:val="000000"/>
                <w:sz w:val="14"/>
                <w:szCs w:val="14"/>
              </w:rPr>
            </w:pPr>
            <w:r>
              <w:rPr>
                <w:color w:val="000000"/>
                <w:sz w:val="14"/>
                <w:szCs w:val="14"/>
              </w:rPr>
              <w:t>32,698</w:t>
            </w:r>
          </w:p>
        </w:tc>
        <w:tc>
          <w:tcPr>
            <w:tcW w:w="759" w:type="dxa"/>
            <w:tcBorders>
              <w:top w:val="nil"/>
              <w:left w:val="nil"/>
              <w:bottom w:val="nil"/>
              <w:right w:val="nil"/>
            </w:tcBorders>
            <w:shd w:val="clear" w:color="auto" w:fill="auto"/>
            <w:noWrap/>
            <w:tcMar>
              <w:left w:w="43" w:type="dxa"/>
              <w:right w:w="43" w:type="dxa"/>
            </w:tcMar>
            <w:vAlign w:val="center"/>
          </w:tcPr>
          <w:p w:rsidR="006665DF" w:rsidRDefault="006665DF" w:rsidP="006665DF">
            <w:pPr>
              <w:jc w:val="right"/>
              <w:rPr>
                <w:color w:val="000000"/>
                <w:sz w:val="14"/>
                <w:szCs w:val="14"/>
              </w:rPr>
            </w:pPr>
            <w:r>
              <w:rPr>
                <w:color w:val="000000"/>
                <w:sz w:val="14"/>
                <w:szCs w:val="14"/>
              </w:rPr>
              <w:t>66,815</w:t>
            </w:r>
          </w:p>
        </w:tc>
        <w:tc>
          <w:tcPr>
            <w:tcW w:w="725" w:type="dxa"/>
            <w:tcBorders>
              <w:top w:val="nil"/>
              <w:left w:val="nil"/>
              <w:bottom w:val="nil"/>
              <w:right w:val="nil"/>
            </w:tcBorders>
            <w:shd w:val="clear" w:color="auto" w:fill="auto"/>
            <w:noWrap/>
            <w:tcMar>
              <w:left w:w="43" w:type="dxa"/>
              <w:right w:w="43" w:type="dxa"/>
            </w:tcMar>
            <w:vAlign w:val="center"/>
          </w:tcPr>
          <w:p w:rsidR="006665DF" w:rsidRDefault="006665DF" w:rsidP="006665DF">
            <w:pPr>
              <w:jc w:val="right"/>
              <w:rPr>
                <w:color w:val="000000"/>
                <w:sz w:val="14"/>
                <w:szCs w:val="14"/>
              </w:rPr>
            </w:pPr>
            <w:r>
              <w:rPr>
                <w:color w:val="000000"/>
                <w:sz w:val="14"/>
                <w:szCs w:val="14"/>
              </w:rPr>
              <w:t>12,608</w:t>
            </w:r>
          </w:p>
        </w:tc>
        <w:tc>
          <w:tcPr>
            <w:tcW w:w="725"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13,647</w:t>
            </w:r>
          </w:p>
        </w:tc>
        <w:tc>
          <w:tcPr>
            <w:tcW w:w="81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1,152</w:t>
            </w:r>
          </w:p>
        </w:tc>
        <w:tc>
          <w:tcPr>
            <w:tcW w:w="720" w:type="dxa"/>
            <w:tcBorders>
              <w:top w:val="nil"/>
              <w:left w:val="nil"/>
              <w:bottom w:val="nil"/>
              <w:right w:val="nil"/>
            </w:tcBorders>
            <w:tcMar>
              <w:left w:w="43" w:type="dxa"/>
              <w:right w:w="43" w:type="dxa"/>
            </w:tcMar>
            <w:vAlign w:val="center"/>
          </w:tcPr>
          <w:p w:rsidR="006665DF" w:rsidRDefault="006665DF" w:rsidP="006665DF">
            <w:pPr>
              <w:jc w:val="right"/>
              <w:rPr>
                <w:color w:val="000000"/>
                <w:sz w:val="14"/>
                <w:szCs w:val="14"/>
              </w:rPr>
            </w:pPr>
            <w:r>
              <w:rPr>
                <w:color w:val="000000"/>
                <w:sz w:val="14"/>
                <w:szCs w:val="14"/>
              </w:rPr>
              <w:t>1,885</w:t>
            </w:r>
          </w:p>
        </w:tc>
        <w:tc>
          <w:tcPr>
            <w:tcW w:w="72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4,655</w:t>
            </w:r>
          </w:p>
        </w:tc>
        <w:tc>
          <w:tcPr>
            <w:tcW w:w="72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8,698</w:t>
            </w:r>
          </w:p>
        </w:tc>
        <w:tc>
          <w:tcPr>
            <w:tcW w:w="72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4,894</w:t>
            </w:r>
          </w:p>
        </w:tc>
      </w:tr>
      <w:tr w:rsidR="006665DF" w:rsidRPr="00BF4323" w:rsidTr="00874757">
        <w:trPr>
          <w:cantSplit/>
          <w:trHeight w:val="216"/>
        </w:trPr>
        <w:tc>
          <w:tcPr>
            <w:tcW w:w="2565" w:type="dxa"/>
            <w:tcBorders>
              <w:top w:val="nil"/>
              <w:left w:val="nil"/>
              <w:bottom w:val="nil"/>
              <w:right w:val="nil"/>
            </w:tcBorders>
            <w:shd w:val="clear" w:color="auto" w:fill="auto"/>
            <w:noWrap/>
            <w:vAlign w:val="center"/>
          </w:tcPr>
          <w:p w:rsidR="006665DF" w:rsidRPr="00A75A33" w:rsidRDefault="006665DF" w:rsidP="006665DF">
            <w:pPr>
              <w:ind w:left="90"/>
              <w:rPr>
                <w:sz w:val="14"/>
                <w:szCs w:val="14"/>
              </w:rPr>
            </w:pPr>
            <w:r w:rsidRPr="00A75A33">
              <w:rPr>
                <w:sz w:val="14"/>
                <w:szCs w:val="14"/>
              </w:rPr>
              <w:t>9 Sugar</w:t>
            </w:r>
          </w:p>
        </w:tc>
        <w:tc>
          <w:tcPr>
            <w:tcW w:w="734" w:type="dxa"/>
            <w:tcBorders>
              <w:top w:val="nil"/>
              <w:left w:val="nil"/>
              <w:bottom w:val="nil"/>
              <w:right w:val="nil"/>
            </w:tcBorders>
            <w:shd w:val="clear" w:color="auto" w:fill="auto"/>
            <w:noWrap/>
            <w:tcMar>
              <w:left w:w="43" w:type="dxa"/>
              <w:right w:w="43" w:type="dxa"/>
            </w:tcMar>
            <w:vAlign w:val="center"/>
          </w:tcPr>
          <w:p w:rsidR="006665DF" w:rsidRDefault="006665DF" w:rsidP="006665DF">
            <w:pPr>
              <w:jc w:val="right"/>
              <w:rPr>
                <w:color w:val="000000"/>
                <w:sz w:val="14"/>
                <w:szCs w:val="14"/>
              </w:rPr>
            </w:pPr>
            <w:r>
              <w:rPr>
                <w:color w:val="000000"/>
                <w:sz w:val="14"/>
                <w:szCs w:val="14"/>
              </w:rPr>
              <w:t>683,460</w:t>
            </w:r>
          </w:p>
        </w:tc>
        <w:tc>
          <w:tcPr>
            <w:tcW w:w="759" w:type="dxa"/>
            <w:tcBorders>
              <w:top w:val="nil"/>
              <w:left w:val="nil"/>
              <w:bottom w:val="nil"/>
              <w:right w:val="nil"/>
            </w:tcBorders>
            <w:shd w:val="clear" w:color="auto" w:fill="auto"/>
            <w:noWrap/>
            <w:tcMar>
              <w:left w:w="43" w:type="dxa"/>
              <w:right w:w="43" w:type="dxa"/>
            </w:tcMar>
            <w:vAlign w:val="center"/>
          </w:tcPr>
          <w:p w:rsidR="006665DF" w:rsidRDefault="006665DF" w:rsidP="006665DF">
            <w:pPr>
              <w:jc w:val="right"/>
              <w:rPr>
                <w:color w:val="000000"/>
                <w:sz w:val="14"/>
                <w:szCs w:val="14"/>
              </w:rPr>
            </w:pPr>
            <w:r>
              <w:rPr>
                <w:color w:val="000000"/>
                <w:sz w:val="14"/>
                <w:szCs w:val="14"/>
              </w:rPr>
              <w:t>236,667</w:t>
            </w:r>
          </w:p>
        </w:tc>
        <w:tc>
          <w:tcPr>
            <w:tcW w:w="725" w:type="dxa"/>
            <w:tcBorders>
              <w:top w:val="nil"/>
              <w:left w:val="nil"/>
              <w:bottom w:val="nil"/>
              <w:right w:val="nil"/>
            </w:tcBorders>
            <w:shd w:val="clear" w:color="auto" w:fill="auto"/>
            <w:noWrap/>
            <w:tcMar>
              <w:left w:w="43" w:type="dxa"/>
              <w:right w:w="43" w:type="dxa"/>
            </w:tcMar>
            <w:vAlign w:val="center"/>
          </w:tcPr>
          <w:p w:rsidR="006665DF" w:rsidRDefault="006665DF" w:rsidP="006665DF">
            <w:pPr>
              <w:jc w:val="right"/>
              <w:rPr>
                <w:color w:val="000000"/>
                <w:sz w:val="14"/>
                <w:szCs w:val="14"/>
              </w:rPr>
            </w:pPr>
            <w:r>
              <w:rPr>
                <w:color w:val="000000"/>
                <w:sz w:val="14"/>
                <w:szCs w:val="14"/>
              </w:rPr>
              <w:t>7,974</w:t>
            </w:r>
          </w:p>
        </w:tc>
        <w:tc>
          <w:tcPr>
            <w:tcW w:w="725"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2,699</w:t>
            </w:r>
          </w:p>
        </w:tc>
        <w:tc>
          <w:tcPr>
            <w:tcW w:w="81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5,157</w:t>
            </w:r>
          </w:p>
        </w:tc>
        <w:tc>
          <w:tcPr>
            <w:tcW w:w="720" w:type="dxa"/>
            <w:tcBorders>
              <w:top w:val="nil"/>
              <w:left w:val="nil"/>
              <w:bottom w:val="nil"/>
              <w:right w:val="nil"/>
            </w:tcBorders>
            <w:tcMar>
              <w:left w:w="43" w:type="dxa"/>
              <w:right w:w="43" w:type="dxa"/>
            </w:tcMar>
            <w:vAlign w:val="center"/>
          </w:tcPr>
          <w:p w:rsidR="006665DF" w:rsidRDefault="006665DF" w:rsidP="006665DF">
            <w:pPr>
              <w:jc w:val="right"/>
              <w:rPr>
                <w:color w:val="000000"/>
                <w:sz w:val="14"/>
                <w:szCs w:val="14"/>
              </w:rPr>
            </w:pPr>
            <w:r>
              <w:rPr>
                <w:color w:val="000000"/>
                <w:sz w:val="14"/>
                <w:szCs w:val="14"/>
              </w:rPr>
              <w:t>5,604</w:t>
            </w:r>
          </w:p>
        </w:tc>
        <w:tc>
          <w:tcPr>
            <w:tcW w:w="72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46,494</w:t>
            </w:r>
          </w:p>
        </w:tc>
        <w:tc>
          <w:tcPr>
            <w:tcW w:w="72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20,915</w:t>
            </w:r>
          </w:p>
        </w:tc>
        <w:tc>
          <w:tcPr>
            <w:tcW w:w="72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8,395</w:t>
            </w:r>
          </w:p>
        </w:tc>
      </w:tr>
      <w:tr w:rsidR="006665DF" w:rsidRPr="00BF4323" w:rsidTr="00874757">
        <w:trPr>
          <w:cantSplit/>
          <w:trHeight w:val="216"/>
        </w:trPr>
        <w:tc>
          <w:tcPr>
            <w:tcW w:w="2565" w:type="dxa"/>
            <w:tcBorders>
              <w:top w:val="nil"/>
              <w:left w:val="nil"/>
              <w:bottom w:val="nil"/>
              <w:right w:val="nil"/>
            </w:tcBorders>
            <w:shd w:val="clear" w:color="auto" w:fill="auto"/>
            <w:noWrap/>
            <w:vAlign w:val="center"/>
          </w:tcPr>
          <w:p w:rsidR="006665DF" w:rsidRPr="00A75A33" w:rsidRDefault="006665DF" w:rsidP="006665DF">
            <w:pPr>
              <w:rPr>
                <w:sz w:val="14"/>
                <w:szCs w:val="14"/>
              </w:rPr>
            </w:pPr>
            <w:r w:rsidRPr="00A75A33">
              <w:rPr>
                <w:sz w:val="14"/>
                <w:szCs w:val="14"/>
              </w:rPr>
              <w:t>10 Meat and Meat Preparations</w:t>
            </w:r>
          </w:p>
        </w:tc>
        <w:tc>
          <w:tcPr>
            <w:tcW w:w="734" w:type="dxa"/>
            <w:tcBorders>
              <w:top w:val="nil"/>
              <w:left w:val="nil"/>
              <w:bottom w:val="nil"/>
              <w:right w:val="nil"/>
            </w:tcBorders>
            <w:shd w:val="clear" w:color="auto" w:fill="auto"/>
            <w:noWrap/>
            <w:tcMar>
              <w:left w:w="43" w:type="dxa"/>
              <w:right w:w="43" w:type="dxa"/>
            </w:tcMar>
            <w:vAlign w:val="center"/>
          </w:tcPr>
          <w:p w:rsidR="006665DF" w:rsidRDefault="006665DF" w:rsidP="006665DF">
            <w:pPr>
              <w:jc w:val="right"/>
              <w:rPr>
                <w:color w:val="000000"/>
                <w:sz w:val="14"/>
                <w:szCs w:val="14"/>
              </w:rPr>
            </w:pPr>
            <w:r>
              <w:rPr>
                <w:color w:val="000000"/>
                <w:sz w:val="14"/>
                <w:szCs w:val="14"/>
              </w:rPr>
              <w:t>210,932</w:t>
            </w:r>
          </w:p>
        </w:tc>
        <w:tc>
          <w:tcPr>
            <w:tcW w:w="759" w:type="dxa"/>
            <w:tcBorders>
              <w:top w:val="nil"/>
              <w:left w:val="nil"/>
              <w:bottom w:val="nil"/>
              <w:right w:val="nil"/>
            </w:tcBorders>
            <w:shd w:val="clear" w:color="auto" w:fill="auto"/>
            <w:noWrap/>
            <w:tcMar>
              <w:left w:w="43" w:type="dxa"/>
              <w:right w:w="43" w:type="dxa"/>
            </w:tcMar>
            <w:vAlign w:val="center"/>
          </w:tcPr>
          <w:p w:rsidR="006665DF" w:rsidRDefault="006665DF" w:rsidP="006665DF">
            <w:pPr>
              <w:jc w:val="right"/>
              <w:rPr>
                <w:color w:val="000000"/>
                <w:sz w:val="14"/>
                <w:szCs w:val="14"/>
              </w:rPr>
            </w:pPr>
            <w:r>
              <w:rPr>
                <w:color w:val="000000"/>
                <w:sz w:val="14"/>
                <w:szCs w:val="14"/>
              </w:rPr>
              <w:t>242,263</w:t>
            </w:r>
          </w:p>
        </w:tc>
        <w:tc>
          <w:tcPr>
            <w:tcW w:w="725" w:type="dxa"/>
            <w:tcBorders>
              <w:top w:val="nil"/>
              <w:left w:val="nil"/>
              <w:bottom w:val="nil"/>
              <w:right w:val="nil"/>
            </w:tcBorders>
            <w:shd w:val="clear" w:color="auto" w:fill="auto"/>
            <w:noWrap/>
            <w:tcMar>
              <w:left w:w="43" w:type="dxa"/>
              <w:right w:w="43" w:type="dxa"/>
            </w:tcMar>
            <w:vAlign w:val="center"/>
          </w:tcPr>
          <w:p w:rsidR="006665DF" w:rsidRDefault="006665DF" w:rsidP="006665DF">
            <w:pPr>
              <w:jc w:val="right"/>
              <w:rPr>
                <w:color w:val="000000"/>
                <w:sz w:val="14"/>
                <w:szCs w:val="14"/>
              </w:rPr>
            </w:pPr>
            <w:r>
              <w:rPr>
                <w:color w:val="000000"/>
                <w:sz w:val="14"/>
                <w:szCs w:val="14"/>
              </w:rPr>
              <w:t>19,095</w:t>
            </w:r>
          </w:p>
        </w:tc>
        <w:tc>
          <w:tcPr>
            <w:tcW w:w="725"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18,470</w:t>
            </w:r>
          </w:p>
        </w:tc>
        <w:tc>
          <w:tcPr>
            <w:tcW w:w="81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23,455</w:t>
            </w:r>
          </w:p>
        </w:tc>
        <w:tc>
          <w:tcPr>
            <w:tcW w:w="720" w:type="dxa"/>
            <w:tcBorders>
              <w:top w:val="nil"/>
              <w:left w:val="nil"/>
              <w:bottom w:val="nil"/>
              <w:right w:val="nil"/>
            </w:tcBorders>
            <w:tcMar>
              <w:left w:w="43" w:type="dxa"/>
              <w:right w:w="43" w:type="dxa"/>
            </w:tcMar>
            <w:vAlign w:val="center"/>
          </w:tcPr>
          <w:p w:rsidR="006665DF" w:rsidRDefault="006665DF" w:rsidP="006665DF">
            <w:pPr>
              <w:jc w:val="right"/>
              <w:rPr>
                <w:color w:val="000000"/>
                <w:sz w:val="14"/>
                <w:szCs w:val="14"/>
              </w:rPr>
            </w:pPr>
            <w:r>
              <w:rPr>
                <w:color w:val="000000"/>
                <w:sz w:val="14"/>
                <w:szCs w:val="14"/>
              </w:rPr>
              <w:t>19,642</w:t>
            </w:r>
          </w:p>
        </w:tc>
        <w:tc>
          <w:tcPr>
            <w:tcW w:w="72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21,163</w:t>
            </w:r>
          </w:p>
        </w:tc>
        <w:tc>
          <w:tcPr>
            <w:tcW w:w="72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28,798</w:t>
            </w:r>
          </w:p>
        </w:tc>
        <w:tc>
          <w:tcPr>
            <w:tcW w:w="72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24,842</w:t>
            </w:r>
          </w:p>
        </w:tc>
      </w:tr>
      <w:tr w:rsidR="006665DF" w:rsidRPr="00BF4323" w:rsidTr="00874757">
        <w:trPr>
          <w:cantSplit/>
          <w:trHeight w:val="216"/>
        </w:trPr>
        <w:tc>
          <w:tcPr>
            <w:tcW w:w="2565" w:type="dxa"/>
            <w:tcBorders>
              <w:top w:val="nil"/>
              <w:left w:val="nil"/>
              <w:bottom w:val="nil"/>
              <w:right w:val="nil"/>
            </w:tcBorders>
            <w:shd w:val="clear" w:color="auto" w:fill="auto"/>
            <w:noWrap/>
            <w:vAlign w:val="center"/>
          </w:tcPr>
          <w:p w:rsidR="006665DF" w:rsidRPr="00A75A33" w:rsidRDefault="006665DF" w:rsidP="006665DF">
            <w:pPr>
              <w:rPr>
                <w:sz w:val="14"/>
                <w:szCs w:val="14"/>
              </w:rPr>
            </w:pPr>
            <w:r w:rsidRPr="00A75A33">
              <w:rPr>
                <w:sz w:val="14"/>
                <w:szCs w:val="14"/>
              </w:rPr>
              <w:t>11 All Other Food Items</w:t>
            </w:r>
          </w:p>
        </w:tc>
        <w:tc>
          <w:tcPr>
            <w:tcW w:w="734" w:type="dxa"/>
            <w:tcBorders>
              <w:top w:val="nil"/>
              <w:left w:val="nil"/>
              <w:bottom w:val="nil"/>
              <w:right w:val="nil"/>
            </w:tcBorders>
            <w:shd w:val="clear" w:color="auto" w:fill="auto"/>
            <w:noWrap/>
            <w:tcMar>
              <w:left w:w="43" w:type="dxa"/>
              <w:right w:w="43" w:type="dxa"/>
            </w:tcMar>
            <w:vAlign w:val="center"/>
          </w:tcPr>
          <w:p w:rsidR="006665DF" w:rsidRDefault="006665DF" w:rsidP="006665DF">
            <w:pPr>
              <w:jc w:val="right"/>
              <w:rPr>
                <w:color w:val="000000"/>
                <w:sz w:val="14"/>
                <w:szCs w:val="14"/>
              </w:rPr>
            </w:pPr>
            <w:r>
              <w:rPr>
                <w:color w:val="000000"/>
                <w:sz w:val="14"/>
                <w:szCs w:val="14"/>
              </w:rPr>
              <w:t>688,029</w:t>
            </w:r>
          </w:p>
        </w:tc>
        <w:tc>
          <w:tcPr>
            <w:tcW w:w="759" w:type="dxa"/>
            <w:tcBorders>
              <w:top w:val="nil"/>
              <w:left w:val="nil"/>
              <w:bottom w:val="nil"/>
              <w:right w:val="nil"/>
            </w:tcBorders>
            <w:shd w:val="clear" w:color="auto" w:fill="auto"/>
            <w:noWrap/>
            <w:tcMar>
              <w:left w:w="43" w:type="dxa"/>
              <w:right w:w="43" w:type="dxa"/>
            </w:tcMar>
            <w:vAlign w:val="center"/>
          </w:tcPr>
          <w:p w:rsidR="006665DF" w:rsidRDefault="006665DF" w:rsidP="006665DF">
            <w:pPr>
              <w:jc w:val="right"/>
              <w:rPr>
                <w:color w:val="000000"/>
                <w:sz w:val="14"/>
                <w:szCs w:val="14"/>
              </w:rPr>
            </w:pPr>
            <w:r>
              <w:rPr>
                <w:color w:val="000000"/>
                <w:sz w:val="14"/>
                <w:szCs w:val="14"/>
              </w:rPr>
              <w:t>843,199</w:t>
            </w:r>
          </w:p>
        </w:tc>
        <w:tc>
          <w:tcPr>
            <w:tcW w:w="725" w:type="dxa"/>
            <w:tcBorders>
              <w:top w:val="nil"/>
              <w:left w:val="nil"/>
              <w:bottom w:val="nil"/>
              <w:right w:val="nil"/>
            </w:tcBorders>
            <w:shd w:val="clear" w:color="auto" w:fill="auto"/>
            <w:noWrap/>
            <w:tcMar>
              <w:left w:w="43" w:type="dxa"/>
              <w:right w:w="43" w:type="dxa"/>
            </w:tcMar>
            <w:vAlign w:val="center"/>
          </w:tcPr>
          <w:p w:rsidR="006665DF" w:rsidRDefault="006665DF" w:rsidP="006665DF">
            <w:pPr>
              <w:jc w:val="right"/>
              <w:rPr>
                <w:color w:val="000000"/>
                <w:sz w:val="14"/>
                <w:szCs w:val="14"/>
              </w:rPr>
            </w:pPr>
            <w:r>
              <w:rPr>
                <w:color w:val="000000"/>
                <w:sz w:val="14"/>
                <w:szCs w:val="14"/>
              </w:rPr>
              <w:t>69,215</w:t>
            </w:r>
          </w:p>
        </w:tc>
        <w:tc>
          <w:tcPr>
            <w:tcW w:w="725"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45,019</w:t>
            </w:r>
          </w:p>
        </w:tc>
        <w:tc>
          <w:tcPr>
            <w:tcW w:w="81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75,325</w:t>
            </w:r>
          </w:p>
        </w:tc>
        <w:tc>
          <w:tcPr>
            <w:tcW w:w="720" w:type="dxa"/>
            <w:tcBorders>
              <w:top w:val="nil"/>
              <w:left w:val="nil"/>
              <w:bottom w:val="nil"/>
              <w:right w:val="nil"/>
            </w:tcBorders>
            <w:tcMar>
              <w:left w:w="43" w:type="dxa"/>
              <w:right w:w="43" w:type="dxa"/>
            </w:tcMar>
            <w:vAlign w:val="center"/>
          </w:tcPr>
          <w:p w:rsidR="006665DF" w:rsidRDefault="006665DF" w:rsidP="006665DF">
            <w:pPr>
              <w:jc w:val="right"/>
              <w:rPr>
                <w:color w:val="000000"/>
                <w:sz w:val="14"/>
                <w:szCs w:val="14"/>
              </w:rPr>
            </w:pPr>
            <w:r>
              <w:rPr>
                <w:color w:val="000000"/>
                <w:sz w:val="14"/>
                <w:szCs w:val="14"/>
              </w:rPr>
              <w:t>61,615</w:t>
            </w:r>
          </w:p>
        </w:tc>
        <w:tc>
          <w:tcPr>
            <w:tcW w:w="72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58,622</w:t>
            </w:r>
          </w:p>
        </w:tc>
        <w:tc>
          <w:tcPr>
            <w:tcW w:w="72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68,197</w:t>
            </w:r>
          </w:p>
        </w:tc>
        <w:tc>
          <w:tcPr>
            <w:tcW w:w="72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59,163</w:t>
            </w:r>
          </w:p>
        </w:tc>
      </w:tr>
      <w:tr w:rsidR="006665DF" w:rsidRPr="00BF4323" w:rsidTr="00874757">
        <w:trPr>
          <w:cantSplit/>
          <w:trHeight w:val="216"/>
        </w:trPr>
        <w:tc>
          <w:tcPr>
            <w:tcW w:w="2565" w:type="dxa"/>
            <w:tcBorders>
              <w:top w:val="nil"/>
              <w:left w:val="nil"/>
              <w:bottom w:val="nil"/>
              <w:right w:val="nil"/>
            </w:tcBorders>
            <w:shd w:val="clear" w:color="auto" w:fill="auto"/>
            <w:noWrap/>
            <w:vAlign w:val="center"/>
          </w:tcPr>
          <w:p w:rsidR="006665DF" w:rsidRPr="00A75A33" w:rsidRDefault="006665DF" w:rsidP="006665DF">
            <w:pPr>
              <w:ind w:hanging="108"/>
              <w:rPr>
                <w:b/>
                <w:bCs/>
                <w:sz w:val="14"/>
                <w:szCs w:val="14"/>
              </w:rPr>
            </w:pPr>
            <w:r w:rsidRPr="00A75A33">
              <w:rPr>
                <w:b/>
                <w:bCs/>
                <w:sz w:val="14"/>
                <w:szCs w:val="14"/>
              </w:rPr>
              <w:t>B. Textile Group</w:t>
            </w:r>
          </w:p>
        </w:tc>
        <w:tc>
          <w:tcPr>
            <w:tcW w:w="734" w:type="dxa"/>
            <w:tcBorders>
              <w:top w:val="nil"/>
              <w:left w:val="nil"/>
              <w:bottom w:val="nil"/>
              <w:right w:val="nil"/>
            </w:tcBorders>
            <w:shd w:val="clear" w:color="auto" w:fill="auto"/>
            <w:noWrap/>
            <w:tcMar>
              <w:left w:w="43" w:type="dxa"/>
              <w:right w:w="43" w:type="dxa"/>
            </w:tcMar>
            <w:vAlign w:val="center"/>
          </w:tcPr>
          <w:p w:rsidR="006665DF" w:rsidRDefault="006665DF" w:rsidP="006665DF">
            <w:pPr>
              <w:jc w:val="right"/>
              <w:rPr>
                <w:b/>
                <w:bCs/>
                <w:color w:val="000000"/>
                <w:sz w:val="14"/>
                <w:szCs w:val="14"/>
              </w:rPr>
            </w:pPr>
            <w:r>
              <w:rPr>
                <w:b/>
                <w:bCs/>
                <w:color w:val="000000"/>
                <w:sz w:val="14"/>
                <w:szCs w:val="14"/>
              </w:rPr>
              <w:t>13,376,780</w:t>
            </w:r>
          </w:p>
        </w:tc>
        <w:tc>
          <w:tcPr>
            <w:tcW w:w="759" w:type="dxa"/>
            <w:tcBorders>
              <w:top w:val="nil"/>
              <w:left w:val="nil"/>
              <w:bottom w:val="nil"/>
              <w:right w:val="nil"/>
            </w:tcBorders>
            <w:shd w:val="clear" w:color="auto" w:fill="auto"/>
            <w:noWrap/>
            <w:tcMar>
              <w:left w:w="43" w:type="dxa"/>
              <w:right w:w="43" w:type="dxa"/>
            </w:tcMar>
            <w:vAlign w:val="center"/>
          </w:tcPr>
          <w:p w:rsidR="006665DF" w:rsidRDefault="006665DF" w:rsidP="006665DF">
            <w:pPr>
              <w:jc w:val="right"/>
              <w:rPr>
                <w:b/>
                <w:bCs/>
                <w:color w:val="000000"/>
                <w:sz w:val="14"/>
                <w:szCs w:val="14"/>
              </w:rPr>
            </w:pPr>
            <w:r>
              <w:rPr>
                <w:b/>
                <w:bCs/>
                <w:color w:val="000000"/>
                <w:sz w:val="14"/>
                <w:szCs w:val="14"/>
              </w:rPr>
              <w:t>13,579,416</w:t>
            </w:r>
          </w:p>
        </w:tc>
        <w:tc>
          <w:tcPr>
            <w:tcW w:w="725" w:type="dxa"/>
            <w:tcBorders>
              <w:top w:val="nil"/>
              <w:left w:val="nil"/>
              <w:bottom w:val="nil"/>
              <w:right w:val="nil"/>
            </w:tcBorders>
            <w:shd w:val="clear" w:color="auto" w:fill="auto"/>
            <w:noWrap/>
            <w:tcMar>
              <w:left w:w="43" w:type="dxa"/>
              <w:right w:w="43" w:type="dxa"/>
            </w:tcMar>
            <w:vAlign w:val="center"/>
          </w:tcPr>
          <w:p w:rsidR="006665DF" w:rsidRDefault="006665DF" w:rsidP="006665DF">
            <w:pPr>
              <w:jc w:val="right"/>
              <w:rPr>
                <w:b/>
                <w:bCs/>
                <w:color w:val="000000"/>
                <w:sz w:val="14"/>
                <w:szCs w:val="14"/>
              </w:rPr>
            </w:pPr>
            <w:r>
              <w:rPr>
                <w:b/>
                <w:bCs/>
                <w:color w:val="000000"/>
                <w:sz w:val="14"/>
                <w:szCs w:val="14"/>
              </w:rPr>
              <w:t>1,245,309</w:t>
            </w:r>
          </w:p>
        </w:tc>
        <w:tc>
          <w:tcPr>
            <w:tcW w:w="725"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b/>
                <w:bCs/>
                <w:color w:val="000000"/>
                <w:sz w:val="14"/>
                <w:szCs w:val="14"/>
              </w:rPr>
            </w:pPr>
            <w:r>
              <w:rPr>
                <w:b/>
                <w:bCs/>
                <w:color w:val="000000"/>
                <w:sz w:val="14"/>
                <w:szCs w:val="14"/>
              </w:rPr>
              <w:t>1,100,906</w:t>
            </w:r>
          </w:p>
        </w:tc>
        <w:tc>
          <w:tcPr>
            <w:tcW w:w="81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b/>
                <w:bCs/>
                <w:color w:val="000000"/>
                <w:sz w:val="14"/>
                <w:szCs w:val="14"/>
              </w:rPr>
            </w:pPr>
            <w:r>
              <w:rPr>
                <w:b/>
                <w:bCs/>
                <w:color w:val="000000"/>
                <w:sz w:val="14"/>
                <w:szCs w:val="14"/>
              </w:rPr>
              <w:t>1,226,701</w:t>
            </w:r>
          </w:p>
        </w:tc>
        <w:tc>
          <w:tcPr>
            <w:tcW w:w="720" w:type="dxa"/>
            <w:tcBorders>
              <w:top w:val="nil"/>
              <w:left w:val="nil"/>
              <w:bottom w:val="nil"/>
              <w:right w:val="nil"/>
            </w:tcBorders>
            <w:tcMar>
              <w:left w:w="43" w:type="dxa"/>
              <w:right w:w="43" w:type="dxa"/>
            </w:tcMar>
            <w:vAlign w:val="center"/>
          </w:tcPr>
          <w:p w:rsidR="006665DF" w:rsidRDefault="006665DF" w:rsidP="006665DF">
            <w:pPr>
              <w:jc w:val="right"/>
              <w:rPr>
                <w:b/>
                <w:bCs/>
                <w:color w:val="000000"/>
                <w:sz w:val="14"/>
                <w:szCs w:val="14"/>
              </w:rPr>
            </w:pPr>
            <w:r>
              <w:rPr>
                <w:b/>
                <w:bCs/>
                <w:color w:val="000000"/>
                <w:sz w:val="14"/>
                <w:szCs w:val="14"/>
              </w:rPr>
              <w:t>1,081,800</w:t>
            </w:r>
          </w:p>
        </w:tc>
        <w:tc>
          <w:tcPr>
            <w:tcW w:w="72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b/>
                <w:bCs/>
                <w:color w:val="000000"/>
                <w:sz w:val="14"/>
                <w:szCs w:val="14"/>
              </w:rPr>
            </w:pPr>
            <w:r>
              <w:rPr>
                <w:b/>
                <w:bCs/>
                <w:color w:val="000000"/>
                <w:sz w:val="14"/>
                <w:szCs w:val="14"/>
              </w:rPr>
              <w:t>1,106,421</w:t>
            </w:r>
          </w:p>
        </w:tc>
        <w:tc>
          <w:tcPr>
            <w:tcW w:w="72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b/>
                <w:bCs/>
                <w:color w:val="000000"/>
                <w:sz w:val="14"/>
                <w:szCs w:val="14"/>
              </w:rPr>
            </w:pPr>
            <w:r>
              <w:rPr>
                <w:b/>
                <w:bCs/>
                <w:color w:val="000000"/>
                <w:sz w:val="14"/>
                <w:szCs w:val="14"/>
              </w:rPr>
              <w:t>1,218,915</w:t>
            </w:r>
          </w:p>
        </w:tc>
        <w:tc>
          <w:tcPr>
            <w:tcW w:w="72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b/>
                <w:bCs/>
                <w:color w:val="000000"/>
                <w:sz w:val="14"/>
                <w:szCs w:val="14"/>
              </w:rPr>
            </w:pPr>
            <w:r>
              <w:rPr>
                <w:b/>
                <w:bCs/>
                <w:color w:val="000000"/>
                <w:sz w:val="14"/>
                <w:szCs w:val="14"/>
              </w:rPr>
              <w:t>1,055,547</w:t>
            </w:r>
          </w:p>
        </w:tc>
      </w:tr>
      <w:tr w:rsidR="006665DF" w:rsidRPr="00BF4323" w:rsidTr="00874757">
        <w:trPr>
          <w:cantSplit/>
          <w:trHeight w:val="216"/>
        </w:trPr>
        <w:tc>
          <w:tcPr>
            <w:tcW w:w="2565" w:type="dxa"/>
            <w:tcBorders>
              <w:top w:val="nil"/>
              <w:left w:val="nil"/>
              <w:bottom w:val="nil"/>
              <w:right w:val="nil"/>
            </w:tcBorders>
            <w:shd w:val="clear" w:color="auto" w:fill="auto"/>
            <w:noWrap/>
            <w:vAlign w:val="center"/>
          </w:tcPr>
          <w:p w:rsidR="006665DF" w:rsidRPr="00A75A33" w:rsidRDefault="006665DF" w:rsidP="006665DF">
            <w:pPr>
              <w:rPr>
                <w:sz w:val="14"/>
                <w:szCs w:val="14"/>
              </w:rPr>
            </w:pPr>
            <w:r w:rsidRPr="00A75A33">
              <w:rPr>
                <w:sz w:val="14"/>
                <w:szCs w:val="14"/>
              </w:rPr>
              <w:t>12 Raw Cotton</w:t>
            </w:r>
          </w:p>
        </w:tc>
        <w:tc>
          <w:tcPr>
            <w:tcW w:w="734" w:type="dxa"/>
            <w:tcBorders>
              <w:top w:val="nil"/>
              <w:left w:val="nil"/>
              <w:bottom w:val="nil"/>
              <w:right w:val="nil"/>
            </w:tcBorders>
            <w:shd w:val="clear" w:color="auto" w:fill="auto"/>
            <w:noWrap/>
            <w:tcMar>
              <w:left w:w="43" w:type="dxa"/>
              <w:right w:w="43" w:type="dxa"/>
            </w:tcMar>
            <w:vAlign w:val="center"/>
          </w:tcPr>
          <w:p w:rsidR="006665DF" w:rsidRDefault="006665DF" w:rsidP="006665DF">
            <w:pPr>
              <w:jc w:val="right"/>
              <w:rPr>
                <w:color w:val="000000"/>
                <w:sz w:val="14"/>
                <w:szCs w:val="14"/>
              </w:rPr>
            </w:pPr>
            <w:r>
              <w:rPr>
                <w:color w:val="000000"/>
                <w:sz w:val="14"/>
                <w:szCs w:val="14"/>
              </w:rPr>
              <w:t>56,947</w:t>
            </w:r>
          </w:p>
        </w:tc>
        <w:tc>
          <w:tcPr>
            <w:tcW w:w="759" w:type="dxa"/>
            <w:tcBorders>
              <w:top w:val="nil"/>
              <w:left w:val="nil"/>
              <w:bottom w:val="nil"/>
              <w:right w:val="nil"/>
            </w:tcBorders>
            <w:shd w:val="clear" w:color="auto" w:fill="auto"/>
            <w:noWrap/>
            <w:tcMar>
              <w:left w:w="43" w:type="dxa"/>
              <w:right w:w="43" w:type="dxa"/>
            </w:tcMar>
            <w:vAlign w:val="center"/>
          </w:tcPr>
          <w:p w:rsidR="006665DF" w:rsidRDefault="006665DF" w:rsidP="006665DF">
            <w:pPr>
              <w:jc w:val="right"/>
              <w:rPr>
                <w:color w:val="000000"/>
                <w:sz w:val="14"/>
                <w:szCs w:val="14"/>
              </w:rPr>
            </w:pPr>
            <w:r>
              <w:rPr>
                <w:color w:val="000000"/>
                <w:sz w:val="14"/>
                <w:szCs w:val="14"/>
              </w:rPr>
              <w:t>20,978</w:t>
            </w:r>
          </w:p>
        </w:tc>
        <w:tc>
          <w:tcPr>
            <w:tcW w:w="725" w:type="dxa"/>
            <w:tcBorders>
              <w:top w:val="nil"/>
              <w:left w:val="nil"/>
              <w:bottom w:val="nil"/>
              <w:right w:val="nil"/>
            </w:tcBorders>
            <w:shd w:val="clear" w:color="auto" w:fill="auto"/>
            <w:noWrap/>
            <w:tcMar>
              <w:left w:w="43" w:type="dxa"/>
              <w:right w:w="43" w:type="dxa"/>
            </w:tcMar>
            <w:vAlign w:val="center"/>
          </w:tcPr>
          <w:p w:rsidR="006665DF" w:rsidRDefault="006665DF" w:rsidP="006665DF">
            <w:pPr>
              <w:jc w:val="right"/>
              <w:rPr>
                <w:color w:val="000000"/>
                <w:sz w:val="14"/>
                <w:szCs w:val="14"/>
              </w:rPr>
            </w:pPr>
            <w:r>
              <w:rPr>
                <w:color w:val="000000"/>
                <w:sz w:val="14"/>
                <w:szCs w:val="14"/>
              </w:rPr>
              <w:t>5,406</w:t>
            </w:r>
          </w:p>
        </w:tc>
        <w:tc>
          <w:tcPr>
            <w:tcW w:w="725"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2,526</w:t>
            </w:r>
          </w:p>
        </w:tc>
        <w:tc>
          <w:tcPr>
            <w:tcW w:w="81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1,833</w:t>
            </w:r>
          </w:p>
        </w:tc>
        <w:tc>
          <w:tcPr>
            <w:tcW w:w="720" w:type="dxa"/>
            <w:tcBorders>
              <w:top w:val="nil"/>
              <w:left w:val="nil"/>
              <w:bottom w:val="nil"/>
              <w:right w:val="nil"/>
            </w:tcBorders>
            <w:tcMar>
              <w:left w:w="43" w:type="dxa"/>
              <w:right w:w="43" w:type="dxa"/>
            </w:tcMar>
            <w:vAlign w:val="center"/>
          </w:tcPr>
          <w:p w:rsidR="006665DF" w:rsidRDefault="006665DF" w:rsidP="006665DF">
            <w:pPr>
              <w:jc w:val="right"/>
              <w:rPr>
                <w:color w:val="000000"/>
                <w:sz w:val="14"/>
                <w:szCs w:val="14"/>
              </w:rPr>
            </w:pPr>
            <w:r>
              <w:rPr>
                <w:color w:val="000000"/>
                <w:sz w:val="14"/>
                <w:szCs w:val="14"/>
              </w:rPr>
              <w:t>2,889</w:t>
            </w:r>
          </w:p>
        </w:tc>
        <w:tc>
          <w:tcPr>
            <w:tcW w:w="72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5,167</w:t>
            </w:r>
          </w:p>
        </w:tc>
        <w:tc>
          <w:tcPr>
            <w:tcW w:w="72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2,185</w:t>
            </w:r>
          </w:p>
        </w:tc>
        <w:tc>
          <w:tcPr>
            <w:tcW w:w="72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885</w:t>
            </w:r>
          </w:p>
        </w:tc>
      </w:tr>
      <w:tr w:rsidR="006665DF" w:rsidRPr="00BF4323" w:rsidTr="00874757">
        <w:trPr>
          <w:cantSplit/>
          <w:trHeight w:val="216"/>
        </w:trPr>
        <w:tc>
          <w:tcPr>
            <w:tcW w:w="2565" w:type="dxa"/>
            <w:tcBorders>
              <w:top w:val="nil"/>
              <w:left w:val="nil"/>
              <w:bottom w:val="nil"/>
              <w:right w:val="nil"/>
            </w:tcBorders>
            <w:shd w:val="clear" w:color="auto" w:fill="auto"/>
            <w:noWrap/>
            <w:vAlign w:val="center"/>
          </w:tcPr>
          <w:p w:rsidR="006665DF" w:rsidRPr="00A75A33" w:rsidRDefault="006665DF" w:rsidP="006665DF">
            <w:pPr>
              <w:rPr>
                <w:sz w:val="14"/>
                <w:szCs w:val="14"/>
              </w:rPr>
            </w:pPr>
            <w:r w:rsidRPr="00A75A33">
              <w:rPr>
                <w:sz w:val="14"/>
                <w:szCs w:val="14"/>
              </w:rPr>
              <w:t>13 Cotton Yarn</w:t>
            </w:r>
          </w:p>
        </w:tc>
        <w:tc>
          <w:tcPr>
            <w:tcW w:w="734" w:type="dxa"/>
            <w:tcBorders>
              <w:top w:val="nil"/>
              <w:left w:val="nil"/>
              <w:bottom w:val="nil"/>
              <w:right w:val="nil"/>
            </w:tcBorders>
            <w:shd w:val="clear" w:color="auto" w:fill="auto"/>
            <w:noWrap/>
            <w:tcMar>
              <w:left w:w="43" w:type="dxa"/>
              <w:right w:w="43" w:type="dxa"/>
            </w:tcMar>
            <w:vAlign w:val="center"/>
          </w:tcPr>
          <w:p w:rsidR="006665DF" w:rsidRDefault="006665DF" w:rsidP="006665DF">
            <w:pPr>
              <w:jc w:val="right"/>
              <w:rPr>
                <w:color w:val="000000"/>
                <w:sz w:val="14"/>
                <w:szCs w:val="14"/>
              </w:rPr>
            </w:pPr>
            <w:r>
              <w:rPr>
                <w:color w:val="000000"/>
                <w:sz w:val="14"/>
                <w:szCs w:val="14"/>
              </w:rPr>
              <w:t>1,248,940</w:t>
            </w:r>
          </w:p>
        </w:tc>
        <w:tc>
          <w:tcPr>
            <w:tcW w:w="759" w:type="dxa"/>
            <w:tcBorders>
              <w:top w:val="nil"/>
              <w:left w:val="nil"/>
              <w:bottom w:val="nil"/>
              <w:right w:val="nil"/>
            </w:tcBorders>
            <w:shd w:val="clear" w:color="auto" w:fill="auto"/>
            <w:noWrap/>
            <w:tcMar>
              <w:left w:w="43" w:type="dxa"/>
              <w:right w:w="43" w:type="dxa"/>
            </w:tcMar>
            <w:vAlign w:val="center"/>
          </w:tcPr>
          <w:p w:rsidR="006665DF" w:rsidRDefault="006665DF" w:rsidP="006665DF">
            <w:pPr>
              <w:jc w:val="right"/>
              <w:rPr>
                <w:color w:val="000000"/>
                <w:sz w:val="14"/>
                <w:szCs w:val="14"/>
              </w:rPr>
            </w:pPr>
            <w:r>
              <w:rPr>
                <w:color w:val="000000"/>
                <w:sz w:val="14"/>
                <w:szCs w:val="14"/>
              </w:rPr>
              <w:t>1,201,646</w:t>
            </w:r>
          </w:p>
        </w:tc>
        <w:tc>
          <w:tcPr>
            <w:tcW w:w="725" w:type="dxa"/>
            <w:tcBorders>
              <w:top w:val="nil"/>
              <w:left w:val="nil"/>
              <w:bottom w:val="nil"/>
              <w:right w:val="nil"/>
            </w:tcBorders>
            <w:shd w:val="clear" w:color="auto" w:fill="auto"/>
            <w:noWrap/>
            <w:tcMar>
              <w:left w:w="43" w:type="dxa"/>
              <w:right w:w="43" w:type="dxa"/>
            </w:tcMar>
            <w:vAlign w:val="center"/>
          </w:tcPr>
          <w:p w:rsidR="006665DF" w:rsidRDefault="006665DF" w:rsidP="006665DF">
            <w:pPr>
              <w:jc w:val="right"/>
              <w:rPr>
                <w:color w:val="000000"/>
                <w:sz w:val="14"/>
                <w:szCs w:val="14"/>
              </w:rPr>
            </w:pPr>
            <w:r>
              <w:rPr>
                <w:color w:val="000000"/>
                <w:sz w:val="14"/>
                <w:szCs w:val="14"/>
              </w:rPr>
              <w:t>135,409</w:t>
            </w:r>
          </w:p>
        </w:tc>
        <w:tc>
          <w:tcPr>
            <w:tcW w:w="725"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94,053</w:t>
            </w:r>
          </w:p>
        </w:tc>
        <w:tc>
          <w:tcPr>
            <w:tcW w:w="81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111,096</w:t>
            </w:r>
          </w:p>
        </w:tc>
        <w:tc>
          <w:tcPr>
            <w:tcW w:w="720" w:type="dxa"/>
            <w:tcBorders>
              <w:top w:val="nil"/>
              <w:left w:val="nil"/>
              <w:bottom w:val="nil"/>
              <w:right w:val="nil"/>
            </w:tcBorders>
            <w:tcMar>
              <w:left w:w="43" w:type="dxa"/>
              <w:right w:w="43" w:type="dxa"/>
            </w:tcMar>
            <w:vAlign w:val="center"/>
          </w:tcPr>
          <w:p w:rsidR="006665DF" w:rsidRDefault="006665DF" w:rsidP="006665DF">
            <w:pPr>
              <w:jc w:val="right"/>
              <w:rPr>
                <w:color w:val="000000"/>
                <w:sz w:val="14"/>
                <w:szCs w:val="14"/>
              </w:rPr>
            </w:pPr>
            <w:r>
              <w:rPr>
                <w:color w:val="000000"/>
                <w:sz w:val="14"/>
                <w:szCs w:val="14"/>
              </w:rPr>
              <w:t>103,164</w:t>
            </w:r>
          </w:p>
        </w:tc>
        <w:tc>
          <w:tcPr>
            <w:tcW w:w="72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87,807</w:t>
            </w:r>
          </w:p>
        </w:tc>
        <w:tc>
          <w:tcPr>
            <w:tcW w:w="72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108,011</w:t>
            </w:r>
          </w:p>
        </w:tc>
        <w:tc>
          <w:tcPr>
            <w:tcW w:w="72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84,944</w:t>
            </w:r>
          </w:p>
        </w:tc>
      </w:tr>
      <w:tr w:rsidR="006665DF" w:rsidRPr="00BF4323" w:rsidTr="00874757">
        <w:trPr>
          <w:cantSplit/>
          <w:trHeight w:val="216"/>
        </w:trPr>
        <w:tc>
          <w:tcPr>
            <w:tcW w:w="2565" w:type="dxa"/>
            <w:tcBorders>
              <w:top w:val="nil"/>
              <w:left w:val="nil"/>
              <w:bottom w:val="nil"/>
              <w:right w:val="nil"/>
            </w:tcBorders>
            <w:shd w:val="clear" w:color="auto" w:fill="auto"/>
            <w:noWrap/>
            <w:vAlign w:val="center"/>
          </w:tcPr>
          <w:p w:rsidR="006665DF" w:rsidRPr="00A75A33" w:rsidRDefault="006665DF" w:rsidP="006665DF">
            <w:pPr>
              <w:rPr>
                <w:sz w:val="14"/>
                <w:szCs w:val="14"/>
              </w:rPr>
            </w:pPr>
            <w:r w:rsidRPr="00A75A33">
              <w:rPr>
                <w:sz w:val="14"/>
                <w:szCs w:val="14"/>
              </w:rPr>
              <w:t>14 Cotton Cloth</w:t>
            </w:r>
          </w:p>
        </w:tc>
        <w:tc>
          <w:tcPr>
            <w:tcW w:w="734" w:type="dxa"/>
            <w:tcBorders>
              <w:top w:val="nil"/>
              <w:left w:val="nil"/>
              <w:bottom w:val="nil"/>
              <w:right w:val="nil"/>
            </w:tcBorders>
            <w:shd w:val="clear" w:color="auto" w:fill="auto"/>
            <w:noWrap/>
            <w:tcMar>
              <w:left w:w="43" w:type="dxa"/>
              <w:right w:w="43" w:type="dxa"/>
            </w:tcMar>
            <w:vAlign w:val="center"/>
          </w:tcPr>
          <w:p w:rsidR="006665DF" w:rsidRDefault="006665DF" w:rsidP="006665DF">
            <w:pPr>
              <w:jc w:val="right"/>
              <w:rPr>
                <w:color w:val="000000"/>
                <w:sz w:val="14"/>
                <w:szCs w:val="14"/>
              </w:rPr>
            </w:pPr>
            <w:r>
              <w:rPr>
                <w:color w:val="000000"/>
                <w:sz w:val="14"/>
                <w:szCs w:val="14"/>
              </w:rPr>
              <w:t>2,175,950</w:t>
            </w:r>
          </w:p>
        </w:tc>
        <w:tc>
          <w:tcPr>
            <w:tcW w:w="759" w:type="dxa"/>
            <w:tcBorders>
              <w:top w:val="nil"/>
              <w:left w:val="nil"/>
              <w:bottom w:val="nil"/>
              <w:right w:val="nil"/>
            </w:tcBorders>
            <w:shd w:val="clear" w:color="auto" w:fill="auto"/>
            <w:noWrap/>
            <w:tcMar>
              <w:left w:w="43" w:type="dxa"/>
              <w:right w:w="43" w:type="dxa"/>
            </w:tcMar>
            <w:vAlign w:val="center"/>
          </w:tcPr>
          <w:p w:rsidR="006665DF" w:rsidRDefault="006665DF" w:rsidP="006665DF">
            <w:pPr>
              <w:jc w:val="right"/>
              <w:rPr>
                <w:color w:val="000000"/>
                <w:sz w:val="14"/>
                <w:szCs w:val="14"/>
              </w:rPr>
            </w:pPr>
            <w:r>
              <w:rPr>
                <w:color w:val="000000"/>
                <w:sz w:val="14"/>
                <w:szCs w:val="14"/>
              </w:rPr>
              <w:t>2,173,667</w:t>
            </w:r>
          </w:p>
        </w:tc>
        <w:tc>
          <w:tcPr>
            <w:tcW w:w="725" w:type="dxa"/>
            <w:tcBorders>
              <w:top w:val="nil"/>
              <w:left w:val="nil"/>
              <w:bottom w:val="nil"/>
              <w:right w:val="nil"/>
            </w:tcBorders>
            <w:shd w:val="clear" w:color="auto" w:fill="auto"/>
            <w:noWrap/>
            <w:tcMar>
              <w:left w:w="43" w:type="dxa"/>
              <w:right w:w="43" w:type="dxa"/>
            </w:tcMar>
            <w:vAlign w:val="center"/>
          </w:tcPr>
          <w:p w:rsidR="006665DF" w:rsidRDefault="006665DF" w:rsidP="006665DF">
            <w:pPr>
              <w:jc w:val="right"/>
              <w:rPr>
                <w:color w:val="000000"/>
                <w:sz w:val="14"/>
                <w:szCs w:val="14"/>
              </w:rPr>
            </w:pPr>
            <w:r>
              <w:rPr>
                <w:color w:val="000000"/>
                <w:sz w:val="14"/>
                <w:szCs w:val="14"/>
              </w:rPr>
              <w:t>198,120</w:t>
            </w:r>
          </w:p>
        </w:tc>
        <w:tc>
          <w:tcPr>
            <w:tcW w:w="725"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178,707</w:t>
            </w:r>
          </w:p>
        </w:tc>
        <w:tc>
          <w:tcPr>
            <w:tcW w:w="81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197,694</w:t>
            </w:r>
          </w:p>
        </w:tc>
        <w:tc>
          <w:tcPr>
            <w:tcW w:w="720" w:type="dxa"/>
            <w:tcBorders>
              <w:top w:val="nil"/>
              <w:left w:val="nil"/>
              <w:bottom w:val="nil"/>
              <w:right w:val="nil"/>
            </w:tcBorders>
            <w:tcMar>
              <w:left w:w="43" w:type="dxa"/>
              <w:right w:w="43" w:type="dxa"/>
            </w:tcMar>
            <w:vAlign w:val="center"/>
          </w:tcPr>
          <w:p w:rsidR="006665DF" w:rsidRDefault="006665DF" w:rsidP="006665DF">
            <w:pPr>
              <w:jc w:val="right"/>
              <w:rPr>
                <w:color w:val="000000"/>
                <w:sz w:val="14"/>
                <w:szCs w:val="14"/>
              </w:rPr>
            </w:pPr>
            <w:r>
              <w:rPr>
                <w:color w:val="000000"/>
                <w:sz w:val="14"/>
                <w:szCs w:val="14"/>
              </w:rPr>
              <w:t>156,829</w:t>
            </w:r>
          </w:p>
        </w:tc>
        <w:tc>
          <w:tcPr>
            <w:tcW w:w="72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163,883</w:t>
            </w:r>
          </w:p>
        </w:tc>
        <w:tc>
          <w:tcPr>
            <w:tcW w:w="72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184,304</w:t>
            </w:r>
          </w:p>
        </w:tc>
        <w:tc>
          <w:tcPr>
            <w:tcW w:w="72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155,785</w:t>
            </w:r>
          </w:p>
        </w:tc>
      </w:tr>
      <w:tr w:rsidR="006665DF" w:rsidRPr="00BF4323" w:rsidTr="00874757">
        <w:trPr>
          <w:cantSplit/>
          <w:trHeight w:val="216"/>
        </w:trPr>
        <w:tc>
          <w:tcPr>
            <w:tcW w:w="2565" w:type="dxa"/>
            <w:tcBorders>
              <w:top w:val="nil"/>
              <w:left w:val="nil"/>
              <w:bottom w:val="nil"/>
              <w:right w:val="nil"/>
            </w:tcBorders>
            <w:shd w:val="clear" w:color="auto" w:fill="auto"/>
            <w:noWrap/>
            <w:vAlign w:val="center"/>
          </w:tcPr>
          <w:p w:rsidR="006665DF" w:rsidRPr="00A75A33" w:rsidRDefault="006665DF" w:rsidP="006665DF">
            <w:pPr>
              <w:rPr>
                <w:sz w:val="14"/>
                <w:szCs w:val="14"/>
              </w:rPr>
            </w:pPr>
            <w:r w:rsidRPr="00A75A33">
              <w:rPr>
                <w:sz w:val="14"/>
                <w:szCs w:val="14"/>
              </w:rPr>
              <w:t>15 Cotton Carded or Combed</w:t>
            </w:r>
          </w:p>
        </w:tc>
        <w:tc>
          <w:tcPr>
            <w:tcW w:w="734" w:type="dxa"/>
            <w:tcBorders>
              <w:top w:val="nil"/>
              <w:left w:val="nil"/>
              <w:bottom w:val="nil"/>
              <w:right w:val="nil"/>
            </w:tcBorders>
            <w:shd w:val="clear" w:color="auto" w:fill="auto"/>
            <w:noWrap/>
            <w:tcMar>
              <w:left w:w="43" w:type="dxa"/>
              <w:right w:w="43" w:type="dxa"/>
            </w:tcMar>
            <w:vAlign w:val="center"/>
          </w:tcPr>
          <w:p w:rsidR="006665DF" w:rsidRDefault="006665DF" w:rsidP="006665DF">
            <w:pPr>
              <w:jc w:val="right"/>
              <w:rPr>
                <w:color w:val="000000"/>
                <w:sz w:val="14"/>
                <w:szCs w:val="14"/>
              </w:rPr>
            </w:pPr>
            <w:r>
              <w:rPr>
                <w:color w:val="000000"/>
                <w:sz w:val="14"/>
                <w:szCs w:val="14"/>
              </w:rPr>
              <w:t>2,245</w:t>
            </w:r>
          </w:p>
        </w:tc>
        <w:tc>
          <w:tcPr>
            <w:tcW w:w="759" w:type="dxa"/>
            <w:tcBorders>
              <w:top w:val="nil"/>
              <w:left w:val="nil"/>
              <w:bottom w:val="nil"/>
              <w:right w:val="nil"/>
            </w:tcBorders>
            <w:shd w:val="clear" w:color="auto" w:fill="auto"/>
            <w:noWrap/>
            <w:tcMar>
              <w:left w:w="43" w:type="dxa"/>
              <w:right w:w="43" w:type="dxa"/>
            </w:tcMar>
            <w:vAlign w:val="center"/>
          </w:tcPr>
          <w:p w:rsidR="006665DF" w:rsidRDefault="006665DF" w:rsidP="006665DF">
            <w:pPr>
              <w:jc w:val="right"/>
              <w:rPr>
                <w:color w:val="000000"/>
                <w:sz w:val="14"/>
                <w:szCs w:val="14"/>
              </w:rPr>
            </w:pPr>
            <w:r>
              <w:rPr>
                <w:color w:val="000000"/>
                <w:sz w:val="14"/>
                <w:szCs w:val="14"/>
              </w:rPr>
              <w:t>768</w:t>
            </w:r>
          </w:p>
        </w:tc>
        <w:tc>
          <w:tcPr>
            <w:tcW w:w="725" w:type="dxa"/>
            <w:tcBorders>
              <w:top w:val="nil"/>
              <w:left w:val="nil"/>
              <w:bottom w:val="nil"/>
              <w:right w:val="nil"/>
            </w:tcBorders>
            <w:shd w:val="clear" w:color="auto" w:fill="auto"/>
            <w:noWrap/>
            <w:tcMar>
              <w:left w:w="43" w:type="dxa"/>
              <w:right w:w="43" w:type="dxa"/>
            </w:tcMar>
            <w:vAlign w:val="center"/>
          </w:tcPr>
          <w:p w:rsidR="006665DF" w:rsidRDefault="006665DF" w:rsidP="006665DF">
            <w:pPr>
              <w:jc w:val="right"/>
              <w:rPr>
                <w:color w:val="000000"/>
                <w:sz w:val="14"/>
                <w:szCs w:val="14"/>
              </w:rPr>
            </w:pPr>
            <w:r>
              <w:rPr>
                <w:color w:val="000000"/>
                <w:sz w:val="14"/>
                <w:szCs w:val="14"/>
              </w:rPr>
              <w:t>216</w:t>
            </w:r>
          </w:p>
        </w:tc>
        <w:tc>
          <w:tcPr>
            <w:tcW w:w="725"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2</w:t>
            </w:r>
          </w:p>
        </w:tc>
        <w:tc>
          <w:tcPr>
            <w:tcW w:w="81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215</w:t>
            </w:r>
          </w:p>
        </w:tc>
        <w:tc>
          <w:tcPr>
            <w:tcW w:w="720" w:type="dxa"/>
            <w:tcBorders>
              <w:top w:val="nil"/>
              <w:left w:val="nil"/>
              <w:bottom w:val="nil"/>
              <w:right w:val="nil"/>
            </w:tcBorders>
            <w:tcMar>
              <w:left w:w="43" w:type="dxa"/>
              <w:right w:w="43" w:type="dxa"/>
            </w:tcMar>
            <w:vAlign w:val="center"/>
          </w:tcPr>
          <w:p w:rsidR="006665DF" w:rsidRDefault="006665DF" w:rsidP="006665DF">
            <w:pPr>
              <w:jc w:val="right"/>
              <w:rPr>
                <w:color w:val="000000"/>
                <w:sz w:val="14"/>
                <w:szCs w:val="14"/>
              </w:rPr>
            </w:pPr>
            <w:r>
              <w:rPr>
                <w:color w:val="000000"/>
                <w:sz w:val="14"/>
                <w:szCs w:val="14"/>
              </w:rPr>
              <w:t>110</w:t>
            </w:r>
          </w:p>
        </w:tc>
        <w:tc>
          <w:tcPr>
            <w:tcW w:w="72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50</w:t>
            </w:r>
          </w:p>
        </w:tc>
        <w:tc>
          <w:tcPr>
            <w:tcW w:w="72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23</w:t>
            </w:r>
          </w:p>
        </w:tc>
      </w:tr>
      <w:tr w:rsidR="006665DF" w:rsidRPr="00BF4323" w:rsidTr="00874757">
        <w:trPr>
          <w:cantSplit/>
          <w:trHeight w:val="216"/>
        </w:trPr>
        <w:tc>
          <w:tcPr>
            <w:tcW w:w="2565" w:type="dxa"/>
            <w:tcBorders>
              <w:top w:val="nil"/>
              <w:left w:val="nil"/>
              <w:bottom w:val="nil"/>
              <w:right w:val="nil"/>
            </w:tcBorders>
            <w:shd w:val="clear" w:color="auto" w:fill="auto"/>
            <w:noWrap/>
            <w:vAlign w:val="center"/>
          </w:tcPr>
          <w:p w:rsidR="006665DF" w:rsidRPr="00A75A33" w:rsidRDefault="006665DF" w:rsidP="006665DF">
            <w:pPr>
              <w:rPr>
                <w:sz w:val="14"/>
                <w:szCs w:val="14"/>
              </w:rPr>
            </w:pPr>
            <w:r w:rsidRPr="00A75A33">
              <w:rPr>
                <w:sz w:val="14"/>
                <w:szCs w:val="14"/>
              </w:rPr>
              <w:t>16 Yarn Other than Cotton Yarn</w:t>
            </w:r>
          </w:p>
        </w:tc>
        <w:tc>
          <w:tcPr>
            <w:tcW w:w="734" w:type="dxa"/>
            <w:tcBorders>
              <w:top w:val="nil"/>
              <w:left w:val="nil"/>
              <w:bottom w:val="nil"/>
              <w:right w:val="nil"/>
            </w:tcBorders>
            <w:shd w:val="clear" w:color="auto" w:fill="auto"/>
            <w:noWrap/>
            <w:tcMar>
              <w:left w:w="43" w:type="dxa"/>
              <w:right w:w="43" w:type="dxa"/>
            </w:tcMar>
            <w:vAlign w:val="center"/>
          </w:tcPr>
          <w:p w:rsidR="006665DF" w:rsidRDefault="006665DF" w:rsidP="006665DF">
            <w:pPr>
              <w:jc w:val="right"/>
              <w:rPr>
                <w:color w:val="000000"/>
                <w:sz w:val="14"/>
                <w:szCs w:val="14"/>
              </w:rPr>
            </w:pPr>
            <w:r>
              <w:rPr>
                <w:color w:val="000000"/>
                <w:sz w:val="14"/>
                <w:szCs w:val="14"/>
              </w:rPr>
              <w:t>29,769</w:t>
            </w:r>
          </w:p>
        </w:tc>
        <w:tc>
          <w:tcPr>
            <w:tcW w:w="759" w:type="dxa"/>
            <w:tcBorders>
              <w:top w:val="nil"/>
              <w:left w:val="nil"/>
              <w:bottom w:val="nil"/>
              <w:right w:val="nil"/>
            </w:tcBorders>
            <w:shd w:val="clear" w:color="auto" w:fill="auto"/>
            <w:noWrap/>
            <w:tcMar>
              <w:left w:w="43" w:type="dxa"/>
              <w:right w:w="43" w:type="dxa"/>
            </w:tcMar>
            <w:vAlign w:val="center"/>
          </w:tcPr>
          <w:p w:rsidR="006665DF" w:rsidRDefault="006665DF" w:rsidP="006665DF">
            <w:pPr>
              <w:jc w:val="right"/>
              <w:rPr>
                <w:color w:val="000000"/>
                <w:sz w:val="14"/>
                <w:szCs w:val="14"/>
              </w:rPr>
            </w:pPr>
            <w:r>
              <w:rPr>
                <w:color w:val="000000"/>
                <w:sz w:val="14"/>
                <w:szCs w:val="14"/>
              </w:rPr>
              <w:t>32,028</w:t>
            </w:r>
          </w:p>
        </w:tc>
        <w:tc>
          <w:tcPr>
            <w:tcW w:w="725" w:type="dxa"/>
            <w:tcBorders>
              <w:top w:val="nil"/>
              <w:left w:val="nil"/>
              <w:bottom w:val="nil"/>
              <w:right w:val="nil"/>
            </w:tcBorders>
            <w:shd w:val="clear" w:color="auto" w:fill="auto"/>
            <w:noWrap/>
            <w:tcMar>
              <w:left w:w="43" w:type="dxa"/>
              <w:right w:w="43" w:type="dxa"/>
            </w:tcMar>
            <w:vAlign w:val="center"/>
          </w:tcPr>
          <w:p w:rsidR="006665DF" w:rsidRDefault="006665DF" w:rsidP="006665DF">
            <w:pPr>
              <w:jc w:val="right"/>
              <w:rPr>
                <w:color w:val="000000"/>
                <w:sz w:val="14"/>
                <w:szCs w:val="14"/>
              </w:rPr>
            </w:pPr>
            <w:r>
              <w:rPr>
                <w:color w:val="000000"/>
                <w:sz w:val="14"/>
                <w:szCs w:val="14"/>
              </w:rPr>
              <w:t>2,760</w:t>
            </w:r>
          </w:p>
        </w:tc>
        <w:tc>
          <w:tcPr>
            <w:tcW w:w="725"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2,291</w:t>
            </w:r>
          </w:p>
        </w:tc>
        <w:tc>
          <w:tcPr>
            <w:tcW w:w="81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2,927</w:t>
            </w:r>
          </w:p>
        </w:tc>
        <w:tc>
          <w:tcPr>
            <w:tcW w:w="720" w:type="dxa"/>
            <w:tcBorders>
              <w:top w:val="nil"/>
              <w:left w:val="nil"/>
              <w:bottom w:val="nil"/>
              <w:right w:val="nil"/>
            </w:tcBorders>
            <w:tcMar>
              <w:left w:w="43" w:type="dxa"/>
              <w:right w:w="43" w:type="dxa"/>
            </w:tcMar>
            <w:vAlign w:val="center"/>
          </w:tcPr>
          <w:p w:rsidR="006665DF" w:rsidRDefault="006665DF" w:rsidP="006665DF">
            <w:pPr>
              <w:jc w:val="right"/>
              <w:rPr>
                <w:color w:val="000000"/>
                <w:sz w:val="14"/>
                <w:szCs w:val="14"/>
              </w:rPr>
            </w:pPr>
            <w:r>
              <w:rPr>
                <w:color w:val="000000"/>
                <w:sz w:val="14"/>
                <w:szCs w:val="14"/>
              </w:rPr>
              <w:t>4,877</w:t>
            </w:r>
          </w:p>
        </w:tc>
        <w:tc>
          <w:tcPr>
            <w:tcW w:w="72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4,844</w:t>
            </w:r>
          </w:p>
        </w:tc>
        <w:tc>
          <w:tcPr>
            <w:tcW w:w="72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4,315</w:t>
            </w:r>
          </w:p>
        </w:tc>
        <w:tc>
          <w:tcPr>
            <w:tcW w:w="72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3,138</w:t>
            </w:r>
          </w:p>
        </w:tc>
      </w:tr>
      <w:tr w:rsidR="006665DF" w:rsidRPr="00BF4323" w:rsidTr="00874757">
        <w:trPr>
          <w:cantSplit/>
          <w:trHeight w:val="216"/>
        </w:trPr>
        <w:tc>
          <w:tcPr>
            <w:tcW w:w="2565" w:type="dxa"/>
            <w:tcBorders>
              <w:top w:val="nil"/>
              <w:left w:val="nil"/>
              <w:bottom w:val="nil"/>
              <w:right w:val="nil"/>
            </w:tcBorders>
            <w:shd w:val="clear" w:color="auto" w:fill="auto"/>
            <w:noWrap/>
            <w:vAlign w:val="center"/>
          </w:tcPr>
          <w:p w:rsidR="006665DF" w:rsidRPr="00A75A33" w:rsidRDefault="006665DF" w:rsidP="006665DF">
            <w:pPr>
              <w:rPr>
                <w:sz w:val="14"/>
                <w:szCs w:val="14"/>
              </w:rPr>
            </w:pPr>
            <w:r w:rsidRPr="00A75A33">
              <w:rPr>
                <w:sz w:val="14"/>
                <w:szCs w:val="14"/>
              </w:rPr>
              <w:t>17 Knitwear</w:t>
            </w:r>
          </w:p>
        </w:tc>
        <w:tc>
          <w:tcPr>
            <w:tcW w:w="734" w:type="dxa"/>
            <w:tcBorders>
              <w:top w:val="nil"/>
              <w:left w:val="nil"/>
              <w:bottom w:val="nil"/>
              <w:right w:val="nil"/>
            </w:tcBorders>
            <w:shd w:val="clear" w:color="auto" w:fill="auto"/>
            <w:noWrap/>
            <w:tcMar>
              <w:left w:w="43" w:type="dxa"/>
              <w:right w:w="43" w:type="dxa"/>
            </w:tcMar>
            <w:vAlign w:val="center"/>
          </w:tcPr>
          <w:p w:rsidR="006665DF" w:rsidRDefault="006665DF" w:rsidP="006665DF">
            <w:pPr>
              <w:jc w:val="right"/>
              <w:rPr>
                <w:color w:val="000000"/>
                <w:sz w:val="14"/>
                <w:szCs w:val="14"/>
              </w:rPr>
            </w:pPr>
            <w:r>
              <w:rPr>
                <w:color w:val="000000"/>
                <w:sz w:val="14"/>
                <w:szCs w:val="14"/>
              </w:rPr>
              <w:t>2,615,135</w:t>
            </w:r>
          </w:p>
        </w:tc>
        <w:tc>
          <w:tcPr>
            <w:tcW w:w="759" w:type="dxa"/>
            <w:tcBorders>
              <w:top w:val="nil"/>
              <w:left w:val="nil"/>
              <w:bottom w:val="nil"/>
              <w:right w:val="nil"/>
            </w:tcBorders>
            <w:shd w:val="clear" w:color="auto" w:fill="auto"/>
            <w:noWrap/>
            <w:tcMar>
              <w:left w:w="43" w:type="dxa"/>
              <w:right w:w="43" w:type="dxa"/>
            </w:tcMar>
            <w:vAlign w:val="center"/>
          </w:tcPr>
          <w:p w:rsidR="006665DF" w:rsidRDefault="006665DF" w:rsidP="006665DF">
            <w:pPr>
              <w:jc w:val="right"/>
              <w:rPr>
                <w:color w:val="000000"/>
                <w:sz w:val="14"/>
                <w:szCs w:val="14"/>
              </w:rPr>
            </w:pPr>
            <w:r>
              <w:rPr>
                <w:color w:val="000000"/>
                <w:sz w:val="14"/>
                <w:szCs w:val="14"/>
              </w:rPr>
              <w:t>2,853,402</w:t>
            </w:r>
          </w:p>
        </w:tc>
        <w:tc>
          <w:tcPr>
            <w:tcW w:w="725" w:type="dxa"/>
            <w:tcBorders>
              <w:top w:val="nil"/>
              <w:left w:val="nil"/>
              <w:bottom w:val="nil"/>
              <w:right w:val="nil"/>
            </w:tcBorders>
            <w:shd w:val="clear" w:color="auto" w:fill="auto"/>
            <w:noWrap/>
            <w:tcMar>
              <w:left w:w="43" w:type="dxa"/>
              <w:right w:w="43" w:type="dxa"/>
            </w:tcMar>
            <w:vAlign w:val="center"/>
          </w:tcPr>
          <w:p w:rsidR="006665DF" w:rsidRDefault="006665DF" w:rsidP="006665DF">
            <w:pPr>
              <w:jc w:val="right"/>
              <w:rPr>
                <w:color w:val="000000"/>
                <w:sz w:val="14"/>
                <w:szCs w:val="14"/>
              </w:rPr>
            </w:pPr>
            <w:r>
              <w:rPr>
                <w:color w:val="000000"/>
                <w:sz w:val="14"/>
                <w:szCs w:val="14"/>
              </w:rPr>
              <w:t>267,162</w:t>
            </w:r>
          </w:p>
        </w:tc>
        <w:tc>
          <w:tcPr>
            <w:tcW w:w="725"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239,241</w:t>
            </w:r>
          </w:p>
        </w:tc>
        <w:tc>
          <w:tcPr>
            <w:tcW w:w="81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262,453</w:t>
            </w:r>
          </w:p>
        </w:tc>
        <w:tc>
          <w:tcPr>
            <w:tcW w:w="720" w:type="dxa"/>
            <w:tcBorders>
              <w:top w:val="nil"/>
              <w:left w:val="nil"/>
              <w:bottom w:val="nil"/>
              <w:right w:val="nil"/>
            </w:tcBorders>
            <w:tcMar>
              <w:left w:w="43" w:type="dxa"/>
              <w:right w:w="43" w:type="dxa"/>
            </w:tcMar>
            <w:vAlign w:val="center"/>
          </w:tcPr>
          <w:p w:rsidR="006665DF" w:rsidRDefault="006665DF" w:rsidP="006665DF">
            <w:pPr>
              <w:jc w:val="right"/>
              <w:rPr>
                <w:color w:val="000000"/>
                <w:sz w:val="14"/>
                <w:szCs w:val="14"/>
              </w:rPr>
            </w:pPr>
            <w:r>
              <w:rPr>
                <w:color w:val="000000"/>
                <w:sz w:val="14"/>
                <w:szCs w:val="14"/>
              </w:rPr>
              <w:t>224,522</w:t>
            </w:r>
          </w:p>
        </w:tc>
        <w:tc>
          <w:tcPr>
            <w:tcW w:w="72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256,453</w:t>
            </w:r>
          </w:p>
        </w:tc>
        <w:tc>
          <w:tcPr>
            <w:tcW w:w="72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263,206</w:t>
            </w:r>
          </w:p>
        </w:tc>
        <w:tc>
          <w:tcPr>
            <w:tcW w:w="72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223,666</w:t>
            </w:r>
          </w:p>
        </w:tc>
      </w:tr>
      <w:tr w:rsidR="006665DF" w:rsidRPr="00BF4323" w:rsidTr="00874757">
        <w:trPr>
          <w:cantSplit/>
          <w:trHeight w:val="216"/>
        </w:trPr>
        <w:tc>
          <w:tcPr>
            <w:tcW w:w="2565" w:type="dxa"/>
            <w:tcBorders>
              <w:top w:val="nil"/>
              <w:left w:val="nil"/>
              <w:bottom w:val="nil"/>
              <w:right w:val="nil"/>
            </w:tcBorders>
            <w:shd w:val="clear" w:color="auto" w:fill="auto"/>
            <w:noWrap/>
            <w:vAlign w:val="center"/>
          </w:tcPr>
          <w:p w:rsidR="006665DF" w:rsidRPr="00A75A33" w:rsidRDefault="006665DF" w:rsidP="006665DF">
            <w:pPr>
              <w:rPr>
                <w:sz w:val="14"/>
                <w:szCs w:val="14"/>
              </w:rPr>
            </w:pPr>
            <w:r w:rsidRPr="00A75A33">
              <w:rPr>
                <w:sz w:val="14"/>
                <w:szCs w:val="14"/>
              </w:rPr>
              <w:t>18 Bed Wear</w:t>
            </w:r>
          </w:p>
        </w:tc>
        <w:tc>
          <w:tcPr>
            <w:tcW w:w="734" w:type="dxa"/>
            <w:tcBorders>
              <w:top w:val="nil"/>
              <w:left w:val="nil"/>
              <w:bottom w:val="nil"/>
              <w:right w:val="nil"/>
            </w:tcBorders>
            <w:shd w:val="clear" w:color="auto" w:fill="auto"/>
            <w:noWrap/>
            <w:tcMar>
              <w:left w:w="43" w:type="dxa"/>
              <w:right w:w="43" w:type="dxa"/>
            </w:tcMar>
            <w:vAlign w:val="center"/>
          </w:tcPr>
          <w:p w:rsidR="006665DF" w:rsidRDefault="006665DF" w:rsidP="006665DF">
            <w:pPr>
              <w:jc w:val="right"/>
              <w:rPr>
                <w:color w:val="000000"/>
                <w:sz w:val="14"/>
                <w:szCs w:val="14"/>
              </w:rPr>
            </w:pPr>
            <w:r>
              <w:rPr>
                <w:color w:val="000000"/>
                <w:sz w:val="14"/>
                <w:szCs w:val="14"/>
              </w:rPr>
              <w:t>2,345,985</w:t>
            </w:r>
          </w:p>
        </w:tc>
        <w:tc>
          <w:tcPr>
            <w:tcW w:w="759" w:type="dxa"/>
            <w:tcBorders>
              <w:top w:val="nil"/>
              <w:left w:val="nil"/>
              <w:bottom w:val="nil"/>
              <w:right w:val="nil"/>
            </w:tcBorders>
            <w:shd w:val="clear" w:color="auto" w:fill="auto"/>
            <w:noWrap/>
            <w:tcMar>
              <w:left w:w="43" w:type="dxa"/>
              <w:right w:w="43" w:type="dxa"/>
            </w:tcMar>
            <w:vAlign w:val="center"/>
          </w:tcPr>
          <w:p w:rsidR="006665DF" w:rsidRDefault="006665DF" w:rsidP="006665DF">
            <w:pPr>
              <w:jc w:val="right"/>
              <w:rPr>
                <w:color w:val="000000"/>
                <w:sz w:val="14"/>
                <w:szCs w:val="14"/>
              </w:rPr>
            </w:pPr>
            <w:r>
              <w:rPr>
                <w:color w:val="000000"/>
                <w:sz w:val="14"/>
                <w:szCs w:val="14"/>
              </w:rPr>
              <w:t>2,347,173</w:t>
            </w:r>
          </w:p>
        </w:tc>
        <w:tc>
          <w:tcPr>
            <w:tcW w:w="725" w:type="dxa"/>
            <w:tcBorders>
              <w:top w:val="nil"/>
              <w:left w:val="nil"/>
              <w:bottom w:val="nil"/>
              <w:right w:val="nil"/>
            </w:tcBorders>
            <w:shd w:val="clear" w:color="auto" w:fill="auto"/>
            <w:noWrap/>
            <w:tcMar>
              <w:left w:w="43" w:type="dxa"/>
              <w:right w:w="43" w:type="dxa"/>
            </w:tcMar>
            <w:vAlign w:val="center"/>
          </w:tcPr>
          <w:p w:rsidR="006665DF" w:rsidRDefault="006665DF" w:rsidP="006665DF">
            <w:pPr>
              <w:jc w:val="right"/>
              <w:rPr>
                <w:color w:val="000000"/>
                <w:sz w:val="14"/>
                <w:szCs w:val="14"/>
              </w:rPr>
            </w:pPr>
            <w:r>
              <w:rPr>
                <w:color w:val="000000"/>
                <w:sz w:val="14"/>
                <w:szCs w:val="14"/>
              </w:rPr>
              <w:t>218,982</w:t>
            </w:r>
          </w:p>
        </w:tc>
        <w:tc>
          <w:tcPr>
            <w:tcW w:w="725"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194,524</w:t>
            </w:r>
          </w:p>
        </w:tc>
        <w:tc>
          <w:tcPr>
            <w:tcW w:w="81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207,765</w:t>
            </w:r>
          </w:p>
        </w:tc>
        <w:tc>
          <w:tcPr>
            <w:tcW w:w="720" w:type="dxa"/>
            <w:tcBorders>
              <w:top w:val="nil"/>
              <w:left w:val="nil"/>
              <w:bottom w:val="nil"/>
              <w:right w:val="nil"/>
            </w:tcBorders>
            <w:tcMar>
              <w:left w:w="43" w:type="dxa"/>
              <w:right w:w="43" w:type="dxa"/>
            </w:tcMar>
            <w:vAlign w:val="center"/>
          </w:tcPr>
          <w:p w:rsidR="006665DF" w:rsidRDefault="006665DF" w:rsidP="006665DF">
            <w:pPr>
              <w:jc w:val="right"/>
              <w:rPr>
                <w:color w:val="000000"/>
                <w:sz w:val="14"/>
                <w:szCs w:val="14"/>
              </w:rPr>
            </w:pPr>
            <w:r>
              <w:rPr>
                <w:color w:val="000000"/>
                <w:sz w:val="14"/>
                <w:szCs w:val="14"/>
              </w:rPr>
              <w:t>182,723</w:t>
            </w:r>
          </w:p>
        </w:tc>
        <w:tc>
          <w:tcPr>
            <w:tcW w:w="72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192,680</w:t>
            </w:r>
          </w:p>
        </w:tc>
        <w:tc>
          <w:tcPr>
            <w:tcW w:w="72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220,158</w:t>
            </w:r>
          </w:p>
        </w:tc>
        <w:tc>
          <w:tcPr>
            <w:tcW w:w="72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201,155</w:t>
            </w:r>
          </w:p>
        </w:tc>
      </w:tr>
      <w:tr w:rsidR="006665DF" w:rsidRPr="00BF4323" w:rsidTr="00874757">
        <w:trPr>
          <w:cantSplit/>
          <w:trHeight w:val="216"/>
        </w:trPr>
        <w:tc>
          <w:tcPr>
            <w:tcW w:w="2565" w:type="dxa"/>
            <w:tcBorders>
              <w:top w:val="nil"/>
              <w:left w:val="nil"/>
              <w:bottom w:val="nil"/>
              <w:right w:val="nil"/>
            </w:tcBorders>
            <w:shd w:val="clear" w:color="auto" w:fill="auto"/>
            <w:noWrap/>
            <w:vAlign w:val="center"/>
          </w:tcPr>
          <w:p w:rsidR="006665DF" w:rsidRPr="00A75A33" w:rsidRDefault="006665DF" w:rsidP="006665DF">
            <w:pPr>
              <w:rPr>
                <w:sz w:val="14"/>
                <w:szCs w:val="14"/>
              </w:rPr>
            </w:pPr>
            <w:r w:rsidRPr="00A75A33">
              <w:rPr>
                <w:sz w:val="14"/>
                <w:szCs w:val="14"/>
              </w:rPr>
              <w:t>19 Towels</w:t>
            </w:r>
          </w:p>
        </w:tc>
        <w:tc>
          <w:tcPr>
            <w:tcW w:w="734" w:type="dxa"/>
            <w:tcBorders>
              <w:top w:val="nil"/>
              <w:left w:val="nil"/>
              <w:bottom w:val="nil"/>
              <w:right w:val="nil"/>
            </w:tcBorders>
            <w:shd w:val="clear" w:color="auto" w:fill="auto"/>
            <w:noWrap/>
            <w:tcMar>
              <w:left w:w="43" w:type="dxa"/>
              <w:right w:w="43" w:type="dxa"/>
            </w:tcMar>
            <w:vAlign w:val="center"/>
          </w:tcPr>
          <w:p w:rsidR="006665DF" w:rsidRDefault="006665DF" w:rsidP="006665DF">
            <w:pPr>
              <w:jc w:val="right"/>
              <w:rPr>
                <w:color w:val="000000"/>
                <w:sz w:val="14"/>
                <w:szCs w:val="14"/>
              </w:rPr>
            </w:pPr>
            <w:r>
              <w:rPr>
                <w:color w:val="000000"/>
                <w:sz w:val="14"/>
                <w:szCs w:val="14"/>
              </w:rPr>
              <w:t>750,090</w:t>
            </w:r>
          </w:p>
        </w:tc>
        <w:tc>
          <w:tcPr>
            <w:tcW w:w="759" w:type="dxa"/>
            <w:tcBorders>
              <w:top w:val="nil"/>
              <w:left w:val="nil"/>
              <w:bottom w:val="nil"/>
              <w:right w:val="nil"/>
            </w:tcBorders>
            <w:shd w:val="clear" w:color="auto" w:fill="auto"/>
            <w:noWrap/>
            <w:tcMar>
              <w:left w:w="43" w:type="dxa"/>
              <w:right w:w="43" w:type="dxa"/>
            </w:tcMar>
            <w:vAlign w:val="center"/>
          </w:tcPr>
          <w:p w:rsidR="006665DF" w:rsidRDefault="006665DF" w:rsidP="006665DF">
            <w:pPr>
              <w:jc w:val="right"/>
              <w:rPr>
                <w:color w:val="000000"/>
                <w:sz w:val="14"/>
                <w:szCs w:val="14"/>
              </w:rPr>
            </w:pPr>
            <w:r>
              <w:rPr>
                <w:color w:val="000000"/>
                <w:sz w:val="14"/>
                <w:szCs w:val="14"/>
              </w:rPr>
              <w:t>712,697</w:t>
            </w:r>
          </w:p>
        </w:tc>
        <w:tc>
          <w:tcPr>
            <w:tcW w:w="725" w:type="dxa"/>
            <w:tcBorders>
              <w:top w:val="nil"/>
              <w:left w:val="nil"/>
              <w:bottom w:val="nil"/>
              <w:right w:val="nil"/>
            </w:tcBorders>
            <w:shd w:val="clear" w:color="auto" w:fill="auto"/>
            <w:noWrap/>
            <w:tcMar>
              <w:left w:w="43" w:type="dxa"/>
              <w:right w:w="43" w:type="dxa"/>
            </w:tcMar>
            <w:vAlign w:val="center"/>
          </w:tcPr>
          <w:p w:rsidR="006665DF" w:rsidRDefault="006665DF" w:rsidP="006665DF">
            <w:pPr>
              <w:jc w:val="right"/>
              <w:rPr>
                <w:color w:val="000000"/>
                <w:sz w:val="14"/>
                <w:szCs w:val="14"/>
              </w:rPr>
            </w:pPr>
            <w:r>
              <w:rPr>
                <w:color w:val="000000"/>
                <w:sz w:val="14"/>
                <w:szCs w:val="14"/>
              </w:rPr>
              <w:t>58,693</w:t>
            </w:r>
          </w:p>
        </w:tc>
        <w:tc>
          <w:tcPr>
            <w:tcW w:w="725"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52,130</w:t>
            </w:r>
          </w:p>
        </w:tc>
        <w:tc>
          <w:tcPr>
            <w:tcW w:w="81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60,435</w:t>
            </w:r>
          </w:p>
        </w:tc>
        <w:tc>
          <w:tcPr>
            <w:tcW w:w="720" w:type="dxa"/>
            <w:tcBorders>
              <w:top w:val="nil"/>
              <w:left w:val="nil"/>
              <w:bottom w:val="nil"/>
              <w:right w:val="nil"/>
            </w:tcBorders>
            <w:tcMar>
              <w:left w:w="43" w:type="dxa"/>
              <w:right w:w="43" w:type="dxa"/>
            </w:tcMar>
            <w:vAlign w:val="center"/>
          </w:tcPr>
          <w:p w:rsidR="006665DF" w:rsidRDefault="006665DF" w:rsidP="006665DF">
            <w:pPr>
              <w:jc w:val="right"/>
              <w:rPr>
                <w:color w:val="000000"/>
                <w:sz w:val="14"/>
                <w:szCs w:val="14"/>
              </w:rPr>
            </w:pPr>
            <w:r>
              <w:rPr>
                <w:color w:val="000000"/>
                <w:sz w:val="14"/>
                <w:szCs w:val="14"/>
              </w:rPr>
              <w:t>57,316</w:t>
            </w:r>
          </w:p>
        </w:tc>
        <w:tc>
          <w:tcPr>
            <w:tcW w:w="72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52,764</w:t>
            </w:r>
          </w:p>
        </w:tc>
        <w:tc>
          <w:tcPr>
            <w:tcW w:w="72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67,752</w:t>
            </w:r>
          </w:p>
        </w:tc>
        <w:tc>
          <w:tcPr>
            <w:tcW w:w="72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55,304</w:t>
            </w:r>
          </w:p>
        </w:tc>
      </w:tr>
      <w:tr w:rsidR="006665DF" w:rsidRPr="00BF4323" w:rsidTr="00874757">
        <w:trPr>
          <w:cantSplit/>
          <w:trHeight w:val="216"/>
        </w:trPr>
        <w:tc>
          <w:tcPr>
            <w:tcW w:w="2565" w:type="dxa"/>
            <w:tcBorders>
              <w:top w:val="nil"/>
              <w:left w:val="nil"/>
              <w:bottom w:val="nil"/>
              <w:right w:val="nil"/>
            </w:tcBorders>
            <w:shd w:val="clear" w:color="auto" w:fill="auto"/>
            <w:noWrap/>
            <w:vAlign w:val="center"/>
          </w:tcPr>
          <w:p w:rsidR="006665DF" w:rsidRPr="00A75A33" w:rsidRDefault="006665DF" w:rsidP="006665DF">
            <w:pPr>
              <w:rPr>
                <w:sz w:val="14"/>
                <w:szCs w:val="14"/>
              </w:rPr>
            </w:pPr>
            <w:r w:rsidRPr="00A75A33">
              <w:rPr>
                <w:sz w:val="14"/>
                <w:szCs w:val="14"/>
              </w:rPr>
              <w:t>20 Tents, Canvas &amp; Tarpaulin</w:t>
            </w:r>
          </w:p>
        </w:tc>
        <w:tc>
          <w:tcPr>
            <w:tcW w:w="734" w:type="dxa"/>
            <w:tcBorders>
              <w:top w:val="nil"/>
              <w:left w:val="nil"/>
              <w:bottom w:val="nil"/>
              <w:right w:val="nil"/>
            </w:tcBorders>
            <w:shd w:val="clear" w:color="auto" w:fill="auto"/>
            <w:noWrap/>
            <w:tcMar>
              <w:left w:w="43" w:type="dxa"/>
              <w:right w:w="43" w:type="dxa"/>
            </w:tcMar>
            <w:vAlign w:val="center"/>
          </w:tcPr>
          <w:p w:rsidR="006665DF" w:rsidRDefault="006665DF" w:rsidP="006665DF">
            <w:pPr>
              <w:jc w:val="right"/>
              <w:rPr>
                <w:color w:val="000000"/>
                <w:sz w:val="14"/>
                <w:szCs w:val="14"/>
              </w:rPr>
            </w:pPr>
            <w:r>
              <w:rPr>
                <w:color w:val="000000"/>
                <w:sz w:val="14"/>
                <w:szCs w:val="14"/>
              </w:rPr>
              <w:t>85,403</w:t>
            </w:r>
          </w:p>
        </w:tc>
        <w:tc>
          <w:tcPr>
            <w:tcW w:w="759" w:type="dxa"/>
            <w:tcBorders>
              <w:top w:val="nil"/>
              <w:left w:val="nil"/>
              <w:bottom w:val="nil"/>
              <w:right w:val="nil"/>
            </w:tcBorders>
            <w:shd w:val="clear" w:color="auto" w:fill="auto"/>
            <w:noWrap/>
            <w:tcMar>
              <w:left w:w="43" w:type="dxa"/>
              <w:right w:w="43" w:type="dxa"/>
            </w:tcMar>
            <w:vAlign w:val="center"/>
          </w:tcPr>
          <w:p w:rsidR="006665DF" w:rsidRDefault="006665DF" w:rsidP="006665DF">
            <w:pPr>
              <w:jc w:val="right"/>
              <w:rPr>
                <w:color w:val="000000"/>
                <w:sz w:val="14"/>
                <w:szCs w:val="14"/>
              </w:rPr>
            </w:pPr>
            <w:r>
              <w:rPr>
                <w:color w:val="000000"/>
                <w:sz w:val="14"/>
                <w:szCs w:val="14"/>
              </w:rPr>
              <w:t>86,319</w:t>
            </w:r>
          </w:p>
        </w:tc>
        <w:tc>
          <w:tcPr>
            <w:tcW w:w="725" w:type="dxa"/>
            <w:tcBorders>
              <w:top w:val="nil"/>
              <w:left w:val="nil"/>
              <w:bottom w:val="nil"/>
              <w:right w:val="nil"/>
            </w:tcBorders>
            <w:shd w:val="clear" w:color="auto" w:fill="auto"/>
            <w:noWrap/>
            <w:tcMar>
              <w:left w:w="43" w:type="dxa"/>
              <w:right w:w="43" w:type="dxa"/>
            </w:tcMar>
            <w:vAlign w:val="center"/>
          </w:tcPr>
          <w:p w:rsidR="006665DF" w:rsidRDefault="006665DF" w:rsidP="006665DF">
            <w:pPr>
              <w:jc w:val="right"/>
              <w:rPr>
                <w:color w:val="000000"/>
                <w:sz w:val="14"/>
                <w:szCs w:val="14"/>
              </w:rPr>
            </w:pPr>
            <w:r>
              <w:rPr>
                <w:color w:val="000000"/>
                <w:sz w:val="14"/>
                <w:szCs w:val="14"/>
              </w:rPr>
              <w:t>7,138</w:t>
            </w:r>
          </w:p>
        </w:tc>
        <w:tc>
          <w:tcPr>
            <w:tcW w:w="725"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8,436</w:t>
            </w:r>
          </w:p>
        </w:tc>
        <w:tc>
          <w:tcPr>
            <w:tcW w:w="81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4,797</w:t>
            </w:r>
          </w:p>
        </w:tc>
        <w:tc>
          <w:tcPr>
            <w:tcW w:w="720" w:type="dxa"/>
            <w:tcBorders>
              <w:top w:val="nil"/>
              <w:left w:val="nil"/>
              <w:bottom w:val="nil"/>
              <w:right w:val="nil"/>
            </w:tcBorders>
            <w:tcMar>
              <w:left w:w="43" w:type="dxa"/>
              <w:right w:w="43" w:type="dxa"/>
            </w:tcMar>
            <w:vAlign w:val="center"/>
          </w:tcPr>
          <w:p w:rsidR="006665DF" w:rsidRDefault="006665DF" w:rsidP="006665DF">
            <w:pPr>
              <w:jc w:val="right"/>
              <w:rPr>
                <w:color w:val="000000"/>
                <w:sz w:val="14"/>
                <w:szCs w:val="14"/>
              </w:rPr>
            </w:pPr>
            <w:r>
              <w:rPr>
                <w:color w:val="000000"/>
                <w:sz w:val="14"/>
                <w:szCs w:val="14"/>
              </w:rPr>
              <w:t>3,236</w:t>
            </w:r>
          </w:p>
        </w:tc>
        <w:tc>
          <w:tcPr>
            <w:tcW w:w="72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5,549</w:t>
            </w:r>
          </w:p>
        </w:tc>
        <w:tc>
          <w:tcPr>
            <w:tcW w:w="72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7,065</w:t>
            </w:r>
          </w:p>
        </w:tc>
        <w:tc>
          <w:tcPr>
            <w:tcW w:w="72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7,853</w:t>
            </w:r>
          </w:p>
        </w:tc>
      </w:tr>
      <w:tr w:rsidR="006665DF" w:rsidRPr="00BF4323" w:rsidTr="00874757">
        <w:trPr>
          <w:cantSplit/>
          <w:trHeight w:val="216"/>
        </w:trPr>
        <w:tc>
          <w:tcPr>
            <w:tcW w:w="2565" w:type="dxa"/>
            <w:tcBorders>
              <w:top w:val="nil"/>
              <w:left w:val="nil"/>
              <w:bottom w:val="nil"/>
              <w:right w:val="nil"/>
            </w:tcBorders>
            <w:shd w:val="clear" w:color="auto" w:fill="auto"/>
            <w:noWrap/>
            <w:vAlign w:val="center"/>
          </w:tcPr>
          <w:p w:rsidR="006665DF" w:rsidRPr="00A75A33" w:rsidRDefault="006665DF" w:rsidP="006665DF">
            <w:pPr>
              <w:rPr>
                <w:sz w:val="14"/>
                <w:szCs w:val="14"/>
              </w:rPr>
            </w:pPr>
            <w:r w:rsidRPr="00A75A33">
              <w:rPr>
                <w:sz w:val="14"/>
                <w:szCs w:val="14"/>
              </w:rPr>
              <w:t>21 Readymade Garments</w:t>
            </w:r>
          </w:p>
        </w:tc>
        <w:tc>
          <w:tcPr>
            <w:tcW w:w="734" w:type="dxa"/>
            <w:tcBorders>
              <w:top w:val="nil"/>
              <w:left w:val="nil"/>
              <w:bottom w:val="nil"/>
              <w:right w:val="nil"/>
            </w:tcBorders>
            <w:shd w:val="clear" w:color="auto" w:fill="auto"/>
            <w:noWrap/>
            <w:tcMar>
              <w:left w:w="43" w:type="dxa"/>
              <w:right w:w="43" w:type="dxa"/>
            </w:tcMar>
            <w:vAlign w:val="center"/>
          </w:tcPr>
          <w:p w:rsidR="006665DF" w:rsidRDefault="006665DF" w:rsidP="006665DF">
            <w:pPr>
              <w:jc w:val="right"/>
              <w:rPr>
                <w:color w:val="000000"/>
                <w:sz w:val="14"/>
                <w:szCs w:val="14"/>
              </w:rPr>
            </w:pPr>
            <w:r>
              <w:rPr>
                <w:color w:val="000000"/>
                <w:sz w:val="14"/>
                <w:szCs w:val="14"/>
              </w:rPr>
              <w:t>2,477,117</w:t>
            </w:r>
          </w:p>
        </w:tc>
        <w:tc>
          <w:tcPr>
            <w:tcW w:w="759" w:type="dxa"/>
            <w:tcBorders>
              <w:top w:val="nil"/>
              <w:left w:val="nil"/>
              <w:bottom w:val="nil"/>
              <w:right w:val="nil"/>
            </w:tcBorders>
            <w:shd w:val="clear" w:color="auto" w:fill="auto"/>
            <w:noWrap/>
            <w:tcMar>
              <w:left w:w="43" w:type="dxa"/>
              <w:right w:w="43" w:type="dxa"/>
            </w:tcMar>
            <w:vAlign w:val="center"/>
          </w:tcPr>
          <w:p w:rsidR="006665DF" w:rsidRDefault="006665DF" w:rsidP="006665DF">
            <w:pPr>
              <w:jc w:val="right"/>
              <w:rPr>
                <w:color w:val="000000"/>
                <w:sz w:val="14"/>
                <w:szCs w:val="14"/>
              </w:rPr>
            </w:pPr>
            <w:r>
              <w:rPr>
                <w:color w:val="000000"/>
                <w:sz w:val="14"/>
                <w:szCs w:val="14"/>
              </w:rPr>
              <w:t>2,568,089</w:t>
            </w:r>
          </w:p>
        </w:tc>
        <w:tc>
          <w:tcPr>
            <w:tcW w:w="725" w:type="dxa"/>
            <w:tcBorders>
              <w:top w:val="nil"/>
              <w:left w:val="nil"/>
              <w:bottom w:val="nil"/>
              <w:right w:val="nil"/>
            </w:tcBorders>
            <w:shd w:val="clear" w:color="auto" w:fill="auto"/>
            <w:noWrap/>
            <w:tcMar>
              <w:left w:w="43" w:type="dxa"/>
              <w:right w:w="43" w:type="dxa"/>
            </w:tcMar>
            <w:vAlign w:val="center"/>
          </w:tcPr>
          <w:p w:rsidR="006665DF" w:rsidRDefault="006665DF" w:rsidP="006665DF">
            <w:pPr>
              <w:jc w:val="right"/>
              <w:rPr>
                <w:color w:val="000000"/>
                <w:sz w:val="14"/>
                <w:szCs w:val="14"/>
              </w:rPr>
            </w:pPr>
            <w:r>
              <w:rPr>
                <w:color w:val="000000"/>
                <w:sz w:val="14"/>
                <w:szCs w:val="14"/>
              </w:rPr>
              <w:t>208,346</w:t>
            </w:r>
          </w:p>
        </w:tc>
        <w:tc>
          <w:tcPr>
            <w:tcW w:w="725"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196,855</w:t>
            </w:r>
          </w:p>
        </w:tc>
        <w:tc>
          <w:tcPr>
            <w:tcW w:w="81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242,759</w:t>
            </w:r>
          </w:p>
        </w:tc>
        <w:tc>
          <w:tcPr>
            <w:tcW w:w="720" w:type="dxa"/>
            <w:tcBorders>
              <w:top w:val="nil"/>
              <w:left w:val="nil"/>
              <w:bottom w:val="nil"/>
              <w:right w:val="nil"/>
            </w:tcBorders>
            <w:tcMar>
              <w:left w:w="43" w:type="dxa"/>
              <w:right w:w="43" w:type="dxa"/>
            </w:tcMar>
            <w:vAlign w:val="center"/>
          </w:tcPr>
          <w:p w:rsidR="006665DF" w:rsidRDefault="006665DF" w:rsidP="006665DF">
            <w:pPr>
              <w:jc w:val="right"/>
              <w:rPr>
                <w:color w:val="000000"/>
                <w:sz w:val="14"/>
                <w:szCs w:val="14"/>
              </w:rPr>
            </w:pPr>
            <w:r>
              <w:rPr>
                <w:color w:val="000000"/>
                <w:sz w:val="14"/>
                <w:szCs w:val="14"/>
              </w:rPr>
              <w:t>232,134</w:t>
            </w:r>
          </w:p>
        </w:tc>
        <w:tc>
          <w:tcPr>
            <w:tcW w:w="72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213,966</w:t>
            </w:r>
          </w:p>
        </w:tc>
        <w:tc>
          <w:tcPr>
            <w:tcW w:w="72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225,528</w:t>
            </w:r>
          </w:p>
        </w:tc>
        <w:tc>
          <w:tcPr>
            <w:tcW w:w="72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200,411</w:t>
            </w:r>
          </w:p>
        </w:tc>
      </w:tr>
      <w:tr w:rsidR="006665DF" w:rsidRPr="00BF4323" w:rsidTr="00874757">
        <w:trPr>
          <w:cantSplit/>
          <w:trHeight w:val="216"/>
        </w:trPr>
        <w:tc>
          <w:tcPr>
            <w:tcW w:w="2565" w:type="dxa"/>
            <w:tcBorders>
              <w:top w:val="nil"/>
              <w:left w:val="nil"/>
              <w:bottom w:val="nil"/>
              <w:right w:val="nil"/>
            </w:tcBorders>
            <w:shd w:val="clear" w:color="auto" w:fill="auto"/>
            <w:noWrap/>
            <w:vAlign w:val="center"/>
          </w:tcPr>
          <w:p w:rsidR="006665DF" w:rsidRPr="00A75A33" w:rsidRDefault="006665DF" w:rsidP="006665DF">
            <w:pPr>
              <w:rPr>
                <w:sz w:val="14"/>
                <w:szCs w:val="14"/>
              </w:rPr>
            </w:pPr>
            <w:r w:rsidRPr="00A75A33">
              <w:rPr>
                <w:sz w:val="14"/>
                <w:szCs w:val="14"/>
              </w:rPr>
              <w:t>22 Art, Silk &amp; Synthetic Textile</w:t>
            </w:r>
          </w:p>
        </w:tc>
        <w:tc>
          <w:tcPr>
            <w:tcW w:w="734" w:type="dxa"/>
            <w:tcBorders>
              <w:top w:val="nil"/>
              <w:left w:val="nil"/>
              <w:bottom w:val="nil"/>
              <w:right w:val="nil"/>
            </w:tcBorders>
            <w:shd w:val="clear" w:color="auto" w:fill="auto"/>
            <w:noWrap/>
            <w:tcMar>
              <w:left w:w="43" w:type="dxa"/>
              <w:right w:w="43" w:type="dxa"/>
            </w:tcMar>
            <w:vAlign w:val="center"/>
          </w:tcPr>
          <w:p w:rsidR="006665DF" w:rsidRDefault="006665DF" w:rsidP="006665DF">
            <w:pPr>
              <w:jc w:val="right"/>
              <w:rPr>
                <w:color w:val="000000"/>
                <w:sz w:val="14"/>
                <w:szCs w:val="14"/>
              </w:rPr>
            </w:pPr>
            <w:r>
              <w:rPr>
                <w:color w:val="000000"/>
                <w:sz w:val="14"/>
                <w:szCs w:val="14"/>
              </w:rPr>
              <w:t>295,157</w:t>
            </w:r>
          </w:p>
        </w:tc>
        <w:tc>
          <w:tcPr>
            <w:tcW w:w="759" w:type="dxa"/>
            <w:tcBorders>
              <w:top w:val="nil"/>
              <w:left w:val="nil"/>
              <w:bottom w:val="nil"/>
              <w:right w:val="nil"/>
            </w:tcBorders>
            <w:shd w:val="clear" w:color="auto" w:fill="auto"/>
            <w:noWrap/>
            <w:tcMar>
              <w:left w:w="43" w:type="dxa"/>
              <w:right w:w="43" w:type="dxa"/>
            </w:tcMar>
            <w:vAlign w:val="center"/>
          </w:tcPr>
          <w:p w:rsidR="006665DF" w:rsidRDefault="006665DF" w:rsidP="006665DF">
            <w:pPr>
              <w:jc w:val="right"/>
              <w:rPr>
                <w:color w:val="000000"/>
                <w:sz w:val="14"/>
                <w:szCs w:val="14"/>
              </w:rPr>
            </w:pPr>
            <w:r>
              <w:rPr>
                <w:color w:val="000000"/>
                <w:sz w:val="14"/>
                <w:szCs w:val="14"/>
              </w:rPr>
              <w:t>284,098</w:t>
            </w:r>
          </w:p>
        </w:tc>
        <w:tc>
          <w:tcPr>
            <w:tcW w:w="725" w:type="dxa"/>
            <w:tcBorders>
              <w:top w:val="nil"/>
              <w:left w:val="nil"/>
              <w:bottom w:val="nil"/>
              <w:right w:val="nil"/>
            </w:tcBorders>
            <w:shd w:val="clear" w:color="auto" w:fill="auto"/>
            <w:noWrap/>
            <w:tcMar>
              <w:left w:w="43" w:type="dxa"/>
              <w:right w:w="43" w:type="dxa"/>
            </w:tcMar>
            <w:vAlign w:val="center"/>
          </w:tcPr>
          <w:p w:rsidR="006665DF" w:rsidRDefault="006665DF" w:rsidP="006665DF">
            <w:pPr>
              <w:jc w:val="right"/>
              <w:rPr>
                <w:color w:val="000000"/>
                <w:sz w:val="14"/>
                <w:szCs w:val="14"/>
              </w:rPr>
            </w:pPr>
            <w:r>
              <w:rPr>
                <w:color w:val="000000"/>
                <w:sz w:val="14"/>
                <w:szCs w:val="14"/>
              </w:rPr>
              <w:t>27,734</w:t>
            </w:r>
          </w:p>
        </w:tc>
        <w:tc>
          <w:tcPr>
            <w:tcW w:w="725"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25,499</w:t>
            </w:r>
          </w:p>
        </w:tc>
        <w:tc>
          <w:tcPr>
            <w:tcW w:w="81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25,462</w:t>
            </w:r>
          </w:p>
        </w:tc>
        <w:tc>
          <w:tcPr>
            <w:tcW w:w="720" w:type="dxa"/>
            <w:tcBorders>
              <w:top w:val="nil"/>
              <w:left w:val="nil"/>
              <w:bottom w:val="nil"/>
              <w:right w:val="nil"/>
            </w:tcBorders>
            <w:tcMar>
              <w:left w:w="43" w:type="dxa"/>
              <w:right w:w="43" w:type="dxa"/>
            </w:tcMar>
            <w:vAlign w:val="center"/>
          </w:tcPr>
          <w:p w:rsidR="006665DF" w:rsidRDefault="006665DF" w:rsidP="006665DF">
            <w:pPr>
              <w:jc w:val="right"/>
              <w:rPr>
                <w:color w:val="000000"/>
                <w:sz w:val="14"/>
                <w:szCs w:val="14"/>
              </w:rPr>
            </w:pPr>
            <w:r>
              <w:rPr>
                <w:color w:val="000000"/>
                <w:sz w:val="14"/>
                <w:szCs w:val="14"/>
              </w:rPr>
              <w:t>22,685</w:t>
            </w:r>
          </w:p>
        </w:tc>
        <w:tc>
          <w:tcPr>
            <w:tcW w:w="72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25,143</w:t>
            </w:r>
          </w:p>
        </w:tc>
        <w:tc>
          <w:tcPr>
            <w:tcW w:w="72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29,332</w:t>
            </w:r>
          </w:p>
        </w:tc>
        <w:tc>
          <w:tcPr>
            <w:tcW w:w="72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25,545</w:t>
            </w:r>
          </w:p>
        </w:tc>
      </w:tr>
      <w:tr w:rsidR="006665DF" w:rsidRPr="00BF4323" w:rsidTr="00874757">
        <w:trPr>
          <w:cantSplit/>
          <w:trHeight w:val="216"/>
        </w:trPr>
        <w:tc>
          <w:tcPr>
            <w:tcW w:w="2565" w:type="dxa"/>
            <w:tcBorders>
              <w:top w:val="nil"/>
              <w:left w:val="nil"/>
              <w:bottom w:val="nil"/>
              <w:right w:val="nil"/>
            </w:tcBorders>
            <w:shd w:val="clear" w:color="auto" w:fill="auto"/>
            <w:noWrap/>
            <w:vAlign w:val="center"/>
          </w:tcPr>
          <w:p w:rsidR="006665DF" w:rsidRPr="00A75A33" w:rsidRDefault="006665DF" w:rsidP="006665DF">
            <w:pPr>
              <w:rPr>
                <w:sz w:val="14"/>
                <w:szCs w:val="14"/>
              </w:rPr>
            </w:pPr>
            <w:r w:rsidRPr="00A75A33">
              <w:rPr>
                <w:sz w:val="14"/>
                <w:szCs w:val="14"/>
              </w:rPr>
              <w:t>23 Makeup Articles (incl. Other Tex)</w:t>
            </w:r>
          </w:p>
        </w:tc>
        <w:tc>
          <w:tcPr>
            <w:tcW w:w="734" w:type="dxa"/>
            <w:tcBorders>
              <w:top w:val="nil"/>
              <w:left w:val="nil"/>
              <w:bottom w:val="nil"/>
              <w:right w:val="nil"/>
            </w:tcBorders>
            <w:shd w:val="clear" w:color="auto" w:fill="auto"/>
            <w:noWrap/>
            <w:tcMar>
              <w:left w:w="43" w:type="dxa"/>
              <w:right w:w="43" w:type="dxa"/>
            </w:tcMar>
            <w:vAlign w:val="center"/>
          </w:tcPr>
          <w:p w:rsidR="006665DF" w:rsidRDefault="006665DF" w:rsidP="006665DF">
            <w:pPr>
              <w:jc w:val="right"/>
              <w:rPr>
                <w:color w:val="000000"/>
                <w:sz w:val="14"/>
                <w:szCs w:val="14"/>
              </w:rPr>
            </w:pPr>
            <w:r>
              <w:rPr>
                <w:color w:val="000000"/>
                <w:sz w:val="14"/>
                <w:szCs w:val="14"/>
              </w:rPr>
              <w:t>733,350</w:t>
            </w:r>
          </w:p>
        </w:tc>
        <w:tc>
          <w:tcPr>
            <w:tcW w:w="759" w:type="dxa"/>
            <w:tcBorders>
              <w:top w:val="nil"/>
              <w:left w:val="nil"/>
              <w:bottom w:val="nil"/>
              <w:right w:val="nil"/>
            </w:tcBorders>
            <w:shd w:val="clear" w:color="auto" w:fill="auto"/>
            <w:noWrap/>
            <w:tcMar>
              <w:left w:w="43" w:type="dxa"/>
              <w:right w:w="43" w:type="dxa"/>
            </w:tcMar>
            <w:vAlign w:val="center"/>
          </w:tcPr>
          <w:p w:rsidR="006665DF" w:rsidRDefault="006665DF" w:rsidP="006665DF">
            <w:pPr>
              <w:jc w:val="right"/>
              <w:rPr>
                <w:color w:val="000000"/>
                <w:sz w:val="14"/>
                <w:szCs w:val="14"/>
              </w:rPr>
            </w:pPr>
            <w:r>
              <w:rPr>
                <w:color w:val="000000"/>
                <w:sz w:val="14"/>
                <w:szCs w:val="14"/>
              </w:rPr>
              <w:t>701,192</w:t>
            </w:r>
          </w:p>
        </w:tc>
        <w:tc>
          <w:tcPr>
            <w:tcW w:w="725" w:type="dxa"/>
            <w:tcBorders>
              <w:top w:val="nil"/>
              <w:left w:val="nil"/>
              <w:bottom w:val="nil"/>
              <w:right w:val="nil"/>
            </w:tcBorders>
            <w:shd w:val="clear" w:color="auto" w:fill="auto"/>
            <w:noWrap/>
            <w:tcMar>
              <w:left w:w="43" w:type="dxa"/>
              <w:right w:w="43" w:type="dxa"/>
            </w:tcMar>
            <w:vAlign w:val="center"/>
          </w:tcPr>
          <w:p w:rsidR="006665DF" w:rsidRDefault="006665DF" w:rsidP="006665DF">
            <w:pPr>
              <w:jc w:val="right"/>
              <w:rPr>
                <w:color w:val="000000"/>
                <w:sz w:val="14"/>
                <w:szCs w:val="14"/>
              </w:rPr>
            </w:pPr>
            <w:r>
              <w:rPr>
                <w:color w:val="000000"/>
                <w:sz w:val="14"/>
                <w:szCs w:val="14"/>
              </w:rPr>
              <w:t>60,239</w:t>
            </w:r>
          </w:p>
        </w:tc>
        <w:tc>
          <w:tcPr>
            <w:tcW w:w="725"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62,125</w:t>
            </w:r>
          </w:p>
        </w:tc>
        <w:tc>
          <w:tcPr>
            <w:tcW w:w="81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51,631</w:t>
            </w:r>
          </w:p>
        </w:tc>
        <w:tc>
          <w:tcPr>
            <w:tcW w:w="720" w:type="dxa"/>
            <w:tcBorders>
              <w:top w:val="nil"/>
              <w:left w:val="nil"/>
              <w:bottom w:val="nil"/>
              <w:right w:val="nil"/>
            </w:tcBorders>
            <w:tcMar>
              <w:left w:w="43" w:type="dxa"/>
              <w:right w:w="43" w:type="dxa"/>
            </w:tcMar>
            <w:vAlign w:val="center"/>
          </w:tcPr>
          <w:p w:rsidR="006665DF" w:rsidRDefault="006665DF" w:rsidP="006665DF">
            <w:pPr>
              <w:jc w:val="right"/>
              <w:rPr>
                <w:color w:val="000000"/>
                <w:sz w:val="14"/>
                <w:szCs w:val="14"/>
              </w:rPr>
            </w:pPr>
            <w:r>
              <w:rPr>
                <w:color w:val="000000"/>
                <w:sz w:val="14"/>
                <w:szCs w:val="14"/>
              </w:rPr>
              <w:t>42,819</w:t>
            </w:r>
          </w:p>
        </w:tc>
        <w:tc>
          <w:tcPr>
            <w:tcW w:w="72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53,875</w:t>
            </w:r>
          </w:p>
        </w:tc>
        <w:tc>
          <w:tcPr>
            <w:tcW w:w="72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54,914</w:t>
            </w:r>
          </w:p>
        </w:tc>
        <w:tc>
          <w:tcPr>
            <w:tcW w:w="72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49,536</w:t>
            </w:r>
          </w:p>
        </w:tc>
      </w:tr>
      <w:tr w:rsidR="006665DF" w:rsidRPr="00BF4323" w:rsidTr="00874757">
        <w:trPr>
          <w:cantSplit/>
          <w:trHeight w:val="216"/>
        </w:trPr>
        <w:tc>
          <w:tcPr>
            <w:tcW w:w="2565" w:type="dxa"/>
            <w:tcBorders>
              <w:top w:val="nil"/>
              <w:left w:val="nil"/>
              <w:bottom w:val="nil"/>
              <w:right w:val="nil"/>
            </w:tcBorders>
            <w:shd w:val="clear" w:color="auto" w:fill="auto"/>
            <w:noWrap/>
            <w:vAlign w:val="center"/>
          </w:tcPr>
          <w:p w:rsidR="006665DF" w:rsidRPr="00A75A33" w:rsidRDefault="006665DF" w:rsidP="006665DF">
            <w:pPr>
              <w:rPr>
                <w:sz w:val="14"/>
                <w:szCs w:val="14"/>
              </w:rPr>
            </w:pPr>
            <w:r w:rsidRPr="00A75A33">
              <w:rPr>
                <w:sz w:val="14"/>
                <w:szCs w:val="14"/>
              </w:rPr>
              <w:t>24 Other Textile Materials</w:t>
            </w:r>
          </w:p>
        </w:tc>
        <w:tc>
          <w:tcPr>
            <w:tcW w:w="734" w:type="dxa"/>
            <w:tcBorders>
              <w:top w:val="nil"/>
              <w:left w:val="nil"/>
              <w:bottom w:val="nil"/>
              <w:right w:val="nil"/>
            </w:tcBorders>
            <w:shd w:val="clear" w:color="auto" w:fill="auto"/>
            <w:noWrap/>
            <w:tcMar>
              <w:left w:w="43" w:type="dxa"/>
              <w:right w:w="43" w:type="dxa"/>
            </w:tcMar>
            <w:vAlign w:val="center"/>
          </w:tcPr>
          <w:p w:rsidR="006665DF" w:rsidRDefault="006665DF" w:rsidP="006665DF">
            <w:pPr>
              <w:jc w:val="right"/>
              <w:rPr>
                <w:color w:val="000000"/>
                <w:sz w:val="14"/>
                <w:szCs w:val="14"/>
              </w:rPr>
            </w:pPr>
            <w:r>
              <w:rPr>
                <w:color w:val="000000"/>
                <w:sz w:val="14"/>
                <w:szCs w:val="14"/>
              </w:rPr>
              <w:t>560,693</w:t>
            </w:r>
          </w:p>
        </w:tc>
        <w:tc>
          <w:tcPr>
            <w:tcW w:w="759" w:type="dxa"/>
            <w:tcBorders>
              <w:top w:val="nil"/>
              <w:left w:val="nil"/>
              <w:bottom w:val="nil"/>
              <w:right w:val="nil"/>
            </w:tcBorders>
            <w:shd w:val="clear" w:color="auto" w:fill="auto"/>
            <w:noWrap/>
            <w:tcMar>
              <w:left w:w="43" w:type="dxa"/>
              <w:right w:w="43" w:type="dxa"/>
            </w:tcMar>
            <w:vAlign w:val="center"/>
          </w:tcPr>
          <w:p w:rsidR="006665DF" w:rsidRDefault="006665DF" w:rsidP="006665DF">
            <w:pPr>
              <w:jc w:val="right"/>
              <w:rPr>
                <w:color w:val="000000"/>
                <w:sz w:val="14"/>
                <w:szCs w:val="14"/>
              </w:rPr>
            </w:pPr>
            <w:r>
              <w:rPr>
                <w:color w:val="000000"/>
                <w:sz w:val="14"/>
                <w:szCs w:val="14"/>
              </w:rPr>
              <w:t>597,357</w:t>
            </w:r>
          </w:p>
        </w:tc>
        <w:tc>
          <w:tcPr>
            <w:tcW w:w="725" w:type="dxa"/>
            <w:tcBorders>
              <w:top w:val="nil"/>
              <w:left w:val="nil"/>
              <w:bottom w:val="nil"/>
              <w:right w:val="nil"/>
            </w:tcBorders>
            <w:shd w:val="clear" w:color="auto" w:fill="auto"/>
            <w:noWrap/>
            <w:tcMar>
              <w:left w:w="43" w:type="dxa"/>
              <w:right w:w="43" w:type="dxa"/>
            </w:tcMar>
            <w:vAlign w:val="center"/>
          </w:tcPr>
          <w:p w:rsidR="006665DF" w:rsidRDefault="006665DF" w:rsidP="006665DF">
            <w:pPr>
              <w:jc w:val="right"/>
              <w:rPr>
                <w:color w:val="000000"/>
                <w:sz w:val="14"/>
                <w:szCs w:val="14"/>
              </w:rPr>
            </w:pPr>
            <w:r>
              <w:rPr>
                <w:color w:val="000000"/>
                <w:sz w:val="14"/>
                <w:szCs w:val="14"/>
              </w:rPr>
              <w:t>55,106</w:t>
            </w:r>
          </w:p>
        </w:tc>
        <w:tc>
          <w:tcPr>
            <w:tcW w:w="725"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44,518</w:t>
            </w:r>
          </w:p>
        </w:tc>
        <w:tc>
          <w:tcPr>
            <w:tcW w:w="81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57,634</w:t>
            </w:r>
          </w:p>
        </w:tc>
        <w:tc>
          <w:tcPr>
            <w:tcW w:w="720" w:type="dxa"/>
            <w:tcBorders>
              <w:top w:val="nil"/>
              <w:left w:val="nil"/>
              <w:bottom w:val="nil"/>
              <w:right w:val="nil"/>
            </w:tcBorders>
            <w:tcMar>
              <w:left w:w="43" w:type="dxa"/>
              <w:right w:w="43" w:type="dxa"/>
            </w:tcMar>
            <w:vAlign w:val="center"/>
          </w:tcPr>
          <w:p w:rsidR="006665DF" w:rsidRDefault="006665DF" w:rsidP="006665DF">
            <w:pPr>
              <w:jc w:val="right"/>
              <w:rPr>
                <w:color w:val="000000"/>
                <w:sz w:val="14"/>
                <w:szCs w:val="14"/>
              </w:rPr>
            </w:pPr>
            <w:r>
              <w:rPr>
                <w:color w:val="000000"/>
                <w:sz w:val="14"/>
                <w:szCs w:val="14"/>
              </w:rPr>
              <w:t>48,496</w:t>
            </w:r>
          </w:p>
        </w:tc>
        <w:tc>
          <w:tcPr>
            <w:tcW w:w="72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44,242</w:t>
            </w:r>
          </w:p>
        </w:tc>
        <w:tc>
          <w:tcPr>
            <w:tcW w:w="72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52,146</w:t>
            </w:r>
          </w:p>
        </w:tc>
        <w:tc>
          <w:tcPr>
            <w:tcW w:w="72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47,302</w:t>
            </w:r>
          </w:p>
        </w:tc>
      </w:tr>
      <w:tr w:rsidR="006665DF" w:rsidRPr="00BF4323" w:rsidTr="00874757">
        <w:trPr>
          <w:cantSplit/>
          <w:trHeight w:val="216"/>
        </w:trPr>
        <w:tc>
          <w:tcPr>
            <w:tcW w:w="2565" w:type="dxa"/>
            <w:tcBorders>
              <w:top w:val="nil"/>
              <w:left w:val="nil"/>
              <w:bottom w:val="nil"/>
              <w:right w:val="nil"/>
            </w:tcBorders>
            <w:shd w:val="clear" w:color="auto" w:fill="auto"/>
            <w:noWrap/>
            <w:vAlign w:val="center"/>
          </w:tcPr>
          <w:p w:rsidR="006665DF" w:rsidRPr="00A75A33" w:rsidRDefault="006665DF" w:rsidP="006665DF">
            <w:pPr>
              <w:ind w:hanging="108"/>
              <w:rPr>
                <w:b/>
                <w:bCs/>
                <w:sz w:val="14"/>
                <w:szCs w:val="14"/>
              </w:rPr>
            </w:pPr>
            <w:r w:rsidRPr="00A75A33">
              <w:rPr>
                <w:b/>
                <w:bCs/>
                <w:sz w:val="14"/>
                <w:szCs w:val="14"/>
              </w:rPr>
              <w:t>C. Petroleum Group</w:t>
            </w:r>
          </w:p>
        </w:tc>
        <w:tc>
          <w:tcPr>
            <w:tcW w:w="734" w:type="dxa"/>
            <w:tcBorders>
              <w:top w:val="nil"/>
              <w:left w:val="nil"/>
              <w:bottom w:val="nil"/>
              <w:right w:val="nil"/>
            </w:tcBorders>
            <w:shd w:val="clear" w:color="auto" w:fill="auto"/>
            <w:noWrap/>
            <w:tcMar>
              <w:left w:w="43" w:type="dxa"/>
              <w:right w:w="43" w:type="dxa"/>
            </w:tcMar>
            <w:vAlign w:val="center"/>
          </w:tcPr>
          <w:p w:rsidR="006665DF" w:rsidRDefault="006665DF" w:rsidP="006665DF">
            <w:pPr>
              <w:jc w:val="right"/>
              <w:rPr>
                <w:b/>
                <w:bCs/>
                <w:color w:val="000000"/>
                <w:sz w:val="14"/>
                <w:szCs w:val="14"/>
              </w:rPr>
            </w:pPr>
            <w:r>
              <w:rPr>
                <w:b/>
                <w:bCs/>
                <w:color w:val="000000"/>
                <w:sz w:val="14"/>
                <w:szCs w:val="14"/>
              </w:rPr>
              <w:t>574,511</w:t>
            </w:r>
          </w:p>
        </w:tc>
        <w:tc>
          <w:tcPr>
            <w:tcW w:w="759" w:type="dxa"/>
            <w:tcBorders>
              <w:top w:val="nil"/>
              <w:left w:val="nil"/>
              <w:bottom w:val="nil"/>
              <w:right w:val="nil"/>
            </w:tcBorders>
            <w:shd w:val="clear" w:color="auto" w:fill="auto"/>
            <w:noWrap/>
            <w:tcMar>
              <w:left w:w="43" w:type="dxa"/>
              <w:right w:w="43" w:type="dxa"/>
            </w:tcMar>
            <w:vAlign w:val="center"/>
          </w:tcPr>
          <w:p w:rsidR="006665DF" w:rsidRDefault="006665DF" w:rsidP="006665DF">
            <w:pPr>
              <w:jc w:val="right"/>
              <w:rPr>
                <w:b/>
                <w:bCs/>
                <w:color w:val="000000"/>
                <w:sz w:val="14"/>
                <w:szCs w:val="14"/>
              </w:rPr>
            </w:pPr>
            <w:r>
              <w:rPr>
                <w:b/>
                <w:bCs/>
                <w:color w:val="000000"/>
                <w:sz w:val="14"/>
                <w:szCs w:val="14"/>
              </w:rPr>
              <w:t>675,757</w:t>
            </w:r>
          </w:p>
        </w:tc>
        <w:tc>
          <w:tcPr>
            <w:tcW w:w="725" w:type="dxa"/>
            <w:tcBorders>
              <w:top w:val="nil"/>
              <w:left w:val="nil"/>
              <w:bottom w:val="nil"/>
              <w:right w:val="nil"/>
            </w:tcBorders>
            <w:shd w:val="clear" w:color="auto" w:fill="auto"/>
            <w:noWrap/>
            <w:tcMar>
              <w:left w:w="43" w:type="dxa"/>
              <w:right w:w="43" w:type="dxa"/>
            </w:tcMar>
            <w:vAlign w:val="center"/>
          </w:tcPr>
          <w:p w:rsidR="006665DF" w:rsidRDefault="006665DF" w:rsidP="006665DF">
            <w:pPr>
              <w:jc w:val="right"/>
              <w:rPr>
                <w:b/>
                <w:bCs/>
                <w:color w:val="000000"/>
                <w:sz w:val="14"/>
                <w:szCs w:val="14"/>
              </w:rPr>
            </w:pPr>
            <w:r>
              <w:rPr>
                <w:b/>
                <w:bCs/>
                <w:color w:val="000000"/>
                <w:sz w:val="14"/>
                <w:szCs w:val="14"/>
              </w:rPr>
              <w:t>50,800</w:t>
            </w:r>
          </w:p>
        </w:tc>
        <w:tc>
          <w:tcPr>
            <w:tcW w:w="725"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b/>
                <w:bCs/>
                <w:color w:val="000000"/>
                <w:sz w:val="14"/>
                <w:szCs w:val="14"/>
              </w:rPr>
            </w:pPr>
            <w:r>
              <w:rPr>
                <w:b/>
                <w:bCs/>
                <w:color w:val="000000"/>
                <w:sz w:val="14"/>
                <w:szCs w:val="14"/>
              </w:rPr>
              <w:t>62,736</w:t>
            </w:r>
          </w:p>
        </w:tc>
        <w:tc>
          <w:tcPr>
            <w:tcW w:w="81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b/>
                <w:bCs/>
                <w:color w:val="000000"/>
                <w:sz w:val="14"/>
                <w:szCs w:val="14"/>
              </w:rPr>
            </w:pPr>
            <w:r>
              <w:rPr>
                <w:b/>
                <w:bCs/>
                <w:color w:val="000000"/>
                <w:sz w:val="14"/>
                <w:szCs w:val="14"/>
              </w:rPr>
              <w:t>52,860</w:t>
            </w:r>
          </w:p>
        </w:tc>
        <w:tc>
          <w:tcPr>
            <w:tcW w:w="720" w:type="dxa"/>
            <w:tcBorders>
              <w:top w:val="nil"/>
              <w:left w:val="nil"/>
              <w:bottom w:val="nil"/>
              <w:right w:val="nil"/>
            </w:tcBorders>
            <w:tcMar>
              <w:left w:w="43" w:type="dxa"/>
              <w:right w:w="43" w:type="dxa"/>
            </w:tcMar>
            <w:vAlign w:val="center"/>
          </w:tcPr>
          <w:p w:rsidR="006665DF" w:rsidRDefault="006665DF" w:rsidP="006665DF">
            <w:pPr>
              <w:jc w:val="right"/>
              <w:rPr>
                <w:b/>
                <w:bCs/>
                <w:color w:val="000000"/>
                <w:sz w:val="14"/>
                <w:szCs w:val="14"/>
              </w:rPr>
            </w:pPr>
            <w:r>
              <w:rPr>
                <w:b/>
                <w:bCs/>
                <w:color w:val="000000"/>
                <w:sz w:val="14"/>
                <w:szCs w:val="14"/>
              </w:rPr>
              <w:t>39,580</w:t>
            </w:r>
          </w:p>
        </w:tc>
        <w:tc>
          <w:tcPr>
            <w:tcW w:w="72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b/>
                <w:bCs/>
                <w:color w:val="000000"/>
                <w:sz w:val="14"/>
                <w:szCs w:val="14"/>
              </w:rPr>
            </w:pPr>
            <w:r>
              <w:rPr>
                <w:b/>
                <w:bCs/>
                <w:color w:val="000000"/>
                <w:sz w:val="14"/>
                <w:szCs w:val="14"/>
              </w:rPr>
              <w:t>28,266</w:t>
            </w:r>
          </w:p>
        </w:tc>
        <w:tc>
          <w:tcPr>
            <w:tcW w:w="72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b/>
                <w:bCs/>
                <w:color w:val="000000"/>
                <w:sz w:val="14"/>
                <w:szCs w:val="14"/>
              </w:rPr>
            </w:pPr>
            <w:r>
              <w:rPr>
                <w:b/>
                <w:bCs/>
                <w:color w:val="000000"/>
                <w:sz w:val="14"/>
                <w:szCs w:val="14"/>
              </w:rPr>
              <w:t>68,425</w:t>
            </w:r>
          </w:p>
        </w:tc>
        <w:tc>
          <w:tcPr>
            <w:tcW w:w="72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b/>
                <w:bCs/>
                <w:color w:val="000000"/>
                <w:sz w:val="14"/>
                <w:szCs w:val="14"/>
              </w:rPr>
            </w:pPr>
            <w:r>
              <w:rPr>
                <w:b/>
                <w:bCs/>
                <w:color w:val="000000"/>
                <w:sz w:val="14"/>
                <w:szCs w:val="14"/>
              </w:rPr>
              <w:t>34,757</w:t>
            </w:r>
          </w:p>
        </w:tc>
      </w:tr>
      <w:tr w:rsidR="006665DF" w:rsidRPr="00BF4323" w:rsidTr="00874757">
        <w:trPr>
          <w:cantSplit/>
          <w:trHeight w:val="216"/>
        </w:trPr>
        <w:tc>
          <w:tcPr>
            <w:tcW w:w="2565" w:type="dxa"/>
            <w:tcBorders>
              <w:top w:val="nil"/>
              <w:left w:val="nil"/>
              <w:bottom w:val="nil"/>
              <w:right w:val="nil"/>
            </w:tcBorders>
            <w:shd w:val="clear" w:color="auto" w:fill="auto"/>
            <w:noWrap/>
            <w:vAlign w:val="center"/>
          </w:tcPr>
          <w:p w:rsidR="006665DF" w:rsidRPr="00A75A33" w:rsidRDefault="006665DF" w:rsidP="006665DF">
            <w:pPr>
              <w:rPr>
                <w:sz w:val="14"/>
                <w:szCs w:val="14"/>
              </w:rPr>
            </w:pPr>
            <w:r w:rsidRPr="00A75A33">
              <w:rPr>
                <w:sz w:val="14"/>
                <w:szCs w:val="14"/>
              </w:rPr>
              <w:t>25 Petroleum Crude</w:t>
            </w:r>
          </w:p>
        </w:tc>
        <w:tc>
          <w:tcPr>
            <w:tcW w:w="734" w:type="dxa"/>
            <w:tcBorders>
              <w:top w:val="nil"/>
              <w:left w:val="nil"/>
              <w:bottom w:val="nil"/>
              <w:right w:val="nil"/>
            </w:tcBorders>
            <w:shd w:val="clear" w:color="auto" w:fill="auto"/>
            <w:noWrap/>
            <w:tcMar>
              <w:left w:w="43" w:type="dxa"/>
              <w:right w:w="43" w:type="dxa"/>
            </w:tcMar>
            <w:vAlign w:val="center"/>
          </w:tcPr>
          <w:p w:rsidR="006665DF" w:rsidRDefault="006665DF" w:rsidP="006665DF">
            <w:pPr>
              <w:jc w:val="right"/>
              <w:rPr>
                <w:color w:val="000000"/>
                <w:sz w:val="14"/>
                <w:szCs w:val="14"/>
              </w:rPr>
            </w:pPr>
            <w:r>
              <w:rPr>
                <w:color w:val="000000"/>
                <w:sz w:val="14"/>
                <w:szCs w:val="14"/>
              </w:rPr>
              <w:t>3,181</w:t>
            </w:r>
          </w:p>
        </w:tc>
        <w:tc>
          <w:tcPr>
            <w:tcW w:w="759" w:type="dxa"/>
            <w:tcBorders>
              <w:top w:val="nil"/>
              <w:left w:val="nil"/>
              <w:bottom w:val="nil"/>
              <w:right w:val="nil"/>
            </w:tcBorders>
            <w:shd w:val="clear" w:color="auto" w:fill="auto"/>
            <w:noWrap/>
            <w:tcMar>
              <w:left w:w="43" w:type="dxa"/>
              <w:right w:w="43" w:type="dxa"/>
            </w:tcMar>
            <w:vAlign w:val="center"/>
          </w:tcPr>
          <w:p w:rsidR="006665DF" w:rsidRDefault="006665DF" w:rsidP="006665DF">
            <w:pPr>
              <w:jc w:val="right"/>
              <w:rPr>
                <w:color w:val="000000"/>
                <w:sz w:val="14"/>
                <w:szCs w:val="14"/>
              </w:rPr>
            </w:pPr>
            <w:r>
              <w:rPr>
                <w:color w:val="000000"/>
                <w:sz w:val="14"/>
                <w:szCs w:val="14"/>
              </w:rPr>
              <w:t>258,273</w:t>
            </w:r>
          </w:p>
        </w:tc>
        <w:tc>
          <w:tcPr>
            <w:tcW w:w="725" w:type="dxa"/>
            <w:tcBorders>
              <w:top w:val="nil"/>
              <w:left w:val="nil"/>
              <w:bottom w:val="nil"/>
              <w:right w:val="nil"/>
            </w:tcBorders>
            <w:shd w:val="clear" w:color="auto" w:fill="auto"/>
            <w:noWrap/>
            <w:tcMar>
              <w:left w:w="43" w:type="dxa"/>
              <w:right w:w="43" w:type="dxa"/>
            </w:tcMar>
            <w:vAlign w:val="center"/>
          </w:tcPr>
          <w:p w:rsidR="006665DF" w:rsidRDefault="006665DF" w:rsidP="006665DF">
            <w:pPr>
              <w:jc w:val="right"/>
              <w:rPr>
                <w:color w:val="000000"/>
                <w:sz w:val="14"/>
                <w:szCs w:val="14"/>
              </w:rPr>
            </w:pPr>
            <w:r>
              <w:rPr>
                <w:color w:val="000000"/>
                <w:sz w:val="14"/>
                <w:szCs w:val="14"/>
              </w:rPr>
              <w:t>10,000</w:t>
            </w:r>
          </w:p>
        </w:tc>
        <w:tc>
          <w:tcPr>
            <w:tcW w:w="725"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10,000</w:t>
            </w:r>
          </w:p>
        </w:tc>
        <w:tc>
          <w:tcPr>
            <w:tcW w:w="81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31,241</w:t>
            </w:r>
          </w:p>
        </w:tc>
        <w:tc>
          <w:tcPr>
            <w:tcW w:w="720" w:type="dxa"/>
            <w:tcBorders>
              <w:top w:val="nil"/>
              <w:left w:val="nil"/>
              <w:bottom w:val="nil"/>
              <w:right w:val="nil"/>
            </w:tcBorders>
            <w:tcMar>
              <w:left w:w="43" w:type="dxa"/>
              <w:right w:w="43" w:type="dxa"/>
            </w:tcMar>
            <w:vAlign w:val="center"/>
          </w:tcPr>
          <w:p w:rsidR="006665DF" w:rsidRDefault="006665DF" w:rsidP="006665DF">
            <w:pPr>
              <w:jc w:val="right"/>
              <w:rPr>
                <w:color w:val="000000"/>
                <w:sz w:val="14"/>
                <w:szCs w:val="14"/>
              </w:rPr>
            </w:pPr>
            <w:r>
              <w:rPr>
                <w:color w:val="000000"/>
                <w:sz w:val="14"/>
                <w:szCs w:val="14"/>
              </w:rPr>
              <w:t>9,657</w:t>
            </w:r>
          </w:p>
        </w:tc>
        <w:tc>
          <w:tcPr>
            <w:tcW w:w="72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4,662</w:t>
            </w:r>
          </w:p>
        </w:tc>
        <w:tc>
          <w:tcPr>
            <w:tcW w:w="72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33,059</w:t>
            </w:r>
          </w:p>
        </w:tc>
        <w:tc>
          <w:tcPr>
            <w:tcW w:w="72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11,795</w:t>
            </w:r>
          </w:p>
        </w:tc>
      </w:tr>
      <w:tr w:rsidR="006665DF" w:rsidRPr="00BF4323" w:rsidTr="00874757">
        <w:trPr>
          <w:cantSplit/>
          <w:trHeight w:val="216"/>
        </w:trPr>
        <w:tc>
          <w:tcPr>
            <w:tcW w:w="2565" w:type="dxa"/>
            <w:tcBorders>
              <w:top w:val="nil"/>
              <w:left w:val="nil"/>
              <w:bottom w:val="nil"/>
              <w:right w:val="nil"/>
            </w:tcBorders>
            <w:shd w:val="clear" w:color="auto" w:fill="auto"/>
            <w:noWrap/>
            <w:vAlign w:val="center"/>
          </w:tcPr>
          <w:p w:rsidR="006665DF" w:rsidRPr="00A75A33" w:rsidRDefault="006665DF" w:rsidP="006665DF">
            <w:pPr>
              <w:rPr>
                <w:sz w:val="14"/>
                <w:szCs w:val="14"/>
              </w:rPr>
            </w:pPr>
            <w:r w:rsidRPr="00A75A33">
              <w:rPr>
                <w:sz w:val="14"/>
                <w:szCs w:val="14"/>
              </w:rPr>
              <w:t>26 Petroleum Products</w:t>
            </w:r>
          </w:p>
        </w:tc>
        <w:tc>
          <w:tcPr>
            <w:tcW w:w="734" w:type="dxa"/>
            <w:tcBorders>
              <w:top w:val="nil"/>
              <w:left w:val="nil"/>
              <w:bottom w:val="nil"/>
              <w:right w:val="nil"/>
            </w:tcBorders>
            <w:shd w:val="clear" w:color="auto" w:fill="auto"/>
            <w:noWrap/>
            <w:tcMar>
              <w:left w:w="43" w:type="dxa"/>
              <w:right w:w="43" w:type="dxa"/>
            </w:tcMar>
            <w:vAlign w:val="center"/>
          </w:tcPr>
          <w:p w:rsidR="006665DF" w:rsidRDefault="006665DF" w:rsidP="006665DF">
            <w:pPr>
              <w:jc w:val="right"/>
              <w:rPr>
                <w:color w:val="000000"/>
                <w:sz w:val="14"/>
                <w:szCs w:val="14"/>
              </w:rPr>
            </w:pPr>
            <w:r>
              <w:rPr>
                <w:color w:val="000000"/>
                <w:sz w:val="14"/>
                <w:szCs w:val="14"/>
              </w:rPr>
              <w:t>226,218</w:t>
            </w:r>
          </w:p>
        </w:tc>
        <w:tc>
          <w:tcPr>
            <w:tcW w:w="759" w:type="dxa"/>
            <w:tcBorders>
              <w:top w:val="nil"/>
              <w:left w:val="nil"/>
              <w:bottom w:val="nil"/>
              <w:right w:val="nil"/>
            </w:tcBorders>
            <w:shd w:val="clear" w:color="auto" w:fill="auto"/>
            <w:noWrap/>
            <w:tcMar>
              <w:left w:w="43" w:type="dxa"/>
              <w:right w:w="43" w:type="dxa"/>
            </w:tcMar>
            <w:vAlign w:val="center"/>
          </w:tcPr>
          <w:p w:rsidR="006665DF" w:rsidRDefault="006665DF" w:rsidP="006665DF">
            <w:pPr>
              <w:jc w:val="right"/>
              <w:rPr>
                <w:color w:val="000000"/>
                <w:sz w:val="14"/>
                <w:szCs w:val="14"/>
              </w:rPr>
            </w:pPr>
            <w:r>
              <w:rPr>
                <w:color w:val="000000"/>
                <w:sz w:val="14"/>
                <w:szCs w:val="14"/>
              </w:rPr>
              <w:t>171,866</w:t>
            </w:r>
          </w:p>
        </w:tc>
        <w:tc>
          <w:tcPr>
            <w:tcW w:w="725" w:type="dxa"/>
            <w:tcBorders>
              <w:top w:val="nil"/>
              <w:left w:val="nil"/>
              <w:bottom w:val="nil"/>
              <w:right w:val="nil"/>
            </w:tcBorders>
            <w:shd w:val="clear" w:color="auto" w:fill="auto"/>
            <w:noWrap/>
            <w:tcMar>
              <w:left w:w="43" w:type="dxa"/>
              <w:right w:w="43" w:type="dxa"/>
            </w:tcMar>
            <w:vAlign w:val="center"/>
          </w:tcPr>
          <w:p w:rsidR="006665DF" w:rsidRDefault="006665DF" w:rsidP="006665DF">
            <w:pPr>
              <w:jc w:val="right"/>
              <w:rPr>
                <w:color w:val="000000"/>
                <w:sz w:val="14"/>
                <w:szCs w:val="14"/>
              </w:rPr>
            </w:pPr>
            <w:r>
              <w:rPr>
                <w:color w:val="000000"/>
                <w:sz w:val="14"/>
                <w:szCs w:val="14"/>
              </w:rPr>
              <w:t>14,778</w:t>
            </w:r>
          </w:p>
        </w:tc>
        <w:tc>
          <w:tcPr>
            <w:tcW w:w="725"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20,959</w:t>
            </w:r>
          </w:p>
        </w:tc>
        <w:tc>
          <w:tcPr>
            <w:tcW w:w="81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8,021</w:t>
            </w:r>
          </w:p>
        </w:tc>
        <w:tc>
          <w:tcPr>
            <w:tcW w:w="720" w:type="dxa"/>
            <w:tcBorders>
              <w:top w:val="nil"/>
              <w:left w:val="nil"/>
              <w:bottom w:val="nil"/>
              <w:right w:val="nil"/>
            </w:tcBorders>
            <w:tcMar>
              <w:left w:w="43" w:type="dxa"/>
              <w:right w:w="43" w:type="dxa"/>
            </w:tcMar>
            <w:vAlign w:val="center"/>
          </w:tcPr>
          <w:p w:rsidR="006665DF" w:rsidRDefault="006665DF" w:rsidP="006665DF">
            <w:pPr>
              <w:jc w:val="right"/>
              <w:rPr>
                <w:color w:val="000000"/>
                <w:sz w:val="14"/>
                <w:szCs w:val="14"/>
              </w:rPr>
            </w:pPr>
            <w:r>
              <w:rPr>
                <w:color w:val="000000"/>
                <w:sz w:val="14"/>
                <w:szCs w:val="14"/>
              </w:rPr>
              <w:t>8,211</w:t>
            </w:r>
          </w:p>
        </w:tc>
        <w:tc>
          <w:tcPr>
            <w:tcW w:w="72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10,177</w:t>
            </w:r>
          </w:p>
        </w:tc>
        <w:tc>
          <w:tcPr>
            <w:tcW w:w="72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11,204</w:t>
            </w:r>
          </w:p>
        </w:tc>
        <w:tc>
          <w:tcPr>
            <w:tcW w:w="72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4,325</w:t>
            </w:r>
          </w:p>
        </w:tc>
      </w:tr>
      <w:tr w:rsidR="006665DF" w:rsidRPr="00BF4323" w:rsidTr="00874757">
        <w:trPr>
          <w:cantSplit/>
          <w:trHeight w:val="216"/>
        </w:trPr>
        <w:tc>
          <w:tcPr>
            <w:tcW w:w="2565" w:type="dxa"/>
            <w:tcBorders>
              <w:top w:val="nil"/>
              <w:left w:val="nil"/>
              <w:bottom w:val="nil"/>
              <w:right w:val="nil"/>
            </w:tcBorders>
            <w:shd w:val="clear" w:color="auto" w:fill="auto"/>
            <w:noWrap/>
            <w:vAlign w:val="center"/>
          </w:tcPr>
          <w:p w:rsidR="006665DF" w:rsidRPr="00A75A33" w:rsidRDefault="006665DF" w:rsidP="006665DF">
            <w:pPr>
              <w:rPr>
                <w:sz w:val="14"/>
                <w:szCs w:val="14"/>
              </w:rPr>
            </w:pPr>
            <w:r w:rsidRPr="00A75A33">
              <w:rPr>
                <w:sz w:val="14"/>
                <w:szCs w:val="14"/>
              </w:rPr>
              <w:t>27 Solid Fuel including Naphtha</w:t>
            </w:r>
          </w:p>
        </w:tc>
        <w:tc>
          <w:tcPr>
            <w:tcW w:w="734" w:type="dxa"/>
            <w:tcBorders>
              <w:top w:val="nil"/>
              <w:left w:val="nil"/>
              <w:bottom w:val="nil"/>
              <w:right w:val="nil"/>
            </w:tcBorders>
            <w:shd w:val="clear" w:color="auto" w:fill="auto"/>
            <w:noWrap/>
            <w:tcMar>
              <w:left w:w="43" w:type="dxa"/>
              <w:right w:w="43" w:type="dxa"/>
            </w:tcMar>
            <w:vAlign w:val="center"/>
          </w:tcPr>
          <w:p w:rsidR="006665DF" w:rsidRDefault="006665DF" w:rsidP="006665DF">
            <w:pPr>
              <w:jc w:val="right"/>
              <w:rPr>
                <w:color w:val="000000"/>
                <w:sz w:val="14"/>
                <w:szCs w:val="14"/>
              </w:rPr>
            </w:pPr>
            <w:r>
              <w:rPr>
                <w:color w:val="000000"/>
                <w:sz w:val="14"/>
                <w:szCs w:val="14"/>
              </w:rPr>
              <w:t>345,112</w:t>
            </w:r>
          </w:p>
        </w:tc>
        <w:tc>
          <w:tcPr>
            <w:tcW w:w="759" w:type="dxa"/>
            <w:tcBorders>
              <w:top w:val="nil"/>
              <w:left w:val="nil"/>
              <w:bottom w:val="nil"/>
              <w:right w:val="nil"/>
            </w:tcBorders>
            <w:shd w:val="clear" w:color="auto" w:fill="auto"/>
            <w:noWrap/>
            <w:tcMar>
              <w:left w:w="43" w:type="dxa"/>
              <w:right w:w="43" w:type="dxa"/>
            </w:tcMar>
            <w:vAlign w:val="center"/>
          </w:tcPr>
          <w:p w:rsidR="006665DF" w:rsidRDefault="006665DF" w:rsidP="006665DF">
            <w:pPr>
              <w:jc w:val="right"/>
              <w:rPr>
                <w:color w:val="000000"/>
                <w:sz w:val="14"/>
                <w:szCs w:val="14"/>
              </w:rPr>
            </w:pPr>
            <w:r>
              <w:rPr>
                <w:color w:val="000000"/>
                <w:sz w:val="14"/>
                <w:szCs w:val="14"/>
              </w:rPr>
              <w:t>245,619</w:t>
            </w:r>
          </w:p>
        </w:tc>
        <w:tc>
          <w:tcPr>
            <w:tcW w:w="725" w:type="dxa"/>
            <w:tcBorders>
              <w:top w:val="nil"/>
              <w:left w:val="nil"/>
              <w:bottom w:val="nil"/>
              <w:right w:val="nil"/>
            </w:tcBorders>
            <w:shd w:val="clear" w:color="auto" w:fill="auto"/>
            <w:noWrap/>
            <w:tcMar>
              <w:left w:w="43" w:type="dxa"/>
              <w:right w:w="43" w:type="dxa"/>
            </w:tcMar>
            <w:vAlign w:val="center"/>
          </w:tcPr>
          <w:p w:rsidR="006665DF" w:rsidRDefault="006665DF" w:rsidP="006665DF">
            <w:pPr>
              <w:jc w:val="right"/>
              <w:rPr>
                <w:color w:val="000000"/>
                <w:sz w:val="14"/>
                <w:szCs w:val="14"/>
              </w:rPr>
            </w:pPr>
            <w:r>
              <w:rPr>
                <w:color w:val="000000"/>
                <w:sz w:val="14"/>
                <w:szCs w:val="14"/>
              </w:rPr>
              <w:t>26,022</w:t>
            </w:r>
          </w:p>
        </w:tc>
        <w:tc>
          <w:tcPr>
            <w:tcW w:w="725"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31,777</w:t>
            </w:r>
          </w:p>
        </w:tc>
        <w:tc>
          <w:tcPr>
            <w:tcW w:w="81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13,598</w:t>
            </w:r>
          </w:p>
        </w:tc>
        <w:tc>
          <w:tcPr>
            <w:tcW w:w="720" w:type="dxa"/>
            <w:tcBorders>
              <w:top w:val="nil"/>
              <w:left w:val="nil"/>
              <w:bottom w:val="nil"/>
              <w:right w:val="nil"/>
            </w:tcBorders>
            <w:tcMar>
              <w:left w:w="43" w:type="dxa"/>
              <w:right w:w="43" w:type="dxa"/>
            </w:tcMar>
            <w:vAlign w:val="center"/>
          </w:tcPr>
          <w:p w:rsidR="006665DF" w:rsidRDefault="006665DF" w:rsidP="006665DF">
            <w:pPr>
              <w:jc w:val="right"/>
              <w:rPr>
                <w:color w:val="000000"/>
                <w:sz w:val="14"/>
                <w:szCs w:val="14"/>
              </w:rPr>
            </w:pPr>
            <w:r>
              <w:rPr>
                <w:color w:val="000000"/>
                <w:sz w:val="14"/>
                <w:szCs w:val="14"/>
              </w:rPr>
              <w:t>21,712</w:t>
            </w:r>
          </w:p>
        </w:tc>
        <w:tc>
          <w:tcPr>
            <w:tcW w:w="72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13,426</w:t>
            </w:r>
          </w:p>
        </w:tc>
        <w:tc>
          <w:tcPr>
            <w:tcW w:w="72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24,163</w:t>
            </w:r>
          </w:p>
        </w:tc>
        <w:tc>
          <w:tcPr>
            <w:tcW w:w="72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18,637</w:t>
            </w:r>
          </w:p>
        </w:tc>
      </w:tr>
      <w:tr w:rsidR="006665DF" w:rsidRPr="00BF4323" w:rsidTr="00874757">
        <w:trPr>
          <w:cantSplit/>
          <w:trHeight w:val="216"/>
        </w:trPr>
        <w:tc>
          <w:tcPr>
            <w:tcW w:w="2565" w:type="dxa"/>
            <w:tcBorders>
              <w:top w:val="nil"/>
              <w:left w:val="nil"/>
              <w:bottom w:val="nil"/>
              <w:right w:val="nil"/>
            </w:tcBorders>
            <w:shd w:val="clear" w:color="auto" w:fill="auto"/>
            <w:noWrap/>
            <w:vAlign w:val="center"/>
          </w:tcPr>
          <w:p w:rsidR="006665DF" w:rsidRPr="00A75A33" w:rsidRDefault="006665DF" w:rsidP="006665DF">
            <w:pPr>
              <w:ind w:hanging="108"/>
              <w:rPr>
                <w:b/>
                <w:bCs/>
                <w:sz w:val="14"/>
                <w:szCs w:val="14"/>
              </w:rPr>
            </w:pPr>
            <w:r w:rsidRPr="00A75A33">
              <w:rPr>
                <w:b/>
                <w:bCs/>
                <w:sz w:val="14"/>
                <w:szCs w:val="14"/>
              </w:rPr>
              <w:t>D. Other Manufacture</w:t>
            </w:r>
          </w:p>
        </w:tc>
        <w:tc>
          <w:tcPr>
            <w:tcW w:w="734" w:type="dxa"/>
            <w:tcBorders>
              <w:top w:val="nil"/>
              <w:left w:val="nil"/>
              <w:bottom w:val="nil"/>
              <w:right w:val="nil"/>
            </w:tcBorders>
            <w:shd w:val="clear" w:color="auto" w:fill="auto"/>
            <w:noWrap/>
            <w:tcMar>
              <w:left w:w="43" w:type="dxa"/>
              <w:right w:w="43" w:type="dxa"/>
            </w:tcMar>
            <w:vAlign w:val="center"/>
          </w:tcPr>
          <w:p w:rsidR="006665DF" w:rsidRDefault="006665DF" w:rsidP="006665DF">
            <w:pPr>
              <w:jc w:val="right"/>
              <w:rPr>
                <w:b/>
                <w:bCs/>
                <w:color w:val="000000"/>
                <w:sz w:val="14"/>
                <w:szCs w:val="14"/>
              </w:rPr>
            </w:pPr>
            <w:r>
              <w:rPr>
                <w:b/>
                <w:bCs/>
                <w:color w:val="000000"/>
                <w:sz w:val="14"/>
                <w:szCs w:val="14"/>
              </w:rPr>
              <w:t>4,133,719</w:t>
            </w:r>
          </w:p>
        </w:tc>
        <w:tc>
          <w:tcPr>
            <w:tcW w:w="759" w:type="dxa"/>
            <w:tcBorders>
              <w:top w:val="nil"/>
              <w:left w:val="nil"/>
              <w:bottom w:val="nil"/>
              <w:right w:val="nil"/>
            </w:tcBorders>
            <w:shd w:val="clear" w:color="auto" w:fill="auto"/>
            <w:noWrap/>
            <w:tcMar>
              <w:left w:w="43" w:type="dxa"/>
              <w:right w:w="43" w:type="dxa"/>
            </w:tcMar>
            <w:vAlign w:val="center"/>
          </w:tcPr>
          <w:p w:rsidR="006665DF" w:rsidRDefault="006665DF" w:rsidP="006665DF">
            <w:pPr>
              <w:jc w:val="right"/>
              <w:rPr>
                <w:b/>
                <w:bCs/>
                <w:color w:val="000000"/>
                <w:sz w:val="14"/>
                <w:szCs w:val="14"/>
              </w:rPr>
            </w:pPr>
            <w:r>
              <w:rPr>
                <w:b/>
                <w:bCs/>
                <w:color w:val="000000"/>
                <w:sz w:val="14"/>
                <w:szCs w:val="14"/>
              </w:rPr>
              <w:t>3,820,531</w:t>
            </w:r>
          </w:p>
        </w:tc>
        <w:tc>
          <w:tcPr>
            <w:tcW w:w="725" w:type="dxa"/>
            <w:tcBorders>
              <w:top w:val="nil"/>
              <w:left w:val="nil"/>
              <w:bottom w:val="nil"/>
              <w:right w:val="nil"/>
            </w:tcBorders>
            <w:shd w:val="clear" w:color="auto" w:fill="auto"/>
            <w:noWrap/>
            <w:tcMar>
              <w:left w:w="43" w:type="dxa"/>
              <w:right w:w="43" w:type="dxa"/>
            </w:tcMar>
            <w:vAlign w:val="center"/>
          </w:tcPr>
          <w:p w:rsidR="006665DF" w:rsidRDefault="006665DF" w:rsidP="006665DF">
            <w:pPr>
              <w:jc w:val="right"/>
              <w:rPr>
                <w:b/>
                <w:bCs/>
                <w:color w:val="000000"/>
                <w:sz w:val="14"/>
                <w:szCs w:val="14"/>
              </w:rPr>
            </w:pPr>
            <w:r>
              <w:rPr>
                <w:b/>
                <w:bCs/>
                <w:color w:val="000000"/>
                <w:sz w:val="14"/>
                <w:szCs w:val="14"/>
              </w:rPr>
              <w:t>341,665</w:t>
            </w:r>
          </w:p>
        </w:tc>
        <w:tc>
          <w:tcPr>
            <w:tcW w:w="725"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b/>
                <w:bCs/>
                <w:color w:val="000000"/>
                <w:sz w:val="14"/>
                <w:szCs w:val="14"/>
              </w:rPr>
            </w:pPr>
            <w:r>
              <w:rPr>
                <w:b/>
                <w:bCs/>
                <w:color w:val="000000"/>
                <w:sz w:val="14"/>
                <w:szCs w:val="14"/>
              </w:rPr>
              <w:t>299,599</w:t>
            </w:r>
          </w:p>
        </w:tc>
        <w:tc>
          <w:tcPr>
            <w:tcW w:w="81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b/>
                <w:bCs/>
                <w:color w:val="000000"/>
                <w:sz w:val="14"/>
                <w:szCs w:val="14"/>
              </w:rPr>
            </w:pPr>
            <w:r>
              <w:rPr>
                <w:b/>
                <w:bCs/>
                <w:color w:val="000000"/>
                <w:sz w:val="14"/>
                <w:szCs w:val="14"/>
              </w:rPr>
              <w:t>342,512</w:t>
            </w:r>
          </w:p>
        </w:tc>
        <w:tc>
          <w:tcPr>
            <w:tcW w:w="720" w:type="dxa"/>
            <w:tcBorders>
              <w:top w:val="nil"/>
              <w:left w:val="nil"/>
              <w:bottom w:val="nil"/>
              <w:right w:val="nil"/>
            </w:tcBorders>
            <w:tcMar>
              <w:left w:w="43" w:type="dxa"/>
              <w:right w:w="43" w:type="dxa"/>
            </w:tcMar>
            <w:vAlign w:val="center"/>
          </w:tcPr>
          <w:p w:rsidR="006665DF" w:rsidRDefault="006665DF" w:rsidP="006665DF">
            <w:pPr>
              <w:jc w:val="right"/>
              <w:rPr>
                <w:b/>
                <w:bCs/>
                <w:color w:val="000000"/>
                <w:sz w:val="14"/>
                <w:szCs w:val="14"/>
              </w:rPr>
            </w:pPr>
            <w:r>
              <w:rPr>
                <w:b/>
                <w:bCs/>
                <w:color w:val="000000"/>
                <w:sz w:val="14"/>
                <w:szCs w:val="14"/>
              </w:rPr>
              <w:t>268,550</w:t>
            </w:r>
          </w:p>
        </w:tc>
        <w:tc>
          <w:tcPr>
            <w:tcW w:w="72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b/>
                <w:bCs/>
                <w:color w:val="000000"/>
                <w:sz w:val="14"/>
                <w:szCs w:val="14"/>
              </w:rPr>
            </w:pPr>
            <w:r>
              <w:rPr>
                <w:b/>
                <w:bCs/>
                <w:color w:val="000000"/>
                <w:sz w:val="14"/>
                <w:szCs w:val="14"/>
              </w:rPr>
              <w:t>298,642</w:t>
            </w:r>
          </w:p>
        </w:tc>
        <w:tc>
          <w:tcPr>
            <w:tcW w:w="72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b/>
                <w:bCs/>
                <w:color w:val="000000"/>
                <w:sz w:val="14"/>
                <w:szCs w:val="14"/>
              </w:rPr>
            </w:pPr>
            <w:r>
              <w:rPr>
                <w:b/>
                <w:bCs/>
                <w:color w:val="000000"/>
                <w:sz w:val="14"/>
                <w:szCs w:val="14"/>
              </w:rPr>
              <w:t>318,795</w:t>
            </w:r>
          </w:p>
        </w:tc>
        <w:tc>
          <w:tcPr>
            <w:tcW w:w="72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b/>
                <w:bCs/>
                <w:color w:val="000000"/>
                <w:sz w:val="14"/>
                <w:szCs w:val="14"/>
              </w:rPr>
            </w:pPr>
            <w:r>
              <w:rPr>
                <w:b/>
                <w:bCs/>
                <w:color w:val="000000"/>
                <w:sz w:val="14"/>
                <w:szCs w:val="14"/>
              </w:rPr>
              <w:t>341,612</w:t>
            </w:r>
          </w:p>
        </w:tc>
      </w:tr>
      <w:tr w:rsidR="006665DF" w:rsidRPr="00BF4323" w:rsidTr="00874757">
        <w:trPr>
          <w:cantSplit/>
          <w:trHeight w:val="216"/>
        </w:trPr>
        <w:tc>
          <w:tcPr>
            <w:tcW w:w="2565" w:type="dxa"/>
            <w:tcBorders>
              <w:top w:val="nil"/>
              <w:left w:val="nil"/>
              <w:bottom w:val="nil"/>
              <w:right w:val="nil"/>
            </w:tcBorders>
            <w:shd w:val="clear" w:color="auto" w:fill="auto"/>
            <w:noWrap/>
            <w:vAlign w:val="center"/>
          </w:tcPr>
          <w:p w:rsidR="006665DF" w:rsidRPr="00A75A33" w:rsidRDefault="006665DF" w:rsidP="006665DF">
            <w:pPr>
              <w:rPr>
                <w:sz w:val="14"/>
                <w:szCs w:val="14"/>
              </w:rPr>
            </w:pPr>
            <w:r w:rsidRPr="00A75A33">
              <w:rPr>
                <w:sz w:val="14"/>
                <w:szCs w:val="14"/>
              </w:rPr>
              <w:t>28 Carpets, Rugs &amp; Mats</w:t>
            </w:r>
          </w:p>
        </w:tc>
        <w:tc>
          <w:tcPr>
            <w:tcW w:w="734" w:type="dxa"/>
            <w:tcBorders>
              <w:top w:val="nil"/>
              <w:left w:val="nil"/>
              <w:bottom w:val="nil"/>
              <w:right w:val="nil"/>
            </w:tcBorders>
            <w:shd w:val="clear" w:color="auto" w:fill="auto"/>
            <w:noWrap/>
            <w:tcMar>
              <w:left w:w="43" w:type="dxa"/>
              <w:right w:w="43" w:type="dxa"/>
            </w:tcMar>
            <w:vAlign w:val="center"/>
          </w:tcPr>
          <w:p w:rsidR="006665DF" w:rsidRDefault="006665DF" w:rsidP="006665DF">
            <w:pPr>
              <w:jc w:val="right"/>
              <w:rPr>
                <w:color w:val="000000"/>
                <w:sz w:val="14"/>
                <w:szCs w:val="14"/>
              </w:rPr>
            </w:pPr>
            <w:r>
              <w:rPr>
                <w:color w:val="000000"/>
                <w:sz w:val="14"/>
                <w:szCs w:val="14"/>
              </w:rPr>
              <w:t>84,262</w:t>
            </w:r>
          </w:p>
        </w:tc>
        <w:tc>
          <w:tcPr>
            <w:tcW w:w="759" w:type="dxa"/>
            <w:tcBorders>
              <w:top w:val="nil"/>
              <w:left w:val="nil"/>
              <w:bottom w:val="nil"/>
              <w:right w:val="nil"/>
            </w:tcBorders>
            <w:shd w:val="clear" w:color="auto" w:fill="auto"/>
            <w:noWrap/>
            <w:tcMar>
              <w:left w:w="43" w:type="dxa"/>
              <w:right w:w="43" w:type="dxa"/>
            </w:tcMar>
            <w:vAlign w:val="center"/>
          </w:tcPr>
          <w:p w:rsidR="006665DF" w:rsidRDefault="006665DF" w:rsidP="006665DF">
            <w:pPr>
              <w:jc w:val="right"/>
              <w:rPr>
                <w:color w:val="000000"/>
                <w:sz w:val="14"/>
                <w:szCs w:val="14"/>
              </w:rPr>
            </w:pPr>
            <w:r>
              <w:rPr>
                <w:color w:val="000000"/>
                <w:sz w:val="14"/>
                <w:szCs w:val="14"/>
              </w:rPr>
              <w:t>78,291</w:t>
            </w:r>
          </w:p>
        </w:tc>
        <w:tc>
          <w:tcPr>
            <w:tcW w:w="725" w:type="dxa"/>
            <w:tcBorders>
              <w:top w:val="nil"/>
              <w:left w:val="nil"/>
              <w:bottom w:val="nil"/>
              <w:right w:val="nil"/>
            </w:tcBorders>
            <w:shd w:val="clear" w:color="auto" w:fill="auto"/>
            <w:noWrap/>
            <w:tcMar>
              <w:left w:w="43" w:type="dxa"/>
              <w:right w:w="43" w:type="dxa"/>
            </w:tcMar>
            <w:vAlign w:val="center"/>
          </w:tcPr>
          <w:p w:rsidR="006665DF" w:rsidRDefault="006665DF" w:rsidP="006665DF">
            <w:pPr>
              <w:jc w:val="right"/>
              <w:rPr>
                <w:color w:val="000000"/>
                <w:sz w:val="14"/>
                <w:szCs w:val="14"/>
              </w:rPr>
            </w:pPr>
            <w:r>
              <w:rPr>
                <w:color w:val="000000"/>
                <w:sz w:val="14"/>
                <w:szCs w:val="14"/>
              </w:rPr>
              <w:t>7,231</w:t>
            </w:r>
          </w:p>
        </w:tc>
        <w:tc>
          <w:tcPr>
            <w:tcW w:w="725"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7,983</w:t>
            </w:r>
          </w:p>
        </w:tc>
        <w:tc>
          <w:tcPr>
            <w:tcW w:w="81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6,980</w:t>
            </w:r>
          </w:p>
        </w:tc>
        <w:tc>
          <w:tcPr>
            <w:tcW w:w="720" w:type="dxa"/>
            <w:tcBorders>
              <w:top w:val="nil"/>
              <w:left w:val="nil"/>
              <w:bottom w:val="nil"/>
              <w:right w:val="nil"/>
            </w:tcBorders>
            <w:tcMar>
              <w:left w:w="43" w:type="dxa"/>
              <w:right w:w="43" w:type="dxa"/>
            </w:tcMar>
            <w:vAlign w:val="center"/>
          </w:tcPr>
          <w:p w:rsidR="006665DF" w:rsidRDefault="006665DF" w:rsidP="006665DF">
            <w:pPr>
              <w:jc w:val="right"/>
              <w:rPr>
                <w:color w:val="000000"/>
                <w:sz w:val="14"/>
                <w:szCs w:val="14"/>
              </w:rPr>
            </w:pPr>
            <w:r>
              <w:rPr>
                <w:color w:val="000000"/>
                <w:sz w:val="14"/>
                <w:szCs w:val="14"/>
              </w:rPr>
              <w:t>6,007</w:t>
            </w:r>
          </w:p>
        </w:tc>
        <w:tc>
          <w:tcPr>
            <w:tcW w:w="72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6,026</w:t>
            </w:r>
          </w:p>
        </w:tc>
        <w:tc>
          <w:tcPr>
            <w:tcW w:w="72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7,288</w:t>
            </w:r>
          </w:p>
        </w:tc>
        <w:tc>
          <w:tcPr>
            <w:tcW w:w="72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6,589</w:t>
            </w:r>
          </w:p>
        </w:tc>
      </w:tr>
      <w:tr w:rsidR="006665DF" w:rsidRPr="00BF4323" w:rsidTr="00874757">
        <w:trPr>
          <w:cantSplit/>
          <w:trHeight w:val="216"/>
        </w:trPr>
        <w:tc>
          <w:tcPr>
            <w:tcW w:w="2565" w:type="dxa"/>
            <w:tcBorders>
              <w:top w:val="nil"/>
              <w:left w:val="nil"/>
              <w:bottom w:val="nil"/>
              <w:right w:val="nil"/>
            </w:tcBorders>
            <w:shd w:val="clear" w:color="auto" w:fill="auto"/>
            <w:noWrap/>
            <w:vAlign w:val="center"/>
          </w:tcPr>
          <w:p w:rsidR="006665DF" w:rsidRPr="00A75A33" w:rsidRDefault="006665DF" w:rsidP="006665DF">
            <w:pPr>
              <w:rPr>
                <w:sz w:val="14"/>
                <w:szCs w:val="14"/>
              </w:rPr>
            </w:pPr>
            <w:r w:rsidRPr="00A75A33">
              <w:rPr>
                <w:sz w:val="14"/>
                <w:szCs w:val="14"/>
              </w:rPr>
              <w:t>29.Sports Goods</w:t>
            </w:r>
          </w:p>
        </w:tc>
        <w:tc>
          <w:tcPr>
            <w:tcW w:w="734" w:type="dxa"/>
            <w:tcBorders>
              <w:top w:val="nil"/>
              <w:left w:val="nil"/>
              <w:bottom w:val="nil"/>
              <w:right w:val="nil"/>
            </w:tcBorders>
            <w:shd w:val="clear" w:color="auto" w:fill="auto"/>
            <w:noWrap/>
            <w:tcMar>
              <w:left w:w="43" w:type="dxa"/>
              <w:right w:w="43" w:type="dxa"/>
            </w:tcMar>
            <w:vAlign w:val="center"/>
          </w:tcPr>
          <w:p w:rsidR="006665DF" w:rsidRDefault="006665DF" w:rsidP="006665DF">
            <w:pPr>
              <w:jc w:val="right"/>
              <w:rPr>
                <w:color w:val="000000"/>
                <w:sz w:val="14"/>
                <w:szCs w:val="14"/>
              </w:rPr>
            </w:pPr>
            <w:r>
              <w:rPr>
                <w:color w:val="000000"/>
                <w:sz w:val="14"/>
                <w:szCs w:val="14"/>
              </w:rPr>
              <w:t>551,442</w:t>
            </w:r>
          </w:p>
        </w:tc>
        <w:tc>
          <w:tcPr>
            <w:tcW w:w="759" w:type="dxa"/>
            <w:tcBorders>
              <w:top w:val="nil"/>
              <w:left w:val="nil"/>
              <w:bottom w:val="nil"/>
              <w:right w:val="nil"/>
            </w:tcBorders>
            <w:shd w:val="clear" w:color="auto" w:fill="auto"/>
            <w:noWrap/>
            <w:tcMar>
              <w:left w:w="43" w:type="dxa"/>
              <w:right w:w="43" w:type="dxa"/>
            </w:tcMar>
            <w:vAlign w:val="center"/>
          </w:tcPr>
          <w:p w:rsidR="006665DF" w:rsidRDefault="006665DF" w:rsidP="006665DF">
            <w:pPr>
              <w:jc w:val="right"/>
              <w:rPr>
                <w:color w:val="000000"/>
                <w:sz w:val="14"/>
                <w:szCs w:val="14"/>
              </w:rPr>
            </w:pPr>
            <w:r>
              <w:rPr>
                <w:color w:val="000000"/>
                <w:sz w:val="14"/>
                <w:szCs w:val="14"/>
              </w:rPr>
              <w:t>518,577</w:t>
            </w:r>
          </w:p>
        </w:tc>
        <w:tc>
          <w:tcPr>
            <w:tcW w:w="725" w:type="dxa"/>
            <w:tcBorders>
              <w:top w:val="nil"/>
              <w:left w:val="nil"/>
              <w:bottom w:val="nil"/>
              <w:right w:val="nil"/>
            </w:tcBorders>
            <w:shd w:val="clear" w:color="auto" w:fill="auto"/>
            <w:noWrap/>
            <w:tcMar>
              <w:left w:w="43" w:type="dxa"/>
              <w:right w:w="43" w:type="dxa"/>
            </w:tcMar>
            <w:vAlign w:val="center"/>
          </w:tcPr>
          <w:p w:rsidR="006665DF" w:rsidRDefault="006665DF" w:rsidP="006665DF">
            <w:pPr>
              <w:jc w:val="right"/>
              <w:rPr>
                <w:color w:val="000000"/>
                <w:sz w:val="14"/>
                <w:szCs w:val="14"/>
              </w:rPr>
            </w:pPr>
            <w:r>
              <w:rPr>
                <w:color w:val="000000"/>
                <w:sz w:val="14"/>
                <w:szCs w:val="14"/>
              </w:rPr>
              <w:t>48,236</w:t>
            </w:r>
          </w:p>
        </w:tc>
        <w:tc>
          <w:tcPr>
            <w:tcW w:w="725"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43,043</w:t>
            </w:r>
          </w:p>
        </w:tc>
        <w:tc>
          <w:tcPr>
            <w:tcW w:w="81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46,701</w:t>
            </w:r>
          </w:p>
        </w:tc>
        <w:tc>
          <w:tcPr>
            <w:tcW w:w="720" w:type="dxa"/>
            <w:tcBorders>
              <w:top w:val="nil"/>
              <w:left w:val="nil"/>
              <w:bottom w:val="nil"/>
              <w:right w:val="nil"/>
            </w:tcBorders>
            <w:tcMar>
              <w:left w:w="43" w:type="dxa"/>
              <w:right w:w="43" w:type="dxa"/>
            </w:tcMar>
            <w:vAlign w:val="center"/>
          </w:tcPr>
          <w:p w:rsidR="006665DF" w:rsidRDefault="006665DF" w:rsidP="006665DF">
            <w:pPr>
              <w:jc w:val="right"/>
              <w:rPr>
                <w:color w:val="000000"/>
                <w:sz w:val="14"/>
                <w:szCs w:val="14"/>
              </w:rPr>
            </w:pPr>
            <w:r>
              <w:rPr>
                <w:color w:val="000000"/>
                <w:sz w:val="14"/>
                <w:szCs w:val="14"/>
              </w:rPr>
              <w:t>38,604</w:t>
            </w:r>
          </w:p>
        </w:tc>
        <w:tc>
          <w:tcPr>
            <w:tcW w:w="72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45,146</w:t>
            </w:r>
          </w:p>
        </w:tc>
        <w:tc>
          <w:tcPr>
            <w:tcW w:w="72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45,529</w:t>
            </w:r>
          </w:p>
        </w:tc>
        <w:tc>
          <w:tcPr>
            <w:tcW w:w="72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40,526</w:t>
            </w:r>
          </w:p>
        </w:tc>
      </w:tr>
      <w:tr w:rsidR="006665DF" w:rsidRPr="00BF4323" w:rsidTr="00874757">
        <w:trPr>
          <w:cantSplit/>
          <w:trHeight w:val="216"/>
        </w:trPr>
        <w:tc>
          <w:tcPr>
            <w:tcW w:w="2565" w:type="dxa"/>
            <w:tcBorders>
              <w:top w:val="nil"/>
              <w:left w:val="nil"/>
              <w:bottom w:val="nil"/>
              <w:right w:val="nil"/>
            </w:tcBorders>
            <w:shd w:val="clear" w:color="auto" w:fill="auto"/>
            <w:noWrap/>
            <w:vAlign w:val="center"/>
          </w:tcPr>
          <w:p w:rsidR="006665DF" w:rsidRPr="00A75A33" w:rsidRDefault="006665DF" w:rsidP="006665DF">
            <w:pPr>
              <w:rPr>
                <w:sz w:val="14"/>
                <w:szCs w:val="14"/>
              </w:rPr>
            </w:pPr>
            <w:r w:rsidRPr="00A75A33">
              <w:rPr>
                <w:sz w:val="14"/>
                <w:szCs w:val="14"/>
              </w:rPr>
              <w:t>30 Leather Tanned</w:t>
            </w:r>
          </w:p>
        </w:tc>
        <w:tc>
          <w:tcPr>
            <w:tcW w:w="734" w:type="dxa"/>
            <w:tcBorders>
              <w:top w:val="nil"/>
              <w:left w:val="nil"/>
              <w:bottom w:val="nil"/>
              <w:right w:val="nil"/>
            </w:tcBorders>
            <w:shd w:val="clear" w:color="auto" w:fill="auto"/>
            <w:noWrap/>
            <w:tcMar>
              <w:left w:w="43" w:type="dxa"/>
              <w:right w:w="43" w:type="dxa"/>
            </w:tcMar>
            <w:vAlign w:val="center"/>
          </w:tcPr>
          <w:p w:rsidR="006665DF" w:rsidRDefault="006665DF" w:rsidP="006665DF">
            <w:pPr>
              <w:jc w:val="right"/>
              <w:rPr>
                <w:color w:val="000000"/>
                <w:sz w:val="14"/>
                <w:szCs w:val="14"/>
              </w:rPr>
            </w:pPr>
            <w:r>
              <w:rPr>
                <w:color w:val="000000"/>
                <w:sz w:val="14"/>
                <w:szCs w:val="14"/>
              </w:rPr>
              <w:t>354,563</w:t>
            </w:r>
          </w:p>
        </w:tc>
        <w:tc>
          <w:tcPr>
            <w:tcW w:w="759" w:type="dxa"/>
            <w:tcBorders>
              <w:top w:val="nil"/>
              <w:left w:val="nil"/>
              <w:bottom w:val="nil"/>
              <w:right w:val="nil"/>
            </w:tcBorders>
            <w:shd w:val="clear" w:color="auto" w:fill="auto"/>
            <w:noWrap/>
            <w:tcMar>
              <w:left w:w="43" w:type="dxa"/>
              <w:right w:w="43" w:type="dxa"/>
            </w:tcMar>
            <w:vAlign w:val="center"/>
          </w:tcPr>
          <w:p w:rsidR="006665DF" w:rsidRDefault="006665DF" w:rsidP="006665DF">
            <w:pPr>
              <w:jc w:val="right"/>
              <w:rPr>
                <w:color w:val="000000"/>
                <w:sz w:val="14"/>
                <w:szCs w:val="14"/>
              </w:rPr>
            </w:pPr>
            <w:r>
              <w:rPr>
                <w:color w:val="000000"/>
                <w:sz w:val="14"/>
                <w:szCs w:val="14"/>
              </w:rPr>
              <w:t>263,871</w:t>
            </w:r>
          </w:p>
        </w:tc>
        <w:tc>
          <w:tcPr>
            <w:tcW w:w="725" w:type="dxa"/>
            <w:tcBorders>
              <w:top w:val="nil"/>
              <w:left w:val="nil"/>
              <w:bottom w:val="nil"/>
              <w:right w:val="nil"/>
            </w:tcBorders>
            <w:shd w:val="clear" w:color="auto" w:fill="auto"/>
            <w:noWrap/>
            <w:tcMar>
              <w:left w:w="43" w:type="dxa"/>
              <w:right w:w="43" w:type="dxa"/>
            </w:tcMar>
            <w:vAlign w:val="center"/>
          </w:tcPr>
          <w:p w:rsidR="006665DF" w:rsidRDefault="006665DF" w:rsidP="006665DF">
            <w:pPr>
              <w:jc w:val="right"/>
              <w:rPr>
                <w:color w:val="000000"/>
                <w:sz w:val="14"/>
                <w:szCs w:val="14"/>
              </w:rPr>
            </w:pPr>
            <w:r>
              <w:rPr>
                <w:color w:val="000000"/>
                <w:sz w:val="14"/>
                <w:szCs w:val="14"/>
              </w:rPr>
              <w:t>25,566</w:t>
            </w:r>
          </w:p>
        </w:tc>
        <w:tc>
          <w:tcPr>
            <w:tcW w:w="725"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21,823</w:t>
            </w:r>
          </w:p>
        </w:tc>
        <w:tc>
          <w:tcPr>
            <w:tcW w:w="81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20,475</w:t>
            </w:r>
          </w:p>
        </w:tc>
        <w:tc>
          <w:tcPr>
            <w:tcW w:w="720" w:type="dxa"/>
            <w:tcBorders>
              <w:top w:val="nil"/>
              <w:left w:val="nil"/>
              <w:bottom w:val="nil"/>
              <w:right w:val="nil"/>
            </w:tcBorders>
            <w:tcMar>
              <w:left w:w="43" w:type="dxa"/>
              <w:right w:w="43" w:type="dxa"/>
            </w:tcMar>
            <w:vAlign w:val="center"/>
          </w:tcPr>
          <w:p w:rsidR="006665DF" w:rsidRDefault="006665DF" w:rsidP="006665DF">
            <w:pPr>
              <w:jc w:val="right"/>
              <w:rPr>
                <w:color w:val="000000"/>
                <w:sz w:val="14"/>
                <w:szCs w:val="14"/>
              </w:rPr>
            </w:pPr>
            <w:r>
              <w:rPr>
                <w:color w:val="000000"/>
                <w:sz w:val="14"/>
                <w:szCs w:val="14"/>
              </w:rPr>
              <w:t>17,364</w:t>
            </w:r>
          </w:p>
        </w:tc>
        <w:tc>
          <w:tcPr>
            <w:tcW w:w="72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16,822</w:t>
            </w:r>
          </w:p>
        </w:tc>
        <w:tc>
          <w:tcPr>
            <w:tcW w:w="72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17,900</w:t>
            </w:r>
          </w:p>
        </w:tc>
        <w:tc>
          <w:tcPr>
            <w:tcW w:w="72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17,216</w:t>
            </w:r>
          </w:p>
        </w:tc>
      </w:tr>
      <w:tr w:rsidR="006665DF" w:rsidRPr="00BF4323" w:rsidTr="00874757">
        <w:trPr>
          <w:cantSplit/>
          <w:trHeight w:val="216"/>
        </w:trPr>
        <w:tc>
          <w:tcPr>
            <w:tcW w:w="2565" w:type="dxa"/>
            <w:tcBorders>
              <w:top w:val="nil"/>
              <w:left w:val="nil"/>
              <w:bottom w:val="nil"/>
              <w:right w:val="nil"/>
            </w:tcBorders>
            <w:shd w:val="clear" w:color="auto" w:fill="auto"/>
            <w:noWrap/>
            <w:vAlign w:val="center"/>
          </w:tcPr>
          <w:p w:rsidR="006665DF" w:rsidRPr="00A75A33" w:rsidRDefault="006665DF" w:rsidP="006665DF">
            <w:pPr>
              <w:rPr>
                <w:sz w:val="14"/>
                <w:szCs w:val="14"/>
              </w:rPr>
            </w:pPr>
            <w:r w:rsidRPr="00A75A33">
              <w:rPr>
                <w:sz w:val="14"/>
                <w:szCs w:val="14"/>
              </w:rPr>
              <w:t>31.Leather Manufactures</w:t>
            </w:r>
          </w:p>
        </w:tc>
        <w:tc>
          <w:tcPr>
            <w:tcW w:w="734" w:type="dxa"/>
            <w:tcBorders>
              <w:top w:val="nil"/>
              <w:left w:val="nil"/>
              <w:bottom w:val="nil"/>
              <w:right w:val="nil"/>
            </w:tcBorders>
            <w:shd w:val="clear" w:color="auto" w:fill="auto"/>
            <w:noWrap/>
            <w:tcMar>
              <w:left w:w="43" w:type="dxa"/>
              <w:right w:w="43" w:type="dxa"/>
            </w:tcMar>
            <w:vAlign w:val="center"/>
          </w:tcPr>
          <w:p w:rsidR="006665DF" w:rsidRDefault="006665DF" w:rsidP="006665DF">
            <w:pPr>
              <w:jc w:val="right"/>
              <w:rPr>
                <w:color w:val="000000"/>
                <w:sz w:val="14"/>
                <w:szCs w:val="14"/>
              </w:rPr>
            </w:pPr>
            <w:r>
              <w:rPr>
                <w:color w:val="000000"/>
                <w:sz w:val="14"/>
                <w:szCs w:val="14"/>
              </w:rPr>
              <w:t>614,917</w:t>
            </w:r>
          </w:p>
        </w:tc>
        <w:tc>
          <w:tcPr>
            <w:tcW w:w="759" w:type="dxa"/>
            <w:tcBorders>
              <w:top w:val="nil"/>
              <w:left w:val="nil"/>
              <w:bottom w:val="nil"/>
              <w:right w:val="nil"/>
            </w:tcBorders>
            <w:shd w:val="clear" w:color="auto" w:fill="auto"/>
            <w:noWrap/>
            <w:tcMar>
              <w:left w:w="43" w:type="dxa"/>
              <w:right w:w="43" w:type="dxa"/>
            </w:tcMar>
            <w:vAlign w:val="center"/>
          </w:tcPr>
          <w:p w:rsidR="006665DF" w:rsidRDefault="006665DF" w:rsidP="006665DF">
            <w:pPr>
              <w:jc w:val="right"/>
              <w:rPr>
                <w:color w:val="000000"/>
                <w:sz w:val="14"/>
                <w:szCs w:val="14"/>
              </w:rPr>
            </w:pPr>
            <w:r>
              <w:rPr>
                <w:color w:val="000000"/>
                <w:sz w:val="14"/>
                <w:szCs w:val="14"/>
              </w:rPr>
              <w:t>503,527</w:t>
            </w:r>
          </w:p>
        </w:tc>
        <w:tc>
          <w:tcPr>
            <w:tcW w:w="725" w:type="dxa"/>
            <w:tcBorders>
              <w:top w:val="nil"/>
              <w:left w:val="nil"/>
              <w:bottom w:val="nil"/>
              <w:right w:val="nil"/>
            </w:tcBorders>
            <w:shd w:val="clear" w:color="auto" w:fill="auto"/>
            <w:noWrap/>
            <w:tcMar>
              <w:left w:w="43" w:type="dxa"/>
              <w:right w:w="43" w:type="dxa"/>
            </w:tcMar>
            <w:vAlign w:val="center"/>
          </w:tcPr>
          <w:p w:rsidR="006665DF" w:rsidRDefault="006665DF" w:rsidP="006665DF">
            <w:pPr>
              <w:jc w:val="right"/>
              <w:rPr>
                <w:color w:val="000000"/>
                <w:sz w:val="14"/>
                <w:szCs w:val="14"/>
              </w:rPr>
            </w:pPr>
            <w:r>
              <w:rPr>
                <w:color w:val="000000"/>
                <w:sz w:val="14"/>
                <w:szCs w:val="14"/>
              </w:rPr>
              <w:t>43,681</w:t>
            </w:r>
          </w:p>
        </w:tc>
        <w:tc>
          <w:tcPr>
            <w:tcW w:w="725"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37,943</w:t>
            </w:r>
          </w:p>
        </w:tc>
        <w:tc>
          <w:tcPr>
            <w:tcW w:w="81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39,581</w:t>
            </w:r>
          </w:p>
        </w:tc>
        <w:tc>
          <w:tcPr>
            <w:tcW w:w="720" w:type="dxa"/>
            <w:tcBorders>
              <w:top w:val="nil"/>
              <w:left w:val="nil"/>
              <w:bottom w:val="nil"/>
              <w:right w:val="nil"/>
            </w:tcBorders>
            <w:tcMar>
              <w:left w:w="43" w:type="dxa"/>
              <w:right w:w="43" w:type="dxa"/>
            </w:tcMar>
            <w:vAlign w:val="center"/>
          </w:tcPr>
          <w:p w:rsidR="006665DF" w:rsidRDefault="006665DF" w:rsidP="006665DF">
            <w:pPr>
              <w:jc w:val="right"/>
              <w:rPr>
                <w:color w:val="000000"/>
                <w:sz w:val="14"/>
                <w:szCs w:val="14"/>
              </w:rPr>
            </w:pPr>
            <w:r>
              <w:rPr>
                <w:color w:val="000000"/>
                <w:sz w:val="14"/>
                <w:szCs w:val="14"/>
              </w:rPr>
              <w:t>41,863</w:t>
            </w:r>
          </w:p>
        </w:tc>
        <w:tc>
          <w:tcPr>
            <w:tcW w:w="72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39,050</w:t>
            </w:r>
          </w:p>
        </w:tc>
        <w:tc>
          <w:tcPr>
            <w:tcW w:w="72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48,346</w:t>
            </w:r>
          </w:p>
        </w:tc>
        <w:tc>
          <w:tcPr>
            <w:tcW w:w="72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42,929</w:t>
            </w:r>
          </w:p>
        </w:tc>
      </w:tr>
      <w:tr w:rsidR="006665DF" w:rsidRPr="00BF4323" w:rsidTr="00874757">
        <w:trPr>
          <w:cantSplit/>
          <w:trHeight w:val="216"/>
        </w:trPr>
        <w:tc>
          <w:tcPr>
            <w:tcW w:w="2565" w:type="dxa"/>
            <w:tcBorders>
              <w:top w:val="nil"/>
              <w:left w:val="nil"/>
              <w:bottom w:val="nil"/>
              <w:right w:val="nil"/>
            </w:tcBorders>
            <w:shd w:val="clear" w:color="auto" w:fill="auto"/>
            <w:noWrap/>
            <w:vAlign w:val="center"/>
          </w:tcPr>
          <w:p w:rsidR="006665DF" w:rsidRPr="00A75A33" w:rsidRDefault="006665DF" w:rsidP="006665DF">
            <w:pPr>
              <w:rPr>
                <w:sz w:val="14"/>
                <w:szCs w:val="14"/>
              </w:rPr>
            </w:pPr>
            <w:r w:rsidRPr="00A75A33">
              <w:rPr>
                <w:sz w:val="14"/>
                <w:szCs w:val="14"/>
              </w:rPr>
              <w:t>32.Footwear</w:t>
            </w:r>
          </w:p>
        </w:tc>
        <w:tc>
          <w:tcPr>
            <w:tcW w:w="734" w:type="dxa"/>
            <w:tcBorders>
              <w:top w:val="nil"/>
              <w:left w:val="nil"/>
              <w:bottom w:val="nil"/>
              <w:right w:val="nil"/>
            </w:tcBorders>
            <w:shd w:val="clear" w:color="auto" w:fill="auto"/>
            <w:noWrap/>
            <w:tcMar>
              <w:left w:w="43" w:type="dxa"/>
              <w:right w:w="43" w:type="dxa"/>
            </w:tcMar>
            <w:vAlign w:val="center"/>
          </w:tcPr>
          <w:p w:rsidR="006665DF" w:rsidRDefault="006665DF" w:rsidP="006665DF">
            <w:pPr>
              <w:jc w:val="right"/>
              <w:rPr>
                <w:color w:val="000000"/>
                <w:sz w:val="14"/>
                <w:szCs w:val="14"/>
              </w:rPr>
            </w:pPr>
            <w:r>
              <w:rPr>
                <w:color w:val="000000"/>
                <w:sz w:val="14"/>
                <w:szCs w:val="14"/>
              </w:rPr>
              <w:t>102,704</w:t>
            </w:r>
          </w:p>
        </w:tc>
        <w:tc>
          <w:tcPr>
            <w:tcW w:w="759" w:type="dxa"/>
            <w:tcBorders>
              <w:top w:val="nil"/>
              <w:left w:val="nil"/>
              <w:bottom w:val="nil"/>
              <w:right w:val="nil"/>
            </w:tcBorders>
            <w:shd w:val="clear" w:color="auto" w:fill="auto"/>
            <w:noWrap/>
            <w:tcMar>
              <w:left w:w="43" w:type="dxa"/>
              <w:right w:w="43" w:type="dxa"/>
            </w:tcMar>
            <w:vAlign w:val="center"/>
          </w:tcPr>
          <w:p w:rsidR="006665DF" w:rsidRDefault="006665DF" w:rsidP="006665DF">
            <w:pPr>
              <w:jc w:val="right"/>
              <w:rPr>
                <w:color w:val="000000"/>
                <w:sz w:val="14"/>
                <w:szCs w:val="14"/>
              </w:rPr>
            </w:pPr>
            <w:r>
              <w:rPr>
                <w:color w:val="000000"/>
                <w:sz w:val="14"/>
                <w:szCs w:val="14"/>
              </w:rPr>
              <w:t>129,177</w:t>
            </w:r>
          </w:p>
        </w:tc>
        <w:tc>
          <w:tcPr>
            <w:tcW w:w="725" w:type="dxa"/>
            <w:tcBorders>
              <w:top w:val="nil"/>
              <w:left w:val="nil"/>
              <w:bottom w:val="nil"/>
              <w:right w:val="nil"/>
            </w:tcBorders>
            <w:shd w:val="clear" w:color="auto" w:fill="auto"/>
            <w:noWrap/>
            <w:tcMar>
              <w:left w:w="43" w:type="dxa"/>
              <w:right w:w="43" w:type="dxa"/>
            </w:tcMar>
            <w:vAlign w:val="center"/>
          </w:tcPr>
          <w:p w:rsidR="006665DF" w:rsidRDefault="006665DF" w:rsidP="006665DF">
            <w:pPr>
              <w:jc w:val="right"/>
              <w:rPr>
                <w:color w:val="000000"/>
                <w:sz w:val="14"/>
                <w:szCs w:val="14"/>
              </w:rPr>
            </w:pPr>
            <w:r>
              <w:rPr>
                <w:color w:val="000000"/>
                <w:sz w:val="14"/>
                <w:szCs w:val="14"/>
              </w:rPr>
              <w:t>8,207</w:t>
            </w:r>
          </w:p>
        </w:tc>
        <w:tc>
          <w:tcPr>
            <w:tcW w:w="725"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8,361</w:t>
            </w:r>
          </w:p>
        </w:tc>
        <w:tc>
          <w:tcPr>
            <w:tcW w:w="81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12,877</w:t>
            </w:r>
          </w:p>
        </w:tc>
        <w:tc>
          <w:tcPr>
            <w:tcW w:w="720" w:type="dxa"/>
            <w:tcBorders>
              <w:top w:val="nil"/>
              <w:left w:val="nil"/>
              <w:bottom w:val="nil"/>
              <w:right w:val="nil"/>
            </w:tcBorders>
            <w:tcMar>
              <w:left w:w="43" w:type="dxa"/>
              <w:right w:w="43" w:type="dxa"/>
            </w:tcMar>
            <w:vAlign w:val="center"/>
          </w:tcPr>
          <w:p w:rsidR="006665DF" w:rsidRDefault="006665DF" w:rsidP="006665DF">
            <w:pPr>
              <w:jc w:val="right"/>
              <w:rPr>
                <w:color w:val="000000"/>
                <w:sz w:val="14"/>
                <w:szCs w:val="14"/>
              </w:rPr>
            </w:pPr>
            <w:r>
              <w:rPr>
                <w:color w:val="000000"/>
                <w:sz w:val="14"/>
                <w:szCs w:val="14"/>
              </w:rPr>
              <w:t>15,392</w:t>
            </w:r>
          </w:p>
        </w:tc>
        <w:tc>
          <w:tcPr>
            <w:tcW w:w="72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10,401</w:t>
            </w:r>
          </w:p>
        </w:tc>
        <w:tc>
          <w:tcPr>
            <w:tcW w:w="72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13,397</w:t>
            </w:r>
          </w:p>
        </w:tc>
        <w:tc>
          <w:tcPr>
            <w:tcW w:w="72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10,079</w:t>
            </w:r>
          </w:p>
        </w:tc>
      </w:tr>
      <w:tr w:rsidR="006665DF" w:rsidRPr="00BF4323" w:rsidTr="00874757">
        <w:trPr>
          <w:cantSplit/>
          <w:trHeight w:val="216"/>
        </w:trPr>
        <w:tc>
          <w:tcPr>
            <w:tcW w:w="2565" w:type="dxa"/>
            <w:tcBorders>
              <w:top w:val="nil"/>
              <w:left w:val="nil"/>
              <w:bottom w:val="nil"/>
              <w:right w:val="nil"/>
            </w:tcBorders>
            <w:shd w:val="clear" w:color="auto" w:fill="auto"/>
            <w:noWrap/>
            <w:vAlign w:val="center"/>
          </w:tcPr>
          <w:p w:rsidR="006665DF" w:rsidRPr="00A75A33" w:rsidRDefault="006665DF" w:rsidP="006665DF">
            <w:pPr>
              <w:ind w:left="252" w:hanging="252"/>
              <w:rPr>
                <w:sz w:val="14"/>
                <w:szCs w:val="14"/>
              </w:rPr>
            </w:pPr>
            <w:r w:rsidRPr="00A75A33">
              <w:rPr>
                <w:sz w:val="14"/>
                <w:szCs w:val="14"/>
              </w:rPr>
              <w:t>33 Surgical Goods &amp; Medical Instr.</w:t>
            </w:r>
          </w:p>
        </w:tc>
        <w:tc>
          <w:tcPr>
            <w:tcW w:w="734" w:type="dxa"/>
            <w:tcBorders>
              <w:top w:val="nil"/>
              <w:left w:val="nil"/>
              <w:bottom w:val="nil"/>
              <w:right w:val="nil"/>
            </w:tcBorders>
            <w:shd w:val="clear" w:color="auto" w:fill="auto"/>
            <w:noWrap/>
            <w:tcMar>
              <w:left w:w="43" w:type="dxa"/>
              <w:right w:w="43" w:type="dxa"/>
            </w:tcMar>
            <w:vAlign w:val="center"/>
          </w:tcPr>
          <w:p w:rsidR="006665DF" w:rsidRDefault="006665DF" w:rsidP="006665DF">
            <w:pPr>
              <w:jc w:val="right"/>
              <w:rPr>
                <w:color w:val="000000"/>
                <w:sz w:val="14"/>
                <w:szCs w:val="14"/>
              </w:rPr>
            </w:pPr>
            <w:r>
              <w:rPr>
                <w:color w:val="000000"/>
                <w:sz w:val="14"/>
                <w:szCs w:val="14"/>
              </w:rPr>
              <w:t>441,702</w:t>
            </w:r>
          </w:p>
        </w:tc>
        <w:tc>
          <w:tcPr>
            <w:tcW w:w="759" w:type="dxa"/>
            <w:tcBorders>
              <w:top w:val="nil"/>
              <w:left w:val="nil"/>
              <w:bottom w:val="nil"/>
              <w:right w:val="nil"/>
            </w:tcBorders>
            <w:shd w:val="clear" w:color="auto" w:fill="auto"/>
            <w:noWrap/>
            <w:tcMar>
              <w:left w:w="43" w:type="dxa"/>
              <w:right w:w="43" w:type="dxa"/>
            </w:tcMar>
            <w:vAlign w:val="center"/>
          </w:tcPr>
          <w:p w:rsidR="006665DF" w:rsidRDefault="006665DF" w:rsidP="006665DF">
            <w:pPr>
              <w:jc w:val="right"/>
              <w:rPr>
                <w:color w:val="000000"/>
                <w:sz w:val="14"/>
                <w:szCs w:val="14"/>
              </w:rPr>
            </w:pPr>
            <w:r>
              <w:rPr>
                <w:color w:val="000000"/>
                <w:sz w:val="14"/>
                <w:szCs w:val="14"/>
              </w:rPr>
              <w:t>437,552</w:t>
            </w:r>
          </w:p>
        </w:tc>
        <w:tc>
          <w:tcPr>
            <w:tcW w:w="725" w:type="dxa"/>
            <w:tcBorders>
              <w:top w:val="nil"/>
              <w:left w:val="nil"/>
              <w:bottom w:val="nil"/>
              <w:right w:val="nil"/>
            </w:tcBorders>
            <w:shd w:val="clear" w:color="auto" w:fill="auto"/>
            <w:noWrap/>
            <w:tcMar>
              <w:left w:w="43" w:type="dxa"/>
              <w:right w:w="43" w:type="dxa"/>
            </w:tcMar>
            <w:vAlign w:val="center"/>
          </w:tcPr>
          <w:p w:rsidR="006665DF" w:rsidRDefault="006665DF" w:rsidP="006665DF">
            <w:pPr>
              <w:jc w:val="right"/>
              <w:rPr>
                <w:color w:val="000000"/>
                <w:sz w:val="14"/>
                <w:szCs w:val="14"/>
              </w:rPr>
            </w:pPr>
            <w:r>
              <w:rPr>
                <w:color w:val="000000"/>
                <w:sz w:val="14"/>
                <w:szCs w:val="14"/>
              </w:rPr>
              <w:t>40,738</w:t>
            </w:r>
          </w:p>
        </w:tc>
        <w:tc>
          <w:tcPr>
            <w:tcW w:w="725"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33,304</w:t>
            </w:r>
          </w:p>
        </w:tc>
        <w:tc>
          <w:tcPr>
            <w:tcW w:w="81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38,415</w:t>
            </w:r>
          </w:p>
        </w:tc>
        <w:tc>
          <w:tcPr>
            <w:tcW w:w="720" w:type="dxa"/>
            <w:tcBorders>
              <w:top w:val="nil"/>
              <w:left w:val="nil"/>
              <w:bottom w:val="nil"/>
              <w:right w:val="nil"/>
            </w:tcBorders>
            <w:tcMar>
              <w:left w:w="43" w:type="dxa"/>
              <w:right w:w="43" w:type="dxa"/>
            </w:tcMar>
            <w:vAlign w:val="center"/>
          </w:tcPr>
          <w:p w:rsidR="006665DF" w:rsidRDefault="006665DF" w:rsidP="006665DF">
            <w:pPr>
              <w:jc w:val="right"/>
              <w:rPr>
                <w:color w:val="000000"/>
                <w:sz w:val="14"/>
                <w:szCs w:val="14"/>
              </w:rPr>
            </w:pPr>
            <w:r>
              <w:rPr>
                <w:color w:val="000000"/>
                <w:sz w:val="14"/>
                <w:szCs w:val="14"/>
              </w:rPr>
              <w:t>35,754</w:t>
            </w:r>
          </w:p>
        </w:tc>
        <w:tc>
          <w:tcPr>
            <w:tcW w:w="72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33,561</w:t>
            </w:r>
          </w:p>
        </w:tc>
        <w:tc>
          <w:tcPr>
            <w:tcW w:w="72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38,385</w:t>
            </w:r>
          </w:p>
        </w:tc>
        <w:tc>
          <w:tcPr>
            <w:tcW w:w="72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35,176</w:t>
            </w:r>
          </w:p>
        </w:tc>
      </w:tr>
      <w:tr w:rsidR="006665DF" w:rsidRPr="00BF4323" w:rsidTr="00874757">
        <w:trPr>
          <w:cantSplit/>
          <w:trHeight w:val="216"/>
        </w:trPr>
        <w:tc>
          <w:tcPr>
            <w:tcW w:w="2565" w:type="dxa"/>
            <w:tcBorders>
              <w:top w:val="nil"/>
              <w:left w:val="nil"/>
              <w:bottom w:val="nil"/>
              <w:right w:val="nil"/>
            </w:tcBorders>
            <w:shd w:val="clear" w:color="auto" w:fill="auto"/>
            <w:noWrap/>
            <w:vAlign w:val="center"/>
          </w:tcPr>
          <w:p w:rsidR="006665DF" w:rsidRPr="00A75A33" w:rsidRDefault="006665DF" w:rsidP="006665DF">
            <w:pPr>
              <w:ind w:left="252" w:hanging="252"/>
              <w:rPr>
                <w:sz w:val="14"/>
                <w:szCs w:val="14"/>
              </w:rPr>
            </w:pPr>
            <w:r w:rsidRPr="00A75A33">
              <w:rPr>
                <w:sz w:val="14"/>
                <w:szCs w:val="14"/>
              </w:rPr>
              <w:t>34 Cutlery</w:t>
            </w:r>
          </w:p>
        </w:tc>
        <w:tc>
          <w:tcPr>
            <w:tcW w:w="734" w:type="dxa"/>
            <w:tcBorders>
              <w:top w:val="nil"/>
              <w:left w:val="nil"/>
              <w:bottom w:val="nil"/>
              <w:right w:val="nil"/>
            </w:tcBorders>
            <w:shd w:val="clear" w:color="auto" w:fill="auto"/>
            <w:noWrap/>
            <w:tcMar>
              <w:left w:w="43" w:type="dxa"/>
              <w:right w:w="43" w:type="dxa"/>
            </w:tcMar>
            <w:vAlign w:val="center"/>
          </w:tcPr>
          <w:p w:rsidR="006665DF" w:rsidRDefault="006665DF" w:rsidP="006665DF">
            <w:pPr>
              <w:jc w:val="right"/>
              <w:rPr>
                <w:color w:val="000000"/>
                <w:sz w:val="14"/>
                <w:szCs w:val="14"/>
              </w:rPr>
            </w:pPr>
            <w:r>
              <w:rPr>
                <w:color w:val="000000"/>
                <w:sz w:val="14"/>
                <w:szCs w:val="14"/>
              </w:rPr>
              <w:t>67,553</w:t>
            </w:r>
          </w:p>
        </w:tc>
        <w:tc>
          <w:tcPr>
            <w:tcW w:w="759" w:type="dxa"/>
            <w:tcBorders>
              <w:top w:val="nil"/>
              <w:left w:val="nil"/>
              <w:bottom w:val="nil"/>
              <w:right w:val="nil"/>
            </w:tcBorders>
            <w:shd w:val="clear" w:color="auto" w:fill="auto"/>
            <w:noWrap/>
            <w:tcMar>
              <w:left w:w="43" w:type="dxa"/>
              <w:right w:w="43" w:type="dxa"/>
            </w:tcMar>
            <w:vAlign w:val="center"/>
          </w:tcPr>
          <w:p w:rsidR="006665DF" w:rsidRDefault="006665DF" w:rsidP="006665DF">
            <w:pPr>
              <w:jc w:val="right"/>
              <w:rPr>
                <w:color w:val="000000"/>
                <w:sz w:val="14"/>
                <w:szCs w:val="14"/>
              </w:rPr>
            </w:pPr>
            <w:r>
              <w:rPr>
                <w:color w:val="000000"/>
                <w:sz w:val="14"/>
                <w:szCs w:val="14"/>
              </w:rPr>
              <w:t>70,438</w:t>
            </w:r>
          </w:p>
        </w:tc>
        <w:tc>
          <w:tcPr>
            <w:tcW w:w="725" w:type="dxa"/>
            <w:tcBorders>
              <w:top w:val="nil"/>
              <w:left w:val="nil"/>
              <w:bottom w:val="nil"/>
              <w:right w:val="nil"/>
            </w:tcBorders>
            <w:shd w:val="clear" w:color="auto" w:fill="auto"/>
            <w:noWrap/>
            <w:tcMar>
              <w:left w:w="43" w:type="dxa"/>
              <w:right w:w="43" w:type="dxa"/>
            </w:tcMar>
            <w:vAlign w:val="center"/>
          </w:tcPr>
          <w:p w:rsidR="006665DF" w:rsidRDefault="006665DF" w:rsidP="006665DF">
            <w:pPr>
              <w:jc w:val="right"/>
              <w:rPr>
                <w:color w:val="000000"/>
                <w:sz w:val="14"/>
                <w:szCs w:val="14"/>
              </w:rPr>
            </w:pPr>
            <w:r>
              <w:rPr>
                <w:color w:val="000000"/>
                <w:sz w:val="14"/>
                <w:szCs w:val="14"/>
              </w:rPr>
              <w:t>6,266</w:t>
            </w:r>
          </w:p>
        </w:tc>
        <w:tc>
          <w:tcPr>
            <w:tcW w:w="725"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4,739</w:t>
            </w:r>
          </w:p>
        </w:tc>
        <w:tc>
          <w:tcPr>
            <w:tcW w:w="81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5,989</w:t>
            </w:r>
          </w:p>
        </w:tc>
        <w:tc>
          <w:tcPr>
            <w:tcW w:w="720" w:type="dxa"/>
            <w:tcBorders>
              <w:top w:val="nil"/>
              <w:left w:val="nil"/>
              <w:bottom w:val="nil"/>
              <w:right w:val="nil"/>
            </w:tcBorders>
            <w:tcMar>
              <w:left w:w="43" w:type="dxa"/>
              <w:right w:w="43" w:type="dxa"/>
            </w:tcMar>
            <w:vAlign w:val="center"/>
          </w:tcPr>
          <w:p w:rsidR="006665DF" w:rsidRDefault="006665DF" w:rsidP="006665DF">
            <w:pPr>
              <w:jc w:val="right"/>
              <w:rPr>
                <w:color w:val="000000"/>
                <w:sz w:val="14"/>
                <w:szCs w:val="14"/>
              </w:rPr>
            </w:pPr>
            <w:r>
              <w:rPr>
                <w:color w:val="000000"/>
                <w:sz w:val="14"/>
                <w:szCs w:val="14"/>
              </w:rPr>
              <w:t>6,298</w:t>
            </w:r>
          </w:p>
        </w:tc>
        <w:tc>
          <w:tcPr>
            <w:tcW w:w="72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5,932</w:t>
            </w:r>
          </w:p>
        </w:tc>
        <w:tc>
          <w:tcPr>
            <w:tcW w:w="72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6,699</w:t>
            </w:r>
          </w:p>
        </w:tc>
        <w:tc>
          <w:tcPr>
            <w:tcW w:w="72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6,297</w:t>
            </w:r>
          </w:p>
        </w:tc>
      </w:tr>
      <w:tr w:rsidR="006665DF" w:rsidRPr="00BF4323" w:rsidTr="00874757">
        <w:trPr>
          <w:cantSplit/>
          <w:trHeight w:val="216"/>
        </w:trPr>
        <w:tc>
          <w:tcPr>
            <w:tcW w:w="2565" w:type="dxa"/>
            <w:tcBorders>
              <w:top w:val="nil"/>
              <w:left w:val="nil"/>
              <w:bottom w:val="nil"/>
              <w:right w:val="nil"/>
            </w:tcBorders>
            <w:shd w:val="clear" w:color="auto" w:fill="auto"/>
            <w:noWrap/>
            <w:vAlign w:val="center"/>
          </w:tcPr>
          <w:p w:rsidR="006665DF" w:rsidRPr="00A75A33" w:rsidRDefault="006665DF" w:rsidP="006665DF">
            <w:pPr>
              <w:ind w:left="252" w:hanging="252"/>
              <w:rPr>
                <w:sz w:val="14"/>
                <w:szCs w:val="14"/>
              </w:rPr>
            </w:pPr>
            <w:r w:rsidRPr="00A75A33">
              <w:rPr>
                <w:sz w:val="14"/>
                <w:szCs w:val="14"/>
              </w:rPr>
              <w:t>35 Onyx Manufactured</w:t>
            </w:r>
          </w:p>
        </w:tc>
        <w:tc>
          <w:tcPr>
            <w:tcW w:w="734" w:type="dxa"/>
            <w:tcBorders>
              <w:top w:val="nil"/>
              <w:left w:val="nil"/>
              <w:bottom w:val="nil"/>
              <w:right w:val="nil"/>
            </w:tcBorders>
            <w:shd w:val="clear" w:color="auto" w:fill="auto"/>
            <w:noWrap/>
            <w:tcMar>
              <w:left w:w="43" w:type="dxa"/>
              <w:right w:w="43" w:type="dxa"/>
            </w:tcMar>
            <w:vAlign w:val="center"/>
          </w:tcPr>
          <w:p w:rsidR="006665DF" w:rsidRDefault="006665DF" w:rsidP="006665DF">
            <w:pPr>
              <w:jc w:val="right"/>
              <w:rPr>
                <w:color w:val="000000"/>
                <w:sz w:val="14"/>
                <w:szCs w:val="14"/>
              </w:rPr>
            </w:pPr>
            <w:r>
              <w:rPr>
                <w:color w:val="000000"/>
                <w:sz w:val="14"/>
                <w:szCs w:val="14"/>
              </w:rPr>
              <w:t>6,334</w:t>
            </w:r>
          </w:p>
        </w:tc>
        <w:tc>
          <w:tcPr>
            <w:tcW w:w="759" w:type="dxa"/>
            <w:tcBorders>
              <w:top w:val="nil"/>
              <w:left w:val="nil"/>
              <w:bottom w:val="nil"/>
              <w:right w:val="nil"/>
            </w:tcBorders>
            <w:shd w:val="clear" w:color="auto" w:fill="auto"/>
            <w:noWrap/>
            <w:tcMar>
              <w:left w:w="43" w:type="dxa"/>
              <w:right w:w="43" w:type="dxa"/>
            </w:tcMar>
            <w:vAlign w:val="center"/>
          </w:tcPr>
          <w:p w:rsidR="006665DF" w:rsidRDefault="006665DF" w:rsidP="006665DF">
            <w:pPr>
              <w:jc w:val="right"/>
              <w:rPr>
                <w:color w:val="000000"/>
                <w:sz w:val="14"/>
                <w:szCs w:val="14"/>
              </w:rPr>
            </w:pPr>
            <w:r>
              <w:rPr>
                <w:color w:val="000000"/>
                <w:sz w:val="14"/>
                <w:szCs w:val="14"/>
              </w:rPr>
              <w:t>6,764</w:t>
            </w:r>
          </w:p>
        </w:tc>
        <w:tc>
          <w:tcPr>
            <w:tcW w:w="725" w:type="dxa"/>
            <w:tcBorders>
              <w:top w:val="nil"/>
              <w:left w:val="nil"/>
              <w:bottom w:val="nil"/>
              <w:right w:val="nil"/>
            </w:tcBorders>
            <w:shd w:val="clear" w:color="auto" w:fill="auto"/>
            <w:noWrap/>
            <w:tcMar>
              <w:left w:w="43" w:type="dxa"/>
              <w:right w:w="43" w:type="dxa"/>
            </w:tcMar>
            <w:vAlign w:val="center"/>
          </w:tcPr>
          <w:p w:rsidR="006665DF" w:rsidRDefault="006665DF" w:rsidP="006665DF">
            <w:pPr>
              <w:jc w:val="right"/>
              <w:rPr>
                <w:color w:val="000000"/>
                <w:sz w:val="14"/>
                <w:szCs w:val="14"/>
              </w:rPr>
            </w:pPr>
            <w:r>
              <w:rPr>
                <w:color w:val="000000"/>
                <w:sz w:val="14"/>
                <w:szCs w:val="14"/>
              </w:rPr>
              <w:t>521</w:t>
            </w:r>
          </w:p>
        </w:tc>
        <w:tc>
          <w:tcPr>
            <w:tcW w:w="725"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606</w:t>
            </w:r>
          </w:p>
        </w:tc>
        <w:tc>
          <w:tcPr>
            <w:tcW w:w="81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678</w:t>
            </w:r>
          </w:p>
        </w:tc>
        <w:tc>
          <w:tcPr>
            <w:tcW w:w="720" w:type="dxa"/>
            <w:tcBorders>
              <w:top w:val="nil"/>
              <w:left w:val="nil"/>
              <w:bottom w:val="nil"/>
              <w:right w:val="nil"/>
            </w:tcBorders>
            <w:tcMar>
              <w:left w:w="43" w:type="dxa"/>
              <w:right w:w="43" w:type="dxa"/>
            </w:tcMar>
            <w:vAlign w:val="center"/>
          </w:tcPr>
          <w:p w:rsidR="006665DF" w:rsidRDefault="006665DF" w:rsidP="006665DF">
            <w:pPr>
              <w:jc w:val="right"/>
              <w:rPr>
                <w:color w:val="000000"/>
                <w:sz w:val="14"/>
                <w:szCs w:val="14"/>
              </w:rPr>
            </w:pPr>
            <w:r>
              <w:rPr>
                <w:color w:val="000000"/>
                <w:sz w:val="14"/>
                <w:szCs w:val="14"/>
              </w:rPr>
              <w:t>361</w:t>
            </w:r>
          </w:p>
        </w:tc>
        <w:tc>
          <w:tcPr>
            <w:tcW w:w="72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488</w:t>
            </w:r>
          </w:p>
        </w:tc>
        <w:tc>
          <w:tcPr>
            <w:tcW w:w="72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650</w:t>
            </w:r>
          </w:p>
        </w:tc>
        <w:tc>
          <w:tcPr>
            <w:tcW w:w="72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438</w:t>
            </w:r>
          </w:p>
        </w:tc>
      </w:tr>
      <w:tr w:rsidR="006665DF" w:rsidRPr="00BF4323" w:rsidTr="00874757">
        <w:trPr>
          <w:cantSplit/>
          <w:trHeight w:val="216"/>
        </w:trPr>
        <w:tc>
          <w:tcPr>
            <w:tcW w:w="2565" w:type="dxa"/>
            <w:tcBorders>
              <w:top w:val="nil"/>
              <w:left w:val="nil"/>
              <w:bottom w:val="nil"/>
              <w:right w:val="nil"/>
            </w:tcBorders>
            <w:shd w:val="clear" w:color="auto" w:fill="auto"/>
            <w:noWrap/>
            <w:vAlign w:val="center"/>
          </w:tcPr>
          <w:p w:rsidR="006665DF" w:rsidRPr="00A75A33" w:rsidRDefault="006665DF" w:rsidP="006665DF">
            <w:pPr>
              <w:ind w:left="180" w:hanging="180"/>
              <w:rPr>
                <w:sz w:val="14"/>
                <w:szCs w:val="14"/>
              </w:rPr>
            </w:pPr>
            <w:r w:rsidRPr="00A75A33">
              <w:rPr>
                <w:sz w:val="14"/>
                <w:szCs w:val="14"/>
              </w:rPr>
              <w:t>36.Chemical and Pharmaceutica Products</w:t>
            </w:r>
          </w:p>
        </w:tc>
        <w:tc>
          <w:tcPr>
            <w:tcW w:w="734" w:type="dxa"/>
            <w:tcBorders>
              <w:top w:val="nil"/>
              <w:left w:val="nil"/>
              <w:bottom w:val="nil"/>
              <w:right w:val="nil"/>
            </w:tcBorders>
            <w:shd w:val="clear" w:color="auto" w:fill="auto"/>
            <w:noWrap/>
            <w:tcMar>
              <w:left w:w="43" w:type="dxa"/>
              <w:right w:w="43" w:type="dxa"/>
            </w:tcMar>
            <w:vAlign w:val="center"/>
          </w:tcPr>
          <w:p w:rsidR="006665DF" w:rsidRDefault="006665DF" w:rsidP="006665DF">
            <w:pPr>
              <w:jc w:val="right"/>
              <w:rPr>
                <w:color w:val="000000"/>
                <w:sz w:val="14"/>
                <w:szCs w:val="14"/>
              </w:rPr>
            </w:pPr>
            <w:r>
              <w:rPr>
                <w:color w:val="000000"/>
                <w:sz w:val="14"/>
                <w:szCs w:val="14"/>
              </w:rPr>
              <w:t>1,389,571</w:t>
            </w:r>
          </w:p>
        </w:tc>
        <w:tc>
          <w:tcPr>
            <w:tcW w:w="759" w:type="dxa"/>
            <w:tcBorders>
              <w:top w:val="nil"/>
              <w:left w:val="nil"/>
              <w:bottom w:val="nil"/>
              <w:right w:val="nil"/>
            </w:tcBorders>
            <w:shd w:val="clear" w:color="auto" w:fill="auto"/>
            <w:noWrap/>
            <w:tcMar>
              <w:left w:w="43" w:type="dxa"/>
              <w:right w:w="43" w:type="dxa"/>
            </w:tcMar>
            <w:vAlign w:val="center"/>
          </w:tcPr>
          <w:p w:rsidR="006665DF" w:rsidRDefault="006665DF" w:rsidP="006665DF">
            <w:pPr>
              <w:jc w:val="right"/>
              <w:rPr>
                <w:color w:val="000000"/>
                <w:sz w:val="14"/>
                <w:szCs w:val="14"/>
              </w:rPr>
            </w:pPr>
            <w:r>
              <w:rPr>
                <w:color w:val="000000"/>
                <w:sz w:val="14"/>
                <w:szCs w:val="14"/>
              </w:rPr>
              <w:t>1,230,460</w:t>
            </w:r>
          </w:p>
        </w:tc>
        <w:tc>
          <w:tcPr>
            <w:tcW w:w="725" w:type="dxa"/>
            <w:tcBorders>
              <w:top w:val="nil"/>
              <w:left w:val="nil"/>
              <w:bottom w:val="nil"/>
              <w:right w:val="nil"/>
            </w:tcBorders>
            <w:shd w:val="clear" w:color="auto" w:fill="auto"/>
            <w:noWrap/>
            <w:tcMar>
              <w:left w:w="43" w:type="dxa"/>
              <w:right w:w="43" w:type="dxa"/>
            </w:tcMar>
            <w:vAlign w:val="center"/>
          </w:tcPr>
          <w:p w:rsidR="006665DF" w:rsidRDefault="006665DF" w:rsidP="006665DF">
            <w:pPr>
              <w:jc w:val="right"/>
              <w:rPr>
                <w:color w:val="000000"/>
                <w:sz w:val="14"/>
                <w:szCs w:val="14"/>
              </w:rPr>
            </w:pPr>
            <w:r>
              <w:rPr>
                <w:color w:val="000000"/>
                <w:sz w:val="14"/>
                <w:szCs w:val="14"/>
              </w:rPr>
              <w:t>102,157</w:t>
            </w:r>
          </w:p>
        </w:tc>
        <w:tc>
          <w:tcPr>
            <w:tcW w:w="725"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95,657</w:t>
            </w:r>
          </w:p>
        </w:tc>
        <w:tc>
          <w:tcPr>
            <w:tcW w:w="81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104,686</w:t>
            </w:r>
          </w:p>
        </w:tc>
        <w:tc>
          <w:tcPr>
            <w:tcW w:w="720" w:type="dxa"/>
            <w:tcBorders>
              <w:top w:val="nil"/>
              <w:left w:val="nil"/>
              <w:bottom w:val="nil"/>
              <w:right w:val="nil"/>
            </w:tcBorders>
            <w:tcMar>
              <w:left w:w="43" w:type="dxa"/>
              <w:right w:w="43" w:type="dxa"/>
            </w:tcMar>
            <w:vAlign w:val="center"/>
          </w:tcPr>
          <w:p w:rsidR="006665DF" w:rsidRDefault="006665DF" w:rsidP="006665DF">
            <w:pPr>
              <w:jc w:val="right"/>
              <w:rPr>
                <w:color w:val="000000"/>
                <w:sz w:val="14"/>
                <w:szCs w:val="14"/>
              </w:rPr>
            </w:pPr>
            <w:r>
              <w:rPr>
                <w:color w:val="000000"/>
                <w:sz w:val="14"/>
                <w:szCs w:val="14"/>
              </w:rPr>
              <w:t>65,750</w:t>
            </w:r>
          </w:p>
        </w:tc>
        <w:tc>
          <w:tcPr>
            <w:tcW w:w="72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85,429</w:t>
            </w:r>
          </w:p>
        </w:tc>
        <w:tc>
          <w:tcPr>
            <w:tcW w:w="72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84,173</w:t>
            </w:r>
          </w:p>
        </w:tc>
        <w:tc>
          <w:tcPr>
            <w:tcW w:w="72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75,797</w:t>
            </w:r>
          </w:p>
        </w:tc>
      </w:tr>
      <w:tr w:rsidR="006665DF" w:rsidRPr="00BF4323" w:rsidTr="00874757">
        <w:trPr>
          <w:cantSplit/>
          <w:trHeight w:val="216"/>
        </w:trPr>
        <w:tc>
          <w:tcPr>
            <w:tcW w:w="2565" w:type="dxa"/>
            <w:tcBorders>
              <w:top w:val="nil"/>
              <w:left w:val="nil"/>
              <w:bottom w:val="nil"/>
              <w:right w:val="nil"/>
            </w:tcBorders>
            <w:shd w:val="clear" w:color="auto" w:fill="auto"/>
            <w:noWrap/>
            <w:vAlign w:val="center"/>
          </w:tcPr>
          <w:p w:rsidR="006665DF" w:rsidRPr="00A75A33" w:rsidRDefault="006665DF" w:rsidP="006665DF">
            <w:pPr>
              <w:rPr>
                <w:sz w:val="14"/>
                <w:szCs w:val="14"/>
              </w:rPr>
            </w:pPr>
            <w:r w:rsidRPr="00A75A33">
              <w:rPr>
                <w:sz w:val="14"/>
                <w:szCs w:val="14"/>
              </w:rPr>
              <w:t>37.Engineering Goods</w:t>
            </w:r>
          </w:p>
        </w:tc>
        <w:tc>
          <w:tcPr>
            <w:tcW w:w="734" w:type="dxa"/>
            <w:tcBorders>
              <w:top w:val="nil"/>
              <w:left w:val="nil"/>
              <w:bottom w:val="nil"/>
              <w:right w:val="nil"/>
            </w:tcBorders>
            <w:shd w:val="clear" w:color="auto" w:fill="auto"/>
            <w:noWrap/>
            <w:tcMar>
              <w:left w:w="43" w:type="dxa"/>
              <w:right w:w="43" w:type="dxa"/>
            </w:tcMar>
            <w:vAlign w:val="center"/>
          </w:tcPr>
          <w:p w:rsidR="006665DF" w:rsidRDefault="006665DF" w:rsidP="006665DF">
            <w:pPr>
              <w:jc w:val="right"/>
              <w:rPr>
                <w:color w:val="000000"/>
                <w:sz w:val="14"/>
                <w:szCs w:val="14"/>
              </w:rPr>
            </w:pPr>
            <w:r>
              <w:rPr>
                <w:color w:val="000000"/>
                <w:sz w:val="14"/>
                <w:szCs w:val="14"/>
              </w:rPr>
              <w:t>233,489</w:t>
            </w:r>
          </w:p>
        </w:tc>
        <w:tc>
          <w:tcPr>
            <w:tcW w:w="759" w:type="dxa"/>
            <w:tcBorders>
              <w:top w:val="nil"/>
              <w:left w:val="nil"/>
              <w:bottom w:val="nil"/>
              <w:right w:val="nil"/>
            </w:tcBorders>
            <w:shd w:val="clear" w:color="auto" w:fill="auto"/>
            <w:noWrap/>
            <w:tcMar>
              <w:left w:w="43" w:type="dxa"/>
              <w:right w:w="43" w:type="dxa"/>
            </w:tcMar>
            <w:vAlign w:val="center"/>
          </w:tcPr>
          <w:p w:rsidR="006665DF" w:rsidRDefault="006665DF" w:rsidP="006665DF">
            <w:pPr>
              <w:jc w:val="right"/>
              <w:rPr>
                <w:color w:val="000000"/>
                <w:sz w:val="14"/>
                <w:szCs w:val="14"/>
              </w:rPr>
            </w:pPr>
            <w:r>
              <w:rPr>
                <w:color w:val="000000"/>
                <w:sz w:val="14"/>
                <w:szCs w:val="14"/>
              </w:rPr>
              <w:t>238,212</w:t>
            </w:r>
          </w:p>
        </w:tc>
        <w:tc>
          <w:tcPr>
            <w:tcW w:w="725" w:type="dxa"/>
            <w:tcBorders>
              <w:top w:val="nil"/>
              <w:left w:val="nil"/>
              <w:bottom w:val="nil"/>
              <w:right w:val="nil"/>
            </w:tcBorders>
            <w:shd w:val="clear" w:color="auto" w:fill="auto"/>
            <w:noWrap/>
            <w:tcMar>
              <w:left w:w="43" w:type="dxa"/>
              <w:right w:w="43" w:type="dxa"/>
            </w:tcMar>
            <w:vAlign w:val="center"/>
          </w:tcPr>
          <w:p w:rsidR="006665DF" w:rsidRDefault="006665DF" w:rsidP="006665DF">
            <w:pPr>
              <w:jc w:val="right"/>
              <w:rPr>
                <w:color w:val="000000"/>
                <w:sz w:val="14"/>
                <w:szCs w:val="14"/>
              </w:rPr>
            </w:pPr>
            <w:r>
              <w:rPr>
                <w:color w:val="000000"/>
                <w:sz w:val="14"/>
                <w:szCs w:val="14"/>
              </w:rPr>
              <w:t>20,899</w:t>
            </w:r>
          </w:p>
        </w:tc>
        <w:tc>
          <w:tcPr>
            <w:tcW w:w="725"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14,116</w:t>
            </w:r>
          </w:p>
        </w:tc>
        <w:tc>
          <w:tcPr>
            <w:tcW w:w="81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39,223</w:t>
            </w:r>
          </w:p>
        </w:tc>
        <w:tc>
          <w:tcPr>
            <w:tcW w:w="720" w:type="dxa"/>
            <w:tcBorders>
              <w:top w:val="nil"/>
              <w:left w:val="nil"/>
              <w:bottom w:val="nil"/>
              <w:right w:val="nil"/>
            </w:tcBorders>
            <w:tcMar>
              <w:left w:w="43" w:type="dxa"/>
              <w:right w:w="43" w:type="dxa"/>
            </w:tcMar>
            <w:vAlign w:val="center"/>
          </w:tcPr>
          <w:p w:rsidR="006665DF" w:rsidRDefault="006665DF" w:rsidP="006665DF">
            <w:pPr>
              <w:jc w:val="right"/>
              <w:rPr>
                <w:color w:val="000000"/>
                <w:sz w:val="14"/>
                <w:szCs w:val="14"/>
              </w:rPr>
            </w:pPr>
            <w:r>
              <w:rPr>
                <w:color w:val="000000"/>
                <w:sz w:val="14"/>
                <w:szCs w:val="14"/>
              </w:rPr>
              <w:t>16,567</w:t>
            </w:r>
          </w:p>
        </w:tc>
        <w:tc>
          <w:tcPr>
            <w:tcW w:w="72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23,115</w:t>
            </w:r>
          </w:p>
        </w:tc>
        <w:tc>
          <w:tcPr>
            <w:tcW w:w="72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24,423</w:t>
            </w:r>
          </w:p>
        </w:tc>
        <w:tc>
          <w:tcPr>
            <w:tcW w:w="72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74,616</w:t>
            </w:r>
          </w:p>
        </w:tc>
      </w:tr>
      <w:tr w:rsidR="006665DF" w:rsidRPr="00BF4323" w:rsidTr="00874757">
        <w:trPr>
          <w:cantSplit/>
          <w:trHeight w:val="216"/>
        </w:trPr>
        <w:tc>
          <w:tcPr>
            <w:tcW w:w="2565" w:type="dxa"/>
            <w:tcBorders>
              <w:top w:val="nil"/>
              <w:left w:val="nil"/>
              <w:bottom w:val="nil"/>
              <w:right w:val="nil"/>
            </w:tcBorders>
            <w:shd w:val="clear" w:color="auto" w:fill="auto"/>
            <w:noWrap/>
            <w:vAlign w:val="center"/>
          </w:tcPr>
          <w:p w:rsidR="006665DF" w:rsidRPr="00A75A33" w:rsidRDefault="006665DF" w:rsidP="006665DF">
            <w:pPr>
              <w:rPr>
                <w:sz w:val="14"/>
                <w:szCs w:val="14"/>
              </w:rPr>
            </w:pPr>
            <w:r w:rsidRPr="00A75A33">
              <w:rPr>
                <w:sz w:val="14"/>
                <w:szCs w:val="14"/>
              </w:rPr>
              <w:t>38 Gems</w:t>
            </w:r>
          </w:p>
        </w:tc>
        <w:tc>
          <w:tcPr>
            <w:tcW w:w="734" w:type="dxa"/>
            <w:tcBorders>
              <w:top w:val="nil"/>
              <w:left w:val="nil"/>
              <w:bottom w:val="nil"/>
              <w:right w:val="nil"/>
            </w:tcBorders>
            <w:shd w:val="clear" w:color="auto" w:fill="auto"/>
            <w:noWrap/>
            <w:tcMar>
              <w:left w:w="43" w:type="dxa"/>
              <w:right w:w="43" w:type="dxa"/>
            </w:tcMar>
            <w:vAlign w:val="center"/>
          </w:tcPr>
          <w:p w:rsidR="006665DF" w:rsidRDefault="006665DF" w:rsidP="006665DF">
            <w:pPr>
              <w:jc w:val="right"/>
              <w:rPr>
                <w:color w:val="000000"/>
                <w:sz w:val="14"/>
                <w:szCs w:val="14"/>
              </w:rPr>
            </w:pPr>
            <w:r>
              <w:rPr>
                <w:color w:val="000000"/>
                <w:sz w:val="14"/>
                <w:szCs w:val="14"/>
              </w:rPr>
              <w:t>6,750</w:t>
            </w:r>
          </w:p>
        </w:tc>
        <w:tc>
          <w:tcPr>
            <w:tcW w:w="759" w:type="dxa"/>
            <w:tcBorders>
              <w:top w:val="nil"/>
              <w:left w:val="nil"/>
              <w:bottom w:val="nil"/>
              <w:right w:val="nil"/>
            </w:tcBorders>
            <w:shd w:val="clear" w:color="auto" w:fill="auto"/>
            <w:noWrap/>
            <w:tcMar>
              <w:left w:w="43" w:type="dxa"/>
              <w:right w:w="43" w:type="dxa"/>
            </w:tcMar>
            <w:vAlign w:val="center"/>
          </w:tcPr>
          <w:p w:rsidR="006665DF" w:rsidRDefault="006665DF" w:rsidP="006665DF">
            <w:pPr>
              <w:jc w:val="right"/>
              <w:rPr>
                <w:color w:val="000000"/>
                <w:sz w:val="14"/>
                <w:szCs w:val="14"/>
              </w:rPr>
            </w:pPr>
            <w:r>
              <w:rPr>
                <w:color w:val="000000"/>
                <w:sz w:val="14"/>
                <w:szCs w:val="14"/>
              </w:rPr>
              <w:t>4,903</w:t>
            </w:r>
          </w:p>
        </w:tc>
        <w:tc>
          <w:tcPr>
            <w:tcW w:w="725" w:type="dxa"/>
            <w:tcBorders>
              <w:top w:val="nil"/>
              <w:left w:val="nil"/>
              <w:bottom w:val="nil"/>
              <w:right w:val="nil"/>
            </w:tcBorders>
            <w:shd w:val="clear" w:color="auto" w:fill="auto"/>
            <w:noWrap/>
            <w:tcMar>
              <w:left w:w="43" w:type="dxa"/>
              <w:right w:w="43" w:type="dxa"/>
            </w:tcMar>
            <w:vAlign w:val="center"/>
          </w:tcPr>
          <w:p w:rsidR="006665DF" w:rsidRDefault="006665DF" w:rsidP="006665DF">
            <w:pPr>
              <w:jc w:val="right"/>
              <w:rPr>
                <w:color w:val="000000"/>
                <w:sz w:val="14"/>
                <w:szCs w:val="14"/>
              </w:rPr>
            </w:pPr>
            <w:r>
              <w:rPr>
                <w:color w:val="000000"/>
                <w:sz w:val="14"/>
                <w:szCs w:val="14"/>
              </w:rPr>
              <w:t>407</w:t>
            </w:r>
          </w:p>
        </w:tc>
        <w:tc>
          <w:tcPr>
            <w:tcW w:w="725"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367</w:t>
            </w:r>
          </w:p>
        </w:tc>
        <w:tc>
          <w:tcPr>
            <w:tcW w:w="81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1,330</w:t>
            </w:r>
          </w:p>
        </w:tc>
        <w:tc>
          <w:tcPr>
            <w:tcW w:w="720" w:type="dxa"/>
            <w:tcBorders>
              <w:top w:val="nil"/>
              <w:left w:val="nil"/>
              <w:bottom w:val="nil"/>
              <w:right w:val="nil"/>
            </w:tcBorders>
            <w:tcMar>
              <w:left w:w="43" w:type="dxa"/>
              <w:right w:w="43" w:type="dxa"/>
            </w:tcMar>
            <w:vAlign w:val="center"/>
          </w:tcPr>
          <w:p w:rsidR="006665DF" w:rsidRDefault="006665DF" w:rsidP="006665DF">
            <w:pPr>
              <w:jc w:val="right"/>
              <w:rPr>
                <w:color w:val="000000"/>
                <w:sz w:val="14"/>
                <w:szCs w:val="14"/>
              </w:rPr>
            </w:pPr>
            <w:r>
              <w:rPr>
                <w:color w:val="000000"/>
                <w:sz w:val="14"/>
                <w:szCs w:val="14"/>
              </w:rPr>
              <w:t>508</w:t>
            </w:r>
          </w:p>
        </w:tc>
        <w:tc>
          <w:tcPr>
            <w:tcW w:w="72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346</w:t>
            </w:r>
          </w:p>
        </w:tc>
        <w:tc>
          <w:tcPr>
            <w:tcW w:w="72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771</w:t>
            </w:r>
          </w:p>
        </w:tc>
        <w:tc>
          <w:tcPr>
            <w:tcW w:w="72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263</w:t>
            </w:r>
          </w:p>
        </w:tc>
      </w:tr>
      <w:tr w:rsidR="006665DF" w:rsidRPr="00BF4323" w:rsidTr="00874757">
        <w:trPr>
          <w:cantSplit/>
          <w:trHeight w:val="216"/>
        </w:trPr>
        <w:tc>
          <w:tcPr>
            <w:tcW w:w="2565" w:type="dxa"/>
            <w:tcBorders>
              <w:top w:val="nil"/>
              <w:left w:val="nil"/>
              <w:bottom w:val="nil"/>
              <w:right w:val="nil"/>
            </w:tcBorders>
            <w:shd w:val="clear" w:color="auto" w:fill="auto"/>
            <w:noWrap/>
            <w:vAlign w:val="center"/>
          </w:tcPr>
          <w:p w:rsidR="006665DF" w:rsidRPr="00A75A33" w:rsidRDefault="006665DF" w:rsidP="006665DF">
            <w:pPr>
              <w:rPr>
                <w:sz w:val="14"/>
                <w:szCs w:val="14"/>
              </w:rPr>
            </w:pPr>
            <w:r w:rsidRPr="00A75A33">
              <w:rPr>
                <w:sz w:val="14"/>
                <w:szCs w:val="14"/>
              </w:rPr>
              <w:t>39 Jewellary</w:t>
            </w:r>
          </w:p>
        </w:tc>
        <w:tc>
          <w:tcPr>
            <w:tcW w:w="734" w:type="dxa"/>
            <w:tcBorders>
              <w:top w:val="nil"/>
              <w:left w:val="nil"/>
              <w:bottom w:val="nil"/>
              <w:right w:val="nil"/>
            </w:tcBorders>
            <w:shd w:val="clear" w:color="auto" w:fill="auto"/>
            <w:noWrap/>
            <w:tcMar>
              <w:left w:w="43" w:type="dxa"/>
              <w:right w:w="43" w:type="dxa"/>
            </w:tcMar>
            <w:vAlign w:val="center"/>
          </w:tcPr>
          <w:p w:rsidR="006665DF" w:rsidRDefault="006665DF" w:rsidP="006665DF">
            <w:pPr>
              <w:jc w:val="right"/>
              <w:rPr>
                <w:color w:val="000000"/>
                <w:sz w:val="14"/>
                <w:szCs w:val="14"/>
              </w:rPr>
            </w:pPr>
            <w:r>
              <w:rPr>
                <w:color w:val="000000"/>
                <w:sz w:val="14"/>
                <w:szCs w:val="14"/>
              </w:rPr>
              <w:t>8,361</w:t>
            </w:r>
          </w:p>
        </w:tc>
        <w:tc>
          <w:tcPr>
            <w:tcW w:w="759" w:type="dxa"/>
            <w:tcBorders>
              <w:top w:val="nil"/>
              <w:left w:val="nil"/>
              <w:bottom w:val="nil"/>
              <w:right w:val="nil"/>
            </w:tcBorders>
            <w:shd w:val="clear" w:color="auto" w:fill="auto"/>
            <w:noWrap/>
            <w:tcMar>
              <w:left w:w="43" w:type="dxa"/>
              <w:right w:w="43" w:type="dxa"/>
            </w:tcMar>
            <w:vAlign w:val="center"/>
          </w:tcPr>
          <w:p w:rsidR="006665DF" w:rsidRDefault="006665DF" w:rsidP="006665DF">
            <w:pPr>
              <w:jc w:val="right"/>
              <w:rPr>
                <w:color w:val="000000"/>
                <w:sz w:val="14"/>
                <w:szCs w:val="14"/>
              </w:rPr>
            </w:pPr>
            <w:r>
              <w:rPr>
                <w:color w:val="000000"/>
                <w:sz w:val="14"/>
                <w:szCs w:val="14"/>
              </w:rPr>
              <w:t>5,577</w:t>
            </w:r>
          </w:p>
        </w:tc>
        <w:tc>
          <w:tcPr>
            <w:tcW w:w="725" w:type="dxa"/>
            <w:tcBorders>
              <w:top w:val="nil"/>
              <w:left w:val="nil"/>
              <w:bottom w:val="nil"/>
              <w:right w:val="nil"/>
            </w:tcBorders>
            <w:shd w:val="clear" w:color="auto" w:fill="auto"/>
            <w:noWrap/>
            <w:tcMar>
              <w:left w:w="43" w:type="dxa"/>
              <w:right w:w="43" w:type="dxa"/>
            </w:tcMar>
            <w:vAlign w:val="center"/>
          </w:tcPr>
          <w:p w:rsidR="006665DF" w:rsidRDefault="006665DF" w:rsidP="006665DF">
            <w:pPr>
              <w:jc w:val="right"/>
              <w:rPr>
                <w:color w:val="000000"/>
                <w:sz w:val="14"/>
                <w:szCs w:val="14"/>
              </w:rPr>
            </w:pPr>
            <w:r>
              <w:rPr>
                <w:color w:val="000000"/>
                <w:sz w:val="14"/>
                <w:szCs w:val="14"/>
              </w:rPr>
              <w:t>500</w:t>
            </w:r>
          </w:p>
        </w:tc>
        <w:tc>
          <w:tcPr>
            <w:tcW w:w="725"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532</w:t>
            </w:r>
          </w:p>
        </w:tc>
        <w:tc>
          <w:tcPr>
            <w:tcW w:w="81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364</w:t>
            </w:r>
          </w:p>
        </w:tc>
        <w:tc>
          <w:tcPr>
            <w:tcW w:w="720" w:type="dxa"/>
            <w:tcBorders>
              <w:top w:val="nil"/>
              <w:left w:val="nil"/>
              <w:bottom w:val="nil"/>
              <w:right w:val="nil"/>
            </w:tcBorders>
            <w:tcMar>
              <w:left w:w="43" w:type="dxa"/>
              <w:right w:w="43" w:type="dxa"/>
            </w:tcMar>
            <w:vAlign w:val="center"/>
          </w:tcPr>
          <w:p w:rsidR="006665DF" w:rsidRDefault="006665DF" w:rsidP="006665DF">
            <w:pPr>
              <w:jc w:val="right"/>
              <w:rPr>
                <w:color w:val="000000"/>
                <w:sz w:val="14"/>
                <w:szCs w:val="14"/>
              </w:rPr>
            </w:pPr>
            <w:r>
              <w:rPr>
                <w:color w:val="000000"/>
                <w:sz w:val="14"/>
                <w:szCs w:val="14"/>
              </w:rPr>
              <w:t>605</w:t>
            </w:r>
          </w:p>
        </w:tc>
        <w:tc>
          <w:tcPr>
            <w:tcW w:w="72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830</w:t>
            </w:r>
          </w:p>
        </w:tc>
        <w:tc>
          <w:tcPr>
            <w:tcW w:w="72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398</w:t>
            </w:r>
          </w:p>
        </w:tc>
        <w:tc>
          <w:tcPr>
            <w:tcW w:w="72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875</w:t>
            </w:r>
          </w:p>
        </w:tc>
      </w:tr>
      <w:tr w:rsidR="006665DF" w:rsidRPr="00BF4323" w:rsidTr="00874757">
        <w:trPr>
          <w:cantSplit/>
          <w:trHeight w:val="216"/>
        </w:trPr>
        <w:tc>
          <w:tcPr>
            <w:tcW w:w="2565" w:type="dxa"/>
            <w:tcBorders>
              <w:top w:val="nil"/>
              <w:left w:val="nil"/>
              <w:bottom w:val="nil"/>
              <w:right w:val="nil"/>
            </w:tcBorders>
            <w:shd w:val="clear" w:color="auto" w:fill="auto"/>
            <w:noWrap/>
            <w:vAlign w:val="center"/>
          </w:tcPr>
          <w:p w:rsidR="006665DF" w:rsidRPr="00A75A33" w:rsidRDefault="006665DF" w:rsidP="006665DF">
            <w:pPr>
              <w:rPr>
                <w:sz w:val="14"/>
                <w:szCs w:val="14"/>
              </w:rPr>
            </w:pPr>
            <w:r w:rsidRPr="00A75A33">
              <w:rPr>
                <w:sz w:val="14"/>
                <w:szCs w:val="14"/>
              </w:rPr>
              <w:t>40 Furniture</w:t>
            </w:r>
          </w:p>
        </w:tc>
        <w:tc>
          <w:tcPr>
            <w:tcW w:w="734" w:type="dxa"/>
            <w:tcBorders>
              <w:top w:val="nil"/>
              <w:left w:val="nil"/>
              <w:bottom w:val="nil"/>
              <w:right w:val="nil"/>
            </w:tcBorders>
            <w:shd w:val="clear" w:color="auto" w:fill="auto"/>
            <w:noWrap/>
            <w:tcMar>
              <w:left w:w="43" w:type="dxa"/>
              <w:right w:w="43" w:type="dxa"/>
            </w:tcMar>
            <w:vAlign w:val="center"/>
          </w:tcPr>
          <w:p w:rsidR="006665DF" w:rsidRDefault="006665DF" w:rsidP="006665DF">
            <w:pPr>
              <w:jc w:val="right"/>
              <w:rPr>
                <w:color w:val="000000"/>
                <w:sz w:val="14"/>
                <w:szCs w:val="14"/>
              </w:rPr>
            </w:pPr>
            <w:r>
              <w:rPr>
                <w:color w:val="000000"/>
                <w:sz w:val="14"/>
                <w:szCs w:val="14"/>
              </w:rPr>
              <w:t>3,677</w:t>
            </w:r>
          </w:p>
        </w:tc>
        <w:tc>
          <w:tcPr>
            <w:tcW w:w="759" w:type="dxa"/>
            <w:tcBorders>
              <w:top w:val="nil"/>
              <w:left w:val="nil"/>
              <w:bottom w:val="nil"/>
              <w:right w:val="nil"/>
            </w:tcBorders>
            <w:shd w:val="clear" w:color="auto" w:fill="auto"/>
            <w:noWrap/>
            <w:tcMar>
              <w:left w:w="43" w:type="dxa"/>
              <w:right w:w="43" w:type="dxa"/>
            </w:tcMar>
            <w:vAlign w:val="center"/>
          </w:tcPr>
          <w:p w:rsidR="006665DF" w:rsidRDefault="006665DF" w:rsidP="006665DF">
            <w:pPr>
              <w:jc w:val="right"/>
              <w:rPr>
                <w:color w:val="000000"/>
                <w:sz w:val="14"/>
                <w:szCs w:val="14"/>
              </w:rPr>
            </w:pPr>
            <w:r>
              <w:rPr>
                <w:color w:val="000000"/>
                <w:sz w:val="14"/>
                <w:szCs w:val="14"/>
              </w:rPr>
              <w:t>3,155</w:t>
            </w:r>
          </w:p>
        </w:tc>
        <w:tc>
          <w:tcPr>
            <w:tcW w:w="725" w:type="dxa"/>
            <w:tcBorders>
              <w:top w:val="nil"/>
              <w:left w:val="nil"/>
              <w:bottom w:val="nil"/>
              <w:right w:val="nil"/>
            </w:tcBorders>
            <w:shd w:val="clear" w:color="auto" w:fill="auto"/>
            <w:noWrap/>
            <w:tcMar>
              <w:left w:w="43" w:type="dxa"/>
              <w:right w:w="43" w:type="dxa"/>
            </w:tcMar>
            <w:vAlign w:val="center"/>
          </w:tcPr>
          <w:p w:rsidR="006665DF" w:rsidRDefault="006665DF" w:rsidP="006665DF">
            <w:pPr>
              <w:jc w:val="right"/>
              <w:rPr>
                <w:color w:val="000000"/>
                <w:sz w:val="14"/>
                <w:szCs w:val="14"/>
              </w:rPr>
            </w:pPr>
            <w:r>
              <w:rPr>
                <w:color w:val="000000"/>
                <w:sz w:val="14"/>
                <w:szCs w:val="14"/>
              </w:rPr>
              <w:t>204</w:t>
            </w:r>
          </w:p>
        </w:tc>
        <w:tc>
          <w:tcPr>
            <w:tcW w:w="725"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300</w:t>
            </w:r>
          </w:p>
        </w:tc>
        <w:tc>
          <w:tcPr>
            <w:tcW w:w="81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168</w:t>
            </w:r>
          </w:p>
        </w:tc>
        <w:tc>
          <w:tcPr>
            <w:tcW w:w="720" w:type="dxa"/>
            <w:tcBorders>
              <w:top w:val="nil"/>
              <w:left w:val="nil"/>
              <w:bottom w:val="nil"/>
              <w:right w:val="nil"/>
            </w:tcBorders>
            <w:tcMar>
              <w:left w:w="43" w:type="dxa"/>
              <w:right w:w="43" w:type="dxa"/>
            </w:tcMar>
            <w:vAlign w:val="center"/>
          </w:tcPr>
          <w:p w:rsidR="006665DF" w:rsidRDefault="006665DF" w:rsidP="006665DF">
            <w:pPr>
              <w:jc w:val="right"/>
              <w:rPr>
                <w:color w:val="000000"/>
                <w:sz w:val="14"/>
                <w:szCs w:val="14"/>
              </w:rPr>
            </w:pPr>
            <w:r>
              <w:rPr>
                <w:color w:val="000000"/>
                <w:sz w:val="14"/>
                <w:szCs w:val="14"/>
              </w:rPr>
              <w:t>198</w:t>
            </w:r>
          </w:p>
        </w:tc>
        <w:tc>
          <w:tcPr>
            <w:tcW w:w="72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267</w:t>
            </w:r>
          </w:p>
        </w:tc>
        <w:tc>
          <w:tcPr>
            <w:tcW w:w="72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249</w:t>
            </w:r>
          </w:p>
        </w:tc>
        <w:tc>
          <w:tcPr>
            <w:tcW w:w="72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113</w:t>
            </w:r>
          </w:p>
        </w:tc>
      </w:tr>
      <w:tr w:rsidR="006665DF" w:rsidRPr="00BF4323" w:rsidTr="00874757">
        <w:trPr>
          <w:cantSplit/>
          <w:trHeight w:val="216"/>
        </w:trPr>
        <w:tc>
          <w:tcPr>
            <w:tcW w:w="2565" w:type="dxa"/>
            <w:tcBorders>
              <w:top w:val="nil"/>
              <w:left w:val="nil"/>
              <w:bottom w:val="nil"/>
              <w:right w:val="nil"/>
            </w:tcBorders>
            <w:shd w:val="clear" w:color="auto" w:fill="auto"/>
            <w:noWrap/>
            <w:vAlign w:val="center"/>
          </w:tcPr>
          <w:p w:rsidR="006665DF" w:rsidRPr="00A75A33" w:rsidRDefault="006665DF" w:rsidP="006665DF">
            <w:pPr>
              <w:rPr>
                <w:sz w:val="14"/>
                <w:szCs w:val="14"/>
              </w:rPr>
            </w:pPr>
            <w:r w:rsidRPr="00A75A33">
              <w:rPr>
                <w:sz w:val="14"/>
                <w:szCs w:val="14"/>
              </w:rPr>
              <w:t>41 Molasses</w:t>
            </w:r>
          </w:p>
        </w:tc>
        <w:tc>
          <w:tcPr>
            <w:tcW w:w="734" w:type="dxa"/>
            <w:tcBorders>
              <w:top w:val="nil"/>
              <w:left w:val="nil"/>
              <w:bottom w:val="nil"/>
              <w:right w:val="nil"/>
            </w:tcBorders>
            <w:shd w:val="clear" w:color="auto" w:fill="auto"/>
            <w:noWrap/>
            <w:tcMar>
              <w:left w:w="43" w:type="dxa"/>
              <w:right w:w="43" w:type="dxa"/>
            </w:tcMar>
            <w:vAlign w:val="center"/>
          </w:tcPr>
          <w:p w:rsidR="006665DF" w:rsidRDefault="006665DF" w:rsidP="006665DF">
            <w:pPr>
              <w:jc w:val="right"/>
              <w:rPr>
                <w:color w:val="000000"/>
                <w:sz w:val="14"/>
                <w:szCs w:val="14"/>
              </w:rPr>
            </w:pPr>
            <w:r>
              <w:rPr>
                <w:color w:val="000000"/>
                <w:sz w:val="14"/>
                <w:szCs w:val="14"/>
              </w:rPr>
              <w:t>11,916</w:t>
            </w:r>
          </w:p>
        </w:tc>
        <w:tc>
          <w:tcPr>
            <w:tcW w:w="759" w:type="dxa"/>
            <w:tcBorders>
              <w:top w:val="nil"/>
              <w:left w:val="nil"/>
              <w:bottom w:val="nil"/>
              <w:right w:val="nil"/>
            </w:tcBorders>
            <w:shd w:val="clear" w:color="auto" w:fill="auto"/>
            <w:noWrap/>
            <w:tcMar>
              <w:left w:w="43" w:type="dxa"/>
              <w:right w:w="43" w:type="dxa"/>
            </w:tcMar>
            <w:vAlign w:val="center"/>
          </w:tcPr>
          <w:p w:rsidR="006665DF" w:rsidRDefault="006665DF" w:rsidP="006665DF">
            <w:pPr>
              <w:jc w:val="right"/>
              <w:rPr>
                <w:color w:val="000000"/>
                <w:sz w:val="14"/>
                <w:szCs w:val="14"/>
              </w:rPr>
            </w:pPr>
            <w:r>
              <w:rPr>
                <w:color w:val="000000"/>
                <w:sz w:val="14"/>
                <w:szCs w:val="14"/>
              </w:rPr>
              <w:t>8,399</w:t>
            </w:r>
          </w:p>
        </w:tc>
        <w:tc>
          <w:tcPr>
            <w:tcW w:w="725" w:type="dxa"/>
            <w:tcBorders>
              <w:top w:val="nil"/>
              <w:left w:val="nil"/>
              <w:bottom w:val="nil"/>
              <w:right w:val="nil"/>
            </w:tcBorders>
            <w:shd w:val="clear" w:color="auto" w:fill="auto"/>
            <w:noWrap/>
            <w:tcMar>
              <w:left w:w="43" w:type="dxa"/>
              <w:right w:w="43" w:type="dxa"/>
            </w:tcMar>
            <w:vAlign w:val="center"/>
          </w:tcPr>
          <w:p w:rsidR="006665DF" w:rsidRDefault="006665DF" w:rsidP="006665DF">
            <w:pPr>
              <w:jc w:val="right"/>
              <w:rPr>
                <w:color w:val="000000"/>
                <w:sz w:val="14"/>
                <w:szCs w:val="14"/>
              </w:rPr>
            </w:pPr>
            <w:r>
              <w:rPr>
                <w:color w:val="000000"/>
                <w:sz w:val="14"/>
                <w:szCs w:val="14"/>
              </w:rPr>
              <w:t>-</w:t>
            </w:r>
          </w:p>
        </w:tc>
        <w:tc>
          <w:tcPr>
            <w:tcW w:w="725"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23</w:t>
            </w:r>
          </w:p>
        </w:tc>
        <w:tc>
          <w:tcPr>
            <w:tcW w:w="81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40</w:t>
            </w:r>
          </w:p>
        </w:tc>
        <w:tc>
          <w:tcPr>
            <w:tcW w:w="720" w:type="dxa"/>
            <w:tcBorders>
              <w:top w:val="nil"/>
              <w:left w:val="nil"/>
              <w:bottom w:val="nil"/>
              <w:right w:val="nil"/>
            </w:tcBorders>
            <w:tcMar>
              <w:left w:w="43" w:type="dxa"/>
              <w:right w:w="43" w:type="dxa"/>
            </w:tcMar>
            <w:vAlign w:val="center"/>
          </w:tcPr>
          <w:p w:rsidR="006665DF" w:rsidRDefault="006665DF" w:rsidP="006665DF">
            <w:pPr>
              <w:jc w:val="right"/>
              <w:rPr>
                <w:color w:val="000000"/>
                <w:sz w:val="14"/>
                <w:szCs w:val="14"/>
              </w:rPr>
            </w:pPr>
            <w:r>
              <w:rPr>
                <w:color w:val="000000"/>
                <w:sz w:val="14"/>
                <w:szCs w:val="14"/>
              </w:rPr>
              <w:t>1</w:t>
            </w:r>
          </w:p>
        </w:tc>
        <w:tc>
          <w:tcPr>
            <w:tcW w:w="72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38</w:t>
            </w:r>
          </w:p>
        </w:tc>
        <w:tc>
          <w:tcPr>
            <w:tcW w:w="72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30</w:t>
            </w:r>
          </w:p>
        </w:tc>
      </w:tr>
      <w:tr w:rsidR="006665DF" w:rsidRPr="00BF4323" w:rsidTr="00874757">
        <w:trPr>
          <w:cantSplit/>
          <w:trHeight w:val="216"/>
        </w:trPr>
        <w:tc>
          <w:tcPr>
            <w:tcW w:w="2565" w:type="dxa"/>
            <w:tcBorders>
              <w:top w:val="nil"/>
              <w:left w:val="nil"/>
              <w:bottom w:val="nil"/>
              <w:right w:val="nil"/>
            </w:tcBorders>
            <w:shd w:val="clear" w:color="auto" w:fill="auto"/>
            <w:noWrap/>
            <w:vAlign w:val="center"/>
          </w:tcPr>
          <w:p w:rsidR="006665DF" w:rsidRPr="00A75A33" w:rsidRDefault="006665DF" w:rsidP="006665DF">
            <w:pPr>
              <w:rPr>
                <w:sz w:val="14"/>
                <w:szCs w:val="14"/>
              </w:rPr>
            </w:pPr>
            <w:r w:rsidRPr="00A75A33">
              <w:rPr>
                <w:sz w:val="14"/>
                <w:szCs w:val="14"/>
              </w:rPr>
              <w:t>42 Handicrafts</w:t>
            </w:r>
          </w:p>
        </w:tc>
        <w:tc>
          <w:tcPr>
            <w:tcW w:w="734" w:type="dxa"/>
            <w:tcBorders>
              <w:top w:val="nil"/>
              <w:left w:val="nil"/>
              <w:bottom w:val="nil"/>
              <w:right w:val="nil"/>
            </w:tcBorders>
            <w:shd w:val="clear" w:color="auto" w:fill="auto"/>
            <w:noWrap/>
            <w:tcMar>
              <w:left w:w="43" w:type="dxa"/>
              <w:right w:w="43" w:type="dxa"/>
            </w:tcMar>
            <w:vAlign w:val="center"/>
          </w:tcPr>
          <w:p w:rsidR="006665DF" w:rsidRDefault="006665DF" w:rsidP="006665DF">
            <w:pPr>
              <w:jc w:val="right"/>
              <w:rPr>
                <w:color w:val="000000"/>
                <w:sz w:val="14"/>
                <w:szCs w:val="14"/>
              </w:rPr>
            </w:pPr>
            <w:r>
              <w:rPr>
                <w:color w:val="000000"/>
                <w:sz w:val="14"/>
                <w:szCs w:val="14"/>
              </w:rPr>
              <w:t>229</w:t>
            </w:r>
          </w:p>
        </w:tc>
        <w:tc>
          <w:tcPr>
            <w:tcW w:w="759" w:type="dxa"/>
            <w:tcBorders>
              <w:top w:val="nil"/>
              <w:left w:val="nil"/>
              <w:bottom w:val="nil"/>
              <w:right w:val="nil"/>
            </w:tcBorders>
            <w:shd w:val="clear" w:color="auto" w:fill="auto"/>
            <w:noWrap/>
            <w:tcMar>
              <w:left w:w="43" w:type="dxa"/>
              <w:right w:w="43" w:type="dxa"/>
            </w:tcMar>
            <w:vAlign w:val="center"/>
          </w:tcPr>
          <w:p w:rsidR="006665DF" w:rsidRDefault="006665DF" w:rsidP="006665DF">
            <w:pPr>
              <w:jc w:val="right"/>
              <w:rPr>
                <w:color w:val="000000"/>
                <w:sz w:val="14"/>
                <w:szCs w:val="14"/>
              </w:rPr>
            </w:pPr>
            <w:r>
              <w:rPr>
                <w:color w:val="000000"/>
                <w:sz w:val="14"/>
                <w:szCs w:val="14"/>
              </w:rPr>
              <w:t>50</w:t>
            </w:r>
          </w:p>
        </w:tc>
        <w:tc>
          <w:tcPr>
            <w:tcW w:w="725" w:type="dxa"/>
            <w:tcBorders>
              <w:top w:val="nil"/>
              <w:left w:val="nil"/>
              <w:bottom w:val="nil"/>
              <w:right w:val="nil"/>
            </w:tcBorders>
            <w:shd w:val="clear" w:color="auto" w:fill="auto"/>
            <w:noWrap/>
            <w:tcMar>
              <w:left w:w="43" w:type="dxa"/>
              <w:right w:w="43" w:type="dxa"/>
            </w:tcMar>
            <w:vAlign w:val="center"/>
          </w:tcPr>
          <w:p w:rsidR="006665DF" w:rsidRDefault="006665DF" w:rsidP="006665DF">
            <w:pPr>
              <w:jc w:val="right"/>
              <w:rPr>
                <w:color w:val="000000"/>
                <w:sz w:val="14"/>
                <w:szCs w:val="14"/>
              </w:rPr>
            </w:pPr>
            <w:r>
              <w:rPr>
                <w:color w:val="000000"/>
                <w:sz w:val="14"/>
                <w:szCs w:val="14"/>
              </w:rPr>
              <w:t>32</w:t>
            </w:r>
          </w:p>
        </w:tc>
        <w:tc>
          <w:tcPr>
            <w:tcW w:w="725"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10</w:t>
            </w:r>
          </w:p>
        </w:tc>
        <w:tc>
          <w:tcPr>
            <w:tcW w:w="720" w:type="dxa"/>
            <w:tcBorders>
              <w:top w:val="nil"/>
              <w:left w:val="nil"/>
              <w:bottom w:val="nil"/>
              <w:right w:val="nil"/>
            </w:tcBorders>
            <w:tcMar>
              <w:left w:w="43" w:type="dxa"/>
              <w:right w:w="43" w:type="dxa"/>
            </w:tcMar>
            <w:vAlign w:val="center"/>
          </w:tcPr>
          <w:p w:rsidR="006665DF" w:rsidRDefault="006665DF" w:rsidP="006665DF">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w:t>
            </w:r>
          </w:p>
        </w:tc>
      </w:tr>
      <w:tr w:rsidR="006665DF" w:rsidRPr="00BF4323" w:rsidTr="00874757">
        <w:trPr>
          <w:cantSplit/>
          <w:trHeight w:val="216"/>
        </w:trPr>
        <w:tc>
          <w:tcPr>
            <w:tcW w:w="2565" w:type="dxa"/>
            <w:tcBorders>
              <w:top w:val="nil"/>
              <w:left w:val="nil"/>
              <w:bottom w:val="nil"/>
              <w:right w:val="nil"/>
            </w:tcBorders>
            <w:shd w:val="clear" w:color="auto" w:fill="auto"/>
            <w:noWrap/>
            <w:vAlign w:val="center"/>
          </w:tcPr>
          <w:p w:rsidR="006665DF" w:rsidRPr="00A75A33" w:rsidRDefault="006665DF" w:rsidP="006665DF">
            <w:pPr>
              <w:rPr>
                <w:sz w:val="14"/>
                <w:szCs w:val="14"/>
              </w:rPr>
            </w:pPr>
            <w:r w:rsidRPr="00A75A33">
              <w:rPr>
                <w:sz w:val="14"/>
                <w:szCs w:val="14"/>
              </w:rPr>
              <w:t>43 Cement</w:t>
            </w:r>
          </w:p>
        </w:tc>
        <w:tc>
          <w:tcPr>
            <w:tcW w:w="734" w:type="dxa"/>
            <w:tcBorders>
              <w:top w:val="nil"/>
              <w:left w:val="nil"/>
              <w:bottom w:val="nil"/>
              <w:right w:val="nil"/>
            </w:tcBorders>
            <w:shd w:val="clear" w:color="auto" w:fill="auto"/>
            <w:noWrap/>
            <w:tcMar>
              <w:left w:w="43" w:type="dxa"/>
              <w:right w:w="43" w:type="dxa"/>
            </w:tcMar>
            <w:vAlign w:val="center"/>
          </w:tcPr>
          <w:p w:rsidR="006665DF" w:rsidRDefault="006665DF" w:rsidP="006665DF">
            <w:pPr>
              <w:jc w:val="right"/>
              <w:rPr>
                <w:color w:val="000000"/>
                <w:sz w:val="14"/>
                <w:szCs w:val="14"/>
              </w:rPr>
            </w:pPr>
            <w:r>
              <w:rPr>
                <w:color w:val="000000"/>
                <w:sz w:val="14"/>
                <w:szCs w:val="14"/>
              </w:rPr>
              <w:t>223,892</w:t>
            </w:r>
          </w:p>
        </w:tc>
        <w:tc>
          <w:tcPr>
            <w:tcW w:w="759" w:type="dxa"/>
            <w:tcBorders>
              <w:top w:val="nil"/>
              <w:left w:val="nil"/>
              <w:bottom w:val="nil"/>
              <w:right w:val="nil"/>
            </w:tcBorders>
            <w:shd w:val="clear" w:color="auto" w:fill="auto"/>
            <w:noWrap/>
            <w:tcMar>
              <w:left w:w="43" w:type="dxa"/>
              <w:right w:w="43" w:type="dxa"/>
            </w:tcMar>
            <w:vAlign w:val="center"/>
          </w:tcPr>
          <w:p w:rsidR="006665DF" w:rsidRDefault="006665DF" w:rsidP="006665DF">
            <w:pPr>
              <w:jc w:val="right"/>
              <w:rPr>
                <w:color w:val="000000"/>
                <w:sz w:val="14"/>
                <w:szCs w:val="14"/>
              </w:rPr>
            </w:pPr>
            <w:r>
              <w:rPr>
                <w:color w:val="000000"/>
                <w:sz w:val="14"/>
                <w:szCs w:val="14"/>
              </w:rPr>
              <w:t>291,938</w:t>
            </w:r>
          </w:p>
        </w:tc>
        <w:tc>
          <w:tcPr>
            <w:tcW w:w="725" w:type="dxa"/>
            <w:tcBorders>
              <w:top w:val="nil"/>
              <w:left w:val="nil"/>
              <w:bottom w:val="nil"/>
              <w:right w:val="nil"/>
            </w:tcBorders>
            <w:shd w:val="clear" w:color="auto" w:fill="auto"/>
            <w:noWrap/>
            <w:tcMar>
              <w:left w:w="43" w:type="dxa"/>
              <w:right w:w="43" w:type="dxa"/>
            </w:tcMar>
            <w:vAlign w:val="center"/>
          </w:tcPr>
          <w:p w:rsidR="006665DF" w:rsidRDefault="006665DF" w:rsidP="006665DF">
            <w:pPr>
              <w:jc w:val="right"/>
              <w:rPr>
                <w:color w:val="000000"/>
                <w:sz w:val="14"/>
                <w:szCs w:val="14"/>
              </w:rPr>
            </w:pPr>
            <w:r>
              <w:rPr>
                <w:color w:val="000000"/>
                <w:sz w:val="14"/>
                <w:szCs w:val="14"/>
              </w:rPr>
              <w:t>34,355</w:t>
            </w:r>
          </w:p>
        </w:tc>
        <w:tc>
          <w:tcPr>
            <w:tcW w:w="725"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28,305</w:t>
            </w:r>
          </w:p>
        </w:tc>
        <w:tc>
          <w:tcPr>
            <w:tcW w:w="81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22,122</w:t>
            </w:r>
          </w:p>
        </w:tc>
        <w:tc>
          <w:tcPr>
            <w:tcW w:w="720" w:type="dxa"/>
            <w:tcBorders>
              <w:top w:val="nil"/>
              <w:left w:val="nil"/>
              <w:bottom w:val="nil"/>
              <w:right w:val="nil"/>
            </w:tcBorders>
            <w:tcMar>
              <w:left w:w="43" w:type="dxa"/>
              <w:right w:w="43" w:type="dxa"/>
            </w:tcMar>
            <w:vAlign w:val="center"/>
          </w:tcPr>
          <w:p w:rsidR="006665DF" w:rsidRDefault="006665DF" w:rsidP="006665DF">
            <w:pPr>
              <w:jc w:val="right"/>
              <w:rPr>
                <w:color w:val="000000"/>
                <w:sz w:val="14"/>
                <w:szCs w:val="14"/>
              </w:rPr>
            </w:pPr>
            <w:r>
              <w:rPr>
                <w:color w:val="000000"/>
                <w:sz w:val="14"/>
                <w:szCs w:val="14"/>
              </w:rPr>
              <w:t>20,581</w:t>
            </w:r>
          </w:p>
        </w:tc>
        <w:tc>
          <w:tcPr>
            <w:tcW w:w="72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29,004</w:t>
            </w:r>
          </w:p>
        </w:tc>
        <w:tc>
          <w:tcPr>
            <w:tcW w:w="72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28,149</w:t>
            </w:r>
          </w:p>
        </w:tc>
        <w:tc>
          <w:tcPr>
            <w:tcW w:w="72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28,154</w:t>
            </w:r>
          </w:p>
        </w:tc>
      </w:tr>
      <w:tr w:rsidR="006665DF" w:rsidRPr="00BF4323" w:rsidTr="00874757">
        <w:trPr>
          <w:cantSplit/>
          <w:trHeight w:val="216"/>
        </w:trPr>
        <w:tc>
          <w:tcPr>
            <w:tcW w:w="2565" w:type="dxa"/>
            <w:tcBorders>
              <w:top w:val="nil"/>
              <w:left w:val="nil"/>
              <w:bottom w:val="nil"/>
              <w:right w:val="nil"/>
            </w:tcBorders>
            <w:shd w:val="clear" w:color="auto" w:fill="auto"/>
            <w:noWrap/>
            <w:vAlign w:val="center"/>
          </w:tcPr>
          <w:p w:rsidR="006665DF" w:rsidRPr="00A75A33" w:rsidRDefault="006665DF" w:rsidP="006665DF">
            <w:pPr>
              <w:rPr>
                <w:sz w:val="14"/>
                <w:szCs w:val="14"/>
              </w:rPr>
            </w:pPr>
            <w:r w:rsidRPr="00A75A33">
              <w:rPr>
                <w:sz w:val="14"/>
                <w:szCs w:val="14"/>
              </w:rPr>
              <w:t>44 Guar and Guar Products</w:t>
            </w:r>
          </w:p>
        </w:tc>
        <w:tc>
          <w:tcPr>
            <w:tcW w:w="734" w:type="dxa"/>
            <w:tcBorders>
              <w:top w:val="nil"/>
              <w:left w:val="nil"/>
              <w:bottom w:val="nil"/>
              <w:right w:val="nil"/>
            </w:tcBorders>
            <w:shd w:val="clear" w:color="auto" w:fill="auto"/>
            <w:noWrap/>
            <w:tcMar>
              <w:left w:w="43" w:type="dxa"/>
              <w:right w:w="43" w:type="dxa"/>
            </w:tcMar>
            <w:vAlign w:val="center"/>
          </w:tcPr>
          <w:p w:rsidR="006665DF" w:rsidRDefault="006665DF" w:rsidP="006665DF">
            <w:pPr>
              <w:jc w:val="right"/>
              <w:rPr>
                <w:color w:val="000000"/>
                <w:sz w:val="14"/>
                <w:szCs w:val="14"/>
              </w:rPr>
            </w:pPr>
            <w:r>
              <w:rPr>
                <w:color w:val="000000"/>
                <w:sz w:val="14"/>
                <w:szCs w:val="14"/>
              </w:rPr>
              <w:t>32,359</w:t>
            </w:r>
          </w:p>
        </w:tc>
        <w:tc>
          <w:tcPr>
            <w:tcW w:w="759" w:type="dxa"/>
            <w:tcBorders>
              <w:top w:val="nil"/>
              <w:left w:val="nil"/>
              <w:bottom w:val="nil"/>
              <w:right w:val="nil"/>
            </w:tcBorders>
            <w:shd w:val="clear" w:color="auto" w:fill="auto"/>
            <w:noWrap/>
            <w:tcMar>
              <w:left w:w="43" w:type="dxa"/>
              <w:right w:w="43" w:type="dxa"/>
            </w:tcMar>
            <w:vAlign w:val="center"/>
          </w:tcPr>
          <w:p w:rsidR="006665DF" w:rsidRDefault="006665DF" w:rsidP="006665DF">
            <w:pPr>
              <w:jc w:val="right"/>
              <w:rPr>
                <w:color w:val="000000"/>
                <w:sz w:val="14"/>
                <w:szCs w:val="14"/>
              </w:rPr>
            </w:pPr>
            <w:r>
              <w:rPr>
                <w:color w:val="000000"/>
                <w:sz w:val="14"/>
                <w:szCs w:val="14"/>
              </w:rPr>
              <w:t>29,640</w:t>
            </w:r>
          </w:p>
        </w:tc>
        <w:tc>
          <w:tcPr>
            <w:tcW w:w="725" w:type="dxa"/>
            <w:tcBorders>
              <w:top w:val="nil"/>
              <w:left w:val="nil"/>
              <w:bottom w:val="nil"/>
              <w:right w:val="nil"/>
            </w:tcBorders>
            <w:shd w:val="clear" w:color="auto" w:fill="auto"/>
            <w:noWrap/>
            <w:tcMar>
              <w:left w:w="43" w:type="dxa"/>
              <w:right w:w="43" w:type="dxa"/>
            </w:tcMar>
            <w:vAlign w:val="center"/>
          </w:tcPr>
          <w:p w:rsidR="006665DF" w:rsidRDefault="006665DF" w:rsidP="006665DF">
            <w:pPr>
              <w:jc w:val="right"/>
              <w:rPr>
                <w:color w:val="000000"/>
                <w:sz w:val="14"/>
                <w:szCs w:val="14"/>
              </w:rPr>
            </w:pPr>
            <w:r>
              <w:rPr>
                <w:color w:val="000000"/>
                <w:sz w:val="14"/>
                <w:szCs w:val="14"/>
              </w:rPr>
              <w:t>2,666</w:t>
            </w:r>
          </w:p>
        </w:tc>
        <w:tc>
          <w:tcPr>
            <w:tcW w:w="725"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2,499</w:t>
            </w:r>
          </w:p>
        </w:tc>
        <w:tc>
          <w:tcPr>
            <w:tcW w:w="81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2,872</w:t>
            </w:r>
          </w:p>
        </w:tc>
        <w:tc>
          <w:tcPr>
            <w:tcW w:w="720" w:type="dxa"/>
            <w:tcBorders>
              <w:top w:val="nil"/>
              <w:left w:val="nil"/>
              <w:bottom w:val="nil"/>
              <w:right w:val="nil"/>
            </w:tcBorders>
            <w:tcMar>
              <w:left w:w="43" w:type="dxa"/>
              <w:right w:w="43" w:type="dxa"/>
            </w:tcMar>
            <w:vAlign w:val="center"/>
          </w:tcPr>
          <w:p w:rsidR="006665DF" w:rsidRDefault="006665DF" w:rsidP="006665DF">
            <w:pPr>
              <w:jc w:val="right"/>
              <w:rPr>
                <w:color w:val="000000"/>
                <w:sz w:val="14"/>
                <w:szCs w:val="14"/>
              </w:rPr>
            </w:pPr>
            <w:r>
              <w:rPr>
                <w:color w:val="000000"/>
                <w:sz w:val="14"/>
                <w:szCs w:val="14"/>
              </w:rPr>
              <w:t>2,697</w:t>
            </w:r>
          </w:p>
        </w:tc>
        <w:tc>
          <w:tcPr>
            <w:tcW w:w="72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2,225</w:t>
            </w:r>
          </w:p>
        </w:tc>
        <w:tc>
          <w:tcPr>
            <w:tcW w:w="72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2,400</w:t>
            </w:r>
          </w:p>
        </w:tc>
        <w:tc>
          <w:tcPr>
            <w:tcW w:w="72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2,515</w:t>
            </w:r>
          </w:p>
        </w:tc>
      </w:tr>
      <w:tr w:rsidR="006665DF" w:rsidRPr="00BF4323" w:rsidTr="00874757">
        <w:trPr>
          <w:cantSplit/>
          <w:trHeight w:val="216"/>
        </w:trPr>
        <w:tc>
          <w:tcPr>
            <w:tcW w:w="2565" w:type="dxa"/>
            <w:tcBorders>
              <w:top w:val="nil"/>
              <w:left w:val="nil"/>
              <w:bottom w:val="nil"/>
              <w:right w:val="nil"/>
            </w:tcBorders>
            <w:shd w:val="clear" w:color="auto" w:fill="auto"/>
            <w:noWrap/>
            <w:vAlign w:val="center"/>
          </w:tcPr>
          <w:p w:rsidR="006665DF" w:rsidRPr="00A75A33" w:rsidRDefault="006665DF" w:rsidP="006665DF">
            <w:pPr>
              <w:ind w:left="-90"/>
              <w:rPr>
                <w:b/>
                <w:bCs/>
                <w:sz w:val="14"/>
                <w:szCs w:val="14"/>
              </w:rPr>
            </w:pPr>
            <w:r w:rsidRPr="00A75A33">
              <w:rPr>
                <w:b/>
                <w:bCs/>
                <w:sz w:val="14"/>
                <w:szCs w:val="14"/>
              </w:rPr>
              <w:t>E. All Others</w:t>
            </w:r>
          </w:p>
        </w:tc>
        <w:tc>
          <w:tcPr>
            <w:tcW w:w="734" w:type="dxa"/>
            <w:tcBorders>
              <w:top w:val="nil"/>
              <w:left w:val="nil"/>
              <w:bottom w:val="nil"/>
              <w:right w:val="nil"/>
            </w:tcBorders>
            <w:shd w:val="clear" w:color="auto" w:fill="auto"/>
            <w:noWrap/>
            <w:tcMar>
              <w:left w:w="43" w:type="dxa"/>
              <w:right w:w="43" w:type="dxa"/>
            </w:tcMar>
            <w:vAlign w:val="center"/>
          </w:tcPr>
          <w:p w:rsidR="006665DF" w:rsidRDefault="006665DF" w:rsidP="006665DF">
            <w:pPr>
              <w:jc w:val="right"/>
              <w:rPr>
                <w:b/>
                <w:bCs/>
                <w:color w:val="000000"/>
                <w:sz w:val="14"/>
                <w:szCs w:val="14"/>
              </w:rPr>
            </w:pPr>
            <w:r>
              <w:rPr>
                <w:b/>
                <w:bCs/>
                <w:color w:val="000000"/>
                <w:sz w:val="14"/>
                <w:szCs w:val="14"/>
              </w:rPr>
              <w:t>1,391,890</w:t>
            </w:r>
          </w:p>
        </w:tc>
        <w:tc>
          <w:tcPr>
            <w:tcW w:w="759" w:type="dxa"/>
            <w:tcBorders>
              <w:top w:val="nil"/>
              <w:left w:val="nil"/>
              <w:bottom w:val="nil"/>
              <w:right w:val="nil"/>
            </w:tcBorders>
            <w:shd w:val="clear" w:color="auto" w:fill="auto"/>
            <w:noWrap/>
            <w:tcMar>
              <w:left w:w="43" w:type="dxa"/>
              <w:right w:w="43" w:type="dxa"/>
            </w:tcMar>
            <w:vAlign w:val="center"/>
          </w:tcPr>
          <w:p w:rsidR="006665DF" w:rsidRDefault="006665DF" w:rsidP="006665DF">
            <w:pPr>
              <w:jc w:val="right"/>
              <w:rPr>
                <w:b/>
                <w:bCs/>
                <w:color w:val="000000"/>
                <w:sz w:val="14"/>
                <w:szCs w:val="14"/>
              </w:rPr>
            </w:pPr>
            <w:r>
              <w:rPr>
                <w:b/>
                <w:bCs/>
                <w:color w:val="000000"/>
                <w:sz w:val="14"/>
                <w:szCs w:val="14"/>
              </w:rPr>
              <w:t>1,304,459</w:t>
            </w:r>
          </w:p>
        </w:tc>
        <w:tc>
          <w:tcPr>
            <w:tcW w:w="725" w:type="dxa"/>
            <w:tcBorders>
              <w:top w:val="nil"/>
              <w:left w:val="nil"/>
              <w:bottom w:val="nil"/>
              <w:right w:val="nil"/>
            </w:tcBorders>
            <w:shd w:val="clear" w:color="auto" w:fill="auto"/>
            <w:noWrap/>
            <w:tcMar>
              <w:left w:w="43" w:type="dxa"/>
              <w:right w:w="43" w:type="dxa"/>
            </w:tcMar>
            <w:vAlign w:val="center"/>
          </w:tcPr>
          <w:p w:rsidR="006665DF" w:rsidRDefault="006665DF" w:rsidP="006665DF">
            <w:pPr>
              <w:jc w:val="right"/>
              <w:rPr>
                <w:b/>
                <w:bCs/>
                <w:color w:val="000000"/>
                <w:sz w:val="14"/>
                <w:szCs w:val="14"/>
              </w:rPr>
            </w:pPr>
            <w:r>
              <w:rPr>
                <w:b/>
                <w:bCs/>
                <w:color w:val="000000"/>
                <w:sz w:val="14"/>
                <w:szCs w:val="14"/>
              </w:rPr>
              <w:t>112,924</w:t>
            </w:r>
          </w:p>
        </w:tc>
        <w:tc>
          <w:tcPr>
            <w:tcW w:w="725"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b/>
                <w:bCs/>
                <w:color w:val="000000"/>
                <w:sz w:val="14"/>
                <w:szCs w:val="14"/>
              </w:rPr>
            </w:pPr>
            <w:r>
              <w:rPr>
                <w:b/>
                <w:bCs/>
                <w:color w:val="000000"/>
                <w:sz w:val="14"/>
                <w:szCs w:val="14"/>
              </w:rPr>
              <w:t>106,557</w:t>
            </w:r>
          </w:p>
        </w:tc>
        <w:tc>
          <w:tcPr>
            <w:tcW w:w="81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b/>
                <w:bCs/>
                <w:color w:val="000000"/>
                <w:sz w:val="14"/>
                <w:szCs w:val="14"/>
              </w:rPr>
            </w:pPr>
            <w:r>
              <w:rPr>
                <w:b/>
                <w:bCs/>
                <w:color w:val="000000"/>
                <w:sz w:val="14"/>
                <w:szCs w:val="14"/>
              </w:rPr>
              <w:t>130,426</w:t>
            </w:r>
          </w:p>
        </w:tc>
        <w:tc>
          <w:tcPr>
            <w:tcW w:w="720" w:type="dxa"/>
            <w:tcBorders>
              <w:top w:val="nil"/>
              <w:left w:val="nil"/>
              <w:bottom w:val="nil"/>
              <w:right w:val="nil"/>
            </w:tcBorders>
            <w:tcMar>
              <w:left w:w="43" w:type="dxa"/>
              <w:right w:w="43" w:type="dxa"/>
            </w:tcMar>
            <w:vAlign w:val="center"/>
          </w:tcPr>
          <w:p w:rsidR="006665DF" w:rsidRDefault="006665DF" w:rsidP="006665DF">
            <w:pPr>
              <w:jc w:val="right"/>
              <w:rPr>
                <w:b/>
                <w:bCs/>
                <w:color w:val="000000"/>
                <w:sz w:val="14"/>
                <w:szCs w:val="14"/>
              </w:rPr>
            </w:pPr>
            <w:r>
              <w:rPr>
                <w:b/>
                <w:bCs/>
                <w:color w:val="000000"/>
                <w:sz w:val="14"/>
                <w:szCs w:val="14"/>
              </w:rPr>
              <w:t>97,368</w:t>
            </w:r>
          </w:p>
        </w:tc>
        <w:tc>
          <w:tcPr>
            <w:tcW w:w="72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b/>
                <w:bCs/>
                <w:color w:val="000000"/>
                <w:sz w:val="14"/>
                <w:szCs w:val="14"/>
              </w:rPr>
            </w:pPr>
            <w:r>
              <w:rPr>
                <w:b/>
                <w:bCs/>
                <w:color w:val="000000"/>
                <w:sz w:val="14"/>
                <w:szCs w:val="14"/>
              </w:rPr>
              <w:t>99,559</w:t>
            </w:r>
          </w:p>
        </w:tc>
        <w:tc>
          <w:tcPr>
            <w:tcW w:w="72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b/>
                <w:bCs/>
                <w:color w:val="000000"/>
                <w:sz w:val="14"/>
                <w:szCs w:val="14"/>
              </w:rPr>
            </w:pPr>
            <w:r>
              <w:rPr>
                <w:b/>
                <w:bCs/>
                <w:color w:val="000000"/>
                <w:sz w:val="14"/>
                <w:szCs w:val="14"/>
              </w:rPr>
              <w:t>149,942</w:t>
            </w:r>
          </w:p>
        </w:tc>
        <w:tc>
          <w:tcPr>
            <w:tcW w:w="72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b/>
                <w:bCs/>
                <w:color w:val="000000"/>
                <w:sz w:val="14"/>
                <w:szCs w:val="14"/>
              </w:rPr>
            </w:pPr>
            <w:r>
              <w:rPr>
                <w:b/>
                <w:bCs/>
                <w:color w:val="000000"/>
                <w:sz w:val="14"/>
                <w:szCs w:val="14"/>
              </w:rPr>
              <w:t>113,497</w:t>
            </w:r>
          </w:p>
        </w:tc>
      </w:tr>
      <w:tr w:rsidR="006665DF" w:rsidRPr="00BF4323" w:rsidTr="00874757">
        <w:trPr>
          <w:cantSplit/>
          <w:trHeight w:val="216"/>
        </w:trPr>
        <w:tc>
          <w:tcPr>
            <w:tcW w:w="2565" w:type="dxa"/>
            <w:tcBorders>
              <w:top w:val="nil"/>
              <w:left w:val="nil"/>
              <w:bottom w:val="nil"/>
              <w:right w:val="nil"/>
            </w:tcBorders>
            <w:shd w:val="clear" w:color="auto" w:fill="auto"/>
            <w:noWrap/>
            <w:vAlign w:val="center"/>
          </w:tcPr>
          <w:p w:rsidR="006665DF" w:rsidRPr="00A75A33" w:rsidRDefault="006665DF" w:rsidP="006665DF">
            <w:pPr>
              <w:ind w:left="-90"/>
              <w:rPr>
                <w:b/>
                <w:bCs/>
                <w:sz w:val="14"/>
                <w:szCs w:val="14"/>
              </w:rPr>
            </w:pPr>
            <w:r w:rsidRPr="00A75A33">
              <w:rPr>
                <w:b/>
                <w:bCs/>
                <w:sz w:val="14"/>
                <w:szCs w:val="14"/>
              </w:rPr>
              <w:t xml:space="preserve">   Export Receipts (Banks)</w:t>
            </w:r>
          </w:p>
        </w:tc>
        <w:tc>
          <w:tcPr>
            <w:tcW w:w="734" w:type="dxa"/>
            <w:tcBorders>
              <w:top w:val="nil"/>
              <w:left w:val="nil"/>
              <w:bottom w:val="nil"/>
              <w:right w:val="nil"/>
            </w:tcBorders>
            <w:shd w:val="clear" w:color="auto" w:fill="auto"/>
            <w:noWrap/>
            <w:tcMar>
              <w:left w:w="43" w:type="dxa"/>
              <w:right w:w="43" w:type="dxa"/>
            </w:tcMar>
            <w:vAlign w:val="center"/>
          </w:tcPr>
          <w:p w:rsidR="006665DF" w:rsidRDefault="006665DF" w:rsidP="006665DF">
            <w:pPr>
              <w:jc w:val="right"/>
              <w:rPr>
                <w:b/>
                <w:bCs/>
                <w:color w:val="000000"/>
                <w:sz w:val="14"/>
                <w:szCs w:val="14"/>
              </w:rPr>
            </w:pPr>
            <w:r>
              <w:rPr>
                <w:b/>
                <w:bCs/>
                <w:color w:val="000000"/>
                <w:sz w:val="14"/>
                <w:szCs w:val="14"/>
              </w:rPr>
              <w:t>24,294,610</w:t>
            </w:r>
          </w:p>
        </w:tc>
        <w:tc>
          <w:tcPr>
            <w:tcW w:w="759" w:type="dxa"/>
            <w:tcBorders>
              <w:top w:val="nil"/>
              <w:left w:val="nil"/>
              <w:bottom w:val="nil"/>
              <w:right w:val="nil"/>
            </w:tcBorders>
            <w:shd w:val="clear" w:color="auto" w:fill="auto"/>
            <w:noWrap/>
            <w:tcMar>
              <w:left w:w="43" w:type="dxa"/>
              <w:right w:w="43" w:type="dxa"/>
            </w:tcMar>
            <w:vAlign w:val="center"/>
          </w:tcPr>
          <w:p w:rsidR="006665DF" w:rsidRDefault="006665DF" w:rsidP="006665DF">
            <w:pPr>
              <w:jc w:val="right"/>
              <w:rPr>
                <w:b/>
                <w:bCs/>
                <w:color w:val="000000"/>
                <w:sz w:val="14"/>
                <w:szCs w:val="14"/>
              </w:rPr>
            </w:pPr>
            <w:r>
              <w:rPr>
                <w:b/>
                <w:bCs/>
                <w:color w:val="000000"/>
                <w:sz w:val="14"/>
                <w:szCs w:val="14"/>
              </w:rPr>
              <w:t>24,024,867</w:t>
            </w:r>
          </w:p>
        </w:tc>
        <w:tc>
          <w:tcPr>
            <w:tcW w:w="725" w:type="dxa"/>
            <w:tcBorders>
              <w:top w:val="nil"/>
              <w:left w:val="nil"/>
              <w:bottom w:val="nil"/>
              <w:right w:val="nil"/>
            </w:tcBorders>
            <w:shd w:val="clear" w:color="auto" w:fill="auto"/>
            <w:noWrap/>
            <w:tcMar>
              <w:left w:w="43" w:type="dxa"/>
              <w:right w:w="43" w:type="dxa"/>
            </w:tcMar>
            <w:vAlign w:val="center"/>
          </w:tcPr>
          <w:p w:rsidR="006665DF" w:rsidRDefault="006665DF" w:rsidP="006665DF">
            <w:pPr>
              <w:jc w:val="right"/>
              <w:rPr>
                <w:b/>
                <w:bCs/>
                <w:color w:val="000000"/>
                <w:sz w:val="14"/>
                <w:szCs w:val="14"/>
              </w:rPr>
            </w:pPr>
            <w:r>
              <w:rPr>
                <w:b/>
                <w:bCs/>
                <w:color w:val="000000"/>
                <w:sz w:val="14"/>
                <w:szCs w:val="14"/>
              </w:rPr>
              <w:t>2,053,311</w:t>
            </w:r>
          </w:p>
        </w:tc>
        <w:tc>
          <w:tcPr>
            <w:tcW w:w="725"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b/>
                <w:bCs/>
                <w:color w:val="000000"/>
                <w:sz w:val="14"/>
                <w:szCs w:val="14"/>
              </w:rPr>
            </w:pPr>
            <w:r>
              <w:rPr>
                <w:b/>
                <w:bCs/>
                <w:color w:val="000000"/>
                <w:sz w:val="14"/>
                <w:szCs w:val="14"/>
              </w:rPr>
              <w:t>1,868,830</w:t>
            </w:r>
          </w:p>
        </w:tc>
        <w:tc>
          <w:tcPr>
            <w:tcW w:w="81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b/>
                <w:bCs/>
                <w:color w:val="000000"/>
                <w:sz w:val="14"/>
                <w:szCs w:val="14"/>
              </w:rPr>
            </w:pPr>
            <w:r>
              <w:rPr>
                <w:b/>
                <w:bCs/>
                <w:color w:val="000000"/>
                <w:sz w:val="14"/>
                <w:szCs w:val="14"/>
              </w:rPr>
              <w:t>2,160,887</w:t>
            </w:r>
          </w:p>
        </w:tc>
        <w:tc>
          <w:tcPr>
            <w:tcW w:w="720" w:type="dxa"/>
            <w:tcBorders>
              <w:top w:val="nil"/>
              <w:left w:val="nil"/>
              <w:bottom w:val="nil"/>
              <w:right w:val="nil"/>
            </w:tcBorders>
            <w:tcMar>
              <w:left w:w="43" w:type="dxa"/>
              <w:right w:w="43" w:type="dxa"/>
            </w:tcMar>
            <w:vAlign w:val="center"/>
          </w:tcPr>
          <w:p w:rsidR="006665DF" w:rsidRDefault="006665DF" w:rsidP="006665DF">
            <w:pPr>
              <w:jc w:val="right"/>
              <w:rPr>
                <w:b/>
                <w:bCs/>
                <w:color w:val="000000"/>
                <w:sz w:val="14"/>
                <w:szCs w:val="14"/>
              </w:rPr>
            </w:pPr>
            <w:r>
              <w:rPr>
                <w:b/>
                <w:bCs/>
                <w:color w:val="000000"/>
                <w:sz w:val="14"/>
                <w:szCs w:val="14"/>
              </w:rPr>
              <w:t>1,776,138</w:t>
            </w:r>
          </w:p>
        </w:tc>
        <w:tc>
          <w:tcPr>
            <w:tcW w:w="72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b/>
                <w:bCs/>
                <w:color w:val="000000"/>
                <w:sz w:val="14"/>
                <w:szCs w:val="14"/>
              </w:rPr>
            </w:pPr>
            <w:r>
              <w:rPr>
                <w:b/>
                <w:bCs/>
                <w:color w:val="000000"/>
                <w:sz w:val="14"/>
                <w:szCs w:val="14"/>
              </w:rPr>
              <w:t>1,898,106</w:t>
            </w:r>
          </w:p>
        </w:tc>
        <w:tc>
          <w:tcPr>
            <w:tcW w:w="72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b/>
                <w:bCs/>
                <w:color w:val="000000"/>
                <w:sz w:val="14"/>
                <w:szCs w:val="14"/>
              </w:rPr>
            </w:pPr>
            <w:r>
              <w:rPr>
                <w:b/>
                <w:bCs/>
                <w:color w:val="000000"/>
                <w:sz w:val="14"/>
                <w:szCs w:val="14"/>
              </w:rPr>
              <w:t>2,136,562</w:t>
            </w:r>
          </w:p>
        </w:tc>
        <w:tc>
          <w:tcPr>
            <w:tcW w:w="72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b/>
                <w:bCs/>
                <w:color w:val="000000"/>
                <w:sz w:val="14"/>
                <w:szCs w:val="14"/>
              </w:rPr>
            </w:pPr>
            <w:r>
              <w:rPr>
                <w:b/>
                <w:bCs/>
                <w:color w:val="000000"/>
                <w:sz w:val="14"/>
                <w:szCs w:val="14"/>
              </w:rPr>
              <w:t>1,893,015</w:t>
            </w:r>
          </w:p>
        </w:tc>
      </w:tr>
      <w:tr w:rsidR="006665DF" w:rsidRPr="00BF4323" w:rsidTr="00874757">
        <w:trPr>
          <w:cantSplit/>
          <w:trHeight w:val="216"/>
        </w:trPr>
        <w:tc>
          <w:tcPr>
            <w:tcW w:w="2565" w:type="dxa"/>
            <w:tcBorders>
              <w:top w:val="nil"/>
              <w:left w:val="nil"/>
              <w:bottom w:val="nil"/>
              <w:right w:val="nil"/>
            </w:tcBorders>
            <w:shd w:val="clear" w:color="auto" w:fill="auto"/>
            <w:noWrap/>
            <w:vAlign w:val="center"/>
          </w:tcPr>
          <w:p w:rsidR="006665DF" w:rsidRPr="00A75A33" w:rsidRDefault="006665DF" w:rsidP="006665DF">
            <w:pPr>
              <w:ind w:left="-90"/>
              <w:rPr>
                <w:b/>
                <w:bCs/>
                <w:sz w:val="14"/>
                <w:szCs w:val="14"/>
              </w:rPr>
            </w:pPr>
            <w:r w:rsidRPr="00A75A33">
              <w:rPr>
                <w:b/>
                <w:bCs/>
                <w:sz w:val="14"/>
                <w:szCs w:val="14"/>
              </w:rPr>
              <w:t>F.Other Exports</w:t>
            </w:r>
          </w:p>
        </w:tc>
        <w:tc>
          <w:tcPr>
            <w:tcW w:w="734" w:type="dxa"/>
            <w:tcBorders>
              <w:top w:val="nil"/>
              <w:left w:val="nil"/>
              <w:bottom w:val="nil"/>
              <w:right w:val="nil"/>
            </w:tcBorders>
            <w:shd w:val="clear" w:color="auto" w:fill="auto"/>
            <w:noWrap/>
            <w:tcMar>
              <w:left w:w="43" w:type="dxa"/>
              <w:right w:w="43" w:type="dxa"/>
            </w:tcMar>
            <w:vAlign w:val="center"/>
          </w:tcPr>
          <w:p w:rsidR="006665DF" w:rsidRDefault="006665DF" w:rsidP="006665DF">
            <w:pPr>
              <w:jc w:val="right"/>
              <w:rPr>
                <w:b/>
                <w:bCs/>
                <w:color w:val="000000"/>
                <w:sz w:val="14"/>
                <w:szCs w:val="14"/>
              </w:rPr>
            </w:pPr>
            <w:r>
              <w:rPr>
                <w:b/>
                <w:bCs/>
                <w:color w:val="000000"/>
                <w:sz w:val="14"/>
                <w:szCs w:val="14"/>
              </w:rPr>
              <w:t>707,308</w:t>
            </w:r>
          </w:p>
        </w:tc>
        <w:tc>
          <w:tcPr>
            <w:tcW w:w="759" w:type="dxa"/>
            <w:tcBorders>
              <w:top w:val="nil"/>
              <w:left w:val="nil"/>
              <w:bottom w:val="nil"/>
              <w:right w:val="nil"/>
            </w:tcBorders>
            <w:shd w:val="clear" w:color="auto" w:fill="auto"/>
            <w:noWrap/>
            <w:tcMar>
              <w:left w:w="43" w:type="dxa"/>
              <w:right w:w="43" w:type="dxa"/>
            </w:tcMar>
            <w:vAlign w:val="center"/>
          </w:tcPr>
          <w:p w:rsidR="006665DF" w:rsidRDefault="006665DF" w:rsidP="006665DF">
            <w:pPr>
              <w:jc w:val="right"/>
              <w:rPr>
                <w:b/>
                <w:bCs/>
                <w:color w:val="000000"/>
                <w:sz w:val="14"/>
                <w:szCs w:val="14"/>
              </w:rPr>
            </w:pPr>
            <w:r>
              <w:rPr>
                <w:b/>
                <w:bCs/>
                <w:color w:val="000000"/>
                <w:sz w:val="14"/>
                <w:szCs w:val="14"/>
              </w:rPr>
              <w:t>416,463</w:t>
            </w:r>
          </w:p>
        </w:tc>
        <w:tc>
          <w:tcPr>
            <w:tcW w:w="725" w:type="dxa"/>
            <w:tcBorders>
              <w:top w:val="nil"/>
              <w:left w:val="nil"/>
              <w:bottom w:val="nil"/>
              <w:right w:val="nil"/>
            </w:tcBorders>
            <w:shd w:val="clear" w:color="auto" w:fill="auto"/>
            <w:noWrap/>
            <w:tcMar>
              <w:left w:w="43" w:type="dxa"/>
              <w:right w:w="43" w:type="dxa"/>
            </w:tcMar>
            <w:vAlign w:val="center"/>
          </w:tcPr>
          <w:p w:rsidR="006665DF" w:rsidRDefault="006665DF" w:rsidP="006665DF">
            <w:pPr>
              <w:jc w:val="right"/>
              <w:rPr>
                <w:b/>
                <w:bCs/>
                <w:color w:val="000000"/>
                <w:sz w:val="14"/>
                <w:szCs w:val="14"/>
              </w:rPr>
            </w:pPr>
            <w:r>
              <w:rPr>
                <w:b/>
                <w:bCs/>
                <w:color w:val="000000"/>
                <w:sz w:val="14"/>
                <w:szCs w:val="14"/>
              </w:rPr>
              <w:t>24,776</w:t>
            </w:r>
          </w:p>
        </w:tc>
        <w:tc>
          <w:tcPr>
            <w:tcW w:w="725"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b/>
                <w:bCs/>
                <w:color w:val="000000"/>
                <w:sz w:val="14"/>
                <w:szCs w:val="14"/>
              </w:rPr>
            </w:pPr>
            <w:r>
              <w:rPr>
                <w:b/>
                <w:bCs/>
                <w:color w:val="000000"/>
                <w:sz w:val="14"/>
                <w:szCs w:val="14"/>
              </w:rPr>
              <w:t>44,944</w:t>
            </w:r>
          </w:p>
        </w:tc>
        <w:tc>
          <w:tcPr>
            <w:tcW w:w="81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b/>
                <w:bCs/>
                <w:color w:val="000000"/>
                <w:sz w:val="14"/>
                <w:szCs w:val="14"/>
              </w:rPr>
            </w:pPr>
            <w:r>
              <w:rPr>
                <w:b/>
                <w:bCs/>
                <w:color w:val="000000"/>
                <w:sz w:val="14"/>
                <w:szCs w:val="14"/>
              </w:rPr>
              <w:t>81,319</w:t>
            </w:r>
          </w:p>
        </w:tc>
        <w:tc>
          <w:tcPr>
            <w:tcW w:w="720" w:type="dxa"/>
            <w:tcBorders>
              <w:top w:val="nil"/>
              <w:left w:val="nil"/>
              <w:bottom w:val="nil"/>
              <w:right w:val="nil"/>
            </w:tcBorders>
            <w:tcMar>
              <w:left w:w="43" w:type="dxa"/>
              <w:right w:w="43" w:type="dxa"/>
            </w:tcMar>
            <w:vAlign w:val="center"/>
          </w:tcPr>
          <w:p w:rsidR="006665DF" w:rsidRDefault="006665DF" w:rsidP="006665DF">
            <w:pPr>
              <w:jc w:val="right"/>
              <w:rPr>
                <w:b/>
                <w:bCs/>
                <w:color w:val="000000"/>
                <w:sz w:val="14"/>
                <w:szCs w:val="14"/>
              </w:rPr>
            </w:pPr>
            <w:r>
              <w:rPr>
                <w:b/>
                <w:bCs/>
                <w:color w:val="000000"/>
                <w:sz w:val="14"/>
                <w:szCs w:val="14"/>
              </w:rPr>
              <w:t>137,463</w:t>
            </w:r>
          </w:p>
        </w:tc>
        <w:tc>
          <w:tcPr>
            <w:tcW w:w="72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b/>
                <w:bCs/>
                <w:color w:val="000000"/>
                <w:sz w:val="14"/>
                <w:szCs w:val="14"/>
              </w:rPr>
            </w:pPr>
            <w:r>
              <w:rPr>
                <w:b/>
                <w:bCs/>
                <w:color w:val="000000"/>
                <w:sz w:val="14"/>
                <w:szCs w:val="14"/>
              </w:rPr>
              <w:t>8,854</w:t>
            </w:r>
          </w:p>
        </w:tc>
        <w:tc>
          <w:tcPr>
            <w:tcW w:w="72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b/>
                <w:bCs/>
                <w:color w:val="000000"/>
                <w:sz w:val="14"/>
                <w:szCs w:val="14"/>
              </w:rPr>
            </w:pPr>
            <w:r>
              <w:rPr>
                <w:b/>
                <w:bCs/>
                <w:color w:val="000000"/>
                <w:sz w:val="14"/>
                <w:szCs w:val="14"/>
              </w:rPr>
              <w:t>73,005</w:t>
            </w:r>
          </w:p>
        </w:tc>
        <w:tc>
          <w:tcPr>
            <w:tcW w:w="72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b/>
                <w:bCs/>
                <w:color w:val="000000"/>
                <w:sz w:val="14"/>
                <w:szCs w:val="14"/>
              </w:rPr>
            </w:pPr>
            <w:r>
              <w:rPr>
                <w:b/>
                <w:bCs/>
                <w:color w:val="000000"/>
                <w:sz w:val="14"/>
                <w:szCs w:val="14"/>
              </w:rPr>
              <w:t>237,490</w:t>
            </w:r>
          </w:p>
        </w:tc>
      </w:tr>
      <w:tr w:rsidR="006665DF" w:rsidRPr="00BF4323" w:rsidTr="00874757">
        <w:trPr>
          <w:cantSplit/>
          <w:trHeight w:val="216"/>
        </w:trPr>
        <w:tc>
          <w:tcPr>
            <w:tcW w:w="2565" w:type="dxa"/>
            <w:tcBorders>
              <w:top w:val="nil"/>
              <w:left w:val="nil"/>
              <w:bottom w:val="nil"/>
              <w:right w:val="nil"/>
            </w:tcBorders>
            <w:shd w:val="clear" w:color="auto" w:fill="auto"/>
            <w:noWrap/>
            <w:vAlign w:val="center"/>
          </w:tcPr>
          <w:p w:rsidR="006665DF" w:rsidRPr="00A75A33" w:rsidRDefault="006665DF" w:rsidP="006665DF">
            <w:pPr>
              <w:ind w:left="-90"/>
              <w:rPr>
                <w:b/>
                <w:bCs/>
                <w:sz w:val="14"/>
                <w:szCs w:val="14"/>
              </w:rPr>
            </w:pPr>
            <w:r w:rsidRPr="00A75A33">
              <w:rPr>
                <w:b/>
                <w:bCs/>
                <w:sz w:val="14"/>
                <w:szCs w:val="14"/>
              </w:rPr>
              <w:t>G. Less: Freight and insurance</w:t>
            </w:r>
          </w:p>
        </w:tc>
        <w:tc>
          <w:tcPr>
            <w:tcW w:w="734" w:type="dxa"/>
            <w:tcBorders>
              <w:top w:val="nil"/>
              <w:left w:val="nil"/>
              <w:bottom w:val="nil"/>
              <w:right w:val="nil"/>
            </w:tcBorders>
            <w:shd w:val="clear" w:color="auto" w:fill="auto"/>
            <w:noWrap/>
            <w:tcMar>
              <w:left w:w="43" w:type="dxa"/>
              <w:right w:w="43" w:type="dxa"/>
            </w:tcMar>
            <w:vAlign w:val="center"/>
          </w:tcPr>
          <w:p w:rsidR="006665DF" w:rsidRDefault="006665DF" w:rsidP="006665DF">
            <w:pPr>
              <w:jc w:val="right"/>
              <w:rPr>
                <w:b/>
                <w:bCs/>
                <w:color w:val="000000"/>
                <w:sz w:val="14"/>
                <w:szCs w:val="14"/>
              </w:rPr>
            </w:pPr>
            <w:r>
              <w:rPr>
                <w:b/>
                <w:bCs/>
                <w:color w:val="000000"/>
                <w:sz w:val="14"/>
                <w:szCs w:val="14"/>
              </w:rPr>
              <w:t>233,918</w:t>
            </w:r>
          </w:p>
        </w:tc>
        <w:tc>
          <w:tcPr>
            <w:tcW w:w="759" w:type="dxa"/>
            <w:tcBorders>
              <w:top w:val="nil"/>
              <w:left w:val="nil"/>
              <w:bottom w:val="nil"/>
              <w:right w:val="nil"/>
            </w:tcBorders>
            <w:shd w:val="clear" w:color="auto" w:fill="auto"/>
            <w:noWrap/>
            <w:tcMar>
              <w:left w:w="43" w:type="dxa"/>
              <w:right w:w="43" w:type="dxa"/>
            </w:tcMar>
            <w:vAlign w:val="center"/>
          </w:tcPr>
          <w:p w:rsidR="006665DF" w:rsidRDefault="006665DF" w:rsidP="006665DF">
            <w:pPr>
              <w:jc w:val="right"/>
              <w:rPr>
                <w:b/>
                <w:bCs/>
                <w:color w:val="000000"/>
                <w:sz w:val="14"/>
                <w:szCs w:val="14"/>
              </w:rPr>
            </w:pPr>
            <w:r>
              <w:rPr>
                <w:b/>
                <w:bCs/>
                <w:color w:val="000000"/>
                <w:sz w:val="14"/>
                <w:szCs w:val="14"/>
              </w:rPr>
              <w:t>190,330</w:t>
            </w:r>
          </w:p>
        </w:tc>
        <w:tc>
          <w:tcPr>
            <w:tcW w:w="725" w:type="dxa"/>
            <w:tcBorders>
              <w:top w:val="nil"/>
              <w:left w:val="nil"/>
              <w:bottom w:val="nil"/>
              <w:right w:val="nil"/>
            </w:tcBorders>
            <w:shd w:val="clear" w:color="auto" w:fill="auto"/>
            <w:noWrap/>
            <w:tcMar>
              <w:left w:w="43" w:type="dxa"/>
              <w:right w:w="43" w:type="dxa"/>
            </w:tcMar>
            <w:vAlign w:val="center"/>
          </w:tcPr>
          <w:p w:rsidR="006665DF" w:rsidRDefault="006665DF" w:rsidP="006665DF">
            <w:pPr>
              <w:jc w:val="right"/>
              <w:rPr>
                <w:b/>
                <w:bCs/>
                <w:color w:val="000000"/>
                <w:sz w:val="14"/>
                <w:szCs w:val="14"/>
              </w:rPr>
            </w:pPr>
            <w:r>
              <w:rPr>
                <w:b/>
                <w:bCs/>
                <w:color w:val="000000"/>
                <w:sz w:val="14"/>
                <w:szCs w:val="14"/>
              </w:rPr>
              <w:t>18,087</w:t>
            </w:r>
          </w:p>
        </w:tc>
        <w:tc>
          <w:tcPr>
            <w:tcW w:w="725"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b/>
                <w:bCs/>
                <w:color w:val="000000"/>
                <w:sz w:val="14"/>
                <w:szCs w:val="14"/>
              </w:rPr>
            </w:pPr>
            <w:r>
              <w:rPr>
                <w:b/>
                <w:bCs/>
                <w:color w:val="000000"/>
                <w:sz w:val="14"/>
                <w:szCs w:val="14"/>
              </w:rPr>
              <w:t>16,775</w:t>
            </w:r>
          </w:p>
        </w:tc>
        <w:tc>
          <w:tcPr>
            <w:tcW w:w="81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b/>
                <w:bCs/>
                <w:color w:val="000000"/>
                <w:sz w:val="14"/>
                <w:szCs w:val="14"/>
              </w:rPr>
            </w:pPr>
            <w:r>
              <w:rPr>
                <w:b/>
                <w:bCs/>
                <w:color w:val="000000"/>
                <w:sz w:val="14"/>
                <w:szCs w:val="14"/>
              </w:rPr>
              <w:t>14,205</w:t>
            </w:r>
          </w:p>
        </w:tc>
        <w:tc>
          <w:tcPr>
            <w:tcW w:w="720" w:type="dxa"/>
            <w:tcBorders>
              <w:top w:val="nil"/>
              <w:left w:val="nil"/>
              <w:bottom w:val="nil"/>
              <w:right w:val="nil"/>
            </w:tcBorders>
            <w:tcMar>
              <w:left w:w="43" w:type="dxa"/>
              <w:right w:w="43" w:type="dxa"/>
            </w:tcMar>
            <w:vAlign w:val="center"/>
          </w:tcPr>
          <w:p w:rsidR="006665DF" w:rsidRDefault="006665DF" w:rsidP="006665DF">
            <w:pPr>
              <w:jc w:val="right"/>
              <w:rPr>
                <w:b/>
                <w:bCs/>
                <w:color w:val="000000"/>
                <w:sz w:val="14"/>
                <w:szCs w:val="14"/>
              </w:rPr>
            </w:pPr>
            <w:r>
              <w:rPr>
                <w:b/>
                <w:bCs/>
                <w:color w:val="000000"/>
                <w:sz w:val="14"/>
                <w:szCs w:val="14"/>
              </w:rPr>
              <w:t>19,600</w:t>
            </w:r>
          </w:p>
        </w:tc>
        <w:tc>
          <w:tcPr>
            <w:tcW w:w="72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b/>
                <w:bCs/>
                <w:color w:val="000000"/>
                <w:sz w:val="14"/>
                <w:szCs w:val="14"/>
              </w:rPr>
            </w:pPr>
            <w:r>
              <w:rPr>
                <w:b/>
                <w:bCs/>
                <w:color w:val="000000"/>
                <w:sz w:val="14"/>
                <w:szCs w:val="14"/>
              </w:rPr>
              <w:t>18,944</w:t>
            </w:r>
          </w:p>
        </w:tc>
        <w:tc>
          <w:tcPr>
            <w:tcW w:w="72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b/>
                <w:bCs/>
                <w:color w:val="000000"/>
                <w:sz w:val="14"/>
                <w:szCs w:val="14"/>
              </w:rPr>
            </w:pPr>
            <w:r>
              <w:rPr>
                <w:b/>
                <w:bCs/>
                <w:color w:val="000000"/>
                <w:sz w:val="14"/>
                <w:szCs w:val="14"/>
              </w:rPr>
              <w:t>20,519</w:t>
            </w:r>
          </w:p>
        </w:tc>
        <w:tc>
          <w:tcPr>
            <w:tcW w:w="72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b/>
                <w:bCs/>
                <w:color w:val="000000"/>
                <w:sz w:val="14"/>
                <w:szCs w:val="14"/>
              </w:rPr>
            </w:pPr>
            <w:r>
              <w:rPr>
                <w:b/>
                <w:bCs/>
                <w:color w:val="000000"/>
                <w:sz w:val="14"/>
                <w:szCs w:val="14"/>
              </w:rPr>
              <w:t>20,519</w:t>
            </w:r>
          </w:p>
        </w:tc>
      </w:tr>
      <w:tr w:rsidR="006665DF" w:rsidRPr="00BF4323" w:rsidTr="00874757">
        <w:trPr>
          <w:cantSplit/>
          <w:trHeight w:val="216"/>
        </w:trPr>
        <w:tc>
          <w:tcPr>
            <w:tcW w:w="2565" w:type="dxa"/>
            <w:tcBorders>
              <w:top w:val="single" w:sz="12" w:space="0" w:color="auto"/>
              <w:left w:val="nil"/>
              <w:bottom w:val="single" w:sz="12" w:space="0" w:color="auto"/>
              <w:right w:val="nil"/>
            </w:tcBorders>
            <w:shd w:val="clear" w:color="auto" w:fill="auto"/>
            <w:noWrap/>
            <w:vAlign w:val="center"/>
          </w:tcPr>
          <w:p w:rsidR="006665DF" w:rsidRPr="00A75A33" w:rsidRDefault="006665DF" w:rsidP="006665DF">
            <w:pPr>
              <w:rPr>
                <w:b/>
                <w:bCs/>
                <w:sz w:val="14"/>
                <w:szCs w:val="14"/>
              </w:rPr>
            </w:pPr>
            <w:r w:rsidRPr="00A75A33">
              <w:rPr>
                <w:b/>
                <w:bCs/>
                <w:sz w:val="14"/>
                <w:szCs w:val="14"/>
              </w:rPr>
              <w:t>Total Export  BOP</w:t>
            </w:r>
          </w:p>
        </w:tc>
        <w:tc>
          <w:tcPr>
            <w:tcW w:w="734"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6665DF" w:rsidRDefault="006665DF" w:rsidP="006665DF">
            <w:pPr>
              <w:jc w:val="right"/>
              <w:rPr>
                <w:b/>
                <w:bCs/>
                <w:color w:val="000000"/>
                <w:sz w:val="14"/>
                <w:szCs w:val="14"/>
              </w:rPr>
            </w:pPr>
            <w:r>
              <w:rPr>
                <w:b/>
                <w:bCs/>
                <w:color w:val="000000"/>
                <w:sz w:val="14"/>
                <w:szCs w:val="14"/>
              </w:rPr>
              <w:t>24,768,000</w:t>
            </w:r>
          </w:p>
        </w:tc>
        <w:tc>
          <w:tcPr>
            <w:tcW w:w="759"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6665DF" w:rsidRDefault="006665DF" w:rsidP="006665DF">
            <w:pPr>
              <w:jc w:val="right"/>
              <w:rPr>
                <w:b/>
                <w:bCs/>
                <w:color w:val="000000"/>
                <w:sz w:val="14"/>
                <w:szCs w:val="14"/>
              </w:rPr>
            </w:pPr>
            <w:r>
              <w:rPr>
                <w:b/>
                <w:bCs/>
                <w:color w:val="000000"/>
                <w:sz w:val="14"/>
                <w:szCs w:val="14"/>
              </w:rPr>
              <w:t>24,251,000</w:t>
            </w:r>
          </w:p>
        </w:tc>
        <w:tc>
          <w:tcPr>
            <w:tcW w:w="725"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6665DF" w:rsidRDefault="006665DF" w:rsidP="006665DF">
            <w:pPr>
              <w:jc w:val="right"/>
              <w:rPr>
                <w:b/>
                <w:bCs/>
                <w:color w:val="000000"/>
                <w:sz w:val="14"/>
                <w:szCs w:val="14"/>
              </w:rPr>
            </w:pPr>
            <w:r>
              <w:rPr>
                <w:b/>
                <w:bCs/>
                <w:color w:val="000000"/>
                <w:sz w:val="14"/>
                <w:szCs w:val="14"/>
              </w:rPr>
              <w:t>2,060,000</w:t>
            </w:r>
          </w:p>
        </w:tc>
        <w:tc>
          <w:tcPr>
            <w:tcW w:w="725" w:type="dxa"/>
            <w:tcBorders>
              <w:top w:val="single" w:sz="12" w:space="0" w:color="auto"/>
              <w:left w:val="nil"/>
              <w:bottom w:val="single" w:sz="12" w:space="0" w:color="auto"/>
              <w:right w:val="nil"/>
            </w:tcBorders>
            <w:shd w:val="clear" w:color="auto" w:fill="auto"/>
            <w:tcMar>
              <w:left w:w="43" w:type="dxa"/>
              <w:right w:w="43" w:type="dxa"/>
            </w:tcMar>
            <w:vAlign w:val="center"/>
          </w:tcPr>
          <w:p w:rsidR="006665DF" w:rsidRDefault="006665DF" w:rsidP="006665DF">
            <w:pPr>
              <w:jc w:val="right"/>
              <w:rPr>
                <w:b/>
                <w:bCs/>
                <w:color w:val="000000"/>
                <w:sz w:val="14"/>
                <w:szCs w:val="14"/>
              </w:rPr>
            </w:pPr>
            <w:r>
              <w:rPr>
                <w:b/>
                <w:bCs/>
                <w:color w:val="000000"/>
                <w:sz w:val="14"/>
                <w:szCs w:val="14"/>
              </w:rPr>
              <w:t>1,897,000</w:t>
            </w:r>
          </w:p>
        </w:tc>
        <w:tc>
          <w:tcPr>
            <w:tcW w:w="810" w:type="dxa"/>
            <w:tcBorders>
              <w:top w:val="single" w:sz="12" w:space="0" w:color="auto"/>
              <w:left w:val="nil"/>
              <w:bottom w:val="single" w:sz="12" w:space="0" w:color="auto"/>
              <w:right w:val="nil"/>
            </w:tcBorders>
            <w:shd w:val="clear" w:color="auto" w:fill="auto"/>
            <w:tcMar>
              <w:left w:w="43" w:type="dxa"/>
              <w:right w:w="43" w:type="dxa"/>
            </w:tcMar>
            <w:vAlign w:val="center"/>
          </w:tcPr>
          <w:p w:rsidR="006665DF" w:rsidRDefault="006665DF" w:rsidP="006665DF">
            <w:pPr>
              <w:jc w:val="right"/>
              <w:rPr>
                <w:b/>
                <w:bCs/>
                <w:color w:val="000000"/>
                <w:sz w:val="14"/>
                <w:szCs w:val="14"/>
              </w:rPr>
            </w:pPr>
            <w:r>
              <w:rPr>
                <w:b/>
                <w:bCs/>
                <w:color w:val="000000"/>
                <w:sz w:val="14"/>
                <w:szCs w:val="14"/>
              </w:rPr>
              <w:t>2,228,000</w:t>
            </w:r>
          </w:p>
        </w:tc>
        <w:tc>
          <w:tcPr>
            <w:tcW w:w="720" w:type="dxa"/>
            <w:tcBorders>
              <w:top w:val="single" w:sz="12" w:space="0" w:color="auto"/>
              <w:left w:val="nil"/>
              <w:bottom w:val="single" w:sz="12" w:space="0" w:color="auto"/>
              <w:right w:val="nil"/>
            </w:tcBorders>
            <w:tcMar>
              <w:left w:w="43" w:type="dxa"/>
              <w:right w:w="43" w:type="dxa"/>
            </w:tcMar>
            <w:vAlign w:val="center"/>
          </w:tcPr>
          <w:p w:rsidR="006665DF" w:rsidRDefault="006665DF" w:rsidP="006665DF">
            <w:pPr>
              <w:jc w:val="right"/>
              <w:rPr>
                <w:b/>
                <w:bCs/>
                <w:color w:val="000000"/>
                <w:sz w:val="14"/>
                <w:szCs w:val="14"/>
              </w:rPr>
            </w:pPr>
            <w:r>
              <w:rPr>
                <w:b/>
                <w:bCs/>
                <w:color w:val="000000"/>
                <w:sz w:val="14"/>
                <w:szCs w:val="14"/>
              </w:rPr>
              <w:t>1,894,000</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6665DF" w:rsidRDefault="006665DF" w:rsidP="006665DF">
            <w:pPr>
              <w:jc w:val="right"/>
              <w:rPr>
                <w:b/>
                <w:bCs/>
                <w:color w:val="000000"/>
                <w:sz w:val="14"/>
                <w:szCs w:val="14"/>
              </w:rPr>
            </w:pPr>
            <w:r>
              <w:rPr>
                <w:b/>
                <w:bCs/>
                <w:color w:val="000000"/>
                <w:sz w:val="14"/>
                <w:szCs w:val="14"/>
              </w:rPr>
              <w:t>1,888,016</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6665DF" w:rsidRDefault="006665DF" w:rsidP="006665DF">
            <w:pPr>
              <w:jc w:val="right"/>
              <w:rPr>
                <w:b/>
                <w:bCs/>
                <w:color w:val="000000"/>
                <w:sz w:val="14"/>
                <w:szCs w:val="14"/>
              </w:rPr>
            </w:pPr>
            <w:r>
              <w:rPr>
                <w:b/>
                <w:bCs/>
                <w:color w:val="000000"/>
                <w:sz w:val="14"/>
                <w:szCs w:val="14"/>
              </w:rPr>
              <w:t>2,189,048</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6665DF" w:rsidRDefault="006665DF" w:rsidP="006665DF">
            <w:pPr>
              <w:jc w:val="right"/>
              <w:rPr>
                <w:b/>
                <w:bCs/>
                <w:color w:val="000000"/>
                <w:sz w:val="14"/>
                <w:szCs w:val="14"/>
              </w:rPr>
            </w:pPr>
            <w:r>
              <w:rPr>
                <w:b/>
                <w:bCs/>
                <w:color w:val="000000"/>
                <w:sz w:val="14"/>
                <w:szCs w:val="14"/>
              </w:rPr>
              <w:t>2,109,985</w:t>
            </w:r>
          </w:p>
        </w:tc>
      </w:tr>
      <w:tr w:rsidR="006665DF" w:rsidRPr="00BF4323" w:rsidTr="0078712A">
        <w:trPr>
          <w:cantSplit/>
          <w:trHeight w:hRule="exact" w:val="477"/>
        </w:trPr>
        <w:tc>
          <w:tcPr>
            <w:tcW w:w="9198" w:type="dxa"/>
            <w:gridSpan w:val="10"/>
            <w:tcBorders>
              <w:top w:val="single" w:sz="12" w:space="0" w:color="auto"/>
              <w:left w:val="nil"/>
              <w:right w:val="nil"/>
            </w:tcBorders>
          </w:tcPr>
          <w:p w:rsidR="006665DF" w:rsidRPr="008851A7" w:rsidRDefault="006665DF" w:rsidP="006665DF">
            <w:pPr>
              <w:ind w:left="342" w:right="-108" w:hanging="342"/>
              <w:rPr>
                <w:sz w:val="12"/>
                <w:szCs w:val="12"/>
              </w:rPr>
            </w:pPr>
            <w:r w:rsidRPr="008851A7">
              <w:rPr>
                <w:sz w:val="12"/>
                <w:szCs w:val="12"/>
              </w:rPr>
              <w:t>Note: Other exports includes land borne export, export of samples, export processing zone, outstanding export bills and refund &amp; rebate, repairs on goods, goods procured on ports by carriers less freight on exports.</w:t>
            </w:r>
          </w:p>
          <w:p w:rsidR="006665DF" w:rsidRPr="008851A7" w:rsidRDefault="006665DF" w:rsidP="006665DF">
            <w:pPr>
              <w:ind w:left="342" w:right="-108" w:hanging="342"/>
              <w:rPr>
                <w:b/>
                <w:bCs/>
                <w:sz w:val="12"/>
                <w:szCs w:val="12"/>
              </w:rPr>
            </w:pPr>
            <w:r w:rsidRPr="008851A7">
              <w:rPr>
                <w:b/>
                <w:bCs/>
                <w:sz w:val="12"/>
                <w:szCs w:val="12"/>
              </w:rPr>
              <w:t xml:space="preserve">Archive Link: </w:t>
            </w:r>
            <w:hyperlink r:id="rId22" w:history="1">
              <w:r w:rsidRPr="008851A7">
                <w:rPr>
                  <w:rStyle w:val="Hyperlink"/>
                  <w:sz w:val="12"/>
                  <w:szCs w:val="12"/>
                </w:rPr>
                <w:t>http://www.sbp.org.pk/ecodata/Exports-(BOP)-Commodities.xls</w:t>
              </w:r>
            </w:hyperlink>
          </w:p>
        </w:tc>
      </w:tr>
    </w:tbl>
    <w:p w:rsidR="006951B1" w:rsidRDefault="006951B1" w:rsidP="004F1D29">
      <w:pPr>
        <w:rPr>
          <w:sz w:val="19"/>
          <w:szCs w:val="19"/>
        </w:rPr>
      </w:pPr>
    </w:p>
    <w:p w:rsidR="006951B1" w:rsidRDefault="006951B1" w:rsidP="004F1D29">
      <w:pPr>
        <w:rPr>
          <w:sz w:val="19"/>
          <w:szCs w:val="19"/>
        </w:rPr>
      </w:pPr>
    </w:p>
    <w:p w:rsidR="0078712A" w:rsidRDefault="0078712A" w:rsidP="004F1D29">
      <w:pPr>
        <w:rPr>
          <w:sz w:val="19"/>
          <w:szCs w:val="19"/>
        </w:rPr>
      </w:pPr>
    </w:p>
    <w:p w:rsidR="006951B1" w:rsidRDefault="006951B1" w:rsidP="004F1D29">
      <w:pPr>
        <w:rPr>
          <w:sz w:val="19"/>
          <w:szCs w:val="19"/>
        </w:rPr>
      </w:pPr>
    </w:p>
    <w:tbl>
      <w:tblPr>
        <w:tblpPr w:leftFromText="180" w:rightFromText="180" w:vertAnchor="page" w:horzAnchor="margin" w:tblpXSpec="center" w:tblpY="1048"/>
        <w:tblW w:w="9198" w:type="dxa"/>
        <w:tblLayout w:type="fixed"/>
        <w:tblLook w:val="0000" w:firstRow="0" w:lastRow="0" w:firstColumn="0" w:lastColumn="0" w:noHBand="0" w:noVBand="0"/>
      </w:tblPr>
      <w:tblGrid>
        <w:gridCol w:w="2628"/>
        <w:gridCol w:w="757"/>
        <w:gridCol w:w="722"/>
        <w:gridCol w:w="771"/>
        <w:gridCol w:w="720"/>
        <w:gridCol w:w="720"/>
        <w:gridCol w:w="720"/>
        <w:gridCol w:w="720"/>
        <w:gridCol w:w="720"/>
        <w:gridCol w:w="720"/>
      </w:tblGrid>
      <w:tr w:rsidR="0078712A" w:rsidRPr="00BF4323" w:rsidTr="0078712A">
        <w:trPr>
          <w:trHeight w:val="255"/>
        </w:trPr>
        <w:tc>
          <w:tcPr>
            <w:tcW w:w="9198" w:type="dxa"/>
            <w:gridSpan w:val="10"/>
            <w:tcBorders>
              <w:top w:val="nil"/>
              <w:left w:val="nil"/>
              <w:right w:val="nil"/>
            </w:tcBorders>
          </w:tcPr>
          <w:p w:rsidR="0078712A" w:rsidRPr="00BF4323" w:rsidRDefault="0078712A" w:rsidP="0078712A">
            <w:pPr>
              <w:jc w:val="center"/>
              <w:rPr>
                <w:b/>
                <w:bCs/>
                <w:sz w:val="28"/>
                <w:szCs w:val="28"/>
              </w:rPr>
            </w:pPr>
            <w:r>
              <w:rPr>
                <w:b/>
                <w:bCs/>
                <w:sz w:val="28"/>
                <w:szCs w:val="28"/>
              </w:rPr>
              <w:lastRenderedPageBreak/>
              <w:t>4.16</w:t>
            </w:r>
            <w:r w:rsidRPr="00BF4323">
              <w:rPr>
                <w:b/>
                <w:bCs/>
                <w:sz w:val="28"/>
                <w:szCs w:val="28"/>
              </w:rPr>
              <w:t xml:space="preserve">  Exports By Selected Commodities</w:t>
            </w:r>
          </w:p>
        </w:tc>
      </w:tr>
      <w:tr w:rsidR="0078712A" w:rsidRPr="00BF4323" w:rsidTr="0078712A">
        <w:trPr>
          <w:trHeight w:val="95"/>
        </w:trPr>
        <w:tc>
          <w:tcPr>
            <w:tcW w:w="9198" w:type="dxa"/>
            <w:gridSpan w:val="10"/>
            <w:tcBorders>
              <w:top w:val="nil"/>
              <w:left w:val="nil"/>
              <w:right w:val="nil"/>
            </w:tcBorders>
          </w:tcPr>
          <w:p w:rsidR="0078712A" w:rsidRPr="00BF4323" w:rsidRDefault="0078712A" w:rsidP="0078712A">
            <w:pPr>
              <w:jc w:val="center"/>
              <w:rPr>
                <w:sz w:val="16"/>
                <w:szCs w:val="16"/>
              </w:rPr>
            </w:pPr>
            <w:r w:rsidRPr="00BF4323">
              <w:rPr>
                <w:sz w:val="16"/>
                <w:szCs w:val="16"/>
              </w:rPr>
              <w:t>(b) Pakistan Bureau of Statistics</w:t>
            </w:r>
          </w:p>
        </w:tc>
      </w:tr>
      <w:tr w:rsidR="0078712A" w:rsidRPr="00BF4323" w:rsidTr="0078712A">
        <w:trPr>
          <w:trHeight w:val="95"/>
        </w:trPr>
        <w:tc>
          <w:tcPr>
            <w:tcW w:w="9198" w:type="dxa"/>
            <w:gridSpan w:val="10"/>
            <w:tcBorders>
              <w:left w:val="nil"/>
              <w:bottom w:val="single" w:sz="12" w:space="0" w:color="auto"/>
              <w:right w:val="nil"/>
            </w:tcBorders>
          </w:tcPr>
          <w:p w:rsidR="0078712A" w:rsidRPr="00BF4323" w:rsidRDefault="0078712A" w:rsidP="0078712A">
            <w:pPr>
              <w:jc w:val="right"/>
              <w:rPr>
                <w:sz w:val="14"/>
                <w:szCs w:val="14"/>
              </w:rPr>
            </w:pPr>
            <w:r w:rsidRPr="00BF4323">
              <w:rPr>
                <w:sz w:val="14"/>
                <w:szCs w:val="14"/>
              </w:rPr>
              <w:t>(Thousand US Dollars)</w:t>
            </w:r>
          </w:p>
        </w:tc>
      </w:tr>
      <w:tr w:rsidR="0046255C" w:rsidRPr="00BF4323" w:rsidTr="00221C79">
        <w:trPr>
          <w:cantSplit/>
          <w:trHeight w:val="70"/>
        </w:trPr>
        <w:tc>
          <w:tcPr>
            <w:tcW w:w="2628" w:type="dxa"/>
            <w:vMerge w:val="restart"/>
            <w:tcBorders>
              <w:top w:val="single" w:sz="8" w:space="0" w:color="auto"/>
              <w:bottom w:val="single" w:sz="12" w:space="0" w:color="auto"/>
              <w:right w:val="single" w:sz="4" w:space="0" w:color="auto"/>
            </w:tcBorders>
            <w:shd w:val="clear" w:color="auto" w:fill="auto"/>
            <w:noWrap/>
            <w:vAlign w:val="center"/>
          </w:tcPr>
          <w:p w:rsidR="0046255C" w:rsidRPr="00BF4323" w:rsidRDefault="0046255C" w:rsidP="0046255C">
            <w:pPr>
              <w:ind w:firstLineChars="200" w:firstLine="321"/>
              <w:rPr>
                <w:b/>
                <w:bCs/>
                <w:sz w:val="16"/>
                <w:szCs w:val="16"/>
              </w:rPr>
            </w:pPr>
            <w:r w:rsidRPr="00BF4323">
              <w:rPr>
                <w:b/>
                <w:bCs/>
                <w:sz w:val="16"/>
                <w:szCs w:val="16"/>
              </w:rPr>
              <w:t>COMMODITIES</w:t>
            </w:r>
          </w:p>
        </w:tc>
        <w:tc>
          <w:tcPr>
            <w:tcW w:w="757" w:type="dxa"/>
            <w:vMerge w:val="restart"/>
            <w:tcBorders>
              <w:top w:val="nil"/>
              <w:left w:val="single" w:sz="4" w:space="0" w:color="auto"/>
              <w:bottom w:val="single" w:sz="12" w:space="0" w:color="auto"/>
              <w:right w:val="single" w:sz="4" w:space="0" w:color="auto"/>
            </w:tcBorders>
            <w:shd w:val="clear" w:color="auto" w:fill="auto"/>
            <w:noWrap/>
            <w:tcMar>
              <w:left w:w="72" w:type="dxa"/>
              <w:right w:w="72" w:type="dxa"/>
            </w:tcMar>
            <w:vAlign w:val="center"/>
          </w:tcPr>
          <w:p w:rsidR="0046255C" w:rsidRPr="002B6501" w:rsidRDefault="0046255C" w:rsidP="0046255C">
            <w:pPr>
              <w:ind w:right="-105"/>
              <w:jc w:val="center"/>
              <w:rPr>
                <w:b/>
                <w:bCs/>
                <w:sz w:val="16"/>
                <w:szCs w:val="16"/>
              </w:rPr>
            </w:pPr>
            <w:r>
              <w:rPr>
                <w:b/>
                <w:bCs/>
                <w:sz w:val="16"/>
                <w:szCs w:val="16"/>
              </w:rPr>
              <w:t>FY18</w:t>
            </w:r>
          </w:p>
        </w:tc>
        <w:tc>
          <w:tcPr>
            <w:tcW w:w="722" w:type="dxa"/>
            <w:vMerge w:val="restart"/>
            <w:tcBorders>
              <w:top w:val="single" w:sz="8" w:space="0" w:color="auto"/>
              <w:left w:val="single" w:sz="4" w:space="0" w:color="auto"/>
              <w:bottom w:val="single" w:sz="12" w:space="0" w:color="auto"/>
              <w:right w:val="single" w:sz="4" w:space="0" w:color="auto"/>
            </w:tcBorders>
            <w:shd w:val="clear" w:color="auto" w:fill="auto"/>
            <w:noWrap/>
            <w:tcMar>
              <w:left w:w="72" w:type="dxa"/>
              <w:right w:w="72" w:type="dxa"/>
            </w:tcMar>
            <w:vAlign w:val="center"/>
          </w:tcPr>
          <w:p w:rsidR="0046255C" w:rsidRPr="002B6501" w:rsidRDefault="0046255C" w:rsidP="00F422A5">
            <w:pPr>
              <w:ind w:right="-105"/>
              <w:jc w:val="center"/>
              <w:rPr>
                <w:b/>
                <w:bCs/>
                <w:sz w:val="16"/>
                <w:szCs w:val="16"/>
              </w:rPr>
            </w:pPr>
            <w:r>
              <w:rPr>
                <w:b/>
                <w:bCs/>
                <w:sz w:val="16"/>
                <w:szCs w:val="16"/>
              </w:rPr>
              <w:t>FY19</w:t>
            </w:r>
          </w:p>
        </w:tc>
        <w:tc>
          <w:tcPr>
            <w:tcW w:w="1491" w:type="dxa"/>
            <w:gridSpan w:val="2"/>
            <w:tcBorders>
              <w:top w:val="single" w:sz="8" w:space="0" w:color="auto"/>
              <w:left w:val="single" w:sz="4" w:space="0" w:color="auto"/>
              <w:bottom w:val="single" w:sz="4" w:space="0" w:color="auto"/>
            </w:tcBorders>
            <w:shd w:val="clear" w:color="auto" w:fill="auto"/>
            <w:noWrap/>
            <w:tcMar>
              <w:left w:w="43" w:type="dxa"/>
              <w:right w:w="43" w:type="dxa"/>
            </w:tcMar>
            <w:vAlign w:val="center"/>
          </w:tcPr>
          <w:p w:rsidR="0046255C" w:rsidRPr="002B6501" w:rsidRDefault="0046255C" w:rsidP="0046255C">
            <w:pPr>
              <w:jc w:val="center"/>
              <w:rPr>
                <w:b/>
                <w:bCs/>
                <w:sz w:val="16"/>
                <w:szCs w:val="16"/>
              </w:rPr>
            </w:pPr>
            <w:r>
              <w:rPr>
                <w:b/>
                <w:bCs/>
                <w:sz w:val="16"/>
                <w:szCs w:val="16"/>
              </w:rPr>
              <w:t>2018</w:t>
            </w:r>
          </w:p>
        </w:tc>
        <w:tc>
          <w:tcPr>
            <w:tcW w:w="3600" w:type="dxa"/>
            <w:gridSpan w:val="5"/>
            <w:tcBorders>
              <w:top w:val="single" w:sz="8" w:space="0" w:color="auto"/>
              <w:left w:val="single" w:sz="4" w:space="0" w:color="auto"/>
              <w:bottom w:val="single" w:sz="4" w:space="0" w:color="auto"/>
            </w:tcBorders>
            <w:shd w:val="clear" w:color="auto" w:fill="auto"/>
            <w:vAlign w:val="center"/>
          </w:tcPr>
          <w:p w:rsidR="0046255C" w:rsidRPr="002B6501" w:rsidRDefault="0046255C" w:rsidP="0046255C">
            <w:pPr>
              <w:jc w:val="center"/>
              <w:rPr>
                <w:b/>
                <w:bCs/>
                <w:sz w:val="16"/>
                <w:szCs w:val="16"/>
              </w:rPr>
            </w:pPr>
            <w:r>
              <w:rPr>
                <w:b/>
                <w:bCs/>
                <w:sz w:val="16"/>
                <w:szCs w:val="16"/>
              </w:rPr>
              <w:t>2019</w:t>
            </w:r>
          </w:p>
        </w:tc>
      </w:tr>
      <w:tr w:rsidR="00C72439" w:rsidRPr="00BF4323" w:rsidTr="00A8638B">
        <w:trPr>
          <w:cantSplit/>
          <w:trHeight w:val="133"/>
        </w:trPr>
        <w:tc>
          <w:tcPr>
            <w:tcW w:w="2628" w:type="dxa"/>
            <w:vMerge/>
            <w:tcBorders>
              <w:top w:val="single" w:sz="12" w:space="0" w:color="auto"/>
              <w:bottom w:val="single" w:sz="12" w:space="0" w:color="auto"/>
              <w:right w:val="single" w:sz="4" w:space="0" w:color="auto"/>
            </w:tcBorders>
            <w:shd w:val="clear" w:color="auto" w:fill="auto"/>
            <w:noWrap/>
            <w:vAlign w:val="bottom"/>
          </w:tcPr>
          <w:p w:rsidR="00C72439" w:rsidRPr="00BF4323" w:rsidRDefault="00C72439" w:rsidP="00C72439">
            <w:pPr>
              <w:rPr>
                <w:sz w:val="16"/>
                <w:szCs w:val="16"/>
              </w:rPr>
            </w:pPr>
          </w:p>
        </w:tc>
        <w:tc>
          <w:tcPr>
            <w:tcW w:w="757" w:type="dxa"/>
            <w:vMerge/>
            <w:tcBorders>
              <w:left w:val="single" w:sz="4" w:space="0" w:color="auto"/>
              <w:bottom w:val="single" w:sz="12" w:space="0" w:color="auto"/>
              <w:right w:val="single" w:sz="4" w:space="0" w:color="auto"/>
            </w:tcBorders>
            <w:shd w:val="clear" w:color="auto" w:fill="auto"/>
            <w:noWrap/>
            <w:tcMar>
              <w:left w:w="43" w:type="dxa"/>
              <w:right w:w="43" w:type="dxa"/>
            </w:tcMar>
            <w:vAlign w:val="center"/>
          </w:tcPr>
          <w:p w:rsidR="00C72439" w:rsidRPr="00BF4323" w:rsidRDefault="00C72439" w:rsidP="00C72439">
            <w:pPr>
              <w:jc w:val="right"/>
              <w:rPr>
                <w:b/>
                <w:bCs/>
                <w:sz w:val="15"/>
                <w:szCs w:val="15"/>
              </w:rPr>
            </w:pPr>
          </w:p>
        </w:tc>
        <w:tc>
          <w:tcPr>
            <w:tcW w:w="722" w:type="dxa"/>
            <w:vMerge/>
            <w:tcBorders>
              <w:top w:val="single" w:sz="12"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rsidR="00C72439" w:rsidRPr="00BF4323" w:rsidRDefault="00C72439" w:rsidP="00C72439">
            <w:pPr>
              <w:jc w:val="right"/>
              <w:rPr>
                <w:b/>
                <w:bCs/>
                <w:sz w:val="15"/>
                <w:szCs w:val="15"/>
              </w:rPr>
            </w:pPr>
          </w:p>
        </w:tc>
        <w:tc>
          <w:tcPr>
            <w:tcW w:w="771" w:type="dxa"/>
            <w:tcBorders>
              <w:top w:val="single" w:sz="4" w:space="0" w:color="auto"/>
              <w:left w:val="single" w:sz="4" w:space="0" w:color="auto"/>
              <w:bottom w:val="single" w:sz="12" w:space="0" w:color="auto"/>
            </w:tcBorders>
            <w:shd w:val="clear" w:color="auto" w:fill="auto"/>
            <w:noWrap/>
            <w:tcMar>
              <w:left w:w="43" w:type="dxa"/>
              <w:right w:w="43" w:type="dxa"/>
            </w:tcMar>
            <w:vAlign w:val="center"/>
          </w:tcPr>
          <w:p w:rsidR="00C72439" w:rsidRPr="00A75A33" w:rsidRDefault="00C72439" w:rsidP="00C72439">
            <w:pPr>
              <w:jc w:val="right"/>
              <w:rPr>
                <w:b/>
                <w:sz w:val="14"/>
                <w:szCs w:val="14"/>
              </w:rPr>
            </w:pPr>
            <w:r>
              <w:rPr>
                <w:b/>
                <w:sz w:val="14"/>
                <w:szCs w:val="14"/>
              </w:rPr>
              <w:t>Oct</w:t>
            </w:r>
          </w:p>
        </w:tc>
        <w:tc>
          <w:tcPr>
            <w:tcW w:w="720" w:type="dxa"/>
            <w:tcBorders>
              <w:top w:val="single" w:sz="4" w:space="0" w:color="auto"/>
              <w:bottom w:val="single" w:sz="12" w:space="0" w:color="auto"/>
              <w:right w:val="single" w:sz="4" w:space="0" w:color="auto"/>
            </w:tcBorders>
            <w:tcMar>
              <w:left w:w="43" w:type="dxa"/>
              <w:right w:w="115" w:type="dxa"/>
            </w:tcMar>
            <w:vAlign w:val="center"/>
          </w:tcPr>
          <w:p w:rsidR="00C72439" w:rsidRPr="00A75A33" w:rsidRDefault="00C72439" w:rsidP="00C72439">
            <w:pPr>
              <w:jc w:val="right"/>
              <w:rPr>
                <w:b/>
                <w:sz w:val="14"/>
                <w:szCs w:val="14"/>
              </w:rPr>
            </w:pPr>
            <w:r>
              <w:rPr>
                <w:b/>
                <w:sz w:val="14"/>
                <w:szCs w:val="14"/>
              </w:rPr>
              <w:t>Nov</w:t>
            </w:r>
          </w:p>
        </w:tc>
        <w:tc>
          <w:tcPr>
            <w:tcW w:w="720" w:type="dxa"/>
            <w:tcBorders>
              <w:top w:val="single" w:sz="4" w:space="0" w:color="auto"/>
              <w:left w:val="single" w:sz="4" w:space="0" w:color="auto"/>
              <w:bottom w:val="single" w:sz="12" w:space="0" w:color="auto"/>
            </w:tcBorders>
            <w:shd w:val="clear" w:color="auto" w:fill="auto"/>
            <w:tcMar>
              <w:left w:w="43" w:type="dxa"/>
              <w:right w:w="115" w:type="dxa"/>
            </w:tcMar>
            <w:vAlign w:val="center"/>
          </w:tcPr>
          <w:p w:rsidR="00C72439" w:rsidRPr="00A75A33" w:rsidRDefault="00C72439" w:rsidP="00C72439">
            <w:pPr>
              <w:jc w:val="right"/>
              <w:rPr>
                <w:b/>
                <w:sz w:val="14"/>
                <w:szCs w:val="14"/>
              </w:rPr>
            </w:pPr>
            <w:r>
              <w:rPr>
                <w:b/>
                <w:sz w:val="14"/>
                <w:szCs w:val="14"/>
              </w:rPr>
              <w:t>Jul</w:t>
            </w:r>
          </w:p>
        </w:tc>
        <w:tc>
          <w:tcPr>
            <w:tcW w:w="720" w:type="dxa"/>
            <w:tcBorders>
              <w:top w:val="nil"/>
              <w:bottom w:val="single" w:sz="12" w:space="0" w:color="auto"/>
            </w:tcBorders>
            <w:shd w:val="clear" w:color="auto" w:fill="auto"/>
            <w:tcMar>
              <w:left w:w="43" w:type="dxa"/>
              <w:right w:w="115" w:type="dxa"/>
            </w:tcMar>
            <w:vAlign w:val="center"/>
          </w:tcPr>
          <w:p w:rsidR="00C72439" w:rsidRPr="00A75A33" w:rsidRDefault="00C72439" w:rsidP="00C72439">
            <w:pPr>
              <w:jc w:val="right"/>
              <w:rPr>
                <w:b/>
                <w:sz w:val="14"/>
                <w:szCs w:val="14"/>
              </w:rPr>
            </w:pPr>
            <w:r>
              <w:rPr>
                <w:b/>
                <w:sz w:val="14"/>
                <w:szCs w:val="14"/>
              </w:rPr>
              <w:t>Aug</w:t>
            </w:r>
          </w:p>
        </w:tc>
        <w:tc>
          <w:tcPr>
            <w:tcW w:w="720" w:type="dxa"/>
            <w:tcBorders>
              <w:top w:val="nil"/>
              <w:bottom w:val="single" w:sz="12" w:space="0" w:color="auto"/>
            </w:tcBorders>
            <w:shd w:val="clear" w:color="auto" w:fill="auto"/>
            <w:tcMar>
              <w:left w:w="43" w:type="dxa"/>
              <w:right w:w="115" w:type="dxa"/>
            </w:tcMar>
            <w:vAlign w:val="center"/>
          </w:tcPr>
          <w:p w:rsidR="00C72439" w:rsidRPr="00A75A33" w:rsidRDefault="00C72439" w:rsidP="00C72439">
            <w:pPr>
              <w:jc w:val="right"/>
              <w:rPr>
                <w:b/>
                <w:sz w:val="14"/>
                <w:szCs w:val="14"/>
              </w:rPr>
            </w:pPr>
            <w:r>
              <w:rPr>
                <w:b/>
                <w:sz w:val="14"/>
                <w:szCs w:val="14"/>
              </w:rPr>
              <w:t>Sep</w:t>
            </w:r>
          </w:p>
        </w:tc>
        <w:tc>
          <w:tcPr>
            <w:tcW w:w="720" w:type="dxa"/>
            <w:tcBorders>
              <w:top w:val="nil"/>
              <w:bottom w:val="single" w:sz="12" w:space="0" w:color="auto"/>
            </w:tcBorders>
            <w:shd w:val="clear" w:color="auto" w:fill="auto"/>
            <w:tcMar>
              <w:left w:w="43" w:type="dxa"/>
              <w:right w:w="115" w:type="dxa"/>
            </w:tcMar>
            <w:vAlign w:val="center"/>
          </w:tcPr>
          <w:p w:rsidR="00C72439" w:rsidRPr="00A75A33" w:rsidRDefault="00C72439" w:rsidP="00C72439">
            <w:pPr>
              <w:jc w:val="right"/>
              <w:rPr>
                <w:b/>
                <w:sz w:val="14"/>
                <w:szCs w:val="14"/>
              </w:rPr>
            </w:pPr>
            <w:r>
              <w:rPr>
                <w:b/>
                <w:sz w:val="14"/>
                <w:szCs w:val="14"/>
              </w:rPr>
              <w:t>Oct</w:t>
            </w:r>
            <w:r w:rsidRPr="00F422A5">
              <w:rPr>
                <w:b/>
                <w:sz w:val="14"/>
                <w:szCs w:val="14"/>
                <w:vertAlign w:val="superscript"/>
              </w:rPr>
              <w:t xml:space="preserve"> P</w:t>
            </w:r>
          </w:p>
        </w:tc>
        <w:tc>
          <w:tcPr>
            <w:tcW w:w="720" w:type="dxa"/>
            <w:tcBorders>
              <w:top w:val="single" w:sz="4" w:space="0" w:color="auto"/>
              <w:bottom w:val="single" w:sz="12" w:space="0" w:color="auto"/>
            </w:tcBorders>
            <w:shd w:val="clear" w:color="auto" w:fill="auto"/>
            <w:tcMar>
              <w:left w:w="43" w:type="dxa"/>
              <w:right w:w="115" w:type="dxa"/>
            </w:tcMar>
            <w:vAlign w:val="center"/>
          </w:tcPr>
          <w:p w:rsidR="00C72439" w:rsidRPr="00A75A33" w:rsidRDefault="00C72439" w:rsidP="00C72439">
            <w:pPr>
              <w:jc w:val="right"/>
              <w:rPr>
                <w:b/>
                <w:sz w:val="14"/>
                <w:szCs w:val="14"/>
              </w:rPr>
            </w:pPr>
            <w:r>
              <w:rPr>
                <w:b/>
                <w:sz w:val="14"/>
                <w:szCs w:val="14"/>
              </w:rPr>
              <w:t xml:space="preserve">Nov </w:t>
            </w:r>
            <w:r w:rsidRPr="00921819">
              <w:rPr>
                <w:b/>
                <w:sz w:val="14"/>
                <w:szCs w:val="14"/>
                <w:vertAlign w:val="superscript"/>
              </w:rPr>
              <w:t>P</w:t>
            </w:r>
          </w:p>
        </w:tc>
      </w:tr>
      <w:tr w:rsidR="00410A7B" w:rsidRPr="00BF4323" w:rsidTr="00410A7B">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410A7B" w:rsidRPr="002B6501" w:rsidRDefault="00410A7B" w:rsidP="00410A7B">
            <w:pPr>
              <w:rPr>
                <w:b/>
                <w:bCs/>
                <w:sz w:val="14"/>
                <w:szCs w:val="14"/>
              </w:rPr>
            </w:pPr>
            <w:r w:rsidRPr="002B6501">
              <w:rPr>
                <w:b/>
                <w:bCs/>
                <w:sz w:val="14"/>
                <w:szCs w:val="14"/>
              </w:rPr>
              <w:t>A. Food Group</w:t>
            </w:r>
          </w:p>
        </w:tc>
        <w:tc>
          <w:tcPr>
            <w:tcW w:w="757" w:type="dxa"/>
            <w:tcBorders>
              <w:top w:val="nil"/>
              <w:left w:val="nil"/>
              <w:bottom w:val="nil"/>
              <w:right w:val="nil"/>
            </w:tcBorders>
            <w:shd w:val="clear" w:color="auto" w:fill="auto"/>
            <w:noWrap/>
            <w:tcMar>
              <w:left w:w="43" w:type="dxa"/>
              <w:right w:w="43" w:type="dxa"/>
            </w:tcMar>
            <w:vAlign w:val="center"/>
          </w:tcPr>
          <w:p w:rsidR="00410A7B" w:rsidRDefault="00410A7B" w:rsidP="00410A7B">
            <w:pPr>
              <w:jc w:val="right"/>
              <w:rPr>
                <w:b/>
                <w:bCs/>
                <w:color w:val="000000"/>
                <w:sz w:val="13"/>
                <w:szCs w:val="13"/>
              </w:rPr>
            </w:pPr>
            <w:r>
              <w:rPr>
                <w:b/>
                <w:bCs/>
                <w:color w:val="000000"/>
                <w:sz w:val="13"/>
                <w:szCs w:val="13"/>
              </w:rPr>
              <w:t>4,797,783</w:t>
            </w:r>
          </w:p>
        </w:tc>
        <w:tc>
          <w:tcPr>
            <w:tcW w:w="722" w:type="dxa"/>
            <w:tcBorders>
              <w:top w:val="nil"/>
              <w:left w:val="nil"/>
              <w:bottom w:val="nil"/>
              <w:right w:val="nil"/>
            </w:tcBorders>
            <w:shd w:val="clear" w:color="auto" w:fill="auto"/>
            <w:noWrap/>
            <w:tcMar>
              <w:left w:w="43" w:type="dxa"/>
              <w:right w:w="43" w:type="dxa"/>
            </w:tcMar>
            <w:vAlign w:val="center"/>
          </w:tcPr>
          <w:p w:rsidR="00410A7B" w:rsidRDefault="00410A7B" w:rsidP="00410A7B">
            <w:pPr>
              <w:jc w:val="right"/>
              <w:rPr>
                <w:b/>
                <w:bCs/>
                <w:color w:val="000000"/>
                <w:sz w:val="13"/>
                <w:szCs w:val="13"/>
              </w:rPr>
            </w:pPr>
            <w:r>
              <w:rPr>
                <w:b/>
                <w:bCs/>
                <w:color w:val="000000"/>
                <w:sz w:val="13"/>
                <w:szCs w:val="13"/>
              </w:rPr>
              <w:t>4,607,398</w:t>
            </w:r>
          </w:p>
        </w:tc>
        <w:tc>
          <w:tcPr>
            <w:tcW w:w="771" w:type="dxa"/>
            <w:tcBorders>
              <w:top w:val="nil"/>
              <w:left w:val="nil"/>
              <w:bottom w:val="nil"/>
              <w:right w:val="nil"/>
            </w:tcBorders>
            <w:shd w:val="clear" w:color="auto" w:fill="auto"/>
            <w:noWrap/>
            <w:tcMar>
              <w:left w:w="43" w:type="dxa"/>
              <w:right w:w="43" w:type="dxa"/>
            </w:tcMar>
            <w:vAlign w:val="center"/>
          </w:tcPr>
          <w:p w:rsidR="00410A7B" w:rsidRDefault="00410A7B" w:rsidP="00410A7B">
            <w:pPr>
              <w:jc w:val="right"/>
              <w:rPr>
                <w:b/>
                <w:bCs/>
                <w:sz w:val="13"/>
                <w:szCs w:val="13"/>
              </w:rPr>
            </w:pPr>
            <w:r>
              <w:rPr>
                <w:b/>
                <w:bCs/>
                <w:sz w:val="13"/>
                <w:szCs w:val="13"/>
              </w:rPr>
              <w:t>306,498</w:t>
            </w:r>
          </w:p>
        </w:tc>
        <w:tc>
          <w:tcPr>
            <w:tcW w:w="720" w:type="dxa"/>
            <w:tcBorders>
              <w:top w:val="nil"/>
              <w:left w:val="nil"/>
              <w:bottom w:val="nil"/>
              <w:right w:val="nil"/>
            </w:tcBorders>
            <w:tcMar>
              <w:left w:w="43" w:type="dxa"/>
              <w:right w:w="43" w:type="dxa"/>
            </w:tcMar>
            <w:vAlign w:val="center"/>
          </w:tcPr>
          <w:p w:rsidR="00410A7B" w:rsidRDefault="00410A7B" w:rsidP="00410A7B">
            <w:pPr>
              <w:jc w:val="right"/>
              <w:rPr>
                <w:b/>
                <w:bCs/>
                <w:sz w:val="13"/>
                <w:szCs w:val="13"/>
              </w:rPr>
            </w:pPr>
            <w:r>
              <w:rPr>
                <w:b/>
                <w:bCs/>
                <w:sz w:val="13"/>
                <w:szCs w:val="13"/>
              </w:rPr>
              <w:t>341,957</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b/>
                <w:bCs/>
                <w:sz w:val="13"/>
                <w:szCs w:val="13"/>
              </w:rPr>
            </w:pPr>
            <w:r>
              <w:rPr>
                <w:b/>
                <w:bCs/>
                <w:sz w:val="13"/>
                <w:szCs w:val="13"/>
              </w:rPr>
              <w:t>376,414</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b/>
                <w:bCs/>
                <w:sz w:val="13"/>
                <w:szCs w:val="13"/>
              </w:rPr>
            </w:pPr>
            <w:r>
              <w:rPr>
                <w:b/>
                <w:bCs/>
                <w:sz w:val="13"/>
                <w:szCs w:val="13"/>
              </w:rPr>
              <w:t>274,972</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b/>
                <w:bCs/>
                <w:sz w:val="13"/>
                <w:szCs w:val="13"/>
              </w:rPr>
            </w:pPr>
            <w:r>
              <w:rPr>
                <w:b/>
                <w:bCs/>
                <w:sz w:val="13"/>
                <w:szCs w:val="13"/>
              </w:rPr>
              <w:t>332,873</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b/>
                <w:bCs/>
                <w:sz w:val="13"/>
                <w:szCs w:val="13"/>
              </w:rPr>
            </w:pPr>
            <w:r>
              <w:rPr>
                <w:b/>
                <w:bCs/>
                <w:sz w:val="13"/>
                <w:szCs w:val="13"/>
              </w:rPr>
              <w:t>375,466</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b/>
                <w:bCs/>
                <w:sz w:val="13"/>
                <w:szCs w:val="13"/>
              </w:rPr>
            </w:pPr>
            <w:r>
              <w:rPr>
                <w:b/>
                <w:bCs/>
                <w:sz w:val="13"/>
                <w:szCs w:val="13"/>
              </w:rPr>
              <w:t>397,708</w:t>
            </w:r>
          </w:p>
        </w:tc>
      </w:tr>
      <w:tr w:rsidR="00410A7B" w:rsidRPr="00BF4323" w:rsidTr="00410A7B">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410A7B" w:rsidRPr="002B6501" w:rsidRDefault="00410A7B" w:rsidP="00410A7B">
            <w:pPr>
              <w:ind w:left="180" w:hanging="90"/>
              <w:rPr>
                <w:sz w:val="14"/>
                <w:szCs w:val="14"/>
              </w:rPr>
            </w:pPr>
            <w:r w:rsidRPr="002B6501">
              <w:rPr>
                <w:sz w:val="14"/>
                <w:szCs w:val="14"/>
              </w:rPr>
              <w:t>1 Rice</w:t>
            </w:r>
          </w:p>
        </w:tc>
        <w:tc>
          <w:tcPr>
            <w:tcW w:w="757" w:type="dxa"/>
            <w:tcBorders>
              <w:top w:val="nil"/>
              <w:left w:val="nil"/>
              <w:bottom w:val="nil"/>
              <w:right w:val="nil"/>
            </w:tcBorders>
            <w:shd w:val="clear" w:color="auto" w:fill="auto"/>
            <w:noWrap/>
            <w:tcMar>
              <w:left w:w="43" w:type="dxa"/>
              <w:right w:w="43" w:type="dxa"/>
            </w:tcMar>
            <w:vAlign w:val="center"/>
          </w:tcPr>
          <w:p w:rsidR="00410A7B" w:rsidRDefault="00410A7B" w:rsidP="00410A7B">
            <w:pPr>
              <w:jc w:val="right"/>
              <w:rPr>
                <w:color w:val="000000"/>
                <w:sz w:val="13"/>
                <w:szCs w:val="13"/>
              </w:rPr>
            </w:pPr>
            <w:r>
              <w:rPr>
                <w:color w:val="000000"/>
                <w:sz w:val="13"/>
                <w:szCs w:val="13"/>
              </w:rPr>
              <w:t>2,035,671</w:t>
            </w:r>
          </w:p>
        </w:tc>
        <w:tc>
          <w:tcPr>
            <w:tcW w:w="722" w:type="dxa"/>
            <w:tcBorders>
              <w:top w:val="nil"/>
              <w:left w:val="nil"/>
              <w:bottom w:val="nil"/>
              <w:right w:val="nil"/>
            </w:tcBorders>
            <w:shd w:val="clear" w:color="auto" w:fill="auto"/>
            <w:noWrap/>
            <w:tcMar>
              <w:left w:w="43" w:type="dxa"/>
              <w:right w:w="43" w:type="dxa"/>
            </w:tcMar>
            <w:vAlign w:val="center"/>
          </w:tcPr>
          <w:p w:rsidR="00410A7B" w:rsidRDefault="00410A7B" w:rsidP="00410A7B">
            <w:pPr>
              <w:jc w:val="right"/>
              <w:rPr>
                <w:color w:val="000000"/>
                <w:sz w:val="13"/>
                <w:szCs w:val="13"/>
              </w:rPr>
            </w:pPr>
            <w:r>
              <w:rPr>
                <w:color w:val="000000"/>
                <w:sz w:val="13"/>
                <w:szCs w:val="13"/>
              </w:rPr>
              <w:t>2,069,619</w:t>
            </w:r>
          </w:p>
        </w:tc>
        <w:tc>
          <w:tcPr>
            <w:tcW w:w="771" w:type="dxa"/>
            <w:tcBorders>
              <w:top w:val="nil"/>
              <w:left w:val="nil"/>
              <w:bottom w:val="nil"/>
              <w:right w:val="nil"/>
            </w:tcBorders>
            <w:shd w:val="clear" w:color="auto" w:fill="auto"/>
            <w:noWrap/>
            <w:tcMar>
              <w:left w:w="43" w:type="dxa"/>
              <w:right w:w="43" w:type="dxa"/>
            </w:tcMar>
            <w:vAlign w:val="center"/>
          </w:tcPr>
          <w:p w:rsidR="00410A7B" w:rsidRDefault="00410A7B" w:rsidP="00410A7B">
            <w:pPr>
              <w:jc w:val="right"/>
              <w:rPr>
                <w:sz w:val="13"/>
                <w:szCs w:val="13"/>
              </w:rPr>
            </w:pPr>
            <w:r>
              <w:rPr>
                <w:sz w:val="13"/>
                <w:szCs w:val="13"/>
              </w:rPr>
              <w:t>128,680</w:t>
            </w:r>
          </w:p>
        </w:tc>
        <w:tc>
          <w:tcPr>
            <w:tcW w:w="720" w:type="dxa"/>
            <w:tcBorders>
              <w:top w:val="nil"/>
              <w:left w:val="nil"/>
              <w:bottom w:val="nil"/>
              <w:right w:val="nil"/>
            </w:tcBorders>
            <w:tcMar>
              <w:left w:w="43" w:type="dxa"/>
              <w:right w:w="43" w:type="dxa"/>
            </w:tcMar>
            <w:vAlign w:val="center"/>
          </w:tcPr>
          <w:p w:rsidR="00410A7B" w:rsidRDefault="00410A7B" w:rsidP="00410A7B">
            <w:pPr>
              <w:jc w:val="right"/>
              <w:rPr>
                <w:sz w:val="13"/>
                <w:szCs w:val="13"/>
              </w:rPr>
            </w:pPr>
            <w:r>
              <w:rPr>
                <w:sz w:val="13"/>
                <w:szCs w:val="13"/>
              </w:rPr>
              <w:t>162,321</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sz w:val="13"/>
                <w:szCs w:val="13"/>
              </w:rPr>
            </w:pPr>
            <w:r>
              <w:rPr>
                <w:sz w:val="13"/>
                <w:szCs w:val="13"/>
              </w:rPr>
              <w:t>194,544</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sz w:val="13"/>
                <w:szCs w:val="13"/>
              </w:rPr>
            </w:pPr>
            <w:r>
              <w:rPr>
                <w:sz w:val="13"/>
                <w:szCs w:val="13"/>
              </w:rPr>
              <w:t>138,346</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sz w:val="13"/>
                <w:szCs w:val="13"/>
              </w:rPr>
            </w:pPr>
            <w:r>
              <w:rPr>
                <w:sz w:val="13"/>
                <w:szCs w:val="13"/>
              </w:rPr>
              <w:t>137,750</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sz w:val="13"/>
                <w:szCs w:val="13"/>
              </w:rPr>
            </w:pPr>
            <w:r>
              <w:rPr>
                <w:sz w:val="13"/>
                <w:szCs w:val="13"/>
              </w:rPr>
              <w:t>163,155</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sz w:val="13"/>
                <w:szCs w:val="13"/>
              </w:rPr>
            </w:pPr>
            <w:r>
              <w:rPr>
                <w:sz w:val="13"/>
                <w:szCs w:val="13"/>
              </w:rPr>
              <w:t>202,069</w:t>
            </w:r>
          </w:p>
        </w:tc>
      </w:tr>
      <w:tr w:rsidR="00410A7B" w:rsidRPr="00BF4323" w:rsidTr="00410A7B">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410A7B" w:rsidRPr="002B6501" w:rsidRDefault="00410A7B" w:rsidP="00410A7B">
            <w:pPr>
              <w:ind w:left="180" w:hanging="90"/>
              <w:rPr>
                <w:sz w:val="14"/>
                <w:szCs w:val="14"/>
              </w:rPr>
            </w:pPr>
            <w:r w:rsidRPr="002B6501">
              <w:rPr>
                <w:sz w:val="14"/>
                <w:szCs w:val="14"/>
              </w:rPr>
              <w:t>a) Basmati</w:t>
            </w:r>
          </w:p>
        </w:tc>
        <w:tc>
          <w:tcPr>
            <w:tcW w:w="757" w:type="dxa"/>
            <w:tcBorders>
              <w:top w:val="nil"/>
              <w:left w:val="nil"/>
              <w:bottom w:val="nil"/>
              <w:right w:val="nil"/>
            </w:tcBorders>
            <w:shd w:val="clear" w:color="auto" w:fill="auto"/>
            <w:noWrap/>
            <w:tcMar>
              <w:left w:w="43" w:type="dxa"/>
              <w:right w:w="43" w:type="dxa"/>
            </w:tcMar>
            <w:vAlign w:val="center"/>
          </w:tcPr>
          <w:p w:rsidR="00410A7B" w:rsidRDefault="00410A7B" w:rsidP="00410A7B">
            <w:pPr>
              <w:jc w:val="right"/>
              <w:rPr>
                <w:color w:val="000000"/>
                <w:sz w:val="13"/>
                <w:szCs w:val="13"/>
              </w:rPr>
            </w:pPr>
            <w:r>
              <w:rPr>
                <w:color w:val="000000"/>
                <w:sz w:val="13"/>
                <w:szCs w:val="13"/>
              </w:rPr>
              <w:t>581,927</w:t>
            </w:r>
          </w:p>
        </w:tc>
        <w:tc>
          <w:tcPr>
            <w:tcW w:w="722" w:type="dxa"/>
            <w:tcBorders>
              <w:top w:val="nil"/>
              <w:left w:val="nil"/>
              <w:bottom w:val="nil"/>
              <w:right w:val="nil"/>
            </w:tcBorders>
            <w:shd w:val="clear" w:color="auto" w:fill="auto"/>
            <w:noWrap/>
            <w:tcMar>
              <w:left w:w="43" w:type="dxa"/>
              <w:right w:w="43" w:type="dxa"/>
            </w:tcMar>
            <w:vAlign w:val="center"/>
          </w:tcPr>
          <w:p w:rsidR="00410A7B" w:rsidRDefault="00410A7B" w:rsidP="00410A7B">
            <w:pPr>
              <w:jc w:val="right"/>
              <w:rPr>
                <w:color w:val="000000"/>
                <w:sz w:val="13"/>
                <w:szCs w:val="13"/>
              </w:rPr>
            </w:pPr>
            <w:r>
              <w:rPr>
                <w:color w:val="000000"/>
                <w:sz w:val="13"/>
                <w:szCs w:val="13"/>
              </w:rPr>
              <w:t>634,532</w:t>
            </w:r>
          </w:p>
        </w:tc>
        <w:tc>
          <w:tcPr>
            <w:tcW w:w="771" w:type="dxa"/>
            <w:tcBorders>
              <w:top w:val="nil"/>
              <w:left w:val="nil"/>
              <w:bottom w:val="nil"/>
              <w:right w:val="nil"/>
            </w:tcBorders>
            <w:shd w:val="clear" w:color="auto" w:fill="auto"/>
            <w:noWrap/>
            <w:tcMar>
              <w:left w:w="43" w:type="dxa"/>
              <w:right w:w="43" w:type="dxa"/>
            </w:tcMar>
            <w:vAlign w:val="center"/>
          </w:tcPr>
          <w:p w:rsidR="00410A7B" w:rsidRDefault="00410A7B" w:rsidP="00410A7B">
            <w:pPr>
              <w:jc w:val="right"/>
              <w:rPr>
                <w:sz w:val="13"/>
                <w:szCs w:val="13"/>
              </w:rPr>
            </w:pPr>
            <w:r>
              <w:rPr>
                <w:sz w:val="13"/>
                <w:szCs w:val="13"/>
              </w:rPr>
              <w:t>33,184</w:t>
            </w:r>
          </w:p>
        </w:tc>
        <w:tc>
          <w:tcPr>
            <w:tcW w:w="720" w:type="dxa"/>
            <w:tcBorders>
              <w:top w:val="nil"/>
              <w:left w:val="nil"/>
              <w:bottom w:val="nil"/>
              <w:right w:val="nil"/>
            </w:tcBorders>
            <w:tcMar>
              <w:left w:w="43" w:type="dxa"/>
              <w:right w:w="43" w:type="dxa"/>
            </w:tcMar>
            <w:vAlign w:val="center"/>
          </w:tcPr>
          <w:p w:rsidR="00410A7B" w:rsidRDefault="00410A7B" w:rsidP="00410A7B">
            <w:pPr>
              <w:jc w:val="right"/>
              <w:rPr>
                <w:sz w:val="13"/>
                <w:szCs w:val="13"/>
              </w:rPr>
            </w:pPr>
            <w:r>
              <w:rPr>
                <w:sz w:val="13"/>
                <w:szCs w:val="13"/>
              </w:rPr>
              <w:t>28,504</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sz w:val="13"/>
                <w:szCs w:val="13"/>
              </w:rPr>
            </w:pPr>
            <w:r>
              <w:rPr>
                <w:sz w:val="13"/>
                <w:szCs w:val="13"/>
              </w:rPr>
              <w:t>77,154</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sz w:val="13"/>
                <w:szCs w:val="13"/>
              </w:rPr>
            </w:pPr>
            <w:r>
              <w:rPr>
                <w:sz w:val="13"/>
                <w:szCs w:val="13"/>
              </w:rPr>
              <w:t>57,826</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sz w:val="13"/>
                <w:szCs w:val="13"/>
              </w:rPr>
            </w:pPr>
            <w:r>
              <w:rPr>
                <w:sz w:val="13"/>
                <w:szCs w:val="13"/>
              </w:rPr>
              <w:t>61,367</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sz w:val="13"/>
                <w:szCs w:val="13"/>
              </w:rPr>
            </w:pPr>
            <w:r>
              <w:rPr>
                <w:sz w:val="13"/>
                <w:szCs w:val="13"/>
              </w:rPr>
              <w:t>62,148</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sz w:val="13"/>
                <w:szCs w:val="13"/>
              </w:rPr>
            </w:pPr>
            <w:r>
              <w:rPr>
                <w:sz w:val="13"/>
                <w:szCs w:val="13"/>
              </w:rPr>
              <w:t>54,522</w:t>
            </w:r>
          </w:p>
        </w:tc>
      </w:tr>
      <w:tr w:rsidR="00410A7B" w:rsidRPr="00BF4323" w:rsidTr="00410A7B">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410A7B" w:rsidRPr="002B6501" w:rsidRDefault="00410A7B" w:rsidP="00410A7B">
            <w:pPr>
              <w:ind w:left="180" w:hanging="90"/>
              <w:rPr>
                <w:sz w:val="14"/>
                <w:szCs w:val="14"/>
              </w:rPr>
            </w:pPr>
            <w:r w:rsidRPr="002B6501">
              <w:rPr>
                <w:sz w:val="14"/>
                <w:szCs w:val="14"/>
              </w:rPr>
              <w:t>b) Others</w:t>
            </w:r>
          </w:p>
        </w:tc>
        <w:tc>
          <w:tcPr>
            <w:tcW w:w="757" w:type="dxa"/>
            <w:tcBorders>
              <w:top w:val="nil"/>
              <w:left w:val="nil"/>
              <w:bottom w:val="nil"/>
              <w:right w:val="nil"/>
            </w:tcBorders>
            <w:shd w:val="clear" w:color="auto" w:fill="auto"/>
            <w:noWrap/>
            <w:tcMar>
              <w:left w:w="43" w:type="dxa"/>
              <w:right w:w="43" w:type="dxa"/>
            </w:tcMar>
            <w:vAlign w:val="center"/>
          </w:tcPr>
          <w:p w:rsidR="00410A7B" w:rsidRDefault="00410A7B" w:rsidP="00410A7B">
            <w:pPr>
              <w:jc w:val="right"/>
              <w:rPr>
                <w:color w:val="000000"/>
                <w:sz w:val="13"/>
                <w:szCs w:val="13"/>
              </w:rPr>
            </w:pPr>
            <w:r>
              <w:rPr>
                <w:color w:val="000000"/>
                <w:sz w:val="13"/>
                <w:szCs w:val="13"/>
              </w:rPr>
              <w:t>1,453,745</w:t>
            </w:r>
          </w:p>
        </w:tc>
        <w:tc>
          <w:tcPr>
            <w:tcW w:w="722" w:type="dxa"/>
            <w:tcBorders>
              <w:top w:val="nil"/>
              <w:left w:val="nil"/>
              <w:bottom w:val="nil"/>
              <w:right w:val="nil"/>
            </w:tcBorders>
            <w:shd w:val="clear" w:color="auto" w:fill="auto"/>
            <w:noWrap/>
            <w:tcMar>
              <w:left w:w="43" w:type="dxa"/>
              <w:right w:w="43" w:type="dxa"/>
            </w:tcMar>
            <w:vAlign w:val="center"/>
          </w:tcPr>
          <w:p w:rsidR="00410A7B" w:rsidRDefault="00410A7B" w:rsidP="00410A7B">
            <w:pPr>
              <w:jc w:val="right"/>
              <w:rPr>
                <w:color w:val="000000"/>
                <w:sz w:val="13"/>
                <w:szCs w:val="13"/>
              </w:rPr>
            </w:pPr>
            <w:r>
              <w:rPr>
                <w:color w:val="000000"/>
                <w:sz w:val="13"/>
                <w:szCs w:val="13"/>
              </w:rPr>
              <w:t>1,435,087</w:t>
            </w:r>
          </w:p>
        </w:tc>
        <w:tc>
          <w:tcPr>
            <w:tcW w:w="771" w:type="dxa"/>
            <w:tcBorders>
              <w:top w:val="nil"/>
              <w:left w:val="nil"/>
              <w:bottom w:val="nil"/>
              <w:right w:val="nil"/>
            </w:tcBorders>
            <w:shd w:val="clear" w:color="auto" w:fill="auto"/>
            <w:noWrap/>
            <w:tcMar>
              <w:left w:w="43" w:type="dxa"/>
              <w:right w:w="43" w:type="dxa"/>
            </w:tcMar>
            <w:vAlign w:val="center"/>
          </w:tcPr>
          <w:p w:rsidR="00410A7B" w:rsidRDefault="00410A7B" w:rsidP="00410A7B">
            <w:pPr>
              <w:jc w:val="right"/>
              <w:rPr>
                <w:sz w:val="13"/>
                <w:szCs w:val="13"/>
              </w:rPr>
            </w:pPr>
            <w:r>
              <w:rPr>
                <w:sz w:val="13"/>
                <w:szCs w:val="13"/>
              </w:rPr>
              <w:t>95,496</w:t>
            </w:r>
          </w:p>
        </w:tc>
        <w:tc>
          <w:tcPr>
            <w:tcW w:w="720" w:type="dxa"/>
            <w:tcBorders>
              <w:top w:val="nil"/>
              <w:left w:val="nil"/>
              <w:bottom w:val="nil"/>
              <w:right w:val="nil"/>
            </w:tcBorders>
            <w:tcMar>
              <w:left w:w="43" w:type="dxa"/>
              <w:right w:w="43" w:type="dxa"/>
            </w:tcMar>
            <w:vAlign w:val="center"/>
          </w:tcPr>
          <w:p w:rsidR="00410A7B" w:rsidRDefault="00410A7B" w:rsidP="00410A7B">
            <w:pPr>
              <w:jc w:val="right"/>
              <w:rPr>
                <w:sz w:val="13"/>
                <w:szCs w:val="13"/>
              </w:rPr>
            </w:pPr>
            <w:r>
              <w:rPr>
                <w:sz w:val="13"/>
                <w:szCs w:val="13"/>
              </w:rPr>
              <w:t>133,817</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sz w:val="13"/>
                <w:szCs w:val="13"/>
              </w:rPr>
            </w:pPr>
            <w:r>
              <w:rPr>
                <w:sz w:val="13"/>
                <w:szCs w:val="13"/>
              </w:rPr>
              <w:t>117,390</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sz w:val="13"/>
                <w:szCs w:val="13"/>
              </w:rPr>
            </w:pPr>
            <w:r>
              <w:rPr>
                <w:sz w:val="13"/>
                <w:szCs w:val="13"/>
              </w:rPr>
              <w:t>80,520</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sz w:val="13"/>
                <w:szCs w:val="13"/>
              </w:rPr>
            </w:pPr>
            <w:r>
              <w:rPr>
                <w:sz w:val="13"/>
                <w:szCs w:val="13"/>
              </w:rPr>
              <w:t>76,383</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sz w:val="13"/>
                <w:szCs w:val="13"/>
              </w:rPr>
            </w:pPr>
            <w:r>
              <w:rPr>
                <w:sz w:val="13"/>
                <w:szCs w:val="13"/>
              </w:rPr>
              <w:t>101,007</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sz w:val="13"/>
                <w:szCs w:val="13"/>
              </w:rPr>
            </w:pPr>
            <w:r>
              <w:rPr>
                <w:sz w:val="13"/>
                <w:szCs w:val="13"/>
              </w:rPr>
              <w:t>147,547</w:t>
            </w:r>
          </w:p>
        </w:tc>
      </w:tr>
      <w:tr w:rsidR="00410A7B" w:rsidRPr="00BF4323" w:rsidTr="00410A7B">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410A7B" w:rsidRPr="002B6501" w:rsidRDefault="00410A7B" w:rsidP="00410A7B">
            <w:pPr>
              <w:ind w:left="180" w:hanging="90"/>
              <w:rPr>
                <w:sz w:val="14"/>
                <w:szCs w:val="14"/>
              </w:rPr>
            </w:pPr>
            <w:r w:rsidRPr="002B6501">
              <w:rPr>
                <w:sz w:val="14"/>
                <w:szCs w:val="14"/>
              </w:rPr>
              <w:t>2 Fish  &amp;  Fish Preparations</w:t>
            </w:r>
          </w:p>
        </w:tc>
        <w:tc>
          <w:tcPr>
            <w:tcW w:w="757" w:type="dxa"/>
            <w:tcBorders>
              <w:top w:val="nil"/>
              <w:left w:val="nil"/>
              <w:bottom w:val="nil"/>
              <w:right w:val="nil"/>
            </w:tcBorders>
            <w:shd w:val="clear" w:color="auto" w:fill="auto"/>
            <w:noWrap/>
            <w:tcMar>
              <w:left w:w="43" w:type="dxa"/>
              <w:right w:w="43" w:type="dxa"/>
            </w:tcMar>
            <w:vAlign w:val="center"/>
          </w:tcPr>
          <w:p w:rsidR="00410A7B" w:rsidRDefault="00410A7B" w:rsidP="00410A7B">
            <w:pPr>
              <w:jc w:val="right"/>
              <w:rPr>
                <w:color w:val="000000"/>
                <w:sz w:val="13"/>
                <w:szCs w:val="13"/>
              </w:rPr>
            </w:pPr>
            <w:r>
              <w:rPr>
                <w:color w:val="000000"/>
                <w:sz w:val="13"/>
                <w:szCs w:val="13"/>
              </w:rPr>
              <w:t>451,019</w:t>
            </w:r>
          </w:p>
        </w:tc>
        <w:tc>
          <w:tcPr>
            <w:tcW w:w="722" w:type="dxa"/>
            <w:tcBorders>
              <w:top w:val="nil"/>
              <w:left w:val="nil"/>
              <w:bottom w:val="nil"/>
              <w:right w:val="nil"/>
            </w:tcBorders>
            <w:shd w:val="clear" w:color="auto" w:fill="auto"/>
            <w:noWrap/>
            <w:tcMar>
              <w:left w:w="43" w:type="dxa"/>
              <w:right w:w="43" w:type="dxa"/>
            </w:tcMar>
            <w:vAlign w:val="center"/>
          </w:tcPr>
          <w:p w:rsidR="00410A7B" w:rsidRDefault="00410A7B" w:rsidP="00410A7B">
            <w:pPr>
              <w:jc w:val="right"/>
              <w:rPr>
                <w:color w:val="000000"/>
                <w:sz w:val="13"/>
                <w:szCs w:val="13"/>
              </w:rPr>
            </w:pPr>
            <w:r>
              <w:rPr>
                <w:color w:val="000000"/>
                <w:sz w:val="13"/>
                <w:szCs w:val="13"/>
              </w:rPr>
              <w:t>438,710</w:t>
            </w:r>
          </w:p>
        </w:tc>
        <w:tc>
          <w:tcPr>
            <w:tcW w:w="771" w:type="dxa"/>
            <w:tcBorders>
              <w:top w:val="nil"/>
              <w:left w:val="nil"/>
              <w:bottom w:val="nil"/>
              <w:right w:val="nil"/>
            </w:tcBorders>
            <w:shd w:val="clear" w:color="auto" w:fill="auto"/>
            <w:noWrap/>
            <w:tcMar>
              <w:left w:w="43" w:type="dxa"/>
              <w:right w:w="43" w:type="dxa"/>
            </w:tcMar>
            <w:vAlign w:val="center"/>
          </w:tcPr>
          <w:p w:rsidR="00410A7B" w:rsidRDefault="00410A7B" w:rsidP="00410A7B">
            <w:pPr>
              <w:jc w:val="right"/>
              <w:rPr>
                <w:sz w:val="13"/>
                <w:szCs w:val="13"/>
              </w:rPr>
            </w:pPr>
            <w:r>
              <w:rPr>
                <w:sz w:val="13"/>
                <w:szCs w:val="13"/>
              </w:rPr>
              <w:t>42,482</w:t>
            </w:r>
          </w:p>
        </w:tc>
        <w:tc>
          <w:tcPr>
            <w:tcW w:w="720" w:type="dxa"/>
            <w:tcBorders>
              <w:top w:val="nil"/>
              <w:left w:val="nil"/>
              <w:bottom w:val="nil"/>
              <w:right w:val="nil"/>
            </w:tcBorders>
            <w:tcMar>
              <w:left w:w="43" w:type="dxa"/>
              <w:right w:w="43" w:type="dxa"/>
            </w:tcMar>
            <w:vAlign w:val="center"/>
          </w:tcPr>
          <w:p w:rsidR="00410A7B" w:rsidRDefault="00410A7B" w:rsidP="00410A7B">
            <w:pPr>
              <w:jc w:val="right"/>
              <w:rPr>
                <w:sz w:val="13"/>
                <w:szCs w:val="13"/>
              </w:rPr>
            </w:pPr>
            <w:r>
              <w:rPr>
                <w:sz w:val="13"/>
                <w:szCs w:val="13"/>
              </w:rPr>
              <w:t>35,010</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sz w:val="13"/>
                <w:szCs w:val="13"/>
              </w:rPr>
            </w:pPr>
            <w:r>
              <w:rPr>
                <w:sz w:val="13"/>
                <w:szCs w:val="13"/>
              </w:rPr>
              <w:t>17,576</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sz w:val="13"/>
                <w:szCs w:val="13"/>
              </w:rPr>
            </w:pPr>
            <w:r>
              <w:rPr>
                <w:sz w:val="13"/>
                <w:szCs w:val="13"/>
              </w:rPr>
              <w:t>18,811</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sz w:val="13"/>
                <w:szCs w:val="13"/>
              </w:rPr>
            </w:pPr>
            <w:r>
              <w:rPr>
                <w:sz w:val="13"/>
                <w:szCs w:val="13"/>
              </w:rPr>
              <w:t>43,163</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sz w:val="13"/>
                <w:szCs w:val="13"/>
              </w:rPr>
            </w:pPr>
            <w:r>
              <w:rPr>
                <w:sz w:val="13"/>
                <w:szCs w:val="13"/>
              </w:rPr>
              <w:t>50,106</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sz w:val="13"/>
                <w:szCs w:val="13"/>
              </w:rPr>
            </w:pPr>
            <w:r>
              <w:rPr>
                <w:sz w:val="13"/>
                <w:szCs w:val="13"/>
              </w:rPr>
              <w:t>54,638</w:t>
            </w:r>
          </w:p>
        </w:tc>
      </w:tr>
      <w:tr w:rsidR="00410A7B" w:rsidRPr="00BF4323" w:rsidTr="00410A7B">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410A7B" w:rsidRPr="002B6501" w:rsidRDefault="00410A7B" w:rsidP="00410A7B">
            <w:pPr>
              <w:ind w:left="180" w:hanging="90"/>
              <w:rPr>
                <w:sz w:val="14"/>
                <w:szCs w:val="14"/>
              </w:rPr>
            </w:pPr>
            <w:r w:rsidRPr="002B6501">
              <w:rPr>
                <w:sz w:val="14"/>
                <w:szCs w:val="14"/>
              </w:rPr>
              <w:t>3 Fruits</w:t>
            </w:r>
          </w:p>
        </w:tc>
        <w:tc>
          <w:tcPr>
            <w:tcW w:w="757" w:type="dxa"/>
            <w:tcBorders>
              <w:top w:val="nil"/>
              <w:left w:val="nil"/>
              <w:bottom w:val="nil"/>
              <w:right w:val="nil"/>
            </w:tcBorders>
            <w:shd w:val="clear" w:color="auto" w:fill="auto"/>
            <w:noWrap/>
            <w:tcMar>
              <w:left w:w="43" w:type="dxa"/>
              <w:right w:w="43" w:type="dxa"/>
            </w:tcMar>
            <w:vAlign w:val="center"/>
          </w:tcPr>
          <w:p w:rsidR="00410A7B" w:rsidRDefault="00410A7B" w:rsidP="00410A7B">
            <w:pPr>
              <w:jc w:val="right"/>
              <w:rPr>
                <w:color w:val="000000"/>
                <w:sz w:val="13"/>
                <w:szCs w:val="13"/>
              </w:rPr>
            </w:pPr>
            <w:r>
              <w:rPr>
                <w:color w:val="000000"/>
                <w:sz w:val="13"/>
                <w:szCs w:val="13"/>
              </w:rPr>
              <w:t>399,514</w:t>
            </w:r>
          </w:p>
        </w:tc>
        <w:tc>
          <w:tcPr>
            <w:tcW w:w="722" w:type="dxa"/>
            <w:tcBorders>
              <w:top w:val="nil"/>
              <w:left w:val="nil"/>
              <w:bottom w:val="nil"/>
              <w:right w:val="nil"/>
            </w:tcBorders>
            <w:shd w:val="clear" w:color="auto" w:fill="auto"/>
            <w:noWrap/>
            <w:tcMar>
              <w:left w:w="43" w:type="dxa"/>
              <w:right w:w="43" w:type="dxa"/>
            </w:tcMar>
            <w:vAlign w:val="center"/>
          </w:tcPr>
          <w:p w:rsidR="00410A7B" w:rsidRDefault="00410A7B" w:rsidP="00410A7B">
            <w:pPr>
              <w:jc w:val="right"/>
              <w:rPr>
                <w:color w:val="000000"/>
                <w:sz w:val="13"/>
                <w:szCs w:val="13"/>
              </w:rPr>
            </w:pPr>
            <w:r>
              <w:rPr>
                <w:color w:val="000000"/>
                <w:sz w:val="13"/>
                <w:szCs w:val="13"/>
              </w:rPr>
              <w:t>415,498</w:t>
            </w:r>
          </w:p>
        </w:tc>
        <w:tc>
          <w:tcPr>
            <w:tcW w:w="771" w:type="dxa"/>
            <w:tcBorders>
              <w:top w:val="nil"/>
              <w:left w:val="nil"/>
              <w:bottom w:val="nil"/>
              <w:right w:val="nil"/>
            </w:tcBorders>
            <w:shd w:val="clear" w:color="auto" w:fill="auto"/>
            <w:noWrap/>
            <w:tcMar>
              <w:left w:w="43" w:type="dxa"/>
              <w:right w:w="43" w:type="dxa"/>
            </w:tcMar>
            <w:vAlign w:val="center"/>
          </w:tcPr>
          <w:p w:rsidR="00410A7B" w:rsidRDefault="00410A7B" w:rsidP="00410A7B">
            <w:pPr>
              <w:jc w:val="right"/>
              <w:rPr>
                <w:sz w:val="13"/>
                <w:szCs w:val="13"/>
              </w:rPr>
            </w:pPr>
            <w:r>
              <w:rPr>
                <w:sz w:val="13"/>
                <w:szCs w:val="13"/>
              </w:rPr>
              <w:t>28,601</w:t>
            </w:r>
          </w:p>
        </w:tc>
        <w:tc>
          <w:tcPr>
            <w:tcW w:w="720" w:type="dxa"/>
            <w:tcBorders>
              <w:top w:val="nil"/>
              <w:left w:val="nil"/>
              <w:bottom w:val="nil"/>
              <w:right w:val="nil"/>
            </w:tcBorders>
            <w:tcMar>
              <w:left w:w="43" w:type="dxa"/>
              <w:right w:w="43" w:type="dxa"/>
            </w:tcMar>
            <w:vAlign w:val="center"/>
          </w:tcPr>
          <w:p w:rsidR="00410A7B" w:rsidRDefault="00410A7B" w:rsidP="00410A7B">
            <w:pPr>
              <w:jc w:val="right"/>
              <w:rPr>
                <w:sz w:val="13"/>
                <w:szCs w:val="13"/>
              </w:rPr>
            </w:pPr>
            <w:r>
              <w:rPr>
                <w:sz w:val="13"/>
                <w:szCs w:val="13"/>
              </w:rPr>
              <w:t>20,555</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sz w:val="13"/>
                <w:szCs w:val="13"/>
              </w:rPr>
            </w:pPr>
            <w:r>
              <w:rPr>
                <w:sz w:val="13"/>
                <w:szCs w:val="13"/>
              </w:rPr>
              <w:t>42,037</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sz w:val="13"/>
                <w:szCs w:val="13"/>
              </w:rPr>
            </w:pPr>
            <w:r>
              <w:rPr>
                <w:sz w:val="13"/>
                <w:szCs w:val="13"/>
              </w:rPr>
              <w:t>34,513</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sz w:val="13"/>
                <w:szCs w:val="13"/>
              </w:rPr>
            </w:pPr>
            <w:r>
              <w:rPr>
                <w:sz w:val="13"/>
                <w:szCs w:val="13"/>
              </w:rPr>
              <w:t>33,974</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sz w:val="13"/>
                <w:szCs w:val="13"/>
              </w:rPr>
            </w:pPr>
            <w:r>
              <w:rPr>
                <w:sz w:val="13"/>
                <w:szCs w:val="13"/>
              </w:rPr>
              <w:t>23,117</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sz w:val="13"/>
                <w:szCs w:val="13"/>
              </w:rPr>
            </w:pPr>
            <w:r>
              <w:rPr>
                <w:sz w:val="13"/>
                <w:szCs w:val="13"/>
              </w:rPr>
              <w:t>19,824</w:t>
            </w:r>
          </w:p>
        </w:tc>
      </w:tr>
      <w:tr w:rsidR="00410A7B" w:rsidRPr="00BF4323" w:rsidTr="00410A7B">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410A7B" w:rsidRPr="002B6501" w:rsidRDefault="00410A7B" w:rsidP="00410A7B">
            <w:pPr>
              <w:ind w:left="180" w:hanging="90"/>
              <w:rPr>
                <w:sz w:val="14"/>
                <w:szCs w:val="14"/>
              </w:rPr>
            </w:pPr>
            <w:r w:rsidRPr="002B6501">
              <w:rPr>
                <w:sz w:val="14"/>
                <w:szCs w:val="14"/>
              </w:rPr>
              <w:t>4 Vegetables</w:t>
            </w:r>
          </w:p>
        </w:tc>
        <w:tc>
          <w:tcPr>
            <w:tcW w:w="757" w:type="dxa"/>
            <w:tcBorders>
              <w:top w:val="nil"/>
              <w:left w:val="nil"/>
              <w:bottom w:val="nil"/>
              <w:right w:val="nil"/>
            </w:tcBorders>
            <w:shd w:val="clear" w:color="auto" w:fill="auto"/>
            <w:noWrap/>
            <w:tcMar>
              <w:left w:w="43" w:type="dxa"/>
              <w:right w:w="43" w:type="dxa"/>
            </w:tcMar>
            <w:vAlign w:val="center"/>
          </w:tcPr>
          <w:p w:rsidR="00410A7B" w:rsidRDefault="00410A7B" w:rsidP="00410A7B">
            <w:pPr>
              <w:jc w:val="right"/>
              <w:rPr>
                <w:color w:val="000000"/>
                <w:sz w:val="13"/>
                <w:szCs w:val="13"/>
              </w:rPr>
            </w:pPr>
            <w:r>
              <w:rPr>
                <w:color w:val="000000"/>
                <w:sz w:val="13"/>
                <w:szCs w:val="13"/>
              </w:rPr>
              <w:t>240,400</w:t>
            </w:r>
          </w:p>
        </w:tc>
        <w:tc>
          <w:tcPr>
            <w:tcW w:w="722" w:type="dxa"/>
            <w:tcBorders>
              <w:top w:val="nil"/>
              <w:left w:val="nil"/>
              <w:bottom w:val="nil"/>
              <w:right w:val="nil"/>
            </w:tcBorders>
            <w:shd w:val="clear" w:color="auto" w:fill="auto"/>
            <w:noWrap/>
            <w:tcMar>
              <w:left w:w="43" w:type="dxa"/>
              <w:right w:w="43" w:type="dxa"/>
            </w:tcMar>
            <w:vAlign w:val="center"/>
          </w:tcPr>
          <w:p w:rsidR="00410A7B" w:rsidRDefault="00410A7B" w:rsidP="00410A7B">
            <w:pPr>
              <w:jc w:val="right"/>
              <w:rPr>
                <w:color w:val="000000"/>
                <w:sz w:val="13"/>
                <w:szCs w:val="13"/>
              </w:rPr>
            </w:pPr>
            <w:r>
              <w:rPr>
                <w:color w:val="000000"/>
                <w:sz w:val="13"/>
                <w:szCs w:val="13"/>
              </w:rPr>
              <w:t>233,910</w:t>
            </w:r>
          </w:p>
        </w:tc>
        <w:tc>
          <w:tcPr>
            <w:tcW w:w="771" w:type="dxa"/>
            <w:tcBorders>
              <w:top w:val="nil"/>
              <w:left w:val="nil"/>
              <w:bottom w:val="nil"/>
              <w:right w:val="nil"/>
            </w:tcBorders>
            <w:shd w:val="clear" w:color="auto" w:fill="auto"/>
            <w:noWrap/>
            <w:tcMar>
              <w:left w:w="43" w:type="dxa"/>
              <w:right w:w="43" w:type="dxa"/>
            </w:tcMar>
            <w:vAlign w:val="center"/>
          </w:tcPr>
          <w:p w:rsidR="00410A7B" w:rsidRDefault="00410A7B" w:rsidP="00410A7B">
            <w:pPr>
              <w:jc w:val="right"/>
              <w:rPr>
                <w:sz w:val="13"/>
                <w:szCs w:val="13"/>
              </w:rPr>
            </w:pPr>
            <w:r>
              <w:rPr>
                <w:sz w:val="13"/>
                <w:szCs w:val="13"/>
              </w:rPr>
              <w:t>15,671</w:t>
            </w:r>
          </w:p>
        </w:tc>
        <w:tc>
          <w:tcPr>
            <w:tcW w:w="720" w:type="dxa"/>
            <w:tcBorders>
              <w:top w:val="nil"/>
              <w:left w:val="nil"/>
              <w:bottom w:val="nil"/>
              <w:right w:val="nil"/>
            </w:tcBorders>
            <w:tcMar>
              <w:left w:w="43" w:type="dxa"/>
              <w:right w:w="43" w:type="dxa"/>
            </w:tcMar>
            <w:vAlign w:val="center"/>
          </w:tcPr>
          <w:p w:rsidR="00410A7B" w:rsidRDefault="00410A7B" w:rsidP="00410A7B">
            <w:pPr>
              <w:jc w:val="right"/>
              <w:rPr>
                <w:sz w:val="13"/>
                <w:szCs w:val="13"/>
              </w:rPr>
            </w:pPr>
            <w:r>
              <w:rPr>
                <w:sz w:val="13"/>
                <w:szCs w:val="13"/>
              </w:rPr>
              <w:t>19,610</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sz w:val="13"/>
                <w:szCs w:val="13"/>
              </w:rPr>
            </w:pPr>
            <w:r>
              <w:rPr>
                <w:sz w:val="13"/>
                <w:szCs w:val="13"/>
              </w:rPr>
              <w:t>12,858</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sz w:val="13"/>
                <w:szCs w:val="13"/>
              </w:rPr>
            </w:pPr>
            <w:r>
              <w:rPr>
                <w:sz w:val="13"/>
                <w:szCs w:val="13"/>
              </w:rPr>
              <w:t>9,791</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sz w:val="13"/>
                <w:szCs w:val="13"/>
              </w:rPr>
            </w:pPr>
            <w:r>
              <w:rPr>
                <w:sz w:val="13"/>
                <w:szCs w:val="13"/>
              </w:rPr>
              <w:t>14,980</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sz w:val="13"/>
                <w:szCs w:val="13"/>
              </w:rPr>
            </w:pPr>
            <w:r>
              <w:rPr>
                <w:sz w:val="13"/>
                <w:szCs w:val="13"/>
              </w:rPr>
              <w:t>17,980</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sz w:val="13"/>
                <w:szCs w:val="13"/>
              </w:rPr>
            </w:pPr>
            <w:r>
              <w:rPr>
                <w:sz w:val="13"/>
                <w:szCs w:val="13"/>
              </w:rPr>
              <w:t>27,020</w:t>
            </w:r>
          </w:p>
        </w:tc>
      </w:tr>
      <w:tr w:rsidR="00410A7B" w:rsidRPr="00BF4323" w:rsidTr="00410A7B">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410A7B" w:rsidRPr="002B6501" w:rsidRDefault="00410A7B" w:rsidP="00410A7B">
            <w:pPr>
              <w:ind w:left="180" w:hanging="90"/>
              <w:rPr>
                <w:sz w:val="14"/>
                <w:szCs w:val="14"/>
              </w:rPr>
            </w:pPr>
            <w:r w:rsidRPr="002B6501">
              <w:rPr>
                <w:sz w:val="14"/>
                <w:szCs w:val="14"/>
              </w:rPr>
              <w:t>5 Leguminous Vegetables</w:t>
            </w:r>
          </w:p>
        </w:tc>
        <w:tc>
          <w:tcPr>
            <w:tcW w:w="757" w:type="dxa"/>
            <w:tcBorders>
              <w:top w:val="nil"/>
              <w:left w:val="nil"/>
              <w:bottom w:val="nil"/>
              <w:right w:val="nil"/>
            </w:tcBorders>
            <w:shd w:val="clear" w:color="auto" w:fill="auto"/>
            <w:noWrap/>
            <w:tcMar>
              <w:left w:w="43" w:type="dxa"/>
              <w:right w:w="43" w:type="dxa"/>
            </w:tcMar>
            <w:vAlign w:val="center"/>
          </w:tcPr>
          <w:p w:rsidR="00410A7B" w:rsidRDefault="00410A7B" w:rsidP="00410A7B">
            <w:pPr>
              <w:jc w:val="right"/>
              <w:rPr>
                <w:color w:val="000000"/>
                <w:sz w:val="13"/>
                <w:szCs w:val="13"/>
              </w:rPr>
            </w:pPr>
            <w:r>
              <w:rPr>
                <w:color w:val="000000"/>
                <w:sz w:val="13"/>
                <w:szCs w:val="13"/>
              </w:rPr>
              <w:t>-</w:t>
            </w:r>
          </w:p>
        </w:tc>
        <w:tc>
          <w:tcPr>
            <w:tcW w:w="722" w:type="dxa"/>
            <w:tcBorders>
              <w:top w:val="nil"/>
              <w:left w:val="nil"/>
              <w:bottom w:val="nil"/>
              <w:right w:val="nil"/>
            </w:tcBorders>
            <w:shd w:val="clear" w:color="auto" w:fill="auto"/>
            <w:noWrap/>
            <w:tcMar>
              <w:left w:w="43" w:type="dxa"/>
              <w:right w:w="43" w:type="dxa"/>
            </w:tcMar>
            <w:vAlign w:val="center"/>
          </w:tcPr>
          <w:p w:rsidR="00410A7B" w:rsidRDefault="00410A7B" w:rsidP="00410A7B">
            <w:pPr>
              <w:jc w:val="right"/>
              <w:rPr>
                <w:color w:val="000000"/>
                <w:sz w:val="13"/>
                <w:szCs w:val="13"/>
              </w:rPr>
            </w:pPr>
            <w:r>
              <w:rPr>
                <w:color w:val="000000"/>
                <w:sz w:val="13"/>
                <w:szCs w:val="13"/>
              </w:rPr>
              <w:t>-</w:t>
            </w:r>
          </w:p>
        </w:tc>
        <w:tc>
          <w:tcPr>
            <w:tcW w:w="771" w:type="dxa"/>
            <w:tcBorders>
              <w:top w:val="nil"/>
              <w:left w:val="nil"/>
              <w:bottom w:val="nil"/>
              <w:right w:val="nil"/>
            </w:tcBorders>
            <w:shd w:val="clear" w:color="auto" w:fill="auto"/>
            <w:noWrap/>
            <w:tcMar>
              <w:left w:w="43" w:type="dxa"/>
              <w:right w:w="43" w:type="dxa"/>
            </w:tcMar>
            <w:vAlign w:val="center"/>
          </w:tcPr>
          <w:p w:rsidR="00410A7B" w:rsidRDefault="00410A7B" w:rsidP="00410A7B">
            <w:pPr>
              <w:jc w:val="right"/>
              <w:rPr>
                <w:sz w:val="13"/>
                <w:szCs w:val="13"/>
              </w:rPr>
            </w:pPr>
            <w:r>
              <w:rPr>
                <w:sz w:val="13"/>
                <w:szCs w:val="13"/>
              </w:rPr>
              <w:t>-</w:t>
            </w:r>
          </w:p>
        </w:tc>
        <w:tc>
          <w:tcPr>
            <w:tcW w:w="720" w:type="dxa"/>
            <w:tcBorders>
              <w:top w:val="nil"/>
              <w:left w:val="nil"/>
              <w:bottom w:val="nil"/>
              <w:right w:val="nil"/>
            </w:tcBorders>
            <w:tcMar>
              <w:left w:w="43" w:type="dxa"/>
              <w:right w:w="43" w:type="dxa"/>
            </w:tcMar>
            <w:vAlign w:val="center"/>
          </w:tcPr>
          <w:p w:rsidR="00410A7B" w:rsidRDefault="00410A7B" w:rsidP="00410A7B">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sz w:val="13"/>
                <w:szCs w:val="13"/>
              </w:rPr>
            </w:pPr>
            <w:r>
              <w:rPr>
                <w:sz w:val="13"/>
                <w:szCs w:val="13"/>
              </w:rPr>
              <w:t>-</w:t>
            </w:r>
          </w:p>
        </w:tc>
      </w:tr>
      <w:tr w:rsidR="00410A7B" w:rsidRPr="00BF4323" w:rsidTr="00410A7B">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410A7B" w:rsidRPr="002B6501" w:rsidRDefault="00410A7B" w:rsidP="00410A7B">
            <w:pPr>
              <w:ind w:left="180" w:hanging="90"/>
              <w:rPr>
                <w:sz w:val="14"/>
                <w:szCs w:val="14"/>
              </w:rPr>
            </w:pPr>
            <w:r w:rsidRPr="002B6501">
              <w:rPr>
                <w:sz w:val="14"/>
                <w:szCs w:val="14"/>
              </w:rPr>
              <w:t>6 Tobacco</w:t>
            </w:r>
          </w:p>
        </w:tc>
        <w:tc>
          <w:tcPr>
            <w:tcW w:w="757" w:type="dxa"/>
            <w:tcBorders>
              <w:top w:val="nil"/>
              <w:left w:val="nil"/>
              <w:bottom w:val="nil"/>
              <w:right w:val="nil"/>
            </w:tcBorders>
            <w:shd w:val="clear" w:color="auto" w:fill="auto"/>
            <w:noWrap/>
            <w:tcMar>
              <w:left w:w="43" w:type="dxa"/>
              <w:right w:w="43" w:type="dxa"/>
            </w:tcMar>
            <w:vAlign w:val="center"/>
          </w:tcPr>
          <w:p w:rsidR="00410A7B" w:rsidRDefault="00410A7B" w:rsidP="00410A7B">
            <w:pPr>
              <w:jc w:val="right"/>
              <w:rPr>
                <w:color w:val="000000"/>
                <w:sz w:val="13"/>
                <w:szCs w:val="13"/>
              </w:rPr>
            </w:pPr>
            <w:r>
              <w:rPr>
                <w:color w:val="000000"/>
                <w:sz w:val="13"/>
                <w:szCs w:val="13"/>
              </w:rPr>
              <w:t>26,065</w:t>
            </w:r>
          </w:p>
        </w:tc>
        <w:tc>
          <w:tcPr>
            <w:tcW w:w="722" w:type="dxa"/>
            <w:tcBorders>
              <w:top w:val="nil"/>
              <w:left w:val="nil"/>
              <w:bottom w:val="nil"/>
              <w:right w:val="nil"/>
            </w:tcBorders>
            <w:shd w:val="clear" w:color="auto" w:fill="auto"/>
            <w:noWrap/>
            <w:tcMar>
              <w:left w:w="43" w:type="dxa"/>
              <w:right w:w="43" w:type="dxa"/>
            </w:tcMar>
            <w:vAlign w:val="center"/>
          </w:tcPr>
          <w:p w:rsidR="00410A7B" w:rsidRDefault="00410A7B" w:rsidP="00410A7B">
            <w:pPr>
              <w:jc w:val="right"/>
              <w:rPr>
                <w:color w:val="000000"/>
                <w:sz w:val="13"/>
                <w:szCs w:val="13"/>
              </w:rPr>
            </w:pPr>
            <w:r>
              <w:rPr>
                <w:color w:val="000000"/>
                <w:sz w:val="13"/>
                <w:szCs w:val="13"/>
              </w:rPr>
              <w:t>24,218</w:t>
            </w:r>
          </w:p>
        </w:tc>
        <w:tc>
          <w:tcPr>
            <w:tcW w:w="771" w:type="dxa"/>
            <w:tcBorders>
              <w:top w:val="nil"/>
              <w:left w:val="nil"/>
              <w:bottom w:val="nil"/>
              <w:right w:val="nil"/>
            </w:tcBorders>
            <w:shd w:val="clear" w:color="auto" w:fill="auto"/>
            <w:noWrap/>
            <w:tcMar>
              <w:left w:w="43" w:type="dxa"/>
              <w:right w:w="43" w:type="dxa"/>
            </w:tcMar>
            <w:vAlign w:val="center"/>
          </w:tcPr>
          <w:p w:rsidR="00410A7B" w:rsidRDefault="00410A7B" w:rsidP="00410A7B">
            <w:pPr>
              <w:jc w:val="right"/>
              <w:rPr>
                <w:sz w:val="13"/>
                <w:szCs w:val="13"/>
              </w:rPr>
            </w:pPr>
            <w:r>
              <w:rPr>
                <w:sz w:val="13"/>
                <w:szCs w:val="13"/>
              </w:rPr>
              <w:t>709</w:t>
            </w:r>
          </w:p>
        </w:tc>
        <w:tc>
          <w:tcPr>
            <w:tcW w:w="720" w:type="dxa"/>
            <w:tcBorders>
              <w:top w:val="nil"/>
              <w:left w:val="nil"/>
              <w:bottom w:val="nil"/>
              <w:right w:val="nil"/>
            </w:tcBorders>
            <w:tcMar>
              <w:left w:w="43" w:type="dxa"/>
              <w:right w:w="43" w:type="dxa"/>
            </w:tcMar>
            <w:vAlign w:val="center"/>
          </w:tcPr>
          <w:p w:rsidR="00410A7B" w:rsidRDefault="00410A7B" w:rsidP="00410A7B">
            <w:pPr>
              <w:jc w:val="right"/>
              <w:rPr>
                <w:sz w:val="13"/>
                <w:szCs w:val="13"/>
              </w:rPr>
            </w:pPr>
            <w:r>
              <w:rPr>
                <w:sz w:val="13"/>
                <w:szCs w:val="13"/>
              </w:rPr>
              <w:t>6,448</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sz w:val="13"/>
                <w:szCs w:val="13"/>
              </w:rPr>
            </w:pPr>
            <w:r>
              <w:rPr>
                <w:sz w:val="13"/>
                <w:szCs w:val="13"/>
              </w:rPr>
              <w:t>914</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sz w:val="13"/>
                <w:szCs w:val="13"/>
              </w:rPr>
            </w:pPr>
            <w:r>
              <w:rPr>
                <w:sz w:val="13"/>
                <w:szCs w:val="13"/>
              </w:rPr>
              <w:t>2,063</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sz w:val="13"/>
                <w:szCs w:val="13"/>
              </w:rPr>
            </w:pPr>
            <w:r>
              <w:rPr>
                <w:sz w:val="13"/>
                <w:szCs w:val="13"/>
              </w:rPr>
              <w:t>885</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sz w:val="13"/>
                <w:szCs w:val="13"/>
              </w:rPr>
            </w:pPr>
            <w:r>
              <w:rPr>
                <w:sz w:val="13"/>
                <w:szCs w:val="13"/>
              </w:rPr>
              <w:t>3,770</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sz w:val="13"/>
                <w:szCs w:val="13"/>
              </w:rPr>
            </w:pPr>
            <w:r>
              <w:rPr>
                <w:sz w:val="13"/>
                <w:szCs w:val="13"/>
              </w:rPr>
              <w:t>3,984</w:t>
            </w:r>
          </w:p>
        </w:tc>
      </w:tr>
      <w:tr w:rsidR="00410A7B" w:rsidRPr="00BF4323" w:rsidTr="00410A7B">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410A7B" w:rsidRPr="002B6501" w:rsidRDefault="00410A7B" w:rsidP="00410A7B">
            <w:pPr>
              <w:ind w:left="180" w:hanging="90"/>
              <w:rPr>
                <w:sz w:val="14"/>
                <w:szCs w:val="14"/>
              </w:rPr>
            </w:pPr>
            <w:r w:rsidRPr="002B6501">
              <w:rPr>
                <w:sz w:val="14"/>
                <w:szCs w:val="14"/>
              </w:rPr>
              <w:t>7 Wheat</w:t>
            </w:r>
          </w:p>
        </w:tc>
        <w:tc>
          <w:tcPr>
            <w:tcW w:w="757" w:type="dxa"/>
            <w:tcBorders>
              <w:top w:val="nil"/>
              <w:left w:val="nil"/>
              <w:bottom w:val="nil"/>
              <w:right w:val="nil"/>
            </w:tcBorders>
            <w:shd w:val="clear" w:color="auto" w:fill="auto"/>
            <w:noWrap/>
            <w:tcMar>
              <w:left w:w="43" w:type="dxa"/>
              <w:right w:w="43" w:type="dxa"/>
            </w:tcMar>
            <w:vAlign w:val="center"/>
          </w:tcPr>
          <w:p w:rsidR="00410A7B" w:rsidRDefault="00410A7B" w:rsidP="00410A7B">
            <w:pPr>
              <w:jc w:val="right"/>
              <w:rPr>
                <w:color w:val="000000"/>
                <w:sz w:val="13"/>
                <w:szCs w:val="13"/>
              </w:rPr>
            </w:pPr>
            <w:r>
              <w:rPr>
                <w:color w:val="000000"/>
                <w:sz w:val="13"/>
                <w:szCs w:val="13"/>
              </w:rPr>
              <w:t>236,336</w:t>
            </w:r>
          </w:p>
        </w:tc>
        <w:tc>
          <w:tcPr>
            <w:tcW w:w="722" w:type="dxa"/>
            <w:tcBorders>
              <w:top w:val="nil"/>
              <w:left w:val="nil"/>
              <w:bottom w:val="nil"/>
              <w:right w:val="nil"/>
            </w:tcBorders>
            <w:shd w:val="clear" w:color="auto" w:fill="auto"/>
            <w:noWrap/>
            <w:tcMar>
              <w:left w:w="43" w:type="dxa"/>
              <w:right w:w="43" w:type="dxa"/>
            </w:tcMar>
            <w:vAlign w:val="center"/>
          </w:tcPr>
          <w:p w:rsidR="00410A7B" w:rsidRDefault="00410A7B" w:rsidP="00410A7B">
            <w:pPr>
              <w:jc w:val="right"/>
              <w:rPr>
                <w:color w:val="000000"/>
                <w:sz w:val="13"/>
                <w:szCs w:val="13"/>
              </w:rPr>
            </w:pPr>
            <w:r>
              <w:rPr>
                <w:color w:val="000000"/>
                <w:sz w:val="13"/>
                <w:szCs w:val="13"/>
              </w:rPr>
              <w:t>153,246</w:t>
            </w:r>
          </w:p>
        </w:tc>
        <w:tc>
          <w:tcPr>
            <w:tcW w:w="771" w:type="dxa"/>
            <w:tcBorders>
              <w:top w:val="nil"/>
              <w:left w:val="nil"/>
              <w:bottom w:val="nil"/>
              <w:right w:val="nil"/>
            </w:tcBorders>
            <w:shd w:val="clear" w:color="auto" w:fill="auto"/>
            <w:noWrap/>
            <w:tcMar>
              <w:left w:w="43" w:type="dxa"/>
              <w:right w:w="43" w:type="dxa"/>
            </w:tcMar>
            <w:vAlign w:val="center"/>
          </w:tcPr>
          <w:p w:rsidR="00410A7B" w:rsidRDefault="00410A7B" w:rsidP="00410A7B">
            <w:pPr>
              <w:jc w:val="right"/>
              <w:rPr>
                <w:sz w:val="13"/>
                <w:szCs w:val="13"/>
              </w:rPr>
            </w:pPr>
            <w:r>
              <w:rPr>
                <w:sz w:val="13"/>
                <w:szCs w:val="13"/>
              </w:rPr>
              <w:t>3,334</w:t>
            </w:r>
          </w:p>
        </w:tc>
        <w:tc>
          <w:tcPr>
            <w:tcW w:w="720" w:type="dxa"/>
            <w:tcBorders>
              <w:top w:val="nil"/>
              <w:left w:val="nil"/>
              <w:bottom w:val="nil"/>
              <w:right w:val="nil"/>
            </w:tcBorders>
            <w:tcMar>
              <w:left w:w="43" w:type="dxa"/>
              <w:right w:w="43" w:type="dxa"/>
            </w:tcMar>
            <w:vAlign w:val="center"/>
          </w:tcPr>
          <w:p w:rsidR="00410A7B" w:rsidRDefault="00410A7B" w:rsidP="00410A7B">
            <w:pPr>
              <w:jc w:val="right"/>
              <w:rPr>
                <w:sz w:val="13"/>
                <w:szCs w:val="13"/>
              </w:rPr>
            </w:pPr>
            <w:r>
              <w:rPr>
                <w:sz w:val="13"/>
                <w:szCs w:val="13"/>
              </w:rPr>
              <w:t>267</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sz w:val="13"/>
                <w:szCs w:val="13"/>
              </w:rPr>
            </w:pPr>
            <w:r>
              <w:rPr>
                <w:sz w:val="13"/>
                <w:szCs w:val="13"/>
              </w:rPr>
              <w:t>10,592</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sz w:val="13"/>
                <w:szCs w:val="13"/>
              </w:rPr>
            </w:pPr>
            <w:r>
              <w:rPr>
                <w:sz w:val="13"/>
                <w:szCs w:val="13"/>
              </w:rPr>
              <w:t>441</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sz w:val="13"/>
                <w:szCs w:val="13"/>
              </w:rPr>
            </w:pPr>
            <w:r>
              <w:rPr>
                <w:sz w:val="13"/>
                <w:szCs w:val="13"/>
              </w:rPr>
              <w:t>410</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sz w:val="13"/>
                <w:szCs w:val="13"/>
              </w:rPr>
            </w:pPr>
            <w:r>
              <w:rPr>
                <w:sz w:val="13"/>
                <w:szCs w:val="13"/>
              </w:rPr>
              <w:t>-</w:t>
            </w:r>
          </w:p>
        </w:tc>
      </w:tr>
      <w:tr w:rsidR="00410A7B" w:rsidRPr="00BF4323" w:rsidTr="00410A7B">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410A7B" w:rsidRPr="002B6501" w:rsidRDefault="00410A7B" w:rsidP="00410A7B">
            <w:pPr>
              <w:ind w:left="180" w:hanging="90"/>
              <w:rPr>
                <w:sz w:val="14"/>
                <w:szCs w:val="14"/>
              </w:rPr>
            </w:pPr>
            <w:r w:rsidRPr="002B6501">
              <w:rPr>
                <w:sz w:val="14"/>
                <w:szCs w:val="14"/>
              </w:rPr>
              <w:t>8 Spices</w:t>
            </w:r>
          </w:p>
        </w:tc>
        <w:tc>
          <w:tcPr>
            <w:tcW w:w="757" w:type="dxa"/>
            <w:tcBorders>
              <w:top w:val="nil"/>
              <w:left w:val="nil"/>
              <w:bottom w:val="nil"/>
              <w:right w:val="nil"/>
            </w:tcBorders>
            <w:shd w:val="clear" w:color="auto" w:fill="auto"/>
            <w:noWrap/>
            <w:tcMar>
              <w:left w:w="43" w:type="dxa"/>
              <w:right w:w="43" w:type="dxa"/>
            </w:tcMar>
            <w:vAlign w:val="center"/>
          </w:tcPr>
          <w:p w:rsidR="00410A7B" w:rsidRDefault="00410A7B" w:rsidP="00410A7B">
            <w:pPr>
              <w:jc w:val="right"/>
              <w:rPr>
                <w:color w:val="000000"/>
                <w:sz w:val="13"/>
                <w:szCs w:val="13"/>
              </w:rPr>
            </w:pPr>
            <w:r>
              <w:rPr>
                <w:color w:val="000000"/>
                <w:sz w:val="13"/>
                <w:szCs w:val="13"/>
              </w:rPr>
              <w:t>79,487</w:t>
            </w:r>
          </w:p>
        </w:tc>
        <w:tc>
          <w:tcPr>
            <w:tcW w:w="722" w:type="dxa"/>
            <w:tcBorders>
              <w:top w:val="nil"/>
              <w:left w:val="nil"/>
              <w:bottom w:val="nil"/>
              <w:right w:val="nil"/>
            </w:tcBorders>
            <w:shd w:val="clear" w:color="auto" w:fill="auto"/>
            <w:noWrap/>
            <w:tcMar>
              <w:left w:w="43" w:type="dxa"/>
              <w:right w:w="43" w:type="dxa"/>
            </w:tcMar>
            <w:vAlign w:val="center"/>
          </w:tcPr>
          <w:p w:rsidR="00410A7B" w:rsidRDefault="00410A7B" w:rsidP="00410A7B">
            <w:pPr>
              <w:jc w:val="right"/>
              <w:rPr>
                <w:color w:val="000000"/>
                <w:sz w:val="13"/>
                <w:szCs w:val="13"/>
              </w:rPr>
            </w:pPr>
            <w:r>
              <w:rPr>
                <w:color w:val="000000"/>
                <w:sz w:val="13"/>
                <w:szCs w:val="13"/>
              </w:rPr>
              <w:t>88,544</w:t>
            </w:r>
          </w:p>
        </w:tc>
        <w:tc>
          <w:tcPr>
            <w:tcW w:w="771" w:type="dxa"/>
            <w:tcBorders>
              <w:top w:val="nil"/>
              <w:left w:val="nil"/>
              <w:bottom w:val="nil"/>
              <w:right w:val="nil"/>
            </w:tcBorders>
            <w:shd w:val="clear" w:color="auto" w:fill="auto"/>
            <w:noWrap/>
            <w:tcMar>
              <w:left w:w="43" w:type="dxa"/>
              <w:right w:w="43" w:type="dxa"/>
            </w:tcMar>
            <w:vAlign w:val="center"/>
          </w:tcPr>
          <w:p w:rsidR="00410A7B" w:rsidRDefault="00410A7B" w:rsidP="00410A7B">
            <w:pPr>
              <w:jc w:val="right"/>
              <w:rPr>
                <w:sz w:val="13"/>
                <w:szCs w:val="13"/>
              </w:rPr>
            </w:pPr>
            <w:r>
              <w:rPr>
                <w:sz w:val="13"/>
                <w:szCs w:val="13"/>
              </w:rPr>
              <w:t>9,677</w:t>
            </w:r>
          </w:p>
        </w:tc>
        <w:tc>
          <w:tcPr>
            <w:tcW w:w="720" w:type="dxa"/>
            <w:tcBorders>
              <w:top w:val="nil"/>
              <w:left w:val="nil"/>
              <w:bottom w:val="nil"/>
              <w:right w:val="nil"/>
            </w:tcBorders>
            <w:tcMar>
              <w:left w:w="43" w:type="dxa"/>
              <w:right w:w="43" w:type="dxa"/>
            </w:tcMar>
            <w:vAlign w:val="center"/>
          </w:tcPr>
          <w:p w:rsidR="00410A7B" w:rsidRDefault="00410A7B" w:rsidP="00410A7B">
            <w:pPr>
              <w:jc w:val="right"/>
              <w:rPr>
                <w:sz w:val="13"/>
                <w:szCs w:val="13"/>
              </w:rPr>
            </w:pPr>
            <w:r>
              <w:rPr>
                <w:sz w:val="13"/>
                <w:szCs w:val="13"/>
              </w:rPr>
              <w:t>6,354</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sz w:val="13"/>
                <w:szCs w:val="13"/>
              </w:rPr>
            </w:pPr>
            <w:r>
              <w:rPr>
                <w:sz w:val="13"/>
                <w:szCs w:val="13"/>
              </w:rPr>
              <w:t>6,000</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sz w:val="13"/>
                <w:szCs w:val="13"/>
              </w:rPr>
            </w:pPr>
            <w:r>
              <w:rPr>
                <w:sz w:val="13"/>
                <w:szCs w:val="13"/>
              </w:rPr>
              <w:t>5,087</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sz w:val="13"/>
                <w:szCs w:val="13"/>
              </w:rPr>
            </w:pPr>
            <w:r>
              <w:rPr>
                <w:sz w:val="13"/>
                <w:szCs w:val="13"/>
              </w:rPr>
              <w:t>5,490</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sz w:val="13"/>
                <w:szCs w:val="13"/>
              </w:rPr>
            </w:pPr>
            <w:r>
              <w:rPr>
                <w:sz w:val="13"/>
                <w:szCs w:val="13"/>
              </w:rPr>
              <w:t>8,304</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sz w:val="13"/>
                <w:szCs w:val="13"/>
              </w:rPr>
            </w:pPr>
            <w:r>
              <w:rPr>
                <w:sz w:val="13"/>
                <w:szCs w:val="13"/>
              </w:rPr>
              <w:t>6,404</w:t>
            </w:r>
          </w:p>
        </w:tc>
      </w:tr>
      <w:tr w:rsidR="00410A7B" w:rsidRPr="00BF4323" w:rsidTr="00410A7B">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410A7B" w:rsidRPr="002B6501" w:rsidRDefault="00410A7B" w:rsidP="00410A7B">
            <w:pPr>
              <w:ind w:left="180" w:hanging="90"/>
              <w:rPr>
                <w:sz w:val="14"/>
                <w:szCs w:val="14"/>
              </w:rPr>
            </w:pPr>
            <w:r w:rsidRPr="002B6501">
              <w:rPr>
                <w:sz w:val="14"/>
                <w:szCs w:val="14"/>
              </w:rPr>
              <w:t>9 Oil seeds, Nuts and Kernals</w:t>
            </w:r>
          </w:p>
        </w:tc>
        <w:tc>
          <w:tcPr>
            <w:tcW w:w="757" w:type="dxa"/>
            <w:tcBorders>
              <w:top w:val="nil"/>
              <w:left w:val="nil"/>
              <w:bottom w:val="nil"/>
              <w:right w:val="nil"/>
            </w:tcBorders>
            <w:shd w:val="clear" w:color="auto" w:fill="auto"/>
            <w:noWrap/>
            <w:tcMar>
              <w:left w:w="43" w:type="dxa"/>
              <w:right w:w="43" w:type="dxa"/>
            </w:tcMar>
            <w:vAlign w:val="center"/>
          </w:tcPr>
          <w:p w:rsidR="00410A7B" w:rsidRDefault="00410A7B" w:rsidP="00410A7B">
            <w:pPr>
              <w:jc w:val="right"/>
              <w:rPr>
                <w:color w:val="000000"/>
                <w:sz w:val="13"/>
                <w:szCs w:val="13"/>
              </w:rPr>
            </w:pPr>
            <w:r>
              <w:rPr>
                <w:color w:val="000000"/>
                <w:sz w:val="13"/>
                <w:szCs w:val="13"/>
              </w:rPr>
              <w:t>37,261</w:t>
            </w:r>
          </w:p>
        </w:tc>
        <w:tc>
          <w:tcPr>
            <w:tcW w:w="722" w:type="dxa"/>
            <w:tcBorders>
              <w:top w:val="nil"/>
              <w:left w:val="nil"/>
              <w:bottom w:val="nil"/>
              <w:right w:val="nil"/>
            </w:tcBorders>
            <w:shd w:val="clear" w:color="auto" w:fill="auto"/>
            <w:noWrap/>
            <w:tcMar>
              <w:left w:w="43" w:type="dxa"/>
              <w:right w:w="43" w:type="dxa"/>
            </w:tcMar>
            <w:vAlign w:val="center"/>
          </w:tcPr>
          <w:p w:rsidR="00410A7B" w:rsidRDefault="00410A7B" w:rsidP="00410A7B">
            <w:pPr>
              <w:jc w:val="right"/>
              <w:rPr>
                <w:color w:val="000000"/>
                <w:sz w:val="13"/>
                <w:szCs w:val="13"/>
              </w:rPr>
            </w:pPr>
            <w:r>
              <w:rPr>
                <w:color w:val="000000"/>
                <w:sz w:val="13"/>
                <w:szCs w:val="13"/>
              </w:rPr>
              <w:t>74,360</w:t>
            </w:r>
          </w:p>
        </w:tc>
        <w:tc>
          <w:tcPr>
            <w:tcW w:w="771" w:type="dxa"/>
            <w:tcBorders>
              <w:top w:val="nil"/>
              <w:left w:val="nil"/>
              <w:bottom w:val="nil"/>
              <w:right w:val="nil"/>
            </w:tcBorders>
            <w:shd w:val="clear" w:color="auto" w:fill="auto"/>
            <w:noWrap/>
            <w:tcMar>
              <w:left w:w="43" w:type="dxa"/>
              <w:right w:w="43" w:type="dxa"/>
            </w:tcMar>
            <w:vAlign w:val="center"/>
          </w:tcPr>
          <w:p w:rsidR="00410A7B" w:rsidRDefault="00410A7B" w:rsidP="00410A7B">
            <w:pPr>
              <w:jc w:val="right"/>
              <w:rPr>
                <w:sz w:val="13"/>
                <w:szCs w:val="13"/>
              </w:rPr>
            </w:pPr>
            <w:r>
              <w:rPr>
                <w:sz w:val="13"/>
                <w:szCs w:val="13"/>
              </w:rPr>
              <w:t>14,620</w:t>
            </w:r>
          </w:p>
        </w:tc>
        <w:tc>
          <w:tcPr>
            <w:tcW w:w="720" w:type="dxa"/>
            <w:tcBorders>
              <w:top w:val="nil"/>
              <w:left w:val="nil"/>
              <w:bottom w:val="nil"/>
              <w:right w:val="nil"/>
            </w:tcBorders>
            <w:tcMar>
              <w:left w:w="43" w:type="dxa"/>
              <w:right w:w="43" w:type="dxa"/>
            </w:tcMar>
            <w:vAlign w:val="center"/>
          </w:tcPr>
          <w:p w:rsidR="00410A7B" w:rsidRDefault="00410A7B" w:rsidP="00410A7B">
            <w:pPr>
              <w:jc w:val="right"/>
              <w:rPr>
                <w:sz w:val="13"/>
                <w:szCs w:val="13"/>
              </w:rPr>
            </w:pPr>
            <w:r>
              <w:rPr>
                <w:sz w:val="13"/>
                <w:szCs w:val="13"/>
              </w:rPr>
              <w:t>16,677</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sz w:val="13"/>
                <w:szCs w:val="13"/>
              </w:rPr>
            </w:pPr>
            <w:r>
              <w:rPr>
                <w:sz w:val="13"/>
                <w:szCs w:val="13"/>
              </w:rPr>
              <w:t>1,270</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sz w:val="13"/>
                <w:szCs w:val="13"/>
              </w:rPr>
            </w:pPr>
            <w:r>
              <w:rPr>
                <w:sz w:val="13"/>
                <w:szCs w:val="13"/>
              </w:rPr>
              <w:t>1,214</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sz w:val="13"/>
                <w:szCs w:val="13"/>
              </w:rPr>
            </w:pPr>
            <w:r>
              <w:rPr>
                <w:sz w:val="13"/>
                <w:szCs w:val="13"/>
              </w:rPr>
              <w:t>7,734</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sz w:val="13"/>
                <w:szCs w:val="13"/>
              </w:rPr>
            </w:pPr>
            <w:r>
              <w:rPr>
                <w:sz w:val="13"/>
                <w:szCs w:val="13"/>
              </w:rPr>
              <w:t>8,201</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sz w:val="13"/>
                <w:szCs w:val="13"/>
              </w:rPr>
            </w:pPr>
            <w:r>
              <w:rPr>
                <w:sz w:val="13"/>
                <w:szCs w:val="13"/>
              </w:rPr>
              <w:t>3,778</w:t>
            </w:r>
          </w:p>
        </w:tc>
      </w:tr>
      <w:tr w:rsidR="00410A7B" w:rsidRPr="00BF4323" w:rsidTr="00410A7B">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410A7B" w:rsidRPr="002B6501" w:rsidRDefault="00410A7B" w:rsidP="00410A7B">
            <w:pPr>
              <w:ind w:left="180" w:hanging="90"/>
              <w:rPr>
                <w:sz w:val="14"/>
                <w:szCs w:val="14"/>
              </w:rPr>
            </w:pPr>
            <w:r w:rsidRPr="002B6501">
              <w:rPr>
                <w:sz w:val="14"/>
                <w:szCs w:val="14"/>
              </w:rPr>
              <w:t>10 Sugar</w:t>
            </w:r>
          </w:p>
        </w:tc>
        <w:tc>
          <w:tcPr>
            <w:tcW w:w="757" w:type="dxa"/>
            <w:tcBorders>
              <w:top w:val="nil"/>
              <w:left w:val="nil"/>
              <w:bottom w:val="nil"/>
              <w:right w:val="nil"/>
            </w:tcBorders>
            <w:shd w:val="clear" w:color="auto" w:fill="auto"/>
            <w:noWrap/>
            <w:tcMar>
              <w:left w:w="43" w:type="dxa"/>
              <w:right w:w="43" w:type="dxa"/>
            </w:tcMar>
            <w:vAlign w:val="center"/>
          </w:tcPr>
          <w:p w:rsidR="00410A7B" w:rsidRDefault="00410A7B" w:rsidP="00410A7B">
            <w:pPr>
              <w:jc w:val="right"/>
              <w:rPr>
                <w:color w:val="000000"/>
                <w:sz w:val="13"/>
                <w:szCs w:val="13"/>
              </w:rPr>
            </w:pPr>
            <w:r>
              <w:rPr>
                <w:color w:val="000000"/>
                <w:sz w:val="13"/>
                <w:szCs w:val="13"/>
              </w:rPr>
              <w:t>508,337</w:t>
            </w:r>
          </w:p>
        </w:tc>
        <w:tc>
          <w:tcPr>
            <w:tcW w:w="722" w:type="dxa"/>
            <w:tcBorders>
              <w:top w:val="nil"/>
              <w:left w:val="nil"/>
              <w:bottom w:val="nil"/>
              <w:right w:val="nil"/>
            </w:tcBorders>
            <w:shd w:val="clear" w:color="auto" w:fill="auto"/>
            <w:noWrap/>
            <w:tcMar>
              <w:left w:w="43" w:type="dxa"/>
              <w:right w:w="43" w:type="dxa"/>
            </w:tcMar>
            <w:vAlign w:val="center"/>
          </w:tcPr>
          <w:p w:rsidR="00410A7B" w:rsidRDefault="00410A7B" w:rsidP="00410A7B">
            <w:pPr>
              <w:jc w:val="right"/>
              <w:rPr>
                <w:color w:val="000000"/>
                <w:sz w:val="13"/>
                <w:szCs w:val="13"/>
              </w:rPr>
            </w:pPr>
            <w:r>
              <w:rPr>
                <w:color w:val="000000"/>
                <w:sz w:val="13"/>
                <w:szCs w:val="13"/>
              </w:rPr>
              <w:t>222,857</w:t>
            </w:r>
          </w:p>
        </w:tc>
        <w:tc>
          <w:tcPr>
            <w:tcW w:w="771" w:type="dxa"/>
            <w:tcBorders>
              <w:top w:val="nil"/>
              <w:left w:val="nil"/>
              <w:bottom w:val="nil"/>
              <w:right w:val="nil"/>
            </w:tcBorders>
            <w:shd w:val="clear" w:color="auto" w:fill="auto"/>
            <w:noWrap/>
            <w:tcMar>
              <w:left w:w="43" w:type="dxa"/>
              <w:right w:w="43" w:type="dxa"/>
            </w:tcMar>
            <w:vAlign w:val="center"/>
          </w:tcPr>
          <w:p w:rsidR="00410A7B" w:rsidRDefault="00410A7B" w:rsidP="00410A7B">
            <w:pPr>
              <w:jc w:val="right"/>
              <w:rPr>
                <w:sz w:val="13"/>
                <w:szCs w:val="13"/>
              </w:rPr>
            </w:pPr>
            <w:r>
              <w:rPr>
                <w:sz w:val="13"/>
                <w:szCs w:val="13"/>
              </w:rPr>
              <w:t>-</w:t>
            </w:r>
          </w:p>
        </w:tc>
        <w:tc>
          <w:tcPr>
            <w:tcW w:w="720" w:type="dxa"/>
            <w:tcBorders>
              <w:top w:val="nil"/>
              <w:left w:val="nil"/>
              <w:bottom w:val="nil"/>
              <w:right w:val="nil"/>
            </w:tcBorders>
            <w:tcMar>
              <w:left w:w="43" w:type="dxa"/>
              <w:right w:w="43" w:type="dxa"/>
            </w:tcMar>
            <w:vAlign w:val="center"/>
          </w:tcPr>
          <w:p w:rsidR="00410A7B" w:rsidRDefault="00410A7B" w:rsidP="00410A7B">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sz w:val="13"/>
                <w:szCs w:val="13"/>
              </w:rPr>
            </w:pPr>
            <w:r>
              <w:rPr>
                <w:sz w:val="13"/>
                <w:szCs w:val="13"/>
              </w:rPr>
              <w:t>12,061</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sz w:val="13"/>
                <w:szCs w:val="13"/>
              </w:rPr>
            </w:pPr>
            <w:r>
              <w:rPr>
                <w:sz w:val="13"/>
                <w:szCs w:val="13"/>
              </w:rPr>
              <w:t>5,290</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sz w:val="13"/>
                <w:szCs w:val="13"/>
              </w:rPr>
            </w:pPr>
            <w:r>
              <w:rPr>
                <w:sz w:val="13"/>
                <w:szCs w:val="13"/>
              </w:rPr>
              <w:t>25,457</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sz w:val="13"/>
                <w:szCs w:val="13"/>
              </w:rPr>
            </w:pPr>
            <w:r>
              <w:rPr>
                <w:sz w:val="13"/>
                <w:szCs w:val="13"/>
              </w:rPr>
              <w:t>18,102</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sz w:val="13"/>
                <w:szCs w:val="13"/>
              </w:rPr>
            </w:pPr>
            <w:r>
              <w:rPr>
                <w:sz w:val="13"/>
                <w:szCs w:val="13"/>
              </w:rPr>
              <w:t>5,928</w:t>
            </w:r>
          </w:p>
        </w:tc>
      </w:tr>
      <w:tr w:rsidR="00410A7B" w:rsidRPr="00BF4323" w:rsidTr="00410A7B">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410A7B" w:rsidRPr="002B6501" w:rsidRDefault="00410A7B" w:rsidP="00410A7B">
            <w:pPr>
              <w:ind w:left="180" w:hanging="90"/>
              <w:rPr>
                <w:sz w:val="14"/>
                <w:szCs w:val="14"/>
              </w:rPr>
            </w:pPr>
            <w:r w:rsidRPr="002B6501">
              <w:rPr>
                <w:sz w:val="14"/>
                <w:szCs w:val="14"/>
              </w:rPr>
              <w:t>11 Meat&amp; Meat preparations</w:t>
            </w:r>
          </w:p>
        </w:tc>
        <w:tc>
          <w:tcPr>
            <w:tcW w:w="757" w:type="dxa"/>
            <w:tcBorders>
              <w:top w:val="nil"/>
              <w:left w:val="nil"/>
              <w:bottom w:val="nil"/>
              <w:right w:val="nil"/>
            </w:tcBorders>
            <w:shd w:val="clear" w:color="auto" w:fill="auto"/>
            <w:noWrap/>
            <w:tcMar>
              <w:left w:w="43" w:type="dxa"/>
              <w:right w:w="43" w:type="dxa"/>
            </w:tcMar>
            <w:vAlign w:val="center"/>
          </w:tcPr>
          <w:p w:rsidR="00410A7B" w:rsidRDefault="00410A7B" w:rsidP="00410A7B">
            <w:pPr>
              <w:jc w:val="right"/>
              <w:rPr>
                <w:color w:val="000000"/>
                <w:sz w:val="13"/>
                <w:szCs w:val="13"/>
              </w:rPr>
            </w:pPr>
            <w:r>
              <w:rPr>
                <w:color w:val="000000"/>
                <w:sz w:val="13"/>
                <w:szCs w:val="13"/>
              </w:rPr>
              <w:t>225,632</w:t>
            </w:r>
          </w:p>
        </w:tc>
        <w:tc>
          <w:tcPr>
            <w:tcW w:w="722" w:type="dxa"/>
            <w:tcBorders>
              <w:top w:val="nil"/>
              <w:left w:val="nil"/>
              <w:bottom w:val="nil"/>
              <w:right w:val="nil"/>
            </w:tcBorders>
            <w:shd w:val="clear" w:color="auto" w:fill="auto"/>
            <w:noWrap/>
            <w:tcMar>
              <w:left w:w="43" w:type="dxa"/>
              <w:right w:w="43" w:type="dxa"/>
            </w:tcMar>
            <w:vAlign w:val="center"/>
          </w:tcPr>
          <w:p w:rsidR="00410A7B" w:rsidRDefault="00410A7B" w:rsidP="00410A7B">
            <w:pPr>
              <w:jc w:val="right"/>
              <w:rPr>
                <w:color w:val="000000"/>
                <w:sz w:val="13"/>
                <w:szCs w:val="13"/>
              </w:rPr>
            </w:pPr>
            <w:r>
              <w:rPr>
                <w:color w:val="000000"/>
                <w:sz w:val="13"/>
                <w:szCs w:val="13"/>
              </w:rPr>
              <w:t>242,667</w:t>
            </w:r>
          </w:p>
        </w:tc>
        <w:tc>
          <w:tcPr>
            <w:tcW w:w="771" w:type="dxa"/>
            <w:tcBorders>
              <w:top w:val="nil"/>
              <w:left w:val="nil"/>
              <w:bottom w:val="nil"/>
              <w:right w:val="nil"/>
            </w:tcBorders>
            <w:shd w:val="clear" w:color="auto" w:fill="auto"/>
            <w:noWrap/>
            <w:tcMar>
              <w:left w:w="43" w:type="dxa"/>
              <w:right w:w="43" w:type="dxa"/>
            </w:tcMar>
            <w:vAlign w:val="center"/>
          </w:tcPr>
          <w:p w:rsidR="00410A7B" w:rsidRDefault="00410A7B" w:rsidP="00410A7B">
            <w:pPr>
              <w:jc w:val="right"/>
              <w:rPr>
                <w:sz w:val="13"/>
                <w:szCs w:val="13"/>
              </w:rPr>
            </w:pPr>
            <w:r>
              <w:rPr>
                <w:sz w:val="13"/>
                <w:szCs w:val="13"/>
              </w:rPr>
              <w:t>16,971</w:t>
            </w:r>
          </w:p>
        </w:tc>
        <w:tc>
          <w:tcPr>
            <w:tcW w:w="720" w:type="dxa"/>
            <w:tcBorders>
              <w:top w:val="nil"/>
              <w:left w:val="nil"/>
              <w:bottom w:val="nil"/>
              <w:right w:val="nil"/>
            </w:tcBorders>
            <w:tcMar>
              <w:left w:w="43" w:type="dxa"/>
              <w:right w:w="43" w:type="dxa"/>
            </w:tcMar>
            <w:vAlign w:val="center"/>
          </w:tcPr>
          <w:p w:rsidR="00410A7B" w:rsidRDefault="00410A7B" w:rsidP="00410A7B">
            <w:pPr>
              <w:jc w:val="right"/>
              <w:rPr>
                <w:sz w:val="13"/>
                <w:szCs w:val="13"/>
              </w:rPr>
            </w:pPr>
            <w:r>
              <w:rPr>
                <w:sz w:val="13"/>
                <w:szCs w:val="13"/>
              </w:rPr>
              <w:t>18,720</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sz w:val="13"/>
                <w:szCs w:val="13"/>
              </w:rPr>
            </w:pPr>
            <w:r>
              <w:rPr>
                <w:sz w:val="13"/>
                <w:szCs w:val="13"/>
              </w:rPr>
              <w:t>24,791</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sz w:val="13"/>
                <w:szCs w:val="13"/>
              </w:rPr>
            </w:pPr>
            <w:r>
              <w:rPr>
                <w:sz w:val="13"/>
                <w:szCs w:val="13"/>
              </w:rPr>
              <w:t>23,043</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sz w:val="13"/>
                <w:szCs w:val="13"/>
              </w:rPr>
            </w:pPr>
            <w:r>
              <w:rPr>
                <w:sz w:val="13"/>
                <w:szCs w:val="13"/>
              </w:rPr>
              <w:t>22,787</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sz w:val="13"/>
                <w:szCs w:val="13"/>
              </w:rPr>
            </w:pPr>
            <w:r>
              <w:rPr>
                <w:sz w:val="13"/>
                <w:szCs w:val="13"/>
              </w:rPr>
              <w:t>26,675</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sz w:val="13"/>
                <w:szCs w:val="13"/>
              </w:rPr>
            </w:pPr>
            <w:r>
              <w:rPr>
                <w:sz w:val="13"/>
                <w:szCs w:val="13"/>
              </w:rPr>
              <w:t>29,208</w:t>
            </w:r>
          </w:p>
        </w:tc>
      </w:tr>
      <w:tr w:rsidR="00410A7B" w:rsidRPr="00BF4323" w:rsidTr="00410A7B">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410A7B" w:rsidRPr="002B6501" w:rsidRDefault="00410A7B" w:rsidP="00410A7B">
            <w:pPr>
              <w:ind w:left="180" w:hanging="90"/>
              <w:rPr>
                <w:sz w:val="14"/>
                <w:szCs w:val="14"/>
              </w:rPr>
            </w:pPr>
            <w:r w:rsidRPr="002B6501">
              <w:rPr>
                <w:sz w:val="14"/>
                <w:szCs w:val="14"/>
              </w:rPr>
              <w:t>12 All other Food Items</w:t>
            </w:r>
          </w:p>
        </w:tc>
        <w:tc>
          <w:tcPr>
            <w:tcW w:w="757" w:type="dxa"/>
            <w:tcBorders>
              <w:top w:val="nil"/>
              <w:left w:val="nil"/>
              <w:bottom w:val="nil"/>
              <w:right w:val="nil"/>
            </w:tcBorders>
            <w:shd w:val="clear" w:color="auto" w:fill="auto"/>
            <w:noWrap/>
            <w:tcMar>
              <w:left w:w="43" w:type="dxa"/>
              <w:right w:w="43" w:type="dxa"/>
            </w:tcMar>
            <w:vAlign w:val="center"/>
          </w:tcPr>
          <w:p w:rsidR="00410A7B" w:rsidRDefault="00410A7B" w:rsidP="00410A7B">
            <w:pPr>
              <w:jc w:val="right"/>
              <w:rPr>
                <w:color w:val="000000"/>
                <w:sz w:val="13"/>
                <w:szCs w:val="13"/>
              </w:rPr>
            </w:pPr>
            <w:r>
              <w:rPr>
                <w:color w:val="000000"/>
                <w:sz w:val="13"/>
                <w:szCs w:val="13"/>
              </w:rPr>
              <w:t>558,060</w:t>
            </w:r>
          </w:p>
        </w:tc>
        <w:tc>
          <w:tcPr>
            <w:tcW w:w="722" w:type="dxa"/>
            <w:tcBorders>
              <w:top w:val="nil"/>
              <w:left w:val="nil"/>
              <w:bottom w:val="nil"/>
              <w:right w:val="nil"/>
            </w:tcBorders>
            <w:shd w:val="clear" w:color="auto" w:fill="auto"/>
            <w:noWrap/>
            <w:tcMar>
              <w:left w:w="43" w:type="dxa"/>
              <w:right w:w="43" w:type="dxa"/>
            </w:tcMar>
            <w:vAlign w:val="center"/>
          </w:tcPr>
          <w:p w:rsidR="00410A7B" w:rsidRDefault="00410A7B" w:rsidP="00410A7B">
            <w:pPr>
              <w:jc w:val="right"/>
              <w:rPr>
                <w:color w:val="000000"/>
                <w:sz w:val="13"/>
                <w:szCs w:val="13"/>
              </w:rPr>
            </w:pPr>
            <w:r>
              <w:rPr>
                <w:color w:val="000000"/>
                <w:sz w:val="13"/>
                <w:szCs w:val="13"/>
              </w:rPr>
              <w:t>643,769</w:t>
            </w:r>
          </w:p>
        </w:tc>
        <w:tc>
          <w:tcPr>
            <w:tcW w:w="771" w:type="dxa"/>
            <w:tcBorders>
              <w:top w:val="nil"/>
              <w:left w:val="nil"/>
              <w:bottom w:val="nil"/>
              <w:right w:val="nil"/>
            </w:tcBorders>
            <w:shd w:val="clear" w:color="auto" w:fill="auto"/>
            <w:noWrap/>
            <w:tcMar>
              <w:left w:w="43" w:type="dxa"/>
              <w:right w:w="43" w:type="dxa"/>
            </w:tcMar>
            <w:vAlign w:val="center"/>
          </w:tcPr>
          <w:p w:rsidR="00410A7B" w:rsidRDefault="00410A7B" w:rsidP="00410A7B">
            <w:pPr>
              <w:jc w:val="right"/>
              <w:rPr>
                <w:sz w:val="13"/>
                <w:szCs w:val="13"/>
              </w:rPr>
            </w:pPr>
            <w:r>
              <w:rPr>
                <w:sz w:val="13"/>
                <w:szCs w:val="13"/>
              </w:rPr>
              <w:t>45,753</w:t>
            </w:r>
          </w:p>
        </w:tc>
        <w:tc>
          <w:tcPr>
            <w:tcW w:w="720" w:type="dxa"/>
            <w:tcBorders>
              <w:top w:val="nil"/>
              <w:left w:val="nil"/>
              <w:bottom w:val="nil"/>
              <w:right w:val="nil"/>
            </w:tcBorders>
            <w:tcMar>
              <w:left w:w="43" w:type="dxa"/>
              <w:right w:w="43" w:type="dxa"/>
            </w:tcMar>
            <w:vAlign w:val="center"/>
          </w:tcPr>
          <w:p w:rsidR="00410A7B" w:rsidRDefault="00410A7B" w:rsidP="00410A7B">
            <w:pPr>
              <w:jc w:val="right"/>
              <w:rPr>
                <w:sz w:val="13"/>
                <w:szCs w:val="13"/>
              </w:rPr>
            </w:pPr>
            <w:r>
              <w:rPr>
                <w:sz w:val="13"/>
                <w:szCs w:val="13"/>
              </w:rPr>
              <w:t>55,995</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sz w:val="13"/>
                <w:szCs w:val="13"/>
              </w:rPr>
            </w:pPr>
            <w:r>
              <w:rPr>
                <w:sz w:val="13"/>
                <w:szCs w:val="13"/>
              </w:rPr>
              <w:t>53,771</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sz w:val="13"/>
                <w:szCs w:val="13"/>
              </w:rPr>
            </w:pPr>
            <w:r>
              <w:rPr>
                <w:sz w:val="13"/>
                <w:szCs w:val="13"/>
              </w:rPr>
              <w:t>36,814</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sz w:val="13"/>
                <w:szCs w:val="13"/>
              </w:rPr>
            </w:pPr>
            <w:r>
              <w:rPr>
                <w:sz w:val="13"/>
                <w:szCs w:val="13"/>
              </w:rPr>
              <w:t>40,212</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sz w:val="13"/>
                <w:szCs w:val="13"/>
              </w:rPr>
            </w:pPr>
            <w:r>
              <w:rPr>
                <w:sz w:val="13"/>
                <w:szCs w:val="13"/>
              </w:rPr>
              <w:t>55,646</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sz w:val="13"/>
                <w:szCs w:val="13"/>
              </w:rPr>
            </w:pPr>
            <w:r>
              <w:rPr>
                <w:sz w:val="13"/>
                <w:szCs w:val="13"/>
              </w:rPr>
              <w:t>44,855</w:t>
            </w:r>
          </w:p>
        </w:tc>
      </w:tr>
      <w:tr w:rsidR="00410A7B" w:rsidRPr="00BF4323" w:rsidTr="00410A7B">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410A7B" w:rsidRPr="002B6501" w:rsidRDefault="00410A7B" w:rsidP="00410A7B">
            <w:pPr>
              <w:rPr>
                <w:b/>
                <w:bCs/>
                <w:sz w:val="14"/>
                <w:szCs w:val="14"/>
              </w:rPr>
            </w:pPr>
            <w:r w:rsidRPr="002B6501">
              <w:rPr>
                <w:b/>
                <w:bCs/>
                <w:sz w:val="14"/>
                <w:szCs w:val="14"/>
              </w:rPr>
              <w:t>B. Textile Group</w:t>
            </w:r>
          </w:p>
        </w:tc>
        <w:tc>
          <w:tcPr>
            <w:tcW w:w="757" w:type="dxa"/>
            <w:tcBorders>
              <w:top w:val="nil"/>
              <w:left w:val="nil"/>
              <w:bottom w:val="nil"/>
              <w:right w:val="nil"/>
            </w:tcBorders>
            <w:shd w:val="clear" w:color="auto" w:fill="auto"/>
            <w:noWrap/>
            <w:tcMar>
              <w:left w:w="43" w:type="dxa"/>
              <w:right w:w="43" w:type="dxa"/>
            </w:tcMar>
            <w:vAlign w:val="center"/>
          </w:tcPr>
          <w:p w:rsidR="00410A7B" w:rsidRDefault="00410A7B" w:rsidP="00410A7B">
            <w:pPr>
              <w:jc w:val="right"/>
              <w:rPr>
                <w:b/>
                <w:bCs/>
                <w:color w:val="000000"/>
                <w:sz w:val="13"/>
                <w:szCs w:val="13"/>
              </w:rPr>
            </w:pPr>
            <w:r>
              <w:rPr>
                <w:b/>
                <w:bCs/>
                <w:color w:val="000000"/>
                <w:sz w:val="13"/>
                <w:szCs w:val="13"/>
              </w:rPr>
              <w:t>13,521,093</w:t>
            </w:r>
          </w:p>
        </w:tc>
        <w:tc>
          <w:tcPr>
            <w:tcW w:w="722" w:type="dxa"/>
            <w:tcBorders>
              <w:top w:val="nil"/>
              <w:left w:val="nil"/>
              <w:bottom w:val="nil"/>
              <w:right w:val="nil"/>
            </w:tcBorders>
            <w:shd w:val="clear" w:color="auto" w:fill="auto"/>
            <w:noWrap/>
            <w:tcMar>
              <w:left w:w="43" w:type="dxa"/>
              <w:right w:w="43" w:type="dxa"/>
            </w:tcMar>
            <w:vAlign w:val="center"/>
          </w:tcPr>
          <w:p w:rsidR="00410A7B" w:rsidRDefault="00410A7B" w:rsidP="00410A7B">
            <w:pPr>
              <w:jc w:val="right"/>
              <w:rPr>
                <w:b/>
                <w:bCs/>
                <w:color w:val="000000"/>
                <w:sz w:val="13"/>
                <w:szCs w:val="13"/>
              </w:rPr>
            </w:pPr>
            <w:r>
              <w:rPr>
                <w:b/>
                <w:bCs/>
                <w:color w:val="000000"/>
                <w:sz w:val="13"/>
                <w:szCs w:val="13"/>
              </w:rPr>
              <w:t>13,328,243</w:t>
            </w:r>
          </w:p>
        </w:tc>
        <w:tc>
          <w:tcPr>
            <w:tcW w:w="771" w:type="dxa"/>
            <w:tcBorders>
              <w:top w:val="nil"/>
              <w:left w:val="nil"/>
              <w:bottom w:val="nil"/>
              <w:right w:val="nil"/>
            </w:tcBorders>
            <w:shd w:val="clear" w:color="auto" w:fill="auto"/>
            <w:noWrap/>
            <w:tcMar>
              <w:left w:w="43" w:type="dxa"/>
              <w:right w:w="43" w:type="dxa"/>
            </w:tcMar>
            <w:vAlign w:val="center"/>
          </w:tcPr>
          <w:p w:rsidR="00410A7B" w:rsidRDefault="00410A7B" w:rsidP="00410A7B">
            <w:pPr>
              <w:jc w:val="right"/>
              <w:rPr>
                <w:b/>
                <w:bCs/>
                <w:sz w:val="13"/>
                <w:szCs w:val="13"/>
              </w:rPr>
            </w:pPr>
            <w:r>
              <w:rPr>
                <w:b/>
                <w:bCs/>
                <w:sz w:val="13"/>
                <w:szCs w:val="13"/>
              </w:rPr>
              <w:t>1,130,851</w:t>
            </w:r>
          </w:p>
        </w:tc>
        <w:tc>
          <w:tcPr>
            <w:tcW w:w="720" w:type="dxa"/>
            <w:tcBorders>
              <w:top w:val="nil"/>
              <w:left w:val="nil"/>
              <w:bottom w:val="nil"/>
              <w:right w:val="nil"/>
            </w:tcBorders>
            <w:tcMar>
              <w:left w:w="43" w:type="dxa"/>
              <w:right w:w="43" w:type="dxa"/>
            </w:tcMar>
            <w:vAlign w:val="center"/>
          </w:tcPr>
          <w:p w:rsidR="00410A7B" w:rsidRDefault="00410A7B" w:rsidP="00410A7B">
            <w:pPr>
              <w:jc w:val="right"/>
              <w:rPr>
                <w:b/>
                <w:bCs/>
                <w:sz w:val="13"/>
                <w:szCs w:val="13"/>
              </w:rPr>
            </w:pPr>
            <w:r>
              <w:rPr>
                <w:b/>
                <w:bCs/>
                <w:sz w:val="13"/>
                <w:szCs w:val="13"/>
              </w:rPr>
              <w:t>1,099,961</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b/>
                <w:bCs/>
                <w:sz w:val="13"/>
                <w:szCs w:val="13"/>
              </w:rPr>
            </w:pPr>
            <w:r>
              <w:rPr>
                <w:b/>
                <w:bCs/>
                <w:sz w:val="13"/>
                <w:szCs w:val="13"/>
              </w:rPr>
              <w:t>1,112,465</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b/>
                <w:bCs/>
                <w:sz w:val="13"/>
                <w:szCs w:val="13"/>
              </w:rPr>
            </w:pPr>
            <w:r>
              <w:rPr>
                <w:b/>
                <w:bCs/>
                <w:sz w:val="13"/>
                <w:szCs w:val="13"/>
              </w:rPr>
              <w:t>1,190,275</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b/>
                <w:bCs/>
                <w:sz w:val="13"/>
                <w:szCs w:val="13"/>
              </w:rPr>
            </w:pPr>
            <w:r>
              <w:rPr>
                <w:b/>
                <w:bCs/>
                <w:sz w:val="13"/>
                <w:szCs w:val="13"/>
              </w:rPr>
              <w:t>1,068,906</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b/>
                <w:bCs/>
                <w:sz w:val="13"/>
                <w:szCs w:val="13"/>
              </w:rPr>
            </w:pPr>
            <w:r>
              <w:rPr>
                <w:b/>
                <w:bCs/>
                <w:sz w:val="13"/>
                <w:szCs w:val="13"/>
              </w:rPr>
              <w:t>1,214,978</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b/>
                <w:bCs/>
                <w:sz w:val="13"/>
                <w:szCs w:val="13"/>
              </w:rPr>
            </w:pPr>
            <w:r>
              <w:rPr>
                <w:b/>
                <w:bCs/>
                <w:sz w:val="13"/>
                <w:szCs w:val="13"/>
              </w:rPr>
              <w:t>1,177,260</w:t>
            </w:r>
          </w:p>
        </w:tc>
      </w:tr>
      <w:tr w:rsidR="00410A7B" w:rsidRPr="00BF4323" w:rsidTr="00410A7B">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410A7B" w:rsidRPr="002B6501" w:rsidRDefault="00410A7B" w:rsidP="00410A7B">
            <w:pPr>
              <w:ind w:firstLine="90"/>
              <w:rPr>
                <w:sz w:val="14"/>
                <w:szCs w:val="14"/>
              </w:rPr>
            </w:pPr>
            <w:r w:rsidRPr="002B6501">
              <w:rPr>
                <w:sz w:val="14"/>
                <w:szCs w:val="14"/>
              </w:rPr>
              <w:t>13 Raw  Cotton</w:t>
            </w:r>
          </w:p>
        </w:tc>
        <w:tc>
          <w:tcPr>
            <w:tcW w:w="757" w:type="dxa"/>
            <w:tcBorders>
              <w:top w:val="nil"/>
              <w:left w:val="nil"/>
              <w:bottom w:val="nil"/>
              <w:right w:val="nil"/>
            </w:tcBorders>
            <w:shd w:val="clear" w:color="auto" w:fill="auto"/>
            <w:noWrap/>
            <w:tcMar>
              <w:left w:w="43" w:type="dxa"/>
              <w:right w:w="43" w:type="dxa"/>
            </w:tcMar>
            <w:vAlign w:val="center"/>
          </w:tcPr>
          <w:p w:rsidR="00410A7B" w:rsidRDefault="00410A7B" w:rsidP="00410A7B">
            <w:pPr>
              <w:jc w:val="right"/>
              <w:rPr>
                <w:color w:val="000000"/>
                <w:sz w:val="13"/>
                <w:szCs w:val="13"/>
              </w:rPr>
            </w:pPr>
            <w:r>
              <w:rPr>
                <w:color w:val="000000"/>
                <w:sz w:val="13"/>
                <w:szCs w:val="13"/>
              </w:rPr>
              <w:t>58,227</w:t>
            </w:r>
          </w:p>
        </w:tc>
        <w:tc>
          <w:tcPr>
            <w:tcW w:w="722" w:type="dxa"/>
            <w:tcBorders>
              <w:top w:val="nil"/>
              <w:left w:val="nil"/>
              <w:bottom w:val="nil"/>
              <w:right w:val="nil"/>
            </w:tcBorders>
            <w:shd w:val="clear" w:color="auto" w:fill="auto"/>
            <w:noWrap/>
            <w:tcMar>
              <w:left w:w="43" w:type="dxa"/>
              <w:right w:w="43" w:type="dxa"/>
            </w:tcMar>
            <w:vAlign w:val="center"/>
          </w:tcPr>
          <w:p w:rsidR="00410A7B" w:rsidRDefault="00410A7B" w:rsidP="00410A7B">
            <w:pPr>
              <w:jc w:val="right"/>
              <w:rPr>
                <w:color w:val="000000"/>
                <w:sz w:val="13"/>
                <w:szCs w:val="13"/>
              </w:rPr>
            </w:pPr>
            <w:r>
              <w:rPr>
                <w:color w:val="000000"/>
                <w:sz w:val="13"/>
                <w:szCs w:val="13"/>
              </w:rPr>
              <w:t>20,395</w:t>
            </w:r>
          </w:p>
        </w:tc>
        <w:tc>
          <w:tcPr>
            <w:tcW w:w="771" w:type="dxa"/>
            <w:tcBorders>
              <w:top w:val="nil"/>
              <w:left w:val="nil"/>
              <w:bottom w:val="nil"/>
              <w:right w:val="nil"/>
            </w:tcBorders>
            <w:shd w:val="clear" w:color="auto" w:fill="auto"/>
            <w:noWrap/>
            <w:tcMar>
              <w:left w:w="43" w:type="dxa"/>
              <w:right w:w="43" w:type="dxa"/>
            </w:tcMar>
            <w:vAlign w:val="center"/>
          </w:tcPr>
          <w:p w:rsidR="00410A7B" w:rsidRDefault="00410A7B" w:rsidP="00410A7B">
            <w:pPr>
              <w:jc w:val="right"/>
              <w:rPr>
                <w:sz w:val="13"/>
                <w:szCs w:val="13"/>
              </w:rPr>
            </w:pPr>
            <w:r>
              <w:rPr>
                <w:sz w:val="13"/>
                <w:szCs w:val="13"/>
              </w:rPr>
              <w:t>5,071</w:t>
            </w:r>
          </w:p>
        </w:tc>
        <w:tc>
          <w:tcPr>
            <w:tcW w:w="720" w:type="dxa"/>
            <w:tcBorders>
              <w:top w:val="nil"/>
              <w:left w:val="nil"/>
              <w:bottom w:val="nil"/>
              <w:right w:val="nil"/>
            </w:tcBorders>
            <w:tcMar>
              <w:left w:w="43" w:type="dxa"/>
              <w:right w:w="43" w:type="dxa"/>
            </w:tcMar>
            <w:vAlign w:val="center"/>
          </w:tcPr>
          <w:p w:rsidR="00410A7B" w:rsidRDefault="00410A7B" w:rsidP="00410A7B">
            <w:pPr>
              <w:jc w:val="right"/>
              <w:rPr>
                <w:sz w:val="13"/>
                <w:szCs w:val="13"/>
              </w:rPr>
            </w:pPr>
            <w:r>
              <w:rPr>
                <w:sz w:val="13"/>
                <w:szCs w:val="13"/>
              </w:rPr>
              <w:t>1,654</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sz w:val="13"/>
                <w:szCs w:val="13"/>
              </w:rPr>
            </w:pPr>
            <w:r>
              <w:rPr>
                <w:sz w:val="13"/>
                <w:szCs w:val="13"/>
              </w:rPr>
              <w:t>4,142</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sz w:val="13"/>
                <w:szCs w:val="13"/>
              </w:rPr>
            </w:pPr>
            <w:r>
              <w:rPr>
                <w:sz w:val="13"/>
                <w:szCs w:val="13"/>
              </w:rPr>
              <w:t>4,158</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sz w:val="13"/>
                <w:szCs w:val="13"/>
              </w:rPr>
            </w:pPr>
            <w:r>
              <w:rPr>
                <w:sz w:val="13"/>
                <w:szCs w:val="13"/>
              </w:rPr>
              <w:t>2,526</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sz w:val="13"/>
                <w:szCs w:val="13"/>
              </w:rPr>
            </w:pPr>
            <w:r>
              <w:rPr>
                <w:sz w:val="13"/>
                <w:szCs w:val="13"/>
              </w:rPr>
              <w:t>1,385</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sz w:val="13"/>
                <w:szCs w:val="13"/>
              </w:rPr>
            </w:pPr>
            <w:r>
              <w:rPr>
                <w:sz w:val="13"/>
                <w:szCs w:val="13"/>
              </w:rPr>
              <w:t>2,066</w:t>
            </w:r>
          </w:p>
        </w:tc>
      </w:tr>
      <w:tr w:rsidR="00410A7B" w:rsidRPr="00BF4323" w:rsidTr="00410A7B">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410A7B" w:rsidRPr="002B6501" w:rsidRDefault="00410A7B" w:rsidP="00410A7B">
            <w:pPr>
              <w:ind w:firstLine="90"/>
              <w:rPr>
                <w:sz w:val="14"/>
                <w:szCs w:val="14"/>
              </w:rPr>
            </w:pPr>
            <w:r w:rsidRPr="002B6501">
              <w:rPr>
                <w:sz w:val="14"/>
                <w:szCs w:val="14"/>
              </w:rPr>
              <w:t>14 Cotton Yarn</w:t>
            </w:r>
          </w:p>
        </w:tc>
        <w:tc>
          <w:tcPr>
            <w:tcW w:w="757" w:type="dxa"/>
            <w:tcBorders>
              <w:top w:val="nil"/>
              <w:left w:val="nil"/>
              <w:bottom w:val="nil"/>
              <w:right w:val="nil"/>
            </w:tcBorders>
            <w:shd w:val="clear" w:color="auto" w:fill="auto"/>
            <w:noWrap/>
            <w:tcMar>
              <w:left w:w="43" w:type="dxa"/>
              <w:right w:w="43" w:type="dxa"/>
            </w:tcMar>
            <w:vAlign w:val="center"/>
          </w:tcPr>
          <w:p w:rsidR="00410A7B" w:rsidRDefault="00410A7B" w:rsidP="00410A7B">
            <w:pPr>
              <w:jc w:val="right"/>
              <w:rPr>
                <w:color w:val="000000"/>
                <w:sz w:val="13"/>
                <w:szCs w:val="13"/>
              </w:rPr>
            </w:pPr>
            <w:r>
              <w:rPr>
                <w:color w:val="000000"/>
                <w:sz w:val="13"/>
                <w:szCs w:val="13"/>
              </w:rPr>
              <w:t>1,371,919</w:t>
            </w:r>
          </w:p>
        </w:tc>
        <w:tc>
          <w:tcPr>
            <w:tcW w:w="722" w:type="dxa"/>
            <w:tcBorders>
              <w:top w:val="nil"/>
              <w:left w:val="nil"/>
              <w:bottom w:val="nil"/>
              <w:right w:val="nil"/>
            </w:tcBorders>
            <w:shd w:val="clear" w:color="auto" w:fill="auto"/>
            <w:noWrap/>
            <w:tcMar>
              <w:left w:w="43" w:type="dxa"/>
              <w:right w:w="43" w:type="dxa"/>
            </w:tcMar>
            <w:vAlign w:val="center"/>
          </w:tcPr>
          <w:p w:rsidR="00410A7B" w:rsidRDefault="00410A7B" w:rsidP="00410A7B">
            <w:pPr>
              <w:jc w:val="right"/>
              <w:rPr>
                <w:color w:val="000000"/>
                <w:sz w:val="13"/>
                <w:szCs w:val="13"/>
              </w:rPr>
            </w:pPr>
            <w:r>
              <w:rPr>
                <w:color w:val="000000"/>
                <w:sz w:val="13"/>
                <w:szCs w:val="13"/>
              </w:rPr>
              <w:t>1,125,419</w:t>
            </w:r>
          </w:p>
        </w:tc>
        <w:tc>
          <w:tcPr>
            <w:tcW w:w="771" w:type="dxa"/>
            <w:tcBorders>
              <w:top w:val="nil"/>
              <w:left w:val="nil"/>
              <w:bottom w:val="nil"/>
              <w:right w:val="nil"/>
            </w:tcBorders>
            <w:shd w:val="clear" w:color="auto" w:fill="auto"/>
            <w:noWrap/>
            <w:tcMar>
              <w:left w:w="43" w:type="dxa"/>
              <w:right w:w="43" w:type="dxa"/>
            </w:tcMar>
            <w:vAlign w:val="center"/>
          </w:tcPr>
          <w:p w:rsidR="00410A7B" w:rsidRDefault="00410A7B" w:rsidP="00410A7B">
            <w:pPr>
              <w:jc w:val="right"/>
              <w:rPr>
                <w:sz w:val="13"/>
                <w:szCs w:val="13"/>
              </w:rPr>
            </w:pPr>
            <w:r>
              <w:rPr>
                <w:sz w:val="13"/>
                <w:szCs w:val="13"/>
              </w:rPr>
              <w:t>79,241</w:t>
            </w:r>
          </w:p>
        </w:tc>
        <w:tc>
          <w:tcPr>
            <w:tcW w:w="720" w:type="dxa"/>
            <w:tcBorders>
              <w:top w:val="nil"/>
              <w:left w:val="nil"/>
              <w:bottom w:val="nil"/>
              <w:right w:val="nil"/>
            </w:tcBorders>
            <w:tcMar>
              <w:left w:w="43" w:type="dxa"/>
              <w:right w:w="43" w:type="dxa"/>
            </w:tcMar>
            <w:vAlign w:val="center"/>
          </w:tcPr>
          <w:p w:rsidR="00410A7B" w:rsidRDefault="00410A7B" w:rsidP="00410A7B">
            <w:pPr>
              <w:jc w:val="right"/>
              <w:rPr>
                <w:sz w:val="13"/>
                <w:szCs w:val="13"/>
              </w:rPr>
            </w:pPr>
            <w:r>
              <w:rPr>
                <w:sz w:val="13"/>
                <w:szCs w:val="13"/>
              </w:rPr>
              <w:t>79,506</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sz w:val="13"/>
                <w:szCs w:val="13"/>
              </w:rPr>
            </w:pPr>
            <w:r>
              <w:rPr>
                <w:sz w:val="13"/>
                <w:szCs w:val="13"/>
              </w:rPr>
              <w:t>97,433</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sz w:val="13"/>
                <w:szCs w:val="13"/>
              </w:rPr>
            </w:pPr>
            <w:r>
              <w:rPr>
                <w:sz w:val="13"/>
                <w:szCs w:val="13"/>
              </w:rPr>
              <w:t>112,283</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sz w:val="13"/>
                <w:szCs w:val="13"/>
              </w:rPr>
            </w:pPr>
            <w:r>
              <w:rPr>
                <w:sz w:val="13"/>
                <w:szCs w:val="13"/>
              </w:rPr>
              <w:t>87,521</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sz w:val="13"/>
                <w:szCs w:val="13"/>
              </w:rPr>
            </w:pPr>
            <w:r>
              <w:rPr>
                <w:sz w:val="13"/>
                <w:szCs w:val="13"/>
              </w:rPr>
              <w:t>90,273</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sz w:val="13"/>
                <w:szCs w:val="13"/>
              </w:rPr>
            </w:pPr>
            <w:r>
              <w:rPr>
                <w:sz w:val="13"/>
                <w:szCs w:val="13"/>
              </w:rPr>
              <w:t>98,508</w:t>
            </w:r>
          </w:p>
        </w:tc>
      </w:tr>
      <w:tr w:rsidR="00410A7B" w:rsidRPr="00BF4323" w:rsidTr="00410A7B">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410A7B" w:rsidRPr="002B6501" w:rsidRDefault="00410A7B" w:rsidP="00410A7B">
            <w:pPr>
              <w:ind w:firstLine="90"/>
              <w:rPr>
                <w:sz w:val="14"/>
                <w:szCs w:val="14"/>
              </w:rPr>
            </w:pPr>
            <w:r w:rsidRPr="002B6501">
              <w:rPr>
                <w:sz w:val="14"/>
                <w:szCs w:val="14"/>
              </w:rPr>
              <w:t>15 Cotton Cloth</w:t>
            </w:r>
          </w:p>
        </w:tc>
        <w:tc>
          <w:tcPr>
            <w:tcW w:w="757" w:type="dxa"/>
            <w:tcBorders>
              <w:top w:val="nil"/>
              <w:left w:val="nil"/>
              <w:bottom w:val="nil"/>
              <w:right w:val="nil"/>
            </w:tcBorders>
            <w:shd w:val="clear" w:color="auto" w:fill="auto"/>
            <w:noWrap/>
            <w:tcMar>
              <w:left w:w="43" w:type="dxa"/>
              <w:right w:w="43" w:type="dxa"/>
            </w:tcMar>
            <w:vAlign w:val="center"/>
          </w:tcPr>
          <w:p w:rsidR="00410A7B" w:rsidRDefault="00410A7B" w:rsidP="00410A7B">
            <w:pPr>
              <w:jc w:val="right"/>
              <w:rPr>
                <w:color w:val="000000"/>
                <w:sz w:val="13"/>
                <w:szCs w:val="13"/>
              </w:rPr>
            </w:pPr>
            <w:r>
              <w:rPr>
                <w:color w:val="000000"/>
                <w:sz w:val="13"/>
                <w:szCs w:val="13"/>
              </w:rPr>
              <w:t>2,203,585</w:t>
            </w:r>
          </w:p>
        </w:tc>
        <w:tc>
          <w:tcPr>
            <w:tcW w:w="722" w:type="dxa"/>
            <w:tcBorders>
              <w:top w:val="nil"/>
              <w:left w:val="nil"/>
              <w:bottom w:val="nil"/>
              <w:right w:val="nil"/>
            </w:tcBorders>
            <w:shd w:val="clear" w:color="auto" w:fill="auto"/>
            <w:noWrap/>
            <w:tcMar>
              <w:left w:w="43" w:type="dxa"/>
              <w:right w:w="43" w:type="dxa"/>
            </w:tcMar>
            <w:vAlign w:val="center"/>
          </w:tcPr>
          <w:p w:rsidR="00410A7B" w:rsidRDefault="00410A7B" w:rsidP="00410A7B">
            <w:pPr>
              <w:jc w:val="right"/>
              <w:rPr>
                <w:color w:val="000000"/>
                <w:sz w:val="13"/>
                <w:szCs w:val="13"/>
              </w:rPr>
            </w:pPr>
            <w:r>
              <w:rPr>
                <w:color w:val="000000"/>
                <w:sz w:val="13"/>
                <w:szCs w:val="13"/>
              </w:rPr>
              <w:t>2,101,814</w:t>
            </w:r>
          </w:p>
        </w:tc>
        <w:tc>
          <w:tcPr>
            <w:tcW w:w="771" w:type="dxa"/>
            <w:tcBorders>
              <w:top w:val="nil"/>
              <w:left w:val="nil"/>
              <w:bottom w:val="nil"/>
              <w:right w:val="nil"/>
            </w:tcBorders>
            <w:shd w:val="clear" w:color="auto" w:fill="auto"/>
            <w:noWrap/>
            <w:tcMar>
              <w:left w:w="43" w:type="dxa"/>
              <w:right w:w="43" w:type="dxa"/>
            </w:tcMar>
            <w:vAlign w:val="center"/>
          </w:tcPr>
          <w:p w:rsidR="00410A7B" w:rsidRDefault="00410A7B" w:rsidP="00410A7B">
            <w:pPr>
              <w:jc w:val="right"/>
              <w:rPr>
                <w:sz w:val="13"/>
                <w:szCs w:val="13"/>
              </w:rPr>
            </w:pPr>
            <w:r>
              <w:rPr>
                <w:sz w:val="13"/>
                <w:szCs w:val="13"/>
              </w:rPr>
              <w:t>184,222</w:t>
            </w:r>
          </w:p>
        </w:tc>
        <w:tc>
          <w:tcPr>
            <w:tcW w:w="720" w:type="dxa"/>
            <w:tcBorders>
              <w:top w:val="nil"/>
              <w:left w:val="nil"/>
              <w:bottom w:val="nil"/>
              <w:right w:val="nil"/>
            </w:tcBorders>
            <w:tcMar>
              <w:left w:w="43" w:type="dxa"/>
              <w:right w:w="43" w:type="dxa"/>
            </w:tcMar>
            <w:vAlign w:val="center"/>
          </w:tcPr>
          <w:p w:rsidR="00410A7B" w:rsidRDefault="00410A7B" w:rsidP="00410A7B">
            <w:pPr>
              <w:jc w:val="right"/>
              <w:rPr>
                <w:sz w:val="13"/>
                <w:szCs w:val="13"/>
              </w:rPr>
            </w:pPr>
            <w:r>
              <w:rPr>
                <w:sz w:val="13"/>
                <w:szCs w:val="13"/>
              </w:rPr>
              <w:t>166,825</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sz w:val="13"/>
                <w:szCs w:val="13"/>
              </w:rPr>
            </w:pPr>
            <w:r>
              <w:rPr>
                <w:sz w:val="13"/>
                <w:szCs w:val="13"/>
              </w:rPr>
              <w:t>147,677</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sz w:val="13"/>
                <w:szCs w:val="13"/>
              </w:rPr>
            </w:pPr>
            <w:r>
              <w:rPr>
                <w:sz w:val="13"/>
                <w:szCs w:val="13"/>
              </w:rPr>
              <w:t>177,050</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sz w:val="13"/>
                <w:szCs w:val="13"/>
              </w:rPr>
            </w:pPr>
            <w:r>
              <w:rPr>
                <w:sz w:val="13"/>
                <w:szCs w:val="13"/>
              </w:rPr>
              <w:t>174,663</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sz w:val="13"/>
                <w:szCs w:val="13"/>
              </w:rPr>
            </w:pPr>
            <w:r>
              <w:rPr>
                <w:sz w:val="13"/>
                <w:szCs w:val="13"/>
              </w:rPr>
              <w:t>179,392</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sz w:val="13"/>
                <w:szCs w:val="13"/>
              </w:rPr>
            </w:pPr>
            <w:r>
              <w:rPr>
                <w:sz w:val="13"/>
                <w:szCs w:val="13"/>
              </w:rPr>
              <w:t>168,324</w:t>
            </w:r>
          </w:p>
        </w:tc>
      </w:tr>
      <w:tr w:rsidR="00410A7B" w:rsidRPr="00BF4323" w:rsidTr="00410A7B">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410A7B" w:rsidRPr="002B6501" w:rsidRDefault="00410A7B" w:rsidP="00410A7B">
            <w:pPr>
              <w:ind w:firstLine="90"/>
              <w:rPr>
                <w:sz w:val="14"/>
                <w:szCs w:val="14"/>
              </w:rPr>
            </w:pPr>
            <w:r w:rsidRPr="002B6501">
              <w:rPr>
                <w:sz w:val="14"/>
                <w:szCs w:val="14"/>
              </w:rPr>
              <w:t>16 Cotton Carded or Combed</w:t>
            </w:r>
          </w:p>
        </w:tc>
        <w:tc>
          <w:tcPr>
            <w:tcW w:w="757" w:type="dxa"/>
            <w:tcBorders>
              <w:top w:val="nil"/>
              <w:left w:val="nil"/>
              <w:bottom w:val="nil"/>
              <w:right w:val="nil"/>
            </w:tcBorders>
            <w:shd w:val="clear" w:color="auto" w:fill="auto"/>
            <w:noWrap/>
            <w:tcMar>
              <w:left w:w="43" w:type="dxa"/>
              <w:right w:w="43" w:type="dxa"/>
            </w:tcMar>
            <w:vAlign w:val="center"/>
          </w:tcPr>
          <w:p w:rsidR="00410A7B" w:rsidRDefault="00410A7B" w:rsidP="00410A7B">
            <w:pPr>
              <w:jc w:val="right"/>
              <w:rPr>
                <w:color w:val="000000"/>
                <w:sz w:val="13"/>
                <w:szCs w:val="13"/>
              </w:rPr>
            </w:pPr>
            <w:r>
              <w:rPr>
                <w:color w:val="000000"/>
                <w:sz w:val="13"/>
                <w:szCs w:val="13"/>
              </w:rPr>
              <w:t>5</w:t>
            </w:r>
          </w:p>
        </w:tc>
        <w:tc>
          <w:tcPr>
            <w:tcW w:w="722" w:type="dxa"/>
            <w:tcBorders>
              <w:top w:val="nil"/>
              <w:left w:val="nil"/>
              <w:bottom w:val="nil"/>
              <w:right w:val="nil"/>
            </w:tcBorders>
            <w:shd w:val="clear" w:color="auto" w:fill="auto"/>
            <w:noWrap/>
            <w:tcMar>
              <w:left w:w="43" w:type="dxa"/>
              <w:right w:w="43" w:type="dxa"/>
            </w:tcMar>
            <w:vAlign w:val="center"/>
          </w:tcPr>
          <w:p w:rsidR="00410A7B" w:rsidRDefault="00410A7B" w:rsidP="00410A7B">
            <w:pPr>
              <w:jc w:val="right"/>
              <w:rPr>
                <w:color w:val="000000"/>
                <w:sz w:val="13"/>
                <w:szCs w:val="13"/>
              </w:rPr>
            </w:pPr>
            <w:r>
              <w:rPr>
                <w:color w:val="000000"/>
                <w:sz w:val="13"/>
                <w:szCs w:val="13"/>
              </w:rPr>
              <w:t>252</w:t>
            </w:r>
          </w:p>
        </w:tc>
        <w:tc>
          <w:tcPr>
            <w:tcW w:w="771" w:type="dxa"/>
            <w:tcBorders>
              <w:top w:val="nil"/>
              <w:left w:val="nil"/>
              <w:bottom w:val="nil"/>
              <w:right w:val="nil"/>
            </w:tcBorders>
            <w:shd w:val="clear" w:color="auto" w:fill="auto"/>
            <w:noWrap/>
            <w:tcMar>
              <w:left w:w="43" w:type="dxa"/>
              <w:right w:w="43" w:type="dxa"/>
            </w:tcMar>
            <w:vAlign w:val="center"/>
          </w:tcPr>
          <w:p w:rsidR="00410A7B" w:rsidRDefault="00410A7B" w:rsidP="00410A7B">
            <w:pPr>
              <w:jc w:val="right"/>
              <w:rPr>
                <w:sz w:val="13"/>
                <w:szCs w:val="13"/>
              </w:rPr>
            </w:pPr>
            <w:r>
              <w:rPr>
                <w:sz w:val="13"/>
                <w:szCs w:val="13"/>
              </w:rPr>
              <w:t>-</w:t>
            </w:r>
          </w:p>
        </w:tc>
        <w:tc>
          <w:tcPr>
            <w:tcW w:w="720" w:type="dxa"/>
            <w:tcBorders>
              <w:top w:val="nil"/>
              <w:left w:val="nil"/>
              <w:bottom w:val="nil"/>
              <w:right w:val="nil"/>
            </w:tcBorders>
            <w:tcMar>
              <w:left w:w="43" w:type="dxa"/>
              <w:right w:w="43" w:type="dxa"/>
            </w:tcMar>
            <w:vAlign w:val="center"/>
          </w:tcPr>
          <w:p w:rsidR="00410A7B" w:rsidRDefault="00410A7B" w:rsidP="00410A7B">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sz w:val="13"/>
                <w:szCs w:val="13"/>
              </w:rPr>
            </w:pPr>
            <w:r>
              <w:rPr>
                <w:sz w:val="13"/>
                <w:szCs w:val="13"/>
              </w:rPr>
              <w:t>30</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sz w:val="13"/>
                <w:szCs w:val="13"/>
              </w:rPr>
            </w:pPr>
            <w:r>
              <w:rPr>
                <w:sz w:val="13"/>
                <w:szCs w:val="13"/>
              </w:rPr>
              <w:t>-</w:t>
            </w:r>
          </w:p>
        </w:tc>
      </w:tr>
      <w:tr w:rsidR="00410A7B" w:rsidRPr="00BF4323" w:rsidTr="00410A7B">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410A7B" w:rsidRPr="002B6501" w:rsidRDefault="00410A7B" w:rsidP="00410A7B">
            <w:pPr>
              <w:ind w:firstLine="90"/>
              <w:rPr>
                <w:sz w:val="14"/>
                <w:szCs w:val="14"/>
              </w:rPr>
            </w:pPr>
            <w:r w:rsidRPr="002B6501">
              <w:rPr>
                <w:sz w:val="14"/>
                <w:szCs w:val="14"/>
              </w:rPr>
              <w:t>17 Yarn Other  than  Cotton Yarn</w:t>
            </w:r>
          </w:p>
        </w:tc>
        <w:tc>
          <w:tcPr>
            <w:tcW w:w="757" w:type="dxa"/>
            <w:tcBorders>
              <w:top w:val="nil"/>
              <w:left w:val="nil"/>
              <w:bottom w:val="nil"/>
              <w:right w:val="nil"/>
            </w:tcBorders>
            <w:shd w:val="clear" w:color="auto" w:fill="auto"/>
            <w:noWrap/>
            <w:tcMar>
              <w:left w:w="43" w:type="dxa"/>
              <w:right w:w="43" w:type="dxa"/>
            </w:tcMar>
            <w:vAlign w:val="center"/>
          </w:tcPr>
          <w:p w:rsidR="00410A7B" w:rsidRDefault="00410A7B" w:rsidP="00410A7B">
            <w:pPr>
              <w:jc w:val="right"/>
              <w:rPr>
                <w:color w:val="000000"/>
                <w:sz w:val="13"/>
                <w:szCs w:val="13"/>
              </w:rPr>
            </w:pPr>
            <w:r>
              <w:rPr>
                <w:color w:val="000000"/>
                <w:sz w:val="13"/>
                <w:szCs w:val="13"/>
              </w:rPr>
              <w:t>33,358</w:t>
            </w:r>
          </w:p>
        </w:tc>
        <w:tc>
          <w:tcPr>
            <w:tcW w:w="722" w:type="dxa"/>
            <w:tcBorders>
              <w:top w:val="nil"/>
              <w:left w:val="nil"/>
              <w:bottom w:val="nil"/>
              <w:right w:val="nil"/>
            </w:tcBorders>
            <w:shd w:val="clear" w:color="auto" w:fill="auto"/>
            <w:noWrap/>
            <w:tcMar>
              <w:left w:w="43" w:type="dxa"/>
              <w:right w:w="43" w:type="dxa"/>
            </w:tcMar>
            <w:vAlign w:val="center"/>
          </w:tcPr>
          <w:p w:rsidR="00410A7B" w:rsidRDefault="00410A7B" w:rsidP="00410A7B">
            <w:pPr>
              <w:jc w:val="right"/>
              <w:rPr>
                <w:color w:val="000000"/>
                <w:sz w:val="13"/>
                <w:szCs w:val="13"/>
              </w:rPr>
            </w:pPr>
            <w:r>
              <w:rPr>
                <w:color w:val="000000"/>
                <w:sz w:val="13"/>
                <w:szCs w:val="13"/>
              </w:rPr>
              <w:t>33,837</w:t>
            </w:r>
          </w:p>
        </w:tc>
        <w:tc>
          <w:tcPr>
            <w:tcW w:w="771" w:type="dxa"/>
            <w:tcBorders>
              <w:top w:val="nil"/>
              <w:left w:val="nil"/>
              <w:bottom w:val="nil"/>
              <w:right w:val="nil"/>
            </w:tcBorders>
            <w:shd w:val="clear" w:color="auto" w:fill="auto"/>
            <w:noWrap/>
            <w:tcMar>
              <w:left w:w="43" w:type="dxa"/>
              <w:right w:w="43" w:type="dxa"/>
            </w:tcMar>
            <w:vAlign w:val="center"/>
          </w:tcPr>
          <w:p w:rsidR="00410A7B" w:rsidRDefault="00410A7B" w:rsidP="00410A7B">
            <w:pPr>
              <w:jc w:val="right"/>
              <w:rPr>
                <w:sz w:val="13"/>
                <w:szCs w:val="13"/>
              </w:rPr>
            </w:pPr>
            <w:r>
              <w:rPr>
                <w:sz w:val="13"/>
                <w:szCs w:val="13"/>
              </w:rPr>
              <w:t>2,282</w:t>
            </w:r>
          </w:p>
        </w:tc>
        <w:tc>
          <w:tcPr>
            <w:tcW w:w="720" w:type="dxa"/>
            <w:tcBorders>
              <w:top w:val="nil"/>
              <w:left w:val="nil"/>
              <w:bottom w:val="nil"/>
              <w:right w:val="nil"/>
            </w:tcBorders>
            <w:tcMar>
              <w:left w:w="43" w:type="dxa"/>
              <w:right w:w="43" w:type="dxa"/>
            </w:tcMar>
            <w:vAlign w:val="center"/>
          </w:tcPr>
          <w:p w:rsidR="00410A7B" w:rsidRDefault="00410A7B" w:rsidP="00410A7B">
            <w:pPr>
              <w:jc w:val="right"/>
              <w:rPr>
                <w:sz w:val="13"/>
                <w:szCs w:val="13"/>
              </w:rPr>
            </w:pPr>
            <w:r>
              <w:rPr>
                <w:sz w:val="13"/>
                <w:szCs w:val="13"/>
              </w:rPr>
              <w:t>2,271</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sz w:val="13"/>
                <w:szCs w:val="13"/>
              </w:rPr>
            </w:pPr>
            <w:r>
              <w:rPr>
                <w:sz w:val="13"/>
                <w:szCs w:val="13"/>
              </w:rPr>
              <w:t>3,406</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sz w:val="13"/>
                <w:szCs w:val="13"/>
              </w:rPr>
            </w:pPr>
            <w:r>
              <w:rPr>
                <w:sz w:val="13"/>
                <w:szCs w:val="13"/>
              </w:rPr>
              <w:t>1,510</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sz w:val="13"/>
                <w:szCs w:val="13"/>
              </w:rPr>
            </w:pPr>
            <w:r>
              <w:rPr>
                <w:sz w:val="13"/>
                <w:szCs w:val="13"/>
              </w:rPr>
              <w:t>2,314</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sz w:val="13"/>
                <w:szCs w:val="13"/>
              </w:rPr>
            </w:pPr>
            <w:r>
              <w:rPr>
                <w:sz w:val="13"/>
                <w:szCs w:val="13"/>
              </w:rPr>
              <w:t>2,712</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sz w:val="13"/>
                <w:szCs w:val="13"/>
              </w:rPr>
            </w:pPr>
            <w:r>
              <w:rPr>
                <w:sz w:val="13"/>
                <w:szCs w:val="13"/>
              </w:rPr>
              <w:t>2,716</w:t>
            </w:r>
          </w:p>
        </w:tc>
      </w:tr>
      <w:tr w:rsidR="00410A7B" w:rsidRPr="00BF4323" w:rsidTr="00410A7B">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410A7B" w:rsidRPr="002B6501" w:rsidRDefault="00410A7B" w:rsidP="00410A7B">
            <w:pPr>
              <w:ind w:firstLine="90"/>
              <w:rPr>
                <w:sz w:val="14"/>
                <w:szCs w:val="14"/>
              </w:rPr>
            </w:pPr>
            <w:r w:rsidRPr="002B6501">
              <w:rPr>
                <w:sz w:val="14"/>
                <w:szCs w:val="14"/>
              </w:rPr>
              <w:t>18 Knitwear</w:t>
            </w:r>
          </w:p>
        </w:tc>
        <w:tc>
          <w:tcPr>
            <w:tcW w:w="757" w:type="dxa"/>
            <w:tcBorders>
              <w:top w:val="nil"/>
              <w:left w:val="nil"/>
              <w:bottom w:val="nil"/>
              <w:right w:val="nil"/>
            </w:tcBorders>
            <w:shd w:val="clear" w:color="auto" w:fill="auto"/>
            <w:noWrap/>
            <w:tcMar>
              <w:left w:w="43" w:type="dxa"/>
              <w:right w:w="43" w:type="dxa"/>
            </w:tcMar>
            <w:vAlign w:val="center"/>
          </w:tcPr>
          <w:p w:rsidR="00410A7B" w:rsidRDefault="00410A7B" w:rsidP="00410A7B">
            <w:pPr>
              <w:jc w:val="right"/>
              <w:rPr>
                <w:color w:val="000000"/>
                <w:sz w:val="13"/>
                <w:szCs w:val="13"/>
              </w:rPr>
            </w:pPr>
            <w:r>
              <w:rPr>
                <w:color w:val="000000"/>
                <w:sz w:val="13"/>
                <w:szCs w:val="13"/>
              </w:rPr>
              <w:t>2,711,201</w:t>
            </w:r>
          </w:p>
        </w:tc>
        <w:tc>
          <w:tcPr>
            <w:tcW w:w="722" w:type="dxa"/>
            <w:tcBorders>
              <w:top w:val="nil"/>
              <w:left w:val="nil"/>
              <w:bottom w:val="nil"/>
              <w:right w:val="nil"/>
            </w:tcBorders>
            <w:shd w:val="clear" w:color="auto" w:fill="auto"/>
            <w:noWrap/>
            <w:tcMar>
              <w:left w:w="43" w:type="dxa"/>
              <w:right w:w="43" w:type="dxa"/>
            </w:tcMar>
            <w:vAlign w:val="center"/>
          </w:tcPr>
          <w:p w:rsidR="00410A7B" w:rsidRDefault="00410A7B" w:rsidP="00410A7B">
            <w:pPr>
              <w:jc w:val="right"/>
              <w:rPr>
                <w:color w:val="000000"/>
                <w:sz w:val="13"/>
                <w:szCs w:val="13"/>
              </w:rPr>
            </w:pPr>
            <w:r>
              <w:rPr>
                <w:color w:val="000000"/>
                <w:sz w:val="13"/>
                <w:szCs w:val="13"/>
              </w:rPr>
              <w:t>2,899,877</w:t>
            </w:r>
          </w:p>
        </w:tc>
        <w:tc>
          <w:tcPr>
            <w:tcW w:w="771" w:type="dxa"/>
            <w:tcBorders>
              <w:top w:val="nil"/>
              <w:left w:val="nil"/>
              <w:bottom w:val="nil"/>
              <w:right w:val="nil"/>
            </w:tcBorders>
            <w:shd w:val="clear" w:color="auto" w:fill="auto"/>
            <w:noWrap/>
            <w:tcMar>
              <w:left w:w="43" w:type="dxa"/>
              <w:right w:w="43" w:type="dxa"/>
            </w:tcMar>
            <w:vAlign w:val="center"/>
          </w:tcPr>
          <w:p w:rsidR="00410A7B" w:rsidRDefault="00410A7B" w:rsidP="00410A7B">
            <w:pPr>
              <w:jc w:val="right"/>
              <w:rPr>
                <w:sz w:val="13"/>
                <w:szCs w:val="13"/>
              </w:rPr>
            </w:pPr>
            <w:r>
              <w:rPr>
                <w:sz w:val="13"/>
                <w:szCs w:val="13"/>
              </w:rPr>
              <w:t>261,497</w:t>
            </w:r>
          </w:p>
        </w:tc>
        <w:tc>
          <w:tcPr>
            <w:tcW w:w="720" w:type="dxa"/>
            <w:tcBorders>
              <w:top w:val="nil"/>
              <w:left w:val="nil"/>
              <w:bottom w:val="nil"/>
              <w:right w:val="nil"/>
            </w:tcBorders>
            <w:tcMar>
              <w:left w:w="43" w:type="dxa"/>
              <w:right w:w="43" w:type="dxa"/>
            </w:tcMar>
            <w:vAlign w:val="center"/>
          </w:tcPr>
          <w:p w:rsidR="00410A7B" w:rsidRDefault="00410A7B" w:rsidP="00410A7B">
            <w:pPr>
              <w:jc w:val="right"/>
              <w:rPr>
                <w:sz w:val="13"/>
                <w:szCs w:val="13"/>
              </w:rPr>
            </w:pPr>
            <w:r>
              <w:rPr>
                <w:sz w:val="13"/>
                <w:szCs w:val="13"/>
              </w:rPr>
              <w:t>252,310</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sz w:val="13"/>
                <w:szCs w:val="13"/>
              </w:rPr>
            </w:pPr>
            <w:r>
              <w:rPr>
                <w:sz w:val="13"/>
                <w:szCs w:val="13"/>
              </w:rPr>
              <w:t>262,159</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sz w:val="13"/>
                <w:szCs w:val="13"/>
              </w:rPr>
            </w:pPr>
            <w:r>
              <w:rPr>
                <w:sz w:val="13"/>
                <w:szCs w:val="13"/>
              </w:rPr>
              <w:t>278,224</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sz w:val="13"/>
                <w:szCs w:val="13"/>
              </w:rPr>
            </w:pPr>
            <w:r>
              <w:rPr>
                <w:sz w:val="13"/>
                <w:szCs w:val="13"/>
              </w:rPr>
              <w:t>238,910</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sz w:val="13"/>
                <w:szCs w:val="13"/>
              </w:rPr>
            </w:pPr>
            <w:r>
              <w:rPr>
                <w:sz w:val="13"/>
                <w:szCs w:val="13"/>
              </w:rPr>
              <w:t>274,660</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sz w:val="13"/>
                <w:szCs w:val="13"/>
              </w:rPr>
            </w:pPr>
            <w:r>
              <w:rPr>
                <w:sz w:val="13"/>
                <w:szCs w:val="13"/>
              </w:rPr>
              <w:t>266,851</w:t>
            </w:r>
          </w:p>
        </w:tc>
      </w:tr>
      <w:tr w:rsidR="00410A7B" w:rsidRPr="00BF4323" w:rsidTr="00410A7B">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410A7B" w:rsidRPr="002B6501" w:rsidRDefault="00410A7B" w:rsidP="00410A7B">
            <w:pPr>
              <w:ind w:firstLine="90"/>
              <w:rPr>
                <w:sz w:val="14"/>
                <w:szCs w:val="14"/>
              </w:rPr>
            </w:pPr>
            <w:r w:rsidRPr="002B6501">
              <w:rPr>
                <w:sz w:val="14"/>
                <w:szCs w:val="14"/>
              </w:rPr>
              <w:t>19 Bed  Wear</w:t>
            </w:r>
          </w:p>
        </w:tc>
        <w:tc>
          <w:tcPr>
            <w:tcW w:w="757" w:type="dxa"/>
            <w:tcBorders>
              <w:top w:val="nil"/>
              <w:left w:val="nil"/>
              <w:bottom w:val="nil"/>
              <w:right w:val="nil"/>
            </w:tcBorders>
            <w:shd w:val="clear" w:color="auto" w:fill="auto"/>
            <w:noWrap/>
            <w:tcMar>
              <w:left w:w="43" w:type="dxa"/>
              <w:right w:w="43" w:type="dxa"/>
            </w:tcMar>
            <w:vAlign w:val="center"/>
          </w:tcPr>
          <w:p w:rsidR="00410A7B" w:rsidRDefault="00410A7B" w:rsidP="00410A7B">
            <w:pPr>
              <w:jc w:val="right"/>
              <w:rPr>
                <w:color w:val="000000"/>
                <w:sz w:val="13"/>
                <w:szCs w:val="13"/>
              </w:rPr>
            </w:pPr>
            <w:r>
              <w:rPr>
                <w:color w:val="000000"/>
                <w:sz w:val="13"/>
                <w:szCs w:val="13"/>
              </w:rPr>
              <w:t>2,261,068</w:t>
            </w:r>
          </w:p>
        </w:tc>
        <w:tc>
          <w:tcPr>
            <w:tcW w:w="722" w:type="dxa"/>
            <w:tcBorders>
              <w:top w:val="nil"/>
              <w:left w:val="nil"/>
              <w:bottom w:val="nil"/>
              <w:right w:val="nil"/>
            </w:tcBorders>
            <w:shd w:val="clear" w:color="auto" w:fill="auto"/>
            <w:noWrap/>
            <w:tcMar>
              <w:left w:w="43" w:type="dxa"/>
              <w:right w:w="43" w:type="dxa"/>
            </w:tcMar>
            <w:vAlign w:val="center"/>
          </w:tcPr>
          <w:p w:rsidR="00410A7B" w:rsidRDefault="00410A7B" w:rsidP="00410A7B">
            <w:pPr>
              <w:jc w:val="right"/>
              <w:rPr>
                <w:color w:val="000000"/>
                <w:sz w:val="13"/>
                <w:szCs w:val="13"/>
              </w:rPr>
            </w:pPr>
            <w:r>
              <w:rPr>
                <w:color w:val="000000"/>
                <w:sz w:val="13"/>
                <w:szCs w:val="13"/>
              </w:rPr>
              <w:t>2,261,824</w:t>
            </w:r>
          </w:p>
        </w:tc>
        <w:tc>
          <w:tcPr>
            <w:tcW w:w="771" w:type="dxa"/>
            <w:tcBorders>
              <w:top w:val="nil"/>
              <w:left w:val="nil"/>
              <w:bottom w:val="nil"/>
              <w:right w:val="nil"/>
            </w:tcBorders>
            <w:shd w:val="clear" w:color="auto" w:fill="auto"/>
            <w:noWrap/>
            <w:tcMar>
              <w:left w:w="43" w:type="dxa"/>
              <w:right w:w="43" w:type="dxa"/>
            </w:tcMar>
            <w:vAlign w:val="center"/>
          </w:tcPr>
          <w:p w:rsidR="00410A7B" w:rsidRDefault="00410A7B" w:rsidP="00410A7B">
            <w:pPr>
              <w:jc w:val="right"/>
              <w:rPr>
                <w:sz w:val="13"/>
                <w:szCs w:val="13"/>
              </w:rPr>
            </w:pPr>
            <w:r>
              <w:rPr>
                <w:sz w:val="13"/>
                <w:szCs w:val="13"/>
              </w:rPr>
              <w:t>189,498</w:t>
            </w:r>
          </w:p>
        </w:tc>
        <w:tc>
          <w:tcPr>
            <w:tcW w:w="720" w:type="dxa"/>
            <w:tcBorders>
              <w:top w:val="nil"/>
              <w:left w:val="nil"/>
              <w:bottom w:val="nil"/>
              <w:right w:val="nil"/>
            </w:tcBorders>
            <w:tcMar>
              <w:left w:w="43" w:type="dxa"/>
              <w:right w:w="43" w:type="dxa"/>
            </w:tcMar>
            <w:vAlign w:val="center"/>
          </w:tcPr>
          <w:p w:rsidR="00410A7B" w:rsidRDefault="00410A7B" w:rsidP="00410A7B">
            <w:pPr>
              <w:jc w:val="right"/>
              <w:rPr>
                <w:sz w:val="13"/>
                <w:szCs w:val="13"/>
              </w:rPr>
            </w:pPr>
            <w:r>
              <w:rPr>
                <w:sz w:val="13"/>
                <w:szCs w:val="13"/>
              </w:rPr>
              <w:t>194,704</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sz w:val="13"/>
                <w:szCs w:val="13"/>
              </w:rPr>
            </w:pPr>
            <w:r>
              <w:rPr>
                <w:sz w:val="13"/>
                <w:szCs w:val="13"/>
              </w:rPr>
              <w:t>194,089</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sz w:val="13"/>
                <w:szCs w:val="13"/>
              </w:rPr>
            </w:pPr>
            <w:r>
              <w:rPr>
                <w:sz w:val="13"/>
                <w:szCs w:val="13"/>
              </w:rPr>
              <w:t>206,356</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sz w:val="13"/>
                <w:szCs w:val="13"/>
              </w:rPr>
            </w:pPr>
            <w:r>
              <w:rPr>
                <w:sz w:val="13"/>
                <w:szCs w:val="13"/>
              </w:rPr>
              <w:t>200,579</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sz w:val="13"/>
                <w:szCs w:val="13"/>
              </w:rPr>
            </w:pPr>
            <w:r>
              <w:rPr>
                <w:sz w:val="13"/>
                <w:szCs w:val="13"/>
              </w:rPr>
              <w:t>217,103</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sz w:val="13"/>
                <w:szCs w:val="13"/>
              </w:rPr>
            </w:pPr>
            <w:r>
              <w:rPr>
                <w:sz w:val="13"/>
                <w:szCs w:val="13"/>
              </w:rPr>
              <w:t>195,459</w:t>
            </w:r>
          </w:p>
        </w:tc>
      </w:tr>
      <w:tr w:rsidR="00410A7B" w:rsidRPr="00BF4323" w:rsidTr="00410A7B">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410A7B" w:rsidRPr="002B6501" w:rsidRDefault="00410A7B" w:rsidP="00410A7B">
            <w:pPr>
              <w:ind w:firstLine="90"/>
              <w:rPr>
                <w:sz w:val="14"/>
                <w:szCs w:val="14"/>
              </w:rPr>
            </w:pPr>
            <w:r w:rsidRPr="002B6501">
              <w:rPr>
                <w:sz w:val="14"/>
                <w:szCs w:val="14"/>
              </w:rPr>
              <w:t>20 Towels</w:t>
            </w:r>
          </w:p>
        </w:tc>
        <w:tc>
          <w:tcPr>
            <w:tcW w:w="757" w:type="dxa"/>
            <w:tcBorders>
              <w:top w:val="nil"/>
              <w:left w:val="nil"/>
              <w:bottom w:val="nil"/>
              <w:right w:val="nil"/>
            </w:tcBorders>
            <w:shd w:val="clear" w:color="auto" w:fill="auto"/>
            <w:noWrap/>
            <w:tcMar>
              <w:left w:w="43" w:type="dxa"/>
              <w:right w:w="43" w:type="dxa"/>
            </w:tcMar>
            <w:vAlign w:val="center"/>
          </w:tcPr>
          <w:p w:rsidR="00410A7B" w:rsidRDefault="00410A7B" w:rsidP="00410A7B">
            <w:pPr>
              <w:jc w:val="right"/>
              <w:rPr>
                <w:color w:val="000000"/>
                <w:sz w:val="13"/>
                <w:szCs w:val="13"/>
              </w:rPr>
            </w:pPr>
            <w:r>
              <w:rPr>
                <w:color w:val="000000"/>
                <w:sz w:val="13"/>
                <w:szCs w:val="13"/>
              </w:rPr>
              <w:t>797,382</w:t>
            </w:r>
          </w:p>
        </w:tc>
        <w:tc>
          <w:tcPr>
            <w:tcW w:w="722" w:type="dxa"/>
            <w:tcBorders>
              <w:top w:val="nil"/>
              <w:left w:val="nil"/>
              <w:bottom w:val="nil"/>
              <w:right w:val="nil"/>
            </w:tcBorders>
            <w:shd w:val="clear" w:color="auto" w:fill="auto"/>
            <w:noWrap/>
            <w:tcMar>
              <w:left w:w="43" w:type="dxa"/>
              <w:right w:w="43" w:type="dxa"/>
            </w:tcMar>
            <w:vAlign w:val="center"/>
          </w:tcPr>
          <w:p w:rsidR="00410A7B" w:rsidRDefault="00410A7B" w:rsidP="00410A7B">
            <w:pPr>
              <w:jc w:val="right"/>
              <w:rPr>
                <w:color w:val="000000"/>
                <w:sz w:val="13"/>
                <w:szCs w:val="13"/>
              </w:rPr>
            </w:pPr>
            <w:r>
              <w:rPr>
                <w:color w:val="000000"/>
                <w:sz w:val="13"/>
                <w:szCs w:val="13"/>
              </w:rPr>
              <w:t>786,119</w:t>
            </w:r>
          </w:p>
        </w:tc>
        <w:tc>
          <w:tcPr>
            <w:tcW w:w="771" w:type="dxa"/>
            <w:tcBorders>
              <w:top w:val="nil"/>
              <w:left w:val="nil"/>
              <w:bottom w:val="nil"/>
              <w:right w:val="nil"/>
            </w:tcBorders>
            <w:shd w:val="clear" w:color="auto" w:fill="auto"/>
            <w:noWrap/>
            <w:tcMar>
              <w:left w:w="43" w:type="dxa"/>
              <w:right w:w="43" w:type="dxa"/>
            </w:tcMar>
            <w:vAlign w:val="center"/>
          </w:tcPr>
          <w:p w:rsidR="00410A7B" w:rsidRDefault="00410A7B" w:rsidP="00410A7B">
            <w:pPr>
              <w:jc w:val="right"/>
              <w:rPr>
                <w:sz w:val="13"/>
                <w:szCs w:val="13"/>
              </w:rPr>
            </w:pPr>
            <w:r>
              <w:rPr>
                <w:sz w:val="13"/>
                <w:szCs w:val="13"/>
              </w:rPr>
              <w:t>65,220</w:t>
            </w:r>
          </w:p>
        </w:tc>
        <w:tc>
          <w:tcPr>
            <w:tcW w:w="720" w:type="dxa"/>
            <w:tcBorders>
              <w:top w:val="nil"/>
              <w:left w:val="nil"/>
              <w:bottom w:val="nil"/>
              <w:right w:val="nil"/>
            </w:tcBorders>
            <w:tcMar>
              <w:left w:w="43" w:type="dxa"/>
              <w:right w:w="43" w:type="dxa"/>
            </w:tcMar>
            <w:vAlign w:val="center"/>
          </w:tcPr>
          <w:p w:rsidR="00410A7B" w:rsidRDefault="00410A7B" w:rsidP="00410A7B">
            <w:pPr>
              <w:jc w:val="right"/>
              <w:rPr>
                <w:sz w:val="13"/>
                <w:szCs w:val="13"/>
              </w:rPr>
            </w:pPr>
            <w:r>
              <w:rPr>
                <w:sz w:val="13"/>
                <w:szCs w:val="13"/>
              </w:rPr>
              <w:t>64,697</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sz w:val="13"/>
                <w:szCs w:val="13"/>
              </w:rPr>
            </w:pPr>
            <w:r>
              <w:rPr>
                <w:sz w:val="13"/>
                <w:szCs w:val="13"/>
              </w:rPr>
              <w:t>64,104</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sz w:val="13"/>
                <w:szCs w:val="13"/>
              </w:rPr>
            </w:pPr>
            <w:r>
              <w:rPr>
                <w:sz w:val="13"/>
                <w:szCs w:val="13"/>
              </w:rPr>
              <w:t>61,502</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sz w:val="13"/>
                <w:szCs w:val="13"/>
              </w:rPr>
            </w:pPr>
            <w:r>
              <w:rPr>
                <w:sz w:val="13"/>
                <w:szCs w:val="13"/>
              </w:rPr>
              <w:t>55,066</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sz w:val="13"/>
                <w:szCs w:val="13"/>
              </w:rPr>
            </w:pPr>
            <w:r>
              <w:rPr>
                <w:sz w:val="13"/>
                <w:szCs w:val="13"/>
              </w:rPr>
              <w:t>71,478</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sz w:val="13"/>
                <w:szCs w:val="13"/>
              </w:rPr>
            </w:pPr>
            <w:r>
              <w:rPr>
                <w:sz w:val="13"/>
                <w:szCs w:val="13"/>
              </w:rPr>
              <w:t>65,374</w:t>
            </w:r>
          </w:p>
        </w:tc>
      </w:tr>
      <w:tr w:rsidR="00410A7B" w:rsidRPr="00BF4323" w:rsidTr="00410A7B">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410A7B" w:rsidRPr="002B6501" w:rsidRDefault="00410A7B" w:rsidP="00410A7B">
            <w:pPr>
              <w:ind w:firstLine="90"/>
              <w:rPr>
                <w:sz w:val="14"/>
                <w:szCs w:val="14"/>
              </w:rPr>
            </w:pPr>
            <w:r w:rsidRPr="002B6501">
              <w:rPr>
                <w:sz w:val="14"/>
                <w:szCs w:val="14"/>
              </w:rPr>
              <w:t>21 Tent, Canvas &amp; Tarpaulin</w:t>
            </w:r>
          </w:p>
        </w:tc>
        <w:tc>
          <w:tcPr>
            <w:tcW w:w="757" w:type="dxa"/>
            <w:tcBorders>
              <w:top w:val="nil"/>
              <w:left w:val="nil"/>
              <w:bottom w:val="nil"/>
              <w:right w:val="nil"/>
            </w:tcBorders>
            <w:shd w:val="clear" w:color="auto" w:fill="auto"/>
            <w:noWrap/>
            <w:tcMar>
              <w:left w:w="43" w:type="dxa"/>
              <w:right w:w="43" w:type="dxa"/>
            </w:tcMar>
            <w:vAlign w:val="center"/>
          </w:tcPr>
          <w:p w:rsidR="00410A7B" w:rsidRDefault="00410A7B" w:rsidP="00410A7B">
            <w:pPr>
              <w:jc w:val="right"/>
              <w:rPr>
                <w:color w:val="000000"/>
                <w:sz w:val="13"/>
                <w:szCs w:val="13"/>
              </w:rPr>
            </w:pPr>
            <w:r>
              <w:rPr>
                <w:color w:val="000000"/>
                <w:sz w:val="13"/>
                <w:szCs w:val="13"/>
              </w:rPr>
              <w:t>85,281</w:t>
            </w:r>
          </w:p>
        </w:tc>
        <w:tc>
          <w:tcPr>
            <w:tcW w:w="722" w:type="dxa"/>
            <w:tcBorders>
              <w:top w:val="nil"/>
              <w:left w:val="nil"/>
              <w:bottom w:val="nil"/>
              <w:right w:val="nil"/>
            </w:tcBorders>
            <w:shd w:val="clear" w:color="auto" w:fill="auto"/>
            <w:noWrap/>
            <w:tcMar>
              <w:left w:w="43" w:type="dxa"/>
              <w:right w:w="43" w:type="dxa"/>
            </w:tcMar>
            <w:vAlign w:val="center"/>
          </w:tcPr>
          <w:p w:rsidR="00410A7B" w:rsidRDefault="00410A7B" w:rsidP="00410A7B">
            <w:pPr>
              <w:jc w:val="right"/>
              <w:rPr>
                <w:color w:val="000000"/>
                <w:sz w:val="13"/>
                <w:szCs w:val="13"/>
              </w:rPr>
            </w:pPr>
            <w:r>
              <w:rPr>
                <w:color w:val="000000"/>
                <w:sz w:val="13"/>
                <w:szCs w:val="13"/>
              </w:rPr>
              <w:t>82,419</w:t>
            </w:r>
          </w:p>
        </w:tc>
        <w:tc>
          <w:tcPr>
            <w:tcW w:w="771" w:type="dxa"/>
            <w:tcBorders>
              <w:top w:val="nil"/>
              <w:left w:val="nil"/>
              <w:bottom w:val="nil"/>
              <w:right w:val="nil"/>
            </w:tcBorders>
            <w:shd w:val="clear" w:color="auto" w:fill="auto"/>
            <w:noWrap/>
            <w:tcMar>
              <w:left w:w="43" w:type="dxa"/>
              <w:right w:w="43" w:type="dxa"/>
            </w:tcMar>
            <w:vAlign w:val="center"/>
          </w:tcPr>
          <w:p w:rsidR="00410A7B" w:rsidRDefault="00410A7B" w:rsidP="00410A7B">
            <w:pPr>
              <w:jc w:val="right"/>
              <w:rPr>
                <w:sz w:val="13"/>
                <w:szCs w:val="13"/>
              </w:rPr>
            </w:pPr>
            <w:r>
              <w:rPr>
                <w:sz w:val="13"/>
                <w:szCs w:val="13"/>
              </w:rPr>
              <w:t>7,913</w:t>
            </w:r>
          </w:p>
        </w:tc>
        <w:tc>
          <w:tcPr>
            <w:tcW w:w="720" w:type="dxa"/>
            <w:tcBorders>
              <w:top w:val="nil"/>
              <w:left w:val="nil"/>
              <w:bottom w:val="nil"/>
              <w:right w:val="nil"/>
            </w:tcBorders>
            <w:tcMar>
              <w:left w:w="43" w:type="dxa"/>
              <w:right w:w="43" w:type="dxa"/>
            </w:tcMar>
            <w:vAlign w:val="center"/>
          </w:tcPr>
          <w:p w:rsidR="00410A7B" w:rsidRDefault="00410A7B" w:rsidP="00410A7B">
            <w:pPr>
              <w:jc w:val="right"/>
              <w:rPr>
                <w:sz w:val="13"/>
                <w:szCs w:val="13"/>
              </w:rPr>
            </w:pPr>
            <w:r>
              <w:rPr>
                <w:sz w:val="13"/>
                <w:szCs w:val="13"/>
              </w:rPr>
              <w:t>7,603</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sz w:val="13"/>
                <w:szCs w:val="13"/>
              </w:rPr>
            </w:pPr>
            <w:r>
              <w:rPr>
                <w:sz w:val="13"/>
                <w:szCs w:val="13"/>
              </w:rPr>
              <w:t>4,692</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sz w:val="13"/>
                <w:szCs w:val="13"/>
              </w:rPr>
            </w:pPr>
            <w:r>
              <w:rPr>
                <w:sz w:val="13"/>
                <w:szCs w:val="13"/>
              </w:rPr>
              <w:t>5,595</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sz w:val="13"/>
                <w:szCs w:val="13"/>
              </w:rPr>
            </w:pPr>
            <w:r>
              <w:rPr>
                <w:sz w:val="13"/>
                <w:szCs w:val="13"/>
              </w:rPr>
              <w:t>5,484</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sz w:val="13"/>
                <w:szCs w:val="13"/>
              </w:rPr>
            </w:pPr>
            <w:r>
              <w:rPr>
                <w:sz w:val="13"/>
                <w:szCs w:val="13"/>
              </w:rPr>
              <w:t>8,484</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sz w:val="13"/>
                <w:szCs w:val="13"/>
              </w:rPr>
            </w:pPr>
            <w:r>
              <w:rPr>
                <w:sz w:val="13"/>
                <w:szCs w:val="13"/>
              </w:rPr>
              <w:t>7,524</w:t>
            </w:r>
          </w:p>
        </w:tc>
      </w:tr>
      <w:tr w:rsidR="00410A7B" w:rsidRPr="00BF4323" w:rsidTr="00410A7B">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410A7B" w:rsidRPr="002B6501" w:rsidRDefault="00410A7B" w:rsidP="00410A7B">
            <w:pPr>
              <w:ind w:firstLine="90"/>
              <w:rPr>
                <w:sz w:val="14"/>
                <w:szCs w:val="14"/>
              </w:rPr>
            </w:pPr>
            <w:r w:rsidRPr="002B6501">
              <w:rPr>
                <w:sz w:val="14"/>
                <w:szCs w:val="14"/>
              </w:rPr>
              <w:t>22 Readymade  Garments</w:t>
            </w:r>
          </w:p>
        </w:tc>
        <w:tc>
          <w:tcPr>
            <w:tcW w:w="757" w:type="dxa"/>
            <w:tcBorders>
              <w:top w:val="nil"/>
              <w:left w:val="nil"/>
              <w:bottom w:val="nil"/>
              <w:right w:val="nil"/>
            </w:tcBorders>
            <w:shd w:val="clear" w:color="auto" w:fill="auto"/>
            <w:noWrap/>
            <w:tcMar>
              <w:left w:w="43" w:type="dxa"/>
              <w:right w:w="43" w:type="dxa"/>
            </w:tcMar>
            <w:vAlign w:val="center"/>
          </w:tcPr>
          <w:p w:rsidR="00410A7B" w:rsidRDefault="00410A7B" w:rsidP="00410A7B">
            <w:pPr>
              <w:jc w:val="right"/>
              <w:rPr>
                <w:color w:val="000000"/>
                <w:sz w:val="13"/>
                <w:szCs w:val="13"/>
              </w:rPr>
            </w:pPr>
            <w:r>
              <w:rPr>
                <w:color w:val="000000"/>
                <w:sz w:val="13"/>
                <w:szCs w:val="13"/>
              </w:rPr>
              <w:t>2,577,219</w:t>
            </w:r>
          </w:p>
        </w:tc>
        <w:tc>
          <w:tcPr>
            <w:tcW w:w="722" w:type="dxa"/>
            <w:tcBorders>
              <w:top w:val="nil"/>
              <w:left w:val="nil"/>
              <w:bottom w:val="nil"/>
              <w:right w:val="nil"/>
            </w:tcBorders>
            <w:shd w:val="clear" w:color="auto" w:fill="auto"/>
            <w:noWrap/>
            <w:tcMar>
              <w:left w:w="43" w:type="dxa"/>
              <w:right w:w="43" w:type="dxa"/>
            </w:tcMar>
            <w:vAlign w:val="center"/>
          </w:tcPr>
          <w:p w:rsidR="00410A7B" w:rsidRDefault="00410A7B" w:rsidP="00410A7B">
            <w:pPr>
              <w:jc w:val="right"/>
              <w:rPr>
                <w:color w:val="000000"/>
                <w:sz w:val="13"/>
                <w:szCs w:val="13"/>
              </w:rPr>
            </w:pPr>
            <w:r>
              <w:rPr>
                <w:color w:val="000000"/>
                <w:sz w:val="13"/>
                <w:szCs w:val="13"/>
              </w:rPr>
              <w:t>2,653,719</w:t>
            </w:r>
          </w:p>
        </w:tc>
        <w:tc>
          <w:tcPr>
            <w:tcW w:w="771" w:type="dxa"/>
            <w:tcBorders>
              <w:top w:val="nil"/>
              <w:left w:val="nil"/>
              <w:bottom w:val="nil"/>
              <w:right w:val="nil"/>
            </w:tcBorders>
            <w:shd w:val="clear" w:color="auto" w:fill="auto"/>
            <w:noWrap/>
            <w:tcMar>
              <w:left w:w="43" w:type="dxa"/>
              <w:right w:w="43" w:type="dxa"/>
            </w:tcMar>
            <w:vAlign w:val="center"/>
          </w:tcPr>
          <w:p w:rsidR="00410A7B" w:rsidRDefault="00410A7B" w:rsidP="00410A7B">
            <w:pPr>
              <w:jc w:val="right"/>
              <w:rPr>
                <w:sz w:val="13"/>
                <w:szCs w:val="13"/>
              </w:rPr>
            </w:pPr>
            <w:r>
              <w:rPr>
                <w:sz w:val="13"/>
                <w:szCs w:val="13"/>
              </w:rPr>
              <w:t>210,907</w:t>
            </w:r>
          </w:p>
        </w:tc>
        <w:tc>
          <w:tcPr>
            <w:tcW w:w="720" w:type="dxa"/>
            <w:tcBorders>
              <w:top w:val="nil"/>
              <w:left w:val="nil"/>
              <w:bottom w:val="nil"/>
              <w:right w:val="nil"/>
            </w:tcBorders>
            <w:tcMar>
              <w:left w:w="43" w:type="dxa"/>
              <w:right w:w="43" w:type="dxa"/>
            </w:tcMar>
            <w:vAlign w:val="center"/>
          </w:tcPr>
          <w:p w:rsidR="00410A7B" w:rsidRDefault="00410A7B" w:rsidP="00410A7B">
            <w:pPr>
              <w:jc w:val="right"/>
              <w:rPr>
                <w:sz w:val="13"/>
                <w:szCs w:val="13"/>
              </w:rPr>
            </w:pPr>
            <w:r>
              <w:rPr>
                <w:sz w:val="13"/>
                <w:szCs w:val="13"/>
              </w:rPr>
              <w:t>212,178</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sz w:val="13"/>
                <w:szCs w:val="13"/>
              </w:rPr>
            </w:pPr>
            <w:r>
              <w:rPr>
                <w:sz w:val="13"/>
                <w:szCs w:val="13"/>
              </w:rPr>
              <w:t>232,327</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sz w:val="13"/>
                <w:szCs w:val="13"/>
              </w:rPr>
            </w:pPr>
            <w:r>
              <w:rPr>
                <w:sz w:val="13"/>
                <w:szCs w:val="13"/>
              </w:rPr>
              <w:t>235,310</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sz w:val="13"/>
                <w:szCs w:val="13"/>
              </w:rPr>
            </w:pPr>
            <w:r>
              <w:rPr>
                <w:sz w:val="13"/>
                <w:szCs w:val="13"/>
              </w:rPr>
              <w:t>199,108</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sz w:val="13"/>
                <w:szCs w:val="13"/>
              </w:rPr>
            </w:pPr>
            <w:r>
              <w:rPr>
                <w:sz w:val="13"/>
                <w:szCs w:val="13"/>
              </w:rPr>
              <w:t>239,302</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sz w:val="13"/>
                <w:szCs w:val="13"/>
              </w:rPr>
            </w:pPr>
            <w:r>
              <w:rPr>
                <w:sz w:val="13"/>
                <w:szCs w:val="13"/>
              </w:rPr>
              <w:t>250,651</w:t>
            </w:r>
          </w:p>
        </w:tc>
      </w:tr>
      <w:tr w:rsidR="00410A7B" w:rsidRPr="00BF4323" w:rsidTr="00410A7B">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410A7B" w:rsidRPr="002B6501" w:rsidRDefault="00410A7B" w:rsidP="00410A7B">
            <w:pPr>
              <w:ind w:firstLine="90"/>
              <w:rPr>
                <w:sz w:val="14"/>
                <w:szCs w:val="14"/>
              </w:rPr>
            </w:pPr>
            <w:r w:rsidRPr="002B6501">
              <w:rPr>
                <w:sz w:val="14"/>
                <w:szCs w:val="14"/>
              </w:rPr>
              <w:t>23 Art, Silk &amp; Synthetic  Textile</w:t>
            </w:r>
          </w:p>
        </w:tc>
        <w:tc>
          <w:tcPr>
            <w:tcW w:w="757" w:type="dxa"/>
            <w:tcBorders>
              <w:top w:val="nil"/>
              <w:left w:val="nil"/>
              <w:bottom w:val="nil"/>
              <w:right w:val="nil"/>
            </w:tcBorders>
            <w:shd w:val="clear" w:color="auto" w:fill="auto"/>
            <w:noWrap/>
            <w:tcMar>
              <w:left w:w="43" w:type="dxa"/>
              <w:right w:w="43" w:type="dxa"/>
            </w:tcMar>
            <w:vAlign w:val="center"/>
          </w:tcPr>
          <w:p w:rsidR="00410A7B" w:rsidRDefault="00410A7B" w:rsidP="00410A7B">
            <w:pPr>
              <w:jc w:val="right"/>
              <w:rPr>
                <w:color w:val="000000"/>
                <w:sz w:val="13"/>
                <w:szCs w:val="13"/>
              </w:rPr>
            </w:pPr>
            <w:r>
              <w:rPr>
                <w:color w:val="000000"/>
                <w:sz w:val="13"/>
                <w:szCs w:val="13"/>
              </w:rPr>
              <w:t>309,564</w:t>
            </w:r>
          </w:p>
        </w:tc>
        <w:tc>
          <w:tcPr>
            <w:tcW w:w="722" w:type="dxa"/>
            <w:tcBorders>
              <w:top w:val="nil"/>
              <w:left w:val="nil"/>
              <w:bottom w:val="nil"/>
              <w:right w:val="nil"/>
            </w:tcBorders>
            <w:shd w:val="clear" w:color="auto" w:fill="auto"/>
            <w:noWrap/>
            <w:tcMar>
              <w:left w:w="43" w:type="dxa"/>
              <w:right w:w="43" w:type="dxa"/>
            </w:tcMar>
            <w:vAlign w:val="center"/>
          </w:tcPr>
          <w:p w:rsidR="00410A7B" w:rsidRDefault="00410A7B" w:rsidP="00410A7B">
            <w:pPr>
              <w:jc w:val="right"/>
              <w:rPr>
                <w:color w:val="000000"/>
                <w:sz w:val="13"/>
                <w:szCs w:val="13"/>
              </w:rPr>
            </w:pPr>
            <w:r>
              <w:rPr>
                <w:color w:val="000000"/>
                <w:sz w:val="13"/>
                <w:szCs w:val="13"/>
              </w:rPr>
              <w:t>297,087</w:t>
            </w:r>
          </w:p>
        </w:tc>
        <w:tc>
          <w:tcPr>
            <w:tcW w:w="771" w:type="dxa"/>
            <w:tcBorders>
              <w:top w:val="nil"/>
              <w:left w:val="nil"/>
              <w:bottom w:val="nil"/>
              <w:right w:val="nil"/>
            </w:tcBorders>
            <w:shd w:val="clear" w:color="auto" w:fill="auto"/>
            <w:noWrap/>
            <w:tcMar>
              <w:left w:w="43" w:type="dxa"/>
              <w:right w:w="43" w:type="dxa"/>
            </w:tcMar>
            <w:vAlign w:val="center"/>
          </w:tcPr>
          <w:p w:rsidR="00410A7B" w:rsidRDefault="00410A7B" w:rsidP="00410A7B">
            <w:pPr>
              <w:jc w:val="right"/>
              <w:rPr>
                <w:sz w:val="13"/>
                <w:szCs w:val="13"/>
              </w:rPr>
            </w:pPr>
            <w:r>
              <w:rPr>
                <w:sz w:val="13"/>
                <w:szCs w:val="13"/>
              </w:rPr>
              <w:t>27,231</w:t>
            </w:r>
          </w:p>
        </w:tc>
        <w:tc>
          <w:tcPr>
            <w:tcW w:w="720" w:type="dxa"/>
            <w:tcBorders>
              <w:top w:val="nil"/>
              <w:left w:val="nil"/>
              <w:bottom w:val="nil"/>
              <w:right w:val="nil"/>
            </w:tcBorders>
            <w:tcMar>
              <w:left w:w="43" w:type="dxa"/>
              <w:right w:w="43" w:type="dxa"/>
            </w:tcMar>
            <w:vAlign w:val="center"/>
          </w:tcPr>
          <w:p w:rsidR="00410A7B" w:rsidRDefault="00410A7B" w:rsidP="00410A7B">
            <w:pPr>
              <w:jc w:val="right"/>
              <w:rPr>
                <w:sz w:val="13"/>
                <w:szCs w:val="13"/>
              </w:rPr>
            </w:pPr>
            <w:r>
              <w:rPr>
                <w:sz w:val="13"/>
                <w:szCs w:val="13"/>
              </w:rPr>
              <w:t>22,925</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sz w:val="13"/>
                <w:szCs w:val="13"/>
              </w:rPr>
            </w:pPr>
            <w:r>
              <w:rPr>
                <w:sz w:val="13"/>
                <w:szCs w:val="13"/>
              </w:rPr>
              <w:t>24,900</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sz w:val="13"/>
                <w:szCs w:val="13"/>
              </w:rPr>
            </w:pPr>
            <w:r>
              <w:rPr>
                <w:sz w:val="13"/>
                <w:szCs w:val="13"/>
              </w:rPr>
              <w:t>27,124</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sz w:val="13"/>
                <w:szCs w:val="13"/>
              </w:rPr>
            </w:pPr>
            <w:r>
              <w:rPr>
                <w:sz w:val="13"/>
                <w:szCs w:val="13"/>
              </w:rPr>
              <w:t>25,870</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sz w:val="13"/>
                <w:szCs w:val="13"/>
              </w:rPr>
            </w:pPr>
            <w:r>
              <w:rPr>
                <w:sz w:val="13"/>
                <w:szCs w:val="13"/>
              </w:rPr>
              <w:t>30,593</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sz w:val="13"/>
                <w:szCs w:val="13"/>
              </w:rPr>
            </w:pPr>
            <w:r>
              <w:rPr>
                <w:sz w:val="13"/>
                <w:szCs w:val="13"/>
              </w:rPr>
              <w:t>27,367</w:t>
            </w:r>
          </w:p>
        </w:tc>
      </w:tr>
      <w:tr w:rsidR="00410A7B" w:rsidRPr="00BF4323" w:rsidTr="00410A7B">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410A7B" w:rsidRPr="002B6501" w:rsidRDefault="00410A7B" w:rsidP="00410A7B">
            <w:pPr>
              <w:ind w:firstLine="90"/>
              <w:rPr>
                <w:sz w:val="14"/>
                <w:szCs w:val="14"/>
              </w:rPr>
            </w:pPr>
            <w:r w:rsidRPr="002B6501">
              <w:rPr>
                <w:sz w:val="14"/>
                <w:szCs w:val="14"/>
              </w:rPr>
              <w:t>24 Made up Articles (Ex.towels &amp; bed)</w:t>
            </w:r>
          </w:p>
        </w:tc>
        <w:tc>
          <w:tcPr>
            <w:tcW w:w="757" w:type="dxa"/>
            <w:tcBorders>
              <w:top w:val="nil"/>
              <w:left w:val="nil"/>
              <w:bottom w:val="nil"/>
              <w:right w:val="nil"/>
            </w:tcBorders>
            <w:shd w:val="clear" w:color="auto" w:fill="auto"/>
            <w:noWrap/>
            <w:tcMar>
              <w:left w:w="43" w:type="dxa"/>
              <w:right w:w="43" w:type="dxa"/>
            </w:tcMar>
            <w:vAlign w:val="center"/>
          </w:tcPr>
          <w:p w:rsidR="00410A7B" w:rsidRDefault="00410A7B" w:rsidP="00410A7B">
            <w:pPr>
              <w:jc w:val="right"/>
              <w:rPr>
                <w:color w:val="000000"/>
                <w:sz w:val="13"/>
                <w:szCs w:val="13"/>
              </w:rPr>
            </w:pPr>
            <w:r>
              <w:rPr>
                <w:color w:val="000000"/>
                <w:sz w:val="13"/>
                <w:szCs w:val="13"/>
              </w:rPr>
              <w:t>684,812</w:t>
            </w:r>
          </w:p>
        </w:tc>
        <w:tc>
          <w:tcPr>
            <w:tcW w:w="722" w:type="dxa"/>
            <w:tcBorders>
              <w:top w:val="nil"/>
              <w:left w:val="nil"/>
              <w:bottom w:val="nil"/>
              <w:right w:val="nil"/>
            </w:tcBorders>
            <w:shd w:val="clear" w:color="auto" w:fill="auto"/>
            <w:noWrap/>
            <w:tcMar>
              <w:left w:w="43" w:type="dxa"/>
              <w:right w:w="43" w:type="dxa"/>
            </w:tcMar>
            <w:vAlign w:val="center"/>
          </w:tcPr>
          <w:p w:rsidR="00410A7B" w:rsidRDefault="00410A7B" w:rsidP="00410A7B">
            <w:pPr>
              <w:jc w:val="right"/>
              <w:rPr>
                <w:color w:val="000000"/>
                <w:sz w:val="13"/>
                <w:szCs w:val="13"/>
              </w:rPr>
            </w:pPr>
            <w:r>
              <w:rPr>
                <w:color w:val="000000"/>
                <w:sz w:val="13"/>
                <w:szCs w:val="13"/>
              </w:rPr>
              <w:t>679,970</w:t>
            </w:r>
          </w:p>
        </w:tc>
        <w:tc>
          <w:tcPr>
            <w:tcW w:w="771" w:type="dxa"/>
            <w:tcBorders>
              <w:top w:val="nil"/>
              <w:left w:val="nil"/>
              <w:bottom w:val="nil"/>
              <w:right w:val="nil"/>
            </w:tcBorders>
            <w:shd w:val="clear" w:color="auto" w:fill="auto"/>
            <w:noWrap/>
            <w:tcMar>
              <w:left w:w="43" w:type="dxa"/>
              <w:right w:w="43" w:type="dxa"/>
            </w:tcMar>
            <w:vAlign w:val="center"/>
          </w:tcPr>
          <w:p w:rsidR="00410A7B" w:rsidRDefault="00410A7B" w:rsidP="00410A7B">
            <w:pPr>
              <w:jc w:val="right"/>
              <w:rPr>
                <w:sz w:val="13"/>
                <w:szCs w:val="13"/>
              </w:rPr>
            </w:pPr>
            <w:r>
              <w:rPr>
                <w:sz w:val="13"/>
                <w:szCs w:val="13"/>
              </w:rPr>
              <w:t>61,536</w:t>
            </w:r>
          </w:p>
        </w:tc>
        <w:tc>
          <w:tcPr>
            <w:tcW w:w="720" w:type="dxa"/>
            <w:tcBorders>
              <w:top w:val="nil"/>
              <w:left w:val="nil"/>
              <w:bottom w:val="nil"/>
              <w:right w:val="nil"/>
            </w:tcBorders>
            <w:tcMar>
              <w:left w:w="43" w:type="dxa"/>
              <w:right w:w="43" w:type="dxa"/>
            </w:tcMar>
            <w:vAlign w:val="center"/>
          </w:tcPr>
          <w:p w:rsidR="00410A7B" w:rsidRDefault="00410A7B" w:rsidP="00410A7B">
            <w:pPr>
              <w:jc w:val="right"/>
              <w:rPr>
                <w:sz w:val="13"/>
                <w:szCs w:val="13"/>
              </w:rPr>
            </w:pPr>
            <w:r>
              <w:rPr>
                <w:sz w:val="13"/>
                <w:szCs w:val="13"/>
              </w:rPr>
              <w:t>61,295</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sz w:val="13"/>
                <w:szCs w:val="13"/>
              </w:rPr>
            </w:pPr>
            <w:r>
              <w:rPr>
                <w:sz w:val="13"/>
                <w:szCs w:val="13"/>
              </w:rPr>
              <w:t>48,244</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sz w:val="13"/>
                <w:szCs w:val="13"/>
              </w:rPr>
            </w:pPr>
            <w:r>
              <w:rPr>
                <w:sz w:val="13"/>
                <w:szCs w:val="13"/>
              </w:rPr>
              <w:t>52,070</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sz w:val="13"/>
                <w:szCs w:val="13"/>
              </w:rPr>
            </w:pPr>
            <w:r>
              <w:rPr>
                <w:sz w:val="13"/>
                <w:szCs w:val="13"/>
              </w:rPr>
              <w:t>47,736</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sz w:val="13"/>
                <w:szCs w:val="13"/>
              </w:rPr>
            </w:pPr>
            <w:r>
              <w:rPr>
                <w:sz w:val="13"/>
                <w:szCs w:val="13"/>
              </w:rPr>
              <w:t>60,250</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sz w:val="13"/>
                <w:szCs w:val="13"/>
              </w:rPr>
            </w:pPr>
            <w:r>
              <w:rPr>
                <w:sz w:val="13"/>
                <w:szCs w:val="13"/>
              </w:rPr>
              <w:t>56,994</w:t>
            </w:r>
          </w:p>
        </w:tc>
      </w:tr>
      <w:tr w:rsidR="00410A7B" w:rsidRPr="00BF4323" w:rsidTr="00410A7B">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410A7B" w:rsidRPr="002B6501" w:rsidRDefault="00410A7B" w:rsidP="00410A7B">
            <w:pPr>
              <w:ind w:firstLine="90"/>
              <w:rPr>
                <w:sz w:val="14"/>
                <w:szCs w:val="14"/>
              </w:rPr>
            </w:pPr>
            <w:r w:rsidRPr="002B6501">
              <w:rPr>
                <w:sz w:val="14"/>
                <w:szCs w:val="14"/>
              </w:rPr>
              <w:t>25 Other Textile Materials</w:t>
            </w:r>
          </w:p>
        </w:tc>
        <w:tc>
          <w:tcPr>
            <w:tcW w:w="757" w:type="dxa"/>
            <w:tcBorders>
              <w:top w:val="nil"/>
              <w:left w:val="nil"/>
              <w:bottom w:val="nil"/>
              <w:right w:val="nil"/>
            </w:tcBorders>
            <w:shd w:val="clear" w:color="auto" w:fill="auto"/>
            <w:noWrap/>
            <w:tcMar>
              <w:left w:w="43" w:type="dxa"/>
              <w:right w:w="43" w:type="dxa"/>
            </w:tcMar>
            <w:vAlign w:val="center"/>
          </w:tcPr>
          <w:p w:rsidR="00410A7B" w:rsidRDefault="00410A7B" w:rsidP="00410A7B">
            <w:pPr>
              <w:jc w:val="right"/>
              <w:rPr>
                <w:color w:val="000000"/>
                <w:sz w:val="13"/>
                <w:szCs w:val="13"/>
              </w:rPr>
            </w:pPr>
            <w:r>
              <w:rPr>
                <w:color w:val="000000"/>
                <w:sz w:val="13"/>
                <w:szCs w:val="13"/>
              </w:rPr>
              <w:t>427,472</w:t>
            </w:r>
          </w:p>
        </w:tc>
        <w:tc>
          <w:tcPr>
            <w:tcW w:w="722" w:type="dxa"/>
            <w:tcBorders>
              <w:top w:val="nil"/>
              <w:left w:val="nil"/>
              <w:bottom w:val="nil"/>
              <w:right w:val="nil"/>
            </w:tcBorders>
            <w:shd w:val="clear" w:color="auto" w:fill="auto"/>
            <w:noWrap/>
            <w:tcMar>
              <w:left w:w="43" w:type="dxa"/>
              <w:right w:w="43" w:type="dxa"/>
            </w:tcMar>
            <w:vAlign w:val="center"/>
          </w:tcPr>
          <w:p w:rsidR="00410A7B" w:rsidRDefault="00410A7B" w:rsidP="00410A7B">
            <w:pPr>
              <w:jc w:val="right"/>
              <w:rPr>
                <w:color w:val="000000"/>
                <w:sz w:val="13"/>
                <w:szCs w:val="13"/>
              </w:rPr>
            </w:pPr>
            <w:r>
              <w:rPr>
                <w:color w:val="000000"/>
                <w:sz w:val="13"/>
                <w:szCs w:val="13"/>
              </w:rPr>
              <w:t>385,511</w:t>
            </w:r>
          </w:p>
        </w:tc>
        <w:tc>
          <w:tcPr>
            <w:tcW w:w="771" w:type="dxa"/>
            <w:tcBorders>
              <w:top w:val="nil"/>
              <w:left w:val="nil"/>
              <w:bottom w:val="nil"/>
              <w:right w:val="nil"/>
            </w:tcBorders>
            <w:shd w:val="clear" w:color="auto" w:fill="auto"/>
            <w:noWrap/>
            <w:tcMar>
              <w:left w:w="43" w:type="dxa"/>
              <w:right w:w="43" w:type="dxa"/>
            </w:tcMar>
            <w:vAlign w:val="center"/>
          </w:tcPr>
          <w:p w:rsidR="00410A7B" w:rsidRDefault="00410A7B" w:rsidP="00410A7B">
            <w:pPr>
              <w:jc w:val="right"/>
              <w:rPr>
                <w:sz w:val="13"/>
                <w:szCs w:val="13"/>
              </w:rPr>
            </w:pPr>
            <w:r>
              <w:rPr>
                <w:sz w:val="13"/>
                <w:szCs w:val="13"/>
              </w:rPr>
              <w:t>36,233</w:t>
            </w:r>
          </w:p>
        </w:tc>
        <w:tc>
          <w:tcPr>
            <w:tcW w:w="720" w:type="dxa"/>
            <w:tcBorders>
              <w:top w:val="nil"/>
              <w:left w:val="nil"/>
              <w:bottom w:val="nil"/>
              <w:right w:val="nil"/>
            </w:tcBorders>
            <w:tcMar>
              <w:left w:w="43" w:type="dxa"/>
              <w:right w:w="43" w:type="dxa"/>
            </w:tcMar>
            <w:vAlign w:val="center"/>
          </w:tcPr>
          <w:p w:rsidR="00410A7B" w:rsidRDefault="00410A7B" w:rsidP="00410A7B">
            <w:pPr>
              <w:jc w:val="right"/>
              <w:rPr>
                <w:sz w:val="13"/>
                <w:szCs w:val="13"/>
              </w:rPr>
            </w:pPr>
            <w:r>
              <w:rPr>
                <w:sz w:val="13"/>
                <w:szCs w:val="13"/>
              </w:rPr>
              <w:t>33,993</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sz w:val="13"/>
                <w:szCs w:val="13"/>
              </w:rPr>
            </w:pPr>
            <w:r>
              <w:rPr>
                <w:sz w:val="13"/>
                <w:szCs w:val="13"/>
              </w:rPr>
              <w:t>29,292</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sz w:val="13"/>
                <w:szCs w:val="13"/>
              </w:rPr>
            </w:pPr>
            <w:r>
              <w:rPr>
                <w:sz w:val="13"/>
                <w:szCs w:val="13"/>
              </w:rPr>
              <w:t>29,063</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sz w:val="13"/>
                <w:szCs w:val="13"/>
              </w:rPr>
            </w:pPr>
            <w:r>
              <w:rPr>
                <w:sz w:val="13"/>
                <w:szCs w:val="13"/>
              </w:rPr>
              <w:t>29,129</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sz w:val="13"/>
                <w:szCs w:val="13"/>
              </w:rPr>
            </w:pPr>
            <w:r>
              <w:rPr>
                <w:sz w:val="13"/>
                <w:szCs w:val="13"/>
              </w:rPr>
              <w:t>39,346</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sz w:val="13"/>
                <w:szCs w:val="13"/>
              </w:rPr>
            </w:pPr>
            <w:r>
              <w:rPr>
                <w:sz w:val="13"/>
                <w:szCs w:val="13"/>
              </w:rPr>
              <w:t>35,426</w:t>
            </w:r>
          </w:p>
        </w:tc>
      </w:tr>
      <w:tr w:rsidR="00410A7B" w:rsidRPr="00BF4323" w:rsidTr="00410A7B">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410A7B" w:rsidRPr="002B6501" w:rsidRDefault="00410A7B" w:rsidP="00410A7B">
            <w:pPr>
              <w:rPr>
                <w:b/>
                <w:bCs/>
                <w:sz w:val="14"/>
                <w:szCs w:val="14"/>
              </w:rPr>
            </w:pPr>
            <w:r w:rsidRPr="002B6501">
              <w:rPr>
                <w:b/>
                <w:bCs/>
                <w:sz w:val="14"/>
                <w:szCs w:val="14"/>
              </w:rPr>
              <w:t>C. Petroleum Group &amp; Coal</w:t>
            </w:r>
          </w:p>
        </w:tc>
        <w:tc>
          <w:tcPr>
            <w:tcW w:w="757" w:type="dxa"/>
            <w:tcBorders>
              <w:top w:val="nil"/>
              <w:left w:val="nil"/>
              <w:bottom w:val="nil"/>
              <w:right w:val="nil"/>
            </w:tcBorders>
            <w:shd w:val="clear" w:color="auto" w:fill="auto"/>
            <w:noWrap/>
            <w:tcMar>
              <w:left w:w="43" w:type="dxa"/>
              <w:right w:w="43" w:type="dxa"/>
            </w:tcMar>
            <w:vAlign w:val="center"/>
          </w:tcPr>
          <w:p w:rsidR="00410A7B" w:rsidRDefault="00410A7B" w:rsidP="00410A7B">
            <w:pPr>
              <w:jc w:val="right"/>
              <w:rPr>
                <w:b/>
                <w:bCs/>
                <w:color w:val="000000"/>
                <w:sz w:val="13"/>
                <w:szCs w:val="13"/>
              </w:rPr>
            </w:pPr>
            <w:r>
              <w:rPr>
                <w:b/>
                <w:bCs/>
                <w:color w:val="000000"/>
                <w:sz w:val="13"/>
                <w:szCs w:val="13"/>
              </w:rPr>
              <w:t>393,651</w:t>
            </w:r>
          </w:p>
        </w:tc>
        <w:tc>
          <w:tcPr>
            <w:tcW w:w="722" w:type="dxa"/>
            <w:tcBorders>
              <w:top w:val="nil"/>
              <w:left w:val="nil"/>
              <w:bottom w:val="nil"/>
              <w:right w:val="nil"/>
            </w:tcBorders>
            <w:shd w:val="clear" w:color="auto" w:fill="auto"/>
            <w:noWrap/>
            <w:tcMar>
              <w:left w:w="43" w:type="dxa"/>
              <w:right w:w="43" w:type="dxa"/>
            </w:tcMar>
            <w:vAlign w:val="center"/>
          </w:tcPr>
          <w:p w:rsidR="00410A7B" w:rsidRDefault="00410A7B" w:rsidP="00410A7B">
            <w:pPr>
              <w:jc w:val="right"/>
              <w:rPr>
                <w:b/>
                <w:bCs/>
                <w:color w:val="000000"/>
                <w:sz w:val="13"/>
                <w:szCs w:val="13"/>
              </w:rPr>
            </w:pPr>
            <w:r>
              <w:rPr>
                <w:b/>
                <w:bCs/>
                <w:color w:val="000000"/>
                <w:sz w:val="13"/>
                <w:szCs w:val="13"/>
              </w:rPr>
              <w:t>477,136</w:t>
            </w:r>
          </w:p>
        </w:tc>
        <w:tc>
          <w:tcPr>
            <w:tcW w:w="771" w:type="dxa"/>
            <w:tcBorders>
              <w:top w:val="nil"/>
              <w:left w:val="nil"/>
              <w:bottom w:val="nil"/>
              <w:right w:val="nil"/>
            </w:tcBorders>
            <w:shd w:val="clear" w:color="auto" w:fill="auto"/>
            <w:noWrap/>
            <w:tcMar>
              <w:left w:w="43" w:type="dxa"/>
              <w:right w:w="43" w:type="dxa"/>
            </w:tcMar>
            <w:vAlign w:val="center"/>
          </w:tcPr>
          <w:p w:rsidR="00410A7B" w:rsidRDefault="00410A7B" w:rsidP="00410A7B">
            <w:pPr>
              <w:jc w:val="right"/>
              <w:rPr>
                <w:b/>
                <w:bCs/>
                <w:sz w:val="13"/>
                <w:szCs w:val="13"/>
              </w:rPr>
            </w:pPr>
            <w:r>
              <w:rPr>
                <w:b/>
                <w:bCs/>
                <w:sz w:val="13"/>
                <w:szCs w:val="13"/>
              </w:rPr>
              <w:t>41,734</w:t>
            </w:r>
          </w:p>
        </w:tc>
        <w:tc>
          <w:tcPr>
            <w:tcW w:w="720" w:type="dxa"/>
            <w:tcBorders>
              <w:top w:val="nil"/>
              <w:left w:val="nil"/>
              <w:bottom w:val="nil"/>
              <w:right w:val="nil"/>
            </w:tcBorders>
            <w:tcMar>
              <w:left w:w="43" w:type="dxa"/>
              <w:right w:w="43" w:type="dxa"/>
            </w:tcMar>
            <w:vAlign w:val="center"/>
          </w:tcPr>
          <w:p w:rsidR="00410A7B" w:rsidRDefault="00410A7B" w:rsidP="00410A7B">
            <w:pPr>
              <w:jc w:val="right"/>
              <w:rPr>
                <w:b/>
                <w:bCs/>
                <w:sz w:val="13"/>
                <w:szCs w:val="13"/>
              </w:rPr>
            </w:pPr>
            <w:r>
              <w:rPr>
                <w:b/>
                <w:bCs/>
                <w:sz w:val="13"/>
                <w:szCs w:val="13"/>
              </w:rPr>
              <w:t>29,168</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b/>
                <w:bCs/>
                <w:sz w:val="13"/>
                <w:szCs w:val="13"/>
              </w:rPr>
            </w:pPr>
            <w:r>
              <w:rPr>
                <w:b/>
                <w:bCs/>
                <w:sz w:val="13"/>
                <w:szCs w:val="13"/>
              </w:rPr>
              <w:t>5,238</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b/>
                <w:bCs/>
                <w:sz w:val="13"/>
                <w:szCs w:val="13"/>
              </w:rPr>
            </w:pPr>
            <w:r>
              <w:rPr>
                <w:b/>
                <w:bCs/>
                <w:sz w:val="13"/>
                <w:szCs w:val="13"/>
              </w:rPr>
              <w:t>43,495</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b/>
                <w:bCs/>
                <w:sz w:val="13"/>
                <w:szCs w:val="13"/>
              </w:rPr>
            </w:pPr>
            <w:r>
              <w:rPr>
                <w:b/>
                <w:bCs/>
                <w:sz w:val="13"/>
                <w:szCs w:val="13"/>
              </w:rPr>
              <w:t>13,551</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b/>
                <w:bCs/>
                <w:sz w:val="13"/>
                <w:szCs w:val="13"/>
              </w:rPr>
            </w:pPr>
            <w:r>
              <w:rPr>
                <w:b/>
                <w:bCs/>
                <w:sz w:val="13"/>
                <w:szCs w:val="13"/>
              </w:rPr>
              <w:t>36,390</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b/>
                <w:bCs/>
                <w:sz w:val="13"/>
                <w:szCs w:val="13"/>
              </w:rPr>
            </w:pPr>
            <w:r>
              <w:rPr>
                <w:b/>
                <w:bCs/>
                <w:sz w:val="13"/>
                <w:szCs w:val="13"/>
              </w:rPr>
              <w:t>41,064</w:t>
            </w:r>
          </w:p>
        </w:tc>
      </w:tr>
      <w:tr w:rsidR="00410A7B" w:rsidRPr="00BF4323" w:rsidTr="00410A7B">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410A7B" w:rsidRPr="002B6501" w:rsidRDefault="00410A7B" w:rsidP="00410A7B">
            <w:pPr>
              <w:ind w:firstLine="90"/>
              <w:rPr>
                <w:sz w:val="14"/>
                <w:szCs w:val="14"/>
              </w:rPr>
            </w:pPr>
            <w:r w:rsidRPr="002B6501">
              <w:rPr>
                <w:sz w:val="14"/>
                <w:szCs w:val="14"/>
              </w:rPr>
              <w:t>26 Petroleum  Crude</w:t>
            </w:r>
          </w:p>
        </w:tc>
        <w:tc>
          <w:tcPr>
            <w:tcW w:w="757" w:type="dxa"/>
            <w:tcBorders>
              <w:top w:val="nil"/>
              <w:left w:val="nil"/>
              <w:bottom w:val="nil"/>
              <w:right w:val="nil"/>
            </w:tcBorders>
            <w:shd w:val="clear" w:color="auto" w:fill="auto"/>
            <w:noWrap/>
            <w:tcMar>
              <w:left w:w="43" w:type="dxa"/>
              <w:right w:w="43" w:type="dxa"/>
            </w:tcMar>
            <w:vAlign w:val="center"/>
          </w:tcPr>
          <w:p w:rsidR="00410A7B" w:rsidRDefault="00410A7B" w:rsidP="00410A7B">
            <w:pPr>
              <w:jc w:val="right"/>
              <w:rPr>
                <w:color w:val="000000"/>
                <w:sz w:val="13"/>
                <w:szCs w:val="13"/>
              </w:rPr>
            </w:pPr>
            <w:r>
              <w:rPr>
                <w:color w:val="000000"/>
                <w:sz w:val="13"/>
                <w:szCs w:val="13"/>
              </w:rPr>
              <w:t>190,383</w:t>
            </w:r>
          </w:p>
        </w:tc>
        <w:tc>
          <w:tcPr>
            <w:tcW w:w="722" w:type="dxa"/>
            <w:tcBorders>
              <w:top w:val="nil"/>
              <w:left w:val="nil"/>
              <w:bottom w:val="nil"/>
              <w:right w:val="nil"/>
            </w:tcBorders>
            <w:shd w:val="clear" w:color="auto" w:fill="auto"/>
            <w:noWrap/>
            <w:tcMar>
              <w:left w:w="43" w:type="dxa"/>
              <w:right w:w="43" w:type="dxa"/>
            </w:tcMar>
            <w:vAlign w:val="center"/>
          </w:tcPr>
          <w:p w:rsidR="00410A7B" w:rsidRDefault="00410A7B" w:rsidP="00410A7B">
            <w:pPr>
              <w:jc w:val="right"/>
              <w:rPr>
                <w:color w:val="000000"/>
                <w:sz w:val="13"/>
                <w:szCs w:val="13"/>
              </w:rPr>
            </w:pPr>
            <w:r>
              <w:rPr>
                <w:color w:val="000000"/>
                <w:sz w:val="13"/>
                <w:szCs w:val="13"/>
              </w:rPr>
              <w:t>285,435</w:t>
            </w:r>
          </w:p>
        </w:tc>
        <w:tc>
          <w:tcPr>
            <w:tcW w:w="771" w:type="dxa"/>
            <w:tcBorders>
              <w:top w:val="nil"/>
              <w:left w:val="nil"/>
              <w:bottom w:val="nil"/>
              <w:right w:val="nil"/>
            </w:tcBorders>
            <w:shd w:val="clear" w:color="auto" w:fill="auto"/>
            <w:noWrap/>
            <w:tcMar>
              <w:left w:w="43" w:type="dxa"/>
              <w:right w:w="43" w:type="dxa"/>
            </w:tcMar>
            <w:vAlign w:val="center"/>
          </w:tcPr>
          <w:p w:rsidR="00410A7B" w:rsidRDefault="00410A7B" w:rsidP="00410A7B">
            <w:pPr>
              <w:jc w:val="right"/>
              <w:rPr>
                <w:sz w:val="13"/>
                <w:szCs w:val="13"/>
              </w:rPr>
            </w:pPr>
            <w:r>
              <w:rPr>
                <w:sz w:val="13"/>
                <w:szCs w:val="13"/>
              </w:rPr>
              <w:t>27,931</w:t>
            </w:r>
          </w:p>
        </w:tc>
        <w:tc>
          <w:tcPr>
            <w:tcW w:w="720" w:type="dxa"/>
            <w:tcBorders>
              <w:top w:val="nil"/>
              <w:left w:val="nil"/>
              <w:bottom w:val="nil"/>
              <w:right w:val="nil"/>
            </w:tcBorders>
            <w:tcMar>
              <w:left w:w="43" w:type="dxa"/>
              <w:right w:w="43" w:type="dxa"/>
            </w:tcMar>
            <w:vAlign w:val="center"/>
          </w:tcPr>
          <w:p w:rsidR="00410A7B" w:rsidRDefault="00410A7B" w:rsidP="00410A7B">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sz w:val="13"/>
                <w:szCs w:val="13"/>
              </w:rPr>
            </w:pPr>
            <w:r>
              <w:rPr>
                <w:sz w:val="13"/>
                <w:szCs w:val="13"/>
              </w:rPr>
              <w:t>37,494</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sz w:val="13"/>
                <w:szCs w:val="13"/>
              </w:rPr>
            </w:pPr>
            <w:r>
              <w:rPr>
                <w:sz w:val="13"/>
                <w:szCs w:val="13"/>
              </w:rPr>
              <w:t>23,181</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sz w:val="13"/>
                <w:szCs w:val="13"/>
              </w:rPr>
            </w:pPr>
            <w:r>
              <w:rPr>
                <w:sz w:val="13"/>
                <w:szCs w:val="13"/>
              </w:rPr>
              <w:t>31,281</w:t>
            </w:r>
          </w:p>
        </w:tc>
      </w:tr>
      <w:tr w:rsidR="00410A7B" w:rsidRPr="00BF4323" w:rsidTr="00410A7B">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410A7B" w:rsidRPr="002B6501" w:rsidRDefault="00410A7B" w:rsidP="00410A7B">
            <w:pPr>
              <w:ind w:firstLine="90"/>
              <w:rPr>
                <w:sz w:val="14"/>
                <w:szCs w:val="14"/>
              </w:rPr>
            </w:pPr>
            <w:r w:rsidRPr="002B6501">
              <w:rPr>
                <w:sz w:val="14"/>
                <w:szCs w:val="14"/>
              </w:rPr>
              <w:t>27 Petroleum Products (Exl. Naphtha)</w:t>
            </w:r>
          </w:p>
        </w:tc>
        <w:tc>
          <w:tcPr>
            <w:tcW w:w="757" w:type="dxa"/>
            <w:tcBorders>
              <w:top w:val="nil"/>
              <w:left w:val="nil"/>
              <w:bottom w:val="nil"/>
              <w:right w:val="nil"/>
            </w:tcBorders>
            <w:shd w:val="clear" w:color="auto" w:fill="auto"/>
            <w:noWrap/>
            <w:tcMar>
              <w:left w:w="43" w:type="dxa"/>
              <w:right w:w="43" w:type="dxa"/>
            </w:tcMar>
            <w:vAlign w:val="center"/>
          </w:tcPr>
          <w:p w:rsidR="00410A7B" w:rsidRDefault="00410A7B" w:rsidP="00410A7B">
            <w:pPr>
              <w:jc w:val="right"/>
              <w:rPr>
                <w:color w:val="000000"/>
                <w:sz w:val="13"/>
                <w:szCs w:val="13"/>
              </w:rPr>
            </w:pPr>
            <w:r>
              <w:rPr>
                <w:color w:val="000000"/>
                <w:sz w:val="13"/>
                <w:szCs w:val="13"/>
              </w:rPr>
              <w:t>147,480</w:t>
            </w:r>
          </w:p>
        </w:tc>
        <w:tc>
          <w:tcPr>
            <w:tcW w:w="722" w:type="dxa"/>
            <w:tcBorders>
              <w:top w:val="nil"/>
              <w:left w:val="nil"/>
              <w:bottom w:val="nil"/>
              <w:right w:val="nil"/>
            </w:tcBorders>
            <w:shd w:val="clear" w:color="auto" w:fill="auto"/>
            <w:noWrap/>
            <w:tcMar>
              <w:left w:w="43" w:type="dxa"/>
              <w:right w:w="43" w:type="dxa"/>
            </w:tcMar>
            <w:vAlign w:val="center"/>
          </w:tcPr>
          <w:p w:rsidR="00410A7B" w:rsidRDefault="00410A7B" w:rsidP="00410A7B">
            <w:pPr>
              <w:jc w:val="right"/>
              <w:rPr>
                <w:color w:val="000000"/>
                <w:sz w:val="13"/>
                <w:szCs w:val="13"/>
              </w:rPr>
            </w:pPr>
            <w:r>
              <w:rPr>
                <w:color w:val="000000"/>
                <w:sz w:val="13"/>
                <w:szCs w:val="13"/>
              </w:rPr>
              <w:t>127,843</w:t>
            </w:r>
          </w:p>
        </w:tc>
        <w:tc>
          <w:tcPr>
            <w:tcW w:w="771" w:type="dxa"/>
            <w:tcBorders>
              <w:top w:val="nil"/>
              <w:left w:val="nil"/>
              <w:bottom w:val="nil"/>
              <w:right w:val="nil"/>
            </w:tcBorders>
            <w:shd w:val="clear" w:color="auto" w:fill="auto"/>
            <w:noWrap/>
            <w:tcMar>
              <w:left w:w="43" w:type="dxa"/>
              <w:right w:w="43" w:type="dxa"/>
            </w:tcMar>
            <w:vAlign w:val="center"/>
          </w:tcPr>
          <w:p w:rsidR="00410A7B" w:rsidRDefault="00410A7B" w:rsidP="00410A7B">
            <w:pPr>
              <w:jc w:val="right"/>
              <w:rPr>
                <w:sz w:val="13"/>
                <w:szCs w:val="13"/>
              </w:rPr>
            </w:pPr>
            <w:r>
              <w:rPr>
                <w:sz w:val="13"/>
                <w:szCs w:val="13"/>
              </w:rPr>
              <w:t>9,120</w:t>
            </w:r>
          </w:p>
        </w:tc>
        <w:tc>
          <w:tcPr>
            <w:tcW w:w="720" w:type="dxa"/>
            <w:tcBorders>
              <w:top w:val="nil"/>
              <w:left w:val="nil"/>
              <w:bottom w:val="nil"/>
              <w:right w:val="nil"/>
            </w:tcBorders>
            <w:tcMar>
              <w:left w:w="43" w:type="dxa"/>
              <w:right w:w="43" w:type="dxa"/>
            </w:tcMar>
            <w:vAlign w:val="center"/>
          </w:tcPr>
          <w:p w:rsidR="00410A7B" w:rsidRDefault="00410A7B" w:rsidP="00410A7B">
            <w:pPr>
              <w:jc w:val="right"/>
              <w:rPr>
                <w:sz w:val="13"/>
                <w:szCs w:val="13"/>
              </w:rPr>
            </w:pPr>
            <w:r>
              <w:rPr>
                <w:sz w:val="13"/>
                <w:szCs w:val="13"/>
              </w:rPr>
              <w:t>19,990</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sz w:val="13"/>
                <w:szCs w:val="13"/>
              </w:rPr>
            </w:pPr>
            <w:r>
              <w:rPr>
                <w:sz w:val="13"/>
                <w:szCs w:val="13"/>
              </w:rPr>
              <w:t>4,804</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sz w:val="13"/>
                <w:szCs w:val="13"/>
              </w:rPr>
            </w:pPr>
            <w:r>
              <w:rPr>
                <w:sz w:val="13"/>
                <w:szCs w:val="13"/>
              </w:rPr>
              <w:t>1,792</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sz w:val="13"/>
                <w:szCs w:val="13"/>
              </w:rPr>
            </w:pPr>
            <w:r>
              <w:rPr>
                <w:sz w:val="13"/>
                <w:szCs w:val="13"/>
              </w:rPr>
              <w:t>3,032</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sz w:val="13"/>
                <w:szCs w:val="13"/>
              </w:rPr>
            </w:pPr>
            <w:r>
              <w:rPr>
                <w:sz w:val="13"/>
                <w:szCs w:val="13"/>
              </w:rPr>
              <w:t>6,932</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sz w:val="13"/>
                <w:szCs w:val="13"/>
              </w:rPr>
            </w:pPr>
            <w:r>
              <w:rPr>
                <w:sz w:val="13"/>
                <w:szCs w:val="13"/>
              </w:rPr>
              <w:t>6,520</w:t>
            </w:r>
          </w:p>
        </w:tc>
      </w:tr>
      <w:tr w:rsidR="00410A7B" w:rsidRPr="00BF4323" w:rsidTr="00410A7B">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410A7B" w:rsidRPr="002B6501" w:rsidRDefault="00410A7B" w:rsidP="00410A7B">
            <w:pPr>
              <w:ind w:firstLine="90"/>
              <w:rPr>
                <w:sz w:val="14"/>
                <w:szCs w:val="14"/>
              </w:rPr>
            </w:pPr>
            <w:r w:rsidRPr="002B6501">
              <w:rPr>
                <w:sz w:val="14"/>
                <w:szCs w:val="14"/>
              </w:rPr>
              <w:t>28 Petroleum Top Naphtha</w:t>
            </w:r>
          </w:p>
        </w:tc>
        <w:tc>
          <w:tcPr>
            <w:tcW w:w="757" w:type="dxa"/>
            <w:tcBorders>
              <w:top w:val="nil"/>
              <w:left w:val="nil"/>
              <w:bottom w:val="nil"/>
              <w:right w:val="nil"/>
            </w:tcBorders>
            <w:shd w:val="clear" w:color="auto" w:fill="auto"/>
            <w:noWrap/>
            <w:tcMar>
              <w:left w:w="43" w:type="dxa"/>
              <w:right w:w="43" w:type="dxa"/>
            </w:tcMar>
            <w:vAlign w:val="center"/>
          </w:tcPr>
          <w:p w:rsidR="00410A7B" w:rsidRDefault="00410A7B" w:rsidP="00410A7B">
            <w:pPr>
              <w:jc w:val="right"/>
              <w:rPr>
                <w:color w:val="000000"/>
                <w:sz w:val="13"/>
                <w:szCs w:val="13"/>
              </w:rPr>
            </w:pPr>
            <w:r>
              <w:rPr>
                <w:color w:val="000000"/>
                <w:sz w:val="13"/>
                <w:szCs w:val="13"/>
              </w:rPr>
              <w:t>55,788</w:t>
            </w:r>
          </w:p>
        </w:tc>
        <w:tc>
          <w:tcPr>
            <w:tcW w:w="722" w:type="dxa"/>
            <w:tcBorders>
              <w:top w:val="nil"/>
              <w:left w:val="nil"/>
              <w:bottom w:val="nil"/>
              <w:right w:val="nil"/>
            </w:tcBorders>
            <w:shd w:val="clear" w:color="auto" w:fill="auto"/>
            <w:noWrap/>
            <w:tcMar>
              <w:left w:w="43" w:type="dxa"/>
              <w:right w:w="43" w:type="dxa"/>
            </w:tcMar>
            <w:vAlign w:val="center"/>
          </w:tcPr>
          <w:p w:rsidR="00410A7B" w:rsidRDefault="00410A7B" w:rsidP="00410A7B">
            <w:pPr>
              <w:jc w:val="right"/>
              <w:rPr>
                <w:color w:val="000000"/>
                <w:sz w:val="13"/>
                <w:szCs w:val="13"/>
              </w:rPr>
            </w:pPr>
            <w:r>
              <w:rPr>
                <w:color w:val="000000"/>
                <w:sz w:val="13"/>
                <w:szCs w:val="13"/>
              </w:rPr>
              <w:t>63,810</w:t>
            </w:r>
          </w:p>
        </w:tc>
        <w:tc>
          <w:tcPr>
            <w:tcW w:w="771" w:type="dxa"/>
            <w:tcBorders>
              <w:top w:val="nil"/>
              <w:left w:val="nil"/>
              <w:bottom w:val="nil"/>
              <w:right w:val="nil"/>
            </w:tcBorders>
            <w:shd w:val="clear" w:color="auto" w:fill="auto"/>
            <w:noWrap/>
            <w:tcMar>
              <w:left w:w="43" w:type="dxa"/>
              <w:right w:w="43" w:type="dxa"/>
            </w:tcMar>
            <w:vAlign w:val="center"/>
          </w:tcPr>
          <w:p w:rsidR="00410A7B" w:rsidRDefault="00410A7B" w:rsidP="00410A7B">
            <w:pPr>
              <w:jc w:val="right"/>
              <w:rPr>
                <w:sz w:val="13"/>
                <w:szCs w:val="13"/>
              </w:rPr>
            </w:pPr>
            <w:r>
              <w:rPr>
                <w:sz w:val="13"/>
                <w:szCs w:val="13"/>
              </w:rPr>
              <w:t>4,683</w:t>
            </w:r>
          </w:p>
        </w:tc>
        <w:tc>
          <w:tcPr>
            <w:tcW w:w="720" w:type="dxa"/>
            <w:tcBorders>
              <w:top w:val="nil"/>
              <w:left w:val="nil"/>
              <w:bottom w:val="nil"/>
              <w:right w:val="nil"/>
            </w:tcBorders>
            <w:tcMar>
              <w:left w:w="43" w:type="dxa"/>
              <w:right w:w="43" w:type="dxa"/>
            </w:tcMar>
            <w:vAlign w:val="center"/>
          </w:tcPr>
          <w:p w:rsidR="00410A7B" w:rsidRDefault="00410A7B" w:rsidP="00410A7B">
            <w:pPr>
              <w:jc w:val="right"/>
              <w:rPr>
                <w:sz w:val="13"/>
                <w:szCs w:val="13"/>
              </w:rPr>
            </w:pPr>
            <w:r>
              <w:rPr>
                <w:sz w:val="13"/>
                <w:szCs w:val="13"/>
              </w:rPr>
              <w:t>9,178</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sz w:val="13"/>
                <w:szCs w:val="13"/>
              </w:rPr>
            </w:pPr>
            <w:r>
              <w:rPr>
                <w:sz w:val="13"/>
                <w:szCs w:val="13"/>
              </w:rPr>
              <w:t>434</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sz w:val="13"/>
                <w:szCs w:val="13"/>
              </w:rPr>
            </w:pPr>
            <w:r>
              <w:rPr>
                <w:sz w:val="13"/>
                <w:szCs w:val="13"/>
              </w:rPr>
              <w:t>4,209</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sz w:val="13"/>
                <w:szCs w:val="13"/>
              </w:rPr>
            </w:pPr>
            <w:r>
              <w:rPr>
                <w:sz w:val="13"/>
                <w:szCs w:val="13"/>
              </w:rPr>
              <w:t>10,514</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sz w:val="13"/>
                <w:szCs w:val="13"/>
              </w:rPr>
            </w:pPr>
            <w:r>
              <w:rPr>
                <w:sz w:val="13"/>
                <w:szCs w:val="13"/>
              </w:rPr>
              <w:t>6,271</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sz w:val="13"/>
                <w:szCs w:val="13"/>
              </w:rPr>
            </w:pPr>
            <w:r>
              <w:rPr>
                <w:sz w:val="13"/>
                <w:szCs w:val="13"/>
              </w:rPr>
              <w:t>3,257</w:t>
            </w:r>
          </w:p>
        </w:tc>
      </w:tr>
      <w:tr w:rsidR="00410A7B" w:rsidRPr="00BF4323" w:rsidTr="00410A7B">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410A7B" w:rsidRPr="002B6501" w:rsidRDefault="00410A7B" w:rsidP="00410A7B">
            <w:pPr>
              <w:ind w:firstLine="90"/>
              <w:rPr>
                <w:sz w:val="14"/>
                <w:szCs w:val="14"/>
              </w:rPr>
            </w:pPr>
            <w:r w:rsidRPr="002B6501">
              <w:rPr>
                <w:sz w:val="14"/>
                <w:szCs w:val="14"/>
              </w:rPr>
              <w:t>29 Solid Fuels (Coal)</w:t>
            </w:r>
          </w:p>
        </w:tc>
        <w:tc>
          <w:tcPr>
            <w:tcW w:w="757" w:type="dxa"/>
            <w:tcBorders>
              <w:top w:val="nil"/>
              <w:left w:val="nil"/>
              <w:bottom w:val="nil"/>
              <w:right w:val="nil"/>
            </w:tcBorders>
            <w:shd w:val="clear" w:color="auto" w:fill="auto"/>
            <w:noWrap/>
            <w:tcMar>
              <w:left w:w="43" w:type="dxa"/>
              <w:right w:w="43" w:type="dxa"/>
            </w:tcMar>
            <w:vAlign w:val="center"/>
          </w:tcPr>
          <w:p w:rsidR="00410A7B" w:rsidRDefault="00410A7B" w:rsidP="00410A7B">
            <w:pPr>
              <w:jc w:val="right"/>
              <w:rPr>
                <w:color w:val="000000"/>
                <w:sz w:val="13"/>
                <w:szCs w:val="13"/>
              </w:rPr>
            </w:pPr>
            <w:r>
              <w:rPr>
                <w:color w:val="000000"/>
                <w:sz w:val="13"/>
                <w:szCs w:val="13"/>
              </w:rPr>
              <w:t>-</w:t>
            </w:r>
          </w:p>
        </w:tc>
        <w:tc>
          <w:tcPr>
            <w:tcW w:w="722" w:type="dxa"/>
            <w:tcBorders>
              <w:top w:val="nil"/>
              <w:left w:val="nil"/>
              <w:bottom w:val="nil"/>
              <w:right w:val="nil"/>
            </w:tcBorders>
            <w:shd w:val="clear" w:color="auto" w:fill="auto"/>
            <w:noWrap/>
            <w:tcMar>
              <w:left w:w="43" w:type="dxa"/>
              <w:right w:w="43" w:type="dxa"/>
            </w:tcMar>
            <w:vAlign w:val="center"/>
          </w:tcPr>
          <w:p w:rsidR="00410A7B" w:rsidRDefault="00410A7B" w:rsidP="00410A7B">
            <w:pPr>
              <w:jc w:val="right"/>
              <w:rPr>
                <w:color w:val="000000"/>
                <w:sz w:val="13"/>
                <w:szCs w:val="13"/>
              </w:rPr>
            </w:pPr>
            <w:r>
              <w:rPr>
                <w:color w:val="000000"/>
                <w:sz w:val="13"/>
                <w:szCs w:val="13"/>
              </w:rPr>
              <w:t>48</w:t>
            </w:r>
          </w:p>
        </w:tc>
        <w:tc>
          <w:tcPr>
            <w:tcW w:w="771" w:type="dxa"/>
            <w:tcBorders>
              <w:top w:val="nil"/>
              <w:left w:val="nil"/>
              <w:bottom w:val="nil"/>
              <w:right w:val="nil"/>
            </w:tcBorders>
            <w:shd w:val="clear" w:color="auto" w:fill="auto"/>
            <w:noWrap/>
            <w:tcMar>
              <w:left w:w="43" w:type="dxa"/>
              <w:right w:w="43" w:type="dxa"/>
            </w:tcMar>
            <w:vAlign w:val="center"/>
          </w:tcPr>
          <w:p w:rsidR="00410A7B" w:rsidRDefault="00410A7B" w:rsidP="00410A7B">
            <w:pPr>
              <w:jc w:val="right"/>
              <w:rPr>
                <w:sz w:val="13"/>
                <w:szCs w:val="13"/>
              </w:rPr>
            </w:pPr>
            <w:r>
              <w:rPr>
                <w:sz w:val="13"/>
                <w:szCs w:val="13"/>
              </w:rPr>
              <w:t>-</w:t>
            </w:r>
          </w:p>
        </w:tc>
        <w:tc>
          <w:tcPr>
            <w:tcW w:w="720" w:type="dxa"/>
            <w:tcBorders>
              <w:top w:val="nil"/>
              <w:left w:val="nil"/>
              <w:bottom w:val="nil"/>
              <w:right w:val="nil"/>
            </w:tcBorders>
            <w:tcMar>
              <w:left w:w="43" w:type="dxa"/>
              <w:right w:w="43" w:type="dxa"/>
            </w:tcMar>
            <w:vAlign w:val="center"/>
          </w:tcPr>
          <w:p w:rsidR="00410A7B" w:rsidRDefault="00410A7B" w:rsidP="00410A7B">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sz w:val="13"/>
                <w:szCs w:val="13"/>
              </w:rPr>
            </w:pPr>
            <w:r>
              <w:rPr>
                <w:sz w:val="13"/>
                <w:szCs w:val="13"/>
              </w:rPr>
              <w:t>5</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sz w:val="13"/>
                <w:szCs w:val="13"/>
              </w:rPr>
            </w:pPr>
            <w:r>
              <w:rPr>
                <w:sz w:val="13"/>
                <w:szCs w:val="13"/>
              </w:rPr>
              <w:t>6</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sz w:val="13"/>
                <w:szCs w:val="13"/>
              </w:rPr>
            </w:pPr>
            <w:r>
              <w:rPr>
                <w:sz w:val="13"/>
                <w:szCs w:val="13"/>
              </w:rPr>
              <w:t>6</w:t>
            </w:r>
          </w:p>
        </w:tc>
      </w:tr>
      <w:tr w:rsidR="00410A7B" w:rsidRPr="00BF4323" w:rsidTr="00410A7B">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410A7B" w:rsidRPr="002B6501" w:rsidRDefault="00410A7B" w:rsidP="00410A7B">
            <w:pPr>
              <w:rPr>
                <w:b/>
                <w:bCs/>
                <w:sz w:val="14"/>
                <w:szCs w:val="14"/>
              </w:rPr>
            </w:pPr>
            <w:r w:rsidRPr="002B6501">
              <w:rPr>
                <w:b/>
                <w:bCs/>
                <w:sz w:val="14"/>
                <w:szCs w:val="14"/>
              </w:rPr>
              <w:t>D. Other Manufactures Group</w:t>
            </w:r>
          </w:p>
        </w:tc>
        <w:tc>
          <w:tcPr>
            <w:tcW w:w="757" w:type="dxa"/>
            <w:tcBorders>
              <w:top w:val="nil"/>
              <w:left w:val="nil"/>
              <w:bottom w:val="nil"/>
              <w:right w:val="nil"/>
            </w:tcBorders>
            <w:shd w:val="clear" w:color="auto" w:fill="auto"/>
            <w:noWrap/>
            <w:tcMar>
              <w:left w:w="43" w:type="dxa"/>
              <w:right w:w="43" w:type="dxa"/>
            </w:tcMar>
            <w:vAlign w:val="center"/>
          </w:tcPr>
          <w:p w:rsidR="00410A7B" w:rsidRDefault="00410A7B" w:rsidP="00410A7B">
            <w:pPr>
              <w:jc w:val="right"/>
              <w:rPr>
                <w:b/>
                <w:bCs/>
                <w:color w:val="000000"/>
                <w:sz w:val="13"/>
                <w:szCs w:val="13"/>
              </w:rPr>
            </w:pPr>
            <w:r>
              <w:rPr>
                <w:b/>
                <w:bCs/>
                <w:color w:val="000000"/>
                <w:sz w:val="13"/>
                <w:szCs w:val="13"/>
              </w:rPr>
              <w:t>3,399,288</w:t>
            </w:r>
          </w:p>
        </w:tc>
        <w:tc>
          <w:tcPr>
            <w:tcW w:w="722" w:type="dxa"/>
            <w:tcBorders>
              <w:top w:val="nil"/>
              <w:left w:val="nil"/>
              <w:bottom w:val="nil"/>
              <w:right w:val="nil"/>
            </w:tcBorders>
            <w:shd w:val="clear" w:color="auto" w:fill="auto"/>
            <w:noWrap/>
            <w:tcMar>
              <w:left w:w="43" w:type="dxa"/>
              <w:right w:w="43" w:type="dxa"/>
            </w:tcMar>
            <w:vAlign w:val="center"/>
          </w:tcPr>
          <w:p w:rsidR="00410A7B" w:rsidRDefault="00410A7B" w:rsidP="00410A7B">
            <w:pPr>
              <w:jc w:val="right"/>
              <w:rPr>
                <w:b/>
                <w:bCs/>
                <w:color w:val="000000"/>
                <w:sz w:val="13"/>
                <w:szCs w:val="13"/>
              </w:rPr>
            </w:pPr>
            <w:r>
              <w:rPr>
                <w:b/>
                <w:bCs/>
                <w:color w:val="000000"/>
                <w:sz w:val="13"/>
                <w:szCs w:val="13"/>
              </w:rPr>
              <w:t>3,361,664</w:t>
            </w:r>
          </w:p>
        </w:tc>
        <w:tc>
          <w:tcPr>
            <w:tcW w:w="771" w:type="dxa"/>
            <w:tcBorders>
              <w:top w:val="nil"/>
              <w:left w:val="nil"/>
              <w:bottom w:val="nil"/>
              <w:right w:val="nil"/>
            </w:tcBorders>
            <w:shd w:val="clear" w:color="auto" w:fill="auto"/>
            <w:noWrap/>
            <w:tcMar>
              <w:left w:w="43" w:type="dxa"/>
              <w:right w:w="43" w:type="dxa"/>
            </w:tcMar>
            <w:vAlign w:val="center"/>
          </w:tcPr>
          <w:p w:rsidR="00410A7B" w:rsidRDefault="00410A7B" w:rsidP="00410A7B">
            <w:pPr>
              <w:jc w:val="right"/>
              <w:rPr>
                <w:b/>
                <w:bCs/>
                <w:sz w:val="13"/>
                <w:szCs w:val="13"/>
              </w:rPr>
            </w:pPr>
            <w:r>
              <w:rPr>
                <w:b/>
                <w:bCs/>
                <w:sz w:val="13"/>
                <w:szCs w:val="13"/>
              </w:rPr>
              <w:t>318,309</w:t>
            </w:r>
          </w:p>
        </w:tc>
        <w:tc>
          <w:tcPr>
            <w:tcW w:w="720" w:type="dxa"/>
            <w:tcBorders>
              <w:top w:val="nil"/>
              <w:left w:val="nil"/>
              <w:bottom w:val="nil"/>
              <w:right w:val="nil"/>
            </w:tcBorders>
            <w:tcMar>
              <w:left w:w="43" w:type="dxa"/>
              <w:right w:w="43" w:type="dxa"/>
            </w:tcMar>
            <w:vAlign w:val="center"/>
          </w:tcPr>
          <w:p w:rsidR="00410A7B" w:rsidRDefault="00410A7B" w:rsidP="00410A7B">
            <w:pPr>
              <w:jc w:val="right"/>
              <w:rPr>
                <w:b/>
                <w:bCs/>
                <w:sz w:val="13"/>
                <w:szCs w:val="13"/>
              </w:rPr>
            </w:pPr>
            <w:r>
              <w:rPr>
                <w:b/>
                <w:bCs/>
                <w:sz w:val="13"/>
                <w:szCs w:val="13"/>
              </w:rPr>
              <w:t>269,730</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b/>
                <w:bCs/>
                <w:sz w:val="13"/>
                <w:szCs w:val="13"/>
              </w:rPr>
            </w:pPr>
            <w:r>
              <w:rPr>
                <w:b/>
                <w:bCs/>
                <w:sz w:val="13"/>
                <w:szCs w:val="13"/>
              </w:rPr>
              <w:t>281,630</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b/>
                <w:bCs/>
                <w:sz w:val="13"/>
                <w:szCs w:val="13"/>
              </w:rPr>
            </w:pPr>
            <w:r>
              <w:rPr>
                <w:b/>
                <w:bCs/>
                <w:sz w:val="13"/>
                <w:szCs w:val="13"/>
              </w:rPr>
              <w:t>267,344</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b/>
                <w:bCs/>
                <w:sz w:val="13"/>
                <w:szCs w:val="13"/>
              </w:rPr>
            </w:pPr>
            <w:r>
              <w:rPr>
                <w:b/>
                <w:bCs/>
                <w:sz w:val="13"/>
                <w:szCs w:val="13"/>
              </w:rPr>
              <w:t>255,455</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b/>
                <w:bCs/>
                <w:sz w:val="13"/>
                <w:szCs w:val="13"/>
              </w:rPr>
            </w:pPr>
            <w:r>
              <w:rPr>
                <w:b/>
                <w:bCs/>
                <w:sz w:val="13"/>
                <w:szCs w:val="13"/>
              </w:rPr>
              <w:t>274,076</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b/>
                <w:bCs/>
                <w:sz w:val="13"/>
                <w:szCs w:val="13"/>
              </w:rPr>
            </w:pPr>
            <w:r>
              <w:rPr>
                <w:b/>
                <w:bCs/>
                <w:sz w:val="13"/>
                <w:szCs w:val="13"/>
              </w:rPr>
              <w:t>275,252</w:t>
            </w:r>
          </w:p>
        </w:tc>
      </w:tr>
      <w:tr w:rsidR="00410A7B" w:rsidRPr="00BF4323" w:rsidTr="00410A7B">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410A7B" w:rsidRPr="002B6501" w:rsidRDefault="00410A7B" w:rsidP="00410A7B">
            <w:pPr>
              <w:ind w:firstLine="90"/>
              <w:rPr>
                <w:sz w:val="14"/>
                <w:szCs w:val="14"/>
              </w:rPr>
            </w:pPr>
            <w:r w:rsidRPr="002B6501">
              <w:rPr>
                <w:sz w:val="14"/>
                <w:szCs w:val="14"/>
              </w:rPr>
              <w:t>30 Carpets Rugs &amp;  Mats</w:t>
            </w:r>
          </w:p>
        </w:tc>
        <w:tc>
          <w:tcPr>
            <w:tcW w:w="757" w:type="dxa"/>
            <w:tcBorders>
              <w:top w:val="nil"/>
              <w:left w:val="nil"/>
              <w:bottom w:val="nil"/>
              <w:right w:val="nil"/>
            </w:tcBorders>
            <w:shd w:val="clear" w:color="auto" w:fill="auto"/>
            <w:noWrap/>
            <w:tcMar>
              <w:left w:w="43" w:type="dxa"/>
              <w:right w:w="43" w:type="dxa"/>
            </w:tcMar>
            <w:vAlign w:val="center"/>
          </w:tcPr>
          <w:p w:rsidR="00410A7B" w:rsidRDefault="00410A7B" w:rsidP="00410A7B">
            <w:pPr>
              <w:jc w:val="right"/>
              <w:rPr>
                <w:color w:val="000000"/>
                <w:sz w:val="13"/>
                <w:szCs w:val="13"/>
              </w:rPr>
            </w:pPr>
            <w:r>
              <w:rPr>
                <w:color w:val="000000"/>
                <w:sz w:val="13"/>
                <w:szCs w:val="13"/>
              </w:rPr>
              <w:t>75,853</w:t>
            </w:r>
          </w:p>
        </w:tc>
        <w:tc>
          <w:tcPr>
            <w:tcW w:w="722" w:type="dxa"/>
            <w:tcBorders>
              <w:top w:val="nil"/>
              <w:left w:val="nil"/>
              <w:bottom w:val="nil"/>
              <w:right w:val="nil"/>
            </w:tcBorders>
            <w:shd w:val="clear" w:color="auto" w:fill="auto"/>
            <w:noWrap/>
            <w:tcMar>
              <w:left w:w="43" w:type="dxa"/>
              <w:right w:w="43" w:type="dxa"/>
            </w:tcMar>
            <w:vAlign w:val="center"/>
          </w:tcPr>
          <w:p w:rsidR="00410A7B" w:rsidRDefault="00410A7B" w:rsidP="00410A7B">
            <w:pPr>
              <w:jc w:val="right"/>
              <w:rPr>
                <w:color w:val="000000"/>
                <w:sz w:val="13"/>
                <w:szCs w:val="13"/>
              </w:rPr>
            </w:pPr>
            <w:r>
              <w:rPr>
                <w:color w:val="000000"/>
                <w:sz w:val="13"/>
                <w:szCs w:val="13"/>
              </w:rPr>
              <w:t>67,197</w:t>
            </w:r>
          </w:p>
        </w:tc>
        <w:tc>
          <w:tcPr>
            <w:tcW w:w="771" w:type="dxa"/>
            <w:tcBorders>
              <w:top w:val="nil"/>
              <w:left w:val="nil"/>
              <w:bottom w:val="nil"/>
              <w:right w:val="nil"/>
            </w:tcBorders>
            <w:shd w:val="clear" w:color="auto" w:fill="auto"/>
            <w:noWrap/>
            <w:tcMar>
              <w:left w:w="43" w:type="dxa"/>
              <w:right w:w="43" w:type="dxa"/>
            </w:tcMar>
            <w:vAlign w:val="center"/>
          </w:tcPr>
          <w:p w:rsidR="00410A7B" w:rsidRDefault="00410A7B" w:rsidP="00410A7B">
            <w:pPr>
              <w:jc w:val="right"/>
              <w:rPr>
                <w:sz w:val="13"/>
                <w:szCs w:val="13"/>
              </w:rPr>
            </w:pPr>
            <w:r>
              <w:rPr>
                <w:sz w:val="13"/>
                <w:szCs w:val="13"/>
              </w:rPr>
              <w:t>6,716</w:t>
            </w:r>
          </w:p>
        </w:tc>
        <w:tc>
          <w:tcPr>
            <w:tcW w:w="720" w:type="dxa"/>
            <w:tcBorders>
              <w:top w:val="nil"/>
              <w:left w:val="nil"/>
              <w:bottom w:val="nil"/>
              <w:right w:val="nil"/>
            </w:tcBorders>
            <w:tcMar>
              <w:left w:w="43" w:type="dxa"/>
              <w:right w:w="43" w:type="dxa"/>
            </w:tcMar>
            <w:vAlign w:val="center"/>
          </w:tcPr>
          <w:p w:rsidR="00410A7B" w:rsidRDefault="00410A7B" w:rsidP="00410A7B">
            <w:pPr>
              <w:jc w:val="right"/>
              <w:rPr>
                <w:sz w:val="13"/>
                <w:szCs w:val="13"/>
              </w:rPr>
            </w:pPr>
            <w:r>
              <w:rPr>
                <w:sz w:val="13"/>
                <w:szCs w:val="13"/>
              </w:rPr>
              <w:t>6,355</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sz w:val="13"/>
                <w:szCs w:val="13"/>
              </w:rPr>
            </w:pPr>
            <w:r>
              <w:rPr>
                <w:sz w:val="13"/>
                <w:szCs w:val="13"/>
              </w:rPr>
              <w:t>5,293</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sz w:val="13"/>
                <w:szCs w:val="13"/>
              </w:rPr>
            </w:pPr>
            <w:r>
              <w:rPr>
                <w:sz w:val="13"/>
                <w:szCs w:val="13"/>
              </w:rPr>
              <w:t>5,915</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sz w:val="13"/>
                <w:szCs w:val="13"/>
              </w:rPr>
            </w:pPr>
            <w:r>
              <w:rPr>
                <w:sz w:val="13"/>
                <w:szCs w:val="13"/>
              </w:rPr>
              <w:t>5,455</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sz w:val="13"/>
                <w:szCs w:val="13"/>
              </w:rPr>
            </w:pPr>
            <w:r>
              <w:rPr>
                <w:sz w:val="13"/>
                <w:szCs w:val="13"/>
              </w:rPr>
              <w:t>5,547</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sz w:val="13"/>
                <w:szCs w:val="13"/>
              </w:rPr>
            </w:pPr>
            <w:r>
              <w:rPr>
                <w:sz w:val="13"/>
                <w:szCs w:val="13"/>
              </w:rPr>
              <w:t>7,254</w:t>
            </w:r>
          </w:p>
        </w:tc>
      </w:tr>
      <w:tr w:rsidR="00410A7B" w:rsidRPr="00BF4323" w:rsidTr="00410A7B">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410A7B" w:rsidRPr="002B6501" w:rsidRDefault="00410A7B" w:rsidP="00410A7B">
            <w:pPr>
              <w:ind w:firstLine="90"/>
              <w:rPr>
                <w:sz w:val="14"/>
                <w:szCs w:val="14"/>
              </w:rPr>
            </w:pPr>
            <w:r w:rsidRPr="002B6501">
              <w:rPr>
                <w:sz w:val="14"/>
                <w:szCs w:val="14"/>
              </w:rPr>
              <w:t>31 Sports  Goods</w:t>
            </w:r>
          </w:p>
        </w:tc>
        <w:tc>
          <w:tcPr>
            <w:tcW w:w="757" w:type="dxa"/>
            <w:tcBorders>
              <w:top w:val="nil"/>
              <w:left w:val="nil"/>
              <w:bottom w:val="nil"/>
              <w:right w:val="nil"/>
            </w:tcBorders>
            <w:shd w:val="clear" w:color="auto" w:fill="auto"/>
            <w:noWrap/>
            <w:tcMar>
              <w:left w:w="43" w:type="dxa"/>
              <w:right w:w="43" w:type="dxa"/>
            </w:tcMar>
            <w:vAlign w:val="center"/>
          </w:tcPr>
          <w:p w:rsidR="00410A7B" w:rsidRDefault="00410A7B" w:rsidP="00410A7B">
            <w:pPr>
              <w:jc w:val="right"/>
              <w:rPr>
                <w:color w:val="000000"/>
                <w:sz w:val="13"/>
                <w:szCs w:val="13"/>
              </w:rPr>
            </w:pPr>
            <w:r>
              <w:rPr>
                <w:color w:val="000000"/>
                <w:sz w:val="13"/>
                <w:szCs w:val="13"/>
              </w:rPr>
              <w:t>341,888</w:t>
            </w:r>
          </w:p>
        </w:tc>
        <w:tc>
          <w:tcPr>
            <w:tcW w:w="722" w:type="dxa"/>
            <w:tcBorders>
              <w:top w:val="nil"/>
              <w:left w:val="nil"/>
              <w:bottom w:val="nil"/>
              <w:right w:val="nil"/>
            </w:tcBorders>
            <w:shd w:val="clear" w:color="auto" w:fill="auto"/>
            <w:noWrap/>
            <w:tcMar>
              <w:left w:w="43" w:type="dxa"/>
              <w:right w:w="43" w:type="dxa"/>
            </w:tcMar>
            <w:vAlign w:val="center"/>
          </w:tcPr>
          <w:p w:rsidR="00410A7B" w:rsidRDefault="00410A7B" w:rsidP="00410A7B">
            <w:pPr>
              <w:jc w:val="right"/>
              <w:rPr>
                <w:color w:val="000000"/>
                <w:sz w:val="13"/>
                <w:szCs w:val="13"/>
              </w:rPr>
            </w:pPr>
            <w:r>
              <w:rPr>
                <w:color w:val="000000"/>
                <w:sz w:val="13"/>
                <w:szCs w:val="13"/>
              </w:rPr>
              <w:t>308,564</w:t>
            </w:r>
          </w:p>
        </w:tc>
        <w:tc>
          <w:tcPr>
            <w:tcW w:w="771" w:type="dxa"/>
            <w:tcBorders>
              <w:top w:val="nil"/>
              <w:left w:val="nil"/>
              <w:bottom w:val="nil"/>
              <w:right w:val="nil"/>
            </w:tcBorders>
            <w:shd w:val="clear" w:color="auto" w:fill="auto"/>
            <w:noWrap/>
            <w:tcMar>
              <w:left w:w="43" w:type="dxa"/>
              <w:right w:w="43" w:type="dxa"/>
            </w:tcMar>
            <w:vAlign w:val="center"/>
          </w:tcPr>
          <w:p w:rsidR="00410A7B" w:rsidRDefault="00410A7B" w:rsidP="00410A7B">
            <w:pPr>
              <w:jc w:val="right"/>
              <w:rPr>
                <w:sz w:val="13"/>
                <w:szCs w:val="13"/>
              </w:rPr>
            </w:pPr>
            <w:r>
              <w:rPr>
                <w:sz w:val="13"/>
                <w:szCs w:val="13"/>
              </w:rPr>
              <w:t>25,936</w:t>
            </w:r>
          </w:p>
        </w:tc>
        <w:tc>
          <w:tcPr>
            <w:tcW w:w="720" w:type="dxa"/>
            <w:tcBorders>
              <w:top w:val="nil"/>
              <w:left w:val="nil"/>
              <w:bottom w:val="nil"/>
              <w:right w:val="nil"/>
            </w:tcBorders>
            <w:tcMar>
              <w:left w:w="43" w:type="dxa"/>
              <w:right w:w="43" w:type="dxa"/>
            </w:tcMar>
            <w:vAlign w:val="center"/>
          </w:tcPr>
          <w:p w:rsidR="00410A7B" w:rsidRDefault="00410A7B" w:rsidP="00410A7B">
            <w:pPr>
              <w:jc w:val="right"/>
              <w:rPr>
                <w:sz w:val="13"/>
                <w:szCs w:val="13"/>
              </w:rPr>
            </w:pPr>
            <w:r>
              <w:rPr>
                <w:sz w:val="13"/>
                <w:szCs w:val="13"/>
              </w:rPr>
              <w:t>23,058</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sz w:val="13"/>
                <w:szCs w:val="13"/>
              </w:rPr>
            </w:pPr>
            <w:r>
              <w:rPr>
                <w:sz w:val="13"/>
                <w:szCs w:val="13"/>
              </w:rPr>
              <w:t>24,585</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sz w:val="13"/>
                <w:szCs w:val="13"/>
              </w:rPr>
            </w:pPr>
            <w:r>
              <w:rPr>
                <w:sz w:val="13"/>
                <w:szCs w:val="13"/>
              </w:rPr>
              <w:t>28,860</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sz w:val="13"/>
                <w:szCs w:val="13"/>
              </w:rPr>
            </w:pPr>
            <w:r>
              <w:rPr>
                <w:sz w:val="13"/>
                <w:szCs w:val="13"/>
              </w:rPr>
              <w:t>22,187</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sz w:val="13"/>
                <w:szCs w:val="13"/>
              </w:rPr>
            </w:pPr>
            <w:r>
              <w:rPr>
                <w:sz w:val="13"/>
                <w:szCs w:val="13"/>
              </w:rPr>
              <w:t>24,854</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sz w:val="13"/>
                <w:szCs w:val="13"/>
              </w:rPr>
            </w:pPr>
            <w:r>
              <w:rPr>
                <w:sz w:val="13"/>
                <w:szCs w:val="13"/>
              </w:rPr>
              <w:t>24,027</w:t>
            </w:r>
          </w:p>
        </w:tc>
      </w:tr>
      <w:tr w:rsidR="00410A7B" w:rsidRPr="00BF4323" w:rsidTr="00410A7B">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410A7B" w:rsidRPr="002B6501" w:rsidRDefault="00410A7B" w:rsidP="00410A7B">
            <w:pPr>
              <w:ind w:firstLine="90"/>
              <w:rPr>
                <w:sz w:val="14"/>
                <w:szCs w:val="14"/>
              </w:rPr>
            </w:pPr>
            <w:r w:rsidRPr="002B6501">
              <w:rPr>
                <w:sz w:val="14"/>
                <w:szCs w:val="14"/>
              </w:rPr>
              <w:t>32 Leather Tanned</w:t>
            </w:r>
          </w:p>
        </w:tc>
        <w:tc>
          <w:tcPr>
            <w:tcW w:w="757" w:type="dxa"/>
            <w:tcBorders>
              <w:top w:val="nil"/>
              <w:left w:val="nil"/>
              <w:bottom w:val="nil"/>
              <w:right w:val="nil"/>
            </w:tcBorders>
            <w:shd w:val="clear" w:color="auto" w:fill="auto"/>
            <w:noWrap/>
            <w:tcMar>
              <w:left w:w="43" w:type="dxa"/>
              <w:right w:w="43" w:type="dxa"/>
            </w:tcMar>
            <w:vAlign w:val="center"/>
          </w:tcPr>
          <w:p w:rsidR="00410A7B" w:rsidRDefault="00410A7B" w:rsidP="00410A7B">
            <w:pPr>
              <w:jc w:val="right"/>
              <w:rPr>
                <w:color w:val="000000"/>
                <w:sz w:val="13"/>
                <w:szCs w:val="13"/>
              </w:rPr>
            </w:pPr>
            <w:r>
              <w:rPr>
                <w:color w:val="000000"/>
                <w:sz w:val="13"/>
                <w:szCs w:val="13"/>
              </w:rPr>
              <w:t>330,209</w:t>
            </w:r>
          </w:p>
        </w:tc>
        <w:tc>
          <w:tcPr>
            <w:tcW w:w="722" w:type="dxa"/>
            <w:tcBorders>
              <w:top w:val="nil"/>
              <w:left w:val="nil"/>
              <w:bottom w:val="nil"/>
              <w:right w:val="nil"/>
            </w:tcBorders>
            <w:shd w:val="clear" w:color="auto" w:fill="auto"/>
            <w:noWrap/>
            <w:tcMar>
              <w:left w:w="43" w:type="dxa"/>
              <w:right w:w="43" w:type="dxa"/>
            </w:tcMar>
            <w:vAlign w:val="center"/>
          </w:tcPr>
          <w:p w:rsidR="00410A7B" w:rsidRDefault="00410A7B" w:rsidP="00410A7B">
            <w:pPr>
              <w:jc w:val="right"/>
              <w:rPr>
                <w:color w:val="000000"/>
                <w:sz w:val="13"/>
                <w:szCs w:val="13"/>
              </w:rPr>
            </w:pPr>
            <w:r>
              <w:rPr>
                <w:color w:val="000000"/>
                <w:sz w:val="13"/>
                <w:szCs w:val="13"/>
              </w:rPr>
              <w:t>252,246</w:t>
            </w:r>
          </w:p>
        </w:tc>
        <w:tc>
          <w:tcPr>
            <w:tcW w:w="771" w:type="dxa"/>
            <w:tcBorders>
              <w:top w:val="nil"/>
              <w:left w:val="nil"/>
              <w:bottom w:val="nil"/>
              <w:right w:val="nil"/>
            </w:tcBorders>
            <w:shd w:val="clear" w:color="auto" w:fill="auto"/>
            <w:noWrap/>
            <w:tcMar>
              <w:left w:w="43" w:type="dxa"/>
              <w:right w:w="43" w:type="dxa"/>
            </w:tcMar>
            <w:vAlign w:val="center"/>
          </w:tcPr>
          <w:p w:rsidR="00410A7B" w:rsidRDefault="00410A7B" w:rsidP="00410A7B">
            <w:pPr>
              <w:jc w:val="right"/>
              <w:rPr>
                <w:sz w:val="13"/>
                <w:szCs w:val="13"/>
              </w:rPr>
            </w:pPr>
            <w:r>
              <w:rPr>
                <w:sz w:val="13"/>
                <w:szCs w:val="13"/>
              </w:rPr>
              <w:t>24,413</w:t>
            </w:r>
          </w:p>
        </w:tc>
        <w:tc>
          <w:tcPr>
            <w:tcW w:w="720" w:type="dxa"/>
            <w:tcBorders>
              <w:top w:val="nil"/>
              <w:left w:val="nil"/>
              <w:bottom w:val="nil"/>
              <w:right w:val="nil"/>
            </w:tcBorders>
            <w:tcMar>
              <w:left w:w="43" w:type="dxa"/>
              <w:right w:w="43" w:type="dxa"/>
            </w:tcMar>
            <w:vAlign w:val="center"/>
          </w:tcPr>
          <w:p w:rsidR="00410A7B" w:rsidRDefault="00410A7B" w:rsidP="00410A7B">
            <w:pPr>
              <w:jc w:val="right"/>
              <w:rPr>
                <w:sz w:val="13"/>
                <w:szCs w:val="13"/>
              </w:rPr>
            </w:pPr>
            <w:r>
              <w:rPr>
                <w:sz w:val="13"/>
                <w:szCs w:val="13"/>
              </w:rPr>
              <w:t>22,294</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sz w:val="13"/>
                <w:szCs w:val="13"/>
              </w:rPr>
            </w:pPr>
            <w:r>
              <w:rPr>
                <w:sz w:val="13"/>
                <w:szCs w:val="13"/>
              </w:rPr>
              <w:t>18,070</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sz w:val="13"/>
                <w:szCs w:val="13"/>
              </w:rPr>
            </w:pPr>
            <w:r>
              <w:rPr>
                <w:sz w:val="13"/>
                <w:szCs w:val="13"/>
              </w:rPr>
              <w:t>18,720</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sz w:val="13"/>
                <w:szCs w:val="13"/>
              </w:rPr>
            </w:pPr>
            <w:r>
              <w:rPr>
                <w:sz w:val="13"/>
                <w:szCs w:val="13"/>
              </w:rPr>
              <w:t>15,148</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sz w:val="13"/>
                <w:szCs w:val="13"/>
              </w:rPr>
            </w:pPr>
            <w:r>
              <w:rPr>
                <w:sz w:val="13"/>
                <w:szCs w:val="13"/>
              </w:rPr>
              <w:t>18,827</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sz w:val="13"/>
                <w:szCs w:val="13"/>
              </w:rPr>
            </w:pPr>
            <w:r>
              <w:rPr>
                <w:sz w:val="13"/>
                <w:szCs w:val="13"/>
              </w:rPr>
              <w:t>17,204</w:t>
            </w:r>
          </w:p>
        </w:tc>
      </w:tr>
      <w:tr w:rsidR="00410A7B" w:rsidRPr="00BF4323" w:rsidTr="00410A7B">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410A7B" w:rsidRPr="002B6501" w:rsidRDefault="00410A7B" w:rsidP="00410A7B">
            <w:pPr>
              <w:ind w:firstLine="90"/>
              <w:rPr>
                <w:sz w:val="14"/>
                <w:szCs w:val="14"/>
              </w:rPr>
            </w:pPr>
            <w:r w:rsidRPr="002B6501">
              <w:rPr>
                <w:sz w:val="14"/>
                <w:szCs w:val="14"/>
              </w:rPr>
              <w:t>33 Leather  Manufactures</w:t>
            </w:r>
          </w:p>
        </w:tc>
        <w:tc>
          <w:tcPr>
            <w:tcW w:w="757" w:type="dxa"/>
            <w:tcBorders>
              <w:top w:val="nil"/>
              <w:left w:val="nil"/>
              <w:bottom w:val="nil"/>
              <w:right w:val="nil"/>
            </w:tcBorders>
            <w:shd w:val="clear" w:color="auto" w:fill="auto"/>
            <w:noWrap/>
            <w:tcMar>
              <w:left w:w="43" w:type="dxa"/>
              <w:right w:w="43" w:type="dxa"/>
            </w:tcMar>
            <w:vAlign w:val="center"/>
          </w:tcPr>
          <w:p w:rsidR="00410A7B" w:rsidRDefault="00410A7B" w:rsidP="00410A7B">
            <w:pPr>
              <w:jc w:val="right"/>
              <w:rPr>
                <w:color w:val="000000"/>
                <w:sz w:val="13"/>
                <w:szCs w:val="13"/>
              </w:rPr>
            </w:pPr>
            <w:r>
              <w:rPr>
                <w:color w:val="000000"/>
                <w:sz w:val="13"/>
                <w:szCs w:val="13"/>
              </w:rPr>
              <w:t>522,905</w:t>
            </w:r>
          </w:p>
        </w:tc>
        <w:tc>
          <w:tcPr>
            <w:tcW w:w="722" w:type="dxa"/>
            <w:tcBorders>
              <w:top w:val="nil"/>
              <w:left w:val="nil"/>
              <w:bottom w:val="nil"/>
              <w:right w:val="nil"/>
            </w:tcBorders>
            <w:shd w:val="clear" w:color="auto" w:fill="auto"/>
            <w:noWrap/>
            <w:tcMar>
              <w:left w:w="43" w:type="dxa"/>
              <w:right w:w="43" w:type="dxa"/>
            </w:tcMar>
            <w:vAlign w:val="center"/>
          </w:tcPr>
          <w:p w:rsidR="00410A7B" w:rsidRDefault="00410A7B" w:rsidP="00410A7B">
            <w:pPr>
              <w:jc w:val="right"/>
              <w:rPr>
                <w:color w:val="000000"/>
                <w:sz w:val="13"/>
                <w:szCs w:val="13"/>
              </w:rPr>
            </w:pPr>
            <w:r>
              <w:rPr>
                <w:color w:val="000000"/>
                <w:sz w:val="13"/>
                <w:szCs w:val="13"/>
              </w:rPr>
              <w:t>485,674</w:t>
            </w:r>
          </w:p>
        </w:tc>
        <w:tc>
          <w:tcPr>
            <w:tcW w:w="771" w:type="dxa"/>
            <w:tcBorders>
              <w:top w:val="nil"/>
              <w:left w:val="nil"/>
              <w:bottom w:val="nil"/>
              <w:right w:val="nil"/>
            </w:tcBorders>
            <w:shd w:val="clear" w:color="auto" w:fill="auto"/>
            <w:noWrap/>
            <w:tcMar>
              <w:left w:w="43" w:type="dxa"/>
              <w:right w:w="43" w:type="dxa"/>
            </w:tcMar>
            <w:vAlign w:val="center"/>
          </w:tcPr>
          <w:p w:rsidR="00410A7B" w:rsidRDefault="00410A7B" w:rsidP="00410A7B">
            <w:pPr>
              <w:jc w:val="right"/>
              <w:rPr>
                <w:sz w:val="13"/>
                <w:szCs w:val="13"/>
              </w:rPr>
            </w:pPr>
            <w:r>
              <w:rPr>
                <w:sz w:val="13"/>
                <w:szCs w:val="13"/>
              </w:rPr>
              <w:t>41,789</w:t>
            </w:r>
          </w:p>
        </w:tc>
        <w:tc>
          <w:tcPr>
            <w:tcW w:w="720" w:type="dxa"/>
            <w:tcBorders>
              <w:top w:val="nil"/>
              <w:left w:val="nil"/>
              <w:bottom w:val="nil"/>
              <w:right w:val="nil"/>
            </w:tcBorders>
            <w:tcMar>
              <w:left w:w="43" w:type="dxa"/>
              <w:right w:w="43" w:type="dxa"/>
            </w:tcMar>
            <w:vAlign w:val="center"/>
          </w:tcPr>
          <w:p w:rsidR="00410A7B" w:rsidRDefault="00410A7B" w:rsidP="00410A7B">
            <w:pPr>
              <w:jc w:val="right"/>
              <w:rPr>
                <w:sz w:val="13"/>
                <w:szCs w:val="13"/>
              </w:rPr>
            </w:pPr>
            <w:r>
              <w:rPr>
                <w:sz w:val="13"/>
                <w:szCs w:val="13"/>
              </w:rPr>
              <w:t>43,685</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sz w:val="13"/>
                <w:szCs w:val="13"/>
              </w:rPr>
            </w:pPr>
            <w:r>
              <w:rPr>
                <w:sz w:val="13"/>
                <w:szCs w:val="13"/>
              </w:rPr>
              <w:t>41,474</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sz w:val="13"/>
                <w:szCs w:val="13"/>
              </w:rPr>
            </w:pPr>
            <w:r>
              <w:rPr>
                <w:sz w:val="13"/>
                <w:szCs w:val="13"/>
              </w:rPr>
              <w:t>49,152</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sz w:val="13"/>
                <w:szCs w:val="13"/>
              </w:rPr>
            </w:pPr>
            <w:r>
              <w:rPr>
                <w:sz w:val="13"/>
                <w:szCs w:val="13"/>
              </w:rPr>
              <w:t>40,868</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sz w:val="13"/>
                <w:szCs w:val="13"/>
              </w:rPr>
            </w:pPr>
            <w:r>
              <w:rPr>
                <w:sz w:val="13"/>
                <w:szCs w:val="13"/>
              </w:rPr>
              <w:t>50,125</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sz w:val="13"/>
                <w:szCs w:val="13"/>
              </w:rPr>
            </w:pPr>
            <w:r>
              <w:rPr>
                <w:sz w:val="13"/>
                <w:szCs w:val="13"/>
              </w:rPr>
              <w:t>45,808</w:t>
            </w:r>
          </w:p>
        </w:tc>
      </w:tr>
      <w:tr w:rsidR="00410A7B" w:rsidRPr="00BF4323" w:rsidTr="00410A7B">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410A7B" w:rsidRPr="002B6501" w:rsidRDefault="00410A7B" w:rsidP="00410A7B">
            <w:pPr>
              <w:ind w:firstLine="90"/>
              <w:rPr>
                <w:sz w:val="14"/>
                <w:szCs w:val="14"/>
              </w:rPr>
            </w:pPr>
            <w:r w:rsidRPr="002B6501">
              <w:rPr>
                <w:sz w:val="14"/>
                <w:szCs w:val="14"/>
              </w:rPr>
              <w:t>34 Footwear</w:t>
            </w:r>
          </w:p>
        </w:tc>
        <w:tc>
          <w:tcPr>
            <w:tcW w:w="757" w:type="dxa"/>
            <w:tcBorders>
              <w:top w:val="nil"/>
              <w:left w:val="nil"/>
              <w:bottom w:val="nil"/>
              <w:right w:val="nil"/>
            </w:tcBorders>
            <w:shd w:val="clear" w:color="auto" w:fill="auto"/>
            <w:noWrap/>
            <w:tcMar>
              <w:left w:w="43" w:type="dxa"/>
              <w:right w:w="43" w:type="dxa"/>
            </w:tcMar>
            <w:vAlign w:val="center"/>
          </w:tcPr>
          <w:p w:rsidR="00410A7B" w:rsidRDefault="00410A7B" w:rsidP="00410A7B">
            <w:pPr>
              <w:jc w:val="right"/>
              <w:rPr>
                <w:color w:val="000000"/>
                <w:sz w:val="13"/>
                <w:szCs w:val="13"/>
              </w:rPr>
            </w:pPr>
            <w:r>
              <w:rPr>
                <w:color w:val="000000"/>
                <w:sz w:val="13"/>
                <w:szCs w:val="13"/>
              </w:rPr>
              <w:t>108,123</w:t>
            </w:r>
          </w:p>
        </w:tc>
        <w:tc>
          <w:tcPr>
            <w:tcW w:w="722" w:type="dxa"/>
            <w:tcBorders>
              <w:top w:val="nil"/>
              <w:left w:val="nil"/>
              <w:bottom w:val="nil"/>
              <w:right w:val="nil"/>
            </w:tcBorders>
            <w:shd w:val="clear" w:color="auto" w:fill="auto"/>
            <w:noWrap/>
            <w:tcMar>
              <w:left w:w="43" w:type="dxa"/>
              <w:right w:w="43" w:type="dxa"/>
            </w:tcMar>
            <w:vAlign w:val="center"/>
          </w:tcPr>
          <w:p w:rsidR="00410A7B" w:rsidRDefault="00410A7B" w:rsidP="00410A7B">
            <w:pPr>
              <w:jc w:val="right"/>
              <w:rPr>
                <w:color w:val="000000"/>
                <w:sz w:val="13"/>
                <w:szCs w:val="13"/>
              </w:rPr>
            </w:pPr>
            <w:r>
              <w:rPr>
                <w:color w:val="000000"/>
                <w:sz w:val="13"/>
                <w:szCs w:val="13"/>
              </w:rPr>
              <w:t>122,428</w:t>
            </w:r>
          </w:p>
        </w:tc>
        <w:tc>
          <w:tcPr>
            <w:tcW w:w="771" w:type="dxa"/>
            <w:tcBorders>
              <w:top w:val="nil"/>
              <w:left w:val="nil"/>
              <w:bottom w:val="nil"/>
              <w:right w:val="nil"/>
            </w:tcBorders>
            <w:shd w:val="clear" w:color="auto" w:fill="auto"/>
            <w:noWrap/>
            <w:tcMar>
              <w:left w:w="43" w:type="dxa"/>
              <w:right w:w="43" w:type="dxa"/>
            </w:tcMar>
            <w:vAlign w:val="center"/>
          </w:tcPr>
          <w:p w:rsidR="00410A7B" w:rsidRDefault="00410A7B" w:rsidP="00410A7B">
            <w:pPr>
              <w:jc w:val="right"/>
              <w:rPr>
                <w:sz w:val="13"/>
                <w:szCs w:val="13"/>
              </w:rPr>
            </w:pPr>
            <w:r>
              <w:rPr>
                <w:sz w:val="13"/>
                <w:szCs w:val="13"/>
              </w:rPr>
              <w:t>8,946</w:t>
            </w:r>
          </w:p>
        </w:tc>
        <w:tc>
          <w:tcPr>
            <w:tcW w:w="720" w:type="dxa"/>
            <w:tcBorders>
              <w:top w:val="nil"/>
              <w:left w:val="nil"/>
              <w:bottom w:val="nil"/>
              <w:right w:val="nil"/>
            </w:tcBorders>
            <w:tcMar>
              <w:left w:w="43" w:type="dxa"/>
              <w:right w:w="43" w:type="dxa"/>
            </w:tcMar>
            <w:vAlign w:val="center"/>
          </w:tcPr>
          <w:p w:rsidR="00410A7B" w:rsidRDefault="00410A7B" w:rsidP="00410A7B">
            <w:pPr>
              <w:jc w:val="right"/>
              <w:rPr>
                <w:sz w:val="13"/>
                <w:szCs w:val="13"/>
              </w:rPr>
            </w:pPr>
            <w:r>
              <w:rPr>
                <w:sz w:val="13"/>
                <w:szCs w:val="13"/>
              </w:rPr>
              <w:t>7,570</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sz w:val="13"/>
                <w:szCs w:val="13"/>
              </w:rPr>
            </w:pPr>
            <w:r>
              <w:rPr>
                <w:sz w:val="13"/>
                <w:szCs w:val="13"/>
              </w:rPr>
              <w:t>12,945</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sz w:val="13"/>
                <w:szCs w:val="13"/>
              </w:rPr>
            </w:pPr>
            <w:r>
              <w:rPr>
                <w:sz w:val="13"/>
                <w:szCs w:val="13"/>
              </w:rPr>
              <w:t>12,851</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sz w:val="13"/>
                <w:szCs w:val="13"/>
              </w:rPr>
            </w:pPr>
            <w:r>
              <w:rPr>
                <w:sz w:val="13"/>
                <w:szCs w:val="13"/>
              </w:rPr>
              <w:t>11,337</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sz w:val="13"/>
                <w:szCs w:val="13"/>
              </w:rPr>
            </w:pPr>
            <w:r>
              <w:rPr>
                <w:sz w:val="13"/>
                <w:szCs w:val="13"/>
              </w:rPr>
              <w:t>8,124</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sz w:val="13"/>
                <w:szCs w:val="13"/>
              </w:rPr>
            </w:pPr>
            <w:r>
              <w:rPr>
                <w:sz w:val="13"/>
                <w:szCs w:val="13"/>
              </w:rPr>
              <w:t>11,025</w:t>
            </w:r>
          </w:p>
        </w:tc>
      </w:tr>
      <w:tr w:rsidR="00410A7B" w:rsidRPr="00BF4323" w:rsidTr="00410A7B">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410A7B" w:rsidRPr="002B6501" w:rsidRDefault="00410A7B" w:rsidP="00410A7B">
            <w:pPr>
              <w:ind w:firstLine="90"/>
              <w:rPr>
                <w:sz w:val="14"/>
                <w:szCs w:val="14"/>
              </w:rPr>
            </w:pPr>
            <w:r w:rsidRPr="002B6501">
              <w:rPr>
                <w:sz w:val="14"/>
                <w:szCs w:val="14"/>
              </w:rPr>
              <w:t>35 Surgical Goods &amp; Medical Instr.</w:t>
            </w:r>
          </w:p>
        </w:tc>
        <w:tc>
          <w:tcPr>
            <w:tcW w:w="757" w:type="dxa"/>
            <w:tcBorders>
              <w:top w:val="nil"/>
              <w:left w:val="nil"/>
              <w:bottom w:val="nil"/>
              <w:right w:val="nil"/>
            </w:tcBorders>
            <w:shd w:val="clear" w:color="auto" w:fill="auto"/>
            <w:noWrap/>
            <w:tcMar>
              <w:left w:w="43" w:type="dxa"/>
              <w:right w:w="43" w:type="dxa"/>
            </w:tcMar>
            <w:vAlign w:val="center"/>
          </w:tcPr>
          <w:p w:rsidR="00410A7B" w:rsidRDefault="00410A7B" w:rsidP="00410A7B">
            <w:pPr>
              <w:jc w:val="right"/>
              <w:rPr>
                <w:color w:val="000000"/>
                <w:sz w:val="13"/>
                <w:szCs w:val="13"/>
              </w:rPr>
            </w:pPr>
            <w:r>
              <w:rPr>
                <w:color w:val="000000"/>
                <w:sz w:val="13"/>
                <w:szCs w:val="13"/>
              </w:rPr>
              <w:t>378,845</w:t>
            </w:r>
          </w:p>
        </w:tc>
        <w:tc>
          <w:tcPr>
            <w:tcW w:w="722" w:type="dxa"/>
            <w:tcBorders>
              <w:top w:val="nil"/>
              <w:left w:val="nil"/>
              <w:bottom w:val="nil"/>
              <w:right w:val="nil"/>
            </w:tcBorders>
            <w:shd w:val="clear" w:color="auto" w:fill="auto"/>
            <w:noWrap/>
            <w:tcMar>
              <w:left w:w="43" w:type="dxa"/>
              <w:right w:w="43" w:type="dxa"/>
            </w:tcMar>
            <w:vAlign w:val="center"/>
          </w:tcPr>
          <w:p w:rsidR="00410A7B" w:rsidRDefault="00410A7B" w:rsidP="00410A7B">
            <w:pPr>
              <w:jc w:val="right"/>
              <w:rPr>
                <w:color w:val="000000"/>
                <w:sz w:val="13"/>
                <w:szCs w:val="13"/>
              </w:rPr>
            </w:pPr>
            <w:r>
              <w:rPr>
                <w:color w:val="000000"/>
                <w:sz w:val="13"/>
                <w:szCs w:val="13"/>
              </w:rPr>
              <w:t>388,363</w:t>
            </w:r>
          </w:p>
        </w:tc>
        <w:tc>
          <w:tcPr>
            <w:tcW w:w="771" w:type="dxa"/>
            <w:tcBorders>
              <w:top w:val="nil"/>
              <w:left w:val="nil"/>
              <w:bottom w:val="nil"/>
              <w:right w:val="nil"/>
            </w:tcBorders>
            <w:shd w:val="clear" w:color="auto" w:fill="auto"/>
            <w:noWrap/>
            <w:tcMar>
              <w:left w:w="43" w:type="dxa"/>
              <w:right w:w="43" w:type="dxa"/>
            </w:tcMar>
            <w:vAlign w:val="center"/>
          </w:tcPr>
          <w:p w:rsidR="00410A7B" w:rsidRDefault="00410A7B" w:rsidP="00410A7B">
            <w:pPr>
              <w:jc w:val="right"/>
              <w:rPr>
                <w:sz w:val="13"/>
                <w:szCs w:val="13"/>
              </w:rPr>
            </w:pPr>
            <w:r>
              <w:rPr>
                <w:sz w:val="13"/>
                <w:szCs w:val="13"/>
              </w:rPr>
              <w:t>37,236</w:t>
            </w:r>
          </w:p>
        </w:tc>
        <w:tc>
          <w:tcPr>
            <w:tcW w:w="720" w:type="dxa"/>
            <w:tcBorders>
              <w:top w:val="nil"/>
              <w:left w:val="nil"/>
              <w:bottom w:val="nil"/>
              <w:right w:val="nil"/>
            </w:tcBorders>
            <w:tcMar>
              <w:left w:w="43" w:type="dxa"/>
              <w:right w:w="43" w:type="dxa"/>
            </w:tcMar>
            <w:vAlign w:val="center"/>
          </w:tcPr>
          <w:p w:rsidR="00410A7B" w:rsidRDefault="00410A7B" w:rsidP="00410A7B">
            <w:pPr>
              <w:jc w:val="right"/>
              <w:rPr>
                <w:sz w:val="13"/>
                <w:szCs w:val="13"/>
              </w:rPr>
            </w:pPr>
            <w:r>
              <w:rPr>
                <w:sz w:val="13"/>
                <w:szCs w:val="13"/>
              </w:rPr>
              <w:t>33,090</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sz w:val="13"/>
                <w:szCs w:val="13"/>
              </w:rPr>
            </w:pPr>
            <w:r>
              <w:rPr>
                <w:sz w:val="13"/>
                <w:szCs w:val="13"/>
              </w:rPr>
              <w:t>35,671</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sz w:val="13"/>
                <w:szCs w:val="13"/>
              </w:rPr>
            </w:pPr>
            <w:r>
              <w:rPr>
                <w:sz w:val="13"/>
                <w:szCs w:val="13"/>
              </w:rPr>
              <w:t>37,984</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sz w:val="13"/>
                <w:szCs w:val="13"/>
              </w:rPr>
            </w:pPr>
            <w:r>
              <w:rPr>
                <w:sz w:val="13"/>
                <w:szCs w:val="13"/>
              </w:rPr>
              <w:t>32,395</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sz w:val="13"/>
                <w:szCs w:val="13"/>
              </w:rPr>
            </w:pPr>
            <w:r>
              <w:rPr>
                <w:sz w:val="13"/>
                <w:szCs w:val="13"/>
              </w:rPr>
              <w:t>33,440</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sz w:val="13"/>
                <w:szCs w:val="13"/>
              </w:rPr>
            </w:pPr>
            <w:r>
              <w:rPr>
                <w:sz w:val="13"/>
                <w:szCs w:val="13"/>
              </w:rPr>
              <w:t>35,040</w:t>
            </w:r>
          </w:p>
        </w:tc>
      </w:tr>
      <w:tr w:rsidR="00410A7B" w:rsidRPr="00BF4323" w:rsidTr="00410A7B">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410A7B" w:rsidRPr="002B6501" w:rsidRDefault="00410A7B" w:rsidP="00410A7B">
            <w:pPr>
              <w:ind w:firstLine="90"/>
              <w:rPr>
                <w:sz w:val="14"/>
                <w:szCs w:val="14"/>
              </w:rPr>
            </w:pPr>
            <w:r w:rsidRPr="002B6501">
              <w:rPr>
                <w:sz w:val="14"/>
                <w:szCs w:val="14"/>
              </w:rPr>
              <w:t>36 Cutlery</w:t>
            </w:r>
          </w:p>
        </w:tc>
        <w:tc>
          <w:tcPr>
            <w:tcW w:w="757" w:type="dxa"/>
            <w:tcBorders>
              <w:top w:val="nil"/>
              <w:left w:val="nil"/>
              <w:bottom w:val="nil"/>
              <w:right w:val="nil"/>
            </w:tcBorders>
            <w:shd w:val="clear" w:color="auto" w:fill="auto"/>
            <w:noWrap/>
            <w:tcMar>
              <w:left w:w="43" w:type="dxa"/>
              <w:right w:w="43" w:type="dxa"/>
            </w:tcMar>
            <w:vAlign w:val="center"/>
          </w:tcPr>
          <w:p w:rsidR="00410A7B" w:rsidRDefault="00410A7B" w:rsidP="00410A7B">
            <w:pPr>
              <w:jc w:val="right"/>
              <w:rPr>
                <w:color w:val="000000"/>
                <w:sz w:val="13"/>
                <w:szCs w:val="13"/>
              </w:rPr>
            </w:pPr>
            <w:r>
              <w:rPr>
                <w:color w:val="000000"/>
                <w:sz w:val="13"/>
                <w:szCs w:val="13"/>
              </w:rPr>
              <w:t>89,772</w:t>
            </w:r>
          </w:p>
        </w:tc>
        <w:tc>
          <w:tcPr>
            <w:tcW w:w="722" w:type="dxa"/>
            <w:tcBorders>
              <w:top w:val="nil"/>
              <w:left w:val="nil"/>
              <w:bottom w:val="nil"/>
              <w:right w:val="nil"/>
            </w:tcBorders>
            <w:shd w:val="clear" w:color="auto" w:fill="auto"/>
            <w:noWrap/>
            <w:tcMar>
              <w:left w:w="43" w:type="dxa"/>
              <w:right w:w="43" w:type="dxa"/>
            </w:tcMar>
            <w:vAlign w:val="center"/>
          </w:tcPr>
          <w:p w:rsidR="00410A7B" w:rsidRDefault="00410A7B" w:rsidP="00410A7B">
            <w:pPr>
              <w:jc w:val="right"/>
              <w:rPr>
                <w:color w:val="000000"/>
                <w:sz w:val="13"/>
                <w:szCs w:val="13"/>
              </w:rPr>
            </w:pPr>
            <w:r>
              <w:rPr>
                <w:color w:val="000000"/>
                <w:sz w:val="13"/>
                <w:szCs w:val="13"/>
              </w:rPr>
              <w:t>91,204</w:t>
            </w:r>
          </w:p>
        </w:tc>
        <w:tc>
          <w:tcPr>
            <w:tcW w:w="771" w:type="dxa"/>
            <w:tcBorders>
              <w:top w:val="nil"/>
              <w:left w:val="nil"/>
              <w:bottom w:val="nil"/>
              <w:right w:val="nil"/>
            </w:tcBorders>
            <w:shd w:val="clear" w:color="auto" w:fill="auto"/>
            <w:noWrap/>
            <w:tcMar>
              <w:left w:w="43" w:type="dxa"/>
              <w:right w:w="43" w:type="dxa"/>
            </w:tcMar>
            <w:vAlign w:val="center"/>
          </w:tcPr>
          <w:p w:rsidR="00410A7B" w:rsidRDefault="00410A7B" w:rsidP="00410A7B">
            <w:pPr>
              <w:jc w:val="right"/>
              <w:rPr>
                <w:sz w:val="13"/>
                <w:szCs w:val="13"/>
              </w:rPr>
            </w:pPr>
            <w:r>
              <w:rPr>
                <w:sz w:val="13"/>
                <w:szCs w:val="13"/>
              </w:rPr>
              <w:t>8,760</w:t>
            </w:r>
          </w:p>
        </w:tc>
        <w:tc>
          <w:tcPr>
            <w:tcW w:w="720" w:type="dxa"/>
            <w:tcBorders>
              <w:top w:val="nil"/>
              <w:left w:val="nil"/>
              <w:bottom w:val="nil"/>
              <w:right w:val="nil"/>
            </w:tcBorders>
            <w:tcMar>
              <w:left w:w="43" w:type="dxa"/>
              <w:right w:w="43" w:type="dxa"/>
            </w:tcMar>
            <w:vAlign w:val="center"/>
          </w:tcPr>
          <w:p w:rsidR="00410A7B" w:rsidRDefault="00410A7B" w:rsidP="00410A7B">
            <w:pPr>
              <w:jc w:val="right"/>
              <w:rPr>
                <w:sz w:val="13"/>
                <w:szCs w:val="13"/>
              </w:rPr>
            </w:pPr>
            <w:r>
              <w:rPr>
                <w:sz w:val="13"/>
                <w:szCs w:val="13"/>
              </w:rPr>
              <w:t>7,367</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sz w:val="13"/>
                <w:szCs w:val="13"/>
              </w:rPr>
            </w:pPr>
            <w:r>
              <w:rPr>
                <w:sz w:val="13"/>
                <w:szCs w:val="13"/>
              </w:rPr>
              <w:t>8,697</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sz w:val="13"/>
                <w:szCs w:val="13"/>
              </w:rPr>
            </w:pPr>
            <w:r>
              <w:rPr>
                <w:sz w:val="13"/>
                <w:szCs w:val="13"/>
              </w:rPr>
              <w:t>8,159</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sz w:val="13"/>
                <w:szCs w:val="13"/>
              </w:rPr>
            </w:pPr>
            <w:r>
              <w:rPr>
                <w:sz w:val="13"/>
                <w:szCs w:val="13"/>
              </w:rPr>
              <w:t>6,981</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sz w:val="13"/>
                <w:szCs w:val="13"/>
              </w:rPr>
            </w:pPr>
            <w:r>
              <w:rPr>
                <w:sz w:val="13"/>
                <w:szCs w:val="13"/>
              </w:rPr>
              <w:t>7,701</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sz w:val="13"/>
                <w:szCs w:val="13"/>
              </w:rPr>
            </w:pPr>
            <w:r>
              <w:rPr>
                <w:sz w:val="13"/>
                <w:szCs w:val="13"/>
              </w:rPr>
              <w:t>8,464</w:t>
            </w:r>
          </w:p>
        </w:tc>
      </w:tr>
      <w:tr w:rsidR="00410A7B" w:rsidRPr="00BF4323" w:rsidTr="00410A7B">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410A7B" w:rsidRPr="002B6501" w:rsidRDefault="00410A7B" w:rsidP="00410A7B">
            <w:pPr>
              <w:ind w:firstLine="90"/>
              <w:rPr>
                <w:sz w:val="14"/>
                <w:szCs w:val="14"/>
              </w:rPr>
            </w:pPr>
            <w:r w:rsidRPr="002B6501">
              <w:rPr>
                <w:sz w:val="14"/>
                <w:szCs w:val="14"/>
              </w:rPr>
              <w:t>37 Onyx Manufactured</w:t>
            </w:r>
          </w:p>
        </w:tc>
        <w:tc>
          <w:tcPr>
            <w:tcW w:w="757" w:type="dxa"/>
            <w:tcBorders>
              <w:top w:val="nil"/>
              <w:left w:val="nil"/>
              <w:bottom w:val="nil"/>
              <w:right w:val="nil"/>
            </w:tcBorders>
            <w:shd w:val="clear" w:color="auto" w:fill="auto"/>
            <w:noWrap/>
            <w:tcMar>
              <w:left w:w="43" w:type="dxa"/>
              <w:right w:w="43" w:type="dxa"/>
            </w:tcMar>
            <w:vAlign w:val="center"/>
          </w:tcPr>
          <w:p w:rsidR="00410A7B" w:rsidRDefault="00410A7B" w:rsidP="00410A7B">
            <w:pPr>
              <w:jc w:val="right"/>
              <w:rPr>
                <w:color w:val="000000"/>
                <w:sz w:val="13"/>
                <w:szCs w:val="13"/>
              </w:rPr>
            </w:pPr>
            <w:r>
              <w:rPr>
                <w:color w:val="000000"/>
                <w:sz w:val="13"/>
                <w:szCs w:val="13"/>
              </w:rPr>
              <w:t>5,312</w:t>
            </w:r>
          </w:p>
        </w:tc>
        <w:tc>
          <w:tcPr>
            <w:tcW w:w="722" w:type="dxa"/>
            <w:tcBorders>
              <w:top w:val="nil"/>
              <w:left w:val="nil"/>
              <w:bottom w:val="nil"/>
              <w:right w:val="nil"/>
            </w:tcBorders>
            <w:shd w:val="clear" w:color="auto" w:fill="auto"/>
            <w:noWrap/>
            <w:tcMar>
              <w:left w:w="43" w:type="dxa"/>
              <w:right w:w="43" w:type="dxa"/>
            </w:tcMar>
            <w:vAlign w:val="center"/>
          </w:tcPr>
          <w:p w:rsidR="00410A7B" w:rsidRDefault="00410A7B" w:rsidP="00410A7B">
            <w:pPr>
              <w:jc w:val="right"/>
              <w:rPr>
                <w:color w:val="000000"/>
                <w:sz w:val="13"/>
                <w:szCs w:val="13"/>
              </w:rPr>
            </w:pPr>
            <w:r>
              <w:rPr>
                <w:color w:val="000000"/>
                <w:sz w:val="13"/>
                <w:szCs w:val="13"/>
              </w:rPr>
              <w:t>4,953</w:t>
            </w:r>
          </w:p>
        </w:tc>
        <w:tc>
          <w:tcPr>
            <w:tcW w:w="771" w:type="dxa"/>
            <w:tcBorders>
              <w:top w:val="nil"/>
              <w:left w:val="nil"/>
              <w:bottom w:val="nil"/>
              <w:right w:val="nil"/>
            </w:tcBorders>
            <w:shd w:val="clear" w:color="auto" w:fill="auto"/>
            <w:noWrap/>
            <w:tcMar>
              <w:left w:w="43" w:type="dxa"/>
              <w:right w:w="43" w:type="dxa"/>
            </w:tcMar>
            <w:vAlign w:val="center"/>
          </w:tcPr>
          <w:p w:rsidR="00410A7B" w:rsidRDefault="00410A7B" w:rsidP="00410A7B">
            <w:pPr>
              <w:jc w:val="right"/>
              <w:rPr>
                <w:sz w:val="13"/>
                <w:szCs w:val="13"/>
              </w:rPr>
            </w:pPr>
            <w:r>
              <w:rPr>
                <w:sz w:val="13"/>
                <w:szCs w:val="13"/>
              </w:rPr>
              <w:t>463</w:t>
            </w:r>
          </w:p>
        </w:tc>
        <w:tc>
          <w:tcPr>
            <w:tcW w:w="720" w:type="dxa"/>
            <w:tcBorders>
              <w:top w:val="nil"/>
              <w:left w:val="nil"/>
              <w:bottom w:val="nil"/>
              <w:right w:val="nil"/>
            </w:tcBorders>
            <w:tcMar>
              <w:left w:w="43" w:type="dxa"/>
              <w:right w:w="43" w:type="dxa"/>
            </w:tcMar>
            <w:vAlign w:val="center"/>
          </w:tcPr>
          <w:p w:rsidR="00410A7B" w:rsidRDefault="00410A7B" w:rsidP="00410A7B">
            <w:pPr>
              <w:jc w:val="right"/>
              <w:rPr>
                <w:sz w:val="13"/>
                <w:szCs w:val="13"/>
              </w:rPr>
            </w:pPr>
            <w:r>
              <w:rPr>
                <w:sz w:val="13"/>
                <w:szCs w:val="13"/>
              </w:rPr>
              <w:t>435</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sz w:val="13"/>
                <w:szCs w:val="13"/>
              </w:rPr>
            </w:pPr>
            <w:r>
              <w:rPr>
                <w:sz w:val="13"/>
                <w:szCs w:val="13"/>
              </w:rPr>
              <w:t>428</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sz w:val="13"/>
                <w:szCs w:val="13"/>
              </w:rPr>
            </w:pPr>
            <w:r>
              <w:rPr>
                <w:sz w:val="13"/>
                <w:szCs w:val="13"/>
              </w:rPr>
              <w:t>296</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sz w:val="13"/>
                <w:szCs w:val="13"/>
              </w:rPr>
            </w:pPr>
            <w:r>
              <w:rPr>
                <w:sz w:val="13"/>
                <w:szCs w:val="13"/>
              </w:rPr>
              <w:t>313</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sz w:val="13"/>
                <w:szCs w:val="13"/>
              </w:rPr>
            </w:pPr>
            <w:r>
              <w:rPr>
                <w:sz w:val="13"/>
                <w:szCs w:val="13"/>
              </w:rPr>
              <w:t>391</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sz w:val="13"/>
                <w:szCs w:val="13"/>
              </w:rPr>
            </w:pPr>
            <w:r>
              <w:rPr>
                <w:sz w:val="13"/>
                <w:szCs w:val="13"/>
              </w:rPr>
              <w:t>354</w:t>
            </w:r>
          </w:p>
        </w:tc>
      </w:tr>
      <w:tr w:rsidR="00410A7B" w:rsidRPr="00BF4323" w:rsidTr="00410A7B">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410A7B" w:rsidRPr="002B6501" w:rsidRDefault="00410A7B" w:rsidP="00410A7B">
            <w:pPr>
              <w:ind w:firstLine="90"/>
              <w:rPr>
                <w:sz w:val="14"/>
                <w:szCs w:val="14"/>
              </w:rPr>
            </w:pPr>
            <w:r w:rsidRPr="002B6501">
              <w:rPr>
                <w:sz w:val="14"/>
                <w:szCs w:val="14"/>
              </w:rPr>
              <w:t>38 Chemicals and Pharm.Products</w:t>
            </w:r>
          </w:p>
        </w:tc>
        <w:tc>
          <w:tcPr>
            <w:tcW w:w="757" w:type="dxa"/>
            <w:tcBorders>
              <w:top w:val="nil"/>
              <w:left w:val="nil"/>
              <w:bottom w:val="nil"/>
              <w:right w:val="nil"/>
            </w:tcBorders>
            <w:shd w:val="clear" w:color="auto" w:fill="auto"/>
            <w:noWrap/>
            <w:tcMar>
              <w:left w:w="43" w:type="dxa"/>
              <w:right w:w="43" w:type="dxa"/>
            </w:tcMar>
            <w:vAlign w:val="center"/>
          </w:tcPr>
          <w:p w:rsidR="00410A7B" w:rsidRDefault="00410A7B" w:rsidP="00410A7B">
            <w:pPr>
              <w:jc w:val="right"/>
              <w:rPr>
                <w:color w:val="000000"/>
                <w:sz w:val="13"/>
                <w:szCs w:val="13"/>
              </w:rPr>
            </w:pPr>
            <w:r>
              <w:rPr>
                <w:color w:val="000000"/>
                <w:sz w:val="13"/>
                <w:szCs w:val="13"/>
              </w:rPr>
              <w:t>1,042,524</w:t>
            </w:r>
          </w:p>
        </w:tc>
        <w:tc>
          <w:tcPr>
            <w:tcW w:w="722" w:type="dxa"/>
            <w:tcBorders>
              <w:top w:val="nil"/>
              <w:left w:val="nil"/>
              <w:bottom w:val="nil"/>
              <w:right w:val="nil"/>
            </w:tcBorders>
            <w:shd w:val="clear" w:color="auto" w:fill="auto"/>
            <w:noWrap/>
            <w:tcMar>
              <w:left w:w="43" w:type="dxa"/>
              <w:right w:w="43" w:type="dxa"/>
            </w:tcMar>
            <w:vAlign w:val="center"/>
          </w:tcPr>
          <w:p w:rsidR="00410A7B" w:rsidRDefault="00410A7B" w:rsidP="00410A7B">
            <w:pPr>
              <w:jc w:val="right"/>
              <w:rPr>
                <w:color w:val="000000"/>
                <w:sz w:val="13"/>
                <w:szCs w:val="13"/>
              </w:rPr>
            </w:pPr>
            <w:r>
              <w:rPr>
                <w:color w:val="000000"/>
                <w:sz w:val="13"/>
                <w:szCs w:val="13"/>
              </w:rPr>
              <w:t>1,136,272</w:t>
            </w:r>
          </w:p>
        </w:tc>
        <w:tc>
          <w:tcPr>
            <w:tcW w:w="771" w:type="dxa"/>
            <w:tcBorders>
              <w:top w:val="nil"/>
              <w:left w:val="nil"/>
              <w:bottom w:val="nil"/>
              <w:right w:val="nil"/>
            </w:tcBorders>
            <w:shd w:val="clear" w:color="auto" w:fill="auto"/>
            <w:noWrap/>
            <w:tcMar>
              <w:left w:w="43" w:type="dxa"/>
              <w:right w:w="43" w:type="dxa"/>
            </w:tcMar>
            <w:vAlign w:val="center"/>
          </w:tcPr>
          <w:p w:rsidR="00410A7B" w:rsidRDefault="00410A7B" w:rsidP="00410A7B">
            <w:pPr>
              <w:jc w:val="right"/>
              <w:rPr>
                <w:sz w:val="13"/>
                <w:szCs w:val="13"/>
              </w:rPr>
            </w:pPr>
            <w:r>
              <w:rPr>
                <w:sz w:val="13"/>
                <w:szCs w:val="13"/>
              </w:rPr>
              <w:t>117,172</w:t>
            </w:r>
          </w:p>
        </w:tc>
        <w:tc>
          <w:tcPr>
            <w:tcW w:w="720" w:type="dxa"/>
            <w:tcBorders>
              <w:top w:val="nil"/>
              <w:left w:val="nil"/>
              <w:bottom w:val="nil"/>
              <w:right w:val="nil"/>
            </w:tcBorders>
            <w:tcMar>
              <w:left w:w="43" w:type="dxa"/>
              <w:right w:w="43" w:type="dxa"/>
            </w:tcMar>
            <w:vAlign w:val="center"/>
          </w:tcPr>
          <w:p w:rsidR="00410A7B" w:rsidRDefault="00410A7B" w:rsidP="00410A7B">
            <w:pPr>
              <w:jc w:val="right"/>
              <w:rPr>
                <w:sz w:val="13"/>
                <w:szCs w:val="13"/>
              </w:rPr>
            </w:pPr>
            <w:r>
              <w:rPr>
                <w:sz w:val="13"/>
                <w:szCs w:val="13"/>
              </w:rPr>
              <w:t>84,110</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sz w:val="13"/>
                <w:szCs w:val="13"/>
              </w:rPr>
            </w:pPr>
            <w:r>
              <w:rPr>
                <w:sz w:val="13"/>
                <w:szCs w:val="13"/>
              </w:rPr>
              <w:t>88,420</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sz w:val="13"/>
                <w:szCs w:val="13"/>
              </w:rPr>
            </w:pPr>
            <w:r>
              <w:rPr>
                <w:sz w:val="13"/>
                <w:szCs w:val="13"/>
              </w:rPr>
              <w:t>74,012</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sz w:val="13"/>
                <w:szCs w:val="13"/>
              </w:rPr>
            </w:pPr>
            <w:r>
              <w:rPr>
                <w:sz w:val="13"/>
                <w:szCs w:val="13"/>
              </w:rPr>
              <w:t>79,766</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sz w:val="13"/>
                <w:szCs w:val="13"/>
              </w:rPr>
            </w:pPr>
            <w:r>
              <w:rPr>
                <w:sz w:val="13"/>
                <w:szCs w:val="13"/>
              </w:rPr>
              <w:t>79,905</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sz w:val="13"/>
                <w:szCs w:val="13"/>
              </w:rPr>
            </w:pPr>
            <w:r>
              <w:rPr>
                <w:sz w:val="13"/>
                <w:szCs w:val="13"/>
              </w:rPr>
              <w:t>76,677</w:t>
            </w:r>
          </w:p>
        </w:tc>
      </w:tr>
      <w:tr w:rsidR="00410A7B" w:rsidRPr="00BF4323" w:rsidTr="00410A7B">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410A7B" w:rsidRPr="002B6501" w:rsidRDefault="00410A7B" w:rsidP="00410A7B">
            <w:pPr>
              <w:ind w:firstLine="90"/>
              <w:rPr>
                <w:sz w:val="14"/>
                <w:szCs w:val="14"/>
              </w:rPr>
            </w:pPr>
            <w:r w:rsidRPr="002B6501">
              <w:rPr>
                <w:sz w:val="14"/>
                <w:szCs w:val="14"/>
              </w:rPr>
              <w:t>39 Engineering Goods</w:t>
            </w:r>
          </w:p>
        </w:tc>
        <w:tc>
          <w:tcPr>
            <w:tcW w:w="757" w:type="dxa"/>
            <w:tcBorders>
              <w:top w:val="nil"/>
              <w:left w:val="nil"/>
              <w:bottom w:val="nil"/>
              <w:right w:val="nil"/>
            </w:tcBorders>
            <w:shd w:val="clear" w:color="auto" w:fill="auto"/>
            <w:noWrap/>
            <w:tcMar>
              <w:left w:w="43" w:type="dxa"/>
              <w:right w:w="43" w:type="dxa"/>
            </w:tcMar>
            <w:vAlign w:val="center"/>
          </w:tcPr>
          <w:p w:rsidR="00410A7B" w:rsidRDefault="00410A7B" w:rsidP="00410A7B">
            <w:pPr>
              <w:jc w:val="right"/>
              <w:rPr>
                <w:color w:val="000000"/>
                <w:sz w:val="13"/>
                <w:szCs w:val="13"/>
              </w:rPr>
            </w:pPr>
            <w:r>
              <w:rPr>
                <w:color w:val="000000"/>
                <w:sz w:val="13"/>
                <w:szCs w:val="13"/>
              </w:rPr>
              <w:t>207,561</w:t>
            </w:r>
          </w:p>
        </w:tc>
        <w:tc>
          <w:tcPr>
            <w:tcW w:w="722" w:type="dxa"/>
            <w:tcBorders>
              <w:top w:val="nil"/>
              <w:left w:val="nil"/>
              <w:bottom w:val="nil"/>
              <w:right w:val="nil"/>
            </w:tcBorders>
            <w:shd w:val="clear" w:color="auto" w:fill="auto"/>
            <w:noWrap/>
            <w:tcMar>
              <w:left w:w="43" w:type="dxa"/>
              <w:right w:w="43" w:type="dxa"/>
            </w:tcMar>
            <w:vAlign w:val="center"/>
          </w:tcPr>
          <w:p w:rsidR="00410A7B" w:rsidRDefault="00410A7B" w:rsidP="00410A7B">
            <w:pPr>
              <w:jc w:val="right"/>
              <w:rPr>
                <w:color w:val="000000"/>
                <w:sz w:val="13"/>
                <w:szCs w:val="13"/>
              </w:rPr>
            </w:pPr>
            <w:r>
              <w:rPr>
                <w:color w:val="000000"/>
                <w:sz w:val="13"/>
                <w:szCs w:val="13"/>
              </w:rPr>
              <w:t>172,752</w:t>
            </w:r>
          </w:p>
        </w:tc>
        <w:tc>
          <w:tcPr>
            <w:tcW w:w="771" w:type="dxa"/>
            <w:tcBorders>
              <w:top w:val="nil"/>
              <w:left w:val="nil"/>
              <w:bottom w:val="nil"/>
              <w:right w:val="nil"/>
            </w:tcBorders>
            <w:shd w:val="clear" w:color="auto" w:fill="auto"/>
            <w:noWrap/>
            <w:tcMar>
              <w:left w:w="43" w:type="dxa"/>
              <w:right w:w="43" w:type="dxa"/>
            </w:tcMar>
            <w:vAlign w:val="center"/>
          </w:tcPr>
          <w:p w:rsidR="00410A7B" w:rsidRDefault="00410A7B" w:rsidP="00410A7B">
            <w:pPr>
              <w:jc w:val="right"/>
              <w:rPr>
                <w:sz w:val="13"/>
                <w:szCs w:val="13"/>
              </w:rPr>
            </w:pPr>
            <w:r>
              <w:rPr>
                <w:sz w:val="13"/>
                <w:szCs w:val="13"/>
              </w:rPr>
              <w:t>12,823</w:t>
            </w:r>
          </w:p>
        </w:tc>
        <w:tc>
          <w:tcPr>
            <w:tcW w:w="720" w:type="dxa"/>
            <w:tcBorders>
              <w:top w:val="nil"/>
              <w:left w:val="nil"/>
              <w:bottom w:val="nil"/>
              <w:right w:val="nil"/>
            </w:tcBorders>
            <w:tcMar>
              <w:left w:w="43" w:type="dxa"/>
              <w:right w:w="43" w:type="dxa"/>
            </w:tcMar>
            <w:vAlign w:val="center"/>
          </w:tcPr>
          <w:p w:rsidR="00410A7B" w:rsidRDefault="00410A7B" w:rsidP="00410A7B">
            <w:pPr>
              <w:jc w:val="right"/>
              <w:rPr>
                <w:sz w:val="13"/>
                <w:szCs w:val="13"/>
              </w:rPr>
            </w:pPr>
            <w:r>
              <w:rPr>
                <w:sz w:val="13"/>
                <w:szCs w:val="13"/>
              </w:rPr>
              <w:t>10,859</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sz w:val="13"/>
                <w:szCs w:val="13"/>
              </w:rPr>
            </w:pPr>
            <w:r>
              <w:rPr>
                <w:sz w:val="13"/>
                <w:szCs w:val="13"/>
              </w:rPr>
              <w:t>16,722</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sz w:val="13"/>
                <w:szCs w:val="13"/>
              </w:rPr>
            </w:pPr>
            <w:r>
              <w:rPr>
                <w:sz w:val="13"/>
                <w:szCs w:val="13"/>
              </w:rPr>
              <w:t>11,213</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sz w:val="13"/>
                <w:szCs w:val="13"/>
              </w:rPr>
            </w:pPr>
            <w:r>
              <w:rPr>
                <w:sz w:val="13"/>
                <w:szCs w:val="13"/>
              </w:rPr>
              <w:t>12,168</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sz w:val="13"/>
                <w:szCs w:val="13"/>
              </w:rPr>
            </w:pPr>
            <w:r>
              <w:rPr>
                <w:sz w:val="13"/>
                <w:szCs w:val="13"/>
              </w:rPr>
              <w:t>12,728</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sz w:val="13"/>
                <w:szCs w:val="13"/>
              </w:rPr>
            </w:pPr>
            <w:r>
              <w:rPr>
                <w:sz w:val="13"/>
                <w:szCs w:val="13"/>
              </w:rPr>
              <w:t>15,486</w:t>
            </w:r>
          </w:p>
        </w:tc>
      </w:tr>
      <w:tr w:rsidR="00410A7B" w:rsidRPr="00BF4323" w:rsidTr="00410A7B">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410A7B" w:rsidRPr="002B6501" w:rsidRDefault="00410A7B" w:rsidP="00410A7B">
            <w:pPr>
              <w:ind w:firstLine="90"/>
              <w:rPr>
                <w:sz w:val="14"/>
                <w:szCs w:val="14"/>
              </w:rPr>
            </w:pPr>
            <w:r w:rsidRPr="002B6501">
              <w:rPr>
                <w:sz w:val="14"/>
                <w:szCs w:val="14"/>
              </w:rPr>
              <w:t>40 Gems</w:t>
            </w:r>
          </w:p>
        </w:tc>
        <w:tc>
          <w:tcPr>
            <w:tcW w:w="757" w:type="dxa"/>
            <w:tcBorders>
              <w:top w:val="nil"/>
              <w:left w:val="nil"/>
              <w:bottom w:val="nil"/>
              <w:right w:val="nil"/>
            </w:tcBorders>
            <w:shd w:val="clear" w:color="auto" w:fill="auto"/>
            <w:noWrap/>
            <w:tcMar>
              <w:left w:w="43" w:type="dxa"/>
              <w:right w:w="43" w:type="dxa"/>
            </w:tcMar>
            <w:vAlign w:val="center"/>
          </w:tcPr>
          <w:p w:rsidR="00410A7B" w:rsidRDefault="00410A7B" w:rsidP="00410A7B">
            <w:pPr>
              <w:jc w:val="right"/>
              <w:rPr>
                <w:color w:val="000000"/>
                <w:sz w:val="13"/>
                <w:szCs w:val="13"/>
              </w:rPr>
            </w:pPr>
            <w:r>
              <w:rPr>
                <w:color w:val="000000"/>
                <w:sz w:val="13"/>
                <w:szCs w:val="13"/>
              </w:rPr>
              <w:t>4,045</w:t>
            </w:r>
          </w:p>
        </w:tc>
        <w:tc>
          <w:tcPr>
            <w:tcW w:w="722" w:type="dxa"/>
            <w:tcBorders>
              <w:top w:val="nil"/>
              <w:left w:val="nil"/>
              <w:bottom w:val="nil"/>
              <w:right w:val="nil"/>
            </w:tcBorders>
            <w:shd w:val="clear" w:color="auto" w:fill="auto"/>
            <w:noWrap/>
            <w:tcMar>
              <w:left w:w="43" w:type="dxa"/>
              <w:right w:w="43" w:type="dxa"/>
            </w:tcMar>
            <w:vAlign w:val="center"/>
          </w:tcPr>
          <w:p w:rsidR="00410A7B" w:rsidRDefault="00410A7B" w:rsidP="00410A7B">
            <w:pPr>
              <w:jc w:val="right"/>
              <w:rPr>
                <w:color w:val="000000"/>
                <w:sz w:val="13"/>
                <w:szCs w:val="13"/>
              </w:rPr>
            </w:pPr>
            <w:r>
              <w:rPr>
                <w:color w:val="000000"/>
                <w:sz w:val="13"/>
                <w:szCs w:val="13"/>
              </w:rPr>
              <w:t>3,566</w:t>
            </w:r>
          </w:p>
        </w:tc>
        <w:tc>
          <w:tcPr>
            <w:tcW w:w="771" w:type="dxa"/>
            <w:tcBorders>
              <w:top w:val="nil"/>
              <w:left w:val="nil"/>
              <w:bottom w:val="nil"/>
              <w:right w:val="nil"/>
            </w:tcBorders>
            <w:shd w:val="clear" w:color="auto" w:fill="auto"/>
            <w:noWrap/>
            <w:tcMar>
              <w:left w:w="43" w:type="dxa"/>
              <w:right w:w="43" w:type="dxa"/>
            </w:tcMar>
            <w:vAlign w:val="center"/>
          </w:tcPr>
          <w:p w:rsidR="00410A7B" w:rsidRDefault="00410A7B" w:rsidP="00410A7B">
            <w:pPr>
              <w:jc w:val="right"/>
              <w:rPr>
                <w:sz w:val="13"/>
                <w:szCs w:val="13"/>
              </w:rPr>
            </w:pPr>
            <w:r>
              <w:rPr>
                <w:sz w:val="13"/>
                <w:szCs w:val="13"/>
              </w:rPr>
              <w:t>237</w:t>
            </w:r>
          </w:p>
        </w:tc>
        <w:tc>
          <w:tcPr>
            <w:tcW w:w="720" w:type="dxa"/>
            <w:tcBorders>
              <w:top w:val="nil"/>
              <w:left w:val="nil"/>
              <w:bottom w:val="nil"/>
              <w:right w:val="nil"/>
            </w:tcBorders>
            <w:tcMar>
              <w:left w:w="43" w:type="dxa"/>
              <w:right w:w="43" w:type="dxa"/>
            </w:tcMar>
            <w:vAlign w:val="center"/>
          </w:tcPr>
          <w:p w:rsidR="00410A7B" w:rsidRDefault="00410A7B" w:rsidP="00410A7B">
            <w:pPr>
              <w:jc w:val="right"/>
              <w:rPr>
                <w:sz w:val="13"/>
                <w:szCs w:val="13"/>
              </w:rPr>
            </w:pPr>
            <w:r>
              <w:rPr>
                <w:sz w:val="13"/>
                <w:szCs w:val="13"/>
              </w:rPr>
              <w:t>190</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sz w:val="13"/>
                <w:szCs w:val="13"/>
              </w:rPr>
            </w:pPr>
            <w:r>
              <w:rPr>
                <w:sz w:val="13"/>
                <w:szCs w:val="13"/>
              </w:rPr>
              <w:t>223</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sz w:val="13"/>
                <w:szCs w:val="13"/>
              </w:rPr>
            </w:pPr>
            <w:r>
              <w:rPr>
                <w:sz w:val="13"/>
                <w:szCs w:val="13"/>
              </w:rPr>
              <w:t>137</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sz w:val="13"/>
                <w:szCs w:val="13"/>
              </w:rPr>
            </w:pPr>
            <w:r>
              <w:rPr>
                <w:sz w:val="13"/>
                <w:szCs w:val="13"/>
              </w:rPr>
              <w:t>1,074</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sz w:val="13"/>
                <w:szCs w:val="13"/>
              </w:rPr>
            </w:pPr>
            <w:r>
              <w:rPr>
                <w:sz w:val="13"/>
                <w:szCs w:val="13"/>
              </w:rPr>
              <w:t>321</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sz w:val="13"/>
                <w:szCs w:val="13"/>
              </w:rPr>
            </w:pPr>
            <w:r>
              <w:rPr>
                <w:sz w:val="13"/>
                <w:szCs w:val="13"/>
              </w:rPr>
              <w:t>508</w:t>
            </w:r>
          </w:p>
        </w:tc>
      </w:tr>
      <w:tr w:rsidR="00410A7B" w:rsidRPr="00BF4323" w:rsidTr="00410A7B">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410A7B" w:rsidRPr="002B6501" w:rsidRDefault="00410A7B" w:rsidP="00410A7B">
            <w:pPr>
              <w:ind w:firstLine="90"/>
              <w:rPr>
                <w:sz w:val="14"/>
                <w:szCs w:val="14"/>
              </w:rPr>
            </w:pPr>
            <w:r w:rsidRPr="002B6501">
              <w:rPr>
                <w:sz w:val="14"/>
                <w:szCs w:val="14"/>
              </w:rPr>
              <w:t>41 Jewellary</w:t>
            </w:r>
          </w:p>
        </w:tc>
        <w:tc>
          <w:tcPr>
            <w:tcW w:w="757" w:type="dxa"/>
            <w:tcBorders>
              <w:top w:val="nil"/>
              <w:left w:val="nil"/>
              <w:bottom w:val="nil"/>
              <w:right w:val="nil"/>
            </w:tcBorders>
            <w:shd w:val="clear" w:color="auto" w:fill="auto"/>
            <w:noWrap/>
            <w:tcMar>
              <w:left w:w="43" w:type="dxa"/>
              <w:right w:w="43" w:type="dxa"/>
            </w:tcMar>
            <w:vAlign w:val="center"/>
          </w:tcPr>
          <w:p w:rsidR="00410A7B" w:rsidRDefault="00410A7B" w:rsidP="00410A7B">
            <w:pPr>
              <w:jc w:val="right"/>
              <w:rPr>
                <w:color w:val="000000"/>
                <w:sz w:val="13"/>
                <w:szCs w:val="13"/>
              </w:rPr>
            </w:pPr>
            <w:r>
              <w:rPr>
                <w:color w:val="000000"/>
                <w:sz w:val="13"/>
                <w:szCs w:val="13"/>
              </w:rPr>
              <w:t>5,908</w:t>
            </w:r>
          </w:p>
        </w:tc>
        <w:tc>
          <w:tcPr>
            <w:tcW w:w="722" w:type="dxa"/>
            <w:tcBorders>
              <w:top w:val="nil"/>
              <w:left w:val="nil"/>
              <w:bottom w:val="nil"/>
              <w:right w:val="nil"/>
            </w:tcBorders>
            <w:shd w:val="clear" w:color="auto" w:fill="auto"/>
            <w:noWrap/>
            <w:tcMar>
              <w:left w:w="43" w:type="dxa"/>
              <w:right w:w="43" w:type="dxa"/>
            </w:tcMar>
            <w:vAlign w:val="center"/>
          </w:tcPr>
          <w:p w:rsidR="00410A7B" w:rsidRDefault="00410A7B" w:rsidP="00410A7B">
            <w:pPr>
              <w:jc w:val="right"/>
              <w:rPr>
                <w:color w:val="000000"/>
                <w:sz w:val="13"/>
                <w:szCs w:val="13"/>
              </w:rPr>
            </w:pPr>
            <w:r>
              <w:rPr>
                <w:color w:val="000000"/>
                <w:sz w:val="13"/>
                <w:szCs w:val="13"/>
              </w:rPr>
              <w:t>4,911</w:t>
            </w:r>
          </w:p>
        </w:tc>
        <w:tc>
          <w:tcPr>
            <w:tcW w:w="771" w:type="dxa"/>
            <w:tcBorders>
              <w:top w:val="nil"/>
              <w:left w:val="nil"/>
              <w:bottom w:val="nil"/>
              <w:right w:val="nil"/>
            </w:tcBorders>
            <w:shd w:val="clear" w:color="auto" w:fill="auto"/>
            <w:noWrap/>
            <w:tcMar>
              <w:left w:w="43" w:type="dxa"/>
              <w:right w:w="43" w:type="dxa"/>
            </w:tcMar>
            <w:vAlign w:val="center"/>
          </w:tcPr>
          <w:p w:rsidR="00410A7B" w:rsidRDefault="00410A7B" w:rsidP="00410A7B">
            <w:pPr>
              <w:jc w:val="right"/>
              <w:rPr>
                <w:sz w:val="13"/>
                <w:szCs w:val="13"/>
              </w:rPr>
            </w:pPr>
            <w:r>
              <w:rPr>
                <w:sz w:val="13"/>
                <w:szCs w:val="13"/>
              </w:rPr>
              <w:t>705</w:t>
            </w:r>
          </w:p>
        </w:tc>
        <w:tc>
          <w:tcPr>
            <w:tcW w:w="720" w:type="dxa"/>
            <w:tcBorders>
              <w:top w:val="nil"/>
              <w:left w:val="nil"/>
              <w:bottom w:val="nil"/>
              <w:right w:val="nil"/>
            </w:tcBorders>
            <w:tcMar>
              <w:left w:w="43" w:type="dxa"/>
              <w:right w:w="43" w:type="dxa"/>
            </w:tcMar>
            <w:vAlign w:val="center"/>
          </w:tcPr>
          <w:p w:rsidR="00410A7B" w:rsidRDefault="00410A7B" w:rsidP="00410A7B">
            <w:pPr>
              <w:jc w:val="right"/>
              <w:rPr>
                <w:sz w:val="13"/>
                <w:szCs w:val="13"/>
              </w:rPr>
            </w:pPr>
            <w:r>
              <w:rPr>
                <w:sz w:val="13"/>
                <w:szCs w:val="13"/>
              </w:rPr>
              <w:t>485</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sz w:val="13"/>
                <w:szCs w:val="13"/>
              </w:rPr>
            </w:pPr>
            <w:r>
              <w:rPr>
                <w:sz w:val="13"/>
                <w:szCs w:val="13"/>
              </w:rPr>
              <w:t>303</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sz w:val="13"/>
                <w:szCs w:val="13"/>
              </w:rPr>
            </w:pPr>
            <w:r>
              <w:rPr>
                <w:sz w:val="13"/>
                <w:szCs w:val="13"/>
              </w:rPr>
              <w:t>130</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sz w:val="13"/>
                <w:szCs w:val="13"/>
              </w:rPr>
            </w:pPr>
            <w:r>
              <w:rPr>
                <w:sz w:val="13"/>
                <w:szCs w:val="13"/>
              </w:rPr>
              <w:t>468</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sz w:val="13"/>
                <w:szCs w:val="13"/>
              </w:rPr>
            </w:pPr>
            <w:r>
              <w:rPr>
                <w:sz w:val="13"/>
                <w:szCs w:val="13"/>
              </w:rPr>
              <w:t>712</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sz w:val="13"/>
                <w:szCs w:val="13"/>
              </w:rPr>
            </w:pPr>
            <w:r>
              <w:rPr>
                <w:sz w:val="13"/>
                <w:szCs w:val="13"/>
              </w:rPr>
              <w:t>669</w:t>
            </w:r>
          </w:p>
        </w:tc>
      </w:tr>
      <w:tr w:rsidR="00410A7B" w:rsidRPr="00BF4323" w:rsidTr="00410A7B">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410A7B" w:rsidRPr="002B6501" w:rsidRDefault="00410A7B" w:rsidP="00410A7B">
            <w:pPr>
              <w:ind w:firstLine="90"/>
              <w:rPr>
                <w:sz w:val="14"/>
                <w:szCs w:val="14"/>
              </w:rPr>
            </w:pPr>
            <w:r w:rsidRPr="002B6501">
              <w:rPr>
                <w:sz w:val="14"/>
                <w:szCs w:val="14"/>
              </w:rPr>
              <w:t>42 Furniture</w:t>
            </w:r>
          </w:p>
        </w:tc>
        <w:tc>
          <w:tcPr>
            <w:tcW w:w="757" w:type="dxa"/>
            <w:tcBorders>
              <w:top w:val="nil"/>
              <w:left w:val="nil"/>
              <w:bottom w:val="nil"/>
              <w:right w:val="nil"/>
            </w:tcBorders>
            <w:shd w:val="clear" w:color="auto" w:fill="auto"/>
            <w:noWrap/>
            <w:tcMar>
              <w:left w:w="43" w:type="dxa"/>
              <w:right w:w="43" w:type="dxa"/>
            </w:tcMar>
            <w:vAlign w:val="center"/>
          </w:tcPr>
          <w:p w:rsidR="00410A7B" w:rsidRDefault="00410A7B" w:rsidP="00410A7B">
            <w:pPr>
              <w:jc w:val="right"/>
              <w:rPr>
                <w:color w:val="000000"/>
                <w:sz w:val="13"/>
                <w:szCs w:val="13"/>
              </w:rPr>
            </w:pPr>
            <w:r>
              <w:rPr>
                <w:color w:val="000000"/>
                <w:sz w:val="13"/>
                <w:szCs w:val="13"/>
              </w:rPr>
              <w:t>3,861</w:t>
            </w:r>
          </w:p>
        </w:tc>
        <w:tc>
          <w:tcPr>
            <w:tcW w:w="722" w:type="dxa"/>
            <w:tcBorders>
              <w:top w:val="nil"/>
              <w:left w:val="nil"/>
              <w:bottom w:val="nil"/>
              <w:right w:val="nil"/>
            </w:tcBorders>
            <w:shd w:val="clear" w:color="auto" w:fill="auto"/>
            <w:noWrap/>
            <w:tcMar>
              <w:left w:w="43" w:type="dxa"/>
              <w:right w:w="43" w:type="dxa"/>
            </w:tcMar>
            <w:vAlign w:val="center"/>
          </w:tcPr>
          <w:p w:rsidR="00410A7B" w:rsidRDefault="00410A7B" w:rsidP="00410A7B">
            <w:pPr>
              <w:jc w:val="right"/>
              <w:rPr>
                <w:color w:val="000000"/>
                <w:sz w:val="13"/>
                <w:szCs w:val="13"/>
              </w:rPr>
            </w:pPr>
            <w:r>
              <w:rPr>
                <w:color w:val="000000"/>
                <w:sz w:val="13"/>
                <w:szCs w:val="13"/>
              </w:rPr>
              <w:t>3,713</w:t>
            </w:r>
          </w:p>
        </w:tc>
        <w:tc>
          <w:tcPr>
            <w:tcW w:w="771" w:type="dxa"/>
            <w:tcBorders>
              <w:top w:val="nil"/>
              <w:left w:val="nil"/>
              <w:bottom w:val="nil"/>
              <w:right w:val="nil"/>
            </w:tcBorders>
            <w:shd w:val="clear" w:color="auto" w:fill="auto"/>
            <w:noWrap/>
            <w:tcMar>
              <w:left w:w="43" w:type="dxa"/>
              <w:right w:w="43" w:type="dxa"/>
            </w:tcMar>
            <w:vAlign w:val="center"/>
          </w:tcPr>
          <w:p w:rsidR="00410A7B" w:rsidRDefault="00410A7B" w:rsidP="00410A7B">
            <w:pPr>
              <w:jc w:val="right"/>
              <w:rPr>
                <w:sz w:val="13"/>
                <w:szCs w:val="13"/>
              </w:rPr>
            </w:pPr>
            <w:r>
              <w:rPr>
                <w:sz w:val="13"/>
                <w:szCs w:val="13"/>
              </w:rPr>
              <w:t>500</w:t>
            </w:r>
          </w:p>
        </w:tc>
        <w:tc>
          <w:tcPr>
            <w:tcW w:w="720" w:type="dxa"/>
            <w:tcBorders>
              <w:top w:val="nil"/>
              <w:left w:val="nil"/>
              <w:bottom w:val="nil"/>
              <w:right w:val="nil"/>
            </w:tcBorders>
            <w:tcMar>
              <w:left w:w="43" w:type="dxa"/>
              <w:right w:w="43" w:type="dxa"/>
            </w:tcMar>
            <w:vAlign w:val="center"/>
          </w:tcPr>
          <w:p w:rsidR="00410A7B" w:rsidRDefault="00410A7B" w:rsidP="00410A7B">
            <w:pPr>
              <w:jc w:val="right"/>
              <w:rPr>
                <w:sz w:val="13"/>
                <w:szCs w:val="13"/>
              </w:rPr>
            </w:pPr>
            <w:r>
              <w:rPr>
                <w:sz w:val="13"/>
                <w:szCs w:val="13"/>
              </w:rPr>
              <w:t>279</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sz w:val="13"/>
                <w:szCs w:val="13"/>
              </w:rPr>
            </w:pPr>
            <w:r>
              <w:rPr>
                <w:sz w:val="13"/>
                <w:szCs w:val="13"/>
              </w:rPr>
              <w:t>160</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sz w:val="13"/>
                <w:szCs w:val="13"/>
              </w:rPr>
            </w:pPr>
            <w:r>
              <w:rPr>
                <w:sz w:val="13"/>
                <w:szCs w:val="13"/>
              </w:rPr>
              <w:t>357</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sz w:val="13"/>
                <w:szCs w:val="13"/>
              </w:rPr>
            </w:pPr>
            <w:r>
              <w:rPr>
                <w:sz w:val="13"/>
                <w:szCs w:val="13"/>
              </w:rPr>
              <w:t>252</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sz w:val="13"/>
                <w:szCs w:val="13"/>
              </w:rPr>
            </w:pPr>
            <w:r>
              <w:rPr>
                <w:sz w:val="13"/>
                <w:szCs w:val="13"/>
              </w:rPr>
              <w:t>308</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sz w:val="13"/>
                <w:szCs w:val="13"/>
              </w:rPr>
            </w:pPr>
            <w:r>
              <w:rPr>
                <w:sz w:val="13"/>
                <w:szCs w:val="13"/>
              </w:rPr>
              <w:t>251</w:t>
            </w:r>
          </w:p>
        </w:tc>
      </w:tr>
      <w:tr w:rsidR="00410A7B" w:rsidRPr="00BF4323" w:rsidTr="00410A7B">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410A7B" w:rsidRPr="002B6501" w:rsidRDefault="00410A7B" w:rsidP="00410A7B">
            <w:pPr>
              <w:ind w:firstLine="90"/>
              <w:rPr>
                <w:sz w:val="14"/>
                <w:szCs w:val="14"/>
              </w:rPr>
            </w:pPr>
            <w:r w:rsidRPr="002B6501">
              <w:rPr>
                <w:sz w:val="14"/>
                <w:szCs w:val="14"/>
              </w:rPr>
              <w:t>43 Molasses</w:t>
            </w:r>
          </w:p>
        </w:tc>
        <w:tc>
          <w:tcPr>
            <w:tcW w:w="757" w:type="dxa"/>
            <w:tcBorders>
              <w:top w:val="nil"/>
              <w:left w:val="nil"/>
              <w:bottom w:val="nil"/>
              <w:right w:val="nil"/>
            </w:tcBorders>
            <w:shd w:val="clear" w:color="auto" w:fill="auto"/>
            <w:noWrap/>
            <w:tcMar>
              <w:left w:w="43" w:type="dxa"/>
              <w:right w:w="43" w:type="dxa"/>
            </w:tcMar>
            <w:vAlign w:val="center"/>
          </w:tcPr>
          <w:p w:rsidR="00410A7B" w:rsidRDefault="00410A7B" w:rsidP="00410A7B">
            <w:pPr>
              <w:jc w:val="right"/>
              <w:rPr>
                <w:color w:val="000000"/>
                <w:sz w:val="13"/>
                <w:szCs w:val="13"/>
              </w:rPr>
            </w:pPr>
            <w:r>
              <w:rPr>
                <w:color w:val="000000"/>
                <w:sz w:val="13"/>
                <w:szCs w:val="13"/>
              </w:rPr>
              <w:t>19,252</w:t>
            </w:r>
          </w:p>
        </w:tc>
        <w:tc>
          <w:tcPr>
            <w:tcW w:w="722" w:type="dxa"/>
            <w:tcBorders>
              <w:top w:val="nil"/>
              <w:left w:val="nil"/>
              <w:bottom w:val="nil"/>
              <w:right w:val="nil"/>
            </w:tcBorders>
            <w:shd w:val="clear" w:color="auto" w:fill="auto"/>
            <w:noWrap/>
            <w:tcMar>
              <w:left w:w="43" w:type="dxa"/>
              <w:right w:w="43" w:type="dxa"/>
            </w:tcMar>
            <w:vAlign w:val="center"/>
          </w:tcPr>
          <w:p w:rsidR="00410A7B" w:rsidRDefault="00410A7B" w:rsidP="00410A7B">
            <w:pPr>
              <w:jc w:val="right"/>
              <w:rPr>
                <w:color w:val="000000"/>
                <w:sz w:val="13"/>
                <w:szCs w:val="13"/>
              </w:rPr>
            </w:pPr>
            <w:r>
              <w:rPr>
                <w:color w:val="000000"/>
                <w:sz w:val="13"/>
                <w:szCs w:val="13"/>
              </w:rPr>
              <w:t>12,785</w:t>
            </w:r>
          </w:p>
        </w:tc>
        <w:tc>
          <w:tcPr>
            <w:tcW w:w="771" w:type="dxa"/>
            <w:tcBorders>
              <w:top w:val="nil"/>
              <w:left w:val="nil"/>
              <w:bottom w:val="nil"/>
              <w:right w:val="nil"/>
            </w:tcBorders>
            <w:shd w:val="clear" w:color="auto" w:fill="auto"/>
            <w:noWrap/>
            <w:tcMar>
              <w:left w:w="43" w:type="dxa"/>
              <w:right w:w="43" w:type="dxa"/>
            </w:tcMar>
            <w:vAlign w:val="center"/>
          </w:tcPr>
          <w:p w:rsidR="00410A7B" w:rsidRDefault="00410A7B" w:rsidP="00410A7B">
            <w:pPr>
              <w:jc w:val="right"/>
              <w:rPr>
                <w:sz w:val="13"/>
                <w:szCs w:val="13"/>
              </w:rPr>
            </w:pPr>
            <w:r>
              <w:rPr>
                <w:sz w:val="13"/>
                <w:szCs w:val="13"/>
              </w:rPr>
              <w:t>3,199</w:t>
            </w:r>
          </w:p>
        </w:tc>
        <w:tc>
          <w:tcPr>
            <w:tcW w:w="720" w:type="dxa"/>
            <w:tcBorders>
              <w:top w:val="nil"/>
              <w:left w:val="nil"/>
              <w:bottom w:val="nil"/>
              <w:right w:val="nil"/>
            </w:tcBorders>
            <w:tcMar>
              <w:left w:w="43" w:type="dxa"/>
              <w:right w:w="43" w:type="dxa"/>
            </w:tcMar>
            <w:vAlign w:val="center"/>
          </w:tcPr>
          <w:p w:rsidR="00410A7B" w:rsidRDefault="00410A7B" w:rsidP="00410A7B">
            <w:pPr>
              <w:jc w:val="right"/>
              <w:rPr>
                <w:sz w:val="13"/>
                <w:szCs w:val="13"/>
              </w:rPr>
            </w:pPr>
            <w:r>
              <w:rPr>
                <w:sz w:val="13"/>
                <w:szCs w:val="13"/>
              </w:rPr>
              <w:t>57</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sz w:val="13"/>
                <w:szCs w:val="13"/>
              </w:rPr>
            </w:pPr>
            <w:r>
              <w:rPr>
                <w:sz w:val="13"/>
                <w:szCs w:val="13"/>
              </w:rPr>
              <w:t>20</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sz w:val="13"/>
                <w:szCs w:val="13"/>
              </w:rPr>
            </w:pPr>
            <w:r>
              <w:rPr>
                <w:sz w:val="13"/>
                <w:szCs w:val="13"/>
              </w:rPr>
              <w:t>84</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sz w:val="13"/>
                <w:szCs w:val="13"/>
              </w:rPr>
            </w:pPr>
            <w:r>
              <w:rPr>
                <w:sz w:val="13"/>
                <w:szCs w:val="13"/>
              </w:rPr>
              <w:t>23</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sz w:val="13"/>
                <w:szCs w:val="13"/>
              </w:rPr>
            </w:pPr>
            <w:r>
              <w:rPr>
                <w:sz w:val="13"/>
                <w:szCs w:val="13"/>
              </w:rPr>
              <w:t>19</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sz w:val="13"/>
                <w:szCs w:val="13"/>
              </w:rPr>
            </w:pPr>
            <w:r>
              <w:rPr>
                <w:sz w:val="13"/>
                <w:szCs w:val="13"/>
              </w:rPr>
              <w:t>13</w:t>
            </w:r>
          </w:p>
        </w:tc>
      </w:tr>
      <w:tr w:rsidR="00410A7B" w:rsidRPr="00BF4323" w:rsidTr="00410A7B">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410A7B" w:rsidRPr="002B6501" w:rsidRDefault="00410A7B" w:rsidP="00410A7B">
            <w:pPr>
              <w:ind w:firstLine="90"/>
              <w:rPr>
                <w:sz w:val="14"/>
                <w:szCs w:val="14"/>
              </w:rPr>
            </w:pPr>
            <w:r w:rsidRPr="002B6501">
              <w:rPr>
                <w:sz w:val="14"/>
                <w:szCs w:val="14"/>
              </w:rPr>
              <w:t>44 Handicrafts</w:t>
            </w:r>
          </w:p>
        </w:tc>
        <w:tc>
          <w:tcPr>
            <w:tcW w:w="757" w:type="dxa"/>
            <w:tcBorders>
              <w:top w:val="nil"/>
              <w:left w:val="nil"/>
              <w:bottom w:val="nil"/>
              <w:right w:val="nil"/>
            </w:tcBorders>
            <w:shd w:val="clear" w:color="auto" w:fill="auto"/>
            <w:noWrap/>
            <w:tcMar>
              <w:left w:w="43" w:type="dxa"/>
              <w:right w:w="43" w:type="dxa"/>
            </w:tcMar>
            <w:vAlign w:val="center"/>
          </w:tcPr>
          <w:p w:rsidR="00410A7B" w:rsidRDefault="00410A7B" w:rsidP="00410A7B">
            <w:pPr>
              <w:jc w:val="right"/>
              <w:rPr>
                <w:color w:val="000000"/>
                <w:sz w:val="13"/>
                <w:szCs w:val="13"/>
              </w:rPr>
            </w:pPr>
            <w:r>
              <w:rPr>
                <w:color w:val="000000"/>
                <w:sz w:val="13"/>
                <w:szCs w:val="13"/>
              </w:rPr>
              <w:t>3,998</w:t>
            </w:r>
          </w:p>
        </w:tc>
        <w:tc>
          <w:tcPr>
            <w:tcW w:w="722" w:type="dxa"/>
            <w:tcBorders>
              <w:top w:val="nil"/>
              <w:left w:val="nil"/>
              <w:bottom w:val="nil"/>
              <w:right w:val="nil"/>
            </w:tcBorders>
            <w:shd w:val="clear" w:color="auto" w:fill="auto"/>
            <w:noWrap/>
            <w:tcMar>
              <w:left w:w="43" w:type="dxa"/>
              <w:right w:w="43" w:type="dxa"/>
            </w:tcMar>
            <w:vAlign w:val="center"/>
          </w:tcPr>
          <w:p w:rsidR="00410A7B" w:rsidRDefault="00410A7B" w:rsidP="00410A7B">
            <w:pPr>
              <w:jc w:val="right"/>
              <w:rPr>
                <w:color w:val="000000"/>
                <w:sz w:val="13"/>
                <w:szCs w:val="13"/>
              </w:rPr>
            </w:pPr>
            <w:r>
              <w:rPr>
                <w:color w:val="000000"/>
                <w:sz w:val="13"/>
                <w:szCs w:val="13"/>
              </w:rPr>
              <w:t>127</w:t>
            </w:r>
          </w:p>
        </w:tc>
        <w:tc>
          <w:tcPr>
            <w:tcW w:w="771" w:type="dxa"/>
            <w:tcBorders>
              <w:top w:val="nil"/>
              <w:left w:val="nil"/>
              <w:bottom w:val="nil"/>
              <w:right w:val="nil"/>
            </w:tcBorders>
            <w:shd w:val="clear" w:color="auto" w:fill="auto"/>
            <w:noWrap/>
            <w:tcMar>
              <w:left w:w="43" w:type="dxa"/>
              <w:right w:w="43" w:type="dxa"/>
            </w:tcMar>
            <w:vAlign w:val="center"/>
          </w:tcPr>
          <w:p w:rsidR="00410A7B" w:rsidRDefault="00410A7B" w:rsidP="00410A7B">
            <w:pPr>
              <w:jc w:val="right"/>
              <w:rPr>
                <w:sz w:val="13"/>
                <w:szCs w:val="13"/>
              </w:rPr>
            </w:pPr>
            <w:r>
              <w:rPr>
                <w:sz w:val="13"/>
                <w:szCs w:val="13"/>
              </w:rPr>
              <w:t>-</w:t>
            </w:r>
          </w:p>
        </w:tc>
        <w:tc>
          <w:tcPr>
            <w:tcW w:w="720" w:type="dxa"/>
            <w:tcBorders>
              <w:top w:val="nil"/>
              <w:left w:val="nil"/>
              <w:bottom w:val="nil"/>
              <w:right w:val="nil"/>
            </w:tcBorders>
            <w:tcMar>
              <w:left w:w="43" w:type="dxa"/>
              <w:right w:w="43" w:type="dxa"/>
            </w:tcMar>
            <w:vAlign w:val="center"/>
          </w:tcPr>
          <w:p w:rsidR="00410A7B" w:rsidRDefault="00410A7B" w:rsidP="00410A7B">
            <w:pPr>
              <w:jc w:val="right"/>
              <w:rPr>
                <w:sz w:val="13"/>
                <w:szCs w:val="13"/>
              </w:rPr>
            </w:pP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sz w:val="13"/>
                <w:szCs w:val="13"/>
              </w:rPr>
            </w:pPr>
            <w:r>
              <w:rPr>
                <w:sz w:val="13"/>
                <w:szCs w:val="13"/>
              </w:rPr>
              <w:t>-</w:t>
            </w:r>
          </w:p>
        </w:tc>
      </w:tr>
      <w:tr w:rsidR="00410A7B" w:rsidRPr="00BF4323" w:rsidTr="00410A7B">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410A7B" w:rsidRPr="002B6501" w:rsidRDefault="00410A7B" w:rsidP="00410A7B">
            <w:pPr>
              <w:ind w:firstLine="90"/>
              <w:rPr>
                <w:sz w:val="14"/>
                <w:szCs w:val="14"/>
              </w:rPr>
            </w:pPr>
            <w:r w:rsidRPr="002B6501">
              <w:rPr>
                <w:sz w:val="14"/>
                <w:szCs w:val="14"/>
              </w:rPr>
              <w:t>45 Cement</w:t>
            </w:r>
          </w:p>
        </w:tc>
        <w:tc>
          <w:tcPr>
            <w:tcW w:w="757" w:type="dxa"/>
            <w:tcBorders>
              <w:top w:val="nil"/>
              <w:left w:val="nil"/>
              <w:bottom w:val="nil"/>
              <w:right w:val="nil"/>
            </w:tcBorders>
            <w:shd w:val="clear" w:color="auto" w:fill="auto"/>
            <w:noWrap/>
            <w:tcMar>
              <w:left w:w="43" w:type="dxa"/>
              <w:right w:w="43" w:type="dxa"/>
            </w:tcMar>
            <w:vAlign w:val="center"/>
          </w:tcPr>
          <w:p w:rsidR="00410A7B" w:rsidRDefault="00410A7B" w:rsidP="00410A7B">
            <w:pPr>
              <w:jc w:val="right"/>
              <w:rPr>
                <w:color w:val="000000"/>
                <w:sz w:val="13"/>
                <w:szCs w:val="13"/>
              </w:rPr>
            </w:pPr>
            <w:r>
              <w:rPr>
                <w:color w:val="000000"/>
                <w:sz w:val="13"/>
                <w:szCs w:val="13"/>
              </w:rPr>
              <w:t>222,841</w:t>
            </w:r>
          </w:p>
        </w:tc>
        <w:tc>
          <w:tcPr>
            <w:tcW w:w="722" w:type="dxa"/>
            <w:tcBorders>
              <w:top w:val="nil"/>
              <w:left w:val="nil"/>
              <w:bottom w:val="nil"/>
              <w:right w:val="nil"/>
            </w:tcBorders>
            <w:shd w:val="clear" w:color="auto" w:fill="auto"/>
            <w:noWrap/>
            <w:tcMar>
              <w:left w:w="43" w:type="dxa"/>
              <w:right w:w="43" w:type="dxa"/>
            </w:tcMar>
            <w:vAlign w:val="center"/>
          </w:tcPr>
          <w:p w:rsidR="00410A7B" w:rsidRDefault="00410A7B" w:rsidP="00410A7B">
            <w:pPr>
              <w:jc w:val="right"/>
              <w:rPr>
                <w:color w:val="000000"/>
                <w:sz w:val="13"/>
                <w:szCs w:val="13"/>
              </w:rPr>
            </w:pPr>
            <w:r>
              <w:rPr>
                <w:color w:val="000000"/>
                <w:sz w:val="13"/>
                <w:szCs w:val="13"/>
              </w:rPr>
              <w:t>271,728</w:t>
            </w:r>
          </w:p>
        </w:tc>
        <w:tc>
          <w:tcPr>
            <w:tcW w:w="771" w:type="dxa"/>
            <w:tcBorders>
              <w:top w:val="nil"/>
              <w:left w:val="nil"/>
              <w:bottom w:val="nil"/>
              <w:right w:val="nil"/>
            </w:tcBorders>
            <w:shd w:val="clear" w:color="auto" w:fill="auto"/>
            <w:noWrap/>
            <w:tcMar>
              <w:left w:w="43" w:type="dxa"/>
              <w:right w:w="43" w:type="dxa"/>
            </w:tcMar>
            <w:vAlign w:val="center"/>
          </w:tcPr>
          <w:p w:rsidR="00410A7B" w:rsidRDefault="00410A7B" w:rsidP="00410A7B">
            <w:pPr>
              <w:jc w:val="right"/>
              <w:rPr>
                <w:sz w:val="13"/>
                <w:szCs w:val="13"/>
              </w:rPr>
            </w:pPr>
            <w:r>
              <w:rPr>
                <w:sz w:val="13"/>
                <w:szCs w:val="13"/>
              </w:rPr>
              <w:t>26,748</w:t>
            </w:r>
          </w:p>
        </w:tc>
        <w:tc>
          <w:tcPr>
            <w:tcW w:w="720" w:type="dxa"/>
            <w:tcBorders>
              <w:top w:val="nil"/>
              <w:left w:val="nil"/>
              <w:bottom w:val="nil"/>
              <w:right w:val="nil"/>
            </w:tcBorders>
            <w:tcMar>
              <w:left w:w="43" w:type="dxa"/>
              <w:right w:w="43" w:type="dxa"/>
            </w:tcMar>
            <w:vAlign w:val="center"/>
          </w:tcPr>
          <w:p w:rsidR="00410A7B" w:rsidRDefault="00410A7B" w:rsidP="00410A7B">
            <w:pPr>
              <w:jc w:val="right"/>
              <w:rPr>
                <w:sz w:val="13"/>
                <w:szCs w:val="13"/>
              </w:rPr>
            </w:pPr>
            <w:r>
              <w:rPr>
                <w:sz w:val="13"/>
                <w:szCs w:val="13"/>
              </w:rPr>
              <w:t>26,776</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sz w:val="13"/>
                <w:szCs w:val="13"/>
              </w:rPr>
            </w:pPr>
            <w:r>
              <w:rPr>
                <w:sz w:val="13"/>
                <w:szCs w:val="13"/>
              </w:rPr>
              <w:t>25,407</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sz w:val="13"/>
                <w:szCs w:val="13"/>
              </w:rPr>
            </w:pPr>
            <w:r>
              <w:rPr>
                <w:sz w:val="13"/>
                <w:szCs w:val="13"/>
              </w:rPr>
              <w:t>16,742</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sz w:val="13"/>
                <w:szCs w:val="13"/>
              </w:rPr>
            </w:pPr>
            <w:r>
              <w:rPr>
                <w:sz w:val="13"/>
                <w:szCs w:val="13"/>
              </w:rPr>
              <w:t>24,623</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sz w:val="13"/>
                <w:szCs w:val="13"/>
              </w:rPr>
            </w:pPr>
            <w:r>
              <w:rPr>
                <w:sz w:val="13"/>
                <w:szCs w:val="13"/>
              </w:rPr>
              <w:t>27,637</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sz w:val="13"/>
                <w:szCs w:val="13"/>
              </w:rPr>
            </w:pPr>
            <w:r>
              <w:rPr>
                <w:sz w:val="13"/>
                <w:szCs w:val="13"/>
              </w:rPr>
              <w:t>29,794</w:t>
            </w:r>
          </w:p>
        </w:tc>
      </w:tr>
      <w:tr w:rsidR="00410A7B" w:rsidRPr="00BF4323" w:rsidTr="00410A7B">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410A7B" w:rsidRPr="002B6501" w:rsidRDefault="00410A7B" w:rsidP="00410A7B">
            <w:pPr>
              <w:ind w:firstLine="90"/>
              <w:rPr>
                <w:sz w:val="14"/>
                <w:szCs w:val="14"/>
              </w:rPr>
            </w:pPr>
            <w:r w:rsidRPr="002B6501">
              <w:rPr>
                <w:sz w:val="14"/>
                <w:szCs w:val="14"/>
              </w:rPr>
              <w:t>46 Guar and Guar Products</w:t>
            </w:r>
          </w:p>
        </w:tc>
        <w:tc>
          <w:tcPr>
            <w:tcW w:w="757" w:type="dxa"/>
            <w:tcBorders>
              <w:top w:val="nil"/>
              <w:left w:val="nil"/>
              <w:bottom w:val="nil"/>
              <w:right w:val="nil"/>
            </w:tcBorders>
            <w:shd w:val="clear" w:color="auto" w:fill="auto"/>
            <w:noWrap/>
            <w:tcMar>
              <w:left w:w="43" w:type="dxa"/>
              <w:right w:w="43" w:type="dxa"/>
            </w:tcMar>
            <w:vAlign w:val="center"/>
          </w:tcPr>
          <w:p w:rsidR="00410A7B" w:rsidRDefault="00410A7B" w:rsidP="00410A7B">
            <w:pPr>
              <w:jc w:val="right"/>
              <w:rPr>
                <w:color w:val="000000"/>
                <w:sz w:val="13"/>
                <w:szCs w:val="13"/>
              </w:rPr>
            </w:pPr>
            <w:r>
              <w:rPr>
                <w:color w:val="000000"/>
                <w:sz w:val="13"/>
                <w:szCs w:val="13"/>
              </w:rPr>
              <w:t>36,391</w:t>
            </w:r>
          </w:p>
        </w:tc>
        <w:tc>
          <w:tcPr>
            <w:tcW w:w="722" w:type="dxa"/>
            <w:tcBorders>
              <w:top w:val="nil"/>
              <w:left w:val="nil"/>
              <w:bottom w:val="nil"/>
              <w:right w:val="nil"/>
            </w:tcBorders>
            <w:shd w:val="clear" w:color="auto" w:fill="auto"/>
            <w:noWrap/>
            <w:tcMar>
              <w:left w:w="43" w:type="dxa"/>
              <w:right w:w="43" w:type="dxa"/>
            </w:tcMar>
            <w:vAlign w:val="center"/>
          </w:tcPr>
          <w:p w:rsidR="00410A7B" w:rsidRDefault="00410A7B" w:rsidP="00410A7B">
            <w:pPr>
              <w:jc w:val="right"/>
              <w:rPr>
                <w:color w:val="000000"/>
                <w:sz w:val="13"/>
                <w:szCs w:val="13"/>
              </w:rPr>
            </w:pPr>
            <w:r>
              <w:rPr>
                <w:color w:val="000000"/>
                <w:sz w:val="13"/>
                <w:szCs w:val="13"/>
              </w:rPr>
              <w:t>35,181</w:t>
            </w:r>
          </w:p>
        </w:tc>
        <w:tc>
          <w:tcPr>
            <w:tcW w:w="771" w:type="dxa"/>
            <w:tcBorders>
              <w:top w:val="nil"/>
              <w:left w:val="nil"/>
              <w:bottom w:val="nil"/>
              <w:right w:val="nil"/>
            </w:tcBorders>
            <w:shd w:val="clear" w:color="auto" w:fill="auto"/>
            <w:noWrap/>
            <w:tcMar>
              <w:left w:w="43" w:type="dxa"/>
              <w:right w:w="43" w:type="dxa"/>
            </w:tcMar>
            <w:vAlign w:val="center"/>
          </w:tcPr>
          <w:p w:rsidR="00410A7B" w:rsidRDefault="00410A7B" w:rsidP="00410A7B">
            <w:pPr>
              <w:jc w:val="right"/>
              <w:rPr>
                <w:sz w:val="13"/>
                <w:szCs w:val="13"/>
              </w:rPr>
            </w:pPr>
            <w:r>
              <w:rPr>
                <w:sz w:val="13"/>
                <w:szCs w:val="13"/>
              </w:rPr>
              <w:t>2,666</w:t>
            </w:r>
          </w:p>
        </w:tc>
        <w:tc>
          <w:tcPr>
            <w:tcW w:w="720" w:type="dxa"/>
            <w:tcBorders>
              <w:top w:val="nil"/>
              <w:left w:val="nil"/>
              <w:bottom w:val="nil"/>
              <w:right w:val="nil"/>
            </w:tcBorders>
            <w:tcMar>
              <w:left w:w="43" w:type="dxa"/>
              <w:right w:w="43" w:type="dxa"/>
            </w:tcMar>
            <w:vAlign w:val="center"/>
          </w:tcPr>
          <w:p w:rsidR="00410A7B" w:rsidRDefault="00410A7B" w:rsidP="00410A7B">
            <w:pPr>
              <w:jc w:val="right"/>
              <w:rPr>
                <w:sz w:val="13"/>
                <w:szCs w:val="13"/>
              </w:rPr>
            </w:pPr>
            <w:r>
              <w:rPr>
                <w:sz w:val="13"/>
                <w:szCs w:val="13"/>
              </w:rPr>
              <w:t>3,120</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sz w:val="13"/>
                <w:szCs w:val="13"/>
              </w:rPr>
            </w:pPr>
            <w:r>
              <w:rPr>
                <w:sz w:val="13"/>
                <w:szCs w:val="13"/>
              </w:rPr>
              <w:t>3,212</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sz w:val="13"/>
                <w:szCs w:val="13"/>
              </w:rPr>
            </w:pPr>
            <w:r>
              <w:rPr>
                <w:sz w:val="13"/>
                <w:szCs w:val="13"/>
              </w:rPr>
              <w:t>2,732</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sz w:val="13"/>
                <w:szCs w:val="13"/>
              </w:rPr>
            </w:pPr>
            <w:r>
              <w:rPr>
                <w:sz w:val="13"/>
                <w:szCs w:val="13"/>
              </w:rPr>
              <w:t>2,397</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sz w:val="13"/>
                <w:szCs w:val="13"/>
              </w:rPr>
            </w:pPr>
            <w:r>
              <w:rPr>
                <w:sz w:val="13"/>
                <w:szCs w:val="13"/>
              </w:rPr>
              <w:t>3,437</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sz w:val="13"/>
                <w:szCs w:val="13"/>
              </w:rPr>
            </w:pPr>
            <w:r>
              <w:rPr>
                <w:sz w:val="13"/>
                <w:szCs w:val="13"/>
              </w:rPr>
              <w:t>2,678</w:t>
            </w:r>
          </w:p>
        </w:tc>
      </w:tr>
      <w:tr w:rsidR="00410A7B" w:rsidRPr="00BF4323" w:rsidTr="00410A7B">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410A7B" w:rsidRPr="002B6501" w:rsidRDefault="00410A7B" w:rsidP="00410A7B">
            <w:pPr>
              <w:rPr>
                <w:b/>
                <w:bCs/>
                <w:sz w:val="14"/>
                <w:szCs w:val="14"/>
              </w:rPr>
            </w:pPr>
            <w:r w:rsidRPr="002B6501">
              <w:rPr>
                <w:b/>
                <w:bCs/>
                <w:sz w:val="14"/>
                <w:szCs w:val="14"/>
              </w:rPr>
              <w:t>E. All Other Items</w:t>
            </w:r>
          </w:p>
        </w:tc>
        <w:tc>
          <w:tcPr>
            <w:tcW w:w="757" w:type="dxa"/>
            <w:tcBorders>
              <w:top w:val="nil"/>
              <w:left w:val="nil"/>
              <w:bottom w:val="nil"/>
              <w:right w:val="nil"/>
            </w:tcBorders>
            <w:shd w:val="clear" w:color="auto" w:fill="auto"/>
            <w:noWrap/>
            <w:tcMar>
              <w:left w:w="43" w:type="dxa"/>
              <w:right w:w="43" w:type="dxa"/>
            </w:tcMar>
            <w:vAlign w:val="center"/>
          </w:tcPr>
          <w:p w:rsidR="00410A7B" w:rsidRDefault="00410A7B" w:rsidP="00410A7B">
            <w:pPr>
              <w:jc w:val="right"/>
              <w:rPr>
                <w:b/>
                <w:bCs/>
                <w:color w:val="000000"/>
                <w:sz w:val="13"/>
                <w:szCs w:val="13"/>
              </w:rPr>
            </w:pPr>
            <w:r>
              <w:rPr>
                <w:b/>
                <w:bCs/>
                <w:color w:val="000000"/>
                <w:sz w:val="13"/>
                <w:szCs w:val="13"/>
              </w:rPr>
              <w:t>1,100,192</w:t>
            </w:r>
          </w:p>
        </w:tc>
        <w:tc>
          <w:tcPr>
            <w:tcW w:w="722" w:type="dxa"/>
            <w:tcBorders>
              <w:top w:val="nil"/>
              <w:left w:val="nil"/>
              <w:bottom w:val="nil"/>
              <w:right w:val="nil"/>
            </w:tcBorders>
            <w:shd w:val="clear" w:color="auto" w:fill="auto"/>
            <w:noWrap/>
            <w:tcMar>
              <w:left w:w="43" w:type="dxa"/>
              <w:right w:w="43" w:type="dxa"/>
            </w:tcMar>
            <w:vAlign w:val="center"/>
          </w:tcPr>
          <w:p w:rsidR="00410A7B" w:rsidRDefault="00410A7B" w:rsidP="00410A7B">
            <w:pPr>
              <w:jc w:val="right"/>
              <w:rPr>
                <w:b/>
                <w:bCs/>
                <w:color w:val="000000"/>
                <w:sz w:val="13"/>
                <w:szCs w:val="13"/>
              </w:rPr>
            </w:pPr>
            <w:r>
              <w:rPr>
                <w:b/>
                <w:bCs/>
                <w:color w:val="000000"/>
                <w:sz w:val="13"/>
                <w:szCs w:val="13"/>
              </w:rPr>
              <w:t>1,183,880</w:t>
            </w:r>
          </w:p>
        </w:tc>
        <w:tc>
          <w:tcPr>
            <w:tcW w:w="771" w:type="dxa"/>
            <w:tcBorders>
              <w:top w:val="nil"/>
              <w:left w:val="nil"/>
              <w:bottom w:val="nil"/>
              <w:right w:val="nil"/>
            </w:tcBorders>
            <w:shd w:val="clear" w:color="auto" w:fill="auto"/>
            <w:noWrap/>
            <w:tcMar>
              <w:left w:w="43" w:type="dxa"/>
              <w:right w:w="43" w:type="dxa"/>
            </w:tcMar>
            <w:vAlign w:val="center"/>
          </w:tcPr>
          <w:p w:rsidR="00410A7B" w:rsidRDefault="00410A7B" w:rsidP="00410A7B">
            <w:pPr>
              <w:jc w:val="right"/>
              <w:rPr>
                <w:b/>
                <w:bCs/>
                <w:sz w:val="13"/>
                <w:szCs w:val="13"/>
              </w:rPr>
            </w:pPr>
            <w:r>
              <w:rPr>
                <w:b/>
                <w:bCs/>
                <w:sz w:val="13"/>
                <w:szCs w:val="13"/>
              </w:rPr>
              <w:t>98,687</w:t>
            </w:r>
          </w:p>
        </w:tc>
        <w:tc>
          <w:tcPr>
            <w:tcW w:w="720" w:type="dxa"/>
            <w:tcBorders>
              <w:top w:val="nil"/>
              <w:left w:val="nil"/>
              <w:bottom w:val="nil"/>
              <w:right w:val="nil"/>
            </w:tcBorders>
            <w:tcMar>
              <w:left w:w="43" w:type="dxa"/>
              <w:right w:w="43" w:type="dxa"/>
            </w:tcMar>
            <w:vAlign w:val="center"/>
          </w:tcPr>
          <w:p w:rsidR="00410A7B" w:rsidRDefault="00410A7B" w:rsidP="00410A7B">
            <w:pPr>
              <w:jc w:val="right"/>
              <w:rPr>
                <w:b/>
                <w:bCs/>
                <w:sz w:val="13"/>
                <w:szCs w:val="13"/>
              </w:rPr>
            </w:pPr>
            <w:r>
              <w:rPr>
                <w:b/>
                <w:bCs/>
                <w:sz w:val="13"/>
                <w:szCs w:val="13"/>
              </w:rPr>
              <w:t>97,959</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b/>
                <w:bCs/>
                <w:sz w:val="13"/>
                <w:szCs w:val="13"/>
              </w:rPr>
            </w:pPr>
            <w:r>
              <w:rPr>
                <w:b/>
                <w:bCs/>
                <w:sz w:val="13"/>
                <w:szCs w:val="13"/>
              </w:rPr>
              <w:t>110,476</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b/>
                <w:bCs/>
                <w:sz w:val="13"/>
                <w:szCs w:val="13"/>
              </w:rPr>
            </w:pPr>
            <w:r>
              <w:rPr>
                <w:b/>
                <w:bCs/>
                <w:sz w:val="13"/>
                <w:szCs w:val="13"/>
              </w:rPr>
              <w:t>81,982</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b/>
                <w:bCs/>
                <w:sz w:val="13"/>
                <w:szCs w:val="13"/>
              </w:rPr>
            </w:pPr>
            <w:r>
              <w:rPr>
                <w:b/>
                <w:bCs/>
                <w:sz w:val="13"/>
                <w:szCs w:val="13"/>
              </w:rPr>
              <w:t>94,677</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b/>
                <w:bCs/>
                <w:sz w:val="13"/>
                <w:szCs w:val="13"/>
              </w:rPr>
            </w:pPr>
            <w:r>
              <w:rPr>
                <w:b/>
                <w:bCs/>
                <w:sz w:val="13"/>
                <w:szCs w:val="13"/>
              </w:rPr>
              <w:t>123,456</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b/>
                <w:bCs/>
                <w:sz w:val="13"/>
                <w:szCs w:val="13"/>
              </w:rPr>
            </w:pPr>
            <w:r>
              <w:rPr>
                <w:b/>
                <w:bCs/>
                <w:sz w:val="13"/>
                <w:szCs w:val="13"/>
              </w:rPr>
              <w:t>119,562</w:t>
            </w:r>
          </w:p>
        </w:tc>
      </w:tr>
      <w:tr w:rsidR="00410A7B" w:rsidRPr="00BF4323" w:rsidTr="00410A7B">
        <w:trPr>
          <w:cantSplit/>
          <w:trHeight w:val="216"/>
        </w:trPr>
        <w:tc>
          <w:tcPr>
            <w:tcW w:w="2628" w:type="dxa"/>
            <w:tcBorders>
              <w:top w:val="single" w:sz="12" w:space="0" w:color="auto"/>
              <w:left w:val="nil"/>
              <w:bottom w:val="single" w:sz="12" w:space="0" w:color="auto"/>
              <w:right w:val="nil"/>
            </w:tcBorders>
            <w:shd w:val="clear" w:color="auto" w:fill="auto"/>
            <w:noWrap/>
            <w:tcMar>
              <w:left w:w="43" w:type="dxa"/>
              <w:right w:w="29" w:type="dxa"/>
            </w:tcMar>
            <w:vAlign w:val="center"/>
          </w:tcPr>
          <w:p w:rsidR="00410A7B" w:rsidRPr="002B6501" w:rsidRDefault="00410A7B" w:rsidP="00410A7B">
            <w:pPr>
              <w:rPr>
                <w:b/>
                <w:bCs/>
                <w:sz w:val="14"/>
                <w:szCs w:val="14"/>
              </w:rPr>
            </w:pPr>
            <w:r w:rsidRPr="002B6501">
              <w:rPr>
                <w:b/>
                <w:bCs/>
                <w:sz w:val="14"/>
                <w:szCs w:val="14"/>
              </w:rPr>
              <w:t>TOTAL</w:t>
            </w:r>
          </w:p>
        </w:tc>
        <w:tc>
          <w:tcPr>
            <w:tcW w:w="757"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410A7B" w:rsidRDefault="00410A7B" w:rsidP="00410A7B">
            <w:pPr>
              <w:jc w:val="right"/>
              <w:rPr>
                <w:b/>
                <w:bCs/>
                <w:color w:val="000000"/>
                <w:sz w:val="13"/>
                <w:szCs w:val="13"/>
              </w:rPr>
            </w:pPr>
            <w:r>
              <w:rPr>
                <w:b/>
                <w:bCs/>
                <w:color w:val="000000"/>
                <w:sz w:val="13"/>
                <w:szCs w:val="13"/>
              </w:rPr>
              <w:t>23,212,007</w:t>
            </w:r>
          </w:p>
        </w:tc>
        <w:tc>
          <w:tcPr>
            <w:tcW w:w="722"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410A7B" w:rsidRDefault="00410A7B" w:rsidP="00410A7B">
            <w:pPr>
              <w:jc w:val="right"/>
              <w:rPr>
                <w:b/>
                <w:bCs/>
                <w:color w:val="000000"/>
                <w:sz w:val="13"/>
                <w:szCs w:val="13"/>
              </w:rPr>
            </w:pPr>
            <w:r>
              <w:rPr>
                <w:b/>
                <w:bCs/>
                <w:color w:val="000000"/>
                <w:sz w:val="13"/>
                <w:szCs w:val="13"/>
              </w:rPr>
              <w:t>22,958,321</w:t>
            </w:r>
          </w:p>
        </w:tc>
        <w:tc>
          <w:tcPr>
            <w:tcW w:w="771"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410A7B" w:rsidRDefault="00410A7B" w:rsidP="00410A7B">
            <w:pPr>
              <w:jc w:val="right"/>
              <w:rPr>
                <w:b/>
                <w:bCs/>
                <w:sz w:val="13"/>
                <w:szCs w:val="13"/>
              </w:rPr>
            </w:pPr>
            <w:r>
              <w:rPr>
                <w:b/>
                <w:bCs/>
                <w:sz w:val="13"/>
                <w:szCs w:val="13"/>
              </w:rPr>
              <w:t>1,896,079</w:t>
            </w:r>
          </w:p>
        </w:tc>
        <w:tc>
          <w:tcPr>
            <w:tcW w:w="720" w:type="dxa"/>
            <w:tcBorders>
              <w:top w:val="single" w:sz="12" w:space="0" w:color="auto"/>
              <w:left w:val="nil"/>
              <w:bottom w:val="single" w:sz="12" w:space="0" w:color="auto"/>
              <w:right w:val="nil"/>
            </w:tcBorders>
            <w:tcMar>
              <w:left w:w="43" w:type="dxa"/>
              <w:right w:w="43" w:type="dxa"/>
            </w:tcMar>
            <w:vAlign w:val="center"/>
          </w:tcPr>
          <w:p w:rsidR="00410A7B" w:rsidRDefault="00410A7B" w:rsidP="00410A7B">
            <w:pPr>
              <w:jc w:val="right"/>
              <w:rPr>
                <w:b/>
                <w:bCs/>
                <w:sz w:val="13"/>
                <w:szCs w:val="13"/>
              </w:rPr>
            </w:pPr>
            <w:r>
              <w:rPr>
                <w:b/>
                <w:bCs/>
                <w:sz w:val="13"/>
                <w:szCs w:val="13"/>
              </w:rPr>
              <w:t>1,838,775</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410A7B" w:rsidRDefault="00410A7B" w:rsidP="00410A7B">
            <w:pPr>
              <w:jc w:val="right"/>
              <w:rPr>
                <w:b/>
                <w:bCs/>
                <w:sz w:val="13"/>
                <w:szCs w:val="13"/>
              </w:rPr>
            </w:pPr>
            <w:r>
              <w:rPr>
                <w:b/>
                <w:bCs/>
                <w:sz w:val="13"/>
                <w:szCs w:val="13"/>
              </w:rPr>
              <w:t>1,886,223</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410A7B" w:rsidRDefault="00410A7B" w:rsidP="00410A7B">
            <w:pPr>
              <w:jc w:val="right"/>
              <w:rPr>
                <w:b/>
                <w:bCs/>
                <w:sz w:val="13"/>
                <w:szCs w:val="13"/>
              </w:rPr>
            </w:pPr>
            <w:r>
              <w:rPr>
                <w:b/>
                <w:bCs/>
                <w:sz w:val="13"/>
                <w:szCs w:val="13"/>
              </w:rPr>
              <w:t>1,858,068</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410A7B" w:rsidRDefault="00410A7B" w:rsidP="00410A7B">
            <w:pPr>
              <w:jc w:val="right"/>
              <w:rPr>
                <w:b/>
                <w:bCs/>
                <w:sz w:val="13"/>
                <w:szCs w:val="13"/>
              </w:rPr>
            </w:pPr>
            <w:r>
              <w:rPr>
                <w:b/>
                <w:bCs/>
                <w:sz w:val="13"/>
                <w:szCs w:val="13"/>
              </w:rPr>
              <w:t>1,765,462</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410A7B" w:rsidRDefault="00410A7B" w:rsidP="00410A7B">
            <w:pPr>
              <w:jc w:val="right"/>
              <w:rPr>
                <w:b/>
                <w:bCs/>
                <w:sz w:val="13"/>
                <w:szCs w:val="13"/>
              </w:rPr>
            </w:pPr>
            <w:r>
              <w:rPr>
                <w:b/>
                <w:bCs/>
                <w:sz w:val="13"/>
                <w:szCs w:val="13"/>
              </w:rPr>
              <w:t>2,024,366</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410A7B" w:rsidRDefault="00410A7B" w:rsidP="00410A7B">
            <w:pPr>
              <w:jc w:val="right"/>
              <w:rPr>
                <w:b/>
                <w:bCs/>
                <w:sz w:val="13"/>
                <w:szCs w:val="13"/>
              </w:rPr>
            </w:pPr>
            <w:r>
              <w:rPr>
                <w:b/>
                <w:bCs/>
                <w:sz w:val="13"/>
                <w:szCs w:val="13"/>
              </w:rPr>
              <w:t>2,010,846</w:t>
            </w:r>
          </w:p>
        </w:tc>
      </w:tr>
      <w:tr w:rsidR="00C72439" w:rsidRPr="00BF4323" w:rsidTr="0078712A">
        <w:trPr>
          <w:cantSplit/>
          <w:trHeight w:hRule="exact" w:val="229"/>
        </w:trPr>
        <w:tc>
          <w:tcPr>
            <w:tcW w:w="9198" w:type="dxa"/>
            <w:gridSpan w:val="10"/>
            <w:tcBorders>
              <w:top w:val="single" w:sz="12" w:space="0" w:color="auto"/>
              <w:left w:val="nil"/>
              <w:right w:val="nil"/>
            </w:tcBorders>
          </w:tcPr>
          <w:p w:rsidR="00C72439" w:rsidRPr="0078712A" w:rsidRDefault="00C72439" w:rsidP="00C72439">
            <w:pPr>
              <w:rPr>
                <w:sz w:val="12"/>
                <w:szCs w:val="12"/>
              </w:rPr>
            </w:pPr>
          </w:p>
        </w:tc>
      </w:tr>
    </w:tbl>
    <w:p w:rsidR="0078712A" w:rsidRDefault="0078712A" w:rsidP="004F1D29">
      <w:pPr>
        <w:rPr>
          <w:sz w:val="19"/>
          <w:szCs w:val="19"/>
        </w:rPr>
      </w:pPr>
    </w:p>
    <w:p w:rsidR="0078712A" w:rsidRDefault="0078712A" w:rsidP="004F1D29">
      <w:pPr>
        <w:rPr>
          <w:sz w:val="19"/>
          <w:szCs w:val="19"/>
        </w:rPr>
      </w:pPr>
    </w:p>
    <w:p w:rsidR="0078712A" w:rsidRDefault="0078712A" w:rsidP="004F1D29">
      <w:pPr>
        <w:rPr>
          <w:sz w:val="19"/>
          <w:szCs w:val="19"/>
        </w:rPr>
      </w:pPr>
    </w:p>
    <w:p w:rsidR="006951B1" w:rsidRDefault="006951B1" w:rsidP="004F1D29">
      <w:pPr>
        <w:rPr>
          <w:sz w:val="19"/>
          <w:szCs w:val="19"/>
        </w:rPr>
      </w:pPr>
    </w:p>
    <w:p w:rsidR="0078712A" w:rsidRDefault="0078712A" w:rsidP="004F1D29">
      <w:pPr>
        <w:rPr>
          <w:sz w:val="19"/>
          <w:szCs w:val="19"/>
        </w:rPr>
      </w:pPr>
    </w:p>
    <w:p w:rsidR="003906E6" w:rsidRDefault="00D44BDA" w:rsidP="003906E6">
      <w:pPr>
        <w:tabs>
          <w:tab w:val="left" w:pos="1530"/>
        </w:tabs>
        <w:rPr>
          <w:sz w:val="19"/>
          <w:szCs w:val="19"/>
        </w:rPr>
      </w:pPr>
      <w:r>
        <w:rPr>
          <w:sz w:val="19"/>
          <w:szCs w:val="19"/>
        </w:rPr>
        <w:tab/>
      </w:r>
    </w:p>
    <w:tbl>
      <w:tblPr>
        <w:tblpPr w:leftFromText="187" w:rightFromText="187" w:vertAnchor="text" w:horzAnchor="margin" w:tblpXSpec="center" w:tblpY="1"/>
        <w:tblW w:w="9450" w:type="dxa"/>
        <w:tblLayout w:type="fixed"/>
        <w:tblLook w:val="0000" w:firstRow="0" w:lastRow="0" w:firstColumn="0" w:lastColumn="0" w:noHBand="0" w:noVBand="0"/>
      </w:tblPr>
      <w:tblGrid>
        <w:gridCol w:w="2862"/>
        <w:gridCol w:w="739"/>
        <w:gridCol w:w="791"/>
        <w:gridCol w:w="756"/>
        <w:gridCol w:w="720"/>
        <w:gridCol w:w="720"/>
        <w:gridCol w:w="720"/>
        <w:gridCol w:w="720"/>
        <w:gridCol w:w="720"/>
        <w:gridCol w:w="702"/>
      </w:tblGrid>
      <w:tr w:rsidR="0078712A" w:rsidRPr="00BF4323" w:rsidTr="00991594">
        <w:trPr>
          <w:trHeight w:val="252"/>
        </w:trPr>
        <w:tc>
          <w:tcPr>
            <w:tcW w:w="9450" w:type="dxa"/>
            <w:gridSpan w:val="10"/>
            <w:tcBorders>
              <w:top w:val="nil"/>
              <w:left w:val="nil"/>
              <w:bottom w:val="nil"/>
              <w:right w:val="nil"/>
            </w:tcBorders>
            <w:shd w:val="clear" w:color="auto" w:fill="auto"/>
          </w:tcPr>
          <w:p w:rsidR="0078712A" w:rsidRPr="00BF4323" w:rsidRDefault="0078712A" w:rsidP="00991594">
            <w:pPr>
              <w:jc w:val="center"/>
              <w:rPr>
                <w:b/>
                <w:bCs/>
                <w:sz w:val="28"/>
                <w:szCs w:val="28"/>
              </w:rPr>
            </w:pPr>
            <w:r>
              <w:rPr>
                <w:b/>
                <w:bCs/>
                <w:sz w:val="28"/>
                <w:szCs w:val="28"/>
              </w:rPr>
              <w:lastRenderedPageBreak/>
              <w:t>4.17</w:t>
            </w:r>
            <w:r w:rsidRPr="00BF4323">
              <w:rPr>
                <w:b/>
                <w:bCs/>
                <w:sz w:val="28"/>
                <w:szCs w:val="28"/>
              </w:rPr>
              <w:t xml:space="preserve">  Imports By Selected Commodities</w:t>
            </w:r>
          </w:p>
        </w:tc>
      </w:tr>
      <w:tr w:rsidR="0078712A" w:rsidRPr="00BF4323" w:rsidTr="00991594">
        <w:trPr>
          <w:trHeight w:val="130"/>
        </w:trPr>
        <w:tc>
          <w:tcPr>
            <w:tcW w:w="9450" w:type="dxa"/>
            <w:gridSpan w:val="10"/>
            <w:tcBorders>
              <w:top w:val="nil"/>
              <w:left w:val="nil"/>
              <w:bottom w:val="nil"/>
              <w:right w:val="nil"/>
            </w:tcBorders>
            <w:shd w:val="clear" w:color="auto" w:fill="auto"/>
          </w:tcPr>
          <w:p w:rsidR="0078712A" w:rsidRPr="00BF4323" w:rsidRDefault="0078712A" w:rsidP="00991594">
            <w:pPr>
              <w:jc w:val="center"/>
              <w:rPr>
                <w:sz w:val="16"/>
                <w:szCs w:val="16"/>
              </w:rPr>
            </w:pPr>
            <w:r w:rsidRPr="00BF4323">
              <w:rPr>
                <w:sz w:val="16"/>
                <w:szCs w:val="16"/>
              </w:rPr>
              <w:t>(a) State Bank of  Pakistan</w:t>
            </w:r>
          </w:p>
        </w:tc>
      </w:tr>
      <w:tr w:rsidR="0078712A" w:rsidRPr="00BF4323" w:rsidTr="00991594">
        <w:trPr>
          <w:trHeight w:val="121"/>
        </w:trPr>
        <w:tc>
          <w:tcPr>
            <w:tcW w:w="9450" w:type="dxa"/>
            <w:gridSpan w:val="10"/>
            <w:tcBorders>
              <w:top w:val="nil"/>
              <w:left w:val="nil"/>
              <w:bottom w:val="single" w:sz="12" w:space="0" w:color="auto"/>
              <w:right w:val="nil"/>
            </w:tcBorders>
            <w:shd w:val="clear" w:color="auto" w:fill="auto"/>
          </w:tcPr>
          <w:p w:rsidR="0078712A" w:rsidRPr="00BF4323" w:rsidRDefault="0078712A" w:rsidP="00991594">
            <w:pPr>
              <w:jc w:val="right"/>
              <w:rPr>
                <w:sz w:val="16"/>
                <w:szCs w:val="16"/>
              </w:rPr>
            </w:pPr>
            <w:r w:rsidRPr="00BF4323">
              <w:rPr>
                <w:sz w:val="14"/>
                <w:szCs w:val="14"/>
              </w:rPr>
              <w:t>(Thousand US Dollars)</w:t>
            </w:r>
          </w:p>
        </w:tc>
      </w:tr>
      <w:tr w:rsidR="001415B2" w:rsidRPr="00BF4323" w:rsidTr="00221C79">
        <w:trPr>
          <w:trHeight w:hRule="exact" w:val="267"/>
        </w:trPr>
        <w:tc>
          <w:tcPr>
            <w:tcW w:w="2862" w:type="dxa"/>
            <w:vMerge w:val="restart"/>
            <w:tcBorders>
              <w:top w:val="single" w:sz="12" w:space="0" w:color="auto"/>
              <w:bottom w:val="single" w:sz="12" w:space="0" w:color="auto"/>
              <w:right w:val="single" w:sz="4" w:space="0" w:color="auto"/>
            </w:tcBorders>
            <w:shd w:val="clear" w:color="auto" w:fill="auto"/>
            <w:noWrap/>
            <w:tcMar>
              <w:left w:w="29" w:type="dxa"/>
            </w:tcMar>
            <w:vAlign w:val="center"/>
          </w:tcPr>
          <w:p w:rsidR="001415B2" w:rsidRPr="00BF4323" w:rsidRDefault="001415B2" w:rsidP="001415B2">
            <w:pPr>
              <w:ind w:firstLineChars="200" w:firstLine="321"/>
              <w:rPr>
                <w:b/>
                <w:bCs/>
                <w:sz w:val="16"/>
                <w:szCs w:val="16"/>
              </w:rPr>
            </w:pPr>
            <w:r w:rsidRPr="00BF4323">
              <w:rPr>
                <w:b/>
                <w:bCs/>
                <w:sz w:val="16"/>
                <w:szCs w:val="16"/>
              </w:rPr>
              <w:t>COMMODITIES</w:t>
            </w:r>
          </w:p>
        </w:tc>
        <w:tc>
          <w:tcPr>
            <w:tcW w:w="739" w:type="dxa"/>
            <w:vMerge w:val="restart"/>
            <w:tcBorders>
              <w:top w:val="single" w:sz="12" w:space="0" w:color="auto"/>
              <w:left w:val="single" w:sz="4" w:space="0" w:color="auto"/>
              <w:bottom w:val="single" w:sz="12" w:space="0" w:color="auto"/>
              <w:right w:val="single" w:sz="4" w:space="0" w:color="auto"/>
            </w:tcBorders>
            <w:shd w:val="clear" w:color="auto" w:fill="auto"/>
            <w:noWrap/>
            <w:tcMar>
              <w:left w:w="58" w:type="dxa"/>
              <w:right w:w="144" w:type="dxa"/>
            </w:tcMar>
            <w:vAlign w:val="center"/>
          </w:tcPr>
          <w:p w:rsidR="001415B2" w:rsidRPr="002B6501" w:rsidRDefault="001415B2" w:rsidP="001415B2">
            <w:pPr>
              <w:ind w:right="-105"/>
              <w:jc w:val="right"/>
              <w:rPr>
                <w:b/>
                <w:bCs/>
                <w:sz w:val="16"/>
                <w:szCs w:val="16"/>
              </w:rPr>
            </w:pPr>
            <w:r>
              <w:rPr>
                <w:b/>
                <w:bCs/>
                <w:sz w:val="16"/>
                <w:szCs w:val="16"/>
              </w:rPr>
              <w:t>FY18</w:t>
            </w:r>
          </w:p>
        </w:tc>
        <w:tc>
          <w:tcPr>
            <w:tcW w:w="791" w:type="dxa"/>
            <w:vMerge w:val="restart"/>
            <w:tcBorders>
              <w:top w:val="single" w:sz="12" w:space="0" w:color="auto"/>
              <w:left w:val="single" w:sz="4" w:space="0" w:color="auto"/>
              <w:bottom w:val="single" w:sz="12" w:space="0" w:color="auto"/>
              <w:right w:val="single" w:sz="4" w:space="0" w:color="auto"/>
            </w:tcBorders>
            <w:shd w:val="clear" w:color="auto" w:fill="auto"/>
            <w:noWrap/>
            <w:tcMar>
              <w:left w:w="58" w:type="dxa"/>
              <w:right w:w="144" w:type="dxa"/>
            </w:tcMar>
            <w:vAlign w:val="center"/>
          </w:tcPr>
          <w:p w:rsidR="001415B2" w:rsidRPr="002B6501" w:rsidRDefault="001415B2" w:rsidP="0070575A">
            <w:pPr>
              <w:ind w:right="-105"/>
              <w:jc w:val="right"/>
              <w:rPr>
                <w:b/>
                <w:bCs/>
                <w:sz w:val="16"/>
                <w:szCs w:val="16"/>
              </w:rPr>
            </w:pPr>
            <w:r>
              <w:rPr>
                <w:b/>
                <w:bCs/>
                <w:sz w:val="16"/>
                <w:szCs w:val="16"/>
              </w:rPr>
              <w:t>FY19</w:t>
            </w:r>
          </w:p>
        </w:tc>
        <w:tc>
          <w:tcPr>
            <w:tcW w:w="1476" w:type="dxa"/>
            <w:gridSpan w:val="2"/>
            <w:tcBorders>
              <w:top w:val="single" w:sz="12" w:space="0" w:color="auto"/>
              <w:left w:val="single" w:sz="4" w:space="0" w:color="auto"/>
              <w:bottom w:val="single" w:sz="4" w:space="0" w:color="auto"/>
            </w:tcBorders>
            <w:shd w:val="clear" w:color="auto" w:fill="auto"/>
            <w:noWrap/>
            <w:tcMar>
              <w:left w:w="58" w:type="dxa"/>
              <w:right w:w="115" w:type="dxa"/>
            </w:tcMar>
            <w:vAlign w:val="center"/>
          </w:tcPr>
          <w:p w:rsidR="001415B2" w:rsidRPr="002B6501" w:rsidRDefault="001415B2" w:rsidP="001415B2">
            <w:pPr>
              <w:jc w:val="center"/>
              <w:rPr>
                <w:b/>
                <w:bCs/>
                <w:sz w:val="16"/>
                <w:szCs w:val="16"/>
              </w:rPr>
            </w:pPr>
            <w:r>
              <w:rPr>
                <w:b/>
                <w:bCs/>
                <w:sz w:val="16"/>
                <w:szCs w:val="16"/>
              </w:rPr>
              <w:t>2018</w:t>
            </w:r>
          </w:p>
        </w:tc>
        <w:tc>
          <w:tcPr>
            <w:tcW w:w="3582" w:type="dxa"/>
            <w:gridSpan w:val="5"/>
            <w:tcBorders>
              <w:top w:val="single" w:sz="12" w:space="0" w:color="auto"/>
              <w:left w:val="single" w:sz="4" w:space="0" w:color="auto"/>
              <w:bottom w:val="single" w:sz="4" w:space="0" w:color="auto"/>
            </w:tcBorders>
            <w:shd w:val="clear" w:color="auto" w:fill="auto"/>
            <w:vAlign w:val="center"/>
          </w:tcPr>
          <w:p w:rsidR="001415B2" w:rsidRPr="002B6501" w:rsidRDefault="001415B2" w:rsidP="001415B2">
            <w:pPr>
              <w:jc w:val="center"/>
              <w:rPr>
                <w:b/>
                <w:bCs/>
                <w:sz w:val="16"/>
                <w:szCs w:val="16"/>
              </w:rPr>
            </w:pPr>
            <w:r>
              <w:rPr>
                <w:b/>
                <w:bCs/>
                <w:sz w:val="16"/>
                <w:szCs w:val="16"/>
              </w:rPr>
              <w:t xml:space="preserve">2019 </w:t>
            </w:r>
            <w:r w:rsidRPr="00BB1E6E">
              <w:rPr>
                <w:b/>
                <w:bCs/>
                <w:sz w:val="16"/>
                <w:szCs w:val="16"/>
                <w:vertAlign w:val="superscript"/>
              </w:rPr>
              <w:t>P</w:t>
            </w:r>
          </w:p>
        </w:tc>
      </w:tr>
      <w:tr w:rsidR="006665DF" w:rsidRPr="00BF4323" w:rsidTr="00221C79">
        <w:trPr>
          <w:trHeight w:val="109"/>
        </w:trPr>
        <w:tc>
          <w:tcPr>
            <w:tcW w:w="2862" w:type="dxa"/>
            <w:vMerge/>
            <w:tcBorders>
              <w:top w:val="single" w:sz="12" w:space="0" w:color="auto"/>
              <w:bottom w:val="single" w:sz="12" w:space="0" w:color="auto"/>
              <w:right w:val="single" w:sz="4" w:space="0" w:color="auto"/>
            </w:tcBorders>
            <w:shd w:val="clear" w:color="auto" w:fill="auto"/>
            <w:noWrap/>
            <w:tcMar>
              <w:left w:w="29" w:type="dxa"/>
            </w:tcMar>
            <w:vAlign w:val="bottom"/>
          </w:tcPr>
          <w:p w:rsidR="006665DF" w:rsidRPr="00BF4323" w:rsidRDefault="006665DF" w:rsidP="006665DF">
            <w:pPr>
              <w:rPr>
                <w:sz w:val="16"/>
                <w:szCs w:val="16"/>
              </w:rPr>
            </w:pPr>
          </w:p>
        </w:tc>
        <w:tc>
          <w:tcPr>
            <w:tcW w:w="739" w:type="dxa"/>
            <w:vMerge/>
            <w:tcBorders>
              <w:top w:val="single" w:sz="12" w:space="0" w:color="auto"/>
              <w:left w:val="single" w:sz="4" w:space="0" w:color="auto"/>
              <w:bottom w:val="single" w:sz="12" w:space="0" w:color="auto"/>
              <w:right w:val="single" w:sz="4" w:space="0" w:color="auto"/>
            </w:tcBorders>
            <w:shd w:val="clear" w:color="auto" w:fill="auto"/>
            <w:noWrap/>
            <w:tcMar>
              <w:left w:w="58" w:type="dxa"/>
              <w:right w:w="115" w:type="dxa"/>
            </w:tcMar>
            <w:vAlign w:val="center"/>
          </w:tcPr>
          <w:p w:rsidR="006665DF" w:rsidRPr="00BF4323" w:rsidRDefault="006665DF" w:rsidP="006665DF">
            <w:pPr>
              <w:jc w:val="right"/>
              <w:rPr>
                <w:b/>
                <w:bCs/>
                <w:sz w:val="15"/>
                <w:szCs w:val="15"/>
              </w:rPr>
            </w:pPr>
          </w:p>
        </w:tc>
        <w:tc>
          <w:tcPr>
            <w:tcW w:w="791" w:type="dxa"/>
            <w:vMerge/>
            <w:tcBorders>
              <w:top w:val="single" w:sz="12" w:space="0" w:color="auto"/>
              <w:left w:val="single" w:sz="4" w:space="0" w:color="auto"/>
              <w:bottom w:val="single" w:sz="12" w:space="0" w:color="auto"/>
              <w:right w:val="single" w:sz="4" w:space="0" w:color="auto"/>
            </w:tcBorders>
            <w:shd w:val="clear" w:color="auto" w:fill="auto"/>
            <w:noWrap/>
            <w:tcMar>
              <w:left w:w="58" w:type="dxa"/>
              <w:right w:w="115" w:type="dxa"/>
            </w:tcMar>
            <w:vAlign w:val="center"/>
          </w:tcPr>
          <w:p w:rsidR="006665DF" w:rsidRPr="00BF4323" w:rsidRDefault="006665DF" w:rsidP="006665DF">
            <w:pPr>
              <w:jc w:val="right"/>
              <w:rPr>
                <w:b/>
                <w:bCs/>
                <w:sz w:val="15"/>
                <w:szCs w:val="15"/>
              </w:rPr>
            </w:pPr>
          </w:p>
        </w:tc>
        <w:tc>
          <w:tcPr>
            <w:tcW w:w="756" w:type="dxa"/>
            <w:tcBorders>
              <w:top w:val="single" w:sz="4" w:space="0" w:color="auto"/>
              <w:left w:val="single" w:sz="4" w:space="0" w:color="auto"/>
              <w:bottom w:val="single" w:sz="12" w:space="0" w:color="auto"/>
            </w:tcBorders>
            <w:shd w:val="clear" w:color="auto" w:fill="auto"/>
            <w:noWrap/>
            <w:tcMar>
              <w:left w:w="58" w:type="dxa"/>
              <w:right w:w="115" w:type="dxa"/>
            </w:tcMar>
            <w:vAlign w:val="center"/>
          </w:tcPr>
          <w:p w:rsidR="006665DF" w:rsidRPr="00A75A33" w:rsidRDefault="006665DF" w:rsidP="006665DF">
            <w:pPr>
              <w:jc w:val="right"/>
              <w:rPr>
                <w:b/>
                <w:sz w:val="14"/>
                <w:szCs w:val="14"/>
              </w:rPr>
            </w:pPr>
            <w:r>
              <w:rPr>
                <w:b/>
                <w:sz w:val="14"/>
                <w:szCs w:val="14"/>
              </w:rPr>
              <w:t>Oct</w:t>
            </w:r>
          </w:p>
        </w:tc>
        <w:tc>
          <w:tcPr>
            <w:tcW w:w="720" w:type="dxa"/>
            <w:tcBorders>
              <w:top w:val="single" w:sz="4" w:space="0" w:color="auto"/>
              <w:bottom w:val="single" w:sz="12" w:space="0" w:color="auto"/>
              <w:right w:val="single" w:sz="4" w:space="0" w:color="auto"/>
            </w:tcBorders>
            <w:shd w:val="clear" w:color="auto" w:fill="auto"/>
            <w:vAlign w:val="center"/>
          </w:tcPr>
          <w:p w:rsidR="006665DF" w:rsidRPr="00A75A33" w:rsidRDefault="006665DF" w:rsidP="006665DF">
            <w:pPr>
              <w:jc w:val="right"/>
              <w:rPr>
                <w:b/>
                <w:sz w:val="14"/>
                <w:szCs w:val="14"/>
              </w:rPr>
            </w:pPr>
            <w:r>
              <w:rPr>
                <w:b/>
                <w:sz w:val="14"/>
                <w:szCs w:val="14"/>
              </w:rPr>
              <w:t>Nov</w:t>
            </w:r>
          </w:p>
        </w:tc>
        <w:tc>
          <w:tcPr>
            <w:tcW w:w="720" w:type="dxa"/>
            <w:tcBorders>
              <w:top w:val="single" w:sz="4" w:space="0" w:color="auto"/>
              <w:left w:val="single" w:sz="4" w:space="0" w:color="auto"/>
              <w:bottom w:val="single" w:sz="12" w:space="0" w:color="auto"/>
            </w:tcBorders>
            <w:shd w:val="clear" w:color="auto" w:fill="auto"/>
            <w:tcMar>
              <w:left w:w="58" w:type="dxa"/>
              <w:right w:w="115" w:type="dxa"/>
            </w:tcMar>
            <w:vAlign w:val="center"/>
          </w:tcPr>
          <w:p w:rsidR="006665DF" w:rsidRPr="002B6501" w:rsidRDefault="006665DF" w:rsidP="006665DF">
            <w:pPr>
              <w:jc w:val="right"/>
              <w:rPr>
                <w:b/>
                <w:color w:val="000000"/>
                <w:sz w:val="14"/>
                <w:szCs w:val="14"/>
              </w:rPr>
            </w:pPr>
            <w:r>
              <w:rPr>
                <w:b/>
                <w:color w:val="000000"/>
                <w:sz w:val="14"/>
                <w:szCs w:val="14"/>
              </w:rPr>
              <w:t>Jul</w:t>
            </w:r>
          </w:p>
        </w:tc>
        <w:tc>
          <w:tcPr>
            <w:tcW w:w="720" w:type="dxa"/>
            <w:tcBorders>
              <w:top w:val="nil"/>
              <w:bottom w:val="single" w:sz="12" w:space="0" w:color="auto"/>
            </w:tcBorders>
            <w:shd w:val="clear" w:color="auto" w:fill="auto"/>
            <w:tcMar>
              <w:left w:w="58" w:type="dxa"/>
              <w:right w:w="115" w:type="dxa"/>
            </w:tcMar>
            <w:vAlign w:val="center"/>
          </w:tcPr>
          <w:p w:rsidR="006665DF" w:rsidRPr="00A75A33" w:rsidRDefault="006665DF" w:rsidP="006665DF">
            <w:pPr>
              <w:jc w:val="right"/>
              <w:rPr>
                <w:b/>
                <w:sz w:val="14"/>
                <w:szCs w:val="14"/>
              </w:rPr>
            </w:pPr>
            <w:r>
              <w:rPr>
                <w:b/>
                <w:sz w:val="14"/>
                <w:szCs w:val="14"/>
              </w:rPr>
              <w:t>Aug</w:t>
            </w:r>
          </w:p>
        </w:tc>
        <w:tc>
          <w:tcPr>
            <w:tcW w:w="720" w:type="dxa"/>
            <w:tcBorders>
              <w:top w:val="nil"/>
              <w:bottom w:val="single" w:sz="12" w:space="0" w:color="auto"/>
            </w:tcBorders>
            <w:shd w:val="clear" w:color="auto" w:fill="auto"/>
            <w:tcMar>
              <w:left w:w="58" w:type="dxa"/>
              <w:right w:w="115" w:type="dxa"/>
            </w:tcMar>
            <w:vAlign w:val="center"/>
          </w:tcPr>
          <w:p w:rsidR="006665DF" w:rsidRPr="00A75A33" w:rsidRDefault="006665DF" w:rsidP="006665DF">
            <w:pPr>
              <w:jc w:val="right"/>
              <w:rPr>
                <w:b/>
                <w:sz w:val="14"/>
                <w:szCs w:val="14"/>
              </w:rPr>
            </w:pPr>
            <w:r>
              <w:rPr>
                <w:b/>
                <w:sz w:val="14"/>
                <w:szCs w:val="14"/>
              </w:rPr>
              <w:t>Sep</w:t>
            </w:r>
          </w:p>
        </w:tc>
        <w:tc>
          <w:tcPr>
            <w:tcW w:w="720" w:type="dxa"/>
            <w:tcBorders>
              <w:top w:val="nil"/>
              <w:bottom w:val="single" w:sz="12" w:space="0" w:color="auto"/>
            </w:tcBorders>
            <w:shd w:val="clear" w:color="auto" w:fill="auto"/>
            <w:tcMar>
              <w:left w:w="58" w:type="dxa"/>
              <w:right w:w="115" w:type="dxa"/>
            </w:tcMar>
            <w:vAlign w:val="center"/>
          </w:tcPr>
          <w:p w:rsidR="006665DF" w:rsidRPr="00A75A33" w:rsidRDefault="006665DF" w:rsidP="006665DF">
            <w:pPr>
              <w:jc w:val="right"/>
              <w:rPr>
                <w:b/>
                <w:sz w:val="14"/>
                <w:szCs w:val="14"/>
              </w:rPr>
            </w:pPr>
            <w:r>
              <w:rPr>
                <w:b/>
                <w:sz w:val="14"/>
                <w:szCs w:val="14"/>
              </w:rPr>
              <w:t>Oct</w:t>
            </w:r>
            <w:r>
              <w:rPr>
                <w:b/>
                <w:color w:val="000000"/>
                <w:sz w:val="14"/>
                <w:szCs w:val="14"/>
              </w:rPr>
              <w:t xml:space="preserve"> </w:t>
            </w:r>
            <w:r w:rsidRPr="00B352F7">
              <w:rPr>
                <w:b/>
                <w:color w:val="000000"/>
                <w:sz w:val="14"/>
                <w:szCs w:val="14"/>
                <w:vertAlign w:val="superscript"/>
              </w:rPr>
              <w:t>R</w:t>
            </w:r>
          </w:p>
        </w:tc>
        <w:tc>
          <w:tcPr>
            <w:tcW w:w="702" w:type="dxa"/>
            <w:tcBorders>
              <w:top w:val="single" w:sz="4" w:space="0" w:color="auto"/>
              <w:bottom w:val="single" w:sz="12" w:space="0" w:color="auto"/>
            </w:tcBorders>
            <w:shd w:val="clear" w:color="auto" w:fill="auto"/>
            <w:tcMar>
              <w:left w:w="58" w:type="dxa"/>
              <w:right w:w="115" w:type="dxa"/>
            </w:tcMar>
            <w:vAlign w:val="center"/>
          </w:tcPr>
          <w:p w:rsidR="006665DF" w:rsidRPr="00A75A33" w:rsidRDefault="006665DF" w:rsidP="006665DF">
            <w:pPr>
              <w:jc w:val="right"/>
              <w:rPr>
                <w:b/>
                <w:sz w:val="14"/>
                <w:szCs w:val="14"/>
              </w:rPr>
            </w:pPr>
            <w:r>
              <w:rPr>
                <w:b/>
                <w:sz w:val="14"/>
                <w:szCs w:val="14"/>
              </w:rPr>
              <w:t>Nov</w:t>
            </w:r>
          </w:p>
        </w:tc>
      </w:tr>
      <w:tr w:rsidR="00D90C7F" w:rsidRPr="00BF4323" w:rsidTr="00336DCB">
        <w:trPr>
          <w:trHeight w:hRule="exact" w:val="197"/>
        </w:trPr>
        <w:tc>
          <w:tcPr>
            <w:tcW w:w="2862" w:type="dxa"/>
            <w:tcBorders>
              <w:top w:val="single" w:sz="12" w:space="0" w:color="auto"/>
              <w:left w:val="nil"/>
              <w:bottom w:val="nil"/>
              <w:right w:val="nil"/>
            </w:tcBorders>
            <w:shd w:val="clear" w:color="auto" w:fill="auto"/>
            <w:noWrap/>
            <w:tcMar>
              <w:left w:w="43" w:type="dxa"/>
              <w:right w:w="43" w:type="dxa"/>
            </w:tcMar>
            <w:vAlign w:val="center"/>
          </w:tcPr>
          <w:p w:rsidR="00D90C7F" w:rsidRPr="002B6501" w:rsidRDefault="00D90C7F" w:rsidP="00D90C7F">
            <w:pPr>
              <w:rPr>
                <w:b/>
                <w:bCs/>
                <w:sz w:val="14"/>
                <w:szCs w:val="14"/>
              </w:rPr>
            </w:pPr>
            <w:r w:rsidRPr="002B6501">
              <w:rPr>
                <w:b/>
                <w:bCs/>
                <w:sz w:val="14"/>
                <w:szCs w:val="14"/>
              </w:rPr>
              <w:t>A.   Food   Group</w:t>
            </w:r>
          </w:p>
        </w:tc>
        <w:tc>
          <w:tcPr>
            <w:tcW w:w="739" w:type="dxa"/>
            <w:tcBorders>
              <w:top w:val="single" w:sz="12" w:space="0" w:color="auto"/>
              <w:left w:val="nil"/>
              <w:bottom w:val="nil"/>
              <w:right w:val="nil"/>
            </w:tcBorders>
            <w:shd w:val="clear" w:color="auto" w:fill="auto"/>
            <w:noWrap/>
            <w:tcMar>
              <w:left w:w="43" w:type="dxa"/>
              <w:right w:w="43" w:type="dxa"/>
            </w:tcMar>
            <w:vAlign w:val="center"/>
          </w:tcPr>
          <w:p w:rsidR="00D90C7F" w:rsidRDefault="00D90C7F" w:rsidP="00D90C7F">
            <w:pPr>
              <w:jc w:val="right"/>
              <w:rPr>
                <w:b/>
                <w:bCs/>
                <w:sz w:val="14"/>
                <w:szCs w:val="14"/>
              </w:rPr>
            </w:pPr>
            <w:r>
              <w:rPr>
                <w:b/>
                <w:bCs/>
                <w:sz w:val="14"/>
                <w:szCs w:val="14"/>
              </w:rPr>
              <w:t>5,501,960</w:t>
            </w:r>
          </w:p>
        </w:tc>
        <w:tc>
          <w:tcPr>
            <w:tcW w:w="791" w:type="dxa"/>
            <w:tcBorders>
              <w:top w:val="single" w:sz="12" w:space="0" w:color="auto"/>
              <w:left w:val="nil"/>
              <w:bottom w:val="nil"/>
              <w:right w:val="nil"/>
            </w:tcBorders>
            <w:shd w:val="clear" w:color="auto" w:fill="auto"/>
            <w:noWrap/>
            <w:tcMar>
              <w:left w:w="43" w:type="dxa"/>
              <w:right w:w="43" w:type="dxa"/>
            </w:tcMar>
            <w:vAlign w:val="center"/>
          </w:tcPr>
          <w:p w:rsidR="00D90C7F" w:rsidRDefault="00D90C7F" w:rsidP="00D90C7F">
            <w:pPr>
              <w:jc w:val="right"/>
              <w:rPr>
                <w:b/>
                <w:bCs/>
                <w:sz w:val="14"/>
                <w:szCs w:val="14"/>
              </w:rPr>
            </w:pPr>
            <w:r>
              <w:rPr>
                <w:b/>
                <w:bCs/>
                <w:sz w:val="14"/>
                <w:szCs w:val="14"/>
              </w:rPr>
              <w:t>4,750,983</w:t>
            </w:r>
          </w:p>
        </w:tc>
        <w:tc>
          <w:tcPr>
            <w:tcW w:w="756" w:type="dxa"/>
            <w:tcBorders>
              <w:top w:val="single" w:sz="12" w:space="0" w:color="auto"/>
              <w:left w:val="nil"/>
              <w:bottom w:val="nil"/>
              <w:right w:val="nil"/>
            </w:tcBorders>
            <w:shd w:val="clear" w:color="auto" w:fill="auto"/>
            <w:noWrap/>
            <w:tcMar>
              <w:left w:w="43" w:type="dxa"/>
              <w:right w:w="43" w:type="dxa"/>
            </w:tcMar>
            <w:vAlign w:val="center"/>
          </w:tcPr>
          <w:p w:rsidR="00D90C7F" w:rsidRDefault="00D90C7F" w:rsidP="00D90C7F">
            <w:pPr>
              <w:jc w:val="right"/>
              <w:rPr>
                <w:b/>
                <w:bCs/>
                <w:sz w:val="14"/>
                <w:szCs w:val="14"/>
              </w:rPr>
            </w:pPr>
            <w:r>
              <w:rPr>
                <w:b/>
                <w:bCs/>
                <w:sz w:val="14"/>
                <w:szCs w:val="14"/>
              </w:rPr>
              <w:t>398,795</w:t>
            </w:r>
          </w:p>
        </w:tc>
        <w:tc>
          <w:tcPr>
            <w:tcW w:w="720" w:type="dxa"/>
            <w:tcBorders>
              <w:top w:val="single" w:sz="12" w:space="0" w:color="auto"/>
              <w:left w:val="nil"/>
              <w:bottom w:val="nil"/>
              <w:right w:val="nil"/>
            </w:tcBorders>
            <w:shd w:val="clear" w:color="auto" w:fill="auto"/>
            <w:tcMar>
              <w:left w:w="43" w:type="dxa"/>
              <w:right w:w="43" w:type="dxa"/>
            </w:tcMar>
            <w:vAlign w:val="center"/>
          </w:tcPr>
          <w:p w:rsidR="00D90C7F" w:rsidRDefault="00D90C7F" w:rsidP="00D90C7F">
            <w:pPr>
              <w:jc w:val="right"/>
              <w:rPr>
                <w:b/>
                <w:bCs/>
                <w:sz w:val="14"/>
                <w:szCs w:val="14"/>
              </w:rPr>
            </w:pPr>
            <w:r>
              <w:rPr>
                <w:b/>
                <w:bCs/>
                <w:sz w:val="14"/>
                <w:szCs w:val="14"/>
              </w:rPr>
              <w:t>402,580</w:t>
            </w:r>
          </w:p>
        </w:tc>
        <w:tc>
          <w:tcPr>
            <w:tcW w:w="720" w:type="dxa"/>
            <w:tcBorders>
              <w:top w:val="single" w:sz="12" w:space="0" w:color="auto"/>
              <w:left w:val="nil"/>
              <w:bottom w:val="nil"/>
              <w:right w:val="nil"/>
            </w:tcBorders>
            <w:shd w:val="clear" w:color="auto" w:fill="auto"/>
            <w:tcMar>
              <w:left w:w="43" w:type="dxa"/>
              <w:right w:w="43" w:type="dxa"/>
            </w:tcMar>
            <w:vAlign w:val="center"/>
          </w:tcPr>
          <w:p w:rsidR="00D90C7F" w:rsidRDefault="00D90C7F" w:rsidP="00D90C7F">
            <w:pPr>
              <w:jc w:val="right"/>
              <w:rPr>
                <w:b/>
                <w:bCs/>
                <w:sz w:val="14"/>
                <w:szCs w:val="14"/>
              </w:rPr>
            </w:pPr>
            <w:r>
              <w:rPr>
                <w:b/>
                <w:bCs/>
                <w:sz w:val="14"/>
                <w:szCs w:val="14"/>
              </w:rPr>
              <w:t>361,091</w:t>
            </w:r>
          </w:p>
        </w:tc>
        <w:tc>
          <w:tcPr>
            <w:tcW w:w="720" w:type="dxa"/>
            <w:tcBorders>
              <w:top w:val="single" w:sz="12" w:space="0" w:color="auto"/>
              <w:left w:val="nil"/>
              <w:bottom w:val="nil"/>
              <w:right w:val="nil"/>
            </w:tcBorders>
            <w:shd w:val="clear" w:color="auto" w:fill="auto"/>
            <w:tcMar>
              <w:left w:w="43" w:type="dxa"/>
              <w:right w:w="43" w:type="dxa"/>
            </w:tcMar>
            <w:vAlign w:val="center"/>
          </w:tcPr>
          <w:p w:rsidR="00D90C7F" w:rsidRDefault="00D90C7F" w:rsidP="00D90C7F">
            <w:pPr>
              <w:jc w:val="right"/>
              <w:rPr>
                <w:b/>
                <w:bCs/>
                <w:sz w:val="14"/>
                <w:szCs w:val="14"/>
              </w:rPr>
            </w:pPr>
            <w:r>
              <w:rPr>
                <w:b/>
                <w:bCs/>
                <w:sz w:val="14"/>
                <w:szCs w:val="14"/>
              </w:rPr>
              <w:t>332,401</w:t>
            </w:r>
          </w:p>
        </w:tc>
        <w:tc>
          <w:tcPr>
            <w:tcW w:w="720" w:type="dxa"/>
            <w:tcBorders>
              <w:top w:val="single" w:sz="12" w:space="0" w:color="auto"/>
              <w:left w:val="nil"/>
              <w:bottom w:val="nil"/>
              <w:right w:val="nil"/>
            </w:tcBorders>
            <w:shd w:val="clear" w:color="auto" w:fill="auto"/>
            <w:tcMar>
              <w:left w:w="43" w:type="dxa"/>
              <w:right w:w="43" w:type="dxa"/>
            </w:tcMar>
            <w:vAlign w:val="center"/>
          </w:tcPr>
          <w:p w:rsidR="00D90C7F" w:rsidRDefault="00D90C7F" w:rsidP="00D90C7F">
            <w:pPr>
              <w:jc w:val="right"/>
              <w:rPr>
                <w:b/>
                <w:bCs/>
                <w:sz w:val="14"/>
                <w:szCs w:val="14"/>
              </w:rPr>
            </w:pPr>
            <w:r>
              <w:rPr>
                <w:b/>
                <w:bCs/>
                <w:sz w:val="14"/>
                <w:szCs w:val="14"/>
              </w:rPr>
              <w:t>311,843</w:t>
            </w:r>
          </w:p>
        </w:tc>
        <w:tc>
          <w:tcPr>
            <w:tcW w:w="720" w:type="dxa"/>
            <w:tcBorders>
              <w:top w:val="single" w:sz="12" w:space="0" w:color="auto"/>
              <w:left w:val="nil"/>
              <w:bottom w:val="nil"/>
              <w:right w:val="nil"/>
            </w:tcBorders>
            <w:shd w:val="clear" w:color="auto" w:fill="auto"/>
            <w:tcMar>
              <w:left w:w="43" w:type="dxa"/>
              <w:right w:w="43" w:type="dxa"/>
            </w:tcMar>
            <w:vAlign w:val="center"/>
          </w:tcPr>
          <w:p w:rsidR="00D90C7F" w:rsidRDefault="00D90C7F" w:rsidP="00D90C7F">
            <w:pPr>
              <w:jc w:val="right"/>
              <w:rPr>
                <w:b/>
                <w:bCs/>
                <w:sz w:val="14"/>
                <w:szCs w:val="14"/>
              </w:rPr>
            </w:pPr>
            <w:r>
              <w:rPr>
                <w:b/>
                <w:bCs/>
                <w:sz w:val="14"/>
                <w:szCs w:val="14"/>
              </w:rPr>
              <w:t>370,197</w:t>
            </w:r>
          </w:p>
        </w:tc>
        <w:tc>
          <w:tcPr>
            <w:tcW w:w="702" w:type="dxa"/>
            <w:tcBorders>
              <w:top w:val="single" w:sz="12" w:space="0" w:color="auto"/>
              <w:left w:val="nil"/>
              <w:bottom w:val="nil"/>
              <w:right w:val="nil"/>
            </w:tcBorders>
            <w:shd w:val="clear" w:color="auto" w:fill="auto"/>
            <w:tcMar>
              <w:left w:w="43" w:type="dxa"/>
              <w:right w:w="43" w:type="dxa"/>
            </w:tcMar>
            <w:vAlign w:val="center"/>
          </w:tcPr>
          <w:p w:rsidR="00D90C7F" w:rsidRDefault="00D90C7F" w:rsidP="00D90C7F">
            <w:pPr>
              <w:jc w:val="right"/>
              <w:rPr>
                <w:b/>
                <w:bCs/>
                <w:sz w:val="14"/>
                <w:szCs w:val="14"/>
              </w:rPr>
            </w:pPr>
            <w:r>
              <w:rPr>
                <w:b/>
                <w:bCs/>
                <w:sz w:val="14"/>
                <w:szCs w:val="14"/>
              </w:rPr>
              <w:t>417,583</w:t>
            </w:r>
          </w:p>
        </w:tc>
      </w:tr>
      <w:tr w:rsidR="00D90C7F"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D90C7F" w:rsidRPr="002B6501" w:rsidRDefault="00D90C7F" w:rsidP="00D90C7F">
            <w:pPr>
              <w:ind w:firstLineChars="236" w:firstLine="330"/>
              <w:rPr>
                <w:sz w:val="14"/>
                <w:szCs w:val="14"/>
              </w:rPr>
            </w:pPr>
            <w:r w:rsidRPr="002B6501">
              <w:rPr>
                <w:sz w:val="14"/>
                <w:szCs w:val="14"/>
              </w:rPr>
              <w:t xml:space="preserve"> 1-Milk, Cream &amp; Milk Food for Infants</w:t>
            </w:r>
          </w:p>
        </w:tc>
        <w:tc>
          <w:tcPr>
            <w:tcW w:w="739" w:type="dxa"/>
            <w:tcBorders>
              <w:top w:val="nil"/>
              <w:left w:val="nil"/>
              <w:bottom w:val="nil"/>
              <w:right w:val="nil"/>
            </w:tcBorders>
            <w:shd w:val="clear" w:color="auto" w:fill="auto"/>
            <w:noWrap/>
            <w:tcMar>
              <w:left w:w="43" w:type="dxa"/>
              <w:right w:w="43" w:type="dxa"/>
            </w:tcMar>
            <w:vAlign w:val="center"/>
          </w:tcPr>
          <w:p w:rsidR="00D90C7F" w:rsidRDefault="00D90C7F" w:rsidP="00D90C7F">
            <w:pPr>
              <w:jc w:val="right"/>
              <w:rPr>
                <w:sz w:val="14"/>
                <w:szCs w:val="14"/>
              </w:rPr>
            </w:pPr>
            <w:r>
              <w:rPr>
                <w:sz w:val="14"/>
                <w:szCs w:val="14"/>
              </w:rPr>
              <w:t>281,771</w:t>
            </w:r>
          </w:p>
        </w:tc>
        <w:tc>
          <w:tcPr>
            <w:tcW w:w="791" w:type="dxa"/>
            <w:tcBorders>
              <w:top w:val="nil"/>
              <w:left w:val="nil"/>
              <w:bottom w:val="nil"/>
              <w:right w:val="nil"/>
            </w:tcBorders>
            <w:shd w:val="clear" w:color="auto" w:fill="auto"/>
            <w:noWrap/>
            <w:tcMar>
              <w:left w:w="43" w:type="dxa"/>
              <w:right w:w="43" w:type="dxa"/>
            </w:tcMar>
            <w:vAlign w:val="center"/>
          </w:tcPr>
          <w:p w:rsidR="00D90C7F" w:rsidRDefault="00D90C7F" w:rsidP="00D90C7F">
            <w:pPr>
              <w:jc w:val="right"/>
              <w:rPr>
                <w:sz w:val="14"/>
                <w:szCs w:val="14"/>
              </w:rPr>
            </w:pPr>
            <w:r>
              <w:rPr>
                <w:sz w:val="14"/>
                <w:szCs w:val="14"/>
              </w:rPr>
              <w:t>226,261</w:t>
            </w:r>
          </w:p>
        </w:tc>
        <w:tc>
          <w:tcPr>
            <w:tcW w:w="756" w:type="dxa"/>
            <w:tcBorders>
              <w:top w:val="nil"/>
              <w:left w:val="nil"/>
              <w:bottom w:val="nil"/>
              <w:right w:val="nil"/>
            </w:tcBorders>
            <w:shd w:val="clear" w:color="auto" w:fill="auto"/>
            <w:noWrap/>
            <w:tcMar>
              <w:left w:w="43" w:type="dxa"/>
              <w:right w:w="43" w:type="dxa"/>
            </w:tcMar>
            <w:vAlign w:val="center"/>
          </w:tcPr>
          <w:p w:rsidR="00D90C7F" w:rsidRDefault="00D90C7F" w:rsidP="00D90C7F">
            <w:pPr>
              <w:jc w:val="right"/>
              <w:rPr>
                <w:sz w:val="14"/>
                <w:szCs w:val="14"/>
              </w:rPr>
            </w:pPr>
            <w:r>
              <w:rPr>
                <w:sz w:val="14"/>
                <w:szCs w:val="14"/>
              </w:rPr>
              <w:t>15,371</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16,283</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15,256</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11,746</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5,424</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14,546</w:t>
            </w:r>
          </w:p>
        </w:tc>
        <w:tc>
          <w:tcPr>
            <w:tcW w:w="702"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16,288</w:t>
            </w:r>
          </w:p>
        </w:tc>
      </w:tr>
      <w:tr w:rsidR="00D90C7F"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D90C7F" w:rsidRPr="002B6501" w:rsidRDefault="00D90C7F" w:rsidP="00D90C7F">
            <w:pPr>
              <w:ind w:firstLineChars="236" w:firstLine="330"/>
              <w:rPr>
                <w:sz w:val="14"/>
                <w:szCs w:val="14"/>
              </w:rPr>
            </w:pPr>
            <w:r w:rsidRPr="002B6501">
              <w:rPr>
                <w:sz w:val="14"/>
                <w:szCs w:val="14"/>
              </w:rPr>
              <w:t xml:space="preserve"> 2-Wheat un-milled</w:t>
            </w:r>
          </w:p>
        </w:tc>
        <w:tc>
          <w:tcPr>
            <w:tcW w:w="739" w:type="dxa"/>
            <w:tcBorders>
              <w:top w:val="nil"/>
              <w:left w:val="nil"/>
              <w:bottom w:val="nil"/>
              <w:right w:val="nil"/>
            </w:tcBorders>
            <w:shd w:val="clear" w:color="auto" w:fill="auto"/>
            <w:noWrap/>
            <w:tcMar>
              <w:left w:w="43" w:type="dxa"/>
              <w:right w:w="43" w:type="dxa"/>
            </w:tcMar>
            <w:vAlign w:val="center"/>
          </w:tcPr>
          <w:p w:rsidR="00D90C7F" w:rsidRDefault="00D90C7F" w:rsidP="00D90C7F">
            <w:pPr>
              <w:jc w:val="right"/>
              <w:rPr>
                <w:sz w:val="14"/>
                <w:szCs w:val="14"/>
              </w:rPr>
            </w:pPr>
            <w:r>
              <w:rPr>
                <w:sz w:val="14"/>
                <w:szCs w:val="14"/>
              </w:rPr>
              <w:t>1,246</w:t>
            </w:r>
          </w:p>
        </w:tc>
        <w:tc>
          <w:tcPr>
            <w:tcW w:w="791" w:type="dxa"/>
            <w:tcBorders>
              <w:top w:val="nil"/>
              <w:left w:val="nil"/>
              <w:bottom w:val="nil"/>
              <w:right w:val="nil"/>
            </w:tcBorders>
            <w:shd w:val="clear" w:color="auto" w:fill="auto"/>
            <w:noWrap/>
            <w:tcMar>
              <w:left w:w="43" w:type="dxa"/>
              <w:right w:w="43" w:type="dxa"/>
            </w:tcMar>
            <w:vAlign w:val="center"/>
          </w:tcPr>
          <w:p w:rsidR="00D90C7F" w:rsidRDefault="00D90C7F" w:rsidP="00D90C7F">
            <w:pPr>
              <w:jc w:val="right"/>
              <w:rPr>
                <w:sz w:val="14"/>
                <w:szCs w:val="14"/>
              </w:rPr>
            </w:pPr>
            <w:r>
              <w:rPr>
                <w:sz w:val="14"/>
                <w:szCs w:val="14"/>
              </w:rPr>
              <w:t>34</w:t>
            </w:r>
          </w:p>
        </w:tc>
        <w:tc>
          <w:tcPr>
            <w:tcW w:w="756" w:type="dxa"/>
            <w:tcBorders>
              <w:top w:val="nil"/>
              <w:left w:val="nil"/>
              <w:bottom w:val="nil"/>
              <w:right w:val="nil"/>
            </w:tcBorders>
            <w:shd w:val="clear" w:color="auto" w:fill="auto"/>
            <w:noWrap/>
            <w:tcMar>
              <w:left w:w="43" w:type="dxa"/>
              <w:right w:w="43" w:type="dxa"/>
            </w:tcMar>
            <w:vAlign w:val="center"/>
          </w:tcPr>
          <w:p w:rsidR="00D90C7F" w:rsidRDefault="00D90C7F" w:rsidP="00D90C7F">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w:t>
            </w:r>
          </w:p>
        </w:tc>
        <w:tc>
          <w:tcPr>
            <w:tcW w:w="702"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w:t>
            </w:r>
          </w:p>
        </w:tc>
      </w:tr>
      <w:tr w:rsidR="00D90C7F"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D90C7F" w:rsidRPr="002B6501" w:rsidRDefault="00D90C7F" w:rsidP="00D90C7F">
            <w:pPr>
              <w:ind w:firstLineChars="236" w:firstLine="330"/>
              <w:rPr>
                <w:sz w:val="14"/>
                <w:szCs w:val="14"/>
              </w:rPr>
            </w:pPr>
            <w:r w:rsidRPr="002B6501">
              <w:rPr>
                <w:sz w:val="14"/>
                <w:szCs w:val="14"/>
              </w:rPr>
              <w:t xml:space="preserve"> 3-Dry Fruits &amp; Nuts</w:t>
            </w:r>
          </w:p>
        </w:tc>
        <w:tc>
          <w:tcPr>
            <w:tcW w:w="739" w:type="dxa"/>
            <w:tcBorders>
              <w:top w:val="nil"/>
              <w:left w:val="nil"/>
              <w:bottom w:val="nil"/>
              <w:right w:val="nil"/>
            </w:tcBorders>
            <w:shd w:val="clear" w:color="auto" w:fill="auto"/>
            <w:noWrap/>
            <w:tcMar>
              <w:left w:w="43" w:type="dxa"/>
              <w:right w:w="43" w:type="dxa"/>
            </w:tcMar>
            <w:vAlign w:val="center"/>
          </w:tcPr>
          <w:p w:rsidR="00D90C7F" w:rsidRDefault="00D90C7F" w:rsidP="00D90C7F">
            <w:pPr>
              <w:jc w:val="right"/>
              <w:rPr>
                <w:sz w:val="14"/>
                <w:szCs w:val="14"/>
              </w:rPr>
            </w:pPr>
            <w:r>
              <w:rPr>
                <w:sz w:val="14"/>
                <w:szCs w:val="14"/>
              </w:rPr>
              <w:t>73,973</w:t>
            </w:r>
          </w:p>
        </w:tc>
        <w:tc>
          <w:tcPr>
            <w:tcW w:w="791" w:type="dxa"/>
            <w:tcBorders>
              <w:top w:val="nil"/>
              <w:left w:val="nil"/>
              <w:bottom w:val="nil"/>
              <w:right w:val="nil"/>
            </w:tcBorders>
            <w:shd w:val="clear" w:color="auto" w:fill="auto"/>
            <w:noWrap/>
            <w:tcMar>
              <w:left w:w="43" w:type="dxa"/>
              <w:right w:w="43" w:type="dxa"/>
            </w:tcMar>
            <w:vAlign w:val="center"/>
          </w:tcPr>
          <w:p w:rsidR="00D90C7F" w:rsidRDefault="00D90C7F" w:rsidP="00D90C7F">
            <w:pPr>
              <w:jc w:val="right"/>
              <w:rPr>
                <w:sz w:val="14"/>
                <w:szCs w:val="14"/>
              </w:rPr>
            </w:pPr>
            <w:r>
              <w:rPr>
                <w:sz w:val="14"/>
                <w:szCs w:val="14"/>
              </w:rPr>
              <w:t>15,943</w:t>
            </w:r>
          </w:p>
        </w:tc>
        <w:tc>
          <w:tcPr>
            <w:tcW w:w="756" w:type="dxa"/>
            <w:tcBorders>
              <w:top w:val="nil"/>
              <w:left w:val="nil"/>
              <w:bottom w:val="nil"/>
              <w:right w:val="nil"/>
            </w:tcBorders>
            <w:shd w:val="clear" w:color="auto" w:fill="auto"/>
            <w:noWrap/>
            <w:tcMar>
              <w:left w:w="43" w:type="dxa"/>
              <w:right w:w="43" w:type="dxa"/>
            </w:tcMar>
            <w:vAlign w:val="center"/>
          </w:tcPr>
          <w:p w:rsidR="00D90C7F" w:rsidRDefault="00D90C7F" w:rsidP="00D90C7F">
            <w:pPr>
              <w:jc w:val="right"/>
              <w:rPr>
                <w:sz w:val="14"/>
                <w:szCs w:val="14"/>
              </w:rPr>
            </w:pPr>
            <w:r>
              <w:rPr>
                <w:sz w:val="14"/>
                <w:szCs w:val="14"/>
              </w:rPr>
              <w:t>1,156</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943</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568</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675</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1,339</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1,675</w:t>
            </w:r>
          </w:p>
        </w:tc>
        <w:tc>
          <w:tcPr>
            <w:tcW w:w="702"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1,472</w:t>
            </w:r>
          </w:p>
        </w:tc>
      </w:tr>
      <w:tr w:rsidR="00D90C7F"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D90C7F" w:rsidRPr="002B6501" w:rsidRDefault="00D90C7F" w:rsidP="00D90C7F">
            <w:pPr>
              <w:ind w:firstLineChars="236" w:firstLine="330"/>
              <w:rPr>
                <w:sz w:val="14"/>
                <w:szCs w:val="14"/>
              </w:rPr>
            </w:pPr>
            <w:r w:rsidRPr="002B6501">
              <w:rPr>
                <w:sz w:val="14"/>
                <w:szCs w:val="14"/>
              </w:rPr>
              <w:t xml:space="preserve"> 4-Tea</w:t>
            </w:r>
          </w:p>
        </w:tc>
        <w:tc>
          <w:tcPr>
            <w:tcW w:w="739" w:type="dxa"/>
            <w:tcBorders>
              <w:top w:val="nil"/>
              <w:left w:val="nil"/>
              <w:bottom w:val="nil"/>
              <w:right w:val="nil"/>
            </w:tcBorders>
            <w:shd w:val="clear" w:color="auto" w:fill="auto"/>
            <w:noWrap/>
            <w:tcMar>
              <w:left w:w="43" w:type="dxa"/>
              <w:right w:w="43" w:type="dxa"/>
            </w:tcMar>
            <w:vAlign w:val="center"/>
          </w:tcPr>
          <w:p w:rsidR="00D90C7F" w:rsidRDefault="00D90C7F" w:rsidP="00D90C7F">
            <w:pPr>
              <w:jc w:val="right"/>
              <w:rPr>
                <w:sz w:val="14"/>
                <w:szCs w:val="14"/>
              </w:rPr>
            </w:pPr>
            <w:r>
              <w:rPr>
                <w:sz w:val="14"/>
                <w:szCs w:val="14"/>
              </w:rPr>
              <w:t>577,261</w:t>
            </w:r>
          </w:p>
        </w:tc>
        <w:tc>
          <w:tcPr>
            <w:tcW w:w="791" w:type="dxa"/>
            <w:tcBorders>
              <w:top w:val="nil"/>
              <w:left w:val="nil"/>
              <w:bottom w:val="nil"/>
              <w:right w:val="nil"/>
            </w:tcBorders>
            <w:shd w:val="clear" w:color="auto" w:fill="auto"/>
            <w:noWrap/>
            <w:tcMar>
              <w:left w:w="43" w:type="dxa"/>
              <w:right w:w="43" w:type="dxa"/>
            </w:tcMar>
            <w:vAlign w:val="center"/>
          </w:tcPr>
          <w:p w:rsidR="00D90C7F" w:rsidRDefault="00D90C7F" w:rsidP="00D90C7F">
            <w:pPr>
              <w:jc w:val="right"/>
              <w:rPr>
                <w:sz w:val="14"/>
                <w:szCs w:val="14"/>
              </w:rPr>
            </w:pPr>
            <w:r>
              <w:rPr>
                <w:sz w:val="14"/>
                <w:szCs w:val="14"/>
              </w:rPr>
              <w:t>499,919</w:t>
            </w:r>
          </w:p>
        </w:tc>
        <w:tc>
          <w:tcPr>
            <w:tcW w:w="756" w:type="dxa"/>
            <w:tcBorders>
              <w:top w:val="nil"/>
              <w:left w:val="nil"/>
              <w:bottom w:val="nil"/>
              <w:right w:val="nil"/>
            </w:tcBorders>
            <w:shd w:val="clear" w:color="auto" w:fill="auto"/>
            <w:noWrap/>
            <w:tcMar>
              <w:left w:w="43" w:type="dxa"/>
              <w:right w:w="43" w:type="dxa"/>
            </w:tcMar>
            <w:vAlign w:val="center"/>
          </w:tcPr>
          <w:p w:rsidR="00D90C7F" w:rsidRDefault="00D90C7F" w:rsidP="00D90C7F">
            <w:pPr>
              <w:jc w:val="right"/>
              <w:rPr>
                <w:sz w:val="14"/>
                <w:szCs w:val="14"/>
              </w:rPr>
            </w:pPr>
            <w:r>
              <w:rPr>
                <w:sz w:val="14"/>
                <w:szCs w:val="14"/>
              </w:rPr>
              <w:t>51,367</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39,756</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34,877</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36,480</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29,324</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41,143</w:t>
            </w:r>
          </w:p>
        </w:tc>
        <w:tc>
          <w:tcPr>
            <w:tcW w:w="702"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38,963</w:t>
            </w:r>
          </w:p>
        </w:tc>
      </w:tr>
      <w:tr w:rsidR="00D90C7F"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D90C7F" w:rsidRPr="002B6501" w:rsidRDefault="00D90C7F" w:rsidP="00D90C7F">
            <w:pPr>
              <w:ind w:firstLineChars="236" w:firstLine="330"/>
              <w:rPr>
                <w:sz w:val="14"/>
                <w:szCs w:val="14"/>
              </w:rPr>
            </w:pPr>
            <w:r w:rsidRPr="002B6501">
              <w:rPr>
                <w:sz w:val="14"/>
                <w:szCs w:val="14"/>
              </w:rPr>
              <w:t xml:space="preserve"> 5-Spices</w:t>
            </w:r>
          </w:p>
        </w:tc>
        <w:tc>
          <w:tcPr>
            <w:tcW w:w="739" w:type="dxa"/>
            <w:tcBorders>
              <w:top w:val="nil"/>
              <w:left w:val="nil"/>
              <w:bottom w:val="nil"/>
              <w:right w:val="nil"/>
            </w:tcBorders>
            <w:shd w:val="clear" w:color="auto" w:fill="auto"/>
            <w:noWrap/>
            <w:tcMar>
              <w:left w:w="43" w:type="dxa"/>
              <w:right w:w="43" w:type="dxa"/>
            </w:tcMar>
            <w:vAlign w:val="center"/>
          </w:tcPr>
          <w:p w:rsidR="00D90C7F" w:rsidRDefault="00D90C7F" w:rsidP="00D90C7F">
            <w:pPr>
              <w:jc w:val="right"/>
              <w:rPr>
                <w:sz w:val="14"/>
                <w:szCs w:val="14"/>
              </w:rPr>
            </w:pPr>
            <w:r>
              <w:rPr>
                <w:sz w:val="14"/>
                <w:szCs w:val="14"/>
              </w:rPr>
              <w:t>137,076</w:t>
            </w:r>
          </w:p>
        </w:tc>
        <w:tc>
          <w:tcPr>
            <w:tcW w:w="791" w:type="dxa"/>
            <w:tcBorders>
              <w:top w:val="nil"/>
              <w:left w:val="nil"/>
              <w:bottom w:val="nil"/>
              <w:right w:val="nil"/>
            </w:tcBorders>
            <w:shd w:val="clear" w:color="auto" w:fill="auto"/>
            <w:noWrap/>
            <w:tcMar>
              <w:left w:w="43" w:type="dxa"/>
              <w:right w:w="43" w:type="dxa"/>
            </w:tcMar>
            <w:vAlign w:val="center"/>
          </w:tcPr>
          <w:p w:rsidR="00D90C7F" w:rsidRDefault="00D90C7F" w:rsidP="00D90C7F">
            <w:pPr>
              <w:jc w:val="right"/>
              <w:rPr>
                <w:sz w:val="14"/>
                <w:szCs w:val="14"/>
              </w:rPr>
            </w:pPr>
            <w:r>
              <w:rPr>
                <w:sz w:val="14"/>
                <w:szCs w:val="14"/>
              </w:rPr>
              <w:t>132,159</w:t>
            </w:r>
          </w:p>
        </w:tc>
        <w:tc>
          <w:tcPr>
            <w:tcW w:w="756" w:type="dxa"/>
            <w:tcBorders>
              <w:top w:val="nil"/>
              <w:left w:val="nil"/>
              <w:bottom w:val="nil"/>
              <w:right w:val="nil"/>
            </w:tcBorders>
            <w:shd w:val="clear" w:color="auto" w:fill="auto"/>
            <w:noWrap/>
            <w:tcMar>
              <w:left w:w="43" w:type="dxa"/>
              <w:right w:w="43" w:type="dxa"/>
            </w:tcMar>
            <w:vAlign w:val="center"/>
          </w:tcPr>
          <w:p w:rsidR="00D90C7F" w:rsidRDefault="00D90C7F" w:rsidP="00D90C7F">
            <w:pPr>
              <w:jc w:val="right"/>
              <w:rPr>
                <w:sz w:val="14"/>
                <w:szCs w:val="14"/>
              </w:rPr>
            </w:pPr>
            <w:r>
              <w:rPr>
                <w:sz w:val="14"/>
                <w:szCs w:val="14"/>
              </w:rPr>
              <w:t>10,577</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11,106</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13,902</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11,636</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12,290</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10,080</w:t>
            </w:r>
          </w:p>
        </w:tc>
        <w:tc>
          <w:tcPr>
            <w:tcW w:w="702"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11,385</w:t>
            </w:r>
          </w:p>
        </w:tc>
      </w:tr>
      <w:tr w:rsidR="00D90C7F"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D90C7F" w:rsidRPr="002B6501" w:rsidRDefault="00D90C7F" w:rsidP="00D90C7F">
            <w:pPr>
              <w:ind w:firstLineChars="236" w:firstLine="330"/>
              <w:rPr>
                <w:sz w:val="14"/>
                <w:szCs w:val="14"/>
              </w:rPr>
            </w:pPr>
            <w:r w:rsidRPr="002B6501">
              <w:rPr>
                <w:sz w:val="14"/>
                <w:szCs w:val="14"/>
              </w:rPr>
              <w:t xml:space="preserve"> 6-Soya bean Oil</w:t>
            </w:r>
          </w:p>
        </w:tc>
        <w:tc>
          <w:tcPr>
            <w:tcW w:w="739" w:type="dxa"/>
            <w:tcBorders>
              <w:top w:val="nil"/>
              <w:left w:val="nil"/>
              <w:bottom w:val="nil"/>
              <w:right w:val="nil"/>
            </w:tcBorders>
            <w:shd w:val="clear" w:color="auto" w:fill="auto"/>
            <w:noWrap/>
            <w:tcMar>
              <w:left w:w="43" w:type="dxa"/>
              <w:right w:w="43" w:type="dxa"/>
            </w:tcMar>
            <w:vAlign w:val="center"/>
          </w:tcPr>
          <w:p w:rsidR="00D90C7F" w:rsidRDefault="00D90C7F" w:rsidP="00D90C7F">
            <w:pPr>
              <w:jc w:val="right"/>
              <w:rPr>
                <w:sz w:val="14"/>
                <w:szCs w:val="14"/>
              </w:rPr>
            </w:pPr>
            <w:r>
              <w:rPr>
                <w:sz w:val="14"/>
                <w:szCs w:val="14"/>
              </w:rPr>
              <w:t>131,820</w:t>
            </w:r>
          </w:p>
        </w:tc>
        <w:tc>
          <w:tcPr>
            <w:tcW w:w="791" w:type="dxa"/>
            <w:tcBorders>
              <w:top w:val="nil"/>
              <w:left w:val="nil"/>
              <w:bottom w:val="nil"/>
              <w:right w:val="nil"/>
            </w:tcBorders>
            <w:shd w:val="clear" w:color="auto" w:fill="auto"/>
            <w:noWrap/>
            <w:tcMar>
              <w:left w:w="43" w:type="dxa"/>
              <w:right w:w="43" w:type="dxa"/>
            </w:tcMar>
            <w:vAlign w:val="center"/>
          </w:tcPr>
          <w:p w:rsidR="00D90C7F" w:rsidRDefault="00D90C7F" w:rsidP="00D90C7F">
            <w:pPr>
              <w:jc w:val="right"/>
              <w:rPr>
                <w:sz w:val="14"/>
                <w:szCs w:val="14"/>
              </w:rPr>
            </w:pPr>
            <w:r>
              <w:rPr>
                <w:sz w:val="14"/>
                <w:szCs w:val="14"/>
              </w:rPr>
              <w:t>105,753</w:t>
            </w:r>
          </w:p>
        </w:tc>
        <w:tc>
          <w:tcPr>
            <w:tcW w:w="756" w:type="dxa"/>
            <w:tcBorders>
              <w:top w:val="nil"/>
              <w:left w:val="nil"/>
              <w:bottom w:val="nil"/>
              <w:right w:val="nil"/>
            </w:tcBorders>
            <w:shd w:val="clear" w:color="auto" w:fill="auto"/>
            <w:noWrap/>
            <w:tcMar>
              <w:left w:w="43" w:type="dxa"/>
              <w:right w:w="43" w:type="dxa"/>
            </w:tcMar>
            <w:vAlign w:val="center"/>
          </w:tcPr>
          <w:p w:rsidR="00D90C7F" w:rsidRDefault="00D90C7F" w:rsidP="00D90C7F">
            <w:pPr>
              <w:jc w:val="right"/>
              <w:rPr>
                <w:sz w:val="14"/>
                <w:szCs w:val="14"/>
              </w:rPr>
            </w:pPr>
            <w:r>
              <w:rPr>
                <w:sz w:val="14"/>
                <w:szCs w:val="14"/>
              </w:rPr>
              <w:t>6,808</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8,936</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13,034</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11,451</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1,730</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1,376</w:t>
            </w:r>
          </w:p>
        </w:tc>
        <w:tc>
          <w:tcPr>
            <w:tcW w:w="702"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5,295</w:t>
            </w:r>
          </w:p>
        </w:tc>
      </w:tr>
      <w:tr w:rsidR="00D90C7F"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D90C7F" w:rsidRPr="002B6501" w:rsidRDefault="00D90C7F" w:rsidP="00D90C7F">
            <w:pPr>
              <w:ind w:firstLineChars="236" w:firstLine="330"/>
              <w:rPr>
                <w:sz w:val="14"/>
                <w:szCs w:val="14"/>
              </w:rPr>
            </w:pPr>
            <w:r w:rsidRPr="002B6501">
              <w:rPr>
                <w:sz w:val="14"/>
                <w:szCs w:val="14"/>
              </w:rPr>
              <w:t xml:space="preserve"> 7-Palm Oil</w:t>
            </w:r>
          </w:p>
        </w:tc>
        <w:tc>
          <w:tcPr>
            <w:tcW w:w="739" w:type="dxa"/>
            <w:tcBorders>
              <w:top w:val="nil"/>
              <w:left w:val="nil"/>
              <w:bottom w:val="nil"/>
              <w:right w:val="nil"/>
            </w:tcBorders>
            <w:shd w:val="clear" w:color="auto" w:fill="auto"/>
            <w:noWrap/>
            <w:tcMar>
              <w:left w:w="43" w:type="dxa"/>
              <w:right w:w="43" w:type="dxa"/>
            </w:tcMar>
            <w:vAlign w:val="center"/>
          </w:tcPr>
          <w:p w:rsidR="00D90C7F" w:rsidRDefault="00D90C7F" w:rsidP="00D90C7F">
            <w:pPr>
              <w:jc w:val="right"/>
              <w:rPr>
                <w:sz w:val="14"/>
                <w:szCs w:val="14"/>
              </w:rPr>
            </w:pPr>
            <w:r>
              <w:rPr>
                <w:sz w:val="14"/>
                <w:szCs w:val="14"/>
              </w:rPr>
              <w:t>1,908,304</w:t>
            </w:r>
          </w:p>
        </w:tc>
        <w:tc>
          <w:tcPr>
            <w:tcW w:w="791" w:type="dxa"/>
            <w:tcBorders>
              <w:top w:val="nil"/>
              <w:left w:val="nil"/>
              <w:bottom w:val="nil"/>
              <w:right w:val="nil"/>
            </w:tcBorders>
            <w:shd w:val="clear" w:color="auto" w:fill="auto"/>
            <w:noWrap/>
            <w:tcMar>
              <w:left w:w="43" w:type="dxa"/>
              <w:right w:w="43" w:type="dxa"/>
            </w:tcMar>
            <w:vAlign w:val="center"/>
          </w:tcPr>
          <w:p w:rsidR="00D90C7F" w:rsidRDefault="00D90C7F" w:rsidP="00D90C7F">
            <w:pPr>
              <w:jc w:val="right"/>
              <w:rPr>
                <w:sz w:val="14"/>
                <w:szCs w:val="14"/>
              </w:rPr>
            </w:pPr>
            <w:r>
              <w:rPr>
                <w:sz w:val="14"/>
                <w:szCs w:val="14"/>
              </w:rPr>
              <w:t>1,661,994</w:t>
            </w:r>
          </w:p>
        </w:tc>
        <w:tc>
          <w:tcPr>
            <w:tcW w:w="756" w:type="dxa"/>
            <w:tcBorders>
              <w:top w:val="nil"/>
              <w:left w:val="nil"/>
              <w:bottom w:val="nil"/>
              <w:right w:val="nil"/>
            </w:tcBorders>
            <w:shd w:val="clear" w:color="auto" w:fill="auto"/>
            <w:noWrap/>
            <w:tcMar>
              <w:left w:w="43" w:type="dxa"/>
              <w:right w:w="43" w:type="dxa"/>
            </w:tcMar>
            <w:vAlign w:val="center"/>
          </w:tcPr>
          <w:p w:rsidR="00D90C7F" w:rsidRDefault="00D90C7F" w:rsidP="00D90C7F">
            <w:pPr>
              <w:jc w:val="right"/>
              <w:rPr>
                <w:sz w:val="14"/>
                <w:szCs w:val="14"/>
              </w:rPr>
            </w:pPr>
            <w:r>
              <w:rPr>
                <w:sz w:val="14"/>
                <w:szCs w:val="14"/>
              </w:rPr>
              <w:t>142,567</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157,985</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116,330</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126,613</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119,488</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142,261</w:t>
            </w:r>
          </w:p>
        </w:tc>
        <w:tc>
          <w:tcPr>
            <w:tcW w:w="702"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160,568</w:t>
            </w:r>
          </w:p>
        </w:tc>
      </w:tr>
      <w:tr w:rsidR="00D90C7F"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D90C7F" w:rsidRPr="002B6501" w:rsidRDefault="00D90C7F" w:rsidP="00D90C7F">
            <w:pPr>
              <w:ind w:firstLineChars="236" w:firstLine="330"/>
              <w:rPr>
                <w:sz w:val="14"/>
                <w:szCs w:val="14"/>
              </w:rPr>
            </w:pPr>
            <w:r w:rsidRPr="002B6501">
              <w:rPr>
                <w:sz w:val="14"/>
                <w:szCs w:val="14"/>
              </w:rPr>
              <w:t xml:space="preserve"> 8-Sugar</w:t>
            </w:r>
          </w:p>
        </w:tc>
        <w:tc>
          <w:tcPr>
            <w:tcW w:w="739" w:type="dxa"/>
            <w:tcBorders>
              <w:top w:val="nil"/>
              <w:left w:val="nil"/>
              <w:bottom w:val="nil"/>
              <w:right w:val="nil"/>
            </w:tcBorders>
            <w:shd w:val="clear" w:color="auto" w:fill="auto"/>
            <w:noWrap/>
            <w:tcMar>
              <w:left w:w="43" w:type="dxa"/>
              <w:right w:w="43" w:type="dxa"/>
            </w:tcMar>
            <w:vAlign w:val="center"/>
          </w:tcPr>
          <w:p w:rsidR="00D90C7F" w:rsidRDefault="00D90C7F" w:rsidP="00D90C7F">
            <w:pPr>
              <w:jc w:val="right"/>
              <w:rPr>
                <w:sz w:val="14"/>
                <w:szCs w:val="14"/>
              </w:rPr>
            </w:pPr>
            <w:r>
              <w:rPr>
                <w:sz w:val="14"/>
                <w:szCs w:val="14"/>
              </w:rPr>
              <w:t>4,837</w:t>
            </w:r>
          </w:p>
        </w:tc>
        <w:tc>
          <w:tcPr>
            <w:tcW w:w="791" w:type="dxa"/>
            <w:tcBorders>
              <w:top w:val="nil"/>
              <w:left w:val="nil"/>
              <w:bottom w:val="nil"/>
              <w:right w:val="nil"/>
            </w:tcBorders>
            <w:shd w:val="clear" w:color="auto" w:fill="auto"/>
            <w:noWrap/>
            <w:tcMar>
              <w:left w:w="43" w:type="dxa"/>
              <w:right w:w="43" w:type="dxa"/>
            </w:tcMar>
            <w:vAlign w:val="center"/>
          </w:tcPr>
          <w:p w:rsidR="00D90C7F" w:rsidRDefault="00D90C7F" w:rsidP="00D90C7F">
            <w:pPr>
              <w:jc w:val="right"/>
              <w:rPr>
                <w:sz w:val="14"/>
                <w:szCs w:val="14"/>
              </w:rPr>
            </w:pPr>
            <w:r>
              <w:rPr>
                <w:sz w:val="14"/>
                <w:szCs w:val="14"/>
              </w:rPr>
              <w:t>3,580</w:t>
            </w:r>
          </w:p>
        </w:tc>
        <w:tc>
          <w:tcPr>
            <w:tcW w:w="756" w:type="dxa"/>
            <w:tcBorders>
              <w:top w:val="nil"/>
              <w:left w:val="nil"/>
              <w:bottom w:val="nil"/>
              <w:right w:val="nil"/>
            </w:tcBorders>
            <w:shd w:val="clear" w:color="auto" w:fill="auto"/>
            <w:noWrap/>
            <w:tcMar>
              <w:left w:w="43" w:type="dxa"/>
              <w:right w:w="43" w:type="dxa"/>
            </w:tcMar>
            <w:vAlign w:val="center"/>
          </w:tcPr>
          <w:p w:rsidR="00D90C7F" w:rsidRDefault="00D90C7F" w:rsidP="00D90C7F">
            <w:pPr>
              <w:jc w:val="right"/>
              <w:rPr>
                <w:sz w:val="14"/>
                <w:szCs w:val="14"/>
              </w:rPr>
            </w:pPr>
            <w:r>
              <w:rPr>
                <w:sz w:val="14"/>
                <w:szCs w:val="14"/>
              </w:rPr>
              <w:t>457</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280</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231</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260</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100</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196</w:t>
            </w:r>
          </w:p>
        </w:tc>
        <w:tc>
          <w:tcPr>
            <w:tcW w:w="702"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137</w:t>
            </w:r>
          </w:p>
        </w:tc>
      </w:tr>
      <w:tr w:rsidR="00D90C7F"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D90C7F" w:rsidRPr="002B6501" w:rsidRDefault="00D90C7F" w:rsidP="00D90C7F">
            <w:pPr>
              <w:ind w:firstLineChars="236" w:firstLine="330"/>
              <w:rPr>
                <w:sz w:val="14"/>
                <w:szCs w:val="14"/>
              </w:rPr>
            </w:pPr>
            <w:r w:rsidRPr="002B6501">
              <w:rPr>
                <w:sz w:val="14"/>
                <w:szCs w:val="14"/>
              </w:rPr>
              <w:t xml:space="preserve"> 9-Pulses</w:t>
            </w:r>
          </w:p>
        </w:tc>
        <w:tc>
          <w:tcPr>
            <w:tcW w:w="739" w:type="dxa"/>
            <w:tcBorders>
              <w:top w:val="nil"/>
              <w:left w:val="nil"/>
              <w:bottom w:val="nil"/>
              <w:right w:val="nil"/>
            </w:tcBorders>
            <w:shd w:val="clear" w:color="auto" w:fill="auto"/>
            <w:noWrap/>
            <w:tcMar>
              <w:left w:w="43" w:type="dxa"/>
              <w:right w:w="43" w:type="dxa"/>
            </w:tcMar>
            <w:vAlign w:val="center"/>
          </w:tcPr>
          <w:p w:rsidR="00D90C7F" w:rsidRDefault="00D90C7F" w:rsidP="00D90C7F">
            <w:pPr>
              <w:jc w:val="right"/>
              <w:rPr>
                <w:sz w:val="14"/>
                <w:szCs w:val="14"/>
              </w:rPr>
            </w:pPr>
            <w:r>
              <w:rPr>
                <w:sz w:val="14"/>
                <w:szCs w:val="14"/>
              </w:rPr>
              <w:t>450,853</w:t>
            </w:r>
          </w:p>
        </w:tc>
        <w:tc>
          <w:tcPr>
            <w:tcW w:w="791" w:type="dxa"/>
            <w:tcBorders>
              <w:top w:val="nil"/>
              <w:left w:val="nil"/>
              <w:bottom w:val="nil"/>
              <w:right w:val="nil"/>
            </w:tcBorders>
            <w:shd w:val="clear" w:color="auto" w:fill="auto"/>
            <w:noWrap/>
            <w:tcMar>
              <w:left w:w="43" w:type="dxa"/>
              <w:right w:w="43" w:type="dxa"/>
            </w:tcMar>
            <w:vAlign w:val="center"/>
          </w:tcPr>
          <w:p w:rsidR="00D90C7F" w:rsidRDefault="00D90C7F" w:rsidP="00D90C7F">
            <w:pPr>
              <w:jc w:val="right"/>
              <w:rPr>
                <w:sz w:val="14"/>
                <w:szCs w:val="14"/>
              </w:rPr>
            </w:pPr>
            <w:r>
              <w:rPr>
                <w:sz w:val="14"/>
                <w:szCs w:val="14"/>
              </w:rPr>
              <w:t>378,501</w:t>
            </w:r>
          </w:p>
        </w:tc>
        <w:tc>
          <w:tcPr>
            <w:tcW w:w="756" w:type="dxa"/>
            <w:tcBorders>
              <w:top w:val="nil"/>
              <w:left w:val="nil"/>
              <w:bottom w:val="nil"/>
              <w:right w:val="nil"/>
            </w:tcBorders>
            <w:shd w:val="clear" w:color="auto" w:fill="auto"/>
            <w:noWrap/>
            <w:tcMar>
              <w:left w:w="43" w:type="dxa"/>
              <w:right w:w="43" w:type="dxa"/>
            </w:tcMar>
            <w:vAlign w:val="center"/>
          </w:tcPr>
          <w:p w:rsidR="00D90C7F" w:rsidRDefault="00D90C7F" w:rsidP="00D90C7F">
            <w:pPr>
              <w:jc w:val="right"/>
              <w:rPr>
                <w:sz w:val="14"/>
                <w:szCs w:val="14"/>
              </w:rPr>
            </w:pPr>
            <w:r>
              <w:rPr>
                <w:sz w:val="14"/>
                <w:szCs w:val="14"/>
              </w:rPr>
              <w:t>30,537</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30,944</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38,012</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31,179</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23,436</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26,039</w:t>
            </w:r>
          </w:p>
        </w:tc>
        <w:tc>
          <w:tcPr>
            <w:tcW w:w="702"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26,241</w:t>
            </w:r>
          </w:p>
        </w:tc>
      </w:tr>
      <w:tr w:rsidR="00D90C7F"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D90C7F" w:rsidRPr="002B6501" w:rsidRDefault="00D90C7F" w:rsidP="00D90C7F">
            <w:pPr>
              <w:ind w:firstLineChars="116" w:firstLine="162"/>
              <w:rPr>
                <w:sz w:val="14"/>
                <w:szCs w:val="14"/>
              </w:rPr>
            </w:pPr>
            <w:r w:rsidRPr="002B6501">
              <w:rPr>
                <w:sz w:val="14"/>
                <w:szCs w:val="14"/>
              </w:rPr>
              <w:t xml:space="preserve">    10-All others Food items</w:t>
            </w:r>
          </w:p>
        </w:tc>
        <w:tc>
          <w:tcPr>
            <w:tcW w:w="739" w:type="dxa"/>
            <w:tcBorders>
              <w:top w:val="nil"/>
              <w:left w:val="nil"/>
              <w:bottom w:val="nil"/>
              <w:right w:val="nil"/>
            </w:tcBorders>
            <w:shd w:val="clear" w:color="auto" w:fill="auto"/>
            <w:noWrap/>
            <w:tcMar>
              <w:left w:w="43" w:type="dxa"/>
              <w:right w:w="43" w:type="dxa"/>
            </w:tcMar>
            <w:vAlign w:val="center"/>
          </w:tcPr>
          <w:p w:rsidR="00D90C7F" w:rsidRDefault="00D90C7F" w:rsidP="00D90C7F">
            <w:pPr>
              <w:jc w:val="right"/>
              <w:rPr>
                <w:sz w:val="14"/>
                <w:szCs w:val="14"/>
              </w:rPr>
            </w:pPr>
            <w:r>
              <w:rPr>
                <w:sz w:val="14"/>
                <w:szCs w:val="14"/>
              </w:rPr>
              <w:t>1,934,818</w:t>
            </w:r>
          </w:p>
        </w:tc>
        <w:tc>
          <w:tcPr>
            <w:tcW w:w="791" w:type="dxa"/>
            <w:tcBorders>
              <w:top w:val="nil"/>
              <w:left w:val="nil"/>
              <w:bottom w:val="nil"/>
              <w:right w:val="nil"/>
            </w:tcBorders>
            <w:shd w:val="clear" w:color="auto" w:fill="auto"/>
            <w:noWrap/>
            <w:tcMar>
              <w:left w:w="43" w:type="dxa"/>
              <w:right w:w="43" w:type="dxa"/>
            </w:tcMar>
            <w:vAlign w:val="center"/>
          </w:tcPr>
          <w:p w:rsidR="00D90C7F" w:rsidRDefault="00D90C7F" w:rsidP="00D90C7F">
            <w:pPr>
              <w:jc w:val="right"/>
              <w:rPr>
                <w:sz w:val="14"/>
                <w:szCs w:val="14"/>
              </w:rPr>
            </w:pPr>
            <w:r>
              <w:rPr>
                <w:sz w:val="14"/>
                <w:szCs w:val="14"/>
              </w:rPr>
              <w:t>1,726,840</w:t>
            </w:r>
          </w:p>
        </w:tc>
        <w:tc>
          <w:tcPr>
            <w:tcW w:w="756" w:type="dxa"/>
            <w:tcBorders>
              <w:top w:val="nil"/>
              <w:left w:val="nil"/>
              <w:bottom w:val="nil"/>
              <w:right w:val="nil"/>
            </w:tcBorders>
            <w:shd w:val="clear" w:color="auto" w:fill="auto"/>
            <w:noWrap/>
            <w:tcMar>
              <w:left w:w="43" w:type="dxa"/>
              <w:right w:w="43" w:type="dxa"/>
            </w:tcMar>
            <w:vAlign w:val="center"/>
          </w:tcPr>
          <w:p w:rsidR="00D90C7F" w:rsidRDefault="00D90C7F" w:rsidP="00D90C7F">
            <w:pPr>
              <w:jc w:val="right"/>
              <w:rPr>
                <w:sz w:val="14"/>
                <w:szCs w:val="14"/>
              </w:rPr>
            </w:pPr>
            <w:r>
              <w:rPr>
                <w:sz w:val="14"/>
                <w:szCs w:val="14"/>
              </w:rPr>
              <w:t>139,955</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136,347</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128,881</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102,360</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118,713</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132,882</w:t>
            </w:r>
          </w:p>
        </w:tc>
        <w:tc>
          <w:tcPr>
            <w:tcW w:w="702"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157,234</w:t>
            </w:r>
          </w:p>
        </w:tc>
      </w:tr>
      <w:tr w:rsidR="00D90C7F"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D90C7F" w:rsidRPr="002B6501" w:rsidRDefault="00D90C7F" w:rsidP="00D90C7F">
            <w:pPr>
              <w:rPr>
                <w:b/>
                <w:bCs/>
                <w:sz w:val="14"/>
                <w:szCs w:val="14"/>
              </w:rPr>
            </w:pPr>
            <w:r w:rsidRPr="002B6501">
              <w:rPr>
                <w:b/>
                <w:bCs/>
                <w:sz w:val="14"/>
                <w:szCs w:val="14"/>
              </w:rPr>
              <w:t>B.   Machinery Group</w:t>
            </w:r>
          </w:p>
        </w:tc>
        <w:tc>
          <w:tcPr>
            <w:tcW w:w="739" w:type="dxa"/>
            <w:tcBorders>
              <w:top w:val="nil"/>
              <w:left w:val="nil"/>
              <w:bottom w:val="nil"/>
              <w:right w:val="nil"/>
            </w:tcBorders>
            <w:shd w:val="clear" w:color="auto" w:fill="auto"/>
            <w:noWrap/>
            <w:tcMar>
              <w:left w:w="43" w:type="dxa"/>
              <w:right w:w="43" w:type="dxa"/>
            </w:tcMar>
            <w:vAlign w:val="center"/>
          </w:tcPr>
          <w:p w:rsidR="00D90C7F" w:rsidRDefault="00D90C7F" w:rsidP="00D90C7F">
            <w:pPr>
              <w:jc w:val="right"/>
              <w:rPr>
                <w:b/>
                <w:bCs/>
                <w:sz w:val="14"/>
                <w:szCs w:val="14"/>
              </w:rPr>
            </w:pPr>
            <w:r>
              <w:rPr>
                <w:b/>
                <w:bCs/>
                <w:sz w:val="14"/>
                <w:szCs w:val="14"/>
              </w:rPr>
              <w:t>8,784,965</w:t>
            </w:r>
          </w:p>
        </w:tc>
        <w:tc>
          <w:tcPr>
            <w:tcW w:w="791" w:type="dxa"/>
            <w:tcBorders>
              <w:top w:val="nil"/>
              <w:left w:val="nil"/>
              <w:bottom w:val="nil"/>
              <w:right w:val="nil"/>
            </w:tcBorders>
            <w:shd w:val="clear" w:color="auto" w:fill="auto"/>
            <w:noWrap/>
            <w:tcMar>
              <w:left w:w="43" w:type="dxa"/>
              <w:right w:w="43" w:type="dxa"/>
            </w:tcMar>
            <w:vAlign w:val="center"/>
          </w:tcPr>
          <w:p w:rsidR="00D90C7F" w:rsidRDefault="00D90C7F" w:rsidP="00D90C7F">
            <w:pPr>
              <w:jc w:val="right"/>
              <w:rPr>
                <w:b/>
                <w:bCs/>
                <w:sz w:val="14"/>
                <w:szCs w:val="14"/>
              </w:rPr>
            </w:pPr>
            <w:r>
              <w:rPr>
                <w:b/>
                <w:bCs/>
                <w:sz w:val="14"/>
                <w:szCs w:val="14"/>
              </w:rPr>
              <w:t>6,768,585</w:t>
            </w:r>
          </w:p>
        </w:tc>
        <w:tc>
          <w:tcPr>
            <w:tcW w:w="756" w:type="dxa"/>
            <w:tcBorders>
              <w:top w:val="nil"/>
              <w:left w:val="nil"/>
              <w:bottom w:val="nil"/>
              <w:right w:val="nil"/>
            </w:tcBorders>
            <w:shd w:val="clear" w:color="auto" w:fill="auto"/>
            <w:noWrap/>
            <w:tcMar>
              <w:left w:w="43" w:type="dxa"/>
              <w:right w:w="43" w:type="dxa"/>
            </w:tcMar>
            <w:vAlign w:val="center"/>
          </w:tcPr>
          <w:p w:rsidR="00D90C7F" w:rsidRDefault="00D90C7F" w:rsidP="00D90C7F">
            <w:pPr>
              <w:jc w:val="right"/>
              <w:rPr>
                <w:b/>
                <w:bCs/>
                <w:sz w:val="14"/>
                <w:szCs w:val="14"/>
              </w:rPr>
            </w:pPr>
            <w:r>
              <w:rPr>
                <w:b/>
                <w:bCs/>
                <w:sz w:val="14"/>
                <w:szCs w:val="14"/>
              </w:rPr>
              <w:t>549,084</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b/>
                <w:bCs/>
                <w:sz w:val="14"/>
                <w:szCs w:val="14"/>
              </w:rPr>
            </w:pPr>
            <w:r>
              <w:rPr>
                <w:b/>
                <w:bCs/>
                <w:sz w:val="14"/>
                <w:szCs w:val="14"/>
              </w:rPr>
              <w:t>538,335</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b/>
                <w:bCs/>
                <w:sz w:val="14"/>
                <w:szCs w:val="14"/>
              </w:rPr>
            </w:pPr>
            <w:r>
              <w:rPr>
                <w:b/>
                <w:bCs/>
                <w:sz w:val="14"/>
                <w:szCs w:val="14"/>
              </w:rPr>
              <w:t>585,368</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b/>
                <w:bCs/>
                <w:sz w:val="14"/>
                <w:szCs w:val="14"/>
              </w:rPr>
            </w:pPr>
            <w:r>
              <w:rPr>
                <w:b/>
                <w:bCs/>
                <w:sz w:val="14"/>
                <w:szCs w:val="14"/>
              </w:rPr>
              <w:t>466,300</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b/>
                <w:bCs/>
                <w:sz w:val="14"/>
                <w:szCs w:val="14"/>
              </w:rPr>
            </w:pPr>
            <w:r>
              <w:rPr>
                <w:b/>
                <w:bCs/>
                <w:sz w:val="14"/>
                <w:szCs w:val="14"/>
              </w:rPr>
              <w:t>528,878</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b/>
                <w:bCs/>
                <w:sz w:val="14"/>
                <w:szCs w:val="14"/>
              </w:rPr>
            </w:pPr>
            <w:r>
              <w:rPr>
                <w:b/>
                <w:bCs/>
                <w:sz w:val="14"/>
                <w:szCs w:val="14"/>
              </w:rPr>
              <w:t>528,409</w:t>
            </w:r>
          </w:p>
        </w:tc>
        <w:tc>
          <w:tcPr>
            <w:tcW w:w="702"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b/>
                <w:bCs/>
                <w:sz w:val="14"/>
                <w:szCs w:val="14"/>
              </w:rPr>
            </w:pPr>
            <w:r>
              <w:rPr>
                <w:b/>
                <w:bCs/>
                <w:sz w:val="14"/>
                <w:szCs w:val="14"/>
              </w:rPr>
              <w:t>488,112</w:t>
            </w:r>
          </w:p>
        </w:tc>
      </w:tr>
      <w:tr w:rsidR="00D90C7F"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D90C7F" w:rsidRPr="002B6501" w:rsidRDefault="00D90C7F" w:rsidP="00D90C7F">
            <w:pPr>
              <w:tabs>
                <w:tab w:val="left" w:pos="355"/>
              </w:tabs>
              <w:ind w:firstLineChars="236" w:firstLine="330"/>
              <w:rPr>
                <w:sz w:val="14"/>
                <w:szCs w:val="14"/>
              </w:rPr>
            </w:pPr>
            <w:r w:rsidRPr="002B6501">
              <w:rPr>
                <w:sz w:val="14"/>
                <w:szCs w:val="14"/>
              </w:rPr>
              <w:t>11-Power Generating Machinery</w:t>
            </w:r>
          </w:p>
        </w:tc>
        <w:tc>
          <w:tcPr>
            <w:tcW w:w="739" w:type="dxa"/>
            <w:tcBorders>
              <w:top w:val="nil"/>
              <w:left w:val="nil"/>
              <w:bottom w:val="nil"/>
              <w:right w:val="nil"/>
            </w:tcBorders>
            <w:shd w:val="clear" w:color="auto" w:fill="auto"/>
            <w:noWrap/>
            <w:tcMar>
              <w:left w:w="43" w:type="dxa"/>
              <w:right w:w="43" w:type="dxa"/>
            </w:tcMar>
            <w:vAlign w:val="center"/>
          </w:tcPr>
          <w:p w:rsidR="00D90C7F" w:rsidRDefault="00D90C7F" w:rsidP="00D90C7F">
            <w:pPr>
              <w:jc w:val="right"/>
              <w:rPr>
                <w:sz w:val="14"/>
                <w:szCs w:val="14"/>
              </w:rPr>
            </w:pPr>
            <w:r>
              <w:rPr>
                <w:sz w:val="14"/>
                <w:szCs w:val="14"/>
              </w:rPr>
              <w:t>1,576,616</w:t>
            </w:r>
          </w:p>
        </w:tc>
        <w:tc>
          <w:tcPr>
            <w:tcW w:w="791" w:type="dxa"/>
            <w:tcBorders>
              <w:top w:val="nil"/>
              <w:left w:val="nil"/>
              <w:bottom w:val="nil"/>
              <w:right w:val="nil"/>
            </w:tcBorders>
            <w:shd w:val="clear" w:color="auto" w:fill="auto"/>
            <w:noWrap/>
            <w:tcMar>
              <w:left w:w="43" w:type="dxa"/>
              <w:right w:w="43" w:type="dxa"/>
            </w:tcMar>
            <w:vAlign w:val="center"/>
          </w:tcPr>
          <w:p w:rsidR="00D90C7F" w:rsidRDefault="00D90C7F" w:rsidP="00D90C7F">
            <w:pPr>
              <w:jc w:val="right"/>
              <w:rPr>
                <w:sz w:val="14"/>
                <w:szCs w:val="14"/>
              </w:rPr>
            </w:pPr>
            <w:r>
              <w:rPr>
                <w:sz w:val="14"/>
                <w:szCs w:val="14"/>
              </w:rPr>
              <w:t>731,677</w:t>
            </w:r>
          </w:p>
        </w:tc>
        <w:tc>
          <w:tcPr>
            <w:tcW w:w="756" w:type="dxa"/>
            <w:tcBorders>
              <w:top w:val="nil"/>
              <w:left w:val="nil"/>
              <w:bottom w:val="nil"/>
              <w:right w:val="nil"/>
            </w:tcBorders>
            <w:shd w:val="clear" w:color="auto" w:fill="auto"/>
            <w:noWrap/>
            <w:tcMar>
              <w:left w:w="43" w:type="dxa"/>
              <w:right w:w="43" w:type="dxa"/>
            </w:tcMar>
            <w:vAlign w:val="center"/>
          </w:tcPr>
          <w:p w:rsidR="00D90C7F" w:rsidRDefault="00D90C7F" w:rsidP="00D90C7F">
            <w:pPr>
              <w:jc w:val="right"/>
              <w:rPr>
                <w:sz w:val="14"/>
                <w:szCs w:val="14"/>
              </w:rPr>
            </w:pPr>
            <w:r>
              <w:rPr>
                <w:sz w:val="14"/>
                <w:szCs w:val="14"/>
              </w:rPr>
              <w:t>58,889</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38,871</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77,478</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48,404</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74,921</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84,665</w:t>
            </w:r>
          </w:p>
        </w:tc>
        <w:tc>
          <w:tcPr>
            <w:tcW w:w="702"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33,968</w:t>
            </w:r>
          </w:p>
        </w:tc>
      </w:tr>
      <w:tr w:rsidR="00D90C7F"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D90C7F" w:rsidRPr="002B6501" w:rsidRDefault="00D90C7F" w:rsidP="00D90C7F">
            <w:pPr>
              <w:tabs>
                <w:tab w:val="left" w:pos="529"/>
              </w:tabs>
              <w:ind w:left="529" w:hanging="180"/>
              <w:rPr>
                <w:sz w:val="14"/>
                <w:szCs w:val="14"/>
              </w:rPr>
            </w:pPr>
            <w:r w:rsidRPr="002B6501">
              <w:rPr>
                <w:sz w:val="14"/>
                <w:szCs w:val="14"/>
              </w:rPr>
              <w:t>12-Office Mach.  Incl. Data  Processing Equipment</w:t>
            </w:r>
          </w:p>
        </w:tc>
        <w:tc>
          <w:tcPr>
            <w:tcW w:w="739" w:type="dxa"/>
            <w:tcBorders>
              <w:top w:val="nil"/>
              <w:left w:val="nil"/>
              <w:bottom w:val="nil"/>
              <w:right w:val="nil"/>
            </w:tcBorders>
            <w:shd w:val="clear" w:color="auto" w:fill="auto"/>
            <w:noWrap/>
            <w:tcMar>
              <w:left w:w="43" w:type="dxa"/>
              <w:right w:w="43" w:type="dxa"/>
            </w:tcMar>
            <w:vAlign w:val="center"/>
          </w:tcPr>
          <w:p w:rsidR="00D90C7F" w:rsidRDefault="00D90C7F" w:rsidP="00D90C7F">
            <w:pPr>
              <w:jc w:val="right"/>
              <w:rPr>
                <w:sz w:val="14"/>
                <w:szCs w:val="14"/>
              </w:rPr>
            </w:pPr>
            <w:r>
              <w:rPr>
                <w:sz w:val="14"/>
                <w:szCs w:val="14"/>
              </w:rPr>
              <w:t>361,165</w:t>
            </w:r>
          </w:p>
        </w:tc>
        <w:tc>
          <w:tcPr>
            <w:tcW w:w="791" w:type="dxa"/>
            <w:tcBorders>
              <w:top w:val="nil"/>
              <w:left w:val="nil"/>
              <w:bottom w:val="nil"/>
              <w:right w:val="nil"/>
            </w:tcBorders>
            <w:shd w:val="clear" w:color="auto" w:fill="auto"/>
            <w:noWrap/>
            <w:tcMar>
              <w:left w:w="43" w:type="dxa"/>
              <w:right w:w="43" w:type="dxa"/>
            </w:tcMar>
            <w:vAlign w:val="center"/>
          </w:tcPr>
          <w:p w:rsidR="00D90C7F" w:rsidRDefault="00D90C7F" w:rsidP="00D90C7F">
            <w:pPr>
              <w:jc w:val="right"/>
              <w:rPr>
                <w:sz w:val="14"/>
                <w:szCs w:val="14"/>
              </w:rPr>
            </w:pPr>
            <w:r>
              <w:rPr>
                <w:sz w:val="14"/>
                <w:szCs w:val="14"/>
              </w:rPr>
              <w:t>385,586</w:t>
            </w:r>
          </w:p>
        </w:tc>
        <w:tc>
          <w:tcPr>
            <w:tcW w:w="756" w:type="dxa"/>
            <w:tcBorders>
              <w:top w:val="nil"/>
              <w:left w:val="nil"/>
              <w:bottom w:val="nil"/>
              <w:right w:val="nil"/>
            </w:tcBorders>
            <w:shd w:val="clear" w:color="auto" w:fill="auto"/>
            <w:noWrap/>
            <w:tcMar>
              <w:left w:w="43" w:type="dxa"/>
              <w:right w:w="43" w:type="dxa"/>
            </w:tcMar>
            <w:vAlign w:val="center"/>
          </w:tcPr>
          <w:p w:rsidR="00D90C7F" w:rsidRDefault="00D90C7F" w:rsidP="00D90C7F">
            <w:pPr>
              <w:jc w:val="right"/>
              <w:rPr>
                <w:sz w:val="14"/>
                <w:szCs w:val="14"/>
              </w:rPr>
            </w:pPr>
            <w:r>
              <w:rPr>
                <w:sz w:val="14"/>
                <w:szCs w:val="14"/>
              </w:rPr>
              <w:t>33,852</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38,381</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45,432</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25,249</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24,257</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24,700</w:t>
            </w:r>
          </w:p>
        </w:tc>
        <w:tc>
          <w:tcPr>
            <w:tcW w:w="702"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19,972</w:t>
            </w:r>
          </w:p>
        </w:tc>
      </w:tr>
      <w:tr w:rsidR="00D90C7F"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D90C7F" w:rsidRPr="002B6501" w:rsidRDefault="00D90C7F" w:rsidP="00D90C7F">
            <w:pPr>
              <w:tabs>
                <w:tab w:val="left" w:pos="355"/>
              </w:tabs>
              <w:ind w:firstLineChars="236" w:firstLine="330"/>
              <w:rPr>
                <w:sz w:val="14"/>
                <w:szCs w:val="14"/>
              </w:rPr>
            </w:pPr>
            <w:r w:rsidRPr="002B6501">
              <w:rPr>
                <w:sz w:val="14"/>
                <w:szCs w:val="14"/>
              </w:rPr>
              <w:t>13-Textile Machinery</w:t>
            </w:r>
          </w:p>
        </w:tc>
        <w:tc>
          <w:tcPr>
            <w:tcW w:w="739" w:type="dxa"/>
            <w:tcBorders>
              <w:top w:val="nil"/>
              <w:left w:val="nil"/>
              <w:bottom w:val="nil"/>
              <w:right w:val="nil"/>
            </w:tcBorders>
            <w:shd w:val="clear" w:color="auto" w:fill="auto"/>
            <w:noWrap/>
            <w:tcMar>
              <w:left w:w="43" w:type="dxa"/>
              <w:right w:w="43" w:type="dxa"/>
            </w:tcMar>
            <w:vAlign w:val="center"/>
          </w:tcPr>
          <w:p w:rsidR="00D90C7F" w:rsidRDefault="00D90C7F" w:rsidP="00D90C7F">
            <w:pPr>
              <w:jc w:val="right"/>
              <w:rPr>
                <w:sz w:val="14"/>
                <w:szCs w:val="14"/>
              </w:rPr>
            </w:pPr>
            <w:r>
              <w:rPr>
                <w:sz w:val="14"/>
                <w:szCs w:val="14"/>
              </w:rPr>
              <w:t>614,565</w:t>
            </w:r>
          </w:p>
        </w:tc>
        <w:tc>
          <w:tcPr>
            <w:tcW w:w="791" w:type="dxa"/>
            <w:tcBorders>
              <w:top w:val="nil"/>
              <w:left w:val="nil"/>
              <w:bottom w:val="nil"/>
              <w:right w:val="nil"/>
            </w:tcBorders>
            <w:shd w:val="clear" w:color="auto" w:fill="auto"/>
            <w:noWrap/>
            <w:tcMar>
              <w:left w:w="43" w:type="dxa"/>
              <w:right w:w="43" w:type="dxa"/>
            </w:tcMar>
            <w:vAlign w:val="center"/>
          </w:tcPr>
          <w:p w:rsidR="00D90C7F" w:rsidRDefault="00D90C7F" w:rsidP="00D90C7F">
            <w:pPr>
              <w:jc w:val="right"/>
              <w:rPr>
                <w:sz w:val="14"/>
                <w:szCs w:val="14"/>
              </w:rPr>
            </w:pPr>
            <w:r>
              <w:rPr>
                <w:sz w:val="14"/>
                <w:szCs w:val="14"/>
              </w:rPr>
              <w:t>653,961</w:t>
            </w:r>
          </w:p>
        </w:tc>
        <w:tc>
          <w:tcPr>
            <w:tcW w:w="756" w:type="dxa"/>
            <w:tcBorders>
              <w:top w:val="nil"/>
              <w:left w:val="nil"/>
              <w:bottom w:val="nil"/>
              <w:right w:val="nil"/>
            </w:tcBorders>
            <w:shd w:val="clear" w:color="auto" w:fill="auto"/>
            <w:noWrap/>
            <w:tcMar>
              <w:left w:w="43" w:type="dxa"/>
              <w:right w:w="43" w:type="dxa"/>
            </w:tcMar>
            <w:vAlign w:val="center"/>
          </w:tcPr>
          <w:p w:rsidR="00D90C7F" w:rsidRDefault="00D90C7F" w:rsidP="00D90C7F">
            <w:pPr>
              <w:jc w:val="right"/>
              <w:rPr>
                <w:sz w:val="14"/>
                <w:szCs w:val="14"/>
              </w:rPr>
            </w:pPr>
            <w:r>
              <w:rPr>
                <w:sz w:val="14"/>
                <w:szCs w:val="14"/>
              </w:rPr>
              <w:t>56,021</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59,316</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60,773</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42,379</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50,008</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43,723</w:t>
            </w:r>
          </w:p>
        </w:tc>
        <w:tc>
          <w:tcPr>
            <w:tcW w:w="702"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52,980</w:t>
            </w:r>
          </w:p>
        </w:tc>
      </w:tr>
      <w:tr w:rsidR="00D90C7F"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D90C7F" w:rsidRPr="002B6501" w:rsidRDefault="00D90C7F" w:rsidP="00D90C7F">
            <w:pPr>
              <w:tabs>
                <w:tab w:val="left" w:pos="355"/>
              </w:tabs>
              <w:ind w:firstLineChars="236" w:firstLine="330"/>
              <w:rPr>
                <w:sz w:val="14"/>
                <w:szCs w:val="14"/>
              </w:rPr>
            </w:pPr>
            <w:r w:rsidRPr="002B6501">
              <w:rPr>
                <w:sz w:val="14"/>
                <w:szCs w:val="14"/>
              </w:rPr>
              <w:t>14-Construction &amp; Mining Machinery</w:t>
            </w:r>
          </w:p>
        </w:tc>
        <w:tc>
          <w:tcPr>
            <w:tcW w:w="739" w:type="dxa"/>
            <w:tcBorders>
              <w:top w:val="nil"/>
              <w:left w:val="nil"/>
              <w:bottom w:val="nil"/>
              <w:right w:val="nil"/>
            </w:tcBorders>
            <w:shd w:val="clear" w:color="auto" w:fill="auto"/>
            <w:noWrap/>
            <w:tcMar>
              <w:left w:w="43" w:type="dxa"/>
              <w:right w:w="43" w:type="dxa"/>
            </w:tcMar>
            <w:vAlign w:val="center"/>
          </w:tcPr>
          <w:p w:rsidR="00D90C7F" w:rsidRDefault="00D90C7F" w:rsidP="00D90C7F">
            <w:pPr>
              <w:jc w:val="right"/>
              <w:rPr>
                <w:sz w:val="14"/>
                <w:szCs w:val="14"/>
              </w:rPr>
            </w:pPr>
            <w:r>
              <w:rPr>
                <w:sz w:val="14"/>
                <w:szCs w:val="14"/>
              </w:rPr>
              <w:t>190,953</w:t>
            </w:r>
          </w:p>
        </w:tc>
        <w:tc>
          <w:tcPr>
            <w:tcW w:w="791" w:type="dxa"/>
            <w:tcBorders>
              <w:top w:val="nil"/>
              <w:left w:val="nil"/>
              <w:bottom w:val="nil"/>
              <w:right w:val="nil"/>
            </w:tcBorders>
            <w:shd w:val="clear" w:color="auto" w:fill="auto"/>
            <w:noWrap/>
            <w:tcMar>
              <w:left w:w="43" w:type="dxa"/>
              <w:right w:w="43" w:type="dxa"/>
            </w:tcMar>
            <w:vAlign w:val="center"/>
          </w:tcPr>
          <w:p w:rsidR="00D90C7F" w:rsidRDefault="00D90C7F" w:rsidP="00D90C7F">
            <w:pPr>
              <w:jc w:val="right"/>
              <w:rPr>
                <w:sz w:val="14"/>
                <w:szCs w:val="14"/>
              </w:rPr>
            </w:pPr>
            <w:r>
              <w:rPr>
                <w:sz w:val="14"/>
                <w:szCs w:val="14"/>
              </w:rPr>
              <w:t>98,121</w:t>
            </w:r>
          </w:p>
        </w:tc>
        <w:tc>
          <w:tcPr>
            <w:tcW w:w="756" w:type="dxa"/>
            <w:tcBorders>
              <w:top w:val="nil"/>
              <w:left w:val="nil"/>
              <w:bottom w:val="nil"/>
              <w:right w:val="nil"/>
            </w:tcBorders>
            <w:shd w:val="clear" w:color="auto" w:fill="auto"/>
            <w:noWrap/>
            <w:tcMar>
              <w:left w:w="43" w:type="dxa"/>
              <w:right w:w="43" w:type="dxa"/>
            </w:tcMar>
            <w:vAlign w:val="center"/>
          </w:tcPr>
          <w:p w:rsidR="00D90C7F" w:rsidRDefault="00D90C7F" w:rsidP="00D90C7F">
            <w:pPr>
              <w:jc w:val="right"/>
              <w:rPr>
                <w:sz w:val="14"/>
                <w:szCs w:val="14"/>
              </w:rPr>
            </w:pPr>
            <w:r>
              <w:rPr>
                <w:sz w:val="14"/>
                <w:szCs w:val="14"/>
              </w:rPr>
              <w:t>8,690</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12,332</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5,843</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3,773</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4,702</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6,081</w:t>
            </w:r>
          </w:p>
        </w:tc>
        <w:tc>
          <w:tcPr>
            <w:tcW w:w="702"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9,148</w:t>
            </w:r>
          </w:p>
        </w:tc>
      </w:tr>
      <w:tr w:rsidR="00D90C7F"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D90C7F" w:rsidRPr="002B6501" w:rsidRDefault="00D90C7F" w:rsidP="00D90C7F">
            <w:pPr>
              <w:tabs>
                <w:tab w:val="left" w:pos="355"/>
              </w:tabs>
              <w:ind w:firstLineChars="236" w:firstLine="330"/>
              <w:rPr>
                <w:sz w:val="14"/>
                <w:szCs w:val="14"/>
              </w:rPr>
            </w:pPr>
            <w:r w:rsidRPr="002B6501">
              <w:rPr>
                <w:sz w:val="14"/>
                <w:szCs w:val="14"/>
              </w:rPr>
              <w:t>15-Electrical Machinery &amp; Appara1-tus</w:t>
            </w:r>
          </w:p>
        </w:tc>
        <w:tc>
          <w:tcPr>
            <w:tcW w:w="739" w:type="dxa"/>
            <w:tcBorders>
              <w:top w:val="nil"/>
              <w:left w:val="nil"/>
              <w:bottom w:val="nil"/>
              <w:right w:val="nil"/>
            </w:tcBorders>
            <w:shd w:val="clear" w:color="auto" w:fill="auto"/>
            <w:noWrap/>
            <w:tcMar>
              <w:left w:w="43" w:type="dxa"/>
              <w:right w:w="43" w:type="dxa"/>
            </w:tcMar>
            <w:vAlign w:val="center"/>
          </w:tcPr>
          <w:p w:rsidR="00D90C7F" w:rsidRDefault="00D90C7F" w:rsidP="00D90C7F">
            <w:pPr>
              <w:jc w:val="right"/>
              <w:rPr>
                <w:sz w:val="14"/>
                <w:szCs w:val="14"/>
              </w:rPr>
            </w:pPr>
            <w:r>
              <w:rPr>
                <w:sz w:val="14"/>
                <w:szCs w:val="14"/>
              </w:rPr>
              <w:t>1,800,559</w:t>
            </w:r>
          </w:p>
        </w:tc>
        <w:tc>
          <w:tcPr>
            <w:tcW w:w="791" w:type="dxa"/>
            <w:tcBorders>
              <w:top w:val="nil"/>
              <w:left w:val="nil"/>
              <w:bottom w:val="nil"/>
              <w:right w:val="nil"/>
            </w:tcBorders>
            <w:shd w:val="clear" w:color="auto" w:fill="auto"/>
            <w:noWrap/>
            <w:tcMar>
              <w:left w:w="43" w:type="dxa"/>
              <w:right w:w="43" w:type="dxa"/>
            </w:tcMar>
            <w:vAlign w:val="center"/>
          </w:tcPr>
          <w:p w:rsidR="00D90C7F" w:rsidRDefault="00D90C7F" w:rsidP="00D90C7F">
            <w:pPr>
              <w:jc w:val="right"/>
              <w:rPr>
                <w:sz w:val="14"/>
                <w:szCs w:val="14"/>
              </w:rPr>
            </w:pPr>
            <w:r>
              <w:rPr>
                <w:sz w:val="14"/>
                <w:szCs w:val="14"/>
              </w:rPr>
              <w:t>1,286,677</w:t>
            </w:r>
          </w:p>
        </w:tc>
        <w:tc>
          <w:tcPr>
            <w:tcW w:w="756" w:type="dxa"/>
            <w:tcBorders>
              <w:top w:val="nil"/>
              <w:left w:val="nil"/>
              <w:bottom w:val="nil"/>
              <w:right w:val="nil"/>
            </w:tcBorders>
            <w:shd w:val="clear" w:color="auto" w:fill="auto"/>
            <w:noWrap/>
            <w:tcMar>
              <w:left w:w="43" w:type="dxa"/>
              <w:right w:w="43" w:type="dxa"/>
            </w:tcMar>
            <w:vAlign w:val="center"/>
          </w:tcPr>
          <w:p w:rsidR="00D90C7F" w:rsidRDefault="00D90C7F" w:rsidP="00D90C7F">
            <w:pPr>
              <w:jc w:val="right"/>
              <w:rPr>
                <w:sz w:val="14"/>
                <w:szCs w:val="14"/>
              </w:rPr>
            </w:pPr>
            <w:r>
              <w:rPr>
                <w:sz w:val="14"/>
                <w:szCs w:val="14"/>
              </w:rPr>
              <w:t>102,063</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117,277</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107,019</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86,008</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83,507</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102,225</w:t>
            </w:r>
          </w:p>
        </w:tc>
        <w:tc>
          <w:tcPr>
            <w:tcW w:w="702"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110,441</w:t>
            </w:r>
          </w:p>
        </w:tc>
      </w:tr>
      <w:tr w:rsidR="00D90C7F"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D90C7F" w:rsidRPr="002B6501" w:rsidRDefault="00D90C7F" w:rsidP="00D90C7F">
            <w:pPr>
              <w:tabs>
                <w:tab w:val="left" w:pos="355"/>
              </w:tabs>
              <w:ind w:firstLineChars="236" w:firstLine="330"/>
              <w:rPr>
                <w:sz w:val="14"/>
                <w:szCs w:val="14"/>
              </w:rPr>
            </w:pPr>
            <w:r w:rsidRPr="002B6501">
              <w:rPr>
                <w:sz w:val="14"/>
                <w:szCs w:val="14"/>
              </w:rPr>
              <w:t>16-Telecom</w:t>
            </w:r>
          </w:p>
        </w:tc>
        <w:tc>
          <w:tcPr>
            <w:tcW w:w="739" w:type="dxa"/>
            <w:tcBorders>
              <w:top w:val="nil"/>
              <w:left w:val="nil"/>
              <w:bottom w:val="nil"/>
              <w:right w:val="nil"/>
            </w:tcBorders>
            <w:shd w:val="clear" w:color="auto" w:fill="auto"/>
            <w:noWrap/>
            <w:tcMar>
              <w:left w:w="43" w:type="dxa"/>
              <w:right w:w="43" w:type="dxa"/>
            </w:tcMar>
            <w:vAlign w:val="center"/>
          </w:tcPr>
          <w:p w:rsidR="00D90C7F" w:rsidRDefault="00D90C7F" w:rsidP="00D90C7F">
            <w:pPr>
              <w:jc w:val="right"/>
              <w:rPr>
                <w:sz w:val="14"/>
                <w:szCs w:val="14"/>
              </w:rPr>
            </w:pPr>
            <w:r>
              <w:rPr>
                <w:sz w:val="14"/>
                <w:szCs w:val="14"/>
              </w:rPr>
              <w:t>1,396,777</w:t>
            </w:r>
          </w:p>
        </w:tc>
        <w:tc>
          <w:tcPr>
            <w:tcW w:w="791" w:type="dxa"/>
            <w:tcBorders>
              <w:top w:val="nil"/>
              <w:left w:val="nil"/>
              <w:bottom w:val="nil"/>
              <w:right w:val="nil"/>
            </w:tcBorders>
            <w:shd w:val="clear" w:color="auto" w:fill="auto"/>
            <w:noWrap/>
            <w:tcMar>
              <w:left w:w="43" w:type="dxa"/>
              <w:right w:w="43" w:type="dxa"/>
            </w:tcMar>
            <w:vAlign w:val="center"/>
          </w:tcPr>
          <w:p w:rsidR="00D90C7F" w:rsidRDefault="00D90C7F" w:rsidP="00D90C7F">
            <w:pPr>
              <w:jc w:val="right"/>
              <w:rPr>
                <w:sz w:val="14"/>
                <w:szCs w:val="14"/>
              </w:rPr>
            </w:pPr>
            <w:r>
              <w:rPr>
                <w:sz w:val="14"/>
                <w:szCs w:val="14"/>
              </w:rPr>
              <w:t>1,172,381</w:t>
            </w:r>
          </w:p>
        </w:tc>
        <w:tc>
          <w:tcPr>
            <w:tcW w:w="756" w:type="dxa"/>
            <w:tcBorders>
              <w:top w:val="nil"/>
              <w:left w:val="nil"/>
              <w:bottom w:val="nil"/>
              <w:right w:val="nil"/>
            </w:tcBorders>
            <w:shd w:val="clear" w:color="auto" w:fill="auto"/>
            <w:noWrap/>
            <w:tcMar>
              <w:left w:w="43" w:type="dxa"/>
              <w:right w:w="43" w:type="dxa"/>
            </w:tcMar>
            <w:vAlign w:val="center"/>
          </w:tcPr>
          <w:p w:rsidR="00D90C7F" w:rsidRDefault="00D90C7F" w:rsidP="00D90C7F">
            <w:pPr>
              <w:jc w:val="right"/>
              <w:rPr>
                <w:sz w:val="14"/>
                <w:szCs w:val="14"/>
              </w:rPr>
            </w:pPr>
            <w:r>
              <w:rPr>
                <w:sz w:val="14"/>
                <w:szCs w:val="14"/>
              </w:rPr>
              <w:t>82,713</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73,525</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108,078</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100,492</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159,976</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114,405</w:t>
            </w:r>
          </w:p>
        </w:tc>
        <w:tc>
          <w:tcPr>
            <w:tcW w:w="702"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121,963</w:t>
            </w:r>
          </w:p>
        </w:tc>
      </w:tr>
      <w:tr w:rsidR="00D90C7F"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D90C7F" w:rsidRPr="002B6501" w:rsidRDefault="00D90C7F" w:rsidP="00D90C7F">
            <w:pPr>
              <w:tabs>
                <w:tab w:val="left" w:pos="355"/>
              </w:tabs>
              <w:ind w:firstLineChars="236" w:firstLine="330"/>
              <w:rPr>
                <w:sz w:val="14"/>
                <w:szCs w:val="14"/>
              </w:rPr>
            </w:pPr>
            <w:r w:rsidRPr="002B6501">
              <w:rPr>
                <w:sz w:val="14"/>
                <w:szCs w:val="14"/>
              </w:rPr>
              <w:t>17-Agricultural Machinery &amp;  Implements</w:t>
            </w:r>
          </w:p>
        </w:tc>
        <w:tc>
          <w:tcPr>
            <w:tcW w:w="739" w:type="dxa"/>
            <w:tcBorders>
              <w:top w:val="nil"/>
              <w:left w:val="nil"/>
              <w:bottom w:val="nil"/>
              <w:right w:val="nil"/>
            </w:tcBorders>
            <w:shd w:val="clear" w:color="auto" w:fill="auto"/>
            <w:noWrap/>
            <w:tcMar>
              <w:left w:w="43" w:type="dxa"/>
              <w:right w:w="43" w:type="dxa"/>
            </w:tcMar>
            <w:vAlign w:val="center"/>
          </w:tcPr>
          <w:p w:rsidR="00D90C7F" w:rsidRDefault="00D90C7F" w:rsidP="00D90C7F">
            <w:pPr>
              <w:jc w:val="right"/>
              <w:rPr>
                <w:sz w:val="14"/>
                <w:szCs w:val="14"/>
              </w:rPr>
            </w:pPr>
            <w:r>
              <w:rPr>
                <w:sz w:val="14"/>
                <w:szCs w:val="14"/>
              </w:rPr>
              <w:t>100,495</w:t>
            </w:r>
          </w:p>
        </w:tc>
        <w:tc>
          <w:tcPr>
            <w:tcW w:w="791" w:type="dxa"/>
            <w:tcBorders>
              <w:top w:val="nil"/>
              <w:left w:val="nil"/>
              <w:bottom w:val="nil"/>
              <w:right w:val="nil"/>
            </w:tcBorders>
            <w:shd w:val="clear" w:color="auto" w:fill="auto"/>
            <w:noWrap/>
            <w:tcMar>
              <w:left w:w="43" w:type="dxa"/>
              <w:right w:w="43" w:type="dxa"/>
            </w:tcMar>
            <w:vAlign w:val="center"/>
          </w:tcPr>
          <w:p w:rsidR="00D90C7F" w:rsidRDefault="00D90C7F" w:rsidP="00D90C7F">
            <w:pPr>
              <w:jc w:val="right"/>
              <w:rPr>
                <w:sz w:val="14"/>
                <w:szCs w:val="14"/>
              </w:rPr>
            </w:pPr>
            <w:r>
              <w:rPr>
                <w:sz w:val="14"/>
                <w:szCs w:val="14"/>
              </w:rPr>
              <w:t>109,032</w:t>
            </w:r>
          </w:p>
        </w:tc>
        <w:tc>
          <w:tcPr>
            <w:tcW w:w="756" w:type="dxa"/>
            <w:tcBorders>
              <w:top w:val="nil"/>
              <w:left w:val="nil"/>
              <w:bottom w:val="nil"/>
              <w:right w:val="nil"/>
            </w:tcBorders>
            <w:shd w:val="clear" w:color="auto" w:fill="auto"/>
            <w:noWrap/>
            <w:tcMar>
              <w:left w:w="43" w:type="dxa"/>
              <w:right w:w="43" w:type="dxa"/>
            </w:tcMar>
            <w:vAlign w:val="center"/>
          </w:tcPr>
          <w:p w:rsidR="00D90C7F" w:rsidRDefault="00D90C7F" w:rsidP="00D90C7F">
            <w:pPr>
              <w:jc w:val="right"/>
              <w:rPr>
                <w:sz w:val="14"/>
                <w:szCs w:val="14"/>
              </w:rPr>
            </w:pPr>
            <w:r>
              <w:rPr>
                <w:sz w:val="14"/>
                <w:szCs w:val="14"/>
              </w:rPr>
              <w:t>9,573</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11,203</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7,704</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6,468</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7,509</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9,220</w:t>
            </w:r>
          </w:p>
        </w:tc>
        <w:tc>
          <w:tcPr>
            <w:tcW w:w="702"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9,517</w:t>
            </w:r>
          </w:p>
        </w:tc>
      </w:tr>
      <w:tr w:rsidR="00D90C7F"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D90C7F" w:rsidRPr="002B6501" w:rsidRDefault="00D90C7F" w:rsidP="00D90C7F">
            <w:pPr>
              <w:tabs>
                <w:tab w:val="left" w:pos="355"/>
              </w:tabs>
              <w:ind w:firstLineChars="236" w:firstLine="330"/>
              <w:rPr>
                <w:sz w:val="14"/>
                <w:szCs w:val="14"/>
              </w:rPr>
            </w:pPr>
            <w:r w:rsidRPr="002B6501">
              <w:rPr>
                <w:sz w:val="14"/>
                <w:szCs w:val="14"/>
              </w:rPr>
              <w:t>18-Other Machinery</w:t>
            </w:r>
          </w:p>
        </w:tc>
        <w:tc>
          <w:tcPr>
            <w:tcW w:w="739" w:type="dxa"/>
            <w:tcBorders>
              <w:top w:val="nil"/>
              <w:left w:val="nil"/>
              <w:bottom w:val="nil"/>
              <w:right w:val="nil"/>
            </w:tcBorders>
            <w:shd w:val="clear" w:color="auto" w:fill="auto"/>
            <w:noWrap/>
            <w:tcMar>
              <w:left w:w="43" w:type="dxa"/>
              <w:right w:w="43" w:type="dxa"/>
            </w:tcMar>
            <w:vAlign w:val="center"/>
          </w:tcPr>
          <w:p w:rsidR="00D90C7F" w:rsidRDefault="00D90C7F" w:rsidP="00D90C7F">
            <w:pPr>
              <w:jc w:val="right"/>
              <w:rPr>
                <w:sz w:val="14"/>
                <w:szCs w:val="14"/>
              </w:rPr>
            </w:pPr>
            <w:r>
              <w:rPr>
                <w:sz w:val="14"/>
                <w:szCs w:val="14"/>
              </w:rPr>
              <w:t>2,743,834</w:t>
            </w:r>
          </w:p>
        </w:tc>
        <w:tc>
          <w:tcPr>
            <w:tcW w:w="791" w:type="dxa"/>
            <w:tcBorders>
              <w:top w:val="nil"/>
              <w:left w:val="nil"/>
              <w:bottom w:val="nil"/>
              <w:right w:val="nil"/>
            </w:tcBorders>
            <w:shd w:val="clear" w:color="auto" w:fill="auto"/>
            <w:noWrap/>
            <w:tcMar>
              <w:left w:w="43" w:type="dxa"/>
              <w:right w:w="43" w:type="dxa"/>
            </w:tcMar>
            <w:vAlign w:val="center"/>
          </w:tcPr>
          <w:p w:rsidR="00D90C7F" w:rsidRDefault="00D90C7F" w:rsidP="00D90C7F">
            <w:pPr>
              <w:jc w:val="right"/>
              <w:rPr>
                <w:sz w:val="14"/>
                <w:szCs w:val="14"/>
              </w:rPr>
            </w:pPr>
            <w:r>
              <w:rPr>
                <w:sz w:val="14"/>
                <w:szCs w:val="14"/>
              </w:rPr>
              <w:t>2,331,149</w:t>
            </w:r>
          </w:p>
        </w:tc>
        <w:tc>
          <w:tcPr>
            <w:tcW w:w="756" w:type="dxa"/>
            <w:tcBorders>
              <w:top w:val="nil"/>
              <w:left w:val="nil"/>
              <w:bottom w:val="nil"/>
              <w:right w:val="nil"/>
            </w:tcBorders>
            <w:shd w:val="clear" w:color="auto" w:fill="auto"/>
            <w:noWrap/>
            <w:tcMar>
              <w:left w:w="43" w:type="dxa"/>
              <w:right w:w="43" w:type="dxa"/>
            </w:tcMar>
            <w:vAlign w:val="center"/>
          </w:tcPr>
          <w:p w:rsidR="00D90C7F" w:rsidRDefault="00D90C7F" w:rsidP="00D90C7F">
            <w:pPr>
              <w:jc w:val="right"/>
              <w:rPr>
                <w:sz w:val="14"/>
                <w:szCs w:val="14"/>
              </w:rPr>
            </w:pPr>
            <w:r>
              <w:rPr>
                <w:sz w:val="14"/>
                <w:szCs w:val="14"/>
              </w:rPr>
              <w:t>197,284</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187,431</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173,041</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153,527</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124,000</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143,390</w:t>
            </w:r>
          </w:p>
        </w:tc>
        <w:tc>
          <w:tcPr>
            <w:tcW w:w="702"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130,123</w:t>
            </w:r>
          </w:p>
        </w:tc>
      </w:tr>
      <w:tr w:rsidR="00D90C7F"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D90C7F" w:rsidRPr="002B6501" w:rsidRDefault="00D90C7F" w:rsidP="00D90C7F">
            <w:pPr>
              <w:rPr>
                <w:b/>
                <w:bCs/>
                <w:sz w:val="14"/>
                <w:szCs w:val="14"/>
              </w:rPr>
            </w:pPr>
            <w:r w:rsidRPr="002B6501">
              <w:rPr>
                <w:b/>
                <w:bCs/>
                <w:sz w:val="14"/>
                <w:szCs w:val="14"/>
              </w:rPr>
              <w:t>C.    Transport  Group</w:t>
            </w:r>
          </w:p>
        </w:tc>
        <w:tc>
          <w:tcPr>
            <w:tcW w:w="739" w:type="dxa"/>
            <w:tcBorders>
              <w:top w:val="nil"/>
              <w:left w:val="nil"/>
              <w:bottom w:val="nil"/>
              <w:right w:val="nil"/>
            </w:tcBorders>
            <w:shd w:val="clear" w:color="auto" w:fill="auto"/>
            <w:noWrap/>
            <w:tcMar>
              <w:left w:w="43" w:type="dxa"/>
              <w:right w:w="43" w:type="dxa"/>
            </w:tcMar>
            <w:vAlign w:val="center"/>
          </w:tcPr>
          <w:p w:rsidR="00D90C7F" w:rsidRDefault="00D90C7F" w:rsidP="00D90C7F">
            <w:pPr>
              <w:jc w:val="right"/>
              <w:rPr>
                <w:b/>
                <w:bCs/>
                <w:sz w:val="14"/>
                <w:szCs w:val="14"/>
              </w:rPr>
            </w:pPr>
            <w:r>
              <w:rPr>
                <w:b/>
                <w:bCs/>
                <w:sz w:val="14"/>
                <w:szCs w:val="14"/>
              </w:rPr>
              <w:t>3,206,523</w:t>
            </w:r>
          </w:p>
        </w:tc>
        <w:tc>
          <w:tcPr>
            <w:tcW w:w="791" w:type="dxa"/>
            <w:tcBorders>
              <w:top w:val="nil"/>
              <w:left w:val="nil"/>
              <w:bottom w:val="nil"/>
              <w:right w:val="nil"/>
            </w:tcBorders>
            <w:shd w:val="clear" w:color="auto" w:fill="auto"/>
            <w:noWrap/>
            <w:tcMar>
              <w:left w:w="43" w:type="dxa"/>
              <w:right w:w="43" w:type="dxa"/>
            </w:tcMar>
            <w:vAlign w:val="center"/>
          </w:tcPr>
          <w:p w:rsidR="00D90C7F" w:rsidRDefault="00D90C7F" w:rsidP="00D90C7F">
            <w:pPr>
              <w:jc w:val="right"/>
              <w:rPr>
                <w:b/>
                <w:bCs/>
                <w:sz w:val="14"/>
                <w:szCs w:val="14"/>
              </w:rPr>
            </w:pPr>
            <w:r>
              <w:rPr>
                <w:b/>
                <w:bCs/>
                <w:sz w:val="14"/>
                <w:szCs w:val="14"/>
              </w:rPr>
              <w:t>2,314,933</w:t>
            </w:r>
          </w:p>
        </w:tc>
        <w:tc>
          <w:tcPr>
            <w:tcW w:w="756" w:type="dxa"/>
            <w:tcBorders>
              <w:top w:val="nil"/>
              <w:left w:val="nil"/>
              <w:bottom w:val="nil"/>
              <w:right w:val="nil"/>
            </w:tcBorders>
            <w:shd w:val="clear" w:color="auto" w:fill="auto"/>
            <w:noWrap/>
            <w:tcMar>
              <w:left w:w="43" w:type="dxa"/>
              <w:right w:w="43" w:type="dxa"/>
            </w:tcMar>
            <w:vAlign w:val="center"/>
          </w:tcPr>
          <w:p w:rsidR="00D90C7F" w:rsidRDefault="00D90C7F" w:rsidP="00D90C7F">
            <w:pPr>
              <w:jc w:val="right"/>
              <w:rPr>
                <w:b/>
                <w:bCs/>
                <w:sz w:val="14"/>
                <w:szCs w:val="14"/>
              </w:rPr>
            </w:pPr>
            <w:r>
              <w:rPr>
                <w:b/>
                <w:bCs/>
                <w:sz w:val="14"/>
                <w:szCs w:val="14"/>
              </w:rPr>
              <w:t>242,732</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b/>
                <w:bCs/>
                <w:sz w:val="14"/>
                <w:szCs w:val="14"/>
              </w:rPr>
            </w:pPr>
            <w:r>
              <w:rPr>
                <w:b/>
                <w:bCs/>
                <w:sz w:val="14"/>
                <w:szCs w:val="14"/>
              </w:rPr>
              <w:t>206,656</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b/>
                <w:bCs/>
                <w:sz w:val="14"/>
                <w:szCs w:val="14"/>
              </w:rPr>
            </w:pPr>
            <w:r>
              <w:rPr>
                <w:b/>
                <w:bCs/>
                <w:sz w:val="14"/>
                <w:szCs w:val="14"/>
              </w:rPr>
              <w:t>195,635</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b/>
                <w:bCs/>
                <w:sz w:val="14"/>
                <w:szCs w:val="14"/>
              </w:rPr>
            </w:pPr>
            <w:r>
              <w:rPr>
                <w:b/>
                <w:bCs/>
                <w:sz w:val="14"/>
                <w:szCs w:val="14"/>
              </w:rPr>
              <w:t>132,145</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b/>
                <w:bCs/>
                <w:sz w:val="14"/>
                <w:szCs w:val="14"/>
              </w:rPr>
            </w:pPr>
            <w:r>
              <w:rPr>
                <w:b/>
                <w:bCs/>
                <w:sz w:val="14"/>
                <w:szCs w:val="14"/>
              </w:rPr>
              <w:t>106,845</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b/>
                <w:bCs/>
                <w:sz w:val="14"/>
                <w:szCs w:val="14"/>
              </w:rPr>
            </w:pPr>
            <w:r>
              <w:rPr>
                <w:b/>
                <w:bCs/>
                <w:sz w:val="14"/>
                <w:szCs w:val="14"/>
              </w:rPr>
              <w:t>145,732</w:t>
            </w:r>
          </w:p>
        </w:tc>
        <w:tc>
          <w:tcPr>
            <w:tcW w:w="702"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b/>
                <w:bCs/>
                <w:sz w:val="14"/>
                <w:szCs w:val="14"/>
              </w:rPr>
            </w:pPr>
            <w:r>
              <w:rPr>
                <w:b/>
                <w:bCs/>
                <w:sz w:val="14"/>
                <w:szCs w:val="14"/>
              </w:rPr>
              <w:t>97,103</w:t>
            </w:r>
          </w:p>
        </w:tc>
      </w:tr>
      <w:tr w:rsidR="00D90C7F" w:rsidRPr="00BF4323" w:rsidTr="00336DCB">
        <w:trPr>
          <w:trHeight w:hRule="exact" w:val="225"/>
        </w:trPr>
        <w:tc>
          <w:tcPr>
            <w:tcW w:w="2862" w:type="dxa"/>
            <w:tcBorders>
              <w:top w:val="nil"/>
              <w:left w:val="nil"/>
              <w:bottom w:val="nil"/>
              <w:right w:val="nil"/>
            </w:tcBorders>
            <w:shd w:val="clear" w:color="auto" w:fill="auto"/>
            <w:noWrap/>
            <w:tcMar>
              <w:left w:w="43" w:type="dxa"/>
              <w:right w:w="43" w:type="dxa"/>
            </w:tcMar>
            <w:vAlign w:val="center"/>
          </w:tcPr>
          <w:p w:rsidR="00D90C7F" w:rsidRPr="002B6501" w:rsidRDefault="00D90C7F" w:rsidP="00D90C7F">
            <w:pPr>
              <w:ind w:firstLineChars="236" w:firstLine="330"/>
              <w:rPr>
                <w:sz w:val="14"/>
                <w:szCs w:val="14"/>
              </w:rPr>
            </w:pPr>
            <w:r w:rsidRPr="002B6501">
              <w:rPr>
                <w:sz w:val="14"/>
                <w:szCs w:val="14"/>
              </w:rPr>
              <w:t>19-Road Vehicles(Build Unit, Ckd/Skd)</w:t>
            </w:r>
          </w:p>
        </w:tc>
        <w:tc>
          <w:tcPr>
            <w:tcW w:w="739" w:type="dxa"/>
            <w:tcBorders>
              <w:top w:val="nil"/>
              <w:left w:val="nil"/>
              <w:bottom w:val="nil"/>
              <w:right w:val="nil"/>
            </w:tcBorders>
            <w:shd w:val="clear" w:color="auto" w:fill="auto"/>
            <w:noWrap/>
            <w:tcMar>
              <w:left w:w="43" w:type="dxa"/>
              <w:right w:w="43" w:type="dxa"/>
            </w:tcMar>
            <w:vAlign w:val="center"/>
          </w:tcPr>
          <w:p w:rsidR="00D90C7F" w:rsidRDefault="00D90C7F" w:rsidP="00D90C7F">
            <w:pPr>
              <w:jc w:val="right"/>
              <w:rPr>
                <w:sz w:val="14"/>
                <w:szCs w:val="14"/>
              </w:rPr>
            </w:pPr>
            <w:r>
              <w:rPr>
                <w:sz w:val="14"/>
                <w:szCs w:val="14"/>
              </w:rPr>
              <w:t>2,182,379</w:t>
            </w:r>
          </w:p>
        </w:tc>
        <w:tc>
          <w:tcPr>
            <w:tcW w:w="791" w:type="dxa"/>
            <w:tcBorders>
              <w:top w:val="nil"/>
              <w:left w:val="nil"/>
              <w:bottom w:val="nil"/>
              <w:right w:val="nil"/>
            </w:tcBorders>
            <w:shd w:val="clear" w:color="auto" w:fill="auto"/>
            <w:noWrap/>
            <w:tcMar>
              <w:left w:w="43" w:type="dxa"/>
              <w:right w:w="43" w:type="dxa"/>
            </w:tcMar>
            <w:vAlign w:val="center"/>
          </w:tcPr>
          <w:p w:rsidR="00D90C7F" w:rsidRDefault="00D90C7F" w:rsidP="00D90C7F">
            <w:pPr>
              <w:jc w:val="right"/>
              <w:rPr>
                <w:sz w:val="14"/>
                <w:szCs w:val="14"/>
              </w:rPr>
            </w:pPr>
            <w:r>
              <w:rPr>
                <w:sz w:val="14"/>
                <w:szCs w:val="14"/>
              </w:rPr>
              <w:t>1,934,689</w:t>
            </w:r>
          </w:p>
        </w:tc>
        <w:tc>
          <w:tcPr>
            <w:tcW w:w="756" w:type="dxa"/>
            <w:tcBorders>
              <w:top w:val="nil"/>
              <w:left w:val="nil"/>
              <w:bottom w:val="nil"/>
              <w:right w:val="nil"/>
            </w:tcBorders>
            <w:shd w:val="clear" w:color="auto" w:fill="auto"/>
            <w:noWrap/>
            <w:tcMar>
              <w:left w:w="43" w:type="dxa"/>
              <w:right w:w="43" w:type="dxa"/>
            </w:tcMar>
            <w:vAlign w:val="center"/>
          </w:tcPr>
          <w:p w:rsidR="00D90C7F" w:rsidRDefault="00D90C7F" w:rsidP="00D90C7F">
            <w:pPr>
              <w:jc w:val="right"/>
              <w:rPr>
                <w:sz w:val="14"/>
                <w:szCs w:val="14"/>
              </w:rPr>
            </w:pPr>
            <w:r>
              <w:rPr>
                <w:sz w:val="14"/>
                <w:szCs w:val="14"/>
              </w:rPr>
              <w:t>215,355</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175,194</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170,626</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116,906</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96,590</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130,957</w:t>
            </w:r>
          </w:p>
        </w:tc>
        <w:tc>
          <w:tcPr>
            <w:tcW w:w="702"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87,578</w:t>
            </w:r>
          </w:p>
        </w:tc>
      </w:tr>
      <w:tr w:rsidR="00D90C7F"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D90C7F" w:rsidRPr="002B6501" w:rsidRDefault="00D90C7F" w:rsidP="00D90C7F">
            <w:pPr>
              <w:ind w:firstLineChars="236" w:firstLine="330"/>
              <w:rPr>
                <w:sz w:val="14"/>
                <w:szCs w:val="14"/>
              </w:rPr>
            </w:pPr>
            <w:r w:rsidRPr="002B6501">
              <w:rPr>
                <w:sz w:val="14"/>
                <w:szCs w:val="14"/>
              </w:rPr>
              <w:t>20-Aircrafts , Ships and Boats</w:t>
            </w:r>
          </w:p>
        </w:tc>
        <w:tc>
          <w:tcPr>
            <w:tcW w:w="739" w:type="dxa"/>
            <w:tcBorders>
              <w:top w:val="nil"/>
              <w:left w:val="nil"/>
              <w:bottom w:val="nil"/>
              <w:right w:val="nil"/>
            </w:tcBorders>
            <w:shd w:val="clear" w:color="auto" w:fill="auto"/>
            <w:noWrap/>
            <w:tcMar>
              <w:left w:w="43" w:type="dxa"/>
              <w:right w:w="43" w:type="dxa"/>
            </w:tcMar>
            <w:vAlign w:val="center"/>
          </w:tcPr>
          <w:p w:rsidR="00D90C7F" w:rsidRDefault="00D90C7F" w:rsidP="00D90C7F">
            <w:pPr>
              <w:jc w:val="right"/>
              <w:rPr>
                <w:sz w:val="14"/>
                <w:szCs w:val="14"/>
              </w:rPr>
            </w:pPr>
            <w:r>
              <w:rPr>
                <w:sz w:val="14"/>
                <w:szCs w:val="14"/>
              </w:rPr>
              <w:t>939,984</w:t>
            </w:r>
          </w:p>
        </w:tc>
        <w:tc>
          <w:tcPr>
            <w:tcW w:w="791" w:type="dxa"/>
            <w:tcBorders>
              <w:top w:val="nil"/>
              <w:left w:val="nil"/>
              <w:bottom w:val="nil"/>
              <w:right w:val="nil"/>
            </w:tcBorders>
            <w:shd w:val="clear" w:color="auto" w:fill="auto"/>
            <w:noWrap/>
            <w:tcMar>
              <w:left w:w="43" w:type="dxa"/>
              <w:right w:w="43" w:type="dxa"/>
            </w:tcMar>
            <w:vAlign w:val="center"/>
          </w:tcPr>
          <w:p w:rsidR="00D90C7F" w:rsidRDefault="00D90C7F" w:rsidP="00D90C7F">
            <w:pPr>
              <w:jc w:val="right"/>
              <w:rPr>
                <w:sz w:val="14"/>
                <w:szCs w:val="14"/>
              </w:rPr>
            </w:pPr>
            <w:r>
              <w:rPr>
                <w:sz w:val="14"/>
                <w:szCs w:val="14"/>
              </w:rPr>
              <w:t>291,883</w:t>
            </w:r>
          </w:p>
        </w:tc>
        <w:tc>
          <w:tcPr>
            <w:tcW w:w="756" w:type="dxa"/>
            <w:tcBorders>
              <w:top w:val="nil"/>
              <w:left w:val="nil"/>
              <w:bottom w:val="nil"/>
              <w:right w:val="nil"/>
            </w:tcBorders>
            <w:shd w:val="clear" w:color="auto" w:fill="auto"/>
            <w:noWrap/>
            <w:tcMar>
              <w:left w:w="43" w:type="dxa"/>
              <w:right w:w="43" w:type="dxa"/>
            </w:tcMar>
            <w:vAlign w:val="center"/>
          </w:tcPr>
          <w:p w:rsidR="00D90C7F" w:rsidRDefault="00D90C7F" w:rsidP="00D90C7F">
            <w:pPr>
              <w:jc w:val="right"/>
              <w:rPr>
                <w:sz w:val="14"/>
                <w:szCs w:val="14"/>
              </w:rPr>
            </w:pPr>
            <w:r>
              <w:rPr>
                <w:sz w:val="14"/>
                <w:szCs w:val="14"/>
              </w:rPr>
              <w:t>21,784</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25,684</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22,325</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13,779</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3,077</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12,186</w:t>
            </w:r>
          </w:p>
        </w:tc>
        <w:tc>
          <w:tcPr>
            <w:tcW w:w="702"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8,999</w:t>
            </w:r>
          </w:p>
        </w:tc>
      </w:tr>
      <w:tr w:rsidR="00D90C7F"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D90C7F" w:rsidRPr="002B6501" w:rsidRDefault="00D90C7F" w:rsidP="00D90C7F">
            <w:pPr>
              <w:ind w:firstLineChars="236" w:firstLine="330"/>
              <w:rPr>
                <w:sz w:val="14"/>
                <w:szCs w:val="14"/>
              </w:rPr>
            </w:pPr>
            <w:r w:rsidRPr="002B6501">
              <w:rPr>
                <w:sz w:val="14"/>
                <w:szCs w:val="14"/>
              </w:rPr>
              <w:t>21-Others Transport Equipments</w:t>
            </w:r>
          </w:p>
        </w:tc>
        <w:tc>
          <w:tcPr>
            <w:tcW w:w="739" w:type="dxa"/>
            <w:tcBorders>
              <w:top w:val="nil"/>
              <w:left w:val="nil"/>
              <w:bottom w:val="nil"/>
              <w:right w:val="nil"/>
            </w:tcBorders>
            <w:shd w:val="clear" w:color="auto" w:fill="auto"/>
            <w:noWrap/>
            <w:tcMar>
              <w:left w:w="43" w:type="dxa"/>
              <w:right w:w="43" w:type="dxa"/>
            </w:tcMar>
            <w:vAlign w:val="center"/>
          </w:tcPr>
          <w:p w:rsidR="00D90C7F" w:rsidRDefault="00D90C7F" w:rsidP="00D90C7F">
            <w:pPr>
              <w:jc w:val="right"/>
              <w:rPr>
                <w:sz w:val="14"/>
                <w:szCs w:val="14"/>
              </w:rPr>
            </w:pPr>
            <w:r>
              <w:rPr>
                <w:sz w:val="14"/>
                <w:szCs w:val="14"/>
              </w:rPr>
              <w:t>84,160</w:t>
            </w:r>
          </w:p>
        </w:tc>
        <w:tc>
          <w:tcPr>
            <w:tcW w:w="791" w:type="dxa"/>
            <w:tcBorders>
              <w:top w:val="nil"/>
              <w:left w:val="nil"/>
              <w:bottom w:val="nil"/>
              <w:right w:val="nil"/>
            </w:tcBorders>
            <w:shd w:val="clear" w:color="auto" w:fill="auto"/>
            <w:noWrap/>
            <w:tcMar>
              <w:left w:w="43" w:type="dxa"/>
              <w:right w:w="43" w:type="dxa"/>
            </w:tcMar>
            <w:vAlign w:val="center"/>
          </w:tcPr>
          <w:p w:rsidR="00D90C7F" w:rsidRDefault="00D90C7F" w:rsidP="00D90C7F">
            <w:pPr>
              <w:jc w:val="right"/>
              <w:rPr>
                <w:sz w:val="14"/>
                <w:szCs w:val="14"/>
              </w:rPr>
            </w:pPr>
            <w:r>
              <w:rPr>
                <w:sz w:val="14"/>
                <w:szCs w:val="14"/>
              </w:rPr>
              <w:t>88,362</w:t>
            </w:r>
          </w:p>
        </w:tc>
        <w:tc>
          <w:tcPr>
            <w:tcW w:w="756" w:type="dxa"/>
            <w:tcBorders>
              <w:top w:val="nil"/>
              <w:left w:val="nil"/>
              <w:bottom w:val="nil"/>
              <w:right w:val="nil"/>
            </w:tcBorders>
            <w:shd w:val="clear" w:color="auto" w:fill="auto"/>
            <w:noWrap/>
            <w:tcMar>
              <w:left w:w="43" w:type="dxa"/>
              <w:right w:w="43" w:type="dxa"/>
            </w:tcMar>
            <w:vAlign w:val="center"/>
          </w:tcPr>
          <w:p w:rsidR="00D90C7F" w:rsidRDefault="00D90C7F" w:rsidP="00D90C7F">
            <w:pPr>
              <w:jc w:val="right"/>
              <w:rPr>
                <w:sz w:val="14"/>
                <w:szCs w:val="14"/>
              </w:rPr>
            </w:pPr>
            <w:r>
              <w:rPr>
                <w:sz w:val="14"/>
                <w:szCs w:val="14"/>
              </w:rPr>
              <w:t>5,594</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5,778</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2,684</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1,461</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7,178</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2,588</w:t>
            </w:r>
          </w:p>
        </w:tc>
        <w:tc>
          <w:tcPr>
            <w:tcW w:w="702"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525</w:t>
            </w:r>
          </w:p>
        </w:tc>
      </w:tr>
      <w:tr w:rsidR="00D90C7F"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D90C7F" w:rsidRPr="002B6501" w:rsidRDefault="00D90C7F" w:rsidP="00D90C7F">
            <w:pPr>
              <w:rPr>
                <w:b/>
                <w:bCs/>
                <w:sz w:val="14"/>
                <w:szCs w:val="14"/>
              </w:rPr>
            </w:pPr>
            <w:r w:rsidRPr="002B6501">
              <w:rPr>
                <w:b/>
                <w:bCs/>
                <w:sz w:val="14"/>
                <w:szCs w:val="14"/>
              </w:rPr>
              <w:t>D.    Petroleum  Group</w:t>
            </w:r>
          </w:p>
        </w:tc>
        <w:tc>
          <w:tcPr>
            <w:tcW w:w="739" w:type="dxa"/>
            <w:tcBorders>
              <w:top w:val="nil"/>
              <w:left w:val="nil"/>
              <w:bottom w:val="nil"/>
              <w:right w:val="nil"/>
            </w:tcBorders>
            <w:shd w:val="clear" w:color="auto" w:fill="auto"/>
            <w:noWrap/>
            <w:tcMar>
              <w:left w:w="43" w:type="dxa"/>
              <w:right w:w="43" w:type="dxa"/>
            </w:tcMar>
            <w:vAlign w:val="center"/>
          </w:tcPr>
          <w:p w:rsidR="00D90C7F" w:rsidRDefault="00D90C7F" w:rsidP="00D90C7F">
            <w:pPr>
              <w:jc w:val="right"/>
              <w:rPr>
                <w:b/>
                <w:bCs/>
                <w:sz w:val="14"/>
                <w:szCs w:val="14"/>
              </w:rPr>
            </w:pPr>
            <w:r>
              <w:rPr>
                <w:b/>
                <w:bCs/>
                <w:sz w:val="14"/>
                <w:szCs w:val="14"/>
              </w:rPr>
              <w:t>13,263,025</w:t>
            </w:r>
          </w:p>
        </w:tc>
        <w:tc>
          <w:tcPr>
            <w:tcW w:w="791" w:type="dxa"/>
            <w:tcBorders>
              <w:top w:val="nil"/>
              <w:left w:val="nil"/>
              <w:bottom w:val="nil"/>
              <w:right w:val="nil"/>
            </w:tcBorders>
            <w:shd w:val="clear" w:color="auto" w:fill="auto"/>
            <w:noWrap/>
            <w:tcMar>
              <w:left w:w="43" w:type="dxa"/>
              <w:right w:w="43" w:type="dxa"/>
            </w:tcMar>
            <w:vAlign w:val="center"/>
          </w:tcPr>
          <w:p w:rsidR="00D90C7F" w:rsidRDefault="00D90C7F" w:rsidP="00D90C7F">
            <w:pPr>
              <w:jc w:val="right"/>
              <w:rPr>
                <w:b/>
                <w:bCs/>
                <w:sz w:val="14"/>
                <w:szCs w:val="14"/>
              </w:rPr>
            </w:pPr>
            <w:r>
              <w:rPr>
                <w:b/>
                <w:bCs/>
                <w:sz w:val="14"/>
                <w:szCs w:val="14"/>
              </w:rPr>
              <w:t>13,929,441</w:t>
            </w:r>
          </w:p>
        </w:tc>
        <w:tc>
          <w:tcPr>
            <w:tcW w:w="756" w:type="dxa"/>
            <w:tcBorders>
              <w:top w:val="nil"/>
              <w:left w:val="nil"/>
              <w:bottom w:val="nil"/>
              <w:right w:val="nil"/>
            </w:tcBorders>
            <w:shd w:val="clear" w:color="auto" w:fill="auto"/>
            <w:noWrap/>
            <w:tcMar>
              <w:left w:w="43" w:type="dxa"/>
              <w:right w:w="43" w:type="dxa"/>
            </w:tcMar>
            <w:vAlign w:val="center"/>
          </w:tcPr>
          <w:p w:rsidR="00D90C7F" w:rsidRDefault="00D90C7F" w:rsidP="00D90C7F">
            <w:pPr>
              <w:jc w:val="right"/>
              <w:rPr>
                <w:b/>
                <w:bCs/>
                <w:sz w:val="14"/>
                <w:szCs w:val="14"/>
              </w:rPr>
            </w:pPr>
            <w:r>
              <w:rPr>
                <w:b/>
                <w:bCs/>
                <w:sz w:val="14"/>
                <w:szCs w:val="14"/>
              </w:rPr>
              <w:t>1,482,515</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b/>
                <w:bCs/>
                <w:sz w:val="14"/>
                <w:szCs w:val="14"/>
              </w:rPr>
            </w:pPr>
            <w:r>
              <w:rPr>
                <w:b/>
                <w:bCs/>
                <w:sz w:val="14"/>
                <w:szCs w:val="14"/>
              </w:rPr>
              <w:t>1,202,180</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b/>
                <w:bCs/>
                <w:sz w:val="14"/>
                <w:szCs w:val="14"/>
              </w:rPr>
            </w:pPr>
            <w:r>
              <w:rPr>
                <w:b/>
                <w:bCs/>
                <w:sz w:val="14"/>
                <w:szCs w:val="14"/>
              </w:rPr>
              <w:t>987,918</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b/>
                <w:bCs/>
                <w:sz w:val="14"/>
                <w:szCs w:val="14"/>
              </w:rPr>
            </w:pPr>
            <w:r>
              <w:rPr>
                <w:b/>
                <w:bCs/>
                <w:sz w:val="14"/>
                <w:szCs w:val="14"/>
              </w:rPr>
              <w:t>979,376</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b/>
                <w:bCs/>
                <w:sz w:val="14"/>
                <w:szCs w:val="14"/>
              </w:rPr>
            </w:pPr>
            <w:r>
              <w:rPr>
                <w:b/>
                <w:bCs/>
                <w:sz w:val="14"/>
                <w:szCs w:val="14"/>
              </w:rPr>
              <w:t>918,009</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b/>
                <w:bCs/>
                <w:sz w:val="14"/>
                <w:szCs w:val="14"/>
              </w:rPr>
            </w:pPr>
            <w:r>
              <w:rPr>
                <w:b/>
                <w:bCs/>
                <w:sz w:val="14"/>
                <w:szCs w:val="14"/>
              </w:rPr>
              <w:t>867,127</w:t>
            </w:r>
          </w:p>
        </w:tc>
        <w:tc>
          <w:tcPr>
            <w:tcW w:w="702"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b/>
                <w:bCs/>
                <w:sz w:val="14"/>
                <w:szCs w:val="14"/>
              </w:rPr>
            </w:pPr>
            <w:r>
              <w:rPr>
                <w:b/>
                <w:bCs/>
                <w:sz w:val="14"/>
                <w:szCs w:val="14"/>
              </w:rPr>
              <w:t>866,148</w:t>
            </w:r>
          </w:p>
        </w:tc>
      </w:tr>
      <w:tr w:rsidR="00D90C7F"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D90C7F" w:rsidRPr="002B6501" w:rsidRDefault="00D90C7F" w:rsidP="00D90C7F">
            <w:pPr>
              <w:ind w:firstLineChars="236" w:firstLine="330"/>
              <w:rPr>
                <w:sz w:val="14"/>
                <w:szCs w:val="14"/>
              </w:rPr>
            </w:pPr>
            <w:r w:rsidRPr="002B6501">
              <w:rPr>
                <w:sz w:val="14"/>
                <w:szCs w:val="14"/>
              </w:rPr>
              <w:t>22-Petroleum Products</w:t>
            </w:r>
          </w:p>
        </w:tc>
        <w:tc>
          <w:tcPr>
            <w:tcW w:w="739" w:type="dxa"/>
            <w:tcBorders>
              <w:top w:val="nil"/>
              <w:left w:val="nil"/>
              <w:bottom w:val="nil"/>
              <w:right w:val="nil"/>
            </w:tcBorders>
            <w:shd w:val="clear" w:color="auto" w:fill="auto"/>
            <w:noWrap/>
            <w:tcMar>
              <w:left w:w="43" w:type="dxa"/>
              <w:right w:w="43" w:type="dxa"/>
            </w:tcMar>
            <w:vAlign w:val="center"/>
          </w:tcPr>
          <w:p w:rsidR="00D90C7F" w:rsidRDefault="00D90C7F" w:rsidP="00D90C7F">
            <w:pPr>
              <w:jc w:val="right"/>
              <w:rPr>
                <w:sz w:val="14"/>
                <w:szCs w:val="14"/>
              </w:rPr>
            </w:pPr>
            <w:r>
              <w:rPr>
                <w:sz w:val="14"/>
                <w:szCs w:val="14"/>
              </w:rPr>
              <w:t>6,768,304</w:t>
            </w:r>
          </w:p>
        </w:tc>
        <w:tc>
          <w:tcPr>
            <w:tcW w:w="791" w:type="dxa"/>
            <w:tcBorders>
              <w:top w:val="nil"/>
              <w:left w:val="nil"/>
              <w:bottom w:val="nil"/>
              <w:right w:val="nil"/>
            </w:tcBorders>
            <w:shd w:val="clear" w:color="auto" w:fill="auto"/>
            <w:noWrap/>
            <w:tcMar>
              <w:left w:w="43" w:type="dxa"/>
              <w:right w:w="43" w:type="dxa"/>
            </w:tcMar>
            <w:vAlign w:val="center"/>
          </w:tcPr>
          <w:p w:rsidR="00D90C7F" w:rsidRDefault="00D90C7F" w:rsidP="00D90C7F">
            <w:pPr>
              <w:jc w:val="right"/>
              <w:rPr>
                <w:sz w:val="14"/>
                <w:szCs w:val="14"/>
              </w:rPr>
            </w:pPr>
            <w:r>
              <w:rPr>
                <w:sz w:val="14"/>
                <w:szCs w:val="14"/>
              </w:rPr>
              <w:t>6,038,707</w:t>
            </w:r>
          </w:p>
        </w:tc>
        <w:tc>
          <w:tcPr>
            <w:tcW w:w="756" w:type="dxa"/>
            <w:tcBorders>
              <w:top w:val="nil"/>
              <w:left w:val="nil"/>
              <w:bottom w:val="nil"/>
              <w:right w:val="nil"/>
            </w:tcBorders>
            <w:shd w:val="clear" w:color="auto" w:fill="auto"/>
            <w:noWrap/>
            <w:tcMar>
              <w:left w:w="43" w:type="dxa"/>
              <w:right w:w="43" w:type="dxa"/>
            </w:tcMar>
            <w:vAlign w:val="center"/>
          </w:tcPr>
          <w:p w:rsidR="00D90C7F" w:rsidRDefault="00D90C7F" w:rsidP="00D90C7F">
            <w:pPr>
              <w:jc w:val="right"/>
              <w:rPr>
                <w:sz w:val="14"/>
                <w:szCs w:val="14"/>
              </w:rPr>
            </w:pPr>
            <w:r>
              <w:rPr>
                <w:sz w:val="14"/>
                <w:szCs w:val="14"/>
              </w:rPr>
              <w:t>597,198</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507,265</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365,613</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430,819</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390,486</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410,235</w:t>
            </w:r>
          </w:p>
        </w:tc>
        <w:tc>
          <w:tcPr>
            <w:tcW w:w="702"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347,202</w:t>
            </w:r>
          </w:p>
        </w:tc>
      </w:tr>
      <w:tr w:rsidR="00D90C7F"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D90C7F" w:rsidRPr="002B6501" w:rsidRDefault="00D90C7F" w:rsidP="00D90C7F">
            <w:pPr>
              <w:ind w:firstLineChars="236" w:firstLine="330"/>
              <w:rPr>
                <w:sz w:val="14"/>
                <w:szCs w:val="14"/>
              </w:rPr>
            </w:pPr>
            <w:r w:rsidRPr="002B6501">
              <w:rPr>
                <w:sz w:val="14"/>
                <w:szCs w:val="14"/>
              </w:rPr>
              <w:t>23-Petroleum Crude</w:t>
            </w:r>
          </w:p>
        </w:tc>
        <w:tc>
          <w:tcPr>
            <w:tcW w:w="739" w:type="dxa"/>
            <w:tcBorders>
              <w:top w:val="nil"/>
              <w:left w:val="nil"/>
              <w:bottom w:val="nil"/>
              <w:right w:val="nil"/>
            </w:tcBorders>
            <w:shd w:val="clear" w:color="auto" w:fill="auto"/>
            <w:noWrap/>
            <w:tcMar>
              <w:left w:w="43" w:type="dxa"/>
              <w:right w:w="43" w:type="dxa"/>
            </w:tcMar>
            <w:vAlign w:val="center"/>
          </w:tcPr>
          <w:p w:rsidR="00D90C7F" w:rsidRDefault="00D90C7F" w:rsidP="00D90C7F">
            <w:pPr>
              <w:jc w:val="right"/>
              <w:rPr>
                <w:sz w:val="14"/>
                <w:szCs w:val="14"/>
              </w:rPr>
            </w:pPr>
            <w:r>
              <w:rPr>
                <w:sz w:val="14"/>
                <w:szCs w:val="14"/>
              </w:rPr>
              <w:t>4,310,250</w:t>
            </w:r>
          </w:p>
        </w:tc>
        <w:tc>
          <w:tcPr>
            <w:tcW w:w="791" w:type="dxa"/>
            <w:tcBorders>
              <w:top w:val="nil"/>
              <w:left w:val="nil"/>
              <w:bottom w:val="nil"/>
              <w:right w:val="nil"/>
            </w:tcBorders>
            <w:shd w:val="clear" w:color="auto" w:fill="auto"/>
            <w:noWrap/>
            <w:tcMar>
              <w:left w:w="43" w:type="dxa"/>
              <w:right w:w="43" w:type="dxa"/>
            </w:tcMar>
            <w:vAlign w:val="center"/>
          </w:tcPr>
          <w:p w:rsidR="00D90C7F" w:rsidRDefault="00D90C7F" w:rsidP="00D90C7F">
            <w:pPr>
              <w:jc w:val="right"/>
              <w:rPr>
                <w:sz w:val="14"/>
                <w:szCs w:val="14"/>
              </w:rPr>
            </w:pPr>
            <w:r>
              <w:rPr>
                <w:sz w:val="14"/>
                <w:szCs w:val="14"/>
              </w:rPr>
              <w:t>4,914,950</w:t>
            </w:r>
          </w:p>
        </w:tc>
        <w:tc>
          <w:tcPr>
            <w:tcW w:w="756" w:type="dxa"/>
            <w:tcBorders>
              <w:top w:val="nil"/>
              <w:left w:val="nil"/>
              <w:bottom w:val="nil"/>
              <w:right w:val="nil"/>
            </w:tcBorders>
            <w:shd w:val="clear" w:color="auto" w:fill="auto"/>
            <w:noWrap/>
            <w:tcMar>
              <w:left w:w="43" w:type="dxa"/>
              <w:right w:w="43" w:type="dxa"/>
            </w:tcMar>
            <w:vAlign w:val="center"/>
          </w:tcPr>
          <w:p w:rsidR="00D90C7F" w:rsidRDefault="00D90C7F" w:rsidP="00D90C7F">
            <w:pPr>
              <w:jc w:val="right"/>
              <w:rPr>
                <w:sz w:val="14"/>
                <w:szCs w:val="14"/>
              </w:rPr>
            </w:pPr>
            <w:r>
              <w:rPr>
                <w:sz w:val="14"/>
                <w:szCs w:val="14"/>
              </w:rPr>
              <w:t>567,936</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496,400</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319,548</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213,993</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269,639</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230,853</w:t>
            </w:r>
          </w:p>
        </w:tc>
        <w:tc>
          <w:tcPr>
            <w:tcW w:w="702"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342,831</w:t>
            </w:r>
          </w:p>
        </w:tc>
      </w:tr>
      <w:tr w:rsidR="00D90C7F"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bottom"/>
          </w:tcPr>
          <w:p w:rsidR="00D90C7F" w:rsidRPr="002B6501" w:rsidRDefault="00D90C7F" w:rsidP="00D90C7F">
            <w:pPr>
              <w:ind w:firstLineChars="249" w:firstLine="349"/>
              <w:rPr>
                <w:sz w:val="14"/>
                <w:szCs w:val="14"/>
              </w:rPr>
            </w:pPr>
            <w:r w:rsidRPr="002B6501">
              <w:rPr>
                <w:sz w:val="14"/>
                <w:szCs w:val="14"/>
              </w:rPr>
              <w:t>24.Natural Gas, Liquified</w:t>
            </w:r>
          </w:p>
        </w:tc>
        <w:tc>
          <w:tcPr>
            <w:tcW w:w="739" w:type="dxa"/>
            <w:tcBorders>
              <w:top w:val="nil"/>
              <w:left w:val="nil"/>
              <w:bottom w:val="nil"/>
              <w:right w:val="nil"/>
            </w:tcBorders>
            <w:shd w:val="clear" w:color="auto" w:fill="auto"/>
            <w:noWrap/>
            <w:tcMar>
              <w:left w:w="43" w:type="dxa"/>
              <w:right w:w="43" w:type="dxa"/>
            </w:tcMar>
            <w:vAlign w:val="center"/>
          </w:tcPr>
          <w:p w:rsidR="00D90C7F" w:rsidRDefault="00D90C7F" w:rsidP="00D90C7F">
            <w:pPr>
              <w:jc w:val="right"/>
              <w:rPr>
                <w:sz w:val="14"/>
                <w:szCs w:val="14"/>
              </w:rPr>
            </w:pPr>
            <w:r>
              <w:rPr>
                <w:sz w:val="14"/>
                <w:szCs w:val="14"/>
              </w:rPr>
              <w:t>2,035,506</w:t>
            </w:r>
          </w:p>
        </w:tc>
        <w:tc>
          <w:tcPr>
            <w:tcW w:w="791" w:type="dxa"/>
            <w:tcBorders>
              <w:top w:val="nil"/>
              <w:left w:val="nil"/>
              <w:bottom w:val="nil"/>
              <w:right w:val="nil"/>
            </w:tcBorders>
            <w:shd w:val="clear" w:color="auto" w:fill="auto"/>
            <w:noWrap/>
            <w:tcMar>
              <w:left w:w="43" w:type="dxa"/>
              <w:right w:w="43" w:type="dxa"/>
            </w:tcMar>
            <w:vAlign w:val="center"/>
          </w:tcPr>
          <w:p w:rsidR="00D90C7F" w:rsidRDefault="00D90C7F" w:rsidP="00D90C7F">
            <w:pPr>
              <w:jc w:val="right"/>
              <w:rPr>
                <w:sz w:val="14"/>
                <w:szCs w:val="14"/>
              </w:rPr>
            </w:pPr>
            <w:r>
              <w:rPr>
                <w:sz w:val="14"/>
                <w:szCs w:val="14"/>
              </w:rPr>
              <w:t>2,871,909</w:t>
            </w:r>
          </w:p>
        </w:tc>
        <w:tc>
          <w:tcPr>
            <w:tcW w:w="756" w:type="dxa"/>
            <w:tcBorders>
              <w:top w:val="nil"/>
              <w:left w:val="nil"/>
              <w:bottom w:val="nil"/>
              <w:right w:val="nil"/>
            </w:tcBorders>
            <w:shd w:val="clear" w:color="auto" w:fill="auto"/>
            <w:noWrap/>
            <w:tcMar>
              <w:left w:w="43" w:type="dxa"/>
              <w:right w:w="43" w:type="dxa"/>
            </w:tcMar>
            <w:vAlign w:val="center"/>
          </w:tcPr>
          <w:p w:rsidR="00D90C7F" w:rsidRDefault="00D90C7F" w:rsidP="00D90C7F">
            <w:pPr>
              <w:jc w:val="right"/>
              <w:rPr>
                <w:sz w:val="14"/>
                <w:szCs w:val="14"/>
              </w:rPr>
            </w:pPr>
            <w:r>
              <w:rPr>
                <w:sz w:val="14"/>
                <w:szCs w:val="14"/>
              </w:rPr>
              <w:t>303,574</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190,347</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298,505</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328,274</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254,177</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219,470</w:t>
            </w:r>
          </w:p>
        </w:tc>
        <w:tc>
          <w:tcPr>
            <w:tcW w:w="702"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173,427</w:t>
            </w:r>
          </w:p>
        </w:tc>
      </w:tr>
      <w:tr w:rsidR="00D90C7F"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bottom"/>
          </w:tcPr>
          <w:p w:rsidR="00D90C7F" w:rsidRPr="002B6501" w:rsidRDefault="00D90C7F" w:rsidP="00D90C7F">
            <w:pPr>
              <w:ind w:firstLineChars="249" w:firstLine="349"/>
              <w:rPr>
                <w:sz w:val="14"/>
                <w:szCs w:val="14"/>
              </w:rPr>
            </w:pPr>
            <w:r w:rsidRPr="002B6501">
              <w:rPr>
                <w:sz w:val="14"/>
                <w:szCs w:val="14"/>
              </w:rPr>
              <w:t>25. Petroleum Gas, Liquified</w:t>
            </w:r>
          </w:p>
        </w:tc>
        <w:tc>
          <w:tcPr>
            <w:tcW w:w="739" w:type="dxa"/>
            <w:tcBorders>
              <w:top w:val="nil"/>
              <w:left w:val="nil"/>
              <w:bottom w:val="nil"/>
              <w:right w:val="nil"/>
            </w:tcBorders>
            <w:shd w:val="clear" w:color="auto" w:fill="auto"/>
            <w:noWrap/>
            <w:tcMar>
              <w:left w:w="43" w:type="dxa"/>
              <w:right w:w="43" w:type="dxa"/>
            </w:tcMar>
            <w:vAlign w:val="center"/>
          </w:tcPr>
          <w:p w:rsidR="00D90C7F" w:rsidRDefault="00D90C7F" w:rsidP="00D90C7F">
            <w:pPr>
              <w:jc w:val="right"/>
              <w:rPr>
                <w:sz w:val="14"/>
                <w:szCs w:val="14"/>
              </w:rPr>
            </w:pPr>
            <w:r>
              <w:rPr>
                <w:sz w:val="14"/>
                <w:szCs w:val="14"/>
              </w:rPr>
              <w:t>138,206</w:t>
            </w:r>
          </w:p>
        </w:tc>
        <w:tc>
          <w:tcPr>
            <w:tcW w:w="791" w:type="dxa"/>
            <w:tcBorders>
              <w:top w:val="nil"/>
              <w:left w:val="nil"/>
              <w:bottom w:val="nil"/>
              <w:right w:val="nil"/>
            </w:tcBorders>
            <w:shd w:val="clear" w:color="auto" w:fill="auto"/>
            <w:noWrap/>
            <w:tcMar>
              <w:left w:w="43" w:type="dxa"/>
              <w:right w:w="43" w:type="dxa"/>
            </w:tcMar>
            <w:vAlign w:val="center"/>
          </w:tcPr>
          <w:p w:rsidR="00D90C7F" w:rsidRDefault="00D90C7F" w:rsidP="00D90C7F">
            <w:pPr>
              <w:jc w:val="right"/>
              <w:rPr>
                <w:sz w:val="14"/>
                <w:szCs w:val="14"/>
              </w:rPr>
            </w:pPr>
            <w:r>
              <w:rPr>
                <w:sz w:val="14"/>
                <w:szCs w:val="14"/>
              </w:rPr>
              <w:t>100,299</w:t>
            </w:r>
          </w:p>
        </w:tc>
        <w:tc>
          <w:tcPr>
            <w:tcW w:w="756" w:type="dxa"/>
            <w:tcBorders>
              <w:top w:val="nil"/>
              <w:left w:val="nil"/>
              <w:bottom w:val="nil"/>
              <w:right w:val="nil"/>
            </w:tcBorders>
            <w:shd w:val="clear" w:color="auto" w:fill="auto"/>
            <w:noWrap/>
            <w:tcMar>
              <w:left w:w="43" w:type="dxa"/>
              <w:right w:w="43" w:type="dxa"/>
            </w:tcMar>
            <w:vAlign w:val="center"/>
          </w:tcPr>
          <w:p w:rsidR="00D90C7F" w:rsidRDefault="00D90C7F" w:rsidP="00D90C7F">
            <w:pPr>
              <w:jc w:val="right"/>
              <w:rPr>
                <w:sz w:val="14"/>
                <w:szCs w:val="14"/>
              </w:rPr>
            </w:pPr>
            <w:r>
              <w:rPr>
                <w:sz w:val="14"/>
                <w:szCs w:val="14"/>
              </w:rPr>
              <w:t>13,798</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8,038</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4,239</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6,218</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3,689</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6,568</w:t>
            </w:r>
          </w:p>
        </w:tc>
        <w:tc>
          <w:tcPr>
            <w:tcW w:w="702"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2,687</w:t>
            </w:r>
          </w:p>
        </w:tc>
      </w:tr>
      <w:tr w:rsidR="00D90C7F"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bottom"/>
          </w:tcPr>
          <w:p w:rsidR="00D90C7F" w:rsidRPr="002B6501" w:rsidRDefault="00D90C7F" w:rsidP="00D90C7F">
            <w:pPr>
              <w:ind w:firstLineChars="249" w:firstLine="349"/>
              <w:rPr>
                <w:sz w:val="14"/>
                <w:szCs w:val="14"/>
              </w:rPr>
            </w:pPr>
            <w:r w:rsidRPr="002B6501">
              <w:rPr>
                <w:sz w:val="14"/>
                <w:szCs w:val="14"/>
              </w:rPr>
              <w:t>26. Others</w:t>
            </w:r>
          </w:p>
        </w:tc>
        <w:tc>
          <w:tcPr>
            <w:tcW w:w="739" w:type="dxa"/>
            <w:tcBorders>
              <w:top w:val="nil"/>
              <w:left w:val="nil"/>
              <w:bottom w:val="nil"/>
              <w:right w:val="nil"/>
            </w:tcBorders>
            <w:shd w:val="clear" w:color="auto" w:fill="auto"/>
            <w:noWrap/>
            <w:tcMar>
              <w:left w:w="43" w:type="dxa"/>
              <w:right w:w="43" w:type="dxa"/>
            </w:tcMar>
            <w:vAlign w:val="center"/>
          </w:tcPr>
          <w:p w:rsidR="00D90C7F" w:rsidRDefault="00D90C7F" w:rsidP="00D90C7F">
            <w:pPr>
              <w:jc w:val="right"/>
              <w:rPr>
                <w:sz w:val="14"/>
                <w:szCs w:val="14"/>
              </w:rPr>
            </w:pPr>
            <w:r>
              <w:rPr>
                <w:sz w:val="14"/>
                <w:szCs w:val="14"/>
              </w:rPr>
              <w:t>10,759</w:t>
            </w:r>
          </w:p>
        </w:tc>
        <w:tc>
          <w:tcPr>
            <w:tcW w:w="791" w:type="dxa"/>
            <w:tcBorders>
              <w:top w:val="nil"/>
              <w:left w:val="nil"/>
              <w:bottom w:val="nil"/>
              <w:right w:val="nil"/>
            </w:tcBorders>
            <w:shd w:val="clear" w:color="auto" w:fill="auto"/>
            <w:noWrap/>
            <w:tcMar>
              <w:left w:w="43" w:type="dxa"/>
              <w:right w:w="43" w:type="dxa"/>
            </w:tcMar>
            <w:vAlign w:val="center"/>
          </w:tcPr>
          <w:p w:rsidR="00D90C7F" w:rsidRDefault="00D90C7F" w:rsidP="00D90C7F">
            <w:pPr>
              <w:jc w:val="right"/>
              <w:rPr>
                <w:sz w:val="14"/>
                <w:szCs w:val="14"/>
              </w:rPr>
            </w:pPr>
            <w:r>
              <w:rPr>
                <w:sz w:val="14"/>
                <w:szCs w:val="14"/>
              </w:rPr>
              <w:t>3,576</w:t>
            </w:r>
          </w:p>
        </w:tc>
        <w:tc>
          <w:tcPr>
            <w:tcW w:w="756" w:type="dxa"/>
            <w:tcBorders>
              <w:top w:val="nil"/>
              <w:left w:val="nil"/>
              <w:bottom w:val="nil"/>
              <w:right w:val="nil"/>
            </w:tcBorders>
            <w:shd w:val="clear" w:color="auto" w:fill="auto"/>
            <w:noWrap/>
            <w:tcMar>
              <w:left w:w="43" w:type="dxa"/>
              <w:right w:w="43" w:type="dxa"/>
            </w:tcMar>
            <w:vAlign w:val="center"/>
          </w:tcPr>
          <w:p w:rsidR="00D90C7F" w:rsidRDefault="00D90C7F" w:rsidP="00D90C7F">
            <w:pPr>
              <w:jc w:val="right"/>
              <w:rPr>
                <w:sz w:val="14"/>
                <w:szCs w:val="14"/>
              </w:rPr>
            </w:pPr>
            <w:r>
              <w:rPr>
                <w:sz w:val="14"/>
                <w:szCs w:val="14"/>
              </w:rPr>
              <w:t>8</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130</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13</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72</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17</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1</w:t>
            </w:r>
          </w:p>
        </w:tc>
        <w:tc>
          <w:tcPr>
            <w:tcW w:w="702"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w:t>
            </w:r>
          </w:p>
        </w:tc>
      </w:tr>
      <w:tr w:rsidR="00D90C7F"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D90C7F" w:rsidRPr="002B6501" w:rsidRDefault="00D90C7F" w:rsidP="00D90C7F">
            <w:pPr>
              <w:rPr>
                <w:b/>
                <w:bCs/>
                <w:sz w:val="14"/>
                <w:szCs w:val="14"/>
              </w:rPr>
            </w:pPr>
            <w:r w:rsidRPr="002B6501">
              <w:rPr>
                <w:b/>
                <w:bCs/>
                <w:sz w:val="14"/>
                <w:szCs w:val="14"/>
              </w:rPr>
              <w:t>E.   Textile  Group</w:t>
            </w:r>
          </w:p>
        </w:tc>
        <w:tc>
          <w:tcPr>
            <w:tcW w:w="739" w:type="dxa"/>
            <w:tcBorders>
              <w:top w:val="nil"/>
              <w:left w:val="nil"/>
              <w:bottom w:val="nil"/>
              <w:right w:val="nil"/>
            </w:tcBorders>
            <w:shd w:val="clear" w:color="auto" w:fill="auto"/>
            <w:noWrap/>
            <w:tcMar>
              <w:left w:w="43" w:type="dxa"/>
              <w:right w:w="43" w:type="dxa"/>
            </w:tcMar>
            <w:vAlign w:val="center"/>
          </w:tcPr>
          <w:p w:rsidR="00D90C7F" w:rsidRDefault="00D90C7F" w:rsidP="00D90C7F">
            <w:pPr>
              <w:jc w:val="right"/>
              <w:rPr>
                <w:b/>
                <w:bCs/>
                <w:sz w:val="14"/>
                <w:szCs w:val="14"/>
              </w:rPr>
            </w:pPr>
            <w:r>
              <w:rPr>
                <w:b/>
                <w:bCs/>
                <w:sz w:val="14"/>
                <w:szCs w:val="14"/>
              </w:rPr>
              <w:t>4,091,127</w:t>
            </w:r>
          </w:p>
        </w:tc>
        <w:tc>
          <w:tcPr>
            <w:tcW w:w="791" w:type="dxa"/>
            <w:tcBorders>
              <w:top w:val="nil"/>
              <w:left w:val="nil"/>
              <w:bottom w:val="nil"/>
              <w:right w:val="nil"/>
            </w:tcBorders>
            <w:shd w:val="clear" w:color="auto" w:fill="auto"/>
            <w:noWrap/>
            <w:tcMar>
              <w:left w:w="43" w:type="dxa"/>
              <w:right w:w="43" w:type="dxa"/>
            </w:tcMar>
            <w:vAlign w:val="center"/>
          </w:tcPr>
          <w:p w:rsidR="00D90C7F" w:rsidRDefault="00D90C7F" w:rsidP="00D90C7F">
            <w:pPr>
              <w:jc w:val="right"/>
              <w:rPr>
                <w:b/>
                <w:bCs/>
                <w:sz w:val="14"/>
                <w:szCs w:val="14"/>
              </w:rPr>
            </w:pPr>
            <w:r>
              <w:rPr>
                <w:b/>
                <w:bCs/>
                <w:sz w:val="14"/>
                <w:szCs w:val="14"/>
              </w:rPr>
              <w:t>3,854,513</w:t>
            </w:r>
          </w:p>
        </w:tc>
        <w:tc>
          <w:tcPr>
            <w:tcW w:w="756" w:type="dxa"/>
            <w:tcBorders>
              <w:top w:val="nil"/>
              <w:left w:val="nil"/>
              <w:bottom w:val="nil"/>
              <w:right w:val="nil"/>
            </w:tcBorders>
            <w:shd w:val="clear" w:color="auto" w:fill="auto"/>
            <w:noWrap/>
            <w:tcMar>
              <w:left w:w="43" w:type="dxa"/>
              <w:right w:w="43" w:type="dxa"/>
            </w:tcMar>
            <w:vAlign w:val="center"/>
          </w:tcPr>
          <w:p w:rsidR="00D90C7F" w:rsidRDefault="00D90C7F" w:rsidP="00D90C7F">
            <w:pPr>
              <w:jc w:val="right"/>
              <w:rPr>
                <w:b/>
                <w:bCs/>
                <w:sz w:val="14"/>
                <w:szCs w:val="14"/>
              </w:rPr>
            </w:pPr>
            <w:r>
              <w:rPr>
                <w:b/>
                <w:bCs/>
                <w:sz w:val="14"/>
                <w:szCs w:val="14"/>
              </w:rPr>
              <w:t>319,057</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b/>
                <w:bCs/>
                <w:sz w:val="14"/>
                <w:szCs w:val="14"/>
              </w:rPr>
            </w:pPr>
            <w:r>
              <w:rPr>
                <w:b/>
                <w:bCs/>
                <w:sz w:val="14"/>
                <w:szCs w:val="14"/>
              </w:rPr>
              <w:t>326,343</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b/>
                <w:bCs/>
                <w:sz w:val="14"/>
                <w:szCs w:val="14"/>
              </w:rPr>
            </w:pPr>
            <w:r>
              <w:rPr>
                <w:b/>
                <w:bCs/>
                <w:sz w:val="14"/>
                <w:szCs w:val="14"/>
              </w:rPr>
              <w:t>238,777</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b/>
                <w:bCs/>
                <w:sz w:val="14"/>
                <w:szCs w:val="14"/>
              </w:rPr>
            </w:pPr>
            <w:r>
              <w:rPr>
                <w:b/>
                <w:bCs/>
                <w:sz w:val="14"/>
                <w:szCs w:val="14"/>
              </w:rPr>
              <w:t>165,633</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b/>
                <w:bCs/>
                <w:sz w:val="14"/>
                <w:szCs w:val="14"/>
              </w:rPr>
            </w:pPr>
            <w:r>
              <w:rPr>
                <w:b/>
                <w:bCs/>
                <w:sz w:val="14"/>
                <w:szCs w:val="14"/>
              </w:rPr>
              <w:t>156,521</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b/>
                <w:bCs/>
                <w:sz w:val="14"/>
                <w:szCs w:val="14"/>
              </w:rPr>
            </w:pPr>
            <w:r>
              <w:rPr>
                <w:b/>
                <w:bCs/>
                <w:sz w:val="14"/>
                <w:szCs w:val="14"/>
              </w:rPr>
              <w:t>206,147</w:t>
            </w:r>
          </w:p>
        </w:tc>
        <w:tc>
          <w:tcPr>
            <w:tcW w:w="702"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b/>
                <w:bCs/>
                <w:sz w:val="14"/>
                <w:szCs w:val="14"/>
              </w:rPr>
            </w:pPr>
            <w:r>
              <w:rPr>
                <w:b/>
                <w:bCs/>
                <w:sz w:val="14"/>
                <w:szCs w:val="14"/>
              </w:rPr>
              <w:t>254,778</w:t>
            </w:r>
          </w:p>
        </w:tc>
      </w:tr>
      <w:tr w:rsidR="00D90C7F"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D90C7F" w:rsidRPr="002B6501" w:rsidRDefault="00D90C7F" w:rsidP="00D90C7F">
            <w:pPr>
              <w:ind w:firstLineChars="236" w:firstLine="330"/>
              <w:rPr>
                <w:sz w:val="14"/>
                <w:szCs w:val="14"/>
              </w:rPr>
            </w:pPr>
            <w:r w:rsidRPr="002B6501">
              <w:rPr>
                <w:sz w:val="14"/>
                <w:szCs w:val="14"/>
              </w:rPr>
              <w:t>27-Raw Cotton</w:t>
            </w:r>
          </w:p>
        </w:tc>
        <w:tc>
          <w:tcPr>
            <w:tcW w:w="739" w:type="dxa"/>
            <w:tcBorders>
              <w:top w:val="nil"/>
              <w:left w:val="nil"/>
              <w:bottom w:val="nil"/>
              <w:right w:val="nil"/>
            </w:tcBorders>
            <w:shd w:val="clear" w:color="auto" w:fill="auto"/>
            <w:noWrap/>
            <w:tcMar>
              <w:left w:w="43" w:type="dxa"/>
              <w:right w:w="43" w:type="dxa"/>
            </w:tcMar>
            <w:vAlign w:val="center"/>
          </w:tcPr>
          <w:p w:rsidR="00D90C7F" w:rsidRDefault="00D90C7F" w:rsidP="00D90C7F">
            <w:pPr>
              <w:jc w:val="right"/>
              <w:rPr>
                <w:sz w:val="14"/>
                <w:szCs w:val="14"/>
              </w:rPr>
            </w:pPr>
            <w:r>
              <w:rPr>
                <w:sz w:val="14"/>
                <w:szCs w:val="14"/>
              </w:rPr>
              <w:t>1,197,517</w:t>
            </w:r>
          </w:p>
        </w:tc>
        <w:tc>
          <w:tcPr>
            <w:tcW w:w="791" w:type="dxa"/>
            <w:tcBorders>
              <w:top w:val="nil"/>
              <w:left w:val="nil"/>
              <w:bottom w:val="nil"/>
              <w:right w:val="nil"/>
            </w:tcBorders>
            <w:shd w:val="clear" w:color="auto" w:fill="auto"/>
            <w:noWrap/>
            <w:tcMar>
              <w:left w:w="43" w:type="dxa"/>
              <w:right w:w="43" w:type="dxa"/>
            </w:tcMar>
            <w:vAlign w:val="center"/>
          </w:tcPr>
          <w:p w:rsidR="00D90C7F" w:rsidRDefault="00D90C7F" w:rsidP="00D90C7F">
            <w:pPr>
              <w:jc w:val="right"/>
              <w:rPr>
                <w:sz w:val="14"/>
                <w:szCs w:val="14"/>
              </w:rPr>
            </w:pPr>
            <w:r>
              <w:rPr>
                <w:sz w:val="14"/>
                <w:szCs w:val="14"/>
              </w:rPr>
              <w:t>1,180,565</w:t>
            </w:r>
          </w:p>
        </w:tc>
        <w:tc>
          <w:tcPr>
            <w:tcW w:w="756" w:type="dxa"/>
            <w:tcBorders>
              <w:top w:val="nil"/>
              <w:left w:val="nil"/>
              <w:bottom w:val="nil"/>
              <w:right w:val="nil"/>
            </w:tcBorders>
            <w:shd w:val="clear" w:color="auto" w:fill="auto"/>
            <w:noWrap/>
            <w:tcMar>
              <w:left w:w="43" w:type="dxa"/>
              <w:right w:w="43" w:type="dxa"/>
            </w:tcMar>
            <w:vAlign w:val="center"/>
          </w:tcPr>
          <w:p w:rsidR="00D90C7F" w:rsidRDefault="00D90C7F" w:rsidP="00D90C7F">
            <w:pPr>
              <w:jc w:val="right"/>
              <w:rPr>
                <w:sz w:val="14"/>
                <w:szCs w:val="14"/>
              </w:rPr>
            </w:pPr>
            <w:r>
              <w:rPr>
                <w:sz w:val="14"/>
                <w:szCs w:val="14"/>
              </w:rPr>
              <w:t>66,791</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104,820</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39,990</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24,721</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19,747</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36,349</w:t>
            </w:r>
          </w:p>
        </w:tc>
        <w:tc>
          <w:tcPr>
            <w:tcW w:w="702"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74,349</w:t>
            </w:r>
          </w:p>
        </w:tc>
      </w:tr>
      <w:tr w:rsidR="00D90C7F"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D90C7F" w:rsidRPr="002B6501" w:rsidRDefault="00D90C7F" w:rsidP="00D90C7F">
            <w:pPr>
              <w:ind w:firstLineChars="236" w:firstLine="330"/>
              <w:rPr>
                <w:sz w:val="14"/>
                <w:szCs w:val="14"/>
              </w:rPr>
            </w:pPr>
            <w:r w:rsidRPr="002B6501">
              <w:rPr>
                <w:sz w:val="14"/>
                <w:szCs w:val="14"/>
              </w:rPr>
              <w:t>28-Synthetic Fibre</w:t>
            </w:r>
          </w:p>
        </w:tc>
        <w:tc>
          <w:tcPr>
            <w:tcW w:w="739" w:type="dxa"/>
            <w:tcBorders>
              <w:top w:val="nil"/>
              <w:left w:val="nil"/>
              <w:bottom w:val="nil"/>
              <w:right w:val="nil"/>
            </w:tcBorders>
            <w:shd w:val="clear" w:color="auto" w:fill="auto"/>
            <w:noWrap/>
            <w:tcMar>
              <w:left w:w="43" w:type="dxa"/>
              <w:right w:w="43" w:type="dxa"/>
            </w:tcMar>
            <w:vAlign w:val="center"/>
          </w:tcPr>
          <w:p w:rsidR="00D90C7F" w:rsidRDefault="00D90C7F" w:rsidP="00D90C7F">
            <w:pPr>
              <w:jc w:val="right"/>
              <w:rPr>
                <w:sz w:val="14"/>
                <w:szCs w:val="14"/>
              </w:rPr>
            </w:pPr>
            <w:r>
              <w:rPr>
                <w:sz w:val="14"/>
                <w:szCs w:val="14"/>
              </w:rPr>
              <w:t>562,978</w:t>
            </w:r>
          </w:p>
        </w:tc>
        <w:tc>
          <w:tcPr>
            <w:tcW w:w="791" w:type="dxa"/>
            <w:tcBorders>
              <w:top w:val="nil"/>
              <w:left w:val="nil"/>
              <w:bottom w:val="nil"/>
              <w:right w:val="nil"/>
            </w:tcBorders>
            <w:shd w:val="clear" w:color="auto" w:fill="auto"/>
            <w:noWrap/>
            <w:tcMar>
              <w:left w:w="43" w:type="dxa"/>
              <w:right w:w="43" w:type="dxa"/>
            </w:tcMar>
            <w:vAlign w:val="center"/>
          </w:tcPr>
          <w:p w:rsidR="00D90C7F" w:rsidRDefault="00D90C7F" w:rsidP="00D90C7F">
            <w:pPr>
              <w:jc w:val="right"/>
              <w:rPr>
                <w:sz w:val="14"/>
                <w:szCs w:val="14"/>
              </w:rPr>
            </w:pPr>
            <w:r>
              <w:rPr>
                <w:sz w:val="14"/>
                <w:szCs w:val="14"/>
              </w:rPr>
              <w:t>640,890</w:t>
            </w:r>
          </w:p>
        </w:tc>
        <w:tc>
          <w:tcPr>
            <w:tcW w:w="756" w:type="dxa"/>
            <w:tcBorders>
              <w:top w:val="nil"/>
              <w:left w:val="nil"/>
              <w:bottom w:val="nil"/>
              <w:right w:val="nil"/>
            </w:tcBorders>
            <w:shd w:val="clear" w:color="auto" w:fill="auto"/>
            <w:noWrap/>
            <w:tcMar>
              <w:left w:w="43" w:type="dxa"/>
              <w:right w:w="43" w:type="dxa"/>
            </w:tcMar>
            <w:vAlign w:val="center"/>
          </w:tcPr>
          <w:p w:rsidR="00D90C7F" w:rsidRDefault="00D90C7F" w:rsidP="00D90C7F">
            <w:pPr>
              <w:jc w:val="right"/>
              <w:rPr>
                <w:sz w:val="14"/>
                <w:szCs w:val="14"/>
              </w:rPr>
            </w:pPr>
            <w:r>
              <w:rPr>
                <w:sz w:val="14"/>
                <w:szCs w:val="14"/>
              </w:rPr>
              <w:t>72,825</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44,382</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56,630</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39,061</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25,745</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36,024</w:t>
            </w:r>
          </w:p>
        </w:tc>
        <w:tc>
          <w:tcPr>
            <w:tcW w:w="702"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42,380</w:t>
            </w:r>
          </w:p>
        </w:tc>
      </w:tr>
      <w:tr w:rsidR="00D90C7F"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D90C7F" w:rsidRPr="002B6501" w:rsidRDefault="00D90C7F" w:rsidP="00D90C7F">
            <w:pPr>
              <w:ind w:firstLineChars="236" w:firstLine="330"/>
              <w:rPr>
                <w:sz w:val="14"/>
                <w:szCs w:val="14"/>
              </w:rPr>
            </w:pPr>
            <w:r w:rsidRPr="002B6501">
              <w:rPr>
                <w:sz w:val="14"/>
                <w:szCs w:val="14"/>
              </w:rPr>
              <w:t>29-Synthetic &amp; artificial Silk Yarn</w:t>
            </w:r>
          </w:p>
        </w:tc>
        <w:tc>
          <w:tcPr>
            <w:tcW w:w="739" w:type="dxa"/>
            <w:tcBorders>
              <w:top w:val="nil"/>
              <w:left w:val="nil"/>
              <w:bottom w:val="nil"/>
              <w:right w:val="nil"/>
            </w:tcBorders>
            <w:shd w:val="clear" w:color="auto" w:fill="auto"/>
            <w:noWrap/>
            <w:tcMar>
              <w:left w:w="43" w:type="dxa"/>
              <w:right w:w="43" w:type="dxa"/>
            </w:tcMar>
            <w:vAlign w:val="center"/>
          </w:tcPr>
          <w:p w:rsidR="00D90C7F" w:rsidRDefault="00D90C7F" w:rsidP="00D90C7F">
            <w:pPr>
              <w:jc w:val="right"/>
              <w:rPr>
                <w:sz w:val="14"/>
                <w:szCs w:val="14"/>
              </w:rPr>
            </w:pPr>
            <w:r>
              <w:rPr>
                <w:sz w:val="14"/>
                <w:szCs w:val="14"/>
              </w:rPr>
              <w:t>712,036</w:t>
            </w:r>
          </w:p>
        </w:tc>
        <w:tc>
          <w:tcPr>
            <w:tcW w:w="791" w:type="dxa"/>
            <w:tcBorders>
              <w:top w:val="nil"/>
              <w:left w:val="nil"/>
              <w:bottom w:val="nil"/>
              <w:right w:val="nil"/>
            </w:tcBorders>
            <w:shd w:val="clear" w:color="auto" w:fill="auto"/>
            <w:noWrap/>
            <w:tcMar>
              <w:left w:w="43" w:type="dxa"/>
              <w:right w:w="43" w:type="dxa"/>
            </w:tcMar>
            <w:vAlign w:val="center"/>
          </w:tcPr>
          <w:p w:rsidR="00D90C7F" w:rsidRDefault="00D90C7F" w:rsidP="00D90C7F">
            <w:pPr>
              <w:jc w:val="right"/>
              <w:rPr>
                <w:sz w:val="14"/>
                <w:szCs w:val="14"/>
              </w:rPr>
            </w:pPr>
            <w:r>
              <w:rPr>
                <w:sz w:val="14"/>
                <w:szCs w:val="14"/>
              </w:rPr>
              <w:t>713,238</w:t>
            </w:r>
          </w:p>
        </w:tc>
        <w:tc>
          <w:tcPr>
            <w:tcW w:w="756" w:type="dxa"/>
            <w:tcBorders>
              <w:top w:val="nil"/>
              <w:left w:val="nil"/>
              <w:bottom w:val="nil"/>
              <w:right w:val="nil"/>
            </w:tcBorders>
            <w:shd w:val="clear" w:color="auto" w:fill="auto"/>
            <w:noWrap/>
            <w:tcMar>
              <w:left w:w="43" w:type="dxa"/>
              <w:right w:w="43" w:type="dxa"/>
            </w:tcMar>
            <w:vAlign w:val="center"/>
          </w:tcPr>
          <w:p w:rsidR="00D90C7F" w:rsidRDefault="00D90C7F" w:rsidP="00D90C7F">
            <w:pPr>
              <w:jc w:val="right"/>
              <w:rPr>
                <w:sz w:val="14"/>
                <w:szCs w:val="14"/>
              </w:rPr>
            </w:pPr>
            <w:r>
              <w:rPr>
                <w:sz w:val="14"/>
                <w:szCs w:val="14"/>
              </w:rPr>
              <w:t>50,737</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57,685</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51,807</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37,700</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44,024</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51,186</w:t>
            </w:r>
          </w:p>
        </w:tc>
        <w:tc>
          <w:tcPr>
            <w:tcW w:w="702"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53,634</w:t>
            </w:r>
          </w:p>
        </w:tc>
      </w:tr>
      <w:tr w:rsidR="00D90C7F"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D90C7F" w:rsidRPr="002B6501" w:rsidRDefault="00D90C7F" w:rsidP="00D90C7F">
            <w:pPr>
              <w:ind w:firstLineChars="236" w:firstLine="330"/>
              <w:rPr>
                <w:sz w:val="14"/>
                <w:szCs w:val="14"/>
              </w:rPr>
            </w:pPr>
            <w:r w:rsidRPr="002B6501">
              <w:rPr>
                <w:sz w:val="14"/>
                <w:szCs w:val="14"/>
              </w:rPr>
              <w:t>30-Worn Clothing</w:t>
            </w:r>
          </w:p>
        </w:tc>
        <w:tc>
          <w:tcPr>
            <w:tcW w:w="739" w:type="dxa"/>
            <w:tcBorders>
              <w:top w:val="nil"/>
              <w:left w:val="nil"/>
              <w:bottom w:val="nil"/>
              <w:right w:val="nil"/>
            </w:tcBorders>
            <w:shd w:val="clear" w:color="auto" w:fill="auto"/>
            <w:noWrap/>
            <w:tcMar>
              <w:left w:w="43" w:type="dxa"/>
              <w:right w:w="43" w:type="dxa"/>
            </w:tcMar>
            <w:vAlign w:val="center"/>
          </w:tcPr>
          <w:p w:rsidR="00D90C7F" w:rsidRDefault="00D90C7F" w:rsidP="00D90C7F">
            <w:pPr>
              <w:jc w:val="right"/>
              <w:rPr>
                <w:sz w:val="14"/>
                <w:szCs w:val="14"/>
              </w:rPr>
            </w:pPr>
            <w:r>
              <w:rPr>
                <w:sz w:val="14"/>
                <w:szCs w:val="14"/>
              </w:rPr>
              <w:t>81,911</w:t>
            </w:r>
          </w:p>
        </w:tc>
        <w:tc>
          <w:tcPr>
            <w:tcW w:w="791" w:type="dxa"/>
            <w:tcBorders>
              <w:top w:val="nil"/>
              <w:left w:val="nil"/>
              <w:bottom w:val="nil"/>
              <w:right w:val="nil"/>
            </w:tcBorders>
            <w:shd w:val="clear" w:color="auto" w:fill="auto"/>
            <w:noWrap/>
            <w:tcMar>
              <w:left w:w="43" w:type="dxa"/>
              <w:right w:w="43" w:type="dxa"/>
            </w:tcMar>
            <w:vAlign w:val="center"/>
          </w:tcPr>
          <w:p w:rsidR="00D90C7F" w:rsidRDefault="00D90C7F" w:rsidP="00D90C7F">
            <w:pPr>
              <w:jc w:val="right"/>
              <w:rPr>
                <w:sz w:val="14"/>
                <w:szCs w:val="14"/>
              </w:rPr>
            </w:pPr>
            <w:r>
              <w:rPr>
                <w:sz w:val="14"/>
                <w:szCs w:val="14"/>
              </w:rPr>
              <w:t>76,409</w:t>
            </w:r>
          </w:p>
        </w:tc>
        <w:tc>
          <w:tcPr>
            <w:tcW w:w="756" w:type="dxa"/>
            <w:tcBorders>
              <w:top w:val="nil"/>
              <w:left w:val="nil"/>
              <w:bottom w:val="nil"/>
              <w:right w:val="nil"/>
            </w:tcBorders>
            <w:shd w:val="clear" w:color="auto" w:fill="auto"/>
            <w:noWrap/>
            <w:tcMar>
              <w:left w:w="43" w:type="dxa"/>
              <w:right w:w="43" w:type="dxa"/>
            </w:tcMar>
            <w:vAlign w:val="center"/>
          </w:tcPr>
          <w:p w:rsidR="00D90C7F" w:rsidRDefault="00D90C7F" w:rsidP="00D90C7F">
            <w:pPr>
              <w:jc w:val="right"/>
              <w:rPr>
                <w:sz w:val="14"/>
                <w:szCs w:val="14"/>
              </w:rPr>
            </w:pPr>
            <w:r>
              <w:rPr>
                <w:sz w:val="14"/>
                <w:szCs w:val="14"/>
              </w:rPr>
              <w:t>9,979</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7,607</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6,506</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4,057</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4,733</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7,037</w:t>
            </w:r>
          </w:p>
        </w:tc>
        <w:tc>
          <w:tcPr>
            <w:tcW w:w="702"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6,857</w:t>
            </w:r>
          </w:p>
        </w:tc>
      </w:tr>
      <w:tr w:rsidR="00D90C7F"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D90C7F" w:rsidRPr="002B6501" w:rsidRDefault="00D90C7F" w:rsidP="00D90C7F">
            <w:pPr>
              <w:ind w:firstLineChars="236" w:firstLine="330"/>
              <w:rPr>
                <w:sz w:val="14"/>
                <w:szCs w:val="14"/>
              </w:rPr>
            </w:pPr>
            <w:r w:rsidRPr="002B6501">
              <w:rPr>
                <w:sz w:val="14"/>
                <w:szCs w:val="14"/>
              </w:rPr>
              <w:t>31-Other Textile Items</w:t>
            </w:r>
          </w:p>
        </w:tc>
        <w:tc>
          <w:tcPr>
            <w:tcW w:w="739" w:type="dxa"/>
            <w:tcBorders>
              <w:top w:val="nil"/>
              <w:left w:val="nil"/>
              <w:bottom w:val="nil"/>
              <w:right w:val="nil"/>
            </w:tcBorders>
            <w:shd w:val="clear" w:color="auto" w:fill="auto"/>
            <w:noWrap/>
            <w:tcMar>
              <w:left w:w="43" w:type="dxa"/>
              <w:right w:w="43" w:type="dxa"/>
            </w:tcMar>
            <w:vAlign w:val="center"/>
          </w:tcPr>
          <w:p w:rsidR="00D90C7F" w:rsidRDefault="00D90C7F" w:rsidP="00D90C7F">
            <w:pPr>
              <w:jc w:val="right"/>
              <w:rPr>
                <w:sz w:val="14"/>
                <w:szCs w:val="14"/>
              </w:rPr>
            </w:pPr>
            <w:r>
              <w:rPr>
                <w:sz w:val="14"/>
                <w:szCs w:val="14"/>
              </w:rPr>
              <w:t>1,536,685</w:t>
            </w:r>
          </w:p>
        </w:tc>
        <w:tc>
          <w:tcPr>
            <w:tcW w:w="791" w:type="dxa"/>
            <w:tcBorders>
              <w:top w:val="nil"/>
              <w:left w:val="nil"/>
              <w:bottom w:val="nil"/>
              <w:right w:val="nil"/>
            </w:tcBorders>
            <w:shd w:val="clear" w:color="auto" w:fill="auto"/>
            <w:noWrap/>
            <w:tcMar>
              <w:left w:w="43" w:type="dxa"/>
              <w:right w:w="43" w:type="dxa"/>
            </w:tcMar>
            <w:vAlign w:val="center"/>
          </w:tcPr>
          <w:p w:rsidR="00D90C7F" w:rsidRDefault="00D90C7F" w:rsidP="00D90C7F">
            <w:pPr>
              <w:jc w:val="right"/>
              <w:rPr>
                <w:sz w:val="14"/>
                <w:szCs w:val="14"/>
              </w:rPr>
            </w:pPr>
            <w:r>
              <w:rPr>
                <w:sz w:val="14"/>
                <w:szCs w:val="14"/>
              </w:rPr>
              <w:t>1,243,411</w:t>
            </w:r>
          </w:p>
        </w:tc>
        <w:tc>
          <w:tcPr>
            <w:tcW w:w="756" w:type="dxa"/>
            <w:tcBorders>
              <w:top w:val="nil"/>
              <w:left w:val="nil"/>
              <w:bottom w:val="nil"/>
              <w:right w:val="nil"/>
            </w:tcBorders>
            <w:shd w:val="clear" w:color="auto" w:fill="auto"/>
            <w:noWrap/>
            <w:tcMar>
              <w:left w:w="43" w:type="dxa"/>
              <w:right w:w="43" w:type="dxa"/>
            </w:tcMar>
            <w:vAlign w:val="center"/>
          </w:tcPr>
          <w:p w:rsidR="00D90C7F" w:rsidRDefault="00D90C7F" w:rsidP="00D90C7F">
            <w:pPr>
              <w:jc w:val="right"/>
              <w:rPr>
                <w:sz w:val="14"/>
                <w:szCs w:val="14"/>
              </w:rPr>
            </w:pPr>
            <w:r>
              <w:rPr>
                <w:sz w:val="14"/>
                <w:szCs w:val="14"/>
              </w:rPr>
              <w:t>118,725</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111,848</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83,844</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60,094</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62,272</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75,551</w:t>
            </w:r>
          </w:p>
        </w:tc>
        <w:tc>
          <w:tcPr>
            <w:tcW w:w="702"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77,558</w:t>
            </w:r>
          </w:p>
        </w:tc>
      </w:tr>
      <w:tr w:rsidR="00D90C7F"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D90C7F" w:rsidRPr="002B6501" w:rsidRDefault="00D90C7F" w:rsidP="00D90C7F">
            <w:pPr>
              <w:rPr>
                <w:b/>
                <w:bCs/>
                <w:sz w:val="14"/>
                <w:szCs w:val="14"/>
              </w:rPr>
            </w:pPr>
            <w:r w:rsidRPr="002B6501">
              <w:rPr>
                <w:b/>
                <w:bCs/>
                <w:sz w:val="14"/>
                <w:szCs w:val="14"/>
              </w:rPr>
              <w:t>F.    Agricultural  &amp; Other Chemical Group</w:t>
            </w:r>
          </w:p>
        </w:tc>
        <w:tc>
          <w:tcPr>
            <w:tcW w:w="739" w:type="dxa"/>
            <w:tcBorders>
              <w:top w:val="nil"/>
              <w:left w:val="nil"/>
              <w:bottom w:val="nil"/>
              <w:right w:val="nil"/>
            </w:tcBorders>
            <w:shd w:val="clear" w:color="auto" w:fill="auto"/>
            <w:noWrap/>
            <w:tcMar>
              <w:left w:w="43" w:type="dxa"/>
              <w:right w:w="43" w:type="dxa"/>
            </w:tcMar>
            <w:vAlign w:val="center"/>
          </w:tcPr>
          <w:p w:rsidR="00D90C7F" w:rsidRDefault="00D90C7F" w:rsidP="00D90C7F">
            <w:pPr>
              <w:jc w:val="right"/>
              <w:rPr>
                <w:b/>
                <w:bCs/>
                <w:sz w:val="14"/>
                <w:szCs w:val="14"/>
              </w:rPr>
            </w:pPr>
            <w:r>
              <w:rPr>
                <w:b/>
                <w:bCs/>
                <w:sz w:val="14"/>
                <w:szCs w:val="14"/>
              </w:rPr>
              <w:t>8,314,771</w:t>
            </w:r>
          </w:p>
        </w:tc>
        <w:tc>
          <w:tcPr>
            <w:tcW w:w="791" w:type="dxa"/>
            <w:tcBorders>
              <w:top w:val="nil"/>
              <w:left w:val="nil"/>
              <w:bottom w:val="nil"/>
              <w:right w:val="nil"/>
            </w:tcBorders>
            <w:shd w:val="clear" w:color="auto" w:fill="auto"/>
            <w:noWrap/>
            <w:tcMar>
              <w:left w:w="43" w:type="dxa"/>
              <w:right w:w="43" w:type="dxa"/>
            </w:tcMar>
            <w:vAlign w:val="center"/>
          </w:tcPr>
          <w:p w:rsidR="00D90C7F" w:rsidRDefault="00D90C7F" w:rsidP="00D90C7F">
            <w:pPr>
              <w:jc w:val="right"/>
              <w:rPr>
                <w:b/>
                <w:bCs/>
                <w:sz w:val="14"/>
                <w:szCs w:val="14"/>
              </w:rPr>
            </w:pPr>
            <w:r>
              <w:rPr>
                <w:b/>
                <w:bCs/>
                <w:sz w:val="14"/>
                <w:szCs w:val="14"/>
              </w:rPr>
              <w:t>8,394,097</w:t>
            </w:r>
          </w:p>
        </w:tc>
        <w:tc>
          <w:tcPr>
            <w:tcW w:w="756" w:type="dxa"/>
            <w:tcBorders>
              <w:top w:val="nil"/>
              <w:left w:val="nil"/>
              <w:bottom w:val="nil"/>
              <w:right w:val="nil"/>
            </w:tcBorders>
            <w:shd w:val="clear" w:color="auto" w:fill="auto"/>
            <w:noWrap/>
            <w:tcMar>
              <w:left w:w="43" w:type="dxa"/>
              <w:right w:w="43" w:type="dxa"/>
            </w:tcMar>
            <w:vAlign w:val="center"/>
          </w:tcPr>
          <w:p w:rsidR="00D90C7F" w:rsidRDefault="00D90C7F" w:rsidP="00D90C7F">
            <w:pPr>
              <w:jc w:val="right"/>
              <w:rPr>
                <w:b/>
                <w:bCs/>
                <w:sz w:val="14"/>
                <w:szCs w:val="14"/>
              </w:rPr>
            </w:pPr>
            <w:r>
              <w:rPr>
                <w:b/>
                <w:bCs/>
                <w:sz w:val="14"/>
                <w:szCs w:val="14"/>
              </w:rPr>
              <w:t>804,476</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b/>
                <w:bCs/>
                <w:sz w:val="14"/>
                <w:szCs w:val="14"/>
              </w:rPr>
            </w:pPr>
            <w:r>
              <w:rPr>
                <w:b/>
                <w:bCs/>
                <w:sz w:val="14"/>
                <w:szCs w:val="14"/>
              </w:rPr>
              <w:t>665,498</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b/>
                <w:bCs/>
                <w:sz w:val="14"/>
                <w:szCs w:val="14"/>
              </w:rPr>
            </w:pPr>
            <w:r>
              <w:rPr>
                <w:b/>
                <w:bCs/>
                <w:sz w:val="14"/>
                <w:szCs w:val="14"/>
              </w:rPr>
              <w:t>758,025</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b/>
                <w:bCs/>
                <w:sz w:val="14"/>
                <w:szCs w:val="14"/>
              </w:rPr>
            </w:pPr>
            <w:r>
              <w:rPr>
                <w:b/>
                <w:bCs/>
                <w:sz w:val="14"/>
                <w:szCs w:val="14"/>
              </w:rPr>
              <w:t>588,443</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b/>
                <w:bCs/>
                <w:sz w:val="14"/>
                <w:szCs w:val="14"/>
              </w:rPr>
            </w:pPr>
            <w:r>
              <w:rPr>
                <w:b/>
                <w:bCs/>
                <w:sz w:val="14"/>
                <w:szCs w:val="14"/>
              </w:rPr>
              <w:t>553,300</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b/>
                <w:bCs/>
                <w:sz w:val="14"/>
                <w:szCs w:val="14"/>
              </w:rPr>
            </w:pPr>
            <w:r>
              <w:rPr>
                <w:b/>
                <w:bCs/>
                <w:sz w:val="14"/>
                <w:szCs w:val="14"/>
              </w:rPr>
              <w:t>731,610</w:t>
            </w:r>
          </w:p>
        </w:tc>
        <w:tc>
          <w:tcPr>
            <w:tcW w:w="702"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b/>
                <w:bCs/>
                <w:sz w:val="14"/>
                <w:szCs w:val="14"/>
              </w:rPr>
            </w:pPr>
            <w:r>
              <w:rPr>
                <w:b/>
                <w:bCs/>
                <w:sz w:val="14"/>
                <w:szCs w:val="14"/>
              </w:rPr>
              <w:t>558,628</w:t>
            </w:r>
          </w:p>
        </w:tc>
      </w:tr>
      <w:tr w:rsidR="00D90C7F"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D90C7F" w:rsidRPr="002B6501" w:rsidRDefault="00D90C7F" w:rsidP="00D90C7F">
            <w:pPr>
              <w:ind w:firstLineChars="236" w:firstLine="330"/>
              <w:rPr>
                <w:sz w:val="14"/>
                <w:szCs w:val="14"/>
              </w:rPr>
            </w:pPr>
            <w:r w:rsidRPr="002B6501">
              <w:rPr>
                <w:sz w:val="14"/>
                <w:szCs w:val="14"/>
              </w:rPr>
              <w:t>32-Fertilizer Manufactured</w:t>
            </w:r>
          </w:p>
        </w:tc>
        <w:tc>
          <w:tcPr>
            <w:tcW w:w="739" w:type="dxa"/>
            <w:tcBorders>
              <w:top w:val="nil"/>
              <w:left w:val="nil"/>
              <w:bottom w:val="nil"/>
              <w:right w:val="nil"/>
            </w:tcBorders>
            <w:shd w:val="clear" w:color="auto" w:fill="auto"/>
            <w:noWrap/>
            <w:tcMar>
              <w:left w:w="43" w:type="dxa"/>
              <w:right w:w="43" w:type="dxa"/>
            </w:tcMar>
            <w:vAlign w:val="center"/>
          </w:tcPr>
          <w:p w:rsidR="00D90C7F" w:rsidRDefault="00D90C7F" w:rsidP="00D90C7F">
            <w:pPr>
              <w:jc w:val="right"/>
              <w:rPr>
                <w:sz w:val="14"/>
                <w:szCs w:val="14"/>
              </w:rPr>
            </w:pPr>
            <w:r>
              <w:rPr>
                <w:sz w:val="14"/>
                <w:szCs w:val="14"/>
              </w:rPr>
              <w:t>787,928</w:t>
            </w:r>
          </w:p>
        </w:tc>
        <w:tc>
          <w:tcPr>
            <w:tcW w:w="791" w:type="dxa"/>
            <w:tcBorders>
              <w:top w:val="nil"/>
              <w:left w:val="nil"/>
              <w:bottom w:val="nil"/>
              <w:right w:val="nil"/>
            </w:tcBorders>
            <w:shd w:val="clear" w:color="auto" w:fill="auto"/>
            <w:noWrap/>
            <w:tcMar>
              <w:left w:w="43" w:type="dxa"/>
              <w:right w:w="43" w:type="dxa"/>
            </w:tcMar>
            <w:vAlign w:val="center"/>
          </w:tcPr>
          <w:p w:rsidR="00D90C7F" w:rsidRDefault="00D90C7F" w:rsidP="00D90C7F">
            <w:pPr>
              <w:jc w:val="right"/>
              <w:rPr>
                <w:sz w:val="14"/>
                <w:szCs w:val="14"/>
              </w:rPr>
            </w:pPr>
            <w:r>
              <w:rPr>
                <w:sz w:val="14"/>
                <w:szCs w:val="14"/>
              </w:rPr>
              <w:t>772,214</w:t>
            </w:r>
          </w:p>
        </w:tc>
        <w:tc>
          <w:tcPr>
            <w:tcW w:w="756" w:type="dxa"/>
            <w:tcBorders>
              <w:top w:val="nil"/>
              <w:left w:val="nil"/>
              <w:bottom w:val="nil"/>
              <w:right w:val="nil"/>
            </w:tcBorders>
            <w:shd w:val="clear" w:color="auto" w:fill="auto"/>
            <w:noWrap/>
            <w:tcMar>
              <w:left w:w="43" w:type="dxa"/>
              <w:right w:w="43" w:type="dxa"/>
            </w:tcMar>
            <w:vAlign w:val="center"/>
          </w:tcPr>
          <w:p w:rsidR="00D90C7F" w:rsidRDefault="00D90C7F" w:rsidP="00D90C7F">
            <w:pPr>
              <w:jc w:val="right"/>
              <w:rPr>
                <w:sz w:val="14"/>
                <w:szCs w:val="14"/>
              </w:rPr>
            </w:pPr>
            <w:r>
              <w:rPr>
                <w:sz w:val="14"/>
                <w:szCs w:val="14"/>
              </w:rPr>
              <w:t>93,562</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82,632</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30,294</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39,743</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77,529</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180,529</w:t>
            </w:r>
          </w:p>
        </w:tc>
        <w:tc>
          <w:tcPr>
            <w:tcW w:w="702"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55,423</w:t>
            </w:r>
          </w:p>
        </w:tc>
      </w:tr>
      <w:tr w:rsidR="00D90C7F"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D90C7F" w:rsidRPr="002B6501" w:rsidRDefault="00D90C7F" w:rsidP="00D90C7F">
            <w:pPr>
              <w:ind w:firstLineChars="236" w:firstLine="330"/>
              <w:rPr>
                <w:sz w:val="14"/>
                <w:szCs w:val="14"/>
              </w:rPr>
            </w:pPr>
            <w:r w:rsidRPr="002B6501">
              <w:rPr>
                <w:sz w:val="14"/>
                <w:szCs w:val="14"/>
              </w:rPr>
              <w:t>33-Insecticides</w:t>
            </w:r>
          </w:p>
        </w:tc>
        <w:tc>
          <w:tcPr>
            <w:tcW w:w="739" w:type="dxa"/>
            <w:tcBorders>
              <w:top w:val="nil"/>
              <w:left w:val="nil"/>
              <w:bottom w:val="nil"/>
              <w:right w:val="nil"/>
            </w:tcBorders>
            <w:shd w:val="clear" w:color="auto" w:fill="auto"/>
            <w:noWrap/>
            <w:tcMar>
              <w:left w:w="43" w:type="dxa"/>
              <w:right w:w="43" w:type="dxa"/>
            </w:tcMar>
            <w:vAlign w:val="center"/>
          </w:tcPr>
          <w:p w:rsidR="00D90C7F" w:rsidRDefault="00D90C7F" w:rsidP="00D90C7F">
            <w:pPr>
              <w:jc w:val="right"/>
              <w:rPr>
                <w:sz w:val="14"/>
                <w:szCs w:val="14"/>
              </w:rPr>
            </w:pPr>
            <w:r>
              <w:rPr>
                <w:sz w:val="14"/>
                <w:szCs w:val="14"/>
              </w:rPr>
              <w:t>164,040</w:t>
            </w:r>
          </w:p>
        </w:tc>
        <w:tc>
          <w:tcPr>
            <w:tcW w:w="791" w:type="dxa"/>
            <w:tcBorders>
              <w:top w:val="nil"/>
              <w:left w:val="nil"/>
              <w:bottom w:val="nil"/>
              <w:right w:val="nil"/>
            </w:tcBorders>
            <w:shd w:val="clear" w:color="auto" w:fill="auto"/>
            <w:noWrap/>
            <w:tcMar>
              <w:left w:w="43" w:type="dxa"/>
              <w:right w:w="43" w:type="dxa"/>
            </w:tcMar>
            <w:vAlign w:val="center"/>
          </w:tcPr>
          <w:p w:rsidR="00D90C7F" w:rsidRDefault="00D90C7F" w:rsidP="00D90C7F">
            <w:pPr>
              <w:jc w:val="right"/>
              <w:rPr>
                <w:sz w:val="14"/>
                <w:szCs w:val="14"/>
              </w:rPr>
            </w:pPr>
            <w:r>
              <w:rPr>
                <w:sz w:val="14"/>
                <w:szCs w:val="14"/>
              </w:rPr>
              <w:t>185,557</w:t>
            </w:r>
          </w:p>
        </w:tc>
        <w:tc>
          <w:tcPr>
            <w:tcW w:w="756" w:type="dxa"/>
            <w:tcBorders>
              <w:top w:val="nil"/>
              <w:left w:val="nil"/>
              <w:bottom w:val="nil"/>
              <w:right w:val="nil"/>
            </w:tcBorders>
            <w:shd w:val="clear" w:color="auto" w:fill="auto"/>
            <w:noWrap/>
            <w:tcMar>
              <w:left w:w="43" w:type="dxa"/>
              <w:right w:w="43" w:type="dxa"/>
            </w:tcMar>
            <w:vAlign w:val="center"/>
          </w:tcPr>
          <w:p w:rsidR="00D90C7F" w:rsidRDefault="00D90C7F" w:rsidP="00D90C7F">
            <w:pPr>
              <w:jc w:val="right"/>
              <w:rPr>
                <w:sz w:val="14"/>
                <w:szCs w:val="14"/>
              </w:rPr>
            </w:pPr>
            <w:r>
              <w:rPr>
                <w:sz w:val="14"/>
                <w:szCs w:val="14"/>
              </w:rPr>
              <w:t>15,521</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12,444</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15,058</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10,394</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11,771</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10,557</w:t>
            </w:r>
          </w:p>
        </w:tc>
        <w:tc>
          <w:tcPr>
            <w:tcW w:w="702"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8,341</w:t>
            </w:r>
          </w:p>
        </w:tc>
      </w:tr>
      <w:tr w:rsidR="00D90C7F"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D90C7F" w:rsidRPr="002B6501" w:rsidRDefault="00D90C7F" w:rsidP="00D90C7F">
            <w:pPr>
              <w:ind w:firstLineChars="236" w:firstLine="330"/>
              <w:rPr>
                <w:sz w:val="14"/>
                <w:szCs w:val="14"/>
              </w:rPr>
            </w:pPr>
            <w:r w:rsidRPr="002B6501">
              <w:rPr>
                <w:sz w:val="14"/>
                <w:szCs w:val="14"/>
              </w:rPr>
              <w:t>34-Plastic Material</w:t>
            </w:r>
          </w:p>
        </w:tc>
        <w:tc>
          <w:tcPr>
            <w:tcW w:w="739" w:type="dxa"/>
            <w:tcBorders>
              <w:top w:val="nil"/>
              <w:left w:val="nil"/>
              <w:bottom w:val="nil"/>
              <w:right w:val="nil"/>
            </w:tcBorders>
            <w:shd w:val="clear" w:color="auto" w:fill="auto"/>
            <w:noWrap/>
            <w:tcMar>
              <w:left w:w="43" w:type="dxa"/>
              <w:right w:w="43" w:type="dxa"/>
            </w:tcMar>
            <w:vAlign w:val="center"/>
          </w:tcPr>
          <w:p w:rsidR="00D90C7F" w:rsidRDefault="00D90C7F" w:rsidP="00D90C7F">
            <w:pPr>
              <w:jc w:val="right"/>
              <w:rPr>
                <w:sz w:val="14"/>
                <w:szCs w:val="14"/>
              </w:rPr>
            </w:pPr>
            <w:r>
              <w:rPr>
                <w:sz w:val="14"/>
                <w:szCs w:val="14"/>
              </w:rPr>
              <w:t>2,311,933</w:t>
            </w:r>
          </w:p>
        </w:tc>
        <w:tc>
          <w:tcPr>
            <w:tcW w:w="791" w:type="dxa"/>
            <w:tcBorders>
              <w:top w:val="nil"/>
              <w:left w:val="nil"/>
              <w:bottom w:val="nil"/>
              <w:right w:val="nil"/>
            </w:tcBorders>
            <w:shd w:val="clear" w:color="auto" w:fill="auto"/>
            <w:noWrap/>
            <w:tcMar>
              <w:left w:w="43" w:type="dxa"/>
              <w:right w:w="43" w:type="dxa"/>
            </w:tcMar>
            <w:vAlign w:val="center"/>
          </w:tcPr>
          <w:p w:rsidR="00D90C7F" w:rsidRDefault="00D90C7F" w:rsidP="00D90C7F">
            <w:pPr>
              <w:jc w:val="right"/>
              <w:rPr>
                <w:sz w:val="14"/>
                <w:szCs w:val="14"/>
              </w:rPr>
            </w:pPr>
            <w:r>
              <w:rPr>
                <w:sz w:val="14"/>
                <w:szCs w:val="14"/>
              </w:rPr>
              <w:t>2,273,376</w:t>
            </w:r>
          </w:p>
        </w:tc>
        <w:tc>
          <w:tcPr>
            <w:tcW w:w="756" w:type="dxa"/>
            <w:tcBorders>
              <w:top w:val="nil"/>
              <w:left w:val="nil"/>
              <w:bottom w:val="nil"/>
              <w:right w:val="nil"/>
            </w:tcBorders>
            <w:shd w:val="clear" w:color="auto" w:fill="auto"/>
            <w:noWrap/>
            <w:tcMar>
              <w:left w:w="43" w:type="dxa"/>
              <w:right w:w="43" w:type="dxa"/>
            </w:tcMar>
            <w:vAlign w:val="center"/>
          </w:tcPr>
          <w:p w:rsidR="00D90C7F" w:rsidRDefault="00D90C7F" w:rsidP="00D90C7F">
            <w:pPr>
              <w:jc w:val="right"/>
              <w:rPr>
                <w:sz w:val="14"/>
                <w:szCs w:val="14"/>
              </w:rPr>
            </w:pPr>
            <w:r>
              <w:rPr>
                <w:sz w:val="14"/>
                <w:szCs w:val="14"/>
              </w:rPr>
              <w:t>176,964</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180,513</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201,902</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174,499</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142,891</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152,419</w:t>
            </w:r>
          </w:p>
        </w:tc>
        <w:tc>
          <w:tcPr>
            <w:tcW w:w="702"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146,651</w:t>
            </w:r>
          </w:p>
        </w:tc>
      </w:tr>
      <w:tr w:rsidR="00D90C7F"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D90C7F" w:rsidRPr="002B6501" w:rsidRDefault="00D90C7F" w:rsidP="00D90C7F">
            <w:pPr>
              <w:ind w:firstLineChars="236" w:firstLine="330"/>
              <w:rPr>
                <w:sz w:val="14"/>
                <w:szCs w:val="14"/>
              </w:rPr>
            </w:pPr>
            <w:r w:rsidRPr="002B6501">
              <w:rPr>
                <w:sz w:val="14"/>
                <w:szCs w:val="14"/>
              </w:rPr>
              <w:t>35-Medicinal Products</w:t>
            </w:r>
          </w:p>
        </w:tc>
        <w:tc>
          <w:tcPr>
            <w:tcW w:w="739" w:type="dxa"/>
            <w:tcBorders>
              <w:top w:val="nil"/>
              <w:left w:val="nil"/>
              <w:bottom w:val="nil"/>
              <w:right w:val="nil"/>
            </w:tcBorders>
            <w:shd w:val="clear" w:color="auto" w:fill="auto"/>
            <w:noWrap/>
            <w:tcMar>
              <w:left w:w="43" w:type="dxa"/>
              <w:right w:w="43" w:type="dxa"/>
            </w:tcMar>
            <w:vAlign w:val="center"/>
          </w:tcPr>
          <w:p w:rsidR="00D90C7F" w:rsidRDefault="00D90C7F" w:rsidP="00D90C7F">
            <w:pPr>
              <w:jc w:val="right"/>
              <w:rPr>
                <w:sz w:val="14"/>
                <w:szCs w:val="14"/>
              </w:rPr>
            </w:pPr>
            <w:r>
              <w:rPr>
                <w:sz w:val="14"/>
                <w:szCs w:val="14"/>
              </w:rPr>
              <w:t>748,271</w:t>
            </w:r>
          </w:p>
        </w:tc>
        <w:tc>
          <w:tcPr>
            <w:tcW w:w="791" w:type="dxa"/>
            <w:tcBorders>
              <w:top w:val="nil"/>
              <w:left w:val="nil"/>
              <w:bottom w:val="nil"/>
              <w:right w:val="nil"/>
            </w:tcBorders>
            <w:shd w:val="clear" w:color="auto" w:fill="auto"/>
            <w:noWrap/>
            <w:tcMar>
              <w:left w:w="43" w:type="dxa"/>
              <w:right w:w="43" w:type="dxa"/>
            </w:tcMar>
            <w:vAlign w:val="center"/>
          </w:tcPr>
          <w:p w:rsidR="00D90C7F" w:rsidRDefault="00D90C7F" w:rsidP="00D90C7F">
            <w:pPr>
              <w:jc w:val="right"/>
              <w:rPr>
                <w:sz w:val="14"/>
                <w:szCs w:val="14"/>
              </w:rPr>
            </w:pPr>
            <w:r>
              <w:rPr>
                <w:sz w:val="14"/>
                <w:szCs w:val="14"/>
              </w:rPr>
              <w:t>684,675</w:t>
            </w:r>
          </w:p>
        </w:tc>
        <w:tc>
          <w:tcPr>
            <w:tcW w:w="756" w:type="dxa"/>
            <w:tcBorders>
              <w:top w:val="nil"/>
              <w:left w:val="nil"/>
              <w:bottom w:val="nil"/>
              <w:right w:val="nil"/>
            </w:tcBorders>
            <w:shd w:val="clear" w:color="auto" w:fill="auto"/>
            <w:noWrap/>
            <w:tcMar>
              <w:left w:w="43" w:type="dxa"/>
              <w:right w:w="43" w:type="dxa"/>
            </w:tcMar>
            <w:vAlign w:val="center"/>
          </w:tcPr>
          <w:p w:rsidR="00D90C7F" w:rsidRDefault="00D90C7F" w:rsidP="00D90C7F">
            <w:pPr>
              <w:jc w:val="right"/>
              <w:rPr>
                <w:sz w:val="14"/>
                <w:szCs w:val="14"/>
              </w:rPr>
            </w:pPr>
            <w:r>
              <w:rPr>
                <w:sz w:val="14"/>
                <w:szCs w:val="14"/>
              </w:rPr>
              <w:t>54,344</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59,694</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73,190</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61,175</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49,937</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49,805</w:t>
            </w:r>
          </w:p>
        </w:tc>
        <w:tc>
          <w:tcPr>
            <w:tcW w:w="702"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51,573</w:t>
            </w:r>
          </w:p>
        </w:tc>
      </w:tr>
      <w:tr w:rsidR="00D90C7F"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D90C7F" w:rsidRPr="002B6501" w:rsidRDefault="00D90C7F" w:rsidP="00D90C7F">
            <w:pPr>
              <w:ind w:firstLineChars="236" w:firstLine="330"/>
              <w:rPr>
                <w:sz w:val="14"/>
                <w:szCs w:val="14"/>
              </w:rPr>
            </w:pPr>
            <w:r w:rsidRPr="002B6501">
              <w:rPr>
                <w:sz w:val="14"/>
                <w:szCs w:val="14"/>
              </w:rPr>
              <w:t>36-Others</w:t>
            </w:r>
          </w:p>
        </w:tc>
        <w:tc>
          <w:tcPr>
            <w:tcW w:w="739" w:type="dxa"/>
            <w:tcBorders>
              <w:top w:val="nil"/>
              <w:left w:val="nil"/>
              <w:bottom w:val="nil"/>
              <w:right w:val="nil"/>
            </w:tcBorders>
            <w:shd w:val="clear" w:color="auto" w:fill="auto"/>
            <w:noWrap/>
            <w:tcMar>
              <w:left w:w="43" w:type="dxa"/>
              <w:right w:w="43" w:type="dxa"/>
            </w:tcMar>
            <w:vAlign w:val="center"/>
          </w:tcPr>
          <w:p w:rsidR="00D90C7F" w:rsidRDefault="00D90C7F" w:rsidP="00D90C7F">
            <w:pPr>
              <w:jc w:val="right"/>
              <w:rPr>
                <w:sz w:val="14"/>
                <w:szCs w:val="14"/>
              </w:rPr>
            </w:pPr>
            <w:r>
              <w:rPr>
                <w:sz w:val="14"/>
                <w:szCs w:val="14"/>
              </w:rPr>
              <w:t>4,302,599</w:t>
            </w:r>
          </w:p>
        </w:tc>
        <w:tc>
          <w:tcPr>
            <w:tcW w:w="791" w:type="dxa"/>
            <w:tcBorders>
              <w:top w:val="nil"/>
              <w:left w:val="nil"/>
              <w:bottom w:val="nil"/>
              <w:right w:val="nil"/>
            </w:tcBorders>
            <w:shd w:val="clear" w:color="auto" w:fill="auto"/>
            <w:noWrap/>
            <w:tcMar>
              <w:left w:w="43" w:type="dxa"/>
              <w:right w:w="43" w:type="dxa"/>
            </w:tcMar>
            <w:vAlign w:val="center"/>
          </w:tcPr>
          <w:p w:rsidR="00D90C7F" w:rsidRDefault="00D90C7F" w:rsidP="00D90C7F">
            <w:pPr>
              <w:jc w:val="right"/>
              <w:rPr>
                <w:sz w:val="14"/>
                <w:szCs w:val="14"/>
              </w:rPr>
            </w:pPr>
            <w:r>
              <w:rPr>
                <w:sz w:val="14"/>
                <w:szCs w:val="14"/>
              </w:rPr>
              <w:t>4,478,275</w:t>
            </w:r>
          </w:p>
        </w:tc>
        <w:tc>
          <w:tcPr>
            <w:tcW w:w="756" w:type="dxa"/>
            <w:tcBorders>
              <w:top w:val="nil"/>
              <w:left w:val="nil"/>
              <w:bottom w:val="nil"/>
              <w:right w:val="nil"/>
            </w:tcBorders>
            <w:shd w:val="clear" w:color="auto" w:fill="auto"/>
            <w:noWrap/>
            <w:tcMar>
              <w:left w:w="43" w:type="dxa"/>
              <w:right w:w="43" w:type="dxa"/>
            </w:tcMar>
            <w:vAlign w:val="center"/>
          </w:tcPr>
          <w:p w:rsidR="00D90C7F" w:rsidRDefault="00D90C7F" w:rsidP="00D90C7F">
            <w:pPr>
              <w:jc w:val="right"/>
              <w:rPr>
                <w:sz w:val="14"/>
                <w:szCs w:val="14"/>
              </w:rPr>
            </w:pPr>
            <w:r>
              <w:rPr>
                <w:sz w:val="14"/>
                <w:szCs w:val="14"/>
              </w:rPr>
              <w:t>464,085</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330,216</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437,581</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302,632</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271,174</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338,300</w:t>
            </w:r>
          </w:p>
        </w:tc>
        <w:tc>
          <w:tcPr>
            <w:tcW w:w="702"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296,640</w:t>
            </w:r>
          </w:p>
        </w:tc>
      </w:tr>
      <w:tr w:rsidR="00D90C7F"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D90C7F" w:rsidRPr="002B6501" w:rsidRDefault="00D90C7F" w:rsidP="00D90C7F">
            <w:pPr>
              <w:rPr>
                <w:b/>
                <w:bCs/>
                <w:sz w:val="14"/>
                <w:szCs w:val="14"/>
              </w:rPr>
            </w:pPr>
            <w:r w:rsidRPr="002B6501">
              <w:rPr>
                <w:b/>
                <w:bCs/>
                <w:sz w:val="14"/>
                <w:szCs w:val="14"/>
              </w:rPr>
              <w:t>G.  Metal Group</w:t>
            </w:r>
          </w:p>
        </w:tc>
        <w:tc>
          <w:tcPr>
            <w:tcW w:w="739" w:type="dxa"/>
            <w:tcBorders>
              <w:top w:val="nil"/>
              <w:left w:val="nil"/>
              <w:bottom w:val="nil"/>
              <w:right w:val="nil"/>
            </w:tcBorders>
            <w:shd w:val="clear" w:color="auto" w:fill="auto"/>
            <w:noWrap/>
            <w:tcMar>
              <w:left w:w="43" w:type="dxa"/>
              <w:right w:w="43" w:type="dxa"/>
            </w:tcMar>
            <w:vAlign w:val="center"/>
          </w:tcPr>
          <w:p w:rsidR="00D90C7F" w:rsidRDefault="00D90C7F" w:rsidP="00D90C7F">
            <w:pPr>
              <w:jc w:val="right"/>
              <w:rPr>
                <w:b/>
                <w:bCs/>
                <w:sz w:val="14"/>
                <w:szCs w:val="14"/>
              </w:rPr>
            </w:pPr>
            <w:r>
              <w:rPr>
                <w:b/>
                <w:bCs/>
                <w:sz w:val="14"/>
                <w:szCs w:val="14"/>
              </w:rPr>
              <w:t>4,761,903</w:t>
            </w:r>
          </w:p>
        </w:tc>
        <w:tc>
          <w:tcPr>
            <w:tcW w:w="791" w:type="dxa"/>
            <w:tcBorders>
              <w:top w:val="nil"/>
              <w:left w:val="nil"/>
              <w:bottom w:val="nil"/>
              <w:right w:val="nil"/>
            </w:tcBorders>
            <w:shd w:val="clear" w:color="auto" w:fill="auto"/>
            <w:noWrap/>
            <w:tcMar>
              <w:left w:w="43" w:type="dxa"/>
              <w:right w:w="43" w:type="dxa"/>
            </w:tcMar>
            <w:vAlign w:val="center"/>
          </w:tcPr>
          <w:p w:rsidR="00D90C7F" w:rsidRDefault="00D90C7F" w:rsidP="00D90C7F">
            <w:pPr>
              <w:jc w:val="right"/>
              <w:rPr>
                <w:b/>
                <w:bCs/>
                <w:sz w:val="14"/>
                <w:szCs w:val="14"/>
              </w:rPr>
            </w:pPr>
            <w:r>
              <w:rPr>
                <w:b/>
                <w:bCs/>
                <w:sz w:val="14"/>
                <w:szCs w:val="14"/>
              </w:rPr>
              <w:t>3,906,856</w:t>
            </w:r>
          </w:p>
        </w:tc>
        <w:tc>
          <w:tcPr>
            <w:tcW w:w="756" w:type="dxa"/>
            <w:tcBorders>
              <w:top w:val="nil"/>
              <w:left w:val="nil"/>
              <w:bottom w:val="nil"/>
              <w:right w:val="nil"/>
            </w:tcBorders>
            <w:shd w:val="clear" w:color="auto" w:fill="auto"/>
            <w:noWrap/>
            <w:tcMar>
              <w:left w:w="43" w:type="dxa"/>
              <w:right w:w="43" w:type="dxa"/>
            </w:tcMar>
            <w:vAlign w:val="center"/>
          </w:tcPr>
          <w:p w:rsidR="00D90C7F" w:rsidRDefault="00D90C7F" w:rsidP="00D90C7F">
            <w:pPr>
              <w:jc w:val="right"/>
              <w:rPr>
                <w:b/>
                <w:bCs/>
                <w:sz w:val="14"/>
                <w:szCs w:val="14"/>
              </w:rPr>
            </w:pPr>
            <w:r>
              <w:rPr>
                <w:b/>
                <w:bCs/>
                <w:sz w:val="14"/>
                <w:szCs w:val="14"/>
              </w:rPr>
              <w:t>343,906</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b/>
                <w:bCs/>
                <w:sz w:val="14"/>
                <w:szCs w:val="14"/>
              </w:rPr>
            </w:pPr>
            <w:r>
              <w:rPr>
                <w:b/>
                <w:bCs/>
                <w:sz w:val="14"/>
                <w:szCs w:val="14"/>
              </w:rPr>
              <w:t>292,603</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b/>
                <w:bCs/>
                <w:sz w:val="14"/>
                <w:szCs w:val="14"/>
              </w:rPr>
            </w:pPr>
            <w:r>
              <w:rPr>
                <w:b/>
                <w:bCs/>
                <w:sz w:val="14"/>
                <w:szCs w:val="14"/>
              </w:rPr>
              <w:t>360,000</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b/>
                <w:bCs/>
                <w:sz w:val="14"/>
                <w:szCs w:val="14"/>
              </w:rPr>
            </w:pPr>
            <w:r>
              <w:rPr>
                <w:b/>
                <w:bCs/>
                <w:sz w:val="14"/>
                <w:szCs w:val="14"/>
              </w:rPr>
              <w:t>260,405</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b/>
                <w:bCs/>
                <w:sz w:val="14"/>
                <w:szCs w:val="14"/>
              </w:rPr>
            </w:pPr>
            <w:r>
              <w:rPr>
                <w:b/>
                <w:bCs/>
                <w:sz w:val="14"/>
                <w:szCs w:val="14"/>
              </w:rPr>
              <w:t>253,978</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b/>
                <w:bCs/>
                <w:sz w:val="14"/>
                <w:szCs w:val="14"/>
              </w:rPr>
            </w:pPr>
            <w:r>
              <w:rPr>
                <w:b/>
                <w:bCs/>
                <w:sz w:val="14"/>
                <w:szCs w:val="14"/>
              </w:rPr>
              <w:t>301,753</w:t>
            </w:r>
          </w:p>
        </w:tc>
        <w:tc>
          <w:tcPr>
            <w:tcW w:w="702"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b/>
                <w:bCs/>
                <w:sz w:val="14"/>
                <w:szCs w:val="14"/>
              </w:rPr>
            </w:pPr>
            <w:r>
              <w:rPr>
                <w:b/>
                <w:bCs/>
                <w:sz w:val="14"/>
                <w:szCs w:val="14"/>
              </w:rPr>
              <w:t>229,698</w:t>
            </w:r>
          </w:p>
        </w:tc>
      </w:tr>
      <w:tr w:rsidR="00D90C7F"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D90C7F" w:rsidRPr="002B6501" w:rsidRDefault="00D90C7F" w:rsidP="00D90C7F">
            <w:pPr>
              <w:ind w:firstLineChars="236" w:firstLine="330"/>
              <w:rPr>
                <w:sz w:val="14"/>
                <w:szCs w:val="14"/>
              </w:rPr>
            </w:pPr>
            <w:r w:rsidRPr="002B6501">
              <w:rPr>
                <w:sz w:val="14"/>
                <w:szCs w:val="14"/>
              </w:rPr>
              <w:t>37-Gold</w:t>
            </w:r>
          </w:p>
        </w:tc>
        <w:tc>
          <w:tcPr>
            <w:tcW w:w="739" w:type="dxa"/>
            <w:tcBorders>
              <w:top w:val="nil"/>
              <w:left w:val="nil"/>
              <w:bottom w:val="nil"/>
              <w:right w:val="nil"/>
            </w:tcBorders>
            <w:shd w:val="clear" w:color="auto" w:fill="auto"/>
            <w:noWrap/>
            <w:tcMar>
              <w:left w:w="43" w:type="dxa"/>
              <w:right w:w="43" w:type="dxa"/>
            </w:tcMar>
            <w:vAlign w:val="center"/>
          </w:tcPr>
          <w:p w:rsidR="00D90C7F" w:rsidRDefault="00D90C7F" w:rsidP="00D90C7F">
            <w:pPr>
              <w:jc w:val="right"/>
              <w:rPr>
                <w:sz w:val="14"/>
                <w:szCs w:val="14"/>
              </w:rPr>
            </w:pPr>
            <w:r>
              <w:rPr>
                <w:sz w:val="14"/>
                <w:szCs w:val="14"/>
              </w:rPr>
              <w:t>28</w:t>
            </w:r>
          </w:p>
        </w:tc>
        <w:tc>
          <w:tcPr>
            <w:tcW w:w="791" w:type="dxa"/>
            <w:tcBorders>
              <w:top w:val="nil"/>
              <w:left w:val="nil"/>
              <w:bottom w:val="nil"/>
              <w:right w:val="nil"/>
            </w:tcBorders>
            <w:shd w:val="clear" w:color="auto" w:fill="auto"/>
            <w:noWrap/>
            <w:tcMar>
              <w:left w:w="43" w:type="dxa"/>
              <w:right w:w="43" w:type="dxa"/>
            </w:tcMar>
            <w:vAlign w:val="center"/>
          </w:tcPr>
          <w:p w:rsidR="00D90C7F" w:rsidRDefault="00D90C7F" w:rsidP="00D90C7F">
            <w:pPr>
              <w:jc w:val="right"/>
              <w:rPr>
                <w:sz w:val="14"/>
                <w:szCs w:val="14"/>
              </w:rPr>
            </w:pPr>
            <w:r>
              <w:rPr>
                <w:sz w:val="14"/>
                <w:szCs w:val="14"/>
              </w:rPr>
              <w:t>-</w:t>
            </w:r>
          </w:p>
        </w:tc>
        <w:tc>
          <w:tcPr>
            <w:tcW w:w="756" w:type="dxa"/>
            <w:tcBorders>
              <w:top w:val="nil"/>
              <w:left w:val="nil"/>
              <w:bottom w:val="nil"/>
              <w:right w:val="nil"/>
            </w:tcBorders>
            <w:shd w:val="clear" w:color="auto" w:fill="auto"/>
            <w:noWrap/>
            <w:tcMar>
              <w:left w:w="43" w:type="dxa"/>
              <w:right w:w="43" w:type="dxa"/>
            </w:tcMar>
            <w:vAlign w:val="center"/>
          </w:tcPr>
          <w:p w:rsidR="00D90C7F" w:rsidRDefault="00D90C7F" w:rsidP="00D90C7F">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w:t>
            </w:r>
          </w:p>
        </w:tc>
        <w:tc>
          <w:tcPr>
            <w:tcW w:w="702"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w:t>
            </w:r>
          </w:p>
        </w:tc>
      </w:tr>
      <w:tr w:rsidR="00D90C7F"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D90C7F" w:rsidRPr="002B6501" w:rsidRDefault="00D90C7F" w:rsidP="00D90C7F">
            <w:pPr>
              <w:ind w:firstLineChars="236" w:firstLine="330"/>
              <w:rPr>
                <w:sz w:val="14"/>
                <w:szCs w:val="14"/>
              </w:rPr>
            </w:pPr>
            <w:r w:rsidRPr="002B6501">
              <w:rPr>
                <w:sz w:val="14"/>
                <w:szCs w:val="14"/>
              </w:rPr>
              <w:t>38-Iron and Steel Scrap</w:t>
            </w:r>
          </w:p>
        </w:tc>
        <w:tc>
          <w:tcPr>
            <w:tcW w:w="739" w:type="dxa"/>
            <w:tcBorders>
              <w:top w:val="nil"/>
              <w:left w:val="nil"/>
              <w:bottom w:val="nil"/>
              <w:right w:val="nil"/>
            </w:tcBorders>
            <w:shd w:val="clear" w:color="auto" w:fill="auto"/>
            <w:noWrap/>
            <w:tcMar>
              <w:left w:w="43" w:type="dxa"/>
              <w:right w:w="43" w:type="dxa"/>
            </w:tcMar>
            <w:vAlign w:val="center"/>
          </w:tcPr>
          <w:p w:rsidR="00D90C7F" w:rsidRDefault="00D90C7F" w:rsidP="00D90C7F">
            <w:pPr>
              <w:jc w:val="right"/>
              <w:rPr>
                <w:sz w:val="14"/>
                <w:szCs w:val="14"/>
              </w:rPr>
            </w:pPr>
            <w:r>
              <w:rPr>
                <w:sz w:val="14"/>
                <w:szCs w:val="14"/>
              </w:rPr>
              <w:t>1,332,190</w:t>
            </w:r>
          </w:p>
        </w:tc>
        <w:tc>
          <w:tcPr>
            <w:tcW w:w="791" w:type="dxa"/>
            <w:tcBorders>
              <w:top w:val="nil"/>
              <w:left w:val="nil"/>
              <w:bottom w:val="nil"/>
              <w:right w:val="nil"/>
            </w:tcBorders>
            <w:shd w:val="clear" w:color="auto" w:fill="auto"/>
            <w:noWrap/>
            <w:tcMar>
              <w:left w:w="43" w:type="dxa"/>
              <w:right w:w="43" w:type="dxa"/>
            </w:tcMar>
            <w:vAlign w:val="center"/>
          </w:tcPr>
          <w:p w:rsidR="00D90C7F" w:rsidRDefault="00D90C7F" w:rsidP="00D90C7F">
            <w:pPr>
              <w:jc w:val="right"/>
              <w:rPr>
                <w:sz w:val="14"/>
                <w:szCs w:val="14"/>
              </w:rPr>
            </w:pPr>
            <w:r>
              <w:rPr>
                <w:sz w:val="14"/>
                <w:szCs w:val="14"/>
              </w:rPr>
              <w:t>1,154,788</w:t>
            </w:r>
          </w:p>
        </w:tc>
        <w:tc>
          <w:tcPr>
            <w:tcW w:w="756" w:type="dxa"/>
            <w:tcBorders>
              <w:top w:val="nil"/>
              <w:left w:val="nil"/>
              <w:bottom w:val="nil"/>
              <w:right w:val="nil"/>
            </w:tcBorders>
            <w:shd w:val="clear" w:color="auto" w:fill="auto"/>
            <w:noWrap/>
            <w:tcMar>
              <w:left w:w="43" w:type="dxa"/>
              <w:right w:w="43" w:type="dxa"/>
            </w:tcMar>
            <w:vAlign w:val="center"/>
          </w:tcPr>
          <w:p w:rsidR="00D90C7F" w:rsidRDefault="00D90C7F" w:rsidP="00D90C7F">
            <w:pPr>
              <w:jc w:val="right"/>
              <w:rPr>
                <w:sz w:val="14"/>
                <w:szCs w:val="14"/>
              </w:rPr>
            </w:pPr>
            <w:r>
              <w:rPr>
                <w:sz w:val="14"/>
                <w:szCs w:val="14"/>
              </w:rPr>
              <w:t>97,393</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105,397</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113,602</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100,074</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92,518</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101,519</w:t>
            </w:r>
          </w:p>
        </w:tc>
        <w:tc>
          <w:tcPr>
            <w:tcW w:w="702"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101,241</w:t>
            </w:r>
          </w:p>
        </w:tc>
      </w:tr>
      <w:tr w:rsidR="00D90C7F"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D90C7F" w:rsidRPr="002B6501" w:rsidRDefault="00D90C7F" w:rsidP="00D90C7F">
            <w:pPr>
              <w:ind w:firstLineChars="236" w:firstLine="330"/>
              <w:rPr>
                <w:sz w:val="14"/>
                <w:szCs w:val="14"/>
              </w:rPr>
            </w:pPr>
            <w:r w:rsidRPr="002B6501">
              <w:rPr>
                <w:sz w:val="14"/>
                <w:szCs w:val="14"/>
              </w:rPr>
              <w:t>39-Iron and Steel</w:t>
            </w:r>
          </w:p>
        </w:tc>
        <w:tc>
          <w:tcPr>
            <w:tcW w:w="739" w:type="dxa"/>
            <w:tcBorders>
              <w:top w:val="nil"/>
              <w:left w:val="nil"/>
              <w:bottom w:val="nil"/>
              <w:right w:val="nil"/>
            </w:tcBorders>
            <w:shd w:val="clear" w:color="auto" w:fill="auto"/>
            <w:noWrap/>
            <w:tcMar>
              <w:left w:w="43" w:type="dxa"/>
              <w:right w:w="43" w:type="dxa"/>
            </w:tcMar>
            <w:vAlign w:val="center"/>
          </w:tcPr>
          <w:p w:rsidR="00D90C7F" w:rsidRDefault="00D90C7F" w:rsidP="00D90C7F">
            <w:pPr>
              <w:jc w:val="right"/>
              <w:rPr>
                <w:sz w:val="14"/>
                <w:szCs w:val="14"/>
              </w:rPr>
            </w:pPr>
            <w:r>
              <w:rPr>
                <w:sz w:val="14"/>
                <w:szCs w:val="14"/>
              </w:rPr>
              <w:t>2,523,343</w:t>
            </w:r>
          </w:p>
        </w:tc>
        <w:tc>
          <w:tcPr>
            <w:tcW w:w="791" w:type="dxa"/>
            <w:tcBorders>
              <w:top w:val="nil"/>
              <w:left w:val="nil"/>
              <w:bottom w:val="nil"/>
              <w:right w:val="nil"/>
            </w:tcBorders>
            <w:shd w:val="clear" w:color="auto" w:fill="auto"/>
            <w:noWrap/>
            <w:tcMar>
              <w:left w:w="43" w:type="dxa"/>
              <w:right w:w="43" w:type="dxa"/>
            </w:tcMar>
            <w:vAlign w:val="center"/>
          </w:tcPr>
          <w:p w:rsidR="00D90C7F" w:rsidRDefault="00D90C7F" w:rsidP="00D90C7F">
            <w:pPr>
              <w:jc w:val="right"/>
              <w:rPr>
                <w:sz w:val="14"/>
                <w:szCs w:val="14"/>
              </w:rPr>
            </w:pPr>
            <w:r>
              <w:rPr>
                <w:sz w:val="14"/>
                <w:szCs w:val="14"/>
              </w:rPr>
              <w:t>2,008,430</w:t>
            </w:r>
          </w:p>
        </w:tc>
        <w:tc>
          <w:tcPr>
            <w:tcW w:w="756" w:type="dxa"/>
            <w:tcBorders>
              <w:top w:val="nil"/>
              <w:left w:val="nil"/>
              <w:bottom w:val="nil"/>
              <w:right w:val="nil"/>
            </w:tcBorders>
            <w:shd w:val="clear" w:color="auto" w:fill="auto"/>
            <w:noWrap/>
            <w:tcMar>
              <w:left w:w="43" w:type="dxa"/>
              <w:right w:w="43" w:type="dxa"/>
            </w:tcMar>
            <w:vAlign w:val="center"/>
          </w:tcPr>
          <w:p w:rsidR="00D90C7F" w:rsidRDefault="00D90C7F" w:rsidP="00D90C7F">
            <w:pPr>
              <w:jc w:val="right"/>
              <w:rPr>
                <w:sz w:val="14"/>
                <w:szCs w:val="14"/>
              </w:rPr>
            </w:pPr>
            <w:r>
              <w:rPr>
                <w:sz w:val="14"/>
                <w:szCs w:val="14"/>
              </w:rPr>
              <w:t>179,839</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136,629</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172,279</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112,198</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116,209</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150,525</w:t>
            </w:r>
          </w:p>
        </w:tc>
        <w:tc>
          <w:tcPr>
            <w:tcW w:w="702"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81,999</w:t>
            </w:r>
          </w:p>
        </w:tc>
      </w:tr>
      <w:tr w:rsidR="00D90C7F"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D90C7F" w:rsidRPr="002B6501" w:rsidRDefault="00D90C7F" w:rsidP="00D90C7F">
            <w:pPr>
              <w:ind w:firstLineChars="236" w:firstLine="330"/>
              <w:rPr>
                <w:sz w:val="14"/>
                <w:szCs w:val="14"/>
              </w:rPr>
            </w:pPr>
            <w:r w:rsidRPr="002B6501">
              <w:rPr>
                <w:sz w:val="14"/>
                <w:szCs w:val="14"/>
              </w:rPr>
              <w:t>40-Aluminum Wrought &amp; Worked</w:t>
            </w:r>
          </w:p>
        </w:tc>
        <w:tc>
          <w:tcPr>
            <w:tcW w:w="739" w:type="dxa"/>
            <w:tcBorders>
              <w:top w:val="nil"/>
              <w:left w:val="nil"/>
              <w:bottom w:val="nil"/>
              <w:right w:val="nil"/>
            </w:tcBorders>
            <w:shd w:val="clear" w:color="auto" w:fill="auto"/>
            <w:noWrap/>
            <w:tcMar>
              <w:left w:w="43" w:type="dxa"/>
              <w:right w:w="43" w:type="dxa"/>
            </w:tcMar>
            <w:vAlign w:val="center"/>
          </w:tcPr>
          <w:p w:rsidR="00D90C7F" w:rsidRDefault="00D90C7F" w:rsidP="00D90C7F">
            <w:pPr>
              <w:jc w:val="right"/>
              <w:rPr>
                <w:sz w:val="14"/>
                <w:szCs w:val="14"/>
              </w:rPr>
            </w:pPr>
            <w:r>
              <w:rPr>
                <w:sz w:val="14"/>
                <w:szCs w:val="14"/>
              </w:rPr>
              <w:t>315,895</w:t>
            </w:r>
          </w:p>
        </w:tc>
        <w:tc>
          <w:tcPr>
            <w:tcW w:w="791" w:type="dxa"/>
            <w:tcBorders>
              <w:top w:val="nil"/>
              <w:left w:val="nil"/>
              <w:bottom w:val="nil"/>
              <w:right w:val="nil"/>
            </w:tcBorders>
            <w:shd w:val="clear" w:color="auto" w:fill="auto"/>
            <w:noWrap/>
            <w:tcMar>
              <w:left w:w="43" w:type="dxa"/>
              <w:right w:w="43" w:type="dxa"/>
            </w:tcMar>
            <w:vAlign w:val="center"/>
          </w:tcPr>
          <w:p w:rsidR="00D90C7F" w:rsidRDefault="00D90C7F" w:rsidP="00D90C7F">
            <w:pPr>
              <w:jc w:val="right"/>
              <w:rPr>
                <w:sz w:val="14"/>
                <w:szCs w:val="14"/>
              </w:rPr>
            </w:pPr>
            <w:r>
              <w:rPr>
                <w:sz w:val="14"/>
                <w:szCs w:val="14"/>
              </w:rPr>
              <w:t>270,517</w:t>
            </w:r>
          </w:p>
        </w:tc>
        <w:tc>
          <w:tcPr>
            <w:tcW w:w="756" w:type="dxa"/>
            <w:tcBorders>
              <w:top w:val="nil"/>
              <w:left w:val="nil"/>
              <w:bottom w:val="nil"/>
              <w:right w:val="nil"/>
            </w:tcBorders>
            <w:shd w:val="clear" w:color="auto" w:fill="auto"/>
            <w:noWrap/>
            <w:tcMar>
              <w:left w:w="43" w:type="dxa"/>
              <w:right w:w="43" w:type="dxa"/>
            </w:tcMar>
            <w:vAlign w:val="center"/>
          </w:tcPr>
          <w:p w:rsidR="00D90C7F" w:rsidRDefault="00D90C7F" w:rsidP="00D90C7F">
            <w:pPr>
              <w:jc w:val="right"/>
              <w:rPr>
                <w:sz w:val="14"/>
                <w:szCs w:val="14"/>
              </w:rPr>
            </w:pPr>
            <w:r>
              <w:rPr>
                <w:sz w:val="14"/>
                <w:szCs w:val="14"/>
              </w:rPr>
              <w:t>24,443</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20,326</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37,931</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17,583</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14,244</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22,165</w:t>
            </w:r>
          </w:p>
        </w:tc>
        <w:tc>
          <w:tcPr>
            <w:tcW w:w="702"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19,862</w:t>
            </w:r>
          </w:p>
        </w:tc>
      </w:tr>
      <w:tr w:rsidR="00D90C7F"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D90C7F" w:rsidRPr="002B6501" w:rsidRDefault="00D90C7F" w:rsidP="00D90C7F">
            <w:pPr>
              <w:ind w:firstLineChars="236" w:firstLine="330"/>
              <w:rPr>
                <w:sz w:val="14"/>
                <w:szCs w:val="14"/>
              </w:rPr>
            </w:pPr>
            <w:r w:rsidRPr="002B6501">
              <w:rPr>
                <w:sz w:val="14"/>
                <w:szCs w:val="14"/>
              </w:rPr>
              <w:t>41-All other Metals &amp; Articles</w:t>
            </w:r>
          </w:p>
        </w:tc>
        <w:tc>
          <w:tcPr>
            <w:tcW w:w="739" w:type="dxa"/>
            <w:tcBorders>
              <w:top w:val="nil"/>
              <w:left w:val="nil"/>
              <w:bottom w:val="nil"/>
              <w:right w:val="nil"/>
            </w:tcBorders>
            <w:shd w:val="clear" w:color="auto" w:fill="auto"/>
            <w:noWrap/>
            <w:tcMar>
              <w:left w:w="43" w:type="dxa"/>
              <w:right w:w="43" w:type="dxa"/>
            </w:tcMar>
            <w:vAlign w:val="center"/>
          </w:tcPr>
          <w:p w:rsidR="00D90C7F" w:rsidRDefault="00D90C7F" w:rsidP="00D90C7F">
            <w:pPr>
              <w:jc w:val="right"/>
              <w:rPr>
                <w:sz w:val="14"/>
                <w:szCs w:val="14"/>
              </w:rPr>
            </w:pPr>
            <w:r>
              <w:rPr>
                <w:sz w:val="14"/>
                <w:szCs w:val="14"/>
              </w:rPr>
              <w:t>590,448</w:t>
            </w:r>
          </w:p>
        </w:tc>
        <w:tc>
          <w:tcPr>
            <w:tcW w:w="791" w:type="dxa"/>
            <w:tcBorders>
              <w:top w:val="nil"/>
              <w:left w:val="nil"/>
              <w:bottom w:val="nil"/>
              <w:right w:val="nil"/>
            </w:tcBorders>
            <w:shd w:val="clear" w:color="auto" w:fill="auto"/>
            <w:noWrap/>
            <w:tcMar>
              <w:left w:w="43" w:type="dxa"/>
              <w:right w:w="43" w:type="dxa"/>
            </w:tcMar>
            <w:vAlign w:val="center"/>
          </w:tcPr>
          <w:p w:rsidR="00D90C7F" w:rsidRDefault="00D90C7F" w:rsidP="00D90C7F">
            <w:pPr>
              <w:jc w:val="right"/>
              <w:rPr>
                <w:sz w:val="14"/>
                <w:szCs w:val="14"/>
              </w:rPr>
            </w:pPr>
            <w:r>
              <w:rPr>
                <w:sz w:val="14"/>
                <w:szCs w:val="14"/>
              </w:rPr>
              <w:t>473,121</w:t>
            </w:r>
          </w:p>
        </w:tc>
        <w:tc>
          <w:tcPr>
            <w:tcW w:w="756" w:type="dxa"/>
            <w:tcBorders>
              <w:top w:val="nil"/>
              <w:left w:val="nil"/>
              <w:bottom w:val="nil"/>
              <w:right w:val="nil"/>
            </w:tcBorders>
            <w:shd w:val="clear" w:color="auto" w:fill="auto"/>
            <w:noWrap/>
            <w:tcMar>
              <w:left w:w="43" w:type="dxa"/>
              <w:right w:w="43" w:type="dxa"/>
            </w:tcMar>
            <w:vAlign w:val="center"/>
          </w:tcPr>
          <w:p w:rsidR="00D90C7F" w:rsidRDefault="00D90C7F" w:rsidP="00D90C7F">
            <w:pPr>
              <w:jc w:val="right"/>
              <w:rPr>
                <w:sz w:val="14"/>
                <w:szCs w:val="14"/>
              </w:rPr>
            </w:pPr>
            <w:r>
              <w:rPr>
                <w:sz w:val="14"/>
                <w:szCs w:val="14"/>
              </w:rPr>
              <w:t>42,231</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30,251</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36,188</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30,550</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31,006</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27,544</w:t>
            </w:r>
          </w:p>
        </w:tc>
        <w:tc>
          <w:tcPr>
            <w:tcW w:w="702"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26,596</w:t>
            </w:r>
          </w:p>
        </w:tc>
      </w:tr>
      <w:tr w:rsidR="00D90C7F"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D90C7F" w:rsidRPr="002B6501" w:rsidRDefault="00D90C7F" w:rsidP="00D90C7F">
            <w:pPr>
              <w:rPr>
                <w:b/>
                <w:bCs/>
                <w:sz w:val="14"/>
                <w:szCs w:val="14"/>
              </w:rPr>
            </w:pPr>
            <w:r w:rsidRPr="002B6501">
              <w:rPr>
                <w:b/>
                <w:bCs/>
                <w:sz w:val="14"/>
                <w:szCs w:val="14"/>
              </w:rPr>
              <w:t>H.     Miscellaneous  Group</w:t>
            </w:r>
          </w:p>
        </w:tc>
        <w:tc>
          <w:tcPr>
            <w:tcW w:w="739" w:type="dxa"/>
            <w:tcBorders>
              <w:top w:val="nil"/>
              <w:left w:val="nil"/>
              <w:bottom w:val="nil"/>
              <w:right w:val="nil"/>
            </w:tcBorders>
            <w:shd w:val="clear" w:color="auto" w:fill="auto"/>
            <w:noWrap/>
            <w:tcMar>
              <w:left w:w="43" w:type="dxa"/>
              <w:right w:w="43" w:type="dxa"/>
            </w:tcMar>
            <w:vAlign w:val="center"/>
          </w:tcPr>
          <w:p w:rsidR="00D90C7F" w:rsidRDefault="00D90C7F" w:rsidP="00D90C7F">
            <w:pPr>
              <w:jc w:val="right"/>
              <w:rPr>
                <w:b/>
                <w:bCs/>
                <w:sz w:val="14"/>
                <w:szCs w:val="14"/>
              </w:rPr>
            </w:pPr>
            <w:r>
              <w:rPr>
                <w:b/>
                <w:bCs/>
                <w:sz w:val="14"/>
                <w:szCs w:val="14"/>
              </w:rPr>
              <w:t>1,255,523</w:t>
            </w:r>
          </w:p>
        </w:tc>
        <w:tc>
          <w:tcPr>
            <w:tcW w:w="791" w:type="dxa"/>
            <w:tcBorders>
              <w:top w:val="nil"/>
              <w:left w:val="nil"/>
              <w:bottom w:val="nil"/>
              <w:right w:val="nil"/>
            </w:tcBorders>
            <w:shd w:val="clear" w:color="auto" w:fill="auto"/>
            <w:noWrap/>
            <w:tcMar>
              <w:left w:w="43" w:type="dxa"/>
              <w:right w:w="43" w:type="dxa"/>
            </w:tcMar>
            <w:vAlign w:val="center"/>
          </w:tcPr>
          <w:p w:rsidR="00D90C7F" w:rsidRDefault="00D90C7F" w:rsidP="00D90C7F">
            <w:pPr>
              <w:jc w:val="right"/>
              <w:rPr>
                <w:b/>
                <w:bCs/>
                <w:sz w:val="14"/>
                <w:szCs w:val="14"/>
              </w:rPr>
            </w:pPr>
            <w:r>
              <w:rPr>
                <w:b/>
                <w:bCs/>
                <w:sz w:val="14"/>
                <w:szCs w:val="14"/>
              </w:rPr>
              <w:t>1,030,372</w:t>
            </w:r>
          </w:p>
        </w:tc>
        <w:tc>
          <w:tcPr>
            <w:tcW w:w="756" w:type="dxa"/>
            <w:tcBorders>
              <w:top w:val="nil"/>
              <w:left w:val="nil"/>
              <w:bottom w:val="nil"/>
              <w:right w:val="nil"/>
            </w:tcBorders>
            <w:shd w:val="clear" w:color="auto" w:fill="auto"/>
            <w:noWrap/>
            <w:tcMar>
              <w:left w:w="43" w:type="dxa"/>
              <w:right w:w="43" w:type="dxa"/>
            </w:tcMar>
            <w:vAlign w:val="center"/>
          </w:tcPr>
          <w:p w:rsidR="00D90C7F" w:rsidRDefault="00D90C7F" w:rsidP="00D90C7F">
            <w:pPr>
              <w:jc w:val="right"/>
              <w:rPr>
                <w:b/>
                <w:bCs/>
                <w:sz w:val="14"/>
                <w:szCs w:val="14"/>
              </w:rPr>
            </w:pPr>
            <w:r>
              <w:rPr>
                <w:b/>
                <w:bCs/>
                <w:sz w:val="14"/>
                <w:szCs w:val="14"/>
              </w:rPr>
              <w:t>94,892</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b/>
                <w:bCs/>
                <w:sz w:val="14"/>
                <w:szCs w:val="14"/>
              </w:rPr>
            </w:pPr>
            <w:r>
              <w:rPr>
                <w:b/>
                <w:bCs/>
                <w:sz w:val="14"/>
                <w:szCs w:val="14"/>
              </w:rPr>
              <w:t>84,265</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b/>
                <w:bCs/>
                <w:sz w:val="14"/>
                <w:szCs w:val="14"/>
              </w:rPr>
            </w:pPr>
            <w:r>
              <w:rPr>
                <w:b/>
                <w:bCs/>
                <w:sz w:val="14"/>
                <w:szCs w:val="14"/>
              </w:rPr>
              <w:t>72,698</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b/>
                <w:bCs/>
                <w:sz w:val="14"/>
                <w:szCs w:val="14"/>
              </w:rPr>
            </w:pPr>
            <w:r>
              <w:rPr>
                <w:b/>
                <w:bCs/>
                <w:sz w:val="14"/>
                <w:szCs w:val="14"/>
              </w:rPr>
              <w:t>64,165</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b/>
                <w:bCs/>
                <w:sz w:val="14"/>
                <w:szCs w:val="14"/>
              </w:rPr>
            </w:pPr>
            <w:r>
              <w:rPr>
                <w:b/>
                <w:bCs/>
                <w:sz w:val="14"/>
                <w:szCs w:val="14"/>
              </w:rPr>
              <w:t>60,184</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b/>
                <w:bCs/>
                <w:sz w:val="14"/>
                <w:szCs w:val="14"/>
              </w:rPr>
            </w:pPr>
            <w:r>
              <w:rPr>
                <w:b/>
                <w:bCs/>
                <w:sz w:val="14"/>
                <w:szCs w:val="14"/>
              </w:rPr>
              <w:t>72,625</w:t>
            </w:r>
          </w:p>
        </w:tc>
        <w:tc>
          <w:tcPr>
            <w:tcW w:w="702"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b/>
                <w:bCs/>
                <w:sz w:val="14"/>
                <w:szCs w:val="14"/>
              </w:rPr>
            </w:pPr>
            <w:r>
              <w:rPr>
                <w:b/>
                <w:bCs/>
                <w:sz w:val="14"/>
                <w:szCs w:val="14"/>
              </w:rPr>
              <w:t>67,589</w:t>
            </w:r>
          </w:p>
        </w:tc>
      </w:tr>
      <w:tr w:rsidR="00D90C7F"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D90C7F" w:rsidRPr="002B6501" w:rsidRDefault="00D90C7F" w:rsidP="00D90C7F">
            <w:pPr>
              <w:ind w:firstLineChars="236" w:firstLine="330"/>
              <w:rPr>
                <w:sz w:val="14"/>
                <w:szCs w:val="14"/>
              </w:rPr>
            </w:pPr>
            <w:r w:rsidRPr="002B6501">
              <w:rPr>
                <w:sz w:val="14"/>
                <w:szCs w:val="14"/>
              </w:rPr>
              <w:t>42-Rubber Crude Incl. Synth/Reclaimed</w:t>
            </w:r>
          </w:p>
        </w:tc>
        <w:tc>
          <w:tcPr>
            <w:tcW w:w="739" w:type="dxa"/>
            <w:tcBorders>
              <w:top w:val="nil"/>
              <w:left w:val="nil"/>
              <w:bottom w:val="nil"/>
              <w:right w:val="nil"/>
            </w:tcBorders>
            <w:shd w:val="clear" w:color="auto" w:fill="auto"/>
            <w:noWrap/>
            <w:tcMar>
              <w:left w:w="43" w:type="dxa"/>
              <w:right w:w="43" w:type="dxa"/>
            </w:tcMar>
            <w:vAlign w:val="center"/>
          </w:tcPr>
          <w:p w:rsidR="00D90C7F" w:rsidRDefault="00D90C7F" w:rsidP="00D90C7F">
            <w:pPr>
              <w:jc w:val="right"/>
              <w:rPr>
                <w:sz w:val="14"/>
                <w:szCs w:val="14"/>
              </w:rPr>
            </w:pPr>
            <w:r>
              <w:rPr>
                <w:sz w:val="14"/>
                <w:szCs w:val="14"/>
              </w:rPr>
              <w:t>166,611</w:t>
            </w:r>
          </w:p>
        </w:tc>
        <w:tc>
          <w:tcPr>
            <w:tcW w:w="791" w:type="dxa"/>
            <w:tcBorders>
              <w:top w:val="nil"/>
              <w:left w:val="nil"/>
              <w:bottom w:val="nil"/>
              <w:right w:val="nil"/>
            </w:tcBorders>
            <w:shd w:val="clear" w:color="auto" w:fill="auto"/>
            <w:noWrap/>
            <w:tcMar>
              <w:left w:w="43" w:type="dxa"/>
              <w:right w:w="43" w:type="dxa"/>
            </w:tcMar>
            <w:vAlign w:val="center"/>
          </w:tcPr>
          <w:p w:rsidR="00D90C7F" w:rsidRDefault="00D90C7F" w:rsidP="00D90C7F">
            <w:pPr>
              <w:jc w:val="right"/>
              <w:rPr>
                <w:sz w:val="14"/>
                <w:szCs w:val="14"/>
              </w:rPr>
            </w:pPr>
            <w:r>
              <w:rPr>
                <w:sz w:val="14"/>
                <w:szCs w:val="14"/>
              </w:rPr>
              <w:t>133,290</w:t>
            </w:r>
          </w:p>
        </w:tc>
        <w:tc>
          <w:tcPr>
            <w:tcW w:w="756" w:type="dxa"/>
            <w:tcBorders>
              <w:top w:val="nil"/>
              <w:left w:val="nil"/>
              <w:bottom w:val="nil"/>
              <w:right w:val="nil"/>
            </w:tcBorders>
            <w:shd w:val="clear" w:color="auto" w:fill="auto"/>
            <w:noWrap/>
            <w:tcMar>
              <w:left w:w="43" w:type="dxa"/>
              <w:right w:w="43" w:type="dxa"/>
            </w:tcMar>
            <w:vAlign w:val="center"/>
          </w:tcPr>
          <w:p w:rsidR="00D90C7F" w:rsidRDefault="00D90C7F" w:rsidP="00D90C7F">
            <w:pPr>
              <w:jc w:val="right"/>
              <w:rPr>
                <w:sz w:val="14"/>
                <w:szCs w:val="14"/>
              </w:rPr>
            </w:pPr>
            <w:r>
              <w:rPr>
                <w:sz w:val="14"/>
                <w:szCs w:val="14"/>
              </w:rPr>
              <w:t>10,609</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11,170</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13,382</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11,972</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10,218</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14,124</w:t>
            </w:r>
          </w:p>
        </w:tc>
        <w:tc>
          <w:tcPr>
            <w:tcW w:w="702"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10,922</w:t>
            </w:r>
          </w:p>
        </w:tc>
      </w:tr>
      <w:tr w:rsidR="00D90C7F"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D90C7F" w:rsidRPr="002B6501" w:rsidRDefault="00D90C7F" w:rsidP="00D90C7F">
            <w:pPr>
              <w:ind w:firstLineChars="236" w:firstLine="330"/>
              <w:rPr>
                <w:sz w:val="14"/>
                <w:szCs w:val="14"/>
              </w:rPr>
            </w:pPr>
            <w:r w:rsidRPr="002B6501">
              <w:rPr>
                <w:sz w:val="14"/>
                <w:szCs w:val="14"/>
              </w:rPr>
              <w:t>43-Rubber Tyres &amp; Tubes</w:t>
            </w:r>
          </w:p>
        </w:tc>
        <w:tc>
          <w:tcPr>
            <w:tcW w:w="739" w:type="dxa"/>
            <w:tcBorders>
              <w:top w:val="nil"/>
              <w:left w:val="nil"/>
              <w:bottom w:val="nil"/>
              <w:right w:val="nil"/>
            </w:tcBorders>
            <w:shd w:val="clear" w:color="auto" w:fill="auto"/>
            <w:noWrap/>
            <w:tcMar>
              <w:left w:w="43" w:type="dxa"/>
              <w:right w:w="43" w:type="dxa"/>
            </w:tcMar>
            <w:vAlign w:val="center"/>
          </w:tcPr>
          <w:p w:rsidR="00D90C7F" w:rsidRDefault="00D90C7F" w:rsidP="00D90C7F">
            <w:pPr>
              <w:jc w:val="right"/>
              <w:rPr>
                <w:sz w:val="14"/>
                <w:szCs w:val="14"/>
              </w:rPr>
            </w:pPr>
            <w:r>
              <w:rPr>
                <w:sz w:val="14"/>
                <w:szCs w:val="14"/>
              </w:rPr>
              <w:t>274,334</w:t>
            </w:r>
          </w:p>
        </w:tc>
        <w:tc>
          <w:tcPr>
            <w:tcW w:w="791" w:type="dxa"/>
            <w:tcBorders>
              <w:top w:val="nil"/>
              <w:left w:val="nil"/>
              <w:bottom w:val="nil"/>
              <w:right w:val="nil"/>
            </w:tcBorders>
            <w:shd w:val="clear" w:color="auto" w:fill="auto"/>
            <w:noWrap/>
            <w:tcMar>
              <w:left w:w="43" w:type="dxa"/>
              <w:right w:w="43" w:type="dxa"/>
            </w:tcMar>
            <w:vAlign w:val="center"/>
          </w:tcPr>
          <w:p w:rsidR="00D90C7F" w:rsidRDefault="00D90C7F" w:rsidP="00D90C7F">
            <w:pPr>
              <w:jc w:val="right"/>
              <w:rPr>
                <w:sz w:val="14"/>
                <w:szCs w:val="14"/>
              </w:rPr>
            </w:pPr>
            <w:r>
              <w:rPr>
                <w:sz w:val="14"/>
                <w:szCs w:val="14"/>
              </w:rPr>
              <w:t>124,308</w:t>
            </w:r>
          </w:p>
        </w:tc>
        <w:tc>
          <w:tcPr>
            <w:tcW w:w="756" w:type="dxa"/>
            <w:tcBorders>
              <w:top w:val="nil"/>
              <w:left w:val="nil"/>
              <w:bottom w:val="nil"/>
              <w:right w:val="nil"/>
            </w:tcBorders>
            <w:shd w:val="clear" w:color="auto" w:fill="auto"/>
            <w:noWrap/>
            <w:tcMar>
              <w:left w:w="43" w:type="dxa"/>
              <w:right w:w="43" w:type="dxa"/>
            </w:tcMar>
            <w:vAlign w:val="center"/>
          </w:tcPr>
          <w:p w:rsidR="00D90C7F" w:rsidRDefault="00D90C7F" w:rsidP="00D90C7F">
            <w:pPr>
              <w:jc w:val="right"/>
              <w:rPr>
                <w:sz w:val="14"/>
                <w:szCs w:val="14"/>
              </w:rPr>
            </w:pPr>
            <w:r>
              <w:rPr>
                <w:sz w:val="14"/>
                <w:szCs w:val="14"/>
              </w:rPr>
              <w:t>15,428</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11,957</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8,174</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6,900</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6,225</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9,966</w:t>
            </w:r>
          </w:p>
        </w:tc>
        <w:tc>
          <w:tcPr>
            <w:tcW w:w="702"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7,231</w:t>
            </w:r>
          </w:p>
        </w:tc>
      </w:tr>
      <w:tr w:rsidR="00D90C7F"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D90C7F" w:rsidRPr="002B6501" w:rsidRDefault="00D90C7F" w:rsidP="00D90C7F">
            <w:pPr>
              <w:ind w:firstLineChars="236" w:firstLine="330"/>
              <w:rPr>
                <w:sz w:val="14"/>
                <w:szCs w:val="14"/>
              </w:rPr>
            </w:pPr>
            <w:r w:rsidRPr="002B6501">
              <w:rPr>
                <w:sz w:val="14"/>
                <w:szCs w:val="14"/>
              </w:rPr>
              <w:t>44-Wood &amp; Cork</w:t>
            </w:r>
          </w:p>
        </w:tc>
        <w:tc>
          <w:tcPr>
            <w:tcW w:w="739" w:type="dxa"/>
            <w:tcBorders>
              <w:top w:val="nil"/>
              <w:left w:val="nil"/>
              <w:bottom w:val="nil"/>
              <w:right w:val="nil"/>
            </w:tcBorders>
            <w:shd w:val="clear" w:color="auto" w:fill="auto"/>
            <w:noWrap/>
            <w:tcMar>
              <w:left w:w="43" w:type="dxa"/>
              <w:right w:w="43" w:type="dxa"/>
            </w:tcMar>
            <w:vAlign w:val="center"/>
          </w:tcPr>
          <w:p w:rsidR="00D90C7F" w:rsidRDefault="00D90C7F" w:rsidP="00D90C7F">
            <w:pPr>
              <w:jc w:val="right"/>
              <w:rPr>
                <w:sz w:val="14"/>
                <w:szCs w:val="14"/>
              </w:rPr>
            </w:pPr>
            <w:r>
              <w:rPr>
                <w:sz w:val="14"/>
                <w:szCs w:val="14"/>
              </w:rPr>
              <w:t>185,953</w:t>
            </w:r>
          </w:p>
        </w:tc>
        <w:tc>
          <w:tcPr>
            <w:tcW w:w="791" w:type="dxa"/>
            <w:tcBorders>
              <w:top w:val="nil"/>
              <w:left w:val="nil"/>
              <w:bottom w:val="nil"/>
              <w:right w:val="nil"/>
            </w:tcBorders>
            <w:shd w:val="clear" w:color="auto" w:fill="auto"/>
            <w:noWrap/>
            <w:tcMar>
              <w:left w:w="43" w:type="dxa"/>
              <w:right w:w="43" w:type="dxa"/>
            </w:tcMar>
            <w:vAlign w:val="center"/>
          </w:tcPr>
          <w:p w:rsidR="00D90C7F" w:rsidRDefault="00D90C7F" w:rsidP="00D90C7F">
            <w:pPr>
              <w:jc w:val="right"/>
              <w:rPr>
                <w:sz w:val="14"/>
                <w:szCs w:val="14"/>
              </w:rPr>
            </w:pPr>
            <w:r>
              <w:rPr>
                <w:sz w:val="14"/>
                <w:szCs w:val="14"/>
              </w:rPr>
              <w:t>189,254</w:t>
            </w:r>
          </w:p>
        </w:tc>
        <w:tc>
          <w:tcPr>
            <w:tcW w:w="756" w:type="dxa"/>
            <w:tcBorders>
              <w:top w:val="nil"/>
              <w:left w:val="nil"/>
              <w:bottom w:val="nil"/>
              <w:right w:val="nil"/>
            </w:tcBorders>
            <w:shd w:val="clear" w:color="auto" w:fill="auto"/>
            <w:noWrap/>
            <w:tcMar>
              <w:left w:w="43" w:type="dxa"/>
              <w:right w:w="43" w:type="dxa"/>
            </w:tcMar>
            <w:vAlign w:val="center"/>
          </w:tcPr>
          <w:p w:rsidR="00D90C7F" w:rsidRDefault="00D90C7F" w:rsidP="00D90C7F">
            <w:pPr>
              <w:jc w:val="right"/>
              <w:rPr>
                <w:sz w:val="14"/>
                <w:szCs w:val="14"/>
              </w:rPr>
            </w:pPr>
            <w:r>
              <w:rPr>
                <w:sz w:val="14"/>
                <w:szCs w:val="14"/>
              </w:rPr>
              <w:t>17,149</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15,230</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12,844</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11,694</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12,352</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13,033</w:t>
            </w:r>
          </w:p>
        </w:tc>
        <w:tc>
          <w:tcPr>
            <w:tcW w:w="702"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13,567</w:t>
            </w:r>
          </w:p>
        </w:tc>
      </w:tr>
      <w:tr w:rsidR="00D90C7F"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D90C7F" w:rsidRPr="002B6501" w:rsidRDefault="00D90C7F" w:rsidP="00D90C7F">
            <w:pPr>
              <w:ind w:firstLineChars="236" w:firstLine="330"/>
              <w:rPr>
                <w:sz w:val="14"/>
                <w:szCs w:val="14"/>
              </w:rPr>
            </w:pPr>
            <w:r w:rsidRPr="002B6501">
              <w:rPr>
                <w:sz w:val="14"/>
                <w:szCs w:val="14"/>
              </w:rPr>
              <w:t>45-Jute</w:t>
            </w:r>
          </w:p>
        </w:tc>
        <w:tc>
          <w:tcPr>
            <w:tcW w:w="739" w:type="dxa"/>
            <w:tcBorders>
              <w:top w:val="nil"/>
              <w:left w:val="nil"/>
              <w:bottom w:val="nil"/>
              <w:right w:val="nil"/>
            </w:tcBorders>
            <w:shd w:val="clear" w:color="auto" w:fill="auto"/>
            <w:noWrap/>
            <w:tcMar>
              <w:left w:w="43" w:type="dxa"/>
              <w:right w:w="43" w:type="dxa"/>
            </w:tcMar>
            <w:vAlign w:val="center"/>
          </w:tcPr>
          <w:p w:rsidR="00D90C7F" w:rsidRDefault="00D90C7F" w:rsidP="00D90C7F">
            <w:pPr>
              <w:jc w:val="right"/>
              <w:rPr>
                <w:sz w:val="14"/>
                <w:szCs w:val="14"/>
              </w:rPr>
            </w:pPr>
            <w:r>
              <w:rPr>
                <w:sz w:val="14"/>
                <w:szCs w:val="14"/>
              </w:rPr>
              <w:t>48,493</w:t>
            </w:r>
          </w:p>
        </w:tc>
        <w:tc>
          <w:tcPr>
            <w:tcW w:w="791" w:type="dxa"/>
            <w:tcBorders>
              <w:top w:val="nil"/>
              <w:left w:val="nil"/>
              <w:bottom w:val="nil"/>
              <w:right w:val="nil"/>
            </w:tcBorders>
            <w:shd w:val="clear" w:color="auto" w:fill="auto"/>
            <w:noWrap/>
            <w:tcMar>
              <w:left w:w="43" w:type="dxa"/>
              <w:right w:w="43" w:type="dxa"/>
            </w:tcMar>
            <w:vAlign w:val="center"/>
          </w:tcPr>
          <w:p w:rsidR="00D90C7F" w:rsidRDefault="00D90C7F" w:rsidP="00D90C7F">
            <w:pPr>
              <w:jc w:val="right"/>
              <w:rPr>
                <w:sz w:val="14"/>
                <w:szCs w:val="14"/>
              </w:rPr>
            </w:pPr>
            <w:r>
              <w:rPr>
                <w:sz w:val="14"/>
                <w:szCs w:val="14"/>
              </w:rPr>
              <w:t>33,967</w:t>
            </w:r>
          </w:p>
        </w:tc>
        <w:tc>
          <w:tcPr>
            <w:tcW w:w="756" w:type="dxa"/>
            <w:tcBorders>
              <w:top w:val="nil"/>
              <w:left w:val="nil"/>
              <w:bottom w:val="nil"/>
              <w:right w:val="nil"/>
            </w:tcBorders>
            <w:shd w:val="clear" w:color="auto" w:fill="auto"/>
            <w:noWrap/>
            <w:tcMar>
              <w:left w:w="43" w:type="dxa"/>
              <w:right w:w="43" w:type="dxa"/>
            </w:tcMar>
            <w:vAlign w:val="center"/>
          </w:tcPr>
          <w:p w:rsidR="00D90C7F" w:rsidRDefault="00D90C7F" w:rsidP="00D90C7F">
            <w:pPr>
              <w:jc w:val="right"/>
              <w:rPr>
                <w:sz w:val="14"/>
                <w:szCs w:val="14"/>
              </w:rPr>
            </w:pPr>
            <w:r>
              <w:rPr>
                <w:sz w:val="14"/>
                <w:szCs w:val="14"/>
              </w:rPr>
              <w:t>2,386</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3,899</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614</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661</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950</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2,667</w:t>
            </w:r>
          </w:p>
        </w:tc>
        <w:tc>
          <w:tcPr>
            <w:tcW w:w="702"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2,390</w:t>
            </w:r>
          </w:p>
        </w:tc>
      </w:tr>
      <w:tr w:rsidR="00D90C7F"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D90C7F" w:rsidRPr="002B6501" w:rsidRDefault="00D90C7F" w:rsidP="00D90C7F">
            <w:pPr>
              <w:ind w:firstLineChars="236" w:firstLine="330"/>
              <w:rPr>
                <w:sz w:val="14"/>
                <w:szCs w:val="14"/>
              </w:rPr>
            </w:pPr>
            <w:r w:rsidRPr="002B6501">
              <w:rPr>
                <w:sz w:val="14"/>
                <w:szCs w:val="14"/>
              </w:rPr>
              <w:t>46-Paper &amp; Paper Board &amp; Manuf.  thereof</w:t>
            </w:r>
          </w:p>
        </w:tc>
        <w:tc>
          <w:tcPr>
            <w:tcW w:w="739" w:type="dxa"/>
            <w:tcBorders>
              <w:top w:val="nil"/>
              <w:left w:val="nil"/>
              <w:bottom w:val="nil"/>
              <w:right w:val="nil"/>
            </w:tcBorders>
            <w:shd w:val="clear" w:color="auto" w:fill="auto"/>
            <w:noWrap/>
            <w:tcMar>
              <w:left w:w="43" w:type="dxa"/>
              <w:right w:w="43" w:type="dxa"/>
            </w:tcMar>
            <w:vAlign w:val="center"/>
          </w:tcPr>
          <w:p w:rsidR="00D90C7F" w:rsidRDefault="00D90C7F" w:rsidP="00D90C7F">
            <w:pPr>
              <w:jc w:val="right"/>
              <w:rPr>
                <w:sz w:val="14"/>
                <w:szCs w:val="14"/>
              </w:rPr>
            </w:pPr>
            <w:r>
              <w:rPr>
                <w:sz w:val="14"/>
                <w:szCs w:val="14"/>
              </w:rPr>
              <w:t>580,132</w:t>
            </w:r>
          </w:p>
        </w:tc>
        <w:tc>
          <w:tcPr>
            <w:tcW w:w="791" w:type="dxa"/>
            <w:tcBorders>
              <w:top w:val="nil"/>
              <w:left w:val="nil"/>
              <w:bottom w:val="nil"/>
              <w:right w:val="nil"/>
            </w:tcBorders>
            <w:shd w:val="clear" w:color="auto" w:fill="auto"/>
            <w:noWrap/>
            <w:tcMar>
              <w:left w:w="43" w:type="dxa"/>
              <w:right w:w="43" w:type="dxa"/>
            </w:tcMar>
            <w:vAlign w:val="center"/>
          </w:tcPr>
          <w:p w:rsidR="00D90C7F" w:rsidRDefault="00D90C7F" w:rsidP="00D90C7F">
            <w:pPr>
              <w:jc w:val="right"/>
              <w:rPr>
                <w:sz w:val="14"/>
                <w:szCs w:val="14"/>
              </w:rPr>
            </w:pPr>
            <w:r>
              <w:rPr>
                <w:sz w:val="14"/>
                <w:szCs w:val="14"/>
              </w:rPr>
              <w:t>549,554</w:t>
            </w:r>
          </w:p>
        </w:tc>
        <w:tc>
          <w:tcPr>
            <w:tcW w:w="756" w:type="dxa"/>
            <w:tcBorders>
              <w:top w:val="nil"/>
              <w:left w:val="nil"/>
              <w:bottom w:val="nil"/>
              <w:right w:val="nil"/>
            </w:tcBorders>
            <w:shd w:val="clear" w:color="auto" w:fill="auto"/>
            <w:noWrap/>
            <w:tcMar>
              <w:left w:w="43" w:type="dxa"/>
              <w:right w:w="43" w:type="dxa"/>
            </w:tcMar>
            <w:vAlign w:val="center"/>
          </w:tcPr>
          <w:p w:rsidR="00D90C7F" w:rsidRDefault="00D90C7F" w:rsidP="00D90C7F">
            <w:pPr>
              <w:jc w:val="right"/>
              <w:rPr>
                <w:sz w:val="14"/>
                <w:szCs w:val="14"/>
              </w:rPr>
            </w:pPr>
            <w:r>
              <w:rPr>
                <w:sz w:val="14"/>
                <w:szCs w:val="14"/>
              </w:rPr>
              <w:t>49,320</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42,009</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37,684</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32,938</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30,439</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32,835</w:t>
            </w:r>
          </w:p>
        </w:tc>
        <w:tc>
          <w:tcPr>
            <w:tcW w:w="702"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33,479</w:t>
            </w:r>
          </w:p>
        </w:tc>
      </w:tr>
      <w:tr w:rsidR="00D90C7F"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D90C7F" w:rsidRPr="002B6501" w:rsidRDefault="00D90C7F" w:rsidP="00D90C7F">
            <w:pPr>
              <w:rPr>
                <w:b/>
                <w:bCs/>
                <w:sz w:val="14"/>
                <w:szCs w:val="14"/>
              </w:rPr>
            </w:pPr>
            <w:r w:rsidRPr="002B6501">
              <w:rPr>
                <w:b/>
                <w:bCs/>
                <w:sz w:val="14"/>
                <w:szCs w:val="14"/>
              </w:rPr>
              <w:t>I.   All Others</w:t>
            </w:r>
          </w:p>
        </w:tc>
        <w:tc>
          <w:tcPr>
            <w:tcW w:w="739" w:type="dxa"/>
            <w:tcBorders>
              <w:top w:val="nil"/>
              <w:left w:val="nil"/>
              <w:bottom w:val="nil"/>
              <w:right w:val="nil"/>
            </w:tcBorders>
            <w:shd w:val="clear" w:color="auto" w:fill="auto"/>
            <w:noWrap/>
            <w:tcMar>
              <w:left w:w="43" w:type="dxa"/>
              <w:right w:w="43" w:type="dxa"/>
            </w:tcMar>
            <w:vAlign w:val="center"/>
          </w:tcPr>
          <w:p w:rsidR="00D90C7F" w:rsidRDefault="00D90C7F" w:rsidP="00D90C7F">
            <w:pPr>
              <w:jc w:val="right"/>
              <w:rPr>
                <w:b/>
                <w:bCs/>
                <w:sz w:val="14"/>
                <w:szCs w:val="14"/>
              </w:rPr>
            </w:pPr>
            <w:r>
              <w:rPr>
                <w:b/>
                <w:bCs/>
                <w:sz w:val="14"/>
                <w:szCs w:val="14"/>
              </w:rPr>
              <w:t>5,268,683</w:t>
            </w:r>
          </w:p>
        </w:tc>
        <w:tc>
          <w:tcPr>
            <w:tcW w:w="791" w:type="dxa"/>
            <w:tcBorders>
              <w:top w:val="nil"/>
              <w:left w:val="nil"/>
              <w:bottom w:val="nil"/>
              <w:right w:val="nil"/>
            </w:tcBorders>
            <w:shd w:val="clear" w:color="auto" w:fill="auto"/>
            <w:noWrap/>
            <w:tcMar>
              <w:left w:w="43" w:type="dxa"/>
              <w:right w:w="43" w:type="dxa"/>
            </w:tcMar>
            <w:vAlign w:val="center"/>
          </w:tcPr>
          <w:p w:rsidR="00D90C7F" w:rsidRDefault="00D90C7F" w:rsidP="00D90C7F">
            <w:pPr>
              <w:jc w:val="right"/>
              <w:rPr>
                <w:b/>
                <w:bCs/>
                <w:sz w:val="14"/>
                <w:szCs w:val="14"/>
              </w:rPr>
            </w:pPr>
            <w:r>
              <w:rPr>
                <w:b/>
                <w:bCs/>
                <w:sz w:val="14"/>
                <w:szCs w:val="14"/>
              </w:rPr>
              <w:t>5,343,341</w:t>
            </w:r>
          </w:p>
        </w:tc>
        <w:tc>
          <w:tcPr>
            <w:tcW w:w="756" w:type="dxa"/>
            <w:tcBorders>
              <w:top w:val="nil"/>
              <w:left w:val="nil"/>
              <w:bottom w:val="nil"/>
              <w:right w:val="nil"/>
            </w:tcBorders>
            <w:shd w:val="clear" w:color="auto" w:fill="auto"/>
            <w:noWrap/>
            <w:tcMar>
              <w:left w:w="43" w:type="dxa"/>
              <w:right w:w="43" w:type="dxa"/>
            </w:tcMar>
            <w:vAlign w:val="center"/>
          </w:tcPr>
          <w:p w:rsidR="00D90C7F" w:rsidRDefault="00D90C7F" w:rsidP="00D90C7F">
            <w:pPr>
              <w:jc w:val="right"/>
              <w:rPr>
                <w:b/>
                <w:bCs/>
                <w:sz w:val="14"/>
                <w:szCs w:val="14"/>
              </w:rPr>
            </w:pPr>
            <w:r>
              <w:rPr>
                <w:b/>
                <w:bCs/>
                <w:sz w:val="14"/>
                <w:szCs w:val="14"/>
              </w:rPr>
              <w:t>400,832</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b/>
                <w:bCs/>
                <w:sz w:val="14"/>
                <w:szCs w:val="14"/>
              </w:rPr>
            </w:pPr>
            <w:r>
              <w:rPr>
                <w:b/>
                <w:bCs/>
                <w:sz w:val="14"/>
                <w:szCs w:val="14"/>
              </w:rPr>
              <w:t>386,444</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b/>
                <w:bCs/>
                <w:sz w:val="14"/>
                <w:szCs w:val="14"/>
              </w:rPr>
            </w:pPr>
            <w:r>
              <w:rPr>
                <w:b/>
                <w:bCs/>
                <w:sz w:val="14"/>
                <w:szCs w:val="14"/>
              </w:rPr>
              <w:t>440,662</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b/>
                <w:bCs/>
                <w:sz w:val="14"/>
                <w:szCs w:val="14"/>
              </w:rPr>
            </w:pPr>
            <w:r>
              <w:rPr>
                <w:b/>
                <w:bCs/>
                <w:sz w:val="14"/>
                <w:szCs w:val="14"/>
              </w:rPr>
              <w:t>408,691</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b/>
                <w:bCs/>
                <w:sz w:val="14"/>
                <w:szCs w:val="14"/>
              </w:rPr>
            </w:pPr>
            <w:r>
              <w:rPr>
                <w:b/>
                <w:bCs/>
                <w:sz w:val="14"/>
                <w:szCs w:val="14"/>
              </w:rPr>
              <w:t>263,890</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b/>
                <w:bCs/>
                <w:sz w:val="14"/>
                <w:szCs w:val="14"/>
              </w:rPr>
            </w:pPr>
            <w:r>
              <w:rPr>
                <w:b/>
                <w:bCs/>
                <w:sz w:val="14"/>
                <w:szCs w:val="14"/>
              </w:rPr>
              <w:t>364,183</w:t>
            </w:r>
          </w:p>
        </w:tc>
        <w:tc>
          <w:tcPr>
            <w:tcW w:w="702"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b/>
                <w:bCs/>
                <w:sz w:val="14"/>
                <w:szCs w:val="14"/>
              </w:rPr>
            </w:pPr>
            <w:r>
              <w:rPr>
                <w:b/>
                <w:bCs/>
                <w:sz w:val="14"/>
                <w:szCs w:val="14"/>
              </w:rPr>
              <w:t>529,168</w:t>
            </w:r>
          </w:p>
        </w:tc>
      </w:tr>
      <w:tr w:rsidR="00D90C7F"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D90C7F" w:rsidRPr="002B6501" w:rsidRDefault="00D90C7F" w:rsidP="00D90C7F">
            <w:pPr>
              <w:rPr>
                <w:b/>
                <w:bCs/>
                <w:sz w:val="14"/>
                <w:szCs w:val="14"/>
              </w:rPr>
            </w:pPr>
            <w:r w:rsidRPr="002B6501">
              <w:rPr>
                <w:b/>
                <w:bCs/>
                <w:sz w:val="14"/>
                <w:szCs w:val="14"/>
              </w:rPr>
              <w:t xml:space="preserve">     Import Payments (Banks)</w:t>
            </w:r>
          </w:p>
        </w:tc>
        <w:tc>
          <w:tcPr>
            <w:tcW w:w="739" w:type="dxa"/>
            <w:tcBorders>
              <w:top w:val="nil"/>
              <w:left w:val="nil"/>
              <w:bottom w:val="nil"/>
              <w:right w:val="nil"/>
            </w:tcBorders>
            <w:shd w:val="clear" w:color="auto" w:fill="auto"/>
            <w:noWrap/>
            <w:tcMar>
              <w:left w:w="43" w:type="dxa"/>
              <w:right w:w="43" w:type="dxa"/>
            </w:tcMar>
            <w:vAlign w:val="center"/>
          </w:tcPr>
          <w:p w:rsidR="00D90C7F" w:rsidRDefault="00D90C7F" w:rsidP="00D90C7F">
            <w:pPr>
              <w:jc w:val="right"/>
              <w:rPr>
                <w:b/>
                <w:bCs/>
                <w:sz w:val="14"/>
                <w:szCs w:val="14"/>
              </w:rPr>
            </w:pPr>
            <w:r>
              <w:rPr>
                <w:b/>
                <w:bCs/>
                <w:sz w:val="14"/>
                <w:szCs w:val="14"/>
              </w:rPr>
              <w:t>54,448,479</w:t>
            </w:r>
          </w:p>
        </w:tc>
        <w:tc>
          <w:tcPr>
            <w:tcW w:w="791" w:type="dxa"/>
            <w:tcBorders>
              <w:top w:val="nil"/>
              <w:left w:val="nil"/>
              <w:bottom w:val="nil"/>
              <w:right w:val="nil"/>
            </w:tcBorders>
            <w:shd w:val="clear" w:color="auto" w:fill="auto"/>
            <w:noWrap/>
            <w:tcMar>
              <w:left w:w="43" w:type="dxa"/>
              <w:right w:w="43" w:type="dxa"/>
            </w:tcMar>
            <w:vAlign w:val="center"/>
          </w:tcPr>
          <w:p w:rsidR="00D90C7F" w:rsidRDefault="00D90C7F" w:rsidP="00D90C7F">
            <w:pPr>
              <w:jc w:val="right"/>
              <w:rPr>
                <w:b/>
                <w:bCs/>
                <w:sz w:val="14"/>
                <w:szCs w:val="14"/>
              </w:rPr>
            </w:pPr>
            <w:r>
              <w:rPr>
                <w:b/>
                <w:bCs/>
                <w:sz w:val="14"/>
                <w:szCs w:val="14"/>
              </w:rPr>
              <w:t>50,293,121</w:t>
            </w:r>
          </w:p>
        </w:tc>
        <w:tc>
          <w:tcPr>
            <w:tcW w:w="756" w:type="dxa"/>
            <w:tcBorders>
              <w:top w:val="nil"/>
              <w:left w:val="nil"/>
              <w:bottom w:val="nil"/>
              <w:right w:val="nil"/>
            </w:tcBorders>
            <w:shd w:val="clear" w:color="auto" w:fill="auto"/>
            <w:noWrap/>
            <w:tcMar>
              <w:left w:w="43" w:type="dxa"/>
              <w:right w:w="43" w:type="dxa"/>
            </w:tcMar>
            <w:vAlign w:val="center"/>
          </w:tcPr>
          <w:p w:rsidR="00D90C7F" w:rsidRDefault="00D90C7F" w:rsidP="00D90C7F">
            <w:pPr>
              <w:jc w:val="right"/>
              <w:rPr>
                <w:b/>
                <w:bCs/>
                <w:sz w:val="14"/>
                <w:szCs w:val="14"/>
              </w:rPr>
            </w:pPr>
            <w:r>
              <w:rPr>
                <w:b/>
                <w:bCs/>
                <w:sz w:val="14"/>
                <w:szCs w:val="14"/>
              </w:rPr>
              <w:t>4,636,288</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b/>
                <w:bCs/>
                <w:sz w:val="14"/>
                <w:szCs w:val="14"/>
              </w:rPr>
            </w:pPr>
            <w:r>
              <w:rPr>
                <w:b/>
                <w:bCs/>
                <w:sz w:val="14"/>
                <w:szCs w:val="14"/>
              </w:rPr>
              <w:t>4,104,904</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b/>
                <w:bCs/>
                <w:sz w:val="14"/>
                <w:szCs w:val="14"/>
              </w:rPr>
            </w:pPr>
            <w:r>
              <w:rPr>
                <w:b/>
                <w:bCs/>
                <w:sz w:val="14"/>
                <w:szCs w:val="14"/>
              </w:rPr>
              <w:t>4,000,174</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b/>
                <w:bCs/>
                <w:sz w:val="14"/>
                <w:szCs w:val="14"/>
              </w:rPr>
            </w:pPr>
            <w:r>
              <w:rPr>
                <w:b/>
                <w:bCs/>
                <w:sz w:val="14"/>
                <w:szCs w:val="14"/>
              </w:rPr>
              <w:t>3,397,557</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b/>
                <w:bCs/>
                <w:sz w:val="14"/>
                <w:szCs w:val="14"/>
              </w:rPr>
            </w:pPr>
            <w:r>
              <w:rPr>
                <w:b/>
                <w:bCs/>
                <w:sz w:val="14"/>
                <w:szCs w:val="14"/>
              </w:rPr>
              <w:t>3,153,447</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b/>
                <w:bCs/>
                <w:sz w:val="14"/>
                <w:szCs w:val="14"/>
              </w:rPr>
            </w:pPr>
            <w:r>
              <w:rPr>
                <w:b/>
                <w:bCs/>
                <w:sz w:val="14"/>
                <w:szCs w:val="14"/>
              </w:rPr>
              <w:t>3,587,781</w:t>
            </w:r>
          </w:p>
        </w:tc>
        <w:tc>
          <w:tcPr>
            <w:tcW w:w="702"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b/>
                <w:bCs/>
                <w:sz w:val="14"/>
                <w:szCs w:val="14"/>
              </w:rPr>
            </w:pPr>
            <w:r>
              <w:rPr>
                <w:b/>
                <w:bCs/>
                <w:sz w:val="14"/>
                <w:szCs w:val="14"/>
              </w:rPr>
              <w:t>3,508,806</w:t>
            </w:r>
          </w:p>
        </w:tc>
      </w:tr>
      <w:tr w:rsidR="00D90C7F"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D90C7F" w:rsidRPr="002B6501" w:rsidRDefault="00D90C7F" w:rsidP="00D90C7F">
            <w:pPr>
              <w:rPr>
                <w:b/>
                <w:sz w:val="14"/>
                <w:szCs w:val="14"/>
              </w:rPr>
            </w:pPr>
            <w:r w:rsidRPr="002B6501">
              <w:rPr>
                <w:b/>
                <w:sz w:val="14"/>
                <w:szCs w:val="14"/>
              </w:rPr>
              <w:t xml:space="preserve">J.  Other Imports  </w:t>
            </w:r>
          </w:p>
        </w:tc>
        <w:tc>
          <w:tcPr>
            <w:tcW w:w="739" w:type="dxa"/>
            <w:tcBorders>
              <w:top w:val="nil"/>
              <w:left w:val="nil"/>
              <w:bottom w:val="nil"/>
              <w:right w:val="nil"/>
            </w:tcBorders>
            <w:shd w:val="clear" w:color="auto" w:fill="auto"/>
            <w:noWrap/>
            <w:tcMar>
              <w:left w:w="43" w:type="dxa"/>
              <w:right w:w="43" w:type="dxa"/>
            </w:tcMar>
            <w:vAlign w:val="center"/>
          </w:tcPr>
          <w:p w:rsidR="00D90C7F" w:rsidRDefault="00D90C7F" w:rsidP="00D90C7F">
            <w:pPr>
              <w:jc w:val="right"/>
              <w:rPr>
                <w:b/>
                <w:bCs/>
                <w:sz w:val="14"/>
                <w:szCs w:val="14"/>
              </w:rPr>
            </w:pPr>
            <w:r>
              <w:rPr>
                <w:b/>
                <w:bCs/>
                <w:sz w:val="14"/>
                <w:szCs w:val="14"/>
              </w:rPr>
              <w:t>4,049,218</w:t>
            </w:r>
          </w:p>
        </w:tc>
        <w:tc>
          <w:tcPr>
            <w:tcW w:w="791" w:type="dxa"/>
            <w:tcBorders>
              <w:top w:val="nil"/>
              <w:left w:val="nil"/>
              <w:bottom w:val="nil"/>
              <w:right w:val="nil"/>
            </w:tcBorders>
            <w:shd w:val="clear" w:color="auto" w:fill="auto"/>
            <w:noWrap/>
            <w:tcMar>
              <w:left w:w="43" w:type="dxa"/>
              <w:right w:w="43" w:type="dxa"/>
            </w:tcMar>
            <w:vAlign w:val="center"/>
          </w:tcPr>
          <w:p w:rsidR="00D90C7F" w:rsidRDefault="00D90C7F" w:rsidP="00D90C7F">
            <w:pPr>
              <w:jc w:val="right"/>
              <w:rPr>
                <w:b/>
                <w:bCs/>
                <w:sz w:val="14"/>
                <w:szCs w:val="14"/>
              </w:rPr>
            </w:pPr>
            <w:r>
              <w:rPr>
                <w:b/>
                <w:bCs/>
                <w:sz w:val="14"/>
                <w:szCs w:val="14"/>
              </w:rPr>
              <w:t>3,832,793</w:t>
            </w:r>
          </w:p>
        </w:tc>
        <w:tc>
          <w:tcPr>
            <w:tcW w:w="756" w:type="dxa"/>
            <w:tcBorders>
              <w:top w:val="nil"/>
              <w:left w:val="nil"/>
              <w:bottom w:val="nil"/>
              <w:right w:val="nil"/>
            </w:tcBorders>
            <w:shd w:val="clear" w:color="auto" w:fill="auto"/>
            <w:noWrap/>
            <w:tcMar>
              <w:left w:w="43" w:type="dxa"/>
              <w:right w:w="43" w:type="dxa"/>
            </w:tcMar>
            <w:vAlign w:val="center"/>
          </w:tcPr>
          <w:p w:rsidR="00D90C7F" w:rsidRDefault="00D90C7F" w:rsidP="00D90C7F">
            <w:pPr>
              <w:jc w:val="right"/>
              <w:rPr>
                <w:b/>
                <w:bCs/>
                <w:sz w:val="14"/>
                <w:szCs w:val="14"/>
              </w:rPr>
            </w:pPr>
            <w:r>
              <w:rPr>
                <w:b/>
                <w:bCs/>
                <w:sz w:val="14"/>
                <w:szCs w:val="14"/>
              </w:rPr>
              <w:t>229,892</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b/>
                <w:bCs/>
                <w:sz w:val="14"/>
                <w:szCs w:val="14"/>
              </w:rPr>
            </w:pPr>
            <w:r>
              <w:rPr>
                <w:b/>
                <w:bCs/>
                <w:sz w:val="14"/>
                <w:szCs w:val="14"/>
              </w:rPr>
              <w:t>207,928</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b/>
                <w:bCs/>
                <w:sz w:val="14"/>
                <w:szCs w:val="14"/>
              </w:rPr>
            </w:pPr>
            <w:r>
              <w:rPr>
                <w:b/>
                <w:bCs/>
                <w:sz w:val="14"/>
                <w:szCs w:val="14"/>
              </w:rPr>
              <w:t>289,830</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b/>
                <w:bCs/>
                <w:sz w:val="14"/>
                <w:szCs w:val="14"/>
              </w:rPr>
            </w:pPr>
            <w:r>
              <w:rPr>
                <w:b/>
                <w:bCs/>
                <w:sz w:val="14"/>
                <w:szCs w:val="14"/>
              </w:rPr>
              <w:t>217,177</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b/>
                <w:bCs/>
                <w:sz w:val="14"/>
                <w:szCs w:val="14"/>
              </w:rPr>
            </w:pPr>
            <w:r>
              <w:rPr>
                <w:b/>
                <w:bCs/>
                <w:sz w:val="14"/>
                <w:szCs w:val="14"/>
              </w:rPr>
              <w:t>257,679</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b/>
                <w:bCs/>
                <w:sz w:val="14"/>
                <w:szCs w:val="14"/>
              </w:rPr>
            </w:pPr>
            <w:r>
              <w:rPr>
                <w:b/>
                <w:bCs/>
                <w:sz w:val="14"/>
                <w:szCs w:val="14"/>
              </w:rPr>
              <w:t>141,137</w:t>
            </w:r>
          </w:p>
        </w:tc>
        <w:tc>
          <w:tcPr>
            <w:tcW w:w="702"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b/>
                <w:bCs/>
                <w:sz w:val="14"/>
                <w:szCs w:val="14"/>
              </w:rPr>
            </w:pPr>
            <w:r>
              <w:rPr>
                <w:b/>
                <w:bCs/>
                <w:sz w:val="14"/>
                <w:szCs w:val="14"/>
              </w:rPr>
              <w:t>233,941</w:t>
            </w:r>
          </w:p>
        </w:tc>
      </w:tr>
      <w:tr w:rsidR="00D90C7F"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D90C7F" w:rsidRPr="002B6501" w:rsidRDefault="00D90C7F" w:rsidP="00D90C7F">
            <w:pPr>
              <w:rPr>
                <w:b/>
                <w:sz w:val="14"/>
                <w:szCs w:val="14"/>
              </w:rPr>
            </w:pPr>
            <w:r w:rsidRPr="002B6501">
              <w:rPr>
                <w:b/>
                <w:sz w:val="14"/>
                <w:szCs w:val="14"/>
              </w:rPr>
              <w:t>K.  Less: Freight &amp; Insurance</w:t>
            </w:r>
          </w:p>
        </w:tc>
        <w:tc>
          <w:tcPr>
            <w:tcW w:w="739" w:type="dxa"/>
            <w:tcBorders>
              <w:top w:val="nil"/>
              <w:left w:val="nil"/>
              <w:bottom w:val="nil"/>
              <w:right w:val="nil"/>
            </w:tcBorders>
            <w:shd w:val="clear" w:color="auto" w:fill="auto"/>
            <w:noWrap/>
            <w:tcMar>
              <w:left w:w="43" w:type="dxa"/>
              <w:right w:w="43" w:type="dxa"/>
            </w:tcMar>
            <w:vAlign w:val="center"/>
          </w:tcPr>
          <w:p w:rsidR="00D90C7F" w:rsidRDefault="00D90C7F" w:rsidP="00D90C7F">
            <w:pPr>
              <w:jc w:val="right"/>
              <w:rPr>
                <w:b/>
                <w:bCs/>
                <w:sz w:val="14"/>
                <w:szCs w:val="14"/>
              </w:rPr>
            </w:pPr>
            <w:r>
              <w:rPr>
                <w:b/>
                <w:bCs/>
                <w:sz w:val="14"/>
                <w:szCs w:val="14"/>
              </w:rPr>
              <w:t>1,905,697</w:t>
            </w:r>
          </w:p>
        </w:tc>
        <w:tc>
          <w:tcPr>
            <w:tcW w:w="791" w:type="dxa"/>
            <w:tcBorders>
              <w:top w:val="nil"/>
              <w:left w:val="nil"/>
              <w:bottom w:val="nil"/>
              <w:right w:val="nil"/>
            </w:tcBorders>
            <w:shd w:val="clear" w:color="auto" w:fill="auto"/>
            <w:noWrap/>
            <w:tcMar>
              <w:left w:w="43" w:type="dxa"/>
              <w:right w:w="43" w:type="dxa"/>
            </w:tcMar>
            <w:vAlign w:val="center"/>
          </w:tcPr>
          <w:p w:rsidR="00D90C7F" w:rsidRDefault="00D90C7F" w:rsidP="00D90C7F">
            <w:pPr>
              <w:jc w:val="right"/>
              <w:rPr>
                <w:b/>
                <w:bCs/>
                <w:sz w:val="14"/>
                <w:szCs w:val="14"/>
              </w:rPr>
            </w:pPr>
            <w:r>
              <w:rPr>
                <w:b/>
                <w:bCs/>
                <w:sz w:val="14"/>
                <w:szCs w:val="14"/>
              </w:rPr>
              <w:t>1,357,914</w:t>
            </w:r>
          </w:p>
        </w:tc>
        <w:tc>
          <w:tcPr>
            <w:tcW w:w="756" w:type="dxa"/>
            <w:tcBorders>
              <w:top w:val="nil"/>
              <w:left w:val="nil"/>
              <w:bottom w:val="nil"/>
              <w:right w:val="nil"/>
            </w:tcBorders>
            <w:shd w:val="clear" w:color="auto" w:fill="auto"/>
            <w:noWrap/>
            <w:tcMar>
              <w:left w:w="43" w:type="dxa"/>
              <w:right w:w="43" w:type="dxa"/>
            </w:tcMar>
            <w:vAlign w:val="center"/>
          </w:tcPr>
          <w:p w:rsidR="00D90C7F" w:rsidRDefault="00D90C7F" w:rsidP="00D90C7F">
            <w:pPr>
              <w:jc w:val="right"/>
              <w:rPr>
                <w:b/>
                <w:bCs/>
                <w:sz w:val="14"/>
                <w:szCs w:val="14"/>
              </w:rPr>
            </w:pPr>
            <w:r>
              <w:rPr>
                <w:b/>
                <w:bCs/>
                <w:sz w:val="14"/>
                <w:szCs w:val="14"/>
              </w:rPr>
              <w:t>125,180</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b/>
                <w:bCs/>
                <w:sz w:val="14"/>
                <w:szCs w:val="14"/>
              </w:rPr>
            </w:pPr>
            <w:r>
              <w:rPr>
                <w:b/>
                <w:bCs/>
                <w:sz w:val="14"/>
                <w:szCs w:val="14"/>
              </w:rPr>
              <w:t>110,832</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b/>
                <w:bCs/>
                <w:sz w:val="14"/>
                <w:szCs w:val="14"/>
              </w:rPr>
            </w:pPr>
            <w:r>
              <w:rPr>
                <w:b/>
                <w:bCs/>
                <w:sz w:val="14"/>
                <w:szCs w:val="14"/>
              </w:rPr>
              <w:t>108,005</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b/>
                <w:bCs/>
                <w:sz w:val="14"/>
                <w:szCs w:val="14"/>
              </w:rPr>
            </w:pPr>
            <w:r>
              <w:rPr>
                <w:b/>
                <w:bCs/>
                <w:sz w:val="14"/>
                <w:szCs w:val="14"/>
              </w:rPr>
              <w:t>91,734</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b/>
                <w:bCs/>
                <w:sz w:val="14"/>
                <w:szCs w:val="14"/>
              </w:rPr>
            </w:pPr>
            <w:r>
              <w:rPr>
                <w:b/>
                <w:bCs/>
                <w:sz w:val="14"/>
                <w:szCs w:val="14"/>
              </w:rPr>
              <w:t>85,143</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b/>
                <w:bCs/>
                <w:sz w:val="14"/>
                <w:szCs w:val="14"/>
              </w:rPr>
            </w:pPr>
            <w:r>
              <w:rPr>
                <w:b/>
                <w:bCs/>
                <w:sz w:val="14"/>
                <w:szCs w:val="14"/>
              </w:rPr>
              <w:t>96,870</w:t>
            </w:r>
          </w:p>
        </w:tc>
        <w:tc>
          <w:tcPr>
            <w:tcW w:w="702"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b/>
                <w:bCs/>
                <w:sz w:val="14"/>
                <w:szCs w:val="14"/>
              </w:rPr>
            </w:pPr>
            <w:r>
              <w:rPr>
                <w:b/>
                <w:bCs/>
                <w:sz w:val="14"/>
                <w:szCs w:val="14"/>
              </w:rPr>
              <w:t>94,738</w:t>
            </w:r>
          </w:p>
        </w:tc>
      </w:tr>
      <w:tr w:rsidR="00D90C7F" w:rsidRPr="00BF4323" w:rsidTr="00336DCB">
        <w:trPr>
          <w:trHeight w:hRule="exact" w:val="242"/>
        </w:trPr>
        <w:tc>
          <w:tcPr>
            <w:tcW w:w="2862"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D90C7F" w:rsidRPr="002B6501" w:rsidRDefault="00D90C7F" w:rsidP="00D90C7F">
            <w:pPr>
              <w:rPr>
                <w:b/>
                <w:bCs/>
                <w:sz w:val="14"/>
                <w:szCs w:val="14"/>
              </w:rPr>
            </w:pPr>
            <w:r w:rsidRPr="002B6501">
              <w:rPr>
                <w:b/>
                <w:bCs/>
                <w:sz w:val="14"/>
                <w:szCs w:val="14"/>
              </w:rPr>
              <w:t>Total Import  BOP</w:t>
            </w:r>
          </w:p>
        </w:tc>
        <w:tc>
          <w:tcPr>
            <w:tcW w:w="739"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D90C7F" w:rsidRDefault="00D90C7F" w:rsidP="00D90C7F">
            <w:pPr>
              <w:jc w:val="right"/>
              <w:rPr>
                <w:b/>
                <w:bCs/>
                <w:sz w:val="14"/>
                <w:szCs w:val="14"/>
              </w:rPr>
            </w:pPr>
            <w:r>
              <w:rPr>
                <w:b/>
                <w:bCs/>
                <w:sz w:val="14"/>
                <w:szCs w:val="14"/>
              </w:rPr>
              <w:t>56,592,000</w:t>
            </w:r>
          </w:p>
        </w:tc>
        <w:tc>
          <w:tcPr>
            <w:tcW w:w="791"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D90C7F" w:rsidRDefault="00D90C7F" w:rsidP="00D90C7F">
            <w:pPr>
              <w:jc w:val="right"/>
              <w:rPr>
                <w:b/>
                <w:bCs/>
                <w:sz w:val="14"/>
                <w:szCs w:val="14"/>
              </w:rPr>
            </w:pPr>
            <w:r>
              <w:rPr>
                <w:b/>
                <w:bCs/>
                <w:sz w:val="14"/>
                <w:szCs w:val="14"/>
              </w:rPr>
              <w:t>52,768,000</w:t>
            </w:r>
          </w:p>
        </w:tc>
        <w:tc>
          <w:tcPr>
            <w:tcW w:w="756"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D90C7F" w:rsidRDefault="00D90C7F" w:rsidP="00D90C7F">
            <w:pPr>
              <w:jc w:val="right"/>
              <w:rPr>
                <w:b/>
                <w:bCs/>
                <w:sz w:val="14"/>
                <w:szCs w:val="14"/>
              </w:rPr>
            </w:pPr>
            <w:r>
              <w:rPr>
                <w:b/>
                <w:bCs/>
                <w:sz w:val="14"/>
                <w:szCs w:val="14"/>
              </w:rPr>
              <w:t>4,741,000</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D90C7F" w:rsidRDefault="00D90C7F" w:rsidP="00D90C7F">
            <w:pPr>
              <w:jc w:val="right"/>
              <w:rPr>
                <w:b/>
                <w:bCs/>
                <w:sz w:val="14"/>
                <w:szCs w:val="14"/>
              </w:rPr>
            </w:pPr>
            <w:r>
              <w:rPr>
                <w:b/>
                <w:bCs/>
                <w:sz w:val="14"/>
                <w:szCs w:val="14"/>
              </w:rPr>
              <w:t>4,202,000</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D90C7F" w:rsidRDefault="00D90C7F" w:rsidP="00D90C7F">
            <w:pPr>
              <w:jc w:val="right"/>
              <w:rPr>
                <w:b/>
                <w:bCs/>
                <w:sz w:val="14"/>
                <w:szCs w:val="14"/>
              </w:rPr>
            </w:pPr>
            <w:r>
              <w:rPr>
                <w:b/>
                <w:bCs/>
                <w:sz w:val="14"/>
                <w:szCs w:val="14"/>
              </w:rPr>
              <w:t>4,182,000</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D90C7F" w:rsidRDefault="00D90C7F" w:rsidP="00D90C7F">
            <w:pPr>
              <w:jc w:val="right"/>
              <w:rPr>
                <w:b/>
                <w:bCs/>
                <w:sz w:val="14"/>
                <w:szCs w:val="14"/>
              </w:rPr>
            </w:pPr>
            <w:r>
              <w:rPr>
                <w:b/>
                <w:bCs/>
                <w:sz w:val="14"/>
                <w:szCs w:val="14"/>
              </w:rPr>
              <w:t>3,523,000</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D90C7F" w:rsidRDefault="00D90C7F" w:rsidP="00D90C7F">
            <w:pPr>
              <w:jc w:val="right"/>
              <w:rPr>
                <w:b/>
                <w:bCs/>
                <w:sz w:val="14"/>
                <w:szCs w:val="14"/>
              </w:rPr>
            </w:pPr>
            <w:r>
              <w:rPr>
                <w:b/>
                <w:bCs/>
                <w:sz w:val="14"/>
                <w:szCs w:val="14"/>
              </w:rPr>
              <w:t>3,325,983</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D90C7F" w:rsidRDefault="00D90C7F" w:rsidP="00D90C7F">
            <w:pPr>
              <w:jc w:val="right"/>
              <w:rPr>
                <w:b/>
                <w:bCs/>
                <w:sz w:val="14"/>
                <w:szCs w:val="14"/>
              </w:rPr>
            </w:pPr>
            <w:r>
              <w:rPr>
                <w:b/>
                <w:bCs/>
                <w:sz w:val="14"/>
                <w:szCs w:val="14"/>
              </w:rPr>
              <w:t>3,632,048</w:t>
            </w:r>
          </w:p>
        </w:tc>
        <w:tc>
          <w:tcPr>
            <w:tcW w:w="702" w:type="dxa"/>
            <w:tcBorders>
              <w:top w:val="single" w:sz="12" w:space="0" w:color="auto"/>
              <w:left w:val="nil"/>
              <w:bottom w:val="single" w:sz="12" w:space="0" w:color="auto"/>
              <w:right w:val="nil"/>
            </w:tcBorders>
            <w:shd w:val="clear" w:color="auto" w:fill="auto"/>
            <w:tcMar>
              <w:left w:w="43" w:type="dxa"/>
              <w:right w:w="43" w:type="dxa"/>
            </w:tcMar>
            <w:vAlign w:val="center"/>
          </w:tcPr>
          <w:p w:rsidR="00D90C7F" w:rsidRDefault="00D90C7F" w:rsidP="00D90C7F">
            <w:pPr>
              <w:jc w:val="right"/>
              <w:rPr>
                <w:b/>
                <w:bCs/>
                <w:sz w:val="14"/>
                <w:szCs w:val="14"/>
              </w:rPr>
            </w:pPr>
            <w:r>
              <w:rPr>
                <w:b/>
                <w:bCs/>
                <w:sz w:val="14"/>
                <w:szCs w:val="14"/>
              </w:rPr>
              <w:t>3,648,009</w:t>
            </w:r>
          </w:p>
        </w:tc>
      </w:tr>
      <w:tr w:rsidR="006665DF" w:rsidRPr="00BF4323" w:rsidTr="00991594">
        <w:trPr>
          <w:trHeight w:hRule="exact" w:val="615"/>
        </w:trPr>
        <w:tc>
          <w:tcPr>
            <w:tcW w:w="9450" w:type="dxa"/>
            <w:gridSpan w:val="10"/>
            <w:tcBorders>
              <w:top w:val="single" w:sz="12" w:space="0" w:color="auto"/>
              <w:left w:val="nil"/>
              <w:right w:val="nil"/>
            </w:tcBorders>
            <w:shd w:val="clear" w:color="auto" w:fill="auto"/>
          </w:tcPr>
          <w:p w:rsidR="006665DF" w:rsidRDefault="006665DF" w:rsidP="006665DF">
            <w:pPr>
              <w:ind w:left="360" w:right="-93" w:hanging="360"/>
              <w:rPr>
                <w:sz w:val="14"/>
                <w:szCs w:val="14"/>
              </w:rPr>
            </w:pPr>
            <w:r w:rsidRPr="00265BD6">
              <w:rPr>
                <w:sz w:val="14"/>
                <w:szCs w:val="14"/>
              </w:rPr>
              <w:t>Note: Other Imporrts includes land borne Imporrt, Imporrt of samples, Imporrt processing zone, outstanding Imporrt bills and refund &amp; rebate, repairs on goods, goods procured on ports by carriers.</w:t>
            </w:r>
          </w:p>
          <w:p w:rsidR="006665DF" w:rsidRPr="00265BD6" w:rsidRDefault="006665DF" w:rsidP="006665DF">
            <w:pPr>
              <w:ind w:left="360" w:right="-93" w:hanging="360"/>
              <w:rPr>
                <w:sz w:val="14"/>
                <w:szCs w:val="14"/>
              </w:rPr>
            </w:pPr>
            <w:r>
              <w:rPr>
                <w:sz w:val="14"/>
                <w:szCs w:val="14"/>
              </w:rPr>
              <w:t xml:space="preserve">Archive Link: </w:t>
            </w:r>
            <w:hyperlink r:id="rId23" w:history="1">
              <w:r w:rsidRPr="008851A7">
                <w:rPr>
                  <w:rStyle w:val="Hyperlink"/>
                  <w:sz w:val="14"/>
                  <w:szCs w:val="14"/>
                </w:rPr>
                <w:t>http://www.sbp.org.pk/ecodata/Imports-(BOP)-Commodities.xls</w:t>
              </w:r>
            </w:hyperlink>
          </w:p>
        </w:tc>
      </w:tr>
    </w:tbl>
    <w:p w:rsidR="002E46DC" w:rsidRDefault="002E46DC" w:rsidP="00D44BDA">
      <w:pPr>
        <w:tabs>
          <w:tab w:val="left" w:pos="1530"/>
        </w:tabs>
        <w:rPr>
          <w:sz w:val="19"/>
          <w:szCs w:val="19"/>
        </w:rPr>
      </w:pPr>
    </w:p>
    <w:p w:rsidR="006951B1" w:rsidRDefault="006951B1" w:rsidP="00D44BDA">
      <w:pPr>
        <w:tabs>
          <w:tab w:val="left" w:pos="1530"/>
        </w:tabs>
        <w:rPr>
          <w:sz w:val="19"/>
          <w:szCs w:val="19"/>
        </w:rPr>
      </w:pPr>
    </w:p>
    <w:p w:rsidR="0078712A" w:rsidRDefault="0078712A" w:rsidP="00D44BDA">
      <w:pPr>
        <w:tabs>
          <w:tab w:val="left" w:pos="1530"/>
        </w:tabs>
        <w:rPr>
          <w:sz w:val="19"/>
          <w:szCs w:val="19"/>
        </w:rPr>
      </w:pPr>
    </w:p>
    <w:p w:rsidR="0078712A" w:rsidRDefault="0078712A" w:rsidP="00D44BDA">
      <w:pPr>
        <w:tabs>
          <w:tab w:val="left" w:pos="1530"/>
        </w:tabs>
        <w:rPr>
          <w:sz w:val="19"/>
          <w:szCs w:val="19"/>
        </w:rPr>
      </w:pPr>
    </w:p>
    <w:p w:rsidR="0078712A" w:rsidRDefault="0078712A" w:rsidP="00413F83">
      <w:pPr>
        <w:pStyle w:val="CommentText"/>
      </w:pPr>
    </w:p>
    <w:tbl>
      <w:tblPr>
        <w:tblpPr w:leftFromText="187" w:rightFromText="187" w:vertAnchor="text" w:horzAnchor="margin" w:tblpXSpec="right" w:tblpY="1"/>
        <w:tblW w:w="9659" w:type="dxa"/>
        <w:tblLayout w:type="fixed"/>
        <w:tblCellMar>
          <w:left w:w="29" w:type="dxa"/>
          <w:right w:w="130" w:type="dxa"/>
        </w:tblCellMar>
        <w:tblLook w:val="0000" w:firstRow="0" w:lastRow="0" w:firstColumn="0" w:lastColumn="0" w:noHBand="0" w:noVBand="0"/>
      </w:tblPr>
      <w:tblGrid>
        <w:gridCol w:w="755"/>
        <w:gridCol w:w="2395"/>
        <w:gridCol w:w="771"/>
        <w:gridCol w:w="759"/>
        <w:gridCol w:w="659"/>
        <w:gridCol w:w="720"/>
        <w:gridCol w:w="720"/>
        <w:gridCol w:w="720"/>
        <w:gridCol w:w="720"/>
        <w:gridCol w:w="720"/>
        <w:gridCol w:w="720"/>
      </w:tblGrid>
      <w:tr w:rsidR="00991594" w:rsidRPr="00BF4323" w:rsidTr="00991594">
        <w:trPr>
          <w:trHeight w:val="268"/>
        </w:trPr>
        <w:tc>
          <w:tcPr>
            <w:tcW w:w="9659" w:type="dxa"/>
            <w:gridSpan w:val="11"/>
            <w:tcBorders>
              <w:top w:val="nil"/>
              <w:left w:val="nil"/>
              <w:bottom w:val="nil"/>
              <w:right w:val="nil"/>
            </w:tcBorders>
          </w:tcPr>
          <w:p w:rsidR="00991594" w:rsidRPr="00BF4323" w:rsidRDefault="00991594" w:rsidP="00991594">
            <w:pPr>
              <w:jc w:val="center"/>
              <w:rPr>
                <w:b/>
                <w:bCs/>
                <w:sz w:val="14"/>
                <w:szCs w:val="14"/>
              </w:rPr>
            </w:pPr>
            <w:r>
              <w:rPr>
                <w:b/>
                <w:bCs/>
                <w:sz w:val="27"/>
                <w:szCs w:val="27"/>
              </w:rPr>
              <w:lastRenderedPageBreak/>
              <w:t>4.17</w:t>
            </w:r>
            <w:r w:rsidRPr="00BF4323">
              <w:rPr>
                <w:b/>
                <w:bCs/>
                <w:sz w:val="27"/>
                <w:szCs w:val="27"/>
              </w:rPr>
              <w:t xml:space="preserve">   Imports</w:t>
            </w:r>
            <w:r w:rsidRPr="00BF4323">
              <w:rPr>
                <w:b/>
                <w:bCs/>
                <w:sz w:val="27"/>
                <w:szCs w:val="27"/>
                <w:vertAlign w:val="superscript"/>
              </w:rPr>
              <w:t xml:space="preserve"> </w:t>
            </w:r>
            <w:r w:rsidRPr="00BF4323">
              <w:rPr>
                <w:b/>
                <w:bCs/>
                <w:sz w:val="27"/>
                <w:szCs w:val="27"/>
              </w:rPr>
              <w:t xml:space="preserve"> by Selected  Commodities</w:t>
            </w:r>
          </w:p>
        </w:tc>
      </w:tr>
      <w:tr w:rsidR="00991594" w:rsidRPr="00BF4323" w:rsidTr="00991594">
        <w:trPr>
          <w:trHeight w:val="139"/>
        </w:trPr>
        <w:tc>
          <w:tcPr>
            <w:tcW w:w="9659" w:type="dxa"/>
            <w:gridSpan w:val="11"/>
            <w:tcBorders>
              <w:top w:val="nil"/>
              <w:left w:val="nil"/>
              <w:bottom w:val="nil"/>
              <w:right w:val="nil"/>
            </w:tcBorders>
          </w:tcPr>
          <w:p w:rsidR="00991594" w:rsidRPr="00BF4323" w:rsidRDefault="00991594" w:rsidP="00991594">
            <w:pPr>
              <w:jc w:val="center"/>
              <w:rPr>
                <w:b/>
                <w:bCs/>
                <w:sz w:val="14"/>
                <w:szCs w:val="14"/>
              </w:rPr>
            </w:pPr>
            <w:r w:rsidRPr="00BF4323">
              <w:rPr>
                <w:sz w:val="16"/>
                <w:szCs w:val="16"/>
              </w:rPr>
              <w:t>(b) Pakistan Bureau of Statistics</w:t>
            </w:r>
          </w:p>
        </w:tc>
      </w:tr>
      <w:tr w:rsidR="00991594" w:rsidRPr="00BF4323" w:rsidTr="00991594">
        <w:trPr>
          <w:trHeight w:val="129"/>
        </w:trPr>
        <w:tc>
          <w:tcPr>
            <w:tcW w:w="9659" w:type="dxa"/>
            <w:gridSpan w:val="11"/>
            <w:tcBorders>
              <w:top w:val="nil"/>
              <w:left w:val="nil"/>
              <w:bottom w:val="single" w:sz="12" w:space="0" w:color="auto"/>
              <w:right w:val="nil"/>
            </w:tcBorders>
          </w:tcPr>
          <w:p w:rsidR="00991594" w:rsidRPr="00BF4323" w:rsidRDefault="00991594" w:rsidP="00991594">
            <w:pPr>
              <w:jc w:val="right"/>
              <w:rPr>
                <w:sz w:val="16"/>
                <w:szCs w:val="16"/>
              </w:rPr>
            </w:pPr>
            <w:r w:rsidRPr="00BF4323">
              <w:rPr>
                <w:sz w:val="14"/>
                <w:szCs w:val="14"/>
              </w:rPr>
              <w:t>(Thousand US Dollars)</w:t>
            </w:r>
          </w:p>
        </w:tc>
      </w:tr>
      <w:tr w:rsidR="003324E1" w:rsidRPr="00BF4323" w:rsidTr="00221C79">
        <w:trPr>
          <w:trHeight w:hRule="exact" w:val="228"/>
        </w:trPr>
        <w:tc>
          <w:tcPr>
            <w:tcW w:w="3150" w:type="dxa"/>
            <w:gridSpan w:val="2"/>
            <w:vMerge w:val="restart"/>
            <w:tcBorders>
              <w:top w:val="single" w:sz="12" w:space="0" w:color="auto"/>
              <w:bottom w:val="single" w:sz="12" w:space="0" w:color="auto"/>
              <w:right w:val="single" w:sz="4" w:space="0" w:color="auto"/>
            </w:tcBorders>
            <w:shd w:val="clear" w:color="auto" w:fill="auto"/>
            <w:noWrap/>
            <w:tcMar>
              <w:left w:w="29" w:type="dxa"/>
            </w:tcMar>
            <w:vAlign w:val="center"/>
          </w:tcPr>
          <w:p w:rsidR="003324E1" w:rsidRPr="00BF4323" w:rsidRDefault="003324E1" w:rsidP="003324E1">
            <w:pPr>
              <w:ind w:firstLineChars="200" w:firstLine="321"/>
              <w:rPr>
                <w:b/>
                <w:bCs/>
                <w:sz w:val="16"/>
                <w:szCs w:val="16"/>
              </w:rPr>
            </w:pPr>
            <w:r w:rsidRPr="00BF4323">
              <w:rPr>
                <w:b/>
                <w:bCs/>
                <w:sz w:val="16"/>
                <w:szCs w:val="16"/>
              </w:rPr>
              <w:t>COMMODITIES</w:t>
            </w:r>
          </w:p>
        </w:tc>
        <w:tc>
          <w:tcPr>
            <w:tcW w:w="771" w:type="dxa"/>
            <w:vMerge w:val="restart"/>
            <w:tcBorders>
              <w:top w:val="single" w:sz="12" w:space="0" w:color="auto"/>
              <w:left w:val="single" w:sz="4" w:space="0" w:color="auto"/>
              <w:bottom w:val="single" w:sz="12" w:space="0" w:color="auto"/>
              <w:right w:val="single" w:sz="4" w:space="0" w:color="auto"/>
            </w:tcBorders>
            <w:shd w:val="clear" w:color="auto" w:fill="auto"/>
            <w:noWrap/>
            <w:tcMar>
              <w:left w:w="29" w:type="dxa"/>
              <w:right w:w="43" w:type="dxa"/>
            </w:tcMar>
            <w:vAlign w:val="center"/>
          </w:tcPr>
          <w:p w:rsidR="003324E1" w:rsidRPr="002B6501" w:rsidRDefault="003324E1" w:rsidP="003324E1">
            <w:pPr>
              <w:ind w:right="-105"/>
              <w:jc w:val="center"/>
              <w:rPr>
                <w:b/>
                <w:bCs/>
                <w:sz w:val="16"/>
                <w:szCs w:val="16"/>
              </w:rPr>
            </w:pPr>
            <w:r>
              <w:rPr>
                <w:b/>
                <w:bCs/>
                <w:sz w:val="16"/>
                <w:szCs w:val="16"/>
              </w:rPr>
              <w:t>FY18</w:t>
            </w:r>
          </w:p>
        </w:tc>
        <w:tc>
          <w:tcPr>
            <w:tcW w:w="759" w:type="dxa"/>
            <w:vMerge w:val="restart"/>
            <w:tcBorders>
              <w:top w:val="single" w:sz="12" w:space="0" w:color="auto"/>
              <w:left w:val="single" w:sz="4" w:space="0" w:color="auto"/>
              <w:bottom w:val="single" w:sz="12" w:space="0" w:color="auto"/>
              <w:right w:val="single" w:sz="4" w:space="0" w:color="auto"/>
            </w:tcBorders>
            <w:shd w:val="clear" w:color="auto" w:fill="auto"/>
            <w:noWrap/>
            <w:tcMar>
              <w:left w:w="29" w:type="dxa"/>
              <w:right w:w="43" w:type="dxa"/>
            </w:tcMar>
            <w:vAlign w:val="center"/>
          </w:tcPr>
          <w:p w:rsidR="003324E1" w:rsidRPr="002B6501" w:rsidRDefault="003324E1" w:rsidP="00716FD5">
            <w:pPr>
              <w:ind w:right="-105"/>
              <w:jc w:val="center"/>
              <w:rPr>
                <w:b/>
                <w:bCs/>
                <w:sz w:val="16"/>
                <w:szCs w:val="16"/>
              </w:rPr>
            </w:pPr>
            <w:r>
              <w:rPr>
                <w:b/>
                <w:bCs/>
                <w:sz w:val="16"/>
                <w:szCs w:val="16"/>
              </w:rPr>
              <w:t>FY19</w:t>
            </w:r>
          </w:p>
        </w:tc>
        <w:tc>
          <w:tcPr>
            <w:tcW w:w="1379" w:type="dxa"/>
            <w:gridSpan w:val="2"/>
            <w:tcBorders>
              <w:top w:val="single" w:sz="12" w:space="0" w:color="auto"/>
              <w:left w:val="single" w:sz="4" w:space="0" w:color="auto"/>
              <w:bottom w:val="single" w:sz="4" w:space="0" w:color="auto"/>
            </w:tcBorders>
            <w:shd w:val="clear" w:color="auto" w:fill="auto"/>
            <w:noWrap/>
            <w:tcMar>
              <w:left w:w="58" w:type="dxa"/>
              <w:right w:w="115" w:type="dxa"/>
            </w:tcMar>
            <w:vAlign w:val="center"/>
          </w:tcPr>
          <w:p w:rsidR="003324E1" w:rsidRPr="0052659D" w:rsidRDefault="003324E1" w:rsidP="003324E1">
            <w:pPr>
              <w:jc w:val="center"/>
              <w:rPr>
                <w:b/>
                <w:bCs/>
                <w:sz w:val="16"/>
                <w:szCs w:val="16"/>
              </w:rPr>
            </w:pPr>
            <w:r>
              <w:rPr>
                <w:b/>
                <w:bCs/>
                <w:sz w:val="16"/>
                <w:szCs w:val="16"/>
              </w:rPr>
              <w:t>2018</w:t>
            </w:r>
          </w:p>
        </w:tc>
        <w:tc>
          <w:tcPr>
            <w:tcW w:w="3600" w:type="dxa"/>
            <w:gridSpan w:val="5"/>
            <w:tcBorders>
              <w:top w:val="single" w:sz="12" w:space="0" w:color="auto"/>
              <w:left w:val="single" w:sz="4" w:space="0" w:color="auto"/>
              <w:bottom w:val="single" w:sz="4" w:space="0" w:color="auto"/>
            </w:tcBorders>
            <w:shd w:val="clear" w:color="auto" w:fill="auto"/>
            <w:vAlign w:val="center"/>
          </w:tcPr>
          <w:p w:rsidR="003324E1" w:rsidRPr="0052659D" w:rsidRDefault="003324E1" w:rsidP="003324E1">
            <w:pPr>
              <w:jc w:val="center"/>
              <w:rPr>
                <w:b/>
                <w:bCs/>
                <w:sz w:val="16"/>
                <w:szCs w:val="16"/>
              </w:rPr>
            </w:pPr>
            <w:r>
              <w:rPr>
                <w:b/>
                <w:bCs/>
                <w:sz w:val="16"/>
                <w:szCs w:val="16"/>
              </w:rPr>
              <w:t>2019</w:t>
            </w:r>
          </w:p>
        </w:tc>
      </w:tr>
      <w:tr w:rsidR="00C72439" w:rsidRPr="00BF4323" w:rsidTr="00221C79">
        <w:trPr>
          <w:trHeight w:val="117"/>
        </w:trPr>
        <w:tc>
          <w:tcPr>
            <w:tcW w:w="3150" w:type="dxa"/>
            <w:gridSpan w:val="2"/>
            <w:vMerge/>
            <w:tcBorders>
              <w:top w:val="single" w:sz="12" w:space="0" w:color="auto"/>
              <w:bottom w:val="single" w:sz="12" w:space="0" w:color="auto"/>
              <w:right w:val="single" w:sz="4" w:space="0" w:color="auto"/>
            </w:tcBorders>
            <w:shd w:val="clear" w:color="auto" w:fill="auto"/>
            <w:noWrap/>
            <w:tcMar>
              <w:left w:w="29" w:type="dxa"/>
            </w:tcMar>
            <w:vAlign w:val="bottom"/>
          </w:tcPr>
          <w:p w:rsidR="00C72439" w:rsidRPr="00BF4323" w:rsidRDefault="00C72439" w:rsidP="00C72439">
            <w:pPr>
              <w:rPr>
                <w:sz w:val="16"/>
                <w:szCs w:val="16"/>
              </w:rPr>
            </w:pPr>
          </w:p>
        </w:tc>
        <w:tc>
          <w:tcPr>
            <w:tcW w:w="771" w:type="dxa"/>
            <w:vMerge/>
            <w:tcBorders>
              <w:top w:val="single" w:sz="12" w:space="0" w:color="auto"/>
              <w:left w:val="single" w:sz="4" w:space="0" w:color="auto"/>
              <w:bottom w:val="single" w:sz="12" w:space="0" w:color="auto"/>
              <w:right w:val="single" w:sz="4" w:space="0" w:color="auto"/>
            </w:tcBorders>
            <w:shd w:val="clear" w:color="auto" w:fill="auto"/>
            <w:noWrap/>
            <w:tcMar>
              <w:left w:w="58" w:type="dxa"/>
              <w:right w:w="58" w:type="dxa"/>
            </w:tcMar>
            <w:vAlign w:val="center"/>
          </w:tcPr>
          <w:p w:rsidR="00C72439" w:rsidRPr="00BF4323" w:rsidRDefault="00C72439" w:rsidP="00C72439">
            <w:pPr>
              <w:jc w:val="center"/>
              <w:rPr>
                <w:b/>
                <w:bCs/>
                <w:sz w:val="15"/>
                <w:szCs w:val="15"/>
              </w:rPr>
            </w:pPr>
          </w:p>
        </w:tc>
        <w:tc>
          <w:tcPr>
            <w:tcW w:w="759" w:type="dxa"/>
            <w:vMerge/>
            <w:tcBorders>
              <w:top w:val="single" w:sz="12" w:space="0" w:color="auto"/>
              <w:left w:val="single" w:sz="4" w:space="0" w:color="auto"/>
              <w:bottom w:val="single" w:sz="12" w:space="0" w:color="auto"/>
              <w:right w:val="single" w:sz="4" w:space="0" w:color="auto"/>
            </w:tcBorders>
            <w:shd w:val="clear" w:color="auto" w:fill="auto"/>
            <w:noWrap/>
            <w:tcMar>
              <w:left w:w="58" w:type="dxa"/>
              <w:right w:w="58" w:type="dxa"/>
            </w:tcMar>
            <w:vAlign w:val="center"/>
          </w:tcPr>
          <w:p w:rsidR="00C72439" w:rsidRPr="00BF4323" w:rsidRDefault="00C72439" w:rsidP="00C72439">
            <w:pPr>
              <w:jc w:val="center"/>
              <w:rPr>
                <w:b/>
                <w:bCs/>
                <w:sz w:val="15"/>
                <w:szCs w:val="15"/>
              </w:rPr>
            </w:pPr>
          </w:p>
        </w:tc>
        <w:tc>
          <w:tcPr>
            <w:tcW w:w="659" w:type="dxa"/>
            <w:tcBorders>
              <w:top w:val="single" w:sz="4" w:space="0" w:color="auto"/>
              <w:left w:val="single" w:sz="4" w:space="0" w:color="auto"/>
              <w:bottom w:val="single" w:sz="12" w:space="0" w:color="auto"/>
            </w:tcBorders>
            <w:shd w:val="clear" w:color="auto" w:fill="auto"/>
            <w:noWrap/>
            <w:tcMar>
              <w:left w:w="43" w:type="dxa"/>
              <w:right w:w="43" w:type="dxa"/>
            </w:tcMar>
            <w:vAlign w:val="center"/>
          </w:tcPr>
          <w:p w:rsidR="00C72439" w:rsidRPr="00A75A33" w:rsidRDefault="00C72439" w:rsidP="00C72439">
            <w:pPr>
              <w:jc w:val="right"/>
              <w:rPr>
                <w:b/>
                <w:sz w:val="14"/>
                <w:szCs w:val="14"/>
              </w:rPr>
            </w:pPr>
            <w:r>
              <w:rPr>
                <w:b/>
                <w:sz w:val="14"/>
                <w:szCs w:val="14"/>
              </w:rPr>
              <w:t>Oct</w:t>
            </w:r>
          </w:p>
        </w:tc>
        <w:tc>
          <w:tcPr>
            <w:tcW w:w="720" w:type="dxa"/>
            <w:tcBorders>
              <w:top w:val="single" w:sz="4" w:space="0" w:color="auto"/>
              <w:bottom w:val="single" w:sz="12" w:space="0" w:color="auto"/>
              <w:right w:val="single" w:sz="4" w:space="0" w:color="auto"/>
            </w:tcBorders>
            <w:tcMar>
              <w:left w:w="43" w:type="dxa"/>
              <w:right w:w="43" w:type="dxa"/>
            </w:tcMar>
            <w:vAlign w:val="center"/>
          </w:tcPr>
          <w:p w:rsidR="00C72439" w:rsidRPr="00A75A33" w:rsidRDefault="00C72439" w:rsidP="00C72439">
            <w:pPr>
              <w:jc w:val="right"/>
              <w:rPr>
                <w:b/>
                <w:sz w:val="14"/>
                <w:szCs w:val="14"/>
              </w:rPr>
            </w:pPr>
            <w:r>
              <w:rPr>
                <w:b/>
                <w:sz w:val="14"/>
                <w:szCs w:val="14"/>
              </w:rPr>
              <w:t>Nov</w:t>
            </w:r>
          </w:p>
        </w:tc>
        <w:tc>
          <w:tcPr>
            <w:tcW w:w="720" w:type="dxa"/>
            <w:tcBorders>
              <w:top w:val="single" w:sz="4" w:space="0" w:color="auto"/>
              <w:left w:val="single" w:sz="4" w:space="0" w:color="auto"/>
              <w:bottom w:val="single" w:sz="12" w:space="0" w:color="auto"/>
            </w:tcBorders>
            <w:shd w:val="clear" w:color="auto" w:fill="auto"/>
            <w:noWrap/>
            <w:tcMar>
              <w:left w:w="43" w:type="dxa"/>
              <w:right w:w="101" w:type="dxa"/>
            </w:tcMar>
            <w:vAlign w:val="center"/>
          </w:tcPr>
          <w:p w:rsidR="00C72439" w:rsidRPr="00A75A33" w:rsidRDefault="00C72439" w:rsidP="00C72439">
            <w:pPr>
              <w:jc w:val="right"/>
              <w:rPr>
                <w:b/>
                <w:sz w:val="14"/>
                <w:szCs w:val="14"/>
              </w:rPr>
            </w:pPr>
            <w:r>
              <w:rPr>
                <w:b/>
                <w:sz w:val="14"/>
                <w:szCs w:val="14"/>
              </w:rPr>
              <w:t>Jul</w:t>
            </w:r>
          </w:p>
        </w:tc>
        <w:tc>
          <w:tcPr>
            <w:tcW w:w="720" w:type="dxa"/>
            <w:tcBorders>
              <w:top w:val="nil"/>
              <w:bottom w:val="single" w:sz="12" w:space="0" w:color="auto"/>
            </w:tcBorders>
            <w:shd w:val="clear" w:color="auto" w:fill="auto"/>
            <w:noWrap/>
            <w:tcMar>
              <w:left w:w="43" w:type="dxa"/>
              <w:right w:w="101" w:type="dxa"/>
            </w:tcMar>
            <w:vAlign w:val="center"/>
          </w:tcPr>
          <w:p w:rsidR="00C72439" w:rsidRPr="00A75A33" w:rsidRDefault="00C72439" w:rsidP="00C72439">
            <w:pPr>
              <w:jc w:val="right"/>
              <w:rPr>
                <w:b/>
                <w:sz w:val="14"/>
                <w:szCs w:val="14"/>
              </w:rPr>
            </w:pPr>
            <w:r>
              <w:rPr>
                <w:b/>
                <w:sz w:val="14"/>
                <w:szCs w:val="14"/>
              </w:rPr>
              <w:t>Aug</w:t>
            </w:r>
          </w:p>
        </w:tc>
        <w:tc>
          <w:tcPr>
            <w:tcW w:w="720" w:type="dxa"/>
            <w:tcBorders>
              <w:top w:val="nil"/>
              <w:bottom w:val="single" w:sz="12" w:space="0" w:color="auto"/>
            </w:tcBorders>
            <w:shd w:val="clear" w:color="auto" w:fill="auto"/>
            <w:noWrap/>
            <w:tcMar>
              <w:left w:w="43" w:type="dxa"/>
              <w:right w:w="101" w:type="dxa"/>
            </w:tcMar>
            <w:vAlign w:val="center"/>
          </w:tcPr>
          <w:p w:rsidR="00C72439" w:rsidRPr="00A75A33" w:rsidRDefault="00C72439" w:rsidP="00C72439">
            <w:pPr>
              <w:jc w:val="right"/>
              <w:rPr>
                <w:b/>
                <w:sz w:val="14"/>
                <w:szCs w:val="14"/>
              </w:rPr>
            </w:pPr>
            <w:r>
              <w:rPr>
                <w:b/>
                <w:sz w:val="14"/>
                <w:szCs w:val="14"/>
              </w:rPr>
              <w:t>Sep</w:t>
            </w:r>
          </w:p>
        </w:tc>
        <w:tc>
          <w:tcPr>
            <w:tcW w:w="720" w:type="dxa"/>
            <w:tcBorders>
              <w:top w:val="nil"/>
              <w:bottom w:val="single" w:sz="12" w:space="0" w:color="auto"/>
            </w:tcBorders>
            <w:shd w:val="clear" w:color="auto" w:fill="auto"/>
            <w:noWrap/>
            <w:tcMar>
              <w:left w:w="43" w:type="dxa"/>
              <w:right w:w="101" w:type="dxa"/>
            </w:tcMar>
            <w:vAlign w:val="center"/>
          </w:tcPr>
          <w:p w:rsidR="00C72439" w:rsidRPr="00A75A33" w:rsidRDefault="00C72439" w:rsidP="00C72439">
            <w:pPr>
              <w:jc w:val="right"/>
              <w:rPr>
                <w:b/>
                <w:sz w:val="14"/>
                <w:szCs w:val="14"/>
              </w:rPr>
            </w:pPr>
            <w:r>
              <w:rPr>
                <w:b/>
                <w:sz w:val="14"/>
                <w:szCs w:val="14"/>
              </w:rPr>
              <w:t>Oct</w:t>
            </w:r>
            <w:r w:rsidRPr="00F422A5">
              <w:rPr>
                <w:b/>
                <w:sz w:val="14"/>
                <w:szCs w:val="14"/>
                <w:vertAlign w:val="superscript"/>
              </w:rPr>
              <w:t xml:space="preserve"> P</w:t>
            </w:r>
          </w:p>
        </w:tc>
        <w:tc>
          <w:tcPr>
            <w:tcW w:w="720" w:type="dxa"/>
            <w:tcBorders>
              <w:top w:val="single" w:sz="4" w:space="0" w:color="auto"/>
              <w:bottom w:val="single" w:sz="12" w:space="0" w:color="auto"/>
            </w:tcBorders>
            <w:shd w:val="clear" w:color="auto" w:fill="auto"/>
            <w:noWrap/>
            <w:tcMar>
              <w:left w:w="43" w:type="dxa"/>
              <w:right w:w="101" w:type="dxa"/>
            </w:tcMar>
            <w:vAlign w:val="center"/>
          </w:tcPr>
          <w:p w:rsidR="00C72439" w:rsidRPr="00A75A33" w:rsidRDefault="00C72439" w:rsidP="00C72439">
            <w:pPr>
              <w:jc w:val="right"/>
              <w:rPr>
                <w:b/>
                <w:sz w:val="14"/>
                <w:szCs w:val="14"/>
              </w:rPr>
            </w:pPr>
            <w:r>
              <w:rPr>
                <w:b/>
                <w:sz w:val="14"/>
                <w:szCs w:val="14"/>
              </w:rPr>
              <w:t xml:space="preserve">Nov </w:t>
            </w:r>
            <w:r w:rsidRPr="00921819">
              <w:rPr>
                <w:b/>
                <w:sz w:val="14"/>
                <w:szCs w:val="14"/>
                <w:vertAlign w:val="superscript"/>
              </w:rPr>
              <w:t>P</w:t>
            </w:r>
          </w:p>
        </w:tc>
      </w:tr>
      <w:tr w:rsidR="00410A7B" w:rsidRPr="00BF4323" w:rsidTr="00410A7B">
        <w:trPr>
          <w:trHeight w:hRule="exact" w:val="216"/>
        </w:trPr>
        <w:tc>
          <w:tcPr>
            <w:tcW w:w="3150" w:type="dxa"/>
            <w:gridSpan w:val="2"/>
            <w:tcBorders>
              <w:top w:val="single" w:sz="12" w:space="0" w:color="auto"/>
              <w:left w:val="nil"/>
              <w:bottom w:val="nil"/>
              <w:right w:val="nil"/>
            </w:tcBorders>
            <w:shd w:val="clear" w:color="auto" w:fill="auto"/>
            <w:noWrap/>
            <w:tcMar>
              <w:left w:w="29" w:type="dxa"/>
            </w:tcMar>
            <w:vAlign w:val="center"/>
          </w:tcPr>
          <w:p w:rsidR="00410A7B" w:rsidRPr="002B6501" w:rsidRDefault="00410A7B" w:rsidP="00410A7B">
            <w:pPr>
              <w:rPr>
                <w:b/>
                <w:bCs/>
                <w:sz w:val="14"/>
                <w:szCs w:val="14"/>
              </w:rPr>
            </w:pPr>
            <w:r w:rsidRPr="002B6501">
              <w:rPr>
                <w:b/>
                <w:bCs/>
                <w:sz w:val="14"/>
                <w:szCs w:val="14"/>
              </w:rPr>
              <w:t>A.   Food   Group</w:t>
            </w:r>
          </w:p>
        </w:tc>
        <w:tc>
          <w:tcPr>
            <w:tcW w:w="771" w:type="dxa"/>
            <w:tcBorders>
              <w:top w:val="single" w:sz="12" w:space="0" w:color="auto"/>
              <w:left w:val="nil"/>
              <w:bottom w:val="nil"/>
              <w:right w:val="nil"/>
            </w:tcBorders>
            <w:shd w:val="clear" w:color="auto" w:fill="auto"/>
            <w:noWrap/>
            <w:tcMar>
              <w:left w:w="43" w:type="dxa"/>
              <w:right w:w="43" w:type="dxa"/>
            </w:tcMar>
            <w:vAlign w:val="center"/>
          </w:tcPr>
          <w:p w:rsidR="00410A7B" w:rsidRDefault="00410A7B" w:rsidP="00410A7B">
            <w:pPr>
              <w:jc w:val="right"/>
              <w:rPr>
                <w:b/>
                <w:bCs/>
                <w:color w:val="000000"/>
                <w:sz w:val="14"/>
                <w:szCs w:val="14"/>
              </w:rPr>
            </w:pPr>
            <w:r>
              <w:rPr>
                <w:b/>
                <w:bCs/>
                <w:color w:val="000000"/>
                <w:sz w:val="14"/>
                <w:szCs w:val="14"/>
              </w:rPr>
              <w:t>6,184,224</w:t>
            </w:r>
          </w:p>
        </w:tc>
        <w:tc>
          <w:tcPr>
            <w:tcW w:w="759" w:type="dxa"/>
            <w:tcBorders>
              <w:top w:val="single" w:sz="12" w:space="0" w:color="auto"/>
              <w:left w:val="nil"/>
              <w:bottom w:val="nil"/>
              <w:right w:val="nil"/>
            </w:tcBorders>
            <w:shd w:val="clear" w:color="auto" w:fill="auto"/>
            <w:noWrap/>
            <w:tcMar>
              <w:left w:w="43" w:type="dxa"/>
              <w:right w:w="43" w:type="dxa"/>
            </w:tcMar>
            <w:vAlign w:val="center"/>
          </w:tcPr>
          <w:p w:rsidR="00410A7B" w:rsidRDefault="00410A7B" w:rsidP="00410A7B">
            <w:pPr>
              <w:jc w:val="right"/>
              <w:rPr>
                <w:b/>
                <w:bCs/>
                <w:color w:val="000000"/>
                <w:sz w:val="14"/>
                <w:szCs w:val="14"/>
              </w:rPr>
            </w:pPr>
            <w:r>
              <w:rPr>
                <w:b/>
                <w:bCs/>
                <w:color w:val="000000"/>
                <w:sz w:val="14"/>
                <w:szCs w:val="14"/>
              </w:rPr>
              <w:t>5,668,017</w:t>
            </w:r>
          </w:p>
        </w:tc>
        <w:tc>
          <w:tcPr>
            <w:tcW w:w="659" w:type="dxa"/>
            <w:tcBorders>
              <w:top w:val="single" w:sz="12" w:space="0" w:color="auto"/>
              <w:left w:val="nil"/>
              <w:bottom w:val="nil"/>
              <w:right w:val="nil"/>
            </w:tcBorders>
            <w:shd w:val="clear" w:color="auto" w:fill="auto"/>
            <w:noWrap/>
            <w:tcMar>
              <w:left w:w="43" w:type="dxa"/>
              <w:right w:w="43" w:type="dxa"/>
            </w:tcMar>
            <w:vAlign w:val="center"/>
          </w:tcPr>
          <w:p w:rsidR="00410A7B" w:rsidRDefault="00410A7B" w:rsidP="00410A7B">
            <w:pPr>
              <w:jc w:val="right"/>
              <w:rPr>
                <w:b/>
                <w:bCs/>
                <w:color w:val="000000"/>
                <w:sz w:val="14"/>
                <w:szCs w:val="14"/>
              </w:rPr>
            </w:pPr>
            <w:r>
              <w:rPr>
                <w:b/>
                <w:bCs/>
                <w:color w:val="000000"/>
                <w:sz w:val="14"/>
                <w:szCs w:val="14"/>
              </w:rPr>
              <w:t>528,826</w:t>
            </w:r>
          </w:p>
        </w:tc>
        <w:tc>
          <w:tcPr>
            <w:tcW w:w="720" w:type="dxa"/>
            <w:tcBorders>
              <w:top w:val="single" w:sz="12" w:space="0" w:color="auto"/>
              <w:left w:val="nil"/>
              <w:bottom w:val="nil"/>
              <w:right w:val="nil"/>
            </w:tcBorders>
            <w:tcMar>
              <w:left w:w="43" w:type="dxa"/>
              <w:right w:w="43" w:type="dxa"/>
            </w:tcMar>
            <w:vAlign w:val="center"/>
          </w:tcPr>
          <w:p w:rsidR="00410A7B" w:rsidRDefault="00410A7B" w:rsidP="00410A7B">
            <w:pPr>
              <w:jc w:val="right"/>
              <w:rPr>
                <w:b/>
                <w:bCs/>
                <w:color w:val="000000"/>
                <w:sz w:val="14"/>
                <w:szCs w:val="14"/>
              </w:rPr>
            </w:pPr>
            <w:r>
              <w:rPr>
                <w:b/>
                <w:bCs/>
                <w:color w:val="000000"/>
                <w:sz w:val="14"/>
                <w:szCs w:val="14"/>
              </w:rPr>
              <w:t>480,775</w:t>
            </w:r>
          </w:p>
        </w:tc>
        <w:tc>
          <w:tcPr>
            <w:tcW w:w="720" w:type="dxa"/>
            <w:tcBorders>
              <w:top w:val="single" w:sz="12" w:space="0" w:color="auto"/>
              <w:left w:val="nil"/>
              <w:bottom w:val="nil"/>
              <w:right w:val="nil"/>
            </w:tcBorders>
            <w:shd w:val="clear" w:color="auto" w:fill="auto"/>
            <w:tcMar>
              <w:left w:w="43" w:type="dxa"/>
              <w:right w:w="43" w:type="dxa"/>
            </w:tcMar>
            <w:vAlign w:val="center"/>
          </w:tcPr>
          <w:p w:rsidR="00410A7B" w:rsidRDefault="00410A7B" w:rsidP="00410A7B">
            <w:pPr>
              <w:jc w:val="right"/>
              <w:rPr>
                <w:b/>
                <w:bCs/>
                <w:color w:val="000000"/>
                <w:sz w:val="14"/>
                <w:szCs w:val="14"/>
              </w:rPr>
            </w:pPr>
            <w:r>
              <w:rPr>
                <w:b/>
                <w:bCs/>
                <w:color w:val="000000"/>
                <w:sz w:val="14"/>
                <w:szCs w:val="14"/>
              </w:rPr>
              <w:t>290,635</w:t>
            </w:r>
          </w:p>
        </w:tc>
        <w:tc>
          <w:tcPr>
            <w:tcW w:w="720" w:type="dxa"/>
            <w:tcBorders>
              <w:top w:val="single" w:sz="12" w:space="0" w:color="auto"/>
              <w:left w:val="nil"/>
              <w:bottom w:val="nil"/>
              <w:right w:val="nil"/>
            </w:tcBorders>
            <w:shd w:val="clear" w:color="auto" w:fill="auto"/>
            <w:tcMar>
              <w:left w:w="43" w:type="dxa"/>
              <w:right w:w="43" w:type="dxa"/>
            </w:tcMar>
            <w:vAlign w:val="center"/>
          </w:tcPr>
          <w:p w:rsidR="00410A7B" w:rsidRDefault="00410A7B" w:rsidP="00410A7B">
            <w:pPr>
              <w:jc w:val="right"/>
              <w:rPr>
                <w:b/>
                <w:bCs/>
                <w:color w:val="000000"/>
                <w:sz w:val="14"/>
                <w:szCs w:val="14"/>
              </w:rPr>
            </w:pPr>
            <w:r>
              <w:rPr>
                <w:b/>
                <w:bCs/>
                <w:color w:val="000000"/>
                <w:sz w:val="14"/>
                <w:szCs w:val="14"/>
              </w:rPr>
              <w:t>407,124</w:t>
            </w:r>
          </w:p>
        </w:tc>
        <w:tc>
          <w:tcPr>
            <w:tcW w:w="720" w:type="dxa"/>
            <w:tcBorders>
              <w:top w:val="single" w:sz="12" w:space="0" w:color="auto"/>
              <w:left w:val="nil"/>
              <w:bottom w:val="nil"/>
              <w:right w:val="nil"/>
            </w:tcBorders>
            <w:shd w:val="clear" w:color="auto" w:fill="auto"/>
            <w:tcMar>
              <w:left w:w="43" w:type="dxa"/>
              <w:right w:w="43" w:type="dxa"/>
            </w:tcMar>
            <w:vAlign w:val="center"/>
          </w:tcPr>
          <w:p w:rsidR="00410A7B" w:rsidRDefault="00410A7B" w:rsidP="00410A7B">
            <w:pPr>
              <w:jc w:val="right"/>
              <w:rPr>
                <w:b/>
                <w:bCs/>
                <w:color w:val="000000"/>
                <w:sz w:val="14"/>
                <w:szCs w:val="14"/>
              </w:rPr>
            </w:pPr>
            <w:r>
              <w:rPr>
                <w:b/>
                <w:bCs/>
                <w:color w:val="000000"/>
                <w:sz w:val="14"/>
                <w:szCs w:val="14"/>
              </w:rPr>
              <w:t>399,608</w:t>
            </w:r>
          </w:p>
        </w:tc>
        <w:tc>
          <w:tcPr>
            <w:tcW w:w="720" w:type="dxa"/>
            <w:tcBorders>
              <w:top w:val="single" w:sz="12" w:space="0" w:color="auto"/>
              <w:left w:val="nil"/>
              <w:bottom w:val="nil"/>
              <w:right w:val="nil"/>
            </w:tcBorders>
            <w:shd w:val="clear" w:color="auto" w:fill="auto"/>
            <w:tcMar>
              <w:left w:w="43" w:type="dxa"/>
              <w:right w:w="43" w:type="dxa"/>
            </w:tcMar>
            <w:vAlign w:val="center"/>
          </w:tcPr>
          <w:p w:rsidR="00410A7B" w:rsidRDefault="00410A7B" w:rsidP="00410A7B">
            <w:pPr>
              <w:jc w:val="right"/>
              <w:rPr>
                <w:b/>
                <w:bCs/>
                <w:color w:val="000000"/>
                <w:sz w:val="14"/>
                <w:szCs w:val="14"/>
              </w:rPr>
            </w:pPr>
            <w:r>
              <w:rPr>
                <w:b/>
                <w:bCs/>
                <w:color w:val="000000"/>
                <w:sz w:val="14"/>
                <w:szCs w:val="14"/>
              </w:rPr>
              <w:t>486,088</w:t>
            </w:r>
          </w:p>
        </w:tc>
        <w:tc>
          <w:tcPr>
            <w:tcW w:w="720" w:type="dxa"/>
            <w:tcBorders>
              <w:top w:val="single" w:sz="12" w:space="0" w:color="auto"/>
              <w:left w:val="nil"/>
              <w:bottom w:val="nil"/>
              <w:right w:val="nil"/>
            </w:tcBorders>
            <w:shd w:val="clear" w:color="auto" w:fill="auto"/>
            <w:tcMar>
              <w:left w:w="43" w:type="dxa"/>
              <w:right w:w="43" w:type="dxa"/>
            </w:tcMar>
            <w:vAlign w:val="center"/>
          </w:tcPr>
          <w:p w:rsidR="00410A7B" w:rsidRDefault="00410A7B" w:rsidP="00410A7B">
            <w:pPr>
              <w:jc w:val="right"/>
              <w:rPr>
                <w:b/>
                <w:bCs/>
                <w:color w:val="000000"/>
                <w:sz w:val="14"/>
                <w:szCs w:val="14"/>
              </w:rPr>
            </w:pPr>
            <w:r>
              <w:rPr>
                <w:b/>
                <w:bCs/>
                <w:color w:val="000000"/>
                <w:sz w:val="14"/>
                <w:szCs w:val="14"/>
              </w:rPr>
              <w:t>505,503</w:t>
            </w:r>
          </w:p>
        </w:tc>
      </w:tr>
      <w:tr w:rsidR="00410A7B" w:rsidRPr="00BF4323" w:rsidTr="00410A7B">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410A7B" w:rsidRPr="002B6501" w:rsidRDefault="00410A7B" w:rsidP="00410A7B">
            <w:pPr>
              <w:ind w:firstLineChars="236" w:firstLine="330"/>
              <w:rPr>
                <w:sz w:val="14"/>
                <w:szCs w:val="14"/>
              </w:rPr>
            </w:pPr>
            <w:r w:rsidRPr="002B6501">
              <w:rPr>
                <w:sz w:val="14"/>
                <w:szCs w:val="14"/>
              </w:rPr>
              <w:t xml:space="preserve"> 1-Milk, Cream &amp; Milk Food for Infants</w:t>
            </w:r>
          </w:p>
        </w:tc>
        <w:tc>
          <w:tcPr>
            <w:tcW w:w="771" w:type="dxa"/>
            <w:tcBorders>
              <w:top w:val="nil"/>
              <w:left w:val="nil"/>
              <w:bottom w:val="nil"/>
              <w:right w:val="nil"/>
            </w:tcBorders>
            <w:shd w:val="clear" w:color="auto" w:fill="auto"/>
            <w:noWrap/>
            <w:tcMar>
              <w:left w:w="43" w:type="dxa"/>
              <w:right w:w="43" w:type="dxa"/>
            </w:tcMar>
            <w:vAlign w:val="center"/>
          </w:tcPr>
          <w:p w:rsidR="00410A7B" w:rsidRDefault="00410A7B" w:rsidP="00410A7B">
            <w:pPr>
              <w:jc w:val="right"/>
              <w:rPr>
                <w:color w:val="000000"/>
                <w:sz w:val="14"/>
                <w:szCs w:val="14"/>
              </w:rPr>
            </w:pPr>
            <w:r>
              <w:rPr>
                <w:color w:val="000000"/>
                <w:sz w:val="14"/>
                <w:szCs w:val="14"/>
              </w:rPr>
              <w:t>276,127</w:t>
            </w:r>
          </w:p>
        </w:tc>
        <w:tc>
          <w:tcPr>
            <w:tcW w:w="759" w:type="dxa"/>
            <w:tcBorders>
              <w:top w:val="nil"/>
              <w:left w:val="nil"/>
              <w:bottom w:val="nil"/>
              <w:right w:val="nil"/>
            </w:tcBorders>
            <w:shd w:val="clear" w:color="auto" w:fill="auto"/>
            <w:noWrap/>
            <w:tcMar>
              <w:left w:w="43" w:type="dxa"/>
              <w:right w:w="43" w:type="dxa"/>
            </w:tcMar>
            <w:vAlign w:val="center"/>
          </w:tcPr>
          <w:p w:rsidR="00410A7B" w:rsidRDefault="00410A7B" w:rsidP="00410A7B">
            <w:pPr>
              <w:jc w:val="right"/>
              <w:rPr>
                <w:color w:val="000000"/>
                <w:sz w:val="14"/>
                <w:szCs w:val="14"/>
              </w:rPr>
            </w:pPr>
            <w:r>
              <w:rPr>
                <w:color w:val="000000"/>
                <w:sz w:val="14"/>
                <w:szCs w:val="14"/>
              </w:rPr>
              <w:t>230,187</w:t>
            </w:r>
          </w:p>
        </w:tc>
        <w:tc>
          <w:tcPr>
            <w:tcW w:w="659" w:type="dxa"/>
            <w:tcBorders>
              <w:top w:val="nil"/>
              <w:left w:val="nil"/>
              <w:bottom w:val="nil"/>
              <w:right w:val="nil"/>
            </w:tcBorders>
            <w:shd w:val="clear" w:color="auto" w:fill="auto"/>
            <w:noWrap/>
            <w:tcMar>
              <w:left w:w="43" w:type="dxa"/>
              <w:right w:w="43" w:type="dxa"/>
            </w:tcMar>
            <w:vAlign w:val="center"/>
          </w:tcPr>
          <w:p w:rsidR="00410A7B" w:rsidRDefault="00410A7B" w:rsidP="00410A7B">
            <w:pPr>
              <w:jc w:val="right"/>
              <w:rPr>
                <w:color w:val="000000"/>
                <w:sz w:val="14"/>
                <w:szCs w:val="14"/>
              </w:rPr>
            </w:pPr>
            <w:r>
              <w:rPr>
                <w:color w:val="000000"/>
                <w:sz w:val="14"/>
                <w:szCs w:val="14"/>
              </w:rPr>
              <w:t>19,729</w:t>
            </w:r>
          </w:p>
        </w:tc>
        <w:tc>
          <w:tcPr>
            <w:tcW w:w="720" w:type="dxa"/>
            <w:tcBorders>
              <w:top w:val="nil"/>
              <w:left w:val="nil"/>
              <w:bottom w:val="nil"/>
              <w:right w:val="nil"/>
            </w:tcBorders>
            <w:tcMar>
              <w:left w:w="43" w:type="dxa"/>
              <w:right w:w="43" w:type="dxa"/>
            </w:tcMar>
            <w:vAlign w:val="center"/>
          </w:tcPr>
          <w:p w:rsidR="00410A7B" w:rsidRDefault="00410A7B" w:rsidP="00410A7B">
            <w:pPr>
              <w:jc w:val="right"/>
              <w:rPr>
                <w:color w:val="000000"/>
                <w:sz w:val="14"/>
                <w:szCs w:val="14"/>
              </w:rPr>
            </w:pPr>
            <w:r>
              <w:rPr>
                <w:color w:val="000000"/>
                <w:sz w:val="14"/>
                <w:szCs w:val="14"/>
              </w:rPr>
              <w:t>10,488</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color w:val="000000"/>
                <w:sz w:val="14"/>
                <w:szCs w:val="14"/>
              </w:rPr>
            </w:pPr>
            <w:r>
              <w:rPr>
                <w:color w:val="000000"/>
                <w:sz w:val="14"/>
                <w:szCs w:val="14"/>
              </w:rPr>
              <w:t>9,500</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color w:val="000000"/>
                <w:sz w:val="14"/>
                <w:szCs w:val="14"/>
              </w:rPr>
            </w:pPr>
            <w:r>
              <w:rPr>
                <w:color w:val="000000"/>
                <w:sz w:val="14"/>
                <w:szCs w:val="14"/>
              </w:rPr>
              <w:t>11,512</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color w:val="000000"/>
                <w:sz w:val="14"/>
                <w:szCs w:val="14"/>
              </w:rPr>
            </w:pPr>
            <w:r>
              <w:rPr>
                <w:color w:val="000000"/>
                <w:sz w:val="14"/>
                <w:szCs w:val="14"/>
              </w:rPr>
              <w:t>9,324</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color w:val="000000"/>
                <w:sz w:val="14"/>
                <w:szCs w:val="14"/>
              </w:rPr>
            </w:pPr>
            <w:r>
              <w:rPr>
                <w:color w:val="000000"/>
                <w:sz w:val="14"/>
                <w:szCs w:val="14"/>
              </w:rPr>
              <w:t>17,557</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color w:val="000000"/>
                <w:sz w:val="14"/>
                <w:szCs w:val="14"/>
              </w:rPr>
            </w:pPr>
            <w:r>
              <w:rPr>
                <w:color w:val="000000"/>
                <w:sz w:val="14"/>
                <w:szCs w:val="14"/>
              </w:rPr>
              <w:t>15,640</w:t>
            </w:r>
          </w:p>
        </w:tc>
      </w:tr>
      <w:tr w:rsidR="00410A7B" w:rsidRPr="00BF4323" w:rsidTr="00410A7B">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410A7B" w:rsidRPr="002B6501" w:rsidRDefault="00410A7B" w:rsidP="00410A7B">
            <w:pPr>
              <w:ind w:firstLineChars="236" w:firstLine="330"/>
              <w:rPr>
                <w:sz w:val="14"/>
                <w:szCs w:val="14"/>
              </w:rPr>
            </w:pPr>
            <w:r w:rsidRPr="002B6501">
              <w:rPr>
                <w:sz w:val="14"/>
                <w:szCs w:val="14"/>
              </w:rPr>
              <w:t xml:space="preserve"> 2-Wheat un-milled</w:t>
            </w:r>
          </w:p>
        </w:tc>
        <w:tc>
          <w:tcPr>
            <w:tcW w:w="771" w:type="dxa"/>
            <w:tcBorders>
              <w:top w:val="nil"/>
              <w:left w:val="nil"/>
              <w:bottom w:val="nil"/>
              <w:right w:val="nil"/>
            </w:tcBorders>
            <w:shd w:val="clear" w:color="auto" w:fill="auto"/>
            <w:noWrap/>
            <w:tcMar>
              <w:left w:w="43" w:type="dxa"/>
              <w:right w:w="43" w:type="dxa"/>
            </w:tcMar>
            <w:vAlign w:val="center"/>
          </w:tcPr>
          <w:p w:rsidR="00410A7B" w:rsidRDefault="00410A7B" w:rsidP="00410A7B">
            <w:pPr>
              <w:jc w:val="right"/>
              <w:rPr>
                <w:color w:val="000000"/>
                <w:sz w:val="14"/>
                <w:szCs w:val="14"/>
              </w:rPr>
            </w:pPr>
            <w:r>
              <w:rPr>
                <w:color w:val="000000"/>
                <w:sz w:val="14"/>
                <w:szCs w:val="14"/>
              </w:rPr>
              <w:t>-</w:t>
            </w:r>
          </w:p>
        </w:tc>
        <w:tc>
          <w:tcPr>
            <w:tcW w:w="759" w:type="dxa"/>
            <w:tcBorders>
              <w:top w:val="nil"/>
              <w:left w:val="nil"/>
              <w:bottom w:val="nil"/>
              <w:right w:val="nil"/>
            </w:tcBorders>
            <w:shd w:val="clear" w:color="auto" w:fill="auto"/>
            <w:noWrap/>
            <w:tcMar>
              <w:left w:w="43" w:type="dxa"/>
              <w:right w:w="43" w:type="dxa"/>
            </w:tcMar>
            <w:vAlign w:val="center"/>
          </w:tcPr>
          <w:p w:rsidR="00410A7B" w:rsidRDefault="00410A7B" w:rsidP="00410A7B">
            <w:pPr>
              <w:jc w:val="right"/>
              <w:rPr>
                <w:color w:val="000000"/>
                <w:sz w:val="14"/>
                <w:szCs w:val="14"/>
              </w:rPr>
            </w:pPr>
            <w:r>
              <w:rPr>
                <w:color w:val="000000"/>
                <w:sz w:val="14"/>
                <w:szCs w:val="14"/>
              </w:rPr>
              <w:t>-</w:t>
            </w:r>
          </w:p>
        </w:tc>
        <w:tc>
          <w:tcPr>
            <w:tcW w:w="659" w:type="dxa"/>
            <w:tcBorders>
              <w:top w:val="nil"/>
              <w:left w:val="nil"/>
              <w:bottom w:val="nil"/>
              <w:right w:val="nil"/>
            </w:tcBorders>
            <w:shd w:val="clear" w:color="auto" w:fill="auto"/>
            <w:noWrap/>
            <w:tcMar>
              <w:left w:w="43" w:type="dxa"/>
              <w:right w:w="43" w:type="dxa"/>
            </w:tcMar>
            <w:vAlign w:val="center"/>
          </w:tcPr>
          <w:p w:rsidR="00410A7B" w:rsidRDefault="00410A7B" w:rsidP="00410A7B">
            <w:pPr>
              <w:jc w:val="right"/>
              <w:rPr>
                <w:color w:val="000000"/>
                <w:sz w:val="14"/>
                <w:szCs w:val="14"/>
              </w:rPr>
            </w:pPr>
            <w:r>
              <w:rPr>
                <w:color w:val="000000"/>
                <w:sz w:val="14"/>
                <w:szCs w:val="14"/>
              </w:rPr>
              <w:t>-</w:t>
            </w:r>
          </w:p>
        </w:tc>
        <w:tc>
          <w:tcPr>
            <w:tcW w:w="720" w:type="dxa"/>
            <w:tcBorders>
              <w:top w:val="nil"/>
              <w:left w:val="nil"/>
              <w:bottom w:val="nil"/>
              <w:right w:val="nil"/>
            </w:tcBorders>
            <w:tcMar>
              <w:left w:w="43" w:type="dxa"/>
              <w:right w:w="43" w:type="dxa"/>
            </w:tcMar>
            <w:vAlign w:val="center"/>
          </w:tcPr>
          <w:p w:rsidR="00410A7B" w:rsidRDefault="00410A7B" w:rsidP="00410A7B">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color w:val="000000"/>
                <w:sz w:val="14"/>
                <w:szCs w:val="14"/>
              </w:rPr>
            </w:pPr>
            <w:r>
              <w:rPr>
                <w:color w:val="000000"/>
                <w:sz w:val="14"/>
                <w:szCs w:val="14"/>
              </w:rPr>
              <w:t>-</w:t>
            </w:r>
          </w:p>
        </w:tc>
      </w:tr>
      <w:tr w:rsidR="00410A7B" w:rsidRPr="00BF4323" w:rsidTr="00410A7B">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410A7B" w:rsidRPr="002B6501" w:rsidRDefault="00410A7B" w:rsidP="00410A7B">
            <w:pPr>
              <w:ind w:firstLineChars="236" w:firstLine="330"/>
              <w:rPr>
                <w:sz w:val="14"/>
                <w:szCs w:val="14"/>
              </w:rPr>
            </w:pPr>
            <w:r w:rsidRPr="002B6501">
              <w:rPr>
                <w:sz w:val="14"/>
                <w:szCs w:val="14"/>
              </w:rPr>
              <w:t xml:space="preserve"> 3-Dry Fruits &amp; Nuts</w:t>
            </w:r>
          </w:p>
        </w:tc>
        <w:tc>
          <w:tcPr>
            <w:tcW w:w="771" w:type="dxa"/>
            <w:tcBorders>
              <w:top w:val="nil"/>
              <w:left w:val="nil"/>
              <w:bottom w:val="nil"/>
              <w:right w:val="nil"/>
            </w:tcBorders>
            <w:shd w:val="clear" w:color="auto" w:fill="auto"/>
            <w:noWrap/>
            <w:tcMar>
              <w:left w:w="43" w:type="dxa"/>
              <w:right w:w="43" w:type="dxa"/>
            </w:tcMar>
            <w:vAlign w:val="center"/>
          </w:tcPr>
          <w:p w:rsidR="00410A7B" w:rsidRDefault="00410A7B" w:rsidP="00410A7B">
            <w:pPr>
              <w:jc w:val="right"/>
              <w:rPr>
                <w:color w:val="000000"/>
                <w:sz w:val="14"/>
                <w:szCs w:val="14"/>
              </w:rPr>
            </w:pPr>
            <w:r>
              <w:rPr>
                <w:color w:val="000000"/>
                <w:sz w:val="14"/>
                <w:szCs w:val="14"/>
              </w:rPr>
              <w:t>99,709</w:t>
            </w:r>
          </w:p>
        </w:tc>
        <w:tc>
          <w:tcPr>
            <w:tcW w:w="759" w:type="dxa"/>
            <w:tcBorders>
              <w:top w:val="nil"/>
              <w:left w:val="nil"/>
              <w:bottom w:val="nil"/>
              <w:right w:val="nil"/>
            </w:tcBorders>
            <w:shd w:val="clear" w:color="auto" w:fill="auto"/>
            <w:noWrap/>
            <w:tcMar>
              <w:left w:w="43" w:type="dxa"/>
              <w:right w:w="43" w:type="dxa"/>
            </w:tcMar>
            <w:vAlign w:val="center"/>
          </w:tcPr>
          <w:p w:rsidR="00410A7B" w:rsidRDefault="00410A7B" w:rsidP="00410A7B">
            <w:pPr>
              <w:jc w:val="right"/>
              <w:rPr>
                <w:color w:val="000000"/>
                <w:sz w:val="14"/>
                <w:szCs w:val="14"/>
              </w:rPr>
            </w:pPr>
            <w:r>
              <w:rPr>
                <w:color w:val="000000"/>
                <w:sz w:val="14"/>
                <w:szCs w:val="14"/>
              </w:rPr>
              <w:t>43,033</w:t>
            </w:r>
          </w:p>
        </w:tc>
        <w:tc>
          <w:tcPr>
            <w:tcW w:w="659" w:type="dxa"/>
            <w:tcBorders>
              <w:top w:val="nil"/>
              <w:left w:val="nil"/>
              <w:bottom w:val="nil"/>
              <w:right w:val="nil"/>
            </w:tcBorders>
            <w:shd w:val="clear" w:color="auto" w:fill="auto"/>
            <w:noWrap/>
            <w:tcMar>
              <w:left w:w="43" w:type="dxa"/>
              <w:right w:w="43" w:type="dxa"/>
            </w:tcMar>
            <w:vAlign w:val="center"/>
          </w:tcPr>
          <w:p w:rsidR="00410A7B" w:rsidRDefault="00410A7B" w:rsidP="00410A7B">
            <w:pPr>
              <w:jc w:val="right"/>
              <w:rPr>
                <w:color w:val="000000"/>
                <w:sz w:val="14"/>
                <w:szCs w:val="14"/>
              </w:rPr>
            </w:pPr>
            <w:r>
              <w:rPr>
                <w:color w:val="000000"/>
                <w:sz w:val="14"/>
                <w:szCs w:val="14"/>
              </w:rPr>
              <w:t>4,911</w:t>
            </w:r>
          </w:p>
        </w:tc>
        <w:tc>
          <w:tcPr>
            <w:tcW w:w="720" w:type="dxa"/>
            <w:tcBorders>
              <w:top w:val="nil"/>
              <w:left w:val="nil"/>
              <w:bottom w:val="nil"/>
              <w:right w:val="nil"/>
            </w:tcBorders>
            <w:tcMar>
              <w:left w:w="43" w:type="dxa"/>
              <w:right w:w="43" w:type="dxa"/>
            </w:tcMar>
            <w:vAlign w:val="center"/>
          </w:tcPr>
          <w:p w:rsidR="00410A7B" w:rsidRDefault="00410A7B" w:rsidP="00410A7B">
            <w:pPr>
              <w:jc w:val="right"/>
              <w:rPr>
                <w:color w:val="000000"/>
                <w:sz w:val="14"/>
                <w:szCs w:val="14"/>
              </w:rPr>
            </w:pPr>
            <w:r>
              <w:rPr>
                <w:color w:val="000000"/>
                <w:sz w:val="14"/>
                <w:szCs w:val="14"/>
              </w:rPr>
              <w:t>6,872</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color w:val="000000"/>
                <w:sz w:val="14"/>
                <w:szCs w:val="14"/>
              </w:rPr>
            </w:pPr>
            <w:r>
              <w:rPr>
                <w:color w:val="000000"/>
                <w:sz w:val="14"/>
                <w:szCs w:val="14"/>
              </w:rPr>
              <w:t>841</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color w:val="000000"/>
                <w:sz w:val="14"/>
                <w:szCs w:val="14"/>
              </w:rPr>
            </w:pPr>
            <w:r>
              <w:rPr>
                <w:color w:val="000000"/>
                <w:sz w:val="14"/>
                <w:szCs w:val="14"/>
              </w:rPr>
              <w:t>959</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color w:val="000000"/>
                <w:sz w:val="14"/>
                <w:szCs w:val="14"/>
              </w:rPr>
            </w:pPr>
            <w:r>
              <w:rPr>
                <w:color w:val="000000"/>
                <w:sz w:val="14"/>
                <w:szCs w:val="14"/>
              </w:rPr>
              <w:t>2,646</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color w:val="000000"/>
                <w:sz w:val="14"/>
                <w:szCs w:val="14"/>
              </w:rPr>
            </w:pPr>
            <w:r>
              <w:rPr>
                <w:color w:val="000000"/>
                <w:sz w:val="14"/>
                <w:szCs w:val="14"/>
              </w:rPr>
              <w:t>5,245</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color w:val="000000"/>
                <w:sz w:val="14"/>
                <w:szCs w:val="14"/>
              </w:rPr>
            </w:pPr>
            <w:r>
              <w:rPr>
                <w:color w:val="000000"/>
                <w:sz w:val="14"/>
                <w:szCs w:val="14"/>
              </w:rPr>
              <w:t>4,917</w:t>
            </w:r>
          </w:p>
        </w:tc>
      </w:tr>
      <w:tr w:rsidR="00410A7B" w:rsidRPr="00BF4323" w:rsidTr="00410A7B">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410A7B" w:rsidRPr="002B6501" w:rsidRDefault="00410A7B" w:rsidP="00410A7B">
            <w:pPr>
              <w:ind w:firstLineChars="236" w:firstLine="330"/>
              <w:rPr>
                <w:sz w:val="14"/>
                <w:szCs w:val="14"/>
              </w:rPr>
            </w:pPr>
            <w:r w:rsidRPr="002B6501">
              <w:rPr>
                <w:sz w:val="14"/>
                <w:szCs w:val="14"/>
              </w:rPr>
              <w:t xml:space="preserve"> 4-Tea</w:t>
            </w:r>
          </w:p>
        </w:tc>
        <w:tc>
          <w:tcPr>
            <w:tcW w:w="771" w:type="dxa"/>
            <w:tcBorders>
              <w:top w:val="nil"/>
              <w:left w:val="nil"/>
              <w:bottom w:val="nil"/>
              <w:right w:val="nil"/>
            </w:tcBorders>
            <w:shd w:val="clear" w:color="auto" w:fill="auto"/>
            <w:noWrap/>
            <w:tcMar>
              <w:left w:w="43" w:type="dxa"/>
              <w:right w:w="43" w:type="dxa"/>
            </w:tcMar>
            <w:vAlign w:val="center"/>
          </w:tcPr>
          <w:p w:rsidR="00410A7B" w:rsidRDefault="00410A7B" w:rsidP="00410A7B">
            <w:pPr>
              <w:jc w:val="right"/>
              <w:rPr>
                <w:color w:val="000000"/>
                <w:sz w:val="14"/>
                <w:szCs w:val="14"/>
              </w:rPr>
            </w:pPr>
            <w:r>
              <w:rPr>
                <w:color w:val="000000"/>
                <w:sz w:val="14"/>
                <w:szCs w:val="14"/>
              </w:rPr>
              <w:t>551,883</w:t>
            </w:r>
          </w:p>
        </w:tc>
        <w:tc>
          <w:tcPr>
            <w:tcW w:w="759" w:type="dxa"/>
            <w:tcBorders>
              <w:top w:val="nil"/>
              <w:left w:val="nil"/>
              <w:bottom w:val="nil"/>
              <w:right w:val="nil"/>
            </w:tcBorders>
            <w:shd w:val="clear" w:color="auto" w:fill="auto"/>
            <w:noWrap/>
            <w:tcMar>
              <w:left w:w="43" w:type="dxa"/>
              <w:right w:w="43" w:type="dxa"/>
            </w:tcMar>
            <w:vAlign w:val="center"/>
          </w:tcPr>
          <w:p w:rsidR="00410A7B" w:rsidRDefault="00410A7B" w:rsidP="00410A7B">
            <w:pPr>
              <w:jc w:val="right"/>
              <w:rPr>
                <w:color w:val="000000"/>
                <w:sz w:val="14"/>
                <w:szCs w:val="14"/>
              </w:rPr>
            </w:pPr>
            <w:r>
              <w:rPr>
                <w:color w:val="000000"/>
                <w:sz w:val="14"/>
                <w:szCs w:val="14"/>
              </w:rPr>
              <w:t>571,691</w:t>
            </w:r>
          </w:p>
        </w:tc>
        <w:tc>
          <w:tcPr>
            <w:tcW w:w="659" w:type="dxa"/>
            <w:tcBorders>
              <w:top w:val="nil"/>
              <w:left w:val="nil"/>
              <w:bottom w:val="nil"/>
              <w:right w:val="nil"/>
            </w:tcBorders>
            <w:shd w:val="clear" w:color="auto" w:fill="auto"/>
            <w:noWrap/>
            <w:tcMar>
              <w:left w:w="43" w:type="dxa"/>
              <w:right w:w="43" w:type="dxa"/>
            </w:tcMar>
            <w:vAlign w:val="center"/>
          </w:tcPr>
          <w:p w:rsidR="00410A7B" w:rsidRDefault="00410A7B" w:rsidP="00410A7B">
            <w:pPr>
              <w:jc w:val="right"/>
              <w:rPr>
                <w:color w:val="000000"/>
                <w:sz w:val="14"/>
                <w:szCs w:val="14"/>
              </w:rPr>
            </w:pPr>
            <w:r>
              <w:rPr>
                <w:color w:val="000000"/>
                <w:sz w:val="14"/>
                <w:szCs w:val="14"/>
              </w:rPr>
              <w:t>50,197</w:t>
            </w:r>
          </w:p>
        </w:tc>
        <w:tc>
          <w:tcPr>
            <w:tcW w:w="720" w:type="dxa"/>
            <w:tcBorders>
              <w:top w:val="nil"/>
              <w:left w:val="nil"/>
              <w:bottom w:val="nil"/>
              <w:right w:val="nil"/>
            </w:tcBorders>
            <w:tcMar>
              <w:left w:w="43" w:type="dxa"/>
              <w:right w:w="43" w:type="dxa"/>
            </w:tcMar>
            <w:vAlign w:val="center"/>
          </w:tcPr>
          <w:p w:rsidR="00410A7B" w:rsidRDefault="00410A7B" w:rsidP="00410A7B">
            <w:pPr>
              <w:jc w:val="right"/>
              <w:rPr>
                <w:color w:val="000000"/>
                <w:sz w:val="14"/>
                <w:szCs w:val="14"/>
              </w:rPr>
            </w:pPr>
            <w:r>
              <w:rPr>
                <w:color w:val="000000"/>
                <w:sz w:val="14"/>
                <w:szCs w:val="14"/>
              </w:rPr>
              <w:t>51,946</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color w:val="000000"/>
                <w:sz w:val="14"/>
                <w:szCs w:val="14"/>
              </w:rPr>
            </w:pPr>
            <w:r>
              <w:rPr>
                <w:color w:val="000000"/>
                <w:sz w:val="14"/>
                <w:szCs w:val="14"/>
              </w:rPr>
              <w:t>34,489</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color w:val="000000"/>
                <w:sz w:val="14"/>
                <w:szCs w:val="14"/>
              </w:rPr>
            </w:pPr>
            <w:r>
              <w:rPr>
                <w:color w:val="000000"/>
                <w:sz w:val="14"/>
                <w:szCs w:val="14"/>
              </w:rPr>
              <w:t>30,769</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color w:val="000000"/>
                <w:sz w:val="14"/>
                <w:szCs w:val="14"/>
              </w:rPr>
            </w:pPr>
            <w:r>
              <w:rPr>
                <w:color w:val="000000"/>
                <w:sz w:val="14"/>
                <w:szCs w:val="14"/>
              </w:rPr>
              <w:t>36,972</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color w:val="000000"/>
                <w:sz w:val="14"/>
                <w:szCs w:val="14"/>
              </w:rPr>
            </w:pPr>
            <w:r>
              <w:rPr>
                <w:color w:val="000000"/>
                <w:sz w:val="14"/>
                <w:szCs w:val="14"/>
              </w:rPr>
              <w:t>40,340</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color w:val="000000"/>
                <w:sz w:val="14"/>
                <w:szCs w:val="14"/>
              </w:rPr>
            </w:pPr>
            <w:r>
              <w:rPr>
                <w:color w:val="000000"/>
                <w:sz w:val="14"/>
                <w:szCs w:val="14"/>
              </w:rPr>
              <w:t>41,791</w:t>
            </w:r>
          </w:p>
        </w:tc>
      </w:tr>
      <w:tr w:rsidR="00410A7B" w:rsidRPr="00BF4323" w:rsidTr="00410A7B">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410A7B" w:rsidRPr="002B6501" w:rsidRDefault="00410A7B" w:rsidP="00410A7B">
            <w:pPr>
              <w:ind w:firstLineChars="236" w:firstLine="330"/>
              <w:rPr>
                <w:sz w:val="14"/>
                <w:szCs w:val="14"/>
              </w:rPr>
            </w:pPr>
            <w:r w:rsidRPr="002B6501">
              <w:rPr>
                <w:sz w:val="14"/>
                <w:szCs w:val="14"/>
              </w:rPr>
              <w:t xml:space="preserve"> 5-Spices</w:t>
            </w:r>
          </w:p>
        </w:tc>
        <w:tc>
          <w:tcPr>
            <w:tcW w:w="771" w:type="dxa"/>
            <w:tcBorders>
              <w:top w:val="nil"/>
              <w:left w:val="nil"/>
              <w:bottom w:val="nil"/>
              <w:right w:val="nil"/>
            </w:tcBorders>
            <w:shd w:val="clear" w:color="auto" w:fill="auto"/>
            <w:noWrap/>
            <w:tcMar>
              <w:left w:w="43" w:type="dxa"/>
              <w:right w:w="43" w:type="dxa"/>
            </w:tcMar>
            <w:vAlign w:val="center"/>
          </w:tcPr>
          <w:p w:rsidR="00410A7B" w:rsidRDefault="00410A7B" w:rsidP="00410A7B">
            <w:pPr>
              <w:jc w:val="right"/>
              <w:rPr>
                <w:color w:val="000000"/>
                <w:sz w:val="14"/>
                <w:szCs w:val="14"/>
              </w:rPr>
            </w:pPr>
            <w:r>
              <w:rPr>
                <w:color w:val="000000"/>
                <w:sz w:val="14"/>
                <w:szCs w:val="14"/>
              </w:rPr>
              <w:t>167,125</w:t>
            </w:r>
          </w:p>
        </w:tc>
        <w:tc>
          <w:tcPr>
            <w:tcW w:w="759" w:type="dxa"/>
            <w:tcBorders>
              <w:top w:val="nil"/>
              <w:left w:val="nil"/>
              <w:bottom w:val="nil"/>
              <w:right w:val="nil"/>
            </w:tcBorders>
            <w:shd w:val="clear" w:color="auto" w:fill="auto"/>
            <w:noWrap/>
            <w:tcMar>
              <w:left w:w="43" w:type="dxa"/>
              <w:right w:w="43" w:type="dxa"/>
            </w:tcMar>
            <w:vAlign w:val="center"/>
          </w:tcPr>
          <w:p w:rsidR="00410A7B" w:rsidRDefault="00410A7B" w:rsidP="00410A7B">
            <w:pPr>
              <w:jc w:val="right"/>
              <w:rPr>
                <w:color w:val="000000"/>
                <w:sz w:val="14"/>
                <w:szCs w:val="14"/>
              </w:rPr>
            </w:pPr>
            <w:r>
              <w:rPr>
                <w:color w:val="000000"/>
                <w:sz w:val="14"/>
                <w:szCs w:val="14"/>
              </w:rPr>
              <w:t>162,489</w:t>
            </w:r>
          </w:p>
        </w:tc>
        <w:tc>
          <w:tcPr>
            <w:tcW w:w="659" w:type="dxa"/>
            <w:tcBorders>
              <w:top w:val="nil"/>
              <w:left w:val="nil"/>
              <w:bottom w:val="nil"/>
              <w:right w:val="nil"/>
            </w:tcBorders>
            <w:shd w:val="clear" w:color="auto" w:fill="auto"/>
            <w:noWrap/>
            <w:tcMar>
              <w:left w:w="43" w:type="dxa"/>
              <w:right w:w="43" w:type="dxa"/>
            </w:tcMar>
            <w:vAlign w:val="center"/>
          </w:tcPr>
          <w:p w:rsidR="00410A7B" w:rsidRDefault="00410A7B" w:rsidP="00410A7B">
            <w:pPr>
              <w:jc w:val="right"/>
              <w:rPr>
                <w:color w:val="000000"/>
                <w:sz w:val="14"/>
                <w:szCs w:val="14"/>
              </w:rPr>
            </w:pPr>
            <w:r>
              <w:rPr>
                <w:color w:val="000000"/>
                <w:sz w:val="14"/>
                <w:szCs w:val="14"/>
              </w:rPr>
              <w:t>12,364</w:t>
            </w:r>
          </w:p>
        </w:tc>
        <w:tc>
          <w:tcPr>
            <w:tcW w:w="720" w:type="dxa"/>
            <w:tcBorders>
              <w:top w:val="nil"/>
              <w:left w:val="nil"/>
              <w:bottom w:val="nil"/>
              <w:right w:val="nil"/>
            </w:tcBorders>
            <w:tcMar>
              <w:left w:w="43" w:type="dxa"/>
              <w:right w:w="43" w:type="dxa"/>
            </w:tcMar>
            <w:vAlign w:val="center"/>
          </w:tcPr>
          <w:p w:rsidR="00410A7B" w:rsidRDefault="00410A7B" w:rsidP="00410A7B">
            <w:pPr>
              <w:jc w:val="right"/>
              <w:rPr>
                <w:color w:val="000000"/>
                <w:sz w:val="14"/>
                <w:szCs w:val="14"/>
              </w:rPr>
            </w:pPr>
            <w:r>
              <w:rPr>
                <w:color w:val="000000"/>
                <w:sz w:val="14"/>
                <w:szCs w:val="14"/>
              </w:rPr>
              <w:t>12,538</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color w:val="000000"/>
                <w:sz w:val="14"/>
                <w:szCs w:val="14"/>
              </w:rPr>
            </w:pPr>
            <w:r>
              <w:rPr>
                <w:color w:val="000000"/>
                <w:sz w:val="14"/>
                <w:szCs w:val="14"/>
              </w:rPr>
              <w:t>14,237</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color w:val="000000"/>
                <w:sz w:val="14"/>
                <w:szCs w:val="14"/>
              </w:rPr>
            </w:pPr>
            <w:r>
              <w:rPr>
                <w:color w:val="000000"/>
                <w:sz w:val="14"/>
                <w:szCs w:val="14"/>
              </w:rPr>
              <w:t>12,934</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color w:val="000000"/>
                <w:sz w:val="14"/>
                <w:szCs w:val="14"/>
              </w:rPr>
            </w:pPr>
            <w:r>
              <w:rPr>
                <w:color w:val="000000"/>
                <w:sz w:val="14"/>
                <w:szCs w:val="14"/>
              </w:rPr>
              <w:t>13,710</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color w:val="000000"/>
                <w:sz w:val="14"/>
                <w:szCs w:val="14"/>
              </w:rPr>
            </w:pPr>
            <w:r>
              <w:rPr>
                <w:color w:val="000000"/>
                <w:sz w:val="14"/>
                <w:szCs w:val="14"/>
              </w:rPr>
              <w:t>12,139</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color w:val="000000"/>
                <w:sz w:val="14"/>
                <w:szCs w:val="14"/>
              </w:rPr>
            </w:pPr>
            <w:r>
              <w:rPr>
                <w:color w:val="000000"/>
                <w:sz w:val="14"/>
                <w:szCs w:val="14"/>
              </w:rPr>
              <w:t>13,407</w:t>
            </w:r>
          </w:p>
        </w:tc>
      </w:tr>
      <w:tr w:rsidR="00410A7B" w:rsidRPr="00BF4323" w:rsidTr="00410A7B">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410A7B" w:rsidRPr="002B6501" w:rsidRDefault="00410A7B" w:rsidP="00410A7B">
            <w:pPr>
              <w:ind w:firstLineChars="236" w:firstLine="330"/>
              <w:rPr>
                <w:sz w:val="14"/>
                <w:szCs w:val="14"/>
              </w:rPr>
            </w:pPr>
            <w:r w:rsidRPr="002B6501">
              <w:rPr>
                <w:sz w:val="14"/>
                <w:szCs w:val="14"/>
              </w:rPr>
              <w:t xml:space="preserve"> 6-Soya bean Oil</w:t>
            </w:r>
          </w:p>
        </w:tc>
        <w:tc>
          <w:tcPr>
            <w:tcW w:w="771" w:type="dxa"/>
            <w:tcBorders>
              <w:top w:val="nil"/>
              <w:left w:val="nil"/>
              <w:bottom w:val="nil"/>
              <w:right w:val="nil"/>
            </w:tcBorders>
            <w:shd w:val="clear" w:color="auto" w:fill="auto"/>
            <w:noWrap/>
            <w:tcMar>
              <w:left w:w="43" w:type="dxa"/>
              <w:right w:w="43" w:type="dxa"/>
            </w:tcMar>
            <w:vAlign w:val="center"/>
          </w:tcPr>
          <w:p w:rsidR="00410A7B" w:rsidRDefault="00410A7B" w:rsidP="00410A7B">
            <w:pPr>
              <w:jc w:val="right"/>
              <w:rPr>
                <w:color w:val="000000"/>
                <w:sz w:val="14"/>
                <w:szCs w:val="14"/>
              </w:rPr>
            </w:pPr>
            <w:r>
              <w:rPr>
                <w:color w:val="000000"/>
                <w:sz w:val="14"/>
                <w:szCs w:val="14"/>
              </w:rPr>
              <w:t>135,999</w:t>
            </w:r>
          </w:p>
        </w:tc>
        <w:tc>
          <w:tcPr>
            <w:tcW w:w="759" w:type="dxa"/>
            <w:tcBorders>
              <w:top w:val="nil"/>
              <w:left w:val="nil"/>
              <w:bottom w:val="nil"/>
              <w:right w:val="nil"/>
            </w:tcBorders>
            <w:shd w:val="clear" w:color="auto" w:fill="auto"/>
            <w:noWrap/>
            <w:tcMar>
              <w:left w:w="43" w:type="dxa"/>
              <w:right w:w="43" w:type="dxa"/>
            </w:tcMar>
            <w:vAlign w:val="center"/>
          </w:tcPr>
          <w:p w:rsidR="00410A7B" w:rsidRDefault="00410A7B" w:rsidP="00410A7B">
            <w:pPr>
              <w:jc w:val="right"/>
              <w:rPr>
                <w:color w:val="000000"/>
                <w:sz w:val="14"/>
                <w:szCs w:val="14"/>
              </w:rPr>
            </w:pPr>
            <w:r>
              <w:rPr>
                <w:color w:val="000000"/>
                <w:sz w:val="14"/>
                <w:szCs w:val="14"/>
              </w:rPr>
              <w:t>107,388</w:t>
            </w:r>
          </w:p>
        </w:tc>
        <w:tc>
          <w:tcPr>
            <w:tcW w:w="659" w:type="dxa"/>
            <w:tcBorders>
              <w:top w:val="nil"/>
              <w:left w:val="nil"/>
              <w:bottom w:val="nil"/>
              <w:right w:val="nil"/>
            </w:tcBorders>
            <w:shd w:val="clear" w:color="auto" w:fill="auto"/>
            <w:noWrap/>
            <w:tcMar>
              <w:left w:w="43" w:type="dxa"/>
              <w:right w:w="43" w:type="dxa"/>
            </w:tcMar>
            <w:vAlign w:val="center"/>
          </w:tcPr>
          <w:p w:rsidR="00410A7B" w:rsidRDefault="00410A7B" w:rsidP="00410A7B">
            <w:pPr>
              <w:jc w:val="right"/>
              <w:rPr>
                <w:color w:val="000000"/>
                <w:sz w:val="14"/>
                <w:szCs w:val="14"/>
              </w:rPr>
            </w:pPr>
            <w:r>
              <w:rPr>
                <w:color w:val="000000"/>
                <w:sz w:val="14"/>
                <w:szCs w:val="14"/>
              </w:rPr>
              <w:t>10,890</w:t>
            </w:r>
          </w:p>
        </w:tc>
        <w:tc>
          <w:tcPr>
            <w:tcW w:w="720" w:type="dxa"/>
            <w:tcBorders>
              <w:top w:val="nil"/>
              <w:left w:val="nil"/>
              <w:bottom w:val="nil"/>
              <w:right w:val="nil"/>
            </w:tcBorders>
            <w:tcMar>
              <w:left w:w="43" w:type="dxa"/>
              <w:right w:w="43" w:type="dxa"/>
            </w:tcMar>
            <w:vAlign w:val="center"/>
          </w:tcPr>
          <w:p w:rsidR="00410A7B" w:rsidRDefault="00410A7B" w:rsidP="00410A7B">
            <w:pPr>
              <w:jc w:val="right"/>
              <w:rPr>
                <w:color w:val="000000"/>
                <w:sz w:val="14"/>
                <w:szCs w:val="14"/>
              </w:rPr>
            </w:pPr>
            <w:r>
              <w:rPr>
                <w:color w:val="000000"/>
                <w:sz w:val="14"/>
                <w:szCs w:val="14"/>
              </w:rPr>
              <w:t>7,377</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color w:val="000000"/>
                <w:sz w:val="14"/>
                <w:szCs w:val="14"/>
              </w:rPr>
            </w:pPr>
            <w:r>
              <w:rPr>
                <w:color w:val="000000"/>
                <w:sz w:val="14"/>
                <w:szCs w:val="14"/>
              </w:rPr>
              <w:t>13,618</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color w:val="000000"/>
                <w:sz w:val="14"/>
                <w:szCs w:val="14"/>
              </w:rPr>
            </w:pPr>
            <w:r>
              <w:rPr>
                <w:color w:val="000000"/>
                <w:sz w:val="14"/>
                <w:szCs w:val="14"/>
              </w:rPr>
              <w:t>9,543</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color w:val="000000"/>
                <w:sz w:val="14"/>
                <w:szCs w:val="14"/>
              </w:rPr>
            </w:pPr>
            <w:r>
              <w:rPr>
                <w:color w:val="000000"/>
                <w:sz w:val="14"/>
                <w:szCs w:val="14"/>
              </w:rPr>
              <w:t>8,907</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color w:val="000000"/>
                <w:sz w:val="14"/>
                <w:szCs w:val="14"/>
              </w:rPr>
            </w:pPr>
            <w:r>
              <w:rPr>
                <w:color w:val="000000"/>
                <w:sz w:val="14"/>
                <w:szCs w:val="14"/>
              </w:rPr>
              <w:t>1,616</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color w:val="000000"/>
                <w:sz w:val="14"/>
                <w:szCs w:val="14"/>
              </w:rPr>
            </w:pPr>
            <w:r>
              <w:rPr>
                <w:color w:val="000000"/>
                <w:sz w:val="14"/>
                <w:szCs w:val="14"/>
              </w:rPr>
              <w:t>5,992</w:t>
            </w:r>
          </w:p>
        </w:tc>
      </w:tr>
      <w:tr w:rsidR="00410A7B" w:rsidRPr="00BF4323" w:rsidTr="00410A7B">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410A7B" w:rsidRPr="002B6501" w:rsidRDefault="00410A7B" w:rsidP="00410A7B">
            <w:pPr>
              <w:ind w:firstLineChars="236" w:firstLine="330"/>
              <w:rPr>
                <w:sz w:val="14"/>
                <w:szCs w:val="14"/>
              </w:rPr>
            </w:pPr>
            <w:r w:rsidRPr="002B6501">
              <w:rPr>
                <w:sz w:val="14"/>
                <w:szCs w:val="14"/>
              </w:rPr>
              <w:t xml:space="preserve"> 7-Palm Oil</w:t>
            </w:r>
          </w:p>
        </w:tc>
        <w:tc>
          <w:tcPr>
            <w:tcW w:w="771" w:type="dxa"/>
            <w:tcBorders>
              <w:top w:val="nil"/>
              <w:left w:val="nil"/>
              <w:bottom w:val="nil"/>
              <w:right w:val="nil"/>
            </w:tcBorders>
            <w:shd w:val="clear" w:color="auto" w:fill="auto"/>
            <w:noWrap/>
            <w:tcMar>
              <w:left w:w="43" w:type="dxa"/>
              <w:right w:w="43" w:type="dxa"/>
            </w:tcMar>
            <w:vAlign w:val="center"/>
          </w:tcPr>
          <w:p w:rsidR="00410A7B" w:rsidRDefault="00410A7B" w:rsidP="00410A7B">
            <w:pPr>
              <w:jc w:val="right"/>
              <w:rPr>
                <w:color w:val="000000"/>
                <w:sz w:val="14"/>
                <w:szCs w:val="14"/>
              </w:rPr>
            </w:pPr>
            <w:r>
              <w:rPr>
                <w:color w:val="000000"/>
                <w:sz w:val="14"/>
                <w:szCs w:val="14"/>
              </w:rPr>
              <w:t>2,039,713</w:t>
            </w:r>
          </w:p>
        </w:tc>
        <w:tc>
          <w:tcPr>
            <w:tcW w:w="759" w:type="dxa"/>
            <w:tcBorders>
              <w:top w:val="nil"/>
              <w:left w:val="nil"/>
              <w:bottom w:val="nil"/>
              <w:right w:val="nil"/>
            </w:tcBorders>
            <w:shd w:val="clear" w:color="auto" w:fill="auto"/>
            <w:noWrap/>
            <w:tcMar>
              <w:left w:w="43" w:type="dxa"/>
              <w:right w:w="43" w:type="dxa"/>
            </w:tcMar>
            <w:vAlign w:val="center"/>
          </w:tcPr>
          <w:p w:rsidR="00410A7B" w:rsidRDefault="00410A7B" w:rsidP="00410A7B">
            <w:pPr>
              <w:jc w:val="right"/>
              <w:rPr>
                <w:color w:val="000000"/>
                <w:sz w:val="14"/>
                <w:szCs w:val="14"/>
              </w:rPr>
            </w:pPr>
            <w:r>
              <w:rPr>
                <w:color w:val="000000"/>
                <w:sz w:val="14"/>
                <w:szCs w:val="14"/>
              </w:rPr>
              <w:t>1,844,595</w:t>
            </w:r>
          </w:p>
        </w:tc>
        <w:tc>
          <w:tcPr>
            <w:tcW w:w="659" w:type="dxa"/>
            <w:tcBorders>
              <w:top w:val="nil"/>
              <w:left w:val="nil"/>
              <w:bottom w:val="nil"/>
              <w:right w:val="nil"/>
            </w:tcBorders>
            <w:shd w:val="clear" w:color="auto" w:fill="auto"/>
            <w:noWrap/>
            <w:tcMar>
              <w:left w:w="43" w:type="dxa"/>
              <w:right w:w="43" w:type="dxa"/>
            </w:tcMar>
            <w:vAlign w:val="center"/>
          </w:tcPr>
          <w:p w:rsidR="00410A7B" w:rsidRDefault="00410A7B" w:rsidP="00410A7B">
            <w:pPr>
              <w:jc w:val="right"/>
              <w:rPr>
                <w:color w:val="000000"/>
                <w:sz w:val="14"/>
                <w:szCs w:val="14"/>
              </w:rPr>
            </w:pPr>
            <w:r>
              <w:rPr>
                <w:color w:val="000000"/>
                <w:sz w:val="14"/>
                <w:szCs w:val="14"/>
              </w:rPr>
              <w:t>136,903</w:t>
            </w:r>
          </w:p>
        </w:tc>
        <w:tc>
          <w:tcPr>
            <w:tcW w:w="720" w:type="dxa"/>
            <w:tcBorders>
              <w:top w:val="nil"/>
              <w:left w:val="nil"/>
              <w:bottom w:val="nil"/>
              <w:right w:val="nil"/>
            </w:tcBorders>
            <w:tcMar>
              <w:left w:w="43" w:type="dxa"/>
              <w:right w:w="43" w:type="dxa"/>
            </w:tcMar>
            <w:vAlign w:val="center"/>
          </w:tcPr>
          <w:p w:rsidR="00410A7B" w:rsidRDefault="00410A7B" w:rsidP="00410A7B">
            <w:pPr>
              <w:jc w:val="right"/>
              <w:rPr>
                <w:color w:val="000000"/>
                <w:sz w:val="14"/>
                <w:szCs w:val="14"/>
              </w:rPr>
            </w:pPr>
            <w:r>
              <w:rPr>
                <w:color w:val="000000"/>
                <w:sz w:val="14"/>
                <w:szCs w:val="14"/>
              </w:rPr>
              <w:t>164,063</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color w:val="000000"/>
                <w:sz w:val="14"/>
                <w:szCs w:val="14"/>
              </w:rPr>
            </w:pPr>
            <w:r>
              <w:rPr>
                <w:color w:val="000000"/>
                <w:sz w:val="14"/>
                <w:szCs w:val="14"/>
              </w:rPr>
              <w:t>71,264</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color w:val="000000"/>
                <w:sz w:val="14"/>
                <w:szCs w:val="14"/>
              </w:rPr>
            </w:pPr>
            <w:r>
              <w:rPr>
                <w:color w:val="000000"/>
                <w:sz w:val="14"/>
                <w:szCs w:val="14"/>
              </w:rPr>
              <w:t>150,509</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color w:val="000000"/>
                <w:sz w:val="14"/>
                <w:szCs w:val="14"/>
              </w:rPr>
            </w:pPr>
            <w:r>
              <w:rPr>
                <w:color w:val="000000"/>
                <w:sz w:val="14"/>
                <w:szCs w:val="14"/>
              </w:rPr>
              <w:t>140,659</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color w:val="000000"/>
                <w:sz w:val="14"/>
                <w:szCs w:val="14"/>
              </w:rPr>
            </w:pPr>
            <w:r>
              <w:rPr>
                <w:color w:val="000000"/>
                <w:sz w:val="14"/>
                <w:szCs w:val="14"/>
              </w:rPr>
              <w:t>144,156</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color w:val="000000"/>
                <w:sz w:val="14"/>
                <w:szCs w:val="14"/>
              </w:rPr>
            </w:pPr>
            <w:r>
              <w:rPr>
                <w:color w:val="000000"/>
                <w:sz w:val="14"/>
                <w:szCs w:val="14"/>
              </w:rPr>
              <w:t>170,390</w:t>
            </w:r>
          </w:p>
        </w:tc>
      </w:tr>
      <w:tr w:rsidR="00410A7B" w:rsidRPr="00BF4323" w:rsidTr="00410A7B">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410A7B" w:rsidRPr="002B6501" w:rsidRDefault="00410A7B" w:rsidP="00410A7B">
            <w:pPr>
              <w:ind w:firstLineChars="236" w:firstLine="330"/>
              <w:rPr>
                <w:sz w:val="14"/>
                <w:szCs w:val="14"/>
              </w:rPr>
            </w:pPr>
            <w:r w:rsidRPr="002B6501">
              <w:rPr>
                <w:sz w:val="14"/>
                <w:szCs w:val="14"/>
              </w:rPr>
              <w:t xml:space="preserve"> 8-Sugar</w:t>
            </w:r>
          </w:p>
        </w:tc>
        <w:tc>
          <w:tcPr>
            <w:tcW w:w="771" w:type="dxa"/>
            <w:tcBorders>
              <w:top w:val="nil"/>
              <w:left w:val="nil"/>
              <w:bottom w:val="nil"/>
              <w:right w:val="nil"/>
            </w:tcBorders>
            <w:shd w:val="clear" w:color="auto" w:fill="auto"/>
            <w:noWrap/>
            <w:tcMar>
              <w:left w:w="43" w:type="dxa"/>
              <w:right w:w="43" w:type="dxa"/>
            </w:tcMar>
            <w:vAlign w:val="center"/>
          </w:tcPr>
          <w:p w:rsidR="00410A7B" w:rsidRDefault="00410A7B" w:rsidP="00410A7B">
            <w:pPr>
              <w:jc w:val="right"/>
              <w:rPr>
                <w:color w:val="000000"/>
                <w:sz w:val="14"/>
                <w:szCs w:val="14"/>
              </w:rPr>
            </w:pPr>
            <w:r>
              <w:rPr>
                <w:color w:val="000000"/>
                <w:sz w:val="14"/>
                <w:szCs w:val="14"/>
              </w:rPr>
              <w:t>5,065</w:t>
            </w:r>
          </w:p>
        </w:tc>
        <w:tc>
          <w:tcPr>
            <w:tcW w:w="759" w:type="dxa"/>
            <w:tcBorders>
              <w:top w:val="nil"/>
              <w:left w:val="nil"/>
              <w:bottom w:val="nil"/>
              <w:right w:val="nil"/>
            </w:tcBorders>
            <w:shd w:val="clear" w:color="auto" w:fill="auto"/>
            <w:noWrap/>
            <w:tcMar>
              <w:left w:w="43" w:type="dxa"/>
              <w:right w:w="43" w:type="dxa"/>
            </w:tcMar>
            <w:vAlign w:val="center"/>
          </w:tcPr>
          <w:p w:rsidR="00410A7B" w:rsidRDefault="00410A7B" w:rsidP="00410A7B">
            <w:pPr>
              <w:jc w:val="right"/>
              <w:rPr>
                <w:color w:val="000000"/>
                <w:sz w:val="14"/>
                <w:szCs w:val="14"/>
              </w:rPr>
            </w:pPr>
            <w:r>
              <w:rPr>
                <w:color w:val="000000"/>
                <w:sz w:val="14"/>
                <w:szCs w:val="14"/>
              </w:rPr>
              <w:t>3,921</w:t>
            </w:r>
          </w:p>
        </w:tc>
        <w:tc>
          <w:tcPr>
            <w:tcW w:w="659" w:type="dxa"/>
            <w:tcBorders>
              <w:top w:val="nil"/>
              <w:left w:val="nil"/>
              <w:bottom w:val="nil"/>
              <w:right w:val="nil"/>
            </w:tcBorders>
            <w:shd w:val="clear" w:color="auto" w:fill="auto"/>
            <w:noWrap/>
            <w:tcMar>
              <w:left w:w="43" w:type="dxa"/>
              <w:right w:w="43" w:type="dxa"/>
            </w:tcMar>
            <w:vAlign w:val="center"/>
          </w:tcPr>
          <w:p w:rsidR="00410A7B" w:rsidRDefault="00410A7B" w:rsidP="00410A7B">
            <w:pPr>
              <w:jc w:val="right"/>
              <w:rPr>
                <w:color w:val="000000"/>
                <w:sz w:val="14"/>
                <w:szCs w:val="14"/>
              </w:rPr>
            </w:pPr>
            <w:r>
              <w:rPr>
                <w:color w:val="000000"/>
                <w:sz w:val="14"/>
                <w:szCs w:val="14"/>
              </w:rPr>
              <w:t>356</w:t>
            </w:r>
          </w:p>
        </w:tc>
        <w:tc>
          <w:tcPr>
            <w:tcW w:w="720" w:type="dxa"/>
            <w:tcBorders>
              <w:top w:val="nil"/>
              <w:left w:val="nil"/>
              <w:bottom w:val="nil"/>
              <w:right w:val="nil"/>
            </w:tcBorders>
            <w:tcMar>
              <w:left w:w="43" w:type="dxa"/>
              <w:right w:w="43" w:type="dxa"/>
            </w:tcMar>
            <w:vAlign w:val="center"/>
          </w:tcPr>
          <w:p w:rsidR="00410A7B" w:rsidRDefault="00410A7B" w:rsidP="00410A7B">
            <w:pPr>
              <w:jc w:val="right"/>
              <w:rPr>
                <w:color w:val="000000"/>
                <w:sz w:val="14"/>
                <w:szCs w:val="14"/>
              </w:rPr>
            </w:pPr>
            <w:r>
              <w:rPr>
                <w:color w:val="000000"/>
                <w:sz w:val="14"/>
                <w:szCs w:val="14"/>
              </w:rPr>
              <w:t>295</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color w:val="000000"/>
                <w:sz w:val="14"/>
                <w:szCs w:val="14"/>
              </w:rPr>
            </w:pPr>
            <w:r>
              <w:rPr>
                <w:color w:val="000000"/>
                <w:sz w:val="14"/>
                <w:szCs w:val="14"/>
              </w:rPr>
              <w:t>162</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color w:val="000000"/>
                <w:sz w:val="14"/>
                <w:szCs w:val="14"/>
              </w:rPr>
            </w:pPr>
            <w:r>
              <w:rPr>
                <w:color w:val="000000"/>
                <w:sz w:val="14"/>
                <w:szCs w:val="14"/>
              </w:rPr>
              <w:t>238</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color w:val="000000"/>
                <w:sz w:val="14"/>
                <w:szCs w:val="14"/>
              </w:rPr>
            </w:pPr>
            <w:r>
              <w:rPr>
                <w:color w:val="000000"/>
                <w:sz w:val="14"/>
                <w:szCs w:val="14"/>
              </w:rPr>
              <w:t>219</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color w:val="000000"/>
                <w:sz w:val="14"/>
                <w:szCs w:val="14"/>
              </w:rPr>
            </w:pPr>
            <w:r>
              <w:rPr>
                <w:color w:val="000000"/>
                <w:sz w:val="14"/>
                <w:szCs w:val="14"/>
              </w:rPr>
              <w:t>192</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color w:val="000000"/>
                <w:sz w:val="14"/>
                <w:szCs w:val="14"/>
              </w:rPr>
            </w:pPr>
            <w:r>
              <w:rPr>
                <w:color w:val="000000"/>
                <w:sz w:val="14"/>
                <w:szCs w:val="14"/>
              </w:rPr>
              <w:t>508</w:t>
            </w:r>
          </w:p>
        </w:tc>
      </w:tr>
      <w:tr w:rsidR="00410A7B" w:rsidRPr="00BF4323" w:rsidTr="00410A7B">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410A7B" w:rsidRPr="002B6501" w:rsidRDefault="00410A7B" w:rsidP="00410A7B">
            <w:pPr>
              <w:ind w:firstLineChars="236" w:firstLine="330"/>
              <w:rPr>
                <w:sz w:val="14"/>
                <w:szCs w:val="14"/>
              </w:rPr>
            </w:pPr>
            <w:r w:rsidRPr="002B6501">
              <w:rPr>
                <w:sz w:val="14"/>
                <w:szCs w:val="14"/>
              </w:rPr>
              <w:t xml:space="preserve"> 9-Pulses</w:t>
            </w:r>
          </w:p>
        </w:tc>
        <w:tc>
          <w:tcPr>
            <w:tcW w:w="771" w:type="dxa"/>
            <w:tcBorders>
              <w:top w:val="nil"/>
              <w:left w:val="nil"/>
              <w:bottom w:val="nil"/>
              <w:right w:val="nil"/>
            </w:tcBorders>
            <w:shd w:val="clear" w:color="auto" w:fill="auto"/>
            <w:noWrap/>
            <w:tcMar>
              <w:left w:w="43" w:type="dxa"/>
              <w:right w:w="43" w:type="dxa"/>
            </w:tcMar>
            <w:vAlign w:val="center"/>
          </w:tcPr>
          <w:p w:rsidR="00410A7B" w:rsidRDefault="00410A7B" w:rsidP="00410A7B">
            <w:pPr>
              <w:jc w:val="right"/>
              <w:rPr>
                <w:color w:val="000000"/>
                <w:sz w:val="14"/>
                <w:szCs w:val="14"/>
              </w:rPr>
            </w:pPr>
            <w:r>
              <w:rPr>
                <w:color w:val="000000"/>
                <w:sz w:val="14"/>
                <w:szCs w:val="14"/>
              </w:rPr>
              <w:t>534,852</w:t>
            </w:r>
          </w:p>
        </w:tc>
        <w:tc>
          <w:tcPr>
            <w:tcW w:w="759" w:type="dxa"/>
            <w:tcBorders>
              <w:top w:val="nil"/>
              <w:left w:val="nil"/>
              <w:bottom w:val="nil"/>
              <w:right w:val="nil"/>
            </w:tcBorders>
            <w:shd w:val="clear" w:color="auto" w:fill="auto"/>
            <w:noWrap/>
            <w:tcMar>
              <w:left w:w="43" w:type="dxa"/>
              <w:right w:w="43" w:type="dxa"/>
            </w:tcMar>
            <w:vAlign w:val="center"/>
          </w:tcPr>
          <w:p w:rsidR="00410A7B" w:rsidRDefault="00410A7B" w:rsidP="00410A7B">
            <w:pPr>
              <w:jc w:val="right"/>
              <w:rPr>
                <w:color w:val="000000"/>
                <w:sz w:val="14"/>
                <w:szCs w:val="14"/>
              </w:rPr>
            </w:pPr>
            <w:r>
              <w:rPr>
                <w:color w:val="000000"/>
                <w:sz w:val="14"/>
                <w:szCs w:val="14"/>
              </w:rPr>
              <w:t>505,959</w:t>
            </w:r>
          </w:p>
        </w:tc>
        <w:tc>
          <w:tcPr>
            <w:tcW w:w="659" w:type="dxa"/>
            <w:tcBorders>
              <w:top w:val="nil"/>
              <w:left w:val="nil"/>
              <w:bottom w:val="nil"/>
              <w:right w:val="nil"/>
            </w:tcBorders>
            <w:shd w:val="clear" w:color="auto" w:fill="auto"/>
            <w:noWrap/>
            <w:tcMar>
              <w:left w:w="43" w:type="dxa"/>
              <w:right w:w="43" w:type="dxa"/>
            </w:tcMar>
            <w:vAlign w:val="center"/>
          </w:tcPr>
          <w:p w:rsidR="00410A7B" w:rsidRDefault="00410A7B" w:rsidP="00410A7B">
            <w:pPr>
              <w:jc w:val="right"/>
              <w:rPr>
                <w:color w:val="000000"/>
                <w:sz w:val="14"/>
                <w:szCs w:val="14"/>
              </w:rPr>
            </w:pPr>
            <w:r>
              <w:rPr>
                <w:color w:val="000000"/>
                <w:sz w:val="14"/>
                <w:szCs w:val="14"/>
              </w:rPr>
              <w:t>49,325</w:t>
            </w:r>
          </w:p>
        </w:tc>
        <w:tc>
          <w:tcPr>
            <w:tcW w:w="720" w:type="dxa"/>
            <w:tcBorders>
              <w:top w:val="nil"/>
              <w:left w:val="nil"/>
              <w:bottom w:val="nil"/>
              <w:right w:val="nil"/>
            </w:tcBorders>
            <w:tcMar>
              <w:left w:w="43" w:type="dxa"/>
              <w:right w:w="43" w:type="dxa"/>
            </w:tcMar>
            <w:vAlign w:val="center"/>
          </w:tcPr>
          <w:p w:rsidR="00410A7B" w:rsidRDefault="00410A7B" w:rsidP="00410A7B">
            <w:pPr>
              <w:jc w:val="right"/>
              <w:rPr>
                <w:color w:val="000000"/>
                <w:sz w:val="14"/>
                <w:szCs w:val="14"/>
              </w:rPr>
            </w:pPr>
            <w:r>
              <w:rPr>
                <w:color w:val="000000"/>
                <w:sz w:val="14"/>
                <w:szCs w:val="14"/>
              </w:rPr>
              <w:t>45,689</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color w:val="000000"/>
                <w:sz w:val="14"/>
                <w:szCs w:val="14"/>
              </w:rPr>
            </w:pPr>
            <w:r>
              <w:rPr>
                <w:color w:val="000000"/>
                <w:sz w:val="14"/>
                <w:szCs w:val="14"/>
              </w:rPr>
              <w:t>49,448</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color w:val="000000"/>
                <w:sz w:val="14"/>
                <w:szCs w:val="14"/>
              </w:rPr>
            </w:pPr>
            <w:r>
              <w:rPr>
                <w:color w:val="000000"/>
                <w:sz w:val="14"/>
                <w:szCs w:val="14"/>
              </w:rPr>
              <w:t>39,522</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color w:val="000000"/>
                <w:sz w:val="14"/>
                <w:szCs w:val="14"/>
              </w:rPr>
            </w:pPr>
            <w:r>
              <w:rPr>
                <w:color w:val="000000"/>
                <w:sz w:val="14"/>
                <w:szCs w:val="14"/>
              </w:rPr>
              <w:t>29,740</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color w:val="000000"/>
                <w:sz w:val="14"/>
                <w:szCs w:val="14"/>
              </w:rPr>
            </w:pPr>
            <w:r>
              <w:rPr>
                <w:color w:val="000000"/>
                <w:sz w:val="14"/>
                <w:szCs w:val="14"/>
              </w:rPr>
              <w:t>36,345</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color w:val="000000"/>
                <w:sz w:val="14"/>
                <w:szCs w:val="14"/>
              </w:rPr>
            </w:pPr>
            <w:r>
              <w:rPr>
                <w:color w:val="000000"/>
                <w:sz w:val="14"/>
                <w:szCs w:val="14"/>
              </w:rPr>
              <w:t>41,868</w:t>
            </w:r>
          </w:p>
        </w:tc>
      </w:tr>
      <w:tr w:rsidR="00410A7B" w:rsidRPr="00BF4323" w:rsidTr="00410A7B">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410A7B" w:rsidRPr="002B6501" w:rsidRDefault="00410A7B" w:rsidP="00410A7B">
            <w:pPr>
              <w:ind w:firstLineChars="116" w:firstLine="162"/>
              <w:rPr>
                <w:sz w:val="14"/>
                <w:szCs w:val="14"/>
              </w:rPr>
            </w:pPr>
            <w:r w:rsidRPr="002B6501">
              <w:rPr>
                <w:sz w:val="14"/>
                <w:szCs w:val="14"/>
              </w:rPr>
              <w:t xml:space="preserve">    10-All others Food items</w:t>
            </w:r>
          </w:p>
        </w:tc>
        <w:tc>
          <w:tcPr>
            <w:tcW w:w="771" w:type="dxa"/>
            <w:tcBorders>
              <w:top w:val="nil"/>
              <w:left w:val="nil"/>
              <w:bottom w:val="nil"/>
              <w:right w:val="nil"/>
            </w:tcBorders>
            <w:shd w:val="clear" w:color="auto" w:fill="auto"/>
            <w:noWrap/>
            <w:tcMar>
              <w:left w:w="43" w:type="dxa"/>
              <w:right w:w="43" w:type="dxa"/>
            </w:tcMar>
            <w:vAlign w:val="center"/>
          </w:tcPr>
          <w:p w:rsidR="00410A7B" w:rsidRDefault="00410A7B" w:rsidP="00410A7B">
            <w:pPr>
              <w:jc w:val="right"/>
              <w:rPr>
                <w:color w:val="000000"/>
                <w:sz w:val="14"/>
                <w:szCs w:val="14"/>
              </w:rPr>
            </w:pPr>
            <w:r>
              <w:rPr>
                <w:color w:val="000000"/>
                <w:sz w:val="14"/>
                <w:szCs w:val="14"/>
              </w:rPr>
              <w:t>2,373,751</w:t>
            </w:r>
          </w:p>
        </w:tc>
        <w:tc>
          <w:tcPr>
            <w:tcW w:w="759" w:type="dxa"/>
            <w:tcBorders>
              <w:top w:val="nil"/>
              <w:left w:val="nil"/>
              <w:bottom w:val="nil"/>
              <w:right w:val="nil"/>
            </w:tcBorders>
            <w:shd w:val="clear" w:color="auto" w:fill="auto"/>
            <w:noWrap/>
            <w:tcMar>
              <w:left w:w="43" w:type="dxa"/>
              <w:right w:w="43" w:type="dxa"/>
            </w:tcMar>
            <w:vAlign w:val="center"/>
          </w:tcPr>
          <w:p w:rsidR="00410A7B" w:rsidRDefault="00410A7B" w:rsidP="00410A7B">
            <w:pPr>
              <w:jc w:val="right"/>
              <w:rPr>
                <w:color w:val="000000"/>
                <w:sz w:val="14"/>
                <w:szCs w:val="14"/>
              </w:rPr>
            </w:pPr>
            <w:r>
              <w:rPr>
                <w:color w:val="000000"/>
                <w:sz w:val="14"/>
                <w:szCs w:val="14"/>
              </w:rPr>
              <w:t>2,198,754</w:t>
            </w:r>
          </w:p>
        </w:tc>
        <w:tc>
          <w:tcPr>
            <w:tcW w:w="659" w:type="dxa"/>
            <w:tcBorders>
              <w:top w:val="nil"/>
              <w:left w:val="nil"/>
              <w:bottom w:val="nil"/>
              <w:right w:val="nil"/>
            </w:tcBorders>
            <w:shd w:val="clear" w:color="auto" w:fill="auto"/>
            <w:noWrap/>
            <w:tcMar>
              <w:left w:w="43" w:type="dxa"/>
              <w:right w:w="43" w:type="dxa"/>
            </w:tcMar>
            <w:vAlign w:val="center"/>
          </w:tcPr>
          <w:p w:rsidR="00410A7B" w:rsidRDefault="00410A7B" w:rsidP="00410A7B">
            <w:pPr>
              <w:jc w:val="right"/>
              <w:rPr>
                <w:color w:val="000000"/>
                <w:sz w:val="14"/>
                <w:szCs w:val="14"/>
              </w:rPr>
            </w:pPr>
            <w:r>
              <w:rPr>
                <w:color w:val="000000"/>
                <w:sz w:val="14"/>
                <w:szCs w:val="14"/>
              </w:rPr>
              <w:t>244,151</w:t>
            </w:r>
          </w:p>
        </w:tc>
        <w:tc>
          <w:tcPr>
            <w:tcW w:w="720" w:type="dxa"/>
            <w:tcBorders>
              <w:top w:val="nil"/>
              <w:left w:val="nil"/>
              <w:bottom w:val="nil"/>
              <w:right w:val="nil"/>
            </w:tcBorders>
            <w:tcMar>
              <w:left w:w="43" w:type="dxa"/>
              <w:right w:w="43" w:type="dxa"/>
            </w:tcMar>
            <w:vAlign w:val="center"/>
          </w:tcPr>
          <w:p w:rsidR="00410A7B" w:rsidRDefault="00410A7B" w:rsidP="00410A7B">
            <w:pPr>
              <w:jc w:val="right"/>
              <w:rPr>
                <w:color w:val="000000"/>
                <w:sz w:val="14"/>
                <w:szCs w:val="14"/>
              </w:rPr>
            </w:pPr>
            <w:r>
              <w:rPr>
                <w:color w:val="000000"/>
                <w:sz w:val="14"/>
                <w:szCs w:val="14"/>
              </w:rPr>
              <w:t>181,507</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color w:val="000000"/>
                <w:sz w:val="14"/>
                <w:szCs w:val="14"/>
              </w:rPr>
            </w:pPr>
            <w:r>
              <w:rPr>
                <w:color w:val="000000"/>
                <w:sz w:val="14"/>
                <w:szCs w:val="14"/>
              </w:rPr>
              <w:t>97,076</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color w:val="000000"/>
                <w:sz w:val="14"/>
                <w:szCs w:val="14"/>
              </w:rPr>
            </w:pPr>
            <w:r>
              <w:rPr>
                <w:color w:val="000000"/>
                <w:sz w:val="14"/>
                <w:szCs w:val="14"/>
              </w:rPr>
              <w:t>151,138</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color w:val="000000"/>
                <w:sz w:val="14"/>
                <w:szCs w:val="14"/>
              </w:rPr>
            </w:pPr>
            <w:r>
              <w:rPr>
                <w:color w:val="000000"/>
                <w:sz w:val="14"/>
                <w:szCs w:val="14"/>
              </w:rPr>
              <w:t>157,431</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color w:val="000000"/>
                <w:sz w:val="14"/>
                <w:szCs w:val="14"/>
              </w:rPr>
            </w:pPr>
            <w:r>
              <w:rPr>
                <w:color w:val="000000"/>
                <w:sz w:val="14"/>
                <w:szCs w:val="14"/>
              </w:rPr>
              <w:t>228,498</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color w:val="000000"/>
                <w:sz w:val="14"/>
                <w:szCs w:val="14"/>
              </w:rPr>
            </w:pPr>
            <w:r>
              <w:rPr>
                <w:color w:val="000000"/>
                <w:sz w:val="14"/>
                <w:szCs w:val="14"/>
              </w:rPr>
              <w:t>210,990</w:t>
            </w:r>
          </w:p>
        </w:tc>
      </w:tr>
      <w:tr w:rsidR="00410A7B" w:rsidRPr="00BF4323" w:rsidTr="00410A7B">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410A7B" w:rsidRPr="002B6501" w:rsidRDefault="00410A7B" w:rsidP="00410A7B">
            <w:pPr>
              <w:rPr>
                <w:b/>
                <w:bCs/>
                <w:sz w:val="14"/>
                <w:szCs w:val="14"/>
              </w:rPr>
            </w:pPr>
            <w:r w:rsidRPr="002B6501">
              <w:rPr>
                <w:b/>
                <w:bCs/>
                <w:sz w:val="14"/>
                <w:szCs w:val="14"/>
              </w:rPr>
              <w:t>B.   Machinery Group</w:t>
            </w:r>
          </w:p>
        </w:tc>
        <w:tc>
          <w:tcPr>
            <w:tcW w:w="771" w:type="dxa"/>
            <w:tcBorders>
              <w:top w:val="nil"/>
              <w:left w:val="nil"/>
              <w:bottom w:val="nil"/>
              <w:right w:val="nil"/>
            </w:tcBorders>
            <w:shd w:val="clear" w:color="auto" w:fill="auto"/>
            <w:noWrap/>
            <w:tcMar>
              <w:left w:w="43" w:type="dxa"/>
              <w:right w:w="43" w:type="dxa"/>
            </w:tcMar>
            <w:vAlign w:val="center"/>
          </w:tcPr>
          <w:p w:rsidR="00410A7B" w:rsidRDefault="00410A7B" w:rsidP="00410A7B">
            <w:pPr>
              <w:jc w:val="right"/>
              <w:rPr>
                <w:b/>
                <w:bCs/>
                <w:color w:val="000000"/>
                <w:sz w:val="14"/>
                <w:szCs w:val="14"/>
              </w:rPr>
            </w:pPr>
            <w:r>
              <w:rPr>
                <w:b/>
                <w:bCs/>
                <w:color w:val="000000"/>
                <w:sz w:val="14"/>
                <w:szCs w:val="14"/>
              </w:rPr>
              <w:t>11,562,006</w:t>
            </w:r>
          </w:p>
        </w:tc>
        <w:tc>
          <w:tcPr>
            <w:tcW w:w="759" w:type="dxa"/>
            <w:tcBorders>
              <w:top w:val="nil"/>
              <w:left w:val="nil"/>
              <w:bottom w:val="nil"/>
              <w:right w:val="nil"/>
            </w:tcBorders>
            <w:shd w:val="clear" w:color="auto" w:fill="auto"/>
            <w:noWrap/>
            <w:tcMar>
              <w:left w:w="43" w:type="dxa"/>
              <w:right w:w="43" w:type="dxa"/>
            </w:tcMar>
            <w:vAlign w:val="center"/>
          </w:tcPr>
          <w:p w:rsidR="00410A7B" w:rsidRDefault="00410A7B" w:rsidP="00410A7B">
            <w:pPr>
              <w:jc w:val="right"/>
              <w:rPr>
                <w:b/>
                <w:bCs/>
                <w:color w:val="000000"/>
                <w:sz w:val="14"/>
                <w:szCs w:val="14"/>
              </w:rPr>
            </w:pPr>
            <w:r>
              <w:rPr>
                <w:b/>
                <w:bCs/>
                <w:color w:val="000000"/>
                <w:sz w:val="14"/>
                <w:szCs w:val="14"/>
              </w:rPr>
              <w:t>8,921,721</w:t>
            </w:r>
          </w:p>
        </w:tc>
        <w:tc>
          <w:tcPr>
            <w:tcW w:w="659" w:type="dxa"/>
            <w:tcBorders>
              <w:top w:val="nil"/>
              <w:left w:val="nil"/>
              <w:bottom w:val="nil"/>
              <w:right w:val="nil"/>
            </w:tcBorders>
            <w:shd w:val="clear" w:color="auto" w:fill="auto"/>
            <w:noWrap/>
            <w:tcMar>
              <w:left w:w="43" w:type="dxa"/>
              <w:right w:w="43" w:type="dxa"/>
            </w:tcMar>
            <w:vAlign w:val="center"/>
          </w:tcPr>
          <w:p w:rsidR="00410A7B" w:rsidRDefault="00410A7B" w:rsidP="00410A7B">
            <w:pPr>
              <w:jc w:val="right"/>
              <w:rPr>
                <w:b/>
                <w:bCs/>
                <w:color w:val="000000"/>
                <w:sz w:val="14"/>
                <w:szCs w:val="14"/>
              </w:rPr>
            </w:pPr>
            <w:r>
              <w:rPr>
                <w:b/>
                <w:bCs/>
                <w:color w:val="000000"/>
                <w:sz w:val="14"/>
                <w:szCs w:val="14"/>
              </w:rPr>
              <w:t>732,777</w:t>
            </w:r>
          </w:p>
        </w:tc>
        <w:tc>
          <w:tcPr>
            <w:tcW w:w="720" w:type="dxa"/>
            <w:tcBorders>
              <w:top w:val="nil"/>
              <w:left w:val="nil"/>
              <w:bottom w:val="nil"/>
              <w:right w:val="nil"/>
            </w:tcBorders>
            <w:tcMar>
              <w:left w:w="43" w:type="dxa"/>
              <w:right w:w="43" w:type="dxa"/>
            </w:tcMar>
            <w:vAlign w:val="center"/>
          </w:tcPr>
          <w:p w:rsidR="00410A7B" w:rsidRDefault="00410A7B" w:rsidP="00410A7B">
            <w:pPr>
              <w:jc w:val="right"/>
              <w:rPr>
                <w:b/>
                <w:bCs/>
                <w:color w:val="000000"/>
                <w:sz w:val="14"/>
                <w:szCs w:val="14"/>
              </w:rPr>
            </w:pPr>
            <w:r>
              <w:rPr>
                <w:b/>
                <w:bCs/>
                <w:color w:val="000000"/>
                <w:sz w:val="14"/>
                <w:szCs w:val="14"/>
              </w:rPr>
              <w:t>707,485</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b/>
                <w:bCs/>
                <w:color w:val="000000"/>
                <w:sz w:val="14"/>
                <w:szCs w:val="14"/>
              </w:rPr>
            </w:pPr>
            <w:r>
              <w:rPr>
                <w:b/>
                <w:bCs/>
                <w:color w:val="000000"/>
                <w:sz w:val="14"/>
                <w:szCs w:val="14"/>
              </w:rPr>
              <w:t>725,793</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b/>
                <w:bCs/>
                <w:color w:val="000000"/>
                <w:sz w:val="14"/>
                <w:szCs w:val="14"/>
              </w:rPr>
            </w:pPr>
            <w:r>
              <w:rPr>
                <w:b/>
                <w:bCs/>
                <w:color w:val="000000"/>
                <w:sz w:val="14"/>
                <w:szCs w:val="14"/>
              </w:rPr>
              <w:t>687,409</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b/>
                <w:bCs/>
                <w:color w:val="000000"/>
                <w:sz w:val="14"/>
                <w:szCs w:val="14"/>
              </w:rPr>
            </w:pPr>
            <w:r>
              <w:rPr>
                <w:b/>
                <w:bCs/>
                <w:color w:val="000000"/>
                <w:sz w:val="14"/>
                <w:szCs w:val="14"/>
              </w:rPr>
              <w:t>619,021</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b/>
                <w:bCs/>
                <w:color w:val="000000"/>
                <w:sz w:val="14"/>
                <w:szCs w:val="14"/>
              </w:rPr>
            </w:pPr>
            <w:r>
              <w:rPr>
                <w:b/>
                <w:bCs/>
                <w:color w:val="000000"/>
                <w:sz w:val="14"/>
                <w:szCs w:val="14"/>
              </w:rPr>
              <w:t>774,804</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b/>
                <w:bCs/>
                <w:color w:val="000000"/>
                <w:sz w:val="14"/>
                <w:szCs w:val="14"/>
              </w:rPr>
            </w:pPr>
            <w:r>
              <w:rPr>
                <w:b/>
                <w:bCs/>
                <w:color w:val="000000"/>
                <w:sz w:val="14"/>
                <w:szCs w:val="14"/>
              </w:rPr>
              <w:t>773,212</w:t>
            </w:r>
          </w:p>
        </w:tc>
      </w:tr>
      <w:tr w:rsidR="00410A7B" w:rsidRPr="00BF4323" w:rsidTr="00410A7B">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410A7B" w:rsidRPr="002B6501" w:rsidRDefault="00410A7B" w:rsidP="00410A7B">
            <w:pPr>
              <w:tabs>
                <w:tab w:val="left" w:pos="355"/>
              </w:tabs>
              <w:ind w:firstLineChars="236" w:firstLine="330"/>
              <w:rPr>
                <w:sz w:val="14"/>
                <w:szCs w:val="14"/>
              </w:rPr>
            </w:pPr>
            <w:r w:rsidRPr="002B6501">
              <w:rPr>
                <w:sz w:val="14"/>
                <w:szCs w:val="14"/>
              </w:rPr>
              <w:t>11-Power Generating Machinery</w:t>
            </w:r>
          </w:p>
        </w:tc>
        <w:tc>
          <w:tcPr>
            <w:tcW w:w="771" w:type="dxa"/>
            <w:tcBorders>
              <w:top w:val="nil"/>
              <w:left w:val="nil"/>
              <w:bottom w:val="nil"/>
              <w:right w:val="nil"/>
            </w:tcBorders>
            <w:shd w:val="clear" w:color="auto" w:fill="auto"/>
            <w:noWrap/>
            <w:tcMar>
              <w:left w:w="43" w:type="dxa"/>
              <w:right w:w="43" w:type="dxa"/>
            </w:tcMar>
            <w:vAlign w:val="center"/>
          </w:tcPr>
          <w:p w:rsidR="00410A7B" w:rsidRDefault="00410A7B" w:rsidP="00410A7B">
            <w:pPr>
              <w:jc w:val="right"/>
              <w:rPr>
                <w:color w:val="000000"/>
                <w:sz w:val="14"/>
                <w:szCs w:val="14"/>
              </w:rPr>
            </w:pPr>
            <w:r>
              <w:rPr>
                <w:color w:val="000000"/>
                <w:sz w:val="14"/>
                <w:szCs w:val="14"/>
              </w:rPr>
              <w:t>2,663,000</w:t>
            </w:r>
          </w:p>
        </w:tc>
        <w:tc>
          <w:tcPr>
            <w:tcW w:w="759" w:type="dxa"/>
            <w:tcBorders>
              <w:top w:val="nil"/>
              <w:left w:val="nil"/>
              <w:bottom w:val="nil"/>
              <w:right w:val="nil"/>
            </w:tcBorders>
            <w:shd w:val="clear" w:color="auto" w:fill="auto"/>
            <w:noWrap/>
            <w:tcMar>
              <w:left w:w="43" w:type="dxa"/>
              <w:right w:w="43" w:type="dxa"/>
            </w:tcMar>
            <w:vAlign w:val="center"/>
          </w:tcPr>
          <w:p w:rsidR="00410A7B" w:rsidRDefault="00410A7B" w:rsidP="00410A7B">
            <w:pPr>
              <w:jc w:val="right"/>
              <w:rPr>
                <w:color w:val="000000"/>
                <w:sz w:val="14"/>
                <w:szCs w:val="14"/>
              </w:rPr>
            </w:pPr>
            <w:r>
              <w:rPr>
                <w:color w:val="000000"/>
                <w:sz w:val="14"/>
                <w:szCs w:val="14"/>
              </w:rPr>
              <w:t>1,262,633</w:t>
            </w:r>
          </w:p>
        </w:tc>
        <w:tc>
          <w:tcPr>
            <w:tcW w:w="659" w:type="dxa"/>
            <w:tcBorders>
              <w:top w:val="nil"/>
              <w:left w:val="nil"/>
              <w:bottom w:val="nil"/>
              <w:right w:val="nil"/>
            </w:tcBorders>
            <w:shd w:val="clear" w:color="auto" w:fill="auto"/>
            <w:noWrap/>
            <w:tcMar>
              <w:left w:w="43" w:type="dxa"/>
              <w:right w:w="43" w:type="dxa"/>
            </w:tcMar>
            <w:vAlign w:val="center"/>
          </w:tcPr>
          <w:p w:rsidR="00410A7B" w:rsidRDefault="00410A7B" w:rsidP="00410A7B">
            <w:pPr>
              <w:jc w:val="right"/>
              <w:rPr>
                <w:color w:val="000000"/>
                <w:sz w:val="14"/>
                <w:szCs w:val="14"/>
              </w:rPr>
            </w:pPr>
            <w:r>
              <w:rPr>
                <w:color w:val="000000"/>
                <w:sz w:val="14"/>
                <w:szCs w:val="14"/>
              </w:rPr>
              <w:t>83,431</w:t>
            </w:r>
          </w:p>
        </w:tc>
        <w:tc>
          <w:tcPr>
            <w:tcW w:w="720" w:type="dxa"/>
            <w:tcBorders>
              <w:top w:val="nil"/>
              <w:left w:val="nil"/>
              <w:bottom w:val="nil"/>
              <w:right w:val="nil"/>
            </w:tcBorders>
            <w:tcMar>
              <w:left w:w="43" w:type="dxa"/>
              <w:right w:w="43" w:type="dxa"/>
            </w:tcMar>
            <w:vAlign w:val="center"/>
          </w:tcPr>
          <w:p w:rsidR="00410A7B" w:rsidRDefault="00410A7B" w:rsidP="00410A7B">
            <w:pPr>
              <w:jc w:val="right"/>
              <w:rPr>
                <w:color w:val="000000"/>
                <w:sz w:val="14"/>
                <w:szCs w:val="14"/>
              </w:rPr>
            </w:pPr>
            <w:r>
              <w:rPr>
                <w:color w:val="000000"/>
                <w:sz w:val="14"/>
                <w:szCs w:val="14"/>
              </w:rPr>
              <w:t>96,062</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color w:val="000000"/>
                <w:sz w:val="14"/>
                <w:szCs w:val="14"/>
              </w:rPr>
            </w:pPr>
            <w:r>
              <w:rPr>
                <w:color w:val="000000"/>
                <w:sz w:val="14"/>
                <w:szCs w:val="14"/>
              </w:rPr>
              <w:t>120,611</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color w:val="000000"/>
                <w:sz w:val="14"/>
                <w:szCs w:val="14"/>
              </w:rPr>
            </w:pPr>
            <w:r>
              <w:rPr>
                <w:color w:val="000000"/>
                <w:sz w:val="14"/>
                <w:szCs w:val="14"/>
              </w:rPr>
              <w:t>98,233</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color w:val="000000"/>
                <w:sz w:val="14"/>
                <w:szCs w:val="14"/>
              </w:rPr>
            </w:pPr>
            <w:r>
              <w:rPr>
                <w:color w:val="000000"/>
                <w:sz w:val="14"/>
                <w:szCs w:val="14"/>
              </w:rPr>
              <w:t>93,207</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color w:val="000000"/>
                <w:sz w:val="14"/>
                <w:szCs w:val="14"/>
              </w:rPr>
            </w:pPr>
            <w:r>
              <w:rPr>
                <w:color w:val="000000"/>
                <w:sz w:val="14"/>
                <w:szCs w:val="14"/>
              </w:rPr>
              <w:t>174,538</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color w:val="000000"/>
                <w:sz w:val="14"/>
                <w:szCs w:val="14"/>
              </w:rPr>
            </w:pPr>
            <w:r>
              <w:rPr>
                <w:color w:val="000000"/>
                <w:sz w:val="14"/>
                <w:szCs w:val="14"/>
              </w:rPr>
              <w:t>61,422</w:t>
            </w:r>
          </w:p>
        </w:tc>
      </w:tr>
      <w:tr w:rsidR="00410A7B" w:rsidRPr="00BF4323" w:rsidTr="00410A7B">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410A7B" w:rsidRPr="002B6501" w:rsidRDefault="00410A7B" w:rsidP="00410A7B">
            <w:pPr>
              <w:tabs>
                <w:tab w:val="left" w:pos="529"/>
              </w:tabs>
              <w:ind w:left="529" w:hanging="180"/>
              <w:rPr>
                <w:sz w:val="14"/>
                <w:szCs w:val="14"/>
              </w:rPr>
            </w:pPr>
            <w:r w:rsidRPr="002B6501">
              <w:rPr>
                <w:sz w:val="14"/>
                <w:szCs w:val="14"/>
              </w:rPr>
              <w:t>12-Office Mach.  Incl. Data  Processing Equipment</w:t>
            </w:r>
          </w:p>
        </w:tc>
        <w:tc>
          <w:tcPr>
            <w:tcW w:w="771" w:type="dxa"/>
            <w:tcBorders>
              <w:top w:val="nil"/>
              <w:left w:val="nil"/>
              <w:bottom w:val="nil"/>
              <w:right w:val="nil"/>
            </w:tcBorders>
            <w:shd w:val="clear" w:color="auto" w:fill="auto"/>
            <w:noWrap/>
            <w:tcMar>
              <w:left w:w="43" w:type="dxa"/>
              <w:right w:w="43" w:type="dxa"/>
            </w:tcMar>
            <w:vAlign w:val="center"/>
          </w:tcPr>
          <w:p w:rsidR="00410A7B" w:rsidRDefault="00410A7B" w:rsidP="00410A7B">
            <w:pPr>
              <w:jc w:val="right"/>
              <w:rPr>
                <w:color w:val="000000"/>
                <w:sz w:val="14"/>
                <w:szCs w:val="14"/>
              </w:rPr>
            </w:pPr>
            <w:r>
              <w:rPr>
                <w:color w:val="000000"/>
                <w:sz w:val="14"/>
                <w:szCs w:val="14"/>
              </w:rPr>
              <w:t>496,885</w:t>
            </w:r>
          </w:p>
        </w:tc>
        <w:tc>
          <w:tcPr>
            <w:tcW w:w="759" w:type="dxa"/>
            <w:tcBorders>
              <w:top w:val="nil"/>
              <w:left w:val="nil"/>
              <w:bottom w:val="nil"/>
              <w:right w:val="nil"/>
            </w:tcBorders>
            <w:shd w:val="clear" w:color="auto" w:fill="auto"/>
            <w:noWrap/>
            <w:tcMar>
              <w:left w:w="43" w:type="dxa"/>
              <w:right w:w="43" w:type="dxa"/>
            </w:tcMar>
            <w:vAlign w:val="center"/>
          </w:tcPr>
          <w:p w:rsidR="00410A7B" w:rsidRDefault="00410A7B" w:rsidP="00410A7B">
            <w:pPr>
              <w:jc w:val="right"/>
              <w:rPr>
                <w:color w:val="000000"/>
                <w:sz w:val="14"/>
                <w:szCs w:val="14"/>
              </w:rPr>
            </w:pPr>
            <w:r>
              <w:rPr>
                <w:color w:val="000000"/>
                <w:sz w:val="14"/>
                <w:szCs w:val="14"/>
              </w:rPr>
              <w:t>432,064</w:t>
            </w:r>
          </w:p>
        </w:tc>
        <w:tc>
          <w:tcPr>
            <w:tcW w:w="659" w:type="dxa"/>
            <w:tcBorders>
              <w:top w:val="nil"/>
              <w:left w:val="nil"/>
              <w:bottom w:val="nil"/>
              <w:right w:val="nil"/>
            </w:tcBorders>
            <w:shd w:val="clear" w:color="auto" w:fill="auto"/>
            <w:noWrap/>
            <w:tcMar>
              <w:left w:w="43" w:type="dxa"/>
              <w:right w:w="43" w:type="dxa"/>
            </w:tcMar>
            <w:vAlign w:val="center"/>
          </w:tcPr>
          <w:p w:rsidR="00410A7B" w:rsidRDefault="00410A7B" w:rsidP="00410A7B">
            <w:pPr>
              <w:jc w:val="right"/>
              <w:rPr>
                <w:color w:val="000000"/>
                <w:sz w:val="14"/>
                <w:szCs w:val="14"/>
              </w:rPr>
            </w:pPr>
            <w:r>
              <w:rPr>
                <w:color w:val="000000"/>
                <w:sz w:val="14"/>
                <w:szCs w:val="14"/>
              </w:rPr>
              <w:t>41,594</w:t>
            </w:r>
          </w:p>
        </w:tc>
        <w:tc>
          <w:tcPr>
            <w:tcW w:w="720" w:type="dxa"/>
            <w:tcBorders>
              <w:top w:val="nil"/>
              <w:left w:val="nil"/>
              <w:bottom w:val="nil"/>
              <w:right w:val="nil"/>
            </w:tcBorders>
            <w:tcMar>
              <w:left w:w="43" w:type="dxa"/>
              <w:right w:w="43" w:type="dxa"/>
            </w:tcMar>
            <w:vAlign w:val="center"/>
          </w:tcPr>
          <w:p w:rsidR="00410A7B" w:rsidRDefault="00410A7B" w:rsidP="00410A7B">
            <w:pPr>
              <w:jc w:val="right"/>
              <w:rPr>
                <w:color w:val="000000"/>
                <w:sz w:val="14"/>
                <w:szCs w:val="14"/>
              </w:rPr>
            </w:pPr>
            <w:r>
              <w:rPr>
                <w:color w:val="000000"/>
                <w:sz w:val="14"/>
                <w:szCs w:val="14"/>
              </w:rPr>
              <w:t>39,083</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color w:val="000000"/>
                <w:sz w:val="14"/>
                <w:szCs w:val="14"/>
              </w:rPr>
            </w:pPr>
            <w:r>
              <w:rPr>
                <w:color w:val="000000"/>
                <w:sz w:val="14"/>
                <w:szCs w:val="14"/>
              </w:rPr>
              <w:t>43,631</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color w:val="000000"/>
                <w:sz w:val="14"/>
                <w:szCs w:val="14"/>
              </w:rPr>
            </w:pPr>
            <w:r>
              <w:rPr>
                <w:color w:val="000000"/>
                <w:sz w:val="14"/>
                <w:szCs w:val="14"/>
              </w:rPr>
              <w:t>24,778</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color w:val="000000"/>
                <w:sz w:val="14"/>
                <w:szCs w:val="14"/>
              </w:rPr>
            </w:pPr>
            <w:r>
              <w:rPr>
                <w:color w:val="000000"/>
                <w:sz w:val="14"/>
                <w:szCs w:val="14"/>
              </w:rPr>
              <w:t>31,711</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color w:val="000000"/>
                <w:sz w:val="14"/>
                <w:szCs w:val="14"/>
              </w:rPr>
            </w:pPr>
            <w:r>
              <w:rPr>
                <w:color w:val="000000"/>
                <w:sz w:val="14"/>
                <w:szCs w:val="14"/>
              </w:rPr>
              <w:t>29,946</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color w:val="000000"/>
                <w:sz w:val="14"/>
                <w:szCs w:val="14"/>
              </w:rPr>
            </w:pPr>
            <w:r>
              <w:rPr>
                <w:color w:val="000000"/>
                <w:sz w:val="14"/>
                <w:szCs w:val="14"/>
              </w:rPr>
              <w:t>32,954</w:t>
            </w:r>
          </w:p>
        </w:tc>
      </w:tr>
      <w:tr w:rsidR="00410A7B" w:rsidRPr="00BF4323" w:rsidTr="00410A7B">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410A7B" w:rsidRPr="002B6501" w:rsidRDefault="00410A7B" w:rsidP="00410A7B">
            <w:pPr>
              <w:tabs>
                <w:tab w:val="left" w:pos="355"/>
              </w:tabs>
              <w:ind w:firstLineChars="236" w:firstLine="330"/>
              <w:rPr>
                <w:sz w:val="14"/>
                <w:szCs w:val="14"/>
              </w:rPr>
            </w:pPr>
            <w:r w:rsidRPr="002B6501">
              <w:rPr>
                <w:sz w:val="14"/>
                <w:szCs w:val="14"/>
              </w:rPr>
              <w:t>13-Textile Machinery</w:t>
            </w:r>
          </w:p>
        </w:tc>
        <w:tc>
          <w:tcPr>
            <w:tcW w:w="771" w:type="dxa"/>
            <w:tcBorders>
              <w:top w:val="nil"/>
              <w:left w:val="nil"/>
              <w:bottom w:val="nil"/>
              <w:right w:val="nil"/>
            </w:tcBorders>
            <w:shd w:val="clear" w:color="auto" w:fill="auto"/>
            <w:noWrap/>
            <w:tcMar>
              <w:left w:w="43" w:type="dxa"/>
              <w:right w:w="43" w:type="dxa"/>
            </w:tcMar>
            <w:vAlign w:val="center"/>
          </w:tcPr>
          <w:p w:rsidR="00410A7B" w:rsidRDefault="00410A7B" w:rsidP="00410A7B">
            <w:pPr>
              <w:jc w:val="right"/>
              <w:rPr>
                <w:color w:val="000000"/>
                <w:sz w:val="14"/>
                <w:szCs w:val="14"/>
              </w:rPr>
            </w:pPr>
            <w:r>
              <w:rPr>
                <w:color w:val="000000"/>
                <w:sz w:val="14"/>
                <w:szCs w:val="14"/>
              </w:rPr>
              <w:t>543,780</w:t>
            </w:r>
          </w:p>
        </w:tc>
        <w:tc>
          <w:tcPr>
            <w:tcW w:w="759" w:type="dxa"/>
            <w:tcBorders>
              <w:top w:val="nil"/>
              <w:left w:val="nil"/>
              <w:bottom w:val="nil"/>
              <w:right w:val="nil"/>
            </w:tcBorders>
            <w:shd w:val="clear" w:color="auto" w:fill="auto"/>
            <w:noWrap/>
            <w:tcMar>
              <w:left w:w="43" w:type="dxa"/>
              <w:right w:w="43" w:type="dxa"/>
            </w:tcMar>
            <w:vAlign w:val="center"/>
          </w:tcPr>
          <w:p w:rsidR="00410A7B" w:rsidRDefault="00410A7B" w:rsidP="00410A7B">
            <w:pPr>
              <w:jc w:val="right"/>
              <w:rPr>
                <w:color w:val="000000"/>
                <w:sz w:val="14"/>
                <w:szCs w:val="14"/>
              </w:rPr>
            </w:pPr>
            <w:r>
              <w:rPr>
                <w:color w:val="000000"/>
                <w:sz w:val="14"/>
                <w:szCs w:val="14"/>
              </w:rPr>
              <w:t>537,989</w:t>
            </w:r>
          </w:p>
        </w:tc>
        <w:tc>
          <w:tcPr>
            <w:tcW w:w="659" w:type="dxa"/>
            <w:tcBorders>
              <w:top w:val="nil"/>
              <w:left w:val="nil"/>
              <w:bottom w:val="nil"/>
              <w:right w:val="nil"/>
            </w:tcBorders>
            <w:shd w:val="clear" w:color="auto" w:fill="auto"/>
            <w:noWrap/>
            <w:tcMar>
              <w:left w:w="43" w:type="dxa"/>
              <w:right w:w="43" w:type="dxa"/>
            </w:tcMar>
            <w:vAlign w:val="center"/>
          </w:tcPr>
          <w:p w:rsidR="00410A7B" w:rsidRDefault="00410A7B" w:rsidP="00410A7B">
            <w:pPr>
              <w:jc w:val="right"/>
              <w:rPr>
                <w:color w:val="000000"/>
                <w:sz w:val="14"/>
                <w:szCs w:val="14"/>
              </w:rPr>
            </w:pPr>
            <w:r>
              <w:rPr>
                <w:color w:val="000000"/>
                <w:sz w:val="14"/>
                <w:szCs w:val="14"/>
              </w:rPr>
              <w:t>42,995</w:t>
            </w:r>
          </w:p>
        </w:tc>
        <w:tc>
          <w:tcPr>
            <w:tcW w:w="720" w:type="dxa"/>
            <w:tcBorders>
              <w:top w:val="nil"/>
              <w:left w:val="nil"/>
              <w:bottom w:val="nil"/>
              <w:right w:val="nil"/>
            </w:tcBorders>
            <w:tcMar>
              <w:left w:w="43" w:type="dxa"/>
              <w:right w:w="43" w:type="dxa"/>
            </w:tcMar>
            <w:vAlign w:val="center"/>
          </w:tcPr>
          <w:p w:rsidR="00410A7B" w:rsidRDefault="00410A7B" w:rsidP="00410A7B">
            <w:pPr>
              <w:jc w:val="right"/>
              <w:rPr>
                <w:color w:val="000000"/>
                <w:sz w:val="14"/>
                <w:szCs w:val="14"/>
              </w:rPr>
            </w:pPr>
            <w:r>
              <w:rPr>
                <w:color w:val="000000"/>
                <w:sz w:val="14"/>
                <w:szCs w:val="14"/>
              </w:rPr>
              <w:t>42,939</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color w:val="000000"/>
                <w:sz w:val="14"/>
                <w:szCs w:val="14"/>
              </w:rPr>
            </w:pPr>
            <w:r>
              <w:rPr>
                <w:color w:val="000000"/>
                <w:sz w:val="14"/>
                <w:szCs w:val="14"/>
              </w:rPr>
              <w:t>49,667</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color w:val="000000"/>
                <w:sz w:val="14"/>
                <w:szCs w:val="14"/>
              </w:rPr>
            </w:pPr>
            <w:r>
              <w:rPr>
                <w:color w:val="000000"/>
                <w:sz w:val="14"/>
                <w:szCs w:val="14"/>
              </w:rPr>
              <w:t>32,426</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color w:val="000000"/>
                <w:sz w:val="14"/>
                <w:szCs w:val="14"/>
              </w:rPr>
            </w:pPr>
            <w:r>
              <w:rPr>
                <w:color w:val="000000"/>
                <w:sz w:val="14"/>
                <w:szCs w:val="14"/>
              </w:rPr>
              <w:t>43,830</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color w:val="000000"/>
                <w:sz w:val="14"/>
                <w:szCs w:val="14"/>
              </w:rPr>
            </w:pPr>
            <w:r>
              <w:rPr>
                <w:color w:val="000000"/>
                <w:sz w:val="14"/>
                <w:szCs w:val="14"/>
              </w:rPr>
              <w:t>27,291</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color w:val="000000"/>
                <w:sz w:val="14"/>
                <w:szCs w:val="14"/>
              </w:rPr>
            </w:pPr>
            <w:r>
              <w:rPr>
                <w:color w:val="000000"/>
                <w:sz w:val="14"/>
                <w:szCs w:val="14"/>
              </w:rPr>
              <w:t>41,160</w:t>
            </w:r>
          </w:p>
        </w:tc>
      </w:tr>
      <w:tr w:rsidR="00410A7B" w:rsidRPr="00BF4323" w:rsidTr="00410A7B">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410A7B" w:rsidRPr="002B6501" w:rsidRDefault="00410A7B" w:rsidP="00410A7B">
            <w:pPr>
              <w:tabs>
                <w:tab w:val="left" w:pos="355"/>
              </w:tabs>
              <w:ind w:firstLineChars="236" w:firstLine="330"/>
              <w:rPr>
                <w:sz w:val="14"/>
                <w:szCs w:val="14"/>
              </w:rPr>
            </w:pPr>
            <w:r w:rsidRPr="002B6501">
              <w:rPr>
                <w:sz w:val="14"/>
                <w:szCs w:val="14"/>
              </w:rPr>
              <w:t>14-Construction &amp; Mining Machinery</w:t>
            </w:r>
          </w:p>
        </w:tc>
        <w:tc>
          <w:tcPr>
            <w:tcW w:w="771" w:type="dxa"/>
            <w:tcBorders>
              <w:top w:val="nil"/>
              <w:left w:val="nil"/>
              <w:bottom w:val="nil"/>
              <w:right w:val="nil"/>
            </w:tcBorders>
            <w:shd w:val="clear" w:color="auto" w:fill="auto"/>
            <w:noWrap/>
            <w:tcMar>
              <w:left w:w="43" w:type="dxa"/>
              <w:right w:w="43" w:type="dxa"/>
            </w:tcMar>
            <w:vAlign w:val="center"/>
          </w:tcPr>
          <w:p w:rsidR="00410A7B" w:rsidRDefault="00410A7B" w:rsidP="00410A7B">
            <w:pPr>
              <w:jc w:val="right"/>
              <w:rPr>
                <w:color w:val="000000"/>
                <w:sz w:val="14"/>
                <w:szCs w:val="14"/>
              </w:rPr>
            </w:pPr>
            <w:r>
              <w:rPr>
                <w:color w:val="000000"/>
                <w:sz w:val="14"/>
                <w:szCs w:val="14"/>
              </w:rPr>
              <w:t>353,896</w:t>
            </w:r>
          </w:p>
        </w:tc>
        <w:tc>
          <w:tcPr>
            <w:tcW w:w="759" w:type="dxa"/>
            <w:tcBorders>
              <w:top w:val="nil"/>
              <w:left w:val="nil"/>
              <w:bottom w:val="nil"/>
              <w:right w:val="nil"/>
            </w:tcBorders>
            <w:shd w:val="clear" w:color="auto" w:fill="auto"/>
            <w:noWrap/>
            <w:tcMar>
              <w:left w:w="43" w:type="dxa"/>
              <w:right w:w="43" w:type="dxa"/>
            </w:tcMar>
            <w:vAlign w:val="center"/>
          </w:tcPr>
          <w:p w:rsidR="00410A7B" w:rsidRDefault="00410A7B" w:rsidP="00410A7B">
            <w:pPr>
              <w:jc w:val="right"/>
              <w:rPr>
                <w:color w:val="000000"/>
                <w:sz w:val="14"/>
                <w:szCs w:val="14"/>
              </w:rPr>
            </w:pPr>
            <w:r>
              <w:rPr>
                <w:color w:val="000000"/>
                <w:sz w:val="14"/>
                <w:szCs w:val="14"/>
              </w:rPr>
              <w:t>211,571</w:t>
            </w:r>
          </w:p>
        </w:tc>
        <w:tc>
          <w:tcPr>
            <w:tcW w:w="659" w:type="dxa"/>
            <w:tcBorders>
              <w:top w:val="nil"/>
              <w:left w:val="nil"/>
              <w:bottom w:val="nil"/>
              <w:right w:val="nil"/>
            </w:tcBorders>
            <w:shd w:val="clear" w:color="auto" w:fill="auto"/>
            <w:noWrap/>
            <w:tcMar>
              <w:left w:w="43" w:type="dxa"/>
              <w:right w:w="43" w:type="dxa"/>
            </w:tcMar>
            <w:vAlign w:val="center"/>
          </w:tcPr>
          <w:p w:rsidR="00410A7B" w:rsidRDefault="00410A7B" w:rsidP="00410A7B">
            <w:pPr>
              <w:jc w:val="right"/>
              <w:rPr>
                <w:color w:val="000000"/>
                <w:sz w:val="14"/>
                <w:szCs w:val="14"/>
              </w:rPr>
            </w:pPr>
            <w:r>
              <w:rPr>
                <w:color w:val="000000"/>
                <w:sz w:val="14"/>
                <w:szCs w:val="14"/>
              </w:rPr>
              <w:t>16,928</w:t>
            </w:r>
          </w:p>
        </w:tc>
        <w:tc>
          <w:tcPr>
            <w:tcW w:w="720" w:type="dxa"/>
            <w:tcBorders>
              <w:top w:val="nil"/>
              <w:left w:val="nil"/>
              <w:bottom w:val="nil"/>
              <w:right w:val="nil"/>
            </w:tcBorders>
            <w:tcMar>
              <w:left w:w="43" w:type="dxa"/>
              <w:right w:w="43" w:type="dxa"/>
            </w:tcMar>
            <w:vAlign w:val="center"/>
          </w:tcPr>
          <w:p w:rsidR="00410A7B" w:rsidRDefault="00410A7B" w:rsidP="00410A7B">
            <w:pPr>
              <w:jc w:val="right"/>
              <w:rPr>
                <w:color w:val="000000"/>
                <w:sz w:val="14"/>
                <w:szCs w:val="14"/>
              </w:rPr>
            </w:pPr>
            <w:r>
              <w:rPr>
                <w:color w:val="000000"/>
                <w:sz w:val="14"/>
                <w:szCs w:val="14"/>
              </w:rPr>
              <w:t>17,387</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color w:val="000000"/>
                <w:sz w:val="14"/>
                <w:szCs w:val="14"/>
              </w:rPr>
            </w:pPr>
            <w:r>
              <w:rPr>
                <w:color w:val="000000"/>
                <w:sz w:val="14"/>
                <w:szCs w:val="14"/>
              </w:rPr>
              <w:t>13,959</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color w:val="000000"/>
                <w:sz w:val="14"/>
                <w:szCs w:val="14"/>
              </w:rPr>
            </w:pPr>
            <w:r>
              <w:rPr>
                <w:color w:val="000000"/>
                <w:sz w:val="14"/>
                <w:szCs w:val="14"/>
              </w:rPr>
              <w:t>9,208</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color w:val="000000"/>
                <w:sz w:val="14"/>
                <w:szCs w:val="14"/>
              </w:rPr>
            </w:pPr>
            <w:r>
              <w:rPr>
                <w:color w:val="000000"/>
                <w:sz w:val="14"/>
                <w:szCs w:val="14"/>
              </w:rPr>
              <w:t>10,438</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color w:val="000000"/>
                <w:sz w:val="14"/>
                <w:szCs w:val="14"/>
              </w:rPr>
            </w:pPr>
            <w:r>
              <w:rPr>
                <w:color w:val="000000"/>
                <w:sz w:val="14"/>
                <w:szCs w:val="14"/>
              </w:rPr>
              <w:t>21,635</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color w:val="000000"/>
                <w:sz w:val="14"/>
                <w:szCs w:val="14"/>
              </w:rPr>
            </w:pPr>
            <w:r>
              <w:rPr>
                <w:color w:val="000000"/>
                <w:sz w:val="14"/>
                <w:szCs w:val="14"/>
              </w:rPr>
              <w:t>14,585</w:t>
            </w:r>
          </w:p>
        </w:tc>
      </w:tr>
      <w:tr w:rsidR="00410A7B" w:rsidRPr="00BF4323" w:rsidTr="00410A7B">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410A7B" w:rsidRPr="002B6501" w:rsidRDefault="00410A7B" w:rsidP="00410A7B">
            <w:pPr>
              <w:tabs>
                <w:tab w:val="left" w:pos="355"/>
              </w:tabs>
              <w:ind w:firstLineChars="236" w:firstLine="330"/>
              <w:rPr>
                <w:sz w:val="14"/>
                <w:szCs w:val="14"/>
              </w:rPr>
            </w:pPr>
            <w:r w:rsidRPr="002B6501">
              <w:rPr>
                <w:sz w:val="14"/>
                <w:szCs w:val="14"/>
              </w:rPr>
              <w:t>15-Electrical Machinery &amp; Appara1-tus</w:t>
            </w:r>
          </w:p>
        </w:tc>
        <w:tc>
          <w:tcPr>
            <w:tcW w:w="771" w:type="dxa"/>
            <w:tcBorders>
              <w:top w:val="nil"/>
              <w:left w:val="nil"/>
              <w:bottom w:val="nil"/>
              <w:right w:val="nil"/>
            </w:tcBorders>
            <w:shd w:val="clear" w:color="auto" w:fill="auto"/>
            <w:noWrap/>
            <w:tcMar>
              <w:left w:w="43" w:type="dxa"/>
              <w:right w:w="43" w:type="dxa"/>
            </w:tcMar>
            <w:vAlign w:val="center"/>
          </w:tcPr>
          <w:p w:rsidR="00410A7B" w:rsidRDefault="00410A7B" w:rsidP="00410A7B">
            <w:pPr>
              <w:jc w:val="right"/>
              <w:rPr>
                <w:color w:val="000000"/>
                <w:sz w:val="14"/>
                <w:szCs w:val="14"/>
              </w:rPr>
            </w:pPr>
            <w:r>
              <w:rPr>
                <w:color w:val="000000"/>
                <w:sz w:val="14"/>
                <w:szCs w:val="14"/>
              </w:rPr>
              <w:t>2,184,306</w:t>
            </w:r>
          </w:p>
        </w:tc>
        <w:tc>
          <w:tcPr>
            <w:tcW w:w="759" w:type="dxa"/>
            <w:tcBorders>
              <w:top w:val="nil"/>
              <w:left w:val="nil"/>
              <w:bottom w:val="nil"/>
              <w:right w:val="nil"/>
            </w:tcBorders>
            <w:shd w:val="clear" w:color="auto" w:fill="auto"/>
            <w:noWrap/>
            <w:tcMar>
              <w:left w:w="43" w:type="dxa"/>
              <w:right w:w="43" w:type="dxa"/>
            </w:tcMar>
            <w:vAlign w:val="center"/>
          </w:tcPr>
          <w:p w:rsidR="00410A7B" w:rsidRDefault="00410A7B" w:rsidP="00410A7B">
            <w:pPr>
              <w:jc w:val="right"/>
              <w:rPr>
                <w:color w:val="000000"/>
                <w:sz w:val="14"/>
                <w:szCs w:val="14"/>
              </w:rPr>
            </w:pPr>
            <w:r>
              <w:rPr>
                <w:color w:val="000000"/>
                <w:sz w:val="14"/>
                <w:szCs w:val="14"/>
              </w:rPr>
              <w:t>1,777,613</w:t>
            </w:r>
          </w:p>
        </w:tc>
        <w:tc>
          <w:tcPr>
            <w:tcW w:w="659" w:type="dxa"/>
            <w:tcBorders>
              <w:top w:val="nil"/>
              <w:left w:val="nil"/>
              <w:bottom w:val="nil"/>
              <w:right w:val="nil"/>
            </w:tcBorders>
            <w:shd w:val="clear" w:color="auto" w:fill="auto"/>
            <w:noWrap/>
            <w:tcMar>
              <w:left w:w="43" w:type="dxa"/>
              <w:right w:w="43" w:type="dxa"/>
            </w:tcMar>
            <w:vAlign w:val="center"/>
          </w:tcPr>
          <w:p w:rsidR="00410A7B" w:rsidRDefault="00410A7B" w:rsidP="00410A7B">
            <w:pPr>
              <w:jc w:val="right"/>
              <w:rPr>
                <w:color w:val="000000"/>
                <w:sz w:val="14"/>
                <w:szCs w:val="14"/>
              </w:rPr>
            </w:pPr>
            <w:r>
              <w:rPr>
                <w:color w:val="000000"/>
                <w:sz w:val="14"/>
                <w:szCs w:val="14"/>
              </w:rPr>
              <w:t>146,930</w:t>
            </w:r>
          </w:p>
        </w:tc>
        <w:tc>
          <w:tcPr>
            <w:tcW w:w="720" w:type="dxa"/>
            <w:tcBorders>
              <w:top w:val="nil"/>
              <w:left w:val="nil"/>
              <w:bottom w:val="nil"/>
              <w:right w:val="nil"/>
            </w:tcBorders>
            <w:tcMar>
              <w:left w:w="43" w:type="dxa"/>
              <w:right w:w="43" w:type="dxa"/>
            </w:tcMar>
            <w:vAlign w:val="center"/>
          </w:tcPr>
          <w:p w:rsidR="00410A7B" w:rsidRDefault="00410A7B" w:rsidP="00410A7B">
            <w:pPr>
              <w:jc w:val="right"/>
              <w:rPr>
                <w:color w:val="000000"/>
                <w:sz w:val="14"/>
                <w:szCs w:val="14"/>
              </w:rPr>
            </w:pPr>
            <w:r>
              <w:rPr>
                <w:color w:val="000000"/>
                <w:sz w:val="14"/>
                <w:szCs w:val="14"/>
              </w:rPr>
              <w:t>132,407</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color w:val="000000"/>
                <w:sz w:val="14"/>
                <w:szCs w:val="14"/>
              </w:rPr>
            </w:pPr>
            <w:r>
              <w:rPr>
                <w:color w:val="000000"/>
                <w:sz w:val="14"/>
                <w:szCs w:val="14"/>
              </w:rPr>
              <w:t>158,846</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color w:val="000000"/>
                <w:sz w:val="14"/>
                <w:szCs w:val="14"/>
              </w:rPr>
            </w:pPr>
            <w:r>
              <w:rPr>
                <w:color w:val="000000"/>
                <w:sz w:val="14"/>
                <w:szCs w:val="14"/>
              </w:rPr>
              <w:t>241,064</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color w:val="000000"/>
                <w:sz w:val="14"/>
                <w:szCs w:val="14"/>
              </w:rPr>
            </w:pPr>
            <w:r>
              <w:rPr>
                <w:color w:val="000000"/>
                <w:sz w:val="14"/>
                <w:szCs w:val="14"/>
              </w:rPr>
              <w:t>106,121</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color w:val="000000"/>
                <w:sz w:val="14"/>
                <w:szCs w:val="14"/>
              </w:rPr>
            </w:pPr>
            <w:r>
              <w:rPr>
                <w:color w:val="000000"/>
                <w:sz w:val="14"/>
                <w:szCs w:val="14"/>
              </w:rPr>
              <w:t>163,124</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color w:val="000000"/>
                <w:sz w:val="14"/>
                <w:szCs w:val="14"/>
              </w:rPr>
            </w:pPr>
            <w:r>
              <w:rPr>
                <w:color w:val="000000"/>
                <w:sz w:val="14"/>
                <w:szCs w:val="14"/>
              </w:rPr>
              <w:t>302,277</w:t>
            </w:r>
          </w:p>
        </w:tc>
      </w:tr>
      <w:tr w:rsidR="00410A7B" w:rsidRPr="00BF4323" w:rsidTr="00410A7B">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410A7B" w:rsidRPr="002B6501" w:rsidRDefault="00410A7B" w:rsidP="00410A7B">
            <w:pPr>
              <w:tabs>
                <w:tab w:val="left" w:pos="355"/>
              </w:tabs>
              <w:ind w:firstLineChars="236" w:firstLine="330"/>
              <w:rPr>
                <w:sz w:val="14"/>
                <w:szCs w:val="14"/>
              </w:rPr>
            </w:pPr>
            <w:r w:rsidRPr="002B6501">
              <w:rPr>
                <w:sz w:val="14"/>
                <w:szCs w:val="14"/>
              </w:rPr>
              <w:t>16-Telecom</w:t>
            </w:r>
          </w:p>
        </w:tc>
        <w:tc>
          <w:tcPr>
            <w:tcW w:w="771" w:type="dxa"/>
            <w:tcBorders>
              <w:top w:val="nil"/>
              <w:left w:val="nil"/>
              <w:bottom w:val="nil"/>
              <w:right w:val="nil"/>
            </w:tcBorders>
            <w:shd w:val="clear" w:color="auto" w:fill="auto"/>
            <w:noWrap/>
            <w:tcMar>
              <w:left w:w="43" w:type="dxa"/>
              <w:right w:w="43" w:type="dxa"/>
            </w:tcMar>
            <w:vAlign w:val="center"/>
          </w:tcPr>
          <w:p w:rsidR="00410A7B" w:rsidRDefault="00410A7B" w:rsidP="00410A7B">
            <w:pPr>
              <w:jc w:val="right"/>
              <w:rPr>
                <w:color w:val="000000"/>
                <w:sz w:val="14"/>
                <w:szCs w:val="14"/>
              </w:rPr>
            </w:pPr>
            <w:r>
              <w:rPr>
                <w:color w:val="000000"/>
                <w:sz w:val="14"/>
                <w:szCs w:val="14"/>
              </w:rPr>
              <w:t>1,532,325</w:t>
            </w:r>
          </w:p>
        </w:tc>
        <w:tc>
          <w:tcPr>
            <w:tcW w:w="759" w:type="dxa"/>
            <w:tcBorders>
              <w:top w:val="nil"/>
              <w:left w:val="nil"/>
              <w:bottom w:val="nil"/>
              <w:right w:val="nil"/>
            </w:tcBorders>
            <w:shd w:val="clear" w:color="auto" w:fill="auto"/>
            <w:noWrap/>
            <w:tcMar>
              <w:left w:w="43" w:type="dxa"/>
              <w:right w:w="43" w:type="dxa"/>
            </w:tcMar>
            <w:vAlign w:val="center"/>
          </w:tcPr>
          <w:p w:rsidR="00410A7B" w:rsidRDefault="00410A7B" w:rsidP="00410A7B">
            <w:pPr>
              <w:jc w:val="right"/>
              <w:rPr>
                <w:color w:val="000000"/>
                <w:sz w:val="14"/>
                <w:szCs w:val="14"/>
              </w:rPr>
            </w:pPr>
            <w:r>
              <w:rPr>
                <w:color w:val="000000"/>
                <w:sz w:val="14"/>
                <w:szCs w:val="14"/>
              </w:rPr>
              <w:t>1,379,566</w:t>
            </w:r>
          </w:p>
        </w:tc>
        <w:tc>
          <w:tcPr>
            <w:tcW w:w="659" w:type="dxa"/>
            <w:tcBorders>
              <w:top w:val="nil"/>
              <w:left w:val="nil"/>
              <w:bottom w:val="nil"/>
              <w:right w:val="nil"/>
            </w:tcBorders>
            <w:shd w:val="clear" w:color="auto" w:fill="auto"/>
            <w:noWrap/>
            <w:tcMar>
              <w:left w:w="43" w:type="dxa"/>
              <w:right w:w="43" w:type="dxa"/>
            </w:tcMar>
            <w:vAlign w:val="center"/>
          </w:tcPr>
          <w:p w:rsidR="00410A7B" w:rsidRDefault="00410A7B" w:rsidP="00410A7B">
            <w:pPr>
              <w:jc w:val="right"/>
              <w:rPr>
                <w:color w:val="000000"/>
                <w:sz w:val="14"/>
                <w:szCs w:val="14"/>
              </w:rPr>
            </w:pPr>
            <w:r>
              <w:rPr>
                <w:color w:val="000000"/>
                <w:sz w:val="14"/>
                <w:szCs w:val="14"/>
              </w:rPr>
              <w:t>119,989</w:t>
            </w:r>
          </w:p>
        </w:tc>
        <w:tc>
          <w:tcPr>
            <w:tcW w:w="720" w:type="dxa"/>
            <w:tcBorders>
              <w:top w:val="nil"/>
              <w:left w:val="nil"/>
              <w:bottom w:val="nil"/>
              <w:right w:val="nil"/>
            </w:tcBorders>
            <w:tcMar>
              <w:left w:w="43" w:type="dxa"/>
              <w:right w:w="43" w:type="dxa"/>
            </w:tcMar>
            <w:vAlign w:val="center"/>
          </w:tcPr>
          <w:p w:rsidR="00410A7B" w:rsidRDefault="00410A7B" w:rsidP="00410A7B">
            <w:pPr>
              <w:jc w:val="right"/>
              <w:rPr>
                <w:color w:val="000000"/>
                <w:sz w:val="14"/>
                <w:szCs w:val="14"/>
              </w:rPr>
            </w:pPr>
            <w:r>
              <w:rPr>
                <w:color w:val="000000"/>
                <w:sz w:val="14"/>
                <w:szCs w:val="14"/>
              </w:rPr>
              <w:t>97,391</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color w:val="000000"/>
                <w:sz w:val="14"/>
                <w:szCs w:val="14"/>
              </w:rPr>
            </w:pPr>
            <w:r>
              <w:rPr>
                <w:color w:val="000000"/>
                <w:sz w:val="14"/>
                <w:szCs w:val="14"/>
              </w:rPr>
              <w:t>118,877</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color w:val="000000"/>
                <w:sz w:val="14"/>
                <w:szCs w:val="14"/>
              </w:rPr>
            </w:pPr>
            <w:r>
              <w:rPr>
                <w:color w:val="000000"/>
                <w:sz w:val="14"/>
                <w:szCs w:val="14"/>
              </w:rPr>
              <w:t>120,128</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color w:val="000000"/>
                <w:sz w:val="14"/>
                <w:szCs w:val="14"/>
              </w:rPr>
            </w:pPr>
            <w:r>
              <w:rPr>
                <w:color w:val="000000"/>
                <w:sz w:val="14"/>
                <w:szCs w:val="14"/>
              </w:rPr>
              <w:t>135,682</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color w:val="000000"/>
                <w:sz w:val="14"/>
                <w:szCs w:val="14"/>
              </w:rPr>
            </w:pPr>
            <w:r>
              <w:rPr>
                <w:color w:val="000000"/>
                <w:sz w:val="14"/>
                <w:szCs w:val="14"/>
              </w:rPr>
              <w:t>160,424</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color w:val="000000"/>
                <w:sz w:val="14"/>
                <w:szCs w:val="14"/>
              </w:rPr>
            </w:pPr>
            <w:r>
              <w:rPr>
                <w:color w:val="000000"/>
                <w:sz w:val="14"/>
                <w:szCs w:val="14"/>
              </w:rPr>
              <w:t>147,650</w:t>
            </w:r>
          </w:p>
        </w:tc>
      </w:tr>
      <w:tr w:rsidR="00410A7B" w:rsidRPr="00BF4323" w:rsidTr="00410A7B">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410A7B" w:rsidRPr="002B6501" w:rsidRDefault="00410A7B" w:rsidP="00410A7B">
            <w:pPr>
              <w:tabs>
                <w:tab w:val="left" w:pos="355"/>
              </w:tabs>
              <w:ind w:firstLineChars="236" w:firstLine="330"/>
              <w:rPr>
                <w:sz w:val="14"/>
                <w:szCs w:val="14"/>
              </w:rPr>
            </w:pPr>
            <w:r w:rsidRPr="002B6501">
              <w:rPr>
                <w:sz w:val="14"/>
                <w:szCs w:val="14"/>
              </w:rPr>
              <w:t>17-Agricultural Machinery &amp;  Implements</w:t>
            </w:r>
          </w:p>
        </w:tc>
        <w:tc>
          <w:tcPr>
            <w:tcW w:w="771" w:type="dxa"/>
            <w:tcBorders>
              <w:top w:val="nil"/>
              <w:left w:val="nil"/>
              <w:bottom w:val="nil"/>
              <w:right w:val="nil"/>
            </w:tcBorders>
            <w:shd w:val="clear" w:color="auto" w:fill="auto"/>
            <w:noWrap/>
            <w:tcMar>
              <w:left w:w="43" w:type="dxa"/>
              <w:right w:w="43" w:type="dxa"/>
            </w:tcMar>
            <w:vAlign w:val="center"/>
          </w:tcPr>
          <w:p w:rsidR="00410A7B" w:rsidRDefault="00410A7B" w:rsidP="00410A7B">
            <w:pPr>
              <w:jc w:val="right"/>
              <w:rPr>
                <w:color w:val="000000"/>
                <w:sz w:val="14"/>
                <w:szCs w:val="14"/>
              </w:rPr>
            </w:pPr>
            <w:r>
              <w:rPr>
                <w:color w:val="000000"/>
                <w:sz w:val="14"/>
                <w:szCs w:val="14"/>
              </w:rPr>
              <w:t>118,243</w:t>
            </w:r>
          </w:p>
        </w:tc>
        <w:tc>
          <w:tcPr>
            <w:tcW w:w="759" w:type="dxa"/>
            <w:tcBorders>
              <w:top w:val="nil"/>
              <w:left w:val="nil"/>
              <w:bottom w:val="nil"/>
              <w:right w:val="nil"/>
            </w:tcBorders>
            <w:shd w:val="clear" w:color="auto" w:fill="auto"/>
            <w:noWrap/>
            <w:tcMar>
              <w:left w:w="43" w:type="dxa"/>
              <w:right w:w="43" w:type="dxa"/>
            </w:tcMar>
            <w:vAlign w:val="center"/>
          </w:tcPr>
          <w:p w:rsidR="00410A7B" w:rsidRDefault="00410A7B" w:rsidP="00410A7B">
            <w:pPr>
              <w:jc w:val="right"/>
              <w:rPr>
                <w:color w:val="000000"/>
                <w:sz w:val="14"/>
                <w:szCs w:val="14"/>
              </w:rPr>
            </w:pPr>
            <w:r>
              <w:rPr>
                <w:color w:val="000000"/>
                <w:sz w:val="14"/>
                <w:szCs w:val="14"/>
              </w:rPr>
              <w:t>135,336</w:t>
            </w:r>
          </w:p>
        </w:tc>
        <w:tc>
          <w:tcPr>
            <w:tcW w:w="659" w:type="dxa"/>
            <w:tcBorders>
              <w:top w:val="nil"/>
              <w:left w:val="nil"/>
              <w:bottom w:val="nil"/>
              <w:right w:val="nil"/>
            </w:tcBorders>
            <w:shd w:val="clear" w:color="auto" w:fill="auto"/>
            <w:noWrap/>
            <w:tcMar>
              <w:left w:w="43" w:type="dxa"/>
              <w:right w:w="43" w:type="dxa"/>
            </w:tcMar>
            <w:vAlign w:val="center"/>
          </w:tcPr>
          <w:p w:rsidR="00410A7B" w:rsidRDefault="00410A7B" w:rsidP="00410A7B">
            <w:pPr>
              <w:jc w:val="right"/>
              <w:rPr>
                <w:color w:val="000000"/>
                <w:sz w:val="14"/>
                <w:szCs w:val="14"/>
              </w:rPr>
            </w:pPr>
            <w:r>
              <w:rPr>
                <w:color w:val="000000"/>
                <w:sz w:val="14"/>
                <w:szCs w:val="14"/>
              </w:rPr>
              <w:t>11,542</w:t>
            </w:r>
          </w:p>
        </w:tc>
        <w:tc>
          <w:tcPr>
            <w:tcW w:w="720" w:type="dxa"/>
            <w:tcBorders>
              <w:top w:val="nil"/>
              <w:left w:val="nil"/>
              <w:bottom w:val="nil"/>
              <w:right w:val="nil"/>
            </w:tcBorders>
            <w:tcMar>
              <w:left w:w="43" w:type="dxa"/>
              <w:right w:w="43" w:type="dxa"/>
            </w:tcMar>
            <w:vAlign w:val="center"/>
          </w:tcPr>
          <w:p w:rsidR="00410A7B" w:rsidRDefault="00410A7B" w:rsidP="00410A7B">
            <w:pPr>
              <w:jc w:val="right"/>
              <w:rPr>
                <w:color w:val="000000"/>
                <w:sz w:val="14"/>
                <w:szCs w:val="14"/>
              </w:rPr>
            </w:pPr>
            <w:r>
              <w:rPr>
                <w:color w:val="000000"/>
                <w:sz w:val="14"/>
                <w:szCs w:val="14"/>
              </w:rPr>
              <w:t>7,547</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color w:val="000000"/>
                <w:sz w:val="14"/>
                <w:szCs w:val="14"/>
              </w:rPr>
            </w:pPr>
            <w:r>
              <w:rPr>
                <w:color w:val="000000"/>
                <w:sz w:val="14"/>
                <w:szCs w:val="14"/>
              </w:rPr>
              <w:t>10,300</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color w:val="000000"/>
                <w:sz w:val="14"/>
                <w:szCs w:val="14"/>
              </w:rPr>
            </w:pPr>
            <w:r>
              <w:rPr>
                <w:color w:val="000000"/>
                <w:sz w:val="14"/>
                <w:szCs w:val="14"/>
              </w:rPr>
              <w:t>9,815</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color w:val="000000"/>
                <w:sz w:val="14"/>
                <w:szCs w:val="14"/>
              </w:rPr>
            </w:pPr>
            <w:r>
              <w:rPr>
                <w:color w:val="000000"/>
                <w:sz w:val="14"/>
                <w:szCs w:val="14"/>
              </w:rPr>
              <w:t>8,523</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color w:val="000000"/>
                <w:sz w:val="14"/>
                <w:szCs w:val="14"/>
              </w:rPr>
            </w:pPr>
            <w:r>
              <w:rPr>
                <w:color w:val="000000"/>
                <w:sz w:val="14"/>
                <w:szCs w:val="14"/>
              </w:rPr>
              <w:t>6,072</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color w:val="000000"/>
                <w:sz w:val="14"/>
                <w:szCs w:val="14"/>
              </w:rPr>
            </w:pPr>
            <w:r>
              <w:rPr>
                <w:color w:val="000000"/>
                <w:sz w:val="14"/>
                <w:szCs w:val="14"/>
              </w:rPr>
              <w:t>10,601</w:t>
            </w:r>
          </w:p>
        </w:tc>
      </w:tr>
      <w:tr w:rsidR="00410A7B" w:rsidRPr="00BF4323" w:rsidTr="00410A7B">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410A7B" w:rsidRPr="002B6501" w:rsidRDefault="00410A7B" w:rsidP="00410A7B">
            <w:pPr>
              <w:tabs>
                <w:tab w:val="left" w:pos="355"/>
              </w:tabs>
              <w:ind w:firstLineChars="236" w:firstLine="330"/>
              <w:rPr>
                <w:sz w:val="14"/>
                <w:szCs w:val="14"/>
              </w:rPr>
            </w:pPr>
            <w:r w:rsidRPr="002B6501">
              <w:rPr>
                <w:sz w:val="14"/>
                <w:szCs w:val="14"/>
              </w:rPr>
              <w:t>18-Other Machinery</w:t>
            </w:r>
          </w:p>
        </w:tc>
        <w:tc>
          <w:tcPr>
            <w:tcW w:w="771" w:type="dxa"/>
            <w:tcBorders>
              <w:top w:val="nil"/>
              <w:left w:val="nil"/>
              <w:bottom w:val="nil"/>
              <w:right w:val="nil"/>
            </w:tcBorders>
            <w:shd w:val="clear" w:color="auto" w:fill="auto"/>
            <w:noWrap/>
            <w:tcMar>
              <w:left w:w="43" w:type="dxa"/>
              <w:right w:w="43" w:type="dxa"/>
            </w:tcMar>
            <w:vAlign w:val="center"/>
          </w:tcPr>
          <w:p w:rsidR="00410A7B" w:rsidRDefault="00410A7B" w:rsidP="00410A7B">
            <w:pPr>
              <w:jc w:val="right"/>
              <w:rPr>
                <w:color w:val="000000"/>
                <w:sz w:val="14"/>
                <w:szCs w:val="14"/>
              </w:rPr>
            </w:pPr>
            <w:r>
              <w:rPr>
                <w:color w:val="000000"/>
                <w:sz w:val="14"/>
                <w:szCs w:val="14"/>
              </w:rPr>
              <w:t>3,669,571</w:t>
            </w:r>
          </w:p>
        </w:tc>
        <w:tc>
          <w:tcPr>
            <w:tcW w:w="759" w:type="dxa"/>
            <w:tcBorders>
              <w:top w:val="nil"/>
              <w:left w:val="nil"/>
              <w:bottom w:val="nil"/>
              <w:right w:val="nil"/>
            </w:tcBorders>
            <w:shd w:val="clear" w:color="auto" w:fill="auto"/>
            <w:noWrap/>
            <w:tcMar>
              <w:left w:w="43" w:type="dxa"/>
              <w:right w:w="43" w:type="dxa"/>
            </w:tcMar>
            <w:vAlign w:val="center"/>
          </w:tcPr>
          <w:p w:rsidR="00410A7B" w:rsidRDefault="00410A7B" w:rsidP="00410A7B">
            <w:pPr>
              <w:jc w:val="right"/>
              <w:rPr>
                <w:color w:val="000000"/>
                <w:sz w:val="14"/>
                <w:szCs w:val="14"/>
              </w:rPr>
            </w:pPr>
            <w:r>
              <w:rPr>
                <w:color w:val="000000"/>
                <w:sz w:val="14"/>
                <w:szCs w:val="14"/>
              </w:rPr>
              <w:t>3,184,949</w:t>
            </w:r>
          </w:p>
        </w:tc>
        <w:tc>
          <w:tcPr>
            <w:tcW w:w="659" w:type="dxa"/>
            <w:tcBorders>
              <w:top w:val="nil"/>
              <w:left w:val="nil"/>
              <w:bottom w:val="nil"/>
              <w:right w:val="nil"/>
            </w:tcBorders>
            <w:shd w:val="clear" w:color="auto" w:fill="auto"/>
            <w:noWrap/>
            <w:tcMar>
              <w:left w:w="43" w:type="dxa"/>
              <w:right w:w="43" w:type="dxa"/>
            </w:tcMar>
            <w:vAlign w:val="center"/>
          </w:tcPr>
          <w:p w:rsidR="00410A7B" w:rsidRDefault="00410A7B" w:rsidP="00410A7B">
            <w:pPr>
              <w:jc w:val="right"/>
              <w:rPr>
                <w:color w:val="000000"/>
                <w:sz w:val="14"/>
                <w:szCs w:val="14"/>
              </w:rPr>
            </w:pPr>
            <w:r>
              <w:rPr>
                <w:color w:val="000000"/>
                <w:sz w:val="14"/>
                <w:szCs w:val="14"/>
              </w:rPr>
              <w:t>269,368</w:t>
            </w:r>
          </w:p>
        </w:tc>
        <w:tc>
          <w:tcPr>
            <w:tcW w:w="720" w:type="dxa"/>
            <w:tcBorders>
              <w:top w:val="nil"/>
              <w:left w:val="nil"/>
              <w:bottom w:val="nil"/>
              <w:right w:val="nil"/>
            </w:tcBorders>
            <w:tcMar>
              <w:left w:w="43" w:type="dxa"/>
              <w:right w:w="43" w:type="dxa"/>
            </w:tcMar>
            <w:vAlign w:val="center"/>
          </w:tcPr>
          <w:p w:rsidR="00410A7B" w:rsidRDefault="00410A7B" w:rsidP="00410A7B">
            <w:pPr>
              <w:jc w:val="right"/>
              <w:rPr>
                <w:color w:val="000000"/>
                <w:sz w:val="14"/>
                <w:szCs w:val="14"/>
              </w:rPr>
            </w:pPr>
            <w:r>
              <w:rPr>
                <w:color w:val="000000"/>
                <w:sz w:val="14"/>
                <w:szCs w:val="14"/>
              </w:rPr>
              <w:t>274,669</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color w:val="000000"/>
                <w:sz w:val="14"/>
                <w:szCs w:val="14"/>
              </w:rPr>
            </w:pPr>
            <w:r>
              <w:rPr>
                <w:color w:val="000000"/>
                <w:sz w:val="14"/>
                <w:szCs w:val="14"/>
              </w:rPr>
              <w:t>209,902</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color w:val="000000"/>
                <w:sz w:val="14"/>
                <w:szCs w:val="14"/>
              </w:rPr>
            </w:pPr>
            <w:r>
              <w:rPr>
                <w:color w:val="000000"/>
                <w:sz w:val="14"/>
                <w:szCs w:val="14"/>
              </w:rPr>
              <w:t>151,757</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color w:val="000000"/>
                <w:sz w:val="14"/>
                <w:szCs w:val="14"/>
              </w:rPr>
            </w:pPr>
            <w:r>
              <w:rPr>
                <w:color w:val="000000"/>
                <w:sz w:val="14"/>
                <w:szCs w:val="14"/>
              </w:rPr>
              <w:t>189,509</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color w:val="000000"/>
                <w:sz w:val="14"/>
                <w:szCs w:val="14"/>
              </w:rPr>
            </w:pPr>
            <w:r>
              <w:rPr>
                <w:color w:val="000000"/>
                <w:sz w:val="14"/>
                <w:szCs w:val="14"/>
              </w:rPr>
              <w:t>191,774</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color w:val="000000"/>
                <w:sz w:val="14"/>
                <w:szCs w:val="14"/>
              </w:rPr>
            </w:pPr>
            <w:r>
              <w:rPr>
                <w:color w:val="000000"/>
                <w:sz w:val="14"/>
                <w:szCs w:val="14"/>
              </w:rPr>
              <w:t>162,563</w:t>
            </w:r>
          </w:p>
        </w:tc>
      </w:tr>
      <w:tr w:rsidR="00410A7B" w:rsidRPr="00BF4323" w:rsidTr="00410A7B">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410A7B" w:rsidRPr="002B6501" w:rsidRDefault="00410A7B" w:rsidP="00410A7B">
            <w:pPr>
              <w:rPr>
                <w:b/>
                <w:bCs/>
                <w:sz w:val="14"/>
                <w:szCs w:val="14"/>
              </w:rPr>
            </w:pPr>
            <w:r w:rsidRPr="002B6501">
              <w:rPr>
                <w:b/>
                <w:bCs/>
                <w:sz w:val="14"/>
                <w:szCs w:val="14"/>
              </w:rPr>
              <w:t>C.    Transport  Group</w:t>
            </w:r>
          </w:p>
        </w:tc>
        <w:tc>
          <w:tcPr>
            <w:tcW w:w="771" w:type="dxa"/>
            <w:tcBorders>
              <w:top w:val="nil"/>
              <w:left w:val="nil"/>
              <w:bottom w:val="nil"/>
              <w:right w:val="nil"/>
            </w:tcBorders>
            <w:shd w:val="clear" w:color="auto" w:fill="auto"/>
            <w:noWrap/>
            <w:tcMar>
              <w:left w:w="43" w:type="dxa"/>
              <w:right w:w="43" w:type="dxa"/>
            </w:tcMar>
            <w:vAlign w:val="center"/>
          </w:tcPr>
          <w:p w:rsidR="00410A7B" w:rsidRDefault="00410A7B" w:rsidP="00410A7B">
            <w:pPr>
              <w:jc w:val="right"/>
              <w:rPr>
                <w:b/>
                <w:bCs/>
                <w:color w:val="000000"/>
                <w:sz w:val="14"/>
                <w:szCs w:val="14"/>
              </w:rPr>
            </w:pPr>
            <w:r>
              <w:rPr>
                <w:b/>
                <w:bCs/>
                <w:color w:val="000000"/>
                <w:sz w:val="14"/>
                <w:szCs w:val="14"/>
              </w:rPr>
              <w:t>4,388,240</w:t>
            </w:r>
          </w:p>
        </w:tc>
        <w:tc>
          <w:tcPr>
            <w:tcW w:w="759" w:type="dxa"/>
            <w:tcBorders>
              <w:top w:val="nil"/>
              <w:left w:val="nil"/>
              <w:bottom w:val="nil"/>
              <w:right w:val="nil"/>
            </w:tcBorders>
            <w:shd w:val="clear" w:color="auto" w:fill="auto"/>
            <w:noWrap/>
            <w:tcMar>
              <w:left w:w="43" w:type="dxa"/>
              <w:right w:w="43" w:type="dxa"/>
            </w:tcMar>
            <w:vAlign w:val="center"/>
          </w:tcPr>
          <w:p w:rsidR="00410A7B" w:rsidRDefault="00410A7B" w:rsidP="00410A7B">
            <w:pPr>
              <w:jc w:val="right"/>
              <w:rPr>
                <w:b/>
                <w:bCs/>
                <w:color w:val="000000"/>
                <w:sz w:val="14"/>
                <w:szCs w:val="14"/>
              </w:rPr>
            </w:pPr>
            <w:r>
              <w:rPr>
                <w:b/>
                <w:bCs/>
                <w:color w:val="000000"/>
                <w:sz w:val="14"/>
                <w:szCs w:val="14"/>
              </w:rPr>
              <w:t>3,085,869</w:t>
            </w:r>
          </w:p>
        </w:tc>
        <w:tc>
          <w:tcPr>
            <w:tcW w:w="659" w:type="dxa"/>
            <w:tcBorders>
              <w:top w:val="nil"/>
              <w:left w:val="nil"/>
              <w:bottom w:val="nil"/>
              <w:right w:val="nil"/>
            </w:tcBorders>
            <w:shd w:val="clear" w:color="auto" w:fill="auto"/>
            <w:noWrap/>
            <w:tcMar>
              <w:left w:w="43" w:type="dxa"/>
              <w:right w:w="43" w:type="dxa"/>
            </w:tcMar>
            <w:vAlign w:val="center"/>
          </w:tcPr>
          <w:p w:rsidR="00410A7B" w:rsidRDefault="00410A7B" w:rsidP="00410A7B">
            <w:pPr>
              <w:jc w:val="right"/>
              <w:rPr>
                <w:b/>
                <w:bCs/>
                <w:color w:val="000000"/>
                <w:sz w:val="14"/>
                <w:szCs w:val="14"/>
              </w:rPr>
            </w:pPr>
            <w:r>
              <w:rPr>
                <w:b/>
                <w:bCs/>
                <w:color w:val="000000"/>
                <w:sz w:val="14"/>
                <w:szCs w:val="14"/>
              </w:rPr>
              <w:t>246,988</w:t>
            </w:r>
          </w:p>
        </w:tc>
        <w:tc>
          <w:tcPr>
            <w:tcW w:w="720" w:type="dxa"/>
            <w:tcBorders>
              <w:top w:val="nil"/>
              <w:left w:val="nil"/>
              <w:bottom w:val="nil"/>
              <w:right w:val="nil"/>
            </w:tcBorders>
            <w:tcMar>
              <w:left w:w="43" w:type="dxa"/>
              <w:right w:w="43" w:type="dxa"/>
            </w:tcMar>
            <w:vAlign w:val="center"/>
          </w:tcPr>
          <w:p w:rsidR="00410A7B" w:rsidRDefault="00410A7B" w:rsidP="00410A7B">
            <w:pPr>
              <w:jc w:val="right"/>
              <w:rPr>
                <w:b/>
                <w:bCs/>
                <w:color w:val="000000"/>
                <w:sz w:val="14"/>
                <w:szCs w:val="14"/>
              </w:rPr>
            </w:pPr>
            <w:r>
              <w:rPr>
                <w:b/>
                <w:bCs/>
                <w:color w:val="000000"/>
                <w:sz w:val="14"/>
                <w:szCs w:val="14"/>
              </w:rPr>
              <w:t>245,430</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b/>
                <w:bCs/>
                <w:color w:val="000000"/>
                <w:sz w:val="14"/>
                <w:szCs w:val="14"/>
              </w:rPr>
            </w:pPr>
            <w:r>
              <w:rPr>
                <w:b/>
                <w:bCs/>
                <w:color w:val="000000"/>
                <w:sz w:val="14"/>
                <w:szCs w:val="14"/>
              </w:rPr>
              <w:t>148,108</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b/>
                <w:bCs/>
                <w:color w:val="000000"/>
                <w:sz w:val="14"/>
                <w:szCs w:val="14"/>
              </w:rPr>
            </w:pPr>
            <w:r>
              <w:rPr>
                <w:b/>
                <w:bCs/>
                <w:color w:val="000000"/>
                <w:sz w:val="14"/>
                <w:szCs w:val="14"/>
              </w:rPr>
              <w:t>172,354</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b/>
                <w:bCs/>
                <w:color w:val="000000"/>
                <w:sz w:val="14"/>
                <w:szCs w:val="14"/>
              </w:rPr>
            </w:pPr>
            <w:r>
              <w:rPr>
                <w:b/>
                <w:bCs/>
                <w:color w:val="000000"/>
                <w:sz w:val="14"/>
                <w:szCs w:val="14"/>
              </w:rPr>
              <w:t>217,600</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b/>
                <w:bCs/>
                <w:color w:val="000000"/>
                <w:sz w:val="14"/>
                <w:szCs w:val="14"/>
              </w:rPr>
            </w:pPr>
            <w:r>
              <w:rPr>
                <w:b/>
                <w:bCs/>
                <w:color w:val="000000"/>
                <w:sz w:val="14"/>
                <w:szCs w:val="14"/>
              </w:rPr>
              <w:t>108,350</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b/>
                <w:bCs/>
                <w:color w:val="000000"/>
                <w:sz w:val="14"/>
                <w:szCs w:val="14"/>
              </w:rPr>
            </w:pPr>
            <w:r>
              <w:rPr>
                <w:b/>
                <w:bCs/>
                <w:color w:val="000000"/>
                <w:sz w:val="14"/>
                <w:szCs w:val="14"/>
              </w:rPr>
              <w:t>99,224</w:t>
            </w:r>
          </w:p>
        </w:tc>
      </w:tr>
      <w:tr w:rsidR="00410A7B" w:rsidRPr="00BF4323" w:rsidTr="00410A7B">
        <w:trPr>
          <w:trHeight w:hRule="exact" w:val="270"/>
        </w:trPr>
        <w:tc>
          <w:tcPr>
            <w:tcW w:w="3150" w:type="dxa"/>
            <w:gridSpan w:val="2"/>
            <w:tcBorders>
              <w:top w:val="nil"/>
              <w:left w:val="nil"/>
              <w:bottom w:val="nil"/>
              <w:right w:val="nil"/>
            </w:tcBorders>
            <w:shd w:val="clear" w:color="auto" w:fill="auto"/>
            <w:noWrap/>
            <w:tcMar>
              <w:left w:w="29" w:type="dxa"/>
            </w:tcMar>
            <w:vAlign w:val="center"/>
          </w:tcPr>
          <w:p w:rsidR="00410A7B" w:rsidRPr="002B6501" w:rsidRDefault="00410A7B" w:rsidP="00410A7B">
            <w:pPr>
              <w:ind w:firstLineChars="236" w:firstLine="330"/>
              <w:rPr>
                <w:sz w:val="14"/>
                <w:szCs w:val="14"/>
              </w:rPr>
            </w:pPr>
            <w:r w:rsidRPr="002B6501">
              <w:rPr>
                <w:sz w:val="14"/>
                <w:szCs w:val="14"/>
              </w:rPr>
              <w:t>19-Road Motor Vehicles(Build Unit, Ckd/Skd)</w:t>
            </w:r>
          </w:p>
        </w:tc>
        <w:tc>
          <w:tcPr>
            <w:tcW w:w="771" w:type="dxa"/>
            <w:tcBorders>
              <w:top w:val="nil"/>
              <w:left w:val="nil"/>
              <w:bottom w:val="nil"/>
              <w:right w:val="nil"/>
            </w:tcBorders>
            <w:shd w:val="clear" w:color="auto" w:fill="auto"/>
            <w:noWrap/>
            <w:tcMar>
              <w:left w:w="43" w:type="dxa"/>
              <w:right w:w="43" w:type="dxa"/>
            </w:tcMar>
            <w:vAlign w:val="center"/>
          </w:tcPr>
          <w:p w:rsidR="00410A7B" w:rsidRDefault="00410A7B" w:rsidP="00410A7B">
            <w:pPr>
              <w:jc w:val="right"/>
              <w:rPr>
                <w:color w:val="000000"/>
                <w:sz w:val="14"/>
                <w:szCs w:val="14"/>
              </w:rPr>
            </w:pPr>
            <w:r>
              <w:rPr>
                <w:color w:val="000000"/>
                <w:sz w:val="14"/>
                <w:szCs w:val="14"/>
              </w:rPr>
              <w:t>2,897,179</w:t>
            </w:r>
          </w:p>
        </w:tc>
        <w:tc>
          <w:tcPr>
            <w:tcW w:w="759" w:type="dxa"/>
            <w:tcBorders>
              <w:top w:val="nil"/>
              <w:left w:val="nil"/>
              <w:bottom w:val="nil"/>
              <w:right w:val="nil"/>
            </w:tcBorders>
            <w:shd w:val="clear" w:color="auto" w:fill="auto"/>
            <w:noWrap/>
            <w:tcMar>
              <w:left w:w="43" w:type="dxa"/>
              <w:right w:w="43" w:type="dxa"/>
            </w:tcMar>
            <w:vAlign w:val="center"/>
          </w:tcPr>
          <w:p w:rsidR="00410A7B" w:rsidRDefault="00410A7B" w:rsidP="00410A7B">
            <w:pPr>
              <w:jc w:val="right"/>
              <w:rPr>
                <w:color w:val="000000"/>
                <w:sz w:val="14"/>
                <w:szCs w:val="14"/>
              </w:rPr>
            </w:pPr>
            <w:r>
              <w:rPr>
                <w:color w:val="000000"/>
                <w:sz w:val="14"/>
                <w:szCs w:val="14"/>
              </w:rPr>
              <w:t>2,306,280</w:t>
            </w:r>
          </w:p>
        </w:tc>
        <w:tc>
          <w:tcPr>
            <w:tcW w:w="659" w:type="dxa"/>
            <w:tcBorders>
              <w:top w:val="nil"/>
              <w:left w:val="nil"/>
              <w:bottom w:val="nil"/>
              <w:right w:val="nil"/>
            </w:tcBorders>
            <w:shd w:val="clear" w:color="auto" w:fill="auto"/>
            <w:noWrap/>
            <w:tcMar>
              <w:left w:w="43" w:type="dxa"/>
              <w:right w:w="43" w:type="dxa"/>
            </w:tcMar>
            <w:vAlign w:val="center"/>
          </w:tcPr>
          <w:p w:rsidR="00410A7B" w:rsidRDefault="00410A7B" w:rsidP="00410A7B">
            <w:pPr>
              <w:jc w:val="right"/>
              <w:rPr>
                <w:color w:val="000000"/>
                <w:sz w:val="14"/>
                <w:szCs w:val="14"/>
              </w:rPr>
            </w:pPr>
            <w:r>
              <w:rPr>
                <w:color w:val="000000"/>
                <w:sz w:val="14"/>
                <w:szCs w:val="14"/>
              </w:rPr>
              <w:t>227,299</w:t>
            </w:r>
          </w:p>
        </w:tc>
        <w:tc>
          <w:tcPr>
            <w:tcW w:w="720" w:type="dxa"/>
            <w:tcBorders>
              <w:top w:val="nil"/>
              <w:left w:val="nil"/>
              <w:bottom w:val="nil"/>
              <w:right w:val="nil"/>
            </w:tcBorders>
            <w:tcMar>
              <w:left w:w="43" w:type="dxa"/>
              <w:right w:w="43" w:type="dxa"/>
            </w:tcMar>
            <w:vAlign w:val="center"/>
          </w:tcPr>
          <w:p w:rsidR="00410A7B" w:rsidRDefault="00410A7B" w:rsidP="00410A7B">
            <w:pPr>
              <w:jc w:val="right"/>
              <w:rPr>
                <w:color w:val="000000"/>
                <w:sz w:val="14"/>
                <w:szCs w:val="14"/>
              </w:rPr>
            </w:pPr>
            <w:r>
              <w:rPr>
                <w:color w:val="000000"/>
                <w:sz w:val="14"/>
                <w:szCs w:val="14"/>
              </w:rPr>
              <w:t>205,041</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color w:val="000000"/>
                <w:sz w:val="14"/>
                <w:szCs w:val="14"/>
              </w:rPr>
            </w:pPr>
            <w:r>
              <w:rPr>
                <w:color w:val="000000"/>
                <w:sz w:val="14"/>
                <w:szCs w:val="14"/>
              </w:rPr>
              <w:t>137,369</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color w:val="000000"/>
                <w:sz w:val="14"/>
                <w:szCs w:val="14"/>
              </w:rPr>
            </w:pPr>
            <w:r>
              <w:rPr>
                <w:color w:val="000000"/>
                <w:sz w:val="14"/>
                <w:szCs w:val="14"/>
              </w:rPr>
              <w:t>140,187</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color w:val="000000"/>
                <w:sz w:val="14"/>
                <w:szCs w:val="14"/>
              </w:rPr>
            </w:pPr>
            <w:r>
              <w:rPr>
                <w:color w:val="000000"/>
                <w:sz w:val="14"/>
                <w:szCs w:val="14"/>
              </w:rPr>
              <w:t>120,267</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color w:val="000000"/>
                <w:sz w:val="14"/>
                <w:szCs w:val="14"/>
              </w:rPr>
            </w:pPr>
            <w:r>
              <w:rPr>
                <w:color w:val="000000"/>
                <w:sz w:val="14"/>
                <w:szCs w:val="14"/>
              </w:rPr>
              <w:t>92,229</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color w:val="000000"/>
                <w:sz w:val="14"/>
                <w:szCs w:val="14"/>
              </w:rPr>
            </w:pPr>
            <w:r>
              <w:rPr>
                <w:color w:val="000000"/>
                <w:sz w:val="14"/>
                <w:szCs w:val="14"/>
              </w:rPr>
              <w:t>76,491</w:t>
            </w:r>
          </w:p>
        </w:tc>
      </w:tr>
      <w:tr w:rsidR="00410A7B" w:rsidRPr="00BF4323" w:rsidTr="00410A7B">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410A7B" w:rsidRPr="002B6501" w:rsidRDefault="00410A7B" w:rsidP="00410A7B">
            <w:pPr>
              <w:ind w:firstLineChars="236" w:firstLine="330"/>
              <w:rPr>
                <w:sz w:val="14"/>
                <w:szCs w:val="14"/>
              </w:rPr>
            </w:pPr>
            <w:r w:rsidRPr="002B6501">
              <w:rPr>
                <w:sz w:val="14"/>
                <w:szCs w:val="14"/>
              </w:rPr>
              <w:t>20-Aircrafts , Ships and Boats</w:t>
            </w:r>
          </w:p>
        </w:tc>
        <w:tc>
          <w:tcPr>
            <w:tcW w:w="771" w:type="dxa"/>
            <w:tcBorders>
              <w:top w:val="nil"/>
              <w:left w:val="nil"/>
              <w:bottom w:val="nil"/>
              <w:right w:val="nil"/>
            </w:tcBorders>
            <w:shd w:val="clear" w:color="auto" w:fill="auto"/>
            <w:noWrap/>
            <w:tcMar>
              <w:left w:w="43" w:type="dxa"/>
              <w:right w:w="43" w:type="dxa"/>
            </w:tcMar>
            <w:vAlign w:val="center"/>
          </w:tcPr>
          <w:p w:rsidR="00410A7B" w:rsidRDefault="00410A7B" w:rsidP="00410A7B">
            <w:pPr>
              <w:jc w:val="right"/>
              <w:rPr>
                <w:color w:val="000000"/>
                <w:sz w:val="14"/>
                <w:szCs w:val="14"/>
              </w:rPr>
            </w:pPr>
            <w:r>
              <w:rPr>
                <w:color w:val="000000"/>
                <w:sz w:val="14"/>
                <w:szCs w:val="14"/>
              </w:rPr>
              <w:t>1,141,521</w:t>
            </w:r>
          </w:p>
        </w:tc>
        <w:tc>
          <w:tcPr>
            <w:tcW w:w="759" w:type="dxa"/>
            <w:tcBorders>
              <w:top w:val="nil"/>
              <w:left w:val="nil"/>
              <w:bottom w:val="nil"/>
              <w:right w:val="nil"/>
            </w:tcBorders>
            <w:shd w:val="clear" w:color="auto" w:fill="auto"/>
            <w:noWrap/>
            <w:tcMar>
              <w:left w:w="43" w:type="dxa"/>
              <w:right w:w="43" w:type="dxa"/>
            </w:tcMar>
            <w:vAlign w:val="center"/>
          </w:tcPr>
          <w:p w:rsidR="00410A7B" w:rsidRDefault="00410A7B" w:rsidP="00410A7B">
            <w:pPr>
              <w:jc w:val="right"/>
              <w:rPr>
                <w:color w:val="000000"/>
                <w:sz w:val="14"/>
                <w:szCs w:val="14"/>
              </w:rPr>
            </w:pPr>
            <w:r>
              <w:rPr>
                <w:color w:val="000000"/>
                <w:sz w:val="14"/>
                <w:szCs w:val="14"/>
              </w:rPr>
              <w:t>694,024</w:t>
            </w:r>
          </w:p>
        </w:tc>
        <w:tc>
          <w:tcPr>
            <w:tcW w:w="659" w:type="dxa"/>
            <w:tcBorders>
              <w:top w:val="nil"/>
              <w:left w:val="nil"/>
              <w:bottom w:val="nil"/>
              <w:right w:val="nil"/>
            </w:tcBorders>
            <w:shd w:val="clear" w:color="auto" w:fill="auto"/>
            <w:noWrap/>
            <w:tcMar>
              <w:left w:w="43" w:type="dxa"/>
              <w:right w:w="43" w:type="dxa"/>
            </w:tcMar>
            <w:vAlign w:val="center"/>
          </w:tcPr>
          <w:p w:rsidR="00410A7B" w:rsidRDefault="00410A7B" w:rsidP="00410A7B">
            <w:pPr>
              <w:jc w:val="right"/>
              <w:rPr>
                <w:color w:val="000000"/>
                <w:sz w:val="14"/>
                <w:szCs w:val="14"/>
              </w:rPr>
            </w:pPr>
            <w:r>
              <w:rPr>
                <w:color w:val="000000"/>
                <w:sz w:val="14"/>
                <w:szCs w:val="14"/>
              </w:rPr>
              <w:t>16,451</w:t>
            </w:r>
          </w:p>
        </w:tc>
        <w:tc>
          <w:tcPr>
            <w:tcW w:w="720" w:type="dxa"/>
            <w:tcBorders>
              <w:top w:val="nil"/>
              <w:left w:val="nil"/>
              <w:bottom w:val="nil"/>
              <w:right w:val="nil"/>
            </w:tcBorders>
            <w:tcMar>
              <w:left w:w="43" w:type="dxa"/>
              <w:right w:w="43" w:type="dxa"/>
            </w:tcMar>
            <w:vAlign w:val="center"/>
          </w:tcPr>
          <w:p w:rsidR="00410A7B" w:rsidRDefault="00410A7B" w:rsidP="00410A7B">
            <w:pPr>
              <w:jc w:val="right"/>
              <w:rPr>
                <w:color w:val="000000"/>
                <w:sz w:val="14"/>
                <w:szCs w:val="14"/>
              </w:rPr>
            </w:pPr>
            <w:r>
              <w:rPr>
                <w:color w:val="000000"/>
                <w:sz w:val="14"/>
                <w:szCs w:val="14"/>
              </w:rPr>
              <w:t>36,944</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color w:val="000000"/>
                <w:sz w:val="14"/>
                <w:szCs w:val="14"/>
              </w:rPr>
            </w:pPr>
            <w:r>
              <w:rPr>
                <w:color w:val="000000"/>
                <w:sz w:val="14"/>
                <w:szCs w:val="14"/>
              </w:rPr>
              <w:t>8,077</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color w:val="000000"/>
                <w:sz w:val="14"/>
                <w:szCs w:val="14"/>
              </w:rPr>
            </w:pPr>
            <w:r>
              <w:rPr>
                <w:color w:val="000000"/>
                <w:sz w:val="14"/>
                <w:szCs w:val="14"/>
              </w:rPr>
              <w:t>29,250</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color w:val="000000"/>
                <w:sz w:val="14"/>
                <w:szCs w:val="14"/>
              </w:rPr>
            </w:pPr>
            <w:r>
              <w:rPr>
                <w:color w:val="000000"/>
                <w:sz w:val="14"/>
                <w:szCs w:val="14"/>
              </w:rPr>
              <w:t>93,726</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color w:val="000000"/>
                <w:sz w:val="14"/>
                <w:szCs w:val="14"/>
              </w:rPr>
            </w:pPr>
            <w:r>
              <w:rPr>
                <w:color w:val="000000"/>
                <w:sz w:val="14"/>
                <w:szCs w:val="14"/>
              </w:rPr>
              <w:t>15,544</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color w:val="000000"/>
                <w:sz w:val="14"/>
                <w:szCs w:val="14"/>
              </w:rPr>
            </w:pPr>
            <w:r>
              <w:rPr>
                <w:color w:val="000000"/>
                <w:sz w:val="14"/>
                <w:szCs w:val="14"/>
              </w:rPr>
              <w:t>22,353</w:t>
            </w:r>
          </w:p>
        </w:tc>
      </w:tr>
      <w:tr w:rsidR="00410A7B" w:rsidRPr="00BF4323" w:rsidTr="00410A7B">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410A7B" w:rsidRPr="002B6501" w:rsidRDefault="00410A7B" w:rsidP="00410A7B">
            <w:pPr>
              <w:ind w:firstLineChars="236" w:firstLine="330"/>
              <w:rPr>
                <w:sz w:val="14"/>
                <w:szCs w:val="14"/>
              </w:rPr>
            </w:pPr>
            <w:r w:rsidRPr="002B6501">
              <w:rPr>
                <w:sz w:val="14"/>
                <w:szCs w:val="14"/>
              </w:rPr>
              <w:t>21-Others Transport Equipments</w:t>
            </w:r>
          </w:p>
        </w:tc>
        <w:tc>
          <w:tcPr>
            <w:tcW w:w="771" w:type="dxa"/>
            <w:tcBorders>
              <w:top w:val="nil"/>
              <w:left w:val="nil"/>
              <w:bottom w:val="nil"/>
              <w:right w:val="nil"/>
            </w:tcBorders>
            <w:shd w:val="clear" w:color="auto" w:fill="auto"/>
            <w:noWrap/>
            <w:tcMar>
              <w:left w:w="43" w:type="dxa"/>
              <w:right w:w="43" w:type="dxa"/>
            </w:tcMar>
            <w:vAlign w:val="center"/>
          </w:tcPr>
          <w:p w:rsidR="00410A7B" w:rsidRDefault="00410A7B" w:rsidP="00410A7B">
            <w:pPr>
              <w:jc w:val="right"/>
              <w:rPr>
                <w:color w:val="000000"/>
                <w:sz w:val="14"/>
                <w:szCs w:val="14"/>
              </w:rPr>
            </w:pPr>
            <w:r>
              <w:rPr>
                <w:color w:val="000000"/>
                <w:sz w:val="14"/>
                <w:szCs w:val="14"/>
              </w:rPr>
              <w:t>349,540</w:t>
            </w:r>
          </w:p>
        </w:tc>
        <w:tc>
          <w:tcPr>
            <w:tcW w:w="759" w:type="dxa"/>
            <w:tcBorders>
              <w:top w:val="nil"/>
              <w:left w:val="nil"/>
              <w:bottom w:val="nil"/>
              <w:right w:val="nil"/>
            </w:tcBorders>
            <w:shd w:val="clear" w:color="auto" w:fill="auto"/>
            <w:noWrap/>
            <w:tcMar>
              <w:left w:w="43" w:type="dxa"/>
              <w:right w:w="43" w:type="dxa"/>
            </w:tcMar>
            <w:vAlign w:val="center"/>
          </w:tcPr>
          <w:p w:rsidR="00410A7B" w:rsidRDefault="00410A7B" w:rsidP="00410A7B">
            <w:pPr>
              <w:jc w:val="right"/>
              <w:rPr>
                <w:color w:val="000000"/>
                <w:sz w:val="14"/>
                <w:szCs w:val="14"/>
              </w:rPr>
            </w:pPr>
            <w:r>
              <w:rPr>
                <w:color w:val="000000"/>
                <w:sz w:val="14"/>
                <w:szCs w:val="14"/>
              </w:rPr>
              <w:t>85,565</w:t>
            </w:r>
          </w:p>
        </w:tc>
        <w:tc>
          <w:tcPr>
            <w:tcW w:w="659" w:type="dxa"/>
            <w:tcBorders>
              <w:top w:val="nil"/>
              <w:left w:val="nil"/>
              <w:bottom w:val="nil"/>
              <w:right w:val="nil"/>
            </w:tcBorders>
            <w:shd w:val="clear" w:color="auto" w:fill="auto"/>
            <w:noWrap/>
            <w:tcMar>
              <w:left w:w="43" w:type="dxa"/>
              <w:right w:w="43" w:type="dxa"/>
            </w:tcMar>
            <w:vAlign w:val="center"/>
          </w:tcPr>
          <w:p w:rsidR="00410A7B" w:rsidRDefault="00410A7B" w:rsidP="00410A7B">
            <w:pPr>
              <w:jc w:val="right"/>
              <w:rPr>
                <w:color w:val="000000"/>
                <w:sz w:val="14"/>
                <w:szCs w:val="14"/>
              </w:rPr>
            </w:pPr>
            <w:r>
              <w:rPr>
                <w:color w:val="000000"/>
                <w:sz w:val="14"/>
                <w:szCs w:val="14"/>
              </w:rPr>
              <w:t>3,238</w:t>
            </w:r>
          </w:p>
        </w:tc>
        <w:tc>
          <w:tcPr>
            <w:tcW w:w="720" w:type="dxa"/>
            <w:tcBorders>
              <w:top w:val="nil"/>
              <w:left w:val="nil"/>
              <w:bottom w:val="nil"/>
              <w:right w:val="nil"/>
            </w:tcBorders>
            <w:tcMar>
              <w:left w:w="43" w:type="dxa"/>
              <w:right w:w="43" w:type="dxa"/>
            </w:tcMar>
            <w:vAlign w:val="center"/>
          </w:tcPr>
          <w:p w:rsidR="00410A7B" w:rsidRDefault="00410A7B" w:rsidP="00410A7B">
            <w:pPr>
              <w:jc w:val="right"/>
              <w:rPr>
                <w:color w:val="000000"/>
                <w:sz w:val="14"/>
                <w:szCs w:val="14"/>
              </w:rPr>
            </w:pPr>
            <w:r>
              <w:rPr>
                <w:color w:val="000000"/>
                <w:sz w:val="14"/>
                <w:szCs w:val="14"/>
              </w:rPr>
              <w:t>3,445</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color w:val="000000"/>
                <w:sz w:val="14"/>
                <w:szCs w:val="14"/>
              </w:rPr>
            </w:pPr>
            <w:r>
              <w:rPr>
                <w:color w:val="000000"/>
                <w:sz w:val="14"/>
                <w:szCs w:val="14"/>
              </w:rPr>
              <w:t>2,662</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color w:val="000000"/>
                <w:sz w:val="14"/>
                <w:szCs w:val="14"/>
              </w:rPr>
            </w:pPr>
            <w:r>
              <w:rPr>
                <w:color w:val="000000"/>
                <w:sz w:val="14"/>
                <w:szCs w:val="14"/>
              </w:rPr>
              <w:t>2,917</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color w:val="000000"/>
                <w:sz w:val="14"/>
                <w:szCs w:val="14"/>
              </w:rPr>
            </w:pPr>
            <w:r>
              <w:rPr>
                <w:color w:val="000000"/>
                <w:sz w:val="14"/>
                <w:szCs w:val="14"/>
              </w:rPr>
              <w:t>3,607</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color w:val="000000"/>
                <w:sz w:val="14"/>
                <w:szCs w:val="14"/>
              </w:rPr>
            </w:pPr>
            <w:r>
              <w:rPr>
                <w:color w:val="000000"/>
                <w:sz w:val="14"/>
                <w:szCs w:val="14"/>
              </w:rPr>
              <w:t>577</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color w:val="000000"/>
                <w:sz w:val="14"/>
                <w:szCs w:val="14"/>
              </w:rPr>
            </w:pPr>
            <w:r>
              <w:rPr>
                <w:color w:val="000000"/>
                <w:sz w:val="14"/>
                <w:szCs w:val="14"/>
              </w:rPr>
              <w:t>380</w:t>
            </w:r>
          </w:p>
        </w:tc>
      </w:tr>
      <w:tr w:rsidR="00410A7B" w:rsidRPr="00BF4323" w:rsidTr="00410A7B">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410A7B" w:rsidRPr="002B6501" w:rsidRDefault="00410A7B" w:rsidP="00410A7B">
            <w:pPr>
              <w:rPr>
                <w:b/>
                <w:bCs/>
                <w:sz w:val="14"/>
                <w:szCs w:val="14"/>
              </w:rPr>
            </w:pPr>
            <w:r w:rsidRPr="002B6501">
              <w:rPr>
                <w:b/>
                <w:bCs/>
                <w:sz w:val="14"/>
                <w:szCs w:val="14"/>
              </w:rPr>
              <w:t>D.    Petroleum  Group</w:t>
            </w:r>
          </w:p>
        </w:tc>
        <w:tc>
          <w:tcPr>
            <w:tcW w:w="771" w:type="dxa"/>
            <w:tcBorders>
              <w:top w:val="nil"/>
              <w:left w:val="nil"/>
              <w:bottom w:val="nil"/>
              <w:right w:val="nil"/>
            </w:tcBorders>
            <w:shd w:val="clear" w:color="auto" w:fill="auto"/>
            <w:noWrap/>
            <w:tcMar>
              <w:left w:w="43" w:type="dxa"/>
              <w:right w:w="43" w:type="dxa"/>
            </w:tcMar>
            <w:vAlign w:val="center"/>
          </w:tcPr>
          <w:p w:rsidR="00410A7B" w:rsidRDefault="00410A7B" w:rsidP="00410A7B">
            <w:pPr>
              <w:jc w:val="right"/>
              <w:rPr>
                <w:b/>
                <w:bCs/>
                <w:color w:val="000000"/>
                <w:sz w:val="14"/>
                <w:szCs w:val="14"/>
              </w:rPr>
            </w:pPr>
            <w:r>
              <w:rPr>
                <w:b/>
                <w:bCs/>
                <w:color w:val="000000"/>
                <w:sz w:val="14"/>
                <w:szCs w:val="14"/>
              </w:rPr>
              <w:t>14,430,168</w:t>
            </w:r>
          </w:p>
        </w:tc>
        <w:tc>
          <w:tcPr>
            <w:tcW w:w="759" w:type="dxa"/>
            <w:tcBorders>
              <w:top w:val="nil"/>
              <w:left w:val="nil"/>
              <w:bottom w:val="nil"/>
              <w:right w:val="nil"/>
            </w:tcBorders>
            <w:shd w:val="clear" w:color="auto" w:fill="auto"/>
            <w:noWrap/>
            <w:tcMar>
              <w:left w:w="43" w:type="dxa"/>
              <w:right w:w="43" w:type="dxa"/>
            </w:tcMar>
            <w:vAlign w:val="center"/>
          </w:tcPr>
          <w:p w:rsidR="00410A7B" w:rsidRDefault="00410A7B" w:rsidP="00410A7B">
            <w:pPr>
              <w:jc w:val="right"/>
              <w:rPr>
                <w:b/>
                <w:bCs/>
                <w:color w:val="000000"/>
                <w:sz w:val="14"/>
                <w:szCs w:val="14"/>
              </w:rPr>
            </w:pPr>
            <w:r>
              <w:rPr>
                <w:b/>
                <w:bCs/>
                <w:color w:val="000000"/>
                <w:sz w:val="14"/>
                <w:szCs w:val="14"/>
              </w:rPr>
              <w:t>14,441,421</w:t>
            </w:r>
          </w:p>
        </w:tc>
        <w:tc>
          <w:tcPr>
            <w:tcW w:w="659" w:type="dxa"/>
            <w:tcBorders>
              <w:top w:val="nil"/>
              <w:left w:val="nil"/>
              <w:bottom w:val="nil"/>
              <w:right w:val="nil"/>
            </w:tcBorders>
            <w:shd w:val="clear" w:color="auto" w:fill="auto"/>
            <w:noWrap/>
            <w:tcMar>
              <w:left w:w="43" w:type="dxa"/>
              <w:right w:w="43" w:type="dxa"/>
            </w:tcMar>
            <w:vAlign w:val="center"/>
          </w:tcPr>
          <w:p w:rsidR="00410A7B" w:rsidRDefault="00410A7B" w:rsidP="00410A7B">
            <w:pPr>
              <w:jc w:val="right"/>
              <w:rPr>
                <w:b/>
                <w:bCs/>
                <w:color w:val="000000"/>
                <w:sz w:val="14"/>
                <w:szCs w:val="14"/>
              </w:rPr>
            </w:pPr>
            <w:r>
              <w:rPr>
                <w:b/>
                <w:bCs/>
                <w:color w:val="000000"/>
                <w:sz w:val="14"/>
                <w:szCs w:val="14"/>
              </w:rPr>
              <w:t>1,393,459</w:t>
            </w:r>
          </w:p>
        </w:tc>
        <w:tc>
          <w:tcPr>
            <w:tcW w:w="720" w:type="dxa"/>
            <w:tcBorders>
              <w:top w:val="nil"/>
              <w:left w:val="nil"/>
              <w:bottom w:val="nil"/>
              <w:right w:val="nil"/>
            </w:tcBorders>
            <w:tcMar>
              <w:left w:w="43" w:type="dxa"/>
              <w:right w:w="43" w:type="dxa"/>
            </w:tcMar>
            <w:vAlign w:val="center"/>
          </w:tcPr>
          <w:p w:rsidR="00410A7B" w:rsidRDefault="00410A7B" w:rsidP="00410A7B">
            <w:pPr>
              <w:jc w:val="right"/>
              <w:rPr>
                <w:b/>
                <w:bCs/>
                <w:color w:val="000000"/>
                <w:sz w:val="14"/>
                <w:szCs w:val="14"/>
              </w:rPr>
            </w:pPr>
            <w:r>
              <w:rPr>
                <w:b/>
                <w:bCs/>
                <w:color w:val="000000"/>
                <w:sz w:val="14"/>
                <w:szCs w:val="14"/>
              </w:rPr>
              <w:t>1,357,802</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b/>
                <w:bCs/>
                <w:color w:val="000000"/>
                <w:sz w:val="14"/>
                <w:szCs w:val="14"/>
              </w:rPr>
            </w:pPr>
            <w:r>
              <w:rPr>
                <w:b/>
                <w:bCs/>
                <w:color w:val="000000"/>
                <w:sz w:val="14"/>
                <w:szCs w:val="14"/>
              </w:rPr>
              <w:t>1,002,466</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b/>
                <w:bCs/>
                <w:color w:val="000000"/>
                <w:sz w:val="14"/>
                <w:szCs w:val="14"/>
              </w:rPr>
            </w:pPr>
            <w:r>
              <w:rPr>
                <w:b/>
                <w:bCs/>
                <w:color w:val="000000"/>
                <w:sz w:val="14"/>
                <w:szCs w:val="14"/>
              </w:rPr>
              <w:t>1,017,547</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b/>
                <w:bCs/>
                <w:color w:val="000000"/>
                <w:sz w:val="14"/>
                <w:szCs w:val="14"/>
              </w:rPr>
            </w:pPr>
            <w:r>
              <w:rPr>
                <w:b/>
                <w:bCs/>
                <w:color w:val="000000"/>
                <w:sz w:val="14"/>
                <w:szCs w:val="14"/>
              </w:rPr>
              <w:t>1,149,688</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b/>
                <w:bCs/>
                <w:color w:val="000000"/>
                <w:sz w:val="14"/>
                <w:szCs w:val="14"/>
              </w:rPr>
            </w:pPr>
            <w:r>
              <w:rPr>
                <w:b/>
                <w:bCs/>
                <w:color w:val="000000"/>
                <w:sz w:val="14"/>
                <w:szCs w:val="14"/>
              </w:rPr>
              <w:t>1,010,542</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b/>
                <w:bCs/>
                <w:color w:val="000000"/>
                <w:sz w:val="14"/>
                <w:szCs w:val="14"/>
              </w:rPr>
            </w:pPr>
            <w:r>
              <w:rPr>
                <w:b/>
                <w:bCs/>
                <w:color w:val="000000"/>
                <w:sz w:val="14"/>
                <w:szCs w:val="14"/>
              </w:rPr>
              <w:t>930,400</w:t>
            </w:r>
          </w:p>
        </w:tc>
      </w:tr>
      <w:tr w:rsidR="00410A7B" w:rsidRPr="00BF4323" w:rsidTr="00410A7B">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410A7B" w:rsidRPr="002B6501" w:rsidRDefault="00410A7B" w:rsidP="00410A7B">
            <w:pPr>
              <w:ind w:firstLineChars="236" w:firstLine="330"/>
              <w:rPr>
                <w:sz w:val="14"/>
                <w:szCs w:val="14"/>
              </w:rPr>
            </w:pPr>
            <w:r w:rsidRPr="002B6501">
              <w:rPr>
                <w:sz w:val="14"/>
                <w:szCs w:val="14"/>
              </w:rPr>
              <w:t>22-Petroleum Products</w:t>
            </w:r>
          </w:p>
        </w:tc>
        <w:tc>
          <w:tcPr>
            <w:tcW w:w="771" w:type="dxa"/>
            <w:tcBorders>
              <w:top w:val="nil"/>
              <w:left w:val="nil"/>
              <w:bottom w:val="nil"/>
              <w:right w:val="nil"/>
            </w:tcBorders>
            <w:shd w:val="clear" w:color="auto" w:fill="auto"/>
            <w:noWrap/>
            <w:tcMar>
              <w:left w:w="43" w:type="dxa"/>
              <w:right w:w="43" w:type="dxa"/>
            </w:tcMar>
            <w:vAlign w:val="center"/>
          </w:tcPr>
          <w:p w:rsidR="00410A7B" w:rsidRDefault="00410A7B" w:rsidP="00410A7B">
            <w:pPr>
              <w:jc w:val="right"/>
              <w:rPr>
                <w:color w:val="000000"/>
                <w:sz w:val="14"/>
                <w:szCs w:val="14"/>
              </w:rPr>
            </w:pPr>
            <w:r>
              <w:rPr>
                <w:color w:val="000000"/>
                <w:sz w:val="14"/>
                <w:szCs w:val="14"/>
              </w:rPr>
              <w:t>7,476,086</w:t>
            </w:r>
          </w:p>
        </w:tc>
        <w:tc>
          <w:tcPr>
            <w:tcW w:w="759" w:type="dxa"/>
            <w:tcBorders>
              <w:top w:val="nil"/>
              <w:left w:val="nil"/>
              <w:bottom w:val="nil"/>
              <w:right w:val="nil"/>
            </w:tcBorders>
            <w:shd w:val="clear" w:color="auto" w:fill="auto"/>
            <w:noWrap/>
            <w:tcMar>
              <w:left w:w="43" w:type="dxa"/>
              <w:right w:w="43" w:type="dxa"/>
            </w:tcMar>
            <w:vAlign w:val="center"/>
          </w:tcPr>
          <w:p w:rsidR="00410A7B" w:rsidRDefault="00410A7B" w:rsidP="00410A7B">
            <w:pPr>
              <w:jc w:val="right"/>
              <w:rPr>
                <w:color w:val="000000"/>
                <w:sz w:val="14"/>
                <w:szCs w:val="14"/>
              </w:rPr>
            </w:pPr>
            <w:r>
              <w:rPr>
                <w:color w:val="000000"/>
                <w:sz w:val="14"/>
                <w:szCs w:val="14"/>
              </w:rPr>
              <w:t>6,283,876</w:t>
            </w:r>
          </w:p>
        </w:tc>
        <w:tc>
          <w:tcPr>
            <w:tcW w:w="659" w:type="dxa"/>
            <w:tcBorders>
              <w:top w:val="nil"/>
              <w:left w:val="nil"/>
              <w:bottom w:val="nil"/>
              <w:right w:val="nil"/>
            </w:tcBorders>
            <w:shd w:val="clear" w:color="auto" w:fill="auto"/>
            <w:noWrap/>
            <w:tcMar>
              <w:left w:w="43" w:type="dxa"/>
              <w:right w:w="43" w:type="dxa"/>
            </w:tcMar>
            <w:vAlign w:val="center"/>
          </w:tcPr>
          <w:p w:rsidR="00410A7B" w:rsidRDefault="00410A7B" w:rsidP="00410A7B">
            <w:pPr>
              <w:jc w:val="right"/>
              <w:rPr>
                <w:color w:val="000000"/>
                <w:sz w:val="14"/>
                <w:szCs w:val="14"/>
              </w:rPr>
            </w:pPr>
            <w:r>
              <w:rPr>
                <w:color w:val="000000"/>
                <w:sz w:val="14"/>
                <w:szCs w:val="14"/>
              </w:rPr>
              <w:t>633,144</w:t>
            </w:r>
          </w:p>
        </w:tc>
        <w:tc>
          <w:tcPr>
            <w:tcW w:w="720" w:type="dxa"/>
            <w:tcBorders>
              <w:top w:val="nil"/>
              <w:left w:val="nil"/>
              <w:bottom w:val="nil"/>
              <w:right w:val="nil"/>
            </w:tcBorders>
            <w:tcMar>
              <w:left w:w="43" w:type="dxa"/>
              <w:right w:w="43" w:type="dxa"/>
            </w:tcMar>
            <w:vAlign w:val="center"/>
          </w:tcPr>
          <w:p w:rsidR="00410A7B" w:rsidRDefault="00410A7B" w:rsidP="00410A7B">
            <w:pPr>
              <w:jc w:val="right"/>
              <w:rPr>
                <w:color w:val="000000"/>
                <w:sz w:val="14"/>
                <w:szCs w:val="14"/>
              </w:rPr>
            </w:pPr>
            <w:r>
              <w:rPr>
                <w:color w:val="000000"/>
                <w:sz w:val="14"/>
                <w:szCs w:val="14"/>
              </w:rPr>
              <w:t>697,138</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color w:val="000000"/>
                <w:sz w:val="14"/>
                <w:szCs w:val="14"/>
              </w:rPr>
            </w:pPr>
            <w:r>
              <w:rPr>
                <w:color w:val="000000"/>
                <w:sz w:val="14"/>
                <w:szCs w:val="14"/>
              </w:rPr>
              <w:t>415,252</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color w:val="000000"/>
                <w:sz w:val="14"/>
                <w:szCs w:val="14"/>
              </w:rPr>
            </w:pPr>
            <w:r>
              <w:rPr>
                <w:color w:val="000000"/>
                <w:sz w:val="14"/>
                <w:szCs w:val="14"/>
              </w:rPr>
              <w:t>482,113</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color w:val="000000"/>
                <w:sz w:val="14"/>
                <w:szCs w:val="14"/>
              </w:rPr>
            </w:pPr>
            <w:r>
              <w:rPr>
                <w:color w:val="000000"/>
                <w:sz w:val="14"/>
                <w:szCs w:val="14"/>
              </w:rPr>
              <w:t>422,493</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color w:val="000000"/>
                <w:sz w:val="14"/>
                <w:szCs w:val="14"/>
              </w:rPr>
            </w:pPr>
            <w:r>
              <w:rPr>
                <w:color w:val="000000"/>
                <w:sz w:val="14"/>
                <w:szCs w:val="14"/>
              </w:rPr>
              <w:t>395,033</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color w:val="000000"/>
                <w:sz w:val="14"/>
                <w:szCs w:val="14"/>
              </w:rPr>
            </w:pPr>
            <w:r>
              <w:rPr>
                <w:color w:val="000000"/>
                <w:sz w:val="14"/>
                <w:szCs w:val="14"/>
              </w:rPr>
              <w:t>459,826</w:t>
            </w:r>
          </w:p>
        </w:tc>
      </w:tr>
      <w:tr w:rsidR="00410A7B" w:rsidRPr="00BF4323" w:rsidTr="00410A7B">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410A7B" w:rsidRPr="002B6501" w:rsidRDefault="00410A7B" w:rsidP="00410A7B">
            <w:pPr>
              <w:ind w:firstLineChars="236" w:firstLine="330"/>
              <w:rPr>
                <w:sz w:val="14"/>
                <w:szCs w:val="14"/>
              </w:rPr>
            </w:pPr>
            <w:r w:rsidRPr="002B6501">
              <w:rPr>
                <w:sz w:val="14"/>
                <w:szCs w:val="14"/>
              </w:rPr>
              <w:t>23-Petroleum Crude</w:t>
            </w:r>
          </w:p>
        </w:tc>
        <w:tc>
          <w:tcPr>
            <w:tcW w:w="771" w:type="dxa"/>
            <w:tcBorders>
              <w:top w:val="nil"/>
              <w:left w:val="nil"/>
              <w:bottom w:val="nil"/>
              <w:right w:val="nil"/>
            </w:tcBorders>
            <w:shd w:val="clear" w:color="auto" w:fill="auto"/>
            <w:noWrap/>
            <w:tcMar>
              <w:left w:w="43" w:type="dxa"/>
              <w:right w:w="43" w:type="dxa"/>
            </w:tcMar>
            <w:vAlign w:val="center"/>
          </w:tcPr>
          <w:p w:rsidR="00410A7B" w:rsidRDefault="00410A7B" w:rsidP="00410A7B">
            <w:pPr>
              <w:jc w:val="right"/>
              <w:rPr>
                <w:color w:val="000000"/>
                <w:sz w:val="14"/>
                <w:szCs w:val="14"/>
              </w:rPr>
            </w:pPr>
            <w:r>
              <w:rPr>
                <w:color w:val="000000"/>
                <w:sz w:val="14"/>
                <w:szCs w:val="14"/>
              </w:rPr>
              <w:t>4,229,408</w:t>
            </w:r>
          </w:p>
        </w:tc>
        <w:tc>
          <w:tcPr>
            <w:tcW w:w="759" w:type="dxa"/>
            <w:tcBorders>
              <w:top w:val="nil"/>
              <w:left w:val="nil"/>
              <w:bottom w:val="nil"/>
              <w:right w:val="nil"/>
            </w:tcBorders>
            <w:shd w:val="clear" w:color="auto" w:fill="auto"/>
            <w:noWrap/>
            <w:tcMar>
              <w:left w:w="43" w:type="dxa"/>
              <w:right w:w="43" w:type="dxa"/>
            </w:tcMar>
            <w:vAlign w:val="center"/>
          </w:tcPr>
          <w:p w:rsidR="00410A7B" w:rsidRDefault="00410A7B" w:rsidP="00410A7B">
            <w:pPr>
              <w:jc w:val="right"/>
              <w:rPr>
                <w:color w:val="000000"/>
                <w:sz w:val="14"/>
                <w:szCs w:val="14"/>
              </w:rPr>
            </w:pPr>
            <w:r>
              <w:rPr>
                <w:color w:val="000000"/>
                <w:sz w:val="14"/>
                <w:szCs w:val="14"/>
              </w:rPr>
              <w:t>4,570,573</w:t>
            </w:r>
          </w:p>
        </w:tc>
        <w:tc>
          <w:tcPr>
            <w:tcW w:w="659" w:type="dxa"/>
            <w:tcBorders>
              <w:top w:val="nil"/>
              <w:left w:val="nil"/>
              <w:bottom w:val="nil"/>
              <w:right w:val="nil"/>
            </w:tcBorders>
            <w:shd w:val="clear" w:color="auto" w:fill="auto"/>
            <w:noWrap/>
            <w:tcMar>
              <w:left w:w="43" w:type="dxa"/>
              <w:right w:w="43" w:type="dxa"/>
            </w:tcMar>
            <w:vAlign w:val="center"/>
          </w:tcPr>
          <w:p w:rsidR="00410A7B" w:rsidRDefault="00410A7B" w:rsidP="00410A7B">
            <w:pPr>
              <w:jc w:val="right"/>
              <w:rPr>
                <w:color w:val="000000"/>
                <w:sz w:val="14"/>
                <w:szCs w:val="14"/>
              </w:rPr>
            </w:pPr>
            <w:r>
              <w:rPr>
                <w:color w:val="000000"/>
                <w:sz w:val="14"/>
                <w:szCs w:val="14"/>
              </w:rPr>
              <w:t>482,191</w:t>
            </w:r>
          </w:p>
        </w:tc>
        <w:tc>
          <w:tcPr>
            <w:tcW w:w="720" w:type="dxa"/>
            <w:tcBorders>
              <w:top w:val="nil"/>
              <w:left w:val="nil"/>
              <w:bottom w:val="nil"/>
              <w:right w:val="nil"/>
            </w:tcBorders>
            <w:tcMar>
              <w:left w:w="43" w:type="dxa"/>
              <w:right w:w="43" w:type="dxa"/>
            </w:tcMar>
            <w:vAlign w:val="center"/>
          </w:tcPr>
          <w:p w:rsidR="00410A7B" w:rsidRDefault="00410A7B" w:rsidP="00410A7B">
            <w:pPr>
              <w:jc w:val="right"/>
              <w:rPr>
                <w:color w:val="000000"/>
                <w:sz w:val="14"/>
                <w:szCs w:val="14"/>
              </w:rPr>
            </w:pPr>
            <w:r>
              <w:rPr>
                <w:color w:val="000000"/>
                <w:sz w:val="14"/>
                <w:szCs w:val="14"/>
              </w:rPr>
              <w:t>380,964</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color w:val="000000"/>
                <w:sz w:val="14"/>
                <w:szCs w:val="14"/>
              </w:rPr>
            </w:pPr>
            <w:r>
              <w:rPr>
                <w:color w:val="000000"/>
                <w:sz w:val="14"/>
                <w:szCs w:val="14"/>
              </w:rPr>
              <w:t>260,205</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color w:val="000000"/>
                <w:sz w:val="14"/>
                <w:szCs w:val="14"/>
              </w:rPr>
            </w:pPr>
            <w:r>
              <w:rPr>
                <w:color w:val="000000"/>
                <w:sz w:val="14"/>
                <w:szCs w:val="14"/>
              </w:rPr>
              <w:t>219,645</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color w:val="000000"/>
                <w:sz w:val="14"/>
                <w:szCs w:val="14"/>
              </w:rPr>
            </w:pPr>
            <w:r>
              <w:rPr>
                <w:color w:val="000000"/>
                <w:sz w:val="14"/>
                <w:szCs w:val="14"/>
              </w:rPr>
              <w:t>343,475</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color w:val="000000"/>
                <w:sz w:val="14"/>
                <w:szCs w:val="14"/>
              </w:rPr>
            </w:pPr>
            <w:r>
              <w:rPr>
                <w:color w:val="000000"/>
                <w:sz w:val="14"/>
                <w:szCs w:val="14"/>
              </w:rPr>
              <w:t>363,093</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color w:val="000000"/>
                <w:sz w:val="14"/>
                <w:szCs w:val="14"/>
              </w:rPr>
            </w:pPr>
            <w:r>
              <w:rPr>
                <w:color w:val="000000"/>
                <w:sz w:val="14"/>
                <w:szCs w:val="14"/>
              </w:rPr>
              <w:t>300,333</w:t>
            </w:r>
          </w:p>
        </w:tc>
      </w:tr>
      <w:tr w:rsidR="00410A7B" w:rsidRPr="00BF4323" w:rsidTr="00410A7B">
        <w:trPr>
          <w:trHeight w:hRule="exact" w:val="216"/>
        </w:trPr>
        <w:tc>
          <w:tcPr>
            <w:tcW w:w="3150" w:type="dxa"/>
            <w:gridSpan w:val="2"/>
            <w:tcBorders>
              <w:top w:val="nil"/>
              <w:left w:val="nil"/>
              <w:bottom w:val="nil"/>
              <w:right w:val="nil"/>
            </w:tcBorders>
            <w:shd w:val="clear" w:color="auto" w:fill="auto"/>
            <w:noWrap/>
            <w:tcMar>
              <w:left w:w="29" w:type="dxa"/>
            </w:tcMar>
            <w:vAlign w:val="bottom"/>
          </w:tcPr>
          <w:p w:rsidR="00410A7B" w:rsidRPr="002B6501" w:rsidRDefault="00410A7B" w:rsidP="00410A7B">
            <w:pPr>
              <w:ind w:firstLineChars="249" w:firstLine="349"/>
              <w:rPr>
                <w:sz w:val="14"/>
                <w:szCs w:val="14"/>
              </w:rPr>
            </w:pPr>
            <w:r w:rsidRPr="002B6501">
              <w:rPr>
                <w:sz w:val="14"/>
                <w:szCs w:val="14"/>
              </w:rPr>
              <w:t>24.Natural Gas, Liquified</w:t>
            </w:r>
          </w:p>
        </w:tc>
        <w:tc>
          <w:tcPr>
            <w:tcW w:w="771" w:type="dxa"/>
            <w:tcBorders>
              <w:top w:val="nil"/>
              <w:left w:val="nil"/>
              <w:bottom w:val="nil"/>
              <w:right w:val="nil"/>
            </w:tcBorders>
            <w:shd w:val="clear" w:color="auto" w:fill="auto"/>
            <w:noWrap/>
            <w:tcMar>
              <w:left w:w="43" w:type="dxa"/>
              <w:right w:w="43" w:type="dxa"/>
            </w:tcMar>
            <w:vAlign w:val="center"/>
          </w:tcPr>
          <w:p w:rsidR="00410A7B" w:rsidRDefault="00410A7B" w:rsidP="00410A7B">
            <w:pPr>
              <w:jc w:val="right"/>
              <w:rPr>
                <w:color w:val="000000"/>
                <w:sz w:val="14"/>
                <w:szCs w:val="14"/>
              </w:rPr>
            </w:pPr>
            <w:r>
              <w:rPr>
                <w:color w:val="000000"/>
                <w:sz w:val="14"/>
                <w:szCs w:val="14"/>
              </w:rPr>
              <w:t>2,453,960</w:t>
            </w:r>
          </w:p>
        </w:tc>
        <w:tc>
          <w:tcPr>
            <w:tcW w:w="759" w:type="dxa"/>
            <w:tcBorders>
              <w:top w:val="nil"/>
              <w:left w:val="nil"/>
              <w:bottom w:val="nil"/>
              <w:right w:val="nil"/>
            </w:tcBorders>
            <w:shd w:val="clear" w:color="auto" w:fill="auto"/>
            <w:noWrap/>
            <w:tcMar>
              <w:left w:w="43" w:type="dxa"/>
              <w:right w:w="43" w:type="dxa"/>
            </w:tcMar>
            <w:vAlign w:val="center"/>
          </w:tcPr>
          <w:p w:rsidR="00410A7B" w:rsidRDefault="00410A7B" w:rsidP="00410A7B">
            <w:pPr>
              <w:jc w:val="right"/>
              <w:rPr>
                <w:color w:val="000000"/>
                <w:sz w:val="14"/>
                <w:szCs w:val="14"/>
              </w:rPr>
            </w:pPr>
            <w:r>
              <w:rPr>
                <w:color w:val="000000"/>
                <w:sz w:val="14"/>
                <w:szCs w:val="14"/>
              </w:rPr>
              <w:t>3,336,533</w:t>
            </w:r>
          </w:p>
        </w:tc>
        <w:tc>
          <w:tcPr>
            <w:tcW w:w="659" w:type="dxa"/>
            <w:tcBorders>
              <w:top w:val="nil"/>
              <w:left w:val="nil"/>
              <w:bottom w:val="nil"/>
              <w:right w:val="nil"/>
            </w:tcBorders>
            <w:shd w:val="clear" w:color="auto" w:fill="auto"/>
            <w:noWrap/>
            <w:tcMar>
              <w:left w:w="43" w:type="dxa"/>
              <w:right w:w="43" w:type="dxa"/>
            </w:tcMar>
            <w:vAlign w:val="center"/>
          </w:tcPr>
          <w:p w:rsidR="00410A7B" w:rsidRDefault="00410A7B" w:rsidP="00410A7B">
            <w:pPr>
              <w:jc w:val="right"/>
              <w:rPr>
                <w:color w:val="000000"/>
                <w:sz w:val="14"/>
                <w:szCs w:val="14"/>
              </w:rPr>
            </w:pPr>
            <w:r>
              <w:rPr>
                <w:color w:val="000000"/>
                <w:sz w:val="14"/>
                <w:szCs w:val="14"/>
              </w:rPr>
              <w:t>254,552</w:t>
            </w:r>
          </w:p>
        </w:tc>
        <w:tc>
          <w:tcPr>
            <w:tcW w:w="720" w:type="dxa"/>
            <w:tcBorders>
              <w:top w:val="nil"/>
              <w:left w:val="nil"/>
              <w:bottom w:val="nil"/>
              <w:right w:val="nil"/>
            </w:tcBorders>
            <w:tcMar>
              <w:left w:w="43" w:type="dxa"/>
              <w:right w:w="43" w:type="dxa"/>
            </w:tcMar>
            <w:vAlign w:val="center"/>
          </w:tcPr>
          <w:p w:rsidR="00410A7B" w:rsidRDefault="00410A7B" w:rsidP="00410A7B">
            <w:pPr>
              <w:jc w:val="right"/>
              <w:rPr>
                <w:color w:val="000000"/>
                <w:sz w:val="14"/>
                <w:szCs w:val="14"/>
              </w:rPr>
            </w:pPr>
            <w:r>
              <w:rPr>
                <w:color w:val="000000"/>
                <w:sz w:val="14"/>
                <w:szCs w:val="14"/>
              </w:rPr>
              <w:t>263,374</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color w:val="000000"/>
                <w:sz w:val="14"/>
                <w:szCs w:val="14"/>
              </w:rPr>
            </w:pPr>
            <w:r>
              <w:rPr>
                <w:color w:val="000000"/>
                <w:sz w:val="14"/>
                <w:szCs w:val="14"/>
              </w:rPr>
              <w:t>304,897</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color w:val="000000"/>
                <w:sz w:val="14"/>
                <w:szCs w:val="14"/>
              </w:rPr>
            </w:pPr>
            <w:r>
              <w:rPr>
                <w:color w:val="000000"/>
                <w:sz w:val="14"/>
                <w:szCs w:val="14"/>
              </w:rPr>
              <w:t>295,928</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color w:val="000000"/>
                <w:sz w:val="14"/>
                <w:szCs w:val="14"/>
              </w:rPr>
            </w:pPr>
            <w:r>
              <w:rPr>
                <w:color w:val="000000"/>
                <w:sz w:val="14"/>
                <w:szCs w:val="14"/>
              </w:rPr>
              <w:t>364,758</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color w:val="000000"/>
                <w:sz w:val="14"/>
                <w:szCs w:val="14"/>
              </w:rPr>
            </w:pPr>
            <w:r>
              <w:rPr>
                <w:color w:val="000000"/>
                <w:sz w:val="14"/>
                <w:szCs w:val="14"/>
              </w:rPr>
              <w:t>225,862</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color w:val="000000"/>
                <w:sz w:val="14"/>
                <w:szCs w:val="14"/>
              </w:rPr>
            </w:pPr>
            <w:r>
              <w:rPr>
                <w:color w:val="000000"/>
                <w:sz w:val="14"/>
                <w:szCs w:val="14"/>
              </w:rPr>
              <w:t>142,771</w:t>
            </w:r>
          </w:p>
        </w:tc>
      </w:tr>
      <w:tr w:rsidR="00410A7B" w:rsidRPr="00BF4323" w:rsidTr="00410A7B">
        <w:trPr>
          <w:trHeight w:hRule="exact" w:val="216"/>
        </w:trPr>
        <w:tc>
          <w:tcPr>
            <w:tcW w:w="3150" w:type="dxa"/>
            <w:gridSpan w:val="2"/>
            <w:tcBorders>
              <w:top w:val="nil"/>
              <w:left w:val="nil"/>
              <w:bottom w:val="nil"/>
              <w:right w:val="nil"/>
            </w:tcBorders>
            <w:shd w:val="clear" w:color="auto" w:fill="auto"/>
            <w:noWrap/>
            <w:tcMar>
              <w:left w:w="29" w:type="dxa"/>
            </w:tcMar>
            <w:vAlign w:val="bottom"/>
          </w:tcPr>
          <w:p w:rsidR="00410A7B" w:rsidRPr="002B6501" w:rsidRDefault="00410A7B" w:rsidP="00410A7B">
            <w:pPr>
              <w:ind w:firstLineChars="249" w:firstLine="349"/>
              <w:rPr>
                <w:sz w:val="14"/>
                <w:szCs w:val="14"/>
              </w:rPr>
            </w:pPr>
            <w:r w:rsidRPr="002B6501">
              <w:rPr>
                <w:sz w:val="14"/>
                <w:szCs w:val="14"/>
              </w:rPr>
              <w:t>25. Petroleum Gas, Liquified</w:t>
            </w:r>
          </w:p>
        </w:tc>
        <w:tc>
          <w:tcPr>
            <w:tcW w:w="771" w:type="dxa"/>
            <w:tcBorders>
              <w:top w:val="nil"/>
              <w:left w:val="nil"/>
              <w:bottom w:val="nil"/>
              <w:right w:val="nil"/>
            </w:tcBorders>
            <w:shd w:val="clear" w:color="auto" w:fill="auto"/>
            <w:noWrap/>
            <w:tcMar>
              <w:left w:w="43" w:type="dxa"/>
              <w:right w:w="43" w:type="dxa"/>
            </w:tcMar>
            <w:vAlign w:val="center"/>
          </w:tcPr>
          <w:p w:rsidR="00410A7B" w:rsidRDefault="00410A7B" w:rsidP="00410A7B">
            <w:pPr>
              <w:jc w:val="right"/>
              <w:rPr>
                <w:color w:val="000000"/>
                <w:sz w:val="14"/>
                <w:szCs w:val="14"/>
              </w:rPr>
            </w:pPr>
            <w:r>
              <w:rPr>
                <w:color w:val="000000"/>
                <w:sz w:val="14"/>
                <w:szCs w:val="14"/>
              </w:rPr>
              <w:t>270,518</w:t>
            </w:r>
          </w:p>
        </w:tc>
        <w:tc>
          <w:tcPr>
            <w:tcW w:w="759" w:type="dxa"/>
            <w:tcBorders>
              <w:top w:val="nil"/>
              <w:left w:val="nil"/>
              <w:bottom w:val="nil"/>
              <w:right w:val="nil"/>
            </w:tcBorders>
            <w:shd w:val="clear" w:color="auto" w:fill="auto"/>
            <w:noWrap/>
            <w:tcMar>
              <w:left w:w="43" w:type="dxa"/>
              <w:right w:w="43" w:type="dxa"/>
            </w:tcMar>
            <w:vAlign w:val="center"/>
          </w:tcPr>
          <w:p w:rsidR="00410A7B" w:rsidRDefault="00410A7B" w:rsidP="00410A7B">
            <w:pPr>
              <w:jc w:val="right"/>
              <w:rPr>
                <w:color w:val="000000"/>
                <w:sz w:val="14"/>
                <w:szCs w:val="14"/>
              </w:rPr>
            </w:pPr>
            <w:r>
              <w:rPr>
                <w:color w:val="000000"/>
                <w:sz w:val="14"/>
                <w:szCs w:val="14"/>
              </w:rPr>
              <w:t>250,183</w:t>
            </w:r>
          </w:p>
        </w:tc>
        <w:tc>
          <w:tcPr>
            <w:tcW w:w="659" w:type="dxa"/>
            <w:tcBorders>
              <w:top w:val="nil"/>
              <w:left w:val="nil"/>
              <w:bottom w:val="nil"/>
              <w:right w:val="nil"/>
            </w:tcBorders>
            <w:shd w:val="clear" w:color="auto" w:fill="auto"/>
            <w:noWrap/>
            <w:tcMar>
              <w:left w:w="43" w:type="dxa"/>
              <w:right w:w="43" w:type="dxa"/>
            </w:tcMar>
            <w:vAlign w:val="center"/>
          </w:tcPr>
          <w:p w:rsidR="00410A7B" w:rsidRDefault="00410A7B" w:rsidP="00410A7B">
            <w:pPr>
              <w:jc w:val="right"/>
              <w:rPr>
                <w:color w:val="000000"/>
                <w:sz w:val="14"/>
                <w:szCs w:val="14"/>
              </w:rPr>
            </w:pPr>
            <w:r>
              <w:rPr>
                <w:color w:val="000000"/>
                <w:sz w:val="14"/>
                <w:szCs w:val="14"/>
              </w:rPr>
              <w:t>23,563</w:t>
            </w:r>
          </w:p>
        </w:tc>
        <w:tc>
          <w:tcPr>
            <w:tcW w:w="720" w:type="dxa"/>
            <w:tcBorders>
              <w:top w:val="nil"/>
              <w:left w:val="nil"/>
              <w:bottom w:val="nil"/>
              <w:right w:val="nil"/>
            </w:tcBorders>
            <w:tcMar>
              <w:left w:w="43" w:type="dxa"/>
              <w:right w:w="43" w:type="dxa"/>
            </w:tcMar>
            <w:vAlign w:val="center"/>
          </w:tcPr>
          <w:p w:rsidR="00410A7B" w:rsidRDefault="00410A7B" w:rsidP="00410A7B">
            <w:pPr>
              <w:jc w:val="right"/>
              <w:rPr>
                <w:color w:val="000000"/>
                <w:sz w:val="14"/>
                <w:szCs w:val="14"/>
              </w:rPr>
            </w:pPr>
            <w:r>
              <w:rPr>
                <w:color w:val="000000"/>
                <w:sz w:val="14"/>
                <w:szCs w:val="14"/>
              </w:rPr>
              <w:t>16,190</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color w:val="000000"/>
                <w:sz w:val="14"/>
                <w:szCs w:val="14"/>
              </w:rPr>
            </w:pPr>
            <w:r>
              <w:rPr>
                <w:color w:val="000000"/>
                <w:sz w:val="14"/>
                <w:szCs w:val="14"/>
              </w:rPr>
              <w:t>22,112</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color w:val="000000"/>
                <w:sz w:val="14"/>
                <w:szCs w:val="14"/>
              </w:rPr>
            </w:pPr>
            <w:r>
              <w:rPr>
                <w:color w:val="000000"/>
                <w:sz w:val="14"/>
                <w:szCs w:val="14"/>
              </w:rPr>
              <w:t>19,834</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color w:val="000000"/>
                <w:sz w:val="14"/>
                <w:szCs w:val="14"/>
              </w:rPr>
            </w:pPr>
            <w:r>
              <w:rPr>
                <w:color w:val="000000"/>
                <w:sz w:val="14"/>
                <w:szCs w:val="14"/>
              </w:rPr>
              <w:t>18,947</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color w:val="000000"/>
                <w:sz w:val="14"/>
                <w:szCs w:val="14"/>
              </w:rPr>
            </w:pPr>
            <w:r>
              <w:rPr>
                <w:color w:val="000000"/>
                <w:sz w:val="14"/>
                <w:szCs w:val="14"/>
              </w:rPr>
              <w:t>26,541</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color w:val="000000"/>
                <w:sz w:val="14"/>
                <w:szCs w:val="14"/>
              </w:rPr>
            </w:pPr>
            <w:r>
              <w:rPr>
                <w:color w:val="000000"/>
                <w:sz w:val="14"/>
                <w:szCs w:val="14"/>
              </w:rPr>
              <w:t>27,470</w:t>
            </w:r>
          </w:p>
        </w:tc>
      </w:tr>
      <w:tr w:rsidR="00410A7B" w:rsidRPr="00BF4323" w:rsidTr="00410A7B">
        <w:trPr>
          <w:trHeight w:hRule="exact" w:val="216"/>
        </w:trPr>
        <w:tc>
          <w:tcPr>
            <w:tcW w:w="3150" w:type="dxa"/>
            <w:gridSpan w:val="2"/>
            <w:tcBorders>
              <w:top w:val="nil"/>
              <w:left w:val="nil"/>
              <w:bottom w:val="nil"/>
              <w:right w:val="nil"/>
            </w:tcBorders>
            <w:shd w:val="clear" w:color="auto" w:fill="auto"/>
            <w:noWrap/>
            <w:tcMar>
              <w:left w:w="29" w:type="dxa"/>
            </w:tcMar>
            <w:vAlign w:val="bottom"/>
          </w:tcPr>
          <w:p w:rsidR="00410A7B" w:rsidRPr="002B6501" w:rsidRDefault="00410A7B" w:rsidP="00410A7B">
            <w:pPr>
              <w:ind w:firstLineChars="249" w:firstLine="349"/>
              <w:rPr>
                <w:sz w:val="14"/>
                <w:szCs w:val="14"/>
              </w:rPr>
            </w:pPr>
            <w:r w:rsidRPr="002B6501">
              <w:rPr>
                <w:sz w:val="14"/>
                <w:szCs w:val="14"/>
              </w:rPr>
              <w:t>26. Others</w:t>
            </w:r>
          </w:p>
        </w:tc>
        <w:tc>
          <w:tcPr>
            <w:tcW w:w="771" w:type="dxa"/>
            <w:tcBorders>
              <w:top w:val="nil"/>
              <w:left w:val="nil"/>
              <w:bottom w:val="nil"/>
              <w:right w:val="nil"/>
            </w:tcBorders>
            <w:shd w:val="clear" w:color="auto" w:fill="auto"/>
            <w:noWrap/>
            <w:tcMar>
              <w:left w:w="43" w:type="dxa"/>
              <w:right w:w="43" w:type="dxa"/>
            </w:tcMar>
            <w:vAlign w:val="center"/>
          </w:tcPr>
          <w:p w:rsidR="00410A7B" w:rsidRDefault="00410A7B" w:rsidP="00410A7B">
            <w:pPr>
              <w:jc w:val="right"/>
              <w:rPr>
                <w:color w:val="000000"/>
                <w:sz w:val="14"/>
                <w:szCs w:val="14"/>
              </w:rPr>
            </w:pPr>
            <w:r>
              <w:rPr>
                <w:color w:val="000000"/>
                <w:sz w:val="14"/>
                <w:szCs w:val="14"/>
              </w:rPr>
              <w:t>196</w:t>
            </w:r>
          </w:p>
        </w:tc>
        <w:tc>
          <w:tcPr>
            <w:tcW w:w="759" w:type="dxa"/>
            <w:tcBorders>
              <w:top w:val="nil"/>
              <w:left w:val="nil"/>
              <w:bottom w:val="nil"/>
              <w:right w:val="nil"/>
            </w:tcBorders>
            <w:shd w:val="clear" w:color="auto" w:fill="auto"/>
            <w:noWrap/>
            <w:tcMar>
              <w:left w:w="43" w:type="dxa"/>
              <w:right w:w="43" w:type="dxa"/>
            </w:tcMar>
            <w:vAlign w:val="center"/>
          </w:tcPr>
          <w:p w:rsidR="00410A7B" w:rsidRDefault="00410A7B" w:rsidP="00410A7B">
            <w:pPr>
              <w:jc w:val="right"/>
              <w:rPr>
                <w:color w:val="000000"/>
                <w:sz w:val="14"/>
                <w:szCs w:val="14"/>
              </w:rPr>
            </w:pPr>
            <w:r>
              <w:rPr>
                <w:color w:val="000000"/>
                <w:sz w:val="14"/>
                <w:szCs w:val="14"/>
              </w:rPr>
              <w:t>256</w:t>
            </w:r>
          </w:p>
        </w:tc>
        <w:tc>
          <w:tcPr>
            <w:tcW w:w="659" w:type="dxa"/>
            <w:tcBorders>
              <w:top w:val="nil"/>
              <w:left w:val="nil"/>
              <w:bottom w:val="nil"/>
              <w:right w:val="nil"/>
            </w:tcBorders>
            <w:shd w:val="clear" w:color="auto" w:fill="auto"/>
            <w:noWrap/>
            <w:tcMar>
              <w:left w:w="43" w:type="dxa"/>
              <w:right w:w="43" w:type="dxa"/>
            </w:tcMar>
            <w:vAlign w:val="center"/>
          </w:tcPr>
          <w:p w:rsidR="00410A7B" w:rsidRDefault="00410A7B" w:rsidP="00410A7B">
            <w:pPr>
              <w:jc w:val="right"/>
              <w:rPr>
                <w:color w:val="000000"/>
                <w:sz w:val="14"/>
                <w:szCs w:val="14"/>
              </w:rPr>
            </w:pPr>
            <w:r>
              <w:rPr>
                <w:color w:val="000000"/>
                <w:sz w:val="14"/>
                <w:szCs w:val="14"/>
              </w:rPr>
              <w:t>9</w:t>
            </w:r>
          </w:p>
        </w:tc>
        <w:tc>
          <w:tcPr>
            <w:tcW w:w="720" w:type="dxa"/>
            <w:tcBorders>
              <w:top w:val="nil"/>
              <w:left w:val="nil"/>
              <w:bottom w:val="nil"/>
              <w:right w:val="nil"/>
            </w:tcBorders>
            <w:tcMar>
              <w:left w:w="43" w:type="dxa"/>
              <w:right w:w="43" w:type="dxa"/>
            </w:tcMar>
            <w:vAlign w:val="center"/>
          </w:tcPr>
          <w:p w:rsidR="00410A7B" w:rsidRDefault="00410A7B" w:rsidP="00410A7B">
            <w:pPr>
              <w:jc w:val="right"/>
              <w:rPr>
                <w:color w:val="000000"/>
                <w:sz w:val="14"/>
                <w:szCs w:val="14"/>
              </w:rPr>
            </w:pPr>
            <w:r>
              <w:rPr>
                <w:color w:val="000000"/>
                <w:sz w:val="14"/>
                <w:szCs w:val="14"/>
              </w:rPr>
              <w:t>136</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color w:val="000000"/>
                <w:sz w:val="14"/>
                <w:szCs w:val="14"/>
              </w:rPr>
            </w:pPr>
            <w:r>
              <w:rPr>
                <w:color w:val="000000"/>
                <w:sz w:val="14"/>
                <w:szCs w:val="14"/>
              </w:rPr>
              <w:t>27</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color w:val="000000"/>
                <w:sz w:val="14"/>
                <w:szCs w:val="14"/>
              </w:rPr>
            </w:pPr>
            <w:r>
              <w:rPr>
                <w:color w:val="000000"/>
                <w:sz w:val="14"/>
                <w:szCs w:val="14"/>
              </w:rPr>
              <w:t>15</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color w:val="000000"/>
                <w:sz w:val="14"/>
                <w:szCs w:val="14"/>
              </w:rPr>
            </w:pPr>
            <w:r>
              <w:rPr>
                <w:color w:val="000000"/>
                <w:sz w:val="14"/>
                <w:szCs w:val="14"/>
              </w:rPr>
              <w:t>13</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color w:val="000000"/>
                <w:sz w:val="14"/>
                <w:szCs w:val="14"/>
              </w:rPr>
            </w:pPr>
            <w:r>
              <w:rPr>
                <w:color w:val="000000"/>
                <w:sz w:val="14"/>
                <w:szCs w:val="14"/>
              </w:rPr>
              <w:t>-</w:t>
            </w:r>
          </w:p>
        </w:tc>
      </w:tr>
      <w:tr w:rsidR="00410A7B" w:rsidRPr="00BF4323" w:rsidTr="00410A7B">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410A7B" w:rsidRPr="002B6501" w:rsidRDefault="00410A7B" w:rsidP="00410A7B">
            <w:pPr>
              <w:rPr>
                <w:b/>
                <w:bCs/>
                <w:sz w:val="14"/>
                <w:szCs w:val="14"/>
              </w:rPr>
            </w:pPr>
            <w:r w:rsidRPr="002B6501">
              <w:rPr>
                <w:b/>
                <w:bCs/>
                <w:sz w:val="14"/>
                <w:szCs w:val="14"/>
              </w:rPr>
              <w:t>E.   Textile  Group</w:t>
            </w:r>
          </w:p>
        </w:tc>
        <w:tc>
          <w:tcPr>
            <w:tcW w:w="771" w:type="dxa"/>
            <w:tcBorders>
              <w:top w:val="nil"/>
              <w:left w:val="nil"/>
              <w:bottom w:val="nil"/>
              <w:right w:val="nil"/>
            </w:tcBorders>
            <w:shd w:val="clear" w:color="auto" w:fill="auto"/>
            <w:noWrap/>
            <w:tcMar>
              <w:left w:w="43" w:type="dxa"/>
              <w:right w:w="43" w:type="dxa"/>
            </w:tcMar>
            <w:vAlign w:val="center"/>
          </w:tcPr>
          <w:p w:rsidR="00410A7B" w:rsidRDefault="00410A7B" w:rsidP="00410A7B">
            <w:pPr>
              <w:jc w:val="right"/>
              <w:rPr>
                <w:b/>
                <w:bCs/>
                <w:color w:val="000000"/>
                <w:sz w:val="14"/>
                <w:szCs w:val="14"/>
              </w:rPr>
            </w:pPr>
            <w:r>
              <w:rPr>
                <w:b/>
                <w:bCs/>
                <w:color w:val="000000"/>
                <w:sz w:val="14"/>
                <w:szCs w:val="14"/>
              </w:rPr>
              <w:t>3,664,087</w:t>
            </w:r>
          </w:p>
        </w:tc>
        <w:tc>
          <w:tcPr>
            <w:tcW w:w="759" w:type="dxa"/>
            <w:tcBorders>
              <w:top w:val="nil"/>
              <w:left w:val="nil"/>
              <w:bottom w:val="nil"/>
              <w:right w:val="nil"/>
            </w:tcBorders>
            <w:shd w:val="clear" w:color="auto" w:fill="auto"/>
            <w:noWrap/>
            <w:tcMar>
              <w:left w:w="43" w:type="dxa"/>
              <w:right w:w="43" w:type="dxa"/>
            </w:tcMar>
            <w:vAlign w:val="center"/>
          </w:tcPr>
          <w:p w:rsidR="00410A7B" w:rsidRDefault="00410A7B" w:rsidP="00410A7B">
            <w:pPr>
              <w:jc w:val="right"/>
              <w:rPr>
                <w:b/>
                <w:bCs/>
                <w:color w:val="000000"/>
                <w:sz w:val="14"/>
                <w:szCs w:val="14"/>
              </w:rPr>
            </w:pPr>
            <w:r>
              <w:rPr>
                <w:b/>
                <w:bCs/>
                <w:color w:val="000000"/>
                <w:sz w:val="14"/>
                <w:szCs w:val="14"/>
              </w:rPr>
              <w:t>3,221,417</w:t>
            </w:r>
          </w:p>
        </w:tc>
        <w:tc>
          <w:tcPr>
            <w:tcW w:w="659" w:type="dxa"/>
            <w:tcBorders>
              <w:top w:val="nil"/>
              <w:left w:val="nil"/>
              <w:bottom w:val="nil"/>
              <w:right w:val="nil"/>
            </w:tcBorders>
            <w:shd w:val="clear" w:color="auto" w:fill="auto"/>
            <w:noWrap/>
            <w:tcMar>
              <w:left w:w="43" w:type="dxa"/>
              <w:right w:w="43" w:type="dxa"/>
            </w:tcMar>
            <w:vAlign w:val="center"/>
          </w:tcPr>
          <w:p w:rsidR="00410A7B" w:rsidRDefault="00410A7B" w:rsidP="00410A7B">
            <w:pPr>
              <w:jc w:val="right"/>
              <w:rPr>
                <w:b/>
                <w:bCs/>
                <w:color w:val="000000"/>
                <w:sz w:val="14"/>
                <w:szCs w:val="14"/>
              </w:rPr>
            </w:pPr>
            <w:r>
              <w:rPr>
                <w:b/>
                <w:bCs/>
                <w:color w:val="000000"/>
                <w:sz w:val="14"/>
                <w:szCs w:val="14"/>
              </w:rPr>
              <w:t>212,257</w:t>
            </w:r>
          </w:p>
        </w:tc>
        <w:tc>
          <w:tcPr>
            <w:tcW w:w="720" w:type="dxa"/>
            <w:tcBorders>
              <w:top w:val="nil"/>
              <w:left w:val="nil"/>
              <w:bottom w:val="nil"/>
              <w:right w:val="nil"/>
            </w:tcBorders>
            <w:tcMar>
              <w:left w:w="43" w:type="dxa"/>
              <w:right w:w="43" w:type="dxa"/>
            </w:tcMar>
            <w:vAlign w:val="center"/>
          </w:tcPr>
          <w:p w:rsidR="00410A7B" w:rsidRDefault="00410A7B" w:rsidP="00410A7B">
            <w:pPr>
              <w:jc w:val="right"/>
              <w:rPr>
                <w:b/>
                <w:bCs/>
                <w:color w:val="000000"/>
                <w:sz w:val="14"/>
                <w:szCs w:val="14"/>
              </w:rPr>
            </w:pPr>
            <w:r>
              <w:rPr>
                <w:b/>
                <w:bCs/>
                <w:color w:val="000000"/>
                <w:sz w:val="14"/>
                <w:szCs w:val="14"/>
              </w:rPr>
              <w:t>217,382</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b/>
                <w:bCs/>
                <w:color w:val="000000"/>
                <w:sz w:val="14"/>
                <w:szCs w:val="14"/>
              </w:rPr>
            </w:pPr>
            <w:r>
              <w:rPr>
                <w:b/>
                <w:bCs/>
                <w:color w:val="000000"/>
                <w:sz w:val="14"/>
                <w:szCs w:val="14"/>
              </w:rPr>
              <w:t>165,792</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b/>
                <w:bCs/>
                <w:color w:val="000000"/>
                <w:sz w:val="14"/>
                <w:szCs w:val="14"/>
              </w:rPr>
            </w:pPr>
            <w:r>
              <w:rPr>
                <w:b/>
                <w:bCs/>
                <w:color w:val="000000"/>
                <w:sz w:val="14"/>
                <w:szCs w:val="14"/>
              </w:rPr>
              <w:t>157,726</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b/>
                <w:bCs/>
                <w:color w:val="000000"/>
                <w:sz w:val="14"/>
                <w:szCs w:val="14"/>
              </w:rPr>
            </w:pPr>
            <w:r>
              <w:rPr>
                <w:b/>
                <w:bCs/>
                <w:color w:val="000000"/>
                <w:sz w:val="14"/>
                <w:szCs w:val="14"/>
              </w:rPr>
              <w:t>127,416</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b/>
                <w:bCs/>
                <w:color w:val="000000"/>
                <w:sz w:val="14"/>
                <w:szCs w:val="14"/>
              </w:rPr>
            </w:pPr>
            <w:r>
              <w:rPr>
                <w:b/>
                <w:bCs/>
                <w:color w:val="000000"/>
                <w:sz w:val="14"/>
                <w:szCs w:val="14"/>
              </w:rPr>
              <w:t>153,141</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b/>
                <w:bCs/>
                <w:color w:val="000000"/>
                <w:sz w:val="14"/>
                <w:szCs w:val="14"/>
              </w:rPr>
            </w:pPr>
            <w:r>
              <w:rPr>
                <w:b/>
                <w:bCs/>
                <w:color w:val="000000"/>
                <w:sz w:val="14"/>
                <w:szCs w:val="14"/>
              </w:rPr>
              <w:t>189,841</w:t>
            </w:r>
          </w:p>
        </w:tc>
      </w:tr>
      <w:tr w:rsidR="00410A7B" w:rsidRPr="00BF4323" w:rsidTr="00410A7B">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410A7B" w:rsidRPr="002B6501" w:rsidRDefault="00410A7B" w:rsidP="00410A7B">
            <w:pPr>
              <w:ind w:firstLineChars="236" w:firstLine="330"/>
              <w:rPr>
                <w:sz w:val="14"/>
                <w:szCs w:val="14"/>
              </w:rPr>
            </w:pPr>
            <w:r w:rsidRPr="002B6501">
              <w:rPr>
                <w:sz w:val="14"/>
                <w:szCs w:val="14"/>
              </w:rPr>
              <w:t>27-Raw Cotton</w:t>
            </w:r>
          </w:p>
        </w:tc>
        <w:tc>
          <w:tcPr>
            <w:tcW w:w="771" w:type="dxa"/>
            <w:tcBorders>
              <w:top w:val="nil"/>
              <w:left w:val="nil"/>
              <w:bottom w:val="nil"/>
              <w:right w:val="nil"/>
            </w:tcBorders>
            <w:shd w:val="clear" w:color="auto" w:fill="auto"/>
            <w:noWrap/>
            <w:tcMar>
              <w:left w:w="43" w:type="dxa"/>
              <w:right w:w="43" w:type="dxa"/>
            </w:tcMar>
            <w:vAlign w:val="center"/>
          </w:tcPr>
          <w:p w:rsidR="00410A7B" w:rsidRDefault="00410A7B" w:rsidP="00410A7B">
            <w:pPr>
              <w:jc w:val="right"/>
              <w:rPr>
                <w:color w:val="000000"/>
                <w:sz w:val="14"/>
                <w:szCs w:val="14"/>
              </w:rPr>
            </w:pPr>
            <w:r>
              <w:rPr>
                <w:color w:val="000000"/>
                <w:sz w:val="14"/>
                <w:szCs w:val="14"/>
              </w:rPr>
              <w:t>1,077,922</w:t>
            </w:r>
          </w:p>
        </w:tc>
        <w:tc>
          <w:tcPr>
            <w:tcW w:w="759" w:type="dxa"/>
            <w:tcBorders>
              <w:top w:val="nil"/>
              <w:left w:val="nil"/>
              <w:bottom w:val="nil"/>
              <w:right w:val="nil"/>
            </w:tcBorders>
            <w:shd w:val="clear" w:color="auto" w:fill="auto"/>
            <w:noWrap/>
            <w:tcMar>
              <w:left w:w="43" w:type="dxa"/>
              <w:right w:w="43" w:type="dxa"/>
            </w:tcMar>
            <w:vAlign w:val="center"/>
          </w:tcPr>
          <w:p w:rsidR="00410A7B" w:rsidRDefault="00410A7B" w:rsidP="00410A7B">
            <w:pPr>
              <w:jc w:val="right"/>
              <w:rPr>
                <w:color w:val="000000"/>
                <w:sz w:val="14"/>
                <w:szCs w:val="14"/>
              </w:rPr>
            </w:pPr>
            <w:r>
              <w:rPr>
                <w:color w:val="000000"/>
                <w:sz w:val="14"/>
                <w:szCs w:val="14"/>
              </w:rPr>
              <w:t>767,500</w:t>
            </w:r>
          </w:p>
        </w:tc>
        <w:tc>
          <w:tcPr>
            <w:tcW w:w="659" w:type="dxa"/>
            <w:tcBorders>
              <w:top w:val="nil"/>
              <w:left w:val="nil"/>
              <w:bottom w:val="nil"/>
              <w:right w:val="nil"/>
            </w:tcBorders>
            <w:shd w:val="clear" w:color="auto" w:fill="auto"/>
            <w:noWrap/>
            <w:tcMar>
              <w:left w:w="43" w:type="dxa"/>
              <w:right w:w="43" w:type="dxa"/>
            </w:tcMar>
            <w:vAlign w:val="center"/>
          </w:tcPr>
          <w:p w:rsidR="00410A7B" w:rsidRDefault="00410A7B" w:rsidP="00410A7B">
            <w:pPr>
              <w:jc w:val="right"/>
              <w:rPr>
                <w:color w:val="000000"/>
                <w:sz w:val="14"/>
                <w:szCs w:val="14"/>
              </w:rPr>
            </w:pPr>
            <w:r>
              <w:rPr>
                <w:color w:val="000000"/>
                <w:sz w:val="14"/>
                <w:szCs w:val="14"/>
              </w:rPr>
              <w:t>12,167</w:t>
            </w:r>
          </w:p>
        </w:tc>
        <w:tc>
          <w:tcPr>
            <w:tcW w:w="720" w:type="dxa"/>
            <w:tcBorders>
              <w:top w:val="nil"/>
              <w:left w:val="nil"/>
              <w:bottom w:val="nil"/>
              <w:right w:val="nil"/>
            </w:tcBorders>
            <w:tcMar>
              <w:left w:w="43" w:type="dxa"/>
              <w:right w:w="43" w:type="dxa"/>
            </w:tcMar>
            <w:vAlign w:val="center"/>
          </w:tcPr>
          <w:p w:rsidR="00410A7B" w:rsidRDefault="00410A7B" w:rsidP="00410A7B">
            <w:pPr>
              <w:jc w:val="right"/>
              <w:rPr>
                <w:color w:val="000000"/>
                <w:sz w:val="14"/>
                <w:szCs w:val="14"/>
              </w:rPr>
            </w:pPr>
            <w:r>
              <w:rPr>
                <w:color w:val="000000"/>
                <w:sz w:val="14"/>
                <w:szCs w:val="14"/>
              </w:rPr>
              <w:t>18,736</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color w:val="000000"/>
                <w:sz w:val="14"/>
                <w:szCs w:val="14"/>
              </w:rPr>
            </w:pPr>
            <w:r>
              <w:rPr>
                <w:color w:val="000000"/>
                <w:sz w:val="14"/>
                <w:szCs w:val="14"/>
              </w:rPr>
              <w:t>27,357</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color w:val="000000"/>
                <w:sz w:val="14"/>
                <w:szCs w:val="14"/>
              </w:rPr>
            </w:pPr>
            <w:r>
              <w:rPr>
                <w:color w:val="000000"/>
                <w:sz w:val="14"/>
                <w:szCs w:val="14"/>
              </w:rPr>
              <w:t>6,304</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color w:val="000000"/>
                <w:sz w:val="14"/>
                <w:szCs w:val="14"/>
              </w:rPr>
            </w:pPr>
            <w:r>
              <w:rPr>
                <w:color w:val="000000"/>
                <w:sz w:val="14"/>
                <w:szCs w:val="14"/>
              </w:rPr>
              <w:t>3,771</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color w:val="000000"/>
                <w:sz w:val="14"/>
                <w:szCs w:val="14"/>
              </w:rPr>
            </w:pPr>
            <w:r>
              <w:rPr>
                <w:color w:val="000000"/>
                <w:sz w:val="14"/>
                <w:szCs w:val="14"/>
              </w:rPr>
              <w:t>9,234</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color w:val="000000"/>
                <w:sz w:val="14"/>
                <w:szCs w:val="14"/>
              </w:rPr>
            </w:pPr>
            <w:r>
              <w:rPr>
                <w:color w:val="000000"/>
                <w:sz w:val="14"/>
                <w:szCs w:val="14"/>
              </w:rPr>
              <w:t>16,419</w:t>
            </w:r>
          </w:p>
        </w:tc>
      </w:tr>
      <w:tr w:rsidR="00410A7B" w:rsidRPr="00BF4323" w:rsidTr="00410A7B">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410A7B" w:rsidRPr="002B6501" w:rsidRDefault="00410A7B" w:rsidP="00410A7B">
            <w:pPr>
              <w:ind w:firstLineChars="236" w:firstLine="330"/>
              <w:rPr>
                <w:sz w:val="14"/>
                <w:szCs w:val="14"/>
              </w:rPr>
            </w:pPr>
            <w:r w:rsidRPr="002B6501">
              <w:rPr>
                <w:sz w:val="14"/>
                <w:szCs w:val="14"/>
              </w:rPr>
              <w:t>28-Synthetic Fibre</w:t>
            </w:r>
          </w:p>
        </w:tc>
        <w:tc>
          <w:tcPr>
            <w:tcW w:w="771" w:type="dxa"/>
            <w:tcBorders>
              <w:top w:val="nil"/>
              <w:left w:val="nil"/>
              <w:bottom w:val="nil"/>
              <w:right w:val="nil"/>
            </w:tcBorders>
            <w:shd w:val="clear" w:color="auto" w:fill="auto"/>
            <w:noWrap/>
            <w:tcMar>
              <w:left w:w="43" w:type="dxa"/>
              <w:right w:w="43" w:type="dxa"/>
            </w:tcMar>
            <w:vAlign w:val="center"/>
          </w:tcPr>
          <w:p w:rsidR="00410A7B" w:rsidRDefault="00410A7B" w:rsidP="00410A7B">
            <w:pPr>
              <w:jc w:val="right"/>
              <w:rPr>
                <w:color w:val="000000"/>
                <w:sz w:val="14"/>
                <w:szCs w:val="14"/>
              </w:rPr>
            </w:pPr>
            <w:r>
              <w:rPr>
                <w:color w:val="000000"/>
                <w:sz w:val="14"/>
                <w:szCs w:val="14"/>
              </w:rPr>
              <w:t>543,024</w:t>
            </w:r>
          </w:p>
        </w:tc>
        <w:tc>
          <w:tcPr>
            <w:tcW w:w="759" w:type="dxa"/>
            <w:tcBorders>
              <w:top w:val="nil"/>
              <w:left w:val="nil"/>
              <w:bottom w:val="nil"/>
              <w:right w:val="nil"/>
            </w:tcBorders>
            <w:shd w:val="clear" w:color="auto" w:fill="auto"/>
            <w:noWrap/>
            <w:tcMar>
              <w:left w:w="43" w:type="dxa"/>
              <w:right w:w="43" w:type="dxa"/>
            </w:tcMar>
            <w:vAlign w:val="center"/>
          </w:tcPr>
          <w:p w:rsidR="00410A7B" w:rsidRDefault="00410A7B" w:rsidP="00410A7B">
            <w:pPr>
              <w:jc w:val="right"/>
              <w:rPr>
                <w:color w:val="000000"/>
                <w:sz w:val="14"/>
                <w:szCs w:val="14"/>
              </w:rPr>
            </w:pPr>
            <w:r>
              <w:rPr>
                <w:color w:val="000000"/>
                <w:sz w:val="14"/>
                <w:szCs w:val="14"/>
              </w:rPr>
              <w:t>585,368</w:t>
            </w:r>
          </w:p>
        </w:tc>
        <w:tc>
          <w:tcPr>
            <w:tcW w:w="659" w:type="dxa"/>
            <w:tcBorders>
              <w:top w:val="nil"/>
              <w:left w:val="nil"/>
              <w:bottom w:val="nil"/>
              <w:right w:val="nil"/>
            </w:tcBorders>
            <w:shd w:val="clear" w:color="auto" w:fill="auto"/>
            <w:noWrap/>
            <w:tcMar>
              <w:left w:w="43" w:type="dxa"/>
              <w:right w:w="43" w:type="dxa"/>
            </w:tcMar>
            <w:vAlign w:val="center"/>
          </w:tcPr>
          <w:p w:rsidR="00410A7B" w:rsidRDefault="00410A7B" w:rsidP="00410A7B">
            <w:pPr>
              <w:jc w:val="right"/>
              <w:rPr>
                <w:color w:val="000000"/>
                <w:sz w:val="14"/>
                <w:szCs w:val="14"/>
              </w:rPr>
            </w:pPr>
            <w:r>
              <w:rPr>
                <w:color w:val="000000"/>
                <w:sz w:val="14"/>
                <w:szCs w:val="14"/>
              </w:rPr>
              <w:t>44,206</w:t>
            </w:r>
          </w:p>
        </w:tc>
        <w:tc>
          <w:tcPr>
            <w:tcW w:w="720" w:type="dxa"/>
            <w:tcBorders>
              <w:top w:val="nil"/>
              <w:left w:val="nil"/>
              <w:bottom w:val="nil"/>
              <w:right w:val="nil"/>
            </w:tcBorders>
            <w:tcMar>
              <w:left w:w="43" w:type="dxa"/>
              <w:right w:w="43" w:type="dxa"/>
            </w:tcMar>
            <w:vAlign w:val="center"/>
          </w:tcPr>
          <w:p w:rsidR="00410A7B" w:rsidRDefault="00410A7B" w:rsidP="00410A7B">
            <w:pPr>
              <w:jc w:val="right"/>
              <w:rPr>
                <w:color w:val="000000"/>
                <w:sz w:val="14"/>
                <w:szCs w:val="14"/>
              </w:rPr>
            </w:pPr>
            <w:r>
              <w:rPr>
                <w:color w:val="000000"/>
                <w:sz w:val="14"/>
                <w:szCs w:val="14"/>
              </w:rPr>
              <w:t>47,184</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color w:val="000000"/>
                <w:sz w:val="14"/>
                <w:szCs w:val="14"/>
              </w:rPr>
            </w:pPr>
            <w:r>
              <w:rPr>
                <w:color w:val="000000"/>
                <w:sz w:val="14"/>
                <w:szCs w:val="14"/>
              </w:rPr>
              <w:t>42,401</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color w:val="000000"/>
                <w:sz w:val="14"/>
                <w:szCs w:val="14"/>
              </w:rPr>
            </w:pPr>
            <w:r>
              <w:rPr>
                <w:color w:val="000000"/>
                <w:sz w:val="14"/>
                <w:szCs w:val="14"/>
              </w:rPr>
              <w:t>47,412</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color w:val="000000"/>
                <w:sz w:val="14"/>
                <w:szCs w:val="14"/>
              </w:rPr>
            </w:pPr>
            <w:r>
              <w:rPr>
                <w:color w:val="000000"/>
                <w:sz w:val="14"/>
                <w:szCs w:val="14"/>
              </w:rPr>
              <w:t>24,310</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color w:val="000000"/>
                <w:sz w:val="14"/>
                <w:szCs w:val="14"/>
              </w:rPr>
            </w:pPr>
            <w:r>
              <w:rPr>
                <w:color w:val="000000"/>
                <w:sz w:val="14"/>
                <w:szCs w:val="14"/>
              </w:rPr>
              <w:t>30,818</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color w:val="000000"/>
                <w:sz w:val="14"/>
                <w:szCs w:val="14"/>
              </w:rPr>
            </w:pPr>
            <w:r>
              <w:rPr>
                <w:color w:val="000000"/>
                <w:sz w:val="14"/>
                <w:szCs w:val="14"/>
              </w:rPr>
              <w:t>40,736</w:t>
            </w:r>
          </w:p>
        </w:tc>
      </w:tr>
      <w:tr w:rsidR="00410A7B" w:rsidRPr="00BF4323" w:rsidTr="00410A7B">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410A7B" w:rsidRPr="002B6501" w:rsidRDefault="00410A7B" w:rsidP="00410A7B">
            <w:pPr>
              <w:ind w:firstLineChars="236" w:firstLine="330"/>
              <w:rPr>
                <w:sz w:val="14"/>
                <w:szCs w:val="14"/>
              </w:rPr>
            </w:pPr>
            <w:r w:rsidRPr="002B6501">
              <w:rPr>
                <w:sz w:val="14"/>
                <w:szCs w:val="14"/>
              </w:rPr>
              <w:t>29-Synthetic &amp; artificial Silk Yarn</w:t>
            </w:r>
          </w:p>
        </w:tc>
        <w:tc>
          <w:tcPr>
            <w:tcW w:w="771" w:type="dxa"/>
            <w:tcBorders>
              <w:top w:val="nil"/>
              <w:left w:val="nil"/>
              <w:bottom w:val="nil"/>
              <w:right w:val="nil"/>
            </w:tcBorders>
            <w:shd w:val="clear" w:color="auto" w:fill="auto"/>
            <w:noWrap/>
            <w:tcMar>
              <w:left w:w="43" w:type="dxa"/>
              <w:right w:w="43" w:type="dxa"/>
            </w:tcMar>
            <w:vAlign w:val="center"/>
          </w:tcPr>
          <w:p w:rsidR="00410A7B" w:rsidRDefault="00410A7B" w:rsidP="00410A7B">
            <w:pPr>
              <w:jc w:val="right"/>
              <w:rPr>
                <w:color w:val="000000"/>
                <w:sz w:val="14"/>
                <w:szCs w:val="14"/>
              </w:rPr>
            </w:pPr>
            <w:r>
              <w:rPr>
                <w:color w:val="000000"/>
                <w:sz w:val="14"/>
                <w:szCs w:val="14"/>
              </w:rPr>
              <w:t>663,605</w:t>
            </w:r>
          </w:p>
        </w:tc>
        <w:tc>
          <w:tcPr>
            <w:tcW w:w="759" w:type="dxa"/>
            <w:tcBorders>
              <w:top w:val="nil"/>
              <w:left w:val="nil"/>
              <w:bottom w:val="nil"/>
              <w:right w:val="nil"/>
            </w:tcBorders>
            <w:shd w:val="clear" w:color="auto" w:fill="auto"/>
            <w:noWrap/>
            <w:tcMar>
              <w:left w:w="43" w:type="dxa"/>
              <w:right w:w="43" w:type="dxa"/>
            </w:tcMar>
            <w:vAlign w:val="center"/>
          </w:tcPr>
          <w:p w:rsidR="00410A7B" w:rsidRDefault="00410A7B" w:rsidP="00410A7B">
            <w:pPr>
              <w:jc w:val="right"/>
              <w:rPr>
                <w:color w:val="000000"/>
                <w:sz w:val="14"/>
                <w:szCs w:val="14"/>
              </w:rPr>
            </w:pPr>
            <w:r>
              <w:rPr>
                <w:color w:val="000000"/>
                <w:sz w:val="14"/>
                <w:szCs w:val="14"/>
              </w:rPr>
              <w:t>689,668</w:t>
            </w:r>
          </w:p>
        </w:tc>
        <w:tc>
          <w:tcPr>
            <w:tcW w:w="659" w:type="dxa"/>
            <w:tcBorders>
              <w:top w:val="nil"/>
              <w:left w:val="nil"/>
              <w:bottom w:val="nil"/>
              <w:right w:val="nil"/>
            </w:tcBorders>
            <w:shd w:val="clear" w:color="auto" w:fill="auto"/>
            <w:noWrap/>
            <w:tcMar>
              <w:left w:w="43" w:type="dxa"/>
              <w:right w:w="43" w:type="dxa"/>
            </w:tcMar>
            <w:vAlign w:val="center"/>
          </w:tcPr>
          <w:p w:rsidR="00410A7B" w:rsidRDefault="00410A7B" w:rsidP="00410A7B">
            <w:pPr>
              <w:jc w:val="right"/>
              <w:rPr>
                <w:color w:val="000000"/>
                <w:sz w:val="14"/>
                <w:szCs w:val="14"/>
              </w:rPr>
            </w:pPr>
            <w:r>
              <w:rPr>
                <w:color w:val="000000"/>
                <w:sz w:val="14"/>
                <w:szCs w:val="14"/>
              </w:rPr>
              <w:t>43,112</w:t>
            </w:r>
          </w:p>
        </w:tc>
        <w:tc>
          <w:tcPr>
            <w:tcW w:w="720" w:type="dxa"/>
            <w:tcBorders>
              <w:top w:val="nil"/>
              <w:left w:val="nil"/>
              <w:bottom w:val="nil"/>
              <w:right w:val="nil"/>
            </w:tcBorders>
            <w:tcMar>
              <w:left w:w="43" w:type="dxa"/>
              <w:right w:w="43" w:type="dxa"/>
            </w:tcMar>
            <w:vAlign w:val="center"/>
          </w:tcPr>
          <w:p w:rsidR="00410A7B" w:rsidRDefault="00410A7B" w:rsidP="00410A7B">
            <w:pPr>
              <w:jc w:val="right"/>
              <w:rPr>
                <w:color w:val="000000"/>
                <w:sz w:val="14"/>
                <w:szCs w:val="14"/>
              </w:rPr>
            </w:pPr>
            <w:r>
              <w:rPr>
                <w:color w:val="000000"/>
                <w:sz w:val="14"/>
                <w:szCs w:val="14"/>
              </w:rPr>
              <w:t>51,388</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color w:val="000000"/>
                <w:sz w:val="14"/>
                <w:szCs w:val="14"/>
              </w:rPr>
            </w:pPr>
            <w:r>
              <w:rPr>
                <w:color w:val="000000"/>
                <w:sz w:val="14"/>
                <w:szCs w:val="14"/>
              </w:rPr>
              <w:t>32,265</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color w:val="000000"/>
                <w:sz w:val="14"/>
                <w:szCs w:val="14"/>
              </w:rPr>
            </w:pPr>
            <w:r>
              <w:rPr>
                <w:color w:val="000000"/>
                <w:sz w:val="14"/>
                <w:szCs w:val="14"/>
              </w:rPr>
              <w:t>40,461</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color w:val="000000"/>
                <w:sz w:val="14"/>
                <w:szCs w:val="14"/>
              </w:rPr>
            </w:pPr>
            <w:r>
              <w:rPr>
                <w:color w:val="000000"/>
                <w:sz w:val="14"/>
                <w:szCs w:val="14"/>
              </w:rPr>
              <w:t>45,729</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color w:val="000000"/>
                <w:sz w:val="14"/>
                <w:szCs w:val="14"/>
              </w:rPr>
            </w:pPr>
            <w:r>
              <w:rPr>
                <w:color w:val="000000"/>
                <w:sz w:val="14"/>
                <w:szCs w:val="14"/>
              </w:rPr>
              <w:t>45,092</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color w:val="000000"/>
                <w:sz w:val="14"/>
                <w:szCs w:val="14"/>
              </w:rPr>
            </w:pPr>
            <w:r>
              <w:rPr>
                <w:color w:val="000000"/>
                <w:sz w:val="14"/>
                <w:szCs w:val="14"/>
              </w:rPr>
              <w:t>56,370</w:t>
            </w:r>
          </w:p>
        </w:tc>
      </w:tr>
      <w:tr w:rsidR="00410A7B" w:rsidRPr="00BF4323" w:rsidTr="00410A7B">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410A7B" w:rsidRPr="002B6501" w:rsidRDefault="00410A7B" w:rsidP="00410A7B">
            <w:pPr>
              <w:ind w:firstLineChars="236" w:firstLine="330"/>
              <w:rPr>
                <w:sz w:val="14"/>
                <w:szCs w:val="14"/>
              </w:rPr>
            </w:pPr>
            <w:r w:rsidRPr="002B6501">
              <w:rPr>
                <w:sz w:val="14"/>
                <w:szCs w:val="14"/>
              </w:rPr>
              <w:t>30-Worn Clothing</w:t>
            </w:r>
          </w:p>
        </w:tc>
        <w:tc>
          <w:tcPr>
            <w:tcW w:w="771" w:type="dxa"/>
            <w:tcBorders>
              <w:top w:val="nil"/>
              <w:left w:val="nil"/>
              <w:bottom w:val="nil"/>
              <w:right w:val="nil"/>
            </w:tcBorders>
            <w:shd w:val="clear" w:color="auto" w:fill="auto"/>
            <w:noWrap/>
            <w:tcMar>
              <w:left w:w="43" w:type="dxa"/>
              <w:right w:w="43" w:type="dxa"/>
            </w:tcMar>
            <w:vAlign w:val="center"/>
          </w:tcPr>
          <w:p w:rsidR="00410A7B" w:rsidRDefault="00410A7B" w:rsidP="00410A7B">
            <w:pPr>
              <w:jc w:val="right"/>
              <w:rPr>
                <w:color w:val="000000"/>
                <w:sz w:val="14"/>
                <w:szCs w:val="14"/>
              </w:rPr>
            </w:pPr>
            <w:r>
              <w:rPr>
                <w:color w:val="000000"/>
                <w:sz w:val="14"/>
                <w:szCs w:val="14"/>
              </w:rPr>
              <w:t>161,577</w:t>
            </w:r>
          </w:p>
        </w:tc>
        <w:tc>
          <w:tcPr>
            <w:tcW w:w="759" w:type="dxa"/>
            <w:tcBorders>
              <w:top w:val="nil"/>
              <w:left w:val="nil"/>
              <w:bottom w:val="nil"/>
              <w:right w:val="nil"/>
            </w:tcBorders>
            <w:shd w:val="clear" w:color="auto" w:fill="auto"/>
            <w:noWrap/>
            <w:tcMar>
              <w:left w:w="43" w:type="dxa"/>
              <w:right w:w="43" w:type="dxa"/>
            </w:tcMar>
            <w:vAlign w:val="center"/>
          </w:tcPr>
          <w:p w:rsidR="00410A7B" w:rsidRDefault="00410A7B" w:rsidP="00410A7B">
            <w:pPr>
              <w:jc w:val="right"/>
              <w:rPr>
                <w:color w:val="000000"/>
                <w:sz w:val="14"/>
                <w:szCs w:val="14"/>
              </w:rPr>
            </w:pPr>
            <w:r>
              <w:rPr>
                <w:color w:val="000000"/>
                <w:sz w:val="14"/>
                <w:szCs w:val="14"/>
              </w:rPr>
              <w:t>181,042</w:t>
            </w:r>
          </w:p>
        </w:tc>
        <w:tc>
          <w:tcPr>
            <w:tcW w:w="659" w:type="dxa"/>
            <w:tcBorders>
              <w:top w:val="nil"/>
              <w:left w:val="nil"/>
              <w:bottom w:val="nil"/>
              <w:right w:val="nil"/>
            </w:tcBorders>
            <w:shd w:val="clear" w:color="auto" w:fill="auto"/>
            <w:noWrap/>
            <w:tcMar>
              <w:left w:w="43" w:type="dxa"/>
              <w:right w:w="43" w:type="dxa"/>
            </w:tcMar>
            <w:vAlign w:val="center"/>
          </w:tcPr>
          <w:p w:rsidR="00410A7B" w:rsidRDefault="00410A7B" w:rsidP="00410A7B">
            <w:pPr>
              <w:jc w:val="right"/>
              <w:rPr>
                <w:color w:val="000000"/>
                <w:sz w:val="14"/>
                <w:szCs w:val="14"/>
              </w:rPr>
            </w:pPr>
            <w:r>
              <w:rPr>
                <w:color w:val="000000"/>
                <w:sz w:val="14"/>
                <w:szCs w:val="14"/>
              </w:rPr>
              <w:t>12,951</w:t>
            </w:r>
          </w:p>
        </w:tc>
        <w:tc>
          <w:tcPr>
            <w:tcW w:w="720" w:type="dxa"/>
            <w:tcBorders>
              <w:top w:val="nil"/>
              <w:left w:val="nil"/>
              <w:bottom w:val="nil"/>
              <w:right w:val="nil"/>
            </w:tcBorders>
            <w:tcMar>
              <w:left w:w="43" w:type="dxa"/>
              <w:right w:w="43" w:type="dxa"/>
            </w:tcMar>
            <w:vAlign w:val="center"/>
          </w:tcPr>
          <w:p w:rsidR="00410A7B" w:rsidRDefault="00410A7B" w:rsidP="00410A7B">
            <w:pPr>
              <w:jc w:val="right"/>
              <w:rPr>
                <w:color w:val="000000"/>
                <w:sz w:val="14"/>
                <w:szCs w:val="14"/>
              </w:rPr>
            </w:pPr>
            <w:r>
              <w:rPr>
                <w:color w:val="000000"/>
                <w:sz w:val="14"/>
                <w:szCs w:val="14"/>
              </w:rPr>
              <w:t>15,274</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color w:val="000000"/>
                <w:sz w:val="14"/>
                <w:szCs w:val="14"/>
              </w:rPr>
            </w:pPr>
            <w:r>
              <w:rPr>
                <w:color w:val="000000"/>
                <w:sz w:val="14"/>
                <w:szCs w:val="14"/>
              </w:rPr>
              <w:t>16,044</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color w:val="000000"/>
                <w:sz w:val="14"/>
                <w:szCs w:val="14"/>
              </w:rPr>
            </w:pPr>
            <w:r>
              <w:rPr>
                <w:color w:val="000000"/>
                <w:sz w:val="14"/>
                <w:szCs w:val="14"/>
              </w:rPr>
              <w:t>12,290</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color w:val="000000"/>
                <w:sz w:val="14"/>
                <w:szCs w:val="14"/>
              </w:rPr>
            </w:pPr>
            <w:r>
              <w:rPr>
                <w:color w:val="000000"/>
                <w:sz w:val="14"/>
                <w:szCs w:val="14"/>
              </w:rPr>
              <w:t>11,587</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color w:val="000000"/>
                <w:sz w:val="14"/>
                <w:szCs w:val="14"/>
              </w:rPr>
            </w:pPr>
            <w:r>
              <w:rPr>
                <w:color w:val="000000"/>
                <w:sz w:val="14"/>
                <w:szCs w:val="14"/>
              </w:rPr>
              <w:t>14,133</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color w:val="000000"/>
                <w:sz w:val="14"/>
                <w:szCs w:val="14"/>
              </w:rPr>
            </w:pPr>
            <w:r>
              <w:rPr>
                <w:color w:val="000000"/>
                <w:sz w:val="14"/>
                <w:szCs w:val="14"/>
              </w:rPr>
              <w:t>16,580</w:t>
            </w:r>
          </w:p>
        </w:tc>
      </w:tr>
      <w:tr w:rsidR="00410A7B" w:rsidRPr="00BF4323" w:rsidTr="00410A7B">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410A7B" w:rsidRPr="002B6501" w:rsidRDefault="00410A7B" w:rsidP="00410A7B">
            <w:pPr>
              <w:ind w:firstLineChars="236" w:firstLine="330"/>
              <w:rPr>
                <w:sz w:val="14"/>
                <w:szCs w:val="14"/>
              </w:rPr>
            </w:pPr>
            <w:r w:rsidRPr="002B6501">
              <w:rPr>
                <w:sz w:val="14"/>
                <w:szCs w:val="14"/>
              </w:rPr>
              <w:t>31-Other Textile Items</w:t>
            </w:r>
          </w:p>
        </w:tc>
        <w:tc>
          <w:tcPr>
            <w:tcW w:w="771" w:type="dxa"/>
            <w:tcBorders>
              <w:top w:val="nil"/>
              <w:left w:val="nil"/>
              <w:bottom w:val="nil"/>
              <w:right w:val="nil"/>
            </w:tcBorders>
            <w:shd w:val="clear" w:color="auto" w:fill="auto"/>
            <w:noWrap/>
            <w:tcMar>
              <w:left w:w="43" w:type="dxa"/>
              <w:right w:w="43" w:type="dxa"/>
            </w:tcMar>
            <w:vAlign w:val="center"/>
          </w:tcPr>
          <w:p w:rsidR="00410A7B" w:rsidRDefault="00410A7B" w:rsidP="00410A7B">
            <w:pPr>
              <w:jc w:val="right"/>
              <w:rPr>
                <w:color w:val="000000"/>
                <w:sz w:val="14"/>
                <w:szCs w:val="14"/>
              </w:rPr>
            </w:pPr>
            <w:r>
              <w:rPr>
                <w:color w:val="000000"/>
                <w:sz w:val="14"/>
                <w:szCs w:val="14"/>
              </w:rPr>
              <w:t>1,217,959</w:t>
            </w:r>
          </w:p>
        </w:tc>
        <w:tc>
          <w:tcPr>
            <w:tcW w:w="759" w:type="dxa"/>
            <w:tcBorders>
              <w:top w:val="nil"/>
              <w:left w:val="nil"/>
              <w:bottom w:val="nil"/>
              <w:right w:val="nil"/>
            </w:tcBorders>
            <w:shd w:val="clear" w:color="auto" w:fill="auto"/>
            <w:noWrap/>
            <w:tcMar>
              <w:left w:w="43" w:type="dxa"/>
              <w:right w:w="43" w:type="dxa"/>
            </w:tcMar>
            <w:vAlign w:val="center"/>
          </w:tcPr>
          <w:p w:rsidR="00410A7B" w:rsidRDefault="00410A7B" w:rsidP="00410A7B">
            <w:pPr>
              <w:jc w:val="right"/>
              <w:rPr>
                <w:color w:val="000000"/>
                <w:sz w:val="14"/>
                <w:szCs w:val="14"/>
              </w:rPr>
            </w:pPr>
            <w:r>
              <w:rPr>
                <w:color w:val="000000"/>
                <w:sz w:val="14"/>
                <w:szCs w:val="14"/>
              </w:rPr>
              <w:t>997,839</w:t>
            </w:r>
          </w:p>
        </w:tc>
        <w:tc>
          <w:tcPr>
            <w:tcW w:w="659" w:type="dxa"/>
            <w:tcBorders>
              <w:top w:val="nil"/>
              <w:left w:val="nil"/>
              <w:bottom w:val="nil"/>
              <w:right w:val="nil"/>
            </w:tcBorders>
            <w:shd w:val="clear" w:color="auto" w:fill="auto"/>
            <w:noWrap/>
            <w:tcMar>
              <w:left w:w="43" w:type="dxa"/>
              <w:right w:w="43" w:type="dxa"/>
            </w:tcMar>
            <w:vAlign w:val="center"/>
          </w:tcPr>
          <w:p w:rsidR="00410A7B" w:rsidRDefault="00410A7B" w:rsidP="00410A7B">
            <w:pPr>
              <w:jc w:val="right"/>
              <w:rPr>
                <w:color w:val="000000"/>
                <w:sz w:val="14"/>
                <w:szCs w:val="14"/>
              </w:rPr>
            </w:pPr>
            <w:r>
              <w:rPr>
                <w:color w:val="000000"/>
                <w:sz w:val="14"/>
                <w:szCs w:val="14"/>
              </w:rPr>
              <w:t>99,821</w:t>
            </w:r>
          </w:p>
        </w:tc>
        <w:tc>
          <w:tcPr>
            <w:tcW w:w="720" w:type="dxa"/>
            <w:tcBorders>
              <w:top w:val="nil"/>
              <w:left w:val="nil"/>
              <w:bottom w:val="nil"/>
              <w:right w:val="nil"/>
            </w:tcBorders>
            <w:tcMar>
              <w:left w:w="43" w:type="dxa"/>
              <w:right w:w="43" w:type="dxa"/>
            </w:tcMar>
            <w:vAlign w:val="center"/>
          </w:tcPr>
          <w:p w:rsidR="00410A7B" w:rsidRDefault="00410A7B" w:rsidP="00410A7B">
            <w:pPr>
              <w:jc w:val="right"/>
              <w:rPr>
                <w:color w:val="000000"/>
                <w:sz w:val="14"/>
                <w:szCs w:val="14"/>
              </w:rPr>
            </w:pPr>
            <w:r>
              <w:rPr>
                <w:color w:val="000000"/>
                <w:sz w:val="14"/>
                <w:szCs w:val="14"/>
              </w:rPr>
              <w:t>84,800</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color w:val="000000"/>
                <w:sz w:val="14"/>
                <w:szCs w:val="14"/>
              </w:rPr>
            </w:pPr>
            <w:r>
              <w:rPr>
                <w:color w:val="000000"/>
                <w:sz w:val="14"/>
                <w:szCs w:val="14"/>
              </w:rPr>
              <w:t>47,725</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color w:val="000000"/>
                <w:sz w:val="14"/>
                <w:szCs w:val="14"/>
              </w:rPr>
            </w:pPr>
            <w:r>
              <w:rPr>
                <w:color w:val="000000"/>
                <w:sz w:val="14"/>
                <w:szCs w:val="14"/>
              </w:rPr>
              <w:t>51,259</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color w:val="000000"/>
                <w:sz w:val="14"/>
                <w:szCs w:val="14"/>
              </w:rPr>
            </w:pPr>
            <w:r>
              <w:rPr>
                <w:color w:val="000000"/>
                <w:sz w:val="14"/>
                <w:szCs w:val="14"/>
              </w:rPr>
              <w:t>42,019</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color w:val="000000"/>
                <w:sz w:val="14"/>
                <w:szCs w:val="14"/>
              </w:rPr>
            </w:pPr>
            <w:r>
              <w:rPr>
                <w:color w:val="000000"/>
                <w:sz w:val="14"/>
                <w:szCs w:val="14"/>
              </w:rPr>
              <w:t>53,864</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color w:val="000000"/>
                <w:sz w:val="14"/>
                <w:szCs w:val="14"/>
              </w:rPr>
            </w:pPr>
            <w:r>
              <w:rPr>
                <w:color w:val="000000"/>
                <w:sz w:val="14"/>
                <w:szCs w:val="14"/>
              </w:rPr>
              <w:t>59,736</w:t>
            </w:r>
          </w:p>
        </w:tc>
      </w:tr>
      <w:tr w:rsidR="00410A7B" w:rsidRPr="00BF4323" w:rsidTr="00410A7B">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410A7B" w:rsidRPr="002B6501" w:rsidRDefault="00410A7B" w:rsidP="00410A7B">
            <w:pPr>
              <w:rPr>
                <w:b/>
                <w:bCs/>
                <w:sz w:val="14"/>
                <w:szCs w:val="14"/>
              </w:rPr>
            </w:pPr>
            <w:r w:rsidRPr="002B6501">
              <w:rPr>
                <w:b/>
                <w:bCs/>
                <w:sz w:val="14"/>
                <w:szCs w:val="14"/>
              </w:rPr>
              <w:t>F.    Agricultural  &amp; Other Chemical Group</w:t>
            </w:r>
          </w:p>
        </w:tc>
        <w:tc>
          <w:tcPr>
            <w:tcW w:w="771" w:type="dxa"/>
            <w:tcBorders>
              <w:top w:val="nil"/>
              <w:left w:val="nil"/>
              <w:bottom w:val="nil"/>
              <w:right w:val="nil"/>
            </w:tcBorders>
            <w:shd w:val="clear" w:color="auto" w:fill="auto"/>
            <w:noWrap/>
            <w:tcMar>
              <w:left w:w="43" w:type="dxa"/>
              <w:right w:w="43" w:type="dxa"/>
            </w:tcMar>
            <w:vAlign w:val="center"/>
          </w:tcPr>
          <w:p w:rsidR="00410A7B" w:rsidRDefault="00410A7B" w:rsidP="00410A7B">
            <w:pPr>
              <w:jc w:val="right"/>
              <w:rPr>
                <w:b/>
                <w:bCs/>
                <w:color w:val="000000"/>
                <w:sz w:val="14"/>
                <w:szCs w:val="14"/>
              </w:rPr>
            </w:pPr>
            <w:r>
              <w:rPr>
                <w:b/>
                <w:bCs/>
                <w:color w:val="000000"/>
                <w:sz w:val="14"/>
                <w:szCs w:val="14"/>
              </w:rPr>
              <w:t>8,918,174</w:t>
            </w:r>
          </w:p>
        </w:tc>
        <w:tc>
          <w:tcPr>
            <w:tcW w:w="759" w:type="dxa"/>
            <w:tcBorders>
              <w:top w:val="nil"/>
              <w:left w:val="nil"/>
              <w:bottom w:val="nil"/>
              <w:right w:val="nil"/>
            </w:tcBorders>
            <w:shd w:val="clear" w:color="auto" w:fill="auto"/>
            <w:noWrap/>
            <w:tcMar>
              <w:left w:w="43" w:type="dxa"/>
              <w:right w:w="43" w:type="dxa"/>
            </w:tcMar>
            <w:vAlign w:val="center"/>
          </w:tcPr>
          <w:p w:rsidR="00410A7B" w:rsidRDefault="00410A7B" w:rsidP="00410A7B">
            <w:pPr>
              <w:jc w:val="right"/>
              <w:rPr>
                <w:b/>
                <w:bCs/>
                <w:color w:val="000000"/>
                <w:sz w:val="14"/>
                <w:szCs w:val="14"/>
              </w:rPr>
            </w:pPr>
            <w:r>
              <w:rPr>
                <w:b/>
                <w:bCs/>
                <w:color w:val="000000"/>
                <w:sz w:val="14"/>
                <w:szCs w:val="14"/>
              </w:rPr>
              <w:t>8,754,600</w:t>
            </w:r>
          </w:p>
        </w:tc>
        <w:tc>
          <w:tcPr>
            <w:tcW w:w="659" w:type="dxa"/>
            <w:tcBorders>
              <w:top w:val="nil"/>
              <w:left w:val="nil"/>
              <w:bottom w:val="nil"/>
              <w:right w:val="nil"/>
            </w:tcBorders>
            <w:shd w:val="clear" w:color="auto" w:fill="auto"/>
            <w:noWrap/>
            <w:tcMar>
              <w:left w:w="43" w:type="dxa"/>
              <w:right w:w="43" w:type="dxa"/>
            </w:tcMar>
            <w:vAlign w:val="center"/>
          </w:tcPr>
          <w:p w:rsidR="00410A7B" w:rsidRDefault="00410A7B" w:rsidP="00410A7B">
            <w:pPr>
              <w:jc w:val="right"/>
              <w:rPr>
                <w:b/>
                <w:bCs/>
                <w:color w:val="000000"/>
                <w:sz w:val="14"/>
                <w:szCs w:val="14"/>
              </w:rPr>
            </w:pPr>
            <w:r>
              <w:rPr>
                <w:b/>
                <w:bCs/>
                <w:color w:val="000000"/>
                <w:sz w:val="14"/>
                <w:szCs w:val="14"/>
              </w:rPr>
              <w:t>768,417</w:t>
            </w:r>
          </w:p>
        </w:tc>
        <w:tc>
          <w:tcPr>
            <w:tcW w:w="720" w:type="dxa"/>
            <w:tcBorders>
              <w:top w:val="nil"/>
              <w:left w:val="nil"/>
              <w:bottom w:val="nil"/>
              <w:right w:val="nil"/>
            </w:tcBorders>
            <w:tcMar>
              <w:left w:w="43" w:type="dxa"/>
              <w:right w:w="43" w:type="dxa"/>
            </w:tcMar>
            <w:vAlign w:val="center"/>
          </w:tcPr>
          <w:p w:rsidR="00410A7B" w:rsidRDefault="00410A7B" w:rsidP="00410A7B">
            <w:pPr>
              <w:jc w:val="right"/>
              <w:rPr>
                <w:b/>
                <w:bCs/>
                <w:color w:val="000000"/>
                <w:sz w:val="14"/>
                <w:szCs w:val="14"/>
              </w:rPr>
            </w:pPr>
            <w:r>
              <w:rPr>
                <w:b/>
                <w:bCs/>
                <w:color w:val="000000"/>
                <w:sz w:val="14"/>
                <w:szCs w:val="14"/>
              </w:rPr>
              <w:t>771,501</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b/>
                <w:bCs/>
                <w:color w:val="000000"/>
                <w:sz w:val="14"/>
                <w:szCs w:val="14"/>
              </w:rPr>
            </w:pPr>
            <w:r>
              <w:rPr>
                <w:b/>
                <w:bCs/>
                <w:color w:val="000000"/>
                <w:sz w:val="14"/>
                <w:szCs w:val="14"/>
              </w:rPr>
              <w:t>651,301</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b/>
                <w:bCs/>
                <w:color w:val="000000"/>
                <w:sz w:val="14"/>
                <w:szCs w:val="14"/>
              </w:rPr>
            </w:pPr>
            <w:r>
              <w:rPr>
                <w:b/>
                <w:bCs/>
                <w:color w:val="000000"/>
                <w:sz w:val="14"/>
                <w:szCs w:val="14"/>
              </w:rPr>
              <w:t>579,457</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b/>
                <w:bCs/>
                <w:color w:val="000000"/>
                <w:sz w:val="14"/>
                <w:szCs w:val="14"/>
              </w:rPr>
            </w:pPr>
            <w:r>
              <w:rPr>
                <w:b/>
                <w:bCs/>
                <w:color w:val="000000"/>
                <w:sz w:val="14"/>
                <w:szCs w:val="14"/>
              </w:rPr>
              <w:t>584,418</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b/>
                <w:bCs/>
                <w:color w:val="000000"/>
                <w:sz w:val="14"/>
                <w:szCs w:val="14"/>
              </w:rPr>
            </w:pPr>
            <w:r>
              <w:rPr>
                <w:b/>
                <w:bCs/>
                <w:color w:val="000000"/>
                <w:sz w:val="14"/>
                <w:szCs w:val="14"/>
              </w:rPr>
              <w:t>744,171</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b/>
                <w:bCs/>
                <w:color w:val="000000"/>
                <w:sz w:val="14"/>
                <w:szCs w:val="14"/>
              </w:rPr>
            </w:pPr>
            <w:r>
              <w:rPr>
                <w:b/>
                <w:bCs/>
                <w:color w:val="000000"/>
                <w:sz w:val="14"/>
                <w:szCs w:val="14"/>
              </w:rPr>
              <w:t>671,357</w:t>
            </w:r>
          </w:p>
        </w:tc>
      </w:tr>
      <w:tr w:rsidR="00410A7B" w:rsidRPr="00BF4323" w:rsidTr="00410A7B">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410A7B" w:rsidRPr="002B6501" w:rsidRDefault="00410A7B" w:rsidP="00410A7B">
            <w:pPr>
              <w:ind w:firstLineChars="236" w:firstLine="330"/>
              <w:rPr>
                <w:sz w:val="14"/>
                <w:szCs w:val="14"/>
              </w:rPr>
            </w:pPr>
            <w:r w:rsidRPr="002B6501">
              <w:rPr>
                <w:sz w:val="14"/>
                <w:szCs w:val="14"/>
              </w:rPr>
              <w:t>32-Fertilizer Manufactured</w:t>
            </w:r>
          </w:p>
        </w:tc>
        <w:tc>
          <w:tcPr>
            <w:tcW w:w="771" w:type="dxa"/>
            <w:tcBorders>
              <w:top w:val="nil"/>
              <w:left w:val="nil"/>
              <w:bottom w:val="nil"/>
              <w:right w:val="nil"/>
            </w:tcBorders>
            <w:shd w:val="clear" w:color="auto" w:fill="auto"/>
            <w:noWrap/>
            <w:tcMar>
              <w:left w:w="43" w:type="dxa"/>
              <w:right w:w="43" w:type="dxa"/>
            </w:tcMar>
            <w:vAlign w:val="center"/>
          </w:tcPr>
          <w:p w:rsidR="00410A7B" w:rsidRDefault="00410A7B" w:rsidP="00410A7B">
            <w:pPr>
              <w:jc w:val="right"/>
              <w:rPr>
                <w:color w:val="000000"/>
                <w:sz w:val="14"/>
                <w:szCs w:val="14"/>
              </w:rPr>
            </w:pPr>
            <w:r>
              <w:rPr>
                <w:color w:val="000000"/>
                <w:sz w:val="14"/>
                <w:szCs w:val="14"/>
              </w:rPr>
              <w:t>832,762</w:t>
            </w:r>
          </w:p>
        </w:tc>
        <w:tc>
          <w:tcPr>
            <w:tcW w:w="759" w:type="dxa"/>
            <w:tcBorders>
              <w:top w:val="nil"/>
              <w:left w:val="nil"/>
              <w:bottom w:val="nil"/>
              <w:right w:val="nil"/>
            </w:tcBorders>
            <w:shd w:val="clear" w:color="auto" w:fill="auto"/>
            <w:noWrap/>
            <w:tcMar>
              <w:left w:w="43" w:type="dxa"/>
              <w:right w:w="43" w:type="dxa"/>
            </w:tcMar>
            <w:vAlign w:val="center"/>
          </w:tcPr>
          <w:p w:rsidR="00410A7B" w:rsidRDefault="00410A7B" w:rsidP="00410A7B">
            <w:pPr>
              <w:jc w:val="right"/>
              <w:rPr>
                <w:color w:val="000000"/>
                <w:sz w:val="14"/>
                <w:szCs w:val="14"/>
              </w:rPr>
            </w:pPr>
            <w:r>
              <w:rPr>
                <w:color w:val="000000"/>
                <w:sz w:val="14"/>
                <w:szCs w:val="14"/>
              </w:rPr>
              <w:t>798,663</w:t>
            </w:r>
          </w:p>
        </w:tc>
        <w:tc>
          <w:tcPr>
            <w:tcW w:w="659" w:type="dxa"/>
            <w:tcBorders>
              <w:top w:val="nil"/>
              <w:left w:val="nil"/>
              <w:bottom w:val="nil"/>
              <w:right w:val="nil"/>
            </w:tcBorders>
            <w:shd w:val="clear" w:color="auto" w:fill="auto"/>
            <w:noWrap/>
            <w:tcMar>
              <w:left w:w="43" w:type="dxa"/>
              <w:right w:w="43" w:type="dxa"/>
            </w:tcMar>
            <w:vAlign w:val="center"/>
          </w:tcPr>
          <w:p w:rsidR="00410A7B" w:rsidRDefault="00410A7B" w:rsidP="00410A7B">
            <w:pPr>
              <w:jc w:val="right"/>
              <w:rPr>
                <w:color w:val="000000"/>
                <w:sz w:val="14"/>
                <w:szCs w:val="14"/>
              </w:rPr>
            </w:pPr>
            <w:r>
              <w:rPr>
                <w:color w:val="000000"/>
                <w:sz w:val="14"/>
                <w:szCs w:val="14"/>
              </w:rPr>
              <w:t>86,154</w:t>
            </w:r>
          </w:p>
        </w:tc>
        <w:tc>
          <w:tcPr>
            <w:tcW w:w="720" w:type="dxa"/>
            <w:tcBorders>
              <w:top w:val="nil"/>
              <w:left w:val="nil"/>
              <w:bottom w:val="nil"/>
              <w:right w:val="nil"/>
            </w:tcBorders>
            <w:tcMar>
              <w:left w:w="43" w:type="dxa"/>
              <w:right w:w="43" w:type="dxa"/>
            </w:tcMar>
            <w:vAlign w:val="center"/>
          </w:tcPr>
          <w:p w:rsidR="00410A7B" w:rsidRDefault="00410A7B" w:rsidP="00410A7B">
            <w:pPr>
              <w:jc w:val="right"/>
              <w:rPr>
                <w:color w:val="000000"/>
                <w:sz w:val="14"/>
                <w:szCs w:val="14"/>
              </w:rPr>
            </w:pPr>
            <w:r>
              <w:rPr>
                <w:color w:val="000000"/>
                <w:sz w:val="14"/>
                <w:szCs w:val="14"/>
              </w:rPr>
              <w:t>130,295</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color w:val="000000"/>
                <w:sz w:val="14"/>
                <w:szCs w:val="14"/>
              </w:rPr>
            </w:pPr>
            <w:r>
              <w:rPr>
                <w:color w:val="000000"/>
                <w:sz w:val="14"/>
                <w:szCs w:val="14"/>
              </w:rPr>
              <w:t>51,736</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color w:val="000000"/>
                <w:sz w:val="14"/>
                <w:szCs w:val="14"/>
              </w:rPr>
            </w:pPr>
            <w:r>
              <w:rPr>
                <w:color w:val="000000"/>
                <w:sz w:val="14"/>
                <w:szCs w:val="14"/>
              </w:rPr>
              <w:t>18,892</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color w:val="000000"/>
                <w:sz w:val="14"/>
                <w:szCs w:val="14"/>
              </w:rPr>
            </w:pPr>
            <w:r>
              <w:rPr>
                <w:color w:val="000000"/>
                <w:sz w:val="14"/>
                <w:szCs w:val="14"/>
              </w:rPr>
              <w:t>57,061</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color w:val="000000"/>
                <w:sz w:val="14"/>
                <w:szCs w:val="14"/>
              </w:rPr>
            </w:pPr>
            <w:r>
              <w:rPr>
                <w:color w:val="000000"/>
                <w:sz w:val="14"/>
                <w:szCs w:val="14"/>
              </w:rPr>
              <w:t>192,460</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color w:val="000000"/>
                <w:sz w:val="14"/>
                <w:szCs w:val="14"/>
              </w:rPr>
            </w:pPr>
            <w:r>
              <w:rPr>
                <w:color w:val="000000"/>
                <w:sz w:val="14"/>
                <w:szCs w:val="14"/>
              </w:rPr>
              <w:t>97,022</w:t>
            </w:r>
          </w:p>
        </w:tc>
      </w:tr>
      <w:tr w:rsidR="00410A7B" w:rsidRPr="00BF4323" w:rsidTr="00410A7B">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410A7B" w:rsidRPr="002B6501" w:rsidRDefault="00410A7B" w:rsidP="00410A7B">
            <w:pPr>
              <w:ind w:firstLineChars="236" w:firstLine="330"/>
              <w:rPr>
                <w:sz w:val="14"/>
                <w:szCs w:val="14"/>
              </w:rPr>
            </w:pPr>
            <w:r w:rsidRPr="002B6501">
              <w:rPr>
                <w:sz w:val="14"/>
                <w:szCs w:val="14"/>
              </w:rPr>
              <w:t>33-Insecticides</w:t>
            </w:r>
          </w:p>
        </w:tc>
        <w:tc>
          <w:tcPr>
            <w:tcW w:w="771" w:type="dxa"/>
            <w:tcBorders>
              <w:top w:val="nil"/>
              <w:left w:val="nil"/>
              <w:bottom w:val="nil"/>
              <w:right w:val="nil"/>
            </w:tcBorders>
            <w:shd w:val="clear" w:color="auto" w:fill="auto"/>
            <w:noWrap/>
            <w:tcMar>
              <w:left w:w="43" w:type="dxa"/>
              <w:right w:w="43" w:type="dxa"/>
            </w:tcMar>
            <w:vAlign w:val="center"/>
          </w:tcPr>
          <w:p w:rsidR="00410A7B" w:rsidRDefault="00410A7B" w:rsidP="00410A7B">
            <w:pPr>
              <w:jc w:val="right"/>
              <w:rPr>
                <w:color w:val="000000"/>
                <w:sz w:val="14"/>
                <w:szCs w:val="14"/>
              </w:rPr>
            </w:pPr>
            <w:r>
              <w:rPr>
                <w:color w:val="000000"/>
                <w:sz w:val="14"/>
                <w:szCs w:val="14"/>
              </w:rPr>
              <w:t>173,745</w:t>
            </w:r>
          </w:p>
        </w:tc>
        <w:tc>
          <w:tcPr>
            <w:tcW w:w="759" w:type="dxa"/>
            <w:tcBorders>
              <w:top w:val="nil"/>
              <w:left w:val="nil"/>
              <w:bottom w:val="nil"/>
              <w:right w:val="nil"/>
            </w:tcBorders>
            <w:shd w:val="clear" w:color="auto" w:fill="auto"/>
            <w:noWrap/>
            <w:tcMar>
              <w:left w:w="43" w:type="dxa"/>
              <w:right w:w="43" w:type="dxa"/>
            </w:tcMar>
            <w:vAlign w:val="center"/>
          </w:tcPr>
          <w:p w:rsidR="00410A7B" w:rsidRDefault="00410A7B" w:rsidP="00410A7B">
            <w:pPr>
              <w:jc w:val="right"/>
              <w:rPr>
                <w:color w:val="000000"/>
                <w:sz w:val="14"/>
                <w:szCs w:val="14"/>
              </w:rPr>
            </w:pPr>
            <w:r>
              <w:rPr>
                <w:color w:val="000000"/>
                <w:sz w:val="14"/>
                <w:szCs w:val="14"/>
              </w:rPr>
              <w:t>189,551</w:t>
            </w:r>
          </w:p>
        </w:tc>
        <w:tc>
          <w:tcPr>
            <w:tcW w:w="659" w:type="dxa"/>
            <w:tcBorders>
              <w:top w:val="nil"/>
              <w:left w:val="nil"/>
              <w:bottom w:val="nil"/>
              <w:right w:val="nil"/>
            </w:tcBorders>
            <w:shd w:val="clear" w:color="auto" w:fill="auto"/>
            <w:noWrap/>
            <w:tcMar>
              <w:left w:w="43" w:type="dxa"/>
              <w:right w:w="43" w:type="dxa"/>
            </w:tcMar>
            <w:vAlign w:val="center"/>
          </w:tcPr>
          <w:p w:rsidR="00410A7B" w:rsidRDefault="00410A7B" w:rsidP="00410A7B">
            <w:pPr>
              <w:jc w:val="right"/>
              <w:rPr>
                <w:color w:val="000000"/>
                <w:sz w:val="14"/>
                <w:szCs w:val="14"/>
              </w:rPr>
            </w:pPr>
            <w:r>
              <w:rPr>
                <w:color w:val="000000"/>
                <w:sz w:val="14"/>
                <w:szCs w:val="14"/>
              </w:rPr>
              <w:t>17,663</w:t>
            </w:r>
          </w:p>
        </w:tc>
        <w:tc>
          <w:tcPr>
            <w:tcW w:w="720" w:type="dxa"/>
            <w:tcBorders>
              <w:top w:val="nil"/>
              <w:left w:val="nil"/>
              <w:bottom w:val="nil"/>
              <w:right w:val="nil"/>
            </w:tcBorders>
            <w:tcMar>
              <w:left w:w="43" w:type="dxa"/>
              <w:right w:w="43" w:type="dxa"/>
            </w:tcMar>
            <w:vAlign w:val="center"/>
          </w:tcPr>
          <w:p w:rsidR="00410A7B" w:rsidRDefault="00410A7B" w:rsidP="00410A7B">
            <w:pPr>
              <w:jc w:val="right"/>
              <w:rPr>
                <w:color w:val="000000"/>
                <w:sz w:val="14"/>
                <w:szCs w:val="14"/>
              </w:rPr>
            </w:pPr>
            <w:r>
              <w:rPr>
                <w:color w:val="000000"/>
                <w:sz w:val="14"/>
                <w:szCs w:val="14"/>
              </w:rPr>
              <w:t>15,464</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color w:val="000000"/>
                <w:sz w:val="14"/>
                <w:szCs w:val="14"/>
              </w:rPr>
            </w:pPr>
            <w:r>
              <w:rPr>
                <w:color w:val="000000"/>
                <w:sz w:val="14"/>
                <w:szCs w:val="14"/>
              </w:rPr>
              <w:t>15,868</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color w:val="000000"/>
                <w:sz w:val="14"/>
                <w:szCs w:val="14"/>
              </w:rPr>
            </w:pPr>
            <w:r>
              <w:rPr>
                <w:color w:val="000000"/>
                <w:sz w:val="14"/>
                <w:szCs w:val="14"/>
              </w:rPr>
              <w:t>10,651</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color w:val="000000"/>
                <w:sz w:val="14"/>
                <w:szCs w:val="14"/>
              </w:rPr>
            </w:pPr>
            <w:r>
              <w:rPr>
                <w:color w:val="000000"/>
                <w:sz w:val="14"/>
                <w:szCs w:val="14"/>
              </w:rPr>
              <w:t>12,108</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color w:val="000000"/>
                <w:sz w:val="14"/>
                <w:szCs w:val="14"/>
              </w:rPr>
            </w:pPr>
            <w:r>
              <w:rPr>
                <w:color w:val="000000"/>
                <w:sz w:val="14"/>
                <w:szCs w:val="14"/>
              </w:rPr>
              <w:t>12,440</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color w:val="000000"/>
                <w:sz w:val="14"/>
                <w:szCs w:val="14"/>
              </w:rPr>
            </w:pPr>
            <w:r>
              <w:rPr>
                <w:color w:val="000000"/>
                <w:sz w:val="14"/>
                <w:szCs w:val="14"/>
              </w:rPr>
              <w:t>14,224</w:t>
            </w:r>
          </w:p>
        </w:tc>
      </w:tr>
      <w:tr w:rsidR="00410A7B" w:rsidRPr="00BF4323" w:rsidTr="00410A7B">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410A7B" w:rsidRPr="002B6501" w:rsidRDefault="00410A7B" w:rsidP="00410A7B">
            <w:pPr>
              <w:ind w:firstLineChars="236" w:firstLine="330"/>
              <w:rPr>
                <w:sz w:val="14"/>
                <w:szCs w:val="14"/>
              </w:rPr>
            </w:pPr>
            <w:r w:rsidRPr="002B6501">
              <w:rPr>
                <w:sz w:val="14"/>
                <w:szCs w:val="14"/>
              </w:rPr>
              <w:t>34-Plastic Material</w:t>
            </w:r>
          </w:p>
        </w:tc>
        <w:tc>
          <w:tcPr>
            <w:tcW w:w="771" w:type="dxa"/>
            <w:tcBorders>
              <w:top w:val="nil"/>
              <w:left w:val="nil"/>
              <w:bottom w:val="nil"/>
              <w:right w:val="nil"/>
            </w:tcBorders>
            <w:shd w:val="clear" w:color="auto" w:fill="auto"/>
            <w:noWrap/>
            <w:tcMar>
              <w:left w:w="43" w:type="dxa"/>
              <w:right w:w="43" w:type="dxa"/>
            </w:tcMar>
            <w:vAlign w:val="center"/>
          </w:tcPr>
          <w:p w:rsidR="00410A7B" w:rsidRDefault="00410A7B" w:rsidP="00410A7B">
            <w:pPr>
              <w:jc w:val="right"/>
              <w:rPr>
                <w:color w:val="000000"/>
                <w:sz w:val="14"/>
                <w:szCs w:val="14"/>
              </w:rPr>
            </w:pPr>
            <w:r>
              <w:rPr>
                <w:color w:val="000000"/>
                <w:sz w:val="14"/>
                <w:szCs w:val="14"/>
              </w:rPr>
              <w:t>2,347,222</w:t>
            </w:r>
          </w:p>
        </w:tc>
        <w:tc>
          <w:tcPr>
            <w:tcW w:w="759" w:type="dxa"/>
            <w:tcBorders>
              <w:top w:val="nil"/>
              <w:left w:val="nil"/>
              <w:bottom w:val="nil"/>
              <w:right w:val="nil"/>
            </w:tcBorders>
            <w:shd w:val="clear" w:color="auto" w:fill="auto"/>
            <w:noWrap/>
            <w:tcMar>
              <w:left w:w="43" w:type="dxa"/>
              <w:right w:w="43" w:type="dxa"/>
            </w:tcMar>
            <w:vAlign w:val="center"/>
          </w:tcPr>
          <w:p w:rsidR="00410A7B" w:rsidRDefault="00410A7B" w:rsidP="00410A7B">
            <w:pPr>
              <w:jc w:val="right"/>
              <w:rPr>
                <w:color w:val="000000"/>
                <w:sz w:val="14"/>
                <w:szCs w:val="14"/>
              </w:rPr>
            </w:pPr>
            <w:r>
              <w:rPr>
                <w:color w:val="000000"/>
                <w:sz w:val="14"/>
                <w:szCs w:val="14"/>
              </w:rPr>
              <w:t>2,221,023</w:t>
            </w:r>
          </w:p>
        </w:tc>
        <w:tc>
          <w:tcPr>
            <w:tcW w:w="659" w:type="dxa"/>
            <w:tcBorders>
              <w:top w:val="nil"/>
              <w:left w:val="nil"/>
              <w:bottom w:val="nil"/>
              <w:right w:val="nil"/>
            </w:tcBorders>
            <w:shd w:val="clear" w:color="auto" w:fill="auto"/>
            <w:noWrap/>
            <w:tcMar>
              <w:left w:w="43" w:type="dxa"/>
              <w:right w:w="43" w:type="dxa"/>
            </w:tcMar>
            <w:vAlign w:val="center"/>
          </w:tcPr>
          <w:p w:rsidR="00410A7B" w:rsidRDefault="00410A7B" w:rsidP="00410A7B">
            <w:pPr>
              <w:jc w:val="right"/>
              <w:rPr>
                <w:color w:val="000000"/>
                <w:sz w:val="14"/>
                <w:szCs w:val="14"/>
              </w:rPr>
            </w:pPr>
            <w:r>
              <w:rPr>
                <w:color w:val="000000"/>
                <w:sz w:val="14"/>
                <w:szCs w:val="14"/>
              </w:rPr>
              <w:t>184,154</w:t>
            </w:r>
          </w:p>
        </w:tc>
        <w:tc>
          <w:tcPr>
            <w:tcW w:w="720" w:type="dxa"/>
            <w:tcBorders>
              <w:top w:val="nil"/>
              <w:left w:val="nil"/>
              <w:bottom w:val="nil"/>
              <w:right w:val="nil"/>
            </w:tcBorders>
            <w:tcMar>
              <w:left w:w="43" w:type="dxa"/>
              <w:right w:w="43" w:type="dxa"/>
            </w:tcMar>
            <w:vAlign w:val="center"/>
          </w:tcPr>
          <w:p w:rsidR="00410A7B" w:rsidRDefault="00410A7B" w:rsidP="00410A7B">
            <w:pPr>
              <w:jc w:val="right"/>
              <w:rPr>
                <w:color w:val="000000"/>
                <w:sz w:val="14"/>
                <w:szCs w:val="14"/>
              </w:rPr>
            </w:pPr>
            <w:r>
              <w:rPr>
                <w:color w:val="000000"/>
                <w:sz w:val="14"/>
                <w:szCs w:val="14"/>
              </w:rPr>
              <w:t>183,412</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color w:val="000000"/>
                <w:sz w:val="14"/>
                <w:szCs w:val="14"/>
              </w:rPr>
            </w:pPr>
            <w:r>
              <w:rPr>
                <w:color w:val="000000"/>
                <w:sz w:val="14"/>
                <w:szCs w:val="14"/>
              </w:rPr>
              <w:t>158,089</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color w:val="000000"/>
                <w:sz w:val="14"/>
                <w:szCs w:val="14"/>
              </w:rPr>
            </w:pPr>
            <w:r>
              <w:rPr>
                <w:color w:val="000000"/>
                <w:sz w:val="14"/>
                <w:szCs w:val="14"/>
              </w:rPr>
              <w:t>160,360</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color w:val="000000"/>
                <w:sz w:val="14"/>
                <w:szCs w:val="14"/>
              </w:rPr>
            </w:pPr>
            <w:r>
              <w:rPr>
                <w:color w:val="000000"/>
                <w:sz w:val="14"/>
                <w:szCs w:val="14"/>
              </w:rPr>
              <w:t>146,735</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color w:val="000000"/>
                <w:sz w:val="14"/>
                <w:szCs w:val="14"/>
              </w:rPr>
            </w:pPr>
            <w:r>
              <w:rPr>
                <w:color w:val="000000"/>
                <w:sz w:val="14"/>
                <w:szCs w:val="14"/>
              </w:rPr>
              <w:t>154,595</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color w:val="000000"/>
                <w:sz w:val="14"/>
                <w:szCs w:val="14"/>
              </w:rPr>
            </w:pPr>
            <w:r>
              <w:rPr>
                <w:color w:val="000000"/>
                <w:sz w:val="14"/>
                <w:szCs w:val="14"/>
              </w:rPr>
              <w:t>172,005</w:t>
            </w:r>
          </w:p>
        </w:tc>
      </w:tr>
      <w:tr w:rsidR="00410A7B" w:rsidRPr="00BF4323" w:rsidTr="00410A7B">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410A7B" w:rsidRPr="002B6501" w:rsidRDefault="00410A7B" w:rsidP="00410A7B">
            <w:pPr>
              <w:ind w:firstLineChars="236" w:firstLine="330"/>
              <w:rPr>
                <w:sz w:val="14"/>
                <w:szCs w:val="14"/>
              </w:rPr>
            </w:pPr>
            <w:r w:rsidRPr="002B6501">
              <w:rPr>
                <w:sz w:val="14"/>
                <w:szCs w:val="14"/>
              </w:rPr>
              <w:t>35-Medicinal Products</w:t>
            </w:r>
          </w:p>
        </w:tc>
        <w:tc>
          <w:tcPr>
            <w:tcW w:w="771" w:type="dxa"/>
            <w:tcBorders>
              <w:top w:val="nil"/>
              <w:left w:val="nil"/>
              <w:bottom w:val="nil"/>
              <w:right w:val="nil"/>
            </w:tcBorders>
            <w:shd w:val="clear" w:color="auto" w:fill="auto"/>
            <w:noWrap/>
            <w:tcMar>
              <w:left w:w="43" w:type="dxa"/>
              <w:right w:w="43" w:type="dxa"/>
            </w:tcMar>
            <w:vAlign w:val="center"/>
          </w:tcPr>
          <w:p w:rsidR="00410A7B" w:rsidRDefault="00410A7B" w:rsidP="00410A7B">
            <w:pPr>
              <w:jc w:val="right"/>
              <w:rPr>
                <w:color w:val="000000"/>
                <w:sz w:val="14"/>
                <w:szCs w:val="14"/>
              </w:rPr>
            </w:pPr>
            <w:r>
              <w:rPr>
                <w:color w:val="000000"/>
                <w:sz w:val="14"/>
                <w:szCs w:val="14"/>
              </w:rPr>
              <w:t>1,072,084</w:t>
            </w:r>
          </w:p>
        </w:tc>
        <w:tc>
          <w:tcPr>
            <w:tcW w:w="759" w:type="dxa"/>
            <w:tcBorders>
              <w:top w:val="nil"/>
              <w:left w:val="nil"/>
              <w:bottom w:val="nil"/>
              <w:right w:val="nil"/>
            </w:tcBorders>
            <w:shd w:val="clear" w:color="auto" w:fill="auto"/>
            <w:noWrap/>
            <w:tcMar>
              <w:left w:w="43" w:type="dxa"/>
              <w:right w:w="43" w:type="dxa"/>
            </w:tcMar>
            <w:vAlign w:val="center"/>
          </w:tcPr>
          <w:p w:rsidR="00410A7B" w:rsidRDefault="00410A7B" w:rsidP="00410A7B">
            <w:pPr>
              <w:jc w:val="right"/>
              <w:rPr>
                <w:color w:val="000000"/>
                <w:sz w:val="14"/>
                <w:szCs w:val="14"/>
              </w:rPr>
            </w:pPr>
            <w:r>
              <w:rPr>
                <w:color w:val="000000"/>
                <w:sz w:val="14"/>
                <w:szCs w:val="14"/>
              </w:rPr>
              <w:t>1,093,367</w:t>
            </w:r>
          </w:p>
        </w:tc>
        <w:tc>
          <w:tcPr>
            <w:tcW w:w="659" w:type="dxa"/>
            <w:tcBorders>
              <w:top w:val="nil"/>
              <w:left w:val="nil"/>
              <w:bottom w:val="nil"/>
              <w:right w:val="nil"/>
            </w:tcBorders>
            <w:shd w:val="clear" w:color="auto" w:fill="auto"/>
            <w:noWrap/>
            <w:tcMar>
              <w:left w:w="43" w:type="dxa"/>
              <w:right w:w="43" w:type="dxa"/>
            </w:tcMar>
            <w:vAlign w:val="center"/>
          </w:tcPr>
          <w:p w:rsidR="00410A7B" w:rsidRDefault="00410A7B" w:rsidP="00410A7B">
            <w:pPr>
              <w:jc w:val="right"/>
              <w:rPr>
                <w:color w:val="000000"/>
                <w:sz w:val="14"/>
                <w:szCs w:val="14"/>
              </w:rPr>
            </w:pPr>
            <w:r>
              <w:rPr>
                <w:color w:val="000000"/>
                <w:sz w:val="14"/>
                <w:szCs w:val="14"/>
              </w:rPr>
              <w:t>89,803</w:t>
            </w:r>
          </w:p>
        </w:tc>
        <w:tc>
          <w:tcPr>
            <w:tcW w:w="720" w:type="dxa"/>
            <w:tcBorders>
              <w:top w:val="nil"/>
              <w:left w:val="nil"/>
              <w:bottom w:val="nil"/>
              <w:right w:val="nil"/>
            </w:tcBorders>
            <w:tcMar>
              <w:left w:w="43" w:type="dxa"/>
              <w:right w:w="43" w:type="dxa"/>
            </w:tcMar>
            <w:vAlign w:val="center"/>
          </w:tcPr>
          <w:p w:rsidR="00410A7B" w:rsidRDefault="00410A7B" w:rsidP="00410A7B">
            <w:pPr>
              <w:jc w:val="right"/>
              <w:rPr>
                <w:color w:val="000000"/>
                <w:sz w:val="14"/>
                <w:szCs w:val="14"/>
              </w:rPr>
            </w:pPr>
            <w:r>
              <w:rPr>
                <w:color w:val="000000"/>
                <w:sz w:val="14"/>
                <w:szCs w:val="14"/>
              </w:rPr>
              <w:t>86,487</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color w:val="000000"/>
                <w:sz w:val="14"/>
                <w:szCs w:val="14"/>
              </w:rPr>
            </w:pPr>
            <w:r>
              <w:rPr>
                <w:color w:val="000000"/>
                <w:sz w:val="14"/>
                <w:szCs w:val="14"/>
              </w:rPr>
              <w:t>80,048</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color w:val="000000"/>
                <w:sz w:val="14"/>
                <w:szCs w:val="14"/>
              </w:rPr>
            </w:pPr>
            <w:r>
              <w:rPr>
                <w:color w:val="000000"/>
                <w:sz w:val="14"/>
                <w:szCs w:val="14"/>
              </w:rPr>
              <w:t>86,600</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color w:val="000000"/>
                <w:sz w:val="14"/>
                <w:szCs w:val="14"/>
              </w:rPr>
            </w:pPr>
            <w:r>
              <w:rPr>
                <w:color w:val="000000"/>
                <w:sz w:val="14"/>
                <w:szCs w:val="14"/>
              </w:rPr>
              <w:t>90,475</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color w:val="000000"/>
                <w:sz w:val="14"/>
                <w:szCs w:val="14"/>
              </w:rPr>
            </w:pPr>
            <w:r>
              <w:rPr>
                <w:color w:val="000000"/>
                <w:sz w:val="14"/>
                <w:szCs w:val="14"/>
              </w:rPr>
              <w:t>90,606</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color w:val="000000"/>
                <w:sz w:val="14"/>
                <w:szCs w:val="14"/>
              </w:rPr>
            </w:pPr>
            <w:r>
              <w:rPr>
                <w:color w:val="000000"/>
                <w:sz w:val="14"/>
                <w:szCs w:val="14"/>
              </w:rPr>
              <w:t>80,017</w:t>
            </w:r>
          </w:p>
        </w:tc>
      </w:tr>
      <w:tr w:rsidR="00410A7B" w:rsidRPr="00BF4323" w:rsidTr="00410A7B">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410A7B" w:rsidRPr="002B6501" w:rsidRDefault="00410A7B" w:rsidP="00410A7B">
            <w:pPr>
              <w:ind w:firstLineChars="236" w:firstLine="330"/>
              <w:rPr>
                <w:sz w:val="14"/>
                <w:szCs w:val="14"/>
              </w:rPr>
            </w:pPr>
            <w:r w:rsidRPr="002B6501">
              <w:rPr>
                <w:sz w:val="14"/>
                <w:szCs w:val="14"/>
              </w:rPr>
              <w:t>36-Others</w:t>
            </w:r>
          </w:p>
        </w:tc>
        <w:tc>
          <w:tcPr>
            <w:tcW w:w="771" w:type="dxa"/>
            <w:tcBorders>
              <w:top w:val="nil"/>
              <w:left w:val="nil"/>
              <w:bottom w:val="nil"/>
              <w:right w:val="nil"/>
            </w:tcBorders>
            <w:shd w:val="clear" w:color="auto" w:fill="auto"/>
            <w:noWrap/>
            <w:tcMar>
              <w:left w:w="43" w:type="dxa"/>
              <w:right w:w="43" w:type="dxa"/>
            </w:tcMar>
            <w:vAlign w:val="center"/>
          </w:tcPr>
          <w:p w:rsidR="00410A7B" w:rsidRDefault="00410A7B" w:rsidP="00410A7B">
            <w:pPr>
              <w:jc w:val="right"/>
              <w:rPr>
                <w:color w:val="000000"/>
                <w:sz w:val="14"/>
                <w:szCs w:val="14"/>
              </w:rPr>
            </w:pPr>
            <w:r>
              <w:rPr>
                <w:color w:val="000000"/>
                <w:sz w:val="14"/>
                <w:szCs w:val="14"/>
              </w:rPr>
              <w:t>4,492,360</w:t>
            </w:r>
          </w:p>
        </w:tc>
        <w:tc>
          <w:tcPr>
            <w:tcW w:w="759" w:type="dxa"/>
            <w:tcBorders>
              <w:top w:val="nil"/>
              <w:left w:val="nil"/>
              <w:bottom w:val="nil"/>
              <w:right w:val="nil"/>
            </w:tcBorders>
            <w:shd w:val="clear" w:color="auto" w:fill="auto"/>
            <w:noWrap/>
            <w:tcMar>
              <w:left w:w="43" w:type="dxa"/>
              <w:right w:w="43" w:type="dxa"/>
            </w:tcMar>
            <w:vAlign w:val="center"/>
          </w:tcPr>
          <w:p w:rsidR="00410A7B" w:rsidRDefault="00410A7B" w:rsidP="00410A7B">
            <w:pPr>
              <w:jc w:val="right"/>
              <w:rPr>
                <w:color w:val="000000"/>
                <w:sz w:val="14"/>
                <w:szCs w:val="14"/>
              </w:rPr>
            </w:pPr>
            <w:r>
              <w:rPr>
                <w:color w:val="000000"/>
                <w:sz w:val="14"/>
                <w:szCs w:val="14"/>
              </w:rPr>
              <w:t>4,451,996</w:t>
            </w:r>
          </w:p>
        </w:tc>
        <w:tc>
          <w:tcPr>
            <w:tcW w:w="659" w:type="dxa"/>
            <w:tcBorders>
              <w:top w:val="nil"/>
              <w:left w:val="nil"/>
              <w:bottom w:val="nil"/>
              <w:right w:val="nil"/>
            </w:tcBorders>
            <w:shd w:val="clear" w:color="auto" w:fill="auto"/>
            <w:noWrap/>
            <w:tcMar>
              <w:left w:w="43" w:type="dxa"/>
              <w:right w:w="43" w:type="dxa"/>
            </w:tcMar>
            <w:vAlign w:val="center"/>
          </w:tcPr>
          <w:p w:rsidR="00410A7B" w:rsidRDefault="00410A7B" w:rsidP="00410A7B">
            <w:pPr>
              <w:jc w:val="right"/>
              <w:rPr>
                <w:color w:val="000000"/>
                <w:sz w:val="14"/>
                <w:szCs w:val="14"/>
              </w:rPr>
            </w:pPr>
            <w:r>
              <w:rPr>
                <w:color w:val="000000"/>
                <w:sz w:val="14"/>
                <w:szCs w:val="14"/>
              </w:rPr>
              <w:t>390,643</w:t>
            </w:r>
          </w:p>
        </w:tc>
        <w:tc>
          <w:tcPr>
            <w:tcW w:w="720" w:type="dxa"/>
            <w:tcBorders>
              <w:top w:val="nil"/>
              <w:left w:val="nil"/>
              <w:bottom w:val="nil"/>
              <w:right w:val="nil"/>
            </w:tcBorders>
            <w:tcMar>
              <w:left w:w="43" w:type="dxa"/>
              <w:right w:w="43" w:type="dxa"/>
            </w:tcMar>
            <w:vAlign w:val="center"/>
          </w:tcPr>
          <w:p w:rsidR="00410A7B" w:rsidRDefault="00410A7B" w:rsidP="00410A7B">
            <w:pPr>
              <w:jc w:val="right"/>
              <w:rPr>
                <w:color w:val="000000"/>
                <w:sz w:val="14"/>
                <w:szCs w:val="14"/>
              </w:rPr>
            </w:pPr>
            <w:r>
              <w:rPr>
                <w:color w:val="000000"/>
                <w:sz w:val="14"/>
                <w:szCs w:val="14"/>
              </w:rPr>
              <w:t>355,843</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color w:val="000000"/>
                <w:sz w:val="14"/>
                <w:szCs w:val="14"/>
              </w:rPr>
            </w:pPr>
            <w:r>
              <w:rPr>
                <w:color w:val="000000"/>
                <w:sz w:val="14"/>
                <w:szCs w:val="14"/>
              </w:rPr>
              <w:t>345,560</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color w:val="000000"/>
                <w:sz w:val="14"/>
                <w:szCs w:val="14"/>
              </w:rPr>
            </w:pPr>
            <w:r>
              <w:rPr>
                <w:color w:val="000000"/>
                <w:sz w:val="14"/>
                <w:szCs w:val="14"/>
              </w:rPr>
              <w:t>302,954</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color w:val="000000"/>
                <w:sz w:val="14"/>
                <w:szCs w:val="14"/>
              </w:rPr>
            </w:pPr>
            <w:r>
              <w:rPr>
                <w:color w:val="000000"/>
                <w:sz w:val="14"/>
                <w:szCs w:val="14"/>
              </w:rPr>
              <w:t>278,039</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color w:val="000000"/>
                <w:sz w:val="14"/>
                <w:szCs w:val="14"/>
              </w:rPr>
            </w:pPr>
            <w:r>
              <w:rPr>
                <w:color w:val="000000"/>
                <w:sz w:val="14"/>
                <w:szCs w:val="14"/>
              </w:rPr>
              <w:t>294,070</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color w:val="000000"/>
                <w:sz w:val="14"/>
                <w:szCs w:val="14"/>
              </w:rPr>
            </w:pPr>
            <w:r>
              <w:rPr>
                <w:color w:val="000000"/>
                <w:sz w:val="14"/>
                <w:szCs w:val="14"/>
              </w:rPr>
              <w:t>308,089</w:t>
            </w:r>
          </w:p>
        </w:tc>
      </w:tr>
      <w:tr w:rsidR="00410A7B" w:rsidRPr="00BF4323" w:rsidTr="00410A7B">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410A7B" w:rsidRPr="002B6501" w:rsidRDefault="00410A7B" w:rsidP="00410A7B">
            <w:pPr>
              <w:rPr>
                <w:b/>
                <w:bCs/>
                <w:sz w:val="14"/>
                <w:szCs w:val="14"/>
              </w:rPr>
            </w:pPr>
            <w:r w:rsidRPr="002B6501">
              <w:rPr>
                <w:b/>
                <w:bCs/>
                <w:sz w:val="14"/>
                <w:szCs w:val="14"/>
              </w:rPr>
              <w:t>G.  Metal Group</w:t>
            </w:r>
          </w:p>
        </w:tc>
        <w:tc>
          <w:tcPr>
            <w:tcW w:w="771" w:type="dxa"/>
            <w:tcBorders>
              <w:top w:val="nil"/>
              <w:left w:val="nil"/>
              <w:bottom w:val="nil"/>
              <w:right w:val="nil"/>
            </w:tcBorders>
            <w:shd w:val="clear" w:color="auto" w:fill="auto"/>
            <w:noWrap/>
            <w:tcMar>
              <w:left w:w="43" w:type="dxa"/>
              <w:right w:w="43" w:type="dxa"/>
            </w:tcMar>
            <w:vAlign w:val="center"/>
          </w:tcPr>
          <w:p w:rsidR="00410A7B" w:rsidRDefault="00410A7B" w:rsidP="00410A7B">
            <w:pPr>
              <w:jc w:val="right"/>
              <w:rPr>
                <w:b/>
                <w:bCs/>
                <w:color w:val="000000"/>
                <w:sz w:val="14"/>
                <w:szCs w:val="14"/>
              </w:rPr>
            </w:pPr>
            <w:r>
              <w:rPr>
                <w:b/>
                <w:bCs/>
                <w:color w:val="000000"/>
                <w:sz w:val="14"/>
                <w:szCs w:val="14"/>
              </w:rPr>
              <w:t>5,356,573</w:t>
            </w:r>
          </w:p>
        </w:tc>
        <w:tc>
          <w:tcPr>
            <w:tcW w:w="759" w:type="dxa"/>
            <w:tcBorders>
              <w:top w:val="nil"/>
              <w:left w:val="nil"/>
              <w:bottom w:val="nil"/>
              <w:right w:val="nil"/>
            </w:tcBorders>
            <w:shd w:val="clear" w:color="auto" w:fill="auto"/>
            <w:noWrap/>
            <w:tcMar>
              <w:left w:w="43" w:type="dxa"/>
              <w:right w:w="43" w:type="dxa"/>
            </w:tcMar>
            <w:vAlign w:val="center"/>
          </w:tcPr>
          <w:p w:rsidR="00410A7B" w:rsidRDefault="00410A7B" w:rsidP="00410A7B">
            <w:pPr>
              <w:jc w:val="right"/>
              <w:rPr>
                <w:b/>
                <w:bCs/>
                <w:color w:val="000000"/>
                <w:sz w:val="14"/>
                <w:szCs w:val="14"/>
              </w:rPr>
            </w:pPr>
            <w:r>
              <w:rPr>
                <w:b/>
                <w:bCs/>
                <w:color w:val="000000"/>
                <w:sz w:val="14"/>
                <w:szCs w:val="14"/>
              </w:rPr>
              <w:t>4,973,833</w:t>
            </w:r>
          </w:p>
        </w:tc>
        <w:tc>
          <w:tcPr>
            <w:tcW w:w="659" w:type="dxa"/>
            <w:tcBorders>
              <w:top w:val="nil"/>
              <w:left w:val="nil"/>
              <w:bottom w:val="nil"/>
              <w:right w:val="nil"/>
            </w:tcBorders>
            <w:shd w:val="clear" w:color="auto" w:fill="auto"/>
            <w:noWrap/>
            <w:tcMar>
              <w:left w:w="43" w:type="dxa"/>
              <w:right w:w="43" w:type="dxa"/>
            </w:tcMar>
            <w:vAlign w:val="center"/>
          </w:tcPr>
          <w:p w:rsidR="00410A7B" w:rsidRDefault="00410A7B" w:rsidP="00410A7B">
            <w:pPr>
              <w:jc w:val="right"/>
              <w:rPr>
                <w:b/>
                <w:bCs/>
                <w:color w:val="000000"/>
                <w:sz w:val="14"/>
                <w:szCs w:val="14"/>
              </w:rPr>
            </w:pPr>
            <w:r>
              <w:rPr>
                <w:b/>
                <w:bCs/>
                <w:color w:val="000000"/>
                <w:sz w:val="14"/>
                <w:szCs w:val="14"/>
              </w:rPr>
              <w:t>450,082</w:t>
            </w:r>
          </w:p>
        </w:tc>
        <w:tc>
          <w:tcPr>
            <w:tcW w:w="720" w:type="dxa"/>
            <w:tcBorders>
              <w:top w:val="nil"/>
              <w:left w:val="nil"/>
              <w:bottom w:val="nil"/>
              <w:right w:val="nil"/>
            </w:tcBorders>
            <w:tcMar>
              <w:left w:w="43" w:type="dxa"/>
              <w:right w:w="43" w:type="dxa"/>
            </w:tcMar>
            <w:vAlign w:val="center"/>
          </w:tcPr>
          <w:p w:rsidR="00410A7B" w:rsidRDefault="00410A7B" w:rsidP="00410A7B">
            <w:pPr>
              <w:jc w:val="right"/>
              <w:rPr>
                <w:b/>
                <w:bCs/>
                <w:color w:val="000000"/>
                <w:sz w:val="14"/>
                <w:szCs w:val="14"/>
              </w:rPr>
            </w:pPr>
            <w:r>
              <w:rPr>
                <w:b/>
                <w:bCs/>
                <w:color w:val="000000"/>
                <w:sz w:val="14"/>
                <w:szCs w:val="14"/>
              </w:rPr>
              <w:t>349,458</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b/>
                <w:bCs/>
                <w:color w:val="000000"/>
                <w:sz w:val="14"/>
                <w:szCs w:val="14"/>
              </w:rPr>
            </w:pPr>
            <w:r>
              <w:rPr>
                <w:b/>
                <w:bCs/>
                <w:color w:val="000000"/>
                <w:sz w:val="14"/>
                <w:szCs w:val="14"/>
              </w:rPr>
              <w:t>336,131</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b/>
                <w:bCs/>
                <w:color w:val="000000"/>
                <w:sz w:val="14"/>
                <w:szCs w:val="14"/>
              </w:rPr>
            </w:pPr>
            <w:r>
              <w:rPr>
                <w:b/>
                <w:bCs/>
                <w:color w:val="000000"/>
                <w:sz w:val="14"/>
                <w:szCs w:val="14"/>
              </w:rPr>
              <w:t>349,508</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b/>
                <w:bCs/>
                <w:color w:val="000000"/>
                <w:sz w:val="14"/>
                <w:szCs w:val="14"/>
              </w:rPr>
            </w:pPr>
            <w:r>
              <w:rPr>
                <w:b/>
                <w:bCs/>
                <w:color w:val="000000"/>
                <w:sz w:val="14"/>
                <w:szCs w:val="14"/>
              </w:rPr>
              <w:t>319,905</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b/>
                <w:bCs/>
                <w:color w:val="000000"/>
                <w:sz w:val="14"/>
                <w:szCs w:val="14"/>
              </w:rPr>
            </w:pPr>
            <w:r>
              <w:rPr>
                <w:b/>
                <w:bCs/>
                <w:color w:val="000000"/>
                <w:sz w:val="14"/>
                <w:szCs w:val="14"/>
              </w:rPr>
              <w:t>383,771</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b/>
                <w:bCs/>
                <w:color w:val="000000"/>
                <w:sz w:val="14"/>
                <w:szCs w:val="14"/>
              </w:rPr>
            </w:pPr>
            <w:r>
              <w:rPr>
                <w:b/>
                <w:bCs/>
                <w:color w:val="000000"/>
                <w:sz w:val="14"/>
                <w:szCs w:val="14"/>
              </w:rPr>
              <w:t>328,023</w:t>
            </w:r>
          </w:p>
        </w:tc>
      </w:tr>
      <w:tr w:rsidR="00410A7B" w:rsidRPr="00BF4323" w:rsidTr="00410A7B">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410A7B" w:rsidRPr="002B6501" w:rsidRDefault="00410A7B" w:rsidP="00410A7B">
            <w:pPr>
              <w:ind w:firstLineChars="236" w:firstLine="330"/>
              <w:rPr>
                <w:sz w:val="14"/>
                <w:szCs w:val="14"/>
              </w:rPr>
            </w:pPr>
            <w:r w:rsidRPr="002B6501">
              <w:rPr>
                <w:sz w:val="14"/>
                <w:szCs w:val="14"/>
              </w:rPr>
              <w:t>37-Gold</w:t>
            </w:r>
          </w:p>
        </w:tc>
        <w:tc>
          <w:tcPr>
            <w:tcW w:w="771" w:type="dxa"/>
            <w:tcBorders>
              <w:top w:val="nil"/>
              <w:left w:val="nil"/>
              <w:bottom w:val="nil"/>
              <w:right w:val="nil"/>
            </w:tcBorders>
            <w:shd w:val="clear" w:color="auto" w:fill="auto"/>
            <w:noWrap/>
            <w:tcMar>
              <w:left w:w="43" w:type="dxa"/>
              <w:right w:w="43" w:type="dxa"/>
            </w:tcMar>
            <w:vAlign w:val="center"/>
          </w:tcPr>
          <w:p w:rsidR="00410A7B" w:rsidRDefault="00410A7B" w:rsidP="00410A7B">
            <w:pPr>
              <w:jc w:val="right"/>
              <w:rPr>
                <w:color w:val="000000"/>
                <w:sz w:val="14"/>
                <w:szCs w:val="14"/>
              </w:rPr>
            </w:pPr>
            <w:r>
              <w:rPr>
                <w:color w:val="000000"/>
                <w:sz w:val="14"/>
                <w:szCs w:val="14"/>
              </w:rPr>
              <w:t>20,714</w:t>
            </w:r>
          </w:p>
        </w:tc>
        <w:tc>
          <w:tcPr>
            <w:tcW w:w="759" w:type="dxa"/>
            <w:tcBorders>
              <w:top w:val="nil"/>
              <w:left w:val="nil"/>
              <w:bottom w:val="nil"/>
              <w:right w:val="nil"/>
            </w:tcBorders>
            <w:shd w:val="clear" w:color="auto" w:fill="auto"/>
            <w:noWrap/>
            <w:tcMar>
              <w:left w:w="43" w:type="dxa"/>
              <w:right w:w="43" w:type="dxa"/>
            </w:tcMar>
            <w:vAlign w:val="center"/>
          </w:tcPr>
          <w:p w:rsidR="00410A7B" w:rsidRDefault="00410A7B" w:rsidP="00410A7B">
            <w:pPr>
              <w:jc w:val="right"/>
              <w:rPr>
                <w:color w:val="000000"/>
                <w:sz w:val="14"/>
                <w:szCs w:val="14"/>
              </w:rPr>
            </w:pPr>
            <w:r>
              <w:rPr>
                <w:color w:val="000000"/>
                <w:sz w:val="14"/>
                <w:szCs w:val="14"/>
              </w:rPr>
              <w:t>13,190</w:t>
            </w:r>
          </w:p>
        </w:tc>
        <w:tc>
          <w:tcPr>
            <w:tcW w:w="659" w:type="dxa"/>
            <w:tcBorders>
              <w:top w:val="nil"/>
              <w:left w:val="nil"/>
              <w:bottom w:val="nil"/>
              <w:right w:val="nil"/>
            </w:tcBorders>
            <w:shd w:val="clear" w:color="auto" w:fill="auto"/>
            <w:noWrap/>
            <w:tcMar>
              <w:left w:w="43" w:type="dxa"/>
              <w:right w:w="43" w:type="dxa"/>
            </w:tcMar>
            <w:vAlign w:val="center"/>
          </w:tcPr>
          <w:p w:rsidR="00410A7B" w:rsidRDefault="00410A7B" w:rsidP="00410A7B">
            <w:pPr>
              <w:jc w:val="right"/>
              <w:rPr>
                <w:color w:val="000000"/>
                <w:sz w:val="14"/>
                <w:szCs w:val="14"/>
              </w:rPr>
            </w:pPr>
            <w:r>
              <w:rPr>
                <w:color w:val="000000"/>
                <w:sz w:val="14"/>
                <w:szCs w:val="14"/>
              </w:rPr>
              <w:t>1,424</w:t>
            </w:r>
          </w:p>
        </w:tc>
        <w:tc>
          <w:tcPr>
            <w:tcW w:w="720" w:type="dxa"/>
            <w:tcBorders>
              <w:top w:val="nil"/>
              <w:left w:val="nil"/>
              <w:bottom w:val="nil"/>
              <w:right w:val="nil"/>
            </w:tcBorders>
            <w:tcMar>
              <w:left w:w="43" w:type="dxa"/>
              <w:right w:w="43" w:type="dxa"/>
            </w:tcMar>
            <w:vAlign w:val="center"/>
          </w:tcPr>
          <w:p w:rsidR="00410A7B" w:rsidRDefault="00410A7B" w:rsidP="00410A7B">
            <w:pPr>
              <w:jc w:val="right"/>
              <w:rPr>
                <w:color w:val="000000"/>
                <w:sz w:val="14"/>
                <w:szCs w:val="14"/>
              </w:rPr>
            </w:pPr>
            <w:r>
              <w:rPr>
                <w:color w:val="000000"/>
                <w:sz w:val="14"/>
                <w:szCs w:val="14"/>
              </w:rPr>
              <w:t>1,765</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color w:val="000000"/>
                <w:sz w:val="14"/>
                <w:szCs w:val="14"/>
              </w:rPr>
            </w:pPr>
            <w:r>
              <w:rPr>
                <w:color w:val="000000"/>
                <w:sz w:val="14"/>
                <w:szCs w:val="14"/>
              </w:rPr>
              <w:t>1,357</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color w:val="000000"/>
                <w:sz w:val="14"/>
                <w:szCs w:val="14"/>
              </w:rPr>
            </w:pPr>
            <w:r>
              <w:rPr>
                <w:color w:val="000000"/>
                <w:sz w:val="14"/>
                <w:szCs w:val="14"/>
              </w:rPr>
              <w:t>1,936</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color w:val="000000"/>
                <w:sz w:val="14"/>
                <w:szCs w:val="14"/>
              </w:rPr>
            </w:pPr>
            <w:r>
              <w:rPr>
                <w:color w:val="000000"/>
                <w:sz w:val="14"/>
                <w:szCs w:val="14"/>
              </w:rPr>
              <w:t>1,181</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color w:val="000000"/>
                <w:sz w:val="14"/>
                <w:szCs w:val="14"/>
              </w:rPr>
            </w:pPr>
            <w:r>
              <w:rPr>
                <w:color w:val="000000"/>
                <w:sz w:val="14"/>
                <w:szCs w:val="14"/>
              </w:rPr>
              <w:t>1,173</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color w:val="000000"/>
                <w:sz w:val="14"/>
                <w:szCs w:val="14"/>
              </w:rPr>
            </w:pPr>
            <w:r>
              <w:rPr>
                <w:color w:val="000000"/>
                <w:sz w:val="14"/>
                <w:szCs w:val="14"/>
              </w:rPr>
              <w:t>1,796</w:t>
            </w:r>
          </w:p>
        </w:tc>
      </w:tr>
      <w:tr w:rsidR="00410A7B" w:rsidRPr="00BF4323" w:rsidTr="00410A7B">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410A7B" w:rsidRPr="002B6501" w:rsidRDefault="00410A7B" w:rsidP="00410A7B">
            <w:pPr>
              <w:ind w:firstLineChars="236" w:firstLine="330"/>
              <w:rPr>
                <w:sz w:val="14"/>
                <w:szCs w:val="14"/>
              </w:rPr>
            </w:pPr>
            <w:r w:rsidRPr="002B6501">
              <w:rPr>
                <w:sz w:val="14"/>
                <w:szCs w:val="14"/>
              </w:rPr>
              <w:t>38-Iron and Steel Scrap</w:t>
            </w:r>
          </w:p>
        </w:tc>
        <w:tc>
          <w:tcPr>
            <w:tcW w:w="771" w:type="dxa"/>
            <w:tcBorders>
              <w:top w:val="nil"/>
              <w:left w:val="nil"/>
              <w:bottom w:val="nil"/>
              <w:right w:val="nil"/>
            </w:tcBorders>
            <w:shd w:val="clear" w:color="auto" w:fill="auto"/>
            <w:noWrap/>
            <w:tcMar>
              <w:left w:w="43" w:type="dxa"/>
              <w:right w:w="43" w:type="dxa"/>
            </w:tcMar>
            <w:vAlign w:val="center"/>
          </w:tcPr>
          <w:p w:rsidR="00410A7B" w:rsidRDefault="00410A7B" w:rsidP="00410A7B">
            <w:pPr>
              <w:jc w:val="right"/>
              <w:rPr>
                <w:color w:val="000000"/>
                <w:sz w:val="14"/>
                <w:szCs w:val="14"/>
              </w:rPr>
            </w:pPr>
            <w:r>
              <w:rPr>
                <w:color w:val="000000"/>
                <w:sz w:val="14"/>
                <w:szCs w:val="14"/>
              </w:rPr>
              <w:t>1,583,473</w:t>
            </w:r>
          </w:p>
        </w:tc>
        <w:tc>
          <w:tcPr>
            <w:tcW w:w="759" w:type="dxa"/>
            <w:tcBorders>
              <w:top w:val="nil"/>
              <w:left w:val="nil"/>
              <w:bottom w:val="nil"/>
              <w:right w:val="nil"/>
            </w:tcBorders>
            <w:shd w:val="clear" w:color="auto" w:fill="auto"/>
            <w:noWrap/>
            <w:tcMar>
              <w:left w:w="43" w:type="dxa"/>
              <w:right w:w="43" w:type="dxa"/>
            </w:tcMar>
            <w:vAlign w:val="center"/>
          </w:tcPr>
          <w:p w:rsidR="00410A7B" w:rsidRDefault="00410A7B" w:rsidP="00410A7B">
            <w:pPr>
              <w:jc w:val="right"/>
              <w:rPr>
                <w:color w:val="000000"/>
                <w:sz w:val="14"/>
                <w:szCs w:val="14"/>
              </w:rPr>
            </w:pPr>
            <w:r>
              <w:rPr>
                <w:color w:val="000000"/>
                <w:sz w:val="14"/>
                <w:szCs w:val="14"/>
              </w:rPr>
              <w:t>1,461,023</w:t>
            </w:r>
          </w:p>
        </w:tc>
        <w:tc>
          <w:tcPr>
            <w:tcW w:w="659" w:type="dxa"/>
            <w:tcBorders>
              <w:top w:val="nil"/>
              <w:left w:val="nil"/>
              <w:bottom w:val="nil"/>
              <w:right w:val="nil"/>
            </w:tcBorders>
            <w:shd w:val="clear" w:color="auto" w:fill="auto"/>
            <w:noWrap/>
            <w:tcMar>
              <w:left w:w="43" w:type="dxa"/>
              <w:right w:w="43" w:type="dxa"/>
            </w:tcMar>
            <w:vAlign w:val="center"/>
          </w:tcPr>
          <w:p w:rsidR="00410A7B" w:rsidRDefault="00410A7B" w:rsidP="00410A7B">
            <w:pPr>
              <w:jc w:val="right"/>
              <w:rPr>
                <w:color w:val="000000"/>
                <w:sz w:val="14"/>
                <w:szCs w:val="14"/>
              </w:rPr>
            </w:pPr>
            <w:r>
              <w:rPr>
                <w:color w:val="000000"/>
                <w:sz w:val="14"/>
                <w:szCs w:val="14"/>
              </w:rPr>
              <w:t>105,188</w:t>
            </w:r>
          </w:p>
        </w:tc>
        <w:tc>
          <w:tcPr>
            <w:tcW w:w="720" w:type="dxa"/>
            <w:tcBorders>
              <w:top w:val="nil"/>
              <w:left w:val="nil"/>
              <w:bottom w:val="nil"/>
              <w:right w:val="nil"/>
            </w:tcBorders>
            <w:tcMar>
              <w:left w:w="43" w:type="dxa"/>
              <w:right w:w="43" w:type="dxa"/>
            </w:tcMar>
            <w:vAlign w:val="center"/>
          </w:tcPr>
          <w:p w:rsidR="00410A7B" w:rsidRDefault="00410A7B" w:rsidP="00410A7B">
            <w:pPr>
              <w:jc w:val="right"/>
              <w:rPr>
                <w:color w:val="000000"/>
                <w:sz w:val="14"/>
                <w:szCs w:val="14"/>
              </w:rPr>
            </w:pPr>
            <w:r>
              <w:rPr>
                <w:color w:val="000000"/>
                <w:sz w:val="14"/>
                <w:szCs w:val="14"/>
              </w:rPr>
              <w:t>117,402</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color w:val="000000"/>
                <w:sz w:val="14"/>
                <w:szCs w:val="14"/>
              </w:rPr>
            </w:pPr>
            <w:r>
              <w:rPr>
                <w:color w:val="000000"/>
                <w:sz w:val="14"/>
                <w:szCs w:val="14"/>
              </w:rPr>
              <w:t>134,430</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color w:val="000000"/>
                <w:sz w:val="14"/>
                <w:szCs w:val="14"/>
              </w:rPr>
            </w:pPr>
            <w:r>
              <w:rPr>
                <w:color w:val="000000"/>
                <w:sz w:val="14"/>
                <w:szCs w:val="14"/>
              </w:rPr>
              <w:t>122,821</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color w:val="000000"/>
                <w:sz w:val="14"/>
                <w:szCs w:val="14"/>
              </w:rPr>
            </w:pPr>
            <w:r>
              <w:rPr>
                <w:color w:val="000000"/>
                <w:sz w:val="14"/>
                <w:szCs w:val="14"/>
              </w:rPr>
              <w:t>131,529</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color w:val="000000"/>
                <w:sz w:val="14"/>
                <w:szCs w:val="14"/>
              </w:rPr>
            </w:pPr>
            <w:r>
              <w:rPr>
                <w:color w:val="000000"/>
                <w:sz w:val="14"/>
                <w:szCs w:val="14"/>
              </w:rPr>
              <w:t>142,027</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color w:val="000000"/>
                <w:sz w:val="14"/>
                <w:szCs w:val="14"/>
              </w:rPr>
            </w:pPr>
            <w:r>
              <w:rPr>
                <w:color w:val="000000"/>
                <w:sz w:val="14"/>
                <w:szCs w:val="14"/>
              </w:rPr>
              <w:t>130,227</w:t>
            </w:r>
          </w:p>
        </w:tc>
      </w:tr>
      <w:tr w:rsidR="00410A7B" w:rsidRPr="00BF4323" w:rsidTr="00410A7B">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410A7B" w:rsidRPr="002B6501" w:rsidRDefault="00410A7B" w:rsidP="00410A7B">
            <w:pPr>
              <w:ind w:firstLineChars="236" w:firstLine="330"/>
              <w:rPr>
                <w:sz w:val="14"/>
                <w:szCs w:val="14"/>
              </w:rPr>
            </w:pPr>
            <w:r w:rsidRPr="002B6501">
              <w:rPr>
                <w:sz w:val="14"/>
                <w:szCs w:val="14"/>
              </w:rPr>
              <w:t>39-Iron and Steel</w:t>
            </w:r>
          </w:p>
        </w:tc>
        <w:tc>
          <w:tcPr>
            <w:tcW w:w="771" w:type="dxa"/>
            <w:tcBorders>
              <w:top w:val="nil"/>
              <w:left w:val="nil"/>
              <w:bottom w:val="nil"/>
              <w:right w:val="nil"/>
            </w:tcBorders>
            <w:shd w:val="clear" w:color="auto" w:fill="auto"/>
            <w:noWrap/>
            <w:tcMar>
              <w:left w:w="43" w:type="dxa"/>
              <w:right w:w="43" w:type="dxa"/>
            </w:tcMar>
            <w:vAlign w:val="center"/>
          </w:tcPr>
          <w:p w:rsidR="00410A7B" w:rsidRDefault="00410A7B" w:rsidP="00410A7B">
            <w:pPr>
              <w:jc w:val="right"/>
              <w:rPr>
                <w:color w:val="000000"/>
                <w:sz w:val="14"/>
                <w:szCs w:val="14"/>
              </w:rPr>
            </w:pPr>
            <w:r>
              <w:rPr>
                <w:color w:val="000000"/>
                <w:sz w:val="14"/>
                <w:szCs w:val="14"/>
              </w:rPr>
              <w:t>2,440,002</w:t>
            </w:r>
          </w:p>
        </w:tc>
        <w:tc>
          <w:tcPr>
            <w:tcW w:w="759" w:type="dxa"/>
            <w:tcBorders>
              <w:top w:val="nil"/>
              <w:left w:val="nil"/>
              <w:bottom w:val="nil"/>
              <w:right w:val="nil"/>
            </w:tcBorders>
            <w:shd w:val="clear" w:color="auto" w:fill="auto"/>
            <w:noWrap/>
            <w:tcMar>
              <w:left w:w="43" w:type="dxa"/>
              <w:right w:w="43" w:type="dxa"/>
            </w:tcMar>
            <w:vAlign w:val="center"/>
          </w:tcPr>
          <w:p w:rsidR="00410A7B" w:rsidRDefault="00410A7B" w:rsidP="00410A7B">
            <w:pPr>
              <w:jc w:val="right"/>
              <w:rPr>
                <w:color w:val="000000"/>
                <w:sz w:val="14"/>
                <w:szCs w:val="14"/>
              </w:rPr>
            </w:pPr>
            <w:r>
              <w:rPr>
                <w:color w:val="000000"/>
                <w:sz w:val="14"/>
                <w:szCs w:val="14"/>
              </w:rPr>
              <w:t>2,229,227</w:t>
            </w:r>
          </w:p>
        </w:tc>
        <w:tc>
          <w:tcPr>
            <w:tcW w:w="659" w:type="dxa"/>
            <w:tcBorders>
              <w:top w:val="nil"/>
              <w:left w:val="nil"/>
              <w:bottom w:val="nil"/>
              <w:right w:val="nil"/>
            </w:tcBorders>
            <w:shd w:val="clear" w:color="auto" w:fill="auto"/>
            <w:noWrap/>
            <w:tcMar>
              <w:left w:w="43" w:type="dxa"/>
              <w:right w:w="43" w:type="dxa"/>
            </w:tcMar>
            <w:vAlign w:val="center"/>
          </w:tcPr>
          <w:p w:rsidR="00410A7B" w:rsidRDefault="00410A7B" w:rsidP="00410A7B">
            <w:pPr>
              <w:jc w:val="right"/>
              <w:rPr>
                <w:color w:val="000000"/>
                <w:sz w:val="14"/>
                <w:szCs w:val="14"/>
              </w:rPr>
            </w:pPr>
            <w:r>
              <w:rPr>
                <w:color w:val="000000"/>
                <w:sz w:val="14"/>
                <w:szCs w:val="14"/>
              </w:rPr>
              <w:t>254,588</w:t>
            </w:r>
          </w:p>
        </w:tc>
        <w:tc>
          <w:tcPr>
            <w:tcW w:w="720" w:type="dxa"/>
            <w:tcBorders>
              <w:top w:val="nil"/>
              <w:left w:val="nil"/>
              <w:bottom w:val="nil"/>
              <w:right w:val="nil"/>
            </w:tcBorders>
            <w:tcMar>
              <w:left w:w="43" w:type="dxa"/>
              <w:right w:w="43" w:type="dxa"/>
            </w:tcMar>
            <w:vAlign w:val="center"/>
          </w:tcPr>
          <w:p w:rsidR="00410A7B" w:rsidRDefault="00410A7B" w:rsidP="00410A7B">
            <w:pPr>
              <w:jc w:val="right"/>
              <w:rPr>
                <w:color w:val="000000"/>
                <w:sz w:val="14"/>
                <w:szCs w:val="14"/>
              </w:rPr>
            </w:pPr>
            <w:r>
              <w:rPr>
                <w:color w:val="000000"/>
                <w:sz w:val="14"/>
                <w:szCs w:val="14"/>
              </w:rPr>
              <w:t>139,709</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color w:val="000000"/>
                <w:sz w:val="14"/>
                <w:szCs w:val="14"/>
              </w:rPr>
            </w:pPr>
            <w:r>
              <w:rPr>
                <w:color w:val="000000"/>
                <w:sz w:val="14"/>
                <w:szCs w:val="14"/>
              </w:rPr>
              <w:t>112,493</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color w:val="000000"/>
                <w:sz w:val="14"/>
                <w:szCs w:val="14"/>
              </w:rPr>
            </w:pPr>
            <w:r>
              <w:rPr>
                <w:color w:val="000000"/>
                <w:sz w:val="14"/>
                <w:szCs w:val="14"/>
              </w:rPr>
              <w:t>149,887</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color w:val="000000"/>
                <w:sz w:val="14"/>
                <w:szCs w:val="14"/>
              </w:rPr>
            </w:pPr>
            <w:r>
              <w:rPr>
                <w:color w:val="000000"/>
                <w:sz w:val="14"/>
                <w:szCs w:val="14"/>
              </w:rPr>
              <w:t>108,170</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color w:val="000000"/>
                <w:sz w:val="14"/>
                <w:szCs w:val="14"/>
              </w:rPr>
            </w:pPr>
            <w:r>
              <w:rPr>
                <w:color w:val="000000"/>
                <w:sz w:val="14"/>
                <w:szCs w:val="14"/>
              </w:rPr>
              <w:t>141,052</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color w:val="000000"/>
                <w:sz w:val="14"/>
                <w:szCs w:val="14"/>
              </w:rPr>
            </w:pPr>
            <w:r>
              <w:rPr>
                <w:color w:val="000000"/>
                <w:sz w:val="14"/>
                <w:szCs w:val="14"/>
              </w:rPr>
              <w:t>127,813</w:t>
            </w:r>
          </w:p>
        </w:tc>
      </w:tr>
      <w:tr w:rsidR="00410A7B" w:rsidRPr="00BF4323" w:rsidTr="00410A7B">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410A7B" w:rsidRPr="002B6501" w:rsidRDefault="00410A7B" w:rsidP="00410A7B">
            <w:pPr>
              <w:ind w:firstLineChars="236" w:firstLine="330"/>
              <w:rPr>
                <w:sz w:val="14"/>
                <w:szCs w:val="14"/>
              </w:rPr>
            </w:pPr>
            <w:r w:rsidRPr="002B6501">
              <w:rPr>
                <w:sz w:val="14"/>
                <w:szCs w:val="14"/>
              </w:rPr>
              <w:t>40-Aluminum Wrought &amp; Worked</w:t>
            </w:r>
          </w:p>
        </w:tc>
        <w:tc>
          <w:tcPr>
            <w:tcW w:w="771" w:type="dxa"/>
            <w:tcBorders>
              <w:top w:val="nil"/>
              <w:left w:val="nil"/>
              <w:bottom w:val="nil"/>
              <w:right w:val="nil"/>
            </w:tcBorders>
            <w:shd w:val="clear" w:color="auto" w:fill="auto"/>
            <w:noWrap/>
            <w:tcMar>
              <w:left w:w="43" w:type="dxa"/>
              <w:right w:w="43" w:type="dxa"/>
            </w:tcMar>
            <w:vAlign w:val="center"/>
          </w:tcPr>
          <w:p w:rsidR="00410A7B" w:rsidRDefault="00410A7B" w:rsidP="00410A7B">
            <w:pPr>
              <w:jc w:val="right"/>
              <w:rPr>
                <w:color w:val="000000"/>
                <w:sz w:val="14"/>
                <w:szCs w:val="14"/>
              </w:rPr>
            </w:pPr>
            <w:r>
              <w:rPr>
                <w:color w:val="000000"/>
                <w:sz w:val="14"/>
                <w:szCs w:val="14"/>
              </w:rPr>
              <w:t>234,465</w:t>
            </w:r>
          </w:p>
        </w:tc>
        <w:tc>
          <w:tcPr>
            <w:tcW w:w="759" w:type="dxa"/>
            <w:tcBorders>
              <w:top w:val="nil"/>
              <w:left w:val="nil"/>
              <w:bottom w:val="nil"/>
              <w:right w:val="nil"/>
            </w:tcBorders>
            <w:shd w:val="clear" w:color="auto" w:fill="auto"/>
            <w:noWrap/>
            <w:tcMar>
              <w:left w:w="43" w:type="dxa"/>
              <w:right w:w="43" w:type="dxa"/>
            </w:tcMar>
            <w:vAlign w:val="center"/>
          </w:tcPr>
          <w:p w:rsidR="00410A7B" w:rsidRDefault="00410A7B" w:rsidP="00410A7B">
            <w:pPr>
              <w:jc w:val="right"/>
              <w:rPr>
                <w:color w:val="000000"/>
                <w:sz w:val="14"/>
                <w:szCs w:val="14"/>
              </w:rPr>
            </w:pPr>
            <w:r>
              <w:rPr>
                <w:color w:val="000000"/>
                <w:sz w:val="14"/>
                <w:szCs w:val="14"/>
              </w:rPr>
              <w:t>193,864</w:t>
            </w:r>
          </w:p>
        </w:tc>
        <w:tc>
          <w:tcPr>
            <w:tcW w:w="659" w:type="dxa"/>
            <w:tcBorders>
              <w:top w:val="nil"/>
              <w:left w:val="nil"/>
              <w:bottom w:val="nil"/>
              <w:right w:val="nil"/>
            </w:tcBorders>
            <w:shd w:val="clear" w:color="auto" w:fill="auto"/>
            <w:noWrap/>
            <w:tcMar>
              <w:left w:w="43" w:type="dxa"/>
              <w:right w:w="43" w:type="dxa"/>
            </w:tcMar>
            <w:vAlign w:val="center"/>
          </w:tcPr>
          <w:p w:rsidR="00410A7B" w:rsidRDefault="00410A7B" w:rsidP="00410A7B">
            <w:pPr>
              <w:jc w:val="right"/>
              <w:rPr>
                <w:color w:val="000000"/>
                <w:sz w:val="14"/>
                <w:szCs w:val="14"/>
              </w:rPr>
            </w:pPr>
            <w:r>
              <w:rPr>
                <w:color w:val="000000"/>
                <w:sz w:val="14"/>
                <w:szCs w:val="14"/>
              </w:rPr>
              <w:t>19,243</w:t>
            </w:r>
          </w:p>
        </w:tc>
        <w:tc>
          <w:tcPr>
            <w:tcW w:w="720" w:type="dxa"/>
            <w:tcBorders>
              <w:top w:val="nil"/>
              <w:left w:val="nil"/>
              <w:bottom w:val="nil"/>
              <w:right w:val="nil"/>
            </w:tcBorders>
            <w:tcMar>
              <w:left w:w="43" w:type="dxa"/>
              <w:right w:w="43" w:type="dxa"/>
            </w:tcMar>
            <w:vAlign w:val="center"/>
          </w:tcPr>
          <w:p w:rsidR="00410A7B" w:rsidRDefault="00410A7B" w:rsidP="00410A7B">
            <w:pPr>
              <w:jc w:val="right"/>
              <w:rPr>
                <w:color w:val="000000"/>
                <w:sz w:val="14"/>
                <w:szCs w:val="14"/>
              </w:rPr>
            </w:pPr>
            <w:r>
              <w:rPr>
                <w:color w:val="000000"/>
                <w:sz w:val="14"/>
                <w:szCs w:val="14"/>
              </w:rPr>
              <w:t>12,526</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color w:val="000000"/>
                <w:sz w:val="14"/>
                <w:szCs w:val="14"/>
              </w:rPr>
            </w:pPr>
            <w:r>
              <w:rPr>
                <w:color w:val="000000"/>
                <w:sz w:val="14"/>
                <w:szCs w:val="14"/>
              </w:rPr>
              <w:t>10,856</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color w:val="000000"/>
                <w:sz w:val="14"/>
                <w:szCs w:val="14"/>
              </w:rPr>
            </w:pPr>
            <w:r>
              <w:rPr>
                <w:color w:val="000000"/>
                <w:sz w:val="14"/>
                <w:szCs w:val="14"/>
              </w:rPr>
              <w:t>12,514</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color w:val="000000"/>
                <w:sz w:val="14"/>
                <w:szCs w:val="14"/>
              </w:rPr>
            </w:pPr>
            <w:r>
              <w:rPr>
                <w:color w:val="000000"/>
                <w:sz w:val="14"/>
                <w:szCs w:val="14"/>
              </w:rPr>
              <w:t>10,229</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color w:val="000000"/>
                <w:sz w:val="14"/>
                <w:szCs w:val="14"/>
              </w:rPr>
            </w:pPr>
            <w:r>
              <w:rPr>
                <w:color w:val="000000"/>
                <w:sz w:val="14"/>
                <w:szCs w:val="14"/>
              </w:rPr>
              <w:t>13,613</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color w:val="000000"/>
                <w:sz w:val="14"/>
                <w:szCs w:val="14"/>
              </w:rPr>
            </w:pPr>
            <w:r>
              <w:rPr>
                <w:color w:val="000000"/>
                <w:sz w:val="14"/>
                <w:szCs w:val="14"/>
              </w:rPr>
              <w:t>10,820</w:t>
            </w:r>
          </w:p>
        </w:tc>
      </w:tr>
      <w:tr w:rsidR="00410A7B" w:rsidRPr="00BF4323" w:rsidTr="00410A7B">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410A7B" w:rsidRPr="002B6501" w:rsidRDefault="00410A7B" w:rsidP="00410A7B">
            <w:pPr>
              <w:ind w:firstLineChars="236" w:firstLine="330"/>
              <w:rPr>
                <w:sz w:val="14"/>
                <w:szCs w:val="14"/>
              </w:rPr>
            </w:pPr>
            <w:r w:rsidRPr="002B6501">
              <w:rPr>
                <w:sz w:val="14"/>
                <w:szCs w:val="14"/>
              </w:rPr>
              <w:t>41-All other Metals &amp; Articles</w:t>
            </w:r>
          </w:p>
        </w:tc>
        <w:tc>
          <w:tcPr>
            <w:tcW w:w="771" w:type="dxa"/>
            <w:tcBorders>
              <w:top w:val="nil"/>
              <w:left w:val="nil"/>
              <w:bottom w:val="nil"/>
              <w:right w:val="nil"/>
            </w:tcBorders>
            <w:shd w:val="clear" w:color="auto" w:fill="auto"/>
            <w:noWrap/>
            <w:tcMar>
              <w:left w:w="43" w:type="dxa"/>
              <w:right w:w="43" w:type="dxa"/>
            </w:tcMar>
            <w:vAlign w:val="center"/>
          </w:tcPr>
          <w:p w:rsidR="00410A7B" w:rsidRDefault="00410A7B" w:rsidP="00410A7B">
            <w:pPr>
              <w:jc w:val="right"/>
              <w:rPr>
                <w:color w:val="000000"/>
                <w:sz w:val="14"/>
                <w:szCs w:val="14"/>
              </w:rPr>
            </w:pPr>
            <w:r>
              <w:rPr>
                <w:color w:val="000000"/>
                <w:sz w:val="14"/>
                <w:szCs w:val="14"/>
              </w:rPr>
              <w:t>1,077,919</w:t>
            </w:r>
          </w:p>
        </w:tc>
        <w:tc>
          <w:tcPr>
            <w:tcW w:w="759" w:type="dxa"/>
            <w:tcBorders>
              <w:top w:val="nil"/>
              <w:left w:val="nil"/>
              <w:bottom w:val="nil"/>
              <w:right w:val="nil"/>
            </w:tcBorders>
            <w:shd w:val="clear" w:color="auto" w:fill="auto"/>
            <w:noWrap/>
            <w:tcMar>
              <w:left w:w="43" w:type="dxa"/>
              <w:right w:w="43" w:type="dxa"/>
            </w:tcMar>
            <w:vAlign w:val="center"/>
          </w:tcPr>
          <w:p w:rsidR="00410A7B" w:rsidRDefault="00410A7B" w:rsidP="00410A7B">
            <w:pPr>
              <w:jc w:val="right"/>
              <w:rPr>
                <w:color w:val="000000"/>
                <w:sz w:val="14"/>
                <w:szCs w:val="14"/>
              </w:rPr>
            </w:pPr>
            <w:r>
              <w:rPr>
                <w:color w:val="000000"/>
                <w:sz w:val="14"/>
                <w:szCs w:val="14"/>
              </w:rPr>
              <w:t>1,076,529</w:t>
            </w:r>
          </w:p>
        </w:tc>
        <w:tc>
          <w:tcPr>
            <w:tcW w:w="659" w:type="dxa"/>
            <w:tcBorders>
              <w:top w:val="nil"/>
              <w:left w:val="nil"/>
              <w:bottom w:val="nil"/>
              <w:right w:val="nil"/>
            </w:tcBorders>
            <w:shd w:val="clear" w:color="auto" w:fill="auto"/>
            <w:noWrap/>
            <w:tcMar>
              <w:left w:w="43" w:type="dxa"/>
              <w:right w:w="43" w:type="dxa"/>
            </w:tcMar>
            <w:vAlign w:val="center"/>
          </w:tcPr>
          <w:p w:rsidR="00410A7B" w:rsidRDefault="00410A7B" w:rsidP="00410A7B">
            <w:pPr>
              <w:jc w:val="right"/>
              <w:rPr>
                <w:color w:val="000000"/>
                <w:sz w:val="14"/>
                <w:szCs w:val="14"/>
              </w:rPr>
            </w:pPr>
            <w:r>
              <w:rPr>
                <w:color w:val="000000"/>
                <w:sz w:val="14"/>
                <w:szCs w:val="14"/>
              </w:rPr>
              <w:t>69,639</w:t>
            </w:r>
          </w:p>
        </w:tc>
        <w:tc>
          <w:tcPr>
            <w:tcW w:w="720" w:type="dxa"/>
            <w:tcBorders>
              <w:top w:val="nil"/>
              <w:left w:val="nil"/>
              <w:bottom w:val="nil"/>
              <w:right w:val="nil"/>
            </w:tcBorders>
            <w:tcMar>
              <w:left w:w="43" w:type="dxa"/>
              <w:right w:w="43" w:type="dxa"/>
            </w:tcMar>
            <w:vAlign w:val="center"/>
          </w:tcPr>
          <w:p w:rsidR="00410A7B" w:rsidRDefault="00410A7B" w:rsidP="00410A7B">
            <w:pPr>
              <w:jc w:val="right"/>
              <w:rPr>
                <w:color w:val="000000"/>
                <w:sz w:val="14"/>
                <w:szCs w:val="14"/>
              </w:rPr>
            </w:pPr>
            <w:r>
              <w:rPr>
                <w:color w:val="000000"/>
                <w:sz w:val="14"/>
                <w:szCs w:val="14"/>
              </w:rPr>
              <w:t>78,056</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color w:val="000000"/>
                <w:sz w:val="14"/>
                <w:szCs w:val="14"/>
              </w:rPr>
            </w:pPr>
            <w:r>
              <w:rPr>
                <w:color w:val="000000"/>
                <w:sz w:val="14"/>
                <w:szCs w:val="14"/>
              </w:rPr>
              <w:t>76,995</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color w:val="000000"/>
                <w:sz w:val="14"/>
                <w:szCs w:val="14"/>
              </w:rPr>
            </w:pPr>
            <w:r>
              <w:rPr>
                <w:color w:val="000000"/>
                <w:sz w:val="14"/>
                <w:szCs w:val="14"/>
              </w:rPr>
              <w:t>62,350</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color w:val="000000"/>
                <w:sz w:val="14"/>
                <w:szCs w:val="14"/>
              </w:rPr>
            </w:pPr>
            <w:r>
              <w:rPr>
                <w:color w:val="000000"/>
                <w:sz w:val="14"/>
                <w:szCs w:val="14"/>
              </w:rPr>
              <w:t>68,796</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color w:val="000000"/>
                <w:sz w:val="14"/>
                <w:szCs w:val="14"/>
              </w:rPr>
            </w:pPr>
            <w:r>
              <w:rPr>
                <w:color w:val="000000"/>
                <w:sz w:val="14"/>
                <w:szCs w:val="14"/>
              </w:rPr>
              <w:t>85,906</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color w:val="000000"/>
                <w:sz w:val="14"/>
                <w:szCs w:val="14"/>
              </w:rPr>
            </w:pPr>
            <w:r>
              <w:rPr>
                <w:color w:val="000000"/>
                <w:sz w:val="14"/>
                <w:szCs w:val="14"/>
              </w:rPr>
              <w:t>57,367</w:t>
            </w:r>
          </w:p>
        </w:tc>
      </w:tr>
      <w:tr w:rsidR="00410A7B" w:rsidRPr="00BF4323" w:rsidTr="00410A7B">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410A7B" w:rsidRPr="002B6501" w:rsidRDefault="00410A7B" w:rsidP="00410A7B">
            <w:pPr>
              <w:rPr>
                <w:b/>
                <w:bCs/>
                <w:sz w:val="14"/>
                <w:szCs w:val="14"/>
              </w:rPr>
            </w:pPr>
            <w:r w:rsidRPr="002B6501">
              <w:rPr>
                <w:b/>
                <w:bCs/>
                <w:sz w:val="14"/>
                <w:szCs w:val="14"/>
              </w:rPr>
              <w:t>H.     Miscellaneous  Group</w:t>
            </w:r>
          </w:p>
        </w:tc>
        <w:tc>
          <w:tcPr>
            <w:tcW w:w="771" w:type="dxa"/>
            <w:tcBorders>
              <w:top w:val="nil"/>
              <w:left w:val="nil"/>
              <w:bottom w:val="nil"/>
              <w:right w:val="nil"/>
            </w:tcBorders>
            <w:shd w:val="clear" w:color="auto" w:fill="auto"/>
            <w:noWrap/>
            <w:tcMar>
              <w:left w:w="43" w:type="dxa"/>
              <w:right w:w="43" w:type="dxa"/>
            </w:tcMar>
            <w:vAlign w:val="center"/>
          </w:tcPr>
          <w:p w:rsidR="00410A7B" w:rsidRDefault="00410A7B" w:rsidP="00410A7B">
            <w:pPr>
              <w:jc w:val="right"/>
              <w:rPr>
                <w:b/>
                <w:bCs/>
                <w:color w:val="000000"/>
                <w:sz w:val="14"/>
                <w:szCs w:val="14"/>
              </w:rPr>
            </w:pPr>
            <w:r>
              <w:rPr>
                <w:b/>
                <w:bCs/>
                <w:color w:val="000000"/>
                <w:sz w:val="14"/>
                <w:szCs w:val="14"/>
              </w:rPr>
              <w:t>1,293,615</w:t>
            </w:r>
          </w:p>
        </w:tc>
        <w:tc>
          <w:tcPr>
            <w:tcW w:w="759" w:type="dxa"/>
            <w:tcBorders>
              <w:top w:val="nil"/>
              <w:left w:val="nil"/>
              <w:bottom w:val="nil"/>
              <w:right w:val="nil"/>
            </w:tcBorders>
            <w:shd w:val="clear" w:color="auto" w:fill="auto"/>
            <w:noWrap/>
            <w:tcMar>
              <w:left w:w="43" w:type="dxa"/>
              <w:right w:w="43" w:type="dxa"/>
            </w:tcMar>
            <w:vAlign w:val="center"/>
          </w:tcPr>
          <w:p w:rsidR="00410A7B" w:rsidRDefault="00410A7B" w:rsidP="00410A7B">
            <w:pPr>
              <w:jc w:val="right"/>
              <w:rPr>
                <w:b/>
                <w:bCs/>
                <w:color w:val="000000"/>
                <w:sz w:val="14"/>
                <w:szCs w:val="14"/>
              </w:rPr>
            </w:pPr>
            <w:r>
              <w:rPr>
                <w:b/>
                <w:bCs/>
                <w:color w:val="000000"/>
                <w:sz w:val="14"/>
                <w:szCs w:val="14"/>
              </w:rPr>
              <w:t>1,024,502</w:t>
            </w:r>
          </w:p>
        </w:tc>
        <w:tc>
          <w:tcPr>
            <w:tcW w:w="659" w:type="dxa"/>
            <w:tcBorders>
              <w:top w:val="nil"/>
              <w:left w:val="nil"/>
              <w:bottom w:val="nil"/>
              <w:right w:val="nil"/>
            </w:tcBorders>
            <w:shd w:val="clear" w:color="auto" w:fill="auto"/>
            <w:noWrap/>
            <w:tcMar>
              <w:left w:w="43" w:type="dxa"/>
              <w:right w:w="43" w:type="dxa"/>
            </w:tcMar>
            <w:vAlign w:val="center"/>
          </w:tcPr>
          <w:p w:rsidR="00410A7B" w:rsidRDefault="00410A7B" w:rsidP="00410A7B">
            <w:pPr>
              <w:jc w:val="right"/>
              <w:rPr>
                <w:b/>
                <w:bCs/>
                <w:color w:val="000000"/>
                <w:sz w:val="14"/>
                <w:szCs w:val="14"/>
              </w:rPr>
            </w:pPr>
            <w:r>
              <w:rPr>
                <w:b/>
                <w:bCs/>
                <w:color w:val="000000"/>
                <w:sz w:val="14"/>
                <w:szCs w:val="14"/>
              </w:rPr>
              <w:t>93,556</w:t>
            </w:r>
          </w:p>
        </w:tc>
        <w:tc>
          <w:tcPr>
            <w:tcW w:w="720" w:type="dxa"/>
            <w:tcBorders>
              <w:top w:val="nil"/>
              <w:left w:val="nil"/>
              <w:bottom w:val="nil"/>
              <w:right w:val="nil"/>
            </w:tcBorders>
            <w:tcMar>
              <w:left w:w="43" w:type="dxa"/>
              <w:right w:w="43" w:type="dxa"/>
            </w:tcMar>
            <w:vAlign w:val="center"/>
          </w:tcPr>
          <w:p w:rsidR="00410A7B" w:rsidRDefault="00410A7B" w:rsidP="00410A7B">
            <w:pPr>
              <w:jc w:val="right"/>
              <w:rPr>
                <w:b/>
                <w:bCs/>
                <w:color w:val="000000"/>
                <w:sz w:val="14"/>
                <w:szCs w:val="14"/>
              </w:rPr>
            </w:pPr>
            <w:r>
              <w:rPr>
                <w:b/>
                <w:bCs/>
                <w:color w:val="000000"/>
                <w:sz w:val="14"/>
                <w:szCs w:val="14"/>
              </w:rPr>
              <w:t>84,862</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b/>
                <w:bCs/>
                <w:color w:val="000000"/>
                <w:sz w:val="14"/>
                <w:szCs w:val="14"/>
              </w:rPr>
            </w:pPr>
            <w:r>
              <w:rPr>
                <w:b/>
                <w:bCs/>
                <w:color w:val="000000"/>
                <w:sz w:val="14"/>
                <w:szCs w:val="14"/>
              </w:rPr>
              <w:t>75,146</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b/>
                <w:bCs/>
                <w:color w:val="000000"/>
                <w:sz w:val="14"/>
                <w:szCs w:val="14"/>
              </w:rPr>
            </w:pPr>
            <w:r>
              <w:rPr>
                <w:b/>
                <w:bCs/>
                <w:color w:val="000000"/>
                <w:sz w:val="14"/>
                <w:szCs w:val="14"/>
              </w:rPr>
              <w:t>66,696</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b/>
                <w:bCs/>
                <w:color w:val="000000"/>
                <w:sz w:val="14"/>
                <w:szCs w:val="14"/>
              </w:rPr>
            </w:pPr>
            <w:r>
              <w:rPr>
                <w:b/>
                <w:bCs/>
                <w:color w:val="000000"/>
                <w:sz w:val="14"/>
                <w:szCs w:val="14"/>
              </w:rPr>
              <w:t>69,622</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b/>
                <w:bCs/>
                <w:color w:val="000000"/>
                <w:sz w:val="14"/>
                <w:szCs w:val="14"/>
              </w:rPr>
            </w:pPr>
            <w:r>
              <w:rPr>
                <w:b/>
                <w:bCs/>
                <w:color w:val="000000"/>
                <w:sz w:val="14"/>
                <w:szCs w:val="14"/>
              </w:rPr>
              <w:t>69,772</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b/>
                <w:bCs/>
                <w:color w:val="000000"/>
                <w:sz w:val="14"/>
                <w:szCs w:val="14"/>
              </w:rPr>
            </w:pPr>
            <w:r>
              <w:rPr>
                <w:b/>
                <w:bCs/>
                <w:color w:val="000000"/>
                <w:sz w:val="14"/>
                <w:szCs w:val="14"/>
              </w:rPr>
              <w:t>71,616</w:t>
            </w:r>
          </w:p>
        </w:tc>
      </w:tr>
      <w:tr w:rsidR="00410A7B" w:rsidRPr="00BF4323" w:rsidTr="00410A7B">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410A7B" w:rsidRPr="002B6501" w:rsidRDefault="00410A7B" w:rsidP="00410A7B">
            <w:pPr>
              <w:ind w:firstLineChars="236" w:firstLine="330"/>
              <w:rPr>
                <w:sz w:val="14"/>
                <w:szCs w:val="14"/>
              </w:rPr>
            </w:pPr>
            <w:r w:rsidRPr="002B6501">
              <w:rPr>
                <w:sz w:val="14"/>
                <w:szCs w:val="14"/>
              </w:rPr>
              <w:t>42-Rubber Crude Incl. Synth/Reclaimed</w:t>
            </w:r>
          </w:p>
        </w:tc>
        <w:tc>
          <w:tcPr>
            <w:tcW w:w="771" w:type="dxa"/>
            <w:tcBorders>
              <w:top w:val="nil"/>
              <w:left w:val="nil"/>
              <w:bottom w:val="nil"/>
              <w:right w:val="nil"/>
            </w:tcBorders>
            <w:shd w:val="clear" w:color="auto" w:fill="auto"/>
            <w:noWrap/>
            <w:tcMar>
              <w:left w:w="43" w:type="dxa"/>
              <w:right w:w="43" w:type="dxa"/>
            </w:tcMar>
            <w:vAlign w:val="center"/>
          </w:tcPr>
          <w:p w:rsidR="00410A7B" w:rsidRDefault="00410A7B" w:rsidP="00410A7B">
            <w:pPr>
              <w:jc w:val="right"/>
              <w:rPr>
                <w:color w:val="000000"/>
                <w:sz w:val="14"/>
                <w:szCs w:val="14"/>
              </w:rPr>
            </w:pPr>
            <w:r>
              <w:rPr>
                <w:color w:val="000000"/>
                <w:sz w:val="14"/>
                <w:szCs w:val="14"/>
              </w:rPr>
              <w:t>214,499</w:t>
            </w:r>
          </w:p>
        </w:tc>
        <w:tc>
          <w:tcPr>
            <w:tcW w:w="759" w:type="dxa"/>
            <w:tcBorders>
              <w:top w:val="nil"/>
              <w:left w:val="nil"/>
              <w:bottom w:val="nil"/>
              <w:right w:val="nil"/>
            </w:tcBorders>
            <w:shd w:val="clear" w:color="auto" w:fill="auto"/>
            <w:noWrap/>
            <w:tcMar>
              <w:left w:w="43" w:type="dxa"/>
              <w:right w:w="43" w:type="dxa"/>
            </w:tcMar>
            <w:vAlign w:val="center"/>
          </w:tcPr>
          <w:p w:rsidR="00410A7B" w:rsidRDefault="00410A7B" w:rsidP="00410A7B">
            <w:pPr>
              <w:jc w:val="right"/>
              <w:rPr>
                <w:color w:val="000000"/>
                <w:sz w:val="14"/>
                <w:szCs w:val="14"/>
              </w:rPr>
            </w:pPr>
            <w:r>
              <w:rPr>
                <w:color w:val="000000"/>
                <w:sz w:val="14"/>
                <w:szCs w:val="14"/>
              </w:rPr>
              <w:t>171,977</w:t>
            </w:r>
          </w:p>
        </w:tc>
        <w:tc>
          <w:tcPr>
            <w:tcW w:w="659" w:type="dxa"/>
            <w:tcBorders>
              <w:top w:val="nil"/>
              <w:left w:val="nil"/>
              <w:bottom w:val="nil"/>
              <w:right w:val="nil"/>
            </w:tcBorders>
            <w:shd w:val="clear" w:color="auto" w:fill="auto"/>
            <w:noWrap/>
            <w:tcMar>
              <w:left w:w="43" w:type="dxa"/>
              <w:right w:w="43" w:type="dxa"/>
            </w:tcMar>
            <w:vAlign w:val="center"/>
          </w:tcPr>
          <w:p w:rsidR="00410A7B" w:rsidRDefault="00410A7B" w:rsidP="00410A7B">
            <w:pPr>
              <w:jc w:val="right"/>
              <w:rPr>
                <w:color w:val="000000"/>
                <w:sz w:val="14"/>
                <w:szCs w:val="14"/>
              </w:rPr>
            </w:pPr>
            <w:r>
              <w:rPr>
                <w:color w:val="000000"/>
                <w:sz w:val="14"/>
                <w:szCs w:val="14"/>
              </w:rPr>
              <w:t>14,236</w:t>
            </w:r>
          </w:p>
        </w:tc>
        <w:tc>
          <w:tcPr>
            <w:tcW w:w="720" w:type="dxa"/>
            <w:tcBorders>
              <w:top w:val="nil"/>
              <w:left w:val="nil"/>
              <w:bottom w:val="nil"/>
              <w:right w:val="nil"/>
            </w:tcBorders>
            <w:tcMar>
              <w:left w:w="43" w:type="dxa"/>
              <w:right w:w="43" w:type="dxa"/>
            </w:tcMar>
            <w:vAlign w:val="center"/>
          </w:tcPr>
          <w:p w:rsidR="00410A7B" w:rsidRDefault="00410A7B" w:rsidP="00410A7B">
            <w:pPr>
              <w:jc w:val="right"/>
              <w:rPr>
                <w:color w:val="000000"/>
                <w:sz w:val="14"/>
                <w:szCs w:val="14"/>
              </w:rPr>
            </w:pPr>
            <w:r>
              <w:rPr>
                <w:color w:val="000000"/>
                <w:sz w:val="14"/>
                <w:szCs w:val="14"/>
              </w:rPr>
              <w:t>14,215</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color w:val="000000"/>
                <w:sz w:val="14"/>
                <w:szCs w:val="14"/>
              </w:rPr>
            </w:pPr>
            <w:r>
              <w:rPr>
                <w:color w:val="000000"/>
                <w:sz w:val="14"/>
                <w:szCs w:val="14"/>
              </w:rPr>
              <w:t>14,283</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color w:val="000000"/>
                <w:sz w:val="14"/>
                <w:szCs w:val="14"/>
              </w:rPr>
            </w:pPr>
            <w:r>
              <w:rPr>
                <w:color w:val="000000"/>
                <w:sz w:val="14"/>
                <w:szCs w:val="14"/>
              </w:rPr>
              <w:t>16,249</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color w:val="000000"/>
                <w:sz w:val="14"/>
                <w:szCs w:val="14"/>
              </w:rPr>
            </w:pPr>
            <w:r>
              <w:rPr>
                <w:color w:val="000000"/>
                <w:sz w:val="14"/>
                <w:szCs w:val="14"/>
              </w:rPr>
              <w:t>13,611</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color w:val="000000"/>
                <w:sz w:val="14"/>
                <w:szCs w:val="14"/>
              </w:rPr>
            </w:pPr>
            <w:r>
              <w:rPr>
                <w:color w:val="000000"/>
                <w:sz w:val="14"/>
                <w:szCs w:val="14"/>
              </w:rPr>
              <w:t>16,005</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color w:val="000000"/>
                <w:sz w:val="14"/>
                <w:szCs w:val="14"/>
              </w:rPr>
            </w:pPr>
            <w:r>
              <w:rPr>
                <w:color w:val="000000"/>
                <w:sz w:val="14"/>
                <w:szCs w:val="14"/>
              </w:rPr>
              <w:t>14,752</w:t>
            </w:r>
          </w:p>
        </w:tc>
      </w:tr>
      <w:tr w:rsidR="00410A7B" w:rsidRPr="00BF4323" w:rsidTr="00410A7B">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410A7B" w:rsidRPr="002B6501" w:rsidRDefault="00410A7B" w:rsidP="00410A7B">
            <w:pPr>
              <w:ind w:firstLineChars="236" w:firstLine="330"/>
              <w:rPr>
                <w:sz w:val="14"/>
                <w:szCs w:val="14"/>
              </w:rPr>
            </w:pPr>
            <w:r w:rsidRPr="002B6501">
              <w:rPr>
                <w:sz w:val="14"/>
                <w:szCs w:val="14"/>
              </w:rPr>
              <w:t>43-Rubber Tyres &amp; Tubes</w:t>
            </w:r>
          </w:p>
        </w:tc>
        <w:tc>
          <w:tcPr>
            <w:tcW w:w="771" w:type="dxa"/>
            <w:tcBorders>
              <w:top w:val="nil"/>
              <w:left w:val="nil"/>
              <w:bottom w:val="nil"/>
              <w:right w:val="nil"/>
            </w:tcBorders>
            <w:shd w:val="clear" w:color="auto" w:fill="auto"/>
            <w:noWrap/>
            <w:tcMar>
              <w:left w:w="43" w:type="dxa"/>
              <w:right w:w="43" w:type="dxa"/>
            </w:tcMar>
            <w:vAlign w:val="center"/>
          </w:tcPr>
          <w:p w:rsidR="00410A7B" w:rsidRDefault="00410A7B" w:rsidP="00410A7B">
            <w:pPr>
              <w:jc w:val="right"/>
              <w:rPr>
                <w:color w:val="000000"/>
                <w:sz w:val="14"/>
                <w:szCs w:val="14"/>
              </w:rPr>
            </w:pPr>
            <w:r>
              <w:rPr>
                <w:color w:val="000000"/>
                <w:sz w:val="14"/>
                <w:szCs w:val="14"/>
              </w:rPr>
              <w:t>313,831</w:t>
            </w:r>
          </w:p>
        </w:tc>
        <w:tc>
          <w:tcPr>
            <w:tcW w:w="759" w:type="dxa"/>
            <w:tcBorders>
              <w:top w:val="nil"/>
              <w:left w:val="nil"/>
              <w:bottom w:val="nil"/>
              <w:right w:val="nil"/>
            </w:tcBorders>
            <w:shd w:val="clear" w:color="auto" w:fill="auto"/>
            <w:noWrap/>
            <w:tcMar>
              <w:left w:w="43" w:type="dxa"/>
              <w:right w:w="43" w:type="dxa"/>
            </w:tcMar>
            <w:vAlign w:val="center"/>
          </w:tcPr>
          <w:p w:rsidR="00410A7B" w:rsidRDefault="00410A7B" w:rsidP="00410A7B">
            <w:pPr>
              <w:jc w:val="right"/>
              <w:rPr>
                <w:color w:val="000000"/>
                <w:sz w:val="14"/>
                <w:szCs w:val="14"/>
              </w:rPr>
            </w:pPr>
            <w:r>
              <w:rPr>
                <w:color w:val="000000"/>
                <w:sz w:val="14"/>
                <w:szCs w:val="14"/>
              </w:rPr>
              <w:t>139,417</w:t>
            </w:r>
          </w:p>
        </w:tc>
        <w:tc>
          <w:tcPr>
            <w:tcW w:w="659" w:type="dxa"/>
            <w:tcBorders>
              <w:top w:val="nil"/>
              <w:left w:val="nil"/>
              <w:bottom w:val="nil"/>
              <w:right w:val="nil"/>
            </w:tcBorders>
            <w:shd w:val="clear" w:color="auto" w:fill="auto"/>
            <w:noWrap/>
            <w:tcMar>
              <w:left w:w="43" w:type="dxa"/>
              <w:right w:w="43" w:type="dxa"/>
            </w:tcMar>
            <w:vAlign w:val="center"/>
          </w:tcPr>
          <w:p w:rsidR="00410A7B" w:rsidRDefault="00410A7B" w:rsidP="00410A7B">
            <w:pPr>
              <w:jc w:val="right"/>
              <w:rPr>
                <w:color w:val="000000"/>
                <w:sz w:val="14"/>
                <w:szCs w:val="14"/>
              </w:rPr>
            </w:pPr>
            <w:r>
              <w:rPr>
                <w:color w:val="000000"/>
                <w:sz w:val="14"/>
                <w:szCs w:val="14"/>
              </w:rPr>
              <w:t>15,649</w:t>
            </w:r>
          </w:p>
        </w:tc>
        <w:tc>
          <w:tcPr>
            <w:tcW w:w="720" w:type="dxa"/>
            <w:tcBorders>
              <w:top w:val="nil"/>
              <w:left w:val="nil"/>
              <w:bottom w:val="nil"/>
              <w:right w:val="nil"/>
            </w:tcBorders>
            <w:tcMar>
              <w:left w:w="43" w:type="dxa"/>
              <w:right w:w="43" w:type="dxa"/>
            </w:tcMar>
            <w:vAlign w:val="center"/>
          </w:tcPr>
          <w:p w:rsidR="00410A7B" w:rsidRDefault="00410A7B" w:rsidP="00410A7B">
            <w:pPr>
              <w:jc w:val="right"/>
              <w:rPr>
                <w:color w:val="000000"/>
                <w:sz w:val="14"/>
                <w:szCs w:val="14"/>
              </w:rPr>
            </w:pPr>
            <w:r>
              <w:rPr>
                <w:color w:val="000000"/>
                <w:sz w:val="14"/>
                <w:szCs w:val="14"/>
              </w:rPr>
              <w:t>13,435</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color w:val="000000"/>
                <w:sz w:val="14"/>
                <w:szCs w:val="14"/>
              </w:rPr>
            </w:pPr>
            <w:r>
              <w:rPr>
                <w:color w:val="000000"/>
                <w:sz w:val="14"/>
                <w:szCs w:val="14"/>
              </w:rPr>
              <w:t>14,962</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color w:val="000000"/>
                <w:sz w:val="14"/>
                <w:szCs w:val="14"/>
              </w:rPr>
            </w:pPr>
            <w:r>
              <w:rPr>
                <w:color w:val="000000"/>
                <w:sz w:val="14"/>
                <w:szCs w:val="14"/>
              </w:rPr>
              <w:t>8,568</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color w:val="000000"/>
                <w:sz w:val="14"/>
                <w:szCs w:val="14"/>
              </w:rPr>
            </w:pPr>
            <w:r>
              <w:rPr>
                <w:color w:val="000000"/>
                <w:sz w:val="14"/>
                <w:szCs w:val="14"/>
              </w:rPr>
              <w:t>7,407</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color w:val="000000"/>
                <w:sz w:val="14"/>
                <w:szCs w:val="14"/>
              </w:rPr>
            </w:pPr>
            <w:r>
              <w:rPr>
                <w:color w:val="000000"/>
                <w:sz w:val="14"/>
                <w:szCs w:val="14"/>
              </w:rPr>
              <w:t>11,023</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color w:val="000000"/>
                <w:sz w:val="14"/>
                <w:szCs w:val="14"/>
              </w:rPr>
            </w:pPr>
            <w:r>
              <w:rPr>
                <w:color w:val="000000"/>
                <w:sz w:val="14"/>
                <w:szCs w:val="14"/>
              </w:rPr>
              <w:t>11,669</w:t>
            </w:r>
          </w:p>
        </w:tc>
      </w:tr>
      <w:tr w:rsidR="00410A7B" w:rsidRPr="00BF4323" w:rsidTr="00410A7B">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410A7B" w:rsidRPr="002B6501" w:rsidRDefault="00410A7B" w:rsidP="00410A7B">
            <w:pPr>
              <w:ind w:firstLineChars="236" w:firstLine="330"/>
              <w:rPr>
                <w:sz w:val="14"/>
                <w:szCs w:val="14"/>
              </w:rPr>
            </w:pPr>
            <w:r w:rsidRPr="002B6501">
              <w:rPr>
                <w:sz w:val="14"/>
                <w:szCs w:val="14"/>
              </w:rPr>
              <w:t>44-Wood &amp; Cork</w:t>
            </w:r>
          </w:p>
        </w:tc>
        <w:tc>
          <w:tcPr>
            <w:tcW w:w="771" w:type="dxa"/>
            <w:tcBorders>
              <w:top w:val="nil"/>
              <w:left w:val="nil"/>
              <w:bottom w:val="nil"/>
              <w:right w:val="nil"/>
            </w:tcBorders>
            <w:shd w:val="clear" w:color="auto" w:fill="auto"/>
            <w:noWrap/>
            <w:tcMar>
              <w:left w:w="43" w:type="dxa"/>
              <w:right w:w="43" w:type="dxa"/>
            </w:tcMar>
            <w:vAlign w:val="center"/>
          </w:tcPr>
          <w:p w:rsidR="00410A7B" w:rsidRDefault="00410A7B" w:rsidP="00410A7B">
            <w:pPr>
              <w:jc w:val="right"/>
              <w:rPr>
                <w:color w:val="000000"/>
                <w:sz w:val="14"/>
                <w:szCs w:val="14"/>
              </w:rPr>
            </w:pPr>
            <w:r>
              <w:rPr>
                <w:color w:val="000000"/>
                <w:sz w:val="14"/>
                <w:szCs w:val="14"/>
              </w:rPr>
              <w:t>138,983</w:t>
            </w:r>
          </w:p>
        </w:tc>
        <w:tc>
          <w:tcPr>
            <w:tcW w:w="759" w:type="dxa"/>
            <w:tcBorders>
              <w:top w:val="nil"/>
              <w:left w:val="nil"/>
              <w:bottom w:val="nil"/>
              <w:right w:val="nil"/>
            </w:tcBorders>
            <w:shd w:val="clear" w:color="auto" w:fill="auto"/>
            <w:noWrap/>
            <w:tcMar>
              <w:left w:w="43" w:type="dxa"/>
              <w:right w:w="43" w:type="dxa"/>
            </w:tcMar>
            <w:vAlign w:val="center"/>
          </w:tcPr>
          <w:p w:rsidR="00410A7B" w:rsidRDefault="00410A7B" w:rsidP="00410A7B">
            <w:pPr>
              <w:jc w:val="right"/>
              <w:rPr>
                <w:color w:val="000000"/>
                <w:sz w:val="14"/>
                <w:szCs w:val="14"/>
              </w:rPr>
            </w:pPr>
            <w:r>
              <w:rPr>
                <w:color w:val="000000"/>
                <w:sz w:val="14"/>
                <w:szCs w:val="14"/>
              </w:rPr>
              <w:t>142,058</w:t>
            </w:r>
          </w:p>
        </w:tc>
        <w:tc>
          <w:tcPr>
            <w:tcW w:w="659" w:type="dxa"/>
            <w:tcBorders>
              <w:top w:val="nil"/>
              <w:left w:val="nil"/>
              <w:bottom w:val="nil"/>
              <w:right w:val="nil"/>
            </w:tcBorders>
            <w:shd w:val="clear" w:color="auto" w:fill="auto"/>
            <w:noWrap/>
            <w:tcMar>
              <w:left w:w="43" w:type="dxa"/>
              <w:right w:w="43" w:type="dxa"/>
            </w:tcMar>
            <w:vAlign w:val="center"/>
          </w:tcPr>
          <w:p w:rsidR="00410A7B" w:rsidRDefault="00410A7B" w:rsidP="00410A7B">
            <w:pPr>
              <w:jc w:val="right"/>
              <w:rPr>
                <w:color w:val="000000"/>
                <w:sz w:val="14"/>
                <w:szCs w:val="14"/>
              </w:rPr>
            </w:pPr>
            <w:r>
              <w:rPr>
                <w:color w:val="000000"/>
                <w:sz w:val="14"/>
                <w:szCs w:val="14"/>
              </w:rPr>
              <w:t>10,661</w:t>
            </w:r>
          </w:p>
        </w:tc>
        <w:tc>
          <w:tcPr>
            <w:tcW w:w="720" w:type="dxa"/>
            <w:tcBorders>
              <w:top w:val="nil"/>
              <w:left w:val="nil"/>
              <w:bottom w:val="nil"/>
              <w:right w:val="nil"/>
            </w:tcBorders>
            <w:tcMar>
              <w:left w:w="43" w:type="dxa"/>
              <w:right w:w="43" w:type="dxa"/>
            </w:tcMar>
            <w:vAlign w:val="center"/>
          </w:tcPr>
          <w:p w:rsidR="00410A7B" w:rsidRDefault="00410A7B" w:rsidP="00410A7B">
            <w:pPr>
              <w:jc w:val="right"/>
              <w:rPr>
                <w:color w:val="000000"/>
                <w:sz w:val="14"/>
                <w:szCs w:val="14"/>
              </w:rPr>
            </w:pPr>
            <w:r>
              <w:rPr>
                <w:color w:val="000000"/>
                <w:sz w:val="14"/>
                <w:szCs w:val="14"/>
              </w:rPr>
              <w:t>9,876</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color w:val="000000"/>
                <w:sz w:val="14"/>
                <w:szCs w:val="14"/>
              </w:rPr>
            </w:pPr>
            <w:r>
              <w:rPr>
                <w:color w:val="000000"/>
                <w:sz w:val="14"/>
                <w:szCs w:val="14"/>
              </w:rPr>
              <w:t>9,437</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color w:val="000000"/>
                <w:sz w:val="14"/>
                <w:szCs w:val="14"/>
              </w:rPr>
            </w:pPr>
            <w:r>
              <w:rPr>
                <w:color w:val="000000"/>
                <w:sz w:val="14"/>
                <w:szCs w:val="14"/>
              </w:rPr>
              <w:t>8,844</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color w:val="000000"/>
                <w:sz w:val="14"/>
                <w:szCs w:val="14"/>
              </w:rPr>
            </w:pPr>
            <w:r>
              <w:rPr>
                <w:color w:val="000000"/>
                <w:sz w:val="14"/>
                <w:szCs w:val="14"/>
              </w:rPr>
              <w:t>8,432</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color w:val="000000"/>
                <w:sz w:val="14"/>
                <w:szCs w:val="14"/>
              </w:rPr>
            </w:pPr>
            <w:r>
              <w:rPr>
                <w:color w:val="000000"/>
                <w:sz w:val="14"/>
                <w:szCs w:val="14"/>
              </w:rPr>
              <w:t>8,426</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color w:val="000000"/>
                <w:sz w:val="14"/>
                <w:szCs w:val="14"/>
              </w:rPr>
            </w:pPr>
            <w:r>
              <w:rPr>
                <w:color w:val="000000"/>
                <w:sz w:val="14"/>
                <w:szCs w:val="14"/>
              </w:rPr>
              <w:t>11,276</w:t>
            </w:r>
          </w:p>
        </w:tc>
      </w:tr>
      <w:tr w:rsidR="00410A7B" w:rsidRPr="00BF4323" w:rsidTr="00410A7B">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410A7B" w:rsidRPr="002B6501" w:rsidRDefault="00410A7B" w:rsidP="00410A7B">
            <w:pPr>
              <w:ind w:firstLineChars="236" w:firstLine="330"/>
              <w:rPr>
                <w:sz w:val="14"/>
                <w:szCs w:val="14"/>
              </w:rPr>
            </w:pPr>
            <w:r w:rsidRPr="002B6501">
              <w:rPr>
                <w:sz w:val="14"/>
                <w:szCs w:val="14"/>
              </w:rPr>
              <w:t>45-Jute</w:t>
            </w:r>
          </w:p>
        </w:tc>
        <w:tc>
          <w:tcPr>
            <w:tcW w:w="771" w:type="dxa"/>
            <w:tcBorders>
              <w:top w:val="nil"/>
              <w:left w:val="nil"/>
              <w:bottom w:val="nil"/>
              <w:right w:val="nil"/>
            </w:tcBorders>
            <w:shd w:val="clear" w:color="auto" w:fill="auto"/>
            <w:noWrap/>
            <w:tcMar>
              <w:left w:w="43" w:type="dxa"/>
              <w:right w:w="43" w:type="dxa"/>
            </w:tcMar>
            <w:vAlign w:val="center"/>
          </w:tcPr>
          <w:p w:rsidR="00410A7B" w:rsidRDefault="00410A7B" w:rsidP="00410A7B">
            <w:pPr>
              <w:jc w:val="right"/>
              <w:rPr>
                <w:color w:val="000000"/>
                <w:sz w:val="14"/>
                <w:szCs w:val="14"/>
              </w:rPr>
            </w:pPr>
            <w:r>
              <w:rPr>
                <w:color w:val="000000"/>
                <w:sz w:val="14"/>
                <w:szCs w:val="14"/>
              </w:rPr>
              <w:t>50,932</w:t>
            </w:r>
          </w:p>
        </w:tc>
        <w:tc>
          <w:tcPr>
            <w:tcW w:w="759" w:type="dxa"/>
            <w:tcBorders>
              <w:top w:val="nil"/>
              <w:left w:val="nil"/>
              <w:bottom w:val="nil"/>
              <w:right w:val="nil"/>
            </w:tcBorders>
            <w:shd w:val="clear" w:color="auto" w:fill="auto"/>
            <w:noWrap/>
            <w:tcMar>
              <w:left w:w="43" w:type="dxa"/>
              <w:right w:w="43" w:type="dxa"/>
            </w:tcMar>
            <w:vAlign w:val="center"/>
          </w:tcPr>
          <w:p w:rsidR="00410A7B" w:rsidRDefault="00410A7B" w:rsidP="00410A7B">
            <w:pPr>
              <w:jc w:val="right"/>
              <w:rPr>
                <w:color w:val="000000"/>
                <w:sz w:val="14"/>
                <w:szCs w:val="14"/>
              </w:rPr>
            </w:pPr>
            <w:r>
              <w:rPr>
                <w:color w:val="000000"/>
                <w:sz w:val="14"/>
                <w:szCs w:val="14"/>
              </w:rPr>
              <w:t>35,364</w:t>
            </w:r>
          </w:p>
        </w:tc>
        <w:tc>
          <w:tcPr>
            <w:tcW w:w="659" w:type="dxa"/>
            <w:tcBorders>
              <w:top w:val="nil"/>
              <w:left w:val="nil"/>
              <w:bottom w:val="nil"/>
              <w:right w:val="nil"/>
            </w:tcBorders>
            <w:shd w:val="clear" w:color="auto" w:fill="auto"/>
            <w:noWrap/>
            <w:tcMar>
              <w:left w:w="43" w:type="dxa"/>
              <w:right w:w="43" w:type="dxa"/>
            </w:tcMar>
            <w:vAlign w:val="center"/>
          </w:tcPr>
          <w:p w:rsidR="00410A7B" w:rsidRDefault="00410A7B" w:rsidP="00410A7B">
            <w:pPr>
              <w:jc w:val="right"/>
              <w:rPr>
                <w:color w:val="000000"/>
                <w:sz w:val="14"/>
                <w:szCs w:val="14"/>
              </w:rPr>
            </w:pPr>
            <w:r>
              <w:rPr>
                <w:color w:val="000000"/>
                <w:sz w:val="14"/>
                <w:szCs w:val="14"/>
              </w:rPr>
              <w:t>1,160</w:t>
            </w:r>
          </w:p>
        </w:tc>
        <w:tc>
          <w:tcPr>
            <w:tcW w:w="720" w:type="dxa"/>
            <w:tcBorders>
              <w:top w:val="nil"/>
              <w:left w:val="nil"/>
              <w:bottom w:val="nil"/>
              <w:right w:val="nil"/>
            </w:tcBorders>
            <w:tcMar>
              <w:left w:w="43" w:type="dxa"/>
              <w:right w:w="43" w:type="dxa"/>
            </w:tcMar>
            <w:vAlign w:val="center"/>
          </w:tcPr>
          <w:p w:rsidR="00410A7B" w:rsidRDefault="00410A7B" w:rsidP="00410A7B">
            <w:pPr>
              <w:jc w:val="right"/>
              <w:rPr>
                <w:color w:val="000000"/>
                <w:sz w:val="14"/>
                <w:szCs w:val="14"/>
              </w:rPr>
            </w:pPr>
            <w:r>
              <w:rPr>
                <w:color w:val="000000"/>
                <w:sz w:val="14"/>
                <w:szCs w:val="14"/>
              </w:rPr>
              <w:t>3,918</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color w:val="000000"/>
                <w:sz w:val="14"/>
                <w:szCs w:val="14"/>
              </w:rPr>
            </w:pPr>
            <w:r>
              <w:rPr>
                <w:color w:val="000000"/>
                <w:sz w:val="14"/>
                <w:szCs w:val="14"/>
              </w:rPr>
              <w:t>278</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color w:val="000000"/>
                <w:sz w:val="14"/>
                <w:szCs w:val="14"/>
              </w:rPr>
            </w:pPr>
            <w:r>
              <w:rPr>
                <w:color w:val="000000"/>
                <w:sz w:val="14"/>
                <w:szCs w:val="14"/>
              </w:rPr>
              <w:t>475</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color w:val="000000"/>
                <w:sz w:val="14"/>
                <w:szCs w:val="14"/>
              </w:rPr>
            </w:pPr>
            <w:r>
              <w:rPr>
                <w:color w:val="000000"/>
                <w:sz w:val="14"/>
                <w:szCs w:val="14"/>
              </w:rPr>
              <w:t>1,432</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color w:val="000000"/>
                <w:sz w:val="14"/>
                <w:szCs w:val="14"/>
              </w:rPr>
            </w:pPr>
            <w:r>
              <w:rPr>
                <w:color w:val="000000"/>
                <w:sz w:val="14"/>
                <w:szCs w:val="14"/>
              </w:rPr>
              <w:t>2,231</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color w:val="000000"/>
                <w:sz w:val="14"/>
                <w:szCs w:val="14"/>
              </w:rPr>
            </w:pPr>
            <w:r>
              <w:rPr>
                <w:color w:val="000000"/>
                <w:sz w:val="14"/>
                <w:szCs w:val="14"/>
              </w:rPr>
              <w:t>2,568</w:t>
            </w:r>
          </w:p>
        </w:tc>
      </w:tr>
      <w:tr w:rsidR="00410A7B" w:rsidRPr="00BF4323" w:rsidTr="00410A7B">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410A7B" w:rsidRPr="002B6501" w:rsidRDefault="00410A7B" w:rsidP="00410A7B">
            <w:pPr>
              <w:ind w:firstLineChars="236" w:firstLine="330"/>
              <w:rPr>
                <w:sz w:val="14"/>
                <w:szCs w:val="14"/>
              </w:rPr>
            </w:pPr>
            <w:r w:rsidRPr="002B6501">
              <w:rPr>
                <w:sz w:val="14"/>
                <w:szCs w:val="14"/>
              </w:rPr>
              <w:t>46-Paper &amp; Paper Board &amp; Manuf.  thereof</w:t>
            </w:r>
          </w:p>
        </w:tc>
        <w:tc>
          <w:tcPr>
            <w:tcW w:w="771" w:type="dxa"/>
            <w:tcBorders>
              <w:top w:val="nil"/>
              <w:left w:val="nil"/>
              <w:bottom w:val="nil"/>
              <w:right w:val="nil"/>
            </w:tcBorders>
            <w:shd w:val="clear" w:color="auto" w:fill="auto"/>
            <w:noWrap/>
            <w:tcMar>
              <w:left w:w="43" w:type="dxa"/>
              <w:right w:w="43" w:type="dxa"/>
            </w:tcMar>
            <w:vAlign w:val="center"/>
          </w:tcPr>
          <w:p w:rsidR="00410A7B" w:rsidRDefault="00410A7B" w:rsidP="00410A7B">
            <w:pPr>
              <w:jc w:val="right"/>
              <w:rPr>
                <w:color w:val="000000"/>
                <w:sz w:val="14"/>
                <w:szCs w:val="14"/>
              </w:rPr>
            </w:pPr>
            <w:r>
              <w:rPr>
                <w:color w:val="000000"/>
                <w:sz w:val="14"/>
                <w:szCs w:val="14"/>
              </w:rPr>
              <w:t>575,370</w:t>
            </w:r>
          </w:p>
        </w:tc>
        <w:tc>
          <w:tcPr>
            <w:tcW w:w="759" w:type="dxa"/>
            <w:tcBorders>
              <w:top w:val="nil"/>
              <w:left w:val="nil"/>
              <w:bottom w:val="nil"/>
              <w:right w:val="nil"/>
            </w:tcBorders>
            <w:shd w:val="clear" w:color="auto" w:fill="auto"/>
            <w:noWrap/>
            <w:tcMar>
              <w:left w:w="43" w:type="dxa"/>
              <w:right w:w="43" w:type="dxa"/>
            </w:tcMar>
            <w:vAlign w:val="center"/>
          </w:tcPr>
          <w:p w:rsidR="00410A7B" w:rsidRDefault="00410A7B" w:rsidP="00410A7B">
            <w:pPr>
              <w:jc w:val="right"/>
              <w:rPr>
                <w:color w:val="000000"/>
                <w:sz w:val="14"/>
                <w:szCs w:val="14"/>
              </w:rPr>
            </w:pPr>
            <w:r>
              <w:rPr>
                <w:color w:val="000000"/>
                <w:sz w:val="14"/>
                <w:szCs w:val="14"/>
              </w:rPr>
              <w:t>535,686</w:t>
            </w:r>
          </w:p>
        </w:tc>
        <w:tc>
          <w:tcPr>
            <w:tcW w:w="659" w:type="dxa"/>
            <w:tcBorders>
              <w:top w:val="nil"/>
              <w:left w:val="nil"/>
              <w:bottom w:val="nil"/>
              <w:right w:val="nil"/>
            </w:tcBorders>
            <w:shd w:val="clear" w:color="auto" w:fill="auto"/>
            <w:noWrap/>
            <w:tcMar>
              <w:left w:w="43" w:type="dxa"/>
              <w:right w:w="43" w:type="dxa"/>
            </w:tcMar>
            <w:vAlign w:val="center"/>
          </w:tcPr>
          <w:p w:rsidR="00410A7B" w:rsidRDefault="00410A7B" w:rsidP="00410A7B">
            <w:pPr>
              <w:jc w:val="right"/>
              <w:rPr>
                <w:color w:val="000000"/>
                <w:sz w:val="14"/>
                <w:szCs w:val="14"/>
              </w:rPr>
            </w:pPr>
            <w:r>
              <w:rPr>
                <w:color w:val="000000"/>
                <w:sz w:val="14"/>
                <w:szCs w:val="14"/>
              </w:rPr>
              <w:t>51,850</w:t>
            </w:r>
          </w:p>
        </w:tc>
        <w:tc>
          <w:tcPr>
            <w:tcW w:w="720" w:type="dxa"/>
            <w:tcBorders>
              <w:top w:val="nil"/>
              <w:left w:val="nil"/>
              <w:bottom w:val="nil"/>
              <w:right w:val="nil"/>
            </w:tcBorders>
            <w:tcMar>
              <w:left w:w="43" w:type="dxa"/>
              <w:right w:w="43" w:type="dxa"/>
            </w:tcMar>
            <w:vAlign w:val="center"/>
          </w:tcPr>
          <w:p w:rsidR="00410A7B" w:rsidRDefault="00410A7B" w:rsidP="00410A7B">
            <w:pPr>
              <w:jc w:val="right"/>
              <w:rPr>
                <w:color w:val="000000"/>
                <w:sz w:val="14"/>
                <w:szCs w:val="14"/>
              </w:rPr>
            </w:pPr>
            <w:r>
              <w:rPr>
                <w:color w:val="000000"/>
                <w:sz w:val="14"/>
                <w:szCs w:val="14"/>
              </w:rPr>
              <w:t>43,418</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color w:val="000000"/>
                <w:sz w:val="14"/>
                <w:szCs w:val="14"/>
              </w:rPr>
            </w:pPr>
            <w:r>
              <w:rPr>
                <w:color w:val="000000"/>
                <w:sz w:val="14"/>
                <w:szCs w:val="14"/>
              </w:rPr>
              <w:t>36,186</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color w:val="000000"/>
                <w:sz w:val="14"/>
                <w:szCs w:val="14"/>
              </w:rPr>
            </w:pPr>
            <w:r>
              <w:rPr>
                <w:color w:val="000000"/>
                <w:sz w:val="14"/>
                <w:szCs w:val="14"/>
              </w:rPr>
              <w:t>32,560</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color w:val="000000"/>
                <w:sz w:val="14"/>
                <w:szCs w:val="14"/>
              </w:rPr>
            </w:pPr>
            <w:r>
              <w:rPr>
                <w:color w:val="000000"/>
                <w:sz w:val="14"/>
                <w:szCs w:val="14"/>
              </w:rPr>
              <w:t>38,740</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color w:val="000000"/>
                <w:sz w:val="14"/>
                <w:szCs w:val="14"/>
              </w:rPr>
            </w:pPr>
            <w:r>
              <w:rPr>
                <w:color w:val="000000"/>
                <w:sz w:val="14"/>
                <w:szCs w:val="14"/>
              </w:rPr>
              <w:t>32,087</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color w:val="000000"/>
                <w:sz w:val="14"/>
                <w:szCs w:val="14"/>
              </w:rPr>
            </w:pPr>
            <w:r>
              <w:rPr>
                <w:color w:val="000000"/>
                <w:sz w:val="14"/>
                <w:szCs w:val="14"/>
              </w:rPr>
              <w:t>31,351</w:t>
            </w:r>
          </w:p>
        </w:tc>
      </w:tr>
      <w:tr w:rsidR="00410A7B" w:rsidRPr="00BF4323" w:rsidTr="00410A7B">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410A7B" w:rsidRPr="002B6501" w:rsidRDefault="00410A7B" w:rsidP="00410A7B">
            <w:pPr>
              <w:rPr>
                <w:b/>
                <w:bCs/>
                <w:sz w:val="14"/>
                <w:szCs w:val="14"/>
              </w:rPr>
            </w:pPr>
            <w:r w:rsidRPr="002B6501">
              <w:rPr>
                <w:b/>
                <w:bCs/>
                <w:sz w:val="14"/>
                <w:szCs w:val="14"/>
              </w:rPr>
              <w:t>I.     All other Items</w:t>
            </w:r>
          </w:p>
        </w:tc>
        <w:tc>
          <w:tcPr>
            <w:tcW w:w="771" w:type="dxa"/>
            <w:tcBorders>
              <w:top w:val="nil"/>
              <w:left w:val="nil"/>
              <w:bottom w:val="nil"/>
              <w:right w:val="nil"/>
            </w:tcBorders>
            <w:shd w:val="clear" w:color="auto" w:fill="auto"/>
            <w:noWrap/>
            <w:tcMar>
              <w:left w:w="43" w:type="dxa"/>
              <w:right w:w="43" w:type="dxa"/>
            </w:tcMar>
            <w:vAlign w:val="center"/>
          </w:tcPr>
          <w:p w:rsidR="00410A7B" w:rsidRDefault="00410A7B" w:rsidP="00410A7B">
            <w:pPr>
              <w:jc w:val="right"/>
              <w:rPr>
                <w:b/>
                <w:bCs/>
                <w:color w:val="000000"/>
                <w:sz w:val="14"/>
                <w:szCs w:val="14"/>
              </w:rPr>
            </w:pPr>
            <w:r>
              <w:rPr>
                <w:b/>
                <w:bCs/>
                <w:color w:val="000000"/>
                <w:sz w:val="14"/>
                <w:szCs w:val="14"/>
              </w:rPr>
              <w:t>4,997,648</w:t>
            </w:r>
          </w:p>
        </w:tc>
        <w:tc>
          <w:tcPr>
            <w:tcW w:w="759" w:type="dxa"/>
            <w:tcBorders>
              <w:top w:val="nil"/>
              <w:left w:val="nil"/>
              <w:bottom w:val="nil"/>
              <w:right w:val="nil"/>
            </w:tcBorders>
            <w:shd w:val="clear" w:color="auto" w:fill="auto"/>
            <w:noWrap/>
            <w:tcMar>
              <w:left w:w="43" w:type="dxa"/>
              <w:right w:w="43" w:type="dxa"/>
            </w:tcMar>
            <w:vAlign w:val="center"/>
          </w:tcPr>
          <w:p w:rsidR="00410A7B" w:rsidRDefault="00410A7B" w:rsidP="00410A7B">
            <w:pPr>
              <w:jc w:val="right"/>
              <w:rPr>
                <w:b/>
                <w:bCs/>
                <w:color w:val="000000"/>
                <w:sz w:val="14"/>
                <w:szCs w:val="14"/>
              </w:rPr>
            </w:pPr>
            <w:r>
              <w:rPr>
                <w:b/>
                <w:bCs/>
                <w:color w:val="000000"/>
                <w:sz w:val="14"/>
                <w:szCs w:val="14"/>
              </w:rPr>
              <w:t>4,671,603</w:t>
            </w:r>
          </w:p>
        </w:tc>
        <w:tc>
          <w:tcPr>
            <w:tcW w:w="659" w:type="dxa"/>
            <w:tcBorders>
              <w:top w:val="nil"/>
              <w:left w:val="nil"/>
              <w:bottom w:val="nil"/>
              <w:right w:val="nil"/>
            </w:tcBorders>
            <w:shd w:val="clear" w:color="auto" w:fill="auto"/>
            <w:noWrap/>
            <w:tcMar>
              <w:left w:w="43" w:type="dxa"/>
              <w:right w:w="43" w:type="dxa"/>
            </w:tcMar>
            <w:vAlign w:val="center"/>
          </w:tcPr>
          <w:p w:rsidR="00410A7B" w:rsidRDefault="00410A7B" w:rsidP="00410A7B">
            <w:pPr>
              <w:jc w:val="right"/>
              <w:rPr>
                <w:b/>
                <w:bCs/>
                <w:color w:val="000000"/>
                <w:sz w:val="14"/>
                <w:szCs w:val="14"/>
              </w:rPr>
            </w:pPr>
            <w:r>
              <w:rPr>
                <w:b/>
                <w:bCs/>
                <w:color w:val="000000"/>
                <w:sz w:val="14"/>
                <w:szCs w:val="14"/>
              </w:rPr>
              <w:t>375,110</w:t>
            </w:r>
          </w:p>
        </w:tc>
        <w:tc>
          <w:tcPr>
            <w:tcW w:w="720" w:type="dxa"/>
            <w:tcBorders>
              <w:top w:val="nil"/>
              <w:left w:val="nil"/>
              <w:bottom w:val="nil"/>
              <w:right w:val="nil"/>
            </w:tcBorders>
            <w:tcMar>
              <w:left w:w="43" w:type="dxa"/>
              <w:right w:w="43" w:type="dxa"/>
            </w:tcMar>
            <w:vAlign w:val="center"/>
          </w:tcPr>
          <w:p w:rsidR="00410A7B" w:rsidRDefault="00410A7B" w:rsidP="00410A7B">
            <w:pPr>
              <w:jc w:val="right"/>
              <w:rPr>
                <w:b/>
                <w:bCs/>
                <w:color w:val="000000"/>
                <w:sz w:val="14"/>
                <w:szCs w:val="14"/>
              </w:rPr>
            </w:pPr>
            <w:r>
              <w:rPr>
                <w:b/>
                <w:bCs/>
                <w:color w:val="000000"/>
                <w:sz w:val="14"/>
                <w:szCs w:val="14"/>
              </w:rPr>
              <w:t>366,659</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b/>
                <w:bCs/>
                <w:color w:val="000000"/>
                <w:sz w:val="14"/>
                <w:szCs w:val="14"/>
              </w:rPr>
            </w:pPr>
            <w:r>
              <w:rPr>
                <w:b/>
                <w:bCs/>
                <w:color w:val="000000"/>
                <w:sz w:val="14"/>
                <w:szCs w:val="14"/>
              </w:rPr>
              <w:t>317,649</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b/>
                <w:bCs/>
                <w:color w:val="000000"/>
                <w:sz w:val="14"/>
                <w:szCs w:val="14"/>
              </w:rPr>
            </w:pPr>
            <w:r>
              <w:rPr>
                <w:b/>
                <w:bCs/>
                <w:color w:val="000000"/>
                <w:sz w:val="14"/>
                <w:szCs w:val="14"/>
              </w:rPr>
              <w:t>282,325</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b/>
                <w:bCs/>
                <w:color w:val="000000"/>
                <w:sz w:val="14"/>
                <w:szCs w:val="14"/>
              </w:rPr>
            </w:pPr>
            <w:r>
              <w:rPr>
                <w:b/>
                <w:bCs/>
                <w:color w:val="000000"/>
                <w:sz w:val="14"/>
                <w:szCs w:val="14"/>
              </w:rPr>
              <w:t>278,742</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b/>
                <w:bCs/>
                <w:color w:val="000000"/>
                <w:sz w:val="14"/>
                <w:szCs w:val="14"/>
              </w:rPr>
            </w:pPr>
            <w:r>
              <w:rPr>
                <w:b/>
                <w:bCs/>
                <w:color w:val="000000"/>
                <w:sz w:val="14"/>
                <w:szCs w:val="14"/>
              </w:rPr>
              <w:t>343,011</w:t>
            </w:r>
          </w:p>
        </w:tc>
        <w:tc>
          <w:tcPr>
            <w:tcW w:w="720" w:type="dxa"/>
            <w:tcBorders>
              <w:top w:val="nil"/>
              <w:left w:val="nil"/>
              <w:bottom w:val="nil"/>
              <w:right w:val="nil"/>
            </w:tcBorders>
            <w:shd w:val="clear" w:color="auto" w:fill="auto"/>
            <w:tcMar>
              <w:left w:w="43" w:type="dxa"/>
              <w:right w:w="43" w:type="dxa"/>
            </w:tcMar>
            <w:vAlign w:val="center"/>
          </w:tcPr>
          <w:p w:rsidR="00410A7B" w:rsidRDefault="00410A7B" w:rsidP="00410A7B">
            <w:pPr>
              <w:jc w:val="right"/>
              <w:rPr>
                <w:b/>
                <w:bCs/>
                <w:color w:val="000000"/>
                <w:sz w:val="14"/>
                <w:szCs w:val="14"/>
              </w:rPr>
            </w:pPr>
            <w:r>
              <w:rPr>
                <w:b/>
                <w:bCs/>
                <w:color w:val="000000"/>
                <w:sz w:val="14"/>
                <w:szCs w:val="14"/>
              </w:rPr>
              <w:t>371,257</w:t>
            </w:r>
          </w:p>
        </w:tc>
      </w:tr>
      <w:tr w:rsidR="00410A7B" w:rsidRPr="00BF4323" w:rsidTr="00410A7B">
        <w:trPr>
          <w:trHeight w:hRule="exact" w:val="216"/>
        </w:trPr>
        <w:tc>
          <w:tcPr>
            <w:tcW w:w="3150" w:type="dxa"/>
            <w:gridSpan w:val="2"/>
            <w:tcBorders>
              <w:top w:val="single" w:sz="12" w:space="0" w:color="auto"/>
              <w:left w:val="nil"/>
              <w:bottom w:val="single" w:sz="12" w:space="0" w:color="auto"/>
              <w:right w:val="nil"/>
            </w:tcBorders>
            <w:shd w:val="clear" w:color="auto" w:fill="auto"/>
            <w:noWrap/>
            <w:tcMar>
              <w:left w:w="29" w:type="dxa"/>
            </w:tcMar>
            <w:vAlign w:val="center"/>
          </w:tcPr>
          <w:p w:rsidR="00410A7B" w:rsidRPr="002B6501" w:rsidRDefault="00410A7B" w:rsidP="00410A7B">
            <w:pPr>
              <w:rPr>
                <w:b/>
                <w:bCs/>
                <w:sz w:val="14"/>
                <w:szCs w:val="14"/>
              </w:rPr>
            </w:pPr>
            <w:r w:rsidRPr="002B6501">
              <w:rPr>
                <w:b/>
                <w:bCs/>
                <w:sz w:val="14"/>
                <w:szCs w:val="14"/>
              </w:rPr>
              <w:t>TOTAL</w:t>
            </w:r>
          </w:p>
        </w:tc>
        <w:tc>
          <w:tcPr>
            <w:tcW w:w="771"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410A7B" w:rsidRDefault="00410A7B" w:rsidP="00410A7B">
            <w:pPr>
              <w:jc w:val="right"/>
              <w:rPr>
                <w:b/>
                <w:bCs/>
                <w:color w:val="000000"/>
                <w:sz w:val="14"/>
                <w:szCs w:val="14"/>
              </w:rPr>
            </w:pPr>
            <w:r>
              <w:rPr>
                <w:b/>
                <w:bCs/>
                <w:color w:val="000000"/>
                <w:sz w:val="14"/>
                <w:szCs w:val="14"/>
              </w:rPr>
              <w:t>60,794,735</w:t>
            </w:r>
          </w:p>
        </w:tc>
        <w:tc>
          <w:tcPr>
            <w:tcW w:w="759"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410A7B" w:rsidRDefault="00410A7B" w:rsidP="00410A7B">
            <w:pPr>
              <w:jc w:val="right"/>
              <w:rPr>
                <w:b/>
                <w:bCs/>
                <w:color w:val="000000"/>
                <w:sz w:val="14"/>
                <w:szCs w:val="14"/>
              </w:rPr>
            </w:pPr>
            <w:r>
              <w:rPr>
                <w:b/>
                <w:bCs/>
                <w:color w:val="000000"/>
                <w:sz w:val="14"/>
                <w:szCs w:val="14"/>
              </w:rPr>
              <w:t>54,762,983</w:t>
            </w:r>
          </w:p>
        </w:tc>
        <w:tc>
          <w:tcPr>
            <w:tcW w:w="659"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410A7B" w:rsidRDefault="00410A7B" w:rsidP="00410A7B">
            <w:pPr>
              <w:jc w:val="right"/>
              <w:rPr>
                <w:b/>
                <w:bCs/>
                <w:color w:val="000000"/>
                <w:sz w:val="14"/>
                <w:szCs w:val="14"/>
              </w:rPr>
            </w:pPr>
            <w:r>
              <w:rPr>
                <w:b/>
                <w:bCs/>
                <w:color w:val="000000"/>
                <w:sz w:val="14"/>
                <w:szCs w:val="14"/>
              </w:rPr>
              <w:t>4,801,472</w:t>
            </w:r>
          </w:p>
        </w:tc>
        <w:tc>
          <w:tcPr>
            <w:tcW w:w="720" w:type="dxa"/>
            <w:tcBorders>
              <w:top w:val="single" w:sz="12" w:space="0" w:color="auto"/>
              <w:left w:val="nil"/>
              <w:bottom w:val="single" w:sz="12" w:space="0" w:color="auto"/>
              <w:right w:val="nil"/>
            </w:tcBorders>
            <w:tcMar>
              <w:left w:w="43" w:type="dxa"/>
              <w:right w:w="43" w:type="dxa"/>
            </w:tcMar>
            <w:vAlign w:val="center"/>
          </w:tcPr>
          <w:p w:rsidR="00410A7B" w:rsidRDefault="00410A7B" w:rsidP="00410A7B">
            <w:pPr>
              <w:jc w:val="right"/>
              <w:rPr>
                <w:b/>
                <w:bCs/>
                <w:color w:val="000000"/>
                <w:sz w:val="14"/>
                <w:szCs w:val="14"/>
              </w:rPr>
            </w:pPr>
            <w:r>
              <w:rPr>
                <w:b/>
                <w:bCs/>
                <w:color w:val="000000"/>
                <w:sz w:val="14"/>
                <w:szCs w:val="14"/>
              </w:rPr>
              <w:t>4,581,354</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410A7B" w:rsidRDefault="00410A7B" w:rsidP="00410A7B">
            <w:pPr>
              <w:jc w:val="right"/>
              <w:rPr>
                <w:b/>
                <w:bCs/>
                <w:color w:val="000000"/>
                <w:sz w:val="14"/>
                <w:szCs w:val="14"/>
              </w:rPr>
            </w:pPr>
            <w:r>
              <w:rPr>
                <w:b/>
                <w:bCs/>
                <w:color w:val="000000"/>
                <w:sz w:val="14"/>
                <w:szCs w:val="14"/>
              </w:rPr>
              <w:t>3,713,021</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410A7B" w:rsidRDefault="00410A7B" w:rsidP="00410A7B">
            <w:pPr>
              <w:jc w:val="right"/>
              <w:rPr>
                <w:b/>
                <w:bCs/>
                <w:color w:val="000000"/>
                <w:sz w:val="14"/>
                <w:szCs w:val="14"/>
              </w:rPr>
            </w:pPr>
            <w:r>
              <w:rPr>
                <w:b/>
                <w:bCs/>
                <w:color w:val="000000"/>
                <w:sz w:val="14"/>
                <w:szCs w:val="14"/>
              </w:rPr>
              <w:t>3,720,146</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410A7B" w:rsidRDefault="00410A7B" w:rsidP="00410A7B">
            <w:pPr>
              <w:jc w:val="right"/>
              <w:rPr>
                <w:b/>
                <w:bCs/>
                <w:color w:val="000000"/>
                <w:sz w:val="14"/>
                <w:szCs w:val="14"/>
              </w:rPr>
            </w:pPr>
            <w:r>
              <w:rPr>
                <w:b/>
                <w:bCs/>
                <w:color w:val="000000"/>
                <w:sz w:val="14"/>
                <w:szCs w:val="14"/>
              </w:rPr>
              <w:t>3,766,020</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410A7B" w:rsidRDefault="00410A7B" w:rsidP="00410A7B">
            <w:pPr>
              <w:jc w:val="right"/>
              <w:rPr>
                <w:b/>
                <w:bCs/>
                <w:color w:val="000000"/>
                <w:sz w:val="14"/>
                <w:szCs w:val="14"/>
              </w:rPr>
            </w:pPr>
            <w:r>
              <w:rPr>
                <w:b/>
                <w:bCs/>
                <w:color w:val="000000"/>
                <w:sz w:val="14"/>
                <w:szCs w:val="14"/>
              </w:rPr>
              <w:t>4,073,650</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410A7B" w:rsidRDefault="00410A7B" w:rsidP="00410A7B">
            <w:pPr>
              <w:jc w:val="right"/>
              <w:rPr>
                <w:b/>
                <w:bCs/>
                <w:color w:val="000000"/>
                <w:sz w:val="14"/>
                <w:szCs w:val="14"/>
              </w:rPr>
            </w:pPr>
            <w:r>
              <w:rPr>
                <w:b/>
                <w:bCs/>
                <w:color w:val="000000"/>
                <w:sz w:val="14"/>
                <w:szCs w:val="14"/>
              </w:rPr>
              <w:t>3,940,433</w:t>
            </w:r>
          </w:p>
        </w:tc>
      </w:tr>
      <w:tr w:rsidR="00C72439" w:rsidRPr="00BF4323" w:rsidTr="00991594">
        <w:trPr>
          <w:trHeight w:hRule="exact" w:val="129"/>
        </w:trPr>
        <w:tc>
          <w:tcPr>
            <w:tcW w:w="755" w:type="dxa"/>
            <w:tcBorders>
              <w:top w:val="single" w:sz="12" w:space="0" w:color="auto"/>
              <w:left w:val="nil"/>
              <w:right w:val="nil"/>
            </w:tcBorders>
          </w:tcPr>
          <w:p w:rsidR="00C72439" w:rsidRPr="00BF4323" w:rsidRDefault="00C72439" w:rsidP="00C72439">
            <w:pPr>
              <w:ind w:right="-93"/>
              <w:rPr>
                <w:sz w:val="12"/>
                <w:szCs w:val="14"/>
              </w:rPr>
            </w:pPr>
          </w:p>
        </w:tc>
        <w:tc>
          <w:tcPr>
            <w:tcW w:w="8904" w:type="dxa"/>
            <w:gridSpan w:val="10"/>
            <w:tcBorders>
              <w:top w:val="single" w:sz="12" w:space="0" w:color="auto"/>
              <w:left w:val="nil"/>
              <w:right w:val="nil"/>
            </w:tcBorders>
            <w:shd w:val="clear" w:color="auto" w:fill="auto"/>
            <w:noWrap/>
          </w:tcPr>
          <w:p w:rsidR="00C72439" w:rsidRPr="00BF4323" w:rsidRDefault="00C72439" w:rsidP="00C72439">
            <w:pPr>
              <w:ind w:right="-93"/>
              <w:rPr>
                <w:sz w:val="12"/>
                <w:szCs w:val="14"/>
              </w:rPr>
            </w:pPr>
          </w:p>
        </w:tc>
      </w:tr>
    </w:tbl>
    <w:p w:rsidR="0078712A" w:rsidRDefault="0078712A" w:rsidP="00413F83">
      <w:pPr>
        <w:pStyle w:val="CommentText"/>
      </w:pPr>
    </w:p>
    <w:p w:rsidR="0078712A" w:rsidRDefault="0078712A" w:rsidP="00413F83">
      <w:pPr>
        <w:pStyle w:val="CommentText"/>
      </w:pPr>
    </w:p>
    <w:p w:rsidR="0078712A" w:rsidRDefault="0078712A" w:rsidP="00413F83">
      <w:pPr>
        <w:pStyle w:val="CommentText"/>
      </w:pPr>
    </w:p>
    <w:p w:rsidR="0078712A" w:rsidRDefault="0078712A" w:rsidP="00413F83">
      <w:pPr>
        <w:pStyle w:val="CommentText"/>
      </w:pPr>
    </w:p>
    <w:p w:rsidR="0078712A" w:rsidRPr="00BF4323" w:rsidRDefault="0078712A">
      <w:pPr>
        <w:pStyle w:val="CommentText"/>
      </w:pPr>
    </w:p>
    <w:tbl>
      <w:tblPr>
        <w:tblpPr w:leftFromText="187" w:rightFromText="187" w:vertAnchor="text" w:horzAnchor="margin" w:tblpXSpec="center" w:tblpY="1"/>
        <w:tblW w:w="8935" w:type="dxa"/>
        <w:tblLayout w:type="fixed"/>
        <w:tblCellMar>
          <w:left w:w="115" w:type="dxa"/>
          <w:right w:w="0" w:type="dxa"/>
        </w:tblCellMar>
        <w:tblLook w:val="04A0" w:firstRow="1" w:lastRow="0" w:firstColumn="1" w:lastColumn="0" w:noHBand="0" w:noVBand="1"/>
      </w:tblPr>
      <w:tblGrid>
        <w:gridCol w:w="282"/>
        <w:gridCol w:w="7"/>
        <w:gridCol w:w="1973"/>
        <w:gridCol w:w="757"/>
        <w:gridCol w:w="810"/>
        <w:gridCol w:w="786"/>
        <w:gridCol w:w="720"/>
        <w:gridCol w:w="720"/>
        <w:gridCol w:w="720"/>
        <w:gridCol w:w="720"/>
        <w:gridCol w:w="720"/>
        <w:gridCol w:w="720"/>
      </w:tblGrid>
      <w:tr w:rsidR="003F65CB" w:rsidRPr="00BF4323" w:rsidTr="00615D75">
        <w:trPr>
          <w:trHeight w:val="360"/>
        </w:trPr>
        <w:tc>
          <w:tcPr>
            <w:tcW w:w="8935" w:type="dxa"/>
            <w:gridSpan w:val="12"/>
            <w:tcBorders>
              <w:top w:val="nil"/>
              <w:left w:val="nil"/>
              <w:bottom w:val="nil"/>
              <w:right w:val="nil"/>
            </w:tcBorders>
          </w:tcPr>
          <w:p w:rsidR="003F65CB" w:rsidRPr="00BF4323" w:rsidRDefault="003F65CB" w:rsidP="00805606">
            <w:pPr>
              <w:jc w:val="center"/>
              <w:rPr>
                <w:b/>
                <w:bCs/>
                <w:sz w:val="28"/>
                <w:szCs w:val="28"/>
              </w:rPr>
            </w:pPr>
            <w:r>
              <w:rPr>
                <w:b/>
                <w:bCs/>
                <w:sz w:val="28"/>
                <w:szCs w:val="28"/>
              </w:rPr>
              <w:lastRenderedPageBreak/>
              <w:t>4.18</w:t>
            </w:r>
            <w:r w:rsidRPr="00BF4323">
              <w:rPr>
                <w:b/>
                <w:bCs/>
                <w:sz w:val="28"/>
                <w:szCs w:val="28"/>
              </w:rPr>
              <w:t xml:space="preserve">  Exports by Selected Countries/Territories</w:t>
            </w:r>
          </w:p>
        </w:tc>
      </w:tr>
      <w:tr w:rsidR="003F65CB" w:rsidRPr="00BF4323" w:rsidTr="00AE6250">
        <w:trPr>
          <w:trHeight w:val="189"/>
        </w:trPr>
        <w:tc>
          <w:tcPr>
            <w:tcW w:w="8935" w:type="dxa"/>
            <w:gridSpan w:val="12"/>
            <w:tcBorders>
              <w:top w:val="nil"/>
              <w:left w:val="nil"/>
              <w:bottom w:val="nil"/>
              <w:right w:val="nil"/>
            </w:tcBorders>
          </w:tcPr>
          <w:p w:rsidR="003F65CB" w:rsidRPr="00BF4323" w:rsidRDefault="003F65CB" w:rsidP="00805606">
            <w:pPr>
              <w:jc w:val="center"/>
            </w:pPr>
            <w:r w:rsidRPr="00BF4323">
              <w:t>(a) State Bank of  Pakistan</w:t>
            </w:r>
          </w:p>
        </w:tc>
      </w:tr>
      <w:tr w:rsidR="003F65CB" w:rsidRPr="00BF4323" w:rsidTr="00AE6250">
        <w:trPr>
          <w:trHeight w:val="189"/>
        </w:trPr>
        <w:tc>
          <w:tcPr>
            <w:tcW w:w="8935" w:type="dxa"/>
            <w:gridSpan w:val="12"/>
            <w:tcBorders>
              <w:top w:val="nil"/>
              <w:left w:val="nil"/>
              <w:bottom w:val="nil"/>
              <w:right w:val="nil"/>
            </w:tcBorders>
          </w:tcPr>
          <w:p w:rsidR="003F65CB" w:rsidRPr="00BF4323" w:rsidRDefault="003F65CB" w:rsidP="00805606">
            <w:pPr>
              <w:jc w:val="right"/>
              <w:rPr>
                <w:sz w:val="14"/>
                <w:szCs w:val="14"/>
              </w:rPr>
            </w:pPr>
            <w:r w:rsidRPr="00BF4323">
              <w:rPr>
                <w:sz w:val="14"/>
                <w:szCs w:val="14"/>
              </w:rPr>
              <w:t>(Thousand US Dollars)</w:t>
            </w:r>
          </w:p>
        </w:tc>
      </w:tr>
      <w:tr w:rsidR="00A10031" w:rsidRPr="00BF4323" w:rsidTr="00221C79">
        <w:trPr>
          <w:trHeight w:hRule="exact" w:val="246"/>
        </w:trPr>
        <w:tc>
          <w:tcPr>
            <w:tcW w:w="289" w:type="dxa"/>
            <w:gridSpan w:val="2"/>
            <w:vMerge w:val="restart"/>
            <w:tcBorders>
              <w:top w:val="single" w:sz="12" w:space="0" w:color="auto"/>
              <w:left w:val="nil"/>
              <w:bottom w:val="single" w:sz="12" w:space="0" w:color="000000"/>
            </w:tcBorders>
            <w:shd w:val="clear" w:color="auto" w:fill="auto"/>
            <w:vAlign w:val="center"/>
            <w:hideMark/>
          </w:tcPr>
          <w:p w:rsidR="00A10031" w:rsidRPr="00BF4323" w:rsidRDefault="00A10031" w:rsidP="00A10031">
            <w:pPr>
              <w:jc w:val="center"/>
              <w:rPr>
                <w:b/>
                <w:bCs/>
                <w:sz w:val="15"/>
                <w:szCs w:val="15"/>
              </w:rPr>
            </w:pPr>
          </w:p>
        </w:tc>
        <w:tc>
          <w:tcPr>
            <w:tcW w:w="1973" w:type="dxa"/>
            <w:vMerge w:val="restart"/>
            <w:tcBorders>
              <w:top w:val="single" w:sz="12" w:space="0" w:color="auto"/>
              <w:left w:val="nil"/>
              <w:bottom w:val="single" w:sz="12" w:space="0" w:color="000000"/>
              <w:right w:val="single" w:sz="4" w:space="0" w:color="auto"/>
            </w:tcBorders>
            <w:shd w:val="clear" w:color="auto" w:fill="auto"/>
            <w:vAlign w:val="center"/>
          </w:tcPr>
          <w:p w:rsidR="00A10031" w:rsidRPr="0052659D" w:rsidRDefault="00A10031" w:rsidP="00A10031">
            <w:pPr>
              <w:jc w:val="center"/>
              <w:rPr>
                <w:b/>
                <w:bCs/>
                <w:sz w:val="16"/>
                <w:szCs w:val="16"/>
              </w:rPr>
            </w:pPr>
            <w:r w:rsidRPr="0052659D">
              <w:rPr>
                <w:b/>
                <w:bCs/>
                <w:sz w:val="16"/>
                <w:szCs w:val="16"/>
              </w:rPr>
              <w:t>Country / Territory</w:t>
            </w:r>
          </w:p>
        </w:tc>
        <w:tc>
          <w:tcPr>
            <w:tcW w:w="757"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hideMark/>
          </w:tcPr>
          <w:p w:rsidR="00A10031" w:rsidRPr="002B6501" w:rsidRDefault="00A10031" w:rsidP="00A10031">
            <w:pPr>
              <w:ind w:right="-105"/>
              <w:jc w:val="center"/>
              <w:rPr>
                <w:b/>
                <w:bCs/>
                <w:sz w:val="16"/>
                <w:szCs w:val="16"/>
              </w:rPr>
            </w:pPr>
            <w:r>
              <w:rPr>
                <w:b/>
                <w:bCs/>
                <w:sz w:val="16"/>
                <w:szCs w:val="16"/>
              </w:rPr>
              <w:t>FY18</w:t>
            </w:r>
          </w:p>
        </w:tc>
        <w:tc>
          <w:tcPr>
            <w:tcW w:w="810" w:type="dxa"/>
            <w:vMerge w:val="restart"/>
            <w:tcBorders>
              <w:top w:val="single" w:sz="12" w:space="0" w:color="auto"/>
              <w:left w:val="nil"/>
              <w:right w:val="single" w:sz="4" w:space="0" w:color="auto"/>
            </w:tcBorders>
            <w:shd w:val="clear" w:color="auto" w:fill="auto"/>
            <w:tcMar>
              <w:left w:w="43" w:type="dxa"/>
              <w:right w:w="43" w:type="dxa"/>
            </w:tcMar>
            <w:vAlign w:val="center"/>
          </w:tcPr>
          <w:p w:rsidR="00A10031" w:rsidRPr="002B6501" w:rsidRDefault="00A10031" w:rsidP="0070575A">
            <w:pPr>
              <w:ind w:right="-105"/>
              <w:jc w:val="center"/>
              <w:rPr>
                <w:b/>
                <w:bCs/>
                <w:sz w:val="16"/>
                <w:szCs w:val="16"/>
              </w:rPr>
            </w:pPr>
            <w:r>
              <w:rPr>
                <w:b/>
                <w:bCs/>
                <w:sz w:val="16"/>
                <w:szCs w:val="16"/>
              </w:rPr>
              <w:t>FY19</w:t>
            </w:r>
          </w:p>
        </w:tc>
        <w:tc>
          <w:tcPr>
            <w:tcW w:w="1506" w:type="dxa"/>
            <w:gridSpan w:val="2"/>
            <w:tcBorders>
              <w:top w:val="single" w:sz="12" w:space="0" w:color="auto"/>
              <w:left w:val="nil"/>
              <w:bottom w:val="single" w:sz="4" w:space="0" w:color="auto"/>
            </w:tcBorders>
            <w:shd w:val="clear" w:color="auto" w:fill="auto"/>
            <w:vAlign w:val="center"/>
          </w:tcPr>
          <w:p w:rsidR="00A10031" w:rsidRPr="0052659D" w:rsidRDefault="00A10031" w:rsidP="00A10031">
            <w:pPr>
              <w:jc w:val="center"/>
              <w:rPr>
                <w:b/>
                <w:bCs/>
                <w:sz w:val="16"/>
                <w:szCs w:val="16"/>
              </w:rPr>
            </w:pPr>
            <w:r>
              <w:rPr>
                <w:b/>
                <w:bCs/>
                <w:sz w:val="16"/>
                <w:szCs w:val="16"/>
              </w:rPr>
              <w:t>2018</w:t>
            </w:r>
          </w:p>
        </w:tc>
        <w:tc>
          <w:tcPr>
            <w:tcW w:w="3600" w:type="dxa"/>
            <w:gridSpan w:val="5"/>
            <w:tcBorders>
              <w:top w:val="single" w:sz="12" w:space="0" w:color="auto"/>
              <w:left w:val="single" w:sz="4" w:space="0" w:color="auto"/>
              <w:bottom w:val="single" w:sz="4" w:space="0" w:color="auto"/>
            </w:tcBorders>
            <w:vAlign w:val="center"/>
          </w:tcPr>
          <w:p w:rsidR="00A10031" w:rsidRPr="0052659D" w:rsidRDefault="00A10031" w:rsidP="00A10031">
            <w:pPr>
              <w:jc w:val="center"/>
              <w:rPr>
                <w:b/>
                <w:bCs/>
                <w:sz w:val="16"/>
                <w:szCs w:val="16"/>
              </w:rPr>
            </w:pPr>
            <w:r>
              <w:rPr>
                <w:b/>
                <w:bCs/>
                <w:sz w:val="16"/>
                <w:szCs w:val="16"/>
              </w:rPr>
              <w:t xml:space="preserve">2019 </w:t>
            </w:r>
            <w:r w:rsidRPr="00AE6250">
              <w:rPr>
                <w:b/>
                <w:bCs/>
                <w:sz w:val="16"/>
                <w:szCs w:val="16"/>
                <w:vertAlign w:val="superscript"/>
              </w:rPr>
              <w:t>P</w:t>
            </w:r>
          </w:p>
        </w:tc>
      </w:tr>
      <w:tr w:rsidR="006665DF" w:rsidRPr="00BF4323" w:rsidTr="00A10031">
        <w:trPr>
          <w:trHeight w:val="213"/>
        </w:trPr>
        <w:tc>
          <w:tcPr>
            <w:tcW w:w="289" w:type="dxa"/>
            <w:gridSpan w:val="2"/>
            <w:vMerge/>
            <w:tcBorders>
              <w:top w:val="single" w:sz="12" w:space="0" w:color="000000"/>
              <w:left w:val="nil"/>
              <w:bottom w:val="single" w:sz="12" w:space="0" w:color="000000"/>
            </w:tcBorders>
            <w:shd w:val="clear" w:color="auto" w:fill="auto"/>
            <w:vAlign w:val="center"/>
            <w:hideMark/>
          </w:tcPr>
          <w:p w:rsidR="006665DF" w:rsidRPr="00BF4323" w:rsidRDefault="006665DF" w:rsidP="006665DF">
            <w:pPr>
              <w:rPr>
                <w:b/>
                <w:bCs/>
                <w:sz w:val="15"/>
                <w:szCs w:val="15"/>
              </w:rPr>
            </w:pPr>
          </w:p>
        </w:tc>
        <w:tc>
          <w:tcPr>
            <w:tcW w:w="1973" w:type="dxa"/>
            <w:vMerge/>
            <w:tcBorders>
              <w:top w:val="single" w:sz="12" w:space="0" w:color="auto"/>
              <w:left w:val="nil"/>
              <w:bottom w:val="single" w:sz="12" w:space="0" w:color="000000"/>
              <w:right w:val="single" w:sz="4" w:space="0" w:color="auto"/>
            </w:tcBorders>
            <w:shd w:val="clear" w:color="auto" w:fill="auto"/>
            <w:vAlign w:val="center"/>
          </w:tcPr>
          <w:p w:rsidR="006665DF" w:rsidRPr="00BF4323" w:rsidRDefault="006665DF" w:rsidP="006665DF">
            <w:pPr>
              <w:rPr>
                <w:b/>
                <w:bCs/>
                <w:sz w:val="15"/>
                <w:szCs w:val="15"/>
              </w:rPr>
            </w:pPr>
          </w:p>
        </w:tc>
        <w:tc>
          <w:tcPr>
            <w:tcW w:w="757" w:type="dxa"/>
            <w:vMerge/>
            <w:tcBorders>
              <w:left w:val="single" w:sz="4" w:space="0" w:color="auto"/>
              <w:bottom w:val="single" w:sz="12" w:space="0" w:color="auto"/>
              <w:right w:val="single" w:sz="4" w:space="0" w:color="auto"/>
            </w:tcBorders>
            <w:shd w:val="clear" w:color="auto" w:fill="auto"/>
            <w:tcMar>
              <w:left w:w="58" w:type="dxa"/>
              <w:right w:w="43" w:type="dxa"/>
            </w:tcMar>
            <w:vAlign w:val="center"/>
            <w:hideMark/>
          </w:tcPr>
          <w:p w:rsidR="006665DF" w:rsidRPr="00BF4323" w:rsidRDefault="006665DF" w:rsidP="006665DF">
            <w:pPr>
              <w:jc w:val="right"/>
              <w:rPr>
                <w:b/>
                <w:bCs/>
                <w:sz w:val="15"/>
                <w:szCs w:val="15"/>
              </w:rPr>
            </w:pPr>
          </w:p>
        </w:tc>
        <w:tc>
          <w:tcPr>
            <w:tcW w:w="810" w:type="dxa"/>
            <w:vMerge/>
            <w:tcBorders>
              <w:left w:val="single" w:sz="4" w:space="0" w:color="auto"/>
              <w:bottom w:val="single" w:sz="12" w:space="0" w:color="auto"/>
              <w:right w:val="single" w:sz="4" w:space="0" w:color="auto"/>
            </w:tcBorders>
            <w:shd w:val="clear" w:color="auto" w:fill="auto"/>
            <w:tcMar>
              <w:left w:w="58" w:type="dxa"/>
              <w:right w:w="43" w:type="dxa"/>
            </w:tcMar>
            <w:vAlign w:val="center"/>
          </w:tcPr>
          <w:p w:rsidR="006665DF" w:rsidRPr="00BF4323" w:rsidRDefault="006665DF" w:rsidP="006665DF">
            <w:pPr>
              <w:jc w:val="right"/>
              <w:rPr>
                <w:b/>
                <w:bCs/>
                <w:sz w:val="15"/>
                <w:szCs w:val="15"/>
              </w:rPr>
            </w:pPr>
          </w:p>
        </w:tc>
        <w:tc>
          <w:tcPr>
            <w:tcW w:w="786"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6665DF" w:rsidRPr="00A75A33" w:rsidRDefault="006665DF" w:rsidP="006665DF">
            <w:pPr>
              <w:jc w:val="right"/>
              <w:rPr>
                <w:b/>
                <w:sz w:val="14"/>
                <w:szCs w:val="14"/>
              </w:rPr>
            </w:pPr>
            <w:r>
              <w:rPr>
                <w:b/>
                <w:sz w:val="14"/>
                <w:szCs w:val="14"/>
              </w:rPr>
              <w:t>Oct</w:t>
            </w:r>
          </w:p>
        </w:tc>
        <w:tc>
          <w:tcPr>
            <w:tcW w:w="720" w:type="dxa"/>
            <w:tcBorders>
              <w:top w:val="single" w:sz="4" w:space="0" w:color="auto"/>
              <w:bottom w:val="single" w:sz="12" w:space="0" w:color="auto"/>
              <w:right w:val="single" w:sz="4" w:space="0" w:color="auto"/>
            </w:tcBorders>
            <w:tcMar>
              <w:left w:w="43" w:type="dxa"/>
              <w:right w:w="43" w:type="dxa"/>
            </w:tcMar>
            <w:vAlign w:val="center"/>
          </w:tcPr>
          <w:p w:rsidR="006665DF" w:rsidRPr="00A75A33" w:rsidRDefault="006665DF" w:rsidP="006665DF">
            <w:pPr>
              <w:jc w:val="right"/>
              <w:rPr>
                <w:b/>
                <w:sz w:val="14"/>
                <w:szCs w:val="14"/>
              </w:rPr>
            </w:pPr>
            <w:r>
              <w:rPr>
                <w:b/>
                <w:sz w:val="14"/>
                <w:szCs w:val="14"/>
              </w:rPr>
              <w:t>Nov</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6665DF" w:rsidRPr="002B6501" w:rsidRDefault="006665DF" w:rsidP="006665DF">
            <w:pPr>
              <w:jc w:val="right"/>
              <w:rPr>
                <w:b/>
                <w:color w:val="000000"/>
                <w:sz w:val="14"/>
                <w:szCs w:val="14"/>
              </w:rPr>
            </w:pPr>
            <w:r>
              <w:rPr>
                <w:b/>
                <w:color w:val="000000"/>
                <w:sz w:val="14"/>
                <w:szCs w:val="14"/>
              </w:rPr>
              <w:t>Jul</w:t>
            </w:r>
          </w:p>
        </w:tc>
        <w:tc>
          <w:tcPr>
            <w:tcW w:w="720" w:type="dxa"/>
            <w:tcBorders>
              <w:top w:val="nil"/>
              <w:bottom w:val="single" w:sz="12" w:space="0" w:color="auto"/>
            </w:tcBorders>
            <w:shd w:val="clear" w:color="auto" w:fill="auto"/>
            <w:tcMar>
              <w:left w:w="43" w:type="dxa"/>
              <w:right w:w="43" w:type="dxa"/>
            </w:tcMar>
            <w:vAlign w:val="center"/>
          </w:tcPr>
          <w:p w:rsidR="006665DF" w:rsidRPr="00A75A33" w:rsidRDefault="006665DF" w:rsidP="006665DF">
            <w:pPr>
              <w:jc w:val="right"/>
              <w:rPr>
                <w:b/>
                <w:sz w:val="14"/>
                <w:szCs w:val="14"/>
              </w:rPr>
            </w:pPr>
            <w:r>
              <w:rPr>
                <w:b/>
                <w:sz w:val="14"/>
                <w:szCs w:val="14"/>
              </w:rPr>
              <w:t>Aug</w:t>
            </w:r>
          </w:p>
        </w:tc>
        <w:tc>
          <w:tcPr>
            <w:tcW w:w="720" w:type="dxa"/>
            <w:tcBorders>
              <w:top w:val="nil"/>
              <w:bottom w:val="single" w:sz="12" w:space="0" w:color="auto"/>
            </w:tcBorders>
            <w:shd w:val="clear" w:color="auto" w:fill="auto"/>
            <w:tcMar>
              <w:left w:w="43" w:type="dxa"/>
              <w:right w:w="43" w:type="dxa"/>
            </w:tcMar>
            <w:vAlign w:val="center"/>
          </w:tcPr>
          <w:p w:rsidR="006665DF" w:rsidRPr="00A75A33" w:rsidRDefault="006665DF" w:rsidP="006665DF">
            <w:pPr>
              <w:jc w:val="right"/>
              <w:rPr>
                <w:b/>
                <w:sz w:val="14"/>
                <w:szCs w:val="14"/>
              </w:rPr>
            </w:pPr>
            <w:r>
              <w:rPr>
                <w:b/>
                <w:sz w:val="14"/>
                <w:szCs w:val="14"/>
              </w:rPr>
              <w:t>Sep</w:t>
            </w:r>
          </w:p>
        </w:tc>
        <w:tc>
          <w:tcPr>
            <w:tcW w:w="720" w:type="dxa"/>
            <w:tcBorders>
              <w:top w:val="single" w:sz="4" w:space="0" w:color="auto"/>
              <w:bottom w:val="single" w:sz="12" w:space="0" w:color="auto"/>
            </w:tcBorders>
            <w:shd w:val="clear" w:color="auto" w:fill="auto"/>
            <w:tcMar>
              <w:left w:w="43" w:type="dxa"/>
              <w:right w:w="43" w:type="dxa"/>
            </w:tcMar>
            <w:vAlign w:val="center"/>
          </w:tcPr>
          <w:p w:rsidR="006665DF" w:rsidRPr="00A75A33" w:rsidRDefault="006665DF" w:rsidP="006665DF">
            <w:pPr>
              <w:jc w:val="right"/>
              <w:rPr>
                <w:b/>
                <w:sz w:val="14"/>
                <w:szCs w:val="14"/>
              </w:rPr>
            </w:pPr>
            <w:r>
              <w:rPr>
                <w:b/>
                <w:sz w:val="14"/>
                <w:szCs w:val="14"/>
              </w:rPr>
              <w:t>Oct</w:t>
            </w:r>
            <w:r>
              <w:rPr>
                <w:b/>
                <w:color w:val="000000"/>
                <w:sz w:val="14"/>
                <w:szCs w:val="14"/>
              </w:rPr>
              <w:t xml:space="preserve"> </w:t>
            </w:r>
            <w:r w:rsidRPr="00B352F7">
              <w:rPr>
                <w:b/>
                <w:color w:val="000000"/>
                <w:sz w:val="14"/>
                <w:szCs w:val="14"/>
                <w:vertAlign w:val="superscript"/>
              </w:rPr>
              <w:t>R</w:t>
            </w:r>
          </w:p>
        </w:tc>
        <w:tc>
          <w:tcPr>
            <w:tcW w:w="720" w:type="dxa"/>
            <w:tcBorders>
              <w:top w:val="single" w:sz="4" w:space="0" w:color="auto"/>
              <w:bottom w:val="single" w:sz="12" w:space="0" w:color="auto"/>
              <w:right w:val="nil"/>
            </w:tcBorders>
            <w:shd w:val="clear" w:color="auto" w:fill="auto"/>
            <w:tcMar>
              <w:left w:w="43" w:type="dxa"/>
              <w:right w:w="43" w:type="dxa"/>
            </w:tcMar>
            <w:vAlign w:val="center"/>
          </w:tcPr>
          <w:p w:rsidR="006665DF" w:rsidRPr="00A75A33" w:rsidRDefault="006665DF" w:rsidP="006665DF">
            <w:pPr>
              <w:jc w:val="right"/>
              <w:rPr>
                <w:b/>
                <w:sz w:val="14"/>
                <w:szCs w:val="14"/>
              </w:rPr>
            </w:pPr>
            <w:r>
              <w:rPr>
                <w:b/>
                <w:sz w:val="14"/>
                <w:szCs w:val="14"/>
              </w:rPr>
              <w:t>Nov</w:t>
            </w:r>
          </w:p>
        </w:tc>
      </w:tr>
      <w:tr w:rsidR="006665DF"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bottom"/>
            <w:hideMark/>
          </w:tcPr>
          <w:p w:rsidR="006665DF" w:rsidRPr="00BF4323" w:rsidRDefault="006665DF" w:rsidP="006665DF">
            <w:pPr>
              <w:rPr>
                <w:b/>
                <w:bCs/>
                <w:sz w:val="15"/>
                <w:szCs w:val="15"/>
              </w:rPr>
            </w:pPr>
          </w:p>
        </w:tc>
        <w:tc>
          <w:tcPr>
            <w:tcW w:w="1980" w:type="dxa"/>
            <w:gridSpan w:val="2"/>
            <w:tcBorders>
              <w:top w:val="nil"/>
              <w:left w:val="nil"/>
              <w:bottom w:val="nil"/>
              <w:right w:val="nil"/>
            </w:tcBorders>
            <w:shd w:val="clear" w:color="auto" w:fill="auto"/>
            <w:vAlign w:val="center"/>
            <w:hideMark/>
          </w:tcPr>
          <w:p w:rsidR="006665DF" w:rsidRPr="00BF4323" w:rsidRDefault="006665DF" w:rsidP="006665DF">
            <w:pPr>
              <w:rPr>
                <w:rFonts w:eastAsia="Arial Unicode MS"/>
                <w:b/>
                <w:bCs/>
                <w:sz w:val="15"/>
                <w:szCs w:val="15"/>
              </w:rPr>
            </w:pPr>
          </w:p>
        </w:tc>
        <w:tc>
          <w:tcPr>
            <w:tcW w:w="757" w:type="dxa"/>
            <w:tcBorders>
              <w:top w:val="nil"/>
              <w:left w:val="nil"/>
              <w:bottom w:val="nil"/>
              <w:right w:val="nil"/>
            </w:tcBorders>
            <w:shd w:val="clear" w:color="auto" w:fill="auto"/>
            <w:tcMar>
              <w:left w:w="29" w:type="dxa"/>
              <w:right w:w="43" w:type="dxa"/>
            </w:tcMar>
            <w:vAlign w:val="center"/>
            <w:hideMark/>
          </w:tcPr>
          <w:p w:rsidR="006665DF" w:rsidRPr="00BF4323" w:rsidRDefault="006665DF" w:rsidP="006665DF">
            <w:pPr>
              <w:jc w:val="right"/>
              <w:rPr>
                <w:b/>
                <w:bCs/>
                <w:sz w:val="13"/>
                <w:szCs w:val="13"/>
              </w:rPr>
            </w:pPr>
          </w:p>
        </w:tc>
        <w:tc>
          <w:tcPr>
            <w:tcW w:w="810" w:type="dxa"/>
            <w:tcBorders>
              <w:top w:val="nil"/>
              <w:left w:val="nil"/>
              <w:bottom w:val="nil"/>
              <w:right w:val="nil"/>
            </w:tcBorders>
            <w:shd w:val="clear" w:color="auto" w:fill="auto"/>
            <w:tcMar>
              <w:left w:w="29" w:type="dxa"/>
              <w:right w:w="43" w:type="dxa"/>
            </w:tcMar>
            <w:vAlign w:val="center"/>
          </w:tcPr>
          <w:p w:rsidR="006665DF" w:rsidRPr="00BF4323" w:rsidRDefault="006665DF" w:rsidP="006665DF">
            <w:pPr>
              <w:jc w:val="right"/>
              <w:rPr>
                <w:b/>
                <w:bCs/>
                <w:sz w:val="13"/>
                <w:szCs w:val="13"/>
              </w:rPr>
            </w:pPr>
          </w:p>
        </w:tc>
        <w:tc>
          <w:tcPr>
            <w:tcW w:w="786" w:type="dxa"/>
            <w:tcBorders>
              <w:top w:val="nil"/>
              <w:left w:val="nil"/>
              <w:bottom w:val="nil"/>
              <w:right w:val="nil"/>
            </w:tcBorders>
            <w:shd w:val="clear" w:color="auto" w:fill="auto"/>
            <w:tcMar>
              <w:left w:w="29" w:type="dxa"/>
              <w:right w:w="43" w:type="dxa"/>
            </w:tcMar>
            <w:vAlign w:val="center"/>
            <w:hideMark/>
          </w:tcPr>
          <w:p w:rsidR="006665DF" w:rsidRPr="00BF4323" w:rsidRDefault="006665DF" w:rsidP="006665DF">
            <w:pPr>
              <w:jc w:val="right"/>
              <w:rPr>
                <w:b/>
                <w:bCs/>
                <w:sz w:val="13"/>
                <w:szCs w:val="13"/>
              </w:rPr>
            </w:pPr>
          </w:p>
        </w:tc>
        <w:tc>
          <w:tcPr>
            <w:tcW w:w="720" w:type="dxa"/>
            <w:tcBorders>
              <w:top w:val="nil"/>
              <w:left w:val="nil"/>
              <w:bottom w:val="nil"/>
              <w:right w:val="nil"/>
            </w:tcBorders>
            <w:vAlign w:val="center"/>
          </w:tcPr>
          <w:p w:rsidR="006665DF" w:rsidRPr="00BF4323" w:rsidRDefault="006665DF" w:rsidP="006665DF">
            <w:pPr>
              <w:jc w:val="right"/>
              <w:rPr>
                <w:b/>
                <w:bCs/>
                <w:sz w:val="13"/>
                <w:szCs w:val="13"/>
              </w:rPr>
            </w:pPr>
          </w:p>
        </w:tc>
        <w:tc>
          <w:tcPr>
            <w:tcW w:w="720" w:type="dxa"/>
            <w:tcBorders>
              <w:top w:val="nil"/>
              <w:left w:val="nil"/>
              <w:bottom w:val="nil"/>
              <w:right w:val="nil"/>
            </w:tcBorders>
            <w:shd w:val="clear" w:color="auto" w:fill="auto"/>
            <w:tcMar>
              <w:left w:w="29" w:type="dxa"/>
              <w:right w:w="43" w:type="dxa"/>
            </w:tcMar>
            <w:hideMark/>
          </w:tcPr>
          <w:p w:rsidR="006665DF" w:rsidRPr="00BF4323" w:rsidRDefault="006665DF" w:rsidP="006665DF">
            <w:pPr>
              <w:jc w:val="right"/>
              <w:rPr>
                <w:sz w:val="15"/>
                <w:szCs w:val="15"/>
              </w:rPr>
            </w:pPr>
          </w:p>
        </w:tc>
        <w:tc>
          <w:tcPr>
            <w:tcW w:w="720" w:type="dxa"/>
            <w:tcBorders>
              <w:top w:val="nil"/>
              <w:left w:val="nil"/>
              <w:bottom w:val="nil"/>
              <w:right w:val="nil"/>
            </w:tcBorders>
            <w:shd w:val="clear" w:color="auto" w:fill="auto"/>
            <w:tcMar>
              <w:left w:w="29" w:type="dxa"/>
              <w:right w:w="43" w:type="dxa"/>
            </w:tcMar>
          </w:tcPr>
          <w:p w:rsidR="006665DF" w:rsidRPr="00BF4323" w:rsidRDefault="006665DF" w:rsidP="006665DF">
            <w:pPr>
              <w:jc w:val="right"/>
              <w:rPr>
                <w:sz w:val="15"/>
                <w:szCs w:val="15"/>
              </w:rPr>
            </w:pPr>
          </w:p>
        </w:tc>
        <w:tc>
          <w:tcPr>
            <w:tcW w:w="720" w:type="dxa"/>
            <w:tcBorders>
              <w:top w:val="nil"/>
              <w:left w:val="nil"/>
              <w:bottom w:val="nil"/>
              <w:right w:val="nil"/>
            </w:tcBorders>
            <w:shd w:val="clear" w:color="auto" w:fill="auto"/>
            <w:tcMar>
              <w:left w:w="29" w:type="dxa"/>
              <w:right w:w="43" w:type="dxa"/>
            </w:tcMar>
          </w:tcPr>
          <w:p w:rsidR="006665DF" w:rsidRPr="00BF4323" w:rsidRDefault="006665DF" w:rsidP="006665DF">
            <w:pPr>
              <w:jc w:val="right"/>
              <w:rPr>
                <w:sz w:val="15"/>
                <w:szCs w:val="15"/>
              </w:rPr>
            </w:pPr>
          </w:p>
        </w:tc>
        <w:tc>
          <w:tcPr>
            <w:tcW w:w="720" w:type="dxa"/>
            <w:tcBorders>
              <w:top w:val="nil"/>
              <w:left w:val="nil"/>
              <w:bottom w:val="nil"/>
              <w:right w:val="nil"/>
            </w:tcBorders>
            <w:shd w:val="clear" w:color="auto" w:fill="auto"/>
            <w:tcMar>
              <w:left w:w="29" w:type="dxa"/>
              <w:right w:w="43" w:type="dxa"/>
            </w:tcMar>
          </w:tcPr>
          <w:p w:rsidR="006665DF" w:rsidRPr="00BF4323" w:rsidRDefault="006665DF" w:rsidP="006665DF">
            <w:pPr>
              <w:jc w:val="right"/>
              <w:rPr>
                <w:sz w:val="15"/>
                <w:szCs w:val="15"/>
              </w:rPr>
            </w:pPr>
          </w:p>
        </w:tc>
        <w:tc>
          <w:tcPr>
            <w:tcW w:w="720" w:type="dxa"/>
            <w:tcBorders>
              <w:top w:val="nil"/>
              <w:left w:val="nil"/>
              <w:bottom w:val="nil"/>
              <w:right w:val="nil"/>
            </w:tcBorders>
            <w:shd w:val="clear" w:color="auto" w:fill="auto"/>
            <w:tcMar>
              <w:left w:w="29" w:type="dxa"/>
              <w:right w:w="43" w:type="dxa"/>
            </w:tcMar>
          </w:tcPr>
          <w:p w:rsidR="006665DF" w:rsidRPr="00BF4323" w:rsidRDefault="006665DF" w:rsidP="006665DF">
            <w:pPr>
              <w:jc w:val="right"/>
              <w:rPr>
                <w:sz w:val="15"/>
                <w:szCs w:val="15"/>
              </w:rPr>
            </w:pPr>
          </w:p>
        </w:tc>
      </w:tr>
      <w:tr w:rsidR="006665DF"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bottom"/>
            <w:hideMark/>
          </w:tcPr>
          <w:p w:rsidR="006665DF" w:rsidRPr="0052659D" w:rsidRDefault="006665DF" w:rsidP="006665DF">
            <w:pPr>
              <w:rPr>
                <w:b/>
                <w:bCs/>
                <w:sz w:val="14"/>
                <w:szCs w:val="14"/>
              </w:rPr>
            </w:pPr>
          </w:p>
        </w:tc>
        <w:tc>
          <w:tcPr>
            <w:tcW w:w="1980" w:type="dxa"/>
            <w:gridSpan w:val="2"/>
            <w:tcBorders>
              <w:top w:val="nil"/>
              <w:left w:val="nil"/>
              <w:bottom w:val="nil"/>
              <w:right w:val="nil"/>
            </w:tcBorders>
            <w:shd w:val="clear" w:color="auto" w:fill="auto"/>
            <w:vAlign w:val="center"/>
            <w:hideMark/>
          </w:tcPr>
          <w:p w:rsidR="006665DF" w:rsidRPr="0052659D" w:rsidRDefault="006665DF" w:rsidP="006665DF">
            <w:pPr>
              <w:rPr>
                <w:b/>
                <w:bCs/>
                <w:sz w:val="14"/>
                <w:szCs w:val="14"/>
              </w:rPr>
            </w:pPr>
            <w:r w:rsidRPr="0052659D">
              <w:rPr>
                <w:rFonts w:eastAsia="Arial Unicode MS"/>
                <w:b/>
                <w:bCs/>
                <w:sz w:val="14"/>
                <w:szCs w:val="14"/>
              </w:rPr>
              <w:t>Grand Total</w:t>
            </w:r>
          </w:p>
        </w:tc>
        <w:tc>
          <w:tcPr>
            <w:tcW w:w="757" w:type="dxa"/>
            <w:tcBorders>
              <w:top w:val="nil"/>
              <w:left w:val="nil"/>
              <w:bottom w:val="nil"/>
              <w:right w:val="nil"/>
            </w:tcBorders>
            <w:shd w:val="clear" w:color="auto" w:fill="auto"/>
            <w:tcMar>
              <w:left w:w="43" w:type="dxa"/>
              <w:right w:w="43" w:type="dxa"/>
            </w:tcMar>
            <w:vAlign w:val="center"/>
            <w:hideMark/>
          </w:tcPr>
          <w:p w:rsidR="006665DF" w:rsidRDefault="006665DF" w:rsidP="006665DF">
            <w:pPr>
              <w:jc w:val="right"/>
              <w:rPr>
                <w:b/>
                <w:bCs/>
                <w:color w:val="000000"/>
                <w:sz w:val="14"/>
                <w:szCs w:val="14"/>
              </w:rPr>
            </w:pPr>
            <w:r>
              <w:rPr>
                <w:b/>
                <w:bCs/>
                <w:color w:val="000000"/>
                <w:sz w:val="14"/>
                <w:szCs w:val="14"/>
              </w:rPr>
              <w:t>24,768,000</w:t>
            </w:r>
          </w:p>
        </w:tc>
        <w:tc>
          <w:tcPr>
            <w:tcW w:w="81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b/>
                <w:bCs/>
                <w:color w:val="000000"/>
                <w:sz w:val="14"/>
                <w:szCs w:val="14"/>
              </w:rPr>
            </w:pPr>
            <w:r>
              <w:rPr>
                <w:b/>
                <w:bCs/>
                <w:color w:val="000000"/>
                <w:sz w:val="14"/>
                <w:szCs w:val="14"/>
              </w:rPr>
              <w:t>24,251,000</w:t>
            </w:r>
          </w:p>
        </w:tc>
        <w:tc>
          <w:tcPr>
            <w:tcW w:w="786" w:type="dxa"/>
            <w:tcBorders>
              <w:top w:val="nil"/>
              <w:left w:val="nil"/>
              <w:bottom w:val="nil"/>
              <w:right w:val="nil"/>
            </w:tcBorders>
            <w:shd w:val="clear" w:color="auto" w:fill="auto"/>
            <w:tcMar>
              <w:left w:w="43" w:type="dxa"/>
              <w:right w:w="43" w:type="dxa"/>
            </w:tcMar>
            <w:vAlign w:val="center"/>
            <w:hideMark/>
          </w:tcPr>
          <w:p w:rsidR="006665DF" w:rsidRDefault="006665DF" w:rsidP="006665DF">
            <w:pPr>
              <w:jc w:val="right"/>
              <w:rPr>
                <w:b/>
                <w:bCs/>
                <w:color w:val="000000"/>
                <w:sz w:val="14"/>
                <w:szCs w:val="14"/>
              </w:rPr>
            </w:pPr>
            <w:r>
              <w:rPr>
                <w:b/>
                <w:bCs/>
                <w:color w:val="000000"/>
                <w:sz w:val="14"/>
                <w:szCs w:val="14"/>
              </w:rPr>
              <w:t>2,060,000</w:t>
            </w:r>
          </w:p>
        </w:tc>
        <w:tc>
          <w:tcPr>
            <w:tcW w:w="720" w:type="dxa"/>
            <w:tcBorders>
              <w:top w:val="nil"/>
              <w:left w:val="nil"/>
              <w:bottom w:val="nil"/>
              <w:right w:val="nil"/>
            </w:tcBorders>
            <w:tcMar>
              <w:left w:w="43" w:type="dxa"/>
              <w:right w:w="43" w:type="dxa"/>
            </w:tcMar>
            <w:vAlign w:val="center"/>
          </w:tcPr>
          <w:p w:rsidR="006665DF" w:rsidRDefault="006665DF" w:rsidP="006665DF">
            <w:pPr>
              <w:jc w:val="right"/>
              <w:rPr>
                <w:b/>
                <w:bCs/>
                <w:color w:val="000000"/>
                <w:sz w:val="14"/>
                <w:szCs w:val="14"/>
              </w:rPr>
            </w:pPr>
            <w:r>
              <w:rPr>
                <w:b/>
                <w:bCs/>
                <w:color w:val="000000"/>
                <w:sz w:val="14"/>
                <w:szCs w:val="14"/>
              </w:rPr>
              <w:t>1,897,000</w:t>
            </w:r>
          </w:p>
        </w:tc>
        <w:tc>
          <w:tcPr>
            <w:tcW w:w="720" w:type="dxa"/>
            <w:tcBorders>
              <w:top w:val="nil"/>
              <w:left w:val="nil"/>
              <w:bottom w:val="nil"/>
              <w:right w:val="nil"/>
            </w:tcBorders>
            <w:shd w:val="clear" w:color="auto" w:fill="auto"/>
            <w:tcMar>
              <w:left w:w="43" w:type="dxa"/>
              <w:right w:w="43" w:type="dxa"/>
            </w:tcMar>
            <w:vAlign w:val="center"/>
            <w:hideMark/>
          </w:tcPr>
          <w:p w:rsidR="006665DF" w:rsidRDefault="006665DF" w:rsidP="006665DF">
            <w:pPr>
              <w:jc w:val="right"/>
              <w:rPr>
                <w:b/>
                <w:bCs/>
                <w:color w:val="000000"/>
                <w:sz w:val="14"/>
                <w:szCs w:val="14"/>
              </w:rPr>
            </w:pPr>
            <w:r>
              <w:rPr>
                <w:b/>
                <w:bCs/>
                <w:color w:val="000000"/>
                <w:sz w:val="14"/>
                <w:szCs w:val="14"/>
              </w:rPr>
              <w:t>2,228,000</w:t>
            </w:r>
          </w:p>
        </w:tc>
        <w:tc>
          <w:tcPr>
            <w:tcW w:w="72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b/>
                <w:bCs/>
                <w:color w:val="000000"/>
                <w:sz w:val="14"/>
                <w:szCs w:val="14"/>
              </w:rPr>
            </w:pPr>
            <w:r>
              <w:rPr>
                <w:b/>
                <w:bCs/>
                <w:color w:val="000000"/>
                <w:sz w:val="14"/>
                <w:szCs w:val="14"/>
              </w:rPr>
              <w:t>1,894,000</w:t>
            </w:r>
          </w:p>
        </w:tc>
        <w:tc>
          <w:tcPr>
            <w:tcW w:w="72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b/>
                <w:bCs/>
                <w:color w:val="000000"/>
                <w:sz w:val="14"/>
                <w:szCs w:val="14"/>
              </w:rPr>
            </w:pPr>
            <w:r>
              <w:rPr>
                <w:b/>
                <w:bCs/>
                <w:color w:val="000000"/>
                <w:sz w:val="14"/>
                <w:szCs w:val="14"/>
              </w:rPr>
              <w:t>1,888,016</w:t>
            </w:r>
          </w:p>
        </w:tc>
        <w:tc>
          <w:tcPr>
            <w:tcW w:w="72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b/>
                <w:bCs/>
                <w:color w:val="000000"/>
                <w:sz w:val="14"/>
                <w:szCs w:val="14"/>
              </w:rPr>
            </w:pPr>
            <w:r>
              <w:rPr>
                <w:b/>
                <w:bCs/>
                <w:color w:val="000000"/>
                <w:sz w:val="14"/>
                <w:szCs w:val="14"/>
              </w:rPr>
              <w:t>2,189,048</w:t>
            </w:r>
          </w:p>
        </w:tc>
        <w:tc>
          <w:tcPr>
            <w:tcW w:w="72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b/>
                <w:bCs/>
                <w:color w:val="000000"/>
                <w:sz w:val="14"/>
                <w:szCs w:val="14"/>
              </w:rPr>
            </w:pPr>
            <w:r>
              <w:rPr>
                <w:b/>
                <w:bCs/>
                <w:color w:val="000000"/>
                <w:sz w:val="14"/>
                <w:szCs w:val="14"/>
              </w:rPr>
              <w:t>2,109,985</w:t>
            </w:r>
          </w:p>
        </w:tc>
      </w:tr>
      <w:tr w:rsidR="006665DF"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bottom"/>
            <w:hideMark/>
          </w:tcPr>
          <w:p w:rsidR="006665DF" w:rsidRPr="0052659D" w:rsidRDefault="006665DF" w:rsidP="006665DF">
            <w:pPr>
              <w:rPr>
                <w:b/>
                <w:bCs/>
                <w:sz w:val="14"/>
                <w:szCs w:val="14"/>
              </w:rPr>
            </w:pPr>
          </w:p>
        </w:tc>
        <w:tc>
          <w:tcPr>
            <w:tcW w:w="1980" w:type="dxa"/>
            <w:gridSpan w:val="2"/>
            <w:tcBorders>
              <w:top w:val="nil"/>
              <w:left w:val="nil"/>
              <w:bottom w:val="nil"/>
              <w:right w:val="nil"/>
            </w:tcBorders>
            <w:shd w:val="clear" w:color="auto" w:fill="auto"/>
            <w:vAlign w:val="center"/>
            <w:hideMark/>
          </w:tcPr>
          <w:p w:rsidR="006665DF" w:rsidRPr="0052659D" w:rsidRDefault="006665DF" w:rsidP="006665DF">
            <w:pPr>
              <w:rPr>
                <w:b/>
                <w:bCs/>
                <w:sz w:val="14"/>
                <w:szCs w:val="14"/>
              </w:rPr>
            </w:pPr>
          </w:p>
        </w:tc>
        <w:tc>
          <w:tcPr>
            <w:tcW w:w="757" w:type="dxa"/>
            <w:tcBorders>
              <w:top w:val="nil"/>
              <w:left w:val="nil"/>
              <w:bottom w:val="nil"/>
              <w:right w:val="nil"/>
            </w:tcBorders>
            <w:shd w:val="clear" w:color="auto" w:fill="auto"/>
            <w:tcMar>
              <w:left w:w="43" w:type="dxa"/>
              <w:right w:w="43" w:type="dxa"/>
            </w:tcMar>
            <w:vAlign w:val="center"/>
            <w:hideMark/>
          </w:tcPr>
          <w:p w:rsidR="006665DF" w:rsidRDefault="006665DF" w:rsidP="006665DF">
            <w:pPr>
              <w:jc w:val="right"/>
              <w:rPr>
                <w:b/>
                <w:bCs/>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b/>
                <w:bCs/>
                <w:color w:val="000000"/>
                <w:sz w:val="14"/>
                <w:szCs w:val="14"/>
              </w:rPr>
            </w:pPr>
          </w:p>
        </w:tc>
        <w:tc>
          <w:tcPr>
            <w:tcW w:w="786" w:type="dxa"/>
            <w:tcBorders>
              <w:top w:val="nil"/>
              <w:left w:val="nil"/>
              <w:bottom w:val="nil"/>
              <w:right w:val="nil"/>
            </w:tcBorders>
            <w:shd w:val="clear" w:color="auto" w:fill="auto"/>
            <w:tcMar>
              <w:left w:w="43" w:type="dxa"/>
              <w:right w:w="43" w:type="dxa"/>
            </w:tcMar>
            <w:vAlign w:val="center"/>
            <w:hideMark/>
          </w:tcPr>
          <w:p w:rsidR="006665DF" w:rsidRDefault="006665DF" w:rsidP="006665DF">
            <w:pPr>
              <w:jc w:val="right"/>
              <w:rPr>
                <w:b/>
                <w:bCs/>
                <w:color w:val="000000"/>
                <w:sz w:val="14"/>
                <w:szCs w:val="14"/>
              </w:rPr>
            </w:pPr>
          </w:p>
        </w:tc>
        <w:tc>
          <w:tcPr>
            <w:tcW w:w="720" w:type="dxa"/>
            <w:tcBorders>
              <w:top w:val="nil"/>
              <w:left w:val="nil"/>
              <w:bottom w:val="nil"/>
              <w:right w:val="nil"/>
            </w:tcBorders>
            <w:tcMar>
              <w:left w:w="43" w:type="dxa"/>
              <w:right w:w="43" w:type="dxa"/>
            </w:tcMar>
            <w:vAlign w:val="center"/>
          </w:tcPr>
          <w:p w:rsidR="006665DF" w:rsidRDefault="006665DF" w:rsidP="006665DF">
            <w:pPr>
              <w:jc w:val="right"/>
              <w:rPr>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hideMark/>
          </w:tcPr>
          <w:p w:rsidR="006665DF" w:rsidRDefault="006665DF" w:rsidP="006665DF">
            <w:pPr>
              <w:jc w:val="right"/>
            </w:pPr>
          </w:p>
        </w:tc>
        <w:tc>
          <w:tcPr>
            <w:tcW w:w="72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pPr>
          </w:p>
        </w:tc>
        <w:tc>
          <w:tcPr>
            <w:tcW w:w="72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pPr>
          </w:p>
        </w:tc>
      </w:tr>
      <w:tr w:rsidR="006665DF"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6665DF" w:rsidRPr="0052659D" w:rsidRDefault="006665DF" w:rsidP="006665DF">
            <w:pPr>
              <w:jc w:val="center"/>
              <w:rPr>
                <w:b/>
                <w:bCs/>
                <w:sz w:val="14"/>
                <w:szCs w:val="14"/>
              </w:rPr>
            </w:pPr>
            <w:r w:rsidRPr="0052659D">
              <w:rPr>
                <w:rFonts w:eastAsia="Arial Unicode MS"/>
                <w:b/>
                <w:bCs/>
                <w:sz w:val="14"/>
                <w:szCs w:val="14"/>
              </w:rPr>
              <w:t>A.</w:t>
            </w:r>
          </w:p>
        </w:tc>
        <w:tc>
          <w:tcPr>
            <w:tcW w:w="1980" w:type="dxa"/>
            <w:gridSpan w:val="2"/>
            <w:tcBorders>
              <w:top w:val="nil"/>
              <w:left w:val="nil"/>
              <w:bottom w:val="nil"/>
              <w:right w:val="nil"/>
            </w:tcBorders>
            <w:shd w:val="clear" w:color="auto" w:fill="auto"/>
            <w:vAlign w:val="center"/>
            <w:hideMark/>
          </w:tcPr>
          <w:p w:rsidR="006665DF" w:rsidRPr="0052659D" w:rsidRDefault="006665DF" w:rsidP="006665DF">
            <w:pPr>
              <w:rPr>
                <w:b/>
                <w:bCs/>
                <w:sz w:val="14"/>
                <w:szCs w:val="14"/>
              </w:rPr>
            </w:pPr>
            <w:r w:rsidRPr="0052659D">
              <w:rPr>
                <w:rFonts w:eastAsia="Arial Unicode MS"/>
                <w:b/>
                <w:bCs/>
                <w:sz w:val="14"/>
                <w:szCs w:val="14"/>
              </w:rPr>
              <w:t xml:space="preserve">Latin America </w:t>
            </w:r>
          </w:p>
        </w:tc>
        <w:tc>
          <w:tcPr>
            <w:tcW w:w="757" w:type="dxa"/>
            <w:tcBorders>
              <w:top w:val="nil"/>
              <w:left w:val="nil"/>
              <w:bottom w:val="nil"/>
              <w:right w:val="nil"/>
            </w:tcBorders>
            <w:shd w:val="clear" w:color="auto" w:fill="auto"/>
            <w:tcMar>
              <w:left w:w="43" w:type="dxa"/>
              <w:right w:w="43" w:type="dxa"/>
            </w:tcMar>
            <w:vAlign w:val="center"/>
            <w:hideMark/>
          </w:tcPr>
          <w:p w:rsidR="006665DF" w:rsidRDefault="006665DF" w:rsidP="006665DF">
            <w:pPr>
              <w:jc w:val="right"/>
              <w:rPr>
                <w:b/>
                <w:bCs/>
                <w:color w:val="000000"/>
                <w:sz w:val="14"/>
                <w:szCs w:val="14"/>
              </w:rPr>
            </w:pPr>
            <w:r>
              <w:rPr>
                <w:b/>
                <w:bCs/>
                <w:color w:val="000000"/>
                <w:sz w:val="14"/>
                <w:szCs w:val="14"/>
              </w:rPr>
              <w:t>36,312</w:t>
            </w:r>
          </w:p>
        </w:tc>
        <w:tc>
          <w:tcPr>
            <w:tcW w:w="81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b/>
                <w:bCs/>
                <w:color w:val="000000"/>
                <w:sz w:val="14"/>
                <w:szCs w:val="14"/>
              </w:rPr>
            </w:pPr>
            <w:r>
              <w:rPr>
                <w:b/>
                <w:bCs/>
                <w:color w:val="000000"/>
                <w:sz w:val="14"/>
                <w:szCs w:val="14"/>
              </w:rPr>
              <w:t>43,919</w:t>
            </w:r>
          </w:p>
        </w:tc>
        <w:tc>
          <w:tcPr>
            <w:tcW w:w="786" w:type="dxa"/>
            <w:tcBorders>
              <w:top w:val="nil"/>
              <w:left w:val="nil"/>
              <w:bottom w:val="nil"/>
              <w:right w:val="nil"/>
            </w:tcBorders>
            <w:shd w:val="clear" w:color="auto" w:fill="auto"/>
            <w:tcMar>
              <w:left w:w="43" w:type="dxa"/>
              <w:right w:w="43" w:type="dxa"/>
            </w:tcMar>
            <w:vAlign w:val="center"/>
            <w:hideMark/>
          </w:tcPr>
          <w:p w:rsidR="006665DF" w:rsidRDefault="006665DF" w:rsidP="006665DF">
            <w:pPr>
              <w:jc w:val="right"/>
              <w:rPr>
                <w:b/>
                <w:bCs/>
                <w:color w:val="000000"/>
                <w:sz w:val="14"/>
                <w:szCs w:val="14"/>
              </w:rPr>
            </w:pPr>
            <w:r>
              <w:rPr>
                <w:b/>
                <w:bCs/>
                <w:color w:val="000000"/>
                <w:sz w:val="14"/>
                <w:szCs w:val="14"/>
              </w:rPr>
              <w:t>5,045</w:t>
            </w:r>
          </w:p>
        </w:tc>
        <w:tc>
          <w:tcPr>
            <w:tcW w:w="720" w:type="dxa"/>
            <w:tcBorders>
              <w:top w:val="nil"/>
              <w:left w:val="nil"/>
              <w:bottom w:val="nil"/>
              <w:right w:val="nil"/>
            </w:tcBorders>
            <w:tcMar>
              <w:left w:w="43" w:type="dxa"/>
              <w:right w:w="43" w:type="dxa"/>
            </w:tcMar>
            <w:vAlign w:val="center"/>
          </w:tcPr>
          <w:p w:rsidR="006665DF" w:rsidRDefault="006665DF" w:rsidP="006665DF">
            <w:pPr>
              <w:jc w:val="right"/>
              <w:rPr>
                <w:b/>
                <w:bCs/>
                <w:color w:val="000000"/>
                <w:sz w:val="14"/>
                <w:szCs w:val="14"/>
              </w:rPr>
            </w:pPr>
            <w:r>
              <w:rPr>
                <w:b/>
                <w:bCs/>
                <w:color w:val="000000"/>
                <w:sz w:val="14"/>
                <w:szCs w:val="14"/>
              </w:rPr>
              <w:t>4,268</w:t>
            </w:r>
          </w:p>
        </w:tc>
        <w:tc>
          <w:tcPr>
            <w:tcW w:w="720" w:type="dxa"/>
            <w:tcBorders>
              <w:top w:val="nil"/>
              <w:left w:val="nil"/>
              <w:bottom w:val="nil"/>
              <w:right w:val="nil"/>
            </w:tcBorders>
            <w:shd w:val="clear" w:color="auto" w:fill="auto"/>
            <w:tcMar>
              <w:left w:w="43" w:type="dxa"/>
              <w:right w:w="43" w:type="dxa"/>
            </w:tcMar>
            <w:vAlign w:val="center"/>
            <w:hideMark/>
          </w:tcPr>
          <w:p w:rsidR="006665DF" w:rsidRDefault="006665DF" w:rsidP="006665DF">
            <w:pPr>
              <w:jc w:val="right"/>
              <w:rPr>
                <w:b/>
                <w:bCs/>
                <w:color w:val="000000"/>
                <w:sz w:val="14"/>
                <w:szCs w:val="14"/>
              </w:rPr>
            </w:pPr>
            <w:r>
              <w:rPr>
                <w:b/>
                <w:bCs/>
                <w:color w:val="000000"/>
                <w:sz w:val="14"/>
                <w:szCs w:val="14"/>
              </w:rPr>
              <w:t>2,995</w:t>
            </w:r>
          </w:p>
        </w:tc>
        <w:tc>
          <w:tcPr>
            <w:tcW w:w="72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b/>
                <w:bCs/>
                <w:color w:val="000000"/>
                <w:sz w:val="14"/>
                <w:szCs w:val="14"/>
              </w:rPr>
            </w:pPr>
            <w:r>
              <w:rPr>
                <w:b/>
                <w:bCs/>
                <w:color w:val="000000"/>
                <w:sz w:val="14"/>
                <w:szCs w:val="14"/>
              </w:rPr>
              <w:t>3,965</w:t>
            </w:r>
          </w:p>
        </w:tc>
        <w:tc>
          <w:tcPr>
            <w:tcW w:w="72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b/>
                <w:bCs/>
                <w:color w:val="000000"/>
                <w:sz w:val="14"/>
                <w:szCs w:val="14"/>
              </w:rPr>
            </w:pPr>
            <w:r>
              <w:rPr>
                <w:b/>
                <w:bCs/>
                <w:color w:val="000000"/>
                <w:sz w:val="14"/>
                <w:szCs w:val="14"/>
              </w:rPr>
              <w:t>7,394</w:t>
            </w:r>
          </w:p>
        </w:tc>
        <w:tc>
          <w:tcPr>
            <w:tcW w:w="72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b/>
                <w:bCs/>
                <w:color w:val="000000"/>
                <w:sz w:val="14"/>
                <w:szCs w:val="14"/>
              </w:rPr>
            </w:pPr>
            <w:r>
              <w:rPr>
                <w:b/>
                <w:bCs/>
                <w:color w:val="000000"/>
                <w:sz w:val="14"/>
                <w:szCs w:val="14"/>
              </w:rPr>
              <w:t>2,570</w:t>
            </w:r>
          </w:p>
        </w:tc>
        <w:tc>
          <w:tcPr>
            <w:tcW w:w="72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b/>
                <w:bCs/>
                <w:color w:val="000000"/>
                <w:sz w:val="14"/>
                <w:szCs w:val="14"/>
              </w:rPr>
            </w:pPr>
            <w:r>
              <w:rPr>
                <w:b/>
                <w:bCs/>
                <w:color w:val="000000"/>
                <w:sz w:val="14"/>
                <w:szCs w:val="14"/>
              </w:rPr>
              <w:t>4,238</w:t>
            </w:r>
          </w:p>
        </w:tc>
      </w:tr>
      <w:tr w:rsidR="006665DF"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6665DF" w:rsidRPr="0052659D" w:rsidRDefault="006665DF" w:rsidP="006665DF">
            <w:pPr>
              <w:jc w:val="center"/>
              <w:rPr>
                <w:b/>
                <w:bCs/>
                <w:sz w:val="14"/>
                <w:szCs w:val="14"/>
              </w:rPr>
            </w:pPr>
            <w:r w:rsidRPr="0052659D">
              <w:rPr>
                <w:b/>
                <w:bCs/>
                <w:sz w:val="14"/>
                <w:szCs w:val="14"/>
              </w:rPr>
              <w:t>B.</w:t>
            </w:r>
          </w:p>
        </w:tc>
        <w:tc>
          <w:tcPr>
            <w:tcW w:w="1980" w:type="dxa"/>
            <w:gridSpan w:val="2"/>
            <w:tcBorders>
              <w:top w:val="nil"/>
              <w:left w:val="nil"/>
              <w:bottom w:val="nil"/>
              <w:right w:val="nil"/>
            </w:tcBorders>
            <w:shd w:val="clear" w:color="auto" w:fill="auto"/>
            <w:vAlign w:val="center"/>
            <w:hideMark/>
          </w:tcPr>
          <w:p w:rsidR="006665DF" w:rsidRPr="0052659D" w:rsidRDefault="006665DF" w:rsidP="006665DF">
            <w:pPr>
              <w:rPr>
                <w:b/>
                <w:bCs/>
                <w:sz w:val="14"/>
                <w:szCs w:val="14"/>
              </w:rPr>
            </w:pPr>
            <w:r w:rsidRPr="0052659D">
              <w:rPr>
                <w:b/>
                <w:bCs/>
                <w:sz w:val="14"/>
                <w:szCs w:val="14"/>
              </w:rPr>
              <w:t xml:space="preserve">Central America </w:t>
            </w:r>
          </w:p>
        </w:tc>
        <w:tc>
          <w:tcPr>
            <w:tcW w:w="757" w:type="dxa"/>
            <w:tcBorders>
              <w:top w:val="nil"/>
              <w:left w:val="nil"/>
              <w:bottom w:val="nil"/>
              <w:right w:val="nil"/>
            </w:tcBorders>
            <w:shd w:val="clear" w:color="auto" w:fill="auto"/>
            <w:tcMar>
              <w:left w:w="43" w:type="dxa"/>
              <w:right w:w="43" w:type="dxa"/>
            </w:tcMar>
            <w:vAlign w:val="center"/>
            <w:hideMark/>
          </w:tcPr>
          <w:p w:rsidR="006665DF" w:rsidRDefault="006665DF" w:rsidP="006665DF">
            <w:pPr>
              <w:jc w:val="right"/>
              <w:rPr>
                <w:b/>
                <w:bCs/>
                <w:color w:val="000000"/>
                <w:sz w:val="14"/>
                <w:szCs w:val="14"/>
              </w:rPr>
            </w:pPr>
            <w:r>
              <w:rPr>
                <w:b/>
                <w:bCs/>
                <w:color w:val="000000"/>
                <w:sz w:val="14"/>
                <w:szCs w:val="14"/>
              </w:rPr>
              <w:t>138,231</w:t>
            </w:r>
          </w:p>
        </w:tc>
        <w:tc>
          <w:tcPr>
            <w:tcW w:w="81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b/>
                <w:bCs/>
                <w:color w:val="000000"/>
                <w:sz w:val="14"/>
                <w:szCs w:val="14"/>
              </w:rPr>
            </w:pPr>
            <w:r>
              <w:rPr>
                <w:b/>
                <w:bCs/>
                <w:color w:val="000000"/>
                <w:sz w:val="14"/>
                <w:szCs w:val="14"/>
              </w:rPr>
              <w:t>141,323</w:t>
            </w:r>
          </w:p>
        </w:tc>
        <w:tc>
          <w:tcPr>
            <w:tcW w:w="786" w:type="dxa"/>
            <w:tcBorders>
              <w:top w:val="nil"/>
              <w:left w:val="nil"/>
              <w:bottom w:val="nil"/>
              <w:right w:val="nil"/>
            </w:tcBorders>
            <w:shd w:val="clear" w:color="auto" w:fill="auto"/>
            <w:tcMar>
              <w:left w:w="43" w:type="dxa"/>
              <w:right w:w="43" w:type="dxa"/>
            </w:tcMar>
            <w:vAlign w:val="center"/>
            <w:hideMark/>
          </w:tcPr>
          <w:p w:rsidR="006665DF" w:rsidRDefault="006665DF" w:rsidP="006665DF">
            <w:pPr>
              <w:jc w:val="right"/>
              <w:rPr>
                <w:b/>
                <w:bCs/>
                <w:color w:val="000000"/>
                <w:sz w:val="14"/>
                <w:szCs w:val="14"/>
              </w:rPr>
            </w:pPr>
            <w:r>
              <w:rPr>
                <w:b/>
                <w:bCs/>
                <w:color w:val="000000"/>
                <w:sz w:val="14"/>
                <w:szCs w:val="14"/>
              </w:rPr>
              <w:t>13,698</w:t>
            </w:r>
          </w:p>
        </w:tc>
        <w:tc>
          <w:tcPr>
            <w:tcW w:w="720" w:type="dxa"/>
            <w:tcBorders>
              <w:top w:val="nil"/>
              <w:left w:val="nil"/>
              <w:bottom w:val="nil"/>
              <w:right w:val="nil"/>
            </w:tcBorders>
            <w:tcMar>
              <w:left w:w="43" w:type="dxa"/>
              <w:right w:w="43" w:type="dxa"/>
            </w:tcMar>
            <w:vAlign w:val="center"/>
          </w:tcPr>
          <w:p w:rsidR="006665DF" w:rsidRDefault="006665DF" w:rsidP="006665DF">
            <w:pPr>
              <w:jc w:val="right"/>
              <w:rPr>
                <w:b/>
                <w:bCs/>
                <w:color w:val="000000"/>
                <w:sz w:val="14"/>
                <w:szCs w:val="14"/>
              </w:rPr>
            </w:pPr>
            <w:r>
              <w:rPr>
                <w:b/>
                <w:bCs/>
                <w:color w:val="000000"/>
                <w:sz w:val="14"/>
                <w:szCs w:val="14"/>
              </w:rPr>
              <w:t>12,243</w:t>
            </w:r>
          </w:p>
        </w:tc>
        <w:tc>
          <w:tcPr>
            <w:tcW w:w="720" w:type="dxa"/>
            <w:tcBorders>
              <w:top w:val="nil"/>
              <w:left w:val="nil"/>
              <w:bottom w:val="nil"/>
              <w:right w:val="nil"/>
            </w:tcBorders>
            <w:shd w:val="clear" w:color="auto" w:fill="auto"/>
            <w:tcMar>
              <w:left w:w="43" w:type="dxa"/>
              <w:right w:w="43" w:type="dxa"/>
            </w:tcMar>
            <w:vAlign w:val="center"/>
            <w:hideMark/>
          </w:tcPr>
          <w:p w:rsidR="006665DF" w:rsidRDefault="006665DF" w:rsidP="006665DF">
            <w:pPr>
              <w:jc w:val="right"/>
              <w:rPr>
                <w:b/>
                <w:bCs/>
                <w:color w:val="000000"/>
                <w:sz w:val="14"/>
                <w:szCs w:val="14"/>
              </w:rPr>
            </w:pPr>
            <w:r>
              <w:rPr>
                <w:b/>
                <w:bCs/>
                <w:color w:val="000000"/>
                <w:sz w:val="14"/>
                <w:szCs w:val="14"/>
              </w:rPr>
              <w:t>13,357</w:t>
            </w:r>
          </w:p>
        </w:tc>
        <w:tc>
          <w:tcPr>
            <w:tcW w:w="72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b/>
                <w:bCs/>
                <w:color w:val="000000"/>
                <w:sz w:val="14"/>
                <w:szCs w:val="14"/>
              </w:rPr>
            </w:pPr>
            <w:r>
              <w:rPr>
                <w:b/>
                <w:bCs/>
                <w:color w:val="000000"/>
                <w:sz w:val="14"/>
                <w:szCs w:val="14"/>
              </w:rPr>
              <w:t>11,100</w:t>
            </w:r>
          </w:p>
        </w:tc>
        <w:tc>
          <w:tcPr>
            <w:tcW w:w="72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b/>
                <w:bCs/>
                <w:color w:val="000000"/>
                <w:sz w:val="14"/>
                <w:szCs w:val="14"/>
              </w:rPr>
            </w:pPr>
            <w:r>
              <w:rPr>
                <w:b/>
                <w:bCs/>
                <w:color w:val="000000"/>
                <w:sz w:val="14"/>
                <w:szCs w:val="14"/>
              </w:rPr>
              <w:t>10,796</w:t>
            </w:r>
          </w:p>
        </w:tc>
        <w:tc>
          <w:tcPr>
            <w:tcW w:w="72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b/>
                <w:bCs/>
                <w:color w:val="000000"/>
                <w:sz w:val="14"/>
                <w:szCs w:val="14"/>
              </w:rPr>
            </w:pPr>
            <w:r>
              <w:rPr>
                <w:b/>
                <w:bCs/>
                <w:color w:val="000000"/>
                <w:sz w:val="14"/>
                <w:szCs w:val="14"/>
              </w:rPr>
              <w:t>10,747</w:t>
            </w:r>
          </w:p>
        </w:tc>
        <w:tc>
          <w:tcPr>
            <w:tcW w:w="72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b/>
                <w:bCs/>
                <w:color w:val="000000"/>
                <w:sz w:val="14"/>
                <w:szCs w:val="14"/>
              </w:rPr>
            </w:pPr>
            <w:r>
              <w:rPr>
                <w:b/>
                <w:bCs/>
                <w:color w:val="000000"/>
                <w:sz w:val="14"/>
                <w:szCs w:val="14"/>
              </w:rPr>
              <w:t>8,886</w:t>
            </w:r>
          </w:p>
        </w:tc>
      </w:tr>
      <w:tr w:rsidR="006665DF"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6665DF" w:rsidRPr="0052659D" w:rsidRDefault="006665DF" w:rsidP="006665DF">
            <w:pPr>
              <w:jc w:val="center"/>
              <w:rPr>
                <w:sz w:val="14"/>
                <w:szCs w:val="14"/>
              </w:rPr>
            </w:pPr>
          </w:p>
        </w:tc>
        <w:tc>
          <w:tcPr>
            <w:tcW w:w="1980" w:type="dxa"/>
            <w:gridSpan w:val="2"/>
            <w:tcBorders>
              <w:top w:val="nil"/>
              <w:left w:val="nil"/>
              <w:bottom w:val="nil"/>
              <w:right w:val="nil"/>
            </w:tcBorders>
            <w:shd w:val="clear" w:color="auto" w:fill="auto"/>
            <w:vAlign w:val="center"/>
            <w:hideMark/>
          </w:tcPr>
          <w:p w:rsidR="006665DF" w:rsidRPr="0052659D" w:rsidRDefault="006665DF" w:rsidP="006665DF">
            <w:pPr>
              <w:rPr>
                <w:sz w:val="14"/>
                <w:szCs w:val="14"/>
              </w:rPr>
            </w:pPr>
            <w:r w:rsidRPr="0052659D">
              <w:rPr>
                <w:sz w:val="14"/>
                <w:szCs w:val="14"/>
              </w:rPr>
              <w:t xml:space="preserve">Mexico </w:t>
            </w:r>
          </w:p>
        </w:tc>
        <w:tc>
          <w:tcPr>
            <w:tcW w:w="757" w:type="dxa"/>
            <w:tcBorders>
              <w:top w:val="nil"/>
              <w:left w:val="nil"/>
              <w:bottom w:val="nil"/>
              <w:right w:val="nil"/>
            </w:tcBorders>
            <w:shd w:val="clear" w:color="auto" w:fill="auto"/>
            <w:tcMar>
              <w:left w:w="43" w:type="dxa"/>
              <w:right w:w="43" w:type="dxa"/>
            </w:tcMar>
            <w:vAlign w:val="center"/>
            <w:hideMark/>
          </w:tcPr>
          <w:p w:rsidR="006665DF" w:rsidRDefault="006665DF" w:rsidP="006665DF">
            <w:pPr>
              <w:jc w:val="right"/>
              <w:rPr>
                <w:color w:val="000000"/>
                <w:sz w:val="14"/>
                <w:szCs w:val="14"/>
              </w:rPr>
            </w:pPr>
            <w:r>
              <w:rPr>
                <w:color w:val="000000"/>
                <w:sz w:val="14"/>
                <w:szCs w:val="14"/>
              </w:rPr>
              <w:t>102,521</w:t>
            </w:r>
          </w:p>
        </w:tc>
        <w:tc>
          <w:tcPr>
            <w:tcW w:w="81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96,603</w:t>
            </w:r>
          </w:p>
        </w:tc>
        <w:tc>
          <w:tcPr>
            <w:tcW w:w="786" w:type="dxa"/>
            <w:tcBorders>
              <w:top w:val="nil"/>
              <w:left w:val="nil"/>
              <w:bottom w:val="nil"/>
              <w:right w:val="nil"/>
            </w:tcBorders>
            <w:shd w:val="clear" w:color="auto" w:fill="auto"/>
            <w:tcMar>
              <w:left w:w="43" w:type="dxa"/>
              <w:right w:w="43" w:type="dxa"/>
            </w:tcMar>
            <w:vAlign w:val="center"/>
            <w:hideMark/>
          </w:tcPr>
          <w:p w:rsidR="006665DF" w:rsidRDefault="006665DF" w:rsidP="006665DF">
            <w:pPr>
              <w:jc w:val="right"/>
              <w:rPr>
                <w:color w:val="000000"/>
                <w:sz w:val="14"/>
                <w:szCs w:val="14"/>
              </w:rPr>
            </w:pPr>
            <w:r>
              <w:rPr>
                <w:color w:val="000000"/>
                <w:sz w:val="14"/>
                <w:szCs w:val="14"/>
              </w:rPr>
              <w:t>8,218</w:t>
            </w:r>
          </w:p>
        </w:tc>
        <w:tc>
          <w:tcPr>
            <w:tcW w:w="720" w:type="dxa"/>
            <w:tcBorders>
              <w:top w:val="nil"/>
              <w:left w:val="nil"/>
              <w:bottom w:val="nil"/>
              <w:right w:val="nil"/>
            </w:tcBorders>
            <w:tcMar>
              <w:left w:w="43" w:type="dxa"/>
              <w:right w:w="43" w:type="dxa"/>
            </w:tcMar>
            <w:vAlign w:val="center"/>
          </w:tcPr>
          <w:p w:rsidR="006665DF" w:rsidRDefault="006665DF" w:rsidP="006665DF">
            <w:pPr>
              <w:jc w:val="right"/>
              <w:rPr>
                <w:color w:val="000000"/>
                <w:sz w:val="14"/>
                <w:szCs w:val="14"/>
              </w:rPr>
            </w:pPr>
            <w:r>
              <w:rPr>
                <w:color w:val="000000"/>
                <w:sz w:val="14"/>
                <w:szCs w:val="14"/>
              </w:rPr>
              <w:t>8,056</w:t>
            </w:r>
          </w:p>
        </w:tc>
        <w:tc>
          <w:tcPr>
            <w:tcW w:w="720" w:type="dxa"/>
            <w:tcBorders>
              <w:top w:val="nil"/>
              <w:left w:val="nil"/>
              <w:bottom w:val="nil"/>
              <w:right w:val="nil"/>
            </w:tcBorders>
            <w:shd w:val="clear" w:color="auto" w:fill="auto"/>
            <w:tcMar>
              <w:left w:w="43" w:type="dxa"/>
              <w:right w:w="43" w:type="dxa"/>
            </w:tcMar>
            <w:vAlign w:val="center"/>
            <w:hideMark/>
          </w:tcPr>
          <w:p w:rsidR="006665DF" w:rsidRDefault="006665DF" w:rsidP="006665DF">
            <w:pPr>
              <w:jc w:val="right"/>
              <w:rPr>
                <w:color w:val="000000"/>
                <w:sz w:val="14"/>
                <w:szCs w:val="14"/>
              </w:rPr>
            </w:pPr>
            <w:r>
              <w:rPr>
                <w:color w:val="000000"/>
                <w:sz w:val="14"/>
                <w:szCs w:val="14"/>
              </w:rPr>
              <w:t>8,840</w:t>
            </w:r>
          </w:p>
        </w:tc>
        <w:tc>
          <w:tcPr>
            <w:tcW w:w="72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8,002</w:t>
            </w:r>
          </w:p>
        </w:tc>
        <w:tc>
          <w:tcPr>
            <w:tcW w:w="72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7,667</w:t>
            </w:r>
          </w:p>
        </w:tc>
        <w:tc>
          <w:tcPr>
            <w:tcW w:w="72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8,041</w:t>
            </w:r>
          </w:p>
        </w:tc>
        <w:tc>
          <w:tcPr>
            <w:tcW w:w="72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6,385</w:t>
            </w:r>
          </w:p>
        </w:tc>
      </w:tr>
      <w:tr w:rsidR="006665DF"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6665DF" w:rsidRPr="0052659D" w:rsidRDefault="006665DF" w:rsidP="006665DF">
            <w:pPr>
              <w:jc w:val="center"/>
              <w:rPr>
                <w:sz w:val="14"/>
                <w:szCs w:val="14"/>
              </w:rPr>
            </w:pPr>
          </w:p>
        </w:tc>
        <w:tc>
          <w:tcPr>
            <w:tcW w:w="1980" w:type="dxa"/>
            <w:gridSpan w:val="2"/>
            <w:tcBorders>
              <w:top w:val="nil"/>
              <w:left w:val="nil"/>
              <w:bottom w:val="nil"/>
              <w:right w:val="nil"/>
            </w:tcBorders>
            <w:shd w:val="clear" w:color="auto" w:fill="auto"/>
            <w:vAlign w:val="center"/>
            <w:hideMark/>
          </w:tcPr>
          <w:p w:rsidR="006665DF" w:rsidRPr="0052659D" w:rsidRDefault="006665DF" w:rsidP="006665DF">
            <w:pPr>
              <w:rPr>
                <w:sz w:val="14"/>
                <w:szCs w:val="14"/>
              </w:rPr>
            </w:pPr>
            <w:r w:rsidRPr="0052659D">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6665DF" w:rsidRDefault="006665DF" w:rsidP="006665DF">
            <w:pPr>
              <w:jc w:val="right"/>
              <w:rPr>
                <w:color w:val="000000"/>
                <w:sz w:val="14"/>
                <w:szCs w:val="14"/>
              </w:rPr>
            </w:pPr>
            <w:r>
              <w:rPr>
                <w:color w:val="000000"/>
                <w:sz w:val="14"/>
                <w:szCs w:val="14"/>
              </w:rPr>
              <w:t>35,710</w:t>
            </w:r>
          </w:p>
        </w:tc>
        <w:tc>
          <w:tcPr>
            <w:tcW w:w="81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44,720</w:t>
            </w:r>
          </w:p>
        </w:tc>
        <w:tc>
          <w:tcPr>
            <w:tcW w:w="786" w:type="dxa"/>
            <w:tcBorders>
              <w:top w:val="nil"/>
              <w:left w:val="nil"/>
              <w:bottom w:val="nil"/>
              <w:right w:val="nil"/>
            </w:tcBorders>
            <w:shd w:val="clear" w:color="auto" w:fill="auto"/>
            <w:tcMar>
              <w:left w:w="43" w:type="dxa"/>
              <w:right w:w="43" w:type="dxa"/>
            </w:tcMar>
            <w:vAlign w:val="center"/>
            <w:hideMark/>
          </w:tcPr>
          <w:p w:rsidR="006665DF" w:rsidRDefault="006665DF" w:rsidP="006665DF">
            <w:pPr>
              <w:jc w:val="right"/>
              <w:rPr>
                <w:color w:val="000000"/>
                <w:sz w:val="14"/>
                <w:szCs w:val="14"/>
              </w:rPr>
            </w:pPr>
            <w:r>
              <w:rPr>
                <w:color w:val="000000"/>
                <w:sz w:val="14"/>
                <w:szCs w:val="14"/>
              </w:rPr>
              <w:t>5,481</w:t>
            </w:r>
          </w:p>
        </w:tc>
        <w:tc>
          <w:tcPr>
            <w:tcW w:w="720" w:type="dxa"/>
            <w:tcBorders>
              <w:top w:val="nil"/>
              <w:left w:val="nil"/>
              <w:bottom w:val="nil"/>
              <w:right w:val="nil"/>
            </w:tcBorders>
            <w:tcMar>
              <w:left w:w="43" w:type="dxa"/>
              <w:right w:w="43" w:type="dxa"/>
            </w:tcMar>
            <w:vAlign w:val="center"/>
          </w:tcPr>
          <w:p w:rsidR="006665DF" w:rsidRDefault="006665DF" w:rsidP="006665DF">
            <w:pPr>
              <w:jc w:val="right"/>
              <w:rPr>
                <w:color w:val="000000"/>
                <w:sz w:val="14"/>
                <w:szCs w:val="14"/>
              </w:rPr>
            </w:pPr>
            <w:r>
              <w:rPr>
                <w:color w:val="000000"/>
                <w:sz w:val="14"/>
                <w:szCs w:val="14"/>
              </w:rPr>
              <w:t>4,187</w:t>
            </w:r>
          </w:p>
        </w:tc>
        <w:tc>
          <w:tcPr>
            <w:tcW w:w="720" w:type="dxa"/>
            <w:tcBorders>
              <w:top w:val="nil"/>
              <w:left w:val="nil"/>
              <w:bottom w:val="nil"/>
              <w:right w:val="nil"/>
            </w:tcBorders>
            <w:shd w:val="clear" w:color="auto" w:fill="auto"/>
            <w:tcMar>
              <w:left w:w="43" w:type="dxa"/>
              <w:right w:w="43" w:type="dxa"/>
            </w:tcMar>
            <w:vAlign w:val="center"/>
            <w:hideMark/>
          </w:tcPr>
          <w:p w:rsidR="006665DF" w:rsidRDefault="006665DF" w:rsidP="006665DF">
            <w:pPr>
              <w:jc w:val="right"/>
              <w:rPr>
                <w:color w:val="000000"/>
                <w:sz w:val="14"/>
                <w:szCs w:val="14"/>
              </w:rPr>
            </w:pPr>
            <w:r>
              <w:rPr>
                <w:color w:val="000000"/>
                <w:sz w:val="14"/>
                <w:szCs w:val="14"/>
              </w:rPr>
              <w:t>4,517</w:t>
            </w:r>
          </w:p>
        </w:tc>
        <w:tc>
          <w:tcPr>
            <w:tcW w:w="72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3,098</w:t>
            </w:r>
          </w:p>
        </w:tc>
        <w:tc>
          <w:tcPr>
            <w:tcW w:w="72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3,129</w:t>
            </w:r>
          </w:p>
        </w:tc>
        <w:tc>
          <w:tcPr>
            <w:tcW w:w="72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2,706</w:t>
            </w:r>
          </w:p>
        </w:tc>
        <w:tc>
          <w:tcPr>
            <w:tcW w:w="72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2,501</w:t>
            </w:r>
          </w:p>
        </w:tc>
      </w:tr>
      <w:tr w:rsidR="006665DF"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6665DF" w:rsidRPr="0052659D" w:rsidRDefault="006665DF" w:rsidP="006665DF">
            <w:pPr>
              <w:jc w:val="center"/>
              <w:rPr>
                <w:b/>
                <w:bCs/>
                <w:sz w:val="14"/>
                <w:szCs w:val="14"/>
              </w:rPr>
            </w:pPr>
            <w:r w:rsidRPr="0052659D">
              <w:rPr>
                <w:b/>
                <w:bCs/>
                <w:sz w:val="14"/>
                <w:szCs w:val="14"/>
              </w:rPr>
              <w:t>C.</w:t>
            </w:r>
          </w:p>
        </w:tc>
        <w:tc>
          <w:tcPr>
            <w:tcW w:w="1980" w:type="dxa"/>
            <w:gridSpan w:val="2"/>
            <w:tcBorders>
              <w:top w:val="nil"/>
              <w:left w:val="nil"/>
              <w:bottom w:val="nil"/>
              <w:right w:val="nil"/>
            </w:tcBorders>
            <w:shd w:val="clear" w:color="auto" w:fill="auto"/>
            <w:vAlign w:val="center"/>
            <w:hideMark/>
          </w:tcPr>
          <w:p w:rsidR="006665DF" w:rsidRPr="0052659D" w:rsidRDefault="006665DF" w:rsidP="006665DF">
            <w:pPr>
              <w:rPr>
                <w:b/>
                <w:bCs/>
                <w:sz w:val="14"/>
                <w:szCs w:val="14"/>
              </w:rPr>
            </w:pPr>
            <w:r w:rsidRPr="0052659D">
              <w:rPr>
                <w:b/>
                <w:bCs/>
                <w:sz w:val="14"/>
                <w:szCs w:val="14"/>
              </w:rPr>
              <w:t xml:space="preserve">South America </w:t>
            </w:r>
          </w:p>
        </w:tc>
        <w:tc>
          <w:tcPr>
            <w:tcW w:w="757" w:type="dxa"/>
            <w:tcBorders>
              <w:top w:val="nil"/>
              <w:left w:val="nil"/>
              <w:bottom w:val="nil"/>
              <w:right w:val="nil"/>
            </w:tcBorders>
            <w:shd w:val="clear" w:color="auto" w:fill="auto"/>
            <w:tcMar>
              <w:left w:w="43" w:type="dxa"/>
              <w:right w:w="43" w:type="dxa"/>
            </w:tcMar>
            <w:vAlign w:val="center"/>
            <w:hideMark/>
          </w:tcPr>
          <w:p w:rsidR="006665DF" w:rsidRDefault="006665DF" w:rsidP="006665DF">
            <w:pPr>
              <w:jc w:val="right"/>
              <w:rPr>
                <w:b/>
                <w:bCs/>
                <w:color w:val="000000"/>
                <w:sz w:val="14"/>
                <w:szCs w:val="14"/>
              </w:rPr>
            </w:pPr>
            <w:r>
              <w:rPr>
                <w:b/>
                <w:bCs/>
                <w:color w:val="000000"/>
                <w:sz w:val="14"/>
                <w:szCs w:val="14"/>
              </w:rPr>
              <w:t>255,922</w:t>
            </w:r>
          </w:p>
        </w:tc>
        <w:tc>
          <w:tcPr>
            <w:tcW w:w="81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b/>
                <w:bCs/>
                <w:color w:val="000000"/>
                <w:sz w:val="14"/>
                <w:szCs w:val="14"/>
              </w:rPr>
            </w:pPr>
            <w:r>
              <w:rPr>
                <w:b/>
                <w:bCs/>
                <w:color w:val="000000"/>
                <w:sz w:val="14"/>
                <w:szCs w:val="14"/>
              </w:rPr>
              <w:t>258,618</w:t>
            </w:r>
          </w:p>
        </w:tc>
        <w:tc>
          <w:tcPr>
            <w:tcW w:w="786" w:type="dxa"/>
            <w:tcBorders>
              <w:top w:val="nil"/>
              <w:left w:val="nil"/>
              <w:bottom w:val="nil"/>
              <w:right w:val="nil"/>
            </w:tcBorders>
            <w:shd w:val="clear" w:color="auto" w:fill="auto"/>
            <w:tcMar>
              <w:left w:w="43" w:type="dxa"/>
              <w:right w:w="43" w:type="dxa"/>
            </w:tcMar>
            <w:vAlign w:val="center"/>
            <w:hideMark/>
          </w:tcPr>
          <w:p w:rsidR="006665DF" w:rsidRDefault="006665DF" w:rsidP="006665DF">
            <w:pPr>
              <w:jc w:val="right"/>
              <w:rPr>
                <w:b/>
                <w:bCs/>
                <w:color w:val="000000"/>
                <w:sz w:val="14"/>
                <w:szCs w:val="14"/>
              </w:rPr>
            </w:pPr>
            <w:r>
              <w:rPr>
                <w:b/>
                <w:bCs/>
                <w:color w:val="000000"/>
                <w:sz w:val="14"/>
                <w:szCs w:val="14"/>
              </w:rPr>
              <w:t>22,699</w:t>
            </w:r>
          </w:p>
        </w:tc>
        <w:tc>
          <w:tcPr>
            <w:tcW w:w="720" w:type="dxa"/>
            <w:tcBorders>
              <w:top w:val="nil"/>
              <w:left w:val="nil"/>
              <w:bottom w:val="nil"/>
              <w:right w:val="nil"/>
            </w:tcBorders>
            <w:tcMar>
              <w:left w:w="43" w:type="dxa"/>
              <w:right w:w="43" w:type="dxa"/>
            </w:tcMar>
            <w:vAlign w:val="center"/>
          </w:tcPr>
          <w:p w:rsidR="006665DF" w:rsidRDefault="006665DF" w:rsidP="006665DF">
            <w:pPr>
              <w:jc w:val="right"/>
              <w:rPr>
                <w:b/>
                <w:bCs/>
                <w:color w:val="000000"/>
                <w:sz w:val="14"/>
                <w:szCs w:val="14"/>
              </w:rPr>
            </w:pPr>
            <w:r>
              <w:rPr>
                <w:b/>
                <w:bCs/>
                <w:color w:val="000000"/>
                <w:sz w:val="14"/>
                <w:szCs w:val="14"/>
              </w:rPr>
              <w:t>19,035</w:t>
            </w:r>
          </w:p>
        </w:tc>
        <w:tc>
          <w:tcPr>
            <w:tcW w:w="720" w:type="dxa"/>
            <w:tcBorders>
              <w:top w:val="nil"/>
              <w:left w:val="nil"/>
              <w:bottom w:val="nil"/>
              <w:right w:val="nil"/>
            </w:tcBorders>
            <w:shd w:val="clear" w:color="auto" w:fill="auto"/>
            <w:tcMar>
              <w:left w:w="43" w:type="dxa"/>
              <w:right w:w="43" w:type="dxa"/>
            </w:tcMar>
            <w:vAlign w:val="center"/>
            <w:hideMark/>
          </w:tcPr>
          <w:p w:rsidR="006665DF" w:rsidRDefault="006665DF" w:rsidP="006665DF">
            <w:pPr>
              <w:jc w:val="right"/>
              <w:rPr>
                <w:b/>
                <w:bCs/>
                <w:color w:val="000000"/>
                <w:sz w:val="14"/>
                <w:szCs w:val="14"/>
              </w:rPr>
            </w:pPr>
            <w:r>
              <w:rPr>
                <w:b/>
                <w:bCs/>
                <w:color w:val="000000"/>
                <w:sz w:val="14"/>
                <w:szCs w:val="14"/>
              </w:rPr>
              <w:t>21,011</w:t>
            </w:r>
          </w:p>
        </w:tc>
        <w:tc>
          <w:tcPr>
            <w:tcW w:w="72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b/>
                <w:bCs/>
                <w:color w:val="000000"/>
                <w:sz w:val="14"/>
                <w:szCs w:val="14"/>
              </w:rPr>
            </w:pPr>
            <w:r>
              <w:rPr>
                <w:b/>
                <w:bCs/>
                <w:color w:val="000000"/>
                <w:sz w:val="14"/>
                <w:szCs w:val="14"/>
              </w:rPr>
              <w:t>20,508</w:t>
            </w:r>
          </w:p>
        </w:tc>
        <w:tc>
          <w:tcPr>
            <w:tcW w:w="72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b/>
                <w:bCs/>
                <w:color w:val="000000"/>
                <w:sz w:val="14"/>
                <w:szCs w:val="14"/>
              </w:rPr>
            </w:pPr>
            <w:r>
              <w:rPr>
                <w:b/>
                <w:bCs/>
                <w:color w:val="000000"/>
                <w:sz w:val="14"/>
                <w:szCs w:val="14"/>
              </w:rPr>
              <w:t>18,943</w:t>
            </w:r>
          </w:p>
        </w:tc>
        <w:tc>
          <w:tcPr>
            <w:tcW w:w="72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b/>
                <w:bCs/>
                <w:color w:val="000000"/>
                <w:sz w:val="14"/>
                <w:szCs w:val="14"/>
              </w:rPr>
            </w:pPr>
            <w:r>
              <w:rPr>
                <w:b/>
                <w:bCs/>
                <w:color w:val="000000"/>
                <w:sz w:val="14"/>
                <w:szCs w:val="14"/>
              </w:rPr>
              <w:t>22,394</w:t>
            </w:r>
          </w:p>
        </w:tc>
        <w:tc>
          <w:tcPr>
            <w:tcW w:w="72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b/>
                <w:bCs/>
                <w:color w:val="000000"/>
                <w:sz w:val="14"/>
                <w:szCs w:val="14"/>
              </w:rPr>
            </w:pPr>
            <w:r>
              <w:rPr>
                <w:b/>
                <w:bCs/>
                <w:color w:val="000000"/>
                <w:sz w:val="14"/>
                <w:szCs w:val="14"/>
              </w:rPr>
              <w:t>17,182</w:t>
            </w:r>
          </w:p>
        </w:tc>
      </w:tr>
      <w:tr w:rsidR="006665DF"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6665DF" w:rsidRPr="0052659D" w:rsidRDefault="006665DF" w:rsidP="006665DF">
            <w:pPr>
              <w:jc w:val="center"/>
              <w:rPr>
                <w:sz w:val="14"/>
                <w:szCs w:val="14"/>
              </w:rPr>
            </w:pPr>
          </w:p>
        </w:tc>
        <w:tc>
          <w:tcPr>
            <w:tcW w:w="1980" w:type="dxa"/>
            <w:gridSpan w:val="2"/>
            <w:tcBorders>
              <w:top w:val="nil"/>
              <w:left w:val="nil"/>
              <w:bottom w:val="nil"/>
              <w:right w:val="nil"/>
            </w:tcBorders>
            <w:shd w:val="clear" w:color="auto" w:fill="auto"/>
            <w:vAlign w:val="center"/>
            <w:hideMark/>
          </w:tcPr>
          <w:p w:rsidR="006665DF" w:rsidRPr="0052659D" w:rsidRDefault="006665DF" w:rsidP="006665DF">
            <w:pPr>
              <w:rPr>
                <w:sz w:val="14"/>
                <w:szCs w:val="14"/>
              </w:rPr>
            </w:pPr>
            <w:r w:rsidRPr="0052659D">
              <w:rPr>
                <w:sz w:val="14"/>
                <w:szCs w:val="14"/>
              </w:rPr>
              <w:t xml:space="preserve">Argentina </w:t>
            </w:r>
          </w:p>
        </w:tc>
        <w:tc>
          <w:tcPr>
            <w:tcW w:w="757" w:type="dxa"/>
            <w:tcBorders>
              <w:top w:val="nil"/>
              <w:left w:val="nil"/>
              <w:bottom w:val="nil"/>
              <w:right w:val="nil"/>
            </w:tcBorders>
            <w:shd w:val="clear" w:color="auto" w:fill="auto"/>
            <w:tcMar>
              <w:left w:w="43" w:type="dxa"/>
              <w:right w:w="43" w:type="dxa"/>
            </w:tcMar>
            <w:vAlign w:val="center"/>
            <w:hideMark/>
          </w:tcPr>
          <w:p w:rsidR="006665DF" w:rsidRDefault="006665DF" w:rsidP="006665DF">
            <w:pPr>
              <w:jc w:val="right"/>
              <w:rPr>
                <w:color w:val="000000"/>
                <w:sz w:val="14"/>
                <w:szCs w:val="14"/>
              </w:rPr>
            </w:pPr>
            <w:r>
              <w:rPr>
                <w:color w:val="000000"/>
                <w:sz w:val="14"/>
                <w:szCs w:val="14"/>
              </w:rPr>
              <w:t>43,862</w:t>
            </w:r>
          </w:p>
        </w:tc>
        <w:tc>
          <w:tcPr>
            <w:tcW w:w="81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35,386</w:t>
            </w:r>
          </w:p>
        </w:tc>
        <w:tc>
          <w:tcPr>
            <w:tcW w:w="786" w:type="dxa"/>
            <w:tcBorders>
              <w:top w:val="nil"/>
              <w:left w:val="nil"/>
              <w:bottom w:val="nil"/>
              <w:right w:val="nil"/>
            </w:tcBorders>
            <w:shd w:val="clear" w:color="auto" w:fill="auto"/>
            <w:tcMar>
              <w:left w:w="43" w:type="dxa"/>
              <w:right w:w="43" w:type="dxa"/>
            </w:tcMar>
            <w:vAlign w:val="center"/>
            <w:hideMark/>
          </w:tcPr>
          <w:p w:rsidR="006665DF" w:rsidRDefault="006665DF" w:rsidP="006665DF">
            <w:pPr>
              <w:jc w:val="right"/>
              <w:rPr>
                <w:color w:val="000000"/>
                <w:sz w:val="14"/>
                <w:szCs w:val="14"/>
              </w:rPr>
            </w:pPr>
            <w:r>
              <w:rPr>
                <w:color w:val="000000"/>
                <w:sz w:val="14"/>
                <w:szCs w:val="14"/>
              </w:rPr>
              <w:t>3,663</w:t>
            </w:r>
          </w:p>
        </w:tc>
        <w:tc>
          <w:tcPr>
            <w:tcW w:w="720" w:type="dxa"/>
            <w:tcBorders>
              <w:top w:val="nil"/>
              <w:left w:val="nil"/>
              <w:bottom w:val="nil"/>
              <w:right w:val="nil"/>
            </w:tcBorders>
            <w:tcMar>
              <w:left w:w="43" w:type="dxa"/>
              <w:right w:w="43" w:type="dxa"/>
            </w:tcMar>
            <w:vAlign w:val="center"/>
          </w:tcPr>
          <w:p w:rsidR="006665DF" w:rsidRDefault="006665DF" w:rsidP="006665DF">
            <w:pPr>
              <w:jc w:val="right"/>
              <w:rPr>
                <w:color w:val="000000"/>
                <w:sz w:val="14"/>
                <w:szCs w:val="14"/>
              </w:rPr>
            </w:pPr>
            <w:r>
              <w:rPr>
                <w:color w:val="000000"/>
                <w:sz w:val="14"/>
                <w:szCs w:val="14"/>
              </w:rPr>
              <w:t>2,958</w:t>
            </w:r>
          </w:p>
        </w:tc>
        <w:tc>
          <w:tcPr>
            <w:tcW w:w="720" w:type="dxa"/>
            <w:tcBorders>
              <w:top w:val="nil"/>
              <w:left w:val="nil"/>
              <w:bottom w:val="nil"/>
              <w:right w:val="nil"/>
            </w:tcBorders>
            <w:shd w:val="clear" w:color="auto" w:fill="auto"/>
            <w:tcMar>
              <w:left w:w="43" w:type="dxa"/>
              <w:right w:w="43" w:type="dxa"/>
            </w:tcMar>
            <w:vAlign w:val="center"/>
            <w:hideMark/>
          </w:tcPr>
          <w:p w:rsidR="006665DF" w:rsidRDefault="006665DF" w:rsidP="006665DF">
            <w:pPr>
              <w:jc w:val="right"/>
              <w:rPr>
                <w:color w:val="000000"/>
                <w:sz w:val="14"/>
                <w:szCs w:val="14"/>
              </w:rPr>
            </w:pPr>
            <w:r>
              <w:rPr>
                <w:color w:val="000000"/>
                <w:sz w:val="14"/>
                <w:szCs w:val="14"/>
              </w:rPr>
              <w:t>2,765</w:t>
            </w:r>
          </w:p>
        </w:tc>
        <w:tc>
          <w:tcPr>
            <w:tcW w:w="72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3,090</w:t>
            </w:r>
          </w:p>
        </w:tc>
        <w:tc>
          <w:tcPr>
            <w:tcW w:w="72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2,493</w:t>
            </w:r>
          </w:p>
        </w:tc>
        <w:tc>
          <w:tcPr>
            <w:tcW w:w="72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3,982</w:t>
            </w:r>
          </w:p>
        </w:tc>
        <w:tc>
          <w:tcPr>
            <w:tcW w:w="72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2,284</w:t>
            </w:r>
          </w:p>
        </w:tc>
      </w:tr>
      <w:tr w:rsidR="006665DF"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6665DF" w:rsidRPr="0052659D" w:rsidRDefault="006665DF" w:rsidP="006665DF">
            <w:pPr>
              <w:jc w:val="center"/>
              <w:rPr>
                <w:sz w:val="14"/>
                <w:szCs w:val="14"/>
              </w:rPr>
            </w:pPr>
          </w:p>
        </w:tc>
        <w:tc>
          <w:tcPr>
            <w:tcW w:w="1980" w:type="dxa"/>
            <w:gridSpan w:val="2"/>
            <w:tcBorders>
              <w:top w:val="nil"/>
              <w:left w:val="nil"/>
              <w:bottom w:val="nil"/>
              <w:right w:val="nil"/>
            </w:tcBorders>
            <w:shd w:val="clear" w:color="auto" w:fill="auto"/>
            <w:vAlign w:val="center"/>
            <w:hideMark/>
          </w:tcPr>
          <w:p w:rsidR="006665DF" w:rsidRPr="0052659D" w:rsidRDefault="006665DF" w:rsidP="006665DF">
            <w:pPr>
              <w:rPr>
                <w:sz w:val="14"/>
                <w:szCs w:val="14"/>
              </w:rPr>
            </w:pPr>
            <w:r w:rsidRPr="0052659D">
              <w:rPr>
                <w:sz w:val="14"/>
                <w:szCs w:val="14"/>
              </w:rPr>
              <w:t xml:space="preserve">Brazil </w:t>
            </w:r>
          </w:p>
        </w:tc>
        <w:tc>
          <w:tcPr>
            <w:tcW w:w="757" w:type="dxa"/>
            <w:tcBorders>
              <w:top w:val="nil"/>
              <w:left w:val="nil"/>
              <w:bottom w:val="nil"/>
              <w:right w:val="nil"/>
            </w:tcBorders>
            <w:shd w:val="clear" w:color="auto" w:fill="auto"/>
            <w:tcMar>
              <w:left w:w="43" w:type="dxa"/>
              <w:right w:w="43" w:type="dxa"/>
            </w:tcMar>
            <w:vAlign w:val="center"/>
            <w:hideMark/>
          </w:tcPr>
          <w:p w:rsidR="006665DF" w:rsidRDefault="006665DF" w:rsidP="006665DF">
            <w:pPr>
              <w:jc w:val="right"/>
              <w:rPr>
                <w:color w:val="000000"/>
                <w:sz w:val="14"/>
                <w:szCs w:val="14"/>
              </w:rPr>
            </w:pPr>
            <w:r>
              <w:rPr>
                <w:color w:val="000000"/>
                <w:sz w:val="14"/>
                <w:szCs w:val="14"/>
              </w:rPr>
              <w:t>49,686</w:t>
            </w:r>
          </w:p>
        </w:tc>
        <w:tc>
          <w:tcPr>
            <w:tcW w:w="81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61,609</w:t>
            </w:r>
          </w:p>
        </w:tc>
        <w:tc>
          <w:tcPr>
            <w:tcW w:w="786" w:type="dxa"/>
            <w:tcBorders>
              <w:top w:val="nil"/>
              <w:left w:val="nil"/>
              <w:bottom w:val="nil"/>
              <w:right w:val="nil"/>
            </w:tcBorders>
            <w:shd w:val="clear" w:color="auto" w:fill="auto"/>
            <w:tcMar>
              <w:left w:w="43" w:type="dxa"/>
              <w:right w:w="43" w:type="dxa"/>
            </w:tcMar>
            <w:vAlign w:val="center"/>
            <w:hideMark/>
          </w:tcPr>
          <w:p w:rsidR="006665DF" w:rsidRDefault="006665DF" w:rsidP="006665DF">
            <w:pPr>
              <w:jc w:val="right"/>
              <w:rPr>
                <w:color w:val="000000"/>
                <w:sz w:val="14"/>
                <w:szCs w:val="14"/>
              </w:rPr>
            </w:pPr>
            <w:r>
              <w:rPr>
                <w:color w:val="000000"/>
                <w:sz w:val="14"/>
                <w:szCs w:val="14"/>
              </w:rPr>
              <w:t>4,858</w:t>
            </w:r>
          </w:p>
        </w:tc>
        <w:tc>
          <w:tcPr>
            <w:tcW w:w="720" w:type="dxa"/>
            <w:tcBorders>
              <w:top w:val="nil"/>
              <w:left w:val="nil"/>
              <w:bottom w:val="nil"/>
              <w:right w:val="nil"/>
            </w:tcBorders>
            <w:tcMar>
              <w:left w:w="43" w:type="dxa"/>
              <w:right w:w="43" w:type="dxa"/>
            </w:tcMar>
            <w:vAlign w:val="center"/>
          </w:tcPr>
          <w:p w:rsidR="006665DF" w:rsidRDefault="006665DF" w:rsidP="006665DF">
            <w:pPr>
              <w:jc w:val="right"/>
              <w:rPr>
                <w:color w:val="000000"/>
                <w:sz w:val="14"/>
                <w:szCs w:val="14"/>
              </w:rPr>
            </w:pPr>
            <w:r>
              <w:rPr>
                <w:color w:val="000000"/>
                <w:sz w:val="14"/>
                <w:szCs w:val="14"/>
              </w:rPr>
              <w:t>4,291</w:t>
            </w:r>
          </w:p>
        </w:tc>
        <w:tc>
          <w:tcPr>
            <w:tcW w:w="720" w:type="dxa"/>
            <w:tcBorders>
              <w:top w:val="nil"/>
              <w:left w:val="nil"/>
              <w:bottom w:val="nil"/>
              <w:right w:val="nil"/>
            </w:tcBorders>
            <w:shd w:val="clear" w:color="auto" w:fill="auto"/>
            <w:tcMar>
              <w:left w:w="43" w:type="dxa"/>
              <w:right w:w="43" w:type="dxa"/>
            </w:tcMar>
            <w:vAlign w:val="center"/>
            <w:hideMark/>
          </w:tcPr>
          <w:p w:rsidR="006665DF" w:rsidRDefault="006665DF" w:rsidP="006665DF">
            <w:pPr>
              <w:jc w:val="right"/>
              <w:rPr>
                <w:color w:val="000000"/>
                <w:sz w:val="14"/>
                <w:szCs w:val="14"/>
              </w:rPr>
            </w:pPr>
            <w:r>
              <w:rPr>
                <w:color w:val="000000"/>
                <w:sz w:val="14"/>
                <w:szCs w:val="14"/>
              </w:rPr>
              <w:t>5,351</w:t>
            </w:r>
          </w:p>
        </w:tc>
        <w:tc>
          <w:tcPr>
            <w:tcW w:w="72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4,585</w:t>
            </w:r>
          </w:p>
        </w:tc>
        <w:tc>
          <w:tcPr>
            <w:tcW w:w="72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5,642</w:t>
            </w:r>
          </w:p>
        </w:tc>
        <w:tc>
          <w:tcPr>
            <w:tcW w:w="72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6,953</w:t>
            </w:r>
          </w:p>
        </w:tc>
        <w:tc>
          <w:tcPr>
            <w:tcW w:w="72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5,021</w:t>
            </w:r>
          </w:p>
        </w:tc>
      </w:tr>
      <w:tr w:rsidR="006665DF"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6665DF" w:rsidRPr="0052659D" w:rsidRDefault="006665DF" w:rsidP="006665DF">
            <w:pPr>
              <w:jc w:val="center"/>
              <w:rPr>
                <w:sz w:val="14"/>
                <w:szCs w:val="14"/>
              </w:rPr>
            </w:pPr>
          </w:p>
        </w:tc>
        <w:tc>
          <w:tcPr>
            <w:tcW w:w="1980" w:type="dxa"/>
            <w:gridSpan w:val="2"/>
            <w:tcBorders>
              <w:top w:val="nil"/>
              <w:left w:val="nil"/>
              <w:bottom w:val="nil"/>
              <w:right w:val="nil"/>
            </w:tcBorders>
            <w:shd w:val="clear" w:color="auto" w:fill="auto"/>
            <w:vAlign w:val="center"/>
            <w:hideMark/>
          </w:tcPr>
          <w:p w:rsidR="006665DF" w:rsidRPr="0052659D" w:rsidRDefault="006665DF" w:rsidP="006665DF">
            <w:pPr>
              <w:rPr>
                <w:sz w:val="14"/>
                <w:szCs w:val="14"/>
              </w:rPr>
            </w:pPr>
            <w:r w:rsidRPr="0052659D">
              <w:rPr>
                <w:sz w:val="14"/>
                <w:szCs w:val="14"/>
              </w:rPr>
              <w:t xml:space="preserve">Uruguay </w:t>
            </w:r>
          </w:p>
        </w:tc>
        <w:tc>
          <w:tcPr>
            <w:tcW w:w="757" w:type="dxa"/>
            <w:tcBorders>
              <w:top w:val="nil"/>
              <w:left w:val="nil"/>
              <w:bottom w:val="nil"/>
              <w:right w:val="nil"/>
            </w:tcBorders>
            <w:shd w:val="clear" w:color="auto" w:fill="auto"/>
            <w:tcMar>
              <w:left w:w="43" w:type="dxa"/>
              <w:right w:w="43" w:type="dxa"/>
            </w:tcMar>
            <w:vAlign w:val="center"/>
            <w:hideMark/>
          </w:tcPr>
          <w:p w:rsidR="006665DF" w:rsidRDefault="006665DF" w:rsidP="006665DF">
            <w:pPr>
              <w:jc w:val="right"/>
              <w:rPr>
                <w:color w:val="000000"/>
                <w:sz w:val="14"/>
                <w:szCs w:val="14"/>
              </w:rPr>
            </w:pPr>
            <w:r>
              <w:rPr>
                <w:color w:val="000000"/>
                <w:sz w:val="14"/>
                <w:szCs w:val="14"/>
              </w:rPr>
              <w:t>6,843</w:t>
            </w:r>
          </w:p>
        </w:tc>
        <w:tc>
          <w:tcPr>
            <w:tcW w:w="81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6,699</w:t>
            </w:r>
          </w:p>
        </w:tc>
        <w:tc>
          <w:tcPr>
            <w:tcW w:w="786" w:type="dxa"/>
            <w:tcBorders>
              <w:top w:val="nil"/>
              <w:left w:val="nil"/>
              <w:bottom w:val="nil"/>
              <w:right w:val="nil"/>
            </w:tcBorders>
            <w:shd w:val="clear" w:color="auto" w:fill="auto"/>
            <w:tcMar>
              <w:left w:w="43" w:type="dxa"/>
              <w:right w:w="43" w:type="dxa"/>
            </w:tcMar>
            <w:vAlign w:val="center"/>
            <w:hideMark/>
          </w:tcPr>
          <w:p w:rsidR="006665DF" w:rsidRDefault="006665DF" w:rsidP="006665DF">
            <w:pPr>
              <w:jc w:val="right"/>
              <w:rPr>
                <w:color w:val="000000"/>
                <w:sz w:val="14"/>
                <w:szCs w:val="14"/>
              </w:rPr>
            </w:pPr>
            <w:r>
              <w:rPr>
                <w:color w:val="000000"/>
                <w:sz w:val="14"/>
                <w:szCs w:val="14"/>
              </w:rPr>
              <w:t>519</w:t>
            </w:r>
          </w:p>
        </w:tc>
        <w:tc>
          <w:tcPr>
            <w:tcW w:w="720" w:type="dxa"/>
            <w:tcBorders>
              <w:top w:val="nil"/>
              <w:left w:val="nil"/>
              <w:bottom w:val="nil"/>
              <w:right w:val="nil"/>
            </w:tcBorders>
            <w:tcMar>
              <w:left w:w="43" w:type="dxa"/>
              <w:right w:w="43" w:type="dxa"/>
            </w:tcMar>
            <w:vAlign w:val="center"/>
          </w:tcPr>
          <w:p w:rsidR="006665DF" w:rsidRDefault="006665DF" w:rsidP="006665DF">
            <w:pPr>
              <w:jc w:val="right"/>
              <w:rPr>
                <w:color w:val="000000"/>
                <w:sz w:val="14"/>
                <w:szCs w:val="14"/>
              </w:rPr>
            </w:pPr>
            <w:r>
              <w:rPr>
                <w:color w:val="000000"/>
                <w:sz w:val="14"/>
                <w:szCs w:val="14"/>
              </w:rPr>
              <w:t>564</w:t>
            </w:r>
          </w:p>
        </w:tc>
        <w:tc>
          <w:tcPr>
            <w:tcW w:w="720" w:type="dxa"/>
            <w:tcBorders>
              <w:top w:val="nil"/>
              <w:left w:val="nil"/>
              <w:bottom w:val="nil"/>
              <w:right w:val="nil"/>
            </w:tcBorders>
            <w:shd w:val="clear" w:color="auto" w:fill="auto"/>
            <w:tcMar>
              <w:left w:w="43" w:type="dxa"/>
              <w:right w:w="43" w:type="dxa"/>
            </w:tcMar>
            <w:vAlign w:val="center"/>
            <w:hideMark/>
          </w:tcPr>
          <w:p w:rsidR="006665DF" w:rsidRDefault="006665DF" w:rsidP="006665DF">
            <w:pPr>
              <w:jc w:val="right"/>
              <w:rPr>
                <w:color w:val="000000"/>
                <w:sz w:val="14"/>
                <w:szCs w:val="14"/>
              </w:rPr>
            </w:pPr>
            <w:r>
              <w:rPr>
                <w:color w:val="000000"/>
                <w:sz w:val="14"/>
                <w:szCs w:val="14"/>
              </w:rPr>
              <w:t>141</w:t>
            </w:r>
          </w:p>
        </w:tc>
        <w:tc>
          <w:tcPr>
            <w:tcW w:w="72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587</w:t>
            </w:r>
          </w:p>
        </w:tc>
        <w:tc>
          <w:tcPr>
            <w:tcW w:w="72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597</w:t>
            </w:r>
          </w:p>
        </w:tc>
        <w:tc>
          <w:tcPr>
            <w:tcW w:w="72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614.417</w:t>
            </w:r>
          </w:p>
        </w:tc>
        <w:tc>
          <w:tcPr>
            <w:tcW w:w="72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521.511</w:t>
            </w:r>
          </w:p>
        </w:tc>
      </w:tr>
      <w:tr w:rsidR="006665DF"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6665DF" w:rsidRPr="0052659D" w:rsidRDefault="006665DF" w:rsidP="006665DF">
            <w:pPr>
              <w:jc w:val="center"/>
              <w:rPr>
                <w:sz w:val="14"/>
                <w:szCs w:val="14"/>
              </w:rPr>
            </w:pPr>
          </w:p>
        </w:tc>
        <w:tc>
          <w:tcPr>
            <w:tcW w:w="1980" w:type="dxa"/>
            <w:gridSpan w:val="2"/>
            <w:tcBorders>
              <w:top w:val="nil"/>
              <w:left w:val="nil"/>
              <w:bottom w:val="nil"/>
              <w:right w:val="nil"/>
            </w:tcBorders>
            <w:shd w:val="clear" w:color="auto" w:fill="auto"/>
            <w:vAlign w:val="center"/>
            <w:hideMark/>
          </w:tcPr>
          <w:p w:rsidR="006665DF" w:rsidRPr="0052659D" w:rsidRDefault="006665DF" w:rsidP="006665DF">
            <w:pPr>
              <w:rPr>
                <w:sz w:val="14"/>
                <w:szCs w:val="14"/>
              </w:rPr>
            </w:pPr>
            <w:r w:rsidRPr="0052659D">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6665DF" w:rsidRDefault="006665DF" w:rsidP="006665DF">
            <w:pPr>
              <w:jc w:val="right"/>
              <w:rPr>
                <w:color w:val="000000"/>
                <w:sz w:val="14"/>
                <w:szCs w:val="14"/>
              </w:rPr>
            </w:pPr>
            <w:r>
              <w:rPr>
                <w:color w:val="000000"/>
                <w:sz w:val="14"/>
                <w:szCs w:val="14"/>
              </w:rPr>
              <w:t>155,531</w:t>
            </w:r>
          </w:p>
        </w:tc>
        <w:tc>
          <w:tcPr>
            <w:tcW w:w="81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154,923</w:t>
            </w:r>
          </w:p>
        </w:tc>
        <w:tc>
          <w:tcPr>
            <w:tcW w:w="786" w:type="dxa"/>
            <w:tcBorders>
              <w:top w:val="nil"/>
              <w:left w:val="nil"/>
              <w:bottom w:val="nil"/>
              <w:right w:val="nil"/>
            </w:tcBorders>
            <w:shd w:val="clear" w:color="auto" w:fill="auto"/>
            <w:tcMar>
              <w:left w:w="43" w:type="dxa"/>
              <w:right w:w="43" w:type="dxa"/>
            </w:tcMar>
            <w:vAlign w:val="center"/>
            <w:hideMark/>
          </w:tcPr>
          <w:p w:rsidR="006665DF" w:rsidRDefault="006665DF" w:rsidP="006665DF">
            <w:pPr>
              <w:jc w:val="right"/>
              <w:rPr>
                <w:color w:val="000000"/>
                <w:sz w:val="14"/>
                <w:szCs w:val="14"/>
              </w:rPr>
            </w:pPr>
            <w:r>
              <w:rPr>
                <w:color w:val="000000"/>
                <w:sz w:val="14"/>
                <w:szCs w:val="14"/>
              </w:rPr>
              <w:t>13,659</w:t>
            </w:r>
          </w:p>
        </w:tc>
        <w:tc>
          <w:tcPr>
            <w:tcW w:w="720" w:type="dxa"/>
            <w:tcBorders>
              <w:top w:val="nil"/>
              <w:left w:val="nil"/>
              <w:bottom w:val="nil"/>
              <w:right w:val="nil"/>
            </w:tcBorders>
            <w:tcMar>
              <w:left w:w="43" w:type="dxa"/>
              <w:right w:w="43" w:type="dxa"/>
            </w:tcMar>
            <w:vAlign w:val="center"/>
          </w:tcPr>
          <w:p w:rsidR="006665DF" w:rsidRDefault="006665DF" w:rsidP="006665DF">
            <w:pPr>
              <w:jc w:val="right"/>
              <w:rPr>
                <w:color w:val="000000"/>
                <w:sz w:val="14"/>
                <w:szCs w:val="14"/>
              </w:rPr>
            </w:pPr>
            <w:r>
              <w:rPr>
                <w:color w:val="000000"/>
                <w:sz w:val="14"/>
                <w:szCs w:val="14"/>
              </w:rPr>
              <w:t>11,222</w:t>
            </w:r>
          </w:p>
        </w:tc>
        <w:tc>
          <w:tcPr>
            <w:tcW w:w="720" w:type="dxa"/>
            <w:tcBorders>
              <w:top w:val="nil"/>
              <w:left w:val="nil"/>
              <w:bottom w:val="nil"/>
              <w:right w:val="nil"/>
            </w:tcBorders>
            <w:shd w:val="clear" w:color="auto" w:fill="auto"/>
            <w:tcMar>
              <w:left w:w="43" w:type="dxa"/>
              <w:right w:w="43" w:type="dxa"/>
            </w:tcMar>
            <w:vAlign w:val="center"/>
            <w:hideMark/>
          </w:tcPr>
          <w:p w:rsidR="006665DF" w:rsidRDefault="006665DF" w:rsidP="006665DF">
            <w:pPr>
              <w:jc w:val="right"/>
              <w:rPr>
                <w:color w:val="000000"/>
                <w:sz w:val="14"/>
                <w:szCs w:val="14"/>
              </w:rPr>
            </w:pPr>
            <w:r>
              <w:rPr>
                <w:color w:val="000000"/>
                <w:sz w:val="14"/>
                <w:szCs w:val="14"/>
              </w:rPr>
              <w:t>12,754</w:t>
            </w:r>
          </w:p>
        </w:tc>
        <w:tc>
          <w:tcPr>
            <w:tcW w:w="72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12,246</w:t>
            </w:r>
          </w:p>
        </w:tc>
        <w:tc>
          <w:tcPr>
            <w:tcW w:w="72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10,212</w:t>
            </w:r>
          </w:p>
        </w:tc>
        <w:tc>
          <w:tcPr>
            <w:tcW w:w="72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10,844</w:t>
            </w:r>
          </w:p>
        </w:tc>
        <w:tc>
          <w:tcPr>
            <w:tcW w:w="72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9,355</w:t>
            </w:r>
          </w:p>
        </w:tc>
      </w:tr>
      <w:tr w:rsidR="006665DF"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6665DF" w:rsidRPr="0052659D" w:rsidRDefault="006665DF" w:rsidP="006665DF">
            <w:pPr>
              <w:jc w:val="center"/>
              <w:rPr>
                <w:b/>
                <w:bCs/>
                <w:sz w:val="14"/>
                <w:szCs w:val="14"/>
              </w:rPr>
            </w:pPr>
            <w:r w:rsidRPr="0052659D">
              <w:rPr>
                <w:b/>
                <w:bCs/>
                <w:sz w:val="14"/>
                <w:szCs w:val="14"/>
              </w:rPr>
              <w:t>D</w:t>
            </w:r>
          </w:p>
        </w:tc>
        <w:tc>
          <w:tcPr>
            <w:tcW w:w="1980" w:type="dxa"/>
            <w:gridSpan w:val="2"/>
            <w:tcBorders>
              <w:top w:val="nil"/>
              <w:left w:val="nil"/>
              <w:bottom w:val="nil"/>
              <w:right w:val="nil"/>
            </w:tcBorders>
            <w:shd w:val="clear" w:color="auto" w:fill="auto"/>
            <w:vAlign w:val="center"/>
            <w:hideMark/>
          </w:tcPr>
          <w:p w:rsidR="006665DF" w:rsidRPr="0052659D" w:rsidRDefault="006665DF" w:rsidP="006665DF">
            <w:pPr>
              <w:rPr>
                <w:b/>
                <w:bCs/>
                <w:sz w:val="14"/>
                <w:szCs w:val="14"/>
              </w:rPr>
            </w:pPr>
            <w:r w:rsidRPr="0052659D">
              <w:rPr>
                <w:b/>
                <w:bCs/>
                <w:sz w:val="14"/>
                <w:szCs w:val="14"/>
              </w:rPr>
              <w:t xml:space="preserve">North America </w:t>
            </w:r>
          </w:p>
        </w:tc>
        <w:tc>
          <w:tcPr>
            <w:tcW w:w="757" w:type="dxa"/>
            <w:tcBorders>
              <w:top w:val="nil"/>
              <w:left w:val="nil"/>
              <w:bottom w:val="nil"/>
              <w:right w:val="nil"/>
            </w:tcBorders>
            <w:shd w:val="clear" w:color="auto" w:fill="auto"/>
            <w:tcMar>
              <w:left w:w="43" w:type="dxa"/>
              <w:right w:w="43" w:type="dxa"/>
            </w:tcMar>
            <w:vAlign w:val="center"/>
            <w:hideMark/>
          </w:tcPr>
          <w:p w:rsidR="006665DF" w:rsidRDefault="006665DF" w:rsidP="006665DF">
            <w:pPr>
              <w:jc w:val="right"/>
              <w:rPr>
                <w:b/>
                <w:bCs/>
                <w:color w:val="000000"/>
                <w:sz w:val="14"/>
                <w:szCs w:val="14"/>
              </w:rPr>
            </w:pPr>
            <w:r>
              <w:rPr>
                <w:b/>
                <w:bCs/>
                <w:color w:val="000000"/>
                <w:sz w:val="14"/>
                <w:szCs w:val="14"/>
              </w:rPr>
              <w:t>4,135,680</w:t>
            </w:r>
          </w:p>
        </w:tc>
        <w:tc>
          <w:tcPr>
            <w:tcW w:w="81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b/>
                <w:bCs/>
                <w:color w:val="000000"/>
                <w:sz w:val="14"/>
                <w:szCs w:val="14"/>
              </w:rPr>
            </w:pPr>
            <w:r>
              <w:rPr>
                <w:b/>
                <w:bCs/>
                <w:color w:val="000000"/>
                <w:sz w:val="14"/>
                <w:szCs w:val="14"/>
              </w:rPr>
              <w:t>4,328,742</w:t>
            </w:r>
          </w:p>
        </w:tc>
        <w:tc>
          <w:tcPr>
            <w:tcW w:w="786" w:type="dxa"/>
            <w:tcBorders>
              <w:top w:val="nil"/>
              <w:left w:val="nil"/>
              <w:bottom w:val="nil"/>
              <w:right w:val="nil"/>
            </w:tcBorders>
            <w:shd w:val="clear" w:color="auto" w:fill="auto"/>
            <w:tcMar>
              <w:left w:w="43" w:type="dxa"/>
              <w:right w:w="43" w:type="dxa"/>
            </w:tcMar>
            <w:vAlign w:val="center"/>
            <w:hideMark/>
          </w:tcPr>
          <w:p w:rsidR="006665DF" w:rsidRDefault="006665DF" w:rsidP="006665DF">
            <w:pPr>
              <w:jc w:val="right"/>
              <w:rPr>
                <w:b/>
                <w:bCs/>
                <w:color w:val="000000"/>
                <w:sz w:val="14"/>
                <w:szCs w:val="14"/>
              </w:rPr>
            </w:pPr>
            <w:r>
              <w:rPr>
                <w:b/>
                <w:bCs/>
                <w:color w:val="000000"/>
                <w:sz w:val="14"/>
                <w:szCs w:val="14"/>
              </w:rPr>
              <w:t>393,107</w:t>
            </w:r>
          </w:p>
        </w:tc>
        <w:tc>
          <w:tcPr>
            <w:tcW w:w="720" w:type="dxa"/>
            <w:tcBorders>
              <w:top w:val="nil"/>
              <w:left w:val="nil"/>
              <w:bottom w:val="nil"/>
              <w:right w:val="nil"/>
            </w:tcBorders>
            <w:tcMar>
              <w:left w:w="43" w:type="dxa"/>
              <w:right w:w="43" w:type="dxa"/>
            </w:tcMar>
            <w:vAlign w:val="center"/>
          </w:tcPr>
          <w:p w:rsidR="006665DF" w:rsidRDefault="006665DF" w:rsidP="006665DF">
            <w:pPr>
              <w:jc w:val="right"/>
              <w:rPr>
                <w:b/>
                <w:bCs/>
                <w:color w:val="000000"/>
                <w:sz w:val="14"/>
                <w:szCs w:val="14"/>
              </w:rPr>
            </w:pPr>
            <w:r>
              <w:rPr>
                <w:b/>
                <w:bCs/>
                <w:color w:val="000000"/>
                <w:sz w:val="14"/>
                <w:szCs w:val="14"/>
              </w:rPr>
              <w:t>355,005</w:t>
            </w:r>
          </w:p>
        </w:tc>
        <w:tc>
          <w:tcPr>
            <w:tcW w:w="720" w:type="dxa"/>
            <w:tcBorders>
              <w:top w:val="nil"/>
              <w:left w:val="nil"/>
              <w:bottom w:val="nil"/>
              <w:right w:val="nil"/>
            </w:tcBorders>
            <w:shd w:val="clear" w:color="auto" w:fill="auto"/>
            <w:tcMar>
              <w:left w:w="43" w:type="dxa"/>
              <w:right w:w="43" w:type="dxa"/>
            </w:tcMar>
            <w:vAlign w:val="center"/>
            <w:hideMark/>
          </w:tcPr>
          <w:p w:rsidR="006665DF" w:rsidRDefault="006665DF" w:rsidP="006665DF">
            <w:pPr>
              <w:jc w:val="right"/>
              <w:rPr>
                <w:b/>
                <w:bCs/>
                <w:color w:val="000000"/>
                <w:sz w:val="14"/>
                <w:szCs w:val="14"/>
              </w:rPr>
            </w:pPr>
            <w:r>
              <w:rPr>
                <w:b/>
                <w:bCs/>
                <w:color w:val="000000"/>
                <w:sz w:val="14"/>
                <w:szCs w:val="14"/>
              </w:rPr>
              <w:t>397,526</w:t>
            </w:r>
          </w:p>
        </w:tc>
        <w:tc>
          <w:tcPr>
            <w:tcW w:w="72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b/>
                <w:bCs/>
                <w:color w:val="000000"/>
                <w:sz w:val="14"/>
                <w:szCs w:val="14"/>
              </w:rPr>
            </w:pPr>
            <w:r>
              <w:rPr>
                <w:b/>
                <w:bCs/>
                <w:color w:val="000000"/>
                <w:sz w:val="14"/>
                <w:szCs w:val="14"/>
              </w:rPr>
              <w:t>363,383</w:t>
            </w:r>
          </w:p>
        </w:tc>
        <w:tc>
          <w:tcPr>
            <w:tcW w:w="72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b/>
                <w:bCs/>
                <w:color w:val="000000"/>
                <w:sz w:val="14"/>
                <w:szCs w:val="14"/>
              </w:rPr>
            </w:pPr>
            <w:r>
              <w:rPr>
                <w:b/>
                <w:bCs/>
                <w:color w:val="000000"/>
                <w:sz w:val="14"/>
                <w:szCs w:val="14"/>
              </w:rPr>
              <w:t>363,661</w:t>
            </w:r>
          </w:p>
        </w:tc>
        <w:tc>
          <w:tcPr>
            <w:tcW w:w="72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b/>
                <w:bCs/>
                <w:color w:val="000000"/>
                <w:sz w:val="14"/>
                <w:szCs w:val="14"/>
              </w:rPr>
            </w:pPr>
            <w:r>
              <w:rPr>
                <w:b/>
                <w:bCs/>
                <w:color w:val="000000"/>
                <w:sz w:val="14"/>
                <w:szCs w:val="14"/>
              </w:rPr>
              <w:t>397,812</w:t>
            </w:r>
          </w:p>
        </w:tc>
        <w:tc>
          <w:tcPr>
            <w:tcW w:w="72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b/>
                <w:bCs/>
                <w:color w:val="000000"/>
                <w:sz w:val="14"/>
                <w:szCs w:val="14"/>
              </w:rPr>
            </w:pPr>
            <w:r>
              <w:rPr>
                <w:b/>
                <w:bCs/>
                <w:color w:val="000000"/>
                <w:sz w:val="14"/>
                <w:szCs w:val="14"/>
              </w:rPr>
              <w:t>337,338</w:t>
            </w:r>
          </w:p>
        </w:tc>
      </w:tr>
      <w:tr w:rsidR="006665DF"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6665DF" w:rsidRPr="0052659D" w:rsidRDefault="006665DF" w:rsidP="006665DF">
            <w:pPr>
              <w:jc w:val="center"/>
              <w:rPr>
                <w:sz w:val="14"/>
                <w:szCs w:val="14"/>
              </w:rPr>
            </w:pPr>
          </w:p>
        </w:tc>
        <w:tc>
          <w:tcPr>
            <w:tcW w:w="1980" w:type="dxa"/>
            <w:gridSpan w:val="2"/>
            <w:tcBorders>
              <w:top w:val="nil"/>
              <w:left w:val="nil"/>
              <w:bottom w:val="nil"/>
              <w:right w:val="nil"/>
            </w:tcBorders>
            <w:shd w:val="clear" w:color="auto" w:fill="auto"/>
            <w:vAlign w:val="center"/>
            <w:hideMark/>
          </w:tcPr>
          <w:p w:rsidR="006665DF" w:rsidRPr="0052659D" w:rsidRDefault="006665DF" w:rsidP="006665DF">
            <w:pPr>
              <w:rPr>
                <w:sz w:val="14"/>
                <w:szCs w:val="14"/>
              </w:rPr>
            </w:pPr>
            <w:r w:rsidRPr="0052659D">
              <w:rPr>
                <w:rFonts w:eastAsia="Arial Unicode MS"/>
                <w:sz w:val="14"/>
                <w:szCs w:val="14"/>
              </w:rPr>
              <w:t xml:space="preserve">Canada </w:t>
            </w:r>
          </w:p>
        </w:tc>
        <w:tc>
          <w:tcPr>
            <w:tcW w:w="757" w:type="dxa"/>
            <w:tcBorders>
              <w:top w:val="nil"/>
              <w:left w:val="nil"/>
              <w:bottom w:val="nil"/>
              <w:right w:val="nil"/>
            </w:tcBorders>
            <w:shd w:val="clear" w:color="auto" w:fill="auto"/>
            <w:tcMar>
              <w:left w:w="43" w:type="dxa"/>
              <w:right w:w="43" w:type="dxa"/>
            </w:tcMar>
            <w:vAlign w:val="center"/>
            <w:hideMark/>
          </w:tcPr>
          <w:p w:rsidR="006665DF" w:rsidRDefault="006665DF" w:rsidP="006665DF">
            <w:pPr>
              <w:jc w:val="right"/>
              <w:rPr>
                <w:color w:val="000000"/>
                <w:sz w:val="14"/>
                <w:szCs w:val="14"/>
              </w:rPr>
            </w:pPr>
            <w:r>
              <w:rPr>
                <w:color w:val="000000"/>
                <w:sz w:val="14"/>
                <w:szCs w:val="14"/>
              </w:rPr>
              <w:t>264,396</w:t>
            </w:r>
          </w:p>
        </w:tc>
        <w:tc>
          <w:tcPr>
            <w:tcW w:w="81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284,975</w:t>
            </w:r>
          </w:p>
        </w:tc>
        <w:tc>
          <w:tcPr>
            <w:tcW w:w="786" w:type="dxa"/>
            <w:tcBorders>
              <w:top w:val="nil"/>
              <w:left w:val="nil"/>
              <w:bottom w:val="nil"/>
              <w:right w:val="nil"/>
            </w:tcBorders>
            <w:shd w:val="clear" w:color="auto" w:fill="auto"/>
            <w:tcMar>
              <w:left w:w="43" w:type="dxa"/>
              <w:right w:w="43" w:type="dxa"/>
            </w:tcMar>
            <w:vAlign w:val="center"/>
            <w:hideMark/>
          </w:tcPr>
          <w:p w:rsidR="006665DF" w:rsidRDefault="006665DF" w:rsidP="006665DF">
            <w:pPr>
              <w:jc w:val="right"/>
              <w:rPr>
                <w:color w:val="000000"/>
                <w:sz w:val="14"/>
                <w:szCs w:val="14"/>
              </w:rPr>
            </w:pPr>
            <w:r>
              <w:rPr>
                <w:color w:val="000000"/>
                <w:sz w:val="14"/>
                <w:szCs w:val="14"/>
              </w:rPr>
              <w:t>28,689</w:t>
            </w:r>
          </w:p>
        </w:tc>
        <w:tc>
          <w:tcPr>
            <w:tcW w:w="720" w:type="dxa"/>
            <w:tcBorders>
              <w:top w:val="nil"/>
              <w:left w:val="nil"/>
              <w:bottom w:val="nil"/>
              <w:right w:val="nil"/>
            </w:tcBorders>
            <w:tcMar>
              <w:left w:w="43" w:type="dxa"/>
              <w:right w:w="43" w:type="dxa"/>
            </w:tcMar>
            <w:vAlign w:val="center"/>
          </w:tcPr>
          <w:p w:rsidR="006665DF" w:rsidRDefault="006665DF" w:rsidP="006665DF">
            <w:pPr>
              <w:jc w:val="right"/>
              <w:rPr>
                <w:color w:val="000000"/>
                <w:sz w:val="14"/>
                <w:szCs w:val="14"/>
              </w:rPr>
            </w:pPr>
            <w:r>
              <w:rPr>
                <w:color w:val="000000"/>
                <w:sz w:val="14"/>
                <w:szCs w:val="14"/>
              </w:rPr>
              <w:t>24,926</w:t>
            </w:r>
          </w:p>
        </w:tc>
        <w:tc>
          <w:tcPr>
            <w:tcW w:w="720" w:type="dxa"/>
            <w:tcBorders>
              <w:top w:val="nil"/>
              <w:left w:val="nil"/>
              <w:bottom w:val="nil"/>
              <w:right w:val="nil"/>
            </w:tcBorders>
            <w:shd w:val="clear" w:color="auto" w:fill="auto"/>
            <w:tcMar>
              <w:left w:w="43" w:type="dxa"/>
              <w:right w:w="43" w:type="dxa"/>
            </w:tcMar>
            <w:vAlign w:val="center"/>
            <w:hideMark/>
          </w:tcPr>
          <w:p w:rsidR="006665DF" w:rsidRDefault="006665DF" w:rsidP="006665DF">
            <w:pPr>
              <w:jc w:val="right"/>
              <w:rPr>
                <w:color w:val="000000"/>
                <w:sz w:val="14"/>
                <w:szCs w:val="14"/>
              </w:rPr>
            </w:pPr>
            <w:r>
              <w:rPr>
                <w:color w:val="000000"/>
                <w:sz w:val="14"/>
                <w:szCs w:val="14"/>
              </w:rPr>
              <w:t>23,975</w:t>
            </w:r>
          </w:p>
        </w:tc>
        <w:tc>
          <w:tcPr>
            <w:tcW w:w="72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22,165</w:t>
            </w:r>
          </w:p>
        </w:tc>
        <w:tc>
          <w:tcPr>
            <w:tcW w:w="72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24,466</w:t>
            </w:r>
          </w:p>
        </w:tc>
        <w:tc>
          <w:tcPr>
            <w:tcW w:w="72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22,806</w:t>
            </w:r>
          </w:p>
        </w:tc>
        <w:tc>
          <w:tcPr>
            <w:tcW w:w="72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21,376</w:t>
            </w:r>
          </w:p>
        </w:tc>
      </w:tr>
      <w:tr w:rsidR="006665DF"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6665DF" w:rsidRPr="0052659D" w:rsidRDefault="006665DF" w:rsidP="006665DF">
            <w:pPr>
              <w:jc w:val="center"/>
              <w:rPr>
                <w:sz w:val="14"/>
                <w:szCs w:val="14"/>
              </w:rPr>
            </w:pPr>
          </w:p>
        </w:tc>
        <w:tc>
          <w:tcPr>
            <w:tcW w:w="1980" w:type="dxa"/>
            <w:gridSpan w:val="2"/>
            <w:tcBorders>
              <w:top w:val="nil"/>
              <w:left w:val="nil"/>
              <w:bottom w:val="nil"/>
              <w:right w:val="nil"/>
            </w:tcBorders>
            <w:shd w:val="clear" w:color="auto" w:fill="auto"/>
            <w:vAlign w:val="center"/>
            <w:hideMark/>
          </w:tcPr>
          <w:p w:rsidR="006665DF" w:rsidRPr="0052659D" w:rsidRDefault="006665DF" w:rsidP="006665DF">
            <w:pPr>
              <w:rPr>
                <w:sz w:val="14"/>
                <w:szCs w:val="14"/>
              </w:rPr>
            </w:pPr>
            <w:r w:rsidRPr="0052659D">
              <w:rPr>
                <w:rFonts w:eastAsia="Arial Unicode MS"/>
                <w:sz w:val="14"/>
                <w:szCs w:val="14"/>
              </w:rPr>
              <w:t xml:space="preserve">USA </w:t>
            </w:r>
          </w:p>
        </w:tc>
        <w:tc>
          <w:tcPr>
            <w:tcW w:w="757" w:type="dxa"/>
            <w:tcBorders>
              <w:top w:val="nil"/>
              <w:left w:val="nil"/>
              <w:bottom w:val="nil"/>
              <w:right w:val="nil"/>
            </w:tcBorders>
            <w:shd w:val="clear" w:color="auto" w:fill="auto"/>
            <w:tcMar>
              <w:left w:w="43" w:type="dxa"/>
              <w:right w:w="43" w:type="dxa"/>
            </w:tcMar>
            <w:vAlign w:val="center"/>
            <w:hideMark/>
          </w:tcPr>
          <w:p w:rsidR="006665DF" w:rsidRDefault="006665DF" w:rsidP="006665DF">
            <w:pPr>
              <w:jc w:val="right"/>
              <w:rPr>
                <w:color w:val="000000"/>
                <w:sz w:val="14"/>
                <w:szCs w:val="14"/>
              </w:rPr>
            </w:pPr>
            <w:r>
              <w:rPr>
                <w:color w:val="000000"/>
                <w:sz w:val="14"/>
                <w:szCs w:val="14"/>
              </w:rPr>
              <w:t>3,869,875</w:t>
            </w:r>
          </w:p>
        </w:tc>
        <w:tc>
          <w:tcPr>
            <w:tcW w:w="81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4,042,212</w:t>
            </w:r>
          </w:p>
        </w:tc>
        <w:tc>
          <w:tcPr>
            <w:tcW w:w="786" w:type="dxa"/>
            <w:tcBorders>
              <w:top w:val="nil"/>
              <w:left w:val="nil"/>
              <w:bottom w:val="nil"/>
              <w:right w:val="nil"/>
            </w:tcBorders>
            <w:shd w:val="clear" w:color="auto" w:fill="auto"/>
            <w:tcMar>
              <w:left w:w="43" w:type="dxa"/>
              <w:right w:w="43" w:type="dxa"/>
            </w:tcMar>
            <w:vAlign w:val="center"/>
            <w:hideMark/>
          </w:tcPr>
          <w:p w:rsidR="006665DF" w:rsidRDefault="006665DF" w:rsidP="006665DF">
            <w:pPr>
              <w:jc w:val="right"/>
              <w:rPr>
                <w:color w:val="000000"/>
                <w:sz w:val="14"/>
                <w:szCs w:val="14"/>
              </w:rPr>
            </w:pPr>
            <w:r>
              <w:rPr>
                <w:color w:val="000000"/>
                <w:sz w:val="14"/>
                <w:szCs w:val="14"/>
              </w:rPr>
              <w:t>364,394</w:t>
            </w:r>
          </w:p>
        </w:tc>
        <w:tc>
          <w:tcPr>
            <w:tcW w:w="720" w:type="dxa"/>
            <w:tcBorders>
              <w:top w:val="nil"/>
              <w:left w:val="nil"/>
              <w:bottom w:val="nil"/>
              <w:right w:val="nil"/>
            </w:tcBorders>
            <w:tcMar>
              <w:left w:w="43" w:type="dxa"/>
              <w:right w:w="43" w:type="dxa"/>
            </w:tcMar>
            <w:vAlign w:val="center"/>
          </w:tcPr>
          <w:p w:rsidR="006665DF" w:rsidRDefault="006665DF" w:rsidP="006665DF">
            <w:pPr>
              <w:jc w:val="right"/>
              <w:rPr>
                <w:color w:val="000000"/>
                <w:sz w:val="14"/>
                <w:szCs w:val="14"/>
              </w:rPr>
            </w:pPr>
            <w:r>
              <w:rPr>
                <w:color w:val="000000"/>
                <w:sz w:val="14"/>
                <w:szCs w:val="14"/>
              </w:rPr>
              <w:t>329,774</w:t>
            </w:r>
          </w:p>
        </w:tc>
        <w:tc>
          <w:tcPr>
            <w:tcW w:w="720" w:type="dxa"/>
            <w:tcBorders>
              <w:top w:val="nil"/>
              <w:left w:val="nil"/>
              <w:bottom w:val="nil"/>
              <w:right w:val="nil"/>
            </w:tcBorders>
            <w:shd w:val="clear" w:color="auto" w:fill="auto"/>
            <w:tcMar>
              <w:left w:w="43" w:type="dxa"/>
              <w:right w:w="43" w:type="dxa"/>
            </w:tcMar>
            <w:vAlign w:val="center"/>
            <w:hideMark/>
          </w:tcPr>
          <w:p w:rsidR="006665DF" w:rsidRDefault="006665DF" w:rsidP="006665DF">
            <w:pPr>
              <w:jc w:val="right"/>
              <w:rPr>
                <w:color w:val="000000"/>
                <w:sz w:val="14"/>
                <w:szCs w:val="14"/>
              </w:rPr>
            </w:pPr>
            <w:r>
              <w:rPr>
                <w:color w:val="000000"/>
                <w:sz w:val="14"/>
                <w:szCs w:val="14"/>
              </w:rPr>
              <w:t>373,514</w:t>
            </w:r>
          </w:p>
        </w:tc>
        <w:tc>
          <w:tcPr>
            <w:tcW w:w="72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341,066</w:t>
            </w:r>
          </w:p>
        </w:tc>
        <w:tc>
          <w:tcPr>
            <w:tcW w:w="72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339,051</w:t>
            </w:r>
          </w:p>
        </w:tc>
        <w:tc>
          <w:tcPr>
            <w:tcW w:w="72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374,880</w:t>
            </w:r>
          </w:p>
        </w:tc>
        <w:tc>
          <w:tcPr>
            <w:tcW w:w="72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315,904</w:t>
            </w:r>
          </w:p>
        </w:tc>
      </w:tr>
      <w:tr w:rsidR="006665DF"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6665DF" w:rsidRPr="0052659D" w:rsidRDefault="006665DF" w:rsidP="006665DF">
            <w:pPr>
              <w:jc w:val="center"/>
              <w:rPr>
                <w:sz w:val="14"/>
                <w:szCs w:val="14"/>
              </w:rPr>
            </w:pPr>
          </w:p>
        </w:tc>
        <w:tc>
          <w:tcPr>
            <w:tcW w:w="1980" w:type="dxa"/>
            <w:gridSpan w:val="2"/>
            <w:tcBorders>
              <w:top w:val="nil"/>
              <w:left w:val="nil"/>
              <w:bottom w:val="nil"/>
              <w:right w:val="nil"/>
            </w:tcBorders>
            <w:shd w:val="clear" w:color="auto" w:fill="auto"/>
            <w:vAlign w:val="center"/>
            <w:hideMark/>
          </w:tcPr>
          <w:p w:rsidR="006665DF" w:rsidRPr="0052659D" w:rsidRDefault="006665DF" w:rsidP="006665DF">
            <w:pPr>
              <w:rPr>
                <w:sz w:val="14"/>
                <w:szCs w:val="14"/>
              </w:rPr>
            </w:pPr>
            <w:r w:rsidRPr="0052659D">
              <w:rPr>
                <w:rFonts w:eastAsia="Arial Unicode MS"/>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6665DF" w:rsidRDefault="006665DF" w:rsidP="006665DF">
            <w:pPr>
              <w:jc w:val="right"/>
              <w:rPr>
                <w:color w:val="000000"/>
                <w:sz w:val="14"/>
                <w:szCs w:val="14"/>
              </w:rPr>
            </w:pPr>
            <w:r>
              <w:rPr>
                <w:color w:val="000000"/>
                <w:sz w:val="14"/>
                <w:szCs w:val="14"/>
              </w:rPr>
              <w:t>1,408</w:t>
            </w:r>
          </w:p>
        </w:tc>
        <w:tc>
          <w:tcPr>
            <w:tcW w:w="81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1,555</w:t>
            </w:r>
          </w:p>
        </w:tc>
        <w:tc>
          <w:tcPr>
            <w:tcW w:w="786" w:type="dxa"/>
            <w:tcBorders>
              <w:top w:val="nil"/>
              <w:left w:val="nil"/>
              <w:bottom w:val="nil"/>
              <w:right w:val="nil"/>
            </w:tcBorders>
            <w:shd w:val="clear" w:color="auto" w:fill="auto"/>
            <w:tcMar>
              <w:left w:w="43" w:type="dxa"/>
              <w:right w:w="43" w:type="dxa"/>
            </w:tcMar>
            <w:vAlign w:val="center"/>
            <w:hideMark/>
          </w:tcPr>
          <w:p w:rsidR="006665DF" w:rsidRDefault="006665DF" w:rsidP="006665DF">
            <w:pPr>
              <w:jc w:val="right"/>
              <w:rPr>
                <w:color w:val="000000"/>
                <w:sz w:val="14"/>
                <w:szCs w:val="14"/>
              </w:rPr>
            </w:pPr>
            <w:r>
              <w:rPr>
                <w:color w:val="000000"/>
                <w:sz w:val="14"/>
                <w:szCs w:val="14"/>
              </w:rPr>
              <w:t>23</w:t>
            </w:r>
          </w:p>
        </w:tc>
        <w:tc>
          <w:tcPr>
            <w:tcW w:w="720" w:type="dxa"/>
            <w:tcBorders>
              <w:top w:val="nil"/>
              <w:left w:val="nil"/>
              <w:bottom w:val="nil"/>
              <w:right w:val="nil"/>
            </w:tcBorders>
            <w:tcMar>
              <w:left w:w="43" w:type="dxa"/>
              <w:right w:w="43" w:type="dxa"/>
            </w:tcMar>
            <w:vAlign w:val="center"/>
          </w:tcPr>
          <w:p w:rsidR="006665DF" w:rsidRDefault="006665DF" w:rsidP="006665DF">
            <w:pPr>
              <w:jc w:val="right"/>
              <w:rPr>
                <w:color w:val="000000"/>
                <w:sz w:val="14"/>
                <w:szCs w:val="14"/>
              </w:rPr>
            </w:pPr>
            <w:r>
              <w:rPr>
                <w:color w:val="000000"/>
                <w:sz w:val="14"/>
                <w:szCs w:val="14"/>
              </w:rPr>
              <w:t>305</w:t>
            </w:r>
          </w:p>
        </w:tc>
        <w:tc>
          <w:tcPr>
            <w:tcW w:w="720" w:type="dxa"/>
            <w:tcBorders>
              <w:top w:val="nil"/>
              <w:left w:val="nil"/>
              <w:bottom w:val="nil"/>
              <w:right w:val="nil"/>
            </w:tcBorders>
            <w:shd w:val="clear" w:color="auto" w:fill="auto"/>
            <w:tcMar>
              <w:left w:w="43" w:type="dxa"/>
              <w:right w:w="43" w:type="dxa"/>
            </w:tcMar>
            <w:vAlign w:val="center"/>
            <w:hideMark/>
          </w:tcPr>
          <w:p w:rsidR="006665DF" w:rsidRDefault="006665DF" w:rsidP="006665DF">
            <w:pPr>
              <w:jc w:val="right"/>
              <w:rPr>
                <w:color w:val="000000"/>
                <w:sz w:val="14"/>
                <w:szCs w:val="14"/>
              </w:rPr>
            </w:pPr>
            <w:r>
              <w:rPr>
                <w:color w:val="000000"/>
                <w:sz w:val="14"/>
                <w:szCs w:val="14"/>
              </w:rPr>
              <w:t>37</w:t>
            </w:r>
          </w:p>
        </w:tc>
        <w:tc>
          <w:tcPr>
            <w:tcW w:w="72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153</w:t>
            </w:r>
          </w:p>
        </w:tc>
        <w:tc>
          <w:tcPr>
            <w:tcW w:w="72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144</w:t>
            </w:r>
          </w:p>
        </w:tc>
        <w:tc>
          <w:tcPr>
            <w:tcW w:w="72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125.874</w:t>
            </w:r>
          </w:p>
        </w:tc>
        <w:tc>
          <w:tcPr>
            <w:tcW w:w="72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57.412</w:t>
            </w:r>
          </w:p>
        </w:tc>
      </w:tr>
      <w:tr w:rsidR="006665DF"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6665DF" w:rsidRPr="0052659D" w:rsidRDefault="006665DF" w:rsidP="006665DF">
            <w:pPr>
              <w:jc w:val="center"/>
              <w:rPr>
                <w:b/>
                <w:bCs/>
                <w:sz w:val="14"/>
                <w:szCs w:val="14"/>
              </w:rPr>
            </w:pPr>
            <w:r w:rsidRPr="0052659D">
              <w:rPr>
                <w:b/>
                <w:bCs/>
                <w:sz w:val="14"/>
                <w:szCs w:val="14"/>
              </w:rPr>
              <w:t>E.</w:t>
            </w:r>
          </w:p>
        </w:tc>
        <w:tc>
          <w:tcPr>
            <w:tcW w:w="1980" w:type="dxa"/>
            <w:gridSpan w:val="2"/>
            <w:tcBorders>
              <w:top w:val="nil"/>
              <w:left w:val="nil"/>
              <w:bottom w:val="nil"/>
              <w:right w:val="nil"/>
            </w:tcBorders>
            <w:shd w:val="clear" w:color="auto" w:fill="auto"/>
            <w:vAlign w:val="center"/>
            <w:hideMark/>
          </w:tcPr>
          <w:p w:rsidR="006665DF" w:rsidRPr="0052659D" w:rsidRDefault="006665DF" w:rsidP="006665DF">
            <w:pPr>
              <w:rPr>
                <w:b/>
                <w:bCs/>
                <w:sz w:val="14"/>
                <w:szCs w:val="14"/>
              </w:rPr>
            </w:pPr>
            <w:r w:rsidRPr="0052659D">
              <w:rPr>
                <w:b/>
                <w:bCs/>
                <w:sz w:val="14"/>
                <w:szCs w:val="14"/>
              </w:rPr>
              <w:t xml:space="preserve">Eastern Europe </w:t>
            </w:r>
          </w:p>
        </w:tc>
        <w:tc>
          <w:tcPr>
            <w:tcW w:w="757" w:type="dxa"/>
            <w:tcBorders>
              <w:top w:val="nil"/>
              <w:left w:val="nil"/>
              <w:bottom w:val="nil"/>
              <w:right w:val="nil"/>
            </w:tcBorders>
            <w:shd w:val="clear" w:color="auto" w:fill="auto"/>
            <w:tcMar>
              <w:left w:w="43" w:type="dxa"/>
              <w:right w:w="43" w:type="dxa"/>
            </w:tcMar>
            <w:vAlign w:val="center"/>
            <w:hideMark/>
          </w:tcPr>
          <w:p w:rsidR="006665DF" w:rsidRDefault="006665DF" w:rsidP="006665DF">
            <w:pPr>
              <w:jc w:val="right"/>
              <w:rPr>
                <w:b/>
                <w:bCs/>
                <w:color w:val="000000"/>
                <w:sz w:val="14"/>
                <w:szCs w:val="14"/>
              </w:rPr>
            </w:pPr>
            <w:r>
              <w:rPr>
                <w:b/>
                <w:bCs/>
                <w:color w:val="000000"/>
                <w:sz w:val="14"/>
                <w:szCs w:val="14"/>
              </w:rPr>
              <w:t>536,989</w:t>
            </w:r>
          </w:p>
        </w:tc>
        <w:tc>
          <w:tcPr>
            <w:tcW w:w="81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b/>
                <w:bCs/>
                <w:color w:val="000000"/>
                <w:sz w:val="14"/>
                <w:szCs w:val="14"/>
              </w:rPr>
            </w:pPr>
            <w:r>
              <w:rPr>
                <w:b/>
                <w:bCs/>
                <w:color w:val="000000"/>
                <w:sz w:val="14"/>
                <w:szCs w:val="14"/>
              </w:rPr>
              <w:t>567,807</w:t>
            </w:r>
          </w:p>
        </w:tc>
        <w:tc>
          <w:tcPr>
            <w:tcW w:w="786" w:type="dxa"/>
            <w:tcBorders>
              <w:top w:val="nil"/>
              <w:left w:val="nil"/>
              <w:bottom w:val="nil"/>
              <w:right w:val="nil"/>
            </w:tcBorders>
            <w:shd w:val="clear" w:color="auto" w:fill="auto"/>
            <w:tcMar>
              <w:left w:w="43" w:type="dxa"/>
              <w:right w:w="43" w:type="dxa"/>
            </w:tcMar>
            <w:vAlign w:val="center"/>
            <w:hideMark/>
          </w:tcPr>
          <w:p w:rsidR="006665DF" w:rsidRDefault="006665DF" w:rsidP="006665DF">
            <w:pPr>
              <w:jc w:val="right"/>
              <w:rPr>
                <w:b/>
                <w:bCs/>
                <w:color w:val="000000"/>
                <w:sz w:val="14"/>
                <w:szCs w:val="14"/>
              </w:rPr>
            </w:pPr>
            <w:r>
              <w:rPr>
                <w:b/>
                <w:bCs/>
                <w:color w:val="000000"/>
                <w:sz w:val="14"/>
                <w:szCs w:val="14"/>
              </w:rPr>
              <w:t>41,587</w:t>
            </w:r>
          </w:p>
        </w:tc>
        <w:tc>
          <w:tcPr>
            <w:tcW w:w="720" w:type="dxa"/>
            <w:tcBorders>
              <w:top w:val="nil"/>
              <w:left w:val="nil"/>
              <w:bottom w:val="nil"/>
              <w:right w:val="nil"/>
            </w:tcBorders>
            <w:tcMar>
              <w:left w:w="43" w:type="dxa"/>
              <w:right w:w="43" w:type="dxa"/>
            </w:tcMar>
            <w:vAlign w:val="center"/>
          </w:tcPr>
          <w:p w:rsidR="006665DF" w:rsidRDefault="006665DF" w:rsidP="006665DF">
            <w:pPr>
              <w:jc w:val="right"/>
              <w:rPr>
                <w:b/>
                <w:bCs/>
                <w:color w:val="000000"/>
                <w:sz w:val="14"/>
                <w:szCs w:val="14"/>
              </w:rPr>
            </w:pPr>
            <w:r>
              <w:rPr>
                <w:b/>
                <w:bCs/>
                <w:color w:val="000000"/>
                <w:sz w:val="14"/>
                <w:szCs w:val="14"/>
              </w:rPr>
              <w:t>43,706</w:t>
            </w:r>
          </w:p>
        </w:tc>
        <w:tc>
          <w:tcPr>
            <w:tcW w:w="720" w:type="dxa"/>
            <w:tcBorders>
              <w:top w:val="nil"/>
              <w:left w:val="nil"/>
              <w:bottom w:val="nil"/>
              <w:right w:val="nil"/>
            </w:tcBorders>
            <w:shd w:val="clear" w:color="auto" w:fill="auto"/>
            <w:tcMar>
              <w:left w:w="43" w:type="dxa"/>
              <w:right w:w="43" w:type="dxa"/>
            </w:tcMar>
            <w:vAlign w:val="center"/>
            <w:hideMark/>
          </w:tcPr>
          <w:p w:rsidR="006665DF" w:rsidRDefault="006665DF" w:rsidP="006665DF">
            <w:pPr>
              <w:jc w:val="right"/>
              <w:rPr>
                <w:b/>
                <w:bCs/>
                <w:color w:val="000000"/>
                <w:sz w:val="14"/>
                <w:szCs w:val="14"/>
              </w:rPr>
            </w:pPr>
            <w:r>
              <w:rPr>
                <w:b/>
                <w:bCs/>
                <w:color w:val="000000"/>
                <w:sz w:val="14"/>
                <w:szCs w:val="14"/>
              </w:rPr>
              <w:t>44,469</w:t>
            </w:r>
          </w:p>
        </w:tc>
        <w:tc>
          <w:tcPr>
            <w:tcW w:w="72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b/>
                <w:bCs/>
                <w:color w:val="000000"/>
                <w:sz w:val="14"/>
                <w:szCs w:val="14"/>
              </w:rPr>
            </w:pPr>
            <w:r>
              <w:rPr>
                <w:b/>
                <w:bCs/>
                <w:color w:val="000000"/>
                <w:sz w:val="14"/>
                <w:szCs w:val="14"/>
              </w:rPr>
              <w:t>41,291</w:t>
            </w:r>
          </w:p>
        </w:tc>
        <w:tc>
          <w:tcPr>
            <w:tcW w:w="72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b/>
                <w:bCs/>
                <w:color w:val="000000"/>
                <w:sz w:val="14"/>
                <w:szCs w:val="14"/>
              </w:rPr>
            </w:pPr>
            <w:r>
              <w:rPr>
                <w:b/>
                <w:bCs/>
                <w:color w:val="000000"/>
                <w:sz w:val="14"/>
                <w:szCs w:val="14"/>
              </w:rPr>
              <w:t>47,560</w:t>
            </w:r>
          </w:p>
        </w:tc>
        <w:tc>
          <w:tcPr>
            <w:tcW w:w="72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b/>
                <w:bCs/>
                <w:color w:val="000000"/>
                <w:sz w:val="14"/>
                <w:szCs w:val="14"/>
              </w:rPr>
            </w:pPr>
            <w:r>
              <w:rPr>
                <w:b/>
                <w:bCs/>
                <w:color w:val="000000"/>
                <w:sz w:val="14"/>
                <w:szCs w:val="14"/>
              </w:rPr>
              <w:t>48,486</w:t>
            </w:r>
          </w:p>
        </w:tc>
        <w:tc>
          <w:tcPr>
            <w:tcW w:w="72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b/>
                <w:bCs/>
                <w:color w:val="000000"/>
                <w:sz w:val="14"/>
                <w:szCs w:val="14"/>
              </w:rPr>
            </w:pPr>
            <w:r>
              <w:rPr>
                <w:b/>
                <w:bCs/>
                <w:color w:val="000000"/>
                <w:sz w:val="14"/>
                <w:szCs w:val="14"/>
              </w:rPr>
              <w:t>42,373</w:t>
            </w:r>
          </w:p>
        </w:tc>
      </w:tr>
      <w:tr w:rsidR="006665DF"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6665DF" w:rsidRPr="0052659D" w:rsidRDefault="006665DF" w:rsidP="006665DF">
            <w:pPr>
              <w:jc w:val="center"/>
              <w:rPr>
                <w:sz w:val="14"/>
                <w:szCs w:val="14"/>
              </w:rPr>
            </w:pPr>
          </w:p>
        </w:tc>
        <w:tc>
          <w:tcPr>
            <w:tcW w:w="1980" w:type="dxa"/>
            <w:gridSpan w:val="2"/>
            <w:tcBorders>
              <w:top w:val="nil"/>
              <w:left w:val="nil"/>
              <w:bottom w:val="nil"/>
              <w:right w:val="nil"/>
            </w:tcBorders>
            <w:shd w:val="clear" w:color="auto" w:fill="auto"/>
            <w:vAlign w:val="center"/>
            <w:hideMark/>
          </w:tcPr>
          <w:p w:rsidR="006665DF" w:rsidRPr="0052659D" w:rsidRDefault="006665DF" w:rsidP="006665DF">
            <w:pPr>
              <w:rPr>
                <w:sz w:val="14"/>
                <w:szCs w:val="14"/>
              </w:rPr>
            </w:pPr>
            <w:r w:rsidRPr="0052659D">
              <w:rPr>
                <w:sz w:val="14"/>
                <w:szCs w:val="14"/>
              </w:rPr>
              <w:t xml:space="preserve">Hungary </w:t>
            </w:r>
          </w:p>
        </w:tc>
        <w:tc>
          <w:tcPr>
            <w:tcW w:w="757" w:type="dxa"/>
            <w:tcBorders>
              <w:top w:val="nil"/>
              <w:left w:val="nil"/>
              <w:bottom w:val="nil"/>
              <w:right w:val="nil"/>
            </w:tcBorders>
            <w:shd w:val="clear" w:color="auto" w:fill="auto"/>
            <w:tcMar>
              <w:left w:w="43" w:type="dxa"/>
              <w:right w:w="43" w:type="dxa"/>
            </w:tcMar>
            <w:vAlign w:val="center"/>
            <w:hideMark/>
          </w:tcPr>
          <w:p w:rsidR="006665DF" w:rsidRDefault="006665DF" w:rsidP="006665DF">
            <w:pPr>
              <w:jc w:val="right"/>
              <w:rPr>
                <w:color w:val="000000"/>
                <w:sz w:val="14"/>
                <w:szCs w:val="14"/>
              </w:rPr>
            </w:pPr>
            <w:r>
              <w:rPr>
                <w:color w:val="000000"/>
                <w:sz w:val="14"/>
                <w:szCs w:val="14"/>
              </w:rPr>
              <w:t>17,686</w:t>
            </w:r>
          </w:p>
        </w:tc>
        <w:tc>
          <w:tcPr>
            <w:tcW w:w="81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16,087</w:t>
            </w:r>
          </w:p>
        </w:tc>
        <w:tc>
          <w:tcPr>
            <w:tcW w:w="786" w:type="dxa"/>
            <w:tcBorders>
              <w:top w:val="nil"/>
              <w:left w:val="nil"/>
              <w:bottom w:val="nil"/>
              <w:right w:val="nil"/>
            </w:tcBorders>
            <w:shd w:val="clear" w:color="auto" w:fill="auto"/>
            <w:tcMar>
              <w:left w:w="43" w:type="dxa"/>
              <w:right w:w="43" w:type="dxa"/>
            </w:tcMar>
            <w:vAlign w:val="center"/>
            <w:hideMark/>
          </w:tcPr>
          <w:p w:rsidR="006665DF" w:rsidRDefault="006665DF" w:rsidP="006665DF">
            <w:pPr>
              <w:jc w:val="right"/>
              <w:rPr>
                <w:color w:val="000000"/>
                <w:sz w:val="14"/>
                <w:szCs w:val="14"/>
              </w:rPr>
            </w:pPr>
            <w:r>
              <w:rPr>
                <w:color w:val="000000"/>
                <w:sz w:val="14"/>
                <w:szCs w:val="14"/>
              </w:rPr>
              <w:t>1,606</w:t>
            </w:r>
          </w:p>
        </w:tc>
        <w:tc>
          <w:tcPr>
            <w:tcW w:w="720" w:type="dxa"/>
            <w:tcBorders>
              <w:top w:val="nil"/>
              <w:left w:val="nil"/>
              <w:bottom w:val="nil"/>
              <w:right w:val="nil"/>
            </w:tcBorders>
            <w:tcMar>
              <w:left w:w="43" w:type="dxa"/>
              <w:right w:w="43" w:type="dxa"/>
            </w:tcMar>
            <w:vAlign w:val="center"/>
          </w:tcPr>
          <w:p w:rsidR="006665DF" w:rsidRDefault="006665DF" w:rsidP="006665DF">
            <w:pPr>
              <w:jc w:val="right"/>
              <w:rPr>
                <w:color w:val="000000"/>
                <w:sz w:val="14"/>
                <w:szCs w:val="14"/>
              </w:rPr>
            </w:pPr>
            <w:r>
              <w:rPr>
                <w:color w:val="000000"/>
                <w:sz w:val="14"/>
                <w:szCs w:val="14"/>
              </w:rPr>
              <w:t>883</w:t>
            </w:r>
          </w:p>
        </w:tc>
        <w:tc>
          <w:tcPr>
            <w:tcW w:w="720" w:type="dxa"/>
            <w:tcBorders>
              <w:top w:val="nil"/>
              <w:left w:val="nil"/>
              <w:bottom w:val="nil"/>
              <w:right w:val="nil"/>
            </w:tcBorders>
            <w:shd w:val="clear" w:color="auto" w:fill="auto"/>
            <w:tcMar>
              <w:left w:w="43" w:type="dxa"/>
              <w:right w:w="43" w:type="dxa"/>
            </w:tcMar>
            <w:vAlign w:val="center"/>
            <w:hideMark/>
          </w:tcPr>
          <w:p w:rsidR="006665DF" w:rsidRDefault="006665DF" w:rsidP="006665DF">
            <w:pPr>
              <w:jc w:val="right"/>
              <w:rPr>
                <w:color w:val="000000"/>
                <w:sz w:val="14"/>
                <w:szCs w:val="14"/>
              </w:rPr>
            </w:pPr>
            <w:r>
              <w:rPr>
                <w:color w:val="000000"/>
                <w:sz w:val="14"/>
                <w:szCs w:val="14"/>
              </w:rPr>
              <w:t>1,096</w:t>
            </w:r>
          </w:p>
        </w:tc>
        <w:tc>
          <w:tcPr>
            <w:tcW w:w="72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1,101</w:t>
            </w:r>
          </w:p>
        </w:tc>
        <w:tc>
          <w:tcPr>
            <w:tcW w:w="72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1,371</w:t>
            </w:r>
          </w:p>
        </w:tc>
        <w:tc>
          <w:tcPr>
            <w:tcW w:w="72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1,220</w:t>
            </w:r>
          </w:p>
        </w:tc>
        <w:tc>
          <w:tcPr>
            <w:tcW w:w="72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1,394</w:t>
            </w:r>
          </w:p>
        </w:tc>
      </w:tr>
      <w:tr w:rsidR="006665DF"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6665DF" w:rsidRPr="0052659D" w:rsidRDefault="006665DF" w:rsidP="006665DF">
            <w:pPr>
              <w:jc w:val="center"/>
              <w:rPr>
                <w:sz w:val="14"/>
                <w:szCs w:val="14"/>
              </w:rPr>
            </w:pPr>
          </w:p>
        </w:tc>
        <w:tc>
          <w:tcPr>
            <w:tcW w:w="1980" w:type="dxa"/>
            <w:gridSpan w:val="2"/>
            <w:tcBorders>
              <w:top w:val="nil"/>
              <w:left w:val="nil"/>
              <w:bottom w:val="nil"/>
              <w:right w:val="nil"/>
            </w:tcBorders>
            <w:shd w:val="clear" w:color="auto" w:fill="auto"/>
            <w:vAlign w:val="center"/>
            <w:hideMark/>
          </w:tcPr>
          <w:p w:rsidR="006665DF" w:rsidRPr="0052659D" w:rsidRDefault="006665DF" w:rsidP="006665DF">
            <w:pPr>
              <w:rPr>
                <w:sz w:val="14"/>
                <w:szCs w:val="14"/>
              </w:rPr>
            </w:pPr>
            <w:r w:rsidRPr="0052659D">
              <w:rPr>
                <w:sz w:val="14"/>
                <w:szCs w:val="14"/>
              </w:rPr>
              <w:t xml:space="preserve">Romania </w:t>
            </w:r>
          </w:p>
        </w:tc>
        <w:tc>
          <w:tcPr>
            <w:tcW w:w="757" w:type="dxa"/>
            <w:tcBorders>
              <w:top w:val="nil"/>
              <w:left w:val="nil"/>
              <w:bottom w:val="nil"/>
              <w:right w:val="nil"/>
            </w:tcBorders>
            <w:shd w:val="clear" w:color="auto" w:fill="auto"/>
            <w:tcMar>
              <w:left w:w="43" w:type="dxa"/>
              <w:right w:w="43" w:type="dxa"/>
            </w:tcMar>
            <w:vAlign w:val="center"/>
            <w:hideMark/>
          </w:tcPr>
          <w:p w:rsidR="006665DF" w:rsidRDefault="006665DF" w:rsidP="006665DF">
            <w:pPr>
              <w:jc w:val="right"/>
              <w:rPr>
                <w:color w:val="000000"/>
                <w:sz w:val="14"/>
                <w:szCs w:val="14"/>
              </w:rPr>
            </w:pPr>
            <w:r>
              <w:rPr>
                <w:color w:val="000000"/>
                <w:sz w:val="14"/>
                <w:szCs w:val="14"/>
              </w:rPr>
              <w:t>26,326</w:t>
            </w:r>
          </w:p>
        </w:tc>
        <w:tc>
          <w:tcPr>
            <w:tcW w:w="81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25,413</w:t>
            </w:r>
          </w:p>
        </w:tc>
        <w:tc>
          <w:tcPr>
            <w:tcW w:w="786" w:type="dxa"/>
            <w:tcBorders>
              <w:top w:val="nil"/>
              <w:left w:val="nil"/>
              <w:bottom w:val="nil"/>
              <w:right w:val="nil"/>
            </w:tcBorders>
            <w:shd w:val="clear" w:color="auto" w:fill="auto"/>
            <w:tcMar>
              <w:left w:w="43" w:type="dxa"/>
              <w:right w:w="43" w:type="dxa"/>
            </w:tcMar>
            <w:vAlign w:val="center"/>
            <w:hideMark/>
          </w:tcPr>
          <w:p w:rsidR="006665DF" w:rsidRDefault="006665DF" w:rsidP="006665DF">
            <w:pPr>
              <w:jc w:val="right"/>
              <w:rPr>
                <w:color w:val="000000"/>
                <w:sz w:val="14"/>
                <w:szCs w:val="14"/>
              </w:rPr>
            </w:pPr>
            <w:r>
              <w:rPr>
                <w:color w:val="000000"/>
                <w:sz w:val="14"/>
                <w:szCs w:val="14"/>
              </w:rPr>
              <w:t>2,495</w:t>
            </w:r>
          </w:p>
        </w:tc>
        <w:tc>
          <w:tcPr>
            <w:tcW w:w="720" w:type="dxa"/>
            <w:tcBorders>
              <w:top w:val="nil"/>
              <w:left w:val="nil"/>
              <w:bottom w:val="nil"/>
              <w:right w:val="nil"/>
            </w:tcBorders>
            <w:tcMar>
              <w:left w:w="43" w:type="dxa"/>
              <w:right w:w="43" w:type="dxa"/>
            </w:tcMar>
            <w:vAlign w:val="center"/>
          </w:tcPr>
          <w:p w:rsidR="006665DF" w:rsidRDefault="006665DF" w:rsidP="006665DF">
            <w:pPr>
              <w:jc w:val="right"/>
              <w:rPr>
                <w:color w:val="000000"/>
                <w:sz w:val="14"/>
                <w:szCs w:val="14"/>
              </w:rPr>
            </w:pPr>
            <w:r>
              <w:rPr>
                <w:color w:val="000000"/>
                <w:sz w:val="14"/>
                <w:szCs w:val="14"/>
              </w:rPr>
              <w:t>2,184</w:t>
            </w:r>
          </w:p>
        </w:tc>
        <w:tc>
          <w:tcPr>
            <w:tcW w:w="720" w:type="dxa"/>
            <w:tcBorders>
              <w:top w:val="nil"/>
              <w:left w:val="nil"/>
              <w:bottom w:val="nil"/>
              <w:right w:val="nil"/>
            </w:tcBorders>
            <w:shd w:val="clear" w:color="auto" w:fill="auto"/>
            <w:tcMar>
              <w:left w:w="43" w:type="dxa"/>
              <w:right w:w="43" w:type="dxa"/>
            </w:tcMar>
            <w:vAlign w:val="center"/>
            <w:hideMark/>
          </w:tcPr>
          <w:p w:rsidR="006665DF" w:rsidRDefault="006665DF" w:rsidP="006665DF">
            <w:pPr>
              <w:jc w:val="right"/>
              <w:rPr>
                <w:color w:val="000000"/>
                <w:sz w:val="14"/>
                <w:szCs w:val="14"/>
              </w:rPr>
            </w:pPr>
            <w:r>
              <w:rPr>
                <w:color w:val="000000"/>
                <w:sz w:val="14"/>
                <w:szCs w:val="14"/>
              </w:rPr>
              <w:t>1,309</w:t>
            </w:r>
          </w:p>
        </w:tc>
        <w:tc>
          <w:tcPr>
            <w:tcW w:w="72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1,932</w:t>
            </w:r>
          </w:p>
        </w:tc>
        <w:tc>
          <w:tcPr>
            <w:tcW w:w="72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2,806</w:t>
            </w:r>
          </w:p>
        </w:tc>
        <w:tc>
          <w:tcPr>
            <w:tcW w:w="72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2,615</w:t>
            </w:r>
          </w:p>
        </w:tc>
        <w:tc>
          <w:tcPr>
            <w:tcW w:w="72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2,502</w:t>
            </w:r>
          </w:p>
        </w:tc>
      </w:tr>
      <w:tr w:rsidR="006665DF"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6665DF" w:rsidRPr="0052659D" w:rsidRDefault="006665DF" w:rsidP="006665DF">
            <w:pPr>
              <w:jc w:val="center"/>
              <w:rPr>
                <w:sz w:val="14"/>
                <w:szCs w:val="14"/>
              </w:rPr>
            </w:pPr>
          </w:p>
        </w:tc>
        <w:tc>
          <w:tcPr>
            <w:tcW w:w="1980" w:type="dxa"/>
            <w:gridSpan w:val="2"/>
            <w:tcBorders>
              <w:top w:val="nil"/>
              <w:left w:val="nil"/>
              <w:bottom w:val="nil"/>
              <w:right w:val="nil"/>
            </w:tcBorders>
            <w:shd w:val="clear" w:color="auto" w:fill="auto"/>
            <w:vAlign w:val="center"/>
            <w:hideMark/>
          </w:tcPr>
          <w:p w:rsidR="006665DF" w:rsidRPr="0052659D" w:rsidRDefault="006665DF" w:rsidP="006665DF">
            <w:pPr>
              <w:rPr>
                <w:sz w:val="14"/>
                <w:szCs w:val="14"/>
              </w:rPr>
            </w:pPr>
            <w:r w:rsidRPr="0052659D">
              <w:rPr>
                <w:sz w:val="14"/>
                <w:szCs w:val="14"/>
              </w:rPr>
              <w:t xml:space="preserve">Russian Federation </w:t>
            </w:r>
          </w:p>
        </w:tc>
        <w:tc>
          <w:tcPr>
            <w:tcW w:w="757" w:type="dxa"/>
            <w:tcBorders>
              <w:top w:val="nil"/>
              <w:left w:val="nil"/>
              <w:bottom w:val="nil"/>
              <w:right w:val="nil"/>
            </w:tcBorders>
            <w:shd w:val="clear" w:color="auto" w:fill="auto"/>
            <w:tcMar>
              <w:left w:w="43" w:type="dxa"/>
              <w:right w:w="43" w:type="dxa"/>
            </w:tcMar>
            <w:vAlign w:val="center"/>
            <w:hideMark/>
          </w:tcPr>
          <w:p w:rsidR="006665DF" w:rsidRDefault="006665DF" w:rsidP="006665DF">
            <w:pPr>
              <w:jc w:val="right"/>
              <w:rPr>
                <w:color w:val="000000"/>
                <w:sz w:val="14"/>
                <w:szCs w:val="14"/>
              </w:rPr>
            </w:pPr>
            <w:r>
              <w:rPr>
                <w:color w:val="000000"/>
                <w:sz w:val="14"/>
                <w:szCs w:val="14"/>
              </w:rPr>
              <w:t>154,592</w:t>
            </w:r>
          </w:p>
        </w:tc>
        <w:tc>
          <w:tcPr>
            <w:tcW w:w="81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151,096</w:t>
            </w:r>
          </w:p>
        </w:tc>
        <w:tc>
          <w:tcPr>
            <w:tcW w:w="786" w:type="dxa"/>
            <w:tcBorders>
              <w:top w:val="nil"/>
              <w:left w:val="nil"/>
              <w:bottom w:val="nil"/>
              <w:right w:val="nil"/>
            </w:tcBorders>
            <w:shd w:val="clear" w:color="auto" w:fill="auto"/>
            <w:tcMar>
              <w:left w:w="43" w:type="dxa"/>
              <w:right w:w="43" w:type="dxa"/>
            </w:tcMar>
            <w:vAlign w:val="center"/>
            <w:hideMark/>
          </w:tcPr>
          <w:p w:rsidR="006665DF" w:rsidRDefault="006665DF" w:rsidP="006665DF">
            <w:pPr>
              <w:jc w:val="right"/>
              <w:rPr>
                <w:color w:val="000000"/>
                <w:sz w:val="14"/>
                <w:szCs w:val="14"/>
              </w:rPr>
            </w:pPr>
            <w:r>
              <w:rPr>
                <w:color w:val="000000"/>
                <w:sz w:val="14"/>
                <w:szCs w:val="14"/>
              </w:rPr>
              <w:t>6,519</w:t>
            </w:r>
          </w:p>
        </w:tc>
        <w:tc>
          <w:tcPr>
            <w:tcW w:w="720" w:type="dxa"/>
            <w:tcBorders>
              <w:top w:val="nil"/>
              <w:left w:val="nil"/>
              <w:bottom w:val="nil"/>
              <w:right w:val="nil"/>
            </w:tcBorders>
            <w:tcMar>
              <w:left w:w="43" w:type="dxa"/>
              <w:right w:w="43" w:type="dxa"/>
            </w:tcMar>
            <w:vAlign w:val="center"/>
          </w:tcPr>
          <w:p w:rsidR="006665DF" w:rsidRDefault="006665DF" w:rsidP="006665DF">
            <w:pPr>
              <w:jc w:val="right"/>
              <w:rPr>
                <w:color w:val="000000"/>
                <w:sz w:val="14"/>
                <w:szCs w:val="14"/>
              </w:rPr>
            </w:pPr>
            <w:r>
              <w:rPr>
                <w:color w:val="000000"/>
                <w:sz w:val="14"/>
                <w:szCs w:val="14"/>
              </w:rPr>
              <w:t>9,290</w:t>
            </w:r>
          </w:p>
        </w:tc>
        <w:tc>
          <w:tcPr>
            <w:tcW w:w="720" w:type="dxa"/>
            <w:tcBorders>
              <w:top w:val="nil"/>
              <w:left w:val="nil"/>
              <w:bottom w:val="nil"/>
              <w:right w:val="nil"/>
            </w:tcBorders>
            <w:shd w:val="clear" w:color="auto" w:fill="auto"/>
            <w:tcMar>
              <w:left w:w="43" w:type="dxa"/>
              <w:right w:w="43" w:type="dxa"/>
            </w:tcMar>
            <w:vAlign w:val="center"/>
            <w:hideMark/>
          </w:tcPr>
          <w:p w:rsidR="006665DF" w:rsidRDefault="006665DF" w:rsidP="006665DF">
            <w:pPr>
              <w:jc w:val="right"/>
              <w:rPr>
                <w:color w:val="000000"/>
                <w:sz w:val="14"/>
                <w:szCs w:val="14"/>
              </w:rPr>
            </w:pPr>
            <w:r>
              <w:rPr>
                <w:color w:val="000000"/>
                <w:sz w:val="14"/>
                <w:szCs w:val="14"/>
              </w:rPr>
              <w:t>8,858</w:t>
            </w:r>
          </w:p>
        </w:tc>
        <w:tc>
          <w:tcPr>
            <w:tcW w:w="72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8,209</w:t>
            </w:r>
          </w:p>
        </w:tc>
        <w:tc>
          <w:tcPr>
            <w:tcW w:w="72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9,345</w:t>
            </w:r>
          </w:p>
        </w:tc>
        <w:tc>
          <w:tcPr>
            <w:tcW w:w="72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6,203</w:t>
            </w:r>
          </w:p>
        </w:tc>
        <w:tc>
          <w:tcPr>
            <w:tcW w:w="72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7,225</w:t>
            </w:r>
          </w:p>
        </w:tc>
      </w:tr>
      <w:tr w:rsidR="006665DF"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6665DF" w:rsidRPr="0052659D" w:rsidRDefault="006665DF" w:rsidP="006665DF">
            <w:pPr>
              <w:jc w:val="center"/>
              <w:rPr>
                <w:sz w:val="14"/>
                <w:szCs w:val="14"/>
              </w:rPr>
            </w:pPr>
          </w:p>
        </w:tc>
        <w:tc>
          <w:tcPr>
            <w:tcW w:w="1980" w:type="dxa"/>
            <w:gridSpan w:val="2"/>
            <w:tcBorders>
              <w:top w:val="nil"/>
              <w:left w:val="nil"/>
              <w:bottom w:val="nil"/>
              <w:right w:val="nil"/>
            </w:tcBorders>
            <w:shd w:val="clear" w:color="auto" w:fill="auto"/>
            <w:vAlign w:val="center"/>
            <w:hideMark/>
          </w:tcPr>
          <w:p w:rsidR="006665DF" w:rsidRPr="0052659D" w:rsidRDefault="006665DF" w:rsidP="006665DF">
            <w:pPr>
              <w:rPr>
                <w:sz w:val="14"/>
                <w:szCs w:val="14"/>
              </w:rPr>
            </w:pPr>
            <w:r w:rsidRPr="0052659D">
              <w:rPr>
                <w:sz w:val="14"/>
                <w:szCs w:val="14"/>
              </w:rPr>
              <w:t xml:space="preserve">Ukraine </w:t>
            </w:r>
          </w:p>
        </w:tc>
        <w:tc>
          <w:tcPr>
            <w:tcW w:w="757" w:type="dxa"/>
            <w:tcBorders>
              <w:top w:val="nil"/>
              <w:left w:val="nil"/>
              <w:bottom w:val="nil"/>
              <w:right w:val="nil"/>
            </w:tcBorders>
            <w:shd w:val="clear" w:color="auto" w:fill="auto"/>
            <w:tcMar>
              <w:left w:w="43" w:type="dxa"/>
              <w:right w:w="43" w:type="dxa"/>
            </w:tcMar>
            <w:vAlign w:val="center"/>
            <w:hideMark/>
          </w:tcPr>
          <w:p w:rsidR="006665DF" w:rsidRDefault="006665DF" w:rsidP="006665DF">
            <w:pPr>
              <w:jc w:val="right"/>
              <w:rPr>
                <w:color w:val="000000"/>
                <w:sz w:val="14"/>
                <w:szCs w:val="14"/>
              </w:rPr>
            </w:pPr>
            <w:r>
              <w:rPr>
                <w:color w:val="000000"/>
                <w:sz w:val="14"/>
                <w:szCs w:val="14"/>
              </w:rPr>
              <w:t>47,057</w:t>
            </w:r>
          </w:p>
        </w:tc>
        <w:tc>
          <w:tcPr>
            <w:tcW w:w="81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43,910</w:t>
            </w:r>
          </w:p>
        </w:tc>
        <w:tc>
          <w:tcPr>
            <w:tcW w:w="786" w:type="dxa"/>
            <w:tcBorders>
              <w:top w:val="nil"/>
              <w:left w:val="nil"/>
              <w:bottom w:val="nil"/>
              <w:right w:val="nil"/>
            </w:tcBorders>
            <w:shd w:val="clear" w:color="auto" w:fill="auto"/>
            <w:tcMar>
              <w:left w:w="43" w:type="dxa"/>
              <w:right w:w="43" w:type="dxa"/>
            </w:tcMar>
            <w:vAlign w:val="center"/>
            <w:hideMark/>
          </w:tcPr>
          <w:p w:rsidR="006665DF" w:rsidRDefault="006665DF" w:rsidP="006665DF">
            <w:pPr>
              <w:jc w:val="right"/>
              <w:rPr>
                <w:color w:val="000000"/>
                <w:sz w:val="14"/>
                <w:szCs w:val="14"/>
              </w:rPr>
            </w:pPr>
            <w:r>
              <w:rPr>
                <w:color w:val="000000"/>
                <w:sz w:val="14"/>
                <w:szCs w:val="14"/>
              </w:rPr>
              <w:t>4,649</w:t>
            </w:r>
          </w:p>
        </w:tc>
        <w:tc>
          <w:tcPr>
            <w:tcW w:w="720" w:type="dxa"/>
            <w:tcBorders>
              <w:top w:val="nil"/>
              <w:left w:val="nil"/>
              <w:bottom w:val="nil"/>
              <w:right w:val="nil"/>
            </w:tcBorders>
            <w:tcMar>
              <w:left w:w="43" w:type="dxa"/>
              <w:right w:w="43" w:type="dxa"/>
            </w:tcMar>
            <w:vAlign w:val="center"/>
          </w:tcPr>
          <w:p w:rsidR="006665DF" w:rsidRDefault="006665DF" w:rsidP="006665DF">
            <w:pPr>
              <w:jc w:val="right"/>
              <w:rPr>
                <w:color w:val="000000"/>
                <w:sz w:val="14"/>
                <w:szCs w:val="14"/>
              </w:rPr>
            </w:pPr>
            <w:r>
              <w:rPr>
                <w:color w:val="000000"/>
                <w:sz w:val="14"/>
                <w:szCs w:val="14"/>
              </w:rPr>
              <w:t>3,947</w:t>
            </w:r>
          </w:p>
        </w:tc>
        <w:tc>
          <w:tcPr>
            <w:tcW w:w="720" w:type="dxa"/>
            <w:tcBorders>
              <w:top w:val="nil"/>
              <w:left w:val="nil"/>
              <w:bottom w:val="nil"/>
              <w:right w:val="nil"/>
            </w:tcBorders>
            <w:shd w:val="clear" w:color="auto" w:fill="auto"/>
            <w:tcMar>
              <w:left w:w="43" w:type="dxa"/>
              <w:right w:w="43" w:type="dxa"/>
            </w:tcMar>
            <w:vAlign w:val="center"/>
            <w:hideMark/>
          </w:tcPr>
          <w:p w:rsidR="006665DF" w:rsidRDefault="006665DF" w:rsidP="006665DF">
            <w:pPr>
              <w:jc w:val="right"/>
              <w:rPr>
                <w:color w:val="000000"/>
                <w:sz w:val="14"/>
                <w:szCs w:val="14"/>
              </w:rPr>
            </w:pPr>
            <w:r>
              <w:rPr>
                <w:color w:val="000000"/>
                <w:sz w:val="14"/>
                <w:szCs w:val="14"/>
              </w:rPr>
              <w:t>4,109</w:t>
            </w:r>
          </w:p>
        </w:tc>
        <w:tc>
          <w:tcPr>
            <w:tcW w:w="72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2,870</w:t>
            </w:r>
          </w:p>
        </w:tc>
        <w:tc>
          <w:tcPr>
            <w:tcW w:w="72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3,653</w:t>
            </w:r>
          </w:p>
        </w:tc>
        <w:tc>
          <w:tcPr>
            <w:tcW w:w="72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4,762</w:t>
            </w:r>
          </w:p>
        </w:tc>
        <w:tc>
          <w:tcPr>
            <w:tcW w:w="72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4,729</w:t>
            </w:r>
          </w:p>
        </w:tc>
      </w:tr>
      <w:tr w:rsidR="006665DF"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6665DF" w:rsidRPr="0052659D" w:rsidRDefault="006665DF" w:rsidP="006665DF">
            <w:pPr>
              <w:jc w:val="center"/>
              <w:rPr>
                <w:sz w:val="14"/>
                <w:szCs w:val="14"/>
              </w:rPr>
            </w:pPr>
          </w:p>
        </w:tc>
        <w:tc>
          <w:tcPr>
            <w:tcW w:w="1980" w:type="dxa"/>
            <w:gridSpan w:val="2"/>
            <w:tcBorders>
              <w:top w:val="nil"/>
              <w:left w:val="nil"/>
              <w:bottom w:val="nil"/>
              <w:right w:val="nil"/>
            </w:tcBorders>
            <w:shd w:val="clear" w:color="auto" w:fill="auto"/>
            <w:vAlign w:val="center"/>
            <w:hideMark/>
          </w:tcPr>
          <w:p w:rsidR="006665DF" w:rsidRPr="0052659D" w:rsidRDefault="006665DF" w:rsidP="006665DF">
            <w:pPr>
              <w:rPr>
                <w:sz w:val="14"/>
                <w:szCs w:val="14"/>
              </w:rPr>
            </w:pPr>
            <w:r w:rsidRPr="0052659D">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6665DF" w:rsidRDefault="006665DF" w:rsidP="006665DF">
            <w:pPr>
              <w:jc w:val="right"/>
              <w:rPr>
                <w:color w:val="000000"/>
                <w:sz w:val="14"/>
                <w:szCs w:val="14"/>
              </w:rPr>
            </w:pPr>
            <w:r>
              <w:rPr>
                <w:color w:val="000000"/>
                <w:sz w:val="14"/>
                <w:szCs w:val="14"/>
              </w:rPr>
              <w:t>291,328</w:t>
            </w:r>
          </w:p>
        </w:tc>
        <w:tc>
          <w:tcPr>
            <w:tcW w:w="81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331,302</w:t>
            </w:r>
          </w:p>
        </w:tc>
        <w:tc>
          <w:tcPr>
            <w:tcW w:w="786" w:type="dxa"/>
            <w:tcBorders>
              <w:top w:val="nil"/>
              <w:left w:val="nil"/>
              <w:bottom w:val="nil"/>
              <w:right w:val="nil"/>
            </w:tcBorders>
            <w:shd w:val="clear" w:color="auto" w:fill="auto"/>
            <w:tcMar>
              <w:left w:w="43" w:type="dxa"/>
              <w:right w:w="43" w:type="dxa"/>
            </w:tcMar>
            <w:vAlign w:val="center"/>
            <w:hideMark/>
          </w:tcPr>
          <w:p w:rsidR="006665DF" w:rsidRDefault="006665DF" w:rsidP="006665DF">
            <w:pPr>
              <w:jc w:val="right"/>
              <w:rPr>
                <w:color w:val="000000"/>
                <w:sz w:val="14"/>
                <w:szCs w:val="14"/>
              </w:rPr>
            </w:pPr>
            <w:r>
              <w:rPr>
                <w:color w:val="000000"/>
                <w:sz w:val="14"/>
                <w:szCs w:val="14"/>
              </w:rPr>
              <w:t>26,318</w:t>
            </w:r>
          </w:p>
        </w:tc>
        <w:tc>
          <w:tcPr>
            <w:tcW w:w="720" w:type="dxa"/>
            <w:tcBorders>
              <w:top w:val="nil"/>
              <w:left w:val="nil"/>
              <w:bottom w:val="nil"/>
              <w:right w:val="nil"/>
            </w:tcBorders>
            <w:tcMar>
              <w:left w:w="43" w:type="dxa"/>
              <w:right w:w="43" w:type="dxa"/>
            </w:tcMar>
            <w:vAlign w:val="center"/>
          </w:tcPr>
          <w:p w:rsidR="006665DF" w:rsidRDefault="006665DF" w:rsidP="006665DF">
            <w:pPr>
              <w:jc w:val="right"/>
              <w:rPr>
                <w:color w:val="000000"/>
                <w:sz w:val="14"/>
                <w:szCs w:val="14"/>
              </w:rPr>
            </w:pPr>
            <w:r>
              <w:rPr>
                <w:color w:val="000000"/>
                <w:sz w:val="14"/>
                <w:szCs w:val="14"/>
              </w:rPr>
              <w:t>27,403</w:t>
            </w:r>
          </w:p>
        </w:tc>
        <w:tc>
          <w:tcPr>
            <w:tcW w:w="720" w:type="dxa"/>
            <w:tcBorders>
              <w:top w:val="nil"/>
              <w:left w:val="nil"/>
              <w:bottom w:val="nil"/>
              <w:right w:val="nil"/>
            </w:tcBorders>
            <w:shd w:val="clear" w:color="auto" w:fill="auto"/>
            <w:tcMar>
              <w:left w:w="43" w:type="dxa"/>
              <w:right w:w="43" w:type="dxa"/>
            </w:tcMar>
            <w:vAlign w:val="center"/>
            <w:hideMark/>
          </w:tcPr>
          <w:p w:rsidR="006665DF" w:rsidRDefault="006665DF" w:rsidP="006665DF">
            <w:pPr>
              <w:jc w:val="right"/>
              <w:rPr>
                <w:color w:val="000000"/>
                <w:sz w:val="14"/>
                <w:szCs w:val="14"/>
              </w:rPr>
            </w:pPr>
            <w:r>
              <w:rPr>
                <w:color w:val="000000"/>
                <w:sz w:val="14"/>
                <w:szCs w:val="14"/>
              </w:rPr>
              <w:t>29,096</w:t>
            </w:r>
          </w:p>
        </w:tc>
        <w:tc>
          <w:tcPr>
            <w:tcW w:w="72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27,179</w:t>
            </w:r>
          </w:p>
        </w:tc>
        <w:tc>
          <w:tcPr>
            <w:tcW w:w="72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30,384</w:t>
            </w:r>
          </w:p>
        </w:tc>
        <w:tc>
          <w:tcPr>
            <w:tcW w:w="72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33,686</w:t>
            </w:r>
          </w:p>
        </w:tc>
        <w:tc>
          <w:tcPr>
            <w:tcW w:w="72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26,523</w:t>
            </w:r>
          </w:p>
        </w:tc>
      </w:tr>
      <w:tr w:rsidR="006665DF"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6665DF" w:rsidRPr="0052659D" w:rsidRDefault="006665DF" w:rsidP="006665DF">
            <w:pPr>
              <w:jc w:val="center"/>
              <w:rPr>
                <w:b/>
                <w:bCs/>
                <w:sz w:val="14"/>
                <w:szCs w:val="14"/>
              </w:rPr>
            </w:pPr>
            <w:r w:rsidRPr="0052659D">
              <w:rPr>
                <w:b/>
                <w:bCs/>
                <w:sz w:val="14"/>
                <w:szCs w:val="14"/>
              </w:rPr>
              <w:t>F.</w:t>
            </w:r>
          </w:p>
        </w:tc>
        <w:tc>
          <w:tcPr>
            <w:tcW w:w="1980" w:type="dxa"/>
            <w:gridSpan w:val="2"/>
            <w:tcBorders>
              <w:top w:val="nil"/>
              <w:left w:val="nil"/>
              <w:bottom w:val="nil"/>
              <w:right w:val="nil"/>
            </w:tcBorders>
            <w:shd w:val="clear" w:color="auto" w:fill="auto"/>
            <w:vAlign w:val="center"/>
            <w:hideMark/>
          </w:tcPr>
          <w:p w:rsidR="006665DF" w:rsidRPr="0052659D" w:rsidRDefault="006665DF" w:rsidP="006665DF">
            <w:pPr>
              <w:rPr>
                <w:b/>
                <w:bCs/>
                <w:sz w:val="14"/>
                <w:szCs w:val="14"/>
              </w:rPr>
            </w:pPr>
            <w:r w:rsidRPr="0052659D">
              <w:rPr>
                <w:b/>
                <w:bCs/>
                <w:sz w:val="14"/>
                <w:szCs w:val="14"/>
              </w:rPr>
              <w:t xml:space="preserve">Northern Europe </w:t>
            </w:r>
          </w:p>
        </w:tc>
        <w:tc>
          <w:tcPr>
            <w:tcW w:w="757" w:type="dxa"/>
            <w:tcBorders>
              <w:top w:val="nil"/>
              <w:left w:val="nil"/>
              <w:bottom w:val="nil"/>
              <w:right w:val="nil"/>
            </w:tcBorders>
            <w:shd w:val="clear" w:color="auto" w:fill="auto"/>
            <w:tcMar>
              <w:left w:w="43" w:type="dxa"/>
              <w:right w:w="43" w:type="dxa"/>
            </w:tcMar>
            <w:vAlign w:val="center"/>
            <w:hideMark/>
          </w:tcPr>
          <w:p w:rsidR="006665DF" w:rsidRDefault="006665DF" w:rsidP="006665DF">
            <w:pPr>
              <w:jc w:val="right"/>
              <w:rPr>
                <w:b/>
                <w:bCs/>
                <w:color w:val="000000"/>
                <w:sz w:val="14"/>
                <w:szCs w:val="14"/>
              </w:rPr>
            </w:pPr>
            <w:r>
              <w:rPr>
                <w:b/>
                <w:bCs/>
                <w:color w:val="000000"/>
                <w:sz w:val="14"/>
                <w:szCs w:val="14"/>
              </w:rPr>
              <w:t>2,321,007</w:t>
            </w:r>
          </w:p>
        </w:tc>
        <w:tc>
          <w:tcPr>
            <w:tcW w:w="81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b/>
                <w:bCs/>
                <w:color w:val="000000"/>
                <w:sz w:val="14"/>
                <w:szCs w:val="14"/>
              </w:rPr>
            </w:pPr>
            <w:r>
              <w:rPr>
                <w:b/>
                <w:bCs/>
                <w:color w:val="000000"/>
                <w:sz w:val="14"/>
                <w:szCs w:val="14"/>
              </w:rPr>
              <w:t>2,314,278</w:t>
            </w:r>
          </w:p>
        </w:tc>
        <w:tc>
          <w:tcPr>
            <w:tcW w:w="786" w:type="dxa"/>
            <w:tcBorders>
              <w:top w:val="nil"/>
              <w:left w:val="nil"/>
              <w:bottom w:val="nil"/>
              <w:right w:val="nil"/>
            </w:tcBorders>
            <w:shd w:val="clear" w:color="auto" w:fill="auto"/>
            <w:tcMar>
              <w:left w:w="43" w:type="dxa"/>
              <w:right w:w="43" w:type="dxa"/>
            </w:tcMar>
            <w:vAlign w:val="center"/>
            <w:hideMark/>
          </w:tcPr>
          <w:p w:rsidR="006665DF" w:rsidRDefault="006665DF" w:rsidP="006665DF">
            <w:pPr>
              <w:jc w:val="right"/>
              <w:rPr>
                <w:b/>
                <w:bCs/>
                <w:color w:val="000000"/>
                <w:sz w:val="14"/>
                <w:szCs w:val="14"/>
              </w:rPr>
            </w:pPr>
            <w:r>
              <w:rPr>
                <w:b/>
                <w:bCs/>
                <w:color w:val="000000"/>
                <w:sz w:val="14"/>
                <w:szCs w:val="14"/>
              </w:rPr>
              <w:t>207,328</w:t>
            </w:r>
          </w:p>
        </w:tc>
        <w:tc>
          <w:tcPr>
            <w:tcW w:w="720" w:type="dxa"/>
            <w:tcBorders>
              <w:top w:val="nil"/>
              <w:left w:val="nil"/>
              <w:bottom w:val="nil"/>
              <w:right w:val="nil"/>
            </w:tcBorders>
            <w:tcMar>
              <w:left w:w="43" w:type="dxa"/>
              <w:right w:w="43" w:type="dxa"/>
            </w:tcMar>
            <w:vAlign w:val="center"/>
          </w:tcPr>
          <w:p w:rsidR="006665DF" w:rsidRDefault="006665DF" w:rsidP="006665DF">
            <w:pPr>
              <w:jc w:val="right"/>
              <w:rPr>
                <w:b/>
                <w:bCs/>
                <w:color w:val="000000"/>
                <w:sz w:val="14"/>
                <w:szCs w:val="14"/>
              </w:rPr>
            </w:pPr>
            <w:r>
              <w:rPr>
                <w:b/>
                <w:bCs/>
                <w:color w:val="000000"/>
                <w:sz w:val="14"/>
                <w:szCs w:val="14"/>
              </w:rPr>
              <w:t>189,313</w:t>
            </w:r>
          </w:p>
        </w:tc>
        <w:tc>
          <w:tcPr>
            <w:tcW w:w="720" w:type="dxa"/>
            <w:tcBorders>
              <w:top w:val="nil"/>
              <w:left w:val="nil"/>
              <w:bottom w:val="nil"/>
              <w:right w:val="nil"/>
            </w:tcBorders>
            <w:shd w:val="clear" w:color="auto" w:fill="auto"/>
            <w:tcMar>
              <w:left w:w="43" w:type="dxa"/>
              <w:right w:w="43" w:type="dxa"/>
            </w:tcMar>
            <w:vAlign w:val="center"/>
            <w:hideMark/>
          </w:tcPr>
          <w:p w:rsidR="006665DF" w:rsidRDefault="006665DF" w:rsidP="006665DF">
            <w:pPr>
              <w:jc w:val="right"/>
              <w:rPr>
                <w:b/>
                <w:bCs/>
                <w:color w:val="000000"/>
                <w:sz w:val="14"/>
                <w:szCs w:val="14"/>
              </w:rPr>
            </w:pPr>
            <w:r>
              <w:rPr>
                <w:b/>
                <w:bCs/>
                <w:color w:val="000000"/>
                <w:sz w:val="14"/>
                <w:szCs w:val="14"/>
              </w:rPr>
              <w:t>198,686</w:t>
            </w:r>
          </w:p>
        </w:tc>
        <w:tc>
          <w:tcPr>
            <w:tcW w:w="72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b/>
                <w:bCs/>
                <w:color w:val="000000"/>
                <w:sz w:val="14"/>
                <w:szCs w:val="14"/>
              </w:rPr>
            </w:pPr>
            <w:r>
              <w:rPr>
                <w:b/>
                <w:bCs/>
                <w:color w:val="000000"/>
                <w:sz w:val="14"/>
                <w:szCs w:val="14"/>
              </w:rPr>
              <w:t>186,635</w:t>
            </w:r>
          </w:p>
        </w:tc>
        <w:tc>
          <w:tcPr>
            <w:tcW w:w="72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b/>
                <w:bCs/>
                <w:color w:val="000000"/>
                <w:sz w:val="14"/>
                <w:szCs w:val="14"/>
              </w:rPr>
            </w:pPr>
            <w:r>
              <w:rPr>
                <w:b/>
                <w:bCs/>
                <w:color w:val="000000"/>
                <w:sz w:val="14"/>
                <w:szCs w:val="14"/>
              </w:rPr>
              <w:t>183,850</w:t>
            </w:r>
          </w:p>
        </w:tc>
        <w:tc>
          <w:tcPr>
            <w:tcW w:w="72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b/>
                <w:bCs/>
                <w:color w:val="000000"/>
                <w:sz w:val="14"/>
                <w:szCs w:val="14"/>
              </w:rPr>
            </w:pPr>
            <w:r>
              <w:rPr>
                <w:b/>
                <w:bCs/>
                <w:color w:val="000000"/>
                <w:sz w:val="14"/>
                <w:szCs w:val="14"/>
              </w:rPr>
              <w:t>204,216</w:t>
            </w:r>
          </w:p>
        </w:tc>
        <w:tc>
          <w:tcPr>
            <w:tcW w:w="72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b/>
                <w:bCs/>
                <w:color w:val="000000"/>
                <w:sz w:val="14"/>
                <w:szCs w:val="14"/>
              </w:rPr>
            </w:pPr>
            <w:r>
              <w:rPr>
                <w:b/>
                <w:bCs/>
                <w:color w:val="000000"/>
                <w:sz w:val="14"/>
                <w:szCs w:val="14"/>
              </w:rPr>
              <w:t>190,775</w:t>
            </w:r>
          </w:p>
        </w:tc>
      </w:tr>
      <w:tr w:rsidR="006665DF"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6665DF" w:rsidRPr="0052659D" w:rsidRDefault="006665DF" w:rsidP="006665DF">
            <w:pPr>
              <w:jc w:val="center"/>
              <w:rPr>
                <w:sz w:val="14"/>
                <w:szCs w:val="14"/>
              </w:rPr>
            </w:pPr>
          </w:p>
        </w:tc>
        <w:tc>
          <w:tcPr>
            <w:tcW w:w="1980" w:type="dxa"/>
            <w:gridSpan w:val="2"/>
            <w:tcBorders>
              <w:top w:val="nil"/>
              <w:left w:val="nil"/>
              <w:bottom w:val="nil"/>
              <w:right w:val="nil"/>
            </w:tcBorders>
            <w:shd w:val="clear" w:color="auto" w:fill="auto"/>
            <w:vAlign w:val="center"/>
            <w:hideMark/>
          </w:tcPr>
          <w:p w:rsidR="006665DF" w:rsidRPr="0052659D" w:rsidRDefault="006665DF" w:rsidP="006665DF">
            <w:pPr>
              <w:rPr>
                <w:sz w:val="14"/>
                <w:szCs w:val="14"/>
              </w:rPr>
            </w:pPr>
            <w:r w:rsidRPr="0052659D">
              <w:rPr>
                <w:sz w:val="14"/>
                <w:szCs w:val="14"/>
              </w:rPr>
              <w:t xml:space="preserve">Denmark </w:t>
            </w:r>
          </w:p>
        </w:tc>
        <w:tc>
          <w:tcPr>
            <w:tcW w:w="757" w:type="dxa"/>
            <w:tcBorders>
              <w:top w:val="nil"/>
              <w:left w:val="nil"/>
              <w:bottom w:val="nil"/>
              <w:right w:val="nil"/>
            </w:tcBorders>
            <w:shd w:val="clear" w:color="auto" w:fill="auto"/>
            <w:tcMar>
              <w:left w:w="43" w:type="dxa"/>
              <w:right w:w="43" w:type="dxa"/>
            </w:tcMar>
            <w:vAlign w:val="center"/>
            <w:hideMark/>
          </w:tcPr>
          <w:p w:rsidR="006665DF" w:rsidRDefault="006665DF" w:rsidP="006665DF">
            <w:pPr>
              <w:jc w:val="right"/>
              <w:rPr>
                <w:color w:val="000000"/>
                <w:sz w:val="14"/>
                <w:szCs w:val="14"/>
              </w:rPr>
            </w:pPr>
            <w:r>
              <w:rPr>
                <w:color w:val="000000"/>
                <w:sz w:val="14"/>
                <w:szCs w:val="14"/>
              </w:rPr>
              <w:t>178,225</w:t>
            </w:r>
          </w:p>
        </w:tc>
        <w:tc>
          <w:tcPr>
            <w:tcW w:w="81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187,280</w:t>
            </w:r>
          </w:p>
        </w:tc>
        <w:tc>
          <w:tcPr>
            <w:tcW w:w="786" w:type="dxa"/>
            <w:tcBorders>
              <w:top w:val="nil"/>
              <w:left w:val="nil"/>
              <w:bottom w:val="nil"/>
              <w:right w:val="nil"/>
            </w:tcBorders>
            <w:shd w:val="clear" w:color="auto" w:fill="auto"/>
            <w:tcMar>
              <w:left w:w="43" w:type="dxa"/>
              <w:right w:w="43" w:type="dxa"/>
            </w:tcMar>
            <w:vAlign w:val="center"/>
            <w:hideMark/>
          </w:tcPr>
          <w:p w:rsidR="006665DF" w:rsidRDefault="006665DF" w:rsidP="006665DF">
            <w:pPr>
              <w:jc w:val="right"/>
              <w:rPr>
                <w:color w:val="000000"/>
                <w:sz w:val="14"/>
                <w:szCs w:val="14"/>
              </w:rPr>
            </w:pPr>
            <w:r>
              <w:rPr>
                <w:color w:val="000000"/>
                <w:sz w:val="14"/>
                <w:szCs w:val="14"/>
              </w:rPr>
              <w:t>13,967</w:t>
            </w:r>
          </w:p>
        </w:tc>
        <w:tc>
          <w:tcPr>
            <w:tcW w:w="720" w:type="dxa"/>
            <w:tcBorders>
              <w:top w:val="nil"/>
              <w:left w:val="nil"/>
              <w:bottom w:val="nil"/>
              <w:right w:val="nil"/>
            </w:tcBorders>
            <w:tcMar>
              <w:left w:w="43" w:type="dxa"/>
              <w:right w:w="43" w:type="dxa"/>
            </w:tcMar>
            <w:vAlign w:val="center"/>
          </w:tcPr>
          <w:p w:rsidR="006665DF" w:rsidRDefault="006665DF" w:rsidP="006665DF">
            <w:pPr>
              <w:jc w:val="right"/>
              <w:rPr>
                <w:color w:val="000000"/>
                <w:sz w:val="14"/>
                <w:szCs w:val="14"/>
              </w:rPr>
            </w:pPr>
            <w:r>
              <w:rPr>
                <w:color w:val="000000"/>
                <w:sz w:val="14"/>
                <w:szCs w:val="14"/>
              </w:rPr>
              <w:t>13,829</w:t>
            </w:r>
          </w:p>
        </w:tc>
        <w:tc>
          <w:tcPr>
            <w:tcW w:w="720" w:type="dxa"/>
            <w:tcBorders>
              <w:top w:val="nil"/>
              <w:left w:val="nil"/>
              <w:bottom w:val="nil"/>
              <w:right w:val="nil"/>
            </w:tcBorders>
            <w:shd w:val="clear" w:color="auto" w:fill="auto"/>
            <w:tcMar>
              <w:left w:w="43" w:type="dxa"/>
              <w:right w:w="43" w:type="dxa"/>
            </w:tcMar>
            <w:vAlign w:val="center"/>
            <w:hideMark/>
          </w:tcPr>
          <w:p w:rsidR="006665DF" w:rsidRDefault="006665DF" w:rsidP="006665DF">
            <w:pPr>
              <w:jc w:val="right"/>
              <w:rPr>
                <w:color w:val="000000"/>
                <w:sz w:val="14"/>
                <w:szCs w:val="14"/>
              </w:rPr>
            </w:pPr>
            <w:r>
              <w:rPr>
                <w:color w:val="000000"/>
                <w:sz w:val="14"/>
                <w:szCs w:val="14"/>
              </w:rPr>
              <w:t>19,444</w:t>
            </w:r>
          </w:p>
        </w:tc>
        <w:tc>
          <w:tcPr>
            <w:tcW w:w="72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17,630</w:t>
            </w:r>
          </w:p>
        </w:tc>
        <w:tc>
          <w:tcPr>
            <w:tcW w:w="72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15,304</w:t>
            </w:r>
          </w:p>
        </w:tc>
        <w:tc>
          <w:tcPr>
            <w:tcW w:w="72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19,344</w:t>
            </w:r>
          </w:p>
        </w:tc>
        <w:tc>
          <w:tcPr>
            <w:tcW w:w="72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13,887</w:t>
            </w:r>
          </w:p>
        </w:tc>
      </w:tr>
      <w:tr w:rsidR="006665DF"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6665DF" w:rsidRPr="0052659D" w:rsidRDefault="006665DF" w:rsidP="006665DF">
            <w:pPr>
              <w:jc w:val="center"/>
              <w:rPr>
                <w:sz w:val="14"/>
                <w:szCs w:val="14"/>
              </w:rPr>
            </w:pPr>
          </w:p>
        </w:tc>
        <w:tc>
          <w:tcPr>
            <w:tcW w:w="1980" w:type="dxa"/>
            <w:gridSpan w:val="2"/>
            <w:tcBorders>
              <w:top w:val="nil"/>
              <w:left w:val="nil"/>
              <w:bottom w:val="nil"/>
              <w:right w:val="nil"/>
            </w:tcBorders>
            <w:shd w:val="clear" w:color="auto" w:fill="auto"/>
            <w:vAlign w:val="center"/>
            <w:hideMark/>
          </w:tcPr>
          <w:p w:rsidR="006665DF" w:rsidRPr="0052659D" w:rsidRDefault="006665DF" w:rsidP="006665DF">
            <w:pPr>
              <w:rPr>
                <w:sz w:val="14"/>
                <w:szCs w:val="14"/>
              </w:rPr>
            </w:pPr>
            <w:r w:rsidRPr="0052659D">
              <w:rPr>
                <w:sz w:val="14"/>
                <w:szCs w:val="14"/>
              </w:rPr>
              <w:t xml:space="preserve">Finland </w:t>
            </w:r>
          </w:p>
        </w:tc>
        <w:tc>
          <w:tcPr>
            <w:tcW w:w="757" w:type="dxa"/>
            <w:tcBorders>
              <w:top w:val="nil"/>
              <w:left w:val="nil"/>
              <w:bottom w:val="nil"/>
              <w:right w:val="nil"/>
            </w:tcBorders>
            <w:shd w:val="clear" w:color="auto" w:fill="auto"/>
            <w:tcMar>
              <w:left w:w="43" w:type="dxa"/>
              <w:right w:w="43" w:type="dxa"/>
            </w:tcMar>
            <w:vAlign w:val="center"/>
            <w:hideMark/>
          </w:tcPr>
          <w:p w:rsidR="006665DF" w:rsidRDefault="006665DF" w:rsidP="006665DF">
            <w:pPr>
              <w:jc w:val="right"/>
              <w:rPr>
                <w:color w:val="000000"/>
                <w:sz w:val="14"/>
                <w:szCs w:val="14"/>
              </w:rPr>
            </w:pPr>
            <w:r>
              <w:rPr>
                <w:color w:val="000000"/>
                <w:sz w:val="14"/>
                <w:szCs w:val="14"/>
              </w:rPr>
              <w:t>28,995</w:t>
            </w:r>
          </w:p>
        </w:tc>
        <w:tc>
          <w:tcPr>
            <w:tcW w:w="81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24,315</w:t>
            </w:r>
          </w:p>
        </w:tc>
        <w:tc>
          <w:tcPr>
            <w:tcW w:w="786" w:type="dxa"/>
            <w:tcBorders>
              <w:top w:val="nil"/>
              <w:left w:val="nil"/>
              <w:bottom w:val="nil"/>
              <w:right w:val="nil"/>
            </w:tcBorders>
            <w:shd w:val="clear" w:color="auto" w:fill="auto"/>
            <w:tcMar>
              <w:left w:w="43" w:type="dxa"/>
              <w:right w:w="43" w:type="dxa"/>
            </w:tcMar>
            <w:vAlign w:val="center"/>
            <w:hideMark/>
          </w:tcPr>
          <w:p w:rsidR="006665DF" w:rsidRDefault="006665DF" w:rsidP="006665DF">
            <w:pPr>
              <w:jc w:val="right"/>
              <w:rPr>
                <w:color w:val="000000"/>
                <w:sz w:val="14"/>
                <w:szCs w:val="14"/>
              </w:rPr>
            </w:pPr>
            <w:r>
              <w:rPr>
                <w:color w:val="000000"/>
                <w:sz w:val="14"/>
                <w:szCs w:val="14"/>
              </w:rPr>
              <w:t>1,846</w:t>
            </w:r>
          </w:p>
        </w:tc>
        <w:tc>
          <w:tcPr>
            <w:tcW w:w="720" w:type="dxa"/>
            <w:tcBorders>
              <w:top w:val="nil"/>
              <w:left w:val="nil"/>
              <w:bottom w:val="nil"/>
              <w:right w:val="nil"/>
            </w:tcBorders>
            <w:tcMar>
              <w:left w:w="43" w:type="dxa"/>
              <w:right w:w="43" w:type="dxa"/>
            </w:tcMar>
            <w:vAlign w:val="center"/>
          </w:tcPr>
          <w:p w:rsidR="006665DF" w:rsidRDefault="006665DF" w:rsidP="006665DF">
            <w:pPr>
              <w:jc w:val="right"/>
              <w:rPr>
                <w:color w:val="000000"/>
                <w:sz w:val="14"/>
                <w:szCs w:val="14"/>
              </w:rPr>
            </w:pPr>
            <w:r>
              <w:rPr>
                <w:color w:val="000000"/>
                <w:sz w:val="14"/>
                <w:szCs w:val="14"/>
              </w:rPr>
              <w:t>1,830</w:t>
            </w:r>
          </w:p>
        </w:tc>
        <w:tc>
          <w:tcPr>
            <w:tcW w:w="720" w:type="dxa"/>
            <w:tcBorders>
              <w:top w:val="nil"/>
              <w:left w:val="nil"/>
              <w:bottom w:val="nil"/>
              <w:right w:val="nil"/>
            </w:tcBorders>
            <w:shd w:val="clear" w:color="auto" w:fill="auto"/>
            <w:tcMar>
              <w:left w:w="43" w:type="dxa"/>
              <w:right w:w="43" w:type="dxa"/>
            </w:tcMar>
            <w:vAlign w:val="center"/>
            <w:hideMark/>
          </w:tcPr>
          <w:p w:rsidR="006665DF" w:rsidRDefault="006665DF" w:rsidP="006665DF">
            <w:pPr>
              <w:jc w:val="right"/>
              <w:rPr>
                <w:color w:val="000000"/>
                <w:sz w:val="14"/>
                <w:szCs w:val="14"/>
              </w:rPr>
            </w:pPr>
            <w:r>
              <w:rPr>
                <w:color w:val="000000"/>
                <w:sz w:val="14"/>
                <w:szCs w:val="14"/>
              </w:rPr>
              <w:t>3,357</w:t>
            </w:r>
          </w:p>
        </w:tc>
        <w:tc>
          <w:tcPr>
            <w:tcW w:w="72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3,077</w:t>
            </w:r>
          </w:p>
        </w:tc>
        <w:tc>
          <w:tcPr>
            <w:tcW w:w="72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1,812</w:t>
            </w:r>
          </w:p>
        </w:tc>
        <w:tc>
          <w:tcPr>
            <w:tcW w:w="72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2,147</w:t>
            </w:r>
          </w:p>
        </w:tc>
        <w:tc>
          <w:tcPr>
            <w:tcW w:w="72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2,479</w:t>
            </w:r>
          </w:p>
        </w:tc>
      </w:tr>
      <w:tr w:rsidR="006665DF"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6665DF" w:rsidRPr="0052659D" w:rsidRDefault="006665DF" w:rsidP="006665DF">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6665DF" w:rsidRPr="0052659D" w:rsidRDefault="006665DF" w:rsidP="006665DF">
            <w:pPr>
              <w:rPr>
                <w:sz w:val="14"/>
                <w:szCs w:val="14"/>
              </w:rPr>
            </w:pPr>
            <w:r w:rsidRPr="0052659D">
              <w:rPr>
                <w:sz w:val="14"/>
                <w:szCs w:val="14"/>
              </w:rPr>
              <w:t xml:space="preserve">Norway </w:t>
            </w:r>
          </w:p>
        </w:tc>
        <w:tc>
          <w:tcPr>
            <w:tcW w:w="757" w:type="dxa"/>
            <w:tcBorders>
              <w:top w:val="nil"/>
              <w:left w:val="nil"/>
              <w:bottom w:val="nil"/>
              <w:right w:val="nil"/>
            </w:tcBorders>
            <w:shd w:val="clear" w:color="auto" w:fill="auto"/>
            <w:tcMar>
              <w:left w:w="43" w:type="dxa"/>
              <w:right w:w="43" w:type="dxa"/>
            </w:tcMar>
            <w:vAlign w:val="center"/>
            <w:hideMark/>
          </w:tcPr>
          <w:p w:rsidR="006665DF" w:rsidRDefault="006665DF" w:rsidP="006665DF">
            <w:pPr>
              <w:jc w:val="right"/>
              <w:rPr>
                <w:color w:val="000000"/>
                <w:sz w:val="14"/>
                <w:szCs w:val="14"/>
              </w:rPr>
            </w:pPr>
            <w:r>
              <w:rPr>
                <w:color w:val="000000"/>
                <w:sz w:val="14"/>
                <w:szCs w:val="14"/>
              </w:rPr>
              <w:t>48,751</w:t>
            </w:r>
          </w:p>
        </w:tc>
        <w:tc>
          <w:tcPr>
            <w:tcW w:w="81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58,993</w:t>
            </w:r>
          </w:p>
        </w:tc>
        <w:tc>
          <w:tcPr>
            <w:tcW w:w="786" w:type="dxa"/>
            <w:tcBorders>
              <w:top w:val="nil"/>
              <w:left w:val="nil"/>
              <w:bottom w:val="nil"/>
              <w:right w:val="nil"/>
            </w:tcBorders>
            <w:shd w:val="clear" w:color="auto" w:fill="auto"/>
            <w:tcMar>
              <w:left w:w="43" w:type="dxa"/>
              <w:right w:w="43" w:type="dxa"/>
            </w:tcMar>
            <w:vAlign w:val="center"/>
            <w:hideMark/>
          </w:tcPr>
          <w:p w:rsidR="006665DF" w:rsidRDefault="006665DF" w:rsidP="006665DF">
            <w:pPr>
              <w:jc w:val="right"/>
              <w:rPr>
                <w:color w:val="000000"/>
                <w:sz w:val="14"/>
                <w:szCs w:val="14"/>
              </w:rPr>
            </w:pPr>
            <w:r>
              <w:rPr>
                <w:color w:val="000000"/>
                <w:sz w:val="14"/>
                <w:szCs w:val="14"/>
              </w:rPr>
              <w:t>5,443</w:t>
            </w:r>
          </w:p>
        </w:tc>
        <w:tc>
          <w:tcPr>
            <w:tcW w:w="720" w:type="dxa"/>
            <w:tcBorders>
              <w:top w:val="nil"/>
              <w:left w:val="nil"/>
              <w:bottom w:val="nil"/>
              <w:right w:val="nil"/>
            </w:tcBorders>
            <w:tcMar>
              <w:left w:w="43" w:type="dxa"/>
              <w:right w:w="43" w:type="dxa"/>
            </w:tcMar>
            <w:vAlign w:val="center"/>
          </w:tcPr>
          <w:p w:rsidR="006665DF" w:rsidRDefault="006665DF" w:rsidP="006665DF">
            <w:pPr>
              <w:jc w:val="right"/>
              <w:rPr>
                <w:color w:val="000000"/>
                <w:sz w:val="14"/>
                <w:szCs w:val="14"/>
              </w:rPr>
            </w:pPr>
            <w:r>
              <w:rPr>
                <w:color w:val="000000"/>
                <w:sz w:val="14"/>
                <w:szCs w:val="14"/>
              </w:rPr>
              <w:t>4,368</w:t>
            </w:r>
          </w:p>
        </w:tc>
        <w:tc>
          <w:tcPr>
            <w:tcW w:w="720" w:type="dxa"/>
            <w:tcBorders>
              <w:top w:val="nil"/>
              <w:left w:val="nil"/>
              <w:bottom w:val="nil"/>
              <w:right w:val="nil"/>
            </w:tcBorders>
            <w:shd w:val="clear" w:color="auto" w:fill="auto"/>
            <w:tcMar>
              <w:left w:w="43" w:type="dxa"/>
              <w:right w:w="43" w:type="dxa"/>
            </w:tcMar>
            <w:vAlign w:val="center"/>
            <w:hideMark/>
          </w:tcPr>
          <w:p w:rsidR="006665DF" w:rsidRDefault="006665DF" w:rsidP="006665DF">
            <w:pPr>
              <w:jc w:val="right"/>
              <w:rPr>
                <w:color w:val="000000"/>
                <w:sz w:val="14"/>
                <w:szCs w:val="14"/>
              </w:rPr>
            </w:pPr>
            <w:r>
              <w:rPr>
                <w:color w:val="000000"/>
                <w:sz w:val="14"/>
                <w:szCs w:val="14"/>
              </w:rPr>
              <w:t>5,638</w:t>
            </w:r>
          </w:p>
        </w:tc>
        <w:tc>
          <w:tcPr>
            <w:tcW w:w="72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4,589</w:t>
            </w:r>
          </w:p>
        </w:tc>
        <w:tc>
          <w:tcPr>
            <w:tcW w:w="72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5,526</w:t>
            </w:r>
          </w:p>
        </w:tc>
        <w:tc>
          <w:tcPr>
            <w:tcW w:w="72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4,919</w:t>
            </w:r>
          </w:p>
        </w:tc>
        <w:tc>
          <w:tcPr>
            <w:tcW w:w="72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4,317</w:t>
            </w:r>
          </w:p>
        </w:tc>
      </w:tr>
      <w:tr w:rsidR="006665DF"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6665DF" w:rsidRPr="0052659D" w:rsidRDefault="006665DF" w:rsidP="006665DF">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6665DF" w:rsidRPr="0052659D" w:rsidRDefault="006665DF" w:rsidP="006665DF">
            <w:pPr>
              <w:rPr>
                <w:sz w:val="14"/>
                <w:szCs w:val="14"/>
              </w:rPr>
            </w:pPr>
            <w:r w:rsidRPr="0052659D">
              <w:rPr>
                <w:sz w:val="14"/>
                <w:szCs w:val="14"/>
              </w:rPr>
              <w:t xml:space="preserve">Sweden </w:t>
            </w:r>
          </w:p>
        </w:tc>
        <w:tc>
          <w:tcPr>
            <w:tcW w:w="757" w:type="dxa"/>
            <w:tcBorders>
              <w:top w:val="nil"/>
              <w:left w:val="nil"/>
              <w:bottom w:val="nil"/>
              <w:right w:val="nil"/>
            </w:tcBorders>
            <w:shd w:val="clear" w:color="auto" w:fill="auto"/>
            <w:tcMar>
              <w:left w:w="43" w:type="dxa"/>
              <w:right w:w="43" w:type="dxa"/>
            </w:tcMar>
            <w:vAlign w:val="center"/>
            <w:hideMark/>
          </w:tcPr>
          <w:p w:rsidR="006665DF" w:rsidRDefault="006665DF" w:rsidP="006665DF">
            <w:pPr>
              <w:jc w:val="right"/>
              <w:rPr>
                <w:color w:val="000000"/>
                <w:sz w:val="14"/>
                <w:szCs w:val="14"/>
              </w:rPr>
            </w:pPr>
            <w:r>
              <w:rPr>
                <w:color w:val="000000"/>
                <w:sz w:val="14"/>
                <w:szCs w:val="14"/>
              </w:rPr>
              <w:t>159,937</w:t>
            </w:r>
          </w:p>
        </w:tc>
        <w:tc>
          <w:tcPr>
            <w:tcW w:w="81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147,375</w:t>
            </w:r>
          </w:p>
        </w:tc>
        <w:tc>
          <w:tcPr>
            <w:tcW w:w="786" w:type="dxa"/>
            <w:tcBorders>
              <w:top w:val="nil"/>
              <w:left w:val="nil"/>
              <w:bottom w:val="nil"/>
              <w:right w:val="nil"/>
            </w:tcBorders>
            <w:shd w:val="clear" w:color="auto" w:fill="auto"/>
            <w:tcMar>
              <w:left w:w="43" w:type="dxa"/>
              <w:right w:w="43" w:type="dxa"/>
            </w:tcMar>
            <w:vAlign w:val="center"/>
            <w:hideMark/>
          </w:tcPr>
          <w:p w:rsidR="006665DF" w:rsidRDefault="006665DF" w:rsidP="006665DF">
            <w:pPr>
              <w:jc w:val="right"/>
              <w:rPr>
                <w:color w:val="000000"/>
                <w:sz w:val="14"/>
                <w:szCs w:val="14"/>
              </w:rPr>
            </w:pPr>
            <w:r>
              <w:rPr>
                <w:color w:val="000000"/>
                <w:sz w:val="14"/>
                <w:szCs w:val="14"/>
              </w:rPr>
              <w:t>14,675</w:t>
            </w:r>
          </w:p>
        </w:tc>
        <w:tc>
          <w:tcPr>
            <w:tcW w:w="720" w:type="dxa"/>
            <w:tcBorders>
              <w:top w:val="nil"/>
              <w:left w:val="nil"/>
              <w:bottom w:val="nil"/>
              <w:right w:val="nil"/>
            </w:tcBorders>
            <w:tcMar>
              <w:left w:w="43" w:type="dxa"/>
              <w:right w:w="43" w:type="dxa"/>
            </w:tcMar>
            <w:vAlign w:val="center"/>
          </w:tcPr>
          <w:p w:rsidR="006665DF" w:rsidRDefault="006665DF" w:rsidP="006665DF">
            <w:pPr>
              <w:jc w:val="right"/>
              <w:rPr>
                <w:color w:val="000000"/>
                <w:sz w:val="14"/>
                <w:szCs w:val="14"/>
              </w:rPr>
            </w:pPr>
            <w:r>
              <w:rPr>
                <w:color w:val="000000"/>
                <w:sz w:val="14"/>
                <w:szCs w:val="14"/>
              </w:rPr>
              <w:t>12,608</w:t>
            </w:r>
          </w:p>
        </w:tc>
        <w:tc>
          <w:tcPr>
            <w:tcW w:w="720" w:type="dxa"/>
            <w:tcBorders>
              <w:top w:val="nil"/>
              <w:left w:val="nil"/>
              <w:bottom w:val="nil"/>
              <w:right w:val="nil"/>
            </w:tcBorders>
            <w:shd w:val="clear" w:color="auto" w:fill="auto"/>
            <w:tcMar>
              <w:left w:w="43" w:type="dxa"/>
              <w:right w:w="43" w:type="dxa"/>
            </w:tcMar>
            <w:vAlign w:val="center"/>
            <w:hideMark/>
          </w:tcPr>
          <w:p w:rsidR="006665DF" w:rsidRDefault="006665DF" w:rsidP="006665DF">
            <w:pPr>
              <w:jc w:val="right"/>
              <w:rPr>
                <w:color w:val="000000"/>
                <w:sz w:val="14"/>
                <w:szCs w:val="14"/>
              </w:rPr>
            </w:pPr>
            <w:r>
              <w:rPr>
                <w:color w:val="000000"/>
                <w:sz w:val="14"/>
                <w:szCs w:val="14"/>
              </w:rPr>
              <w:t>11,438</w:t>
            </w:r>
          </w:p>
        </w:tc>
        <w:tc>
          <w:tcPr>
            <w:tcW w:w="72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12,870</w:t>
            </w:r>
          </w:p>
        </w:tc>
        <w:tc>
          <w:tcPr>
            <w:tcW w:w="72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8,837</w:t>
            </w:r>
          </w:p>
        </w:tc>
        <w:tc>
          <w:tcPr>
            <w:tcW w:w="72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11,597</w:t>
            </w:r>
          </w:p>
        </w:tc>
        <w:tc>
          <w:tcPr>
            <w:tcW w:w="72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9,829</w:t>
            </w:r>
          </w:p>
        </w:tc>
      </w:tr>
      <w:tr w:rsidR="006665DF"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6665DF" w:rsidRPr="0052659D" w:rsidRDefault="006665DF" w:rsidP="006665DF">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6665DF" w:rsidRPr="0052659D" w:rsidRDefault="006665DF" w:rsidP="006665DF">
            <w:pPr>
              <w:rPr>
                <w:sz w:val="14"/>
                <w:szCs w:val="14"/>
              </w:rPr>
            </w:pPr>
            <w:r w:rsidRPr="0052659D">
              <w:rPr>
                <w:sz w:val="14"/>
                <w:szCs w:val="14"/>
              </w:rPr>
              <w:t xml:space="preserve">United Kingdom </w:t>
            </w:r>
          </w:p>
        </w:tc>
        <w:tc>
          <w:tcPr>
            <w:tcW w:w="757" w:type="dxa"/>
            <w:tcBorders>
              <w:top w:val="nil"/>
              <w:left w:val="nil"/>
              <w:bottom w:val="nil"/>
              <w:right w:val="nil"/>
            </w:tcBorders>
            <w:shd w:val="clear" w:color="auto" w:fill="auto"/>
            <w:tcMar>
              <w:left w:w="43" w:type="dxa"/>
              <w:right w:w="43" w:type="dxa"/>
            </w:tcMar>
            <w:vAlign w:val="center"/>
            <w:hideMark/>
          </w:tcPr>
          <w:p w:rsidR="006665DF" w:rsidRDefault="006665DF" w:rsidP="006665DF">
            <w:pPr>
              <w:jc w:val="right"/>
              <w:rPr>
                <w:color w:val="000000"/>
                <w:sz w:val="14"/>
                <w:szCs w:val="14"/>
              </w:rPr>
            </w:pPr>
            <w:r>
              <w:rPr>
                <w:color w:val="000000"/>
                <w:sz w:val="14"/>
                <w:szCs w:val="14"/>
              </w:rPr>
              <w:t>1,774,299</w:t>
            </w:r>
          </w:p>
        </w:tc>
        <w:tc>
          <w:tcPr>
            <w:tcW w:w="81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1,758,030</w:t>
            </w:r>
          </w:p>
        </w:tc>
        <w:tc>
          <w:tcPr>
            <w:tcW w:w="786" w:type="dxa"/>
            <w:tcBorders>
              <w:top w:val="nil"/>
              <w:left w:val="nil"/>
              <w:bottom w:val="nil"/>
              <w:right w:val="nil"/>
            </w:tcBorders>
            <w:shd w:val="clear" w:color="auto" w:fill="auto"/>
            <w:tcMar>
              <w:left w:w="43" w:type="dxa"/>
              <w:right w:w="43" w:type="dxa"/>
            </w:tcMar>
            <w:vAlign w:val="center"/>
            <w:hideMark/>
          </w:tcPr>
          <w:p w:rsidR="006665DF" w:rsidRDefault="006665DF" w:rsidP="006665DF">
            <w:pPr>
              <w:jc w:val="right"/>
              <w:rPr>
                <w:color w:val="000000"/>
                <w:sz w:val="14"/>
                <w:szCs w:val="14"/>
              </w:rPr>
            </w:pPr>
            <w:r>
              <w:rPr>
                <w:color w:val="000000"/>
                <w:sz w:val="14"/>
                <w:szCs w:val="14"/>
              </w:rPr>
              <w:t>160,001</w:t>
            </w:r>
          </w:p>
        </w:tc>
        <w:tc>
          <w:tcPr>
            <w:tcW w:w="720" w:type="dxa"/>
            <w:tcBorders>
              <w:top w:val="nil"/>
              <w:left w:val="nil"/>
              <w:bottom w:val="nil"/>
              <w:right w:val="nil"/>
            </w:tcBorders>
            <w:tcMar>
              <w:left w:w="43" w:type="dxa"/>
              <w:right w:w="43" w:type="dxa"/>
            </w:tcMar>
            <w:vAlign w:val="center"/>
          </w:tcPr>
          <w:p w:rsidR="006665DF" w:rsidRDefault="006665DF" w:rsidP="006665DF">
            <w:pPr>
              <w:jc w:val="right"/>
              <w:rPr>
                <w:color w:val="000000"/>
                <w:sz w:val="14"/>
                <w:szCs w:val="14"/>
              </w:rPr>
            </w:pPr>
            <w:r>
              <w:rPr>
                <w:color w:val="000000"/>
                <w:sz w:val="14"/>
                <w:szCs w:val="14"/>
              </w:rPr>
              <w:t>146,309</w:t>
            </w:r>
          </w:p>
        </w:tc>
        <w:tc>
          <w:tcPr>
            <w:tcW w:w="720" w:type="dxa"/>
            <w:tcBorders>
              <w:top w:val="nil"/>
              <w:left w:val="nil"/>
              <w:bottom w:val="nil"/>
              <w:right w:val="nil"/>
            </w:tcBorders>
            <w:shd w:val="clear" w:color="auto" w:fill="auto"/>
            <w:tcMar>
              <w:left w:w="43" w:type="dxa"/>
              <w:right w:w="43" w:type="dxa"/>
            </w:tcMar>
            <w:vAlign w:val="center"/>
            <w:hideMark/>
          </w:tcPr>
          <w:p w:rsidR="006665DF" w:rsidRDefault="006665DF" w:rsidP="006665DF">
            <w:pPr>
              <w:jc w:val="right"/>
              <w:rPr>
                <w:color w:val="000000"/>
                <w:sz w:val="14"/>
                <w:szCs w:val="14"/>
              </w:rPr>
            </w:pPr>
            <w:r>
              <w:rPr>
                <w:color w:val="000000"/>
                <w:sz w:val="14"/>
                <w:szCs w:val="14"/>
              </w:rPr>
              <w:t>147,333</w:t>
            </w:r>
          </w:p>
        </w:tc>
        <w:tc>
          <w:tcPr>
            <w:tcW w:w="72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137,561</w:t>
            </w:r>
          </w:p>
        </w:tc>
        <w:tc>
          <w:tcPr>
            <w:tcW w:w="72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141,512</w:t>
            </w:r>
          </w:p>
        </w:tc>
        <w:tc>
          <w:tcPr>
            <w:tcW w:w="72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154,267</w:t>
            </w:r>
          </w:p>
        </w:tc>
        <w:tc>
          <w:tcPr>
            <w:tcW w:w="72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147,447</w:t>
            </w:r>
          </w:p>
        </w:tc>
      </w:tr>
      <w:tr w:rsidR="006665DF"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6665DF" w:rsidRPr="0052659D" w:rsidRDefault="006665DF" w:rsidP="006665DF">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6665DF" w:rsidRPr="0052659D" w:rsidRDefault="006665DF" w:rsidP="006665DF">
            <w:pPr>
              <w:rPr>
                <w:sz w:val="14"/>
                <w:szCs w:val="14"/>
              </w:rPr>
            </w:pPr>
            <w:r w:rsidRPr="0052659D">
              <w:rPr>
                <w:rFonts w:eastAsia="Arial Unicode MS"/>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6665DF" w:rsidRDefault="006665DF" w:rsidP="006665DF">
            <w:pPr>
              <w:jc w:val="right"/>
              <w:rPr>
                <w:color w:val="000000"/>
                <w:sz w:val="14"/>
                <w:szCs w:val="14"/>
              </w:rPr>
            </w:pPr>
            <w:r>
              <w:rPr>
                <w:color w:val="000000"/>
                <w:sz w:val="14"/>
                <w:szCs w:val="14"/>
              </w:rPr>
              <w:t>130,800</w:t>
            </w:r>
          </w:p>
        </w:tc>
        <w:tc>
          <w:tcPr>
            <w:tcW w:w="81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138,286</w:t>
            </w:r>
          </w:p>
        </w:tc>
        <w:tc>
          <w:tcPr>
            <w:tcW w:w="786" w:type="dxa"/>
            <w:tcBorders>
              <w:top w:val="nil"/>
              <w:left w:val="nil"/>
              <w:bottom w:val="nil"/>
              <w:right w:val="nil"/>
            </w:tcBorders>
            <w:shd w:val="clear" w:color="auto" w:fill="auto"/>
            <w:tcMar>
              <w:left w:w="43" w:type="dxa"/>
              <w:right w:w="43" w:type="dxa"/>
            </w:tcMar>
            <w:vAlign w:val="center"/>
            <w:hideMark/>
          </w:tcPr>
          <w:p w:rsidR="006665DF" w:rsidRDefault="006665DF" w:rsidP="006665DF">
            <w:pPr>
              <w:jc w:val="right"/>
              <w:rPr>
                <w:color w:val="000000"/>
                <w:sz w:val="14"/>
                <w:szCs w:val="14"/>
              </w:rPr>
            </w:pPr>
            <w:r>
              <w:rPr>
                <w:color w:val="000000"/>
                <w:sz w:val="14"/>
                <w:szCs w:val="14"/>
              </w:rPr>
              <w:t>11,396</w:t>
            </w:r>
          </w:p>
        </w:tc>
        <w:tc>
          <w:tcPr>
            <w:tcW w:w="720" w:type="dxa"/>
            <w:tcBorders>
              <w:top w:val="nil"/>
              <w:left w:val="nil"/>
              <w:bottom w:val="nil"/>
              <w:right w:val="nil"/>
            </w:tcBorders>
            <w:tcMar>
              <w:left w:w="43" w:type="dxa"/>
              <w:right w:w="43" w:type="dxa"/>
            </w:tcMar>
            <w:vAlign w:val="center"/>
          </w:tcPr>
          <w:p w:rsidR="006665DF" w:rsidRDefault="006665DF" w:rsidP="006665DF">
            <w:pPr>
              <w:jc w:val="right"/>
              <w:rPr>
                <w:color w:val="000000"/>
                <w:sz w:val="14"/>
                <w:szCs w:val="14"/>
              </w:rPr>
            </w:pPr>
            <w:r>
              <w:rPr>
                <w:color w:val="000000"/>
                <w:sz w:val="14"/>
                <w:szCs w:val="14"/>
              </w:rPr>
              <w:t>10,370</w:t>
            </w:r>
          </w:p>
        </w:tc>
        <w:tc>
          <w:tcPr>
            <w:tcW w:w="720" w:type="dxa"/>
            <w:tcBorders>
              <w:top w:val="nil"/>
              <w:left w:val="nil"/>
              <w:bottom w:val="nil"/>
              <w:right w:val="nil"/>
            </w:tcBorders>
            <w:shd w:val="clear" w:color="auto" w:fill="auto"/>
            <w:tcMar>
              <w:left w:w="43" w:type="dxa"/>
              <w:right w:w="43" w:type="dxa"/>
            </w:tcMar>
            <w:vAlign w:val="center"/>
            <w:hideMark/>
          </w:tcPr>
          <w:p w:rsidR="006665DF" w:rsidRDefault="006665DF" w:rsidP="006665DF">
            <w:pPr>
              <w:jc w:val="right"/>
              <w:rPr>
                <w:color w:val="000000"/>
                <w:sz w:val="14"/>
                <w:szCs w:val="14"/>
              </w:rPr>
            </w:pPr>
            <w:r>
              <w:rPr>
                <w:color w:val="000000"/>
                <w:sz w:val="14"/>
                <w:szCs w:val="14"/>
              </w:rPr>
              <w:t>11,475</w:t>
            </w:r>
          </w:p>
        </w:tc>
        <w:tc>
          <w:tcPr>
            <w:tcW w:w="72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10,908</w:t>
            </w:r>
          </w:p>
        </w:tc>
        <w:tc>
          <w:tcPr>
            <w:tcW w:w="72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10,858</w:t>
            </w:r>
          </w:p>
        </w:tc>
        <w:tc>
          <w:tcPr>
            <w:tcW w:w="72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11,942</w:t>
            </w:r>
          </w:p>
        </w:tc>
        <w:tc>
          <w:tcPr>
            <w:tcW w:w="72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12,818</w:t>
            </w:r>
          </w:p>
        </w:tc>
      </w:tr>
      <w:tr w:rsidR="006665DF"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6665DF" w:rsidRPr="0052659D" w:rsidRDefault="006665DF" w:rsidP="006665DF">
            <w:pPr>
              <w:jc w:val="center"/>
              <w:rPr>
                <w:b/>
                <w:bCs/>
                <w:sz w:val="14"/>
                <w:szCs w:val="14"/>
              </w:rPr>
            </w:pPr>
            <w:r w:rsidRPr="0052659D">
              <w:rPr>
                <w:b/>
                <w:bCs/>
                <w:sz w:val="14"/>
                <w:szCs w:val="14"/>
              </w:rPr>
              <w:t>G.</w:t>
            </w:r>
          </w:p>
        </w:tc>
        <w:tc>
          <w:tcPr>
            <w:tcW w:w="1980" w:type="dxa"/>
            <w:gridSpan w:val="2"/>
            <w:tcBorders>
              <w:top w:val="nil"/>
              <w:left w:val="nil"/>
              <w:bottom w:val="nil"/>
              <w:right w:val="nil"/>
            </w:tcBorders>
            <w:shd w:val="clear" w:color="auto" w:fill="auto"/>
            <w:vAlign w:val="center"/>
            <w:hideMark/>
          </w:tcPr>
          <w:p w:rsidR="006665DF" w:rsidRPr="0052659D" w:rsidRDefault="006665DF" w:rsidP="006665DF">
            <w:pPr>
              <w:rPr>
                <w:b/>
                <w:bCs/>
                <w:sz w:val="14"/>
                <w:szCs w:val="14"/>
              </w:rPr>
            </w:pPr>
            <w:r w:rsidRPr="0052659D">
              <w:rPr>
                <w:b/>
                <w:bCs/>
                <w:sz w:val="14"/>
                <w:szCs w:val="14"/>
              </w:rPr>
              <w:t xml:space="preserve">Southern Europe </w:t>
            </w:r>
          </w:p>
        </w:tc>
        <w:tc>
          <w:tcPr>
            <w:tcW w:w="757" w:type="dxa"/>
            <w:tcBorders>
              <w:top w:val="nil"/>
              <w:left w:val="nil"/>
              <w:bottom w:val="nil"/>
              <w:right w:val="nil"/>
            </w:tcBorders>
            <w:shd w:val="clear" w:color="auto" w:fill="auto"/>
            <w:tcMar>
              <w:left w:w="43" w:type="dxa"/>
              <w:right w:w="43" w:type="dxa"/>
            </w:tcMar>
            <w:vAlign w:val="center"/>
            <w:hideMark/>
          </w:tcPr>
          <w:p w:rsidR="006665DF" w:rsidRDefault="006665DF" w:rsidP="006665DF">
            <w:pPr>
              <w:jc w:val="right"/>
              <w:rPr>
                <w:b/>
                <w:bCs/>
                <w:color w:val="000000"/>
                <w:sz w:val="14"/>
                <w:szCs w:val="14"/>
              </w:rPr>
            </w:pPr>
            <w:r>
              <w:rPr>
                <w:b/>
                <w:bCs/>
                <w:color w:val="000000"/>
                <w:sz w:val="14"/>
                <w:szCs w:val="14"/>
              </w:rPr>
              <w:t>2,089,646</w:t>
            </w:r>
          </w:p>
        </w:tc>
        <w:tc>
          <w:tcPr>
            <w:tcW w:w="81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b/>
                <w:bCs/>
                <w:color w:val="000000"/>
                <w:sz w:val="14"/>
                <w:szCs w:val="14"/>
              </w:rPr>
            </w:pPr>
            <w:r>
              <w:rPr>
                <w:b/>
                <w:bCs/>
                <w:color w:val="000000"/>
                <w:sz w:val="14"/>
                <w:szCs w:val="14"/>
              </w:rPr>
              <w:t>2,096,390</w:t>
            </w:r>
          </w:p>
        </w:tc>
        <w:tc>
          <w:tcPr>
            <w:tcW w:w="786" w:type="dxa"/>
            <w:tcBorders>
              <w:top w:val="nil"/>
              <w:left w:val="nil"/>
              <w:bottom w:val="nil"/>
              <w:right w:val="nil"/>
            </w:tcBorders>
            <w:shd w:val="clear" w:color="auto" w:fill="auto"/>
            <w:tcMar>
              <w:left w:w="43" w:type="dxa"/>
              <w:right w:w="43" w:type="dxa"/>
            </w:tcMar>
            <w:vAlign w:val="center"/>
            <w:hideMark/>
          </w:tcPr>
          <w:p w:rsidR="006665DF" w:rsidRDefault="006665DF" w:rsidP="006665DF">
            <w:pPr>
              <w:jc w:val="right"/>
              <w:rPr>
                <w:b/>
                <w:bCs/>
                <w:color w:val="000000"/>
                <w:sz w:val="14"/>
                <w:szCs w:val="14"/>
              </w:rPr>
            </w:pPr>
            <w:r>
              <w:rPr>
                <w:b/>
                <w:bCs/>
                <w:color w:val="000000"/>
                <w:sz w:val="14"/>
                <w:szCs w:val="14"/>
              </w:rPr>
              <w:t>184,794</w:t>
            </w:r>
          </w:p>
        </w:tc>
        <w:tc>
          <w:tcPr>
            <w:tcW w:w="720" w:type="dxa"/>
            <w:tcBorders>
              <w:top w:val="nil"/>
              <w:left w:val="nil"/>
              <w:bottom w:val="nil"/>
              <w:right w:val="nil"/>
            </w:tcBorders>
            <w:tcMar>
              <w:left w:w="43" w:type="dxa"/>
              <w:right w:w="43" w:type="dxa"/>
            </w:tcMar>
            <w:vAlign w:val="center"/>
          </w:tcPr>
          <w:p w:rsidR="006665DF" w:rsidRDefault="006665DF" w:rsidP="006665DF">
            <w:pPr>
              <w:jc w:val="right"/>
              <w:rPr>
                <w:b/>
                <w:bCs/>
                <w:color w:val="000000"/>
                <w:sz w:val="14"/>
                <w:szCs w:val="14"/>
              </w:rPr>
            </w:pPr>
            <w:r>
              <w:rPr>
                <w:b/>
                <w:bCs/>
                <w:color w:val="000000"/>
                <w:sz w:val="14"/>
                <w:szCs w:val="14"/>
              </w:rPr>
              <w:t>150,575</w:t>
            </w:r>
          </w:p>
        </w:tc>
        <w:tc>
          <w:tcPr>
            <w:tcW w:w="720" w:type="dxa"/>
            <w:tcBorders>
              <w:top w:val="nil"/>
              <w:left w:val="nil"/>
              <w:bottom w:val="nil"/>
              <w:right w:val="nil"/>
            </w:tcBorders>
            <w:shd w:val="clear" w:color="auto" w:fill="auto"/>
            <w:tcMar>
              <w:left w:w="43" w:type="dxa"/>
              <w:right w:w="43" w:type="dxa"/>
            </w:tcMar>
            <w:vAlign w:val="center"/>
            <w:hideMark/>
          </w:tcPr>
          <w:p w:rsidR="006665DF" w:rsidRDefault="006665DF" w:rsidP="006665DF">
            <w:pPr>
              <w:jc w:val="right"/>
              <w:rPr>
                <w:b/>
                <w:bCs/>
                <w:color w:val="000000"/>
                <w:sz w:val="14"/>
                <w:szCs w:val="14"/>
              </w:rPr>
            </w:pPr>
            <w:r>
              <w:rPr>
                <w:b/>
                <w:bCs/>
                <w:color w:val="000000"/>
                <w:sz w:val="14"/>
                <w:szCs w:val="14"/>
              </w:rPr>
              <w:t>185,454</w:t>
            </w:r>
          </w:p>
        </w:tc>
        <w:tc>
          <w:tcPr>
            <w:tcW w:w="72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b/>
                <w:bCs/>
                <w:color w:val="000000"/>
                <w:sz w:val="14"/>
                <w:szCs w:val="14"/>
              </w:rPr>
            </w:pPr>
            <w:r>
              <w:rPr>
                <w:b/>
                <w:bCs/>
                <w:color w:val="000000"/>
                <w:sz w:val="14"/>
                <w:szCs w:val="14"/>
              </w:rPr>
              <w:t>163,773</w:t>
            </w:r>
          </w:p>
        </w:tc>
        <w:tc>
          <w:tcPr>
            <w:tcW w:w="72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b/>
                <w:bCs/>
                <w:color w:val="000000"/>
                <w:sz w:val="14"/>
                <w:szCs w:val="14"/>
              </w:rPr>
            </w:pPr>
            <w:r>
              <w:rPr>
                <w:b/>
                <w:bCs/>
                <w:color w:val="000000"/>
                <w:sz w:val="14"/>
                <w:szCs w:val="14"/>
              </w:rPr>
              <w:t>179,427</w:t>
            </w:r>
          </w:p>
        </w:tc>
        <w:tc>
          <w:tcPr>
            <w:tcW w:w="72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b/>
                <w:bCs/>
                <w:color w:val="000000"/>
                <w:sz w:val="14"/>
                <w:szCs w:val="14"/>
              </w:rPr>
            </w:pPr>
            <w:r>
              <w:rPr>
                <w:b/>
                <w:bCs/>
                <w:color w:val="000000"/>
                <w:sz w:val="14"/>
                <w:szCs w:val="14"/>
              </w:rPr>
              <w:t>165,479</w:t>
            </w:r>
          </w:p>
        </w:tc>
        <w:tc>
          <w:tcPr>
            <w:tcW w:w="72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b/>
                <w:bCs/>
                <w:color w:val="000000"/>
                <w:sz w:val="14"/>
                <w:szCs w:val="14"/>
              </w:rPr>
            </w:pPr>
            <w:r>
              <w:rPr>
                <w:b/>
                <w:bCs/>
                <w:color w:val="000000"/>
                <w:sz w:val="14"/>
                <w:szCs w:val="14"/>
              </w:rPr>
              <w:t>152,818</w:t>
            </w:r>
          </w:p>
        </w:tc>
      </w:tr>
      <w:tr w:rsidR="006665DF"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6665DF" w:rsidRPr="0052659D" w:rsidRDefault="006665DF" w:rsidP="006665DF">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6665DF" w:rsidRPr="0052659D" w:rsidRDefault="006665DF" w:rsidP="006665DF">
            <w:pPr>
              <w:rPr>
                <w:sz w:val="14"/>
                <w:szCs w:val="14"/>
              </w:rPr>
            </w:pPr>
            <w:r w:rsidRPr="0052659D">
              <w:rPr>
                <w:sz w:val="14"/>
                <w:szCs w:val="14"/>
              </w:rPr>
              <w:t xml:space="preserve">Greece </w:t>
            </w:r>
          </w:p>
        </w:tc>
        <w:tc>
          <w:tcPr>
            <w:tcW w:w="757" w:type="dxa"/>
            <w:tcBorders>
              <w:top w:val="nil"/>
              <w:left w:val="nil"/>
              <w:bottom w:val="nil"/>
              <w:right w:val="nil"/>
            </w:tcBorders>
            <w:shd w:val="clear" w:color="auto" w:fill="auto"/>
            <w:tcMar>
              <w:left w:w="43" w:type="dxa"/>
              <w:right w:w="43" w:type="dxa"/>
            </w:tcMar>
            <w:vAlign w:val="center"/>
            <w:hideMark/>
          </w:tcPr>
          <w:p w:rsidR="006665DF" w:rsidRDefault="006665DF" w:rsidP="006665DF">
            <w:pPr>
              <w:jc w:val="right"/>
              <w:rPr>
                <w:color w:val="000000"/>
                <w:sz w:val="14"/>
                <w:szCs w:val="14"/>
              </w:rPr>
            </w:pPr>
            <w:r>
              <w:rPr>
                <w:color w:val="000000"/>
                <w:sz w:val="14"/>
                <w:szCs w:val="14"/>
              </w:rPr>
              <w:t>78,471</w:t>
            </w:r>
          </w:p>
        </w:tc>
        <w:tc>
          <w:tcPr>
            <w:tcW w:w="81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86,969</w:t>
            </w:r>
          </w:p>
        </w:tc>
        <w:tc>
          <w:tcPr>
            <w:tcW w:w="786" w:type="dxa"/>
            <w:tcBorders>
              <w:top w:val="nil"/>
              <w:left w:val="nil"/>
              <w:bottom w:val="nil"/>
              <w:right w:val="nil"/>
            </w:tcBorders>
            <w:shd w:val="clear" w:color="auto" w:fill="auto"/>
            <w:tcMar>
              <w:left w:w="43" w:type="dxa"/>
              <w:right w:w="43" w:type="dxa"/>
            </w:tcMar>
            <w:vAlign w:val="center"/>
            <w:hideMark/>
          </w:tcPr>
          <w:p w:rsidR="006665DF" w:rsidRDefault="006665DF" w:rsidP="006665DF">
            <w:pPr>
              <w:jc w:val="right"/>
              <w:rPr>
                <w:color w:val="000000"/>
                <w:sz w:val="14"/>
                <w:szCs w:val="14"/>
              </w:rPr>
            </w:pPr>
            <w:r>
              <w:rPr>
                <w:color w:val="000000"/>
                <w:sz w:val="14"/>
                <w:szCs w:val="14"/>
              </w:rPr>
              <w:t>7,567</w:t>
            </w:r>
          </w:p>
        </w:tc>
        <w:tc>
          <w:tcPr>
            <w:tcW w:w="720" w:type="dxa"/>
            <w:tcBorders>
              <w:top w:val="nil"/>
              <w:left w:val="nil"/>
              <w:bottom w:val="nil"/>
              <w:right w:val="nil"/>
            </w:tcBorders>
            <w:tcMar>
              <w:left w:w="43" w:type="dxa"/>
              <w:right w:w="43" w:type="dxa"/>
            </w:tcMar>
            <w:vAlign w:val="center"/>
          </w:tcPr>
          <w:p w:rsidR="006665DF" w:rsidRDefault="006665DF" w:rsidP="006665DF">
            <w:pPr>
              <w:jc w:val="right"/>
              <w:rPr>
                <w:color w:val="000000"/>
                <w:sz w:val="14"/>
                <w:szCs w:val="14"/>
              </w:rPr>
            </w:pPr>
            <w:r>
              <w:rPr>
                <w:color w:val="000000"/>
                <w:sz w:val="14"/>
                <w:szCs w:val="14"/>
              </w:rPr>
              <w:t>6,787</w:t>
            </w:r>
          </w:p>
        </w:tc>
        <w:tc>
          <w:tcPr>
            <w:tcW w:w="720" w:type="dxa"/>
            <w:tcBorders>
              <w:top w:val="nil"/>
              <w:left w:val="nil"/>
              <w:bottom w:val="nil"/>
              <w:right w:val="nil"/>
            </w:tcBorders>
            <w:shd w:val="clear" w:color="auto" w:fill="auto"/>
            <w:tcMar>
              <w:left w:w="43" w:type="dxa"/>
              <w:right w:w="43" w:type="dxa"/>
            </w:tcMar>
            <w:vAlign w:val="center"/>
            <w:hideMark/>
          </w:tcPr>
          <w:p w:rsidR="006665DF" w:rsidRDefault="006665DF" w:rsidP="006665DF">
            <w:pPr>
              <w:jc w:val="right"/>
              <w:rPr>
                <w:color w:val="000000"/>
                <w:sz w:val="14"/>
                <w:szCs w:val="14"/>
              </w:rPr>
            </w:pPr>
            <w:r>
              <w:rPr>
                <w:color w:val="000000"/>
                <w:sz w:val="14"/>
                <w:szCs w:val="14"/>
              </w:rPr>
              <w:t>7,224</w:t>
            </w:r>
          </w:p>
        </w:tc>
        <w:tc>
          <w:tcPr>
            <w:tcW w:w="72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5,760</w:t>
            </w:r>
          </w:p>
        </w:tc>
        <w:tc>
          <w:tcPr>
            <w:tcW w:w="72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7,543</w:t>
            </w:r>
          </w:p>
        </w:tc>
        <w:tc>
          <w:tcPr>
            <w:tcW w:w="72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6,335</w:t>
            </w:r>
          </w:p>
        </w:tc>
        <w:tc>
          <w:tcPr>
            <w:tcW w:w="72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6,492</w:t>
            </w:r>
          </w:p>
        </w:tc>
      </w:tr>
      <w:tr w:rsidR="006665DF"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6665DF" w:rsidRPr="0052659D" w:rsidRDefault="006665DF" w:rsidP="006665DF">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6665DF" w:rsidRPr="0052659D" w:rsidRDefault="006665DF" w:rsidP="006665DF">
            <w:pPr>
              <w:rPr>
                <w:sz w:val="14"/>
                <w:szCs w:val="14"/>
              </w:rPr>
            </w:pPr>
            <w:r w:rsidRPr="0052659D">
              <w:rPr>
                <w:sz w:val="14"/>
                <w:szCs w:val="14"/>
              </w:rPr>
              <w:t xml:space="preserve">Italy </w:t>
            </w:r>
          </w:p>
        </w:tc>
        <w:tc>
          <w:tcPr>
            <w:tcW w:w="757" w:type="dxa"/>
            <w:tcBorders>
              <w:top w:val="nil"/>
              <w:left w:val="nil"/>
              <w:bottom w:val="nil"/>
              <w:right w:val="nil"/>
            </w:tcBorders>
            <w:shd w:val="clear" w:color="auto" w:fill="auto"/>
            <w:tcMar>
              <w:left w:w="43" w:type="dxa"/>
              <w:right w:w="43" w:type="dxa"/>
            </w:tcMar>
            <w:vAlign w:val="center"/>
            <w:hideMark/>
          </w:tcPr>
          <w:p w:rsidR="006665DF" w:rsidRDefault="006665DF" w:rsidP="006665DF">
            <w:pPr>
              <w:jc w:val="right"/>
              <w:rPr>
                <w:color w:val="000000"/>
                <w:sz w:val="14"/>
                <w:szCs w:val="14"/>
              </w:rPr>
            </w:pPr>
            <w:r>
              <w:rPr>
                <w:color w:val="000000"/>
                <w:sz w:val="14"/>
                <w:szCs w:val="14"/>
              </w:rPr>
              <w:t>769,085</w:t>
            </w:r>
          </w:p>
        </w:tc>
        <w:tc>
          <w:tcPr>
            <w:tcW w:w="81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804,989</w:t>
            </w:r>
          </w:p>
        </w:tc>
        <w:tc>
          <w:tcPr>
            <w:tcW w:w="786" w:type="dxa"/>
            <w:tcBorders>
              <w:top w:val="nil"/>
              <w:left w:val="nil"/>
              <w:bottom w:val="nil"/>
              <w:right w:val="nil"/>
            </w:tcBorders>
            <w:shd w:val="clear" w:color="auto" w:fill="auto"/>
            <w:tcMar>
              <w:left w:w="43" w:type="dxa"/>
              <w:right w:w="43" w:type="dxa"/>
            </w:tcMar>
            <w:vAlign w:val="center"/>
            <w:hideMark/>
          </w:tcPr>
          <w:p w:rsidR="006665DF" w:rsidRDefault="006665DF" w:rsidP="006665DF">
            <w:pPr>
              <w:jc w:val="right"/>
              <w:rPr>
                <w:color w:val="000000"/>
                <w:sz w:val="14"/>
                <w:szCs w:val="14"/>
              </w:rPr>
            </w:pPr>
            <w:r>
              <w:rPr>
                <w:color w:val="000000"/>
                <w:sz w:val="14"/>
                <w:szCs w:val="14"/>
              </w:rPr>
              <w:t>71,250</w:t>
            </w:r>
          </w:p>
        </w:tc>
        <w:tc>
          <w:tcPr>
            <w:tcW w:w="720" w:type="dxa"/>
            <w:tcBorders>
              <w:top w:val="nil"/>
              <w:left w:val="nil"/>
              <w:bottom w:val="nil"/>
              <w:right w:val="nil"/>
            </w:tcBorders>
            <w:tcMar>
              <w:left w:w="43" w:type="dxa"/>
              <w:right w:w="43" w:type="dxa"/>
            </w:tcMar>
            <w:vAlign w:val="center"/>
          </w:tcPr>
          <w:p w:rsidR="006665DF" w:rsidRDefault="006665DF" w:rsidP="006665DF">
            <w:pPr>
              <w:jc w:val="right"/>
              <w:rPr>
                <w:color w:val="000000"/>
                <w:sz w:val="14"/>
                <w:szCs w:val="14"/>
              </w:rPr>
            </w:pPr>
            <w:r>
              <w:rPr>
                <w:color w:val="000000"/>
                <w:sz w:val="14"/>
                <w:szCs w:val="14"/>
              </w:rPr>
              <w:t>58,565</w:t>
            </w:r>
          </w:p>
        </w:tc>
        <w:tc>
          <w:tcPr>
            <w:tcW w:w="720" w:type="dxa"/>
            <w:tcBorders>
              <w:top w:val="nil"/>
              <w:left w:val="nil"/>
              <w:bottom w:val="nil"/>
              <w:right w:val="nil"/>
            </w:tcBorders>
            <w:shd w:val="clear" w:color="auto" w:fill="auto"/>
            <w:tcMar>
              <w:left w:w="43" w:type="dxa"/>
              <w:right w:w="43" w:type="dxa"/>
            </w:tcMar>
            <w:vAlign w:val="center"/>
            <w:hideMark/>
          </w:tcPr>
          <w:p w:rsidR="006665DF" w:rsidRDefault="006665DF" w:rsidP="006665DF">
            <w:pPr>
              <w:jc w:val="right"/>
              <w:rPr>
                <w:color w:val="000000"/>
                <w:sz w:val="14"/>
                <w:szCs w:val="14"/>
              </w:rPr>
            </w:pPr>
            <w:r>
              <w:rPr>
                <w:color w:val="000000"/>
                <w:sz w:val="14"/>
                <w:szCs w:val="14"/>
              </w:rPr>
              <w:t>70,195</w:t>
            </w:r>
          </w:p>
        </w:tc>
        <w:tc>
          <w:tcPr>
            <w:tcW w:w="72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61,661</w:t>
            </w:r>
          </w:p>
        </w:tc>
        <w:tc>
          <w:tcPr>
            <w:tcW w:w="72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69,930</w:t>
            </w:r>
          </w:p>
        </w:tc>
        <w:tc>
          <w:tcPr>
            <w:tcW w:w="72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65,153</w:t>
            </w:r>
          </w:p>
        </w:tc>
        <w:tc>
          <w:tcPr>
            <w:tcW w:w="72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58,032</w:t>
            </w:r>
          </w:p>
        </w:tc>
      </w:tr>
      <w:tr w:rsidR="006665DF"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6665DF" w:rsidRPr="0052659D" w:rsidRDefault="006665DF" w:rsidP="006665DF">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6665DF" w:rsidRPr="0052659D" w:rsidRDefault="006665DF" w:rsidP="006665DF">
            <w:pPr>
              <w:rPr>
                <w:sz w:val="14"/>
                <w:szCs w:val="14"/>
              </w:rPr>
            </w:pPr>
            <w:r w:rsidRPr="0052659D">
              <w:rPr>
                <w:sz w:val="14"/>
                <w:szCs w:val="14"/>
              </w:rPr>
              <w:t xml:space="preserve">Spain </w:t>
            </w:r>
          </w:p>
        </w:tc>
        <w:tc>
          <w:tcPr>
            <w:tcW w:w="757" w:type="dxa"/>
            <w:tcBorders>
              <w:top w:val="nil"/>
              <w:left w:val="nil"/>
              <w:bottom w:val="nil"/>
              <w:right w:val="nil"/>
            </w:tcBorders>
            <w:shd w:val="clear" w:color="auto" w:fill="auto"/>
            <w:tcMar>
              <w:left w:w="43" w:type="dxa"/>
              <w:right w:w="43" w:type="dxa"/>
            </w:tcMar>
            <w:vAlign w:val="center"/>
            <w:hideMark/>
          </w:tcPr>
          <w:p w:rsidR="006665DF" w:rsidRDefault="006665DF" w:rsidP="006665DF">
            <w:pPr>
              <w:jc w:val="right"/>
              <w:rPr>
                <w:color w:val="000000"/>
                <w:sz w:val="14"/>
                <w:szCs w:val="14"/>
              </w:rPr>
            </w:pPr>
            <w:r>
              <w:rPr>
                <w:color w:val="000000"/>
                <w:sz w:val="14"/>
                <w:szCs w:val="14"/>
              </w:rPr>
              <w:t>942,205</w:t>
            </w:r>
          </w:p>
        </w:tc>
        <w:tc>
          <w:tcPr>
            <w:tcW w:w="81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929,265</w:t>
            </w:r>
          </w:p>
        </w:tc>
        <w:tc>
          <w:tcPr>
            <w:tcW w:w="786" w:type="dxa"/>
            <w:tcBorders>
              <w:top w:val="nil"/>
              <w:left w:val="nil"/>
              <w:bottom w:val="nil"/>
              <w:right w:val="nil"/>
            </w:tcBorders>
            <w:shd w:val="clear" w:color="auto" w:fill="auto"/>
            <w:tcMar>
              <w:left w:w="43" w:type="dxa"/>
              <w:right w:w="43" w:type="dxa"/>
            </w:tcMar>
            <w:vAlign w:val="center"/>
            <w:hideMark/>
          </w:tcPr>
          <w:p w:rsidR="006665DF" w:rsidRDefault="006665DF" w:rsidP="006665DF">
            <w:pPr>
              <w:jc w:val="right"/>
              <w:rPr>
                <w:color w:val="000000"/>
                <w:sz w:val="14"/>
                <w:szCs w:val="14"/>
              </w:rPr>
            </w:pPr>
            <w:r>
              <w:rPr>
                <w:color w:val="000000"/>
                <w:sz w:val="14"/>
                <w:szCs w:val="14"/>
              </w:rPr>
              <w:t>81,842</w:t>
            </w:r>
          </w:p>
        </w:tc>
        <w:tc>
          <w:tcPr>
            <w:tcW w:w="720" w:type="dxa"/>
            <w:tcBorders>
              <w:top w:val="nil"/>
              <w:left w:val="nil"/>
              <w:bottom w:val="nil"/>
              <w:right w:val="nil"/>
            </w:tcBorders>
            <w:tcMar>
              <w:left w:w="43" w:type="dxa"/>
              <w:right w:w="43" w:type="dxa"/>
            </w:tcMar>
            <w:vAlign w:val="center"/>
          </w:tcPr>
          <w:p w:rsidR="006665DF" w:rsidRDefault="006665DF" w:rsidP="006665DF">
            <w:pPr>
              <w:jc w:val="right"/>
              <w:rPr>
                <w:color w:val="000000"/>
                <w:sz w:val="14"/>
                <w:szCs w:val="14"/>
              </w:rPr>
            </w:pPr>
            <w:r>
              <w:rPr>
                <w:color w:val="000000"/>
                <w:sz w:val="14"/>
                <w:szCs w:val="14"/>
              </w:rPr>
              <w:t>68,855</w:t>
            </w:r>
          </w:p>
        </w:tc>
        <w:tc>
          <w:tcPr>
            <w:tcW w:w="720" w:type="dxa"/>
            <w:tcBorders>
              <w:top w:val="nil"/>
              <w:left w:val="nil"/>
              <w:bottom w:val="nil"/>
              <w:right w:val="nil"/>
            </w:tcBorders>
            <w:shd w:val="clear" w:color="auto" w:fill="auto"/>
            <w:tcMar>
              <w:left w:w="43" w:type="dxa"/>
              <w:right w:w="43" w:type="dxa"/>
            </w:tcMar>
            <w:vAlign w:val="center"/>
            <w:hideMark/>
          </w:tcPr>
          <w:p w:rsidR="006665DF" w:rsidRDefault="006665DF" w:rsidP="006665DF">
            <w:pPr>
              <w:jc w:val="right"/>
              <w:rPr>
                <w:color w:val="000000"/>
                <w:sz w:val="14"/>
                <w:szCs w:val="14"/>
              </w:rPr>
            </w:pPr>
            <w:r>
              <w:rPr>
                <w:color w:val="000000"/>
                <w:sz w:val="14"/>
                <w:szCs w:val="14"/>
              </w:rPr>
              <w:t>81,468</w:t>
            </w:r>
          </w:p>
        </w:tc>
        <w:tc>
          <w:tcPr>
            <w:tcW w:w="72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74,835</w:t>
            </w:r>
          </w:p>
        </w:tc>
        <w:tc>
          <w:tcPr>
            <w:tcW w:w="72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81,315</w:t>
            </w:r>
          </w:p>
        </w:tc>
        <w:tc>
          <w:tcPr>
            <w:tcW w:w="72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73,529</w:t>
            </w:r>
          </w:p>
        </w:tc>
        <w:tc>
          <w:tcPr>
            <w:tcW w:w="72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69,101</w:t>
            </w:r>
          </w:p>
        </w:tc>
      </w:tr>
      <w:tr w:rsidR="006665DF"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6665DF" w:rsidRPr="0052659D" w:rsidRDefault="006665DF" w:rsidP="006665DF">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6665DF" w:rsidRPr="0052659D" w:rsidRDefault="006665DF" w:rsidP="006665DF">
            <w:pPr>
              <w:rPr>
                <w:sz w:val="14"/>
                <w:szCs w:val="14"/>
              </w:rPr>
            </w:pPr>
            <w:r w:rsidRPr="0052659D">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6665DF" w:rsidRDefault="006665DF" w:rsidP="006665DF">
            <w:pPr>
              <w:jc w:val="right"/>
              <w:rPr>
                <w:color w:val="000000"/>
                <w:sz w:val="14"/>
                <w:szCs w:val="14"/>
              </w:rPr>
            </w:pPr>
            <w:r>
              <w:rPr>
                <w:color w:val="000000"/>
                <w:sz w:val="14"/>
                <w:szCs w:val="14"/>
              </w:rPr>
              <w:t>299,884</w:t>
            </w:r>
          </w:p>
        </w:tc>
        <w:tc>
          <w:tcPr>
            <w:tcW w:w="81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275,168</w:t>
            </w:r>
          </w:p>
        </w:tc>
        <w:tc>
          <w:tcPr>
            <w:tcW w:w="786" w:type="dxa"/>
            <w:tcBorders>
              <w:top w:val="nil"/>
              <w:left w:val="nil"/>
              <w:bottom w:val="nil"/>
              <w:right w:val="nil"/>
            </w:tcBorders>
            <w:shd w:val="clear" w:color="auto" w:fill="auto"/>
            <w:tcMar>
              <w:left w:w="43" w:type="dxa"/>
              <w:right w:w="43" w:type="dxa"/>
            </w:tcMar>
            <w:vAlign w:val="center"/>
            <w:hideMark/>
          </w:tcPr>
          <w:p w:rsidR="006665DF" w:rsidRDefault="006665DF" w:rsidP="006665DF">
            <w:pPr>
              <w:jc w:val="right"/>
              <w:rPr>
                <w:color w:val="000000"/>
                <w:sz w:val="14"/>
                <w:szCs w:val="14"/>
              </w:rPr>
            </w:pPr>
            <w:r>
              <w:rPr>
                <w:color w:val="000000"/>
                <w:sz w:val="14"/>
                <w:szCs w:val="14"/>
              </w:rPr>
              <w:t>24,135</w:t>
            </w:r>
          </w:p>
        </w:tc>
        <w:tc>
          <w:tcPr>
            <w:tcW w:w="720" w:type="dxa"/>
            <w:tcBorders>
              <w:top w:val="nil"/>
              <w:left w:val="nil"/>
              <w:bottom w:val="nil"/>
              <w:right w:val="nil"/>
            </w:tcBorders>
            <w:tcMar>
              <w:left w:w="43" w:type="dxa"/>
              <w:right w:w="43" w:type="dxa"/>
            </w:tcMar>
            <w:vAlign w:val="center"/>
          </w:tcPr>
          <w:p w:rsidR="006665DF" w:rsidRDefault="006665DF" w:rsidP="006665DF">
            <w:pPr>
              <w:jc w:val="right"/>
              <w:rPr>
                <w:color w:val="000000"/>
                <w:sz w:val="14"/>
                <w:szCs w:val="14"/>
              </w:rPr>
            </w:pPr>
            <w:r>
              <w:rPr>
                <w:color w:val="000000"/>
                <w:sz w:val="14"/>
                <w:szCs w:val="14"/>
              </w:rPr>
              <w:t>16,368</w:t>
            </w:r>
          </w:p>
        </w:tc>
        <w:tc>
          <w:tcPr>
            <w:tcW w:w="720" w:type="dxa"/>
            <w:tcBorders>
              <w:top w:val="nil"/>
              <w:left w:val="nil"/>
              <w:bottom w:val="nil"/>
              <w:right w:val="nil"/>
            </w:tcBorders>
            <w:shd w:val="clear" w:color="auto" w:fill="auto"/>
            <w:tcMar>
              <w:left w:w="43" w:type="dxa"/>
              <w:right w:w="43" w:type="dxa"/>
            </w:tcMar>
            <w:vAlign w:val="center"/>
            <w:hideMark/>
          </w:tcPr>
          <w:p w:rsidR="006665DF" w:rsidRDefault="006665DF" w:rsidP="006665DF">
            <w:pPr>
              <w:jc w:val="right"/>
              <w:rPr>
                <w:color w:val="000000"/>
                <w:sz w:val="14"/>
                <w:szCs w:val="14"/>
              </w:rPr>
            </w:pPr>
            <w:r>
              <w:rPr>
                <w:color w:val="000000"/>
                <w:sz w:val="14"/>
                <w:szCs w:val="14"/>
              </w:rPr>
              <w:t>26,567</w:t>
            </w:r>
          </w:p>
        </w:tc>
        <w:tc>
          <w:tcPr>
            <w:tcW w:w="72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21,517</w:t>
            </w:r>
          </w:p>
        </w:tc>
        <w:tc>
          <w:tcPr>
            <w:tcW w:w="72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20,640</w:t>
            </w:r>
          </w:p>
        </w:tc>
        <w:tc>
          <w:tcPr>
            <w:tcW w:w="72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20,461</w:t>
            </w:r>
          </w:p>
        </w:tc>
        <w:tc>
          <w:tcPr>
            <w:tcW w:w="72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19,192</w:t>
            </w:r>
          </w:p>
        </w:tc>
      </w:tr>
      <w:tr w:rsidR="006665DF"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6665DF" w:rsidRPr="0052659D" w:rsidRDefault="006665DF" w:rsidP="006665DF">
            <w:pPr>
              <w:jc w:val="center"/>
              <w:rPr>
                <w:b/>
                <w:bCs/>
                <w:sz w:val="14"/>
                <w:szCs w:val="14"/>
              </w:rPr>
            </w:pPr>
            <w:r w:rsidRPr="0052659D">
              <w:rPr>
                <w:b/>
                <w:bCs/>
                <w:sz w:val="14"/>
                <w:szCs w:val="14"/>
              </w:rPr>
              <w:t>H.</w:t>
            </w:r>
          </w:p>
        </w:tc>
        <w:tc>
          <w:tcPr>
            <w:tcW w:w="1980" w:type="dxa"/>
            <w:gridSpan w:val="2"/>
            <w:tcBorders>
              <w:top w:val="nil"/>
              <w:left w:val="nil"/>
              <w:bottom w:val="nil"/>
              <w:right w:val="nil"/>
            </w:tcBorders>
            <w:shd w:val="clear" w:color="auto" w:fill="auto"/>
            <w:vAlign w:val="center"/>
            <w:hideMark/>
          </w:tcPr>
          <w:p w:rsidR="006665DF" w:rsidRPr="0052659D" w:rsidRDefault="006665DF" w:rsidP="006665DF">
            <w:pPr>
              <w:rPr>
                <w:b/>
                <w:bCs/>
                <w:sz w:val="14"/>
                <w:szCs w:val="14"/>
              </w:rPr>
            </w:pPr>
            <w:r w:rsidRPr="0052659D">
              <w:rPr>
                <w:b/>
                <w:bCs/>
                <w:sz w:val="14"/>
                <w:szCs w:val="14"/>
              </w:rPr>
              <w:t xml:space="preserve">Western Europe </w:t>
            </w:r>
          </w:p>
        </w:tc>
        <w:tc>
          <w:tcPr>
            <w:tcW w:w="757" w:type="dxa"/>
            <w:tcBorders>
              <w:top w:val="nil"/>
              <w:left w:val="nil"/>
              <w:bottom w:val="nil"/>
              <w:right w:val="nil"/>
            </w:tcBorders>
            <w:shd w:val="clear" w:color="auto" w:fill="auto"/>
            <w:tcMar>
              <w:left w:w="43" w:type="dxa"/>
              <w:right w:w="43" w:type="dxa"/>
            </w:tcMar>
            <w:vAlign w:val="center"/>
            <w:hideMark/>
          </w:tcPr>
          <w:p w:rsidR="006665DF" w:rsidRDefault="006665DF" w:rsidP="006665DF">
            <w:pPr>
              <w:jc w:val="right"/>
              <w:rPr>
                <w:b/>
                <w:bCs/>
                <w:color w:val="000000"/>
                <w:sz w:val="14"/>
                <w:szCs w:val="14"/>
              </w:rPr>
            </w:pPr>
            <w:r>
              <w:rPr>
                <w:b/>
                <w:bCs/>
                <w:color w:val="000000"/>
                <w:sz w:val="14"/>
                <w:szCs w:val="14"/>
              </w:rPr>
              <w:t>3,391,490</w:t>
            </w:r>
          </w:p>
        </w:tc>
        <w:tc>
          <w:tcPr>
            <w:tcW w:w="81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b/>
                <w:bCs/>
                <w:color w:val="000000"/>
                <w:sz w:val="14"/>
                <w:szCs w:val="14"/>
              </w:rPr>
            </w:pPr>
            <w:r>
              <w:rPr>
                <w:b/>
                <w:bCs/>
                <w:color w:val="000000"/>
                <w:sz w:val="14"/>
                <w:szCs w:val="14"/>
              </w:rPr>
              <w:t>3,425,789</w:t>
            </w:r>
          </w:p>
        </w:tc>
        <w:tc>
          <w:tcPr>
            <w:tcW w:w="786" w:type="dxa"/>
            <w:tcBorders>
              <w:top w:val="nil"/>
              <w:left w:val="nil"/>
              <w:bottom w:val="nil"/>
              <w:right w:val="nil"/>
            </w:tcBorders>
            <w:shd w:val="clear" w:color="auto" w:fill="auto"/>
            <w:tcMar>
              <w:left w:w="43" w:type="dxa"/>
              <w:right w:w="43" w:type="dxa"/>
            </w:tcMar>
            <w:vAlign w:val="center"/>
            <w:hideMark/>
          </w:tcPr>
          <w:p w:rsidR="006665DF" w:rsidRDefault="006665DF" w:rsidP="006665DF">
            <w:pPr>
              <w:jc w:val="right"/>
              <w:rPr>
                <w:b/>
                <w:bCs/>
                <w:color w:val="000000"/>
                <w:sz w:val="14"/>
                <w:szCs w:val="14"/>
              </w:rPr>
            </w:pPr>
            <w:r>
              <w:rPr>
                <w:b/>
                <w:bCs/>
                <w:color w:val="000000"/>
                <w:sz w:val="14"/>
                <w:szCs w:val="14"/>
              </w:rPr>
              <w:t>289,729</w:t>
            </w:r>
          </w:p>
        </w:tc>
        <w:tc>
          <w:tcPr>
            <w:tcW w:w="720" w:type="dxa"/>
            <w:tcBorders>
              <w:top w:val="nil"/>
              <w:left w:val="nil"/>
              <w:bottom w:val="nil"/>
              <w:right w:val="nil"/>
            </w:tcBorders>
            <w:tcMar>
              <w:left w:w="43" w:type="dxa"/>
              <w:right w:w="43" w:type="dxa"/>
            </w:tcMar>
            <w:vAlign w:val="center"/>
          </w:tcPr>
          <w:p w:rsidR="006665DF" w:rsidRDefault="006665DF" w:rsidP="006665DF">
            <w:pPr>
              <w:jc w:val="right"/>
              <w:rPr>
                <w:b/>
                <w:bCs/>
                <w:color w:val="000000"/>
                <w:sz w:val="14"/>
                <w:szCs w:val="14"/>
              </w:rPr>
            </w:pPr>
            <w:r>
              <w:rPr>
                <w:b/>
                <w:bCs/>
                <w:color w:val="000000"/>
                <w:sz w:val="14"/>
                <w:szCs w:val="14"/>
              </w:rPr>
              <w:t>268,424</w:t>
            </w:r>
          </w:p>
        </w:tc>
        <w:tc>
          <w:tcPr>
            <w:tcW w:w="720" w:type="dxa"/>
            <w:tcBorders>
              <w:top w:val="nil"/>
              <w:left w:val="nil"/>
              <w:bottom w:val="nil"/>
              <w:right w:val="nil"/>
            </w:tcBorders>
            <w:shd w:val="clear" w:color="auto" w:fill="auto"/>
            <w:tcMar>
              <w:left w:w="43" w:type="dxa"/>
              <w:right w:w="43" w:type="dxa"/>
            </w:tcMar>
            <w:vAlign w:val="center"/>
            <w:hideMark/>
          </w:tcPr>
          <w:p w:rsidR="006665DF" w:rsidRDefault="006665DF" w:rsidP="006665DF">
            <w:pPr>
              <w:jc w:val="right"/>
              <w:rPr>
                <w:b/>
                <w:bCs/>
                <w:color w:val="000000"/>
                <w:sz w:val="14"/>
                <w:szCs w:val="14"/>
              </w:rPr>
            </w:pPr>
            <w:r>
              <w:rPr>
                <w:b/>
                <w:bCs/>
                <w:color w:val="000000"/>
                <w:sz w:val="14"/>
                <w:szCs w:val="14"/>
              </w:rPr>
              <w:t>304,106</w:t>
            </w:r>
          </w:p>
        </w:tc>
        <w:tc>
          <w:tcPr>
            <w:tcW w:w="72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b/>
                <w:bCs/>
                <w:color w:val="000000"/>
                <w:sz w:val="14"/>
                <w:szCs w:val="14"/>
              </w:rPr>
            </w:pPr>
            <w:r>
              <w:rPr>
                <w:b/>
                <w:bCs/>
                <w:color w:val="000000"/>
                <w:sz w:val="14"/>
                <w:szCs w:val="14"/>
              </w:rPr>
              <w:t>275,288</w:t>
            </w:r>
          </w:p>
        </w:tc>
        <w:tc>
          <w:tcPr>
            <w:tcW w:w="72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b/>
                <w:bCs/>
                <w:color w:val="000000"/>
                <w:sz w:val="14"/>
                <w:szCs w:val="14"/>
              </w:rPr>
            </w:pPr>
            <w:r>
              <w:rPr>
                <w:b/>
                <w:bCs/>
                <w:color w:val="000000"/>
                <w:sz w:val="14"/>
                <w:szCs w:val="14"/>
              </w:rPr>
              <w:t>272,436</w:t>
            </w:r>
          </w:p>
        </w:tc>
        <w:tc>
          <w:tcPr>
            <w:tcW w:w="72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b/>
                <w:bCs/>
                <w:color w:val="000000"/>
                <w:sz w:val="14"/>
                <w:szCs w:val="14"/>
              </w:rPr>
            </w:pPr>
            <w:r>
              <w:rPr>
                <w:b/>
                <w:bCs/>
                <w:color w:val="000000"/>
                <w:sz w:val="14"/>
                <w:szCs w:val="14"/>
              </w:rPr>
              <w:t>308,811</w:t>
            </w:r>
          </w:p>
        </w:tc>
        <w:tc>
          <w:tcPr>
            <w:tcW w:w="72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b/>
                <w:bCs/>
                <w:color w:val="000000"/>
                <w:sz w:val="14"/>
                <w:szCs w:val="14"/>
              </w:rPr>
            </w:pPr>
            <w:r>
              <w:rPr>
                <w:b/>
                <w:bCs/>
                <w:color w:val="000000"/>
                <w:sz w:val="14"/>
                <w:szCs w:val="14"/>
              </w:rPr>
              <w:t>275,171</w:t>
            </w:r>
          </w:p>
        </w:tc>
      </w:tr>
      <w:tr w:rsidR="006665DF"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6665DF" w:rsidRPr="0052659D" w:rsidRDefault="006665DF" w:rsidP="006665DF">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6665DF" w:rsidRPr="0052659D" w:rsidRDefault="006665DF" w:rsidP="006665DF">
            <w:pPr>
              <w:rPr>
                <w:sz w:val="14"/>
                <w:szCs w:val="14"/>
              </w:rPr>
            </w:pPr>
            <w:r w:rsidRPr="0052659D">
              <w:rPr>
                <w:sz w:val="14"/>
                <w:szCs w:val="14"/>
              </w:rPr>
              <w:t xml:space="preserve">Belgium </w:t>
            </w:r>
          </w:p>
        </w:tc>
        <w:tc>
          <w:tcPr>
            <w:tcW w:w="757" w:type="dxa"/>
            <w:tcBorders>
              <w:top w:val="nil"/>
              <w:left w:val="nil"/>
              <w:bottom w:val="nil"/>
              <w:right w:val="nil"/>
            </w:tcBorders>
            <w:shd w:val="clear" w:color="auto" w:fill="auto"/>
            <w:tcMar>
              <w:left w:w="43" w:type="dxa"/>
              <w:right w:w="43" w:type="dxa"/>
            </w:tcMar>
            <w:vAlign w:val="center"/>
            <w:hideMark/>
          </w:tcPr>
          <w:p w:rsidR="006665DF" w:rsidRDefault="006665DF" w:rsidP="006665DF">
            <w:pPr>
              <w:jc w:val="right"/>
              <w:rPr>
                <w:color w:val="000000"/>
                <w:sz w:val="14"/>
                <w:szCs w:val="14"/>
              </w:rPr>
            </w:pPr>
            <w:r>
              <w:rPr>
                <w:color w:val="000000"/>
                <w:sz w:val="14"/>
                <w:szCs w:val="14"/>
              </w:rPr>
              <w:t>640,856</w:t>
            </w:r>
          </w:p>
        </w:tc>
        <w:tc>
          <w:tcPr>
            <w:tcW w:w="81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609,450</w:t>
            </w:r>
          </w:p>
        </w:tc>
        <w:tc>
          <w:tcPr>
            <w:tcW w:w="786" w:type="dxa"/>
            <w:tcBorders>
              <w:top w:val="nil"/>
              <w:left w:val="nil"/>
              <w:bottom w:val="nil"/>
              <w:right w:val="nil"/>
            </w:tcBorders>
            <w:shd w:val="clear" w:color="auto" w:fill="auto"/>
            <w:tcMar>
              <w:left w:w="43" w:type="dxa"/>
              <w:right w:w="43" w:type="dxa"/>
            </w:tcMar>
            <w:vAlign w:val="center"/>
            <w:hideMark/>
          </w:tcPr>
          <w:p w:rsidR="006665DF" w:rsidRDefault="006665DF" w:rsidP="006665DF">
            <w:pPr>
              <w:jc w:val="right"/>
              <w:rPr>
                <w:color w:val="000000"/>
                <w:sz w:val="14"/>
                <w:szCs w:val="14"/>
              </w:rPr>
            </w:pPr>
            <w:r>
              <w:rPr>
                <w:color w:val="000000"/>
                <w:sz w:val="14"/>
                <w:szCs w:val="14"/>
              </w:rPr>
              <w:t>49,849</w:t>
            </w:r>
          </w:p>
        </w:tc>
        <w:tc>
          <w:tcPr>
            <w:tcW w:w="720" w:type="dxa"/>
            <w:tcBorders>
              <w:top w:val="nil"/>
              <w:left w:val="nil"/>
              <w:bottom w:val="nil"/>
              <w:right w:val="nil"/>
            </w:tcBorders>
            <w:tcMar>
              <w:left w:w="43" w:type="dxa"/>
              <w:right w:w="43" w:type="dxa"/>
            </w:tcMar>
            <w:vAlign w:val="center"/>
          </w:tcPr>
          <w:p w:rsidR="006665DF" w:rsidRDefault="006665DF" w:rsidP="006665DF">
            <w:pPr>
              <w:jc w:val="right"/>
              <w:rPr>
                <w:color w:val="000000"/>
                <w:sz w:val="14"/>
                <w:szCs w:val="14"/>
              </w:rPr>
            </w:pPr>
            <w:r>
              <w:rPr>
                <w:color w:val="000000"/>
                <w:sz w:val="14"/>
                <w:szCs w:val="14"/>
              </w:rPr>
              <w:t>51,875</w:t>
            </w:r>
          </w:p>
        </w:tc>
        <w:tc>
          <w:tcPr>
            <w:tcW w:w="720" w:type="dxa"/>
            <w:tcBorders>
              <w:top w:val="nil"/>
              <w:left w:val="nil"/>
              <w:bottom w:val="nil"/>
              <w:right w:val="nil"/>
            </w:tcBorders>
            <w:shd w:val="clear" w:color="auto" w:fill="auto"/>
            <w:tcMar>
              <w:left w:w="43" w:type="dxa"/>
              <w:right w:w="43" w:type="dxa"/>
            </w:tcMar>
            <w:vAlign w:val="center"/>
            <w:hideMark/>
          </w:tcPr>
          <w:p w:rsidR="006665DF" w:rsidRDefault="006665DF" w:rsidP="006665DF">
            <w:pPr>
              <w:jc w:val="right"/>
              <w:rPr>
                <w:color w:val="000000"/>
                <w:sz w:val="14"/>
                <w:szCs w:val="14"/>
              </w:rPr>
            </w:pPr>
            <w:r>
              <w:rPr>
                <w:color w:val="000000"/>
                <w:sz w:val="14"/>
                <w:szCs w:val="14"/>
              </w:rPr>
              <w:t>53,891</w:t>
            </w:r>
          </w:p>
        </w:tc>
        <w:tc>
          <w:tcPr>
            <w:tcW w:w="72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40,680</w:t>
            </w:r>
          </w:p>
        </w:tc>
        <w:tc>
          <w:tcPr>
            <w:tcW w:w="72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40,619</w:t>
            </w:r>
          </w:p>
        </w:tc>
        <w:tc>
          <w:tcPr>
            <w:tcW w:w="72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45,535</w:t>
            </w:r>
          </w:p>
        </w:tc>
        <w:tc>
          <w:tcPr>
            <w:tcW w:w="72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45,943</w:t>
            </w:r>
          </w:p>
        </w:tc>
      </w:tr>
      <w:tr w:rsidR="006665DF"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6665DF" w:rsidRPr="0052659D" w:rsidRDefault="006665DF" w:rsidP="006665DF">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6665DF" w:rsidRPr="0052659D" w:rsidRDefault="006665DF" w:rsidP="006665DF">
            <w:pPr>
              <w:rPr>
                <w:sz w:val="14"/>
                <w:szCs w:val="14"/>
              </w:rPr>
            </w:pPr>
            <w:r w:rsidRPr="0052659D">
              <w:rPr>
                <w:sz w:val="14"/>
                <w:szCs w:val="14"/>
              </w:rPr>
              <w:t xml:space="preserve">France </w:t>
            </w:r>
          </w:p>
        </w:tc>
        <w:tc>
          <w:tcPr>
            <w:tcW w:w="757" w:type="dxa"/>
            <w:tcBorders>
              <w:top w:val="nil"/>
              <w:left w:val="nil"/>
              <w:bottom w:val="nil"/>
              <w:right w:val="nil"/>
            </w:tcBorders>
            <w:shd w:val="clear" w:color="auto" w:fill="auto"/>
            <w:tcMar>
              <w:left w:w="43" w:type="dxa"/>
              <w:right w:w="43" w:type="dxa"/>
            </w:tcMar>
            <w:vAlign w:val="center"/>
            <w:hideMark/>
          </w:tcPr>
          <w:p w:rsidR="006665DF" w:rsidRDefault="006665DF" w:rsidP="006665DF">
            <w:pPr>
              <w:jc w:val="right"/>
              <w:rPr>
                <w:color w:val="000000"/>
                <w:sz w:val="14"/>
                <w:szCs w:val="14"/>
              </w:rPr>
            </w:pPr>
            <w:r>
              <w:rPr>
                <w:color w:val="000000"/>
                <w:sz w:val="14"/>
                <w:szCs w:val="14"/>
              </w:rPr>
              <w:t>456,366</w:t>
            </w:r>
          </w:p>
        </w:tc>
        <w:tc>
          <w:tcPr>
            <w:tcW w:w="81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443,380</w:t>
            </w:r>
          </w:p>
        </w:tc>
        <w:tc>
          <w:tcPr>
            <w:tcW w:w="786" w:type="dxa"/>
            <w:tcBorders>
              <w:top w:val="nil"/>
              <w:left w:val="nil"/>
              <w:bottom w:val="nil"/>
              <w:right w:val="nil"/>
            </w:tcBorders>
            <w:shd w:val="clear" w:color="auto" w:fill="auto"/>
            <w:tcMar>
              <w:left w:w="43" w:type="dxa"/>
              <w:right w:w="43" w:type="dxa"/>
            </w:tcMar>
            <w:vAlign w:val="center"/>
            <w:hideMark/>
          </w:tcPr>
          <w:p w:rsidR="006665DF" w:rsidRDefault="006665DF" w:rsidP="006665DF">
            <w:pPr>
              <w:jc w:val="right"/>
              <w:rPr>
                <w:color w:val="000000"/>
                <w:sz w:val="14"/>
                <w:szCs w:val="14"/>
              </w:rPr>
            </w:pPr>
            <w:r>
              <w:rPr>
                <w:color w:val="000000"/>
                <w:sz w:val="14"/>
                <w:szCs w:val="14"/>
              </w:rPr>
              <w:t>45,117</w:t>
            </w:r>
          </w:p>
        </w:tc>
        <w:tc>
          <w:tcPr>
            <w:tcW w:w="720" w:type="dxa"/>
            <w:tcBorders>
              <w:top w:val="nil"/>
              <w:left w:val="nil"/>
              <w:bottom w:val="nil"/>
              <w:right w:val="nil"/>
            </w:tcBorders>
            <w:tcMar>
              <w:left w:w="43" w:type="dxa"/>
              <w:right w:w="43" w:type="dxa"/>
            </w:tcMar>
            <w:vAlign w:val="center"/>
          </w:tcPr>
          <w:p w:rsidR="006665DF" w:rsidRDefault="006665DF" w:rsidP="006665DF">
            <w:pPr>
              <w:jc w:val="right"/>
              <w:rPr>
                <w:color w:val="000000"/>
                <w:sz w:val="14"/>
                <w:szCs w:val="14"/>
              </w:rPr>
            </w:pPr>
            <w:r>
              <w:rPr>
                <w:color w:val="000000"/>
                <w:sz w:val="14"/>
                <w:szCs w:val="14"/>
              </w:rPr>
              <w:t>32,326</w:t>
            </w:r>
          </w:p>
        </w:tc>
        <w:tc>
          <w:tcPr>
            <w:tcW w:w="720" w:type="dxa"/>
            <w:tcBorders>
              <w:top w:val="nil"/>
              <w:left w:val="nil"/>
              <w:bottom w:val="nil"/>
              <w:right w:val="nil"/>
            </w:tcBorders>
            <w:shd w:val="clear" w:color="auto" w:fill="auto"/>
            <w:tcMar>
              <w:left w:w="43" w:type="dxa"/>
              <w:right w:w="43" w:type="dxa"/>
            </w:tcMar>
            <w:vAlign w:val="center"/>
            <w:hideMark/>
          </w:tcPr>
          <w:p w:rsidR="006665DF" w:rsidRDefault="006665DF" w:rsidP="006665DF">
            <w:pPr>
              <w:jc w:val="right"/>
              <w:rPr>
                <w:color w:val="000000"/>
                <w:sz w:val="14"/>
                <w:szCs w:val="14"/>
              </w:rPr>
            </w:pPr>
            <w:r>
              <w:rPr>
                <w:color w:val="000000"/>
                <w:sz w:val="14"/>
                <w:szCs w:val="14"/>
              </w:rPr>
              <w:t>40,699</w:t>
            </w:r>
          </w:p>
        </w:tc>
        <w:tc>
          <w:tcPr>
            <w:tcW w:w="72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35,242</w:t>
            </w:r>
          </w:p>
        </w:tc>
        <w:tc>
          <w:tcPr>
            <w:tcW w:w="72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32,718</w:t>
            </w:r>
          </w:p>
        </w:tc>
        <w:tc>
          <w:tcPr>
            <w:tcW w:w="72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43,720</w:t>
            </w:r>
          </w:p>
        </w:tc>
        <w:tc>
          <w:tcPr>
            <w:tcW w:w="72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36,522</w:t>
            </w:r>
          </w:p>
        </w:tc>
      </w:tr>
      <w:tr w:rsidR="006665DF"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6665DF" w:rsidRPr="0052659D" w:rsidRDefault="006665DF" w:rsidP="006665DF">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6665DF" w:rsidRPr="0052659D" w:rsidRDefault="006665DF" w:rsidP="006665DF">
            <w:pPr>
              <w:rPr>
                <w:sz w:val="14"/>
                <w:szCs w:val="14"/>
              </w:rPr>
            </w:pPr>
            <w:r w:rsidRPr="0052659D">
              <w:rPr>
                <w:sz w:val="14"/>
                <w:szCs w:val="14"/>
              </w:rPr>
              <w:t xml:space="preserve">Germany </w:t>
            </w:r>
          </w:p>
        </w:tc>
        <w:tc>
          <w:tcPr>
            <w:tcW w:w="757" w:type="dxa"/>
            <w:tcBorders>
              <w:top w:val="nil"/>
              <w:left w:val="nil"/>
              <w:bottom w:val="nil"/>
              <w:right w:val="nil"/>
            </w:tcBorders>
            <w:shd w:val="clear" w:color="auto" w:fill="auto"/>
            <w:tcMar>
              <w:left w:w="43" w:type="dxa"/>
              <w:right w:w="43" w:type="dxa"/>
            </w:tcMar>
            <w:vAlign w:val="center"/>
            <w:hideMark/>
          </w:tcPr>
          <w:p w:rsidR="006665DF" w:rsidRDefault="006665DF" w:rsidP="006665DF">
            <w:pPr>
              <w:jc w:val="right"/>
              <w:rPr>
                <w:color w:val="000000"/>
                <w:sz w:val="14"/>
                <w:szCs w:val="14"/>
              </w:rPr>
            </w:pPr>
            <w:r>
              <w:rPr>
                <w:color w:val="000000"/>
                <w:sz w:val="14"/>
                <w:szCs w:val="14"/>
              </w:rPr>
              <w:t>1,365,495</w:t>
            </w:r>
          </w:p>
        </w:tc>
        <w:tc>
          <w:tcPr>
            <w:tcW w:w="81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1,307,314</w:t>
            </w:r>
          </w:p>
        </w:tc>
        <w:tc>
          <w:tcPr>
            <w:tcW w:w="786" w:type="dxa"/>
            <w:tcBorders>
              <w:top w:val="nil"/>
              <w:left w:val="nil"/>
              <w:bottom w:val="nil"/>
              <w:right w:val="nil"/>
            </w:tcBorders>
            <w:shd w:val="clear" w:color="auto" w:fill="auto"/>
            <w:tcMar>
              <w:left w:w="43" w:type="dxa"/>
              <w:right w:w="43" w:type="dxa"/>
            </w:tcMar>
            <w:vAlign w:val="center"/>
            <w:hideMark/>
          </w:tcPr>
          <w:p w:rsidR="006665DF" w:rsidRDefault="006665DF" w:rsidP="006665DF">
            <w:pPr>
              <w:jc w:val="right"/>
              <w:rPr>
                <w:color w:val="000000"/>
                <w:sz w:val="14"/>
                <w:szCs w:val="14"/>
              </w:rPr>
            </w:pPr>
            <w:r>
              <w:rPr>
                <w:color w:val="000000"/>
                <w:sz w:val="14"/>
                <w:szCs w:val="14"/>
              </w:rPr>
              <w:t>112,770</w:t>
            </w:r>
          </w:p>
        </w:tc>
        <w:tc>
          <w:tcPr>
            <w:tcW w:w="720" w:type="dxa"/>
            <w:tcBorders>
              <w:top w:val="nil"/>
              <w:left w:val="nil"/>
              <w:bottom w:val="nil"/>
              <w:right w:val="nil"/>
            </w:tcBorders>
            <w:tcMar>
              <w:left w:w="43" w:type="dxa"/>
              <w:right w:w="43" w:type="dxa"/>
            </w:tcMar>
            <w:vAlign w:val="center"/>
          </w:tcPr>
          <w:p w:rsidR="006665DF" w:rsidRDefault="006665DF" w:rsidP="006665DF">
            <w:pPr>
              <w:jc w:val="right"/>
              <w:rPr>
                <w:color w:val="000000"/>
                <w:sz w:val="14"/>
                <w:szCs w:val="14"/>
              </w:rPr>
            </w:pPr>
            <w:r>
              <w:rPr>
                <w:color w:val="000000"/>
                <w:sz w:val="14"/>
                <w:szCs w:val="14"/>
              </w:rPr>
              <w:t>102,434</w:t>
            </w:r>
          </w:p>
        </w:tc>
        <w:tc>
          <w:tcPr>
            <w:tcW w:w="720" w:type="dxa"/>
            <w:tcBorders>
              <w:top w:val="nil"/>
              <w:left w:val="nil"/>
              <w:bottom w:val="nil"/>
              <w:right w:val="nil"/>
            </w:tcBorders>
            <w:shd w:val="clear" w:color="auto" w:fill="auto"/>
            <w:tcMar>
              <w:left w:w="43" w:type="dxa"/>
              <w:right w:w="43" w:type="dxa"/>
            </w:tcMar>
            <w:vAlign w:val="center"/>
            <w:hideMark/>
          </w:tcPr>
          <w:p w:rsidR="006665DF" w:rsidRDefault="006665DF" w:rsidP="006665DF">
            <w:pPr>
              <w:jc w:val="right"/>
              <w:rPr>
                <w:color w:val="000000"/>
                <w:sz w:val="14"/>
                <w:szCs w:val="14"/>
              </w:rPr>
            </w:pPr>
            <w:r>
              <w:rPr>
                <w:color w:val="000000"/>
                <w:sz w:val="14"/>
                <w:szCs w:val="14"/>
              </w:rPr>
              <w:t>116,041</w:t>
            </w:r>
          </w:p>
        </w:tc>
        <w:tc>
          <w:tcPr>
            <w:tcW w:w="72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104,725</w:t>
            </w:r>
          </w:p>
        </w:tc>
        <w:tc>
          <w:tcPr>
            <w:tcW w:w="72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102,328</w:t>
            </w:r>
          </w:p>
        </w:tc>
        <w:tc>
          <w:tcPr>
            <w:tcW w:w="72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122,833</w:t>
            </w:r>
          </w:p>
        </w:tc>
        <w:tc>
          <w:tcPr>
            <w:tcW w:w="72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107,120</w:t>
            </w:r>
          </w:p>
        </w:tc>
      </w:tr>
      <w:tr w:rsidR="006665DF"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6665DF" w:rsidRPr="0052659D" w:rsidRDefault="006665DF" w:rsidP="006665DF">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6665DF" w:rsidRPr="0052659D" w:rsidRDefault="006665DF" w:rsidP="006665DF">
            <w:pPr>
              <w:rPr>
                <w:sz w:val="14"/>
                <w:szCs w:val="14"/>
              </w:rPr>
            </w:pPr>
            <w:r w:rsidRPr="0052659D">
              <w:rPr>
                <w:sz w:val="14"/>
                <w:szCs w:val="14"/>
              </w:rPr>
              <w:t xml:space="preserve">Netherlands </w:t>
            </w:r>
          </w:p>
        </w:tc>
        <w:tc>
          <w:tcPr>
            <w:tcW w:w="757" w:type="dxa"/>
            <w:tcBorders>
              <w:top w:val="nil"/>
              <w:left w:val="nil"/>
              <w:bottom w:val="nil"/>
              <w:right w:val="nil"/>
            </w:tcBorders>
            <w:shd w:val="clear" w:color="auto" w:fill="auto"/>
            <w:tcMar>
              <w:left w:w="43" w:type="dxa"/>
              <w:right w:w="43" w:type="dxa"/>
            </w:tcMar>
            <w:vAlign w:val="center"/>
            <w:hideMark/>
          </w:tcPr>
          <w:p w:rsidR="006665DF" w:rsidRDefault="006665DF" w:rsidP="006665DF">
            <w:pPr>
              <w:jc w:val="right"/>
              <w:rPr>
                <w:color w:val="000000"/>
                <w:sz w:val="14"/>
                <w:szCs w:val="14"/>
              </w:rPr>
            </w:pPr>
            <w:r>
              <w:rPr>
                <w:color w:val="000000"/>
                <w:sz w:val="14"/>
                <w:szCs w:val="14"/>
              </w:rPr>
              <w:t>779,451</w:t>
            </w:r>
          </w:p>
        </w:tc>
        <w:tc>
          <w:tcPr>
            <w:tcW w:w="81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948,833</w:t>
            </w:r>
          </w:p>
        </w:tc>
        <w:tc>
          <w:tcPr>
            <w:tcW w:w="786" w:type="dxa"/>
            <w:tcBorders>
              <w:top w:val="nil"/>
              <w:left w:val="nil"/>
              <w:bottom w:val="nil"/>
              <w:right w:val="nil"/>
            </w:tcBorders>
            <w:shd w:val="clear" w:color="auto" w:fill="auto"/>
            <w:tcMar>
              <w:left w:w="43" w:type="dxa"/>
              <w:right w:w="43" w:type="dxa"/>
            </w:tcMar>
            <w:vAlign w:val="center"/>
            <w:hideMark/>
          </w:tcPr>
          <w:p w:rsidR="006665DF" w:rsidRDefault="006665DF" w:rsidP="006665DF">
            <w:pPr>
              <w:jc w:val="right"/>
              <w:rPr>
                <w:color w:val="000000"/>
                <w:sz w:val="14"/>
                <w:szCs w:val="14"/>
              </w:rPr>
            </w:pPr>
            <w:r>
              <w:rPr>
                <w:color w:val="000000"/>
                <w:sz w:val="14"/>
                <w:szCs w:val="14"/>
              </w:rPr>
              <w:t>76,845</w:t>
            </w:r>
          </w:p>
        </w:tc>
        <w:tc>
          <w:tcPr>
            <w:tcW w:w="720" w:type="dxa"/>
            <w:tcBorders>
              <w:top w:val="nil"/>
              <w:left w:val="nil"/>
              <w:bottom w:val="nil"/>
              <w:right w:val="nil"/>
            </w:tcBorders>
            <w:tcMar>
              <w:left w:w="43" w:type="dxa"/>
              <w:right w:w="43" w:type="dxa"/>
            </w:tcMar>
            <w:vAlign w:val="center"/>
          </w:tcPr>
          <w:p w:rsidR="006665DF" w:rsidRDefault="006665DF" w:rsidP="006665DF">
            <w:pPr>
              <w:jc w:val="right"/>
              <w:rPr>
                <w:color w:val="000000"/>
                <w:sz w:val="14"/>
                <w:szCs w:val="14"/>
              </w:rPr>
            </w:pPr>
            <w:r>
              <w:rPr>
                <w:color w:val="000000"/>
                <w:sz w:val="14"/>
                <w:szCs w:val="14"/>
              </w:rPr>
              <w:t>71,835</w:t>
            </w:r>
          </w:p>
        </w:tc>
        <w:tc>
          <w:tcPr>
            <w:tcW w:w="720" w:type="dxa"/>
            <w:tcBorders>
              <w:top w:val="nil"/>
              <w:left w:val="nil"/>
              <w:bottom w:val="nil"/>
              <w:right w:val="nil"/>
            </w:tcBorders>
            <w:shd w:val="clear" w:color="auto" w:fill="auto"/>
            <w:tcMar>
              <w:left w:w="43" w:type="dxa"/>
              <w:right w:w="43" w:type="dxa"/>
            </w:tcMar>
            <w:vAlign w:val="center"/>
            <w:hideMark/>
          </w:tcPr>
          <w:p w:rsidR="006665DF" w:rsidRDefault="006665DF" w:rsidP="006665DF">
            <w:pPr>
              <w:jc w:val="right"/>
              <w:rPr>
                <w:color w:val="000000"/>
                <w:sz w:val="14"/>
                <w:szCs w:val="14"/>
              </w:rPr>
            </w:pPr>
            <w:r>
              <w:rPr>
                <w:color w:val="000000"/>
                <w:sz w:val="14"/>
                <w:szCs w:val="14"/>
              </w:rPr>
              <w:t>85,398</w:t>
            </w:r>
          </w:p>
        </w:tc>
        <w:tc>
          <w:tcPr>
            <w:tcW w:w="72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87,110</w:t>
            </w:r>
          </w:p>
        </w:tc>
        <w:tc>
          <w:tcPr>
            <w:tcW w:w="72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84,280</w:t>
            </w:r>
          </w:p>
        </w:tc>
        <w:tc>
          <w:tcPr>
            <w:tcW w:w="72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87,873</w:t>
            </w:r>
          </w:p>
        </w:tc>
        <w:tc>
          <w:tcPr>
            <w:tcW w:w="72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76,052</w:t>
            </w:r>
          </w:p>
        </w:tc>
      </w:tr>
      <w:tr w:rsidR="006665DF"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6665DF" w:rsidRPr="0052659D" w:rsidRDefault="006665DF" w:rsidP="006665DF">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6665DF" w:rsidRPr="0052659D" w:rsidRDefault="006665DF" w:rsidP="006665DF">
            <w:pPr>
              <w:rPr>
                <w:sz w:val="14"/>
                <w:szCs w:val="14"/>
              </w:rPr>
            </w:pPr>
            <w:r w:rsidRPr="0052659D">
              <w:rPr>
                <w:sz w:val="14"/>
                <w:szCs w:val="14"/>
              </w:rPr>
              <w:t xml:space="preserve">Switzerland </w:t>
            </w:r>
          </w:p>
        </w:tc>
        <w:tc>
          <w:tcPr>
            <w:tcW w:w="757" w:type="dxa"/>
            <w:tcBorders>
              <w:top w:val="nil"/>
              <w:left w:val="nil"/>
              <w:bottom w:val="nil"/>
              <w:right w:val="nil"/>
            </w:tcBorders>
            <w:shd w:val="clear" w:color="auto" w:fill="auto"/>
            <w:tcMar>
              <w:left w:w="43" w:type="dxa"/>
              <w:right w:w="43" w:type="dxa"/>
            </w:tcMar>
            <w:vAlign w:val="center"/>
            <w:hideMark/>
          </w:tcPr>
          <w:p w:rsidR="006665DF" w:rsidRDefault="006665DF" w:rsidP="006665DF">
            <w:pPr>
              <w:jc w:val="right"/>
              <w:rPr>
                <w:color w:val="000000"/>
                <w:sz w:val="14"/>
                <w:szCs w:val="14"/>
              </w:rPr>
            </w:pPr>
            <w:r>
              <w:rPr>
                <w:color w:val="000000"/>
                <w:sz w:val="14"/>
                <w:szCs w:val="14"/>
              </w:rPr>
              <w:t>127,699</w:t>
            </w:r>
          </w:p>
        </w:tc>
        <w:tc>
          <w:tcPr>
            <w:tcW w:w="81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94,813</w:t>
            </w:r>
          </w:p>
        </w:tc>
        <w:tc>
          <w:tcPr>
            <w:tcW w:w="786" w:type="dxa"/>
            <w:tcBorders>
              <w:top w:val="nil"/>
              <w:left w:val="nil"/>
              <w:bottom w:val="nil"/>
              <w:right w:val="nil"/>
            </w:tcBorders>
            <w:shd w:val="clear" w:color="auto" w:fill="auto"/>
            <w:tcMar>
              <w:left w:w="43" w:type="dxa"/>
              <w:right w:w="43" w:type="dxa"/>
            </w:tcMar>
            <w:vAlign w:val="center"/>
            <w:hideMark/>
          </w:tcPr>
          <w:p w:rsidR="006665DF" w:rsidRDefault="006665DF" w:rsidP="006665DF">
            <w:pPr>
              <w:jc w:val="right"/>
              <w:rPr>
                <w:color w:val="000000"/>
                <w:sz w:val="14"/>
                <w:szCs w:val="14"/>
              </w:rPr>
            </w:pPr>
            <w:r>
              <w:rPr>
                <w:color w:val="000000"/>
                <w:sz w:val="14"/>
                <w:szCs w:val="14"/>
              </w:rPr>
              <w:t>3,000</w:t>
            </w:r>
          </w:p>
        </w:tc>
        <w:tc>
          <w:tcPr>
            <w:tcW w:w="720" w:type="dxa"/>
            <w:tcBorders>
              <w:top w:val="nil"/>
              <w:left w:val="nil"/>
              <w:bottom w:val="nil"/>
              <w:right w:val="nil"/>
            </w:tcBorders>
            <w:tcMar>
              <w:left w:w="43" w:type="dxa"/>
              <w:right w:w="43" w:type="dxa"/>
            </w:tcMar>
            <w:vAlign w:val="center"/>
          </w:tcPr>
          <w:p w:rsidR="006665DF" w:rsidRDefault="006665DF" w:rsidP="006665DF">
            <w:pPr>
              <w:jc w:val="right"/>
              <w:rPr>
                <w:color w:val="000000"/>
                <w:sz w:val="14"/>
                <w:szCs w:val="14"/>
              </w:rPr>
            </w:pPr>
            <w:r>
              <w:rPr>
                <w:color w:val="000000"/>
                <w:sz w:val="14"/>
                <w:szCs w:val="14"/>
              </w:rPr>
              <w:t>8,233</w:t>
            </w:r>
          </w:p>
        </w:tc>
        <w:tc>
          <w:tcPr>
            <w:tcW w:w="720" w:type="dxa"/>
            <w:tcBorders>
              <w:top w:val="nil"/>
              <w:left w:val="nil"/>
              <w:bottom w:val="nil"/>
              <w:right w:val="nil"/>
            </w:tcBorders>
            <w:shd w:val="clear" w:color="auto" w:fill="auto"/>
            <w:tcMar>
              <w:left w:w="43" w:type="dxa"/>
              <w:right w:w="43" w:type="dxa"/>
            </w:tcMar>
            <w:vAlign w:val="center"/>
            <w:hideMark/>
          </w:tcPr>
          <w:p w:rsidR="006665DF" w:rsidRDefault="006665DF" w:rsidP="006665DF">
            <w:pPr>
              <w:jc w:val="right"/>
              <w:rPr>
                <w:color w:val="000000"/>
                <w:sz w:val="14"/>
                <w:szCs w:val="14"/>
              </w:rPr>
            </w:pPr>
            <w:r>
              <w:rPr>
                <w:color w:val="000000"/>
                <w:sz w:val="14"/>
                <w:szCs w:val="14"/>
              </w:rPr>
              <w:t>6,198</w:t>
            </w:r>
          </w:p>
        </w:tc>
        <w:tc>
          <w:tcPr>
            <w:tcW w:w="72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5,876</w:t>
            </w:r>
          </w:p>
        </w:tc>
        <w:tc>
          <w:tcPr>
            <w:tcW w:w="72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10,148</w:t>
            </w:r>
          </w:p>
        </w:tc>
        <w:tc>
          <w:tcPr>
            <w:tcW w:w="72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6,213</w:t>
            </w:r>
          </w:p>
        </w:tc>
        <w:tc>
          <w:tcPr>
            <w:tcW w:w="72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7,861</w:t>
            </w:r>
          </w:p>
        </w:tc>
      </w:tr>
      <w:tr w:rsidR="006665DF"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6665DF" w:rsidRPr="0052659D" w:rsidRDefault="006665DF" w:rsidP="006665DF">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6665DF" w:rsidRPr="0052659D" w:rsidRDefault="006665DF" w:rsidP="006665DF">
            <w:pPr>
              <w:rPr>
                <w:sz w:val="14"/>
                <w:szCs w:val="14"/>
              </w:rPr>
            </w:pPr>
            <w:r w:rsidRPr="0052659D">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6665DF" w:rsidRDefault="006665DF" w:rsidP="006665DF">
            <w:pPr>
              <w:jc w:val="right"/>
              <w:rPr>
                <w:color w:val="000000"/>
                <w:sz w:val="14"/>
                <w:szCs w:val="14"/>
              </w:rPr>
            </w:pPr>
            <w:r>
              <w:rPr>
                <w:color w:val="000000"/>
                <w:sz w:val="14"/>
                <w:szCs w:val="14"/>
              </w:rPr>
              <w:t>21,622</w:t>
            </w:r>
          </w:p>
        </w:tc>
        <w:tc>
          <w:tcPr>
            <w:tcW w:w="81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21,999</w:t>
            </w:r>
          </w:p>
        </w:tc>
        <w:tc>
          <w:tcPr>
            <w:tcW w:w="786" w:type="dxa"/>
            <w:tcBorders>
              <w:top w:val="nil"/>
              <w:left w:val="nil"/>
              <w:bottom w:val="nil"/>
              <w:right w:val="nil"/>
            </w:tcBorders>
            <w:shd w:val="clear" w:color="auto" w:fill="auto"/>
            <w:tcMar>
              <w:left w:w="43" w:type="dxa"/>
              <w:right w:w="43" w:type="dxa"/>
            </w:tcMar>
            <w:vAlign w:val="center"/>
            <w:hideMark/>
          </w:tcPr>
          <w:p w:rsidR="006665DF" w:rsidRDefault="006665DF" w:rsidP="006665DF">
            <w:pPr>
              <w:jc w:val="right"/>
              <w:rPr>
                <w:color w:val="000000"/>
                <w:sz w:val="14"/>
                <w:szCs w:val="14"/>
              </w:rPr>
            </w:pPr>
            <w:r>
              <w:rPr>
                <w:color w:val="000000"/>
                <w:sz w:val="14"/>
                <w:szCs w:val="14"/>
              </w:rPr>
              <w:t>2,148</w:t>
            </w:r>
          </w:p>
        </w:tc>
        <w:tc>
          <w:tcPr>
            <w:tcW w:w="720" w:type="dxa"/>
            <w:tcBorders>
              <w:top w:val="nil"/>
              <w:left w:val="nil"/>
              <w:bottom w:val="nil"/>
              <w:right w:val="nil"/>
            </w:tcBorders>
            <w:tcMar>
              <w:left w:w="43" w:type="dxa"/>
              <w:right w:w="43" w:type="dxa"/>
            </w:tcMar>
            <w:vAlign w:val="center"/>
          </w:tcPr>
          <w:p w:rsidR="006665DF" w:rsidRDefault="006665DF" w:rsidP="006665DF">
            <w:pPr>
              <w:jc w:val="right"/>
              <w:rPr>
                <w:color w:val="000000"/>
                <w:sz w:val="14"/>
                <w:szCs w:val="14"/>
              </w:rPr>
            </w:pPr>
            <w:r>
              <w:rPr>
                <w:color w:val="000000"/>
                <w:sz w:val="14"/>
                <w:szCs w:val="14"/>
              </w:rPr>
              <w:t>1,721</w:t>
            </w:r>
          </w:p>
        </w:tc>
        <w:tc>
          <w:tcPr>
            <w:tcW w:w="720" w:type="dxa"/>
            <w:tcBorders>
              <w:top w:val="nil"/>
              <w:left w:val="nil"/>
              <w:bottom w:val="nil"/>
              <w:right w:val="nil"/>
            </w:tcBorders>
            <w:shd w:val="clear" w:color="auto" w:fill="auto"/>
            <w:tcMar>
              <w:left w:w="43" w:type="dxa"/>
              <w:right w:w="43" w:type="dxa"/>
            </w:tcMar>
            <w:vAlign w:val="center"/>
            <w:hideMark/>
          </w:tcPr>
          <w:p w:rsidR="006665DF" w:rsidRDefault="006665DF" w:rsidP="006665DF">
            <w:pPr>
              <w:jc w:val="right"/>
              <w:rPr>
                <w:color w:val="000000"/>
                <w:sz w:val="14"/>
                <w:szCs w:val="14"/>
              </w:rPr>
            </w:pPr>
            <w:r>
              <w:rPr>
                <w:color w:val="000000"/>
                <w:sz w:val="14"/>
                <w:szCs w:val="14"/>
              </w:rPr>
              <w:t>1,879</w:t>
            </w:r>
          </w:p>
        </w:tc>
        <w:tc>
          <w:tcPr>
            <w:tcW w:w="72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1,655</w:t>
            </w:r>
          </w:p>
        </w:tc>
        <w:tc>
          <w:tcPr>
            <w:tcW w:w="72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2,343</w:t>
            </w:r>
          </w:p>
        </w:tc>
        <w:tc>
          <w:tcPr>
            <w:tcW w:w="72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2,637</w:t>
            </w:r>
          </w:p>
        </w:tc>
        <w:tc>
          <w:tcPr>
            <w:tcW w:w="72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1,671</w:t>
            </w:r>
          </w:p>
        </w:tc>
      </w:tr>
      <w:tr w:rsidR="006665DF"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6665DF" w:rsidRPr="0052659D" w:rsidRDefault="006665DF" w:rsidP="006665DF">
            <w:pPr>
              <w:jc w:val="center"/>
              <w:rPr>
                <w:b/>
                <w:bCs/>
                <w:sz w:val="14"/>
                <w:szCs w:val="14"/>
              </w:rPr>
            </w:pPr>
            <w:r w:rsidRPr="0052659D">
              <w:rPr>
                <w:b/>
                <w:bCs/>
                <w:sz w:val="14"/>
                <w:szCs w:val="14"/>
              </w:rPr>
              <w:t>I.</w:t>
            </w:r>
          </w:p>
        </w:tc>
        <w:tc>
          <w:tcPr>
            <w:tcW w:w="1980" w:type="dxa"/>
            <w:gridSpan w:val="2"/>
            <w:tcBorders>
              <w:top w:val="nil"/>
              <w:left w:val="nil"/>
              <w:bottom w:val="nil"/>
              <w:right w:val="nil"/>
            </w:tcBorders>
            <w:shd w:val="clear" w:color="auto" w:fill="auto"/>
            <w:vAlign w:val="center"/>
            <w:hideMark/>
          </w:tcPr>
          <w:p w:rsidR="006665DF" w:rsidRPr="0052659D" w:rsidRDefault="006665DF" w:rsidP="006665DF">
            <w:pPr>
              <w:rPr>
                <w:b/>
                <w:bCs/>
                <w:sz w:val="14"/>
                <w:szCs w:val="14"/>
              </w:rPr>
            </w:pPr>
            <w:r w:rsidRPr="0052659D">
              <w:rPr>
                <w:b/>
                <w:bCs/>
                <w:sz w:val="14"/>
                <w:szCs w:val="14"/>
              </w:rPr>
              <w:t xml:space="preserve">Eastern Africa </w:t>
            </w:r>
          </w:p>
        </w:tc>
        <w:tc>
          <w:tcPr>
            <w:tcW w:w="757" w:type="dxa"/>
            <w:tcBorders>
              <w:top w:val="nil"/>
              <w:left w:val="nil"/>
              <w:bottom w:val="nil"/>
              <w:right w:val="nil"/>
            </w:tcBorders>
            <w:shd w:val="clear" w:color="auto" w:fill="auto"/>
            <w:tcMar>
              <w:left w:w="43" w:type="dxa"/>
              <w:right w:w="43" w:type="dxa"/>
            </w:tcMar>
            <w:vAlign w:val="center"/>
            <w:hideMark/>
          </w:tcPr>
          <w:p w:rsidR="006665DF" w:rsidRDefault="006665DF" w:rsidP="006665DF">
            <w:pPr>
              <w:jc w:val="right"/>
              <w:rPr>
                <w:b/>
                <w:bCs/>
                <w:color w:val="000000"/>
                <w:sz w:val="14"/>
                <w:szCs w:val="14"/>
              </w:rPr>
            </w:pPr>
            <w:r>
              <w:rPr>
                <w:b/>
                <w:bCs/>
                <w:color w:val="000000"/>
                <w:sz w:val="14"/>
                <w:szCs w:val="14"/>
              </w:rPr>
              <w:t>776,519</w:t>
            </w:r>
          </w:p>
        </w:tc>
        <w:tc>
          <w:tcPr>
            <w:tcW w:w="81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b/>
                <w:bCs/>
                <w:color w:val="000000"/>
                <w:sz w:val="14"/>
                <w:szCs w:val="14"/>
              </w:rPr>
            </w:pPr>
            <w:r>
              <w:rPr>
                <w:b/>
                <w:bCs/>
                <w:color w:val="000000"/>
                <w:sz w:val="14"/>
                <w:szCs w:val="14"/>
              </w:rPr>
              <w:t>611,803</w:t>
            </w:r>
          </w:p>
        </w:tc>
        <w:tc>
          <w:tcPr>
            <w:tcW w:w="786" w:type="dxa"/>
            <w:tcBorders>
              <w:top w:val="nil"/>
              <w:left w:val="nil"/>
              <w:bottom w:val="nil"/>
              <w:right w:val="nil"/>
            </w:tcBorders>
            <w:shd w:val="clear" w:color="auto" w:fill="auto"/>
            <w:tcMar>
              <w:left w:w="43" w:type="dxa"/>
              <w:right w:w="43" w:type="dxa"/>
            </w:tcMar>
            <w:vAlign w:val="center"/>
            <w:hideMark/>
          </w:tcPr>
          <w:p w:rsidR="006665DF" w:rsidRDefault="006665DF" w:rsidP="006665DF">
            <w:pPr>
              <w:jc w:val="right"/>
              <w:rPr>
                <w:b/>
                <w:bCs/>
                <w:color w:val="000000"/>
                <w:sz w:val="14"/>
                <w:szCs w:val="14"/>
              </w:rPr>
            </w:pPr>
            <w:r>
              <w:rPr>
                <w:b/>
                <w:bCs/>
                <w:color w:val="000000"/>
                <w:sz w:val="14"/>
                <w:szCs w:val="14"/>
              </w:rPr>
              <w:t>43,887</w:t>
            </w:r>
          </w:p>
        </w:tc>
        <w:tc>
          <w:tcPr>
            <w:tcW w:w="720" w:type="dxa"/>
            <w:tcBorders>
              <w:top w:val="nil"/>
              <w:left w:val="nil"/>
              <w:bottom w:val="nil"/>
              <w:right w:val="nil"/>
            </w:tcBorders>
            <w:tcMar>
              <w:left w:w="43" w:type="dxa"/>
              <w:right w:w="43" w:type="dxa"/>
            </w:tcMar>
            <w:vAlign w:val="center"/>
          </w:tcPr>
          <w:p w:rsidR="006665DF" w:rsidRDefault="006665DF" w:rsidP="006665DF">
            <w:pPr>
              <w:jc w:val="right"/>
              <w:rPr>
                <w:b/>
                <w:bCs/>
                <w:color w:val="000000"/>
                <w:sz w:val="14"/>
                <w:szCs w:val="14"/>
              </w:rPr>
            </w:pPr>
            <w:r>
              <w:rPr>
                <w:b/>
                <w:bCs/>
                <w:color w:val="000000"/>
                <w:sz w:val="14"/>
                <w:szCs w:val="14"/>
              </w:rPr>
              <w:t>51,485</w:t>
            </w:r>
          </w:p>
        </w:tc>
        <w:tc>
          <w:tcPr>
            <w:tcW w:w="720" w:type="dxa"/>
            <w:tcBorders>
              <w:top w:val="nil"/>
              <w:left w:val="nil"/>
              <w:bottom w:val="nil"/>
              <w:right w:val="nil"/>
            </w:tcBorders>
            <w:shd w:val="clear" w:color="auto" w:fill="auto"/>
            <w:tcMar>
              <w:left w:w="43" w:type="dxa"/>
              <w:right w:w="43" w:type="dxa"/>
            </w:tcMar>
            <w:vAlign w:val="center"/>
            <w:hideMark/>
          </w:tcPr>
          <w:p w:rsidR="006665DF" w:rsidRDefault="006665DF" w:rsidP="006665DF">
            <w:pPr>
              <w:jc w:val="right"/>
              <w:rPr>
                <w:b/>
                <w:bCs/>
                <w:color w:val="000000"/>
                <w:sz w:val="14"/>
                <w:szCs w:val="14"/>
              </w:rPr>
            </w:pPr>
            <w:r>
              <w:rPr>
                <w:b/>
                <w:bCs/>
                <w:color w:val="000000"/>
                <w:sz w:val="14"/>
                <w:szCs w:val="14"/>
              </w:rPr>
              <w:t>51,888</w:t>
            </w:r>
          </w:p>
        </w:tc>
        <w:tc>
          <w:tcPr>
            <w:tcW w:w="72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b/>
                <w:bCs/>
                <w:color w:val="000000"/>
                <w:sz w:val="14"/>
                <w:szCs w:val="14"/>
              </w:rPr>
            </w:pPr>
            <w:r>
              <w:rPr>
                <w:b/>
                <w:bCs/>
                <w:color w:val="000000"/>
                <w:sz w:val="14"/>
                <w:szCs w:val="14"/>
              </w:rPr>
              <w:t>44,082</w:t>
            </w:r>
          </w:p>
        </w:tc>
        <w:tc>
          <w:tcPr>
            <w:tcW w:w="72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b/>
                <w:bCs/>
                <w:color w:val="000000"/>
                <w:sz w:val="14"/>
                <w:szCs w:val="14"/>
              </w:rPr>
            </w:pPr>
            <w:r>
              <w:rPr>
                <w:b/>
                <w:bCs/>
                <w:color w:val="000000"/>
                <w:sz w:val="14"/>
                <w:szCs w:val="14"/>
              </w:rPr>
              <w:t>54,467</w:t>
            </w:r>
          </w:p>
        </w:tc>
        <w:tc>
          <w:tcPr>
            <w:tcW w:w="72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b/>
                <w:bCs/>
                <w:color w:val="000000"/>
                <w:sz w:val="14"/>
                <w:szCs w:val="14"/>
              </w:rPr>
            </w:pPr>
            <w:r>
              <w:rPr>
                <w:b/>
                <w:bCs/>
                <w:color w:val="000000"/>
                <w:sz w:val="14"/>
                <w:szCs w:val="14"/>
              </w:rPr>
              <w:t>50,117</w:t>
            </w:r>
          </w:p>
        </w:tc>
        <w:tc>
          <w:tcPr>
            <w:tcW w:w="72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b/>
                <w:bCs/>
                <w:color w:val="000000"/>
                <w:sz w:val="14"/>
                <w:szCs w:val="14"/>
              </w:rPr>
            </w:pPr>
            <w:r>
              <w:rPr>
                <w:b/>
                <w:bCs/>
                <w:color w:val="000000"/>
                <w:sz w:val="14"/>
                <w:szCs w:val="14"/>
              </w:rPr>
              <w:t>49,715</w:t>
            </w:r>
          </w:p>
        </w:tc>
      </w:tr>
      <w:tr w:rsidR="006665DF"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6665DF" w:rsidRPr="0052659D" w:rsidRDefault="006665DF" w:rsidP="006665DF">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6665DF" w:rsidRPr="0052659D" w:rsidRDefault="006665DF" w:rsidP="006665DF">
            <w:pPr>
              <w:rPr>
                <w:sz w:val="14"/>
                <w:szCs w:val="14"/>
              </w:rPr>
            </w:pPr>
            <w:r w:rsidRPr="0052659D">
              <w:rPr>
                <w:sz w:val="14"/>
                <w:szCs w:val="14"/>
              </w:rPr>
              <w:t xml:space="preserve">Kenya </w:t>
            </w:r>
          </w:p>
        </w:tc>
        <w:tc>
          <w:tcPr>
            <w:tcW w:w="757" w:type="dxa"/>
            <w:tcBorders>
              <w:top w:val="nil"/>
              <w:left w:val="nil"/>
              <w:bottom w:val="nil"/>
              <w:right w:val="nil"/>
            </w:tcBorders>
            <w:shd w:val="clear" w:color="auto" w:fill="auto"/>
            <w:tcMar>
              <w:left w:w="43" w:type="dxa"/>
              <w:right w:w="43" w:type="dxa"/>
            </w:tcMar>
            <w:vAlign w:val="center"/>
            <w:hideMark/>
          </w:tcPr>
          <w:p w:rsidR="006665DF" w:rsidRDefault="006665DF" w:rsidP="006665DF">
            <w:pPr>
              <w:jc w:val="right"/>
              <w:rPr>
                <w:color w:val="000000"/>
                <w:sz w:val="14"/>
                <w:szCs w:val="14"/>
              </w:rPr>
            </w:pPr>
            <w:r>
              <w:rPr>
                <w:color w:val="000000"/>
                <w:sz w:val="14"/>
                <w:szCs w:val="14"/>
              </w:rPr>
              <w:t>297,819</w:t>
            </w:r>
          </w:p>
        </w:tc>
        <w:tc>
          <w:tcPr>
            <w:tcW w:w="81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221,384</w:t>
            </w:r>
          </w:p>
        </w:tc>
        <w:tc>
          <w:tcPr>
            <w:tcW w:w="786" w:type="dxa"/>
            <w:tcBorders>
              <w:top w:val="nil"/>
              <w:left w:val="nil"/>
              <w:bottom w:val="nil"/>
              <w:right w:val="nil"/>
            </w:tcBorders>
            <w:shd w:val="clear" w:color="auto" w:fill="auto"/>
            <w:tcMar>
              <w:left w:w="43" w:type="dxa"/>
              <w:right w:w="43" w:type="dxa"/>
            </w:tcMar>
            <w:vAlign w:val="center"/>
            <w:hideMark/>
          </w:tcPr>
          <w:p w:rsidR="006665DF" w:rsidRDefault="006665DF" w:rsidP="006665DF">
            <w:pPr>
              <w:jc w:val="right"/>
              <w:rPr>
                <w:color w:val="000000"/>
                <w:sz w:val="14"/>
                <w:szCs w:val="14"/>
              </w:rPr>
            </w:pPr>
            <w:r>
              <w:rPr>
                <w:color w:val="000000"/>
                <w:sz w:val="14"/>
                <w:szCs w:val="14"/>
              </w:rPr>
              <w:t>12,967</w:t>
            </w:r>
          </w:p>
        </w:tc>
        <w:tc>
          <w:tcPr>
            <w:tcW w:w="720" w:type="dxa"/>
            <w:tcBorders>
              <w:top w:val="nil"/>
              <w:left w:val="nil"/>
              <w:bottom w:val="nil"/>
              <w:right w:val="nil"/>
            </w:tcBorders>
            <w:tcMar>
              <w:left w:w="43" w:type="dxa"/>
              <w:right w:w="43" w:type="dxa"/>
            </w:tcMar>
            <w:vAlign w:val="center"/>
          </w:tcPr>
          <w:p w:rsidR="006665DF" w:rsidRDefault="006665DF" w:rsidP="006665DF">
            <w:pPr>
              <w:jc w:val="right"/>
              <w:rPr>
                <w:color w:val="000000"/>
                <w:sz w:val="14"/>
                <w:szCs w:val="14"/>
              </w:rPr>
            </w:pPr>
            <w:r>
              <w:rPr>
                <w:color w:val="000000"/>
                <w:sz w:val="14"/>
                <w:szCs w:val="14"/>
              </w:rPr>
              <w:t>17,327</w:t>
            </w:r>
          </w:p>
        </w:tc>
        <w:tc>
          <w:tcPr>
            <w:tcW w:w="720" w:type="dxa"/>
            <w:tcBorders>
              <w:top w:val="nil"/>
              <w:left w:val="nil"/>
              <w:bottom w:val="nil"/>
              <w:right w:val="nil"/>
            </w:tcBorders>
            <w:shd w:val="clear" w:color="auto" w:fill="auto"/>
            <w:tcMar>
              <w:left w:w="43" w:type="dxa"/>
              <w:right w:w="43" w:type="dxa"/>
            </w:tcMar>
            <w:vAlign w:val="center"/>
            <w:hideMark/>
          </w:tcPr>
          <w:p w:rsidR="006665DF" w:rsidRDefault="006665DF" w:rsidP="006665DF">
            <w:pPr>
              <w:jc w:val="right"/>
              <w:rPr>
                <w:color w:val="000000"/>
                <w:sz w:val="14"/>
                <w:szCs w:val="14"/>
              </w:rPr>
            </w:pPr>
            <w:r>
              <w:rPr>
                <w:color w:val="000000"/>
                <w:sz w:val="14"/>
                <w:szCs w:val="14"/>
              </w:rPr>
              <w:t>24,101</w:t>
            </w:r>
          </w:p>
        </w:tc>
        <w:tc>
          <w:tcPr>
            <w:tcW w:w="72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18,582</w:t>
            </w:r>
          </w:p>
        </w:tc>
        <w:tc>
          <w:tcPr>
            <w:tcW w:w="72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23,112</w:t>
            </w:r>
          </w:p>
        </w:tc>
        <w:tc>
          <w:tcPr>
            <w:tcW w:w="72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21,486</w:t>
            </w:r>
          </w:p>
        </w:tc>
        <w:tc>
          <w:tcPr>
            <w:tcW w:w="72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18,720</w:t>
            </w:r>
          </w:p>
        </w:tc>
      </w:tr>
      <w:tr w:rsidR="006665DF"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6665DF" w:rsidRPr="0052659D" w:rsidRDefault="006665DF" w:rsidP="006665DF">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6665DF" w:rsidRPr="0052659D" w:rsidRDefault="006665DF" w:rsidP="006665DF">
            <w:pPr>
              <w:rPr>
                <w:sz w:val="14"/>
                <w:szCs w:val="14"/>
              </w:rPr>
            </w:pPr>
            <w:r w:rsidRPr="0052659D">
              <w:rPr>
                <w:sz w:val="14"/>
                <w:szCs w:val="14"/>
              </w:rPr>
              <w:t xml:space="preserve">Mauritius </w:t>
            </w:r>
          </w:p>
        </w:tc>
        <w:tc>
          <w:tcPr>
            <w:tcW w:w="757" w:type="dxa"/>
            <w:tcBorders>
              <w:top w:val="nil"/>
              <w:left w:val="nil"/>
              <w:bottom w:val="nil"/>
              <w:right w:val="nil"/>
            </w:tcBorders>
            <w:shd w:val="clear" w:color="auto" w:fill="auto"/>
            <w:tcMar>
              <w:left w:w="43" w:type="dxa"/>
              <w:right w:w="43" w:type="dxa"/>
            </w:tcMar>
            <w:vAlign w:val="center"/>
            <w:hideMark/>
          </w:tcPr>
          <w:p w:rsidR="006665DF" w:rsidRDefault="006665DF" w:rsidP="006665DF">
            <w:pPr>
              <w:jc w:val="right"/>
              <w:rPr>
                <w:color w:val="000000"/>
                <w:sz w:val="14"/>
                <w:szCs w:val="14"/>
              </w:rPr>
            </w:pPr>
            <w:r>
              <w:rPr>
                <w:color w:val="000000"/>
                <w:sz w:val="14"/>
                <w:szCs w:val="14"/>
              </w:rPr>
              <w:t>24,977</w:t>
            </w:r>
          </w:p>
        </w:tc>
        <w:tc>
          <w:tcPr>
            <w:tcW w:w="81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25,673</w:t>
            </w:r>
          </w:p>
        </w:tc>
        <w:tc>
          <w:tcPr>
            <w:tcW w:w="786" w:type="dxa"/>
            <w:tcBorders>
              <w:top w:val="nil"/>
              <w:left w:val="nil"/>
              <w:bottom w:val="nil"/>
              <w:right w:val="nil"/>
            </w:tcBorders>
            <w:shd w:val="clear" w:color="auto" w:fill="auto"/>
            <w:tcMar>
              <w:left w:w="43" w:type="dxa"/>
              <w:right w:w="43" w:type="dxa"/>
            </w:tcMar>
            <w:vAlign w:val="center"/>
            <w:hideMark/>
          </w:tcPr>
          <w:p w:rsidR="006665DF" w:rsidRDefault="006665DF" w:rsidP="006665DF">
            <w:pPr>
              <w:jc w:val="right"/>
              <w:rPr>
                <w:color w:val="000000"/>
                <w:sz w:val="14"/>
                <w:szCs w:val="14"/>
              </w:rPr>
            </w:pPr>
            <w:r>
              <w:rPr>
                <w:color w:val="000000"/>
                <w:sz w:val="14"/>
                <w:szCs w:val="14"/>
              </w:rPr>
              <w:t>2,232</w:t>
            </w:r>
          </w:p>
        </w:tc>
        <w:tc>
          <w:tcPr>
            <w:tcW w:w="720" w:type="dxa"/>
            <w:tcBorders>
              <w:top w:val="nil"/>
              <w:left w:val="nil"/>
              <w:bottom w:val="nil"/>
              <w:right w:val="nil"/>
            </w:tcBorders>
            <w:tcMar>
              <w:left w:w="43" w:type="dxa"/>
              <w:right w:w="43" w:type="dxa"/>
            </w:tcMar>
            <w:vAlign w:val="center"/>
          </w:tcPr>
          <w:p w:rsidR="006665DF" w:rsidRDefault="006665DF" w:rsidP="006665DF">
            <w:pPr>
              <w:jc w:val="right"/>
              <w:rPr>
                <w:color w:val="000000"/>
                <w:sz w:val="14"/>
                <w:szCs w:val="14"/>
              </w:rPr>
            </w:pPr>
            <w:r>
              <w:rPr>
                <w:color w:val="000000"/>
                <w:sz w:val="14"/>
                <w:szCs w:val="14"/>
              </w:rPr>
              <w:t>2,664</w:t>
            </w:r>
          </w:p>
        </w:tc>
        <w:tc>
          <w:tcPr>
            <w:tcW w:w="720" w:type="dxa"/>
            <w:tcBorders>
              <w:top w:val="nil"/>
              <w:left w:val="nil"/>
              <w:bottom w:val="nil"/>
              <w:right w:val="nil"/>
            </w:tcBorders>
            <w:shd w:val="clear" w:color="auto" w:fill="auto"/>
            <w:tcMar>
              <w:left w:w="43" w:type="dxa"/>
              <w:right w:w="43" w:type="dxa"/>
            </w:tcMar>
            <w:vAlign w:val="center"/>
            <w:hideMark/>
          </w:tcPr>
          <w:p w:rsidR="006665DF" w:rsidRDefault="006665DF" w:rsidP="006665DF">
            <w:pPr>
              <w:jc w:val="right"/>
              <w:rPr>
                <w:color w:val="000000"/>
                <w:sz w:val="14"/>
                <w:szCs w:val="14"/>
              </w:rPr>
            </w:pPr>
            <w:r>
              <w:rPr>
                <w:color w:val="000000"/>
                <w:sz w:val="14"/>
                <w:szCs w:val="14"/>
              </w:rPr>
              <w:t>2,403</w:t>
            </w:r>
          </w:p>
        </w:tc>
        <w:tc>
          <w:tcPr>
            <w:tcW w:w="72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2,615</w:t>
            </w:r>
          </w:p>
        </w:tc>
        <w:tc>
          <w:tcPr>
            <w:tcW w:w="72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2,028</w:t>
            </w:r>
          </w:p>
        </w:tc>
        <w:tc>
          <w:tcPr>
            <w:tcW w:w="72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1,814</w:t>
            </w:r>
          </w:p>
        </w:tc>
        <w:tc>
          <w:tcPr>
            <w:tcW w:w="72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2,224</w:t>
            </w:r>
          </w:p>
        </w:tc>
      </w:tr>
      <w:tr w:rsidR="006665DF"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6665DF" w:rsidRPr="0052659D" w:rsidRDefault="006665DF" w:rsidP="006665DF">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6665DF" w:rsidRPr="0052659D" w:rsidRDefault="006665DF" w:rsidP="006665DF">
            <w:pPr>
              <w:rPr>
                <w:sz w:val="14"/>
                <w:szCs w:val="14"/>
              </w:rPr>
            </w:pPr>
            <w:r w:rsidRPr="0052659D">
              <w:rPr>
                <w:sz w:val="14"/>
                <w:szCs w:val="14"/>
              </w:rPr>
              <w:t>United Republic of Tanzania</w:t>
            </w:r>
          </w:p>
        </w:tc>
        <w:tc>
          <w:tcPr>
            <w:tcW w:w="757" w:type="dxa"/>
            <w:tcBorders>
              <w:top w:val="nil"/>
              <w:left w:val="nil"/>
              <w:bottom w:val="nil"/>
              <w:right w:val="nil"/>
            </w:tcBorders>
            <w:shd w:val="clear" w:color="auto" w:fill="auto"/>
            <w:tcMar>
              <w:left w:w="43" w:type="dxa"/>
              <w:right w:w="43" w:type="dxa"/>
            </w:tcMar>
            <w:vAlign w:val="center"/>
            <w:hideMark/>
          </w:tcPr>
          <w:p w:rsidR="006665DF" w:rsidRDefault="006665DF" w:rsidP="006665DF">
            <w:pPr>
              <w:jc w:val="right"/>
              <w:rPr>
                <w:color w:val="000000"/>
                <w:sz w:val="14"/>
                <w:szCs w:val="14"/>
              </w:rPr>
            </w:pPr>
            <w:r>
              <w:rPr>
                <w:color w:val="000000"/>
                <w:sz w:val="14"/>
                <w:szCs w:val="14"/>
              </w:rPr>
              <w:t>84,084</w:t>
            </w:r>
          </w:p>
        </w:tc>
        <w:tc>
          <w:tcPr>
            <w:tcW w:w="81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78,626</w:t>
            </w:r>
          </w:p>
        </w:tc>
        <w:tc>
          <w:tcPr>
            <w:tcW w:w="786" w:type="dxa"/>
            <w:tcBorders>
              <w:top w:val="nil"/>
              <w:left w:val="nil"/>
              <w:bottom w:val="nil"/>
              <w:right w:val="nil"/>
            </w:tcBorders>
            <w:shd w:val="clear" w:color="auto" w:fill="auto"/>
            <w:tcMar>
              <w:left w:w="43" w:type="dxa"/>
              <w:right w:w="43" w:type="dxa"/>
            </w:tcMar>
            <w:vAlign w:val="center"/>
            <w:hideMark/>
          </w:tcPr>
          <w:p w:rsidR="006665DF" w:rsidRDefault="006665DF" w:rsidP="006665DF">
            <w:pPr>
              <w:jc w:val="right"/>
              <w:rPr>
                <w:color w:val="000000"/>
                <w:sz w:val="14"/>
                <w:szCs w:val="14"/>
              </w:rPr>
            </w:pPr>
            <w:r>
              <w:rPr>
                <w:color w:val="000000"/>
                <w:sz w:val="14"/>
                <w:szCs w:val="14"/>
              </w:rPr>
              <w:t>9,849</w:t>
            </w:r>
          </w:p>
        </w:tc>
        <w:tc>
          <w:tcPr>
            <w:tcW w:w="720" w:type="dxa"/>
            <w:tcBorders>
              <w:top w:val="nil"/>
              <w:left w:val="nil"/>
              <w:bottom w:val="nil"/>
              <w:right w:val="nil"/>
            </w:tcBorders>
            <w:tcMar>
              <w:left w:w="43" w:type="dxa"/>
              <w:right w:w="43" w:type="dxa"/>
            </w:tcMar>
            <w:vAlign w:val="center"/>
          </w:tcPr>
          <w:p w:rsidR="006665DF" w:rsidRDefault="006665DF" w:rsidP="006665DF">
            <w:pPr>
              <w:jc w:val="right"/>
              <w:rPr>
                <w:color w:val="000000"/>
                <w:sz w:val="14"/>
                <w:szCs w:val="14"/>
              </w:rPr>
            </w:pPr>
            <w:r>
              <w:rPr>
                <w:color w:val="000000"/>
                <w:sz w:val="14"/>
                <w:szCs w:val="14"/>
              </w:rPr>
              <w:t>10,873</w:t>
            </w:r>
          </w:p>
        </w:tc>
        <w:tc>
          <w:tcPr>
            <w:tcW w:w="720" w:type="dxa"/>
            <w:tcBorders>
              <w:top w:val="nil"/>
              <w:left w:val="nil"/>
              <w:bottom w:val="nil"/>
              <w:right w:val="nil"/>
            </w:tcBorders>
            <w:shd w:val="clear" w:color="auto" w:fill="auto"/>
            <w:tcMar>
              <w:left w:w="43" w:type="dxa"/>
              <w:right w:w="43" w:type="dxa"/>
            </w:tcMar>
            <w:vAlign w:val="center"/>
            <w:hideMark/>
          </w:tcPr>
          <w:p w:rsidR="006665DF" w:rsidRDefault="006665DF" w:rsidP="006665DF">
            <w:pPr>
              <w:jc w:val="right"/>
              <w:rPr>
                <w:color w:val="000000"/>
                <w:sz w:val="14"/>
                <w:szCs w:val="14"/>
              </w:rPr>
            </w:pPr>
            <w:r>
              <w:rPr>
                <w:color w:val="000000"/>
                <w:sz w:val="14"/>
                <w:szCs w:val="14"/>
              </w:rPr>
              <w:t>3,706</w:t>
            </w:r>
          </w:p>
        </w:tc>
        <w:tc>
          <w:tcPr>
            <w:tcW w:w="72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4,862</w:t>
            </w:r>
          </w:p>
        </w:tc>
        <w:tc>
          <w:tcPr>
            <w:tcW w:w="72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6,906</w:t>
            </w:r>
          </w:p>
        </w:tc>
        <w:tc>
          <w:tcPr>
            <w:tcW w:w="72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4,244</w:t>
            </w:r>
          </w:p>
        </w:tc>
        <w:tc>
          <w:tcPr>
            <w:tcW w:w="720" w:type="dxa"/>
            <w:tcBorders>
              <w:top w:val="nil"/>
              <w:left w:val="nil"/>
              <w:bottom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5,428</w:t>
            </w:r>
          </w:p>
        </w:tc>
      </w:tr>
      <w:tr w:rsidR="006665DF" w:rsidRPr="00BF4323" w:rsidTr="00A10031">
        <w:trPr>
          <w:trHeight w:hRule="exact" w:val="245"/>
        </w:trPr>
        <w:tc>
          <w:tcPr>
            <w:tcW w:w="282" w:type="dxa"/>
            <w:tcBorders>
              <w:top w:val="nil"/>
              <w:left w:val="nil"/>
              <w:right w:val="nil"/>
            </w:tcBorders>
            <w:shd w:val="clear" w:color="auto" w:fill="auto"/>
            <w:tcMar>
              <w:left w:w="58" w:type="dxa"/>
              <w:right w:w="58" w:type="dxa"/>
            </w:tcMar>
            <w:vAlign w:val="center"/>
            <w:hideMark/>
          </w:tcPr>
          <w:p w:rsidR="006665DF" w:rsidRPr="0052659D" w:rsidRDefault="006665DF" w:rsidP="006665DF">
            <w:pPr>
              <w:jc w:val="center"/>
              <w:rPr>
                <w:b/>
                <w:bCs/>
                <w:sz w:val="14"/>
                <w:szCs w:val="14"/>
              </w:rPr>
            </w:pPr>
          </w:p>
        </w:tc>
        <w:tc>
          <w:tcPr>
            <w:tcW w:w="1980" w:type="dxa"/>
            <w:gridSpan w:val="2"/>
            <w:tcBorders>
              <w:top w:val="nil"/>
              <w:left w:val="nil"/>
              <w:right w:val="nil"/>
            </w:tcBorders>
            <w:shd w:val="clear" w:color="auto" w:fill="auto"/>
            <w:vAlign w:val="center"/>
            <w:hideMark/>
          </w:tcPr>
          <w:p w:rsidR="006665DF" w:rsidRPr="0052659D" w:rsidRDefault="006665DF" w:rsidP="006665DF">
            <w:pPr>
              <w:rPr>
                <w:sz w:val="14"/>
                <w:szCs w:val="14"/>
              </w:rPr>
            </w:pPr>
            <w:r w:rsidRPr="0052659D">
              <w:rPr>
                <w:sz w:val="14"/>
                <w:szCs w:val="14"/>
              </w:rPr>
              <w:t>Others</w:t>
            </w:r>
          </w:p>
        </w:tc>
        <w:tc>
          <w:tcPr>
            <w:tcW w:w="757" w:type="dxa"/>
            <w:tcBorders>
              <w:top w:val="nil"/>
              <w:left w:val="nil"/>
              <w:right w:val="nil"/>
            </w:tcBorders>
            <w:shd w:val="clear" w:color="auto" w:fill="auto"/>
            <w:tcMar>
              <w:left w:w="43" w:type="dxa"/>
              <w:right w:w="43" w:type="dxa"/>
            </w:tcMar>
            <w:vAlign w:val="center"/>
            <w:hideMark/>
          </w:tcPr>
          <w:p w:rsidR="006665DF" w:rsidRDefault="006665DF" w:rsidP="006665DF">
            <w:pPr>
              <w:jc w:val="right"/>
              <w:rPr>
                <w:color w:val="000000"/>
                <w:sz w:val="14"/>
                <w:szCs w:val="14"/>
              </w:rPr>
            </w:pPr>
            <w:r>
              <w:rPr>
                <w:color w:val="000000"/>
                <w:sz w:val="14"/>
                <w:szCs w:val="14"/>
              </w:rPr>
              <w:t>369,639</w:t>
            </w:r>
          </w:p>
        </w:tc>
        <w:tc>
          <w:tcPr>
            <w:tcW w:w="810" w:type="dxa"/>
            <w:tcBorders>
              <w:top w:val="nil"/>
              <w:left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286,120</w:t>
            </w:r>
          </w:p>
        </w:tc>
        <w:tc>
          <w:tcPr>
            <w:tcW w:w="786" w:type="dxa"/>
            <w:tcBorders>
              <w:top w:val="nil"/>
              <w:left w:val="nil"/>
              <w:right w:val="nil"/>
            </w:tcBorders>
            <w:shd w:val="clear" w:color="auto" w:fill="auto"/>
            <w:tcMar>
              <w:left w:w="43" w:type="dxa"/>
              <w:right w:w="43" w:type="dxa"/>
            </w:tcMar>
            <w:vAlign w:val="center"/>
            <w:hideMark/>
          </w:tcPr>
          <w:p w:rsidR="006665DF" w:rsidRDefault="006665DF" w:rsidP="006665DF">
            <w:pPr>
              <w:jc w:val="right"/>
              <w:rPr>
                <w:color w:val="000000"/>
                <w:sz w:val="14"/>
                <w:szCs w:val="14"/>
              </w:rPr>
            </w:pPr>
            <w:r>
              <w:rPr>
                <w:color w:val="000000"/>
                <w:sz w:val="14"/>
                <w:szCs w:val="14"/>
              </w:rPr>
              <w:t>18,839</w:t>
            </w:r>
          </w:p>
        </w:tc>
        <w:tc>
          <w:tcPr>
            <w:tcW w:w="720" w:type="dxa"/>
            <w:tcBorders>
              <w:top w:val="nil"/>
              <w:left w:val="nil"/>
              <w:right w:val="nil"/>
            </w:tcBorders>
            <w:tcMar>
              <w:left w:w="43" w:type="dxa"/>
              <w:right w:w="43" w:type="dxa"/>
            </w:tcMar>
            <w:vAlign w:val="center"/>
          </w:tcPr>
          <w:p w:rsidR="006665DF" w:rsidRDefault="006665DF" w:rsidP="006665DF">
            <w:pPr>
              <w:jc w:val="right"/>
              <w:rPr>
                <w:color w:val="000000"/>
                <w:sz w:val="14"/>
                <w:szCs w:val="14"/>
              </w:rPr>
            </w:pPr>
            <w:r>
              <w:rPr>
                <w:color w:val="000000"/>
                <w:sz w:val="14"/>
                <w:szCs w:val="14"/>
              </w:rPr>
              <w:t>20,622</w:t>
            </w:r>
          </w:p>
        </w:tc>
        <w:tc>
          <w:tcPr>
            <w:tcW w:w="720" w:type="dxa"/>
            <w:tcBorders>
              <w:top w:val="nil"/>
              <w:left w:val="nil"/>
              <w:right w:val="nil"/>
            </w:tcBorders>
            <w:shd w:val="clear" w:color="auto" w:fill="auto"/>
            <w:tcMar>
              <w:left w:w="43" w:type="dxa"/>
              <w:right w:w="43" w:type="dxa"/>
            </w:tcMar>
            <w:vAlign w:val="center"/>
            <w:hideMark/>
          </w:tcPr>
          <w:p w:rsidR="006665DF" w:rsidRDefault="006665DF" w:rsidP="006665DF">
            <w:pPr>
              <w:jc w:val="right"/>
              <w:rPr>
                <w:color w:val="000000"/>
                <w:sz w:val="14"/>
                <w:szCs w:val="14"/>
              </w:rPr>
            </w:pPr>
            <w:r>
              <w:rPr>
                <w:color w:val="000000"/>
                <w:sz w:val="14"/>
                <w:szCs w:val="14"/>
              </w:rPr>
              <w:t>21,679</w:t>
            </w:r>
          </w:p>
        </w:tc>
        <w:tc>
          <w:tcPr>
            <w:tcW w:w="720" w:type="dxa"/>
            <w:tcBorders>
              <w:top w:val="nil"/>
              <w:left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18,023</w:t>
            </w:r>
          </w:p>
        </w:tc>
        <w:tc>
          <w:tcPr>
            <w:tcW w:w="720" w:type="dxa"/>
            <w:tcBorders>
              <w:top w:val="nil"/>
              <w:left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22,421</w:t>
            </w:r>
          </w:p>
        </w:tc>
        <w:tc>
          <w:tcPr>
            <w:tcW w:w="720" w:type="dxa"/>
            <w:tcBorders>
              <w:top w:val="nil"/>
              <w:left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22,573</w:t>
            </w:r>
          </w:p>
        </w:tc>
        <w:tc>
          <w:tcPr>
            <w:tcW w:w="720" w:type="dxa"/>
            <w:tcBorders>
              <w:top w:val="nil"/>
              <w:left w:val="nil"/>
              <w:right w:val="nil"/>
            </w:tcBorders>
            <w:shd w:val="clear" w:color="auto" w:fill="auto"/>
            <w:tcMar>
              <w:left w:w="43" w:type="dxa"/>
              <w:right w:w="43" w:type="dxa"/>
            </w:tcMar>
            <w:vAlign w:val="center"/>
          </w:tcPr>
          <w:p w:rsidR="006665DF" w:rsidRDefault="006665DF" w:rsidP="006665DF">
            <w:pPr>
              <w:jc w:val="right"/>
              <w:rPr>
                <w:color w:val="000000"/>
                <w:sz w:val="14"/>
                <w:szCs w:val="14"/>
              </w:rPr>
            </w:pPr>
            <w:r>
              <w:rPr>
                <w:color w:val="000000"/>
                <w:sz w:val="14"/>
                <w:szCs w:val="14"/>
              </w:rPr>
              <w:t>23,343</w:t>
            </w:r>
          </w:p>
        </w:tc>
      </w:tr>
      <w:tr w:rsidR="006665DF" w:rsidRPr="00BF4323" w:rsidTr="00221C79">
        <w:trPr>
          <w:trHeight w:hRule="exact" w:val="153"/>
        </w:trPr>
        <w:tc>
          <w:tcPr>
            <w:tcW w:w="282" w:type="dxa"/>
            <w:tcBorders>
              <w:top w:val="nil"/>
              <w:left w:val="nil"/>
              <w:bottom w:val="single" w:sz="12" w:space="0" w:color="auto"/>
              <w:right w:val="nil"/>
            </w:tcBorders>
            <w:shd w:val="clear" w:color="auto" w:fill="auto"/>
            <w:vAlign w:val="bottom"/>
            <w:hideMark/>
          </w:tcPr>
          <w:p w:rsidR="006665DF" w:rsidRPr="00BF4323" w:rsidRDefault="006665DF" w:rsidP="006665DF">
            <w:pPr>
              <w:jc w:val="center"/>
              <w:rPr>
                <w:b/>
                <w:bCs/>
                <w:sz w:val="15"/>
                <w:szCs w:val="15"/>
              </w:rPr>
            </w:pPr>
            <w:r w:rsidRPr="00BF4323">
              <w:rPr>
                <w:b/>
                <w:bCs/>
                <w:sz w:val="15"/>
                <w:szCs w:val="15"/>
              </w:rPr>
              <w:t> </w:t>
            </w:r>
          </w:p>
        </w:tc>
        <w:tc>
          <w:tcPr>
            <w:tcW w:w="1980" w:type="dxa"/>
            <w:gridSpan w:val="2"/>
            <w:tcBorders>
              <w:top w:val="nil"/>
              <w:left w:val="nil"/>
              <w:bottom w:val="single" w:sz="12" w:space="0" w:color="auto"/>
              <w:right w:val="nil"/>
            </w:tcBorders>
            <w:shd w:val="clear" w:color="auto" w:fill="auto"/>
            <w:vAlign w:val="bottom"/>
            <w:hideMark/>
          </w:tcPr>
          <w:p w:rsidR="006665DF" w:rsidRPr="00BF4323" w:rsidRDefault="006665DF" w:rsidP="006665DF">
            <w:pPr>
              <w:rPr>
                <w:sz w:val="15"/>
                <w:szCs w:val="15"/>
              </w:rPr>
            </w:pPr>
            <w:r w:rsidRPr="00BF4323">
              <w:rPr>
                <w:sz w:val="15"/>
                <w:szCs w:val="15"/>
              </w:rPr>
              <w:t> </w:t>
            </w:r>
          </w:p>
        </w:tc>
        <w:tc>
          <w:tcPr>
            <w:tcW w:w="757" w:type="dxa"/>
            <w:tcBorders>
              <w:top w:val="nil"/>
              <w:left w:val="nil"/>
              <w:bottom w:val="single" w:sz="12" w:space="0" w:color="auto"/>
              <w:right w:val="nil"/>
            </w:tcBorders>
            <w:shd w:val="clear" w:color="auto" w:fill="auto"/>
            <w:tcMar>
              <w:left w:w="29" w:type="dxa"/>
              <w:right w:w="29" w:type="dxa"/>
            </w:tcMar>
            <w:vAlign w:val="bottom"/>
            <w:hideMark/>
          </w:tcPr>
          <w:p w:rsidR="006665DF" w:rsidRPr="00BF4323" w:rsidRDefault="006665DF" w:rsidP="006665DF">
            <w:pPr>
              <w:jc w:val="right"/>
              <w:rPr>
                <w:sz w:val="15"/>
                <w:szCs w:val="15"/>
              </w:rPr>
            </w:pPr>
            <w:r w:rsidRPr="00BF4323">
              <w:rPr>
                <w:rFonts w:eastAsia="Arial Unicode MS"/>
                <w:sz w:val="15"/>
                <w:szCs w:val="15"/>
              </w:rPr>
              <w:t> </w:t>
            </w:r>
          </w:p>
        </w:tc>
        <w:tc>
          <w:tcPr>
            <w:tcW w:w="810" w:type="dxa"/>
            <w:tcBorders>
              <w:top w:val="nil"/>
              <w:left w:val="nil"/>
              <w:bottom w:val="single" w:sz="12" w:space="0" w:color="auto"/>
              <w:right w:val="nil"/>
            </w:tcBorders>
            <w:shd w:val="clear" w:color="auto" w:fill="auto"/>
            <w:tcMar>
              <w:left w:w="29" w:type="dxa"/>
              <w:right w:w="29" w:type="dxa"/>
            </w:tcMar>
            <w:vAlign w:val="bottom"/>
            <w:hideMark/>
          </w:tcPr>
          <w:p w:rsidR="006665DF" w:rsidRPr="00BF4323" w:rsidRDefault="006665DF" w:rsidP="006665DF">
            <w:pPr>
              <w:rPr>
                <w:sz w:val="15"/>
                <w:szCs w:val="15"/>
              </w:rPr>
            </w:pPr>
            <w:r w:rsidRPr="00BF4323">
              <w:rPr>
                <w:rFonts w:eastAsia="Arial Unicode MS"/>
                <w:sz w:val="15"/>
                <w:szCs w:val="15"/>
              </w:rPr>
              <w:t> </w:t>
            </w:r>
          </w:p>
        </w:tc>
        <w:tc>
          <w:tcPr>
            <w:tcW w:w="786" w:type="dxa"/>
            <w:tcBorders>
              <w:top w:val="nil"/>
              <w:left w:val="nil"/>
              <w:bottom w:val="single" w:sz="12" w:space="0" w:color="auto"/>
              <w:right w:val="nil"/>
            </w:tcBorders>
            <w:shd w:val="clear" w:color="auto" w:fill="auto"/>
            <w:tcMar>
              <w:left w:w="29" w:type="dxa"/>
              <w:right w:w="29" w:type="dxa"/>
            </w:tcMar>
            <w:vAlign w:val="bottom"/>
            <w:hideMark/>
          </w:tcPr>
          <w:p w:rsidR="006665DF" w:rsidRPr="00BF4323" w:rsidRDefault="006665DF" w:rsidP="006665DF">
            <w:pPr>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tcPr>
          <w:p w:rsidR="006665DF" w:rsidRPr="00BF4323" w:rsidRDefault="006665DF" w:rsidP="006665DF">
            <w:pPr>
              <w:rPr>
                <w:sz w:val="13"/>
                <w:szCs w:val="13"/>
              </w:rPr>
            </w:pP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6665DF" w:rsidRPr="00BF4323" w:rsidRDefault="006665DF" w:rsidP="006665DF">
            <w:pPr>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6665DF" w:rsidRPr="00BF4323" w:rsidRDefault="006665DF" w:rsidP="006665DF">
            <w:pPr>
              <w:jc w:val="right"/>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6665DF" w:rsidRPr="00BF4323" w:rsidRDefault="006665DF" w:rsidP="006665DF">
            <w:pPr>
              <w:jc w:val="right"/>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6665DF" w:rsidRPr="00BF4323" w:rsidRDefault="006665DF" w:rsidP="006665DF">
            <w:pPr>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6665DF" w:rsidRPr="00BF4323" w:rsidRDefault="006665DF" w:rsidP="006665DF">
            <w:pPr>
              <w:jc w:val="right"/>
              <w:rPr>
                <w:sz w:val="13"/>
                <w:szCs w:val="13"/>
              </w:rPr>
            </w:pPr>
            <w:r w:rsidRPr="00BF4323">
              <w:rPr>
                <w:sz w:val="13"/>
                <w:szCs w:val="13"/>
              </w:rPr>
              <w:t> </w:t>
            </w:r>
          </w:p>
        </w:tc>
      </w:tr>
    </w:tbl>
    <w:p w:rsidR="00D35C77" w:rsidRPr="00BF4323" w:rsidRDefault="00D35C77">
      <w:pPr>
        <w:pStyle w:val="Footer"/>
        <w:tabs>
          <w:tab w:val="clear" w:pos="4320"/>
          <w:tab w:val="clear" w:pos="8640"/>
        </w:tabs>
        <w:rPr>
          <w:sz w:val="19"/>
          <w:szCs w:val="19"/>
        </w:rPr>
      </w:pPr>
    </w:p>
    <w:p w:rsidR="00232D68" w:rsidRDefault="00D35C77">
      <w:pPr>
        <w:pStyle w:val="Footer"/>
        <w:tabs>
          <w:tab w:val="clear" w:pos="4320"/>
          <w:tab w:val="clear" w:pos="8640"/>
        </w:tabs>
        <w:rPr>
          <w:sz w:val="19"/>
          <w:szCs w:val="19"/>
        </w:rPr>
      </w:pPr>
      <w:r w:rsidRPr="00BF4323">
        <w:rPr>
          <w:sz w:val="19"/>
          <w:szCs w:val="19"/>
        </w:rPr>
        <w:br w:type="page"/>
      </w:r>
    </w:p>
    <w:p w:rsidR="00567C4E" w:rsidRPr="00BF4323" w:rsidRDefault="00567C4E">
      <w:pPr>
        <w:pStyle w:val="Footer"/>
        <w:tabs>
          <w:tab w:val="clear" w:pos="4320"/>
          <w:tab w:val="clear" w:pos="8640"/>
        </w:tabs>
        <w:rPr>
          <w:sz w:val="19"/>
          <w:szCs w:val="19"/>
        </w:rPr>
      </w:pPr>
    </w:p>
    <w:p w:rsidR="00232D68" w:rsidRPr="00BF4323" w:rsidRDefault="00232D68">
      <w:pPr>
        <w:pStyle w:val="Footer"/>
        <w:tabs>
          <w:tab w:val="clear" w:pos="4320"/>
          <w:tab w:val="clear" w:pos="8640"/>
        </w:tabs>
        <w:rPr>
          <w:sz w:val="19"/>
          <w:szCs w:val="19"/>
        </w:rPr>
      </w:pPr>
    </w:p>
    <w:tbl>
      <w:tblPr>
        <w:tblW w:w="8703" w:type="dxa"/>
        <w:jc w:val="center"/>
        <w:tblLayout w:type="fixed"/>
        <w:tblCellMar>
          <w:left w:w="101" w:type="dxa"/>
          <w:right w:w="14" w:type="dxa"/>
        </w:tblCellMar>
        <w:tblLook w:val="04A0" w:firstRow="1" w:lastRow="0" w:firstColumn="1" w:lastColumn="0" w:noHBand="0" w:noVBand="1"/>
      </w:tblPr>
      <w:tblGrid>
        <w:gridCol w:w="359"/>
        <w:gridCol w:w="1873"/>
        <w:gridCol w:w="719"/>
        <w:gridCol w:w="794"/>
        <w:gridCol w:w="684"/>
        <w:gridCol w:w="720"/>
        <w:gridCol w:w="720"/>
        <w:gridCol w:w="720"/>
        <w:gridCol w:w="720"/>
        <w:gridCol w:w="720"/>
        <w:gridCol w:w="674"/>
      </w:tblGrid>
      <w:tr w:rsidR="003F65CB" w:rsidRPr="00BF4323" w:rsidTr="003A6AF0">
        <w:trPr>
          <w:trHeight w:hRule="exact" w:val="378"/>
          <w:jc w:val="center"/>
        </w:trPr>
        <w:tc>
          <w:tcPr>
            <w:tcW w:w="8703" w:type="dxa"/>
            <w:gridSpan w:val="11"/>
            <w:tcBorders>
              <w:top w:val="nil"/>
              <w:left w:val="nil"/>
            </w:tcBorders>
          </w:tcPr>
          <w:p w:rsidR="003F65CB" w:rsidRPr="00BF4323" w:rsidRDefault="003F65CB" w:rsidP="002A2C05">
            <w:pPr>
              <w:jc w:val="center"/>
              <w:rPr>
                <w:b/>
                <w:bCs/>
                <w:sz w:val="28"/>
                <w:szCs w:val="28"/>
              </w:rPr>
            </w:pPr>
            <w:r>
              <w:rPr>
                <w:b/>
                <w:bCs/>
                <w:sz w:val="28"/>
                <w:szCs w:val="28"/>
              </w:rPr>
              <w:t>4.18</w:t>
            </w:r>
            <w:r w:rsidRPr="00BF4323">
              <w:rPr>
                <w:b/>
                <w:bCs/>
                <w:sz w:val="28"/>
                <w:szCs w:val="28"/>
              </w:rPr>
              <w:t xml:space="preserve">  Exports by Selected Countries/Territories</w:t>
            </w:r>
          </w:p>
        </w:tc>
      </w:tr>
      <w:tr w:rsidR="003F65CB" w:rsidRPr="00BF4323" w:rsidTr="003A6AF0">
        <w:trPr>
          <w:trHeight w:val="171"/>
          <w:jc w:val="center"/>
        </w:trPr>
        <w:tc>
          <w:tcPr>
            <w:tcW w:w="8703" w:type="dxa"/>
            <w:gridSpan w:val="11"/>
            <w:tcBorders>
              <w:top w:val="nil"/>
              <w:left w:val="nil"/>
            </w:tcBorders>
          </w:tcPr>
          <w:p w:rsidR="003F65CB" w:rsidRPr="00BF4323" w:rsidRDefault="003F65CB" w:rsidP="002A2C05">
            <w:pPr>
              <w:jc w:val="center"/>
            </w:pPr>
            <w:r w:rsidRPr="00BF4323">
              <w:t>(a) State Bank of  Pakistan</w:t>
            </w:r>
          </w:p>
        </w:tc>
      </w:tr>
      <w:tr w:rsidR="003F65CB" w:rsidRPr="00BF4323" w:rsidTr="003A6AF0">
        <w:trPr>
          <w:trHeight w:val="171"/>
          <w:jc w:val="center"/>
        </w:trPr>
        <w:tc>
          <w:tcPr>
            <w:tcW w:w="8703" w:type="dxa"/>
            <w:gridSpan w:val="11"/>
            <w:tcBorders>
              <w:left w:val="nil"/>
              <w:bottom w:val="single" w:sz="12" w:space="0" w:color="auto"/>
            </w:tcBorders>
          </w:tcPr>
          <w:p w:rsidR="003F65CB" w:rsidRPr="00BF4323" w:rsidRDefault="003F65CB" w:rsidP="00160847">
            <w:pPr>
              <w:tabs>
                <w:tab w:val="left" w:pos="4954"/>
                <w:tab w:val="right" w:pos="7536"/>
              </w:tabs>
              <w:jc w:val="right"/>
            </w:pPr>
            <w:r w:rsidRPr="00BF4323">
              <w:rPr>
                <w:sz w:val="14"/>
                <w:szCs w:val="14"/>
              </w:rPr>
              <w:tab/>
            </w:r>
            <w:r w:rsidRPr="00BF4323">
              <w:rPr>
                <w:sz w:val="14"/>
                <w:szCs w:val="14"/>
              </w:rPr>
              <w:tab/>
              <w:t xml:space="preserve">                   (Thousand US Dollars)</w:t>
            </w:r>
          </w:p>
        </w:tc>
      </w:tr>
      <w:tr w:rsidR="00A10031" w:rsidRPr="00BF4323" w:rsidTr="00A8638B">
        <w:trPr>
          <w:trHeight w:hRule="exact" w:val="226"/>
          <w:jc w:val="center"/>
        </w:trPr>
        <w:tc>
          <w:tcPr>
            <w:tcW w:w="359" w:type="dxa"/>
            <w:vMerge w:val="restart"/>
            <w:tcBorders>
              <w:top w:val="single" w:sz="12" w:space="0" w:color="auto"/>
              <w:left w:val="nil"/>
              <w:bottom w:val="single" w:sz="12" w:space="0" w:color="auto"/>
            </w:tcBorders>
            <w:shd w:val="clear" w:color="auto" w:fill="auto"/>
            <w:vAlign w:val="center"/>
            <w:hideMark/>
          </w:tcPr>
          <w:p w:rsidR="00A10031" w:rsidRPr="0052659D" w:rsidRDefault="00A10031" w:rsidP="00A10031">
            <w:pPr>
              <w:jc w:val="center"/>
              <w:rPr>
                <w:b/>
                <w:bCs/>
                <w:sz w:val="16"/>
                <w:szCs w:val="16"/>
              </w:rPr>
            </w:pPr>
          </w:p>
        </w:tc>
        <w:tc>
          <w:tcPr>
            <w:tcW w:w="1873" w:type="dxa"/>
            <w:vMerge w:val="restart"/>
            <w:tcBorders>
              <w:top w:val="single" w:sz="12" w:space="0" w:color="auto"/>
              <w:left w:val="nil"/>
              <w:bottom w:val="single" w:sz="12" w:space="0" w:color="auto"/>
              <w:right w:val="single" w:sz="4" w:space="0" w:color="auto"/>
            </w:tcBorders>
            <w:shd w:val="clear" w:color="auto" w:fill="auto"/>
            <w:vAlign w:val="center"/>
          </w:tcPr>
          <w:p w:rsidR="00A10031" w:rsidRPr="0052659D" w:rsidRDefault="00A10031" w:rsidP="00A10031">
            <w:pPr>
              <w:jc w:val="center"/>
              <w:rPr>
                <w:b/>
                <w:bCs/>
                <w:sz w:val="16"/>
                <w:szCs w:val="16"/>
              </w:rPr>
            </w:pPr>
            <w:r w:rsidRPr="0052659D">
              <w:rPr>
                <w:b/>
                <w:bCs/>
                <w:sz w:val="16"/>
                <w:szCs w:val="16"/>
              </w:rPr>
              <w:t>Country / Territory</w:t>
            </w:r>
          </w:p>
        </w:tc>
        <w:tc>
          <w:tcPr>
            <w:tcW w:w="719" w:type="dxa"/>
            <w:vMerge w:val="restart"/>
            <w:tcBorders>
              <w:top w:val="single" w:sz="12" w:space="0" w:color="auto"/>
              <w:left w:val="single" w:sz="4" w:space="0" w:color="auto"/>
              <w:right w:val="single" w:sz="4" w:space="0" w:color="auto"/>
            </w:tcBorders>
            <w:shd w:val="clear" w:color="auto" w:fill="auto"/>
            <w:vAlign w:val="center"/>
          </w:tcPr>
          <w:p w:rsidR="00A10031" w:rsidRPr="002B6501" w:rsidRDefault="00A10031" w:rsidP="00A10031">
            <w:pPr>
              <w:ind w:right="-105"/>
              <w:jc w:val="center"/>
              <w:rPr>
                <w:b/>
                <w:bCs/>
                <w:sz w:val="16"/>
                <w:szCs w:val="16"/>
              </w:rPr>
            </w:pPr>
            <w:r>
              <w:rPr>
                <w:b/>
                <w:bCs/>
                <w:sz w:val="16"/>
                <w:szCs w:val="16"/>
              </w:rPr>
              <w:t>FY18</w:t>
            </w:r>
          </w:p>
        </w:tc>
        <w:tc>
          <w:tcPr>
            <w:tcW w:w="794"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tcPr>
          <w:p w:rsidR="00A10031" w:rsidRPr="002B6501" w:rsidRDefault="00A10031" w:rsidP="0070575A">
            <w:pPr>
              <w:ind w:right="-105"/>
              <w:jc w:val="center"/>
              <w:rPr>
                <w:b/>
                <w:bCs/>
                <w:sz w:val="16"/>
                <w:szCs w:val="16"/>
              </w:rPr>
            </w:pPr>
            <w:r>
              <w:rPr>
                <w:b/>
                <w:bCs/>
                <w:sz w:val="16"/>
                <w:szCs w:val="16"/>
              </w:rPr>
              <w:t>FY19</w:t>
            </w:r>
          </w:p>
        </w:tc>
        <w:tc>
          <w:tcPr>
            <w:tcW w:w="1404" w:type="dxa"/>
            <w:gridSpan w:val="2"/>
            <w:tcBorders>
              <w:top w:val="single" w:sz="12" w:space="0" w:color="auto"/>
              <w:left w:val="single" w:sz="4" w:space="0" w:color="auto"/>
              <w:bottom w:val="single" w:sz="4" w:space="0" w:color="auto"/>
            </w:tcBorders>
            <w:shd w:val="clear" w:color="auto" w:fill="auto"/>
            <w:vAlign w:val="center"/>
          </w:tcPr>
          <w:p w:rsidR="00A10031" w:rsidRPr="0052659D" w:rsidRDefault="00A10031" w:rsidP="00A10031">
            <w:pPr>
              <w:jc w:val="center"/>
              <w:rPr>
                <w:b/>
                <w:bCs/>
                <w:sz w:val="16"/>
                <w:szCs w:val="16"/>
              </w:rPr>
            </w:pPr>
            <w:r>
              <w:rPr>
                <w:b/>
                <w:bCs/>
                <w:sz w:val="16"/>
                <w:szCs w:val="16"/>
              </w:rPr>
              <w:t>2018</w:t>
            </w:r>
          </w:p>
        </w:tc>
        <w:tc>
          <w:tcPr>
            <w:tcW w:w="3554" w:type="dxa"/>
            <w:gridSpan w:val="5"/>
            <w:tcBorders>
              <w:top w:val="single" w:sz="12" w:space="0" w:color="auto"/>
              <w:left w:val="single" w:sz="4" w:space="0" w:color="auto"/>
              <w:bottom w:val="single" w:sz="4" w:space="0" w:color="auto"/>
            </w:tcBorders>
            <w:vAlign w:val="center"/>
          </w:tcPr>
          <w:p w:rsidR="00A10031" w:rsidRPr="0052659D" w:rsidRDefault="00A10031" w:rsidP="00A10031">
            <w:pPr>
              <w:jc w:val="center"/>
              <w:rPr>
                <w:b/>
                <w:bCs/>
                <w:sz w:val="16"/>
                <w:szCs w:val="16"/>
              </w:rPr>
            </w:pPr>
            <w:r>
              <w:rPr>
                <w:b/>
                <w:bCs/>
                <w:sz w:val="16"/>
                <w:szCs w:val="16"/>
              </w:rPr>
              <w:t xml:space="preserve">2019 </w:t>
            </w:r>
            <w:r w:rsidRPr="00AE6250">
              <w:rPr>
                <w:b/>
                <w:bCs/>
                <w:sz w:val="16"/>
                <w:szCs w:val="16"/>
                <w:vertAlign w:val="superscript"/>
              </w:rPr>
              <w:t>P</w:t>
            </w:r>
          </w:p>
        </w:tc>
      </w:tr>
      <w:tr w:rsidR="006665DF" w:rsidRPr="00BF4323" w:rsidTr="00A10031">
        <w:trPr>
          <w:trHeight w:hRule="exact" w:val="291"/>
          <w:jc w:val="center"/>
        </w:trPr>
        <w:tc>
          <w:tcPr>
            <w:tcW w:w="359" w:type="dxa"/>
            <w:vMerge/>
            <w:tcBorders>
              <w:top w:val="single" w:sz="8" w:space="0" w:color="auto"/>
              <w:left w:val="nil"/>
              <w:bottom w:val="single" w:sz="12" w:space="0" w:color="auto"/>
            </w:tcBorders>
            <w:shd w:val="clear" w:color="auto" w:fill="auto"/>
            <w:vAlign w:val="bottom"/>
            <w:hideMark/>
          </w:tcPr>
          <w:p w:rsidR="006665DF" w:rsidRPr="00BF4323" w:rsidRDefault="006665DF" w:rsidP="006665DF">
            <w:pPr>
              <w:rPr>
                <w:b/>
                <w:bCs/>
                <w:sz w:val="15"/>
                <w:szCs w:val="15"/>
              </w:rPr>
            </w:pPr>
          </w:p>
        </w:tc>
        <w:tc>
          <w:tcPr>
            <w:tcW w:w="1873" w:type="dxa"/>
            <w:vMerge/>
            <w:tcBorders>
              <w:top w:val="single" w:sz="8" w:space="0" w:color="auto"/>
              <w:left w:val="nil"/>
              <w:bottom w:val="single" w:sz="12" w:space="0" w:color="auto"/>
              <w:right w:val="single" w:sz="4" w:space="0" w:color="auto"/>
            </w:tcBorders>
            <w:shd w:val="clear" w:color="auto" w:fill="auto"/>
            <w:vAlign w:val="bottom"/>
          </w:tcPr>
          <w:p w:rsidR="006665DF" w:rsidRPr="00BF4323" w:rsidRDefault="006665DF" w:rsidP="006665DF">
            <w:pPr>
              <w:rPr>
                <w:b/>
                <w:bCs/>
                <w:sz w:val="15"/>
                <w:szCs w:val="15"/>
              </w:rPr>
            </w:pPr>
          </w:p>
        </w:tc>
        <w:tc>
          <w:tcPr>
            <w:tcW w:w="719" w:type="dxa"/>
            <w:vMerge/>
            <w:tcBorders>
              <w:left w:val="single" w:sz="4" w:space="0" w:color="auto"/>
              <w:bottom w:val="single" w:sz="12" w:space="0" w:color="auto"/>
              <w:right w:val="single" w:sz="4" w:space="0" w:color="auto"/>
            </w:tcBorders>
            <w:shd w:val="clear" w:color="auto" w:fill="auto"/>
            <w:tcMar>
              <w:left w:w="58" w:type="dxa"/>
              <w:right w:w="43" w:type="dxa"/>
            </w:tcMar>
            <w:vAlign w:val="center"/>
          </w:tcPr>
          <w:p w:rsidR="006665DF" w:rsidRPr="00BF4323" w:rsidRDefault="006665DF" w:rsidP="006665DF">
            <w:pPr>
              <w:jc w:val="right"/>
              <w:rPr>
                <w:b/>
                <w:bCs/>
                <w:sz w:val="15"/>
                <w:szCs w:val="15"/>
              </w:rPr>
            </w:pPr>
          </w:p>
        </w:tc>
        <w:tc>
          <w:tcPr>
            <w:tcW w:w="794" w:type="dxa"/>
            <w:vMerge/>
            <w:tcBorders>
              <w:left w:val="single" w:sz="4" w:space="0" w:color="auto"/>
              <w:bottom w:val="single" w:sz="12" w:space="0" w:color="auto"/>
              <w:right w:val="single" w:sz="4" w:space="0" w:color="auto"/>
            </w:tcBorders>
            <w:shd w:val="clear" w:color="auto" w:fill="auto"/>
            <w:tcMar>
              <w:left w:w="58" w:type="dxa"/>
              <w:right w:w="43" w:type="dxa"/>
            </w:tcMar>
            <w:vAlign w:val="center"/>
          </w:tcPr>
          <w:p w:rsidR="006665DF" w:rsidRPr="00BF4323" w:rsidRDefault="006665DF" w:rsidP="006665DF">
            <w:pPr>
              <w:jc w:val="right"/>
              <w:rPr>
                <w:b/>
                <w:bCs/>
                <w:sz w:val="15"/>
                <w:szCs w:val="15"/>
              </w:rPr>
            </w:pPr>
          </w:p>
        </w:tc>
        <w:tc>
          <w:tcPr>
            <w:tcW w:w="684" w:type="dxa"/>
            <w:tcBorders>
              <w:left w:val="single" w:sz="4" w:space="0" w:color="auto"/>
              <w:bottom w:val="single" w:sz="12" w:space="0" w:color="auto"/>
            </w:tcBorders>
            <w:shd w:val="clear" w:color="auto" w:fill="auto"/>
            <w:tcMar>
              <w:left w:w="58" w:type="dxa"/>
              <w:right w:w="43" w:type="dxa"/>
            </w:tcMar>
            <w:vAlign w:val="center"/>
            <w:hideMark/>
          </w:tcPr>
          <w:p w:rsidR="006665DF" w:rsidRPr="00A75A33" w:rsidRDefault="006665DF" w:rsidP="006665DF">
            <w:pPr>
              <w:jc w:val="right"/>
              <w:rPr>
                <w:b/>
                <w:sz w:val="14"/>
                <w:szCs w:val="14"/>
              </w:rPr>
            </w:pPr>
            <w:r>
              <w:rPr>
                <w:b/>
                <w:sz w:val="14"/>
                <w:szCs w:val="14"/>
              </w:rPr>
              <w:t>Oct</w:t>
            </w:r>
          </w:p>
        </w:tc>
        <w:tc>
          <w:tcPr>
            <w:tcW w:w="720" w:type="dxa"/>
            <w:tcBorders>
              <w:top w:val="single" w:sz="4" w:space="0" w:color="auto"/>
              <w:bottom w:val="single" w:sz="12" w:space="0" w:color="auto"/>
              <w:right w:val="single" w:sz="4" w:space="0" w:color="auto"/>
            </w:tcBorders>
            <w:tcMar>
              <w:left w:w="43" w:type="dxa"/>
              <w:right w:w="43" w:type="dxa"/>
            </w:tcMar>
            <w:vAlign w:val="center"/>
          </w:tcPr>
          <w:p w:rsidR="006665DF" w:rsidRPr="00A75A33" w:rsidRDefault="006665DF" w:rsidP="006665DF">
            <w:pPr>
              <w:jc w:val="right"/>
              <w:rPr>
                <w:b/>
                <w:sz w:val="14"/>
                <w:szCs w:val="14"/>
              </w:rPr>
            </w:pPr>
            <w:r>
              <w:rPr>
                <w:b/>
                <w:sz w:val="14"/>
                <w:szCs w:val="14"/>
              </w:rPr>
              <w:t>Nov</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6665DF" w:rsidRPr="002B6501" w:rsidRDefault="006665DF" w:rsidP="006665DF">
            <w:pPr>
              <w:jc w:val="right"/>
              <w:rPr>
                <w:b/>
                <w:color w:val="000000"/>
                <w:sz w:val="14"/>
                <w:szCs w:val="14"/>
              </w:rPr>
            </w:pPr>
            <w:r>
              <w:rPr>
                <w:b/>
                <w:color w:val="000000"/>
                <w:sz w:val="14"/>
                <w:szCs w:val="14"/>
              </w:rPr>
              <w:t>Jul</w:t>
            </w:r>
          </w:p>
        </w:tc>
        <w:tc>
          <w:tcPr>
            <w:tcW w:w="720" w:type="dxa"/>
            <w:tcBorders>
              <w:top w:val="single" w:sz="4" w:space="0" w:color="auto"/>
              <w:bottom w:val="single" w:sz="12" w:space="0" w:color="auto"/>
            </w:tcBorders>
            <w:shd w:val="clear" w:color="auto" w:fill="auto"/>
            <w:tcMar>
              <w:left w:w="43" w:type="dxa"/>
              <w:right w:w="43" w:type="dxa"/>
            </w:tcMar>
            <w:vAlign w:val="center"/>
          </w:tcPr>
          <w:p w:rsidR="006665DF" w:rsidRPr="00A75A33" w:rsidRDefault="006665DF" w:rsidP="006665DF">
            <w:pPr>
              <w:jc w:val="right"/>
              <w:rPr>
                <w:b/>
                <w:sz w:val="14"/>
                <w:szCs w:val="14"/>
              </w:rPr>
            </w:pPr>
            <w:r>
              <w:rPr>
                <w:b/>
                <w:sz w:val="14"/>
                <w:szCs w:val="14"/>
              </w:rPr>
              <w:t>Aug</w:t>
            </w:r>
          </w:p>
        </w:tc>
        <w:tc>
          <w:tcPr>
            <w:tcW w:w="720" w:type="dxa"/>
            <w:tcBorders>
              <w:top w:val="single" w:sz="4" w:space="0" w:color="auto"/>
              <w:bottom w:val="single" w:sz="12" w:space="0" w:color="auto"/>
            </w:tcBorders>
            <w:shd w:val="clear" w:color="auto" w:fill="auto"/>
            <w:tcMar>
              <w:left w:w="43" w:type="dxa"/>
              <w:right w:w="43" w:type="dxa"/>
            </w:tcMar>
            <w:vAlign w:val="center"/>
          </w:tcPr>
          <w:p w:rsidR="006665DF" w:rsidRPr="00A75A33" w:rsidRDefault="006665DF" w:rsidP="006665DF">
            <w:pPr>
              <w:jc w:val="right"/>
              <w:rPr>
                <w:b/>
                <w:sz w:val="14"/>
                <w:szCs w:val="14"/>
              </w:rPr>
            </w:pPr>
            <w:r>
              <w:rPr>
                <w:b/>
                <w:sz w:val="14"/>
                <w:szCs w:val="14"/>
              </w:rPr>
              <w:t>Sep</w:t>
            </w:r>
          </w:p>
        </w:tc>
        <w:tc>
          <w:tcPr>
            <w:tcW w:w="720" w:type="dxa"/>
            <w:tcBorders>
              <w:top w:val="single" w:sz="4" w:space="0" w:color="auto"/>
              <w:bottom w:val="single" w:sz="12" w:space="0" w:color="auto"/>
            </w:tcBorders>
            <w:shd w:val="clear" w:color="auto" w:fill="auto"/>
            <w:tcMar>
              <w:left w:w="43" w:type="dxa"/>
              <w:right w:w="43" w:type="dxa"/>
            </w:tcMar>
            <w:vAlign w:val="center"/>
          </w:tcPr>
          <w:p w:rsidR="006665DF" w:rsidRPr="00A75A33" w:rsidRDefault="006665DF" w:rsidP="006665DF">
            <w:pPr>
              <w:jc w:val="right"/>
              <w:rPr>
                <w:b/>
                <w:sz w:val="14"/>
                <w:szCs w:val="14"/>
              </w:rPr>
            </w:pPr>
            <w:r>
              <w:rPr>
                <w:b/>
                <w:sz w:val="14"/>
                <w:szCs w:val="14"/>
              </w:rPr>
              <w:t>Oct</w:t>
            </w:r>
            <w:r>
              <w:rPr>
                <w:b/>
                <w:color w:val="000000"/>
                <w:sz w:val="14"/>
                <w:szCs w:val="14"/>
              </w:rPr>
              <w:t xml:space="preserve"> </w:t>
            </w:r>
            <w:r w:rsidRPr="00B352F7">
              <w:rPr>
                <w:b/>
                <w:color w:val="000000"/>
                <w:sz w:val="14"/>
                <w:szCs w:val="14"/>
                <w:vertAlign w:val="superscript"/>
              </w:rPr>
              <w:t>R</w:t>
            </w:r>
          </w:p>
        </w:tc>
        <w:tc>
          <w:tcPr>
            <w:tcW w:w="674" w:type="dxa"/>
            <w:tcBorders>
              <w:top w:val="single" w:sz="4" w:space="0" w:color="auto"/>
              <w:bottom w:val="single" w:sz="12" w:space="0" w:color="auto"/>
            </w:tcBorders>
            <w:shd w:val="clear" w:color="auto" w:fill="auto"/>
            <w:tcMar>
              <w:left w:w="43" w:type="dxa"/>
              <w:right w:w="43" w:type="dxa"/>
            </w:tcMar>
            <w:vAlign w:val="center"/>
          </w:tcPr>
          <w:p w:rsidR="006665DF" w:rsidRPr="00A75A33" w:rsidRDefault="006665DF" w:rsidP="006665DF">
            <w:pPr>
              <w:jc w:val="right"/>
              <w:rPr>
                <w:b/>
                <w:sz w:val="14"/>
                <w:szCs w:val="14"/>
              </w:rPr>
            </w:pPr>
            <w:r>
              <w:rPr>
                <w:b/>
                <w:sz w:val="14"/>
                <w:szCs w:val="14"/>
              </w:rPr>
              <w:t>Nov</w:t>
            </w:r>
          </w:p>
        </w:tc>
      </w:tr>
      <w:tr w:rsidR="006665DF" w:rsidRPr="00BF4323" w:rsidTr="00A10031">
        <w:trPr>
          <w:trHeight w:hRule="exact" w:val="245"/>
          <w:jc w:val="center"/>
        </w:trPr>
        <w:tc>
          <w:tcPr>
            <w:tcW w:w="359" w:type="dxa"/>
            <w:tcBorders>
              <w:top w:val="nil"/>
              <w:left w:val="nil"/>
              <w:bottom w:val="nil"/>
              <w:right w:val="nil"/>
            </w:tcBorders>
            <w:shd w:val="clear" w:color="auto" w:fill="auto"/>
            <w:vAlign w:val="center"/>
            <w:hideMark/>
          </w:tcPr>
          <w:p w:rsidR="006665DF" w:rsidRPr="00BF4323" w:rsidRDefault="006665DF" w:rsidP="006665DF">
            <w:pPr>
              <w:jc w:val="center"/>
              <w:rPr>
                <w:b/>
                <w:bCs/>
                <w:sz w:val="15"/>
                <w:szCs w:val="15"/>
              </w:rPr>
            </w:pPr>
          </w:p>
        </w:tc>
        <w:tc>
          <w:tcPr>
            <w:tcW w:w="1873" w:type="dxa"/>
            <w:tcBorders>
              <w:top w:val="nil"/>
              <w:left w:val="nil"/>
              <w:bottom w:val="nil"/>
              <w:right w:val="nil"/>
            </w:tcBorders>
            <w:shd w:val="clear" w:color="auto" w:fill="auto"/>
            <w:vAlign w:val="center"/>
            <w:hideMark/>
          </w:tcPr>
          <w:p w:rsidR="006665DF" w:rsidRPr="00BF4323" w:rsidRDefault="006665DF" w:rsidP="006665DF">
            <w:pPr>
              <w:jc w:val="center"/>
              <w:rPr>
                <w:b/>
                <w:bCs/>
                <w:sz w:val="15"/>
                <w:szCs w:val="15"/>
              </w:rPr>
            </w:pPr>
          </w:p>
        </w:tc>
        <w:tc>
          <w:tcPr>
            <w:tcW w:w="719" w:type="dxa"/>
            <w:tcBorders>
              <w:top w:val="nil"/>
              <w:left w:val="nil"/>
              <w:bottom w:val="nil"/>
              <w:right w:val="nil"/>
            </w:tcBorders>
            <w:shd w:val="clear" w:color="auto" w:fill="auto"/>
            <w:tcMar>
              <w:left w:w="29" w:type="dxa"/>
              <w:right w:w="43" w:type="dxa"/>
            </w:tcMar>
            <w:vAlign w:val="center"/>
            <w:hideMark/>
          </w:tcPr>
          <w:p w:rsidR="006665DF" w:rsidRPr="00BF4323" w:rsidRDefault="006665DF" w:rsidP="006665DF">
            <w:pPr>
              <w:jc w:val="center"/>
              <w:rPr>
                <w:b/>
                <w:bCs/>
                <w:sz w:val="13"/>
                <w:szCs w:val="13"/>
              </w:rPr>
            </w:pPr>
          </w:p>
        </w:tc>
        <w:tc>
          <w:tcPr>
            <w:tcW w:w="794" w:type="dxa"/>
            <w:tcBorders>
              <w:top w:val="nil"/>
              <w:left w:val="nil"/>
              <w:bottom w:val="nil"/>
              <w:right w:val="nil"/>
            </w:tcBorders>
            <w:shd w:val="clear" w:color="auto" w:fill="auto"/>
            <w:tcMar>
              <w:left w:w="29" w:type="dxa"/>
              <w:right w:w="43" w:type="dxa"/>
            </w:tcMar>
            <w:vAlign w:val="center"/>
          </w:tcPr>
          <w:p w:rsidR="006665DF" w:rsidRPr="00BF4323" w:rsidRDefault="006665DF" w:rsidP="006665DF">
            <w:pPr>
              <w:jc w:val="center"/>
              <w:rPr>
                <w:b/>
                <w:bCs/>
                <w:sz w:val="13"/>
                <w:szCs w:val="13"/>
              </w:rPr>
            </w:pPr>
          </w:p>
        </w:tc>
        <w:tc>
          <w:tcPr>
            <w:tcW w:w="684" w:type="dxa"/>
            <w:tcBorders>
              <w:top w:val="nil"/>
              <w:left w:val="nil"/>
              <w:bottom w:val="nil"/>
              <w:right w:val="nil"/>
            </w:tcBorders>
            <w:shd w:val="clear" w:color="auto" w:fill="auto"/>
            <w:tcMar>
              <w:left w:w="29" w:type="dxa"/>
              <w:right w:w="43" w:type="dxa"/>
            </w:tcMar>
            <w:vAlign w:val="center"/>
            <w:hideMark/>
          </w:tcPr>
          <w:p w:rsidR="006665DF" w:rsidRPr="00BF4323" w:rsidRDefault="006665DF" w:rsidP="006665DF">
            <w:pPr>
              <w:jc w:val="center"/>
              <w:rPr>
                <w:b/>
                <w:bCs/>
                <w:sz w:val="13"/>
                <w:szCs w:val="13"/>
              </w:rPr>
            </w:pPr>
          </w:p>
        </w:tc>
        <w:tc>
          <w:tcPr>
            <w:tcW w:w="720" w:type="dxa"/>
            <w:tcBorders>
              <w:top w:val="nil"/>
              <w:left w:val="nil"/>
              <w:bottom w:val="nil"/>
              <w:right w:val="nil"/>
            </w:tcBorders>
            <w:vAlign w:val="center"/>
          </w:tcPr>
          <w:p w:rsidR="006665DF" w:rsidRPr="00BF4323" w:rsidRDefault="006665DF" w:rsidP="006665DF">
            <w:pPr>
              <w:jc w:val="center"/>
              <w:rPr>
                <w:b/>
                <w:bCs/>
                <w:sz w:val="13"/>
                <w:szCs w:val="13"/>
              </w:rPr>
            </w:pPr>
          </w:p>
        </w:tc>
        <w:tc>
          <w:tcPr>
            <w:tcW w:w="720" w:type="dxa"/>
            <w:tcBorders>
              <w:top w:val="nil"/>
              <w:left w:val="nil"/>
              <w:bottom w:val="nil"/>
              <w:right w:val="nil"/>
            </w:tcBorders>
            <w:shd w:val="clear" w:color="auto" w:fill="auto"/>
            <w:tcMar>
              <w:left w:w="29" w:type="dxa"/>
              <w:right w:w="43" w:type="dxa"/>
            </w:tcMar>
            <w:vAlign w:val="center"/>
            <w:hideMark/>
          </w:tcPr>
          <w:p w:rsidR="006665DF" w:rsidRPr="00BF4323" w:rsidRDefault="006665DF" w:rsidP="006665DF">
            <w:pPr>
              <w:jc w:val="right"/>
              <w:rPr>
                <w:sz w:val="15"/>
                <w:szCs w:val="15"/>
              </w:rPr>
            </w:pPr>
          </w:p>
        </w:tc>
        <w:tc>
          <w:tcPr>
            <w:tcW w:w="720" w:type="dxa"/>
            <w:tcBorders>
              <w:top w:val="nil"/>
              <w:left w:val="nil"/>
              <w:bottom w:val="nil"/>
              <w:right w:val="nil"/>
            </w:tcBorders>
            <w:shd w:val="clear" w:color="auto" w:fill="auto"/>
            <w:tcMar>
              <w:left w:w="29" w:type="dxa"/>
              <w:right w:w="43" w:type="dxa"/>
            </w:tcMar>
            <w:vAlign w:val="center"/>
          </w:tcPr>
          <w:p w:rsidR="006665DF" w:rsidRPr="00BF4323" w:rsidRDefault="006665DF" w:rsidP="006665DF">
            <w:pPr>
              <w:jc w:val="right"/>
              <w:rPr>
                <w:sz w:val="15"/>
                <w:szCs w:val="15"/>
              </w:rPr>
            </w:pPr>
          </w:p>
        </w:tc>
        <w:tc>
          <w:tcPr>
            <w:tcW w:w="720" w:type="dxa"/>
            <w:tcBorders>
              <w:top w:val="nil"/>
              <w:left w:val="nil"/>
              <w:bottom w:val="nil"/>
              <w:right w:val="nil"/>
            </w:tcBorders>
            <w:shd w:val="clear" w:color="auto" w:fill="auto"/>
            <w:tcMar>
              <w:left w:w="29" w:type="dxa"/>
              <w:right w:w="43" w:type="dxa"/>
            </w:tcMar>
            <w:vAlign w:val="center"/>
          </w:tcPr>
          <w:p w:rsidR="006665DF" w:rsidRPr="00BF4323" w:rsidRDefault="006665DF" w:rsidP="006665DF">
            <w:pPr>
              <w:jc w:val="right"/>
              <w:rPr>
                <w:sz w:val="15"/>
                <w:szCs w:val="15"/>
              </w:rPr>
            </w:pPr>
          </w:p>
        </w:tc>
        <w:tc>
          <w:tcPr>
            <w:tcW w:w="720" w:type="dxa"/>
            <w:tcBorders>
              <w:top w:val="nil"/>
              <w:left w:val="nil"/>
              <w:bottom w:val="nil"/>
              <w:right w:val="nil"/>
            </w:tcBorders>
            <w:shd w:val="clear" w:color="auto" w:fill="auto"/>
            <w:tcMar>
              <w:left w:w="29" w:type="dxa"/>
              <w:right w:w="43" w:type="dxa"/>
            </w:tcMar>
            <w:vAlign w:val="center"/>
          </w:tcPr>
          <w:p w:rsidR="006665DF" w:rsidRPr="00BF4323" w:rsidRDefault="006665DF" w:rsidP="006665DF">
            <w:pPr>
              <w:jc w:val="right"/>
              <w:rPr>
                <w:sz w:val="15"/>
                <w:szCs w:val="15"/>
              </w:rPr>
            </w:pPr>
          </w:p>
        </w:tc>
        <w:tc>
          <w:tcPr>
            <w:tcW w:w="674" w:type="dxa"/>
            <w:tcBorders>
              <w:top w:val="nil"/>
              <w:left w:val="nil"/>
              <w:bottom w:val="nil"/>
            </w:tcBorders>
            <w:shd w:val="clear" w:color="auto" w:fill="auto"/>
            <w:tcMar>
              <w:left w:w="29" w:type="dxa"/>
              <w:right w:w="43" w:type="dxa"/>
            </w:tcMar>
            <w:vAlign w:val="center"/>
          </w:tcPr>
          <w:p w:rsidR="006665DF" w:rsidRPr="00BF4323" w:rsidRDefault="006665DF" w:rsidP="006665DF">
            <w:pPr>
              <w:jc w:val="right"/>
              <w:rPr>
                <w:sz w:val="15"/>
                <w:szCs w:val="15"/>
              </w:rPr>
            </w:pPr>
          </w:p>
        </w:tc>
      </w:tr>
      <w:tr w:rsidR="00AD414E"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AD414E" w:rsidRPr="0052659D" w:rsidRDefault="00AD414E" w:rsidP="00AD414E">
            <w:pPr>
              <w:rPr>
                <w:b/>
                <w:bCs/>
                <w:sz w:val="14"/>
                <w:szCs w:val="14"/>
              </w:rPr>
            </w:pPr>
            <w:r w:rsidRPr="0052659D">
              <w:rPr>
                <w:b/>
                <w:bCs/>
                <w:sz w:val="14"/>
                <w:szCs w:val="14"/>
              </w:rPr>
              <w:t>J.</w:t>
            </w:r>
          </w:p>
        </w:tc>
        <w:tc>
          <w:tcPr>
            <w:tcW w:w="1873" w:type="dxa"/>
            <w:tcBorders>
              <w:top w:val="nil"/>
              <w:left w:val="nil"/>
              <w:bottom w:val="nil"/>
              <w:right w:val="nil"/>
            </w:tcBorders>
            <w:shd w:val="clear" w:color="auto" w:fill="auto"/>
            <w:vAlign w:val="center"/>
            <w:hideMark/>
          </w:tcPr>
          <w:p w:rsidR="00AD414E" w:rsidRPr="0052659D" w:rsidRDefault="00AD414E" w:rsidP="00AD414E">
            <w:pPr>
              <w:rPr>
                <w:b/>
                <w:bCs/>
                <w:sz w:val="14"/>
                <w:szCs w:val="14"/>
              </w:rPr>
            </w:pPr>
            <w:r w:rsidRPr="0052659D">
              <w:rPr>
                <w:b/>
                <w:bCs/>
                <w:sz w:val="14"/>
                <w:szCs w:val="14"/>
              </w:rPr>
              <w:t>Middle Africa</w:t>
            </w:r>
          </w:p>
        </w:tc>
        <w:tc>
          <w:tcPr>
            <w:tcW w:w="719" w:type="dxa"/>
            <w:tcBorders>
              <w:top w:val="nil"/>
              <w:left w:val="nil"/>
              <w:bottom w:val="nil"/>
              <w:right w:val="nil"/>
            </w:tcBorders>
            <w:shd w:val="clear" w:color="auto" w:fill="auto"/>
            <w:tcMar>
              <w:left w:w="43" w:type="dxa"/>
              <w:right w:w="43" w:type="dxa"/>
            </w:tcMar>
            <w:vAlign w:val="center"/>
            <w:hideMark/>
          </w:tcPr>
          <w:p w:rsidR="00AD414E" w:rsidRDefault="00AD414E" w:rsidP="00AD414E">
            <w:pPr>
              <w:jc w:val="right"/>
              <w:rPr>
                <w:b/>
                <w:bCs/>
                <w:color w:val="000000"/>
                <w:sz w:val="14"/>
                <w:szCs w:val="14"/>
              </w:rPr>
            </w:pPr>
            <w:r>
              <w:rPr>
                <w:b/>
                <w:bCs/>
                <w:color w:val="000000"/>
                <w:sz w:val="14"/>
                <w:szCs w:val="14"/>
              </w:rPr>
              <w:t>28,296</w:t>
            </w:r>
          </w:p>
        </w:tc>
        <w:tc>
          <w:tcPr>
            <w:tcW w:w="794" w:type="dxa"/>
            <w:tcBorders>
              <w:top w:val="nil"/>
              <w:left w:val="nil"/>
              <w:bottom w:val="nil"/>
              <w:right w:val="nil"/>
            </w:tcBorders>
            <w:shd w:val="clear" w:color="auto" w:fill="auto"/>
            <w:tcMar>
              <w:left w:w="43" w:type="dxa"/>
              <w:right w:w="43" w:type="dxa"/>
            </w:tcMar>
            <w:vAlign w:val="center"/>
          </w:tcPr>
          <w:p w:rsidR="00AD414E" w:rsidRDefault="00AD414E" w:rsidP="00AD414E">
            <w:pPr>
              <w:jc w:val="right"/>
              <w:rPr>
                <w:b/>
                <w:bCs/>
                <w:color w:val="000000"/>
                <w:sz w:val="14"/>
                <w:szCs w:val="14"/>
              </w:rPr>
            </w:pPr>
            <w:r>
              <w:rPr>
                <w:b/>
                <w:bCs/>
                <w:color w:val="000000"/>
                <w:sz w:val="14"/>
                <w:szCs w:val="14"/>
              </w:rPr>
              <w:t>27,469</w:t>
            </w:r>
          </w:p>
        </w:tc>
        <w:tc>
          <w:tcPr>
            <w:tcW w:w="684" w:type="dxa"/>
            <w:tcBorders>
              <w:top w:val="nil"/>
              <w:left w:val="nil"/>
              <w:bottom w:val="nil"/>
              <w:right w:val="nil"/>
            </w:tcBorders>
            <w:shd w:val="clear" w:color="auto" w:fill="auto"/>
            <w:tcMar>
              <w:left w:w="43" w:type="dxa"/>
              <w:right w:w="43" w:type="dxa"/>
            </w:tcMar>
            <w:vAlign w:val="center"/>
            <w:hideMark/>
          </w:tcPr>
          <w:p w:rsidR="00AD414E" w:rsidRDefault="00AD414E" w:rsidP="00AD414E">
            <w:pPr>
              <w:jc w:val="right"/>
              <w:rPr>
                <w:b/>
                <w:bCs/>
                <w:color w:val="000000"/>
                <w:sz w:val="14"/>
                <w:szCs w:val="14"/>
              </w:rPr>
            </w:pPr>
            <w:r>
              <w:rPr>
                <w:b/>
                <w:bCs/>
                <w:color w:val="000000"/>
                <w:sz w:val="14"/>
                <w:szCs w:val="14"/>
              </w:rPr>
              <w:t>1,998</w:t>
            </w:r>
          </w:p>
        </w:tc>
        <w:tc>
          <w:tcPr>
            <w:tcW w:w="720" w:type="dxa"/>
            <w:tcBorders>
              <w:top w:val="nil"/>
              <w:left w:val="nil"/>
              <w:bottom w:val="nil"/>
              <w:right w:val="nil"/>
            </w:tcBorders>
            <w:tcMar>
              <w:left w:w="43" w:type="dxa"/>
              <w:right w:w="43" w:type="dxa"/>
            </w:tcMar>
            <w:vAlign w:val="center"/>
          </w:tcPr>
          <w:p w:rsidR="00AD414E" w:rsidRDefault="00AD414E" w:rsidP="00AD414E">
            <w:pPr>
              <w:jc w:val="right"/>
              <w:rPr>
                <w:b/>
                <w:bCs/>
                <w:color w:val="000000"/>
                <w:sz w:val="14"/>
                <w:szCs w:val="14"/>
              </w:rPr>
            </w:pPr>
            <w:r>
              <w:rPr>
                <w:b/>
                <w:bCs/>
                <w:color w:val="000000"/>
                <w:sz w:val="14"/>
                <w:szCs w:val="14"/>
              </w:rPr>
              <w:t>1,570</w:t>
            </w:r>
          </w:p>
        </w:tc>
        <w:tc>
          <w:tcPr>
            <w:tcW w:w="720" w:type="dxa"/>
            <w:tcBorders>
              <w:top w:val="nil"/>
              <w:left w:val="nil"/>
              <w:bottom w:val="nil"/>
              <w:right w:val="nil"/>
            </w:tcBorders>
            <w:shd w:val="clear" w:color="auto" w:fill="auto"/>
            <w:tcMar>
              <w:left w:w="43" w:type="dxa"/>
              <w:right w:w="43" w:type="dxa"/>
            </w:tcMar>
            <w:vAlign w:val="center"/>
            <w:hideMark/>
          </w:tcPr>
          <w:p w:rsidR="00AD414E" w:rsidRDefault="00AD414E" w:rsidP="00AD414E">
            <w:pPr>
              <w:jc w:val="right"/>
              <w:rPr>
                <w:b/>
                <w:bCs/>
                <w:color w:val="000000"/>
                <w:sz w:val="14"/>
                <w:szCs w:val="14"/>
              </w:rPr>
            </w:pPr>
            <w:r>
              <w:rPr>
                <w:b/>
                <w:bCs/>
                <w:color w:val="000000"/>
                <w:sz w:val="14"/>
                <w:szCs w:val="14"/>
              </w:rPr>
              <w:t>2,401</w:t>
            </w:r>
          </w:p>
        </w:tc>
        <w:tc>
          <w:tcPr>
            <w:tcW w:w="720" w:type="dxa"/>
            <w:tcBorders>
              <w:top w:val="nil"/>
              <w:left w:val="nil"/>
              <w:bottom w:val="nil"/>
              <w:right w:val="nil"/>
            </w:tcBorders>
            <w:shd w:val="clear" w:color="auto" w:fill="auto"/>
            <w:tcMar>
              <w:left w:w="43" w:type="dxa"/>
              <w:right w:w="43" w:type="dxa"/>
            </w:tcMar>
            <w:vAlign w:val="center"/>
          </w:tcPr>
          <w:p w:rsidR="00AD414E" w:rsidRDefault="00AD414E" w:rsidP="00AD414E">
            <w:pPr>
              <w:jc w:val="right"/>
              <w:rPr>
                <w:b/>
                <w:bCs/>
                <w:color w:val="000000"/>
                <w:sz w:val="14"/>
                <w:szCs w:val="14"/>
              </w:rPr>
            </w:pPr>
            <w:r>
              <w:rPr>
                <w:b/>
                <w:bCs/>
                <w:color w:val="000000"/>
                <w:sz w:val="14"/>
                <w:szCs w:val="14"/>
              </w:rPr>
              <w:t>1,819</w:t>
            </w:r>
          </w:p>
        </w:tc>
        <w:tc>
          <w:tcPr>
            <w:tcW w:w="720" w:type="dxa"/>
            <w:tcBorders>
              <w:top w:val="nil"/>
              <w:left w:val="nil"/>
              <w:bottom w:val="nil"/>
              <w:right w:val="nil"/>
            </w:tcBorders>
            <w:shd w:val="clear" w:color="auto" w:fill="auto"/>
            <w:tcMar>
              <w:left w:w="43" w:type="dxa"/>
              <w:right w:w="43" w:type="dxa"/>
            </w:tcMar>
            <w:vAlign w:val="center"/>
          </w:tcPr>
          <w:p w:rsidR="00AD414E" w:rsidRDefault="00AD414E" w:rsidP="00AD414E">
            <w:pPr>
              <w:jc w:val="right"/>
              <w:rPr>
                <w:b/>
                <w:bCs/>
                <w:color w:val="000000"/>
                <w:sz w:val="14"/>
                <w:szCs w:val="14"/>
              </w:rPr>
            </w:pPr>
            <w:r>
              <w:rPr>
                <w:b/>
                <w:bCs/>
                <w:color w:val="000000"/>
                <w:sz w:val="14"/>
                <w:szCs w:val="14"/>
              </w:rPr>
              <w:t>1,870</w:t>
            </w:r>
          </w:p>
        </w:tc>
        <w:tc>
          <w:tcPr>
            <w:tcW w:w="720" w:type="dxa"/>
            <w:tcBorders>
              <w:top w:val="nil"/>
              <w:left w:val="nil"/>
              <w:bottom w:val="nil"/>
              <w:right w:val="nil"/>
            </w:tcBorders>
            <w:shd w:val="clear" w:color="auto" w:fill="auto"/>
            <w:tcMar>
              <w:left w:w="43" w:type="dxa"/>
              <w:right w:w="43" w:type="dxa"/>
            </w:tcMar>
            <w:vAlign w:val="center"/>
          </w:tcPr>
          <w:p w:rsidR="00AD414E" w:rsidRDefault="00AD414E" w:rsidP="00AD414E">
            <w:pPr>
              <w:jc w:val="right"/>
              <w:rPr>
                <w:b/>
                <w:bCs/>
                <w:color w:val="000000"/>
                <w:sz w:val="14"/>
                <w:szCs w:val="14"/>
              </w:rPr>
            </w:pPr>
            <w:r>
              <w:rPr>
                <w:b/>
                <w:bCs/>
                <w:color w:val="000000"/>
                <w:sz w:val="14"/>
                <w:szCs w:val="14"/>
              </w:rPr>
              <w:t>2,284</w:t>
            </w:r>
          </w:p>
        </w:tc>
        <w:tc>
          <w:tcPr>
            <w:tcW w:w="674" w:type="dxa"/>
            <w:tcBorders>
              <w:top w:val="nil"/>
              <w:left w:val="nil"/>
              <w:bottom w:val="nil"/>
            </w:tcBorders>
            <w:shd w:val="clear" w:color="auto" w:fill="auto"/>
            <w:tcMar>
              <w:left w:w="43" w:type="dxa"/>
              <w:right w:w="43" w:type="dxa"/>
            </w:tcMar>
            <w:vAlign w:val="center"/>
          </w:tcPr>
          <w:p w:rsidR="00AD414E" w:rsidRDefault="00AD414E" w:rsidP="00AD414E">
            <w:pPr>
              <w:jc w:val="right"/>
              <w:rPr>
                <w:b/>
                <w:bCs/>
                <w:color w:val="000000"/>
                <w:sz w:val="14"/>
                <w:szCs w:val="14"/>
              </w:rPr>
            </w:pPr>
            <w:r>
              <w:rPr>
                <w:b/>
                <w:bCs/>
                <w:color w:val="000000"/>
                <w:sz w:val="14"/>
                <w:szCs w:val="14"/>
              </w:rPr>
              <w:t>2,362</w:t>
            </w:r>
          </w:p>
        </w:tc>
      </w:tr>
      <w:tr w:rsidR="00AD414E"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AD414E" w:rsidRPr="0052659D" w:rsidRDefault="00AD414E" w:rsidP="00AD414E">
            <w:pPr>
              <w:rPr>
                <w:b/>
                <w:bCs/>
                <w:sz w:val="14"/>
                <w:szCs w:val="14"/>
              </w:rPr>
            </w:pPr>
            <w:r w:rsidRPr="0052659D">
              <w:rPr>
                <w:b/>
                <w:bCs/>
                <w:sz w:val="14"/>
                <w:szCs w:val="14"/>
              </w:rPr>
              <w:t>K.</w:t>
            </w:r>
          </w:p>
        </w:tc>
        <w:tc>
          <w:tcPr>
            <w:tcW w:w="1873" w:type="dxa"/>
            <w:tcBorders>
              <w:top w:val="nil"/>
              <w:left w:val="nil"/>
              <w:bottom w:val="nil"/>
              <w:right w:val="nil"/>
            </w:tcBorders>
            <w:shd w:val="clear" w:color="auto" w:fill="auto"/>
            <w:vAlign w:val="center"/>
            <w:hideMark/>
          </w:tcPr>
          <w:p w:rsidR="00AD414E" w:rsidRPr="0052659D" w:rsidRDefault="00AD414E" w:rsidP="00AD414E">
            <w:pPr>
              <w:rPr>
                <w:b/>
                <w:bCs/>
                <w:sz w:val="14"/>
                <w:szCs w:val="14"/>
              </w:rPr>
            </w:pPr>
            <w:r w:rsidRPr="0052659D">
              <w:rPr>
                <w:b/>
                <w:bCs/>
                <w:sz w:val="14"/>
                <w:szCs w:val="14"/>
              </w:rPr>
              <w:t>Northern Africa</w:t>
            </w:r>
          </w:p>
        </w:tc>
        <w:tc>
          <w:tcPr>
            <w:tcW w:w="719" w:type="dxa"/>
            <w:tcBorders>
              <w:top w:val="nil"/>
              <w:left w:val="nil"/>
              <w:bottom w:val="nil"/>
              <w:right w:val="nil"/>
            </w:tcBorders>
            <w:shd w:val="clear" w:color="auto" w:fill="auto"/>
            <w:tcMar>
              <w:left w:w="43" w:type="dxa"/>
              <w:right w:w="43" w:type="dxa"/>
            </w:tcMar>
            <w:vAlign w:val="center"/>
            <w:hideMark/>
          </w:tcPr>
          <w:p w:rsidR="00AD414E" w:rsidRDefault="00AD414E" w:rsidP="00AD414E">
            <w:pPr>
              <w:jc w:val="right"/>
              <w:rPr>
                <w:b/>
                <w:bCs/>
                <w:color w:val="000000"/>
                <w:sz w:val="14"/>
                <w:szCs w:val="14"/>
              </w:rPr>
            </w:pPr>
            <w:r>
              <w:rPr>
                <w:b/>
                <w:bCs/>
                <w:color w:val="000000"/>
                <w:sz w:val="14"/>
                <w:szCs w:val="14"/>
              </w:rPr>
              <w:t>153,575</w:t>
            </w:r>
          </w:p>
        </w:tc>
        <w:tc>
          <w:tcPr>
            <w:tcW w:w="794" w:type="dxa"/>
            <w:tcBorders>
              <w:top w:val="nil"/>
              <w:left w:val="nil"/>
              <w:bottom w:val="nil"/>
              <w:right w:val="nil"/>
            </w:tcBorders>
            <w:shd w:val="clear" w:color="auto" w:fill="auto"/>
            <w:tcMar>
              <w:left w:w="43" w:type="dxa"/>
              <w:right w:w="43" w:type="dxa"/>
            </w:tcMar>
            <w:vAlign w:val="center"/>
          </w:tcPr>
          <w:p w:rsidR="00AD414E" w:rsidRDefault="00AD414E" w:rsidP="00AD414E">
            <w:pPr>
              <w:jc w:val="right"/>
              <w:rPr>
                <w:b/>
                <w:bCs/>
                <w:color w:val="000000"/>
                <w:sz w:val="14"/>
                <w:szCs w:val="14"/>
              </w:rPr>
            </w:pPr>
            <w:r>
              <w:rPr>
                <w:b/>
                <w:bCs/>
                <w:color w:val="000000"/>
                <w:sz w:val="14"/>
                <w:szCs w:val="14"/>
              </w:rPr>
              <w:t>168,881</w:t>
            </w:r>
          </w:p>
        </w:tc>
        <w:tc>
          <w:tcPr>
            <w:tcW w:w="684" w:type="dxa"/>
            <w:tcBorders>
              <w:top w:val="nil"/>
              <w:left w:val="nil"/>
              <w:bottom w:val="nil"/>
              <w:right w:val="nil"/>
            </w:tcBorders>
            <w:shd w:val="clear" w:color="auto" w:fill="auto"/>
            <w:tcMar>
              <w:left w:w="43" w:type="dxa"/>
              <w:right w:w="43" w:type="dxa"/>
            </w:tcMar>
            <w:vAlign w:val="center"/>
            <w:hideMark/>
          </w:tcPr>
          <w:p w:rsidR="00AD414E" w:rsidRDefault="00AD414E" w:rsidP="00AD414E">
            <w:pPr>
              <w:jc w:val="right"/>
              <w:rPr>
                <w:b/>
                <w:bCs/>
                <w:color w:val="000000"/>
                <w:sz w:val="14"/>
                <w:szCs w:val="14"/>
              </w:rPr>
            </w:pPr>
            <w:r>
              <w:rPr>
                <w:b/>
                <w:bCs/>
                <w:color w:val="000000"/>
                <w:sz w:val="14"/>
                <w:szCs w:val="14"/>
              </w:rPr>
              <w:t>14,767</w:t>
            </w:r>
          </w:p>
        </w:tc>
        <w:tc>
          <w:tcPr>
            <w:tcW w:w="720" w:type="dxa"/>
            <w:tcBorders>
              <w:top w:val="nil"/>
              <w:left w:val="nil"/>
              <w:bottom w:val="nil"/>
              <w:right w:val="nil"/>
            </w:tcBorders>
            <w:tcMar>
              <w:left w:w="43" w:type="dxa"/>
              <w:right w:w="43" w:type="dxa"/>
            </w:tcMar>
            <w:vAlign w:val="center"/>
          </w:tcPr>
          <w:p w:rsidR="00AD414E" w:rsidRDefault="00AD414E" w:rsidP="00AD414E">
            <w:pPr>
              <w:jc w:val="right"/>
              <w:rPr>
                <w:b/>
                <w:bCs/>
                <w:color w:val="000000"/>
                <w:sz w:val="14"/>
                <w:szCs w:val="14"/>
              </w:rPr>
            </w:pPr>
            <w:r>
              <w:rPr>
                <w:b/>
                <w:bCs/>
                <w:color w:val="000000"/>
                <w:sz w:val="14"/>
                <w:szCs w:val="14"/>
              </w:rPr>
              <w:t>10,999</w:t>
            </w:r>
          </w:p>
        </w:tc>
        <w:tc>
          <w:tcPr>
            <w:tcW w:w="720" w:type="dxa"/>
            <w:tcBorders>
              <w:top w:val="nil"/>
              <w:left w:val="nil"/>
              <w:bottom w:val="nil"/>
              <w:right w:val="nil"/>
            </w:tcBorders>
            <w:shd w:val="clear" w:color="auto" w:fill="auto"/>
            <w:tcMar>
              <w:left w:w="43" w:type="dxa"/>
              <w:right w:w="43" w:type="dxa"/>
            </w:tcMar>
            <w:vAlign w:val="center"/>
            <w:hideMark/>
          </w:tcPr>
          <w:p w:rsidR="00AD414E" w:rsidRDefault="00AD414E" w:rsidP="00AD414E">
            <w:pPr>
              <w:jc w:val="right"/>
              <w:rPr>
                <w:b/>
                <w:bCs/>
                <w:color w:val="000000"/>
                <w:sz w:val="14"/>
                <w:szCs w:val="14"/>
              </w:rPr>
            </w:pPr>
            <w:r>
              <w:rPr>
                <w:b/>
                <w:bCs/>
                <w:color w:val="000000"/>
                <w:sz w:val="14"/>
                <w:szCs w:val="14"/>
              </w:rPr>
              <w:t>15,129</w:t>
            </w:r>
          </w:p>
        </w:tc>
        <w:tc>
          <w:tcPr>
            <w:tcW w:w="720" w:type="dxa"/>
            <w:tcBorders>
              <w:top w:val="nil"/>
              <w:left w:val="nil"/>
              <w:bottom w:val="nil"/>
              <w:right w:val="nil"/>
            </w:tcBorders>
            <w:shd w:val="clear" w:color="auto" w:fill="auto"/>
            <w:tcMar>
              <w:left w:w="43" w:type="dxa"/>
              <w:right w:w="43" w:type="dxa"/>
            </w:tcMar>
            <w:vAlign w:val="center"/>
          </w:tcPr>
          <w:p w:rsidR="00AD414E" w:rsidRDefault="00AD414E" w:rsidP="00AD414E">
            <w:pPr>
              <w:jc w:val="right"/>
              <w:rPr>
                <w:b/>
                <w:bCs/>
                <w:color w:val="000000"/>
                <w:sz w:val="14"/>
                <w:szCs w:val="14"/>
              </w:rPr>
            </w:pPr>
            <w:r>
              <w:rPr>
                <w:b/>
                <w:bCs/>
                <w:color w:val="000000"/>
                <w:sz w:val="14"/>
                <w:szCs w:val="14"/>
              </w:rPr>
              <w:t>13,078</w:t>
            </w:r>
          </w:p>
        </w:tc>
        <w:tc>
          <w:tcPr>
            <w:tcW w:w="720" w:type="dxa"/>
            <w:tcBorders>
              <w:top w:val="nil"/>
              <w:left w:val="nil"/>
              <w:bottom w:val="nil"/>
              <w:right w:val="nil"/>
            </w:tcBorders>
            <w:shd w:val="clear" w:color="auto" w:fill="auto"/>
            <w:tcMar>
              <w:left w:w="43" w:type="dxa"/>
              <w:right w:w="43" w:type="dxa"/>
            </w:tcMar>
            <w:vAlign w:val="center"/>
          </w:tcPr>
          <w:p w:rsidR="00AD414E" w:rsidRDefault="00AD414E" w:rsidP="00AD414E">
            <w:pPr>
              <w:jc w:val="right"/>
              <w:rPr>
                <w:b/>
                <w:bCs/>
                <w:color w:val="000000"/>
                <w:sz w:val="14"/>
                <w:szCs w:val="14"/>
              </w:rPr>
            </w:pPr>
            <w:r>
              <w:rPr>
                <w:b/>
                <w:bCs/>
                <w:color w:val="000000"/>
                <w:sz w:val="14"/>
                <w:szCs w:val="14"/>
              </w:rPr>
              <w:t>16,841</w:t>
            </w:r>
          </w:p>
        </w:tc>
        <w:tc>
          <w:tcPr>
            <w:tcW w:w="720" w:type="dxa"/>
            <w:tcBorders>
              <w:top w:val="nil"/>
              <w:left w:val="nil"/>
              <w:bottom w:val="nil"/>
              <w:right w:val="nil"/>
            </w:tcBorders>
            <w:shd w:val="clear" w:color="auto" w:fill="auto"/>
            <w:tcMar>
              <w:left w:w="43" w:type="dxa"/>
              <w:right w:w="43" w:type="dxa"/>
            </w:tcMar>
            <w:vAlign w:val="center"/>
          </w:tcPr>
          <w:p w:rsidR="00AD414E" w:rsidRDefault="00AD414E" w:rsidP="00AD414E">
            <w:pPr>
              <w:jc w:val="right"/>
              <w:rPr>
                <w:b/>
                <w:bCs/>
                <w:color w:val="000000"/>
                <w:sz w:val="14"/>
                <w:szCs w:val="14"/>
              </w:rPr>
            </w:pPr>
            <w:r>
              <w:rPr>
                <w:b/>
                <w:bCs/>
                <w:color w:val="000000"/>
                <w:sz w:val="14"/>
                <w:szCs w:val="14"/>
              </w:rPr>
              <w:t>15,727</w:t>
            </w:r>
          </w:p>
        </w:tc>
        <w:tc>
          <w:tcPr>
            <w:tcW w:w="674" w:type="dxa"/>
            <w:tcBorders>
              <w:top w:val="nil"/>
              <w:left w:val="nil"/>
              <w:bottom w:val="nil"/>
            </w:tcBorders>
            <w:shd w:val="clear" w:color="auto" w:fill="auto"/>
            <w:tcMar>
              <w:left w:w="43" w:type="dxa"/>
              <w:right w:w="43" w:type="dxa"/>
            </w:tcMar>
            <w:vAlign w:val="center"/>
          </w:tcPr>
          <w:p w:rsidR="00AD414E" w:rsidRDefault="00AD414E" w:rsidP="00AD414E">
            <w:pPr>
              <w:jc w:val="right"/>
              <w:rPr>
                <w:b/>
                <w:bCs/>
                <w:color w:val="000000"/>
                <w:sz w:val="14"/>
                <w:szCs w:val="14"/>
              </w:rPr>
            </w:pPr>
            <w:r>
              <w:rPr>
                <w:b/>
                <w:bCs/>
                <w:color w:val="000000"/>
                <w:sz w:val="14"/>
                <w:szCs w:val="14"/>
              </w:rPr>
              <w:t>11,731</w:t>
            </w:r>
          </w:p>
        </w:tc>
      </w:tr>
      <w:tr w:rsidR="00AD414E"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AD414E" w:rsidRPr="0052659D" w:rsidRDefault="00AD414E" w:rsidP="00AD414E">
            <w:pPr>
              <w:rPr>
                <w:sz w:val="14"/>
                <w:szCs w:val="14"/>
              </w:rPr>
            </w:pPr>
          </w:p>
        </w:tc>
        <w:tc>
          <w:tcPr>
            <w:tcW w:w="1873" w:type="dxa"/>
            <w:tcBorders>
              <w:top w:val="nil"/>
              <w:left w:val="nil"/>
              <w:bottom w:val="nil"/>
              <w:right w:val="nil"/>
            </w:tcBorders>
            <w:shd w:val="clear" w:color="auto" w:fill="auto"/>
            <w:vAlign w:val="center"/>
            <w:hideMark/>
          </w:tcPr>
          <w:p w:rsidR="00AD414E" w:rsidRPr="0052659D" w:rsidRDefault="00AD414E" w:rsidP="00AD414E">
            <w:pPr>
              <w:rPr>
                <w:sz w:val="14"/>
                <w:szCs w:val="14"/>
              </w:rPr>
            </w:pPr>
            <w:r w:rsidRPr="0052659D">
              <w:rPr>
                <w:sz w:val="14"/>
                <w:szCs w:val="14"/>
              </w:rPr>
              <w:t>Egypt</w:t>
            </w:r>
          </w:p>
        </w:tc>
        <w:tc>
          <w:tcPr>
            <w:tcW w:w="719" w:type="dxa"/>
            <w:tcBorders>
              <w:top w:val="nil"/>
              <w:left w:val="nil"/>
              <w:bottom w:val="nil"/>
              <w:right w:val="nil"/>
            </w:tcBorders>
            <w:shd w:val="clear" w:color="auto" w:fill="auto"/>
            <w:tcMar>
              <w:left w:w="43" w:type="dxa"/>
              <w:right w:w="43" w:type="dxa"/>
            </w:tcMar>
            <w:vAlign w:val="center"/>
            <w:hideMark/>
          </w:tcPr>
          <w:p w:rsidR="00AD414E" w:rsidRDefault="00AD414E" w:rsidP="00AD414E">
            <w:pPr>
              <w:jc w:val="right"/>
              <w:rPr>
                <w:color w:val="000000"/>
                <w:sz w:val="14"/>
                <w:szCs w:val="14"/>
              </w:rPr>
            </w:pPr>
            <w:r>
              <w:rPr>
                <w:color w:val="000000"/>
                <w:sz w:val="14"/>
                <w:szCs w:val="14"/>
              </w:rPr>
              <w:t>71,627</w:t>
            </w:r>
          </w:p>
        </w:tc>
        <w:tc>
          <w:tcPr>
            <w:tcW w:w="794" w:type="dxa"/>
            <w:tcBorders>
              <w:top w:val="nil"/>
              <w:left w:val="nil"/>
              <w:bottom w:val="nil"/>
              <w:right w:val="nil"/>
            </w:tcBorders>
            <w:shd w:val="clear" w:color="auto" w:fill="auto"/>
            <w:tcMar>
              <w:left w:w="43" w:type="dxa"/>
              <w:right w:w="43" w:type="dxa"/>
            </w:tcMar>
            <w:vAlign w:val="center"/>
          </w:tcPr>
          <w:p w:rsidR="00AD414E" w:rsidRDefault="00AD414E" w:rsidP="00AD414E">
            <w:pPr>
              <w:jc w:val="right"/>
              <w:rPr>
                <w:color w:val="000000"/>
                <w:sz w:val="14"/>
                <w:szCs w:val="14"/>
              </w:rPr>
            </w:pPr>
            <w:r>
              <w:rPr>
                <w:color w:val="000000"/>
                <w:sz w:val="14"/>
                <w:szCs w:val="14"/>
              </w:rPr>
              <w:t>95,568</w:t>
            </w:r>
          </w:p>
        </w:tc>
        <w:tc>
          <w:tcPr>
            <w:tcW w:w="684" w:type="dxa"/>
            <w:tcBorders>
              <w:top w:val="nil"/>
              <w:left w:val="nil"/>
              <w:bottom w:val="nil"/>
              <w:right w:val="nil"/>
            </w:tcBorders>
            <w:shd w:val="clear" w:color="auto" w:fill="auto"/>
            <w:tcMar>
              <w:left w:w="43" w:type="dxa"/>
              <w:right w:w="43" w:type="dxa"/>
            </w:tcMar>
            <w:vAlign w:val="center"/>
            <w:hideMark/>
          </w:tcPr>
          <w:p w:rsidR="00AD414E" w:rsidRDefault="00AD414E" w:rsidP="00AD414E">
            <w:pPr>
              <w:jc w:val="right"/>
              <w:rPr>
                <w:color w:val="000000"/>
                <w:sz w:val="14"/>
                <w:szCs w:val="14"/>
              </w:rPr>
            </w:pPr>
            <w:r>
              <w:rPr>
                <w:color w:val="000000"/>
                <w:sz w:val="14"/>
                <w:szCs w:val="14"/>
              </w:rPr>
              <w:t>9,146</w:t>
            </w:r>
          </w:p>
        </w:tc>
        <w:tc>
          <w:tcPr>
            <w:tcW w:w="720" w:type="dxa"/>
            <w:tcBorders>
              <w:top w:val="nil"/>
              <w:left w:val="nil"/>
              <w:bottom w:val="nil"/>
              <w:right w:val="nil"/>
            </w:tcBorders>
            <w:tcMar>
              <w:left w:w="43" w:type="dxa"/>
              <w:right w:w="43" w:type="dxa"/>
            </w:tcMar>
            <w:vAlign w:val="center"/>
          </w:tcPr>
          <w:p w:rsidR="00AD414E" w:rsidRDefault="00AD414E" w:rsidP="00AD414E">
            <w:pPr>
              <w:jc w:val="right"/>
              <w:rPr>
                <w:color w:val="000000"/>
                <w:sz w:val="14"/>
                <w:szCs w:val="14"/>
              </w:rPr>
            </w:pPr>
            <w:r>
              <w:rPr>
                <w:color w:val="000000"/>
                <w:sz w:val="14"/>
                <w:szCs w:val="14"/>
              </w:rPr>
              <w:t>5,582</w:t>
            </w:r>
          </w:p>
        </w:tc>
        <w:tc>
          <w:tcPr>
            <w:tcW w:w="720" w:type="dxa"/>
            <w:tcBorders>
              <w:top w:val="nil"/>
              <w:left w:val="nil"/>
              <w:bottom w:val="nil"/>
              <w:right w:val="nil"/>
            </w:tcBorders>
            <w:shd w:val="clear" w:color="auto" w:fill="auto"/>
            <w:tcMar>
              <w:left w:w="43" w:type="dxa"/>
              <w:right w:w="43" w:type="dxa"/>
            </w:tcMar>
            <w:vAlign w:val="center"/>
            <w:hideMark/>
          </w:tcPr>
          <w:p w:rsidR="00AD414E" w:rsidRDefault="00AD414E" w:rsidP="00AD414E">
            <w:pPr>
              <w:jc w:val="right"/>
              <w:rPr>
                <w:color w:val="000000"/>
                <w:sz w:val="14"/>
                <w:szCs w:val="14"/>
              </w:rPr>
            </w:pPr>
            <w:r>
              <w:rPr>
                <w:color w:val="000000"/>
                <w:sz w:val="14"/>
                <w:szCs w:val="14"/>
              </w:rPr>
              <w:t>8,943</w:t>
            </w:r>
          </w:p>
        </w:tc>
        <w:tc>
          <w:tcPr>
            <w:tcW w:w="720" w:type="dxa"/>
            <w:tcBorders>
              <w:top w:val="nil"/>
              <w:left w:val="nil"/>
              <w:bottom w:val="nil"/>
              <w:right w:val="nil"/>
            </w:tcBorders>
            <w:shd w:val="clear" w:color="auto" w:fill="auto"/>
            <w:tcMar>
              <w:left w:w="43" w:type="dxa"/>
              <w:right w:w="43" w:type="dxa"/>
            </w:tcMar>
            <w:vAlign w:val="center"/>
          </w:tcPr>
          <w:p w:rsidR="00AD414E" w:rsidRDefault="00AD414E" w:rsidP="00AD414E">
            <w:pPr>
              <w:jc w:val="right"/>
              <w:rPr>
                <w:color w:val="000000"/>
                <w:sz w:val="14"/>
                <w:szCs w:val="14"/>
              </w:rPr>
            </w:pPr>
            <w:r>
              <w:rPr>
                <w:color w:val="000000"/>
                <w:sz w:val="14"/>
                <w:szCs w:val="14"/>
              </w:rPr>
              <w:t>6,645</w:t>
            </w:r>
          </w:p>
        </w:tc>
        <w:tc>
          <w:tcPr>
            <w:tcW w:w="720" w:type="dxa"/>
            <w:tcBorders>
              <w:top w:val="nil"/>
              <w:left w:val="nil"/>
              <w:bottom w:val="nil"/>
              <w:right w:val="nil"/>
            </w:tcBorders>
            <w:shd w:val="clear" w:color="auto" w:fill="auto"/>
            <w:tcMar>
              <w:left w:w="43" w:type="dxa"/>
              <w:right w:w="43" w:type="dxa"/>
            </w:tcMar>
            <w:vAlign w:val="center"/>
          </w:tcPr>
          <w:p w:rsidR="00AD414E" w:rsidRDefault="00AD414E" w:rsidP="00AD414E">
            <w:pPr>
              <w:jc w:val="right"/>
              <w:rPr>
                <w:color w:val="000000"/>
                <w:sz w:val="14"/>
                <w:szCs w:val="14"/>
              </w:rPr>
            </w:pPr>
            <w:r>
              <w:rPr>
                <w:color w:val="000000"/>
                <w:sz w:val="14"/>
                <w:szCs w:val="14"/>
              </w:rPr>
              <w:t>10,156</w:t>
            </w:r>
          </w:p>
        </w:tc>
        <w:tc>
          <w:tcPr>
            <w:tcW w:w="720" w:type="dxa"/>
            <w:tcBorders>
              <w:top w:val="nil"/>
              <w:left w:val="nil"/>
              <w:bottom w:val="nil"/>
              <w:right w:val="nil"/>
            </w:tcBorders>
            <w:shd w:val="clear" w:color="auto" w:fill="auto"/>
            <w:tcMar>
              <w:left w:w="43" w:type="dxa"/>
              <w:right w:w="43" w:type="dxa"/>
            </w:tcMar>
            <w:vAlign w:val="center"/>
          </w:tcPr>
          <w:p w:rsidR="00AD414E" w:rsidRDefault="00AD414E" w:rsidP="00AD414E">
            <w:pPr>
              <w:jc w:val="right"/>
              <w:rPr>
                <w:color w:val="000000"/>
                <w:sz w:val="14"/>
                <w:szCs w:val="14"/>
              </w:rPr>
            </w:pPr>
            <w:r>
              <w:rPr>
                <w:color w:val="000000"/>
                <w:sz w:val="14"/>
                <w:szCs w:val="14"/>
              </w:rPr>
              <w:t>8,080</w:t>
            </w:r>
          </w:p>
        </w:tc>
        <w:tc>
          <w:tcPr>
            <w:tcW w:w="674" w:type="dxa"/>
            <w:tcBorders>
              <w:top w:val="nil"/>
              <w:left w:val="nil"/>
              <w:bottom w:val="nil"/>
            </w:tcBorders>
            <w:shd w:val="clear" w:color="auto" w:fill="auto"/>
            <w:tcMar>
              <w:left w:w="43" w:type="dxa"/>
              <w:right w:w="43" w:type="dxa"/>
            </w:tcMar>
            <w:vAlign w:val="center"/>
          </w:tcPr>
          <w:p w:rsidR="00AD414E" w:rsidRDefault="00AD414E" w:rsidP="00AD414E">
            <w:pPr>
              <w:jc w:val="right"/>
              <w:rPr>
                <w:color w:val="000000"/>
                <w:sz w:val="14"/>
                <w:szCs w:val="14"/>
              </w:rPr>
            </w:pPr>
            <w:r>
              <w:rPr>
                <w:color w:val="000000"/>
                <w:sz w:val="14"/>
                <w:szCs w:val="14"/>
              </w:rPr>
              <w:t>6,312</w:t>
            </w:r>
          </w:p>
        </w:tc>
      </w:tr>
      <w:tr w:rsidR="00AD414E"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AD414E" w:rsidRPr="0052659D" w:rsidRDefault="00AD414E" w:rsidP="00AD414E">
            <w:pPr>
              <w:rPr>
                <w:sz w:val="14"/>
                <w:szCs w:val="14"/>
              </w:rPr>
            </w:pPr>
          </w:p>
        </w:tc>
        <w:tc>
          <w:tcPr>
            <w:tcW w:w="1873" w:type="dxa"/>
            <w:tcBorders>
              <w:top w:val="nil"/>
              <w:left w:val="nil"/>
              <w:bottom w:val="nil"/>
              <w:right w:val="nil"/>
            </w:tcBorders>
            <w:shd w:val="clear" w:color="auto" w:fill="auto"/>
            <w:vAlign w:val="center"/>
            <w:hideMark/>
          </w:tcPr>
          <w:p w:rsidR="00AD414E" w:rsidRPr="0052659D" w:rsidRDefault="00AD414E" w:rsidP="00AD414E">
            <w:pPr>
              <w:rPr>
                <w:sz w:val="14"/>
                <w:szCs w:val="14"/>
              </w:rPr>
            </w:pPr>
            <w:r w:rsidRPr="0052659D">
              <w:rPr>
                <w:sz w:val="14"/>
                <w:szCs w:val="14"/>
              </w:rPr>
              <w:t>Morocco</w:t>
            </w:r>
          </w:p>
        </w:tc>
        <w:tc>
          <w:tcPr>
            <w:tcW w:w="719" w:type="dxa"/>
            <w:tcBorders>
              <w:top w:val="nil"/>
              <w:left w:val="nil"/>
              <w:bottom w:val="nil"/>
              <w:right w:val="nil"/>
            </w:tcBorders>
            <w:shd w:val="clear" w:color="auto" w:fill="auto"/>
            <w:tcMar>
              <w:left w:w="43" w:type="dxa"/>
              <w:right w:w="43" w:type="dxa"/>
            </w:tcMar>
            <w:vAlign w:val="center"/>
            <w:hideMark/>
          </w:tcPr>
          <w:p w:rsidR="00AD414E" w:rsidRDefault="00AD414E" w:rsidP="00AD414E">
            <w:pPr>
              <w:jc w:val="right"/>
              <w:rPr>
                <w:color w:val="000000"/>
                <w:sz w:val="14"/>
                <w:szCs w:val="14"/>
              </w:rPr>
            </w:pPr>
            <w:r>
              <w:rPr>
                <w:color w:val="000000"/>
                <w:sz w:val="14"/>
                <w:szCs w:val="14"/>
              </w:rPr>
              <w:t>22,946</w:t>
            </w:r>
          </w:p>
        </w:tc>
        <w:tc>
          <w:tcPr>
            <w:tcW w:w="794" w:type="dxa"/>
            <w:tcBorders>
              <w:top w:val="nil"/>
              <w:left w:val="nil"/>
              <w:bottom w:val="nil"/>
              <w:right w:val="nil"/>
            </w:tcBorders>
            <w:shd w:val="clear" w:color="auto" w:fill="auto"/>
            <w:tcMar>
              <w:left w:w="43" w:type="dxa"/>
              <w:right w:w="43" w:type="dxa"/>
            </w:tcMar>
            <w:vAlign w:val="center"/>
          </w:tcPr>
          <w:p w:rsidR="00AD414E" w:rsidRDefault="00AD414E" w:rsidP="00AD414E">
            <w:pPr>
              <w:jc w:val="right"/>
              <w:rPr>
                <w:color w:val="000000"/>
                <w:sz w:val="14"/>
                <w:szCs w:val="14"/>
              </w:rPr>
            </w:pPr>
            <w:r>
              <w:rPr>
                <w:color w:val="000000"/>
                <w:sz w:val="14"/>
                <w:szCs w:val="14"/>
              </w:rPr>
              <w:t>25,216</w:t>
            </w:r>
          </w:p>
        </w:tc>
        <w:tc>
          <w:tcPr>
            <w:tcW w:w="684" w:type="dxa"/>
            <w:tcBorders>
              <w:top w:val="nil"/>
              <w:left w:val="nil"/>
              <w:bottom w:val="nil"/>
              <w:right w:val="nil"/>
            </w:tcBorders>
            <w:shd w:val="clear" w:color="auto" w:fill="auto"/>
            <w:tcMar>
              <w:left w:w="43" w:type="dxa"/>
              <w:right w:w="43" w:type="dxa"/>
            </w:tcMar>
            <w:vAlign w:val="center"/>
            <w:hideMark/>
          </w:tcPr>
          <w:p w:rsidR="00AD414E" w:rsidRDefault="00AD414E" w:rsidP="00AD414E">
            <w:pPr>
              <w:jc w:val="right"/>
              <w:rPr>
                <w:color w:val="000000"/>
                <w:sz w:val="14"/>
                <w:szCs w:val="14"/>
              </w:rPr>
            </w:pPr>
            <w:r>
              <w:rPr>
                <w:color w:val="000000"/>
                <w:sz w:val="14"/>
                <w:szCs w:val="14"/>
              </w:rPr>
              <w:t>1,607</w:t>
            </w:r>
          </w:p>
        </w:tc>
        <w:tc>
          <w:tcPr>
            <w:tcW w:w="720" w:type="dxa"/>
            <w:tcBorders>
              <w:top w:val="nil"/>
              <w:left w:val="nil"/>
              <w:bottom w:val="nil"/>
              <w:right w:val="nil"/>
            </w:tcBorders>
            <w:tcMar>
              <w:left w:w="43" w:type="dxa"/>
              <w:right w:w="43" w:type="dxa"/>
            </w:tcMar>
            <w:vAlign w:val="center"/>
          </w:tcPr>
          <w:p w:rsidR="00AD414E" w:rsidRDefault="00AD414E" w:rsidP="00AD414E">
            <w:pPr>
              <w:jc w:val="right"/>
              <w:rPr>
                <w:color w:val="000000"/>
                <w:sz w:val="14"/>
                <w:szCs w:val="14"/>
              </w:rPr>
            </w:pPr>
            <w:r>
              <w:rPr>
                <w:color w:val="000000"/>
                <w:sz w:val="14"/>
                <w:szCs w:val="14"/>
              </w:rPr>
              <w:t>1,610</w:t>
            </w:r>
          </w:p>
        </w:tc>
        <w:tc>
          <w:tcPr>
            <w:tcW w:w="720" w:type="dxa"/>
            <w:tcBorders>
              <w:top w:val="nil"/>
              <w:left w:val="nil"/>
              <w:bottom w:val="nil"/>
              <w:right w:val="nil"/>
            </w:tcBorders>
            <w:shd w:val="clear" w:color="auto" w:fill="auto"/>
            <w:tcMar>
              <w:left w:w="43" w:type="dxa"/>
              <w:right w:w="43" w:type="dxa"/>
            </w:tcMar>
            <w:vAlign w:val="center"/>
            <w:hideMark/>
          </w:tcPr>
          <w:p w:rsidR="00AD414E" w:rsidRDefault="00AD414E" w:rsidP="00AD414E">
            <w:pPr>
              <w:jc w:val="right"/>
              <w:rPr>
                <w:color w:val="000000"/>
                <w:sz w:val="14"/>
                <w:szCs w:val="14"/>
              </w:rPr>
            </w:pPr>
            <w:r>
              <w:rPr>
                <w:color w:val="000000"/>
                <w:sz w:val="14"/>
                <w:szCs w:val="14"/>
              </w:rPr>
              <w:t>1,999</w:t>
            </w:r>
          </w:p>
        </w:tc>
        <w:tc>
          <w:tcPr>
            <w:tcW w:w="720" w:type="dxa"/>
            <w:tcBorders>
              <w:top w:val="nil"/>
              <w:left w:val="nil"/>
              <w:bottom w:val="nil"/>
              <w:right w:val="nil"/>
            </w:tcBorders>
            <w:shd w:val="clear" w:color="auto" w:fill="auto"/>
            <w:tcMar>
              <w:left w:w="43" w:type="dxa"/>
              <w:right w:w="43" w:type="dxa"/>
            </w:tcMar>
            <w:vAlign w:val="center"/>
          </w:tcPr>
          <w:p w:rsidR="00AD414E" w:rsidRDefault="00AD414E" w:rsidP="00AD414E">
            <w:pPr>
              <w:jc w:val="right"/>
              <w:rPr>
                <w:color w:val="000000"/>
                <w:sz w:val="14"/>
                <w:szCs w:val="14"/>
              </w:rPr>
            </w:pPr>
            <w:r>
              <w:rPr>
                <w:color w:val="000000"/>
                <w:sz w:val="14"/>
                <w:szCs w:val="14"/>
              </w:rPr>
              <w:t>1,777</w:t>
            </w:r>
          </w:p>
        </w:tc>
        <w:tc>
          <w:tcPr>
            <w:tcW w:w="720" w:type="dxa"/>
            <w:tcBorders>
              <w:top w:val="nil"/>
              <w:left w:val="nil"/>
              <w:bottom w:val="nil"/>
              <w:right w:val="nil"/>
            </w:tcBorders>
            <w:shd w:val="clear" w:color="auto" w:fill="auto"/>
            <w:tcMar>
              <w:left w:w="43" w:type="dxa"/>
              <w:right w:w="43" w:type="dxa"/>
            </w:tcMar>
            <w:vAlign w:val="center"/>
          </w:tcPr>
          <w:p w:rsidR="00AD414E" w:rsidRDefault="00AD414E" w:rsidP="00AD414E">
            <w:pPr>
              <w:jc w:val="right"/>
              <w:rPr>
                <w:color w:val="000000"/>
                <w:sz w:val="14"/>
                <w:szCs w:val="14"/>
              </w:rPr>
            </w:pPr>
            <w:r>
              <w:rPr>
                <w:color w:val="000000"/>
                <w:sz w:val="14"/>
                <w:szCs w:val="14"/>
              </w:rPr>
              <w:t>2,120</w:t>
            </w:r>
          </w:p>
        </w:tc>
        <w:tc>
          <w:tcPr>
            <w:tcW w:w="720" w:type="dxa"/>
            <w:tcBorders>
              <w:top w:val="nil"/>
              <w:left w:val="nil"/>
              <w:bottom w:val="nil"/>
              <w:right w:val="nil"/>
            </w:tcBorders>
            <w:shd w:val="clear" w:color="auto" w:fill="auto"/>
            <w:tcMar>
              <w:left w:w="43" w:type="dxa"/>
              <w:right w:w="43" w:type="dxa"/>
            </w:tcMar>
            <w:vAlign w:val="center"/>
          </w:tcPr>
          <w:p w:rsidR="00AD414E" w:rsidRDefault="00AD414E" w:rsidP="00AD414E">
            <w:pPr>
              <w:jc w:val="right"/>
              <w:rPr>
                <w:color w:val="000000"/>
                <w:sz w:val="14"/>
                <w:szCs w:val="14"/>
              </w:rPr>
            </w:pPr>
            <w:r>
              <w:rPr>
                <w:color w:val="000000"/>
                <w:sz w:val="14"/>
                <w:szCs w:val="14"/>
              </w:rPr>
              <w:t>1,761</w:t>
            </w:r>
          </w:p>
        </w:tc>
        <w:tc>
          <w:tcPr>
            <w:tcW w:w="674" w:type="dxa"/>
            <w:tcBorders>
              <w:top w:val="nil"/>
              <w:left w:val="nil"/>
              <w:bottom w:val="nil"/>
            </w:tcBorders>
            <w:shd w:val="clear" w:color="auto" w:fill="auto"/>
            <w:tcMar>
              <w:left w:w="43" w:type="dxa"/>
              <w:right w:w="43" w:type="dxa"/>
            </w:tcMar>
            <w:vAlign w:val="center"/>
          </w:tcPr>
          <w:p w:rsidR="00AD414E" w:rsidRDefault="00AD414E" w:rsidP="00AD414E">
            <w:pPr>
              <w:jc w:val="right"/>
              <w:rPr>
                <w:color w:val="000000"/>
                <w:sz w:val="14"/>
                <w:szCs w:val="14"/>
              </w:rPr>
            </w:pPr>
            <w:r>
              <w:rPr>
                <w:color w:val="000000"/>
                <w:sz w:val="14"/>
                <w:szCs w:val="14"/>
              </w:rPr>
              <w:t>2,033</w:t>
            </w:r>
          </w:p>
        </w:tc>
      </w:tr>
      <w:tr w:rsidR="00AD414E"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AD414E" w:rsidRPr="0052659D" w:rsidRDefault="00AD414E" w:rsidP="00AD414E">
            <w:pPr>
              <w:rPr>
                <w:sz w:val="14"/>
                <w:szCs w:val="14"/>
              </w:rPr>
            </w:pPr>
          </w:p>
        </w:tc>
        <w:tc>
          <w:tcPr>
            <w:tcW w:w="1873" w:type="dxa"/>
            <w:tcBorders>
              <w:top w:val="nil"/>
              <w:left w:val="nil"/>
              <w:bottom w:val="nil"/>
              <w:right w:val="nil"/>
            </w:tcBorders>
            <w:shd w:val="clear" w:color="auto" w:fill="auto"/>
            <w:vAlign w:val="center"/>
            <w:hideMark/>
          </w:tcPr>
          <w:p w:rsidR="00AD414E" w:rsidRPr="0052659D" w:rsidRDefault="00AD414E" w:rsidP="00AD414E">
            <w:pPr>
              <w:rPr>
                <w:sz w:val="14"/>
                <w:szCs w:val="14"/>
              </w:rPr>
            </w:pPr>
            <w:r w:rsidRPr="0052659D">
              <w:rPr>
                <w:sz w:val="14"/>
                <w:szCs w:val="14"/>
              </w:rPr>
              <w:t>Others</w:t>
            </w:r>
          </w:p>
        </w:tc>
        <w:tc>
          <w:tcPr>
            <w:tcW w:w="719" w:type="dxa"/>
            <w:tcBorders>
              <w:top w:val="nil"/>
              <w:left w:val="nil"/>
              <w:bottom w:val="nil"/>
              <w:right w:val="nil"/>
            </w:tcBorders>
            <w:shd w:val="clear" w:color="auto" w:fill="auto"/>
            <w:tcMar>
              <w:left w:w="43" w:type="dxa"/>
              <w:right w:w="43" w:type="dxa"/>
            </w:tcMar>
            <w:vAlign w:val="center"/>
            <w:hideMark/>
          </w:tcPr>
          <w:p w:rsidR="00AD414E" w:rsidRDefault="00AD414E" w:rsidP="00AD414E">
            <w:pPr>
              <w:jc w:val="right"/>
              <w:rPr>
                <w:color w:val="000000"/>
                <w:sz w:val="14"/>
                <w:szCs w:val="14"/>
              </w:rPr>
            </w:pPr>
            <w:r>
              <w:rPr>
                <w:color w:val="000000"/>
                <w:sz w:val="14"/>
                <w:szCs w:val="14"/>
              </w:rPr>
              <w:t>59,002</w:t>
            </w:r>
          </w:p>
        </w:tc>
        <w:tc>
          <w:tcPr>
            <w:tcW w:w="794" w:type="dxa"/>
            <w:tcBorders>
              <w:top w:val="nil"/>
              <w:left w:val="nil"/>
              <w:bottom w:val="nil"/>
              <w:right w:val="nil"/>
            </w:tcBorders>
            <w:shd w:val="clear" w:color="auto" w:fill="auto"/>
            <w:tcMar>
              <w:left w:w="43" w:type="dxa"/>
              <w:right w:w="43" w:type="dxa"/>
            </w:tcMar>
            <w:vAlign w:val="center"/>
          </w:tcPr>
          <w:p w:rsidR="00AD414E" w:rsidRDefault="00AD414E" w:rsidP="00AD414E">
            <w:pPr>
              <w:jc w:val="right"/>
              <w:rPr>
                <w:color w:val="000000"/>
                <w:sz w:val="14"/>
                <w:szCs w:val="14"/>
              </w:rPr>
            </w:pPr>
            <w:r>
              <w:rPr>
                <w:color w:val="000000"/>
                <w:sz w:val="14"/>
                <w:szCs w:val="14"/>
              </w:rPr>
              <w:t>48,097</w:t>
            </w:r>
          </w:p>
        </w:tc>
        <w:tc>
          <w:tcPr>
            <w:tcW w:w="684" w:type="dxa"/>
            <w:tcBorders>
              <w:top w:val="nil"/>
              <w:left w:val="nil"/>
              <w:bottom w:val="nil"/>
              <w:right w:val="nil"/>
            </w:tcBorders>
            <w:shd w:val="clear" w:color="auto" w:fill="auto"/>
            <w:tcMar>
              <w:left w:w="43" w:type="dxa"/>
              <w:right w:w="43" w:type="dxa"/>
            </w:tcMar>
            <w:vAlign w:val="center"/>
            <w:hideMark/>
          </w:tcPr>
          <w:p w:rsidR="00AD414E" w:rsidRDefault="00AD414E" w:rsidP="00AD414E">
            <w:pPr>
              <w:jc w:val="right"/>
              <w:rPr>
                <w:color w:val="000000"/>
                <w:sz w:val="14"/>
                <w:szCs w:val="14"/>
              </w:rPr>
            </w:pPr>
            <w:r>
              <w:rPr>
                <w:color w:val="000000"/>
                <w:sz w:val="14"/>
                <w:szCs w:val="14"/>
              </w:rPr>
              <w:t>4,014</w:t>
            </w:r>
          </w:p>
        </w:tc>
        <w:tc>
          <w:tcPr>
            <w:tcW w:w="720" w:type="dxa"/>
            <w:tcBorders>
              <w:top w:val="nil"/>
              <w:left w:val="nil"/>
              <w:bottom w:val="nil"/>
              <w:right w:val="nil"/>
            </w:tcBorders>
            <w:tcMar>
              <w:left w:w="43" w:type="dxa"/>
              <w:right w:w="43" w:type="dxa"/>
            </w:tcMar>
            <w:vAlign w:val="center"/>
          </w:tcPr>
          <w:p w:rsidR="00AD414E" w:rsidRDefault="00AD414E" w:rsidP="00AD414E">
            <w:pPr>
              <w:jc w:val="right"/>
              <w:rPr>
                <w:color w:val="000000"/>
                <w:sz w:val="14"/>
                <w:szCs w:val="14"/>
              </w:rPr>
            </w:pPr>
            <w:r>
              <w:rPr>
                <w:color w:val="000000"/>
                <w:sz w:val="14"/>
                <w:szCs w:val="14"/>
              </w:rPr>
              <w:t>3,808</w:t>
            </w:r>
          </w:p>
        </w:tc>
        <w:tc>
          <w:tcPr>
            <w:tcW w:w="720" w:type="dxa"/>
            <w:tcBorders>
              <w:top w:val="nil"/>
              <w:left w:val="nil"/>
              <w:bottom w:val="nil"/>
              <w:right w:val="nil"/>
            </w:tcBorders>
            <w:shd w:val="clear" w:color="auto" w:fill="auto"/>
            <w:tcMar>
              <w:left w:w="43" w:type="dxa"/>
              <w:right w:w="43" w:type="dxa"/>
            </w:tcMar>
            <w:vAlign w:val="center"/>
            <w:hideMark/>
          </w:tcPr>
          <w:p w:rsidR="00AD414E" w:rsidRDefault="00AD414E" w:rsidP="00AD414E">
            <w:pPr>
              <w:jc w:val="right"/>
              <w:rPr>
                <w:color w:val="000000"/>
                <w:sz w:val="14"/>
                <w:szCs w:val="14"/>
              </w:rPr>
            </w:pPr>
            <w:r>
              <w:rPr>
                <w:color w:val="000000"/>
                <w:sz w:val="14"/>
                <w:szCs w:val="14"/>
              </w:rPr>
              <w:t>4,186</w:t>
            </w:r>
          </w:p>
        </w:tc>
        <w:tc>
          <w:tcPr>
            <w:tcW w:w="720" w:type="dxa"/>
            <w:tcBorders>
              <w:top w:val="nil"/>
              <w:left w:val="nil"/>
              <w:bottom w:val="nil"/>
              <w:right w:val="nil"/>
            </w:tcBorders>
            <w:shd w:val="clear" w:color="auto" w:fill="auto"/>
            <w:tcMar>
              <w:left w:w="43" w:type="dxa"/>
              <w:right w:w="43" w:type="dxa"/>
            </w:tcMar>
            <w:vAlign w:val="center"/>
          </w:tcPr>
          <w:p w:rsidR="00AD414E" w:rsidRDefault="00AD414E" w:rsidP="00AD414E">
            <w:pPr>
              <w:jc w:val="right"/>
              <w:rPr>
                <w:color w:val="000000"/>
                <w:sz w:val="14"/>
                <w:szCs w:val="14"/>
              </w:rPr>
            </w:pPr>
            <w:r>
              <w:rPr>
                <w:color w:val="000000"/>
                <w:sz w:val="14"/>
                <w:szCs w:val="14"/>
              </w:rPr>
              <w:t>4,656</w:t>
            </w:r>
          </w:p>
        </w:tc>
        <w:tc>
          <w:tcPr>
            <w:tcW w:w="720" w:type="dxa"/>
            <w:tcBorders>
              <w:top w:val="nil"/>
              <w:left w:val="nil"/>
              <w:bottom w:val="nil"/>
              <w:right w:val="nil"/>
            </w:tcBorders>
            <w:shd w:val="clear" w:color="auto" w:fill="auto"/>
            <w:tcMar>
              <w:left w:w="43" w:type="dxa"/>
              <w:right w:w="43" w:type="dxa"/>
            </w:tcMar>
            <w:vAlign w:val="center"/>
          </w:tcPr>
          <w:p w:rsidR="00AD414E" w:rsidRDefault="00AD414E" w:rsidP="00AD414E">
            <w:pPr>
              <w:jc w:val="right"/>
              <w:rPr>
                <w:color w:val="000000"/>
                <w:sz w:val="14"/>
                <w:szCs w:val="14"/>
              </w:rPr>
            </w:pPr>
            <w:r>
              <w:rPr>
                <w:color w:val="000000"/>
                <w:sz w:val="14"/>
                <w:szCs w:val="14"/>
              </w:rPr>
              <w:t>4,565</w:t>
            </w:r>
          </w:p>
        </w:tc>
        <w:tc>
          <w:tcPr>
            <w:tcW w:w="720" w:type="dxa"/>
            <w:tcBorders>
              <w:top w:val="nil"/>
              <w:left w:val="nil"/>
              <w:bottom w:val="nil"/>
              <w:right w:val="nil"/>
            </w:tcBorders>
            <w:shd w:val="clear" w:color="auto" w:fill="auto"/>
            <w:tcMar>
              <w:left w:w="43" w:type="dxa"/>
              <w:right w:w="43" w:type="dxa"/>
            </w:tcMar>
            <w:vAlign w:val="center"/>
          </w:tcPr>
          <w:p w:rsidR="00AD414E" w:rsidRDefault="00AD414E" w:rsidP="00AD414E">
            <w:pPr>
              <w:jc w:val="right"/>
              <w:rPr>
                <w:color w:val="000000"/>
                <w:sz w:val="14"/>
                <w:szCs w:val="14"/>
              </w:rPr>
            </w:pPr>
            <w:r>
              <w:rPr>
                <w:color w:val="000000"/>
                <w:sz w:val="14"/>
                <w:szCs w:val="14"/>
              </w:rPr>
              <w:t>5,886</w:t>
            </w:r>
          </w:p>
        </w:tc>
        <w:tc>
          <w:tcPr>
            <w:tcW w:w="674" w:type="dxa"/>
            <w:tcBorders>
              <w:top w:val="nil"/>
              <w:left w:val="nil"/>
              <w:bottom w:val="nil"/>
            </w:tcBorders>
            <w:shd w:val="clear" w:color="auto" w:fill="auto"/>
            <w:tcMar>
              <w:left w:w="43" w:type="dxa"/>
              <w:right w:w="43" w:type="dxa"/>
            </w:tcMar>
            <w:vAlign w:val="center"/>
          </w:tcPr>
          <w:p w:rsidR="00AD414E" w:rsidRDefault="00AD414E" w:rsidP="00AD414E">
            <w:pPr>
              <w:jc w:val="right"/>
              <w:rPr>
                <w:color w:val="000000"/>
                <w:sz w:val="14"/>
                <w:szCs w:val="14"/>
              </w:rPr>
            </w:pPr>
            <w:r>
              <w:rPr>
                <w:color w:val="000000"/>
                <w:sz w:val="14"/>
                <w:szCs w:val="14"/>
              </w:rPr>
              <w:t>3,385</w:t>
            </w:r>
          </w:p>
        </w:tc>
      </w:tr>
      <w:tr w:rsidR="00AD414E"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AD414E" w:rsidRPr="0052659D" w:rsidRDefault="00AD414E" w:rsidP="00AD414E">
            <w:pPr>
              <w:rPr>
                <w:b/>
                <w:bCs/>
                <w:sz w:val="14"/>
                <w:szCs w:val="14"/>
              </w:rPr>
            </w:pPr>
            <w:r w:rsidRPr="0052659D">
              <w:rPr>
                <w:b/>
                <w:bCs/>
                <w:sz w:val="14"/>
                <w:szCs w:val="14"/>
              </w:rPr>
              <w:t>L.</w:t>
            </w:r>
          </w:p>
        </w:tc>
        <w:tc>
          <w:tcPr>
            <w:tcW w:w="1873" w:type="dxa"/>
            <w:tcBorders>
              <w:top w:val="nil"/>
              <w:left w:val="nil"/>
              <w:bottom w:val="nil"/>
              <w:right w:val="nil"/>
            </w:tcBorders>
            <w:shd w:val="clear" w:color="auto" w:fill="auto"/>
            <w:vAlign w:val="center"/>
            <w:hideMark/>
          </w:tcPr>
          <w:p w:rsidR="00AD414E" w:rsidRPr="0052659D" w:rsidRDefault="00AD414E" w:rsidP="00AD414E">
            <w:pPr>
              <w:rPr>
                <w:b/>
                <w:bCs/>
                <w:sz w:val="14"/>
                <w:szCs w:val="14"/>
              </w:rPr>
            </w:pPr>
            <w:r w:rsidRPr="0052659D">
              <w:rPr>
                <w:b/>
                <w:bCs/>
                <w:sz w:val="14"/>
                <w:szCs w:val="14"/>
              </w:rPr>
              <w:t>Southern Africa</w:t>
            </w:r>
          </w:p>
        </w:tc>
        <w:tc>
          <w:tcPr>
            <w:tcW w:w="719" w:type="dxa"/>
            <w:tcBorders>
              <w:top w:val="nil"/>
              <w:left w:val="nil"/>
              <w:bottom w:val="nil"/>
              <w:right w:val="nil"/>
            </w:tcBorders>
            <w:shd w:val="clear" w:color="auto" w:fill="auto"/>
            <w:tcMar>
              <w:left w:w="43" w:type="dxa"/>
              <w:right w:w="43" w:type="dxa"/>
            </w:tcMar>
            <w:vAlign w:val="center"/>
            <w:hideMark/>
          </w:tcPr>
          <w:p w:rsidR="00AD414E" w:rsidRDefault="00AD414E" w:rsidP="00AD414E">
            <w:pPr>
              <w:jc w:val="right"/>
              <w:rPr>
                <w:b/>
                <w:bCs/>
                <w:color w:val="000000"/>
                <w:sz w:val="14"/>
                <w:szCs w:val="14"/>
              </w:rPr>
            </w:pPr>
            <w:r>
              <w:rPr>
                <w:b/>
                <w:bCs/>
                <w:color w:val="000000"/>
                <w:sz w:val="14"/>
                <w:szCs w:val="14"/>
              </w:rPr>
              <w:t>191,235</w:t>
            </w:r>
          </w:p>
        </w:tc>
        <w:tc>
          <w:tcPr>
            <w:tcW w:w="794" w:type="dxa"/>
            <w:tcBorders>
              <w:top w:val="nil"/>
              <w:left w:val="nil"/>
              <w:bottom w:val="nil"/>
              <w:right w:val="nil"/>
            </w:tcBorders>
            <w:shd w:val="clear" w:color="auto" w:fill="auto"/>
            <w:tcMar>
              <w:left w:w="43" w:type="dxa"/>
              <w:right w:w="43" w:type="dxa"/>
            </w:tcMar>
            <w:vAlign w:val="center"/>
          </w:tcPr>
          <w:p w:rsidR="00AD414E" w:rsidRDefault="00AD414E" w:rsidP="00AD414E">
            <w:pPr>
              <w:jc w:val="right"/>
              <w:rPr>
                <w:b/>
                <w:bCs/>
                <w:color w:val="000000"/>
                <w:sz w:val="14"/>
                <w:szCs w:val="14"/>
              </w:rPr>
            </w:pPr>
            <w:r>
              <w:rPr>
                <w:b/>
                <w:bCs/>
                <w:color w:val="000000"/>
                <w:sz w:val="14"/>
                <w:szCs w:val="14"/>
              </w:rPr>
              <w:t>168,415</w:t>
            </w:r>
          </w:p>
        </w:tc>
        <w:tc>
          <w:tcPr>
            <w:tcW w:w="684" w:type="dxa"/>
            <w:tcBorders>
              <w:top w:val="nil"/>
              <w:left w:val="nil"/>
              <w:bottom w:val="nil"/>
              <w:right w:val="nil"/>
            </w:tcBorders>
            <w:shd w:val="clear" w:color="auto" w:fill="auto"/>
            <w:tcMar>
              <w:left w:w="43" w:type="dxa"/>
              <w:right w:w="43" w:type="dxa"/>
            </w:tcMar>
            <w:vAlign w:val="center"/>
            <w:hideMark/>
          </w:tcPr>
          <w:p w:rsidR="00AD414E" w:rsidRDefault="00AD414E" w:rsidP="00AD414E">
            <w:pPr>
              <w:jc w:val="right"/>
              <w:rPr>
                <w:b/>
                <w:bCs/>
                <w:color w:val="000000"/>
                <w:sz w:val="14"/>
                <w:szCs w:val="14"/>
              </w:rPr>
            </w:pPr>
            <w:r>
              <w:rPr>
                <w:b/>
                <w:bCs/>
                <w:color w:val="000000"/>
                <w:sz w:val="14"/>
                <w:szCs w:val="14"/>
              </w:rPr>
              <w:t>17,443</w:t>
            </w:r>
          </w:p>
        </w:tc>
        <w:tc>
          <w:tcPr>
            <w:tcW w:w="720" w:type="dxa"/>
            <w:tcBorders>
              <w:top w:val="nil"/>
              <w:left w:val="nil"/>
              <w:bottom w:val="nil"/>
              <w:right w:val="nil"/>
            </w:tcBorders>
            <w:tcMar>
              <w:left w:w="43" w:type="dxa"/>
              <w:right w:w="43" w:type="dxa"/>
            </w:tcMar>
            <w:vAlign w:val="center"/>
          </w:tcPr>
          <w:p w:rsidR="00AD414E" w:rsidRDefault="00AD414E" w:rsidP="00AD414E">
            <w:pPr>
              <w:jc w:val="right"/>
              <w:rPr>
                <w:b/>
                <w:bCs/>
                <w:color w:val="000000"/>
                <w:sz w:val="14"/>
                <w:szCs w:val="14"/>
              </w:rPr>
            </w:pPr>
            <w:r>
              <w:rPr>
                <w:b/>
                <w:bCs/>
                <w:color w:val="000000"/>
                <w:sz w:val="14"/>
                <w:szCs w:val="14"/>
              </w:rPr>
              <w:t>15,905</w:t>
            </w:r>
          </w:p>
        </w:tc>
        <w:tc>
          <w:tcPr>
            <w:tcW w:w="720" w:type="dxa"/>
            <w:tcBorders>
              <w:top w:val="nil"/>
              <w:left w:val="nil"/>
              <w:bottom w:val="nil"/>
              <w:right w:val="nil"/>
            </w:tcBorders>
            <w:shd w:val="clear" w:color="auto" w:fill="auto"/>
            <w:tcMar>
              <w:left w:w="43" w:type="dxa"/>
              <w:right w:w="43" w:type="dxa"/>
            </w:tcMar>
            <w:vAlign w:val="center"/>
            <w:hideMark/>
          </w:tcPr>
          <w:p w:rsidR="00AD414E" w:rsidRDefault="00AD414E" w:rsidP="00AD414E">
            <w:pPr>
              <w:jc w:val="right"/>
              <w:rPr>
                <w:b/>
                <w:bCs/>
                <w:color w:val="000000"/>
                <w:sz w:val="14"/>
                <w:szCs w:val="14"/>
              </w:rPr>
            </w:pPr>
            <w:r>
              <w:rPr>
                <w:b/>
                <w:bCs/>
                <w:color w:val="000000"/>
                <w:sz w:val="14"/>
                <w:szCs w:val="14"/>
              </w:rPr>
              <w:t>16,648</w:t>
            </w:r>
          </w:p>
        </w:tc>
        <w:tc>
          <w:tcPr>
            <w:tcW w:w="720" w:type="dxa"/>
            <w:tcBorders>
              <w:top w:val="nil"/>
              <w:left w:val="nil"/>
              <w:bottom w:val="nil"/>
              <w:right w:val="nil"/>
            </w:tcBorders>
            <w:shd w:val="clear" w:color="auto" w:fill="auto"/>
            <w:tcMar>
              <w:left w:w="43" w:type="dxa"/>
              <w:right w:w="43" w:type="dxa"/>
            </w:tcMar>
            <w:vAlign w:val="center"/>
          </w:tcPr>
          <w:p w:rsidR="00AD414E" w:rsidRDefault="00AD414E" w:rsidP="00AD414E">
            <w:pPr>
              <w:jc w:val="right"/>
              <w:rPr>
                <w:b/>
                <w:bCs/>
                <w:color w:val="000000"/>
                <w:sz w:val="14"/>
                <w:szCs w:val="14"/>
              </w:rPr>
            </w:pPr>
            <w:r>
              <w:rPr>
                <w:b/>
                <w:bCs/>
                <w:color w:val="000000"/>
                <w:sz w:val="14"/>
                <w:szCs w:val="14"/>
              </w:rPr>
              <w:t>12,468</w:t>
            </w:r>
          </w:p>
        </w:tc>
        <w:tc>
          <w:tcPr>
            <w:tcW w:w="720" w:type="dxa"/>
            <w:tcBorders>
              <w:top w:val="nil"/>
              <w:left w:val="nil"/>
              <w:bottom w:val="nil"/>
              <w:right w:val="nil"/>
            </w:tcBorders>
            <w:shd w:val="clear" w:color="auto" w:fill="auto"/>
            <w:tcMar>
              <w:left w:w="43" w:type="dxa"/>
              <w:right w:w="43" w:type="dxa"/>
            </w:tcMar>
            <w:vAlign w:val="center"/>
          </w:tcPr>
          <w:p w:rsidR="00AD414E" w:rsidRDefault="00AD414E" w:rsidP="00AD414E">
            <w:pPr>
              <w:jc w:val="right"/>
              <w:rPr>
                <w:b/>
                <w:bCs/>
                <w:color w:val="000000"/>
                <w:sz w:val="14"/>
                <w:szCs w:val="14"/>
              </w:rPr>
            </w:pPr>
            <w:r>
              <w:rPr>
                <w:b/>
                <w:bCs/>
                <w:color w:val="000000"/>
                <w:sz w:val="14"/>
                <w:szCs w:val="14"/>
              </w:rPr>
              <w:t>16,518</w:t>
            </w:r>
          </w:p>
        </w:tc>
        <w:tc>
          <w:tcPr>
            <w:tcW w:w="720" w:type="dxa"/>
            <w:tcBorders>
              <w:top w:val="nil"/>
              <w:left w:val="nil"/>
              <w:bottom w:val="nil"/>
              <w:right w:val="nil"/>
            </w:tcBorders>
            <w:shd w:val="clear" w:color="auto" w:fill="auto"/>
            <w:tcMar>
              <w:left w:w="43" w:type="dxa"/>
              <w:right w:w="43" w:type="dxa"/>
            </w:tcMar>
            <w:vAlign w:val="center"/>
          </w:tcPr>
          <w:p w:rsidR="00AD414E" w:rsidRDefault="00AD414E" w:rsidP="00AD414E">
            <w:pPr>
              <w:jc w:val="right"/>
              <w:rPr>
                <w:b/>
                <w:bCs/>
                <w:color w:val="000000"/>
                <w:sz w:val="14"/>
                <w:szCs w:val="14"/>
              </w:rPr>
            </w:pPr>
            <w:r>
              <w:rPr>
                <w:b/>
                <w:bCs/>
                <w:color w:val="000000"/>
                <w:sz w:val="14"/>
                <w:szCs w:val="14"/>
              </w:rPr>
              <w:t>18,480</w:t>
            </w:r>
          </w:p>
        </w:tc>
        <w:tc>
          <w:tcPr>
            <w:tcW w:w="674" w:type="dxa"/>
            <w:tcBorders>
              <w:top w:val="nil"/>
              <w:left w:val="nil"/>
              <w:bottom w:val="nil"/>
            </w:tcBorders>
            <w:shd w:val="clear" w:color="auto" w:fill="auto"/>
            <w:tcMar>
              <w:left w:w="43" w:type="dxa"/>
              <w:right w:w="43" w:type="dxa"/>
            </w:tcMar>
            <w:vAlign w:val="center"/>
          </w:tcPr>
          <w:p w:rsidR="00AD414E" w:rsidRDefault="00AD414E" w:rsidP="00AD414E">
            <w:pPr>
              <w:jc w:val="right"/>
              <w:rPr>
                <w:b/>
                <w:bCs/>
                <w:color w:val="000000"/>
                <w:sz w:val="14"/>
                <w:szCs w:val="14"/>
              </w:rPr>
            </w:pPr>
            <w:r>
              <w:rPr>
                <w:b/>
                <w:bCs/>
                <w:color w:val="000000"/>
                <w:sz w:val="14"/>
                <w:szCs w:val="14"/>
              </w:rPr>
              <w:t>15,589</w:t>
            </w:r>
          </w:p>
        </w:tc>
      </w:tr>
      <w:tr w:rsidR="00AD414E"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AD414E" w:rsidRPr="0052659D" w:rsidRDefault="00AD414E" w:rsidP="00AD414E">
            <w:pPr>
              <w:rPr>
                <w:sz w:val="14"/>
                <w:szCs w:val="14"/>
              </w:rPr>
            </w:pPr>
          </w:p>
        </w:tc>
        <w:tc>
          <w:tcPr>
            <w:tcW w:w="1873" w:type="dxa"/>
            <w:tcBorders>
              <w:top w:val="nil"/>
              <w:left w:val="nil"/>
              <w:bottom w:val="nil"/>
              <w:right w:val="nil"/>
            </w:tcBorders>
            <w:shd w:val="clear" w:color="auto" w:fill="auto"/>
            <w:vAlign w:val="center"/>
            <w:hideMark/>
          </w:tcPr>
          <w:p w:rsidR="00AD414E" w:rsidRPr="0052659D" w:rsidRDefault="00AD414E" w:rsidP="00AD414E">
            <w:pPr>
              <w:rPr>
                <w:sz w:val="14"/>
                <w:szCs w:val="14"/>
              </w:rPr>
            </w:pPr>
            <w:r w:rsidRPr="0052659D">
              <w:rPr>
                <w:sz w:val="14"/>
                <w:szCs w:val="14"/>
              </w:rPr>
              <w:t>South Africa</w:t>
            </w:r>
          </w:p>
        </w:tc>
        <w:tc>
          <w:tcPr>
            <w:tcW w:w="719" w:type="dxa"/>
            <w:tcBorders>
              <w:top w:val="nil"/>
              <w:left w:val="nil"/>
              <w:bottom w:val="nil"/>
              <w:right w:val="nil"/>
            </w:tcBorders>
            <w:shd w:val="clear" w:color="auto" w:fill="auto"/>
            <w:tcMar>
              <w:left w:w="43" w:type="dxa"/>
              <w:right w:w="43" w:type="dxa"/>
            </w:tcMar>
            <w:vAlign w:val="center"/>
            <w:hideMark/>
          </w:tcPr>
          <w:p w:rsidR="00AD414E" w:rsidRDefault="00AD414E" w:rsidP="00AD414E">
            <w:pPr>
              <w:jc w:val="right"/>
              <w:rPr>
                <w:color w:val="000000"/>
                <w:sz w:val="14"/>
                <w:szCs w:val="14"/>
              </w:rPr>
            </w:pPr>
            <w:r>
              <w:rPr>
                <w:color w:val="000000"/>
                <w:sz w:val="14"/>
                <w:szCs w:val="14"/>
              </w:rPr>
              <w:t>166,151</w:t>
            </w:r>
          </w:p>
        </w:tc>
        <w:tc>
          <w:tcPr>
            <w:tcW w:w="794" w:type="dxa"/>
            <w:tcBorders>
              <w:top w:val="nil"/>
              <w:left w:val="nil"/>
              <w:bottom w:val="nil"/>
              <w:right w:val="nil"/>
            </w:tcBorders>
            <w:shd w:val="clear" w:color="auto" w:fill="auto"/>
            <w:tcMar>
              <w:left w:w="43" w:type="dxa"/>
              <w:right w:w="43" w:type="dxa"/>
            </w:tcMar>
            <w:vAlign w:val="center"/>
          </w:tcPr>
          <w:p w:rsidR="00AD414E" w:rsidRDefault="00AD414E" w:rsidP="00AD414E">
            <w:pPr>
              <w:jc w:val="right"/>
              <w:rPr>
                <w:color w:val="000000"/>
                <w:sz w:val="14"/>
                <w:szCs w:val="14"/>
              </w:rPr>
            </w:pPr>
            <w:r>
              <w:rPr>
                <w:color w:val="000000"/>
                <w:sz w:val="14"/>
                <w:szCs w:val="14"/>
              </w:rPr>
              <w:t>155,376</w:t>
            </w:r>
          </w:p>
        </w:tc>
        <w:tc>
          <w:tcPr>
            <w:tcW w:w="684" w:type="dxa"/>
            <w:tcBorders>
              <w:top w:val="nil"/>
              <w:left w:val="nil"/>
              <w:bottom w:val="nil"/>
              <w:right w:val="nil"/>
            </w:tcBorders>
            <w:shd w:val="clear" w:color="auto" w:fill="auto"/>
            <w:tcMar>
              <w:left w:w="43" w:type="dxa"/>
              <w:right w:w="43" w:type="dxa"/>
            </w:tcMar>
            <w:vAlign w:val="center"/>
            <w:hideMark/>
          </w:tcPr>
          <w:p w:rsidR="00AD414E" w:rsidRDefault="00AD414E" w:rsidP="00AD414E">
            <w:pPr>
              <w:jc w:val="right"/>
              <w:rPr>
                <w:color w:val="000000"/>
                <w:sz w:val="14"/>
                <w:szCs w:val="14"/>
              </w:rPr>
            </w:pPr>
            <w:r>
              <w:rPr>
                <w:color w:val="000000"/>
                <w:sz w:val="14"/>
                <w:szCs w:val="14"/>
              </w:rPr>
              <w:t>16,336</w:t>
            </w:r>
          </w:p>
        </w:tc>
        <w:tc>
          <w:tcPr>
            <w:tcW w:w="720" w:type="dxa"/>
            <w:tcBorders>
              <w:top w:val="nil"/>
              <w:left w:val="nil"/>
              <w:bottom w:val="nil"/>
              <w:right w:val="nil"/>
            </w:tcBorders>
            <w:tcMar>
              <w:left w:w="43" w:type="dxa"/>
              <w:right w:w="43" w:type="dxa"/>
            </w:tcMar>
            <w:vAlign w:val="center"/>
          </w:tcPr>
          <w:p w:rsidR="00AD414E" w:rsidRDefault="00AD414E" w:rsidP="00AD414E">
            <w:pPr>
              <w:jc w:val="right"/>
              <w:rPr>
                <w:color w:val="000000"/>
                <w:sz w:val="14"/>
                <w:szCs w:val="14"/>
              </w:rPr>
            </w:pPr>
            <w:r>
              <w:rPr>
                <w:color w:val="000000"/>
                <w:sz w:val="14"/>
                <w:szCs w:val="14"/>
              </w:rPr>
              <w:t>14,776</w:t>
            </w:r>
          </w:p>
        </w:tc>
        <w:tc>
          <w:tcPr>
            <w:tcW w:w="720" w:type="dxa"/>
            <w:tcBorders>
              <w:top w:val="nil"/>
              <w:left w:val="nil"/>
              <w:bottom w:val="nil"/>
              <w:right w:val="nil"/>
            </w:tcBorders>
            <w:shd w:val="clear" w:color="auto" w:fill="auto"/>
            <w:tcMar>
              <w:left w:w="43" w:type="dxa"/>
              <w:right w:w="43" w:type="dxa"/>
            </w:tcMar>
            <w:vAlign w:val="center"/>
            <w:hideMark/>
          </w:tcPr>
          <w:p w:rsidR="00AD414E" w:rsidRDefault="00AD414E" w:rsidP="00AD414E">
            <w:pPr>
              <w:jc w:val="right"/>
              <w:rPr>
                <w:color w:val="000000"/>
                <w:sz w:val="14"/>
                <w:szCs w:val="14"/>
              </w:rPr>
            </w:pPr>
            <w:r>
              <w:rPr>
                <w:color w:val="000000"/>
                <w:sz w:val="14"/>
                <w:szCs w:val="14"/>
              </w:rPr>
              <w:t>14,954</w:t>
            </w:r>
          </w:p>
        </w:tc>
        <w:tc>
          <w:tcPr>
            <w:tcW w:w="720" w:type="dxa"/>
            <w:tcBorders>
              <w:top w:val="nil"/>
              <w:left w:val="nil"/>
              <w:bottom w:val="nil"/>
              <w:right w:val="nil"/>
            </w:tcBorders>
            <w:shd w:val="clear" w:color="auto" w:fill="auto"/>
            <w:tcMar>
              <w:left w:w="43" w:type="dxa"/>
              <w:right w:w="43" w:type="dxa"/>
            </w:tcMar>
            <w:vAlign w:val="center"/>
          </w:tcPr>
          <w:p w:rsidR="00AD414E" w:rsidRDefault="00AD414E" w:rsidP="00AD414E">
            <w:pPr>
              <w:jc w:val="right"/>
              <w:rPr>
                <w:color w:val="000000"/>
                <w:sz w:val="14"/>
                <w:szCs w:val="14"/>
              </w:rPr>
            </w:pPr>
            <w:r>
              <w:rPr>
                <w:color w:val="000000"/>
                <w:sz w:val="14"/>
                <w:szCs w:val="14"/>
              </w:rPr>
              <w:t>11,493</w:t>
            </w:r>
          </w:p>
        </w:tc>
        <w:tc>
          <w:tcPr>
            <w:tcW w:w="720" w:type="dxa"/>
            <w:tcBorders>
              <w:top w:val="nil"/>
              <w:left w:val="nil"/>
              <w:bottom w:val="nil"/>
              <w:right w:val="nil"/>
            </w:tcBorders>
            <w:shd w:val="clear" w:color="auto" w:fill="auto"/>
            <w:tcMar>
              <w:left w:w="43" w:type="dxa"/>
              <w:right w:w="43" w:type="dxa"/>
            </w:tcMar>
            <w:vAlign w:val="center"/>
          </w:tcPr>
          <w:p w:rsidR="00AD414E" w:rsidRDefault="00AD414E" w:rsidP="00AD414E">
            <w:pPr>
              <w:jc w:val="right"/>
              <w:rPr>
                <w:color w:val="000000"/>
                <w:sz w:val="14"/>
                <w:szCs w:val="14"/>
              </w:rPr>
            </w:pPr>
            <w:r>
              <w:rPr>
                <w:color w:val="000000"/>
                <w:sz w:val="14"/>
                <w:szCs w:val="14"/>
              </w:rPr>
              <w:t>14,295</w:t>
            </w:r>
          </w:p>
        </w:tc>
        <w:tc>
          <w:tcPr>
            <w:tcW w:w="720" w:type="dxa"/>
            <w:tcBorders>
              <w:top w:val="nil"/>
              <w:left w:val="nil"/>
              <w:bottom w:val="nil"/>
              <w:right w:val="nil"/>
            </w:tcBorders>
            <w:shd w:val="clear" w:color="auto" w:fill="auto"/>
            <w:tcMar>
              <w:left w:w="43" w:type="dxa"/>
              <w:right w:w="43" w:type="dxa"/>
            </w:tcMar>
            <w:vAlign w:val="center"/>
          </w:tcPr>
          <w:p w:rsidR="00AD414E" w:rsidRDefault="00AD414E" w:rsidP="00AD414E">
            <w:pPr>
              <w:jc w:val="right"/>
              <w:rPr>
                <w:color w:val="000000"/>
                <w:sz w:val="14"/>
                <w:szCs w:val="14"/>
              </w:rPr>
            </w:pPr>
            <w:r>
              <w:rPr>
                <w:color w:val="000000"/>
                <w:sz w:val="14"/>
                <w:szCs w:val="14"/>
              </w:rPr>
              <w:t>17,578</w:t>
            </w:r>
          </w:p>
        </w:tc>
        <w:tc>
          <w:tcPr>
            <w:tcW w:w="674" w:type="dxa"/>
            <w:tcBorders>
              <w:top w:val="nil"/>
              <w:left w:val="nil"/>
              <w:bottom w:val="nil"/>
            </w:tcBorders>
            <w:shd w:val="clear" w:color="auto" w:fill="auto"/>
            <w:tcMar>
              <w:left w:w="43" w:type="dxa"/>
              <w:right w:w="43" w:type="dxa"/>
            </w:tcMar>
            <w:vAlign w:val="center"/>
          </w:tcPr>
          <w:p w:rsidR="00AD414E" w:rsidRDefault="00AD414E" w:rsidP="00AD414E">
            <w:pPr>
              <w:jc w:val="right"/>
              <w:rPr>
                <w:color w:val="000000"/>
                <w:sz w:val="14"/>
                <w:szCs w:val="14"/>
              </w:rPr>
            </w:pPr>
            <w:r>
              <w:rPr>
                <w:color w:val="000000"/>
                <w:sz w:val="14"/>
                <w:szCs w:val="14"/>
              </w:rPr>
              <w:t>15,097</w:t>
            </w:r>
          </w:p>
        </w:tc>
      </w:tr>
      <w:tr w:rsidR="00AD414E"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AD414E" w:rsidRPr="0052659D" w:rsidRDefault="00AD414E" w:rsidP="00AD414E">
            <w:pPr>
              <w:rPr>
                <w:sz w:val="14"/>
                <w:szCs w:val="14"/>
              </w:rPr>
            </w:pPr>
          </w:p>
        </w:tc>
        <w:tc>
          <w:tcPr>
            <w:tcW w:w="1873" w:type="dxa"/>
            <w:tcBorders>
              <w:top w:val="nil"/>
              <w:left w:val="nil"/>
              <w:bottom w:val="nil"/>
              <w:right w:val="nil"/>
            </w:tcBorders>
            <w:shd w:val="clear" w:color="auto" w:fill="auto"/>
            <w:vAlign w:val="center"/>
            <w:hideMark/>
          </w:tcPr>
          <w:p w:rsidR="00AD414E" w:rsidRPr="0052659D" w:rsidRDefault="00AD414E" w:rsidP="00AD414E">
            <w:pPr>
              <w:rPr>
                <w:sz w:val="14"/>
                <w:szCs w:val="14"/>
              </w:rPr>
            </w:pPr>
            <w:r w:rsidRPr="0052659D">
              <w:rPr>
                <w:sz w:val="14"/>
                <w:szCs w:val="14"/>
              </w:rPr>
              <w:t>Others</w:t>
            </w:r>
          </w:p>
        </w:tc>
        <w:tc>
          <w:tcPr>
            <w:tcW w:w="719" w:type="dxa"/>
            <w:tcBorders>
              <w:top w:val="nil"/>
              <w:left w:val="nil"/>
              <w:bottom w:val="nil"/>
              <w:right w:val="nil"/>
            </w:tcBorders>
            <w:shd w:val="clear" w:color="auto" w:fill="auto"/>
            <w:tcMar>
              <w:left w:w="43" w:type="dxa"/>
              <w:right w:w="43" w:type="dxa"/>
            </w:tcMar>
            <w:vAlign w:val="center"/>
            <w:hideMark/>
          </w:tcPr>
          <w:p w:rsidR="00AD414E" w:rsidRDefault="00AD414E" w:rsidP="00AD414E">
            <w:pPr>
              <w:jc w:val="right"/>
              <w:rPr>
                <w:color w:val="000000"/>
                <w:sz w:val="14"/>
                <w:szCs w:val="14"/>
              </w:rPr>
            </w:pPr>
            <w:r>
              <w:rPr>
                <w:color w:val="000000"/>
                <w:sz w:val="14"/>
                <w:szCs w:val="14"/>
              </w:rPr>
              <w:t>25084.955</w:t>
            </w:r>
          </w:p>
        </w:tc>
        <w:tc>
          <w:tcPr>
            <w:tcW w:w="794" w:type="dxa"/>
            <w:tcBorders>
              <w:top w:val="nil"/>
              <w:left w:val="nil"/>
              <w:bottom w:val="nil"/>
              <w:right w:val="nil"/>
            </w:tcBorders>
            <w:shd w:val="clear" w:color="auto" w:fill="auto"/>
            <w:tcMar>
              <w:left w:w="43" w:type="dxa"/>
              <w:right w:w="43" w:type="dxa"/>
            </w:tcMar>
            <w:vAlign w:val="center"/>
          </w:tcPr>
          <w:p w:rsidR="00AD414E" w:rsidRDefault="00AD414E" w:rsidP="00AD414E">
            <w:pPr>
              <w:jc w:val="right"/>
              <w:rPr>
                <w:color w:val="000000"/>
                <w:sz w:val="14"/>
                <w:szCs w:val="14"/>
              </w:rPr>
            </w:pPr>
            <w:r>
              <w:rPr>
                <w:color w:val="000000"/>
                <w:sz w:val="14"/>
                <w:szCs w:val="14"/>
              </w:rPr>
              <w:t>13,039</w:t>
            </w:r>
          </w:p>
        </w:tc>
        <w:tc>
          <w:tcPr>
            <w:tcW w:w="684" w:type="dxa"/>
            <w:tcBorders>
              <w:top w:val="nil"/>
              <w:left w:val="nil"/>
              <w:bottom w:val="nil"/>
              <w:right w:val="nil"/>
            </w:tcBorders>
            <w:shd w:val="clear" w:color="auto" w:fill="auto"/>
            <w:tcMar>
              <w:left w:w="43" w:type="dxa"/>
              <w:right w:w="43" w:type="dxa"/>
            </w:tcMar>
            <w:vAlign w:val="center"/>
            <w:hideMark/>
          </w:tcPr>
          <w:p w:rsidR="00AD414E" w:rsidRDefault="00AD414E" w:rsidP="00AD414E">
            <w:pPr>
              <w:jc w:val="right"/>
              <w:rPr>
                <w:color w:val="000000"/>
                <w:sz w:val="14"/>
                <w:szCs w:val="14"/>
              </w:rPr>
            </w:pPr>
            <w:r>
              <w:rPr>
                <w:color w:val="000000"/>
                <w:sz w:val="14"/>
                <w:szCs w:val="14"/>
              </w:rPr>
              <w:t>1,107</w:t>
            </w:r>
          </w:p>
        </w:tc>
        <w:tc>
          <w:tcPr>
            <w:tcW w:w="720" w:type="dxa"/>
            <w:tcBorders>
              <w:top w:val="nil"/>
              <w:left w:val="nil"/>
              <w:bottom w:val="nil"/>
              <w:right w:val="nil"/>
            </w:tcBorders>
            <w:tcMar>
              <w:left w:w="43" w:type="dxa"/>
              <w:right w:w="43" w:type="dxa"/>
            </w:tcMar>
            <w:vAlign w:val="center"/>
          </w:tcPr>
          <w:p w:rsidR="00AD414E" w:rsidRDefault="00AD414E" w:rsidP="00AD414E">
            <w:pPr>
              <w:jc w:val="right"/>
              <w:rPr>
                <w:color w:val="000000"/>
                <w:sz w:val="14"/>
                <w:szCs w:val="14"/>
              </w:rPr>
            </w:pPr>
            <w:r>
              <w:rPr>
                <w:color w:val="000000"/>
                <w:sz w:val="14"/>
                <w:szCs w:val="14"/>
              </w:rPr>
              <w:t>1,129</w:t>
            </w:r>
          </w:p>
        </w:tc>
        <w:tc>
          <w:tcPr>
            <w:tcW w:w="720" w:type="dxa"/>
            <w:tcBorders>
              <w:top w:val="nil"/>
              <w:left w:val="nil"/>
              <w:bottom w:val="nil"/>
              <w:right w:val="nil"/>
            </w:tcBorders>
            <w:shd w:val="clear" w:color="auto" w:fill="auto"/>
            <w:tcMar>
              <w:left w:w="43" w:type="dxa"/>
              <w:right w:w="43" w:type="dxa"/>
            </w:tcMar>
            <w:vAlign w:val="center"/>
            <w:hideMark/>
          </w:tcPr>
          <w:p w:rsidR="00AD414E" w:rsidRDefault="00AD414E" w:rsidP="00AD414E">
            <w:pPr>
              <w:jc w:val="right"/>
              <w:rPr>
                <w:color w:val="000000"/>
                <w:sz w:val="14"/>
                <w:szCs w:val="14"/>
              </w:rPr>
            </w:pPr>
            <w:r>
              <w:rPr>
                <w:color w:val="000000"/>
                <w:sz w:val="14"/>
                <w:szCs w:val="14"/>
              </w:rPr>
              <w:t>1,694</w:t>
            </w:r>
          </w:p>
        </w:tc>
        <w:tc>
          <w:tcPr>
            <w:tcW w:w="720" w:type="dxa"/>
            <w:tcBorders>
              <w:top w:val="nil"/>
              <w:left w:val="nil"/>
              <w:bottom w:val="nil"/>
              <w:right w:val="nil"/>
            </w:tcBorders>
            <w:shd w:val="clear" w:color="auto" w:fill="auto"/>
            <w:tcMar>
              <w:left w:w="43" w:type="dxa"/>
              <w:right w:w="43" w:type="dxa"/>
            </w:tcMar>
            <w:vAlign w:val="center"/>
          </w:tcPr>
          <w:p w:rsidR="00AD414E" w:rsidRDefault="00AD414E" w:rsidP="00AD414E">
            <w:pPr>
              <w:jc w:val="right"/>
              <w:rPr>
                <w:color w:val="000000"/>
                <w:sz w:val="14"/>
                <w:szCs w:val="14"/>
              </w:rPr>
            </w:pPr>
            <w:r>
              <w:rPr>
                <w:color w:val="000000"/>
                <w:sz w:val="14"/>
                <w:szCs w:val="14"/>
              </w:rPr>
              <w:t>975</w:t>
            </w:r>
          </w:p>
        </w:tc>
        <w:tc>
          <w:tcPr>
            <w:tcW w:w="720" w:type="dxa"/>
            <w:tcBorders>
              <w:top w:val="nil"/>
              <w:left w:val="nil"/>
              <w:bottom w:val="nil"/>
              <w:right w:val="nil"/>
            </w:tcBorders>
            <w:shd w:val="clear" w:color="auto" w:fill="auto"/>
            <w:tcMar>
              <w:left w:w="43" w:type="dxa"/>
              <w:right w:w="43" w:type="dxa"/>
            </w:tcMar>
            <w:vAlign w:val="center"/>
          </w:tcPr>
          <w:p w:rsidR="00AD414E" w:rsidRDefault="00AD414E" w:rsidP="00AD414E">
            <w:pPr>
              <w:jc w:val="right"/>
              <w:rPr>
                <w:color w:val="000000"/>
                <w:sz w:val="14"/>
                <w:szCs w:val="14"/>
              </w:rPr>
            </w:pPr>
            <w:r>
              <w:rPr>
                <w:color w:val="000000"/>
                <w:sz w:val="14"/>
                <w:szCs w:val="14"/>
              </w:rPr>
              <w:t>2,223</w:t>
            </w:r>
          </w:p>
        </w:tc>
        <w:tc>
          <w:tcPr>
            <w:tcW w:w="720" w:type="dxa"/>
            <w:tcBorders>
              <w:top w:val="nil"/>
              <w:left w:val="nil"/>
              <w:bottom w:val="nil"/>
              <w:right w:val="nil"/>
            </w:tcBorders>
            <w:shd w:val="clear" w:color="auto" w:fill="auto"/>
            <w:tcMar>
              <w:left w:w="43" w:type="dxa"/>
              <w:right w:w="43" w:type="dxa"/>
            </w:tcMar>
            <w:vAlign w:val="center"/>
          </w:tcPr>
          <w:p w:rsidR="00AD414E" w:rsidRDefault="00AD414E" w:rsidP="00AD414E">
            <w:pPr>
              <w:jc w:val="right"/>
              <w:rPr>
                <w:color w:val="000000"/>
                <w:sz w:val="14"/>
                <w:szCs w:val="14"/>
              </w:rPr>
            </w:pPr>
            <w:r>
              <w:rPr>
                <w:color w:val="000000"/>
                <w:sz w:val="14"/>
                <w:szCs w:val="14"/>
              </w:rPr>
              <w:t>901.747</w:t>
            </w:r>
          </w:p>
        </w:tc>
        <w:tc>
          <w:tcPr>
            <w:tcW w:w="674" w:type="dxa"/>
            <w:tcBorders>
              <w:top w:val="nil"/>
              <w:left w:val="nil"/>
              <w:bottom w:val="nil"/>
            </w:tcBorders>
            <w:shd w:val="clear" w:color="auto" w:fill="auto"/>
            <w:tcMar>
              <w:left w:w="43" w:type="dxa"/>
              <w:right w:w="43" w:type="dxa"/>
            </w:tcMar>
            <w:vAlign w:val="center"/>
          </w:tcPr>
          <w:p w:rsidR="00AD414E" w:rsidRDefault="00AD414E" w:rsidP="00AD414E">
            <w:pPr>
              <w:jc w:val="right"/>
              <w:rPr>
                <w:color w:val="000000"/>
                <w:sz w:val="14"/>
                <w:szCs w:val="14"/>
              </w:rPr>
            </w:pPr>
            <w:r>
              <w:rPr>
                <w:color w:val="000000"/>
                <w:sz w:val="14"/>
                <w:szCs w:val="14"/>
              </w:rPr>
              <w:t>492.039</w:t>
            </w:r>
          </w:p>
        </w:tc>
      </w:tr>
      <w:tr w:rsidR="00AD414E"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AD414E" w:rsidRPr="0052659D" w:rsidRDefault="00AD414E" w:rsidP="00AD414E">
            <w:pPr>
              <w:rPr>
                <w:b/>
                <w:bCs/>
                <w:sz w:val="14"/>
                <w:szCs w:val="14"/>
              </w:rPr>
            </w:pPr>
            <w:r w:rsidRPr="0052659D">
              <w:rPr>
                <w:b/>
                <w:bCs/>
                <w:sz w:val="14"/>
                <w:szCs w:val="14"/>
              </w:rPr>
              <w:t>M.</w:t>
            </w:r>
          </w:p>
        </w:tc>
        <w:tc>
          <w:tcPr>
            <w:tcW w:w="1873" w:type="dxa"/>
            <w:tcBorders>
              <w:top w:val="nil"/>
              <w:left w:val="nil"/>
              <w:bottom w:val="nil"/>
              <w:right w:val="nil"/>
            </w:tcBorders>
            <w:shd w:val="clear" w:color="auto" w:fill="auto"/>
            <w:vAlign w:val="center"/>
            <w:hideMark/>
          </w:tcPr>
          <w:p w:rsidR="00AD414E" w:rsidRPr="0052659D" w:rsidRDefault="00AD414E" w:rsidP="00AD414E">
            <w:pPr>
              <w:rPr>
                <w:b/>
                <w:bCs/>
                <w:sz w:val="14"/>
                <w:szCs w:val="14"/>
              </w:rPr>
            </w:pPr>
            <w:r w:rsidRPr="0052659D">
              <w:rPr>
                <w:b/>
                <w:bCs/>
                <w:sz w:val="14"/>
                <w:szCs w:val="14"/>
              </w:rPr>
              <w:t>Western Africa</w:t>
            </w:r>
          </w:p>
        </w:tc>
        <w:tc>
          <w:tcPr>
            <w:tcW w:w="719" w:type="dxa"/>
            <w:tcBorders>
              <w:top w:val="nil"/>
              <w:left w:val="nil"/>
              <w:bottom w:val="nil"/>
              <w:right w:val="nil"/>
            </w:tcBorders>
            <w:shd w:val="clear" w:color="auto" w:fill="auto"/>
            <w:tcMar>
              <w:left w:w="43" w:type="dxa"/>
              <w:right w:w="43" w:type="dxa"/>
            </w:tcMar>
            <w:vAlign w:val="center"/>
            <w:hideMark/>
          </w:tcPr>
          <w:p w:rsidR="00AD414E" w:rsidRDefault="00AD414E" w:rsidP="00AD414E">
            <w:pPr>
              <w:jc w:val="right"/>
              <w:rPr>
                <w:b/>
                <w:bCs/>
                <w:color w:val="000000"/>
                <w:sz w:val="14"/>
                <w:szCs w:val="14"/>
              </w:rPr>
            </w:pPr>
            <w:r>
              <w:rPr>
                <w:b/>
                <w:bCs/>
                <w:color w:val="000000"/>
                <w:sz w:val="14"/>
                <w:szCs w:val="14"/>
              </w:rPr>
              <w:t>312,420</w:t>
            </w:r>
          </w:p>
        </w:tc>
        <w:tc>
          <w:tcPr>
            <w:tcW w:w="794" w:type="dxa"/>
            <w:tcBorders>
              <w:top w:val="nil"/>
              <w:left w:val="nil"/>
              <w:bottom w:val="nil"/>
              <w:right w:val="nil"/>
            </w:tcBorders>
            <w:shd w:val="clear" w:color="auto" w:fill="auto"/>
            <w:tcMar>
              <w:left w:w="43" w:type="dxa"/>
              <w:right w:w="43" w:type="dxa"/>
            </w:tcMar>
            <w:vAlign w:val="center"/>
          </w:tcPr>
          <w:p w:rsidR="00AD414E" w:rsidRDefault="00AD414E" w:rsidP="00AD414E">
            <w:pPr>
              <w:jc w:val="right"/>
              <w:rPr>
                <w:b/>
                <w:bCs/>
                <w:color w:val="000000"/>
                <w:sz w:val="14"/>
                <w:szCs w:val="14"/>
              </w:rPr>
            </w:pPr>
            <w:r>
              <w:rPr>
                <w:b/>
                <w:bCs/>
                <w:color w:val="000000"/>
                <w:sz w:val="14"/>
                <w:szCs w:val="14"/>
              </w:rPr>
              <w:t>306,185</w:t>
            </w:r>
          </w:p>
        </w:tc>
        <w:tc>
          <w:tcPr>
            <w:tcW w:w="684" w:type="dxa"/>
            <w:tcBorders>
              <w:top w:val="nil"/>
              <w:left w:val="nil"/>
              <w:bottom w:val="nil"/>
              <w:right w:val="nil"/>
            </w:tcBorders>
            <w:shd w:val="clear" w:color="auto" w:fill="auto"/>
            <w:tcMar>
              <w:left w:w="43" w:type="dxa"/>
              <w:right w:w="43" w:type="dxa"/>
            </w:tcMar>
            <w:vAlign w:val="center"/>
            <w:hideMark/>
          </w:tcPr>
          <w:p w:rsidR="00AD414E" w:rsidRDefault="00AD414E" w:rsidP="00AD414E">
            <w:pPr>
              <w:jc w:val="right"/>
              <w:rPr>
                <w:b/>
                <w:bCs/>
                <w:color w:val="000000"/>
                <w:sz w:val="14"/>
                <w:szCs w:val="14"/>
              </w:rPr>
            </w:pPr>
            <w:r>
              <w:rPr>
                <w:b/>
                <w:bCs/>
                <w:color w:val="000000"/>
                <w:sz w:val="14"/>
                <w:szCs w:val="14"/>
              </w:rPr>
              <w:t>14,701</w:t>
            </w:r>
          </w:p>
        </w:tc>
        <w:tc>
          <w:tcPr>
            <w:tcW w:w="720" w:type="dxa"/>
            <w:tcBorders>
              <w:top w:val="nil"/>
              <w:left w:val="nil"/>
              <w:bottom w:val="nil"/>
              <w:right w:val="nil"/>
            </w:tcBorders>
            <w:tcMar>
              <w:left w:w="43" w:type="dxa"/>
              <w:right w:w="43" w:type="dxa"/>
            </w:tcMar>
            <w:vAlign w:val="center"/>
          </w:tcPr>
          <w:p w:rsidR="00AD414E" w:rsidRDefault="00AD414E" w:rsidP="00AD414E">
            <w:pPr>
              <w:jc w:val="right"/>
              <w:rPr>
                <w:b/>
                <w:bCs/>
                <w:color w:val="000000"/>
                <w:sz w:val="14"/>
                <w:szCs w:val="14"/>
              </w:rPr>
            </w:pPr>
            <w:r>
              <w:rPr>
                <w:b/>
                <w:bCs/>
                <w:color w:val="000000"/>
                <w:sz w:val="14"/>
                <w:szCs w:val="14"/>
              </w:rPr>
              <w:t>16,440</w:t>
            </w:r>
          </w:p>
        </w:tc>
        <w:tc>
          <w:tcPr>
            <w:tcW w:w="720" w:type="dxa"/>
            <w:tcBorders>
              <w:top w:val="nil"/>
              <w:left w:val="nil"/>
              <w:bottom w:val="nil"/>
              <w:right w:val="nil"/>
            </w:tcBorders>
            <w:shd w:val="clear" w:color="auto" w:fill="auto"/>
            <w:tcMar>
              <w:left w:w="43" w:type="dxa"/>
              <w:right w:w="43" w:type="dxa"/>
            </w:tcMar>
            <w:vAlign w:val="center"/>
            <w:hideMark/>
          </w:tcPr>
          <w:p w:rsidR="00AD414E" w:rsidRDefault="00AD414E" w:rsidP="00AD414E">
            <w:pPr>
              <w:jc w:val="right"/>
              <w:rPr>
                <w:b/>
                <w:bCs/>
                <w:color w:val="000000"/>
                <w:sz w:val="14"/>
                <w:szCs w:val="14"/>
              </w:rPr>
            </w:pPr>
            <w:r>
              <w:rPr>
                <w:b/>
                <w:bCs/>
                <w:color w:val="000000"/>
                <w:sz w:val="14"/>
                <w:szCs w:val="14"/>
              </w:rPr>
              <w:t>49,064</w:t>
            </w:r>
          </w:p>
        </w:tc>
        <w:tc>
          <w:tcPr>
            <w:tcW w:w="720" w:type="dxa"/>
            <w:tcBorders>
              <w:top w:val="nil"/>
              <w:left w:val="nil"/>
              <w:bottom w:val="nil"/>
              <w:right w:val="nil"/>
            </w:tcBorders>
            <w:shd w:val="clear" w:color="auto" w:fill="auto"/>
            <w:tcMar>
              <w:left w:w="43" w:type="dxa"/>
              <w:right w:w="43" w:type="dxa"/>
            </w:tcMar>
            <w:vAlign w:val="center"/>
          </w:tcPr>
          <w:p w:rsidR="00AD414E" w:rsidRDefault="00AD414E" w:rsidP="00AD414E">
            <w:pPr>
              <w:jc w:val="right"/>
              <w:rPr>
                <w:b/>
                <w:bCs/>
                <w:color w:val="000000"/>
                <w:sz w:val="14"/>
                <w:szCs w:val="14"/>
              </w:rPr>
            </w:pPr>
            <w:r>
              <w:rPr>
                <w:b/>
                <w:bCs/>
                <w:color w:val="000000"/>
                <w:sz w:val="14"/>
                <w:szCs w:val="14"/>
              </w:rPr>
              <w:t>20,460</w:t>
            </w:r>
          </w:p>
        </w:tc>
        <w:tc>
          <w:tcPr>
            <w:tcW w:w="720" w:type="dxa"/>
            <w:tcBorders>
              <w:top w:val="nil"/>
              <w:left w:val="nil"/>
              <w:bottom w:val="nil"/>
              <w:right w:val="nil"/>
            </w:tcBorders>
            <w:shd w:val="clear" w:color="auto" w:fill="auto"/>
            <w:tcMar>
              <w:left w:w="43" w:type="dxa"/>
              <w:right w:w="43" w:type="dxa"/>
            </w:tcMar>
            <w:vAlign w:val="center"/>
          </w:tcPr>
          <w:p w:rsidR="00AD414E" w:rsidRDefault="00AD414E" w:rsidP="00AD414E">
            <w:pPr>
              <w:jc w:val="right"/>
              <w:rPr>
                <w:b/>
                <w:bCs/>
                <w:color w:val="000000"/>
                <w:sz w:val="14"/>
                <w:szCs w:val="14"/>
              </w:rPr>
            </w:pPr>
            <w:r>
              <w:rPr>
                <w:b/>
                <w:bCs/>
                <w:color w:val="000000"/>
                <w:sz w:val="14"/>
                <w:szCs w:val="14"/>
              </w:rPr>
              <w:t>25,569</w:t>
            </w:r>
          </w:p>
        </w:tc>
        <w:tc>
          <w:tcPr>
            <w:tcW w:w="720" w:type="dxa"/>
            <w:tcBorders>
              <w:top w:val="nil"/>
              <w:left w:val="nil"/>
              <w:bottom w:val="nil"/>
              <w:right w:val="nil"/>
            </w:tcBorders>
            <w:shd w:val="clear" w:color="auto" w:fill="auto"/>
            <w:tcMar>
              <w:left w:w="43" w:type="dxa"/>
              <w:right w:w="43" w:type="dxa"/>
            </w:tcMar>
            <w:vAlign w:val="center"/>
          </w:tcPr>
          <w:p w:rsidR="00AD414E" w:rsidRDefault="00AD414E" w:rsidP="00AD414E">
            <w:pPr>
              <w:jc w:val="right"/>
              <w:rPr>
                <w:b/>
                <w:bCs/>
                <w:color w:val="000000"/>
                <w:sz w:val="14"/>
                <w:szCs w:val="14"/>
              </w:rPr>
            </w:pPr>
            <w:r>
              <w:rPr>
                <w:b/>
                <w:bCs/>
                <w:color w:val="000000"/>
                <w:sz w:val="14"/>
                <w:szCs w:val="14"/>
              </w:rPr>
              <w:t>24,900</w:t>
            </w:r>
          </w:p>
        </w:tc>
        <w:tc>
          <w:tcPr>
            <w:tcW w:w="674" w:type="dxa"/>
            <w:tcBorders>
              <w:top w:val="nil"/>
              <w:left w:val="nil"/>
              <w:bottom w:val="nil"/>
            </w:tcBorders>
            <w:shd w:val="clear" w:color="auto" w:fill="auto"/>
            <w:tcMar>
              <w:left w:w="43" w:type="dxa"/>
              <w:right w:w="43" w:type="dxa"/>
            </w:tcMar>
            <w:vAlign w:val="center"/>
          </w:tcPr>
          <w:p w:rsidR="00AD414E" w:rsidRDefault="00AD414E" w:rsidP="00AD414E">
            <w:pPr>
              <w:jc w:val="right"/>
              <w:rPr>
                <w:b/>
                <w:bCs/>
                <w:color w:val="000000"/>
                <w:sz w:val="14"/>
                <w:szCs w:val="14"/>
              </w:rPr>
            </w:pPr>
            <w:r>
              <w:rPr>
                <w:b/>
                <w:bCs/>
                <w:color w:val="000000"/>
                <w:sz w:val="14"/>
                <w:szCs w:val="14"/>
              </w:rPr>
              <w:t>67,091</w:t>
            </w:r>
          </w:p>
        </w:tc>
      </w:tr>
      <w:tr w:rsidR="00AD414E"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AD414E" w:rsidRPr="0052659D" w:rsidRDefault="00AD414E" w:rsidP="00AD414E">
            <w:pPr>
              <w:rPr>
                <w:b/>
                <w:bCs/>
                <w:sz w:val="14"/>
                <w:szCs w:val="14"/>
              </w:rPr>
            </w:pPr>
            <w:r w:rsidRPr="0052659D">
              <w:rPr>
                <w:b/>
                <w:bCs/>
                <w:sz w:val="14"/>
                <w:szCs w:val="14"/>
              </w:rPr>
              <w:t>N.</w:t>
            </w:r>
          </w:p>
        </w:tc>
        <w:tc>
          <w:tcPr>
            <w:tcW w:w="1873" w:type="dxa"/>
            <w:tcBorders>
              <w:top w:val="nil"/>
              <w:left w:val="nil"/>
              <w:bottom w:val="nil"/>
              <w:right w:val="nil"/>
            </w:tcBorders>
            <w:shd w:val="clear" w:color="auto" w:fill="auto"/>
            <w:vAlign w:val="center"/>
            <w:hideMark/>
          </w:tcPr>
          <w:p w:rsidR="00AD414E" w:rsidRPr="0052659D" w:rsidRDefault="00AD414E" w:rsidP="00AD414E">
            <w:pPr>
              <w:rPr>
                <w:b/>
                <w:bCs/>
                <w:sz w:val="14"/>
                <w:szCs w:val="14"/>
              </w:rPr>
            </w:pPr>
            <w:r w:rsidRPr="0052659D">
              <w:rPr>
                <w:b/>
                <w:bCs/>
                <w:sz w:val="14"/>
                <w:szCs w:val="14"/>
              </w:rPr>
              <w:t>Eastern Asia</w:t>
            </w:r>
          </w:p>
        </w:tc>
        <w:tc>
          <w:tcPr>
            <w:tcW w:w="719" w:type="dxa"/>
            <w:tcBorders>
              <w:top w:val="nil"/>
              <w:left w:val="nil"/>
              <w:bottom w:val="nil"/>
              <w:right w:val="nil"/>
            </w:tcBorders>
            <w:shd w:val="clear" w:color="auto" w:fill="auto"/>
            <w:tcMar>
              <w:left w:w="43" w:type="dxa"/>
              <w:right w:w="43" w:type="dxa"/>
            </w:tcMar>
            <w:vAlign w:val="center"/>
            <w:hideMark/>
          </w:tcPr>
          <w:p w:rsidR="00AD414E" w:rsidRDefault="00AD414E" w:rsidP="00AD414E">
            <w:pPr>
              <w:jc w:val="right"/>
              <w:rPr>
                <w:b/>
                <w:bCs/>
                <w:color w:val="000000"/>
                <w:sz w:val="14"/>
                <w:szCs w:val="14"/>
              </w:rPr>
            </w:pPr>
            <w:r>
              <w:rPr>
                <w:b/>
                <w:bCs/>
                <w:color w:val="000000"/>
                <w:sz w:val="14"/>
                <w:szCs w:val="14"/>
              </w:rPr>
              <w:t>2,464,975</w:t>
            </w:r>
          </w:p>
        </w:tc>
        <w:tc>
          <w:tcPr>
            <w:tcW w:w="794" w:type="dxa"/>
            <w:tcBorders>
              <w:top w:val="nil"/>
              <w:left w:val="nil"/>
              <w:bottom w:val="nil"/>
              <w:right w:val="nil"/>
            </w:tcBorders>
            <w:shd w:val="clear" w:color="auto" w:fill="auto"/>
            <w:tcMar>
              <w:left w:w="43" w:type="dxa"/>
              <w:right w:w="43" w:type="dxa"/>
            </w:tcMar>
            <w:vAlign w:val="center"/>
          </w:tcPr>
          <w:p w:rsidR="00AD414E" w:rsidRDefault="00AD414E" w:rsidP="00AD414E">
            <w:pPr>
              <w:jc w:val="right"/>
              <w:rPr>
                <w:b/>
                <w:bCs/>
                <w:color w:val="000000"/>
                <w:sz w:val="14"/>
                <w:szCs w:val="14"/>
              </w:rPr>
            </w:pPr>
            <w:r>
              <w:rPr>
                <w:b/>
                <w:bCs/>
                <w:color w:val="000000"/>
                <w:sz w:val="14"/>
                <w:szCs w:val="14"/>
              </w:rPr>
              <w:t>2,561,750</w:t>
            </w:r>
          </w:p>
        </w:tc>
        <w:tc>
          <w:tcPr>
            <w:tcW w:w="684" w:type="dxa"/>
            <w:tcBorders>
              <w:top w:val="nil"/>
              <w:left w:val="nil"/>
              <w:bottom w:val="nil"/>
              <w:right w:val="nil"/>
            </w:tcBorders>
            <w:shd w:val="clear" w:color="auto" w:fill="auto"/>
            <w:tcMar>
              <w:left w:w="43" w:type="dxa"/>
              <w:right w:w="43" w:type="dxa"/>
            </w:tcMar>
            <w:vAlign w:val="center"/>
            <w:hideMark/>
          </w:tcPr>
          <w:p w:rsidR="00AD414E" w:rsidRDefault="00AD414E" w:rsidP="00AD414E">
            <w:pPr>
              <w:jc w:val="right"/>
              <w:rPr>
                <w:b/>
                <w:bCs/>
                <w:color w:val="000000"/>
                <w:sz w:val="14"/>
                <w:szCs w:val="14"/>
              </w:rPr>
            </w:pPr>
            <w:r>
              <w:rPr>
                <w:b/>
                <w:bCs/>
                <w:color w:val="000000"/>
                <w:sz w:val="14"/>
                <w:szCs w:val="14"/>
              </w:rPr>
              <w:t>216,105</w:t>
            </w:r>
          </w:p>
        </w:tc>
        <w:tc>
          <w:tcPr>
            <w:tcW w:w="720" w:type="dxa"/>
            <w:tcBorders>
              <w:top w:val="nil"/>
              <w:left w:val="nil"/>
              <w:bottom w:val="nil"/>
              <w:right w:val="nil"/>
            </w:tcBorders>
            <w:tcMar>
              <w:left w:w="43" w:type="dxa"/>
              <w:right w:w="43" w:type="dxa"/>
            </w:tcMar>
            <w:vAlign w:val="center"/>
          </w:tcPr>
          <w:p w:rsidR="00AD414E" w:rsidRDefault="00AD414E" w:rsidP="00AD414E">
            <w:pPr>
              <w:jc w:val="right"/>
              <w:rPr>
                <w:b/>
                <w:bCs/>
                <w:color w:val="000000"/>
                <w:sz w:val="14"/>
                <w:szCs w:val="14"/>
              </w:rPr>
            </w:pPr>
            <w:r>
              <w:rPr>
                <w:b/>
                <w:bCs/>
                <w:color w:val="000000"/>
                <w:sz w:val="14"/>
                <w:szCs w:val="14"/>
              </w:rPr>
              <w:t>196,487</w:t>
            </w:r>
          </w:p>
        </w:tc>
        <w:tc>
          <w:tcPr>
            <w:tcW w:w="720" w:type="dxa"/>
            <w:tcBorders>
              <w:top w:val="nil"/>
              <w:left w:val="nil"/>
              <w:bottom w:val="nil"/>
              <w:right w:val="nil"/>
            </w:tcBorders>
            <w:shd w:val="clear" w:color="auto" w:fill="auto"/>
            <w:tcMar>
              <w:left w:w="43" w:type="dxa"/>
              <w:right w:w="43" w:type="dxa"/>
            </w:tcMar>
            <w:vAlign w:val="center"/>
            <w:hideMark/>
          </w:tcPr>
          <w:p w:rsidR="00AD414E" w:rsidRDefault="00AD414E" w:rsidP="00AD414E">
            <w:pPr>
              <w:jc w:val="right"/>
              <w:rPr>
                <w:b/>
                <w:bCs/>
                <w:color w:val="000000"/>
                <w:sz w:val="14"/>
                <w:szCs w:val="14"/>
              </w:rPr>
            </w:pPr>
            <w:r>
              <w:rPr>
                <w:b/>
                <w:bCs/>
                <w:color w:val="000000"/>
                <w:sz w:val="14"/>
                <w:szCs w:val="14"/>
              </w:rPr>
              <w:t>224,822</w:t>
            </w:r>
          </w:p>
        </w:tc>
        <w:tc>
          <w:tcPr>
            <w:tcW w:w="720" w:type="dxa"/>
            <w:tcBorders>
              <w:top w:val="nil"/>
              <w:left w:val="nil"/>
              <w:bottom w:val="nil"/>
              <w:right w:val="nil"/>
            </w:tcBorders>
            <w:shd w:val="clear" w:color="auto" w:fill="auto"/>
            <w:tcMar>
              <w:left w:w="43" w:type="dxa"/>
              <w:right w:w="43" w:type="dxa"/>
            </w:tcMar>
            <w:vAlign w:val="center"/>
          </w:tcPr>
          <w:p w:rsidR="00AD414E" w:rsidRDefault="00AD414E" w:rsidP="00AD414E">
            <w:pPr>
              <w:jc w:val="right"/>
              <w:rPr>
                <w:b/>
                <w:bCs/>
                <w:color w:val="000000"/>
                <w:sz w:val="14"/>
                <w:szCs w:val="14"/>
              </w:rPr>
            </w:pPr>
            <w:r>
              <w:rPr>
                <w:b/>
                <w:bCs/>
                <w:color w:val="000000"/>
                <w:sz w:val="14"/>
                <w:szCs w:val="14"/>
              </w:rPr>
              <w:t>176,332</w:t>
            </w:r>
          </w:p>
        </w:tc>
        <w:tc>
          <w:tcPr>
            <w:tcW w:w="720" w:type="dxa"/>
            <w:tcBorders>
              <w:top w:val="nil"/>
              <w:left w:val="nil"/>
              <w:bottom w:val="nil"/>
              <w:right w:val="nil"/>
            </w:tcBorders>
            <w:shd w:val="clear" w:color="auto" w:fill="auto"/>
            <w:tcMar>
              <w:left w:w="43" w:type="dxa"/>
              <w:right w:w="43" w:type="dxa"/>
            </w:tcMar>
            <w:vAlign w:val="center"/>
          </w:tcPr>
          <w:p w:rsidR="00AD414E" w:rsidRDefault="00AD414E" w:rsidP="00AD414E">
            <w:pPr>
              <w:jc w:val="right"/>
              <w:rPr>
                <w:b/>
                <w:bCs/>
                <w:color w:val="000000"/>
                <w:sz w:val="14"/>
                <w:szCs w:val="14"/>
              </w:rPr>
            </w:pPr>
            <w:r>
              <w:rPr>
                <w:b/>
                <w:bCs/>
                <w:color w:val="000000"/>
                <w:sz w:val="14"/>
                <w:szCs w:val="14"/>
              </w:rPr>
              <w:t>201,440</w:t>
            </w:r>
          </w:p>
        </w:tc>
        <w:tc>
          <w:tcPr>
            <w:tcW w:w="720" w:type="dxa"/>
            <w:tcBorders>
              <w:top w:val="nil"/>
              <w:left w:val="nil"/>
              <w:bottom w:val="nil"/>
              <w:right w:val="nil"/>
            </w:tcBorders>
            <w:shd w:val="clear" w:color="auto" w:fill="auto"/>
            <w:tcMar>
              <w:left w:w="43" w:type="dxa"/>
              <w:right w:w="43" w:type="dxa"/>
            </w:tcMar>
            <w:vAlign w:val="center"/>
          </w:tcPr>
          <w:p w:rsidR="00AD414E" w:rsidRDefault="00AD414E" w:rsidP="00AD414E">
            <w:pPr>
              <w:jc w:val="right"/>
              <w:rPr>
                <w:b/>
                <w:bCs/>
                <w:color w:val="000000"/>
                <w:sz w:val="14"/>
                <w:szCs w:val="14"/>
              </w:rPr>
            </w:pPr>
            <w:r>
              <w:rPr>
                <w:b/>
                <w:bCs/>
                <w:color w:val="000000"/>
                <w:sz w:val="14"/>
                <w:szCs w:val="14"/>
              </w:rPr>
              <w:t>206,090</w:t>
            </w:r>
          </w:p>
        </w:tc>
        <w:tc>
          <w:tcPr>
            <w:tcW w:w="674" w:type="dxa"/>
            <w:tcBorders>
              <w:top w:val="nil"/>
              <w:left w:val="nil"/>
              <w:bottom w:val="nil"/>
            </w:tcBorders>
            <w:shd w:val="clear" w:color="auto" w:fill="auto"/>
            <w:tcMar>
              <w:left w:w="43" w:type="dxa"/>
              <w:right w:w="43" w:type="dxa"/>
            </w:tcMar>
            <w:vAlign w:val="center"/>
          </w:tcPr>
          <w:p w:rsidR="00AD414E" w:rsidRDefault="00AD414E" w:rsidP="00AD414E">
            <w:pPr>
              <w:jc w:val="right"/>
              <w:rPr>
                <w:b/>
                <w:bCs/>
                <w:color w:val="000000"/>
                <w:sz w:val="14"/>
                <w:szCs w:val="14"/>
              </w:rPr>
            </w:pPr>
            <w:r>
              <w:rPr>
                <w:b/>
                <w:bCs/>
                <w:color w:val="000000"/>
                <w:sz w:val="14"/>
                <w:szCs w:val="14"/>
              </w:rPr>
              <w:t>204,241</w:t>
            </w:r>
          </w:p>
        </w:tc>
      </w:tr>
      <w:tr w:rsidR="00AD414E"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AD414E" w:rsidRPr="0052659D" w:rsidRDefault="00AD414E" w:rsidP="00AD414E">
            <w:pPr>
              <w:rPr>
                <w:sz w:val="14"/>
                <w:szCs w:val="14"/>
              </w:rPr>
            </w:pPr>
          </w:p>
        </w:tc>
        <w:tc>
          <w:tcPr>
            <w:tcW w:w="1873" w:type="dxa"/>
            <w:tcBorders>
              <w:top w:val="nil"/>
              <w:left w:val="nil"/>
              <w:bottom w:val="nil"/>
              <w:right w:val="nil"/>
            </w:tcBorders>
            <w:shd w:val="clear" w:color="auto" w:fill="auto"/>
            <w:vAlign w:val="center"/>
            <w:hideMark/>
          </w:tcPr>
          <w:p w:rsidR="00AD414E" w:rsidRPr="0052659D" w:rsidRDefault="00AD414E" w:rsidP="00AD414E">
            <w:pPr>
              <w:rPr>
                <w:sz w:val="14"/>
                <w:szCs w:val="14"/>
              </w:rPr>
            </w:pPr>
            <w:r w:rsidRPr="0052659D">
              <w:rPr>
                <w:sz w:val="14"/>
                <w:szCs w:val="14"/>
              </w:rPr>
              <w:t>China</w:t>
            </w:r>
          </w:p>
        </w:tc>
        <w:tc>
          <w:tcPr>
            <w:tcW w:w="719" w:type="dxa"/>
            <w:tcBorders>
              <w:top w:val="nil"/>
              <w:left w:val="nil"/>
              <w:bottom w:val="nil"/>
              <w:right w:val="nil"/>
            </w:tcBorders>
            <w:shd w:val="clear" w:color="auto" w:fill="auto"/>
            <w:tcMar>
              <w:left w:w="43" w:type="dxa"/>
              <w:right w:w="43" w:type="dxa"/>
            </w:tcMar>
            <w:vAlign w:val="center"/>
            <w:hideMark/>
          </w:tcPr>
          <w:p w:rsidR="00AD414E" w:rsidRDefault="00AD414E" w:rsidP="00AD414E">
            <w:pPr>
              <w:jc w:val="right"/>
              <w:rPr>
                <w:color w:val="000000"/>
                <w:sz w:val="14"/>
                <w:szCs w:val="14"/>
              </w:rPr>
            </w:pPr>
            <w:r>
              <w:rPr>
                <w:color w:val="000000"/>
                <w:sz w:val="14"/>
                <w:szCs w:val="14"/>
              </w:rPr>
              <w:t>1,752,822</w:t>
            </w:r>
          </w:p>
        </w:tc>
        <w:tc>
          <w:tcPr>
            <w:tcW w:w="794" w:type="dxa"/>
            <w:tcBorders>
              <w:top w:val="nil"/>
              <w:left w:val="nil"/>
              <w:bottom w:val="nil"/>
              <w:right w:val="nil"/>
            </w:tcBorders>
            <w:shd w:val="clear" w:color="auto" w:fill="auto"/>
            <w:tcMar>
              <w:left w:w="43" w:type="dxa"/>
              <w:right w:w="43" w:type="dxa"/>
            </w:tcMar>
            <w:vAlign w:val="center"/>
          </w:tcPr>
          <w:p w:rsidR="00AD414E" w:rsidRDefault="00AD414E" w:rsidP="00AD414E">
            <w:pPr>
              <w:jc w:val="right"/>
              <w:rPr>
                <w:color w:val="000000"/>
                <w:sz w:val="14"/>
                <w:szCs w:val="14"/>
              </w:rPr>
            </w:pPr>
            <w:r>
              <w:rPr>
                <w:color w:val="000000"/>
                <w:sz w:val="14"/>
                <w:szCs w:val="14"/>
              </w:rPr>
              <w:t>1,858,837</w:t>
            </w:r>
          </w:p>
        </w:tc>
        <w:tc>
          <w:tcPr>
            <w:tcW w:w="684" w:type="dxa"/>
            <w:tcBorders>
              <w:top w:val="nil"/>
              <w:left w:val="nil"/>
              <w:bottom w:val="nil"/>
              <w:right w:val="nil"/>
            </w:tcBorders>
            <w:shd w:val="clear" w:color="auto" w:fill="auto"/>
            <w:tcMar>
              <w:left w:w="43" w:type="dxa"/>
              <w:right w:w="43" w:type="dxa"/>
            </w:tcMar>
            <w:vAlign w:val="center"/>
            <w:hideMark/>
          </w:tcPr>
          <w:p w:rsidR="00AD414E" w:rsidRDefault="00AD414E" w:rsidP="00AD414E">
            <w:pPr>
              <w:jc w:val="right"/>
              <w:rPr>
                <w:color w:val="000000"/>
                <w:sz w:val="14"/>
                <w:szCs w:val="14"/>
              </w:rPr>
            </w:pPr>
            <w:r>
              <w:rPr>
                <w:color w:val="000000"/>
                <w:sz w:val="14"/>
                <w:szCs w:val="14"/>
              </w:rPr>
              <w:t>160,931</w:t>
            </w:r>
          </w:p>
        </w:tc>
        <w:tc>
          <w:tcPr>
            <w:tcW w:w="720" w:type="dxa"/>
            <w:tcBorders>
              <w:top w:val="nil"/>
              <w:left w:val="nil"/>
              <w:bottom w:val="nil"/>
              <w:right w:val="nil"/>
            </w:tcBorders>
            <w:tcMar>
              <w:left w:w="43" w:type="dxa"/>
              <w:right w:w="43" w:type="dxa"/>
            </w:tcMar>
            <w:vAlign w:val="center"/>
          </w:tcPr>
          <w:p w:rsidR="00AD414E" w:rsidRDefault="00AD414E" w:rsidP="00AD414E">
            <w:pPr>
              <w:jc w:val="right"/>
              <w:rPr>
                <w:color w:val="000000"/>
                <w:sz w:val="14"/>
                <w:szCs w:val="14"/>
              </w:rPr>
            </w:pPr>
            <w:r>
              <w:rPr>
                <w:color w:val="000000"/>
                <w:sz w:val="14"/>
                <w:szCs w:val="14"/>
              </w:rPr>
              <w:t>146,185</w:t>
            </w:r>
          </w:p>
        </w:tc>
        <w:tc>
          <w:tcPr>
            <w:tcW w:w="720" w:type="dxa"/>
            <w:tcBorders>
              <w:top w:val="nil"/>
              <w:left w:val="nil"/>
              <w:bottom w:val="nil"/>
              <w:right w:val="nil"/>
            </w:tcBorders>
            <w:shd w:val="clear" w:color="auto" w:fill="auto"/>
            <w:tcMar>
              <w:left w:w="43" w:type="dxa"/>
              <w:right w:w="43" w:type="dxa"/>
            </w:tcMar>
            <w:vAlign w:val="center"/>
            <w:hideMark/>
          </w:tcPr>
          <w:p w:rsidR="00AD414E" w:rsidRDefault="00AD414E" w:rsidP="00AD414E">
            <w:pPr>
              <w:jc w:val="right"/>
              <w:rPr>
                <w:color w:val="000000"/>
                <w:sz w:val="14"/>
                <w:szCs w:val="14"/>
              </w:rPr>
            </w:pPr>
            <w:r>
              <w:rPr>
                <w:color w:val="000000"/>
                <w:sz w:val="14"/>
                <w:szCs w:val="14"/>
              </w:rPr>
              <w:t>167,087</w:t>
            </w:r>
          </w:p>
        </w:tc>
        <w:tc>
          <w:tcPr>
            <w:tcW w:w="720" w:type="dxa"/>
            <w:tcBorders>
              <w:top w:val="nil"/>
              <w:left w:val="nil"/>
              <w:bottom w:val="nil"/>
              <w:right w:val="nil"/>
            </w:tcBorders>
            <w:shd w:val="clear" w:color="auto" w:fill="auto"/>
            <w:tcMar>
              <w:left w:w="43" w:type="dxa"/>
              <w:right w:w="43" w:type="dxa"/>
            </w:tcMar>
            <w:vAlign w:val="center"/>
          </w:tcPr>
          <w:p w:rsidR="00AD414E" w:rsidRDefault="00AD414E" w:rsidP="00AD414E">
            <w:pPr>
              <w:jc w:val="right"/>
              <w:rPr>
                <w:color w:val="000000"/>
                <w:sz w:val="14"/>
                <w:szCs w:val="14"/>
              </w:rPr>
            </w:pPr>
            <w:r>
              <w:rPr>
                <w:color w:val="000000"/>
                <w:sz w:val="14"/>
                <w:szCs w:val="14"/>
              </w:rPr>
              <w:t>126,345</w:t>
            </w:r>
          </w:p>
        </w:tc>
        <w:tc>
          <w:tcPr>
            <w:tcW w:w="720" w:type="dxa"/>
            <w:tcBorders>
              <w:top w:val="nil"/>
              <w:left w:val="nil"/>
              <w:bottom w:val="nil"/>
              <w:right w:val="nil"/>
            </w:tcBorders>
            <w:shd w:val="clear" w:color="auto" w:fill="auto"/>
            <w:tcMar>
              <w:left w:w="43" w:type="dxa"/>
              <w:right w:w="43" w:type="dxa"/>
            </w:tcMar>
            <w:vAlign w:val="center"/>
          </w:tcPr>
          <w:p w:rsidR="00AD414E" w:rsidRDefault="00AD414E" w:rsidP="00AD414E">
            <w:pPr>
              <w:jc w:val="right"/>
              <w:rPr>
                <w:color w:val="000000"/>
                <w:sz w:val="14"/>
                <w:szCs w:val="14"/>
              </w:rPr>
            </w:pPr>
            <w:r>
              <w:rPr>
                <w:color w:val="000000"/>
                <w:sz w:val="14"/>
                <w:szCs w:val="14"/>
              </w:rPr>
              <w:t>145,483</w:t>
            </w:r>
          </w:p>
        </w:tc>
        <w:tc>
          <w:tcPr>
            <w:tcW w:w="720" w:type="dxa"/>
            <w:tcBorders>
              <w:top w:val="nil"/>
              <w:left w:val="nil"/>
              <w:bottom w:val="nil"/>
              <w:right w:val="nil"/>
            </w:tcBorders>
            <w:shd w:val="clear" w:color="auto" w:fill="auto"/>
            <w:tcMar>
              <w:left w:w="43" w:type="dxa"/>
              <w:right w:w="43" w:type="dxa"/>
            </w:tcMar>
            <w:vAlign w:val="center"/>
          </w:tcPr>
          <w:p w:rsidR="00AD414E" w:rsidRDefault="00AD414E" w:rsidP="00AD414E">
            <w:pPr>
              <w:jc w:val="right"/>
              <w:rPr>
                <w:color w:val="000000"/>
                <w:sz w:val="14"/>
                <w:szCs w:val="14"/>
              </w:rPr>
            </w:pPr>
            <w:r>
              <w:rPr>
                <w:color w:val="000000"/>
                <w:sz w:val="14"/>
                <w:szCs w:val="14"/>
              </w:rPr>
              <w:t>147,449</w:t>
            </w:r>
          </w:p>
        </w:tc>
        <w:tc>
          <w:tcPr>
            <w:tcW w:w="674" w:type="dxa"/>
            <w:tcBorders>
              <w:top w:val="nil"/>
              <w:left w:val="nil"/>
              <w:bottom w:val="nil"/>
            </w:tcBorders>
            <w:shd w:val="clear" w:color="auto" w:fill="auto"/>
            <w:tcMar>
              <w:left w:w="43" w:type="dxa"/>
              <w:right w:w="43" w:type="dxa"/>
            </w:tcMar>
            <w:vAlign w:val="center"/>
          </w:tcPr>
          <w:p w:rsidR="00AD414E" w:rsidRDefault="00AD414E" w:rsidP="00AD414E">
            <w:pPr>
              <w:jc w:val="right"/>
              <w:rPr>
                <w:color w:val="000000"/>
                <w:sz w:val="14"/>
                <w:szCs w:val="14"/>
              </w:rPr>
            </w:pPr>
            <w:r>
              <w:rPr>
                <w:color w:val="000000"/>
                <w:sz w:val="14"/>
                <w:szCs w:val="14"/>
              </w:rPr>
              <w:t>141,117</w:t>
            </w:r>
          </w:p>
        </w:tc>
      </w:tr>
      <w:tr w:rsidR="00AD414E"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AD414E" w:rsidRPr="0052659D" w:rsidRDefault="00AD414E" w:rsidP="00AD414E">
            <w:pPr>
              <w:rPr>
                <w:sz w:val="14"/>
                <w:szCs w:val="14"/>
              </w:rPr>
            </w:pPr>
          </w:p>
        </w:tc>
        <w:tc>
          <w:tcPr>
            <w:tcW w:w="1873" w:type="dxa"/>
            <w:tcBorders>
              <w:top w:val="nil"/>
              <w:left w:val="nil"/>
              <w:bottom w:val="nil"/>
              <w:right w:val="nil"/>
            </w:tcBorders>
            <w:shd w:val="clear" w:color="auto" w:fill="auto"/>
            <w:vAlign w:val="center"/>
            <w:hideMark/>
          </w:tcPr>
          <w:p w:rsidR="00AD414E" w:rsidRPr="0052659D" w:rsidRDefault="00AD414E" w:rsidP="00AD414E">
            <w:pPr>
              <w:rPr>
                <w:sz w:val="14"/>
                <w:szCs w:val="14"/>
              </w:rPr>
            </w:pPr>
            <w:r w:rsidRPr="0052659D">
              <w:rPr>
                <w:sz w:val="14"/>
                <w:szCs w:val="14"/>
              </w:rPr>
              <w:t>Hong Kong</w:t>
            </w:r>
          </w:p>
        </w:tc>
        <w:tc>
          <w:tcPr>
            <w:tcW w:w="719" w:type="dxa"/>
            <w:tcBorders>
              <w:top w:val="nil"/>
              <w:left w:val="nil"/>
              <w:bottom w:val="nil"/>
              <w:right w:val="nil"/>
            </w:tcBorders>
            <w:shd w:val="clear" w:color="auto" w:fill="auto"/>
            <w:tcMar>
              <w:left w:w="43" w:type="dxa"/>
              <w:right w:w="43" w:type="dxa"/>
            </w:tcMar>
            <w:vAlign w:val="center"/>
            <w:hideMark/>
          </w:tcPr>
          <w:p w:rsidR="00AD414E" w:rsidRDefault="00AD414E" w:rsidP="00AD414E">
            <w:pPr>
              <w:jc w:val="right"/>
              <w:rPr>
                <w:color w:val="000000"/>
                <w:sz w:val="14"/>
                <w:szCs w:val="14"/>
              </w:rPr>
            </w:pPr>
            <w:r>
              <w:rPr>
                <w:color w:val="000000"/>
                <w:sz w:val="14"/>
                <w:szCs w:val="14"/>
              </w:rPr>
              <w:t>177,953</w:t>
            </w:r>
          </w:p>
        </w:tc>
        <w:tc>
          <w:tcPr>
            <w:tcW w:w="794" w:type="dxa"/>
            <w:tcBorders>
              <w:top w:val="nil"/>
              <w:left w:val="nil"/>
              <w:bottom w:val="nil"/>
              <w:right w:val="nil"/>
            </w:tcBorders>
            <w:shd w:val="clear" w:color="auto" w:fill="auto"/>
            <w:tcMar>
              <w:left w:w="43" w:type="dxa"/>
              <w:right w:w="43" w:type="dxa"/>
            </w:tcMar>
            <w:vAlign w:val="center"/>
          </w:tcPr>
          <w:p w:rsidR="00AD414E" w:rsidRDefault="00AD414E" w:rsidP="00AD414E">
            <w:pPr>
              <w:jc w:val="right"/>
              <w:rPr>
                <w:color w:val="000000"/>
                <w:sz w:val="14"/>
                <w:szCs w:val="14"/>
              </w:rPr>
            </w:pPr>
            <w:r>
              <w:rPr>
                <w:color w:val="000000"/>
                <w:sz w:val="14"/>
                <w:szCs w:val="14"/>
              </w:rPr>
              <w:t>171,945</w:t>
            </w:r>
          </w:p>
        </w:tc>
        <w:tc>
          <w:tcPr>
            <w:tcW w:w="684" w:type="dxa"/>
            <w:tcBorders>
              <w:top w:val="nil"/>
              <w:left w:val="nil"/>
              <w:bottom w:val="nil"/>
              <w:right w:val="nil"/>
            </w:tcBorders>
            <w:shd w:val="clear" w:color="auto" w:fill="auto"/>
            <w:tcMar>
              <w:left w:w="43" w:type="dxa"/>
              <w:right w:w="43" w:type="dxa"/>
            </w:tcMar>
            <w:vAlign w:val="center"/>
            <w:hideMark/>
          </w:tcPr>
          <w:p w:rsidR="00AD414E" w:rsidRDefault="00AD414E" w:rsidP="00AD414E">
            <w:pPr>
              <w:jc w:val="right"/>
              <w:rPr>
                <w:color w:val="000000"/>
                <w:sz w:val="14"/>
                <w:szCs w:val="14"/>
              </w:rPr>
            </w:pPr>
            <w:r>
              <w:rPr>
                <w:color w:val="000000"/>
                <w:sz w:val="14"/>
                <w:szCs w:val="14"/>
              </w:rPr>
              <w:t>14,427</w:t>
            </w:r>
          </w:p>
        </w:tc>
        <w:tc>
          <w:tcPr>
            <w:tcW w:w="720" w:type="dxa"/>
            <w:tcBorders>
              <w:top w:val="nil"/>
              <w:left w:val="nil"/>
              <w:bottom w:val="nil"/>
              <w:right w:val="nil"/>
            </w:tcBorders>
            <w:tcMar>
              <w:left w:w="43" w:type="dxa"/>
              <w:right w:w="43" w:type="dxa"/>
            </w:tcMar>
            <w:vAlign w:val="center"/>
          </w:tcPr>
          <w:p w:rsidR="00AD414E" w:rsidRDefault="00AD414E" w:rsidP="00AD414E">
            <w:pPr>
              <w:jc w:val="right"/>
              <w:rPr>
                <w:color w:val="000000"/>
                <w:sz w:val="14"/>
                <w:szCs w:val="14"/>
              </w:rPr>
            </w:pPr>
            <w:r>
              <w:rPr>
                <w:color w:val="000000"/>
                <w:sz w:val="14"/>
                <w:szCs w:val="14"/>
              </w:rPr>
              <w:t>13,611</w:t>
            </w:r>
          </w:p>
        </w:tc>
        <w:tc>
          <w:tcPr>
            <w:tcW w:w="720" w:type="dxa"/>
            <w:tcBorders>
              <w:top w:val="nil"/>
              <w:left w:val="nil"/>
              <w:bottom w:val="nil"/>
              <w:right w:val="nil"/>
            </w:tcBorders>
            <w:shd w:val="clear" w:color="auto" w:fill="auto"/>
            <w:tcMar>
              <w:left w:w="43" w:type="dxa"/>
              <w:right w:w="43" w:type="dxa"/>
            </w:tcMar>
            <w:vAlign w:val="center"/>
            <w:hideMark/>
          </w:tcPr>
          <w:p w:rsidR="00AD414E" w:rsidRDefault="00AD414E" w:rsidP="00AD414E">
            <w:pPr>
              <w:jc w:val="right"/>
              <w:rPr>
                <w:color w:val="000000"/>
                <w:sz w:val="14"/>
                <w:szCs w:val="14"/>
              </w:rPr>
            </w:pPr>
            <w:r>
              <w:rPr>
                <w:color w:val="000000"/>
                <w:sz w:val="14"/>
                <w:szCs w:val="14"/>
              </w:rPr>
              <w:t>21,099</w:t>
            </w:r>
          </w:p>
        </w:tc>
        <w:tc>
          <w:tcPr>
            <w:tcW w:w="720" w:type="dxa"/>
            <w:tcBorders>
              <w:top w:val="nil"/>
              <w:left w:val="nil"/>
              <w:bottom w:val="nil"/>
              <w:right w:val="nil"/>
            </w:tcBorders>
            <w:shd w:val="clear" w:color="auto" w:fill="auto"/>
            <w:tcMar>
              <w:left w:w="43" w:type="dxa"/>
              <w:right w:w="43" w:type="dxa"/>
            </w:tcMar>
            <w:vAlign w:val="center"/>
          </w:tcPr>
          <w:p w:rsidR="00AD414E" w:rsidRDefault="00AD414E" w:rsidP="00AD414E">
            <w:pPr>
              <w:jc w:val="right"/>
              <w:rPr>
                <w:color w:val="000000"/>
                <w:sz w:val="14"/>
                <w:szCs w:val="14"/>
              </w:rPr>
            </w:pPr>
            <w:r>
              <w:rPr>
                <w:color w:val="000000"/>
                <w:sz w:val="14"/>
                <w:szCs w:val="14"/>
              </w:rPr>
              <w:t>14,651</w:t>
            </w:r>
          </w:p>
        </w:tc>
        <w:tc>
          <w:tcPr>
            <w:tcW w:w="720" w:type="dxa"/>
            <w:tcBorders>
              <w:top w:val="nil"/>
              <w:left w:val="nil"/>
              <w:bottom w:val="nil"/>
              <w:right w:val="nil"/>
            </w:tcBorders>
            <w:shd w:val="clear" w:color="auto" w:fill="auto"/>
            <w:tcMar>
              <w:left w:w="43" w:type="dxa"/>
              <w:right w:w="43" w:type="dxa"/>
            </w:tcMar>
            <w:vAlign w:val="center"/>
          </w:tcPr>
          <w:p w:rsidR="00AD414E" w:rsidRDefault="00AD414E" w:rsidP="00AD414E">
            <w:pPr>
              <w:jc w:val="right"/>
              <w:rPr>
                <w:color w:val="000000"/>
                <w:sz w:val="14"/>
                <w:szCs w:val="14"/>
              </w:rPr>
            </w:pPr>
            <w:r>
              <w:rPr>
                <w:color w:val="000000"/>
                <w:sz w:val="14"/>
                <w:szCs w:val="14"/>
              </w:rPr>
              <w:t>27,118</w:t>
            </w:r>
          </w:p>
        </w:tc>
        <w:tc>
          <w:tcPr>
            <w:tcW w:w="720" w:type="dxa"/>
            <w:tcBorders>
              <w:top w:val="nil"/>
              <w:left w:val="nil"/>
              <w:bottom w:val="nil"/>
              <w:right w:val="nil"/>
            </w:tcBorders>
            <w:shd w:val="clear" w:color="auto" w:fill="auto"/>
            <w:tcMar>
              <w:left w:w="43" w:type="dxa"/>
              <w:right w:w="43" w:type="dxa"/>
            </w:tcMar>
            <w:vAlign w:val="center"/>
          </w:tcPr>
          <w:p w:rsidR="00AD414E" w:rsidRDefault="00AD414E" w:rsidP="00AD414E">
            <w:pPr>
              <w:jc w:val="right"/>
              <w:rPr>
                <w:color w:val="000000"/>
                <w:sz w:val="14"/>
                <w:szCs w:val="14"/>
              </w:rPr>
            </w:pPr>
            <w:r>
              <w:rPr>
                <w:color w:val="000000"/>
                <w:sz w:val="14"/>
                <w:szCs w:val="14"/>
              </w:rPr>
              <w:t>23,779</w:t>
            </w:r>
          </w:p>
        </w:tc>
        <w:tc>
          <w:tcPr>
            <w:tcW w:w="674" w:type="dxa"/>
            <w:tcBorders>
              <w:top w:val="nil"/>
              <w:left w:val="nil"/>
              <w:bottom w:val="nil"/>
            </w:tcBorders>
            <w:shd w:val="clear" w:color="auto" w:fill="auto"/>
            <w:tcMar>
              <w:left w:w="43" w:type="dxa"/>
              <w:right w:w="43" w:type="dxa"/>
            </w:tcMar>
            <w:vAlign w:val="center"/>
          </w:tcPr>
          <w:p w:rsidR="00AD414E" w:rsidRDefault="00AD414E" w:rsidP="00AD414E">
            <w:pPr>
              <w:jc w:val="right"/>
              <w:rPr>
                <w:color w:val="000000"/>
                <w:sz w:val="14"/>
                <w:szCs w:val="14"/>
              </w:rPr>
            </w:pPr>
            <w:r>
              <w:rPr>
                <w:color w:val="000000"/>
                <w:sz w:val="14"/>
                <w:szCs w:val="14"/>
              </w:rPr>
              <w:t>18,898</w:t>
            </w:r>
          </w:p>
        </w:tc>
      </w:tr>
      <w:tr w:rsidR="00AD414E"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AD414E" w:rsidRPr="0052659D" w:rsidRDefault="00AD414E" w:rsidP="00AD414E">
            <w:pPr>
              <w:rPr>
                <w:sz w:val="14"/>
                <w:szCs w:val="14"/>
              </w:rPr>
            </w:pPr>
          </w:p>
        </w:tc>
        <w:tc>
          <w:tcPr>
            <w:tcW w:w="1873" w:type="dxa"/>
            <w:tcBorders>
              <w:top w:val="nil"/>
              <w:left w:val="nil"/>
              <w:bottom w:val="nil"/>
              <w:right w:val="nil"/>
            </w:tcBorders>
            <w:shd w:val="clear" w:color="auto" w:fill="auto"/>
            <w:vAlign w:val="center"/>
            <w:hideMark/>
          </w:tcPr>
          <w:p w:rsidR="00AD414E" w:rsidRPr="0052659D" w:rsidRDefault="00AD414E" w:rsidP="00AD414E">
            <w:pPr>
              <w:rPr>
                <w:sz w:val="14"/>
                <w:szCs w:val="14"/>
              </w:rPr>
            </w:pPr>
            <w:r w:rsidRPr="0052659D">
              <w:rPr>
                <w:sz w:val="14"/>
                <w:szCs w:val="14"/>
              </w:rPr>
              <w:t>Japan</w:t>
            </w:r>
          </w:p>
        </w:tc>
        <w:tc>
          <w:tcPr>
            <w:tcW w:w="719" w:type="dxa"/>
            <w:tcBorders>
              <w:top w:val="nil"/>
              <w:left w:val="nil"/>
              <w:bottom w:val="nil"/>
              <w:right w:val="nil"/>
            </w:tcBorders>
            <w:shd w:val="clear" w:color="auto" w:fill="auto"/>
            <w:tcMar>
              <w:left w:w="43" w:type="dxa"/>
              <w:right w:w="43" w:type="dxa"/>
            </w:tcMar>
            <w:vAlign w:val="center"/>
            <w:hideMark/>
          </w:tcPr>
          <w:p w:rsidR="00AD414E" w:rsidRDefault="00AD414E" w:rsidP="00AD414E">
            <w:pPr>
              <w:jc w:val="right"/>
              <w:rPr>
                <w:color w:val="000000"/>
                <w:sz w:val="14"/>
                <w:szCs w:val="14"/>
              </w:rPr>
            </w:pPr>
            <w:r>
              <w:rPr>
                <w:color w:val="000000"/>
                <w:sz w:val="14"/>
                <w:szCs w:val="14"/>
              </w:rPr>
              <w:t>215,033</w:t>
            </w:r>
          </w:p>
        </w:tc>
        <w:tc>
          <w:tcPr>
            <w:tcW w:w="794" w:type="dxa"/>
            <w:tcBorders>
              <w:top w:val="nil"/>
              <w:left w:val="nil"/>
              <w:bottom w:val="nil"/>
              <w:right w:val="nil"/>
            </w:tcBorders>
            <w:shd w:val="clear" w:color="auto" w:fill="auto"/>
            <w:tcMar>
              <w:left w:w="43" w:type="dxa"/>
              <w:right w:w="43" w:type="dxa"/>
            </w:tcMar>
            <w:vAlign w:val="center"/>
          </w:tcPr>
          <w:p w:rsidR="00AD414E" w:rsidRDefault="00AD414E" w:rsidP="00AD414E">
            <w:pPr>
              <w:jc w:val="right"/>
              <w:rPr>
                <w:color w:val="000000"/>
                <w:sz w:val="14"/>
                <w:szCs w:val="14"/>
              </w:rPr>
            </w:pPr>
            <w:r>
              <w:rPr>
                <w:color w:val="000000"/>
                <w:sz w:val="14"/>
                <w:szCs w:val="14"/>
              </w:rPr>
              <w:t>216,800</w:t>
            </w:r>
          </w:p>
        </w:tc>
        <w:tc>
          <w:tcPr>
            <w:tcW w:w="684" w:type="dxa"/>
            <w:tcBorders>
              <w:top w:val="nil"/>
              <w:left w:val="nil"/>
              <w:bottom w:val="nil"/>
              <w:right w:val="nil"/>
            </w:tcBorders>
            <w:shd w:val="clear" w:color="auto" w:fill="auto"/>
            <w:tcMar>
              <w:left w:w="43" w:type="dxa"/>
              <w:right w:w="43" w:type="dxa"/>
            </w:tcMar>
            <w:vAlign w:val="center"/>
            <w:hideMark/>
          </w:tcPr>
          <w:p w:rsidR="00AD414E" w:rsidRDefault="00AD414E" w:rsidP="00AD414E">
            <w:pPr>
              <w:jc w:val="right"/>
              <w:rPr>
                <w:color w:val="000000"/>
                <w:sz w:val="14"/>
                <w:szCs w:val="14"/>
              </w:rPr>
            </w:pPr>
            <w:r>
              <w:rPr>
                <w:color w:val="000000"/>
                <w:sz w:val="14"/>
                <w:szCs w:val="14"/>
              </w:rPr>
              <w:t>21,135</w:t>
            </w:r>
          </w:p>
        </w:tc>
        <w:tc>
          <w:tcPr>
            <w:tcW w:w="720" w:type="dxa"/>
            <w:tcBorders>
              <w:top w:val="nil"/>
              <w:left w:val="nil"/>
              <w:bottom w:val="nil"/>
              <w:right w:val="nil"/>
            </w:tcBorders>
            <w:tcMar>
              <w:left w:w="43" w:type="dxa"/>
              <w:right w:w="43" w:type="dxa"/>
            </w:tcMar>
            <w:vAlign w:val="center"/>
          </w:tcPr>
          <w:p w:rsidR="00AD414E" w:rsidRDefault="00AD414E" w:rsidP="00AD414E">
            <w:pPr>
              <w:jc w:val="right"/>
              <w:rPr>
                <w:color w:val="000000"/>
                <w:sz w:val="14"/>
                <w:szCs w:val="14"/>
              </w:rPr>
            </w:pPr>
            <w:r>
              <w:rPr>
                <w:color w:val="000000"/>
                <w:sz w:val="14"/>
                <w:szCs w:val="14"/>
              </w:rPr>
              <w:t>17,016</w:t>
            </w:r>
          </w:p>
        </w:tc>
        <w:tc>
          <w:tcPr>
            <w:tcW w:w="720" w:type="dxa"/>
            <w:tcBorders>
              <w:top w:val="nil"/>
              <w:left w:val="nil"/>
              <w:bottom w:val="nil"/>
              <w:right w:val="nil"/>
            </w:tcBorders>
            <w:shd w:val="clear" w:color="auto" w:fill="auto"/>
            <w:tcMar>
              <w:left w:w="43" w:type="dxa"/>
              <w:right w:w="43" w:type="dxa"/>
            </w:tcMar>
            <w:vAlign w:val="center"/>
            <w:hideMark/>
          </w:tcPr>
          <w:p w:rsidR="00AD414E" w:rsidRDefault="00AD414E" w:rsidP="00AD414E">
            <w:pPr>
              <w:jc w:val="right"/>
              <w:rPr>
                <w:color w:val="000000"/>
                <w:sz w:val="14"/>
                <w:szCs w:val="14"/>
              </w:rPr>
            </w:pPr>
            <w:r>
              <w:rPr>
                <w:color w:val="000000"/>
                <w:sz w:val="14"/>
                <w:szCs w:val="14"/>
              </w:rPr>
              <w:t>20,301</w:t>
            </w:r>
          </w:p>
        </w:tc>
        <w:tc>
          <w:tcPr>
            <w:tcW w:w="720" w:type="dxa"/>
            <w:tcBorders>
              <w:top w:val="nil"/>
              <w:left w:val="nil"/>
              <w:bottom w:val="nil"/>
              <w:right w:val="nil"/>
            </w:tcBorders>
            <w:shd w:val="clear" w:color="auto" w:fill="auto"/>
            <w:tcMar>
              <w:left w:w="43" w:type="dxa"/>
              <w:right w:w="43" w:type="dxa"/>
            </w:tcMar>
            <w:vAlign w:val="center"/>
          </w:tcPr>
          <w:p w:rsidR="00AD414E" w:rsidRDefault="00AD414E" w:rsidP="00AD414E">
            <w:pPr>
              <w:jc w:val="right"/>
              <w:rPr>
                <w:color w:val="000000"/>
                <w:sz w:val="14"/>
                <w:szCs w:val="14"/>
              </w:rPr>
            </w:pPr>
            <w:r>
              <w:rPr>
                <w:color w:val="000000"/>
                <w:sz w:val="14"/>
                <w:szCs w:val="14"/>
              </w:rPr>
              <w:t>14,786</w:t>
            </w:r>
          </w:p>
        </w:tc>
        <w:tc>
          <w:tcPr>
            <w:tcW w:w="720" w:type="dxa"/>
            <w:tcBorders>
              <w:top w:val="nil"/>
              <w:left w:val="nil"/>
              <w:bottom w:val="nil"/>
              <w:right w:val="nil"/>
            </w:tcBorders>
            <w:shd w:val="clear" w:color="auto" w:fill="auto"/>
            <w:tcMar>
              <w:left w:w="43" w:type="dxa"/>
              <w:right w:w="43" w:type="dxa"/>
            </w:tcMar>
            <w:vAlign w:val="center"/>
          </w:tcPr>
          <w:p w:rsidR="00AD414E" w:rsidRDefault="00AD414E" w:rsidP="00AD414E">
            <w:pPr>
              <w:jc w:val="right"/>
              <w:rPr>
                <w:color w:val="000000"/>
                <w:sz w:val="14"/>
                <w:szCs w:val="14"/>
              </w:rPr>
            </w:pPr>
            <w:r>
              <w:rPr>
                <w:color w:val="000000"/>
                <w:sz w:val="14"/>
                <w:szCs w:val="14"/>
              </w:rPr>
              <w:t>14,390</w:t>
            </w:r>
          </w:p>
        </w:tc>
        <w:tc>
          <w:tcPr>
            <w:tcW w:w="720" w:type="dxa"/>
            <w:tcBorders>
              <w:top w:val="nil"/>
              <w:left w:val="nil"/>
              <w:bottom w:val="nil"/>
              <w:right w:val="nil"/>
            </w:tcBorders>
            <w:shd w:val="clear" w:color="auto" w:fill="auto"/>
            <w:tcMar>
              <w:left w:w="43" w:type="dxa"/>
              <w:right w:w="43" w:type="dxa"/>
            </w:tcMar>
            <w:vAlign w:val="center"/>
          </w:tcPr>
          <w:p w:rsidR="00AD414E" w:rsidRDefault="00AD414E" w:rsidP="00AD414E">
            <w:pPr>
              <w:jc w:val="right"/>
              <w:rPr>
                <w:color w:val="000000"/>
                <w:sz w:val="14"/>
                <w:szCs w:val="14"/>
              </w:rPr>
            </w:pPr>
            <w:r>
              <w:rPr>
                <w:color w:val="000000"/>
                <w:sz w:val="14"/>
                <w:szCs w:val="14"/>
              </w:rPr>
              <w:t>19,610</w:t>
            </w:r>
          </w:p>
        </w:tc>
        <w:tc>
          <w:tcPr>
            <w:tcW w:w="674" w:type="dxa"/>
            <w:tcBorders>
              <w:top w:val="nil"/>
              <w:left w:val="nil"/>
              <w:bottom w:val="nil"/>
            </w:tcBorders>
            <w:shd w:val="clear" w:color="auto" w:fill="auto"/>
            <w:tcMar>
              <w:left w:w="43" w:type="dxa"/>
              <w:right w:w="43" w:type="dxa"/>
            </w:tcMar>
            <w:vAlign w:val="center"/>
          </w:tcPr>
          <w:p w:rsidR="00AD414E" w:rsidRDefault="00AD414E" w:rsidP="00AD414E">
            <w:pPr>
              <w:jc w:val="right"/>
              <w:rPr>
                <w:color w:val="000000"/>
                <w:sz w:val="14"/>
                <w:szCs w:val="14"/>
              </w:rPr>
            </w:pPr>
            <w:r>
              <w:rPr>
                <w:color w:val="000000"/>
                <w:sz w:val="14"/>
                <w:szCs w:val="14"/>
              </w:rPr>
              <w:t>15,026</w:t>
            </w:r>
          </w:p>
        </w:tc>
      </w:tr>
      <w:tr w:rsidR="00AD414E"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AD414E" w:rsidRPr="0052659D" w:rsidRDefault="00AD414E" w:rsidP="00AD414E">
            <w:pPr>
              <w:rPr>
                <w:sz w:val="14"/>
                <w:szCs w:val="14"/>
              </w:rPr>
            </w:pPr>
          </w:p>
        </w:tc>
        <w:tc>
          <w:tcPr>
            <w:tcW w:w="1873" w:type="dxa"/>
            <w:tcBorders>
              <w:top w:val="nil"/>
              <w:left w:val="nil"/>
              <w:bottom w:val="nil"/>
              <w:right w:val="nil"/>
            </w:tcBorders>
            <w:shd w:val="clear" w:color="auto" w:fill="auto"/>
            <w:vAlign w:val="center"/>
            <w:hideMark/>
          </w:tcPr>
          <w:p w:rsidR="00AD414E" w:rsidRPr="0052659D" w:rsidRDefault="00AD414E" w:rsidP="00AD414E">
            <w:pPr>
              <w:rPr>
                <w:sz w:val="14"/>
                <w:szCs w:val="14"/>
              </w:rPr>
            </w:pPr>
            <w:r w:rsidRPr="0052659D">
              <w:rPr>
                <w:sz w:val="14"/>
                <w:szCs w:val="14"/>
              </w:rPr>
              <w:t>Republic of  Korea</w:t>
            </w:r>
          </w:p>
        </w:tc>
        <w:tc>
          <w:tcPr>
            <w:tcW w:w="719" w:type="dxa"/>
            <w:tcBorders>
              <w:top w:val="nil"/>
              <w:left w:val="nil"/>
              <w:bottom w:val="nil"/>
              <w:right w:val="nil"/>
            </w:tcBorders>
            <w:shd w:val="clear" w:color="auto" w:fill="auto"/>
            <w:tcMar>
              <w:left w:w="43" w:type="dxa"/>
              <w:right w:w="43" w:type="dxa"/>
            </w:tcMar>
            <w:vAlign w:val="center"/>
            <w:hideMark/>
          </w:tcPr>
          <w:p w:rsidR="00AD414E" w:rsidRDefault="00AD414E" w:rsidP="00AD414E">
            <w:pPr>
              <w:jc w:val="right"/>
              <w:rPr>
                <w:color w:val="000000"/>
                <w:sz w:val="14"/>
                <w:szCs w:val="14"/>
              </w:rPr>
            </w:pPr>
            <w:r>
              <w:rPr>
                <w:color w:val="000000"/>
                <w:sz w:val="14"/>
                <w:szCs w:val="14"/>
              </w:rPr>
              <w:t>318,776</w:t>
            </w:r>
          </w:p>
        </w:tc>
        <w:tc>
          <w:tcPr>
            <w:tcW w:w="794" w:type="dxa"/>
            <w:tcBorders>
              <w:top w:val="nil"/>
              <w:left w:val="nil"/>
              <w:bottom w:val="nil"/>
              <w:right w:val="nil"/>
            </w:tcBorders>
            <w:shd w:val="clear" w:color="auto" w:fill="auto"/>
            <w:tcMar>
              <w:left w:w="43" w:type="dxa"/>
              <w:right w:w="43" w:type="dxa"/>
            </w:tcMar>
            <w:vAlign w:val="center"/>
          </w:tcPr>
          <w:p w:rsidR="00AD414E" w:rsidRDefault="00AD414E" w:rsidP="00AD414E">
            <w:pPr>
              <w:jc w:val="right"/>
              <w:rPr>
                <w:color w:val="000000"/>
                <w:sz w:val="14"/>
                <w:szCs w:val="14"/>
              </w:rPr>
            </w:pPr>
            <w:r>
              <w:rPr>
                <w:color w:val="000000"/>
                <w:sz w:val="14"/>
                <w:szCs w:val="14"/>
              </w:rPr>
              <w:t>299,654</w:t>
            </w:r>
          </w:p>
        </w:tc>
        <w:tc>
          <w:tcPr>
            <w:tcW w:w="684" w:type="dxa"/>
            <w:tcBorders>
              <w:top w:val="nil"/>
              <w:left w:val="nil"/>
              <w:bottom w:val="nil"/>
              <w:right w:val="nil"/>
            </w:tcBorders>
            <w:shd w:val="clear" w:color="auto" w:fill="auto"/>
            <w:tcMar>
              <w:left w:w="43" w:type="dxa"/>
              <w:right w:w="43" w:type="dxa"/>
            </w:tcMar>
            <w:vAlign w:val="center"/>
            <w:hideMark/>
          </w:tcPr>
          <w:p w:rsidR="00AD414E" w:rsidRDefault="00AD414E" w:rsidP="00AD414E">
            <w:pPr>
              <w:jc w:val="right"/>
              <w:rPr>
                <w:color w:val="000000"/>
                <w:sz w:val="14"/>
                <w:szCs w:val="14"/>
              </w:rPr>
            </w:pPr>
            <w:r>
              <w:rPr>
                <w:color w:val="000000"/>
                <w:sz w:val="14"/>
                <w:szCs w:val="14"/>
              </w:rPr>
              <w:t>19,485</w:t>
            </w:r>
          </w:p>
        </w:tc>
        <w:tc>
          <w:tcPr>
            <w:tcW w:w="720" w:type="dxa"/>
            <w:tcBorders>
              <w:top w:val="nil"/>
              <w:left w:val="nil"/>
              <w:bottom w:val="nil"/>
              <w:right w:val="nil"/>
            </w:tcBorders>
            <w:tcMar>
              <w:left w:w="43" w:type="dxa"/>
              <w:right w:w="43" w:type="dxa"/>
            </w:tcMar>
            <w:vAlign w:val="center"/>
          </w:tcPr>
          <w:p w:rsidR="00AD414E" w:rsidRDefault="00AD414E" w:rsidP="00AD414E">
            <w:pPr>
              <w:jc w:val="right"/>
              <w:rPr>
                <w:color w:val="000000"/>
                <w:sz w:val="14"/>
                <w:szCs w:val="14"/>
              </w:rPr>
            </w:pPr>
            <w:r>
              <w:rPr>
                <w:color w:val="000000"/>
                <w:sz w:val="14"/>
                <w:szCs w:val="14"/>
              </w:rPr>
              <w:t>19,602</w:t>
            </w:r>
          </w:p>
        </w:tc>
        <w:tc>
          <w:tcPr>
            <w:tcW w:w="720" w:type="dxa"/>
            <w:tcBorders>
              <w:top w:val="nil"/>
              <w:left w:val="nil"/>
              <w:bottom w:val="nil"/>
              <w:right w:val="nil"/>
            </w:tcBorders>
            <w:shd w:val="clear" w:color="auto" w:fill="auto"/>
            <w:tcMar>
              <w:left w:w="43" w:type="dxa"/>
              <w:right w:w="43" w:type="dxa"/>
            </w:tcMar>
            <w:vAlign w:val="center"/>
            <w:hideMark/>
          </w:tcPr>
          <w:p w:rsidR="00AD414E" w:rsidRDefault="00AD414E" w:rsidP="00AD414E">
            <w:pPr>
              <w:jc w:val="right"/>
              <w:rPr>
                <w:color w:val="000000"/>
                <w:sz w:val="14"/>
                <w:szCs w:val="14"/>
              </w:rPr>
            </w:pPr>
            <w:r>
              <w:rPr>
                <w:color w:val="000000"/>
                <w:sz w:val="14"/>
                <w:szCs w:val="14"/>
              </w:rPr>
              <w:t>16,315</w:t>
            </w:r>
          </w:p>
        </w:tc>
        <w:tc>
          <w:tcPr>
            <w:tcW w:w="720" w:type="dxa"/>
            <w:tcBorders>
              <w:top w:val="nil"/>
              <w:left w:val="nil"/>
              <w:bottom w:val="nil"/>
              <w:right w:val="nil"/>
            </w:tcBorders>
            <w:shd w:val="clear" w:color="auto" w:fill="auto"/>
            <w:tcMar>
              <w:left w:w="43" w:type="dxa"/>
              <w:right w:w="43" w:type="dxa"/>
            </w:tcMar>
            <w:vAlign w:val="center"/>
          </w:tcPr>
          <w:p w:rsidR="00AD414E" w:rsidRDefault="00AD414E" w:rsidP="00AD414E">
            <w:pPr>
              <w:jc w:val="right"/>
              <w:rPr>
                <w:color w:val="000000"/>
                <w:sz w:val="14"/>
                <w:szCs w:val="14"/>
              </w:rPr>
            </w:pPr>
            <w:r>
              <w:rPr>
                <w:color w:val="000000"/>
                <w:sz w:val="14"/>
                <w:szCs w:val="14"/>
              </w:rPr>
              <w:t>20,546</w:t>
            </w:r>
          </w:p>
        </w:tc>
        <w:tc>
          <w:tcPr>
            <w:tcW w:w="720" w:type="dxa"/>
            <w:tcBorders>
              <w:top w:val="nil"/>
              <w:left w:val="nil"/>
              <w:bottom w:val="nil"/>
              <w:right w:val="nil"/>
            </w:tcBorders>
            <w:shd w:val="clear" w:color="auto" w:fill="auto"/>
            <w:tcMar>
              <w:left w:w="43" w:type="dxa"/>
              <w:right w:w="43" w:type="dxa"/>
            </w:tcMar>
            <w:vAlign w:val="center"/>
          </w:tcPr>
          <w:p w:rsidR="00AD414E" w:rsidRDefault="00AD414E" w:rsidP="00AD414E">
            <w:pPr>
              <w:jc w:val="right"/>
              <w:rPr>
                <w:color w:val="000000"/>
                <w:sz w:val="14"/>
                <w:szCs w:val="14"/>
              </w:rPr>
            </w:pPr>
            <w:r>
              <w:rPr>
                <w:color w:val="000000"/>
                <w:sz w:val="14"/>
                <w:szCs w:val="14"/>
              </w:rPr>
              <w:t>14,248</w:t>
            </w:r>
          </w:p>
        </w:tc>
        <w:tc>
          <w:tcPr>
            <w:tcW w:w="720" w:type="dxa"/>
            <w:tcBorders>
              <w:top w:val="nil"/>
              <w:left w:val="nil"/>
              <w:bottom w:val="nil"/>
              <w:right w:val="nil"/>
            </w:tcBorders>
            <w:shd w:val="clear" w:color="auto" w:fill="auto"/>
            <w:tcMar>
              <w:left w:w="43" w:type="dxa"/>
              <w:right w:w="43" w:type="dxa"/>
            </w:tcMar>
            <w:vAlign w:val="center"/>
          </w:tcPr>
          <w:p w:rsidR="00AD414E" w:rsidRDefault="00AD414E" w:rsidP="00AD414E">
            <w:pPr>
              <w:jc w:val="right"/>
              <w:rPr>
                <w:color w:val="000000"/>
                <w:sz w:val="14"/>
                <w:szCs w:val="14"/>
              </w:rPr>
            </w:pPr>
            <w:r>
              <w:rPr>
                <w:color w:val="000000"/>
                <w:sz w:val="14"/>
                <w:szCs w:val="14"/>
              </w:rPr>
              <w:t>14,021</w:t>
            </w:r>
          </w:p>
        </w:tc>
        <w:tc>
          <w:tcPr>
            <w:tcW w:w="674" w:type="dxa"/>
            <w:tcBorders>
              <w:top w:val="nil"/>
              <w:left w:val="nil"/>
              <w:bottom w:val="nil"/>
            </w:tcBorders>
            <w:shd w:val="clear" w:color="auto" w:fill="auto"/>
            <w:tcMar>
              <w:left w:w="43" w:type="dxa"/>
              <w:right w:w="43" w:type="dxa"/>
            </w:tcMar>
            <w:vAlign w:val="center"/>
          </w:tcPr>
          <w:p w:rsidR="00AD414E" w:rsidRDefault="00AD414E" w:rsidP="00AD414E">
            <w:pPr>
              <w:jc w:val="right"/>
              <w:rPr>
                <w:color w:val="000000"/>
                <w:sz w:val="14"/>
                <w:szCs w:val="14"/>
              </w:rPr>
            </w:pPr>
            <w:r>
              <w:rPr>
                <w:color w:val="000000"/>
                <w:sz w:val="14"/>
                <w:szCs w:val="14"/>
              </w:rPr>
              <w:t>20,935</w:t>
            </w:r>
          </w:p>
        </w:tc>
      </w:tr>
      <w:tr w:rsidR="00AD414E"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AD414E" w:rsidRPr="0052659D" w:rsidRDefault="00AD414E" w:rsidP="00AD414E">
            <w:pPr>
              <w:rPr>
                <w:sz w:val="14"/>
                <w:szCs w:val="14"/>
              </w:rPr>
            </w:pPr>
          </w:p>
        </w:tc>
        <w:tc>
          <w:tcPr>
            <w:tcW w:w="1873" w:type="dxa"/>
            <w:tcBorders>
              <w:top w:val="nil"/>
              <w:left w:val="nil"/>
              <w:bottom w:val="nil"/>
              <w:right w:val="nil"/>
            </w:tcBorders>
            <w:shd w:val="clear" w:color="auto" w:fill="auto"/>
            <w:vAlign w:val="center"/>
            <w:hideMark/>
          </w:tcPr>
          <w:p w:rsidR="00AD414E" w:rsidRPr="0052659D" w:rsidRDefault="00AD414E" w:rsidP="00AD414E">
            <w:pPr>
              <w:rPr>
                <w:sz w:val="14"/>
                <w:szCs w:val="14"/>
              </w:rPr>
            </w:pPr>
            <w:r w:rsidRPr="0052659D">
              <w:rPr>
                <w:sz w:val="14"/>
                <w:szCs w:val="14"/>
              </w:rPr>
              <w:t>Others</w:t>
            </w:r>
          </w:p>
        </w:tc>
        <w:tc>
          <w:tcPr>
            <w:tcW w:w="719" w:type="dxa"/>
            <w:tcBorders>
              <w:top w:val="nil"/>
              <w:left w:val="nil"/>
              <w:bottom w:val="nil"/>
              <w:right w:val="nil"/>
            </w:tcBorders>
            <w:shd w:val="clear" w:color="auto" w:fill="auto"/>
            <w:tcMar>
              <w:left w:w="43" w:type="dxa"/>
              <w:right w:w="43" w:type="dxa"/>
            </w:tcMar>
            <w:vAlign w:val="center"/>
            <w:hideMark/>
          </w:tcPr>
          <w:p w:rsidR="00AD414E" w:rsidRDefault="00AD414E" w:rsidP="00AD414E">
            <w:pPr>
              <w:jc w:val="right"/>
              <w:rPr>
                <w:color w:val="000000"/>
                <w:sz w:val="14"/>
                <w:szCs w:val="14"/>
              </w:rPr>
            </w:pPr>
            <w:r>
              <w:rPr>
                <w:color w:val="000000"/>
                <w:sz w:val="14"/>
                <w:szCs w:val="14"/>
              </w:rPr>
              <w:t>390.919</w:t>
            </w:r>
          </w:p>
        </w:tc>
        <w:tc>
          <w:tcPr>
            <w:tcW w:w="794" w:type="dxa"/>
            <w:tcBorders>
              <w:top w:val="nil"/>
              <w:left w:val="nil"/>
              <w:bottom w:val="nil"/>
              <w:right w:val="nil"/>
            </w:tcBorders>
            <w:shd w:val="clear" w:color="auto" w:fill="auto"/>
            <w:tcMar>
              <w:left w:w="43" w:type="dxa"/>
              <w:right w:w="43" w:type="dxa"/>
            </w:tcMar>
            <w:vAlign w:val="center"/>
          </w:tcPr>
          <w:p w:rsidR="00AD414E" w:rsidRDefault="00AD414E" w:rsidP="00AD414E">
            <w:pPr>
              <w:jc w:val="right"/>
              <w:rPr>
                <w:color w:val="000000"/>
                <w:sz w:val="14"/>
                <w:szCs w:val="14"/>
              </w:rPr>
            </w:pPr>
            <w:r>
              <w:rPr>
                <w:color w:val="000000"/>
                <w:sz w:val="14"/>
                <w:szCs w:val="14"/>
              </w:rPr>
              <w:t>14,513</w:t>
            </w:r>
          </w:p>
        </w:tc>
        <w:tc>
          <w:tcPr>
            <w:tcW w:w="684" w:type="dxa"/>
            <w:tcBorders>
              <w:top w:val="nil"/>
              <w:left w:val="nil"/>
              <w:bottom w:val="nil"/>
              <w:right w:val="nil"/>
            </w:tcBorders>
            <w:shd w:val="clear" w:color="auto" w:fill="auto"/>
            <w:tcMar>
              <w:left w:w="43" w:type="dxa"/>
              <w:right w:w="43" w:type="dxa"/>
            </w:tcMar>
            <w:vAlign w:val="center"/>
            <w:hideMark/>
          </w:tcPr>
          <w:p w:rsidR="00AD414E" w:rsidRDefault="00AD414E" w:rsidP="00AD414E">
            <w:pPr>
              <w:jc w:val="right"/>
              <w:rPr>
                <w:color w:val="000000"/>
                <w:sz w:val="14"/>
                <w:szCs w:val="14"/>
              </w:rPr>
            </w:pPr>
            <w:r>
              <w:rPr>
                <w:color w:val="000000"/>
                <w:sz w:val="14"/>
                <w:szCs w:val="14"/>
              </w:rPr>
              <w:t>127</w:t>
            </w:r>
          </w:p>
        </w:tc>
        <w:tc>
          <w:tcPr>
            <w:tcW w:w="720" w:type="dxa"/>
            <w:tcBorders>
              <w:top w:val="nil"/>
              <w:left w:val="nil"/>
              <w:bottom w:val="nil"/>
              <w:right w:val="nil"/>
            </w:tcBorders>
            <w:tcMar>
              <w:left w:w="43" w:type="dxa"/>
              <w:right w:w="43" w:type="dxa"/>
            </w:tcMar>
            <w:vAlign w:val="center"/>
          </w:tcPr>
          <w:p w:rsidR="00AD414E" w:rsidRDefault="00AD414E" w:rsidP="00AD414E">
            <w:pPr>
              <w:jc w:val="right"/>
              <w:rPr>
                <w:color w:val="000000"/>
                <w:sz w:val="14"/>
                <w:szCs w:val="14"/>
              </w:rPr>
            </w:pPr>
            <w:r>
              <w:rPr>
                <w:color w:val="000000"/>
                <w:sz w:val="14"/>
                <w:szCs w:val="14"/>
              </w:rPr>
              <w:t>74</w:t>
            </w:r>
          </w:p>
        </w:tc>
        <w:tc>
          <w:tcPr>
            <w:tcW w:w="720" w:type="dxa"/>
            <w:tcBorders>
              <w:top w:val="nil"/>
              <w:left w:val="nil"/>
              <w:bottom w:val="nil"/>
              <w:right w:val="nil"/>
            </w:tcBorders>
            <w:shd w:val="clear" w:color="auto" w:fill="auto"/>
            <w:tcMar>
              <w:left w:w="43" w:type="dxa"/>
              <w:right w:w="43" w:type="dxa"/>
            </w:tcMar>
            <w:vAlign w:val="center"/>
            <w:hideMark/>
          </w:tcPr>
          <w:p w:rsidR="00AD414E" w:rsidRDefault="00AD414E" w:rsidP="00AD414E">
            <w:pPr>
              <w:jc w:val="right"/>
              <w:rPr>
                <w:color w:val="000000"/>
                <w:sz w:val="14"/>
                <w:szCs w:val="14"/>
              </w:rPr>
            </w:pPr>
            <w:r>
              <w:rPr>
                <w:color w:val="000000"/>
                <w:sz w:val="14"/>
                <w:szCs w:val="14"/>
              </w:rPr>
              <w:t>20</w:t>
            </w:r>
          </w:p>
        </w:tc>
        <w:tc>
          <w:tcPr>
            <w:tcW w:w="720" w:type="dxa"/>
            <w:tcBorders>
              <w:top w:val="nil"/>
              <w:left w:val="nil"/>
              <w:bottom w:val="nil"/>
              <w:right w:val="nil"/>
            </w:tcBorders>
            <w:shd w:val="clear" w:color="auto" w:fill="auto"/>
            <w:tcMar>
              <w:left w:w="43" w:type="dxa"/>
              <w:right w:w="43" w:type="dxa"/>
            </w:tcMar>
            <w:vAlign w:val="center"/>
          </w:tcPr>
          <w:p w:rsidR="00AD414E" w:rsidRDefault="00AD414E" w:rsidP="00AD414E">
            <w:pPr>
              <w:jc w:val="right"/>
              <w:rPr>
                <w:color w:val="000000"/>
                <w:sz w:val="14"/>
                <w:szCs w:val="14"/>
              </w:rPr>
            </w:pPr>
            <w:r>
              <w:rPr>
                <w:color w:val="000000"/>
                <w:sz w:val="14"/>
                <w:szCs w:val="14"/>
              </w:rPr>
              <w:t>5</w:t>
            </w:r>
          </w:p>
        </w:tc>
        <w:tc>
          <w:tcPr>
            <w:tcW w:w="720" w:type="dxa"/>
            <w:tcBorders>
              <w:top w:val="nil"/>
              <w:left w:val="nil"/>
              <w:bottom w:val="nil"/>
              <w:right w:val="nil"/>
            </w:tcBorders>
            <w:shd w:val="clear" w:color="auto" w:fill="auto"/>
            <w:tcMar>
              <w:left w:w="43" w:type="dxa"/>
              <w:right w:w="43" w:type="dxa"/>
            </w:tcMar>
            <w:vAlign w:val="center"/>
          </w:tcPr>
          <w:p w:rsidR="00AD414E" w:rsidRDefault="00AD414E" w:rsidP="00AD414E">
            <w:pPr>
              <w:jc w:val="right"/>
              <w:rPr>
                <w:color w:val="000000"/>
                <w:sz w:val="14"/>
                <w:szCs w:val="14"/>
              </w:rPr>
            </w:pPr>
            <w:r>
              <w:rPr>
                <w:color w:val="000000"/>
                <w:sz w:val="14"/>
                <w:szCs w:val="14"/>
              </w:rPr>
              <w:t>203</w:t>
            </w:r>
          </w:p>
        </w:tc>
        <w:tc>
          <w:tcPr>
            <w:tcW w:w="720" w:type="dxa"/>
            <w:tcBorders>
              <w:top w:val="nil"/>
              <w:left w:val="nil"/>
              <w:bottom w:val="nil"/>
              <w:right w:val="nil"/>
            </w:tcBorders>
            <w:shd w:val="clear" w:color="auto" w:fill="auto"/>
            <w:tcMar>
              <w:left w:w="43" w:type="dxa"/>
              <w:right w:w="43" w:type="dxa"/>
            </w:tcMar>
            <w:vAlign w:val="center"/>
          </w:tcPr>
          <w:p w:rsidR="00AD414E" w:rsidRDefault="00AD414E" w:rsidP="00AD414E">
            <w:pPr>
              <w:jc w:val="right"/>
              <w:rPr>
                <w:color w:val="000000"/>
                <w:sz w:val="14"/>
                <w:szCs w:val="14"/>
              </w:rPr>
            </w:pPr>
            <w:r>
              <w:rPr>
                <w:color w:val="000000"/>
                <w:sz w:val="14"/>
                <w:szCs w:val="14"/>
              </w:rPr>
              <w:t>1,231</w:t>
            </w:r>
          </w:p>
        </w:tc>
        <w:tc>
          <w:tcPr>
            <w:tcW w:w="674" w:type="dxa"/>
            <w:tcBorders>
              <w:top w:val="nil"/>
              <w:left w:val="nil"/>
              <w:bottom w:val="nil"/>
            </w:tcBorders>
            <w:shd w:val="clear" w:color="auto" w:fill="auto"/>
            <w:tcMar>
              <w:left w:w="43" w:type="dxa"/>
              <w:right w:w="43" w:type="dxa"/>
            </w:tcMar>
            <w:vAlign w:val="center"/>
          </w:tcPr>
          <w:p w:rsidR="00AD414E" w:rsidRDefault="00AD414E" w:rsidP="00AD414E">
            <w:pPr>
              <w:jc w:val="right"/>
              <w:rPr>
                <w:color w:val="000000"/>
                <w:sz w:val="14"/>
                <w:szCs w:val="14"/>
              </w:rPr>
            </w:pPr>
            <w:r>
              <w:rPr>
                <w:color w:val="000000"/>
                <w:sz w:val="14"/>
                <w:szCs w:val="14"/>
              </w:rPr>
              <w:t>8,265</w:t>
            </w:r>
          </w:p>
        </w:tc>
      </w:tr>
      <w:tr w:rsidR="00AD414E"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AD414E" w:rsidRPr="0052659D" w:rsidRDefault="00AD414E" w:rsidP="00AD414E">
            <w:pPr>
              <w:rPr>
                <w:b/>
                <w:bCs/>
                <w:sz w:val="14"/>
                <w:szCs w:val="14"/>
              </w:rPr>
            </w:pPr>
            <w:r w:rsidRPr="0052659D">
              <w:rPr>
                <w:b/>
                <w:bCs/>
                <w:sz w:val="14"/>
                <w:szCs w:val="14"/>
              </w:rPr>
              <w:t>O.</w:t>
            </w:r>
          </w:p>
        </w:tc>
        <w:tc>
          <w:tcPr>
            <w:tcW w:w="1873" w:type="dxa"/>
            <w:tcBorders>
              <w:top w:val="nil"/>
              <w:left w:val="nil"/>
              <w:bottom w:val="nil"/>
              <w:right w:val="nil"/>
            </w:tcBorders>
            <w:shd w:val="clear" w:color="auto" w:fill="auto"/>
            <w:vAlign w:val="center"/>
            <w:hideMark/>
          </w:tcPr>
          <w:p w:rsidR="00AD414E" w:rsidRPr="0052659D" w:rsidRDefault="00AD414E" w:rsidP="00AD414E">
            <w:pPr>
              <w:rPr>
                <w:b/>
                <w:bCs/>
                <w:sz w:val="14"/>
                <w:szCs w:val="14"/>
              </w:rPr>
            </w:pPr>
            <w:r w:rsidRPr="0052659D">
              <w:rPr>
                <w:b/>
                <w:bCs/>
                <w:sz w:val="14"/>
                <w:szCs w:val="14"/>
              </w:rPr>
              <w:t>South-Central Asia</w:t>
            </w:r>
          </w:p>
        </w:tc>
        <w:tc>
          <w:tcPr>
            <w:tcW w:w="719" w:type="dxa"/>
            <w:tcBorders>
              <w:top w:val="nil"/>
              <w:left w:val="nil"/>
              <w:bottom w:val="nil"/>
              <w:right w:val="nil"/>
            </w:tcBorders>
            <w:shd w:val="clear" w:color="auto" w:fill="auto"/>
            <w:tcMar>
              <w:left w:w="43" w:type="dxa"/>
              <w:right w:w="43" w:type="dxa"/>
            </w:tcMar>
            <w:vAlign w:val="center"/>
            <w:hideMark/>
          </w:tcPr>
          <w:p w:rsidR="00AD414E" w:rsidRDefault="00AD414E" w:rsidP="00AD414E">
            <w:pPr>
              <w:jc w:val="right"/>
              <w:rPr>
                <w:b/>
                <w:bCs/>
                <w:color w:val="000000"/>
                <w:sz w:val="14"/>
                <w:szCs w:val="14"/>
              </w:rPr>
            </w:pPr>
            <w:r>
              <w:rPr>
                <w:b/>
                <w:bCs/>
                <w:color w:val="000000"/>
                <w:sz w:val="14"/>
                <w:szCs w:val="14"/>
              </w:rPr>
              <w:t>3,104,299</w:t>
            </w:r>
          </w:p>
        </w:tc>
        <w:tc>
          <w:tcPr>
            <w:tcW w:w="794" w:type="dxa"/>
            <w:tcBorders>
              <w:top w:val="nil"/>
              <w:left w:val="nil"/>
              <w:bottom w:val="nil"/>
              <w:right w:val="nil"/>
            </w:tcBorders>
            <w:shd w:val="clear" w:color="auto" w:fill="auto"/>
            <w:tcMar>
              <w:left w:w="43" w:type="dxa"/>
              <w:right w:w="43" w:type="dxa"/>
            </w:tcMar>
            <w:vAlign w:val="center"/>
          </w:tcPr>
          <w:p w:rsidR="00AD414E" w:rsidRDefault="00AD414E" w:rsidP="00AD414E">
            <w:pPr>
              <w:jc w:val="right"/>
              <w:rPr>
                <w:b/>
                <w:bCs/>
                <w:color w:val="000000"/>
                <w:sz w:val="14"/>
                <w:szCs w:val="14"/>
              </w:rPr>
            </w:pPr>
            <w:r>
              <w:rPr>
                <w:b/>
                <w:bCs/>
                <w:color w:val="000000"/>
                <w:sz w:val="14"/>
                <w:szCs w:val="14"/>
              </w:rPr>
              <w:t>2,674,856</w:t>
            </w:r>
          </w:p>
        </w:tc>
        <w:tc>
          <w:tcPr>
            <w:tcW w:w="684" w:type="dxa"/>
            <w:tcBorders>
              <w:top w:val="nil"/>
              <w:left w:val="nil"/>
              <w:bottom w:val="nil"/>
              <w:right w:val="nil"/>
            </w:tcBorders>
            <w:shd w:val="clear" w:color="auto" w:fill="auto"/>
            <w:tcMar>
              <w:left w:w="43" w:type="dxa"/>
              <w:right w:w="43" w:type="dxa"/>
            </w:tcMar>
            <w:vAlign w:val="center"/>
            <w:hideMark/>
          </w:tcPr>
          <w:p w:rsidR="00AD414E" w:rsidRDefault="00AD414E" w:rsidP="00AD414E">
            <w:pPr>
              <w:jc w:val="right"/>
              <w:rPr>
                <w:b/>
                <w:bCs/>
                <w:color w:val="000000"/>
                <w:sz w:val="14"/>
                <w:szCs w:val="14"/>
              </w:rPr>
            </w:pPr>
            <w:r>
              <w:rPr>
                <w:b/>
                <w:bCs/>
                <w:color w:val="000000"/>
                <w:sz w:val="14"/>
                <w:szCs w:val="14"/>
              </w:rPr>
              <w:t>238,826</w:t>
            </w:r>
          </w:p>
        </w:tc>
        <w:tc>
          <w:tcPr>
            <w:tcW w:w="720" w:type="dxa"/>
            <w:tcBorders>
              <w:top w:val="nil"/>
              <w:left w:val="nil"/>
              <w:bottom w:val="nil"/>
              <w:right w:val="nil"/>
            </w:tcBorders>
            <w:tcMar>
              <w:left w:w="43" w:type="dxa"/>
              <w:right w:w="43" w:type="dxa"/>
            </w:tcMar>
            <w:vAlign w:val="center"/>
          </w:tcPr>
          <w:p w:rsidR="00AD414E" w:rsidRDefault="00AD414E" w:rsidP="00AD414E">
            <w:pPr>
              <w:jc w:val="right"/>
              <w:rPr>
                <w:b/>
                <w:bCs/>
                <w:color w:val="000000"/>
                <w:sz w:val="14"/>
                <w:szCs w:val="14"/>
              </w:rPr>
            </w:pPr>
            <w:r>
              <w:rPr>
                <w:b/>
                <w:bCs/>
                <w:color w:val="000000"/>
                <w:sz w:val="14"/>
                <w:szCs w:val="14"/>
              </w:rPr>
              <w:t>193,491</w:t>
            </w:r>
          </w:p>
        </w:tc>
        <w:tc>
          <w:tcPr>
            <w:tcW w:w="720" w:type="dxa"/>
            <w:tcBorders>
              <w:top w:val="nil"/>
              <w:left w:val="nil"/>
              <w:bottom w:val="nil"/>
              <w:right w:val="nil"/>
            </w:tcBorders>
            <w:shd w:val="clear" w:color="auto" w:fill="auto"/>
            <w:tcMar>
              <w:left w:w="43" w:type="dxa"/>
              <w:right w:w="43" w:type="dxa"/>
            </w:tcMar>
            <w:vAlign w:val="center"/>
            <w:hideMark/>
          </w:tcPr>
          <w:p w:rsidR="00AD414E" w:rsidRDefault="00AD414E" w:rsidP="00AD414E">
            <w:pPr>
              <w:jc w:val="right"/>
              <w:rPr>
                <w:b/>
                <w:bCs/>
                <w:color w:val="000000"/>
                <w:sz w:val="14"/>
                <w:szCs w:val="14"/>
              </w:rPr>
            </w:pPr>
            <w:r>
              <w:rPr>
                <w:b/>
                <w:bCs/>
                <w:color w:val="000000"/>
                <w:sz w:val="14"/>
                <w:szCs w:val="14"/>
              </w:rPr>
              <w:t>223,437</w:t>
            </w:r>
          </w:p>
        </w:tc>
        <w:tc>
          <w:tcPr>
            <w:tcW w:w="720" w:type="dxa"/>
            <w:tcBorders>
              <w:top w:val="nil"/>
              <w:left w:val="nil"/>
              <w:bottom w:val="nil"/>
              <w:right w:val="nil"/>
            </w:tcBorders>
            <w:shd w:val="clear" w:color="auto" w:fill="auto"/>
            <w:tcMar>
              <w:left w:w="43" w:type="dxa"/>
              <w:right w:w="43" w:type="dxa"/>
            </w:tcMar>
            <w:vAlign w:val="center"/>
          </w:tcPr>
          <w:p w:rsidR="00AD414E" w:rsidRDefault="00AD414E" w:rsidP="00AD414E">
            <w:pPr>
              <w:jc w:val="right"/>
              <w:rPr>
                <w:b/>
                <w:bCs/>
                <w:color w:val="000000"/>
                <w:sz w:val="14"/>
                <w:szCs w:val="14"/>
              </w:rPr>
            </w:pPr>
            <w:r>
              <w:rPr>
                <w:b/>
                <w:bCs/>
                <w:color w:val="000000"/>
                <w:sz w:val="14"/>
                <w:szCs w:val="14"/>
              </w:rPr>
              <w:t>148,086</w:t>
            </w:r>
          </w:p>
        </w:tc>
        <w:tc>
          <w:tcPr>
            <w:tcW w:w="720" w:type="dxa"/>
            <w:tcBorders>
              <w:top w:val="nil"/>
              <w:left w:val="nil"/>
              <w:bottom w:val="nil"/>
              <w:right w:val="nil"/>
            </w:tcBorders>
            <w:shd w:val="clear" w:color="auto" w:fill="auto"/>
            <w:tcMar>
              <w:left w:w="43" w:type="dxa"/>
              <w:right w:w="43" w:type="dxa"/>
            </w:tcMar>
            <w:vAlign w:val="center"/>
          </w:tcPr>
          <w:p w:rsidR="00AD414E" w:rsidRDefault="00AD414E" w:rsidP="00AD414E">
            <w:pPr>
              <w:jc w:val="right"/>
              <w:rPr>
                <w:b/>
                <w:bCs/>
                <w:color w:val="000000"/>
                <w:sz w:val="14"/>
                <w:szCs w:val="14"/>
              </w:rPr>
            </w:pPr>
            <w:r>
              <w:rPr>
                <w:b/>
                <w:bCs/>
                <w:color w:val="000000"/>
                <w:sz w:val="14"/>
                <w:szCs w:val="14"/>
              </w:rPr>
              <w:t>173,698</w:t>
            </w:r>
          </w:p>
        </w:tc>
        <w:tc>
          <w:tcPr>
            <w:tcW w:w="720" w:type="dxa"/>
            <w:tcBorders>
              <w:top w:val="nil"/>
              <w:left w:val="nil"/>
              <w:bottom w:val="nil"/>
              <w:right w:val="nil"/>
            </w:tcBorders>
            <w:shd w:val="clear" w:color="auto" w:fill="auto"/>
            <w:tcMar>
              <w:left w:w="43" w:type="dxa"/>
              <w:right w:w="43" w:type="dxa"/>
            </w:tcMar>
            <w:vAlign w:val="center"/>
          </w:tcPr>
          <w:p w:rsidR="00AD414E" w:rsidRDefault="00AD414E" w:rsidP="00AD414E">
            <w:pPr>
              <w:jc w:val="right"/>
              <w:rPr>
                <w:b/>
                <w:bCs/>
                <w:color w:val="000000"/>
                <w:sz w:val="14"/>
                <w:szCs w:val="14"/>
              </w:rPr>
            </w:pPr>
            <w:r>
              <w:rPr>
                <w:b/>
                <w:bCs/>
                <w:color w:val="000000"/>
                <w:sz w:val="14"/>
                <w:szCs w:val="14"/>
              </w:rPr>
              <w:t>213,242</w:t>
            </w:r>
          </w:p>
        </w:tc>
        <w:tc>
          <w:tcPr>
            <w:tcW w:w="674" w:type="dxa"/>
            <w:tcBorders>
              <w:top w:val="nil"/>
              <w:left w:val="nil"/>
              <w:bottom w:val="nil"/>
            </w:tcBorders>
            <w:shd w:val="clear" w:color="auto" w:fill="auto"/>
            <w:tcMar>
              <w:left w:w="43" w:type="dxa"/>
              <w:right w:w="43" w:type="dxa"/>
            </w:tcMar>
            <w:vAlign w:val="center"/>
          </w:tcPr>
          <w:p w:rsidR="00AD414E" w:rsidRDefault="00AD414E" w:rsidP="00AD414E">
            <w:pPr>
              <w:jc w:val="right"/>
              <w:rPr>
                <w:b/>
                <w:bCs/>
                <w:color w:val="000000"/>
                <w:sz w:val="14"/>
                <w:szCs w:val="14"/>
              </w:rPr>
            </w:pPr>
            <w:r>
              <w:rPr>
                <w:b/>
                <w:bCs/>
                <w:color w:val="000000"/>
                <w:sz w:val="14"/>
                <w:szCs w:val="14"/>
              </w:rPr>
              <w:t>185,901</w:t>
            </w:r>
          </w:p>
        </w:tc>
      </w:tr>
      <w:tr w:rsidR="00AD414E"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AD414E" w:rsidRPr="0052659D" w:rsidRDefault="00AD414E" w:rsidP="00AD414E">
            <w:pPr>
              <w:rPr>
                <w:sz w:val="14"/>
                <w:szCs w:val="14"/>
              </w:rPr>
            </w:pPr>
          </w:p>
        </w:tc>
        <w:tc>
          <w:tcPr>
            <w:tcW w:w="1873" w:type="dxa"/>
            <w:tcBorders>
              <w:top w:val="nil"/>
              <w:left w:val="nil"/>
              <w:bottom w:val="nil"/>
              <w:right w:val="nil"/>
            </w:tcBorders>
            <w:shd w:val="clear" w:color="auto" w:fill="auto"/>
            <w:vAlign w:val="center"/>
            <w:hideMark/>
          </w:tcPr>
          <w:p w:rsidR="00AD414E" w:rsidRPr="0052659D" w:rsidRDefault="00AD414E" w:rsidP="00AD414E">
            <w:pPr>
              <w:rPr>
                <w:sz w:val="14"/>
                <w:szCs w:val="14"/>
              </w:rPr>
            </w:pPr>
            <w:r w:rsidRPr="0052659D">
              <w:rPr>
                <w:sz w:val="14"/>
                <w:szCs w:val="14"/>
              </w:rPr>
              <w:t>Afghanistan</w:t>
            </w:r>
          </w:p>
        </w:tc>
        <w:tc>
          <w:tcPr>
            <w:tcW w:w="719" w:type="dxa"/>
            <w:tcBorders>
              <w:top w:val="nil"/>
              <w:left w:val="nil"/>
              <w:bottom w:val="nil"/>
              <w:right w:val="nil"/>
            </w:tcBorders>
            <w:shd w:val="clear" w:color="auto" w:fill="auto"/>
            <w:tcMar>
              <w:left w:w="43" w:type="dxa"/>
              <w:right w:w="43" w:type="dxa"/>
            </w:tcMar>
            <w:vAlign w:val="center"/>
            <w:hideMark/>
          </w:tcPr>
          <w:p w:rsidR="00AD414E" w:rsidRDefault="00AD414E" w:rsidP="00AD414E">
            <w:pPr>
              <w:jc w:val="right"/>
              <w:rPr>
                <w:color w:val="000000"/>
                <w:sz w:val="14"/>
                <w:szCs w:val="14"/>
              </w:rPr>
            </w:pPr>
            <w:r>
              <w:rPr>
                <w:color w:val="000000"/>
                <w:sz w:val="14"/>
                <w:szCs w:val="14"/>
              </w:rPr>
              <w:t>1,494,923</w:t>
            </w:r>
          </w:p>
        </w:tc>
        <w:tc>
          <w:tcPr>
            <w:tcW w:w="794" w:type="dxa"/>
            <w:tcBorders>
              <w:top w:val="nil"/>
              <w:left w:val="nil"/>
              <w:bottom w:val="nil"/>
              <w:right w:val="nil"/>
            </w:tcBorders>
            <w:shd w:val="clear" w:color="auto" w:fill="auto"/>
            <w:tcMar>
              <w:left w:w="43" w:type="dxa"/>
              <w:right w:w="43" w:type="dxa"/>
            </w:tcMar>
            <w:vAlign w:val="center"/>
          </w:tcPr>
          <w:p w:rsidR="00AD414E" w:rsidRDefault="00AD414E" w:rsidP="00AD414E">
            <w:pPr>
              <w:jc w:val="right"/>
              <w:rPr>
                <w:color w:val="000000"/>
                <w:sz w:val="14"/>
                <w:szCs w:val="14"/>
              </w:rPr>
            </w:pPr>
            <w:r>
              <w:rPr>
                <w:color w:val="000000"/>
                <w:sz w:val="14"/>
                <w:szCs w:val="14"/>
              </w:rPr>
              <w:t>1,192,208</w:t>
            </w:r>
          </w:p>
        </w:tc>
        <w:tc>
          <w:tcPr>
            <w:tcW w:w="684" w:type="dxa"/>
            <w:tcBorders>
              <w:top w:val="nil"/>
              <w:left w:val="nil"/>
              <w:bottom w:val="nil"/>
              <w:right w:val="nil"/>
            </w:tcBorders>
            <w:shd w:val="clear" w:color="auto" w:fill="auto"/>
            <w:tcMar>
              <w:left w:w="43" w:type="dxa"/>
              <w:right w:w="43" w:type="dxa"/>
            </w:tcMar>
            <w:vAlign w:val="center"/>
            <w:hideMark/>
          </w:tcPr>
          <w:p w:rsidR="00AD414E" w:rsidRDefault="00AD414E" w:rsidP="00AD414E">
            <w:pPr>
              <w:jc w:val="right"/>
              <w:rPr>
                <w:color w:val="000000"/>
                <w:sz w:val="14"/>
                <w:szCs w:val="14"/>
              </w:rPr>
            </w:pPr>
            <w:r>
              <w:rPr>
                <w:color w:val="000000"/>
                <w:sz w:val="14"/>
                <w:szCs w:val="14"/>
              </w:rPr>
              <w:t>88,091</w:t>
            </w:r>
          </w:p>
        </w:tc>
        <w:tc>
          <w:tcPr>
            <w:tcW w:w="720" w:type="dxa"/>
            <w:tcBorders>
              <w:top w:val="nil"/>
              <w:left w:val="nil"/>
              <w:bottom w:val="nil"/>
              <w:right w:val="nil"/>
            </w:tcBorders>
            <w:tcMar>
              <w:left w:w="43" w:type="dxa"/>
              <w:right w:w="43" w:type="dxa"/>
            </w:tcMar>
            <w:vAlign w:val="center"/>
          </w:tcPr>
          <w:p w:rsidR="00AD414E" w:rsidRDefault="00AD414E" w:rsidP="00AD414E">
            <w:pPr>
              <w:jc w:val="right"/>
              <w:rPr>
                <w:color w:val="000000"/>
                <w:sz w:val="14"/>
                <w:szCs w:val="14"/>
              </w:rPr>
            </w:pPr>
            <w:r>
              <w:rPr>
                <w:color w:val="000000"/>
                <w:sz w:val="14"/>
                <w:szCs w:val="14"/>
              </w:rPr>
              <w:t>72,389</w:t>
            </w:r>
          </w:p>
        </w:tc>
        <w:tc>
          <w:tcPr>
            <w:tcW w:w="720" w:type="dxa"/>
            <w:tcBorders>
              <w:top w:val="nil"/>
              <w:left w:val="nil"/>
              <w:bottom w:val="nil"/>
              <w:right w:val="nil"/>
            </w:tcBorders>
            <w:shd w:val="clear" w:color="auto" w:fill="auto"/>
            <w:tcMar>
              <w:left w:w="43" w:type="dxa"/>
              <w:right w:w="43" w:type="dxa"/>
            </w:tcMar>
            <w:vAlign w:val="center"/>
            <w:hideMark/>
          </w:tcPr>
          <w:p w:rsidR="00AD414E" w:rsidRDefault="00AD414E" w:rsidP="00AD414E">
            <w:pPr>
              <w:jc w:val="right"/>
              <w:rPr>
                <w:color w:val="000000"/>
                <w:sz w:val="14"/>
                <w:szCs w:val="14"/>
              </w:rPr>
            </w:pPr>
            <w:r>
              <w:rPr>
                <w:color w:val="000000"/>
                <w:sz w:val="14"/>
                <w:szCs w:val="14"/>
              </w:rPr>
              <w:t>108,642</w:t>
            </w:r>
          </w:p>
        </w:tc>
        <w:tc>
          <w:tcPr>
            <w:tcW w:w="720" w:type="dxa"/>
            <w:tcBorders>
              <w:top w:val="nil"/>
              <w:left w:val="nil"/>
              <w:bottom w:val="nil"/>
              <w:right w:val="nil"/>
            </w:tcBorders>
            <w:shd w:val="clear" w:color="auto" w:fill="auto"/>
            <w:tcMar>
              <w:left w:w="43" w:type="dxa"/>
              <w:right w:w="43" w:type="dxa"/>
            </w:tcMar>
            <w:vAlign w:val="center"/>
          </w:tcPr>
          <w:p w:rsidR="00AD414E" w:rsidRDefault="00AD414E" w:rsidP="00AD414E">
            <w:pPr>
              <w:jc w:val="right"/>
              <w:rPr>
                <w:color w:val="000000"/>
                <w:sz w:val="14"/>
                <w:szCs w:val="14"/>
              </w:rPr>
            </w:pPr>
            <w:r>
              <w:rPr>
                <w:color w:val="000000"/>
                <w:sz w:val="14"/>
                <w:szCs w:val="14"/>
              </w:rPr>
              <w:t>57,873</w:t>
            </w:r>
          </w:p>
        </w:tc>
        <w:tc>
          <w:tcPr>
            <w:tcW w:w="720" w:type="dxa"/>
            <w:tcBorders>
              <w:top w:val="nil"/>
              <w:left w:val="nil"/>
              <w:bottom w:val="nil"/>
              <w:right w:val="nil"/>
            </w:tcBorders>
            <w:shd w:val="clear" w:color="auto" w:fill="auto"/>
            <w:tcMar>
              <w:left w:w="43" w:type="dxa"/>
              <w:right w:w="43" w:type="dxa"/>
            </w:tcMar>
            <w:vAlign w:val="center"/>
          </w:tcPr>
          <w:p w:rsidR="00AD414E" w:rsidRDefault="00AD414E" w:rsidP="00AD414E">
            <w:pPr>
              <w:jc w:val="right"/>
              <w:rPr>
                <w:color w:val="000000"/>
                <w:sz w:val="14"/>
                <w:szCs w:val="14"/>
              </w:rPr>
            </w:pPr>
            <w:r>
              <w:rPr>
                <w:color w:val="000000"/>
                <w:sz w:val="14"/>
                <w:szCs w:val="14"/>
              </w:rPr>
              <w:t>77,464</w:t>
            </w:r>
          </w:p>
        </w:tc>
        <w:tc>
          <w:tcPr>
            <w:tcW w:w="720" w:type="dxa"/>
            <w:tcBorders>
              <w:top w:val="nil"/>
              <w:left w:val="nil"/>
              <w:bottom w:val="nil"/>
              <w:right w:val="nil"/>
            </w:tcBorders>
            <w:shd w:val="clear" w:color="auto" w:fill="auto"/>
            <w:tcMar>
              <w:left w:w="43" w:type="dxa"/>
              <w:right w:w="43" w:type="dxa"/>
            </w:tcMar>
            <w:vAlign w:val="center"/>
          </w:tcPr>
          <w:p w:rsidR="00AD414E" w:rsidRDefault="00AD414E" w:rsidP="00AD414E">
            <w:pPr>
              <w:jc w:val="right"/>
              <w:rPr>
                <w:color w:val="000000"/>
                <w:sz w:val="14"/>
                <w:szCs w:val="14"/>
              </w:rPr>
            </w:pPr>
            <w:r>
              <w:rPr>
                <w:color w:val="000000"/>
                <w:sz w:val="14"/>
                <w:szCs w:val="14"/>
              </w:rPr>
              <w:t>95,054</w:t>
            </w:r>
          </w:p>
        </w:tc>
        <w:tc>
          <w:tcPr>
            <w:tcW w:w="674" w:type="dxa"/>
            <w:tcBorders>
              <w:top w:val="nil"/>
              <w:left w:val="nil"/>
              <w:bottom w:val="nil"/>
            </w:tcBorders>
            <w:shd w:val="clear" w:color="auto" w:fill="auto"/>
            <w:tcMar>
              <w:left w:w="43" w:type="dxa"/>
              <w:right w:w="43" w:type="dxa"/>
            </w:tcMar>
            <w:vAlign w:val="center"/>
          </w:tcPr>
          <w:p w:rsidR="00AD414E" w:rsidRDefault="00AD414E" w:rsidP="00AD414E">
            <w:pPr>
              <w:jc w:val="right"/>
              <w:rPr>
                <w:color w:val="000000"/>
                <w:sz w:val="14"/>
                <w:szCs w:val="14"/>
              </w:rPr>
            </w:pPr>
            <w:r>
              <w:rPr>
                <w:color w:val="000000"/>
                <w:sz w:val="14"/>
                <w:szCs w:val="14"/>
              </w:rPr>
              <w:t>93,432</w:t>
            </w:r>
          </w:p>
        </w:tc>
      </w:tr>
      <w:tr w:rsidR="00AD414E"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AD414E" w:rsidRPr="0052659D" w:rsidRDefault="00AD414E" w:rsidP="00AD414E">
            <w:pPr>
              <w:rPr>
                <w:sz w:val="14"/>
                <w:szCs w:val="14"/>
              </w:rPr>
            </w:pPr>
          </w:p>
        </w:tc>
        <w:tc>
          <w:tcPr>
            <w:tcW w:w="1873" w:type="dxa"/>
            <w:tcBorders>
              <w:top w:val="nil"/>
              <w:left w:val="nil"/>
              <w:bottom w:val="nil"/>
              <w:right w:val="nil"/>
            </w:tcBorders>
            <w:shd w:val="clear" w:color="auto" w:fill="auto"/>
            <w:vAlign w:val="center"/>
            <w:hideMark/>
          </w:tcPr>
          <w:p w:rsidR="00AD414E" w:rsidRPr="0052659D" w:rsidRDefault="00AD414E" w:rsidP="00AD414E">
            <w:pPr>
              <w:rPr>
                <w:sz w:val="14"/>
                <w:szCs w:val="14"/>
              </w:rPr>
            </w:pPr>
            <w:r w:rsidRPr="0052659D">
              <w:rPr>
                <w:sz w:val="14"/>
                <w:szCs w:val="14"/>
              </w:rPr>
              <w:t>Bangladesh</w:t>
            </w:r>
          </w:p>
        </w:tc>
        <w:tc>
          <w:tcPr>
            <w:tcW w:w="719" w:type="dxa"/>
            <w:tcBorders>
              <w:top w:val="nil"/>
              <w:left w:val="nil"/>
              <w:bottom w:val="nil"/>
              <w:right w:val="nil"/>
            </w:tcBorders>
            <w:shd w:val="clear" w:color="auto" w:fill="auto"/>
            <w:tcMar>
              <w:left w:w="43" w:type="dxa"/>
              <w:right w:w="43" w:type="dxa"/>
            </w:tcMar>
            <w:vAlign w:val="center"/>
            <w:hideMark/>
          </w:tcPr>
          <w:p w:rsidR="00AD414E" w:rsidRDefault="00AD414E" w:rsidP="00AD414E">
            <w:pPr>
              <w:jc w:val="right"/>
              <w:rPr>
                <w:color w:val="000000"/>
                <w:sz w:val="14"/>
                <w:szCs w:val="14"/>
              </w:rPr>
            </w:pPr>
            <w:r>
              <w:rPr>
                <w:color w:val="000000"/>
                <w:sz w:val="14"/>
                <w:szCs w:val="14"/>
              </w:rPr>
              <w:t>727,215</w:t>
            </w:r>
          </w:p>
        </w:tc>
        <w:tc>
          <w:tcPr>
            <w:tcW w:w="794" w:type="dxa"/>
            <w:tcBorders>
              <w:top w:val="nil"/>
              <w:left w:val="nil"/>
              <w:bottom w:val="nil"/>
              <w:right w:val="nil"/>
            </w:tcBorders>
            <w:shd w:val="clear" w:color="auto" w:fill="auto"/>
            <w:tcMar>
              <w:left w:w="43" w:type="dxa"/>
              <w:right w:w="43" w:type="dxa"/>
            </w:tcMar>
            <w:vAlign w:val="center"/>
          </w:tcPr>
          <w:p w:rsidR="00AD414E" w:rsidRDefault="00AD414E" w:rsidP="00AD414E">
            <w:pPr>
              <w:jc w:val="right"/>
              <w:rPr>
                <w:color w:val="000000"/>
                <w:sz w:val="14"/>
                <w:szCs w:val="14"/>
              </w:rPr>
            </w:pPr>
            <w:r>
              <w:rPr>
                <w:color w:val="000000"/>
                <w:sz w:val="14"/>
                <w:szCs w:val="14"/>
              </w:rPr>
              <w:t>744,656</w:t>
            </w:r>
          </w:p>
        </w:tc>
        <w:tc>
          <w:tcPr>
            <w:tcW w:w="684" w:type="dxa"/>
            <w:tcBorders>
              <w:top w:val="nil"/>
              <w:left w:val="nil"/>
              <w:bottom w:val="nil"/>
              <w:right w:val="nil"/>
            </w:tcBorders>
            <w:shd w:val="clear" w:color="auto" w:fill="auto"/>
            <w:tcMar>
              <w:left w:w="43" w:type="dxa"/>
              <w:right w:w="43" w:type="dxa"/>
            </w:tcMar>
            <w:vAlign w:val="center"/>
            <w:hideMark/>
          </w:tcPr>
          <w:p w:rsidR="00AD414E" w:rsidRDefault="00AD414E" w:rsidP="00AD414E">
            <w:pPr>
              <w:jc w:val="right"/>
              <w:rPr>
                <w:color w:val="000000"/>
                <w:sz w:val="14"/>
                <w:szCs w:val="14"/>
              </w:rPr>
            </w:pPr>
            <w:r>
              <w:rPr>
                <w:color w:val="000000"/>
                <w:sz w:val="14"/>
                <w:szCs w:val="14"/>
              </w:rPr>
              <w:t>75,061</w:t>
            </w:r>
          </w:p>
        </w:tc>
        <w:tc>
          <w:tcPr>
            <w:tcW w:w="720" w:type="dxa"/>
            <w:tcBorders>
              <w:top w:val="nil"/>
              <w:left w:val="nil"/>
              <w:bottom w:val="nil"/>
              <w:right w:val="nil"/>
            </w:tcBorders>
            <w:tcMar>
              <w:left w:w="43" w:type="dxa"/>
              <w:right w:w="43" w:type="dxa"/>
            </w:tcMar>
            <w:vAlign w:val="center"/>
          </w:tcPr>
          <w:p w:rsidR="00AD414E" w:rsidRDefault="00AD414E" w:rsidP="00AD414E">
            <w:pPr>
              <w:jc w:val="right"/>
              <w:rPr>
                <w:color w:val="000000"/>
                <w:sz w:val="14"/>
                <w:szCs w:val="14"/>
              </w:rPr>
            </w:pPr>
            <w:r>
              <w:rPr>
                <w:color w:val="000000"/>
                <w:sz w:val="14"/>
                <w:szCs w:val="14"/>
              </w:rPr>
              <w:t>62,906</w:t>
            </w:r>
          </w:p>
        </w:tc>
        <w:tc>
          <w:tcPr>
            <w:tcW w:w="720" w:type="dxa"/>
            <w:tcBorders>
              <w:top w:val="nil"/>
              <w:left w:val="nil"/>
              <w:bottom w:val="nil"/>
              <w:right w:val="nil"/>
            </w:tcBorders>
            <w:shd w:val="clear" w:color="auto" w:fill="auto"/>
            <w:tcMar>
              <w:left w:w="43" w:type="dxa"/>
              <w:right w:w="43" w:type="dxa"/>
            </w:tcMar>
            <w:vAlign w:val="center"/>
            <w:hideMark/>
          </w:tcPr>
          <w:p w:rsidR="00AD414E" w:rsidRDefault="00AD414E" w:rsidP="00AD414E">
            <w:pPr>
              <w:jc w:val="right"/>
              <w:rPr>
                <w:color w:val="000000"/>
                <w:sz w:val="14"/>
                <w:szCs w:val="14"/>
              </w:rPr>
            </w:pPr>
            <w:r>
              <w:rPr>
                <w:color w:val="000000"/>
                <w:sz w:val="14"/>
                <w:szCs w:val="14"/>
              </w:rPr>
              <w:t>66,957</w:t>
            </w:r>
          </w:p>
        </w:tc>
        <w:tc>
          <w:tcPr>
            <w:tcW w:w="720" w:type="dxa"/>
            <w:tcBorders>
              <w:top w:val="nil"/>
              <w:left w:val="nil"/>
              <w:bottom w:val="nil"/>
              <w:right w:val="nil"/>
            </w:tcBorders>
            <w:shd w:val="clear" w:color="auto" w:fill="auto"/>
            <w:tcMar>
              <w:left w:w="43" w:type="dxa"/>
              <w:right w:w="43" w:type="dxa"/>
            </w:tcMar>
            <w:vAlign w:val="center"/>
          </w:tcPr>
          <w:p w:rsidR="00AD414E" w:rsidRDefault="00AD414E" w:rsidP="00AD414E">
            <w:pPr>
              <w:jc w:val="right"/>
              <w:rPr>
                <w:color w:val="000000"/>
                <w:sz w:val="14"/>
                <w:szCs w:val="14"/>
              </w:rPr>
            </w:pPr>
            <w:r>
              <w:rPr>
                <w:color w:val="000000"/>
                <w:sz w:val="14"/>
                <w:szCs w:val="14"/>
              </w:rPr>
              <w:t>56,365</w:t>
            </w:r>
          </w:p>
        </w:tc>
        <w:tc>
          <w:tcPr>
            <w:tcW w:w="720" w:type="dxa"/>
            <w:tcBorders>
              <w:top w:val="nil"/>
              <w:left w:val="nil"/>
              <w:bottom w:val="nil"/>
              <w:right w:val="nil"/>
            </w:tcBorders>
            <w:shd w:val="clear" w:color="auto" w:fill="auto"/>
            <w:tcMar>
              <w:left w:w="43" w:type="dxa"/>
              <w:right w:w="43" w:type="dxa"/>
            </w:tcMar>
            <w:vAlign w:val="center"/>
          </w:tcPr>
          <w:p w:rsidR="00AD414E" w:rsidRDefault="00AD414E" w:rsidP="00AD414E">
            <w:pPr>
              <w:jc w:val="right"/>
              <w:rPr>
                <w:color w:val="000000"/>
                <w:sz w:val="14"/>
                <w:szCs w:val="14"/>
              </w:rPr>
            </w:pPr>
            <w:r>
              <w:rPr>
                <w:color w:val="000000"/>
                <w:sz w:val="14"/>
                <w:szCs w:val="14"/>
              </w:rPr>
              <w:t>57,637</w:t>
            </w:r>
          </w:p>
        </w:tc>
        <w:tc>
          <w:tcPr>
            <w:tcW w:w="720" w:type="dxa"/>
            <w:tcBorders>
              <w:top w:val="nil"/>
              <w:left w:val="nil"/>
              <w:bottom w:val="nil"/>
              <w:right w:val="nil"/>
            </w:tcBorders>
            <w:shd w:val="clear" w:color="auto" w:fill="auto"/>
            <w:tcMar>
              <w:left w:w="43" w:type="dxa"/>
              <w:right w:w="43" w:type="dxa"/>
            </w:tcMar>
            <w:vAlign w:val="center"/>
          </w:tcPr>
          <w:p w:rsidR="00AD414E" w:rsidRDefault="00AD414E" w:rsidP="00AD414E">
            <w:pPr>
              <w:jc w:val="right"/>
              <w:rPr>
                <w:color w:val="000000"/>
                <w:sz w:val="14"/>
                <w:szCs w:val="14"/>
              </w:rPr>
            </w:pPr>
            <w:r>
              <w:rPr>
                <w:color w:val="000000"/>
                <w:sz w:val="14"/>
                <w:szCs w:val="14"/>
              </w:rPr>
              <w:t>67,419</w:t>
            </w:r>
          </w:p>
        </w:tc>
        <w:tc>
          <w:tcPr>
            <w:tcW w:w="674" w:type="dxa"/>
            <w:tcBorders>
              <w:top w:val="nil"/>
              <w:left w:val="nil"/>
              <w:bottom w:val="nil"/>
            </w:tcBorders>
            <w:shd w:val="clear" w:color="auto" w:fill="auto"/>
            <w:tcMar>
              <w:left w:w="43" w:type="dxa"/>
              <w:right w:w="43" w:type="dxa"/>
            </w:tcMar>
            <w:vAlign w:val="center"/>
          </w:tcPr>
          <w:p w:rsidR="00AD414E" w:rsidRDefault="00AD414E" w:rsidP="00AD414E">
            <w:pPr>
              <w:jc w:val="right"/>
              <w:rPr>
                <w:color w:val="000000"/>
                <w:sz w:val="14"/>
                <w:szCs w:val="14"/>
              </w:rPr>
            </w:pPr>
            <w:r>
              <w:rPr>
                <w:color w:val="000000"/>
                <w:sz w:val="14"/>
                <w:szCs w:val="14"/>
              </w:rPr>
              <w:t>49,299</w:t>
            </w:r>
          </w:p>
        </w:tc>
      </w:tr>
      <w:tr w:rsidR="00AD414E"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AD414E" w:rsidRPr="0052659D" w:rsidRDefault="00AD414E" w:rsidP="00AD414E">
            <w:pPr>
              <w:rPr>
                <w:sz w:val="14"/>
                <w:szCs w:val="14"/>
              </w:rPr>
            </w:pPr>
          </w:p>
        </w:tc>
        <w:tc>
          <w:tcPr>
            <w:tcW w:w="1873" w:type="dxa"/>
            <w:tcBorders>
              <w:top w:val="nil"/>
              <w:left w:val="nil"/>
              <w:bottom w:val="nil"/>
              <w:right w:val="nil"/>
            </w:tcBorders>
            <w:shd w:val="clear" w:color="auto" w:fill="auto"/>
            <w:vAlign w:val="center"/>
            <w:hideMark/>
          </w:tcPr>
          <w:p w:rsidR="00AD414E" w:rsidRPr="0052659D" w:rsidRDefault="00AD414E" w:rsidP="00AD414E">
            <w:pPr>
              <w:rPr>
                <w:sz w:val="14"/>
                <w:szCs w:val="14"/>
              </w:rPr>
            </w:pPr>
            <w:r w:rsidRPr="0052659D">
              <w:rPr>
                <w:sz w:val="14"/>
                <w:szCs w:val="14"/>
              </w:rPr>
              <w:t>India</w:t>
            </w:r>
          </w:p>
        </w:tc>
        <w:tc>
          <w:tcPr>
            <w:tcW w:w="719" w:type="dxa"/>
            <w:tcBorders>
              <w:top w:val="nil"/>
              <w:left w:val="nil"/>
              <w:bottom w:val="nil"/>
              <w:right w:val="nil"/>
            </w:tcBorders>
            <w:shd w:val="clear" w:color="auto" w:fill="auto"/>
            <w:tcMar>
              <w:left w:w="43" w:type="dxa"/>
              <w:right w:w="43" w:type="dxa"/>
            </w:tcMar>
            <w:vAlign w:val="center"/>
            <w:hideMark/>
          </w:tcPr>
          <w:p w:rsidR="00AD414E" w:rsidRDefault="00AD414E" w:rsidP="00AD414E">
            <w:pPr>
              <w:jc w:val="right"/>
              <w:rPr>
                <w:color w:val="000000"/>
                <w:sz w:val="14"/>
                <w:szCs w:val="14"/>
              </w:rPr>
            </w:pPr>
            <w:r>
              <w:rPr>
                <w:color w:val="000000"/>
                <w:sz w:val="14"/>
                <w:szCs w:val="14"/>
              </w:rPr>
              <w:t>419,773</w:t>
            </w:r>
          </w:p>
        </w:tc>
        <w:tc>
          <w:tcPr>
            <w:tcW w:w="794" w:type="dxa"/>
            <w:tcBorders>
              <w:top w:val="nil"/>
              <w:left w:val="nil"/>
              <w:bottom w:val="nil"/>
              <w:right w:val="nil"/>
            </w:tcBorders>
            <w:shd w:val="clear" w:color="auto" w:fill="auto"/>
            <w:tcMar>
              <w:left w:w="43" w:type="dxa"/>
              <w:right w:w="43" w:type="dxa"/>
            </w:tcMar>
            <w:vAlign w:val="center"/>
          </w:tcPr>
          <w:p w:rsidR="00AD414E" w:rsidRDefault="00AD414E" w:rsidP="00AD414E">
            <w:pPr>
              <w:jc w:val="right"/>
              <w:rPr>
                <w:color w:val="000000"/>
                <w:sz w:val="14"/>
                <w:szCs w:val="14"/>
              </w:rPr>
            </w:pPr>
            <w:r>
              <w:rPr>
                <w:color w:val="000000"/>
                <w:sz w:val="14"/>
                <w:szCs w:val="14"/>
              </w:rPr>
              <w:t>312,035</w:t>
            </w:r>
          </w:p>
        </w:tc>
        <w:tc>
          <w:tcPr>
            <w:tcW w:w="684" w:type="dxa"/>
            <w:tcBorders>
              <w:top w:val="nil"/>
              <w:left w:val="nil"/>
              <w:bottom w:val="nil"/>
              <w:right w:val="nil"/>
            </w:tcBorders>
            <w:shd w:val="clear" w:color="auto" w:fill="auto"/>
            <w:tcMar>
              <w:left w:w="43" w:type="dxa"/>
              <w:right w:w="43" w:type="dxa"/>
            </w:tcMar>
            <w:vAlign w:val="center"/>
            <w:hideMark/>
          </w:tcPr>
          <w:p w:rsidR="00AD414E" w:rsidRDefault="00AD414E" w:rsidP="00AD414E">
            <w:pPr>
              <w:jc w:val="right"/>
              <w:rPr>
                <w:color w:val="000000"/>
                <w:sz w:val="14"/>
                <w:szCs w:val="14"/>
              </w:rPr>
            </w:pPr>
            <w:r>
              <w:rPr>
                <w:color w:val="000000"/>
                <w:sz w:val="14"/>
                <w:szCs w:val="14"/>
              </w:rPr>
              <w:t>45,323</w:t>
            </w:r>
          </w:p>
        </w:tc>
        <w:tc>
          <w:tcPr>
            <w:tcW w:w="720" w:type="dxa"/>
            <w:tcBorders>
              <w:top w:val="nil"/>
              <w:left w:val="nil"/>
              <w:bottom w:val="nil"/>
              <w:right w:val="nil"/>
            </w:tcBorders>
            <w:tcMar>
              <w:left w:w="43" w:type="dxa"/>
              <w:right w:w="43" w:type="dxa"/>
            </w:tcMar>
            <w:vAlign w:val="center"/>
          </w:tcPr>
          <w:p w:rsidR="00AD414E" w:rsidRDefault="00AD414E" w:rsidP="00AD414E">
            <w:pPr>
              <w:jc w:val="right"/>
              <w:rPr>
                <w:color w:val="000000"/>
                <w:sz w:val="14"/>
                <w:szCs w:val="14"/>
              </w:rPr>
            </w:pPr>
            <w:r>
              <w:rPr>
                <w:color w:val="000000"/>
                <w:sz w:val="14"/>
                <w:szCs w:val="14"/>
              </w:rPr>
              <w:t>34,427</w:t>
            </w:r>
          </w:p>
        </w:tc>
        <w:tc>
          <w:tcPr>
            <w:tcW w:w="720" w:type="dxa"/>
            <w:tcBorders>
              <w:top w:val="nil"/>
              <w:left w:val="nil"/>
              <w:bottom w:val="nil"/>
              <w:right w:val="nil"/>
            </w:tcBorders>
            <w:shd w:val="clear" w:color="auto" w:fill="auto"/>
            <w:tcMar>
              <w:left w:w="43" w:type="dxa"/>
              <w:right w:w="43" w:type="dxa"/>
            </w:tcMar>
            <w:vAlign w:val="center"/>
            <w:hideMark/>
          </w:tcPr>
          <w:p w:rsidR="00AD414E" w:rsidRDefault="00AD414E" w:rsidP="00AD414E">
            <w:pPr>
              <w:jc w:val="right"/>
              <w:rPr>
                <w:color w:val="000000"/>
                <w:sz w:val="14"/>
                <w:szCs w:val="14"/>
              </w:rPr>
            </w:pPr>
            <w:r>
              <w:rPr>
                <w:color w:val="000000"/>
                <w:sz w:val="14"/>
                <w:szCs w:val="14"/>
              </w:rPr>
              <w:t>5,564</w:t>
            </w:r>
          </w:p>
        </w:tc>
        <w:tc>
          <w:tcPr>
            <w:tcW w:w="720" w:type="dxa"/>
            <w:tcBorders>
              <w:top w:val="nil"/>
              <w:left w:val="nil"/>
              <w:bottom w:val="nil"/>
              <w:right w:val="nil"/>
            </w:tcBorders>
            <w:shd w:val="clear" w:color="auto" w:fill="auto"/>
            <w:tcMar>
              <w:left w:w="43" w:type="dxa"/>
              <w:right w:w="43" w:type="dxa"/>
            </w:tcMar>
            <w:vAlign w:val="center"/>
          </w:tcPr>
          <w:p w:rsidR="00AD414E" w:rsidRDefault="00AD414E" w:rsidP="00AD414E">
            <w:pPr>
              <w:jc w:val="right"/>
              <w:rPr>
                <w:color w:val="000000"/>
                <w:sz w:val="14"/>
                <w:szCs w:val="14"/>
              </w:rPr>
            </w:pPr>
            <w:r>
              <w:rPr>
                <w:color w:val="000000"/>
                <w:sz w:val="14"/>
                <w:szCs w:val="14"/>
              </w:rPr>
              <w:t>2,469</w:t>
            </w:r>
          </w:p>
        </w:tc>
        <w:tc>
          <w:tcPr>
            <w:tcW w:w="720" w:type="dxa"/>
            <w:tcBorders>
              <w:top w:val="nil"/>
              <w:left w:val="nil"/>
              <w:bottom w:val="nil"/>
              <w:right w:val="nil"/>
            </w:tcBorders>
            <w:shd w:val="clear" w:color="auto" w:fill="auto"/>
            <w:tcMar>
              <w:left w:w="43" w:type="dxa"/>
              <w:right w:w="43" w:type="dxa"/>
            </w:tcMar>
            <w:vAlign w:val="center"/>
          </w:tcPr>
          <w:p w:rsidR="00AD414E" w:rsidRDefault="00AD414E" w:rsidP="00AD414E">
            <w:pPr>
              <w:jc w:val="right"/>
              <w:rPr>
                <w:color w:val="000000"/>
                <w:sz w:val="14"/>
                <w:szCs w:val="14"/>
              </w:rPr>
            </w:pPr>
            <w:r>
              <w:rPr>
                <w:color w:val="000000"/>
                <w:sz w:val="14"/>
                <w:szCs w:val="14"/>
              </w:rPr>
              <w:t>1,769</w:t>
            </w:r>
          </w:p>
        </w:tc>
        <w:tc>
          <w:tcPr>
            <w:tcW w:w="720" w:type="dxa"/>
            <w:tcBorders>
              <w:top w:val="nil"/>
              <w:left w:val="nil"/>
              <w:bottom w:val="nil"/>
              <w:right w:val="nil"/>
            </w:tcBorders>
            <w:shd w:val="clear" w:color="auto" w:fill="auto"/>
            <w:tcMar>
              <w:left w:w="43" w:type="dxa"/>
              <w:right w:w="43" w:type="dxa"/>
            </w:tcMar>
            <w:vAlign w:val="center"/>
          </w:tcPr>
          <w:p w:rsidR="00AD414E" w:rsidRDefault="00AD414E" w:rsidP="00AD414E">
            <w:pPr>
              <w:jc w:val="right"/>
              <w:rPr>
                <w:color w:val="000000"/>
                <w:sz w:val="14"/>
                <w:szCs w:val="14"/>
              </w:rPr>
            </w:pPr>
            <w:r>
              <w:rPr>
                <w:color w:val="000000"/>
                <w:sz w:val="14"/>
                <w:szCs w:val="14"/>
              </w:rPr>
              <w:t>4,606</w:t>
            </w:r>
          </w:p>
        </w:tc>
        <w:tc>
          <w:tcPr>
            <w:tcW w:w="674" w:type="dxa"/>
            <w:tcBorders>
              <w:top w:val="nil"/>
              <w:left w:val="nil"/>
              <w:bottom w:val="nil"/>
            </w:tcBorders>
            <w:shd w:val="clear" w:color="auto" w:fill="auto"/>
            <w:tcMar>
              <w:left w:w="43" w:type="dxa"/>
              <w:right w:w="43" w:type="dxa"/>
            </w:tcMar>
            <w:vAlign w:val="center"/>
          </w:tcPr>
          <w:p w:rsidR="00AD414E" w:rsidRDefault="00AD414E" w:rsidP="00AD414E">
            <w:pPr>
              <w:jc w:val="right"/>
              <w:rPr>
                <w:color w:val="000000"/>
                <w:sz w:val="14"/>
                <w:szCs w:val="14"/>
              </w:rPr>
            </w:pPr>
            <w:r>
              <w:rPr>
                <w:color w:val="000000"/>
                <w:sz w:val="14"/>
                <w:szCs w:val="14"/>
              </w:rPr>
              <w:t>1,110</w:t>
            </w:r>
          </w:p>
        </w:tc>
      </w:tr>
      <w:tr w:rsidR="00AD414E"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AD414E" w:rsidRPr="0052659D" w:rsidRDefault="00AD414E" w:rsidP="00AD414E">
            <w:pPr>
              <w:rPr>
                <w:sz w:val="14"/>
                <w:szCs w:val="14"/>
              </w:rPr>
            </w:pPr>
          </w:p>
        </w:tc>
        <w:tc>
          <w:tcPr>
            <w:tcW w:w="1873" w:type="dxa"/>
            <w:tcBorders>
              <w:top w:val="nil"/>
              <w:left w:val="nil"/>
              <w:bottom w:val="nil"/>
              <w:right w:val="nil"/>
            </w:tcBorders>
            <w:shd w:val="clear" w:color="auto" w:fill="auto"/>
            <w:vAlign w:val="center"/>
            <w:hideMark/>
          </w:tcPr>
          <w:p w:rsidR="00AD414E" w:rsidRPr="0052659D" w:rsidRDefault="00AD414E" w:rsidP="00AD414E">
            <w:pPr>
              <w:rPr>
                <w:sz w:val="14"/>
                <w:szCs w:val="14"/>
              </w:rPr>
            </w:pPr>
            <w:r w:rsidRPr="0052659D">
              <w:rPr>
                <w:sz w:val="14"/>
                <w:szCs w:val="14"/>
              </w:rPr>
              <w:t>Iran</w:t>
            </w:r>
          </w:p>
        </w:tc>
        <w:tc>
          <w:tcPr>
            <w:tcW w:w="719" w:type="dxa"/>
            <w:tcBorders>
              <w:top w:val="nil"/>
              <w:left w:val="nil"/>
              <w:bottom w:val="nil"/>
              <w:right w:val="nil"/>
            </w:tcBorders>
            <w:shd w:val="clear" w:color="auto" w:fill="auto"/>
            <w:tcMar>
              <w:left w:w="43" w:type="dxa"/>
              <w:right w:w="43" w:type="dxa"/>
            </w:tcMar>
            <w:vAlign w:val="center"/>
            <w:hideMark/>
          </w:tcPr>
          <w:p w:rsidR="00AD414E" w:rsidRDefault="00AD414E" w:rsidP="00AD414E">
            <w:pPr>
              <w:jc w:val="right"/>
              <w:rPr>
                <w:color w:val="000000"/>
                <w:sz w:val="14"/>
                <w:szCs w:val="14"/>
              </w:rPr>
            </w:pPr>
            <w:r>
              <w:rPr>
                <w:color w:val="000000"/>
                <w:sz w:val="14"/>
                <w:szCs w:val="14"/>
              </w:rPr>
              <w:t>17530.201</w:t>
            </w:r>
          </w:p>
        </w:tc>
        <w:tc>
          <w:tcPr>
            <w:tcW w:w="794" w:type="dxa"/>
            <w:tcBorders>
              <w:top w:val="nil"/>
              <w:left w:val="nil"/>
              <w:bottom w:val="nil"/>
              <w:right w:val="nil"/>
            </w:tcBorders>
            <w:shd w:val="clear" w:color="auto" w:fill="auto"/>
            <w:tcMar>
              <w:left w:w="43" w:type="dxa"/>
              <w:right w:w="43" w:type="dxa"/>
            </w:tcMar>
            <w:vAlign w:val="center"/>
          </w:tcPr>
          <w:p w:rsidR="00AD414E" w:rsidRDefault="00AD414E" w:rsidP="00AD414E">
            <w:pPr>
              <w:jc w:val="right"/>
              <w:rPr>
                <w:color w:val="000000"/>
                <w:sz w:val="14"/>
                <w:szCs w:val="14"/>
              </w:rPr>
            </w:pPr>
            <w:r>
              <w:rPr>
                <w:color w:val="000000"/>
                <w:sz w:val="14"/>
                <w:szCs w:val="14"/>
              </w:rPr>
              <w:t>2,902</w:t>
            </w:r>
          </w:p>
        </w:tc>
        <w:tc>
          <w:tcPr>
            <w:tcW w:w="684" w:type="dxa"/>
            <w:tcBorders>
              <w:top w:val="nil"/>
              <w:left w:val="nil"/>
              <w:bottom w:val="nil"/>
              <w:right w:val="nil"/>
            </w:tcBorders>
            <w:shd w:val="clear" w:color="auto" w:fill="auto"/>
            <w:tcMar>
              <w:left w:w="43" w:type="dxa"/>
              <w:right w:w="43" w:type="dxa"/>
            </w:tcMar>
            <w:vAlign w:val="center"/>
            <w:hideMark/>
          </w:tcPr>
          <w:p w:rsidR="00AD414E" w:rsidRDefault="00AD414E" w:rsidP="00AD414E">
            <w:pPr>
              <w:jc w:val="right"/>
              <w:rPr>
                <w:color w:val="000000"/>
                <w:sz w:val="14"/>
                <w:szCs w:val="14"/>
              </w:rPr>
            </w:pPr>
            <w:r>
              <w:rPr>
                <w:color w:val="000000"/>
                <w:sz w:val="14"/>
                <w:szCs w:val="14"/>
              </w:rPr>
              <w:t>574</w:t>
            </w:r>
          </w:p>
        </w:tc>
        <w:tc>
          <w:tcPr>
            <w:tcW w:w="720" w:type="dxa"/>
            <w:tcBorders>
              <w:top w:val="nil"/>
              <w:left w:val="nil"/>
              <w:bottom w:val="nil"/>
              <w:right w:val="nil"/>
            </w:tcBorders>
            <w:tcMar>
              <w:left w:w="43" w:type="dxa"/>
              <w:right w:w="43" w:type="dxa"/>
            </w:tcMar>
            <w:vAlign w:val="center"/>
          </w:tcPr>
          <w:p w:rsidR="00AD414E" w:rsidRDefault="00AD414E" w:rsidP="00AD414E">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AD414E" w:rsidRDefault="00AD414E" w:rsidP="00AD414E">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D414E" w:rsidRDefault="00AD414E" w:rsidP="00AD414E">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D414E" w:rsidRDefault="00AD414E" w:rsidP="00AD414E">
            <w:pPr>
              <w:jc w:val="right"/>
              <w:rPr>
                <w:color w:val="000000"/>
                <w:sz w:val="14"/>
                <w:szCs w:val="14"/>
              </w:rPr>
            </w:pPr>
            <w:r>
              <w:rPr>
                <w:color w:val="000000"/>
                <w:sz w:val="14"/>
                <w:szCs w:val="14"/>
              </w:rPr>
              <w:t>55</w:t>
            </w:r>
          </w:p>
        </w:tc>
        <w:tc>
          <w:tcPr>
            <w:tcW w:w="720" w:type="dxa"/>
            <w:tcBorders>
              <w:top w:val="nil"/>
              <w:left w:val="nil"/>
              <w:bottom w:val="nil"/>
              <w:right w:val="nil"/>
            </w:tcBorders>
            <w:shd w:val="clear" w:color="auto" w:fill="auto"/>
            <w:tcMar>
              <w:left w:w="43" w:type="dxa"/>
              <w:right w:w="43" w:type="dxa"/>
            </w:tcMar>
            <w:vAlign w:val="center"/>
          </w:tcPr>
          <w:p w:rsidR="00AD414E" w:rsidRDefault="00AD414E" w:rsidP="00AD414E">
            <w:pPr>
              <w:jc w:val="right"/>
              <w:rPr>
                <w:color w:val="000000"/>
                <w:sz w:val="14"/>
                <w:szCs w:val="14"/>
              </w:rPr>
            </w:pPr>
            <w:r>
              <w:rPr>
                <w:color w:val="000000"/>
                <w:sz w:val="14"/>
                <w:szCs w:val="14"/>
              </w:rPr>
              <w:t>..</w:t>
            </w:r>
          </w:p>
        </w:tc>
        <w:tc>
          <w:tcPr>
            <w:tcW w:w="674" w:type="dxa"/>
            <w:tcBorders>
              <w:top w:val="nil"/>
              <w:left w:val="nil"/>
              <w:bottom w:val="nil"/>
            </w:tcBorders>
            <w:shd w:val="clear" w:color="auto" w:fill="auto"/>
            <w:tcMar>
              <w:left w:w="43" w:type="dxa"/>
              <w:right w:w="43" w:type="dxa"/>
            </w:tcMar>
            <w:vAlign w:val="center"/>
          </w:tcPr>
          <w:p w:rsidR="00AD414E" w:rsidRDefault="00AD414E" w:rsidP="00AD414E">
            <w:pPr>
              <w:jc w:val="right"/>
              <w:rPr>
                <w:color w:val="000000"/>
                <w:sz w:val="14"/>
                <w:szCs w:val="14"/>
              </w:rPr>
            </w:pPr>
            <w:r>
              <w:rPr>
                <w:color w:val="000000"/>
                <w:sz w:val="14"/>
                <w:szCs w:val="14"/>
              </w:rPr>
              <w:t>..</w:t>
            </w:r>
          </w:p>
        </w:tc>
      </w:tr>
      <w:tr w:rsidR="00AD414E"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AD414E" w:rsidRPr="0052659D" w:rsidRDefault="00AD414E" w:rsidP="00AD414E">
            <w:pPr>
              <w:rPr>
                <w:sz w:val="14"/>
                <w:szCs w:val="14"/>
              </w:rPr>
            </w:pPr>
          </w:p>
        </w:tc>
        <w:tc>
          <w:tcPr>
            <w:tcW w:w="1873" w:type="dxa"/>
            <w:tcBorders>
              <w:top w:val="nil"/>
              <w:left w:val="nil"/>
              <w:bottom w:val="nil"/>
              <w:right w:val="nil"/>
            </w:tcBorders>
            <w:shd w:val="clear" w:color="auto" w:fill="auto"/>
            <w:vAlign w:val="center"/>
            <w:hideMark/>
          </w:tcPr>
          <w:p w:rsidR="00AD414E" w:rsidRPr="0052659D" w:rsidRDefault="00AD414E" w:rsidP="00AD414E">
            <w:pPr>
              <w:rPr>
                <w:sz w:val="14"/>
                <w:szCs w:val="14"/>
              </w:rPr>
            </w:pPr>
            <w:r w:rsidRPr="0052659D">
              <w:rPr>
                <w:sz w:val="14"/>
                <w:szCs w:val="14"/>
              </w:rPr>
              <w:t>Sri Lanka</w:t>
            </w:r>
          </w:p>
        </w:tc>
        <w:tc>
          <w:tcPr>
            <w:tcW w:w="719" w:type="dxa"/>
            <w:tcBorders>
              <w:top w:val="nil"/>
              <w:left w:val="nil"/>
              <w:bottom w:val="nil"/>
              <w:right w:val="nil"/>
            </w:tcBorders>
            <w:shd w:val="clear" w:color="auto" w:fill="auto"/>
            <w:tcMar>
              <w:left w:w="43" w:type="dxa"/>
              <w:right w:w="43" w:type="dxa"/>
            </w:tcMar>
            <w:vAlign w:val="center"/>
            <w:hideMark/>
          </w:tcPr>
          <w:p w:rsidR="00AD414E" w:rsidRDefault="00AD414E" w:rsidP="00AD414E">
            <w:pPr>
              <w:jc w:val="right"/>
              <w:rPr>
                <w:color w:val="000000"/>
                <w:sz w:val="14"/>
                <w:szCs w:val="14"/>
              </w:rPr>
            </w:pPr>
            <w:r>
              <w:rPr>
                <w:color w:val="000000"/>
                <w:sz w:val="14"/>
                <w:szCs w:val="14"/>
              </w:rPr>
              <w:t>340,018</w:t>
            </w:r>
          </w:p>
        </w:tc>
        <w:tc>
          <w:tcPr>
            <w:tcW w:w="794" w:type="dxa"/>
            <w:tcBorders>
              <w:top w:val="nil"/>
              <w:left w:val="nil"/>
              <w:bottom w:val="nil"/>
              <w:right w:val="nil"/>
            </w:tcBorders>
            <w:shd w:val="clear" w:color="auto" w:fill="auto"/>
            <w:tcMar>
              <w:left w:w="43" w:type="dxa"/>
              <w:right w:w="43" w:type="dxa"/>
            </w:tcMar>
            <w:vAlign w:val="center"/>
          </w:tcPr>
          <w:p w:rsidR="00AD414E" w:rsidRDefault="00AD414E" w:rsidP="00AD414E">
            <w:pPr>
              <w:jc w:val="right"/>
              <w:rPr>
                <w:color w:val="000000"/>
                <w:sz w:val="14"/>
                <w:szCs w:val="14"/>
              </w:rPr>
            </w:pPr>
            <w:r>
              <w:rPr>
                <w:color w:val="000000"/>
                <w:sz w:val="14"/>
                <w:szCs w:val="14"/>
              </w:rPr>
              <w:t>303,761</w:t>
            </w:r>
          </w:p>
        </w:tc>
        <w:tc>
          <w:tcPr>
            <w:tcW w:w="684" w:type="dxa"/>
            <w:tcBorders>
              <w:top w:val="nil"/>
              <w:left w:val="nil"/>
              <w:bottom w:val="nil"/>
              <w:right w:val="nil"/>
            </w:tcBorders>
            <w:shd w:val="clear" w:color="auto" w:fill="auto"/>
            <w:tcMar>
              <w:left w:w="43" w:type="dxa"/>
              <w:right w:w="43" w:type="dxa"/>
            </w:tcMar>
            <w:vAlign w:val="center"/>
            <w:hideMark/>
          </w:tcPr>
          <w:p w:rsidR="00AD414E" w:rsidRDefault="00AD414E" w:rsidP="00AD414E">
            <w:pPr>
              <w:jc w:val="right"/>
              <w:rPr>
                <w:color w:val="000000"/>
                <w:sz w:val="14"/>
                <w:szCs w:val="14"/>
              </w:rPr>
            </w:pPr>
            <w:r>
              <w:rPr>
                <w:color w:val="000000"/>
                <w:sz w:val="14"/>
                <w:szCs w:val="14"/>
              </w:rPr>
              <w:t>24,531</w:t>
            </w:r>
          </w:p>
        </w:tc>
        <w:tc>
          <w:tcPr>
            <w:tcW w:w="720" w:type="dxa"/>
            <w:tcBorders>
              <w:top w:val="nil"/>
              <w:left w:val="nil"/>
              <w:bottom w:val="nil"/>
              <w:right w:val="nil"/>
            </w:tcBorders>
            <w:tcMar>
              <w:left w:w="43" w:type="dxa"/>
              <w:right w:w="43" w:type="dxa"/>
            </w:tcMar>
            <w:vAlign w:val="center"/>
          </w:tcPr>
          <w:p w:rsidR="00AD414E" w:rsidRDefault="00AD414E" w:rsidP="00AD414E">
            <w:pPr>
              <w:jc w:val="right"/>
              <w:rPr>
                <w:color w:val="000000"/>
                <w:sz w:val="14"/>
                <w:szCs w:val="14"/>
              </w:rPr>
            </w:pPr>
            <w:r>
              <w:rPr>
                <w:color w:val="000000"/>
                <w:sz w:val="14"/>
                <w:szCs w:val="14"/>
              </w:rPr>
              <w:t>21,776</w:t>
            </w:r>
          </w:p>
        </w:tc>
        <w:tc>
          <w:tcPr>
            <w:tcW w:w="720" w:type="dxa"/>
            <w:tcBorders>
              <w:top w:val="nil"/>
              <w:left w:val="nil"/>
              <w:bottom w:val="nil"/>
              <w:right w:val="nil"/>
            </w:tcBorders>
            <w:shd w:val="clear" w:color="auto" w:fill="auto"/>
            <w:tcMar>
              <w:left w:w="43" w:type="dxa"/>
              <w:right w:w="43" w:type="dxa"/>
            </w:tcMar>
            <w:vAlign w:val="center"/>
            <w:hideMark/>
          </w:tcPr>
          <w:p w:rsidR="00AD414E" w:rsidRDefault="00AD414E" w:rsidP="00AD414E">
            <w:pPr>
              <w:jc w:val="right"/>
              <w:rPr>
                <w:color w:val="000000"/>
                <w:sz w:val="14"/>
                <w:szCs w:val="14"/>
              </w:rPr>
            </w:pPr>
            <w:r>
              <w:rPr>
                <w:color w:val="000000"/>
                <w:sz w:val="14"/>
                <w:szCs w:val="14"/>
              </w:rPr>
              <w:t>27,050</w:t>
            </w:r>
          </w:p>
        </w:tc>
        <w:tc>
          <w:tcPr>
            <w:tcW w:w="720" w:type="dxa"/>
            <w:tcBorders>
              <w:top w:val="nil"/>
              <w:left w:val="nil"/>
              <w:bottom w:val="nil"/>
              <w:right w:val="nil"/>
            </w:tcBorders>
            <w:shd w:val="clear" w:color="auto" w:fill="auto"/>
            <w:tcMar>
              <w:left w:w="43" w:type="dxa"/>
              <w:right w:w="43" w:type="dxa"/>
            </w:tcMar>
            <w:vAlign w:val="center"/>
          </w:tcPr>
          <w:p w:rsidR="00AD414E" w:rsidRDefault="00AD414E" w:rsidP="00AD414E">
            <w:pPr>
              <w:jc w:val="right"/>
              <w:rPr>
                <w:color w:val="000000"/>
                <w:sz w:val="14"/>
                <w:szCs w:val="14"/>
              </w:rPr>
            </w:pPr>
            <w:r>
              <w:rPr>
                <w:color w:val="000000"/>
                <w:sz w:val="14"/>
                <w:szCs w:val="14"/>
              </w:rPr>
              <w:t>21,416</w:t>
            </w:r>
          </w:p>
        </w:tc>
        <w:tc>
          <w:tcPr>
            <w:tcW w:w="720" w:type="dxa"/>
            <w:tcBorders>
              <w:top w:val="nil"/>
              <w:left w:val="nil"/>
              <w:bottom w:val="nil"/>
              <w:right w:val="nil"/>
            </w:tcBorders>
            <w:shd w:val="clear" w:color="auto" w:fill="auto"/>
            <w:tcMar>
              <w:left w:w="43" w:type="dxa"/>
              <w:right w:w="43" w:type="dxa"/>
            </w:tcMar>
            <w:vAlign w:val="center"/>
          </w:tcPr>
          <w:p w:rsidR="00AD414E" w:rsidRDefault="00AD414E" w:rsidP="00AD414E">
            <w:pPr>
              <w:jc w:val="right"/>
              <w:rPr>
                <w:color w:val="000000"/>
                <w:sz w:val="14"/>
                <w:szCs w:val="14"/>
              </w:rPr>
            </w:pPr>
            <w:r>
              <w:rPr>
                <w:color w:val="000000"/>
                <w:sz w:val="14"/>
                <w:szCs w:val="14"/>
              </w:rPr>
              <w:t>21,852</w:t>
            </w:r>
          </w:p>
        </w:tc>
        <w:tc>
          <w:tcPr>
            <w:tcW w:w="720" w:type="dxa"/>
            <w:tcBorders>
              <w:top w:val="nil"/>
              <w:left w:val="nil"/>
              <w:bottom w:val="nil"/>
              <w:right w:val="nil"/>
            </w:tcBorders>
            <w:shd w:val="clear" w:color="auto" w:fill="auto"/>
            <w:tcMar>
              <w:left w:w="43" w:type="dxa"/>
              <w:right w:w="43" w:type="dxa"/>
            </w:tcMar>
            <w:vAlign w:val="center"/>
          </w:tcPr>
          <w:p w:rsidR="00AD414E" w:rsidRDefault="00AD414E" w:rsidP="00AD414E">
            <w:pPr>
              <w:jc w:val="right"/>
              <w:rPr>
                <w:color w:val="000000"/>
                <w:sz w:val="14"/>
                <w:szCs w:val="14"/>
              </w:rPr>
            </w:pPr>
            <w:r>
              <w:rPr>
                <w:color w:val="000000"/>
                <w:sz w:val="14"/>
                <w:szCs w:val="14"/>
              </w:rPr>
              <w:t>31,290</w:t>
            </w:r>
          </w:p>
        </w:tc>
        <w:tc>
          <w:tcPr>
            <w:tcW w:w="674" w:type="dxa"/>
            <w:tcBorders>
              <w:top w:val="nil"/>
              <w:left w:val="nil"/>
              <w:bottom w:val="nil"/>
            </w:tcBorders>
            <w:shd w:val="clear" w:color="auto" w:fill="auto"/>
            <w:tcMar>
              <w:left w:w="43" w:type="dxa"/>
              <w:right w:w="43" w:type="dxa"/>
            </w:tcMar>
            <w:vAlign w:val="center"/>
          </w:tcPr>
          <w:p w:rsidR="00AD414E" w:rsidRDefault="00AD414E" w:rsidP="00AD414E">
            <w:pPr>
              <w:jc w:val="right"/>
              <w:rPr>
                <w:color w:val="000000"/>
                <w:sz w:val="14"/>
                <w:szCs w:val="14"/>
              </w:rPr>
            </w:pPr>
            <w:r>
              <w:rPr>
                <w:color w:val="000000"/>
                <w:sz w:val="14"/>
                <w:szCs w:val="14"/>
              </w:rPr>
              <w:t>25,405</w:t>
            </w:r>
          </w:p>
        </w:tc>
      </w:tr>
      <w:tr w:rsidR="00AD414E"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AD414E" w:rsidRPr="0052659D" w:rsidRDefault="00AD414E" w:rsidP="00AD414E">
            <w:pPr>
              <w:rPr>
                <w:sz w:val="14"/>
                <w:szCs w:val="14"/>
              </w:rPr>
            </w:pPr>
          </w:p>
        </w:tc>
        <w:tc>
          <w:tcPr>
            <w:tcW w:w="1873" w:type="dxa"/>
            <w:tcBorders>
              <w:top w:val="nil"/>
              <w:left w:val="nil"/>
              <w:bottom w:val="nil"/>
              <w:right w:val="nil"/>
            </w:tcBorders>
            <w:shd w:val="clear" w:color="auto" w:fill="auto"/>
            <w:vAlign w:val="center"/>
            <w:hideMark/>
          </w:tcPr>
          <w:p w:rsidR="00AD414E" w:rsidRPr="0052659D" w:rsidRDefault="00AD414E" w:rsidP="00AD414E">
            <w:pPr>
              <w:rPr>
                <w:sz w:val="14"/>
                <w:szCs w:val="14"/>
              </w:rPr>
            </w:pPr>
            <w:r w:rsidRPr="0052659D">
              <w:rPr>
                <w:sz w:val="14"/>
                <w:szCs w:val="14"/>
              </w:rPr>
              <w:t>Others</w:t>
            </w:r>
          </w:p>
        </w:tc>
        <w:tc>
          <w:tcPr>
            <w:tcW w:w="719" w:type="dxa"/>
            <w:tcBorders>
              <w:top w:val="nil"/>
              <w:left w:val="nil"/>
              <w:bottom w:val="nil"/>
              <w:right w:val="nil"/>
            </w:tcBorders>
            <w:shd w:val="clear" w:color="auto" w:fill="auto"/>
            <w:tcMar>
              <w:left w:w="43" w:type="dxa"/>
              <w:right w:w="43" w:type="dxa"/>
            </w:tcMar>
            <w:vAlign w:val="center"/>
            <w:hideMark/>
          </w:tcPr>
          <w:p w:rsidR="00AD414E" w:rsidRDefault="00AD414E" w:rsidP="00AD414E">
            <w:pPr>
              <w:jc w:val="right"/>
              <w:rPr>
                <w:color w:val="000000"/>
                <w:sz w:val="14"/>
                <w:szCs w:val="14"/>
              </w:rPr>
            </w:pPr>
            <w:r>
              <w:rPr>
                <w:color w:val="000000"/>
                <w:sz w:val="14"/>
                <w:szCs w:val="14"/>
              </w:rPr>
              <w:t>104,840</w:t>
            </w:r>
          </w:p>
        </w:tc>
        <w:tc>
          <w:tcPr>
            <w:tcW w:w="794" w:type="dxa"/>
            <w:tcBorders>
              <w:top w:val="nil"/>
              <w:left w:val="nil"/>
              <w:bottom w:val="nil"/>
              <w:right w:val="nil"/>
            </w:tcBorders>
            <w:shd w:val="clear" w:color="auto" w:fill="auto"/>
            <w:tcMar>
              <w:left w:w="43" w:type="dxa"/>
              <w:right w:w="43" w:type="dxa"/>
            </w:tcMar>
            <w:vAlign w:val="center"/>
          </w:tcPr>
          <w:p w:rsidR="00AD414E" w:rsidRDefault="00AD414E" w:rsidP="00AD414E">
            <w:pPr>
              <w:jc w:val="right"/>
              <w:rPr>
                <w:color w:val="000000"/>
                <w:sz w:val="14"/>
                <w:szCs w:val="14"/>
              </w:rPr>
            </w:pPr>
            <w:r>
              <w:rPr>
                <w:color w:val="000000"/>
                <w:sz w:val="14"/>
                <w:szCs w:val="14"/>
              </w:rPr>
              <w:t>119,294</w:t>
            </w:r>
          </w:p>
        </w:tc>
        <w:tc>
          <w:tcPr>
            <w:tcW w:w="684" w:type="dxa"/>
            <w:tcBorders>
              <w:top w:val="nil"/>
              <w:left w:val="nil"/>
              <w:bottom w:val="nil"/>
              <w:right w:val="nil"/>
            </w:tcBorders>
            <w:shd w:val="clear" w:color="auto" w:fill="auto"/>
            <w:tcMar>
              <w:left w:w="43" w:type="dxa"/>
              <w:right w:w="43" w:type="dxa"/>
            </w:tcMar>
            <w:vAlign w:val="center"/>
            <w:hideMark/>
          </w:tcPr>
          <w:p w:rsidR="00AD414E" w:rsidRDefault="00AD414E" w:rsidP="00AD414E">
            <w:pPr>
              <w:jc w:val="right"/>
              <w:rPr>
                <w:color w:val="000000"/>
                <w:sz w:val="14"/>
                <w:szCs w:val="14"/>
              </w:rPr>
            </w:pPr>
            <w:r>
              <w:rPr>
                <w:color w:val="000000"/>
                <w:sz w:val="14"/>
                <w:szCs w:val="14"/>
              </w:rPr>
              <w:t>5,246</w:t>
            </w:r>
          </w:p>
        </w:tc>
        <w:tc>
          <w:tcPr>
            <w:tcW w:w="720" w:type="dxa"/>
            <w:tcBorders>
              <w:top w:val="nil"/>
              <w:left w:val="nil"/>
              <w:bottom w:val="nil"/>
              <w:right w:val="nil"/>
            </w:tcBorders>
            <w:tcMar>
              <w:left w:w="43" w:type="dxa"/>
              <w:right w:w="43" w:type="dxa"/>
            </w:tcMar>
            <w:vAlign w:val="center"/>
          </w:tcPr>
          <w:p w:rsidR="00AD414E" w:rsidRDefault="00AD414E" w:rsidP="00AD414E">
            <w:pPr>
              <w:jc w:val="right"/>
              <w:rPr>
                <w:color w:val="000000"/>
                <w:sz w:val="14"/>
                <w:szCs w:val="14"/>
              </w:rPr>
            </w:pPr>
            <w:r>
              <w:rPr>
                <w:color w:val="000000"/>
                <w:sz w:val="14"/>
                <w:szCs w:val="14"/>
              </w:rPr>
              <w:t>1,993</w:t>
            </w:r>
          </w:p>
        </w:tc>
        <w:tc>
          <w:tcPr>
            <w:tcW w:w="720" w:type="dxa"/>
            <w:tcBorders>
              <w:top w:val="nil"/>
              <w:left w:val="nil"/>
              <w:bottom w:val="nil"/>
              <w:right w:val="nil"/>
            </w:tcBorders>
            <w:shd w:val="clear" w:color="auto" w:fill="auto"/>
            <w:tcMar>
              <w:left w:w="43" w:type="dxa"/>
              <w:right w:w="43" w:type="dxa"/>
            </w:tcMar>
            <w:vAlign w:val="center"/>
            <w:hideMark/>
          </w:tcPr>
          <w:p w:rsidR="00AD414E" w:rsidRDefault="00AD414E" w:rsidP="00AD414E">
            <w:pPr>
              <w:jc w:val="right"/>
              <w:rPr>
                <w:color w:val="000000"/>
                <w:sz w:val="14"/>
                <w:szCs w:val="14"/>
              </w:rPr>
            </w:pPr>
            <w:r>
              <w:rPr>
                <w:color w:val="000000"/>
                <w:sz w:val="14"/>
                <w:szCs w:val="14"/>
              </w:rPr>
              <w:t>15,225</w:t>
            </w:r>
          </w:p>
        </w:tc>
        <w:tc>
          <w:tcPr>
            <w:tcW w:w="720" w:type="dxa"/>
            <w:tcBorders>
              <w:top w:val="nil"/>
              <w:left w:val="nil"/>
              <w:bottom w:val="nil"/>
              <w:right w:val="nil"/>
            </w:tcBorders>
            <w:shd w:val="clear" w:color="auto" w:fill="auto"/>
            <w:tcMar>
              <w:left w:w="43" w:type="dxa"/>
              <w:right w:w="43" w:type="dxa"/>
            </w:tcMar>
            <w:vAlign w:val="center"/>
          </w:tcPr>
          <w:p w:rsidR="00AD414E" w:rsidRDefault="00AD414E" w:rsidP="00AD414E">
            <w:pPr>
              <w:jc w:val="right"/>
              <w:rPr>
                <w:color w:val="000000"/>
                <w:sz w:val="14"/>
                <w:szCs w:val="14"/>
              </w:rPr>
            </w:pPr>
            <w:r>
              <w:rPr>
                <w:color w:val="000000"/>
                <w:sz w:val="14"/>
                <w:szCs w:val="14"/>
              </w:rPr>
              <w:t>9,964</w:t>
            </w:r>
          </w:p>
        </w:tc>
        <w:tc>
          <w:tcPr>
            <w:tcW w:w="720" w:type="dxa"/>
            <w:tcBorders>
              <w:top w:val="nil"/>
              <w:left w:val="nil"/>
              <w:bottom w:val="nil"/>
              <w:right w:val="nil"/>
            </w:tcBorders>
            <w:shd w:val="clear" w:color="auto" w:fill="auto"/>
            <w:tcMar>
              <w:left w:w="43" w:type="dxa"/>
              <w:right w:w="43" w:type="dxa"/>
            </w:tcMar>
            <w:vAlign w:val="center"/>
          </w:tcPr>
          <w:p w:rsidR="00AD414E" w:rsidRDefault="00AD414E" w:rsidP="00AD414E">
            <w:pPr>
              <w:jc w:val="right"/>
              <w:rPr>
                <w:color w:val="000000"/>
                <w:sz w:val="14"/>
                <w:szCs w:val="14"/>
              </w:rPr>
            </w:pPr>
            <w:r>
              <w:rPr>
                <w:color w:val="000000"/>
                <w:sz w:val="14"/>
                <w:szCs w:val="14"/>
              </w:rPr>
              <w:t>14,921</w:t>
            </w:r>
          </w:p>
        </w:tc>
        <w:tc>
          <w:tcPr>
            <w:tcW w:w="720" w:type="dxa"/>
            <w:tcBorders>
              <w:top w:val="nil"/>
              <w:left w:val="nil"/>
              <w:bottom w:val="nil"/>
              <w:right w:val="nil"/>
            </w:tcBorders>
            <w:shd w:val="clear" w:color="auto" w:fill="auto"/>
            <w:tcMar>
              <w:left w:w="43" w:type="dxa"/>
              <w:right w:w="43" w:type="dxa"/>
            </w:tcMar>
            <w:vAlign w:val="center"/>
          </w:tcPr>
          <w:p w:rsidR="00AD414E" w:rsidRDefault="00AD414E" w:rsidP="00AD414E">
            <w:pPr>
              <w:jc w:val="right"/>
              <w:rPr>
                <w:color w:val="000000"/>
                <w:sz w:val="14"/>
                <w:szCs w:val="14"/>
              </w:rPr>
            </w:pPr>
            <w:r>
              <w:rPr>
                <w:color w:val="000000"/>
                <w:sz w:val="14"/>
                <w:szCs w:val="14"/>
              </w:rPr>
              <w:t>14,873</w:t>
            </w:r>
          </w:p>
        </w:tc>
        <w:tc>
          <w:tcPr>
            <w:tcW w:w="674" w:type="dxa"/>
            <w:tcBorders>
              <w:top w:val="nil"/>
              <w:left w:val="nil"/>
              <w:bottom w:val="nil"/>
            </w:tcBorders>
            <w:shd w:val="clear" w:color="auto" w:fill="auto"/>
            <w:tcMar>
              <w:left w:w="43" w:type="dxa"/>
              <w:right w:w="43" w:type="dxa"/>
            </w:tcMar>
            <w:vAlign w:val="center"/>
          </w:tcPr>
          <w:p w:rsidR="00AD414E" w:rsidRDefault="00AD414E" w:rsidP="00AD414E">
            <w:pPr>
              <w:jc w:val="right"/>
              <w:rPr>
                <w:color w:val="000000"/>
                <w:sz w:val="14"/>
                <w:szCs w:val="14"/>
              </w:rPr>
            </w:pPr>
            <w:r>
              <w:rPr>
                <w:color w:val="000000"/>
                <w:sz w:val="14"/>
                <w:szCs w:val="14"/>
              </w:rPr>
              <w:t>16,656</w:t>
            </w:r>
          </w:p>
        </w:tc>
      </w:tr>
      <w:tr w:rsidR="00AD414E"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AD414E" w:rsidRPr="0052659D" w:rsidRDefault="00AD414E" w:rsidP="00AD414E">
            <w:pPr>
              <w:rPr>
                <w:b/>
                <w:bCs/>
                <w:sz w:val="14"/>
                <w:szCs w:val="14"/>
              </w:rPr>
            </w:pPr>
            <w:r w:rsidRPr="0052659D">
              <w:rPr>
                <w:b/>
                <w:bCs/>
                <w:sz w:val="14"/>
                <w:szCs w:val="14"/>
              </w:rPr>
              <w:t>P.</w:t>
            </w:r>
          </w:p>
        </w:tc>
        <w:tc>
          <w:tcPr>
            <w:tcW w:w="1873" w:type="dxa"/>
            <w:tcBorders>
              <w:top w:val="nil"/>
              <w:left w:val="nil"/>
              <w:bottom w:val="nil"/>
              <w:right w:val="nil"/>
            </w:tcBorders>
            <w:shd w:val="clear" w:color="auto" w:fill="auto"/>
            <w:vAlign w:val="center"/>
            <w:hideMark/>
          </w:tcPr>
          <w:p w:rsidR="00AD414E" w:rsidRPr="0052659D" w:rsidRDefault="00AD414E" w:rsidP="00AD414E">
            <w:pPr>
              <w:rPr>
                <w:b/>
                <w:bCs/>
                <w:sz w:val="14"/>
                <w:szCs w:val="14"/>
              </w:rPr>
            </w:pPr>
            <w:r w:rsidRPr="0052659D">
              <w:rPr>
                <w:b/>
                <w:bCs/>
                <w:sz w:val="14"/>
                <w:szCs w:val="14"/>
              </w:rPr>
              <w:t>South Eastern Asia</w:t>
            </w:r>
          </w:p>
        </w:tc>
        <w:tc>
          <w:tcPr>
            <w:tcW w:w="719" w:type="dxa"/>
            <w:tcBorders>
              <w:top w:val="nil"/>
              <w:left w:val="nil"/>
              <w:bottom w:val="nil"/>
              <w:right w:val="nil"/>
            </w:tcBorders>
            <w:shd w:val="clear" w:color="auto" w:fill="auto"/>
            <w:tcMar>
              <w:left w:w="43" w:type="dxa"/>
              <w:right w:w="43" w:type="dxa"/>
            </w:tcMar>
            <w:vAlign w:val="center"/>
            <w:hideMark/>
          </w:tcPr>
          <w:p w:rsidR="00AD414E" w:rsidRDefault="00AD414E" w:rsidP="00AD414E">
            <w:pPr>
              <w:jc w:val="right"/>
              <w:rPr>
                <w:b/>
                <w:bCs/>
                <w:color w:val="000000"/>
                <w:sz w:val="14"/>
                <w:szCs w:val="14"/>
              </w:rPr>
            </w:pPr>
            <w:r>
              <w:rPr>
                <w:b/>
                <w:bCs/>
                <w:color w:val="000000"/>
                <w:sz w:val="14"/>
                <w:szCs w:val="14"/>
              </w:rPr>
              <w:t>1,357,421</w:t>
            </w:r>
          </w:p>
        </w:tc>
        <w:tc>
          <w:tcPr>
            <w:tcW w:w="794" w:type="dxa"/>
            <w:tcBorders>
              <w:top w:val="nil"/>
              <w:left w:val="nil"/>
              <w:bottom w:val="nil"/>
              <w:right w:val="nil"/>
            </w:tcBorders>
            <w:shd w:val="clear" w:color="auto" w:fill="auto"/>
            <w:tcMar>
              <w:left w:w="43" w:type="dxa"/>
              <w:right w:w="43" w:type="dxa"/>
            </w:tcMar>
            <w:vAlign w:val="center"/>
          </w:tcPr>
          <w:p w:rsidR="00AD414E" w:rsidRDefault="00AD414E" w:rsidP="00AD414E">
            <w:pPr>
              <w:jc w:val="right"/>
              <w:rPr>
                <w:b/>
                <w:bCs/>
                <w:color w:val="000000"/>
                <w:sz w:val="14"/>
                <w:szCs w:val="14"/>
              </w:rPr>
            </w:pPr>
            <w:r>
              <w:rPr>
                <w:b/>
                <w:bCs/>
                <w:color w:val="000000"/>
                <w:sz w:val="14"/>
                <w:szCs w:val="14"/>
              </w:rPr>
              <w:t>1,324,873</w:t>
            </w:r>
          </w:p>
        </w:tc>
        <w:tc>
          <w:tcPr>
            <w:tcW w:w="684" w:type="dxa"/>
            <w:tcBorders>
              <w:top w:val="nil"/>
              <w:left w:val="nil"/>
              <w:bottom w:val="nil"/>
              <w:right w:val="nil"/>
            </w:tcBorders>
            <w:shd w:val="clear" w:color="auto" w:fill="auto"/>
            <w:tcMar>
              <w:left w:w="43" w:type="dxa"/>
              <w:right w:w="43" w:type="dxa"/>
            </w:tcMar>
            <w:vAlign w:val="center"/>
            <w:hideMark/>
          </w:tcPr>
          <w:p w:rsidR="00AD414E" w:rsidRDefault="00AD414E" w:rsidP="00AD414E">
            <w:pPr>
              <w:jc w:val="right"/>
              <w:rPr>
                <w:b/>
                <w:bCs/>
                <w:color w:val="000000"/>
                <w:sz w:val="14"/>
                <w:szCs w:val="14"/>
              </w:rPr>
            </w:pPr>
            <w:r>
              <w:rPr>
                <w:b/>
                <w:bCs/>
                <w:color w:val="000000"/>
                <w:sz w:val="14"/>
                <w:szCs w:val="14"/>
              </w:rPr>
              <w:t>95,506</w:t>
            </w:r>
          </w:p>
        </w:tc>
        <w:tc>
          <w:tcPr>
            <w:tcW w:w="720" w:type="dxa"/>
            <w:tcBorders>
              <w:top w:val="nil"/>
              <w:left w:val="nil"/>
              <w:bottom w:val="nil"/>
              <w:right w:val="nil"/>
            </w:tcBorders>
            <w:tcMar>
              <w:left w:w="43" w:type="dxa"/>
              <w:right w:w="43" w:type="dxa"/>
            </w:tcMar>
            <w:vAlign w:val="center"/>
          </w:tcPr>
          <w:p w:rsidR="00AD414E" w:rsidRDefault="00AD414E" w:rsidP="00AD414E">
            <w:pPr>
              <w:jc w:val="right"/>
              <w:rPr>
                <w:b/>
                <w:bCs/>
                <w:color w:val="000000"/>
                <w:sz w:val="14"/>
                <w:szCs w:val="14"/>
              </w:rPr>
            </w:pPr>
            <w:r>
              <w:rPr>
                <w:b/>
                <w:bCs/>
                <w:color w:val="000000"/>
                <w:sz w:val="14"/>
                <w:szCs w:val="14"/>
              </w:rPr>
              <w:t>105,934</w:t>
            </w:r>
          </w:p>
        </w:tc>
        <w:tc>
          <w:tcPr>
            <w:tcW w:w="720" w:type="dxa"/>
            <w:tcBorders>
              <w:top w:val="nil"/>
              <w:left w:val="nil"/>
              <w:bottom w:val="nil"/>
              <w:right w:val="nil"/>
            </w:tcBorders>
            <w:shd w:val="clear" w:color="auto" w:fill="auto"/>
            <w:tcMar>
              <w:left w:w="43" w:type="dxa"/>
              <w:right w:w="43" w:type="dxa"/>
            </w:tcMar>
            <w:vAlign w:val="center"/>
            <w:hideMark/>
          </w:tcPr>
          <w:p w:rsidR="00AD414E" w:rsidRDefault="00AD414E" w:rsidP="00AD414E">
            <w:pPr>
              <w:jc w:val="right"/>
              <w:rPr>
                <w:b/>
                <w:bCs/>
                <w:color w:val="000000"/>
                <w:sz w:val="14"/>
                <w:szCs w:val="14"/>
              </w:rPr>
            </w:pPr>
            <w:r>
              <w:rPr>
                <w:b/>
                <w:bCs/>
                <w:color w:val="000000"/>
                <w:sz w:val="14"/>
                <w:szCs w:val="14"/>
              </w:rPr>
              <w:t>90,323</w:t>
            </w:r>
          </w:p>
        </w:tc>
        <w:tc>
          <w:tcPr>
            <w:tcW w:w="720" w:type="dxa"/>
            <w:tcBorders>
              <w:top w:val="nil"/>
              <w:left w:val="nil"/>
              <w:bottom w:val="nil"/>
              <w:right w:val="nil"/>
            </w:tcBorders>
            <w:shd w:val="clear" w:color="auto" w:fill="auto"/>
            <w:tcMar>
              <w:left w:w="43" w:type="dxa"/>
              <w:right w:w="43" w:type="dxa"/>
            </w:tcMar>
            <w:vAlign w:val="center"/>
          </w:tcPr>
          <w:p w:rsidR="00AD414E" w:rsidRDefault="00AD414E" w:rsidP="00AD414E">
            <w:pPr>
              <w:jc w:val="right"/>
              <w:rPr>
                <w:b/>
                <w:bCs/>
                <w:color w:val="000000"/>
                <w:sz w:val="14"/>
                <w:szCs w:val="14"/>
              </w:rPr>
            </w:pPr>
            <w:r>
              <w:rPr>
                <w:b/>
                <w:bCs/>
                <w:color w:val="000000"/>
                <w:sz w:val="14"/>
                <w:szCs w:val="14"/>
              </w:rPr>
              <w:t>73,554</w:t>
            </w:r>
          </w:p>
        </w:tc>
        <w:tc>
          <w:tcPr>
            <w:tcW w:w="720" w:type="dxa"/>
            <w:tcBorders>
              <w:top w:val="nil"/>
              <w:left w:val="nil"/>
              <w:bottom w:val="nil"/>
              <w:right w:val="nil"/>
            </w:tcBorders>
            <w:shd w:val="clear" w:color="auto" w:fill="auto"/>
            <w:tcMar>
              <w:left w:w="43" w:type="dxa"/>
              <w:right w:w="43" w:type="dxa"/>
            </w:tcMar>
            <w:vAlign w:val="center"/>
          </w:tcPr>
          <w:p w:rsidR="00AD414E" w:rsidRDefault="00AD414E" w:rsidP="00AD414E">
            <w:pPr>
              <w:jc w:val="right"/>
              <w:rPr>
                <w:b/>
                <w:bCs/>
                <w:color w:val="000000"/>
                <w:sz w:val="14"/>
                <w:szCs w:val="14"/>
              </w:rPr>
            </w:pPr>
            <w:r>
              <w:rPr>
                <w:b/>
                <w:bCs/>
                <w:color w:val="000000"/>
                <w:sz w:val="14"/>
                <w:szCs w:val="14"/>
              </w:rPr>
              <w:t>77,907</w:t>
            </w:r>
          </w:p>
        </w:tc>
        <w:tc>
          <w:tcPr>
            <w:tcW w:w="720" w:type="dxa"/>
            <w:tcBorders>
              <w:top w:val="nil"/>
              <w:left w:val="nil"/>
              <w:bottom w:val="nil"/>
              <w:right w:val="nil"/>
            </w:tcBorders>
            <w:shd w:val="clear" w:color="auto" w:fill="auto"/>
            <w:tcMar>
              <w:left w:w="43" w:type="dxa"/>
              <w:right w:w="43" w:type="dxa"/>
            </w:tcMar>
            <w:vAlign w:val="center"/>
          </w:tcPr>
          <w:p w:rsidR="00AD414E" w:rsidRDefault="00AD414E" w:rsidP="00AD414E">
            <w:pPr>
              <w:jc w:val="right"/>
              <w:rPr>
                <w:b/>
                <w:bCs/>
                <w:color w:val="000000"/>
                <w:sz w:val="14"/>
                <w:szCs w:val="14"/>
              </w:rPr>
            </w:pPr>
            <w:r>
              <w:rPr>
                <w:b/>
                <w:bCs/>
                <w:color w:val="000000"/>
                <w:sz w:val="14"/>
                <w:szCs w:val="14"/>
              </w:rPr>
              <w:t>109,153</w:t>
            </w:r>
          </w:p>
        </w:tc>
        <w:tc>
          <w:tcPr>
            <w:tcW w:w="674" w:type="dxa"/>
            <w:tcBorders>
              <w:top w:val="nil"/>
              <w:left w:val="nil"/>
              <w:bottom w:val="nil"/>
            </w:tcBorders>
            <w:shd w:val="clear" w:color="auto" w:fill="auto"/>
            <w:tcMar>
              <w:left w:w="43" w:type="dxa"/>
              <w:right w:w="43" w:type="dxa"/>
            </w:tcMar>
            <w:vAlign w:val="center"/>
          </w:tcPr>
          <w:p w:rsidR="00AD414E" w:rsidRDefault="00AD414E" w:rsidP="00AD414E">
            <w:pPr>
              <w:jc w:val="right"/>
              <w:rPr>
                <w:b/>
                <w:bCs/>
                <w:color w:val="000000"/>
                <w:sz w:val="14"/>
                <w:szCs w:val="14"/>
              </w:rPr>
            </w:pPr>
            <w:r>
              <w:rPr>
                <w:b/>
                <w:bCs/>
                <w:color w:val="000000"/>
                <w:sz w:val="14"/>
                <w:szCs w:val="14"/>
              </w:rPr>
              <w:t>65,723</w:t>
            </w:r>
          </w:p>
        </w:tc>
      </w:tr>
      <w:tr w:rsidR="00AD414E"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AD414E" w:rsidRPr="0052659D" w:rsidRDefault="00AD414E" w:rsidP="00AD414E">
            <w:pPr>
              <w:rPr>
                <w:sz w:val="14"/>
                <w:szCs w:val="14"/>
              </w:rPr>
            </w:pPr>
          </w:p>
        </w:tc>
        <w:tc>
          <w:tcPr>
            <w:tcW w:w="1873" w:type="dxa"/>
            <w:tcBorders>
              <w:top w:val="nil"/>
              <w:left w:val="nil"/>
              <w:bottom w:val="nil"/>
              <w:right w:val="nil"/>
            </w:tcBorders>
            <w:shd w:val="clear" w:color="auto" w:fill="auto"/>
            <w:vAlign w:val="center"/>
            <w:hideMark/>
          </w:tcPr>
          <w:p w:rsidR="00AD414E" w:rsidRPr="0052659D" w:rsidRDefault="00AD414E" w:rsidP="00AD414E">
            <w:pPr>
              <w:rPr>
                <w:sz w:val="14"/>
                <w:szCs w:val="14"/>
              </w:rPr>
            </w:pPr>
            <w:r w:rsidRPr="0052659D">
              <w:rPr>
                <w:sz w:val="14"/>
                <w:szCs w:val="14"/>
              </w:rPr>
              <w:t>Indonesia</w:t>
            </w:r>
          </w:p>
        </w:tc>
        <w:tc>
          <w:tcPr>
            <w:tcW w:w="719" w:type="dxa"/>
            <w:tcBorders>
              <w:top w:val="nil"/>
              <w:left w:val="nil"/>
              <w:bottom w:val="nil"/>
              <w:right w:val="nil"/>
            </w:tcBorders>
            <w:shd w:val="clear" w:color="auto" w:fill="auto"/>
            <w:tcMar>
              <w:left w:w="43" w:type="dxa"/>
              <w:right w:w="43" w:type="dxa"/>
            </w:tcMar>
            <w:vAlign w:val="center"/>
            <w:hideMark/>
          </w:tcPr>
          <w:p w:rsidR="00AD414E" w:rsidRDefault="00AD414E" w:rsidP="00AD414E">
            <w:pPr>
              <w:jc w:val="right"/>
              <w:rPr>
                <w:color w:val="000000"/>
                <w:sz w:val="14"/>
                <w:szCs w:val="14"/>
              </w:rPr>
            </w:pPr>
            <w:r>
              <w:rPr>
                <w:color w:val="000000"/>
                <w:sz w:val="14"/>
                <w:szCs w:val="14"/>
              </w:rPr>
              <w:t>246,121</w:t>
            </w:r>
          </w:p>
        </w:tc>
        <w:tc>
          <w:tcPr>
            <w:tcW w:w="794" w:type="dxa"/>
            <w:tcBorders>
              <w:top w:val="nil"/>
              <w:left w:val="nil"/>
              <w:bottom w:val="nil"/>
              <w:right w:val="nil"/>
            </w:tcBorders>
            <w:shd w:val="clear" w:color="auto" w:fill="auto"/>
            <w:tcMar>
              <w:left w:w="43" w:type="dxa"/>
              <w:right w:w="43" w:type="dxa"/>
            </w:tcMar>
            <w:vAlign w:val="center"/>
          </w:tcPr>
          <w:p w:rsidR="00AD414E" w:rsidRDefault="00AD414E" w:rsidP="00AD414E">
            <w:pPr>
              <w:jc w:val="right"/>
              <w:rPr>
                <w:color w:val="000000"/>
                <w:sz w:val="14"/>
                <w:szCs w:val="14"/>
              </w:rPr>
            </w:pPr>
            <w:r>
              <w:rPr>
                <w:color w:val="000000"/>
                <w:sz w:val="14"/>
                <w:szCs w:val="14"/>
              </w:rPr>
              <w:t>243,259</w:t>
            </w:r>
          </w:p>
        </w:tc>
        <w:tc>
          <w:tcPr>
            <w:tcW w:w="684" w:type="dxa"/>
            <w:tcBorders>
              <w:top w:val="nil"/>
              <w:left w:val="nil"/>
              <w:bottom w:val="nil"/>
              <w:right w:val="nil"/>
            </w:tcBorders>
            <w:shd w:val="clear" w:color="auto" w:fill="auto"/>
            <w:tcMar>
              <w:left w:w="43" w:type="dxa"/>
              <w:right w:w="43" w:type="dxa"/>
            </w:tcMar>
            <w:vAlign w:val="center"/>
            <w:hideMark/>
          </w:tcPr>
          <w:p w:rsidR="00AD414E" w:rsidRDefault="00AD414E" w:rsidP="00AD414E">
            <w:pPr>
              <w:jc w:val="right"/>
              <w:rPr>
                <w:color w:val="000000"/>
                <w:sz w:val="14"/>
                <w:szCs w:val="14"/>
              </w:rPr>
            </w:pPr>
            <w:r>
              <w:rPr>
                <w:color w:val="000000"/>
                <w:sz w:val="14"/>
                <w:szCs w:val="14"/>
              </w:rPr>
              <w:t>10,604</w:t>
            </w:r>
          </w:p>
        </w:tc>
        <w:tc>
          <w:tcPr>
            <w:tcW w:w="720" w:type="dxa"/>
            <w:tcBorders>
              <w:top w:val="nil"/>
              <w:left w:val="nil"/>
              <w:bottom w:val="nil"/>
              <w:right w:val="nil"/>
            </w:tcBorders>
            <w:tcMar>
              <w:left w:w="43" w:type="dxa"/>
              <w:right w:w="43" w:type="dxa"/>
            </w:tcMar>
            <w:vAlign w:val="center"/>
          </w:tcPr>
          <w:p w:rsidR="00AD414E" w:rsidRDefault="00AD414E" w:rsidP="00AD414E">
            <w:pPr>
              <w:jc w:val="right"/>
              <w:rPr>
                <w:color w:val="000000"/>
                <w:sz w:val="14"/>
                <w:szCs w:val="14"/>
              </w:rPr>
            </w:pPr>
            <w:r>
              <w:rPr>
                <w:color w:val="000000"/>
                <w:sz w:val="14"/>
                <w:szCs w:val="14"/>
              </w:rPr>
              <w:t>13,419</w:t>
            </w:r>
          </w:p>
        </w:tc>
        <w:tc>
          <w:tcPr>
            <w:tcW w:w="720" w:type="dxa"/>
            <w:tcBorders>
              <w:top w:val="nil"/>
              <w:left w:val="nil"/>
              <w:bottom w:val="nil"/>
              <w:right w:val="nil"/>
            </w:tcBorders>
            <w:shd w:val="clear" w:color="auto" w:fill="auto"/>
            <w:tcMar>
              <w:left w:w="43" w:type="dxa"/>
              <w:right w:w="43" w:type="dxa"/>
            </w:tcMar>
            <w:vAlign w:val="center"/>
            <w:hideMark/>
          </w:tcPr>
          <w:p w:rsidR="00AD414E" w:rsidRDefault="00AD414E" w:rsidP="00AD414E">
            <w:pPr>
              <w:jc w:val="right"/>
              <w:rPr>
                <w:color w:val="000000"/>
                <w:sz w:val="14"/>
                <w:szCs w:val="14"/>
              </w:rPr>
            </w:pPr>
            <w:r>
              <w:rPr>
                <w:color w:val="000000"/>
                <w:sz w:val="14"/>
                <w:szCs w:val="14"/>
              </w:rPr>
              <w:t>7,451</w:t>
            </w:r>
          </w:p>
        </w:tc>
        <w:tc>
          <w:tcPr>
            <w:tcW w:w="720" w:type="dxa"/>
            <w:tcBorders>
              <w:top w:val="nil"/>
              <w:left w:val="nil"/>
              <w:bottom w:val="nil"/>
              <w:right w:val="nil"/>
            </w:tcBorders>
            <w:shd w:val="clear" w:color="auto" w:fill="auto"/>
            <w:tcMar>
              <w:left w:w="43" w:type="dxa"/>
              <w:right w:w="43" w:type="dxa"/>
            </w:tcMar>
            <w:vAlign w:val="center"/>
          </w:tcPr>
          <w:p w:rsidR="00AD414E" w:rsidRDefault="00AD414E" w:rsidP="00AD414E">
            <w:pPr>
              <w:jc w:val="right"/>
              <w:rPr>
                <w:color w:val="000000"/>
                <w:sz w:val="14"/>
                <w:szCs w:val="14"/>
              </w:rPr>
            </w:pPr>
            <w:r>
              <w:rPr>
                <w:color w:val="000000"/>
                <w:sz w:val="14"/>
                <w:szCs w:val="14"/>
              </w:rPr>
              <w:t>4,458</w:t>
            </w:r>
          </w:p>
        </w:tc>
        <w:tc>
          <w:tcPr>
            <w:tcW w:w="720" w:type="dxa"/>
            <w:tcBorders>
              <w:top w:val="nil"/>
              <w:left w:val="nil"/>
              <w:bottom w:val="nil"/>
              <w:right w:val="nil"/>
            </w:tcBorders>
            <w:shd w:val="clear" w:color="auto" w:fill="auto"/>
            <w:tcMar>
              <w:left w:w="43" w:type="dxa"/>
              <w:right w:w="43" w:type="dxa"/>
            </w:tcMar>
            <w:vAlign w:val="center"/>
          </w:tcPr>
          <w:p w:rsidR="00AD414E" w:rsidRDefault="00AD414E" w:rsidP="00AD414E">
            <w:pPr>
              <w:jc w:val="right"/>
              <w:rPr>
                <w:color w:val="000000"/>
                <w:sz w:val="14"/>
                <w:szCs w:val="14"/>
              </w:rPr>
            </w:pPr>
            <w:r>
              <w:rPr>
                <w:color w:val="000000"/>
                <w:sz w:val="14"/>
                <w:szCs w:val="14"/>
              </w:rPr>
              <w:t>7,558</w:t>
            </w:r>
          </w:p>
        </w:tc>
        <w:tc>
          <w:tcPr>
            <w:tcW w:w="720" w:type="dxa"/>
            <w:tcBorders>
              <w:top w:val="nil"/>
              <w:left w:val="nil"/>
              <w:bottom w:val="nil"/>
              <w:right w:val="nil"/>
            </w:tcBorders>
            <w:shd w:val="clear" w:color="auto" w:fill="auto"/>
            <w:tcMar>
              <w:left w:w="43" w:type="dxa"/>
              <w:right w:w="43" w:type="dxa"/>
            </w:tcMar>
            <w:vAlign w:val="center"/>
          </w:tcPr>
          <w:p w:rsidR="00AD414E" w:rsidRDefault="00AD414E" w:rsidP="00AD414E">
            <w:pPr>
              <w:jc w:val="right"/>
              <w:rPr>
                <w:color w:val="000000"/>
                <w:sz w:val="14"/>
                <w:szCs w:val="14"/>
              </w:rPr>
            </w:pPr>
            <w:r>
              <w:rPr>
                <w:color w:val="000000"/>
                <w:sz w:val="14"/>
                <w:szCs w:val="14"/>
              </w:rPr>
              <w:t>4,933</w:t>
            </w:r>
          </w:p>
        </w:tc>
        <w:tc>
          <w:tcPr>
            <w:tcW w:w="674" w:type="dxa"/>
            <w:tcBorders>
              <w:top w:val="nil"/>
              <w:left w:val="nil"/>
              <w:bottom w:val="nil"/>
            </w:tcBorders>
            <w:shd w:val="clear" w:color="auto" w:fill="auto"/>
            <w:tcMar>
              <w:left w:w="43" w:type="dxa"/>
              <w:right w:w="43" w:type="dxa"/>
            </w:tcMar>
            <w:vAlign w:val="center"/>
          </w:tcPr>
          <w:p w:rsidR="00AD414E" w:rsidRDefault="00AD414E" w:rsidP="00AD414E">
            <w:pPr>
              <w:jc w:val="right"/>
              <w:rPr>
                <w:color w:val="000000"/>
                <w:sz w:val="14"/>
                <w:szCs w:val="14"/>
              </w:rPr>
            </w:pPr>
            <w:r>
              <w:rPr>
                <w:color w:val="000000"/>
                <w:sz w:val="14"/>
                <w:szCs w:val="14"/>
              </w:rPr>
              <w:t>8,012</w:t>
            </w:r>
          </w:p>
        </w:tc>
      </w:tr>
      <w:tr w:rsidR="00AD414E"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AD414E" w:rsidRPr="0052659D" w:rsidRDefault="00AD414E" w:rsidP="00AD414E">
            <w:pPr>
              <w:rPr>
                <w:sz w:val="14"/>
                <w:szCs w:val="14"/>
              </w:rPr>
            </w:pPr>
          </w:p>
        </w:tc>
        <w:tc>
          <w:tcPr>
            <w:tcW w:w="1873" w:type="dxa"/>
            <w:tcBorders>
              <w:top w:val="nil"/>
              <w:left w:val="nil"/>
              <w:bottom w:val="nil"/>
              <w:right w:val="nil"/>
            </w:tcBorders>
            <w:shd w:val="clear" w:color="auto" w:fill="auto"/>
            <w:vAlign w:val="center"/>
            <w:hideMark/>
          </w:tcPr>
          <w:p w:rsidR="00AD414E" w:rsidRPr="0052659D" w:rsidRDefault="00AD414E" w:rsidP="00AD414E">
            <w:pPr>
              <w:rPr>
                <w:sz w:val="14"/>
                <w:szCs w:val="14"/>
              </w:rPr>
            </w:pPr>
            <w:r w:rsidRPr="0052659D">
              <w:rPr>
                <w:sz w:val="14"/>
                <w:szCs w:val="14"/>
              </w:rPr>
              <w:t>Malaysia</w:t>
            </w:r>
          </w:p>
        </w:tc>
        <w:tc>
          <w:tcPr>
            <w:tcW w:w="719" w:type="dxa"/>
            <w:tcBorders>
              <w:top w:val="nil"/>
              <w:left w:val="nil"/>
              <w:bottom w:val="nil"/>
              <w:right w:val="nil"/>
            </w:tcBorders>
            <w:shd w:val="clear" w:color="auto" w:fill="auto"/>
            <w:tcMar>
              <w:left w:w="43" w:type="dxa"/>
              <w:right w:w="43" w:type="dxa"/>
            </w:tcMar>
            <w:vAlign w:val="center"/>
            <w:hideMark/>
          </w:tcPr>
          <w:p w:rsidR="00AD414E" w:rsidRDefault="00AD414E" w:rsidP="00AD414E">
            <w:pPr>
              <w:jc w:val="right"/>
              <w:rPr>
                <w:color w:val="000000"/>
                <w:sz w:val="14"/>
                <w:szCs w:val="14"/>
              </w:rPr>
            </w:pPr>
            <w:r>
              <w:rPr>
                <w:color w:val="000000"/>
                <w:sz w:val="14"/>
                <w:szCs w:val="14"/>
              </w:rPr>
              <w:t>153,168</w:t>
            </w:r>
          </w:p>
        </w:tc>
        <w:tc>
          <w:tcPr>
            <w:tcW w:w="794" w:type="dxa"/>
            <w:tcBorders>
              <w:top w:val="nil"/>
              <w:left w:val="nil"/>
              <w:bottom w:val="nil"/>
              <w:right w:val="nil"/>
            </w:tcBorders>
            <w:shd w:val="clear" w:color="auto" w:fill="auto"/>
            <w:tcMar>
              <w:left w:w="43" w:type="dxa"/>
              <w:right w:w="43" w:type="dxa"/>
            </w:tcMar>
            <w:vAlign w:val="center"/>
          </w:tcPr>
          <w:p w:rsidR="00AD414E" w:rsidRDefault="00AD414E" w:rsidP="00AD414E">
            <w:pPr>
              <w:jc w:val="right"/>
              <w:rPr>
                <w:color w:val="000000"/>
                <w:sz w:val="14"/>
                <w:szCs w:val="14"/>
              </w:rPr>
            </w:pPr>
            <w:r>
              <w:rPr>
                <w:color w:val="000000"/>
                <w:sz w:val="14"/>
                <w:szCs w:val="14"/>
              </w:rPr>
              <w:t>161,382</w:t>
            </w:r>
          </w:p>
        </w:tc>
        <w:tc>
          <w:tcPr>
            <w:tcW w:w="684" w:type="dxa"/>
            <w:tcBorders>
              <w:top w:val="nil"/>
              <w:left w:val="nil"/>
              <w:bottom w:val="nil"/>
              <w:right w:val="nil"/>
            </w:tcBorders>
            <w:shd w:val="clear" w:color="auto" w:fill="auto"/>
            <w:tcMar>
              <w:left w:w="43" w:type="dxa"/>
              <w:right w:w="43" w:type="dxa"/>
            </w:tcMar>
            <w:vAlign w:val="center"/>
            <w:hideMark/>
          </w:tcPr>
          <w:p w:rsidR="00AD414E" w:rsidRDefault="00AD414E" w:rsidP="00AD414E">
            <w:pPr>
              <w:jc w:val="right"/>
              <w:rPr>
                <w:color w:val="000000"/>
                <w:sz w:val="14"/>
                <w:szCs w:val="14"/>
              </w:rPr>
            </w:pPr>
            <w:r>
              <w:rPr>
                <w:color w:val="000000"/>
                <w:sz w:val="14"/>
                <w:szCs w:val="14"/>
              </w:rPr>
              <w:t>9,551</w:t>
            </w:r>
          </w:p>
        </w:tc>
        <w:tc>
          <w:tcPr>
            <w:tcW w:w="720" w:type="dxa"/>
            <w:tcBorders>
              <w:top w:val="nil"/>
              <w:left w:val="nil"/>
              <w:bottom w:val="nil"/>
              <w:right w:val="nil"/>
            </w:tcBorders>
            <w:tcMar>
              <w:left w:w="43" w:type="dxa"/>
              <w:right w:w="43" w:type="dxa"/>
            </w:tcMar>
            <w:vAlign w:val="center"/>
          </w:tcPr>
          <w:p w:rsidR="00AD414E" w:rsidRDefault="00AD414E" w:rsidP="00AD414E">
            <w:pPr>
              <w:jc w:val="right"/>
              <w:rPr>
                <w:color w:val="000000"/>
                <w:sz w:val="14"/>
                <w:szCs w:val="14"/>
              </w:rPr>
            </w:pPr>
            <w:r>
              <w:rPr>
                <w:color w:val="000000"/>
                <w:sz w:val="14"/>
                <w:szCs w:val="14"/>
              </w:rPr>
              <w:t>9,437</w:t>
            </w:r>
          </w:p>
        </w:tc>
        <w:tc>
          <w:tcPr>
            <w:tcW w:w="720" w:type="dxa"/>
            <w:tcBorders>
              <w:top w:val="nil"/>
              <w:left w:val="nil"/>
              <w:bottom w:val="nil"/>
              <w:right w:val="nil"/>
            </w:tcBorders>
            <w:shd w:val="clear" w:color="auto" w:fill="auto"/>
            <w:tcMar>
              <w:left w:w="43" w:type="dxa"/>
              <w:right w:w="43" w:type="dxa"/>
            </w:tcMar>
            <w:vAlign w:val="center"/>
            <w:hideMark/>
          </w:tcPr>
          <w:p w:rsidR="00AD414E" w:rsidRDefault="00AD414E" w:rsidP="00AD414E">
            <w:pPr>
              <w:jc w:val="right"/>
              <w:rPr>
                <w:color w:val="000000"/>
                <w:sz w:val="14"/>
                <w:szCs w:val="14"/>
              </w:rPr>
            </w:pPr>
            <w:r>
              <w:rPr>
                <w:color w:val="000000"/>
                <w:sz w:val="14"/>
                <w:szCs w:val="14"/>
              </w:rPr>
              <w:t>14,901</w:t>
            </w:r>
          </w:p>
        </w:tc>
        <w:tc>
          <w:tcPr>
            <w:tcW w:w="720" w:type="dxa"/>
            <w:tcBorders>
              <w:top w:val="nil"/>
              <w:left w:val="nil"/>
              <w:bottom w:val="nil"/>
              <w:right w:val="nil"/>
            </w:tcBorders>
            <w:shd w:val="clear" w:color="auto" w:fill="auto"/>
            <w:tcMar>
              <w:left w:w="43" w:type="dxa"/>
              <w:right w:w="43" w:type="dxa"/>
            </w:tcMar>
            <w:vAlign w:val="center"/>
          </w:tcPr>
          <w:p w:rsidR="00AD414E" w:rsidRDefault="00AD414E" w:rsidP="00AD414E">
            <w:pPr>
              <w:jc w:val="right"/>
              <w:rPr>
                <w:color w:val="000000"/>
                <w:sz w:val="14"/>
                <w:szCs w:val="14"/>
              </w:rPr>
            </w:pPr>
            <w:r>
              <w:rPr>
                <w:color w:val="000000"/>
                <w:sz w:val="14"/>
                <w:szCs w:val="14"/>
              </w:rPr>
              <w:t>11,564</w:t>
            </w:r>
          </w:p>
        </w:tc>
        <w:tc>
          <w:tcPr>
            <w:tcW w:w="720" w:type="dxa"/>
            <w:tcBorders>
              <w:top w:val="nil"/>
              <w:left w:val="nil"/>
              <w:bottom w:val="nil"/>
              <w:right w:val="nil"/>
            </w:tcBorders>
            <w:shd w:val="clear" w:color="auto" w:fill="auto"/>
            <w:tcMar>
              <w:left w:w="43" w:type="dxa"/>
              <w:right w:w="43" w:type="dxa"/>
            </w:tcMar>
            <w:vAlign w:val="center"/>
          </w:tcPr>
          <w:p w:rsidR="00AD414E" w:rsidRDefault="00AD414E" w:rsidP="00AD414E">
            <w:pPr>
              <w:jc w:val="right"/>
              <w:rPr>
                <w:color w:val="000000"/>
                <w:sz w:val="14"/>
                <w:szCs w:val="14"/>
              </w:rPr>
            </w:pPr>
            <w:r>
              <w:rPr>
                <w:color w:val="000000"/>
                <w:sz w:val="14"/>
                <w:szCs w:val="14"/>
              </w:rPr>
              <w:t>11,575</w:t>
            </w:r>
          </w:p>
        </w:tc>
        <w:tc>
          <w:tcPr>
            <w:tcW w:w="720" w:type="dxa"/>
            <w:tcBorders>
              <w:top w:val="nil"/>
              <w:left w:val="nil"/>
              <w:bottom w:val="nil"/>
              <w:right w:val="nil"/>
            </w:tcBorders>
            <w:shd w:val="clear" w:color="auto" w:fill="auto"/>
            <w:tcMar>
              <w:left w:w="43" w:type="dxa"/>
              <w:right w:w="43" w:type="dxa"/>
            </w:tcMar>
            <w:vAlign w:val="center"/>
          </w:tcPr>
          <w:p w:rsidR="00AD414E" w:rsidRDefault="00AD414E" w:rsidP="00AD414E">
            <w:pPr>
              <w:jc w:val="right"/>
              <w:rPr>
                <w:color w:val="000000"/>
                <w:sz w:val="14"/>
                <w:szCs w:val="14"/>
              </w:rPr>
            </w:pPr>
            <w:r>
              <w:rPr>
                <w:color w:val="000000"/>
                <w:sz w:val="14"/>
                <w:szCs w:val="14"/>
              </w:rPr>
              <w:t>34,420</w:t>
            </w:r>
          </w:p>
        </w:tc>
        <w:tc>
          <w:tcPr>
            <w:tcW w:w="674" w:type="dxa"/>
            <w:tcBorders>
              <w:top w:val="nil"/>
              <w:left w:val="nil"/>
              <w:bottom w:val="nil"/>
            </w:tcBorders>
            <w:shd w:val="clear" w:color="auto" w:fill="auto"/>
            <w:tcMar>
              <w:left w:w="43" w:type="dxa"/>
              <w:right w:w="43" w:type="dxa"/>
            </w:tcMar>
            <w:vAlign w:val="center"/>
          </w:tcPr>
          <w:p w:rsidR="00AD414E" w:rsidRDefault="00AD414E" w:rsidP="00AD414E">
            <w:pPr>
              <w:jc w:val="right"/>
              <w:rPr>
                <w:color w:val="000000"/>
                <w:sz w:val="14"/>
                <w:szCs w:val="14"/>
              </w:rPr>
            </w:pPr>
            <w:r>
              <w:rPr>
                <w:color w:val="000000"/>
                <w:sz w:val="14"/>
                <w:szCs w:val="14"/>
              </w:rPr>
              <w:t>16,434</w:t>
            </w:r>
          </w:p>
        </w:tc>
      </w:tr>
      <w:tr w:rsidR="00AD414E"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AD414E" w:rsidRPr="0052659D" w:rsidRDefault="00AD414E" w:rsidP="00AD414E">
            <w:pPr>
              <w:rPr>
                <w:sz w:val="14"/>
                <w:szCs w:val="14"/>
              </w:rPr>
            </w:pPr>
          </w:p>
        </w:tc>
        <w:tc>
          <w:tcPr>
            <w:tcW w:w="1873" w:type="dxa"/>
            <w:tcBorders>
              <w:top w:val="nil"/>
              <w:left w:val="nil"/>
              <w:bottom w:val="nil"/>
              <w:right w:val="nil"/>
            </w:tcBorders>
            <w:shd w:val="clear" w:color="auto" w:fill="auto"/>
            <w:vAlign w:val="center"/>
            <w:hideMark/>
          </w:tcPr>
          <w:p w:rsidR="00AD414E" w:rsidRPr="0052659D" w:rsidRDefault="00AD414E" w:rsidP="00AD414E">
            <w:pPr>
              <w:rPr>
                <w:sz w:val="14"/>
                <w:szCs w:val="14"/>
              </w:rPr>
            </w:pPr>
            <w:r w:rsidRPr="0052659D">
              <w:rPr>
                <w:sz w:val="14"/>
                <w:szCs w:val="14"/>
              </w:rPr>
              <w:t>Singapore</w:t>
            </w:r>
          </w:p>
        </w:tc>
        <w:tc>
          <w:tcPr>
            <w:tcW w:w="719" w:type="dxa"/>
            <w:tcBorders>
              <w:top w:val="nil"/>
              <w:left w:val="nil"/>
              <w:bottom w:val="nil"/>
              <w:right w:val="nil"/>
            </w:tcBorders>
            <w:shd w:val="clear" w:color="auto" w:fill="auto"/>
            <w:tcMar>
              <w:left w:w="43" w:type="dxa"/>
              <w:right w:w="43" w:type="dxa"/>
            </w:tcMar>
            <w:vAlign w:val="center"/>
            <w:hideMark/>
          </w:tcPr>
          <w:p w:rsidR="00AD414E" w:rsidRDefault="00AD414E" w:rsidP="00AD414E">
            <w:pPr>
              <w:jc w:val="right"/>
              <w:rPr>
                <w:color w:val="000000"/>
                <w:sz w:val="14"/>
                <w:szCs w:val="14"/>
              </w:rPr>
            </w:pPr>
            <w:r>
              <w:rPr>
                <w:color w:val="000000"/>
                <w:sz w:val="14"/>
                <w:szCs w:val="14"/>
              </w:rPr>
              <w:t>311,390</w:t>
            </w:r>
          </w:p>
        </w:tc>
        <w:tc>
          <w:tcPr>
            <w:tcW w:w="794" w:type="dxa"/>
            <w:tcBorders>
              <w:top w:val="nil"/>
              <w:left w:val="nil"/>
              <w:bottom w:val="nil"/>
              <w:right w:val="nil"/>
            </w:tcBorders>
            <w:shd w:val="clear" w:color="auto" w:fill="auto"/>
            <w:tcMar>
              <w:left w:w="43" w:type="dxa"/>
              <w:right w:w="43" w:type="dxa"/>
            </w:tcMar>
            <w:vAlign w:val="center"/>
          </w:tcPr>
          <w:p w:rsidR="00AD414E" w:rsidRDefault="00AD414E" w:rsidP="00AD414E">
            <w:pPr>
              <w:jc w:val="right"/>
              <w:rPr>
                <w:color w:val="000000"/>
                <w:sz w:val="14"/>
                <w:szCs w:val="14"/>
              </w:rPr>
            </w:pPr>
            <w:r>
              <w:rPr>
                <w:color w:val="000000"/>
                <w:sz w:val="14"/>
                <w:szCs w:val="14"/>
              </w:rPr>
              <w:t>264,831</w:t>
            </w:r>
          </w:p>
        </w:tc>
        <w:tc>
          <w:tcPr>
            <w:tcW w:w="684" w:type="dxa"/>
            <w:tcBorders>
              <w:top w:val="nil"/>
              <w:left w:val="nil"/>
              <w:bottom w:val="nil"/>
              <w:right w:val="nil"/>
            </w:tcBorders>
            <w:shd w:val="clear" w:color="auto" w:fill="auto"/>
            <w:tcMar>
              <w:left w:w="43" w:type="dxa"/>
              <w:right w:w="43" w:type="dxa"/>
            </w:tcMar>
            <w:vAlign w:val="center"/>
            <w:hideMark/>
          </w:tcPr>
          <w:p w:rsidR="00AD414E" w:rsidRDefault="00AD414E" w:rsidP="00AD414E">
            <w:pPr>
              <w:jc w:val="right"/>
              <w:rPr>
                <w:color w:val="000000"/>
                <w:sz w:val="14"/>
                <w:szCs w:val="14"/>
              </w:rPr>
            </w:pPr>
            <w:r>
              <w:rPr>
                <w:color w:val="000000"/>
                <w:sz w:val="14"/>
                <w:szCs w:val="14"/>
              </w:rPr>
              <w:t>31,371</w:t>
            </w:r>
          </w:p>
        </w:tc>
        <w:tc>
          <w:tcPr>
            <w:tcW w:w="720" w:type="dxa"/>
            <w:tcBorders>
              <w:top w:val="nil"/>
              <w:left w:val="nil"/>
              <w:bottom w:val="nil"/>
              <w:right w:val="nil"/>
            </w:tcBorders>
            <w:tcMar>
              <w:left w:w="43" w:type="dxa"/>
              <w:right w:w="43" w:type="dxa"/>
            </w:tcMar>
            <w:vAlign w:val="center"/>
          </w:tcPr>
          <w:p w:rsidR="00AD414E" w:rsidRDefault="00AD414E" w:rsidP="00AD414E">
            <w:pPr>
              <w:jc w:val="right"/>
              <w:rPr>
                <w:color w:val="000000"/>
                <w:sz w:val="14"/>
                <w:szCs w:val="14"/>
              </w:rPr>
            </w:pPr>
            <w:r>
              <w:rPr>
                <w:color w:val="000000"/>
                <w:sz w:val="14"/>
                <w:szCs w:val="14"/>
              </w:rPr>
              <w:t>38,852</w:t>
            </w:r>
          </w:p>
        </w:tc>
        <w:tc>
          <w:tcPr>
            <w:tcW w:w="720" w:type="dxa"/>
            <w:tcBorders>
              <w:top w:val="nil"/>
              <w:left w:val="nil"/>
              <w:bottom w:val="nil"/>
              <w:right w:val="nil"/>
            </w:tcBorders>
            <w:shd w:val="clear" w:color="auto" w:fill="auto"/>
            <w:tcMar>
              <w:left w:w="43" w:type="dxa"/>
              <w:right w:w="43" w:type="dxa"/>
            </w:tcMar>
            <w:vAlign w:val="center"/>
            <w:hideMark/>
          </w:tcPr>
          <w:p w:rsidR="00AD414E" w:rsidRDefault="00AD414E" w:rsidP="00AD414E">
            <w:pPr>
              <w:jc w:val="right"/>
              <w:rPr>
                <w:color w:val="000000"/>
                <w:sz w:val="14"/>
                <w:szCs w:val="14"/>
              </w:rPr>
            </w:pPr>
            <w:r>
              <w:rPr>
                <w:color w:val="000000"/>
                <w:sz w:val="14"/>
                <w:szCs w:val="14"/>
              </w:rPr>
              <w:t>27,155</w:t>
            </w:r>
          </w:p>
        </w:tc>
        <w:tc>
          <w:tcPr>
            <w:tcW w:w="720" w:type="dxa"/>
            <w:tcBorders>
              <w:top w:val="nil"/>
              <w:left w:val="nil"/>
              <w:bottom w:val="nil"/>
              <w:right w:val="nil"/>
            </w:tcBorders>
            <w:shd w:val="clear" w:color="auto" w:fill="auto"/>
            <w:tcMar>
              <w:left w:w="43" w:type="dxa"/>
              <w:right w:w="43" w:type="dxa"/>
            </w:tcMar>
            <w:vAlign w:val="center"/>
          </w:tcPr>
          <w:p w:rsidR="00AD414E" w:rsidRDefault="00AD414E" w:rsidP="00AD414E">
            <w:pPr>
              <w:jc w:val="right"/>
              <w:rPr>
                <w:color w:val="000000"/>
                <w:sz w:val="14"/>
                <w:szCs w:val="14"/>
              </w:rPr>
            </w:pPr>
            <w:r>
              <w:rPr>
                <w:color w:val="000000"/>
                <w:sz w:val="14"/>
                <w:szCs w:val="14"/>
              </w:rPr>
              <w:t>18,807</w:t>
            </w:r>
          </w:p>
        </w:tc>
        <w:tc>
          <w:tcPr>
            <w:tcW w:w="720" w:type="dxa"/>
            <w:tcBorders>
              <w:top w:val="nil"/>
              <w:left w:val="nil"/>
              <w:bottom w:val="nil"/>
              <w:right w:val="nil"/>
            </w:tcBorders>
            <w:shd w:val="clear" w:color="auto" w:fill="auto"/>
            <w:tcMar>
              <w:left w:w="43" w:type="dxa"/>
              <w:right w:w="43" w:type="dxa"/>
            </w:tcMar>
            <w:vAlign w:val="center"/>
          </w:tcPr>
          <w:p w:rsidR="00AD414E" w:rsidRDefault="00AD414E" w:rsidP="00AD414E">
            <w:pPr>
              <w:jc w:val="right"/>
              <w:rPr>
                <w:color w:val="000000"/>
                <w:sz w:val="14"/>
                <w:szCs w:val="14"/>
              </w:rPr>
            </w:pPr>
            <w:r>
              <w:rPr>
                <w:color w:val="000000"/>
                <w:sz w:val="14"/>
                <w:szCs w:val="14"/>
              </w:rPr>
              <w:t>20,311</w:t>
            </w:r>
          </w:p>
        </w:tc>
        <w:tc>
          <w:tcPr>
            <w:tcW w:w="720" w:type="dxa"/>
            <w:tcBorders>
              <w:top w:val="nil"/>
              <w:left w:val="nil"/>
              <w:bottom w:val="nil"/>
              <w:right w:val="nil"/>
            </w:tcBorders>
            <w:shd w:val="clear" w:color="auto" w:fill="auto"/>
            <w:tcMar>
              <w:left w:w="43" w:type="dxa"/>
              <w:right w:w="43" w:type="dxa"/>
            </w:tcMar>
            <w:vAlign w:val="center"/>
          </w:tcPr>
          <w:p w:rsidR="00AD414E" w:rsidRDefault="00AD414E" w:rsidP="00AD414E">
            <w:pPr>
              <w:jc w:val="right"/>
              <w:rPr>
                <w:color w:val="000000"/>
                <w:sz w:val="14"/>
                <w:szCs w:val="14"/>
              </w:rPr>
            </w:pPr>
            <w:r>
              <w:rPr>
                <w:color w:val="000000"/>
                <w:sz w:val="14"/>
                <w:szCs w:val="14"/>
              </w:rPr>
              <w:t>35,278</w:t>
            </w:r>
          </w:p>
        </w:tc>
        <w:tc>
          <w:tcPr>
            <w:tcW w:w="674" w:type="dxa"/>
            <w:tcBorders>
              <w:top w:val="nil"/>
              <w:left w:val="nil"/>
              <w:bottom w:val="nil"/>
            </w:tcBorders>
            <w:shd w:val="clear" w:color="auto" w:fill="auto"/>
            <w:tcMar>
              <w:left w:w="43" w:type="dxa"/>
              <w:right w:w="43" w:type="dxa"/>
            </w:tcMar>
            <w:vAlign w:val="center"/>
          </w:tcPr>
          <w:p w:rsidR="00AD414E" w:rsidRDefault="00AD414E" w:rsidP="00AD414E">
            <w:pPr>
              <w:jc w:val="right"/>
              <w:rPr>
                <w:color w:val="000000"/>
                <w:sz w:val="14"/>
                <w:szCs w:val="14"/>
              </w:rPr>
            </w:pPr>
            <w:r>
              <w:rPr>
                <w:color w:val="000000"/>
                <w:sz w:val="14"/>
                <w:szCs w:val="14"/>
              </w:rPr>
              <w:t>7,455</w:t>
            </w:r>
          </w:p>
        </w:tc>
      </w:tr>
      <w:tr w:rsidR="00AD414E"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AD414E" w:rsidRPr="0052659D" w:rsidRDefault="00AD414E" w:rsidP="00AD414E">
            <w:pPr>
              <w:rPr>
                <w:sz w:val="14"/>
                <w:szCs w:val="14"/>
              </w:rPr>
            </w:pPr>
          </w:p>
        </w:tc>
        <w:tc>
          <w:tcPr>
            <w:tcW w:w="1873" w:type="dxa"/>
            <w:tcBorders>
              <w:top w:val="nil"/>
              <w:left w:val="nil"/>
              <w:bottom w:val="nil"/>
              <w:right w:val="nil"/>
            </w:tcBorders>
            <w:shd w:val="clear" w:color="auto" w:fill="auto"/>
            <w:vAlign w:val="center"/>
            <w:hideMark/>
          </w:tcPr>
          <w:p w:rsidR="00AD414E" w:rsidRPr="0052659D" w:rsidRDefault="00AD414E" w:rsidP="00AD414E">
            <w:pPr>
              <w:rPr>
                <w:sz w:val="14"/>
                <w:szCs w:val="14"/>
              </w:rPr>
            </w:pPr>
            <w:r w:rsidRPr="0052659D">
              <w:rPr>
                <w:sz w:val="14"/>
                <w:szCs w:val="14"/>
              </w:rPr>
              <w:t>Thailand</w:t>
            </w:r>
          </w:p>
        </w:tc>
        <w:tc>
          <w:tcPr>
            <w:tcW w:w="719" w:type="dxa"/>
            <w:tcBorders>
              <w:top w:val="nil"/>
              <w:left w:val="nil"/>
              <w:bottom w:val="nil"/>
              <w:right w:val="nil"/>
            </w:tcBorders>
            <w:shd w:val="clear" w:color="auto" w:fill="auto"/>
            <w:tcMar>
              <w:left w:w="43" w:type="dxa"/>
              <w:right w:w="43" w:type="dxa"/>
            </w:tcMar>
            <w:vAlign w:val="center"/>
            <w:hideMark/>
          </w:tcPr>
          <w:p w:rsidR="00AD414E" w:rsidRDefault="00AD414E" w:rsidP="00AD414E">
            <w:pPr>
              <w:jc w:val="right"/>
              <w:rPr>
                <w:color w:val="000000"/>
                <w:sz w:val="14"/>
                <w:szCs w:val="14"/>
              </w:rPr>
            </w:pPr>
            <w:r>
              <w:rPr>
                <w:color w:val="000000"/>
                <w:sz w:val="14"/>
                <w:szCs w:val="14"/>
              </w:rPr>
              <w:t>191,918</w:t>
            </w:r>
          </w:p>
        </w:tc>
        <w:tc>
          <w:tcPr>
            <w:tcW w:w="794" w:type="dxa"/>
            <w:tcBorders>
              <w:top w:val="nil"/>
              <w:left w:val="nil"/>
              <w:bottom w:val="nil"/>
              <w:right w:val="nil"/>
            </w:tcBorders>
            <w:shd w:val="clear" w:color="auto" w:fill="auto"/>
            <w:tcMar>
              <w:left w:w="43" w:type="dxa"/>
              <w:right w:w="43" w:type="dxa"/>
            </w:tcMar>
            <w:vAlign w:val="center"/>
          </w:tcPr>
          <w:p w:rsidR="00AD414E" w:rsidRDefault="00AD414E" w:rsidP="00AD414E">
            <w:pPr>
              <w:jc w:val="right"/>
              <w:rPr>
                <w:color w:val="000000"/>
                <w:sz w:val="14"/>
                <w:szCs w:val="14"/>
              </w:rPr>
            </w:pPr>
            <w:r>
              <w:rPr>
                <w:color w:val="000000"/>
                <w:sz w:val="14"/>
                <w:szCs w:val="14"/>
              </w:rPr>
              <w:t>223,538</w:t>
            </w:r>
          </w:p>
        </w:tc>
        <w:tc>
          <w:tcPr>
            <w:tcW w:w="684" w:type="dxa"/>
            <w:tcBorders>
              <w:top w:val="nil"/>
              <w:left w:val="nil"/>
              <w:bottom w:val="nil"/>
              <w:right w:val="nil"/>
            </w:tcBorders>
            <w:shd w:val="clear" w:color="auto" w:fill="auto"/>
            <w:tcMar>
              <w:left w:w="43" w:type="dxa"/>
              <w:right w:w="43" w:type="dxa"/>
            </w:tcMar>
            <w:vAlign w:val="center"/>
            <w:hideMark/>
          </w:tcPr>
          <w:p w:rsidR="00AD414E" w:rsidRDefault="00AD414E" w:rsidP="00AD414E">
            <w:pPr>
              <w:jc w:val="right"/>
              <w:rPr>
                <w:color w:val="000000"/>
                <w:sz w:val="14"/>
                <w:szCs w:val="14"/>
              </w:rPr>
            </w:pPr>
            <w:r>
              <w:rPr>
                <w:color w:val="000000"/>
                <w:sz w:val="14"/>
                <w:szCs w:val="14"/>
              </w:rPr>
              <w:t>10,612</w:t>
            </w:r>
          </w:p>
        </w:tc>
        <w:tc>
          <w:tcPr>
            <w:tcW w:w="720" w:type="dxa"/>
            <w:tcBorders>
              <w:top w:val="nil"/>
              <w:left w:val="nil"/>
              <w:bottom w:val="nil"/>
              <w:right w:val="nil"/>
            </w:tcBorders>
            <w:tcMar>
              <w:left w:w="43" w:type="dxa"/>
              <w:right w:w="43" w:type="dxa"/>
            </w:tcMar>
            <w:vAlign w:val="center"/>
          </w:tcPr>
          <w:p w:rsidR="00AD414E" w:rsidRDefault="00AD414E" w:rsidP="00AD414E">
            <w:pPr>
              <w:jc w:val="right"/>
              <w:rPr>
                <w:color w:val="000000"/>
                <w:sz w:val="14"/>
                <w:szCs w:val="14"/>
              </w:rPr>
            </w:pPr>
            <w:r>
              <w:rPr>
                <w:color w:val="000000"/>
                <w:sz w:val="14"/>
                <w:szCs w:val="14"/>
              </w:rPr>
              <w:t>9,048</w:t>
            </w:r>
          </w:p>
        </w:tc>
        <w:tc>
          <w:tcPr>
            <w:tcW w:w="720" w:type="dxa"/>
            <w:tcBorders>
              <w:top w:val="nil"/>
              <w:left w:val="nil"/>
              <w:bottom w:val="nil"/>
              <w:right w:val="nil"/>
            </w:tcBorders>
            <w:shd w:val="clear" w:color="auto" w:fill="auto"/>
            <w:tcMar>
              <w:left w:w="43" w:type="dxa"/>
              <w:right w:w="43" w:type="dxa"/>
            </w:tcMar>
            <w:vAlign w:val="center"/>
            <w:hideMark/>
          </w:tcPr>
          <w:p w:rsidR="00AD414E" w:rsidRDefault="00AD414E" w:rsidP="00AD414E">
            <w:pPr>
              <w:jc w:val="right"/>
              <w:rPr>
                <w:color w:val="000000"/>
                <w:sz w:val="14"/>
                <w:szCs w:val="14"/>
              </w:rPr>
            </w:pPr>
            <w:r>
              <w:rPr>
                <w:color w:val="000000"/>
                <w:sz w:val="14"/>
                <w:szCs w:val="14"/>
              </w:rPr>
              <w:t>16,634</w:t>
            </w:r>
          </w:p>
        </w:tc>
        <w:tc>
          <w:tcPr>
            <w:tcW w:w="720" w:type="dxa"/>
            <w:tcBorders>
              <w:top w:val="nil"/>
              <w:left w:val="nil"/>
              <w:bottom w:val="nil"/>
              <w:right w:val="nil"/>
            </w:tcBorders>
            <w:shd w:val="clear" w:color="auto" w:fill="auto"/>
            <w:tcMar>
              <w:left w:w="43" w:type="dxa"/>
              <w:right w:w="43" w:type="dxa"/>
            </w:tcMar>
            <w:vAlign w:val="center"/>
          </w:tcPr>
          <w:p w:rsidR="00AD414E" w:rsidRDefault="00AD414E" w:rsidP="00AD414E">
            <w:pPr>
              <w:jc w:val="right"/>
              <w:rPr>
                <w:color w:val="000000"/>
                <w:sz w:val="14"/>
                <w:szCs w:val="14"/>
              </w:rPr>
            </w:pPr>
            <w:r>
              <w:rPr>
                <w:color w:val="000000"/>
                <w:sz w:val="14"/>
                <w:szCs w:val="14"/>
              </w:rPr>
              <w:t>20,206</w:t>
            </w:r>
          </w:p>
        </w:tc>
        <w:tc>
          <w:tcPr>
            <w:tcW w:w="720" w:type="dxa"/>
            <w:tcBorders>
              <w:top w:val="nil"/>
              <w:left w:val="nil"/>
              <w:bottom w:val="nil"/>
              <w:right w:val="nil"/>
            </w:tcBorders>
            <w:shd w:val="clear" w:color="auto" w:fill="auto"/>
            <w:tcMar>
              <w:left w:w="43" w:type="dxa"/>
              <w:right w:w="43" w:type="dxa"/>
            </w:tcMar>
            <w:vAlign w:val="center"/>
          </w:tcPr>
          <w:p w:rsidR="00AD414E" w:rsidRDefault="00AD414E" w:rsidP="00AD414E">
            <w:pPr>
              <w:jc w:val="right"/>
              <w:rPr>
                <w:color w:val="000000"/>
                <w:sz w:val="14"/>
                <w:szCs w:val="14"/>
              </w:rPr>
            </w:pPr>
            <w:r>
              <w:rPr>
                <w:color w:val="000000"/>
                <w:sz w:val="14"/>
                <w:szCs w:val="14"/>
              </w:rPr>
              <w:t>16,785</w:t>
            </w:r>
          </w:p>
        </w:tc>
        <w:tc>
          <w:tcPr>
            <w:tcW w:w="720" w:type="dxa"/>
            <w:tcBorders>
              <w:top w:val="nil"/>
              <w:left w:val="nil"/>
              <w:bottom w:val="nil"/>
              <w:right w:val="nil"/>
            </w:tcBorders>
            <w:shd w:val="clear" w:color="auto" w:fill="auto"/>
            <w:tcMar>
              <w:left w:w="43" w:type="dxa"/>
              <w:right w:w="43" w:type="dxa"/>
            </w:tcMar>
            <w:vAlign w:val="center"/>
          </w:tcPr>
          <w:p w:rsidR="00AD414E" w:rsidRDefault="00AD414E" w:rsidP="00AD414E">
            <w:pPr>
              <w:jc w:val="right"/>
              <w:rPr>
                <w:color w:val="000000"/>
                <w:sz w:val="14"/>
                <w:szCs w:val="14"/>
              </w:rPr>
            </w:pPr>
            <w:r>
              <w:rPr>
                <w:color w:val="000000"/>
                <w:sz w:val="14"/>
                <w:szCs w:val="14"/>
              </w:rPr>
              <w:t>13,681</w:t>
            </w:r>
          </w:p>
        </w:tc>
        <w:tc>
          <w:tcPr>
            <w:tcW w:w="674" w:type="dxa"/>
            <w:tcBorders>
              <w:top w:val="nil"/>
              <w:left w:val="nil"/>
              <w:bottom w:val="nil"/>
            </w:tcBorders>
            <w:shd w:val="clear" w:color="auto" w:fill="auto"/>
            <w:tcMar>
              <w:left w:w="43" w:type="dxa"/>
              <w:right w:w="43" w:type="dxa"/>
            </w:tcMar>
            <w:vAlign w:val="center"/>
          </w:tcPr>
          <w:p w:rsidR="00AD414E" w:rsidRDefault="00AD414E" w:rsidP="00AD414E">
            <w:pPr>
              <w:jc w:val="right"/>
              <w:rPr>
                <w:color w:val="000000"/>
                <w:sz w:val="14"/>
                <w:szCs w:val="14"/>
              </w:rPr>
            </w:pPr>
            <w:r>
              <w:rPr>
                <w:color w:val="000000"/>
                <w:sz w:val="14"/>
                <w:szCs w:val="14"/>
              </w:rPr>
              <w:t>16,223</w:t>
            </w:r>
          </w:p>
        </w:tc>
      </w:tr>
      <w:tr w:rsidR="00AD414E"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AD414E" w:rsidRPr="0052659D" w:rsidRDefault="00AD414E" w:rsidP="00AD414E">
            <w:pPr>
              <w:rPr>
                <w:sz w:val="14"/>
                <w:szCs w:val="14"/>
              </w:rPr>
            </w:pPr>
          </w:p>
        </w:tc>
        <w:tc>
          <w:tcPr>
            <w:tcW w:w="1873" w:type="dxa"/>
            <w:tcBorders>
              <w:top w:val="nil"/>
              <w:left w:val="nil"/>
              <w:bottom w:val="nil"/>
              <w:right w:val="nil"/>
            </w:tcBorders>
            <w:shd w:val="clear" w:color="auto" w:fill="auto"/>
            <w:vAlign w:val="center"/>
            <w:hideMark/>
          </w:tcPr>
          <w:p w:rsidR="00AD414E" w:rsidRPr="0052659D" w:rsidRDefault="00AD414E" w:rsidP="00AD414E">
            <w:pPr>
              <w:rPr>
                <w:sz w:val="14"/>
                <w:szCs w:val="14"/>
              </w:rPr>
            </w:pPr>
            <w:r w:rsidRPr="0052659D">
              <w:rPr>
                <w:sz w:val="14"/>
                <w:szCs w:val="14"/>
              </w:rPr>
              <w:t>Others</w:t>
            </w:r>
          </w:p>
        </w:tc>
        <w:tc>
          <w:tcPr>
            <w:tcW w:w="719" w:type="dxa"/>
            <w:tcBorders>
              <w:top w:val="nil"/>
              <w:left w:val="nil"/>
              <w:bottom w:val="nil"/>
              <w:right w:val="nil"/>
            </w:tcBorders>
            <w:shd w:val="clear" w:color="auto" w:fill="auto"/>
            <w:tcMar>
              <w:left w:w="43" w:type="dxa"/>
              <w:right w:w="43" w:type="dxa"/>
            </w:tcMar>
            <w:vAlign w:val="center"/>
            <w:hideMark/>
          </w:tcPr>
          <w:p w:rsidR="00AD414E" w:rsidRDefault="00AD414E" w:rsidP="00AD414E">
            <w:pPr>
              <w:jc w:val="right"/>
              <w:rPr>
                <w:color w:val="000000"/>
                <w:sz w:val="14"/>
                <w:szCs w:val="14"/>
              </w:rPr>
            </w:pPr>
            <w:r>
              <w:rPr>
                <w:color w:val="000000"/>
                <w:sz w:val="14"/>
                <w:szCs w:val="14"/>
              </w:rPr>
              <w:t>454,825</w:t>
            </w:r>
          </w:p>
        </w:tc>
        <w:tc>
          <w:tcPr>
            <w:tcW w:w="794" w:type="dxa"/>
            <w:tcBorders>
              <w:top w:val="nil"/>
              <w:left w:val="nil"/>
              <w:bottom w:val="nil"/>
              <w:right w:val="nil"/>
            </w:tcBorders>
            <w:shd w:val="clear" w:color="auto" w:fill="auto"/>
            <w:tcMar>
              <w:left w:w="43" w:type="dxa"/>
              <w:right w:w="43" w:type="dxa"/>
            </w:tcMar>
            <w:vAlign w:val="center"/>
          </w:tcPr>
          <w:p w:rsidR="00AD414E" w:rsidRDefault="00AD414E" w:rsidP="00AD414E">
            <w:pPr>
              <w:jc w:val="right"/>
              <w:rPr>
                <w:color w:val="000000"/>
                <w:sz w:val="14"/>
                <w:szCs w:val="14"/>
              </w:rPr>
            </w:pPr>
            <w:r>
              <w:rPr>
                <w:color w:val="000000"/>
                <w:sz w:val="14"/>
                <w:szCs w:val="14"/>
              </w:rPr>
              <w:t>431,863</w:t>
            </w:r>
          </w:p>
        </w:tc>
        <w:tc>
          <w:tcPr>
            <w:tcW w:w="684" w:type="dxa"/>
            <w:tcBorders>
              <w:top w:val="nil"/>
              <w:left w:val="nil"/>
              <w:bottom w:val="nil"/>
              <w:right w:val="nil"/>
            </w:tcBorders>
            <w:shd w:val="clear" w:color="auto" w:fill="auto"/>
            <w:tcMar>
              <w:left w:w="43" w:type="dxa"/>
              <w:right w:w="43" w:type="dxa"/>
            </w:tcMar>
            <w:vAlign w:val="center"/>
            <w:hideMark/>
          </w:tcPr>
          <w:p w:rsidR="00AD414E" w:rsidRDefault="00AD414E" w:rsidP="00AD414E">
            <w:pPr>
              <w:jc w:val="right"/>
              <w:rPr>
                <w:color w:val="000000"/>
                <w:sz w:val="14"/>
                <w:szCs w:val="14"/>
              </w:rPr>
            </w:pPr>
            <w:r>
              <w:rPr>
                <w:color w:val="000000"/>
                <w:sz w:val="14"/>
                <w:szCs w:val="14"/>
              </w:rPr>
              <w:t>33,369</w:t>
            </w:r>
          </w:p>
        </w:tc>
        <w:tc>
          <w:tcPr>
            <w:tcW w:w="720" w:type="dxa"/>
            <w:tcBorders>
              <w:top w:val="nil"/>
              <w:left w:val="nil"/>
              <w:bottom w:val="nil"/>
              <w:right w:val="nil"/>
            </w:tcBorders>
            <w:tcMar>
              <w:left w:w="43" w:type="dxa"/>
              <w:right w:w="43" w:type="dxa"/>
            </w:tcMar>
            <w:vAlign w:val="center"/>
          </w:tcPr>
          <w:p w:rsidR="00AD414E" w:rsidRDefault="00AD414E" w:rsidP="00AD414E">
            <w:pPr>
              <w:jc w:val="right"/>
              <w:rPr>
                <w:color w:val="000000"/>
                <w:sz w:val="14"/>
                <w:szCs w:val="14"/>
              </w:rPr>
            </w:pPr>
            <w:r>
              <w:rPr>
                <w:color w:val="000000"/>
                <w:sz w:val="14"/>
                <w:szCs w:val="14"/>
              </w:rPr>
              <w:t>35,179</w:t>
            </w:r>
          </w:p>
        </w:tc>
        <w:tc>
          <w:tcPr>
            <w:tcW w:w="720" w:type="dxa"/>
            <w:tcBorders>
              <w:top w:val="nil"/>
              <w:left w:val="nil"/>
              <w:bottom w:val="nil"/>
              <w:right w:val="nil"/>
            </w:tcBorders>
            <w:shd w:val="clear" w:color="auto" w:fill="auto"/>
            <w:tcMar>
              <w:left w:w="43" w:type="dxa"/>
              <w:right w:w="43" w:type="dxa"/>
            </w:tcMar>
            <w:vAlign w:val="center"/>
            <w:hideMark/>
          </w:tcPr>
          <w:p w:rsidR="00AD414E" w:rsidRDefault="00AD414E" w:rsidP="00AD414E">
            <w:pPr>
              <w:jc w:val="right"/>
              <w:rPr>
                <w:color w:val="000000"/>
                <w:sz w:val="14"/>
                <w:szCs w:val="14"/>
              </w:rPr>
            </w:pPr>
            <w:r>
              <w:rPr>
                <w:color w:val="000000"/>
                <w:sz w:val="14"/>
                <w:szCs w:val="14"/>
              </w:rPr>
              <w:t>24,183</w:t>
            </w:r>
          </w:p>
        </w:tc>
        <w:tc>
          <w:tcPr>
            <w:tcW w:w="720" w:type="dxa"/>
            <w:tcBorders>
              <w:top w:val="nil"/>
              <w:left w:val="nil"/>
              <w:bottom w:val="nil"/>
              <w:right w:val="nil"/>
            </w:tcBorders>
            <w:shd w:val="clear" w:color="auto" w:fill="auto"/>
            <w:tcMar>
              <w:left w:w="43" w:type="dxa"/>
              <w:right w:w="43" w:type="dxa"/>
            </w:tcMar>
            <w:vAlign w:val="center"/>
          </w:tcPr>
          <w:p w:rsidR="00AD414E" w:rsidRDefault="00AD414E" w:rsidP="00AD414E">
            <w:pPr>
              <w:jc w:val="right"/>
              <w:rPr>
                <w:color w:val="000000"/>
                <w:sz w:val="14"/>
                <w:szCs w:val="14"/>
              </w:rPr>
            </w:pPr>
            <w:r>
              <w:rPr>
                <w:color w:val="000000"/>
                <w:sz w:val="14"/>
                <w:szCs w:val="14"/>
              </w:rPr>
              <w:t>18,519</w:t>
            </w:r>
          </w:p>
        </w:tc>
        <w:tc>
          <w:tcPr>
            <w:tcW w:w="720" w:type="dxa"/>
            <w:tcBorders>
              <w:top w:val="nil"/>
              <w:left w:val="nil"/>
              <w:bottom w:val="nil"/>
              <w:right w:val="nil"/>
            </w:tcBorders>
            <w:shd w:val="clear" w:color="auto" w:fill="auto"/>
            <w:tcMar>
              <w:left w:w="43" w:type="dxa"/>
              <w:right w:w="43" w:type="dxa"/>
            </w:tcMar>
            <w:vAlign w:val="center"/>
          </w:tcPr>
          <w:p w:rsidR="00AD414E" w:rsidRDefault="00AD414E" w:rsidP="00AD414E">
            <w:pPr>
              <w:jc w:val="right"/>
              <w:rPr>
                <w:color w:val="000000"/>
                <w:sz w:val="14"/>
                <w:szCs w:val="14"/>
              </w:rPr>
            </w:pPr>
            <w:r>
              <w:rPr>
                <w:color w:val="000000"/>
                <w:sz w:val="14"/>
                <w:szCs w:val="14"/>
              </w:rPr>
              <w:t>21,678</w:t>
            </w:r>
          </w:p>
        </w:tc>
        <w:tc>
          <w:tcPr>
            <w:tcW w:w="720" w:type="dxa"/>
            <w:tcBorders>
              <w:top w:val="nil"/>
              <w:left w:val="nil"/>
              <w:bottom w:val="nil"/>
              <w:right w:val="nil"/>
            </w:tcBorders>
            <w:shd w:val="clear" w:color="auto" w:fill="auto"/>
            <w:tcMar>
              <w:left w:w="43" w:type="dxa"/>
              <w:right w:w="43" w:type="dxa"/>
            </w:tcMar>
            <w:vAlign w:val="center"/>
          </w:tcPr>
          <w:p w:rsidR="00AD414E" w:rsidRDefault="00AD414E" w:rsidP="00AD414E">
            <w:pPr>
              <w:jc w:val="right"/>
              <w:rPr>
                <w:color w:val="000000"/>
                <w:sz w:val="14"/>
                <w:szCs w:val="14"/>
              </w:rPr>
            </w:pPr>
            <w:r>
              <w:rPr>
                <w:color w:val="000000"/>
                <w:sz w:val="14"/>
                <w:szCs w:val="14"/>
              </w:rPr>
              <w:t>20,841</w:t>
            </w:r>
          </w:p>
        </w:tc>
        <w:tc>
          <w:tcPr>
            <w:tcW w:w="674" w:type="dxa"/>
            <w:tcBorders>
              <w:top w:val="nil"/>
              <w:left w:val="nil"/>
              <w:bottom w:val="nil"/>
            </w:tcBorders>
            <w:shd w:val="clear" w:color="auto" w:fill="auto"/>
            <w:tcMar>
              <w:left w:w="43" w:type="dxa"/>
              <w:right w:w="43" w:type="dxa"/>
            </w:tcMar>
            <w:vAlign w:val="center"/>
          </w:tcPr>
          <w:p w:rsidR="00AD414E" w:rsidRDefault="00AD414E" w:rsidP="00AD414E">
            <w:pPr>
              <w:jc w:val="right"/>
              <w:rPr>
                <w:color w:val="000000"/>
                <w:sz w:val="14"/>
                <w:szCs w:val="14"/>
              </w:rPr>
            </w:pPr>
            <w:r>
              <w:rPr>
                <w:color w:val="000000"/>
                <w:sz w:val="14"/>
                <w:szCs w:val="14"/>
              </w:rPr>
              <w:t>17,599</w:t>
            </w:r>
          </w:p>
        </w:tc>
      </w:tr>
      <w:tr w:rsidR="00AD414E"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AD414E" w:rsidRPr="0052659D" w:rsidRDefault="00AD414E" w:rsidP="00AD414E">
            <w:pPr>
              <w:rPr>
                <w:b/>
                <w:bCs/>
                <w:sz w:val="14"/>
                <w:szCs w:val="14"/>
              </w:rPr>
            </w:pPr>
            <w:r w:rsidRPr="0052659D">
              <w:rPr>
                <w:b/>
                <w:bCs/>
                <w:sz w:val="14"/>
                <w:szCs w:val="14"/>
              </w:rPr>
              <w:t>Q.</w:t>
            </w:r>
          </w:p>
        </w:tc>
        <w:tc>
          <w:tcPr>
            <w:tcW w:w="1873" w:type="dxa"/>
            <w:tcBorders>
              <w:top w:val="nil"/>
              <w:left w:val="nil"/>
              <w:bottom w:val="nil"/>
              <w:right w:val="nil"/>
            </w:tcBorders>
            <w:shd w:val="clear" w:color="auto" w:fill="auto"/>
            <w:vAlign w:val="center"/>
            <w:hideMark/>
          </w:tcPr>
          <w:p w:rsidR="00AD414E" w:rsidRPr="0052659D" w:rsidRDefault="00AD414E" w:rsidP="00AD414E">
            <w:pPr>
              <w:rPr>
                <w:b/>
                <w:bCs/>
                <w:sz w:val="14"/>
                <w:szCs w:val="14"/>
              </w:rPr>
            </w:pPr>
            <w:r w:rsidRPr="0052659D">
              <w:rPr>
                <w:b/>
                <w:bCs/>
                <w:sz w:val="14"/>
                <w:szCs w:val="14"/>
              </w:rPr>
              <w:t>Western Asia</w:t>
            </w:r>
          </w:p>
        </w:tc>
        <w:tc>
          <w:tcPr>
            <w:tcW w:w="719" w:type="dxa"/>
            <w:tcBorders>
              <w:top w:val="nil"/>
              <w:left w:val="nil"/>
              <w:bottom w:val="nil"/>
              <w:right w:val="nil"/>
            </w:tcBorders>
            <w:shd w:val="clear" w:color="auto" w:fill="auto"/>
            <w:tcMar>
              <w:left w:w="43" w:type="dxa"/>
              <w:right w:w="43" w:type="dxa"/>
            </w:tcMar>
            <w:vAlign w:val="center"/>
            <w:hideMark/>
          </w:tcPr>
          <w:p w:rsidR="00AD414E" w:rsidRDefault="00AD414E" w:rsidP="00AD414E">
            <w:pPr>
              <w:jc w:val="right"/>
              <w:rPr>
                <w:b/>
                <w:bCs/>
                <w:color w:val="000000"/>
                <w:sz w:val="14"/>
                <w:szCs w:val="14"/>
              </w:rPr>
            </w:pPr>
            <w:r>
              <w:rPr>
                <w:b/>
                <w:bCs/>
                <w:color w:val="000000"/>
                <w:sz w:val="14"/>
                <w:szCs w:val="14"/>
              </w:rPr>
              <w:t>2,596,672</w:t>
            </w:r>
          </w:p>
        </w:tc>
        <w:tc>
          <w:tcPr>
            <w:tcW w:w="794" w:type="dxa"/>
            <w:tcBorders>
              <w:top w:val="nil"/>
              <w:left w:val="nil"/>
              <w:bottom w:val="nil"/>
              <w:right w:val="nil"/>
            </w:tcBorders>
            <w:shd w:val="clear" w:color="auto" w:fill="auto"/>
            <w:tcMar>
              <w:left w:w="43" w:type="dxa"/>
              <w:right w:w="43" w:type="dxa"/>
            </w:tcMar>
            <w:vAlign w:val="center"/>
          </w:tcPr>
          <w:p w:rsidR="00AD414E" w:rsidRDefault="00AD414E" w:rsidP="00AD414E">
            <w:pPr>
              <w:jc w:val="right"/>
              <w:rPr>
                <w:b/>
                <w:bCs/>
                <w:color w:val="000000"/>
                <w:sz w:val="14"/>
                <w:szCs w:val="14"/>
              </w:rPr>
            </w:pPr>
            <w:r>
              <w:rPr>
                <w:b/>
                <w:bCs/>
                <w:color w:val="000000"/>
                <w:sz w:val="14"/>
                <w:szCs w:val="14"/>
              </w:rPr>
              <w:t>2,625,450</w:t>
            </w:r>
          </w:p>
        </w:tc>
        <w:tc>
          <w:tcPr>
            <w:tcW w:w="684" w:type="dxa"/>
            <w:tcBorders>
              <w:top w:val="nil"/>
              <w:left w:val="nil"/>
              <w:bottom w:val="nil"/>
              <w:right w:val="nil"/>
            </w:tcBorders>
            <w:shd w:val="clear" w:color="auto" w:fill="auto"/>
            <w:tcMar>
              <w:left w:w="43" w:type="dxa"/>
              <w:right w:w="43" w:type="dxa"/>
            </w:tcMar>
            <w:vAlign w:val="center"/>
            <w:hideMark/>
          </w:tcPr>
          <w:p w:rsidR="00AD414E" w:rsidRDefault="00AD414E" w:rsidP="00AD414E">
            <w:pPr>
              <w:jc w:val="right"/>
              <w:rPr>
                <w:b/>
                <w:bCs/>
                <w:color w:val="000000"/>
                <w:sz w:val="14"/>
                <w:szCs w:val="14"/>
              </w:rPr>
            </w:pPr>
            <w:r>
              <w:rPr>
                <w:b/>
                <w:bCs/>
                <w:color w:val="000000"/>
                <w:sz w:val="14"/>
                <w:szCs w:val="14"/>
              </w:rPr>
              <w:t>213,277</w:t>
            </w:r>
          </w:p>
        </w:tc>
        <w:tc>
          <w:tcPr>
            <w:tcW w:w="720" w:type="dxa"/>
            <w:tcBorders>
              <w:top w:val="nil"/>
              <w:left w:val="nil"/>
              <w:bottom w:val="nil"/>
              <w:right w:val="nil"/>
            </w:tcBorders>
            <w:tcMar>
              <w:left w:w="43" w:type="dxa"/>
              <w:right w:w="43" w:type="dxa"/>
            </w:tcMar>
            <w:vAlign w:val="center"/>
          </w:tcPr>
          <w:p w:rsidR="00AD414E" w:rsidRDefault="00AD414E" w:rsidP="00AD414E">
            <w:pPr>
              <w:jc w:val="right"/>
              <w:rPr>
                <w:b/>
                <w:bCs/>
                <w:color w:val="000000"/>
                <w:sz w:val="14"/>
                <w:szCs w:val="14"/>
              </w:rPr>
            </w:pPr>
            <w:r>
              <w:rPr>
                <w:b/>
                <w:bCs/>
                <w:color w:val="000000"/>
                <w:sz w:val="14"/>
                <w:szCs w:val="14"/>
              </w:rPr>
              <w:t>196,975</w:t>
            </w:r>
          </w:p>
        </w:tc>
        <w:tc>
          <w:tcPr>
            <w:tcW w:w="720" w:type="dxa"/>
            <w:tcBorders>
              <w:top w:val="nil"/>
              <w:left w:val="nil"/>
              <w:bottom w:val="nil"/>
              <w:right w:val="nil"/>
            </w:tcBorders>
            <w:shd w:val="clear" w:color="auto" w:fill="auto"/>
            <w:tcMar>
              <w:left w:w="43" w:type="dxa"/>
              <w:right w:w="43" w:type="dxa"/>
            </w:tcMar>
            <w:vAlign w:val="center"/>
            <w:hideMark/>
          </w:tcPr>
          <w:p w:rsidR="00AD414E" w:rsidRDefault="00AD414E" w:rsidP="00AD414E">
            <w:pPr>
              <w:jc w:val="right"/>
              <w:rPr>
                <w:b/>
                <w:bCs/>
                <w:color w:val="000000"/>
                <w:sz w:val="14"/>
                <w:szCs w:val="14"/>
              </w:rPr>
            </w:pPr>
            <w:r>
              <w:rPr>
                <w:b/>
                <w:bCs/>
                <w:color w:val="000000"/>
                <w:sz w:val="14"/>
                <w:szCs w:val="14"/>
              </w:rPr>
              <w:t>289,025</w:t>
            </w:r>
          </w:p>
        </w:tc>
        <w:tc>
          <w:tcPr>
            <w:tcW w:w="720" w:type="dxa"/>
            <w:tcBorders>
              <w:top w:val="nil"/>
              <w:left w:val="nil"/>
              <w:bottom w:val="nil"/>
              <w:right w:val="nil"/>
            </w:tcBorders>
            <w:shd w:val="clear" w:color="auto" w:fill="auto"/>
            <w:tcMar>
              <w:left w:w="43" w:type="dxa"/>
              <w:right w:w="43" w:type="dxa"/>
            </w:tcMar>
            <w:vAlign w:val="center"/>
          </w:tcPr>
          <w:p w:rsidR="00AD414E" w:rsidRDefault="00AD414E" w:rsidP="00AD414E">
            <w:pPr>
              <w:jc w:val="right"/>
              <w:rPr>
                <w:b/>
                <w:bCs/>
                <w:color w:val="000000"/>
                <w:sz w:val="14"/>
                <w:szCs w:val="14"/>
              </w:rPr>
            </w:pPr>
            <w:r>
              <w:rPr>
                <w:b/>
                <w:bCs/>
                <w:color w:val="000000"/>
                <w:sz w:val="14"/>
                <w:szCs w:val="14"/>
              </w:rPr>
              <w:t>197,686</w:t>
            </w:r>
          </w:p>
        </w:tc>
        <w:tc>
          <w:tcPr>
            <w:tcW w:w="720" w:type="dxa"/>
            <w:tcBorders>
              <w:top w:val="nil"/>
              <w:left w:val="nil"/>
              <w:bottom w:val="nil"/>
              <w:right w:val="nil"/>
            </w:tcBorders>
            <w:shd w:val="clear" w:color="auto" w:fill="auto"/>
            <w:tcMar>
              <w:left w:w="43" w:type="dxa"/>
              <w:right w:w="43" w:type="dxa"/>
            </w:tcMar>
            <w:vAlign w:val="center"/>
          </w:tcPr>
          <w:p w:rsidR="00AD414E" w:rsidRDefault="00AD414E" w:rsidP="00AD414E">
            <w:pPr>
              <w:jc w:val="right"/>
              <w:rPr>
                <w:b/>
                <w:bCs/>
                <w:color w:val="000000"/>
                <w:sz w:val="14"/>
                <w:szCs w:val="14"/>
              </w:rPr>
            </w:pPr>
            <w:r>
              <w:rPr>
                <w:b/>
                <w:bCs/>
                <w:color w:val="000000"/>
                <w:sz w:val="14"/>
                <w:szCs w:val="14"/>
              </w:rPr>
              <w:t>219,374</w:t>
            </w:r>
          </w:p>
        </w:tc>
        <w:tc>
          <w:tcPr>
            <w:tcW w:w="720" w:type="dxa"/>
            <w:tcBorders>
              <w:top w:val="nil"/>
              <w:left w:val="nil"/>
              <w:bottom w:val="nil"/>
              <w:right w:val="nil"/>
            </w:tcBorders>
            <w:shd w:val="clear" w:color="auto" w:fill="auto"/>
            <w:tcMar>
              <w:left w:w="43" w:type="dxa"/>
              <w:right w:w="43" w:type="dxa"/>
            </w:tcMar>
            <w:vAlign w:val="center"/>
          </w:tcPr>
          <w:p w:rsidR="00AD414E" w:rsidRDefault="00AD414E" w:rsidP="00AD414E">
            <w:pPr>
              <w:jc w:val="right"/>
              <w:rPr>
                <w:b/>
                <w:bCs/>
                <w:color w:val="000000"/>
                <w:sz w:val="14"/>
                <w:szCs w:val="14"/>
              </w:rPr>
            </w:pPr>
            <w:r>
              <w:rPr>
                <w:b/>
                <w:bCs/>
                <w:color w:val="000000"/>
                <w:sz w:val="14"/>
                <w:szCs w:val="14"/>
              </w:rPr>
              <w:t>306,796</w:t>
            </w:r>
          </w:p>
        </w:tc>
        <w:tc>
          <w:tcPr>
            <w:tcW w:w="674" w:type="dxa"/>
            <w:tcBorders>
              <w:top w:val="nil"/>
              <w:left w:val="nil"/>
              <w:bottom w:val="nil"/>
            </w:tcBorders>
            <w:shd w:val="clear" w:color="auto" w:fill="auto"/>
            <w:tcMar>
              <w:left w:w="43" w:type="dxa"/>
              <w:right w:w="43" w:type="dxa"/>
            </w:tcMar>
            <w:vAlign w:val="center"/>
          </w:tcPr>
          <w:p w:rsidR="00AD414E" w:rsidRDefault="00AD414E" w:rsidP="00AD414E">
            <w:pPr>
              <w:jc w:val="right"/>
              <w:rPr>
                <w:b/>
                <w:bCs/>
                <w:color w:val="000000"/>
                <w:sz w:val="14"/>
                <w:szCs w:val="14"/>
              </w:rPr>
            </w:pPr>
            <w:r>
              <w:rPr>
                <w:b/>
                <w:bCs/>
                <w:color w:val="000000"/>
                <w:sz w:val="14"/>
                <w:szCs w:val="14"/>
              </w:rPr>
              <w:t>239,590</w:t>
            </w:r>
          </w:p>
        </w:tc>
      </w:tr>
      <w:tr w:rsidR="00AD414E"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AD414E" w:rsidRPr="0052659D" w:rsidRDefault="00AD414E" w:rsidP="00AD414E">
            <w:pPr>
              <w:rPr>
                <w:sz w:val="14"/>
                <w:szCs w:val="14"/>
              </w:rPr>
            </w:pPr>
          </w:p>
        </w:tc>
        <w:tc>
          <w:tcPr>
            <w:tcW w:w="1873" w:type="dxa"/>
            <w:tcBorders>
              <w:top w:val="nil"/>
              <w:left w:val="nil"/>
              <w:bottom w:val="nil"/>
              <w:right w:val="nil"/>
            </w:tcBorders>
            <w:shd w:val="clear" w:color="auto" w:fill="auto"/>
            <w:vAlign w:val="center"/>
            <w:hideMark/>
          </w:tcPr>
          <w:p w:rsidR="00AD414E" w:rsidRPr="0052659D" w:rsidRDefault="00AD414E" w:rsidP="00AD414E">
            <w:pPr>
              <w:rPr>
                <w:sz w:val="14"/>
                <w:szCs w:val="14"/>
              </w:rPr>
            </w:pPr>
            <w:r w:rsidRPr="0052659D">
              <w:rPr>
                <w:sz w:val="14"/>
                <w:szCs w:val="14"/>
              </w:rPr>
              <w:t>Bahrain</w:t>
            </w:r>
          </w:p>
        </w:tc>
        <w:tc>
          <w:tcPr>
            <w:tcW w:w="719" w:type="dxa"/>
            <w:tcBorders>
              <w:top w:val="nil"/>
              <w:left w:val="nil"/>
              <w:bottom w:val="nil"/>
              <w:right w:val="nil"/>
            </w:tcBorders>
            <w:shd w:val="clear" w:color="auto" w:fill="auto"/>
            <w:tcMar>
              <w:left w:w="43" w:type="dxa"/>
              <w:right w:w="43" w:type="dxa"/>
            </w:tcMar>
            <w:vAlign w:val="center"/>
            <w:hideMark/>
          </w:tcPr>
          <w:p w:rsidR="00AD414E" w:rsidRDefault="00AD414E" w:rsidP="00AD414E">
            <w:pPr>
              <w:jc w:val="right"/>
              <w:rPr>
                <w:color w:val="000000"/>
                <w:sz w:val="14"/>
                <w:szCs w:val="14"/>
              </w:rPr>
            </w:pPr>
            <w:r>
              <w:rPr>
                <w:color w:val="000000"/>
                <w:sz w:val="14"/>
                <w:szCs w:val="14"/>
              </w:rPr>
              <w:t>54,978</w:t>
            </w:r>
          </w:p>
        </w:tc>
        <w:tc>
          <w:tcPr>
            <w:tcW w:w="794" w:type="dxa"/>
            <w:tcBorders>
              <w:top w:val="nil"/>
              <w:left w:val="nil"/>
              <w:bottom w:val="nil"/>
              <w:right w:val="nil"/>
            </w:tcBorders>
            <w:shd w:val="clear" w:color="auto" w:fill="auto"/>
            <w:tcMar>
              <w:left w:w="43" w:type="dxa"/>
              <w:right w:w="43" w:type="dxa"/>
            </w:tcMar>
            <w:vAlign w:val="center"/>
          </w:tcPr>
          <w:p w:rsidR="00AD414E" w:rsidRDefault="00AD414E" w:rsidP="00AD414E">
            <w:pPr>
              <w:jc w:val="right"/>
              <w:rPr>
                <w:color w:val="000000"/>
                <w:sz w:val="14"/>
                <w:szCs w:val="14"/>
              </w:rPr>
            </w:pPr>
            <w:r>
              <w:rPr>
                <w:color w:val="000000"/>
                <w:sz w:val="14"/>
                <w:szCs w:val="14"/>
              </w:rPr>
              <w:t>64,956</w:t>
            </w:r>
          </w:p>
        </w:tc>
        <w:tc>
          <w:tcPr>
            <w:tcW w:w="684" w:type="dxa"/>
            <w:tcBorders>
              <w:top w:val="nil"/>
              <w:left w:val="nil"/>
              <w:bottom w:val="nil"/>
              <w:right w:val="nil"/>
            </w:tcBorders>
            <w:shd w:val="clear" w:color="auto" w:fill="auto"/>
            <w:tcMar>
              <w:left w:w="43" w:type="dxa"/>
              <w:right w:w="43" w:type="dxa"/>
            </w:tcMar>
            <w:vAlign w:val="center"/>
            <w:hideMark/>
          </w:tcPr>
          <w:p w:rsidR="00AD414E" w:rsidRDefault="00AD414E" w:rsidP="00AD414E">
            <w:pPr>
              <w:jc w:val="right"/>
              <w:rPr>
                <w:color w:val="000000"/>
                <w:sz w:val="14"/>
                <w:szCs w:val="14"/>
              </w:rPr>
            </w:pPr>
            <w:r>
              <w:rPr>
                <w:color w:val="000000"/>
                <w:sz w:val="14"/>
                <w:szCs w:val="14"/>
              </w:rPr>
              <w:t>6,571</w:t>
            </w:r>
          </w:p>
        </w:tc>
        <w:tc>
          <w:tcPr>
            <w:tcW w:w="720" w:type="dxa"/>
            <w:tcBorders>
              <w:top w:val="nil"/>
              <w:left w:val="nil"/>
              <w:bottom w:val="nil"/>
              <w:right w:val="nil"/>
            </w:tcBorders>
            <w:tcMar>
              <w:left w:w="43" w:type="dxa"/>
              <w:right w:w="43" w:type="dxa"/>
            </w:tcMar>
            <w:vAlign w:val="center"/>
          </w:tcPr>
          <w:p w:rsidR="00AD414E" w:rsidRDefault="00AD414E" w:rsidP="00AD414E">
            <w:pPr>
              <w:jc w:val="right"/>
              <w:rPr>
                <w:color w:val="000000"/>
                <w:sz w:val="14"/>
                <w:szCs w:val="14"/>
              </w:rPr>
            </w:pPr>
            <w:r>
              <w:rPr>
                <w:color w:val="000000"/>
                <w:sz w:val="14"/>
                <w:szCs w:val="14"/>
              </w:rPr>
              <w:t>5,846</w:t>
            </w:r>
          </w:p>
        </w:tc>
        <w:tc>
          <w:tcPr>
            <w:tcW w:w="720" w:type="dxa"/>
            <w:tcBorders>
              <w:top w:val="nil"/>
              <w:left w:val="nil"/>
              <w:bottom w:val="nil"/>
              <w:right w:val="nil"/>
            </w:tcBorders>
            <w:shd w:val="clear" w:color="auto" w:fill="auto"/>
            <w:tcMar>
              <w:left w:w="43" w:type="dxa"/>
              <w:right w:w="43" w:type="dxa"/>
            </w:tcMar>
            <w:vAlign w:val="center"/>
            <w:hideMark/>
          </w:tcPr>
          <w:p w:rsidR="00AD414E" w:rsidRDefault="00AD414E" w:rsidP="00AD414E">
            <w:pPr>
              <w:jc w:val="right"/>
              <w:rPr>
                <w:color w:val="000000"/>
                <w:sz w:val="14"/>
                <w:szCs w:val="14"/>
              </w:rPr>
            </w:pPr>
            <w:r>
              <w:rPr>
                <w:color w:val="000000"/>
                <w:sz w:val="14"/>
                <w:szCs w:val="14"/>
              </w:rPr>
              <w:t>5,161</w:t>
            </w:r>
          </w:p>
        </w:tc>
        <w:tc>
          <w:tcPr>
            <w:tcW w:w="720" w:type="dxa"/>
            <w:tcBorders>
              <w:top w:val="nil"/>
              <w:left w:val="nil"/>
              <w:bottom w:val="nil"/>
              <w:right w:val="nil"/>
            </w:tcBorders>
            <w:shd w:val="clear" w:color="auto" w:fill="auto"/>
            <w:tcMar>
              <w:left w:w="43" w:type="dxa"/>
              <w:right w:w="43" w:type="dxa"/>
            </w:tcMar>
            <w:vAlign w:val="center"/>
          </w:tcPr>
          <w:p w:rsidR="00AD414E" w:rsidRDefault="00AD414E" w:rsidP="00AD414E">
            <w:pPr>
              <w:jc w:val="right"/>
              <w:rPr>
                <w:color w:val="000000"/>
                <w:sz w:val="14"/>
                <w:szCs w:val="14"/>
              </w:rPr>
            </w:pPr>
            <w:r>
              <w:rPr>
                <w:color w:val="000000"/>
                <w:sz w:val="14"/>
                <w:szCs w:val="14"/>
              </w:rPr>
              <w:t>5,830</w:t>
            </w:r>
          </w:p>
        </w:tc>
        <w:tc>
          <w:tcPr>
            <w:tcW w:w="720" w:type="dxa"/>
            <w:tcBorders>
              <w:top w:val="nil"/>
              <w:left w:val="nil"/>
              <w:bottom w:val="nil"/>
              <w:right w:val="nil"/>
            </w:tcBorders>
            <w:shd w:val="clear" w:color="auto" w:fill="auto"/>
            <w:tcMar>
              <w:left w:w="43" w:type="dxa"/>
              <w:right w:w="43" w:type="dxa"/>
            </w:tcMar>
            <w:vAlign w:val="center"/>
          </w:tcPr>
          <w:p w:rsidR="00AD414E" w:rsidRDefault="00AD414E" w:rsidP="00AD414E">
            <w:pPr>
              <w:jc w:val="right"/>
              <w:rPr>
                <w:color w:val="000000"/>
                <w:sz w:val="14"/>
                <w:szCs w:val="14"/>
              </w:rPr>
            </w:pPr>
            <w:r>
              <w:rPr>
                <w:color w:val="000000"/>
                <w:sz w:val="14"/>
                <w:szCs w:val="14"/>
              </w:rPr>
              <w:t>7,216</w:t>
            </w:r>
          </w:p>
        </w:tc>
        <w:tc>
          <w:tcPr>
            <w:tcW w:w="720" w:type="dxa"/>
            <w:tcBorders>
              <w:top w:val="nil"/>
              <w:left w:val="nil"/>
              <w:bottom w:val="nil"/>
              <w:right w:val="nil"/>
            </w:tcBorders>
            <w:shd w:val="clear" w:color="auto" w:fill="auto"/>
            <w:tcMar>
              <w:left w:w="43" w:type="dxa"/>
              <w:right w:w="43" w:type="dxa"/>
            </w:tcMar>
            <w:vAlign w:val="center"/>
          </w:tcPr>
          <w:p w:rsidR="00AD414E" w:rsidRDefault="00AD414E" w:rsidP="00AD414E">
            <w:pPr>
              <w:jc w:val="right"/>
              <w:rPr>
                <w:color w:val="000000"/>
                <w:sz w:val="14"/>
                <w:szCs w:val="14"/>
              </w:rPr>
            </w:pPr>
            <w:r>
              <w:rPr>
                <w:color w:val="000000"/>
                <w:sz w:val="14"/>
                <w:szCs w:val="14"/>
              </w:rPr>
              <w:t>6,444</w:t>
            </w:r>
          </w:p>
        </w:tc>
        <w:tc>
          <w:tcPr>
            <w:tcW w:w="674" w:type="dxa"/>
            <w:tcBorders>
              <w:top w:val="nil"/>
              <w:left w:val="nil"/>
              <w:bottom w:val="nil"/>
            </w:tcBorders>
            <w:shd w:val="clear" w:color="auto" w:fill="auto"/>
            <w:tcMar>
              <w:left w:w="43" w:type="dxa"/>
              <w:right w:w="43" w:type="dxa"/>
            </w:tcMar>
            <w:vAlign w:val="center"/>
          </w:tcPr>
          <w:p w:rsidR="00AD414E" w:rsidRDefault="00AD414E" w:rsidP="00AD414E">
            <w:pPr>
              <w:jc w:val="right"/>
              <w:rPr>
                <w:color w:val="000000"/>
                <w:sz w:val="14"/>
                <w:szCs w:val="14"/>
              </w:rPr>
            </w:pPr>
            <w:r>
              <w:rPr>
                <w:color w:val="000000"/>
                <w:sz w:val="14"/>
                <w:szCs w:val="14"/>
              </w:rPr>
              <w:t>5,372</w:t>
            </w:r>
          </w:p>
        </w:tc>
      </w:tr>
      <w:tr w:rsidR="00AD414E"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AD414E" w:rsidRPr="0052659D" w:rsidRDefault="00AD414E" w:rsidP="00AD414E">
            <w:pPr>
              <w:rPr>
                <w:sz w:val="14"/>
                <w:szCs w:val="14"/>
              </w:rPr>
            </w:pPr>
          </w:p>
        </w:tc>
        <w:tc>
          <w:tcPr>
            <w:tcW w:w="1873" w:type="dxa"/>
            <w:tcBorders>
              <w:top w:val="nil"/>
              <w:left w:val="nil"/>
              <w:bottom w:val="nil"/>
              <w:right w:val="nil"/>
            </w:tcBorders>
            <w:shd w:val="clear" w:color="auto" w:fill="auto"/>
            <w:vAlign w:val="center"/>
            <w:hideMark/>
          </w:tcPr>
          <w:p w:rsidR="00AD414E" w:rsidRPr="0052659D" w:rsidRDefault="00AD414E" w:rsidP="00AD414E">
            <w:pPr>
              <w:rPr>
                <w:sz w:val="14"/>
                <w:szCs w:val="14"/>
              </w:rPr>
            </w:pPr>
            <w:r w:rsidRPr="0052659D">
              <w:rPr>
                <w:sz w:val="14"/>
                <w:szCs w:val="14"/>
              </w:rPr>
              <w:t>Jordan</w:t>
            </w:r>
          </w:p>
        </w:tc>
        <w:tc>
          <w:tcPr>
            <w:tcW w:w="719" w:type="dxa"/>
            <w:tcBorders>
              <w:top w:val="nil"/>
              <w:left w:val="nil"/>
              <w:bottom w:val="nil"/>
              <w:right w:val="nil"/>
            </w:tcBorders>
            <w:shd w:val="clear" w:color="auto" w:fill="auto"/>
            <w:tcMar>
              <w:left w:w="43" w:type="dxa"/>
              <w:right w:w="43" w:type="dxa"/>
            </w:tcMar>
            <w:vAlign w:val="center"/>
            <w:hideMark/>
          </w:tcPr>
          <w:p w:rsidR="00AD414E" w:rsidRDefault="00AD414E" w:rsidP="00AD414E">
            <w:pPr>
              <w:jc w:val="right"/>
              <w:rPr>
                <w:color w:val="000000"/>
                <w:sz w:val="14"/>
                <w:szCs w:val="14"/>
              </w:rPr>
            </w:pPr>
            <w:r>
              <w:rPr>
                <w:color w:val="000000"/>
                <w:sz w:val="14"/>
                <w:szCs w:val="14"/>
              </w:rPr>
              <w:t>41,292</w:t>
            </w:r>
          </w:p>
        </w:tc>
        <w:tc>
          <w:tcPr>
            <w:tcW w:w="794" w:type="dxa"/>
            <w:tcBorders>
              <w:top w:val="nil"/>
              <w:left w:val="nil"/>
              <w:bottom w:val="nil"/>
              <w:right w:val="nil"/>
            </w:tcBorders>
            <w:shd w:val="clear" w:color="auto" w:fill="auto"/>
            <w:tcMar>
              <w:left w:w="43" w:type="dxa"/>
              <w:right w:w="43" w:type="dxa"/>
            </w:tcMar>
            <w:vAlign w:val="center"/>
          </w:tcPr>
          <w:p w:rsidR="00AD414E" w:rsidRDefault="00AD414E" w:rsidP="00AD414E">
            <w:pPr>
              <w:jc w:val="right"/>
              <w:rPr>
                <w:color w:val="000000"/>
                <w:sz w:val="14"/>
                <w:szCs w:val="14"/>
              </w:rPr>
            </w:pPr>
            <w:r>
              <w:rPr>
                <w:color w:val="000000"/>
                <w:sz w:val="14"/>
                <w:szCs w:val="14"/>
              </w:rPr>
              <w:t>33,432</w:t>
            </w:r>
          </w:p>
        </w:tc>
        <w:tc>
          <w:tcPr>
            <w:tcW w:w="684" w:type="dxa"/>
            <w:tcBorders>
              <w:top w:val="nil"/>
              <w:left w:val="nil"/>
              <w:bottom w:val="nil"/>
              <w:right w:val="nil"/>
            </w:tcBorders>
            <w:shd w:val="clear" w:color="auto" w:fill="auto"/>
            <w:tcMar>
              <w:left w:w="43" w:type="dxa"/>
              <w:right w:w="43" w:type="dxa"/>
            </w:tcMar>
            <w:vAlign w:val="center"/>
            <w:hideMark/>
          </w:tcPr>
          <w:p w:rsidR="00AD414E" w:rsidRDefault="00AD414E" w:rsidP="00AD414E">
            <w:pPr>
              <w:jc w:val="right"/>
              <w:rPr>
                <w:color w:val="000000"/>
                <w:sz w:val="14"/>
                <w:szCs w:val="14"/>
              </w:rPr>
            </w:pPr>
            <w:r>
              <w:rPr>
                <w:color w:val="000000"/>
                <w:sz w:val="14"/>
                <w:szCs w:val="14"/>
              </w:rPr>
              <w:t>4,170</w:t>
            </w:r>
          </w:p>
        </w:tc>
        <w:tc>
          <w:tcPr>
            <w:tcW w:w="720" w:type="dxa"/>
            <w:tcBorders>
              <w:top w:val="nil"/>
              <w:left w:val="nil"/>
              <w:bottom w:val="nil"/>
              <w:right w:val="nil"/>
            </w:tcBorders>
            <w:tcMar>
              <w:left w:w="43" w:type="dxa"/>
              <w:right w:w="43" w:type="dxa"/>
            </w:tcMar>
            <w:vAlign w:val="center"/>
          </w:tcPr>
          <w:p w:rsidR="00AD414E" w:rsidRDefault="00AD414E" w:rsidP="00AD414E">
            <w:pPr>
              <w:jc w:val="right"/>
              <w:rPr>
                <w:color w:val="000000"/>
                <w:sz w:val="14"/>
                <w:szCs w:val="14"/>
              </w:rPr>
            </w:pPr>
            <w:r>
              <w:rPr>
                <w:color w:val="000000"/>
                <w:sz w:val="14"/>
                <w:szCs w:val="14"/>
              </w:rPr>
              <w:t>3,648</w:t>
            </w:r>
          </w:p>
        </w:tc>
        <w:tc>
          <w:tcPr>
            <w:tcW w:w="720" w:type="dxa"/>
            <w:tcBorders>
              <w:top w:val="nil"/>
              <w:left w:val="nil"/>
              <w:bottom w:val="nil"/>
              <w:right w:val="nil"/>
            </w:tcBorders>
            <w:shd w:val="clear" w:color="auto" w:fill="auto"/>
            <w:tcMar>
              <w:left w:w="43" w:type="dxa"/>
              <w:right w:w="43" w:type="dxa"/>
            </w:tcMar>
            <w:vAlign w:val="center"/>
            <w:hideMark/>
          </w:tcPr>
          <w:p w:rsidR="00AD414E" w:rsidRDefault="00AD414E" w:rsidP="00AD414E">
            <w:pPr>
              <w:jc w:val="right"/>
              <w:rPr>
                <w:color w:val="000000"/>
                <w:sz w:val="14"/>
                <w:szCs w:val="14"/>
              </w:rPr>
            </w:pPr>
            <w:r>
              <w:rPr>
                <w:color w:val="000000"/>
                <w:sz w:val="14"/>
                <w:szCs w:val="14"/>
              </w:rPr>
              <w:t>2,937</w:t>
            </w:r>
          </w:p>
        </w:tc>
        <w:tc>
          <w:tcPr>
            <w:tcW w:w="720" w:type="dxa"/>
            <w:tcBorders>
              <w:top w:val="nil"/>
              <w:left w:val="nil"/>
              <w:bottom w:val="nil"/>
              <w:right w:val="nil"/>
            </w:tcBorders>
            <w:shd w:val="clear" w:color="auto" w:fill="auto"/>
            <w:tcMar>
              <w:left w:w="43" w:type="dxa"/>
              <w:right w:w="43" w:type="dxa"/>
            </w:tcMar>
            <w:vAlign w:val="center"/>
          </w:tcPr>
          <w:p w:rsidR="00AD414E" w:rsidRDefault="00AD414E" w:rsidP="00AD414E">
            <w:pPr>
              <w:jc w:val="right"/>
              <w:rPr>
                <w:color w:val="000000"/>
                <w:sz w:val="14"/>
                <w:szCs w:val="14"/>
              </w:rPr>
            </w:pPr>
            <w:r>
              <w:rPr>
                <w:color w:val="000000"/>
                <w:sz w:val="14"/>
                <w:szCs w:val="14"/>
              </w:rPr>
              <w:t>2,793</w:t>
            </w:r>
          </w:p>
        </w:tc>
        <w:tc>
          <w:tcPr>
            <w:tcW w:w="720" w:type="dxa"/>
            <w:tcBorders>
              <w:top w:val="nil"/>
              <w:left w:val="nil"/>
              <w:bottom w:val="nil"/>
              <w:right w:val="nil"/>
            </w:tcBorders>
            <w:shd w:val="clear" w:color="auto" w:fill="auto"/>
            <w:tcMar>
              <w:left w:w="43" w:type="dxa"/>
              <w:right w:w="43" w:type="dxa"/>
            </w:tcMar>
            <w:vAlign w:val="center"/>
          </w:tcPr>
          <w:p w:rsidR="00AD414E" w:rsidRDefault="00AD414E" w:rsidP="00AD414E">
            <w:pPr>
              <w:jc w:val="right"/>
              <w:rPr>
                <w:color w:val="000000"/>
                <w:sz w:val="14"/>
                <w:szCs w:val="14"/>
              </w:rPr>
            </w:pPr>
            <w:r>
              <w:rPr>
                <w:color w:val="000000"/>
                <w:sz w:val="14"/>
                <w:szCs w:val="14"/>
              </w:rPr>
              <w:t>3,299</w:t>
            </w:r>
          </w:p>
        </w:tc>
        <w:tc>
          <w:tcPr>
            <w:tcW w:w="720" w:type="dxa"/>
            <w:tcBorders>
              <w:top w:val="nil"/>
              <w:left w:val="nil"/>
              <w:bottom w:val="nil"/>
              <w:right w:val="nil"/>
            </w:tcBorders>
            <w:shd w:val="clear" w:color="auto" w:fill="auto"/>
            <w:tcMar>
              <w:left w:w="43" w:type="dxa"/>
              <w:right w:w="43" w:type="dxa"/>
            </w:tcMar>
            <w:vAlign w:val="center"/>
          </w:tcPr>
          <w:p w:rsidR="00AD414E" w:rsidRDefault="00AD414E" w:rsidP="00AD414E">
            <w:pPr>
              <w:jc w:val="right"/>
              <w:rPr>
                <w:color w:val="000000"/>
                <w:sz w:val="14"/>
                <w:szCs w:val="14"/>
              </w:rPr>
            </w:pPr>
            <w:r>
              <w:rPr>
                <w:color w:val="000000"/>
                <w:sz w:val="14"/>
                <w:szCs w:val="14"/>
              </w:rPr>
              <w:t>4,088</w:t>
            </w:r>
          </w:p>
        </w:tc>
        <w:tc>
          <w:tcPr>
            <w:tcW w:w="674" w:type="dxa"/>
            <w:tcBorders>
              <w:top w:val="nil"/>
              <w:left w:val="nil"/>
              <w:bottom w:val="nil"/>
            </w:tcBorders>
            <w:shd w:val="clear" w:color="auto" w:fill="auto"/>
            <w:tcMar>
              <w:left w:w="43" w:type="dxa"/>
              <w:right w:w="43" w:type="dxa"/>
            </w:tcMar>
            <w:vAlign w:val="center"/>
          </w:tcPr>
          <w:p w:rsidR="00AD414E" w:rsidRDefault="00AD414E" w:rsidP="00AD414E">
            <w:pPr>
              <w:jc w:val="right"/>
              <w:rPr>
                <w:color w:val="000000"/>
                <w:sz w:val="14"/>
                <w:szCs w:val="14"/>
              </w:rPr>
            </w:pPr>
            <w:r>
              <w:rPr>
                <w:color w:val="000000"/>
                <w:sz w:val="14"/>
                <w:szCs w:val="14"/>
              </w:rPr>
              <w:t>2,356</w:t>
            </w:r>
          </w:p>
        </w:tc>
      </w:tr>
      <w:tr w:rsidR="00AD414E"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AD414E" w:rsidRPr="0052659D" w:rsidRDefault="00AD414E" w:rsidP="00AD414E">
            <w:pPr>
              <w:rPr>
                <w:sz w:val="14"/>
                <w:szCs w:val="14"/>
              </w:rPr>
            </w:pPr>
          </w:p>
        </w:tc>
        <w:tc>
          <w:tcPr>
            <w:tcW w:w="1873" w:type="dxa"/>
            <w:tcBorders>
              <w:top w:val="nil"/>
              <w:left w:val="nil"/>
              <w:bottom w:val="nil"/>
              <w:right w:val="nil"/>
            </w:tcBorders>
            <w:shd w:val="clear" w:color="auto" w:fill="auto"/>
            <w:vAlign w:val="center"/>
            <w:hideMark/>
          </w:tcPr>
          <w:p w:rsidR="00AD414E" w:rsidRPr="0052659D" w:rsidRDefault="00AD414E" w:rsidP="00AD414E">
            <w:pPr>
              <w:rPr>
                <w:sz w:val="14"/>
                <w:szCs w:val="14"/>
              </w:rPr>
            </w:pPr>
            <w:r w:rsidRPr="0052659D">
              <w:rPr>
                <w:sz w:val="14"/>
                <w:szCs w:val="14"/>
              </w:rPr>
              <w:t>Kuwait</w:t>
            </w:r>
          </w:p>
        </w:tc>
        <w:tc>
          <w:tcPr>
            <w:tcW w:w="719" w:type="dxa"/>
            <w:tcBorders>
              <w:top w:val="nil"/>
              <w:left w:val="nil"/>
              <w:bottom w:val="nil"/>
              <w:right w:val="nil"/>
            </w:tcBorders>
            <w:shd w:val="clear" w:color="auto" w:fill="auto"/>
            <w:tcMar>
              <w:left w:w="43" w:type="dxa"/>
              <w:right w:w="43" w:type="dxa"/>
            </w:tcMar>
            <w:vAlign w:val="center"/>
            <w:hideMark/>
          </w:tcPr>
          <w:p w:rsidR="00AD414E" w:rsidRDefault="00AD414E" w:rsidP="00AD414E">
            <w:pPr>
              <w:jc w:val="right"/>
              <w:rPr>
                <w:color w:val="000000"/>
                <w:sz w:val="14"/>
                <w:szCs w:val="14"/>
              </w:rPr>
            </w:pPr>
            <w:r>
              <w:rPr>
                <w:color w:val="000000"/>
                <w:sz w:val="14"/>
                <w:szCs w:val="14"/>
              </w:rPr>
              <w:t>96,296</w:t>
            </w:r>
          </w:p>
        </w:tc>
        <w:tc>
          <w:tcPr>
            <w:tcW w:w="794" w:type="dxa"/>
            <w:tcBorders>
              <w:top w:val="nil"/>
              <w:left w:val="nil"/>
              <w:bottom w:val="nil"/>
              <w:right w:val="nil"/>
            </w:tcBorders>
            <w:shd w:val="clear" w:color="auto" w:fill="auto"/>
            <w:tcMar>
              <w:left w:w="43" w:type="dxa"/>
              <w:right w:w="43" w:type="dxa"/>
            </w:tcMar>
            <w:vAlign w:val="center"/>
          </w:tcPr>
          <w:p w:rsidR="00AD414E" w:rsidRDefault="00AD414E" w:rsidP="00AD414E">
            <w:pPr>
              <w:jc w:val="right"/>
              <w:rPr>
                <w:color w:val="000000"/>
                <w:sz w:val="14"/>
                <w:szCs w:val="14"/>
              </w:rPr>
            </w:pPr>
            <w:r>
              <w:rPr>
                <w:color w:val="000000"/>
                <w:sz w:val="14"/>
                <w:szCs w:val="14"/>
              </w:rPr>
              <w:t>109,787</w:t>
            </w:r>
          </w:p>
        </w:tc>
        <w:tc>
          <w:tcPr>
            <w:tcW w:w="684" w:type="dxa"/>
            <w:tcBorders>
              <w:top w:val="nil"/>
              <w:left w:val="nil"/>
              <w:bottom w:val="nil"/>
              <w:right w:val="nil"/>
            </w:tcBorders>
            <w:shd w:val="clear" w:color="auto" w:fill="auto"/>
            <w:tcMar>
              <w:left w:w="43" w:type="dxa"/>
              <w:right w:w="43" w:type="dxa"/>
            </w:tcMar>
            <w:vAlign w:val="center"/>
            <w:hideMark/>
          </w:tcPr>
          <w:p w:rsidR="00AD414E" w:rsidRDefault="00AD414E" w:rsidP="00AD414E">
            <w:pPr>
              <w:jc w:val="right"/>
              <w:rPr>
                <w:color w:val="000000"/>
                <w:sz w:val="14"/>
                <w:szCs w:val="14"/>
              </w:rPr>
            </w:pPr>
            <w:r>
              <w:rPr>
                <w:color w:val="000000"/>
                <w:sz w:val="14"/>
                <w:szCs w:val="14"/>
              </w:rPr>
              <w:t>8,621</w:t>
            </w:r>
          </w:p>
        </w:tc>
        <w:tc>
          <w:tcPr>
            <w:tcW w:w="720" w:type="dxa"/>
            <w:tcBorders>
              <w:top w:val="nil"/>
              <w:left w:val="nil"/>
              <w:bottom w:val="nil"/>
              <w:right w:val="nil"/>
            </w:tcBorders>
            <w:tcMar>
              <w:left w:w="43" w:type="dxa"/>
              <w:right w:w="43" w:type="dxa"/>
            </w:tcMar>
            <w:vAlign w:val="center"/>
          </w:tcPr>
          <w:p w:rsidR="00AD414E" w:rsidRDefault="00AD414E" w:rsidP="00AD414E">
            <w:pPr>
              <w:jc w:val="right"/>
              <w:rPr>
                <w:color w:val="000000"/>
                <w:sz w:val="14"/>
                <w:szCs w:val="14"/>
              </w:rPr>
            </w:pPr>
            <w:r>
              <w:rPr>
                <w:color w:val="000000"/>
                <w:sz w:val="14"/>
                <w:szCs w:val="14"/>
              </w:rPr>
              <w:t>10,247</w:t>
            </w:r>
          </w:p>
        </w:tc>
        <w:tc>
          <w:tcPr>
            <w:tcW w:w="720" w:type="dxa"/>
            <w:tcBorders>
              <w:top w:val="nil"/>
              <w:left w:val="nil"/>
              <w:bottom w:val="nil"/>
              <w:right w:val="nil"/>
            </w:tcBorders>
            <w:shd w:val="clear" w:color="auto" w:fill="auto"/>
            <w:tcMar>
              <w:left w:w="43" w:type="dxa"/>
              <w:right w:w="43" w:type="dxa"/>
            </w:tcMar>
            <w:vAlign w:val="center"/>
            <w:hideMark/>
          </w:tcPr>
          <w:p w:rsidR="00AD414E" w:rsidRDefault="00AD414E" w:rsidP="00AD414E">
            <w:pPr>
              <w:jc w:val="right"/>
              <w:rPr>
                <w:color w:val="000000"/>
                <w:sz w:val="14"/>
                <w:szCs w:val="14"/>
              </w:rPr>
            </w:pPr>
            <w:r>
              <w:rPr>
                <w:color w:val="000000"/>
                <w:sz w:val="14"/>
                <w:szCs w:val="14"/>
              </w:rPr>
              <w:t>9,021</w:t>
            </w:r>
          </w:p>
        </w:tc>
        <w:tc>
          <w:tcPr>
            <w:tcW w:w="720" w:type="dxa"/>
            <w:tcBorders>
              <w:top w:val="nil"/>
              <w:left w:val="nil"/>
              <w:bottom w:val="nil"/>
              <w:right w:val="nil"/>
            </w:tcBorders>
            <w:shd w:val="clear" w:color="auto" w:fill="auto"/>
            <w:tcMar>
              <w:left w:w="43" w:type="dxa"/>
              <w:right w:w="43" w:type="dxa"/>
            </w:tcMar>
            <w:vAlign w:val="center"/>
          </w:tcPr>
          <w:p w:rsidR="00AD414E" w:rsidRDefault="00AD414E" w:rsidP="00AD414E">
            <w:pPr>
              <w:jc w:val="right"/>
              <w:rPr>
                <w:color w:val="000000"/>
                <w:sz w:val="14"/>
                <w:szCs w:val="14"/>
              </w:rPr>
            </w:pPr>
            <w:r>
              <w:rPr>
                <w:color w:val="000000"/>
                <w:sz w:val="14"/>
                <w:szCs w:val="14"/>
              </w:rPr>
              <w:t>7,907</w:t>
            </w:r>
          </w:p>
        </w:tc>
        <w:tc>
          <w:tcPr>
            <w:tcW w:w="720" w:type="dxa"/>
            <w:tcBorders>
              <w:top w:val="nil"/>
              <w:left w:val="nil"/>
              <w:bottom w:val="nil"/>
              <w:right w:val="nil"/>
            </w:tcBorders>
            <w:shd w:val="clear" w:color="auto" w:fill="auto"/>
            <w:tcMar>
              <w:left w:w="43" w:type="dxa"/>
              <w:right w:w="43" w:type="dxa"/>
            </w:tcMar>
            <w:vAlign w:val="center"/>
          </w:tcPr>
          <w:p w:rsidR="00AD414E" w:rsidRDefault="00AD414E" w:rsidP="00AD414E">
            <w:pPr>
              <w:jc w:val="right"/>
              <w:rPr>
                <w:color w:val="000000"/>
                <w:sz w:val="14"/>
                <w:szCs w:val="14"/>
              </w:rPr>
            </w:pPr>
            <w:r>
              <w:rPr>
                <w:color w:val="000000"/>
                <w:sz w:val="14"/>
                <w:szCs w:val="14"/>
              </w:rPr>
              <w:t>7,207</w:t>
            </w:r>
          </w:p>
        </w:tc>
        <w:tc>
          <w:tcPr>
            <w:tcW w:w="720" w:type="dxa"/>
            <w:tcBorders>
              <w:top w:val="nil"/>
              <w:left w:val="nil"/>
              <w:bottom w:val="nil"/>
              <w:right w:val="nil"/>
            </w:tcBorders>
            <w:shd w:val="clear" w:color="auto" w:fill="auto"/>
            <w:tcMar>
              <w:left w:w="43" w:type="dxa"/>
              <w:right w:w="43" w:type="dxa"/>
            </w:tcMar>
            <w:vAlign w:val="center"/>
          </w:tcPr>
          <w:p w:rsidR="00AD414E" w:rsidRDefault="00AD414E" w:rsidP="00AD414E">
            <w:pPr>
              <w:jc w:val="right"/>
              <w:rPr>
                <w:color w:val="000000"/>
                <w:sz w:val="14"/>
                <w:szCs w:val="14"/>
              </w:rPr>
            </w:pPr>
            <w:r>
              <w:rPr>
                <w:color w:val="000000"/>
                <w:sz w:val="14"/>
                <w:szCs w:val="14"/>
              </w:rPr>
              <w:t>9,510</w:t>
            </w:r>
          </w:p>
        </w:tc>
        <w:tc>
          <w:tcPr>
            <w:tcW w:w="674" w:type="dxa"/>
            <w:tcBorders>
              <w:top w:val="nil"/>
              <w:left w:val="nil"/>
              <w:bottom w:val="nil"/>
            </w:tcBorders>
            <w:shd w:val="clear" w:color="auto" w:fill="auto"/>
            <w:tcMar>
              <w:left w:w="43" w:type="dxa"/>
              <w:right w:w="43" w:type="dxa"/>
            </w:tcMar>
            <w:vAlign w:val="center"/>
          </w:tcPr>
          <w:p w:rsidR="00AD414E" w:rsidRDefault="00AD414E" w:rsidP="00AD414E">
            <w:pPr>
              <w:jc w:val="right"/>
              <w:rPr>
                <w:color w:val="000000"/>
                <w:sz w:val="14"/>
                <w:szCs w:val="14"/>
              </w:rPr>
            </w:pPr>
            <w:r>
              <w:rPr>
                <w:color w:val="000000"/>
                <w:sz w:val="14"/>
                <w:szCs w:val="14"/>
              </w:rPr>
              <w:t>9,150</w:t>
            </w:r>
          </w:p>
        </w:tc>
      </w:tr>
      <w:tr w:rsidR="00AD414E"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AD414E" w:rsidRPr="0052659D" w:rsidRDefault="00AD414E" w:rsidP="00AD414E">
            <w:pPr>
              <w:rPr>
                <w:sz w:val="14"/>
                <w:szCs w:val="14"/>
              </w:rPr>
            </w:pPr>
          </w:p>
        </w:tc>
        <w:tc>
          <w:tcPr>
            <w:tcW w:w="1873" w:type="dxa"/>
            <w:tcBorders>
              <w:top w:val="nil"/>
              <w:left w:val="nil"/>
              <w:bottom w:val="nil"/>
              <w:right w:val="nil"/>
            </w:tcBorders>
            <w:shd w:val="clear" w:color="auto" w:fill="auto"/>
            <w:vAlign w:val="center"/>
            <w:hideMark/>
          </w:tcPr>
          <w:p w:rsidR="00AD414E" w:rsidRPr="0052659D" w:rsidRDefault="00AD414E" w:rsidP="00AD414E">
            <w:pPr>
              <w:rPr>
                <w:sz w:val="14"/>
                <w:szCs w:val="14"/>
              </w:rPr>
            </w:pPr>
            <w:r w:rsidRPr="0052659D">
              <w:rPr>
                <w:sz w:val="14"/>
                <w:szCs w:val="14"/>
              </w:rPr>
              <w:t>Saudi Arabia</w:t>
            </w:r>
          </w:p>
        </w:tc>
        <w:tc>
          <w:tcPr>
            <w:tcW w:w="719" w:type="dxa"/>
            <w:tcBorders>
              <w:top w:val="nil"/>
              <w:left w:val="nil"/>
              <w:bottom w:val="nil"/>
              <w:right w:val="nil"/>
            </w:tcBorders>
            <w:shd w:val="clear" w:color="auto" w:fill="auto"/>
            <w:tcMar>
              <w:left w:w="43" w:type="dxa"/>
              <w:right w:w="43" w:type="dxa"/>
            </w:tcMar>
            <w:vAlign w:val="center"/>
            <w:hideMark/>
          </w:tcPr>
          <w:p w:rsidR="00AD414E" w:rsidRDefault="00AD414E" w:rsidP="00AD414E">
            <w:pPr>
              <w:jc w:val="right"/>
              <w:rPr>
                <w:color w:val="000000"/>
                <w:sz w:val="14"/>
                <w:szCs w:val="14"/>
              </w:rPr>
            </w:pPr>
            <w:r>
              <w:rPr>
                <w:color w:val="000000"/>
                <w:sz w:val="14"/>
                <w:szCs w:val="14"/>
              </w:rPr>
              <w:t>317,497</w:t>
            </w:r>
          </w:p>
        </w:tc>
        <w:tc>
          <w:tcPr>
            <w:tcW w:w="794" w:type="dxa"/>
            <w:tcBorders>
              <w:top w:val="nil"/>
              <w:left w:val="nil"/>
              <w:bottom w:val="nil"/>
              <w:right w:val="nil"/>
            </w:tcBorders>
            <w:shd w:val="clear" w:color="auto" w:fill="auto"/>
            <w:tcMar>
              <w:left w:w="43" w:type="dxa"/>
              <w:right w:w="43" w:type="dxa"/>
            </w:tcMar>
            <w:vAlign w:val="center"/>
          </w:tcPr>
          <w:p w:rsidR="00AD414E" w:rsidRDefault="00AD414E" w:rsidP="00AD414E">
            <w:pPr>
              <w:jc w:val="right"/>
              <w:rPr>
                <w:color w:val="000000"/>
                <w:sz w:val="14"/>
                <w:szCs w:val="14"/>
              </w:rPr>
            </w:pPr>
            <w:r>
              <w:rPr>
                <w:color w:val="000000"/>
                <w:sz w:val="14"/>
                <w:szCs w:val="14"/>
              </w:rPr>
              <w:t>329,519</w:t>
            </w:r>
          </w:p>
        </w:tc>
        <w:tc>
          <w:tcPr>
            <w:tcW w:w="684" w:type="dxa"/>
            <w:tcBorders>
              <w:top w:val="nil"/>
              <w:left w:val="nil"/>
              <w:bottom w:val="nil"/>
              <w:right w:val="nil"/>
            </w:tcBorders>
            <w:shd w:val="clear" w:color="auto" w:fill="auto"/>
            <w:tcMar>
              <w:left w:w="43" w:type="dxa"/>
              <w:right w:w="43" w:type="dxa"/>
            </w:tcMar>
            <w:vAlign w:val="center"/>
            <w:hideMark/>
          </w:tcPr>
          <w:p w:rsidR="00AD414E" w:rsidRDefault="00AD414E" w:rsidP="00AD414E">
            <w:pPr>
              <w:jc w:val="right"/>
              <w:rPr>
                <w:color w:val="000000"/>
                <w:sz w:val="14"/>
                <w:szCs w:val="14"/>
              </w:rPr>
            </w:pPr>
            <w:r>
              <w:rPr>
                <w:color w:val="000000"/>
                <w:sz w:val="14"/>
                <w:szCs w:val="14"/>
              </w:rPr>
              <w:t>28,466</w:t>
            </w:r>
          </w:p>
        </w:tc>
        <w:tc>
          <w:tcPr>
            <w:tcW w:w="720" w:type="dxa"/>
            <w:tcBorders>
              <w:top w:val="nil"/>
              <w:left w:val="nil"/>
              <w:bottom w:val="nil"/>
              <w:right w:val="nil"/>
            </w:tcBorders>
            <w:tcMar>
              <w:left w:w="43" w:type="dxa"/>
              <w:right w:w="43" w:type="dxa"/>
            </w:tcMar>
            <w:vAlign w:val="center"/>
          </w:tcPr>
          <w:p w:rsidR="00AD414E" w:rsidRDefault="00AD414E" w:rsidP="00AD414E">
            <w:pPr>
              <w:jc w:val="right"/>
              <w:rPr>
                <w:color w:val="000000"/>
                <w:sz w:val="14"/>
                <w:szCs w:val="14"/>
              </w:rPr>
            </w:pPr>
            <w:r>
              <w:rPr>
                <w:color w:val="000000"/>
                <w:sz w:val="14"/>
                <w:szCs w:val="14"/>
              </w:rPr>
              <w:t>23,220</w:t>
            </w:r>
          </w:p>
        </w:tc>
        <w:tc>
          <w:tcPr>
            <w:tcW w:w="720" w:type="dxa"/>
            <w:tcBorders>
              <w:top w:val="nil"/>
              <w:left w:val="nil"/>
              <w:bottom w:val="nil"/>
              <w:right w:val="nil"/>
            </w:tcBorders>
            <w:shd w:val="clear" w:color="auto" w:fill="auto"/>
            <w:tcMar>
              <w:left w:w="43" w:type="dxa"/>
              <w:right w:w="43" w:type="dxa"/>
            </w:tcMar>
            <w:vAlign w:val="center"/>
            <w:hideMark/>
          </w:tcPr>
          <w:p w:rsidR="00AD414E" w:rsidRDefault="00AD414E" w:rsidP="00AD414E">
            <w:pPr>
              <w:jc w:val="right"/>
              <w:rPr>
                <w:color w:val="000000"/>
                <w:sz w:val="14"/>
                <w:szCs w:val="14"/>
              </w:rPr>
            </w:pPr>
            <w:r>
              <w:rPr>
                <w:color w:val="000000"/>
                <w:sz w:val="14"/>
                <w:szCs w:val="14"/>
              </w:rPr>
              <w:t>30,139</w:t>
            </w:r>
          </w:p>
        </w:tc>
        <w:tc>
          <w:tcPr>
            <w:tcW w:w="720" w:type="dxa"/>
            <w:tcBorders>
              <w:top w:val="nil"/>
              <w:left w:val="nil"/>
              <w:bottom w:val="nil"/>
              <w:right w:val="nil"/>
            </w:tcBorders>
            <w:shd w:val="clear" w:color="auto" w:fill="auto"/>
            <w:tcMar>
              <w:left w:w="43" w:type="dxa"/>
              <w:right w:w="43" w:type="dxa"/>
            </w:tcMar>
            <w:vAlign w:val="center"/>
          </w:tcPr>
          <w:p w:rsidR="00AD414E" w:rsidRDefault="00AD414E" w:rsidP="00AD414E">
            <w:pPr>
              <w:jc w:val="right"/>
              <w:rPr>
                <w:color w:val="000000"/>
                <w:sz w:val="14"/>
                <w:szCs w:val="14"/>
              </w:rPr>
            </w:pPr>
            <w:r>
              <w:rPr>
                <w:color w:val="000000"/>
                <w:sz w:val="14"/>
                <w:szCs w:val="14"/>
              </w:rPr>
              <w:t>27,790</w:t>
            </w:r>
          </w:p>
        </w:tc>
        <w:tc>
          <w:tcPr>
            <w:tcW w:w="720" w:type="dxa"/>
            <w:tcBorders>
              <w:top w:val="nil"/>
              <w:left w:val="nil"/>
              <w:bottom w:val="nil"/>
              <w:right w:val="nil"/>
            </w:tcBorders>
            <w:shd w:val="clear" w:color="auto" w:fill="auto"/>
            <w:tcMar>
              <w:left w:w="43" w:type="dxa"/>
              <w:right w:w="43" w:type="dxa"/>
            </w:tcMar>
            <w:vAlign w:val="center"/>
          </w:tcPr>
          <w:p w:rsidR="00AD414E" w:rsidRDefault="00AD414E" w:rsidP="00AD414E">
            <w:pPr>
              <w:jc w:val="right"/>
              <w:rPr>
                <w:color w:val="000000"/>
                <w:sz w:val="14"/>
                <w:szCs w:val="14"/>
              </w:rPr>
            </w:pPr>
            <w:r>
              <w:rPr>
                <w:color w:val="000000"/>
                <w:sz w:val="14"/>
                <w:szCs w:val="14"/>
              </w:rPr>
              <w:t>31,231</w:t>
            </w:r>
          </w:p>
        </w:tc>
        <w:tc>
          <w:tcPr>
            <w:tcW w:w="720" w:type="dxa"/>
            <w:tcBorders>
              <w:top w:val="nil"/>
              <w:left w:val="nil"/>
              <w:bottom w:val="nil"/>
              <w:right w:val="nil"/>
            </w:tcBorders>
            <w:shd w:val="clear" w:color="auto" w:fill="auto"/>
            <w:tcMar>
              <w:left w:w="43" w:type="dxa"/>
              <w:right w:w="43" w:type="dxa"/>
            </w:tcMar>
            <w:vAlign w:val="center"/>
          </w:tcPr>
          <w:p w:rsidR="00AD414E" w:rsidRDefault="00AD414E" w:rsidP="00AD414E">
            <w:pPr>
              <w:jc w:val="right"/>
              <w:rPr>
                <w:color w:val="000000"/>
                <w:sz w:val="14"/>
                <w:szCs w:val="14"/>
              </w:rPr>
            </w:pPr>
            <w:r>
              <w:rPr>
                <w:color w:val="000000"/>
                <w:sz w:val="14"/>
                <w:szCs w:val="14"/>
              </w:rPr>
              <w:t>76,360</w:t>
            </w:r>
          </w:p>
        </w:tc>
        <w:tc>
          <w:tcPr>
            <w:tcW w:w="674" w:type="dxa"/>
            <w:tcBorders>
              <w:top w:val="nil"/>
              <w:left w:val="nil"/>
              <w:bottom w:val="nil"/>
            </w:tcBorders>
            <w:shd w:val="clear" w:color="auto" w:fill="auto"/>
            <w:tcMar>
              <w:left w:w="43" w:type="dxa"/>
              <w:right w:w="43" w:type="dxa"/>
            </w:tcMar>
            <w:vAlign w:val="center"/>
          </w:tcPr>
          <w:p w:rsidR="00AD414E" w:rsidRDefault="00AD414E" w:rsidP="00AD414E">
            <w:pPr>
              <w:jc w:val="right"/>
              <w:rPr>
                <w:color w:val="000000"/>
                <w:sz w:val="14"/>
                <w:szCs w:val="14"/>
              </w:rPr>
            </w:pPr>
            <w:r>
              <w:rPr>
                <w:color w:val="000000"/>
                <w:sz w:val="14"/>
                <w:szCs w:val="14"/>
              </w:rPr>
              <w:t>33,443</w:t>
            </w:r>
          </w:p>
        </w:tc>
      </w:tr>
      <w:tr w:rsidR="00AD414E"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AD414E" w:rsidRPr="0052659D" w:rsidRDefault="00AD414E" w:rsidP="00AD414E">
            <w:pPr>
              <w:rPr>
                <w:sz w:val="14"/>
                <w:szCs w:val="14"/>
              </w:rPr>
            </w:pPr>
          </w:p>
        </w:tc>
        <w:tc>
          <w:tcPr>
            <w:tcW w:w="1873" w:type="dxa"/>
            <w:tcBorders>
              <w:top w:val="nil"/>
              <w:left w:val="nil"/>
              <w:bottom w:val="nil"/>
              <w:right w:val="nil"/>
            </w:tcBorders>
            <w:shd w:val="clear" w:color="auto" w:fill="auto"/>
            <w:vAlign w:val="center"/>
            <w:hideMark/>
          </w:tcPr>
          <w:p w:rsidR="00AD414E" w:rsidRPr="0052659D" w:rsidRDefault="00AD414E" w:rsidP="00AD414E">
            <w:pPr>
              <w:rPr>
                <w:sz w:val="14"/>
                <w:szCs w:val="14"/>
              </w:rPr>
            </w:pPr>
            <w:r w:rsidRPr="0052659D">
              <w:rPr>
                <w:sz w:val="14"/>
                <w:szCs w:val="14"/>
              </w:rPr>
              <w:t>Turkey</w:t>
            </w:r>
          </w:p>
        </w:tc>
        <w:tc>
          <w:tcPr>
            <w:tcW w:w="719" w:type="dxa"/>
            <w:tcBorders>
              <w:top w:val="nil"/>
              <w:left w:val="nil"/>
              <w:bottom w:val="nil"/>
              <w:right w:val="nil"/>
            </w:tcBorders>
            <w:shd w:val="clear" w:color="auto" w:fill="auto"/>
            <w:tcMar>
              <w:left w:w="43" w:type="dxa"/>
              <w:right w:w="43" w:type="dxa"/>
            </w:tcMar>
            <w:vAlign w:val="center"/>
            <w:hideMark/>
          </w:tcPr>
          <w:p w:rsidR="00AD414E" w:rsidRDefault="00AD414E" w:rsidP="00AD414E">
            <w:pPr>
              <w:jc w:val="right"/>
              <w:rPr>
                <w:color w:val="000000"/>
                <w:sz w:val="14"/>
                <w:szCs w:val="14"/>
              </w:rPr>
            </w:pPr>
            <w:r>
              <w:rPr>
                <w:color w:val="000000"/>
                <w:sz w:val="14"/>
                <w:szCs w:val="14"/>
              </w:rPr>
              <w:t>330,914</w:t>
            </w:r>
          </w:p>
        </w:tc>
        <w:tc>
          <w:tcPr>
            <w:tcW w:w="794" w:type="dxa"/>
            <w:tcBorders>
              <w:top w:val="nil"/>
              <w:left w:val="nil"/>
              <w:bottom w:val="nil"/>
              <w:right w:val="nil"/>
            </w:tcBorders>
            <w:shd w:val="clear" w:color="auto" w:fill="auto"/>
            <w:tcMar>
              <w:left w:w="43" w:type="dxa"/>
              <w:right w:w="43" w:type="dxa"/>
            </w:tcMar>
            <w:vAlign w:val="center"/>
          </w:tcPr>
          <w:p w:rsidR="00AD414E" w:rsidRDefault="00AD414E" w:rsidP="00AD414E">
            <w:pPr>
              <w:jc w:val="right"/>
              <w:rPr>
                <w:color w:val="000000"/>
                <w:sz w:val="14"/>
                <w:szCs w:val="14"/>
              </w:rPr>
            </w:pPr>
            <w:r>
              <w:rPr>
                <w:color w:val="000000"/>
                <w:sz w:val="14"/>
                <w:szCs w:val="14"/>
              </w:rPr>
              <w:t>300,054</w:t>
            </w:r>
          </w:p>
        </w:tc>
        <w:tc>
          <w:tcPr>
            <w:tcW w:w="684" w:type="dxa"/>
            <w:tcBorders>
              <w:top w:val="nil"/>
              <w:left w:val="nil"/>
              <w:bottom w:val="nil"/>
              <w:right w:val="nil"/>
            </w:tcBorders>
            <w:shd w:val="clear" w:color="auto" w:fill="auto"/>
            <w:tcMar>
              <w:left w:w="43" w:type="dxa"/>
              <w:right w:w="43" w:type="dxa"/>
            </w:tcMar>
            <w:vAlign w:val="center"/>
            <w:hideMark/>
          </w:tcPr>
          <w:p w:rsidR="00AD414E" w:rsidRDefault="00AD414E" w:rsidP="00AD414E">
            <w:pPr>
              <w:jc w:val="right"/>
              <w:rPr>
                <w:color w:val="000000"/>
                <w:sz w:val="14"/>
                <w:szCs w:val="14"/>
              </w:rPr>
            </w:pPr>
            <w:r>
              <w:rPr>
                <w:color w:val="000000"/>
                <w:sz w:val="14"/>
                <w:szCs w:val="14"/>
              </w:rPr>
              <w:t>31,946</w:t>
            </w:r>
          </w:p>
        </w:tc>
        <w:tc>
          <w:tcPr>
            <w:tcW w:w="720" w:type="dxa"/>
            <w:tcBorders>
              <w:top w:val="nil"/>
              <w:left w:val="nil"/>
              <w:bottom w:val="nil"/>
              <w:right w:val="nil"/>
            </w:tcBorders>
            <w:tcMar>
              <w:left w:w="43" w:type="dxa"/>
              <w:right w:w="43" w:type="dxa"/>
            </w:tcMar>
            <w:vAlign w:val="center"/>
          </w:tcPr>
          <w:p w:rsidR="00AD414E" w:rsidRDefault="00AD414E" w:rsidP="00AD414E">
            <w:pPr>
              <w:jc w:val="right"/>
              <w:rPr>
                <w:color w:val="000000"/>
                <w:sz w:val="14"/>
                <w:szCs w:val="14"/>
              </w:rPr>
            </w:pPr>
            <w:r>
              <w:rPr>
                <w:color w:val="000000"/>
                <w:sz w:val="14"/>
                <w:szCs w:val="14"/>
              </w:rPr>
              <w:t>24,297</w:t>
            </w:r>
          </w:p>
        </w:tc>
        <w:tc>
          <w:tcPr>
            <w:tcW w:w="720" w:type="dxa"/>
            <w:tcBorders>
              <w:top w:val="nil"/>
              <w:left w:val="nil"/>
              <w:bottom w:val="nil"/>
              <w:right w:val="nil"/>
            </w:tcBorders>
            <w:shd w:val="clear" w:color="auto" w:fill="auto"/>
            <w:tcMar>
              <w:left w:w="43" w:type="dxa"/>
              <w:right w:w="43" w:type="dxa"/>
            </w:tcMar>
            <w:vAlign w:val="center"/>
            <w:hideMark/>
          </w:tcPr>
          <w:p w:rsidR="00AD414E" w:rsidRDefault="00AD414E" w:rsidP="00AD414E">
            <w:pPr>
              <w:jc w:val="right"/>
              <w:rPr>
                <w:color w:val="000000"/>
                <w:sz w:val="14"/>
                <w:szCs w:val="14"/>
              </w:rPr>
            </w:pPr>
            <w:r>
              <w:rPr>
                <w:color w:val="000000"/>
                <w:sz w:val="14"/>
                <w:szCs w:val="14"/>
              </w:rPr>
              <w:t>30,924</w:t>
            </w:r>
          </w:p>
        </w:tc>
        <w:tc>
          <w:tcPr>
            <w:tcW w:w="720" w:type="dxa"/>
            <w:tcBorders>
              <w:top w:val="nil"/>
              <w:left w:val="nil"/>
              <w:bottom w:val="nil"/>
              <w:right w:val="nil"/>
            </w:tcBorders>
            <w:shd w:val="clear" w:color="auto" w:fill="auto"/>
            <w:tcMar>
              <w:left w:w="43" w:type="dxa"/>
              <w:right w:w="43" w:type="dxa"/>
            </w:tcMar>
            <w:vAlign w:val="center"/>
          </w:tcPr>
          <w:p w:rsidR="00AD414E" w:rsidRDefault="00AD414E" w:rsidP="00AD414E">
            <w:pPr>
              <w:jc w:val="right"/>
              <w:rPr>
                <w:color w:val="000000"/>
                <w:sz w:val="14"/>
                <w:szCs w:val="14"/>
              </w:rPr>
            </w:pPr>
            <w:r>
              <w:rPr>
                <w:color w:val="000000"/>
                <w:sz w:val="14"/>
                <w:szCs w:val="14"/>
              </w:rPr>
              <w:t>22,475</w:t>
            </w:r>
          </w:p>
        </w:tc>
        <w:tc>
          <w:tcPr>
            <w:tcW w:w="720" w:type="dxa"/>
            <w:tcBorders>
              <w:top w:val="nil"/>
              <w:left w:val="nil"/>
              <w:bottom w:val="nil"/>
              <w:right w:val="nil"/>
            </w:tcBorders>
            <w:shd w:val="clear" w:color="auto" w:fill="auto"/>
            <w:tcMar>
              <w:left w:w="43" w:type="dxa"/>
              <w:right w:w="43" w:type="dxa"/>
            </w:tcMar>
            <w:vAlign w:val="center"/>
          </w:tcPr>
          <w:p w:rsidR="00AD414E" w:rsidRDefault="00AD414E" w:rsidP="00AD414E">
            <w:pPr>
              <w:jc w:val="right"/>
              <w:rPr>
                <w:color w:val="000000"/>
                <w:sz w:val="14"/>
                <w:szCs w:val="14"/>
              </w:rPr>
            </w:pPr>
            <w:r>
              <w:rPr>
                <w:color w:val="000000"/>
                <w:sz w:val="14"/>
                <w:szCs w:val="14"/>
              </w:rPr>
              <w:t>24,324</w:t>
            </w:r>
          </w:p>
        </w:tc>
        <w:tc>
          <w:tcPr>
            <w:tcW w:w="720" w:type="dxa"/>
            <w:tcBorders>
              <w:top w:val="nil"/>
              <w:left w:val="nil"/>
              <w:bottom w:val="nil"/>
              <w:right w:val="nil"/>
            </w:tcBorders>
            <w:shd w:val="clear" w:color="auto" w:fill="auto"/>
            <w:tcMar>
              <w:left w:w="43" w:type="dxa"/>
              <w:right w:w="43" w:type="dxa"/>
            </w:tcMar>
            <w:vAlign w:val="center"/>
          </w:tcPr>
          <w:p w:rsidR="00AD414E" w:rsidRDefault="00AD414E" w:rsidP="00AD414E">
            <w:pPr>
              <w:jc w:val="right"/>
              <w:rPr>
                <w:color w:val="000000"/>
                <w:sz w:val="14"/>
                <w:szCs w:val="14"/>
              </w:rPr>
            </w:pPr>
            <w:r>
              <w:rPr>
                <w:color w:val="000000"/>
                <w:sz w:val="14"/>
                <w:szCs w:val="14"/>
              </w:rPr>
              <w:t>23,444</w:t>
            </w:r>
          </w:p>
        </w:tc>
        <w:tc>
          <w:tcPr>
            <w:tcW w:w="674" w:type="dxa"/>
            <w:tcBorders>
              <w:top w:val="nil"/>
              <w:left w:val="nil"/>
              <w:bottom w:val="nil"/>
            </w:tcBorders>
            <w:shd w:val="clear" w:color="auto" w:fill="auto"/>
            <w:tcMar>
              <w:left w:w="43" w:type="dxa"/>
              <w:right w:w="43" w:type="dxa"/>
            </w:tcMar>
            <w:vAlign w:val="center"/>
          </w:tcPr>
          <w:p w:rsidR="00AD414E" w:rsidRDefault="00AD414E" w:rsidP="00AD414E">
            <w:pPr>
              <w:jc w:val="right"/>
              <w:rPr>
                <w:color w:val="000000"/>
                <w:sz w:val="14"/>
                <w:szCs w:val="14"/>
              </w:rPr>
            </w:pPr>
            <w:r>
              <w:rPr>
                <w:color w:val="000000"/>
                <w:sz w:val="14"/>
                <w:szCs w:val="14"/>
              </w:rPr>
              <w:t>22,525</w:t>
            </w:r>
          </w:p>
        </w:tc>
      </w:tr>
      <w:tr w:rsidR="00AD414E"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AD414E" w:rsidRPr="0052659D" w:rsidRDefault="00AD414E" w:rsidP="00AD414E">
            <w:pPr>
              <w:rPr>
                <w:sz w:val="14"/>
                <w:szCs w:val="14"/>
              </w:rPr>
            </w:pPr>
          </w:p>
        </w:tc>
        <w:tc>
          <w:tcPr>
            <w:tcW w:w="1873" w:type="dxa"/>
            <w:tcBorders>
              <w:top w:val="nil"/>
              <w:left w:val="nil"/>
              <w:bottom w:val="nil"/>
              <w:right w:val="nil"/>
            </w:tcBorders>
            <w:shd w:val="clear" w:color="auto" w:fill="auto"/>
            <w:vAlign w:val="center"/>
            <w:hideMark/>
          </w:tcPr>
          <w:p w:rsidR="00AD414E" w:rsidRPr="0052659D" w:rsidRDefault="00AD414E" w:rsidP="00AD414E">
            <w:pPr>
              <w:rPr>
                <w:sz w:val="14"/>
                <w:szCs w:val="14"/>
              </w:rPr>
            </w:pPr>
            <w:r w:rsidRPr="0052659D">
              <w:rPr>
                <w:sz w:val="14"/>
                <w:szCs w:val="14"/>
              </w:rPr>
              <w:t>United Arab Emirates</w:t>
            </w:r>
          </w:p>
        </w:tc>
        <w:tc>
          <w:tcPr>
            <w:tcW w:w="719" w:type="dxa"/>
            <w:tcBorders>
              <w:top w:val="nil"/>
              <w:left w:val="nil"/>
              <w:bottom w:val="nil"/>
              <w:right w:val="nil"/>
            </w:tcBorders>
            <w:shd w:val="clear" w:color="auto" w:fill="auto"/>
            <w:tcMar>
              <w:left w:w="43" w:type="dxa"/>
              <w:right w:w="43" w:type="dxa"/>
            </w:tcMar>
            <w:vAlign w:val="center"/>
            <w:hideMark/>
          </w:tcPr>
          <w:p w:rsidR="00AD414E" w:rsidRDefault="00AD414E" w:rsidP="00AD414E">
            <w:pPr>
              <w:jc w:val="right"/>
              <w:rPr>
                <w:color w:val="000000"/>
                <w:sz w:val="14"/>
                <w:szCs w:val="14"/>
              </w:rPr>
            </w:pPr>
            <w:r>
              <w:rPr>
                <w:color w:val="000000"/>
                <w:sz w:val="14"/>
                <w:szCs w:val="14"/>
              </w:rPr>
              <w:t>1,381,807</w:t>
            </w:r>
          </w:p>
        </w:tc>
        <w:tc>
          <w:tcPr>
            <w:tcW w:w="794" w:type="dxa"/>
            <w:tcBorders>
              <w:top w:val="nil"/>
              <w:left w:val="nil"/>
              <w:bottom w:val="nil"/>
              <w:right w:val="nil"/>
            </w:tcBorders>
            <w:shd w:val="clear" w:color="auto" w:fill="auto"/>
            <w:tcMar>
              <w:left w:w="43" w:type="dxa"/>
              <w:right w:w="43" w:type="dxa"/>
            </w:tcMar>
            <w:vAlign w:val="center"/>
          </w:tcPr>
          <w:p w:rsidR="00AD414E" w:rsidRDefault="00AD414E" w:rsidP="00AD414E">
            <w:pPr>
              <w:jc w:val="right"/>
              <w:rPr>
                <w:color w:val="000000"/>
                <w:sz w:val="14"/>
                <w:szCs w:val="14"/>
              </w:rPr>
            </w:pPr>
            <w:r>
              <w:rPr>
                <w:color w:val="000000"/>
                <w:sz w:val="14"/>
                <w:szCs w:val="14"/>
              </w:rPr>
              <w:t>1,382,509</w:t>
            </w:r>
          </w:p>
        </w:tc>
        <w:tc>
          <w:tcPr>
            <w:tcW w:w="684" w:type="dxa"/>
            <w:tcBorders>
              <w:top w:val="nil"/>
              <w:left w:val="nil"/>
              <w:bottom w:val="nil"/>
              <w:right w:val="nil"/>
            </w:tcBorders>
            <w:shd w:val="clear" w:color="auto" w:fill="auto"/>
            <w:tcMar>
              <w:left w:w="43" w:type="dxa"/>
              <w:right w:w="43" w:type="dxa"/>
            </w:tcMar>
            <w:vAlign w:val="center"/>
            <w:hideMark/>
          </w:tcPr>
          <w:p w:rsidR="00AD414E" w:rsidRDefault="00AD414E" w:rsidP="00AD414E">
            <w:pPr>
              <w:jc w:val="right"/>
              <w:rPr>
                <w:color w:val="000000"/>
                <w:sz w:val="14"/>
                <w:szCs w:val="14"/>
              </w:rPr>
            </w:pPr>
            <w:r>
              <w:rPr>
                <w:color w:val="000000"/>
                <w:sz w:val="14"/>
                <w:szCs w:val="14"/>
              </w:rPr>
              <w:t>103,549</w:t>
            </w:r>
          </w:p>
        </w:tc>
        <w:tc>
          <w:tcPr>
            <w:tcW w:w="720" w:type="dxa"/>
            <w:tcBorders>
              <w:top w:val="nil"/>
              <w:left w:val="nil"/>
              <w:bottom w:val="nil"/>
              <w:right w:val="nil"/>
            </w:tcBorders>
            <w:tcMar>
              <w:left w:w="43" w:type="dxa"/>
              <w:right w:w="43" w:type="dxa"/>
            </w:tcMar>
            <w:vAlign w:val="center"/>
          </w:tcPr>
          <w:p w:rsidR="00AD414E" w:rsidRDefault="00AD414E" w:rsidP="00AD414E">
            <w:pPr>
              <w:jc w:val="right"/>
              <w:rPr>
                <w:color w:val="000000"/>
                <w:sz w:val="14"/>
                <w:szCs w:val="14"/>
              </w:rPr>
            </w:pPr>
            <w:r>
              <w:rPr>
                <w:color w:val="000000"/>
                <w:sz w:val="14"/>
                <w:szCs w:val="14"/>
              </w:rPr>
              <w:t>101,396</w:t>
            </w:r>
          </w:p>
        </w:tc>
        <w:tc>
          <w:tcPr>
            <w:tcW w:w="720" w:type="dxa"/>
            <w:tcBorders>
              <w:top w:val="nil"/>
              <w:left w:val="nil"/>
              <w:bottom w:val="nil"/>
              <w:right w:val="nil"/>
            </w:tcBorders>
            <w:shd w:val="clear" w:color="auto" w:fill="auto"/>
            <w:tcMar>
              <w:left w:w="43" w:type="dxa"/>
              <w:right w:w="43" w:type="dxa"/>
            </w:tcMar>
            <w:vAlign w:val="center"/>
            <w:hideMark/>
          </w:tcPr>
          <w:p w:rsidR="00AD414E" w:rsidRDefault="00AD414E" w:rsidP="00AD414E">
            <w:pPr>
              <w:jc w:val="right"/>
              <w:rPr>
                <w:color w:val="000000"/>
                <w:sz w:val="14"/>
                <w:szCs w:val="14"/>
              </w:rPr>
            </w:pPr>
            <w:r>
              <w:rPr>
                <w:color w:val="000000"/>
                <w:sz w:val="14"/>
                <w:szCs w:val="14"/>
              </w:rPr>
              <w:t>172,859</w:t>
            </w:r>
          </w:p>
        </w:tc>
        <w:tc>
          <w:tcPr>
            <w:tcW w:w="720" w:type="dxa"/>
            <w:tcBorders>
              <w:top w:val="nil"/>
              <w:left w:val="nil"/>
              <w:bottom w:val="nil"/>
              <w:right w:val="nil"/>
            </w:tcBorders>
            <w:shd w:val="clear" w:color="auto" w:fill="auto"/>
            <w:tcMar>
              <w:left w:w="43" w:type="dxa"/>
              <w:right w:w="43" w:type="dxa"/>
            </w:tcMar>
            <w:vAlign w:val="center"/>
          </w:tcPr>
          <w:p w:rsidR="00AD414E" w:rsidRDefault="00AD414E" w:rsidP="00AD414E">
            <w:pPr>
              <w:jc w:val="right"/>
              <w:rPr>
                <w:color w:val="000000"/>
                <w:sz w:val="14"/>
                <w:szCs w:val="14"/>
              </w:rPr>
            </w:pPr>
            <w:r>
              <w:rPr>
                <w:color w:val="000000"/>
                <w:sz w:val="14"/>
                <w:szCs w:val="14"/>
              </w:rPr>
              <w:t>99,714</w:t>
            </w:r>
          </w:p>
        </w:tc>
        <w:tc>
          <w:tcPr>
            <w:tcW w:w="720" w:type="dxa"/>
            <w:tcBorders>
              <w:top w:val="nil"/>
              <w:left w:val="nil"/>
              <w:bottom w:val="nil"/>
              <w:right w:val="nil"/>
            </w:tcBorders>
            <w:shd w:val="clear" w:color="auto" w:fill="auto"/>
            <w:tcMar>
              <w:left w:w="43" w:type="dxa"/>
              <w:right w:w="43" w:type="dxa"/>
            </w:tcMar>
            <w:vAlign w:val="center"/>
          </w:tcPr>
          <w:p w:rsidR="00AD414E" w:rsidRDefault="00AD414E" w:rsidP="00AD414E">
            <w:pPr>
              <w:jc w:val="right"/>
              <w:rPr>
                <w:color w:val="000000"/>
                <w:sz w:val="14"/>
                <w:szCs w:val="14"/>
              </w:rPr>
            </w:pPr>
            <w:r>
              <w:rPr>
                <w:color w:val="000000"/>
                <w:sz w:val="14"/>
                <w:szCs w:val="14"/>
              </w:rPr>
              <w:t>112,416</w:t>
            </w:r>
          </w:p>
        </w:tc>
        <w:tc>
          <w:tcPr>
            <w:tcW w:w="720" w:type="dxa"/>
            <w:tcBorders>
              <w:top w:val="nil"/>
              <w:left w:val="nil"/>
              <w:bottom w:val="nil"/>
              <w:right w:val="nil"/>
            </w:tcBorders>
            <w:shd w:val="clear" w:color="auto" w:fill="auto"/>
            <w:tcMar>
              <w:left w:w="43" w:type="dxa"/>
              <w:right w:w="43" w:type="dxa"/>
            </w:tcMar>
            <w:vAlign w:val="center"/>
          </w:tcPr>
          <w:p w:rsidR="00AD414E" w:rsidRDefault="00AD414E" w:rsidP="00AD414E">
            <w:pPr>
              <w:jc w:val="right"/>
              <w:rPr>
                <w:color w:val="000000"/>
                <w:sz w:val="14"/>
                <w:szCs w:val="14"/>
              </w:rPr>
            </w:pPr>
            <w:r>
              <w:rPr>
                <w:color w:val="000000"/>
                <w:sz w:val="14"/>
                <w:szCs w:val="14"/>
              </w:rPr>
              <w:t>148,990</w:t>
            </w:r>
          </w:p>
        </w:tc>
        <w:tc>
          <w:tcPr>
            <w:tcW w:w="674" w:type="dxa"/>
            <w:tcBorders>
              <w:top w:val="nil"/>
              <w:left w:val="nil"/>
              <w:bottom w:val="nil"/>
            </w:tcBorders>
            <w:shd w:val="clear" w:color="auto" w:fill="auto"/>
            <w:tcMar>
              <w:left w:w="43" w:type="dxa"/>
              <w:right w:w="43" w:type="dxa"/>
            </w:tcMar>
            <w:vAlign w:val="center"/>
          </w:tcPr>
          <w:p w:rsidR="00AD414E" w:rsidRDefault="00AD414E" w:rsidP="00AD414E">
            <w:pPr>
              <w:jc w:val="right"/>
              <w:rPr>
                <w:color w:val="000000"/>
                <w:sz w:val="14"/>
                <w:szCs w:val="14"/>
              </w:rPr>
            </w:pPr>
            <w:r>
              <w:rPr>
                <w:color w:val="000000"/>
                <w:sz w:val="14"/>
                <w:szCs w:val="14"/>
              </w:rPr>
              <w:t>129,903</w:t>
            </w:r>
          </w:p>
        </w:tc>
      </w:tr>
      <w:tr w:rsidR="00AD414E"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AD414E" w:rsidRPr="0052659D" w:rsidRDefault="00AD414E" w:rsidP="00AD414E">
            <w:pPr>
              <w:rPr>
                <w:sz w:val="14"/>
                <w:szCs w:val="14"/>
              </w:rPr>
            </w:pPr>
          </w:p>
        </w:tc>
        <w:tc>
          <w:tcPr>
            <w:tcW w:w="1873" w:type="dxa"/>
            <w:tcBorders>
              <w:top w:val="nil"/>
              <w:left w:val="nil"/>
              <w:bottom w:val="nil"/>
              <w:right w:val="nil"/>
            </w:tcBorders>
            <w:shd w:val="clear" w:color="auto" w:fill="auto"/>
            <w:vAlign w:val="center"/>
            <w:hideMark/>
          </w:tcPr>
          <w:p w:rsidR="00AD414E" w:rsidRPr="0052659D" w:rsidRDefault="00AD414E" w:rsidP="00AD414E">
            <w:pPr>
              <w:rPr>
                <w:sz w:val="14"/>
                <w:szCs w:val="14"/>
              </w:rPr>
            </w:pPr>
            <w:r w:rsidRPr="0052659D">
              <w:rPr>
                <w:sz w:val="14"/>
                <w:szCs w:val="14"/>
              </w:rPr>
              <w:t>Others</w:t>
            </w:r>
          </w:p>
        </w:tc>
        <w:tc>
          <w:tcPr>
            <w:tcW w:w="719" w:type="dxa"/>
            <w:tcBorders>
              <w:top w:val="nil"/>
              <w:left w:val="nil"/>
              <w:bottom w:val="nil"/>
              <w:right w:val="nil"/>
            </w:tcBorders>
            <w:shd w:val="clear" w:color="auto" w:fill="auto"/>
            <w:tcMar>
              <w:left w:w="43" w:type="dxa"/>
              <w:right w:w="43" w:type="dxa"/>
            </w:tcMar>
            <w:vAlign w:val="center"/>
            <w:hideMark/>
          </w:tcPr>
          <w:p w:rsidR="00AD414E" w:rsidRDefault="00AD414E" w:rsidP="00AD414E">
            <w:pPr>
              <w:jc w:val="right"/>
              <w:rPr>
                <w:color w:val="000000"/>
                <w:sz w:val="14"/>
                <w:szCs w:val="14"/>
              </w:rPr>
            </w:pPr>
            <w:r>
              <w:rPr>
                <w:color w:val="000000"/>
                <w:sz w:val="14"/>
                <w:szCs w:val="14"/>
              </w:rPr>
              <w:t>373,888</w:t>
            </w:r>
          </w:p>
        </w:tc>
        <w:tc>
          <w:tcPr>
            <w:tcW w:w="794" w:type="dxa"/>
            <w:tcBorders>
              <w:top w:val="nil"/>
              <w:left w:val="nil"/>
              <w:bottom w:val="nil"/>
              <w:right w:val="nil"/>
            </w:tcBorders>
            <w:shd w:val="clear" w:color="auto" w:fill="auto"/>
            <w:tcMar>
              <w:left w:w="43" w:type="dxa"/>
              <w:right w:w="43" w:type="dxa"/>
            </w:tcMar>
            <w:vAlign w:val="center"/>
          </w:tcPr>
          <w:p w:rsidR="00AD414E" w:rsidRDefault="00AD414E" w:rsidP="00AD414E">
            <w:pPr>
              <w:jc w:val="right"/>
              <w:rPr>
                <w:color w:val="000000"/>
                <w:sz w:val="14"/>
                <w:szCs w:val="14"/>
              </w:rPr>
            </w:pPr>
            <w:r>
              <w:rPr>
                <w:color w:val="000000"/>
                <w:sz w:val="14"/>
                <w:szCs w:val="14"/>
              </w:rPr>
              <w:t>405,193</w:t>
            </w:r>
          </w:p>
        </w:tc>
        <w:tc>
          <w:tcPr>
            <w:tcW w:w="684" w:type="dxa"/>
            <w:tcBorders>
              <w:top w:val="nil"/>
              <w:left w:val="nil"/>
              <w:bottom w:val="nil"/>
              <w:right w:val="nil"/>
            </w:tcBorders>
            <w:shd w:val="clear" w:color="auto" w:fill="auto"/>
            <w:tcMar>
              <w:left w:w="43" w:type="dxa"/>
              <w:right w:w="43" w:type="dxa"/>
            </w:tcMar>
            <w:vAlign w:val="center"/>
            <w:hideMark/>
          </w:tcPr>
          <w:p w:rsidR="00AD414E" w:rsidRDefault="00AD414E" w:rsidP="00AD414E">
            <w:pPr>
              <w:jc w:val="right"/>
              <w:rPr>
                <w:color w:val="000000"/>
                <w:sz w:val="14"/>
                <w:szCs w:val="14"/>
              </w:rPr>
            </w:pPr>
            <w:r>
              <w:rPr>
                <w:color w:val="000000"/>
                <w:sz w:val="14"/>
                <w:szCs w:val="14"/>
              </w:rPr>
              <w:t>29,954</w:t>
            </w:r>
          </w:p>
        </w:tc>
        <w:tc>
          <w:tcPr>
            <w:tcW w:w="720" w:type="dxa"/>
            <w:tcBorders>
              <w:top w:val="nil"/>
              <w:left w:val="nil"/>
              <w:bottom w:val="nil"/>
              <w:right w:val="nil"/>
            </w:tcBorders>
            <w:tcMar>
              <w:left w:w="43" w:type="dxa"/>
              <w:right w:w="43" w:type="dxa"/>
            </w:tcMar>
            <w:vAlign w:val="center"/>
          </w:tcPr>
          <w:p w:rsidR="00AD414E" w:rsidRDefault="00AD414E" w:rsidP="00AD414E">
            <w:pPr>
              <w:jc w:val="right"/>
              <w:rPr>
                <w:color w:val="000000"/>
                <w:sz w:val="14"/>
                <w:szCs w:val="14"/>
              </w:rPr>
            </w:pPr>
            <w:r>
              <w:rPr>
                <w:color w:val="000000"/>
                <w:sz w:val="14"/>
                <w:szCs w:val="14"/>
              </w:rPr>
              <w:t>28,322</w:t>
            </w:r>
          </w:p>
        </w:tc>
        <w:tc>
          <w:tcPr>
            <w:tcW w:w="720" w:type="dxa"/>
            <w:tcBorders>
              <w:top w:val="nil"/>
              <w:left w:val="nil"/>
              <w:bottom w:val="nil"/>
              <w:right w:val="nil"/>
            </w:tcBorders>
            <w:shd w:val="clear" w:color="auto" w:fill="auto"/>
            <w:tcMar>
              <w:left w:w="43" w:type="dxa"/>
              <w:right w:w="43" w:type="dxa"/>
            </w:tcMar>
            <w:vAlign w:val="center"/>
            <w:hideMark/>
          </w:tcPr>
          <w:p w:rsidR="00AD414E" w:rsidRDefault="00AD414E" w:rsidP="00AD414E">
            <w:pPr>
              <w:jc w:val="right"/>
              <w:rPr>
                <w:color w:val="000000"/>
                <w:sz w:val="14"/>
                <w:szCs w:val="14"/>
              </w:rPr>
            </w:pPr>
            <w:r>
              <w:rPr>
                <w:color w:val="000000"/>
                <w:sz w:val="14"/>
                <w:szCs w:val="14"/>
              </w:rPr>
              <w:t>37,985</w:t>
            </w:r>
          </w:p>
        </w:tc>
        <w:tc>
          <w:tcPr>
            <w:tcW w:w="720" w:type="dxa"/>
            <w:tcBorders>
              <w:top w:val="nil"/>
              <w:left w:val="nil"/>
              <w:bottom w:val="nil"/>
              <w:right w:val="nil"/>
            </w:tcBorders>
            <w:shd w:val="clear" w:color="auto" w:fill="auto"/>
            <w:tcMar>
              <w:left w:w="43" w:type="dxa"/>
              <w:right w:w="43" w:type="dxa"/>
            </w:tcMar>
            <w:vAlign w:val="center"/>
          </w:tcPr>
          <w:p w:rsidR="00AD414E" w:rsidRDefault="00AD414E" w:rsidP="00AD414E">
            <w:pPr>
              <w:jc w:val="right"/>
              <w:rPr>
                <w:color w:val="000000"/>
                <w:sz w:val="14"/>
                <w:szCs w:val="14"/>
              </w:rPr>
            </w:pPr>
            <w:r>
              <w:rPr>
                <w:color w:val="000000"/>
                <w:sz w:val="14"/>
                <w:szCs w:val="14"/>
              </w:rPr>
              <w:t>31,178</w:t>
            </w:r>
          </w:p>
        </w:tc>
        <w:tc>
          <w:tcPr>
            <w:tcW w:w="720" w:type="dxa"/>
            <w:tcBorders>
              <w:top w:val="nil"/>
              <w:left w:val="nil"/>
              <w:bottom w:val="nil"/>
              <w:right w:val="nil"/>
            </w:tcBorders>
            <w:shd w:val="clear" w:color="auto" w:fill="auto"/>
            <w:tcMar>
              <w:left w:w="43" w:type="dxa"/>
              <w:right w:w="43" w:type="dxa"/>
            </w:tcMar>
            <w:vAlign w:val="center"/>
          </w:tcPr>
          <w:p w:rsidR="00AD414E" w:rsidRDefault="00AD414E" w:rsidP="00AD414E">
            <w:pPr>
              <w:jc w:val="right"/>
              <w:rPr>
                <w:color w:val="000000"/>
                <w:sz w:val="14"/>
                <w:szCs w:val="14"/>
              </w:rPr>
            </w:pPr>
            <w:r>
              <w:rPr>
                <w:color w:val="000000"/>
                <w:sz w:val="14"/>
                <w:szCs w:val="14"/>
              </w:rPr>
              <w:t>33,681</w:t>
            </w:r>
          </w:p>
        </w:tc>
        <w:tc>
          <w:tcPr>
            <w:tcW w:w="720" w:type="dxa"/>
            <w:tcBorders>
              <w:top w:val="nil"/>
              <w:left w:val="nil"/>
              <w:bottom w:val="nil"/>
              <w:right w:val="nil"/>
            </w:tcBorders>
            <w:shd w:val="clear" w:color="auto" w:fill="auto"/>
            <w:tcMar>
              <w:left w:w="43" w:type="dxa"/>
              <w:right w:w="43" w:type="dxa"/>
            </w:tcMar>
            <w:vAlign w:val="center"/>
          </w:tcPr>
          <w:p w:rsidR="00AD414E" w:rsidRDefault="00AD414E" w:rsidP="00AD414E">
            <w:pPr>
              <w:jc w:val="right"/>
              <w:rPr>
                <w:color w:val="000000"/>
                <w:sz w:val="14"/>
                <w:szCs w:val="14"/>
              </w:rPr>
            </w:pPr>
            <w:r>
              <w:rPr>
                <w:color w:val="000000"/>
                <w:sz w:val="14"/>
                <w:szCs w:val="14"/>
              </w:rPr>
              <w:t>37,959</w:t>
            </w:r>
          </w:p>
        </w:tc>
        <w:tc>
          <w:tcPr>
            <w:tcW w:w="674" w:type="dxa"/>
            <w:tcBorders>
              <w:top w:val="nil"/>
              <w:left w:val="nil"/>
              <w:bottom w:val="nil"/>
            </w:tcBorders>
            <w:shd w:val="clear" w:color="auto" w:fill="auto"/>
            <w:tcMar>
              <w:left w:w="43" w:type="dxa"/>
              <w:right w:w="43" w:type="dxa"/>
            </w:tcMar>
            <w:vAlign w:val="center"/>
          </w:tcPr>
          <w:p w:rsidR="00AD414E" w:rsidRDefault="00AD414E" w:rsidP="00AD414E">
            <w:pPr>
              <w:jc w:val="right"/>
              <w:rPr>
                <w:color w:val="000000"/>
                <w:sz w:val="14"/>
                <w:szCs w:val="14"/>
              </w:rPr>
            </w:pPr>
            <w:r>
              <w:rPr>
                <w:color w:val="000000"/>
                <w:sz w:val="14"/>
                <w:szCs w:val="14"/>
              </w:rPr>
              <w:t>36,841</w:t>
            </w:r>
          </w:p>
        </w:tc>
      </w:tr>
      <w:tr w:rsidR="00AD414E"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AD414E" w:rsidRPr="0052659D" w:rsidRDefault="00AD414E" w:rsidP="00AD414E">
            <w:pPr>
              <w:rPr>
                <w:b/>
                <w:bCs/>
                <w:sz w:val="14"/>
                <w:szCs w:val="14"/>
              </w:rPr>
            </w:pPr>
            <w:r w:rsidRPr="0052659D">
              <w:rPr>
                <w:b/>
                <w:bCs/>
                <w:sz w:val="14"/>
                <w:szCs w:val="14"/>
              </w:rPr>
              <w:t>R.</w:t>
            </w:r>
          </w:p>
        </w:tc>
        <w:tc>
          <w:tcPr>
            <w:tcW w:w="1873" w:type="dxa"/>
            <w:tcBorders>
              <w:top w:val="nil"/>
              <w:left w:val="nil"/>
              <w:bottom w:val="nil"/>
              <w:right w:val="nil"/>
            </w:tcBorders>
            <w:shd w:val="clear" w:color="auto" w:fill="auto"/>
            <w:vAlign w:val="center"/>
            <w:hideMark/>
          </w:tcPr>
          <w:p w:rsidR="00AD414E" w:rsidRPr="0052659D" w:rsidRDefault="00AD414E" w:rsidP="00AD414E">
            <w:pPr>
              <w:rPr>
                <w:b/>
                <w:bCs/>
                <w:sz w:val="14"/>
                <w:szCs w:val="14"/>
              </w:rPr>
            </w:pPr>
            <w:r w:rsidRPr="0052659D">
              <w:rPr>
                <w:b/>
                <w:bCs/>
                <w:sz w:val="14"/>
                <w:szCs w:val="14"/>
              </w:rPr>
              <w:t>Australia &amp; New Zealand</w:t>
            </w:r>
          </w:p>
        </w:tc>
        <w:tc>
          <w:tcPr>
            <w:tcW w:w="719" w:type="dxa"/>
            <w:tcBorders>
              <w:top w:val="nil"/>
              <w:left w:val="nil"/>
              <w:bottom w:val="nil"/>
              <w:right w:val="nil"/>
            </w:tcBorders>
            <w:shd w:val="clear" w:color="auto" w:fill="auto"/>
            <w:tcMar>
              <w:left w:w="43" w:type="dxa"/>
              <w:right w:w="43" w:type="dxa"/>
            </w:tcMar>
            <w:vAlign w:val="center"/>
            <w:hideMark/>
          </w:tcPr>
          <w:p w:rsidR="00AD414E" w:rsidRDefault="00AD414E" w:rsidP="00AD414E">
            <w:pPr>
              <w:jc w:val="right"/>
              <w:rPr>
                <w:b/>
                <w:bCs/>
                <w:color w:val="000000"/>
                <w:sz w:val="14"/>
                <w:szCs w:val="14"/>
              </w:rPr>
            </w:pPr>
            <w:r>
              <w:rPr>
                <w:b/>
                <w:bCs/>
                <w:color w:val="000000"/>
                <w:sz w:val="14"/>
                <w:szCs w:val="14"/>
              </w:rPr>
              <w:t>303,136</w:t>
            </w:r>
          </w:p>
        </w:tc>
        <w:tc>
          <w:tcPr>
            <w:tcW w:w="794" w:type="dxa"/>
            <w:tcBorders>
              <w:top w:val="nil"/>
              <w:left w:val="nil"/>
              <w:bottom w:val="nil"/>
              <w:right w:val="nil"/>
            </w:tcBorders>
            <w:shd w:val="clear" w:color="auto" w:fill="auto"/>
            <w:tcMar>
              <w:left w:w="43" w:type="dxa"/>
              <w:right w:w="43" w:type="dxa"/>
            </w:tcMar>
            <w:vAlign w:val="center"/>
          </w:tcPr>
          <w:p w:rsidR="00AD414E" w:rsidRDefault="00AD414E" w:rsidP="00AD414E">
            <w:pPr>
              <w:jc w:val="right"/>
              <w:rPr>
                <w:b/>
                <w:bCs/>
                <w:color w:val="000000"/>
                <w:sz w:val="14"/>
                <w:szCs w:val="14"/>
              </w:rPr>
            </w:pPr>
            <w:r>
              <w:rPr>
                <w:b/>
                <w:bCs/>
                <w:color w:val="000000"/>
                <w:sz w:val="14"/>
                <w:szCs w:val="14"/>
              </w:rPr>
              <w:t>300,839</w:t>
            </w:r>
          </w:p>
        </w:tc>
        <w:tc>
          <w:tcPr>
            <w:tcW w:w="684" w:type="dxa"/>
            <w:tcBorders>
              <w:top w:val="nil"/>
              <w:left w:val="nil"/>
              <w:bottom w:val="nil"/>
              <w:right w:val="nil"/>
            </w:tcBorders>
            <w:shd w:val="clear" w:color="auto" w:fill="auto"/>
            <w:tcMar>
              <w:left w:w="43" w:type="dxa"/>
              <w:right w:w="43" w:type="dxa"/>
            </w:tcMar>
            <w:vAlign w:val="center"/>
            <w:hideMark/>
          </w:tcPr>
          <w:p w:rsidR="00AD414E" w:rsidRDefault="00AD414E" w:rsidP="00AD414E">
            <w:pPr>
              <w:jc w:val="right"/>
              <w:rPr>
                <w:b/>
                <w:bCs/>
                <w:color w:val="000000"/>
                <w:sz w:val="14"/>
                <w:szCs w:val="14"/>
              </w:rPr>
            </w:pPr>
            <w:r>
              <w:rPr>
                <w:b/>
                <w:bCs/>
                <w:color w:val="000000"/>
                <w:sz w:val="14"/>
                <w:szCs w:val="14"/>
              </w:rPr>
              <w:t>30,502</w:t>
            </w:r>
          </w:p>
        </w:tc>
        <w:tc>
          <w:tcPr>
            <w:tcW w:w="720" w:type="dxa"/>
            <w:tcBorders>
              <w:top w:val="nil"/>
              <w:left w:val="nil"/>
              <w:bottom w:val="nil"/>
              <w:right w:val="nil"/>
            </w:tcBorders>
            <w:tcMar>
              <w:left w:w="43" w:type="dxa"/>
              <w:right w:w="43" w:type="dxa"/>
            </w:tcMar>
            <w:vAlign w:val="center"/>
          </w:tcPr>
          <w:p w:rsidR="00AD414E" w:rsidRDefault="00AD414E" w:rsidP="00AD414E">
            <w:pPr>
              <w:jc w:val="right"/>
              <w:rPr>
                <w:b/>
                <w:bCs/>
                <w:color w:val="000000"/>
                <w:sz w:val="14"/>
                <w:szCs w:val="14"/>
              </w:rPr>
            </w:pPr>
            <w:r>
              <w:rPr>
                <w:b/>
                <w:bCs/>
                <w:color w:val="000000"/>
                <w:sz w:val="14"/>
                <w:szCs w:val="14"/>
              </w:rPr>
              <w:t>30,202</w:t>
            </w:r>
          </w:p>
        </w:tc>
        <w:tc>
          <w:tcPr>
            <w:tcW w:w="720" w:type="dxa"/>
            <w:tcBorders>
              <w:top w:val="nil"/>
              <w:left w:val="nil"/>
              <w:bottom w:val="nil"/>
              <w:right w:val="nil"/>
            </w:tcBorders>
            <w:shd w:val="clear" w:color="auto" w:fill="auto"/>
            <w:tcMar>
              <w:left w:w="43" w:type="dxa"/>
              <w:right w:w="43" w:type="dxa"/>
            </w:tcMar>
            <w:vAlign w:val="center"/>
            <w:hideMark/>
          </w:tcPr>
          <w:p w:rsidR="00AD414E" w:rsidRDefault="00AD414E" w:rsidP="00AD414E">
            <w:pPr>
              <w:jc w:val="right"/>
              <w:rPr>
                <w:b/>
                <w:bCs/>
                <w:color w:val="000000"/>
                <w:sz w:val="14"/>
                <w:szCs w:val="14"/>
              </w:rPr>
            </w:pPr>
            <w:r>
              <w:rPr>
                <w:b/>
                <w:bCs/>
                <w:color w:val="000000"/>
                <w:sz w:val="14"/>
                <w:szCs w:val="14"/>
              </w:rPr>
              <w:t>22,403</w:t>
            </w:r>
          </w:p>
        </w:tc>
        <w:tc>
          <w:tcPr>
            <w:tcW w:w="720" w:type="dxa"/>
            <w:tcBorders>
              <w:top w:val="nil"/>
              <w:left w:val="nil"/>
              <w:bottom w:val="nil"/>
              <w:right w:val="nil"/>
            </w:tcBorders>
            <w:shd w:val="clear" w:color="auto" w:fill="auto"/>
            <w:tcMar>
              <w:left w:w="43" w:type="dxa"/>
              <w:right w:w="43" w:type="dxa"/>
            </w:tcMar>
            <w:vAlign w:val="center"/>
          </w:tcPr>
          <w:p w:rsidR="00AD414E" w:rsidRDefault="00AD414E" w:rsidP="00AD414E">
            <w:pPr>
              <w:jc w:val="right"/>
              <w:rPr>
                <w:b/>
                <w:bCs/>
                <w:color w:val="000000"/>
                <w:sz w:val="14"/>
                <w:szCs w:val="14"/>
              </w:rPr>
            </w:pPr>
            <w:r>
              <w:rPr>
                <w:b/>
                <w:bCs/>
                <w:color w:val="000000"/>
                <w:sz w:val="14"/>
                <w:szCs w:val="14"/>
              </w:rPr>
              <w:t>18,939</w:t>
            </w:r>
          </w:p>
        </w:tc>
        <w:tc>
          <w:tcPr>
            <w:tcW w:w="720" w:type="dxa"/>
            <w:tcBorders>
              <w:top w:val="nil"/>
              <w:left w:val="nil"/>
              <w:bottom w:val="nil"/>
              <w:right w:val="nil"/>
            </w:tcBorders>
            <w:shd w:val="clear" w:color="auto" w:fill="auto"/>
            <w:tcMar>
              <w:left w:w="43" w:type="dxa"/>
              <w:right w:w="43" w:type="dxa"/>
            </w:tcMar>
            <w:vAlign w:val="center"/>
          </w:tcPr>
          <w:p w:rsidR="00AD414E" w:rsidRDefault="00AD414E" w:rsidP="00AD414E">
            <w:pPr>
              <w:jc w:val="right"/>
              <w:rPr>
                <w:b/>
                <w:bCs/>
                <w:color w:val="000000"/>
                <w:sz w:val="14"/>
                <w:szCs w:val="14"/>
              </w:rPr>
            </w:pPr>
            <w:r>
              <w:rPr>
                <w:b/>
                <w:bCs/>
                <w:color w:val="000000"/>
                <w:sz w:val="14"/>
                <w:szCs w:val="14"/>
              </w:rPr>
              <w:t>18,737</w:t>
            </w:r>
          </w:p>
        </w:tc>
        <w:tc>
          <w:tcPr>
            <w:tcW w:w="720" w:type="dxa"/>
            <w:tcBorders>
              <w:top w:val="nil"/>
              <w:left w:val="nil"/>
              <w:bottom w:val="nil"/>
              <w:right w:val="nil"/>
            </w:tcBorders>
            <w:shd w:val="clear" w:color="auto" w:fill="auto"/>
            <w:tcMar>
              <w:left w:w="43" w:type="dxa"/>
              <w:right w:w="43" w:type="dxa"/>
            </w:tcMar>
            <w:vAlign w:val="center"/>
          </w:tcPr>
          <w:p w:rsidR="00AD414E" w:rsidRDefault="00AD414E" w:rsidP="00AD414E">
            <w:pPr>
              <w:jc w:val="right"/>
              <w:rPr>
                <w:b/>
                <w:bCs/>
                <w:color w:val="000000"/>
                <w:sz w:val="14"/>
                <w:szCs w:val="14"/>
              </w:rPr>
            </w:pPr>
            <w:r>
              <w:rPr>
                <w:b/>
                <w:bCs/>
                <w:color w:val="000000"/>
                <w:sz w:val="14"/>
                <w:szCs w:val="14"/>
              </w:rPr>
              <w:t>24,535</w:t>
            </w:r>
          </w:p>
        </w:tc>
        <w:tc>
          <w:tcPr>
            <w:tcW w:w="674" w:type="dxa"/>
            <w:tcBorders>
              <w:top w:val="nil"/>
              <w:left w:val="nil"/>
              <w:bottom w:val="nil"/>
            </w:tcBorders>
            <w:shd w:val="clear" w:color="auto" w:fill="auto"/>
            <w:tcMar>
              <w:left w:w="43" w:type="dxa"/>
              <w:right w:w="43" w:type="dxa"/>
            </w:tcMar>
            <w:vAlign w:val="center"/>
          </w:tcPr>
          <w:p w:rsidR="00AD414E" w:rsidRDefault="00AD414E" w:rsidP="00AD414E">
            <w:pPr>
              <w:jc w:val="right"/>
              <w:rPr>
                <w:b/>
                <w:bCs/>
                <w:color w:val="000000"/>
                <w:sz w:val="14"/>
                <w:szCs w:val="14"/>
              </w:rPr>
            </w:pPr>
            <w:r>
              <w:rPr>
                <w:b/>
                <w:bCs/>
                <w:color w:val="000000"/>
                <w:sz w:val="14"/>
                <w:szCs w:val="14"/>
              </w:rPr>
              <w:t>18,334</w:t>
            </w:r>
          </w:p>
        </w:tc>
      </w:tr>
      <w:tr w:rsidR="00AD414E"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AD414E" w:rsidRPr="0052659D" w:rsidRDefault="00AD414E" w:rsidP="00AD414E">
            <w:pPr>
              <w:rPr>
                <w:sz w:val="14"/>
                <w:szCs w:val="14"/>
              </w:rPr>
            </w:pPr>
          </w:p>
        </w:tc>
        <w:tc>
          <w:tcPr>
            <w:tcW w:w="1873" w:type="dxa"/>
            <w:tcBorders>
              <w:top w:val="nil"/>
              <w:left w:val="nil"/>
              <w:bottom w:val="nil"/>
              <w:right w:val="nil"/>
            </w:tcBorders>
            <w:shd w:val="clear" w:color="auto" w:fill="auto"/>
            <w:vAlign w:val="center"/>
            <w:hideMark/>
          </w:tcPr>
          <w:p w:rsidR="00AD414E" w:rsidRPr="0052659D" w:rsidRDefault="00AD414E" w:rsidP="00AD414E">
            <w:pPr>
              <w:rPr>
                <w:sz w:val="14"/>
                <w:szCs w:val="14"/>
              </w:rPr>
            </w:pPr>
            <w:r w:rsidRPr="0052659D">
              <w:rPr>
                <w:sz w:val="14"/>
                <w:szCs w:val="14"/>
              </w:rPr>
              <w:t>Australia</w:t>
            </w:r>
          </w:p>
        </w:tc>
        <w:tc>
          <w:tcPr>
            <w:tcW w:w="719" w:type="dxa"/>
            <w:tcBorders>
              <w:top w:val="nil"/>
              <w:left w:val="nil"/>
              <w:bottom w:val="nil"/>
              <w:right w:val="nil"/>
            </w:tcBorders>
            <w:shd w:val="clear" w:color="auto" w:fill="auto"/>
            <w:tcMar>
              <w:left w:w="43" w:type="dxa"/>
              <w:right w:w="43" w:type="dxa"/>
            </w:tcMar>
            <w:vAlign w:val="center"/>
            <w:hideMark/>
          </w:tcPr>
          <w:p w:rsidR="00AD414E" w:rsidRDefault="00AD414E" w:rsidP="00AD414E">
            <w:pPr>
              <w:jc w:val="right"/>
              <w:rPr>
                <w:color w:val="000000"/>
                <w:sz w:val="14"/>
                <w:szCs w:val="14"/>
              </w:rPr>
            </w:pPr>
            <w:r>
              <w:rPr>
                <w:color w:val="000000"/>
                <w:sz w:val="14"/>
                <w:szCs w:val="14"/>
              </w:rPr>
              <w:t>250,219</w:t>
            </w:r>
          </w:p>
        </w:tc>
        <w:tc>
          <w:tcPr>
            <w:tcW w:w="794" w:type="dxa"/>
            <w:tcBorders>
              <w:top w:val="nil"/>
              <w:left w:val="nil"/>
              <w:bottom w:val="nil"/>
              <w:right w:val="nil"/>
            </w:tcBorders>
            <w:shd w:val="clear" w:color="auto" w:fill="auto"/>
            <w:tcMar>
              <w:left w:w="43" w:type="dxa"/>
              <w:right w:w="43" w:type="dxa"/>
            </w:tcMar>
            <w:vAlign w:val="center"/>
          </w:tcPr>
          <w:p w:rsidR="00AD414E" w:rsidRDefault="00AD414E" w:rsidP="00AD414E">
            <w:pPr>
              <w:jc w:val="right"/>
              <w:rPr>
                <w:color w:val="000000"/>
                <w:sz w:val="14"/>
                <w:szCs w:val="14"/>
              </w:rPr>
            </w:pPr>
            <w:r>
              <w:rPr>
                <w:color w:val="000000"/>
                <w:sz w:val="14"/>
                <w:szCs w:val="14"/>
              </w:rPr>
              <w:t>232,341</w:t>
            </w:r>
          </w:p>
        </w:tc>
        <w:tc>
          <w:tcPr>
            <w:tcW w:w="684" w:type="dxa"/>
            <w:tcBorders>
              <w:top w:val="nil"/>
              <w:left w:val="nil"/>
              <w:bottom w:val="nil"/>
              <w:right w:val="nil"/>
            </w:tcBorders>
            <w:shd w:val="clear" w:color="auto" w:fill="auto"/>
            <w:tcMar>
              <w:left w:w="43" w:type="dxa"/>
              <w:right w:w="43" w:type="dxa"/>
            </w:tcMar>
            <w:vAlign w:val="center"/>
            <w:hideMark/>
          </w:tcPr>
          <w:p w:rsidR="00AD414E" w:rsidRDefault="00AD414E" w:rsidP="00AD414E">
            <w:pPr>
              <w:jc w:val="right"/>
              <w:rPr>
                <w:color w:val="000000"/>
                <w:sz w:val="14"/>
                <w:szCs w:val="14"/>
              </w:rPr>
            </w:pPr>
            <w:r>
              <w:rPr>
                <w:color w:val="000000"/>
                <w:sz w:val="14"/>
                <w:szCs w:val="14"/>
              </w:rPr>
              <w:t>16,348</w:t>
            </w:r>
          </w:p>
        </w:tc>
        <w:tc>
          <w:tcPr>
            <w:tcW w:w="720" w:type="dxa"/>
            <w:tcBorders>
              <w:top w:val="nil"/>
              <w:left w:val="nil"/>
              <w:bottom w:val="nil"/>
              <w:right w:val="nil"/>
            </w:tcBorders>
            <w:tcMar>
              <w:left w:w="43" w:type="dxa"/>
              <w:right w:w="43" w:type="dxa"/>
            </w:tcMar>
            <w:vAlign w:val="center"/>
          </w:tcPr>
          <w:p w:rsidR="00AD414E" w:rsidRDefault="00AD414E" w:rsidP="00AD414E">
            <w:pPr>
              <w:jc w:val="right"/>
              <w:rPr>
                <w:color w:val="000000"/>
                <w:sz w:val="14"/>
                <w:szCs w:val="14"/>
              </w:rPr>
            </w:pPr>
            <w:r>
              <w:rPr>
                <w:color w:val="000000"/>
                <w:sz w:val="14"/>
                <w:szCs w:val="14"/>
              </w:rPr>
              <w:t>26,651</w:t>
            </w:r>
          </w:p>
        </w:tc>
        <w:tc>
          <w:tcPr>
            <w:tcW w:w="720" w:type="dxa"/>
            <w:tcBorders>
              <w:top w:val="nil"/>
              <w:left w:val="nil"/>
              <w:bottom w:val="nil"/>
              <w:right w:val="nil"/>
            </w:tcBorders>
            <w:shd w:val="clear" w:color="auto" w:fill="auto"/>
            <w:tcMar>
              <w:left w:w="43" w:type="dxa"/>
              <w:right w:w="43" w:type="dxa"/>
            </w:tcMar>
            <w:vAlign w:val="center"/>
            <w:hideMark/>
          </w:tcPr>
          <w:p w:rsidR="00AD414E" w:rsidRDefault="00AD414E" w:rsidP="00AD414E">
            <w:pPr>
              <w:jc w:val="right"/>
              <w:rPr>
                <w:color w:val="000000"/>
                <w:sz w:val="14"/>
                <w:szCs w:val="14"/>
              </w:rPr>
            </w:pPr>
            <w:r>
              <w:rPr>
                <w:color w:val="000000"/>
                <w:sz w:val="14"/>
                <w:szCs w:val="14"/>
              </w:rPr>
              <w:t>16,843</w:t>
            </w:r>
          </w:p>
        </w:tc>
        <w:tc>
          <w:tcPr>
            <w:tcW w:w="720" w:type="dxa"/>
            <w:tcBorders>
              <w:top w:val="nil"/>
              <w:left w:val="nil"/>
              <w:bottom w:val="nil"/>
              <w:right w:val="nil"/>
            </w:tcBorders>
            <w:shd w:val="clear" w:color="auto" w:fill="auto"/>
            <w:tcMar>
              <w:left w:w="43" w:type="dxa"/>
              <w:right w:w="43" w:type="dxa"/>
            </w:tcMar>
            <w:vAlign w:val="center"/>
          </w:tcPr>
          <w:p w:rsidR="00AD414E" w:rsidRDefault="00AD414E" w:rsidP="00AD414E">
            <w:pPr>
              <w:jc w:val="right"/>
              <w:rPr>
                <w:color w:val="000000"/>
                <w:sz w:val="14"/>
                <w:szCs w:val="14"/>
              </w:rPr>
            </w:pPr>
            <w:r>
              <w:rPr>
                <w:color w:val="000000"/>
                <w:sz w:val="14"/>
                <w:szCs w:val="14"/>
              </w:rPr>
              <w:t>15,404</w:t>
            </w:r>
          </w:p>
        </w:tc>
        <w:tc>
          <w:tcPr>
            <w:tcW w:w="720" w:type="dxa"/>
            <w:tcBorders>
              <w:top w:val="nil"/>
              <w:left w:val="nil"/>
              <w:bottom w:val="nil"/>
              <w:right w:val="nil"/>
            </w:tcBorders>
            <w:shd w:val="clear" w:color="auto" w:fill="auto"/>
            <w:tcMar>
              <w:left w:w="43" w:type="dxa"/>
              <w:right w:w="43" w:type="dxa"/>
            </w:tcMar>
            <w:vAlign w:val="center"/>
          </w:tcPr>
          <w:p w:rsidR="00AD414E" w:rsidRDefault="00AD414E" w:rsidP="00AD414E">
            <w:pPr>
              <w:jc w:val="right"/>
              <w:rPr>
                <w:color w:val="000000"/>
                <w:sz w:val="14"/>
                <w:szCs w:val="14"/>
              </w:rPr>
            </w:pPr>
            <w:r>
              <w:rPr>
                <w:color w:val="000000"/>
                <w:sz w:val="14"/>
                <w:szCs w:val="14"/>
              </w:rPr>
              <w:t>14,792</w:t>
            </w:r>
          </w:p>
        </w:tc>
        <w:tc>
          <w:tcPr>
            <w:tcW w:w="720" w:type="dxa"/>
            <w:tcBorders>
              <w:top w:val="nil"/>
              <w:left w:val="nil"/>
              <w:bottom w:val="nil"/>
              <w:right w:val="nil"/>
            </w:tcBorders>
            <w:shd w:val="clear" w:color="auto" w:fill="auto"/>
            <w:tcMar>
              <w:left w:w="43" w:type="dxa"/>
              <w:right w:w="43" w:type="dxa"/>
            </w:tcMar>
            <w:vAlign w:val="center"/>
          </w:tcPr>
          <w:p w:rsidR="00AD414E" w:rsidRDefault="00AD414E" w:rsidP="00AD414E">
            <w:pPr>
              <w:jc w:val="right"/>
              <w:rPr>
                <w:color w:val="000000"/>
                <w:sz w:val="14"/>
                <w:szCs w:val="14"/>
              </w:rPr>
            </w:pPr>
            <w:r>
              <w:rPr>
                <w:color w:val="000000"/>
                <w:sz w:val="14"/>
                <w:szCs w:val="14"/>
              </w:rPr>
              <w:t>19,673</w:t>
            </w:r>
          </w:p>
        </w:tc>
        <w:tc>
          <w:tcPr>
            <w:tcW w:w="674" w:type="dxa"/>
            <w:tcBorders>
              <w:top w:val="nil"/>
              <w:left w:val="nil"/>
              <w:bottom w:val="nil"/>
            </w:tcBorders>
            <w:shd w:val="clear" w:color="auto" w:fill="auto"/>
            <w:tcMar>
              <w:left w:w="43" w:type="dxa"/>
              <w:right w:w="43" w:type="dxa"/>
            </w:tcMar>
            <w:vAlign w:val="center"/>
          </w:tcPr>
          <w:p w:rsidR="00AD414E" w:rsidRDefault="00AD414E" w:rsidP="00AD414E">
            <w:pPr>
              <w:jc w:val="right"/>
              <w:rPr>
                <w:color w:val="000000"/>
                <w:sz w:val="14"/>
                <w:szCs w:val="14"/>
              </w:rPr>
            </w:pPr>
            <w:r>
              <w:rPr>
                <w:color w:val="000000"/>
                <w:sz w:val="14"/>
                <w:szCs w:val="14"/>
              </w:rPr>
              <w:t>14,822</w:t>
            </w:r>
          </w:p>
        </w:tc>
      </w:tr>
      <w:tr w:rsidR="00AD414E"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AD414E" w:rsidRPr="0052659D" w:rsidRDefault="00AD414E" w:rsidP="00AD414E">
            <w:pPr>
              <w:rPr>
                <w:sz w:val="14"/>
                <w:szCs w:val="14"/>
              </w:rPr>
            </w:pPr>
          </w:p>
        </w:tc>
        <w:tc>
          <w:tcPr>
            <w:tcW w:w="1873" w:type="dxa"/>
            <w:tcBorders>
              <w:top w:val="nil"/>
              <w:left w:val="nil"/>
              <w:bottom w:val="nil"/>
              <w:right w:val="nil"/>
            </w:tcBorders>
            <w:shd w:val="clear" w:color="auto" w:fill="auto"/>
            <w:vAlign w:val="center"/>
            <w:hideMark/>
          </w:tcPr>
          <w:p w:rsidR="00AD414E" w:rsidRPr="0052659D" w:rsidRDefault="00AD414E" w:rsidP="00AD414E">
            <w:pPr>
              <w:rPr>
                <w:sz w:val="14"/>
                <w:szCs w:val="14"/>
              </w:rPr>
            </w:pPr>
            <w:r w:rsidRPr="0052659D">
              <w:rPr>
                <w:sz w:val="14"/>
                <w:szCs w:val="14"/>
              </w:rPr>
              <w:t>New Zealand</w:t>
            </w:r>
          </w:p>
        </w:tc>
        <w:tc>
          <w:tcPr>
            <w:tcW w:w="719" w:type="dxa"/>
            <w:tcBorders>
              <w:top w:val="nil"/>
              <w:left w:val="nil"/>
              <w:bottom w:val="nil"/>
              <w:right w:val="nil"/>
            </w:tcBorders>
            <w:shd w:val="clear" w:color="auto" w:fill="auto"/>
            <w:tcMar>
              <w:left w:w="43" w:type="dxa"/>
              <w:right w:w="43" w:type="dxa"/>
            </w:tcMar>
            <w:vAlign w:val="center"/>
            <w:hideMark/>
          </w:tcPr>
          <w:p w:rsidR="00AD414E" w:rsidRDefault="00AD414E" w:rsidP="00AD414E">
            <w:pPr>
              <w:jc w:val="right"/>
              <w:rPr>
                <w:color w:val="000000"/>
                <w:sz w:val="14"/>
                <w:szCs w:val="14"/>
              </w:rPr>
            </w:pPr>
            <w:r>
              <w:rPr>
                <w:color w:val="000000"/>
                <w:sz w:val="14"/>
                <w:szCs w:val="14"/>
              </w:rPr>
              <w:t>45,365</w:t>
            </w:r>
          </w:p>
        </w:tc>
        <w:tc>
          <w:tcPr>
            <w:tcW w:w="794" w:type="dxa"/>
            <w:tcBorders>
              <w:top w:val="nil"/>
              <w:left w:val="nil"/>
              <w:bottom w:val="nil"/>
              <w:right w:val="nil"/>
            </w:tcBorders>
            <w:shd w:val="clear" w:color="auto" w:fill="auto"/>
            <w:tcMar>
              <w:left w:w="43" w:type="dxa"/>
              <w:right w:w="43" w:type="dxa"/>
            </w:tcMar>
            <w:vAlign w:val="center"/>
          </w:tcPr>
          <w:p w:rsidR="00AD414E" w:rsidRDefault="00AD414E" w:rsidP="00AD414E">
            <w:pPr>
              <w:jc w:val="right"/>
              <w:rPr>
                <w:color w:val="000000"/>
                <w:sz w:val="14"/>
                <w:szCs w:val="14"/>
              </w:rPr>
            </w:pPr>
            <w:r>
              <w:rPr>
                <w:color w:val="000000"/>
                <w:sz w:val="14"/>
                <w:szCs w:val="14"/>
              </w:rPr>
              <w:t>40,167</w:t>
            </w:r>
          </w:p>
        </w:tc>
        <w:tc>
          <w:tcPr>
            <w:tcW w:w="684" w:type="dxa"/>
            <w:tcBorders>
              <w:top w:val="nil"/>
              <w:left w:val="nil"/>
              <w:bottom w:val="nil"/>
              <w:right w:val="nil"/>
            </w:tcBorders>
            <w:shd w:val="clear" w:color="auto" w:fill="auto"/>
            <w:tcMar>
              <w:left w:w="43" w:type="dxa"/>
              <w:right w:w="43" w:type="dxa"/>
            </w:tcMar>
            <w:vAlign w:val="center"/>
            <w:hideMark/>
          </w:tcPr>
          <w:p w:rsidR="00AD414E" w:rsidRDefault="00AD414E" w:rsidP="00AD414E">
            <w:pPr>
              <w:jc w:val="right"/>
              <w:rPr>
                <w:color w:val="000000"/>
                <w:sz w:val="14"/>
                <w:szCs w:val="14"/>
              </w:rPr>
            </w:pPr>
            <w:r>
              <w:rPr>
                <w:color w:val="000000"/>
                <w:sz w:val="14"/>
                <w:szCs w:val="14"/>
              </w:rPr>
              <w:t>3,902</w:t>
            </w:r>
          </w:p>
        </w:tc>
        <w:tc>
          <w:tcPr>
            <w:tcW w:w="720" w:type="dxa"/>
            <w:tcBorders>
              <w:top w:val="nil"/>
              <w:left w:val="nil"/>
              <w:bottom w:val="nil"/>
              <w:right w:val="nil"/>
            </w:tcBorders>
            <w:tcMar>
              <w:left w:w="43" w:type="dxa"/>
              <w:right w:w="43" w:type="dxa"/>
            </w:tcMar>
            <w:vAlign w:val="center"/>
          </w:tcPr>
          <w:p w:rsidR="00AD414E" w:rsidRDefault="00AD414E" w:rsidP="00AD414E">
            <w:pPr>
              <w:jc w:val="right"/>
              <w:rPr>
                <w:color w:val="000000"/>
                <w:sz w:val="14"/>
                <w:szCs w:val="14"/>
              </w:rPr>
            </w:pPr>
            <w:r>
              <w:rPr>
                <w:color w:val="000000"/>
                <w:sz w:val="14"/>
                <w:szCs w:val="14"/>
              </w:rPr>
              <w:t>3,057</w:t>
            </w:r>
          </w:p>
        </w:tc>
        <w:tc>
          <w:tcPr>
            <w:tcW w:w="720" w:type="dxa"/>
            <w:tcBorders>
              <w:top w:val="nil"/>
              <w:left w:val="nil"/>
              <w:bottom w:val="nil"/>
              <w:right w:val="nil"/>
            </w:tcBorders>
            <w:shd w:val="clear" w:color="auto" w:fill="auto"/>
            <w:tcMar>
              <w:left w:w="43" w:type="dxa"/>
              <w:right w:w="43" w:type="dxa"/>
            </w:tcMar>
            <w:vAlign w:val="center"/>
            <w:hideMark/>
          </w:tcPr>
          <w:p w:rsidR="00AD414E" w:rsidRDefault="00AD414E" w:rsidP="00AD414E">
            <w:pPr>
              <w:jc w:val="right"/>
              <w:rPr>
                <w:color w:val="000000"/>
                <w:sz w:val="14"/>
                <w:szCs w:val="14"/>
              </w:rPr>
            </w:pPr>
            <w:r>
              <w:rPr>
                <w:color w:val="000000"/>
                <w:sz w:val="14"/>
                <w:szCs w:val="14"/>
              </w:rPr>
              <w:t>3,870</w:t>
            </w:r>
          </w:p>
        </w:tc>
        <w:tc>
          <w:tcPr>
            <w:tcW w:w="720" w:type="dxa"/>
            <w:tcBorders>
              <w:top w:val="nil"/>
              <w:left w:val="nil"/>
              <w:bottom w:val="nil"/>
              <w:right w:val="nil"/>
            </w:tcBorders>
            <w:shd w:val="clear" w:color="auto" w:fill="auto"/>
            <w:tcMar>
              <w:left w:w="43" w:type="dxa"/>
              <w:right w:w="43" w:type="dxa"/>
            </w:tcMar>
            <w:vAlign w:val="center"/>
          </w:tcPr>
          <w:p w:rsidR="00AD414E" w:rsidRDefault="00AD414E" w:rsidP="00AD414E">
            <w:pPr>
              <w:jc w:val="right"/>
              <w:rPr>
                <w:color w:val="000000"/>
                <w:sz w:val="14"/>
                <w:szCs w:val="14"/>
              </w:rPr>
            </w:pPr>
            <w:r>
              <w:rPr>
                <w:color w:val="000000"/>
                <w:sz w:val="14"/>
                <w:szCs w:val="14"/>
              </w:rPr>
              <w:t>3,108</w:t>
            </w:r>
          </w:p>
        </w:tc>
        <w:tc>
          <w:tcPr>
            <w:tcW w:w="720" w:type="dxa"/>
            <w:tcBorders>
              <w:top w:val="nil"/>
              <w:left w:val="nil"/>
              <w:bottom w:val="nil"/>
              <w:right w:val="nil"/>
            </w:tcBorders>
            <w:shd w:val="clear" w:color="auto" w:fill="auto"/>
            <w:tcMar>
              <w:left w:w="43" w:type="dxa"/>
              <w:right w:w="43" w:type="dxa"/>
            </w:tcMar>
            <w:vAlign w:val="center"/>
          </w:tcPr>
          <w:p w:rsidR="00AD414E" w:rsidRDefault="00AD414E" w:rsidP="00AD414E">
            <w:pPr>
              <w:jc w:val="right"/>
              <w:rPr>
                <w:color w:val="000000"/>
                <w:sz w:val="14"/>
                <w:szCs w:val="14"/>
              </w:rPr>
            </w:pPr>
            <w:r>
              <w:rPr>
                <w:color w:val="000000"/>
                <w:sz w:val="14"/>
                <w:szCs w:val="14"/>
              </w:rPr>
              <w:t>3,196</w:t>
            </w:r>
          </w:p>
        </w:tc>
        <w:tc>
          <w:tcPr>
            <w:tcW w:w="720" w:type="dxa"/>
            <w:tcBorders>
              <w:top w:val="nil"/>
              <w:left w:val="nil"/>
              <w:bottom w:val="nil"/>
              <w:right w:val="nil"/>
            </w:tcBorders>
            <w:shd w:val="clear" w:color="auto" w:fill="auto"/>
            <w:tcMar>
              <w:left w:w="43" w:type="dxa"/>
              <w:right w:w="43" w:type="dxa"/>
            </w:tcMar>
            <w:vAlign w:val="center"/>
          </w:tcPr>
          <w:p w:rsidR="00AD414E" w:rsidRDefault="00AD414E" w:rsidP="00AD414E">
            <w:pPr>
              <w:jc w:val="right"/>
              <w:rPr>
                <w:color w:val="000000"/>
                <w:sz w:val="14"/>
                <w:szCs w:val="14"/>
              </w:rPr>
            </w:pPr>
            <w:r>
              <w:rPr>
                <w:color w:val="000000"/>
                <w:sz w:val="14"/>
                <w:szCs w:val="14"/>
              </w:rPr>
              <w:t>4,020</w:t>
            </w:r>
          </w:p>
        </w:tc>
        <w:tc>
          <w:tcPr>
            <w:tcW w:w="674" w:type="dxa"/>
            <w:tcBorders>
              <w:top w:val="nil"/>
              <w:left w:val="nil"/>
              <w:bottom w:val="nil"/>
            </w:tcBorders>
            <w:shd w:val="clear" w:color="auto" w:fill="auto"/>
            <w:tcMar>
              <w:left w:w="43" w:type="dxa"/>
              <w:right w:w="43" w:type="dxa"/>
            </w:tcMar>
            <w:vAlign w:val="center"/>
          </w:tcPr>
          <w:p w:rsidR="00AD414E" w:rsidRDefault="00AD414E" w:rsidP="00AD414E">
            <w:pPr>
              <w:jc w:val="right"/>
              <w:rPr>
                <w:color w:val="000000"/>
                <w:sz w:val="14"/>
                <w:szCs w:val="14"/>
              </w:rPr>
            </w:pPr>
            <w:r>
              <w:rPr>
                <w:color w:val="000000"/>
                <w:sz w:val="14"/>
                <w:szCs w:val="14"/>
              </w:rPr>
              <w:t>3,269</w:t>
            </w:r>
          </w:p>
        </w:tc>
      </w:tr>
      <w:tr w:rsidR="00AD414E"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AD414E" w:rsidRPr="0052659D" w:rsidRDefault="00AD414E" w:rsidP="00AD414E">
            <w:pPr>
              <w:rPr>
                <w:sz w:val="14"/>
                <w:szCs w:val="14"/>
              </w:rPr>
            </w:pPr>
          </w:p>
        </w:tc>
        <w:tc>
          <w:tcPr>
            <w:tcW w:w="1873" w:type="dxa"/>
            <w:tcBorders>
              <w:top w:val="nil"/>
              <w:left w:val="nil"/>
              <w:bottom w:val="nil"/>
              <w:right w:val="nil"/>
            </w:tcBorders>
            <w:shd w:val="clear" w:color="auto" w:fill="auto"/>
            <w:vAlign w:val="center"/>
            <w:hideMark/>
          </w:tcPr>
          <w:p w:rsidR="00AD414E" w:rsidRPr="0052659D" w:rsidRDefault="00AD414E" w:rsidP="00AD414E">
            <w:pPr>
              <w:rPr>
                <w:sz w:val="14"/>
                <w:szCs w:val="14"/>
              </w:rPr>
            </w:pPr>
            <w:r w:rsidRPr="0052659D">
              <w:rPr>
                <w:sz w:val="14"/>
                <w:szCs w:val="14"/>
              </w:rPr>
              <w:t>Others</w:t>
            </w:r>
          </w:p>
        </w:tc>
        <w:tc>
          <w:tcPr>
            <w:tcW w:w="719" w:type="dxa"/>
            <w:tcBorders>
              <w:top w:val="nil"/>
              <w:left w:val="nil"/>
              <w:bottom w:val="nil"/>
              <w:right w:val="nil"/>
            </w:tcBorders>
            <w:shd w:val="clear" w:color="auto" w:fill="auto"/>
            <w:tcMar>
              <w:left w:w="43" w:type="dxa"/>
              <w:right w:w="43" w:type="dxa"/>
            </w:tcMar>
            <w:vAlign w:val="center"/>
            <w:hideMark/>
          </w:tcPr>
          <w:p w:rsidR="00AD414E" w:rsidRDefault="00AD414E" w:rsidP="00AD414E">
            <w:pPr>
              <w:jc w:val="right"/>
              <w:rPr>
                <w:color w:val="000000"/>
                <w:sz w:val="14"/>
                <w:szCs w:val="14"/>
              </w:rPr>
            </w:pPr>
            <w:r>
              <w:rPr>
                <w:color w:val="000000"/>
                <w:sz w:val="14"/>
                <w:szCs w:val="14"/>
              </w:rPr>
              <w:t>7,552</w:t>
            </w:r>
          </w:p>
        </w:tc>
        <w:tc>
          <w:tcPr>
            <w:tcW w:w="794" w:type="dxa"/>
            <w:tcBorders>
              <w:top w:val="nil"/>
              <w:left w:val="nil"/>
              <w:bottom w:val="nil"/>
              <w:right w:val="nil"/>
            </w:tcBorders>
            <w:shd w:val="clear" w:color="auto" w:fill="auto"/>
            <w:tcMar>
              <w:left w:w="43" w:type="dxa"/>
              <w:right w:w="43" w:type="dxa"/>
            </w:tcMar>
            <w:vAlign w:val="center"/>
          </w:tcPr>
          <w:p w:rsidR="00AD414E" w:rsidRDefault="00AD414E" w:rsidP="00AD414E">
            <w:pPr>
              <w:jc w:val="right"/>
              <w:rPr>
                <w:color w:val="000000"/>
                <w:sz w:val="14"/>
                <w:szCs w:val="14"/>
              </w:rPr>
            </w:pPr>
            <w:r>
              <w:rPr>
                <w:color w:val="000000"/>
                <w:sz w:val="14"/>
                <w:szCs w:val="14"/>
              </w:rPr>
              <w:t>28,331</w:t>
            </w:r>
          </w:p>
        </w:tc>
        <w:tc>
          <w:tcPr>
            <w:tcW w:w="684" w:type="dxa"/>
            <w:tcBorders>
              <w:top w:val="nil"/>
              <w:left w:val="nil"/>
              <w:bottom w:val="nil"/>
              <w:right w:val="nil"/>
            </w:tcBorders>
            <w:shd w:val="clear" w:color="auto" w:fill="auto"/>
            <w:tcMar>
              <w:left w:w="43" w:type="dxa"/>
              <w:right w:w="43" w:type="dxa"/>
            </w:tcMar>
            <w:vAlign w:val="center"/>
            <w:hideMark/>
          </w:tcPr>
          <w:p w:rsidR="00AD414E" w:rsidRDefault="00AD414E" w:rsidP="00AD414E">
            <w:pPr>
              <w:jc w:val="right"/>
              <w:rPr>
                <w:color w:val="000000"/>
                <w:sz w:val="14"/>
                <w:szCs w:val="14"/>
              </w:rPr>
            </w:pPr>
            <w:r>
              <w:rPr>
                <w:color w:val="000000"/>
                <w:sz w:val="14"/>
                <w:szCs w:val="14"/>
              </w:rPr>
              <w:t>10,252</w:t>
            </w:r>
          </w:p>
        </w:tc>
        <w:tc>
          <w:tcPr>
            <w:tcW w:w="720" w:type="dxa"/>
            <w:tcBorders>
              <w:top w:val="nil"/>
              <w:left w:val="nil"/>
              <w:bottom w:val="nil"/>
              <w:right w:val="nil"/>
            </w:tcBorders>
            <w:tcMar>
              <w:left w:w="43" w:type="dxa"/>
              <w:right w:w="43" w:type="dxa"/>
            </w:tcMar>
            <w:vAlign w:val="center"/>
          </w:tcPr>
          <w:p w:rsidR="00AD414E" w:rsidRDefault="00AD414E" w:rsidP="00AD414E">
            <w:pPr>
              <w:jc w:val="right"/>
              <w:rPr>
                <w:color w:val="000000"/>
                <w:sz w:val="14"/>
                <w:szCs w:val="14"/>
              </w:rPr>
            </w:pPr>
            <w:r>
              <w:rPr>
                <w:color w:val="000000"/>
                <w:sz w:val="14"/>
                <w:szCs w:val="14"/>
              </w:rPr>
              <w:t>493</w:t>
            </w:r>
          </w:p>
        </w:tc>
        <w:tc>
          <w:tcPr>
            <w:tcW w:w="720" w:type="dxa"/>
            <w:tcBorders>
              <w:top w:val="nil"/>
              <w:left w:val="nil"/>
              <w:bottom w:val="nil"/>
              <w:right w:val="nil"/>
            </w:tcBorders>
            <w:shd w:val="clear" w:color="auto" w:fill="auto"/>
            <w:tcMar>
              <w:left w:w="43" w:type="dxa"/>
              <w:right w:w="43" w:type="dxa"/>
            </w:tcMar>
            <w:vAlign w:val="center"/>
            <w:hideMark/>
          </w:tcPr>
          <w:p w:rsidR="00AD414E" w:rsidRDefault="00AD414E" w:rsidP="00AD414E">
            <w:pPr>
              <w:jc w:val="right"/>
              <w:rPr>
                <w:color w:val="000000"/>
                <w:sz w:val="14"/>
                <w:szCs w:val="14"/>
              </w:rPr>
            </w:pPr>
            <w:r>
              <w:rPr>
                <w:color w:val="000000"/>
                <w:sz w:val="14"/>
                <w:szCs w:val="14"/>
              </w:rPr>
              <w:t>1,690</w:t>
            </w:r>
          </w:p>
        </w:tc>
        <w:tc>
          <w:tcPr>
            <w:tcW w:w="720" w:type="dxa"/>
            <w:tcBorders>
              <w:top w:val="nil"/>
              <w:left w:val="nil"/>
              <w:bottom w:val="nil"/>
              <w:right w:val="nil"/>
            </w:tcBorders>
            <w:shd w:val="clear" w:color="auto" w:fill="auto"/>
            <w:tcMar>
              <w:left w:w="43" w:type="dxa"/>
              <w:right w:w="43" w:type="dxa"/>
            </w:tcMar>
            <w:vAlign w:val="center"/>
          </w:tcPr>
          <w:p w:rsidR="00AD414E" w:rsidRDefault="00AD414E" w:rsidP="00AD414E">
            <w:pPr>
              <w:jc w:val="right"/>
              <w:rPr>
                <w:color w:val="000000"/>
                <w:sz w:val="14"/>
                <w:szCs w:val="14"/>
              </w:rPr>
            </w:pPr>
            <w:r>
              <w:rPr>
                <w:color w:val="000000"/>
                <w:sz w:val="14"/>
                <w:szCs w:val="14"/>
              </w:rPr>
              <w:t>428</w:t>
            </w:r>
          </w:p>
        </w:tc>
        <w:tc>
          <w:tcPr>
            <w:tcW w:w="720" w:type="dxa"/>
            <w:tcBorders>
              <w:top w:val="nil"/>
              <w:left w:val="nil"/>
              <w:bottom w:val="nil"/>
              <w:right w:val="nil"/>
            </w:tcBorders>
            <w:shd w:val="clear" w:color="auto" w:fill="auto"/>
            <w:tcMar>
              <w:left w:w="43" w:type="dxa"/>
              <w:right w:w="43" w:type="dxa"/>
            </w:tcMar>
            <w:vAlign w:val="center"/>
          </w:tcPr>
          <w:p w:rsidR="00AD414E" w:rsidRDefault="00AD414E" w:rsidP="00AD414E">
            <w:pPr>
              <w:jc w:val="right"/>
              <w:rPr>
                <w:color w:val="000000"/>
                <w:sz w:val="14"/>
                <w:szCs w:val="14"/>
              </w:rPr>
            </w:pPr>
            <w:r>
              <w:rPr>
                <w:color w:val="000000"/>
                <w:sz w:val="14"/>
                <w:szCs w:val="14"/>
              </w:rPr>
              <w:t>749</w:t>
            </w:r>
          </w:p>
        </w:tc>
        <w:tc>
          <w:tcPr>
            <w:tcW w:w="720" w:type="dxa"/>
            <w:tcBorders>
              <w:top w:val="nil"/>
              <w:left w:val="nil"/>
              <w:bottom w:val="nil"/>
              <w:right w:val="nil"/>
            </w:tcBorders>
            <w:shd w:val="clear" w:color="auto" w:fill="auto"/>
            <w:tcMar>
              <w:left w:w="43" w:type="dxa"/>
              <w:right w:w="43" w:type="dxa"/>
            </w:tcMar>
            <w:vAlign w:val="center"/>
          </w:tcPr>
          <w:p w:rsidR="00AD414E" w:rsidRDefault="00AD414E" w:rsidP="00AD414E">
            <w:pPr>
              <w:jc w:val="right"/>
              <w:rPr>
                <w:color w:val="000000"/>
                <w:sz w:val="14"/>
                <w:szCs w:val="14"/>
              </w:rPr>
            </w:pPr>
            <w:r>
              <w:rPr>
                <w:color w:val="000000"/>
                <w:sz w:val="14"/>
                <w:szCs w:val="14"/>
              </w:rPr>
              <w:t>842.679</w:t>
            </w:r>
          </w:p>
        </w:tc>
        <w:tc>
          <w:tcPr>
            <w:tcW w:w="674" w:type="dxa"/>
            <w:tcBorders>
              <w:top w:val="nil"/>
              <w:left w:val="nil"/>
              <w:bottom w:val="nil"/>
            </w:tcBorders>
            <w:shd w:val="clear" w:color="auto" w:fill="auto"/>
            <w:tcMar>
              <w:left w:w="43" w:type="dxa"/>
              <w:right w:w="43" w:type="dxa"/>
            </w:tcMar>
            <w:vAlign w:val="center"/>
          </w:tcPr>
          <w:p w:rsidR="00AD414E" w:rsidRDefault="00AD414E" w:rsidP="00AD414E">
            <w:pPr>
              <w:jc w:val="right"/>
              <w:rPr>
                <w:color w:val="000000"/>
                <w:sz w:val="14"/>
                <w:szCs w:val="14"/>
              </w:rPr>
            </w:pPr>
            <w:r>
              <w:rPr>
                <w:color w:val="000000"/>
                <w:sz w:val="14"/>
                <w:szCs w:val="14"/>
              </w:rPr>
              <w:t>243.821</w:t>
            </w:r>
          </w:p>
        </w:tc>
      </w:tr>
      <w:tr w:rsidR="00AD414E"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AD414E" w:rsidRPr="0052659D" w:rsidRDefault="00AD414E" w:rsidP="00AD414E">
            <w:pPr>
              <w:rPr>
                <w:b/>
                <w:bCs/>
                <w:sz w:val="14"/>
                <w:szCs w:val="14"/>
              </w:rPr>
            </w:pPr>
            <w:r w:rsidRPr="0052659D">
              <w:rPr>
                <w:rFonts w:eastAsia="Arial Unicode MS"/>
                <w:b/>
                <w:bCs/>
                <w:sz w:val="14"/>
                <w:szCs w:val="14"/>
              </w:rPr>
              <w:t>S.</w:t>
            </w:r>
          </w:p>
        </w:tc>
        <w:tc>
          <w:tcPr>
            <w:tcW w:w="1873" w:type="dxa"/>
            <w:tcBorders>
              <w:top w:val="nil"/>
              <w:left w:val="nil"/>
              <w:bottom w:val="nil"/>
              <w:right w:val="nil"/>
            </w:tcBorders>
            <w:shd w:val="clear" w:color="auto" w:fill="auto"/>
            <w:vAlign w:val="center"/>
            <w:hideMark/>
          </w:tcPr>
          <w:p w:rsidR="00AD414E" w:rsidRPr="0052659D" w:rsidRDefault="00AD414E" w:rsidP="00AD414E">
            <w:pPr>
              <w:rPr>
                <w:b/>
                <w:bCs/>
                <w:sz w:val="14"/>
                <w:szCs w:val="14"/>
              </w:rPr>
            </w:pPr>
            <w:r w:rsidRPr="0052659D">
              <w:rPr>
                <w:b/>
                <w:bCs/>
                <w:sz w:val="14"/>
                <w:szCs w:val="14"/>
              </w:rPr>
              <w:t>Others</w:t>
            </w:r>
          </w:p>
        </w:tc>
        <w:tc>
          <w:tcPr>
            <w:tcW w:w="719" w:type="dxa"/>
            <w:tcBorders>
              <w:top w:val="nil"/>
              <w:left w:val="nil"/>
              <w:bottom w:val="nil"/>
              <w:right w:val="nil"/>
            </w:tcBorders>
            <w:shd w:val="clear" w:color="auto" w:fill="auto"/>
            <w:tcMar>
              <w:left w:w="43" w:type="dxa"/>
              <w:right w:w="43" w:type="dxa"/>
            </w:tcMar>
            <w:vAlign w:val="center"/>
            <w:hideMark/>
          </w:tcPr>
          <w:p w:rsidR="00AD414E" w:rsidRDefault="00AD414E" w:rsidP="00AD414E">
            <w:pPr>
              <w:jc w:val="right"/>
              <w:rPr>
                <w:b/>
                <w:bCs/>
                <w:color w:val="000000"/>
                <w:sz w:val="14"/>
                <w:szCs w:val="14"/>
              </w:rPr>
            </w:pPr>
            <w:r>
              <w:rPr>
                <w:b/>
                <w:bCs/>
                <w:color w:val="000000"/>
                <w:sz w:val="14"/>
                <w:szCs w:val="14"/>
              </w:rPr>
              <w:t>100,784</w:t>
            </w:r>
          </w:p>
        </w:tc>
        <w:tc>
          <w:tcPr>
            <w:tcW w:w="794" w:type="dxa"/>
            <w:tcBorders>
              <w:top w:val="nil"/>
              <w:left w:val="nil"/>
              <w:bottom w:val="nil"/>
              <w:right w:val="nil"/>
            </w:tcBorders>
            <w:shd w:val="clear" w:color="auto" w:fill="auto"/>
            <w:tcMar>
              <w:left w:w="43" w:type="dxa"/>
              <w:right w:w="43" w:type="dxa"/>
            </w:tcMar>
            <w:vAlign w:val="center"/>
          </w:tcPr>
          <w:p w:rsidR="00AD414E" w:rsidRDefault="00AD414E" w:rsidP="00AD414E">
            <w:pPr>
              <w:jc w:val="right"/>
              <w:rPr>
                <w:b/>
                <w:bCs/>
                <w:color w:val="000000"/>
                <w:sz w:val="14"/>
                <w:szCs w:val="14"/>
              </w:rPr>
            </w:pPr>
            <w:r>
              <w:rPr>
                <w:b/>
                <w:bCs/>
                <w:color w:val="000000"/>
                <w:sz w:val="14"/>
                <w:szCs w:val="14"/>
              </w:rPr>
              <w:t>77,480</w:t>
            </w:r>
          </w:p>
        </w:tc>
        <w:tc>
          <w:tcPr>
            <w:tcW w:w="684" w:type="dxa"/>
            <w:tcBorders>
              <w:top w:val="nil"/>
              <w:left w:val="nil"/>
              <w:bottom w:val="nil"/>
              <w:right w:val="nil"/>
            </w:tcBorders>
            <w:shd w:val="clear" w:color="auto" w:fill="auto"/>
            <w:tcMar>
              <w:left w:w="43" w:type="dxa"/>
              <w:right w:w="43" w:type="dxa"/>
            </w:tcMar>
            <w:vAlign w:val="center"/>
            <w:hideMark/>
          </w:tcPr>
          <w:p w:rsidR="00AD414E" w:rsidRDefault="00AD414E" w:rsidP="00AD414E">
            <w:pPr>
              <w:jc w:val="right"/>
              <w:rPr>
                <w:b/>
                <w:bCs/>
                <w:color w:val="000000"/>
                <w:sz w:val="14"/>
                <w:szCs w:val="14"/>
              </w:rPr>
            </w:pPr>
            <w:r>
              <w:rPr>
                <w:b/>
                <w:bCs/>
                <w:color w:val="000000"/>
                <w:sz w:val="14"/>
                <w:szCs w:val="14"/>
              </w:rPr>
              <w:t>8,315</w:t>
            </w:r>
          </w:p>
        </w:tc>
        <w:tc>
          <w:tcPr>
            <w:tcW w:w="720" w:type="dxa"/>
            <w:tcBorders>
              <w:top w:val="nil"/>
              <w:left w:val="nil"/>
              <w:bottom w:val="nil"/>
              <w:right w:val="nil"/>
            </w:tcBorders>
            <w:tcMar>
              <w:left w:w="43" w:type="dxa"/>
              <w:right w:w="43" w:type="dxa"/>
            </w:tcMar>
            <w:vAlign w:val="center"/>
          </w:tcPr>
          <w:p w:rsidR="00AD414E" w:rsidRDefault="00AD414E" w:rsidP="00AD414E">
            <w:pPr>
              <w:jc w:val="right"/>
              <w:rPr>
                <w:b/>
                <w:bCs/>
                <w:color w:val="000000"/>
                <w:sz w:val="14"/>
                <w:szCs w:val="14"/>
              </w:rPr>
            </w:pPr>
            <w:r>
              <w:rPr>
                <w:b/>
                <w:bCs/>
                <w:color w:val="000000"/>
                <w:sz w:val="14"/>
                <w:szCs w:val="14"/>
              </w:rPr>
              <w:t>6,773</w:t>
            </w:r>
          </w:p>
        </w:tc>
        <w:tc>
          <w:tcPr>
            <w:tcW w:w="720" w:type="dxa"/>
            <w:tcBorders>
              <w:top w:val="nil"/>
              <w:left w:val="nil"/>
              <w:bottom w:val="nil"/>
              <w:right w:val="nil"/>
            </w:tcBorders>
            <w:shd w:val="clear" w:color="auto" w:fill="auto"/>
            <w:tcMar>
              <w:left w:w="43" w:type="dxa"/>
              <w:right w:w="43" w:type="dxa"/>
            </w:tcMar>
            <w:vAlign w:val="center"/>
            <w:hideMark/>
          </w:tcPr>
          <w:p w:rsidR="00AD414E" w:rsidRDefault="00AD414E" w:rsidP="00AD414E">
            <w:pPr>
              <w:jc w:val="right"/>
              <w:rPr>
                <w:b/>
                <w:bCs/>
                <w:color w:val="000000"/>
                <w:sz w:val="14"/>
                <w:szCs w:val="14"/>
              </w:rPr>
            </w:pPr>
            <w:r>
              <w:rPr>
                <w:b/>
                <w:bCs/>
                <w:color w:val="000000"/>
                <w:sz w:val="14"/>
                <w:szCs w:val="14"/>
              </w:rPr>
              <w:t>8,141</w:t>
            </w:r>
          </w:p>
        </w:tc>
        <w:tc>
          <w:tcPr>
            <w:tcW w:w="720" w:type="dxa"/>
            <w:tcBorders>
              <w:top w:val="nil"/>
              <w:left w:val="nil"/>
              <w:bottom w:val="nil"/>
              <w:right w:val="nil"/>
            </w:tcBorders>
            <w:shd w:val="clear" w:color="auto" w:fill="auto"/>
            <w:tcMar>
              <w:left w:w="43" w:type="dxa"/>
              <w:right w:w="43" w:type="dxa"/>
            </w:tcMar>
            <w:vAlign w:val="center"/>
          </w:tcPr>
          <w:p w:rsidR="00AD414E" w:rsidRDefault="00AD414E" w:rsidP="00AD414E">
            <w:pPr>
              <w:jc w:val="right"/>
              <w:rPr>
                <w:b/>
                <w:bCs/>
                <w:color w:val="000000"/>
                <w:sz w:val="14"/>
                <w:szCs w:val="14"/>
              </w:rPr>
            </w:pPr>
            <w:r>
              <w:rPr>
                <w:b/>
                <w:bCs/>
                <w:color w:val="000000"/>
                <w:sz w:val="14"/>
                <w:szCs w:val="14"/>
              </w:rPr>
              <w:t>3,691</w:t>
            </w:r>
          </w:p>
        </w:tc>
        <w:tc>
          <w:tcPr>
            <w:tcW w:w="720" w:type="dxa"/>
            <w:tcBorders>
              <w:top w:val="nil"/>
              <w:left w:val="nil"/>
              <w:bottom w:val="nil"/>
              <w:right w:val="nil"/>
            </w:tcBorders>
            <w:shd w:val="clear" w:color="auto" w:fill="auto"/>
            <w:tcMar>
              <w:left w:w="43" w:type="dxa"/>
              <w:right w:w="43" w:type="dxa"/>
            </w:tcMar>
            <w:vAlign w:val="center"/>
          </w:tcPr>
          <w:p w:rsidR="00AD414E" w:rsidRDefault="00AD414E" w:rsidP="00AD414E">
            <w:pPr>
              <w:jc w:val="right"/>
              <w:rPr>
                <w:b/>
                <w:bCs/>
                <w:color w:val="000000"/>
                <w:sz w:val="14"/>
                <w:szCs w:val="14"/>
              </w:rPr>
            </w:pPr>
            <w:r>
              <w:rPr>
                <w:b/>
                <w:bCs/>
                <w:color w:val="000000"/>
                <w:sz w:val="14"/>
                <w:szCs w:val="14"/>
              </w:rPr>
              <w:t>7,617</w:t>
            </w:r>
          </w:p>
        </w:tc>
        <w:tc>
          <w:tcPr>
            <w:tcW w:w="720" w:type="dxa"/>
            <w:tcBorders>
              <w:top w:val="nil"/>
              <w:left w:val="nil"/>
              <w:bottom w:val="nil"/>
              <w:right w:val="nil"/>
            </w:tcBorders>
            <w:shd w:val="clear" w:color="auto" w:fill="auto"/>
            <w:tcMar>
              <w:left w:w="43" w:type="dxa"/>
              <w:right w:w="43" w:type="dxa"/>
            </w:tcMar>
            <w:vAlign w:val="center"/>
          </w:tcPr>
          <w:p w:rsidR="00AD414E" w:rsidRDefault="00AD414E" w:rsidP="00AD414E">
            <w:pPr>
              <w:jc w:val="right"/>
              <w:rPr>
                <w:b/>
                <w:bCs/>
                <w:color w:val="000000"/>
                <w:sz w:val="14"/>
                <w:szCs w:val="14"/>
              </w:rPr>
            </w:pPr>
            <w:r>
              <w:rPr>
                <w:b/>
                <w:bCs/>
                <w:color w:val="000000"/>
                <w:sz w:val="14"/>
                <w:szCs w:val="14"/>
              </w:rPr>
              <w:t>4,723</w:t>
            </w:r>
          </w:p>
        </w:tc>
        <w:tc>
          <w:tcPr>
            <w:tcW w:w="674" w:type="dxa"/>
            <w:tcBorders>
              <w:top w:val="nil"/>
              <w:left w:val="nil"/>
              <w:bottom w:val="nil"/>
            </w:tcBorders>
            <w:shd w:val="clear" w:color="auto" w:fill="auto"/>
            <w:tcMar>
              <w:left w:w="43" w:type="dxa"/>
              <w:right w:w="43" w:type="dxa"/>
            </w:tcMar>
            <w:vAlign w:val="center"/>
          </w:tcPr>
          <w:p w:rsidR="00AD414E" w:rsidRDefault="00AD414E" w:rsidP="00AD414E">
            <w:pPr>
              <w:jc w:val="right"/>
              <w:rPr>
                <w:b/>
                <w:bCs/>
                <w:color w:val="000000"/>
                <w:sz w:val="14"/>
                <w:szCs w:val="14"/>
              </w:rPr>
            </w:pPr>
            <w:r>
              <w:rPr>
                <w:b/>
                <w:bCs/>
                <w:color w:val="000000"/>
                <w:sz w:val="14"/>
                <w:szCs w:val="14"/>
              </w:rPr>
              <w:t>3,954</w:t>
            </w:r>
          </w:p>
        </w:tc>
      </w:tr>
      <w:tr w:rsidR="00AD414E" w:rsidRPr="00BF4323" w:rsidTr="00A10031">
        <w:trPr>
          <w:trHeight w:hRule="exact" w:val="245"/>
          <w:jc w:val="center"/>
        </w:trPr>
        <w:tc>
          <w:tcPr>
            <w:tcW w:w="359" w:type="dxa"/>
            <w:tcBorders>
              <w:top w:val="nil"/>
              <w:left w:val="nil"/>
              <w:right w:val="nil"/>
            </w:tcBorders>
            <w:shd w:val="clear" w:color="auto" w:fill="auto"/>
            <w:tcMar>
              <w:left w:w="58" w:type="dxa"/>
              <w:right w:w="58" w:type="dxa"/>
            </w:tcMar>
            <w:vAlign w:val="center"/>
            <w:hideMark/>
          </w:tcPr>
          <w:p w:rsidR="00AD414E" w:rsidRPr="0052659D" w:rsidRDefault="00AD414E" w:rsidP="00AD414E">
            <w:pPr>
              <w:rPr>
                <w:b/>
                <w:bCs/>
                <w:sz w:val="14"/>
                <w:szCs w:val="14"/>
              </w:rPr>
            </w:pPr>
          </w:p>
        </w:tc>
        <w:tc>
          <w:tcPr>
            <w:tcW w:w="1873" w:type="dxa"/>
            <w:tcBorders>
              <w:top w:val="nil"/>
              <w:left w:val="nil"/>
              <w:right w:val="nil"/>
            </w:tcBorders>
            <w:shd w:val="clear" w:color="auto" w:fill="auto"/>
            <w:vAlign w:val="center"/>
            <w:hideMark/>
          </w:tcPr>
          <w:p w:rsidR="00AD414E" w:rsidRPr="0052659D" w:rsidRDefault="00AD414E" w:rsidP="00AD414E">
            <w:pPr>
              <w:rPr>
                <w:b/>
                <w:bCs/>
                <w:sz w:val="14"/>
                <w:szCs w:val="14"/>
              </w:rPr>
            </w:pPr>
            <w:r w:rsidRPr="0052659D">
              <w:rPr>
                <w:b/>
                <w:bCs/>
                <w:sz w:val="14"/>
                <w:szCs w:val="14"/>
              </w:rPr>
              <w:t>Export Receipts (Banks)</w:t>
            </w:r>
          </w:p>
        </w:tc>
        <w:tc>
          <w:tcPr>
            <w:tcW w:w="719" w:type="dxa"/>
            <w:tcBorders>
              <w:top w:val="nil"/>
              <w:left w:val="nil"/>
              <w:right w:val="nil"/>
            </w:tcBorders>
            <w:shd w:val="clear" w:color="auto" w:fill="auto"/>
            <w:tcMar>
              <w:left w:w="43" w:type="dxa"/>
              <w:right w:w="43" w:type="dxa"/>
            </w:tcMar>
            <w:vAlign w:val="center"/>
            <w:hideMark/>
          </w:tcPr>
          <w:p w:rsidR="00AD414E" w:rsidRDefault="00AD414E" w:rsidP="00AD414E">
            <w:pPr>
              <w:jc w:val="right"/>
              <w:rPr>
                <w:b/>
                <w:bCs/>
                <w:color w:val="000000"/>
                <w:sz w:val="14"/>
                <w:szCs w:val="14"/>
              </w:rPr>
            </w:pPr>
            <w:r>
              <w:rPr>
                <w:b/>
                <w:bCs/>
                <w:color w:val="000000"/>
                <w:sz w:val="14"/>
                <w:szCs w:val="14"/>
              </w:rPr>
              <w:t>24,294,610</w:t>
            </w:r>
          </w:p>
        </w:tc>
        <w:tc>
          <w:tcPr>
            <w:tcW w:w="794" w:type="dxa"/>
            <w:tcBorders>
              <w:top w:val="nil"/>
              <w:left w:val="nil"/>
              <w:right w:val="nil"/>
            </w:tcBorders>
            <w:shd w:val="clear" w:color="auto" w:fill="auto"/>
            <w:tcMar>
              <w:left w:w="43" w:type="dxa"/>
              <w:right w:w="43" w:type="dxa"/>
            </w:tcMar>
            <w:vAlign w:val="center"/>
          </w:tcPr>
          <w:p w:rsidR="00AD414E" w:rsidRDefault="00AD414E" w:rsidP="00AD414E">
            <w:pPr>
              <w:jc w:val="right"/>
              <w:rPr>
                <w:b/>
                <w:bCs/>
                <w:color w:val="000000"/>
                <w:sz w:val="14"/>
                <w:szCs w:val="14"/>
              </w:rPr>
            </w:pPr>
            <w:r>
              <w:rPr>
                <w:b/>
                <w:bCs/>
                <w:color w:val="000000"/>
                <w:sz w:val="14"/>
                <w:szCs w:val="14"/>
              </w:rPr>
              <w:t>24,024,867</w:t>
            </w:r>
          </w:p>
        </w:tc>
        <w:tc>
          <w:tcPr>
            <w:tcW w:w="684" w:type="dxa"/>
            <w:tcBorders>
              <w:top w:val="nil"/>
              <w:left w:val="nil"/>
              <w:right w:val="nil"/>
            </w:tcBorders>
            <w:shd w:val="clear" w:color="auto" w:fill="auto"/>
            <w:tcMar>
              <w:left w:w="43" w:type="dxa"/>
              <w:right w:w="43" w:type="dxa"/>
            </w:tcMar>
            <w:vAlign w:val="center"/>
            <w:hideMark/>
          </w:tcPr>
          <w:p w:rsidR="00AD414E" w:rsidRDefault="00AD414E" w:rsidP="00AD414E">
            <w:pPr>
              <w:jc w:val="right"/>
              <w:rPr>
                <w:b/>
                <w:bCs/>
                <w:color w:val="000000"/>
                <w:sz w:val="14"/>
                <w:szCs w:val="14"/>
              </w:rPr>
            </w:pPr>
            <w:r>
              <w:rPr>
                <w:b/>
                <w:bCs/>
                <w:color w:val="000000"/>
                <w:sz w:val="14"/>
                <w:szCs w:val="14"/>
              </w:rPr>
              <w:t>2,053,311</w:t>
            </w:r>
          </w:p>
        </w:tc>
        <w:tc>
          <w:tcPr>
            <w:tcW w:w="720" w:type="dxa"/>
            <w:tcBorders>
              <w:top w:val="nil"/>
              <w:left w:val="nil"/>
              <w:right w:val="nil"/>
            </w:tcBorders>
            <w:tcMar>
              <w:left w:w="43" w:type="dxa"/>
              <w:right w:w="43" w:type="dxa"/>
            </w:tcMar>
            <w:vAlign w:val="center"/>
          </w:tcPr>
          <w:p w:rsidR="00AD414E" w:rsidRDefault="00AD414E" w:rsidP="00AD414E">
            <w:pPr>
              <w:jc w:val="right"/>
              <w:rPr>
                <w:b/>
                <w:bCs/>
                <w:color w:val="000000"/>
                <w:sz w:val="14"/>
                <w:szCs w:val="14"/>
              </w:rPr>
            </w:pPr>
            <w:r>
              <w:rPr>
                <w:b/>
                <w:bCs/>
                <w:color w:val="000000"/>
                <w:sz w:val="14"/>
                <w:szCs w:val="14"/>
              </w:rPr>
              <w:t>1,868,830</w:t>
            </w:r>
          </w:p>
        </w:tc>
        <w:tc>
          <w:tcPr>
            <w:tcW w:w="720" w:type="dxa"/>
            <w:tcBorders>
              <w:top w:val="nil"/>
              <w:left w:val="nil"/>
              <w:right w:val="nil"/>
            </w:tcBorders>
            <w:shd w:val="clear" w:color="auto" w:fill="auto"/>
            <w:tcMar>
              <w:left w:w="43" w:type="dxa"/>
              <w:right w:w="43" w:type="dxa"/>
            </w:tcMar>
            <w:vAlign w:val="center"/>
            <w:hideMark/>
          </w:tcPr>
          <w:p w:rsidR="00AD414E" w:rsidRDefault="00AD414E" w:rsidP="00AD414E">
            <w:pPr>
              <w:jc w:val="right"/>
              <w:rPr>
                <w:b/>
                <w:bCs/>
                <w:color w:val="000000"/>
                <w:sz w:val="14"/>
                <w:szCs w:val="14"/>
              </w:rPr>
            </w:pPr>
            <w:r>
              <w:rPr>
                <w:b/>
                <w:bCs/>
                <w:color w:val="000000"/>
                <w:sz w:val="14"/>
                <w:szCs w:val="14"/>
              </w:rPr>
              <w:t>2,160,887</w:t>
            </w:r>
          </w:p>
        </w:tc>
        <w:tc>
          <w:tcPr>
            <w:tcW w:w="720" w:type="dxa"/>
            <w:tcBorders>
              <w:top w:val="nil"/>
              <w:left w:val="nil"/>
              <w:right w:val="nil"/>
            </w:tcBorders>
            <w:shd w:val="clear" w:color="auto" w:fill="auto"/>
            <w:tcMar>
              <w:left w:w="43" w:type="dxa"/>
              <w:right w:w="43" w:type="dxa"/>
            </w:tcMar>
            <w:vAlign w:val="center"/>
          </w:tcPr>
          <w:p w:rsidR="00AD414E" w:rsidRDefault="00AD414E" w:rsidP="00AD414E">
            <w:pPr>
              <w:jc w:val="right"/>
              <w:rPr>
                <w:b/>
                <w:bCs/>
                <w:color w:val="000000"/>
                <w:sz w:val="14"/>
                <w:szCs w:val="14"/>
              </w:rPr>
            </w:pPr>
            <w:r>
              <w:rPr>
                <w:b/>
                <w:bCs/>
                <w:color w:val="000000"/>
                <w:sz w:val="14"/>
                <w:szCs w:val="14"/>
              </w:rPr>
              <w:t>1,776,138</w:t>
            </w:r>
          </w:p>
        </w:tc>
        <w:tc>
          <w:tcPr>
            <w:tcW w:w="720" w:type="dxa"/>
            <w:tcBorders>
              <w:top w:val="nil"/>
              <w:left w:val="nil"/>
              <w:right w:val="nil"/>
            </w:tcBorders>
            <w:shd w:val="clear" w:color="auto" w:fill="auto"/>
            <w:tcMar>
              <w:left w:w="43" w:type="dxa"/>
              <w:right w:w="43" w:type="dxa"/>
            </w:tcMar>
            <w:vAlign w:val="center"/>
          </w:tcPr>
          <w:p w:rsidR="00AD414E" w:rsidRDefault="00AD414E" w:rsidP="00AD414E">
            <w:pPr>
              <w:jc w:val="right"/>
              <w:rPr>
                <w:b/>
                <w:bCs/>
                <w:color w:val="000000"/>
                <w:sz w:val="14"/>
                <w:szCs w:val="14"/>
              </w:rPr>
            </w:pPr>
            <w:r>
              <w:rPr>
                <w:b/>
                <w:bCs/>
                <w:color w:val="000000"/>
                <w:sz w:val="14"/>
                <w:szCs w:val="14"/>
              </w:rPr>
              <w:t>1,898,106</w:t>
            </w:r>
          </w:p>
        </w:tc>
        <w:tc>
          <w:tcPr>
            <w:tcW w:w="720" w:type="dxa"/>
            <w:tcBorders>
              <w:top w:val="nil"/>
              <w:left w:val="nil"/>
              <w:right w:val="nil"/>
            </w:tcBorders>
            <w:shd w:val="clear" w:color="auto" w:fill="auto"/>
            <w:tcMar>
              <w:left w:w="43" w:type="dxa"/>
              <w:right w:w="43" w:type="dxa"/>
            </w:tcMar>
            <w:vAlign w:val="center"/>
          </w:tcPr>
          <w:p w:rsidR="00AD414E" w:rsidRDefault="00AD414E" w:rsidP="00AD414E">
            <w:pPr>
              <w:jc w:val="right"/>
              <w:rPr>
                <w:b/>
                <w:bCs/>
                <w:color w:val="000000"/>
                <w:sz w:val="14"/>
                <w:szCs w:val="14"/>
              </w:rPr>
            </w:pPr>
            <w:r>
              <w:rPr>
                <w:b/>
                <w:bCs/>
                <w:color w:val="000000"/>
                <w:sz w:val="14"/>
                <w:szCs w:val="14"/>
              </w:rPr>
              <w:t>2,136,562</w:t>
            </w:r>
          </w:p>
        </w:tc>
        <w:tc>
          <w:tcPr>
            <w:tcW w:w="674" w:type="dxa"/>
            <w:tcBorders>
              <w:top w:val="nil"/>
              <w:left w:val="nil"/>
            </w:tcBorders>
            <w:shd w:val="clear" w:color="auto" w:fill="auto"/>
            <w:tcMar>
              <w:left w:w="43" w:type="dxa"/>
              <w:right w:w="43" w:type="dxa"/>
            </w:tcMar>
            <w:vAlign w:val="center"/>
          </w:tcPr>
          <w:p w:rsidR="00AD414E" w:rsidRDefault="00AD414E" w:rsidP="00AD414E">
            <w:pPr>
              <w:jc w:val="right"/>
              <w:rPr>
                <w:b/>
                <w:bCs/>
                <w:color w:val="000000"/>
                <w:sz w:val="14"/>
                <w:szCs w:val="14"/>
              </w:rPr>
            </w:pPr>
            <w:r>
              <w:rPr>
                <w:b/>
                <w:bCs/>
                <w:color w:val="000000"/>
                <w:sz w:val="14"/>
                <w:szCs w:val="14"/>
              </w:rPr>
              <w:t>1,893,015</w:t>
            </w:r>
          </w:p>
        </w:tc>
      </w:tr>
      <w:tr w:rsidR="00AD414E" w:rsidRPr="00BF4323" w:rsidTr="00A10031">
        <w:trPr>
          <w:trHeight w:hRule="exact" w:val="245"/>
          <w:jc w:val="center"/>
        </w:trPr>
        <w:tc>
          <w:tcPr>
            <w:tcW w:w="359" w:type="dxa"/>
            <w:tcBorders>
              <w:top w:val="nil"/>
              <w:left w:val="nil"/>
              <w:right w:val="nil"/>
            </w:tcBorders>
            <w:shd w:val="clear" w:color="auto" w:fill="auto"/>
            <w:tcMar>
              <w:left w:w="58" w:type="dxa"/>
              <w:right w:w="58" w:type="dxa"/>
            </w:tcMar>
            <w:vAlign w:val="center"/>
            <w:hideMark/>
          </w:tcPr>
          <w:p w:rsidR="00AD414E" w:rsidRPr="0052659D" w:rsidRDefault="00AD414E" w:rsidP="00AD414E">
            <w:pPr>
              <w:rPr>
                <w:b/>
                <w:bCs/>
                <w:sz w:val="14"/>
                <w:szCs w:val="14"/>
              </w:rPr>
            </w:pPr>
            <w:r w:rsidRPr="0052659D">
              <w:rPr>
                <w:b/>
                <w:bCs/>
                <w:sz w:val="14"/>
                <w:szCs w:val="14"/>
              </w:rPr>
              <w:t>T</w:t>
            </w:r>
          </w:p>
        </w:tc>
        <w:tc>
          <w:tcPr>
            <w:tcW w:w="1873" w:type="dxa"/>
            <w:tcBorders>
              <w:top w:val="nil"/>
              <w:left w:val="nil"/>
              <w:right w:val="nil"/>
            </w:tcBorders>
            <w:shd w:val="clear" w:color="auto" w:fill="auto"/>
            <w:vAlign w:val="center"/>
            <w:hideMark/>
          </w:tcPr>
          <w:p w:rsidR="00AD414E" w:rsidRPr="0052659D" w:rsidRDefault="00AD414E" w:rsidP="00AD414E">
            <w:pPr>
              <w:rPr>
                <w:b/>
                <w:bCs/>
                <w:sz w:val="14"/>
                <w:szCs w:val="14"/>
              </w:rPr>
            </w:pPr>
            <w:r w:rsidRPr="0052659D">
              <w:rPr>
                <w:b/>
                <w:bCs/>
                <w:sz w:val="14"/>
                <w:szCs w:val="14"/>
              </w:rPr>
              <w:t>Other Exports</w:t>
            </w:r>
          </w:p>
        </w:tc>
        <w:tc>
          <w:tcPr>
            <w:tcW w:w="719" w:type="dxa"/>
            <w:tcBorders>
              <w:top w:val="nil"/>
              <w:left w:val="nil"/>
              <w:right w:val="nil"/>
            </w:tcBorders>
            <w:shd w:val="clear" w:color="auto" w:fill="auto"/>
            <w:tcMar>
              <w:left w:w="43" w:type="dxa"/>
              <w:right w:w="43" w:type="dxa"/>
            </w:tcMar>
            <w:vAlign w:val="center"/>
            <w:hideMark/>
          </w:tcPr>
          <w:p w:rsidR="00AD414E" w:rsidRDefault="00AD414E" w:rsidP="00AD414E">
            <w:pPr>
              <w:jc w:val="right"/>
              <w:rPr>
                <w:b/>
                <w:bCs/>
                <w:color w:val="000000"/>
                <w:sz w:val="14"/>
                <w:szCs w:val="14"/>
              </w:rPr>
            </w:pPr>
            <w:r>
              <w:rPr>
                <w:b/>
                <w:bCs/>
                <w:color w:val="000000"/>
                <w:sz w:val="14"/>
                <w:szCs w:val="14"/>
              </w:rPr>
              <w:t>707,308</w:t>
            </w:r>
          </w:p>
        </w:tc>
        <w:tc>
          <w:tcPr>
            <w:tcW w:w="794" w:type="dxa"/>
            <w:tcBorders>
              <w:top w:val="nil"/>
              <w:left w:val="nil"/>
              <w:right w:val="nil"/>
            </w:tcBorders>
            <w:shd w:val="clear" w:color="auto" w:fill="auto"/>
            <w:tcMar>
              <w:left w:w="43" w:type="dxa"/>
              <w:right w:w="43" w:type="dxa"/>
            </w:tcMar>
            <w:vAlign w:val="center"/>
          </w:tcPr>
          <w:p w:rsidR="00AD414E" w:rsidRDefault="00AD414E" w:rsidP="00AD414E">
            <w:pPr>
              <w:jc w:val="right"/>
              <w:rPr>
                <w:b/>
                <w:bCs/>
                <w:color w:val="000000"/>
                <w:sz w:val="14"/>
                <w:szCs w:val="14"/>
              </w:rPr>
            </w:pPr>
            <w:r>
              <w:rPr>
                <w:b/>
                <w:bCs/>
                <w:color w:val="000000"/>
                <w:sz w:val="14"/>
                <w:szCs w:val="14"/>
              </w:rPr>
              <w:t>416,463</w:t>
            </w:r>
          </w:p>
        </w:tc>
        <w:tc>
          <w:tcPr>
            <w:tcW w:w="684" w:type="dxa"/>
            <w:tcBorders>
              <w:top w:val="nil"/>
              <w:left w:val="nil"/>
              <w:right w:val="nil"/>
            </w:tcBorders>
            <w:shd w:val="clear" w:color="auto" w:fill="auto"/>
            <w:tcMar>
              <w:left w:w="43" w:type="dxa"/>
              <w:right w:w="43" w:type="dxa"/>
            </w:tcMar>
            <w:vAlign w:val="center"/>
            <w:hideMark/>
          </w:tcPr>
          <w:p w:rsidR="00AD414E" w:rsidRDefault="00AD414E" w:rsidP="00AD414E">
            <w:pPr>
              <w:jc w:val="right"/>
              <w:rPr>
                <w:b/>
                <w:bCs/>
                <w:color w:val="000000"/>
                <w:sz w:val="14"/>
                <w:szCs w:val="14"/>
              </w:rPr>
            </w:pPr>
            <w:r>
              <w:rPr>
                <w:b/>
                <w:bCs/>
                <w:color w:val="000000"/>
                <w:sz w:val="14"/>
                <w:szCs w:val="14"/>
              </w:rPr>
              <w:t>24,776</w:t>
            </w:r>
          </w:p>
        </w:tc>
        <w:tc>
          <w:tcPr>
            <w:tcW w:w="720" w:type="dxa"/>
            <w:tcBorders>
              <w:top w:val="nil"/>
              <w:left w:val="nil"/>
              <w:right w:val="nil"/>
            </w:tcBorders>
            <w:tcMar>
              <w:left w:w="43" w:type="dxa"/>
              <w:right w:w="43" w:type="dxa"/>
            </w:tcMar>
            <w:vAlign w:val="center"/>
          </w:tcPr>
          <w:p w:rsidR="00AD414E" w:rsidRDefault="00AD414E" w:rsidP="00AD414E">
            <w:pPr>
              <w:jc w:val="right"/>
              <w:rPr>
                <w:b/>
                <w:bCs/>
                <w:color w:val="000000"/>
                <w:sz w:val="14"/>
                <w:szCs w:val="14"/>
              </w:rPr>
            </w:pPr>
            <w:r>
              <w:rPr>
                <w:b/>
                <w:bCs/>
                <w:color w:val="000000"/>
                <w:sz w:val="14"/>
                <w:szCs w:val="14"/>
              </w:rPr>
              <w:t>44,944</w:t>
            </w:r>
          </w:p>
        </w:tc>
        <w:tc>
          <w:tcPr>
            <w:tcW w:w="720" w:type="dxa"/>
            <w:tcBorders>
              <w:top w:val="nil"/>
              <w:left w:val="nil"/>
              <w:right w:val="nil"/>
            </w:tcBorders>
            <w:shd w:val="clear" w:color="auto" w:fill="auto"/>
            <w:tcMar>
              <w:left w:w="43" w:type="dxa"/>
              <w:right w:w="43" w:type="dxa"/>
            </w:tcMar>
            <w:vAlign w:val="center"/>
            <w:hideMark/>
          </w:tcPr>
          <w:p w:rsidR="00AD414E" w:rsidRDefault="00AD414E" w:rsidP="00AD414E">
            <w:pPr>
              <w:jc w:val="right"/>
              <w:rPr>
                <w:b/>
                <w:bCs/>
                <w:color w:val="000000"/>
                <w:sz w:val="14"/>
                <w:szCs w:val="14"/>
              </w:rPr>
            </w:pPr>
            <w:r>
              <w:rPr>
                <w:b/>
                <w:bCs/>
                <w:color w:val="000000"/>
                <w:sz w:val="14"/>
                <w:szCs w:val="14"/>
              </w:rPr>
              <w:t>81,319</w:t>
            </w:r>
          </w:p>
        </w:tc>
        <w:tc>
          <w:tcPr>
            <w:tcW w:w="720" w:type="dxa"/>
            <w:tcBorders>
              <w:top w:val="nil"/>
              <w:left w:val="nil"/>
              <w:right w:val="nil"/>
            </w:tcBorders>
            <w:shd w:val="clear" w:color="auto" w:fill="auto"/>
            <w:tcMar>
              <w:left w:w="43" w:type="dxa"/>
              <w:right w:w="43" w:type="dxa"/>
            </w:tcMar>
            <w:vAlign w:val="center"/>
          </w:tcPr>
          <w:p w:rsidR="00AD414E" w:rsidRDefault="00AD414E" w:rsidP="00AD414E">
            <w:pPr>
              <w:jc w:val="right"/>
              <w:rPr>
                <w:b/>
                <w:bCs/>
                <w:color w:val="000000"/>
                <w:sz w:val="14"/>
                <w:szCs w:val="14"/>
              </w:rPr>
            </w:pPr>
            <w:r>
              <w:rPr>
                <w:b/>
                <w:bCs/>
                <w:color w:val="000000"/>
                <w:sz w:val="14"/>
                <w:szCs w:val="14"/>
              </w:rPr>
              <w:t>137,463</w:t>
            </w:r>
          </w:p>
        </w:tc>
        <w:tc>
          <w:tcPr>
            <w:tcW w:w="720" w:type="dxa"/>
            <w:tcBorders>
              <w:top w:val="nil"/>
              <w:left w:val="nil"/>
              <w:right w:val="nil"/>
            </w:tcBorders>
            <w:shd w:val="clear" w:color="auto" w:fill="auto"/>
            <w:tcMar>
              <w:left w:w="43" w:type="dxa"/>
              <w:right w:w="43" w:type="dxa"/>
            </w:tcMar>
            <w:vAlign w:val="center"/>
          </w:tcPr>
          <w:p w:rsidR="00AD414E" w:rsidRDefault="00AD414E" w:rsidP="00AD414E">
            <w:pPr>
              <w:jc w:val="right"/>
              <w:rPr>
                <w:b/>
                <w:bCs/>
                <w:color w:val="000000"/>
                <w:sz w:val="14"/>
                <w:szCs w:val="14"/>
              </w:rPr>
            </w:pPr>
            <w:r>
              <w:rPr>
                <w:b/>
                <w:bCs/>
                <w:color w:val="000000"/>
                <w:sz w:val="14"/>
                <w:szCs w:val="14"/>
              </w:rPr>
              <w:t>8,854</w:t>
            </w:r>
          </w:p>
        </w:tc>
        <w:tc>
          <w:tcPr>
            <w:tcW w:w="720" w:type="dxa"/>
            <w:tcBorders>
              <w:top w:val="nil"/>
              <w:left w:val="nil"/>
              <w:right w:val="nil"/>
            </w:tcBorders>
            <w:shd w:val="clear" w:color="auto" w:fill="auto"/>
            <w:tcMar>
              <w:left w:w="43" w:type="dxa"/>
              <w:right w:w="43" w:type="dxa"/>
            </w:tcMar>
            <w:vAlign w:val="center"/>
          </w:tcPr>
          <w:p w:rsidR="00AD414E" w:rsidRDefault="00AD414E" w:rsidP="00AD414E">
            <w:pPr>
              <w:jc w:val="right"/>
              <w:rPr>
                <w:b/>
                <w:bCs/>
                <w:color w:val="000000"/>
                <w:sz w:val="14"/>
                <w:szCs w:val="14"/>
              </w:rPr>
            </w:pPr>
            <w:r>
              <w:rPr>
                <w:b/>
                <w:bCs/>
                <w:color w:val="000000"/>
                <w:sz w:val="14"/>
                <w:szCs w:val="14"/>
              </w:rPr>
              <w:t>73,005</w:t>
            </w:r>
          </w:p>
        </w:tc>
        <w:tc>
          <w:tcPr>
            <w:tcW w:w="674" w:type="dxa"/>
            <w:tcBorders>
              <w:top w:val="nil"/>
              <w:left w:val="nil"/>
            </w:tcBorders>
            <w:shd w:val="clear" w:color="auto" w:fill="auto"/>
            <w:tcMar>
              <w:left w:w="43" w:type="dxa"/>
              <w:right w:w="43" w:type="dxa"/>
            </w:tcMar>
            <w:vAlign w:val="center"/>
          </w:tcPr>
          <w:p w:rsidR="00AD414E" w:rsidRDefault="00AD414E" w:rsidP="00AD414E">
            <w:pPr>
              <w:jc w:val="right"/>
              <w:rPr>
                <w:b/>
                <w:bCs/>
                <w:color w:val="000000"/>
                <w:sz w:val="14"/>
                <w:szCs w:val="14"/>
              </w:rPr>
            </w:pPr>
            <w:r>
              <w:rPr>
                <w:b/>
                <w:bCs/>
                <w:color w:val="000000"/>
                <w:sz w:val="14"/>
                <w:szCs w:val="14"/>
              </w:rPr>
              <w:t>237,490</w:t>
            </w:r>
          </w:p>
        </w:tc>
      </w:tr>
      <w:tr w:rsidR="00AD414E" w:rsidRPr="00BF4323" w:rsidTr="00A10031">
        <w:trPr>
          <w:trHeight w:hRule="exact" w:val="245"/>
          <w:jc w:val="center"/>
        </w:trPr>
        <w:tc>
          <w:tcPr>
            <w:tcW w:w="359" w:type="dxa"/>
            <w:tcBorders>
              <w:top w:val="nil"/>
              <w:left w:val="nil"/>
              <w:right w:val="nil"/>
            </w:tcBorders>
            <w:shd w:val="clear" w:color="auto" w:fill="auto"/>
            <w:tcMar>
              <w:left w:w="58" w:type="dxa"/>
              <w:right w:w="58" w:type="dxa"/>
            </w:tcMar>
            <w:vAlign w:val="center"/>
            <w:hideMark/>
          </w:tcPr>
          <w:p w:rsidR="00AD414E" w:rsidRPr="0052659D" w:rsidRDefault="00AD414E" w:rsidP="00AD414E">
            <w:pPr>
              <w:rPr>
                <w:b/>
                <w:bCs/>
                <w:sz w:val="14"/>
                <w:szCs w:val="14"/>
              </w:rPr>
            </w:pPr>
            <w:r w:rsidRPr="0052659D">
              <w:rPr>
                <w:b/>
                <w:bCs/>
                <w:sz w:val="14"/>
                <w:szCs w:val="14"/>
              </w:rPr>
              <w:t>U</w:t>
            </w:r>
          </w:p>
        </w:tc>
        <w:tc>
          <w:tcPr>
            <w:tcW w:w="1873" w:type="dxa"/>
            <w:tcBorders>
              <w:top w:val="nil"/>
              <w:left w:val="nil"/>
              <w:right w:val="nil"/>
            </w:tcBorders>
            <w:shd w:val="clear" w:color="auto" w:fill="auto"/>
            <w:vAlign w:val="center"/>
            <w:hideMark/>
          </w:tcPr>
          <w:p w:rsidR="00AD414E" w:rsidRPr="0052659D" w:rsidRDefault="00AD414E" w:rsidP="00AD414E">
            <w:pPr>
              <w:rPr>
                <w:b/>
                <w:bCs/>
                <w:sz w:val="14"/>
                <w:szCs w:val="14"/>
              </w:rPr>
            </w:pPr>
            <w:r w:rsidRPr="0052659D">
              <w:rPr>
                <w:b/>
                <w:bCs/>
                <w:sz w:val="14"/>
                <w:szCs w:val="14"/>
              </w:rPr>
              <w:t>Less: Freight and insurance</w:t>
            </w:r>
          </w:p>
        </w:tc>
        <w:tc>
          <w:tcPr>
            <w:tcW w:w="719" w:type="dxa"/>
            <w:tcBorders>
              <w:top w:val="nil"/>
              <w:left w:val="nil"/>
              <w:right w:val="nil"/>
            </w:tcBorders>
            <w:shd w:val="clear" w:color="auto" w:fill="auto"/>
            <w:tcMar>
              <w:left w:w="43" w:type="dxa"/>
              <w:right w:w="43" w:type="dxa"/>
            </w:tcMar>
            <w:vAlign w:val="center"/>
            <w:hideMark/>
          </w:tcPr>
          <w:p w:rsidR="00AD414E" w:rsidRDefault="00AD414E" w:rsidP="00AD414E">
            <w:pPr>
              <w:jc w:val="right"/>
              <w:rPr>
                <w:b/>
                <w:bCs/>
                <w:color w:val="000000"/>
                <w:sz w:val="14"/>
                <w:szCs w:val="14"/>
              </w:rPr>
            </w:pPr>
            <w:r>
              <w:rPr>
                <w:b/>
                <w:bCs/>
                <w:color w:val="000000"/>
                <w:sz w:val="14"/>
                <w:szCs w:val="14"/>
              </w:rPr>
              <w:t>233,918</w:t>
            </w:r>
          </w:p>
        </w:tc>
        <w:tc>
          <w:tcPr>
            <w:tcW w:w="794" w:type="dxa"/>
            <w:tcBorders>
              <w:top w:val="nil"/>
              <w:left w:val="nil"/>
              <w:right w:val="nil"/>
            </w:tcBorders>
            <w:shd w:val="clear" w:color="auto" w:fill="auto"/>
            <w:tcMar>
              <w:left w:w="43" w:type="dxa"/>
              <w:right w:w="43" w:type="dxa"/>
            </w:tcMar>
            <w:vAlign w:val="center"/>
          </w:tcPr>
          <w:p w:rsidR="00AD414E" w:rsidRDefault="00AD414E" w:rsidP="00AD414E">
            <w:pPr>
              <w:jc w:val="right"/>
              <w:rPr>
                <w:b/>
                <w:bCs/>
                <w:color w:val="000000"/>
                <w:sz w:val="14"/>
                <w:szCs w:val="14"/>
              </w:rPr>
            </w:pPr>
            <w:r>
              <w:rPr>
                <w:b/>
                <w:bCs/>
                <w:color w:val="000000"/>
                <w:sz w:val="14"/>
                <w:szCs w:val="14"/>
              </w:rPr>
              <w:t>190,330</w:t>
            </w:r>
          </w:p>
        </w:tc>
        <w:tc>
          <w:tcPr>
            <w:tcW w:w="684" w:type="dxa"/>
            <w:tcBorders>
              <w:top w:val="nil"/>
              <w:left w:val="nil"/>
              <w:right w:val="nil"/>
            </w:tcBorders>
            <w:shd w:val="clear" w:color="auto" w:fill="auto"/>
            <w:tcMar>
              <w:left w:w="43" w:type="dxa"/>
              <w:right w:w="43" w:type="dxa"/>
            </w:tcMar>
            <w:vAlign w:val="center"/>
            <w:hideMark/>
          </w:tcPr>
          <w:p w:rsidR="00AD414E" w:rsidRDefault="00AD414E" w:rsidP="00AD414E">
            <w:pPr>
              <w:jc w:val="right"/>
              <w:rPr>
                <w:b/>
                <w:bCs/>
                <w:color w:val="000000"/>
                <w:sz w:val="14"/>
                <w:szCs w:val="14"/>
              </w:rPr>
            </w:pPr>
            <w:r>
              <w:rPr>
                <w:b/>
                <w:bCs/>
                <w:color w:val="000000"/>
                <w:sz w:val="14"/>
                <w:szCs w:val="14"/>
              </w:rPr>
              <w:t>18,087</w:t>
            </w:r>
          </w:p>
        </w:tc>
        <w:tc>
          <w:tcPr>
            <w:tcW w:w="720" w:type="dxa"/>
            <w:tcBorders>
              <w:top w:val="nil"/>
              <w:left w:val="nil"/>
              <w:right w:val="nil"/>
            </w:tcBorders>
            <w:tcMar>
              <w:left w:w="43" w:type="dxa"/>
              <w:right w:w="43" w:type="dxa"/>
            </w:tcMar>
            <w:vAlign w:val="center"/>
          </w:tcPr>
          <w:p w:rsidR="00AD414E" w:rsidRDefault="00AD414E" w:rsidP="00AD414E">
            <w:pPr>
              <w:jc w:val="right"/>
              <w:rPr>
                <w:b/>
                <w:bCs/>
                <w:color w:val="000000"/>
                <w:sz w:val="14"/>
                <w:szCs w:val="14"/>
              </w:rPr>
            </w:pPr>
            <w:r>
              <w:rPr>
                <w:b/>
                <w:bCs/>
                <w:color w:val="000000"/>
                <w:sz w:val="14"/>
                <w:szCs w:val="14"/>
              </w:rPr>
              <w:t>16,775</w:t>
            </w:r>
          </w:p>
        </w:tc>
        <w:tc>
          <w:tcPr>
            <w:tcW w:w="720" w:type="dxa"/>
            <w:tcBorders>
              <w:top w:val="nil"/>
              <w:left w:val="nil"/>
              <w:right w:val="nil"/>
            </w:tcBorders>
            <w:shd w:val="clear" w:color="auto" w:fill="auto"/>
            <w:tcMar>
              <w:left w:w="43" w:type="dxa"/>
              <w:right w:w="43" w:type="dxa"/>
            </w:tcMar>
            <w:vAlign w:val="center"/>
            <w:hideMark/>
          </w:tcPr>
          <w:p w:rsidR="00AD414E" w:rsidRDefault="00AD414E" w:rsidP="00AD414E">
            <w:pPr>
              <w:jc w:val="right"/>
              <w:rPr>
                <w:b/>
                <w:bCs/>
                <w:color w:val="000000"/>
                <w:sz w:val="14"/>
                <w:szCs w:val="14"/>
              </w:rPr>
            </w:pPr>
            <w:r>
              <w:rPr>
                <w:b/>
                <w:bCs/>
                <w:color w:val="000000"/>
                <w:sz w:val="14"/>
                <w:szCs w:val="14"/>
              </w:rPr>
              <w:t>14,205</w:t>
            </w:r>
          </w:p>
        </w:tc>
        <w:tc>
          <w:tcPr>
            <w:tcW w:w="720" w:type="dxa"/>
            <w:tcBorders>
              <w:top w:val="nil"/>
              <w:left w:val="nil"/>
              <w:right w:val="nil"/>
            </w:tcBorders>
            <w:shd w:val="clear" w:color="auto" w:fill="auto"/>
            <w:tcMar>
              <w:left w:w="43" w:type="dxa"/>
              <w:right w:w="43" w:type="dxa"/>
            </w:tcMar>
            <w:vAlign w:val="center"/>
          </w:tcPr>
          <w:p w:rsidR="00AD414E" w:rsidRDefault="00AD414E" w:rsidP="00AD414E">
            <w:pPr>
              <w:jc w:val="right"/>
              <w:rPr>
                <w:b/>
                <w:bCs/>
                <w:color w:val="000000"/>
                <w:sz w:val="14"/>
                <w:szCs w:val="14"/>
              </w:rPr>
            </w:pPr>
            <w:r>
              <w:rPr>
                <w:b/>
                <w:bCs/>
                <w:color w:val="000000"/>
                <w:sz w:val="14"/>
                <w:szCs w:val="14"/>
              </w:rPr>
              <w:t>19,600</w:t>
            </w:r>
          </w:p>
        </w:tc>
        <w:tc>
          <w:tcPr>
            <w:tcW w:w="720" w:type="dxa"/>
            <w:tcBorders>
              <w:top w:val="nil"/>
              <w:left w:val="nil"/>
              <w:right w:val="nil"/>
            </w:tcBorders>
            <w:shd w:val="clear" w:color="auto" w:fill="auto"/>
            <w:tcMar>
              <w:left w:w="43" w:type="dxa"/>
              <w:right w:w="43" w:type="dxa"/>
            </w:tcMar>
            <w:vAlign w:val="center"/>
          </w:tcPr>
          <w:p w:rsidR="00AD414E" w:rsidRDefault="00AD414E" w:rsidP="00AD414E">
            <w:pPr>
              <w:jc w:val="right"/>
              <w:rPr>
                <w:b/>
                <w:bCs/>
                <w:color w:val="000000"/>
                <w:sz w:val="14"/>
                <w:szCs w:val="14"/>
              </w:rPr>
            </w:pPr>
            <w:r>
              <w:rPr>
                <w:b/>
                <w:bCs/>
                <w:color w:val="000000"/>
                <w:sz w:val="14"/>
                <w:szCs w:val="14"/>
              </w:rPr>
              <w:t>18,944</w:t>
            </w:r>
          </w:p>
        </w:tc>
        <w:tc>
          <w:tcPr>
            <w:tcW w:w="720" w:type="dxa"/>
            <w:tcBorders>
              <w:top w:val="nil"/>
              <w:left w:val="nil"/>
              <w:right w:val="nil"/>
            </w:tcBorders>
            <w:shd w:val="clear" w:color="auto" w:fill="auto"/>
            <w:tcMar>
              <w:left w:w="43" w:type="dxa"/>
              <w:right w:w="43" w:type="dxa"/>
            </w:tcMar>
            <w:vAlign w:val="center"/>
          </w:tcPr>
          <w:p w:rsidR="00AD414E" w:rsidRDefault="00AD414E" w:rsidP="00AD414E">
            <w:pPr>
              <w:jc w:val="right"/>
              <w:rPr>
                <w:b/>
                <w:bCs/>
                <w:color w:val="000000"/>
                <w:sz w:val="14"/>
                <w:szCs w:val="14"/>
              </w:rPr>
            </w:pPr>
            <w:r>
              <w:rPr>
                <w:b/>
                <w:bCs/>
                <w:color w:val="000000"/>
                <w:sz w:val="14"/>
                <w:szCs w:val="14"/>
              </w:rPr>
              <w:t>20,519</w:t>
            </w:r>
          </w:p>
        </w:tc>
        <w:tc>
          <w:tcPr>
            <w:tcW w:w="674" w:type="dxa"/>
            <w:tcBorders>
              <w:top w:val="nil"/>
              <w:left w:val="nil"/>
            </w:tcBorders>
            <w:shd w:val="clear" w:color="auto" w:fill="auto"/>
            <w:tcMar>
              <w:left w:w="43" w:type="dxa"/>
              <w:right w:w="43" w:type="dxa"/>
            </w:tcMar>
            <w:vAlign w:val="center"/>
          </w:tcPr>
          <w:p w:rsidR="00AD414E" w:rsidRDefault="00AD414E" w:rsidP="00AD414E">
            <w:pPr>
              <w:jc w:val="right"/>
              <w:rPr>
                <w:b/>
                <w:bCs/>
                <w:color w:val="000000"/>
                <w:sz w:val="14"/>
                <w:szCs w:val="14"/>
              </w:rPr>
            </w:pPr>
            <w:r>
              <w:rPr>
                <w:b/>
                <w:bCs/>
                <w:color w:val="000000"/>
                <w:sz w:val="14"/>
                <w:szCs w:val="14"/>
              </w:rPr>
              <w:t>20,519</w:t>
            </w:r>
          </w:p>
        </w:tc>
      </w:tr>
      <w:tr w:rsidR="006665DF" w:rsidRPr="00BF4323" w:rsidTr="00A8638B">
        <w:trPr>
          <w:trHeight w:hRule="exact" w:val="245"/>
          <w:jc w:val="center"/>
        </w:trPr>
        <w:tc>
          <w:tcPr>
            <w:tcW w:w="359" w:type="dxa"/>
            <w:tcBorders>
              <w:top w:val="nil"/>
              <w:left w:val="nil"/>
              <w:bottom w:val="single" w:sz="12" w:space="0" w:color="auto"/>
              <w:right w:val="nil"/>
            </w:tcBorders>
            <w:shd w:val="clear" w:color="auto" w:fill="auto"/>
            <w:vAlign w:val="center"/>
            <w:hideMark/>
          </w:tcPr>
          <w:p w:rsidR="006665DF" w:rsidRPr="0052659D" w:rsidRDefault="006665DF" w:rsidP="006665DF">
            <w:pPr>
              <w:jc w:val="center"/>
              <w:rPr>
                <w:b/>
                <w:bCs/>
                <w:sz w:val="14"/>
                <w:szCs w:val="14"/>
              </w:rPr>
            </w:pPr>
          </w:p>
        </w:tc>
        <w:tc>
          <w:tcPr>
            <w:tcW w:w="1873" w:type="dxa"/>
            <w:tcBorders>
              <w:top w:val="nil"/>
              <w:left w:val="nil"/>
              <w:bottom w:val="single" w:sz="12" w:space="0" w:color="auto"/>
              <w:right w:val="nil"/>
            </w:tcBorders>
            <w:shd w:val="clear" w:color="auto" w:fill="auto"/>
            <w:vAlign w:val="center"/>
            <w:hideMark/>
          </w:tcPr>
          <w:p w:rsidR="006665DF" w:rsidRPr="0052659D" w:rsidRDefault="006665DF" w:rsidP="006665DF">
            <w:pPr>
              <w:jc w:val="center"/>
              <w:rPr>
                <w:sz w:val="14"/>
                <w:szCs w:val="14"/>
              </w:rPr>
            </w:pPr>
          </w:p>
        </w:tc>
        <w:tc>
          <w:tcPr>
            <w:tcW w:w="719" w:type="dxa"/>
            <w:tcBorders>
              <w:top w:val="nil"/>
              <w:left w:val="nil"/>
              <w:bottom w:val="single" w:sz="12" w:space="0" w:color="auto"/>
              <w:right w:val="nil"/>
            </w:tcBorders>
            <w:shd w:val="clear" w:color="auto" w:fill="auto"/>
            <w:tcMar>
              <w:left w:w="29" w:type="dxa"/>
              <w:right w:w="29" w:type="dxa"/>
            </w:tcMar>
            <w:vAlign w:val="center"/>
            <w:hideMark/>
          </w:tcPr>
          <w:p w:rsidR="006665DF" w:rsidRPr="0052659D" w:rsidRDefault="006665DF" w:rsidP="006665DF">
            <w:pPr>
              <w:jc w:val="center"/>
              <w:rPr>
                <w:sz w:val="14"/>
                <w:szCs w:val="14"/>
              </w:rPr>
            </w:pPr>
          </w:p>
        </w:tc>
        <w:tc>
          <w:tcPr>
            <w:tcW w:w="794" w:type="dxa"/>
            <w:tcBorders>
              <w:top w:val="nil"/>
              <w:left w:val="nil"/>
              <w:bottom w:val="single" w:sz="12" w:space="0" w:color="auto"/>
              <w:right w:val="nil"/>
            </w:tcBorders>
            <w:shd w:val="clear" w:color="auto" w:fill="auto"/>
            <w:tcMar>
              <w:left w:w="29" w:type="dxa"/>
              <w:right w:w="29" w:type="dxa"/>
            </w:tcMar>
            <w:vAlign w:val="center"/>
            <w:hideMark/>
          </w:tcPr>
          <w:p w:rsidR="006665DF" w:rsidRPr="0052659D" w:rsidRDefault="006665DF" w:rsidP="006665DF">
            <w:pPr>
              <w:jc w:val="center"/>
              <w:rPr>
                <w:sz w:val="14"/>
                <w:szCs w:val="14"/>
              </w:rPr>
            </w:pPr>
          </w:p>
        </w:tc>
        <w:tc>
          <w:tcPr>
            <w:tcW w:w="684" w:type="dxa"/>
            <w:tcBorders>
              <w:top w:val="nil"/>
              <w:left w:val="nil"/>
              <w:bottom w:val="single" w:sz="12" w:space="0" w:color="auto"/>
              <w:right w:val="nil"/>
            </w:tcBorders>
            <w:shd w:val="clear" w:color="auto" w:fill="auto"/>
            <w:tcMar>
              <w:left w:w="29" w:type="dxa"/>
              <w:right w:w="29" w:type="dxa"/>
            </w:tcMar>
            <w:vAlign w:val="center"/>
            <w:hideMark/>
          </w:tcPr>
          <w:p w:rsidR="006665DF" w:rsidRPr="0052659D" w:rsidRDefault="006665DF" w:rsidP="006665DF">
            <w:pPr>
              <w:jc w:val="center"/>
              <w:rPr>
                <w:b/>
                <w:bCs/>
                <w:sz w:val="14"/>
                <w:szCs w:val="14"/>
              </w:rPr>
            </w:pPr>
          </w:p>
        </w:tc>
        <w:tc>
          <w:tcPr>
            <w:tcW w:w="720" w:type="dxa"/>
            <w:tcBorders>
              <w:top w:val="nil"/>
              <w:left w:val="nil"/>
              <w:bottom w:val="single" w:sz="12" w:space="0" w:color="auto"/>
              <w:right w:val="nil"/>
            </w:tcBorders>
            <w:vAlign w:val="center"/>
          </w:tcPr>
          <w:p w:rsidR="006665DF" w:rsidRPr="0052659D" w:rsidRDefault="006665DF" w:rsidP="006665DF">
            <w:pPr>
              <w:jc w:val="center"/>
              <w:rPr>
                <w:rFonts w:eastAsia="Arial Unicode MS"/>
                <w:b/>
                <w:bCs/>
                <w:sz w:val="14"/>
                <w:szCs w:val="14"/>
              </w:rPr>
            </w:pPr>
          </w:p>
        </w:tc>
        <w:tc>
          <w:tcPr>
            <w:tcW w:w="720" w:type="dxa"/>
            <w:tcBorders>
              <w:top w:val="nil"/>
              <w:left w:val="nil"/>
              <w:bottom w:val="single" w:sz="12" w:space="0" w:color="auto"/>
              <w:right w:val="nil"/>
            </w:tcBorders>
            <w:shd w:val="clear" w:color="auto" w:fill="auto"/>
            <w:tcMar>
              <w:left w:w="29" w:type="dxa"/>
              <w:right w:w="29" w:type="dxa"/>
            </w:tcMar>
            <w:vAlign w:val="center"/>
            <w:hideMark/>
          </w:tcPr>
          <w:p w:rsidR="006665DF" w:rsidRPr="0052659D" w:rsidRDefault="006665DF" w:rsidP="006665DF">
            <w:pPr>
              <w:jc w:val="center"/>
              <w:rPr>
                <w:b/>
                <w:bCs/>
                <w:sz w:val="14"/>
                <w:szCs w:val="14"/>
              </w:rPr>
            </w:pPr>
          </w:p>
        </w:tc>
        <w:tc>
          <w:tcPr>
            <w:tcW w:w="720" w:type="dxa"/>
            <w:tcBorders>
              <w:top w:val="nil"/>
              <w:left w:val="nil"/>
              <w:bottom w:val="single" w:sz="12" w:space="0" w:color="auto"/>
              <w:right w:val="nil"/>
            </w:tcBorders>
            <w:shd w:val="clear" w:color="auto" w:fill="auto"/>
            <w:tcMar>
              <w:left w:w="29" w:type="dxa"/>
              <w:right w:w="29" w:type="dxa"/>
            </w:tcMar>
            <w:vAlign w:val="center"/>
            <w:hideMark/>
          </w:tcPr>
          <w:p w:rsidR="006665DF" w:rsidRPr="0052659D" w:rsidRDefault="006665DF" w:rsidP="006665DF">
            <w:pPr>
              <w:jc w:val="center"/>
              <w:rPr>
                <w:b/>
                <w:bCs/>
                <w:sz w:val="14"/>
                <w:szCs w:val="14"/>
              </w:rPr>
            </w:pPr>
          </w:p>
        </w:tc>
        <w:tc>
          <w:tcPr>
            <w:tcW w:w="720" w:type="dxa"/>
            <w:tcBorders>
              <w:top w:val="nil"/>
              <w:left w:val="nil"/>
              <w:bottom w:val="single" w:sz="12" w:space="0" w:color="auto"/>
              <w:right w:val="nil"/>
            </w:tcBorders>
            <w:shd w:val="clear" w:color="auto" w:fill="auto"/>
            <w:tcMar>
              <w:left w:w="29" w:type="dxa"/>
              <w:right w:w="29" w:type="dxa"/>
            </w:tcMar>
            <w:vAlign w:val="center"/>
            <w:hideMark/>
          </w:tcPr>
          <w:p w:rsidR="006665DF" w:rsidRPr="0052659D" w:rsidRDefault="006665DF" w:rsidP="006665DF">
            <w:pPr>
              <w:jc w:val="center"/>
              <w:rPr>
                <w:b/>
                <w:bCs/>
                <w:sz w:val="14"/>
                <w:szCs w:val="14"/>
              </w:rPr>
            </w:pPr>
          </w:p>
        </w:tc>
        <w:tc>
          <w:tcPr>
            <w:tcW w:w="720" w:type="dxa"/>
            <w:tcBorders>
              <w:top w:val="nil"/>
              <w:left w:val="nil"/>
              <w:bottom w:val="single" w:sz="12" w:space="0" w:color="auto"/>
              <w:right w:val="nil"/>
            </w:tcBorders>
            <w:shd w:val="clear" w:color="auto" w:fill="auto"/>
            <w:tcMar>
              <w:left w:w="29" w:type="dxa"/>
              <w:right w:w="29" w:type="dxa"/>
            </w:tcMar>
            <w:vAlign w:val="center"/>
            <w:hideMark/>
          </w:tcPr>
          <w:p w:rsidR="006665DF" w:rsidRPr="0052659D" w:rsidRDefault="006665DF" w:rsidP="006665DF">
            <w:pPr>
              <w:jc w:val="center"/>
              <w:rPr>
                <w:b/>
                <w:bCs/>
                <w:sz w:val="14"/>
                <w:szCs w:val="14"/>
              </w:rPr>
            </w:pPr>
          </w:p>
        </w:tc>
        <w:tc>
          <w:tcPr>
            <w:tcW w:w="674" w:type="dxa"/>
            <w:tcBorders>
              <w:top w:val="nil"/>
              <w:left w:val="nil"/>
              <w:bottom w:val="single" w:sz="12" w:space="0" w:color="auto"/>
            </w:tcBorders>
            <w:shd w:val="clear" w:color="auto" w:fill="auto"/>
            <w:tcMar>
              <w:left w:w="29" w:type="dxa"/>
              <w:right w:w="29" w:type="dxa"/>
            </w:tcMar>
            <w:vAlign w:val="center"/>
            <w:hideMark/>
          </w:tcPr>
          <w:p w:rsidR="006665DF" w:rsidRPr="0052659D" w:rsidRDefault="006665DF" w:rsidP="006665DF">
            <w:pPr>
              <w:jc w:val="center"/>
              <w:rPr>
                <w:sz w:val="14"/>
                <w:szCs w:val="14"/>
              </w:rPr>
            </w:pPr>
          </w:p>
        </w:tc>
      </w:tr>
      <w:tr w:rsidR="006665DF" w:rsidRPr="00BF4323" w:rsidTr="003A6AF0">
        <w:trPr>
          <w:trHeight w:hRule="exact" w:val="245"/>
          <w:jc w:val="center"/>
        </w:trPr>
        <w:tc>
          <w:tcPr>
            <w:tcW w:w="8703" w:type="dxa"/>
            <w:gridSpan w:val="11"/>
            <w:tcBorders>
              <w:top w:val="single" w:sz="12" w:space="0" w:color="auto"/>
              <w:left w:val="nil"/>
            </w:tcBorders>
            <w:shd w:val="clear" w:color="auto" w:fill="auto"/>
            <w:vAlign w:val="center"/>
            <w:hideMark/>
          </w:tcPr>
          <w:p w:rsidR="006665DF" w:rsidRPr="00BF4323" w:rsidRDefault="006665DF" w:rsidP="006665DF">
            <w:pPr>
              <w:rPr>
                <w:sz w:val="15"/>
                <w:szCs w:val="15"/>
              </w:rPr>
            </w:pPr>
            <w:r w:rsidRPr="00145918">
              <w:rPr>
                <w:sz w:val="14"/>
                <w:szCs w:val="14"/>
              </w:rPr>
              <w:t xml:space="preserve">Archive Link: </w:t>
            </w:r>
            <w:hyperlink r:id="rId24" w:history="1">
              <w:r w:rsidRPr="00145918">
                <w:rPr>
                  <w:rStyle w:val="Hyperlink"/>
                  <w:sz w:val="14"/>
                  <w:szCs w:val="14"/>
                </w:rPr>
                <w:t>http://www.sbp.org.pk/ecodata/Exports-(BOP)-Countries.xls</w:t>
              </w:r>
            </w:hyperlink>
          </w:p>
        </w:tc>
      </w:tr>
    </w:tbl>
    <w:p w:rsidR="00D35C77" w:rsidRPr="00BF4323" w:rsidRDefault="00D35C77" w:rsidP="004E0DCF">
      <w:pPr>
        <w:pStyle w:val="Footer"/>
        <w:tabs>
          <w:tab w:val="clear" w:pos="4320"/>
          <w:tab w:val="clear" w:pos="8640"/>
        </w:tabs>
        <w:rPr>
          <w:sz w:val="19"/>
          <w:szCs w:val="19"/>
        </w:rPr>
      </w:pPr>
    </w:p>
    <w:p w:rsidR="00317426" w:rsidRDefault="00D35C77" w:rsidP="00AB19EC">
      <w:pPr>
        <w:pStyle w:val="Footer"/>
        <w:tabs>
          <w:tab w:val="clear" w:pos="4320"/>
          <w:tab w:val="clear" w:pos="8640"/>
        </w:tabs>
        <w:rPr>
          <w:sz w:val="19"/>
          <w:szCs w:val="19"/>
        </w:rPr>
      </w:pPr>
      <w:r w:rsidRPr="00BF4323">
        <w:rPr>
          <w:sz w:val="19"/>
          <w:szCs w:val="19"/>
        </w:rPr>
        <w:br w:type="page"/>
      </w:r>
    </w:p>
    <w:p w:rsidR="00AE6250" w:rsidRDefault="00AE6250" w:rsidP="00AB19EC">
      <w:pPr>
        <w:pStyle w:val="Footer"/>
        <w:tabs>
          <w:tab w:val="clear" w:pos="4320"/>
          <w:tab w:val="clear" w:pos="8640"/>
        </w:tabs>
        <w:rPr>
          <w:sz w:val="19"/>
          <w:szCs w:val="19"/>
        </w:rPr>
      </w:pPr>
    </w:p>
    <w:p w:rsidR="00567C4E" w:rsidRPr="00BF4323" w:rsidRDefault="00567C4E" w:rsidP="00AB19EC">
      <w:pPr>
        <w:pStyle w:val="Footer"/>
        <w:tabs>
          <w:tab w:val="clear" w:pos="4320"/>
          <w:tab w:val="clear" w:pos="8640"/>
        </w:tabs>
      </w:pPr>
    </w:p>
    <w:tbl>
      <w:tblPr>
        <w:tblW w:w="8769" w:type="dxa"/>
        <w:jc w:val="center"/>
        <w:tblLayout w:type="fixed"/>
        <w:tblCellMar>
          <w:left w:w="115" w:type="dxa"/>
          <w:right w:w="0" w:type="dxa"/>
        </w:tblCellMar>
        <w:tblLook w:val="04A0" w:firstRow="1" w:lastRow="0" w:firstColumn="1" w:lastColumn="0" w:noHBand="0" w:noVBand="1"/>
      </w:tblPr>
      <w:tblGrid>
        <w:gridCol w:w="282"/>
        <w:gridCol w:w="7"/>
        <w:gridCol w:w="1910"/>
        <w:gridCol w:w="810"/>
        <w:gridCol w:w="720"/>
        <w:gridCol w:w="733"/>
        <w:gridCol w:w="720"/>
        <w:gridCol w:w="720"/>
        <w:gridCol w:w="720"/>
        <w:gridCol w:w="720"/>
        <w:gridCol w:w="720"/>
        <w:gridCol w:w="707"/>
      </w:tblGrid>
      <w:tr w:rsidR="00DD37F5" w:rsidRPr="00BF4323" w:rsidTr="008C18B9">
        <w:trPr>
          <w:trHeight w:val="342"/>
          <w:jc w:val="center"/>
        </w:trPr>
        <w:tc>
          <w:tcPr>
            <w:tcW w:w="8769" w:type="dxa"/>
            <w:gridSpan w:val="12"/>
            <w:tcBorders>
              <w:top w:val="nil"/>
              <w:left w:val="nil"/>
              <w:bottom w:val="nil"/>
              <w:right w:val="nil"/>
            </w:tcBorders>
          </w:tcPr>
          <w:p w:rsidR="00DD37F5" w:rsidRPr="00BF4323" w:rsidRDefault="00DD37F5" w:rsidP="00D719F0">
            <w:pPr>
              <w:jc w:val="center"/>
              <w:rPr>
                <w:b/>
                <w:bCs/>
                <w:sz w:val="28"/>
                <w:szCs w:val="28"/>
              </w:rPr>
            </w:pPr>
            <w:r>
              <w:rPr>
                <w:b/>
                <w:bCs/>
                <w:sz w:val="28"/>
                <w:szCs w:val="28"/>
              </w:rPr>
              <w:t>4.18</w:t>
            </w:r>
            <w:r w:rsidRPr="00BF4323">
              <w:rPr>
                <w:b/>
                <w:bCs/>
                <w:sz w:val="28"/>
                <w:szCs w:val="28"/>
              </w:rPr>
              <w:t xml:space="preserve">  Exports by Selected Countries/Territories</w:t>
            </w:r>
          </w:p>
        </w:tc>
      </w:tr>
      <w:tr w:rsidR="00DD37F5" w:rsidRPr="00BF4323" w:rsidTr="008C18B9">
        <w:trPr>
          <w:trHeight w:val="189"/>
          <w:jc w:val="center"/>
        </w:trPr>
        <w:tc>
          <w:tcPr>
            <w:tcW w:w="8769" w:type="dxa"/>
            <w:gridSpan w:val="12"/>
            <w:tcBorders>
              <w:top w:val="nil"/>
              <w:left w:val="nil"/>
              <w:bottom w:val="nil"/>
              <w:right w:val="nil"/>
            </w:tcBorders>
          </w:tcPr>
          <w:p w:rsidR="00DD37F5" w:rsidRPr="00BF4323" w:rsidRDefault="00DD37F5" w:rsidP="00D719F0">
            <w:pPr>
              <w:jc w:val="center"/>
            </w:pPr>
            <w:r w:rsidRPr="00BF4323">
              <w:t>(b) Pakistan Bureau of Statistics</w:t>
            </w:r>
          </w:p>
        </w:tc>
      </w:tr>
      <w:tr w:rsidR="00DD37F5" w:rsidRPr="00BF4323" w:rsidTr="008C18B9">
        <w:trPr>
          <w:trHeight w:val="189"/>
          <w:jc w:val="center"/>
        </w:trPr>
        <w:tc>
          <w:tcPr>
            <w:tcW w:w="8769" w:type="dxa"/>
            <w:gridSpan w:val="12"/>
            <w:tcBorders>
              <w:top w:val="nil"/>
              <w:left w:val="nil"/>
              <w:bottom w:val="nil"/>
              <w:right w:val="nil"/>
            </w:tcBorders>
          </w:tcPr>
          <w:p w:rsidR="00DD37F5" w:rsidRPr="00BF4323" w:rsidRDefault="00DD37F5" w:rsidP="00D719F0">
            <w:pPr>
              <w:jc w:val="right"/>
              <w:rPr>
                <w:sz w:val="14"/>
                <w:szCs w:val="14"/>
              </w:rPr>
            </w:pPr>
            <w:r w:rsidRPr="00BF4323">
              <w:rPr>
                <w:sz w:val="14"/>
                <w:szCs w:val="14"/>
              </w:rPr>
              <w:t>(Thousand US Dollars)</w:t>
            </w:r>
          </w:p>
        </w:tc>
      </w:tr>
      <w:tr w:rsidR="000058D9" w:rsidRPr="00BF4323" w:rsidTr="0029352E">
        <w:trPr>
          <w:trHeight w:hRule="exact" w:val="246"/>
          <w:jc w:val="center"/>
        </w:trPr>
        <w:tc>
          <w:tcPr>
            <w:tcW w:w="289" w:type="dxa"/>
            <w:gridSpan w:val="2"/>
            <w:vMerge w:val="restart"/>
            <w:tcBorders>
              <w:top w:val="single" w:sz="12" w:space="0" w:color="auto"/>
              <w:left w:val="nil"/>
              <w:bottom w:val="single" w:sz="12" w:space="0" w:color="000000"/>
            </w:tcBorders>
            <w:shd w:val="clear" w:color="auto" w:fill="auto"/>
            <w:vAlign w:val="center"/>
            <w:hideMark/>
          </w:tcPr>
          <w:p w:rsidR="000058D9" w:rsidRPr="00BF4323" w:rsidRDefault="000058D9" w:rsidP="000058D9">
            <w:pPr>
              <w:jc w:val="center"/>
              <w:rPr>
                <w:b/>
                <w:bCs/>
                <w:sz w:val="15"/>
                <w:szCs w:val="15"/>
              </w:rPr>
            </w:pPr>
          </w:p>
        </w:tc>
        <w:tc>
          <w:tcPr>
            <w:tcW w:w="1910" w:type="dxa"/>
            <w:vMerge w:val="restart"/>
            <w:tcBorders>
              <w:top w:val="single" w:sz="12" w:space="0" w:color="auto"/>
              <w:left w:val="nil"/>
              <w:bottom w:val="single" w:sz="12" w:space="0" w:color="000000"/>
              <w:right w:val="single" w:sz="4" w:space="0" w:color="auto"/>
            </w:tcBorders>
            <w:shd w:val="clear" w:color="auto" w:fill="auto"/>
            <w:vAlign w:val="center"/>
          </w:tcPr>
          <w:p w:rsidR="000058D9" w:rsidRPr="00F1018F" w:rsidRDefault="000058D9" w:rsidP="000058D9">
            <w:pPr>
              <w:jc w:val="center"/>
              <w:rPr>
                <w:b/>
                <w:bCs/>
                <w:sz w:val="16"/>
                <w:szCs w:val="16"/>
              </w:rPr>
            </w:pPr>
            <w:r w:rsidRPr="00F1018F">
              <w:rPr>
                <w:b/>
                <w:bCs/>
                <w:sz w:val="16"/>
                <w:szCs w:val="16"/>
              </w:rPr>
              <w:t>Country / Territory</w:t>
            </w:r>
          </w:p>
        </w:tc>
        <w:tc>
          <w:tcPr>
            <w:tcW w:w="810" w:type="dxa"/>
            <w:vMerge w:val="restart"/>
            <w:tcBorders>
              <w:top w:val="single" w:sz="12" w:space="0" w:color="auto"/>
              <w:left w:val="single" w:sz="4" w:space="0" w:color="auto"/>
              <w:right w:val="single" w:sz="4" w:space="0" w:color="auto"/>
            </w:tcBorders>
            <w:shd w:val="clear" w:color="auto" w:fill="auto"/>
            <w:vAlign w:val="center"/>
            <w:hideMark/>
          </w:tcPr>
          <w:p w:rsidR="000058D9" w:rsidRPr="002B6501" w:rsidRDefault="000058D9" w:rsidP="000058D9">
            <w:pPr>
              <w:ind w:right="-105"/>
              <w:jc w:val="center"/>
              <w:rPr>
                <w:b/>
                <w:bCs/>
                <w:sz w:val="16"/>
                <w:szCs w:val="16"/>
              </w:rPr>
            </w:pPr>
            <w:r>
              <w:rPr>
                <w:b/>
                <w:bCs/>
                <w:sz w:val="16"/>
                <w:szCs w:val="16"/>
              </w:rPr>
              <w:t>FY18</w:t>
            </w:r>
          </w:p>
        </w:tc>
        <w:tc>
          <w:tcPr>
            <w:tcW w:w="720" w:type="dxa"/>
            <w:vMerge w:val="restart"/>
            <w:tcBorders>
              <w:top w:val="single" w:sz="12" w:space="0" w:color="auto"/>
              <w:left w:val="nil"/>
              <w:right w:val="single" w:sz="4" w:space="0" w:color="auto"/>
            </w:tcBorders>
            <w:shd w:val="clear" w:color="auto" w:fill="auto"/>
            <w:vAlign w:val="center"/>
          </w:tcPr>
          <w:p w:rsidR="000058D9" w:rsidRPr="002B6501" w:rsidRDefault="000058D9" w:rsidP="000058D9">
            <w:pPr>
              <w:ind w:right="-105"/>
              <w:jc w:val="center"/>
              <w:rPr>
                <w:b/>
                <w:bCs/>
                <w:sz w:val="16"/>
                <w:szCs w:val="16"/>
              </w:rPr>
            </w:pPr>
            <w:r>
              <w:rPr>
                <w:b/>
                <w:bCs/>
                <w:sz w:val="16"/>
                <w:szCs w:val="16"/>
              </w:rPr>
              <w:t>FY19</w:t>
            </w:r>
          </w:p>
        </w:tc>
        <w:tc>
          <w:tcPr>
            <w:tcW w:w="1453" w:type="dxa"/>
            <w:gridSpan w:val="2"/>
            <w:tcBorders>
              <w:top w:val="single" w:sz="12" w:space="0" w:color="auto"/>
              <w:left w:val="nil"/>
              <w:bottom w:val="single" w:sz="4" w:space="0" w:color="auto"/>
            </w:tcBorders>
            <w:shd w:val="clear" w:color="auto" w:fill="auto"/>
            <w:vAlign w:val="center"/>
          </w:tcPr>
          <w:p w:rsidR="000058D9" w:rsidRPr="00F1018F" w:rsidRDefault="000058D9" w:rsidP="000058D9">
            <w:pPr>
              <w:jc w:val="center"/>
              <w:rPr>
                <w:b/>
                <w:bCs/>
                <w:sz w:val="16"/>
                <w:szCs w:val="16"/>
              </w:rPr>
            </w:pPr>
            <w:r>
              <w:rPr>
                <w:b/>
                <w:bCs/>
                <w:sz w:val="16"/>
                <w:szCs w:val="16"/>
              </w:rPr>
              <w:t>2018</w:t>
            </w:r>
          </w:p>
        </w:tc>
        <w:tc>
          <w:tcPr>
            <w:tcW w:w="3587" w:type="dxa"/>
            <w:gridSpan w:val="5"/>
            <w:tcBorders>
              <w:top w:val="single" w:sz="12" w:space="0" w:color="auto"/>
              <w:left w:val="single" w:sz="4" w:space="0" w:color="auto"/>
              <w:bottom w:val="single" w:sz="4" w:space="0" w:color="auto"/>
            </w:tcBorders>
            <w:vAlign w:val="center"/>
          </w:tcPr>
          <w:p w:rsidR="000058D9" w:rsidRPr="00F1018F" w:rsidRDefault="000058D9" w:rsidP="000058D9">
            <w:pPr>
              <w:jc w:val="center"/>
              <w:rPr>
                <w:b/>
                <w:bCs/>
                <w:sz w:val="16"/>
                <w:szCs w:val="16"/>
              </w:rPr>
            </w:pPr>
            <w:r>
              <w:rPr>
                <w:b/>
                <w:bCs/>
                <w:sz w:val="16"/>
                <w:szCs w:val="16"/>
              </w:rPr>
              <w:t>2019</w:t>
            </w:r>
          </w:p>
        </w:tc>
      </w:tr>
      <w:tr w:rsidR="00B8380E" w:rsidRPr="00BF4323" w:rsidTr="000058D9">
        <w:trPr>
          <w:trHeight w:val="213"/>
          <w:jc w:val="center"/>
        </w:trPr>
        <w:tc>
          <w:tcPr>
            <w:tcW w:w="289" w:type="dxa"/>
            <w:gridSpan w:val="2"/>
            <w:vMerge/>
            <w:tcBorders>
              <w:top w:val="single" w:sz="12" w:space="0" w:color="000000"/>
              <w:left w:val="nil"/>
              <w:bottom w:val="single" w:sz="12" w:space="0" w:color="000000"/>
            </w:tcBorders>
            <w:shd w:val="clear" w:color="auto" w:fill="auto"/>
            <w:vAlign w:val="center"/>
            <w:hideMark/>
          </w:tcPr>
          <w:p w:rsidR="00B8380E" w:rsidRPr="00BF4323" w:rsidRDefault="00B8380E" w:rsidP="00B8380E">
            <w:pPr>
              <w:rPr>
                <w:b/>
                <w:bCs/>
                <w:sz w:val="15"/>
                <w:szCs w:val="15"/>
              </w:rPr>
            </w:pPr>
          </w:p>
        </w:tc>
        <w:tc>
          <w:tcPr>
            <w:tcW w:w="1910" w:type="dxa"/>
            <w:vMerge/>
            <w:tcBorders>
              <w:top w:val="single" w:sz="12" w:space="0" w:color="auto"/>
              <w:left w:val="nil"/>
              <w:bottom w:val="single" w:sz="12" w:space="0" w:color="000000"/>
              <w:right w:val="single" w:sz="4" w:space="0" w:color="auto"/>
            </w:tcBorders>
            <w:shd w:val="clear" w:color="auto" w:fill="auto"/>
            <w:vAlign w:val="center"/>
          </w:tcPr>
          <w:p w:rsidR="00B8380E" w:rsidRPr="00BF4323" w:rsidRDefault="00B8380E" w:rsidP="00B8380E">
            <w:pPr>
              <w:rPr>
                <w:b/>
                <w:bCs/>
                <w:sz w:val="15"/>
                <w:szCs w:val="15"/>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B8380E" w:rsidRPr="00BF4323" w:rsidRDefault="00B8380E" w:rsidP="00B8380E">
            <w:pPr>
              <w:jc w:val="right"/>
              <w:rPr>
                <w:b/>
                <w:bCs/>
                <w:sz w:val="15"/>
                <w:szCs w:val="15"/>
              </w:rPr>
            </w:pPr>
          </w:p>
        </w:tc>
        <w:tc>
          <w:tcPr>
            <w:tcW w:w="72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B8380E" w:rsidRPr="00BF4323" w:rsidRDefault="00B8380E" w:rsidP="00B8380E">
            <w:pPr>
              <w:jc w:val="right"/>
              <w:rPr>
                <w:b/>
                <w:bCs/>
                <w:sz w:val="15"/>
                <w:szCs w:val="15"/>
              </w:rPr>
            </w:pPr>
          </w:p>
        </w:tc>
        <w:tc>
          <w:tcPr>
            <w:tcW w:w="733"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B8380E" w:rsidRPr="00F1018F" w:rsidRDefault="00B8380E" w:rsidP="00B8380E">
            <w:pPr>
              <w:jc w:val="right"/>
              <w:rPr>
                <w:b/>
                <w:sz w:val="15"/>
                <w:szCs w:val="15"/>
              </w:rPr>
            </w:pPr>
            <w:r>
              <w:rPr>
                <w:b/>
                <w:sz w:val="15"/>
                <w:szCs w:val="15"/>
              </w:rPr>
              <w:t>Aug</w:t>
            </w:r>
          </w:p>
        </w:tc>
        <w:tc>
          <w:tcPr>
            <w:tcW w:w="720" w:type="dxa"/>
            <w:tcBorders>
              <w:top w:val="single" w:sz="4" w:space="0" w:color="auto"/>
              <w:bottom w:val="single" w:sz="12" w:space="0" w:color="auto"/>
              <w:right w:val="single" w:sz="4" w:space="0" w:color="auto"/>
            </w:tcBorders>
            <w:tcMar>
              <w:left w:w="43" w:type="dxa"/>
              <w:right w:w="43" w:type="dxa"/>
            </w:tcMar>
            <w:vAlign w:val="center"/>
          </w:tcPr>
          <w:p w:rsidR="00B8380E" w:rsidRPr="00F1018F" w:rsidRDefault="00B8380E" w:rsidP="00B8380E">
            <w:pPr>
              <w:jc w:val="right"/>
              <w:rPr>
                <w:b/>
                <w:sz w:val="15"/>
                <w:szCs w:val="15"/>
              </w:rPr>
            </w:pPr>
            <w:r>
              <w:rPr>
                <w:b/>
                <w:sz w:val="15"/>
                <w:szCs w:val="15"/>
              </w:rPr>
              <w:t>Sep</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B8380E" w:rsidRPr="00F1018F" w:rsidRDefault="00B8380E" w:rsidP="00B8380E">
            <w:pPr>
              <w:jc w:val="right"/>
              <w:rPr>
                <w:b/>
                <w:sz w:val="15"/>
                <w:szCs w:val="15"/>
              </w:rPr>
            </w:pPr>
            <w:r>
              <w:rPr>
                <w:b/>
                <w:sz w:val="15"/>
                <w:szCs w:val="15"/>
              </w:rPr>
              <w:t>May</w:t>
            </w:r>
          </w:p>
        </w:tc>
        <w:tc>
          <w:tcPr>
            <w:tcW w:w="720" w:type="dxa"/>
            <w:tcBorders>
              <w:top w:val="nil"/>
              <w:bottom w:val="single" w:sz="12" w:space="0" w:color="auto"/>
            </w:tcBorders>
            <w:shd w:val="clear" w:color="auto" w:fill="auto"/>
            <w:tcMar>
              <w:left w:w="43" w:type="dxa"/>
              <w:right w:w="43" w:type="dxa"/>
            </w:tcMar>
            <w:vAlign w:val="center"/>
          </w:tcPr>
          <w:p w:rsidR="00B8380E" w:rsidRPr="00F1018F" w:rsidRDefault="00B8380E" w:rsidP="00B8380E">
            <w:pPr>
              <w:jc w:val="right"/>
              <w:rPr>
                <w:b/>
                <w:sz w:val="15"/>
                <w:szCs w:val="15"/>
              </w:rPr>
            </w:pPr>
            <w:r>
              <w:rPr>
                <w:b/>
                <w:sz w:val="15"/>
                <w:szCs w:val="15"/>
              </w:rPr>
              <w:t>Jun</w:t>
            </w:r>
          </w:p>
        </w:tc>
        <w:tc>
          <w:tcPr>
            <w:tcW w:w="720" w:type="dxa"/>
            <w:tcBorders>
              <w:top w:val="nil"/>
              <w:bottom w:val="single" w:sz="12" w:space="0" w:color="auto"/>
            </w:tcBorders>
            <w:shd w:val="clear" w:color="auto" w:fill="auto"/>
            <w:tcMar>
              <w:left w:w="43" w:type="dxa"/>
              <w:right w:w="43" w:type="dxa"/>
            </w:tcMar>
            <w:vAlign w:val="center"/>
          </w:tcPr>
          <w:p w:rsidR="00B8380E" w:rsidRPr="00F1018F" w:rsidRDefault="00B8380E" w:rsidP="00B8380E">
            <w:pPr>
              <w:jc w:val="right"/>
              <w:rPr>
                <w:b/>
                <w:sz w:val="15"/>
                <w:szCs w:val="15"/>
              </w:rPr>
            </w:pPr>
            <w:r>
              <w:rPr>
                <w:b/>
                <w:sz w:val="15"/>
                <w:szCs w:val="15"/>
              </w:rPr>
              <w:t>Jul</w:t>
            </w:r>
          </w:p>
        </w:tc>
        <w:tc>
          <w:tcPr>
            <w:tcW w:w="720" w:type="dxa"/>
            <w:tcBorders>
              <w:top w:val="single" w:sz="4" w:space="0" w:color="auto"/>
              <w:bottom w:val="single" w:sz="12" w:space="0" w:color="auto"/>
            </w:tcBorders>
            <w:shd w:val="clear" w:color="auto" w:fill="auto"/>
            <w:tcMar>
              <w:left w:w="43" w:type="dxa"/>
              <w:right w:w="43" w:type="dxa"/>
            </w:tcMar>
            <w:vAlign w:val="center"/>
          </w:tcPr>
          <w:p w:rsidR="00B8380E" w:rsidRPr="00F1018F" w:rsidRDefault="00B8380E" w:rsidP="00B8380E">
            <w:pPr>
              <w:jc w:val="right"/>
              <w:rPr>
                <w:b/>
                <w:sz w:val="15"/>
                <w:szCs w:val="15"/>
              </w:rPr>
            </w:pPr>
            <w:r>
              <w:rPr>
                <w:b/>
                <w:sz w:val="15"/>
                <w:szCs w:val="15"/>
              </w:rPr>
              <w:t>Aug</w:t>
            </w:r>
          </w:p>
        </w:tc>
        <w:tc>
          <w:tcPr>
            <w:tcW w:w="707" w:type="dxa"/>
            <w:tcBorders>
              <w:top w:val="single" w:sz="4" w:space="0" w:color="auto"/>
              <w:bottom w:val="single" w:sz="12" w:space="0" w:color="auto"/>
              <w:right w:val="nil"/>
            </w:tcBorders>
            <w:shd w:val="clear" w:color="auto" w:fill="auto"/>
            <w:tcMar>
              <w:left w:w="43" w:type="dxa"/>
              <w:right w:w="43" w:type="dxa"/>
            </w:tcMar>
            <w:vAlign w:val="center"/>
          </w:tcPr>
          <w:p w:rsidR="00B8380E" w:rsidRPr="00F1018F" w:rsidRDefault="00B8380E" w:rsidP="00B8380E">
            <w:pPr>
              <w:jc w:val="right"/>
              <w:rPr>
                <w:b/>
                <w:sz w:val="15"/>
                <w:szCs w:val="15"/>
              </w:rPr>
            </w:pPr>
            <w:r>
              <w:rPr>
                <w:b/>
                <w:sz w:val="15"/>
                <w:szCs w:val="15"/>
              </w:rPr>
              <w:t>Sep</w:t>
            </w:r>
          </w:p>
        </w:tc>
      </w:tr>
      <w:tr w:rsidR="00B8380E" w:rsidRPr="00BF4323" w:rsidTr="000058D9">
        <w:trPr>
          <w:trHeight w:hRule="exact" w:val="245"/>
          <w:jc w:val="center"/>
        </w:trPr>
        <w:tc>
          <w:tcPr>
            <w:tcW w:w="282" w:type="dxa"/>
            <w:tcBorders>
              <w:top w:val="nil"/>
              <w:left w:val="nil"/>
              <w:bottom w:val="nil"/>
              <w:right w:val="nil"/>
            </w:tcBorders>
            <w:shd w:val="clear" w:color="auto" w:fill="auto"/>
            <w:tcMar>
              <w:left w:w="58" w:type="dxa"/>
              <w:right w:w="58" w:type="dxa"/>
            </w:tcMar>
            <w:vAlign w:val="bottom"/>
            <w:hideMark/>
          </w:tcPr>
          <w:p w:rsidR="00B8380E" w:rsidRPr="00BF4323" w:rsidRDefault="00B8380E" w:rsidP="00B8380E">
            <w:pPr>
              <w:rPr>
                <w:b/>
                <w:bCs/>
                <w:sz w:val="15"/>
                <w:szCs w:val="15"/>
              </w:rPr>
            </w:pPr>
          </w:p>
        </w:tc>
        <w:tc>
          <w:tcPr>
            <w:tcW w:w="1917" w:type="dxa"/>
            <w:gridSpan w:val="2"/>
            <w:tcBorders>
              <w:top w:val="nil"/>
              <w:left w:val="nil"/>
              <w:bottom w:val="nil"/>
              <w:right w:val="nil"/>
            </w:tcBorders>
            <w:shd w:val="clear" w:color="auto" w:fill="auto"/>
            <w:vAlign w:val="center"/>
            <w:hideMark/>
          </w:tcPr>
          <w:p w:rsidR="00B8380E" w:rsidRPr="00BF4323" w:rsidRDefault="00B8380E" w:rsidP="00B8380E">
            <w:pPr>
              <w:rPr>
                <w:rFonts w:eastAsia="Arial Unicode MS"/>
                <w:b/>
                <w:bCs/>
                <w:sz w:val="15"/>
                <w:szCs w:val="15"/>
              </w:rPr>
            </w:pPr>
          </w:p>
        </w:tc>
        <w:tc>
          <w:tcPr>
            <w:tcW w:w="810" w:type="dxa"/>
            <w:tcBorders>
              <w:top w:val="nil"/>
              <w:left w:val="nil"/>
              <w:bottom w:val="nil"/>
              <w:right w:val="nil"/>
            </w:tcBorders>
            <w:shd w:val="clear" w:color="auto" w:fill="auto"/>
            <w:tcMar>
              <w:left w:w="43" w:type="dxa"/>
              <w:right w:w="43" w:type="dxa"/>
            </w:tcMar>
            <w:vAlign w:val="center"/>
            <w:hideMark/>
          </w:tcPr>
          <w:p w:rsidR="00B8380E" w:rsidRPr="00BF4323" w:rsidRDefault="00B8380E" w:rsidP="00B8380E">
            <w:pPr>
              <w:jc w:val="right"/>
              <w:rPr>
                <w:b/>
                <w:bCs/>
                <w:sz w:val="13"/>
                <w:szCs w:val="13"/>
              </w:rPr>
            </w:pPr>
          </w:p>
        </w:tc>
        <w:tc>
          <w:tcPr>
            <w:tcW w:w="720" w:type="dxa"/>
            <w:tcBorders>
              <w:top w:val="nil"/>
              <w:left w:val="nil"/>
              <w:bottom w:val="nil"/>
              <w:right w:val="nil"/>
            </w:tcBorders>
            <w:shd w:val="clear" w:color="auto" w:fill="auto"/>
            <w:tcMar>
              <w:left w:w="43" w:type="dxa"/>
              <w:right w:w="43" w:type="dxa"/>
            </w:tcMar>
            <w:vAlign w:val="center"/>
          </w:tcPr>
          <w:p w:rsidR="00B8380E" w:rsidRPr="00BF4323" w:rsidRDefault="00B8380E" w:rsidP="00B8380E">
            <w:pPr>
              <w:jc w:val="right"/>
              <w:rPr>
                <w:b/>
                <w:bCs/>
                <w:sz w:val="13"/>
                <w:szCs w:val="13"/>
              </w:rPr>
            </w:pPr>
          </w:p>
        </w:tc>
        <w:tc>
          <w:tcPr>
            <w:tcW w:w="733" w:type="dxa"/>
            <w:tcBorders>
              <w:top w:val="single" w:sz="12" w:space="0" w:color="auto"/>
              <w:left w:val="nil"/>
              <w:bottom w:val="nil"/>
              <w:right w:val="nil"/>
            </w:tcBorders>
            <w:shd w:val="clear" w:color="auto" w:fill="auto"/>
            <w:tcMar>
              <w:left w:w="43" w:type="dxa"/>
              <w:right w:w="43" w:type="dxa"/>
            </w:tcMar>
            <w:vAlign w:val="center"/>
            <w:hideMark/>
          </w:tcPr>
          <w:p w:rsidR="00B8380E" w:rsidRPr="00BF4323" w:rsidRDefault="00B8380E" w:rsidP="00B8380E">
            <w:pPr>
              <w:jc w:val="right"/>
              <w:rPr>
                <w:b/>
                <w:bCs/>
                <w:sz w:val="13"/>
                <w:szCs w:val="13"/>
              </w:rPr>
            </w:pPr>
          </w:p>
        </w:tc>
        <w:tc>
          <w:tcPr>
            <w:tcW w:w="720" w:type="dxa"/>
            <w:tcBorders>
              <w:top w:val="single" w:sz="12" w:space="0" w:color="auto"/>
              <w:left w:val="nil"/>
              <w:bottom w:val="nil"/>
              <w:right w:val="nil"/>
            </w:tcBorders>
            <w:tcMar>
              <w:left w:w="43" w:type="dxa"/>
              <w:right w:w="43" w:type="dxa"/>
            </w:tcMar>
            <w:vAlign w:val="center"/>
          </w:tcPr>
          <w:p w:rsidR="00B8380E" w:rsidRPr="00BF4323" w:rsidRDefault="00B8380E" w:rsidP="00B8380E">
            <w:pPr>
              <w:jc w:val="right"/>
              <w:rPr>
                <w:b/>
                <w:bCs/>
                <w:sz w:val="13"/>
                <w:szCs w:val="13"/>
              </w:rPr>
            </w:pPr>
          </w:p>
        </w:tc>
        <w:tc>
          <w:tcPr>
            <w:tcW w:w="720" w:type="dxa"/>
            <w:tcBorders>
              <w:top w:val="single" w:sz="12" w:space="0" w:color="auto"/>
              <w:left w:val="nil"/>
              <w:bottom w:val="nil"/>
              <w:right w:val="nil"/>
            </w:tcBorders>
            <w:shd w:val="clear" w:color="auto" w:fill="auto"/>
            <w:tcMar>
              <w:left w:w="43" w:type="dxa"/>
              <w:right w:w="43" w:type="dxa"/>
            </w:tcMar>
            <w:hideMark/>
          </w:tcPr>
          <w:p w:rsidR="00B8380E" w:rsidRPr="00BF4323" w:rsidRDefault="00B8380E" w:rsidP="00B8380E">
            <w:pPr>
              <w:jc w:val="right"/>
              <w:rPr>
                <w:sz w:val="15"/>
                <w:szCs w:val="15"/>
              </w:rPr>
            </w:pPr>
          </w:p>
        </w:tc>
        <w:tc>
          <w:tcPr>
            <w:tcW w:w="720" w:type="dxa"/>
            <w:tcBorders>
              <w:top w:val="single" w:sz="12" w:space="0" w:color="auto"/>
              <w:left w:val="nil"/>
              <w:bottom w:val="nil"/>
              <w:right w:val="nil"/>
            </w:tcBorders>
            <w:shd w:val="clear" w:color="auto" w:fill="auto"/>
            <w:tcMar>
              <w:left w:w="43" w:type="dxa"/>
              <w:right w:w="43" w:type="dxa"/>
            </w:tcMar>
          </w:tcPr>
          <w:p w:rsidR="00B8380E" w:rsidRPr="00BF4323" w:rsidRDefault="00B8380E" w:rsidP="00B8380E">
            <w:pPr>
              <w:jc w:val="right"/>
              <w:rPr>
                <w:sz w:val="15"/>
                <w:szCs w:val="15"/>
              </w:rPr>
            </w:pPr>
          </w:p>
        </w:tc>
        <w:tc>
          <w:tcPr>
            <w:tcW w:w="720" w:type="dxa"/>
            <w:tcBorders>
              <w:top w:val="single" w:sz="12" w:space="0" w:color="auto"/>
              <w:left w:val="nil"/>
              <w:bottom w:val="nil"/>
              <w:right w:val="nil"/>
            </w:tcBorders>
            <w:shd w:val="clear" w:color="auto" w:fill="auto"/>
            <w:tcMar>
              <w:left w:w="43" w:type="dxa"/>
              <w:right w:w="43" w:type="dxa"/>
            </w:tcMar>
          </w:tcPr>
          <w:p w:rsidR="00B8380E" w:rsidRPr="00BF4323" w:rsidRDefault="00B8380E" w:rsidP="00B8380E">
            <w:pPr>
              <w:jc w:val="right"/>
              <w:rPr>
                <w:sz w:val="15"/>
                <w:szCs w:val="15"/>
              </w:rPr>
            </w:pPr>
          </w:p>
        </w:tc>
        <w:tc>
          <w:tcPr>
            <w:tcW w:w="720" w:type="dxa"/>
            <w:tcBorders>
              <w:top w:val="single" w:sz="12" w:space="0" w:color="auto"/>
              <w:left w:val="nil"/>
              <w:bottom w:val="nil"/>
              <w:right w:val="nil"/>
            </w:tcBorders>
            <w:shd w:val="clear" w:color="auto" w:fill="auto"/>
            <w:tcMar>
              <w:left w:w="43" w:type="dxa"/>
              <w:right w:w="43" w:type="dxa"/>
            </w:tcMar>
          </w:tcPr>
          <w:p w:rsidR="00B8380E" w:rsidRPr="00BF4323" w:rsidRDefault="00B8380E" w:rsidP="00B8380E">
            <w:pPr>
              <w:jc w:val="right"/>
              <w:rPr>
                <w:sz w:val="15"/>
                <w:szCs w:val="15"/>
              </w:rPr>
            </w:pPr>
          </w:p>
        </w:tc>
        <w:tc>
          <w:tcPr>
            <w:tcW w:w="707" w:type="dxa"/>
            <w:tcBorders>
              <w:top w:val="single" w:sz="12" w:space="0" w:color="auto"/>
              <w:left w:val="nil"/>
              <w:bottom w:val="nil"/>
              <w:right w:val="nil"/>
            </w:tcBorders>
            <w:shd w:val="clear" w:color="auto" w:fill="auto"/>
            <w:tcMar>
              <w:left w:w="43" w:type="dxa"/>
              <w:right w:w="43" w:type="dxa"/>
            </w:tcMar>
          </w:tcPr>
          <w:p w:rsidR="00B8380E" w:rsidRPr="00BF4323" w:rsidRDefault="00B8380E" w:rsidP="00B8380E">
            <w:pPr>
              <w:jc w:val="right"/>
              <w:rPr>
                <w:sz w:val="15"/>
                <w:szCs w:val="15"/>
              </w:rPr>
            </w:pPr>
          </w:p>
        </w:tc>
      </w:tr>
      <w:tr w:rsidR="00042FB9" w:rsidRPr="00BF4323" w:rsidTr="00042FB9">
        <w:trPr>
          <w:trHeight w:hRule="exact" w:val="245"/>
          <w:jc w:val="center"/>
        </w:trPr>
        <w:tc>
          <w:tcPr>
            <w:tcW w:w="282" w:type="dxa"/>
            <w:tcBorders>
              <w:top w:val="nil"/>
              <w:left w:val="nil"/>
              <w:bottom w:val="nil"/>
              <w:right w:val="nil"/>
            </w:tcBorders>
            <w:shd w:val="clear" w:color="auto" w:fill="auto"/>
            <w:tcMar>
              <w:left w:w="58" w:type="dxa"/>
              <w:right w:w="58" w:type="dxa"/>
            </w:tcMar>
            <w:vAlign w:val="bottom"/>
            <w:hideMark/>
          </w:tcPr>
          <w:p w:rsidR="00042FB9" w:rsidRPr="00F1018F" w:rsidRDefault="00042FB9" w:rsidP="00042FB9">
            <w:pPr>
              <w:rPr>
                <w:b/>
                <w:bCs/>
                <w:sz w:val="14"/>
                <w:szCs w:val="14"/>
              </w:rPr>
            </w:pPr>
          </w:p>
        </w:tc>
        <w:tc>
          <w:tcPr>
            <w:tcW w:w="1917" w:type="dxa"/>
            <w:gridSpan w:val="2"/>
            <w:tcBorders>
              <w:top w:val="nil"/>
              <w:left w:val="nil"/>
              <w:bottom w:val="nil"/>
              <w:right w:val="nil"/>
            </w:tcBorders>
            <w:shd w:val="clear" w:color="auto" w:fill="auto"/>
            <w:vAlign w:val="center"/>
            <w:hideMark/>
          </w:tcPr>
          <w:p w:rsidR="00042FB9" w:rsidRPr="00F1018F" w:rsidRDefault="00042FB9" w:rsidP="00042FB9">
            <w:pPr>
              <w:rPr>
                <w:b/>
                <w:bCs/>
                <w:sz w:val="14"/>
                <w:szCs w:val="14"/>
              </w:rPr>
            </w:pPr>
            <w:r w:rsidRPr="00F1018F">
              <w:rPr>
                <w:rFonts w:eastAsia="Arial Unicode MS"/>
                <w:b/>
                <w:bCs/>
                <w:sz w:val="14"/>
                <w:szCs w:val="14"/>
              </w:rPr>
              <w:t>Grand Total</w:t>
            </w:r>
          </w:p>
        </w:tc>
        <w:tc>
          <w:tcPr>
            <w:tcW w:w="810" w:type="dxa"/>
            <w:tcBorders>
              <w:top w:val="nil"/>
              <w:left w:val="nil"/>
              <w:bottom w:val="nil"/>
              <w:right w:val="nil"/>
            </w:tcBorders>
            <w:shd w:val="clear" w:color="auto" w:fill="auto"/>
            <w:tcMar>
              <w:left w:w="43" w:type="dxa"/>
              <w:right w:w="43" w:type="dxa"/>
            </w:tcMar>
            <w:vAlign w:val="center"/>
            <w:hideMark/>
          </w:tcPr>
          <w:p w:rsidR="00042FB9" w:rsidRDefault="00042FB9" w:rsidP="00042FB9">
            <w:pPr>
              <w:jc w:val="right"/>
              <w:rPr>
                <w:b/>
                <w:bCs/>
                <w:color w:val="000000"/>
                <w:sz w:val="14"/>
                <w:szCs w:val="14"/>
              </w:rPr>
            </w:pPr>
            <w:r>
              <w:rPr>
                <w:b/>
                <w:bCs/>
                <w:color w:val="000000"/>
                <w:sz w:val="14"/>
                <w:szCs w:val="14"/>
              </w:rPr>
              <w:t>23,212,007</w:t>
            </w:r>
          </w:p>
        </w:tc>
        <w:tc>
          <w:tcPr>
            <w:tcW w:w="720"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b/>
                <w:bCs/>
                <w:color w:val="000000"/>
                <w:sz w:val="14"/>
                <w:szCs w:val="14"/>
              </w:rPr>
            </w:pPr>
            <w:r>
              <w:rPr>
                <w:b/>
                <w:bCs/>
                <w:color w:val="000000"/>
                <w:sz w:val="14"/>
                <w:szCs w:val="14"/>
              </w:rPr>
              <w:t>22,958,321</w:t>
            </w:r>
          </w:p>
        </w:tc>
        <w:tc>
          <w:tcPr>
            <w:tcW w:w="733"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b/>
                <w:bCs/>
                <w:color w:val="000000"/>
                <w:sz w:val="14"/>
                <w:szCs w:val="14"/>
              </w:rPr>
            </w:pPr>
            <w:r>
              <w:rPr>
                <w:b/>
                <w:bCs/>
                <w:color w:val="000000"/>
                <w:sz w:val="14"/>
                <w:szCs w:val="14"/>
              </w:rPr>
              <w:t>2,013,413</w:t>
            </w:r>
          </w:p>
        </w:tc>
        <w:tc>
          <w:tcPr>
            <w:tcW w:w="720" w:type="dxa"/>
            <w:tcBorders>
              <w:top w:val="nil"/>
              <w:left w:val="nil"/>
              <w:bottom w:val="nil"/>
              <w:right w:val="nil"/>
            </w:tcBorders>
            <w:tcMar>
              <w:left w:w="43" w:type="dxa"/>
              <w:right w:w="43" w:type="dxa"/>
            </w:tcMar>
            <w:vAlign w:val="center"/>
          </w:tcPr>
          <w:p w:rsidR="00042FB9" w:rsidRDefault="00042FB9" w:rsidP="00042FB9">
            <w:pPr>
              <w:jc w:val="right"/>
              <w:rPr>
                <w:b/>
                <w:bCs/>
                <w:color w:val="000000"/>
                <w:sz w:val="14"/>
                <w:szCs w:val="14"/>
              </w:rPr>
            </w:pPr>
            <w:r>
              <w:rPr>
                <w:b/>
                <w:bCs/>
                <w:color w:val="000000"/>
                <w:sz w:val="14"/>
                <w:szCs w:val="14"/>
              </w:rPr>
              <w:t>1,722,826</w:t>
            </w:r>
          </w:p>
        </w:tc>
        <w:tc>
          <w:tcPr>
            <w:tcW w:w="720" w:type="dxa"/>
            <w:tcBorders>
              <w:top w:val="nil"/>
              <w:left w:val="nil"/>
              <w:bottom w:val="nil"/>
              <w:right w:val="nil"/>
            </w:tcBorders>
            <w:shd w:val="clear" w:color="auto" w:fill="auto"/>
            <w:tcMar>
              <w:left w:w="43" w:type="dxa"/>
              <w:right w:w="43" w:type="dxa"/>
            </w:tcMar>
            <w:vAlign w:val="center"/>
            <w:hideMark/>
          </w:tcPr>
          <w:p w:rsidR="00042FB9" w:rsidRDefault="00042FB9" w:rsidP="00042FB9">
            <w:pPr>
              <w:jc w:val="right"/>
              <w:rPr>
                <w:b/>
                <w:bCs/>
                <w:color w:val="000000"/>
                <w:sz w:val="14"/>
                <w:szCs w:val="14"/>
              </w:rPr>
            </w:pPr>
            <w:r>
              <w:rPr>
                <w:b/>
                <w:bCs/>
                <w:color w:val="000000"/>
                <w:sz w:val="14"/>
                <w:szCs w:val="14"/>
              </w:rPr>
              <w:t>2,095,535</w:t>
            </w:r>
          </w:p>
        </w:tc>
        <w:tc>
          <w:tcPr>
            <w:tcW w:w="720"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b/>
                <w:bCs/>
                <w:color w:val="000000"/>
                <w:sz w:val="14"/>
                <w:szCs w:val="14"/>
              </w:rPr>
            </w:pPr>
            <w:r>
              <w:rPr>
                <w:b/>
                <w:bCs/>
                <w:color w:val="000000"/>
                <w:sz w:val="14"/>
                <w:szCs w:val="14"/>
              </w:rPr>
              <w:t>1,702,713</w:t>
            </w:r>
          </w:p>
        </w:tc>
        <w:tc>
          <w:tcPr>
            <w:tcW w:w="720"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b/>
                <w:bCs/>
                <w:color w:val="000000"/>
                <w:sz w:val="14"/>
                <w:szCs w:val="14"/>
              </w:rPr>
            </w:pPr>
            <w:r>
              <w:rPr>
                <w:b/>
                <w:bCs/>
                <w:color w:val="000000"/>
                <w:sz w:val="14"/>
                <w:szCs w:val="14"/>
              </w:rPr>
              <w:t>1,886,223</w:t>
            </w:r>
          </w:p>
        </w:tc>
        <w:tc>
          <w:tcPr>
            <w:tcW w:w="720"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b/>
                <w:bCs/>
                <w:color w:val="000000"/>
                <w:sz w:val="14"/>
                <w:szCs w:val="14"/>
              </w:rPr>
            </w:pPr>
            <w:r>
              <w:rPr>
                <w:b/>
                <w:bCs/>
                <w:color w:val="000000"/>
                <w:sz w:val="14"/>
                <w:szCs w:val="14"/>
              </w:rPr>
              <w:t>1,858,068</w:t>
            </w:r>
          </w:p>
        </w:tc>
        <w:tc>
          <w:tcPr>
            <w:tcW w:w="707"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b/>
                <w:bCs/>
                <w:color w:val="000000"/>
                <w:sz w:val="14"/>
                <w:szCs w:val="14"/>
              </w:rPr>
            </w:pPr>
            <w:r>
              <w:rPr>
                <w:b/>
                <w:bCs/>
                <w:color w:val="000000"/>
                <w:sz w:val="14"/>
                <w:szCs w:val="14"/>
              </w:rPr>
              <w:t>1,765,462</w:t>
            </w:r>
          </w:p>
        </w:tc>
      </w:tr>
      <w:tr w:rsidR="00042FB9" w:rsidRPr="00BF4323" w:rsidTr="00042FB9">
        <w:trPr>
          <w:trHeight w:hRule="exact" w:val="245"/>
          <w:jc w:val="center"/>
        </w:trPr>
        <w:tc>
          <w:tcPr>
            <w:tcW w:w="282" w:type="dxa"/>
            <w:tcBorders>
              <w:top w:val="nil"/>
              <w:left w:val="nil"/>
              <w:bottom w:val="nil"/>
              <w:right w:val="nil"/>
            </w:tcBorders>
            <w:shd w:val="clear" w:color="auto" w:fill="auto"/>
            <w:tcMar>
              <w:left w:w="58" w:type="dxa"/>
              <w:right w:w="58" w:type="dxa"/>
            </w:tcMar>
            <w:vAlign w:val="bottom"/>
            <w:hideMark/>
          </w:tcPr>
          <w:p w:rsidR="00042FB9" w:rsidRPr="00F1018F" w:rsidRDefault="00042FB9" w:rsidP="00042FB9">
            <w:pPr>
              <w:rPr>
                <w:b/>
                <w:bCs/>
                <w:sz w:val="14"/>
                <w:szCs w:val="14"/>
              </w:rPr>
            </w:pPr>
          </w:p>
        </w:tc>
        <w:tc>
          <w:tcPr>
            <w:tcW w:w="1917" w:type="dxa"/>
            <w:gridSpan w:val="2"/>
            <w:tcBorders>
              <w:top w:val="nil"/>
              <w:left w:val="nil"/>
              <w:bottom w:val="nil"/>
              <w:right w:val="nil"/>
            </w:tcBorders>
            <w:shd w:val="clear" w:color="auto" w:fill="auto"/>
            <w:vAlign w:val="center"/>
            <w:hideMark/>
          </w:tcPr>
          <w:p w:rsidR="00042FB9" w:rsidRPr="00F1018F" w:rsidRDefault="00042FB9" w:rsidP="00042FB9">
            <w:pPr>
              <w:rPr>
                <w:b/>
                <w:bCs/>
                <w:sz w:val="14"/>
                <w:szCs w:val="14"/>
              </w:rPr>
            </w:pPr>
          </w:p>
        </w:tc>
        <w:tc>
          <w:tcPr>
            <w:tcW w:w="810" w:type="dxa"/>
            <w:tcBorders>
              <w:top w:val="nil"/>
              <w:left w:val="nil"/>
              <w:bottom w:val="nil"/>
              <w:right w:val="nil"/>
            </w:tcBorders>
            <w:shd w:val="clear" w:color="auto" w:fill="auto"/>
            <w:tcMar>
              <w:left w:w="43" w:type="dxa"/>
              <w:right w:w="43" w:type="dxa"/>
            </w:tcMar>
            <w:vAlign w:val="center"/>
            <w:hideMark/>
          </w:tcPr>
          <w:p w:rsidR="00042FB9" w:rsidRDefault="00042FB9" w:rsidP="00042FB9">
            <w:pPr>
              <w:jc w:val="right"/>
              <w:rPr>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b/>
                <w:bCs/>
                <w:color w:val="000000"/>
                <w:sz w:val="14"/>
                <w:szCs w:val="14"/>
              </w:rPr>
            </w:pPr>
          </w:p>
        </w:tc>
        <w:tc>
          <w:tcPr>
            <w:tcW w:w="733"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pPr>
          </w:p>
        </w:tc>
        <w:tc>
          <w:tcPr>
            <w:tcW w:w="720" w:type="dxa"/>
            <w:tcBorders>
              <w:top w:val="nil"/>
              <w:left w:val="nil"/>
              <w:bottom w:val="nil"/>
              <w:right w:val="nil"/>
            </w:tcBorders>
            <w:tcMar>
              <w:left w:w="43" w:type="dxa"/>
              <w:right w:w="43" w:type="dxa"/>
            </w:tcMar>
            <w:vAlign w:val="center"/>
          </w:tcPr>
          <w:p w:rsidR="00042FB9" w:rsidRDefault="00042FB9" w:rsidP="00042FB9">
            <w:pPr>
              <w:jc w:val="right"/>
              <w:rPr>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hideMark/>
          </w:tcPr>
          <w:p w:rsidR="00042FB9" w:rsidRDefault="00042FB9" w:rsidP="00042FB9">
            <w:pPr>
              <w:jc w:val="right"/>
              <w:rPr>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pPr>
          </w:p>
        </w:tc>
        <w:tc>
          <w:tcPr>
            <w:tcW w:w="707"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b/>
                <w:bCs/>
                <w:color w:val="000000"/>
                <w:sz w:val="14"/>
                <w:szCs w:val="14"/>
              </w:rPr>
            </w:pPr>
          </w:p>
        </w:tc>
      </w:tr>
      <w:tr w:rsidR="00042FB9" w:rsidRPr="00BF4323" w:rsidTr="00042FB9">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042FB9" w:rsidRPr="00F1018F" w:rsidRDefault="00042FB9" w:rsidP="00042FB9">
            <w:pPr>
              <w:jc w:val="center"/>
              <w:rPr>
                <w:b/>
                <w:bCs/>
                <w:sz w:val="14"/>
                <w:szCs w:val="14"/>
              </w:rPr>
            </w:pPr>
            <w:r w:rsidRPr="00F1018F">
              <w:rPr>
                <w:rFonts w:eastAsia="Arial Unicode MS"/>
                <w:b/>
                <w:bCs/>
                <w:sz w:val="14"/>
                <w:szCs w:val="14"/>
              </w:rPr>
              <w:t>A.</w:t>
            </w:r>
          </w:p>
        </w:tc>
        <w:tc>
          <w:tcPr>
            <w:tcW w:w="1917" w:type="dxa"/>
            <w:gridSpan w:val="2"/>
            <w:tcBorders>
              <w:top w:val="nil"/>
              <w:left w:val="nil"/>
              <w:bottom w:val="nil"/>
              <w:right w:val="nil"/>
            </w:tcBorders>
            <w:shd w:val="clear" w:color="auto" w:fill="auto"/>
            <w:vAlign w:val="center"/>
            <w:hideMark/>
          </w:tcPr>
          <w:p w:rsidR="00042FB9" w:rsidRPr="00F1018F" w:rsidRDefault="00042FB9" w:rsidP="00042FB9">
            <w:pPr>
              <w:rPr>
                <w:b/>
                <w:bCs/>
                <w:sz w:val="14"/>
                <w:szCs w:val="14"/>
              </w:rPr>
            </w:pPr>
            <w:r w:rsidRPr="00F1018F">
              <w:rPr>
                <w:rFonts w:eastAsia="Arial Unicode MS"/>
                <w:b/>
                <w:bCs/>
                <w:sz w:val="14"/>
                <w:szCs w:val="14"/>
              </w:rPr>
              <w:t xml:space="preserve">Latin America </w:t>
            </w:r>
          </w:p>
        </w:tc>
        <w:tc>
          <w:tcPr>
            <w:tcW w:w="810" w:type="dxa"/>
            <w:tcBorders>
              <w:top w:val="nil"/>
              <w:left w:val="nil"/>
              <w:bottom w:val="nil"/>
              <w:right w:val="nil"/>
            </w:tcBorders>
            <w:shd w:val="clear" w:color="auto" w:fill="auto"/>
            <w:tcMar>
              <w:left w:w="43" w:type="dxa"/>
              <w:right w:w="43" w:type="dxa"/>
            </w:tcMar>
            <w:vAlign w:val="center"/>
            <w:hideMark/>
          </w:tcPr>
          <w:p w:rsidR="00042FB9" w:rsidRDefault="00042FB9" w:rsidP="00042FB9">
            <w:pPr>
              <w:jc w:val="right"/>
              <w:rPr>
                <w:b/>
                <w:bCs/>
                <w:color w:val="000000"/>
                <w:sz w:val="14"/>
                <w:szCs w:val="14"/>
              </w:rPr>
            </w:pPr>
            <w:r>
              <w:rPr>
                <w:b/>
                <w:bCs/>
                <w:color w:val="000000"/>
                <w:sz w:val="14"/>
                <w:szCs w:val="14"/>
              </w:rPr>
              <w:t>23,313</w:t>
            </w:r>
          </w:p>
        </w:tc>
        <w:tc>
          <w:tcPr>
            <w:tcW w:w="720"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b/>
                <w:bCs/>
                <w:color w:val="000000"/>
                <w:sz w:val="14"/>
                <w:szCs w:val="14"/>
              </w:rPr>
            </w:pPr>
            <w:r>
              <w:rPr>
                <w:b/>
                <w:bCs/>
                <w:color w:val="000000"/>
                <w:sz w:val="14"/>
                <w:szCs w:val="14"/>
              </w:rPr>
              <w:t>21,973</w:t>
            </w:r>
          </w:p>
        </w:tc>
        <w:tc>
          <w:tcPr>
            <w:tcW w:w="733"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b/>
                <w:bCs/>
                <w:color w:val="000000"/>
                <w:sz w:val="14"/>
                <w:szCs w:val="14"/>
              </w:rPr>
            </w:pPr>
            <w:r>
              <w:rPr>
                <w:b/>
                <w:bCs/>
                <w:color w:val="000000"/>
                <w:sz w:val="14"/>
                <w:szCs w:val="14"/>
              </w:rPr>
              <w:t>2,040</w:t>
            </w:r>
          </w:p>
        </w:tc>
        <w:tc>
          <w:tcPr>
            <w:tcW w:w="720" w:type="dxa"/>
            <w:tcBorders>
              <w:top w:val="nil"/>
              <w:left w:val="nil"/>
              <w:bottom w:val="nil"/>
              <w:right w:val="nil"/>
            </w:tcBorders>
            <w:tcMar>
              <w:left w:w="43" w:type="dxa"/>
              <w:right w:w="43" w:type="dxa"/>
            </w:tcMar>
            <w:vAlign w:val="center"/>
          </w:tcPr>
          <w:p w:rsidR="00042FB9" w:rsidRDefault="00042FB9" w:rsidP="00042FB9">
            <w:pPr>
              <w:jc w:val="right"/>
              <w:rPr>
                <w:b/>
                <w:bCs/>
                <w:color w:val="000000"/>
                <w:sz w:val="14"/>
                <w:szCs w:val="14"/>
              </w:rPr>
            </w:pPr>
            <w:r>
              <w:rPr>
                <w:b/>
                <w:bCs/>
                <w:color w:val="000000"/>
                <w:sz w:val="14"/>
                <w:szCs w:val="14"/>
              </w:rPr>
              <w:t>1,216</w:t>
            </w:r>
          </w:p>
        </w:tc>
        <w:tc>
          <w:tcPr>
            <w:tcW w:w="720" w:type="dxa"/>
            <w:tcBorders>
              <w:top w:val="nil"/>
              <w:left w:val="nil"/>
              <w:bottom w:val="nil"/>
              <w:right w:val="nil"/>
            </w:tcBorders>
            <w:shd w:val="clear" w:color="auto" w:fill="auto"/>
            <w:tcMar>
              <w:left w:w="43" w:type="dxa"/>
              <w:right w:w="43" w:type="dxa"/>
            </w:tcMar>
            <w:vAlign w:val="center"/>
            <w:hideMark/>
          </w:tcPr>
          <w:p w:rsidR="00042FB9" w:rsidRDefault="00042FB9" w:rsidP="00042FB9">
            <w:pPr>
              <w:jc w:val="right"/>
              <w:rPr>
                <w:b/>
                <w:bCs/>
                <w:color w:val="000000"/>
                <w:sz w:val="14"/>
                <w:szCs w:val="14"/>
              </w:rPr>
            </w:pPr>
            <w:r>
              <w:rPr>
                <w:b/>
                <w:bCs/>
                <w:color w:val="000000"/>
                <w:sz w:val="14"/>
                <w:szCs w:val="14"/>
              </w:rPr>
              <w:t>1,699</w:t>
            </w:r>
          </w:p>
        </w:tc>
        <w:tc>
          <w:tcPr>
            <w:tcW w:w="720"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b/>
                <w:bCs/>
                <w:color w:val="000000"/>
                <w:sz w:val="14"/>
                <w:szCs w:val="14"/>
              </w:rPr>
            </w:pPr>
            <w:r>
              <w:rPr>
                <w:b/>
                <w:bCs/>
                <w:color w:val="000000"/>
                <w:sz w:val="14"/>
                <w:szCs w:val="14"/>
              </w:rPr>
              <w:t>2,262</w:t>
            </w:r>
          </w:p>
        </w:tc>
        <w:tc>
          <w:tcPr>
            <w:tcW w:w="720"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b/>
                <w:bCs/>
                <w:color w:val="000000"/>
                <w:sz w:val="14"/>
                <w:szCs w:val="14"/>
              </w:rPr>
            </w:pPr>
            <w:r>
              <w:rPr>
                <w:b/>
                <w:bCs/>
                <w:color w:val="000000"/>
                <w:sz w:val="14"/>
                <w:szCs w:val="14"/>
              </w:rPr>
              <w:t>1,663</w:t>
            </w:r>
          </w:p>
        </w:tc>
        <w:tc>
          <w:tcPr>
            <w:tcW w:w="720"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b/>
                <w:bCs/>
                <w:color w:val="000000"/>
                <w:sz w:val="14"/>
                <w:szCs w:val="14"/>
              </w:rPr>
            </w:pPr>
            <w:r>
              <w:rPr>
                <w:b/>
                <w:bCs/>
                <w:color w:val="000000"/>
                <w:sz w:val="14"/>
                <w:szCs w:val="14"/>
              </w:rPr>
              <w:t>3,076</w:t>
            </w:r>
          </w:p>
        </w:tc>
        <w:tc>
          <w:tcPr>
            <w:tcW w:w="707"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b/>
                <w:bCs/>
                <w:color w:val="000000"/>
                <w:sz w:val="14"/>
                <w:szCs w:val="14"/>
              </w:rPr>
            </w:pPr>
            <w:r>
              <w:rPr>
                <w:b/>
                <w:bCs/>
                <w:color w:val="000000"/>
                <w:sz w:val="14"/>
                <w:szCs w:val="14"/>
              </w:rPr>
              <w:t>2,951</w:t>
            </w:r>
          </w:p>
        </w:tc>
      </w:tr>
      <w:tr w:rsidR="00042FB9" w:rsidRPr="00BF4323" w:rsidTr="00042FB9">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042FB9" w:rsidRPr="00F1018F" w:rsidRDefault="00042FB9" w:rsidP="00042FB9">
            <w:pPr>
              <w:jc w:val="center"/>
              <w:rPr>
                <w:b/>
                <w:bCs/>
                <w:sz w:val="14"/>
                <w:szCs w:val="14"/>
              </w:rPr>
            </w:pPr>
            <w:r w:rsidRPr="00F1018F">
              <w:rPr>
                <w:b/>
                <w:bCs/>
                <w:sz w:val="14"/>
                <w:szCs w:val="14"/>
              </w:rPr>
              <w:t>B.</w:t>
            </w:r>
          </w:p>
        </w:tc>
        <w:tc>
          <w:tcPr>
            <w:tcW w:w="1917" w:type="dxa"/>
            <w:gridSpan w:val="2"/>
            <w:tcBorders>
              <w:top w:val="nil"/>
              <w:left w:val="nil"/>
              <w:bottom w:val="nil"/>
              <w:right w:val="nil"/>
            </w:tcBorders>
            <w:shd w:val="clear" w:color="auto" w:fill="auto"/>
            <w:vAlign w:val="center"/>
            <w:hideMark/>
          </w:tcPr>
          <w:p w:rsidR="00042FB9" w:rsidRPr="00F1018F" w:rsidRDefault="00042FB9" w:rsidP="00042FB9">
            <w:pPr>
              <w:rPr>
                <w:b/>
                <w:bCs/>
                <w:sz w:val="14"/>
                <w:szCs w:val="14"/>
              </w:rPr>
            </w:pPr>
            <w:r w:rsidRPr="00F1018F">
              <w:rPr>
                <w:b/>
                <w:bCs/>
                <w:sz w:val="14"/>
                <w:szCs w:val="14"/>
              </w:rPr>
              <w:t xml:space="preserve">Central America </w:t>
            </w:r>
          </w:p>
        </w:tc>
        <w:tc>
          <w:tcPr>
            <w:tcW w:w="810" w:type="dxa"/>
            <w:tcBorders>
              <w:top w:val="nil"/>
              <w:left w:val="nil"/>
              <w:bottom w:val="nil"/>
              <w:right w:val="nil"/>
            </w:tcBorders>
            <w:shd w:val="clear" w:color="auto" w:fill="auto"/>
            <w:tcMar>
              <w:left w:w="43" w:type="dxa"/>
              <w:right w:w="43" w:type="dxa"/>
            </w:tcMar>
            <w:vAlign w:val="center"/>
            <w:hideMark/>
          </w:tcPr>
          <w:p w:rsidR="00042FB9" w:rsidRDefault="00042FB9" w:rsidP="00042FB9">
            <w:pPr>
              <w:jc w:val="right"/>
              <w:rPr>
                <w:b/>
                <w:bCs/>
                <w:color w:val="000000"/>
                <w:sz w:val="14"/>
                <w:szCs w:val="14"/>
              </w:rPr>
            </w:pPr>
            <w:r>
              <w:rPr>
                <w:b/>
                <w:bCs/>
                <w:color w:val="000000"/>
                <w:sz w:val="14"/>
                <w:szCs w:val="14"/>
              </w:rPr>
              <w:t>148,915</w:t>
            </w:r>
          </w:p>
        </w:tc>
        <w:tc>
          <w:tcPr>
            <w:tcW w:w="720"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b/>
                <w:bCs/>
                <w:color w:val="000000"/>
                <w:sz w:val="14"/>
                <w:szCs w:val="14"/>
              </w:rPr>
            </w:pPr>
            <w:r>
              <w:rPr>
                <w:b/>
                <w:bCs/>
                <w:color w:val="000000"/>
                <w:sz w:val="14"/>
                <w:szCs w:val="14"/>
              </w:rPr>
              <w:t>133,100</w:t>
            </w:r>
          </w:p>
        </w:tc>
        <w:tc>
          <w:tcPr>
            <w:tcW w:w="733"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b/>
                <w:bCs/>
                <w:color w:val="000000"/>
                <w:sz w:val="14"/>
                <w:szCs w:val="14"/>
              </w:rPr>
            </w:pPr>
            <w:r>
              <w:rPr>
                <w:b/>
                <w:bCs/>
                <w:color w:val="000000"/>
                <w:sz w:val="14"/>
                <w:szCs w:val="14"/>
              </w:rPr>
              <w:t>13,074</w:t>
            </w:r>
          </w:p>
        </w:tc>
        <w:tc>
          <w:tcPr>
            <w:tcW w:w="720" w:type="dxa"/>
            <w:tcBorders>
              <w:top w:val="nil"/>
              <w:left w:val="nil"/>
              <w:bottom w:val="nil"/>
              <w:right w:val="nil"/>
            </w:tcBorders>
            <w:tcMar>
              <w:left w:w="43" w:type="dxa"/>
              <w:right w:w="43" w:type="dxa"/>
            </w:tcMar>
            <w:vAlign w:val="center"/>
          </w:tcPr>
          <w:p w:rsidR="00042FB9" w:rsidRDefault="00042FB9" w:rsidP="00042FB9">
            <w:pPr>
              <w:jc w:val="right"/>
              <w:rPr>
                <w:b/>
                <w:bCs/>
                <w:color w:val="000000"/>
                <w:sz w:val="14"/>
                <w:szCs w:val="14"/>
              </w:rPr>
            </w:pPr>
            <w:r>
              <w:rPr>
                <w:b/>
                <w:bCs/>
                <w:color w:val="000000"/>
                <w:sz w:val="14"/>
                <w:szCs w:val="14"/>
              </w:rPr>
              <w:t>11,907</w:t>
            </w:r>
          </w:p>
        </w:tc>
        <w:tc>
          <w:tcPr>
            <w:tcW w:w="720" w:type="dxa"/>
            <w:tcBorders>
              <w:top w:val="nil"/>
              <w:left w:val="nil"/>
              <w:bottom w:val="nil"/>
              <w:right w:val="nil"/>
            </w:tcBorders>
            <w:shd w:val="clear" w:color="auto" w:fill="auto"/>
            <w:tcMar>
              <w:left w:w="43" w:type="dxa"/>
              <w:right w:w="43" w:type="dxa"/>
            </w:tcMar>
            <w:vAlign w:val="center"/>
            <w:hideMark/>
          </w:tcPr>
          <w:p w:rsidR="00042FB9" w:rsidRDefault="00042FB9" w:rsidP="00042FB9">
            <w:pPr>
              <w:jc w:val="right"/>
              <w:rPr>
                <w:b/>
                <w:bCs/>
                <w:color w:val="000000"/>
                <w:sz w:val="14"/>
                <w:szCs w:val="14"/>
              </w:rPr>
            </w:pPr>
            <w:r>
              <w:rPr>
                <w:b/>
                <w:bCs/>
                <w:color w:val="000000"/>
                <w:sz w:val="14"/>
                <w:szCs w:val="14"/>
              </w:rPr>
              <w:t>11,316</w:t>
            </w:r>
          </w:p>
        </w:tc>
        <w:tc>
          <w:tcPr>
            <w:tcW w:w="720"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b/>
                <w:bCs/>
                <w:color w:val="000000"/>
                <w:sz w:val="14"/>
                <w:szCs w:val="14"/>
              </w:rPr>
            </w:pPr>
            <w:r>
              <w:rPr>
                <w:b/>
                <w:bCs/>
                <w:color w:val="000000"/>
                <w:sz w:val="14"/>
                <w:szCs w:val="14"/>
              </w:rPr>
              <w:t>10,643</w:t>
            </w:r>
          </w:p>
        </w:tc>
        <w:tc>
          <w:tcPr>
            <w:tcW w:w="720"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b/>
                <w:bCs/>
                <w:color w:val="000000"/>
                <w:sz w:val="14"/>
                <w:szCs w:val="14"/>
              </w:rPr>
            </w:pPr>
            <w:r>
              <w:rPr>
                <w:b/>
                <w:bCs/>
                <w:color w:val="000000"/>
                <w:sz w:val="14"/>
                <w:szCs w:val="14"/>
              </w:rPr>
              <w:t>11,137</w:t>
            </w:r>
          </w:p>
        </w:tc>
        <w:tc>
          <w:tcPr>
            <w:tcW w:w="720"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b/>
                <w:bCs/>
                <w:color w:val="000000"/>
                <w:sz w:val="14"/>
                <w:szCs w:val="14"/>
              </w:rPr>
            </w:pPr>
            <w:r>
              <w:rPr>
                <w:b/>
                <w:bCs/>
                <w:color w:val="000000"/>
                <w:sz w:val="14"/>
                <w:szCs w:val="14"/>
              </w:rPr>
              <w:t>14,751</w:t>
            </w:r>
          </w:p>
        </w:tc>
        <w:tc>
          <w:tcPr>
            <w:tcW w:w="707"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b/>
                <w:bCs/>
                <w:color w:val="000000"/>
                <w:sz w:val="14"/>
                <w:szCs w:val="14"/>
              </w:rPr>
            </w:pPr>
            <w:r>
              <w:rPr>
                <w:b/>
                <w:bCs/>
                <w:color w:val="000000"/>
                <w:sz w:val="14"/>
                <w:szCs w:val="14"/>
              </w:rPr>
              <w:t>7,828</w:t>
            </w:r>
          </w:p>
        </w:tc>
      </w:tr>
      <w:tr w:rsidR="00042FB9" w:rsidRPr="00BF4323" w:rsidTr="00042FB9">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042FB9" w:rsidRPr="00F1018F" w:rsidRDefault="00042FB9" w:rsidP="00042FB9">
            <w:pPr>
              <w:jc w:val="center"/>
              <w:rPr>
                <w:sz w:val="14"/>
                <w:szCs w:val="14"/>
              </w:rPr>
            </w:pPr>
          </w:p>
        </w:tc>
        <w:tc>
          <w:tcPr>
            <w:tcW w:w="1917" w:type="dxa"/>
            <w:gridSpan w:val="2"/>
            <w:tcBorders>
              <w:top w:val="nil"/>
              <w:left w:val="nil"/>
              <w:bottom w:val="nil"/>
              <w:right w:val="nil"/>
            </w:tcBorders>
            <w:shd w:val="clear" w:color="auto" w:fill="auto"/>
            <w:vAlign w:val="center"/>
            <w:hideMark/>
          </w:tcPr>
          <w:p w:rsidR="00042FB9" w:rsidRPr="00F1018F" w:rsidRDefault="00042FB9" w:rsidP="00042FB9">
            <w:pPr>
              <w:rPr>
                <w:sz w:val="14"/>
                <w:szCs w:val="14"/>
              </w:rPr>
            </w:pPr>
            <w:r w:rsidRPr="00F1018F">
              <w:rPr>
                <w:sz w:val="14"/>
                <w:szCs w:val="14"/>
              </w:rPr>
              <w:t xml:space="preserve">Mexico </w:t>
            </w:r>
          </w:p>
        </w:tc>
        <w:tc>
          <w:tcPr>
            <w:tcW w:w="810" w:type="dxa"/>
            <w:tcBorders>
              <w:top w:val="nil"/>
              <w:left w:val="nil"/>
              <w:bottom w:val="nil"/>
              <w:right w:val="nil"/>
            </w:tcBorders>
            <w:shd w:val="clear" w:color="auto" w:fill="auto"/>
            <w:tcMar>
              <w:left w:w="43" w:type="dxa"/>
              <w:right w:w="43" w:type="dxa"/>
            </w:tcMar>
            <w:vAlign w:val="center"/>
            <w:hideMark/>
          </w:tcPr>
          <w:p w:rsidR="00042FB9" w:rsidRDefault="00042FB9" w:rsidP="00042FB9">
            <w:pPr>
              <w:jc w:val="right"/>
              <w:rPr>
                <w:color w:val="000000"/>
                <w:sz w:val="14"/>
                <w:szCs w:val="14"/>
              </w:rPr>
            </w:pPr>
            <w:r>
              <w:rPr>
                <w:color w:val="000000"/>
                <w:sz w:val="14"/>
                <w:szCs w:val="14"/>
              </w:rPr>
              <w:t>101,115</w:t>
            </w:r>
          </w:p>
        </w:tc>
        <w:tc>
          <w:tcPr>
            <w:tcW w:w="720"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color w:val="000000"/>
                <w:sz w:val="14"/>
                <w:szCs w:val="14"/>
              </w:rPr>
            </w:pPr>
            <w:r>
              <w:rPr>
                <w:color w:val="000000"/>
                <w:sz w:val="14"/>
                <w:szCs w:val="14"/>
              </w:rPr>
              <w:t>97,082</w:t>
            </w:r>
          </w:p>
        </w:tc>
        <w:tc>
          <w:tcPr>
            <w:tcW w:w="733"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color w:val="000000"/>
                <w:sz w:val="14"/>
                <w:szCs w:val="14"/>
              </w:rPr>
            </w:pPr>
            <w:r>
              <w:rPr>
                <w:color w:val="000000"/>
                <w:sz w:val="14"/>
                <w:szCs w:val="14"/>
              </w:rPr>
              <w:t>9,343</w:t>
            </w:r>
          </w:p>
        </w:tc>
        <w:tc>
          <w:tcPr>
            <w:tcW w:w="720" w:type="dxa"/>
            <w:tcBorders>
              <w:top w:val="nil"/>
              <w:left w:val="nil"/>
              <w:bottom w:val="nil"/>
              <w:right w:val="nil"/>
            </w:tcBorders>
            <w:tcMar>
              <w:left w:w="43" w:type="dxa"/>
              <w:right w:w="43" w:type="dxa"/>
            </w:tcMar>
            <w:vAlign w:val="center"/>
          </w:tcPr>
          <w:p w:rsidR="00042FB9" w:rsidRDefault="00042FB9" w:rsidP="00042FB9">
            <w:pPr>
              <w:jc w:val="right"/>
              <w:rPr>
                <w:color w:val="000000"/>
                <w:sz w:val="14"/>
                <w:szCs w:val="14"/>
              </w:rPr>
            </w:pPr>
            <w:r>
              <w:rPr>
                <w:color w:val="000000"/>
                <w:sz w:val="14"/>
                <w:szCs w:val="14"/>
              </w:rPr>
              <w:t>8,633</w:t>
            </w:r>
          </w:p>
        </w:tc>
        <w:tc>
          <w:tcPr>
            <w:tcW w:w="720" w:type="dxa"/>
            <w:tcBorders>
              <w:top w:val="nil"/>
              <w:left w:val="nil"/>
              <w:bottom w:val="nil"/>
              <w:right w:val="nil"/>
            </w:tcBorders>
            <w:shd w:val="clear" w:color="auto" w:fill="auto"/>
            <w:tcMar>
              <w:left w:w="43" w:type="dxa"/>
              <w:right w:w="43" w:type="dxa"/>
            </w:tcMar>
            <w:vAlign w:val="center"/>
            <w:hideMark/>
          </w:tcPr>
          <w:p w:rsidR="00042FB9" w:rsidRDefault="00042FB9" w:rsidP="00042FB9">
            <w:pPr>
              <w:jc w:val="right"/>
              <w:rPr>
                <w:color w:val="000000"/>
                <w:sz w:val="14"/>
                <w:szCs w:val="14"/>
              </w:rPr>
            </w:pPr>
            <w:r>
              <w:rPr>
                <w:color w:val="000000"/>
                <w:sz w:val="14"/>
                <w:szCs w:val="14"/>
              </w:rPr>
              <w:t>8,597</w:t>
            </w:r>
          </w:p>
        </w:tc>
        <w:tc>
          <w:tcPr>
            <w:tcW w:w="720"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color w:val="000000"/>
                <w:sz w:val="14"/>
                <w:szCs w:val="14"/>
              </w:rPr>
            </w:pPr>
            <w:r>
              <w:rPr>
                <w:color w:val="000000"/>
                <w:sz w:val="14"/>
                <w:szCs w:val="14"/>
              </w:rPr>
              <w:t>7,921</w:t>
            </w:r>
          </w:p>
        </w:tc>
        <w:tc>
          <w:tcPr>
            <w:tcW w:w="720"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color w:val="000000"/>
                <w:sz w:val="14"/>
                <w:szCs w:val="14"/>
              </w:rPr>
            </w:pPr>
            <w:r>
              <w:rPr>
                <w:color w:val="000000"/>
                <w:sz w:val="14"/>
                <w:szCs w:val="14"/>
              </w:rPr>
              <w:t>8,630</w:t>
            </w:r>
          </w:p>
        </w:tc>
        <w:tc>
          <w:tcPr>
            <w:tcW w:w="720"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color w:val="000000"/>
                <w:sz w:val="14"/>
                <w:szCs w:val="14"/>
              </w:rPr>
            </w:pPr>
            <w:r>
              <w:rPr>
                <w:color w:val="000000"/>
                <w:sz w:val="14"/>
                <w:szCs w:val="14"/>
              </w:rPr>
              <w:t>11,308</w:t>
            </w:r>
          </w:p>
        </w:tc>
        <w:tc>
          <w:tcPr>
            <w:tcW w:w="707"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color w:val="000000"/>
                <w:sz w:val="14"/>
                <w:szCs w:val="14"/>
              </w:rPr>
            </w:pPr>
            <w:r>
              <w:rPr>
                <w:color w:val="000000"/>
                <w:sz w:val="14"/>
                <w:szCs w:val="14"/>
              </w:rPr>
              <w:t>6,225</w:t>
            </w:r>
          </w:p>
        </w:tc>
      </w:tr>
      <w:tr w:rsidR="00042FB9" w:rsidRPr="00BF4323" w:rsidTr="00042FB9">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042FB9" w:rsidRPr="00F1018F" w:rsidRDefault="00042FB9" w:rsidP="00042FB9">
            <w:pPr>
              <w:jc w:val="center"/>
              <w:rPr>
                <w:sz w:val="14"/>
                <w:szCs w:val="14"/>
              </w:rPr>
            </w:pPr>
          </w:p>
        </w:tc>
        <w:tc>
          <w:tcPr>
            <w:tcW w:w="1917" w:type="dxa"/>
            <w:gridSpan w:val="2"/>
            <w:tcBorders>
              <w:top w:val="nil"/>
              <w:left w:val="nil"/>
              <w:bottom w:val="nil"/>
              <w:right w:val="nil"/>
            </w:tcBorders>
            <w:shd w:val="clear" w:color="auto" w:fill="auto"/>
            <w:vAlign w:val="center"/>
            <w:hideMark/>
          </w:tcPr>
          <w:p w:rsidR="00042FB9" w:rsidRPr="00F1018F" w:rsidRDefault="00042FB9" w:rsidP="00042FB9">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042FB9" w:rsidRDefault="00042FB9" w:rsidP="00042FB9">
            <w:pPr>
              <w:jc w:val="right"/>
              <w:rPr>
                <w:color w:val="000000"/>
                <w:sz w:val="14"/>
                <w:szCs w:val="14"/>
              </w:rPr>
            </w:pPr>
            <w:r>
              <w:rPr>
                <w:color w:val="000000"/>
                <w:sz w:val="14"/>
                <w:szCs w:val="14"/>
              </w:rPr>
              <w:t>47,800</w:t>
            </w:r>
          </w:p>
        </w:tc>
        <w:tc>
          <w:tcPr>
            <w:tcW w:w="720"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color w:val="000000"/>
                <w:sz w:val="14"/>
                <w:szCs w:val="14"/>
              </w:rPr>
            </w:pPr>
            <w:r>
              <w:rPr>
                <w:color w:val="000000"/>
                <w:sz w:val="14"/>
                <w:szCs w:val="14"/>
              </w:rPr>
              <w:t>36,018</w:t>
            </w:r>
          </w:p>
        </w:tc>
        <w:tc>
          <w:tcPr>
            <w:tcW w:w="733"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color w:val="000000"/>
                <w:sz w:val="14"/>
                <w:szCs w:val="14"/>
              </w:rPr>
            </w:pPr>
            <w:r>
              <w:rPr>
                <w:color w:val="000000"/>
                <w:sz w:val="14"/>
                <w:szCs w:val="14"/>
              </w:rPr>
              <w:t>3,732</w:t>
            </w:r>
          </w:p>
        </w:tc>
        <w:tc>
          <w:tcPr>
            <w:tcW w:w="720" w:type="dxa"/>
            <w:tcBorders>
              <w:top w:val="nil"/>
              <w:left w:val="nil"/>
              <w:bottom w:val="nil"/>
              <w:right w:val="nil"/>
            </w:tcBorders>
            <w:tcMar>
              <w:left w:w="43" w:type="dxa"/>
              <w:right w:w="43" w:type="dxa"/>
            </w:tcMar>
            <w:vAlign w:val="center"/>
          </w:tcPr>
          <w:p w:rsidR="00042FB9" w:rsidRDefault="00042FB9" w:rsidP="00042FB9">
            <w:pPr>
              <w:jc w:val="right"/>
              <w:rPr>
                <w:color w:val="000000"/>
                <w:sz w:val="14"/>
                <w:szCs w:val="14"/>
              </w:rPr>
            </w:pPr>
            <w:r>
              <w:rPr>
                <w:color w:val="000000"/>
                <w:sz w:val="14"/>
                <w:szCs w:val="14"/>
              </w:rPr>
              <w:t>3,274</w:t>
            </w:r>
          </w:p>
        </w:tc>
        <w:tc>
          <w:tcPr>
            <w:tcW w:w="720" w:type="dxa"/>
            <w:tcBorders>
              <w:top w:val="nil"/>
              <w:left w:val="nil"/>
              <w:bottom w:val="nil"/>
              <w:right w:val="nil"/>
            </w:tcBorders>
            <w:shd w:val="clear" w:color="auto" w:fill="auto"/>
            <w:tcMar>
              <w:left w:w="43" w:type="dxa"/>
              <w:right w:w="43" w:type="dxa"/>
            </w:tcMar>
            <w:vAlign w:val="center"/>
            <w:hideMark/>
          </w:tcPr>
          <w:p w:rsidR="00042FB9" w:rsidRDefault="00042FB9" w:rsidP="00042FB9">
            <w:pPr>
              <w:jc w:val="right"/>
              <w:rPr>
                <w:color w:val="000000"/>
                <w:sz w:val="14"/>
                <w:szCs w:val="14"/>
              </w:rPr>
            </w:pPr>
            <w:r>
              <w:rPr>
                <w:color w:val="000000"/>
                <w:sz w:val="14"/>
                <w:szCs w:val="14"/>
              </w:rPr>
              <w:t>2,719</w:t>
            </w:r>
          </w:p>
        </w:tc>
        <w:tc>
          <w:tcPr>
            <w:tcW w:w="720"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color w:val="000000"/>
                <w:sz w:val="14"/>
                <w:szCs w:val="14"/>
              </w:rPr>
            </w:pPr>
            <w:r>
              <w:rPr>
                <w:color w:val="000000"/>
                <w:sz w:val="14"/>
                <w:szCs w:val="14"/>
              </w:rPr>
              <w:t>2,722</w:t>
            </w:r>
          </w:p>
        </w:tc>
        <w:tc>
          <w:tcPr>
            <w:tcW w:w="720"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color w:val="000000"/>
                <w:sz w:val="14"/>
                <w:szCs w:val="14"/>
              </w:rPr>
            </w:pPr>
            <w:r>
              <w:rPr>
                <w:color w:val="000000"/>
                <w:sz w:val="14"/>
                <w:szCs w:val="14"/>
              </w:rPr>
              <w:t>2,507</w:t>
            </w:r>
          </w:p>
        </w:tc>
        <w:tc>
          <w:tcPr>
            <w:tcW w:w="720"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color w:val="000000"/>
                <w:sz w:val="14"/>
                <w:szCs w:val="14"/>
              </w:rPr>
            </w:pPr>
            <w:r>
              <w:rPr>
                <w:color w:val="000000"/>
                <w:sz w:val="14"/>
                <w:szCs w:val="14"/>
              </w:rPr>
              <w:t>3,442</w:t>
            </w:r>
          </w:p>
        </w:tc>
        <w:tc>
          <w:tcPr>
            <w:tcW w:w="707"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color w:val="000000"/>
                <w:sz w:val="14"/>
                <w:szCs w:val="14"/>
              </w:rPr>
            </w:pPr>
            <w:r>
              <w:rPr>
                <w:color w:val="000000"/>
                <w:sz w:val="14"/>
                <w:szCs w:val="14"/>
              </w:rPr>
              <w:t>1,603</w:t>
            </w:r>
          </w:p>
        </w:tc>
      </w:tr>
      <w:tr w:rsidR="00042FB9" w:rsidRPr="00BF4323" w:rsidTr="00042FB9">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042FB9" w:rsidRPr="00F1018F" w:rsidRDefault="00042FB9" w:rsidP="00042FB9">
            <w:pPr>
              <w:jc w:val="center"/>
              <w:rPr>
                <w:b/>
                <w:bCs/>
                <w:sz w:val="14"/>
                <w:szCs w:val="14"/>
              </w:rPr>
            </w:pPr>
            <w:r w:rsidRPr="00F1018F">
              <w:rPr>
                <w:b/>
                <w:bCs/>
                <w:sz w:val="14"/>
                <w:szCs w:val="14"/>
              </w:rPr>
              <w:t>C.</w:t>
            </w:r>
          </w:p>
        </w:tc>
        <w:tc>
          <w:tcPr>
            <w:tcW w:w="1917" w:type="dxa"/>
            <w:gridSpan w:val="2"/>
            <w:tcBorders>
              <w:top w:val="nil"/>
              <w:left w:val="nil"/>
              <w:bottom w:val="nil"/>
              <w:right w:val="nil"/>
            </w:tcBorders>
            <w:shd w:val="clear" w:color="auto" w:fill="auto"/>
            <w:vAlign w:val="center"/>
            <w:hideMark/>
          </w:tcPr>
          <w:p w:rsidR="00042FB9" w:rsidRPr="00F1018F" w:rsidRDefault="00042FB9" w:rsidP="00042FB9">
            <w:pPr>
              <w:rPr>
                <w:b/>
                <w:bCs/>
                <w:sz w:val="14"/>
                <w:szCs w:val="14"/>
              </w:rPr>
            </w:pPr>
            <w:r w:rsidRPr="00F1018F">
              <w:rPr>
                <w:b/>
                <w:bCs/>
                <w:sz w:val="14"/>
                <w:szCs w:val="14"/>
              </w:rPr>
              <w:t xml:space="preserve">South America </w:t>
            </w:r>
          </w:p>
        </w:tc>
        <w:tc>
          <w:tcPr>
            <w:tcW w:w="810" w:type="dxa"/>
            <w:tcBorders>
              <w:top w:val="nil"/>
              <w:left w:val="nil"/>
              <w:bottom w:val="nil"/>
              <w:right w:val="nil"/>
            </w:tcBorders>
            <w:shd w:val="clear" w:color="auto" w:fill="auto"/>
            <w:tcMar>
              <w:left w:w="43" w:type="dxa"/>
              <w:right w:w="43" w:type="dxa"/>
            </w:tcMar>
            <w:vAlign w:val="center"/>
            <w:hideMark/>
          </w:tcPr>
          <w:p w:rsidR="00042FB9" w:rsidRDefault="00042FB9" w:rsidP="00042FB9">
            <w:pPr>
              <w:jc w:val="right"/>
              <w:rPr>
                <w:b/>
                <w:bCs/>
                <w:color w:val="000000"/>
                <w:sz w:val="14"/>
                <w:szCs w:val="14"/>
              </w:rPr>
            </w:pPr>
            <w:r>
              <w:rPr>
                <w:b/>
                <w:bCs/>
                <w:color w:val="000000"/>
                <w:sz w:val="14"/>
                <w:szCs w:val="14"/>
              </w:rPr>
              <w:t>277,891</w:t>
            </w:r>
          </w:p>
        </w:tc>
        <w:tc>
          <w:tcPr>
            <w:tcW w:w="720"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b/>
                <w:bCs/>
                <w:color w:val="000000"/>
                <w:sz w:val="14"/>
                <w:szCs w:val="14"/>
              </w:rPr>
            </w:pPr>
            <w:r>
              <w:rPr>
                <w:b/>
                <w:bCs/>
                <w:color w:val="000000"/>
                <w:sz w:val="14"/>
                <w:szCs w:val="14"/>
              </w:rPr>
              <w:t>252,753</w:t>
            </w:r>
          </w:p>
        </w:tc>
        <w:tc>
          <w:tcPr>
            <w:tcW w:w="733"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b/>
                <w:bCs/>
                <w:color w:val="000000"/>
                <w:sz w:val="14"/>
                <w:szCs w:val="14"/>
              </w:rPr>
            </w:pPr>
            <w:r>
              <w:rPr>
                <w:b/>
                <w:bCs/>
                <w:color w:val="000000"/>
                <w:sz w:val="14"/>
                <w:szCs w:val="14"/>
              </w:rPr>
              <w:t>23,679</w:t>
            </w:r>
          </w:p>
        </w:tc>
        <w:tc>
          <w:tcPr>
            <w:tcW w:w="720" w:type="dxa"/>
            <w:tcBorders>
              <w:top w:val="nil"/>
              <w:left w:val="nil"/>
              <w:bottom w:val="nil"/>
              <w:right w:val="nil"/>
            </w:tcBorders>
            <w:tcMar>
              <w:left w:w="43" w:type="dxa"/>
              <w:right w:w="43" w:type="dxa"/>
            </w:tcMar>
            <w:vAlign w:val="center"/>
          </w:tcPr>
          <w:p w:rsidR="00042FB9" w:rsidRDefault="00042FB9" w:rsidP="00042FB9">
            <w:pPr>
              <w:jc w:val="right"/>
              <w:rPr>
                <w:b/>
                <w:bCs/>
                <w:color w:val="000000"/>
                <w:sz w:val="14"/>
                <w:szCs w:val="14"/>
              </w:rPr>
            </w:pPr>
            <w:r>
              <w:rPr>
                <w:b/>
                <w:bCs/>
                <w:color w:val="000000"/>
                <w:sz w:val="14"/>
                <w:szCs w:val="14"/>
              </w:rPr>
              <w:t>20,799</w:t>
            </w:r>
          </w:p>
        </w:tc>
        <w:tc>
          <w:tcPr>
            <w:tcW w:w="720" w:type="dxa"/>
            <w:tcBorders>
              <w:top w:val="nil"/>
              <w:left w:val="nil"/>
              <w:bottom w:val="nil"/>
              <w:right w:val="nil"/>
            </w:tcBorders>
            <w:shd w:val="clear" w:color="auto" w:fill="auto"/>
            <w:tcMar>
              <w:left w:w="43" w:type="dxa"/>
              <w:right w:w="43" w:type="dxa"/>
            </w:tcMar>
            <w:vAlign w:val="center"/>
            <w:hideMark/>
          </w:tcPr>
          <w:p w:rsidR="00042FB9" w:rsidRDefault="00042FB9" w:rsidP="00042FB9">
            <w:pPr>
              <w:jc w:val="right"/>
              <w:rPr>
                <w:b/>
                <w:bCs/>
                <w:color w:val="000000"/>
                <w:sz w:val="14"/>
                <w:szCs w:val="14"/>
              </w:rPr>
            </w:pPr>
            <w:r>
              <w:rPr>
                <w:b/>
                <w:bCs/>
                <w:color w:val="000000"/>
                <w:sz w:val="14"/>
                <w:szCs w:val="14"/>
              </w:rPr>
              <w:t>22,661</w:t>
            </w:r>
          </w:p>
        </w:tc>
        <w:tc>
          <w:tcPr>
            <w:tcW w:w="720"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b/>
                <w:bCs/>
                <w:color w:val="000000"/>
                <w:sz w:val="14"/>
                <w:szCs w:val="14"/>
              </w:rPr>
            </w:pPr>
            <w:r>
              <w:rPr>
                <w:b/>
                <w:bCs/>
                <w:color w:val="000000"/>
                <w:sz w:val="14"/>
                <w:szCs w:val="14"/>
              </w:rPr>
              <w:t>19,965</w:t>
            </w:r>
          </w:p>
        </w:tc>
        <w:tc>
          <w:tcPr>
            <w:tcW w:w="720"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b/>
                <w:bCs/>
                <w:color w:val="000000"/>
                <w:sz w:val="14"/>
                <w:szCs w:val="14"/>
              </w:rPr>
            </w:pPr>
            <w:r>
              <w:rPr>
                <w:b/>
                <w:bCs/>
                <w:color w:val="000000"/>
                <w:sz w:val="14"/>
                <w:szCs w:val="14"/>
              </w:rPr>
              <w:t>24,541</w:t>
            </w:r>
          </w:p>
        </w:tc>
        <w:tc>
          <w:tcPr>
            <w:tcW w:w="720"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b/>
                <w:bCs/>
                <w:color w:val="000000"/>
                <w:sz w:val="14"/>
                <w:szCs w:val="14"/>
              </w:rPr>
            </w:pPr>
            <w:r>
              <w:rPr>
                <w:b/>
                <w:bCs/>
                <w:color w:val="000000"/>
                <w:sz w:val="14"/>
                <w:szCs w:val="14"/>
              </w:rPr>
              <w:t>22,390</w:t>
            </w:r>
          </w:p>
        </w:tc>
        <w:tc>
          <w:tcPr>
            <w:tcW w:w="707"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b/>
                <w:bCs/>
                <w:color w:val="000000"/>
                <w:sz w:val="14"/>
                <w:szCs w:val="14"/>
              </w:rPr>
            </w:pPr>
            <w:r>
              <w:rPr>
                <w:b/>
                <w:bCs/>
                <w:color w:val="000000"/>
                <w:sz w:val="14"/>
                <w:szCs w:val="14"/>
              </w:rPr>
              <w:t>17,813</w:t>
            </w:r>
          </w:p>
        </w:tc>
      </w:tr>
      <w:tr w:rsidR="00042FB9" w:rsidRPr="00BF4323" w:rsidTr="00042FB9">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042FB9" w:rsidRPr="00F1018F" w:rsidRDefault="00042FB9" w:rsidP="00042FB9">
            <w:pPr>
              <w:jc w:val="center"/>
              <w:rPr>
                <w:sz w:val="14"/>
                <w:szCs w:val="14"/>
              </w:rPr>
            </w:pPr>
          </w:p>
        </w:tc>
        <w:tc>
          <w:tcPr>
            <w:tcW w:w="1917" w:type="dxa"/>
            <w:gridSpan w:val="2"/>
            <w:tcBorders>
              <w:top w:val="nil"/>
              <w:left w:val="nil"/>
              <w:bottom w:val="nil"/>
              <w:right w:val="nil"/>
            </w:tcBorders>
            <w:shd w:val="clear" w:color="auto" w:fill="auto"/>
            <w:vAlign w:val="center"/>
            <w:hideMark/>
          </w:tcPr>
          <w:p w:rsidR="00042FB9" w:rsidRPr="00F1018F" w:rsidRDefault="00042FB9" w:rsidP="00042FB9">
            <w:pPr>
              <w:rPr>
                <w:sz w:val="14"/>
                <w:szCs w:val="14"/>
              </w:rPr>
            </w:pPr>
            <w:r w:rsidRPr="00F1018F">
              <w:rPr>
                <w:sz w:val="14"/>
                <w:szCs w:val="14"/>
              </w:rPr>
              <w:t xml:space="preserve">Argentina </w:t>
            </w:r>
          </w:p>
        </w:tc>
        <w:tc>
          <w:tcPr>
            <w:tcW w:w="810" w:type="dxa"/>
            <w:tcBorders>
              <w:top w:val="nil"/>
              <w:left w:val="nil"/>
              <w:bottom w:val="nil"/>
              <w:right w:val="nil"/>
            </w:tcBorders>
            <w:shd w:val="clear" w:color="auto" w:fill="auto"/>
            <w:tcMar>
              <w:left w:w="43" w:type="dxa"/>
              <w:right w:w="43" w:type="dxa"/>
            </w:tcMar>
            <w:vAlign w:val="center"/>
            <w:hideMark/>
          </w:tcPr>
          <w:p w:rsidR="00042FB9" w:rsidRDefault="00042FB9" w:rsidP="00042FB9">
            <w:pPr>
              <w:jc w:val="right"/>
              <w:rPr>
                <w:color w:val="000000"/>
                <w:sz w:val="14"/>
                <w:szCs w:val="14"/>
              </w:rPr>
            </w:pPr>
            <w:r>
              <w:rPr>
                <w:color w:val="000000"/>
                <w:sz w:val="14"/>
                <w:szCs w:val="14"/>
              </w:rPr>
              <w:t>55,723</w:t>
            </w:r>
          </w:p>
        </w:tc>
        <w:tc>
          <w:tcPr>
            <w:tcW w:w="720"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color w:val="000000"/>
                <w:sz w:val="14"/>
                <w:szCs w:val="14"/>
              </w:rPr>
            </w:pPr>
            <w:r>
              <w:rPr>
                <w:color w:val="000000"/>
                <w:sz w:val="14"/>
                <w:szCs w:val="14"/>
              </w:rPr>
              <w:t>27,410</w:t>
            </w:r>
          </w:p>
        </w:tc>
        <w:tc>
          <w:tcPr>
            <w:tcW w:w="733"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color w:val="000000"/>
                <w:sz w:val="14"/>
                <w:szCs w:val="14"/>
              </w:rPr>
            </w:pPr>
            <w:r>
              <w:rPr>
                <w:color w:val="000000"/>
                <w:sz w:val="14"/>
                <w:szCs w:val="14"/>
              </w:rPr>
              <w:t>3,396</w:t>
            </w:r>
          </w:p>
        </w:tc>
        <w:tc>
          <w:tcPr>
            <w:tcW w:w="720" w:type="dxa"/>
            <w:tcBorders>
              <w:top w:val="nil"/>
              <w:left w:val="nil"/>
              <w:bottom w:val="nil"/>
              <w:right w:val="nil"/>
            </w:tcBorders>
            <w:tcMar>
              <w:left w:w="43" w:type="dxa"/>
              <w:right w:w="43" w:type="dxa"/>
            </w:tcMar>
            <w:vAlign w:val="center"/>
          </w:tcPr>
          <w:p w:rsidR="00042FB9" w:rsidRDefault="00042FB9" w:rsidP="00042FB9">
            <w:pPr>
              <w:jc w:val="right"/>
              <w:rPr>
                <w:color w:val="000000"/>
                <w:sz w:val="14"/>
                <w:szCs w:val="14"/>
              </w:rPr>
            </w:pPr>
            <w:r>
              <w:rPr>
                <w:color w:val="000000"/>
                <w:sz w:val="14"/>
                <w:szCs w:val="14"/>
              </w:rPr>
              <w:t>2,321</w:t>
            </w:r>
          </w:p>
        </w:tc>
        <w:tc>
          <w:tcPr>
            <w:tcW w:w="720" w:type="dxa"/>
            <w:tcBorders>
              <w:top w:val="nil"/>
              <w:left w:val="nil"/>
              <w:bottom w:val="nil"/>
              <w:right w:val="nil"/>
            </w:tcBorders>
            <w:shd w:val="clear" w:color="auto" w:fill="auto"/>
            <w:tcMar>
              <w:left w:w="43" w:type="dxa"/>
              <w:right w:w="43" w:type="dxa"/>
            </w:tcMar>
            <w:vAlign w:val="center"/>
            <w:hideMark/>
          </w:tcPr>
          <w:p w:rsidR="00042FB9" w:rsidRDefault="00042FB9" w:rsidP="00042FB9">
            <w:pPr>
              <w:jc w:val="right"/>
              <w:rPr>
                <w:color w:val="000000"/>
                <w:sz w:val="14"/>
                <w:szCs w:val="14"/>
              </w:rPr>
            </w:pPr>
            <w:r>
              <w:rPr>
                <w:color w:val="000000"/>
                <w:sz w:val="14"/>
                <w:szCs w:val="14"/>
              </w:rPr>
              <w:t>2,390</w:t>
            </w:r>
          </w:p>
        </w:tc>
        <w:tc>
          <w:tcPr>
            <w:tcW w:w="720"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color w:val="000000"/>
                <w:sz w:val="14"/>
                <w:szCs w:val="14"/>
              </w:rPr>
            </w:pPr>
            <w:r>
              <w:rPr>
                <w:color w:val="000000"/>
                <w:sz w:val="14"/>
                <w:szCs w:val="14"/>
              </w:rPr>
              <w:t>2,440</w:t>
            </w:r>
          </w:p>
        </w:tc>
        <w:tc>
          <w:tcPr>
            <w:tcW w:w="720"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color w:val="000000"/>
                <w:sz w:val="14"/>
                <w:szCs w:val="14"/>
              </w:rPr>
            </w:pPr>
            <w:r>
              <w:rPr>
                <w:color w:val="000000"/>
                <w:sz w:val="14"/>
                <w:szCs w:val="14"/>
              </w:rPr>
              <w:t>3,175</w:t>
            </w:r>
          </w:p>
        </w:tc>
        <w:tc>
          <w:tcPr>
            <w:tcW w:w="720"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color w:val="000000"/>
                <w:sz w:val="14"/>
                <w:szCs w:val="14"/>
              </w:rPr>
            </w:pPr>
            <w:r>
              <w:rPr>
                <w:color w:val="000000"/>
                <w:sz w:val="14"/>
                <w:szCs w:val="14"/>
              </w:rPr>
              <w:t>3,194</w:t>
            </w:r>
          </w:p>
        </w:tc>
        <w:tc>
          <w:tcPr>
            <w:tcW w:w="707"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color w:val="000000"/>
                <w:sz w:val="14"/>
                <w:szCs w:val="14"/>
              </w:rPr>
            </w:pPr>
            <w:r>
              <w:rPr>
                <w:color w:val="000000"/>
                <w:sz w:val="14"/>
                <w:szCs w:val="14"/>
              </w:rPr>
              <w:t>2,563</w:t>
            </w:r>
          </w:p>
        </w:tc>
      </w:tr>
      <w:tr w:rsidR="00042FB9" w:rsidRPr="00BF4323" w:rsidTr="00042FB9">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042FB9" w:rsidRPr="00F1018F" w:rsidRDefault="00042FB9" w:rsidP="00042FB9">
            <w:pPr>
              <w:jc w:val="center"/>
              <w:rPr>
                <w:sz w:val="14"/>
                <w:szCs w:val="14"/>
              </w:rPr>
            </w:pPr>
          </w:p>
        </w:tc>
        <w:tc>
          <w:tcPr>
            <w:tcW w:w="1917" w:type="dxa"/>
            <w:gridSpan w:val="2"/>
            <w:tcBorders>
              <w:top w:val="nil"/>
              <w:left w:val="nil"/>
              <w:bottom w:val="nil"/>
              <w:right w:val="nil"/>
            </w:tcBorders>
            <w:shd w:val="clear" w:color="auto" w:fill="auto"/>
            <w:vAlign w:val="center"/>
            <w:hideMark/>
          </w:tcPr>
          <w:p w:rsidR="00042FB9" w:rsidRPr="00F1018F" w:rsidRDefault="00042FB9" w:rsidP="00042FB9">
            <w:pPr>
              <w:rPr>
                <w:sz w:val="14"/>
                <w:szCs w:val="14"/>
              </w:rPr>
            </w:pPr>
            <w:r w:rsidRPr="00F1018F">
              <w:rPr>
                <w:sz w:val="14"/>
                <w:szCs w:val="14"/>
              </w:rPr>
              <w:t xml:space="preserve">Brazil </w:t>
            </w:r>
          </w:p>
        </w:tc>
        <w:tc>
          <w:tcPr>
            <w:tcW w:w="810" w:type="dxa"/>
            <w:tcBorders>
              <w:top w:val="nil"/>
              <w:left w:val="nil"/>
              <w:bottom w:val="nil"/>
              <w:right w:val="nil"/>
            </w:tcBorders>
            <w:shd w:val="clear" w:color="auto" w:fill="auto"/>
            <w:tcMar>
              <w:left w:w="43" w:type="dxa"/>
              <w:right w:w="43" w:type="dxa"/>
            </w:tcMar>
            <w:vAlign w:val="center"/>
            <w:hideMark/>
          </w:tcPr>
          <w:p w:rsidR="00042FB9" w:rsidRDefault="00042FB9" w:rsidP="00042FB9">
            <w:pPr>
              <w:jc w:val="right"/>
              <w:rPr>
                <w:color w:val="000000"/>
                <w:sz w:val="14"/>
                <w:szCs w:val="14"/>
              </w:rPr>
            </w:pPr>
            <w:r>
              <w:rPr>
                <w:color w:val="000000"/>
                <w:sz w:val="14"/>
                <w:szCs w:val="14"/>
              </w:rPr>
              <w:t>52,932</w:t>
            </w:r>
          </w:p>
        </w:tc>
        <w:tc>
          <w:tcPr>
            <w:tcW w:w="720"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color w:val="000000"/>
                <w:sz w:val="14"/>
                <w:szCs w:val="14"/>
              </w:rPr>
            </w:pPr>
            <w:r>
              <w:rPr>
                <w:color w:val="000000"/>
                <w:sz w:val="14"/>
                <w:szCs w:val="14"/>
              </w:rPr>
              <w:t>65,415</w:t>
            </w:r>
          </w:p>
        </w:tc>
        <w:tc>
          <w:tcPr>
            <w:tcW w:w="733"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color w:val="000000"/>
                <w:sz w:val="14"/>
                <w:szCs w:val="14"/>
              </w:rPr>
            </w:pPr>
            <w:r>
              <w:rPr>
                <w:color w:val="000000"/>
                <w:sz w:val="14"/>
                <w:szCs w:val="14"/>
              </w:rPr>
              <w:t>4,759</w:t>
            </w:r>
          </w:p>
        </w:tc>
        <w:tc>
          <w:tcPr>
            <w:tcW w:w="720" w:type="dxa"/>
            <w:tcBorders>
              <w:top w:val="nil"/>
              <w:left w:val="nil"/>
              <w:bottom w:val="nil"/>
              <w:right w:val="nil"/>
            </w:tcBorders>
            <w:tcMar>
              <w:left w:w="43" w:type="dxa"/>
              <w:right w:w="43" w:type="dxa"/>
            </w:tcMar>
            <w:vAlign w:val="center"/>
          </w:tcPr>
          <w:p w:rsidR="00042FB9" w:rsidRDefault="00042FB9" w:rsidP="00042FB9">
            <w:pPr>
              <w:jc w:val="right"/>
              <w:rPr>
                <w:color w:val="000000"/>
                <w:sz w:val="14"/>
                <w:szCs w:val="14"/>
              </w:rPr>
            </w:pPr>
            <w:r>
              <w:rPr>
                <w:color w:val="000000"/>
                <w:sz w:val="14"/>
                <w:szCs w:val="14"/>
              </w:rPr>
              <w:t>5,040</w:t>
            </w:r>
          </w:p>
        </w:tc>
        <w:tc>
          <w:tcPr>
            <w:tcW w:w="720" w:type="dxa"/>
            <w:tcBorders>
              <w:top w:val="nil"/>
              <w:left w:val="nil"/>
              <w:bottom w:val="nil"/>
              <w:right w:val="nil"/>
            </w:tcBorders>
            <w:shd w:val="clear" w:color="auto" w:fill="auto"/>
            <w:tcMar>
              <w:left w:w="43" w:type="dxa"/>
              <w:right w:w="43" w:type="dxa"/>
            </w:tcMar>
            <w:vAlign w:val="center"/>
            <w:hideMark/>
          </w:tcPr>
          <w:p w:rsidR="00042FB9" w:rsidRDefault="00042FB9" w:rsidP="00042FB9">
            <w:pPr>
              <w:jc w:val="right"/>
              <w:rPr>
                <w:color w:val="000000"/>
                <w:sz w:val="14"/>
                <w:szCs w:val="14"/>
              </w:rPr>
            </w:pPr>
            <w:r>
              <w:rPr>
                <w:color w:val="000000"/>
                <w:sz w:val="14"/>
                <w:szCs w:val="14"/>
              </w:rPr>
              <w:t>5,489</w:t>
            </w:r>
          </w:p>
        </w:tc>
        <w:tc>
          <w:tcPr>
            <w:tcW w:w="720"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color w:val="000000"/>
                <w:sz w:val="14"/>
                <w:szCs w:val="14"/>
              </w:rPr>
            </w:pPr>
            <w:r>
              <w:rPr>
                <w:color w:val="000000"/>
                <w:sz w:val="14"/>
                <w:szCs w:val="14"/>
              </w:rPr>
              <w:t>5,306</w:t>
            </w:r>
          </w:p>
        </w:tc>
        <w:tc>
          <w:tcPr>
            <w:tcW w:w="720"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color w:val="000000"/>
                <w:sz w:val="14"/>
                <w:szCs w:val="14"/>
              </w:rPr>
            </w:pPr>
            <w:r>
              <w:rPr>
                <w:color w:val="000000"/>
                <w:sz w:val="14"/>
                <w:szCs w:val="14"/>
              </w:rPr>
              <w:t>7,325</w:t>
            </w:r>
          </w:p>
        </w:tc>
        <w:tc>
          <w:tcPr>
            <w:tcW w:w="720"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color w:val="000000"/>
                <w:sz w:val="14"/>
                <w:szCs w:val="14"/>
              </w:rPr>
            </w:pPr>
            <w:r>
              <w:rPr>
                <w:color w:val="000000"/>
                <w:sz w:val="14"/>
                <w:szCs w:val="14"/>
              </w:rPr>
              <w:t>6,186</w:t>
            </w:r>
          </w:p>
        </w:tc>
        <w:tc>
          <w:tcPr>
            <w:tcW w:w="707"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color w:val="000000"/>
                <w:sz w:val="14"/>
                <w:szCs w:val="14"/>
              </w:rPr>
            </w:pPr>
            <w:r>
              <w:rPr>
                <w:color w:val="000000"/>
                <w:sz w:val="14"/>
                <w:szCs w:val="14"/>
              </w:rPr>
              <w:t>6,076</w:t>
            </w:r>
          </w:p>
        </w:tc>
      </w:tr>
      <w:tr w:rsidR="00042FB9" w:rsidRPr="00BF4323" w:rsidTr="00042FB9">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042FB9" w:rsidRPr="00F1018F" w:rsidRDefault="00042FB9" w:rsidP="00042FB9">
            <w:pPr>
              <w:jc w:val="center"/>
              <w:rPr>
                <w:sz w:val="14"/>
                <w:szCs w:val="14"/>
              </w:rPr>
            </w:pPr>
          </w:p>
        </w:tc>
        <w:tc>
          <w:tcPr>
            <w:tcW w:w="1917" w:type="dxa"/>
            <w:gridSpan w:val="2"/>
            <w:tcBorders>
              <w:top w:val="nil"/>
              <w:left w:val="nil"/>
              <w:bottom w:val="nil"/>
              <w:right w:val="nil"/>
            </w:tcBorders>
            <w:shd w:val="clear" w:color="auto" w:fill="auto"/>
            <w:vAlign w:val="center"/>
            <w:hideMark/>
          </w:tcPr>
          <w:p w:rsidR="00042FB9" w:rsidRPr="00F1018F" w:rsidRDefault="00042FB9" w:rsidP="00042FB9">
            <w:pPr>
              <w:rPr>
                <w:sz w:val="14"/>
                <w:szCs w:val="14"/>
              </w:rPr>
            </w:pPr>
            <w:r w:rsidRPr="00F1018F">
              <w:rPr>
                <w:sz w:val="14"/>
                <w:szCs w:val="14"/>
              </w:rPr>
              <w:t xml:space="preserve">Uruguay </w:t>
            </w:r>
          </w:p>
        </w:tc>
        <w:tc>
          <w:tcPr>
            <w:tcW w:w="810" w:type="dxa"/>
            <w:tcBorders>
              <w:top w:val="nil"/>
              <w:left w:val="nil"/>
              <w:bottom w:val="nil"/>
              <w:right w:val="nil"/>
            </w:tcBorders>
            <w:shd w:val="clear" w:color="auto" w:fill="auto"/>
            <w:tcMar>
              <w:left w:w="43" w:type="dxa"/>
              <w:right w:w="43" w:type="dxa"/>
            </w:tcMar>
            <w:vAlign w:val="center"/>
            <w:hideMark/>
          </w:tcPr>
          <w:p w:rsidR="00042FB9" w:rsidRDefault="00042FB9" w:rsidP="00042FB9">
            <w:pPr>
              <w:jc w:val="right"/>
              <w:rPr>
                <w:color w:val="000000"/>
                <w:sz w:val="14"/>
                <w:szCs w:val="14"/>
              </w:rPr>
            </w:pPr>
            <w:r>
              <w:rPr>
                <w:color w:val="000000"/>
                <w:sz w:val="14"/>
                <w:szCs w:val="14"/>
              </w:rPr>
              <w:t>8,944</w:t>
            </w:r>
          </w:p>
        </w:tc>
        <w:tc>
          <w:tcPr>
            <w:tcW w:w="720"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color w:val="000000"/>
                <w:sz w:val="14"/>
                <w:szCs w:val="14"/>
              </w:rPr>
            </w:pPr>
            <w:r>
              <w:rPr>
                <w:color w:val="000000"/>
                <w:sz w:val="14"/>
                <w:szCs w:val="14"/>
              </w:rPr>
              <w:t>7,644</w:t>
            </w:r>
          </w:p>
        </w:tc>
        <w:tc>
          <w:tcPr>
            <w:tcW w:w="733"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color w:val="000000"/>
                <w:sz w:val="14"/>
                <w:szCs w:val="14"/>
              </w:rPr>
            </w:pPr>
            <w:r>
              <w:rPr>
                <w:color w:val="000000"/>
                <w:sz w:val="14"/>
                <w:szCs w:val="14"/>
              </w:rPr>
              <w:t>811</w:t>
            </w:r>
          </w:p>
        </w:tc>
        <w:tc>
          <w:tcPr>
            <w:tcW w:w="720" w:type="dxa"/>
            <w:tcBorders>
              <w:top w:val="nil"/>
              <w:left w:val="nil"/>
              <w:bottom w:val="nil"/>
              <w:right w:val="nil"/>
            </w:tcBorders>
            <w:tcMar>
              <w:left w:w="43" w:type="dxa"/>
              <w:right w:w="43" w:type="dxa"/>
            </w:tcMar>
            <w:vAlign w:val="center"/>
          </w:tcPr>
          <w:p w:rsidR="00042FB9" w:rsidRDefault="00042FB9" w:rsidP="00042FB9">
            <w:pPr>
              <w:jc w:val="right"/>
              <w:rPr>
                <w:color w:val="000000"/>
                <w:sz w:val="14"/>
                <w:szCs w:val="14"/>
              </w:rPr>
            </w:pPr>
            <w:r>
              <w:rPr>
                <w:color w:val="000000"/>
                <w:sz w:val="14"/>
                <w:szCs w:val="14"/>
              </w:rPr>
              <w:t>972</w:t>
            </w:r>
          </w:p>
        </w:tc>
        <w:tc>
          <w:tcPr>
            <w:tcW w:w="720" w:type="dxa"/>
            <w:tcBorders>
              <w:top w:val="nil"/>
              <w:left w:val="nil"/>
              <w:bottom w:val="nil"/>
              <w:right w:val="nil"/>
            </w:tcBorders>
            <w:shd w:val="clear" w:color="auto" w:fill="auto"/>
            <w:tcMar>
              <w:left w:w="43" w:type="dxa"/>
              <w:right w:w="43" w:type="dxa"/>
            </w:tcMar>
            <w:vAlign w:val="center"/>
            <w:hideMark/>
          </w:tcPr>
          <w:p w:rsidR="00042FB9" w:rsidRDefault="00042FB9" w:rsidP="00042FB9">
            <w:pPr>
              <w:jc w:val="right"/>
              <w:rPr>
                <w:color w:val="000000"/>
                <w:sz w:val="14"/>
                <w:szCs w:val="14"/>
              </w:rPr>
            </w:pPr>
            <w:r>
              <w:rPr>
                <w:color w:val="000000"/>
                <w:sz w:val="14"/>
                <w:szCs w:val="14"/>
              </w:rPr>
              <w:t>657</w:t>
            </w:r>
          </w:p>
        </w:tc>
        <w:tc>
          <w:tcPr>
            <w:tcW w:w="720"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color w:val="000000"/>
                <w:sz w:val="14"/>
                <w:szCs w:val="14"/>
              </w:rPr>
            </w:pPr>
            <w:r>
              <w:rPr>
                <w:color w:val="000000"/>
                <w:sz w:val="14"/>
                <w:szCs w:val="14"/>
              </w:rPr>
              <w:t>241</w:t>
            </w:r>
          </w:p>
        </w:tc>
        <w:tc>
          <w:tcPr>
            <w:tcW w:w="720"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color w:val="000000"/>
                <w:sz w:val="14"/>
                <w:szCs w:val="14"/>
              </w:rPr>
            </w:pPr>
            <w:r>
              <w:rPr>
                <w:color w:val="000000"/>
                <w:sz w:val="14"/>
                <w:szCs w:val="14"/>
              </w:rPr>
              <w:t>217</w:t>
            </w:r>
          </w:p>
        </w:tc>
        <w:tc>
          <w:tcPr>
            <w:tcW w:w="720"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color w:val="000000"/>
                <w:sz w:val="14"/>
                <w:szCs w:val="14"/>
              </w:rPr>
            </w:pPr>
            <w:r>
              <w:rPr>
                <w:color w:val="000000"/>
                <w:sz w:val="14"/>
                <w:szCs w:val="14"/>
              </w:rPr>
              <w:t>1,223</w:t>
            </w:r>
          </w:p>
        </w:tc>
        <w:tc>
          <w:tcPr>
            <w:tcW w:w="707"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color w:val="000000"/>
                <w:sz w:val="14"/>
                <w:szCs w:val="14"/>
              </w:rPr>
            </w:pPr>
            <w:r>
              <w:rPr>
                <w:color w:val="000000"/>
                <w:sz w:val="14"/>
                <w:szCs w:val="14"/>
              </w:rPr>
              <w:t>423</w:t>
            </w:r>
          </w:p>
        </w:tc>
      </w:tr>
      <w:tr w:rsidR="00042FB9" w:rsidRPr="00BF4323" w:rsidTr="00042FB9">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042FB9" w:rsidRPr="00F1018F" w:rsidRDefault="00042FB9" w:rsidP="00042FB9">
            <w:pPr>
              <w:jc w:val="center"/>
              <w:rPr>
                <w:sz w:val="14"/>
                <w:szCs w:val="14"/>
              </w:rPr>
            </w:pPr>
          </w:p>
        </w:tc>
        <w:tc>
          <w:tcPr>
            <w:tcW w:w="1917" w:type="dxa"/>
            <w:gridSpan w:val="2"/>
            <w:tcBorders>
              <w:top w:val="nil"/>
              <w:left w:val="nil"/>
              <w:bottom w:val="nil"/>
              <w:right w:val="nil"/>
            </w:tcBorders>
            <w:shd w:val="clear" w:color="auto" w:fill="auto"/>
            <w:vAlign w:val="center"/>
            <w:hideMark/>
          </w:tcPr>
          <w:p w:rsidR="00042FB9" w:rsidRPr="00F1018F" w:rsidRDefault="00042FB9" w:rsidP="00042FB9">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042FB9" w:rsidRDefault="00042FB9" w:rsidP="00042FB9">
            <w:pPr>
              <w:jc w:val="right"/>
              <w:rPr>
                <w:color w:val="000000"/>
                <w:sz w:val="14"/>
                <w:szCs w:val="14"/>
              </w:rPr>
            </w:pPr>
            <w:r>
              <w:rPr>
                <w:color w:val="000000"/>
                <w:sz w:val="14"/>
                <w:szCs w:val="14"/>
              </w:rPr>
              <w:t>160,291</w:t>
            </w:r>
          </w:p>
        </w:tc>
        <w:tc>
          <w:tcPr>
            <w:tcW w:w="720"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color w:val="000000"/>
                <w:sz w:val="14"/>
                <w:szCs w:val="14"/>
              </w:rPr>
            </w:pPr>
            <w:r>
              <w:rPr>
                <w:color w:val="000000"/>
                <w:sz w:val="14"/>
                <w:szCs w:val="14"/>
              </w:rPr>
              <w:t>152,284</w:t>
            </w:r>
          </w:p>
        </w:tc>
        <w:tc>
          <w:tcPr>
            <w:tcW w:w="733"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color w:val="000000"/>
                <w:sz w:val="14"/>
                <w:szCs w:val="14"/>
              </w:rPr>
            </w:pPr>
            <w:r>
              <w:rPr>
                <w:color w:val="000000"/>
                <w:sz w:val="14"/>
                <w:szCs w:val="14"/>
              </w:rPr>
              <w:t>14,712</w:t>
            </w:r>
          </w:p>
        </w:tc>
        <w:tc>
          <w:tcPr>
            <w:tcW w:w="720" w:type="dxa"/>
            <w:tcBorders>
              <w:top w:val="nil"/>
              <w:left w:val="nil"/>
              <w:bottom w:val="nil"/>
              <w:right w:val="nil"/>
            </w:tcBorders>
            <w:tcMar>
              <w:left w:w="43" w:type="dxa"/>
              <w:right w:w="43" w:type="dxa"/>
            </w:tcMar>
            <w:vAlign w:val="center"/>
          </w:tcPr>
          <w:p w:rsidR="00042FB9" w:rsidRDefault="00042FB9" w:rsidP="00042FB9">
            <w:pPr>
              <w:jc w:val="right"/>
              <w:rPr>
                <w:color w:val="000000"/>
                <w:sz w:val="14"/>
                <w:szCs w:val="14"/>
              </w:rPr>
            </w:pPr>
            <w:r>
              <w:rPr>
                <w:color w:val="000000"/>
                <w:sz w:val="14"/>
                <w:szCs w:val="14"/>
              </w:rPr>
              <w:t>12,466</w:t>
            </w:r>
          </w:p>
        </w:tc>
        <w:tc>
          <w:tcPr>
            <w:tcW w:w="720" w:type="dxa"/>
            <w:tcBorders>
              <w:top w:val="nil"/>
              <w:left w:val="nil"/>
              <w:bottom w:val="nil"/>
              <w:right w:val="nil"/>
            </w:tcBorders>
            <w:shd w:val="clear" w:color="auto" w:fill="auto"/>
            <w:tcMar>
              <w:left w:w="43" w:type="dxa"/>
              <w:right w:w="43" w:type="dxa"/>
            </w:tcMar>
            <w:vAlign w:val="center"/>
            <w:hideMark/>
          </w:tcPr>
          <w:p w:rsidR="00042FB9" w:rsidRDefault="00042FB9" w:rsidP="00042FB9">
            <w:pPr>
              <w:jc w:val="right"/>
              <w:rPr>
                <w:color w:val="000000"/>
                <w:sz w:val="14"/>
                <w:szCs w:val="14"/>
              </w:rPr>
            </w:pPr>
            <w:r>
              <w:rPr>
                <w:color w:val="000000"/>
                <w:sz w:val="14"/>
                <w:szCs w:val="14"/>
              </w:rPr>
              <w:t>14,126</w:t>
            </w:r>
          </w:p>
        </w:tc>
        <w:tc>
          <w:tcPr>
            <w:tcW w:w="720"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color w:val="000000"/>
                <w:sz w:val="14"/>
                <w:szCs w:val="14"/>
              </w:rPr>
            </w:pPr>
            <w:r>
              <w:rPr>
                <w:color w:val="000000"/>
                <w:sz w:val="14"/>
                <w:szCs w:val="14"/>
              </w:rPr>
              <w:t>11,978</w:t>
            </w:r>
          </w:p>
        </w:tc>
        <w:tc>
          <w:tcPr>
            <w:tcW w:w="720"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color w:val="000000"/>
                <w:sz w:val="14"/>
                <w:szCs w:val="14"/>
              </w:rPr>
            </w:pPr>
            <w:r>
              <w:rPr>
                <w:color w:val="000000"/>
                <w:sz w:val="14"/>
                <w:szCs w:val="14"/>
              </w:rPr>
              <w:t>13,825</w:t>
            </w:r>
          </w:p>
        </w:tc>
        <w:tc>
          <w:tcPr>
            <w:tcW w:w="720"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color w:val="000000"/>
                <w:sz w:val="14"/>
                <w:szCs w:val="14"/>
              </w:rPr>
            </w:pPr>
            <w:r>
              <w:rPr>
                <w:color w:val="000000"/>
                <w:sz w:val="14"/>
                <w:szCs w:val="14"/>
              </w:rPr>
              <w:t>11,787</w:t>
            </w:r>
          </w:p>
        </w:tc>
        <w:tc>
          <w:tcPr>
            <w:tcW w:w="707"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color w:val="000000"/>
                <w:sz w:val="14"/>
                <w:szCs w:val="14"/>
              </w:rPr>
            </w:pPr>
            <w:r>
              <w:rPr>
                <w:color w:val="000000"/>
                <w:sz w:val="14"/>
                <w:szCs w:val="14"/>
              </w:rPr>
              <w:t>8,751</w:t>
            </w:r>
          </w:p>
        </w:tc>
      </w:tr>
      <w:tr w:rsidR="00042FB9" w:rsidRPr="00BF4323" w:rsidTr="00042FB9">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042FB9" w:rsidRPr="00F1018F" w:rsidRDefault="00042FB9" w:rsidP="00042FB9">
            <w:pPr>
              <w:jc w:val="center"/>
              <w:rPr>
                <w:b/>
                <w:bCs/>
                <w:sz w:val="14"/>
                <w:szCs w:val="14"/>
              </w:rPr>
            </w:pPr>
            <w:r w:rsidRPr="00F1018F">
              <w:rPr>
                <w:b/>
                <w:bCs/>
                <w:sz w:val="14"/>
                <w:szCs w:val="14"/>
              </w:rPr>
              <w:t>D</w:t>
            </w:r>
          </w:p>
        </w:tc>
        <w:tc>
          <w:tcPr>
            <w:tcW w:w="1917" w:type="dxa"/>
            <w:gridSpan w:val="2"/>
            <w:tcBorders>
              <w:top w:val="nil"/>
              <w:left w:val="nil"/>
              <w:bottom w:val="nil"/>
              <w:right w:val="nil"/>
            </w:tcBorders>
            <w:shd w:val="clear" w:color="auto" w:fill="auto"/>
            <w:vAlign w:val="center"/>
            <w:hideMark/>
          </w:tcPr>
          <w:p w:rsidR="00042FB9" w:rsidRPr="00F1018F" w:rsidRDefault="00042FB9" w:rsidP="00042FB9">
            <w:pPr>
              <w:rPr>
                <w:b/>
                <w:bCs/>
                <w:sz w:val="14"/>
                <w:szCs w:val="14"/>
              </w:rPr>
            </w:pPr>
            <w:r w:rsidRPr="00F1018F">
              <w:rPr>
                <w:b/>
                <w:bCs/>
                <w:sz w:val="14"/>
                <w:szCs w:val="14"/>
              </w:rPr>
              <w:t xml:space="preserve">North America </w:t>
            </w:r>
          </w:p>
        </w:tc>
        <w:tc>
          <w:tcPr>
            <w:tcW w:w="810" w:type="dxa"/>
            <w:tcBorders>
              <w:top w:val="nil"/>
              <w:left w:val="nil"/>
              <w:bottom w:val="nil"/>
              <w:right w:val="nil"/>
            </w:tcBorders>
            <w:shd w:val="clear" w:color="auto" w:fill="auto"/>
            <w:tcMar>
              <w:left w:w="43" w:type="dxa"/>
              <w:right w:w="43" w:type="dxa"/>
            </w:tcMar>
            <w:vAlign w:val="center"/>
            <w:hideMark/>
          </w:tcPr>
          <w:p w:rsidR="00042FB9" w:rsidRDefault="00042FB9" w:rsidP="00042FB9">
            <w:pPr>
              <w:jc w:val="right"/>
              <w:rPr>
                <w:b/>
                <w:bCs/>
                <w:color w:val="000000"/>
                <w:sz w:val="14"/>
                <w:szCs w:val="14"/>
              </w:rPr>
            </w:pPr>
            <w:r>
              <w:rPr>
                <w:b/>
                <w:bCs/>
                <w:color w:val="000000"/>
                <w:sz w:val="14"/>
                <w:szCs w:val="14"/>
              </w:rPr>
              <w:t>3,896,425</w:t>
            </w:r>
          </w:p>
        </w:tc>
        <w:tc>
          <w:tcPr>
            <w:tcW w:w="720"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b/>
                <w:bCs/>
                <w:color w:val="000000"/>
                <w:sz w:val="14"/>
                <w:szCs w:val="14"/>
              </w:rPr>
            </w:pPr>
            <w:r>
              <w:rPr>
                <w:b/>
                <w:bCs/>
                <w:color w:val="000000"/>
                <w:sz w:val="14"/>
                <w:szCs w:val="14"/>
              </w:rPr>
              <w:t>4,181,736</w:t>
            </w:r>
          </w:p>
        </w:tc>
        <w:tc>
          <w:tcPr>
            <w:tcW w:w="733"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b/>
                <w:bCs/>
                <w:color w:val="000000"/>
                <w:sz w:val="14"/>
                <w:szCs w:val="14"/>
              </w:rPr>
            </w:pPr>
            <w:r>
              <w:rPr>
                <w:b/>
                <w:bCs/>
                <w:color w:val="000000"/>
                <w:sz w:val="14"/>
                <w:szCs w:val="14"/>
              </w:rPr>
              <w:t>404,726</w:t>
            </w:r>
          </w:p>
        </w:tc>
        <w:tc>
          <w:tcPr>
            <w:tcW w:w="720" w:type="dxa"/>
            <w:tcBorders>
              <w:top w:val="nil"/>
              <w:left w:val="nil"/>
              <w:bottom w:val="nil"/>
              <w:right w:val="nil"/>
            </w:tcBorders>
            <w:tcMar>
              <w:left w:w="43" w:type="dxa"/>
              <w:right w:w="43" w:type="dxa"/>
            </w:tcMar>
            <w:vAlign w:val="center"/>
          </w:tcPr>
          <w:p w:rsidR="00042FB9" w:rsidRDefault="00042FB9" w:rsidP="00042FB9">
            <w:pPr>
              <w:jc w:val="right"/>
              <w:rPr>
                <w:b/>
                <w:bCs/>
                <w:color w:val="000000"/>
                <w:sz w:val="14"/>
                <w:szCs w:val="14"/>
              </w:rPr>
            </w:pPr>
            <w:r>
              <w:rPr>
                <w:b/>
                <w:bCs/>
                <w:color w:val="000000"/>
                <w:sz w:val="14"/>
                <w:szCs w:val="14"/>
              </w:rPr>
              <w:t>315,545</w:t>
            </w:r>
          </w:p>
        </w:tc>
        <w:tc>
          <w:tcPr>
            <w:tcW w:w="720" w:type="dxa"/>
            <w:tcBorders>
              <w:top w:val="nil"/>
              <w:left w:val="nil"/>
              <w:bottom w:val="nil"/>
              <w:right w:val="nil"/>
            </w:tcBorders>
            <w:shd w:val="clear" w:color="auto" w:fill="auto"/>
            <w:tcMar>
              <w:left w:w="43" w:type="dxa"/>
              <w:right w:w="43" w:type="dxa"/>
            </w:tcMar>
            <w:vAlign w:val="center"/>
            <w:hideMark/>
          </w:tcPr>
          <w:p w:rsidR="00042FB9" w:rsidRDefault="00042FB9" w:rsidP="00042FB9">
            <w:pPr>
              <w:jc w:val="right"/>
              <w:rPr>
                <w:b/>
                <w:bCs/>
                <w:color w:val="000000"/>
                <w:sz w:val="14"/>
                <w:szCs w:val="14"/>
              </w:rPr>
            </w:pPr>
            <w:r>
              <w:rPr>
                <w:b/>
                <w:bCs/>
                <w:color w:val="000000"/>
                <w:sz w:val="14"/>
                <w:szCs w:val="14"/>
              </w:rPr>
              <w:t>385,553</w:t>
            </w:r>
          </w:p>
        </w:tc>
        <w:tc>
          <w:tcPr>
            <w:tcW w:w="720"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b/>
                <w:bCs/>
                <w:color w:val="000000"/>
                <w:sz w:val="14"/>
                <w:szCs w:val="14"/>
              </w:rPr>
            </w:pPr>
            <w:r>
              <w:rPr>
                <w:b/>
                <w:bCs/>
                <w:color w:val="000000"/>
                <w:sz w:val="14"/>
                <w:szCs w:val="14"/>
              </w:rPr>
              <w:t>342,114</w:t>
            </w:r>
          </w:p>
        </w:tc>
        <w:tc>
          <w:tcPr>
            <w:tcW w:w="720"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b/>
                <w:bCs/>
                <w:color w:val="000000"/>
                <w:sz w:val="14"/>
                <w:szCs w:val="14"/>
              </w:rPr>
            </w:pPr>
            <w:r>
              <w:rPr>
                <w:b/>
                <w:bCs/>
                <w:color w:val="000000"/>
                <w:sz w:val="14"/>
                <w:szCs w:val="14"/>
              </w:rPr>
              <w:t>357,811</w:t>
            </w:r>
          </w:p>
        </w:tc>
        <w:tc>
          <w:tcPr>
            <w:tcW w:w="720"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b/>
                <w:bCs/>
                <w:color w:val="000000"/>
                <w:sz w:val="14"/>
                <w:szCs w:val="14"/>
              </w:rPr>
            </w:pPr>
            <w:r>
              <w:rPr>
                <w:b/>
                <w:bCs/>
                <w:color w:val="000000"/>
                <w:sz w:val="14"/>
                <w:szCs w:val="14"/>
              </w:rPr>
              <w:t>370,439</w:t>
            </w:r>
          </w:p>
        </w:tc>
        <w:tc>
          <w:tcPr>
            <w:tcW w:w="707"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b/>
                <w:bCs/>
                <w:color w:val="000000"/>
                <w:sz w:val="14"/>
                <w:szCs w:val="14"/>
              </w:rPr>
            </w:pPr>
            <w:r>
              <w:rPr>
                <w:b/>
                <w:bCs/>
                <w:color w:val="000000"/>
                <w:sz w:val="14"/>
                <w:szCs w:val="14"/>
              </w:rPr>
              <w:t>334,228</w:t>
            </w:r>
          </w:p>
        </w:tc>
      </w:tr>
      <w:tr w:rsidR="00042FB9" w:rsidRPr="00BF4323" w:rsidTr="00042FB9">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042FB9" w:rsidRPr="00F1018F" w:rsidRDefault="00042FB9" w:rsidP="00042FB9">
            <w:pPr>
              <w:jc w:val="center"/>
              <w:rPr>
                <w:sz w:val="14"/>
                <w:szCs w:val="14"/>
              </w:rPr>
            </w:pPr>
          </w:p>
        </w:tc>
        <w:tc>
          <w:tcPr>
            <w:tcW w:w="1917" w:type="dxa"/>
            <w:gridSpan w:val="2"/>
            <w:tcBorders>
              <w:top w:val="nil"/>
              <w:left w:val="nil"/>
              <w:bottom w:val="nil"/>
              <w:right w:val="nil"/>
            </w:tcBorders>
            <w:shd w:val="clear" w:color="auto" w:fill="auto"/>
            <w:vAlign w:val="center"/>
            <w:hideMark/>
          </w:tcPr>
          <w:p w:rsidR="00042FB9" w:rsidRPr="00F1018F" w:rsidRDefault="00042FB9" w:rsidP="00042FB9">
            <w:pPr>
              <w:rPr>
                <w:sz w:val="14"/>
                <w:szCs w:val="14"/>
              </w:rPr>
            </w:pPr>
            <w:r w:rsidRPr="00F1018F">
              <w:rPr>
                <w:rFonts w:eastAsia="Arial Unicode MS"/>
                <w:sz w:val="14"/>
                <w:szCs w:val="14"/>
              </w:rPr>
              <w:t xml:space="preserve">Canada </w:t>
            </w:r>
          </w:p>
        </w:tc>
        <w:tc>
          <w:tcPr>
            <w:tcW w:w="810" w:type="dxa"/>
            <w:tcBorders>
              <w:top w:val="nil"/>
              <w:left w:val="nil"/>
              <w:bottom w:val="nil"/>
              <w:right w:val="nil"/>
            </w:tcBorders>
            <w:shd w:val="clear" w:color="auto" w:fill="auto"/>
            <w:tcMar>
              <w:left w:w="43" w:type="dxa"/>
              <w:right w:w="43" w:type="dxa"/>
            </w:tcMar>
            <w:vAlign w:val="center"/>
            <w:hideMark/>
          </w:tcPr>
          <w:p w:rsidR="00042FB9" w:rsidRDefault="00042FB9" w:rsidP="00042FB9">
            <w:pPr>
              <w:jc w:val="right"/>
              <w:rPr>
                <w:color w:val="000000"/>
                <w:sz w:val="14"/>
                <w:szCs w:val="14"/>
              </w:rPr>
            </w:pPr>
            <w:r>
              <w:rPr>
                <w:color w:val="000000"/>
                <w:sz w:val="14"/>
                <w:szCs w:val="14"/>
              </w:rPr>
              <w:t>254,567</w:t>
            </w:r>
          </w:p>
        </w:tc>
        <w:tc>
          <w:tcPr>
            <w:tcW w:w="720"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color w:val="000000"/>
                <w:sz w:val="14"/>
                <w:szCs w:val="14"/>
              </w:rPr>
            </w:pPr>
            <w:r>
              <w:rPr>
                <w:color w:val="000000"/>
                <w:sz w:val="14"/>
                <w:szCs w:val="14"/>
              </w:rPr>
              <w:t>270,764</w:t>
            </w:r>
          </w:p>
        </w:tc>
        <w:tc>
          <w:tcPr>
            <w:tcW w:w="733"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color w:val="000000"/>
                <w:sz w:val="14"/>
                <w:szCs w:val="14"/>
              </w:rPr>
            </w:pPr>
            <w:r>
              <w:rPr>
                <w:color w:val="000000"/>
                <w:sz w:val="14"/>
                <w:szCs w:val="14"/>
              </w:rPr>
              <w:t>25,483</w:t>
            </w:r>
          </w:p>
        </w:tc>
        <w:tc>
          <w:tcPr>
            <w:tcW w:w="720" w:type="dxa"/>
            <w:tcBorders>
              <w:top w:val="nil"/>
              <w:left w:val="nil"/>
              <w:bottom w:val="nil"/>
              <w:right w:val="nil"/>
            </w:tcBorders>
            <w:tcMar>
              <w:left w:w="43" w:type="dxa"/>
              <w:right w:w="43" w:type="dxa"/>
            </w:tcMar>
            <w:vAlign w:val="center"/>
          </w:tcPr>
          <w:p w:rsidR="00042FB9" w:rsidRDefault="00042FB9" w:rsidP="00042FB9">
            <w:pPr>
              <w:jc w:val="right"/>
              <w:rPr>
                <w:color w:val="000000"/>
                <w:sz w:val="14"/>
                <w:szCs w:val="14"/>
              </w:rPr>
            </w:pPr>
            <w:r>
              <w:rPr>
                <w:color w:val="000000"/>
                <w:sz w:val="14"/>
                <w:szCs w:val="14"/>
              </w:rPr>
              <w:t>20,490</w:t>
            </w:r>
          </w:p>
        </w:tc>
        <w:tc>
          <w:tcPr>
            <w:tcW w:w="720" w:type="dxa"/>
            <w:tcBorders>
              <w:top w:val="nil"/>
              <w:left w:val="nil"/>
              <w:bottom w:val="nil"/>
              <w:right w:val="nil"/>
            </w:tcBorders>
            <w:shd w:val="clear" w:color="auto" w:fill="auto"/>
            <w:tcMar>
              <w:left w:w="43" w:type="dxa"/>
              <w:right w:w="43" w:type="dxa"/>
            </w:tcMar>
            <w:vAlign w:val="center"/>
            <w:hideMark/>
          </w:tcPr>
          <w:p w:rsidR="00042FB9" w:rsidRDefault="00042FB9" w:rsidP="00042FB9">
            <w:pPr>
              <w:jc w:val="right"/>
              <w:rPr>
                <w:color w:val="000000"/>
                <w:sz w:val="14"/>
                <w:szCs w:val="14"/>
              </w:rPr>
            </w:pPr>
            <w:r>
              <w:rPr>
                <w:color w:val="000000"/>
                <w:sz w:val="14"/>
                <w:szCs w:val="14"/>
              </w:rPr>
              <w:t>23,394</w:t>
            </w:r>
          </w:p>
        </w:tc>
        <w:tc>
          <w:tcPr>
            <w:tcW w:w="720"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color w:val="000000"/>
                <w:sz w:val="14"/>
                <w:szCs w:val="14"/>
              </w:rPr>
            </w:pPr>
            <w:r>
              <w:rPr>
                <w:color w:val="000000"/>
                <w:sz w:val="14"/>
                <w:szCs w:val="14"/>
              </w:rPr>
              <w:t>24,535</w:t>
            </w:r>
          </w:p>
        </w:tc>
        <w:tc>
          <w:tcPr>
            <w:tcW w:w="720"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color w:val="000000"/>
                <w:sz w:val="14"/>
                <w:szCs w:val="14"/>
              </w:rPr>
            </w:pPr>
            <w:r>
              <w:rPr>
                <w:color w:val="000000"/>
                <w:sz w:val="14"/>
                <w:szCs w:val="14"/>
              </w:rPr>
              <w:t>22,303</w:t>
            </w:r>
          </w:p>
        </w:tc>
        <w:tc>
          <w:tcPr>
            <w:tcW w:w="720"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color w:val="000000"/>
                <w:sz w:val="14"/>
                <w:szCs w:val="14"/>
              </w:rPr>
            </w:pPr>
            <w:r>
              <w:rPr>
                <w:color w:val="000000"/>
                <w:sz w:val="14"/>
                <w:szCs w:val="14"/>
              </w:rPr>
              <w:t>24,270</w:t>
            </w:r>
          </w:p>
        </w:tc>
        <w:tc>
          <w:tcPr>
            <w:tcW w:w="707"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color w:val="000000"/>
                <w:sz w:val="14"/>
                <w:szCs w:val="14"/>
              </w:rPr>
            </w:pPr>
            <w:r>
              <w:rPr>
                <w:color w:val="000000"/>
                <w:sz w:val="14"/>
                <w:szCs w:val="14"/>
              </w:rPr>
              <w:t>19,273</w:t>
            </w:r>
          </w:p>
        </w:tc>
      </w:tr>
      <w:tr w:rsidR="00042FB9" w:rsidRPr="00BF4323" w:rsidTr="00042FB9">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042FB9" w:rsidRPr="00F1018F" w:rsidRDefault="00042FB9" w:rsidP="00042FB9">
            <w:pPr>
              <w:jc w:val="center"/>
              <w:rPr>
                <w:sz w:val="14"/>
                <w:szCs w:val="14"/>
              </w:rPr>
            </w:pPr>
          </w:p>
        </w:tc>
        <w:tc>
          <w:tcPr>
            <w:tcW w:w="1917" w:type="dxa"/>
            <w:gridSpan w:val="2"/>
            <w:tcBorders>
              <w:top w:val="nil"/>
              <w:left w:val="nil"/>
              <w:bottom w:val="nil"/>
              <w:right w:val="nil"/>
            </w:tcBorders>
            <w:shd w:val="clear" w:color="auto" w:fill="auto"/>
            <w:vAlign w:val="center"/>
            <w:hideMark/>
          </w:tcPr>
          <w:p w:rsidR="00042FB9" w:rsidRPr="00F1018F" w:rsidRDefault="00042FB9" w:rsidP="00042FB9">
            <w:pPr>
              <w:rPr>
                <w:sz w:val="14"/>
                <w:szCs w:val="14"/>
              </w:rPr>
            </w:pPr>
            <w:r w:rsidRPr="00F1018F">
              <w:rPr>
                <w:rFonts w:eastAsia="Arial Unicode MS"/>
                <w:sz w:val="14"/>
                <w:szCs w:val="14"/>
              </w:rPr>
              <w:t xml:space="preserve">USA </w:t>
            </w:r>
          </w:p>
        </w:tc>
        <w:tc>
          <w:tcPr>
            <w:tcW w:w="810" w:type="dxa"/>
            <w:tcBorders>
              <w:top w:val="nil"/>
              <w:left w:val="nil"/>
              <w:bottom w:val="nil"/>
              <w:right w:val="nil"/>
            </w:tcBorders>
            <w:shd w:val="clear" w:color="auto" w:fill="auto"/>
            <w:tcMar>
              <w:left w:w="43" w:type="dxa"/>
              <w:right w:w="43" w:type="dxa"/>
            </w:tcMar>
            <w:vAlign w:val="center"/>
            <w:hideMark/>
          </w:tcPr>
          <w:p w:rsidR="00042FB9" w:rsidRDefault="00042FB9" w:rsidP="00042FB9">
            <w:pPr>
              <w:jc w:val="right"/>
              <w:rPr>
                <w:color w:val="000000"/>
                <w:sz w:val="14"/>
                <w:szCs w:val="14"/>
              </w:rPr>
            </w:pPr>
            <w:r>
              <w:rPr>
                <w:color w:val="000000"/>
                <w:sz w:val="14"/>
                <w:szCs w:val="14"/>
              </w:rPr>
              <w:t>3,641,760</w:t>
            </w:r>
          </w:p>
        </w:tc>
        <w:tc>
          <w:tcPr>
            <w:tcW w:w="720"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color w:val="000000"/>
                <w:sz w:val="14"/>
                <w:szCs w:val="14"/>
              </w:rPr>
            </w:pPr>
            <w:r>
              <w:rPr>
                <w:color w:val="000000"/>
                <w:sz w:val="14"/>
                <w:szCs w:val="14"/>
              </w:rPr>
              <w:t>3,910,878</w:t>
            </w:r>
          </w:p>
        </w:tc>
        <w:tc>
          <w:tcPr>
            <w:tcW w:w="733"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color w:val="000000"/>
                <w:sz w:val="14"/>
                <w:szCs w:val="14"/>
              </w:rPr>
            </w:pPr>
            <w:r>
              <w:rPr>
                <w:color w:val="000000"/>
                <w:sz w:val="14"/>
                <w:szCs w:val="14"/>
              </w:rPr>
              <w:t>379,243</w:t>
            </w:r>
          </w:p>
        </w:tc>
        <w:tc>
          <w:tcPr>
            <w:tcW w:w="720" w:type="dxa"/>
            <w:tcBorders>
              <w:top w:val="nil"/>
              <w:left w:val="nil"/>
              <w:bottom w:val="nil"/>
              <w:right w:val="nil"/>
            </w:tcBorders>
            <w:tcMar>
              <w:left w:w="43" w:type="dxa"/>
              <w:right w:w="43" w:type="dxa"/>
            </w:tcMar>
            <w:vAlign w:val="center"/>
          </w:tcPr>
          <w:p w:rsidR="00042FB9" w:rsidRDefault="00042FB9" w:rsidP="00042FB9">
            <w:pPr>
              <w:jc w:val="right"/>
              <w:rPr>
                <w:color w:val="000000"/>
                <w:sz w:val="14"/>
                <w:szCs w:val="14"/>
              </w:rPr>
            </w:pPr>
            <w:r>
              <w:rPr>
                <w:color w:val="000000"/>
                <w:sz w:val="14"/>
                <w:szCs w:val="14"/>
              </w:rPr>
              <w:t>295,035</w:t>
            </w:r>
          </w:p>
        </w:tc>
        <w:tc>
          <w:tcPr>
            <w:tcW w:w="720" w:type="dxa"/>
            <w:tcBorders>
              <w:top w:val="nil"/>
              <w:left w:val="nil"/>
              <w:bottom w:val="nil"/>
              <w:right w:val="nil"/>
            </w:tcBorders>
            <w:shd w:val="clear" w:color="auto" w:fill="auto"/>
            <w:tcMar>
              <w:left w:w="43" w:type="dxa"/>
              <w:right w:w="43" w:type="dxa"/>
            </w:tcMar>
            <w:vAlign w:val="center"/>
            <w:hideMark/>
          </w:tcPr>
          <w:p w:rsidR="00042FB9" w:rsidRDefault="00042FB9" w:rsidP="00042FB9">
            <w:pPr>
              <w:jc w:val="right"/>
              <w:rPr>
                <w:color w:val="000000"/>
                <w:sz w:val="14"/>
                <w:szCs w:val="14"/>
              </w:rPr>
            </w:pPr>
            <w:r>
              <w:rPr>
                <w:color w:val="000000"/>
                <w:sz w:val="14"/>
                <w:szCs w:val="14"/>
              </w:rPr>
              <w:t>362,150</w:t>
            </w:r>
          </w:p>
        </w:tc>
        <w:tc>
          <w:tcPr>
            <w:tcW w:w="720"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color w:val="000000"/>
                <w:sz w:val="14"/>
                <w:szCs w:val="14"/>
              </w:rPr>
            </w:pPr>
            <w:r>
              <w:rPr>
                <w:color w:val="000000"/>
                <w:sz w:val="14"/>
                <w:szCs w:val="14"/>
              </w:rPr>
              <w:t>317,577</w:t>
            </w:r>
          </w:p>
        </w:tc>
        <w:tc>
          <w:tcPr>
            <w:tcW w:w="720"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color w:val="000000"/>
                <w:sz w:val="14"/>
                <w:szCs w:val="14"/>
              </w:rPr>
            </w:pPr>
            <w:r>
              <w:rPr>
                <w:color w:val="000000"/>
                <w:sz w:val="14"/>
                <w:szCs w:val="14"/>
              </w:rPr>
              <w:t>335,502</w:t>
            </w:r>
          </w:p>
        </w:tc>
        <w:tc>
          <w:tcPr>
            <w:tcW w:w="720"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color w:val="000000"/>
                <w:sz w:val="14"/>
                <w:szCs w:val="14"/>
              </w:rPr>
            </w:pPr>
            <w:r>
              <w:rPr>
                <w:color w:val="000000"/>
                <w:sz w:val="14"/>
                <w:szCs w:val="14"/>
              </w:rPr>
              <w:t>346,149</w:t>
            </w:r>
          </w:p>
        </w:tc>
        <w:tc>
          <w:tcPr>
            <w:tcW w:w="707"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color w:val="000000"/>
                <w:sz w:val="14"/>
                <w:szCs w:val="14"/>
              </w:rPr>
            </w:pPr>
            <w:r>
              <w:rPr>
                <w:color w:val="000000"/>
                <w:sz w:val="14"/>
                <w:szCs w:val="14"/>
              </w:rPr>
              <w:t>314,945</w:t>
            </w:r>
          </w:p>
        </w:tc>
      </w:tr>
      <w:tr w:rsidR="00042FB9" w:rsidRPr="00BF4323" w:rsidTr="00042FB9">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042FB9" w:rsidRPr="00F1018F" w:rsidRDefault="00042FB9" w:rsidP="00042FB9">
            <w:pPr>
              <w:jc w:val="center"/>
              <w:rPr>
                <w:sz w:val="14"/>
                <w:szCs w:val="14"/>
              </w:rPr>
            </w:pPr>
          </w:p>
        </w:tc>
        <w:tc>
          <w:tcPr>
            <w:tcW w:w="1917" w:type="dxa"/>
            <w:gridSpan w:val="2"/>
            <w:tcBorders>
              <w:top w:val="nil"/>
              <w:left w:val="nil"/>
              <w:bottom w:val="nil"/>
              <w:right w:val="nil"/>
            </w:tcBorders>
            <w:shd w:val="clear" w:color="auto" w:fill="auto"/>
            <w:vAlign w:val="center"/>
            <w:hideMark/>
          </w:tcPr>
          <w:p w:rsidR="00042FB9" w:rsidRPr="00F1018F" w:rsidRDefault="00042FB9" w:rsidP="00042FB9">
            <w:pPr>
              <w:rPr>
                <w:sz w:val="14"/>
                <w:szCs w:val="14"/>
              </w:rPr>
            </w:pPr>
            <w:r w:rsidRPr="00F1018F">
              <w:rPr>
                <w:rFonts w:eastAsia="Arial Unicode MS"/>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042FB9" w:rsidRDefault="00042FB9" w:rsidP="00042FB9">
            <w:pPr>
              <w:jc w:val="right"/>
              <w:rPr>
                <w:color w:val="000000"/>
                <w:sz w:val="14"/>
                <w:szCs w:val="14"/>
              </w:rPr>
            </w:pPr>
            <w:r>
              <w:rPr>
                <w:color w:val="000000"/>
                <w:sz w:val="14"/>
                <w:szCs w:val="14"/>
              </w:rPr>
              <w:t>98</w:t>
            </w:r>
          </w:p>
        </w:tc>
        <w:tc>
          <w:tcPr>
            <w:tcW w:w="720"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color w:val="000000"/>
                <w:sz w:val="14"/>
                <w:szCs w:val="14"/>
              </w:rPr>
            </w:pPr>
            <w:r>
              <w:rPr>
                <w:color w:val="000000"/>
                <w:sz w:val="14"/>
                <w:szCs w:val="14"/>
              </w:rPr>
              <w:t>95</w:t>
            </w:r>
          </w:p>
        </w:tc>
        <w:tc>
          <w:tcPr>
            <w:tcW w:w="733"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color w:val="000000"/>
                <w:sz w:val="14"/>
                <w:szCs w:val="14"/>
              </w:rPr>
            </w:pPr>
            <w:r>
              <w:rPr>
                <w:color w:val="000000"/>
                <w:sz w:val="14"/>
                <w:szCs w:val="14"/>
              </w:rPr>
              <w:t>-</w:t>
            </w:r>
          </w:p>
        </w:tc>
        <w:tc>
          <w:tcPr>
            <w:tcW w:w="720" w:type="dxa"/>
            <w:tcBorders>
              <w:top w:val="nil"/>
              <w:left w:val="nil"/>
              <w:bottom w:val="nil"/>
              <w:right w:val="nil"/>
            </w:tcBorders>
            <w:tcMar>
              <w:left w:w="43" w:type="dxa"/>
              <w:right w:w="43" w:type="dxa"/>
            </w:tcMar>
            <w:vAlign w:val="center"/>
          </w:tcPr>
          <w:p w:rsidR="00042FB9" w:rsidRDefault="00042FB9" w:rsidP="00042FB9">
            <w:pPr>
              <w:jc w:val="right"/>
              <w:rPr>
                <w:color w:val="000000"/>
                <w:sz w:val="14"/>
                <w:szCs w:val="14"/>
              </w:rPr>
            </w:pPr>
            <w:r>
              <w:rPr>
                <w:color w:val="000000"/>
                <w:sz w:val="14"/>
                <w:szCs w:val="14"/>
              </w:rPr>
              <w:t>21</w:t>
            </w:r>
          </w:p>
        </w:tc>
        <w:tc>
          <w:tcPr>
            <w:tcW w:w="720" w:type="dxa"/>
            <w:tcBorders>
              <w:top w:val="nil"/>
              <w:left w:val="nil"/>
              <w:bottom w:val="nil"/>
              <w:right w:val="nil"/>
            </w:tcBorders>
            <w:shd w:val="clear" w:color="auto" w:fill="auto"/>
            <w:tcMar>
              <w:left w:w="43" w:type="dxa"/>
              <w:right w:w="43" w:type="dxa"/>
            </w:tcMar>
            <w:vAlign w:val="center"/>
            <w:hideMark/>
          </w:tcPr>
          <w:p w:rsidR="00042FB9" w:rsidRDefault="00042FB9" w:rsidP="00042FB9">
            <w:pPr>
              <w:jc w:val="right"/>
              <w:rPr>
                <w:color w:val="000000"/>
                <w:sz w:val="14"/>
                <w:szCs w:val="14"/>
              </w:rPr>
            </w:pPr>
            <w:r>
              <w:rPr>
                <w:color w:val="000000"/>
                <w:sz w:val="14"/>
                <w:szCs w:val="14"/>
              </w:rPr>
              <w:t>8</w:t>
            </w:r>
          </w:p>
        </w:tc>
        <w:tc>
          <w:tcPr>
            <w:tcW w:w="720"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color w:val="000000"/>
                <w:sz w:val="14"/>
                <w:szCs w:val="14"/>
              </w:rPr>
            </w:pPr>
            <w:r>
              <w:rPr>
                <w:color w:val="000000"/>
                <w:sz w:val="14"/>
                <w:szCs w:val="14"/>
              </w:rPr>
              <w:t>2</w:t>
            </w:r>
          </w:p>
        </w:tc>
        <w:tc>
          <w:tcPr>
            <w:tcW w:w="720"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color w:val="000000"/>
                <w:sz w:val="14"/>
                <w:szCs w:val="14"/>
              </w:rPr>
            </w:pPr>
            <w:r>
              <w:rPr>
                <w:color w:val="000000"/>
                <w:sz w:val="14"/>
                <w:szCs w:val="14"/>
              </w:rPr>
              <w:t>6</w:t>
            </w:r>
          </w:p>
        </w:tc>
        <w:tc>
          <w:tcPr>
            <w:tcW w:w="720"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color w:val="000000"/>
                <w:sz w:val="14"/>
                <w:szCs w:val="14"/>
              </w:rPr>
            </w:pPr>
            <w:r>
              <w:rPr>
                <w:color w:val="000000"/>
                <w:sz w:val="14"/>
                <w:szCs w:val="14"/>
              </w:rPr>
              <w:t>20</w:t>
            </w:r>
          </w:p>
        </w:tc>
        <w:tc>
          <w:tcPr>
            <w:tcW w:w="707"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color w:val="000000"/>
                <w:sz w:val="14"/>
                <w:szCs w:val="14"/>
              </w:rPr>
            </w:pPr>
            <w:r>
              <w:rPr>
                <w:color w:val="000000"/>
                <w:sz w:val="14"/>
                <w:szCs w:val="14"/>
              </w:rPr>
              <w:t>10</w:t>
            </w:r>
          </w:p>
        </w:tc>
      </w:tr>
      <w:tr w:rsidR="00042FB9" w:rsidRPr="00BF4323" w:rsidTr="00042FB9">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042FB9" w:rsidRPr="00F1018F" w:rsidRDefault="00042FB9" w:rsidP="00042FB9">
            <w:pPr>
              <w:jc w:val="center"/>
              <w:rPr>
                <w:b/>
                <w:bCs/>
                <w:sz w:val="14"/>
                <w:szCs w:val="14"/>
              </w:rPr>
            </w:pPr>
            <w:r w:rsidRPr="00F1018F">
              <w:rPr>
                <w:b/>
                <w:bCs/>
                <w:sz w:val="14"/>
                <w:szCs w:val="14"/>
              </w:rPr>
              <w:t>E.</w:t>
            </w:r>
          </w:p>
        </w:tc>
        <w:tc>
          <w:tcPr>
            <w:tcW w:w="1917" w:type="dxa"/>
            <w:gridSpan w:val="2"/>
            <w:tcBorders>
              <w:top w:val="nil"/>
              <w:left w:val="nil"/>
              <w:bottom w:val="nil"/>
              <w:right w:val="nil"/>
            </w:tcBorders>
            <w:shd w:val="clear" w:color="auto" w:fill="auto"/>
            <w:vAlign w:val="center"/>
            <w:hideMark/>
          </w:tcPr>
          <w:p w:rsidR="00042FB9" w:rsidRPr="00F1018F" w:rsidRDefault="00042FB9" w:rsidP="00042FB9">
            <w:pPr>
              <w:rPr>
                <w:b/>
                <w:bCs/>
                <w:sz w:val="14"/>
                <w:szCs w:val="14"/>
              </w:rPr>
            </w:pPr>
            <w:r w:rsidRPr="00F1018F">
              <w:rPr>
                <w:b/>
                <w:bCs/>
                <w:sz w:val="14"/>
                <w:szCs w:val="14"/>
              </w:rPr>
              <w:t xml:space="preserve">Eastern Europe </w:t>
            </w:r>
          </w:p>
        </w:tc>
        <w:tc>
          <w:tcPr>
            <w:tcW w:w="810" w:type="dxa"/>
            <w:tcBorders>
              <w:top w:val="nil"/>
              <w:left w:val="nil"/>
              <w:bottom w:val="nil"/>
              <w:right w:val="nil"/>
            </w:tcBorders>
            <w:shd w:val="clear" w:color="auto" w:fill="auto"/>
            <w:tcMar>
              <w:left w:w="43" w:type="dxa"/>
              <w:right w:w="43" w:type="dxa"/>
            </w:tcMar>
            <w:vAlign w:val="center"/>
            <w:hideMark/>
          </w:tcPr>
          <w:p w:rsidR="00042FB9" w:rsidRDefault="00042FB9" w:rsidP="00042FB9">
            <w:pPr>
              <w:jc w:val="right"/>
              <w:rPr>
                <w:b/>
                <w:bCs/>
                <w:color w:val="000000"/>
                <w:sz w:val="14"/>
                <w:szCs w:val="14"/>
              </w:rPr>
            </w:pPr>
            <w:r>
              <w:rPr>
                <w:b/>
                <w:bCs/>
                <w:color w:val="000000"/>
                <w:sz w:val="14"/>
                <w:szCs w:val="14"/>
              </w:rPr>
              <w:t>515,068</w:t>
            </w:r>
          </w:p>
        </w:tc>
        <w:tc>
          <w:tcPr>
            <w:tcW w:w="720"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b/>
                <w:bCs/>
                <w:color w:val="000000"/>
                <w:sz w:val="14"/>
                <w:szCs w:val="14"/>
              </w:rPr>
            </w:pPr>
            <w:r>
              <w:rPr>
                <w:b/>
                <w:bCs/>
                <w:color w:val="000000"/>
                <w:sz w:val="14"/>
                <w:szCs w:val="14"/>
              </w:rPr>
              <w:t>569,321</w:t>
            </w:r>
          </w:p>
        </w:tc>
        <w:tc>
          <w:tcPr>
            <w:tcW w:w="733"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b/>
                <w:bCs/>
                <w:color w:val="000000"/>
                <w:sz w:val="14"/>
                <w:szCs w:val="14"/>
              </w:rPr>
            </w:pPr>
            <w:r>
              <w:rPr>
                <w:b/>
                <w:bCs/>
                <w:color w:val="000000"/>
                <w:sz w:val="14"/>
                <w:szCs w:val="14"/>
              </w:rPr>
              <w:t>46,962</w:t>
            </w:r>
          </w:p>
        </w:tc>
        <w:tc>
          <w:tcPr>
            <w:tcW w:w="720" w:type="dxa"/>
            <w:tcBorders>
              <w:top w:val="nil"/>
              <w:left w:val="nil"/>
              <w:bottom w:val="nil"/>
              <w:right w:val="nil"/>
            </w:tcBorders>
            <w:tcMar>
              <w:left w:w="43" w:type="dxa"/>
              <w:right w:w="43" w:type="dxa"/>
            </w:tcMar>
            <w:vAlign w:val="center"/>
          </w:tcPr>
          <w:p w:rsidR="00042FB9" w:rsidRDefault="00042FB9" w:rsidP="00042FB9">
            <w:pPr>
              <w:jc w:val="right"/>
              <w:rPr>
                <w:b/>
                <w:bCs/>
                <w:color w:val="000000"/>
                <w:sz w:val="14"/>
                <w:szCs w:val="14"/>
              </w:rPr>
            </w:pPr>
            <w:r>
              <w:rPr>
                <w:b/>
                <w:bCs/>
                <w:color w:val="000000"/>
                <w:sz w:val="14"/>
                <w:szCs w:val="14"/>
              </w:rPr>
              <w:t>30,701</w:t>
            </w:r>
          </w:p>
        </w:tc>
        <w:tc>
          <w:tcPr>
            <w:tcW w:w="720" w:type="dxa"/>
            <w:tcBorders>
              <w:top w:val="nil"/>
              <w:left w:val="nil"/>
              <w:bottom w:val="nil"/>
              <w:right w:val="nil"/>
            </w:tcBorders>
            <w:shd w:val="clear" w:color="auto" w:fill="auto"/>
            <w:tcMar>
              <w:left w:w="43" w:type="dxa"/>
              <w:right w:w="43" w:type="dxa"/>
            </w:tcMar>
            <w:vAlign w:val="center"/>
            <w:hideMark/>
          </w:tcPr>
          <w:p w:rsidR="00042FB9" w:rsidRDefault="00042FB9" w:rsidP="00042FB9">
            <w:pPr>
              <w:jc w:val="right"/>
              <w:rPr>
                <w:b/>
                <w:bCs/>
                <w:color w:val="000000"/>
                <w:sz w:val="14"/>
                <w:szCs w:val="14"/>
              </w:rPr>
            </w:pPr>
            <w:r>
              <w:rPr>
                <w:b/>
                <w:bCs/>
                <w:color w:val="000000"/>
                <w:sz w:val="14"/>
                <w:szCs w:val="14"/>
              </w:rPr>
              <w:t>51,297</w:t>
            </w:r>
          </w:p>
        </w:tc>
        <w:tc>
          <w:tcPr>
            <w:tcW w:w="720"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b/>
                <w:bCs/>
                <w:color w:val="000000"/>
                <w:sz w:val="14"/>
                <w:szCs w:val="14"/>
              </w:rPr>
            </w:pPr>
            <w:r>
              <w:rPr>
                <w:b/>
                <w:bCs/>
                <w:color w:val="000000"/>
                <w:sz w:val="14"/>
                <w:szCs w:val="14"/>
              </w:rPr>
              <w:t>39,603</w:t>
            </w:r>
          </w:p>
        </w:tc>
        <w:tc>
          <w:tcPr>
            <w:tcW w:w="720"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b/>
                <w:bCs/>
                <w:color w:val="000000"/>
                <w:sz w:val="14"/>
                <w:szCs w:val="14"/>
              </w:rPr>
            </w:pPr>
            <w:r>
              <w:rPr>
                <w:b/>
                <w:bCs/>
                <w:color w:val="000000"/>
                <w:sz w:val="14"/>
                <w:szCs w:val="14"/>
              </w:rPr>
              <w:t>37,089</w:t>
            </w:r>
          </w:p>
        </w:tc>
        <w:tc>
          <w:tcPr>
            <w:tcW w:w="720"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b/>
                <w:bCs/>
                <w:color w:val="000000"/>
                <w:sz w:val="14"/>
                <w:szCs w:val="14"/>
              </w:rPr>
            </w:pPr>
            <w:r>
              <w:rPr>
                <w:b/>
                <w:bCs/>
                <w:color w:val="000000"/>
                <w:sz w:val="14"/>
                <w:szCs w:val="14"/>
              </w:rPr>
              <w:t>45,326</w:t>
            </w:r>
          </w:p>
        </w:tc>
        <w:tc>
          <w:tcPr>
            <w:tcW w:w="707"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b/>
                <w:bCs/>
                <w:color w:val="000000"/>
                <w:sz w:val="14"/>
                <w:szCs w:val="14"/>
              </w:rPr>
            </w:pPr>
            <w:r>
              <w:rPr>
                <w:b/>
                <w:bCs/>
                <w:color w:val="000000"/>
                <w:sz w:val="14"/>
                <w:szCs w:val="14"/>
              </w:rPr>
              <w:t>41,588</w:t>
            </w:r>
          </w:p>
        </w:tc>
      </w:tr>
      <w:tr w:rsidR="00042FB9" w:rsidRPr="00BF4323" w:rsidTr="00042FB9">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042FB9" w:rsidRPr="00F1018F" w:rsidRDefault="00042FB9" w:rsidP="00042FB9">
            <w:pPr>
              <w:jc w:val="center"/>
              <w:rPr>
                <w:sz w:val="14"/>
                <w:szCs w:val="14"/>
              </w:rPr>
            </w:pPr>
          </w:p>
        </w:tc>
        <w:tc>
          <w:tcPr>
            <w:tcW w:w="1917" w:type="dxa"/>
            <w:gridSpan w:val="2"/>
            <w:tcBorders>
              <w:top w:val="nil"/>
              <w:left w:val="nil"/>
              <w:bottom w:val="nil"/>
              <w:right w:val="nil"/>
            </w:tcBorders>
            <w:shd w:val="clear" w:color="auto" w:fill="auto"/>
            <w:vAlign w:val="center"/>
            <w:hideMark/>
          </w:tcPr>
          <w:p w:rsidR="00042FB9" w:rsidRPr="00F1018F" w:rsidRDefault="00042FB9" w:rsidP="00042FB9">
            <w:pPr>
              <w:rPr>
                <w:sz w:val="14"/>
                <w:szCs w:val="14"/>
              </w:rPr>
            </w:pPr>
            <w:r w:rsidRPr="00F1018F">
              <w:rPr>
                <w:sz w:val="14"/>
                <w:szCs w:val="14"/>
              </w:rPr>
              <w:t xml:space="preserve">Hungary </w:t>
            </w:r>
          </w:p>
        </w:tc>
        <w:tc>
          <w:tcPr>
            <w:tcW w:w="810" w:type="dxa"/>
            <w:tcBorders>
              <w:top w:val="nil"/>
              <w:left w:val="nil"/>
              <w:bottom w:val="nil"/>
              <w:right w:val="nil"/>
            </w:tcBorders>
            <w:shd w:val="clear" w:color="auto" w:fill="auto"/>
            <w:tcMar>
              <w:left w:w="43" w:type="dxa"/>
              <w:right w:w="43" w:type="dxa"/>
            </w:tcMar>
            <w:vAlign w:val="center"/>
            <w:hideMark/>
          </w:tcPr>
          <w:p w:rsidR="00042FB9" w:rsidRDefault="00042FB9" w:rsidP="00042FB9">
            <w:pPr>
              <w:jc w:val="right"/>
              <w:rPr>
                <w:color w:val="000000"/>
                <w:sz w:val="14"/>
                <w:szCs w:val="14"/>
              </w:rPr>
            </w:pPr>
            <w:r>
              <w:rPr>
                <w:color w:val="000000"/>
                <w:sz w:val="14"/>
                <w:szCs w:val="14"/>
              </w:rPr>
              <w:t>12,020</w:t>
            </w:r>
          </w:p>
        </w:tc>
        <w:tc>
          <w:tcPr>
            <w:tcW w:w="720"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color w:val="000000"/>
                <w:sz w:val="14"/>
                <w:szCs w:val="14"/>
              </w:rPr>
            </w:pPr>
            <w:r>
              <w:rPr>
                <w:color w:val="000000"/>
                <w:sz w:val="14"/>
                <w:szCs w:val="14"/>
              </w:rPr>
              <w:t>11,487</w:t>
            </w:r>
          </w:p>
        </w:tc>
        <w:tc>
          <w:tcPr>
            <w:tcW w:w="733"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color w:val="000000"/>
                <w:sz w:val="14"/>
                <w:szCs w:val="14"/>
              </w:rPr>
            </w:pPr>
            <w:r>
              <w:rPr>
                <w:color w:val="000000"/>
                <w:sz w:val="14"/>
                <w:szCs w:val="14"/>
              </w:rPr>
              <w:t>906</w:t>
            </w:r>
          </w:p>
        </w:tc>
        <w:tc>
          <w:tcPr>
            <w:tcW w:w="720" w:type="dxa"/>
            <w:tcBorders>
              <w:top w:val="nil"/>
              <w:left w:val="nil"/>
              <w:bottom w:val="nil"/>
              <w:right w:val="nil"/>
            </w:tcBorders>
            <w:tcMar>
              <w:left w:w="43" w:type="dxa"/>
              <w:right w:w="43" w:type="dxa"/>
            </w:tcMar>
            <w:vAlign w:val="center"/>
          </w:tcPr>
          <w:p w:rsidR="00042FB9" w:rsidRDefault="00042FB9" w:rsidP="00042FB9">
            <w:pPr>
              <w:jc w:val="right"/>
              <w:rPr>
                <w:color w:val="000000"/>
                <w:sz w:val="14"/>
                <w:szCs w:val="14"/>
              </w:rPr>
            </w:pPr>
            <w:r>
              <w:rPr>
                <w:color w:val="000000"/>
                <w:sz w:val="14"/>
                <w:szCs w:val="14"/>
              </w:rPr>
              <w:t>964</w:t>
            </w:r>
          </w:p>
        </w:tc>
        <w:tc>
          <w:tcPr>
            <w:tcW w:w="720" w:type="dxa"/>
            <w:tcBorders>
              <w:top w:val="nil"/>
              <w:left w:val="nil"/>
              <w:bottom w:val="nil"/>
              <w:right w:val="nil"/>
            </w:tcBorders>
            <w:shd w:val="clear" w:color="auto" w:fill="auto"/>
            <w:tcMar>
              <w:left w:w="43" w:type="dxa"/>
              <w:right w:w="43" w:type="dxa"/>
            </w:tcMar>
            <w:vAlign w:val="center"/>
            <w:hideMark/>
          </w:tcPr>
          <w:p w:rsidR="00042FB9" w:rsidRDefault="00042FB9" w:rsidP="00042FB9">
            <w:pPr>
              <w:jc w:val="right"/>
              <w:rPr>
                <w:color w:val="000000"/>
                <w:sz w:val="14"/>
                <w:szCs w:val="14"/>
              </w:rPr>
            </w:pPr>
            <w:r>
              <w:rPr>
                <w:color w:val="000000"/>
                <w:sz w:val="14"/>
                <w:szCs w:val="14"/>
              </w:rPr>
              <w:t>1,190</w:t>
            </w:r>
          </w:p>
        </w:tc>
        <w:tc>
          <w:tcPr>
            <w:tcW w:w="720"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color w:val="000000"/>
                <w:sz w:val="14"/>
                <w:szCs w:val="14"/>
              </w:rPr>
            </w:pPr>
            <w:r>
              <w:rPr>
                <w:color w:val="000000"/>
                <w:sz w:val="14"/>
                <w:szCs w:val="14"/>
              </w:rPr>
              <w:t>864</w:t>
            </w:r>
          </w:p>
        </w:tc>
        <w:tc>
          <w:tcPr>
            <w:tcW w:w="720"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color w:val="000000"/>
                <w:sz w:val="14"/>
                <w:szCs w:val="14"/>
              </w:rPr>
            </w:pPr>
            <w:r>
              <w:rPr>
                <w:color w:val="000000"/>
                <w:sz w:val="14"/>
                <w:szCs w:val="14"/>
              </w:rPr>
              <w:t>1,122</w:t>
            </w:r>
          </w:p>
        </w:tc>
        <w:tc>
          <w:tcPr>
            <w:tcW w:w="720"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color w:val="000000"/>
                <w:sz w:val="14"/>
                <w:szCs w:val="14"/>
              </w:rPr>
            </w:pPr>
            <w:r>
              <w:rPr>
                <w:color w:val="000000"/>
                <w:sz w:val="14"/>
                <w:szCs w:val="14"/>
              </w:rPr>
              <w:t>1,075</w:t>
            </w:r>
          </w:p>
        </w:tc>
        <w:tc>
          <w:tcPr>
            <w:tcW w:w="707"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color w:val="000000"/>
                <w:sz w:val="14"/>
                <w:szCs w:val="14"/>
              </w:rPr>
            </w:pPr>
            <w:r>
              <w:rPr>
                <w:color w:val="000000"/>
                <w:sz w:val="14"/>
                <w:szCs w:val="14"/>
              </w:rPr>
              <w:t>811</w:t>
            </w:r>
          </w:p>
        </w:tc>
      </w:tr>
      <w:tr w:rsidR="00042FB9" w:rsidRPr="00BF4323" w:rsidTr="00042FB9">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042FB9" w:rsidRPr="00F1018F" w:rsidRDefault="00042FB9" w:rsidP="00042FB9">
            <w:pPr>
              <w:jc w:val="center"/>
              <w:rPr>
                <w:sz w:val="14"/>
                <w:szCs w:val="14"/>
              </w:rPr>
            </w:pPr>
          </w:p>
        </w:tc>
        <w:tc>
          <w:tcPr>
            <w:tcW w:w="1917" w:type="dxa"/>
            <w:gridSpan w:val="2"/>
            <w:tcBorders>
              <w:top w:val="nil"/>
              <w:left w:val="nil"/>
              <w:bottom w:val="nil"/>
              <w:right w:val="nil"/>
            </w:tcBorders>
            <w:shd w:val="clear" w:color="auto" w:fill="auto"/>
            <w:vAlign w:val="center"/>
            <w:hideMark/>
          </w:tcPr>
          <w:p w:rsidR="00042FB9" w:rsidRPr="00F1018F" w:rsidRDefault="00042FB9" w:rsidP="00042FB9">
            <w:pPr>
              <w:rPr>
                <w:sz w:val="14"/>
                <w:szCs w:val="14"/>
              </w:rPr>
            </w:pPr>
            <w:r w:rsidRPr="00F1018F">
              <w:rPr>
                <w:sz w:val="14"/>
                <w:szCs w:val="14"/>
              </w:rPr>
              <w:t xml:space="preserve">Romania </w:t>
            </w:r>
          </w:p>
        </w:tc>
        <w:tc>
          <w:tcPr>
            <w:tcW w:w="810" w:type="dxa"/>
            <w:tcBorders>
              <w:top w:val="nil"/>
              <w:left w:val="nil"/>
              <w:bottom w:val="nil"/>
              <w:right w:val="nil"/>
            </w:tcBorders>
            <w:shd w:val="clear" w:color="auto" w:fill="auto"/>
            <w:tcMar>
              <w:left w:w="43" w:type="dxa"/>
              <w:right w:w="43" w:type="dxa"/>
            </w:tcMar>
            <w:vAlign w:val="center"/>
            <w:hideMark/>
          </w:tcPr>
          <w:p w:rsidR="00042FB9" w:rsidRDefault="00042FB9" w:rsidP="00042FB9">
            <w:pPr>
              <w:jc w:val="right"/>
              <w:rPr>
                <w:color w:val="000000"/>
                <w:sz w:val="14"/>
                <w:szCs w:val="14"/>
              </w:rPr>
            </w:pPr>
            <w:r>
              <w:rPr>
                <w:color w:val="000000"/>
                <w:sz w:val="14"/>
                <w:szCs w:val="14"/>
              </w:rPr>
              <w:t>28,001</w:t>
            </w:r>
          </w:p>
        </w:tc>
        <w:tc>
          <w:tcPr>
            <w:tcW w:w="720"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color w:val="000000"/>
                <w:sz w:val="14"/>
                <w:szCs w:val="14"/>
              </w:rPr>
            </w:pPr>
            <w:r>
              <w:rPr>
                <w:color w:val="000000"/>
                <w:sz w:val="14"/>
                <w:szCs w:val="14"/>
              </w:rPr>
              <w:t>25,648</w:t>
            </w:r>
          </w:p>
        </w:tc>
        <w:tc>
          <w:tcPr>
            <w:tcW w:w="733"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color w:val="000000"/>
                <w:sz w:val="14"/>
                <w:szCs w:val="14"/>
              </w:rPr>
            </w:pPr>
            <w:r>
              <w:rPr>
                <w:color w:val="000000"/>
                <w:sz w:val="14"/>
                <w:szCs w:val="14"/>
              </w:rPr>
              <w:t>2,815</w:t>
            </w:r>
          </w:p>
        </w:tc>
        <w:tc>
          <w:tcPr>
            <w:tcW w:w="720" w:type="dxa"/>
            <w:tcBorders>
              <w:top w:val="nil"/>
              <w:left w:val="nil"/>
              <w:bottom w:val="nil"/>
              <w:right w:val="nil"/>
            </w:tcBorders>
            <w:tcMar>
              <w:left w:w="43" w:type="dxa"/>
              <w:right w:w="43" w:type="dxa"/>
            </w:tcMar>
            <w:vAlign w:val="center"/>
          </w:tcPr>
          <w:p w:rsidR="00042FB9" w:rsidRDefault="00042FB9" w:rsidP="00042FB9">
            <w:pPr>
              <w:jc w:val="right"/>
              <w:rPr>
                <w:color w:val="000000"/>
                <w:sz w:val="14"/>
                <w:szCs w:val="14"/>
              </w:rPr>
            </w:pPr>
            <w:r>
              <w:rPr>
                <w:color w:val="000000"/>
                <w:sz w:val="14"/>
                <w:szCs w:val="14"/>
              </w:rPr>
              <w:t>2,317</w:t>
            </w:r>
          </w:p>
        </w:tc>
        <w:tc>
          <w:tcPr>
            <w:tcW w:w="720" w:type="dxa"/>
            <w:tcBorders>
              <w:top w:val="nil"/>
              <w:left w:val="nil"/>
              <w:bottom w:val="nil"/>
              <w:right w:val="nil"/>
            </w:tcBorders>
            <w:shd w:val="clear" w:color="auto" w:fill="auto"/>
            <w:tcMar>
              <w:left w:w="43" w:type="dxa"/>
              <w:right w:w="43" w:type="dxa"/>
            </w:tcMar>
            <w:vAlign w:val="center"/>
            <w:hideMark/>
          </w:tcPr>
          <w:p w:rsidR="00042FB9" w:rsidRDefault="00042FB9" w:rsidP="00042FB9">
            <w:pPr>
              <w:jc w:val="right"/>
              <w:rPr>
                <w:color w:val="000000"/>
                <w:sz w:val="14"/>
                <w:szCs w:val="14"/>
              </w:rPr>
            </w:pPr>
            <w:r>
              <w:rPr>
                <w:color w:val="000000"/>
                <w:sz w:val="14"/>
                <w:szCs w:val="14"/>
              </w:rPr>
              <w:t>2,240</w:t>
            </w:r>
          </w:p>
        </w:tc>
        <w:tc>
          <w:tcPr>
            <w:tcW w:w="720"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color w:val="000000"/>
                <w:sz w:val="14"/>
                <w:szCs w:val="14"/>
              </w:rPr>
            </w:pPr>
            <w:r>
              <w:rPr>
                <w:color w:val="000000"/>
                <w:sz w:val="14"/>
                <w:szCs w:val="14"/>
              </w:rPr>
              <w:t>1,912</w:t>
            </w:r>
          </w:p>
        </w:tc>
        <w:tc>
          <w:tcPr>
            <w:tcW w:w="720"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color w:val="000000"/>
                <w:sz w:val="14"/>
                <w:szCs w:val="14"/>
              </w:rPr>
            </w:pPr>
            <w:r>
              <w:rPr>
                <w:color w:val="000000"/>
                <w:sz w:val="14"/>
                <w:szCs w:val="14"/>
              </w:rPr>
              <w:t>2,127</w:t>
            </w:r>
          </w:p>
        </w:tc>
        <w:tc>
          <w:tcPr>
            <w:tcW w:w="720"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color w:val="000000"/>
                <w:sz w:val="14"/>
                <w:szCs w:val="14"/>
              </w:rPr>
            </w:pPr>
            <w:r>
              <w:rPr>
                <w:color w:val="000000"/>
                <w:sz w:val="14"/>
                <w:szCs w:val="14"/>
              </w:rPr>
              <w:t>2,923</w:t>
            </w:r>
          </w:p>
        </w:tc>
        <w:tc>
          <w:tcPr>
            <w:tcW w:w="707"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color w:val="000000"/>
                <w:sz w:val="14"/>
                <w:szCs w:val="14"/>
              </w:rPr>
            </w:pPr>
            <w:r>
              <w:rPr>
                <w:color w:val="000000"/>
                <w:sz w:val="14"/>
                <w:szCs w:val="14"/>
              </w:rPr>
              <w:t>2,122</w:t>
            </w:r>
          </w:p>
        </w:tc>
      </w:tr>
      <w:tr w:rsidR="00042FB9" w:rsidRPr="00BF4323" w:rsidTr="00042FB9">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042FB9" w:rsidRPr="00F1018F" w:rsidRDefault="00042FB9" w:rsidP="00042FB9">
            <w:pPr>
              <w:jc w:val="center"/>
              <w:rPr>
                <w:sz w:val="14"/>
                <w:szCs w:val="14"/>
              </w:rPr>
            </w:pPr>
          </w:p>
        </w:tc>
        <w:tc>
          <w:tcPr>
            <w:tcW w:w="1917" w:type="dxa"/>
            <w:gridSpan w:val="2"/>
            <w:tcBorders>
              <w:top w:val="nil"/>
              <w:left w:val="nil"/>
              <w:bottom w:val="nil"/>
              <w:right w:val="nil"/>
            </w:tcBorders>
            <w:shd w:val="clear" w:color="auto" w:fill="auto"/>
            <w:vAlign w:val="center"/>
            <w:hideMark/>
          </w:tcPr>
          <w:p w:rsidR="00042FB9" w:rsidRPr="00F1018F" w:rsidRDefault="00042FB9" w:rsidP="00042FB9">
            <w:pPr>
              <w:rPr>
                <w:sz w:val="14"/>
                <w:szCs w:val="14"/>
              </w:rPr>
            </w:pPr>
            <w:r w:rsidRPr="00F1018F">
              <w:rPr>
                <w:sz w:val="14"/>
                <w:szCs w:val="14"/>
              </w:rPr>
              <w:t xml:space="preserve">Russian Federation </w:t>
            </w:r>
          </w:p>
        </w:tc>
        <w:tc>
          <w:tcPr>
            <w:tcW w:w="810" w:type="dxa"/>
            <w:tcBorders>
              <w:top w:val="nil"/>
              <w:left w:val="nil"/>
              <w:bottom w:val="nil"/>
              <w:right w:val="nil"/>
            </w:tcBorders>
            <w:shd w:val="clear" w:color="auto" w:fill="auto"/>
            <w:tcMar>
              <w:left w:w="43" w:type="dxa"/>
              <w:right w:w="43" w:type="dxa"/>
            </w:tcMar>
            <w:vAlign w:val="center"/>
            <w:hideMark/>
          </w:tcPr>
          <w:p w:rsidR="00042FB9" w:rsidRDefault="00042FB9" w:rsidP="00042FB9">
            <w:pPr>
              <w:jc w:val="right"/>
              <w:rPr>
                <w:color w:val="000000"/>
                <w:sz w:val="14"/>
                <w:szCs w:val="14"/>
              </w:rPr>
            </w:pPr>
            <w:r>
              <w:rPr>
                <w:color w:val="000000"/>
                <w:sz w:val="14"/>
                <w:szCs w:val="14"/>
              </w:rPr>
              <w:t>146,173</w:t>
            </w:r>
          </w:p>
        </w:tc>
        <w:tc>
          <w:tcPr>
            <w:tcW w:w="720"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color w:val="000000"/>
                <w:sz w:val="14"/>
                <w:szCs w:val="14"/>
              </w:rPr>
            </w:pPr>
            <w:r>
              <w:rPr>
                <w:color w:val="000000"/>
                <w:sz w:val="14"/>
                <w:szCs w:val="14"/>
              </w:rPr>
              <w:t>152,940</w:t>
            </w:r>
          </w:p>
        </w:tc>
        <w:tc>
          <w:tcPr>
            <w:tcW w:w="733"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color w:val="000000"/>
                <w:sz w:val="14"/>
                <w:szCs w:val="14"/>
              </w:rPr>
            </w:pPr>
            <w:r>
              <w:rPr>
                <w:color w:val="000000"/>
                <w:sz w:val="14"/>
                <w:szCs w:val="14"/>
              </w:rPr>
              <w:t>8,658</w:t>
            </w:r>
          </w:p>
        </w:tc>
        <w:tc>
          <w:tcPr>
            <w:tcW w:w="720" w:type="dxa"/>
            <w:tcBorders>
              <w:top w:val="nil"/>
              <w:left w:val="nil"/>
              <w:bottom w:val="nil"/>
              <w:right w:val="nil"/>
            </w:tcBorders>
            <w:tcMar>
              <w:left w:w="43" w:type="dxa"/>
              <w:right w:w="43" w:type="dxa"/>
            </w:tcMar>
            <w:vAlign w:val="center"/>
          </w:tcPr>
          <w:p w:rsidR="00042FB9" w:rsidRDefault="00042FB9" w:rsidP="00042FB9">
            <w:pPr>
              <w:jc w:val="right"/>
              <w:rPr>
                <w:color w:val="000000"/>
                <w:sz w:val="14"/>
                <w:szCs w:val="14"/>
              </w:rPr>
            </w:pPr>
            <w:r>
              <w:rPr>
                <w:color w:val="000000"/>
                <w:sz w:val="14"/>
                <w:szCs w:val="14"/>
              </w:rPr>
              <w:t>5,308</w:t>
            </w:r>
          </w:p>
        </w:tc>
        <w:tc>
          <w:tcPr>
            <w:tcW w:w="720" w:type="dxa"/>
            <w:tcBorders>
              <w:top w:val="nil"/>
              <w:left w:val="nil"/>
              <w:bottom w:val="nil"/>
              <w:right w:val="nil"/>
            </w:tcBorders>
            <w:shd w:val="clear" w:color="auto" w:fill="auto"/>
            <w:tcMar>
              <w:left w:w="43" w:type="dxa"/>
              <w:right w:w="43" w:type="dxa"/>
            </w:tcMar>
            <w:vAlign w:val="center"/>
            <w:hideMark/>
          </w:tcPr>
          <w:p w:rsidR="00042FB9" w:rsidRDefault="00042FB9" w:rsidP="00042FB9">
            <w:pPr>
              <w:jc w:val="right"/>
              <w:rPr>
                <w:color w:val="000000"/>
                <w:sz w:val="14"/>
                <w:szCs w:val="14"/>
              </w:rPr>
            </w:pPr>
            <w:r>
              <w:rPr>
                <w:color w:val="000000"/>
                <w:sz w:val="14"/>
                <w:szCs w:val="14"/>
              </w:rPr>
              <w:t>8,775</w:t>
            </w:r>
          </w:p>
        </w:tc>
        <w:tc>
          <w:tcPr>
            <w:tcW w:w="720"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color w:val="000000"/>
                <w:sz w:val="14"/>
                <w:szCs w:val="14"/>
              </w:rPr>
            </w:pPr>
            <w:r>
              <w:rPr>
                <w:color w:val="000000"/>
                <w:sz w:val="14"/>
                <w:szCs w:val="14"/>
              </w:rPr>
              <w:t>5,991</w:t>
            </w:r>
          </w:p>
        </w:tc>
        <w:tc>
          <w:tcPr>
            <w:tcW w:w="720"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color w:val="000000"/>
                <w:sz w:val="14"/>
                <w:szCs w:val="14"/>
              </w:rPr>
            </w:pPr>
            <w:r>
              <w:rPr>
                <w:color w:val="000000"/>
                <w:sz w:val="14"/>
                <w:szCs w:val="14"/>
              </w:rPr>
              <w:t>6,700</w:t>
            </w:r>
          </w:p>
        </w:tc>
        <w:tc>
          <w:tcPr>
            <w:tcW w:w="720"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color w:val="000000"/>
                <w:sz w:val="14"/>
                <w:szCs w:val="14"/>
              </w:rPr>
            </w:pPr>
            <w:r>
              <w:rPr>
                <w:color w:val="000000"/>
                <w:sz w:val="14"/>
                <w:szCs w:val="14"/>
              </w:rPr>
              <w:t>9,090</w:t>
            </w:r>
          </w:p>
        </w:tc>
        <w:tc>
          <w:tcPr>
            <w:tcW w:w="707"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color w:val="000000"/>
                <w:sz w:val="14"/>
                <w:szCs w:val="14"/>
              </w:rPr>
            </w:pPr>
            <w:r>
              <w:rPr>
                <w:color w:val="000000"/>
                <w:sz w:val="14"/>
                <w:szCs w:val="14"/>
              </w:rPr>
              <w:t>6,250</w:t>
            </w:r>
          </w:p>
        </w:tc>
      </w:tr>
      <w:tr w:rsidR="00042FB9" w:rsidRPr="00BF4323" w:rsidTr="00042FB9">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042FB9" w:rsidRPr="00F1018F" w:rsidRDefault="00042FB9" w:rsidP="00042FB9">
            <w:pPr>
              <w:jc w:val="center"/>
              <w:rPr>
                <w:sz w:val="14"/>
                <w:szCs w:val="14"/>
              </w:rPr>
            </w:pPr>
          </w:p>
        </w:tc>
        <w:tc>
          <w:tcPr>
            <w:tcW w:w="1917" w:type="dxa"/>
            <w:gridSpan w:val="2"/>
            <w:tcBorders>
              <w:top w:val="nil"/>
              <w:left w:val="nil"/>
              <w:bottom w:val="nil"/>
              <w:right w:val="nil"/>
            </w:tcBorders>
            <w:shd w:val="clear" w:color="auto" w:fill="auto"/>
            <w:vAlign w:val="center"/>
            <w:hideMark/>
          </w:tcPr>
          <w:p w:rsidR="00042FB9" w:rsidRPr="00F1018F" w:rsidRDefault="00042FB9" w:rsidP="00042FB9">
            <w:pPr>
              <w:rPr>
                <w:sz w:val="14"/>
                <w:szCs w:val="14"/>
              </w:rPr>
            </w:pPr>
            <w:r w:rsidRPr="00F1018F">
              <w:rPr>
                <w:sz w:val="14"/>
                <w:szCs w:val="14"/>
              </w:rPr>
              <w:t xml:space="preserve">Ukraine </w:t>
            </w:r>
          </w:p>
        </w:tc>
        <w:tc>
          <w:tcPr>
            <w:tcW w:w="810" w:type="dxa"/>
            <w:tcBorders>
              <w:top w:val="nil"/>
              <w:left w:val="nil"/>
              <w:bottom w:val="nil"/>
              <w:right w:val="nil"/>
            </w:tcBorders>
            <w:shd w:val="clear" w:color="auto" w:fill="auto"/>
            <w:tcMar>
              <w:left w:w="43" w:type="dxa"/>
              <w:right w:w="43" w:type="dxa"/>
            </w:tcMar>
            <w:vAlign w:val="center"/>
            <w:hideMark/>
          </w:tcPr>
          <w:p w:rsidR="00042FB9" w:rsidRDefault="00042FB9" w:rsidP="00042FB9">
            <w:pPr>
              <w:jc w:val="right"/>
              <w:rPr>
                <w:color w:val="000000"/>
                <w:sz w:val="14"/>
                <w:szCs w:val="14"/>
              </w:rPr>
            </w:pPr>
            <w:r>
              <w:rPr>
                <w:color w:val="000000"/>
                <w:sz w:val="14"/>
                <w:szCs w:val="14"/>
              </w:rPr>
              <w:t>46,617</w:t>
            </w:r>
          </w:p>
        </w:tc>
        <w:tc>
          <w:tcPr>
            <w:tcW w:w="720"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color w:val="000000"/>
                <w:sz w:val="14"/>
                <w:szCs w:val="14"/>
              </w:rPr>
            </w:pPr>
            <w:r>
              <w:rPr>
                <w:color w:val="000000"/>
                <w:sz w:val="14"/>
                <w:szCs w:val="14"/>
              </w:rPr>
              <w:t>48,125</w:t>
            </w:r>
          </w:p>
        </w:tc>
        <w:tc>
          <w:tcPr>
            <w:tcW w:w="733"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color w:val="000000"/>
                <w:sz w:val="14"/>
                <w:szCs w:val="14"/>
              </w:rPr>
            </w:pPr>
            <w:r>
              <w:rPr>
                <w:color w:val="000000"/>
                <w:sz w:val="14"/>
                <w:szCs w:val="14"/>
              </w:rPr>
              <w:t>4,039</w:t>
            </w:r>
          </w:p>
        </w:tc>
        <w:tc>
          <w:tcPr>
            <w:tcW w:w="720" w:type="dxa"/>
            <w:tcBorders>
              <w:top w:val="nil"/>
              <w:left w:val="nil"/>
              <w:bottom w:val="nil"/>
              <w:right w:val="nil"/>
            </w:tcBorders>
            <w:tcMar>
              <w:left w:w="43" w:type="dxa"/>
              <w:right w:w="43" w:type="dxa"/>
            </w:tcMar>
            <w:vAlign w:val="center"/>
          </w:tcPr>
          <w:p w:rsidR="00042FB9" w:rsidRDefault="00042FB9" w:rsidP="00042FB9">
            <w:pPr>
              <w:jc w:val="right"/>
              <w:rPr>
                <w:color w:val="000000"/>
                <w:sz w:val="14"/>
                <w:szCs w:val="14"/>
              </w:rPr>
            </w:pPr>
            <w:r>
              <w:rPr>
                <w:color w:val="000000"/>
                <w:sz w:val="14"/>
                <w:szCs w:val="14"/>
              </w:rPr>
              <w:t>2,729</w:t>
            </w:r>
          </w:p>
        </w:tc>
        <w:tc>
          <w:tcPr>
            <w:tcW w:w="720" w:type="dxa"/>
            <w:tcBorders>
              <w:top w:val="nil"/>
              <w:left w:val="nil"/>
              <w:bottom w:val="nil"/>
              <w:right w:val="nil"/>
            </w:tcBorders>
            <w:shd w:val="clear" w:color="auto" w:fill="auto"/>
            <w:tcMar>
              <w:left w:w="43" w:type="dxa"/>
              <w:right w:w="43" w:type="dxa"/>
            </w:tcMar>
            <w:vAlign w:val="center"/>
            <w:hideMark/>
          </w:tcPr>
          <w:p w:rsidR="00042FB9" w:rsidRDefault="00042FB9" w:rsidP="00042FB9">
            <w:pPr>
              <w:jc w:val="right"/>
              <w:rPr>
                <w:color w:val="000000"/>
                <w:sz w:val="14"/>
                <w:szCs w:val="14"/>
              </w:rPr>
            </w:pPr>
            <w:r>
              <w:rPr>
                <w:color w:val="000000"/>
                <w:sz w:val="14"/>
                <w:szCs w:val="14"/>
              </w:rPr>
              <w:t>3,344</w:t>
            </w:r>
          </w:p>
        </w:tc>
        <w:tc>
          <w:tcPr>
            <w:tcW w:w="720"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color w:val="000000"/>
                <w:sz w:val="14"/>
                <w:szCs w:val="14"/>
              </w:rPr>
            </w:pPr>
            <w:r>
              <w:rPr>
                <w:color w:val="000000"/>
                <w:sz w:val="14"/>
                <w:szCs w:val="14"/>
              </w:rPr>
              <w:t>3,121</w:t>
            </w:r>
          </w:p>
        </w:tc>
        <w:tc>
          <w:tcPr>
            <w:tcW w:w="720"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color w:val="000000"/>
                <w:sz w:val="14"/>
                <w:szCs w:val="14"/>
              </w:rPr>
            </w:pPr>
            <w:r>
              <w:rPr>
                <w:color w:val="000000"/>
                <w:sz w:val="14"/>
                <w:szCs w:val="14"/>
              </w:rPr>
              <w:t>3,340</w:t>
            </w:r>
          </w:p>
        </w:tc>
        <w:tc>
          <w:tcPr>
            <w:tcW w:w="720"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color w:val="000000"/>
                <w:sz w:val="14"/>
                <w:szCs w:val="14"/>
              </w:rPr>
            </w:pPr>
            <w:r>
              <w:rPr>
                <w:color w:val="000000"/>
                <w:sz w:val="14"/>
                <w:szCs w:val="14"/>
              </w:rPr>
              <w:t>3,166</w:t>
            </w:r>
          </w:p>
        </w:tc>
        <w:tc>
          <w:tcPr>
            <w:tcW w:w="707"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color w:val="000000"/>
                <w:sz w:val="14"/>
                <w:szCs w:val="14"/>
              </w:rPr>
            </w:pPr>
            <w:r>
              <w:rPr>
                <w:color w:val="000000"/>
                <w:sz w:val="14"/>
                <w:szCs w:val="14"/>
              </w:rPr>
              <w:t>3,832</w:t>
            </w:r>
          </w:p>
        </w:tc>
      </w:tr>
      <w:tr w:rsidR="00042FB9" w:rsidRPr="00BF4323" w:rsidTr="00042FB9">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042FB9" w:rsidRPr="00F1018F" w:rsidRDefault="00042FB9" w:rsidP="00042FB9">
            <w:pPr>
              <w:jc w:val="center"/>
              <w:rPr>
                <w:sz w:val="14"/>
                <w:szCs w:val="14"/>
              </w:rPr>
            </w:pPr>
          </w:p>
        </w:tc>
        <w:tc>
          <w:tcPr>
            <w:tcW w:w="1917" w:type="dxa"/>
            <w:gridSpan w:val="2"/>
            <w:tcBorders>
              <w:top w:val="nil"/>
              <w:left w:val="nil"/>
              <w:bottom w:val="nil"/>
              <w:right w:val="nil"/>
            </w:tcBorders>
            <w:shd w:val="clear" w:color="auto" w:fill="auto"/>
            <w:vAlign w:val="center"/>
            <w:hideMark/>
          </w:tcPr>
          <w:p w:rsidR="00042FB9" w:rsidRPr="00F1018F" w:rsidRDefault="00042FB9" w:rsidP="00042FB9">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042FB9" w:rsidRDefault="00042FB9" w:rsidP="00042FB9">
            <w:pPr>
              <w:jc w:val="right"/>
              <w:rPr>
                <w:color w:val="000000"/>
                <w:sz w:val="14"/>
                <w:szCs w:val="14"/>
              </w:rPr>
            </w:pPr>
            <w:r>
              <w:rPr>
                <w:color w:val="000000"/>
                <w:sz w:val="14"/>
                <w:szCs w:val="14"/>
              </w:rPr>
              <w:t>282,256</w:t>
            </w:r>
          </w:p>
        </w:tc>
        <w:tc>
          <w:tcPr>
            <w:tcW w:w="720"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color w:val="000000"/>
                <w:sz w:val="14"/>
                <w:szCs w:val="14"/>
              </w:rPr>
            </w:pPr>
            <w:r>
              <w:rPr>
                <w:color w:val="000000"/>
                <w:sz w:val="14"/>
                <w:szCs w:val="14"/>
              </w:rPr>
              <w:t>331,121</w:t>
            </w:r>
          </w:p>
        </w:tc>
        <w:tc>
          <w:tcPr>
            <w:tcW w:w="733"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color w:val="000000"/>
                <w:sz w:val="14"/>
                <w:szCs w:val="14"/>
              </w:rPr>
            </w:pPr>
            <w:r>
              <w:rPr>
                <w:color w:val="000000"/>
                <w:sz w:val="14"/>
                <w:szCs w:val="14"/>
              </w:rPr>
              <w:t>30,544</w:t>
            </w:r>
          </w:p>
        </w:tc>
        <w:tc>
          <w:tcPr>
            <w:tcW w:w="720" w:type="dxa"/>
            <w:tcBorders>
              <w:top w:val="nil"/>
              <w:left w:val="nil"/>
              <w:bottom w:val="nil"/>
              <w:right w:val="nil"/>
            </w:tcBorders>
            <w:tcMar>
              <w:left w:w="43" w:type="dxa"/>
              <w:right w:w="43" w:type="dxa"/>
            </w:tcMar>
            <w:vAlign w:val="center"/>
          </w:tcPr>
          <w:p w:rsidR="00042FB9" w:rsidRDefault="00042FB9" w:rsidP="00042FB9">
            <w:pPr>
              <w:jc w:val="right"/>
              <w:rPr>
                <w:color w:val="000000"/>
                <w:sz w:val="14"/>
                <w:szCs w:val="14"/>
              </w:rPr>
            </w:pPr>
            <w:r>
              <w:rPr>
                <w:color w:val="000000"/>
                <w:sz w:val="14"/>
                <w:szCs w:val="14"/>
              </w:rPr>
              <w:t>19,383</w:t>
            </w:r>
          </w:p>
        </w:tc>
        <w:tc>
          <w:tcPr>
            <w:tcW w:w="720" w:type="dxa"/>
            <w:tcBorders>
              <w:top w:val="nil"/>
              <w:left w:val="nil"/>
              <w:bottom w:val="nil"/>
              <w:right w:val="nil"/>
            </w:tcBorders>
            <w:shd w:val="clear" w:color="auto" w:fill="auto"/>
            <w:tcMar>
              <w:left w:w="43" w:type="dxa"/>
              <w:right w:w="43" w:type="dxa"/>
            </w:tcMar>
            <w:vAlign w:val="center"/>
            <w:hideMark/>
          </w:tcPr>
          <w:p w:rsidR="00042FB9" w:rsidRDefault="00042FB9" w:rsidP="00042FB9">
            <w:pPr>
              <w:jc w:val="right"/>
              <w:rPr>
                <w:color w:val="000000"/>
                <w:sz w:val="14"/>
                <w:szCs w:val="14"/>
              </w:rPr>
            </w:pPr>
            <w:r>
              <w:rPr>
                <w:color w:val="000000"/>
                <w:sz w:val="14"/>
                <w:szCs w:val="14"/>
              </w:rPr>
              <w:t>35,748</w:t>
            </w:r>
          </w:p>
        </w:tc>
        <w:tc>
          <w:tcPr>
            <w:tcW w:w="720"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color w:val="000000"/>
                <w:sz w:val="14"/>
                <w:szCs w:val="14"/>
              </w:rPr>
            </w:pPr>
            <w:r>
              <w:rPr>
                <w:color w:val="000000"/>
                <w:sz w:val="14"/>
                <w:szCs w:val="14"/>
              </w:rPr>
              <w:t>27,715</w:t>
            </w:r>
          </w:p>
        </w:tc>
        <w:tc>
          <w:tcPr>
            <w:tcW w:w="720"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color w:val="000000"/>
                <w:sz w:val="14"/>
                <w:szCs w:val="14"/>
              </w:rPr>
            </w:pPr>
            <w:r>
              <w:rPr>
                <w:color w:val="000000"/>
                <w:sz w:val="14"/>
                <w:szCs w:val="14"/>
              </w:rPr>
              <w:t>23,800</w:t>
            </w:r>
          </w:p>
        </w:tc>
        <w:tc>
          <w:tcPr>
            <w:tcW w:w="720"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color w:val="000000"/>
                <w:sz w:val="14"/>
                <w:szCs w:val="14"/>
              </w:rPr>
            </w:pPr>
            <w:r>
              <w:rPr>
                <w:color w:val="000000"/>
                <w:sz w:val="14"/>
                <w:szCs w:val="14"/>
              </w:rPr>
              <w:t>29,072</w:t>
            </w:r>
          </w:p>
        </w:tc>
        <w:tc>
          <w:tcPr>
            <w:tcW w:w="707"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color w:val="000000"/>
                <w:sz w:val="14"/>
                <w:szCs w:val="14"/>
              </w:rPr>
            </w:pPr>
            <w:r>
              <w:rPr>
                <w:color w:val="000000"/>
                <w:sz w:val="14"/>
                <w:szCs w:val="14"/>
              </w:rPr>
              <w:t>28,572</w:t>
            </w:r>
          </w:p>
        </w:tc>
      </w:tr>
      <w:tr w:rsidR="00042FB9" w:rsidRPr="00BF4323" w:rsidTr="00042FB9">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042FB9" w:rsidRPr="00F1018F" w:rsidRDefault="00042FB9" w:rsidP="00042FB9">
            <w:pPr>
              <w:jc w:val="center"/>
              <w:rPr>
                <w:b/>
                <w:bCs/>
                <w:sz w:val="14"/>
                <w:szCs w:val="14"/>
              </w:rPr>
            </w:pPr>
            <w:r w:rsidRPr="00F1018F">
              <w:rPr>
                <w:b/>
                <w:bCs/>
                <w:sz w:val="14"/>
                <w:szCs w:val="14"/>
              </w:rPr>
              <w:t>F.</w:t>
            </w:r>
          </w:p>
        </w:tc>
        <w:tc>
          <w:tcPr>
            <w:tcW w:w="1917" w:type="dxa"/>
            <w:gridSpan w:val="2"/>
            <w:tcBorders>
              <w:top w:val="nil"/>
              <w:left w:val="nil"/>
              <w:bottom w:val="nil"/>
              <w:right w:val="nil"/>
            </w:tcBorders>
            <w:shd w:val="clear" w:color="auto" w:fill="auto"/>
            <w:vAlign w:val="center"/>
            <w:hideMark/>
          </w:tcPr>
          <w:p w:rsidR="00042FB9" w:rsidRPr="00F1018F" w:rsidRDefault="00042FB9" w:rsidP="00042FB9">
            <w:pPr>
              <w:rPr>
                <w:b/>
                <w:bCs/>
                <w:sz w:val="14"/>
                <w:szCs w:val="14"/>
              </w:rPr>
            </w:pPr>
            <w:r w:rsidRPr="00F1018F">
              <w:rPr>
                <w:b/>
                <w:bCs/>
                <w:sz w:val="14"/>
                <w:szCs w:val="14"/>
              </w:rPr>
              <w:t xml:space="preserve">Northern Europe </w:t>
            </w:r>
          </w:p>
        </w:tc>
        <w:tc>
          <w:tcPr>
            <w:tcW w:w="810" w:type="dxa"/>
            <w:tcBorders>
              <w:top w:val="nil"/>
              <w:left w:val="nil"/>
              <w:bottom w:val="nil"/>
              <w:right w:val="nil"/>
            </w:tcBorders>
            <w:shd w:val="clear" w:color="auto" w:fill="auto"/>
            <w:tcMar>
              <w:left w:w="43" w:type="dxa"/>
              <w:right w:w="43" w:type="dxa"/>
            </w:tcMar>
            <w:vAlign w:val="center"/>
            <w:hideMark/>
          </w:tcPr>
          <w:p w:rsidR="00042FB9" w:rsidRDefault="00042FB9" w:rsidP="00042FB9">
            <w:pPr>
              <w:jc w:val="right"/>
              <w:rPr>
                <w:b/>
                <w:bCs/>
                <w:color w:val="000000"/>
                <w:sz w:val="14"/>
                <w:szCs w:val="14"/>
              </w:rPr>
            </w:pPr>
            <w:r>
              <w:rPr>
                <w:b/>
                <w:bCs/>
                <w:color w:val="000000"/>
                <w:sz w:val="14"/>
                <w:szCs w:val="14"/>
              </w:rPr>
              <w:t>2,229,418</w:t>
            </w:r>
          </w:p>
        </w:tc>
        <w:tc>
          <w:tcPr>
            <w:tcW w:w="720"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b/>
                <w:bCs/>
                <w:color w:val="000000"/>
                <w:sz w:val="14"/>
                <w:szCs w:val="14"/>
              </w:rPr>
            </w:pPr>
            <w:r>
              <w:rPr>
                <w:b/>
                <w:bCs/>
                <w:color w:val="000000"/>
                <w:sz w:val="14"/>
                <w:szCs w:val="14"/>
              </w:rPr>
              <w:t>2,216,436</w:t>
            </w:r>
          </w:p>
        </w:tc>
        <w:tc>
          <w:tcPr>
            <w:tcW w:w="733"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b/>
                <w:bCs/>
                <w:color w:val="000000"/>
                <w:sz w:val="14"/>
                <w:szCs w:val="14"/>
              </w:rPr>
            </w:pPr>
            <w:r>
              <w:rPr>
                <w:b/>
                <w:bCs/>
                <w:color w:val="000000"/>
                <w:sz w:val="14"/>
                <w:szCs w:val="14"/>
              </w:rPr>
              <w:t>219,425</w:t>
            </w:r>
          </w:p>
        </w:tc>
        <w:tc>
          <w:tcPr>
            <w:tcW w:w="720" w:type="dxa"/>
            <w:tcBorders>
              <w:top w:val="nil"/>
              <w:left w:val="nil"/>
              <w:bottom w:val="nil"/>
              <w:right w:val="nil"/>
            </w:tcBorders>
            <w:tcMar>
              <w:left w:w="43" w:type="dxa"/>
              <w:right w:w="43" w:type="dxa"/>
            </w:tcMar>
            <w:vAlign w:val="center"/>
          </w:tcPr>
          <w:p w:rsidR="00042FB9" w:rsidRDefault="00042FB9" w:rsidP="00042FB9">
            <w:pPr>
              <w:jc w:val="right"/>
              <w:rPr>
                <w:b/>
                <w:bCs/>
                <w:color w:val="000000"/>
                <w:sz w:val="14"/>
                <w:szCs w:val="14"/>
              </w:rPr>
            </w:pPr>
            <w:r>
              <w:rPr>
                <w:b/>
                <w:bCs/>
                <w:color w:val="000000"/>
                <w:sz w:val="14"/>
                <w:szCs w:val="14"/>
              </w:rPr>
              <w:t>168,347</w:t>
            </w:r>
          </w:p>
        </w:tc>
        <w:tc>
          <w:tcPr>
            <w:tcW w:w="720" w:type="dxa"/>
            <w:tcBorders>
              <w:top w:val="nil"/>
              <w:left w:val="nil"/>
              <w:bottom w:val="nil"/>
              <w:right w:val="nil"/>
            </w:tcBorders>
            <w:shd w:val="clear" w:color="auto" w:fill="auto"/>
            <w:tcMar>
              <w:left w:w="43" w:type="dxa"/>
              <w:right w:w="43" w:type="dxa"/>
            </w:tcMar>
            <w:vAlign w:val="center"/>
            <w:hideMark/>
          </w:tcPr>
          <w:p w:rsidR="00042FB9" w:rsidRDefault="00042FB9" w:rsidP="00042FB9">
            <w:pPr>
              <w:jc w:val="right"/>
              <w:rPr>
                <w:b/>
                <w:bCs/>
                <w:color w:val="000000"/>
                <w:sz w:val="14"/>
                <w:szCs w:val="14"/>
              </w:rPr>
            </w:pPr>
            <w:r>
              <w:rPr>
                <w:b/>
                <w:bCs/>
                <w:color w:val="000000"/>
                <w:sz w:val="14"/>
                <w:szCs w:val="14"/>
              </w:rPr>
              <w:t>202,835</w:t>
            </w:r>
          </w:p>
        </w:tc>
        <w:tc>
          <w:tcPr>
            <w:tcW w:w="720"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b/>
                <w:bCs/>
                <w:color w:val="000000"/>
                <w:sz w:val="14"/>
                <w:szCs w:val="14"/>
              </w:rPr>
            </w:pPr>
            <w:r>
              <w:rPr>
                <w:b/>
                <w:bCs/>
                <w:color w:val="000000"/>
                <w:sz w:val="14"/>
                <w:szCs w:val="14"/>
              </w:rPr>
              <w:t>166,911</w:t>
            </w:r>
          </w:p>
        </w:tc>
        <w:tc>
          <w:tcPr>
            <w:tcW w:w="720"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b/>
                <w:bCs/>
                <w:color w:val="000000"/>
                <w:sz w:val="14"/>
                <w:szCs w:val="14"/>
              </w:rPr>
            </w:pPr>
            <w:r>
              <w:rPr>
                <w:b/>
                <w:bCs/>
                <w:color w:val="000000"/>
                <w:sz w:val="14"/>
                <w:szCs w:val="14"/>
              </w:rPr>
              <w:t>186,468</w:t>
            </w:r>
          </w:p>
        </w:tc>
        <w:tc>
          <w:tcPr>
            <w:tcW w:w="720"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b/>
                <w:bCs/>
                <w:color w:val="000000"/>
                <w:sz w:val="14"/>
                <w:szCs w:val="14"/>
              </w:rPr>
            </w:pPr>
            <w:r>
              <w:rPr>
                <w:b/>
                <w:bCs/>
                <w:color w:val="000000"/>
                <w:sz w:val="14"/>
                <w:szCs w:val="14"/>
              </w:rPr>
              <w:t>198,709</w:t>
            </w:r>
          </w:p>
        </w:tc>
        <w:tc>
          <w:tcPr>
            <w:tcW w:w="707"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b/>
                <w:bCs/>
                <w:color w:val="000000"/>
                <w:sz w:val="14"/>
                <w:szCs w:val="14"/>
              </w:rPr>
            </w:pPr>
            <w:r>
              <w:rPr>
                <w:b/>
                <w:bCs/>
                <w:color w:val="000000"/>
                <w:sz w:val="14"/>
                <w:szCs w:val="14"/>
              </w:rPr>
              <w:t>173,526</w:t>
            </w:r>
          </w:p>
        </w:tc>
      </w:tr>
      <w:tr w:rsidR="00042FB9" w:rsidRPr="00BF4323" w:rsidTr="00042FB9">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042FB9" w:rsidRPr="00F1018F" w:rsidRDefault="00042FB9" w:rsidP="00042FB9">
            <w:pPr>
              <w:jc w:val="center"/>
              <w:rPr>
                <w:sz w:val="14"/>
                <w:szCs w:val="14"/>
              </w:rPr>
            </w:pPr>
          </w:p>
        </w:tc>
        <w:tc>
          <w:tcPr>
            <w:tcW w:w="1917" w:type="dxa"/>
            <w:gridSpan w:val="2"/>
            <w:tcBorders>
              <w:top w:val="nil"/>
              <w:left w:val="nil"/>
              <w:bottom w:val="nil"/>
              <w:right w:val="nil"/>
            </w:tcBorders>
            <w:shd w:val="clear" w:color="auto" w:fill="auto"/>
            <w:vAlign w:val="center"/>
            <w:hideMark/>
          </w:tcPr>
          <w:p w:rsidR="00042FB9" w:rsidRPr="00F1018F" w:rsidRDefault="00042FB9" w:rsidP="00042FB9">
            <w:pPr>
              <w:rPr>
                <w:sz w:val="14"/>
                <w:szCs w:val="14"/>
              </w:rPr>
            </w:pPr>
            <w:r w:rsidRPr="00F1018F">
              <w:rPr>
                <w:sz w:val="14"/>
                <w:szCs w:val="14"/>
              </w:rPr>
              <w:t xml:space="preserve">Denmark </w:t>
            </w:r>
          </w:p>
        </w:tc>
        <w:tc>
          <w:tcPr>
            <w:tcW w:w="810" w:type="dxa"/>
            <w:tcBorders>
              <w:top w:val="nil"/>
              <w:left w:val="nil"/>
              <w:bottom w:val="nil"/>
              <w:right w:val="nil"/>
            </w:tcBorders>
            <w:shd w:val="clear" w:color="auto" w:fill="auto"/>
            <w:tcMar>
              <w:left w:w="43" w:type="dxa"/>
              <w:right w:w="43" w:type="dxa"/>
            </w:tcMar>
            <w:vAlign w:val="center"/>
            <w:hideMark/>
          </w:tcPr>
          <w:p w:rsidR="00042FB9" w:rsidRDefault="00042FB9" w:rsidP="00042FB9">
            <w:pPr>
              <w:jc w:val="right"/>
              <w:rPr>
                <w:color w:val="000000"/>
                <w:sz w:val="14"/>
                <w:szCs w:val="14"/>
              </w:rPr>
            </w:pPr>
            <w:r>
              <w:rPr>
                <w:color w:val="000000"/>
                <w:sz w:val="14"/>
                <w:szCs w:val="14"/>
              </w:rPr>
              <w:t>165,813</w:t>
            </w:r>
          </w:p>
        </w:tc>
        <w:tc>
          <w:tcPr>
            <w:tcW w:w="720"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color w:val="000000"/>
                <w:sz w:val="14"/>
                <w:szCs w:val="14"/>
              </w:rPr>
            </w:pPr>
            <w:r>
              <w:rPr>
                <w:color w:val="000000"/>
                <w:sz w:val="14"/>
                <w:szCs w:val="14"/>
              </w:rPr>
              <w:t>181,807</w:t>
            </w:r>
          </w:p>
        </w:tc>
        <w:tc>
          <w:tcPr>
            <w:tcW w:w="733"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color w:val="000000"/>
                <w:sz w:val="14"/>
                <w:szCs w:val="14"/>
              </w:rPr>
            </w:pPr>
            <w:r>
              <w:rPr>
                <w:color w:val="000000"/>
                <w:sz w:val="14"/>
                <w:szCs w:val="14"/>
              </w:rPr>
              <w:t>16,675</w:t>
            </w:r>
          </w:p>
        </w:tc>
        <w:tc>
          <w:tcPr>
            <w:tcW w:w="720" w:type="dxa"/>
            <w:tcBorders>
              <w:top w:val="nil"/>
              <w:left w:val="nil"/>
              <w:bottom w:val="nil"/>
              <w:right w:val="nil"/>
            </w:tcBorders>
            <w:tcMar>
              <w:left w:w="43" w:type="dxa"/>
              <w:right w:w="43" w:type="dxa"/>
            </w:tcMar>
            <w:vAlign w:val="center"/>
          </w:tcPr>
          <w:p w:rsidR="00042FB9" w:rsidRDefault="00042FB9" w:rsidP="00042FB9">
            <w:pPr>
              <w:jc w:val="right"/>
              <w:rPr>
                <w:color w:val="000000"/>
                <w:sz w:val="14"/>
                <w:szCs w:val="14"/>
              </w:rPr>
            </w:pPr>
            <w:r>
              <w:rPr>
                <w:color w:val="000000"/>
                <w:sz w:val="14"/>
                <w:szCs w:val="14"/>
              </w:rPr>
              <w:t>12,141</w:t>
            </w:r>
          </w:p>
        </w:tc>
        <w:tc>
          <w:tcPr>
            <w:tcW w:w="720" w:type="dxa"/>
            <w:tcBorders>
              <w:top w:val="nil"/>
              <w:left w:val="nil"/>
              <w:bottom w:val="nil"/>
              <w:right w:val="nil"/>
            </w:tcBorders>
            <w:shd w:val="clear" w:color="auto" w:fill="auto"/>
            <w:tcMar>
              <w:left w:w="43" w:type="dxa"/>
              <w:right w:w="43" w:type="dxa"/>
            </w:tcMar>
            <w:vAlign w:val="center"/>
            <w:hideMark/>
          </w:tcPr>
          <w:p w:rsidR="00042FB9" w:rsidRDefault="00042FB9" w:rsidP="00042FB9">
            <w:pPr>
              <w:jc w:val="right"/>
              <w:rPr>
                <w:color w:val="000000"/>
                <w:sz w:val="14"/>
                <w:szCs w:val="14"/>
              </w:rPr>
            </w:pPr>
            <w:r>
              <w:rPr>
                <w:color w:val="000000"/>
                <w:sz w:val="14"/>
                <w:szCs w:val="14"/>
              </w:rPr>
              <w:t>20,512</w:t>
            </w:r>
          </w:p>
        </w:tc>
        <w:tc>
          <w:tcPr>
            <w:tcW w:w="720"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color w:val="000000"/>
                <w:sz w:val="14"/>
                <w:szCs w:val="14"/>
              </w:rPr>
            </w:pPr>
            <w:r>
              <w:rPr>
                <w:color w:val="000000"/>
                <w:sz w:val="14"/>
                <w:szCs w:val="14"/>
              </w:rPr>
              <w:t>12,623</w:t>
            </w:r>
          </w:p>
        </w:tc>
        <w:tc>
          <w:tcPr>
            <w:tcW w:w="720"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color w:val="000000"/>
                <w:sz w:val="14"/>
                <w:szCs w:val="14"/>
              </w:rPr>
            </w:pPr>
            <w:r>
              <w:rPr>
                <w:color w:val="000000"/>
                <w:sz w:val="14"/>
                <w:szCs w:val="14"/>
              </w:rPr>
              <w:t>15,322</w:t>
            </w:r>
          </w:p>
        </w:tc>
        <w:tc>
          <w:tcPr>
            <w:tcW w:w="720"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color w:val="000000"/>
                <w:sz w:val="14"/>
                <w:szCs w:val="14"/>
              </w:rPr>
            </w:pPr>
            <w:r>
              <w:rPr>
                <w:color w:val="000000"/>
                <w:sz w:val="14"/>
                <w:szCs w:val="14"/>
              </w:rPr>
              <w:t>17,437</w:t>
            </w:r>
          </w:p>
        </w:tc>
        <w:tc>
          <w:tcPr>
            <w:tcW w:w="707"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color w:val="000000"/>
                <w:sz w:val="14"/>
                <w:szCs w:val="14"/>
              </w:rPr>
            </w:pPr>
            <w:r>
              <w:rPr>
                <w:color w:val="000000"/>
                <w:sz w:val="14"/>
                <w:szCs w:val="14"/>
              </w:rPr>
              <w:t>13,159</w:t>
            </w:r>
          </w:p>
        </w:tc>
      </w:tr>
      <w:tr w:rsidR="00042FB9" w:rsidRPr="00BF4323" w:rsidTr="00042FB9">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042FB9" w:rsidRPr="00F1018F" w:rsidRDefault="00042FB9" w:rsidP="00042FB9">
            <w:pPr>
              <w:jc w:val="center"/>
              <w:rPr>
                <w:sz w:val="14"/>
                <w:szCs w:val="14"/>
              </w:rPr>
            </w:pPr>
          </w:p>
        </w:tc>
        <w:tc>
          <w:tcPr>
            <w:tcW w:w="1917" w:type="dxa"/>
            <w:gridSpan w:val="2"/>
            <w:tcBorders>
              <w:top w:val="nil"/>
              <w:left w:val="nil"/>
              <w:bottom w:val="nil"/>
              <w:right w:val="nil"/>
            </w:tcBorders>
            <w:shd w:val="clear" w:color="auto" w:fill="auto"/>
            <w:vAlign w:val="center"/>
            <w:hideMark/>
          </w:tcPr>
          <w:p w:rsidR="00042FB9" w:rsidRPr="00F1018F" w:rsidRDefault="00042FB9" w:rsidP="00042FB9">
            <w:pPr>
              <w:rPr>
                <w:sz w:val="14"/>
                <w:szCs w:val="14"/>
              </w:rPr>
            </w:pPr>
            <w:r w:rsidRPr="00F1018F">
              <w:rPr>
                <w:sz w:val="14"/>
                <w:szCs w:val="14"/>
              </w:rPr>
              <w:t xml:space="preserve">Finland </w:t>
            </w:r>
          </w:p>
        </w:tc>
        <w:tc>
          <w:tcPr>
            <w:tcW w:w="810" w:type="dxa"/>
            <w:tcBorders>
              <w:top w:val="nil"/>
              <w:left w:val="nil"/>
              <w:bottom w:val="nil"/>
              <w:right w:val="nil"/>
            </w:tcBorders>
            <w:shd w:val="clear" w:color="auto" w:fill="auto"/>
            <w:tcMar>
              <w:left w:w="43" w:type="dxa"/>
              <w:right w:w="43" w:type="dxa"/>
            </w:tcMar>
            <w:vAlign w:val="center"/>
            <w:hideMark/>
          </w:tcPr>
          <w:p w:rsidR="00042FB9" w:rsidRDefault="00042FB9" w:rsidP="00042FB9">
            <w:pPr>
              <w:jc w:val="right"/>
              <w:rPr>
                <w:color w:val="000000"/>
                <w:sz w:val="14"/>
                <w:szCs w:val="14"/>
              </w:rPr>
            </w:pPr>
            <w:r>
              <w:rPr>
                <w:color w:val="000000"/>
                <w:sz w:val="14"/>
                <w:szCs w:val="14"/>
              </w:rPr>
              <w:t>31,142</w:t>
            </w:r>
          </w:p>
        </w:tc>
        <w:tc>
          <w:tcPr>
            <w:tcW w:w="720"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color w:val="000000"/>
                <w:sz w:val="14"/>
                <w:szCs w:val="14"/>
              </w:rPr>
            </w:pPr>
            <w:r>
              <w:rPr>
                <w:color w:val="000000"/>
                <w:sz w:val="14"/>
                <w:szCs w:val="14"/>
              </w:rPr>
              <w:t>28,501</w:t>
            </w:r>
          </w:p>
        </w:tc>
        <w:tc>
          <w:tcPr>
            <w:tcW w:w="733"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color w:val="000000"/>
                <w:sz w:val="14"/>
                <w:szCs w:val="14"/>
              </w:rPr>
            </w:pPr>
            <w:r>
              <w:rPr>
                <w:color w:val="000000"/>
                <w:sz w:val="14"/>
                <w:szCs w:val="14"/>
              </w:rPr>
              <w:t>2,001</w:t>
            </w:r>
          </w:p>
        </w:tc>
        <w:tc>
          <w:tcPr>
            <w:tcW w:w="720" w:type="dxa"/>
            <w:tcBorders>
              <w:top w:val="nil"/>
              <w:left w:val="nil"/>
              <w:bottom w:val="nil"/>
              <w:right w:val="nil"/>
            </w:tcBorders>
            <w:tcMar>
              <w:left w:w="43" w:type="dxa"/>
              <w:right w:w="43" w:type="dxa"/>
            </w:tcMar>
            <w:vAlign w:val="center"/>
          </w:tcPr>
          <w:p w:rsidR="00042FB9" w:rsidRDefault="00042FB9" w:rsidP="00042FB9">
            <w:pPr>
              <w:jc w:val="right"/>
              <w:rPr>
                <w:color w:val="000000"/>
                <w:sz w:val="14"/>
                <w:szCs w:val="14"/>
              </w:rPr>
            </w:pPr>
            <w:r>
              <w:rPr>
                <w:color w:val="000000"/>
                <w:sz w:val="14"/>
                <w:szCs w:val="14"/>
              </w:rPr>
              <w:t>1,303</w:t>
            </w:r>
          </w:p>
        </w:tc>
        <w:tc>
          <w:tcPr>
            <w:tcW w:w="720" w:type="dxa"/>
            <w:tcBorders>
              <w:top w:val="nil"/>
              <w:left w:val="nil"/>
              <w:bottom w:val="nil"/>
              <w:right w:val="nil"/>
            </w:tcBorders>
            <w:shd w:val="clear" w:color="auto" w:fill="auto"/>
            <w:tcMar>
              <w:left w:w="43" w:type="dxa"/>
              <w:right w:w="43" w:type="dxa"/>
            </w:tcMar>
            <w:vAlign w:val="center"/>
            <w:hideMark/>
          </w:tcPr>
          <w:p w:rsidR="00042FB9" w:rsidRDefault="00042FB9" w:rsidP="00042FB9">
            <w:pPr>
              <w:jc w:val="right"/>
              <w:rPr>
                <w:color w:val="000000"/>
                <w:sz w:val="14"/>
                <w:szCs w:val="14"/>
              </w:rPr>
            </w:pPr>
            <w:r>
              <w:rPr>
                <w:color w:val="000000"/>
                <w:sz w:val="14"/>
                <w:szCs w:val="14"/>
              </w:rPr>
              <w:t>2,874</w:t>
            </w:r>
          </w:p>
        </w:tc>
        <w:tc>
          <w:tcPr>
            <w:tcW w:w="720"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color w:val="000000"/>
                <w:sz w:val="14"/>
                <w:szCs w:val="14"/>
              </w:rPr>
            </w:pPr>
            <w:r>
              <w:rPr>
                <w:color w:val="000000"/>
                <w:sz w:val="14"/>
                <w:szCs w:val="14"/>
              </w:rPr>
              <w:t>3,123</w:t>
            </w:r>
          </w:p>
        </w:tc>
        <w:tc>
          <w:tcPr>
            <w:tcW w:w="720"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color w:val="000000"/>
                <w:sz w:val="14"/>
                <w:szCs w:val="14"/>
              </w:rPr>
            </w:pPr>
            <w:r>
              <w:rPr>
                <w:color w:val="000000"/>
                <w:sz w:val="14"/>
                <w:szCs w:val="14"/>
              </w:rPr>
              <w:t>2,348</w:t>
            </w:r>
          </w:p>
        </w:tc>
        <w:tc>
          <w:tcPr>
            <w:tcW w:w="720"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color w:val="000000"/>
                <w:sz w:val="14"/>
                <w:szCs w:val="14"/>
              </w:rPr>
            </w:pPr>
            <w:r>
              <w:rPr>
                <w:color w:val="000000"/>
                <w:sz w:val="14"/>
                <w:szCs w:val="14"/>
              </w:rPr>
              <w:t>3,077</w:t>
            </w:r>
          </w:p>
        </w:tc>
        <w:tc>
          <w:tcPr>
            <w:tcW w:w="707"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color w:val="000000"/>
                <w:sz w:val="14"/>
                <w:szCs w:val="14"/>
              </w:rPr>
            </w:pPr>
            <w:r>
              <w:rPr>
                <w:color w:val="000000"/>
                <w:sz w:val="14"/>
                <w:szCs w:val="14"/>
              </w:rPr>
              <w:t>1,632</w:t>
            </w:r>
          </w:p>
        </w:tc>
      </w:tr>
      <w:tr w:rsidR="00042FB9" w:rsidRPr="00BF4323" w:rsidTr="00042FB9">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042FB9" w:rsidRPr="00F1018F" w:rsidRDefault="00042FB9" w:rsidP="00042FB9">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042FB9" w:rsidRPr="00F1018F" w:rsidRDefault="00042FB9" w:rsidP="00042FB9">
            <w:pPr>
              <w:rPr>
                <w:sz w:val="14"/>
                <w:szCs w:val="14"/>
              </w:rPr>
            </w:pPr>
            <w:r w:rsidRPr="00F1018F">
              <w:rPr>
                <w:sz w:val="14"/>
                <w:szCs w:val="14"/>
              </w:rPr>
              <w:t xml:space="preserve">Norway </w:t>
            </w:r>
          </w:p>
        </w:tc>
        <w:tc>
          <w:tcPr>
            <w:tcW w:w="810" w:type="dxa"/>
            <w:tcBorders>
              <w:top w:val="nil"/>
              <w:left w:val="nil"/>
              <w:bottom w:val="nil"/>
              <w:right w:val="nil"/>
            </w:tcBorders>
            <w:shd w:val="clear" w:color="auto" w:fill="auto"/>
            <w:tcMar>
              <w:left w:w="43" w:type="dxa"/>
              <w:right w:w="43" w:type="dxa"/>
            </w:tcMar>
            <w:vAlign w:val="center"/>
            <w:hideMark/>
          </w:tcPr>
          <w:p w:rsidR="00042FB9" w:rsidRDefault="00042FB9" w:rsidP="00042FB9">
            <w:pPr>
              <w:jc w:val="right"/>
              <w:rPr>
                <w:color w:val="000000"/>
                <w:sz w:val="14"/>
                <w:szCs w:val="14"/>
              </w:rPr>
            </w:pPr>
            <w:r>
              <w:rPr>
                <w:color w:val="000000"/>
                <w:sz w:val="14"/>
                <w:szCs w:val="14"/>
              </w:rPr>
              <w:t>52,565</w:t>
            </w:r>
          </w:p>
        </w:tc>
        <w:tc>
          <w:tcPr>
            <w:tcW w:w="720"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color w:val="000000"/>
                <w:sz w:val="14"/>
                <w:szCs w:val="14"/>
              </w:rPr>
            </w:pPr>
            <w:r>
              <w:rPr>
                <w:color w:val="000000"/>
                <w:sz w:val="14"/>
                <w:szCs w:val="14"/>
              </w:rPr>
              <w:t>57,146</w:t>
            </w:r>
          </w:p>
        </w:tc>
        <w:tc>
          <w:tcPr>
            <w:tcW w:w="733"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color w:val="000000"/>
                <w:sz w:val="14"/>
                <w:szCs w:val="14"/>
              </w:rPr>
            </w:pPr>
            <w:r>
              <w:rPr>
                <w:color w:val="000000"/>
                <w:sz w:val="14"/>
                <w:szCs w:val="14"/>
              </w:rPr>
              <w:t>6,123</w:t>
            </w:r>
          </w:p>
        </w:tc>
        <w:tc>
          <w:tcPr>
            <w:tcW w:w="720" w:type="dxa"/>
            <w:tcBorders>
              <w:top w:val="nil"/>
              <w:left w:val="nil"/>
              <w:bottom w:val="nil"/>
              <w:right w:val="nil"/>
            </w:tcBorders>
            <w:tcMar>
              <w:left w:w="43" w:type="dxa"/>
              <w:right w:w="43" w:type="dxa"/>
            </w:tcMar>
            <w:vAlign w:val="center"/>
          </w:tcPr>
          <w:p w:rsidR="00042FB9" w:rsidRDefault="00042FB9" w:rsidP="00042FB9">
            <w:pPr>
              <w:jc w:val="right"/>
              <w:rPr>
                <w:color w:val="000000"/>
                <w:sz w:val="14"/>
                <w:szCs w:val="14"/>
              </w:rPr>
            </w:pPr>
            <w:r>
              <w:rPr>
                <w:color w:val="000000"/>
                <w:sz w:val="14"/>
                <w:szCs w:val="14"/>
              </w:rPr>
              <w:t>4,291</w:t>
            </w:r>
          </w:p>
        </w:tc>
        <w:tc>
          <w:tcPr>
            <w:tcW w:w="720" w:type="dxa"/>
            <w:tcBorders>
              <w:top w:val="nil"/>
              <w:left w:val="nil"/>
              <w:bottom w:val="nil"/>
              <w:right w:val="nil"/>
            </w:tcBorders>
            <w:shd w:val="clear" w:color="auto" w:fill="auto"/>
            <w:tcMar>
              <w:left w:w="43" w:type="dxa"/>
              <w:right w:w="43" w:type="dxa"/>
            </w:tcMar>
            <w:vAlign w:val="center"/>
            <w:hideMark/>
          </w:tcPr>
          <w:p w:rsidR="00042FB9" w:rsidRDefault="00042FB9" w:rsidP="00042FB9">
            <w:pPr>
              <w:jc w:val="right"/>
              <w:rPr>
                <w:color w:val="000000"/>
                <w:sz w:val="14"/>
                <w:szCs w:val="14"/>
              </w:rPr>
            </w:pPr>
            <w:r>
              <w:rPr>
                <w:color w:val="000000"/>
                <w:sz w:val="14"/>
                <w:szCs w:val="14"/>
              </w:rPr>
              <w:t>4,512</w:t>
            </w:r>
          </w:p>
        </w:tc>
        <w:tc>
          <w:tcPr>
            <w:tcW w:w="720"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color w:val="000000"/>
                <w:sz w:val="14"/>
                <w:szCs w:val="14"/>
              </w:rPr>
            </w:pPr>
            <w:r>
              <w:rPr>
                <w:color w:val="000000"/>
                <w:sz w:val="14"/>
                <w:szCs w:val="14"/>
              </w:rPr>
              <w:t>5,381</w:t>
            </w:r>
          </w:p>
        </w:tc>
        <w:tc>
          <w:tcPr>
            <w:tcW w:w="720"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color w:val="000000"/>
                <w:sz w:val="14"/>
                <w:szCs w:val="14"/>
              </w:rPr>
            </w:pPr>
            <w:r>
              <w:rPr>
                <w:color w:val="000000"/>
                <w:sz w:val="14"/>
                <w:szCs w:val="14"/>
              </w:rPr>
              <w:t>4,986</w:t>
            </w:r>
          </w:p>
        </w:tc>
        <w:tc>
          <w:tcPr>
            <w:tcW w:w="720"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color w:val="000000"/>
                <w:sz w:val="14"/>
                <w:szCs w:val="14"/>
              </w:rPr>
            </w:pPr>
            <w:r>
              <w:rPr>
                <w:color w:val="000000"/>
                <w:sz w:val="14"/>
                <w:szCs w:val="14"/>
              </w:rPr>
              <w:t>5,488</w:t>
            </w:r>
          </w:p>
        </w:tc>
        <w:tc>
          <w:tcPr>
            <w:tcW w:w="707"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color w:val="000000"/>
                <w:sz w:val="14"/>
                <w:szCs w:val="14"/>
              </w:rPr>
            </w:pPr>
            <w:r>
              <w:rPr>
                <w:color w:val="000000"/>
                <w:sz w:val="14"/>
                <w:szCs w:val="14"/>
              </w:rPr>
              <w:t>4,752</w:t>
            </w:r>
          </w:p>
        </w:tc>
      </w:tr>
      <w:tr w:rsidR="00042FB9" w:rsidRPr="00BF4323" w:rsidTr="00042FB9">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042FB9" w:rsidRPr="00F1018F" w:rsidRDefault="00042FB9" w:rsidP="00042FB9">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042FB9" w:rsidRPr="00F1018F" w:rsidRDefault="00042FB9" w:rsidP="00042FB9">
            <w:pPr>
              <w:rPr>
                <w:sz w:val="14"/>
                <w:szCs w:val="14"/>
              </w:rPr>
            </w:pPr>
            <w:r w:rsidRPr="00F1018F">
              <w:rPr>
                <w:sz w:val="14"/>
                <w:szCs w:val="14"/>
              </w:rPr>
              <w:t xml:space="preserve">Sweden </w:t>
            </w:r>
          </w:p>
        </w:tc>
        <w:tc>
          <w:tcPr>
            <w:tcW w:w="810" w:type="dxa"/>
            <w:tcBorders>
              <w:top w:val="nil"/>
              <w:left w:val="nil"/>
              <w:bottom w:val="nil"/>
              <w:right w:val="nil"/>
            </w:tcBorders>
            <w:shd w:val="clear" w:color="auto" w:fill="auto"/>
            <w:tcMar>
              <w:left w:w="43" w:type="dxa"/>
              <w:right w:w="43" w:type="dxa"/>
            </w:tcMar>
            <w:vAlign w:val="center"/>
            <w:hideMark/>
          </w:tcPr>
          <w:p w:rsidR="00042FB9" w:rsidRDefault="00042FB9" w:rsidP="00042FB9">
            <w:pPr>
              <w:jc w:val="right"/>
              <w:rPr>
                <w:color w:val="000000"/>
                <w:sz w:val="14"/>
                <w:szCs w:val="14"/>
              </w:rPr>
            </w:pPr>
            <w:r>
              <w:rPr>
                <w:color w:val="000000"/>
                <w:sz w:val="14"/>
                <w:szCs w:val="14"/>
              </w:rPr>
              <w:t>140,548</w:t>
            </w:r>
          </w:p>
        </w:tc>
        <w:tc>
          <w:tcPr>
            <w:tcW w:w="720"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color w:val="000000"/>
                <w:sz w:val="14"/>
                <w:szCs w:val="14"/>
              </w:rPr>
            </w:pPr>
            <w:r>
              <w:rPr>
                <w:color w:val="000000"/>
                <w:sz w:val="14"/>
                <w:szCs w:val="14"/>
              </w:rPr>
              <w:t>134,979</w:t>
            </w:r>
          </w:p>
        </w:tc>
        <w:tc>
          <w:tcPr>
            <w:tcW w:w="733"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color w:val="000000"/>
                <w:sz w:val="14"/>
                <w:szCs w:val="14"/>
              </w:rPr>
            </w:pPr>
            <w:r>
              <w:rPr>
                <w:color w:val="000000"/>
                <w:sz w:val="14"/>
                <w:szCs w:val="14"/>
              </w:rPr>
              <w:t>13,202</w:t>
            </w:r>
          </w:p>
        </w:tc>
        <w:tc>
          <w:tcPr>
            <w:tcW w:w="720" w:type="dxa"/>
            <w:tcBorders>
              <w:top w:val="nil"/>
              <w:left w:val="nil"/>
              <w:bottom w:val="nil"/>
              <w:right w:val="nil"/>
            </w:tcBorders>
            <w:tcMar>
              <w:left w:w="43" w:type="dxa"/>
              <w:right w:w="43" w:type="dxa"/>
            </w:tcMar>
            <w:vAlign w:val="center"/>
          </w:tcPr>
          <w:p w:rsidR="00042FB9" w:rsidRDefault="00042FB9" w:rsidP="00042FB9">
            <w:pPr>
              <w:jc w:val="right"/>
              <w:rPr>
                <w:color w:val="000000"/>
                <w:sz w:val="14"/>
                <w:szCs w:val="14"/>
              </w:rPr>
            </w:pPr>
            <w:r>
              <w:rPr>
                <w:color w:val="000000"/>
                <w:sz w:val="14"/>
                <w:szCs w:val="14"/>
              </w:rPr>
              <w:t>10,063</w:t>
            </w:r>
          </w:p>
        </w:tc>
        <w:tc>
          <w:tcPr>
            <w:tcW w:w="720" w:type="dxa"/>
            <w:tcBorders>
              <w:top w:val="nil"/>
              <w:left w:val="nil"/>
              <w:bottom w:val="nil"/>
              <w:right w:val="nil"/>
            </w:tcBorders>
            <w:shd w:val="clear" w:color="auto" w:fill="auto"/>
            <w:tcMar>
              <w:left w:w="43" w:type="dxa"/>
              <w:right w:w="43" w:type="dxa"/>
            </w:tcMar>
            <w:vAlign w:val="center"/>
            <w:hideMark/>
          </w:tcPr>
          <w:p w:rsidR="00042FB9" w:rsidRDefault="00042FB9" w:rsidP="00042FB9">
            <w:pPr>
              <w:jc w:val="right"/>
              <w:rPr>
                <w:color w:val="000000"/>
                <w:sz w:val="14"/>
                <w:szCs w:val="14"/>
              </w:rPr>
            </w:pPr>
            <w:r>
              <w:rPr>
                <w:color w:val="000000"/>
                <w:sz w:val="14"/>
                <w:szCs w:val="14"/>
              </w:rPr>
              <w:t>11,830</w:t>
            </w:r>
          </w:p>
        </w:tc>
        <w:tc>
          <w:tcPr>
            <w:tcW w:w="720"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color w:val="000000"/>
                <w:sz w:val="14"/>
                <w:szCs w:val="14"/>
              </w:rPr>
            </w:pPr>
            <w:r>
              <w:rPr>
                <w:color w:val="000000"/>
                <w:sz w:val="14"/>
                <w:szCs w:val="14"/>
              </w:rPr>
              <w:t>11,414</w:t>
            </w:r>
          </w:p>
        </w:tc>
        <w:tc>
          <w:tcPr>
            <w:tcW w:w="720"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color w:val="000000"/>
                <w:sz w:val="14"/>
                <w:szCs w:val="14"/>
              </w:rPr>
            </w:pPr>
            <w:r>
              <w:rPr>
                <w:color w:val="000000"/>
                <w:sz w:val="14"/>
                <w:szCs w:val="14"/>
              </w:rPr>
              <w:t>10,795</w:t>
            </w:r>
          </w:p>
        </w:tc>
        <w:tc>
          <w:tcPr>
            <w:tcW w:w="720"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color w:val="000000"/>
                <w:sz w:val="14"/>
                <w:szCs w:val="14"/>
              </w:rPr>
            </w:pPr>
            <w:r>
              <w:rPr>
                <w:color w:val="000000"/>
                <w:sz w:val="14"/>
                <w:szCs w:val="14"/>
              </w:rPr>
              <w:t>10,522</w:t>
            </w:r>
          </w:p>
        </w:tc>
        <w:tc>
          <w:tcPr>
            <w:tcW w:w="707"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color w:val="000000"/>
                <w:sz w:val="14"/>
                <w:szCs w:val="14"/>
              </w:rPr>
            </w:pPr>
            <w:r>
              <w:rPr>
                <w:color w:val="000000"/>
                <w:sz w:val="14"/>
                <w:szCs w:val="14"/>
              </w:rPr>
              <w:t>8,805</w:t>
            </w:r>
          </w:p>
        </w:tc>
      </w:tr>
      <w:tr w:rsidR="00042FB9" w:rsidRPr="00BF4323" w:rsidTr="00042FB9">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042FB9" w:rsidRPr="00F1018F" w:rsidRDefault="00042FB9" w:rsidP="00042FB9">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042FB9" w:rsidRPr="00F1018F" w:rsidRDefault="00042FB9" w:rsidP="00042FB9">
            <w:pPr>
              <w:rPr>
                <w:sz w:val="14"/>
                <w:szCs w:val="14"/>
              </w:rPr>
            </w:pPr>
            <w:r w:rsidRPr="00F1018F">
              <w:rPr>
                <w:sz w:val="14"/>
                <w:szCs w:val="14"/>
              </w:rPr>
              <w:t xml:space="preserve">United Kingdom </w:t>
            </w:r>
          </w:p>
        </w:tc>
        <w:tc>
          <w:tcPr>
            <w:tcW w:w="810" w:type="dxa"/>
            <w:tcBorders>
              <w:top w:val="nil"/>
              <w:left w:val="nil"/>
              <w:bottom w:val="nil"/>
              <w:right w:val="nil"/>
            </w:tcBorders>
            <w:shd w:val="clear" w:color="auto" w:fill="auto"/>
            <w:tcMar>
              <w:left w:w="43" w:type="dxa"/>
              <w:right w:w="43" w:type="dxa"/>
            </w:tcMar>
            <w:vAlign w:val="center"/>
            <w:hideMark/>
          </w:tcPr>
          <w:p w:rsidR="00042FB9" w:rsidRDefault="00042FB9" w:rsidP="00042FB9">
            <w:pPr>
              <w:jc w:val="right"/>
              <w:rPr>
                <w:color w:val="000000"/>
                <w:sz w:val="14"/>
                <w:szCs w:val="14"/>
              </w:rPr>
            </w:pPr>
            <w:r>
              <w:rPr>
                <w:color w:val="000000"/>
                <w:sz w:val="14"/>
                <w:szCs w:val="14"/>
              </w:rPr>
              <w:t>1,698,251</w:t>
            </w:r>
          </w:p>
        </w:tc>
        <w:tc>
          <w:tcPr>
            <w:tcW w:w="720"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color w:val="000000"/>
                <w:sz w:val="14"/>
                <w:szCs w:val="14"/>
              </w:rPr>
            </w:pPr>
            <w:r>
              <w:rPr>
                <w:color w:val="000000"/>
                <w:sz w:val="14"/>
                <w:szCs w:val="14"/>
              </w:rPr>
              <w:t>1,668,816</w:t>
            </w:r>
          </w:p>
        </w:tc>
        <w:tc>
          <w:tcPr>
            <w:tcW w:w="733"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color w:val="000000"/>
                <w:sz w:val="14"/>
                <w:szCs w:val="14"/>
              </w:rPr>
            </w:pPr>
            <w:r>
              <w:rPr>
                <w:color w:val="000000"/>
                <w:sz w:val="14"/>
                <w:szCs w:val="14"/>
              </w:rPr>
              <w:t>166,142</w:t>
            </w:r>
          </w:p>
        </w:tc>
        <w:tc>
          <w:tcPr>
            <w:tcW w:w="720" w:type="dxa"/>
            <w:tcBorders>
              <w:top w:val="nil"/>
              <w:left w:val="nil"/>
              <w:bottom w:val="nil"/>
              <w:right w:val="nil"/>
            </w:tcBorders>
            <w:tcMar>
              <w:left w:w="43" w:type="dxa"/>
              <w:right w:w="43" w:type="dxa"/>
            </w:tcMar>
            <w:vAlign w:val="center"/>
          </w:tcPr>
          <w:p w:rsidR="00042FB9" w:rsidRDefault="00042FB9" w:rsidP="00042FB9">
            <w:pPr>
              <w:jc w:val="right"/>
              <w:rPr>
                <w:color w:val="000000"/>
                <w:sz w:val="14"/>
                <w:szCs w:val="14"/>
              </w:rPr>
            </w:pPr>
            <w:r>
              <w:rPr>
                <w:color w:val="000000"/>
                <w:sz w:val="14"/>
                <w:szCs w:val="14"/>
              </w:rPr>
              <w:t>129,578</w:t>
            </w:r>
          </w:p>
        </w:tc>
        <w:tc>
          <w:tcPr>
            <w:tcW w:w="720" w:type="dxa"/>
            <w:tcBorders>
              <w:top w:val="nil"/>
              <w:left w:val="nil"/>
              <w:bottom w:val="nil"/>
              <w:right w:val="nil"/>
            </w:tcBorders>
            <w:shd w:val="clear" w:color="auto" w:fill="auto"/>
            <w:tcMar>
              <w:left w:w="43" w:type="dxa"/>
              <w:right w:w="43" w:type="dxa"/>
            </w:tcMar>
            <w:vAlign w:val="center"/>
            <w:hideMark/>
          </w:tcPr>
          <w:p w:rsidR="00042FB9" w:rsidRDefault="00042FB9" w:rsidP="00042FB9">
            <w:pPr>
              <w:jc w:val="right"/>
              <w:rPr>
                <w:color w:val="000000"/>
                <w:sz w:val="14"/>
                <w:szCs w:val="14"/>
              </w:rPr>
            </w:pPr>
            <w:r>
              <w:rPr>
                <w:color w:val="000000"/>
                <w:sz w:val="14"/>
                <w:szCs w:val="14"/>
              </w:rPr>
              <w:t>149,352</w:t>
            </w:r>
          </w:p>
        </w:tc>
        <w:tc>
          <w:tcPr>
            <w:tcW w:w="720"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color w:val="000000"/>
                <w:sz w:val="14"/>
                <w:szCs w:val="14"/>
              </w:rPr>
            </w:pPr>
            <w:r>
              <w:rPr>
                <w:color w:val="000000"/>
                <w:sz w:val="14"/>
                <w:szCs w:val="14"/>
              </w:rPr>
              <w:t>124,125</w:t>
            </w:r>
          </w:p>
        </w:tc>
        <w:tc>
          <w:tcPr>
            <w:tcW w:w="720"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color w:val="000000"/>
                <w:sz w:val="14"/>
                <w:szCs w:val="14"/>
              </w:rPr>
            </w:pPr>
            <w:r>
              <w:rPr>
                <w:color w:val="000000"/>
                <w:sz w:val="14"/>
                <w:szCs w:val="14"/>
              </w:rPr>
              <w:t>140,637</w:t>
            </w:r>
          </w:p>
        </w:tc>
        <w:tc>
          <w:tcPr>
            <w:tcW w:w="720"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color w:val="000000"/>
                <w:sz w:val="14"/>
                <w:szCs w:val="14"/>
              </w:rPr>
            </w:pPr>
            <w:r>
              <w:rPr>
                <w:color w:val="000000"/>
                <w:sz w:val="14"/>
                <w:szCs w:val="14"/>
              </w:rPr>
              <w:t>149,639</w:t>
            </w:r>
          </w:p>
        </w:tc>
        <w:tc>
          <w:tcPr>
            <w:tcW w:w="707"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color w:val="000000"/>
                <w:sz w:val="14"/>
                <w:szCs w:val="14"/>
              </w:rPr>
            </w:pPr>
            <w:r>
              <w:rPr>
                <w:color w:val="000000"/>
                <w:sz w:val="14"/>
                <w:szCs w:val="14"/>
              </w:rPr>
              <w:t>132,926</w:t>
            </w:r>
          </w:p>
        </w:tc>
      </w:tr>
      <w:tr w:rsidR="00042FB9" w:rsidRPr="00BF4323" w:rsidTr="00042FB9">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042FB9" w:rsidRPr="00F1018F" w:rsidRDefault="00042FB9" w:rsidP="00042FB9">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042FB9" w:rsidRPr="00F1018F" w:rsidRDefault="00042FB9" w:rsidP="00042FB9">
            <w:pPr>
              <w:rPr>
                <w:sz w:val="14"/>
                <w:szCs w:val="14"/>
              </w:rPr>
            </w:pPr>
            <w:r w:rsidRPr="00F1018F">
              <w:rPr>
                <w:rFonts w:eastAsia="Arial Unicode MS"/>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042FB9" w:rsidRDefault="00042FB9" w:rsidP="00042FB9">
            <w:pPr>
              <w:jc w:val="right"/>
              <w:rPr>
                <w:color w:val="000000"/>
                <w:sz w:val="14"/>
                <w:szCs w:val="14"/>
              </w:rPr>
            </w:pPr>
            <w:r>
              <w:rPr>
                <w:color w:val="000000"/>
                <w:sz w:val="14"/>
                <w:szCs w:val="14"/>
              </w:rPr>
              <w:t>141,099</w:t>
            </w:r>
          </w:p>
        </w:tc>
        <w:tc>
          <w:tcPr>
            <w:tcW w:w="720"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color w:val="000000"/>
                <w:sz w:val="14"/>
                <w:szCs w:val="14"/>
              </w:rPr>
            </w:pPr>
            <w:r>
              <w:rPr>
                <w:color w:val="000000"/>
                <w:sz w:val="14"/>
                <w:szCs w:val="14"/>
              </w:rPr>
              <w:t>145,187</w:t>
            </w:r>
          </w:p>
        </w:tc>
        <w:tc>
          <w:tcPr>
            <w:tcW w:w="733"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color w:val="000000"/>
                <w:sz w:val="14"/>
                <w:szCs w:val="14"/>
              </w:rPr>
            </w:pPr>
            <w:r>
              <w:rPr>
                <w:color w:val="000000"/>
                <w:sz w:val="14"/>
                <w:szCs w:val="14"/>
              </w:rPr>
              <w:t>15,282</w:t>
            </w:r>
          </w:p>
        </w:tc>
        <w:tc>
          <w:tcPr>
            <w:tcW w:w="720" w:type="dxa"/>
            <w:tcBorders>
              <w:top w:val="nil"/>
              <w:left w:val="nil"/>
              <w:bottom w:val="nil"/>
              <w:right w:val="nil"/>
            </w:tcBorders>
            <w:tcMar>
              <w:left w:w="43" w:type="dxa"/>
              <w:right w:w="43" w:type="dxa"/>
            </w:tcMar>
            <w:vAlign w:val="center"/>
          </w:tcPr>
          <w:p w:rsidR="00042FB9" w:rsidRDefault="00042FB9" w:rsidP="00042FB9">
            <w:pPr>
              <w:jc w:val="right"/>
              <w:rPr>
                <w:color w:val="000000"/>
                <w:sz w:val="14"/>
                <w:szCs w:val="14"/>
              </w:rPr>
            </w:pPr>
            <w:r>
              <w:rPr>
                <w:color w:val="000000"/>
                <w:sz w:val="14"/>
                <w:szCs w:val="14"/>
              </w:rPr>
              <w:t>10,971</w:t>
            </w:r>
          </w:p>
        </w:tc>
        <w:tc>
          <w:tcPr>
            <w:tcW w:w="720" w:type="dxa"/>
            <w:tcBorders>
              <w:top w:val="nil"/>
              <w:left w:val="nil"/>
              <w:bottom w:val="nil"/>
              <w:right w:val="nil"/>
            </w:tcBorders>
            <w:shd w:val="clear" w:color="auto" w:fill="auto"/>
            <w:tcMar>
              <w:left w:w="43" w:type="dxa"/>
              <w:right w:w="43" w:type="dxa"/>
            </w:tcMar>
            <w:vAlign w:val="center"/>
            <w:hideMark/>
          </w:tcPr>
          <w:p w:rsidR="00042FB9" w:rsidRDefault="00042FB9" w:rsidP="00042FB9">
            <w:pPr>
              <w:jc w:val="right"/>
              <w:rPr>
                <w:color w:val="000000"/>
                <w:sz w:val="14"/>
                <w:szCs w:val="14"/>
              </w:rPr>
            </w:pPr>
            <w:r>
              <w:rPr>
                <w:color w:val="000000"/>
                <w:sz w:val="14"/>
                <w:szCs w:val="14"/>
              </w:rPr>
              <w:t>13,756</w:t>
            </w:r>
          </w:p>
        </w:tc>
        <w:tc>
          <w:tcPr>
            <w:tcW w:w="720"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color w:val="000000"/>
                <w:sz w:val="14"/>
                <w:szCs w:val="14"/>
              </w:rPr>
            </w:pPr>
            <w:r>
              <w:rPr>
                <w:color w:val="000000"/>
                <w:sz w:val="14"/>
                <w:szCs w:val="14"/>
              </w:rPr>
              <w:t>10,245</w:t>
            </w:r>
          </w:p>
        </w:tc>
        <w:tc>
          <w:tcPr>
            <w:tcW w:w="720"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color w:val="000000"/>
                <w:sz w:val="14"/>
                <w:szCs w:val="14"/>
              </w:rPr>
            </w:pPr>
            <w:r>
              <w:rPr>
                <w:color w:val="000000"/>
                <w:sz w:val="14"/>
                <w:szCs w:val="14"/>
              </w:rPr>
              <w:t>12,379</w:t>
            </w:r>
          </w:p>
        </w:tc>
        <w:tc>
          <w:tcPr>
            <w:tcW w:w="720"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color w:val="000000"/>
                <w:sz w:val="14"/>
                <w:szCs w:val="14"/>
              </w:rPr>
            </w:pPr>
            <w:r>
              <w:rPr>
                <w:color w:val="000000"/>
                <w:sz w:val="14"/>
                <w:szCs w:val="14"/>
              </w:rPr>
              <w:t>12,544</w:t>
            </w:r>
          </w:p>
        </w:tc>
        <w:tc>
          <w:tcPr>
            <w:tcW w:w="707"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color w:val="000000"/>
                <w:sz w:val="14"/>
                <w:szCs w:val="14"/>
              </w:rPr>
            </w:pPr>
            <w:r>
              <w:rPr>
                <w:color w:val="000000"/>
                <w:sz w:val="14"/>
                <w:szCs w:val="14"/>
              </w:rPr>
              <w:t>12,253</w:t>
            </w:r>
          </w:p>
        </w:tc>
      </w:tr>
      <w:tr w:rsidR="00042FB9" w:rsidRPr="00BF4323" w:rsidTr="00042FB9">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042FB9" w:rsidRPr="00F1018F" w:rsidRDefault="00042FB9" w:rsidP="00042FB9">
            <w:pPr>
              <w:jc w:val="center"/>
              <w:rPr>
                <w:b/>
                <w:bCs/>
                <w:sz w:val="14"/>
                <w:szCs w:val="14"/>
              </w:rPr>
            </w:pPr>
            <w:r w:rsidRPr="00F1018F">
              <w:rPr>
                <w:b/>
                <w:bCs/>
                <w:sz w:val="14"/>
                <w:szCs w:val="14"/>
              </w:rPr>
              <w:t>G.</w:t>
            </w:r>
          </w:p>
        </w:tc>
        <w:tc>
          <w:tcPr>
            <w:tcW w:w="1917" w:type="dxa"/>
            <w:gridSpan w:val="2"/>
            <w:tcBorders>
              <w:top w:val="nil"/>
              <w:left w:val="nil"/>
              <w:bottom w:val="nil"/>
              <w:right w:val="nil"/>
            </w:tcBorders>
            <w:shd w:val="clear" w:color="auto" w:fill="auto"/>
            <w:vAlign w:val="center"/>
            <w:hideMark/>
          </w:tcPr>
          <w:p w:rsidR="00042FB9" w:rsidRPr="00F1018F" w:rsidRDefault="00042FB9" w:rsidP="00042FB9">
            <w:pPr>
              <w:rPr>
                <w:b/>
                <w:bCs/>
                <w:sz w:val="14"/>
                <w:szCs w:val="14"/>
              </w:rPr>
            </w:pPr>
            <w:r w:rsidRPr="00F1018F">
              <w:rPr>
                <w:b/>
                <w:bCs/>
                <w:sz w:val="14"/>
                <w:szCs w:val="14"/>
              </w:rPr>
              <w:t xml:space="preserve">Southern Europe </w:t>
            </w:r>
          </w:p>
        </w:tc>
        <w:tc>
          <w:tcPr>
            <w:tcW w:w="810" w:type="dxa"/>
            <w:tcBorders>
              <w:top w:val="nil"/>
              <w:left w:val="nil"/>
              <w:bottom w:val="nil"/>
              <w:right w:val="nil"/>
            </w:tcBorders>
            <w:shd w:val="clear" w:color="auto" w:fill="auto"/>
            <w:tcMar>
              <w:left w:w="43" w:type="dxa"/>
              <w:right w:w="43" w:type="dxa"/>
            </w:tcMar>
            <w:vAlign w:val="center"/>
            <w:hideMark/>
          </w:tcPr>
          <w:p w:rsidR="00042FB9" w:rsidRDefault="00042FB9" w:rsidP="00042FB9">
            <w:pPr>
              <w:jc w:val="right"/>
              <w:rPr>
                <w:b/>
                <w:bCs/>
                <w:color w:val="000000"/>
                <w:sz w:val="14"/>
                <w:szCs w:val="14"/>
              </w:rPr>
            </w:pPr>
            <w:r>
              <w:rPr>
                <w:b/>
                <w:bCs/>
                <w:color w:val="000000"/>
                <w:sz w:val="14"/>
                <w:szCs w:val="14"/>
              </w:rPr>
              <w:t>2,113,006</w:t>
            </w:r>
          </w:p>
        </w:tc>
        <w:tc>
          <w:tcPr>
            <w:tcW w:w="720"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b/>
                <w:bCs/>
                <w:color w:val="000000"/>
                <w:sz w:val="14"/>
                <w:szCs w:val="14"/>
              </w:rPr>
            </w:pPr>
            <w:r>
              <w:rPr>
                <w:b/>
                <w:bCs/>
                <w:color w:val="000000"/>
                <w:sz w:val="14"/>
                <w:szCs w:val="14"/>
              </w:rPr>
              <w:t>2,087,583</w:t>
            </w:r>
          </w:p>
        </w:tc>
        <w:tc>
          <w:tcPr>
            <w:tcW w:w="733"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b/>
                <w:bCs/>
                <w:color w:val="000000"/>
                <w:sz w:val="14"/>
                <w:szCs w:val="14"/>
              </w:rPr>
            </w:pPr>
            <w:r>
              <w:rPr>
                <w:b/>
                <w:bCs/>
                <w:color w:val="000000"/>
                <w:sz w:val="14"/>
                <w:szCs w:val="14"/>
              </w:rPr>
              <w:t>179,294</w:t>
            </w:r>
          </w:p>
        </w:tc>
        <w:tc>
          <w:tcPr>
            <w:tcW w:w="720" w:type="dxa"/>
            <w:tcBorders>
              <w:top w:val="nil"/>
              <w:left w:val="nil"/>
              <w:bottom w:val="nil"/>
              <w:right w:val="nil"/>
            </w:tcBorders>
            <w:tcMar>
              <w:left w:w="43" w:type="dxa"/>
              <w:right w:w="43" w:type="dxa"/>
            </w:tcMar>
            <w:vAlign w:val="center"/>
          </w:tcPr>
          <w:p w:rsidR="00042FB9" w:rsidRDefault="00042FB9" w:rsidP="00042FB9">
            <w:pPr>
              <w:jc w:val="right"/>
              <w:rPr>
                <w:b/>
                <w:bCs/>
                <w:color w:val="000000"/>
                <w:sz w:val="14"/>
                <w:szCs w:val="14"/>
              </w:rPr>
            </w:pPr>
            <w:r>
              <w:rPr>
                <w:b/>
                <w:bCs/>
                <w:color w:val="000000"/>
                <w:sz w:val="14"/>
                <w:szCs w:val="14"/>
              </w:rPr>
              <w:t>140,900</w:t>
            </w:r>
          </w:p>
        </w:tc>
        <w:tc>
          <w:tcPr>
            <w:tcW w:w="720" w:type="dxa"/>
            <w:tcBorders>
              <w:top w:val="nil"/>
              <w:left w:val="nil"/>
              <w:bottom w:val="nil"/>
              <w:right w:val="nil"/>
            </w:tcBorders>
            <w:shd w:val="clear" w:color="auto" w:fill="auto"/>
            <w:tcMar>
              <w:left w:w="43" w:type="dxa"/>
              <w:right w:w="43" w:type="dxa"/>
            </w:tcMar>
            <w:vAlign w:val="center"/>
            <w:hideMark/>
          </w:tcPr>
          <w:p w:rsidR="00042FB9" w:rsidRDefault="00042FB9" w:rsidP="00042FB9">
            <w:pPr>
              <w:jc w:val="right"/>
              <w:rPr>
                <w:b/>
                <w:bCs/>
                <w:color w:val="000000"/>
                <w:sz w:val="14"/>
                <w:szCs w:val="14"/>
              </w:rPr>
            </w:pPr>
            <w:r>
              <w:rPr>
                <w:b/>
                <w:bCs/>
                <w:color w:val="000000"/>
                <w:sz w:val="14"/>
                <w:szCs w:val="14"/>
              </w:rPr>
              <w:t>179,349</w:t>
            </w:r>
          </w:p>
        </w:tc>
        <w:tc>
          <w:tcPr>
            <w:tcW w:w="720"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b/>
                <w:bCs/>
                <w:color w:val="000000"/>
                <w:sz w:val="14"/>
                <w:szCs w:val="14"/>
              </w:rPr>
            </w:pPr>
            <w:r>
              <w:rPr>
                <w:b/>
                <w:bCs/>
                <w:color w:val="000000"/>
                <w:sz w:val="14"/>
                <w:szCs w:val="14"/>
              </w:rPr>
              <w:t>152,682</w:t>
            </w:r>
          </w:p>
        </w:tc>
        <w:tc>
          <w:tcPr>
            <w:tcW w:w="720"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b/>
                <w:bCs/>
                <w:color w:val="000000"/>
                <w:sz w:val="14"/>
                <w:szCs w:val="14"/>
              </w:rPr>
            </w:pPr>
            <w:r>
              <w:rPr>
                <w:b/>
                <w:bCs/>
                <w:color w:val="000000"/>
                <w:sz w:val="14"/>
                <w:szCs w:val="14"/>
              </w:rPr>
              <w:t>151,426</w:t>
            </w:r>
          </w:p>
        </w:tc>
        <w:tc>
          <w:tcPr>
            <w:tcW w:w="720"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b/>
                <w:bCs/>
                <w:color w:val="000000"/>
                <w:sz w:val="14"/>
                <w:szCs w:val="14"/>
              </w:rPr>
            </w:pPr>
            <w:r>
              <w:rPr>
                <w:b/>
                <w:bCs/>
                <w:color w:val="000000"/>
                <w:sz w:val="14"/>
                <w:szCs w:val="14"/>
              </w:rPr>
              <w:t>180,462</w:t>
            </w:r>
          </w:p>
        </w:tc>
        <w:tc>
          <w:tcPr>
            <w:tcW w:w="707"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b/>
                <w:bCs/>
                <w:color w:val="000000"/>
                <w:sz w:val="14"/>
                <w:szCs w:val="14"/>
              </w:rPr>
            </w:pPr>
            <w:r>
              <w:rPr>
                <w:b/>
                <w:bCs/>
                <w:color w:val="000000"/>
                <w:sz w:val="14"/>
                <w:szCs w:val="14"/>
              </w:rPr>
              <w:t>165,142</w:t>
            </w:r>
          </w:p>
        </w:tc>
      </w:tr>
      <w:tr w:rsidR="00042FB9" w:rsidRPr="00BF4323" w:rsidTr="00042FB9">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042FB9" w:rsidRPr="00F1018F" w:rsidRDefault="00042FB9" w:rsidP="00042FB9">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042FB9" w:rsidRPr="00F1018F" w:rsidRDefault="00042FB9" w:rsidP="00042FB9">
            <w:pPr>
              <w:rPr>
                <w:sz w:val="14"/>
                <w:szCs w:val="14"/>
              </w:rPr>
            </w:pPr>
            <w:r w:rsidRPr="00F1018F">
              <w:rPr>
                <w:sz w:val="14"/>
                <w:szCs w:val="14"/>
              </w:rPr>
              <w:t xml:space="preserve">Greece </w:t>
            </w:r>
          </w:p>
        </w:tc>
        <w:tc>
          <w:tcPr>
            <w:tcW w:w="810" w:type="dxa"/>
            <w:tcBorders>
              <w:top w:val="nil"/>
              <w:left w:val="nil"/>
              <w:bottom w:val="nil"/>
              <w:right w:val="nil"/>
            </w:tcBorders>
            <w:shd w:val="clear" w:color="auto" w:fill="auto"/>
            <w:tcMar>
              <w:left w:w="43" w:type="dxa"/>
              <w:right w:w="43" w:type="dxa"/>
            </w:tcMar>
            <w:vAlign w:val="center"/>
            <w:hideMark/>
          </w:tcPr>
          <w:p w:rsidR="00042FB9" w:rsidRDefault="00042FB9" w:rsidP="00042FB9">
            <w:pPr>
              <w:jc w:val="right"/>
              <w:rPr>
                <w:color w:val="000000"/>
                <w:sz w:val="14"/>
                <w:szCs w:val="14"/>
              </w:rPr>
            </w:pPr>
            <w:r>
              <w:rPr>
                <w:color w:val="000000"/>
                <w:sz w:val="14"/>
                <w:szCs w:val="14"/>
              </w:rPr>
              <w:t>77,375</w:t>
            </w:r>
          </w:p>
        </w:tc>
        <w:tc>
          <w:tcPr>
            <w:tcW w:w="720"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color w:val="000000"/>
                <w:sz w:val="14"/>
                <w:szCs w:val="14"/>
              </w:rPr>
            </w:pPr>
            <w:r>
              <w:rPr>
                <w:color w:val="000000"/>
                <w:sz w:val="14"/>
                <w:szCs w:val="14"/>
              </w:rPr>
              <w:t>88,683</w:t>
            </w:r>
          </w:p>
        </w:tc>
        <w:tc>
          <w:tcPr>
            <w:tcW w:w="733"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color w:val="000000"/>
                <w:sz w:val="14"/>
                <w:szCs w:val="14"/>
              </w:rPr>
            </w:pPr>
            <w:r>
              <w:rPr>
                <w:color w:val="000000"/>
                <w:sz w:val="14"/>
                <w:szCs w:val="14"/>
              </w:rPr>
              <w:t>8,522</w:t>
            </w:r>
          </w:p>
        </w:tc>
        <w:tc>
          <w:tcPr>
            <w:tcW w:w="720" w:type="dxa"/>
            <w:tcBorders>
              <w:top w:val="nil"/>
              <w:left w:val="nil"/>
              <w:bottom w:val="nil"/>
              <w:right w:val="nil"/>
            </w:tcBorders>
            <w:tcMar>
              <w:left w:w="43" w:type="dxa"/>
              <w:right w:w="43" w:type="dxa"/>
            </w:tcMar>
            <w:vAlign w:val="center"/>
          </w:tcPr>
          <w:p w:rsidR="00042FB9" w:rsidRDefault="00042FB9" w:rsidP="00042FB9">
            <w:pPr>
              <w:jc w:val="right"/>
              <w:rPr>
                <w:color w:val="000000"/>
                <w:sz w:val="14"/>
                <w:szCs w:val="14"/>
              </w:rPr>
            </w:pPr>
            <w:r>
              <w:rPr>
                <w:color w:val="000000"/>
                <w:sz w:val="14"/>
                <w:szCs w:val="14"/>
              </w:rPr>
              <w:t>5,339</w:t>
            </w:r>
          </w:p>
        </w:tc>
        <w:tc>
          <w:tcPr>
            <w:tcW w:w="720" w:type="dxa"/>
            <w:tcBorders>
              <w:top w:val="nil"/>
              <w:left w:val="nil"/>
              <w:bottom w:val="nil"/>
              <w:right w:val="nil"/>
            </w:tcBorders>
            <w:shd w:val="clear" w:color="auto" w:fill="auto"/>
            <w:tcMar>
              <w:left w:w="43" w:type="dxa"/>
              <w:right w:w="43" w:type="dxa"/>
            </w:tcMar>
            <w:vAlign w:val="center"/>
            <w:hideMark/>
          </w:tcPr>
          <w:p w:rsidR="00042FB9" w:rsidRDefault="00042FB9" w:rsidP="00042FB9">
            <w:pPr>
              <w:jc w:val="right"/>
              <w:rPr>
                <w:color w:val="000000"/>
                <w:sz w:val="14"/>
                <w:szCs w:val="14"/>
              </w:rPr>
            </w:pPr>
            <w:r>
              <w:rPr>
                <w:color w:val="000000"/>
                <w:sz w:val="14"/>
                <w:szCs w:val="14"/>
              </w:rPr>
              <w:t>7,142</w:t>
            </w:r>
          </w:p>
        </w:tc>
        <w:tc>
          <w:tcPr>
            <w:tcW w:w="720"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color w:val="000000"/>
                <w:sz w:val="14"/>
                <w:szCs w:val="14"/>
              </w:rPr>
            </w:pPr>
            <w:r>
              <w:rPr>
                <w:color w:val="000000"/>
                <w:sz w:val="14"/>
                <w:szCs w:val="14"/>
              </w:rPr>
              <w:t>5,710</w:t>
            </w:r>
          </w:p>
        </w:tc>
        <w:tc>
          <w:tcPr>
            <w:tcW w:w="720"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color w:val="000000"/>
                <w:sz w:val="14"/>
                <w:szCs w:val="14"/>
              </w:rPr>
            </w:pPr>
            <w:r>
              <w:rPr>
                <w:color w:val="000000"/>
                <w:sz w:val="14"/>
                <w:szCs w:val="14"/>
              </w:rPr>
              <w:t>6,558</w:t>
            </w:r>
          </w:p>
        </w:tc>
        <w:tc>
          <w:tcPr>
            <w:tcW w:w="720"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color w:val="000000"/>
                <w:sz w:val="14"/>
                <w:szCs w:val="14"/>
              </w:rPr>
            </w:pPr>
            <w:r>
              <w:rPr>
                <w:color w:val="000000"/>
                <w:sz w:val="14"/>
                <w:szCs w:val="14"/>
              </w:rPr>
              <w:t>7,464</w:t>
            </w:r>
          </w:p>
        </w:tc>
        <w:tc>
          <w:tcPr>
            <w:tcW w:w="707"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color w:val="000000"/>
                <w:sz w:val="14"/>
                <w:szCs w:val="14"/>
              </w:rPr>
            </w:pPr>
            <w:r>
              <w:rPr>
                <w:color w:val="000000"/>
                <w:sz w:val="14"/>
                <w:szCs w:val="14"/>
              </w:rPr>
              <w:t>5,745</w:t>
            </w:r>
          </w:p>
        </w:tc>
      </w:tr>
      <w:tr w:rsidR="00042FB9" w:rsidRPr="00BF4323" w:rsidTr="00042FB9">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042FB9" w:rsidRPr="00F1018F" w:rsidRDefault="00042FB9" w:rsidP="00042FB9">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042FB9" w:rsidRPr="00F1018F" w:rsidRDefault="00042FB9" w:rsidP="00042FB9">
            <w:pPr>
              <w:rPr>
                <w:sz w:val="14"/>
                <w:szCs w:val="14"/>
              </w:rPr>
            </w:pPr>
            <w:r w:rsidRPr="00F1018F">
              <w:rPr>
                <w:sz w:val="14"/>
                <w:szCs w:val="14"/>
              </w:rPr>
              <w:t xml:space="preserve">Italy </w:t>
            </w:r>
          </w:p>
        </w:tc>
        <w:tc>
          <w:tcPr>
            <w:tcW w:w="810" w:type="dxa"/>
            <w:tcBorders>
              <w:top w:val="nil"/>
              <w:left w:val="nil"/>
              <w:bottom w:val="nil"/>
              <w:right w:val="nil"/>
            </w:tcBorders>
            <w:shd w:val="clear" w:color="auto" w:fill="auto"/>
            <w:tcMar>
              <w:left w:w="43" w:type="dxa"/>
              <w:right w:w="43" w:type="dxa"/>
            </w:tcMar>
            <w:vAlign w:val="center"/>
            <w:hideMark/>
          </w:tcPr>
          <w:p w:rsidR="00042FB9" w:rsidRDefault="00042FB9" w:rsidP="00042FB9">
            <w:pPr>
              <w:jc w:val="right"/>
              <w:rPr>
                <w:color w:val="000000"/>
                <w:sz w:val="14"/>
                <w:szCs w:val="14"/>
              </w:rPr>
            </w:pPr>
            <w:r>
              <w:rPr>
                <w:color w:val="000000"/>
                <w:sz w:val="14"/>
                <w:szCs w:val="14"/>
              </w:rPr>
              <w:t>766,376</w:t>
            </w:r>
          </w:p>
        </w:tc>
        <w:tc>
          <w:tcPr>
            <w:tcW w:w="720"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color w:val="000000"/>
                <w:sz w:val="14"/>
                <w:szCs w:val="14"/>
              </w:rPr>
            </w:pPr>
            <w:r>
              <w:rPr>
                <w:color w:val="000000"/>
                <w:sz w:val="14"/>
                <w:szCs w:val="14"/>
              </w:rPr>
              <w:t>785,651</w:t>
            </w:r>
          </w:p>
        </w:tc>
        <w:tc>
          <w:tcPr>
            <w:tcW w:w="733"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color w:val="000000"/>
                <w:sz w:val="14"/>
                <w:szCs w:val="14"/>
              </w:rPr>
            </w:pPr>
            <w:r>
              <w:rPr>
                <w:color w:val="000000"/>
                <w:sz w:val="14"/>
                <w:szCs w:val="14"/>
              </w:rPr>
              <w:t>63,492</w:t>
            </w:r>
          </w:p>
        </w:tc>
        <w:tc>
          <w:tcPr>
            <w:tcW w:w="720" w:type="dxa"/>
            <w:tcBorders>
              <w:top w:val="nil"/>
              <w:left w:val="nil"/>
              <w:bottom w:val="nil"/>
              <w:right w:val="nil"/>
            </w:tcBorders>
            <w:tcMar>
              <w:left w:w="43" w:type="dxa"/>
              <w:right w:w="43" w:type="dxa"/>
            </w:tcMar>
            <w:vAlign w:val="center"/>
          </w:tcPr>
          <w:p w:rsidR="00042FB9" w:rsidRDefault="00042FB9" w:rsidP="00042FB9">
            <w:pPr>
              <w:jc w:val="right"/>
              <w:rPr>
                <w:color w:val="000000"/>
                <w:sz w:val="14"/>
                <w:szCs w:val="14"/>
              </w:rPr>
            </w:pPr>
            <w:r>
              <w:rPr>
                <w:color w:val="000000"/>
                <w:sz w:val="14"/>
                <w:szCs w:val="14"/>
              </w:rPr>
              <w:t>53,092</w:t>
            </w:r>
          </w:p>
        </w:tc>
        <w:tc>
          <w:tcPr>
            <w:tcW w:w="720" w:type="dxa"/>
            <w:tcBorders>
              <w:top w:val="nil"/>
              <w:left w:val="nil"/>
              <w:bottom w:val="nil"/>
              <w:right w:val="nil"/>
            </w:tcBorders>
            <w:shd w:val="clear" w:color="auto" w:fill="auto"/>
            <w:tcMar>
              <w:left w:w="43" w:type="dxa"/>
              <w:right w:w="43" w:type="dxa"/>
            </w:tcMar>
            <w:vAlign w:val="center"/>
            <w:hideMark/>
          </w:tcPr>
          <w:p w:rsidR="00042FB9" w:rsidRDefault="00042FB9" w:rsidP="00042FB9">
            <w:pPr>
              <w:jc w:val="right"/>
              <w:rPr>
                <w:color w:val="000000"/>
                <w:sz w:val="14"/>
                <w:szCs w:val="14"/>
              </w:rPr>
            </w:pPr>
            <w:r>
              <w:rPr>
                <w:color w:val="000000"/>
                <w:sz w:val="14"/>
                <w:szCs w:val="14"/>
              </w:rPr>
              <w:t>67,115</w:t>
            </w:r>
          </w:p>
        </w:tc>
        <w:tc>
          <w:tcPr>
            <w:tcW w:w="720"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color w:val="000000"/>
                <w:sz w:val="14"/>
                <w:szCs w:val="14"/>
              </w:rPr>
            </w:pPr>
            <w:r>
              <w:rPr>
                <w:color w:val="000000"/>
                <w:sz w:val="14"/>
                <w:szCs w:val="14"/>
              </w:rPr>
              <w:t>64,558</w:t>
            </w:r>
          </w:p>
        </w:tc>
        <w:tc>
          <w:tcPr>
            <w:tcW w:w="720"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color w:val="000000"/>
                <w:sz w:val="14"/>
                <w:szCs w:val="14"/>
              </w:rPr>
            </w:pPr>
            <w:r>
              <w:rPr>
                <w:color w:val="000000"/>
                <w:sz w:val="14"/>
                <w:szCs w:val="14"/>
              </w:rPr>
              <w:t>58,346</w:t>
            </w:r>
          </w:p>
        </w:tc>
        <w:tc>
          <w:tcPr>
            <w:tcW w:w="720"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color w:val="000000"/>
                <w:sz w:val="14"/>
                <w:szCs w:val="14"/>
              </w:rPr>
            </w:pPr>
            <w:r>
              <w:rPr>
                <w:color w:val="000000"/>
                <w:sz w:val="14"/>
                <w:szCs w:val="14"/>
              </w:rPr>
              <w:t>66,070</w:t>
            </w:r>
          </w:p>
        </w:tc>
        <w:tc>
          <w:tcPr>
            <w:tcW w:w="707"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color w:val="000000"/>
                <w:sz w:val="14"/>
                <w:szCs w:val="14"/>
              </w:rPr>
            </w:pPr>
            <w:r>
              <w:rPr>
                <w:color w:val="000000"/>
                <w:sz w:val="14"/>
                <w:szCs w:val="14"/>
              </w:rPr>
              <w:t>63,512</w:t>
            </w:r>
          </w:p>
        </w:tc>
      </w:tr>
      <w:tr w:rsidR="00042FB9" w:rsidRPr="00BF4323" w:rsidTr="00042FB9">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042FB9" w:rsidRPr="00F1018F" w:rsidRDefault="00042FB9" w:rsidP="00042FB9">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042FB9" w:rsidRPr="00F1018F" w:rsidRDefault="00042FB9" w:rsidP="00042FB9">
            <w:pPr>
              <w:rPr>
                <w:sz w:val="14"/>
                <w:szCs w:val="14"/>
              </w:rPr>
            </w:pPr>
            <w:r w:rsidRPr="00F1018F">
              <w:rPr>
                <w:sz w:val="14"/>
                <w:szCs w:val="14"/>
              </w:rPr>
              <w:t xml:space="preserve">Spain </w:t>
            </w:r>
          </w:p>
        </w:tc>
        <w:tc>
          <w:tcPr>
            <w:tcW w:w="810" w:type="dxa"/>
            <w:tcBorders>
              <w:top w:val="nil"/>
              <w:left w:val="nil"/>
              <w:bottom w:val="nil"/>
              <w:right w:val="nil"/>
            </w:tcBorders>
            <w:shd w:val="clear" w:color="auto" w:fill="auto"/>
            <w:tcMar>
              <w:left w:w="43" w:type="dxa"/>
              <w:right w:w="43" w:type="dxa"/>
            </w:tcMar>
            <w:vAlign w:val="center"/>
            <w:hideMark/>
          </w:tcPr>
          <w:p w:rsidR="00042FB9" w:rsidRDefault="00042FB9" w:rsidP="00042FB9">
            <w:pPr>
              <w:jc w:val="right"/>
              <w:rPr>
                <w:color w:val="000000"/>
                <w:sz w:val="14"/>
                <w:szCs w:val="14"/>
              </w:rPr>
            </w:pPr>
            <w:r>
              <w:rPr>
                <w:color w:val="000000"/>
                <w:sz w:val="14"/>
                <w:szCs w:val="14"/>
              </w:rPr>
              <w:t>952,376</w:t>
            </w:r>
          </w:p>
        </w:tc>
        <w:tc>
          <w:tcPr>
            <w:tcW w:w="720"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color w:val="000000"/>
                <w:sz w:val="14"/>
                <w:szCs w:val="14"/>
              </w:rPr>
            </w:pPr>
            <w:r>
              <w:rPr>
                <w:color w:val="000000"/>
                <w:sz w:val="14"/>
                <w:szCs w:val="14"/>
              </w:rPr>
              <w:t>930,064</w:t>
            </w:r>
          </w:p>
        </w:tc>
        <w:tc>
          <w:tcPr>
            <w:tcW w:w="733"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color w:val="000000"/>
                <w:sz w:val="14"/>
                <w:szCs w:val="14"/>
              </w:rPr>
            </w:pPr>
            <w:r>
              <w:rPr>
                <w:color w:val="000000"/>
                <w:sz w:val="14"/>
                <w:szCs w:val="14"/>
              </w:rPr>
              <w:t>80,491</w:t>
            </w:r>
          </w:p>
        </w:tc>
        <w:tc>
          <w:tcPr>
            <w:tcW w:w="720" w:type="dxa"/>
            <w:tcBorders>
              <w:top w:val="nil"/>
              <w:left w:val="nil"/>
              <w:bottom w:val="nil"/>
              <w:right w:val="nil"/>
            </w:tcBorders>
            <w:tcMar>
              <w:left w:w="43" w:type="dxa"/>
              <w:right w:w="43" w:type="dxa"/>
            </w:tcMar>
            <w:vAlign w:val="center"/>
          </w:tcPr>
          <w:p w:rsidR="00042FB9" w:rsidRDefault="00042FB9" w:rsidP="00042FB9">
            <w:pPr>
              <w:jc w:val="right"/>
              <w:rPr>
                <w:color w:val="000000"/>
                <w:sz w:val="14"/>
                <w:szCs w:val="14"/>
              </w:rPr>
            </w:pPr>
            <w:r>
              <w:rPr>
                <w:color w:val="000000"/>
                <w:sz w:val="14"/>
                <w:szCs w:val="14"/>
              </w:rPr>
              <w:t>59,458</w:t>
            </w:r>
          </w:p>
        </w:tc>
        <w:tc>
          <w:tcPr>
            <w:tcW w:w="720" w:type="dxa"/>
            <w:tcBorders>
              <w:top w:val="nil"/>
              <w:left w:val="nil"/>
              <w:bottom w:val="nil"/>
              <w:right w:val="nil"/>
            </w:tcBorders>
            <w:shd w:val="clear" w:color="auto" w:fill="auto"/>
            <w:tcMar>
              <w:left w:w="43" w:type="dxa"/>
              <w:right w:w="43" w:type="dxa"/>
            </w:tcMar>
            <w:vAlign w:val="center"/>
            <w:hideMark/>
          </w:tcPr>
          <w:p w:rsidR="00042FB9" w:rsidRDefault="00042FB9" w:rsidP="00042FB9">
            <w:pPr>
              <w:jc w:val="right"/>
              <w:rPr>
                <w:color w:val="000000"/>
                <w:sz w:val="14"/>
                <w:szCs w:val="14"/>
              </w:rPr>
            </w:pPr>
            <w:r>
              <w:rPr>
                <w:color w:val="000000"/>
                <w:sz w:val="14"/>
                <w:szCs w:val="14"/>
              </w:rPr>
              <w:t>78,602</w:t>
            </w:r>
          </w:p>
        </w:tc>
        <w:tc>
          <w:tcPr>
            <w:tcW w:w="720"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color w:val="000000"/>
                <w:sz w:val="14"/>
                <w:szCs w:val="14"/>
              </w:rPr>
            </w:pPr>
            <w:r>
              <w:rPr>
                <w:color w:val="000000"/>
                <w:sz w:val="14"/>
                <w:szCs w:val="14"/>
              </w:rPr>
              <w:t>61,918</w:t>
            </w:r>
          </w:p>
        </w:tc>
        <w:tc>
          <w:tcPr>
            <w:tcW w:w="720"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color w:val="000000"/>
                <w:sz w:val="14"/>
                <w:szCs w:val="14"/>
              </w:rPr>
            </w:pPr>
            <w:r>
              <w:rPr>
                <w:color w:val="000000"/>
                <w:sz w:val="14"/>
                <w:szCs w:val="14"/>
              </w:rPr>
              <w:t>69,627</w:t>
            </w:r>
          </w:p>
        </w:tc>
        <w:tc>
          <w:tcPr>
            <w:tcW w:w="720"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color w:val="000000"/>
                <w:sz w:val="14"/>
                <w:szCs w:val="14"/>
              </w:rPr>
            </w:pPr>
            <w:r>
              <w:rPr>
                <w:color w:val="000000"/>
                <w:sz w:val="14"/>
                <w:szCs w:val="14"/>
              </w:rPr>
              <w:t>80,381</w:t>
            </w:r>
          </w:p>
        </w:tc>
        <w:tc>
          <w:tcPr>
            <w:tcW w:w="707"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color w:val="000000"/>
                <w:sz w:val="14"/>
                <w:szCs w:val="14"/>
              </w:rPr>
            </w:pPr>
            <w:r>
              <w:rPr>
                <w:color w:val="000000"/>
                <w:sz w:val="14"/>
                <w:szCs w:val="14"/>
              </w:rPr>
              <w:t>71,323</w:t>
            </w:r>
          </w:p>
        </w:tc>
      </w:tr>
      <w:tr w:rsidR="00042FB9" w:rsidRPr="00BF4323" w:rsidTr="00042FB9">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042FB9" w:rsidRPr="00F1018F" w:rsidRDefault="00042FB9" w:rsidP="00042FB9">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042FB9" w:rsidRPr="00F1018F" w:rsidRDefault="00042FB9" w:rsidP="00042FB9">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042FB9" w:rsidRDefault="00042FB9" w:rsidP="00042FB9">
            <w:pPr>
              <w:jc w:val="right"/>
              <w:rPr>
                <w:color w:val="000000"/>
                <w:sz w:val="14"/>
                <w:szCs w:val="14"/>
              </w:rPr>
            </w:pPr>
            <w:r>
              <w:rPr>
                <w:color w:val="000000"/>
                <w:sz w:val="14"/>
                <w:szCs w:val="14"/>
              </w:rPr>
              <w:t>316,878</w:t>
            </w:r>
          </w:p>
        </w:tc>
        <w:tc>
          <w:tcPr>
            <w:tcW w:w="720"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color w:val="000000"/>
                <w:sz w:val="14"/>
                <w:szCs w:val="14"/>
              </w:rPr>
            </w:pPr>
            <w:r>
              <w:rPr>
                <w:color w:val="000000"/>
                <w:sz w:val="14"/>
                <w:szCs w:val="14"/>
              </w:rPr>
              <w:t>283,185</w:t>
            </w:r>
          </w:p>
        </w:tc>
        <w:tc>
          <w:tcPr>
            <w:tcW w:w="733"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color w:val="000000"/>
                <w:sz w:val="14"/>
                <w:szCs w:val="14"/>
              </w:rPr>
            </w:pPr>
            <w:r>
              <w:rPr>
                <w:color w:val="000000"/>
                <w:sz w:val="14"/>
                <w:szCs w:val="14"/>
              </w:rPr>
              <w:t>26,788</w:t>
            </w:r>
          </w:p>
        </w:tc>
        <w:tc>
          <w:tcPr>
            <w:tcW w:w="720" w:type="dxa"/>
            <w:tcBorders>
              <w:top w:val="nil"/>
              <w:left w:val="nil"/>
              <w:bottom w:val="nil"/>
              <w:right w:val="nil"/>
            </w:tcBorders>
            <w:tcMar>
              <w:left w:w="43" w:type="dxa"/>
              <w:right w:w="43" w:type="dxa"/>
            </w:tcMar>
            <w:vAlign w:val="center"/>
          </w:tcPr>
          <w:p w:rsidR="00042FB9" w:rsidRDefault="00042FB9" w:rsidP="00042FB9">
            <w:pPr>
              <w:jc w:val="right"/>
              <w:rPr>
                <w:color w:val="000000"/>
                <w:sz w:val="14"/>
                <w:szCs w:val="14"/>
              </w:rPr>
            </w:pPr>
            <w:r>
              <w:rPr>
                <w:color w:val="000000"/>
                <w:sz w:val="14"/>
                <w:szCs w:val="14"/>
              </w:rPr>
              <w:t>23,012</w:t>
            </w:r>
          </w:p>
        </w:tc>
        <w:tc>
          <w:tcPr>
            <w:tcW w:w="720" w:type="dxa"/>
            <w:tcBorders>
              <w:top w:val="nil"/>
              <w:left w:val="nil"/>
              <w:bottom w:val="nil"/>
              <w:right w:val="nil"/>
            </w:tcBorders>
            <w:shd w:val="clear" w:color="auto" w:fill="auto"/>
            <w:tcMar>
              <w:left w:w="43" w:type="dxa"/>
              <w:right w:w="43" w:type="dxa"/>
            </w:tcMar>
            <w:vAlign w:val="center"/>
            <w:hideMark/>
          </w:tcPr>
          <w:p w:rsidR="00042FB9" w:rsidRDefault="00042FB9" w:rsidP="00042FB9">
            <w:pPr>
              <w:jc w:val="right"/>
              <w:rPr>
                <w:color w:val="000000"/>
                <w:sz w:val="14"/>
                <w:szCs w:val="14"/>
              </w:rPr>
            </w:pPr>
            <w:r>
              <w:rPr>
                <w:color w:val="000000"/>
                <w:sz w:val="14"/>
                <w:szCs w:val="14"/>
              </w:rPr>
              <w:t>26,490</w:t>
            </w:r>
          </w:p>
        </w:tc>
        <w:tc>
          <w:tcPr>
            <w:tcW w:w="720"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color w:val="000000"/>
                <w:sz w:val="14"/>
                <w:szCs w:val="14"/>
              </w:rPr>
            </w:pPr>
            <w:r>
              <w:rPr>
                <w:color w:val="000000"/>
                <w:sz w:val="14"/>
                <w:szCs w:val="14"/>
              </w:rPr>
              <w:t>20,497</w:t>
            </w:r>
          </w:p>
        </w:tc>
        <w:tc>
          <w:tcPr>
            <w:tcW w:w="720"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color w:val="000000"/>
                <w:sz w:val="14"/>
                <w:szCs w:val="14"/>
              </w:rPr>
            </w:pPr>
            <w:r>
              <w:rPr>
                <w:color w:val="000000"/>
                <w:sz w:val="14"/>
                <w:szCs w:val="14"/>
              </w:rPr>
              <w:t>16,895</w:t>
            </w:r>
          </w:p>
        </w:tc>
        <w:tc>
          <w:tcPr>
            <w:tcW w:w="720"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color w:val="000000"/>
                <w:sz w:val="14"/>
                <w:szCs w:val="14"/>
              </w:rPr>
            </w:pPr>
            <w:r>
              <w:rPr>
                <w:color w:val="000000"/>
                <w:sz w:val="14"/>
                <w:szCs w:val="14"/>
              </w:rPr>
              <w:t>26,547</w:t>
            </w:r>
          </w:p>
        </w:tc>
        <w:tc>
          <w:tcPr>
            <w:tcW w:w="707"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color w:val="000000"/>
                <w:sz w:val="14"/>
                <w:szCs w:val="14"/>
              </w:rPr>
            </w:pPr>
            <w:r>
              <w:rPr>
                <w:color w:val="000000"/>
                <w:sz w:val="14"/>
                <w:szCs w:val="14"/>
              </w:rPr>
              <w:t>24,562</w:t>
            </w:r>
          </w:p>
        </w:tc>
      </w:tr>
      <w:tr w:rsidR="00042FB9" w:rsidRPr="00BF4323" w:rsidTr="00042FB9">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042FB9" w:rsidRPr="00F1018F" w:rsidRDefault="00042FB9" w:rsidP="00042FB9">
            <w:pPr>
              <w:jc w:val="center"/>
              <w:rPr>
                <w:b/>
                <w:bCs/>
                <w:sz w:val="14"/>
                <w:szCs w:val="14"/>
              </w:rPr>
            </w:pPr>
            <w:r w:rsidRPr="00F1018F">
              <w:rPr>
                <w:b/>
                <w:bCs/>
                <w:sz w:val="14"/>
                <w:szCs w:val="14"/>
              </w:rPr>
              <w:t>H.</w:t>
            </w:r>
          </w:p>
        </w:tc>
        <w:tc>
          <w:tcPr>
            <w:tcW w:w="1917" w:type="dxa"/>
            <w:gridSpan w:val="2"/>
            <w:tcBorders>
              <w:top w:val="nil"/>
              <w:left w:val="nil"/>
              <w:bottom w:val="nil"/>
              <w:right w:val="nil"/>
            </w:tcBorders>
            <w:shd w:val="clear" w:color="auto" w:fill="auto"/>
            <w:vAlign w:val="center"/>
            <w:hideMark/>
          </w:tcPr>
          <w:p w:rsidR="00042FB9" w:rsidRPr="00F1018F" w:rsidRDefault="00042FB9" w:rsidP="00042FB9">
            <w:pPr>
              <w:rPr>
                <w:b/>
                <w:bCs/>
                <w:sz w:val="14"/>
                <w:szCs w:val="14"/>
              </w:rPr>
            </w:pPr>
            <w:r w:rsidRPr="00F1018F">
              <w:rPr>
                <w:b/>
                <w:bCs/>
                <w:sz w:val="14"/>
                <w:szCs w:val="14"/>
              </w:rPr>
              <w:t xml:space="preserve">Western Europe </w:t>
            </w:r>
          </w:p>
        </w:tc>
        <w:tc>
          <w:tcPr>
            <w:tcW w:w="810" w:type="dxa"/>
            <w:tcBorders>
              <w:top w:val="nil"/>
              <w:left w:val="nil"/>
              <w:bottom w:val="nil"/>
              <w:right w:val="nil"/>
            </w:tcBorders>
            <w:shd w:val="clear" w:color="auto" w:fill="auto"/>
            <w:tcMar>
              <w:left w:w="43" w:type="dxa"/>
              <w:right w:w="43" w:type="dxa"/>
            </w:tcMar>
            <w:vAlign w:val="center"/>
            <w:hideMark/>
          </w:tcPr>
          <w:p w:rsidR="00042FB9" w:rsidRDefault="00042FB9" w:rsidP="00042FB9">
            <w:pPr>
              <w:jc w:val="right"/>
              <w:rPr>
                <w:b/>
                <w:bCs/>
                <w:color w:val="000000"/>
                <w:sz w:val="14"/>
                <w:szCs w:val="14"/>
              </w:rPr>
            </w:pPr>
            <w:r>
              <w:rPr>
                <w:b/>
                <w:bCs/>
                <w:color w:val="000000"/>
                <w:sz w:val="14"/>
                <w:szCs w:val="14"/>
              </w:rPr>
              <w:t>3,354,138</w:t>
            </w:r>
          </w:p>
        </w:tc>
        <w:tc>
          <w:tcPr>
            <w:tcW w:w="720"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b/>
                <w:bCs/>
                <w:color w:val="000000"/>
                <w:sz w:val="14"/>
                <w:szCs w:val="14"/>
              </w:rPr>
            </w:pPr>
            <w:r>
              <w:rPr>
                <w:b/>
                <w:bCs/>
                <w:color w:val="000000"/>
                <w:sz w:val="14"/>
                <w:szCs w:val="14"/>
              </w:rPr>
              <w:t>3,290,607</w:t>
            </w:r>
          </w:p>
        </w:tc>
        <w:tc>
          <w:tcPr>
            <w:tcW w:w="733"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b/>
                <w:bCs/>
                <w:color w:val="000000"/>
                <w:sz w:val="14"/>
                <w:szCs w:val="14"/>
              </w:rPr>
            </w:pPr>
            <w:r>
              <w:rPr>
                <w:b/>
                <w:bCs/>
                <w:color w:val="000000"/>
                <w:sz w:val="14"/>
                <w:szCs w:val="14"/>
              </w:rPr>
              <w:t>311,745</w:t>
            </w:r>
          </w:p>
        </w:tc>
        <w:tc>
          <w:tcPr>
            <w:tcW w:w="720" w:type="dxa"/>
            <w:tcBorders>
              <w:top w:val="nil"/>
              <w:left w:val="nil"/>
              <w:bottom w:val="nil"/>
              <w:right w:val="nil"/>
            </w:tcBorders>
            <w:tcMar>
              <w:left w:w="43" w:type="dxa"/>
              <w:right w:w="43" w:type="dxa"/>
            </w:tcMar>
            <w:vAlign w:val="center"/>
          </w:tcPr>
          <w:p w:rsidR="00042FB9" w:rsidRDefault="00042FB9" w:rsidP="00042FB9">
            <w:pPr>
              <w:jc w:val="right"/>
              <w:rPr>
                <w:b/>
                <w:bCs/>
                <w:color w:val="000000"/>
                <w:sz w:val="14"/>
                <w:szCs w:val="14"/>
              </w:rPr>
            </w:pPr>
            <w:r>
              <w:rPr>
                <w:b/>
                <w:bCs/>
                <w:color w:val="000000"/>
                <w:sz w:val="14"/>
                <w:szCs w:val="14"/>
              </w:rPr>
              <w:t>241,865</w:t>
            </w:r>
          </w:p>
        </w:tc>
        <w:tc>
          <w:tcPr>
            <w:tcW w:w="720" w:type="dxa"/>
            <w:tcBorders>
              <w:top w:val="nil"/>
              <w:left w:val="nil"/>
              <w:bottom w:val="nil"/>
              <w:right w:val="nil"/>
            </w:tcBorders>
            <w:shd w:val="clear" w:color="auto" w:fill="auto"/>
            <w:tcMar>
              <w:left w:w="43" w:type="dxa"/>
              <w:right w:w="43" w:type="dxa"/>
            </w:tcMar>
            <w:vAlign w:val="center"/>
            <w:hideMark/>
          </w:tcPr>
          <w:p w:rsidR="00042FB9" w:rsidRDefault="00042FB9" w:rsidP="00042FB9">
            <w:pPr>
              <w:jc w:val="right"/>
              <w:rPr>
                <w:b/>
                <w:bCs/>
                <w:color w:val="000000"/>
                <w:sz w:val="14"/>
                <w:szCs w:val="14"/>
              </w:rPr>
            </w:pPr>
            <w:r>
              <w:rPr>
                <w:b/>
                <w:bCs/>
                <w:color w:val="000000"/>
                <w:sz w:val="14"/>
                <w:szCs w:val="14"/>
              </w:rPr>
              <w:t>302,470</w:t>
            </w:r>
          </w:p>
        </w:tc>
        <w:tc>
          <w:tcPr>
            <w:tcW w:w="720"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b/>
                <w:bCs/>
                <w:color w:val="000000"/>
                <w:sz w:val="14"/>
                <w:szCs w:val="14"/>
              </w:rPr>
            </w:pPr>
            <w:r>
              <w:rPr>
                <w:b/>
                <w:bCs/>
                <w:color w:val="000000"/>
                <w:sz w:val="14"/>
                <w:szCs w:val="14"/>
              </w:rPr>
              <w:t>250,362</w:t>
            </w:r>
          </w:p>
        </w:tc>
        <w:tc>
          <w:tcPr>
            <w:tcW w:w="720"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b/>
                <w:bCs/>
                <w:color w:val="000000"/>
                <w:sz w:val="14"/>
                <w:szCs w:val="14"/>
              </w:rPr>
            </w:pPr>
            <w:r>
              <w:rPr>
                <w:b/>
                <w:bCs/>
                <w:color w:val="000000"/>
                <w:sz w:val="14"/>
                <w:szCs w:val="14"/>
              </w:rPr>
              <w:t>282,616</w:t>
            </w:r>
          </w:p>
        </w:tc>
        <w:tc>
          <w:tcPr>
            <w:tcW w:w="720"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b/>
                <w:bCs/>
                <w:color w:val="000000"/>
                <w:sz w:val="14"/>
                <w:szCs w:val="14"/>
              </w:rPr>
            </w:pPr>
            <w:r>
              <w:rPr>
                <w:b/>
                <w:bCs/>
                <w:color w:val="000000"/>
                <w:sz w:val="14"/>
                <w:szCs w:val="14"/>
              </w:rPr>
              <w:t>302,773</w:t>
            </w:r>
          </w:p>
        </w:tc>
        <w:tc>
          <w:tcPr>
            <w:tcW w:w="707"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b/>
                <w:bCs/>
                <w:color w:val="000000"/>
                <w:sz w:val="14"/>
                <w:szCs w:val="14"/>
              </w:rPr>
            </w:pPr>
            <w:r>
              <w:rPr>
                <w:b/>
                <w:bCs/>
                <w:color w:val="000000"/>
                <w:sz w:val="14"/>
                <w:szCs w:val="14"/>
              </w:rPr>
              <w:t>263,024</w:t>
            </w:r>
          </w:p>
        </w:tc>
      </w:tr>
      <w:tr w:rsidR="00042FB9" w:rsidRPr="00BF4323" w:rsidTr="00042FB9">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042FB9" w:rsidRPr="00F1018F" w:rsidRDefault="00042FB9" w:rsidP="00042FB9">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042FB9" w:rsidRPr="00F1018F" w:rsidRDefault="00042FB9" w:rsidP="00042FB9">
            <w:pPr>
              <w:rPr>
                <w:sz w:val="14"/>
                <w:szCs w:val="14"/>
              </w:rPr>
            </w:pPr>
            <w:r w:rsidRPr="00F1018F">
              <w:rPr>
                <w:sz w:val="14"/>
                <w:szCs w:val="14"/>
              </w:rPr>
              <w:t xml:space="preserve">Belgium </w:t>
            </w:r>
          </w:p>
        </w:tc>
        <w:tc>
          <w:tcPr>
            <w:tcW w:w="810" w:type="dxa"/>
            <w:tcBorders>
              <w:top w:val="nil"/>
              <w:left w:val="nil"/>
              <w:bottom w:val="nil"/>
              <w:right w:val="nil"/>
            </w:tcBorders>
            <w:shd w:val="clear" w:color="auto" w:fill="auto"/>
            <w:tcMar>
              <w:left w:w="43" w:type="dxa"/>
              <w:right w:w="43" w:type="dxa"/>
            </w:tcMar>
            <w:vAlign w:val="center"/>
            <w:hideMark/>
          </w:tcPr>
          <w:p w:rsidR="00042FB9" w:rsidRDefault="00042FB9" w:rsidP="00042FB9">
            <w:pPr>
              <w:jc w:val="right"/>
              <w:rPr>
                <w:color w:val="000000"/>
                <w:sz w:val="14"/>
                <w:szCs w:val="14"/>
              </w:rPr>
            </w:pPr>
            <w:r>
              <w:rPr>
                <w:color w:val="000000"/>
                <w:sz w:val="14"/>
                <w:szCs w:val="14"/>
              </w:rPr>
              <w:t>712,049</w:t>
            </w:r>
          </w:p>
        </w:tc>
        <w:tc>
          <w:tcPr>
            <w:tcW w:w="720"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color w:val="000000"/>
                <w:sz w:val="14"/>
                <w:szCs w:val="14"/>
              </w:rPr>
            </w:pPr>
            <w:r>
              <w:rPr>
                <w:color w:val="000000"/>
                <w:sz w:val="14"/>
                <w:szCs w:val="14"/>
              </w:rPr>
              <w:t>624,320</w:t>
            </w:r>
          </w:p>
        </w:tc>
        <w:tc>
          <w:tcPr>
            <w:tcW w:w="733"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color w:val="000000"/>
                <w:sz w:val="14"/>
                <w:szCs w:val="14"/>
              </w:rPr>
            </w:pPr>
            <w:r>
              <w:rPr>
                <w:color w:val="000000"/>
                <w:sz w:val="14"/>
                <w:szCs w:val="14"/>
              </w:rPr>
              <w:t>57,084</w:t>
            </w:r>
          </w:p>
        </w:tc>
        <w:tc>
          <w:tcPr>
            <w:tcW w:w="720" w:type="dxa"/>
            <w:tcBorders>
              <w:top w:val="nil"/>
              <w:left w:val="nil"/>
              <w:bottom w:val="nil"/>
              <w:right w:val="nil"/>
            </w:tcBorders>
            <w:tcMar>
              <w:left w:w="43" w:type="dxa"/>
              <w:right w:w="43" w:type="dxa"/>
            </w:tcMar>
            <w:vAlign w:val="center"/>
          </w:tcPr>
          <w:p w:rsidR="00042FB9" w:rsidRDefault="00042FB9" w:rsidP="00042FB9">
            <w:pPr>
              <w:jc w:val="right"/>
              <w:rPr>
                <w:color w:val="000000"/>
                <w:sz w:val="14"/>
                <w:szCs w:val="14"/>
              </w:rPr>
            </w:pPr>
            <w:r>
              <w:rPr>
                <w:color w:val="000000"/>
                <w:sz w:val="14"/>
                <w:szCs w:val="14"/>
              </w:rPr>
              <w:t>49,504</w:t>
            </w:r>
          </w:p>
        </w:tc>
        <w:tc>
          <w:tcPr>
            <w:tcW w:w="720" w:type="dxa"/>
            <w:tcBorders>
              <w:top w:val="nil"/>
              <w:left w:val="nil"/>
              <w:bottom w:val="nil"/>
              <w:right w:val="nil"/>
            </w:tcBorders>
            <w:shd w:val="clear" w:color="auto" w:fill="auto"/>
            <w:tcMar>
              <w:left w:w="43" w:type="dxa"/>
              <w:right w:w="43" w:type="dxa"/>
            </w:tcMar>
            <w:vAlign w:val="center"/>
            <w:hideMark/>
          </w:tcPr>
          <w:p w:rsidR="00042FB9" w:rsidRDefault="00042FB9" w:rsidP="00042FB9">
            <w:pPr>
              <w:jc w:val="right"/>
              <w:rPr>
                <w:color w:val="000000"/>
                <w:sz w:val="14"/>
                <w:szCs w:val="14"/>
              </w:rPr>
            </w:pPr>
            <w:r>
              <w:rPr>
                <w:color w:val="000000"/>
                <w:sz w:val="14"/>
                <w:szCs w:val="14"/>
              </w:rPr>
              <w:t>51,941</w:t>
            </w:r>
          </w:p>
        </w:tc>
        <w:tc>
          <w:tcPr>
            <w:tcW w:w="720"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color w:val="000000"/>
                <w:sz w:val="14"/>
                <w:szCs w:val="14"/>
              </w:rPr>
            </w:pPr>
            <w:r>
              <w:rPr>
                <w:color w:val="000000"/>
                <w:sz w:val="14"/>
                <w:szCs w:val="14"/>
              </w:rPr>
              <w:t>44,830</w:t>
            </w:r>
          </w:p>
        </w:tc>
        <w:tc>
          <w:tcPr>
            <w:tcW w:w="720"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color w:val="000000"/>
                <w:sz w:val="14"/>
                <w:szCs w:val="14"/>
              </w:rPr>
            </w:pPr>
            <w:r>
              <w:rPr>
                <w:color w:val="000000"/>
                <w:sz w:val="14"/>
                <w:szCs w:val="14"/>
              </w:rPr>
              <w:t>43,510</w:t>
            </w:r>
          </w:p>
        </w:tc>
        <w:tc>
          <w:tcPr>
            <w:tcW w:w="720"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color w:val="000000"/>
                <w:sz w:val="14"/>
                <w:szCs w:val="14"/>
              </w:rPr>
            </w:pPr>
            <w:r>
              <w:rPr>
                <w:color w:val="000000"/>
                <w:sz w:val="14"/>
                <w:szCs w:val="14"/>
              </w:rPr>
              <w:t>50,090</w:t>
            </w:r>
          </w:p>
        </w:tc>
        <w:tc>
          <w:tcPr>
            <w:tcW w:w="707"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color w:val="000000"/>
                <w:sz w:val="14"/>
                <w:szCs w:val="14"/>
              </w:rPr>
            </w:pPr>
            <w:r>
              <w:rPr>
                <w:color w:val="000000"/>
                <w:sz w:val="14"/>
                <w:szCs w:val="14"/>
              </w:rPr>
              <w:t>45,846</w:t>
            </w:r>
          </w:p>
        </w:tc>
      </w:tr>
      <w:tr w:rsidR="00042FB9" w:rsidRPr="00BF4323" w:rsidTr="00042FB9">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042FB9" w:rsidRPr="00F1018F" w:rsidRDefault="00042FB9" w:rsidP="00042FB9">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042FB9" w:rsidRPr="00F1018F" w:rsidRDefault="00042FB9" w:rsidP="00042FB9">
            <w:pPr>
              <w:rPr>
                <w:sz w:val="14"/>
                <w:szCs w:val="14"/>
              </w:rPr>
            </w:pPr>
            <w:r w:rsidRPr="00F1018F">
              <w:rPr>
                <w:sz w:val="14"/>
                <w:szCs w:val="14"/>
              </w:rPr>
              <w:t xml:space="preserve">France </w:t>
            </w:r>
          </w:p>
        </w:tc>
        <w:tc>
          <w:tcPr>
            <w:tcW w:w="810" w:type="dxa"/>
            <w:tcBorders>
              <w:top w:val="nil"/>
              <w:left w:val="nil"/>
              <w:bottom w:val="nil"/>
              <w:right w:val="nil"/>
            </w:tcBorders>
            <w:shd w:val="clear" w:color="auto" w:fill="auto"/>
            <w:tcMar>
              <w:left w:w="43" w:type="dxa"/>
              <w:right w:w="43" w:type="dxa"/>
            </w:tcMar>
            <w:vAlign w:val="center"/>
            <w:hideMark/>
          </w:tcPr>
          <w:p w:rsidR="00042FB9" w:rsidRDefault="00042FB9" w:rsidP="00042FB9">
            <w:pPr>
              <w:jc w:val="right"/>
              <w:rPr>
                <w:color w:val="000000"/>
                <w:sz w:val="14"/>
                <w:szCs w:val="14"/>
              </w:rPr>
            </w:pPr>
            <w:r>
              <w:rPr>
                <w:color w:val="000000"/>
                <w:sz w:val="14"/>
                <w:szCs w:val="14"/>
              </w:rPr>
              <w:t>413,425</w:t>
            </w:r>
          </w:p>
        </w:tc>
        <w:tc>
          <w:tcPr>
            <w:tcW w:w="720"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color w:val="000000"/>
                <w:sz w:val="14"/>
                <w:szCs w:val="14"/>
              </w:rPr>
            </w:pPr>
            <w:r>
              <w:rPr>
                <w:color w:val="000000"/>
                <w:sz w:val="14"/>
                <w:szCs w:val="14"/>
              </w:rPr>
              <w:t>396,773</w:t>
            </w:r>
          </w:p>
        </w:tc>
        <w:tc>
          <w:tcPr>
            <w:tcW w:w="733"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color w:val="000000"/>
                <w:sz w:val="14"/>
                <w:szCs w:val="14"/>
              </w:rPr>
            </w:pPr>
            <w:r>
              <w:rPr>
                <w:color w:val="000000"/>
                <w:sz w:val="14"/>
                <w:szCs w:val="14"/>
              </w:rPr>
              <w:t>37,209</w:t>
            </w:r>
          </w:p>
        </w:tc>
        <w:tc>
          <w:tcPr>
            <w:tcW w:w="720" w:type="dxa"/>
            <w:tcBorders>
              <w:top w:val="nil"/>
              <w:left w:val="nil"/>
              <w:bottom w:val="nil"/>
              <w:right w:val="nil"/>
            </w:tcBorders>
            <w:tcMar>
              <w:left w:w="43" w:type="dxa"/>
              <w:right w:w="43" w:type="dxa"/>
            </w:tcMar>
            <w:vAlign w:val="center"/>
          </w:tcPr>
          <w:p w:rsidR="00042FB9" w:rsidRDefault="00042FB9" w:rsidP="00042FB9">
            <w:pPr>
              <w:jc w:val="right"/>
              <w:rPr>
                <w:color w:val="000000"/>
                <w:sz w:val="14"/>
                <w:szCs w:val="14"/>
              </w:rPr>
            </w:pPr>
            <w:r>
              <w:rPr>
                <w:color w:val="000000"/>
                <w:sz w:val="14"/>
                <w:szCs w:val="14"/>
              </w:rPr>
              <w:t>35,987</w:t>
            </w:r>
          </w:p>
        </w:tc>
        <w:tc>
          <w:tcPr>
            <w:tcW w:w="720" w:type="dxa"/>
            <w:tcBorders>
              <w:top w:val="nil"/>
              <w:left w:val="nil"/>
              <w:bottom w:val="nil"/>
              <w:right w:val="nil"/>
            </w:tcBorders>
            <w:shd w:val="clear" w:color="auto" w:fill="auto"/>
            <w:tcMar>
              <w:left w:w="43" w:type="dxa"/>
              <w:right w:w="43" w:type="dxa"/>
            </w:tcMar>
            <w:vAlign w:val="center"/>
            <w:hideMark/>
          </w:tcPr>
          <w:p w:rsidR="00042FB9" w:rsidRDefault="00042FB9" w:rsidP="00042FB9">
            <w:pPr>
              <w:jc w:val="right"/>
              <w:rPr>
                <w:color w:val="000000"/>
                <w:sz w:val="14"/>
                <w:szCs w:val="14"/>
              </w:rPr>
            </w:pPr>
            <w:r>
              <w:rPr>
                <w:color w:val="000000"/>
                <w:sz w:val="14"/>
                <w:szCs w:val="14"/>
              </w:rPr>
              <w:t>39,540</w:t>
            </w:r>
          </w:p>
        </w:tc>
        <w:tc>
          <w:tcPr>
            <w:tcW w:w="720"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color w:val="000000"/>
                <w:sz w:val="14"/>
                <w:szCs w:val="14"/>
              </w:rPr>
            </w:pPr>
            <w:r>
              <w:rPr>
                <w:color w:val="000000"/>
                <w:sz w:val="14"/>
                <w:szCs w:val="14"/>
              </w:rPr>
              <w:t>28,631</w:t>
            </w:r>
          </w:p>
        </w:tc>
        <w:tc>
          <w:tcPr>
            <w:tcW w:w="720"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color w:val="000000"/>
                <w:sz w:val="14"/>
                <w:szCs w:val="14"/>
              </w:rPr>
            </w:pPr>
            <w:r>
              <w:rPr>
                <w:color w:val="000000"/>
                <w:sz w:val="14"/>
                <w:szCs w:val="14"/>
              </w:rPr>
              <w:t>34,305</w:t>
            </w:r>
          </w:p>
        </w:tc>
        <w:tc>
          <w:tcPr>
            <w:tcW w:w="720"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color w:val="000000"/>
                <w:sz w:val="14"/>
                <w:szCs w:val="14"/>
              </w:rPr>
            </w:pPr>
            <w:r>
              <w:rPr>
                <w:color w:val="000000"/>
                <w:sz w:val="14"/>
                <w:szCs w:val="14"/>
              </w:rPr>
              <w:t>33,273</w:t>
            </w:r>
          </w:p>
        </w:tc>
        <w:tc>
          <w:tcPr>
            <w:tcW w:w="707"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color w:val="000000"/>
                <w:sz w:val="14"/>
                <w:szCs w:val="14"/>
              </w:rPr>
            </w:pPr>
            <w:r>
              <w:rPr>
                <w:color w:val="000000"/>
                <w:sz w:val="14"/>
                <w:szCs w:val="14"/>
              </w:rPr>
              <w:t>32,536</w:t>
            </w:r>
          </w:p>
        </w:tc>
      </w:tr>
      <w:tr w:rsidR="00042FB9" w:rsidRPr="00BF4323" w:rsidTr="00042FB9">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042FB9" w:rsidRPr="00F1018F" w:rsidRDefault="00042FB9" w:rsidP="00042FB9">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042FB9" w:rsidRPr="00F1018F" w:rsidRDefault="00042FB9" w:rsidP="00042FB9">
            <w:pPr>
              <w:rPr>
                <w:sz w:val="14"/>
                <w:szCs w:val="14"/>
              </w:rPr>
            </w:pPr>
            <w:r w:rsidRPr="00F1018F">
              <w:rPr>
                <w:sz w:val="14"/>
                <w:szCs w:val="14"/>
              </w:rPr>
              <w:t xml:space="preserve">Germany </w:t>
            </w:r>
          </w:p>
        </w:tc>
        <w:tc>
          <w:tcPr>
            <w:tcW w:w="810" w:type="dxa"/>
            <w:tcBorders>
              <w:top w:val="nil"/>
              <w:left w:val="nil"/>
              <w:bottom w:val="nil"/>
              <w:right w:val="nil"/>
            </w:tcBorders>
            <w:shd w:val="clear" w:color="auto" w:fill="auto"/>
            <w:tcMar>
              <w:left w:w="43" w:type="dxa"/>
              <w:right w:w="43" w:type="dxa"/>
            </w:tcMar>
            <w:vAlign w:val="center"/>
            <w:hideMark/>
          </w:tcPr>
          <w:p w:rsidR="00042FB9" w:rsidRDefault="00042FB9" w:rsidP="00042FB9">
            <w:pPr>
              <w:jc w:val="right"/>
              <w:rPr>
                <w:color w:val="000000"/>
                <w:sz w:val="14"/>
                <w:szCs w:val="14"/>
              </w:rPr>
            </w:pPr>
            <w:r>
              <w:rPr>
                <w:color w:val="000000"/>
                <w:sz w:val="14"/>
                <w:szCs w:val="14"/>
              </w:rPr>
              <w:t>1,334,076</w:t>
            </w:r>
          </w:p>
        </w:tc>
        <w:tc>
          <w:tcPr>
            <w:tcW w:w="720"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color w:val="000000"/>
                <w:sz w:val="14"/>
                <w:szCs w:val="14"/>
              </w:rPr>
            </w:pPr>
            <w:r>
              <w:rPr>
                <w:color w:val="000000"/>
                <w:sz w:val="14"/>
                <w:szCs w:val="14"/>
              </w:rPr>
              <w:t>1,272,110</w:t>
            </w:r>
          </w:p>
        </w:tc>
        <w:tc>
          <w:tcPr>
            <w:tcW w:w="733"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color w:val="000000"/>
                <w:sz w:val="14"/>
                <w:szCs w:val="14"/>
              </w:rPr>
            </w:pPr>
            <w:r>
              <w:rPr>
                <w:color w:val="000000"/>
                <w:sz w:val="14"/>
                <w:szCs w:val="14"/>
              </w:rPr>
              <w:t>117,533</w:t>
            </w:r>
          </w:p>
        </w:tc>
        <w:tc>
          <w:tcPr>
            <w:tcW w:w="720" w:type="dxa"/>
            <w:tcBorders>
              <w:top w:val="nil"/>
              <w:left w:val="nil"/>
              <w:bottom w:val="nil"/>
              <w:right w:val="nil"/>
            </w:tcBorders>
            <w:tcMar>
              <w:left w:w="43" w:type="dxa"/>
              <w:right w:w="43" w:type="dxa"/>
            </w:tcMar>
            <w:vAlign w:val="center"/>
          </w:tcPr>
          <w:p w:rsidR="00042FB9" w:rsidRDefault="00042FB9" w:rsidP="00042FB9">
            <w:pPr>
              <w:jc w:val="right"/>
              <w:rPr>
                <w:color w:val="000000"/>
                <w:sz w:val="14"/>
                <w:szCs w:val="14"/>
              </w:rPr>
            </w:pPr>
            <w:r>
              <w:rPr>
                <w:color w:val="000000"/>
                <w:sz w:val="14"/>
                <w:szCs w:val="14"/>
              </w:rPr>
              <w:t>83,061</w:t>
            </w:r>
          </w:p>
        </w:tc>
        <w:tc>
          <w:tcPr>
            <w:tcW w:w="720" w:type="dxa"/>
            <w:tcBorders>
              <w:top w:val="nil"/>
              <w:left w:val="nil"/>
              <w:bottom w:val="nil"/>
              <w:right w:val="nil"/>
            </w:tcBorders>
            <w:shd w:val="clear" w:color="auto" w:fill="auto"/>
            <w:tcMar>
              <w:left w:w="43" w:type="dxa"/>
              <w:right w:w="43" w:type="dxa"/>
            </w:tcMar>
            <w:vAlign w:val="center"/>
            <w:hideMark/>
          </w:tcPr>
          <w:p w:rsidR="00042FB9" w:rsidRDefault="00042FB9" w:rsidP="00042FB9">
            <w:pPr>
              <w:jc w:val="right"/>
              <w:rPr>
                <w:color w:val="000000"/>
                <w:sz w:val="14"/>
                <w:szCs w:val="14"/>
              </w:rPr>
            </w:pPr>
            <w:r>
              <w:rPr>
                <w:color w:val="000000"/>
                <w:sz w:val="14"/>
                <w:szCs w:val="14"/>
              </w:rPr>
              <w:t>118,522</w:t>
            </w:r>
          </w:p>
        </w:tc>
        <w:tc>
          <w:tcPr>
            <w:tcW w:w="720"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color w:val="000000"/>
                <w:sz w:val="14"/>
                <w:szCs w:val="14"/>
              </w:rPr>
            </w:pPr>
            <w:r>
              <w:rPr>
                <w:color w:val="000000"/>
                <w:sz w:val="14"/>
                <w:szCs w:val="14"/>
              </w:rPr>
              <w:t>96,620</w:t>
            </w:r>
          </w:p>
        </w:tc>
        <w:tc>
          <w:tcPr>
            <w:tcW w:w="720"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color w:val="000000"/>
                <w:sz w:val="14"/>
                <w:szCs w:val="14"/>
              </w:rPr>
            </w:pPr>
            <w:r>
              <w:rPr>
                <w:color w:val="000000"/>
                <w:sz w:val="14"/>
                <w:szCs w:val="14"/>
              </w:rPr>
              <w:t>111,390</w:t>
            </w:r>
          </w:p>
        </w:tc>
        <w:tc>
          <w:tcPr>
            <w:tcW w:w="720"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color w:val="000000"/>
                <w:sz w:val="14"/>
                <w:szCs w:val="14"/>
              </w:rPr>
            </w:pPr>
            <w:r>
              <w:rPr>
                <w:color w:val="000000"/>
                <w:sz w:val="14"/>
                <w:szCs w:val="14"/>
              </w:rPr>
              <w:t>111,836</w:t>
            </w:r>
          </w:p>
        </w:tc>
        <w:tc>
          <w:tcPr>
            <w:tcW w:w="707"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color w:val="000000"/>
                <w:sz w:val="14"/>
                <w:szCs w:val="14"/>
              </w:rPr>
            </w:pPr>
            <w:r>
              <w:rPr>
                <w:color w:val="000000"/>
                <w:sz w:val="14"/>
                <w:szCs w:val="14"/>
              </w:rPr>
              <w:t>101,629</w:t>
            </w:r>
          </w:p>
        </w:tc>
      </w:tr>
      <w:tr w:rsidR="00042FB9" w:rsidRPr="00BF4323" w:rsidTr="00042FB9">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042FB9" w:rsidRPr="00F1018F" w:rsidRDefault="00042FB9" w:rsidP="00042FB9">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042FB9" w:rsidRPr="00F1018F" w:rsidRDefault="00042FB9" w:rsidP="00042FB9">
            <w:pPr>
              <w:rPr>
                <w:sz w:val="14"/>
                <w:szCs w:val="14"/>
              </w:rPr>
            </w:pPr>
            <w:r w:rsidRPr="00F1018F">
              <w:rPr>
                <w:sz w:val="14"/>
                <w:szCs w:val="14"/>
              </w:rPr>
              <w:t xml:space="preserve">Netherlands </w:t>
            </w:r>
          </w:p>
        </w:tc>
        <w:tc>
          <w:tcPr>
            <w:tcW w:w="810" w:type="dxa"/>
            <w:tcBorders>
              <w:top w:val="nil"/>
              <w:left w:val="nil"/>
              <w:bottom w:val="nil"/>
              <w:right w:val="nil"/>
            </w:tcBorders>
            <w:shd w:val="clear" w:color="auto" w:fill="auto"/>
            <w:tcMar>
              <w:left w:w="43" w:type="dxa"/>
              <w:right w:w="43" w:type="dxa"/>
            </w:tcMar>
            <w:vAlign w:val="center"/>
            <w:hideMark/>
          </w:tcPr>
          <w:p w:rsidR="00042FB9" w:rsidRDefault="00042FB9" w:rsidP="00042FB9">
            <w:pPr>
              <w:jc w:val="right"/>
              <w:rPr>
                <w:color w:val="000000"/>
                <w:sz w:val="14"/>
                <w:szCs w:val="14"/>
              </w:rPr>
            </w:pPr>
            <w:r>
              <w:rPr>
                <w:color w:val="000000"/>
                <w:sz w:val="14"/>
                <w:szCs w:val="14"/>
              </w:rPr>
              <w:t>864,179</w:t>
            </w:r>
          </w:p>
        </w:tc>
        <w:tc>
          <w:tcPr>
            <w:tcW w:w="720"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color w:val="000000"/>
                <w:sz w:val="14"/>
                <w:szCs w:val="14"/>
              </w:rPr>
            </w:pPr>
            <w:r>
              <w:rPr>
                <w:color w:val="000000"/>
                <w:sz w:val="14"/>
                <w:szCs w:val="14"/>
              </w:rPr>
              <w:t>970,021</w:t>
            </w:r>
          </w:p>
        </w:tc>
        <w:tc>
          <w:tcPr>
            <w:tcW w:w="733"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color w:val="000000"/>
                <w:sz w:val="14"/>
                <w:szCs w:val="14"/>
              </w:rPr>
            </w:pPr>
            <w:r>
              <w:rPr>
                <w:color w:val="000000"/>
                <w:sz w:val="14"/>
                <w:szCs w:val="14"/>
              </w:rPr>
              <w:t>97,595</w:t>
            </w:r>
          </w:p>
        </w:tc>
        <w:tc>
          <w:tcPr>
            <w:tcW w:w="720" w:type="dxa"/>
            <w:tcBorders>
              <w:top w:val="nil"/>
              <w:left w:val="nil"/>
              <w:bottom w:val="nil"/>
              <w:right w:val="nil"/>
            </w:tcBorders>
            <w:tcMar>
              <w:left w:w="43" w:type="dxa"/>
              <w:right w:w="43" w:type="dxa"/>
            </w:tcMar>
            <w:vAlign w:val="center"/>
          </w:tcPr>
          <w:p w:rsidR="00042FB9" w:rsidRDefault="00042FB9" w:rsidP="00042FB9">
            <w:pPr>
              <w:jc w:val="right"/>
              <w:rPr>
                <w:color w:val="000000"/>
                <w:sz w:val="14"/>
                <w:szCs w:val="14"/>
              </w:rPr>
            </w:pPr>
            <w:r>
              <w:rPr>
                <w:color w:val="000000"/>
                <w:sz w:val="14"/>
                <w:szCs w:val="14"/>
              </w:rPr>
              <w:t>70,855</w:t>
            </w:r>
          </w:p>
        </w:tc>
        <w:tc>
          <w:tcPr>
            <w:tcW w:w="720" w:type="dxa"/>
            <w:tcBorders>
              <w:top w:val="nil"/>
              <w:left w:val="nil"/>
              <w:bottom w:val="nil"/>
              <w:right w:val="nil"/>
            </w:tcBorders>
            <w:shd w:val="clear" w:color="auto" w:fill="auto"/>
            <w:tcMar>
              <w:left w:w="43" w:type="dxa"/>
              <w:right w:w="43" w:type="dxa"/>
            </w:tcMar>
            <w:vAlign w:val="center"/>
            <w:hideMark/>
          </w:tcPr>
          <w:p w:rsidR="00042FB9" w:rsidRDefault="00042FB9" w:rsidP="00042FB9">
            <w:pPr>
              <w:jc w:val="right"/>
              <w:rPr>
                <w:color w:val="000000"/>
                <w:sz w:val="14"/>
                <w:szCs w:val="14"/>
              </w:rPr>
            </w:pPr>
            <w:r>
              <w:rPr>
                <w:color w:val="000000"/>
                <w:sz w:val="14"/>
                <w:szCs w:val="14"/>
              </w:rPr>
              <w:t>90,040</w:t>
            </w:r>
          </w:p>
        </w:tc>
        <w:tc>
          <w:tcPr>
            <w:tcW w:w="720"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color w:val="000000"/>
                <w:sz w:val="14"/>
                <w:szCs w:val="14"/>
              </w:rPr>
            </w:pPr>
            <w:r>
              <w:rPr>
                <w:color w:val="000000"/>
                <w:sz w:val="14"/>
                <w:szCs w:val="14"/>
              </w:rPr>
              <w:t>78,356</w:t>
            </w:r>
          </w:p>
        </w:tc>
        <w:tc>
          <w:tcPr>
            <w:tcW w:w="720"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color w:val="000000"/>
                <w:sz w:val="14"/>
                <w:szCs w:val="14"/>
              </w:rPr>
            </w:pPr>
            <w:r>
              <w:rPr>
                <w:color w:val="000000"/>
                <w:sz w:val="14"/>
                <w:szCs w:val="14"/>
              </w:rPr>
              <w:t>91,184</w:t>
            </w:r>
          </w:p>
        </w:tc>
        <w:tc>
          <w:tcPr>
            <w:tcW w:w="720"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color w:val="000000"/>
                <w:sz w:val="14"/>
                <w:szCs w:val="14"/>
              </w:rPr>
            </w:pPr>
            <w:r>
              <w:rPr>
                <w:color w:val="000000"/>
                <w:sz w:val="14"/>
                <w:szCs w:val="14"/>
              </w:rPr>
              <w:t>104,839</w:t>
            </w:r>
          </w:p>
        </w:tc>
        <w:tc>
          <w:tcPr>
            <w:tcW w:w="707"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color w:val="000000"/>
                <w:sz w:val="14"/>
                <w:szCs w:val="14"/>
              </w:rPr>
            </w:pPr>
            <w:r>
              <w:rPr>
                <w:color w:val="000000"/>
                <w:sz w:val="14"/>
                <w:szCs w:val="14"/>
              </w:rPr>
              <w:t>81,046</w:t>
            </w:r>
          </w:p>
        </w:tc>
      </w:tr>
      <w:tr w:rsidR="00042FB9" w:rsidRPr="00BF4323" w:rsidTr="00042FB9">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042FB9" w:rsidRPr="00F1018F" w:rsidRDefault="00042FB9" w:rsidP="00042FB9">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042FB9" w:rsidRPr="00F1018F" w:rsidRDefault="00042FB9" w:rsidP="00042FB9">
            <w:pPr>
              <w:rPr>
                <w:sz w:val="14"/>
                <w:szCs w:val="14"/>
              </w:rPr>
            </w:pPr>
            <w:r w:rsidRPr="00F1018F">
              <w:rPr>
                <w:sz w:val="14"/>
                <w:szCs w:val="14"/>
              </w:rPr>
              <w:t xml:space="preserve">Switzerland </w:t>
            </w:r>
          </w:p>
        </w:tc>
        <w:tc>
          <w:tcPr>
            <w:tcW w:w="810" w:type="dxa"/>
            <w:tcBorders>
              <w:top w:val="nil"/>
              <w:left w:val="nil"/>
              <w:bottom w:val="nil"/>
              <w:right w:val="nil"/>
            </w:tcBorders>
            <w:shd w:val="clear" w:color="auto" w:fill="auto"/>
            <w:tcMar>
              <w:left w:w="43" w:type="dxa"/>
              <w:right w:w="43" w:type="dxa"/>
            </w:tcMar>
            <w:vAlign w:val="center"/>
            <w:hideMark/>
          </w:tcPr>
          <w:p w:rsidR="00042FB9" w:rsidRDefault="00042FB9" w:rsidP="00042FB9">
            <w:pPr>
              <w:jc w:val="right"/>
              <w:rPr>
                <w:color w:val="000000"/>
                <w:sz w:val="14"/>
                <w:szCs w:val="14"/>
              </w:rPr>
            </w:pPr>
            <w:r>
              <w:rPr>
                <w:color w:val="000000"/>
                <w:sz w:val="14"/>
                <w:szCs w:val="14"/>
              </w:rPr>
              <w:t>15,560</w:t>
            </w:r>
          </w:p>
        </w:tc>
        <w:tc>
          <w:tcPr>
            <w:tcW w:w="720"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color w:val="000000"/>
                <w:sz w:val="14"/>
                <w:szCs w:val="14"/>
              </w:rPr>
            </w:pPr>
            <w:r>
              <w:rPr>
                <w:color w:val="000000"/>
                <w:sz w:val="14"/>
                <w:szCs w:val="14"/>
              </w:rPr>
              <w:t>13,193</w:t>
            </w:r>
          </w:p>
        </w:tc>
        <w:tc>
          <w:tcPr>
            <w:tcW w:w="733"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color w:val="000000"/>
                <w:sz w:val="14"/>
                <w:szCs w:val="14"/>
              </w:rPr>
            </w:pPr>
            <w:r>
              <w:rPr>
                <w:color w:val="000000"/>
                <w:sz w:val="14"/>
                <w:szCs w:val="14"/>
              </w:rPr>
              <w:t>1,067</w:t>
            </w:r>
          </w:p>
        </w:tc>
        <w:tc>
          <w:tcPr>
            <w:tcW w:w="720" w:type="dxa"/>
            <w:tcBorders>
              <w:top w:val="nil"/>
              <w:left w:val="nil"/>
              <w:bottom w:val="nil"/>
              <w:right w:val="nil"/>
            </w:tcBorders>
            <w:tcMar>
              <w:left w:w="43" w:type="dxa"/>
              <w:right w:w="43" w:type="dxa"/>
            </w:tcMar>
            <w:vAlign w:val="center"/>
          </w:tcPr>
          <w:p w:rsidR="00042FB9" w:rsidRDefault="00042FB9" w:rsidP="00042FB9">
            <w:pPr>
              <w:jc w:val="right"/>
              <w:rPr>
                <w:color w:val="000000"/>
                <w:sz w:val="14"/>
                <w:szCs w:val="14"/>
              </w:rPr>
            </w:pPr>
            <w:r>
              <w:rPr>
                <w:color w:val="000000"/>
                <w:sz w:val="14"/>
                <w:szCs w:val="14"/>
              </w:rPr>
              <w:t>903</w:t>
            </w:r>
          </w:p>
        </w:tc>
        <w:tc>
          <w:tcPr>
            <w:tcW w:w="720" w:type="dxa"/>
            <w:tcBorders>
              <w:top w:val="nil"/>
              <w:left w:val="nil"/>
              <w:bottom w:val="nil"/>
              <w:right w:val="nil"/>
            </w:tcBorders>
            <w:shd w:val="clear" w:color="auto" w:fill="auto"/>
            <w:tcMar>
              <w:left w:w="43" w:type="dxa"/>
              <w:right w:w="43" w:type="dxa"/>
            </w:tcMar>
            <w:vAlign w:val="center"/>
            <w:hideMark/>
          </w:tcPr>
          <w:p w:rsidR="00042FB9" w:rsidRDefault="00042FB9" w:rsidP="00042FB9">
            <w:pPr>
              <w:jc w:val="right"/>
              <w:rPr>
                <w:color w:val="000000"/>
                <w:sz w:val="14"/>
                <w:szCs w:val="14"/>
              </w:rPr>
            </w:pPr>
            <w:r>
              <w:rPr>
                <w:color w:val="000000"/>
                <w:sz w:val="14"/>
                <w:szCs w:val="14"/>
              </w:rPr>
              <w:t>1,156</w:t>
            </w:r>
          </w:p>
        </w:tc>
        <w:tc>
          <w:tcPr>
            <w:tcW w:w="720"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color w:val="000000"/>
                <w:sz w:val="14"/>
                <w:szCs w:val="14"/>
              </w:rPr>
            </w:pPr>
            <w:r>
              <w:rPr>
                <w:color w:val="000000"/>
                <w:sz w:val="14"/>
                <w:szCs w:val="14"/>
              </w:rPr>
              <w:t>1,064</w:t>
            </w:r>
          </w:p>
        </w:tc>
        <w:tc>
          <w:tcPr>
            <w:tcW w:w="720"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color w:val="000000"/>
                <w:sz w:val="14"/>
                <w:szCs w:val="14"/>
              </w:rPr>
            </w:pPr>
            <w:r>
              <w:rPr>
                <w:color w:val="000000"/>
                <w:sz w:val="14"/>
                <w:szCs w:val="14"/>
              </w:rPr>
              <w:t>1,115</w:t>
            </w:r>
          </w:p>
        </w:tc>
        <w:tc>
          <w:tcPr>
            <w:tcW w:w="720"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color w:val="000000"/>
                <w:sz w:val="14"/>
                <w:szCs w:val="14"/>
              </w:rPr>
            </w:pPr>
            <w:r>
              <w:rPr>
                <w:color w:val="000000"/>
                <w:sz w:val="14"/>
                <w:szCs w:val="14"/>
              </w:rPr>
              <w:t>1,571</w:t>
            </w:r>
          </w:p>
        </w:tc>
        <w:tc>
          <w:tcPr>
            <w:tcW w:w="707"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color w:val="000000"/>
                <w:sz w:val="14"/>
                <w:szCs w:val="14"/>
              </w:rPr>
            </w:pPr>
            <w:r>
              <w:rPr>
                <w:color w:val="000000"/>
                <w:sz w:val="14"/>
                <w:szCs w:val="14"/>
              </w:rPr>
              <w:t>949</w:t>
            </w:r>
          </w:p>
        </w:tc>
      </w:tr>
      <w:tr w:rsidR="00042FB9" w:rsidRPr="00BF4323" w:rsidTr="00042FB9">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042FB9" w:rsidRPr="00F1018F" w:rsidRDefault="00042FB9" w:rsidP="00042FB9">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042FB9" w:rsidRPr="00F1018F" w:rsidRDefault="00042FB9" w:rsidP="00042FB9">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042FB9" w:rsidRDefault="00042FB9" w:rsidP="00042FB9">
            <w:pPr>
              <w:jc w:val="right"/>
              <w:rPr>
                <w:color w:val="000000"/>
                <w:sz w:val="14"/>
                <w:szCs w:val="14"/>
              </w:rPr>
            </w:pPr>
            <w:r>
              <w:rPr>
                <w:color w:val="000000"/>
                <w:sz w:val="14"/>
                <w:szCs w:val="14"/>
              </w:rPr>
              <w:t>14,850</w:t>
            </w:r>
          </w:p>
        </w:tc>
        <w:tc>
          <w:tcPr>
            <w:tcW w:w="720"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color w:val="000000"/>
                <w:sz w:val="14"/>
                <w:szCs w:val="14"/>
              </w:rPr>
            </w:pPr>
            <w:r>
              <w:rPr>
                <w:color w:val="000000"/>
                <w:sz w:val="14"/>
                <w:szCs w:val="14"/>
              </w:rPr>
              <w:t>14,191</w:t>
            </w:r>
          </w:p>
        </w:tc>
        <w:tc>
          <w:tcPr>
            <w:tcW w:w="733"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color w:val="000000"/>
                <w:sz w:val="14"/>
                <w:szCs w:val="14"/>
              </w:rPr>
            </w:pPr>
            <w:r>
              <w:rPr>
                <w:color w:val="000000"/>
                <w:sz w:val="14"/>
                <w:szCs w:val="14"/>
              </w:rPr>
              <w:t>1,257</w:t>
            </w:r>
          </w:p>
        </w:tc>
        <w:tc>
          <w:tcPr>
            <w:tcW w:w="720" w:type="dxa"/>
            <w:tcBorders>
              <w:top w:val="nil"/>
              <w:left w:val="nil"/>
              <w:bottom w:val="nil"/>
              <w:right w:val="nil"/>
            </w:tcBorders>
            <w:tcMar>
              <w:left w:w="43" w:type="dxa"/>
              <w:right w:w="43" w:type="dxa"/>
            </w:tcMar>
            <w:vAlign w:val="center"/>
          </w:tcPr>
          <w:p w:rsidR="00042FB9" w:rsidRDefault="00042FB9" w:rsidP="00042FB9">
            <w:pPr>
              <w:jc w:val="right"/>
              <w:rPr>
                <w:color w:val="000000"/>
                <w:sz w:val="14"/>
                <w:szCs w:val="14"/>
              </w:rPr>
            </w:pPr>
            <w:r>
              <w:rPr>
                <w:color w:val="000000"/>
                <w:sz w:val="14"/>
                <w:szCs w:val="14"/>
              </w:rPr>
              <w:t>1,555</w:t>
            </w:r>
          </w:p>
        </w:tc>
        <w:tc>
          <w:tcPr>
            <w:tcW w:w="720" w:type="dxa"/>
            <w:tcBorders>
              <w:top w:val="nil"/>
              <w:left w:val="nil"/>
              <w:bottom w:val="nil"/>
              <w:right w:val="nil"/>
            </w:tcBorders>
            <w:shd w:val="clear" w:color="auto" w:fill="auto"/>
            <w:tcMar>
              <w:left w:w="43" w:type="dxa"/>
              <w:right w:w="43" w:type="dxa"/>
            </w:tcMar>
            <w:vAlign w:val="center"/>
            <w:hideMark/>
          </w:tcPr>
          <w:p w:rsidR="00042FB9" w:rsidRDefault="00042FB9" w:rsidP="00042FB9">
            <w:pPr>
              <w:jc w:val="right"/>
              <w:rPr>
                <w:color w:val="000000"/>
                <w:sz w:val="14"/>
                <w:szCs w:val="14"/>
              </w:rPr>
            </w:pPr>
            <w:r>
              <w:rPr>
                <w:color w:val="000000"/>
                <w:sz w:val="14"/>
                <w:szCs w:val="14"/>
              </w:rPr>
              <w:t>1,271</w:t>
            </w:r>
          </w:p>
        </w:tc>
        <w:tc>
          <w:tcPr>
            <w:tcW w:w="720"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color w:val="000000"/>
                <w:sz w:val="14"/>
                <w:szCs w:val="14"/>
              </w:rPr>
            </w:pPr>
            <w:r>
              <w:rPr>
                <w:color w:val="000000"/>
                <w:sz w:val="14"/>
                <w:szCs w:val="14"/>
              </w:rPr>
              <w:t>860</w:t>
            </w:r>
          </w:p>
        </w:tc>
        <w:tc>
          <w:tcPr>
            <w:tcW w:w="720"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color w:val="000000"/>
                <w:sz w:val="14"/>
                <w:szCs w:val="14"/>
              </w:rPr>
            </w:pPr>
            <w:r>
              <w:rPr>
                <w:color w:val="000000"/>
                <w:sz w:val="14"/>
                <w:szCs w:val="14"/>
              </w:rPr>
              <w:t>1,111</w:t>
            </w:r>
          </w:p>
        </w:tc>
        <w:tc>
          <w:tcPr>
            <w:tcW w:w="720"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color w:val="000000"/>
                <w:sz w:val="14"/>
                <w:szCs w:val="14"/>
              </w:rPr>
            </w:pPr>
            <w:r>
              <w:rPr>
                <w:color w:val="000000"/>
                <w:sz w:val="14"/>
                <w:szCs w:val="14"/>
              </w:rPr>
              <w:t>1,163</w:t>
            </w:r>
          </w:p>
        </w:tc>
        <w:tc>
          <w:tcPr>
            <w:tcW w:w="707"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color w:val="000000"/>
                <w:sz w:val="14"/>
                <w:szCs w:val="14"/>
              </w:rPr>
            </w:pPr>
            <w:r>
              <w:rPr>
                <w:color w:val="000000"/>
                <w:sz w:val="14"/>
                <w:szCs w:val="14"/>
              </w:rPr>
              <w:t>1,019</w:t>
            </w:r>
          </w:p>
        </w:tc>
      </w:tr>
      <w:tr w:rsidR="00042FB9" w:rsidRPr="00BF4323" w:rsidTr="00042FB9">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042FB9" w:rsidRPr="00F1018F" w:rsidRDefault="00042FB9" w:rsidP="00042FB9">
            <w:pPr>
              <w:jc w:val="center"/>
              <w:rPr>
                <w:b/>
                <w:bCs/>
                <w:sz w:val="14"/>
                <w:szCs w:val="14"/>
              </w:rPr>
            </w:pPr>
            <w:r w:rsidRPr="00F1018F">
              <w:rPr>
                <w:b/>
                <w:bCs/>
                <w:sz w:val="14"/>
                <w:szCs w:val="14"/>
              </w:rPr>
              <w:t>I.</w:t>
            </w:r>
          </w:p>
        </w:tc>
        <w:tc>
          <w:tcPr>
            <w:tcW w:w="1917" w:type="dxa"/>
            <w:gridSpan w:val="2"/>
            <w:tcBorders>
              <w:top w:val="nil"/>
              <w:left w:val="nil"/>
              <w:bottom w:val="nil"/>
              <w:right w:val="nil"/>
            </w:tcBorders>
            <w:shd w:val="clear" w:color="auto" w:fill="auto"/>
            <w:vAlign w:val="center"/>
            <w:hideMark/>
          </w:tcPr>
          <w:p w:rsidR="00042FB9" w:rsidRPr="00F1018F" w:rsidRDefault="00042FB9" w:rsidP="00042FB9">
            <w:pPr>
              <w:rPr>
                <w:b/>
                <w:bCs/>
                <w:sz w:val="14"/>
                <w:szCs w:val="14"/>
              </w:rPr>
            </w:pPr>
            <w:r w:rsidRPr="00F1018F">
              <w:rPr>
                <w:b/>
                <w:bCs/>
                <w:sz w:val="14"/>
                <w:szCs w:val="14"/>
              </w:rPr>
              <w:t xml:space="preserve">Eastern Africa </w:t>
            </w:r>
          </w:p>
        </w:tc>
        <w:tc>
          <w:tcPr>
            <w:tcW w:w="810" w:type="dxa"/>
            <w:tcBorders>
              <w:top w:val="nil"/>
              <w:left w:val="nil"/>
              <w:bottom w:val="nil"/>
              <w:right w:val="nil"/>
            </w:tcBorders>
            <w:shd w:val="clear" w:color="auto" w:fill="auto"/>
            <w:tcMar>
              <w:left w:w="43" w:type="dxa"/>
              <w:right w:w="43" w:type="dxa"/>
            </w:tcMar>
            <w:vAlign w:val="center"/>
            <w:hideMark/>
          </w:tcPr>
          <w:p w:rsidR="00042FB9" w:rsidRDefault="00042FB9" w:rsidP="00042FB9">
            <w:pPr>
              <w:jc w:val="right"/>
              <w:rPr>
                <w:b/>
                <w:bCs/>
                <w:color w:val="000000"/>
                <w:sz w:val="14"/>
                <w:szCs w:val="14"/>
              </w:rPr>
            </w:pPr>
            <w:r>
              <w:rPr>
                <w:b/>
                <w:bCs/>
                <w:color w:val="000000"/>
                <w:sz w:val="14"/>
                <w:szCs w:val="14"/>
              </w:rPr>
              <w:t>804,542</w:t>
            </w:r>
          </w:p>
        </w:tc>
        <w:tc>
          <w:tcPr>
            <w:tcW w:w="720"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b/>
                <w:bCs/>
                <w:color w:val="000000"/>
                <w:sz w:val="14"/>
                <w:szCs w:val="14"/>
              </w:rPr>
            </w:pPr>
            <w:r>
              <w:rPr>
                <w:b/>
                <w:bCs/>
                <w:color w:val="000000"/>
                <w:sz w:val="14"/>
                <w:szCs w:val="14"/>
              </w:rPr>
              <w:t>683,027</w:t>
            </w:r>
          </w:p>
        </w:tc>
        <w:tc>
          <w:tcPr>
            <w:tcW w:w="733"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b/>
                <w:bCs/>
                <w:color w:val="000000"/>
                <w:sz w:val="14"/>
                <w:szCs w:val="14"/>
              </w:rPr>
            </w:pPr>
            <w:r>
              <w:rPr>
                <w:b/>
                <w:bCs/>
                <w:color w:val="000000"/>
                <w:sz w:val="14"/>
                <w:szCs w:val="14"/>
              </w:rPr>
              <w:t>47,434</w:t>
            </w:r>
          </w:p>
        </w:tc>
        <w:tc>
          <w:tcPr>
            <w:tcW w:w="720" w:type="dxa"/>
            <w:tcBorders>
              <w:top w:val="nil"/>
              <w:left w:val="nil"/>
              <w:bottom w:val="nil"/>
              <w:right w:val="nil"/>
            </w:tcBorders>
            <w:tcMar>
              <w:left w:w="43" w:type="dxa"/>
              <w:right w:w="43" w:type="dxa"/>
            </w:tcMar>
            <w:vAlign w:val="center"/>
          </w:tcPr>
          <w:p w:rsidR="00042FB9" w:rsidRDefault="00042FB9" w:rsidP="00042FB9">
            <w:pPr>
              <w:jc w:val="right"/>
              <w:rPr>
                <w:b/>
                <w:bCs/>
                <w:color w:val="000000"/>
                <w:sz w:val="14"/>
                <w:szCs w:val="14"/>
              </w:rPr>
            </w:pPr>
            <w:r>
              <w:rPr>
                <w:b/>
                <w:bCs/>
                <w:color w:val="000000"/>
                <w:sz w:val="14"/>
                <w:szCs w:val="14"/>
              </w:rPr>
              <w:t>53,146</w:t>
            </w:r>
          </w:p>
        </w:tc>
        <w:tc>
          <w:tcPr>
            <w:tcW w:w="720" w:type="dxa"/>
            <w:tcBorders>
              <w:top w:val="nil"/>
              <w:left w:val="nil"/>
              <w:bottom w:val="nil"/>
              <w:right w:val="nil"/>
            </w:tcBorders>
            <w:shd w:val="clear" w:color="auto" w:fill="auto"/>
            <w:tcMar>
              <w:left w:w="43" w:type="dxa"/>
              <w:right w:w="43" w:type="dxa"/>
            </w:tcMar>
            <w:vAlign w:val="center"/>
            <w:hideMark/>
          </w:tcPr>
          <w:p w:rsidR="00042FB9" w:rsidRDefault="00042FB9" w:rsidP="00042FB9">
            <w:pPr>
              <w:jc w:val="right"/>
              <w:rPr>
                <w:b/>
                <w:bCs/>
                <w:color w:val="000000"/>
                <w:sz w:val="14"/>
                <w:szCs w:val="14"/>
              </w:rPr>
            </w:pPr>
            <w:r>
              <w:rPr>
                <w:b/>
                <w:bCs/>
                <w:color w:val="000000"/>
                <w:sz w:val="14"/>
                <w:szCs w:val="14"/>
              </w:rPr>
              <w:t>59,822</w:t>
            </w:r>
          </w:p>
        </w:tc>
        <w:tc>
          <w:tcPr>
            <w:tcW w:w="720"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b/>
                <w:bCs/>
                <w:color w:val="000000"/>
                <w:sz w:val="14"/>
                <w:szCs w:val="14"/>
              </w:rPr>
            </w:pPr>
            <w:r>
              <w:rPr>
                <w:b/>
                <w:bCs/>
                <w:color w:val="000000"/>
                <w:sz w:val="14"/>
                <w:szCs w:val="14"/>
              </w:rPr>
              <w:t>49,003</w:t>
            </w:r>
          </w:p>
        </w:tc>
        <w:tc>
          <w:tcPr>
            <w:tcW w:w="720"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b/>
                <w:bCs/>
                <w:color w:val="000000"/>
                <w:sz w:val="14"/>
                <w:szCs w:val="14"/>
              </w:rPr>
            </w:pPr>
            <w:r>
              <w:rPr>
                <w:b/>
                <w:bCs/>
                <w:color w:val="000000"/>
                <w:sz w:val="14"/>
                <w:szCs w:val="14"/>
              </w:rPr>
              <w:t>57,118</w:t>
            </w:r>
          </w:p>
        </w:tc>
        <w:tc>
          <w:tcPr>
            <w:tcW w:w="720"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b/>
                <w:bCs/>
                <w:color w:val="000000"/>
                <w:sz w:val="14"/>
                <w:szCs w:val="14"/>
              </w:rPr>
            </w:pPr>
            <w:r>
              <w:rPr>
                <w:b/>
                <w:bCs/>
                <w:color w:val="000000"/>
                <w:sz w:val="14"/>
                <w:szCs w:val="14"/>
              </w:rPr>
              <w:t>51,581</w:t>
            </w:r>
          </w:p>
        </w:tc>
        <w:tc>
          <w:tcPr>
            <w:tcW w:w="707"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b/>
                <w:bCs/>
                <w:color w:val="000000"/>
                <w:sz w:val="14"/>
                <w:szCs w:val="14"/>
              </w:rPr>
            </w:pPr>
            <w:r>
              <w:rPr>
                <w:b/>
                <w:bCs/>
                <w:color w:val="000000"/>
                <w:sz w:val="14"/>
                <w:szCs w:val="14"/>
              </w:rPr>
              <w:t>48,321</w:t>
            </w:r>
          </w:p>
        </w:tc>
      </w:tr>
      <w:tr w:rsidR="00042FB9" w:rsidRPr="00BF4323" w:rsidTr="00042FB9">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042FB9" w:rsidRPr="00F1018F" w:rsidRDefault="00042FB9" w:rsidP="00042FB9">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042FB9" w:rsidRPr="00F1018F" w:rsidRDefault="00042FB9" w:rsidP="00042FB9">
            <w:pPr>
              <w:rPr>
                <w:sz w:val="14"/>
                <w:szCs w:val="14"/>
              </w:rPr>
            </w:pPr>
            <w:r w:rsidRPr="00F1018F">
              <w:rPr>
                <w:sz w:val="14"/>
                <w:szCs w:val="14"/>
              </w:rPr>
              <w:t xml:space="preserve">Kenya </w:t>
            </w:r>
          </w:p>
        </w:tc>
        <w:tc>
          <w:tcPr>
            <w:tcW w:w="810" w:type="dxa"/>
            <w:tcBorders>
              <w:top w:val="nil"/>
              <w:left w:val="nil"/>
              <w:bottom w:val="nil"/>
              <w:right w:val="nil"/>
            </w:tcBorders>
            <w:shd w:val="clear" w:color="auto" w:fill="auto"/>
            <w:tcMar>
              <w:left w:w="43" w:type="dxa"/>
              <w:right w:w="43" w:type="dxa"/>
            </w:tcMar>
            <w:vAlign w:val="center"/>
            <w:hideMark/>
          </w:tcPr>
          <w:p w:rsidR="00042FB9" w:rsidRDefault="00042FB9" w:rsidP="00042FB9">
            <w:pPr>
              <w:jc w:val="right"/>
              <w:rPr>
                <w:color w:val="000000"/>
                <w:sz w:val="14"/>
                <w:szCs w:val="14"/>
              </w:rPr>
            </w:pPr>
            <w:r>
              <w:rPr>
                <w:color w:val="000000"/>
                <w:sz w:val="14"/>
                <w:szCs w:val="14"/>
              </w:rPr>
              <w:t>288,366</w:t>
            </w:r>
          </w:p>
        </w:tc>
        <w:tc>
          <w:tcPr>
            <w:tcW w:w="720"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color w:val="000000"/>
                <w:sz w:val="14"/>
                <w:szCs w:val="14"/>
              </w:rPr>
            </w:pPr>
            <w:r>
              <w:rPr>
                <w:color w:val="000000"/>
                <w:sz w:val="14"/>
                <w:szCs w:val="14"/>
              </w:rPr>
              <w:t>262,627</w:t>
            </w:r>
          </w:p>
        </w:tc>
        <w:tc>
          <w:tcPr>
            <w:tcW w:w="733"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color w:val="000000"/>
                <w:sz w:val="14"/>
                <w:szCs w:val="14"/>
              </w:rPr>
            </w:pPr>
            <w:r>
              <w:rPr>
                <w:color w:val="000000"/>
                <w:sz w:val="14"/>
                <w:szCs w:val="14"/>
              </w:rPr>
              <w:t>19,194</w:t>
            </w:r>
          </w:p>
        </w:tc>
        <w:tc>
          <w:tcPr>
            <w:tcW w:w="720" w:type="dxa"/>
            <w:tcBorders>
              <w:top w:val="nil"/>
              <w:left w:val="nil"/>
              <w:bottom w:val="nil"/>
              <w:right w:val="nil"/>
            </w:tcBorders>
            <w:tcMar>
              <w:left w:w="43" w:type="dxa"/>
              <w:right w:w="43" w:type="dxa"/>
            </w:tcMar>
            <w:vAlign w:val="center"/>
          </w:tcPr>
          <w:p w:rsidR="00042FB9" w:rsidRDefault="00042FB9" w:rsidP="00042FB9">
            <w:pPr>
              <w:jc w:val="right"/>
              <w:rPr>
                <w:color w:val="000000"/>
                <w:sz w:val="14"/>
                <w:szCs w:val="14"/>
              </w:rPr>
            </w:pPr>
            <w:r>
              <w:rPr>
                <w:color w:val="000000"/>
                <w:sz w:val="14"/>
                <w:szCs w:val="14"/>
              </w:rPr>
              <w:t>15,283</w:t>
            </w:r>
          </w:p>
        </w:tc>
        <w:tc>
          <w:tcPr>
            <w:tcW w:w="720" w:type="dxa"/>
            <w:tcBorders>
              <w:top w:val="nil"/>
              <w:left w:val="nil"/>
              <w:bottom w:val="nil"/>
              <w:right w:val="nil"/>
            </w:tcBorders>
            <w:shd w:val="clear" w:color="auto" w:fill="auto"/>
            <w:tcMar>
              <w:left w:w="43" w:type="dxa"/>
              <w:right w:w="43" w:type="dxa"/>
            </w:tcMar>
            <w:vAlign w:val="center"/>
            <w:hideMark/>
          </w:tcPr>
          <w:p w:rsidR="00042FB9" w:rsidRDefault="00042FB9" w:rsidP="00042FB9">
            <w:pPr>
              <w:jc w:val="right"/>
              <w:rPr>
                <w:color w:val="000000"/>
                <w:sz w:val="14"/>
                <w:szCs w:val="14"/>
              </w:rPr>
            </w:pPr>
            <w:r>
              <w:rPr>
                <w:color w:val="000000"/>
                <w:sz w:val="14"/>
                <w:szCs w:val="14"/>
              </w:rPr>
              <w:t>27,229</w:t>
            </w:r>
          </w:p>
        </w:tc>
        <w:tc>
          <w:tcPr>
            <w:tcW w:w="720"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color w:val="000000"/>
                <w:sz w:val="14"/>
                <w:szCs w:val="14"/>
              </w:rPr>
            </w:pPr>
            <w:r>
              <w:rPr>
                <w:color w:val="000000"/>
                <w:sz w:val="14"/>
                <w:szCs w:val="14"/>
              </w:rPr>
              <w:t>21,490</w:t>
            </w:r>
          </w:p>
        </w:tc>
        <w:tc>
          <w:tcPr>
            <w:tcW w:w="720"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color w:val="000000"/>
                <w:sz w:val="14"/>
                <w:szCs w:val="14"/>
              </w:rPr>
            </w:pPr>
            <w:r>
              <w:rPr>
                <w:color w:val="000000"/>
                <w:sz w:val="14"/>
                <w:szCs w:val="14"/>
              </w:rPr>
              <w:t>19,403</w:t>
            </w:r>
          </w:p>
        </w:tc>
        <w:tc>
          <w:tcPr>
            <w:tcW w:w="720"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color w:val="000000"/>
                <w:sz w:val="14"/>
                <w:szCs w:val="14"/>
              </w:rPr>
            </w:pPr>
            <w:r>
              <w:rPr>
                <w:color w:val="000000"/>
                <w:sz w:val="14"/>
                <w:szCs w:val="14"/>
              </w:rPr>
              <w:t>17,125</w:t>
            </w:r>
          </w:p>
        </w:tc>
        <w:tc>
          <w:tcPr>
            <w:tcW w:w="707"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color w:val="000000"/>
                <w:sz w:val="14"/>
                <w:szCs w:val="14"/>
              </w:rPr>
            </w:pPr>
            <w:r>
              <w:rPr>
                <w:color w:val="000000"/>
                <w:sz w:val="14"/>
                <w:szCs w:val="14"/>
              </w:rPr>
              <w:t>17,114</w:t>
            </w:r>
          </w:p>
        </w:tc>
      </w:tr>
      <w:tr w:rsidR="00042FB9" w:rsidRPr="00BF4323" w:rsidTr="00042FB9">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042FB9" w:rsidRPr="00F1018F" w:rsidRDefault="00042FB9" w:rsidP="00042FB9">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042FB9" w:rsidRPr="00F1018F" w:rsidRDefault="00042FB9" w:rsidP="00042FB9">
            <w:pPr>
              <w:rPr>
                <w:sz w:val="14"/>
                <w:szCs w:val="14"/>
              </w:rPr>
            </w:pPr>
            <w:r w:rsidRPr="00F1018F">
              <w:rPr>
                <w:sz w:val="14"/>
                <w:szCs w:val="14"/>
              </w:rPr>
              <w:t xml:space="preserve">Mauritius </w:t>
            </w:r>
          </w:p>
        </w:tc>
        <w:tc>
          <w:tcPr>
            <w:tcW w:w="810" w:type="dxa"/>
            <w:tcBorders>
              <w:top w:val="nil"/>
              <w:left w:val="nil"/>
              <w:bottom w:val="nil"/>
              <w:right w:val="nil"/>
            </w:tcBorders>
            <w:shd w:val="clear" w:color="auto" w:fill="auto"/>
            <w:tcMar>
              <w:left w:w="43" w:type="dxa"/>
              <w:right w:w="43" w:type="dxa"/>
            </w:tcMar>
            <w:vAlign w:val="center"/>
            <w:hideMark/>
          </w:tcPr>
          <w:p w:rsidR="00042FB9" w:rsidRDefault="00042FB9" w:rsidP="00042FB9">
            <w:pPr>
              <w:jc w:val="right"/>
              <w:rPr>
                <w:color w:val="000000"/>
                <w:sz w:val="14"/>
                <w:szCs w:val="14"/>
              </w:rPr>
            </w:pPr>
            <w:r>
              <w:rPr>
                <w:color w:val="000000"/>
                <w:sz w:val="14"/>
                <w:szCs w:val="14"/>
              </w:rPr>
              <w:t>20,468</w:t>
            </w:r>
          </w:p>
        </w:tc>
        <w:tc>
          <w:tcPr>
            <w:tcW w:w="720"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color w:val="000000"/>
                <w:sz w:val="14"/>
                <w:szCs w:val="14"/>
              </w:rPr>
            </w:pPr>
            <w:r>
              <w:rPr>
                <w:color w:val="000000"/>
                <w:sz w:val="14"/>
                <w:szCs w:val="14"/>
              </w:rPr>
              <w:t>16,823</w:t>
            </w:r>
          </w:p>
        </w:tc>
        <w:tc>
          <w:tcPr>
            <w:tcW w:w="733"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color w:val="000000"/>
                <w:sz w:val="14"/>
                <w:szCs w:val="14"/>
              </w:rPr>
            </w:pPr>
            <w:r>
              <w:rPr>
                <w:color w:val="000000"/>
                <w:sz w:val="14"/>
                <w:szCs w:val="14"/>
              </w:rPr>
              <w:t>868</w:t>
            </w:r>
          </w:p>
        </w:tc>
        <w:tc>
          <w:tcPr>
            <w:tcW w:w="720" w:type="dxa"/>
            <w:tcBorders>
              <w:top w:val="nil"/>
              <w:left w:val="nil"/>
              <w:bottom w:val="nil"/>
              <w:right w:val="nil"/>
            </w:tcBorders>
            <w:tcMar>
              <w:left w:w="43" w:type="dxa"/>
              <w:right w:w="43" w:type="dxa"/>
            </w:tcMar>
            <w:vAlign w:val="center"/>
          </w:tcPr>
          <w:p w:rsidR="00042FB9" w:rsidRDefault="00042FB9" w:rsidP="00042FB9">
            <w:pPr>
              <w:jc w:val="right"/>
              <w:rPr>
                <w:color w:val="000000"/>
                <w:sz w:val="14"/>
                <w:szCs w:val="14"/>
              </w:rPr>
            </w:pPr>
            <w:r>
              <w:rPr>
                <w:color w:val="000000"/>
                <w:sz w:val="14"/>
                <w:szCs w:val="14"/>
              </w:rPr>
              <w:t>1,320</w:t>
            </w:r>
          </w:p>
        </w:tc>
        <w:tc>
          <w:tcPr>
            <w:tcW w:w="720" w:type="dxa"/>
            <w:tcBorders>
              <w:top w:val="nil"/>
              <w:left w:val="nil"/>
              <w:bottom w:val="nil"/>
              <w:right w:val="nil"/>
            </w:tcBorders>
            <w:shd w:val="clear" w:color="auto" w:fill="auto"/>
            <w:tcMar>
              <w:left w:w="43" w:type="dxa"/>
              <w:right w:w="43" w:type="dxa"/>
            </w:tcMar>
            <w:vAlign w:val="center"/>
            <w:hideMark/>
          </w:tcPr>
          <w:p w:rsidR="00042FB9" w:rsidRDefault="00042FB9" w:rsidP="00042FB9">
            <w:pPr>
              <w:jc w:val="right"/>
              <w:rPr>
                <w:color w:val="000000"/>
                <w:sz w:val="14"/>
                <w:szCs w:val="14"/>
              </w:rPr>
            </w:pPr>
            <w:r>
              <w:rPr>
                <w:color w:val="000000"/>
                <w:sz w:val="14"/>
                <w:szCs w:val="14"/>
              </w:rPr>
              <w:t>1,429</w:t>
            </w:r>
          </w:p>
        </w:tc>
        <w:tc>
          <w:tcPr>
            <w:tcW w:w="720"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color w:val="000000"/>
                <w:sz w:val="14"/>
                <w:szCs w:val="14"/>
              </w:rPr>
            </w:pPr>
            <w:r>
              <w:rPr>
                <w:color w:val="000000"/>
                <w:sz w:val="14"/>
                <w:szCs w:val="14"/>
              </w:rPr>
              <w:t>1,365</w:t>
            </w:r>
          </w:p>
        </w:tc>
        <w:tc>
          <w:tcPr>
            <w:tcW w:w="720"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color w:val="000000"/>
                <w:sz w:val="14"/>
                <w:szCs w:val="14"/>
              </w:rPr>
            </w:pPr>
            <w:r>
              <w:rPr>
                <w:color w:val="000000"/>
                <w:sz w:val="14"/>
                <w:szCs w:val="14"/>
              </w:rPr>
              <w:t>1,542</w:t>
            </w:r>
          </w:p>
        </w:tc>
        <w:tc>
          <w:tcPr>
            <w:tcW w:w="720"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color w:val="000000"/>
                <w:sz w:val="14"/>
                <w:szCs w:val="14"/>
              </w:rPr>
            </w:pPr>
            <w:r>
              <w:rPr>
                <w:color w:val="000000"/>
                <w:sz w:val="14"/>
                <w:szCs w:val="14"/>
              </w:rPr>
              <w:t>1,454</w:t>
            </w:r>
          </w:p>
        </w:tc>
        <w:tc>
          <w:tcPr>
            <w:tcW w:w="707"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color w:val="000000"/>
                <w:sz w:val="14"/>
                <w:szCs w:val="14"/>
              </w:rPr>
            </w:pPr>
            <w:r>
              <w:rPr>
                <w:color w:val="000000"/>
                <w:sz w:val="14"/>
                <w:szCs w:val="14"/>
              </w:rPr>
              <w:t>2,037</w:t>
            </w:r>
          </w:p>
        </w:tc>
      </w:tr>
      <w:tr w:rsidR="00042FB9" w:rsidRPr="00BF4323" w:rsidTr="00042FB9">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042FB9" w:rsidRPr="00F1018F" w:rsidRDefault="00042FB9" w:rsidP="00042FB9">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042FB9" w:rsidRPr="00F1018F" w:rsidRDefault="00042FB9" w:rsidP="00042FB9">
            <w:pPr>
              <w:rPr>
                <w:sz w:val="14"/>
                <w:szCs w:val="14"/>
              </w:rPr>
            </w:pPr>
            <w:r w:rsidRPr="00F1018F">
              <w:rPr>
                <w:sz w:val="14"/>
                <w:szCs w:val="14"/>
              </w:rPr>
              <w:t>United Republic of Tanzania</w:t>
            </w:r>
          </w:p>
        </w:tc>
        <w:tc>
          <w:tcPr>
            <w:tcW w:w="810" w:type="dxa"/>
            <w:tcBorders>
              <w:top w:val="nil"/>
              <w:left w:val="nil"/>
              <w:bottom w:val="nil"/>
              <w:right w:val="nil"/>
            </w:tcBorders>
            <w:shd w:val="clear" w:color="auto" w:fill="auto"/>
            <w:tcMar>
              <w:left w:w="43" w:type="dxa"/>
              <w:right w:w="43" w:type="dxa"/>
            </w:tcMar>
            <w:vAlign w:val="center"/>
            <w:hideMark/>
          </w:tcPr>
          <w:p w:rsidR="00042FB9" w:rsidRDefault="00042FB9" w:rsidP="00042FB9">
            <w:pPr>
              <w:jc w:val="right"/>
              <w:rPr>
                <w:color w:val="000000"/>
                <w:sz w:val="14"/>
                <w:szCs w:val="14"/>
              </w:rPr>
            </w:pPr>
            <w:r>
              <w:rPr>
                <w:color w:val="000000"/>
                <w:sz w:val="14"/>
                <w:szCs w:val="14"/>
              </w:rPr>
              <w:t>106,398</w:t>
            </w:r>
          </w:p>
        </w:tc>
        <w:tc>
          <w:tcPr>
            <w:tcW w:w="720"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color w:val="000000"/>
                <w:sz w:val="14"/>
                <w:szCs w:val="14"/>
              </w:rPr>
            </w:pPr>
            <w:r>
              <w:rPr>
                <w:color w:val="000000"/>
                <w:sz w:val="14"/>
                <w:szCs w:val="14"/>
              </w:rPr>
              <w:t>99,606</w:t>
            </w:r>
          </w:p>
        </w:tc>
        <w:tc>
          <w:tcPr>
            <w:tcW w:w="733"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color w:val="000000"/>
                <w:sz w:val="14"/>
                <w:szCs w:val="14"/>
              </w:rPr>
            </w:pPr>
            <w:r>
              <w:rPr>
                <w:color w:val="000000"/>
                <w:sz w:val="14"/>
                <w:szCs w:val="14"/>
              </w:rPr>
              <w:t>5,421</w:t>
            </w:r>
          </w:p>
        </w:tc>
        <w:tc>
          <w:tcPr>
            <w:tcW w:w="720" w:type="dxa"/>
            <w:tcBorders>
              <w:top w:val="nil"/>
              <w:left w:val="nil"/>
              <w:bottom w:val="nil"/>
              <w:right w:val="nil"/>
            </w:tcBorders>
            <w:tcMar>
              <w:left w:w="43" w:type="dxa"/>
              <w:right w:w="43" w:type="dxa"/>
            </w:tcMar>
            <w:vAlign w:val="center"/>
          </w:tcPr>
          <w:p w:rsidR="00042FB9" w:rsidRDefault="00042FB9" w:rsidP="00042FB9">
            <w:pPr>
              <w:jc w:val="right"/>
              <w:rPr>
                <w:color w:val="000000"/>
                <w:sz w:val="14"/>
                <w:szCs w:val="14"/>
              </w:rPr>
            </w:pPr>
            <w:r>
              <w:rPr>
                <w:color w:val="000000"/>
                <w:sz w:val="14"/>
                <w:szCs w:val="14"/>
              </w:rPr>
              <w:t>7,598</w:t>
            </w:r>
          </w:p>
        </w:tc>
        <w:tc>
          <w:tcPr>
            <w:tcW w:w="720" w:type="dxa"/>
            <w:tcBorders>
              <w:top w:val="nil"/>
              <w:left w:val="nil"/>
              <w:bottom w:val="nil"/>
              <w:right w:val="nil"/>
            </w:tcBorders>
            <w:shd w:val="clear" w:color="auto" w:fill="auto"/>
            <w:tcMar>
              <w:left w:w="43" w:type="dxa"/>
              <w:right w:w="43" w:type="dxa"/>
            </w:tcMar>
            <w:vAlign w:val="center"/>
            <w:hideMark/>
          </w:tcPr>
          <w:p w:rsidR="00042FB9" w:rsidRDefault="00042FB9" w:rsidP="00042FB9">
            <w:pPr>
              <w:jc w:val="right"/>
              <w:rPr>
                <w:color w:val="000000"/>
                <w:sz w:val="14"/>
                <w:szCs w:val="14"/>
              </w:rPr>
            </w:pPr>
            <w:r>
              <w:rPr>
                <w:color w:val="000000"/>
                <w:sz w:val="14"/>
                <w:szCs w:val="14"/>
              </w:rPr>
              <w:t>4,341</w:t>
            </w:r>
          </w:p>
        </w:tc>
        <w:tc>
          <w:tcPr>
            <w:tcW w:w="720"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color w:val="000000"/>
                <w:sz w:val="14"/>
                <w:szCs w:val="14"/>
              </w:rPr>
            </w:pPr>
            <w:r>
              <w:rPr>
                <w:color w:val="000000"/>
                <w:sz w:val="14"/>
                <w:szCs w:val="14"/>
              </w:rPr>
              <w:t>5,358</w:t>
            </w:r>
          </w:p>
        </w:tc>
        <w:tc>
          <w:tcPr>
            <w:tcW w:w="720"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color w:val="000000"/>
                <w:sz w:val="14"/>
                <w:szCs w:val="14"/>
              </w:rPr>
            </w:pPr>
            <w:r>
              <w:rPr>
                <w:color w:val="000000"/>
                <w:sz w:val="14"/>
                <w:szCs w:val="14"/>
              </w:rPr>
              <w:t>7,638</w:t>
            </w:r>
          </w:p>
        </w:tc>
        <w:tc>
          <w:tcPr>
            <w:tcW w:w="720"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color w:val="000000"/>
                <w:sz w:val="14"/>
                <w:szCs w:val="14"/>
              </w:rPr>
            </w:pPr>
            <w:r>
              <w:rPr>
                <w:color w:val="000000"/>
                <w:sz w:val="14"/>
                <w:szCs w:val="14"/>
              </w:rPr>
              <w:t>8,418</w:t>
            </w:r>
          </w:p>
        </w:tc>
        <w:tc>
          <w:tcPr>
            <w:tcW w:w="707"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color w:val="000000"/>
                <w:sz w:val="14"/>
                <w:szCs w:val="14"/>
              </w:rPr>
            </w:pPr>
            <w:r>
              <w:rPr>
                <w:color w:val="000000"/>
                <w:sz w:val="14"/>
                <w:szCs w:val="14"/>
              </w:rPr>
              <w:t>5,990</w:t>
            </w:r>
          </w:p>
        </w:tc>
      </w:tr>
      <w:tr w:rsidR="00042FB9" w:rsidRPr="00BF4323" w:rsidTr="00042FB9">
        <w:trPr>
          <w:trHeight w:hRule="exact" w:val="245"/>
          <w:jc w:val="center"/>
        </w:trPr>
        <w:tc>
          <w:tcPr>
            <w:tcW w:w="282" w:type="dxa"/>
            <w:tcBorders>
              <w:top w:val="nil"/>
              <w:left w:val="nil"/>
              <w:right w:val="nil"/>
            </w:tcBorders>
            <w:shd w:val="clear" w:color="auto" w:fill="auto"/>
            <w:tcMar>
              <w:left w:w="58" w:type="dxa"/>
              <w:right w:w="58" w:type="dxa"/>
            </w:tcMar>
            <w:vAlign w:val="center"/>
            <w:hideMark/>
          </w:tcPr>
          <w:p w:rsidR="00042FB9" w:rsidRPr="00F1018F" w:rsidRDefault="00042FB9" w:rsidP="00042FB9">
            <w:pPr>
              <w:jc w:val="center"/>
              <w:rPr>
                <w:b/>
                <w:bCs/>
                <w:sz w:val="14"/>
                <w:szCs w:val="14"/>
              </w:rPr>
            </w:pPr>
          </w:p>
        </w:tc>
        <w:tc>
          <w:tcPr>
            <w:tcW w:w="1917" w:type="dxa"/>
            <w:gridSpan w:val="2"/>
            <w:tcBorders>
              <w:top w:val="nil"/>
              <w:left w:val="nil"/>
              <w:right w:val="nil"/>
            </w:tcBorders>
            <w:shd w:val="clear" w:color="auto" w:fill="auto"/>
            <w:vAlign w:val="center"/>
            <w:hideMark/>
          </w:tcPr>
          <w:p w:rsidR="00042FB9" w:rsidRPr="00F1018F" w:rsidRDefault="00042FB9" w:rsidP="00042FB9">
            <w:pPr>
              <w:rPr>
                <w:sz w:val="14"/>
                <w:szCs w:val="14"/>
              </w:rPr>
            </w:pPr>
            <w:r w:rsidRPr="00F1018F">
              <w:rPr>
                <w:sz w:val="14"/>
                <w:szCs w:val="14"/>
              </w:rPr>
              <w:t>Others</w:t>
            </w:r>
          </w:p>
        </w:tc>
        <w:tc>
          <w:tcPr>
            <w:tcW w:w="810" w:type="dxa"/>
            <w:tcBorders>
              <w:top w:val="nil"/>
              <w:left w:val="nil"/>
              <w:right w:val="nil"/>
            </w:tcBorders>
            <w:shd w:val="clear" w:color="auto" w:fill="auto"/>
            <w:tcMar>
              <w:left w:w="43" w:type="dxa"/>
              <w:right w:w="43" w:type="dxa"/>
            </w:tcMar>
            <w:vAlign w:val="center"/>
            <w:hideMark/>
          </w:tcPr>
          <w:p w:rsidR="00042FB9" w:rsidRDefault="00042FB9" w:rsidP="00042FB9">
            <w:pPr>
              <w:jc w:val="right"/>
              <w:rPr>
                <w:color w:val="000000"/>
                <w:sz w:val="14"/>
                <w:szCs w:val="14"/>
              </w:rPr>
            </w:pPr>
            <w:r>
              <w:rPr>
                <w:color w:val="000000"/>
                <w:sz w:val="14"/>
                <w:szCs w:val="14"/>
              </w:rPr>
              <w:t>389,309</w:t>
            </w:r>
          </w:p>
        </w:tc>
        <w:tc>
          <w:tcPr>
            <w:tcW w:w="720" w:type="dxa"/>
            <w:tcBorders>
              <w:top w:val="nil"/>
              <w:left w:val="nil"/>
              <w:right w:val="nil"/>
            </w:tcBorders>
            <w:shd w:val="clear" w:color="auto" w:fill="auto"/>
            <w:tcMar>
              <w:left w:w="43" w:type="dxa"/>
              <w:right w:w="43" w:type="dxa"/>
            </w:tcMar>
            <w:vAlign w:val="center"/>
          </w:tcPr>
          <w:p w:rsidR="00042FB9" w:rsidRDefault="00042FB9" w:rsidP="00042FB9">
            <w:pPr>
              <w:jc w:val="right"/>
              <w:rPr>
                <w:color w:val="000000"/>
                <w:sz w:val="14"/>
                <w:szCs w:val="14"/>
              </w:rPr>
            </w:pPr>
            <w:r>
              <w:rPr>
                <w:color w:val="000000"/>
                <w:sz w:val="14"/>
                <w:szCs w:val="14"/>
              </w:rPr>
              <w:t>303,971</w:t>
            </w:r>
          </w:p>
        </w:tc>
        <w:tc>
          <w:tcPr>
            <w:tcW w:w="733" w:type="dxa"/>
            <w:tcBorders>
              <w:top w:val="nil"/>
              <w:left w:val="nil"/>
              <w:right w:val="nil"/>
            </w:tcBorders>
            <w:shd w:val="clear" w:color="auto" w:fill="auto"/>
            <w:tcMar>
              <w:left w:w="43" w:type="dxa"/>
              <w:right w:w="43" w:type="dxa"/>
            </w:tcMar>
            <w:vAlign w:val="center"/>
          </w:tcPr>
          <w:p w:rsidR="00042FB9" w:rsidRDefault="00042FB9" w:rsidP="00042FB9">
            <w:pPr>
              <w:jc w:val="right"/>
              <w:rPr>
                <w:color w:val="000000"/>
                <w:sz w:val="14"/>
                <w:szCs w:val="14"/>
              </w:rPr>
            </w:pPr>
            <w:r>
              <w:rPr>
                <w:color w:val="000000"/>
                <w:sz w:val="14"/>
                <w:szCs w:val="14"/>
              </w:rPr>
              <w:t>21,951</w:t>
            </w:r>
          </w:p>
        </w:tc>
        <w:tc>
          <w:tcPr>
            <w:tcW w:w="720" w:type="dxa"/>
            <w:tcBorders>
              <w:top w:val="nil"/>
              <w:left w:val="nil"/>
              <w:right w:val="nil"/>
            </w:tcBorders>
            <w:tcMar>
              <w:left w:w="43" w:type="dxa"/>
              <w:right w:w="43" w:type="dxa"/>
            </w:tcMar>
            <w:vAlign w:val="center"/>
          </w:tcPr>
          <w:p w:rsidR="00042FB9" w:rsidRDefault="00042FB9" w:rsidP="00042FB9">
            <w:pPr>
              <w:jc w:val="right"/>
              <w:rPr>
                <w:color w:val="000000"/>
                <w:sz w:val="14"/>
                <w:szCs w:val="14"/>
              </w:rPr>
            </w:pPr>
            <w:r>
              <w:rPr>
                <w:color w:val="000000"/>
                <w:sz w:val="14"/>
                <w:szCs w:val="14"/>
              </w:rPr>
              <w:t>28,945</w:t>
            </w:r>
          </w:p>
        </w:tc>
        <w:tc>
          <w:tcPr>
            <w:tcW w:w="720" w:type="dxa"/>
            <w:tcBorders>
              <w:top w:val="nil"/>
              <w:left w:val="nil"/>
              <w:right w:val="nil"/>
            </w:tcBorders>
            <w:shd w:val="clear" w:color="auto" w:fill="auto"/>
            <w:tcMar>
              <w:left w:w="43" w:type="dxa"/>
              <w:right w:w="43" w:type="dxa"/>
            </w:tcMar>
            <w:vAlign w:val="center"/>
            <w:hideMark/>
          </w:tcPr>
          <w:p w:rsidR="00042FB9" w:rsidRDefault="00042FB9" w:rsidP="00042FB9">
            <w:pPr>
              <w:jc w:val="right"/>
              <w:rPr>
                <w:color w:val="000000"/>
                <w:sz w:val="14"/>
                <w:szCs w:val="14"/>
              </w:rPr>
            </w:pPr>
            <w:r>
              <w:rPr>
                <w:color w:val="000000"/>
                <w:sz w:val="14"/>
                <w:szCs w:val="14"/>
              </w:rPr>
              <w:t>26,823</w:t>
            </w:r>
          </w:p>
        </w:tc>
        <w:tc>
          <w:tcPr>
            <w:tcW w:w="720" w:type="dxa"/>
            <w:tcBorders>
              <w:top w:val="nil"/>
              <w:left w:val="nil"/>
              <w:right w:val="nil"/>
            </w:tcBorders>
            <w:shd w:val="clear" w:color="auto" w:fill="auto"/>
            <w:tcMar>
              <w:left w:w="43" w:type="dxa"/>
              <w:right w:w="43" w:type="dxa"/>
            </w:tcMar>
            <w:vAlign w:val="center"/>
          </w:tcPr>
          <w:p w:rsidR="00042FB9" w:rsidRDefault="00042FB9" w:rsidP="00042FB9">
            <w:pPr>
              <w:jc w:val="right"/>
              <w:rPr>
                <w:color w:val="000000"/>
                <w:sz w:val="14"/>
                <w:szCs w:val="14"/>
              </w:rPr>
            </w:pPr>
            <w:r>
              <w:rPr>
                <w:color w:val="000000"/>
                <w:sz w:val="14"/>
                <w:szCs w:val="14"/>
              </w:rPr>
              <w:t>20,791</w:t>
            </w:r>
          </w:p>
        </w:tc>
        <w:tc>
          <w:tcPr>
            <w:tcW w:w="720" w:type="dxa"/>
            <w:tcBorders>
              <w:top w:val="nil"/>
              <w:left w:val="nil"/>
              <w:right w:val="nil"/>
            </w:tcBorders>
            <w:shd w:val="clear" w:color="auto" w:fill="auto"/>
            <w:tcMar>
              <w:left w:w="43" w:type="dxa"/>
              <w:right w:w="43" w:type="dxa"/>
            </w:tcMar>
            <w:vAlign w:val="center"/>
          </w:tcPr>
          <w:p w:rsidR="00042FB9" w:rsidRDefault="00042FB9" w:rsidP="00042FB9">
            <w:pPr>
              <w:jc w:val="right"/>
              <w:rPr>
                <w:color w:val="000000"/>
                <w:sz w:val="14"/>
                <w:szCs w:val="14"/>
              </w:rPr>
            </w:pPr>
            <w:r>
              <w:rPr>
                <w:color w:val="000000"/>
                <w:sz w:val="14"/>
                <w:szCs w:val="14"/>
              </w:rPr>
              <w:t>28,535</w:t>
            </w:r>
          </w:p>
        </w:tc>
        <w:tc>
          <w:tcPr>
            <w:tcW w:w="720" w:type="dxa"/>
            <w:tcBorders>
              <w:top w:val="nil"/>
              <w:left w:val="nil"/>
              <w:right w:val="nil"/>
            </w:tcBorders>
            <w:shd w:val="clear" w:color="auto" w:fill="auto"/>
            <w:tcMar>
              <w:left w:w="43" w:type="dxa"/>
              <w:right w:w="43" w:type="dxa"/>
            </w:tcMar>
            <w:vAlign w:val="center"/>
          </w:tcPr>
          <w:p w:rsidR="00042FB9" w:rsidRDefault="00042FB9" w:rsidP="00042FB9">
            <w:pPr>
              <w:jc w:val="right"/>
              <w:rPr>
                <w:color w:val="000000"/>
                <w:sz w:val="14"/>
                <w:szCs w:val="14"/>
              </w:rPr>
            </w:pPr>
            <w:r>
              <w:rPr>
                <w:color w:val="000000"/>
                <w:sz w:val="14"/>
                <w:szCs w:val="14"/>
              </w:rPr>
              <w:t>24,585</w:t>
            </w:r>
          </w:p>
        </w:tc>
        <w:tc>
          <w:tcPr>
            <w:tcW w:w="707" w:type="dxa"/>
            <w:tcBorders>
              <w:top w:val="nil"/>
              <w:left w:val="nil"/>
              <w:right w:val="nil"/>
            </w:tcBorders>
            <w:shd w:val="clear" w:color="auto" w:fill="auto"/>
            <w:tcMar>
              <w:left w:w="43" w:type="dxa"/>
              <w:right w:w="43" w:type="dxa"/>
            </w:tcMar>
            <w:vAlign w:val="center"/>
          </w:tcPr>
          <w:p w:rsidR="00042FB9" w:rsidRDefault="00042FB9" w:rsidP="00042FB9">
            <w:pPr>
              <w:jc w:val="right"/>
              <w:rPr>
                <w:color w:val="000000"/>
                <w:sz w:val="14"/>
                <w:szCs w:val="14"/>
              </w:rPr>
            </w:pPr>
            <w:r>
              <w:rPr>
                <w:color w:val="000000"/>
                <w:sz w:val="14"/>
                <w:szCs w:val="14"/>
              </w:rPr>
              <w:t>23,180</w:t>
            </w:r>
          </w:p>
        </w:tc>
      </w:tr>
      <w:tr w:rsidR="00B8380E" w:rsidRPr="00BF4323" w:rsidTr="0046255C">
        <w:trPr>
          <w:trHeight w:hRule="exact" w:val="112"/>
          <w:jc w:val="center"/>
        </w:trPr>
        <w:tc>
          <w:tcPr>
            <w:tcW w:w="282" w:type="dxa"/>
            <w:tcBorders>
              <w:top w:val="nil"/>
              <w:left w:val="nil"/>
              <w:bottom w:val="single" w:sz="12" w:space="0" w:color="auto"/>
              <w:right w:val="nil"/>
            </w:tcBorders>
            <w:shd w:val="clear" w:color="auto" w:fill="auto"/>
            <w:vAlign w:val="bottom"/>
            <w:hideMark/>
          </w:tcPr>
          <w:p w:rsidR="00B8380E" w:rsidRPr="00BF4323" w:rsidRDefault="00B8380E" w:rsidP="00B8380E">
            <w:pPr>
              <w:jc w:val="center"/>
              <w:rPr>
                <w:b/>
                <w:bCs/>
                <w:sz w:val="15"/>
                <w:szCs w:val="15"/>
              </w:rPr>
            </w:pPr>
            <w:r w:rsidRPr="00BF4323">
              <w:rPr>
                <w:b/>
                <w:bCs/>
                <w:sz w:val="15"/>
                <w:szCs w:val="15"/>
              </w:rPr>
              <w:t> </w:t>
            </w:r>
          </w:p>
        </w:tc>
        <w:tc>
          <w:tcPr>
            <w:tcW w:w="1917" w:type="dxa"/>
            <w:gridSpan w:val="2"/>
            <w:tcBorders>
              <w:top w:val="nil"/>
              <w:left w:val="nil"/>
              <w:bottom w:val="single" w:sz="12" w:space="0" w:color="auto"/>
              <w:right w:val="nil"/>
            </w:tcBorders>
            <w:shd w:val="clear" w:color="auto" w:fill="auto"/>
            <w:vAlign w:val="bottom"/>
            <w:hideMark/>
          </w:tcPr>
          <w:p w:rsidR="00B8380E" w:rsidRPr="00BF4323" w:rsidRDefault="00B8380E" w:rsidP="00B8380E">
            <w:pPr>
              <w:rPr>
                <w:sz w:val="15"/>
                <w:szCs w:val="15"/>
              </w:rPr>
            </w:pPr>
            <w:r w:rsidRPr="00BF4323">
              <w:rPr>
                <w:sz w:val="15"/>
                <w:szCs w:val="15"/>
              </w:rPr>
              <w:t> </w:t>
            </w:r>
          </w:p>
        </w:tc>
        <w:tc>
          <w:tcPr>
            <w:tcW w:w="810" w:type="dxa"/>
            <w:tcBorders>
              <w:top w:val="nil"/>
              <w:left w:val="nil"/>
              <w:bottom w:val="single" w:sz="12" w:space="0" w:color="auto"/>
              <w:right w:val="nil"/>
            </w:tcBorders>
            <w:shd w:val="clear" w:color="auto" w:fill="auto"/>
            <w:tcMar>
              <w:left w:w="29" w:type="dxa"/>
              <w:right w:w="29" w:type="dxa"/>
            </w:tcMar>
            <w:vAlign w:val="bottom"/>
            <w:hideMark/>
          </w:tcPr>
          <w:p w:rsidR="00B8380E" w:rsidRPr="00BF4323" w:rsidRDefault="00B8380E" w:rsidP="00B8380E">
            <w:pPr>
              <w:jc w:val="right"/>
              <w:rPr>
                <w:sz w:val="15"/>
                <w:szCs w:val="15"/>
              </w:rPr>
            </w:pPr>
            <w:r w:rsidRPr="00BF4323">
              <w:rPr>
                <w:rFonts w:eastAsia="Arial Unicode MS"/>
                <w:sz w:val="15"/>
                <w:szCs w:val="15"/>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B8380E" w:rsidRPr="00BF4323" w:rsidRDefault="00B8380E" w:rsidP="00B8380E">
            <w:pPr>
              <w:rPr>
                <w:sz w:val="15"/>
                <w:szCs w:val="15"/>
              </w:rPr>
            </w:pPr>
            <w:r w:rsidRPr="00BF4323">
              <w:rPr>
                <w:rFonts w:eastAsia="Arial Unicode MS"/>
                <w:sz w:val="15"/>
                <w:szCs w:val="15"/>
              </w:rPr>
              <w:t> </w:t>
            </w:r>
          </w:p>
        </w:tc>
        <w:tc>
          <w:tcPr>
            <w:tcW w:w="733" w:type="dxa"/>
            <w:tcBorders>
              <w:top w:val="nil"/>
              <w:left w:val="nil"/>
              <w:bottom w:val="single" w:sz="12" w:space="0" w:color="auto"/>
              <w:right w:val="nil"/>
            </w:tcBorders>
            <w:shd w:val="clear" w:color="auto" w:fill="auto"/>
            <w:tcMar>
              <w:left w:w="29" w:type="dxa"/>
              <w:right w:w="29" w:type="dxa"/>
            </w:tcMar>
            <w:vAlign w:val="bottom"/>
            <w:hideMark/>
          </w:tcPr>
          <w:p w:rsidR="00B8380E" w:rsidRPr="00BF4323" w:rsidRDefault="00B8380E" w:rsidP="00B8380E">
            <w:pPr>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tcPr>
          <w:p w:rsidR="00B8380E" w:rsidRPr="00BF4323" w:rsidRDefault="00B8380E" w:rsidP="00B8380E">
            <w:pPr>
              <w:rPr>
                <w:sz w:val="13"/>
                <w:szCs w:val="13"/>
              </w:rPr>
            </w:pP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B8380E" w:rsidRPr="00BF4323" w:rsidRDefault="00B8380E" w:rsidP="00B8380E">
            <w:pPr>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B8380E" w:rsidRPr="00BF4323" w:rsidRDefault="00B8380E" w:rsidP="00B8380E">
            <w:pPr>
              <w:jc w:val="right"/>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B8380E" w:rsidRPr="00BF4323" w:rsidRDefault="00B8380E" w:rsidP="00B8380E">
            <w:pPr>
              <w:jc w:val="right"/>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B8380E" w:rsidRPr="00BF4323" w:rsidRDefault="00B8380E" w:rsidP="00B8380E">
            <w:pPr>
              <w:rPr>
                <w:sz w:val="13"/>
                <w:szCs w:val="13"/>
              </w:rPr>
            </w:pPr>
            <w:r w:rsidRPr="00BF4323">
              <w:rPr>
                <w:sz w:val="13"/>
                <w:szCs w:val="13"/>
              </w:rPr>
              <w:t> </w:t>
            </w:r>
          </w:p>
        </w:tc>
        <w:tc>
          <w:tcPr>
            <w:tcW w:w="707" w:type="dxa"/>
            <w:tcBorders>
              <w:top w:val="nil"/>
              <w:left w:val="nil"/>
              <w:bottom w:val="single" w:sz="12" w:space="0" w:color="auto"/>
              <w:right w:val="nil"/>
            </w:tcBorders>
            <w:shd w:val="clear" w:color="auto" w:fill="auto"/>
            <w:tcMar>
              <w:left w:w="29" w:type="dxa"/>
              <w:right w:w="29" w:type="dxa"/>
            </w:tcMar>
            <w:vAlign w:val="bottom"/>
            <w:hideMark/>
          </w:tcPr>
          <w:p w:rsidR="00B8380E" w:rsidRPr="00BF4323" w:rsidRDefault="00B8380E" w:rsidP="00B8380E">
            <w:pPr>
              <w:jc w:val="right"/>
              <w:rPr>
                <w:sz w:val="13"/>
                <w:szCs w:val="13"/>
              </w:rPr>
            </w:pPr>
            <w:r w:rsidRPr="00BF4323">
              <w:rPr>
                <w:sz w:val="13"/>
                <w:szCs w:val="13"/>
              </w:rPr>
              <w:t> </w:t>
            </w:r>
          </w:p>
        </w:tc>
      </w:tr>
    </w:tbl>
    <w:p w:rsidR="001956C2" w:rsidRDefault="001956C2">
      <w:r w:rsidRPr="00BF4323">
        <w:br w:type="page"/>
      </w:r>
    </w:p>
    <w:p w:rsidR="00567C4E" w:rsidRPr="00BF4323" w:rsidRDefault="00567C4E"/>
    <w:p w:rsidR="001208E9" w:rsidRPr="00BF4323" w:rsidRDefault="00CB4065">
      <w:pPr>
        <w:rPr>
          <w:bdr w:val="single" w:sz="12" w:space="0" w:color="auto"/>
        </w:rPr>
      </w:pPr>
      <w:r w:rsidRPr="00BF4323">
        <w:t xml:space="preserve"> </w:t>
      </w:r>
    </w:p>
    <w:tbl>
      <w:tblPr>
        <w:tblW w:w="8839" w:type="dxa"/>
        <w:jc w:val="center"/>
        <w:tblLayout w:type="fixed"/>
        <w:tblCellMar>
          <w:left w:w="115" w:type="dxa"/>
          <w:right w:w="14" w:type="dxa"/>
        </w:tblCellMar>
        <w:tblLook w:val="04A0" w:firstRow="1" w:lastRow="0" w:firstColumn="1" w:lastColumn="0" w:noHBand="0" w:noVBand="1"/>
      </w:tblPr>
      <w:tblGrid>
        <w:gridCol w:w="379"/>
        <w:gridCol w:w="1890"/>
        <w:gridCol w:w="754"/>
        <w:gridCol w:w="810"/>
        <w:gridCol w:w="754"/>
        <w:gridCol w:w="720"/>
        <w:gridCol w:w="720"/>
        <w:gridCol w:w="720"/>
        <w:gridCol w:w="720"/>
        <w:gridCol w:w="720"/>
        <w:gridCol w:w="652"/>
      </w:tblGrid>
      <w:tr w:rsidR="00DD37F5" w:rsidRPr="00BF4323" w:rsidTr="00DD37F5">
        <w:trPr>
          <w:trHeight w:hRule="exact" w:val="342"/>
          <w:jc w:val="center"/>
        </w:trPr>
        <w:tc>
          <w:tcPr>
            <w:tcW w:w="8839" w:type="dxa"/>
            <w:gridSpan w:val="11"/>
            <w:tcBorders>
              <w:top w:val="nil"/>
              <w:left w:val="nil"/>
            </w:tcBorders>
          </w:tcPr>
          <w:p w:rsidR="00DD37F5" w:rsidRPr="00BF4323" w:rsidRDefault="00DD37F5" w:rsidP="00D719F0">
            <w:pPr>
              <w:jc w:val="center"/>
              <w:rPr>
                <w:b/>
                <w:bCs/>
                <w:sz w:val="28"/>
                <w:szCs w:val="28"/>
              </w:rPr>
            </w:pPr>
            <w:r>
              <w:rPr>
                <w:b/>
                <w:bCs/>
                <w:sz w:val="28"/>
                <w:szCs w:val="28"/>
              </w:rPr>
              <w:t>4.18</w:t>
            </w:r>
            <w:r w:rsidRPr="00BF4323">
              <w:rPr>
                <w:b/>
                <w:bCs/>
                <w:sz w:val="28"/>
                <w:szCs w:val="28"/>
              </w:rPr>
              <w:t xml:space="preserve">  Exports by Selected Countries/Territories</w:t>
            </w:r>
          </w:p>
        </w:tc>
      </w:tr>
      <w:tr w:rsidR="00DD37F5" w:rsidRPr="00BF4323" w:rsidTr="00DD37F5">
        <w:trPr>
          <w:trHeight w:val="171"/>
          <w:jc w:val="center"/>
        </w:trPr>
        <w:tc>
          <w:tcPr>
            <w:tcW w:w="8839" w:type="dxa"/>
            <w:gridSpan w:val="11"/>
            <w:tcBorders>
              <w:top w:val="nil"/>
              <w:left w:val="nil"/>
            </w:tcBorders>
          </w:tcPr>
          <w:p w:rsidR="00DD37F5" w:rsidRPr="00BF4323" w:rsidRDefault="00DD37F5" w:rsidP="00D719F0">
            <w:pPr>
              <w:jc w:val="center"/>
            </w:pPr>
            <w:r w:rsidRPr="00BF4323">
              <w:t>(b) Pakistan Bureau of Statistics</w:t>
            </w:r>
          </w:p>
        </w:tc>
      </w:tr>
      <w:tr w:rsidR="00DD37F5" w:rsidRPr="00BF4323" w:rsidTr="00DD37F5">
        <w:trPr>
          <w:trHeight w:val="171"/>
          <w:jc w:val="center"/>
        </w:trPr>
        <w:tc>
          <w:tcPr>
            <w:tcW w:w="8839" w:type="dxa"/>
            <w:gridSpan w:val="11"/>
            <w:tcBorders>
              <w:left w:val="nil"/>
              <w:bottom w:val="single" w:sz="12" w:space="0" w:color="auto"/>
            </w:tcBorders>
          </w:tcPr>
          <w:p w:rsidR="00DD37F5" w:rsidRPr="00BF4323" w:rsidRDefault="00DD37F5" w:rsidP="00D719F0">
            <w:pPr>
              <w:jc w:val="right"/>
            </w:pPr>
            <w:r w:rsidRPr="00BF4323">
              <w:rPr>
                <w:sz w:val="14"/>
                <w:szCs w:val="14"/>
              </w:rPr>
              <w:t>(Thousand US Dollars)</w:t>
            </w:r>
          </w:p>
        </w:tc>
      </w:tr>
      <w:tr w:rsidR="000058D9" w:rsidRPr="00BF4323" w:rsidTr="0029352E">
        <w:trPr>
          <w:trHeight w:hRule="exact" w:val="226"/>
          <w:jc w:val="center"/>
        </w:trPr>
        <w:tc>
          <w:tcPr>
            <w:tcW w:w="379" w:type="dxa"/>
            <w:vMerge w:val="restart"/>
            <w:tcBorders>
              <w:top w:val="single" w:sz="12" w:space="0" w:color="auto"/>
              <w:left w:val="nil"/>
              <w:bottom w:val="single" w:sz="12" w:space="0" w:color="auto"/>
            </w:tcBorders>
            <w:shd w:val="clear" w:color="auto" w:fill="auto"/>
            <w:vAlign w:val="center"/>
            <w:hideMark/>
          </w:tcPr>
          <w:p w:rsidR="000058D9" w:rsidRPr="00BF4323" w:rsidRDefault="000058D9" w:rsidP="000058D9">
            <w:pPr>
              <w:jc w:val="center"/>
              <w:rPr>
                <w:b/>
                <w:bCs/>
                <w:sz w:val="15"/>
                <w:szCs w:val="15"/>
              </w:rPr>
            </w:pPr>
          </w:p>
        </w:tc>
        <w:tc>
          <w:tcPr>
            <w:tcW w:w="1890" w:type="dxa"/>
            <w:vMerge w:val="restart"/>
            <w:tcBorders>
              <w:top w:val="single" w:sz="12" w:space="0" w:color="auto"/>
              <w:left w:val="nil"/>
              <w:bottom w:val="single" w:sz="12" w:space="0" w:color="auto"/>
              <w:right w:val="single" w:sz="4" w:space="0" w:color="auto"/>
            </w:tcBorders>
            <w:shd w:val="clear" w:color="auto" w:fill="auto"/>
            <w:vAlign w:val="center"/>
          </w:tcPr>
          <w:p w:rsidR="000058D9" w:rsidRPr="00F1018F" w:rsidRDefault="000058D9" w:rsidP="000058D9">
            <w:pPr>
              <w:jc w:val="center"/>
              <w:rPr>
                <w:b/>
                <w:bCs/>
                <w:sz w:val="16"/>
                <w:szCs w:val="16"/>
              </w:rPr>
            </w:pPr>
            <w:r w:rsidRPr="00F1018F">
              <w:rPr>
                <w:b/>
                <w:bCs/>
                <w:sz w:val="16"/>
                <w:szCs w:val="16"/>
              </w:rPr>
              <w:t>Country / Territory</w:t>
            </w:r>
          </w:p>
        </w:tc>
        <w:tc>
          <w:tcPr>
            <w:tcW w:w="754" w:type="dxa"/>
            <w:vMerge w:val="restart"/>
            <w:tcBorders>
              <w:top w:val="single" w:sz="12" w:space="0" w:color="auto"/>
              <w:left w:val="single" w:sz="4" w:space="0" w:color="auto"/>
              <w:right w:val="single" w:sz="4" w:space="0" w:color="auto"/>
            </w:tcBorders>
            <w:shd w:val="clear" w:color="auto" w:fill="auto"/>
            <w:vAlign w:val="center"/>
          </w:tcPr>
          <w:p w:rsidR="000058D9" w:rsidRPr="002B6501" w:rsidRDefault="000058D9" w:rsidP="000058D9">
            <w:pPr>
              <w:ind w:right="-105"/>
              <w:jc w:val="center"/>
              <w:rPr>
                <w:b/>
                <w:bCs/>
                <w:sz w:val="16"/>
                <w:szCs w:val="16"/>
              </w:rPr>
            </w:pPr>
            <w:r>
              <w:rPr>
                <w:b/>
                <w:bCs/>
                <w:sz w:val="16"/>
                <w:szCs w:val="16"/>
              </w:rPr>
              <w:t>FY18</w:t>
            </w:r>
          </w:p>
        </w:tc>
        <w:tc>
          <w:tcPr>
            <w:tcW w:w="810" w:type="dxa"/>
            <w:vMerge w:val="restart"/>
            <w:tcBorders>
              <w:top w:val="single" w:sz="12" w:space="0" w:color="auto"/>
              <w:left w:val="single" w:sz="4" w:space="0" w:color="auto"/>
              <w:right w:val="single" w:sz="4" w:space="0" w:color="auto"/>
            </w:tcBorders>
            <w:shd w:val="clear" w:color="auto" w:fill="auto"/>
            <w:vAlign w:val="center"/>
          </w:tcPr>
          <w:p w:rsidR="000058D9" w:rsidRPr="002B6501" w:rsidRDefault="000058D9" w:rsidP="000058D9">
            <w:pPr>
              <w:ind w:right="-105"/>
              <w:jc w:val="center"/>
              <w:rPr>
                <w:b/>
                <w:bCs/>
                <w:sz w:val="16"/>
                <w:szCs w:val="16"/>
              </w:rPr>
            </w:pPr>
            <w:r>
              <w:rPr>
                <w:b/>
                <w:bCs/>
                <w:sz w:val="16"/>
                <w:szCs w:val="16"/>
              </w:rPr>
              <w:t>FY19</w:t>
            </w:r>
          </w:p>
        </w:tc>
        <w:tc>
          <w:tcPr>
            <w:tcW w:w="1474" w:type="dxa"/>
            <w:gridSpan w:val="2"/>
            <w:tcBorders>
              <w:top w:val="single" w:sz="12" w:space="0" w:color="auto"/>
              <w:left w:val="single" w:sz="4" w:space="0" w:color="auto"/>
              <w:bottom w:val="single" w:sz="4" w:space="0" w:color="auto"/>
            </w:tcBorders>
            <w:shd w:val="clear" w:color="auto" w:fill="auto"/>
            <w:vAlign w:val="center"/>
          </w:tcPr>
          <w:p w:rsidR="000058D9" w:rsidRPr="00F1018F" w:rsidRDefault="000058D9" w:rsidP="000058D9">
            <w:pPr>
              <w:jc w:val="center"/>
              <w:rPr>
                <w:b/>
                <w:bCs/>
                <w:sz w:val="16"/>
                <w:szCs w:val="16"/>
              </w:rPr>
            </w:pPr>
            <w:r>
              <w:rPr>
                <w:b/>
                <w:bCs/>
                <w:sz w:val="16"/>
                <w:szCs w:val="16"/>
              </w:rPr>
              <w:t>2018</w:t>
            </w:r>
          </w:p>
        </w:tc>
        <w:tc>
          <w:tcPr>
            <w:tcW w:w="3532" w:type="dxa"/>
            <w:gridSpan w:val="5"/>
            <w:tcBorders>
              <w:top w:val="single" w:sz="12" w:space="0" w:color="auto"/>
              <w:left w:val="single" w:sz="4" w:space="0" w:color="auto"/>
              <w:bottom w:val="single" w:sz="4" w:space="0" w:color="auto"/>
            </w:tcBorders>
          </w:tcPr>
          <w:p w:rsidR="000058D9" w:rsidRPr="00F1018F" w:rsidRDefault="000058D9" w:rsidP="000058D9">
            <w:pPr>
              <w:jc w:val="center"/>
              <w:rPr>
                <w:b/>
                <w:bCs/>
                <w:sz w:val="16"/>
                <w:szCs w:val="16"/>
              </w:rPr>
            </w:pPr>
            <w:r>
              <w:rPr>
                <w:b/>
                <w:bCs/>
                <w:sz w:val="16"/>
                <w:szCs w:val="16"/>
              </w:rPr>
              <w:t>2019</w:t>
            </w:r>
          </w:p>
        </w:tc>
      </w:tr>
      <w:tr w:rsidR="00B8380E" w:rsidRPr="00BF4323" w:rsidTr="000058D9">
        <w:trPr>
          <w:trHeight w:hRule="exact" w:val="291"/>
          <w:jc w:val="center"/>
        </w:trPr>
        <w:tc>
          <w:tcPr>
            <w:tcW w:w="379" w:type="dxa"/>
            <w:vMerge/>
            <w:tcBorders>
              <w:top w:val="single" w:sz="8" w:space="0" w:color="auto"/>
              <w:left w:val="nil"/>
              <w:bottom w:val="single" w:sz="12" w:space="0" w:color="auto"/>
            </w:tcBorders>
            <w:shd w:val="clear" w:color="auto" w:fill="auto"/>
            <w:vAlign w:val="bottom"/>
            <w:hideMark/>
          </w:tcPr>
          <w:p w:rsidR="00B8380E" w:rsidRPr="00BF4323" w:rsidRDefault="00B8380E" w:rsidP="00B8380E">
            <w:pPr>
              <w:rPr>
                <w:b/>
                <w:bCs/>
                <w:sz w:val="15"/>
                <w:szCs w:val="15"/>
              </w:rPr>
            </w:pPr>
          </w:p>
        </w:tc>
        <w:tc>
          <w:tcPr>
            <w:tcW w:w="1890" w:type="dxa"/>
            <w:vMerge/>
            <w:tcBorders>
              <w:top w:val="single" w:sz="8" w:space="0" w:color="auto"/>
              <w:left w:val="nil"/>
              <w:bottom w:val="single" w:sz="12" w:space="0" w:color="auto"/>
              <w:right w:val="single" w:sz="4" w:space="0" w:color="auto"/>
            </w:tcBorders>
            <w:shd w:val="clear" w:color="auto" w:fill="auto"/>
            <w:vAlign w:val="bottom"/>
          </w:tcPr>
          <w:p w:rsidR="00B8380E" w:rsidRPr="00BF4323" w:rsidRDefault="00B8380E" w:rsidP="00B8380E">
            <w:pPr>
              <w:rPr>
                <w:b/>
                <w:bCs/>
                <w:sz w:val="15"/>
                <w:szCs w:val="15"/>
              </w:rPr>
            </w:pPr>
          </w:p>
        </w:tc>
        <w:tc>
          <w:tcPr>
            <w:tcW w:w="754"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B8380E" w:rsidRPr="00BF4323" w:rsidRDefault="00B8380E" w:rsidP="00B8380E">
            <w:pPr>
              <w:jc w:val="right"/>
              <w:rPr>
                <w:b/>
                <w:bCs/>
                <w:sz w:val="15"/>
                <w:szCs w:val="15"/>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B8380E" w:rsidRPr="00BF4323" w:rsidRDefault="00B8380E" w:rsidP="00B8380E">
            <w:pPr>
              <w:jc w:val="right"/>
              <w:rPr>
                <w:b/>
                <w:bCs/>
                <w:sz w:val="15"/>
                <w:szCs w:val="15"/>
              </w:rPr>
            </w:pPr>
          </w:p>
        </w:tc>
        <w:tc>
          <w:tcPr>
            <w:tcW w:w="754" w:type="dxa"/>
            <w:tcBorders>
              <w:left w:val="single" w:sz="4" w:space="0" w:color="auto"/>
              <w:bottom w:val="single" w:sz="12" w:space="0" w:color="auto"/>
            </w:tcBorders>
            <w:shd w:val="clear" w:color="auto" w:fill="auto"/>
            <w:tcMar>
              <w:left w:w="43" w:type="dxa"/>
              <w:right w:w="43" w:type="dxa"/>
            </w:tcMar>
            <w:vAlign w:val="center"/>
            <w:hideMark/>
          </w:tcPr>
          <w:p w:rsidR="00B8380E" w:rsidRPr="00F1018F" w:rsidRDefault="00B8380E" w:rsidP="00B8380E">
            <w:pPr>
              <w:jc w:val="right"/>
              <w:rPr>
                <w:b/>
                <w:sz w:val="15"/>
                <w:szCs w:val="15"/>
              </w:rPr>
            </w:pPr>
            <w:r>
              <w:rPr>
                <w:b/>
                <w:sz w:val="15"/>
                <w:szCs w:val="15"/>
              </w:rPr>
              <w:t>Aug</w:t>
            </w:r>
          </w:p>
        </w:tc>
        <w:tc>
          <w:tcPr>
            <w:tcW w:w="720" w:type="dxa"/>
            <w:tcBorders>
              <w:top w:val="single" w:sz="4" w:space="0" w:color="auto"/>
              <w:bottom w:val="single" w:sz="12" w:space="0" w:color="auto"/>
              <w:right w:val="single" w:sz="4" w:space="0" w:color="auto"/>
            </w:tcBorders>
            <w:tcMar>
              <w:left w:w="43" w:type="dxa"/>
              <w:right w:w="43" w:type="dxa"/>
            </w:tcMar>
            <w:vAlign w:val="center"/>
          </w:tcPr>
          <w:p w:rsidR="00B8380E" w:rsidRPr="00F1018F" w:rsidRDefault="00B8380E" w:rsidP="00B8380E">
            <w:pPr>
              <w:jc w:val="right"/>
              <w:rPr>
                <w:b/>
                <w:sz w:val="15"/>
                <w:szCs w:val="15"/>
              </w:rPr>
            </w:pPr>
            <w:r>
              <w:rPr>
                <w:b/>
                <w:sz w:val="15"/>
                <w:szCs w:val="15"/>
              </w:rPr>
              <w:t>Sep</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B8380E" w:rsidRPr="00F1018F" w:rsidRDefault="00B8380E" w:rsidP="00B8380E">
            <w:pPr>
              <w:jc w:val="right"/>
              <w:rPr>
                <w:b/>
                <w:sz w:val="15"/>
                <w:szCs w:val="15"/>
              </w:rPr>
            </w:pPr>
            <w:r>
              <w:rPr>
                <w:b/>
                <w:sz w:val="15"/>
                <w:szCs w:val="15"/>
              </w:rPr>
              <w:t>May</w:t>
            </w:r>
          </w:p>
        </w:tc>
        <w:tc>
          <w:tcPr>
            <w:tcW w:w="720" w:type="dxa"/>
            <w:tcBorders>
              <w:top w:val="single" w:sz="4" w:space="0" w:color="auto"/>
              <w:bottom w:val="single" w:sz="12" w:space="0" w:color="auto"/>
            </w:tcBorders>
            <w:shd w:val="clear" w:color="auto" w:fill="auto"/>
            <w:tcMar>
              <w:left w:w="43" w:type="dxa"/>
              <w:right w:w="43" w:type="dxa"/>
            </w:tcMar>
            <w:vAlign w:val="center"/>
          </w:tcPr>
          <w:p w:rsidR="00B8380E" w:rsidRPr="00F1018F" w:rsidRDefault="00B8380E" w:rsidP="00B8380E">
            <w:pPr>
              <w:jc w:val="right"/>
              <w:rPr>
                <w:b/>
                <w:sz w:val="15"/>
                <w:szCs w:val="15"/>
              </w:rPr>
            </w:pPr>
            <w:r>
              <w:rPr>
                <w:b/>
                <w:sz w:val="15"/>
                <w:szCs w:val="15"/>
              </w:rPr>
              <w:t>Jun</w:t>
            </w:r>
          </w:p>
        </w:tc>
        <w:tc>
          <w:tcPr>
            <w:tcW w:w="720" w:type="dxa"/>
            <w:tcBorders>
              <w:top w:val="single" w:sz="4" w:space="0" w:color="auto"/>
              <w:bottom w:val="single" w:sz="12" w:space="0" w:color="auto"/>
            </w:tcBorders>
            <w:shd w:val="clear" w:color="auto" w:fill="auto"/>
            <w:tcMar>
              <w:left w:w="43" w:type="dxa"/>
              <w:right w:w="43" w:type="dxa"/>
            </w:tcMar>
            <w:vAlign w:val="center"/>
          </w:tcPr>
          <w:p w:rsidR="00B8380E" w:rsidRPr="00F1018F" w:rsidRDefault="00B8380E" w:rsidP="00B8380E">
            <w:pPr>
              <w:jc w:val="right"/>
              <w:rPr>
                <w:b/>
                <w:sz w:val="15"/>
                <w:szCs w:val="15"/>
              </w:rPr>
            </w:pPr>
            <w:r>
              <w:rPr>
                <w:b/>
                <w:sz w:val="15"/>
                <w:szCs w:val="15"/>
              </w:rPr>
              <w:t>Jul</w:t>
            </w:r>
          </w:p>
        </w:tc>
        <w:tc>
          <w:tcPr>
            <w:tcW w:w="720" w:type="dxa"/>
            <w:tcBorders>
              <w:top w:val="single" w:sz="4" w:space="0" w:color="auto"/>
              <w:bottom w:val="single" w:sz="12" w:space="0" w:color="auto"/>
            </w:tcBorders>
            <w:shd w:val="clear" w:color="auto" w:fill="auto"/>
            <w:tcMar>
              <w:left w:w="43" w:type="dxa"/>
              <w:right w:w="43" w:type="dxa"/>
            </w:tcMar>
            <w:vAlign w:val="center"/>
          </w:tcPr>
          <w:p w:rsidR="00B8380E" w:rsidRPr="00F1018F" w:rsidRDefault="00B8380E" w:rsidP="00B8380E">
            <w:pPr>
              <w:jc w:val="right"/>
              <w:rPr>
                <w:b/>
                <w:sz w:val="15"/>
                <w:szCs w:val="15"/>
              </w:rPr>
            </w:pPr>
            <w:r>
              <w:rPr>
                <w:b/>
                <w:sz w:val="15"/>
                <w:szCs w:val="15"/>
              </w:rPr>
              <w:t>Aug</w:t>
            </w:r>
          </w:p>
        </w:tc>
        <w:tc>
          <w:tcPr>
            <w:tcW w:w="652" w:type="dxa"/>
            <w:tcBorders>
              <w:top w:val="single" w:sz="4" w:space="0" w:color="auto"/>
              <w:bottom w:val="single" w:sz="12" w:space="0" w:color="auto"/>
            </w:tcBorders>
            <w:shd w:val="clear" w:color="auto" w:fill="auto"/>
            <w:tcMar>
              <w:left w:w="43" w:type="dxa"/>
              <w:right w:w="43" w:type="dxa"/>
            </w:tcMar>
            <w:vAlign w:val="center"/>
          </w:tcPr>
          <w:p w:rsidR="00B8380E" w:rsidRPr="00F1018F" w:rsidRDefault="00B8380E" w:rsidP="00B8380E">
            <w:pPr>
              <w:jc w:val="right"/>
              <w:rPr>
                <w:b/>
                <w:sz w:val="15"/>
                <w:szCs w:val="15"/>
              </w:rPr>
            </w:pPr>
            <w:r>
              <w:rPr>
                <w:b/>
                <w:sz w:val="15"/>
                <w:szCs w:val="15"/>
              </w:rPr>
              <w:t>Sep</w:t>
            </w:r>
          </w:p>
        </w:tc>
      </w:tr>
      <w:tr w:rsidR="00B8380E" w:rsidRPr="00BF4323" w:rsidTr="000058D9">
        <w:trPr>
          <w:trHeight w:hRule="exact" w:val="245"/>
          <w:jc w:val="center"/>
        </w:trPr>
        <w:tc>
          <w:tcPr>
            <w:tcW w:w="379" w:type="dxa"/>
            <w:tcBorders>
              <w:top w:val="nil"/>
              <w:left w:val="nil"/>
              <w:bottom w:val="nil"/>
              <w:right w:val="nil"/>
            </w:tcBorders>
            <w:shd w:val="clear" w:color="auto" w:fill="auto"/>
            <w:vAlign w:val="bottom"/>
            <w:hideMark/>
          </w:tcPr>
          <w:p w:rsidR="00B8380E" w:rsidRPr="00BF4323" w:rsidRDefault="00B8380E" w:rsidP="00B8380E">
            <w:pPr>
              <w:jc w:val="right"/>
              <w:rPr>
                <w:b/>
                <w:bCs/>
                <w:sz w:val="15"/>
                <w:szCs w:val="15"/>
              </w:rPr>
            </w:pPr>
          </w:p>
        </w:tc>
        <w:tc>
          <w:tcPr>
            <w:tcW w:w="1890" w:type="dxa"/>
            <w:tcBorders>
              <w:top w:val="nil"/>
              <w:left w:val="nil"/>
              <w:bottom w:val="nil"/>
              <w:right w:val="nil"/>
            </w:tcBorders>
            <w:shd w:val="clear" w:color="auto" w:fill="auto"/>
            <w:vAlign w:val="bottom"/>
            <w:hideMark/>
          </w:tcPr>
          <w:p w:rsidR="00B8380E" w:rsidRPr="00BF4323" w:rsidRDefault="00B8380E" w:rsidP="00B8380E">
            <w:pPr>
              <w:rPr>
                <w:b/>
                <w:bCs/>
                <w:sz w:val="15"/>
                <w:szCs w:val="15"/>
              </w:rPr>
            </w:pPr>
          </w:p>
        </w:tc>
        <w:tc>
          <w:tcPr>
            <w:tcW w:w="754" w:type="dxa"/>
            <w:tcBorders>
              <w:top w:val="nil"/>
              <w:left w:val="nil"/>
              <w:bottom w:val="nil"/>
              <w:right w:val="nil"/>
            </w:tcBorders>
            <w:shd w:val="clear" w:color="auto" w:fill="auto"/>
            <w:tcMar>
              <w:left w:w="43" w:type="dxa"/>
              <w:right w:w="43" w:type="dxa"/>
            </w:tcMar>
            <w:vAlign w:val="center"/>
            <w:hideMark/>
          </w:tcPr>
          <w:p w:rsidR="00B8380E" w:rsidRPr="00BF4323" w:rsidRDefault="00B8380E" w:rsidP="00B8380E">
            <w:pPr>
              <w:jc w:val="right"/>
              <w:rPr>
                <w:b/>
                <w:bCs/>
                <w:sz w:val="13"/>
                <w:szCs w:val="13"/>
              </w:rPr>
            </w:pPr>
          </w:p>
        </w:tc>
        <w:tc>
          <w:tcPr>
            <w:tcW w:w="810" w:type="dxa"/>
            <w:tcBorders>
              <w:top w:val="nil"/>
              <w:left w:val="nil"/>
              <w:bottom w:val="nil"/>
              <w:right w:val="nil"/>
            </w:tcBorders>
            <w:shd w:val="clear" w:color="auto" w:fill="auto"/>
            <w:tcMar>
              <w:left w:w="43" w:type="dxa"/>
              <w:right w:w="43" w:type="dxa"/>
            </w:tcMar>
            <w:vAlign w:val="center"/>
          </w:tcPr>
          <w:p w:rsidR="00B8380E" w:rsidRPr="00BF4323" w:rsidRDefault="00B8380E" w:rsidP="00B8380E">
            <w:pPr>
              <w:jc w:val="right"/>
              <w:rPr>
                <w:b/>
                <w:bCs/>
                <w:sz w:val="13"/>
                <w:szCs w:val="13"/>
              </w:rPr>
            </w:pPr>
          </w:p>
        </w:tc>
        <w:tc>
          <w:tcPr>
            <w:tcW w:w="754" w:type="dxa"/>
            <w:tcBorders>
              <w:top w:val="nil"/>
              <w:left w:val="nil"/>
              <w:bottom w:val="nil"/>
              <w:right w:val="nil"/>
            </w:tcBorders>
            <w:shd w:val="clear" w:color="auto" w:fill="auto"/>
            <w:tcMar>
              <w:left w:w="43" w:type="dxa"/>
              <w:right w:w="43" w:type="dxa"/>
            </w:tcMar>
            <w:vAlign w:val="center"/>
            <w:hideMark/>
          </w:tcPr>
          <w:p w:rsidR="00B8380E" w:rsidRPr="00BF4323" w:rsidRDefault="00B8380E" w:rsidP="00B8380E">
            <w:pPr>
              <w:jc w:val="right"/>
              <w:rPr>
                <w:b/>
                <w:bCs/>
                <w:sz w:val="13"/>
                <w:szCs w:val="13"/>
              </w:rPr>
            </w:pPr>
          </w:p>
        </w:tc>
        <w:tc>
          <w:tcPr>
            <w:tcW w:w="720" w:type="dxa"/>
            <w:tcBorders>
              <w:top w:val="nil"/>
              <w:left w:val="nil"/>
              <w:bottom w:val="nil"/>
              <w:right w:val="nil"/>
            </w:tcBorders>
            <w:tcMar>
              <w:left w:w="43" w:type="dxa"/>
              <w:right w:w="43" w:type="dxa"/>
            </w:tcMar>
            <w:vAlign w:val="center"/>
          </w:tcPr>
          <w:p w:rsidR="00B8380E" w:rsidRPr="00BF4323" w:rsidRDefault="00B8380E" w:rsidP="00B8380E">
            <w:pPr>
              <w:jc w:val="right"/>
              <w:rPr>
                <w:b/>
                <w:bCs/>
                <w:sz w:val="13"/>
                <w:szCs w:val="13"/>
              </w:rPr>
            </w:pPr>
          </w:p>
        </w:tc>
        <w:tc>
          <w:tcPr>
            <w:tcW w:w="720" w:type="dxa"/>
            <w:tcBorders>
              <w:top w:val="nil"/>
              <w:left w:val="nil"/>
              <w:bottom w:val="nil"/>
              <w:right w:val="nil"/>
            </w:tcBorders>
            <w:shd w:val="clear" w:color="auto" w:fill="auto"/>
            <w:tcMar>
              <w:left w:w="43" w:type="dxa"/>
              <w:right w:w="43" w:type="dxa"/>
            </w:tcMar>
            <w:hideMark/>
          </w:tcPr>
          <w:p w:rsidR="00B8380E" w:rsidRPr="00BF4323" w:rsidRDefault="00B8380E" w:rsidP="00B8380E">
            <w:pPr>
              <w:jc w:val="right"/>
              <w:rPr>
                <w:bCs/>
                <w:sz w:val="15"/>
                <w:szCs w:val="15"/>
              </w:rPr>
            </w:pPr>
          </w:p>
        </w:tc>
        <w:tc>
          <w:tcPr>
            <w:tcW w:w="720" w:type="dxa"/>
            <w:tcBorders>
              <w:top w:val="nil"/>
              <w:left w:val="nil"/>
              <w:bottom w:val="nil"/>
              <w:right w:val="nil"/>
            </w:tcBorders>
            <w:shd w:val="clear" w:color="auto" w:fill="auto"/>
            <w:tcMar>
              <w:left w:w="43" w:type="dxa"/>
              <w:right w:w="43" w:type="dxa"/>
            </w:tcMar>
          </w:tcPr>
          <w:p w:rsidR="00B8380E" w:rsidRPr="00BF4323" w:rsidRDefault="00B8380E" w:rsidP="00B8380E">
            <w:pPr>
              <w:jc w:val="right"/>
              <w:rPr>
                <w:bCs/>
                <w:sz w:val="15"/>
                <w:szCs w:val="15"/>
              </w:rPr>
            </w:pPr>
          </w:p>
        </w:tc>
        <w:tc>
          <w:tcPr>
            <w:tcW w:w="720" w:type="dxa"/>
            <w:tcBorders>
              <w:top w:val="nil"/>
              <w:left w:val="nil"/>
              <w:bottom w:val="nil"/>
              <w:right w:val="nil"/>
            </w:tcBorders>
            <w:shd w:val="clear" w:color="auto" w:fill="auto"/>
            <w:tcMar>
              <w:left w:w="43" w:type="dxa"/>
              <w:right w:w="43" w:type="dxa"/>
            </w:tcMar>
          </w:tcPr>
          <w:p w:rsidR="00B8380E" w:rsidRPr="00BF4323" w:rsidRDefault="00B8380E" w:rsidP="00B8380E">
            <w:pPr>
              <w:jc w:val="right"/>
              <w:rPr>
                <w:bCs/>
                <w:sz w:val="15"/>
                <w:szCs w:val="15"/>
              </w:rPr>
            </w:pPr>
          </w:p>
        </w:tc>
        <w:tc>
          <w:tcPr>
            <w:tcW w:w="720" w:type="dxa"/>
            <w:tcBorders>
              <w:top w:val="nil"/>
              <w:left w:val="nil"/>
              <w:bottom w:val="nil"/>
              <w:right w:val="nil"/>
            </w:tcBorders>
            <w:shd w:val="clear" w:color="auto" w:fill="auto"/>
            <w:tcMar>
              <w:left w:w="43" w:type="dxa"/>
              <w:right w:w="43" w:type="dxa"/>
            </w:tcMar>
          </w:tcPr>
          <w:p w:rsidR="00B8380E" w:rsidRPr="00BF4323" w:rsidRDefault="00B8380E" w:rsidP="00B8380E">
            <w:pPr>
              <w:jc w:val="right"/>
              <w:rPr>
                <w:bCs/>
                <w:sz w:val="15"/>
                <w:szCs w:val="15"/>
              </w:rPr>
            </w:pPr>
          </w:p>
        </w:tc>
        <w:tc>
          <w:tcPr>
            <w:tcW w:w="652" w:type="dxa"/>
            <w:tcBorders>
              <w:top w:val="nil"/>
              <w:left w:val="nil"/>
              <w:bottom w:val="nil"/>
            </w:tcBorders>
            <w:shd w:val="clear" w:color="auto" w:fill="auto"/>
            <w:tcMar>
              <w:left w:w="43" w:type="dxa"/>
              <w:right w:w="43" w:type="dxa"/>
            </w:tcMar>
          </w:tcPr>
          <w:p w:rsidR="00B8380E" w:rsidRPr="00BF4323" w:rsidRDefault="00B8380E" w:rsidP="00B8380E">
            <w:pPr>
              <w:jc w:val="right"/>
              <w:rPr>
                <w:bCs/>
                <w:sz w:val="15"/>
                <w:szCs w:val="15"/>
              </w:rPr>
            </w:pPr>
          </w:p>
        </w:tc>
      </w:tr>
      <w:tr w:rsidR="00042FB9" w:rsidRPr="00BF4323" w:rsidTr="00042FB9">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042FB9" w:rsidRPr="00F1018F" w:rsidRDefault="00042FB9" w:rsidP="00042FB9">
            <w:pPr>
              <w:rPr>
                <w:b/>
                <w:bCs/>
                <w:sz w:val="14"/>
                <w:szCs w:val="14"/>
              </w:rPr>
            </w:pPr>
            <w:r w:rsidRPr="00F1018F">
              <w:rPr>
                <w:b/>
                <w:bCs/>
                <w:sz w:val="14"/>
                <w:szCs w:val="14"/>
              </w:rPr>
              <w:t>J.</w:t>
            </w:r>
          </w:p>
        </w:tc>
        <w:tc>
          <w:tcPr>
            <w:tcW w:w="1890" w:type="dxa"/>
            <w:tcBorders>
              <w:top w:val="nil"/>
              <w:left w:val="nil"/>
              <w:bottom w:val="nil"/>
              <w:right w:val="nil"/>
            </w:tcBorders>
            <w:shd w:val="clear" w:color="auto" w:fill="auto"/>
            <w:vAlign w:val="center"/>
            <w:hideMark/>
          </w:tcPr>
          <w:p w:rsidR="00042FB9" w:rsidRPr="00F1018F" w:rsidRDefault="00042FB9" w:rsidP="00042FB9">
            <w:pPr>
              <w:rPr>
                <w:b/>
                <w:bCs/>
                <w:sz w:val="14"/>
                <w:szCs w:val="14"/>
              </w:rPr>
            </w:pPr>
            <w:r w:rsidRPr="00F1018F">
              <w:rPr>
                <w:b/>
                <w:bCs/>
                <w:sz w:val="14"/>
                <w:szCs w:val="14"/>
              </w:rPr>
              <w:t>Middle Africa</w:t>
            </w:r>
          </w:p>
        </w:tc>
        <w:tc>
          <w:tcPr>
            <w:tcW w:w="754" w:type="dxa"/>
            <w:tcBorders>
              <w:top w:val="nil"/>
              <w:left w:val="nil"/>
              <w:bottom w:val="nil"/>
              <w:right w:val="nil"/>
            </w:tcBorders>
            <w:shd w:val="clear" w:color="auto" w:fill="auto"/>
            <w:tcMar>
              <w:left w:w="43" w:type="dxa"/>
              <w:right w:w="43" w:type="dxa"/>
            </w:tcMar>
            <w:vAlign w:val="center"/>
            <w:hideMark/>
          </w:tcPr>
          <w:p w:rsidR="00042FB9" w:rsidRDefault="00042FB9" w:rsidP="00042FB9">
            <w:pPr>
              <w:jc w:val="right"/>
              <w:rPr>
                <w:b/>
                <w:bCs/>
                <w:color w:val="000000"/>
                <w:sz w:val="14"/>
                <w:szCs w:val="14"/>
              </w:rPr>
            </w:pPr>
            <w:r>
              <w:rPr>
                <w:b/>
                <w:bCs/>
                <w:color w:val="000000"/>
                <w:sz w:val="14"/>
                <w:szCs w:val="14"/>
              </w:rPr>
              <w:t>39,865</w:t>
            </w:r>
          </w:p>
        </w:tc>
        <w:tc>
          <w:tcPr>
            <w:tcW w:w="810"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b/>
                <w:bCs/>
                <w:color w:val="000000"/>
                <w:sz w:val="14"/>
                <w:szCs w:val="14"/>
              </w:rPr>
            </w:pPr>
            <w:r>
              <w:rPr>
                <w:b/>
                <w:bCs/>
                <w:color w:val="000000"/>
                <w:sz w:val="14"/>
                <w:szCs w:val="14"/>
              </w:rPr>
              <w:t>36,644</w:t>
            </w:r>
          </w:p>
        </w:tc>
        <w:tc>
          <w:tcPr>
            <w:tcW w:w="754"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b/>
                <w:bCs/>
                <w:color w:val="000000"/>
                <w:sz w:val="14"/>
                <w:szCs w:val="14"/>
              </w:rPr>
            </w:pPr>
            <w:r>
              <w:rPr>
                <w:b/>
                <w:bCs/>
                <w:color w:val="000000"/>
                <w:sz w:val="14"/>
                <w:szCs w:val="14"/>
              </w:rPr>
              <w:t>1,702</w:t>
            </w:r>
          </w:p>
        </w:tc>
        <w:tc>
          <w:tcPr>
            <w:tcW w:w="720" w:type="dxa"/>
            <w:tcBorders>
              <w:top w:val="nil"/>
              <w:left w:val="nil"/>
              <w:bottom w:val="nil"/>
              <w:right w:val="nil"/>
            </w:tcBorders>
            <w:tcMar>
              <w:left w:w="43" w:type="dxa"/>
              <w:right w:w="43" w:type="dxa"/>
            </w:tcMar>
            <w:vAlign w:val="center"/>
          </w:tcPr>
          <w:p w:rsidR="00042FB9" w:rsidRDefault="00042FB9" w:rsidP="00042FB9">
            <w:pPr>
              <w:jc w:val="right"/>
              <w:rPr>
                <w:b/>
                <w:bCs/>
                <w:color w:val="000000"/>
                <w:sz w:val="14"/>
                <w:szCs w:val="14"/>
              </w:rPr>
            </w:pPr>
            <w:r>
              <w:rPr>
                <w:b/>
                <w:bCs/>
                <w:color w:val="000000"/>
                <w:sz w:val="14"/>
                <w:szCs w:val="14"/>
              </w:rPr>
              <w:t>3,735</w:t>
            </w:r>
          </w:p>
        </w:tc>
        <w:tc>
          <w:tcPr>
            <w:tcW w:w="720" w:type="dxa"/>
            <w:tcBorders>
              <w:top w:val="nil"/>
              <w:left w:val="nil"/>
              <w:bottom w:val="nil"/>
              <w:right w:val="nil"/>
            </w:tcBorders>
            <w:shd w:val="clear" w:color="auto" w:fill="auto"/>
            <w:tcMar>
              <w:left w:w="43" w:type="dxa"/>
              <w:right w:w="43" w:type="dxa"/>
            </w:tcMar>
            <w:vAlign w:val="center"/>
            <w:hideMark/>
          </w:tcPr>
          <w:p w:rsidR="00042FB9" w:rsidRDefault="00042FB9" w:rsidP="00042FB9">
            <w:pPr>
              <w:jc w:val="right"/>
              <w:rPr>
                <w:b/>
                <w:bCs/>
                <w:color w:val="000000"/>
                <w:sz w:val="14"/>
                <w:szCs w:val="14"/>
              </w:rPr>
            </w:pPr>
            <w:r>
              <w:rPr>
                <w:b/>
                <w:bCs/>
                <w:color w:val="000000"/>
                <w:sz w:val="14"/>
                <w:szCs w:val="14"/>
              </w:rPr>
              <w:t>5,550</w:t>
            </w:r>
          </w:p>
        </w:tc>
        <w:tc>
          <w:tcPr>
            <w:tcW w:w="720"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b/>
                <w:bCs/>
                <w:color w:val="000000"/>
                <w:sz w:val="14"/>
                <w:szCs w:val="14"/>
              </w:rPr>
            </w:pPr>
            <w:r>
              <w:rPr>
                <w:b/>
                <w:bCs/>
                <w:color w:val="000000"/>
                <w:sz w:val="14"/>
                <w:szCs w:val="14"/>
              </w:rPr>
              <w:t>3,313</w:t>
            </w:r>
          </w:p>
        </w:tc>
        <w:tc>
          <w:tcPr>
            <w:tcW w:w="720"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b/>
                <w:bCs/>
                <w:color w:val="000000"/>
                <w:sz w:val="14"/>
                <w:szCs w:val="14"/>
              </w:rPr>
            </w:pPr>
            <w:r>
              <w:rPr>
                <w:b/>
                <w:bCs/>
                <w:color w:val="000000"/>
                <w:sz w:val="14"/>
                <w:szCs w:val="14"/>
              </w:rPr>
              <w:t>3,045</w:t>
            </w:r>
          </w:p>
        </w:tc>
        <w:tc>
          <w:tcPr>
            <w:tcW w:w="720"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b/>
                <w:bCs/>
                <w:color w:val="000000"/>
                <w:sz w:val="14"/>
                <w:szCs w:val="14"/>
              </w:rPr>
            </w:pPr>
            <w:r>
              <w:rPr>
                <w:b/>
                <w:bCs/>
                <w:color w:val="000000"/>
                <w:sz w:val="14"/>
                <w:szCs w:val="14"/>
              </w:rPr>
              <w:t>2,388</w:t>
            </w:r>
          </w:p>
        </w:tc>
        <w:tc>
          <w:tcPr>
            <w:tcW w:w="652" w:type="dxa"/>
            <w:tcBorders>
              <w:top w:val="nil"/>
              <w:left w:val="nil"/>
              <w:bottom w:val="nil"/>
            </w:tcBorders>
            <w:shd w:val="clear" w:color="auto" w:fill="auto"/>
            <w:tcMar>
              <w:left w:w="43" w:type="dxa"/>
              <w:right w:w="43" w:type="dxa"/>
            </w:tcMar>
            <w:vAlign w:val="center"/>
          </w:tcPr>
          <w:p w:rsidR="00042FB9" w:rsidRDefault="00042FB9" w:rsidP="00042FB9">
            <w:pPr>
              <w:jc w:val="right"/>
              <w:rPr>
                <w:b/>
                <w:bCs/>
                <w:color w:val="000000"/>
                <w:sz w:val="14"/>
                <w:szCs w:val="14"/>
              </w:rPr>
            </w:pPr>
            <w:r>
              <w:rPr>
                <w:b/>
                <w:bCs/>
                <w:color w:val="000000"/>
                <w:sz w:val="14"/>
                <w:szCs w:val="14"/>
              </w:rPr>
              <w:t>2,051</w:t>
            </w:r>
          </w:p>
        </w:tc>
      </w:tr>
      <w:tr w:rsidR="00042FB9" w:rsidRPr="00BF4323" w:rsidTr="00042FB9">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042FB9" w:rsidRPr="00F1018F" w:rsidRDefault="00042FB9" w:rsidP="00042FB9">
            <w:pPr>
              <w:rPr>
                <w:b/>
                <w:bCs/>
                <w:sz w:val="14"/>
                <w:szCs w:val="14"/>
              </w:rPr>
            </w:pPr>
            <w:r w:rsidRPr="00F1018F">
              <w:rPr>
                <w:b/>
                <w:bCs/>
                <w:sz w:val="14"/>
                <w:szCs w:val="14"/>
              </w:rPr>
              <w:t>K.</w:t>
            </w:r>
          </w:p>
        </w:tc>
        <w:tc>
          <w:tcPr>
            <w:tcW w:w="1890" w:type="dxa"/>
            <w:tcBorders>
              <w:top w:val="nil"/>
              <w:left w:val="nil"/>
              <w:bottom w:val="nil"/>
              <w:right w:val="nil"/>
            </w:tcBorders>
            <w:shd w:val="clear" w:color="auto" w:fill="auto"/>
            <w:vAlign w:val="center"/>
            <w:hideMark/>
          </w:tcPr>
          <w:p w:rsidR="00042FB9" w:rsidRPr="00F1018F" w:rsidRDefault="00042FB9" w:rsidP="00042FB9">
            <w:pPr>
              <w:rPr>
                <w:b/>
                <w:bCs/>
                <w:sz w:val="14"/>
                <w:szCs w:val="14"/>
              </w:rPr>
            </w:pPr>
            <w:r w:rsidRPr="00F1018F">
              <w:rPr>
                <w:b/>
                <w:bCs/>
                <w:sz w:val="14"/>
                <w:szCs w:val="14"/>
              </w:rPr>
              <w:t>Northern Africa</w:t>
            </w:r>
          </w:p>
        </w:tc>
        <w:tc>
          <w:tcPr>
            <w:tcW w:w="754" w:type="dxa"/>
            <w:tcBorders>
              <w:top w:val="nil"/>
              <w:left w:val="nil"/>
              <w:bottom w:val="nil"/>
              <w:right w:val="nil"/>
            </w:tcBorders>
            <w:shd w:val="clear" w:color="auto" w:fill="auto"/>
            <w:tcMar>
              <w:left w:w="43" w:type="dxa"/>
              <w:right w:w="43" w:type="dxa"/>
            </w:tcMar>
            <w:vAlign w:val="center"/>
            <w:hideMark/>
          </w:tcPr>
          <w:p w:rsidR="00042FB9" w:rsidRDefault="00042FB9" w:rsidP="00042FB9">
            <w:pPr>
              <w:jc w:val="right"/>
              <w:rPr>
                <w:b/>
                <w:bCs/>
                <w:color w:val="000000"/>
                <w:sz w:val="14"/>
                <w:szCs w:val="14"/>
              </w:rPr>
            </w:pPr>
            <w:r>
              <w:rPr>
                <w:b/>
                <w:bCs/>
                <w:color w:val="000000"/>
                <w:sz w:val="14"/>
                <w:szCs w:val="14"/>
              </w:rPr>
              <w:t>169,525</w:t>
            </w:r>
          </w:p>
        </w:tc>
        <w:tc>
          <w:tcPr>
            <w:tcW w:w="810"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b/>
                <w:bCs/>
                <w:color w:val="000000"/>
                <w:sz w:val="14"/>
                <w:szCs w:val="14"/>
              </w:rPr>
            </w:pPr>
            <w:r>
              <w:rPr>
                <w:b/>
                <w:bCs/>
                <w:color w:val="000000"/>
                <w:sz w:val="14"/>
                <w:szCs w:val="14"/>
              </w:rPr>
              <w:t>172,624</w:t>
            </w:r>
          </w:p>
        </w:tc>
        <w:tc>
          <w:tcPr>
            <w:tcW w:w="754"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b/>
                <w:bCs/>
                <w:color w:val="000000"/>
                <w:sz w:val="14"/>
                <w:szCs w:val="14"/>
              </w:rPr>
            </w:pPr>
            <w:r>
              <w:rPr>
                <w:b/>
                <w:bCs/>
                <w:color w:val="000000"/>
                <w:sz w:val="14"/>
                <w:szCs w:val="14"/>
              </w:rPr>
              <w:t>16,716</w:t>
            </w:r>
          </w:p>
        </w:tc>
        <w:tc>
          <w:tcPr>
            <w:tcW w:w="720" w:type="dxa"/>
            <w:tcBorders>
              <w:top w:val="nil"/>
              <w:left w:val="nil"/>
              <w:bottom w:val="nil"/>
              <w:right w:val="nil"/>
            </w:tcBorders>
            <w:tcMar>
              <w:left w:w="43" w:type="dxa"/>
              <w:right w:w="43" w:type="dxa"/>
            </w:tcMar>
            <w:vAlign w:val="center"/>
          </w:tcPr>
          <w:p w:rsidR="00042FB9" w:rsidRDefault="00042FB9" w:rsidP="00042FB9">
            <w:pPr>
              <w:jc w:val="right"/>
              <w:rPr>
                <w:b/>
                <w:bCs/>
                <w:color w:val="000000"/>
                <w:sz w:val="14"/>
                <w:szCs w:val="14"/>
              </w:rPr>
            </w:pPr>
            <w:r>
              <w:rPr>
                <w:b/>
                <w:bCs/>
                <w:color w:val="000000"/>
                <w:sz w:val="14"/>
                <w:szCs w:val="14"/>
              </w:rPr>
              <w:t>11,123</w:t>
            </w:r>
          </w:p>
        </w:tc>
        <w:tc>
          <w:tcPr>
            <w:tcW w:w="720" w:type="dxa"/>
            <w:tcBorders>
              <w:top w:val="nil"/>
              <w:left w:val="nil"/>
              <w:bottom w:val="nil"/>
              <w:right w:val="nil"/>
            </w:tcBorders>
            <w:shd w:val="clear" w:color="auto" w:fill="auto"/>
            <w:tcMar>
              <w:left w:w="43" w:type="dxa"/>
              <w:right w:w="43" w:type="dxa"/>
            </w:tcMar>
            <w:vAlign w:val="center"/>
            <w:hideMark/>
          </w:tcPr>
          <w:p w:rsidR="00042FB9" w:rsidRDefault="00042FB9" w:rsidP="00042FB9">
            <w:pPr>
              <w:jc w:val="right"/>
              <w:rPr>
                <w:b/>
                <w:bCs/>
                <w:color w:val="000000"/>
                <w:sz w:val="14"/>
                <w:szCs w:val="14"/>
              </w:rPr>
            </w:pPr>
            <w:r>
              <w:rPr>
                <w:b/>
                <w:bCs/>
                <w:color w:val="000000"/>
                <w:sz w:val="14"/>
                <w:szCs w:val="14"/>
              </w:rPr>
              <w:t>16,215</w:t>
            </w:r>
          </w:p>
        </w:tc>
        <w:tc>
          <w:tcPr>
            <w:tcW w:w="720"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b/>
                <w:bCs/>
                <w:color w:val="000000"/>
                <w:sz w:val="14"/>
                <w:szCs w:val="14"/>
              </w:rPr>
            </w:pPr>
            <w:r>
              <w:rPr>
                <w:b/>
                <w:bCs/>
                <w:color w:val="000000"/>
                <w:sz w:val="14"/>
                <w:szCs w:val="14"/>
              </w:rPr>
              <w:t>13,339</w:t>
            </w:r>
          </w:p>
        </w:tc>
        <w:tc>
          <w:tcPr>
            <w:tcW w:w="720"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b/>
                <w:bCs/>
                <w:color w:val="000000"/>
                <w:sz w:val="14"/>
                <w:szCs w:val="14"/>
              </w:rPr>
            </w:pPr>
            <w:r>
              <w:rPr>
                <w:b/>
                <w:bCs/>
                <w:color w:val="000000"/>
                <w:sz w:val="14"/>
                <w:szCs w:val="14"/>
              </w:rPr>
              <w:t>12,438</w:t>
            </w:r>
          </w:p>
        </w:tc>
        <w:tc>
          <w:tcPr>
            <w:tcW w:w="720"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b/>
                <w:bCs/>
                <w:color w:val="000000"/>
                <w:sz w:val="14"/>
                <w:szCs w:val="14"/>
              </w:rPr>
            </w:pPr>
            <w:r>
              <w:rPr>
                <w:b/>
                <w:bCs/>
                <w:color w:val="000000"/>
                <w:sz w:val="14"/>
                <w:szCs w:val="14"/>
              </w:rPr>
              <w:t>14,278</w:t>
            </w:r>
          </w:p>
        </w:tc>
        <w:tc>
          <w:tcPr>
            <w:tcW w:w="652" w:type="dxa"/>
            <w:tcBorders>
              <w:top w:val="nil"/>
              <w:left w:val="nil"/>
              <w:bottom w:val="nil"/>
            </w:tcBorders>
            <w:shd w:val="clear" w:color="auto" w:fill="auto"/>
            <w:tcMar>
              <w:left w:w="43" w:type="dxa"/>
              <w:right w:w="43" w:type="dxa"/>
            </w:tcMar>
            <w:vAlign w:val="center"/>
          </w:tcPr>
          <w:p w:rsidR="00042FB9" w:rsidRDefault="00042FB9" w:rsidP="00042FB9">
            <w:pPr>
              <w:jc w:val="right"/>
              <w:rPr>
                <w:b/>
                <w:bCs/>
                <w:color w:val="000000"/>
                <w:sz w:val="14"/>
                <w:szCs w:val="14"/>
              </w:rPr>
            </w:pPr>
            <w:r>
              <w:rPr>
                <w:b/>
                <w:bCs/>
                <w:color w:val="000000"/>
                <w:sz w:val="14"/>
                <w:szCs w:val="14"/>
              </w:rPr>
              <w:t>12,932</w:t>
            </w:r>
          </w:p>
        </w:tc>
      </w:tr>
      <w:tr w:rsidR="00042FB9" w:rsidRPr="00BF4323" w:rsidTr="00042FB9">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042FB9" w:rsidRPr="00F1018F" w:rsidRDefault="00042FB9" w:rsidP="00042FB9">
            <w:pPr>
              <w:rPr>
                <w:sz w:val="14"/>
                <w:szCs w:val="14"/>
              </w:rPr>
            </w:pPr>
          </w:p>
        </w:tc>
        <w:tc>
          <w:tcPr>
            <w:tcW w:w="1890" w:type="dxa"/>
            <w:tcBorders>
              <w:top w:val="nil"/>
              <w:left w:val="nil"/>
              <w:bottom w:val="nil"/>
              <w:right w:val="nil"/>
            </w:tcBorders>
            <w:shd w:val="clear" w:color="auto" w:fill="auto"/>
            <w:vAlign w:val="center"/>
            <w:hideMark/>
          </w:tcPr>
          <w:p w:rsidR="00042FB9" w:rsidRPr="00F1018F" w:rsidRDefault="00042FB9" w:rsidP="00042FB9">
            <w:pPr>
              <w:rPr>
                <w:sz w:val="14"/>
                <w:szCs w:val="14"/>
              </w:rPr>
            </w:pPr>
            <w:r w:rsidRPr="00F1018F">
              <w:rPr>
                <w:sz w:val="14"/>
                <w:szCs w:val="14"/>
              </w:rPr>
              <w:t>Egypt</w:t>
            </w:r>
          </w:p>
        </w:tc>
        <w:tc>
          <w:tcPr>
            <w:tcW w:w="754" w:type="dxa"/>
            <w:tcBorders>
              <w:top w:val="nil"/>
              <w:left w:val="nil"/>
              <w:bottom w:val="nil"/>
              <w:right w:val="nil"/>
            </w:tcBorders>
            <w:shd w:val="clear" w:color="auto" w:fill="auto"/>
            <w:tcMar>
              <w:left w:w="43" w:type="dxa"/>
              <w:right w:w="43" w:type="dxa"/>
            </w:tcMar>
            <w:vAlign w:val="center"/>
            <w:hideMark/>
          </w:tcPr>
          <w:p w:rsidR="00042FB9" w:rsidRDefault="00042FB9" w:rsidP="00042FB9">
            <w:pPr>
              <w:jc w:val="right"/>
              <w:rPr>
                <w:color w:val="000000"/>
                <w:sz w:val="14"/>
                <w:szCs w:val="14"/>
              </w:rPr>
            </w:pPr>
            <w:r>
              <w:rPr>
                <w:color w:val="000000"/>
                <w:sz w:val="14"/>
                <w:szCs w:val="14"/>
              </w:rPr>
              <w:t>77,759</w:t>
            </w:r>
          </w:p>
        </w:tc>
        <w:tc>
          <w:tcPr>
            <w:tcW w:w="810"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color w:val="000000"/>
                <w:sz w:val="14"/>
                <w:szCs w:val="14"/>
              </w:rPr>
            </w:pPr>
            <w:r>
              <w:rPr>
                <w:color w:val="000000"/>
                <w:sz w:val="14"/>
                <w:szCs w:val="14"/>
              </w:rPr>
              <w:t>90,013</w:t>
            </w:r>
          </w:p>
        </w:tc>
        <w:tc>
          <w:tcPr>
            <w:tcW w:w="754"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color w:val="000000"/>
                <w:sz w:val="14"/>
                <w:szCs w:val="14"/>
              </w:rPr>
            </w:pPr>
            <w:r>
              <w:rPr>
                <w:color w:val="000000"/>
                <w:sz w:val="14"/>
                <w:szCs w:val="14"/>
              </w:rPr>
              <w:t>8,973</w:t>
            </w:r>
          </w:p>
        </w:tc>
        <w:tc>
          <w:tcPr>
            <w:tcW w:w="720" w:type="dxa"/>
            <w:tcBorders>
              <w:top w:val="nil"/>
              <w:left w:val="nil"/>
              <w:bottom w:val="nil"/>
              <w:right w:val="nil"/>
            </w:tcBorders>
            <w:tcMar>
              <w:left w:w="43" w:type="dxa"/>
              <w:right w:w="43" w:type="dxa"/>
            </w:tcMar>
            <w:vAlign w:val="center"/>
          </w:tcPr>
          <w:p w:rsidR="00042FB9" w:rsidRDefault="00042FB9" w:rsidP="00042FB9">
            <w:pPr>
              <w:jc w:val="right"/>
              <w:rPr>
                <w:color w:val="000000"/>
                <w:sz w:val="14"/>
                <w:szCs w:val="14"/>
              </w:rPr>
            </w:pPr>
            <w:r>
              <w:rPr>
                <w:color w:val="000000"/>
                <w:sz w:val="14"/>
                <w:szCs w:val="14"/>
              </w:rPr>
              <w:t>5,268</w:t>
            </w:r>
          </w:p>
        </w:tc>
        <w:tc>
          <w:tcPr>
            <w:tcW w:w="720" w:type="dxa"/>
            <w:tcBorders>
              <w:top w:val="nil"/>
              <w:left w:val="nil"/>
              <w:bottom w:val="nil"/>
              <w:right w:val="nil"/>
            </w:tcBorders>
            <w:shd w:val="clear" w:color="auto" w:fill="auto"/>
            <w:tcMar>
              <w:left w:w="43" w:type="dxa"/>
              <w:right w:w="43" w:type="dxa"/>
            </w:tcMar>
            <w:vAlign w:val="center"/>
            <w:hideMark/>
          </w:tcPr>
          <w:p w:rsidR="00042FB9" w:rsidRDefault="00042FB9" w:rsidP="00042FB9">
            <w:pPr>
              <w:jc w:val="right"/>
              <w:rPr>
                <w:color w:val="000000"/>
                <w:sz w:val="14"/>
                <w:szCs w:val="14"/>
              </w:rPr>
            </w:pPr>
            <w:r>
              <w:rPr>
                <w:color w:val="000000"/>
                <w:sz w:val="14"/>
                <w:szCs w:val="14"/>
              </w:rPr>
              <w:t>7,829</w:t>
            </w:r>
          </w:p>
        </w:tc>
        <w:tc>
          <w:tcPr>
            <w:tcW w:w="720"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color w:val="000000"/>
                <w:sz w:val="14"/>
                <w:szCs w:val="14"/>
              </w:rPr>
            </w:pPr>
            <w:r>
              <w:rPr>
                <w:color w:val="000000"/>
                <w:sz w:val="14"/>
                <w:szCs w:val="14"/>
              </w:rPr>
              <w:t>7,370</w:t>
            </w:r>
          </w:p>
        </w:tc>
        <w:tc>
          <w:tcPr>
            <w:tcW w:w="720"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color w:val="000000"/>
                <w:sz w:val="14"/>
                <w:szCs w:val="14"/>
              </w:rPr>
            </w:pPr>
            <w:r>
              <w:rPr>
                <w:color w:val="000000"/>
                <w:sz w:val="14"/>
                <w:szCs w:val="14"/>
              </w:rPr>
              <w:t>6,488</w:t>
            </w:r>
          </w:p>
        </w:tc>
        <w:tc>
          <w:tcPr>
            <w:tcW w:w="720"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color w:val="000000"/>
                <w:sz w:val="14"/>
                <w:szCs w:val="14"/>
              </w:rPr>
            </w:pPr>
            <w:r>
              <w:rPr>
                <w:color w:val="000000"/>
                <w:sz w:val="14"/>
                <w:szCs w:val="14"/>
              </w:rPr>
              <w:t>7,195</w:t>
            </w:r>
          </w:p>
        </w:tc>
        <w:tc>
          <w:tcPr>
            <w:tcW w:w="652" w:type="dxa"/>
            <w:tcBorders>
              <w:top w:val="nil"/>
              <w:left w:val="nil"/>
              <w:bottom w:val="nil"/>
            </w:tcBorders>
            <w:shd w:val="clear" w:color="auto" w:fill="auto"/>
            <w:tcMar>
              <w:left w:w="43" w:type="dxa"/>
              <w:right w:w="43" w:type="dxa"/>
            </w:tcMar>
            <w:vAlign w:val="center"/>
          </w:tcPr>
          <w:p w:rsidR="00042FB9" w:rsidRDefault="00042FB9" w:rsidP="00042FB9">
            <w:pPr>
              <w:jc w:val="right"/>
              <w:rPr>
                <w:color w:val="000000"/>
                <w:sz w:val="14"/>
                <w:szCs w:val="14"/>
              </w:rPr>
            </w:pPr>
            <w:r>
              <w:rPr>
                <w:color w:val="000000"/>
                <w:sz w:val="14"/>
                <w:szCs w:val="14"/>
              </w:rPr>
              <w:t>7,021</w:t>
            </w:r>
          </w:p>
        </w:tc>
      </w:tr>
      <w:tr w:rsidR="00042FB9" w:rsidRPr="00BF4323" w:rsidTr="00042FB9">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042FB9" w:rsidRPr="00F1018F" w:rsidRDefault="00042FB9" w:rsidP="00042FB9">
            <w:pPr>
              <w:rPr>
                <w:sz w:val="14"/>
                <w:szCs w:val="14"/>
              </w:rPr>
            </w:pPr>
          </w:p>
        </w:tc>
        <w:tc>
          <w:tcPr>
            <w:tcW w:w="1890" w:type="dxa"/>
            <w:tcBorders>
              <w:top w:val="nil"/>
              <w:left w:val="nil"/>
              <w:bottom w:val="nil"/>
              <w:right w:val="nil"/>
            </w:tcBorders>
            <w:shd w:val="clear" w:color="auto" w:fill="auto"/>
            <w:vAlign w:val="center"/>
            <w:hideMark/>
          </w:tcPr>
          <w:p w:rsidR="00042FB9" w:rsidRPr="00F1018F" w:rsidRDefault="00042FB9" w:rsidP="00042FB9">
            <w:pPr>
              <w:rPr>
                <w:sz w:val="14"/>
                <w:szCs w:val="14"/>
              </w:rPr>
            </w:pPr>
            <w:r w:rsidRPr="00F1018F">
              <w:rPr>
                <w:sz w:val="14"/>
                <w:szCs w:val="14"/>
              </w:rPr>
              <w:t>Morocco</w:t>
            </w:r>
          </w:p>
        </w:tc>
        <w:tc>
          <w:tcPr>
            <w:tcW w:w="754" w:type="dxa"/>
            <w:tcBorders>
              <w:top w:val="nil"/>
              <w:left w:val="nil"/>
              <w:bottom w:val="nil"/>
              <w:right w:val="nil"/>
            </w:tcBorders>
            <w:shd w:val="clear" w:color="auto" w:fill="auto"/>
            <w:tcMar>
              <w:left w:w="43" w:type="dxa"/>
              <w:right w:w="43" w:type="dxa"/>
            </w:tcMar>
            <w:vAlign w:val="center"/>
            <w:hideMark/>
          </w:tcPr>
          <w:p w:rsidR="00042FB9" w:rsidRDefault="00042FB9" w:rsidP="00042FB9">
            <w:pPr>
              <w:jc w:val="right"/>
              <w:rPr>
                <w:color w:val="000000"/>
                <w:sz w:val="14"/>
                <w:szCs w:val="14"/>
              </w:rPr>
            </w:pPr>
            <w:r>
              <w:rPr>
                <w:color w:val="000000"/>
                <w:sz w:val="14"/>
                <w:szCs w:val="14"/>
              </w:rPr>
              <w:t>24,581</w:t>
            </w:r>
          </w:p>
        </w:tc>
        <w:tc>
          <w:tcPr>
            <w:tcW w:w="810"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color w:val="000000"/>
                <w:sz w:val="14"/>
                <w:szCs w:val="14"/>
              </w:rPr>
            </w:pPr>
            <w:r>
              <w:rPr>
                <w:color w:val="000000"/>
                <w:sz w:val="14"/>
                <w:szCs w:val="14"/>
              </w:rPr>
              <w:t>23,861</w:t>
            </w:r>
          </w:p>
        </w:tc>
        <w:tc>
          <w:tcPr>
            <w:tcW w:w="754"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color w:val="000000"/>
                <w:sz w:val="14"/>
                <w:szCs w:val="14"/>
              </w:rPr>
            </w:pPr>
            <w:r>
              <w:rPr>
                <w:color w:val="000000"/>
                <w:sz w:val="14"/>
                <w:szCs w:val="14"/>
              </w:rPr>
              <w:t>1,852</w:t>
            </w:r>
          </w:p>
        </w:tc>
        <w:tc>
          <w:tcPr>
            <w:tcW w:w="720" w:type="dxa"/>
            <w:tcBorders>
              <w:top w:val="nil"/>
              <w:left w:val="nil"/>
              <w:bottom w:val="nil"/>
              <w:right w:val="nil"/>
            </w:tcBorders>
            <w:tcMar>
              <w:left w:w="43" w:type="dxa"/>
              <w:right w:w="43" w:type="dxa"/>
            </w:tcMar>
            <w:vAlign w:val="center"/>
          </w:tcPr>
          <w:p w:rsidR="00042FB9" w:rsidRDefault="00042FB9" w:rsidP="00042FB9">
            <w:pPr>
              <w:jc w:val="right"/>
              <w:rPr>
                <w:color w:val="000000"/>
                <w:sz w:val="14"/>
                <w:szCs w:val="14"/>
              </w:rPr>
            </w:pPr>
            <w:r>
              <w:rPr>
                <w:color w:val="000000"/>
                <w:sz w:val="14"/>
                <w:szCs w:val="14"/>
              </w:rPr>
              <w:t>1,401</w:t>
            </w:r>
          </w:p>
        </w:tc>
        <w:tc>
          <w:tcPr>
            <w:tcW w:w="720" w:type="dxa"/>
            <w:tcBorders>
              <w:top w:val="nil"/>
              <w:left w:val="nil"/>
              <w:bottom w:val="nil"/>
              <w:right w:val="nil"/>
            </w:tcBorders>
            <w:shd w:val="clear" w:color="auto" w:fill="auto"/>
            <w:tcMar>
              <w:left w:w="43" w:type="dxa"/>
              <w:right w:w="43" w:type="dxa"/>
            </w:tcMar>
            <w:vAlign w:val="center"/>
            <w:hideMark/>
          </w:tcPr>
          <w:p w:rsidR="00042FB9" w:rsidRDefault="00042FB9" w:rsidP="00042FB9">
            <w:pPr>
              <w:jc w:val="right"/>
              <w:rPr>
                <w:color w:val="000000"/>
                <w:sz w:val="14"/>
                <w:szCs w:val="14"/>
              </w:rPr>
            </w:pPr>
            <w:r>
              <w:rPr>
                <w:color w:val="000000"/>
                <w:sz w:val="14"/>
                <w:szCs w:val="14"/>
              </w:rPr>
              <w:t>1,937</w:t>
            </w:r>
          </w:p>
        </w:tc>
        <w:tc>
          <w:tcPr>
            <w:tcW w:w="720"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color w:val="000000"/>
                <w:sz w:val="14"/>
                <w:szCs w:val="14"/>
              </w:rPr>
            </w:pPr>
            <w:r>
              <w:rPr>
                <w:color w:val="000000"/>
                <w:sz w:val="14"/>
                <w:szCs w:val="14"/>
              </w:rPr>
              <w:t>1,464</w:t>
            </w:r>
          </w:p>
        </w:tc>
        <w:tc>
          <w:tcPr>
            <w:tcW w:w="720"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color w:val="000000"/>
                <w:sz w:val="14"/>
                <w:szCs w:val="14"/>
              </w:rPr>
            </w:pPr>
            <w:r>
              <w:rPr>
                <w:color w:val="000000"/>
                <w:sz w:val="14"/>
                <w:szCs w:val="14"/>
              </w:rPr>
              <w:t>1,526</w:t>
            </w:r>
          </w:p>
        </w:tc>
        <w:tc>
          <w:tcPr>
            <w:tcW w:w="720"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color w:val="000000"/>
                <w:sz w:val="14"/>
                <w:szCs w:val="14"/>
              </w:rPr>
            </w:pPr>
            <w:r>
              <w:rPr>
                <w:color w:val="000000"/>
                <w:sz w:val="14"/>
                <w:szCs w:val="14"/>
              </w:rPr>
              <w:t>2,064</w:t>
            </w:r>
          </w:p>
        </w:tc>
        <w:tc>
          <w:tcPr>
            <w:tcW w:w="652" w:type="dxa"/>
            <w:tcBorders>
              <w:top w:val="nil"/>
              <w:left w:val="nil"/>
              <w:bottom w:val="nil"/>
            </w:tcBorders>
            <w:shd w:val="clear" w:color="auto" w:fill="auto"/>
            <w:tcMar>
              <w:left w:w="43" w:type="dxa"/>
              <w:right w:w="43" w:type="dxa"/>
            </w:tcMar>
            <w:vAlign w:val="center"/>
          </w:tcPr>
          <w:p w:rsidR="00042FB9" w:rsidRDefault="00042FB9" w:rsidP="00042FB9">
            <w:pPr>
              <w:jc w:val="right"/>
              <w:rPr>
                <w:color w:val="000000"/>
                <w:sz w:val="14"/>
                <w:szCs w:val="14"/>
              </w:rPr>
            </w:pPr>
            <w:r>
              <w:rPr>
                <w:color w:val="000000"/>
                <w:sz w:val="14"/>
                <w:szCs w:val="14"/>
              </w:rPr>
              <w:t>2,014</w:t>
            </w:r>
          </w:p>
        </w:tc>
      </w:tr>
      <w:tr w:rsidR="00042FB9" w:rsidRPr="00BF4323" w:rsidTr="00042FB9">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042FB9" w:rsidRPr="00F1018F" w:rsidRDefault="00042FB9" w:rsidP="00042FB9">
            <w:pPr>
              <w:rPr>
                <w:sz w:val="14"/>
                <w:szCs w:val="14"/>
              </w:rPr>
            </w:pPr>
          </w:p>
        </w:tc>
        <w:tc>
          <w:tcPr>
            <w:tcW w:w="1890" w:type="dxa"/>
            <w:tcBorders>
              <w:top w:val="nil"/>
              <w:left w:val="nil"/>
              <w:bottom w:val="nil"/>
              <w:right w:val="nil"/>
            </w:tcBorders>
            <w:shd w:val="clear" w:color="auto" w:fill="auto"/>
            <w:vAlign w:val="center"/>
            <w:hideMark/>
          </w:tcPr>
          <w:p w:rsidR="00042FB9" w:rsidRPr="00F1018F" w:rsidRDefault="00042FB9" w:rsidP="00042FB9">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042FB9" w:rsidRDefault="00042FB9" w:rsidP="00042FB9">
            <w:pPr>
              <w:jc w:val="right"/>
              <w:rPr>
                <w:color w:val="000000"/>
                <w:sz w:val="14"/>
                <w:szCs w:val="14"/>
              </w:rPr>
            </w:pPr>
            <w:r>
              <w:rPr>
                <w:color w:val="000000"/>
                <w:sz w:val="14"/>
                <w:szCs w:val="14"/>
              </w:rPr>
              <w:t>67,185</w:t>
            </w:r>
          </w:p>
        </w:tc>
        <w:tc>
          <w:tcPr>
            <w:tcW w:w="810"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color w:val="000000"/>
                <w:sz w:val="14"/>
                <w:szCs w:val="14"/>
              </w:rPr>
            </w:pPr>
            <w:r>
              <w:rPr>
                <w:color w:val="000000"/>
                <w:sz w:val="14"/>
                <w:szCs w:val="14"/>
              </w:rPr>
              <w:t>58,750</w:t>
            </w:r>
          </w:p>
        </w:tc>
        <w:tc>
          <w:tcPr>
            <w:tcW w:w="754"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color w:val="000000"/>
                <w:sz w:val="14"/>
                <w:szCs w:val="14"/>
              </w:rPr>
            </w:pPr>
            <w:r>
              <w:rPr>
                <w:color w:val="000000"/>
                <w:sz w:val="14"/>
                <w:szCs w:val="14"/>
              </w:rPr>
              <w:t>5,891</w:t>
            </w:r>
          </w:p>
        </w:tc>
        <w:tc>
          <w:tcPr>
            <w:tcW w:w="720" w:type="dxa"/>
            <w:tcBorders>
              <w:top w:val="nil"/>
              <w:left w:val="nil"/>
              <w:bottom w:val="nil"/>
              <w:right w:val="nil"/>
            </w:tcBorders>
            <w:tcMar>
              <w:left w:w="43" w:type="dxa"/>
              <w:right w:w="43" w:type="dxa"/>
            </w:tcMar>
            <w:vAlign w:val="center"/>
          </w:tcPr>
          <w:p w:rsidR="00042FB9" w:rsidRDefault="00042FB9" w:rsidP="00042FB9">
            <w:pPr>
              <w:jc w:val="right"/>
              <w:rPr>
                <w:color w:val="000000"/>
                <w:sz w:val="14"/>
                <w:szCs w:val="14"/>
              </w:rPr>
            </w:pPr>
            <w:r>
              <w:rPr>
                <w:color w:val="000000"/>
                <w:sz w:val="14"/>
                <w:szCs w:val="14"/>
              </w:rPr>
              <w:t>4,454</w:t>
            </w:r>
          </w:p>
        </w:tc>
        <w:tc>
          <w:tcPr>
            <w:tcW w:w="720" w:type="dxa"/>
            <w:tcBorders>
              <w:top w:val="nil"/>
              <w:left w:val="nil"/>
              <w:bottom w:val="nil"/>
              <w:right w:val="nil"/>
            </w:tcBorders>
            <w:shd w:val="clear" w:color="auto" w:fill="auto"/>
            <w:tcMar>
              <w:left w:w="43" w:type="dxa"/>
              <w:right w:w="43" w:type="dxa"/>
            </w:tcMar>
            <w:vAlign w:val="center"/>
            <w:hideMark/>
          </w:tcPr>
          <w:p w:rsidR="00042FB9" w:rsidRDefault="00042FB9" w:rsidP="00042FB9">
            <w:pPr>
              <w:jc w:val="right"/>
              <w:rPr>
                <w:color w:val="000000"/>
                <w:sz w:val="14"/>
                <w:szCs w:val="14"/>
              </w:rPr>
            </w:pPr>
            <w:r>
              <w:rPr>
                <w:color w:val="000000"/>
                <w:sz w:val="14"/>
                <w:szCs w:val="14"/>
              </w:rPr>
              <w:t>6,450</w:t>
            </w:r>
          </w:p>
        </w:tc>
        <w:tc>
          <w:tcPr>
            <w:tcW w:w="720"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color w:val="000000"/>
                <w:sz w:val="14"/>
                <w:szCs w:val="14"/>
              </w:rPr>
            </w:pPr>
            <w:r>
              <w:rPr>
                <w:color w:val="000000"/>
                <w:sz w:val="14"/>
                <w:szCs w:val="14"/>
              </w:rPr>
              <w:t>4,504</w:t>
            </w:r>
          </w:p>
        </w:tc>
        <w:tc>
          <w:tcPr>
            <w:tcW w:w="720"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color w:val="000000"/>
                <w:sz w:val="14"/>
                <w:szCs w:val="14"/>
              </w:rPr>
            </w:pPr>
            <w:r>
              <w:rPr>
                <w:color w:val="000000"/>
                <w:sz w:val="14"/>
                <w:szCs w:val="14"/>
              </w:rPr>
              <w:t>4,424</w:t>
            </w:r>
          </w:p>
        </w:tc>
        <w:tc>
          <w:tcPr>
            <w:tcW w:w="720"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color w:val="000000"/>
                <w:sz w:val="14"/>
                <w:szCs w:val="14"/>
              </w:rPr>
            </w:pPr>
            <w:r>
              <w:rPr>
                <w:color w:val="000000"/>
                <w:sz w:val="14"/>
                <w:szCs w:val="14"/>
              </w:rPr>
              <w:t>5,019</w:t>
            </w:r>
          </w:p>
        </w:tc>
        <w:tc>
          <w:tcPr>
            <w:tcW w:w="652" w:type="dxa"/>
            <w:tcBorders>
              <w:top w:val="nil"/>
              <w:left w:val="nil"/>
              <w:bottom w:val="nil"/>
            </w:tcBorders>
            <w:shd w:val="clear" w:color="auto" w:fill="auto"/>
            <w:tcMar>
              <w:left w:w="43" w:type="dxa"/>
              <w:right w:w="43" w:type="dxa"/>
            </w:tcMar>
            <w:vAlign w:val="center"/>
          </w:tcPr>
          <w:p w:rsidR="00042FB9" w:rsidRDefault="00042FB9" w:rsidP="00042FB9">
            <w:pPr>
              <w:jc w:val="right"/>
              <w:rPr>
                <w:color w:val="000000"/>
                <w:sz w:val="14"/>
                <w:szCs w:val="14"/>
              </w:rPr>
            </w:pPr>
            <w:r>
              <w:rPr>
                <w:color w:val="000000"/>
                <w:sz w:val="14"/>
                <w:szCs w:val="14"/>
              </w:rPr>
              <w:t>3,897</w:t>
            </w:r>
          </w:p>
        </w:tc>
      </w:tr>
      <w:tr w:rsidR="00042FB9" w:rsidRPr="00BF4323" w:rsidTr="00042FB9">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042FB9" w:rsidRPr="00F1018F" w:rsidRDefault="00042FB9" w:rsidP="00042FB9">
            <w:pPr>
              <w:rPr>
                <w:b/>
                <w:bCs/>
                <w:sz w:val="14"/>
                <w:szCs w:val="14"/>
              </w:rPr>
            </w:pPr>
            <w:r w:rsidRPr="00F1018F">
              <w:rPr>
                <w:b/>
                <w:bCs/>
                <w:sz w:val="14"/>
                <w:szCs w:val="14"/>
              </w:rPr>
              <w:t>L.</w:t>
            </w:r>
          </w:p>
        </w:tc>
        <w:tc>
          <w:tcPr>
            <w:tcW w:w="1890" w:type="dxa"/>
            <w:tcBorders>
              <w:top w:val="nil"/>
              <w:left w:val="nil"/>
              <w:bottom w:val="nil"/>
              <w:right w:val="nil"/>
            </w:tcBorders>
            <w:shd w:val="clear" w:color="auto" w:fill="auto"/>
            <w:vAlign w:val="center"/>
            <w:hideMark/>
          </w:tcPr>
          <w:p w:rsidR="00042FB9" w:rsidRPr="00F1018F" w:rsidRDefault="00042FB9" w:rsidP="00042FB9">
            <w:pPr>
              <w:rPr>
                <w:b/>
                <w:bCs/>
                <w:sz w:val="14"/>
                <w:szCs w:val="14"/>
              </w:rPr>
            </w:pPr>
            <w:r w:rsidRPr="00F1018F">
              <w:rPr>
                <w:b/>
                <w:bCs/>
                <w:sz w:val="14"/>
                <w:szCs w:val="14"/>
              </w:rPr>
              <w:t>Southern Africa</w:t>
            </w:r>
          </w:p>
        </w:tc>
        <w:tc>
          <w:tcPr>
            <w:tcW w:w="754" w:type="dxa"/>
            <w:tcBorders>
              <w:top w:val="nil"/>
              <w:left w:val="nil"/>
              <w:bottom w:val="nil"/>
              <w:right w:val="nil"/>
            </w:tcBorders>
            <w:shd w:val="clear" w:color="auto" w:fill="auto"/>
            <w:tcMar>
              <w:left w:w="43" w:type="dxa"/>
              <w:right w:w="43" w:type="dxa"/>
            </w:tcMar>
            <w:vAlign w:val="center"/>
            <w:hideMark/>
          </w:tcPr>
          <w:p w:rsidR="00042FB9" w:rsidRDefault="00042FB9" w:rsidP="00042FB9">
            <w:pPr>
              <w:jc w:val="right"/>
              <w:rPr>
                <w:b/>
                <w:bCs/>
                <w:color w:val="000000"/>
                <w:sz w:val="14"/>
                <w:szCs w:val="14"/>
              </w:rPr>
            </w:pPr>
            <w:r>
              <w:rPr>
                <w:b/>
                <w:bCs/>
                <w:color w:val="000000"/>
                <w:sz w:val="14"/>
                <w:szCs w:val="14"/>
              </w:rPr>
              <w:t>182,751</w:t>
            </w:r>
          </w:p>
        </w:tc>
        <w:tc>
          <w:tcPr>
            <w:tcW w:w="810"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b/>
                <w:bCs/>
                <w:color w:val="000000"/>
                <w:sz w:val="14"/>
                <w:szCs w:val="14"/>
              </w:rPr>
            </w:pPr>
            <w:r>
              <w:rPr>
                <w:b/>
                <w:bCs/>
                <w:color w:val="000000"/>
                <w:sz w:val="14"/>
                <w:szCs w:val="14"/>
              </w:rPr>
              <w:t>170,632</w:t>
            </w:r>
          </w:p>
        </w:tc>
        <w:tc>
          <w:tcPr>
            <w:tcW w:w="754"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b/>
                <w:bCs/>
                <w:color w:val="000000"/>
                <w:sz w:val="14"/>
                <w:szCs w:val="14"/>
              </w:rPr>
            </w:pPr>
            <w:r>
              <w:rPr>
                <w:b/>
                <w:bCs/>
                <w:color w:val="000000"/>
                <w:sz w:val="14"/>
                <w:szCs w:val="14"/>
              </w:rPr>
              <w:t>18,218</w:t>
            </w:r>
          </w:p>
        </w:tc>
        <w:tc>
          <w:tcPr>
            <w:tcW w:w="720" w:type="dxa"/>
            <w:tcBorders>
              <w:top w:val="nil"/>
              <w:left w:val="nil"/>
              <w:bottom w:val="nil"/>
              <w:right w:val="nil"/>
            </w:tcBorders>
            <w:tcMar>
              <w:left w:w="43" w:type="dxa"/>
              <w:right w:w="43" w:type="dxa"/>
            </w:tcMar>
            <w:vAlign w:val="center"/>
          </w:tcPr>
          <w:p w:rsidR="00042FB9" w:rsidRDefault="00042FB9" w:rsidP="00042FB9">
            <w:pPr>
              <w:jc w:val="right"/>
              <w:rPr>
                <w:b/>
                <w:bCs/>
                <w:color w:val="000000"/>
                <w:sz w:val="14"/>
                <w:szCs w:val="14"/>
              </w:rPr>
            </w:pPr>
            <w:r>
              <w:rPr>
                <w:b/>
                <w:bCs/>
                <w:color w:val="000000"/>
                <w:sz w:val="14"/>
                <w:szCs w:val="14"/>
              </w:rPr>
              <w:t>12,073</w:t>
            </w:r>
          </w:p>
        </w:tc>
        <w:tc>
          <w:tcPr>
            <w:tcW w:w="720" w:type="dxa"/>
            <w:tcBorders>
              <w:top w:val="nil"/>
              <w:left w:val="nil"/>
              <w:bottom w:val="nil"/>
              <w:right w:val="nil"/>
            </w:tcBorders>
            <w:shd w:val="clear" w:color="auto" w:fill="auto"/>
            <w:tcMar>
              <w:left w:w="43" w:type="dxa"/>
              <w:right w:w="43" w:type="dxa"/>
            </w:tcMar>
            <w:vAlign w:val="center"/>
            <w:hideMark/>
          </w:tcPr>
          <w:p w:rsidR="00042FB9" w:rsidRDefault="00042FB9" w:rsidP="00042FB9">
            <w:pPr>
              <w:jc w:val="right"/>
              <w:rPr>
                <w:b/>
                <w:bCs/>
                <w:color w:val="000000"/>
                <w:sz w:val="14"/>
                <w:szCs w:val="14"/>
              </w:rPr>
            </w:pPr>
            <w:r>
              <w:rPr>
                <w:b/>
                <w:bCs/>
                <w:color w:val="000000"/>
                <w:sz w:val="14"/>
                <w:szCs w:val="14"/>
              </w:rPr>
              <w:t>13,951</w:t>
            </w:r>
          </w:p>
        </w:tc>
        <w:tc>
          <w:tcPr>
            <w:tcW w:w="720"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b/>
                <w:bCs/>
                <w:color w:val="000000"/>
                <w:sz w:val="14"/>
                <w:szCs w:val="14"/>
              </w:rPr>
            </w:pPr>
            <w:r>
              <w:rPr>
                <w:b/>
                <w:bCs/>
                <w:color w:val="000000"/>
                <w:sz w:val="14"/>
                <w:szCs w:val="14"/>
              </w:rPr>
              <w:t>11,695</w:t>
            </w:r>
          </w:p>
        </w:tc>
        <w:tc>
          <w:tcPr>
            <w:tcW w:w="720"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b/>
                <w:bCs/>
                <w:color w:val="000000"/>
                <w:sz w:val="14"/>
                <w:szCs w:val="14"/>
              </w:rPr>
            </w:pPr>
            <w:r>
              <w:rPr>
                <w:b/>
                <w:bCs/>
                <w:color w:val="000000"/>
                <w:sz w:val="14"/>
                <w:szCs w:val="14"/>
              </w:rPr>
              <w:t>17,292</w:t>
            </w:r>
          </w:p>
        </w:tc>
        <w:tc>
          <w:tcPr>
            <w:tcW w:w="720"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b/>
                <w:bCs/>
                <w:color w:val="000000"/>
                <w:sz w:val="14"/>
                <w:szCs w:val="14"/>
              </w:rPr>
            </w:pPr>
            <w:r>
              <w:rPr>
                <w:b/>
                <w:bCs/>
                <w:color w:val="000000"/>
                <w:sz w:val="14"/>
                <w:szCs w:val="14"/>
              </w:rPr>
              <w:t>14,133</w:t>
            </w:r>
          </w:p>
        </w:tc>
        <w:tc>
          <w:tcPr>
            <w:tcW w:w="652" w:type="dxa"/>
            <w:tcBorders>
              <w:top w:val="nil"/>
              <w:left w:val="nil"/>
              <w:bottom w:val="nil"/>
            </w:tcBorders>
            <w:shd w:val="clear" w:color="auto" w:fill="auto"/>
            <w:tcMar>
              <w:left w:w="43" w:type="dxa"/>
              <w:right w:w="43" w:type="dxa"/>
            </w:tcMar>
            <w:vAlign w:val="center"/>
          </w:tcPr>
          <w:p w:rsidR="00042FB9" w:rsidRDefault="00042FB9" w:rsidP="00042FB9">
            <w:pPr>
              <w:jc w:val="right"/>
              <w:rPr>
                <w:b/>
                <w:bCs/>
                <w:color w:val="000000"/>
                <w:sz w:val="14"/>
                <w:szCs w:val="14"/>
              </w:rPr>
            </w:pPr>
            <w:r>
              <w:rPr>
                <w:b/>
                <w:bCs/>
                <w:color w:val="000000"/>
                <w:sz w:val="14"/>
                <w:szCs w:val="14"/>
              </w:rPr>
              <w:t>18,238</w:t>
            </w:r>
          </w:p>
        </w:tc>
      </w:tr>
      <w:tr w:rsidR="00042FB9" w:rsidRPr="00BF4323" w:rsidTr="00042FB9">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042FB9" w:rsidRPr="00F1018F" w:rsidRDefault="00042FB9" w:rsidP="00042FB9">
            <w:pPr>
              <w:rPr>
                <w:sz w:val="14"/>
                <w:szCs w:val="14"/>
              </w:rPr>
            </w:pPr>
          </w:p>
        </w:tc>
        <w:tc>
          <w:tcPr>
            <w:tcW w:w="1890" w:type="dxa"/>
            <w:tcBorders>
              <w:top w:val="nil"/>
              <w:left w:val="nil"/>
              <w:bottom w:val="nil"/>
              <w:right w:val="nil"/>
            </w:tcBorders>
            <w:shd w:val="clear" w:color="auto" w:fill="auto"/>
            <w:vAlign w:val="center"/>
            <w:hideMark/>
          </w:tcPr>
          <w:p w:rsidR="00042FB9" w:rsidRPr="00F1018F" w:rsidRDefault="00042FB9" w:rsidP="00042FB9">
            <w:pPr>
              <w:rPr>
                <w:sz w:val="14"/>
                <w:szCs w:val="14"/>
              </w:rPr>
            </w:pPr>
            <w:r w:rsidRPr="00F1018F">
              <w:rPr>
                <w:sz w:val="14"/>
                <w:szCs w:val="14"/>
              </w:rPr>
              <w:t>South Africa</w:t>
            </w:r>
          </w:p>
        </w:tc>
        <w:tc>
          <w:tcPr>
            <w:tcW w:w="754" w:type="dxa"/>
            <w:tcBorders>
              <w:top w:val="nil"/>
              <w:left w:val="nil"/>
              <w:bottom w:val="nil"/>
              <w:right w:val="nil"/>
            </w:tcBorders>
            <w:shd w:val="clear" w:color="auto" w:fill="auto"/>
            <w:tcMar>
              <w:left w:w="43" w:type="dxa"/>
              <w:right w:w="43" w:type="dxa"/>
            </w:tcMar>
            <w:vAlign w:val="center"/>
            <w:hideMark/>
          </w:tcPr>
          <w:p w:rsidR="00042FB9" w:rsidRDefault="00042FB9" w:rsidP="00042FB9">
            <w:pPr>
              <w:jc w:val="right"/>
              <w:rPr>
                <w:color w:val="000000"/>
                <w:sz w:val="14"/>
                <w:szCs w:val="14"/>
              </w:rPr>
            </w:pPr>
            <w:r>
              <w:rPr>
                <w:color w:val="000000"/>
                <w:sz w:val="14"/>
                <w:szCs w:val="14"/>
              </w:rPr>
              <w:t>173,942</w:t>
            </w:r>
          </w:p>
        </w:tc>
        <w:tc>
          <w:tcPr>
            <w:tcW w:w="810"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color w:val="000000"/>
                <w:sz w:val="14"/>
                <w:szCs w:val="14"/>
              </w:rPr>
            </w:pPr>
            <w:r>
              <w:rPr>
                <w:color w:val="000000"/>
                <w:sz w:val="14"/>
                <w:szCs w:val="14"/>
              </w:rPr>
              <w:t>164,483</w:t>
            </w:r>
          </w:p>
        </w:tc>
        <w:tc>
          <w:tcPr>
            <w:tcW w:w="754"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color w:val="000000"/>
                <w:sz w:val="14"/>
                <w:szCs w:val="14"/>
              </w:rPr>
            </w:pPr>
            <w:r>
              <w:rPr>
                <w:color w:val="000000"/>
                <w:sz w:val="14"/>
                <w:szCs w:val="14"/>
              </w:rPr>
              <w:t>17,739</w:t>
            </w:r>
          </w:p>
        </w:tc>
        <w:tc>
          <w:tcPr>
            <w:tcW w:w="720" w:type="dxa"/>
            <w:tcBorders>
              <w:top w:val="nil"/>
              <w:left w:val="nil"/>
              <w:bottom w:val="nil"/>
              <w:right w:val="nil"/>
            </w:tcBorders>
            <w:tcMar>
              <w:left w:w="43" w:type="dxa"/>
              <w:right w:w="43" w:type="dxa"/>
            </w:tcMar>
            <w:vAlign w:val="center"/>
          </w:tcPr>
          <w:p w:rsidR="00042FB9" w:rsidRDefault="00042FB9" w:rsidP="00042FB9">
            <w:pPr>
              <w:jc w:val="right"/>
              <w:rPr>
                <w:color w:val="000000"/>
                <w:sz w:val="14"/>
                <w:szCs w:val="14"/>
              </w:rPr>
            </w:pPr>
            <w:r>
              <w:rPr>
                <w:color w:val="000000"/>
                <w:sz w:val="14"/>
                <w:szCs w:val="14"/>
              </w:rPr>
              <w:t>11,583</w:t>
            </w:r>
          </w:p>
        </w:tc>
        <w:tc>
          <w:tcPr>
            <w:tcW w:w="720" w:type="dxa"/>
            <w:tcBorders>
              <w:top w:val="nil"/>
              <w:left w:val="nil"/>
              <w:bottom w:val="nil"/>
              <w:right w:val="nil"/>
            </w:tcBorders>
            <w:shd w:val="clear" w:color="auto" w:fill="auto"/>
            <w:tcMar>
              <w:left w:w="43" w:type="dxa"/>
              <w:right w:w="43" w:type="dxa"/>
            </w:tcMar>
            <w:vAlign w:val="center"/>
            <w:hideMark/>
          </w:tcPr>
          <w:p w:rsidR="00042FB9" w:rsidRDefault="00042FB9" w:rsidP="00042FB9">
            <w:pPr>
              <w:jc w:val="right"/>
              <w:rPr>
                <w:color w:val="000000"/>
                <w:sz w:val="14"/>
                <w:szCs w:val="14"/>
              </w:rPr>
            </w:pPr>
            <w:r>
              <w:rPr>
                <w:color w:val="000000"/>
                <w:sz w:val="14"/>
                <w:szCs w:val="14"/>
              </w:rPr>
              <w:t>13,419</w:t>
            </w:r>
          </w:p>
        </w:tc>
        <w:tc>
          <w:tcPr>
            <w:tcW w:w="720"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color w:val="000000"/>
                <w:sz w:val="14"/>
                <w:szCs w:val="14"/>
              </w:rPr>
            </w:pPr>
            <w:r>
              <w:rPr>
                <w:color w:val="000000"/>
                <w:sz w:val="14"/>
                <w:szCs w:val="14"/>
              </w:rPr>
              <w:t>11,229</w:t>
            </w:r>
          </w:p>
        </w:tc>
        <w:tc>
          <w:tcPr>
            <w:tcW w:w="720"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color w:val="000000"/>
                <w:sz w:val="14"/>
                <w:szCs w:val="14"/>
              </w:rPr>
            </w:pPr>
            <w:r>
              <w:rPr>
                <w:color w:val="000000"/>
                <w:sz w:val="14"/>
                <w:szCs w:val="14"/>
              </w:rPr>
              <w:t>16,338</w:t>
            </w:r>
          </w:p>
        </w:tc>
        <w:tc>
          <w:tcPr>
            <w:tcW w:w="720"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color w:val="000000"/>
                <w:sz w:val="14"/>
                <w:szCs w:val="14"/>
              </w:rPr>
            </w:pPr>
            <w:r>
              <w:rPr>
                <w:color w:val="000000"/>
                <w:sz w:val="14"/>
                <w:szCs w:val="14"/>
              </w:rPr>
              <w:t>13,640</w:t>
            </w:r>
          </w:p>
        </w:tc>
        <w:tc>
          <w:tcPr>
            <w:tcW w:w="652" w:type="dxa"/>
            <w:tcBorders>
              <w:top w:val="nil"/>
              <w:left w:val="nil"/>
              <w:bottom w:val="nil"/>
            </w:tcBorders>
            <w:shd w:val="clear" w:color="auto" w:fill="auto"/>
            <w:tcMar>
              <w:left w:w="43" w:type="dxa"/>
              <w:right w:w="43" w:type="dxa"/>
            </w:tcMar>
            <w:vAlign w:val="center"/>
          </w:tcPr>
          <w:p w:rsidR="00042FB9" w:rsidRDefault="00042FB9" w:rsidP="00042FB9">
            <w:pPr>
              <w:jc w:val="right"/>
              <w:rPr>
                <w:color w:val="000000"/>
                <w:sz w:val="14"/>
                <w:szCs w:val="14"/>
              </w:rPr>
            </w:pPr>
            <w:r>
              <w:rPr>
                <w:color w:val="000000"/>
                <w:sz w:val="14"/>
                <w:szCs w:val="14"/>
              </w:rPr>
              <w:t>17,018</w:t>
            </w:r>
          </w:p>
        </w:tc>
      </w:tr>
      <w:tr w:rsidR="00042FB9" w:rsidRPr="00BF4323" w:rsidTr="00042FB9">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042FB9" w:rsidRPr="00F1018F" w:rsidRDefault="00042FB9" w:rsidP="00042FB9">
            <w:pPr>
              <w:rPr>
                <w:sz w:val="14"/>
                <w:szCs w:val="14"/>
              </w:rPr>
            </w:pPr>
          </w:p>
        </w:tc>
        <w:tc>
          <w:tcPr>
            <w:tcW w:w="1890" w:type="dxa"/>
            <w:tcBorders>
              <w:top w:val="nil"/>
              <w:left w:val="nil"/>
              <w:bottom w:val="nil"/>
              <w:right w:val="nil"/>
            </w:tcBorders>
            <w:shd w:val="clear" w:color="auto" w:fill="auto"/>
            <w:vAlign w:val="center"/>
            <w:hideMark/>
          </w:tcPr>
          <w:p w:rsidR="00042FB9" w:rsidRPr="00F1018F" w:rsidRDefault="00042FB9" w:rsidP="00042FB9">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042FB9" w:rsidRDefault="00042FB9" w:rsidP="00042FB9">
            <w:pPr>
              <w:jc w:val="right"/>
              <w:rPr>
                <w:color w:val="000000"/>
                <w:sz w:val="14"/>
                <w:szCs w:val="14"/>
              </w:rPr>
            </w:pPr>
            <w:r>
              <w:rPr>
                <w:color w:val="000000"/>
                <w:sz w:val="14"/>
                <w:szCs w:val="14"/>
              </w:rPr>
              <w:t>8,809</w:t>
            </w:r>
          </w:p>
        </w:tc>
        <w:tc>
          <w:tcPr>
            <w:tcW w:w="810"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color w:val="000000"/>
                <w:sz w:val="14"/>
                <w:szCs w:val="14"/>
              </w:rPr>
            </w:pPr>
            <w:r>
              <w:rPr>
                <w:color w:val="000000"/>
                <w:sz w:val="14"/>
                <w:szCs w:val="14"/>
              </w:rPr>
              <w:t>6,149</w:t>
            </w:r>
          </w:p>
        </w:tc>
        <w:tc>
          <w:tcPr>
            <w:tcW w:w="754"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color w:val="000000"/>
                <w:sz w:val="14"/>
                <w:szCs w:val="14"/>
              </w:rPr>
            </w:pPr>
            <w:r>
              <w:rPr>
                <w:color w:val="000000"/>
                <w:sz w:val="14"/>
                <w:szCs w:val="14"/>
              </w:rPr>
              <w:t>478</w:t>
            </w:r>
          </w:p>
        </w:tc>
        <w:tc>
          <w:tcPr>
            <w:tcW w:w="720" w:type="dxa"/>
            <w:tcBorders>
              <w:top w:val="nil"/>
              <w:left w:val="nil"/>
              <w:bottom w:val="nil"/>
              <w:right w:val="nil"/>
            </w:tcBorders>
            <w:tcMar>
              <w:left w:w="43" w:type="dxa"/>
              <w:right w:w="43" w:type="dxa"/>
            </w:tcMar>
            <w:vAlign w:val="center"/>
          </w:tcPr>
          <w:p w:rsidR="00042FB9" w:rsidRDefault="00042FB9" w:rsidP="00042FB9">
            <w:pPr>
              <w:jc w:val="right"/>
              <w:rPr>
                <w:color w:val="000000"/>
                <w:sz w:val="14"/>
                <w:szCs w:val="14"/>
              </w:rPr>
            </w:pPr>
            <w:r>
              <w:rPr>
                <w:color w:val="000000"/>
                <w:sz w:val="14"/>
                <w:szCs w:val="14"/>
              </w:rPr>
              <w:t>490</w:t>
            </w:r>
          </w:p>
        </w:tc>
        <w:tc>
          <w:tcPr>
            <w:tcW w:w="720" w:type="dxa"/>
            <w:tcBorders>
              <w:top w:val="nil"/>
              <w:left w:val="nil"/>
              <w:bottom w:val="nil"/>
              <w:right w:val="nil"/>
            </w:tcBorders>
            <w:shd w:val="clear" w:color="auto" w:fill="auto"/>
            <w:tcMar>
              <w:left w:w="43" w:type="dxa"/>
              <w:right w:w="43" w:type="dxa"/>
            </w:tcMar>
            <w:vAlign w:val="center"/>
            <w:hideMark/>
          </w:tcPr>
          <w:p w:rsidR="00042FB9" w:rsidRDefault="00042FB9" w:rsidP="00042FB9">
            <w:pPr>
              <w:jc w:val="right"/>
              <w:rPr>
                <w:color w:val="000000"/>
                <w:sz w:val="14"/>
                <w:szCs w:val="14"/>
              </w:rPr>
            </w:pPr>
            <w:r>
              <w:rPr>
                <w:color w:val="000000"/>
                <w:sz w:val="14"/>
                <w:szCs w:val="14"/>
              </w:rPr>
              <w:t>532</w:t>
            </w:r>
          </w:p>
        </w:tc>
        <w:tc>
          <w:tcPr>
            <w:tcW w:w="720"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color w:val="000000"/>
                <w:sz w:val="14"/>
                <w:szCs w:val="14"/>
              </w:rPr>
            </w:pPr>
            <w:r>
              <w:rPr>
                <w:color w:val="000000"/>
                <w:sz w:val="14"/>
                <w:szCs w:val="14"/>
              </w:rPr>
              <w:t>466</w:t>
            </w:r>
          </w:p>
        </w:tc>
        <w:tc>
          <w:tcPr>
            <w:tcW w:w="720"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color w:val="000000"/>
                <w:sz w:val="14"/>
                <w:szCs w:val="14"/>
              </w:rPr>
            </w:pPr>
            <w:r>
              <w:rPr>
                <w:color w:val="000000"/>
                <w:sz w:val="14"/>
                <w:szCs w:val="14"/>
              </w:rPr>
              <w:t>954</w:t>
            </w:r>
          </w:p>
        </w:tc>
        <w:tc>
          <w:tcPr>
            <w:tcW w:w="720"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color w:val="000000"/>
                <w:sz w:val="14"/>
                <w:szCs w:val="14"/>
              </w:rPr>
            </w:pPr>
            <w:r>
              <w:rPr>
                <w:color w:val="000000"/>
                <w:sz w:val="14"/>
                <w:szCs w:val="14"/>
              </w:rPr>
              <w:t>493</w:t>
            </w:r>
          </w:p>
        </w:tc>
        <w:tc>
          <w:tcPr>
            <w:tcW w:w="652" w:type="dxa"/>
            <w:tcBorders>
              <w:top w:val="nil"/>
              <w:left w:val="nil"/>
              <w:bottom w:val="nil"/>
            </w:tcBorders>
            <w:shd w:val="clear" w:color="auto" w:fill="auto"/>
            <w:tcMar>
              <w:left w:w="43" w:type="dxa"/>
              <w:right w:w="43" w:type="dxa"/>
            </w:tcMar>
            <w:vAlign w:val="center"/>
          </w:tcPr>
          <w:p w:rsidR="00042FB9" w:rsidRDefault="00042FB9" w:rsidP="00042FB9">
            <w:pPr>
              <w:jc w:val="right"/>
              <w:rPr>
                <w:color w:val="000000"/>
                <w:sz w:val="14"/>
                <w:szCs w:val="14"/>
              </w:rPr>
            </w:pPr>
            <w:r>
              <w:rPr>
                <w:color w:val="000000"/>
                <w:sz w:val="14"/>
                <w:szCs w:val="14"/>
              </w:rPr>
              <w:t>1,219</w:t>
            </w:r>
          </w:p>
        </w:tc>
      </w:tr>
      <w:tr w:rsidR="00042FB9" w:rsidRPr="00BF4323" w:rsidTr="00042FB9">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042FB9" w:rsidRPr="00F1018F" w:rsidRDefault="00042FB9" w:rsidP="00042FB9">
            <w:pPr>
              <w:rPr>
                <w:b/>
                <w:bCs/>
                <w:sz w:val="14"/>
                <w:szCs w:val="14"/>
              </w:rPr>
            </w:pPr>
            <w:r w:rsidRPr="00F1018F">
              <w:rPr>
                <w:b/>
                <w:bCs/>
                <w:sz w:val="14"/>
                <w:szCs w:val="14"/>
              </w:rPr>
              <w:t>M.</w:t>
            </w:r>
          </w:p>
        </w:tc>
        <w:tc>
          <w:tcPr>
            <w:tcW w:w="1890" w:type="dxa"/>
            <w:tcBorders>
              <w:top w:val="nil"/>
              <w:left w:val="nil"/>
              <w:bottom w:val="nil"/>
              <w:right w:val="nil"/>
            </w:tcBorders>
            <w:shd w:val="clear" w:color="auto" w:fill="auto"/>
            <w:vAlign w:val="center"/>
            <w:hideMark/>
          </w:tcPr>
          <w:p w:rsidR="00042FB9" w:rsidRPr="00F1018F" w:rsidRDefault="00042FB9" w:rsidP="00042FB9">
            <w:pPr>
              <w:rPr>
                <w:b/>
                <w:bCs/>
                <w:sz w:val="14"/>
                <w:szCs w:val="14"/>
              </w:rPr>
            </w:pPr>
            <w:r w:rsidRPr="00F1018F">
              <w:rPr>
                <w:b/>
                <w:bCs/>
                <w:sz w:val="14"/>
                <w:szCs w:val="14"/>
              </w:rPr>
              <w:t>Western Africa</w:t>
            </w:r>
          </w:p>
        </w:tc>
        <w:tc>
          <w:tcPr>
            <w:tcW w:w="754" w:type="dxa"/>
            <w:tcBorders>
              <w:top w:val="nil"/>
              <w:left w:val="nil"/>
              <w:bottom w:val="nil"/>
              <w:right w:val="nil"/>
            </w:tcBorders>
            <w:shd w:val="clear" w:color="auto" w:fill="auto"/>
            <w:tcMar>
              <w:left w:w="43" w:type="dxa"/>
              <w:right w:w="43" w:type="dxa"/>
            </w:tcMar>
            <w:vAlign w:val="center"/>
            <w:hideMark/>
          </w:tcPr>
          <w:p w:rsidR="00042FB9" w:rsidRDefault="00042FB9" w:rsidP="00042FB9">
            <w:pPr>
              <w:jc w:val="right"/>
              <w:rPr>
                <w:b/>
                <w:bCs/>
                <w:color w:val="000000"/>
                <w:sz w:val="14"/>
                <w:szCs w:val="14"/>
              </w:rPr>
            </w:pPr>
            <w:r>
              <w:rPr>
                <w:b/>
                <w:bCs/>
                <w:color w:val="000000"/>
                <w:sz w:val="14"/>
                <w:szCs w:val="14"/>
              </w:rPr>
              <w:t>374,155</w:t>
            </w:r>
          </w:p>
        </w:tc>
        <w:tc>
          <w:tcPr>
            <w:tcW w:w="810"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b/>
                <w:bCs/>
                <w:color w:val="000000"/>
                <w:sz w:val="14"/>
                <w:szCs w:val="14"/>
              </w:rPr>
            </w:pPr>
            <w:r>
              <w:rPr>
                <w:b/>
                <w:bCs/>
                <w:color w:val="000000"/>
                <w:sz w:val="14"/>
                <w:szCs w:val="14"/>
              </w:rPr>
              <w:t>318,287</w:t>
            </w:r>
          </w:p>
        </w:tc>
        <w:tc>
          <w:tcPr>
            <w:tcW w:w="754"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b/>
                <w:bCs/>
                <w:color w:val="000000"/>
                <w:sz w:val="14"/>
                <w:szCs w:val="14"/>
              </w:rPr>
            </w:pPr>
            <w:r>
              <w:rPr>
                <w:b/>
                <w:bCs/>
                <w:color w:val="000000"/>
                <w:sz w:val="14"/>
                <w:szCs w:val="14"/>
              </w:rPr>
              <w:t>16,325</w:t>
            </w:r>
          </w:p>
        </w:tc>
        <w:tc>
          <w:tcPr>
            <w:tcW w:w="720" w:type="dxa"/>
            <w:tcBorders>
              <w:top w:val="nil"/>
              <w:left w:val="nil"/>
              <w:bottom w:val="nil"/>
              <w:right w:val="nil"/>
            </w:tcBorders>
            <w:tcMar>
              <w:left w:w="43" w:type="dxa"/>
              <w:right w:w="43" w:type="dxa"/>
            </w:tcMar>
            <w:vAlign w:val="center"/>
          </w:tcPr>
          <w:p w:rsidR="00042FB9" w:rsidRDefault="00042FB9" w:rsidP="00042FB9">
            <w:pPr>
              <w:jc w:val="right"/>
              <w:rPr>
                <w:b/>
                <w:bCs/>
                <w:color w:val="000000"/>
                <w:sz w:val="14"/>
                <w:szCs w:val="14"/>
              </w:rPr>
            </w:pPr>
            <w:r>
              <w:rPr>
                <w:b/>
                <w:bCs/>
                <w:color w:val="000000"/>
                <w:sz w:val="14"/>
                <w:szCs w:val="14"/>
              </w:rPr>
              <w:t>36,872</w:t>
            </w:r>
          </w:p>
        </w:tc>
        <w:tc>
          <w:tcPr>
            <w:tcW w:w="720" w:type="dxa"/>
            <w:tcBorders>
              <w:top w:val="nil"/>
              <w:left w:val="nil"/>
              <w:bottom w:val="nil"/>
              <w:right w:val="nil"/>
            </w:tcBorders>
            <w:shd w:val="clear" w:color="auto" w:fill="auto"/>
            <w:tcMar>
              <w:left w:w="43" w:type="dxa"/>
              <w:right w:w="43" w:type="dxa"/>
            </w:tcMar>
            <w:vAlign w:val="center"/>
            <w:hideMark/>
          </w:tcPr>
          <w:p w:rsidR="00042FB9" w:rsidRDefault="00042FB9" w:rsidP="00042FB9">
            <w:pPr>
              <w:jc w:val="right"/>
              <w:rPr>
                <w:b/>
                <w:bCs/>
                <w:color w:val="000000"/>
                <w:sz w:val="14"/>
                <w:szCs w:val="14"/>
              </w:rPr>
            </w:pPr>
            <w:r>
              <w:rPr>
                <w:b/>
                <w:bCs/>
                <w:color w:val="000000"/>
                <w:sz w:val="14"/>
                <w:szCs w:val="14"/>
              </w:rPr>
              <w:t>24,538</w:t>
            </w:r>
          </w:p>
        </w:tc>
        <w:tc>
          <w:tcPr>
            <w:tcW w:w="720"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b/>
                <w:bCs/>
                <w:color w:val="000000"/>
                <w:sz w:val="14"/>
                <w:szCs w:val="14"/>
              </w:rPr>
            </w:pPr>
            <w:r>
              <w:rPr>
                <w:b/>
                <w:bCs/>
                <w:color w:val="000000"/>
                <w:sz w:val="14"/>
                <w:szCs w:val="14"/>
              </w:rPr>
              <w:t>15,821</w:t>
            </w:r>
          </w:p>
        </w:tc>
        <w:tc>
          <w:tcPr>
            <w:tcW w:w="720"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b/>
                <w:bCs/>
                <w:color w:val="000000"/>
                <w:sz w:val="14"/>
                <w:szCs w:val="14"/>
              </w:rPr>
            </w:pPr>
            <w:r>
              <w:rPr>
                <w:b/>
                <w:bCs/>
                <w:color w:val="000000"/>
                <w:sz w:val="14"/>
                <w:szCs w:val="14"/>
              </w:rPr>
              <w:t>34,968</w:t>
            </w:r>
          </w:p>
        </w:tc>
        <w:tc>
          <w:tcPr>
            <w:tcW w:w="720"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b/>
                <w:bCs/>
                <w:color w:val="000000"/>
                <w:sz w:val="14"/>
                <w:szCs w:val="14"/>
              </w:rPr>
            </w:pPr>
            <w:r>
              <w:rPr>
                <w:b/>
                <w:bCs/>
                <w:color w:val="000000"/>
                <w:sz w:val="14"/>
                <w:szCs w:val="14"/>
              </w:rPr>
              <w:t>20,876</w:t>
            </w:r>
          </w:p>
        </w:tc>
        <w:tc>
          <w:tcPr>
            <w:tcW w:w="652" w:type="dxa"/>
            <w:tcBorders>
              <w:top w:val="nil"/>
              <w:left w:val="nil"/>
              <w:bottom w:val="nil"/>
            </w:tcBorders>
            <w:shd w:val="clear" w:color="auto" w:fill="auto"/>
            <w:tcMar>
              <w:left w:w="43" w:type="dxa"/>
              <w:right w:w="43" w:type="dxa"/>
            </w:tcMar>
            <w:vAlign w:val="center"/>
          </w:tcPr>
          <w:p w:rsidR="00042FB9" w:rsidRDefault="00042FB9" w:rsidP="00042FB9">
            <w:pPr>
              <w:jc w:val="right"/>
              <w:rPr>
                <w:b/>
                <w:bCs/>
                <w:color w:val="000000"/>
                <w:sz w:val="14"/>
                <w:szCs w:val="14"/>
              </w:rPr>
            </w:pPr>
            <w:r>
              <w:rPr>
                <w:b/>
                <w:bCs/>
                <w:color w:val="000000"/>
                <w:sz w:val="14"/>
                <w:szCs w:val="14"/>
              </w:rPr>
              <w:t>23,197</w:t>
            </w:r>
          </w:p>
        </w:tc>
      </w:tr>
      <w:tr w:rsidR="00042FB9" w:rsidRPr="00BF4323" w:rsidTr="00042FB9">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042FB9" w:rsidRPr="00F1018F" w:rsidRDefault="00042FB9" w:rsidP="00042FB9">
            <w:pPr>
              <w:rPr>
                <w:b/>
                <w:bCs/>
                <w:sz w:val="14"/>
                <w:szCs w:val="14"/>
              </w:rPr>
            </w:pPr>
            <w:r w:rsidRPr="00F1018F">
              <w:rPr>
                <w:b/>
                <w:bCs/>
                <w:sz w:val="14"/>
                <w:szCs w:val="14"/>
              </w:rPr>
              <w:t>N.</w:t>
            </w:r>
          </w:p>
        </w:tc>
        <w:tc>
          <w:tcPr>
            <w:tcW w:w="1890" w:type="dxa"/>
            <w:tcBorders>
              <w:top w:val="nil"/>
              <w:left w:val="nil"/>
              <w:bottom w:val="nil"/>
              <w:right w:val="nil"/>
            </w:tcBorders>
            <w:shd w:val="clear" w:color="auto" w:fill="auto"/>
            <w:vAlign w:val="center"/>
            <w:hideMark/>
          </w:tcPr>
          <w:p w:rsidR="00042FB9" w:rsidRPr="00F1018F" w:rsidRDefault="00042FB9" w:rsidP="00042FB9">
            <w:pPr>
              <w:rPr>
                <w:b/>
                <w:bCs/>
                <w:sz w:val="14"/>
                <w:szCs w:val="14"/>
              </w:rPr>
            </w:pPr>
            <w:r w:rsidRPr="00F1018F">
              <w:rPr>
                <w:b/>
                <w:bCs/>
                <w:sz w:val="14"/>
                <w:szCs w:val="14"/>
              </w:rPr>
              <w:t>Eastern Asia</w:t>
            </w:r>
          </w:p>
        </w:tc>
        <w:tc>
          <w:tcPr>
            <w:tcW w:w="754" w:type="dxa"/>
            <w:tcBorders>
              <w:top w:val="nil"/>
              <w:left w:val="nil"/>
              <w:bottom w:val="nil"/>
              <w:right w:val="nil"/>
            </w:tcBorders>
            <w:shd w:val="clear" w:color="auto" w:fill="auto"/>
            <w:tcMar>
              <w:left w:w="43" w:type="dxa"/>
              <w:right w:w="43" w:type="dxa"/>
            </w:tcMar>
            <w:vAlign w:val="center"/>
            <w:hideMark/>
          </w:tcPr>
          <w:p w:rsidR="00042FB9" w:rsidRDefault="00042FB9" w:rsidP="00042FB9">
            <w:pPr>
              <w:jc w:val="right"/>
              <w:rPr>
                <w:b/>
                <w:bCs/>
                <w:color w:val="000000"/>
                <w:sz w:val="14"/>
                <w:szCs w:val="14"/>
              </w:rPr>
            </w:pPr>
            <w:r>
              <w:rPr>
                <w:b/>
                <w:bCs/>
                <w:color w:val="000000"/>
                <w:sz w:val="14"/>
                <w:szCs w:val="14"/>
              </w:rPr>
              <w:t>2,430,960</w:t>
            </w:r>
          </w:p>
        </w:tc>
        <w:tc>
          <w:tcPr>
            <w:tcW w:w="810"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b/>
                <w:bCs/>
                <w:color w:val="000000"/>
                <w:sz w:val="14"/>
                <w:szCs w:val="14"/>
              </w:rPr>
            </w:pPr>
            <w:r>
              <w:rPr>
                <w:b/>
                <w:bCs/>
                <w:color w:val="000000"/>
                <w:sz w:val="14"/>
                <w:szCs w:val="14"/>
              </w:rPr>
              <w:t>2,538,698</w:t>
            </w:r>
          </w:p>
        </w:tc>
        <w:tc>
          <w:tcPr>
            <w:tcW w:w="754"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b/>
                <w:bCs/>
                <w:color w:val="000000"/>
                <w:sz w:val="14"/>
                <w:szCs w:val="14"/>
              </w:rPr>
            </w:pPr>
            <w:r>
              <w:rPr>
                <w:b/>
                <w:bCs/>
                <w:color w:val="000000"/>
                <w:sz w:val="14"/>
                <w:szCs w:val="14"/>
              </w:rPr>
              <w:t>179,157</w:t>
            </w:r>
          </w:p>
        </w:tc>
        <w:tc>
          <w:tcPr>
            <w:tcW w:w="720" w:type="dxa"/>
            <w:tcBorders>
              <w:top w:val="nil"/>
              <w:left w:val="nil"/>
              <w:bottom w:val="nil"/>
              <w:right w:val="nil"/>
            </w:tcBorders>
            <w:tcMar>
              <w:left w:w="43" w:type="dxa"/>
              <w:right w:w="43" w:type="dxa"/>
            </w:tcMar>
            <w:vAlign w:val="center"/>
          </w:tcPr>
          <w:p w:rsidR="00042FB9" w:rsidRDefault="00042FB9" w:rsidP="00042FB9">
            <w:pPr>
              <w:jc w:val="right"/>
              <w:rPr>
                <w:b/>
                <w:bCs/>
                <w:color w:val="000000"/>
                <w:sz w:val="14"/>
                <w:szCs w:val="14"/>
              </w:rPr>
            </w:pPr>
            <w:r>
              <w:rPr>
                <w:b/>
                <w:bCs/>
                <w:color w:val="000000"/>
                <w:sz w:val="14"/>
                <w:szCs w:val="14"/>
              </w:rPr>
              <w:t>173,026</w:t>
            </w:r>
          </w:p>
        </w:tc>
        <w:tc>
          <w:tcPr>
            <w:tcW w:w="720" w:type="dxa"/>
            <w:tcBorders>
              <w:top w:val="nil"/>
              <w:left w:val="nil"/>
              <w:bottom w:val="nil"/>
              <w:right w:val="nil"/>
            </w:tcBorders>
            <w:shd w:val="clear" w:color="auto" w:fill="auto"/>
            <w:tcMar>
              <w:left w:w="43" w:type="dxa"/>
              <w:right w:w="43" w:type="dxa"/>
            </w:tcMar>
            <w:vAlign w:val="center"/>
            <w:hideMark/>
          </w:tcPr>
          <w:p w:rsidR="00042FB9" w:rsidRDefault="00042FB9" w:rsidP="00042FB9">
            <w:pPr>
              <w:jc w:val="right"/>
              <w:rPr>
                <w:b/>
                <w:bCs/>
                <w:color w:val="000000"/>
                <w:sz w:val="14"/>
                <w:szCs w:val="14"/>
              </w:rPr>
            </w:pPr>
            <w:r>
              <w:rPr>
                <w:b/>
                <w:bCs/>
                <w:color w:val="000000"/>
                <w:sz w:val="14"/>
                <w:szCs w:val="14"/>
              </w:rPr>
              <w:t>240,726</w:t>
            </w:r>
          </w:p>
        </w:tc>
        <w:tc>
          <w:tcPr>
            <w:tcW w:w="720"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b/>
                <w:bCs/>
                <w:color w:val="000000"/>
                <w:sz w:val="14"/>
                <w:szCs w:val="14"/>
              </w:rPr>
            </w:pPr>
            <w:r>
              <w:rPr>
                <w:b/>
                <w:bCs/>
                <w:color w:val="000000"/>
                <w:sz w:val="14"/>
                <w:szCs w:val="14"/>
              </w:rPr>
              <w:t>199,349</w:t>
            </w:r>
          </w:p>
        </w:tc>
        <w:tc>
          <w:tcPr>
            <w:tcW w:w="720"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b/>
                <w:bCs/>
                <w:color w:val="000000"/>
                <w:sz w:val="14"/>
                <w:szCs w:val="14"/>
              </w:rPr>
            </w:pPr>
            <w:r>
              <w:rPr>
                <w:b/>
                <w:bCs/>
                <w:color w:val="000000"/>
                <w:sz w:val="14"/>
                <w:szCs w:val="14"/>
              </w:rPr>
              <w:t>200,679</w:t>
            </w:r>
          </w:p>
        </w:tc>
        <w:tc>
          <w:tcPr>
            <w:tcW w:w="720"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b/>
                <w:bCs/>
                <w:color w:val="000000"/>
                <w:sz w:val="14"/>
                <w:szCs w:val="14"/>
              </w:rPr>
            </w:pPr>
            <w:r>
              <w:rPr>
                <w:b/>
                <w:bCs/>
                <w:color w:val="000000"/>
                <w:sz w:val="14"/>
                <w:szCs w:val="14"/>
              </w:rPr>
              <w:t>172,909</w:t>
            </w:r>
          </w:p>
        </w:tc>
        <w:tc>
          <w:tcPr>
            <w:tcW w:w="652" w:type="dxa"/>
            <w:tcBorders>
              <w:top w:val="nil"/>
              <w:left w:val="nil"/>
              <w:bottom w:val="nil"/>
            </w:tcBorders>
            <w:shd w:val="clear" w:color="auto" w:fill="auto"/>
            <w:tcMar>
              <w:left w:w="43" w:type="dxa"/>
              <w:right w:w="43" w:type="dxa"/>
            </w:tcMar>
            <w:vAlign w:val="center"/>
          </w:tcPr>
          <w:p w:rsidR="00042FB9" w:rsidRDefault="00042FB9" w:rsidP="00042FB9">
            <w:pPr>
              <w:jc w:val="right"/>
              <w:rPr>
                <w:b/>
                <w:bCs/>
                <w:color w:val="000000"/>
                <w:sz w:val="14"/>
                <w:szCs w:val="14"/>
              </w:rPr>
            </w:pPr>
            <w:r>
              <w:rPr>
                <w:b/>
                <w:bCs/>
                <w:color w:val="000000"/>
                <w:sz w:val="14"/>
                <w:szCs w:val="14"/>
              </w:rPr>
              <w:t>201,929</w:t>
            </w:r>
          </w:p>
        </w:tc>
      </w:tr>
      <w:tr w:rsidR="00042FB9" w:rsidRPr="00BF4323" w:rsidTr="00042FB9">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042FB9" w:rsidRPr="00F1018F" w:rsidRDefault="00042FB9" w:rsidP="00042FB9">
            <w:pPr>
              <w:rPr>
                <w:sz w:val="14"/>
                <w:szCs w:val="14"/>
              </w:rPr>
            </w:pPr>
          </w:p>
        </w:tc>
        <w:tc>
          <w:tcPr>
            <w:tcW w:w="1890" w:type="dxa"/>
            <w:tcBorders>
              <w:top w:val="nil"/>
              <w:left w:val="nil"/>
              <w:bottom w:val="nil"/>
              <w:right w:val="nil"/>
            </w:tcBorders>
            <w:shd w:val="clear" w:color="auto" w:fill="auto"/>
            <w:vAlign w:val="center"/>
            <w:hideMark/>
          </w:tcPr>
          <w:p w:rsidR="00042FB9" w:rsidRPr="00F1018F" w:rsidRDefault="00042FB9" w:rsidP="00042FB9">
            <w:pPr>
              <w:rPr>
                <w:sz w:val="14"/>
                <w:szCs w:val="14"/>
              </w:rPr>
            </w:pPr>
            <w:r w:rsidRPr="00F1018F">
              <w:rPr>
                <w:sz w:val="14"/>
                <w:szCs w:val="14"/>
              </w:rPr>
              <w:t>China</w:t>
            </w:r>
          </w:p>
        </w:tc>
        <w:tc>
          <w:tcPr>
            <w:tcW w:w="754" w:type="dxa"/>
            <w:tcBorders>
              <w:top w:val="nil"/>
              <w:left w:val="nil"/>
              <w:bottom w:val="nil"/>
              <w:right w:val="nil"/>
            </w:tcBorders>
            <w:shd w:val="clear" w:color="auto" w:fill="auto"/>
            <w:tcMar>
              <w:left w:w="43" w:type="dxa"/>
              <w:right w:w="43" w:type="dxa"/>
            </w:tcMar>
            <w:vAlign w:val="center"/>
            <w:hideMark/>
          </w:tcPr>
          <w:p w:rsidR="00042FB9" w:rsidRDefault="00042FB9" w:rsidP="00042FB9">
            <w:pPr>
              <w:jc w:val="right"/>
              <w:rPr>
                <w:color w:val="000000"/>
                <w:sz w:val="14"/>
                <w:szCs w:val="14"/>
              </w:rPr>
            </w:pPr>
            <w:r>
              <w:rPr>
                <w:color w:val="000000"/>
                <w:sz w:val="14"/>
                <w:szCs w:val="14"/>
              </w:rPr>
              <w:t>1,686,286</w:t>
            </w:r>
          </w:p>
        </w:tc>
        <w:tc>
          <w:tcPr>
            <w:tcW w:w="810"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color w:val="000000"/>
                <w:sz w:val="14"/>
                <w:szCs w:val="14"/>
              </w:rPr>
            </w:pPr>
            <w:r>
              <w:rPr>
                <w:color w:val="000000"/>
                <w:sz w:val="14"/>
                <w:szCs w:val="14"/>
              </w:rPr>
              <w:t>1,896,497</w:t>
            </w:r>
          </w:p>
        </w:tc>
        <w:tc>
          <w:tcPr>
            <w:tcW w:w="754"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color w:val="000000"/>
                <w:sz w:val="14"/>
                <w:szCs w:val="14"/>
              </w:rPr>
            </w:pPr>
            <w:r>
              <w:rPr>
                <w:color w:val="000000"/>
                <w:sz w:val="14"/>
                <w:szCs w:val="14"/>
              </w:rPr>
              <w:t>127,905</w:t>
            </w:r>
          </w:p>
        </w:tc>
        <w:tc>
          <w:tcPr>
            <w:tcW w:w="720" w:type="dxa"/>
            <w:tcBorders>
              <w:top w:val="nil"/>
              <w:left w:val="nil"/>
              <w:bottom w:val="nil"/>
              <w:right w:val="nil"/>
            </w:tcBorders>
            <w:tcMar>
              <w:left w:w="43" w:type="dxa"/>
              <w:right w:w="43" w:type="dxa"/>
            </w:tcMar>
            <w:vAlign w:val="center"/>
          </w:tcPr>
          <w:p w:rsidR="00042FB9" w:rsidRDefault="00042FB9" w:rsidP="00042FB9">
            <w:pPr>
              <w:jc w:val="right"/>
              <w:rPr>
                <w:color w:val="000000"/>
                <w:sz w:val="14"/>
                <w:szCs w:val="14"/>
              </w:rPr>
            </w:pPr>
            <w:r>
              <w:rPr>
                <w:color w:val="000000"/>
                <w:sz w:val="14"/>
                <w:szCs w:val="14"/>
              </w:rPr>
              <w:t>124,200</w:t>
            </w:r>
          </w:p>
        </w:tc>
        <w:tc>
          <w:tcPr>
            <w:tcW w:w="720" w:type="dxa"/>
            <w:tcBorders>
              <w:top w:val="nil"/>
              <w:left w:val="nil"/>
              <w:bottom w:val="nil"/>
              <w:right w:val="nil"/>
            </w:tcBorders>
            <w:shd w:val="clear" w:color="auto" w:fill="auto"/>
            <w:tcMar>
              <w:left w:w="43" w:type="dxa"/>
              <w:right w:w="43" w:type="dxa"/>
            </w:tcMar>
            <w:vAlign w:val="center"/>
            <w:hideMark/>
          </w:tcPr>
          <w:p w:rsidR="00042FB9" w:rsidRDefault="00042FB9" w:rsidP="00042FB9">
            <w:pPr>
              <w:jc w:val="right"/>
              <w:rPr>
                <w:color w:val="000000"/>
                <w:sz w:val="14"/>
                <w:szCs w:val="14"/>
              </w:rPr>
            </w:pPr>
            <w:r>
              <w:rPr>
                <w:color w:val="000000"/>
                <w:sz w:val="14"/>
                <w:szCs w:val="14"/>
              </w:rPr>
              <w:t>174,097</w:t>
            </w:r>
          </w:p>
        </w:tc>
        <w:tc>
          <w:tcPr>
            <w:tcW w:w="720"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color w:val="000000"/>
                <w:sz w:val="14"/>
                <w:szCs w:val="14"/>
              </w:rPr>
            </w:pPr>
            <w:r>
              <w:rPr>
                <w:color w:val="000000"/>
                <w:sz w:val="14"/>
                <w:szCs w:val="14"/>
              </w:rPr>
              <w:t>155,966</w:t>
            </w:r>
          </w:p>
        </w:tc>
        <w:tc>
          <w:tcPr>
            <w:tcW w:w="720"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color w:val="000000"/>
                <w:sz w:val="14"/>
                <w:szCs w:val="14"/>
              </w:rPr>
            </w:pPr>
            <w:r>
              <w:rPr>
                <w:color w:val="000000"/>
                <w:sz w:val="14"/>
                <w:szCs w:val="14"/>
              </w:rPr>
              <w:t>152,961</w:t>
            </w:r>
          </w:p>
        </w:tc>
        <w:tc>
          <w:tcPr>
            <w:tcW w:w="720"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color w:val="000000"/>
                <w:sz w:val="14"/>
                <w:szCs w:val="14"/>
              </w:rPr>
            </w:pPr>
            <w:r>
              <w:rPr>
                <w:color w:val="000000"/>
                <w:sz w:val="14"/>
                <w:szCs w:val="14"/>
              </w:rPr>
              <w:t>134,432</w:t>
            </w:r>
          </w:p>
        </w:tc>
        <w:tc>
          <w:tcPr>
            <w:tcW w:w="652" w:type="dxa"/>
            <w:tcBorders>
              <w:top w:val="nil"/>
              <w:left w:val="nil"/>
              <w:bottom w:val="nil"/>
            </w:tcBorders>
            <w:shd w:val="clear" w:color="auto" w:fill="auto"/>
            <w:tcMar>
              <w:left w:w="43" w:type="dxa"/>
              <w:right w:w="43" w:type="dxa"/>
            </w:tcMar>
            <w:vAlign w:val="center"/>
          </w:tcPr>
          <w:p w:rsidR="00042FB9" w:rsidRDefault="00042FB9" w:rsidP="00042FB9">
            <w:pPr>
              <w:jc w:val="right"/>
              <w:rPr>
                <w:color w:val="000000"/>
                <w:sz w:val="14"/>
                <w:szCs w:val="14"/>
              </w:rPr>
            </w:pPr>
            <w:r>
              <w:rPr>
                <w:color w:val="000000"/>
                <w:sz w:val="14"/>
                <w:szCs w:val="14"/>
              </w:rPr>
              <w:t>158,113</w:t>
            </w:r>
          </w:p>
        </w:tc>
      </w:tr>
      <w:tr w:rsidR="00042FB9" w:rsidRPr="00BF4323" w:rsidTr="00042FB9">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042FB9" w:rsidRPr="00F1018F" w:rsidRDefault="00042FB9" w:rsidP="00042FB9">
            <w:pPr>
              <w:rPr>
                <w:sz w:val="14"/>
                <w:szCs w:val="14"/>
              </w:rPr>
            </w:pPr>
          </w:p>
        </w:tc>
        <w:tc>
          <w:tcPr>
            <w:tcW w:w="1890" w:type="dxa"/>
            <w:tcBorders>
              <w:top w:val="nil"/>
              <w:left w:val="nil"/>
              <w:bottom w:val="nil"/>
              <w:right w:val="nil"/>
            </w:tcBorders>
            <w:shd w:val="clear" w:color="auto" w:fill="auto"/>
            <w:vAlign w:val="center"/>
            <w:hideMark/>
          </w:tcPr>
          <w:p w:rsidR="00042FB9" w:rsidRPr="00F1018F" w:rsidRDefault="00042FB9" w:rsidP="00042FB9">
            <w:pPr>
              <w:rPr>
                <w:sz w:val="14"/>
                <w:szCs w:val="14"/>
              </w:rPr>
            </w:pPr>
            <w:r w:rsidRPr="00F1018F">
              <w:rPr>
                <w:sz w:val="14"/>
                <w:szCs w:val="14"/>
              </w:rPr>
              <w:t>Hong Kong</w:t>
            </w:r>
          </w:p>
        </w:tc>
        <w:tc>
          <w:tcPr>
            <w:tcW w:w="754" w:type="dxa"/>
            <w:tcBorders>
              <w:top w:val="nil"/>
              <w:left w:val="nil"/>
              <w:bottom w:val="nil"/>
              <w:right w:val="nil"/>
            </w:tcBorders>
            <w:shd w:val="clear" w:color="auto" w:fill="auto"/>
            <w:tcMar>
              <w:left w:w="43" w:type="dxa"/>
              <w:right w:w="43" w:type="dxa"/>
            </w:tcMar>
            <w:vAlign w:val="center"/>
            <w:hideMark/>
          </w:tcPr>
          <w:p w:rsidR="00042FB9" w:rsidRDefault="00042FB9" w:rsidP="00042FB9">
            <w:pPr>
              <w:jc w:val="right"/>
              <w:rPr>
                <w:color w:val="000000"/>
                <w:sz w:val="14"/>
                <w:szCs w:val="14"/>
              </w:rPr>
            </w:pPr>
            <w:r>
              <w:rPr>
                <w:color w:val="000000"/>
                <w:sz w:val="14"/>
                <w:szCs w:val="14"/>
              </w:rPr>
              <w:t>110,069</w:t>
            </w:r>
          </w:p>
        </w:tc>
        <w:tc>
          <w:tcPr>
            <w:tcW w:w="810"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color w:val="000000"/>
                <w:sz w:val="14"/>
                <w:szCs w:val="14"/>
              </w:rPr>
            </w:pPr>
            <w:r>
              <w:rPr>
                <w:color w:val="000000"/>
                <w:sz w:val="14"/>
                <w:szCs w:val="14"/>
              </w:rPr>
              <w:t>102,482</w:t>
            </w:r>
          </w:p>
        </w:tc>
        <w:tc>
          <w:tcPr>
            <w:tcW w:w="754"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color w:val="000000"/>
                <w:sz w:val="14"/>
                <w:szCs w:val="14"/>
              </w:rPr>
            </w:pPr>
            <w:r>
              <w:rPr>
                <w:color w:val="000000"/>
                <w:sz w:val="14"/>
                <w:szCs w:val="14"/>
              </w:rPr>
              <w:t>8,685</w:t>
            </w:r>
          </w:p>
        </w:tc>
        <w:tc>
          <w:tcPr>
            <w:tcW w:w="720" w:type="dxa"/>
            <w:tcBorders>
              <w:top w:val="nil"/>
              <w:left w:val="nil"/>
              <w:bottom w:val="nil"/>
              <w:right w:val="nil"/>
            </w:tcBorders>
            <w:tcMar>
              <w:left w:w="43" w:type="dxa"/>
              <w:right w:w="43" w:type="dxa"/>
            </w:tcMar>
            <w:vAlign w:val="center"/>
          </w:tcPr>
          <w:p w:rsidR="00042FB9" w:rsidRDefault="00042FB9" w:rsidP="00042FB9">
            <w:pPr>
              <w:jc w:val="right"/>
              <w:rPr>
                <w:color w:val="000000"/>
                <w:sz w:val="14"/>
                <w:szCs w:val="14"/>
              </w:rPr>
            </w:pPr>
            <w:r>
              <w:rPr>
                <w:color w:val="000000"/>
                <w:sz w:val="14"/>
                <w:szCs w:val="14"/>
              </w:rPr>
              <w:t>9,088</w:t>
            </w:r>
          </w:p>
        </w:tc>
        <w:tc>
          <w:tcPr>
            <w:tcW w:w="720" w:type="dxa"/>
            <w:tcBorders>
              <w:top w:val="nil"/>
              <w:left w:val="nil"/>
              <w:bottom w:val="nil"/>
              <w:right w:val="nil"/>
            </w:tcBorders>
            <w:shd w:val="clear" w:color="auto" w:fill="auto"/>
            <w:tcMar>
              <w:left w:w="43" w:type="dxa"/>
              <w:right w:w="43" w:type="dxa"/>
            </w:tcMar>
            <w:vAlign w:val="center"/>
            <w:hideMark/>
          </w:tcPr>
          <w:p w:rsidR="00042FB9" w:rsidRDefault="00042FB9" w:rsidP="00042FB9">
            <w:pPr>
              <w:jc w:val="right"/>
              <w:rPr>
                <w:color w:val="000000"/>
                <w:sz w:val="14"/>
                <w:szCs w:val="14"/>
              </w:rPr>
            </w:pPr>
            <w:r>
              <w:rPr>
                <w:color w:val="000000"/>
                <w:sz w:val="14"/>
                <w:szCs w:val="14"/>
              </w:rPr>
              <w:t>13,218</w:t>
            </w:r>
          </w:p>
        </w:tc>
        <w:tc>
          <w:tcPr>
            <w:tcW w:w="720"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color w:val="000000"/>
                <w:sz w:val="14"/>
                <w:szCs w:val="14"/>
              </w:rPr>
            </w:pPr>
            <w:r>
              <w:rPr>
                <w:color w:val="000000"/>
                <w:sz w:val="14"/>
                <w:szCs w:val="14"/>
              </w:rPr>
              <w:t>6,657</w:t>
            </w:r>
          </w:p>
        </w:tc>
        <w:tc>
          <w:tcPr>
            <w:tcW w:w="720"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color w:val="000000"/>
                <w:sz w:val="14"/>
                <w:szCs w:val="14"/>
              </w:rPr>
            </w:pPr>
            <w:r>
              <w:rPr>
                <w:color w:val="000000"/>
                <w:sz w:val="14"/>
                <w:szCs w:val="14"/>
              </w:rPr>
              <w:t>10,131</w:t>
            </w:r>
          </w:p>
        </w:tc>
        <w:tc>
          <w:tcPr>
            <w:tcW w:w="720"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color w:val="000000"/>
                <w:sz w:val="14"/>
                <w:szCs w:val="14"/>
              </w:rPr>
            </w:pPr>
            <w:r>
              <w:rPr>
                <w:color w:val="000000"/>
                <w:sz w:val="14"/>
                <w:szCs w:val="14"/>
              </w:rPr>
              <w:t>7,136</w:t>
            </w:r>
          </w:p>
        </w:tc>
        <w:tc>
          <w:tcPr>
            <w:tcW w:w="652" w:type="dxa"/>
            <w:tcBorders>
              <w:top w:val="nil"/>
              <w:left w:val="nil"/>
              <w:bottom w:val="nil"/>
            </w:tcBorders>
            <w:shd w:val="clear" w:color="auto" w:fill="auto"/>
            <w:tcMar>
              <w:left w:w="43" w:type="dxa"/>
              <w:right w:w="43" w:type="dxa"/>
            </w:tcMar>
            <w:vAlign w:val="center"/>
          </w:tcPr>
          <w:p w:rsidR="00042FB9" w:rsidRDefault="00042FB9" w:rsidP="00042FB9">
            <w:pPr>
              <w:jc w:val="right"/>
              <w:rPr>
                <w:color w:val="000000"/>
                <w:sz w:val="14"/>
                <w:szCs w:val="14"/>
              </w:rPr>
            </w:pPr>
            <w:r>
              <w:rPr>
                <w:color w:val="000000"/>
                <w:sz w:val="14"/>
                <w:szCs w:val="14"/>
              </w:rPr>
              <w:t>7,058</w:t>
            </w:r>
          </w:p>
        </w:tc>
      </w:tr>
      <w:tr w:rsidR="00042FB9" w:rsidRPr="00BF4323" w:rsidTr="00042FB9">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042FB9" w:rsidRPr="00F1018F" w:rsidRDefault="00042FB9" w:rsidP="00042FB9">
            <w:pPr>
              <w:rPr>
                <w:sz w:val="14"/>
                <w:szCs w:val="14"/>
              </w:rPr>
            </w:pPr>
          </w:p>
        </w:tc>
        <w:tc>
          <w:tcPr>
            <w:tcW w:w="1890" w:type="dxa"/>
            <w:tcBorders>
              <w:top w:val="nil"/>
              <w:left w:val="nil"/>
              <w:bottom w:val="nil"/>
              <w:right w:val="nil"/>
            </w:tcBorders>
            <w:shd w:val="clear" w:color="auto" w:fill="auto"/>
            <w:vAlign w:val="center"/>
            <w:hideMark/>
          </w:tcPr>
          <w:p w:rsidR="00042FB9" w:rsidRPr="00F1018F" w:rsidRDefault="00042FB9" w:rsidP="00042FB9">
            <w:pPr>
              <w:rPr>
                <w:sz w:val="14"/>
                <w:szCs w:val="14"/>
              </w:rPr>
            </w:pPr>
            <w:r w:rsidRPr="00F1018F">
              <w:rPr>
                <w:sz w:val="14"/>
                <w:szCs w:val="14"/>
              </w:rPr>
              <w:t>Japan</w:t>
            </w:r>
          </w:p>
        </w:tc>
        <w:tc>
          <w:tcPr>
            <w:tcW w:w="754" w:type="dxa"/>
            <w:tcBorders>
              <w:top w:val="nil"/>
              <w:left w:val="nil"/>
              <w:bottom w:val="nil"/>
              <w:right w:val="nil"/>
            </w:tcBorders>
            <w:shd w:val="clear" w:color="auto" w:fill="auto"/>
            <w:tcMar>
              <w:left w:w="43" w:type="dxa"/>
              <w:right w:w="43" w:type="dxa"/>
            </w:tcMar>
            <w:vAlign w:val="center"/>
            <w:hideMark/>
          </w:tcPr>
          <w:p w:rsidR="00042FB9" w:rsidRDefault="00042FB9" w:rsidP="00042FB9">
            <w:pPr>
              <w:jc w:val="right"/>
              <w:rPr>
                <w:color w:val="000000"/>
                <w:sz w:val="14"/>
                <w:szCs w:val="14"/>
              </w:rPr>
            </w:pPr>
            <w:r>
              <w:rPr>
                <w:color w:val="000000"/>
                <w:sz w:val="14"/>
                <w:szCs w:val="14"/>
              </w:rPr>
              <w:t>194,331</w:t>
            </w:r>
          </w:p>
        </w:tc>
        <w:tc>
          <w:tcPr>
            <w:tcW w:w="810"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color w:val="000000"/>
                <w:sz w:val="14"/>
                <w:szCs w:val="14"/>
              </w:rPr>
            </w:pPr>
            <w:r>
              <w:rPr>
                <w:color w:val="000000"/>
                <w:sz w:val="14"/>
                <w:szCs w:val="14"/>
              </w:rPr>
              <w:t>197,465</w:t>
            </w:r>
          </w:p>
        </w:tc>
        <w:tc>
          <w:tcPr>
            <w:tcW w:w="754"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color w:val="000000"/>
                <w:sz w:val="14"/>
                <w:szCs w:val="14"/>
              </w:rPr>
            </w:pPr>
            <w:r>
              <w:rPr>
                <w:color w:val="000000"/>
                <w:sz w:val="14"/>
                <w:szCs w:val="14"/>
              </w:rPr>
              <w:t>17,179</w:t>
            </w:r>
          </w:p>
        </w:tc>
        <w:tc>
          <w:tcPr>
            <w:tcW w:w="720" w:type="dxa"/>
            <w:tcBorders>
              <w:top w:val="nil"/>
              <w:left w:val="nil"/>
              <w:bottom w:val="nil"/>
              <w:right w:val="nil"/>
            </w:tcBorders>
            <w:tcMar>
              <w:left w:w="43" w:type="dxa"/>
              <w:right w:w="43" w:type="dxa"/>
            </w:tcMar>
            <w:vAlign w:val="center"/>
          </w:tcPr>
          <w:p w:rsidR="00042FB9" w:rsidRDefault="00042FB9" w:rsidP="00042FB9">
            <w:pPr>
              <w:jc w:val="right"/>
              <w:rPr>
                <w:color w:val="000000"/>
                <w:sz w:val="14"/>
                <w:szCs w:val="14"/>
              </w:rPr>
            </w:pPr>
            <w:r>
              <w:rPr>
                <w:color w:val="000000"/>
                <w:sz w:val="14"/>
                <w:szCs w:val="14"/>
              </w:rPr>
              <w:t>19,851</w:t>
            </w:r>
          </w:p>
        </w:tc>
        <w:tc>
          <w:tcPr>
            <w:tcW w:w="720" w:type="dxa"/>
            <w:tcBorders>
              <w:top w:val="nil"/>
              <w:left w:val="nil"/>
              <w:bottom w:val="nil"/>
              <w:right w:val="nil"/>
            </w:tcBorders>
            <w:shd w:val="clear" w:color="auto" w:fill="auto"/>
            <w:tcMar>
              <w:left w:w="43" w:type="dxa"/>
              <w:right w:w="43" w:type="dxa"/>
            </w:tcMar>
            <w:vAlign w:val="center"/>
            <w:hideMark/>
          </w:tcPr>
          <w:p w:rsidR="00042FB9" w:rsidRDefault="00042FB9" w:rsidP="00042FB9">
            <w:pPr>
              <w:jc w:val="right"/>
              <w:rPr>
                <w:color w:val="000000"/>
                <w:sz w:val="14"/>
                <w:szCs w:val="14"/>
              </w:rPr>
            </w:pPr>
            <w:r>
              <w:rPr>
                <w:color w:val="000000"/>
                <w:sz w:val="14"/>
                <w:szCs w:val="14"/>
              </w:rPr>
              <w:t>16,284</w:t>
            </w:r>
          </w:p>
        </w:tc>
        <w:tc>
          <w:tcPr>
            <w:tcW w:w="720"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color w:val="000000"/>
                <w:sz w:val="14"/>
                <w:szCs w:val="14"/>
              </w:rPr>
            </w:pPr>
            <w:r>
              <w:rPr>
                <w:color w:val="000000"/>
                <w:sz w:val="14"/>
                <w:szCs w:val="14"/>
              </w:rPr>
              <w:t>15,928</w:t>
            </w:r>
          </w:p>
        </w:tc>
        <w:tc>
          <w:tcPr>
            <w:tcW w:w="720"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color w:val="000000"/>
                <w:sz w:val="14"/>
                <w:szCs w:val="14"/>
              </w:rPr>
            </w:pPr>
            <w:r>
              <w:rPr>
                <w:color w:val="000000"/>
                <w:sz w:val="14"/>
                <w:szCs w:val="14"/>
              </w:rPr>
              <w:t>15,433</w:t>
            </w:r>
          </w:p>
        </w:tc>
        <w:tc>
          <w:tcPr>
            <w:tcW w:w="720"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color w:val="000000"/>
                <w:sz w:val="14"/>
                <w:szCs w:val="14"/>
              </w:rPr>
            </w:pPr>
            <w:r>
              <w:rPr>
                <w:color w:val="000000"/>
                <w:sz w:val="14"/>
                <w:szCs w:val="14"/>
              </w:rPr>
              <w:t>14,994</w:t>
            </w:r>
          </w:p>
        </w:tc>
        <w:tc>
          <w:tcPr>
            <w:tcW w:w="652" w:type="dxa"/>
            <w:tcBorders>
              <w:top w:val="nil"/>
              <w:left w:val="nil"/>
              <w:bottom w:val="nil"/>
            </w:tcBorders>
            <w:shd w:val="clear" w:color="auto" w:fill="auto"/>
            <w:tcMar>
              <w:left w:w="43" w:type="dxa"/>
              <w:right w:w="43" w:type="dxa"/>
            </w:tcMar>
            <w:vAlign w:val="center"/>
          </w:tcPr>
          <w:p w:rsidR="00042FB9" w:rsidRDefault="00042FB9" w:rsidP="00042FB9">
            <w:pPr>
              <w:jc w:val="right"/>
              <w:rPr>
                <w:color w:val="000000"/>
                <w:sz w:val="14"/>
                <w:szCs w:val="14"/>
              </w:rPr>
            </w:pPr>
            <w:r>
              <w:rPr>
                <w:color w:val="000000"/>
                <w:sz w:val="14"/>
                <w:szCs w:val="14"/>
              </w:rPr>
              <w:t>15,533</w:t>
            </w:r>
          </w:p>
        </w:tc>
      </w:tr>
      <w:tr w:rsidR="00042FB9" w:rsidRPr="00BF4323" w:rsidTr="00042FB9">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042FB9" w:rsidRPr="00F1018F" w:rsidRDefault="00042FB9" w:rsidP="00042FB9">
            <w:pPr>
              <w:rPr>
                <w:sz w:val="14"/>
                <w:szCs w:val="14"/>
              </w:rPr>
            </w:pPr>
          </w:p>
        </w:tc>
        <w:tc>
          <w:tcPr>
            <w:tcW w:w="1890" w:type="dxa"/>
            <w:tcBorders>
              <w:top w:val="nil"/>
              <w:left w:val="nil"/>
              <w:bottom w:val="nil"/>
              <w:right w:val="nil"/>
            </w:tcBorders>
            <w:shd w:val="clear" w:color="auto" w:fill="auto"/>
            <w:vAlign w:val="center"/>
            <w:hideMark/>
          </w:tcPr>
          <w:p w:rsidR="00042FB9" w:rsidRPr="00F1018F" w:rsidRDefault="00042FB9" w:rsidP="00042FB9">
            <w:pPr>
              <w:rPr>
                <w:sz w:val="14"/>
                <w:szCs w:val="14"/>
              </w:rPr>
            </w:pPr>
            <w:r w:rsidRPr="00F1018F">
              <w:rPr>
                <w:sz w:val="14"/>
                <w:szCs w:val="14"/>
              </w:rPr>
              <w:t>Republic of  Korea</w:t>
            </w:r>
          </w:p>
        </w:tc>
        <w:tc>
          <w:tcPr>
            <w:tcW w:w="754" w:type="dxa"/>
            <w:tcBorders>
              <w:top w:val="nil"/>
              <w:left w:val="nil"/>
              <w:bottom w:val="nil"/>
              <w:right w:val="nil"/>
            </w:tcBorders>
            <w:shd w:val="clear" w:color="auto" w:fill="auto"/>
            <w:tcMar>
              <w:left w:w="43" w:type="dxa"/>
              <w:right w:w="43" w:type="dxa"/>
            </w:tcMar>
            <w:vAlign w:val="center"/>
            <w:hideMark/>
          </w:tcPr>
          <w:p w:rsidR="00042FB9" w:rsidRDefault="00042FB9" w:rsidP="00042FB9">
            <w:pPr>
              <w:jc w:val="right"/>
              <w:rPr>
                <w:color w:val="000000"/>
                <w:sz w:val="14"/>
                <w:szCs w:val="14"/>
              </w:rPr>
            </w:pPr>
            <w:r>
              <w:rPr>
                <w:color w:val="000000"/>
                <w:sz w:val="14"/>
                <w:szCs w:val="14"/>
              </w:rPr>
              <w:t>323,463</w:t>
            </w:r>
          </w:p>
        </w:tc>
        <w:tc>
          <w:tcPr>
            <w:tcW w:w="810"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color w:val="000000"/>
                <w:sz w:val="14"/>
                <w:szCs w:val="14"/>
              </w:rPr>
            </w:pPr>
            <w:r>
              <w:rPr>
                <w:color w:val="000000"/>
                <w:sz w:val="14"/>
                <w:szCs w:val="14"/>
              </w:rPr>
              <w:t>273,412</w:t>
            </w:r>
          </w:p>
        </w:tc>
        <w:tc>
          <w:tcPr>
            <w:tcW w:w="754"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color w:val="000000"/>
                <w:sz w:val="14"/>
                <w:szCs w:val="14"/>
              </w:rPr>
            </w:pPr>
            <w:r>
              <w:rPr>
                <w:color w:val="000000"/>
                <w:sz w:val="14"/>
                <w:szCs w:val="14"/>
              </w:rPr>
              <w:t>20,110</w:t>
            </w:r>
          </w:p>
        </w:tc>
        <w:tc>
          <w:tcPr>
            <w:tcW w:w="720" w:type="dxa"/>
            <w:tcBorders>
              <w:top w:val="nil"/>
              <w:left w:val="nil"/>
              <w:bottom w:val="nil"/>
              <w:right w:val="nil"/>
            </w:tcBorders>
            <w:tcMar>
              <w:left w:w="43" w:type="dxa"/>
              <w:right w:w="43" w:type="dxa"/>
            </w:tcMar>
            <w:vAlign w:val="center"/>
          </w:tcPr>
          <w:p w:rsidR="00042FB9" w:rsidRDefault="00042FB9" w:rsidP="00042FB9">
            <w:pPr>
              <w:jc w:val="right"/>
              <w:rPr>
                <w:color w:val="000000"/>
                <w:sz w:val="14"/>
                <w:szCs w:val="14"/>
              </w:rPr>
            </w:pPr>
            <w:r>
              <w:rPr>
                <w:color w:val="000000"/>
                <w:sz w:val="14"/>
                <w:szCs w:val="14"/>
              </w:rPr>
              <w:t>11,666</w:t>
            </w:r>
          </w:p>
        </w:tc>
        <w:tc>
          <w:tcPr>
            <w:tcW w:w="720" w:type="dxa"/>
            <w:tcBorders>
              <w:top w:val="nil"/>
              <w:left w:val="nil"/>
              <w:bottom w:val="nil"/>
              <w:right w:val="nil"/>
            </w:tcBorders>
            <w:shd w:val="clear" w:color="auto" w:fill="auto"/>
            <w:tcMar>
              <w:left w:w="43" w:type="dxa"/>
              <w:right w:w="43" w:type="dxa"/>
            </w:tcMar>
            <w:vAlign w:val="center"/>
            <w:hideMark/>
          </w:tcPr>
          <w:p w:rsidR="00042FB9" w:rsidRDefault="00042FB9" w:rsidP="00042FB9">
            <w:pPr>
              <w:jc w:val="right"/>
              <w:rPr>
                <w:color w:val="000000"/>
                <w:sz w:val="14"/>
                <w:szCs w:val="14"/>
              </w:rPr>
            </w:pPr>
            <w:r>
              <w:rPr>
                <w:color w:val="000000"/>
                <w:sz w:val="14"/>
                <w:szCs w:val="14"/>
              </w:rPr>
              <w:t>32,180</w:t>
            </w:r>
          </w:p>
        </w:tc>
        <w:tc>
          <w:tcPr>
            <w:tcW w:w="720"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color w:val="000000"/>
                <w:sz w:val="14"/>
                <w:szCs w:val="14"/>
              </w:rPr>
            </w:pPr>
            <w:r>
              <w:rPr>
                <w:color w:val="000000"/>
                <w:sz w:val="14"/>
                <w:szCs w:val="14"/>
              </w:rPr>
              <w:t>17,075</w:t>
            </w:r>
          </w:p>
        </w:tc>
        <w:tc>
          <w:tcPr>
            <w:tcW w:w="720"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color w:val="000000"/>
                <w:sz w:val="14"/>
                <w:szCs w:val="14"/>
              </w:rPr>
            </w:pPr>
            <w:r>
              <w:rPr>
                <w:color w:val="000000"/>
                <w:sz w:val="14"/>
                <w:szCs w:val="14"/>
              </w:rPr>
              <w:t>16,690</w:t>
            </w:r>
          </w:p>
        </w:tc>
        <w:tc>
          <w:tcPr>
            <w:tcW w:w="720"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color w:val="000000"/>
                <w:sz w:val="14"/>
                <w:szCs w:val="14"/>
              </w:rPr>
            </w:pPr>
            <w:r>
              <w:rPr>
                <w:color w:val="000000"/>
                <w:sz w:val="14"/>
                <w:szCs w:val="14"/>
              </w:rPr>
              <w:t>10,457</w:t>
            </w:r>
          </w:p>
        </w:tc>
        <w:tc>
          <w:tcPr>
            <w:tcW w:w="652" w:type="dxa"/>
            <w:tcBorders>
              <w:top w:val="nil"/>
              <w:left w:val="nil"/>
              <w:bottom w:val="nil"/>
            </w:tcBorders>
            <w:shd w:val="clear" w:color="auto" w:fill="auto"/>
            <w:tcMar>
              <w:left w:w="43" w:type="dxa"/>
              <w:right w:w="43" w:type="dxa"/>
            </w:tcMar>
            <w:vAlign w:val="center"/>
          </w:tcPr>
          <w:p w:rsidR="00042FB9" w:rsidRDefault="00042FB9" w:rsidP="00042FB9">
            <w:pPr>
              <w:jc w:val="right"/>
              <w:rPr>
                <w:color w:val="000000"/>
                <w:sz w:val="14"/>
                <w:szCs w:val="14"/>
              </w:rPr>
            </w:pPr>
            <w:r>
              <w:rPr>
                <w:color w:val="000000"/>
                <w:sz w:val="14"/>
                <w:szCs w:val="14"/>
              </w:rPr>
              <w:t>14,482</w:t>
            </w:r>
          </w:p>
        </w:tc>
      </w:tr>
      <w:tr w:rsidR="00042FB9" w:rsidRPr="00BF4323" w:rsidTr="00042FB9">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042FB9" w:rsidRPr="00F1018F" w:rsidRDefault="00042FB9" w:rsidP="00042FB9">
            <w:pPr>
              <w:rPr>
                <w:sz w:val="14"/>
                <w:szCs w:val="14"/>
              </w:rPr>
            </w:pPr>
          </w:p>
        </w:tc>
        <w:tc>
          <w:tcPr>
            <w:tcW w:w="1890" w:type="dxa"/>
            <w:tcBorders>
              <w:top w:val="nil"/>
              <w:left w:val="nil"/>
              <w:bottom w:val="nil"/>
              <w:right w:val="nil"/>
            </w:tcBorders>
            <w:shd w:val="clear" w:color="auto" w:fill="auto"/>
            <w:vAlign w:val="center"/>
            <w:hideMark/>
          </w:tcPr>
          <w:p w:rsidR="00042FB9" w:rsidRPr="00F1018F" w:rsidRDefault="00042FB9" w:rsidP="00042FB9">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042FB9" w:rsidRDefault="00042FB9" w:rsidP="00042FB9">
            <w:pPr>
              <w:jc w:val="right"/>
              <w:rPr>
                <w:color w:val="000000"/>
                <w:sz w:val="14"/>
                <w:szCs w:val="14"/>
              </w:rPr>
            </w:pPr>
            <w:r>
              <w:rPr>
                <w:color w:val="000000"/>
                <w:sz w:val="14"/>
                <w:szCs w:val="14"/>
              </w:rPr>
              <w:t>116,811</w:t>
            </w:r>
          </w:p>
        </w:tc>
        <w:tc>
          <w:tcPr>
            <w:tcW w:w="810"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color w:val="000000"/>
                <w:sz w:val="14"/>
                <w:szCs w:val="14"/>
              </w:rPr>
            </w:pPr>
            <w:r>
              <w:rPr>
                <w:color w:val="000000"/>
                <w:sz w:val="14"/>
                <w:szCs w:val="14"/>
              </w:rPr>
              <w:t>68,842</w:t>
            </w:r>
          </w:p>
        </w:tc>
        <w:tc>
          <w:tcPr>
            <w:tcW w:w="754"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color w:val="000000"/>
                <w:sz w:val="14"/>
                <w:szCs w:val="14"/>
              </w:rPr>
            </w:pPr>
            <w:r>
              <w:rPr>
                <w:color w:val="000000"/>
                <w:sz w:val="14"/>
                <w:szCs w:val="14"/>
              </w:rPr>
              <w:t>5,277</w:t>
            </w:r>
          </w:p>
        </w:tc>
        <w:tc>
          <w:tcPr>
            <w:tcW w:w="720" w:type="dxa"/>
            <w:tcBorders>
              <w:top w:val="nil"/>
              <w:left w:val="nil"/>
              <w:bottom w:val="nil"/>
              <w:right w:val="nil"/>
            </w:tcBorders>
            <w:tcMar>
              <w:left w:w="43" w:type="dxa"/>
              <w:right w:w="43" w:type="dxa"/>
            </w:tcMar>
            <w:vAlign w:val="center"/>
          </w:tcPr>
          <w:p w:rsidR="00042FB9" w:rsidRDefault="00042FB9" w:rsidP="00042FB9">
            <w:pPr>
              <w:jc w:val="right"/>
              <w:rPr>
                <w:color w:val="000000"/>
                <w:sz w:val="14"/>
                <w:szCs w:val="14"/>
              </w:rPr>
            </w:pPr>
            <w:r>
              <w:rPr>
                <w:color w:val="000000"/>
                <w:sz w:val="14"/>
                <w:szCs w:val="14"/>
              </w:rPr>
              <w:t>8,221</w:t>
            </w:r>
          </w:p>
        </w:tc>
        <w:tc>
          <w:tcPr>
            <w:tcW w:w="720" w:type="dxa"/>
            <w:tcBorders>
              <w:top w:val="nil"/>
              <w:left w:val="nil"/>
              <w:bottom w:val="nil"/>
              <w:right w:val="nil"/>
            </w:tcBorders>
            <w:shd w:val="clear" w:color="auto" w:fill="auto"/>
            <w:tcMar>
              <w:left w:w="43" w:type="dxa"/>
              <w:right w:w="43" w:type="dxa"/>
            </w:tcMar>
            <w:vAlign w:val="center"/>
            <w:hideMark/>
          </w:tcPr>
          <w:p w:rsidR="00042FB9" w:rsidRDefault="00042FB9" w:rsidP="00042FB9">
            <w:pPr>
              <w:jc w:val="right"/>
              <w:rPr>
                <w:color w:val="000000"/>
                <w:sz w:val="14"/>
                <w:szCs w:val="14"/>
              </w:rPr>
            </w:pPr>
            <w:r>
              <w:rPr>
                <w:color w:val="000000"/>
                <w:sz w:val="14"/>
                <w:szCs w:val="14"/>
              </w:rPr>
              <w:t>4,947</w:t>
            </w:r>
          </w:p>
        </w:tc>
        <w:tc>
          <w:tcPr>
            <w:tcW w:w="720"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color w:val="000000"/>
                <w:sz w:val="14"/>
                <w:szCs w:val="14"/>
              </w:rPr>
            </w:pPr>
            <w:r>
              <w:rPr>
                <w:color w:val="000000"/>
                <w:sz w:val="14"/>
                <w:szCs w:val="14"/>
              </w:rPr>
              <w:t>3,723</w:t>
            </w:r>
          </w:p>
        </w:tc>
        <w:tc>
          <w:tcPr>
            <w:tcW w:w="720"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color w:val="000000"/>
                <w:sz w:val="14"/>
                <w:szCs w:val="14"/>
              </w:rPr>
            </w:pPr>
            <w:r>
              <w:rPr>
                <w:color w:val="000000"/>
                <w:sz w:val="14"/>
                <w:szCs w:val="14"/>
              </w:rPr>
              <w:t>5,463</w:t>
            </w:r>
          </w:p>
        </w:tc>
        <w:tc>
          <w:tcPr>
            <w:tcW w:w="720"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color w:val="000000"/>
                <w:sz w:val="14"/>
                <w:szCs w:val="14"/>
              </w:rPr>
            </w:pPr>
            <w:r>
              <w:rPr>
                <w:color w:val="000000"/>
                <w:sz w:val="14"/>
                <w:szCs w:val="14"/>
              </w:rPr>
              <w:t>5,890</w:t>
            </w:r>
          </w:p>
        </w:tc>
        <w:tc>
          <w:tcPr>
            <w:tcW w:w="652" w:type="dxa"/>
            <w:tcBorders>
              <w:top w:val="nil"/>
              <w:left w:val="nil"/>
              <w:bottom w:val="nil"/>
            </w:tcBorders>
            <w:shd w:val="clear" w:color="auto" w:fill="auto"/>
            <w:tcMar>
              <w:left w:w="43" w:type="dxa"/>
              <w:right w:w="43" w:type="dxa"/>
            </w:tcMar>
            <w:vAlign w:val="center"/>
          </w:tcPr>
          <w:p w:rsidR="00042FB9" w:rsidRDefault="00042FB9" w:rsidP="00042FB9">
            <w:pPr>
              <w:jc w:val="right"/>
              <w:rPr>
                <w:color w:val="000000"/>
                <w:sz w:val="14"/>
                <w:szCs w:val="14"/>
              </w:rPr>
            </w:pPr>
            <w:r>
              <w:rPr>
                <w:color w:val="000000"/>
                <w:sz w:val="14"/>
                <w:szCs w:val="14"/>
              </w:rPr>
              <w:t>6,743</w:t>
            </w:r>
          </w:p>
        </w:tc>
      </w:tr>
      <w:tr w:rsidR="00042FB9" w:rsidRPr="00BF4323" w:rsidTr="00042FB9">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042FB9" w:rsidRPr="00F1018F" w:rsidRDefault="00042FB9" w:rsidP="00042FB9">
            <w:pPr>
              <w:rPr>
                <w:b/>
                <w:bCs/>
                <w:sz w:val="14"/>
                <w:szCs w:val="14"/>
              </w:rPr>
            </w:pPr>
            <w:r w:rsidRPr="00F1018F">
              <w:rPr>
                <w:b/>
                <w:bCs/>
                <w:sz w:val="14"/>
                <w:szCs w:val="14"/>
              </w:rPr>
              <w:t>O.</w:t>
            </w:r>
          </w:p>
        </w:tc>
        <w:tc>
          <w:tcPr>
            <w:tcW w:w="1890" w:type="dxa"/>
            <w:tcBorders>
              <w:top w:val="nil"/>
              <w:left w:val="nil"/>
              <w:bottom w:val="nil"/>
              <w:right w:val="nil"/>
            </w:tcBorders>
            <w:shd w:val="clear" w:color="auto" w:fill="auto"/>
            <w:vAlign w:val="center"/>
            <w:hideMark/>
          </w:tcPr>
          <w:p w:rsidR="00042FB9" w:rsidRPr="00F1018F" w:rsidRDefault="00042FB9" w:rsidP="00042FB9">
            <w:pPr>
              <w:rPr>
                <w:b/>
                <w:bCs/>
                <w:sz w:val="14"/>
                <w:szCs w:val="14"/>
              </w:rPr>
            </w:pPr>
            <w:r w:rsidRPr="00F1018F">
              <w:rPr>
                <w:b/>
                <w:bCs/>
                <w:sz w:val="14"/>
                <w:szCs w:val="14"/>
              </w:rPr>
              <w:t>South-Central Asia</w:t>
            </w:r>
          </w:p>
        </w:tc>
        <w:tc>
          <w:tcPr>
            <w:tcW w:w="754" w:type="dxa"/>
            <w:tcBorders>
              <w:top w:val="nil"/>
              <w:left w:val="nil"/>
              <w:bottom w:val="nil"/>
              <w:right w:val="nil"/>
            </w:tcBorders>
            <w:shd w:val="clear" w:color="auto" w:fill="auto"/>
            <w:tcMar>
              <w:left w:w="43" w:type="dxa"/>
              <w:right w:w="43" w:type="dxa"/>
            </w:tcMar>
            <w:vAlign w:val="center"/>
            <w:hideMark/>
          </w:tcPr>
          <w:p w:rsidR="00042FB9" w:rsidRDefault="00042FB9" w:rsidP="00042FB9">
            <w:pPr>
              <w:jc w:val="right"/>
              <w:rPr>
                <w:b/>
                <w:bCs/>
                <w:color w:val="000000"/>
                <w:sz w:val="14"/>
                <w:szCs w:val="14"/>
              </w:rPr>
            </w:pPr>
            <w:r>
              <w:rPr>
                <w:b/>
                <w:bCs/>
                <w:color w:val="000000"/>
                <w:sz w:val="14"/>
                <w:szCs w:val="14"/>
              </w:rPr>
              <w:t>3,047,064</w:t>
            </w:r>
          </w:p>
        </w:tc>
        <w:tc>
          <w:tcPr>
            <w:tcW w:w="810"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b/>
                <w:bCs/>
                <w:color w:val="000000"/>
                <w:sz w:val="14"/>
                <w:szCs w:val="14"/>
              </w:rPr>
            </w:pPr>
            <w:r>
              <w:rPr>
                <w:b/>
                <w:bCs/>
                <w:color w:val="000000"/>
                <w:sz w:val="14"/>
                <w:szCs w:val="14"/>
              </w:rPr>
              <w:t>2,762,884</w:t>
            </w:r>
          </w:p>
        </w:tc>
        <w:tc>
          <w:tcPr>
            <w:tcW w:w="754"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b/>
                <w:bCs/>
                <w:color w:val="000000"/>
                <w:sz w:val="14"/>
                <w:szCs w:val="14"/>
              </w:rPr>
            </w:pPr>
            <w:r>
              <w:rPr>
                <w:b/>
                <w:bCs/>
                <w:color w:val="000000"/>
                <w:sz w:val="14"/>
                <w:szCs w:val="14"/>
              </w:rPr>
              <w:t>249,498</w:t>
            </w:r>
          </w:p>
        </w:tc>
        <w:tc>
          <w:tcPr>
            <w:tcW w:w="720" w:type="dxa"/>
            <w:tcBorders>
              <w:top w:val="nil"/>
              <w:left w:val="nil"/>
              <w:bottom w:val="nil"/>
              <w:right w:val="nil"/>
            </w:tcBorders>
            <w:tcMar>
              <w:left w:w="43" w:type="dxa"/>
              <w:right w:w="43" w:type="dxa"/>
            </w:tcMar>
            <w:vAlign w:val="center"/>
          </w:tcPr>
          <w:p w:rsidR="00042FB9" w:rsidRDefault="00042FB9" w:rsidP="00042FB9">
            <w:pPr>
              <w:jc w:val="right"/>
              <w:rPr>
                <w:b/>
                <w:bCs/>
                <w:color w:val="000000"/>
                <w:sz w:val="14"/>
                <w:szCs w:val="14"/>
              </w:rPr>
            </w:pPr>
            <w:r>
              <w:rPr>
                <w:b/>
                <w:bCs/>
                <w:color w:val="000000"/>
                <w:sz w:val="14"/>
                <w:szCs w:val="14"/>
              </w:rPr>
              <w:t>254,191</w:t>
            </w:r>
          </w:p>
        </w:tc>
        <w:tc>
          <w:tcPr>
            <w:tcW w:w="720" w:type="dxa"/>
            <w:tcBorders>
              <w:top w:val="nil"/>
              <w:left w:val="nil"/>
              <w:bottom w:val="nil"/>
              <w:right w:val="nil"/>
            </w:tcBorders>
            <w:shd w:val="clear" w:color="auto" w:fill="auto"/>
            <w:tcMar>
              <w:left w:w="43" w:type="dxa"/>
              <w:right w:w="43" w:type="dxa"/>
            </w:tcMar>
            <w:vAlign w:val="center"/>
            <w:hideMark/>
          </w:tcPr>
          <w:p w:rsidR="00042FB9" w:rsidRDefault="00042FB9" w:rsidP="00042FB9">
            <w:pPr>
              <w:jc w:val="right"/>
              <w:rPr>
                <w:b/>
                <w:bCs/>
                <w:color w:val="000000"/>
                <w:sz w:val="14"/>
                <w:szCs w:val="14"/>
              </w:rPr>
            </w:pPr>
            <w:r>
              <w:rPr>
                <w:b/>
                <w:bCs/>
                <w:color w:val="000000"/>
                <w:sz w:val="14"/>
                <w:szCs w:val="14"/>
              </w:rPr>
              <w:t>221,315</w:t>
            </w:r>
          </w:p>
        </w:tc>
        <w:tc>
          <w:tcPr>
            <w:tcW w:w="720"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b/>
                <w:bCs/>
                <w:color w:val="000000"/>
                <w:sz w:val="14"/>
                <w:szCs w:val="14"/>
              </w:rPr>
            </w:pPr>
            <w:r>
              <w:rPr>
                <w:b/>
                <w:bCs/>
                <w:color w:val="000000"/>
                <w:sz w:val="14"/>
                <w:szCs w:val="14"/>
              </w:rPr>
              <w:t>151,962</w:t>
            </w:r>
          </w:p>
        </w:tc>
        <w:tc>
          <w:tcPr>
            <w:tcW w:w="720"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b/>
                <w:bCs/>
                <w:color w:val="000000"/>
                <w:sz w:val="14"/>
                <w:szCs w:val="14"/>
              </w:rPr>
            </w:pPr>
            <w:r>
              <w:rPr>
                <w:b/>
                <w:bCs/>
                <w:color w:val="000000"/>
                <w:sz w:val="14"/>
                <w:szCs w:val="14"/>
              </w:rPr>
              <w:t>187,972</w:t>
            </w:r>
          </w:p>
        </w:tc>
        <w:tc>
          <w:tcPr>
            <w:tcW w:w="720"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b/>
                <w:bCs/>
                <w:color w:val="000000"/>
                <w:sz w:val="14"/>
                <w:szCs w:val="14"/>
              </w:rPr>
            </w:pPr>
            <w:r>
              <w:rPr>
                <w:b/>
                <w:bCs/>
                <w:color w:val="000000"/>
                <w:sz w:val="14"/>
                <w:szCs w:val="14"/>
              </w:rPr>
              <w:t>151,867</w:t>
            </w:r>
          </w:p>
        </w:tc>
        <w:tc>
          <w:tcPr>
            <w:tcW w:w="652" w:type="dxa"/>
            <w:tcBorders>
              <w:top w:val="nil"/>
              <w:left w:val="nil"/>
              <w:bottom w:val="nil"/>
            </w:tcBorders>
            <w:shd w:val="clear" w:color="auto" w:fill="auto"/>
            <w:tcMar>
              <w:left w:w="43" w:type="dxa"/>
              <w:right w:w="43" w:type="dxa"/>
            </w:tcMar>
            <w:vAlign w:val="center"/>
          </w:tcPr>
          <w:p w:rsidR="00042FB9" w:rsidRDefault="00042FB9" w:rsidP="00042FB9">
            <w:pPr>
              <w:jc w:val="right"/>
              <w:rPr>
                <w:b/>
                <w:bCs/>
                <w:color w:val="000000"/>
                <w:sz w:val="14"/>
                <w:szCs w:val="14"/>
              </w:rPr>
            </w:pPr>
            <w:r>
              <w:rPr>
                <w:b/>
                <w:bCs/>
                <w:color w:val="000000"/>
                <w:sz w:val="14"/>
                <w:szCs w:val="14"/>
              </w:rPr>
              <w:t>175,806</w:t>
            </w:r>
          </w:p>
        </w:tc>
      </w:tr>
      <w:tr w:rsidR="00042FB9" w:rsidRPr="00BF4323" w:rsidTr="00042FB9">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042FB9" w:rsidRPr="00F1018F" w:rsidRDefault="00042FB9" w:rsidP="00042FB9">
            <w:pPr>
              <w:rPr>
                <w:sz w:val="14"/>
                <w:szCs w:val="14"/>
              </w:rPr>
            </w:pPr>
          </w:p>
        </w:tc>
        <w:tc>
          <w:tcPr>
            <w:tcW w:w="1890" w:type="dxa"/>
            <w:tcBorders>
              <w:top w:val="nil"/>
              <w:left w:val="nil"/>
              <w:bottom w:val="nil"/>
              <w:right w:val="nil"/>
            </w:tcBorders>
            <w:shd w:val="clear" w:color="auto" w:fill="auto"/>
            <w:vAlign w:val="center"/>
            <w:hideMark/>
          </w:tcPr>
          <w:p w:rsidR="00042FB9" w:rsidRPr="00F1018F" w:rsidRDefault="00042FB9" w:rsidP="00042FB9">
            <w:pPr>
              <w:rPr>
                <w:sz w:val="14"/>
                <w:szCs w:val="14"/>
              </w:rPr>
            </w:pPr>
            <w:r w:rsidRPr="00F1018F">
              <w:rPr>
                <w:sz w:val="14"/>
                <w:szCs w:val="14"/>
              </w:rPr>
              <w:t>Afghanistan</w:t>
            </w:r>
          </w:p>
        </w:tc>
        <w:tc>
          <w:tcPr>
            <w:tcW w:w="754" w:type="dxa"/>
            <w:tcBorders>
              <w:top w:val="nil"/>
              <w:left w:val="nil"/>
              <w:bottom w:val="nil"/>
              <w:right w:val="nil"/>
            </w:tcBorders>
            <w:shd w:val="clear" w:color="auto" w:fill="auto"/>
            <w:tcMar>
              <w:left w:w="43" w:type="dxa"/>
              <w:right w:w="43" w:type="dxa"/>
            </w:tcMar>
            <w:vAlign w:val="center"/>
            <w:hideMark/>
          </w:tcPr>
          <w:p w:rsidR="00042FB9" w:rsidRDefault="00042FB9" w:rsidP="00042FB9">
            <w:pPr>
              <w:jc w:val="right"/>
              <w:rPr>
                <w:color w:val="000000"/>
                <w:sz w:val="14"/>
                <w:szCs w:val="14"/>
              </w:rPr>
            </w:pPr>
            <w:r>
              <w:rPr>
                <w:color w:val="000000"/>
                <w:sz w:val="14"/>
                <w:szCs w:val="14"/>
              </w:rPr>
              <w:t>1,504,369</w:t>
            </w:r>
          </w:p>
        </w:tc>
        <w:tc>
          <w:tcPr>
            <w:tcW w:w="810"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color w:val="000000"/>
                <w:sz w:val="14"/>
                <w:szCs w:val="14"/>
              </w:rPr>
            </w:pPr>
            <w:r>
              <w:rPr>
                <w:color w:val="000000"/>
                <w:sz w:val="14"/>
                <w:szCs w:val="14"/>
              </w:rPr>
              <w:t>1,292,943</w:t>
            </w:r>
          </w:p>
        </w:tc>
        <w:tc>
          <w:tcPr>
            <w:tcW w:w="754"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color w:val="000000"/>
                <w:sz w:val="14"/>
                <w:szCs w:val="14"/>
              </w:rPr>
            </w:pPr>
            <w:r>
              <w:rPr>
                <w:color w:val="000000"/>
                <w:sz w:val="14"/>
                <w:szCs w:val="14"/>
              </w:rPr>
              <w:t>104,397</w:t>
            </w:r>
          </w:p>
        </w:tc>
        <w:tc>
          <w:tcPr>
            <w:tcW w:w="720" w:type="dxa"/>
            <w:tcBorders>
              <w:top w:val="nil"/>
              <w:left w:val="nil"/>
              <w:bottom w:val="nil"/>
              <w:right w:val="nil"/>
            </w:tcBorders>
            <w:tcMar>
              <w:left w:w="43" w:type="dxa"/>
              <w:right w:w="43" w:type="dxa"/>
            </w:tcMar>
            <w:vAlign w:val="center"/>
          </w:tcPr>
          <w:p w:rsidR="00042FB9" w:rsidRDefault="00042FB9" w:rsidP="00042FB9">
            <w:pPr>
              <w:jc w:val="right"/>
              <w:rPr>
                <w:color w:val="000000"/>
                <w:sz w:val="14"/>
                <w:szCs w:val="14"/>
              </w:rPr>
            </w:pPr>
            <w:r>
              <w:rPr>
                <w:color w:val="000000"/>
                <w:sz w:val="14"/>
                <w:szCs w:val="14"/>
              </w:rPr>
              <w:t>87,364</w:t>
            </w:r>
          </w:p>
        </w:tc>
        <w:tc>
          <w:tcPr>
            <w:tcW w:w="720" w:type="dxa"/>
            <w:tcBorders>
              <w:top w:val="nil"/>
              <w:left w:val="nil"/>
              <w:bottom w:val="nil"/>
              <w:right w:val="nil"/>
            </w:tcBorders>
            <w:shd w:val="clear" w:color="auto" w:fill="auto"/>
            <w:tcMar>
              <w:left w:w="43" w:type="dxa"/>
              <w:right w:w="43" w:type="dxa"/>
            </w:tcMar>
            <w:vAlign w:val="center"/>
            <w:hideMark/>
          </w:tcPr>
          <w:p w:rsidR="00042FB9" w:rsidRDefault="00042FB9" w:rsidP="00042FB9">
            <w:pPr>
              <w:jc w:val="right"/>
              <w:rPr>
                <w:color w:val="000000"/>
                <w:sz w:val="14"/>
                <w:szCs w:val="14"/>
              </w:rPr>
            </w:pPr>
            <w:r>
              <w:rPr>
                <w:color w:val="000000"/>
                <w:sz w:val="14"/>
                <w:szCs w:val="14"/>
              </w:rPr>
              <w:t>130,696</w:t>
            </w:r>
          </w:p>
        </w:tc>
        <w:tc>
          <w:tcPr>
            <w:tcW w:w="720"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color w:val="000000"/>
                <w:sz w:val="14"/>
                <w:szCs w:val="14"/>
              </w:rPr>
            </w:pPr>
            <w:r>
              <w:rPr>
                <w:color w:val="000000"/>
                <w:sz w:val="14"/>
                <w:szCs w:val="14"/>
              </w:rPr>
              <w:t>62,274</w:t>
            </w:r>
          </w:p>
        </w:tc>
        <w:tc>
          <w:tcPr>
            <w:tcW w:w="720"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color w:val="000000"/>
                <w:sz w:val="14"/>
                <w:szCs w:val="14"/>
              </w:rPr>
            </w:pPr>
            <w:r>
              <w:rPr>
                <w:color w:val="000000"/>
                <w:sz w:val="14"/>
                <w:szCs w:val="14"/>
              </w:rPr>
              <w:t>90,273</w:t>
            </w:r>
          </w:p>
        </w:tc>
        <w:tc>
          <w:tcPr>
            <w:tcW w:w="720"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color w:val="000000"/>
                <w:sz w:val="14"/>
                <w:szCs w:val="14"/>
              </w:rPr>
            </w:pPr>
            <w:r>
              <w:rPr>
                <w:color w:val="000000"/>
                <w:sz w:val="14"/>
                <w:szCs w:val="14"/>
              </w:rPr>
              <w:t>55,004</w:t>
            </w:r>
          </w:p>
        </w:tc>
        <w:tc>
          <w:tcPr>
            <w:tcW w:w="652" w:type="dxa"/>
            <w:tcBorders>
              <w:top w:val="nil"/>
              <w:left w:val="nil"/>
              <w:bottom w:val="nil"/>
            </w:tcBorders>
            <w:shd w:val="clear" w:color="auto" w:fill="auto"/>
            <w:tcMar>
              <w:left w:w="43" w:type="dxa"/>
              <w:right w:w="43" w:type="dxa"/>
            </w:tcMar>
            <w:vAlign w:val="center"/>
          </w:tcPr>
          <w:p w:rsidR="00042FB9" w:rsidRDefault="00042FB9" w:rsidP="00042FB9">
            <w:pPr>
              <w:jc w:val="right"/>
              <w:rPr>
                <w:color w:val="000000"/>
                <w:sz w:val="14"/>
                <w:szCs w:val="14"/>
              </w:rPr>
            </w:pPr>
            <w:r>
              <w:rPr>
                <w:color w:val="000000"/>
                <w:sz w:val="14"/>
                <w:szCs w:val="14"/>
              </w:rPr>
              <w:t>62,837</w:t>
            </w:r>
          </w:p>
        </w:tc>
      </w:tr>
      <w:tr w:rsidR="00042FB9" w:rsidRPr="00BF4323" w:rsidTr="00042FB9">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042FB9" w:rsidRPr="00F1018F" w:rsidRDefault="00042FB9" w:rsidP="00042FB9">
            <w:pPr>
              <w:rPr>
                <w:sz w:val="14"/>
                <w:szCs w:val="14"/>
              </w:rPr>
            </w:pPr>
          </w:p>
        </w:tc>
        <w:tc>
          <w:tcPr>
            <w:tcW w:w="1890" w:type="dxa"/>
            <w:tcBorders>
              <w:top w:val="nil"/>
              <w:left w:val="nil"/>
              <w:bottom w:val="nil"/>
              <w:right w:val="nil"/>
            </w:tcBorders>
            <w:shd w:val="clear" w:color="auto" w:fill="auto"/>
            <w:vAlign w:val="center"/>
            <w:hideMark/>
          </w:tcPr>
          <w:p w:rsidR="00042FB9" w:rsidRPr="00F1018F" w:rsidRDefault="00042FB9" w:rsidP="00042FB9">
            <w:pPr>
              <w:rPr>
                <w:sz w:val="14"/>
                <w:szCs w:val="14"/>
              </w:rPr>
            </w:pPr>
            <w:r w:rsidRPr="00F1018F">
              <w:rPr>
                <w:sz w:val="14"/>
                <w:szCs w:val="14"/>
              </w:rPr>
              <w:t>Bangladesh</w:t>
            </w:r>
          </w:p>
        </w:tc>
        <w:tc>
          <w:tcPr>
            <w:tcW w:w="754" w:type="dxa"/>
            <w:tcBorders>
              <w:top w:val="nil"/>
              <w:left w:val="nil"/>
              <w:bottom w:val="nil"/>
              <w:right w:val="nil"/>
            </w:tcBorders>
            <w:shd w:val="clear" w:color="auto" w:fill="auto"/>
            <w:tcMar>
              <w:left w:w="43" w:type="dxa"/>
              <w:right w:w="43" w:type="dxa"/>
            </w:tcMar>
            <w:vAlign w:val="center"/>
            <w:hideMark/>
          </w:tcPr>
          <w:p w:rsidR="00042FB9" w:rsidRDefault="00042FB9" w:rsidP="00042FB9">
            <w:pPr>
              <w:jc w:val="right"/>
              <w:rPr>
                <w:color w:val="000000"/>
                <w:sz w:val="14"/>
                <w:szCs w:val="14"/>
              </w:rPr>
            </w:pPr>
            <w:r>
              <w:rPr>
                <w:color w:val="000000"/>
                <w:sz w:val="14"/>
                <w:szCs w:val="14"/>
              </w:rPr>
              <w:t>732,812</w:t>
            </w:r>
          </w:p>
        </w:tc>
        <w:tc>
          <w:tcPr>
            <w:tcW w:w="810"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color w:val="000000"/>
                <w:sz w:val="14"/>
                <w:szCs w:val="14"/>
              </w:rPr>
            </w:pPr>
            <w:r>
              <w:rPr>
                <w:color w:val="000000"/>
                <w:sz w:val="14"/>
                <w:szCs w:val="14"/>
              </w:rPr>
              <w:t>750,706</w:t>
            </w:r>
          </w:p>
        </w:tc>
        <w:tc>
          <w:tcPr>
            <w:tcW w:w="754"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color w:val="000000"/>
                <w:sz w:val="14"/>
                <w:szCs w:val="14"/>
              </w:rPr>
            </w:pPr>
            <w:r>
              <w:rPr>
                <w:color w:val="000000"/>
                <w:sz w:val="14"/>
                <w:szCs w:val="14"/>
              </w:rPr>
              <w:t>59,911</w:t>
            </w:r>
          </w:p>
        </w:tc>
        <w:tc>
          <w:tcPr>
            <w:tcW w:w="720" w:type="dxa"/>
            <w:tcBorders>
              <w:top w:val="nil"/>
              <w:left w:val="nil"/>
              <w:bottom w:val="nil"/>
              <w:right w:val="nil"/>
            </w:tcBorders>
            <w:tcMar>
              <w:left w:w="43" w:type="dxa"/>
              <w:right w:w="43" w:type="dxa"/>
            </w:tcMar>
            <w:vAlign w:val="center"/>
          </w:tcPr>
          <w:p w:rsidR="00042FB9" w:rsidRDefault="00042FB9" w:rsidP="00042FB9">
            <w:pPr>
              <w:jc w:val="right"/>
              <w:rPr>
                <w:color w:val="000000"/>
                <w:sz w:val="14"/>
                <w:szCs w:val="14"/>
              </w:rPr>
            </w:pPr>
            <w:r>
              <w:rPr>
                <w:color w:val="000000"/>
                <w:sz w:val="14"/>
                <w:szCs w:val="14"/>
              </w:rPr>
              <w:t>86,395</w:t>
            </w:r>
          </w:p>
        </w:tc>
        <w:tc>
          <w:tcPr>
            <w:tcW w:w="720" w:type="dxa"/>
            <w:tcBorders>
              <w:top w:val="nil"/>
              <w:left w:val="nil"/>
              <w:bottom w:val="nil"/>
              <w:right w:val="nil"/>
            </w:tcBorders>
            <w:shd w:val="clear" w:color="auto" w:fill="auto"/>
            <w:tcMar>
              <w:left w:w="43" w:type="dxa"/>
              <w:right w:w="43" w:type="dxa"/>
            </w:tcMar>
            <w:vAlign w:val="center"/>
            <w:hideMark/>
          </w:tcPr>
          <w:p w:rsidR="00042FB9" w:rsidRDefault="00042FB9" w:rsidP="00042FB9">
            <w:pPr>
              <w:jc w:val="right"/>
              <w:rPr>
                <w:color w:val="000000"/>
                <w:sz w:val="14"/>
                <w:szCs w:val="14"/>
              </w:rPr>
            </w:pPr>
            <w:r>
              <w:rPr>
                <w:color w:val="000000"/>
                <w:sz w:val="14"/>
                <w:szCs w:val="14"/>
              </w:rPr>
              <w:t>52,283</w:t>
            </w:r>
          </w:p>
        </w:tc>
        <w:tc>
          <w:tcPr>
            <w:tcW w:w="720"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color w:val="000000"/>
                <w:sz w:val="14"/>
                <w:szCs w:val="14"/>
              </w:rPr>
            </w:pPr>
            <w:r>
              <w:rPr>
                <w:color w:val="000000"/>
                <w:sz w:val="14"/>
                <w:szCs w:val="14"/>
              </w:rPr>
              <w:t>52,360</w:t>
            </w:r>
          </w:p>
        </w:tc>
        <w:tc>
          <w:tcPr>
            <w:tcW w:w="720"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color w:val="000000"/>
                <w:sz w:val="14"/>
                <w:szCs w:val="14"/>
              </w:rPr>
            </w:pPr>
            <w:r>
              <w:rPr>
                <w:color w:val="000000"/>
                <w:sz w:val="14"/>
                <w:szCs w:val="14"/>
              </w:rPr>
              <w:t>53,989</w:t>
            </w:r>
          </w:p>
        </w:tc>
        <w:tc>
          <w:tcPr>
            <w:tcW w:w="720"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color w:val="000000"/>
                <w:sz w:val="14"/>
                <w:szCs w:val="14"/>
              </w:rPr>
            </w:pPr>
            <w:r>
              <w:rPr>
                <w:color w:val="000000"/>
                <w:sz w:val="14"/>
                <w:szCs w:val="14"/>
              </w:rPr>
              <w:t>60,723</w:t>
            </w:r>
          </w:p>
        </w:tc>
        <w:tc>
          <w:tcPr>
            <w:tcW w:w="652" w:type="dxa"/>
            <w:tcBorders>
              <w:top w:val="nil"/>
              <w:left w:val="nil"/>
              <w:bottom w:val="nil"/>
            </w:tcBorders>
            <w:shd w:val="clear" w:color="auto" w:fill="auto"/>
            <w:tcMar>
              <w:left w:w="43" w:type="dxa"/>
              <w:right w:w="43" w:type="dxa"/>
            </w:tcMar>
            <w:vAlign w:val="center"/>
          </w:tcPr>
          <w:p w:rsidR="00042FB9" w:rsidRDefault="00042FB9" w:rsidP="00042FB9">
            <w:pPr>
              <w:jc w:val="right"/>
              <w:rPr>
                <w:color w:val="000000"/>
                <w:sz w:val="14"/>
                <w:szCs w:val="14"/>
              </w:rPr>
            </w:pPr>
            <w:r>
              <w:rPr>
                <w:color w:val="000000"/>
                <w:sz w:val="14"/>
                <w:szCs w:val="14"/>
              </w:rPr>
              <w:t>67,155</w:t>
            </w:r>
          </w:p>
        </w:tc>
      </w:tr>
      <w:tr w:rsidR="00042FB9" w:rsidRPr="00BF4323" w:rsidTr="00042FB9">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042FB9" w:rsidRPr="00F1018F" w:rsidRDefault="00042FB9" w:rsidP="00042FB9">
            <w:pPr>
              <w:rPr>
                <w:sz w:val="14"/>
                <w:szCs w:val="14"/>
              </w:rPr>
            </w:pPr>
          </w:p>
        </w:tc>
        <w:tc>
          <w:tcPr>
            <w:tcW w:w="1890" w:type="dxa"/>
            <w:tcBorders>
              <w:top w:val="nil"/>
              <w:left w:val="nil"/>
              <w:bottom w:val="nil"/>
              <w:right w:val="nil"/>
            </w:tcBorders>
            <w:shd w:val="clear" w:color="auto" w:fill="auto"/>
            <w:vAlign w:val="center"/>
            <w:hideMark/>
          </w:tcPr>
          <w:p w:rsidR="00042FB9" w:rsidRPr="00F1018F" w:rsidRDefault="00042FB9" w:rsidP="00042FB9">
            <w:pPr>
              <w:rPr>
                <w:sz w:val="14"/>
                <w:szCs w:val="14"/>
              </w:rPr>
            </w:pPr>
            <w:r w:rsidRPr="00F1018F">
              <w:rPr>
                <w:sz w:val="14"/>
                <w:szCs w:val="14"/>
              </w:rPr>
              <w:t>India</w:t>
            </w:r>
          </w:p>
        </w:tc>
        <w:tc>
          <w:tcPr>
            <w:tcW w:w="754" w:type="dxa"/>
            <w:tcBorders>
              <w:top w:val="nil"/>
              <w:left w:val="nil"/>
              <w:bottom w:val="nil"/>
              <w:right w:val="nil"/>
            </w:tcBorders>
            <w:shd w:val="clear" w:color="auto" w:fill="auto"/>
            <w:tcMar>
              <w:left w:w="43" w:type="dxa"/>
              <w:right w:w="43" w:type="dxa"/>
            </w:tcMar>
            <w:vAlign w:val="center"/>
            <w:hideMark/>
          </w:tcPr>
          <w:p w:rsidR="00042FB9" w:rsidRDefault="00042FB9" w:rsidP="00042FB9">
            <w:pPr>
              <w:jc w:val="right"/>
              <w:rPr>
                <w:color w:val="000000"/>
                <w:sz w:val="14"/>
                <w:szCs w:val="14"/>
              </w:rPr>
            </w:pPr>
            <w:r>
              <w:rPr>
                <w:color w:val="000000"/>
                <w:sz w:val="14"/>
                <w:szCs w:val="14"/>
              </w:rPr>
              <w:t>358,122</w:t>
            </w:r>
          </w:p>
        </w:tc>
        <w:tc>
          <w:tcPr>
            <w:tcW w:w="810"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color w:val="000000"/>
                <w:sz w:val="14"/>
                <w:szCs w:val="14"/>
              </w:rPr>
            </w:pPr>
            <w:r>
              <w:rPr>
                <w:color w:val="000000"/>
                <w:sz w:val="14"/>
                <w:szCs w:val="14"/>
              </w:rPr>
              <w:t>264,405</w:t>
            </w:r>
          </w:p>
        </w:tc>
        <w:tc>
          <w:tcPr>
            <w:tcW w:w="754"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color w:val="000000"/>
                <w:sz w:val="14"/>
                <w:szCs w:val="14"/>
              </w:rPr>
            </w:pPr>
            <w:r>
              <w:rPr>
                <w:color w:val="000000"/>
                <w:sz w:val="14"/>
                <w:szCs w:val="14"/>
              </w:rPr>
              <w:t>33,259</w:t>
            </w:r>
          </w:p>
        </w:tc>
        <w:tc>
          <w:tcPr>
            <w:tcW w:w="720" w:type="dxa"/>
            <w:tcBorders>
              <w:top w:val="nil"/>
              <w:left w:val="nil"/>
              <w:bottom w:val="nil"/>
              <w:right w:val="nil"/>
            </w:tcBorders>
            <w:tcMar>
              <w:left w:w="43" w:type="dxa"/>
              <w:right w:w="43" w:type="dxa"/>
            </w:tcMar>
            <w:vAlign w:val="center"/>
          </w:tcPr>
          <w:p w:rsidR="00042FB9" w:rsidRDefault="00042FB9" w:rsidP="00042FB9">
            <w:pPr>
              <w:jc w:val="right"/>
              <w:rPr>
                <w:color w:val="000000"/>
                <w:sz w:val="14"/>
                <w:szCs w:val="14"/>
              </w:rPr>
            </w:pPr>
            <w:r>
              <w:rPr>
                <w:color w:val="000000"/>
                <w:sz w:val="14"/>
                <w:szCs w:val="14"/>
              </w:rPr>
              <w:t>36,573</w:t>
            </w:r>
          </w:p>
        </w:tc>
        <w:tc>
          <w:tcPr>
            <w:tcW w:w="720" w:type="dxa"/>
            <w:tcBorders>
              <w:top w:val="nil"/>
              <w:left w:val="nil"/>
              <w:bottom w:val="nil"/>
              <w:right w:val="nil"/>
            </w:tcBorders>
            <w:shd w:val="clear" w:color="auto" w:fill="auto"/>
            <w:tcMar>
              <w:left w:w="43" w:type="dxa"/>
              <w:right w:w="43" w:type="dxa"/>
            </w:tcMar>
            <w:vAlign w:val="center"/>
            <w:hideMark/>
          </w:tcPr>
          <w:p w:rsidR="00042FB9" w:rsidRDefault="00042FB9" w:rsidP="00042FB9">
            <w:pPr>
              <w:jc w:val="right"/>
              <w:rPr>
                <w:color w:val="000000"/>
                <w:sz w:val="14"/>
                <w:szCs w:val="14"/>
              </w:rPr>
            </w:pPr>
            <w:r>
              <w:rPr>
                <w:color w:val="000000"/>
                <w:sz w:val="14"/>
                <w:szCs w:val="14"/>
              </w:rPr>
              <w:t>2,797</w:t>
            </w:r>
          </w:p>
        </w:tc>
        <w:tc>
          <w:tcPr>
            <w:tcW w:w="720"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color w:val="000000"/>
                <w:sz w:val="14"/>
                <w:szCs w:val="14"/>
              </w:rPr>
            </w:pPr>
            <w:r>
              <w:rPr>
                <w:color w:val="000000"/>
                <w:sz w:val="14"/>
                <w:szCs w:val="14"/>
              </w:rPr>
              <w:t>3,779</w:t>
            </w:r>
          </w:p>
        </w:tc>
        <w:tc>
          <w:tcPr>
            <w:tcW w:w="720"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color w:val="000000"/>
                <w:sz w:val="14"/>
                <w:szCs w:val="14"/>
              </w:rPr>
            </w:pPr>
            <w:r>
              <w:rPr>
                <w:color w:val="000000"/>
                <w:sz w:val="14"/>
                <w:szCs w:val="14"/>
              </w:rPr>
              <w:t>4,585</w:t>
            </w:r>
          </w:p>
        </w:tc>
        <w:tc>
          <w:tcPr>
            <w:tcW w:w="720"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color w:val="000000"/>
                <w:sz w:val="14"/>
                <w:szCs w:val="14"/>
              </w:rPr>
            </w:pPr>
            <w:r>
              <w:rPr>
                <w:color w:val="000000"/>
                <w:sz w:val="14"/>
                <w:szCs w:val="14"/>
              </w:rPr>
              <w:t>2,547</w:t>
            </w:r>
          </w:p>
        </w:tc>
        <w:tc>
          <w:tcPr>
            <w:tcW w:w="652" w:type="dxa"/>
            <w:tcBorders>
              <w:top w:val="nil"/>
              <w:left w:val="nil"/>
              <w:bottom w:val="nil"/>
            </w:tcBorders>
            <w:shd w:val="clear" w:color="auto" w:fill="auto"/>
            <w:tcMar>
              <w:left w:w="43" w:type="dxa"/>
              <w:right w:w="43" w:type="dxa"/>
            </w:tcMar>
            <w:vAlign w:val="center"/>
          </w:tcPr>
          <w:p w:rsidR="00042FB9" w:rsidRDefault="00042FB9" w:rsidP="00042FB9">
            <w:pPr>
              <w:jc w:val="right"/>
              <w:rPr>
                <w:color w:val="000000"/>
                <w:sz w:val="14"/>
                <w:szCs w:val="14"/>
              </w:rPr>
            </w:pPr>
            <w:r>
              <w:rPr>
                <w:color w:val="000000"/>
                <w:sz w:val="14"/>
                <w:szCs w:val="14"/>
              </w:rPr>
              <w:t>57</w:t>
            </w:r>
          </w:p>
        </w:tc>
      </w:tr>
      <w:tr w:rsidR="00042FB9" w:rsidRPr="00BF4323" w:rsidTr="00042FB9">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042FB9" w:rsidRPr="00F1018F" w:rsidRDefault="00042FB9" w:rsidP="00042FB9">
            <w:pPr>
              <w:rPr>
                <w:sz w:val="14"/>
                <w:szCs w:val="14"/>
              </w:rPr>
            </w:pPr>
          </w:p>
        </w:tc>
        <w:tc>
          <w:tcPr>
            <w:tcW w:w="1890" w:type="dxa"/>
            <w:tcBorders>
              <w:top w:val="nil"/>
              <w:left w:val="nil"/>
              <w:bottom w:val="nil"/>
              <w:right w:val="nil"/>
            </w:tcBorders>
            <w:shd w:val="clear" w:color="auto" w:fill="auto"/>
            <w:vAlign w:val="center"/>
            <w:hideMark/>
          </w:tcPr>
          <w:p w:rsidR="00042FB9" w:rsidRPr="00F1018F" w:rsidRDefault="00042FB9" w:rsidP="00042FB9">
            <w:pPr>
              <w:rPr>
                <w:sz w:val="14"/>
                <w:szCs w:val="14"/>
              </w:rPr>
            </w:pPr>
            <w:r w:rsidRPr="00F1018F">
              <w:rPr>
                <w:sz w:val="14"/>
                <w:szCs w:val="14"/>
              </w:rPr>
              <w:t>Iran</w:t>
            </w:r>
          </w:p>
        </w:tc>
        <w:tc>
          <w:tcPr>
            <w:tcW w:w="754" w:type="dxa"/>
            <w:tcBorders>
              <w:top w:val="nil"/>
              <w:left w:val="nil"/>
              <w:bottom w:val="nil"/>
              <w:right w:val="nil"/>
            </w:tcBorders>
            <w:shd w:val="clear" w:color="auto" w:fill="auto"/>
            <w:tcMar>
              <w:left w:w="43" w:type="dxa"/>
              <w:right w:w="43" w:type="dxa"/>
            </w:tcMar>
            <w:vAlign w:val="center"/>
            <w:hideMark/>
          </w:tcPr>
          <w:p w:rsidR="00042FB9" w:rsidRDefault="00042FB9" w:rsidP="00042FB9">
            <w:pPr>
              <w:jc w:val="right"/>
              <w:rPr>
                <w:color w:val="000000"/>
                <w:sz w:val="14"/>
                <w:szCs w:val="14"/>
              </w:rPr>
            </w:pPr>
            <w:r>
              <w:rPr>
                <w:color w:val="000000"/>
                <w:sz w:val="14"/>
                <w:szCs w:val="14"/>
              </w:rPr>
              <w:t>21,022</w:t>
            </w:r>
          </w:p>
        </w:tc>
        <w:tc>
          <w:tcPr>
            <w:tcW w:w="810"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color w:val="000000"/>
                <w:sz w:val="14"/>
                <w:szCs w:val="14"/>
              </w:rPr>
            </w:pPr>
            <w:r>
              <w:rPr>
                <w:color w:val="000000"/>
                <w:sz w:val="14"/>
                <w:szCs w:val="14"/>
              </w:rPr>
              <w:t>16,452</w:t>
            </w:r>
          </w:p>
        </w:tc>
        <w:tc>
          <w:tcPr>
            <w:tcW w:w="754"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color w:val="000000"/>
                <w:sz w:val="14"/>
                <w:szCs w:val="14"/>
              </w:rPr>
            </w:pPr>
            <w:r>
              <w:rPr>
                <w:color w:val="000000"/>
                <w:sz w:val="14"/>
                <w:szCs w:val="14"/>
              </w:rPr>
              <w:t>2,420</w:t>
            </w:r>
          </w:p>
        </w:tc>
        <w:tc>
          <w:tcPr>
            <w:tcW w:w="720" w:type="dxa"/>
            <w:tcBorders>
              <w:top w:val="nil"/>
              <w:left w:val="nil"/>
              <w:bottom w:val="nil"/>
              <w:right w:val="nil"/>
            </w:tcBorders>
            <w:tcMar>
              <w:left w:w="43" w:type="dxa"/>
              <w:right w:w="43" w:type="dxa"/>
            </w:tcMar>
            <w:vAlign w:val="center"/>
          </w:tcPr>
          <w:p w:rsidR="00042FB9" w:rsidRDefault="00042FB9" w:rsidP="00042FB9">
            <w:pPr>
              <w:jc w:val="right"/>
              <w:rPr>
                <w:color w:val="000000"/>
                <w:sz w:val="14"/>
                <w:szCs w:val="14"/>
              </w:rPr>
            </w:pPr>
            <w:r>
              <w:rPr>
                <w:color w:val="000000"/>
                <w:sz w:val="14"/>
                <w:szCs w:val="14"/>
              </w:rPr>
              <w:t>3,249</w:t>
            </w:r>
          </w:p>
        </w:tc>
        <w:tc>
          <w:tcPr>
            <w:tcW w:w="720" w:type="dxa"/>
            <w:tcBorders>
              <w:top w:val="nil"/>
              <w:left w:val="nil"/>
              <w:bottom w:val="nil"/>
              <w:right w:val="nil"/>
            </w:tcBorders>
            <w:shd w:val="clear" w:color="auto" w:fill="auto"/>
            <w:tcMar>
              <w:left w:w="43" w:type="dxa"/>
              <w:right w:w="43" w:type="dxa"/>
            </w:tcMar>
            <w:vAlign w:val="center"/>
            <w:hideMark/>
          </w:tcPr>
          <w:p w:rsidR="00042FB9" w:rsidRDefault="00042FB9" w:rsidP="00042FB9">
            <w:pPr>
              <w:jc w:val="right"/>
              <w:rPr>
                <w:color w:val="000000"/>
                <w:sz w:val="14"/>
                <w:szCs w:val="14"/>
              </w:rPr>
            </w:pPr>
            <w:r>
              <w:rPr>
                <w:color w:val="000000"/>
                <w:sz w:val="14"/>
                <w:szCs w:val="14"/>
              </w:rPr>
              <w:t>13</w:t>
            </w:r>
          </w:p>
        </w:tc>
        <w:tc>
          <w:tcPr>
            <w:tcW w:w="720"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color w:val="000000"/>
                <w:sz w:val="14"/>
                <w:szCs w:val="14"/>
              </w:rPr>
            </w:pPr>
            <w:r>
              <w:rPr>
                <w:color w:val="000000"/>
                <w:sz w:val="14"/>
                <w:szCs w:val="14"/>
              </w:rPr>
              <w:t>156</w:t>
            </w:r>
          </w:p>
        </w:tc>
        <w:tc>
          <w:tcPr>
            <w:tcW w:w="720"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color w:val="000000"/>
                <w:sz w:val="14"/>
                <w:szCs w:val="14"/>
              </w:rPr>
            </w:pPr>
            <w:r>
              <w:rPr>
                <w:color w:val="000000"/>
                <w:sz w:val="14"/>
                <w:szCs w:val="14"/>
              </w:rPr>
              <w:t>-</w:t>
            </w:r>
          </w:p>
        </w:tc>
        <w:tc>
          <w:tcPr>
            <w:tcW w:w="652" w:type="dxa"/>
            <w:tcBorders>
              <w:top w:val="nil"/>
              <w:left w:val="nil"/>
              <w:bottom w:val="nil"/>
            </w:tcBorders>
            <w:shd w:val="clear" w:color="auto" w:fill="auto"/>
            <w:tcMar>
              <w:left w:w="43" w:type="dxa"/>
              <w:right w:w="43" w:type="dxa"/>
            </w:tcMar>
            <w:vAlign w:val="center"/>
          </w:tcPr>
          <w:p w:rsidR="00042FB9" w:rsidRDefault="00042FB9" w:rsidP="00042FB9">
            <w:pPr>
              <w:jc w:val="right"/>
              <w:rPr>
                <w:color w:val="000000"/>
                <w:sz w:val="14"/>
                <w:szCs w:val="14"/>
              </w:rPr>
            </w:pPr>
            <w:r>
              <w:rPr>
                <w:color w:val="000000"/>
                <w:sz w:val="14"/>
                <w:szCs w:val="14"/>
              </w:rPr>
              <w:t>-</w:t>
            </w:r>
          </w:p>
        </w:tc>
      </w:tr>
      <w:tr w:rsidR="00042FB9" w:rsidRPr="00BF4323" w:rsidTr="00042FB9">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042FB9" w:rsidRPr="00F1018F" w:rsidRDefault="00042FB9" w:rsidP="00042FB9">
            <w:pPr>
              <w:rPr>
                <w:sz w:val="14"/>
                <w:szCs w:val="14"/>
              </w:rPr>
            </w:pPr>
          </w:p>
        </w:tc>
        <w:tc>
          <w:tcPr>
            <w:tcW w:w="1890" w:type="dxa"/>
            <w:tcBorders>
              <w:top w:val="nil"/>
              <w:left w:val="nil"/>
              <w:bottom w:val="nil"/>
              <w:right w:val="nil"/>
            </w:tcBorders>
            <w:shd w:val="clear" w:color="auto" w:fill="auto"/>
            <w:vAlign w:val="center"/>
            <w:hideMark/>
          </w:tcPr>
          <w:p w:rsidR="00042FB9" w:rsidRPr="00F1018F" w:rsidRDefault="00042FB9" w:rsidP="00042FB9">
            <w:pPr>
              <w:rPr>
                <w:sz w:val="14"/>
                <w:szCs w:val="14"/>
              </w:rPr>
            </w:pPr>
            <w:r w:rsidRPr="00F1018F">
              <w:rPr>
                <w:sz w:val="14"/>
                <w:szCs w:val="14"/>
              </w:rPr>
              <w:t>Sri Lanka</w:t>
            </w:r>
          </w:p>
        </w:tc>
        <w:tc>
          <w:tcPr>
            <w:tcW w:w="754" w:type="dxa"/>
            <w:tcBorders>
              <w:top w:val="nil"/>
              <w:left w:val="nil"/>
              <w:bottom w:val="nil"/>
              <w:right w:val="nil"/>
            </w:tcBorders>
            <w:shd w:val="clear" w:color="auto" w:fill="auto"/>
            <w:tcMar>
              <w:left w:w="43" w:type="dxa"/>
              <w:right w:w="43" w:type="dxa"/>
            </w:tcMar>
            <w:vAlign w:val="center"/>
            <w:hideMark/>
          </w:tcPr>
          <w:p w:rsidR="00042FB9" w:rsidRDefault="00042FB9" w:rsidP="00042FB9">
            <w:pPr>
              <w:jc w:val="right"/>
              <w:rPr>
                <w:color w:val="000000"/>
                <w:sz w:val="14"/>
                <w:szCs w:val="14"/>
              </w:rPr>
            </w:pPr>
            <w:r>
              <w:rPr>
                <w:color w:val="000000"/>
                <w:sz w:val="14"/>
                <w:szCs w:val="14"/>
              </w:rPr>
              <w:t>319,704</w:t>
            </w:r>
          </w:p>
        </w:tc>
        <w:tc>
          <w:tcPr>
            <w:tcW w:w="810"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color w:val="000000"/>
                <w:sz w:val="14"/>
                <w:szCs w:val="14"/>
              </w:rPr>
            </w:pPr>
            <w:r>
              <w:rPr>
                <w:color w:val="000000"/>
                <w:sz w:val="14"/>
                <w:szCs w:val="14"/>
              </w:rPr>
              <w:t>317,093</w:t>
            </w:r>
          </w:p>
        </w:tc>
        <w:tc>
          <w:tcPr>
            <w:tcW w:w="754"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color w:val="000000"/>
                <w:sz w:val="14"/>
                <w:szCs w:val="14"/>
              </w:rPr>
            </w:pPr>
            <w:r>
              <w:rPr>
                <w:color w:val="000000"/>
                <w:sz w:val="14"/>
                <w:szCs w:val="14"/>
              </w:rPr>
              <w:t>41,832</w:t>
            </w:r>
          </w:p>
        </w:tc>
        <w:tc>
          <w:tcPr>
            <w:tcW w:w="720" w:type="dxa"/>
            <w:tcBorders>
              <w:top w:val="nil"/>
              <w:left w:val="nil"/>
              <w:bottom w:val="nil"/>
              <w:right w:val="nil"/>
            </w:tcBorders>
            <w:tcMar>
              <w:left w:w="43" w:type="dxa"/>
              <w:right w:w="43" w:type="dxa"/>
            </w:tcMar>
            <w:vAlign w:val="center"/>
          </w:tcPr>
          <w:p w:rsidR="00042FB9" w:rsidRDefault="00042FB9" w:rsidP="00042FB9">
            <w:pPr>
              <w:jc w:val="right"/>
              <w:rPr>
                <w:color w:val="000000"/>
                <w:sz w:val="14"/>
                <w:szCs w:val="14"/>
              </w:rPr>
            </w:pPr>
            <w:r>
              <w:rPr>
                <w:color w:val="000000"/>
                <w:sz w:val="14"/>
                <w:szCs w:val="14"/>
              </w:rPr>
              <w:t>35,816</w:t>
            </w:r>
          </w:p>
        </w:tc>
        <w:tc>
          <w:tcPr>
            <w:tcW w:w="720" w:type="dxa"/>
            <w:tcBorders>
              <w:top w:val="nil"/>
              <w:left w:val="nil"/>
              <w:bottom w:val="nil"/>
              <w:right w:val="nil"/>
            </w:tcBorders>
            <w:shd w:val="clear" w:color="auto" w:fill="auto"/>
            <w:tcMar>
              <w:left w:w="43" w:type="dxa"/>
              <w:right w:w="43" w:type="dxa"/>
            </w:tcMar>
            <w:vAlign w:val="center"/>
            <w:hideMark/>
          </w:tcPr>
          <w:p w:rsidR="00042FB9" w:rsidRDefault="00042FB9" w:rsidP="00042FB9">
            <w:pPr>
              <w:jc w:val="right"/>
              <w:rPr>
                <w:color w:val="000000"/>
                <w:sz w:val="14"/>
                <w:szCs w:val="14"/>
              </w:rPr>
            </w:pPr>
            <w:r>
              <w:rPr>
                <w:color w:val="000000"/>
                <w:sz w:val="14"/>
                <w:szCs w:val="14"/>
              </w:rPr>
              <w:t>21,874</w:t>
            </w:r>
          </w:p>
        </w:tc>
        <w:tc>
          <w:tcPr>
            <w:tcW w:w="720"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color w:val="000000"/>
                <w:sz w:val="14"/>
                <w:szCs w:val="14"/>
              </w:rPr>
            </w:pPr>
            <w:r>
              <w:rPr>
                <w:color w:val="000000"/>
                <w:sz w:val="14"/>
                <w:szCs w:val="14"/>
              </w:rPr>
              <w:t>25,637</w:t>
            </w:r>
          </w:p>
        </w:tc>
        <w:tc>
          <w:tcPr>
            <w:tcW w:w="720"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color w:val="000000"/>
                <w:sz w:val="14"/>
                <w:szCs w:val="14"/>
              </w:rPr>
            </w:pPr>
            <w:r>
              <w:rPr>
                <w:color w:val="000000"/>
                <w:sz w:val="14"/>
                <w:szCs w:val="14"/>
              </w:rPr>
              <w:t>25,862</w:t>
            </w:r>
          </w:p>
        </w:tc>
        <w:tc>
          <w:tcPr>
            <w:tcW w:w="720"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color w:val="000000"/>
                <w:sz w:val="14"/>
                <w:szCs w:val="14"/>
              </w:rPr>
            </w:pPr>
            <w:r>
              <w:rPr>
                <w:color w:val="000000"/>
                <w:sz w:val="14"/>
                <w:szCs w:val="14"/>
              </w:rPr>
              <w:t>25,196</w:t>
            </w:r>
          </w:p>
        </w:tc>
        <w:tc>
          <w:tcPr>
            <w:tcW w:w="652" w:type="dxa"/>
            <w:tcBorders>
              <w:top w:val="nil"/>
              <w:left w:val="nil"/>
              <w:bottom w:val="nil"/>
            </w:tcBorders>
            <w:shd w:val="clear" w:color="auto" w:fill="auto"/>
            <w:tcMar>
              <w:left w:w="43" w:type="dxa"/>
              <w:right w:w="43" w:type="dxa"/>
            </w:tcMar>
            <w:vAlign w:val="center"/>
          </w:tcPr>
          <w:p w:rsidR="00042FB9" w:rsidRDefault="00042FB9" w:rsidP="00042FB9">
            <w:pPr>
              <w:jc w:val="right"/>
              <w:rPr>
                <w:color w:val="000000"/>
                <w:sz w:val="14"/>
                <w:szCs w:val="14"/>
              </w:rPr>
            </w:pPr>
            <w:r>
              <w:rPr>
                <w:color w:val="000000"/>
                <w:sz w:val="14"/>
                <w:szCs w:val="14"/>
              </w:rPr>
              <w:t>31,906</w:t>
            </w:r>
          </w:p>
        </w:tc>
      </w:tr>
      <w:tr w:rsidR="00042FB9" w:rsidRPr="00BF4323" w:rsidTr="00042FB9">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042FB9" w:rsidRPr="00F1018F" w:rsidRDefault="00042FB9" w:rsidP="00042FB9">
            <w:pPr>
              <w:rPr>
                <w:sz w:val="14"/>
                <w:szCs w:val="14"/>
              </w:rPr>
            </w:pPr>
          </w:p>
        </w:tc>
        <w:tc>
          <w:tcPr>
            <w:tcW w:w="1890" w:type="dxa"/>
            <w:tcBorders>
              <w:top w:val="nil"/>
              <w:left w:val="nil"/>
              <w:bottom w:val="nil"/>
              <w:right w:val="nil"/>
            </w:tcBorders>
            <w:shd w:val="clear" w:color="auto" w:fill="auto"/>
            <w:vAlign w:val="center"/>
            <w:hideMark/>
          </w:tcPr>
          <w:p w:rsidR="00042FB9" w:rsidRPr="00F1018F" w:rsidRDefault="00042FB9" w:rsidP="00042FB9">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042FB9" w:rsidRDefault="00042FB9" w:rsidP="00042FB9">
            <w:pPr>
              <w:jc w:val="right"/>
              <w:rPr>
                <w:color w:val="000000"/>
                <w:sz w:val="14"/>
                <w:szCs w:val="14"/>
              </w:rPr>
            </w:pPr>
            <w:r>
              <w:rPr>
                <w:color w:val="000000"/>
                <w:sz w:val="14"/>
                <w:szCs w:val="14"/>
              </w:rPr>
              <w:t>111,035</w:t>
            </w:r>
          </w:p>
        </w:tc>
        <w:tc>
          <w:tcPr>
            <w:tcW w:w="810"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color w:val="000000"/>
                <w:sz w:val="14"/>
                <w:szCs w:val="14"/>
              </w:rPr>
            </w:pPr>
            <w:r>
              <w:rPr>
                <w:color w:val="000000"/>
                <w:sz w:val="14"/>
                <w:szCs w:val="14"/>
              </w:rPr>
              <w:t>121,285</w:t>
            </w:r>
          </w:p>
        </w:tc>
        <w:tc>
          <w:tcPr>
            <w:tcW w:w="754"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color w:val="000000"/>
                <w:sz w:val="14"/>
                <w:szCs w:val="14"/>
              </w:rPr>
            </w:pPr>
            <w:r>
              <w:rPr>
                <w:color w:val="000000"/>
                <w:sz w:val="14"/>
                <w:szCs w:val="14"/>
              </w:rPr>
              <w:t>7,680</w:t>
            </w:r>
          </w:p>
        </w:tc>
        <w:tc>
          <w:tcPr>
            <w:tcW w:w="720" w:type="dxa"/>
            <w:tcBorders>
              <w:top w:val="nil"/>
              <w:left w:val="nil"/>
              <w:bottom w:val="nil"/>
              <w:right w:val="nil"/>
            </w:tcBorders>
            <w:tcMar>
              <w:left w:w="43" w:type="dxa"/>
              <w:right w:w="43" w:type="dxa"/>
            </w:tcMar>
            <w:vAlign w:val="center"/>
          </w:tcPr>
          <w:p w:rsidR="00042FB9" w:rsidRDefault="00042FB9" w:rsidP="00042FB9">
            <w:pPr>
              <w:jc w:val="right"/>
              <w:rPr>
                <w:color w:val="000000"/>
                <w:sz w:val="14"/>
                <w:szCs w:val="14"/>
              </w:rPr>
            </w:pPr>
            <w:r>
              <w:rPr>
                <w:color w:val="000000"/>
                <w:sz w:val="14"/>
                <w:szCs w:val="14"/>
              </w:rPr>
              <w:t>4,794</w:t>
            </w:r>
          </w:p>
        </w:tc>
        <w:tc>
          <w:tcPr>
            <w:tcW w:w="720" w:type="dxa"/>
            <w:tcBorders>
              <w:top w:val="nil"/>
              <w:left w:val="nil"/>
              <w:bottom w:val="nil"/>
              <w:right w:val="nil"/>
            </w:tcBorders>
            <w:shd w:val="clear" w:color="auto" w:fill="auto"/>
            <w:tcMar>
              <w:left w:w="43" w:type="dxa"/>
              <w:right w:w="43" w:type="dxa"/>
            </w:tcMar>
            <w:vAlign w:val="center"/>
            <w:hideMark/>
          </w:tcPr>
          <w:p w:rsidR="00042FB9" w:rsidRDefault="00042FB9" w:rsidP="00042FB9">
            <w:pPr>
              <w:jc w:val="right"/>
              <w:rPr>
                <w:color w:val="000000"/>
                <w:sz w:val="14"/>
                <w:szCs w:val="14"/>
              </w:rPr>
            </w:pPr>
            <w:r>
              <w:rPr>
                <w:color w:val="000000"/>
                <w:sz w:val="14"/>
                <w:szCs w:val="14"/>
              </w:rPr>
              <w:t>13,652</w:t>
            </w:r>
          </w:p>
        </w:tc>
        <w:tc>
          <w:tcPr>
            <w:tcW w:w="720"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color w:val="000000"/>
                <w:sz w:val="14"/>
                <w:szCs w:val="14"/>
              </w:rPr>
            </w:pPr>
            <w:r>
              <w:rPr>
                <w:color w:val="000000"/>
                <w:sz w:val="14"/>
                <w:szCs w:val="14"/>
              </w:rPr>
              <w:t>7,755</w:t>
            </w:r>
          </w:p>
        </w:tc>
        <w:tc>
          <w:tcPr>
            <w:tcW w:w="720"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color w:val="000000"/>
                <w:sz w:val="14"/>
                <w:szCs w:val="14"/>
              </w:rPr>
            </w:pPr>
            <w:r>
              <w:rPr>
                <w:color w:val="000000"/>
                <w:sz w:val="14"/>
                <w:szCs w:val="14"/>
              </w:rPr>
              <w:t>13,262</w:t>
            </w:r>
          </w:p>
        </w:tc>
        <w:tc>
          <w:tcPr>
            <w:tcW w:w="720"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color w:val="000000"/>
                <w:sz w:val="14"/>
                <w:szCs w:val="14"/>
              </w:rPr>
            </w:pPr>
            <w:r>
              <w:rPr>
                <w:color w:val="000000"/>
                <w:sz w:val="14"/>
                <w:szCs w:val="14"/>
              </w:rPr>
              <w:t>8,396</w:t>
            </w:r>
          </w:p>
        </w:tc>
        <w:tc>
          <w:tcPr>
            <w:tcW w:w="652" w:type="dxa"/>
            <w:tcBorders>
              <w:top w:val="nil"/>
              <w:left w:val="nil"/>
              <w:bottom w:val="nil"/>
            </w:tcBorders>
            <w:shd w:val="clear" w:color="auto" w:fill="auto"/>
            <w:tcMar>
              <w:left w:w="43" w:type="dxa"/>
              <w:right w:w="43" w:type="dxa"/>
            </w:tcMar>
            <w:vAlign w:val="center"/>
          </w:tcPr>
          <w:p w:rsidR="00042FB9" w:rsidRDefault="00042FB9" w:rsidP="00042FB9">
            <w:pPr>
              <w:jc w:val="right"/>
              <w:rPr>
                <w:color w:val="000000"/>
                <w:sz w:val="14"/>
                <w:szCs w:val="14"/>
              </w:rPr>
            </w:pPr>
            <w:r>
              <w:rPr>
                <w:color w:val="000000"/>
                <w:sz w:val="14"/>
                <w:szCs w:val="14"/>
              </w:rPr>
              <w:t>13,851</w:t>
            </w:r>
          </w:p>
        </w:tc>
      </w:tr>
      <w:tr w:rsidR="00042FB9" w:rsidRPr="00BF4323" w:rsidTr="00042FB9">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042FB9" w:rsidRPr="00F1018F" w:rsidRDefault="00042FB9" w:rsidP="00042FB9">
            <w:pPr>
              <w:rPr>
                <w:b/>
                <w:bCs/>
                <w:sz w:val="14"/>
                <w:szCs w:val="14"/>
              </w:rPr>
            </w:pPr>
            <w:r w:rsidRPr="00F1018F">
              <w:rPr>
                <w:b/>
                <w:bCs/>
                <w:sz w:val="14"/>
                <w:szCs w:val="14"/>
              </w:rPr>
              <w:t>P.</w:t>
            </w:r>
          </w:p>
        </w:tc>
        <w:tc>
          <w:tcPr>
            <w:tcW w:w="1890" w:type="dxa"/>
            <w:tcBorders>
              <w:top w:val="nil"/>
              <w:left w:val="nil"/>
              <w:bottom w:val="nil"/>
              <w:right w:val="nil"/>
            </w:tcBorders>
            <w:shd w:val="clear" w:color="auto" w:fill="auto"/>
            <w:vAlign w:val="center"/>
            <w:hideMark/>
          </w:tcPr>
          <w:p w:rsidR="00042FB9" w:rsidRPr="00F1018F" w:rsidRDefault="00042FB9" w:rsidP="00042FB9">
            <w:pPr>
              <w:rPr>
                <w:b/>
                <w:bCs/>
                <w:sz w:val="14"/>
                <w:szCs w:val="14"/>
              </w:rPr>
            </w:pPr>
            <w:r w:rsidRPr="00F1018F">
              <w:rPr>
                <w:b/>
                <w:bCs/>
                <w:sz w:val="14"/>
                <w:szCs w:val="14"/>
              </w:rPr>
              <w:t>South Eastern Asia</w:t>
            </w:r>
          </w:p>
        </w:tc>
        <w:tc>
          <w:tcPr>
            <w:tcW w:w="754" w:type="dxa"/>
            <w:tcBorders>
              <w:top w:val="nil"/>
              <w:left w:val="nil"/>
              <w:bottom w:val="nil"/>
              <w:right w:val="nil"/>
            </w:tcBorders>
            <w:shd w:val="clear" w:color="auto" w:fill="auto"/>
            <w:tcMar>
              <w:left w:w="43" w:type="dxa"/>
              <w:right w:w="43" w:type="dxa"/>
            </w:tcMar>
            <w:vAlign w:val="center"/>
            <w:hideMark/>
          </w:tcPr>
          <w:p w:rsidR="00042FB9" w:rsidRDefault="00042FB9" w:rsidP="00042FB9">
            <w:pPr>
              <w:jc w:val="right"/>
              <w:rPr>
                <w:b/>
                <w:bCs/>
                <w:color w:val="000000"/>
                <w:sz w:val="14"/>
                <w:szCs w:val="14"/>
              </w:rPr>
            </w:pPr>
            <w:r>
              <w:rPr>
                <w:b/>
                <w:bCs/>
                <w:color w:val="000000"/>
                <w:sz w:val="14"/>
                <w:szCs w:val="14"/>
              </w:rPr>
              <w:t>1,194,118</w:t>
            </w:r>
          </w:p>
        </w:tc>
        <w:tc>
          <w:tcPr>
            <w:tcW w:w="810"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b/>
                <w:bCs/>
                <w:color w:val="000000"/>
                <w:sz w:val="14"/>
                <w:szCs w:val="14"/>
              </w:rPr>
            </w:pPr>
            <w:r>
              <w:rPr>
                <w:b/>
                <w:bCs/>
                <w:color w:val="000000"/>
                <w:sz w:val="14"/>
                <w:szCs w:val="14"/>
              </w:rPr>
              <w:t>1,102,094</w:t>
            </w:r>
          </w:p>
        </w:tc>
        <w:tc>
          <w:tcPr>
            <w:tcW w:w="754"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b/>
                <w:bCs/>
                <w:color w:val="000000"/>
                <w:sz w:val="14"/>
                <w:szCs w:val="14"/>
              </w:rPr>
            </w:pPr>
            <w:r>
              <w:rPr>
                <w:b/>
                <w:bCs/>
                <w:color w:val="000000"/>
                <w:sz w:val="14"/>
                <w:szCs w:val="14"/>
              </w:rPr>
              <w:t>91,937</w:t>
            </w:r>
          </w:p>
        </w:tc>
        <w:tc>
          <w:tcPr>
            <w:tcW w:w="720" w:type="dxa"/>
            <w:tcBorders>
              <w:top w:val="nil"/>
              <w:left w:val="nil"/>
              <w:bottom w:val="nil"/>
              <w:right w:val="nil"/>
            </w:tcBorders>
            <w:tcMar>
              <w:left w:w="43" w:type="dxa"/>
              <w:right w:w="43" w:type="dxa"/>
            </w:tcMar>
            <w:vAlign w:val="center"/>
          </w:tcPr>
          <w:p w:rsidR="00042FB9" w:rsidRDefault="00042FB9" w:rsidP="00042FB9">
            <w:pPr>
              <w:jc w:val="right"/>
              <w:rPr>
                <w:b/>
                <w:bCs/>
                <w:color w:val="000000"/>
                <w:sz w:val="14"/>
                <w:szCs w:val="14"/>
              </w:rPr>
            </w:pPr>
            <w:r>
              <w:rPr>
                <w:b/>
                <w:bCs/>
                <w:color w:val="000000"/>
                <w:sz w:val="14"/>
                <w:szCs w:val="14"/>
              </w:rPr>
              <w:t>75,162</w:t>
            </w:r>
          </w:p>
        </w:tc>
        <w:tc>
          <w:tcPr>
            <w:tcW w:w="720" w:type="dxa"/>
            <w:tcBorders>
              <w:top w:val="nil"/>
              <w:left w:val="nil"/>
              <w:bottom w:val="nil"/>
              <w:right w:val="nil"/>
            </w:tcBorders>
            <w:shd w:val="clear" w:color="auto" w:fill="auto"/>
            <w:tcMar>
              <w:left w:w="43" w:type="dxa"/>
              <w:right w:w="43" w:type="dxa"/>
            </w:tcMar>
            <w:vAlign w:val="center"/>
            <w:hideMark/>
          </w:tcPr>
          <w:p w:rsidR="00042FB9" w:rsidRDefault="00042FB9" w:rsidP="00042FB9">
            <w:pPr>
              <w:jc w:val="right"/>
              <w:rPr>
                <w:b/>
                <w:bCs/>
                <w:color w:val="000000"/>
                <w:sz w:val="14"/>
                <w:szCs w:val="14"/>
              </w:rPr>
            </w:pPr>
            <w:r>
              <w:rPr>
                <w:b/>
                <w:bCs/>
                <w:color w:val="000000"/>
                <w:sz w:val="14"/>
                <w:szCs w:val="14"/>
              </w:rPr>
              <w:t>94,271</w:t>
            </w:r>
          </w:p>
        </w:tc>
        <w:tc>
          <w:tcPr>
            <w:tcW w:w="720"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b/>
                <w:bCs/>
                <w:color w:val="000000"/>
                <w:sz w:val="14"/>
                <w:szCs w:val="14"/>
              </w:rPr>
            </w:pPr>
            <w:r>
              <w:rPr>
                <w:b/>
                <w:bCs/>
                <w:color w:val="000000"/>
                <w:sz w:val="14"/>
                <w:szCs w:val="14"/>
              </w:rPr>
              <w:t>53,530</w:t>
            </w:r>
          </w:p>
        </w:tc>
        <w:tc>
          <w:tcPr>
            <w:tcW w:w="720"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b/>
                <w:bCs/>
                <w:color w:val="000000"/>
                <w:sz w:val="14"/>
                <w:szCs w:val="14"/>
              </w:rPr>
            </w:pPr>
            <w:r>
              <w:rPr>
                <w:b/>
                <w:bCs/>
                <w:color w:val="000000"/>
                <w:sz w:val="14"/>
                <w:szCs w:val="14"/>
              </w:rPr>
              <w:t>71,672</w:t>
            </w:r>
          </w:p>
        </w:tc>
        <w:tc>
          <w:tcPr>
            <w:tcW w:w="720"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b/>
                <w:bCs/>
                <w:color w:val="000000"/>
                <w:sz w:val="14"/>
                <w:szCs w:val="14"/>
              </w:rPr>
            </w:pPr>
            <w:r>
              <w:rPr>
                <w:b/>
                <w:bCs/>
                <w:color w:val="000000"/>
                <w:sz w:val="14"/>
                <w:szCs w:val="14"/>
              </w:rPr>
              <w:t>74,228</w:t>
            </w:r>
          </w:p>
        </w:tc>
        <w:tc>
          <w:tcPr>
            <w:tcW w:w="652" w:type="dxa"/>
            <w:tcBorders>
              <w:top w:val="nil"/>
              <w:left w:val="nil"/>
              <w:bottom w:val="nil"/>
            </w:tcBorders>
            <w:shd w:val="clear" w:color="auto" w:fill="auto"/>
            <w:tcMar>
              <w:left w:w="43" w:type="dxa"/>
              <w:right w:w="43" w:type="dxa"/>
            </w:tcMar>
            <w:vAlign w:val="center"/>
          </w:tcPr>
          <w:p w:rsidR="00042FB9" w:rsidRDefault="00042FB9" w:rsidP="00042FB9">
            <w:pPr>
              <w:jc w:val="right"/>
              <w:rPr>
                <w:b/>
                <w:bCs/>
                <w:color w:val="000000"/>
                <w:sz w:val="14"/>
                <w:szCs w:val="14"/>
              </w:rPr>
            </w:pPr>
            <w:r>
              <w:rPr>
                <w:b/>
                <w:bCs/>
                <w:color w:val="000000"/>
                <w:sz w:val="14"/>
                <w:szCs w:val="14"/>
              </w:rPr>
              <w:t>63,215</w:t>
            </w:r>
          </w:p>
        </w:tc>
      </w:tr>
      <w:tr w:rsidR="00042FB9" w:rsidRPr="00BF4323" w:rsidTr="00042FB9">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042FB9" w:rsidRPr="00F1018F" w:rsidRDefault="00042FB9" w:rsidP="00042FB9">
            <w:pPr>
              <w:rPr>
                <w:sz w:val="14"/>
                <w:szCs w:val="14"/>
              </w:rPr>
            </w:pPr>
          </w:p>
        </w:tc>
        <w:tc>
          <w:tcPr>
            <w:tcW w:w="1890" w:type="dxa"/>
            <w:tcBorders>
              <w:top w:val="nil"/>
              <w:left w:val="nil"/>
              <w:bottom w:val="nil"/>
              <w:right w:val="nil"/>
            </w:tcBorders>
            <w:shd w:val="clear" w:color="auto" w:fill="auto"/>
            <w:vAlign w:val="center"/>
            <w:hideMark/>
          </w:tcPr>
          <w:p w:rsidR="00042FB9" w:rsidRPr="00F1018F" w:rsidRDefault="00042FB9" w:rsidP="00042FB9">
            <w:pPr>
              <w:rPr>
                <w:sz w:val="14"/>
                <w:szCs w:val="14"/>
              </w:rPr>
            </w:pPr>
            <w:r w:rsidRPr="00F1018F">
              <w:rPr>
                <w:sz w:val="14"/>
                <w:szCs w:val="14"/>
              </w:rPr>
              <w:t>Indonesia</w:t>
            </w:r>
          </w:p>
        </w:tc>
        <w:tc>
          <w:tcPr>
            <w:tcW w:w="754" w:type="dxa"/>
            <w:tcBorders>
              <w:top w:val="nil"/>
              <w:left w:val="nil"/>
              <w:bottom w:val="nil"/>
              <w:right w:val="nil"/>
            </w:tcBorders>
            <w:shd w:val="clear" w:color="auto" w:fill="auto"/>
            <w:tcMar>
              <w:left w:w="43" w:type="dxa"/>
              <w:right w:w="43" w:type="dxa"/>
            </w:tcMar>
            <w:vAlign w:val="center"/>
            <w:hideMark/>
          </w:tcPr>
          <w:p w:rsidR="00042FB9" w:rsidRDefault="00042FB9" w:rsidP="00042FB9">
            <w:pPr>
              <w:jc w:val="right"/>
              <w:rPr>
                <w:color w:val="000000"/>
                <w:sz w:val="14"/>
                <w:szCs w:val="14"/>
              </w:rPr>
            </w:pPr>
            <w:r>
              <w:rPr>
                <w:color w:val="000000"/>
                <w:sz w:val="14"/>
                <w:szCs w:val="14"/>
              </w:rPr>
              <w:t>308,233</w:t>
            </w:r>
          </w:p>
        </w:tc>
        <w:tc>
          <w:tcPr>
            <w:tcW w:w="810"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color w:val="000000"/>
                <w:sz w:val="14"/>
                <w:szCs w:val="14"/>
              </w:rPr>
            </w:pPr>
            <w:r>
              <w:rPr>
                <w:color w:val="000000"/>
                <w:sz w:val="14"/>
                <w:szCs w:val="14"/>
              </w:rPr>
              <w:t>166,299</w:t>
            </w:r>
          </w:p>
        </w:tc>
        <w:tc>
          <w:tcPr>
            <w:tcW w:w="754"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color w:val="000000"/>
                <w:sz w:val="14"/>
                <w:szCs w:val="14"/>
              </w:rPr>
            </w:pPr>
            <w:r>
              <w:rPr>
                <w:color w:val="000000"/>
                <w:sz w:val="14"/>
                <w:szCs w:val="14"/>
              </w:rPr>
              <w:t>25,521</w:t>
            </w:r>
          </w:p>
        </w:tc>
        <w:tc>
          <w:tcPr>
            <w:tcW w:w="720" w:type="dxa"/>
            <w:tcBorders>
              <w:top w:val="nil"/>
              <w:left w:val="nil"/>
              <w:bottom w:val="nil"/>
              <w:right w:val="nil"/>
            </w:tcBorders>
            <w:tcMar>
              <w:left w:w="43" w:type="dxa"/>
              <w:right w:w="43" w:type="dxa"/>
            </w:tcMar>
            <w:vAlign w:val="center"/>
          </w:tcPr>
          <w:p w:rsidR="00042FB9" w:rsidRDefault="00042FB9" w:rsidP="00042FB9">
            <w:pPr>
              <w:jc w:val="right"/>
              <w:rPr>
                <w:color w:val="000000"/>
                <w:sz w:val="14"/>
                <w:szCs w:val="14"/>
              </w:rPr>
            </w:pPr>
            <w:r>
              <w:rPr>
                <w:color w:val="000000"/>
                <w:sz w:val="14"/>
                <w:szCs w:val="14"/>
              </w:rPr>
              <w:t>17,098</w:t>
            </w:r>
          </w:p>
        </w:tc>
        <w:tc>
          <w:tcPr>
            <w:tcW w:w="720" w:type="dxa"/>
            <w:tcBorders>
              <w:top w:val="nil"/>
              <w:left w:val="nil"/>
              <w:bottom w:val="nil"/>
              <w:right w:val="nil"/>
            </w:tcBorders>
            <w:shd w:val="clear" w:color="auto" w:fill="auto"/>
            <w:tcMar>
              <w:left w:w="43" w:type="dxa"/>
              <w:right w:w="43" w:type="dxa"/>
            </w:tcMar>
            <w:vAlign w:val="center"/>
            <w:hideMark/>
          </w:tcPr>
          <w:p w:rsidR="00042FB9" w:rsidRDefault="00042FB9" w:rsidP="00042FB9">
            <w:pPr>
              <w:jc w:val="right"/>
              <w:rPr>
                <w:color w:val="000000"/>
                <w:sz w:val="14"/>
                <w:szCs w:val="14"/>
              </w:rPr>
            </w:pPr>
            <w:r>
              <w:rPr>
                <w:color w:val="000000"/>
                <w:sz w:val="14"/>
                <w:szCs w:val="14"/>
              </w:rPr>
              <w:t>11,371</w:t>
            </w:r>
          </w:p>
        </w:tc>
        <w:tc>
          <w:tcPr>
            <w:tcW w:w="720"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color w:val="000000"/>
                <w:sz w:val="14"/>
                <w:szCs w:val="14"/>
              </w:rPr>
            </w:pPr>
            <w:r>
              <w:rPr>
                <w:color w:val="000000"/>
                <w:sz w:val="14"/>
                <w:szCs w:val="14"/>
              </w:rPr>
              <w:t>5,908</w:t>
            </w:r>
          </w:p>
        </w:tc>
        <w:tc>
          <w:tcPr>
            <w:tcW w:w="720"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color w:val="000000"/>
                <w:sz w:val="14"/>
                <w:szCs w:val="14"/>
              </w:rPr>
            </w:pPr>
            <w:r>
              <w:rPr>
                <w:color w:val="000000"/>
                <w:sz w:val="14"/>
                <w:szCs w:val="14"/>
              </w:rPr>
              <w:t>9,166</w:t>
            </w:r>
          </w:p>
        </w:tc>
        <w:tc>
          <w:tcPr>
            <w:tcW w:w="720"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color w:val="000000"/>
                <w:sz w:val="14"/>
                <w:szCs w:val="14"/>
              </w:rPr>
            </w:pPr>
            <w:r>
              <w:rPr>
                <w:color w:val="000000"/>
                <w:sz w:val="14"/>
                <w:szCs w:val="14"/>
              </w:rPr>
              <w:t>7,897</w:t>
            </w:r>
          </w:p>
        </w:tc>
        <w:tc>
          <w:tcPr>
            <w:tcW w:w="652" w:type="dxa"/>
            <w:tcBorders>
              <w:top w:val="nil"/>
              <w:left w:val="nil"/>
              <w:bottom w:val="nil"/>
            </w:tcBorders>
            <w:shd w:val="clear" w:color="auto" w:fill="auto"/>
            <w:tcMar>
              <w:left w:w="43" w:type="dxa"/>
              <w:right w:w="43" w:type="dxa"/>
            </w:tcMar>
            <w:vAlign w:val="center"/>
          </w:tcPr>
          <w:p w:rsidR="00042FB9" w:rsidRDefault="00042FB9" w:rsidP="00042FB9">
            <w:pPr>
              <w:jc w:val="right"/>
              <w:rPr>
                <w:color w:val="000000"/>
                <w:sz w:val="14"/>
                <w:szCs w:val="14"/>
              </w:rPr>
            </w:pPr>
            <w:r>
              <w:rPr>
                <w:color w:val="000000"/>
                <w:sz w:val="14"/>
                <w:szCs w:val="14"/>
              </w:rPr>
              <w:t>5,455</w:t>
            </w:r>
          </w:p>
        </w:tc>
      </w:tr>
      <w:tr w:rsidR="00042FB9" w:rsidRPr="00BF4323" w:rsidTr="00042FB9">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042FB9" w:rsidRPr="00F1018F" w:rsidRDefault="00042FB9" w:rsidP="00042FB9">
            <w:pPr>
              <w:rPr>
                <w:sz w:val="14"/>
                <w:szCs w:val="14"/>
              </w:rPr>
            </w:pPr>
          </w:p>
        </w:tc>
        <w:tc>
          <w:tcPr>
            <w:tcW w:w="1890" w:type="dxa"/>
            <w:tcBorders>
              <w:top w:val="nil"/>
              <w:left w:val="nil"/>
              <w:bottom w:val="nil"/>
              <w:right w:val="nil"/>
            </w:tcBorders>
            <w:shd w:val="clear" w:color="auto" w:fill="auto"/>
            <w:vAlign w:val="center"/>
            <w:hideMark/>
          </w:tcPr>
          <w:p w:rsidR="00042FB9" w:rsidRPr="00F1018F" w:rsidRDefault="00042FB9" w:rsidP="00042FB9">
            <w:pPr>
              <w:rPr>
                <w:sz w:val="14"/>
                <w:szCs w:val="14"/>
              </w:rPr>
            </w:pPr>
            <w:r w:rsidRPr="00F1018F">
              <w:rPr>
                <w:sz w:val="14"/>
                <w:szCs w:val="14"/>
              </w:rPr>
              <w:t>Malaysia</w:t>
            </w:r>
          </w:p>
        </w:tc>
        <w:tc>
          <w:tcPr>
            <w:tcW w:w="754" w:type="dxa"/>
            <w:tcBorders>
              <w:top w:val="nil"/>
              <w:left w:val="nil"/>
              <w:bottom w:val="nil"/>
              <w:right w:val="nil"/>
            </w:tcBorders>
            <w:shd w:val="clear" w:color="auto" w:fill="auto"/>
            <w:tcMar>
              <w:left w:w="43" w:type="dxa"/>
              <w:right w:w="43" w:type="dxa"/>
            </w:tcMar>
            <w:vAlign w:val="center"/>
            <w:hideMark/>
          </w:tcPr>
          <w:p w:rsidR="00042FB9" w:rsidRDefault="00042FB9" w:rsidP="00042FB9">
            <w:pPr>
              <w:jc w:val="right"/>
              <w:rPr>
                <w:color w:val="000000"/>
                <w:sz w:val="14"/>
                <w:szCs w:val="14"/>
              </w:rPr>
            </w:pPr>
            <w:r>
              <w:rPr>
                <w:color w:val="000000"/>
                <w:sz w:val="14"/>
                <w:szCs w:val="14"/>
              </w:rPr>
              <w:t>146,045</w:t>
            </w:r>
          </w:p>
        </w:tc>
        <w:tc>
          <w:tcPr>
            <w:tcW w:w="810"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color w:val="000000"/>
                <w:sz w:val="14"/>
                <w:szCs w:val="14"/>
              </w:rPr>
            </w:pPr>
            <w:r>
              <w:rPr>
                <w:color w:val="000000"/>
                <w:sz w:val="14"/>
                <w:szCs w:val="14"/>
              </w:rPr>
              <w:t>165,595</w:t>
            </w:r>
          </w:p>
        </w:tc>
        <w:tc>
          <w:tcPr>
            <w:tcW w:w="754"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color w:val="000000"/>
                <w:sz w:val="14"/>
                <w:szCs w:val="14"/>
              </w:rPr>
            </w:pPr>
            <w:r>
              <w:rPr>
                <w:color w:val="000000"/>
                <w:sz w:val="14"/>
                <w:szCs w:val="14"/>
              </w:rPr>
              <w:t>11,222</w:t>
            </w:r>
          </w:p>
        </w:tc>
        <w:tc>
          <w:tcPr>
            <w:tcW w:w="720" w:type="dxa"/>
            <w:tcBorders>
              <w:top w:val="nil"/>
              <w:left w:val="nil"/>
              <w:bottom w:val="nil"/>
              <w:right w:val="nil"/>
            </w:tcBorders>
            <w:tcMar>
              <w:left w:w="43" w:type="dxa"/>
              <w:right w:w="43" w:type="dxa"/>
            </w:tcMar>
            <w:vAlign w:val="center"/>
          </w:tcPr>
          <w:p w:rsidR="00042FB9" w:rsidRDefault="00042FB9" w:rsidP="00042FB9">
            <w:pPr>
              <w:jc w:val="right"/>
              <w:rPr>
                <w:color w:val="000000"/>
                <w:sz w:val="14"/>
                <w:szCs w:val="14"/>
              </w:rPr>
            </w:pPr>
            <w:r>
              <w:rPr>
                <w:color w:val="000000"/>
                <w:sz w:val="14"/>
                <w:szCs w:val="14"/>
              </w:rPr>
              <w:t>9,642</w:t>
            </w:r>
          </w:p>
        </w:tc>
        <w:tc>
          <w:tcPr>
            <w:tcW w:w="720" w:type="dxa"/>
            <w:tcBorders>
              <w:top w:val="nil"/>
              <w:left w:val="nil"/>
              <w:bottom w:val="nil"/>
              <w:right w:val="nil"/>
            </w:tcBorders>
            <w:shd w:val="clear" w:color="auto" w:fill="auto"/>
            <w:tcMar>
              <w:left w:w="43" w:type="dxa"/>
              <w:right w:w="43" w:type="dxa"/>
            </w:tcMar>
            <w:vAlign w:val="center"/>
            <w:hideMark/>
          </w:tcPr>
          <w:p w:rsidR="00042FB9" w:rsidRDefault="00042FB9" w:rsidP="00042FB9">
            <w:pPr>
              <w:jc w:val="right"/>
              <w:rPr>
                <w:color w:val="000000"/>
                <w:sz w:val="14"/>
                <w:szCs w:val="14"/>
              </w:rPr>
            </w:pPr>
            <w:r>
              <w:rPr>
                <w:color w:val="000000"/>
                <w:sz w:val="14"/>
                <w:szCs w:val="14"/>
              </w:rPr>
              <w:t>12,491</w:t>
            </w:r>
          </w:p>
        </w:tc>
        <w:tc>
          <w:tcPr>
            <w:tcW w:w="720"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color w:val="000000"/>
                <w:sz w:val="14"/>
                <w:szCs w:val="14"/>
              </w:rPr>
            </w:pPr>
            <w:r>
              <w:rPr>
                <w:color w:val="000000"/>
                <w:sz w:val="14"/>
                <w:szCs w:val="14"/>
              </w:rPr>
              <w:t>8,682</w:t>
            </w:r>
          </w:p>
        </w:tc>
        <w:tc>
          <w:tcPr>
            <w:tcW w:w="720"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color w:val="000000"/>
                <w:sz w:val="14"/>
                <w:szCs w:val="14"/>
              </w:rPr>
            </w:pPr>
            <w:r>
              <w:rPr>
                <w:color w:val="000000"/>
                <w:sz w:val="14"/>
                <w:szCs w:val="14"/>
              </w:rPr>
              <w:t>18,239</w:t>
            </w:r>
          </w:p>
        </w:tc>
        <w:tc>
          <w:tcPr>
            <w:tcW w:w="720"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color w:val="000000"/>
                <w:sz w:val="14"/>
                <w:szCs w:val="14"/>
              </w:rPr>
            </w:pPr>
            <w:r>
              <w:rPr>
                <w:color w:val="000000"/>
                <w:sz w:val="14"/>
                <w:szCs w:val="14"/>
              </w:rPr>
              <w:t>10,685</w:t>
            </w:r>
          </w:p>
        </w:tc>
        <w:tc>
          <w:tcPr>
            <w:tcW w:w="652" w:type="dxa"/>
            <w:tcBorders>
              <w:top w:val="nil"/>
              <w:left w:val="nil"/>
              <w:bottom w:val="nil"/>
            </w:tcBorders>
            <w:shd w:val="clear" w:color="auto" w:fill="auto"/>
            <w:tcMar>
              <w:left w:w="43" w:type="dxa"/>
              <w:right w:w="43" w:type="dxa"/>
            </w:tcMar>
            <w:vAlign w:val="center"/>
          </w:tcPr>
          <w:p w:rsidR="00042FB9" w:rsidRDefault="00042FB9" w:rsidP="00042FB9">
            <w:pPr>
              <w:jc w:val="right"/>
              <w:rPr>
                <w:color w:val="000000"/>
                <w:sz w:val="14"/>
                <w:szCs w:val="14"/>
              </w:rPr>
            </w:pPr>
            <w:r>
              <w:rPr>
                <w:color w:val="000000"/>
                <w:sz w:val="14"/>
                <w:szCs w:val="14"/>
              </w:rPr>
              <w:t>12,337</w:t>
            </w:r>
          </w:p>
        </w:tc>
      </w:tr>
      <w:tr w:rsidR="00042FB9" w:rsidRPr="00BF4323" w:rsidTr="00042FB9">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042FB9" w:rsidRPr="00F1018F" w:rsidRDefault="00042FB9" w:rsidP="00042FB9">
            <w:pPr>
              <w:rPr>
                <w:sz w:val="14"/>
                <w:szCs w:val="14"/>
              </w:rPr>
            </w:pPr>
          </w:p>
        </w:tc>
        <w:tc>
          <w:tcPr>
            <w:tcW w:w="1890" w:type="dxa"/>
            <w:tcBorders>
              <w:top w:val="nil"/>
              <w:left w:val="nil"/>
              <w:bottom w:val="nil"/>
              <w:right w:val="nil"/>
            </w:tcBorders>
            <w:shd w:val="clear" w:color="auto" w:fill="auto"/>
            <w:vAlign w:val="center"/>
            <w:hideMark/>
          </w:tcPr>
          <w:p w:rsidR="00042FB9" w:rsidRPr="00F1018F" w:rsidRDefault="00042FB9" w:rsidP="00042FB9">
            <w:pPr>
              <w:rPr>
                <w:sz w:val="14"/>
                <w:szCs w:val="14"/>
              </w:rPr>
            </w:pPr>
            <w:r w:rsidRPr="00F1018F">
              <w:rPr>
                <w:sz w:val="14"/>
                <w:szCs w:val="14"/>
              </w:rPr>
              <w:t>Singapore</w:t>
            </w:r>
          </w:p>
        </w:tc>
        <w:tc>
          <w:tcPr>
            <w:tcW w:w="754" w:type="dxa"/>
            <w:tcBorders>
              <w:top w:val="nil"/>
              <w:left w:val="nil"/>
              <w:bottom w:val="nil"/>
              <w:right w:val="nil"/>
            </w:tcBorders>
            <w:shd w:val="clear" w:color="auto" w:fill="auto"/>
            <w:tcMar>
              <w:left w:w="43" w:type="dxa"/>
              <w:right w:w="43" w:type="dxa"/>
            </w:tcMar>
            <w:vAlign w:val="center"/>
            <w:hideMark/>
          </w:tcPr>
          <w:p w:rsidR="00042FB9" w:rsidRDefault="00042FB9" w:rsidP="00042FB9">
            <w:pPr>
              <w:jc w:val="right"/>
              <w:rPr>
                <w:color w:val="000000"/>
                <w:sz w:val="14"/>
                <w:szCs w:val="14"/>
              </w:rPr>
            </w:pPr>
            <w:r>
              <w:rPr>
                <w:color w:val="000000"/>
                <w:sz w:val="14"/>
                <w:szCs w:val="14"/>
              </w:rPr>
              <w:t>89,979</w:t>
            </w:r>
          </w:p>
        </w:tc>
        <w:tc>
          <w:tcPr>
            <w:tcW w:w="810"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color w:val="000000"/>
                <w:sz w:val="14"/>
                <w:szCs w:val="14"/>
              </w:rPr>
            </w:pPr>
            <w:r>
              <w:rPr>
                <w:color w:val="000000"/>
                <w:sz w:val="14"/>
                <w:szCs w:val="14"/>
              </w:rPr>
              <w:t>91,461</w:t>
            </w:r>
          </w:p>
        </w:tc>
        <w:tc>
          <w:tcPr>
            <w:tcW w:w="754"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color w:val="000000"/>
                <w:sz w:val="14"/>
                <w:szCs w:val="14"/>
              </w:rPr>
            </w:pPr>
            <w:r>
              <w:rPr>
                <w:color w:val="000000"/>
                <w:sz w:val="14"/>
                <w:szCs w:val="14"/>
              </w:rPr>
              <w:t>18,805</w:t>
            </w:r>
          </w:p>
        </w:tc>
        <w:tc>
          <w:tcPr>
            <w:tcW w:w="720" w:type="dxa"/>
            <w:tcBorders>
              <w:top w:val="nil"/>
              <w:left w:val="nil"/>
              <w:bottom w:val="nil"/>
              <w:right w:val="nil"/>
            </w:tcBorders>
            <w:tcMar>
              <w:left w:w="43" w:type="dxa"/>
              <w:right w:w="43" w:type="dxa"/>
            </w:tcMar>
            <w:vAlign w:val="center"/>
          </w:tcPr>
          <w:p w:rsidR="00042FB9" w:rsidRDefault="00042FB9" w:rsidP="00042FB9">
            <w:pPr>
              <w:jc w:val="right"/>
              <w:rPr>
                <w:color w:val="000000"/>
                <w:sz w:val="14"/>
                <w:szCs w:val="14"/>
              </w:rPr>
            </w:pPr>
            <w:r>
              <w:rPr>
                <w:color w:val="000000"/>
                <w:sz w:val="14"/>
                <w:szCs w:val="14"/>
              </w:rPr>
              <w:t>4,005</w:t>
            </w:r>
          </w:p>
        </w:tc>
        <w:tc>
          <w:tcPr>
            <w:tcW w:w="720" w:type="dxa"/>
            <w:tcBorders>
              <w:top w:val="nil"/>
              <w:left w:val="nil"/>
              <w:bottom w:val="nil"/>
              <w:right w:val="nil"/>
            </w:tcBorders>
            <w:shd w:val="clear" w:color="auto" w:fill="auto"/>
            <w:tcMar>
              <w:left w:w="43" w:type="dxa"/>
              <w:right w:w="43" w:type="dxa"/>
            </w:tcMar>
            <w:vAlign w:val="center"/>
            <w:hideMark/>
          </w:tcPr>
          <w:p w:rsidR="00042FB9" w:rsidRDefault="00042FB9" w:rsidP="00042FB9">
            <w:pPr>
              <w:jc w:val="right"/>
              <w:rPr>
                <w:color w:val="000000"/>
                <w:sz w:val="14"/>
                <w:szCs w:val="14"/>
              </w:rPr>
            </w:pPr>
            <w:r>
              <w:rPr>
                <w:color w:val="000000"/>
                <w:sz w:val="14"/>
                <w:szCs w:val="14"/>
              </w:rPr>
              <w:t>4,342</w:t>
            </w:r>
          </w:p>
        </w:tc>
        <w:tc>
          <w:tcPr>
            <w:tcW w:w="720"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color w:val="000000"/>
                <w:sz w:val="14"/>
                <w:szCs w:val="14"/>
              </w:rPr>
            </w:pPr>
            <w:r>
              <w:rPr>
                <w:color w:val="000000"/>
                <w:sz w:val="14"/>
                <w:szCs w:val="14"/>
              </w:rPr>
              <w:t>2,698</w:t>
            </w:r>
          </w:p>
        </w:tc>
        <w:tc>
          <w:tcPr>
            <w:tcW w:w="720"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color w:val="000000"/>
                <w:sz w:val="14"/>
                <w:szCs w:val="14"/>
              </w:rPr>
            </w:pPr>
            <w:r>
              <w:rPr>
                <w:color w:val="000000"/>
                <w:sz w:val="14"/>
                <w:szCs w:val="14"/>
              </w:rPr>
              <w:t>4,673</w:t>
            </w:r>
          </w:p>
        </w:tc>
        <w:tc>
          <w:tcPr>
            <w:tcW w:w="720"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color w:val="000000"/>
                <w:sz w:val="14"/>
                <w:szCs w:val="14"/>
              </w:rPr>
            </w:pPr>
            <w:r>
              <w:rPr>
                <w:color w:val="000000"/>
                <w:sz w:val="14"/>
                <w:szCs w:val="14"/>
              </w:rPr>
              <w:t>7,092</w:t>
            </w:r>
          </w:p>
        </w:tc>
        <w:tc>
          <w:tcPr>
            <w:tcW w:w="652" w:type="dxa"/>
            <w:tcBorders>
              <w:top w:val="nil"/>
              <w:left w:val="nil"/>
              <w:bottom w:val="nil"/>
            </w:tcBorders>
            <w:shd w:val="clear" w:color="auto" w:fill="auto"/>
            <w:tcMar>
              <w:left w:w="43" w:type="dxa"/>
              <w:right w:w="43" w:type="dxa"/>
            </w:tcMar>
            <w:vAlign w:val="center"/>
          </w:tcPr>
          <w:p w:rsidR="00042FB9" w:rsidRDefault="00042FB9" w:rsidP="00042FB9">
            <w:pPr>
              <w:jc w:val="right"/>
              <w:rPr>
                <w:color w:val="000000"/>
                <w:sz w:val="14"/>
                <w:szCs w:val="14"/>
              </w:rPr>
            </w:pPr>
            <w:r>
              <w:rPr>
                <w:color w:val="000000"/>
                <w:sz w:val="14"/>
                <w:szCs w:val="14"/>
              </w:rPr>
              <w:t>5,655</w:t>
            </w:r>
          </w:p>
        </w:tc>
      </w:tr>
      <w:tr w:rsidR="00042FB9" w:rsidRPr="00BF4323" w:rsidTr="00042FB9">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042FB9" w:rsidRPr="00F1018F" w:rsidRDefault="00042FB9" w:rsidP="00042FB9">
            <w:pPr>
              <w:rPr>
                <w:sz w:val="14"/>
                <w:szCs w:val="14"/>
              </w:rPr>
            </w:pPr>
          </w:p>
        </w:tc>
        <w:tc>
          <w:tcPr>
            <w:tcW w:w="1890" w:type="dxa"/>
            <w:tcBorders>
              <w:top w:val="nil"/>
              <w:left w:val="nil"/>
              <w:bottom w:val="nil"/>
              <w:right w:val="nil"/>
            </w:tcBorders>
            <w:shd w:val="clear" w:color="auto" w:fill="auto"/>
            <w:vAlign w:val="center"/>
            <w:hideMark/>
          </w:tcPr>
          <w:p w:rsidR="00042FB9" w:rsidRPr="00F1018F" w:rsidRDefault="00042FB9" w:rsidP="00042FB9">
            <w:pPr>
              <w:rPr>
                <w:sz w:val="14"/>
                <w:szCs w:val="14"/>
              </w:rPr>
            </w:pPr>
            <w:r w:rsidRPr="00F1018F">
              <w:rPr>
                <w:sz w:val="14"/>
                <w:szCs w:val="14"/>
              </w:rPr>
              <w:t>Thailand</w:t>
            </w:r>
          </w:p>
        </w:tc>
        <w:tc>
          <w:tcPr>
            <w:tcW w:w="754" w:type="dxa"/>
            <w:tcBorders>
              <w:top w:val="nil"/>
              <w:left w:val="nil"/>
              <w:bottom w:val="nil"/>
              <w:right w:val="nil"/>
            </w:tcBorders>
            <w:shd w:val="clear" w:color="auto" w:fill="auto"/>
            <w:tcMar>
              <w:left w:w="43" w:type="dxa"/>
              <w:right w:w="43" w:type="dxa"/>
            </w:tcMar>
            <w:vAlign w:val="center"/>
            <w:hideMark/>
          </w:tcPr>
          <w:p w:rsidR="00042FB9" w:rsidRDefault="00042FB9" w:rsidP="00042FB9">
            <w:pPr>
              <w:jc w:val="right"/>
              <w:rPr>
                <w:color w:val="000000"/>
                <w:sz w:val="14"/>
                <w:szCs w:val="14"/>
              </w:rPr>
            </w:pPr>
            <w:r>
              <w:rPr>
                <w:color w:val="000000"/>
                <w:sz w:val="14"/>
                <w:szCs w:val="14"/>
              </w:rPr>
              <w:t>188,122</w:t>
            </w:r>
          </w:p>
        </w:tc>
        <w:tc>
          <w:tcPr>
            <w:tcW w:w="810"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color w:val="000000"/>
                <w:sz w:val="14"/>
                <w:szCs w:val="14"/>
              </w:rPr>
            </w:pPr>
            <w:r>
              <w:rPr>
                <w:color w:val="000000"/>
                <w:sz w:val="14"/>
                <w:szCs w:val="14"/>
              </w:rPr>
              <w:t>222,756</w:t>
            </w:r>
          </w:p>
        </w:tc>
        <w:tc>
          <w:tcPr>
            <w:tcW w:w="754"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color w:val="000000"/>
                <w:sz w:val="14"/>
                <w:szCs w:val="14"/>
              </w:rPr>
            </w:pPr>
            <w:r>
              <w:rPr>
                <w:color w:val="000000"/>
                <w:sz w:val="14"/>
                <w:szCs w:val="14"/>
              </w:rPr>
              <w:t>7,531</w:t>
            </w:r>
          </w:p>
        </w:tc>
        <w:tc>
          <w:tcPr>
            <w:tcW w:w="720" w:type="dxa"/>
            <w:tcBorders>
              <w:top w:val="nil"/>
              <w:left w:val="nil"/>
              <w:bottom w:val="nil"/>
              <w:right w:val="nil"/>
            </w:tcBorders>
            <w:tcMar>
              <w:left w:w="43" w:type="dxa"/>
              <w:right w:w="43" w:type="dxa"/>
            </w:tcMar>
            <w:vAlign w:val="center"/>
          </w:tcPr>
          <w:p w:rsidR="00042FB9" w:rsidRDefault="00042FB9" w:rsidP="00042FB9">
            <w:pPr>
              <w:jc w:val="right"/>
              <w:rPr>
                <w:color w:val="000000"/>
                <w:sz w:val="14"/>
                <w:szCs w:val="14"/>
              </w:rPr>
            </w:pPr>
            <w:r>
              <w:rPr>
                <w:color w:val="000000"/>
                <w:sz w:val="14"/>
                <w:szCs w:val="14"/>
              </w:rPr>
              <w:t>9,592</w:t>
            </w:r>
          </w:p>
        </w:tc>
        <w:tc>
          <w:tcPr>
            <w:tcW w:w="720" w:type="dxa"/>
            <w:tcBorders>
              <w:top w:val="nil"/>
              <w:left w:val="nil"/>
              <w:bottom w:val="nil"/>
              <w:right w:val="nil"/>
            </w:tcBorders>
            <w:shd w:val="clear" w:color="auto" w:fill="auto"/>
            <w:tcMar>
              <w:left w:w="43" w:type="dxa"/>
              <w:right w:w="43" w:type="dxa"/>
            </w:tcMar>
            <w:vAlign w:val="center"/>
            <w:hideMark/>
          </w:tcPr>
          <w:p w:rsidR="00042FB9" w:rsidRDefault="00042FB9" w:rsidP="00042FB9">
            <w:pPr>
              <w:jc w:val="right"/>
              <w:rPr>
                <w:color w:val="000000"/>
                <w:sz w:val="14"/>
                <w:szCs w:val="14"/>
              </w:rPr>
            </w:pPr>
            <w:r>
              <w:rPr>
                <w:color w:val="000000"/>
                <w:sz w:val="14"/>
                <w:szCs w:val="14"/>
              </w:rPr>
              <w:t>22,006</w:t>
            </w:r>
          </w:p>
        </w:tc>
        <w:tc>
          <w:tcPr>
            <w:tcW w:w="720"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color w:val="000000"/>
                <w:sz w:val="14"/>
                <w:szCs w:val="14"/>
              </w:rPr>
            </w:pPr>
            <w:r>
              <w:rPr>
                <w:color w:val="000000"/>
                <w:sz w:val="14"/>
                <w:szCs w:val="14"/>
              </w:rPr>
              <w:t>13,928</w:t>
            </w:r>
          </w:p>
        </w:tc>
        <w:tc>
          <w:tcPr>
            <w:tcW w:w="720"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color w:val="000000"/>
                <w:sz w:val="14"/>
                <w:szCs w:val="14"/>
              </w:rPr>
            </w:pPr>
            <w:r>
              <w:rPr>
                <w:color w:val="000000"/>
                <w:sz w:val="14"/>
                <w:szCs w:val="14"/>
              </w:rPr>
              <w:t>11,885</w:t>
            </w:r>
          </w:p>
        </w:tc>
        <w:tc>
          <w:tcPr>
            <w:tcW w:w="720"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color w:val="000000"/>
                <w:sz w:val="14"/>
                <w:szCs w:val="14"/>
              </w:rPr>
            </w:pPr>
            <w:r>
              <w:rPr>
                <w:color w:val="000000"/>
                <w:sz w:val="14"/>
                <w:szCs w:val="14"/>
              </w:rPr>
              <w:t>25,052</w:t>
            </w:r>
          </w:p>
        </w:tc>
        <w:tc>
          <w:tcPr>
            <w:tcW w:w="652" w:type="dxa"/>
            <w:tcBorders>
              <w:top w:val="nil"/>
              <w:left w:val="nil"/>
              <w:bottom w:val="nil"/>
            </w:tcBorders>
            <w:shd w:val="clear" w:color="auto" w:fill="auto"/>
            <w:tcMar>
              <w:left w:w="43" w:type="dxa"/>
              <w:right w:w="43" w:type="dxa"/>
            </w:tcMar>
            <w:vAlign w:val="center"/>
          </w:tcPr>
          <w:p w:rsidR="00042FB9" w:rsidRDefault="00042FB9" w:rsidP="00042FB9">
            <w:pPr>
              <w:jc w:val="right"/>
              <w:rPr>
                <w:color w:val="000000"/>
                <w:sz w:val="14"/>
                <w:szCs w:val="14"/>
              </w:rPr>
            </w:pPr>
            <w:r>
              <w:rPr>
                <w:color w:val="000000"/>
                <w:sz w:val="14"/>
                <w:szCs w:val="14"/>
              </w:rPr>
              <w:t>16,313</w:t>
            </w:r>
          </w:p>
        </w:tc>
      </w:tr>
      <w:tr w:rsidR="00042FB9" w:rsidRPr="00BF4323" w:rsidTr="00042FB9">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042FB9" w:rsidRPr="00F1018F" w:rsidRDefault="00042FB9" w:rsidP="00042FB9">
            <w:pPr>
              <w:rPr>
                <w:sz w:val="14"/>
                <w:szCs w:val="14"/>
              </w:rPr>
            </w:pPr>
          </w:p>
        </w:tc>
        <w:tc>
          <w:tcPr>
            <w:tcW w:w="1890" w:type="dxa"/>
            <w:tcBorders>
              <w:top w:val="nil"/>
              <w:left w:val="nil"/>
              <w:bottom w:val="nil"/>
              <w:right w:val="nil"/>
            </w:tcBorders>
            <w:shd w:val="clear" w:color="auto" w:fill="auto"/>
            <w:vAlign w:val="center"/>
            <w:hideMark/>
          </w:tcPr>
          <w:p w:rsidR="00042FB9" w:rsidRPr="00F1018F" w:rsidRDefault="00042FB9" w:rsidP="00042FB9">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042FB9" w:rsidRDefault="00042FB9" w:rsidP="00042FB9">
            <w:pPr>
              <w:jc w:val="right"/>
              <w:rPr>
                <w:color w:val="000000"/>
                <w:sz w:val="14"/>
                <w:szCs w:val="14"/>
              </w:rPr>
            </w:pPr>
            <w:r>
              <w:rPr>
                <w:color w:val="000000"/>
                <w:sz w:val="14"/>
                <w:szCs w:val="14"/>
              </w:rPr>
              <w:t>461,739</w:t>
            </w:r>
          </w:p>
        </w:tc>
        <w:tc>
          <w:tcPr>
            <w:tcW w:w="810"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color w:val="000000"/>
                <w:sz w:val="14"/>
                <w:szCs w:val="14"/>
              </w:rPr>
            </w:pPr>
            <w:r>
              <w:rPr>
                <w:color w:val="000000"/>
                <w:sz w:val="14"/>
                <w:szCs w:val="14"/>
              </w:rPr>
              <w:t>455,982</w:t>
            </w:r>
          </w:p>
        </w:tc>
        <w:tc>
          <w:tcPr>
            <w:tcW w:w="754"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color w:val="000000"/>
                <w:sz w:val="14"/>
                <w:szCs w:val="14"/>
              </w:rPr>
            </w:pPr>
            <w:r>
              <w:rPr>
                <w:color w:val="000000"/>
                <w:sz w:val="14"/>
                <w:szCs w:val="14"/>
              </w:rPr>
              <w:t>28,859</w:t>
            </w:r>
          </w:p>
        </w:tc>
        <w:tc>
          <w:tcPr>
            <w:tcW w:w="720" w:type="dxa"/>
            <w:tcBorders>
              <w:top w:val="nil"/>
              <w:left w:val="nil"/>
              <w:bottom w:val="nil"/>
              <w:right w:val="nil"/>
            </w:tcBorders>
            <w:tcMar>
              <w:left w:w="43" w:type="dxa"/>
              <w:right w:w="43" w:type="dxa"/>
            </w:tcMar>
            <w:vAlign w:val="center"/>
          </w:tcPr>
          <w:p w:rsidR="00042FB9" w:rsidRDefault="00042FB9" w:rsidP="00042FB9">
            <w:pPr>
              <w:jc w:val="right"/>
              <w:rPr>
                <w:color w:val="000000"/>
                <w:sz w:val="14"/>
                <w:szCs w:val="14"/>
              </w:rPr>
            </w:pPr>
            <w:r>
              <w:rPr>
                <w:color w:val="000000"/>
                <w:sz w:val="14"/>
                <w:szCs w:val="14"/>
              </w:rPr>
              <w:t>34,826</w:t>
            </w:r>
          </w:p>
        </w:tc>
        <w:tc>
          <w:tcPr>
            <w:tcW w:w="720" w:type="dxa"/>
            <w:tcBorders>
              <w:top w:val="nil"/>
              <w:left w:val="nil"/>
              <w:bottom w:val="nil"/>
              <w:right w:val="nil"/>
            </w:tcBorders>
            <w:shd w:val="clear" w:color="auto" w:fill="auto"/>
            <w:tcMar>
              <w:left w:w="43" w:type="dxa"/>
              <w:right w:w="43" w:type="dxa"/>
            </w:tcMar>
            <w:vAlign w:val="center"/>
            <w:hideMark/>
          </w:tcPr>
          <w:p w:rsidR="00042FB9" w:rsidRDefault="00042FB9" w:rsidP="00042FB9">
            <w:pPr>
              <w:jc w:val="right"/>
              <w:rPr>
                <w:color w:val="000000"/>
                <w:sz w:val="14"/>
                <w:szCs w:val="14"/>
              </w:rPr>
            </w:pPr>
            <w:r>
              <w:rPr>
                <w:color w:val="000000"/>
                <w:sz w:val="14"/>
                <w:szCs w:val="14"/>
              </w:rPr>
              <w:t>44,061</w:t>
            </w:r>
          </w:p>
        </w:tc>
        <w:tc>
          <w:tcPr>
            <w:tcW w:w="720"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color w:val="000000"/>
                <w:sz w:val="14"/>
                <w:szCs w:val="14"/>
              </w:rPr>
            </w:pPr>
            <w:r>
              <w:rPr>
                <w:color w:val="000000"/>
                <w:sz w:val="14"/>
                <w:szCs w:val="14"/>
              </w:rPr>
              <w:t>22,313</w:t>
            </w:r>
          </w:p>
        </w:tc>
        <w:tc>
          <w:tcPr>
            <w:tcW w:w="720"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color w:val="000000"/>
                <w:sz w:val="14"/>
                <w:szCs w:val="14"/>
              </w:rPr>
            </w:pPr>
            <w:r>
              <w:rPr>
                <w:color w:val="000000"/>
                <w:sz w:val="14"/>
                <w:szCs w:val="14"/>
              </w:rPr>
              <w:t>27,710</w:t>
            </w:r>
          </w:p>
        </w:tc>
        <w:tc>
          <w:tcPr>
            <w:tcW w:w="720"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color w:val="000000"/>
                <w:sz w:val="14"/>
                <w:szCs w:val="14"/>
              </w:rPr>
            </w:pPr>
            <w:r>
              <w:rPr>
                <w:color w:val="000000"/>
                <w:sz w:val="14"/>
                <w:szCs w:val="14"/>
              </w:rPr>
              <w:t>23,502</w:t>
            </w:r>
          </w:p>
        </w:tc>
        <w:tc>
          <w:tcPr>
            <w:tcW w:w="652" w:type="dxa"/>
            <w:tcBorders>
              <w:top w:val="nil"/>
              <w:left w:val="nil"/>
              <w:bottom w:val="nil"/>
            </w:tcBorders>
            <w:shd w:val="clear" w:color="auto" w:fill="auto"/>
            <w:tcMar>
              <w:left w:w="43" w:type="dxa"/>
              <w:right w:w="43" w:type="dxa"/>
            </w:tcMar>
            <w:vAlign w:val="center"/>
          </w:tcPr>
          <w:p w:rsidR="00042FB9" w:rsidRDefault="00042FB9" w:rsidP="00042FB9">
            <w:pPr>
              <w:jc w:val="right"/>
              <w:rPr>
                <w:color w:val="000000"/>
                <w:sz w:val="14"/>
                <w:szCs w:val="14"/>
              </w:rPr>
            </w:pPr>
            <w:r>
              <w:rPr>
                <w:color w:val="000000"/>
                <w:sz w:val="14"/>
                <w:szCs w:val="14"/>
              </w:rPr>
              <w:t>23,454</w:t>
            </w:r>
          </w:p>
        </w:tc>
      </w:tr>
      <w:tr w:rsidR="00042FB9" w:rsidRPr="00BF4323" w:rsidTr="00042FB9">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042FB9" w:rsidRPr="00F1018F" w:rsidRDefault="00042FB9" w:rsidP="00042FB9">
            <w:pPr>
              <w:rPr>
                <w:b/>
                <w:bCs/>
                <w:sz w:val="14"/>
                <w:szCs w:val="14"/>
              </w:rPr>
            </w:pPr>
            <w:r w:rsidRPr="00F1018F">
              <w:rPr>
                <w:b/>
                <w:bCs/>
                <w:sz w:val="14"/>
                <w:szCs w:val="14"/>
              </w:rPr>
              <w:t>Q.</w:t>
            </w:r>
          </w:p>
        </w:tc>
        <w:tc>
          <w:tcPr>
            <w:tcW w:w="1890" w:type="dxa"/>
            <w:tcBorders>
              <w:top w:val="nil"/>
              <w:left w:val="nil"/>
              <w:bottom w:val="nil"/>
              <w:right w:val="nil"/>
            </w:tcBorders>
            <w:shd w:val="clear" w:color="auto" w:fill="auto"/>
            <w:vAlign w:val="center"/>
            <w:hideMark/>
          </w:tcPr>
          <w:p w:rsidR="00042FB9" w:rsidRPr="00F1018F" w:rsidRDefault="00042FB9" w:rsidP="00042FB9">
            <w:pPr>
              <w:rPr>
                <w:b/>
                <w:bCs/>
                <w:sz w:val="14"/>
                <w:szCs w:val="14"/>
              </w:rPr>
            </w:pPr>
            <w:r w:rsidRPr="00F1018F">
              <w:rPr>
                <w:b/>
                <w:bCs/>
                <w:sz w:val="14"/>
                <w:szCs w:val="14"/>
              </w:rPr>
              <w:t>Western Asia</w:t>
            </w:r>
          </w:p>
        </w:tc>
        <w:tc>
          <w:tcPr>
            <w:tcW w:w="754" w:type="dxa"/>
            <w:tcBorders>
              <w:top w:val="nil"/>
              <w:left w:val="nil"/>
              <w:bottom w:val="nil"/>
              <w:right w:val="nil"/>
            </w:tcBorders>
            <w:shd w:val="clear" w:color="auto" w:fill="auto"/>
            <w:tcMar>
              <w:left w:w="43" w:type="dxa"/>
              <w:right w:w="43" w:type="dxa"/>
            </w:tcMar>
            <w:vAlign w:val="center"/>
            <w:hideMark/>
          </w:tcPr>
          <w:p w:rsidR="00042FB9" w:rsidRDefault="00042FB9" w:rsidP="00042FB9">
            <w:pPr>
              <w:jc w:val="right"/>
              <w:rPr>
                <w:b/>
                <w:bCs/>
                <w:color w:val="000000"/>
                <w:sz w:val="14"/>
                <w:szCs w:val="14"/>
              </w:rPr>
            </w:pPr>
            <w:r>
              <w:rPr>
                <w:b/>
                <w:bCs/>
                <w:color w:val="000000"/>
                <w:sz w:val="14"/>
                <w:szCs w:val="14"/>
              </w:rPr>
              <w:t>2,121,948</w:t>
            </w:r>
          </w:p>
        </w:tc>
        <w:tc>
          <w:tcPr>
            <w:tcW w:w="810"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b/>
                <w:bCs/>
                <w:color w:val="000000"/>
                <w:sz w:val="14"/>
                <w:szCs w:val="14"/>
              </w:rPr>
            </w:pPr>
            <w:r>
              <w:rPr>
                <w:b/>
                <w:bCs/>
                <w:color w:val="000000"/>
                <w:sz w:val="14"/>
                <w:szCs w:val="14"/>
              </w:rPr>
              <w:t>2,123,922</w:t>
            </w:r>
          </w:p>
        </w:tc>
        <w:tc>
          <w:tcPr>
            <w:tcW w:w="754"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b/>
                <w:bCs/>
                <w:color w:val="000000"/>
                <w:sz w:val="14"/>
                <w:szCs w:val="14"/>
              </w:rPr>
            </w:pPr>
            <w:r>
              <w:rPr>
                <w:b/>
                <w:bCs/>
                <w:color w:val="000000"/>
                <w:sz w:val="14"/>
                <w:szCs w:val="14"/>
              </w:rPr>
              <w:t>169,055</w:t>
            </w:r>
          </w:p>
        </w:tc>
        <w:tc>
          <w:tcPr>
            <w:tcW w:w="720" w:type="dxa"/>
            <w:tcBorders>
              <w:top w:val="nil"/>
              <w:left w:val="nil"/>
              <w:bottom w:val="nil"/>
              <w:right w:val="nil"/>
            </w:tcBorders>
            <w:tcMar>
              <w:left w:w="43" w:type="dxa"/>
              <w:right w:w="43" w:type="dxa"/>
            </w:tcMar>
            <w:vAlign w:val="center"/>
          </w:tcPr>
          <w:p w:rsidR="00042FB9" w:rsidRDefault="00042FB9" w:rsidP="00042FB9">
            <w:pPr>
              <w:jc w:val="right"/>
              <w:rPr>
                <w:b/>
                <w:bCs/>
                <w:color w:val="000000"/>
                <w:sz w:val="14"/>
                <w:szCs w:val="14"/>
              </w:rPr>
            </w:pPr>
            <w:r>
              <w:rPr>
                <w:b/>
                <w:bCs/>
                <w:color w:val="000000"/>
                <w:sz w:val="14"/>
                <w:szCs w:val="14"/>
              </w:rPr>
              <w:t>153,482</w:t>
            </w:r>
          </w:p>
        </w:tc>
        <w:tc>
          <w:tcPr>
            <w:tcW w:w="720" w:type="dxa"/>
            <w:tcBorders>
              <w:top w:val="nil"/>
              <w:left w:val="nil"/>
              <w:bottom w:val="nil"/>
              <w:right w:val="nil"/>
            </w:tcBorders>
            <w:shd w:val="clear" w:color="auto" w:fill="auto"/>
            <w:tcMar>
              <w:left w:w="43" w:type="dxa"/>
              <w:right w:w="43" w:type="dxa"/>
            </w:tcMar>
            <w:vAlign w:val="center"/>
            <w:hideMark/>
          </w:tcPr>
          <w:p w:rsidR="00042FB9" w:rsidRDefault="00042FB9" w:rsidP="00042FB9">
            <w:pPr>
              <w:jc w:val="right"/>
              <w:rPr>
                <w:b/>
                <w:bCs/>
                <w:color w:val="000000"/>
                <w:sz w:val="14"/>
                <w:szCs w:val="14"/>
              </w:rPr>
            </w:pPr>
            <w:r>
              <w:rPr>
                <w:b/>
                <w:bCs/>
                <w:color w:val="000000"/>
                <w:sz w:val="14"/>
                <w:szCs w:val="14"/>
              </w:rPr>
              <w:t>242,742</w:t>
            </w:r>
          </w:p>
        </w:tc>
        <w:tc>
          <w:tcPr>
            <w:tcW w:w="720"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b/>
                <w:bCs/>
                <w:color w:val="000000"/>
                <w:sz w:val="14"/>
                <w:szCs w:val="14"/>
              </w:rPr>
            </w:pPr>
            <w:r>
              <w:rPr>
                <w:b/>
                <w:bCs/>
                <w:color w:val="000000"/>
                <w:sz w:val="14"/>
                <w:szCs w:val="14"/>
              </w:rPr>
              <w:t>203,322</w:t>
            </w:r>
          </w:p>
        </w:tc>
        <w:tc>
          <w:tcPr>
            <w:tcW w:w="720"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b/>
                <w:bCs/>
                <w:color w:val="000000"/>
                <w:sz w:val="14"/>
                <w:szCs w:val="14"/>
              </w:rPr>
            </w:pPr>
            <w:r>
              <w:rPr>
                <w:b/>
                <w:bCs/>
                <w:color w:val="000000"/>
                <w:sz w:val="14"/>
                <w:szCs w:val="14"/>
              </w:rPr>
              <w:t>227,032</w:t>
            </w:r>
          </w:p>
        </w:tc>
        <w:tc>
          <w:tcPr>
            <w:tcW w:w="720"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b/>
                <w:bCs/>
                <w:color w:val="000000"/>
                <w:sz w:val="14"/>
                <w:szCs w:val="14"/>
              </w:rPr>
            </w:pPr>
            <w:r>
              <w:rPr>
                <w:b/>
                <w:bCs/>
                <w:color w:val="000000"/>
                <w:sz w:val="14"/>
                <w:szCs w:val="14"/>
              </w:rPr>
              <w:t>198,940</w:t>
            </w:r>
          </w:p>
        </w:tc>
        <w:tc>
          <w:tcPr>
            <w:tcW w:w="652" w:type="dxa"/>
            <w:tcBorders>
              <w:top w:val="nil"/>
              <w:left w:val="nil"/>
              <w:bottom w:val="nil"/>
            </w:tcBorders>
            <w:shd w:val="clear" w:color="auto" w:fill="auto"/>
            <w:tcMar>
              <w:left w:w="43" w:type="dxa"/>
              <w:right w:w="43" w:type="dxa"/>
            </w:tcMar>
            <w:vAlign w:val="center"/>
          </w:tcPr>
          <w:p w:rsidR="00042FB9" w:rsidRDefault="00042FB9" w:rsidP="00042FB9">
            <w:pPr>
              <w:jc w:val="right"/>
              <w:rPr>
                <w:b/>
                <w:bCs/>
                <w:color w:val="000000"/>
                <w:sz w:val="14"/>
                <w:szCs w:val="14"/>
              </w:rPr>
            </w:pPr>
            <w:r>
              <w:rPr>
                <w:b/>
                <w:bCs/>
                <w:color w:val="000000"/>
                <w:sz w:val="14"/>
                <w:szCs w:val="14"/>
              </w:rPr>
              <w:t>194,510</w:t>
            </w:r>
          </w:p>
        </w:tc>
      </w:tr>
      <w:tr w:rsidR="00042FB9" w:rsidRPr="00BF4323" w:rsidTr="00042FB9">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042FB9" w:rsidRPr="00F1018F" w:rsidRDefault="00042FB9" w:rsidP="00042FB9">
            <w:pPr>
              <w:rPr>
                <w:sz w:val="14"/>
                <w:szCs w:val="14"/>
              </w:rPr>
            </w:pPr>
          </w:p>
        </w:tc>
        <w:tc>
          <w:tcPr>
            <w:tcW w:w="1890" w:type="dxa"/>
            <w:tcBorders>
              <w:top w:val="nil"/>
              <w:left w:val="nil"/>
              <w:bottom w:val="nil"/>
              <w:right w:val="nil"/>
            </w:tcBorders>
            <w:shd w:val="clear" w:color="auto" w:fill="auto"/>
            <w:vAlign w:val="center"/>
            <w:hideMark/>
          </w:tcPr>
          <w:p w:rsidR="00042FB9" w:rsidRPr="00F1018F" w:rsidRDefault="00042FB9" w:rsidP="00042FB9">
            <w:pPr>
              <w:rPr>
                <w:sz w:val="14"/>
                <w:szCs w:val="14"/>
              </w:rPr>
            </w:pPr>
            <w:r w:rsidRPr="00F1018F">
              <w:rPr>
                <w:sz w:val="14"/>
                <w:szCs w:val="14"/>
              </w:rPr>
              <w:t>Bahrain</w:t>
            </w:r>
          </w:p>
        </w:tc>
        <w:tc>
          <w:tcPr>
            <w:tcW w:w="754" w:type="dxa"/>
            <w:tcBorders>
              <w:top w:val="nil"/>
              <w:left w:val="nil"/>
              <w:bottom w:val="nil"/>
              <w:right w:val="nil"/>
            </w:tcBorders>
            <w:shd w:val="clear" w:color="auto" w:fill="auto"/>
            <w:tcMar>
              <w:left w:w="43" w:type="dxa"/>
              <w:right w:w="43" w:type="dxa"/>
            </w:tcMar>
            <w:vAlign w:val="center"/>
            <w:hideMark/>
          </w:tcPr>
          <w:p w:rsidR="00042FB9" w:rsidRDefault="00042FB9" w:rsidP="00042FB9">
            <w:pPr>
              <w:jc w:val="right"/>
              <w:rPr>
                <w:color w:val="000000"/>
                <w:sz w:val="14"/>
                <w:szCs w:val="14"/>
              </w:rPr>
            </w:pPr>
            <w:r>
              <w:rPr>
                <w:color w:val="000000"/>
                <w:sz w:val="14"/>
                <w:szCs w:val="14"/>
              </w:rPr>
              <w:t>53,499</w:t>
            </w:r>
          </w:p>
        </w:tc>
        <w:tc>
          <w:tcPr>
            <w:tcW w:w="810"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color w:val="000000"/>
                <w:sz w:val="14"/>
                <w:szCs w:val="14"/>
              </w:rPr>
            </w:pPr>
            <w:r>
              <w:rPr>
                <w:color w:val="000000"/>
                <w:sz w:val="14"/>
                <w:szCs w:val="14"/>
              </w:rPr>
              <w:t>62,819</w:t>
            </w:r>
          </w:p>
        </w:tc>
        <w:tc>
          <w:tcPr>
            <w:tcW w:w="754"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color w:val="000000"/>
                <w:sz w:val="14"/>
                <w:szCs w:val="14"/>
              </w:rPr>
            </w:pPr>
            <w:r>
              <w:rPr>
                <w:color w:val="000000"/>
                <w:sz w:val="14"/>
                <w:szCs w:val="14"/>
              </w:rPr>
              <w:t>4,433</w:t>
            </w:r>
          </w:p>
        </w:tc>
        <w:tc>
          <w:tcPr>
            <w:tcW w:w="720" w:type="dxa"/>
            <w:tcBorders>
              <w:top w:val="nil"/>
              <w:left w:val="nil"/>
              <w:bottom w:val="nil"/>
              <w:right w:val="nil"/>
            </w:tcBorders>
            <w:tcMar>
              <w:left w:w="43" w:type="dxa"/>
              <w:right w:w="43" w:type="dxa"/>
            </w:tcMar>
            <w:vAlign w:val="center"/>
          </w:tcPr>
          <w:p w:rsidR="00042FB9" w:rsidRDefault="00042FB9" w:rsidP="00042FB9">
            <w:pPr>
              <w:jc w:val="right"/>
              <w:rPr>
                <w:color w:val="000000"/>
                <w:sz w:val="14"/>
                <w:szCs w:val="14"/>
              </w:rPr>
            </w:pPr>
            <w:r>
              <w:rPr>
                <w:color w:val="000000"/>
                <w:sz w:val="14"/>
                <w:szCs w:val="14"/>
              </w:rPr>
              <w:t>4,014</w:t>
            </w:r>
          </w:p>
        </w:tc>
        <w:tc>
          <w:tcPr>
            <w:tcW w:w="720" w:type="dxa"/>
            <w:tcBorders>
              <w:top w:val="nil"/>
              <w:left w:val="nil"/>
              <w:bottom w:val="nil"/>
              <w:right w:val="nil"/>
            </w:tcBorders>
            <w:shd w:val="clear" w:color="auto" w:fill="auto"/>
            <w:tcMar>
              <w:left w:w="43" w:type="dxa"/>
              <w:right w:w="43" w:type="dxa"/>
            </w:tcMar>
            <w:vAlign w:val="center"/>
            <w:hideMark/>
          </w:tcPr>
          <w:p w:rsidR="00042FB9" w:rsidRDefault="00042FB9" w:rsidP="00042FB9">
            <w:pPr>
              <w:jc w:val="right"/>
              <w:rPr>
                <w:color w:val="000000"/>
                <w:sz w:val="14"/>
                <w:szCs w:val="14"/>
              </w:rPr>
            </w:pPr>
            <w:r>
              <w:rPr>
                <w:color w:val="000000"/>
                <w:sz w:val="14"/>
                <w:szCs w:val="14"/>
              </w:rPr>
              <w:t>10,434</w:t>
            </w:r>
          </w:p>
        </w:tc>
        <w:tc>
          <w:tcPr>
            <w:tcW w:w="720"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color w:val="000000"/>
                <w:sz w:val="14"/>
                <w:szCs w:val="14"/>
              </w:rPr>
            </w:pPr>
            <w:r>
              <w:rPr>
                <w:color w:val="000000"/>
                <w:sz w:val="14"/>
                <w:szCs w:val="14"/>
              </w:rPr>
              <w:t>5,428</w:t>
            </w:r>
          </w:p>
        </w:tc>
        <w:tc>
          <w:tcPr>
            <w:tcW w:w="720"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color w:val="000000"/>
                <w:sz w:val="14"/>
                <w:szCs w:val="14"/>
              </w:rPr>
            </w:pPr>
            <w:r>
              <w:rPr>
                <w:color w:val="000000"/>
                <w:sz w:val="14"/>
                <w:szCs w:val="14"/>
              </w:rPr>
              <w:t>6,111</w:t>
            </w:r>
          </w:p>
        </w:tc>
        <w:tc>
          <w:tcPr>
            <w:tcW w:w="720"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color w:val="000000"/>
                <w:sz w:val="14"/>
                <w:szCs w:val="14"/>
              </w:rPr>
            </w:pPr>
            <w:r>
              <w:rPr>
                <w:color w:val="000000"/>
                <w:sz w:val="14"/>
                <w:szCs w:val="14"/>
              </w:rPr>
              <w:t>6,170</w:t>
            </w:r>
          </w:p>
        </w:tc>
        <w:tc>
          <w:tcPr>
            <w:tcW w:w="652" w:type="dxa"/>
            <w:tcBorders>
              <w:top w:val="nil"/>
              <w:left w:val="nil"/>
              <w:bottom w:val="nil"/>
            </w:tcBorders>
            <w:shd w:val="clear" w:color="auto" w:fill="auto"/>
            <w:tcMar>
              <w:left w:w="43" w:type="dxa"/>
              <w:right w:w="43" w:type="dxa"/>
            </w:tcMar>
            <w:vAlign w:val="center"/>
          </w:tcPr>
          <w:p w:rsidR="00042FB9" w:rsidRDefault="00042FB9" w:rsidP="00042FB9">
            <w:pPr>
              <w:jc w:val="right"/>
              <w:rPr>
                <w:color w:val="000000"/>
                <w:sz w:val="14"/>
                <w:szCs w:val="14"/>
              </w:rPr>
            </w:pPr>
            <w:r>
              <w:rPr>
                <w:color w:val="000000"/>
                <w:sz w:val="14"/>
                <w:szCs w:val="14"/>
              </w:rPr>
              <w:t>5,687</w:t>
            </w:r>
          </w:p>
        </w:tc>
      </w:tr>
      <w:tr w:rsidR="00042FB9" w:rsidRPr="00BF4323" w:rsidTr="00042FB9">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042FB9" w:rsidRPr="00F1018F" w:rsidRDefault="00042FB9" w:rsidP="00042FB9">
            <w:pPr>
              <w:rPr>
                <w:sz w:val="14"/>
                <w:szCs w:val="14"/>
              </w:rPr>
            </w:pPr>
          </w:p>
        </w:tc>
        <w:tc>
          <w:tcPr>
            <w:tcW w:w="1890" w:type="dxa"/>
            <w:tcBorders>
              <w:top w:val="nil"/>
              <w:left w:val="nil"/>
              <w:bottom w:val="nil"/>
              <w:right w:val="nil"/>
            </w:tcBorders>
            <w:shd w:val="clear" w:color="auto" w:fill="auto"/>
            <w:vAlign w:val="center"/>
            <w:hideMark/>
          </w:tcPr>
          <w:p w:rsidR="00042FB9" w:rsidRPr="00F1018F" w:rsidRDefault="00042FB9" w:rsidP="00042FB9">
            <w:pPr>
              <w:rPr>
                <w:sz w:val="14"/>
                <w:szCs w:val="14"/>
              </w:rPr>
            </w:pPr>
            <w:r w:rsidRPr="00F1018F">
              <w:rPr>
                <w:sz w:val="14"/>
                <w:szCs w:val="14"/>
              </w:rPr>
              <w:t>Jordan</w:t>
            </w:r>
          </w:p>
        </w:tc>
        <w:tc>
          <w:tcPr>
            <w:tcW w:w="754" w:type="dxa"/>
            <w:tcBorders>
              <w:top w:val="nil"/>
              <w:left w:val="nil"/>
              <w:bottom w:val="nil"/>
              <w:right w:val="nil"/>
            </w:tcBorders>
            <w:shd w:val="clear" w:color="auto" w:fill="auto"/>
            <w:tcMar>
              <w:left w:w="43" w:type="dxa"/>
              <w:right w:w="43" w:type="dxa"/>
            </w:tcMar>
            <w:vAlign w:val="center"/>
            <w:hideMark/>
          </w:tcPr>
          <w:p w:rsidR="00042FB9" w:rsidRDefault="00042FB9" w:rsidP="00042FB9">
            <w:pPr>
              <w:jc w:val="right"/>
              <w:rPr>
                <w:color w:val="000000"/>
                <w:sz w:val="14"/>
                <w:szCs w:val="14"/>
              </w:rPr>
            </w:pPr>
            <w:r>
              <w:rPr>
                <w:color w:val="000000"/>
                <w:sz w:val="14"/>
                <w:szCs w:val="14"/>
              </w:rPr>
              <w:t>31,630</w:t>
            </w:r>
          </w:p>
        </w:tc>
        <w:tc>
          <w:tcPr>
            <w:tcW w:w="810"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color w:val="000000"/>
                <w:sz w:val="14"/>
                <w:szCs w:val="14"/>
              </w:rPr>
            </w:pPr>
            <w:r>
              <w:rPr>
                <w:color w:val="000000"/>
                <w:sz w:val="14"/>
                <w:szCs w:val="14"/>
              </w:rPr>
              <w:t>32,101</w:t>
            </w:r>
          </w:p>
        </w:tc>
        <w:tc>
          <w:tcPr>
            <w:tcW w:w="754"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color w:val="000000"/>
                <w:sz w:val="14"/>
                <w:szCs w:val="14"/>
              </w:rPr>
            </w:pPr>
            <w:r>
              <w:rPr>
                <w:color w:val="000000"/>
                <w:sz w:val="14"/>
                <w:szCs w:val="14"/>
              </w:rPr>
              <w:t>2,923</w:t>
            </w:r>
          </w:p>
        </w:tc>
        <w:tc>
          <w:tcPr>
            <w:tcW w:w="720" w:type="dxa"/>
            <w:tcBorders>
              <w:top w:val="nil"/>
              <w:left w:val="nil"/>
              <w:bottom w:val="nil"/>
              <w:right w:val="nil"/>
            </w:tcBorders>
            <w:tcMar>
              <w:left w:w="43" w:type="dxa"/>
              <w:right w:w="43" w:type="dxa"/>
            </w:tcMar>
            <w:vAlign w:val="center"/>
          </w:tcPr>
          <w:p w:rsidR="00042FB9" w:rsidRDefault="00042FB9" w:rsidP="00042FB9">
            <w:pPr>
              <w:jc w:val="right"/>
              <w:rPr>
                <w:color w:val="000000"/>
                <w:sz w:val="14"/>
                <w:szCs w:val="14"/>
              </w:rPr>
            </w:pPr>
            <w:r>
              <w:rPr>
                <w:color w:val="000000"/>
                <w:sz w:val="14"/>
                <w:szCs w:val="14"/>
              </w:rPr>
              <w:t>4,357</w:t>
            </w:r>
          </w:p>
        </w:tc>
        <w:tc>
          <w:tcPr>
            <w:tcW w:w="720" w:type="dxa"/>
            <w:tcBorders>
              <w:top w:val="nil"/>
              <w:left w:val="nil"/>
              <w:bottom w:val="nil"/>
              <w:right w:val="nil"/>
            </w:tcBorders>
            <w:shd w:val="clear" w:color="auto" w:fill="auto"/>
            <w:tcMar>
              <w:left w:w="43" w:type="dxa"/>
              <w:right w:w="43" w:type="dxa"/>
            </w:tcMar>
            <w:vAlign w:val="center"/>
            <w:hideMark/>
          </w:tcPr>
          <w:p w:rsidR="00042FB9" w:rsidRDefault="00042FB9" w:rsidP="00042FB9">
            <w:pPr>
              <w:jc w:val="right"/>
              <w:rPr>
                <w:color w:val="000000"/>
                <w:sz w:val="14"/>
                <w:szCs w:val="14"/>
              </w:rPr>
            </w:pPr>
            <w:r>
              <w:rPr>
                <w:color w:val="000000"/>
                <w:sz w:val="14"/>
                <w:szCs w:val="14"/>
              </w:rPr>
              <w:t>2,712</w:t>
            </w:r>
          </w:p>
        </w:tc>
        <w:tc>
          <w:tcPr>
            <w:tcW w:w="720"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color w:val="000000"/>
                <w:sz w:val="14"/>
                <w:szCs w:val="14"/>
              </w:rPr>
            </w:pPr>
            <w:r>
              <w:rPr>
                <w:color w:val="000000"/>
                <w:sz w:val="14"/>
                <w:szCs w:val="14"/>
              </w:rPr>
              <w:t>2,095</w:t>
            </w:r>
          </w:p>
        </w:tc>
        <w:tc>
          <w:tcPr>
            <w:tcW w:w="720"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color w:val="000000"/>
                <w:sz w:val="14"/>
                <w:szCs w:val="14"/>
              </w:rPr>
            </w:pPr>
            <w:r>
              <w:rPr>
                <w:color w:val="000000"/>
                <w:sz w:val="14"/>
                <w:szCs w:val="14"/>
              </w:rPr>
              <w:t>3,020</w:t>
            </w:r>
          </w:p>
        </w:tc>
        <w:tc>
          <w:tcPr>
            <w:tcW w:w="720"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color w:val="000000"/>
                <w:sz w:val="14"/>
                <w:szCs w:val="14"/>
              </w:rPr>
            </w:pPr>
            <w:r>
              <w:rPr>
                <w:color w:val="000000"/>
                <w:sz w:val="14"/>
                <w:szCs w:val="14"/>
              </w:rPr>
              <w:t>3,389</w:t>
            </w:r>
          </w:p>
        </w:tc>
        <w:tc>
          <w:tcPr>
            <w:tcW w:w="652" w:type="dxa"/>
            <w:tcBorders>
              <w:top w:val="nil"/>
              <w:left w:val="nil"/>
              <w:bottom w:val="nil"/>
            </w:tcBorders>
            <w:shd w:val="clear" w:color="auto" w:fill="auto"/>
            <w:tcMar>
              <w:left w:w="43" w:type="dxa"/>
              <w:right w:w="43" w:type="dxa"/>
            </w:tcMar>
            <w:vAlign w:val="center"/>
          </w:tcPr>
          <w:p w:rsidR="00042FB9" w:rsidRDefault="00042FB9" w:rsidP="00042FB9">
            <w:pPr>
              <w:jc w:val="right"/>
              <w:rPr>
                <w:color w:val="000000"/>
                <w:sz w:val="14"/>
                <w:szCs w:val="14"/>
              </w:rPr>
            </w:pPr>
            <w:r>
              <w:rPr>
                <w:color w:val="000000"/>
                <w:sz w:val="14"/>
                <w:szCs w:val="14"/>
              </w:rPr>
              <w:t>3,472</w:t>
            </w:r>
          </w:p>
        </w:tc>
      </w:tr>
      <w:tr w:rsidR="00042FB9" w:rsidRPr="00BF4323" w:rsidTr="00042FB9">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042FB9" w:rsidRPr="00F1018F" w:rsidRDefault="00042FB9" w:rsidP="00042FB9">
            <w:pPr>
              <w:rPr>
                <w:sz w:val="14"/>
                <w:szCs w:val="14"/>
              </w:rPr>
            </w:pPr>
          </w:p>
        </w:tc>
        <w:tc>
          <w:tcPr>
            <w:tcW w:w="1890" w:type="dxa"/>
            <w:tcBorders>
              <w:top w:val="nil"/>
              <w:left w:val="nil"/>
              <w:bottom w:val="nil"/>
              <w:right w:val="nil"/>
            </w:tcBorders>
            <w:shd w:val="clear" w:color="auto" w:fill="auto"/>
            <w:vAlign w:val="center"/>
            <w:hideMark/>
          </w:tcPr>
          <w:p w:rsidR="00042FB9" w:rsidRPr="00F1018F" w:rsidRDefault="00042FB9" w:rsidP="00042FB9">
            <w:pPr>
              <w:rPr>
                <w:sz w:val="14"/>
                <w:szCs w:val="14"/>
              </w:rPr>
            </w:pPr>
            <w:r w:rsidRPr="00F1018F">
              <w:rPr>
                <w:sz w:val="14"/>
                <w:szCs w:val="14"/>
              </w:rPr>
              <w:t>Kuwait</w:t>
            </w:r>
          </w:p>
        </w:tc>
        <w:tc>
          <w:tcPr>
            <w:tcW w:w="754" w:type="dxa"/>
            <w:tcBorders>
              <w:top w:val="nil"/>
              <w:left w:val="nil"/>
              <w:bottom w:val="nil"/>
              <w:right w:val="nil"/>
            </w:tcBorders>
            <w:shd w:val="clear" w:color="auto" w:fill="auto"/>
            <w:tcMar>
              <w:left w:w="43" w:type="dxa"/>
              <w:right w:w="43" w:type="dxa"/>
            </w:tcMar>
            <w:vAlign w:val="center"/>
            <w:hideMark/>
          </w:tcPr>
          <w:p w:rsidR="00042FB9" w:rsidRDefault="00042FB9" w:rsidP="00042FB9">
            <w:pPr>
              <w:jc w:val="right"/>
              <w:rPr>
                <w:color w:val="000000"/>
                <w:sz w:val="14"/>
                <w:szCs w:val="14"/>
              </w:rPr>
            </w:pPr>
            <w:r>
              <w:rPr>
                <w:color w:val="000000"/>
                <w:sz w:val="14"/>
                <w:szCs w:val="14"/>
              </w:rPr>
              <w:t>91,107</w:t>
            </w:r>
          </w:p>
        </w:tc>
        <w:tc>
          <w:tcPr>
            <w:tcW w:w="810"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color w:val="000000"/>
                <w:sz w:val="14"/>
                <w:szCs w:val="14"/>
              </w:rPr>
            </w:pPr>
            <w:r>
              <w:rPr>
                <w:color w:val="000000"/>
                <w:sz w:val="14"/>
                <w:szCs w:val="14"/>
              </w:rPr>
              <w:t>114,335</w:t>
            </w:r>
          </w:p>
        </w:tc>
        <w:tc>
          <w:tcPr>
            <w:tcW w:w="754"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color w:val="000000"/>
                <w:sz w:val="14"/>
                <w:szCs w:val="14"/>
              </w:rPr>
            </w:pPr>
            <w:r>
              <w:rPr>
                <w:color w:val="000000"/>
                <w:sz w:val="14"/>
                <w:szCs w:val="14"/>
              </w:rPr>
              <w:t>22,599</w:t>
            </w:r>
          </w:p>
        </w:tc>
        <w:tc>
          <w:tcPr>
            <w:tcW w:w="720" w:type="dxa"/>
            <w:tcBorders>
              <w:top w:val="nil"/>
              <w:left w:val="nil"/>
              <w:bottom w:val="nil"/>
              <w:right w:val="nil"/>
            </w:tcBorders>
            <w:tcMar>
              <w:left w:w="43" w:type="dxa"/>
              <w:right w:w="43" w:type="dxa"/>
            </w:tcMar>
            <w:vAlign w:val="center"/>
          </w:tcPr>
          <w:p w:rsidR="00042FB9" w:rsidRDefault="00042FB9" w:rsidP="00042FB9">
            <w:pPr>
              <w:jc w:val="right"/>
              <w:rPr>
                <w:color w:val="000000"/>
                <w:sz w:val="14"/>
                <w:szCs w:val="14"/>
              </w:rPr>
            </w:pPr>
            <w:r>
              <w:rPr>
                <w:color w:val="000000"/>
                <w:sz w:val="14"/>
                <w:szCs w:val="14"/>
              </w:rPr>
              <w:t>8,230</w:t>
            </w:r>
          </w:p>
        </w:tc>
        <w:tc>
          <w:tcPr>
            <w:tcW w:w="720" w:type="dxa"/>
            <w:tcBorders>
              <w:top w:val="nil"/>
              <w:left w:val="nil"/>
              <w:bottom w:val="nil"/>
              <w:right w:val="nil"/>
            </w:tcBorders>
            <w:shd w:val="clear" w:color="auto" w:fill="auto"/>
            <w:tcMar>
              <w:left w:w="43" w:type="dxa"/>
              <w:right w:w="43" w:type="dxa"/>
            </w:tcMar>
            <w:vAlign w:val="center"/>
            <w:hideMark/>
          </w:tcPr>
          <w:p w:rsidR="00042FB9" w:rsidRDefault="00042FB9" w:rsidP="00042FB9">
            <w:pPr>
              <w:jc w:val="right"/>
              <w:rPr>
                <w:color w:val="000000"/>
                <w:sz w:val="14"/>
                <w:szCs w:val="14"/>
              </w:rPr>
            </w:pPr>
            <w:r>
              <w:rPr>
                <w:color w:val="000000"/>
                <w:sz w:val="14"/>
                <w:szCs w:val="14"/>
              </w:rPr>
              <w:t>9,065</w:t>
            </w:r>
          </w:p>
        </w:tc>
        <w:tc>
          <w:tcPr>
            <w:tcW w:w="720"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color w:val="000000"/>
                <w:sz w:val="14"/>
                <w:szCs w:val="14"/>
              </w:rPr>
            </w:pPr>
            <w:r>
              <w:rPr>
                <w:color w:val="000000"/>
                <w:sz w:val="14"/>
                <w:szCs w:val="14"/>
              </w:rPr>
              <w:t>7,148</w:t>
            </w:r>
          </w:p>
        </w:tc>
        <w:tc>
          <w:tcPr>
            <w:tcW w:w="720"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color w:val="000000"/>
                <w:sz w:val="14"/>
                <w:szCs w:val="14"/>
              </w:rPr>
            </w:pPr>
            <w:r>
              <w:rPr>
                <w:color w:val="000000"/>
                <w:sz w:val="14"/>
                <w:szCs w:val="14"/>
              </w:rPr>
              <w:t>8,366</w:t>
            </w:r>
          </w:p>
        </w:tc>
        <w:tc>
          <w:tcPr>
            <w:tcW w:w="720"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color w:val="000000"/>
                <w:sz w:val="14"/>
                <w:szCs w:val="14"/>
              </w:rPr>
            </w:pPr>
            <w:r>
              <w:rPr>
                <w:color w:val="000000"/>
                <w:sz w:val="14"/>
                <w:szCs w:val="14"/>
              </w:rPr>
              <w:t>8,862</w:t>
            </w:r>
          </w:p>
        </w:tc>
        <w:tc>
          <w:tcPr>
            <w:tcW w:w="652" w:type="dxa"/>
            <w:tcBorders>
              <w:top w:val="nil"/>
              <w:left w:val="nil"/>
              <w:bottom w:val="nil"/>
            </w:tcBorders>
            <w:shd w:val="clear" w:color="auto" w:fill="auto"/>
            <w:tcMar>
              <w:left w:w="43" w:type="dxa"/>
              <w:right w:w="43" w:type="dxa"/>
            </w:tcMar>
            <w:vAlign w:val="center"/>
          </w:tcPr>
          <w:p w:rsidR="00042FB9" w:rsidRDefault="00042FB9" w:rsidP="00042FB9">
            <w:pPr>
              <w:jc w:val="right"/>
              <w:rPr>
                <w:color w:val="000000"/>
                <w:sz w:val="14"/>
                <w:szCs w:val="14"/>
              </w:rPr>
            </w:pPr>
            <w:r>
              <w:rPr>
                <w:color w:val="000000"/>
                <w:sz w:val="14"/>
                <w:szCs w:val="14"/>
              </w:rPr>
              <w:t>7,598</w:t>
            </w:r>
          </w:p>
        </w:tc>
      </w:tr>
      <w:tr w:rsidR="00042FB9" w:rsidRPr="00BF4323" w:rsidTr="00042FB9">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042FB9" w:rsidRPr="00F1018F" w:rsidRDefault="00042FB9" w:rsidP="00042FB9">
            <w:pPr>
              <w:rPr>
                <w:sz w:val="14"/>
                <w:szCs w:val="14"/>
              </w:rPr>
            </w:pPr>
          </w:p>
        </w:tc>
        <w:tc>
          <w:tcPr>
            <w:tcW w:w="1890" w:type="dxa"/>
            <w:tcBorders>
              <w:top w:val="nil"/>
              <w:left w:val="nil"/>
              <w:bottom w:val="nil"/>
              <w:right w:val="nil"/>
            </w:tcBorders>
            <w:shd w:val="clear" w:color="auto" w:fill="auto"/>
            <w:vAlign w:val="center"/>
            <w:hideMark/>
          </w:tcPr>
          <w:p w:rsidR="00042FB9" w:rsidRPr="00F1018F" w:rsidRDefault="00042FB9" w:rsidP="00042FB9">
            <w:pPr>
              <w:rPr>
                <w:sz w:val="14"/>
                <w:szCs w:val="14"/>
              </w:rPr>
            </w:pPr>
            <w:r w:rsidRPr="00F1018F">
              <w:rPr>
                <w:sz w:val="14"/>
                <w:szCs w:val="14"/>
              </w:rPr>
              <w:t>Saudi Arabia</w:t>
            </w:r>
          </w:p>
        </w:tc>
        <w:tc>
          <w:tcPr>
            <w:tcW w:w="754" w:type="dxa"/>
            <w:tcBorders>
              <w:top w:val="nil"/>
              <w:left w:val="nil"/>
              <w:bottom w:val="nil"/>
              <w:right w:val="nil"/>
            </w:tcBorders>
            <w:shd w:val="clear" w:color="auto" w:fill="auto"/>
            <w:tcMar>
              <w:left w:w="43" w:type="dxa"/>
              <w:right w:w="43" w:type="dxa"/>
            </w:tcMar>
            <w:vAlign w:val="center"/>
            <w:hideMark/>
          </w:tcPr>
          <w:p w:rsidR="00042FB9" w:rsidRDefault="00042FB9" w:rsidP="00042FB9">
            <w:pPr>
              <w:jc w:val="right"/>
              <w:rPr>
                <w:color w:val="000000"/>
                <w:sz w:val="14"/>
                <w:szCs w:val="14"/>
              </w:rPr>
            </w:pPr>
            <w:r>
              <w:rPr>
                <w:color w:val="000000"/>
                <w:sz w:val="14"/>
                <w:szCs w:val="14"/>
              </w:rPr>
              <w:t>302,506</w:t>
            </w:r>
          </w:p>
        </w:tc>
        <w:tc>
          <w:tcPr>
            <w:tcW w:w="810"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color w:val="000000"/>
                <w:sz w:val="14"/>
                <w:szCs w:val="14"/>
              </w:rPr>
            </w:pPr>
            <w:r>
              <w:rPr>
                <w:color w:val="000000"/>
                <w:sz w:val="14"/>
                <w:szCs w:val="14"/>
              </w:rPr>
              <w:t>311,577</w:t>
            </w:r>
          </w:p>
        </w:tc>
        <w:tc>
          <w:tcPr>
            <w:tcW w:w="754"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color w:val="000000"/>
                <w:sz w:val="14"/>
                <w:szCs w:val="14"/>
              </w:rPr>
            </w:pPr>
            <w:r>
              <w:rPr>
                <w:color w:val="000000"/>
                <w:sz w:val="14"/>
                <w:szCs w:val="14"/>
              </w:rPr>
              <w:t>6,670</w:t>
            </w:r>
          </w:p>
        </w:tc>
        <w:tc>
          <w:tcPr>
            <w:tcW w:w="720" w:type="dxa"/>
            <w:tcBorders>
              <w:top w:val="nil"/>
              <w:left w:val="nil"/>
              <w:bottom w:val="nil"/>
              <w:right w:val="nil"/>
            </w:tcBorders>
            <w:tcMar>
              <w:left w:w="43" w:type="dxa"/>
              <w:right w:w="43" w:type="dxa"/>
            </w:tcMar>
            <w:vAlign w:val="center"/>
          </w:tcPr>
          <w:p w:rsidR="00042FB9" w:rsidRDefault="00042FB9" w:rsidP="00042FB9">
            <w:pPr>
              <w:jc w:val="right"/>
              <w:rPr>
                <w:color w:val="000000"/>
                <w:sz w:val="14"/>
                <w:szCs w:val="14"/>
              </w:rPr>
            </w:pPr>
            <w:r>
              <w:rPr>
                <w:color w:val="000000"/>
                <w:sz w:val="14"/>
                <w:szCs w:val="14"/>
              </w:rPr>
              <w:t>25,197</w:t>
            </w:r>
          </w:p>
        </w:tc>
        <w:tc>
          <w:tcPr>
            <w:tcW w:w="720" w:type="dxa"/>
            <w:tcBorders>
              <w:top w:val="nil"/>
              <w:left w:val="nil"/>
              <w:bottom w:val="nil"/>
              <w:right w:val="nil"/>
            </w:tcBorders>
            <w:shd w:val="clear" w:color="auto" w:fill="auto"/>
            <w:tcMar>
              <w:left w:w="43" w:type="dxa"/>
              <w:right w:w="43" w:type="dxa"/>
            </w:tcMar>
            <w:vAlign w:val="center"/>
            <w:hideMark/>
          </w:tcPr>
          <w:p w:rsidR="00042FB9" w:rsidRDefault="00042FB9" w:rsidP="00042FB9">
            <w:pPr>
              <w:jc w:val="right"/>
              <w:rPr>
                <w:color w:val="000000"/>
                <w:sz w:val="14"/>
                <w:szCs w:val="14"/>
              </w:rPr>
            </w:pPr>
            <w:r>
              <w:rPr>
                <w:color w:val="000000"/>
                <w:sz w:val="14"/>
                <w:szCs w:val="14"/>
              </w:rPr>
              <w:t>28,434</w:t>
            </w:r>
          </w:p>
        </w:tc>
        <w:tc>
          <w:tcPr>
            <w:tcW w:w="720"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color w:val="000000"/>
                <w:sz w:val="14"/>
                <w:szCs w:val="14"/>
              </w:rPr>
            </w:pPr>
            <w:r>
              <w:rPr>
                <w:color w:val="000000"/>
                <w:sz w:val="14"/>
                <w:szCs w:val="14"/>
              </w:rPr>
              <w:t>26,427</w:t>
            </w:r>
          </w:p>
        </w:tc>
        <w:tc>
          <w:tcPr>
            <w:tcW w:w="720"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color w:val="000000"/>
                <w:sz w:val="14"/>
                <w:szCs w:val="14"/>
              </w:rPr>
            </w:pPr>
            <w:r>
              <w:rPr>
                <w:color w:val="000000"/>
                <w:sz w:val="14"/>
                <w:szCs w:val="14"/>
              </w:rPr>
              <w:t>36,579</w:t>
            </w:r>
          </w:p>
        </w:tc>
        <w:tc>
          <w:tcPr>
            <w:tcW w:w="720"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color w:val="000000"/>
                <w:sz w:val="14"/>
                <w:szCs w:val="14"/>
              </w:rPr>
            </w:pPr>
            <w:r>
              <w:rPr>
                <w:color w:val="000000"/>
                <w:sz w:val="14"/>
                <w:szCs w:val="14"/>
              </w:rPr>
              <w:t>31,075</w:t>
            </w:r>
          </w:p>
        </w:tc>
        <w:tc>
          <w:tcPr>
            <w:tcW w:w="652" w:type="dxa"/>
            <w:tcBorders>
              <w:top w:val="nil"/>
              <w:left w:val="nil"/>
              <w:bottom w:val="nil"/>
            </w:tcBorders>
            <w:shd w:val="clear" w:color="auto" w:fill="auto"/>
            <w:tcMar>
              <w:left w:w="43" w:type="dxa"/>
              <w:right w:w="43" w:type="dxa"/>
            </w:tcMar>
            <w:vAlign w:val="center"/>
          </w:tcPr>
          <w:p w:rsidR="00042FB9" w:rsidRDefault="00042FB9" w:rsidP="00042FB9">
            <w:pPr>
              <w:jc w:val="right"/>
              <w:rPr>
                <w:color w:val="000000"/>
                <w:sz w:val="14"/>
                <w:szCs w:val="14"/>
              </w:rPr>
            </w:pPr>
            <w:r>
              <w:rPr>
                <w:color w:val="000000"/>
                <w:sz w:val="14"/>
                <w:szCs w:val="14"/>
              </w:rPr>
              <w:t>36,794</w:t>
            </w:r>
          </w:p>
        </w:tc>
      </w:tr>
      <w:tr w:rsidR="00042FB9" w:rsidRPr="00BF4323" w:rsidTr="00042FB9">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042FB9" w:rsidRPr="00F1018F" w:rsidRDefault="00042FB9" w:rsidP="00042FB9">
            <w:pPr>
              <w:rPr>
                <w:sz w:val="14"/>
                <w:szCs w:val="14"/>
              </w:rPr>
            </w:pPr>
          </w:p>
        </w:tc>
        <w:tc>
          <w:tcPr>
            <w:tcW w:w="1890" w:type="dxa"/>
            <w:tcBorders>
              <w:top w:val="nil"/>
              <w:left w:val="nil"/>
              <w:bottom w:val="nil"/>
              <w:right w:val="nil"/>
            </w:tcBorders>
            <w:shd w:val="clear" w:color="auto" w:fill="auto"/>
            <w:vAlign w:val="center"/>
            <w:hideMark/>
          </w:tcPr>
          <w:p w:rsidR="00042FB9" w:rsidRPr="00F1018F" w:rsidRDefault="00042FB9" w:rsidP="00042FB9">
            <w:pPr>
              <w:rPr>
                <w:sz w:val="14"/>
                <w:szCs w:val="14"/>
              </w:rPr>
            </w:pPr>
            <w:r w:rsidRPr="00F1018F">
              <w:rPr>
                <w:sz w:val="14"/>
                <w:szCs w:val="14"/>
              </w:rPr>
              <w:t>Turkey</w:t>
            </w:r>
          </w:p>
        </w:tc>
        <w:tc>
          <w:tcPr>
            <w:tcW w:w="754" w:type="dxa"/>
            <w:tcBorders>
              <w:top w:val="nil"/>
              <w:left w:val="nil"/>
              <w:bottom w:val="nil"/>
              <w:right w:val="nil"/>
            </w:tcBorders>
            <w:shd w:val="clear" w:color="auto" w:fill="auto"/>
            <w:tcMar>
              <w:left w:w="43" w:type="dxa"/>
              <w:right w:w="43" w:type="dxa"/>
            </w:tcMar>
            <w:vAlign w:val="center"/>
            <w:hideMark/>
          </w:tcPr>
          <w:p w:rsidR="00042FB9" w:rsidRDefault="00042FB9" w:rsidP="00042FB9">
            <w:pPr>
              <w:jc w:val="right"/>
              <w:rPr>
                <w:color w:val="000000"/>
                <w:sz w:val="14"/>
                <w:szCs w:val="14"/>
              </w:rPr>
            </w:pPr>
            <w:r>
              <w:rPr>
                <w:color w:val="000000"/>
                <w:sz w:val="14"/>
                <w:szCs w:val="14"/>
              </w:rPr>
              <w:t>335,579</w:t>
            </w:r>
          </w:p>
        </w:tc>
        <w:tc>
          <w:tcPr>
            <w:tcW w:w="810"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color w:val="000000"/>
                <w:sz w:val="14"/>
                <w:szCs w:val="14"/>
              </w:rPr>
            </w:pPr>
            <w:r>
              <w:rPr>
                <w:color w:val="000000"/>
                <w:sz w:val="14"/>
                <w:szCs w:val="14"/>
              </w:rPr>
              <w:t>286,538</w:t>
            </w:r>
          </w:p>
        </w:tc>
        <w:tc>
          <w:tcPr>
            <w:tcW w:w="754"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color w:val="000000"/>
                <w:sz w:val="14"/>
                <w:szCs w:val="14"/>
              </w:rPr>
            </w:pPr>
            <w:r>
              <w:rPr>
                <w:color w:val="000000"/>
                <w:sz w:val="14"/>
                <w:szCs w:val="14"/>
              </w:rPr>
              <w:t>22,381</w:t>
            </w:r>
          </w:p>
        </w:tc>
        <w:tc>
          <w:tcPr>
            <w:tcW w:w="720" w:type="dxa"/>
            <w:tcBorders>
              <w:top w:val="nil"/>
              <w:left w:val="nil"/>
              <w:bottom w:val="nil"/>
              <w:right w:val="nil"/>
            </w:tcBorders>
            <w:tcMar>
              <w:left w:w="43" w:type="dxa"/>
              <w:right w:w="43" w:type="dxa"/>
            </w:tcMar>
            <w:vAlign w:val="center"/>
          </w:tcPr>
          <w:p w:rsidR="00042FB9" w:rsidRDefault="00042FB9" w:rsidP="00042FB9">
            <w:pPr>
              <w:jc w:val="right"/>
              <w:rPr>
                <w:color w:val="000000"/>
                <w:sz w:val="14"/>
                <w:szCs w:val="14"/>
              </w:rPr>
            </w:pPr>
            <w:r>
              <w:rPr>
                <w:color w:val="000000"/>
                <w:sz w:val="14"/>
                <w:szCs w:val="14"/>
              </w:rPr>
              <w:t>23,788</w:t>
            </w:r>
          </w:p>
        </w:tc>
        <w:tc>
          <w:tcPr>
            <w:tcW w:w="720" w:type="dxa"/>
            <w:tcBorders>
              <w:top w:val="nil"/>
              <w:left w:val="nil"/>
              <w:bottom w:val="nil"/>
              <w:right w:val="nil"/>
            </w:tcBorders>
            <w:shd w:val="clear" w:color="auto" w:fill="auto"/>
            <w:tcMar>
              <w:left w:w="43" w:type="dxa"/>
              <w:right w:w="43" w:type="dxa"/>
            </w:tcMar>
            <w:vAlign w:val="center"/>
            <w:hideMark/>
          </w:tcPr>
          <w:p w:rsidR="00042FB9" w:rsidRDefault="00042FB9" w:rsidP="00042FB9">
            <w:pPr>
              <w:jc w:val="right"/>
              <w:rPr>
                <w:color w:val="000000"/>
                <w:sz w:val="14"/>
                <w:szCs w:val="14"/>
              </w:rPr>
            </w:pPr>
            <w:r>
              <w:rPr>
                <w:color w:val="000000"/>
                <w:sz w:val="14"/>
                <w:szCs w:val="14"/>
              </w:rPr>
              <w:t>28,110</w:t>
            </w:r>
          </w:p>
        </w:tc>
        <w:tc>
          <w:tcPr>
            <w:tcW w:w="720"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color w:val="000000"/>
                <w:sz w:val="14"/>
                <w:szCs w:val="14"/>
              </w:rPr>
            </w:pPr>
            <w:r>
              <w:rPr>
                <w:color w:val="000000"/>
                <w:sz w:val="14"/>
                <w:szCs w:val="14"/>
              </w:rPr>
              <w:t>32,181</w:t>
            </w:r>
          </w:p>
        </w:tc>
        <w:tc>
          <w:tcPr>
            <w:tcW w:w="720"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color w:val="000000"/>
                <w:sz w:val="14"/>
                <w:szCs w:val="14"/>
              </w:rPr>
            </w:pPr>
            <w:r>
              <w:rPr>
                <w:color w:val="000000"/>
                <w:sz w:val="14"/>
                <w:szCs w:val="14"/>
              </w:rPr>
              <w:t>25,225</w:t>
            </w:r>
          </w:p>
        </w:tc>
        <w:tc>
          <w:tcPr>
            <w:tcW w:w="720"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color w:val="000000"/>
                <w:sz w:val="14"/>
                <w:szCs w:val="14"/>
              </w:rPr>
            </w:pPr>
            <w:r>
              <w:rPr>
                <w:color w:val="000000"/>
                <w:sz w:val="14"/>
                <w:szCs w:val="14"/>
              </w:rPr>
              <w:t>19,787</w:t>
            </w:r>
          </w:p>
        </w:tc>
        <w:tc>
          <w:tcPr>
            <w:tcW w:w="652" w:type="dxa"/>
            <w:tcBorders>
              <w:top w:val="nil"/>
              <w:left w:val="nil"/>
              <w:bottom w:val="nil"/>
            </w:tcBorders>
            <w:shd w:val="clear" w:color="auto" w:fill="auto"/>
            <w:tcMar>
              <w:left w:w="43" w:type="dxa"/>
              <w:right w:w="43" w:type="dxa"/>
            </w:tcMar>
            <w:vAlign w:val="center"/>
          </w:tcPr>
          <w:p w:rsidR="00042FB9" w:rsidRDefault="00042FB9" w:rsidP="00042FB9">
            <w:pPr>
              <w:jc w:val="right"/>
              <w:rPr>
                <w:color w:val="000000"/>
                <w:sz w:val="14"/>
                <w:szCs w:val="14"/>
              </w:rPr>
            </w:pPr>
            <w:r>
              <w:rPr>
                <w:color w:val="000000"/>
                <w:sz w:val="14"/>
                <w:szCs w:val="14"/>
              </w:rPr>
              <w:t>23,604</w:t>
            </w:r>
          </w:p>
        </w:tc>
      </w:tr>
      <w:tr w:rsidR="00042FB9" w:rsidRPr="00BF4323" w:rsidTr="00042FB9">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042FB9" w:rsidRPr="00F1018F" w:rsidRDefault="00042FB9" w:rsidP="00042FB9">
            <w:pPr>
              <w:rPr>
                <w:sz w:val="14"/>
                <w:szCs w:val="14"/>
              </w:rPr>
            </w:pPr>
          </w:p>
        </w:tc>
        <w:tc>
          <w:tcPr>
            <w:tcW w:w="1890" w:type="dxa"/>
            <w:tcBorders>
              <w:top w:val="nil"/>
              <w:left w:val="nil"/>
              <w:bottom w:val="nil"/>
              <w:right w:val="nil"/>
            </w:tcBorders>
            <w:shd w:val="clear" w:color="auto" w:fill="auto"/>
            <w:vAlign w:val="center"/>
            <w:hideMark/>
          </w:tcPr>
          <w:p w:rsidR="00042FB9" w:rsidRPr="00F1018F" w:rsidRDefault="00042FB9" w:rsidP="00042FB9">
            <w:pPr>
              <w:rPr>
                <w:sz w:val="14"/>
                <w:szCs w:val="14"/>
              </w:rPr>
            </w:pPr>
            <w:r w:rsidRPr="00F1018F">
              <w:rPr>
                <w:sz w:val="14"/>
                <w:szCs w:val="14"/>
              </w:rPr>
              <w:t>United Arab Emirates</w:t>
            </w:r>
          </w:p>
        </w:tc>
        <w:tc>
          <w:tcPr>
            <w:tcW w:w="754" w:type="dxa"/>
            <w:tcBorders>
              <w:top w:val="nil"/>
              <w:left w:val="nil"/>
              <w:bottom w:val="nil"/>
              <w:right w:val="nil"/>
            </w:tcBorders>
            <w:shd w:val="clear" w:color="auto" w:fill="auto"/>
            <w:tcMar>
              <w:left w:w="43" w:type="dxa"/>
              <w:right w:w="43" w:type="dxa"/>
            </w:tcMar>
            <w:vAlign w:val="center"/>
            <w:hideMark/>
          </w:tcPr>
          <w:p w:rsidR="00042FB9" w:rsidRDefault="00042FB9" w:rsidP="00042FB9">
            <w:pPr>
              <w:jc w:val="right"/>
              <w:rPr>
                <w:color w:val="000000"/>
                <w:sz w:val="14"/>
                <w:szCs w:val="14"/>
              </w:rPr>
            </w:pPr>
            <w:r>
              <w:rPr>
                <w:color w:val="000000"/>
                <w:sz w:val="14"/>
                <w:szCs w:val="14"/>
              </w:rPr>
              <w:t>936,611</w:t>
            </w:r>
          </w:p>
        </w:tc>
        <w:tc>
          <w:tcPr>
            <w:tcW w:w="810"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color w:val="000000"/>
                <w:sz w:val="14"/>
                <w:szCs w:val="14"/>
              </w:rPr>
            </w:pPr>
            <w:r>
              <w:rPr>
                <w:color w:val="000000"/>
                <w:sz w:val="14"/>
                <w:szCs w:val="14"/>
              </w:rPr>
              <w:t>917,539</w:t>
            </w:r>
          </w:p>
        </w:tc>
        <w:tc>
          <w:tcPr>
            <w:tcW w:w="754"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color w:val="000000"/>
                <w:sz w:val="14"/>
                <w:szCs w:val="14"/>
              </w:rPr>
            </w:pPr>
            <w:r>
              <w:rPr>
                <w:color w:val="000000"/>
                <w:sz w:val="14"/>
                <w:szCs w:val="14"/>
              </w:rPr>
              <w:t>80,147</w:t>
            </w:r>
          </w:p>
        </w:tc>
        <w:tc>
          <w:tcPr>
            <w:tcW w:w="720" w:type="dxa"/>
            <w:tcBorders>
              <w:top w:val="nil"/>
              <w:left w:val="nil"/>
              <w:bottom w:val="nil"/>
              <w:right w:val="nil"/>
            </w:tcBorders>
            <w:tcMar>
              <w:left w:w="43" w:type="dxa"/>
              <w:right w:w="43" w:type="dxa"/>
            </w:tcMar>
            <w:vAlign w:val="center"/>
          </w:tcPr>
          <w:p w:rsidR="00042FB9" w:rsidRDefault="00042FB9" w:rsidP="00042FB9">
            <w:pPr>
              <w:jc w:val="right"/>
              <w:rPr>
                <w:color w:val="000000"/>
                <w:sz w:val="14"/>
                <w:szCs w:val="14"/>
              </w:rPr>
            </w:pPr>
            <w:r>
              <w:rPr>
                <w:color w:val="000000"/>
                <w:sz w:val="14"/>
                <w:szCs w:val="14"/>
              </w:rPr>
              <w:t>60,377</w:t>
            </w:r>
          </w:p>
        </w:tc>
        <w:tc>
          <w:tcPr>
            <w:tcW w:w="720" w:type="dxa"/>
            <w:tcBorders>
              <w:top w:val="nil"/>
              <w:left w:val="nil"/>
              <w:bottom w:val="nil"/>
              <w:right w:val="nil"/>
            </w:tcBorders>
            <w:shd w:val="clear" w:color="auto" w:fill="auto"/>
            <w:tcMar>
              <w:left w:w="43" w:type="dxa"/>
              <w:right w:w="43" w:type="dxa"/>
            </w:tcMar>
            <w:vAlign w:val="center"/>
            <w:hideMark/>
          </w:tcPr>
          <w:p w:rsidR="00042FB9" w:rsidRDefault="00042FB9" w:rsidP="00042FB9">
            <w:pPr>
              <w:jc w:val="right"/>
              <w:rPr>
                <w:color w:val="000000"/>
                <w:sz w:val="14"/>
                <w:szCs w:val="14"/>
              </w:rPr>
            </w:pPr>
            <w:r>
              <w:rPr>
                <w:color w:val="000000"/>
                <w:sz w:val="14"/>
                <w:szCs w:val="14"/>
              </w:rPr>
              <w:t>116,734</w:t>
            </w:r>
          </w:p>
        </w:tc>
        <w:tc>
          <w:tcPr>
            <w:tcW w:w="720"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color w:val="000000"/>
                <w:sz w:val="14"/>
                <w:szCs w:val="14"/>
              </w:rPr>
            </w:pPr>
            <w:r>
              <w:rPr>
                <w:color w:val="000000"/>
                <w:sz w:val="14"/>
                <w:szCs w:val="14"/>
              </w:rPr>
              <w:t>90,242</w:t>
            </w:r>
          </w:p>
        </w:tc>
        <w:tc>
          <w:tcPr>
            <w:tcW w:w="720"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color w:val="000000"/>
                <w:sz w:val="14"/>
                <w:szCs w:val="14"/>
              </w:rPr>
            </w:pPr>
            <w:r>
              <w:rPr>
                <w:color w:val="000000"/>
                <w:sz w:val="14"/>
                <w:szCs w:val="14"/>
              </w:rPr>
              <w:t>104,342</w:t>
            </w:r>
          </w:p>
        </w:tc>
        <w:tc>
          <w:tcPr>
            <w:tcW w:w="720"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color w:val="000000"/>
                <w:sz w:val="14"/>
                <w:szCs w:val="14"/>
              </w:rPr>
            </w:pPr>
            <w:r>
              <w:rPr>
                <w:color w:val="000000"/>
                <w:sz w:val="14"/>
                <w:szCs w:val="14"/>
              </w:rPr>
              <w:t>99,163</w:t>
            </w:r>
          </w:p>
        </w:tc>
        <w:tc>
          <w:tcPr>
            <w:tcW w:w="652" w:type="dxa"/>
            <w:tcBorders>
              <w:top w:val="nil"/>
              <w:left w:val="nil"/>
              <w:bottom w:val="nil"/>
            </w:tcBorders>
            <w:shd w:val="clear" w:color="auto" w:fill="auto"/>
            <w:tcMar>
              <w:left w:w="43" w:type="dxa"/>
              <w:right w:w="43" w:type="dxa"/>
            </w:tcMar>
            <w:vAlign w:val="center"/>
          </w:tcPr>
          <w:p w:rsidR="00042FB9" w:rsidRDefault="00042FB9" w:rsidP="00042FB9">
            <w:pPr>
              <w:jc w:val="right"/>
              <w:rPr>
                <w:color w:val="000000"/>
                <w:sz w:val="14"/>
                <w:szCs w:val="14"/>
              </w:rPr>
            </w:pPr>
            <w:r>
              <w:rPr>
                <w:color w:val="000000"/>
                <w:sz w:val="14"/>
                <w:szCs w:val="14"/>
              </w:rPr>
              <w:t>79,907</w:t>
            </w:r>
          </w:p>
        </w:tc>
      </w:tr>
      <w:tr w:rsidR="00042FB9" w:rsidRPr="00BF4323" w:rsidTr="00042FB9">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042FB9" w:rsidRPr="00F1018F" w:rsidRDefault="00042FB9" w:rsidP="00042FB9">
            <w:pPr>
              <w:rPr>
                <w:sz w:val="14"/>
                <w:szCs w:val="14"/>
              </w:rPr>
            </w:pPr>
          </w:p>
        </w:tc>
        <w:tc>
          <w:tcPr>
            <w:tcW w:w="1890" w:type="dxa"/>
            <w:tcBorders>
              <w:top w:val="nil"/>
              <w:left w:val="nil"/>
              <w:bottom w:val="nil"/>
              <w:right w:val="nil"/>
            </w:tcBorders>
            <w:shd w:val="clear" w:color="auto" w:fill="auto"/>
            <w:vAlign w:val="center"/>
            <w:hideMark/>
          </w:tcPr>
          <w:p w:rsidR="00042FB9" w:rsidRPr="00F1018F" w:rsidRDefault="00042FB9" w:rsidP="00042FB9">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042FB9" w:rsidRDefault="00042FB9" w:rsidP="00042FB9">
            <w:pPr>
              <w:jc w:val="right"/>
              <w:rPr>
                <w:color w:val="000000"/>
                <w:sz w:val="14"/>
                <w:szCs w:val="14"/>
              </w:rPr>
            </w:pPr>
            <w:r>
              <w:rPr>
                <w:color w:val="000000"/>
                <w:sz w:val="14"/>
                <w:szCs w:val="14"/>
              </w:rPr>
              <w:t>371,015</w:t>
            </w:r>
          </w:p>
        </w:tc>
        <w:tc>
          <w:tcPr>
            <w:tcW w:w="810"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color w:val="000000"/>
                <w:sz w:val="14"/>
                <w:szCs w:val="14"/>
              </w:rPr>
            </w:pPr>
            <w:r>
              <w:rPr>
                <w:color w:val="000000"/>
                <w:sz w:val="14"/>
                <w:szCs w:val="14"/>
              </w:rPr>
              <w:t>399,013</w:t>
            </w:r>
          </w:p>
        </w:tc>
        <w:tc>
          <w:tcPr>
            <w:tcW w:w="754"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color w:val="000000"/>
                <w:sz w:val="14"/>
                <w:szCs w:val="14"/>
              </w:rPr>
            </w:pPr>
            <w:r>
              <w:rPr>
                <w:color w:val="000000"/>
                <w:sz w:val="14"/>
                <w:szCs w:val="14"/>
              </w:rPr>
              <w:t>29,901</w:t>
            </w:r>
          </w:p>
        </w:tc>
        <w:tc>
          <w:tcPr>
            <w:tcW w:w="720" w:type="dxa"/>
            <w:tcBorders>
              <w:top w:val="nil"/>
              <w:left w:val="nil"/>
              <w:bottom w:val="nil"/>
              <w:right w:val="nil"/>
            </w:tcBorders>
            <w:tcMar>
              <w:left w:w="43" w:type="dxa"/>
              <w:right w:w="43" w:type="dxa"/>
            </w:tcMar>
            <w:vAlign w:val="center"/>
          </w:tcPr>
          <w:p w:rsidR="00042FB9" w:rsidRDefault="00042FB9" w:rsidP="00042FB9">
            <w:pPr>
              <w:jc w:val="right"/>
              <w:rPr>
                <w:color w:val="000000"/>
                <w:sz w:val="14"/>
                <w:szCs w:val="14"/>
              </w:rPr>
            </w:pPr>
            <w:r>
              <w:rPr>
                <w:color w:val="000000"/>
                <w:sz w:val="14"/>
                <w:szCs w:val="14"/>
              </w:rPr>
              <w:t>27,520</w:t>
            </w:r>
          </w:p>
        </w:tc>
        <w:tc>
          <w:tcPr>
            <w:tcW w:w="720" w:type="dxa"/>
            <w:tcBorders>
              <w:top w:val="nil"/>
              <w:left w:val="nil"/>
              <w:bottom w:val="nil"/>
              <w:right w:val="nil"/>
            </w:tcBorders>
            <w:shd w:val="clear" w:color="auto" w:fill="auto"/>
            <w:tcMar>
              <w:left w:w="43" w:type="dxa"/>
              <w:right w:w="43" w:type="dxa"/>
            </w:tcMar>
            <w:vAlign w:val="center"/>
            <w:hideMark/>
          </w:tcPr>
          <w:p w:rsidR="00042FB9" w:rsidRDefault="00042FB9" w:rsidP="00042FB9">
            <w:pPr>
              <w:jc w:val="right"/>
              <w:rPr>
                <w:color w:val="000000"/>
                <w:sz w:val="14"/>
                <w:szCs w:val="14"/>
              </w:rPr>
            </w:pPr>
            <w:r>
              <w:rPr>
                <w:color w:val="000000"/>
                <w:sz w:val="14"/>
                <w:szCs w:val="14"/>
              </w:rPr>
              <w:t>47,252</w:t>
            </w:r>
          </w:p>
        </w:tc>
        <w:tc>
          <w:tcPr>
            <w:tcW w:w="720"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color w:val="000000"/>
                <w:sz w:val="14"/>
                <w:szCs w:val="14"/>
              </w:rPr>
            </w:pPr>
            <w:r>
              <w:rPr>
                <w:color w:val="000000"/>
                <w:sz w:val="14"/>
                <w:szCs w:val="14"/>
              </w:rPr>
              <w:t>39,801</w:t>
            </w:r>
          </w:p>
        </w:tc>
        <w:tc>
          <w:tcPr>
            <w:tcW w:w="720"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color w:val="000000"/>
                <w:sz w:val="14"/>
                <w:szCs w:val="14"/>
              </w:rPr>
            </w:pPr>
            <w:r>
              <w:rPr>
                <w:color w:val="000000"/>
                <w:sz w:val="14"/>
                <w:szCs w:val="14"/>
              </w:rPr>
              <w:t>43,390</w:t>
            </w:r>
          </w:p>
        </w:tc>
        <w:tc>
          <w:tcPr>
            <w:tcW w:w="720"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color w:val="000000"/>
                <w:sz w:val="14"/>
                <w:szCs w:val="14"/>
              </w:rPr>
            </w:pPr>
            <w:r>
              <w:rPr>
                <w:color w:val="000000"/>
                <w:sz w:val="14"/>
                <w:szCs w:val="14"/>
              </w:rPr>
              <w:t>30,495</w:t>
            </w:r>
          </w:p>
        </w:tc>
        <w:tc>
          <w:tcPr>
            <w:tcW w:w="652" w:type="dxa"/>
            <w:tcBorders>
              <w:top w:val="nil"/>
              <w:left w:val="nil"/>
              <w:bottom w:val="nil"/>
            </w:tcBorders>
            <w:shd w:val="clear" w:color="auto" w:fill="auto"/>
            <w:tcMar>
              <w:left w:w="43" w:type="dxa"/>
              <w:right w:w="43" w:type="dxa"/>
            </w:tcMar>
            <w:vAlign w:val="center"/>
          </w:tcPr>
          <w:p w:rsidR="00042FB9" w:rsidRDefault="00042FB9" w:rsidP="00042FB9">
            <w:pPr>
              <w:jc w:val="right"/>
              <w:rPr>
                <w:color w:val="000000"/>
                <w:sz w:val="14"/>
                <w:szCs w:val="14"/>
              </w:rPr>
            </w:pPr>
            <w:r>
              <w:rPr>
                <w:color w:val="000000"/>
                <w:sz w:val="14"/>
                <w:szCs w:val="14"/>
              </w:rPr>
              <w:t>37,448</w:t>
            </w:r>
          </w:p>
        </w:tc>
      </w:tr>
      <w:tr w:rsidR="00042FB9" w:rsidRPr="00BF4323" w:rsidTr="00042FB9">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042FB9" w:rsidRPr="00F1018F" w:rsidRDefault="00042FB9" w:rsidP="00042FB9">
            <w:pPr>
              <w:rPr>
                <w:b/>
                <w:bCs/>
                <w:sz w:val="14"/>
                <w:szCs w:val="14"/>
              </w:rPr>
            </w:pPr>
            <w:r w:rsidRPr="00F1018F">
              <w:rPr>
                <w:b/>
                <w:bCs/>
                <w:sz w:val="14"/>
                <w:szCs w:val="14"/>
              </w:rPr>
              <w:t>R.</w:t>
            </w:r>
          </w:p>
        </w:tc>
        <w:tc>
          <w:tcPr>
            <w:tcW w:w="1890" w:type="dxa"/>
            <w:tcBorders>
              <w:top w:val="nil"/>
              <w:left w:val="nil"/>
              <w:bottom w:val="nil"/>
              <w:right w:val="nil"/>
            </w:tcBorders>
            <w:shd w:val="clear" w:color="auto" w:fill="auto"/>
            <w:vAlign w:val="center"/>
            <w:hideMark/>
          </w:tcPr>
          <w:p w:rsidR="00042FB9" w:rsidRPr="00F1018F" w:rsidRDefault="00042FB9" w:rsidP="00042FB9">
            <w:pPr>
              <w:rPr>
                <w:b/>
                <w:bCs/>
                <w:sz w:val="14"/>
                <w:szCs w:val="14"/>
              </w:rPr>
            </w:pPr>
            <w:r w:rsidRPr="00F1018F">
              <w:rPr>
                <w:b/>
                <w:bCs/>
                <w:sz w:val="14"/>
                <w:szCs w:val="14"/>
              </w:rPr>
              <w:t>Australia &amp; New Zealand</w:t>
            </w:r>
          </w:p>
        </w:tc>
        <w:tc>
          <w:tcPr>
            <w:tcW w:w="754" w:type="dxa"/>
            <w:tcBorders>
              <w:top w:val="nil"/>
              <w:left w:val="nil"/>
              <w:bottom w:val="nil"/>
              <w:right w:val="nil"/>
            </w:tcBorders>
            <w:shd w:val="clear" w:color="auto" w:fill="auto"/>
            <w:tcMar>
              <w:left w:w="43" w:type="dxa"/>
              <w:right w:w="43" w:type="dxa"/>
            </w:tcMar>
            <w:vAlign w:val="center"/>
            <w:hideMark/>
          </w:tcPr>
          <w:p w:rsidR="00042FB9" w:rsidRDefault="00042FB9" w:rsidP="00042FB9">
            <w:pPr>
              <w:jc w:val="right"/>
              <w:rPr>
                <w:b/>
                <w:bCs/>
                <w:color w:val="000000"/>
                <w:sz w:val="14"/>
                <w:szCs w:val="14"/>
              </w:rPr>
            </w:pPr>
            <w:r>
              <w:rPr>
                <w:b/>
                <w:bCs/>
                <w:color w:val="000000"/>
                <w:sz w:val="14"/>
                <w:szCs w:val="14"/>
              </w:rPr>
              <w:t>284,297</w:t>
            </w:r>
          </w:p>
        </w:tc>
        <w:tc>
          <w:tcPr>
            <w:tcW w:w="810"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b/>
                <w:bCs/>
                <w:color w:val="000000"/>
                <w:sz w:val="14"/>
                <w:szCs w:val="14"/>
              </w:rPr>
            </w:pPr>
            <w:r>
              <w:rPr>
                <w:b/>
                <w:bCs/>
                <w:color w:val="000000"/>
                <w:sz w:val="14"/>
                <w:szCs w:val="14"/>
              </w:rPr>
              <w:t>263,909</w:t>
            </w:r>
          </w:p>
        </w:tc>
        <w:tc>
          <w:tcPr>
            <w:tcW w:w="754"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b/>
                <w:bCs/>
                <w:color w:val="000000"/>
                <w:sz w:val="14"/>
                <w:szCs w:val="14"/>
              </w:rPr>
            </w:pPr>
            <w:r>
              <w:rPr>
                <w:b/>
                <w:bCs/>
                <w:color w:val="000000"/>
                <w:sz w:val="14"/>
                <w:szCs w:val="14"/>
              </w:rPr>
              <w:t>22,192</w:t>
            </w:r>
          </w:p>
        </w:tc>
        <w:tc>
          <w:tcPr>
            <w:tcW w:w="720" w:type="dxa"/>
            <w:tcBorders>
              <w:top w:val="nil"/>
              <w:left w:val="nil"/>
              <w:bottom w:val="nil"/>
              <w:right w:val="nil"/>
            </w:tcBorders>
            <w:tcMar>
              <w:left w:w="43" w:type="dxa"/>
              <w:right w:w="43" w:type="dxa"/>
            </w:tcMar>
            <w:vAlign w:val="center"/>
          </w:tcPr>
          <w:p w:rsidR="00042FB9" w:rsidRDefault="00042FB9" w:rsidP="00042FB9">
            <w:pPr>
              <w:jc w:val="right"/>
              <w:rPr>
                <w:b/>
                <w:bCs/>
                <w:color w:val="000000"/>
                <w:sz w:val="14"/>
                <w:szCs w:val="14"/>
              </w:rPr>
            </w:pPr>
            <w:r>
              <w:rPr>
                <w:b/>
                <w:bCs/>
                <w:color w:val="000000"/>
                <w:sz w:val="14"/>
                <w:szCs w:val="14"/>
              </w:rPr>
              <w:t>18,647</w:t>
            </w:r>
          </w:p>
        </w:tc>
        <w:tc>
          <w:tcPr>
            <w:tcW w:w="720" w:type="dxa"/>
            <w:tcBorders>
              <w:top w:val="nil"/>
              <w:left w:val="nil"/>
              <w:bottom w:val="nil"/>
              <w:right w:val="nil"/>
            </w:tcBorders>
            <w:shd w:val="clear" w:color="auto" w:fill="auto"/>
            <w:tcMar>
              <w:left w:w="43" w:type="dxa"/>
              <w:right w:w="43" w:type="dxa"/>
            </w:tcMar>
            <w:vAlign w:val="center"/>
            <w:hideMark/>
          </w:tcPr>
          <w:p w:rsidR="00042FB9" w:rsidRDefault="00042FB9" w:rsidP="00042FB9">
            <w:pPr>
              <w:jc w:val="right"/>
              <w:rPr>
                <w:b/>
                <w:bCs/>
                <w:color w:val="000000"/>
                <w:sz w:val="14"/>
                <w:szCs w:val="14"/>
              </w:rPr>
            </w:pPr>
            <w:r>
              <w:rPr>
                <w:b/>
                <w:bCs/>
                <w:color w:val="000000"/>
                <w:sz w:val="14"/>
                <w:szCs w:val="14"/>
              </w:rPr>
              <w:t>18,882</w:t>
            </w:r>
          </w:p>
        </w:tc>
        <w:tc>
          <w:tcPr>
            <w:tcW w:w="720"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b/>
                <w:bCs/>
                <w:color w:val="000000"/>
                <w:sz w:val="14"/>
                <w:szCs w:val="14"/>
              </w:rPr>
            </w:pPr>
            <w:r>
              <w:rPr>
                <w:b/>
                <w:bCs/>
                <w:color w:val="000000"/>
                <w:sz w:val="14"/>
                <w:szCs w:val="14"/>
              </w:rPr>
              <w:t>16,297</w:t>
            </w:r>
          </w:p>
        </w:tc>
        <w:tc>
          <w:tcPr>
            <w:tcW w:w="720"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b/>
                <w:bCs/>
                <w:color w:val="000000"/>
                <w:sz w:val="14"/>
                <w:szCs w:val="14"/>
              </w:rPr>
            </w:pPr>
            <w:r>
              <w:rPr>
                <w:b/>
                <w:bCs/>
                <w:color w:val="000000"/>
                <w:sz w:val="14"/>
                <w:szCs w:val="14"/>
              </w:rPr>
              <w:t>20,611</w:t>
            </w:r>
          </w:p>
        </w:tc>
        <w:tc>
          <w:tcPr>
            <w:tcW w:w="720"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b/>
                <w:bCs/>
                <w:color w:val="000000"/>
                <w:sz w:val="14"/>
                <w:szCs w:val="14"/>
              </w:rPr>
            </w:pPr>
            <w:r>
              <w:rPr>
                <w:b/>
                <w:bCs/>
                <w:color w:val="000000"/>
                <w:sz w:val="14"/>
                <w:szCs w:val="14"/>
              </w:rPr>
              <w:t>18,647</w:t>
            </w:r>
          </w:p>
        </w:tc>
        <w:tc>
          <w:tcPr>
            <w:tcW w:w="652" w:type="dxa"/>
            <w:tcBorders>
              <w:top w:val="nil"/>
              <w:left w:val="nil"/>
              <w:bottom w:val="nil"/>
            </w:tcBorders>
            <w:shd w:val="clear" w:color="auto" w:fill="auto"/>
            <w:tcMar>
              <w:left w:w="43" w:type="dxa"/>
              <w:right w:w="43" w:type="dxa"/>
            </w:tcMar>
            <w:vAlign w:val="center"/>
          </w:tcPr>
          <w:p w:rsidR="00042FB9" w:rsidRDefault="00042FB9" w:rsidP="00042FB9">
            <w:pPr>
              <w:jc w:val="right"/>
              <w:rPr>
                <w:b/>
                <w:bCs/>
                <w:color w:val="000000"/>
                <w:sz w:val="14"/>
                <w:szCs w:val="14"/>
              </w:rPr>
            </w:pPr>
            <w:r>
              <w:rPr>
                <w:b/>
                <w:bCs/>
                <w:color w:val="000000"/>
                <w:sz w:val="14"/>
                <w:szCs w:val="14"/>
              </w:rPr>
              <w:t>18,520</w:t>
            </w:r>
          </w:p>
        </w:tc>
      </w:tr>
      <w:tr w:rsidR="00042FB9" w:rsidRPr="00BF4323" w:rsidTr="00042FB9">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042FB9" w:rsidRPr="00F1018F" w:rsidRDefault="00042FB9" w:rsidP="00042FB9">
            <w:pPr>
              <w:rPr>
                <w:sz w:val="14"/>
                <w:szCs w:val="14"/>
              </w:rPr>
            </w:pPr>
          </w:p>
        </w:tc>
        <w:tc>
          <w:tcPr>
            <w:tcW w:w="1890" w:type="dxa"/>
            <w:tcBorders>
              <w:top w:val="nil"/>
              <w:left w:val="nil"/>
              <w:bottom w:val="nil"/>
              <w:right w:val="nil"/>
            </w:tcBorders>
            <w:shd w:val="clear" w:color="auto" w:fill="auto"/>
            <w:vAlign w:val="center"/>
            <w:hideMark/>
          </w:tcPr>
          <w:p w:rsidR="00042FB9" w:rsidRPr="00F1018F" w:rsidRDefault="00042FB9" w:rsidP="00042FB9">
            <w:pPr>
              <w:rPr>
                <w:sz w:val="14"/>
                <w:szCs w:val="14"/>
              </w:rPr>
            </w:pPr>
            <w:r w:rsidRPr="00F1018F">
              <w:rPr>
                <w:sz w:val="14"/>
                <w:szCs w:val="14"/>
              </w:rPr>
              <w:t>Australia</w:t>
            </w:r>
          </w:p>
        </w:tc>
        <w:tc>
          <w:tcPr>
            <w:tcW w:w="754" w:type="dxa"/>
            <w:tcBorders>
              <w:top w:val="nil"/>
              <w:left w:val="nil"/>
              <w:bottom w:val="nil"/>
              <w:right w:val="nil"/>
            </w:tcBorders>
            <w:shd w:val="clear" w:color="auto" w:fill="auto"/>
            <w:tcMar>
              <w:left w:w="43" w:type="dxa"/>
              <w:right w:w="43" w:type="dxa"/>
            </w:tcMar>
            <w:vAlign w:val="center"/>
            <w:hideMark/>
          </w:tcPr>
          <w:p w:rsidR="00042FB9" w:rsidRDefault="00042FB9" w:rsidP="00042FB9">
            <w:pPr>
              <w:jc w:val="right"/>
              <w:rPr>
                <w:color w:val="000000"/>
                <w:sz w:val="14"/>
                <w:szCs w:val="14"/>
              </w:rPr>
            </w:pPr>
            <w:r>
              <w:rPr>
                <w:color w:val="000000"/>
                <w:sz w:val="14"/>
                <w:szCs w:val="14"/>
              </w:rPr>
              <w:t>248,499</w:t>
            </w:r>
          </w:p>
        </w:tc>
        <w:tc>
          <w:tcPr>
            <w:tcW w:w="810"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color w:val="000000"/>
                <w:sz w:val="14"/>
                <w:szCs w:val="14"/>
              </w:rPr>
            </w:pPr>
            <w:r>
              <w:rPr>
                <w:color w:val="000000"/>
                <w:sz w:val="14"/>
                <w:szCs w:val="14"/>
              </w:rPr>
              <w:t>226,369</w:t>
            </w:r>
          </w:p>
        </w:tc>
        <w:tc>
          <w:tcPr>
            <w:tcW w:w="754"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color w:val="000000"/>
                <w:sz w:val="14"/>
                <w:szCs w:val="14"/>
              </w:rPr>
            </w:pPr>
            <w:r>
              <w:rPr>
                <w:color w:val="000000"/>
                <w:sz w:val="14"/>
                <w:szCs w:val="14"/>
              </w:rPr>
              <w:t>19,043</w:t>
            </w:r>
          </w:p>
        </w:tc>
        <w:tc>
          <w:tcPr>
            <w:tcW w:w="720" w:type="dxa"/>
            <w:tcBorders>
              <w:top w:val="nil"/>
              <w:left w:val="nil"/>
              <w:bottom w:val="nil"/>
              <w:right w:val="nil"/>
            </w:tcBorders>
            <w:tcMar>
              <w:left w:w="43" w:type="dxa"/>
              <w:right w:w="43" w:type="dxa"/>
            </w:tcMar>
            <w:vAlign w:val="center"/>
          </w:tcPr>
          <w:p w:rsidR="00042FB9" w:rsidRDefault="00042FB9" w:rsidP="00042FB9">
            <w:pPr>
              <w:jc w:val="right"/>
              <w:rPr>
                <w:color w:val="000000"/>
                <w:sz w:val="14"/>
                <w:szCs w:val="14"/>
              </w:rPr>
            </w:pPr>
            <w:r>
              <w:rPr>
                <w:color w:val="000000"/>
                <w:sz w:val="14"/>
                <w:szCs w:val="14"/>
              </w:rPr>
              <w:t>15,481</w:t>
            </w:r>
          </w:p>
        </w:tc>
        <w:tc>
          <w:tcPr>
            <w:tcW w:w="720" w:type="dxa"/>
            <w:tcBorders>
              <w:top w:val="nil"/>
              <w:left w:val="nil"/>
              <w:bottom w:val="nil"/>
              <w:right w:val="nil"/>
            </w:tcBorders>
            <w:shd w:val="clear" w:color="auto" w:fill="auto"/>
            <w:tcMar>
              <w:left w:w="43" w:type="dxa"/>
              <w:right w:w="43" w:type="dxa"/>
            </w:tcMar>
            <w:vAlign w:val="center"/>
            <w:hideMark/>
          </w:tcPr>
          <w:p w:rsidR="00042FB9" w:rsidRDefault="00042FB9" w:rsidP="00042FB9">
            <w:pPr>
              <w:jc w:val="right"/>
              <w:rPr>
                <w:color w:val="000000"/>
                <w:sz w:val="14"/>
                <w:szCs w:val="14"/>
              </w:rPr>
            </w:pPr>
            <w:r>
              <w:rPr>
                <w:color w:val="000000"/>
                <w:sz w:val="14"/>
                <w:szCs w:val="14"/>
              </w:rPr>
              <w:t>16,280</w:t>
            </w:r>
          </w:p>
        </w:tc>
        <w:tc>
          <w:tcPr>
            <w:tcW w:w="720"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color w:val="000000"/>
                <w:sz w:val="14"/>
                <w:szCs w:val="14"/>
              </w:rPr>
            </w:pPr>
            <w:r>
              <w:rPr>
                <w:color w:val="000000"/>
                <w:sz w:val="14"/>
                <w:szCs w:val="14"/>
              </w:rPr>
              <w:t>13,382</w:t>
            </w:r>
          </w:p>
        </w:tc>
        <w:tc>
          <w:tcPr>
            <w:tcW w:w="720"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color w:val="000000"/>
                <w:sz w:val="14"/>
                <w:szCs w:val="14"/>
              </w:rPr>
            </w:pPr>
            <w:r>
              <w:rPr>
                <w:color w:val="000000"/>
                <w:sz w:val="14"/>
                <w:szCs w:val="14"/>
              </w:rPr>
              <w:t>17,739</w:t>
            </w:r>
          </w:p>
        </w:tc>
        <w:tc>
          <w:tcPr>
            <w:tcW w:w="720"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color w:val="000000"/>
                <w:sz w:val="14"/>
                <w:szCs w:val="14"/>
              </w:rPr>
            </w:pPr>
            <w:r>
              <w:rPr>
                <w:color w:val="000000"/>
                <w:sz w:val="14"/>
                <w:szCs w:val="14"/>
              </w:rPr>
              <w:t>15,078</w:t>
            </w:r>
          </w:p>
        </w:tc>
        <w:tc>
          <w:tcPr>
            <w:tcW w:w="652" w:type="dxa"/>
            <w:tcBorders>
              <w:top w:val="nil"/>
              <w:left w:val="nil"/>
              <w:bottom w:val="nil"/>
            </w:tcBorders>
            <w:shd w:val="clear" w:color="auto" w:fill="auto"/>
            <w:tcMar>
              <w:left w:w="43" w:type="dxa"/>
              <w:right w:w="43" w:type="dxa"/>
            </w:tcMar>
            <w:vAlign w:val="center"/>
          </w:tcPr>
          <w:p w:rsidR="00042FB9" w:rsidRDefault="00042FB9" w:rsidP="00042FB9">
            <w:pPr>
              <w:jc w:val="right"/>
              <w:rPr>
                <w:color w:val="000000"/>
                <w:sz w:val="14"/>
                <w:szCs w:val="14"/>
              </w:rPr>
            </w:pPr>
            <w:r>
              <w:rPr>
                <w:color w:val="000000"/>
                <w:sz w:val="14"/>
                <w:szCs w:val="14"/>
              </w:rPr>
              <w:t>15,208</w:t>
            </w:r>
          </w:p>
        </w:tc>
      </w:tr>
      <w:tr w:rsidR="00042FB9" w:rsidRPr="00BF4323" w:rsidTr="00042FB9">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042FB9" w:rsidRPr="00F1018F" w:rsidRDefault="00042FB9" w:rsidP="00042FB9">
            <w:pPr>
              <w:rPr>
                <w:sz w:val="14"/>
                <w:szCs w:val="14"/>
              </w:rPr>
            </w:pPr>
          </w:p>
        </w:tc>
        <w:tc>
          <w:tcPr>
            <w:tcW w:w="1890" w:type="dxa"/>
            <w:tcBorders>
              <w:top w:val="nil"/>
              <w:left w:val="nil"/>
              <w:bottom w:val="nil"/>
              <w:right w:val="nil"/>
            </w:tcBorders>
            <w:shd w:val="clear" w:color="auto" w:fill="auto"/>
            <w:vAlign w:val="center"/>
            <w:hideMark/>
          </w:tcPr>
          <w:p w:rsidR="00042FB9" w:rsidRPr="00F1018F" w:rsidRDefault="00042FB9" w:rsidP="00042FB9">
            <w:pPr>
              <w:rPr>
                <w:sz w:val="14"/>
                <w:szCs w:val="14"/>
              </w:rPr>
            </w:pPr>
            <w:r w:rsidRPr="00F1018F">
              <w:rPr>
                <w:sz w:val="14"/>
                <w:szCs w:val="14"/>
              </w:rPr>
              <w:t>New Zealand</w:t>
            </w:r>
          </w:p>
        </w:tc>
        <w:tc>
          <w:tcPr>
            <w:tcW w:w="754" w:type="dxa"/>
            <w:tcBorders>
              <w:top w:val="nil"/>
              <w:left w:val="nil"/>
              <w:bottom w:val="nil"/>
              <w:right w:val="nil"/>
            </w:tcBorders>
            <w:shd w:val="clear" w:color="auto" w:fill="auto"/>
            <w:tcMar>
              <w:left w:w="43" w:type="dxa"/>
              <w:right w:w="43" w:type="dxa"/>
            </w:tcMar>
            <w:vAlign w:val="center"/>
            <w:hideMark/>
          </w:tcPr>
          <w:p w:rsidR="00042FB9" w:rsidRDefault="00042FB9" w:rsidP="00042FB9">
            <w:pPr>
              <w:jc w:val="right"/>
              <w:rPr>
                <w:color w:val="000000"/>
                <w:sz w:val="14"/>
                <w:szCs w:val="14"/>
              </w:rPr>
            </w:pPr>
            <w:r>
              <w:rPr>
                <w:color w:val="000000"/>
                <w:sz w:val="14"/>
                <w:szCs w:val="14"/>
              </w:rPr>
              <w:t>35,798</w:t>
            </w:r>
          </w:p>
        </w:tc>
        <w:tc>
          <w:tcPr>
            <w:tcW w:w="810"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color w:val="000000"/>
                <w:sz w:val="14"/>
                <w:szCs w:val="14"/>
              </w:rPr>
            </w:pPr>
            <w:r>
              <w:rPr>
                <w:color w:val="000000"/>
                <w:sz w:val="14"/>
                <w:szCs w:val="14"/>
              </w:rPr>
              <w:t>37,541</w:t>
            </w:r>
          </w:p>
        </w:tc>
        <w:tc>
          <w:tcPr>
            <w:tcW w:w="754"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color w:val="000000"/>
                <w:sz w:val="14"/>
                <w:szCs w:val="14"/>
              </w:rPr>
            </w:pPr>
            <w:r>
              <w:rPr>
                <w:color w:val="000000"/>
                <w:sz w:val="14"/>
                <w:szCs w:val="14"/>
              </w:rPr>
              <w:t>3,149</w:t>
            </w:r>
          </w:p>
        </w:tc>
        <w:tc>
          <w:tcPr>
            <w:tcW w:w="720" w:type="dxa"/>
            <w:tcBorders>
              <w:top w:val="nil"/>
              <w:left w:val="nil"/>
              <w:bottom w:val="nil"/>
              <w:right w:val="nil"/>
            </w:tcBorders>
            <w:tcMar>
              <w:left w:w="43" w:type="dxa"/>
              <w:right w:w="43" w:type="dxa"/>
            </w:tcMar>
            <w:vAlign w:val="center"/>
          </w:tcPr>
          <w:p w:rsidR="00042FB9" w:rsidRDefault="00042FB9" w:rsidP="00042FB9">
            <w:pPr>
              <w:jc w:val="right"/>
              <w:rPr>
                <w:color w:val="000000"/>
                <w:sz w:val="14"/>
                <w:szCs w:val="14"/>
              </w:rPr>
            </w:pPr>
            <w:r>
              <w:rPr>
                <w:color w:val="000000"/>
                <w:sz w:val="14"/>
                <w:szCs w:val="14"/>
              </w:rPr>
              <w:t>3,167</w:t>
            </w:r>
          </w:p>
        </w:tc>
        <w:tc>
          <w:tcPr>
            <w:tcW w:w="720" w:type="dxa"/>
            <w:tcBorders>
              <w:top w:val="nil"/>
              <w:left w:val="nil"/>
              <w:bottom w:val="nil"/>
              <w:right w:val="nil"/>
            </w:tcBorders>
            <w:shd w:val="clear" w:color="auto" w:fill="auto"/>
            <w:tcMar>
              <w:left w:w="43" w:type="dxa"/>
              <w:right w:w="43" w:type="dxa"/>
            </w:tcMar>
            <w:vAlign w:val="center"/>
            <w:hideMark/>
          </w:tcPr>
          <w:p w:rsidR="00042FB9" w:rsidRDefault="00042FB9" w:rsidP="00042FB9">
            <w:pPr>
              <w:jc w:val="right"/>
              <w:rPr>
                <w:color w:val="000000"/>
                <w:sz w:val="14"/>
                <w:szCs w:val="14"/>
              </w:rPr>
            </w:pPr>
            <w:r>
              <w:rPr>
                <w:color w:val="000000"/>
                <w:sz w:val="14"/>
                <w:szCs w:val="14"/>
              </w:rPr>
              <w:t>2,602</w:t>
            </w:r>
          </w:p>
        </w:tc>
        <w:tc>
          <w:tcPr>
            <w:tcW w:w="720"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color w:val="000000"/>
                <w:sz w:val="14"/>
                <w:szCs w:val="14"/>
              </w:rPr>
            </w:pPr>
            <w:r>
              <w:rPr>
                <w:color w:val="000000"/>
                <w:sz w:val="14"/>
                <w:szCs w:val="14"/>
              </w:rPr>
              <w:t>2,914</w:t>
            </w:r>
          </w:p>
        </w:tc>
        <w:tc>
          <w:tcPr>
            <w:tcW w:w="720"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color w:val="000000"/>
                <w:sz w:val="14"/>
                <w:szCs w:val="14"/>
              </w:rPr>
            </w:pPr>
            <w:r>
              <w:rPr>
                <w:color w:val="000000"/>
                <w:sz w:val="14"/>
                <w:szCs w:val="14"/>
              </w:rPr>
              <w:t>2,872</w:t>
            </w:r>
          </w:p>
        </w:tc>
        <w:tc>
          <w:tcPr>
            <w:tcW w:w="720"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color w:val="000000"/>
                <w:sz w:val="14"/>
                <w:szCs w:val="14"/>
              </w:rPr>
            </w:pPr>
            <w:r>
              <w:rPr>
                <w:color w:val="000000"/>
                <w:sz w:val="14"/>
                <w:szCs w:val="14"/>
              </w:rPr>
              <w:t>3,569</w:t>
            </w:r>
          </w:p>
        </w:tc>
        <w:tc>
          <w:tcPr>
            <w:tcW w:w="652" w:type="dxa"/>
            <w:tcBorders>
              <w:top w:val="nil"/>
              <w:left w:val="nil"/>
              <w:bottom w:val="nil"/>
            </w:tcBorders>
            <w:shd w:val="clear" w:color="auto" w:fill="auto"/>
            <w:tcMar>
              <w:left w:w="43" w:type="dxa"/>
              <w:right w:w="43" w:type="dxa"/>
            </w:tcMar>
            <w:vAlign w:val="center"/>
          </w:tcPr>
          <w:p w:rsidR="00042FB9" w:rsidRDefault="00042FB9" w:rsidP="00042FB9">
            <w:pPr>
              <w:jc w:val="right"/>
              <w:rPr>
                <w:color w:val="000000"/>
                <w:sz w:val="14"/>
                <w:szCs w:val="14"/>
              </w:rPr>
            </w:pPr>
            <w:r>
              <w:rPr>
                <w:color w:val="000000"/>
                <w:sz w:val="14"/>
                <w:szCs w:val="14"/>
              </w:rPr>
              <w:t>3,313</w:t>
            </w:r>
          </w:p>
        </w:tc>
      </w:tr>
      <w:tr w:rsidR="00042FB9" w:rsidRPr="00BF4323" w:rsidTr="00042FB9">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042FB9" w:rsidRPr="00F1018F" w:rsidRDefault="00042FB9" w:rsidP="00042FB9">
            <w:pPr>
              <w:rPr>
                <w:sz w:val="14"/>
                <w:szCs w:val="14"/>
              </w:rPr>
            </w:pPr>
          </w:p>
        </w:tc>
        <w:tc>
          <w:tcPr>
            <w:tcW w:w="1890" w:type="dxa"/>
            <w:tcBorders>
              <w:top w:val="nil"/>
              <w:left w:val="nil"/>
              <w:bottom w:val="nil"/>
              <w:right w:val="nil"/>
            </w:tcBorders>
            <w:shd w:val="clear" w:color="auto" w:fill="auto"/>
            <w:vAlign w:val="center"/>
            <w:hideMark/>
          </w:tcPr>
          <w:p w:rsidR="00042FB9" w:rsidRPr="00F1018F" w:rsidRDefault="00042FB9" w:rsidP="00042FB9">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042FB9" w:rsidRDefault="00042FB9" w:rsidP="00042FB9">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color w:val="000000"/>
                <w:sz w:val="14"/>
                <w:szCs w:val="14"/>
              </w:rPr>
            </w:pPr>
            <w:r>
              <w:rPr>
                <w:color w:val="000000"/>
                <w:sz w:val="14"/>
                <w:szCs w:val="14"/>
              </w:rPr>
              <w:t>-</w:t>
            </w:r>
          </w:p>
        </w:tc>
        <w:tc>
          <w:tcPr>
            <w:tcW w:w="754"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color w:val="000000"/>
                <w:sz w:val="14"/>
                <w:szCs w:val="14"/>
              </w:rPr>
            </w:pPr>
            <w:r>
              <w:rPr>
                <w:color w:val="000000"/>
                <w:sz w:val="14"/>
                <w:szCs w:val="14"/>
              </w:rPr>
              <w:t>-</w:t>
            </w:r>
          </w:p>
        </w:tc>
        <w:tc>
          <w:tcPr>
            <w:tcW w:w="720" w:type="dxa"/>
            <w:tcBorders>
              <w:top w:val="nil"/>
              <w:left w:val="nil"/>
              <w:bottom w:val="nil"/>
              <w:right w:val="nil"/>
            </w:tcBorders>
            <w:tcMar>
              <w:left w:w="43" w:type="dxa"/>
              <w:right w:w="43" w:type="dxa"/>
            </w:tcMar>
            <w:vAlign w:val="center"/>
          </w:tcPr>
          <w:p w:rsidR="00042FB9" w:rsidRDefault="00042FB9" w:rsidP="00042FB9">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042FB9" w:rsidRDefault="00042FB9" w:rsidP="00042FB9">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color w:val="000000"/>
                <w:sz w:val="14"/>
                <w:szCs w:val="14"/>
              </w:rPr>
            </w:pPr>
            <w:r>
              <w:rPr>
                <w:color w:val="000000"/>
                <w:sz w:val="14"/>
                <w:szCs w:val="14"/>
              </w:rPr>
              <w:t>-</w:t>
            </w:r>
          </w:p>
        </w:tc>
        <w:tc>
          <w:tcPr>
            <w:tcW w:w="652" w:type="dxa"/>
            <w:tcBorders>
              <w:top w:val="nil"/>
              <w:left w:val="nil"/>
              <w:bottom w:val="nil"/>
            </w:tcBorders>
            <w:shd w:val="clear" w:color="auto" w:fill="auto"/>
            <w:tcMar>
              <w:left w:w="43" w:type="dxa"/>
              <w:right w:w="43" w:type="dxa"/>
            </w:tcMar>
            <w:vAlign w:val="center"/>
          </w:tcPr>
          <w:p w:rsidR="00042FB9" w:rsidRDefault="00042FB9" w:rsidP="00042FB9">
            <w:pPr>
              <w:jc w:val="right"/>
              <w:rPr>
                <w:color w:val="000000"/>
                <w:sz w:val="14"/>
                <w:szCs w:val="14"/>
              </w:rPr>
            </w:pPr>
            <w:r>
              <w:rPr>
                <w:color w:val="000000"/>
                <w:sz w:val="14"/>
                <w:szCs w:val="14"/>
              </w:rPr>
              <w:t>-</w:t>
            </w:r>
          </w:p>
        </w:tc>
      </w:tr>
      <w:tr w:rsidR="00042FB9" w:rsidRPr="00BF4323" w:rsidTr="00042FB9">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042FB9" w:rsidRPr="00F1018F" w:rsidRDefault="00042FB9" w:rsidP="00042FB9">
            <w:pPr>
              <w:rPr>
                <w:b/>
                <w:bCs/>
                <w:sz w:val="14"/>
                <w:szCs w:val="14"/>
              </w:rPr>
            </w:pPr>
            <w:r w:rsidRPr="00F1018F">
              <w:rPr>
                <w:rFonts w:eastAsia="Arial Unicode MS"/>
                <w:b/>
                <w:bCs/>
                <w:sz w:val="14"/>
                <w:szCs w:val="14"/>
              </w:rPr>
              <w:t>S.</w:t>
            </w:r>
          </w:p>
        </w:tc>
        <w:tc>
          <w:tcPr>
            <w:tcW w:w="1890" w:type="dxa"/>
            <w:tcBorders>
              <w:top w:val="nil"/>
              <w:left w:val="nil"/>
              <w:bottom w:val="nil"/>
              <w:right w:val="nil"/>
            </w:tcBorders>
            <w:shd w:val="clear" w:color="auto" w:fill="auto"/>
            <w:vAlign w:val="center"/>
            <w:hideMark/>
          </w:tcPr>
          <w:p w:rsidR="00042FB9" w:rsidRPr="00F1018F" w:rsidRDefault="00042FB9" w:rsidP="00042FB9">
            <w:pPr>
              <w:rPr>
                <w:b/>
                <w:bCs/>
                <w:sz w:val="14"/>
                <w:szCs w:val="14"/>
              </w:rPr>
            </w:pPr>
            <w:r w:rsidRPr="00F1018F">
              <w:rPr>
                <w:b/>
                <w:bCs/>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042FB9" w:rsidRDefault="00042FB9" w:rsidP="00042FB9">
            <w:pPr>
              <w:jc w:val="right"/>
              <w:rPr>
                <w:b/>
                <w:bCs/>
                <w:color w:val="000000"/>
                <w:sz w:val="14"/>
                <w:szCs w:val="14"/>
              </w:rPr>
            </w:pPr>
            <w:r>
              <w:rPr>
                <w:b/>
                <w:bCs/>
                <w:color w:val="000000"/>
                <w:sz w:val="14"/>
                <w:szCs w:val="14"/>
              </w:rPr>
              <w:t>4,606</w:t>
            </w:r>
          </w:p>
        </w:tc>
        <w:tc>
          <w:tcPr>
            <w:tcW w:w="810"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b/>
                <w:bCs/>
                <w:color w:val="000000"/>
                <w:sz w:val="14"/>
                <w:szCs w:val="14"/>
              </w:rPr>
            </w:pPr>
            <w:r>
              <w:rPr>
                <w:b/>
                <w:bCs/>
                <w:color w:val="000000"/>
                <w:sz w:val="14"/>
                <w:szCs w:val="14"/>
              </w:rPr>
              <w:t>32,092</w:t>
            </w:r>
          </w:p>
        </w:tc>
        <w:tc>
          <w:tcPr>
            <w:tcW w:w="754"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b/>
                <w:bCs/>
                <w:color w:val="000000"/>
                <w:sz w:val="14"/>
                <w:szCs w:val="14"/>
              </w:rPr>
            </w:pPr>
            <w:r>
              <w:rPr>
                <w:b/>
                <w:bCs/>
                <w:color w:val="000000"/>
                <w:sz w:val="14"/>
                <w:szCs w:val="14"/>
              </w:rPr>
              <w:t>235</w:t>
            </w:r>
          </w:p>
        </w:tc>
        <w:tc>
          <w:tcPr>
            <w:tcW w:w="720" w:type="dxa"/>
            <w:tcBorders>
              <w:top w:val="nil"/>
              <w:left w:val="nil"/>
              <w:bottom w:val="nil"/>
              <w:right w:val="nil"/>
            </w:tcBorders>
            <w:tcMar>
              <w:left w:w="43" w:type="dxa"/>
              <w:right w:w="43" w:type="dxa"/>
            </w:tcMar>
            <w:vAlign w:val="center"/>
          </w:tcPr>
          <w:p w:rsidR="00042FB9" w:rsidRDefault="00042FB9" w:rsidP="00042FB9">
            <w:pPr>
              <w:jc w:val="right"/>
              <w:rPr>
                <w:b/>
                <w:bCs/>
                <w:color w:val="000000"/>
                <w:sz w:val="14"/>
                <w:szCs w:val="14"/>
              </w:rPr>
            </w:pPr>
            <w:r>
              <w:rPr>
                <w:b/>
                <w:bCs/>
                <w:color w:val="000000"/>
                <w:sz w:val="14"/>
                <w:szCs w:val="14"/>
              </w:rPr>
              <w:t>88</w:t>
            </w:r>
          </w:p>
        </w:tc>
        <w:tc>
          <w:tcPr>
            <w:tcW w:w="720" w:type="dxa"/>
            <w:tcBorders>
              <w:top w:val="nil"/>
              <w:left w:val="nil"/>
              <w:bottom w:val="nil"/>
              <w:right w:val="nil"/>
            </w:tcBorders>
            <w:shd w:val="clear" w:color="auto" w:fill="auto"/>
            <w:tcMar>
              <w:left w:w="43" w:type="dxa"/>
              <w:right w:w="43" w:type="dxa"/>
            </w:tcMar>
            <w:vAlign w:val="center"/>
            <w:hideMark/>
          </w:tcPr>
          <w:p w:rsidR="00042FB9" w:rsidRDefault="00042FB9" w:rsidP="00042FB9">
            <w:pPr>
              <w:jc w:val="right"/>
              <w:rPr>
                <w:b/>
                <w:bCs/>
                <w:color w:val="000000"/>
                <w:sz w:val="14"/>
                <w:szCs w:val="14"/>
              </w:rPr>
            </w:pPr>
            <w:r>
              <w:rPr>
                <w:b/>
                <w:bCs/>
                <w:color w:val="000000"/>
                <w:sz w:val="14"/>
                <w:szCs w:val="14"/>
              </w:rPr>
              <w:t>343</w:t>
            </w:r>
          </w:p>
        </w:tc>
        <w:tc>
          <w:tcPr>
            <w:tcW w:w="720"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b/>
                <w:bCs/>
                <w:color w:val="000000"/>
                <w:sz w:val="14"/>
                <w:szCs w:val="14"/>
              </w:rPr>
            </w:pPr>
            <w:r>
              <w:rPr>
                <w:b/>
                <w:bCs/>
                <w:color w:val="000000"/>
                <w:sz w:val="14"/>
                <w:szCs w:val="14"/>
              </w:rPr>
              <w:t>542</w:t>
            </w:r>
          </w:p>
        </w:tc>
        <w:tc>
          <w:tcPr>
            <w:tcW w:w="720"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b/>
                <w:bCs/>
                <w:color w:val="000000"/>
                <w:sz w:val="14"/>
                <w:szCs w:val="14"/>
              </w:rPr>
            </w:pPr>
            <w:r>
              <w:rPr>
                <w:b/>
                <w:bCs/>
                <w:color w:val="000000"/>
                <w:sz w:val="14"/>
                <w:szCs w:val="14"/>
              </w:rPr>
              <w:t>647</w:t>
            </w:r>
          </w:p>
        </w:tc>
        <w:tc>
          <w:tcPr>
            <w:tcW w:w="720" w:type="dxa"/>
            <w:tcBorders>
              <w:top w:val="nil"/>
              <w:left w:val="nil"/>
              <w:bottom w:val="nil"/>
              <w:right w:val="nil"/>
            </w:tcBorders>
            <w:shd w:val="clear" w:color="auto" w:fill="auto"/>
            <w:tcMar>
              <w:left w:w="43" w:type="dxa"/>
              <w:right w:w="43" w:type="dxa"/>
            </w:tcMar>
            <w:vAlign w:val="center"/>
          </w:tcPr>
          <w:p w:rsidR="00042FB9" w:rsidRDefault="00042FB9" w:rsidP="00042FB9">
            <w:pPr>
              <w:jc w:val="right"/>
              <w:rPr>
                <w:b/>
                <w:bCs/>
                <w:color w:val="000000"/>
                <w:sz w:val="14"/>
                <w:szCs w:val="14"/>
              </w:rPr>
            </w:pPr>
            <w:r>
              <w:rPr>
                <w:b/>
                <w:bCs/>
                <w:color w:val="000000"/>
                <w:sz w:val="14"/>
                <w:szCs w:val="14"/>
              </w:rPr>
              <w:t>294</w:t>
            </w:r>
          </w:p>
        </w:tc>
        <w:tc>
          <w:tcPr>
            <w:tcW w:w="652" w:type="dxa"/>
            <w:tcBorders>
              <w:top w:val="nil"/>
              <w:left w:val="nil"/>
              <w:bottom w:val="nil"/>
            </w:tcBorders>
            <w:shd w:val="clear" w:color="auto" w:fill="auto"/>
            <w:tcMar>
              <w:left w:w="43" w:type="dxa"/>
              <w:right w:w="43" w:type="dxa"/>
            </w:tcMar>
            <w:vAlign w:val="center"/>
          </w:tcPr>
          <w:p w:rsidR="00042FB9" w:rsidRDefault="00042FB9" w:rsidP="00042FB9">
            <w:pPr>
              <w:jc w:val="right"/>
              <w:rPr>
                <w:b/>
                <w:bCs/>
                <w:color w:val="000000"/>
                <w:sz w:val="14"/>
                <w:szCs w:val="14"/>
              </w:rPr>
            </w:pPr>
            <w:r>
              <w:rPr>
                <w:b/>
                <w:bCs/>
                <w:color w:val="000000"/>
                <w:sz w:val="14"/>
                <w:szCs w:val="14"/>
              </w:rPr>
              <w:t>644</w:t>
            </w:r>
          </w:p>
        </w:tc>
      </w:tr>
      <w:tr w:rsidR="00B8380E" w:rsidRPr="00BF4323" w:rsidTr="0029352E">
        <w:trPr>
          <w:trHeight w:hRule="exact" w:val="245"/>
          <w:jc w:val="center"/>
        </w:trPr>
        <w:tc>
          <w:tcPr>
            <w:tcW w:w="379" w:type="dxa"/>
            <w:tcBorders>
              <w:top w:val="nil"/>
              <w:left w:val="nil"/>
              <w:bottom w:val="single" w:sz="12" w:space="0" w:color="auto"/>
              <w:right w:val="nil"/>
            </w:tcBorders>
            <w:shd w:val="clear" w:color="auto" w:fill="auto"/>
            <w:vAlign w:val="center"/>
            <w:hideMark/>
          </w:tcPr>
          <w:p w:rsidR="00B8380E" w:rsidRPr="00BF4323" w:rsidRDefault="00B8380E" w:rsidP="00B8380E">
            <w:pPr>
              <w:rPr>
                <w:b/>
                <w:bCs/>
                <w:sz w:val="15"/>
                <w:szCs w:val="15"/>
              </w:rPr>
            </w:pPr>
          </w:p>
        </w:tc>
        <w:tc>
          <w:tcPr>
            <w:tcW w:w="1890" w:type="dxa"/>
            <w:tcBorders>
              <w:top w:val="nil"/>
              <w:left w:val="nil"/>
              <w:bottom w:val="single" w:sz="12" w:space="0" w:color="auto"/>
              <w:right w:val="nil"/>
            </w:tcBorders>
            <w:shd w:val="clear" w:color="auto" w:fill="auto"/>
            <w:vAlign w:val="center"/>
            <w:hideMark/>
          </w:tcPr>
          <w:p w:rsidR="00B8380E" w:rsidRPr="00BF4323" w:rsidRDefault="00B8380E" w:rsidP="00B8380E">
            <w:pPr>
              <w:rPr>
                <w:sz w:val="15"/>
                <w:szCs w:val="15"/>
              </w:rPr>
            </w:pPr>
          </w:p>
        </w:tc>
        <w:tc>
          <w:tcPr>
            <w:tcW w:w="754" w:type="dxa"/>
            <w:tcBorders>
              <w:top w:val="nil"/>
              <w:left w:val="nil"/>
              <w:bottom w:val="single" w:sz="12" w:space="0" w:color="auto"/>
              <w:right w:val="nil"/>
            </w:tcBorders>
            <w:shd w:val="clear" w:color="auto" w:fill="auto"/>
            <w:tcMar>
              <w:left w:w="29" w:type="dxa"/>
              <w:right w:w="29" w:type="dxa"/>
            </w:tcMar>
            <w:vAlign w:val="bottom"/>
            <w:hideMark/>
          </w:tcPr>
          <w:p w:rsidR="00B8380E" w:rsidRPr="00BF4323" w:rsidRDefault="00B8380E" w:rsidP="00B8380E">
            <w:pPr>
              <w:jc w:val="right"/>
              <w:rPr>
                <w:sz w:val="15"/>
                <w:szCs w:val="15"/>
              </w:rPr>
            </w:pPr>
            <w:r w:rsidRPr="00BF4323">
              <w:rPr>
                <w:rFonts w:eastAsia="Arial Unicode MS"/>
                <w:sz w:val="15"/>
                <w:szCs w:val="15"/>
              </w:rPr>
              <w:t> </w:t>
            </w:r>
          </w:p>
        </w:tc>
        <w:tc>
          <w:tcPr>
            <w:tcW w:w="810" w:type="dxa"/>
            <w:tcBorders>
              <w:top w:val="nil"/>
              <w:left w:val="nil"/>
              <w:bottom w:val="single" w:sz="12" w:space="0" w:color="auto"/>
              <w:right w:val="nil"/>
            </w:tcBorders>
            <w:shd w:val="clear" w:color="auto" w:fill="auto"/>
            <w:tcMar>
              <w:left w:w="29" w:type="dxa"/>
              <w:right w:w="29" w:type="dxa"/>
            </w:tcMar>
            <w:vAlign w:val="bottom"/>
            <w:hideMark/>
          </w:tcPr>
          <w:p w:rsidR="00B8380E" w:rsidRPr="00BF4323" w:rsidRDefault="00B8380E" w:rsidP="00B8380E">
            <w:pPr>
              <w:rPr>
                <w:sz w:val="15"/>
                <w:szCs w:val="15"/>
              </w:rPr>
            </w:pPr>
            <w:r w:rsidRPr="00BF4323">
              <w:rPr>
                <w:rFonts w:eastAsia="Arial Unicode MS"/>
                <w:sz w:val="15"/>
                <w:szCs w:val="15"/>
              </w:rPr>
              <w:t> </w:t>
            </w:r>
          </w:p>
        </w:tc>
        <w:tc>
          <w:tcPr>
            <w:tcW w:w="754" w:type="dxa"/>
            <w:tcBorders>
              <w:top w:val="nil"/>
              <w:left w:val="nil"/>
              <w:bottom w:val="single" w:sz="12" w:space="0" w:color="auto"/>
              <w:right w:val="nil"/>
            </w:tcBorders>
            <w:shd w:val="clear" w:color="auto" w:fill="auto"/>
            <w:tcMar>
              <w:left w:w="29" w:type="dxa"/>
              <w:right w:w="29" w:type="dxa"/>
            </w:tcMar>
            <w:vAlign w:val="bottom"/>
            <w:hideMark/>
          </w:tcPr>
          <w:p w:rsidR="00B8380E" w:rsidRPr="00BF4323" w:rsidRDefault="00B8380E" w:rsidP="00B8380E">
            <w:pPr>
              <w:jc w:val="right"/>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tcPr>
          <w:p w:rsidR="00B8380E" w:rsidRPr="00BF4323" w:rsidRDefault="00B8380E" w:rsidP="00B8380E">
            <w:pPr>
              <w:jc w:val="right"/>
              <w:rPr>
                <w:rFonts w:eastAsia="Arial Unicode MS"/>
                <w:b/>
                <w:bCs/>
                <w:sz w:val="15"/>
                <w:szCs w:val="15"/>
              </w:rPr>
            </w:pP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B8380E" w:rsidRPr="00BF4323" w:rsidRDefault="00B8380E" w:rsidP="00B8380E">
            <w:pPr>
              <w:jc w:val="right"/>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B8380E" w:rsidRPr="00BF4323" w:rsidRDefault="00B8380E" w:rsidP="00B8380E">
            <w:pPr>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B8380E" w:rsidRPr="00BF4323" w:rsidRDefault="00B8380E" w:rsidP="00B8380E">
            <w:pPr>
              <w:jc w:val="right"/>
              <w:rPr>
                <w:b/>
                <w:bCs/>
                <w:sz w:val="14"/>
                <w:szCs w:val="14"/>
              </w:rPr>
            </w:pPr>
            <w:r w:rsidRPr="00BF4323">
              <w:rPr>
                <w:b/>
                <w:bCs/>
                <w:sz w:val="14"/>
                <w:szCs w:val="14"/>
              </w:rPr>
              <w:t> </w:t>
            </w:r>
          </w:p>
        </w:tc>
        <w:tc>
          <w:tcPr>
            <w:tcW w:w="720" w:type="dxa"/>
            <w:tcBorders>
              <w:top w:val="nil"/>
              <w:left w:val="nil"/>
              <w:bottom w:val="single" w:sz="12" w:space="0" w:color="auto"/>
              <w:right w:val="nil"/>
            </w:tcBorders>
            <w:shd w:val="clear" w:color="auto" w:fill="auto"/>
            <w:tcMar>
              <w:left w:w="29" w:type="dxa"/>
              <w:right w:w="29" w:type="dxa"/>
            </w:tcMar>
            <w:vAlign w:val="center"/>
            <w:hideMark/>
          </w:tcPr>
          <w:p w:rsidR="00B8380E" w:rsidRPr="00BF4323" w:rsidRDefault="00B8380E" w:rsidP="00B8380E">
            <w:pPr>
              <w:jc w:val="right"/>
              <w:rPr>
                <w:b/>
                <w:bCs/>
                <w:sz w:val="13"/>
                <w:szCs w:val="13"/>
              </w:rPr>
            </w:pPr>
          </w:p>
        </w:tc>
        <w:tc>
          <w:tcPr>
            <w:tcW w:w="652" w:type="dxa"/>
            <w:tcBorders>
              <w:top w:val="nil"/>
              <w:left w:val="nil"/>
              <w:bottom w:val="single" w:sz="12" w:space="0" w:color="auto"/>
            </w:tcBorders>
            <w:shd w:val="clear" w:color="auto" w:fill="auto"/>
            <w:tcMar>
              <w:left w:w="29" w:type="dxa"/>
              <w:right w:w="29" w:type="dxa"/>
            </w:tcMar>
            <w:vAlign w:val="center"/>
            <w:hideMark/>
          </w:tcPr>
          <w:p w:rsidR="00B8380E" w:rsidRPr="00BF4323" w:rsidRDefault="00B8380E" w:rsidP="00B8380E">
            <w:pPr>
              <w:jc w:val="right"/>
              <w:rPr>
                <w:b/>
                <w:bCs/>
                <w:sz w:val="13"/>
                <w:szCs w:val="13"/>
              </w:rPr>
            </w:pPr>
          </w:p>
        </w:tc>
      </w:tr>
    </w:tbl>
    <w:p w:rsidR="001956C2" w:rsidRPr="00853F18" w:rsidRDefault="00927694" w:rsidP="00853F18">
      <w:pPr>
        <w:rPr>
          <w:bdr w:val="single" w:sz="12" w:space="0" w:color="auto"/>
        </w:rPr>
      </w:pPr>
      <w:r w:rsidRPr="00BF4323">
        <w:br w:type="page"/>
      </w:r>
    </w:p>
    <w:p w:rsidR="00567C4E" w:rsidRPr="00BF4323" w:rsidRDefault="00567C4E"/>
    <w:tbl>
      <w:tblPr>
        <w:tblW w:w="8859" w:type="dxa"/>
        <w:jc w:val="center"/>
        <w:tblLayout w:type="fixed"/>
        <w:tblCellMar>
          <w:left w:w="115" w:type="dxa"/>
          <w:right w:w="0" w:type="dxa"/>
        </w:tblCellMar>
        <w:tblLook w:val="04A0" w:firstRow="1" w:lastRow="0" w:firstColumn="1" w:lastColumn="0" w:noHBand="0" w:noVBand="1"/>
      </w:tblPr>
      <w:tblGrid>
        <w:gridCol w:w="288"/>
        <w:gridCol w:w="1974"/>
        <w:gridCol w:w="755"/>
        <w:gridCol w:w="809"/>
        <w:gridCol w:w="772"/>
        <w:gridCol w:w="719"/>
        <w:gridCol w:w="720"/>
        <w:gridCol w:w="720"/>
        <w:gridCol w:w="720"/>
        <w:gridCol w:w="721"/>
        <w:gridCol w:w="661"/>
      </w:tblGrid>
      <w:tr w:rsidR="00853F18" w:rsidRPr="00BF4323" w:rsidTr="00A129DD">
        <w:trPr>
          <w:trHeight w:val="324"/>
          <w:jc w:val="center"/>
        </w:trPr>
        <w:tc>
          <w:tcPr>
            <w:tcW w:w="8859" w:type="dxa"/>
            <w:gridSpan w:val="11"/>
            <w:tcBorders>
              <w:top w:val="nil"/>
              <w:left w:val="nil"/>
              <w:bottom w:val="nil"/>
              <w:right w:val="nil"/>
            </w:tcBorders>
          </w:tcPr>
          <w:p w:rsidR="00853F18" w:rsidRPr="00BF4323" w:rsidRDefault="00853F18" w:rsidP="00927694">
            <w:pPr>
              <w:jc w:val="center"/>
              <w:rPr>
                <w:b/>
                <w:bCs/>
                <w:sz w:val="28"/>
                <w:szCs w:val="28"/>
              </w:rPr>
            </w:pPr>
            <w:r>
              <w:rPr>
                <w:b/>
                <w:bCs/>
                <w:sz w:val="28"/>
                <w:szCs w:val="28"/>
              </w:rPr>
              <w:t>4.19</w:t>
            </w:r>
            <w:r w:rsidRPr="00BF4323">
              <w:rPr>
                <w:b/>
                <w:bCs/>
                <w:sz w:val="28"/>
                <w:szCs w:val="28"/>
              </w:rPr>
              <w:t xml:space="preserve">  Imports by Selected Countries/Territories</w:t>
            </w:r>
          </w:p>
        </w:tc>
      </w:tr>
      <w:tr w:rsidR="00853F18" w:rsidRPr="00BF4323" w:rsidTr="00A129DD">
        <w:trPr>
          <w:trHeight w:val="189"/>
          <w:jc w:val="center"/>
        </w:trPr>
        <w:tc>
          <w:tcPr>
            <w:tcW w:w="8859" w:type="dxa"/>
            <w:gridSpan w:val="11"/>
            <w:tcBorders>
              <w:top w:val="nil"/>
              <w:left w:val="nil"/>
              <w:bottom w:val="nil"/>
              <w:right w:val="nil"/>
            </w:tcBorders>
          </w:tcPr>
          <w:p w:rsidR="00853F18" w:rsidRPr="00BF4323" w:rsidRDefault="00853F18" w:rsidP="00927694">
            <w:pPr>
              <w:jc w:val="center"/>
            </w:pPr>
            <w:r w:rsidRPr="00BF4323">
              <w:t>(a) State Bank of  Pakistan</w:t>
            </w:r>
          </w:p>
        </w:tc>
      </w:tr>
      <w:tr w:rsidR="00853F18" w:rsidRPr="00BF4323" w:rsidTr="00A129DD">
        <w:trPr>
          <w:trHeight w:val="189"/>
          <w:jc w:val="center"/>
        </w:trPr>
        <w:tc>
          <w:tcPr>
            <w:tcW w:w="8859" w:type="dxa"/>
            <w:gridSpan w:val="11"/>
            <w:tcBorders>
              <w:top w:val="nil"/>
              <w:left w:val="nil"/>
              <w:bottom w:val="nil"/>
              <w:right w:val="nil"/>
            </w:tcBorders>
          </w:tcPr>
          <w:p w:rsidR="00853F18" w:rsidRPr="00BF4323" w:rsidRDefault="00853F18" w:rsidP="0018135B">
            <w:pPr>
              <w:jc w:val="right"/>
              <w:rPr>
                <w:sz w:val="14"/>
                <w:szCs w:val="14"/>
              </w:rPr>
            </w:pPr>
            <w:r w:rsidRPr="00BF4323">
              <w:rPr>
                <w:sz w:val="14"/>
                <w:szCs w:val="14"/>
              </w:rPr>
              <w:t>(Thousand US Dollars)</w:t>
            </w:r>
          </w:p>
        </w:tc>
      </w:tr>
      <w:tr w:rsidR="00332B23" w:rsidRPr="00BF4323" w:rsidTr="00A8638B">
        <w:trPr>
          <w:trHeight w:hRule="exact" w:val="246"/>
          <w:jc w:val="center"/>
        </w:trPr>
        <w:tc>
          <w:tcPr>
            <w:tcW w:w="288" w:type="dxa"/>
            <w:vMerge w:val="restart"/>
            <w:tcBorders>
              <w:top w:val="single" w:sz="12" w:space="0" w:color="auto"/>
              <w:left w:val="nil"/>
              <w:bottom w:val="single" w:sz="12" w:space="0" w:color="000000"/>
            </w:tcBorders>
            <w:shd w:val="clear" w:color="auto" w:fill="auto"/>
            <w:vAlign w:val="center"/>
            <w:hideMark/>
          </w:tcPr>
          <w:p w:rsidR="00332B23" w:rsidRPr="00BF4323" w:rsidRDefault="00332B23" w:rsidP="00332B23">
            <w:pPr>
              <w:jc w:val="center"/>
              <w:rPr>
                <w:b/>
                <w:bCs/>
                <w:sz w:val="15"/>
                <w:szCs w:val="15"/>
              </w:rPr>
            </w:pPr>
          </w:p>
        </w:tc>
        <w:tc>
          <w:tcPr>
            <w:tcW w:w="1974" w:type="dxa"/>
            <w:vMerge w:val="restart"/>
            <w:tcBorders>
              <w:top w:val="single" w:sz="12" w:space="0" w:color="auto"/>
              <w:left w:val="nil"/>
              <w:bottom w:val="single" w:sz="12" w:space="0" w:color="000000"/>
              <w:right w:val="single" w:sz="4" w:space="0" w:color="auto"/>
            </w:tcBorders>
            <w:shd w:val="clear" w:color="auto" w:fill="auto"/>
            <w:vAlign w:val="center"/>
          </w:tcPr>
          <w:p w:rsidR="00332B23" w:rsidRPr="00F1018F" w:rsidRDefault="00332B23" w:rsidP="00332B23">
            <w:pPr>
              <w:jc w:val="center"/>
              <w:rPr>
                <w:b/>
                <w:bCs/>
                <w:sz w:val="16"/>
                <w:szCs w:val="16"/>
              </w:rPr>
            </w:pPr>
            <w:r w:rsidRPr="00F1018F">
              <w:rPr>
                <w:b/>
                <w:bCs/>
                <w:sz w:val="16"/>
                <w:szCs w:val="16"/>
              </w:rPr>
              <w:t>Country / Territory</w:t>
            </w:r>
          </w:p>
        </w:tc>
        <w:tc>
          <w:tcPr>
            <w:tcW w:w="755"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hideMark/>
          </w:tcPr>
          <w:p w:rsidR="00332B23" w:rsidRPr="002B6501" w:rsidRDefault="00332B23" w:rsidP="00332B23">
            <w:pPr>
              <w:ind w:right="-105"/>
              <w:jc w:val="center"/>
              <w:rPr>
                <w:b/>
                <w:bCs/>
                <w:sz w:val="16"/>
                <w:szCs w:val="16"/>
              </w:rPr>
            </w:pPr>
            <w:r>
              <w:rPr>
                <w:b/>
                <w:bCs/>
                <w:sz w:val="16"/>
                <w:szCs w:val="16"/>
              </w:rPr>
              <w:t>FY18</w:t>
            </w:r>
          </w:p>
        </w:tc>
        <w:tc>
          <w:tcPr>
            <w:tcW w:w="809" w:type="dxa"/>
            <w:vMerge w:val="restart"/>
            <w:tcBorders>
              <w:top w:val="single" w:sz="12" w:space="0" w:color="auto"/>
              <w:left w:val="nil"/>
              <w:right w:val="single" w:sz="4" w:space="0" w:color="auto"/>
            </w:tcBorders>
            <w:shd w:val="clear" w:color="auto" w:fill="auto"/>
            <w:tcMar>
              <w:left w:w="43" w:type="dxa"/>
              <w:right w:w="43" w:type="dxa"/>
            </w:tcMar>
            <w:vAlign w:val="center"/>
          </w:tcPr>
          <w:p w:rsidR="00332B23" w:rsidRPr="002B6501" w:rsidRDefault="00332B23" w:rsidP="0070575A">
            <w:pPr>
              <w:ind w:right="-105"/>
              <w:jc w:val="center"/>
              <w:rPr>
                <w:b/>
                <w:bCs/>
                <w:sz w:val="16"/>
                <w:szCs w:val="16"/>
              </w:rPr>
            </w:pPr>
            <w:r>
              <w:rPr>
                <w:b/>
                <w:bCs/>
                <w:sz w:val="16"/>
                <w:szCs w:val="16"/>
              </w:rPr>
              <w:t>FY19</w:t>
            </w:r>
          </w:p>
        </w:tc>
        <w:tc>
          <w:tcPr>
            <w:tcW w:w="1491" w:type="dxa"/>
            <w:gridSpan w:val="2"/>
            <w:tcBorders>
              <w:top w:val="single" w:sz="12" w:space="0" w:color="auto"/>
              <w:left w:val="nil"/>
              <w:bottom w:val="nil"/>
            </w:tcBorders>
            <w:shd w:val="clear" w:color="auto" w:fill="auto"/>
            <w:vAlign w:val="center"/>
          </w:tcPr>
          <w:p w:rsidR="00332B23" w:rsidRPr="00F1018F" w:rsidRDefault="00332B23" w:rsidP="00332B23">
            <w:pPr>
              <w:tabs>
                <w:tab w:val="left" w:pos="1830"/>
                <w:tab w:val="center" w:pos="2084"/>
              </w:tabs>
              <w:jc w:val="center"/>
              <w:rPr>
                <w:b/>
                <w:bCs/>
                <w:sz w:val="16"/>
                <w:szCs w:val="16"/>
              </w:rPr>
            </w:pPr>
            <w:r>
              <w:rPr>
                <w:b/>
                <w:bCs/>
                <w:sz w:val="16"/>
                <w:szCs w:val="16"/>
              </w:rPr>
              <w:t>2018</w:t>
            </w:r>
          </w:p>
        </w:tc>
        <w:tc>
          <w:tcPr>
            <w:tcW w:w="3542" w:type="dxa"/>
            <w:gridSpan w:val="5"/>
            <w:tcBorders>
              <w:top w:val="single" w:sz="12" w:space="0" w:color="auto"/>
              <w:left w:val="single" w:sz="4" w:space="0" w:color="auto"/>
              <w:bottom w:val="single" w:sz="4" w:space="0" w:color="auto"/>
            </w:tcBorders>
            <w:vAlign w:val="center"/>
          </w:tcPr>
          <w:p w:rsidR="00332B23" w:rsidRPr="00F1018F" w:rsidRDefault="00332B23" w:rsidP="00332B23">
            <w:pPr>
              <w:tabs>
                <w:tab w:val="left" w:pos="1830"/>
                <w:tab w:val="center" w:pos="2084"/>
              </w:tabs>
              <w:jc w:val="center"/>
              <w:rPr>
                <w:b/>
                <w:bCs/>
                <w:sz w:val="16"/>
                <w:szCs w:val="16"/>
              </w:rPr>
            </w:pPr>
            <w:r>
              <w:rPr>
                <w:b/>
                <w:bCs/>
                <w:sz w:val="16"/>
                <w:szCs w:val="16"/>
              </w:rPr>
              <w:t xml:space="preserve">2019 </w:t>
            </w:r>
            <w:r w:rsidRPr="00AE6250">
              <w:rPr>
                <w:b/>
                <w:bCs/>
                <w:sz w:val="16"/>
                <w:szCs w:val="16"/>
                <w:vertAlign w:val="superscript"/>
              </w:rPr>
              <w:t>P</w:t>
            </w:r>
          </w:p>
        </w:tc>
      </w:tr>
      <w:tr w:rsidR="006665DF" w:rsidRPr="00BF4323" w:rsidTr="00332B23">
        <w:trPr>
          <w:trHeight w:val="213"/>
          <w:jc w:val="center"/>
        </w:trPr>
        <w:tc>
          <w:tcPr>
            <w:tcW w:w="288" w:type="dxa"/>
            <w:vMerge/>
            <w:tcBorders>
              <w:top w:val="single" w:sz="12" w:space="0" w:color="000000"/>
              <w:left w:val="nil"/>
              <w:bottom w:val="single" w:sz="12" w:space="0" w:color="000000"/>
            </w:tcBorders>
            <w:shd w:val="clear" w:color="auto" w:fill="auto"/>
            <w:vAlign w:val="center"/>
            <w:hideMark/>
          </w:tcPr>
          <w:p w:rsidR="006665DF" w:rsidRPr="00BF4323" w:rsidRDefault="006665DF" w:rsidP="006665DF">
            <w:pPr>
              <w:rPr>
                <w:b/>
                <w:bCs/>
                <w:sz w:val="15"/>
                <w:szCs w:val="15"/>
              </w:rPr>
            </w:pPr>
          </w:p>
        </w:tc>
        <w:tc>
          <w:tcPr>
            <w:tcW w:w="1974" w:type="dxa"/>
            <w:vMerge/>
            <w:tcBorders>
              <w:top w:val="single" w:sz="12" w:space="0" w:color="auto"/>
              <w:left w:val="nil"/>
              <w:bottom w:val="single" w:sz="12" w:space="0" w:color="000000"/>
              <w:right w:val="single" w:sz="4" w:space="0" w:color="auto"/>
            </w:tcBorders>
            <w:shd w:val="clear" w:color="auto" w:fill="auto"/>
            <w:vAlign w:val="center"/>
          </w:tcPr>
          <w:p w:rsidR="006665DF" w:rsidRPr="00BF4323" w:rsidRDefault="006665DF" w:rsidP="006665DF">
            <w:pPr>
              <w:rPr>
                <w:b/>
                <w:bCs/>
                <w:sz w:val="15"/>
                <w:szCs w:val="15"/>
              </w:rPr>
            </w:pPr>
          </w:p>
        </w:tc>
        <w:tc>
          <w:tcPr>
            <w:tcW w:w="755"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6665DF" w:rsidRPr="00BF4323" w:rsidRDefault="006665DF" w:rsidP="006665DF">
            <w:pPr>
              <w:jc w:val="right"/>
              <w:rPr>
                <w:b/>
                <w:bCs/>
                <w:sz w:val="15"/>
                <w:szCs w:val="15"/>
              </w:rPr>
            </w:pPr>
          </w:p>
        </w:tc>
        <w:tc>
          <w:tcPr>
            <w:tcW w:w="809"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6665DF" w:rsidRPr="00BF4323" w:rsidRDefault="006665DF" w:rsidP="006665DF">
            <w:pPr>
              <w:jc w:val="right"/>
              <w:rPr>
                <w:b/>
                <w:bCs/>
                <w:sz w:val="15"/>
                <w:szCs w:val="15"/>
              </w:rPr>
            </w:pPr>
          </w:p>
        </w:tc>
        <w:tc>
          <w:tcPr>
            <w:tcW w:w="772"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6665DF" w:rsidRPr="00A75A33" w:rsidRDefault="006665DF" w:rsidP="006665DF">
            <w:pPr>
              <w:jc w:val="right"/>
              <w:rPr>
                <w:b/>
                <w:sz w:val="14"/>
                <w:szCs w:val="14"/>
              </w:rPr>
            </w:pPr>
            <w:r>
              <w:rPr>
                <w:b/>
                <w:sz w:val="14"/>
                <w:szCs w:val="14"/>
              </w:rPr>
              <w:t>Oct</w:t>
            </w:r>
          </w:p>
        </w:tc>
        <w:tc>
          <w:tcPr>
            <w:tcW w:w="719" w:type="dxa"/>
            <w:tcBorders>
              <w:top w:val="single" w:sz="4" w:space="0" w:color="auto"/>
              <w:bottom w:val="single" w:sz="12" w:space="0" w:color="auto"/>
              <w:right w:val="single" w:sz="4" w:space="0" w:color="auto"/>
            </w:tcBorders>
            <w:tcMar>
              <w:left w:w="43" w:type="dxa"/>
              <w:right w:w="43" w:type="dxa"/>
            </w:tcMar>
            <w:vAlign w:val="center"/>
          </w:tcPr>
          <w:p w:rsidR="006665DF" w:rsidRPr="00A75A33" w:rsidRDefault="006665DF" w:rsidP="006665DF">
            <w:pPr>
              <w:jc w:val="right"/>
              <w:rPr>
                <w:b/>
                <w:sz w:val="14"/>
                <w:szCs w:val="14"/>
              </w:rPr>
            </w:pPr>
            <w:r>
              <w:rPr>
                <w:b/>
                <w:sz w:val="14"/>
                <w:szCs w:val="14"/>
              </w:rPr>
              <w:t>Nov</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6665DF" w:rsidRPr="002B6501" w:rsidRDefault="006665DF" w:rsidP="006665DF">
            <w:pPr>
              <w:jc w:val="right"/>
              <w:rPr>
                <w:b/>
                <w:color w:val="000000"/>
                <w:sz w:val="14"/>
                <w:szCs w:val="14"/>
              </w:rPr>
            </w:pPr>
            <w:r>
              <w:rPr>
                <w:b/>
                <w:color w:val="000000"/>
                <w:sz w:val="14"/>
                <w:szCs w:val="14"/>
              </w:rPr>
              <w:t>Jul</w:t>
            </w:r>
          </w:p>
        </w:tc>
        <w:tc>
          <w:tcPr>
            <w:tcW w:w="720" w:type="dxa"/>
            <w:tcBorders>
              <w:top w:val="single" w:sz="4" w:space="0" w:color="auto"/>
              <w:bottom w:val="single" w:sz="12" w:space="0" w:color="auto"/>
            </w:tcBorders>
            <w:shd w:val="clear" w:color="auto" w:fill="auto"/>
            <w:tcMar>
              <w:left w:w="43" w:type="dxa"/>
              <w:right w:w="43" w:type="dxa"/>
            </w:tcMar>
            <w:vAlign w:val="center"/>
          </w:tcPr>
          <w:p w:rsidR="006665DF" w:rsidRPr="00A75A33" w:rsidRDefault="006665DF" w:rsidP="006665DF">
            <w:pPr>
              <w:jc w:val="right"/>
              <w:rPr>
                <w:b/>
                <w:sz w:val="14"/>
                <w:szCs w:val="14"/>
              </w:rPr>
            </w:pPr>
            <w:r>
              <w:rPr>
                <w:b/>
                <w:sz w:val="14"/>
                <w:szCs w:val="14"/>
              </w:rPr>
              <w:t>Aug</w:t>
            </w:r>
          </w:p>
        </w:tc>
        <w:tc>
          <w:tcPr>
            <w:tcW w:w="720" w:type="dxa"/>
            <w:tcBorders>
              <w:top w:val="single" w:sz="4" w:space="0" w:color="auto"/>
              <w:bottom w:val="single" w:sz="12" w:space="0" w:color="auto"/>
            </w:tcBorders>
            <w:shd w:val="clear" w:color="auto" w:fill="auto"/>
            <w:tcMar>
              <w:left w:w="43" w:type="dxa"/>
              <w:right w:w="43" w:type="dxa"/>
            </w:tcMar>
            <w:vAlign w:val="center"/>
          </w:tcPr>
          <w:p w:rsidR="006665DF" w:rsidRPr="00A75A33" w:rsidRDefault="006665DF" w:rsidP="006665DF">
            <w:pPr>
              <w:jc w:val="right"/>
              <w:rPr>
                <w:b/>
                <w:sz w:val="14"/>
                <w:szCs w:val="14"/>
              </w:rPr>
            </w:pPr>
            <w:r>
              <w:rPr>
                <w:b/>
                <w:sz w:val="14"/>
                <w:szCs w:val="14"/>
              </w:rPr>
              <w:t>Sep</w:t>
            </w:r>
          </w:p>
        </w:tc>
        <w:tc>
          <w:tcPr>
            <w:tcW w:w="721" w:type="dxa"/>
            <w:tcBorders>
              <w:top w:val="single" w:sz="4" w:space="0" w:color="auto"/>
              <w:bottom w:val="single" w:sz="12" w:space="0" w:color="auto"/>
            </w:tcBorders>
            <w:shd w:val="clear" w:color="auto" w:fill="auto"/>
            <w:tcMar>
              <w:left w:w="43" w:type="dxa"/>
              <w:right w:w="43" w:type="dxa"/>
            </w:tcMar>
            <w:vAlign w:val="center"/>
          </w:tcPr>
          <w:p w:rsidR="006665DF" w:rsidRPr="00A75A33" w:rsidRDefault="006665DF" w:rsidP="006665DF">
            <w:pPr>
              <w:jc w:val="right"/>
              <w:rPr>
                <w:b/>
                <w:sz w:val="14"/>
                <w:szCs w:val="14"/>
              </w:rPr>
            </w:pPr>
            <w:r>
              <w:rPr>
                <w:b/>
                <w:sz w:val="14"/>
                <w:szCs w:val="14"/>
              </w:rPr>
              <w:t>Oct</w:t>
            </w:r>
            <w:r>
              <w:rPr>
                <w:b/>
                <w:color w:val="000000"/>
                <w:sz w:val="14"/>
                <w:szCs w:val="14"/>
              </w:rPr>
              <w:t xml:space="preserve"> </w:t>
            </w:r>
            <w:r w:rsidRPr="00B352F7">
              <w:rPr>
                <w:b/>
                <w:color w:val="000000"/>
                <w:sz w:val="14"/>
                <w:szCs w:val="14"/>
                <w:vertAlign w:val="superscript"/>
              </w:rPr>
              <w:t>R</w:t>
            </w:r>
          </w:p>
        </w:tc>
        <w:tc>
          <w:tcPr>
            <w:tcW w:w="661" w:type="dxa"/>
            <w:tcBorders>
              <w:top w:val="single" w:sz="4" w:space="0" w:color="auto"/>
              <w:bottom w:val="single" w:sz="12" w:space="0" w:color="auto"/>
              <w:right w:val="nil"/>
            </w:tcBorders>
            <w:shd w:val="clear" w:color="auto" w:fill="auto"/>
            <w:tcMar>
              <w:left w:w="43" w:type="dxa"/>
              <w:right w:w="43" w:type="dxa"/>
            </w:tcMar>
            <w:vAlign w:val="center"/>
          </w:tcPr>
          <w:p w:rsidR="006665DF" w:rsidRPr="00A75A33" w:rsidRDefault="006665DF" w:rsidP="006665DF">
            <w:pPr>
              <w:jc w:val="right"/>
              <w:rPr>
                <w:b/>
                <w:sz w:val="14"/>
                <w:szCs w:val="14"/>
              </w:rPr>
            </w:pPr>
            <w:r>
              <w:rPr>
                <w:b/>
                <w:sz w:val="14"/>
                <w:szCs w:val="14"/>
              </w:rPr>
              <w:t>Nov</w:t>
            </w:r>
          </w:p>
        </w:tc>
      </w:tr>
      <w:tr w:rsidR="006665DF" w:rsidRPr="00BF4323" w:rsidTr="00332B23">
        <w:trPr>
          <w:trHeight w:hRule="exact" w:val="245"/>
          <w:jc w:val="center"/>
        </w:trPr>
        <w:tc>
          <w:tcPr>
            <w:tcW w:w="288" w:type="dxa"/>
            <w:tcBorders>
              <w:top w:val="nil"/>
              <w:left w:val="nil"/>
              <w:bottom w:val="nil"/>
              <w:right w:val="nil"/>
            </w:tcBorders>
            <w:shd w:val="clear" w:color="auto" w:fill="auto"/>
            <w:tcMar>
              <w:left w:w="58" w:type="dxa"/>
              <w:right w:w="58" w:type="dxa"/>
            </w:tcMar>
            <w:vAlign w:val="bottom"/>
            <w:hideMark/>
          </w:tcPr>
          <w:p w:rsidR="006665DF" w:rsidRPr="00BF4323" w:rsidRDefault="006665DF" w:rsidP="006665DF">
            <w:pPr>
              <w:rPr>
                <w:b/>
                <w:bCs/>
                <w:sz w:val="15"/>
                <w:szCs w:val="15"/>
              </w:rPr>
            </w:pPr>
          </w:p>
        </w:tc>
        <w:tc>
          <w:tcPr>
            <w:tcW w:w="1974" w:type="dxa"/>
            <w:tcBorders>
              <w:top w:val="nil"/>
              <w:left w:val="nil"/>
              <w:bottom w:val="nil"/>
              <w:right w:val="nil"/>
            </w:tcBorders>
            <w:shd w:val="clear" w:color="auto" w:fill="auto"/>
            <w:vAlign w:val="center"/>
            <w:hideMark/>
          </w:tcPr>
          <w:p w:rsidR="006665DF" w:rsidRPr="00BF4323" w:rsidRDefault="006665DF" w:rsidP="006665DF">
            <w:pPr>
              <w:rPr>
                <w:rFonts w:eastAsia="Arial Unicode MS"/>
                <w:b/>
                <w:bCs/>
                <w:sz w:val="15"/>
                <w:szCs w:val="15"/>
              </w:rPr>
            </w:pPr>
          </w:p>
        </w:tc>
        <w:tc>
          <w:tcPr>
            <w:tcW w:w="755" w:type="dxa"/>
            <w:tcBorders>
              <w:top w:val="nil"/>
              <w:left w:val="nil"/>
              <w:bottom w:val="nil"/>
              <w:right w:val="nil"/>
            </w:tcBorders>
            <w:shd w:val="clear" w:color="auto" w:fill="auto"/>
            <w:tcMar>
              <w:left w:w="43" w:type="dxa"/>
              <w:right w:w="43" w:type="dxa"/>
            </w:tcMar>
            <w:vAlign w:val="center"/>
            <w:hideMark/>
          </w:tcPr>
          <w:p w:rsidR="006665DF" w:rsidRPr="00BF4323" w:rsidRDefault="006665DF" w:rsidP="006665DF">
            <w:pPr>
              <w:jc w:val="right"/>
              <w:rPr>
                <w:sz w:val="15"/>
                <w:szCs w:val="15"/>
              </w:rPr>
            </w:pPr>
          </w:p>
        </w:tc>
        <w:tc>
          <w:tcPr>
            <w:tcW w:w="809" w:type="dxa"/>
            <w:tcBorders>
              <w:top w:val="nil"/>
              <w:left w:val="nil"/>
              <w:bottom w:val="nil"/>
              <w:right w:val="nil"/>
            </w:tcBorders>
            <w:shd w:val="clear" w:color="auto" w:fill="auto"/>
            <w:tcMar>
              <w:left w:w="43" w:type="dxa"/>
              <w:right w:w="43" w:type="dxa"/>
            </w:tcMar>
            <w:vAlign w:val="center"/>
          </w:tcPr>
          <w:p w:rsidR="006665DF" w:rsidRPr="00BF4323" w:rsidRDefault="006665DF" w:rsidP="006665DF">
            <w:pPr>
              <w:jc w:val="right"/>
              <w:rPr>
                <w:sz w:val="15"/>
                <w:szCs w:val="15"/>
              </w:rPr>
            </w:pPr>
          </w:p>
        </w:tc>
        <w:tc>
          <w:tcPr>
            <w:tcW w:w="772" w:type="dxa"/>
            <w:tcBorders>
              <w:top w:val="nil"/>
              <w:left w:val="nil"/>
              <w:bottom w:val="nil"/>
              <w:right w:val="nil"/>
            </w:tcBorders>
            <w:shd w:val="clear" w:color="auto" w:fill="auto"/>
            <w:tcMar>
              <w:left w:w="43" w:type="dxa"/>
              <w:right w:w="43" w:type="dxa"/>
            </w:tcMar>
            <w:vAlign w:val="center"/>
            <w:hideMark/>
          </w:tcPr>
          <w:p w:rsidR="006665DF" w:rsidRPr="00BF4323" w:rsidRDefault="006665DF" w:rsidP="006665DF">
            <w:pPr>
              <w:jc w:val="right"/>
              <w:rPr>
                <w:sz w:val="15"/>
                <w:szCs w:val="15"/>
              </w:rPr>
            </w:pPr>
          </w:p>
        </w:tc>
        <w:tc>
          <w:tcPr>
            <w:tcW w:w="719" w:type="dxa"/>
            <w:tcBorders>
              <w:top w:val="nil"/>
              <w:left w:val="nil"/>
              <w:bottom w:val="nil"/>
              <w:right w:val="nil"/>
            </w:tcBorders>
            <w:tcMar>
              <w:left w:w="43" w:type="dxa"/>
              <w:right w:w="43" w:type="dxa"/>
            </w:tcMar>
            <w:vAlign w:val="center"/>
          </w:tcPr>
          <w:p w:rsidR="006665DF" w:rsidRPr="00BF4323" w:rsidRDefault="006665DF" w:rsidP="006665DF">
            <w:pPr>
              <w:jc w:val="right"/>
              <w:rPr>
                <w:sz w:val="15"/>
                <w:szCs w:val="15"/>
              </w:rPr>
            </w:pPr>
          </w:p>
        </w:tc>
        <w:tc>
          <w:tcPr>
            <w:tcW w:w="720" w:type="dxa"/>
            <w:tcBorders>
              <w:top w:val="nil"/>
              <w:left w:val="nil"/>
              <w:bottom w:val="nil"/>
              <w:right w:val="nil"/>
            </w:tcBorders>
            <w:shd w:val="clear" w:color="auto" w:fill="auto"/>
            <w:tcMar>
              <w:left w:w="43" w:type="dxa"/>
              <w:right w:w="43" w:type="dxa"/>
            </w:tcMar>
            <w:hideMark/>
          </w:tcPr>
          <w:p w:rsidR="006665DF" w:rsidRPr="00BF4323" w:rsidRDefault="006665DF" w:rsidP="006665DF">
            <w:pPr>
              <w:jc w:val="right"/>
              <w:rPr>
                <w:sz w:val="15"/>
                <w:szCs w:val="15"/>
              </w:rPr>
            </w:pPr>
          </w:p>
        </w:tc>
        <w:tc>
          <w:tcPr>
            <w:tcW w:w="720" w:type="dxa"/>
            <w:tcBorders>
              <w:top w:val="nil"/>
              <w:left w:val="nil"/>
              <w:bottom w:val="nil"/>
              <w:right w:val="nil"/>
            </w:tcBorders>
            <w:shd w:val="clear" w:color="auto" w:fill="auto"/>
            <w:tcMar>
              <w:left w:w="43" w:type="dxa"/>
              <w:right w:w="43" w:type="dxa"/>
            </w:tcMar>
          </w:tcPr>
          <w:p w:rsidR="006665DF" w:rsidRPr="00BF4323" w:rsidRDefault="006665DF" w:rsidP="006665DF">
            <w:pPr>
              <w:jc w:val="right"/>
              <w:rPr>
                <w:sz w:val="15"/>
                <w:szCs w:val="15"/>
              </w:rPr>
            </w:pPr>
          </w:p>
        </w:tc>
        <w:tc>
          <w:tcPr>
            <w:tcW w:w="720" w:type="dxa"/>
            <w:tcBorders>
              <w:top w:val="nil"/>
              <w:left w:val="nil"/>
              <w:bottom w:val="nil"/>
              <w:right w:val="nil"/>
            </w:tcBorders>
            <w:shd w:val="clear" w:color="auto" w:fill="auto"/>
            <w:tcMar>
              <w:left w:w="43" w:type="dxa"/>
              <w:right w:w="43" w:type="dxa"/>
            </w:tcMar>
          </w:tcPr>
          <w:p w:rsidR="006665DF" w:rsidRPr="00BF4323" w:rsidRDefault="006665DF" w:rsidP="006665DF">
            <w:pPr>
              <w:jc w:val="right"/>
              <w:rPr>
                <w:sz w:val="15"/>
                <w:szCs w:val="15"/>
              </w:rPr>
            </w:pPr>
          </w:p>
        </w:tc>
        <w:tc>
          <w:tcPr>
            <w:tcW w:w="721" w:type="dxa"/>
            <w:tcBorders>
              <w:top w:val="nil"/>
              <w:left w:val="nil"/>
              <w:bottom w:val="nil"/>
              <w:right w:val="nil"/>
            </w:tcBorders>
            <w:shd w:val="clear" w:color="auto" w:fill="auto"/>
            <w:tcMar>
              <w:left w:w="43" w:type="dxa"/>
              <w:right w:w="43" w:type="dxa"/>
            </w:tcMar>
          </w:tcPr>
          <w:p w:rsidR="006665DF" w:rsidRPr="00BF4323" w:rsidRDefault="006665DF" w:rsidP="006665DF">
            <w:pPr>
              <w:jc w:val="right"/>
              <w:rPr>
                <w:sz w:val="15"/>
                <w:szCs w:val="15"/>
              </w:rPr>
            </w:pPr>
          </w:p>
        </w:tc>
        <w:tc>
          <w:tcPr>
            <w:tcW w:w="661" w:type="dxa"/>
            <w:tcBorders>
              <w:top w:val="nil"/>
              <w:left w:val="nil"/>
              <w:bottom w:val="nil"/>
              <w:right w:val="nil"/>
            </w:tcBorders>
            <w:shd w:val="clear" w:color="auto" w:fill="auto"/>
            <w:tcMar>
              <w:left w:w="43" w:type="dxa"/>
              <w:right w:w="43" w:type="dxa"/>
            </w:tcMar>
          </w:tcPr>
          <w:p w:rsidR="006665DF" w:rsidRPr="00BF4323" w:rsidRDefault="006665DF" w:rsidP="006665DF">
            <w:pPr>
              <w:jc w:val="right"/>
              <w:rPr>
                <w:sz w:val="15"/>
                <w:szCs w:val="15"/>
              </w:rPr>
            </w:pPr>
          </w:p>
        </w:tc>
      </w:tr>
      <w:tr w:rsidR="00D90C7F" w:rsidRPr="00BF4323" w:rsidTr="00332B23">
        <w:trPr>
          <w:trHeight w:hRule="exact" w:val="245"/>
          <w:jc w:val="center"/>
        </w:trPr>
        <w:tc>
          <w:tcPr>
            <w:tcW w:w="288" w:type="dxa"/>
            <w:tcBorders>
              <w:top w:val="nil"/>
              <w:left w:val="nil"/>
              <w:bottom w:val="nil"/>
              <w:right w:val="nil"/>
            </w:tcBorders>
            <w:shd w:val="clear" w:color="auto" w:fill="auto"/>
            <w:tcMar>
              <w:left w:w="58" w:type="dxa"/>
              <w:right w:w="58" w:type="dxa"/>
            </w:tcMar>
            <w:vAlign w:val="bottom"/>
            <w:hideMark/>
          </w:tcPr>
          <w:p w:rsidR="00D90C7F" w:rsidRPr="00F1018F" w:rsidRDefault="00D90C7F" w:rsidP="00D90C7F">
            <w:pPr>
              <w:rPr>
                <w:b/>
                <w:bCs/>
                <w:sz w:val="14"/>
                <w:szCs w:val="14"/>
              </w:rPr>
            </w:pPr>
          </w:p>
        </w:tc>
        <w:tc>
          <w:tcPr>
            <w:tcW w:w="1974" w:type="dxa"/>
            <w:tcBorders>
              <w:top w:val="nil"/>
              <w:left w:val="nil"/>
              <w:bottom w:val="nil"/>
              <w:right w:val="nil"/>
            </w:tcBorders>
            <w:shd w:val="clear" w:color="auto" w:fill="auto"/>
            <w:vAlign w:val="center"/>
            <w:hideMark/>
          </w:tcPr>
          <w:p w:rsidR="00D90C7F" w:rsidRPr="00F1018F" w:rsidRDefault="00D90C7F" w:rsidP="00D90C7F">
            <w:pPr>
              <w:rPr>
                <w:b/>
                <w:bCs/>
                <w:sz w:val="14"/>
                <w:szCs w:val="14"/>
              </w:rPr>
            </w:pPr>
            <w:r w:rsidRPr="00F1018F">
              <w:rPr>
                <w:rFonts w:eastAsia="Arial Unicode MS"/>
                <w:b/>
                <w:bCs/>
                <w:sz w:val="14"/>
                <w:szCs w:val="14"/>
              </w:rPr>
              <w:t>Grand Total</w:t>
            </w:r>
          </w:p>
        </w:tc>
        <w:tc>
          <w:tcPr>
            <w:tcW w:w="755" w:type="dxa"/>
            <w:tcBorders>
              <w:top w:val="nil"/>
              <w:left w:val="nil"/>
              <w:bottom w:val="nil"/>
              <w:right w:val="nil"/>
            </w:tcBorders>
            <w:shd w:val="clear" w:color="auto" w:fill="auto"/>
            <w:tcMar>
              <w:left w:w="43" w:type="dxa"/>
              <w:right w:w="43" w:type="dxa"/>
            </w:tcMar>
            <w:vAlign w:val="center"/>
            <w:hideMark/>
          </w:tcPr>
          <w:p w:rsidR="00D90C7F" w:rsidRDefault="00D90C7F" w:rsidP="00D90C7F">
            <w:pPr>
              <w:jc w:val="right"/>
              <w:rPr>
                <w:b/>
                <w:bCs/>
                <w:sz w:val="14"/>
                <w:szCs w:val="14"/>
              </w:rPr>
            </w:pPr>
            <w:r>
              <w:rPr>
                <w:b/>
                <w:bCs/>
                <w:sz w:val="14"/>
                <w:szCs w:val="14"/>
              </w:rPr>
              <w:t>56,592,000</w:t>
            </w:r>
          </w:p>
        </w:tc>
        <w:tc>
          <w:tcPr>
            <w:tcW w:w="809"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b/>
                <w:bCs/>
                <w:sz w:val="14"/>
                <w:szCs w:val="14"/>
              </w:rPr>
            </w:pPr>
            <w:r>
              <w:rPr>
                <w:b/>
                <w:bCs/>
                <w:sz w:val="14"/>
                <w:szCs w:val="14"/>
              </w:rPr>
              <w:t>52,768,000</w:t>
            </w:r>
          </w:p>
        </w:tc>
        <w:tc>
          <w:tcPr>
            <w:tcW w:w="772" w:type="dxa"/>
            <w:tcBorders>
              <w:top w:val="nil"/>
              <w:left w:val="nil"/>
              <w:bottom w:val="nil"/>
              <w:right w:val="nil"/>
            </w:tcBorders>
            <w:shd w:val="clear" w:color="auto" w:fill="auto"/>
            <w:tcMar>
              <w:left w:w="43" w:type="dxa"/>
              <w:right w:w="43" w:type="dxa"/>
            </w:tcMar>
            <w:vAlign w:val="center"/>
            <w:hideMark/>
          </w:tcPr>
          <w:p w:rsidR="00D90C7F" w:rsidRDefault="00D90C7F" w:rsidP="00D90C7F">
            <w:pPr>
              <w:jc w:val="right"/>
              <w:rPr>
                <w:b/>
                <w:bCs/>
                <w:sz w:val="14"/>
                <w:szCs w:val="14"/>
              </w:rPr>
            </w:pPr>
            <w:r>
              <w:rPr>
                <w:b/>
                <w:bCs/>
                <w:sz w:val="14"/>
                <w:szCs w:val="14"/>
              </w:rPr>
              <w:t>4,741,000</w:t>
            </w:r>
          </w:p>
        </w:tc>
        <w:tc>
          <w:tcPr>
            <w:tcW w:w="719" w:type="dxa"/>
            <w:tcBorders>
              <w:top w:val="nil"/>
              <w:left w:val="nil"/>
              <w:bottom w:val="nil"/>
              <w:right w:val="nil"/>
            </w:tcBorders>
            <w:tcMar>
              <w:left w:w="43" w:type="dxa"/>
              <w:right w:w="43" w:type="dxa"/>
            </w:tcMar>
            <w:vAlign w:val="center"/>
          </w:tcPr>
          <w:p w:rsidR="00D90C7F" w:rsidRDefault="00D90C7F" w:rsidP="00D90C7F">
            <w:pPr>
              <w:jc w:val="right"/>
              <w:rPr>
                <w:b/>
                <w:bCs/>
                <w:sz w:val="14"/>
                <w:szCs w:val="14"/>
              </w:rPr>
            </w:pPr>
            <w:r>
              <w:rPr>
                <w:b/>
                <w:bCs/>
                <w:sz w:val="14"/>
                <w:szCs w:val="14"/>
              </w:rPr>
              <w:t>4,202,000</w:t>
            </w:r>
          </w:p>
        </w:tc>
        <w:tc>
          <w:tcPr>
            <w:tcW w:w="720" w:type="dxa"/>
            <w:tcBorders>
              <w:top w:val="nil"/>
              <w:left w:val="nil"/>
              <w:bottom w:val="nil"/>
              <w:right w:val="nil"/>
            </w:tcBorders>
            <w:shd w:val="clear" w:color="auto" w:fill="auto"/>
            <w:tcMar>
              <w:left w:w="43" w:type="dxa"/>
              <w:right w:w="43" w:type="dxa"/>
            </w:tcMar>
            <w:vAlign w:val="center"/>
            <w:hideMark/>
          </w:tcPr>
          <w:p w:rsidR="00D90C7F" w:rsidRDefault="00D90C7F" w:rsidP="00D90C7F">
            <w:pPr>
              <w:jc w:val="right"/>
              <w:rPr>
                <w:b/>
                <w:bCs/>
                <w:sz w:val="14"/>
                <w:szCs w:val="14"/>
              </w:rPr>
            </w:pPr>
            <w:r>
              <w:rPr>
                <w:b/>
                <w:bCs/>
                <w:sz w:val="14"/>
                <w:szCs w:val="14"/>
              </w:rPr>
              <w:t>4,182,000</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b/>
                <w:bCs/>
                <w:sz w:val="14"/>
                <w:szCs w:val="14"/>
              </w:rPr>
            </w:pPr>
            <w:r>
              <w:rPr>
                <w:b/>
                <w:bCs/>
                <w:sz w:val="14"/>
                <w:szCs w:val="14"/>
              </w:rPr>
              <w:t>3,523,000</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b/>
                <w:bCs/>
                <w:sz w:val="14"/>
                <w:szCs w:val="14"/>
              </w:rPr>
            </w:pPr>
            <w:r>
              <w:rPr>
                <w:b/>
                <w:bCs/>
                <w:sz w:val="14"/>
                <w:szCs w:val="14"/>
              </w:rPr>
              <w:t>3,325,983</w:t>
            </w:r>
          </w:p>
        </w:tc>
        <w:tc>
          <w:tcPr>
            <w:tcW w:w="721"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b/>
                <w:bCs/>
                <w:sz w:val="14"/>
                <w:szCs w:val="14"/>
              </w:rPr>
            </w:pPr>
            <w:r>
              <w:rPr>
                <w:b/>
                <w:bCs/>
                <w:sz w:val="14"/>
                <w:szCs w:val="14"/>
              </w:rPr>
              <w:t>3,632,048</w:t>
            </w:r>
          </w:p>
        </w:tc>
        <w:tc>
          <w:tcPr>
            <w:tcW w:w="661"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b/>
                <w:bCs/>
                <w:sz w:val="14"/>
                <w:szCs w:val="14"/>
              </w:rPr>
            </w:pPr>
            <w:r>
              <w:rPr>
                <w:b/>
                <w:bCs/>
                <w:sz w:val="14"/>
                <w:szCs w:val="14"/>
              </w:rPr>
              <w:t>3,648,009</w:t>
            </w:r>
          </w:p>
        </w:tc>
      </w:tr>
      <w:tr w:rsidR="00D90C7F" w:rsidRPr="00BF4323" w:rsidTr="00332B23">
        <w:trPr>
          <w:trHeight w:hRule="exact" w:val="245"/>
          <w:jc w:val="center"/>
        </w:trPr>
        <w:tc>
          <w:tcPr>
            <w:tcW w:w="288" w:type="dxa"/>
            <w:tcBorders>
              <w:top w:val="nil"/>
              <w:left w:val="nil"/>
              <w:bottom w:val="nil"/>
              <w:right w:val="nil"/>
            </w:tcBorders>
            <w:shd w:val="clear" w:color="auto" w:fill="auto"/>
            <w:tcMar>
              <w:left w:w="58" w:type="dxa"/>
              <w:right w:w="58" w:type="dxa"/>
            </w:tcMar>
            <w:vAlign w:val="bottom"/>
            <w:hideMark/>
          </w:tcPr>
          <w:p w:rsidR="00D90C7F" w:rsidRPr="00F1018F" w:rsidRDefault="00D90C7F" w:rsidP="00D90C7F">
            <w:pPr>
              <w:rPr>
                <w:b/>
                <w:bCs/>
                <w:sz w:val="14"/>
                <w:szCs w:val="14"/>
              </w:rPr>
            </w:pPr>
          </w:p>
        </w:tc>
        <w:tc>
          <w:tcPr>
            <w:tcW w:w="1974" w:type="dxa"/>
            <w:tcBorders>
              <w:top w:val="nil"/>
              <w:left w:val="nil"/>
              <w:bottom w:val="nil"/>
              <w:right w:val="nil"/>
            </w:tcBorders>
            <w:shd w:val="clear" w:color="auto" w:fill="auto"/>
            <w:vAlign w:val="center"/>
            <w:hideMark/>
          </w:tcPr>
          <w:p w:rsidR="00D90C7F" w:rsidRPr="00F1018F" w:rsidRDefault="00D90C7F" w:rsidP="00D90C7F">
            <w:pPr>
              <w:rPr>
                <w:b/>
                <w:bCs/>
                <w:sz w:val="14"/>
                <w:szCs w:val="14"/>
              </w:rPr>
            </w:pPr>
          </w:p>
        </w:tc>
        <w:tc>
          <w:tcPr>
            <w:tcW w:w="755" w:type="dxa"/>
            <w:tcBorders>
              <w:top w:val="nil"/>
              <w:left w:val="nil"/>
              <w:bottom w:val="nil"/>
              <w:right w:val="nil"/>
            </w:tcBorders>
            <w:shd w:val="clear" w:color="auto" w:fill="auto"/>
            <w:tcMar>
              <w:left w:w="43" w:type="dxa"/>
              <w:right w:w="43" w:type="dxa"/>
            </w:tcMar>
            <w:vAlign w:val="center"/>
            <w:hideMark/>
          </w:tcPr>
          <w:p w:rsidR="00D90C7F" w:rsidRDefault="00D90C7F" w:rsidP="00D90C7F">
            <w:pPr>
              <w:jc w:val="right"/>
              <w:rPr>
                <w:b/>
                <w:bCs/>
                <w:sz w:val="14"/>
                <w:szCs w:val="14"/>
              </w:rPr>
            </w:pPr>
          </w:p>
        </w:tc>
        <w:tc>
          <w:tcPr>
            <w:tcW w:w="809"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b/>
                <w:bCs/>
                <w:sz w:val="14"/>
                <w:szCs w:val="14"/>
              </w:rPr>
            </w:pPr>
          </w:p>
        </w:tc>
        <w:tc>
          <w:tcPr>
            <w:tcW w:w="772" w:type="dxa"/>
            <w:tcBorders>
              <w:top w:val="nil"/>
              <w:left w:val="nil"/>
              <w:bottom w:val="nil"/>
              <w:right w:val="nil"/>
            </w:tcBorders>
            <w:shd w:val="clear" w:color="auto" w:fill="auto"/>
            <w:tcMar>
              <w:left w:w="43" w:type="dxa"/>
              <w:right w:w="43" w:type="dxa"/>
            </w:tcMar>
            <w:vAlign w:val="center"/>
            <w:hideMark/>
          </w:tcPr>
          <w:p w:rsidR="00D90C7F" w:rsidRDefault="00D90C7F" w:rsidP="00D90C7F">
            <w:pPr>
              <w:jc w:val="right"/>
              <w:rPr>
                <w:b/>
                <w:bCs/>
                <w:sz w:val="14"/>
                <w:szCs w:val="14"/>
              </w:rPr>
            </w:pPr>
          </w:p>
        </w:tc>
        <w:tc>
          <w:tcPr>
            <w:tcW w:w="719" w:type="dxa"/>
            <w:tcBorders>
              <w:top w:val="nil"/>
              <w:left w:val="nil"/>
              <w:bottom w:val="nil"/>
              <w:right w:val="nil"/>
            </w:tcBorders>
            <w:tcMar>
              <w:left w:w="43" w:type="dxa"/>
              <w:right w:w="43" w:type="dxa"/>
            </w:tcMar>
            <w:vAlign w:val="center"/>
          </w:tcPr>
          <w:p w:rsidR="00D90C7F" w:rsidRDefault="00D90C7F" w:rsidP="00D90C7F">
            <w:pPr>
              <w:jc w:val="right"/>
              <w:rPr>
                <w:b/>
                <w:bCs/>
                <w:sz w:val="14"/>
                <w:szCs w:val="14"/>
              </w:rPr>
            </w:pPr>
          </w:p>
        </w:tc>
        <w:tc>
          <w:tcPr>
            <w:tcW w:w="720" w:type="dxa"/>
            <w:tcBorders>
              <w:top w:val="nil"/>
              <w:left w:val="nil"/>
              <w:bottom w:val="nil"/>
              <w:right w:val="nil"/>
            </w:tcBorders>
            <w:shd w:val="clear" w:color="auto" w:fill="auto"/>
            <w:tcMar>
              <w:left w:w="43" w:type="dxa"/>
              <w:right w:w="43" w:type="dxa"/>
            </w:tcMar>
            <w:vAlign w:val="center"/>
            <w:hideMark/>
          </w:tcPr>
          <w:p w:rsidR="00D90C7F" w:rsidRDefault="00D90C7F" w:rsidP="00D90C7F">
            <w:pPr>
              <w:jc w:val="right"/>
              <w:rPr>
                <w:b/>
                <w:bCs/>
                <w:sz w:val="14"/>
                <w:szCs w:val="14"/>
              </w:rPr>
            </w:pP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pP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b/>
                <w:bCs/>
                <w:sz w:val="14"/>
                <w:szCs w:val="14"/>
              </w:rPr>
            </w:pPr>
          </w:p>
        </w:tc>
        <w:tc>
          <w:tcPr>
            <w:tcW w:w="721"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b/>
                <w:bCs/>
                <w:sz w:val="14"/>
                <w:szCs w:val="14"/>
              </w:rPr>
            </w:pPr>
          </w:p>
        </w:tc>
        <w:tc>
          <w:tcPr>
            <w:tcW w:w="661"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pPr>
          </w:p>
        </w:tc>
      </w:tr>
      <w:tr w:rsidR="00D90C7F" w:rsidRPr="00BF4323" w:rsidTr="00332B23">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D90C7F" w:rsidRPr="00F1018F" w:rsidRDefault="00D90C7F" w:rsidP="00D90C7F">
            <w:pPr>
              <w:jc w:val="center"/>
              <w:rPr>
                <w:b/>
                <w:bCs/>
                <w:sz w:val="14"/>
                <w:szCs w:val="14"/>
              </w:rPr>
            </w:pPr>
            <w:r w:rsidRPr="00F1018F">
              <w:rPr>
                <w:rFonts w:eastAsia="Arial Unicode MS"/>
                <w:b/>
                <w:bCs/>
                <w:sz w:val="14"/>
                <w:szCs w:val="14"/>
              </w:rPr>
              <w:t>A.</w:t>
            </w:r>
          </w:p>
        </w:tc>
        <w:tc>
          <w:tcPr>
            <w:tcW w:w="1974" w:type="dxa"/>
            <w:tcBorders>
              <w:top w:val="nil"/>
              <w:left w:val="nil"/>
              <w:bottom w:val="nil"/>
              <w:right w:val="nil"/>
            </w:tcBorders>
            <w:shd w:val="clear" w:color="auto" w:fill="auto"/>
            <w:vAlign w:val="center"/>
            <w:hideMark/>
          </w:tcPr>
          <w:p w:rsidR="00D90C7F" w:rsidRPr="00F1018F" w:rsidRDefault="00D90C7F" w:rsidP="00D90C7F">
            <w:pPr>
              <w:rPr>
                <w:b/>
                <w:bCs/>
                <w:sz w:val="14"/>
                <w:szCs w:val="14"/>
              </w:rPr>
            </w:pPr>
            <w:r w:rsidRPr="00F1018F">
              <w:rPr>
                <w:rFonts w:eastAsia="Arial Unicode MS"/>
                <w:b/>
                <w:bCs/>
                <w:sz w:val="14"/>
                <w:szCs w:val="14"/>
              </w:rPr>
              <w:t xml:space="preserve">Latin America </w:t>
            </w:r>
          </w:p>
        </w:tc>
        <w:tc>
          <w:tcPr>
            <w:tcW w:w="755" w:type="dxa"/>
            <w:tcBorders>
              <w:top w:val="nil"/>
              <w:left w:val="nil"/>
              <w:bottom w:val="nil"/>
              <w:right w:val="nil"/>
            </w:tcBorders>
            <w:shd w:val="clear" w:color="auto" w:fill="auto"/>
            <w:tcMar>
              <w:left w:w="43" w:type="dxa"/>
              <w:right w:w="43" w:type="dxa"/>
            </w:tcMar>
            <w:vAlign w:val="center"/>
            <w:hideMark/>
          </w:tcPr>
          <w:p w:rsidR="00D90C7F" w:rsidRDefault="00D90C7F" w:rsidP="00D90C7F">
            <w:pPr>
              <w:jc w:val="right"/>
              <w:rPr>
                <w:b/>
                <w:bCs/>
                <w:sz w:val="14"/>
                <w:szCs w:val="14"/>
              </w:rPr>
            </w:pPr>
            <w:r>
              <w:rPr>
                <w:b/>
                <w:bCs/>
                <w:sz w:val="14"/>
                <w:szCs w:val="14"/>
              </w:rPr>
              <w:t>126,685</w:t>
            </w:r>
          </w:p>
        </w:tc>
        <w:tc>
          <w:tcPr>
            <w:tcW w:w="809"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b/>
                <w:bCs/>
                <w:sz w:val="14"/>
                <w:szCs w:val="14"/>
              </w:rPr>
            </w:pPr>
            <w:r>
              <w:rPr>
                <w:b/>
                <w:bCs/>
                <w:sz w:val="14"/>
                <w:szCs w:val="14"/>
              </w:rPr>
              <w:t>42,992</w:t>
            </w:r>
          </w:p>
        </w:tc>
        <w:tc>
          <w:tcPr>
            <w:tcW w:w="772" w:type="dxa"/>
            <w:tcBorders>
              <w:top w:val="nil"/>
              <w:left w:val="nil"/>
              <w:bottom w:val="nil"/>
              <w:right w:val="nil"/>
            </w:tcBorders>
            <w:shd w:val="clear" w:color="auto" w:fill="auto"/>
            <w:tcMar>
              <w:left w:w="43" w:type="dxa"/>
              <w:right w:w="43" w:type="dxa"/>
            </w:tcMar>
            <w:vAlign w:val="center"/>
            <w:hideMark/>
          </w:tcPr>
          <w:p w:rsidR="00D90C7F" w:rsidRDefault="00D90C7F" w:rsidP="00D90C7F">
            <w:pPr>
              <w:jc w:val="right"/>
              <w:rPr>
                <w:b/>
                <w:bCs/>
                <w:sz w:val="14"/>
                <w:szCs w:val="14"/>
              </w:rPr>
            </w:pPr>
            <w:r>
              <w:rPr>
                <w:b/>
                <w:bCs/>
                <w:sz w:val="14"/>
                <w:szCs w:val="14"/>
              </w:rPr>
              <w:t>1,481</w:t>
            </w:r>
          </w:p>
        </w:tc>
        <w:tc>
          <w:tcPr>
            <w:tcW w:w="719" w:type="dxa"/>
            <w:tcBorders>
              <w:top w:val="nil"/>
              <w:left w:val="nil"/>
              <w:bottom w:val="nil"/>
              <w:right w:val="nil"/>
            </w:tcBorders>
            <w:tcMar>
              <w:left w:w="43" w:type="dxa"/>
              <w:right w:w="43" w:type="dxa"/>
            </w:tcMar>
            <w:vAlign w:val="center"/>
          </w:tcPr>
          <w:p w:rsidR="00D90C7F" w:rsidRDefault="00D90C7F" w:rsidP="00D90C7F">
            <w:pPr>
              <w:jc w:val="right"/>
              <w:rPr>
                <w:b/>
                <w:bCs/>
                <w:sz w:val="14"/>
                <w:szCs w:val="14"/>
              </w:rPr>
            </w:pPr>
            <w:r>
              <w:rPr>
                <w:b/>
                <w:bCs/>
                <w:sz w:val="14"/>
                <w:szCs w:val="14"/>
              </w:rPr>
              <w:t>630</w:t>
            </w:r>
          </w:p>
        </w:tc>
        <w:tc>
          <w:tcPr>
            <w:tcW w:w="720" w:type="dxa"/>
            <w:tcBorders>
              <w:top w:val="nil"/>
              <w:left w:val="nil"/>
              <w:bottom w:val="nil"/>
              <w:right w:val="nil"/>
            </w:tcBorders>
            <w:shd w:val="clear" w:color="auto" w:fill="auto"/>
            <w:tcMar>
              <w:left w:w="43" w:type="dxa"/>
              <w:right w:w="43" w:type="dxa"/>
            </w:tcMar>
            <w:vAlign w:val="center"/>
            <w:hideMark/>
          </w:tcPr>
          <w:p w:rsidR="00D90C7F" w:rsidRDefault="00D90C7F" w:rsidP="00D90C7F">
            <w:pPr>
              <w:jc w:val="right"/>
              <w:rPr>
                <w:b/>
                <w:bCs/>
                <w:sz w:val="14"/>
                <w:szCs w:val="14"/>
              </w:rPr>
            </w:pPr>
            <w:r>
              <w:rPr>
                <w:b/>
                <w:bCs/>
                <w:sz w:val="14"/>
                <w:szCs w:val="14"/>
              </w:rPr>
              <w:t>557</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b/>
                <w:bCs/>
                <w:sz w:val="14"/>
                <w:szCs w:val="14"/>
              </w:rPr>
            </w:pPr>
            <w:r>
              <w:rPr>
                <w:b/>
                <w:bCs/>
                <w:sz w:val="14"/>
                <w:szCs w:val="14"/>
              </w:rPr>
              <w:t>3,529</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b/>
                <w:bCs/>
                <w:sz w:val="14"/>
                <w:szCs w:val="14"/>
              </w:rPr>
            </w:pPr>
            <w:r>
              <w:rPr>
                <w:b/>
                <w:bCs/>
                <w:sz w:val="14"/>
                <w:szCs w:val="14"/>
              </w:rPr>
              <w:t>1,332</w:t>
            </w:r>
          </w:p>
        </w:tc>
        <w:tc>
          <w:tcPr>
            <w:tcW w:w="721"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b/>
                <w:bCs/>
                <w:sz w:val="14"/>
                <w:szCs w:val="14"/>
              </w:rPr>
            </w:pPr>
            <w:r>
              <w:rPr>
                <w:b/>
                <w:bCs/>
                <w:sz w:val="14"/>
                <w:szCs w:val="14"/>
              </w:rPr>
              <w:t>1,535</w:t>
            </w:r>
          </w:p>
        </w:tc>
        <w:tc>
          <w:tcPr>
            <w:tcW w:w="661"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b/>
                <w:bCs/>
                <w:sz w:val="14"/>
                <w:szCs w:val="14"/>
              </w:rPr>
            </w:pPr>
            <w:r>
              <w:rPr>
                <w:b/>
                <w:bCs/>
                <w:sz w:val="14"/>
                <w:szCs w:val="14"/>
              </w:rPr>
              <w:t>464</w:t>
            </w:r>
          </w:p>
        </w:tc>
      </w:tr>
      <w:tr w:rsidR="00D90C7F" w:rsidRPr="00BF4323" w:rsidTr="00332B23">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D90C7F" w:rsidRPr="00F1018F" w:rsidRDefault="00D90C7F" w:rsidP="00D90C7F">
            <w:pPr>
              <w:jc w:val="center"/>
              <w:rPr>
                <w:b/>
                <w:bCs/>
                <w:sz w:val="14"/>
                <w:szCs w:val="14"/>
              </w:rPr>
            </w:pPr>
            <w:r w:rsidRPr="00F1018F">
              <w:rPr>
                <w:b/>
                <w:bCs/>
                <w:sz w:val="14"/>
                <w:szCs w:val="14"/>
              </w:rPr>
              <w:t>B.</w:t>
            </w:r>
          </w:p>
        </w:tc>
        <w:tc>
          <w:tcPr>
            <w:tcW w:w="1974" w:type="dxa"/>
            <w:tcBorders>
              <w:top w:val="nil"/>
              <w:left w:val="nil"/>
              <w:bottom w:val="nil"/>
              <w:right w:val="nil"/>
            </w:tcBorders>
            <w:shd w:val="clear" w:color="auto" w:fill="auto"/>
            <w:vAlign w:val="center"/>
            <w:hideMark/>
          </w:tcPr>
          <w:p w:rsidR="00D90C7F" w:rsidRPr="00F1018F" w:rsidRDefault="00D90C7F" w:rsidP="00D90C7F">
            <w:pPr>
              <w:rPr>
                <w:b/>
                <w:bCs/>
                <w:sz w:val="14"/>
                <w:szCs w:val="14"/>
              </w:rPr>
            </w:pPr>
            <w:r w:rsidRPr="00F1018F">
              <w:rPr>
                <w:b/>
                <w:bCs/>
                <w:sz w:val="14"/>
                <w:szCs w:val="14"/>
              </w:rPr>
              <w:t xml:space="preserve">Central America </w:t>
            </w:r>
          </w:p>
        </w:tc>
        <w:tc>
          <w:tcPr>
            <w:tcW w:w="755" w:type="dxa"/>
            <w:tcBorders>
              <w:top w:val="nil"/>
              <w:left w:val="nil"/>
              <w:bottom w:val="nil"/>
              <w:right w:val="nil"/>
            </w:tcBorders>
            <w:shd w:val="clear" w:color="auto" w:fill="auto"/>
            <w:tcMar>
              <w:left w:w="43" w:type="dxa"/>
              <w:right w:w="43" w:type="dxa"/>
            </w:tcMar>
            <w:vAlign w:val="center"/>
            <w:hideMark/>
          </w:tcPr>
          <w:p w:rsidR="00D90C7F" w:rsidRDefault="00D90C7F" w:rsidP="00D90C7F">
            <w:pPr>
              <w:jc w:val="right"/>
              <w:rPr>
                <w:b/>
                <w:bCs/>
                <w:sz w:val="14"/>
                <w:szCs w:val="14"/>
              </w:rPr>
            </w:pPr>
            <w:r>
              <w:rPr>
                <w:b/>
                <w:bCs/>
                <w:sz w:val="14"/>
                <w:szCs w:val="14"/>
              </w:rPr>
              <w:t>77,838</w:t>
            </w:r>
          </w:p>
        </w:tc>
        <w:tc>
          <w:tcPr>
            <w:tcW w:w="809"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b/>
                <w:bCs/>
                <w:sz w:val="14"/>
                <w:szCs w:val="14"/>
              </w:rPr>
            </w:pPr>
            <w:r>
              <w:rPr>
                <w:b/>
                <w:bCs/>
                <w:sz w:val="14"/>
                <w:szCs w:val="14"/>
              </w:rPr>
              <w:t>116,295</w:t>
            </w:r>
          </w:p>
        </w:tc>
        <w:tc>
          <w:tcPr>
            <w:tcW w:w="772" w:type="dxa"/>
            <w:tcBorders>
              <w:top w:val="nil"/>
              <w:left w:val="nil"/>
              <w:bottom w:val="nil"/>
              <w:right w:val="nil"/>
            </w:tcBorders>
            <w:shd w:val="clear" w:color="auto" w:fill="auto"/>
            <w:tcMar>
              <w:left w:w="43" w:type="dxa"/>
              <w:right w:w="43" w:type="dxa"/>
            </w:tcMar>
            <w:vAlign w:val="center"/>
            <w:hideMark/>
          </w:tcPr>
          <w:p w:rsidR="00D90C7F" w:rsidRDefault="00D90C7F" w:rsidP="00D90C7F">
            <w:pPr>
              <w:jc w:val="right"/>
              <w:rPr>
                <w:b/>
                <w:bCs/>
                <w:sz w:val="14"/>
                <w:szCs w:val="14"/>
              </w:rPr>
            </w:pPr>
            <w:r>
              <w:rPr>
                <w:b/>
                <w:bCs/>
                <w:sz w:val="14"/>
                <w:szCs w:val="14"/>
              </w:rPr>
              <w:t>5,454</w:t>
            </w:r>
          </w:p>
        </w:tc>
        <w:tc>
          <w:tcPr>
            <w:tcW w:w="719" w:type="dxa"/>
            <w:tcBorders>
              <w:top w:val="nil"/>
              <w:left w:val="nil"/>
              <w:bottom w:val="nil"/>
              <w:right w:val="nil"/>
            </w:tcBorders>
            <w:tcMar>
              <w:left w:w="43" w:type="dxa"/>
              <w:right w:w="43" w:type="dxa"/>
            </w:tcMar>
            <w:vAlign w:val="center"/>
          </w:tcPr>
          <w:p w:rsidR="00D90C7F" w:rsidRDefault="00D90C7F" w:rsidP="00D90C7F">
            <w:pPr>
              <w:jc w:val="right"/>
              <w:rPr>
                <w:b/>
                <w:bCs/>
                <w:sz w:val="14"/>
                <w:szCs w:val="14"/>
              </w:rPr>
            </w:pPr>
            <w:r>
              <w:rPr>
                <w:b/>
                <w:bCs/>
                <w:sz w:val="14"/>
                <w:szCs w:val="14"/>
              </w:rPr>
              <w:t>2,431</w:t>
            </w:r>
          </w:p>
        </w:tc>
        <w:tc>
          <w:tcPr>
            <w:tcW w:w="720" w:type="dxa"/>
            <w:tcBorders>
              <w:top w:val="nil"/>
              <w:left w:val="nil"/>
              <w:bottom w:val="nil"/>
              <w:right w:val="nil"/>
            </w:tcBorders>
            <w:shd w:val="clear" w:color="auto" w:fill="auto"/>
            <w:tcMar>
              <w:left w:w="43" w:type="dxa"/>
              <w:right w:w="43" w:type="dxa"/>
            </w:tcMar>
            <w:vAlign w:val="center"/>
            <w:hideMark/>
          </w:tcPr>
          <w:p w:rsidR="00D90C7F" w:rsidRDefault="00D90C7F" w:rsidP="00D90C7F">
            <w:pPr>
              <w:jc w:val="right"/>
              <w:rPr>
                <w:b/>
                <w:bCs/>
                <w:sz w:val="14"/>
                <w:szCs w:val="14"/>
              </w:rPr>
            </w:pPr>
            <w:r>
              <w:rPr>
                <w:b/>
                <w:bCs/>
                <w:sz w:val="14"/>
                <w:szCs w:val="14"/>
              </w:rPr>
              <w:t>5,119</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b/>
                <w:bCs/>
                <w:sz w:val="14"/>
                <w:szCs w:val="14"/>
              </w:rPr>
            </w:pPr>
            <w:r>
              <w:rPr>
                <w:b/>
                <w:bCs/>
                <w:sz w:val="14"/>
                <w:szCs w:val="14"/>
              </w:rPr>
              <w:t>2,293</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b/>
                <w:bCs/>
                <w:sz w:val="14"/>
                <w:szCs w:val="14"/>
              </w:rPr>
            </w:pPr>
            <w:r>
              <w:rPr>
                <w:b/>
                <w:bCs/>
                <w:sz w:val="14"/>
                <w:szCs w:val="14"/>
              </w:rPr>
              <w:t>4,456</w:t>
            </w:r>
          </w:p>
        </w:tc>
        <w:tc>
          <w:tcPr>
            <w:tcW w:w="721"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b/>
                <w:bCs/>
                <w:sz w:val="14"/>
                <w:szCs w:val="14"/>
              </w:rPr>
            </w:pPr>
            <w:r>
              <w:rPr>
                <w:b/>
                <w:bCs/>
                <w:sz w:val="14"/>
                <w:szCs w:val="14"/>
              </w:rPr>
              <w:t>1,728</w:t>
            </w:r>
          </w:p>
        </w:tc>
        <w:tc>
          <w:tcPr>
            <w:tcW w:w="661"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b/>
                <w:bCs/>
                <w:sz w:val="14"/>
                <w:szCs w:val="14"/>
              </w:rPr>
            </w:pPr>
            <w:r>
              <w:rPr>
                <w:b/>
                <w:bCs/>
                <w:sz w:val="14"/>
                <w:szCs w:val="14"/>
              </w:rPr>
              <w:t>567</w:t>
            </w:r>
          </w:p>
        </w:tc>
      </w:tr>
      <w:tr w:rsidR="00D90C7F" w:rsidRPr="00BF4323" w:rsidTr="00332B23">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D90C7F" w:rsidRPr="00F1018F" w:rsidRDefault="00D90C7F" w:rsidP="00D90C7F">
            <w:pPr>
              <w:jc w:val="center"/>
              <w:rPr>
                <w:sz w:val="14"/>
                <w:szCs w:val="14"/>
              </w:rPr>
            </w:pPr>
          </w:p>
        </w:tc>
        <w:tc>
          <w:tcPr>
            <w:tcW w:w="1974" w:type="dxa"/>
            <w:tcBorders>
              <w:top w:val="nil"/>
              <w:left w:val="nil"/>
              <w:bottom w:val="nil"/>
              <w:right w:val="nil"/>
            </w:tcBorders>
            <w:shd w:val="clear" w:color="auto" w:fill="auto"/>
            <w:vAlign w:val="center"/>
            <w:hideMark/>
          </w:tcPr>
          <w:p w:rsidR="00D90C7F" w:rsidRPr="00F1018F" w:rsidRDefault="00D90C7F" w:rsidP="00D90C7F">
            <w:pPr>
              <w:rPr>
                <w:sz w:val="14"/>
                <w:szCs w:val="14"/>
              </w:rPr>
            </w:pPr>
            <w:r w:rsidRPr="00F1018F">
              <w:rPr>
                <w:sz w:val="14"/>
                <w:szCs w:val="14"/>
              </w:rPr>
              <w:t xml:space="preserve">Mexico </w:t>
            </w:r>
          </w:p>
        </w:tc>
        <w:tc>
          <w:tcPr>
            <w:tcW w:w="755" w:type="dxa"/>
            <w:tcBorders>
              <w:top w:val="nil"/>
              <w:left w:val="nil"/>
              <w:bottom w:val="nil"/>
              <w:right w:val="nil"/>
            </w:tcBorders>
            <w:shd w:val="clear" w:color="auto" w:fill="auto"/>
            <w:tcMar>
              <w:left w:w="43" w:type="dxa"/>
              <w:right w:w="43" w:type="dxa"/>
            </w:tcMar>
            <w:vAlign w:val="center"/>
            <w:hideMark/>
          </w:tcPr>
          <w:p w:rsidR="00D90C7F" w:rsidRDefault="00D90C7F" w:rsidP="00D90C7F">
            <w:pPr>
              <w:jc w:val="right"/>
              <w:rPr>
                <w:sz w:val="14"/>
                <w:szCs w:val="14"/>
              </w:rPr>
            </w:pPr>
            <w:r>
              <w:rPr>
                <w:sz w:val="14"/>
                <w:szCs w:val="14"/>
              </w:rPr>
              <w:t>37,327</w:t>
            </w:r>
          </w:p>
        </w:tc>
        <w:tc>
          <w:tcPr>
            <w:tcW w:w="809"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52,075</w:t>
            </w:r>
          </w:p>
        </w:tc>
        <w:tc>
          <w:tcPr>
            <w:tcW w:w="772" w:type="dxa"/>
            <w:tcBorders>
              <w:top w:val="nil"/>
              <w:left w:val="nil"/>
              <w:bottom w:val="nil"/>
              <w:right w:val="nil"/>
            </w:tcBorders>
            <w:shd w:val="clear" w:color="auto" w:fill="auto"/>
            <w:tcMar>
              <w:left w:w="43" w:type="dxa"/>
              <w:right w:w="43" w:type="dxa"/>
            </w:tcMar>
            <w:vAlign w:val="center"/>
            <w:hideMark/>
          </w:tcPr>
          <w:p w:rsidR="00D90C7F" w:rsidRDefault="00D90C7F" w:rsidP="00D90C7F">
            <w:pPr>
              <w:jc w:val="right"/>
              <w:rPr>
                <w:sz w:val="14"/>
                <w:szCs w:val="14"/>
              </w:rPr>
            </w:pPr>
            <w:r>
              <w:rPr>
                <w:sz w:val="14"/>
                <w:szCs w:val="14"/>
              </w:rPr>
              <w:t>531</w:t>
            </w:r>
          </w:p>
        </w:tc>
        <w:tc>
          <w:tcPr>
            <w:tcW w:w="719" w:type="dxa"/>
            <w:tcBorders>
              <w:top w:val="nil"/>
              <w:left w:val="nil"/>
              <w:bottom w:val="nil"/>
              <w:right w:val="nil"/>
            </w:tcBorders>
            <w:tcMar>
              <w:left w:w="43" w:type="dxa"/>
              <w:right w:w="43" w:type="dxa"/>
            </w:tcMar>
            <w:vAlign w:val="center"/>
          </w:tcPr>
          <w:p w:rsidR="00D90C7F" w:rsidRDefault="00D90C7F" w:rsidP="00D90C7F">
            <w:pPr>
              <w:jc w:val="right"/>
              <w:rPr>
                <w:sz w:val="14"/>
                <w:szCs w:val="14"/>
              </w:rPr>
            </w:pPr>
            <w:r>
              <w:rPr>
                <w:sz w:val="14"/>
                <w:szCs w:val="14"/>
              </w:rPr>
              <w:t>838</w:t>
            </w:r>
          </w:p>
        </w:tc>
        <w:tc>
          <w:tcPr>
            <w:tcW w:w="720" w:type="dxa"/>
            <w:tcBorders>
              <w:top w:val="nil"/>
              <w:left w:val="nil"/>
              <w:bottom w:val="nil"/>
              <w:right w:val="nil"/>
            </w:tcBorders>
            <w:shd w:val="clear" w:color="auto" w:fill="auto"/>
            <w:tcMar>
              <w:left w:w="43" w:type="dxa"/>
              <w:right w:w="43" w:type="dxa"/>
            </w:tcMar>
            <w:vAlign w:val="center"/>
            <w:hideMark/>
          </w:tcPr>
          <w:p w:rsidR="00D90C7F" w:rsidRDefault="00D90C7F" w:rsidP="00D90C7F">
            <w:pPr>
              <w:jc w:val="right"/>
              <w:rPr>
                <w:sz w:val="14"/>
                <w:szCs w:val="14"/>
              </w:rPr>
            </w:pPr>
            <w:r>
              <w:rPr>
                <w:sz w:val="14"/>
                <w:szCs w:val="14"/>
              </w:rPr>
              <w:t>3,134</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1,561</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3,963</w:t>
            </w:r>
          </w:p>
        </w:tc>
        <w:tc>
          <w:tcPr>
            <w:tcW w:w="721"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589</w:t>
            </w:r>
          </w:p>
        </w:tc>
        <w:tc>
          <w:tcPr>
            <w:tcW w:w="661"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148</w:t>
            </w:r>
          </w:p>
        </w:tc>
      </w:tr>
      <w:tr w:rsidR="00D90C7F" w:rsidRPr="00BF4323" w:rsidTr="00332B23">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D90C7F" w:rsidRPr="00F1018F" w:rsidRDefault="00D90C7F" w:rsidP="00D90C7F">
            <w:pPr>
              <w:jc w:val="center"/>
              <w:rPr>
                <w:sz w:val="14"/>
                <w:szCs w:val="14"/>
              </w:rPr>
            </w:pPr>
          </w:p>
        </w:tc>
        <w:tc>
          <w:tcPr>
            <w:tcW w:w="1974" w:type="dxa"/>
            <w:tcBorders>
              <w:top w:val="nil"/>
              <w:left w:val="nil"/>
              <w:bottom w:val="nil"/>
              <w:right w:val="nil"/>
            </w:tcBorders>
            <w:shd w:val="clear" w:color="auto" w:fill="auto"/>
            <w:vAlign w:val="center"/>
            <w:hideMark/>
          </w:tcPr>
          <w:p w:rsidR="00D90C7F" w:rsidRPr="00F1018F" w:rsidRDefault="00D90C7F" w:rsidP="00D90C7F">
            <w:pPr>
              <w:rPr>
                <w:sz w:val="14"/>
                <w:szCs w:val="14"/>
              </w:rPr>
            </w:pPr>
            <w:r w:rsidRPr="00F1018F">
              <w:rPr>
                <w:sz w:val="14"/>
                <w:szCs w:val="14"/>
              </w:rPr>
              <w:t>Others</w:t>
            </w:r>
          </w:p>
        </w:tc>
        <w:tc>
          <w:tcPr>
            <w:tcW w:w="755" w:type="dxa"/>
            <w:tcBorders>
              <w:top w:val="nil"/>
              <w:left w:val="nil"/>
              <w:bottom w:val="nil"/>
              <w:right w:val="nil"/>
            </w:tcBorders>
            <w:shd w:val="clear" w:color="auto" w:fill="auto"/>
            <w:tcMar>
              <w:left w:w="43" w:type="dxa"/>
              <w:right w:w="43" w:type="dxa"/>
            </w:tcMar>
            <w:vAlign w:val="center"/>
            <w:hideMark/>
          </w:tcPr>
          <w:p w:rsidR="00D90C7F" w:rsidRDefault="00D90C7F" w:rsidP="00D90C7F">
            <w:pPr>
              <w:jc w:val="right"/>
              <w:rPr>
                <w:sz w:val="14"/>
                <w:szCs w:val="14"/>
              </w:rPr>
            </w:pPr>
            <w:r>
              <w:rPr>
                <w:sz w:val="14"/>
                <w:szCs w:val="14"/>
              </w:rPr>
              <w:t>40,511</w:t>
            </w:r>
          </w:p>
        </w:tc>
        <w:tc>
          <w:tcPr>
            <w:tcW w:w="809"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64,220</w:t>
            </w:r>
          </w:p>
        </w:tc>
        <w:tc>
          <w:tcPr>
            <w:tcW w:w="772" w:type="dxa"/>
            <w:tcBorders>
              <w:top w:val="nil"/>
              <w:left w:val="nil"/>
              <w:bottom w:val="nil"/>
              <w:right w:val="nil"/>
            </w:tcBorders>
            <w:shd w:val="clear" w:color="auto" w:fill="auto"/>
            <w:tcMar>
              <w:left w:w="43" w:type="dxa"/>
              <w:right w:w="43" w:type="dxa"/>
            </w:tcMar>
            <w:vAlign w:val="center"/>
            <w:hideMark/>
          </w:tcPr>
          <w:p w:rsidR="00D90C7F" w:rsidRDefault="00D90C7F" w:rsidP="00D90C7F">
            <w:pPr>
              <w:jc w:val="right"/>
              <w:rPr>
                <w:sz w:val="14"/>
                <w:szCs w:val="14"/>
              </w:rPr>
            </w:pPr>
            <w:r>
              <w:rPr>
                <w:sz w:val="14"/>
                <w:szCs w:val="14"/>
              </w:rPr>
              <w:t>4,923</w:t>
            </w:r>
          </w:p>
        </w:tc>
        <w:tc>
          <w:tcPr>
            <w:tcW w:w="719" w:type="dxa"/>
            <w:tcBorders>
              <w:top w:val="nil"/>
              <w:left w:val="nil"/>
              <w:bottom w:val="nil"/>
              <w:right w:val="nil"/>
            </w:tcBorders>
            <w:tcMar>
              <w:left w:w="43" w:type="dxa"/>
              <w:right w:w="43" w:type="dxa"/>
            </w:tcMar>
            <w:vAlign w:val="center"/>
          </w:tcPr>
          <w:p w:rsidR="00D90C7F" w:rsidRDefault="00D90C7F" w:rsidP="00D90C7F">
            <w:pPr>
              <w:jc w:val="right"/>
              <w:rPr>
                <w:sz w:val="14"/>
                <w:szCs w:val="14"/>
              </w:rPr>
            </w:pPr>
            <w:r>
              <w:rPr>
                <w:sz w:val="14"/>
                <w:szCs w:val="14"/>
              </w:rPr>
              <w:t>1,593</w:t>
            </w:r>
          </w:p>
        </w:tc>
        <w:tc>
          <w:tcPr>
            <w:tcW w:w="720" w:type="dxa"/>
            <w:tcBorders>
              <w:top w:val="nil"/>
              <w:left w:val="nil"/>
              <w:bottom w:val="nil"/>
              <w:right w:val="nil"/>
            </w:tcBorders>
            <w:shd w:val="clear" w:color="auto" w:fill="auto"/>
            <w:tcMar>
              <w:left w:w="43" w:type="dxa"/>
              <w:right w:w="43" w:type="dxa"/>
            </w:tcMar>
            <w:vAlign w:val="center"/>
            <w:hideMark/>
          </w:tcPr>
          <w:p w:rsidR="00D90C7F" w:rsidRDefault="00D90C7F" w:rsidP="00D90C7F">
            <w:pPr>
              <w:jc w:val="right"/>
              <w:rPr>
                <w:sz w:val="14"/>
                <w:szCs w:val="14"/>
              </w:rPr>
            </w:pPr>
            <w:r>
              <w:rPr>
                <w:sz w:val="14"/>
                <w:szCs w:val="14"/>
              </w:rPr>
              <w:t>1,985</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731</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493</w:t>
            </w:r>
          </w:p>
        </w:tc>
        <w:tc>
          <w:tcPr>
            <w:tcW w:w="721"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1,139</w:t>
            </w:r>
          </w:p>
        </w:tc>
        <w:tc>
          <w:tcPr>
            <w:tcW w:w="661"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419</w:t>
            </w:r>
          </w:p>
        </w:tc>
      </w:tr>
      <w:tr w:rsidR="00D90C7F" w:rsidRPr="00BF4323" w:rsidTr="00332B23">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D90C7F" w:rsidRPr="00F1018F" w:rsidRDefault="00D90C7F" w:rsidP="00D90C7F">
            <w:pPr>
              <w:jc w:val="center"/>
              <w:rPr>
                <w:b/>
                <w:bCs/>
                <w:sz w:val="14"/>
                <w:szCs w:val="14"/>
              </w:rPr>
            </w:pPr>
            <w:r w:rsidRPr="00F1018F">
              <w:rPr>
                <w:b/>
                <w:bCs/>
                <w:sz w:val="14"/>
                <w:szCs w:val="14"/>
              </w:rPr>
              <w:t>C.</w:t>
            </w:r>
          </w:p>
        </w:tc>
        <w:tc>
          <w:tcPr>
            <w:tcW w:w="1974" w:type="dxa"/>
            <w:tcBorders>
              <w:top w:val="nil"/>
              <w:left w:val="nil"/>
              <w:bottom w:val="nil"/>
              <w:right w:val="nil"/>
            </w:tcBorders>
            <w:shd w:val="clear" w:color="auto" w:fill="auto"/>
            <w:vAlign w:val="center"/>
            <w:hideMark/>
          </w:tcPr>
          <w:p w:rsidR="00D90C7F" w:rsidRPr="00F1018F" w:rsidRDefault="00D90C7F" w:rsidP="00D90C7F">
            <w:pPr>
              <w:rPr>
                <w:b/>
                <w:bCs/>
                <w:sz w:val="14"/>
                <w:szCs w:val="14"/>
              </w:rPr>
            </w:pPr>
            <w:r w:rsidRPr="00F1018F">
              <w:rPr>
                <w:b/>
                <w:bCs/>
                <w:sz w:val="14"/>
                <w:szCs w:val="14"/>
              </w:rPr>
              <w:t xml:space="preserve">South America </w:t>
            </w:r>
          </w:p>
        </w:tc>
        <w:tc>
          <w:tcPr>
            <w:tcW w:w="755" w:type="dxa"/>
            <w:tcBorders>
              <w:top w:val="nil"/>
              <w:left w:val="nil"/>
              <w:bottom w:val="nil"/>
              <w:right w:val="nil"/>
            </w:tcBorders>
            <w:shd w:val="clear" w:color="auto" w:fill="auto"/>
            <w:tcMar>
              <w:left w:w="43" w:type="dxa"/>
              <w:right w:w="43" w:type="dxa"/>
            </w:tcMar>
            <w:vAlign w:val="center"/>
            <w:hideMark/>
          </w:tcPr>
          <w:p w:rsidR="00D90C7F" w:rsidRDefault="00D90C7F" w:rsidP="00D90C7F">
            <w:pPr>
              <w:jc w:val="right"/>
              <w:rPr>
                <w:b/>
                <w:bCs/>
                <w:sz w:val="14"/>
                <w:szCs w:val="14"/>
              </w:rPr>
            </w:pPr>
            <w:r>
              <w:rPr>
                <w:b/>
                <w:bCs/>
                <w:sz w:val="14"/>
                <w:szCs w:val="14"/>
              </w:rPr>
              <w:t>441,097</w:t>
            </w:r>
          </w:p>
        </w:tc>
        <w:tc>
          <w:tcPr>
            <w:tcW w:w="809"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b/>
                <w:bCs/>
                <w:sz w:val="14"/>
                <w:szCs w:val="14"/>
              </w:rPr>
            </w:pPr>
            <w:r>
              <w:rPr>
                <w:b/>
                <w:bCs/>
                <w:sz w:val="14"/>
                <w:szCs w:val="14"/>
              </w:rPr>
              <w:t>384,059</w:t>
            </w:r>
          </w:p>
        </w:tc>
        <w:tc>
          <w:tcPr>
            <w:tcW w:w="772" w:type="dxa"/>
            <w:tcBorders>
              <w:top w:val="nil"/>
              <w:left w:val="nil"/>
              <w:bottom w:val="nil"/>
              <w:right w:val="nil"/>
            </w:tcBorders>
            <w:shd w:val="clear" w:color="auto" w:fill="auto"/>
            <w:tcMar>
              <w:left w:w="43" w:type="dxa"/>
              <w:right w:w="43" w:type="dxa"/>
            </w:tcMar>
            <w:vAlign w:val="center"/>
            <w:hideMark/>
          </w:tcPr>
          <w:p w:rsidR="00D90C7F" w:rsidRDefault="00D90C7F" w:rsidP="00D90C7F">
            <w:pPr>
              <w:jc w:val="right"/>
              <w:rPr>
                <w:b/>
                <w:bCs/>
                <w:sz w:val="14"/>
                <w:szCs w:val="14"/>
              </w:rPr>
            </w:pPr>
            <w:r>
              <w:rPr>
                <w:b/>
                <w:bCs/>
                <w:sz w:val="14"/>
                <w:szCs w:val="14"/>
              </w:rPr>
              <w:t>29,213</w:t>
            </w:r>
          </w:p>
        </w:tc>
        <w:tc>
          <w:tcPr>
            <w:tcW w:w="719" w:type="dxa"/>
            <w:tcBorders>
              <w:top w:val="nil"/>
              <w:left w:val="nil"/>
              <w:bottom w:val="nil"/>
              <w:right w:val="nil"/>
            </w:tcBorders>
            <w:tcMar>
              <w:left w:w="43" w:type="dxa"/>
              <w:right w:w="43" w:type="dxa"/>
            </w:tcMar>
            <w:vAlign w:val="center"/>
          </w:tcPr>
          <w:p w:rsidR="00D90C7F" w:rsidRDefault="00D90C7F" w:rsidP="00D90C7F">
            <w:pPr>
              <w:jc w:val="right"/>
              <w:rPr>
                <w:b/>
                <w:bCs/>
                <w:sz w:val="14"/>
                <w:szCs w:val="14"/>
              </w:rPr>
            </w:pPr>
            <w:r>
              <w:rPr>
                <w:b/>
                <w:bCs/>
                <w:sz w:val="14"/>
                <w:szCs w:val="14"/>
              </w:rPr>
              <w:t>27,870</w:t>
            </w:r>
          </w:p>
        </w:tc>
        <w:tc>
          <w:tcPr>
            <w:tcW w:w="720" w:type="dxa"/>
            <w:tcBorders>
              <w:top w:val="nil"/>
              <w:left w:val="nil"/>
              <w:bottom w:val="nil"/>
              <w:right w:val="nil"/>
            </w:tcBorders>
            <w:shd w:val="clear" w:color="auto" w:fill="auto"/>
            <w:tcMar>
              <w:left w:w="43" w:type="dxa"/>
              <w:right w:w="43" w:type="dxa"/>
            </w:tcMar>
            <w:vAlign w:val="center"/>
            <w:hideMark/>
          </w:tcPr>
          <w:p w:rsidR="00D90C7F" w:rsidRDefault="00D90C7F" w:rsidP="00D90C7F">
            <w:pPr>
              <w:jc w:val="right"/>
              <w:rPr>
                <w:b/>
                <w:bCs/>
                <w:sz w:val="14"/>
                <w:szCs w:val="14"/>
              </w:rPr>
            </w:pPr>
            <w:r>
              <w:rPr>
                <w:b/>
                <w:bCs/>
                <w:sz w:val="14"/>
                <w:szCs w:val="14"/>
              </w:rPr>
              <w:t>52,366</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b/>
                <w:bCs/>
                <w:sz w:val="14"/>
                <w:szCs w:val="14"/>
              </w:rPr>
            </w:pPr>
            <w:r>
              <w:rPr>
                <w:b/>
                <w:bCs/>
                <w:sz w:val="14"/>
                <w:szCs w:val="14"/>
              </w:rPr>
              <w:t>37,222</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b/>
                <w:bCs/>
                <w:sz w:val="14"/>
                <w:szCs w:val="14"/>
              </w:rPr>
            </w:pPr>
            <w:r>
              <w:rPr>
                <w:b/>
                <w:bCs/>
                <w:sz w:val="14"/>
                <w:szCs w:val="14"/>
              </w:rPr>
              <w:t>33,906</w:t>
            </w:r>
          </w:p>
        </w:tc>
        <w:tc>
          <w:tcPr>
            <w:tcW w:w="721"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b/>
                <w:bCs/>
                <w:sz w:val="14"/>
                <w:szCs w:val="14"/>
              </w:rPr>
            </w:pPr>
            <w:r>
              <w:rPr>
                <w:b/>
                <w:bCs/>
                <w:sz w:val="14"/>
                <w:szCs w:val="14"/>
              </w:rPr>
              <w:t>33,110</w:t>
            </w:r>
          </w:p>
        </w:tc>
        <w:tc>
          <w:tcPr>
            <w:tcW w:w="661"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b/>
                <w:bCs/>
                <w:sz w:val="14"/>
                <w:szCs w:val="14"/>
              </w:rPr>
            </w:pPr>
            <w:r>
              <w:rPr>
                <w:b/>
                <w:bCs/>
                <w:sz w:val="14"/>
                <w:szCs w:val="14"/>
              </w:rPr>
              <w:t>33,932</w:t>
            </w:r>
          </w:p>
        </w:tc>
      </w:tr>
      <w:tr w:rsidR="00D90C7F" w:rsidRPr="00BF4323" w:rsidTr="00332B23">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D90C7F" w:rsidRPr="00F1018F" w:rsidRDefault="00D90C7F" w:rsidP="00D90C7F">
            <w:pPr>
              <w:jc w:val="center"/>
              <w:rPr>
                <w:sz w:val="14"/>
                <w:szCs w:val="14"/>
              </w:rPr>
            </w:pPr>
          </w:p>
        </w:tc>
        <w:tc>
          <w:tcPr>
            <w:tcW w:w="1974" w:type="dxa"/>
            <w:tcBorders>
              <w:top w:val="nil"/>
              <w:left w:val="nil"/>
              <w:bottom w:val="nil"/>
              <w:right w:val="nil"/>
            </w:tcBorders>
            <w:shd w:val="clear" w:color="auto" w:fill="auto"/>
            <w:vAlign w:val="center"/>
            <w:hideMark/>
          </w:tcPr>
          <w:p w:rsidR="00D90C7F" w:rsidRPr="00F1018F" w:rsidRDefault="00D90C7F" w:rsidP="00D90C7F">
            <w:pPr>
              <w:rPr>
                <w:sz w:val="14"/>
                <w:szCs w:val="14"/>
              </w:rPr>
            </w:pPr>
            <w:r w:rsidRPr="00F1018F">
              <w:rPr>
                <w:sz w:val="14"/>
                <w:szCs w:val="14"/>
              </w:rPr>
              <w:t xml:space="preserve">Argentina </w:t>
            </w:r>
          </w:p>
        </w:tc>
        <w:tc>
          <w:tcPr>
            <w:tcW w:w="755" w:type="dxa"/>
            <w:tcBorders>
              <w:top w:val="nil"/>
              <w:left w:val="nil"/>
              <w:bottom w:val="nil"/>
              <w:right w:val="nil"/>
            </w:tcBorders>
            <w:shd w:val="clear" w:color="auto" w:fill="auto"/>
            <w:tcMar>
              <w:left w:w="43" w:type="dxa"/>
              <w:right w:w="43" w:type="dxa"/>
            </w:tcMar>
            <w:vAlign w:val="center"/>
            <w:hideMark/>
          </w:tcPr>
          <w:p w:rsidR="00D90C7F" w:rsidRDefault="00D90C7F" w:rsidP="00D90C7F">
            <w:pPr>
              <w:jc w:val="right"/>
              <w:rPr>
                <w:sz w:val="14"/>
                <w:szCs w:val="14"/>
              </w:rPr>
            </w:pPr>
            <w:r>
              <w:rPr>
                <w:sz w:val="14"/>
                <w:szCs w:val="14"/>
              </w:rPr>
              <w:t>71,353</w:t>
            </w:r>
          </w:p>
        </w:tc>
        <w:tc>
          <w:tcPr>
            <w:tcW w:w="809"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64,461</w:t>
            </w:r>
          </w:p>
        </w:tc>
        <w:tc>
          <w:tcPr>
            <w:tcW w:w="772" w:type="dxa"/>
            <w:tcBorders>
              <w:top w:val="nil"/>
              <w:left w:val="nil"/>
              <w:bottom w:val="nil"/>
              <w:right w:val="nil"/>
            </w:tcBorders>
            <w:shd w:val="clear" w:color="auto" w:fill="auto"/>
            <w:tcMar>
              <w:left w:w="43" w:type="dxa"/>
              <w:right w:w="43" w:type="dxa"/>
            </w:tcMar>
            <w:vAlign w:val="center"/>
            <w:hideMark/>
          </w:tcPr>
          <w:p w:rsidR="00D90C7F" w:rsidRDefault="00D90C7F" w:rsidP="00D90C7F">
            <w:pPr>
              <w:jc w:val="right"/>
              <w:rPr>
                <w:sz w:val="14"/>
                <w:szCs w:val="14"/>
              </w:rPr>
            </w:pPr>
            <w:r>
              <w:rPr>
                <w:sz w:val="14"/>
                <w:szCs w:val="14"/>
              </w:rPr>
              <w:t>8,449</w:t>
            </w:r>
          </w:p>
        </w:tc>
        <w:tc>
          <w:tcPr>
            <w:tcW w:w="719" w:type="dxa"/>
            <w:tcBorders>
              <w:top w:val="nil"/>
              <w:left w:val="nil"/>
              <w:bottom w:val="nil"/>
              <w:right w:val="nil"/>
            </w:tcBorders>
            <w:tcMar>
              <w:left w:w="43" w:type="dxa"/>
              <w:right w:w="43" w:type="dxa"/>
            </w:tcMar>
            <w:vAlign w:val="center"/>
          </w:tcPr>
          <w:p w:rsidR="00D90C7F" w:rsidRDefault="00D90C7F" w:rsidP="00D90C7F">
            <w:pPr>
              <w:jc w:val="right"/>
              <w:rPr>
                <w:sz w:val="14"/>
                <w:szCs w:val="14"/>
              </w:rPr>
            </w:pPr>
            <w:r>
              <w:rPr>
                <w:sz w:val="14"/>
                <w:szCs w:val="14"/>
              </w:rPr>
              <w:t>10,607</w:t>
            </w:r>
          </w:p>
        </w:tc>
        <w:tc>
          <w:tcPr>
            <w:tcW w:w="720" w:type="dxa"/>
            <w:tcBorders>
              <w:top w:val="nil"/>
              <w:left w:val="nil"/>
              <w:bottom w:val="nil"/>
              <w:right w:val="nil"/>
            </w:tcBorders>
            <w:shd w:val="clear" w:color="auto" w:fill="auto"/>
            <w:tcMar>
              <w:left w:w="43" w:type="dxa"/>
              <w:right w:w="43" w:type="dxa"/>
            </w:tcMar>
            <w:vAlign w:val="center"/>
            <w:hideMark/>
          </w:tcPr>
          <w:p w:rsidR="00D90C7F" w:rsidRDefault="00D90C7F" w:rsidP="00D90C7F">
            <w:pPr>
              <w:jc w:val="right"/>
              <w:rPr>
                <w:sz w:val="14"/>
                <w:szCs w:val="14"/>
              </w:rPr>
            </w:pPr>
            <w:r>
              <w:rPr>
                <w:sz w:val="14"/>
                <w:szCs w:val="14"/>
              </w:rPr>
              <w:t>8,985</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3,607</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2,401</w:t>
            </w:r>
          </w:p>
        </w:tc>
        <w:tc>
          <w:tcPr>
            <w:tcW w:w="721"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4,954</w:t>
            </w:r>
          </w:p>
        </w:tc>
        <w:tc>
          <w:tcPr>
            <w:tcW w:w="661"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4,415</w:t>
            </w:r>
          </w:p>
        </w:tc>
      </w:tr>
      <w:tr w:rsidR="00D90C7F" w:rsidRPr="00BF4323" w:rsidTr="00332B23">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D90C7F" w:rsidRPr="00F1018F" w:rsidRDefault="00D90C7F" w:rsidP="00D90C7F">
            <w:pPr>
              <w:jc w:val="center"/>
              <w:rPr>
                <w:sz w:val="14"/>
                <w:szCs w:val="14"/>
              </w:rPr>
            </w:pPr>
          </w:p>
        </w:tc>
        <w:tc>
          <w:tcPr>
            <w:tcW w:w="1974" w:type="dxa"/>
            <w:tcBorders>
              <w:top w:val="nil"/>
              <w:left w:val="nil"/>
              <w:bottom w:val="nil"/>
              <w:right w:val="nil"/>
            </w:tcBorders>
            <w:shd w:val="clear" w:color="auto" w:fill="auto"/>
            <w:vAlign w:val="center"/>
            <w:hideMark/>
          </w:tcPr>
          <w:p w:rsidR="00D90C7F" w:rsidRPr="00F1018F" w:rsidRDefault="00D90C7F" w:rsidP="00D90C7F">
            <w:pPr>
              <w:rPr>
                <w:sz w:val="14"/>
                <w:szCs w:val="14"/>
              </w:rPr>
            </w:pPr>
            <w:r w:rsidRPr="00F1018F">
              <w:rPr>
                <w:sz w:val="14"/>
                <w:szCs w:val="14"/>
              </w:rPr>
              <w:t xml:space="preserve">Brazil </w:t>
            </w:r>
          </w:p>
        </w:tc>
        <w:tc>
          <w:tcPr>
            <w:tcW w:w="755" w:type="dxa"/>
            <w:tcBorders>
              <w:top w:val="nil"/>
              <w:left w:val="nil"/>
              <w:bottom w:val="nil"/>
              <w:right w:val="nil"/>
            </w:tcBorders>
            <w:shd w:val="clear" w:color="auto" w:fill="auto"/>
            <w:tcMar>
              <w:left w:w="43" w:type="dxa"/>
              <w:right w:w="43" w:type="dxa"/>
            </w:tcMar>
            <w:vAlign w:val="center"/>
            <w:hideMark/>
          </w:tcPr>
          <w:p w:rsidR="00D90C7F" w:rsidRDefault="00D90C7F" w:rsidP="00D90C7F">
            <w:pPr>
              <w:jc w:val="right"/>
              <w:rPr>
                <w:sz w:val="14"/>
                <w:szCs w:val="14"/>
              </w:rPr>
            </w:pPr>
            <w:r>
              <w:rPr>
                <w:sz w:val="14"/>
                <w:szCs w:val="14"/>
              </w:rPr>
              <w:t>321,945</w:t>
            </w:r>
          </w:p>
        </w:tc>
        <w:tc>
          <w:tcPr>
            <w:tcW w:w="809"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259,981</w:t>
            </w:r>
          </w:p>
        </w:tc>
        <w:tc>
          <w:tcPr>
            <w:tcW w:w="772" w:type="dxa"/>
            <w:tcBorders>
              <w:top w:val="nil"/>
              <w:left w:val="nil"/>
              <w:bottom w:val="nil"/>
              <w:right w:val="nil"/>
            </w:tcBorders>
            <w:shd w:val="clear" w:color="auto" w:fill="auto"/>
            <w:tcMar>
              <w:left w:w="43" w:type="dxa"/>
              <w:right w:w="43" w:type="dxa"/>
            </w:tcMar>
            <w:vAlign w:val="center"/>
            <w:hideMark/>
          </w:tcPr>
          <w:p w:rsidR="00D90C7F" w:rsidRDefault="00D90C7F" w:rsidP="00D90C7F">
            <w:pPr>
              <w:jc w:val="right"/>
              <w:rPr>
                <w:sz w:val="14"/>
                <w:szCs w:val="14"/>
              </w:rPr>
            </w:pPr>
            <w:r>
              <w:rPr>
                <w:sz w:val="14"/>
                <w:szCs w:val="14"/>
              </w:rPr>
              <w:t>19,202</w:t>
            </w:r>
          </w:p>
        </w:tc>
        <w:tc>
          <w:tcPr>
            <w:tcW w:w="719" w:type="dxa"/>
            <w:tcBorders>
              <w:top w:val="nil"/>
              <w:left w:val="nil"/>
              <w:bottom w:val="nil"/>
              <w:right w:val="nil"/>
            </w:tcBorders>
            <w:tcMar>
              <w:left w:w="43" w:type="dxa"/>
              <w:right w:w="43" w:type="dxa"/>
            </w:tcMar>
            <w:vAlign w:val="center"/>
          </w:tcPr>
          <w:p w:rsidR="00D90C7F" w:rsidRDefault="00D90C7F" w:rsidP="00D90C7F">
            <w:pPr>
              <w:jc w:val="right"/>
              <w:rPr>
                <w:sz w:val="14"/>
                <w:szCs w:val="14"/>
              </w:rPr>
            </w:pPr>
            <w:r>
              <w:rPr>
                <w:sz w:val="14"/>
                <w:szCs w:val="14"/>
              </w:rPr>
              <w:t>12,663</w:t>
            </w:r>
          </w:p>
        </w:tc>
        <w:tc>
          <w:tcPr>
            <w:tcW w:w="720" w:type="dxa"/>
            <w:tcBorders>
              <w:top w:val="nil"/>
              <w:left w:val="nil"/>
              <w:bottom w:val="nil"/>
              <w:right w:val="nil"/>
            </w:tcBorders>
            <w:shd w:val="clear" w:color="auto" w:fill="auto"/>
            <w:tcMar>
              <w:left w:w="43" w:type="dxa"/>
              <w:right w:w="43" w:type="dxa"/>
            </w:tcMar>
            <w:vAlign w:val="center"/>
            <w:hideMark/>
          </w:tcPr>
          <w:p w:rsidR="00D90C7F" w:rsidRDefault="00D90C7F" w:rsidP="00D90C7F">
            <w:pPr>
              <w:jc w:val="right"/>
              <w:rPr>
                <w:sz w:val="14"/>
                <w:szCs w:val="14"/>
              </w:rPr>
            </w:pPr>
            <w:r>
              <w:rPr>
                <w:sz w:val="14"/>
                <w:szCs w:val="14"/>
              </w:rPr>
              <w:t>42,374</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32,108</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30,773</w:t>
            </w:r>
          </w:p>
        </w:tc>
        <w:tc>
          <w:tcPr>
            <w:tcW w:w="721"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26,172</w:t>
            </w:r>
          </w:p>
        </w:tc>
        <w:tc>
          <w:tcPr>
            <w:tcW w:w="661"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26,504</w:t>
            </w:r>
          </w:p>
        </w:tc>
      </w:tr>
      <w:tr w:rsidR="00D90C7F" w:rsidRPr="00BF4323" w:rsidTr="00332B23">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D90C7F" w:rsidRPr="00F1018F" w:rsidRDefault="00D90C7F" w:rsidP="00D90C7F">
            <w:pPr>
              <w:jc w:val="center"/>
              <w:rPr>
                <w:sz w:val="14"/>
                <w:szCs w:val="14"/>
              </w:rPr>
            </w:pPr>
          </w:p>
        </w:tc>
        <w:tc>
          <w:tcPr>
            <w:tcW w:w="1974" w:type="dxa"/>
            <w:tcBorders>
              <w:top w:val="nil"/>
              <w:left w:val="nil"/>
              <w:bottom w:val="nil"/>
              <w:right w:val="nil"/>
            </w:tcBorders>
            <w:shd w:val="clear" w:color="auto" w:fill="auto"/>
            <w:vAlign w:val="center"/>
            <w:hideMark/>
          </w:tcPr>
          <w:p w:rsidR="00D90C7F" w:rsidRPr="00F1018F" w:rsidRDefault="00D90C7F" w:rsidP="00D90C7F">
            <w:pPr>
              <w:rPr>
                <w:sz w:val="14"/>
                <w:szCs w:val="14"/>
              </w:rPr>
            </w:pPr>
            <w:r w:rsidRPr="00F1018F">
              <w:rPr>
                <w:sz w:val="14"/>
                <w:szCs w:val="14"/>
              </w:rPr>
              <w:t xml:space="preserve">Uruguay </w:t>
            </w:r>
          </w:p>
        </w:tc>
        <w:tc>
          <w:tcPr>
            <w:tcW w:w="755" w:type="dxa"/>
            <w:tcBorders>
              <w:top w:val="nil"/>
              <w:left w:val="nil"/>
              <w:bottom w:val="nil"/>
              <w:right w:val="nil"/>
            </w:tcBorders>
            <w:shd w:val="clear" w:color="auto" w:fill="auto"/>
            <w:tcMar>
              <w:left w:w="43" w:type="dxa"/>
              <w:right w:w="43" w:type="dxa"/>
            </w:tcMar>
            <w:vAlign w:val="center"/>
            <w:hideMark/>
          </w:tcPr>
          <w:p w:rsidR="00D90C7F" w:rsidRDefault="00D90C7F" w:rsidP="00D90C7F">
            <w:pPr>
              <w:jc w:val="right"/>
              <w:rPr>
                <w:sz w:val="14"/>
                <w:szCs w:val="14"/>
              </w:rPr>
            </w:pPr>
            <w:r>
              <w:rPr>
                <w:sz w:val="14"/>
                <w:szCs w:val="14"/>
              </w:rPr>
              <w:t>15,766</w:t>
            </w:r>
          </w:p>
        </w:tc>
        <w:tc>
          <w:tcPr>
            <w:tcW w:w="809"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10,104</w:t>
            </w:r>
          </w:p>
        </w:tc>
        <w:tc>
          <w:tcPr>
            <w:tcW w:w="772" w:type="dxa"/>
            <w:tcBorders>
              <w:top w:val="nil"/>
              <w:left w:val="nil"/>
              <w:bottom w:val="nil"/>
              <w:right w:val="nil"/>
            </w:tcBorders>
            <w:shd w:val="clear" w:color="auto" w:fill="auto"/>
            <w:tcMar>
              <w:left w:w="43" w:type="dxa"/>
              <w:right w:w="43" w:type="dxa"/>
            </w:tcMar>
            <w:vAlign w:val="center"/>
            <w:hideMark/>
          </w:tcPr>
          <w:p w:rsidR="00D90C7F" w:rsidRDefault="00D90C7F" w:rsidP="00D90C7F">
            <w:pPr>
              <w:jc w:val="right"/>
              <w:rPr>
                <w:sz w:val="14"/>
                <w:szCs w:val="14"/>
              </w:rPr>
            </w:pPr>
            <w:r>
              <w:rPr>
                <w:sz w:val="14"/>
                <w:szCs w:val="14"/>
              </w:rPr>
              <w:t>806</w:t>
            </w:r>
          </w:p>
        </w:tc>
        <w:tc>
          <w:tcPr>
            <w:tcW w:w="719" w:type="dxa"/>
            <w:tcBorders>
              <w:top w:val="nil"/>
              <w:left w:val="nil"/>
              <w:bottom w:val="nil"/>
              <w:right w:val="nil"/>
            </w:tcBorders>
            <w:tcMar>
              <w:left w:w="43" w:type="dxa"/>
              <w:right w:w="43" w:type="dxa"/>
            </w:tcMar>
            <w:vAlign w:val="center"/>
          </w:tcPr>
          <w:p w:rsidR="00D90C7F" w:rsidRDefault="00D90C7F" w:rsidP="00D90C7F">
            <w:pPr>
              <w:jc w:val="right"/>
              <w:rPr>
                <w:sz w:val="14"/>
                <w:szCs w:val="14"/>
              </w:rPr>
            </w:pPr>
            <w:r>
              <w:rPr>
                <w:sz w:val="14"/>
                <w:szCs w:val="14"/>
              </w:rPr>
              <w:t>1,949</w:t>
            </w:r>
          </w:p>
        </w:tc>
        <w:tc>
          <w:tcPr>
            <w:tcW w:w="720" w:type="dxa"/>
            <w:tcBorders>
              <w:top w:val="nil"/>
              <w:left w:val="nil"/>
              <w:bottom w:val="nil"/>
              <w:right w:val="nil"/>
            </w:tcBorders>
            <w:shd w:val="clear" w:color="auto" w:fill="auto"/>
            <w:tcMar>
              <w:left w:w="43" w:type="dxa"/>
              <w:right w:w="43" w:type="dxa"/>
            </w:tcMar>
            <w:vAlign w:val="center"/>
            <w:hideMark/>
          </w:tcPr>
          <w:p w:rsidR="00D90C7F" w:rsidRDefault="00D90C7F" w:rsidP="00D90C7F">
            <w:pPr>
              <w:jc w:val="right"/>
              <w:rPr>
                <w:sz w:val="14"/>
                <w:szCs w:val="14"/>
              </w:rPr>
            </w:pPr>
            <w:r>
              <w:rPr>
                <w:sz w:val="14"/>
                <w:szCs w:val="14"/>
              </w:rPr>
              <w:t>100</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77</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87</w:t>
            </w:r>
          </w:p>
        </w:tc>
        <w:tc>
          <w:tcPr>
            <w:tcW w:w="721"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1,288</w:t>
            </w:r>
          </w:p>
        </w:tc>
        <w:tc>
          <w:tcPr>
            <w:tcW w:w="661"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2,318</w:t>
            </w:r>
          </w:p>
        </w:tc>
      </w:tr>
      <w:tr w:rsidR="00D90C7F" w:rsidRPr="00BF4323" w:rsidTr="00332B23">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D90C7F" w:rsidRPr="00F1018F" w:rsidRDefault="00D90C7F" w:rsidP="00D90C7F">
            <w:pPr>
              <w:jc w:val="center"/>
              <w:rPr>
                <w:sz w:val="14"/>
                <w:szCs w:val="14"/>
              </w:rPr>
            </w:pPr>
          </w:p>
        </w:tc>
        <w:tc>
          <w:tcPr>
            <w:tcW w:w="1974" w:type="dxa"/>
            <w:tcBorders>
              <w:top w:val="nil"/>
              <w:left w:val="nil"/>
              <w:bottom w:val="nil"/>
              <w:right w:val="nil"/>
            </w:tcBorders>
            <w:shd w:val="clear" w:color="auto" w:fill="auto"/>
            <w:vAlign w:val="center"/>
            <w:hideMark/>
          </w:tcPr>
          <w:p w:rsidR="00D90C7F" w:rsidRPr="00F1018F" w:rsidRDefault="00D90C7F" w:rsidP="00D90C7F">
            <w:pPr>
              <w:rPr>
                <w:sz w:val="14"/>
                <w:szCs w:val="14"/>
              </w:rPr>
            </w:pPr>
            <w:r w:rsidRPr="00F1018F">
              <w:rPr>
                <w:sz w:val="14"/>
                <w:szCs w:val="14"/>
              </w:rPr>
              <w:t>Others</w:t>
            </w:r>
          </w:p>
        </w:tc>
        <w:tc>
          <w:tcPr>
            <w:tcW w:w="755" w:type="dxa"/>
            <w:tcBorders>
              <w:top w:val="nil"/>
              <w:left w:val="nil"/>
              <w:bottom w:val="nil"/>
              <w:right w:val="nil"/>
            </w:tcBorders>
            <w:shd w:val="clear" w:color="auto" w:fill="auto"/>
            <w:tcMar>
              <w:left w:w="43" w:type="dxa"/>
              <w:right w:w="43" w:type="dxa"/>
            </w:tcMar>
            <w:vAlign w:val="center"/>
            <w:hideMark/>
          </w:tcPr>
          <w:p w:rsidR="00D90C7F" w:rsidRDefault="00D90C7F" w:rsidP="00D90C7F">
            <w:pPr>
              <w:jc w:val="right"/>
              <w:rPr>
                <w:sz w:val="14"/>
                <w:szCs w:val="14"/>
              </w:rPr>
            </w:pPr>
            <w:r>
              <w:rPr>
                <w:sz w:val="14"/>
                <w:szCs w:val="14"/>
              </w:rPr>
              <w:t>32,034</w:t>
            </w:r>
          </w:p>
        </w:tc>
        <w:tc>
          <w:tcPr>
            <w:tcW w:w="809"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49,514</w:t>
            </w:r>
          </w:p>
        </w:tc>
        <w:tc>
          <w:tcPr>
            <w:tcW w:w="772" w:type="dxa"/>
            <w:tcBorders>
              <w:top w:val="nil"/>
              <w:left w:val="nil"/>
              <w:bottom w:val="nil"/>
              <w:right w:val="nil"/>
            </w:tcBorders>
            <w:shd w:val="clear" w:color="auto" w:fill="auto"/>
            <w:tcMar>
              <w:left w:w="43" w:type="dxa"/>
              <w:right w:w="43" w:type="dxa"/>
            </w:tcMar>
            <w:vAlign w:val="center"/>
            <w:hideMark/>
          </w:tcPr>
          <w:p w:rsidR="00D90C7F" w:rsidRDefault="00D90C7F" w:rsidP="00D90C7F">
            <w:pPr>
              <w:jc w:val="right"/>
              <w:rPr>
                <w:sz w:val="14"/>
                <w:szCs w:val="14"/>
              </w:rPr>
            </w:pPr>
            <w:r>
              <w:rPr>
                <w:sz w:val="14"/>
                <w:szCs w:val="14"/>
              </w:rPr>
              <w:t>755</w:t>
            </w:r>
          </w:p>
        </w:tc>
        <w:tc>
          <w:tcPr>
            <w:tcW w:w="719" w:type="dxa"/>
            <w:tcBorders>
              <w:top w:val="nil"/>
              <w:left w:val="nil"/>
              <w:bottom w:val="nil"/>
              <w:right w:val="nil"/>
            </w:tcBorders>
            <w:tcMar>
              <w:left w:w="43" w:type="dxa"/>
              <w:right w:w="43" w:type="dxa"/>
            </w:tcMar>
            <w:vAlign w:val="center"/>
          </w:tcPr>
          <w:p w:rsidR="00D90C7F" w:rsidRDefault="00D90C7F" w:rsidP="00D90C7F">
            <w:pPr>
              <w:jc w:val="right"/>
              <w:rPr>
                <w:sz w:val="14"/>
                <w:szCs w:val="14"/>
              </w:rPr>
            </w:pPr>
            <w:r>
              <w:rPr>
                <w:sz w:val="14"/>
                <w:szCs w:val="14"/>
              </w:rPr>
              <w:t>2,651</w:t>
            </w:r>
          </w:p>
        </w:tc>
        <w:tc>
          <w:tcPr>
            <w:tcW w:w="720" w:type="dxa"/>
            <w:tcBorders>
              <w:top w:val="nil"/>
              <w:left w:val="nil"/>
              <w:bottom w:val="nil"/>
              <w:right w:val="nil"/>
            </w:tcBorders>
            <w:shd w:val="clear" w:color="auto" w:fill="auto"/>
            <w:tcMar>
              <w:left w:w="43" w:type="dxa"/>
              <w:right w:w="43" w:type="dxa"/>
            </w:tcMar>
            <w:vAlign w:val="center"/>
            <w:hideMark/>
          </w:tcPr>
          <w:p w:rsidR="00D90C7F" w:rsidRDefault="00D90C7F" w:rsidP="00D90C7F">
            <w:pPr>
              <w:jc w:val="right"/>
              <w:rPr>
                <w:sz w:val="14"/>
                <w:szCs w:val="14"/>
              </w:rPr>
            </w:pPr>
            <w:r>
              <w:rPr>
                <w:sz w:val="14"/>
                <w:szCs w:val="14"/>
              </w:rPr>
              <w:t>908</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1,430</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645</w:t>
            </w:r>
          </w:p>
        </w:tc>
        <w:tc>
          <w:tcPr>
            <w:tcW w:w="721"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697</w:t>
            </w:r>
          </w:p>
        </w:tc>
        <w:tc>
          <w:tcPr>
            <w:tcW w:w="661"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694</w:t>
            </w:r>
          </w:p>
        </w:tc>
      </w:tr>
      <w:tr w:rsidR="00D90C7F" w:rsidRPr="00BF4323" w:rsidTr="00332B23">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D90C7F" w:rsidRPr="00F1018F" w:rsidRDefault="00D90C7F" w:rsidP="00D90C7F">
            <w:pPr>
              <w:jc w:val="center"/>
              <w:rPr>
                <w:b/>
                <w:bCs/>
                <w:sz w:val="14"/>
                <w:szCs w:val="14"/>
              </w:rPr>
            </w:pPr>
            <w:r w:rsidRPr="00F1018F">
              <w:rPr>
                <w:b/>
                <w:bCs/>
                <w:sz w:val="14"/>
                <w:szCs w:val="14"/>
              </w:rPr>
              <w:t>D</w:t>
            </w:r>
          </w:p>
        </w:tc>
        <w:tc>
          <w:tcPr>
            <w:tcW w:w="1974" w:type="dxa"/>
            <w:tcBorders>
              <w:top w:val="nil"/>
              <w:left w:val="nil"/>
              <w:bottom w:val="nil"/>
              <w:right w:val="nil"/>
            </w:tcBorders>
            <w:shd w:val="clear" w:color="auto" w:fill="auto"/>
            <w:vAlign w:val="center"/>
            <w:hideMark/>
          </w:tcPr>
          <w:p w:rsidR="00D90C7F" w:rsidRPr="00F1018F" w:rsidRDefault="00D90C7F" w:rsidP="00D90C7F">
            <w:pPr>
              <w:rPr>
                <w:b/>
                <w:bCs/>
                <w:sz w:val="14"/>
                <w:szCs w:val="14"/>
              </w:rPr>
            </w:pPr>
            <w:r w:rsidRPr="00F1018F">
              <w:rPr>
                <w:b/>
                <w:bCs/>
                <w:sz w:val="14"/>
                <w:szCs w:val="14"/>
              </w:rPr>
              <w:t xml:space="preserve">North America </w:t>
            </w:r>
          </w:p>
        </w:tc>
        <w:tc>
          <w:tcPr>
            <w:tcW w:w="755" w:type="dxa"/>
            <w:tcBorders>
              <w:top w:val="nil"/>
              <w:left w:val="nil"/>
              <w:bottom w:val="nil"/>
              <w:right w:val="nil"/>
            </w:tcBorders>
            <w:shd w:val="clear" w:color="auto" w:fill="auto"/>
            <w:tcMar>
              <w:left w:w="43" w:type="dxa"/>
              <w:right w:w="43" w:type="dxa"/>
            </w:tcMar>
            <w:vAlign w:val="center"/>
            <w:hideMark/>
          </w:tcPr>
          <w:p w:rsidR="00D90C7F" w:rsidRDefault="00D90C7F" w:rsidP="00D90C7F">
            <w:pPr>
              <w:jc w:val="right"/>
              <w:rPr>
                <w:b/>
                <w:bCs/>
                <w:sz w:val="14"/>
                <w:szCs w:val="14"/>
              </w:rPr>
            </w:pPr>
            <w:r>
              <w:rPr>
                <w:b/>
                <w:bCs/>
                <w:sz w:val="14"/>
                <w:szCs w:val="14"/>
              </w:rPr>
              <w:t>2,437,315</w:t>
            </w:r>
          </w:p>
        </w:tc>
        <w:tc>
          <w:tcPr>
            <w:tcW w:w="809"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b/>
                <w:bCs/>
                <w:sz w:val="14"/>
                <w:szCs w:val="14"/>
              </w:rPr>
            </w:pPr>
            <w:r>
              <w:rPr>
                <w:b/>
                <w:bCs/>
                <w:sz w:val="14"/>
                <w:szCs w:val="14"/>
              </w:rPr>
              <w:t>2,459,575</w:t>
            </w:r>
          </w:p>
        </w:tc>
        <w:tc>
          <w:tcPr>
            <w:tcW w:w="772" w:type="dxa"/>
            <w:tcBorders>
              <w:top w:val="nil"/>
              <w:left w:val="nil"/>
              <w:bottom w:val="nil"/>
              <w:right w:val="nil"/>
            </w:tcBorders>
            <w:shd w:val="clear" w:color="auto" w:fill="auto"/>
            <w:tcMar>
              <w:left w:w="43" w:type="dxa"/>
              <w:right w:w="43" w:type="dxa"/>
            </w:tcMar>
            <w:vAlign w:val="center"/>
            <w:hideMark/>
          </w:tcPr>
          <w:p w:rsidR="00D90C7F" w:rsidRDefault="00D90C7F" w:rsidP="00D90C7F">
            <w:pPr>
              <w:jc w:val="right"/>
              <w:rPr>
                <w:b/>
                <w:bCs/>
                <w:sz w:val="14"/>
                <w:szCs w:val="14"/>
              </w:rPr>
            </w:pPr>
            <w:r>
              <w:rPr>
                <w:b/>
                <w:bCs/>
                <w:sz w:val="14"/>
                <w:szCs w:val="14"/>
              </w:rPr>
              <w:t>167,991</w:t>
            </w:r>
          </w:p>
        </w:tc>
        <w:tc>
          <w:tcPr>
            <w:tcW w:w="719" w:type="dxa"/>
            <w:tcBorders>
              <w:top w:val="nil"/>
              <w:left w:val="nil"/>
              <w:bottom w:val="nil"/>
              <w:right w:val="nil"/>
            </w:tcBorders>
            <w:tcMar>
              <w:left w:w="43" w:type="dxa"/>
              <w:right w:w="43" w:type="dxa"/>
            </w:tcMar>
            <w:vAlign w:val="center"/>
          </w:tcPr>
          <w:p w:rsidR="00D90C7F" w:rsidRDefault="00D90C7F" w:rsidP="00D90C7F">
            <w:pPr>
              <w:jc w:val="right"/>
              <w:rPr>
                <w:b/>
                <w:bCs/>
                <w:sz w:val="14"/>
                <w:szCs w:val="14"/>
              </w:rPr>
            </w:pPr>
            <w:r>
              <w:rPr>
                <w:b/>
                <w:bCs/>
                <w:sz w:val="14"/>
                <w:szCs w:val="14"/>
              </w:rPr>
              <w:t>210,672</w:t>
            </w:r>
          </w:p>
        </w:tc>
        <w:tc>
          <w:tcPr>
            <w:tcW w:w="720" w:type="dxa"/>
            <w:tcBorders>
              <w:top w:val="nil"/>
              <w:left w:val="nil"/>
              <w:bottom w:val="nil"/>
              <w:right w:val="nil"/>
            </w:tcBorders>
            <w:shd w:val="clear" w:color="auto" w:fill="auto"/>
            <w:tcMar>
              <w:left w:w="43" w:type="dxa"/>
              <w:right w:w="43" w:type="dxa"/>
            </w:tcMar>
            <w:vAlign w:val="center"/>
            <w:hideMark/>
          </w:tcPr>
          <w:p w:rsidR="00D90C7F" w:rsidRDefault="00D90C7F" w:rsidP="00D90C7F">
            <w:pPr>
              <w:jc w:val="right"/>
              <w:rPr>
                <w:b/>
                <w:bCs/>
                <w:sz w:val="14"/>
                <w:szCs w:val="14"/>
              </w:rPr>
            </w:pPr>
            <w:r>
              <w:rPr>
                <w:b/>
                <w:bCs/>
                <w:sz w:val="14"/>
                <w:szCs w:val="14"/>
              </w:rPr>
              <w:t>161,641</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b/>
                <w:bCs/>
                <w:sz w:val="14"/>
                <w:szCs w:val="14"/>
              </w:rPr>
            </w:pPr>
            <w:r>
              <w:rPr>
                <w:b/>
                <w:bCs/>
                <w:sz w:val="14"/>
                <w:szCs w:val="14"/>
              </w:rPr>
              <w:t>127,743</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b/>
                <w:bCs/>
                <w:sz w:val="14"/>
                <w:szCs w:val="14"/>
              </w:rPr>
            </w:pPr>
            <w:r>
              <w:rPr>
                <w:b/>
                <w:bCs/>
                <w:sz w:val="14"/>
                <w:szCs w:val="14"/>
              </w:rPr>
              <w:t>137,745</w:t>
            </w:r>
          </w:p>
        </w:tc>
        <w:tc>
          <w:tcPr>
            <w:tcW w:w="721"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b/>
                <w:bCs/>
                <w:sz w:val="14"/>
                <w:szCs w:val="14"/>
              </w:rPr>
            </w:pPr>
            <w:r>
              <w:rPr>
                <w:b/>
                <w:bCs/>
                <w:sz w:val="14"/>
                <w:szCs w:val="14"/>
              </w:rPr>
              <w:t>221,218</w:t>
            </w:r>
          </w:p>
        </w:tc>
        <w:tc>
          <w:tcPr>
            <w:tcW w:w="661"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b/>
                <w:bCs/>
                <w:sz w:val="14"/>
                <w:szCs w:val="14"/>
              </w:rPr>
            </w:pPr>
            <w:r>
              <w:rPr>
                <w:b/>
                <w:bCs/>
                <w:sz w:val="14"/>
                <w:szCs w:val="14"/>
              </w:rPr>
              <w:t>233,171</w:t>
            </w:r>
          </w:p>
        </w:tc>
      </w:tr>
      <w:tr w:rsidR="00D90C7F" w:rsidRPr="00BF4323" w:rsidTr="00332B23">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D90C7F" w:rsidRPr="00F1018F" w:rsidRDefault="00D90C7F" w:rsidP="00D90C7F">
            <w:pPr>
              <w:jc w:val="center"/>
              <w:rPr>
                <w:sz w:val="14"/>
                <w:szCs w:val="14"/>
              </w:rPr>
            </w:pPr>
          </w:p>
        </w:tc>
        <w:tc>
          <w:tcPr>
            <w:tcW w:w="1974" w:type="dxa"/>
            <w:tcBorders>
              <w:top w:val="nil"/>
              <w:left w:val="nil"/>
              <w:bottom w:val="nil"/>
              <w:right w:val="nil"/>
            </w:tcBorders>
            <w:shd w:val="clear" w:color="auto" w:fill="auto"/>
            <w:vAlign w:val="center"/>
            <w:hideMark/>
          </w:tcPr>
          <w:p w:rsidR="00D90C7F" w:rsidRPr="00F1018F" w:rsidRDefault="00D90C7F" w:rsidP="00D90C7F">
            <w:pPr>
              <w:rPr>
                <w:sz w:val="14"/>
                <w:szCs w:val="14"/>
              </w:rPr>
            </w:pPr>
            <w:r w:rsidRPr="00F1018F">
              <w:rPr>
                <w:rFonts w:eastAsia="Arial Unicode MS"/>
                <w:sz w:val="14"/>
                <w:szCs w:val="14"/>
              </w:rPr>
              <w:t xml:space="preserve">Canada </w:t>
            </w:r>
          </w:p>
        </w:tc>
        <w:tc>
          <w:tcPr>
            <w:tcW w:w="755" w:type="dxa"/>
            <w:tcBorders>
              <w:top w:val="nil"/>
              <w:left w:val="nil"/>
              <w:bottom w:val="nil"/>
              <w:right w:val="nil"/>
            </w:tcBorders>
            <w:shd w:val="clear" w:color="auto" w:fill="auto"/>
            <w:tcMar>
              <w:left w:w="43" w:type="dxa"/>
              <w:right w:w="43" w:type="dxa"/>
            </w:tcMar>
            <w:vAlign w:val="center"/>
            <w:hideMark/>
          </w:tcPr>
          <w:p w:rsidR="00D90C7F" w:rsidRDefault="00D90C7F" w:rsidP="00D90C7F">
            <w:pPr>
              <w:jc w:val="right"/>
              <w:rPr>
                <w:sz w:val="14"/>
                <w:szCs w:val="14"/>
              </w:rPr>
            </w:pPr>
            <w:r>
              <w:rPr>
                <w:sz w:val="14"/>
                <w:szCs w:val="14"/>
              </w:rPr>
              <w:t>359,507</w:t>
            </w:r>
          </w:p>
        </w:tc>
        <w:tc>
          <w:tcPr>
            <w:tcW w:w="809"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360,837</w:t>
            </w:r>
          </w:p>
        </w:tc>
        <w:tc>
          <w:tcPr>
            <w:tcW w:w="772" w:type="dxa"/>
            <w:tcBorders>
              <w:top w:val="nil"/>
              <w:left w:val="nil"/>
              <w:bottom w:val="nil"/>
              <w:right w:val="nil"/>
            </w:tcBorders>
            <w:shd w:val="clear" w:color="auto" w:fill="auto"/>
            <w:tcMar>
              <w:left w:w="43" w:type="dxa"/>
              <w:right w:w="43" w:type="dxa"/>
            </w:tcMar>
            <w:vAlign w:val="center"/>
            <w:hideMark/>
          </w:tcPr>
          <w:p w:rsidR="00D90C7F" w:rsidRDefault="00D90C7F" w:rsidP="00D90C7F">
            <w:pPr>
              <w:jc w:val="right"/>
              <w:rPr>
                <w:sz w:val="14"/>
                <w:szCs w:val="14"/>
              </w:rPr>
            </w:pPr>
            <w:r>
              <w:rPr>
                <w:sz w:val="14"/>
                <w:szCs w:val="14"/>
              </w:rPr>
              <w:t>12,918</w:t>
            </w:r>
          </w:p>
        </w:tc>
        <w:tc>
          <w:tcPr>
            <w:tcW w:w="719" w:type="dxa"/>
            <w:tcBorders>
              <w:top w:val="nil"/>
              <w:left w:val="nil"/>
              <w:bottom w:val="nil"/>
              <w:right w:val="nil"/>
            </w:tcBorders>
            <w:tcMar>
              <w:left w:w="43" w:type="dxa"/>
              <w:right w:w="43" w:type="dxa"/>
            </w:tcMar>
            <w:vAlign w:val="center"/>
          </w:tcPr>
          <w:p w:rsidR="00D90C7F" w:rsidRDefault="00D90C7F" w:rsidP="00D90C7F">
            <w:pPr>
              <w:jc w:val="right"/>
              <w:rPr>
                <w:sz w:val="14"/>
                <w:szCs w:val="14"/>
              </w:rPr>
            </w:pPr>
            <w:r>
              <w:rPr>
                <w:sz w:val="14"/>
                <w:szCs w:val="14"/>
              </w:rPr>
              <w:t>46,525</w:t>
            </w:r>
          </w:p>
        </w:tc>
        <w:tc>
          <w:tcPr>
            <w:tcW w:w="720" w:type="dxa"/>
            <w:tcBorders>
              <w:top w:val="nil"/>
              <w:left w:val="nil"/>
              <w:bottom w:val="nil"/>
              <w:right w:val="nil"/>
            </w:tcBorders>
            <w:shd w:val="clear" w:color="auto" w:fill="auto"/>
            <w:tcMar>
              <w:left w:w="43" w:type="dxa"/>
              <w:right w:w="43" w:type="dxa"/>
            </w:tcMar>
            <w:vAlign w:val="center"/>
            <w:hideMark/>
          </w:tcPr>
          <w:p w:rsidR="00D90C7F" w:rsidRDefault="00D90C7F" w:rsidP="00D90C7F">
            <w:pPr>
              <w:jc w:val="right"/>
              <w:rPr>
                <w:sz w:val="14"/>
                <w:szCs w:val="14"/>
              </w:rPr>
            </w:pPr>
            <w:r>
              <w:rPr>
                <w:sz w:val="14"/>
                <w:szCs w:val="14"/>
              </w:rPr>
              <w:t>32,434</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28,862</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28,575</w:t>
            </w:r>
          </w:p>
        </w:tc>
        <w:tc>
          <w:tcPr>
            <w:tcW w:w="721"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34,557</w:t>
            </w:r>
          </w:p>
        </w:tc>
        <w:tc>
          <w:tcPr>
            <w:tcW w:w="661"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27,525</w:t>
            </w:r>
          </w:p>
        </w:tc>
      </w:tr>
      <w:tr w:rsidR="00D90C7F" w:rsidRPr="00BF4323" w:rsidTr="00332B23">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D90C7F" w:rsidRPr="00F1018F" w:rsidRDefault="00D90C7F" w:rsidP="00D90C7F">
            <w:pPr>
              <w:jc w:val="center"/>
              <w:rPr>
                <w:sz w:val="14"/>
                <w:szCs w:val="14"/>
              </w:rPr>
            </w:pPr>
          </w:p>
        </w:tc>
        <w:tc>
          <w:tcPr>
            <w:tcW w:w="1974" w:type="dxa"/>
            <w:tcBorders>
              <w:top w:val="nil"/>
              <w:left w:val="nil"/>
              <w:bottom w:val="nil"/>
              <w:right w:val="nil"/>
            </w:tcBorders>
            <w:shd w:val="clear" w:color="auto" w:fill="auto"/>
            <w:vAlign w:val="center"/>
            <w:hideMark/>
          </w:tcPr>
          <w:p w:rsidR="00D90C7F" w:rsidRPr="00F1018F" w:rsidRDefault="00D90C7F" w:rsidP="00D90C7F">
            <w:pPr>
              <w:rPr>
                <w:sz w:val="14"/>
                <w:szCs w:val="14"/>
              </w:rPr>
            </w:pPr>
            <w:r w:rsidRPr="00F1018F">
              <w:rPr>
                <w:rFonts w:eastAsia="Arial Unicode MS"/>
                <w:sz w:val="14"/>
                <w:szCs w:val="14"/>
              </w:rPr>
              <w:t xml:space="preserve">USA </w:t>
            </w:r>
          </w:p>
        </w:tc>
        <w:tc>
          <w:tcPr>
            <w:tcW w:w="755" w:type="dxa"/>
            <w:tcBorders>
              <w:top w:val="nil"/>
              <w:left w:val="nil"/>
              <w:bottom w:val="nil"/>
              <w:right w:val="nil"/>
            </w:tcBorders>
            <w:shd w:val="clear" w:color="auto" w:fill="auto"/>
            <w:tcMar>
              <w:left w:w="43" w:type="dxa"/>
              <w:right w:w="43" w:type="dxa"/>
            </w:tcMar>
            <w:vAlign w:val="center"/>
            <w:hideMark/>
          </w:tcPr>
          <w:p w:rsidR="00D90C7F" w:rsidRDefault="00D90C7F" w:rsidP="00D90C7F">
            <w:pPr>
              <w:jc w:val="right"/>
              <w:rPr>
                <w:sz w:val="14"/>
                <w:szCs w:val="14"/>
              </w:rPr>
            </w:pPr>
            <w:r>
              <w:rPr>
                <w:sz w:val="14"/>
                <w:szCs w:val="14"/>
              </w:rPr>
              <w:t>2,077,556</w:t>
            </w:r>
          </w:p>
        </w:tc>
        <w:tc>
          <w:tcPr>
            <w:tcW w:w="809"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2,097,595</w:t>
            </w:r>
          </w:p>
        </w:tc>
        <w:tc>
          <w:tcPr>
            <w:tcW w:w="772" w:type="dxa"/>
            <w:tcBorders>
              <w:top w:val="nil"/>
              <w:left w:val="nil"/>
              <w:bottom w:val="nil"/>
              <w:right w:val="nil"/>
            </w:tcBorders>
            <w:shd w:val="clear" w:color="auto" w:fill="auto"/>
            <w:tcMar>
              <w:left w:w="43" w:type="dxa"/>
              <w:right w:w="43" w:type="dxa"/>
            </w:tcMar>
            <w:vAlign w:val="center"/>
            <w:hideMark/>
          </w:tcPr>
          <w:p w:rsidR="00D90C7F" w:rsidRDefault="00D90C7F" w:rsidP="00D90C7F">
            <w:pPr>
              <w:jc w:val="right"/>
              <w:rPr>
                <w:sz w:val="14"/>
                <w:szCs w:val="14"/>
              </w:rPr>
            </w:pPr>
            <w:r>
              <w:rPr>
                <w:sz w:val="14"/>
                <w:szCs w:val="14"/>
              </w:rPr>
              <w:t>154,971</w:t>
            </w:r>
          </w:p>
        </w:tc>
        <w:tc>
          <w:tcPr>
            <w:tcW w:w="719" w:type="dxa"/>
            <w:tcBorders>
              <w:top w:val="nil"/>
              <w:left w:val="nil"/>
              <w:bottom w:val="nil"/>
              <w:right w:val="nil"/>
            </w:tcBorders>
            <w:tcMar>
              <w:left w:w="43" w:type="dxa"/>
              <w:right w:w="43" w:type="dxa"/>
            </w:tcMar>
            <w:vAlign w:val="center"/>
          </w:tcPr>
          <w:p w:rsidR="00D90C7F" w:rsidRDefault="00D90C7F" w:rsidP="00D90C7F">
            <w:pPr>
              <w:jc w:val="right"/>
              <w:rPr>
                <w:sz w:val="14"/>
                <w:szCs w:val="14"/>
              </w:rPr>
            </w:pPr>
            <w:r>
              <w:rPr>
                <w:sz w:val="14"/>
                <w:szCs w:val="14"/>
              </w:rPr>
              <w:t>164,146</w:t>
            </w:r>
          </w:p>
        </w:tc>
        <w:tc>
          <w:tcPr>
            <w:tcW w:w="720" w:type="dxa"/>
            <w:tcBorders>
              <w:top w:val="nil"/>
              <w:left w:val="nil"/>
              <w:bottom w:val="nil"/>
              <w:right w:val="nil"/>
            </w:tcBorders>
            <w:shd w:val="clear" w:color="auto" w:fill="auto"/>
            <w:tcMar>
              <w:left w:w="43" w:type="dxa"/>
              <w:right w:w="43" w:type="dxa"/>
            </w:tcMar>
            <w:vAlign w:val="center"/>
            <w:hideMark/>
          </w:tcPr>
          <w:p w:rsidR="00D90C7F" w:rsidRDefault="00D90C7F" w:rsidP="00D90C7F">
            <w:pPr>
              <w:jc w:val="right"/>
              <w:rPr>
                <w:sz w:val="14"/>
                <w:szCs w:val="14"/>
              </w:rPr>
            </w:pPr>
            <w:r>
              <w:rPr>
                <w:sz w:val="14"/>
                <w:szCs w:val="14"/>
              </w:rPr>
              <w:t>128,997</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98,772</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109,112</w:t>
            </w:r>
          </w:p>
        </w:tc>
        <w:tc>
          <w:tcPr>
            <w:tcW w:w="721"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186,639</w:t>
            </w:r>
          </w:p>
        </w:tc>
        <w:tc>
          <w:tcPr>
            <w:tcW w:w="661"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205,646</w:t>
            </w:r>
          </w:p>
        </w:tc>
      </w:tr>
      <w:tr w:rsidR="00D90C7F" w:rsidRPr="00BF4323" w:rsidTr="00332B23">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D90C7F" w:rsidRPr="00F1018F" w:rsidRDefault="00D90C7F" w:rsidP="00D90C7F">
            <w:pPr>
              <w:jc w:val="center"/>
              <w:rPr>
                <w:sz w:val="14"/>
                <w:szCs w:val="14"/>
              </w:rPr>
            </w:pPr>
          </w:p>
        </w:tc>
        <w:tc>
          <w:tcPr>
            <w:tcW w:w="1974" w:type="dxa"/>
            <w:tcBorders>
              <w:top w:val="nil"/>
              <w:left w:val="nil"/>
              <w:bottom w:val="nil"/>
              <w:right w:val="nil"/>
            </w:tcBorders>
            <w:shd w:val="clear" w:color="auto" w:fill="auto"/>
            <w:vAlign w:val="center"/>
            <w:hideMark/>
          </w:tcPr>
          <w:p w:rsidR="00D90C7F" w:rsidRPr="00F1018F" w:rsidRDefault="00D90C7F" w:rsidP="00D90C7F">
            <w:pPr>
              <w:rPr>
                <w:sz w:val="14"/>
                <w:szCs w:val="14"/>
              </w:rPr>
            </w:pPr>
            <w:r w:rsidRPr="00F1018F">
              <w:rPr>
                <w:rFonts w:eastAsia="Arial Unicode MS"/>
                <w:sz w:val="14"/>
                <w:szCs w:val="14"/>
              </w:rPr>
              <w:t>Others</w:t>
            </w:r>
          </w:p>
        </w:tc>
        <w:tc>
          <w:tcPr>
            <w:tcW w:w="755" w:type="dxa"/>
            <w:tcBorders>
              <w:top w:val="nil"/>
              <w:left w:val="nil"/>
              <w:bottom w:val="nil"/>
              <w:right w:val="nil"/>
            </w:tcBorders>
            <w:shd w:val="clear" w:color="auto" w:fill="auto"/>
            <w:tcMar>
              <w:left w:w="43" w:type="dxa"/>
              <w:right w:w="43" w:type="dxa"/>
            </w:tcMar>
            <w:vAlign w:val="center"/>
            <w:hideMark/>
          </w:tcPr>
          <w:p w:rsidR="00D90C7F" w:rsidRDefault="00D90C7F" w:rsidP="00D90C7F">
            <w:pPr>
              <w:jc w:val="right"/>
              <w:rPr>
                <w:sz w:val="14"/>
                <w:szCs w:val="14"/>
              </w:rPr>
            </w:pPr>
            <w:r>
              <w:rPr>
                <w:sz w:val="14"/>
                <w:szCs w:val="14"/>
              </w:rPr>
              <w:t>252</w:t>
            </w:r>
          </w:p>
        </w:tc>
        <w:tc>
          <w:tcPr>
            <w:tcW w:w="809"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1,143</w:t>
            </w:r>
          </w:p>
        </w:tc>
        <w:tc>
          <w:tcPr>
            <w:tcW w:w="772" w:type="dxa"/>
            <w:tcBorders>
              <w:top w:val="nil"/>
              <w:left w:val="nil"/>
              <w:bottom w:val="nil"/>
              <w:right w:val="nil"/>
            </w:tcBorders>
            <w:shd w:val="clear" w:color="auto" w:fill="auto"/>
            <w:tcMar>
              <w:left w:w="43" w:type="dxa"/>
              <w:right w:w="43" w:type="dxa"/>
            </w:tcMar>
            <w:vAlign w:val="center"/>
            <w:hideMark/>
          </w:tcPr>
          <w:p w:rsidR="00D90C7F" w:rsidRDefault="00D90C7F" w:rsidP="00D90C7F">
            <w:pPr>
              <w:jc w:val="right"/>
              <w:rPr>
                <w:sz w:val="14"/>
                <w:szCs w:val="14"/>
              </w:rPr>
            </w:pPr>
            <w:r>
              <w:rPr>
                <w:sz w:val="14"/>
                <w:szCs w:val="14"/>
              </w:rPr>
              <w:t>102</w:t>
            </w:r>
          </w:p>
        </w:tc>
        <w:tc>
          <w:tcPr>
            <w:tcW w:w="719" w:type="dxa"/>
            <w:tcBorders>
              <w:top w:val="nil"/>
              <w:left w:val="nil"/>
              <w:bottom w:val="nil"/>
              <w:right w:val="nil"/>
            </w:tcBorders>
            <w:tcMar>
              <w:left w:w="43" w:type="dxa"/>
              <w:right w:w="43" w:type="dxa"/>
            </w:tcMar>
            <w:vAlign w:val="center"/>
          </w:tcPr>
          <w:p w:rsidR="00D90C7F" w:rsidRDefault="00D90C7F" w:rsidP="00D90C7F">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D90C7F" w:rsidRDefault="00D90C7F" w:rsidP="00D90C7F">
            <w:pPr>
              <w:jc w:val="right"/>
              <w:rPr>
                <w:sz w:val="14"/>
                <w:szCs w:val="14"/>
              </w:rPr>
            </w:pPr>
            <w:r>
              <w:rPr>
                <w:sz w:val="14"/>
                <w:szCs w:val="14"/>
              </w:rPr>
              <w:t>209</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109</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58</w:t>
            </w:r>
          </w:p>
        </w:tc>
        <w:tc>
          <w:tcPr>
            <w:tcW w:w="721"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23</w:t>
            </w:r>
          </w:p>
        </w:tc>
        <w:tc>
          <w:tcPr>
            <w:tcW w:w="661"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w:t>
            </w:r>
          </w:p>
        </w:tc>
      </w:tr>
      <w:tr w:rsidR="00D90C7F" w:rsidRPr="00BF4323" w:rsidTr="00332B23">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D90C7F" w:rsidRPr="00F1018F" w:rsidRDefault="00D90C7F" w:rsidP="00D90C7F">
            <w:pPr>
              <w:jc w:val="center"/>
              <w:rPr>
                <w:b/>
                <w:bCs/>
                <w:sz w:val="14"/>
                <w:szCs w:val="14"/>
              </w:rPr>
            </w:pPr>
            <w:r w:rsidRPr="00F1018F">
              <w:rPr>
                <w:b/>
                <w:bCs/>
                <w:sz w:val="14"/>
                <w:szCs w:val="14"/>
              </w:rPr>
              <w:t>E.</w:t>
            </w:r>
          </w:p>
        </w:tc>
        <w:tc>
          <w:tcPr>
            <w:tcW w:w="1974" w:type="dxa"/>
            <w:tcBorders>
              <w:top w:val="nil"/>
              <w:left w:val="nil"/>
              <w:bottom w:val="nil"/>
              <w:right w:val="nil"/>
            </w:tcBorders>
            <w:shd w:val="clear" w:color="auto" w:fill="auto"/>
            <w:vAlign w:val="center"/>
            <w:hideMark/>
          </w:tcPr>
          <w:p w:rsidR="00D90C7F" w:rsidRPr="00F1018F" w:rsidRDefault="00D90C7F" w:rsidP="00D90C7F">
            <w:pPr>
              <w:rPr>
                <w:b/>
                <w:bCs/>
                <w:sz w:val="14"/>
                <w:szCs w:val="14"/>
              </w:rPr>
            </w:pPr>
            <w:r w:rsidRPr="00F1018F">
              <w:rPr>
                <w:b/>
                <w:bCs/>
                <w:sz w:val="14"/>
                <w:szCs w:val="14"/>
              </w:rPr>
              <w:t xml:space="preserve">Eastern Europe </w:t>
            </w:r>
          </w:p>
        </w:tc>
        <w:tc>
          <w:tcPr>
            <w:tcW w:w="755" w:type="dxa"/>
            <w:tcBorders>
              <w:top w:val="nil"/>
              <w:left w:val="nil"/>
              <w:bottom w:val="nil"/>
              <w:right w:val="nil"/>
            </w:tcBorders>
            <w:shd w:val="clear" w:color="auto" w:fill="auto"/>
            <w:tcMar>
              <w:left w:w="43" w:type="dxa"/>
              <w:right w:w="43" w:type="dxa"/>
            </w:tcMar>
            <w:vAlign w:val="center"/>
            <w:hideMark/>
          </w:tcPr>
          <w:p w:rsidR="00D90C7F" w:rsidRDefault="00D90C7F" w:rsidP="00D90C7F">
            <w:pPr>
              <w:jc w:val="right"/>
              <w:rPr>
                <w:b/>
                <w:bCs/>
                <w:sz w:val="14"/>
                <w:szCs w:val="14"/>
              </w:rPr>
            </w:pPr>
            <w:r>
              <w:rPr>
                <w:b/>
                <w:bCs/>
                <w:sz w:val="14"/>
                <w:szCs w:val="14"/>
              </w:rPr>
              <w:t>531,697</w:t>
            </w:r>
          </w:p>
        </w:tc>
        <w:tc>
          <w:tcPr>
            <w:tcW w:w="809"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b/>
                <w:bCs/>
                <w:sz w:val="14"/>
                <w:szCs w:val="14"/>
              </w:rPr>
            </w:pPr>
            <w:r>
              <w:rPr>
                <w:b/>
                <w:bCs/>
                <w:sz w:val="14"/>
                <w:szCs w:val="14"/>
              </w:rPr>
              <w:t>341,977</w:t>
            </w:r>
          </w:p>
        </w:tc>
        <w:tc>
          <w:tcPr>
            <w:tcW w:w="772" w:type="dxa"/>
            <w:tcBorders>
              <w:top w:val="nil"/>
              <w:left w:val="nil"/>
              <w:bottom w:val="nil"/>
              <w:right w:val="nil"/>
            </w:tcBorders>
            <w:shd w:val="clear" w:color="auto" w:fill="auto"/>
            <w:tcMar>
              <w:left w:w="43" w:type="dxa"/>
              <w:right w:w="43" w:type="dxa"/>
            </w:tcMar>
            <w:vAlign w:val="center"/>
            <w:hideMark/>
          </w:tcPr>
          <w:p w:rsidR="00D90C7F" w:rsidRDefault="00D90C7F" w:rsidP="00D90C7F">
            <w:pPr>
              <w:jc w:val="right"/>
              <w:rPr>
                <w:b/>
                <w:bCs/>
                <w:sz w:val="14"/>
                <w:szCs w:val="14"/>
              </w:rPr>
            </w:pPr>
            <w:r>
              <w:rPr>
                <w:b/>
                <w:bCs/>
                <w:sz w:val="14"/>
                <w:szCs w:val="14"/>
              </w:rPr>
              <w:t>33,772</w:t>
            </w:r>
          </w:p>
        </w:tc>
        <w:tc>
          <w:tcPr>
            <w:tcW w:w="719" w:type="dxa"/>
            <w:tcBorders>
              <w:top w:val="nil"/>
              <w:left w:val="nil"/>
              <w:bottom w:val="nil"/>
              <w:right w:val="nil"/>
            </w:tcBorders>
            <w:tcMar>
              <w:left w:w="43" w:type="dxa"/>
              <w:right w:w="43" w:type="dxa"/>
            </w:tcMar>
            <w:vAlign w:val="center"/>
          </w:tcPr>
          <w:p w:rsidR="00D90C7F" w:rsidRDefault="00D90C7F" w:rsidP="00D90C7F">
            <w:pPr>
              <w:jc w:val="right"/>
              <w:rPr>
                <w:b/>
                <w:bCs/>
                <w:sz w:val="14"/>
                <w:szCs w:val="14"/>
              </w:rPr>
            </w:pPr>
            <w:r>
              <w:rPr>
                <w:b/>
                <w:bCs/>
                <w:sz w:val="14"/>
                <w:szCs w:val="14"/>
              </w:rPr>
              <w:t>22,262</w:t>
            </w:r>
          </w:p>
        </w:tc>
        <w:tc>
          <w:tcPr>
            <w:tcW w:w="720" w:type="dxa"/>
            <w:tcBorders>
              <w:top w:val="nil"/>
              <w:left w:val="nil"/>
              <w:bottom w:val="nil"/>
              <w:right w:val="nil"/>
            </w:tcBorders>
            <w:shd w:val="clear" w:color="auto" w:fill="auto"/>
            <w:tcMar>
              <w:left w:w="43" w:type="dxa"/>
              <w:right w:w="43" w:type="dxa"/>
            </w:tcMar>
            <w:vAlign w:val="center"/>
            <w:hideMark/>
          </w:tcPr>
          <w:p w:rsidR="00D90C7F" w:rsidRDefault="00D90C7F" w:rsidP="00D90C7F">
            <w:pPr>
              <w:jc w:val="right"/>
              <w:rPr>
                <w:b/>
                <w:bCs/>
                <w:sz w:val="14"/>
                <w:szCs w:val="14"/>
              </w:rPr>
            </w:pPr>
            <w:r>
              <w:rPr>
                <w:b/>
                <w:bCs/>
                <w:sz w:val="14"/>
                <w:szCs w:val="14"/>
              </w:rPr>
              <w:t>37,992</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b/>
                <w:bCs/>
                <w:sz w:val="14"/>
                <w:szCs w:val="14"/>
              </w:rPr>
            </w:pPr>
            <w:r>
              <w:rPr>
                <w:b/>
                <w:bCs/>
                <w:sz w:val="14"/>
                <w:szCs w:val="14"/>
              </w:rPr>
              <w:t>18,960</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b/>
                <w:bCs/>
                <w:sz w:val="14"/>
                <w:szCs w:val="14"/>
              </w:rPr>
            </w:pPr>
            <w:r>
              <w:rPr>
                <w:b/>
                <w:bCs/>
                <w:sz w:val="14"/>
                <w:szCs w:val="14"/>
              </w:rPr>
              <w:t>17,191</w:t>
            </w:r>
          </w:p>
        </w:tc>
        <w:tc>
          <w:tcPr>
            <w:tcW w:w="721"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b/>
                <w:bCs/>
                <w:sz w:val="14"/>
                <w:szCs w:val="14"/>
              </w:rPr>
            </w:pPr>
            <w:r>
              <w:rPr>
                <w:b/>
                <w:bCs/>
                <w:sz w:val="14"/>
                <w:szCs w:val="14"/>
              </w:rPr>
              <w:t>26,961</w:t>
            </w:r>
          </w:p>
        </w:tc>
        <w:tc>
          <w:tcPr>
            <w:tcW w:w="661"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b/>
                <w:bCs/>
                <w:sz w:val="14"/>
                <w:szCs w:val="14"/>
              </w:rPr>
            </w:pPr>
            <w:r>
              <w:rPr>
                <w:b/>
                <w:bCs/>
                <w:sz w:val="14"/>
                <w:szCs w:val="14"/>
              </w:rPr>
              <w:t>28,233</w:t>
            </w:r>
          </w:p>
        </w:tc>
      </w:tr>
      <w:tr w:rsidR="00D90C7F" w:rsidRPr="00BF4323" w:rsidTr="00332B23">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D90C7F" w:rsidRPr="00F1018F" w:rsidRDefault="00D90C7F" w:rsidP="00D90C7F">
            <w:pPr>
              <w:jc w:val="center"/>
              <w:rPr>
                <w:sz w:val="14"/>
                <w:szCs w:val="14"/>
              </w:rPr>
            </w:pPr>
          </w:p>
        </w:tc>
        <w:tc>
          <w:tcPr>
            <w:tcW w:w="1974" w:type="dxa"/>
            <w:tcBorders>
              <w:top w:val="nil"/>
              <w:left w:val="nil"/>
              <w:bottom w:val="nil"/>
              <w:right w:val="nil"/>
            </w:tcBorders>
            <w:shd w:val="clear" w:color="auto" w:fill="auto"/>
            <w:vAlign w:val="center"/>
            <w:hideMark/>
          </w:tcPr>
          <w:p w:rsidR="00D90C7F" w:rsidRPr="00F1018F" w:rsidRDefault="00D90C7F" w:rsidP="00D90C7F">
            <w:pPr>
              <w:rPr>
                <w:sz w:val="14"/>
                <w:szCs w:val="14"/>
              </w:rPr>
            </w:pPr>
            <w:r w:rsidRPr="00F1018F">
              <w:rPr>
                <w:sz w:val="14"/>
                <w:szCs w:val="14"/>
              </w:rPr>
              <w:t xml:space="preserve">Hungary </w:t>
            </w:r>
          </w:p>
        </w:tc>
        <w:tc>
          <w:tcPr>
            <w:tcW w:w="755" w:type="dxa"/>
            <w:tcBorders>
              <w:top w:val="nil"/>
              <w:left w:val="nil"/>
              <w:bottom w:val="nil"/>
              <w:right w:val="nil"/>
            </w:tcBorders>
            <w:shd w:val="clear" w:color="auto" w:fill="auto"/>
            <w:tcMar>
              <w:left w:w="43" w:type="dxa"/>
              <w:right w:w="43" w:type="dxa"/>
            </w:tcMar>
            <w:vAlign w:val="center"/>
            <w:hideMark/>
          </w:tcPr>
          <w:p w:rsidR="00D90C7F" w:rsidRDefault="00D90C7F" w:rsidP="00D90C7F">
            <w:pPr>
              <w:jc w:val="right"/>
              <w:rPr>
                <w:sz w:val="14"/>
                <w:szCs w:val="14"/>
              </w:rPr>
            </w:pPr>
            <w:r>
              <w:rPr>
                <w:sz w:val="14"/>
                <w:szCs w:val="14"/>
              </w:rPr>
              <w:t>10,244</w:t>
            </w:r>
          </w:p>
        </w:tc>
        <w:tc>
          <w:tcPr>
            <w:tcW w:w="809"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8,780</w:t>
            </w:r>
          </w:p>
        </w:tc>
        <w:tc>
          <w:tcPr>
            <w:tcW w:w="772" w:type="dxa"/>
            <w:tcBorders>
              <w:top w:val="nil"/>
              <w:left w:val="nil"/>
              <w:bottom w:val="nil"/>
              <w:right w:val="nil"/>
            </w:tcBorders>
            <w:shd w:val="clear" w:color="auto" w:fill="auto"/>
            <w:tcMar>
              <w:left w:w="43" w:type="dxa"/>
              <w:right w:w="43" w:type="dxa"/>
            </w:tcMar>
            <w:vAlign w:val="center"/>
            <w:hideMark/>
          </w:tcPr>
          <w:p w:rsidR="00D90C7F" w:rsidRDefault="00D90C7F" w:rsidP="00D90C7F">
            <w:pPr>
              <w:jc w:val="right"/>
              <w:rPr>
                <w:sz w:val="14"/>
                <w:szCs w:val="14"/>
              </w:rPr>
            </w:pPr>
            <w:r>
              <w:rPr>
                <w:sz w:val="14"/>
                <w:szCs w:val="14"/>
              </w:rPr>
              <w:t>1,414</w:t>
            </w:r>
          </w:p>
        </w:tc>
        <w:tc>
          <w:tcPr>
            <w:tcW w:w="719" w:type="dxa"/>
            <w:tcBorders>
              <w:top w:val="nil"/>
              <w:left w:val="nil"/>
              <w:bottom w:val="nil"/>
              <w:right w:val="nil"/>
            </w:tcBorders>
            <w:tcMar>
              <w:left w:w="43" w:type="dxa"/>
              <w:right w:w="43" w:type="dxa"/>
            </w:tcMar>
            <w:vAlign w:val="center"/>
          </w:tcPr>
          <w:p w:rsidR="00D90C7F" w:rsidRDefault="00D90C7F" w:rsidP="00D90C7F">
            <w:pPr>
              <w:jc w:val="right"/>
              <w:rPr>
                <w:sz w:val="14"/>
                <w:szCs w:val="14"/>
              </w:rPr>
            </w:pPr>
            <w:r>
              <w:rPr>
                <w:sz w:val="14"/>
                <w:szCs w:val="14"/>
              </w:rPr>
              <w:t>1,042</w:t>
            </w:r>
          </w:p>
        </w:tc>
        <w:tc>
          <w:tcPr>
            <w:tcW w:w="720" w:type="dxa"/>
            <w:tcBorders>
              <w:top w:val="nil"/>
              <w:left w:val="nil"/>
              <w:bottom w:val="nil"/>
              <w:right w:val="nil"/>
            </w:tcBorders>
            <w:shd w:val="clear" w:color="auto" w:fill="auto"/>
            <w:tcMar>
              <w:left w:w="43" w:type="dxa"/>
              <w:right w:w="43" w:type="dxa"/>
            </w:tcMar>
            <w:vAlign w:val="center"/>
            <w:hideMark/>
          </w:tcPr>
          <w:p w:rsidR="00D90C7F" w:rsidRDefault="00D90C7F" w:rsidP="00D90C7F">
            <w:pPr>
              <w:jc w:val="right"/>
              <w:rPr>
                <w:sz w:val="14"/>
                <w:szCs w:val="14"/>
              </w:rPr>
            </w:pPr>
            <w:r>
              <w:rPr>
                <w:sz w:val="14"/>
                <w:szCs w:val="14"/>
              </w:rPr>
              <w:t>441</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454</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515</w:t>
            </w:r>
          </w:p>
        </w:tc>
        <w:tc>
          <w:tcPr>
            <w:tcW w:w="721"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3,621</w:t>
            </w:r>
          </w:p>
        </w:tc>
        <w:tc>
          <w:tcPr>
            <w:tcW w:w="661"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795</w:t>
            </w:r>
          </w:p>
        </w:tc>
      </w:tr>
      <w:tr w:rsidR="00D90C7F" w:rsidRPr="00BF4323" w:rsidTr="00332B23">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D90C7F" w:rsidRPr="00F1018F" w:rsidRDefault="00D90C7F" w:rsidP="00D90C7F">
            <w:pPr>
              <w:jc w:val="center"/>
              <w:rPr>
                <w:sz w:val="14"/>
                <w:szCs w:val="14"/>
              </w:rPr>
            </w:pPr>
          </w:p>
        </w:tc>
        <w:tc>
          <w:tcPr>
            <w:tcW w:w="1974" w:type="dxa"/>
            <w:tcBorders>
              <w:top w:val="nil"/>
              <w:left w:val="nil"/>
              <w:bottom w:val="nil"/>
              <w:right w:val="nil"/>
            </w:tcBorders>
            <w:shd w:val="clear" w:color="auto" w:fill="auto"/>
            <w:vAlign w:val="center"/>
            <w:hideMark/>
          </w:tcPr>
          <w:p w:rsidR="00D90C7F" w:rsidRPr="00F1018F" w:rsidRDefault="00D90C7F" w:rsidP="00D90C7F">
            <w:pPr>
              <w:rPr>
                <w:sz w:val="14"/>
                <w:szCs w:val="14"/>
              </w:rPr>
            </w:pPr>
            <w:r w:rsidRPr="00F1018F">
              <w:rPr>
                <w:sz w:val="14"/>
                <w:szCs w:val="14"/>
              </w:rPr>
              <w:t xml:space="preserve">Romania </w:t>
            </w:r>
          </w:p>
        </w:tc>
        <w:tc>
          <w:tcPr>
            <w:tcW w:w="755" w:type="dxa"/>
            <w:tcBorders>
              <w:top w:val="nil"/>
              <w:left w:val="nil"/>
              <w:bottom w:val="nil"/>
              <w:right w:val="nil"/>
            </w:tcBorders>
            <w:shd w:val="clear" w:color="auto" w:fill="auto"/>
            <w:tcMar>
              <w:left w:w="43" w:type="dxa"/>
              <w:right w:w="43" w:type="dxa"/>
            </w:tcMar>
            <w:vAlign w:val="center"/>
            <w:hideMark/>
          </w:tcPr>
          <w:p w:rsidR="00D90C7F" w:rsidRDefault="00D90C7F" w:rsidP="00D90C7F">
            <w:pPr>
              <w:jc w:val="right"/>
              <w:rPr>
                <w:sz w:val="14"/>
                <w:szCs w:val="14"/>
              </w:rPr>
            </w:pPr>
            <w:r>
              <w:rPr>
                <w:sz w:val="14"/>
                <w:szCs w:val="14"/>
              </w:rPr>
              <w:t>16,613</w:t>
            </w:r>
          </w:p>
        </w:tc>
        <w:tc>
          <w:tcPr>
            <w:tcW w:w="809"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30,384</w:t>
            </w:r>
          </w:p>
        </w:tc>
        <w:tc>
          <w:tcPr>
            <w:tcW w:w="772" w:type="dxa"/>
            <w:tcBorders>
              <w:top w:val="nil"/>
              <w:left w:val="nil"/>
              <w:bottom w:val="nil"/>
              <w:right w:val="nil"/>
            </w:tcBorders>
            <w:shd w:val="clear" w:color="auto" w:fill="auto"/>
            <w:tcMar>
              <w:left w:w="43" w:type="dxa"/>
              <w:right w:w="43" w:type="dxa"/>
            </w:tcMar>
            <w:vAlign w:val="center"/>
            <w:hideMark/>
          </w:tcPr>
          <w:p w:rsidR="00D90C7F" w:rsidRDefault="00D90C7F" w:rsidP="00D90C7F">
            <w:pPr>
              <w:jc w:val="right"/>
              <w:rPr>
                <w:sz w:val="14"/>
                <w:szCs w:val="14"/>
              </w:rPr>
            </w:pPr>
            <w:r>
              <w:rPr>
                <w:sz w:val="14"/>
                <w:szCs w:val="14"/>
              </w:rPr>
              <w:t>3,380</w:t>
            </w:r>
          </w:p>
        </w:tc>
        <w:tc>
          <w:tcPr>
            <w:tcW w:w="719" w:type="dxa"/>
            <w:tcBorders>
              <w:top w:val="nil"/>
              <w:left w:val="nil"/>
              <w:bottom w:val="nil"/>
              <w:right w:val="nil"/>
            </w:tcBorders>
            <w:tcMar>
              <w:left w:w="43" w:type="dxa"/>
              <w:right w:w="43" w:type="dxa"/>
            </w:tcMar>
            <w:vAlign w:val="center"/>
          </w:tcPr>
          <w:p w:rsidR="00D90C7F" w:rsidRDefault="00D90C7F" w:rsidP="00D90C7F">
            <w:pPr>
              <w:jc w:val="right"/>
              <w:rPr>
                <w:sz w:val="14"/>
                <w:szCs w:val="14"/>
              </w:rPr>
            </w:pPr>
            <w:r>
              <w:rPr>
                <w:sz w:val="14"/>
                <w:szCs w:val="14"/>
              </w:rPr>
              <w:t>1,351</w:t>
            </w:r>
          </w:p>
        </w:tc>
        <w:tc>
          <w:tcPr>
            <w:tcW w:w="720" w:type="dxa"/>
            <w:tcBorders>
              <w:top w:val="nil"/>
              <w:left w:val="nil"/>
              <w:bottom w:val="nil"/>
              <w:right w:val="nil"/>
            </w:tcBorders>
            <w:shd w:val="clear" w:color="auto" w:fill="auto"/>
            <w:tcMar>
              <w:left w:w="43" w:type="dxa"/>
              <w:right w:w="43" w:type="dxa"/>
            </w:tcMar>
            <w:vAlign w:val="center"/>
            <w:hideMark/>
          </w:tcPr>
          <w:p w:rsidR="00D90C7F" w:rsidRDefault="00D90C7F" w:rsidP="00D90C7F">
            <w:pPr>
              <w:jc w:val="right"/>
              <w:rPr>
                <w:sz w:val="14"/>
                <w:szCs w:val="14"/>
              </w:rPr>
            </w:pPr>
            <w:r>
              <w:rPr>
                <w:sz w:val="14"/>
                <w:szCs w:val="14"/>
              </w:rPr>
              <w:t>3,632</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1,436</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1,057</w:t>
            </w:r>
          </w:p>
        </w:tc>
        <w:tc>
          <w:tcPr>
            <w:tcW w:w="721"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1,297</w:t>
            </w:r>
          </w:p>
        </w:tc>
        <w:tc>
          <w:tcPr>
            <w:tcW w:w="661"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1,548</w:t>
            </w:r>
          </w:p>
        </w:tc>
      </w:tr>
      <w:tr w:rsidR="00D90C7F" w:rsidRPr="00BF4323" w:rsidTr="00332B23">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D90C7F" w:rsidRPr="00F1018F" w:rsidRDefault="00D90C7F" w:rsidP="00D90C7F">
            <w:pPr>
              <w:jc w:val="center"/>
              <w:rPr>
                <w:sz w:val="14"/>
                <w:szCs w:val="14"/>
              </w:rPr>
            </w:pPr>
          </w:p>
        </w:tc>
        <w:tc>
          <w:tcPr>
            <w:tcW w:w="1974" w:type="dxa"/>
            <w:tcBorders>
              <w:top w:val="nil"/>
              <w:left w:val="nil"/>
              <w:bottom w:val="nil"/>
              <w:right w:val="nil"/>
            </w:tcBorders>
            <w:shd w:val="clear" w:color="auto" w:fill="auto"/>
            <w:vAlign w:val="center"/>
            <w:hideMark/>
          </w:tcPr>
          <w:p w:rsidR="00D90C7F" w:rsidRPr="00F1018F" w:rsidRDefault="00D90C7F" w:rsidP="00D90C7F">
            <w:pPr>
              <w:rPr>
                <w:sz w:val="14"/>
                <w:szCs w:val="14"/>
              </w:rPr>
            </w:pPr>
            <w:r w:rsidRPr="00F1018F">
              <w:rPr>
                <w:sz w:val="14"/>
                <w:szCs w:val="14"/>
              </w:rPr>
              <w:t xml:space="preserve">Russian Federation </w:t>
            </w:r>
          </w:p>
        </w:tc>
        <w:tc>
          <w:tcPr>
            <w:tcW w:w="755" w:type="dxa"/>
            <w:tcBorders>
              <w:top w:val="nil"/>
              <w:left w:val="nil"/>
              <w:bottom w:val="nil"/>
              <w:right w:val="nil"/>
            </w:tcBorders>
            <w:shd w:val="clear" w:color="auto" w:fill="auto"/>
            <w:tcMar>
              <w:left w:w="43" w:type="dxa"/>
              <w:right w:w="43" w:type="dxa"/>
            </w:tcMar>
            <w:vAlign w:val="center"/>
            <w:hideMark/>
          </w:tcPr>
          <w:p w:rsidR="00D90C7F" w:rsidRDefault="00D90C7F" w:rsidP="00D90C7F">
            <w:pPr>
              <w:jc w:val="right"/>
              <w:rPr>
                <w:sz w:val="14"/>
                <w:szCs w:val="14"/>
              </w:rPr>
            </w:pPr>
            <w:r>
              <w:rPr>
                <w:sz w:val="14"/>
                <w:szCs w:val="14"/>
              </w:rPr>
              <w:t>244,345</w:t>
            </w:r>
          </w:p>
        </w:tc>
        <w:tc>
          <w:tcPr>
            <w:tcW w:w="809"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90,469</w:t>
            </w:r>
          </w:p>
        </w:tc>
        <w:tc>
          <w:tcPr>
            <w:tcW w:w="772" w:type="dxa"/>
            <w:tcBorders>
              <w:top w:val="nil"/>
              <w:left w:val="nil"/>
              <w:bottom w:val="nil"/>
              <w:right w:val="nil"/>
            </w:tcBorders>
            <w:shd w:val="clear" w:color="auto" w:fill="auto"/>
            <w:tcMar>
              <w:left w:w="43" w:type="dxa"/>
              <w:right w:w="43" w:type="dxa"/>
            </w:tcMar>
            <w:vAlign w:val="center"/>
            <w:hideMark/>
          </w:tcPr>
          <w:p w:rsidR="00D90C7F" w:rsidRDefault="00D90C7F" w:rsidP="00D90C7F">
            <w:pPr>
              <w:jc w:val="right"/>
              <w:rPr>
                <w:sz w:val="14"/>
                <w:szCs w:val="14"/>
              </w:rPr>
            </w:pPr>
            <w:r>
              <w:rPr>
                <w:sz w:val="14"/>
                <w:szCs w:val="14"/>
              </w:rPr>
              <w:t>10,146</w:t>
            </w:r>
          </w:p>
        </w:tc>
        <w:tc>
          <w:tcPr>
            <w:tcW w:w="719" w:type="dxa"/>
            <w:tcBorders>
              <w:top w:val="nil"/>
              <w:left w:val="nil"/>
              <w:bottom w:val="nil"/>
              <w:right w:val="nil"/>
            </w:tcBorders>
            <w:tcMar>
              <w:left w:w="43" w:type="dxa"/>
              <w:right w:w="43" w:type="dxa"/>
            </w:tcMar>
            <w:vAlign w:val="center"/>
          </w:tcPr>
          <w:p w:rsidR="00D90C7F" w:rsidRDefault="00D90C7F" w:rsidP="00D90C7F">
            <w:pPr>
              <w:jc w:val="right"/>
              <w:rPr>
                <w:sz w:val="14"/>
                <w:szCs w:val="14"/>
              </w:rPr>
            </w:pPr>
            <w:r>
              <w:rPr>
                <w:sz w:val="14"/>
                <w:szCs w:val="14"/>
              </w:rPr>
              <w:t>6,615</w:t>
            </w:r>
          </w:p>
        </w:tc>
        <w:tc>
          <w:tcPr>
            <w:tcW w:w="720" w:type="dxa"/>
            <w:tcBorders>
              <w:top w:val="nil"/>
              <w:left w:val="nil"/>
              <w:bottom w:val="nil"/>
              <w:right w:val="nil"/>
            </w:tcBorders>
            <w:shd w:val="clear" w:color="auto" w:fill="auto"/>
            <w:tcMar>
              <w:left w:w="43" w:type="dxa"/>
              <w:right w:w="43" w:type="dxa"/>
            </w:tcMar>
            <w:vAlign w:val="center"/>
            <w:hideMark/>
          </w:tcPr>
          <w:p w:rsidR="00D90C7F" w:rsidRDefault="00D90C7F" w:rsidP="00D90C7F">
            <w:pPr>
              <w:jc w:val="right"/>
              <w:rPr>
                <w:sz w:val="14"/>
                <w:szCs w:val="14"/>
              </w:rPr>
            </w:pPr>
            <w:r>
              <w:rPr>
                <w:sz w:val="14"/>
                <w:szCs w:val="14"/>
              </w:rPr>
              <w:t>10,583</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7,383</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5,994</w:t>
            </w:r>
          </w:p>
        </w:tc>
        <w:tc>
          <w:tcPr>
            <w:tcW w:w="721"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7,510</w:t>
            </w:r>
          </w:p>
        </w:tc>
        <w:tc>
          <w:tcPr>
            <w:tcW w:w="661"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10,710</w:t>
            </w:r>
          </w:p>
        </w:tc>
      </w:tr>
      <w:tr w:rsidR="00D90C7F" w:rsidRPr="00BF4323" w:rsidTr="00332B23">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D90C7F" w:rsidRPr="00F1018F" w:rsidRDefault="00D90C7F" w:rsidP="00D90C7F">
            <w:pPr>
              <w:jc w:val="center"/>
              <w:rPr>
                <w:sz w:val="14"/>
                <w:szCs w:val="14"/>
              </w:rPr>
            </w:pPr>
          </w:p>
        </w:tc>
        <w:tc>
          <w:tcPr>
            <w:tcW w:w="1974" w:type="dxa"/>
            <w:tcBorders>
              <w:top w:val="nil"/>
              <w:left w:val="nil"/>
              <w:bottom w:val="nil"/>
              <w:right w:val="nil"/>
            </w:tcBorders>
            <w:shd w:val="clear" w:color="auto" w:fill="auto"/>
            <w:vAlign w:val="center"/>
            <w:hideMark/>
          </w:tcPr>
          <w:p w:rsidR="00D90C7F" w:rsidRPr="00F1018F" w:rsidRDefault="00D90C7F" w:rsidP="00D90C7F">
            <w:pPr>
              <w:rPr>
                <w:sz w:val="14"/>
                <w:szCs w:val="14"/>
              </w:rPr>
            </w:pPr>
            <w:r w:rsidRPr="00F1018F">
              <w:rPr>
                <w:sz w:val="14"/>
                <w:szCs w:val="14"/>
              </w:rPr>
              <w:t xml:space="preserve">Ukraine </w:t>
            </w:r>
          </w:p>
        </w:tc>
        <w:tc>
          <w:tcPr>
            <w:tcW w:w="755" w:type="dxa"/>
            <w:tcBorders>
              <w:top w:val="nil"/>
              <w:left w:val="nil"/>
              <w:bottom w:val="nil"/>
              <w:right w:val="nil"/>
            </w:tcBorders>
            <w:shd w:val="clear" w:color="auto" w:fill="auto"/>
            <w:tcMar>
              <w:left w:w="43" w:type="dxa"/>
              <w:right w:w="43" w:type="dxa"/>
            </w:tcMar>
            <w:vAlign w:val="center"/>
            <w:hideMark/>
          </w:tcPr>
          <w:p w:rsidR="00D90C7F" w:rsidRDefault="00D90C7F" w:rsidP="00D90C7F">
            <w:pPr>
              <w:jc w:val="right"/>
              <w:rPr>
                <w:sz w:val="14"/>
                <w:szCs w:val="14"/>
              </w:rPr>
            </w:pPr>
            <w:r>
              <w:rPr>
                <w:sz w:val="14"/>
                <w:szCs w:val="14"/>
              </w:rPr>
              <w:t>79,567</w:t>
            </w:r>
          </w:p>
        </w:tc>
        <w:tc>
          <w:tcPr>
            <w:tcW w:w="809"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83,019</w:t>
            </w:r>
          </w:p>
        </w:tc>
        <w:tc>
          <w:tcPr>
            <w:tcW w:w="772" w:type="dxa"/>
            <w:tcBorders>
              <w:top w:val="nil"/>
              <w:left w:val="nil"/>
              <w:bottom w:val="nil"/>
              <w:right w:val="nil"/>
            </w:tcBorders>
            <w:shd w:val="clear" w:color="auto" w:fill="auto"/>
            <w:tcMar>
              <w:left w:w="43" w:type="dxa"/>
              <w:right w:w="43" w:type="dxa"/>
            </w:tcMar>
            <w:vAlign w:val="center"/>
            <w:hideMark/>
          </w:tcPr>
          <w:p w:rsidR="00D90C7F" w:rsidRDefault="00D90C7F" w:rsidP="00D90C7F">
            <w:pPr>
              <w:jc w:val="right"/>
              <w:rPr>
                <w:sz w:val="14"/>
                <w:szCs w:val="14"/>
              </w:rPr>
            </w:pPr>
            <w:r>
              <w:rPr>
                <w:sz w:val="14"/>
                <w:szCs w:val="14"/>
              </w:rPr>
              <w:t>5,301</w:t>
            </w:r>
          </w:p>
        </w:tc>
        <w:tc>
          <w:tcPr>
            <w:tcW w:w="719" w:type="dxa"/>
            <w:tcBorders>
              <w:top w:val="nil"/>
              <w:left w:val="nil"/>
              <w:bottom w:val="nil"/>
              <w:right w:val="nil"/>
            </w:tcBorders>
            <w:tcMar>
              <w:left w:w="43" w:type="dxa"/>
              <w:right w:w="43" w:type="dxa"/>
            </w:tcMar>
            <w:vAlign w:val="center"/>
          </w:tcPr>
          <w:p w:rsidR="00D90C7F" w:rsidRDefault="00D90C7F" w:rsidP="00D90C7F">
            <w:pPr>
              <w:jc w:val="right"/>
              <w:rPr>
                <w:sz w:val="14"/>
                <w:szCs w:val="14"/>
              </w:rPr>
            </w:pPr>
            <w:r>
              <w:rPr>
                <w:sz w:val="14"/>
                <w:szCs w:val="14"/>
              </w:rPr>
              <w:t>577</w:t>
            </w:r>
          </w:p>
        </w:tc>
        <w:tc>
          <w:tcPr>
            <w:tcW w:w="720" w:type="dxa"/>
            <w:tcBorders>
              <w:top w:val="nil"/>
              <w:left w:val="nil"/>
              <w:bottom w:val="nil"/>
              <w:right w:val="nil"/>
            </w:tcBorders>
            <w:shd w:val="clear" w:color="auto" w:fill="auto"/>
            <w:tcMar>
              <w:left w:w="43" w:type="dxa"/>
              <w:right w:w="43" w:type="dxa"/>
            </w:tcMar>
            <w:vAlign w:val="center"/>
            <w:hideMark/>
          </w:tcPr>
          <w:p w:rsidR="00D90C7F" w:rsidRDefault="00D90C7F" w:rsidP="00D90C7F">
            <w:pPr>
              <w:jc w:val="right"/>
              <w:rPr>
                <w:sz w:val="14"/>
                <w:szCs w:val="14"/>
              </w:rPr>
            </w:pPr>
            <w:r>
              <w:rPr>
                <w:sz w:val="14"/>
                <w:szCs w:val="14"/>
              </w:rPr>
              <w:t>8,724</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1,410</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1,360</w:t>
            </w:r>
          </w:p>
        </w:tc>
        <w:tc>
          <w:tcPr>
            <w:tcW w:w="721"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1,064</w:t>
            </w:r>
          </w:p>
        </w:tc>
        <w:tc>
          <w:tcPr>
            <w:tcW w:w="661"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4,988</w:t>
            </w:r>
          </w:p>
        </w:tc>
      </w:tr>
      <w:tr w:rsidR="00D90C7F" w:rsidRPr="00BF4323" w:rsidTr="00332B23">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D90C7F" w:rsidRPr="00F1018F" w:rsidRDefault="00D90C7F" w:rsidP="00D90C7F">
            <w:pPr>
              <w:jc w:val="center"/>
              <w:rPr>
                <w:sz w:val="14"/>
                <w:szCs w:val="14"/>
              </w:rPr>
            </w:pPr>
          </w:p>
        </w:tc>
        <w:tc>
          <w:tcPr>
            <w:tcW w:w="1974" w:type="dxa"/>
            <w:tcBorders>
              <w:top w:val="nil"/>
              <w:left w:val="nil"/>
              <w:bottom w:val="nil"/>
              <w:right w:val="nil"/>
            </w:tcBorders>
            <w:shd w:val="clear" w:color="auto" w:fill="auto"/>
            <w:vAlign w:val="center"/>
            <w:hideMark/>
          </w:tcPr>
          <w:p w:rsidR="00D90C7F" w:rsidRPr="00F1018F" w:rsidRDefault="00D90C7F" w:rsidP="00D90C7F">
            <w:pPr>
              <w:rPr>
                <w:sz w:val="14"/>
                <w:szCs w:val="14"/>
              </w:rPr>
            </w:pPr>
            <w:r w:rsidRPr="00F1018F">
              <w:rPr>
                <w:sz w:val="14"/>
                <w:szCs w:val="14"/>
              </w:rPr>
              <w:t>Others</w:t>
            </w:r>
          </w:p>
        </w:tc>
        <w:tc>
          <w:tcPr>
            <w:tcW w:w="755" w:type="dxa"/>
            <w:tcBorders>
              <w:top w:val="nil"/>
              <w:left w:val="nil"/>
              <w:bottom w:val="nil"/>
              <w:right w:val="nil"/>
            </w:tcBorders>
            <w:shd w:val="clear" w:color="auto" w:fill="auto"/>
            <w:tcMar>
              <w:left w:w="43" w:type="dxa"/>
              <w:right w:w="43" w:type="dxa"/>
            </w:tcMar>
            <w:vAlign w:val="center"/>
            <w:hideMark/>
          </w:tcPr>
          <w:p w:rsidR="00D90C7F" w:rsidRDefault="00D90C7F" w:rsidP="00D90C7F">
            <w:pPr>
              <w:jc w:val="right"/>
              <w:rPr>
                <w:sz w:val="14"/>
                <w:szCs w:val="14"/>
              </w:rPr>
            </w:pPr>
            <w:r>
              <w:rPr>
                <w:sz w:val="14"/>
                <w:szCs w:val="14"/>
              </w:rPr>
              <w:t>180,928</w:t>
            </w:r>
          </w:p>
        </w:tc>
        <w:tc>
          <w:tcPr>
            <w:tcW w:w="809"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129,325</w:t>
            </w:r>
          </w:p>
        </w:tc>
        <w:tc>
          <w:tcPr>
            <w:tcW w:w="772" w:type="dxa"/>
            <w:tcBorders>
              <w:top w:val="nil"/>
              <w:left w:val="nil"/>
              <w:bottom w:val="nil"/>
              <w:right w:val="nil"/>
            </w:tcBorders>
            <w:shd w:val="clear" w:color="auto" w:fill="auto"/>
            <w:tcMar>
              <w:left w:w="43" w:type="dxa"/>
              <w:right w:w="43" w:type="dxa"/>
            </w:tcMar>
            <w:vAlign w:val="center"/>
            <w:hideMark/>
          </w:tcPr>
          <w:p w:rsidR="00D90C7F" w:rsidRDefault="00D90C7F" w:rsidP="00D90C7F">
            <w:pPr>
              <w:jc w:val="right"/>
              <w:rPr>
                <w:sz w:val="14"/>
                <w:szCs w:val="14"/>
              </w:rPr>
            </w:pPr>
            <w:r>
              <w:rPr>
                <w:sz w:val="14"/>
                <w:szCs w:val="14"/>
              </w:rPr>
              <w:t>13,531</w:t>
            </w:r>
          </w:p>
        </w:tc>
        <w:tc>
          <w:tcPr>
            <w:tcW w:w="719" w:type="dxa"/>
            <w:tcBorders>
              <w:top w:val="nil"/>
              <w:left w:val="nil"/>
              <w:bottom w:val="nil"/>
              <w:right w:val="nil"/>
            </w:tcBorders>
            <w:tcMar>
              <w:left w:w="43" w:type="dxa"/>
              <w:right w:w="43" w:type="dxa"/>
            </w:tcMar>
            <w:vAlign w:val="center"/>
          </w:tcPr>
          <w:p w:rsidR="00D90C7F" w:rsidRDefault="00D90C7F" w:rsidP="00D90C7F">
            <w:pPr>
              <w:jc w:val="right"/>
              <w:rPr>
                <w:sz w:val="14"/>
                <w:szCs w:val="14"/>
              </w:rPr>
            </w:pPr>
            <w:r>
              <w:rPr>
                <w:sz w:val="14"/>
                <w:szCs w:val="14"/>
              </w:rPr>
              <w:t>12,676</w:t>
            </w:r>
          </w:p>
        </w:tc>
        <w:tc>
          <w:tcPr>
            <w:tcW w:w="720" w:type="dxa"/>
            <w:tcBorders>
              <w:top w:val="nil"/>
              <w:left w:val="nil"/>
              <w:bottom w:val="nil"/>
              <w:right w:val="nil"/>
            </w:tcBorders>
            <w:shd w:val="clear" w:color="auto" w:fill="auto"/>
            <w:tcMar>
              <w:left w:w="43" w:type="dxa"/>
              <w:right w:w="43" w:type="dxa"/>
            </w:tcMar>
            <w:vAlign w:val="center"/>
            <w:hideMark/>
          </w:tcPr>
          <w:p w:rsidR="00D90C7F" w:rsidRDefault="00D90C7F" w:rsidP="00D90C7F">
            <w:pPr>
              <w:jc w:val="right"/>
              <w:rPr>
                <w:sz w:val="14"/>
                <w:szCs w:val="14"/>
              </w:rPr>
            </w:pPr>
            <w:r>
              <w:rPr>
                <w:sz w:val="14"/>
                <w:szCs w:val="14"/>
              </w:rPr>
              <w:t>14,611</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8,276</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8,265</w:t>
            </w:r>
          </w:p>
        </w:tc>
        <w:tc>
          <w:tcPr>
            <w:tcW w:w="721"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13,470</w:t>
            </w:r>
          </w:p>
        </w:tc>
        <w:tc>
          <w:tcPr>
            <w:tcW w:w="661"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10,192</w:t>
            </w:r>
          </w:p>
        </w:tc>
      </w:tr>
      <w:tr w:rsidR="00D90C7F" w:rsidRPr="00BF4323" w:rsidTr="00332B23">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D90C7F" w:rsidRPr="00F1018F" w:rsidRDefault="00D90C7F" w:rsidP="00D90C7F">
            <w:pPr>
              <w:jc w:val="center"/>
              <w:rPr>
                <w:b/>
                <w:bCs/>
                <w:sz w:val="14"/>
                <w:szCs w:val="14"/>
              </w:rPr>
            </w:pPr>
            <w:r w:rsidRPr="00F1018F">
              <w:rPr>
                <w:b/>
                <w:bCs/>
                <w:sz w:val="14"/>
                <w:szCs w:val="14"/>
              </w:rPr>
              <w:t>F.</w:t>
            </w:r>
          </w:p>
        </w:tc>
        <w:tc>
          <w:tcPr>
            <w:tcW w:w="1974" w:type="dxa"/>
            <w:tcBorders>
              <w:top w:val="nil"/>
              <w:left w:val="nil"/>
              <w:bottom w:val="nil"/>
              <w:right w:val="nil"/>
            </w:tcBorders>
            <w:shd w:val="clear" w:color="auto" w:fill="auto"/>
            <w:vAlign w:val="center"/>
            <w:hideMark/>
          </w:tcPr>
          <w:p w:rsidR="00D90C7F" w:rsidRPr="00F1018F" w:rsidRDefault="00D90C7F" w:rsidP="00D90C7F">
            <w:pPr>
              <w:rPr>
                <w:b/>
                <w:bCs/>
                <w:sz w:val="14"/>
                <w:szCs w:val="14"/>
              </w:rPr>
            </w:pPr>
            <w:r w:rsidRPr="00F1018F">
              <w:rPr>
                <w:b/>
                <w:bCs/>
                <w:sz w:val="14"/>
                <w:szCs w:val="14"/>
              </w:rPr>
              <w:t xml:space="preserve">Northern Europe </w:t>
            </w:r>
          </w:p>
        </w:tc>
        <w:tc>
          <w:tcPr>
            <w:tcW w:w="755" w:type="dxa"/>
            <w:tcBorders>
              <w:top w:val="nil"/>
              <w:left w:val="nil"/>
              <w:bottom w:val="nil"/>
              <w:right w:val="nil"/>
            </w:tcBorders>
            <w:shd w:val="clear" w:color="auto" w:fill="auto"/>
            <w:tcMar>
              <w:left w:w="43" w:type="dxa"/>
              <w:right w:w="43" w:type="dxa"/>
            </w:tcMar>
            <w:vAlign w:val="center"/>
            <w:hideMark/>
          </w:tcPr>
          <w:p w:rsidR="00D90C7F" w:rsidRDefault="00D90C7F" w:rsidP="00D90C7F">
            <w:pPr>
              <w:jc w:val="right"/>
              <w:rPr>
                <w:b/>
                <w:bCs/>
                <w:sz w:val="14"/>
                <w:szCs w:val="14"/>
              </w:rPr>
            </w:pPr>
            <w:r>
              <w:rPr>
                <w:b/>
                <w:bCs/>
                <w:sz w:val="14"/>
                <w:szCs w:val="14"/>
              </w:rPr>
              <w:t>1,880,134</w:t>
            </w:r>
          </w:p>
        </w:tc>
        <w:tc>
          <w:tcPr>
            <w:tcW w:w="809"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b/>
                <w:bCs/>
                <w:sz w:val="14"/>
                <w:szCs w:val="14"/>
              </w:rPr>
            </w:pPr>
            <w:r>
              <w:rPr>
                <w:b/>
                <w:bCs/>
                <w:sz w:val="14"/>
                <w:szCs w:val="14"/>
              </w:rPr>
              <w:t>1,418,282</w:t>
            </w:r>
          </w:p>
        </w:tc>
        <w:tc>
          <w:tcPr>
            <w:tcW w:w="772" w:type="dxa"/>
            <w:tcBorders>
              <w:top w:val="nil"/>
              <w:left w:val="nil"/>
              <w:bottom w:val="nil"/>
              <w:right w:val="nil"/>
            </w:tcBorders>
            <w:shd w:val="clear" w:color="auto" w:fill="auto"/>
            <w:tcMar>
              <w:left w:w="43" w:type="dxa"/>
              <w:right w:w="43" w:type="dxa"/>
            </w:tcMar>
            <w:vAlign w:val="center"/>
            <w:hideMark/>
          </w:tcPr>
          <w:p w:rsidR="00D90C7F" w:rsidRDefault="00D90C7F" w:rsidP="00D90C7F">
            <w:pPr>
              <w:jc w:val="right"/>
              <w:rPr>
                <w:b/>
                <w:bCs/>
                <w:sz w:val="14"/>
                <w:szCs w:val="14"/>
              </w:rPr>
            </w:pPr>
            <w:r>
              <w:rPr>
                <w:b/>
                <w:bCs/>
                <w:sz w:val="14"/>
                <w:szCs w:val="14"/>
              </w:rPr>
              <w:t>134,689</w:t>
            </w:r>
          </w:p>
        </w:tc>
        <w:tc>
          <w:tcPr>
            <w:tcW w:w="719" w:type="dxa"/>
            <w:tcBorders>
              <w:top w:val="nil"/>
              <w:left w:val="nil"/>
              <w:bottom w:val="nil"/>
              <w:right w:val="nil"/>
            </w:tcBorders>
            <w:tcMar>
              <w:left w:w="43" w:type="dxa"/>
              <w:right w:w="43" w:type="dxa"/>
            </w:tcMar>
            <w:vAlign w:val="center"/>
          </w:tcPr>
          <w:p w:rsidR="00D90C7F" w:rsidRDefault="00D90C7F" w:rsidP="00D90C7F">
            <w:pPr>
              <w:jc w:val="right"/>
              <w:rPr>
                <w:b/>
                <w:bCs/>
                <w:sz w:val="14"/>
                <w:szCs w:val="14"/>
              </w:rPr>
            </w:pPr>
            <w:r>
              <w:rPr>
                <w:b/>
                <w:bCs/>
                <w:sz w:val="14"/>
                <w:szCs w:val="14"/>
              </w:rPr>
              <w:t>102,863</w:t>
            </w:r>
          </w:p>
        </w:tc>
        <w:tc>
          <w:tcPr>
            <w:tcW w:w="720" w:type="dxa"/>
            <w:tcBorders>
              <w:top w:val="nil"/>
              <w:left w:val="nil"/>
              <w:bottom w:val="nil"/>
              <w:right w:val="nil"/>
            </w:tcBorders>
            <w:shd w:val="clear" w:color="auto" w:fill="auto"/>
            <w:tcMar>
              <w:left w:w="43" w:type="dxa"/>
              <w:right w:w="43" w:type="dxa"/>
            </w:tcMar>
            <w:vAlign w:val="center"/>
            <w:hideMark/>
          </w:tcPr>
          <w:p w:rsidR="00D90C7F" w:rsidRDefault="00D90C7F" w:rsidP="00D90C7F">
            <w:pPr>
              <w:jc w:val="right"/>
              <w:rPr>
                <w:b/>
                <w:bCs/>
                <w:sz w:val="14"/>
                <w:szCs w:val="14"/>
              </w:rPr>
            </w:pPr>
            <w:r>
              <w:rPr>
                <w:b/>
                <w:bCs/>
                <w:sz w:val="14"/>
                <w:szCs w:val="14"/>
              </w:rPr>
              <w:t>116,745</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b/>
                <w:bCs/>
                <w:sz w:val="14"/>
                <w:szCs w:val="14"/>
              </w:rPr>
            </w:pPr>
            <w:r>
              <w:rPr>
                <w:b/>
                <w:bCs/>
                <w:sz w:val="14"/>
                <w:szCs w:val="14"/>
              </w:rPr>
              <w:t>83,531</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b/>
                <w:bCs/>
                <w:sz w:val="14"/>
                <w:szCs w:val="14"/>
              </w:rPr>
            </w:pPr>
            <w:r>
              <w:rPr>
                <w:b/>
                <w:bCs/>
                <w:sz w:val="14"/>
                <w:szCs w:val="14"/>
              </w:rPr>
              <w:t>83,932</w:t>
            </w:r>
          </w:p>
        </w:tc>
        <w:tc>
          <w:tcPr>
            <w:tcW w:w="721"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b/>
                <w:bCs/>
                <w:sz w:val="14"/>
                <w:szCs w:val="14"/>
              </w:rPr>
            </w:pPr>
            <w:r>
              <w:rPr>
                <w:b/>
                <w:bCs/>
                <w:sz w:val="14"/>
                <w:szCs w:val="14"/>
              </w:rPr>
              <w:t>91,743</w:t>
            </w:r>
          </w:p>
        </w:tc>
        <w:tc>
          <w:tcPr>
            <w:tcW w:w="661"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b/>
                <w:bCs/>
                <w:sz w:val="14"/>
                <w:szCs w:val="14"/>
              </w:rPr>
            </w:pPr>
            <w:r>
              <w:rPr>
                <w:b/>
                <w:bCs/>
                <w:sz w:val="14"/>
                <w:szCs w:val="14"/>
              </w:rPr>
              <w:t>87,754</w:t>
            </w:r>
          </w:p>
        </w:tc>
      </w:tr>
      <w:tr w:rsidR="00D90C7F" w:rsidRPr="00BF4323" w:rsidTr="00332B23">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D90C7F" w:rsidRPr="00F1018F" w:rsidRDefault="00D90C7F" w:rsidP="00D90C7F">
            <w:pPr>
              <w:jc w:val="center"/>
              <w:rPr>
                <w:sz w:val="14"/>
                <w:szCs w:val="14"/>
              </w:rPr>
            </w:pPr>
          </w:p>
        </w:tc>
        <w:tc>
          <w:tcPr>
            <w:tcW w:w="1974" w:type="dxa"/>
            <w:tcBorders>
              <w:top w:val="nil"/>
              <w:left w:val="nil"/>
              <w:bottom w:val="nil"/>
              <w:right w:val="nil"/>
            </w:tcBorders>
            <w:shd w:val="clear" w:color="auto" w:fill="auto"/>
            <w:vAlign w:val="center"/>
            <w:hideMark/>
          </w:tcPr>
          <w:p w:rsidR="00D90C7F" w:rsidRPr="00F1018F" w:rsidRDefault="00D90C7F" w:rsidP="00D90C7F">
            <w:pPr>
              <w:rPr>
                <w:sz w:val="14"/>
                <w:szCs w:val="14"/>
              </w:rPr>
            </w:pPr>
            <w:r w:rsidRPr="00F1018F">
              <w:rPr>
                <w:sz w:val="14"/>
                <w:szCs w:val="14"/>
              </w:rPr>
              <w:t xml:space="preserve">Denmark </w:t>
            </w:r>
          </w:p>
        </w:tc>
        <w:tc>
          <w:tcPr>
            <w:tcW w:w="755" w:type="dxa"/>
            <w:tcBorders>
              <w:top w:val="nil"/>
              <w:left w:val="nil"/>
              <w:bottom w:val="nil"/>
              <w:right w:val="nil"/>
            </w:tcBorders>
            <w:shd w:val="clear" w:color="auto" w:fill="auto"/>
            <w:tcMar>
              <w:left w:w="43" w:type="dxa"/>
              <w:right w:w="43" w:type="dxa"/>
            </w:tcMar>
            <w:vAlign w:val="center"/>
            <w:hideMark/>
          </w:tcPr>
          <w:p w:rsidR="00D90C7F" w:rsidRDefault="00D90C7F" w:rsidP="00D90C7F">
            <w:pPr>
              <w:jc w:val="right"/>
              <w:rPr>
                <w:sz w:val="14"/>
                <w:szCs w:val="14"/>
              </w:rPr>
            </w:pPr>
            <w:r>
              <w:rPr>
                <w:sz w:val="14"/>
                <w:szCs w:val="14"/>
              </w:rPr>
              <w:t>213,211</w:t>
            </w:r>
          </w:p>
        </w:tc>
        <w:tc>
          <w:tcPr>
            <w:tcW w:w="809"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80,428</w:t>
            </w:r>
          </w:p>
        </w:tc>
        <w:tc>
          <w:tcPr>
            <w:tcW w:w="772" w:type="dxa"/>
            <w:tcBorders>
              <w:top w:val="nil"/>
              <w:left w:val="nil"/>
              <w:bottom w:val="nil"/>
              <w:right w:val="nil"/>
            </w:tcBorders>
            <w:shd w:val="clear" w:color="auto" w:fill="auto"/>
            <w:tcMar>
              <w:left w:w="43" w:type="dxa"/>
              <w:right w:w="43" w:type="dxa"/>
            </w:tcMar>
            <w:vAlign w:val="center"/>
            <w:hideMark/>
          </w:tcPr>
          <w:p w:rsidR="00D90C7F" w:rsidRDefault="00D90C7F" w:rsidP="00D90C7F">
            <w:pPr>
              <w:jc w:val="right"/>
              <w:rPr>
                <w:sz w:val="14"/>
                <w:szCs w:val="14"/>
              </w:rPr>
            </w:pPr>
            <w:r>
              <w:rPr>
                <w:sz w:val="14"/>
                <w:szCs w:val="14"/>
              </w:rPr>
              <w:t>5,108</w:t>
            </w:r>
          </w:p>
        </w:tc>
        <w:tc>
          <w:tcPr>
            <w:tcW w:w="719" w:type="dxa"/>
            <w:tcBorders>
              <w:top w:val="nil"/>
              <w:left w:val="nil"/>
              <w:bottom w:val="nil"/>
              <w:right w:val="nil"/>
            </w:tcBorders>
            <w:tcMar>
              <w:left w:w="43" w:type="dxa"/>
              <w:right w:w="43" w:type="dxa"/>
            </w:tcMar>
            <w:vAlign w:val="center"/>
          </w:tcPr>
          <w:p w:rsidR="00D90C7F" w:rsidRDefault="00D90C7F" w:rsidP="00D90C7F">
            <w:pPr>
              <w:jc w:val="right"/>
              <w:rPr>
                <w:sz w:val="14"/>
                <w:szCs w:val="14"/>
              </w:rPr>
            </w:pPr>
            <w:r>
              <w:rPr>
                <w:sz w:val="14"/>
                <w:szCs w:val="14"/>
              </w:rPr>
              <w:t>6,771</w:t>
            </w:r>
          </w:p>
        </w:tc>
        <w:tc>
          <w:tcPr>
            <w:tcW w:w="720" w:type="dxa"/>
            <w:tcBorders>
              <w:top w:val="nil"/>
              <w:left w:val="nil"/>
              <w:bottom w:val="nil"/>
              <w:right w:val="nil"/>
            </w:tcBorders>
            <w:shd w:val="clear" w:color="auto" w:fill="auto"/>
            <w:tcMar>
              <w:left w:w="43" w:type="dxa"/>
              <w:right w:w="43" w:type="dxa"/>
            </w:tcMar>
            <w:vAlign w:val="center"/>
            <w:hideMark/>
          </w:tcPr>
          <w:p w:rsidR="00D90C7F" w:rsidRDefault="00D90C7F" w:rsidP="00D90C7F">
            <w:pPr>
              <w:jc w:val="right"/>
              <w:rPr>
                <w:sz w:val="14"/>
                <w:szCs w:val="14"/>
              </w:rPr>
            </w:pPr>
            <w:r>
              <w:rPr>
                <w:sz w:val="14"/>
                <w:szCs w:val="14"/>
              </w:rPr>
              <w:t>7,024</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7,057</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5,979</w:t>
            </w:r>
          </w:p>
        </w:tc>
        <w:tc>
          <w:tcPr>
            <w:tcW w:w="721"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6,501</w:t>
            </w:r>
          </w:p>
        </w:tc>
        <w:tc>
          <w:tcPr>
            <w:tcW w:w="661"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7,034</w:t>
            </w:r>
          </w:p>
        </w:tc>
      </w:tr>
      <w:tr w:rsidR="00D90C7F" w:rsidRPr="00BF4323" w:rsidTr="00332B23">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D90C7F" w:rsidRPr="00F1018F" w:rsidRDefault="00D90C7F" w:rsidP="00D90C7F">
            <w:pPr>
              <w:jc w:val="center"/>
              <w:rPr>
                <w:sz w:val="14"/>
                <w:szCs w:val="14"/>
              </w:rPr>
            </w:pPr>
          </w:p>
        </w:tc>
        <w:tc>
          <w:tcPr>
            <w:tcW w:w="1974" w:type="dxa"/>
            <w:tcBorders>
              <w:top w:val="nil"/>
              <w:left w:val="nil"/>
              <w:bottom w:val="nil"/>
              <w:right w:val="nil"/>
            </w:tcBorders>
            <w:shd w:val="clear" w:color="auto" w:fill="auto"/>
            <w:vAlign w:val="center"/>
            <w:hideMark/>
          </w:tcPr>
          <w:p w:rsidR="00D90C7F" w:rsidRPr="00F1018F" w:rsidRDefault="00D90C7F" w:rsidP="00D90C7F">
            <w:pPr>
              <w:rPr>
                <w:sz w:val="14"/>
                <w:szCs w:val="14"/>
              </w:rPr>
            </w:pPr>
            <w:r w:rsidRPr="00F1018F">
              <w:rPr>
                <w:sz w:val="14"/>
                <w:szCs w:val="14"/>
              </w:rPr>
              <w:t xml:space="preserve">Finland </w:t>
            </w:r>
          </w:p>
        </w:tc>
        <w:tc>
          <w:tcPr>
            <w:tcW w:w="755" w:type="dxa"/>
            <w:tcBorders>
              <w:top w:val="nil"/>
              <w:left w:val="nil"/>
              <w:bottom w:val="nil"/>
              <w:right w:val="nil"/>
            </w:tcBorders>
            <w:shd w:val="clear" w:color="auto" w:fill="auto"/>
            <w:tcMar>
              <w:left w:w="43" w:type="dxa"/>
              <w:right w:w="43" w:type="dxa"/>
            </w:tcMar>
            <w:vAlign w:val="center"/>
            <w:hideMark/>
          </w:tcPr>
          <w:p w:rsidR="00D90C7F" w:rsidRDefault="00D90C7F" w:rsidP="00D90C7F">
            <w:pPr>
              <w:jc w:val="right"/>
              <w:rPr>
                <w:sz w:val="14"/>
                <w:szCs w:val="14"/>
              </w:rPr>
            </w:pPr>
            <w:r>
              <w:rPr>
                <w:sz w:val="14"/>
                <w:szCs w:val="14"/>
              </w:rPr>
              <w:t>102,413</w:t>
            </w:r>
          </w:p>
        </w:tc>
        <w:tc>
          <w:tcPr>
            <w:tcW w:w="809"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56,506</w:t>
            </w:r>
          </w:p>
        </w:tc>
        <w:tc>
          <w:tcPr>
            <w:tcW w:w="772" w:type="dxa"/>
            <w:tcBorders>
              <w:top w:val="nil"/>
              <w:left w:val="nil"/>
              <w:bottom w:val="nil"/>
              <w:right w:val="nil"/>
            </w:tcBorders>
            <w:shd w:val="clear" w:color="auto" w:fill="auto"/>
            <w:tcMar>
              <w:left w:w="43" w:type="dxa"/>
              <w:right w:w="43" w:type="dxa"/>
            </w:tcMar>
            <w:vAlign w:val="center"/>
            <w:hideMark/>
          </w:tcPr>
          <w:p w:rsidR="00D90C7F" w:rsidRDefault="00D90C7F" w:rsidP="00D90C7F">
            <w:pPr>
              <w:jc w:val="right"/>
              <w:rPr>
                <w:sz w:val="14"/>
                <w:szCs w:val="14"/>
              </w:rPr>
            </w:pPr>
            <w:r>
              <w:rPr>
                <w:sz w:val="14"/>
                <w:szCs w:val="14"/>
              </w:rPr>
              <w:t>4,575</w:t>
            </w:r>
          </w:p>
        </w:tc>
        <w:tc>
          <w:tcPr>
            <w:tcW w:w="719" w:type="dxa"/>
            <w:tcBorders>
              <w:top w:val="nil"/>
              <w:left w:val="nil"/>
              <w:bottom w:val="nil"/>
              <w:right w:val="nil"/>
            </w:tcBorders>
            <w:tcMar>
              <w:left w:w="43" w:type="dxa"/>
              <w:right w:w="43" w:type="dxa"/>
            </w:tcMar>
            <w:vAlign w:val="center"/>
          </w:tcPr>
          <w:p w:rsidR="00D90C7F" w:rsidRDefault="00D90C7F" w:rsidP="00D90C7F">
            <w:pPr>
              <w:jc w:val="right"/>
              <w:rPr>
                <w:sz w:val="14"/>
                <w:szCs w:val="14"/>
              </w:rPr>
            </w:pPr>
            <w:r>
              <w:rPr>
                <w:sz w:val="14"/>
                <w:szCs w:val="14"/>
              </w:rPr>
              <w:t>3,418</w:t>
            </w:r>
          </w:p>
        </w:tc>
        <w:tc>
          <w:tcPr>
            <w:tcW w:w="720" w:type="dxa"/>
            <w:tcBorders>
              <w:top w:val="nil"/>
              <w:left w:val="nil"/>
              <w:bottom w:val="nil"/>
              <w:right w:val="nil"/>
            </w:tcBorders>
            <w:shd w:val="clear" w:color="auto" w:fill="auto"/>
            <w:tcMar>
              <w:left w:w="43" w:type="dxa"/>
              <w:right w:w="43" w:type="dxa"/>
            </w:tcMar>
            <w:vAlign w:val="center"/>
            <w:hideMark/>
          </w:tcPr>
          <w:p w:rsidR="00D90C7F" w:rsidRDefault="00D90C7F" w:rsidP="00D90C7F">
            <w:pPr>
              <w:jc w:val="right"/>
              <w:rPr>
                <w:sz w:val="14"/>
                <w:szCs w:val="14"/>
              </w:rPr>
            </w:pPr>
            <w:r>
              <w:rPr>
                <w:sz w:val="14"/>
                <w:szCs w:val="14"/>
              </w:rPr>
              <w:t>6,782</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4,924</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4,181</w:t>
            </w:r>
          </w:p>
        </w:tc>
        <w:tc>
          <w:tcPr>
            <w:tcW w:w="721"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1,791</w:t>
            </w:r>
          </w:p>
        </w:tc>
        <w:tc>
          <w:tcPr>
            <w:tcW w:w="661"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6,491</w:t>
            </w:r>
          </w:p>
        </w:tc>
      </w:tr>
      <w:tr w:rsidR="00D90C7F" w:rsidRPr="00BF4323" w:rsidTr="00332B23">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D90C7F" w:rsidRPr="00F1018F" w:rsidRDefault="00D90C7F" w:rsidP="00D90C7F">
            <w:pPr>
              <w:jc w:val="center"/>
              <w:rPr>
                <w:b/>
                <w:bCs/>
                <w:sz w:val="14"/>
                <w:szCs w:val="14"/>
              </w:rPr>
            </w:pPr>
          </w:p>
        </w:tc>
        <w:tc>
          <w:tcPr>
            <w:tcW w:w="1974" w:type="dxa"/>
            <w:tcBorders>
              <w:top w:val="nil"/>
              <w:left w:val="nil"/>
              <w:bottom w:val="nil"/>
              <w:right w:val="nil"/>
            </w:tcBorders>
            <w:shd w:val="clear" w:color="auto" w:fill="auto"/>
            <w:vAlign w:val="center"/>
            <w:hideMark/>
          </w:tcPr>
          <w:p w:rsidR="00D90C7F" w:rsidRPr="00F1018F" w:rsidRDefault="00D90C7F" w:rsidP="00D90C7F">
            <w:pPr>
              <w:rPr>
                <w:sz w:val="14"/>
                <w:szCs w:val="14"/>
              </w:rPr>
            </w:pPr>
            <w:r w:rsidRPr="00F1018F">
              <w:rPr>
                <w:sz w:val="14"/>
                <w:szCs w:val="14"/>
              </w:rPr>
              <w:t xml:space="preserve">Norway </w:t>
            </w:r>
          </w:p>
        </w:tc>
        <w:tc>
          <w:tcPr>
            <w:tcW w:w="755" w:type="dxa"/>
            <w:tcBorders>
              <w:top w:val="nil"/>
              <w:left w:val="nil"/>
              <w:bottom w:val="nil"/>
              <w:right w:val="nil"/>
            </w:tcBorders>
            <w:shd w:val="clear" w:color="auto" w:fill="auto"/>
            <w:tcMar>
              <w:left w:w="43" w:type="dxa"/>
              <w:right w:w="43" w:type="dxa"/>
            </w:tcMar>
            <w:vAlign w:val="center"/>
            <w:hideMark/>
          </w:tcPr>
          <w:p w:rsidR="00D90C7F" w:rsidRDefault="00D90C7F" w:rsidP="00D90C7F">
            <w:pPr>
              <w:jc w:val="right"/>
              <w:rPr>
                <w:sz w:val="14"/>
                <w:szCs w:val="14"/>
              </w:rPr>
            </w:pPr>
            <w:r>
              <w:rPr>
                <w:sz w:val="14"/>
                <w:szCs w:val="14"/>
              </w:rPr>
              <w:t>48,520</w:t>
            </w:r>
          </w:p>
        </w:tc>
        <w:tc>
          <w:tcPr>
            <w:tcW w:w="809"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22,799</w:t>
            </w:r>
          </w:p>
        </w:tc>
        <w:tc>
          <w:tcPr>
            <w:tcW w:w="772" w:type="dxa"/>
            <w:tcBorders>
              <w:top w:val="nil"/>
              <w:left w:val="nil"/>
              <w:bottom w:val="nil"/>
              <w:right w:val="nil"/>
            </w:tcBorders>
            <w:shd w:val="clear" w:color="auto" w:fill="auto"/>
            <w:tcMar>
              <w:left w:w="43" w:type="dxa"/>
              <w:right w:w="43" w:type="dxa"/>
            </w:tcMar>
            <w:vAlign w:val="center"/>
            <w:hideMark/>
          </w:tcPr>
          <w:p w:rsidR="00D90C7F" w:rsidRDefault="00D90C7F" w:rsidP="00D90C7F">
            <w:pPr>
              <w:jc w:val="right"/>
              <w:rPr>
                <w:sz w:val="14"/>
                <w:szCs w:val="14"/>
              </w:rPr>
            </w:pPr>
            <w:r>
              <w:rPr>
                <w:sz w:val="14"/>
                <w:szCs w:val="14"/>
              </w:rPr>
              <w:t>1,097</w:t>
            </w:r>
          </w:p>
        </w:tc>
        <w:tc>
          <w:tcPr>
            <w:tcW w:w="719" w:type="dxa"/>
            <w:tcBorders>
              <w:top w:val="nil"/>
              <w:left w:val="nil"/>
              <w:bottom w:val="nil"/>
              <w:right w:val="nil"/>
            </w:tcBorders>
            <w:tcMar>
              <w:left w:w="43" w:type="dxa"/>
              <w:right w:w="43" w:type="dxa"/>
            </w:tcMar>
            <w:vAlign w:val="center"/>
          </w:tcPr>
          <w:p w:rsidR="00D90C7F" w:rsidRDefault="00D90C7F" w:rsidP="00D90C7F">
            <w:pPr>
              <w:jc w:val="right"/>
              <w:rPr>
                <w:sz w:val="14"/>
                <w:szCs w:val="14"/>
              </w:rPr>
            </w:pPr>
            <w:r>
              <w:rPr>
                <w:sz w:val="14"/>
                <w:szCs w:val="14"/>
              </w:rPr>
              <w:t>1,127</w:t>
            </w:r>
          </w:p>
        </w:tc>
        <w:tc>
          <w:tcPr>
            <w:tcW w:w="720" w:type="dxa"/>
            <w:tcBorders>
              <w:top w:val="nil"/>
              <w:left w:val="nil"/>
              <w:bottom w:val="nil"/>
              <w:right w:val="nil"/>
            </w:tcBorders>
            <w:shd w:val="clear" w:color="auto" w:fill="auto"/>
            <w:tcMar>
              <w:left w:w="43" w:type="dxa"/>
              <w:right w:w="43" w:type="dxa"/>
            </w:tcMar>
            <w:vAlign w:val="center"/>
            <w:hideMark/>
          </w:tcPr>
          <w:p w:rsidR="00D90C7F" w:rsidRDefault="00D90C7F" w:rsidP="00D90C7F">
            <w:pPr>
              <w:jc w:val="right"/>
              <w:rPr>
                <w:sz w:val="14"/>
                <w:szCs w:val="14"/>
              </w:rPr>
            </w:pPr>
            <w:r>
              <w:rPr>
                <w:sz w:val="14"/>
                <w:szCs w:val="14"/>
              </w:rPr>
              <w:t>2,095</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1,777</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1,245</w:t>
            </w:r>
          </w:p>
        </w:tc>
        <w:tc>
          <w:tcPr>
            <w:tcW w:w="721"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1,655</w:t>
            </w:r>
          </w:p>
        </w:tc>
        <w:tc>
          <w:tcPr>
            <w:tcW w:w="661"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1,659</w:t>
            </w:r>
          </w:p>
        </w:tc>
      </w:tr>
      <w:tr w:rsidR="00D90C7F" w:rsidRPr="00BF4323" w:rsidTr="00332B23">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D90C7F" w:rsidRPr="00F1018F" w:rsidRDefault="00D90C7F" w:rsidP="00D90C7F">
            <w:pPr>
              <w:jc w:val="center"/>
              <w:rPr>
                <w:b/>
                <w:bCs/>
                <w:sz w:val="14"/>
                <w:szCs w:val="14"/>
              </w:rPr>
            </w:pPr>
          </w:p>
        </w:tc>
        <w:tc>
          <w:tcPr>
            <w:tcW w:w="1974" w:type="dxa"/>
            <w:tcBorders>
              <w:top w:val="nil"/>
              <w:left w:val="nil"/>
              <w:bottom w:val="nil"/>
              <w:right w:val="nil"/>
            </w:tcBorders>
            <w:shd w:val="clear" w:color="auto" w:fill="auto"/>
            <w:vAlign w:val="center"/>
            <w:hideMark/>
          </w:tcPr>
          <w:p w:rsidR="00D90C7F" w:rsidRPr="00F1018F" w:rsidRDefault="00D90C7F" w:rsidP="00D90C7F">
            <w:pPr>
              <w:rPr>
                <w:sz w:val="14"/>
                <w:szCs w:val="14"/>
              </w:rPr>
            </w:pPr>
            <w:r w:rsidRPr="00F1018F">
              <w:rPr>
                <w:sz w:val="14"/>
                <w:szCs w:val="14"/>
              </w:rPr>
              <w:t xml:space="preserve">Sweden </w:t>
            </w:r>
          </w:p>
        </w:tc>
        <w:tc>
          <w:tcPr>
            <w:tcW w:w="755" w:type="dxa"/>
            <w:tcBorders>
              <w:top w:val="nil"/>
              <w:left w:val="nil"/>
              <w:bottom w:val="nil"/>
              <w:right w:val="nil"/>
            </w:tcBorders>
            <w:shd w:val="clear" w:color="auto" w:fill="auto"/>
            <w:tcMar>
              <w:left w:w="43" w:type="dxa"/>
              <w:right w:w="43" w:type="dxa"/>
            </w:tcMar>
            <w:vAlign w:val="center"/>
            <w:hideMark/>
          </w:tcPr>
          <w:p w:rsidR="00D90C7F" w:rsidRDefault="00D90C7F" w:rsidP="00D90C7F">
            <w:pPr>
              <w:jc w:val="right"/>
              <w:rPr>
                <w:sz w:val="14"/>
                <w:szCs w:val="14"/>
              </w:rPr>
            </w:pPr>
            <w:r>
              <w:rPr>
                <w:sz w:val="14"/>
                <w:szCs w:val="14"/>
              </w:rPr>
              <w:t>398,458</w:t>
            </w:r>
          </w:p>
        </w:tc>
        <w:tc>
          <w:tcPr>
            <w:tcW w:w="809"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322,103</w:t>
            </w:r>
          </w:p>
        </w:tc>
        <w:tc>
          <w:tcPr>
            <w:tcW w:w="772" w:type="dxa"/>
            <w:tcBorders>
              <w:top w:val="nil"/>
              <w:left w:val="nil"/>
              <w:bottom w:val="nil"/>
              <w:right w:val="nil"/>
            </w:tcBorders>
            <w:shd w:val="clear" w:color="auto" w:fill="auto"/>
            <w:tcMar>
              <w:left w:w="43" w:type="dxa"/>
              <w:right w:w="43" w:type="dxa"/>
            </w:tcMar>
            <w:vAlign w:val="center"/>
            <w:hideMark/>
          </w:tcPr>
          <w:p w:rsidR="00D90C7F" w:rsidRDefault="00D90C7F" w:rsidP="00D90C7F">
            <w:pPr>
              <w:jc w:val="right"/>
              <w:rPr>
                <w:sz w:val="14"/>
                <w:szCs w:val="14"/>
              </w:rPr>
            </w:pPr>
            <w:r>
              <w:rPr>
                <w:sz w:val="14"/>
                <w:szCs w:val="14"/>
              </w:rPr>
              <w:t>53,173</w:t>
            </w:r>
          </w:p>
        </w:tc>
        <w:tc>
          <w:tcPr>
            <w:tcW w:w="719" w:type="dxa"/>
            <w:tcBorders>
              <w:top w:val="nil"/>
              <w:left w:val="nil"/>
              <w:bottom w:val="nil"/>
              <w:right w:val="nil"/>
            </w:tcBorders>
            <w:tcMar>
              <w:left w:w="43" w:type="dxa"/>
              <w:right w:w="43" w:type="dxa"/>
            </w:tcMar>
            <w:vAlign w:val="center"/>
          </w:tcPr>
          <w:p w:rsidR="00D90C7F" w:rsidRDefault="00D90C7F" w:rsidP="00D90C7F">
            <w:pPr>
              <w:jc w:val="right"/>
              <w:rPr>
                <w:sz w:val="14"/>
                <w:szCs w:val="14"/>
              </w:rPr>
            </w:pPr>
            <w:r>
              <w:rPr>
                <w:sz w:val="14"/>
                <w:szCs w:val="14"/>
              </w:rPr>
              <w:t>17,195</w:t>
            </w:r>
          </w:p>
        </w:tc>
        <w:tc>
          <w:tcPr>
            <w:tcW w:w="720" w:type="dxa"/>
            <w:tcBorders>
              <w:top w:val="nil"/>
              <w:left w:val="nil"/>
              <w:bottom w:val="nil"/>
              <w:right w:val="nil"/>
            </w:tcBorders>
            <w:shd w:val="clear" w:color="auto" w:fill="auto"/>
            <w:tcMar>
              <w:left w:w="43" w:type="dxa"/>
              <w:right w:w="43" w:type="dxa"/>
            </w:tcMar>
            <w:vAlign w:val="center"/>
            <w:hideMark/>
          </w:tcPr>
          <w:p w:rsidR="00D90C7F" w:rsidRDefault="00D90C7F" w:rsidP="00D90C7F">
            <w:pPr>
              <w:jc w:val="right"/>
              <w:rPr>
                <w:sz w:val="14"/>
                <w:szCs w:val="14"/>
              </w:rPr>
            </w:pPr>
            <w:r>
              <w:rPr>
                <w:sz w:val="14"/>
                <w:szCs w:val="14"/>
              </w:rPr>
              <w:t>14,906</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11,735</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15,317</w:t>
            </w:r>
          </w:p>
        </w:tc>
        <w:tc>
          <w:tcPr>
            <w:tcW w:w="721"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16,055</w:t>
            </w:r>
          </w:p>
        </w:tc>
        <w:tc>
          <w:tcPr>
            <w:tcW w:w="661"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14,743</w:t>
            </w:r>
          </w:p>
        </w:tc>
      </w:tr>
      <w:tr w:rsidR="00D90C7F" w:rsidRPr="00BF4323" w:rsidTr="00332B23">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D90C7F" w:rsidRPr="00F1018F" w:rsidRDefault="00D90C7F" w:rsidP="00D90C7F">
            <w:pPr>
              <w:jc w:val="center"/>
              <w:rPr>
                <w:b/>
                <w:bCs/>
                <w:sz w:val="14"/>
                <w:szCs w:val="14"/>
              </w:rPr>
            </w:pPr>
          </w:p>
        </w:tc>
        <w:tc>
          <w:tcPr>
            <w:tcW w:w="1974" w:type="dxa"/>
            <w:tcBorders>
              <w:top w:val="nil"/>
              <w:left w:val="nil"/>
              <w:bottom w:val="nil"/>
              <w:right w:val="nil"/>
            </w:tcBorders>
            <w:shd w:val="clear" w:color="auto" w:fill="auto"/>
            <w:vAlign w:val="center"/>
            <w:hideMark/>
          </w:tcPr>
          <w:p w:rsidR="00D90C7F" w:rsidRPr="00F1018F" w:rsidRDefault="00D90C7F" w:rsidP="00D90C7F">
            <w:pPr>
              <w:rPr>
                <w:sz w:val="14"/>
                <w:szCs w:val="14"/>
              </w:rPr>
            </w:pPr>
            <w:r w:rsidRPr="00F1018F">
              <w:rPr>
                <w:sz w:val="14"/>
                <w:szCs w:val="14"/>
              </w:rPr>
              <w:t xml:space="preserve">United Kingdom </w:t>
            </w:r>
          </w:p>
        </w:tc>
        <w:tc>
          <w:tcPr>
            <w:tcW w:w="755" w:type="dxa"/>
            <w:tcBorders>
              <w:top w:val="nil"/>
              <w:left w:val="nil"/>
              <w:bottom w:val="nil"/>
              <w:right w:val="nil"/>
            </w:tcBorders>
            <w:shd w:val="clear" w:color="auto" w:fill="auto"/>
            <w:tcMar>
              <w:left w:w="43" w:type="dxa"/>
              <w:right w:w="43" w:type="dxa"/>
            </w:tcMar>
            <w:vAlign w:val="center"/>
            <w:hideMark/>
          </w:tcPr>
          <w:p w:rsidR="00D90C7F" w:rsidRDefault="00D90C7F" w:rsidP="00D90C7F">
            <w:pPr>
              <w:jc w:val="right"/>
              <w:rPr>
                <w:sz w:val="14"/>
                <w:szCs w:val="14"/>
              </w:rPr>
            </w:pPr>
            <w:r>
              <w:rPr>
                <w:sz w:val="14"/>
                <w:szCs w:val="14"/>
              </w:rPr>
              <w:t>1,026,443</w:t>
            </w:r>
          </w:p>
        </w:tc>
        <w:tc>
          <w:tcPr>
            <w:tcW w:w="809"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841,244</w:t>
            </w:r>
          </w:p>
        </w:tc>
        <w:tc>
          <w:tcPr>
            <w:tcW w:w="772" w:type="dxa"/>
            <w:tcBorders>
              <w:top w:val="nil"/>
              <w:left w:val="nil"/>
              <w:bottom w:val="nil"/>
              <w:right w:val="nil"/>
            </w:tcBorders>
            <w:shd w:val="clear" w:color="auto" w:fill="auto"/>
            <w:tcMar>
              <w:left w:w="43" w:type="dxa"/>
              <w:right w:w="43" w:type="dxa"/>
            </w:tcMar>
            <w:vAlign w:val="center"/>
            <w:hideMark/>
          </w:tcPr>
          <w:p w:rsidR="00D90C7F" w:rsidRDefault="00D90C7F" w:rsidP="00D90C7F">
            <w:pPr>
              <w:jc w:val="right"/>
              <w:rPr>
                <w:sz w:val="14"/>
                <w:szCs w:val="14"/>
              </w:rPr>
            </w:pPr>
            <w:r>
              <w:rPr>
                <w:sz w:val="14"/>
                <w:szCs w:val="14"/>
              </w:rPr>
              <w:t>65,911</w:t>
            </w:r>
          </w:p>
        </w:tc>
        <w:tc>
          <w:tcPr>
            <w:tcW w:w="719" w:type="dxa"/>
            <w:tcBorders>
              <w:top w:val="nil"/>
              <w:left w:val="nil"/>
              <w:bottom w:val="nil"/>
              <w:right w:val="nil"/>
            </w:tcBorders>
            <w:tcMar>
              <w:left w:w="43" w:type="dxa"/>
              <w:right w:w="43" w:type="dxa"/>
            </w:tcMar>
            <w:vAlign w:val="center"/>
          </w:tcPr>
          <w:p w:rsidR="00D90C7F" w:rsidRDefault="00D90C7F" w:rsidP="00D90C7F">
            <w:pPr>
              <w:jc w:val="right"/>
              <w:rPr>
                <w:sz w:val="14"/>
                <w:szCs w:val="14"/>
              </w:rPr>
            </w:pPr>
            <w:r>
              <w:rPr>
                <w:sz w:val="14"/>
                <w:szCs w:val="14"/>
              </w:rPr>
              <w:t>70,576</w:t>
            </w:r>
          </w:p>
        </w:tc>
        <w:tc>
          <w:tcPr>
            <w:tcW w:w="720" w:type="dxa"/>
            <w:tcBorders>
              <w:top w:val="nil"/>
              <w:left w:val="nil"/>
              <w:bottom w:val="nil"/>
              <w:right w:val="nil"/>
            </w:tcBorders>
            <w:shd w:val="clear" w:color="auto" w:fill="auto"/>
            <w:tcMar>
              <w:left w:w="43" w:type="dxa"/>
              <w:right w:w="43" w:type="dxa"/>
            </w:tcMar>
            <w:vAlign w:val="center"/>
            <w:hideMark/>
          </w:tcPr>
          <w:p w:rsidR="00D90C7F" w:rsidRDefault="00D90C7F" w:rsidP="00D90C7F">
            <w:pPr>
              <w:jc w:val="right"/>
              <w:rPr>
                <w:sz w:val="14"/>
                <w:szCs w:val="14"/>
              </w:rPr>
            </w:pPr>
            <w:r>
              <w:rPr>
                <w:sz w:val="14"/>
                <w:szCs w:val="14"/>
              </w:rPr>
              <w:t>79,584</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52,042</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52,579</w:t>
            </w:r>
          </w:p>
        </w:tc>
        <w:tc>
          <w:tcPr>
            <w:tcW w:w="721"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59,968</w:t>
            </w:r>
          </w:p>
        </w:tc>
        <w:tc>
          <w:tcPr>
            <w:tcW w:w="661"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53,573</w:t>
            </w:r>
          </w:p>
        </w:tc>
      </w:tr>
      <w:tr w:rsidR="00D90C7F" w:rsidRPr="00BF4323" w:rsidTr="00332B23">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D90C7F" w:rsidRPr="00F1018F" w:rsidRDefault="00D90C7F" w:rsidP="00D90C7F">
            <w:pPr>
              <w:jc w:val="center"/>
              <w:rPr>
                <w:b/>
                <w:bCs/>
                <w:sz w:val="14"/>
                <w:szCs w:val="14"/>
              </w:rPr>
            </w:pPr>
          </w:p>
        </w:tc>
        <w:tc>
          <w:tcPr>
            <w:tcW w:w="1974" w:type="dxa"/>
            <w:tcBorders>
              <w:top w:val="nil"/>
              <w:left w:val="nil"/>
              <w:bottom w:val="nil"/>
              <w:right w:val="nil"/>
            </w:tcBorders>
            <w:shd w:val="clear" w:color="auto" w:fill="auto"/>
            <w:vAlign w:val="center"/>
            <w:hideMark/>
          </w:tcPr>
          <w:p w:rsidR="00D90C7F" w:rsidRPr="00F1018F" w:rsidRDefault="00D90C7F" w:rsidP="00D90C7F">
            <w:pPr>
              <w:rPr>
                <w:sz w:val="14"/>
                <w:szCs w:val="14"/>
              </w:rPr>
            </w:pPr>
            <w:r w:rsidRPr="00F1018F">
              <w:rPr>
                <w:rFonts w:eastAsia="Arial Unicode MS"/>
                <w:sz w:val="14"/>
                <w:szCs w:val="14"/>
              </w:rPr>
              <w:t>Others</w:t>
            </w:r>
          </w:p>
        </w:tc>
        <w:tc>
          <w:tcPr>
            <w:tcW w:w="755" w:type="dxa"/>
            <w:tcBorders>
              <w:top w:val="nil"/>
              <w:left w:val="nil"/>
              <w:bottom w:val="nil"/>
              <w:right w:val="nil"/>
            </w:tcBorders>
            <w:shd w:val="clear" w:color="auto" w:fill="auto"/>
            <w:tcMar>
              <w:left w:w="43" w:type="dxa"/>
              <w:right w:w="43" w:type="dxa"/>
            </w:tcMar>
            <w:vAlign w:val="center"/>
            <w:hideMark/>
          </w:tcPr>
          <w:p w:rsidR="00D90C7F" w:rsidRDefault="00D90C7F" w:rsidP="00D90C7F">
            <w:pPr>
              <w:jc w:val="right"/>
              <w:rPr>
                <w:sz w:val="14"/>
                <w:szCs w:val="14"/>
              </w:rPr>
            </w:pPr>
            <w:r>
              <w:rPr>
                <w:sz w:val="14"/>
                <w:szCs w:val="14"/>
              </w:rPr>
              <w:t>91,089</w:t>
            </w:r>
          </w:p>
        </w:tc>
        <w:tc>
          <w:tcPr>
            <w:tcW w:w="809"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95,202</w:t>
            </w:r>
          </w:p>
        </w:tc>
        <w:tc>
          <w:tcPr>
            <w:tcW w:w="772" w:type="dxa"/>
            <w:tcBorders>
              <w:top w:val="nil"/>
              <w:left w:val="nil"/>
              <w:bottom w:val="nil"/>
              <w:right w:val="nil"/>
            </w:tcBorders>
            <w:shd w:val="clear" w:color="auto" w:fill="auto"/>
            <w:tcMar>
              <w:left w:w="43" w:type="dxa"/>
              <w:right w:w="43" w:type="dxa"/>
            </w:tcMar>
            <w:vAlign w:val="center"/>
            <w:hideMark/>
          </w:tcPr>
          <w:p w:rsidR="00D90C7F" w:rsidRDefault="00D90C7F" w:rsidP="00D90C7F">
            <w:pPr>
              <w:jc w:val="right"/>
              <w:rPr>
                <w:sz w:val="14"/>
                <w:szCs w:val="14"/>
              </w:rPr>
            </w:pPr>
            <w:r>
              <w:rPr>
                <w:sz w:val="14"/>
                <w:szCs w:val="14"/>
              </w:rPr>
              <w:t>4,824</w:t>
            </w:r>
          </w:p>
        </w:tc>
        <w:tc>
          <w:tcPr>
            <w:tcW w:w="719" w:type="dxa"/>
            <w:tcBorders>
              <w:top w:val="nil"/>
              <w:left w:val="nil"/>
              <w:bottom w:val="nil"/>
              <w:right w:val="nil"/>
            </w:tcBorders>
            <w:tcMar>
              <w:left w:w="43" w:type="dxa"/>
              <w:right w:w="43" w:type="dxa"/>
            </w:tcMar>
            <w:vAlign w:val="center"/>
          </w:tcPr>
          <w:p w:rsidR="00D90C7F" w:rsidRDefault="00D90C7F" w:rsidP="00D90C7F">
            <w:pPr>
              <w:jc w:val="right"/>
              <w:rPr>
                <w:sz w:val="14"/>
                <w:szCs w:val="14"/>
              </w:rPr>
            </w:pPr>
            <w:r>
              <w:rPr>
                <w:sz w:val="14"/>
                <w:szCs w:val="14"/>
              </w:rPr>
              <w:t>3,776</w:t>
            </w:r>
          </w:p>
        </w:tc>
        <w:tc>
          <w:tcPr>
            <w:tcW w:w="720" w:type="dxa"/>
            <w:tcBorders>
              <w:top w:val="nil"/>
              <w:left w:val="nil"/>
              <w:bottom w:val="nil"/>
              <w:right w:val="nil"/>
            </w:tcBorders>
            <w:shd w:val="clear" w:color="auto" w:fill="auto"/>
            <w:tcMar>
              <w:left w:w="43" w:type="dxa"/>
              <w:right w:w="43" w:type="dxa"/>
            </w:tcMar>
            <w:vAlign w:val="center"/>
            <w:hideMark/>
          </w:tcPr>
          <w:p w:rsidR="00D90C7F" w:rsidRDefault="00D90C7F" w:rsidP="00D90C7F">
            <w:pPr>
              <w:jc w:val="right"/>
              <w:rPr>
                <w:sz w:val="14"/>
                <w:szCs w:val="14"/>
              </w:rPr>
            </w:pPr>
            <w:r>
              <w:rPr>
                <w:sz w:val="14"/>
                <w:szCs w:val="14"/>
              </w:rPr>
              <w:t>6,354</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5,996</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4,631</w:t>
            </w:r>
          </w:p>
        </w:tc>
        <w:tc>
          <w:tcPr>
            <w:tcW w:w="721"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5,773</w:t>
            </w:r>
          </w:p>
        </w:tc>
        <w:tc>
          <w:tcPr>
            <w:tcW w:w="661"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4,255</w:t>
            </w:r>
          </w:p>
        </w:tc>
      </w:tr>
      <w:tr w:rsidR="00D90C7F" w:rsidRPr="00BF4323" w:rsidTr="00332B23">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D90C7F" w:rsidRPr="00F1018F" w:rsidRDefault="00D90C7F" w:rsidP="00D90C7F">
            <w:pPr>
              <w:jc w:val="center"/>
              <w:rPr>
                <w:b/>
                <w:bCs/>
                <w:sz w:val="14"/>
                <w:szCs w:val="14"/>
              </w:rPr>
            </w:pPr>
            <w:r w:rsidRPr="00F1018F">
              <w:rPr>
                <w:b/>
                <w:bCs/>
                <w:sz w:val="14"/>
                <w:szCs w:val="14"/>
              </w:rPr>
              <w:t>G.</w:t>
            </w:r>
          </w:p>
        </w:tc>
        <w:tc>
          <w:tcPr>
            <w:tcW w:w="1974" w:type="dxa"/>
            <w:tcBorders>
              <w:top w:val="nil"/>
              <w:left w:val="nil"/>
              <w:bottom w:val="nil"/>
              <w:right w:val="nil"/>
            </w:tcBorders>
            <w:shd w:val="clear" w:color="auto" w:fill="auto"/>
            <w:vAlign w:val="center"/>
            <w:hideMark/>
          </w:tcPr>
          <w:p w:rsidR="00D90C7F" w:rsidRPr="00F1018F" w:rsidRDefault="00D90C7F" w:rsidP="00D90C7F">
            <w:pPr>
              <w:rPr>
                <w:b/>
                <w:bCs/>
                <w:sz w:val="14"/>
                <w:szCs w:val="14"/>
              </w:rPr>
            </w:pPr>
            <w:r w:rsidRPr="00F1018F">
              <w:rPr>
                <w:b/>
                <w:bCs/>
                <w:sz w:val="14"/>
                <w:szCs w:val="14"/>
              </w:rPr>
              <w:t xml:space="preserve">Southern Europe </w:t>
            </w:r>
          </w:p>
        </w:tc>
        <w:tc>
          <w:tcPr>
            <w:tcW w:w="755" w:type="dxa"/>
            <w:tcBorders>
              <w:top w:val="nil"/>
              <w:left w:val="nil"/>
              <w:bottom w:val="nil"/>
              <w:right w:val="nil"/>
            </w:tcBorders>
            <w:shd w:val="clear" w:color="auto" w:fill="auto"/>
            <w:tcMar>
              <w:left w:w="43" w:type="dxa"/>
              <w:right w:w="43" w:type="dxa"/>
            </w:tcMar>
            <w:vAlign w:val="center"/>
            <w:hideMark/>
          </w:tcPr>
          <w:p w:rsidR="00D90C7F" w:rsidRDefault="00D90C7F" w:rsidP="00D90C7F">
            <w:pPr>
              <w:jc w:val="right"/>
              <w:rPr>
                <w:b/>
                <w:bCs/>
                <w:sz w:val="14"/>
                <w:szCs w:val="14"/>
              </w:rPr>
            </w:pPr>
            <w:r>
              <w:rPr>
                <w:b/>
                <w:bCs/>
                <w:sz w:val="14"/>
                <w:szCs w:val="14"/>
              </w:rPr>
              <w:t>984,308</w:t>
            </w:r>
          </w:p>
        </w:tc>
        <w:tc>
          <w:tcPr>
            <w:tcW w:w="809"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b/>
                <w:bCs/>
                <w:sz w:val="14"/>
                <w:szCs w:val="14"/>
              </w:rPr>
            </w:pPr>
            <w:r>
              <w:rPr>
                <w:b/>
                <w:bCs/>
                <w:sz w:val="14"/>
                <w:szCs w:val="14"/>
              </w:rPr>
              <w:t>918,866</w:t>
            </w:r>
          </w:p>
        </w:tc>
        <w:tc>
          <w:tcPr>
            <w:tcW w:w="772" w:type="dxa"/>
            <w:tcBorders>
              <w:top w:val="nil"/>
              <w:left w:val="nil"/>
              <w:bottom w:val="nil"/>
              <w:right w:val="nil"/>
            </w:tcBorders>
            <w:shd w:val="clear" w:color="auto" w:fill="auto"/>
            <w:tcMar>
              <w:left w:w="43" w:type="dxa"/>
              <w:right w:w="43" w:type="dxa"/>
            </w:tcMar>
            <w:vAlign w:val="center"/>
            <w:hideMark/>
          </w:tcPr>
          <w:p w:rsidR="00D90C7F" w:rsidRDefault="00D90C7F" w:rsidP="00D90C7F">
            <w:pPr>
              <w:jc w:val="right"/>
              <w:rPr>
                <w:b/>
                <w:bCs/>
                <w:sz w:val="14"/>
                <w:szCs w:val="14"/>
              </w:rPr>
            </w:pPr>
            <w:r>
              <w:rPr>
                <w:b/>
                <w:bCs/>
                <w:sz w:val="14"/>
                <w:szCs w:val="14"/>
              </w:rPr>
              <w:t>121,373</w:t>
            </w:r>
          </w:p>
        </w:tc>
        <w:tc>
          <w:tcPr>
            <w:tcW w:w="719" w:type="dxa"/>
            <w:tcBorders>
              <w:top w:val="nil"/>
              <w:left w:val="nil"/>
              <w:bottom w:val="nil"/>
              <w:right w:val="nil"/>
            </w:tcBorders>
            <w:tcMar>
              <w:left w:w="43" w:type="dxa"/>
              <w:right w:w="43" w:type="dxa"/>
            </w:tcMar>
            <w:vAlign w:val="center"/>
          </w:tcPr>
          <w:p w:rsidR="00D90C7F" w:rsidRDefault="00D90C7F" w:rsidP="00D90C7F">
            <w:pPr>
              <w:jc w:val="right"/>
              <w:rPr>
                <w:b/>
                <w:bCs/>
                <w:sz w:val="14"/>
                <w:szCs w:val="14"/>
              </w:rPr>
            </w:pPr>
            <w:r>
              <w:rPr>
                <w:b/>
                <w:bCs/>
                <w:sz w:val="14"/>
                <w:szCs w:val="14"/>
              </w:rPr>
              <w:t>72,821</w:t>
            </w:r>
          </w:p>
        </w:tc>
        <w:tc>
          <w:tcPr>
            <w:tcW w:w="720" w:type="dxa"/>
            <w:tcBorders>
              <w:top w:val="nil"/>
              <w:left w:val="nil"/>
              <w:bottom w:val="nil"/>
              <w:right w:val="nil"/>
            </w:tcBorders>
            <w:shd w:val="clear" w:color="auto" w:fill="auto"/>
            <w:tcMar>
              <w:left w:w="43" w:type="dxa"/>
              <w:right w:w="43" w:type="dxa"/>
            </w:tcMar>
            <w:vAlign w:val="center"/>
            <w:hideMark/>
          </w:tcPr>
          <w:p w:rsidR="00D90C7F" w:rsidRDefault="00D90C7F" w:rsidP="00D90C7F">
            <w:pPr>
              <w:jc w:val="right"/>
              <w:rPr>
                <w:b/>
                <w:bCs/>
                <w:sz w:val="14"/>
                <w:szCs w:val="14"/>
              </w:rPr>
            </w:pPr>
            <w:r>
              <w:rPr>
                <w:b/>
                <w:bCs/>
                <w:sz w:val="14"/>
                <w:szCs w:val="14"/>
              </w:rPr>
              <w:t>86,166</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b/>
                <w:bCs/>
                <w:sz w:val="14"/>
                <w:szCs w:val="14"/>
              </w:rPr>
            </w:pPr>
            <w:r>
              <w:rPr>
                <w:b/>
                <w:bCs/>
                <w:sz w:val="14"/>
                <w:szCs w:val="14"/>
              </w:rPr>
              <w:t>51,868</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b/>
                <w:bCs/>
                <w:sz w:val="14"/>
                <w:szCs w:val="14"/>
              </w:rPr>
            </w:pPr>
            <w:r>
              <w:rPr>
                <w:b/>
                <w:bCs/>
                <w:sz w:val="14"/>
                <w:szCs w:val="14"/>
              </w:rPr>
              <w:t>37,609</w:t>
            </w:r>
          </w:p>
        </w:tc>
        <w:tc>
          <w:tcPr>
            <w:tcW w:w="721"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b/>
                <w:bCs/>
                <w:sz w:val="14"/>
                <w:szCs w:val="14"/>
              </w:rPr>
            </w:pPr>
            <w:r>
              <w:rPr>
                <w:b/>
                <w:bCs/>
                <w:sz w:val="14"/>
                <w:szCs w:val="14"/>
              </w:rPr>
              <w:t>68,498</w:t>
            </w:r>
          </w:p>
        </w:tc>
        <w:tc>
          <w:tcPr>
            <w:tcW w:w="661"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b/>
                <w:bCs/>
                <w:sz w:val="14"/>
                <w:szCs w:val="14"/>
              </w:rPr>
            </w:pPr>
            <w:r>
              <w:rPr>
                <w:b/>
                <w:bCs/>
                <w:sz w:val="14"/>
                <w:szCs w:val="14"/>
              </w:rPr>
              <w:t>91,246</w:t>
            </w:r>
          </w:p>
        </w:tc>
      </w:tr>
      <w:tr w:rsidR="00D90C7F" w:rsidRPr="00BF4323" w:rsidTr="00332B23">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D90C7F" w:rsidRPr="00F1018F" w:rsidRDefault="00D90C7F" w:rsidP="00D90C7F">
            <w:pPr>
              <w:jc w:val="center"/>
              <w:rPr>
                <w:b/>
                <w:bCs/>
                <w:sz w:val="14"/>
                <w:szCs w:val="14"/>
              </w:rPr>
            </w:pPr>
          </w:p>
        </w:tc>
        <w:tc>
          <w:tcPr>
            <w:tcW w:w="1974" w:type="dxa"/>
            <w:tcBorders>
              <w:top w:val="nil"/>
              <w:left w:val="nil"/>
              <w:bottom w:val="nil"/>
              <w:right w:val="nil"/>
            </w:tcBorders>
            <w:shd w:val="clear" w:color="auto" w:fill="auto"/>
            <w:vAlign w:val="center"/>
            <w:hideMark/>
          </w:tcPr>
          <w:p w:rsidR="00D90C7F" w:rsidRPr="00F1018F" w:rsidRDefault="00D90C7F" w:rsidP="00D90C7F">
            <w:pPr>
              <w:rPr>
                <w:sz w:val="14"/>
                <w:szCs w:val="14"/>
              </w:rPr>
            </w:pPr>
            <w:r w:rsidRPr="00F1018F">
              <w:rPr>
                <w:sz w:val="14"/>
                <w:szCs w:val="14"/>
              </w:rPr>
              <w:t xml:space="preserve">Greece </w:t>
            </w:r>
          </w:p>
        </w:tc>
        <w:tc>
          <w:tcPr>
            <w:tcW w:w="755" w:type="dxa"/>
            <w:tcBorders>
              <w:top w:val="nil"/>
              <w:left w:val="nil"/>
              <w:bottom w:val="nil"/>
              <w:right w:val="nil"/>
            </w:tcBorders>
            <w:shd w:val="clear" w:color="auto" w:fill="auto"/>
            <w:tcMar>
              <w:left w:w="43" w:type="dxa"/>
              <w:right w:w="43" w:type="dxa"/>
            </w:tcMar>
            <w:vAlign w:val="center"/>
            <w:hideMark/>
          </w:tcPr>
          <w:p w:rsidR="00D90C7F" w:rsidRDefault="00D90C7F" w:rsidP="00D90C7F">
            <w:pPr>
              <w:jc w:val="right"/>
              <w:rPr>
                <w:sz w:val="14"/>
                <w:szCs w:val="14"/>
              </w:rPr>
            </w:pPr>
            <w:r>
              <w:rPr>
                <w:sz w:val="14"/>
                <w:szCs w:val="14"/>
              </w:rPr>
              <w:t>21,379</w:t>
            </w:r>
          </w:p>
        </w:tc>
        <w:tc>
          <w:tcPr>
            <w:tcW w:w="809"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33,247</w:t>
            </w:r>
          </w:p>
        </w:tc>
        <w:tc>
          <w:tcPr>
            <w:tcW w:w="772" w:type="dxa"/>
            <w:tcBorders>
              <w:top w:val="nil"/>
              <w:left w:val="nil"/>
              <w:bottom w:val="nil"/>
              <w:right w:val="nil"/>
            </w:tcBorders>
            <w:shd w:val="clear" w:color="auto" w:fill="auto"/>
            <w:tcMar>
              <w:left w:w="43" w:type="dxa"/>
              <w:right w:w="43" w:type="dxa"/>
            </w:tcMar>
            <w:vAlign w:val="center"/>
            <w:hideMark/>
          </w:tcPr>
          <w:p w:rsidR="00D90C7F" w:rsidRDefault="00D90C7F" w:rsidP="00D90C7F">
            <w:pPr>
              <w:jc w:val="right"/>
              <w:rPr>
                <w:sz w:val="14"/>
                <w:szCs w:val="14"/>
              </w:rPr>
            </w:pPr>
            <w:r>
              <w:rPr>
                <w:sz w:val="14"/>
                <w:szCs w:val="14"/>
              </w:rPr>
              <w:t>627</w:t>
            </w:r>
          </w:p>
        </w:tc>
        <w:tc>
          <w:tcPr>
            <w:tcW w:w="719" w:type="dxa"/>
            <w:tcBorders>
              <w:top w:val="nil"/>
              <w:left w:val="nil"/>
              <w:bottom w:val="nil"/>
              <w:right w:val="nil"/>
            </w:tcBorders>
            <w:tcMar>
              <w:left w:w="43" w:type="dxa"/>
              <w:right w:w="43" w:type="dxa"/>
            </w:tcMar>
            <w:vAlign w:val="center"/>
          </w:tcPr>
          <w:p w:rsidR="00D90C7F" w:rsidRDefault="00D90C7F" w:rsidP="00D90C7F">
            <w:pPr>
              <w:jc w:val="right"/>
              <w:rPr>
                <w:sz w:val="14"/>
                <w:szCs w:val="14"/>
              </w:rPr>
            </w:pPr>
            <w:r>
              <w:rPr>
                <w:sz w:val="14"/>
                <w:szCs w:val="14"/>
              </w:rPr>
              <w:t>4,242</w:t>
            </w:r>
          </w:p>
        </w:tc>
        <w:tc>
          <w:tcPr>
            <w:tcW w:w="720" w:type="dxa"/>
            <w:tcBorders>
              <w:top w:val="nil"/>
              <w:left w:val="nil"/>
              <w:bottom w:val="nil"/>
              <w:right w:val="nil"/>
            </w:tcBorders>
            <w:shd w:val="clear" w:color="auto" w:fill="auto"/>
            <w:tcMar>
              <w:left w:w="43" w:type="dxa"/>
              <w:right w:w="43" w:type="dxa"/>
            </w:tcMar>
            <w:vAlign w:val="center"/>
            <w:hideMark/>
          </w:tcPr>
          <w:p w:rsidR="00D90C7F" w:rsidRDefault="00D90C7F" w:rsidP="00D90C7F">
            <w:pPr>
              <w:jc w:val="right"/>
              <w:rPr>
                <w:sz w:val="14"/>
                <w:szCs w:val="14"/>
              </w:rPr>
            </w:pPr>
            <w:r>
              <w:rPr>
                <w:sz w:val="14"/>
                <w:szCs w:val="14"/>
              </w:rPr>
              <w:t>706</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1,109</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586</w:t>
            </w:r>
          </w:p>
        </w:tc>
        <w:tc>
          <w:tcPr>
            <w:tcW w:w="721"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366</w:t>
            </w:r>
          </w:p>
        </w:tc>
        <w:tc>
          <w:tcPr>
            <w:tcW w:w="661"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2,286</w:t>
            </w:r>
          </w:p>
        </w:tc>
      </w:tr>
      <w:tr w:rsidR="00D90C7F" w:rsidRPr="00BF4323" w:rsidTr="00332B23">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D90C7F" w:rsidRPr="00F1018F" w:rsidRDefault="00D90C7F" w:rsidP="00D90C7F">
            <w:pPr>
              <w:jc w:val="center"/>
              <w:rPr>
                <w:b/>
                <w:bCs/>
                <w:sz w:val="14"/>
                <w:szCs w:val="14"/>
              </w:rPr>
            </w:pPr>
          </w:p>
        </w:tc>
        <w:tc>
          <w:tcPr>
            <w:tcW w:w="1974" w:type="dxa"/>
            <w:tcBorders>
              <w:top w:val="nil"/>
              <w:left w:val="nil"/>
              <w:bottom w:val="nil"/>
              <w:right w:val="nil"/>
            </w:tcBorders>
            <w:shd w:val="clear" w:color="auto" w:fill="auto"/>
            <w:vAlign w:val="center"/>
            <w:hideMark/>
          </w:tcPr>
          <w:p w:rsidR="00D90C7F" w:rsidRPr="00F1018F" w:rsidRDefault="00D90C7F" w:rsidP="00D90C7F">
            <w:pPr>
              <w:rPr>
                <w:sz w:val="14"/>
                <w:szCs w:val="14"/>
              </w:rPr>
            </w:pPr>
            <w:r w:rsidRPr="00F1018F">
              <w:rPr>
                <w:sz w:val="14"/>
                <w:szCs w:val="14"/>
              </w:rPr>
              <w:t xml:space="preserve">Italy </w:t>
            </w:r>
          </w:p>
        </w:tc>
        <w:tc>
          <w:tcPr>
            <w:tcW w:w="755" w:type="dxa"/>
            <w:tcBorders>
              <w:top w:val="nil"/>
              <w:left w:val="nil"/>
              <w:bottom w:val="nil"/>
              <w:right w:val="nil"/>
            </w:tcBorders>
            <w:shd w:val="clear" w:color="auto" w:fill="auto"/>
            <w:tcMar>
              <w:left w:w="43" w:type="dxa"/>
              <w:right w:w="43" w:type="dxa"/>
            </w:tcMar>
            <w:vAlign w:val="center"/>
            <w:hideMark/>
          </w:tcPr>
          <w:p w:rsidR="00D90C7F" w:rsidRDefault="00D90C7F" w:rsidP="00D90C7F">
            <w:pPr>
              <w:jc w:val="right"/>
              <w:rPr>
                <w:sz w:val="14"/>
                <w:szCs w:val="14"/>
              </w:rPr>
            </w:pPr>
            <w:r>
              <w:rPr>
                <w:sz w:val="14"/>
                <w:szCs w:val="14"/>
              </w:rPr>
              <w:t>713,566</w:t>
            </w:r>
          </w:p>
        </w:tc>
        <w:tc>
          <w:tcPr>
            <w:tcW w:w="809"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583,506</w:t>
            </w:r>
          </w:p>
        </w:tc>
        <w:tc>
          <w:tcPr>
            <w:tcW w:w="772" w:type="dxa"/>
            <w:tcBorders>
              <w:top w:val="nil"/>
              <w:left w:val="nil"/>
              <w:bottom w:val="nil"/>
              <w:right w:val="nil"/>
            </w:tcBorders>
            <w:shd w:val="clear" w:color="auto" w:fill="auto"/>
            <w:tcMar>
              <w:left w:w="43" w:type="dxa"/>
              <w:right w:w="43" w:type="dxa"/>
            </w:tcMar>
            <w:vAlign w:val="center"/>
            <w:hideMark/>
          </w:tcPr>
          <w:p w:rsidR="00D90C7F" w:rsidRDefault="00D90C7F" w:rsidP="00D90C7F">
            <w:pPr>
              <w:jc w:val="right"/>
              <w:rPr>
                <w:sz w:val="14"/>
                <w:szCs w:val="14"/>
              </w:rPr>
            </w:pPr>
            <w:r>
              <w:rPr>
                <w:sz w:val="14"/>
                <w:szCs w:val="14"/>
              </w:rPr>
              <w:t>69,384</w:t>
            </w:r>
          </w:p>
        </w:tc>
        <w:tc>
          <w:tcPr>
            <w:tcW w:w="719" w:type="dxa"/>
            <w:tcBorders>
              <w:top w:val="nil"/>
              <w:left w:val="nil"/>
              <w:bottom w:val="nil"/>
              <w:right w:val="nil"/>
            </w:tcBorders>
            <w:tcMar>
              <w:left w:w="43" w:type="dxa"/>
              <w:right w:w="43" w:type="dxa"/>
            </w:tcMar>
            <w:vAlign w:val="center"/>
          </w:tcPr>
          <w:p w:rsidR="00D90C7F" w:rsidRDefault="00D90C7F" w:rsidP="00D90C7F">
            <w:pPr>
              <w:jc w:val="right"/>
              <w:rPr>
                <w:sz w:val="14"/>
                <w:szCs w:val="14"/>
              </w:rPr>
            </w:pPr>
            <w:r>
              <w:rPr>
                <w:sz w:val="14"/>
                <w:szCs w:val="14"/>
              </w:rPr>
              <w:t>41,693</w:t>
            </w:r>
          </w:p>
        </w:tc>
        <w:tc>
          <w:tcPr>
            <w:tcW w:w="720" w:type="dxa"/>
            <w:tcBorders>
              <w:top w:val="nil"/>
              <w:left w:val="nil"/>
              <w:bottom w:val="nil"/>
              <w:right w:val="nil"/>
            </w:tcBorders>
            <w:shd w:val="clear" w:color="auto" w:fill="auto"/>
            <w:tcMar>
              <w:left w:w="43" w:type="dxa"/>
              <w:right w:w="43" w:type="dxa"/>
            </w:tcMar>
            <w:vAlign w:val="center"/>
            <w:hideMark/>
          </w:tcPr>
          <w:p w:rsidR="00D90C7F" w:rsidRDefault="00D90C7F" w:rsidP="00D90C7F">
            <w:pPr>
              <w:jc w:val="right"/>
              <w:rPr>
                <w:sz w:val="14"/>
                <w:szCs w:val="14"/>
              </w:rPr>
            </w:pPr>
            <w:r>
              <w:rPr>
                <w:sz w:val="14"/>
                <w:szCs w:val="14"/>
              </w:rPr>
              <w:t>61,963</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34,111</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22,165</w:t>
            </w:r>
          </w:p>
        </w:tc>
        <w:tc>
          <w:tcPr>
            <w:tcW w:w="721"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51,834</w:t>
            </w:r>
          </w:p>
        </w:tc>
        <w:tc>
          <w:tcPr>
            <w:tcW w:w="661"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71,310</w:t>
            </w:r>
          </w:p>
        </w:tc>
      </w:tr>
      <w:tr w:rsidR="00D90C7F" w:rsidRPr="00BF4323" w:rsidTr="00332B23">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D90C7F" w:rsidRPr="00F1018F" w:rsidRDefault="00D90C7F" w:rsidP="00D90C7F">
            <w:pPr>
              <w:jc w:val="center"/>
              <w:rPr>
                <w:b/>
                <w:bCs/>
                <w:sz w:val="14"/>
                <w:szCs w:val="14"/>
              </w:rPr>
            </w:pPr>
          </w:p>
        </w:tc>
        <w:tc>
          <w:tcPr>
            <w:tcW w:w="1974" w:type="dxa"/>
            <w:tcBorders>
              <w:top w:val="nil"/>
              <w:left w:val="nil"/>
              <w:bottom w:val="nil"/>
              <w:right w:val="nil"/>
            </w:tcBorders>
            <w:shd w:val="clear" w:color="auto" w:fill="auto"/>
            <w:vAlign w:val="center"/>
            <w:hideMark/>
          </w:tcPr>
          <w:p w:rsidR="00D90C7F" w:rsidRPr="00F1018F" w:rsidRDefault="00D90C7F" w:rsidP="00D90C7F">
            <w:pPr>
              <w:rPr>
                <w:sz w:val="14"/>
                <w:szCs w:val="14"/>
              </w:rPr>
            </w:pPr>
            <w:r w:rsidRPr="00F1018F">
              <w:rPr>
                <w:sz w:val="14"/>
                <w:szCs w:val="14"/>
              </w:rPr>
              <w:t xml:space="preserve">Spain </w:t>
            </w:r>
          </w:p>
        </w:tc>
        <w:tc>
          <w:tcPr>
            <w:tcW w:w="755" w:type="dxa"/>
            <w:tcBorders>
              <w:top w:val="nil"/>
              <w:left w:val="nil"/>
              <w:bottom w:val="nil"/>
              <w:right w:val="nil"/>
            </w:tcBorders>
            <w:shd w:val="clear" w:color="auto" w:fill="auto"/>
            <w:tcMar>
              <w:left w:w="43" w:type="dxa"/>
              <w:right w:w="43" w:type="dxa"/>
            </w:tcMar>
            <w:vAlign w:val="center"/>
            <w:hideMark/>
          </w:tcPr>
          <w:p w:rsidR="00D90C7F" w:rsidRDefault="00D90C7F" w:rsidP="00D90C7F">
            <w:pPr>
              <w:jc w:val="right"/>
              <w:rPr>
                <w:sz w:val="14"/>
                <w:szCs w:val="14"/>
              </w:rPr>
            </w:pPr>
            <w:r>
              <w:rPr>
                <w:sz w:val="14"/>
                <w:szCs w:val="14"/>
              </w:rPr>
              <w:t>209,928</w:t>
            </w:r>
          </w:p>
        </w:tc>
        <w:tc>
          <w:tcPr>
            <w:tcW w:w="809"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241,278</w:t>
            </w:r>
          </w:p>
        </w:tc>
        <w:tc>
          <w:tcPr>
            <w:tcW w:w="772" w:type="dxa"/>
            <w:tcBorders>
              <w:top w:val="nil"/>
              <w:left w:val="nil"/>
              <w:bottom w:val="nil"/>
              <w:right w:val="nil"/>
            </w:tcBorders>
            <w:shd w:val="clear" w:color="auto" w:fill="auto"/>
            <w:tcMar>
              <w:left w:w="43" w:type="dxa"/>
              <w:right w:w="43" w:type="dxa"/>
            </w:tcMar>
            <w:vAlign w:val="center"/>
            <w:hideMark/>
          </w:tcPr>
          <w:p w:rsidR="00D90C7F" w:rsidRDefault="00D90C7F" w:rsidP="00D90C7F">
            <w:pPr>
              <w:jc w:val="right"/>
              <w:rPr>
                <w:sz w:val="14"/>
                <w:szCs w:val="14"/>
              </w:rPr>
            </w:pPr>
            <w:r>
              <w:rPr>
                <w:sz w:val="14"/>
                <w:szCs w:val="14"/>
              </w:rPr>
              <w:t>46,443</w:t>
            </w:r>
          </w:p>
        </w:tc>
        <w:tc>
          <w:tcPr>
            <w:tcW w:w="719" w:type="dxa"/>
            <w:tcBorders>
              <w:top w:val="nil"/>
              <w:left w:val="nil"/>
              <w:bottom w:val="nil"/>
              <w:right w:val="nil"/>
            </w:tcBorders>
            <w:tcMar>
              <w:left w:w="43" w:type="dxa"/>
              <w:right w:w="43" w:type="dxa"/>
            </w:tcMar>
            <w:vAlign w:val="center"/>
          </w:tcPr>
          <w:p w:rsidR="00D90C7F" w:rsidRDefault="00D90C7F" w:rsidP="00D90C7F">
            <w:pPr>
              <w:jc w:val="right"/>
              <w:rPr>
                <w:sz w:val="14"/>
                <w:szCs w:val="14"/>
              </w:rPr>
            </w:pPr>
            <w:r>
              <w:rPr>
                <w:sz w:val="14"/>
                <w:szCs w:val="14"/>
              </w:rPr>
              <w:t>19,449</w:t>
            </w:r>
          </w:p>
        </w:tc>
        <w:tc>
          <w:tcPr>
            <w:tcW w:w="720" w:type="dxa"/>
            <w:tcBorders>
              <w:top w:val="nil"/>
              <w:left w:val="nil"/>
              <w:bottom w:val="nil"/>
              <w:right w:val="nil"/>
            </w:tcBorders>
            <w:shd w:val="clear" w:color="auto" w:fill="auto"/>
            <w:tcMar>
              <w:left w:w="43" w:type="dxa"/>
              <w:right w:w="43" w:type="dxa"/>
            </w:tcMar>
            <w:vAlign w:val="center"/>
            <w:hideMark/>
          </w:tcPr>
          <w:p w:rsidR="00D90C7F" w:rsidRDefault="00D90C7F" w:rsidP="00D90C7F">
            <w:pPr>
              <w:jc w:val="right"/>
              <w:rPr>
                <w:sz w:val="14"/>
                <w:szCs w:val="14"/>
              </w:rPr>
            </w:pPr>
            <w:r>
              <w:rPr>
                <w:sz w:val="14"/>
                <w:szCs w:val="14"/>
              </w:rPr>
              <w:t>17,738</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14,276</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13,430</w:t>
            </w:r>
          </w:p>
        </w:tc>
        <w:tc>
          <w:tcPr>
            <w:tcW w:w="721"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14,679</w:t>
            </w:r>
          </w:p>
        </w:tc>
        <w:tc>
          <w:tcPr>
            <w:tcW w:w="661"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15,442</w:t>
            </w:r>
          </w:p>
        </w:tc>
      </w:tr>
      <w:tr w:rsidR="00D90C7F" w:rsidRPr="00BF4323" w:rsidTr="00332B23">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D90C7F" w:rsidRPr="00F1018F" w:rsidRDefault="00D90C7F" w:rsidP="00D90C7F">
            <w:pPr>
              <w:jc w:val="center"/>
              <w:rPr>
                <w:b/>
                <w:bCs/>
                <w:sz w:val="14"/>
                <w:szCs w:val="14"/>
              </w:rPr>
            </w:pPr>
          </w:p>
        </w:tc>
        <w:tc>
          <w:tcPr>
            <w:tcW w:w="1974" w:type="dxa"/>
            <w:tcBorders>
              <w:top w:val="nil"/>
              <w:left w:val="nil"/>
              <w:bottom w:val="nil"/>
              <w:right w:val="nil"/>
            </w:tcBorders>
            <w:shd w:val="clear" w:color="auto" w:fill="auto"/>
            <w:vAlign w:val="center"/>
            <w:hideMark/>
          </w:tcPr>
          <w:p w:rsidR="00D90C7F" w:rsidRPr="00F1018F" w:rsidRDefault="00D90C7F" w:rsidP="00D90C7F">
            <w:pPr>
              <w:rPr>
                <w:sz w:val="14"/>
                <w:szCs w:val="14"/>
              </w:rPr>
            </w:pPr>
            <w:r w:rsidRPr="00F1018F">
              <w:rPr>
                <w:sz w:val="14"/>
                <w:szCs w:val="14"/>
              </w:rPr>
              <w:t>Others</w:t>
            </w:r>
          </w:p>
        </w:tc>
        <w:tc>
          <w:tcPr>
            <w:tcW w:w="755" w:type="dxa"/>
            <w:tcBorders>
              <w:top w:val="nil"/>
              <w:left w:val="nil"/>
              <w:bottom w:val="nil"/>
              <w:right w:val="nil"/>
            </w:tcBorders>
            <w:shd w:val="clear" w:color="auto" w:fill="auto"/>
            <w:tcMar>
              <w:left w:w="43" w:type="dxa"/>
              <w:right w:w="43" w:type="dxa"/>
            </w:tcMar>
            <w:vAlign w:val="center"/>
            <w:hideMark/>
          </w:tcPr>
          <w:p w:rsidR="00D90C7F" w:rsidRDefault="00D90C7F" w:rsidP="00D90C7F">
            <w:pPr>
              <w:jc w:val="right"/>
              <w:rPr>
                <w:sz w:val="14"/>
                <w:szCs w:val="14"/>
              </w:rPr>
            </w:pPr>
            <w:r>
              <w:rPr>
                <w:sz w:val="14"/>
                <w:szCs w:val="14"/>
              </w:rPr>
              <w:t>39,435</w:t>
            </w:r>
          </w:p>
        </w:tc>
        <w:tc>
          <w:tcPr>
            <w:tcW w:w="809"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60,836</w:t>
            </w:r>
          </w:p>
        </w:tc>
        <w:tc>
          <w:tcPr>
            <w:tcW w:w="772" w:type="dxa"/>
            <w:tcBorders>
              <w:top w:val="nil"/>
              <w:left w:val="nil"/>
              <w:bottom w:val="nil"/>
              <w:right w:val="nil"/>
            </w:tcBorders>
            <w:shd w:val="clear" w:color="auto" w:fill="auto"/>
            <w:tcMar>
              <w:left w:w="43" w:type="dxa"/>
              <w:right w:w="43" w:type="dxa"/>
            </w:tcMar>
            <w:vAlign w:val="center"/>
            <w:hideMark/>
          </w:tcPr>
          <w:p w:rsidR="00D90C7F" w:rsidRDefault="00D90C7F" w:rsidP="00D90C7F">
            <w:pPr>
              <w:jc w:val="right"/>
              <w:rPr>
                <w:sz w:val="14"/>
                <w:szCs w:val="14"/>
              </w:rPr>
            </w:pPr>
            <w:r>
              <w:rPr>
                <w:sz w:val="14"/>
                <w:szCs w:val="14"/>
              </w:rPr>
              <w:t>4,918</w:t>
            </w:r>
          </w:p>
        </w:tc>
        <w:tc>
          <w:tcPr>
            <w:tcW w:w="719" w:type="dxa"/>
            <w:tcBorders>
              <w:top w:val="nil"/>
              <w:left w:val="nil"/>
              <w:bottom w:val="nil"/>
              <w:right w:val="nil"/>
            </w:tcBorders>
            <w:tcMar>
              <w:left w:w="43" w:type="dxa"/>
              <w:right w:w="43" w:type="dxa"/>
            </w:tcMar>
            <w:vAlign w:val="center"/>
          </w:tcPr>
          <w:p w:rsidR="00D90C7F" w:rsidRDefault="00D90C7F" w:rsidP="00D90C7F">
            <w:pPr>
              <w:jc w:val="right"/>
              <w:rPr>
                <w:sz w:val="14"/>
                <w:szCs w:val="14"/>
              </w:rPr>
            </w:pPr>
            <w:r>
              <w:rPr>
                <w:sz w:val="14"/>
                <w:szCs w:val="14"/>
              </w:rPr>
              <w:t>7,437</w:t>
            </w:r>
          </w:p>
        </w:tc>
        <w:tc>
          <w:tcPr>
            <w:tcW w:w="720" w:type="dxa"/>
            <w:tcBorders>
              <w:top w:val="nil"/>
              <w:left w:val="nil"/>
              <w:bottom w:val="nil"/>
              <w:right w:val="nil"/>
            </w:tcBorders>
            <w:shd w:val="clear" w:color="auto" w:fill="auto"/>
            <w:tcMar>
              <w:left w:w="43" w:type="dxa"/>
              <w:right w:w="43" w:type="dxa"/>
            </w:tcMar>
            <w:vAlign w:val="center"/>
            <w:hideMark/>
          </w:tcPr>
          <w:p w:rsidR="00D90C7F" w:rsidRDefault="00D90C7F" w:rsidP="00D90C7F">
            <w:pPr>
              <w:jc w:val="right"/>
              <w:rPr>
                <w:sz w:val="14"/>
                <w:szCs w:val="14"/>
              </w:rPr>
            </w:pPr>
            <w:r>
              <w:rPr>
                <w:sz w:val="14"/>
                <w:szCs w:val="14"/>
              </w:rPr>
              <w:t>5,759</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2,372</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1,429</w:t>
            </w:r>
          </w:p>
        </w:tc>
        <w:tc>
          <w:tcPr>
            <w:tcW w:w="721"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1,620</w:t>
            </w:r>
          </w:p>
        </w:tc>
        <w:tc>
          <w:tcPr>
            <w:tcW w:w="661"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2,208</w:t>
            </w:r>
          </w:p>
        </w:tc>
      </w:tr>
      <w:tr w:rsidR="00D90C7F" w:rsidRPr="00BF4323" w:rsidTr="00332B23">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D90C7F" w:rsidRPr="00F1018F" w:rsidRDefault="00D90C7F" w:rsidP="00D90C7F">
            <w:pPr>
              <w:jc w:val="center"/>
              <w:rPr>
                <w:b/>
                <w:bCs/>
                <w:sz w:val="14"/>
                <w:szCs w:val="14"/>
              </w:rPr>
            </w:pPr>
            <w:r w:rsidRPr="00F1018F">
              <w:rPr>
                <w:b/>
                <w:bCs/>
                <w:sz w:val="14"/>
                <w:szCs w:val="14"/>
              </w:rPr>
              <w:t>H.</w:t>
            </w:r>
          </w:p>
        </w:tc>
        <w:tc>
          <w:tcPr>
            <w:tcW w:w="1974" w:type="dxa"/>
            <w:tcBorders>
              <w:top w:val="nil"/>
              <w:left w:val="nil"/>
              <w:bottom w:val="nil"/>
              <w:right w:val="nil"/>
            </w:tcBorders>
            <w:shd w:val="clear" w:color="auto" w:fill="auto"/>
            <w:vAlign w:val="center"/>
            <w:hideMark/>
          </w:tcPr>
          <w:p w:rsidR="00D90C7F" w:rsidRPr="00F1018F" w:rsidRDefault="00D90C7F" w:rsidP="00D90C7F">
            <w:pPr>
              <w:rPr>
                <w:b/>
                <w:bCs/>
                <w:sz w:val="14"/>
                <w:szCs w:val="14"/>
              </w:rPr>
            </w:pPr>
            <w:r w:rsidRPr="00F1018F">
              <w:rPr>
                <w:b/>
                <w:bCs/>
                <w:sz w:val="14"/>
                <w:szCs w:val="14"/>
              </w:rPr>
              <w:t xml:space="preserve">Western Europe </w:t>
            </w:r>
          </w:p>
        </w:tc>
        <w:tc>
          <w:tcPr>
            <w:tcW w:w="755" w:type="dxa"/>
            <w:tcBorders>
              <w:top w:val="nil"/>
              <w:left w:val="nil"/>
              <w:bottom w:val="nil"/>
              <w:right w:val="nil"/>
            </w:tcBorders>
            <w:shd w:val="clear" w:color="auto" w:fill="auto"/>
            <w:tcMar>
              <w:left w:w="43" w:type="dxa"/>
              <w:right w:w="43" w:type="dxa"/>
            </w:tcMar>
            <w:vAlign w:val="center"/>
            <w:hideMark/>
          </w:tcPr>
          <w:p w:rsidR="00D90C7F" w:rsidRDefault="00D90C7F" w:rsidP="00D90C7F">
            <w:pPr>
              <w:jc w:val="right"/>
              <w:rPr>
                <w:b/>
                <w:bCs/>
                <w:sz w:val="14"/>
                <w:szCs w:val="14"/>
              </w:rPr>
            </w:pPr>
            <w:r>
              <w:rPr>
                <w:b/>
                <w:bCs/>
                <w:sz w:val="14"/>
                <w:szCs w:val="14"/>
              </w:rPr>
              <w:t>4,291,913</w:t>
            </w:r>
          </w:p>
        </w:tc>
        <w:tc>
          <w:tcPr>
            <w:tcW w:w="809"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b/>
                <w:bCs/>
                <w:sz w:val="14"/>
                <w:szCs w:val="14"/>
              </w:rPr>
            </w:pPr>
            <w:r>
              <w:rPr>
                <w:b/>
                <w:bCs/>
                <w:sz w:val="14"/>
                <w:szCs w:val="14"/>
              </w:rPr>
              <w:t>3,485,112</w:t>
            </w:r>
          </w:p>
        </w:tc>
        <w:tc>
          <w:tcPr>
            <w:tcW w:w="772" w:type="dxa"/>
            <w:tcBorders>
              <w:top w:val="nil"/>
              <w:left w:val="nil"/>
              <w:bottom w:val="nil"/>
              <w:right w:val="nil"/>
            </w:tcBorders>
            <w:shd w:val="clear" w:color="auto" w:fill="auto"/>
            <w:tcMar>
              <w:left w:w="43" w:type="dxa"/>
              <w:right w:w="43" w:type="dxa"/>
            </w:tcMar>
            <w:vAlign w:val="center"/>
            <w:hideMark/>
          </w:tcPr>
          <w:p w:rsidR="00D90C7F" w:rsidRDefault="00D90C7F" w:rsidP="00D90C7F">
            <w:pPr>
              <w:jc w:val="right"/>
              <w:rPr>
                <w:b/>
                <w:bCs/>
                <w:sz w:val="14"/>
                <w:szCs w:val="14"/>
              </w:rPr>
            </w:pPr>
            <w:r>
              <w:rPr>
                <w:b/>
                <w:bCs/>
                <w:sz w:val="14"/>
                <w:szCs w:val="14"/>
              </w:rPr>
              <w:t>384,691</w:t>
            </w:r>
          </w:p>
        </w:tc>
        <w:tc>
          <w:tcPr>
            <w:tcW w:w="719" w:type="dxa"/>
            <w:tcBorders>
              <w:top w:val="nil"/>
              <w:left w:val="nil"/>
              <w:bottom w:val="nil"/>
              <w:right w:val="nil"/>
            </w:tcBorders>
            <w:tcMar>
              <w:left w:w="43" w:type="dxa"/>
              <w:right w:w="43" w:type="dxa"/>
            </w:tcMar>
            <w:vAlign w:val="center"/>
          </w:tcPr>
          <w:p w:rsidR="00D90C7F" w:rsidRDefault="00D90C7F" w:rsidP="00D90C7F">
            <w:pPr>
              <w:jc w:val="right"/>
              <w:rPr>
                <w:b/>
                <w:bCs/>
                <w:sz w:val="14"/>
                <w:szCs w:val="14"/>
              </w:rPr>
            </w:pPr>
            <w:r>
              <w:rPr>
                <w:b/>
                <w:bCs/>
                <w:sz w:val="14"/>
                <w:szCs w:val="14"/>
              </w:rPr>
              <w:t>224,844</w:t>
            </w:r>
          </w:p>
        </w:tc>
        <w:tc>
          <w:tcPr>
            <w:tcW w:w="720" w:type="dxa"/>
            <w:tcBorders>
              <w:top w:val="nil"/>
              <w:left w:val="nil"/>
              <w:bottom w:val="nil"/>
              <w:right w:val="nil"/>
            </w:tcBorders>
            <w:shd w:val="clear" w:color="auto" w:fill="auto"/>
            <w:tcMar>
              <w:left w:w="43" w:type="dxa"/>
              <w:right w:w="43" w:type="dxa"/>
            </w:tcMar>
            <w:vAlign w:val="center"/>
            <w:hideMark/>
          </w:tcPr>
          <w:p w:rsidR="00D90C7F" w:rsidRDefault="00D90C7F" w:rsidP="00D90C7F">
            <w:pPr>
              <w:jc w:val="right"/>
              <w:rPr>
                <w:b/>
                <w:bCs/>
                <w:sz w:val="14"/>
                <w:szCs w:val="14"/>
              </w:rPr>
            </w:pPr>
            <w:r>
              <w:rPr>
                <w:b/>
                <w:bCs/>
                <w:sz w:val="14"/>
                <w:szCs w:val="14"/>
              </w:rPr>
              <w:t>239,966</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b/>
                <w:bCs/>
                <w:sz w:val="14"/>
                <w:szCs w:val="14"/>
              </w:rPr>
            </w:pPr>
            <w:r>
              <w:rPr>
                <w:b/>
                <w:bCs/>
                <w:sz w:val="14"/>
                <w:szCs w:val="14"/>
              </w:rPr>
              <w:t>215,764</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b/>
                <w:bCs/>
                <w:sz w:val="14"/>
                <w:szCs w:val="14"/>
              </w:rPr>
            </w:pPr>
            <w:r>
              <w:rPr>
                <w:b/>
                <w:bCs/>
                <w:sz w:val="14"/>
                <w:szCs w:val="14"/>
              </w:rPr>
              <w:t>241,112</w:t>
            </w:r>
          </w:p>
        </w:tc>
        <w:tc>
          <w:tcPr>
            <w:tcW w:w="721"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b/>
                <w:bCs/>
                <w:sz w:val="14"/>
                <w:szCs w:val="14"/>
              </w:rPr>
            </w:pPr>
            <w:r>
              <w:rPr>
                <w:b/>
                <w:bCs/>
                <w:sz w:val="14"/>
                <w:szCs w:val="14"/>
              </w:rPr>
              <w:t>272,285</w:t>
            </w:r>
          </w:p>
        </w:tc>
        <w:tc>
          <w:tcPr>
            <w:tcW w:w="661"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b/>
                <w:bCs/>
                <w:sz w:val="14"/>
                <w:szCs w:val="14"/>
              </w:rPr>
            </w:pPr>
            <w:r>
              <w:rPr>
                <w:b/>
                <w:bCs/>
                <w:sz w:val="14"/>
                <w:szCs w:val="14"/>
              </w:rPr>
              <w:t>285,443</w:t>
            </w:r>
          </w:p>
        </w:tc>
      </w:tr>
      <w:tr w:rsidR="00D90C7F" w:rsidRPr="00BF4323" w:rsidTr="00332B23">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D90C7F" w:rsidRPr="00F1018F" w:rsidRDefault="00D90C7F" w:rsidP="00D90C7F">
            <w:pPr>
              <w:jc w:val="center"/>
              <w:rPr>
                <w:b/>
                <w:bCs/>
                <w:sz w:val="14"/>
                <w:szCs w:val="14"/>
              </w:rPr>
            </w:pPr>
          </w:p>
        </w:tc>
        <w:tc>
          <w:tcPr>
            <w:tcW w:w="1974" w:type="dxa"/>
            <w:tcBorders>
              <w:top w:val="nil"/>
              <w:left w:val="nil"/>
              <w:bottom w:val="nil"/>
              <w:right w:val="nil"/>
            </w:tcBorders>
            <w:shd w:val="clear" w:color="auto" w:fill="auto"/>
            <w:vAlign w:val="center"/>
            <w:hideMark/>
          </w:tcPr>
          <w:p w:rsidR="00D90C7F" w:rsidRPr="00F1018F" w:rsidRDefault="00D90C7F" w:rsidP="00D90C7F">
            <w:pPr>
              <w:rPr>
                <w:sz w:val="14"/>
                <w:szCs w:val="14"/>
              </w:rPr>
            </w:pPr>
            <w:r w:rsidRPr="00F1018F">
              <w:rPr>
                <w:sz w:val="14"/>
                <w:szCs w:val="14"/>
              </w:rPr>
              <w:t xml:space="preserve">Belgium </w:t>
            </w:r>
          </w:p>
        </w:tc>
        <w:tc>
          <w:tcPr>
            <w:tcW w:w="755" w:type="dxa"/>
            <w:tcBorders>
              <w:top w:val="nil"/>
              <w:left w:val="nil"/>
              <w:bottom w:val="nil"/>
              <w:right w:val="nil"/>
            </w:tcBorders>
            <w:shd w:val="clear" w:color="auto" w:fill="auto"/>
            <w:tcMar>
              <w:left w:w="43" w:type="dxa"/>
              <w:right w:w="43" w:type="dxa"/>
            </w:tcMar>
            <w:vAlign w:val="center"/>
            <w:hideMark/>
          </w:tcPr>
          <w:p w:rsidR="00D90C7F" w:rsidRDefault="00D90C7F" w:rsidP="00D90C7F">
            <w:pPr>
              <w:jc w:val="right"/>
              <w:rPr>
                <w:sz w:val="14"/>
                <w:szCs w:val="14"/>
              </w:rPr>
            </w:pPr>
            <w:r>
              <w:rPr>
                <w:sz w:val="14"/>
                <w:szCs w:val="14"/>
              </w:rPr>
              <w:t>427,335</w:t>
            </w:r>
          </w:p>
        </w:tc>
        <w:tc>
          <w:tcPr>
            <w:tcW w:w="809"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325,314</w:t>
            </w:r>
          </w:p>
        </w:tc>
        <w:tc>
          <w:tcPr>
            <w:tcW w:w="772" w:type="dxa"/>
            <w:tcBorders>
              <w:top w:val="nil"/>
              <w:left w:val="nil"/>
              <w:bottom w:val="nil"/>
              <w:right w:val="nil"/>
            </w:tcBorders>
            <w:shd w:val="clear" w:color="auto" w:fill="auto"/>
            <w:tcMar>
              <w:left w:w="43" w:type="dxa"/>
              <w:right w:w="43" w:type="dxa"/>
            </w:tcMar>
            <w:vAlign w:val="center"/>
            <w:hideMark/>
          </w:tcPr>
          <w:p w:rsidR="00D90C7F" w:rsidRDefault="00D90C7F" w:rsidP="00D90C7F">
            <w:pPr>
              <w:jc w:val="right"/>
              <w:rPr>
                <w:sz w:val="14"/>
                <w:szCs w:val="14"/>
              </w:rPr>
            </w:pPr>
            <w:r>
              <w:rPr>
                <w:sz w:val="14"/>
                <w:szCs w:val="14"/>
              </w:rPr>
              <w:t>27,060</w:t>
            </w:r>
          </w:p>
        </w:tc>
        <w:tc>
          <w:tcPr>
            <w:tcW w:w="719" w:type="dxa"/>
            <w:tcBorders>
              <w:top w:val="nil"/>
              <w:left w:val="nil"/>
              <w:bottom w:val="nil"/>
              <w:right w:val="nil"/>
            </w:tcBorders>
            <w:tcMar>
              <w:left w:w="43" w:type="dxa"/>
              <w:right w:w="43" w:type="dxa"/>
            </w:tcMar>
            <w:vAlign w:val="center"/>
          </w:tcPr>
          <w:p w:rsidR="00D90C7F" w:rsidRDefault="00D90C7F" w:rsidP="00D90C7F">
            <w:pPr>
              <w:jc w:val="right"/>
              <w:rPr>
                <w:sz w:val="14"/>
                <w:szCs w:val="14"/>
              </w:rPr>
            </w:pPr>
            <w:r>
              <w:rPr>
                <w:sz w:val="14"/>
                <w:szCs w:val="14"/>
              </w:rPr>
              <w:t>29,506</w:t>
            </w:r>
          </w:p>
        </w:tc>
        <w:tc>
          <w:tcPr>
            <w:tcW w:w="720" w:type="dxa"/>
            <w:tcBorders>
              <w:top w:val="nil"/>
              <w:left w:val="nil"/>
              <w:bottom w:val="nil"/>
              <w:right w:val="nil"/>
            </w:tcBorders>
            <w:shd w:val="clear" w:color="auto" w:fill="auto"/>
            <w:tcMar>
              <w:left w:w="43" w:type="dxa"/>
              <w:right w:w="43" w:type="dxa"/>
            </w:tcMar>
            <w:vAlign w:val="center"/>
            <w:hideMark/>
          </w:tcPr>
          <w:p w:rsidR="00D90C7F" w:rsidRDefault="00D90C7F" w:rsidP="00D90C7F">
            <w:pPr>
              <w:jc w:val="right"/>
              <w:rPr>
                <w:sz w:val="14"/>
                <w:szCs w:val="14"/>
              </w:rPr>
            </w:pPr>
            <w:r>
              <w:rPr>
                <w:sz w:val="14"/>
                <w:szCs w:val="14"/>
              </w:rPr>
              <w:t>33,877</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23,974</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23,765</w:t>
            </w:r>
          </w:p>
        </w:tc>
        <w:tc>
          <w:tcPr>
            <w:tcW w:w="721"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24,342</w:t>
            </w:r>
          </w:p>
        </w:tc>
        <w:tc>
          <w:tcPr>
            <w:tcW w:w="661"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23,487</w:t>
            </w:r>
          </w:p>
        </w:tc>
      </w:tr>
      <w:tr w:rsidR="00D90C7F" w:rsidRPr="00BF4323" w:rsidTr="00332B23">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D90C7F" w:rsidRPr="00F1018F" w:rsidRDefault="00D90C7F" w:rsidP="00D90C7F">
            <w:pPr>
              <w:jc w:val="center"/>
              <w:rPr>
                <w:b/>
                <w:bCs/>
                <w:sz w:val="14"/>
                <w:szCs w:val="14"/>
              </w:rPr>
            </w:pPr>
          </w:p>
        </w:tc>
        <w:tc>
          <w:tcPr>
            <w:tcW w:w="1974" w:type="dxa"/>
            <w:tcBorders>
              <w:top w:val="nil"/>
              <w:left w:val="nil"/>
              <w:bottom w:val="nil"/>
              <w:right w:val="nil"/>
            </w:tcBorders>
            <w:shd w:val="clear" w:color="auto" w:fill="auto"/>
            <w:vAlign w:val="center"/>
            <w:hideMark/>
          </w:tcPr>
          <w:p w:rsidR="00D90C7F" w:rsidRPr="00F1018F" w:rsidRDefault="00D90C7F" w:rsidP="00D90C7F">
            <w:pPr>
              <w:rPr>
                <w:sz w:val="14"/>
                <w:szCs w:val="14"/>
              </w:rPr>
            </w:pPr>
            <w:r w:rsidRPr="00F1018F">
              <w:rPr>
                <w:sz w:val="14"/>
                <w:szCs w:val="14"/>
              </w:rPr>
              <w:t xml:space="preserve">France </w:t>
            </w:r>
          </w:p>
        </w:tc>
        <w:tc>
          <w:tcPr>
            <w:tcW w:w="755" w:type="dxa"/>
            <w:tcBorders>
              <w:top w:val="nil"/>
              <w:left w:val="nil"/>
              <w:bottom w:val="nil"/>
              <w:right w:val="nil"/>
            </w:tcBorders>
            <w:shd w:val="clear" w:color="auto" w:fill="auto"/>
            <w:tcMar>
              <w:left w:w="43" w:type="dxa"/>
              <w:right w:w="43" w:type="dxa"/>
            </w:tcMar>
            <w:vAlign w:val="center"/>
            <w:hideMark/>
          </w:tcPr>
          <w:p w:rsidR="00D90C7F" w:rsidRDefault="00D90C7F" w:rsidP="00D90C7F">
            <w:pPr>
              <w:jc w:val="right"/>
              <w:rPr>
                <w:sz w:val="14"/>
                <w:szCs w:val="14"/>
              </w:rPr>
            </w:pPr>
            <w:r>
              <w:rPr>
                <w:sz w:val="14"/>
                <w:szCs w:val="14"/>
              </w:rPr>
              <w:t>428,498</w:t>
            </w:r>
          </w:p>
        </w:tc>
        <w:tc>
          <w:tcPr>
            <w:tcW w:w="809"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401,486</w:t>
            </w:r>
          </w:p>
        </w:tc>
        <w:tc>
          <w:tcPr>
            <w:tcW w:w="772" w:type="dxa"/>
            <w:tcBorders>
              <w:top w:val="nil"/>
              <w:left w:val="nil"/>
              <w:bottom w:val="nil"/>
              <w:right w:val="nil"/>
            </w:tcBorders>
            <w:shd w:val="clear" w:color="auto" w:fill="auto"/>
            <w:tcMar>
              <w:left w:w="43" w:type="dxa"/>
              <w:right w:w="43" w:type="dxa"/>
            </w:tcMar>
            <w:vAlign w:val="center"/>
            <w:hideMark/>
          </w:tcPr>
          <w:p w:rsidR="00D90C7F" w:rsidRDefault="00D90C7F" w:rsidP="00D90C7F">
            <w:pPr>
              <w:jc w:val="right"/>
              <w:rPr>
                <w:sz w:val="14"/>
                <w:szCs w:val="14"/>
              </w:rPr>
            </w:pPr>
            <w:r>
              <w:rPr>
                <w:sz w:val="14"/>
                <w:szCs w:val="14"/>
              </w:rPr>
              <w:t>45,443</w:t>
            </w:r>
          </w:p>
        </w:tc>
        <w:tc>
          <w:tcPr>
            <w:tcW w:w="719" w:type="dxa"/>
            <w:tcBorders>
              <w:top w:val="nil"/>
              <w:left w:val="nil"/>
              <w:bottom w:val="nil"/>
              <w:right w:val="nil"/>
            </w:tcBorders>
            <w:tcMar>
              <w:left w:w="43" w:type="dxa"/>
              <w:right w:w="43" w:type="dxa"/>
            </w:tcMar>
            <w:vAlign w:val="center"/>
          </w:tcPr>
          <w:p w:rsidR="00D90C7F" w:rsidRDefault="00D90C7F" w:rsidP="00D90C7F">
            <w:pPr>
              <w:jc w:val="right"/>
              <w:rPr>
                <w:sz w:val="14"/>
                <w:szCs w:val="14"/>
              </w:rPr>
            </w:pPr>
            <w:r>
              <w:rPr>
                <w:sz w:val="14"/>
                <w:szCs w:val="14"/>
              </w:rPr>
              <w:t>23,929</w:t>
            </w:r>
          </w:p>
        </w:tc>
        <w:tc>
          <w:tcPr>
            <w:tcW w:w="720" w:type="dxa"/>
            <w:tcBorders>
              <w:top w:val="nil"/>
              <w:left w:val="nil"/>
              <w:bottom w:val="nil"/>
              <w:right w:val="nil"/>
            </w:tcBorders>
            <w:shd w:val="clear" w:color="auto" w:fill="auto"/>
            <w:tcMar>
              <w:left w:w="43" w:type="dxa"/>
              <w:right w:w="43" w:type="dxa"/>
            </w:tcMar>
            <w:vAlign w:val="center"/>
            <w:hideMark/>
          </w:tcPr>
          <w:p w:rsidR="00D90C7F" w:rsidRDefault="00D90C7F" w:rsidP="00D90C7F">
            <w:pPr>
              <w:jc w:val="right"/>
              <w:rPr>
                <w:sz w:val="14"/>
                <w:szCs w:val="14"/>
              </w:rPr>
            </w:pPr>
            <w:r>
              <w:rPr>
                <w:sz w:val="14"/>
                <w:szCs w:val="14"/>
              </w:rPr>
              <w:t>29,670</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30,487</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26,962</w:t>
            </w:r>
          </w:p>
        </w:tc>
        <w:tc>
          <w:tcPr>
            <w:tcW w:w="721"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48,857</w:t>
            </w:r>
          </w:p>
        </w:tc>
        <w:tc>
          <w:tcPr>
            <w:tcW w:w="661"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19,565</w:t>
            </w:r>
          </w:p>
        </w:tc>
      </w:tr>
      <w:tr w:rsidR="00D90C7F" w:rsidRPr="00BF4323" w:rsidTr="00332B23">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D90C7F" w:rsidRPr="00F1018F" w:rsidRDefault="00D90C7F" w:rsidP="00D90C7F">
            <w:pPr>
              <w:jc w:val="center"/>
              <w:rPr>
                <w:b/>
                <w:bCs/>
                <w:sz w:val="14"/>
                <w:szCs w:val="14"/>
              </w:rPr>
            </w:pPr>
          </w:p>
        </w:tc>
        <w:tc>
          <w:tcPr>
            <w:tcW w:w="1974" w:type="dxa"/>
            <w:tcBorders>
              <w:top w:val="nil"/>
              <w:left w:val="nil"/>
              <w:bottom w:val="nil"/>
              <w:right w:val="nil"/>
            </w:tcBorders>
            <w:shd w:val="clear" w:color="auto" w:fill="auto"/>
            <w:vAlign w:val="center"/>
            <w:hideMark/>
          </w:tcPr>
          <w:p w:rsidR="00D90C7F" w:rsidRPr="00F1018F" w:rsidRDefault="00D90C7F" w:rsidP="00D90C7F">
            <w:pPr>
              <w:rPr>
                <w:sz w:val="14"/>
                <w:szCs w:val="14"/>
              </w:rPr>
            </w:pPr>
            <w:r w:rsidRPr="00F1018F">
              <w:rPr>
                <w:sz w:val="14"/>
                <w:szCs w:val="14"/>
              </w:rPr>
              <w:t xml:space="preserve">Germany </w:t>
            </w:r>
          </w:p>
        </w:tc>
        <w:tc>
          <w:tcPr>
            <w:tcW w:w="755" w:type="dxa"/>
            <w:tcBorders>
              <w:top w:val="nil"/>
              <w:left w:val="nil"/>
              <w:bottom w:val="nil"/>
              <w:right w:val="nil"/>
            </w:tcBorders>
            <w:shd w:val="clear" w:color="auto" w:fill="auto"/>
            <w:tcMar>
              <w:left w:w="43" w:type="dxa"/>
              <w:right w:w="43" w:type="dxa"/>
            </w:tcMar>
            <w:vAlign w:val="center"/>
            <w:hideMark/>
          </w:tcPr>
          <w:p w:rsidR="00D90C7F" w:rsidRDefault="00D90C7F" w:rsidP="00D90C7F">
            <w:pPr>
              <w:jc w:val="right"/>
              <w:rPr>
                <w:sz w:val="14"/>
                <w:szCs w:val="14"/>
              </w:rPr>
            </w:pPr>
            <w:r>
              <w:rPr>
                <w:sz w:val="14"/>
                <w:szCs w:val="14"/>
              </w:rPr>
              <w:t>1,097,334</w:t>
            </w:r>
          </w:p>
        </w:tc>
        <w:tc>
          <w:tcPr>
            <w:tcW w:w="809"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1,089,430</w:t>
            </w:r>
          </w:p>
        </w:tc>
        <w:tc>
          <w:tcPr>
            <w:tcW w:w="772" w:type="dxa"/>
            <w:tcBorders>
              <w:top w:val="nil"/>
              <w:left w:val="nil"/>
              <w:bottom w:val="nil"/>
              <w:right w:val="nil"/>
            </w:tcBorders>
            <w:shd w:val="clear" w:color="auto" w:fill="auto"/>
            <w:tcMar>
              <w:left w:w="43" w:type="dxa"/>
              <w:right w:w="43" w:type="dxa"/>
            </w:tcMar>
            <w:vAlign w:val="center"/>
            <w:hideMark/>
          </w:tcPr>
          <w:p w:rsidR="00D90C7F" w:rsidRDefault="00D90C7F" w:rsidP="00D90C7F">
            <w:pPr>
              <w:jc w:val="right"/>
              <w:rPr>
                <w:sz w:val="14"/>
                <w:szCs w:val="14"/>
              </w:rPr>
            </w:pPr>
            <w:r>
              <w:rPr>
                <w:sz w:val="14"/>
                <w:szCs w:val="14"/>
              </w:rPr>
              <w:t>119,254</w:t>
            </w:r>
          </w:p>
        </w:tc>
        <w:tc>
          <w:tcPr>
            <w:tcW w:w="719" w:type="dxa"/>
            <w:tcBorders>
              <w:top w:val="nil"/>
              <w:left w:val="nil"/>
              <w:bottom w:val="nil"/>
              <w:right w:val="nil"/>
            </w:tcBorders>
            <w:tcMar>
              <w:left w:w="43" w:type="dxa"/>
              <w:right w:w="43" w:type="dxa"/>
            </w:tcMar>
            <w:vAlign w:val="center"/>
          </w:tcPr>
          <w:p w:rsidR="00D90C7F" w:rsidRDefault="00D90C7F" w:rsidP="00D90C7F">
            <w:pPr>
              <w:jc w:val="right"/>
              <w:rPr>
                <w:sz w:val="14"/>
                <w:szCs w:val="14"/>
              </w:rPr>
            </w:pPr>
            <w:r>
              <w:rPr>
                <w:sz w:val="14"/>
                <w:szCs w:val="14"/>
              </w:rPr>
              <w:t>89,333</w:t>
            </w:r>
          </w:p>
        </w:tc>
        <w:tc>
          <w:tcPr>
            <w:tcW w:w="720" w:type="dxa"/>
            <w:tcBorders>
              <w:top w:val="nil"/>
              <w:left w:val="nil"/>
              <w:bottom w:val="nil"/>
              <w:right w:val="nil"/>
            </w:tcBorders>
            <w:shd w:val="clear" w:color="auto" w:fill="auto"/>
            <w:tcMar>
              <w:left w:w="43" w:type="dxa"/>
              <w:right w:w="43" w:type="dxa"/>
            </w:tcMar>
            <w:vAlign w:val="center"/>
            <w:hideMark/>
          </w:tcPr>
          <w:p w:rsidR="00D90C7F" w:rsidRDefault="00D90C7F" w:rsidP="00D90C7F">
            <w:pPr>
              <w:jc w:val="right"/>
              <w:rPr>
                <w:sz w:val="14"/>
                <w:szCs w:val="14"/>
              </w:rPr>
            </w:pPr>
            <w:r>
              <w:rPr>
                <w:sz w:val="14"/>
                <w:szCs w:val="14"/>
              </w:rPr>
              <w:t>82,014</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79,569</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74,553</w:t>
            </w:r>
          </w:p>
        </w:tc>
        <w:tc>
          <w:tcPr>
            <w:tcW w:w="721"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75,632</w:t>
            </w:r>
          </w:p>
        </w:tc>
        <w:tc>
          <w:tcPr>
            <w:tcW w:w="661"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77,290</w:t>
            </w:r>
          </w:p>
        </w:tc>
      </w:tr>
      <w:tr w:rsidR="00D90C7F" w:rsidRPr="00BF4323" w:rsidTr="00332B23">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D90C7F" w:rsidRPr="00F1018F" w:rsidRDefault="00D90C7F" w:rsidP="00D90C7F">
            <w:pPr>
              <w:jc w:val="center"/>
              <w:rPr>
                <w:b/>
                <w:bCs/>
                <w:sz w:val="14"/>
                <w:szCs w:val="14"/>
              </w:rPr>
            </w:pPr>
          </w:p>
        </w:tc>
        <w:tc>
          <w:tcPr>
            <w:tcW w:w="1974" w:type="dxa"/>
            <w:tcBorders>
              <w:top w:val="nil"/>
              <w:left w:val="nil"/>
              <w:bottom w:val="nil"/>
              <w:right w:val="nil"/>
            </w:tcBorders>
            <w:shd w:val="clear" w:color="auto" w:fill="auto"/>
            <w:vAlign w:val="center"/>
            <w:hideMark/>
          </w:tcPr>
          <w:p w:rsidR="00D90C7F" w:rsidRPr="00F1018F" w:rsidRDefault="00D90C7F" w:rsidP="00D90C7F">
            <w:pPr>
              <w:rPr>
                <w:sz w:val="14"/>
                <w:szCs w:val="14"/>
              </w:rPr>
            </w:pPr>
            <w:r w:rsidRPr="00F1018F">
              <w:rPr>
                <w:sz w:val="14"/>
                <w:szCs w:val="14"/>
              </w:rPr>
              <w:t xml:space="preserve">Netherlands </w:t>
            </w:r>
          </w:p>
        </w:tc>
        <w:tc>
          <w:tcPr>
            <w:tcW w:w="755" w:type="dxa"/>
            <w:tcBorders>
              <w:top w:val="nil"/>
              <w:left w:val="nil"/>
              <w:bottom w:val="nil"/>
              <w:right w:val="nil"/>
            </w:tcBorders>
            <w:shd w:val="clear" w:color="auto" w:fill="auto"/>
            <w:tcMar>
              <w:left w:w="43" w:type="dxa"/>
              <w:right w:w="43" w:type="dxa"/>
            </w:tcMar>
            <w:vAlign w:val="center"/>
            <w:hideMark/>
          </w:tcPr>
          <w:p w:rsidR="00D90C7F" w:rsidRDefault="00D90C7F" w:rsidP="00D90C7F">
            <w:pPr>
              <w:jc w:val="right"/>
              <w:rPr>
                <w:sz w:val="14"/>
                <w:szCs w:val="14"/>
              </w:rPr>
            </w:pPr>
            <w:r>
              <w:rPr>
                <w:sz w:val="14"/>
                <w:szCs w:val="14"/>
              </w:rPr>
              <w:t>1,048,384</w:t>
            </w:r>
          </w:p>
        </w:tc>
        <w:tc>
          <w:tcPr>
            <w:tcW w:w="809"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584,839</w:t>
            </w:r>
          </w:p>
        </w:tc>
        <w:tc>
          <w:tcPr>
            <w:tcW w:w="772" w:type="dxa"/>
            <w:tcBorders>
              <w:top w:val="nil"/>
              <w:left w:val="nil"/>
              <w:bottom w:val="nil"/>
              <w:right w:val="nil"/>
            </w:tcBorders>
            <w:shd w:val="clear" w:color="auto" w:fill="auto"/>
            <w:tcMar>
              <w:left w:w="43" w:type="dxa"/>
              <w:right w:w="43" w:type="dxa"/>
            </w:tcMar>
            <w:vAlign w:val="center"/>
            <w:hideMark/>
          </w:tcPr>
          <w:p w:rsidR="00D90C7F" w:rsidRDefault="00D90C7F" w:rsidP="00D90C7F">
            <w:pPr>
              <w:jc w:val="right"/>
              <w:rPr>
                <w:sz w:val="14"/>
                <w:szCs w:val="14"/>
              </w:rPr>
            </w:pPr>
            <w:r>
              <w:rPr>
                <w:sz w:val="14"/>
                <w:szCs w:val="14"/>
              </w:rPr>
              <w:t>32,054</w:t>
            </w:r>
          </w:p>
        </w:tc>
        <w:tc>
          <w:tcPr>
            <w:tcW w:w="719" w:type="dxa"/>
            <w:tcBorders>
              <w:top w:val="nil"/>
              <w:left w:val="nil"/>
              <w:bottom w:val="nil"/>
              <w:right w:val="nil"/>
            </w:tcBorders>
            <w:tcMar>
              <w:left w:w="43" w:type="dxa"/>
              <w:right w:w="43" w:type="dxa"/>
            </w:tcMar>
            <w:vAlign w:val="center"/>
          </w:tcPr>
          <w:p w:rsidR="00D90C7F" w:rsidRDefault="00D90C7F" w:rsidP="00D90C7F">
            <w:pPr>
              <w:jc w:val="right"/>
              <w:rPr>
                <w:sz w:val="14"/>
                <w:szCs w:val="14"/>
              </w:rPr>
            </w:pPr>
            <w:r>
              <w:rPr>
                <w:sz w:val="14"/>
                <w:szCs w:val="14"/>
              </w:rPr>
              <w:t>23,862</w:t>
            </w:r>
          </w:p>
        </w:tc>
        <w:tc>
          <w:tcPr>
            <w:tcW w:w="720" w:type="dxa"/>
            <w:tcBorders>
              <w:top w:val="nil"/>
              <w:left w:val="nil"/>
              <w:bottom w:val="nil"/>
              <w:right w:val="nil"/>
            </w:tcBorders>
            <w:shd w:val="clear" w:color="auto" w:fill="auto"/>
            <w:tcMar>
              <w:left w:w="43" w:type="dxa"/>
              <w:right w:w="43" w:type="dxa"/>
            </w:tcMar>
            <w:vAlign w:val="center"/>
            <w:hideMark/>
          </w:tcPr>
          <w:p w:rsidR="00D90C7F" w:rsidRDefault="00D90C7F" w:rsidP="00D90C7F">
            <w:pPr>
              <w:jc w:val="right"/>
              <w:rPr>
                <w:sz w:val="14"/>
                <w:szCs w:val="14"/>
              </w:rPr>
            </w:pPr>
            <w:r>
              <w:rPr>
                <w:sz w:val="14"/>
                <w:szCs w:val="14"/>
              </w:rPr>
              <w:t>40,251</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31,706</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61,954</w:t>
            </w:r>
          </w:p>
        </w:tc>
        <w:tc>
          <w:tcPr>
            <w:tcW w:w="721"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56,647</w:t>
            </w:r>
          </w:p>
        </w:tc>
        <w:tc>
          <w:tcPr>
            <w:tcW w:w="661"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114,174</w:t>
            </w:r>
          </w:p>
        </w:tc>
      </w:tr>
      <w:tr w:rsidR="00D90C7F" w:rsidRPr="00BF4323" w:rsidTr="00332B23">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D90C7F" w:rsidRPr="00F1018F" w:rsidRDefault="00D90C7F" w:rsidP="00D90C7F">
            <w:pPr>
              <w:jc w:val="center"/>
              <w:rPr>
                <w:b/>
                <w:bCs/>
                <w:sz w:val="14"/>
                <w:szCs w:val="14"/>
              </w:rPr>
            </w:pPr>
          </w:p>
        </w:tc>
        <w:tc>
          <w:tcPr>
            <w:tcW w:w="1974" w:type="dxa"/>
            <w:tcBorders>
              <w:top w:val="nil"/>
              <w:left w:val="nil"/>
              <w:bottom w:val="nil"/>
              <w:right w:val="nil"/>
            </w:tcBorders>
            <w:shd w:val="clear" w:color="auto" w:fill="auto"/>
            <w:vAlign w:val="center"/>
            <w:hideMark/>
          </w:tcPr>
          <w:p w:rsidR="00D90C7F" w:rsidRPr="00F1018F" w:rsidRDefault="00D90C7F" w:rsidP="00D90C7F">
            <w:pPr>
              <w:rPr>
                <w:sz w:val="14"/>
                <w:szCs w:val="14"/>
              </w:rPr>
            </w:pPr>
            <w:r w:rsidRPr="00F1018F">
              <w:rPr>
                <w:sz w:val="14"/>
                <w:szCs w:val="14"/>
              </w:rPr>
              <w:t xml:space="preserve">Switzerland </w:t>
            </w:r>
          </w:p>
        </w:tc>
        <w:tc>
          <w:tcPr>
            <w:tcW w:w="755" w:type="dxa"/>
            <w:tcBorders>
              <w:top w:val="nil"/>
              <w:left w:val="nil"/>
              <w:bottom w:val="nil"/>
              <w:right w:val="nil"/>
            </w:tcBorders>
            <w:shd w:val="clear" w:color="auto" w:fill="auto"/>
            <w:tcMar>
              <w:left w:w="43" w:type="dxa"/>
              <w:right w:w="43" w:type="dxa"/>
            </w:tcMar>
            <w:vAlign w:val="center"/>
            <w:hideMark/>
          </w:tcPr>
          <w:p w:rsidR="00D90C7F" w:rsidRDefault="00D90C7F" w:rsidP="00D90C7F">
            <w:pPr>
              <w:jc w:val="right"/>
              <w:rPr>
                <w:sz w:val="14"/>
                <w:szCs w:val="14"/>
              </w:rPr>
            </w:pPr>
            <w:r>
              <w:rPr>
                <w:sz w:val="14"/>
                <w:szCs w:val="14"/>
              </w:rPr>
              <w:t>1,083,607</w:t>
            </w:r>
          </w:p>
        </w:tc>
        <w:tc>
          <w:tcPr>
            <w:tcW w:w="809"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925,835</w:t>
            </w:r>
          </w:p>
        </w:tc>
        <w:tc>
          <w:tcPr>
            <w:tcW w:w="772" w:type="dxa"/>
            <w:tcBorders>
              <w:top w:val="nil"/>
              <w:left w:val="nil"/>
              <w:bottom w:val="nil"/>
              <w:right w:val="nil"/>
            </w:tcBorders>
            <w:shd w:val="clear" w:color="auto" w:fill="auto"/>
            <w:tcMar>
              <w:left w:w="43" w:type="dxa"/>
              <w:right w:w="43" w:type="dxa"/>
            </w:tcMar>
            <w:vAlign w:val="center"/>
            <w:hideMark/>
          </w:tcPr>
          <w:p w:rsidR="00D90C7F" w:rsidRDefault="00D90C7F" w:rsidP="00D90C7F">
            <w:pPr>
              <w:jc w:val="right"/>
              <w:rPr>
                <w:sz w:val="14"/>
                <w:szCs w:val="14"/>
              </w:rPr>
            </w:pPr>
            <w:r>
              <w:rPr>
                <w:sz w:val="14"/>
                <w:szCs w:val="14"/>
              </w:rPr>
              <w:t>145,077</w:t>
            </w:r>
          </w:p>
        </w:tc>
        <w:tc>
          <w:tcPr>
            <w:tcW w:w="719" w:type="dxa"/>
            <w:tcBorders>
              <w:top w:val="nil"/>
              <w:left w:val="nil"/>
              <w:bottom w:val="nil"/>
              <w:right w:val="nil"/>
            </w:tcBorders>
            <w:tcMar>
              <w:left w:w="43" w:type="dxa"/>
              <w:right w:w="43" w:type="dxa"/>
            </w:tcMar>
            <w:vAlign w:val="center"/>
          </w:tcPr>
          <w:p w:rsidR="00D90C7F" w:rsidRDefault="00D90C7F" w:rsidP="00D90C7F">
            <w:pPr>
              <w:jc w:val="right"/>
              <w:rPr>
                <w:sz w:val="14"/>
                <w:szCs w:val="14"/>
              </w:rPr>
            </w:pPr>
            <w:r>
              <w:rPr>
                <w:sz w:val="14"/>
                <w:szCs w:val="14"/>
              </w:rPr>
              <w:t>47,261</w:t>
            </w:r>
          </w:p>
        </w:tc>
        <w:tc>
          <w:tcPr>
            <w:tcW w:w="720" w:type="dxa"/>
            <w:tcBorders>
              <w:top w:val="nil"/>
              <w:left w:val="nil"/>
              <w:bottom w:val="nil"/>
              <w:right w:val="nil"/>
            </w:tcBorders>
            <w:shd w:val="clear" w:color="auto" w:fill="auto"/>
            <w:tcMar>
              <w:left w:w="43" w:type="dxa"/>
              <w:right w:w="43" w:type="dxa"/>
            </w:tcMar>
            <w:vAlign w:val="center"/>
            <w:hideMark/>
          </w:tcPr>
          <w:p w:rsidR="00D90C7F" w:rsidRDefault="00D90C7F" w:rsidP="00D90C7F">
            <w:pPr>
              <w:jc w:val="right"/>
              <w:rPr>
                <w:sz w:val="14"/>
                <w:szCs w:val="14"/>
              </w:rPr>
            </w:pPr>
            <w:r>
              <w:rPr>
                <w:sz w:val="14"/>
                <w:szCs w:val="14"/>
              </w:rPr>
              <w:t>41,665</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40,150</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41,260</w:t>
            </w:r>
          </w:p>
        </w:tc>
        <w:tc>
          <w:tcPr>
            <w:tcW w:w="721"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60,015</w:t>
            </w:r>
          </w:p>
        </w:tc>
        <w:tc>
          <w:tcPr>
            <w:tcW w:w="661"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42,267</w:t>
            </w:r>
          </w:p>
        </w:tc>
      </w:tr>
      <w:tr w:rsidR="00D90C7F" w:rsidRPr="00BF4323" w:rsidTr="00332B23">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D90C7F" w:rsidRPr="00F1018F" w:rsidRDefault="00D90C7F" w:rsidP="00D90C7F">
            <w:pPr>
              <w:jc w:val="center"/>
              <w:rPr>
                <w:b/>
                <w:bCs/>
                <w:sz w:val="14"/>
                <w:szCs w:val="14"/>
              </w:rPr>
            </w:pPr>
          </w:p>
        </w:tc>
        <w:tc>
          <w:tcPr>
            <w:tcW w:w="1974" w:type="dxa"/>
            <w:tcBorders>
              <w:top w:val="nil"/>
              <w:left w:val="nil"/>
              <w:bottom w:val="nil"/>
              <w:right w:val="nil"/>
            </w:tcBorders>
            <w:shd w:val="clear" w:color="auto" w:fill="auto"/>
            <w:vAlign w:val="center"/>
            <w:hideMark/>
          </w:tcPr>
          <w:p w:rsidR="00D90C7F" w:rsidRPr="00F1018F" w:rsidRDefault="00D90C7F" w:rsidP="00D90C7F">
            <w:pPr>
              <w:rPr>
                <w:sz w:val="14"/>
                <w:szCs w:val="14"/>
              </w:rPr>
            </w:pPr>
            <w:r w:rsidRPr="00F1018F">
              <w:rPr>
                <w:sz w:val="14"/>
                <w:szCs w:val="14"/>
              </w:rPr>
              <w:t>Others</w:t>
            </w:r>
          </w:p>
        </w:tc>
        <w:tc>
          <w:tcPr>
            <w:tcW w:w="755" w:type="dxa"/>
            <w:tcBorders>
              <w:top w:val="nil"/>
              <w:left w:val="nil"/>
              <w:bottom w:val="nil"/>
              <w:right w:val="nil"/>
            </w:tcBorders>
            <w:shd w:val="clear" w:color="auto" w:fill="auto"/>
            <w:tcMar>
              <w:left w:w="43" w:type="dxa"/>
              <w:right w:w="43" w:type="dxa"/>
            </w:tcMar>
            <w:vAlign w:val="center"/>
            <w:hideMark/>
          </w:tcPr>
          <w:p w:rsidR="00D90C7F" w:rsidRDefault="00D90C7F" w:rsidP="00D90C7F">
            <w:pPr>
              <w:jc w:val="right"/>
              <w:rPr>
                <w:sz w:val="14"/>
                <w:szCs w:val="14"/>
              </w:rPr>
            </w:pPr>
            <w:r>
              <w:rPr>
                <w:sz w:val="14"/>
                <w:szCs w:val="14"/>
              </w:rPr>
              <w:t>206,755</w:t>
            </w:r>
          </w:p>
        </w:tc>
        <w:tc>
          <w:tcPr>
            <w:tcW w:w="809"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158,210</w:t>
            </w:r>
          </w:p>
        </w:tc>
        <w:tc>
          <w:tcPr>
            <w:tcW w:w="772" w:type="dxa"/>
            <w:tcBorders>
              <w:top w:val="nil"/>
              <w:left w:val="nil"/>
              <w:bottom w:val="nil"/>
              <w:right w:val="nil"/>
            </w:tcBorders>
            <w:shd w:val="clear" w:color="auto" w:fill="auto"/>
            <w:tcMar>
              <w:left w:w="43" w:type="dxa"/>
              <w:right w:w="43" w:type="dxa"/>
            </w:tcMar>
            <w:vAlign w:val="center"/>
            <w:hideMark/>
          </w:tcPr>
          <w:p w:rsidR="00D90C7F" w:rsidRDefault="00D90C7F" w:rsidP="00D90C7F">
            <w:pPr>
              <w:jc w:val="right"/>
              <w:rPr>
                <w:sz w:val="14"/>
                <w:szCs w:val="14"/>
              </w:rPr>
            </w:pPr>
            <w:r>
              <w:rPr>
                <w:sz w:val="14"/>
                <w:szCs w:val="14"/>
              </w:rPr>
              <w:t>15,803</w:t>
            </w:r>
          </w:p>
        </w:tc>
        <w:tc>
          <w:tcPr>
            <w:tcW w:w="719" w:type="dxa"/>
            <w:tcBorders>
              <w:top w:val="nil"/>
              <w:left w:val="nil"/>
              <w:bottom w:val="nil"/>
              <w:right w:val="nil"/>
            </w:tcBorders>
            <w:tcMar>
              <w:left w:w="43" w:type="dxa"/>
              <w:right w:w="43" w:type="dxa"/>
            </w:tcMar>
            <w:vAlign w:val="center"/>
          </w:tcPr>
          <w:p w:rsidR="00D90C7F" w:rsidRDefault="00D90C7F" w:rsidP="00D90C7F">
            <w:pPr>
              <w:jc w:val="right"/>
              <w:rPr>
                <w:sz w:val="14"/>
                <w:szCs w:val="14"/>
              </w:rPr>
            </w:pPr>
            <w:r>
              <w:rPr>
                <w:sz w:val="14"/>
                <w:szCs w:val="14"/>
              </w:rPr>
              <w:t>10,954</w:t>
            </w:r>
          </w:p>
        </w:tc>
        <w:tc>
          <w:tcPr>
            <w:tcW w:w="720" w:type="dxa"/>
            <w:tcBorders>
              <w:top w:val="nil"/>
              <w:left w:val="nil"/>
              <w:bottom w:val="nil"/>
              <w:right w:val="nil"/>
            </w:tcBorders>
            <w:shd w:val="clear" w:color="auto" w:fill="auto"/>
            <w:tcMar>
              <w:left w:w="43" w:type="dxa"/>
              <w:right w:w="43" w:type="dxa"/>
            </w:tcMar>
            <w:vAlign w:val="center"/>
            <w:hideMark/>
          </w:tcPr>
          <w:p w:rsidR="00D90C7F" w:rsidRDefault="00D90C7F" w:rsidP="00D90C7F">
            <w:pPr>
              <w:jc w:val="right"/>
              <w:rPr>
                <w:sz w:val="14"/>
                <w:szCs w:val="14"/>
              </w:rPr>
            </w:pPr>
            <w:r>
              <w:rPr>
                <w:sz w:val="14"/>
                <w:szCs w:val="14"/>
              </w:rPr>
              <w:t>12,489</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9,878</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12,617</w:t>
            </w:r>
          </w:p>
        </w:tc>
        <w:tc>
          <w:tcPr>
            <w:tcW w:w="721"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6,792</w:t>
            </w:r>
          </w:p>
        </w:tc>
        <w:tc>
          <w:tcPr>
            <w:tcW w:w="661"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8,660</w:t>
            </w:r>
          </w:p>
        </w:tc>
      </w:tr>
      <w:tr w:rsidR="00D90C7F" w:rsidRPr="00BF4323" w:rsidTr="00332B23">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D90C7F" w:rsidRPr="00F1018F" w:rsidRDefault="00D90C7F" w:rsidP="00D90C7F">
            <w:pPr>
              <w:jc w:val="center"/>
              <w:rPr>
                <w:b/>
                <w:bCs/>
                <w:sz w:val="14"/>
                <w:szCs w:val="14"/>
              </w:rPr>
            </w:pPr>
            <w:r w:rsidRPr="00F1018F">
              <w:rPr>
                <w:b/>
                <w:bCs/>
                <w:sz w:val="14"/>
                <w:szCs w:val="14"/>
              </w:rPr>
              <w:t>I.</w:t>
            </w:r>
          </w:p>
        </w:tc>
        <w:tc>
          <w:tcPr>
            <w:tcW w:w="1974" w:type="dxa"/>
            <w:tcBorders>
              <w:top w:val="nil"/>
              <w:left w:val="nil"/>
              <w:bottom w:val="nil"/>
              <w:right w:val="nil"/>
            </w:tcBorders>
            <w:shd w:val="clear" w:color="auto" w:fill="auto"/>
            <w:vAlign w:val="center"/>
            <w:hideMark/>
          </w:tcPr>
          <w:p w:rsidR="00D90C7F" w:rsidRPr="00F1018F" w:rsidRDefault="00D90C7F" w:rsidP="00D90C7F">
            <w:pPr>
              <w:rPr>
                <w:b/>
                <w:bCs/>
                <w:sz w:val="14"/>
                <w:szCs w:val="14"/>
              </w:rPr>
            </w:pPr>
            <w:r w:rsidRPr="00F1018F">
              <w:rPr>
                <w:b/>
                <w:bCs/>
                <w:sz w:val="14"/>
                <w:szCs w:val="14"/>
              </w:rPr>
              <w:t xml:space="preserve">Eastern Africa </w:t>
            </w:r>
          </w:p>
        </w:tc>
        <w:tc>
          <w:tcPr>
            <w:tcW w:w="755" w:type="dxa"/>
            <w:tcBorders>
              <w:top w:val="nil"/>
              <w:left w:val="nil"/>
              <w:bottom w:val="nil"/>
              <w:right w:val="nil"/>
            </w:tcBorders>
            <w:shd w:val="clear" w:color="auto" w:fill="auto"/>
            <w:tcMar>
              <w:left w:w="43" w:type="dxa"/>
              <w:right w:w="43" w:type="dxa"/>
            </w:tcMar>
            <w:vAlign w:val="center"/>
            <w:hideMark/>
          </w:tcPr>
          <w:p w:rsidR="00D90C7F" w:rsidRDefault="00D90C7F" w:rsidP="00D90C7F">
            <w:pPr>
              <w:jc w:val="right"/>
              <w:rPr>
                <w:b/>
                <w:bCs/>
                <w:sz w:val="14"/>
                <w:szCs w:val="14"/>
              </w:rPr>
            </w:pPr>
            <w:r>
              <w:rPr>
                <w:b/>
                <w:bCs/>
                <w:sz w:val="14"/>
                <w:szCs w:val="14"/>
              </w:rPr>
              <w:t>619,911</w:t>
            </w:r>
          </w:p>
        </w:tc>
        <w:tc>
          <w:tcPr>
            <w:tcW w:w="809"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b/>
                <w:bCs/>
                <w:sz w:val="14"/>
                <w:szCs w:val="14"/>
              </w:rPr>
            </w:pPr>
            <w:r>
              <w:rPr>
                <w:b/>
                <w:bCs/>
                <w:sz w:val="14"/>
                <w:szCs w:val="14"/>
              </w:rPr>
              <w:t>501,295</w:t>
            </w:r>
          </w:p>
        </w:tc>
        <w:tc>
          <w:tcPr>
            <w:tcW w:w="772" w:type="dxa"/>
            <w:tcBorders>
              <w:top w:val="nil"/>
              <w:left w:val="nil"/>
              <w:bottom w:val="nil"/>
              <w:right w:val="nil"/>
            </w:tcBorders>
            <w:shd w:val="clear" w:color="auto" w:fill="auto"/>
            <w:tcMar>
              <w:left w:w="43" w:type="dxa"/>
              <w:right w:w="43" w:type="dxa"/>
            </w:tcMar>
            <w:vAlign w:val="center"/>
            <w:hideMark/>
          </w:tcPr>
          <w:p w:rsidR="00D90C7F" w:rsidRDefault="00D90C7F" w:rsidP="00D90C7F">
            <w:pPr>
              <w:jc w:val="right"/>
              <w:rPr>
                <w:b/>
                <w:bCs/>
                <w:sz w:val="14"/>
                <w:szCs w:val="14"/>
              </w:rPr>
            </w:pPr>
            <w:r>
              <w:rPr>
                <w:b/>
                <w:bCs/>
                <w:sz w:val="14"/>
                <w:szCs w:val="14"/>
              </w:rPr>
              <w:t>51,092</w:t>
            </w:r>
          </w:p>
        </w:tc>
        <w:tc>
          <w:tcPr>
            <w:tcW w:w="719" w:type="dxa"/>
            <w:tcBorders>
              <w:top w:val="nil"/>
              <w:left w:val="nil"/>
              <w:bottom w:val="nil"/>
              <w:right w:val="nil"/>
            </w:tcBorders>
            <w:tcMar>
              <w:left w:w="43" w:type="dxa"/>
              <w:right w:w="43" w:type="dxa"/>
            </w:tcMar>
            <w:vAlign w:val="center"/>
          </w:tcPr>
          <w:p w:rsidR="00D90C7F" w:rsidRDefault="00D90C7F" w:rsidP="00D90C7F">
            <w:pPr>
              <w:jc w:val="right"/>
              <w:rPr>
                <w:b/>
                <w:bCs/>
                <w:sz w:val="14"/>
                <w:szCs w:val="14"/>
              </w:rPr>
            </w:pPr>
            <w:r>
              <w:rPr>
                <w:b/>
                <w:bCs/>
                <w:sz w:val="14"/>
                <w:szCs w:val="14"/>
              </w:rPr>
              <w:t>43,780</w:t>
            </w:r>
          </w:p>
        </w:tc>
        <w:tc>
          <w:tcPr>
            <w:tcW w:w="720" w:type="dxa"/>
            <w:tcBorders>
              <w:top w:val="nil"/>
              <w:left w:val="nil"/>
              <w:bottom w:val="nil"/>
              <w:right w:val="nil"/>
            </w:tcBorders>
            <w:shd w:val="clear" w:color="auto" w:fill="auto"/>
            <w:tcMar>
              <w:left w:w="43" w:type="dxa"/>
              <w:right w:w="43" w:type="dxa"/>
            </w:tcMar>
            <w:vAlign w:val="center"/>
            <w:hideMark/>
          </w:tcPr>
          <w:p w:rsidR="00D90C7F" w:rsidRDefault="00D90C7F" w:rsidP="00D90C7F">
            <w:pPr>
              <w:jc w:val="right"/>
              <w:rPr>
                <w:b/>
                <w:bCs/>
                <w:sz w:val="14"/>
                <w:szCs w:val="14"/>
              </w:rPr>
            </w:pPr>
            <w:r>
              <w:rPr>
                <w:b/>
                <w:bCs/>
                <w:sz w:val="14"/>
                <w:szCs w:val="14"/>
              </w:rPr>
              <w:t>35,171</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b/>
                <w:bCs/>
                <w:sz w:val="14"/>
                <w:szCs w:val="14"/>
              </w:rPr>
            </w:pPr>
            <w:r>
              <w:rPr>
                <w:b/>
                <w:bCs/>
                <w:sz w:val="14"/>
                <w:szCs w:val="14"/>
              </w:rPr>
              <w:t>48,552</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b/>
                <w:bCs/>
                <w:sz w:val="14"/>
                <w:szCs w:val="14"/>
              </w:rPr>
            </w:pPr>
            <w:r>
              <w:rPr>
                <w:b/>
                <w:bCs/>
                <w:sz w:val="14"/>
                <w:szCs w:val="14"/>
              </w:rPr>
              <w:t>35,135</w:t>
            </w:r>
          </w:p>
        </w:tc>
        <w:tc>
          <w:tcPr>
            <w:tcW w:w="721"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b/>
                <w:bCs/>
                <w:sz w:val="14"/>
                <w:szCs w:val="14"/>
              </w:rPr>
            </w:pPr>
            <w:r>
              <w:rPr>
                <w:b/>
                <w:bCs/>
                <w:sz w:val="14"/>
                <w:szCs w:val="14"/>
              </w:rPr>
              <w:t>33,469</w:t>
            </w:r>
          </w:p>
        </w:tc>
        <w:tc>
          <w:tcPr>
            <w:tcW w:w="661"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b/>
                <w:bCs/>
                <w:sz w:val="14"/>
                <w:szCs w:val="14"/>
              </w:rPr>
            </w:pPr>
            <w:r>
              <w:rPr>
                <w:b/>
                <w:bCs/>
                <w:sz w:val="14"/>
                <w:szCs w:val="14"/>
              </w:rPr>
              <w:t>38,748</w:t>
            </w:r>
          </w:p>
        </w:tc>
      </w:tr>
      <w:tr w:rsidR="00D90C7F" w:rsidRPr="00BF4323" w:rsidTr="00332B23">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D90C7F" w:rsidRPr="00F1018F" w:rsidRDefault="00D90C7F" w:rsidP="00D90C7F">
            <w:pPr>
              <w:jc w:val="center"/>
              <w:rPr>
                <w:b/>
                <w:bCs/>
                <w:sz w:val="14"/>
                <w:szCs w:val="14"/>
              </w:rPr>
            </w:pPr>
          </w:p>
        </w:tc>
        <w:tc>
          <w:tcPr>
            <w:tcW w:w="1974" w:type="dxa"/>
            <w:tcBorders>
              <w:top w:val="nil"/>
              <w:left w:val="nil"/>
              <w:bottom w:val="nil"/>
              <w:right w:val="nil"/>
            </w:tcBorders>
            <w:shd w:val="clear" w:color="auto" w:fill="auto"/>
            <w:vAlign w:val="center"/>
            <w:hideMark/>
          </w:tcPr>
          <w:p w:rsidR="00D90C7F" w:rsidRPr="00F1018F" w:rsidRDefault="00D90C7F" w:rsidP="00D90C7F">
            <w:pPr>
              <w:rPr>
                <w:sz w:val="14"/>
                <w:szCs w:val="14"/>
              </w:rPr>
            </w:pPr>
            <w:r w:rsidRPr="00F1018F">
              <w:rPr>
                <w:sz w:val="14"/>
                <w:szCs w:val="14"/>
              </w:rPr>
              <w:t xml:space="preserve">Kenya </w:t>
            </w:r>
          </w:p>
        </w:tc>
        <w:tc>
          <w:tcPr>
            <w:tcW w:w="755" w:type="dxa"/>
            <w:tcBorders>
              <w:top w:val="nil"/>
              <w:left w:val="nil"/>
              <w:bottom w:val="nil"/>
              <w:right w:val="nil"/>
            </w:tcBorders>
            <w:shd w:val="clear" w:color="auto" w:fill="auto"/>
            <w:tcMar>
              <w:left w:w="43" w:type="dxa"/>
              <w:right w:w="43" w:type="dxa"/>
            </w:tcMar>
            <w:vAlign w:val="center"/>
            <w:hideMark/>
          </w:tcPr>
          <w:p w:rsidR="00D90C7F" w:rsidRDefault="00D90C7F" w:rsidP="00D90C7F">
            <w:pPr>
              <w:jc w:val="right"/>
              <w:rPr>
                <w:sz w:val="14"/>
                <w:szCs w:val="14"/>
              </w:rPr>
            </w:pPr>
            <w:r>
              <w:rPr>
                <w:sz w:val="14"/>
                <w:szCs w:val="14"/>
              </w:rPr>
              <w:t>531,879</w:t>
            </w:r>
          </w:p>
        </w:tc>
        <w:tc>
          <w:tcPr>
            <w:tcW w:w="809"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436,782</w:t>
            </w:r>
          </w:p>
        </w:tc>
        <w:tc>
          <w:tcPr>
            <w:tcW w:w="772" w:type="dxa"/>
            <w:tcBorders>
              <w:top w:val="nil"/>
              <w:left w:val="nil"/>
              <w:bottom w:val="nil"/>
              <w:right w:val="nil"/>
            </w:tcBorders>
            <w:shd w:val="clear" w:color="auto" w:fill="auto"/>
            <w:tcMar>
              <w:left w:w="43" w:type="dxa"/>
              <w:right w:w="43" w:type="dxa"/>
            </w:tcMar>
            <w:vAlign w:val="center"/>
            <w:hideMark/>
          </w:tcPr>
          <w:p w:rsidR="00D90C7F" w:rsidRDefault="00D90C7F" w:rsidP="00D90C7F">
            <w:pPr>
              <w:jc w:val="right"/>
              <w:rPr>
                <w:sz w:val="14"/>
                <w:szCs w:val="14"/>
              </w:rPr>
            </w:pPr>
            <w:r>
              <w:rPr>
                <w:sz w:val="14"/>
                <w:szCs w:val="14"/>
              </w:rPr>
              <w:t>44,199</w:t>
            </w:r>
          </w:p>
        </w:tc>
        <w:tc>
          <w:tcPr>
            <w:tcW w:w="719" w:type="dxa"/>
            <w:tcBorders>
              <w:top w:val="nil"/>
              <w:left w:val="nil"/>
              <w:bottom w:val="nil"/>
              <w:right w:val="nil"/>
            </w:tcBorders>
            <w:tcMar>
              <w:left w:w="43" w:type="dxa"/>
              <w:right w:w="43" w:type="dxa"/>
            </w:tcMar>
            <w:vAlign w:val="center"/>
          </w:tcPr>
          <w:p w:rsidR="00D90C7F" w:rsidRDefault="00D90C7F" w:rsidP="00D90C7F">
            <w:pPr>
              <w:jc w:val="right"/>
              <w:rPr>
                <w:sz w:val="14"/>
                <w:szCs w:val="14"/>
              </w:rPr>
            </w:pPr>
            <w:r>
              <w:rPr>
                <w:sz w:val="14"/>
                <w:szCs w:val="14"/>
              </w:rPr>
              <w:t>34,412</w:t>
            </w:r>
          </w:p>
        </w:tc>
        <w:tc>
          <w:tcPr>
            <w:tcW w:w="720" w:type="dxa"/>
            <w:tcBorders>
              <w:top w:val="nil"/>
              <w:left w:val="nil"/>
              <w:bottom w:val="nil"/>
              <w:right w:val="nil"/>
            </w:tcBorders>
            <w:shd w:val="clear" w:color="auto" w:fill="auto"/>
            <w:tcMar>
              <w:left w:w="43" w:type="dxa"/>
              <w:right w:w="43" w:type="dxa"/>
            </w:tcMar>
            <w:vAlign w:val="center"/>
            <w:hideMark/>
          </w:tcPr>
          <w:p w:rsidR="00D90C7F" w:rsidRDefault="00D90C7F" w:rsidP="00D90C7F">
            <w:pPr>
              <w:jc w:val="right"/>
              <w:rPr>
                <w:sz w:val="14"/>
                <w:szCs w:val="14"/>
              </w:rPr>
            </w:pPr>
            <w:r>
              <w:rPr>
                <w:sz w:val="14"/>
                <w:szCs w:val="14"/>
              </w:rPr>
              <w:t>31,158</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33,487</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24,830</w:t>
            </w:r>
          </w:p>
        </w:tc>
        <w:tc>
          <w:tcPr>
            <w:tcW w:w="721"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30,515</w:t>
            </w:r>
          </w:p>
        </w:tc>
        <w:tc>
          <w:tcPr>
            <w:tcW w:w="661"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31,248</w:t>
            </w:r>
          </w:p>
        </w:tc>
      </w:tr>
      <w:tr w:rsidR="00D90C7F" w:rsidRPr="00BF4323" w:rsidTr="00332B23">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D90C7F" w:rsidRPr="00F1018F" w:rsidRDefault="00D90C7F" w:rsidP="00D90C7F">
            <w:pPr>
              <w:jc w:val="center"/>
              <w:rPr>
                <w:b/>
                <w:bCs/>
                <w:sz w:val="14"/>
                <w:szCs w:val="14"/>
              </w:rPr>
            </w:pPr>
          </w:p>
        </w:tc>
        <w:tc>
          <w:tcPr>
            <w:tcW w:w="1974" w:type="dxa"/>
            <w:tcBorders>
              <w:top w:val="nil"/>
              <w:left w:val="nil"/>
              <w:bottom w:val="nil"/>
              <w:right w:val="nil"/>
            </w:tcBorders>
            <w:shd w:val="clear" w:color="auto" w:fill="auto"/>
            <w:vAlign w:val="center"/>
            <w:hideMark/>
          </w:tcPr>
          <w:p w:rsidR="00D90C7F" w:rsidRPr="00F1018F" w:rsidRDefault="00D90C7F" w:rsidP="00D90C7F">
            <w:pPr>
              <w:rPr>
                <w:sz w:val="14"/>
                <w:szCs w:val="14"/>
              </w:rPr>
            </w:pPr>
            <w:r w:rsidRPr="00F1018F">
              <w:rPr>
                <w:sz w:val="14"/>
                <w:szCs w:val="14"/>
              </w:rPr>
              <w:t xml:space="preserve">Mauritius </w:t>
            </w:r>
          </w:p>
        </w:tc>
        <w:tc>
          <w:tcPr>
            <w:tcW w:w="755" w:type="dxa"/>
            <w:tcBorders>
              <w:top w:val="nil"/>
              <w:left w:val="nil"/>
              <w:bottom w:val="nil"/>
              <w:right w:val="nil"/>
            </w:tcBorders>
            <w:shd w:val="clear" w:color="auto" w:fill="auto"/>
            <w:tcMar>
              <w:left w:w="43" w:type="dxa"/>
              <w:right w:w="43" w:type="dxa"/>
            </w:tcMar>
            <w:vAlign w:val="center"/>
            <w:hideMark/>
          </w:tcPr>
          <w:p w:rsidR="00D90C7F" w:rsidRDefault="00D90C7F" w:rsidP="00D90C7F">
            <w:pPr>
              <w:jc w:val="right"/>
              <w:rPr>
                <w:sz w:val="14"/>
                <w:szCs w:val="14"/>
              </w:rPr>
            </w:pPr>
            <w:r>
              <w:rPr>
                <w:sz w:val="14"/>
                <w:szCs w:val="14"/>
              </w:rPr>
              <w:t>5,281</w:t>
            </w:r>
          </w:p>
        </w:tc>
        <w:tc>
          <w:tcPr>
            <w:tcW w:w="809"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3,470</w:t>
            </w:r>
          </w:p>
        </w:tc>
        <w:tc>
          <w:tcPr>
            <w:tcW w:w="772" w:type="dxa"/>
            <w:tcBorders>
              <w:top w:val="nil"/>
              <w:left w:val="nil"/>
              <w:bottom w:val="nil"/>
              <w:right w:val="nil"/>
            </w:tcBorders>
            <w:shd w:val="clear" w:color="auto" w:fill="auto"/>
            <w:tcMar>
              <w:left w:w="43" w:type="dxa"/>
              <w:right w:w="43" w:type="dxa"/>
            </w:tcMar>
            <w:vAlign w:val="center"/>
            <w:hideMark/>
          </w:tcPr>
          <w:p w:rsidR="00D90C7F" w:rsidRDefault="00D90C7F" w:rsidP="00D90C7F">
            <w:pPr>
              <w:jc w:val="right"/>
              <w:rPr>
                <w:sz w:val="14"/>
                <w:szCs w:val="14"/>
              </w:rPr>
            </w:pPr>
            <w:r>
              <w:rPr>
                <w:sz w:val="14"/>
                <w:szCs w:val="14"/>
              </w:rPr>
              <w:t>617</w:t>
            </w:r>
          </w:p>
        </w:tc>
        <w:tc>
          <w:tcPr>
            <w:tcW w:w="719" w:type="dxa"/>
            <w:tcBorders>
              <w:top w:val="nil"/>
              <w:left w:val="nil"/>
              <w:bottom w:val="nil"/>
              <w:right w:val="nil"/>
            </w:tcBorders>
            <w:tcMar>
              <w:left w:w="43" w:type="dxa"/>
              <w:right w:w="43" w:type="dxa"/>
            </w:tcMar>
            <w:vAlign w:val="center"/>
          </w:tcPr>
          <w:p w:rsidR="00D90C7F" w:rsidRDefault="00D90C7F" w:rsidP="00D90C7F">
            <w:pPr>
              <w:jc w:val="right"/>
              <w:rPr>
                <w:sz w:val="14"/>
                <w:szCs w:val="14"/>
              </w:rPr>
            </w:pPr>
            <w:r>
              <w:rPr>
                <w:sz w:val="14"/>
                <w:szCs w:val="14"/>
              </w:rPr>
              <w:t>328</w:t>
            </w:r>
          </w:p>
        </w:tc>
        <w:tc>
          <w:tcPr>
            <w:tcW w:w="720" w:type="dxa"/>
            <w:tcBorders>
              <w:top w:val="nil"/>
              <w:left w:val="nil"/>
              <w:bottom w:val="nil"/>
              <w:right w:val="nil"/>
            </w:tcBorders>
            <w:shd w:val="clear" w:color="auto" w:fill="auto"/>
            <w:tcMar>
              <w:left w:w="43" w:type="dxa"/>
              <w:right w:w="43" w:type="dxa"/>
            </w:tcMar>
            <w:vAlign w:val="center"/>
            <w:hideMark/>
          </w:tcPr>
          <w:p w:rsidR="00D90C7F" w:rsidRDefault="00D90C7F" w:rsidP="00D90C7F">
            <w:pPr>
              <w:jc w:val="right"/>
              <w:rPr>
                <w:sz w:val="14"/>
                <w:szCs w:val="14"/>
              </w:rPr>
            </w:pPr>
            <w:r>
              <w:rPr>
                <w:sz w:val="14"/>
                <w:szCs w:val="14"/>
              </w:rPr>
              <w:t>269</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178</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290</w:t>
            </w:r>
          </w:p>
        </w:tc>
        <w:tc>
          <w:tcPr>
            <w:tcW w:w="721"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396</w:t>
            </w:r>
          </w:p>
        </w:tc>
        <w:tc>
          <w:tcPr>
            <w:tcW w:w="661"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344</w:t>
            </w:r>
          </w:p>
        </w:tc>
      </w:tr>
      <w:tr w:rsidR="00D90C7F" w:rsidRPr="00BF4323" w:rsidTr="00332B23">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D90C7F" w:rsidRPr="00F1018F" w:rsidRDefault="00D90C7F" w:rsidP="00D90C7F">
            <w:pPr>
              <w:jc w:val="center"/>
              <w:rPr>
                <w:b/>
                <w:bCs/>
                <w:sz w:val="14"/>
                <w:szCs w:val="14"/>
              </w:rPr>
            </w:pPr>
          </w:p>
        </w:tc>
        <w:tc>
          <w:tcPr>
            <w:tcW w:w="1974" w:type="dxa"/>
            <w:tcBorders>
              <w:top w:val="nil"/>
              <w:left w:val="nil"/>
              <w:bottom w:val="nil"/>
              <w:right w:val="nil"/>
            </w:tcBorders>
            <w:shd w:val="clear" w:color="auto" w:fill="auto"/>
            <w:vAlign w:val="center"/>
            <w:hideMark/>
          </w:tcPr>
          <w:p w:rsidR="00D90C7F" w:rsidRPr="00F1018F" w:rsidRDefault="00D90C7F" w:rsidP="00D90C7F">
            <w:pPr>
              <w:rPr>
                <w:sz w:val="14"/>
                <w:szCs w:val="14"/>
              </w:rPr>
            </w:pPr>
            <w:r w:rsidRPr="00F1018F">
              <w:rPr>
                <w:sz w:val="14"/>
                <w:szCs w:val="14"/>
              </w:rPr>
              <w:t>United Republic of Tanzania</w:t>
            </w:r>
          </w:p>
        </w:tc>
        <w:tc>
          <w:tcPr>
            <w:tcW w:w="755" w:type="dxa"/>
            <w:tcBorders>
              <w:top w:val="nil"/>
              <w:left w:val="nil"/>
              <w:bottom w:val="nil"/>
              <w:right w:val="nil"/>
            </w:tcBorders>
            <w:shd w:val="clear" w:color="auto" w:fill="auto"/>
            <w:tcMar>
              <w:left w:w="43" w:type="dxa"/>
              <w:right w:w="43" w:type="dxa"/>
            </w:tcMar>
            <w:vAlign w:val="center"/>
            <w:hideMark/>
          </w:tcPr>
          <w:p w:rsidR="00D90C7F" w:rsidRDefault="00D90C7F" w:rsidP="00D90C7F">
            <w:pPr>
              <w:jc w:val="right"/>
              <w:rPr>
                <w:sz w:val="14"/>
                <w:szCs w:val="14"/>
              </w:rPr>
            </w:pPr>
            <w:r>
              <w:rPr>
                <w:sz w:val="14"/>
                <w:szCs w:val="14"/>
              </w:rPr>
              <w:t>9,591</w:t>
            </w:r>
          </w:p>
        </w:tc>
        <w:tc>
          <w:tcPr>
            <w:tcW w:w="809"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23,035</w:t>
            </w:r>
          </w:p>
        </w:tc>
        <w:tc>
          <w:tcPr>
            <w:tcW w:w="772" w:type="dxa"/>
            <w:tcBorders>
              <w:top w:val="nil"/>
              <w:left w:val="nil"/>
              <w:bottom w:val="nil"/>
              <w:right w:val="nil"/>
            </w:tcBorders>
            <w:shd w:val="clear" w:color="auto" w:fill="auto"/>
            <w:tcMar>
              <w:left w:w="43" w:type="dxa"/>
              <w:right w:w="43" w:type="dxa"/>
            </w:tcMar>
            <w:vAlign w:val="center"/>
            <w:hideMark/>
          </w:tcPr>
          <w:p w:rsidR="00D90C7F" w:rsidRDefault="00D90C7F" w:rsidP="00D90C7F">
            <w:pPr>
              <w:jc w:val="right"/>
              <w:rPr>
                <w:sz w:val="14"/>
                <w:szCs w:val="14"/>
              </w:rPr>
            </w:pPr>
            <w:r>
              <w:rPr>
                <w:sz w:val="14"/>
                <w:szCs w:val="14"/>
              </w:rPr>
              <w:t>2,811</w:t>
            </w:r>
          </w:p>
        </w:tc>
        <w:tc>
          <w:tcPr>
            <w:tcW w:w="719" w:type="dxa"/>
            <w:tcBorders>
              <w:top w:val="nil"/>
              <w:left w:val="nil"/>
              <w:bottom w:val="nil"/>
              <w:right w:val="nil"/>
            </w:tcBorders>
            <w:tcMar>
              <w:left w:w="43" w:type="dxa"/>
              <w:right w:w="43" w:type="dxa"/>
            </w:tcMar>
            <w:vAlign w:val="center"/>
          </w:tcPr>
          <w:p w:rsidR="00D90C7F" w:rsidRDefault="00D90C7F" w:rsidP="00D90C7F">
            <w:pPr>
              <w:jc w:val="right"/>
              <w:rPr>
                <w:sz w:val="14"/>
                <w:szCs w:val="14"/>
              </w:rPr>
            </w:pPr>
            <w:r>
              <w:rPr>
                <w:sz w:val="14"/>
                <w:szCs w:val="14"/>
              </w:rPr>
              <w:t>7,262</w:t>
            </w:r>
          </w:p>
        </w:tc>
        <w:tc>
          <w:tcPr>
            <w:tcW w:w="720" w:type="dxa"/>
            <w:tcBorders>
              <w:top w:val="nil"/>
              <w:left w:val="nil"/>
              <w:bottom w:val="nil"/>
              <w:right w:val="nil"/>
            </w:tcBorders>
            <w:shd w:val="clear" w:color="auto" w:fill="auto"/>
            <w:tcMar>
              <w:left w:w="43" w:type="dxa"/>
              <w:right w:w="43" w:type="dxa"/>
            </w:tcMar>
            <w:vAlign w:val="center"/>
            <w:hideMark/>
          </w:tcPr>
          <w:p w:rsidR="00D90C7F" w:rsidRDefault="00D90C7F" w:rsidP="00D90C7F">
            <w:pPr>
              <w:jc w:val="right"/>
              <w:rPr>
                <w:sz w:val="14"/>
                <w:szCs w:val="14"/>
              </w:rPr>
            </w:pPr>
            <w:r>
              <w:rPr>
                <w:sz w:val="14"/>
                <w:szCs w:val="14"/>
              </w:rPr>
              <w:t>1,275</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1,103</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911</w:t>
            </w:r>
          </w:p>
        </w:tc>
        <w:tc>
          <w:tcPr>
            <w:tcW w:w="721"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843</w:t>
            </w:r>
          </w:p>
        </w:tc>
        <w:tc>
          <w:tcPr>
            <w:tcW w:w="661"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4,670</w:t>
            </w:r>
          </w:p>
        </w:tc>
      </w:tr>
      <w:tr w:rsidR="00D90C7F" w:rsidRPr="00BF4323" w:rsidTr="00332B23">
        <w:trPr>
          <w:trHeight w:hRule="exact" w:val="245"/>
          <w:jc w:val="center"/>
        </w:trPr>
        <w:tc>
          <w:tcPr>
            <w:tcW w:w="288" w:type="dxa"/>
            <w:tcBorders>
              <w:top w:val="nil"/>
              <w:left w:val="nil"/>
              <w:right w:val="nil"/>
            </w:tcBorders>
            <w:shd w:val="clear" w:color="auto" w:fill="auto"/>
            <w:tcMar>
              <w:left w:w="58" w:type="dxa"/>
              <w:right w:w="58" w:type="dxa"/>
            </w:tcMar>
            <w:vAlign w:val="center"/>
            <w:hideMark/>
          </w:tcPr>
          <w:p w:rsidR="00D90C7F" w:rsidRPr="00F1018F" w:rsidRDefault="00D90C7F" w:rsidP="00D90C7F">
            <w:pPr>
              <w:jc w:val="center"/>
              <w:rPr>
                <w:b/>
                <w:bCs/>
                <w:sz w:val="14"/>
                <w:szCs w:val="14"/>
              </w:rPr>
            </w:pPr>
          </w:p>
        </w:tc>
        <w:tc>
          <w:tcPr>
            <w:tcW w:w="1974" w:type="dxa"/>
            <w:tcBorders>
              <w:top w:val="nil"/>
              <w:left w:val="nil"/>
              <w:right w:val="nil"/>
            </w:tcBorders>
            <w:shd w:val="clear" w:color="auto" w:fill="auto"/>
            <w:vAlign w:val="center"/>
            <w:hideMark/>
          </w:tcPr>
          <w:p w:rsidR="00D90C7F" w:rsidRPr="00F1018F" w:rsidRDefault="00D90C7F" w:rsidP="00D90C7F">
            <w:pPr>
              <w:rPr>
                <w:sz w:val="14"/>
                <w:szCs w:val="14"/>
              </w:rPr>
            </w:pPr>
            <w:r w:rsidRPr="00F1018F">
              <w:rPr>
                <w:sz w:val="14"/>
                <w:szCs w:val="14"/>
              </w:rPr>
              <w:t>Others</w:t>
            </w:r>
          </w:p>
        </w:tc>
        <w:tc>
          <w:tcPr>
            <w:tcW w:w="755" w:type="dxa"/>
            <w:tcBorders>
              <w:top w:val="nil"/>
              <w:left w:val="nil"/>
              <w:right w:val="nil"/>
            </w:tcBorders>
            <w:shd w:val="clear" w:color="auto" w:fill="auto"/>
            <w:tcMar>
              <w:left w:w="43" w:type="dxa"/>
              <w:right w:w="43" w:type="dxa"/>
            </w:tcMar>
            <w:vAlign w:val="center"/>
            <w:hideMark/>
          </w:tcPr>
          <w:p w:rsidR="00D90C7F" w:rsidRDefault="00D90C7F" w:rsidP="00D90C7F">
            <w:pPr>
              <w:jc w:val="right"/>
              <w:rPr>
                <w:sz w:val="14"/>
                <w:szCs w:val="14"/>
              </w:rPr>
            </w:pPr>
            <w:r>
              <w:rPr>
                <w:sz w:val="14"/>
                <w:szCs w:val="14"/>
              </w:rPr>
              <w:t>73,161</w:t>
            </w:r>
          </w:p>
        </w:tc>
        <w:tc>
          <w:tcPr>
            <w:tcW w:w="809" w:type="dxa"/>
            <w:tcBorders>
              <w:top w:val="nil"/>
              <w:left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38,008</w:t>
            </w:r>
          </w:p>
        </w:tc>
        <w:tc>
          <w:tcPr>
            <w:tcW w:w="772" w:type="dxa"/>
            <w:tcBorders>
              <w:top w:val="nil"/>
              <w:left w:val="nil"/>
              <w:right w:val="nil"/>
            </w:tcBorders>
            <w:shd w:val="clear" w:color="auto" w:fill="auto"/>
            <w:tcMar>
              <w:left w:w="43" w:type="dxa"/>
              <w:right w:w="43" w:type="dxa"/>
            </w:tcMar>
            <w:vAlign w:val="center"/>
            <w:hideMark/>
          </w:tcPr>
          <w:p w:rsidR="00D90C7F" w:rsidRDefault="00D90C7F" w:rsidP="00D90C7F">
            <w:pPr>
              <w:jc w:val="right"/>
              <w:rPr>
                <w:sz w:val="14"/>
                <w:szCs w:val="14"/>
              </w:rPr>
            </w:pPr>
            <w:r>
              <w:rPr>
                <w:sz w:val="14"/>
                <w:szCs w:val="14"/>
              </w:rPr>
              <w:t>3,465</w:t>
            </w:r>
          </w:p>
        </w:tc>
        <w:tc>
          <w:tcPr>
            <w:tcW w:w="719" w:type="dxa"/>
            <w:tcBorders>
              <w:top w:val="nil"/>
              <w:left w:val="nil"/>
              <w:right w:val="nil"/>
            </w:tcBorders>
            <w:tcMar>
              <w:left w:w="43" w:type="dxa"/>
              <w:right w:w="43" w:type="dxa"/>
            </w:tcMar>
            <w:vAlign w:val="center"/>
          </w:tcPr>
          <w:p w:rsidR="00D90C7F" w:rsidRDefault="00D90C7F" w:rsidP="00D90C7F">
            <w:pPr>
              <w:jc w:val="right"/>
              <w:rPr>
                <w:sz w:val="14"/>
                <w:szCs w:val="14"/>
              </w:rPr>
            </w:pPr>
            <w:r>
              <w:rPr>
                <w:sz w:val="14"/>
                <w:szCs w:val="14"/>
              </w:rPr>
              <w:t>1,778</w:t>
            </w:r>
          </w:p>
        </w:tc>
        <w:tc>
          <w:tcPr>
            <w:tcW w:w="720" w:type="dxa"/>
            <w:tcBorders>
              <w:top w:val="nil"/>
              <w:left w:val="nil"/>
              <w:right w:val="nil"/>
            </w:tcBorders>
            <w:shd w:val="clear" w:color="auto" w:fill="auto"/>
            <w:tcMar>
              <w:left w:w="43" w:type="dxa"/>
              <w:right w:w="43" w:type="dxa"/>
            </w:tcMar>
            <w:vAlign w:val="center"/>
            <w:hideMark/>
          </w:tcPr>
          <w:p w:rsidR="00D90C7F" w:rsidRDefault="00D90C7F" w:rsidP="00D90C7F">
            <w:pPr>
              <w:jc w:val="right"/>
              <w:rPr>
                <w:sz w:val="14"/>
                <w:szCs w:val="14"/>
              </w:rPr>
            </w:pPr>
            <w:r>
              <w:rPr>
                <w:sz w:val="14"/>
                <w:szCs w:val="14"/>
              </w:rPr>
              <w:t>2,469</w:t>
            </w:r>
          </w:p>
        </w:tc>
        <w:tc>
          <w:tcPr>
            <w:tcW w:w="720" w:type="dxa"/>
            <w:tcBorders>
              <w:top w:val="nil"/>
              <w:left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13,784</w:t>
            </w:r>
          </w:p>
        </w:tc>
        <w:tc>
          <w:tcPr>
            <w:tcW w:w="720" w:type="dxa"/>
            <w:tcBorders>
              <w:top w:val="nil"/>
              <w:left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9,104</w:t>
            </w:r>
          </w:p>
        </w:tc>
        <w:tc>
          <w:tcPr>
            <w:tcW w:w="721" w:type="dxa"/>
            <w:tcBorders>
              <w:top w:val="nil"/>
              <w:left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1,715</w:t>
            </w:r>
          </w:p>
        </w:tc>
        <w:tc>
          <w:tcPr>
            <w:tcW w:w="661" w:type="dxa"/>
            <w:tcBorders>
              <w:top w:val="nil"/>
              <w:left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2,486</w:t>
            </w:r>
          </w:p>
        </w:tc>
      </w:tr>
      <w:tr w:rsidR="006665DF" w:rsidRPr="00BF4323" w:rsidTr="00A8638B">
        <w:trPr>
          <w:trHeight w:hRule="exact" w:val="245"/>
          <w:jc w:val="center"/>
        </w:trPr>
        <w:tc>
          <w:tcPr>
            <w:tcW w:w="288" w:type="dxa"/>
            <w:tcBorders>
              <w:top w:val="nil"/>
              <w:left w:val="nil"/>
              <w:bottom w:val="single" w:sz="12" w:space="0" w:color="auto"/>
              <w:right w:val="nil"/>
            </w:tcBorders>
            <w:shd w:val="clear" w:color="auto" w:fill="auto"/>
            <w:vAlign w:val="bottom"/>
            <w:hideMark/>
          </w:tcPr>
          <w:p w:rsidR="006665DF" w:rsidRPr="00BF4323" w:rsidRDefault="006665DF" w:rsidP="006665DF">
            <w:pPr>
              <w:jc w:val="center"/>
              <w:rPr>
                <w:b/>
                <w:bCs/>
                <w:sz w:val="15"/>
                <w:szCs w:val="15"/>
              </w:rPr>
            </w:pPr>
            <w:r w:rsidRPr="00BF4323">
              <w:rPr>
                <w:b/>
                <w:bCs/>
                <w:sz w:val="15"/>
                <w:szCs w:val="15"/>
              </w:rPr>
              <w:t> </w:t>
            </w:r>
          </w:p>
        </w:tc>
        <w:tc>
          <w:tcPr>
            <w:tcW w:w="1974" w:type="dxa"/>
            <w:tcBorders>
              <w:top w:val="nil"/>
              <w:left w:val="nil"/>
              <w:bottom w:val="single" w:sz="12" w:space="0" w:color="auto"/>
              <w:right w:val="nil"/>
            </w:tcBorders>
            <w:shd w:val="clear" w:color="auto" w:fill="auto"/>
            <w:vAlign w:val="bottom"/>
            <w:hideMark/>
          </w:tcPr>
          <w:p w:rsidR="006665DF" w:rsidRPr="00BF4323" w:rsidRDefault="006665DF" w:rsidP="006665DF">
            <w:pPr>
              <w:rPr>
                <w:sz w:val="15"/>
                <w:szCs w:val="15"/>
              </w:rPr>
            </w:pPr>
            <w:r w:rsidRPr="00BF4323">
              <w:rPr>
                <w:sz w:val="15"/>
                <w:szCs w:val="15"/>
              </w:rPr>
              <w:t> </w:t>
            </w:r>
          </w:p>
        </w:tc>
        <w:tc>
          <w:tcPr>
            <w:tcW w:w="755" w:type="dxa"/>
            <w:tcBorders>
              <w:top w:val="nil"/>
              <w:left w:val="nil"/>
              <w:bottom w:val="single" w:sz="12" w:space="0" w:color="auto"/>
              <w:right w:val="nil"/>
            </w:tcBorders>
            <w:shd w:val="clear" w:color="auto" w:fill="auto"/>
            <w:tcMar>
              <w:left w:w="29" w:type="dxa"/>
              <w:right w:w="29" w:type="dxa"/>
            </w:tcMar>
            <w:vAlign w:val="bottom"/>
            <w:hideMark/>
          </w:tcPr>
          <w:p w:rsidR="006665DF" w:rsidRPr="00BF4323" w:rsidRDefault="006665DF" w:rsidP="006665DF">
            <w:pPr>
              <w:jc w:val="right"/>
              <w:rPr>
                <w:sz w:val="15"/>
                <w:szCs w:val="15"/>
              </w:rPr>
            </w:pPr>
            <w:r w:rsidRPr="00BF4323">
              <w:rPr>
                <w:rFonts w:eastAsia="Arial Unicode MS"/>
                <w:sz w:val="15"/>
                <w:szCs w:val="15"/>
              </w:rPr>
              <w:t> </w:t>
            </w:r>
          </w:p>
        </w:tc>
        <w:tc>
          <w:tcPr>
            <w:tcW w:w="809" w:type="dxa"/>
            <w:tcBorders>
              <w:top w:val="nil"/>
              <w:left w:val="nil"/>
              <w:bottom w:val="single" w:sz="12" w:space="0" w:color="auto"/>
              <w:right w:val="nil"/>
            </w:tcBorders>
            <w:shd w:val="clear" w:color="auto" w:fill="auto"/>
            <w:tcMar>
              <w:left w:w="29" w:type="dxa"/>
              <w:right w:w="29" w:type="dxa"/>
            </w:tcMar>
            <w:vAlign w:val="bottom"/>
            <w:hideMark/>
          </w:tcPr>
          <w:p w:rsidR="006665DF" w:rsidRPr="00BF4323" w:rsidRDefault="006665DF" w:rsidP="006665DF">
            <w:pPr>
              <w:rPr>
                <w:sz w:val="15"/>
                <w:szCs w:val="15"/>
              </w:rPr>
            </w:pPr>
            <w:r w:rsidRPr="00BF4323">
              <w:rPr>
                <w:rFonts w:eastAsia="Arial Unicode MS"/>
                <w:sz w:val="15"/>
                <w:szCs w:val="15"/>
              </w:rPr>
              <w:t> </w:t>
            </w:r>
          </w:p>
        </w:tc>
        <w:tc>
          <w:tcPr>
            <w:tcW w:w="772" w:type="dxa"/>
            <w:tcBorders>
              <w:top w:val="nil"/>
              <w:left w:val="nil"/>
              <w:bottom w:val="single" w:sz="12" w:space="0" w:color="auto"/>
              <w:right w:val="nil"/>
            </w:tcBorders>
            <w:shd w:val="clear" w:color="auto" w:fill="auto"/>
            <w:tcMar>
              <w:left w:w="29" w:type="dxa"/>
              <w:right w:w="29" w:type="dxa"/>
            </w:tcMar>
            <w:vAlign w:val="bottom"/>
            <w:hideMark/>
          </w:tcPr>
          <w:p w:rsidR="006665DF" w:rsidRPr="00BF4323" w:rsidRDefault="006665DF" w:rsidP="006665DF">
            <w:pPr>
              <w:rPr>
                <w:b/>
                <w:bCs/>
                <w:sz w:val="15"/>
                <w:szCs w:val="15"/>
              </w:rPr>
            </w:pPr>
            <w:r w:rsidRPr="00BF4323">
              <w:rPr>
                <w:rFonts w:eastAsia="Arial Unicode MS"/>
                <w:b/>
                <w:bCs/>
                <w:sz w:val="15"/>
                <w:szCs w:val="15"/>
              </w:rPr>
              <w:t> </w:t>
            </w:r>
          </w:p>
        </w:tc>
        <w:tc>
          <w:tcPr>
            <w:tcW w:w="719" w:type="dxa"/>
            <w:tcBorders>
              <w:top w:val="nil"/>
              <w:left w:val="nil"/>
              <w:bottom w:val="single" w:sz="12" w:space="0" w:color="auto"/>
              <w:right w:val="nil"/>
            </w:tcBorders>
          </w:tcPr>
          <w:p w:rsidR="006665DF" w:rsidRPr="00BF4323" w:rsidRDefault="006665DF" w:rsidP="006665DF">
            <w:pPr>
              <w:jc w:val="right"/>
              <w:rPr>
                <w:sz w:val="13"/>
                <w:szCs w:val="13"/>
              </w:rPr>
            </w:pP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6665DF" w:rsidRPr="00BF4323" w:rsidRDefault="006665DF" w:rsidP="006665DF">
            <w:pPr>
              <w:jc w:val="right"/>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6665DF" w:rsidRPr="00BF4323" w:rsidRDefault="006665DF" w:rsidP="006665DF">
            <w:pPr>
              <w:jc w:val="right"/>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6665DF" w:rsidRPr="00BF4323" w:rsidRDefault="006665DF" w:rsidP="006665DF">
            <w:pPr>
              <w:rPr>
                <w:sz w:val="13"/>
                <w:szCs w:val="13"/>
              </w:rPr>
            </w:pPr>
            <w:r w:rsidRPr="00BF4323">
              <w:rPr>
                <w:sz w:val="13"/>
                <w:szCs w:val="13"/>
              </w:rPr>
              <w:t> </w:t>
            </w:r>
          </w:p>
        </w:tc>
        <w:tc>
          <w:tcPr>
            <w:tcW w:w="721" w:type="dxa"/>
            <w:tcBorders>
              <w:top w:val="nil"/>
              <w:left w:val="nil"/>
              <w:bottom w:val="single" w:sz="12" w:space="0" w:color="auto"/>
              <w:right w:val="nil"/>
            </w:tcBorders>
            <w:shd w:val="clear" w:color="auto" w:fill="auto"/>
            <w:tcMar>
              <w:left w:w="29" w:type="dxa"/>
              <w:right w:w="29" w:type="dxa"/>
            </w:tcMar>
            <w:vAlign w:val="bottom"/>
            <w:hideMark/>
          </w:tcPr>
          <w:p w:rsidR="006665DF" w:rsidRPr="00BF4323" w:rsidRDefault="006665DF" w:rsidP="006665DF">
            <w:pPr>
              <w:jc w:val="right"/>
              <w:rPr>
                <w:sz w:val="13"/>
                <w:szCs w:val="13"/>
              </w:rPr>
            </w:pPr>
            <w:r w:rsidRPr="00BF4323">
              <w:rPr>
                <w:sz w:val="13"/>
                <w:szCs w:val="13"/>
              </w:rPr>
              <w:t> </w:t>
            </w:r>
          </w:p>
        </w:tc>
        <w:tc>
          <w:tcPr>
            <w:tcW w:w="661" w:type="dxa"/>
            <w:tcBorders>
              <w:top w:val="nil"/>
              <w:left w:val="nil"/>
              <w:bottom w:val="single" w:sz="12" w:space="0" w:color="auto"/>
              <w:right w:val="nil"/>
            </w:tcBorders>
            <w:shd w:val="clear" w:color="auto" w:fill="auto"/>
            <w:tcMar>
              <w:left w:w="29" w:type="dxa"/>
              <w:right w:w="29" w:type="dxa"/>
            </w:tcMar>
            <w:vAlign w:val="bottom"/>
            <w:hideMark/>
          </w:tcPr>
          <w:p w:rsidR="006665DF" w:rsidRPr="00BF4323" w:rsidRDefault="006665DF" w:rsidP="006665DF">
            <w:pPr>
              <w:jc w:val="right"/>
              <w:rPr>
                <w:sz w:val="13"/>
                <w:szCs w:val="13"/>
              </w:rPr>
            </w:pPr>
          </w:p>
        </w:tc>
      </w:tr>
    </w:tbl>
    <w:p w:rsidR="00567C4E" w:rsidRDefault="001956C2" w:rsidP="004A501D">
      <w:r w:rsidRPr="00BF4323">
        <w:br w:type="page"/>
      </w:r>
    </w:p>
    <w:p w:rsidR="004A501D" w:rsidRPr="00BF4323" w:rsidRDefault="004A501D" w:rsidP="004A501D">
      <w:pPr>
        <w:rPr>
          <w:sz w:val="19"/>
          <w:szCs w:val="19"/>
        </w:rPr>
      </w:pPr>
    </w:p>
    <w:p w:rsidR="00927694" w:rsidRPr="00BF4323" w:rsidRDefault="00927694">
      <w:pPr>
        <w:pStyle w:val="Footer"/>
        <w:tabs>
          <w:tab w:val="clear" w:pos="4320"/>
          <w:tab w:val="clear" w:pos="8640"/>
        </w:tabs>
        <w:rPr>
          <w:sz w:val="19"/>
          <w:szCs w:val="19"/>
        </w:rPr>
      </w:pPr>
    </w:p>
    <w:tbl>
      <w:tblPr>
        <w:tblW w:w="8876" w:type="dxa"/>
        <w:jc w:val="center"/>
        <w:tblLayout w:type="fixed"/>
        <w:tblCellMar>
          <w:left w:w="115" w:type="dxa"/>
          <w:right w:w="0" w:type="dxa"/>
        </w:tblCellMar>
        <w:tblLook w:val="04A0" w:firstRow="1" w:lastRow="0" w:firstColumn="1" w:lastColumn="0" w:noHBand="0" w:noVBand="1"/>
      </w:tblPr>
      <w:tblGrid>
        <w:gridCol w:w="372"/>
        <w:gridCol w:w="348"/>
        <w:gridCol w:w="1448"/>
        <w:gridCol w:w="810"/>
        <w:gridCol w:w="810"/>
        <w:gridCol w:w="768"/>
        <w:gridCol w:w="679"/>
        <w:gridCol w:w="7"/>
        <w:gridCol w:w="720"/>
        <w:gridCol w:w="720"/>
        <w:gridCol w:w="803"/>
        <w:gridCol w:w="671"/>
        <w:gridCol w:w="720"/>
      </w:tblGrid>
      <w:tr w:rsidR="00853F18" w:rsidRPr="00BF4323" w:rsidTr="0066496F">
        <w:trPr>
          <w:trHeight w:hRule="exact" w:val="378"/>
          <w:jc w:val="center"/>
        </w:trPr>
        <w:tc>
          <w:tcPr>
            <w:tcW w:w="8876" w:type="dxa"/>
            <w:gridSpan w:val="13"/>
            <w:tcBorders>
              <w:top w:val="nil"/>
              <w:left w:val="nil"/>
            </w:tcBorders>
          </w:tcPr>
          <w:p w:rsidR="00853F18" w:rsidRPr="00BF4323" w:rsidRDefault="00853F18" w:rsidP="00927694">
            <w:pPr>
              <w:jc w:val="center"/>
              <w:rPr>
                <w:b/>
                <w:bCs/>
                <w:sz w:val="28"/>
                <w:szCs w:val="28"/>
              </w:rPr>
            </w:pPr>
            <w:r>
              <w:rPr>
                <w:b/>
                <w:bCs/>
                <w:sz w:val="28"/>
                <w:szCs w:val="28"/>
              </w:rPr>
              <w:t>4.19</w:t>
            </w:r>
            <w:r w:rsidRPr="00BF4323">
              <w:rPr>
                <w:b/>
                <w:bCs/>
                <w:sz w:val="28"/>
                <w:szCs w:val="28"/>
              </w:rPr>
              <w:t xml:space="preserve">  Imports by Selected Countries/Territories</w:t>
            </w:r>
          </w:p>
        </w:tc>
      </w:tr>
      <w:tr w:rsidR="00853F18" w:rsidRPr="00BF4323" w:rsidTr="0066496F">
        <w:trPr>
          <w:trHeight w:val="171"/>
          <w:jc w:val="center"/>
        </w:trPr>
        <w:tc>
          <w:tcPr>
            <w:tcW w:w="8876" w:type="dxa"/>
            <w:gridSpan w:val="13"/>
            <w:tcBorders>
              <w:top w:val="nil"/>
              <w:left w:val="nil"/>
            </w:tcBorders>
          </w:tcPr>
          <w:p w:rsidR="00853F18" w:rsidRPr="00BF4323" w:rsidRDefault="00853F18" w:rsidP="00927694">
            <w:pPr>
              <w:jc w:val="center"/>
            </w:pPr>
            <w:r w:rsidRPr="00BF4323">
              <w:t>(a) State Bank of  Pakistan</w:t>
            </w:r>
          </w:p>
        </w:tc>
      </w:tr>
      <w:tr w:rsidR="00853F18" w:rsidRPr="00BF4323" w:rsidTr="0066496F">
        <w:trPr>
          <w:trHeight w:val="171"/>
          <w:jc w:val="center"/>
        </w:trPr>
        <w:tc>
          <w:tcPr>
            <w:tcW w:w="8876" w:type="dxa"/>
            <w:gridSpan w:val="13"/>
            <w:tcBorders>
              <w:left w:val="nil"/>
              <w:bottom w:val="single" w:sz="12" w:space="0" w:color="auto"/>
            </w:tcBorders>
          </w:tcPr>
          <w:p w:rsidR="00853F18" w:rsidRPr="00BF4323" w:rsidRDefault="00853F18" w:rsidP="0018135B">
            <w:pPr>
              <w:jc w:val="right"/>
            </w:pPr>
            <w:r w:rsidRPr="00BF4323">
              <w:rPr>
                <w:sz w:val="14"/>
                <w:szCs w:val="14"/>
              </w:rPr>
              <w:t>(Thousand US Dollars)</w:t>
            </w:r>
          </w:p>
        </w:tc>
      </w:tr>
      <w:tr w:rsidR="00332B23" w:rsidRPr="00BF4323" w:rsidTr="00A8638B">
        <w:trPr>
          <w:trHeight w:hRule="exact" w:val="226"/>
          <w:jc w:val="center"/>
        </w:trPr>
        <w:tc>
          <w:tcPr>
            <w:tcW w:w="372" w:type="dxa"/>
            <w:vMerge w:val="restart"/>
            <w:tcBorders>
              <w:top w:val="single" w:sz="12" w:space="0" w:color="auto"/>
              <w:left w:val="nil"/>
              <w:bottom w:val="single" w:sz="12" w:space="0" w:color="auto"/>
            </w:tcBorders>
            <w:shd w:val="clear" w:color="auto" w:fill="auto"/>
            <w:vAlign w:val="center"/>
            <w:hideMark/>
          </w:tcPr>
          <w:p w:rsidR="00332B23" w:rsidRPr="00BF4323" w:rsidRDefault="00332B23" w:rsidP="00332B23">
            <w:pPr>
              <w:jc w:val="center"/>
              <w:rPr>
                <w:b/>
                <w:bCs/>
                <w:sz w:val="15"/>
                <w:szCs w:val="15"/>
              </w:rPr>
            </w:pPr>
          </w:p>
        </w:tc>
        <w:tc>
          <w:tcPr>
            <w:tcW w:w="1796" w:type="dxa"/>
            <w:gridSpan w:val="2"/>
            <w:vMerge w:val="restart"/>
            <w:tcBorders>
              <w:top w:val="single" w:sz="12" w:space="0" w:color="auto"/>
              <w:left w:val="nil"/>
              <w:bottom w:val="single" w:sz="12" w:space="0" w:color="auto"/>
              <w:right w:val="single" w:sz="4" w:space="0" w:color="auto"/>
            </w:tcBorders>
            <w:shd w:val="clear" w:color="auto" w:fill="auto"/>
            <w:vAlign w:val="center"/>
          </w:tcPr>
          <w:p w:rsidR="00332B23" w:rsidRPr="00F1018F" w:rsidRDefault="00332B23" w:rsidP="00332B23">
            <w:pPr>
              <w:jc w:val="center"/>
              <w:rPr>
                <w:b/>
                <w:bCs/>
                <w:sz w:val="16"/>
                <w:szCs w:val="16"/>
              </w:rPr>
            </w:pPr>
            <w:r w:rsidRPr="00F1018F">
              <w:rPr>
                <w:b/>
                <w:bCs/>
                <w:sz w:val="16"/>
                <w:szCs w:val="16"/>
              </w:rPr>
              <w:t>Country / Territory</w:t>
            </w:r>
          </w:p>
        </w:tc>
        <w:tc>
          <w:tcPr>
            <w:tcW w:w="810"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tcPr>
          <w:p w:rsidR="00332B23" w:rsidRPr="002B6501" w:rsidRDefault="00332B23" w:rsidP="00332B23">
            <w:pPr>
              <w:ind w:right="-105"/>
              <w:jc w:val="center"/>
              <w:rPr>
                <w:b/>
                <w:bCs/>
                <w:sz w:val="16"/>
                <w:szCs w:val="16"/>
              </w:rPr>
            </w:pPr>
            <w:r>
              <w:rPr>
                <w:b/>
                <w:bCs/>
                <w:sz w:val="16"/>
                <w:szCs w:val="16"/>
              </w:rPr>
              <w:t>FY18</w:t>
            </w:r>
          </w:p>
        </w:tc>
        <w:tc>
          <w:tcPr>
            <w:tcW w:w="810"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tcPr>
          <w:p w:rsidR="00332B23" w:rsidRPr="002B6501" w:rsidRDefault="00332B23" w:rsidP="0070575A">
            <w:pPr>
              <w:ind w:right="-105"/>
              <w:jc w:val="center"/>
              <w:rPr>
                <w:b/>
                <w:bCs/>
                <w:sz w:val="16"/>
                <w:szCs w:val="16"/>
              </w:rPr>
            </w:pPr>
            <w:r>
              <w:rPr>
                <w:b/>
                <w:bCs/>
                <w:sz w:val="16"/>
                <w:szCs w:val="16"/>
              </w:rPr>
              <w:t>FY19</w:t>
            </w:r>
          </w:p>
        </w:tc>
        <w:tc>
          <w:tcPr>
            <w:tcW w:w="1447" w:type="dxa"/>
            <w:gridSpan w:val="2"/>
            <w:tcBorders>
              <w:top w:val="single" w:sz="12" w:space="0" w:color="auto"/>
              <w:left w:val="single" w:sz="4" w:space="0" w:color="auto"/>
            </w:tcBorders>
            <w:shd w:val="clear" w:color="auto" w:fill="auto"/>
            <w:vAlign w:val="center"/>
          </w:tcPr>
          <w:p w:rsidR="00332B23" w:rsidRPr="00F1018F" w:rsidRDefault="00332B23" w:rsidP="00332B23">
            <w:pPr>
              <w:tabs>
                <w:tab w:val="left" w:pos="1830"/>
                <w:tab w:val="center" w:pos="2084"/>
              </w:tabs>
              <w:jc w:val="center"/>
              <w:rPr>
                <w:b/>
                <w:bCs/>
                <w:sz w:val="16"/>
                <w:szCs w:val="16"/>
              </w:rPr>
            </w:pPr>
            <w:r>
              <w:rPr>
                <w:b/>
                <w:bCs/>
                <w:sz w:val="16"/>
                <w:szCs w:val="16"/>
              </w:rPr>
              <w:t>2018</w:t>
            </w:r>
          </w:p>
        </w:tc>
        <w:tc>
          <w:tcPr>
            <w:tcW w:w="3641" w:type="dxa"/>
            <w:gridSpan w:val="6"/>
            <w:tcBorders>
              <w:top w:val="single" w:sz="12" w:space="0" w:color="auto"/>
              <w:left w:val="single" w:sz="4" w:space="0" w:color="auto"/>
              <w:bottom w:val="single" w:sz="4" w:space="0" w:color="auto"/>
            </w:tcBorders>
            <w:vAlign w:val="center"/>
          </w:tcPr>
          <w:p w:rsidR="00332B23" w:rsidRPr="00F1018F" w:rsidRDefault="00332B23" w:rsidP="00332B23">
            <w:pPr>
              <w:tabs>
                <w:tab w:val="left" w:pos="1830"/>
                <w:tab w:val="center" w:pos="2084"/>
              </w:tabs>
              <w:jc w:val="center"/>
              <w:rPr>
                <w:b/>
                <w:bCs/>
                <w:sz w:val="16"/>
                <w:szCs w:val="16"/>
              </w:rPr>
            </w:pPr>
            <w:r>
              <w:rPr>
                <w:b/>
                <w:bCs/>
                <w:sz w:val="16"/>
                <w:szCs w:val="16"/>
              </w:rPr>
              <w:t xml:space="preserve">2019 </w:t>
            </w:r>
            <w:r w:rsidRPr="00E03E21">
              <w:rPr>
                <w:b/>
                <w:bCs/>
                <w:sz w:val="16"/>
                <w:szCs w:val="16"/>
                <w:vertAlign w:val="superscript"/>
              </w:rPr>
              <w:t>P</w:t>
            </w:r>
          </w:p>
        </w:tc>
      </w:tr>
      <w:tr w:rsidR="006665DF" w:rsidRPr="00BF4323" w:rsidTr="00332B23">
        <w:trPr>
          <w:trHeight w:hRule="exact" w:val="291"/>
          <w:jc w:val="center"/>
        </w:trPr>
        <w:tc>
          <w:tcPr>
            <w:tcW w:w="372" w:type="dxa"/>
            <w:vMerge/>
            <w:tcBorders>
              <w:top w:val="single" w:sz="8" w:space="0" w:color="auto"/>
              <w:left w:val="nil"/>
              <w:bottom w:val="single" w:sz="12" w:space="0" w:color="auto"/>
            </w:tcBorders>
            <w:shd w:val="clear" w:color="auto" w:fill="auto"/>
            <w:vAlign w:val="bottom"/>
            <w:hideMark/>
          </w:tcPr>
          <w:p w:rsidR="006665DF" w:rsidRPr="00BF4323" w:rsidRDefault="006665DF" w:rsidP="006665DF">
            <w:pPr>
              <w:rPr>
                <w:b/>
                <w:bCs/>
                <w:sz w:val="15"/>
                <w:szCs w:val="15"/>
              </w:rPr>
            </w:pPr>
          </w:p>
        </w:tc>
        <w:tc>
          <w:tcPr>
            <w:tcW w:w="1796" w:type="dxa"/>
            <w:gridSpan w:val="2"/>
            <w:vMerge/>
            <w:tcBorders>
              <w:top w:val="single" w:sz="8" w:space="0" w:color="auto"/>
              <w:left w:val="nil"/>
              <w:bottom w:val="single" w:sz="12" w:space="0" w:color="auto"/>
              <w:right w:val="single" w:sz="4" w:space="0" w:color="auto"/>
            </w:tcBorders>
            <w:shd w:val="clear" w:color="auto" w:fill="auto"/>
            <w:vAlign w:val="bottom"/>
          </w:tcPr>
          <w:p w:rsidR="006665DF" w:rsidRPr="00BF4323" w:rsidRDefault="006665DF" w:rsidP="006665DF">
            <w:pPr>
              <w:rPr>
                <w:b/>
                <w:bCs/>
                <w:sz w:val="15"/>
                <w:szCs w:val="15"/>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6665DF" w:rsidRPr="00BF4323" w:rsidRDefault="006665DF" w:rsidP="006665DF">
            <w:pPr>
              <w:jc w:val="right"/>
              <w:rPr>
                <w:b/>
                <w:bCs/>
                <w:sz w:val="15"/>
                <w:szCs w:val="15"/>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6665DF" w:rsidRPr="00BF4323" w:rsidRDefault="006665DF" w:rsidP="006665DF">
            <w:pPr>
              <w:jc w:val="right"/>
              <w:rPr>
                <w:b/>
                <w:bCs/>
                <w:sz w:val="15"/>
                <w:szCs w:val="15"/>
              </w:rPr>
            </w:pPr>
          </w:p>
        </w:tc>
        <w:tc>
          <w:tcPr>
            <w:tcW w:w="768"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6665DF" w:rsidRPr="00A75A33" w:rsidRDefault="006665DF" w:rsidP="006665DF">
            <w:pPr>
              <w:jc w:val="right"/>
              <w:rPr>
                <w:b/>
                <w:sz w:val="14"/>
                <w:szCs w:val="14"/>
              </w:rPr>
            </w:pPr>
            <w:r>
              <w:rPr>
                <w:b/>
                <w:sz w:val="14"/>
                <w:szCs w:val="14"/>
              </w:rPr>
              <w:t>Oct</w:t>
            </w:r>
          </w:p>
        </w:tc>
        <w:tc>
          <w:tcPr>
            <w:tcW w:w="686" w:type="dxa"/>
            <w:gridSpan w:val="2"/>
            <w:tcBorders>
              <w:top w:val="single" w:sz="4" w:space="0" w:color="auto"/>
              <w:bottom w:val="single" w:sz="12" w:space="0" w:color="auto"/>
              <w:right w:val="single" w:sz="4" w:space="0" w:color="auto"/>
            </w:tcBorders>
            <w:tcMar>
              <w:left w:w="43" w:type="dxa"/>
              <w:right w:w="43" w:type="dxa"/>
            </w:tcMar>
            <w:vAlign w:val="center"/>
          </w:tcPr>
          <w:p w:rsidR="006665DF" w:rsidRPr="00A75A33" w:rsidRDefault="006665DF" w:rsidP="006665DF">
            <w:pPr>
              <w:jc w:val="right"/>
              <w:rPr>
                <w:b/>
                <w:sz w:val="14"/>
                <w:szCs w:val="14"/>
              </w:rPr>
            </w:pPr>
            <w:r>
              <w:rPr>
                <w:b/>
                <w:sz w:val="14"/>
                <w:szCs w:val="14"/>
              </w:rPr>
              <w:t>Nov</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6665DF" w:rsidRPr="002B6501" w:rsidRDefault="006665DF" w:rsidP="006665DF">
            <w:pPr>
              <w:jc w:val="right"/>
              <w:rPr>
                <w:b/>
                <w:color w:val="000000"/>
                <w:sz w:val="14"/>
                <w:szCs w:val="14"/>
              </w:rPr>
            </w:pPr>
            <w:r>
              <w:rPr>
                <w:b/>
                <w:color w:val="000000"/>
                <w:sz w:val="14"/>
                <w:szCs w:val="14"/>
              </w:rPr>
              <w:t>Jul</w:t>
            </w:r>
          </w:p>
        </w:tc>
        <w:tc>
          <w:tcPr>
            <w:tcW w:w="720" w:type="dxa"/>
            <w:tcBorders>
              <w:top w:val="single" w:sz="4" w:space="0" w:color="auto"/>
              <w:bottom w:val="single" w:sz="12" w:space="0" w:color="auto"/>
            </w:tcBorders>
            <w:shd w:val="clear" w:color="auto" w:fill="auto"/>
            <w:tcMar>
              <w:left w:w="43" w:type="dxa"/>
              <w:right w:w="43" w:type="dxa"/>
            </w:tcMar>
            <w:vAlign w:val="center"/>
          </w:tcPr>
          <w:p w:rsidR="006665DF" w:rsidRPr="00A75A33" w:rsidRDefault="006665DF" w:rsidP="006665DF">
            <w:pPr>
              <w:jc w:val="right"/>
              <w:rPr>
                <w:b/>
                <w:sz w:val="14"/>
                <w:szCs w:val="14"/>
              </w:rPr>
            </w:pPr>
            <w:r>
              <w:rPr>
                <w:b/>
                <w:sz w:val="14"/>
                <w:szCs w:val="14"/>
              </w:rPr>
              <w:t>Aug</w:t>
            </w:r>
          </w:p>
        </w:tc>
        <w:tc>
          <w:tcPr>
            <w:tcW w:w="803" w:type="dxa"/>
            <w:tcBorders>
              <w:top w:val="single" w:sz="4" w:space="0" w:color="auto"/>
              <w:bottom w:val="single" w:sz="12" w:space="0" w:color="auto"/>
            </w:tcBorders>
            <w:shd w:val="clear" w:color="auto" w:fill="auto"/>
            <w:tcMar>
              <w:left w:w="43" w:type="dxa"/>
              <w:right w:w="43" w:type="dxa"/>
            </w:tcMar>
            <w:vAlign w:val="center"/>
          </w:tcPr>
          <w:p w:rsidR="006665DF" w:rsidRPr="00A75A33" w:rsidRDefault="006665DF" w:rsidP="006665DF">
            <w:pPr>
              <w:jc w:val="right"/>
              <w:rPr>
                <w:b/>
                <w:sz w:val="14"/>
                <w:szCs w:val="14"/>
              </w:rPr>
            </w:pPr>
            <w:r>
              <w:rPr>
                <w:b/>
                <w:sz w:val="14"/>
                <w:szCs w:val="14"/>
              </w:rPr>
              <w:t>Sep</w:t>
            </w:r>
          </w:p>
        </w:tc>
        <w:tc>
          <w:tcPr>
            <w:tcW w:w="671" w:type="dxa"/>
            <w:tcBorders>
              <w:top w:val="single" w:sz="4" w:space="0" w:color="auto"/>
              <w:bottom w:val="single" w:sz="12" w:space="0" w:color="auto"/>
            </w:tcBorders>
            <w:shd w:val="clear" w:color="auto" w:fill="auto"/>
            <w:tcMar>
              <w:left w:w="43" w:type="dxa"/>
              <w:right w:w="43" w:type="dxa"/>
            </w:tcMar>
            <w:vAlign w:val="center"/>
          </w:tcPr>
          <w:p w:rsidR="006665DF" w:rsidRPr="00A75A33" w:rsidRDefault="006665DF" w:rsidP="006665DF">
            <w:pPr>
              <w:jc w:val="right"/>
              <w:rPr>
                <w:b/>
                <w:sz w:val="14"/>
                <w:szCs w:val="14"/>
              </w:rPr>
            </w:pPr>
            <w:r>
              <w:rPr>
                <w:b/>
                <w:sz w:val="14"/>
                <w:szCs w:val="14"/>
              </w:rPr>
              <w:t>Oct</w:t>
            </w:r>
            <w:r>
              <w:rPr>
                <w:b/>
                <w:color w:val="000000"/>
                <w:sz w:val="14"/>
                <w:szCs w:val="14"/>
              </w:rPr>
              <w:t xml:space="preserve"> </w:t>
            </w:r>
            <w:r w:rsidRPr="00B352F7">
              <w:rPr>
                <w:b/>
                <w:color w:val="000000"/>
                <w:sz w:val="14"/>
                <w:szCs w:val="14"/>
                <w:vertAlign w:val="superscript"/>
              </w:rPr>
              <w:t>R</w:t>
            </w:r>
          </w:p>
        </w:tc>
        <w:tc>
          <w:tcPr>
            <w:tcW w:w="720" w:type="dxa"/>
            <w:tcBorders>
              <w:top w:val="single" w:sz="4" w:space="0" w:color="auto"/>
              <w:bottom w:val="single" w:sz="12" w:space="0" w:color="auto"/>
            </w:tcBorders>
            <w:shd w:val="clear" w:color="auto" w:fill="auto"/>
            <w:tcMar>
              <w:left w:w="43" w:type="dxa"/>
              <w:right w:w="43" w:type="dxa"/>
            </w:tcMar>
            <w:vAlign w:val="center"/>
          </w:tcPr>
          <w:p w:rsidR="006665DF" w:rsidRPr="00A75A33" w:rsidRDefault="006665DF" w:rsidP="006665DF">
            <w:pPr>
              <w:jc w:val="right"/>
              <w:rPr>
                <w:b/>
                <w:sz w:val="14"/>
                <w:szCs w:val="14"/>
              </w:rPr>
            </w:pPr>
            <w:r>
              <w:rPr>
                <w:b/>
                <w:sz w:val="14"/>
                <w:szCs w:val="14"/>
              </w:rPr>
              <w:t>Nov</w:t>
            </w:r>
          </w:p>
        </w:tc>
      </w:tr>
      <w:tr w:rsidR="006665DF" w:rsidRPr="00BF4323" w:rsidTr="00332B23">
        <w:trPr>
          <w:trHeight w:hRule="exact" w:val="245"/>
          <w:jc w:val="center"/>
        </w:trPr>
        <w:tc>
          <w:tcPr>
            <w:tcW w:w="372" w:type="dxa"/>
            <w:tcBorders>
              <w:top w:val="nil"/>
              <w:left w:val="nil"/>
              <w:bottom w:val="nil"/>
              <w:right w:val="nil"/>
            </w:tcBorders>
            <w:shd w:val="clear" w:color="auto" w:fill="auto"/>
            <w:vAlign w:val="bottom"/>
            <w:hideMark/>
          </w:tcPr>
          <w:p w:rsidR="006665DF" w:rsidRPr="00BF4323" w:rsidRDefault="006665DF" w:rsidP="006665DF">
            <w:pPr>
              <w:jc w:val="right"/>
              <w:rPr>
                <w:b/>
                <w:bCs/>
                <w:sz w:val="15"/>
                <w:szCs w:val="15"/>
              </w:rPr>
            </w:pPr>
          </w:p>
        </w:tc>
        <w:tc>
          <w:tcPr>
            <w:tcW w:w="1796" w:type="dxa"/>
            <w:gridSpan w:val="2"/>
            <w:tcBorders>
              <w:top w:val="nil"/>
              <w:left w:val="nil"/>
              <w:bottom w:val="nil"/>
              <w:right w:val="nil"/>
            </w:tcBorders>
            <w:shd w:val="clear" w:color="auto" w:fill="auto"/>
            <w:vAlign w:val="bottom"/>
            <w:hideMark/>
          </w:tcPr>
          <w:p w:rsidR="006665DF" w:rsidRPr="00BF4323" w:rsidRDefault="006665DF" w:rsidP="006665DF">
            <w:pPr>
              <w:rPr>
                <w:b/>
                <w:bCs/>
                <w:sz w:val="15"/>
                <w:szCs w:val="15"/>
              </w:rPr>
            </w:pPr>
          </w:p>
        </w:tc>
        <w:tc>
          <w:tcPr>
            <w:tcW w:w="810" w:type="dxa"/>
            <w:tcBorders>
              <w:top w:val="nil"/>
              <w:left w:val="nil"/>
              <w:bottom w:val="nil"/>
              <w:right w:val="nil"/>
            </w:tcBorders>
            <w:shd w:val="clear" w:color="auto" w:fill="auto"/>
            <w:tcMar>
              <w:left w:w="43" w:type="dxa"/>
              <w:right w:w="43" w:type="dxa"/>
            </w:tcMar>
            <w:vAlign w:val="center"/>
            <w:hideMark/>
          </w:tcPr>
          <w:p w:rsidR="006665DF" w:rsidRPr="00BF4323" w:rsidRDefault="006665DF" w:rsidP="006665DF">
            <w:pPr>
              <w:jc w:val="right"/>
              <w:rPr>
                <w:sz w:val="15"/>
                <w:szCs w:val="15"/>
              </w:rPr>
            </w:pPr>
          </w:p>
        </w:tc>
        <w:tc>
          <w:tcPr>
            <w:tcW w:w="810" w:type="dxa"/>
            <w:tcBorders>
              <w:top w:val="nil"/>
              <w:left w:val="nil"/>
              <w:bottom w:val="nil"/>
              <w:right w:val="nil"/>
            </w:tcBorders>
            <w:shd w:val="clear" w:color="auto" w:fill="auto"/>
            <w:tcMar>
              <w:left w:w="43" w:type="dxa"/>
              <w:right w:w="43" w:type="dxa"/>
            </w:tcMar>
            <w:vAlign w:val="center"/>
          </w:tcPr>
          <w:p w:rsidR="006665DF" w:rsidRPr="00BF4323" w:rsidRDefault="006665DF" w:rsidP="006665DF">
            <w:pPr>
              <w:jc w:val="right"/>
              <w:rPr>
                <w:sz w:val="15"/>
                <w:szCs w:val="15"/>
              </w:rPr>
            </w:pPr>
          </w:p>
        </w:tc>
        <w:tc>
          <w:tcPr>
            <w:tcW w:w="768" w:type="dxa"/>
            <w:tcBorders>
              <w:top w:val="nil"/>
              <w:left w:val="nil"/>
              <w:bottom w:val="nil"/>
              <w:right w:val="nil"/>
            </w:tcBorders>
            <w:shd w:val="clear" w:color="auto" w:fill="auto"/>
            <w:tcMar>
              <w:left w:w="43" w:type="dxa"/>
              <w:right w:w="43" w:type="dxa"/>
            </w:tcMar>
            <w:vAlign w:val="center"/>
            <w:hideMark/>
          </w:tcPr>
          <w:p w:rsidR="006665DF" w:rsidRPr="00BF4323" w:rsidRDefault="006665DF" w:rsidP="006665DF">
            <w:pPr>
              <w:jc w:val="right"/>
              <w:rPr>
                <w:sz w:val="15"/>
                <w:szCs w:val="15"/>
              </w:rPr>
            </w:pPr>
          </w:p>
        </w:tc>
        <w:tc>
          <w:tcPr>
            <w:tcW w:w="686" w:type="dxa"/>
            <w:gridSpan w:val="2"/>
            <w:tcBorders>
              <w:top w:val="nil"/>
              <w:left w:val="nil"/>
              <w:bottom w:val="nil"/>
              <w:right w:val="nil"/>
            </w:tcBorders>
            <w:tcMar>
              <w:left w:w="43" w:type="dxa"/>
              <w:right w:w="43" w:type="dxa"/>
            </w:tcMar>
            <w:vAlign w:val="center"/>
          </w:tcPr>
          <w:p w:rsidR="006665DF" w:rsidRPr="00BF4323" w:rsidRDefault="006665DF" w:rsidP="006665DF">
            <w:pPr>
              <w:jc w:val="right"/>
              <w:rPr>
                <w:sz w:val="15"/>
                <w:szCs w:val="15"/>
              </w:rPr>
            </w:pPr>
          </w:p>
        </w:tc>
        <w:tc>
          <w:tcPr>
            <w:tcW w:w="720" w:type="dxa"/>
            <w:tcBorders>
              <w:top w:val="nil"/>
              <w:left w:val="nil"/>
              <w:bottom w:val="nil"/>
              <w:right w:val="nil"/>
            </w:tcBorders>
            <w:shd w:val="clear" w:color="auto" w:fill="auto"/>
            <w:tcMar>
              <w:left w:w="43" w:type="dxa"/>
              <w:right w:w="43" w:type="dxa"/>
            </w:tcMar>
            <w:hideMark/>
          </w:tcPr>
          <w:p w:rsidR="006665DF" w:rsidRPr="00BF4323" w:rsidRDefault="006665DF" w:rsidP="006665DF">
            <w:pPr>
              <w:jc w:val="right"/>
              <w:rPr>
                <w:sz w:val="15"/>
                <w:szCs w:val="15"/>
              </w:rPr>
            </w:pPr>
          </w:p>
        </w:tc>
        <w:tc>
          <w:tcPr>
            <w:tcW w:w="720" w:type="dxa"/>
            <w:tcBorders>
              <w:top w:val="nil"/>
              <w:left w:val="nil"/>
              <w:bottom w:val="nil"/>
              <w:right w:val="nil"/>
            </w:tcBorders>
            <w:shd w:val="clear" w:color="auto" w:fill="auto"/>
            <w:tcMar>
              <w:left w:w="43" w:type="dxa"/>
              <w:right w:w="43" w:type="dxa"/>
            </w:tcMar>
          </w:tcPr>
          <w:p w:rsidR="006665DF" w:rsidRPr="00BF4323" w:rsidRDefault="006665DF" w:rsidP="006665DF">
            <w:pPr>
              <w:jc w:val="right"/>
              <w:rPr>
                <w:sz w:val="15"/>
                <w:szCs w:val="15"/>
              </w:rPr>
            </w:pPr>
          </w:p>
        </w:tc>
        <w:tc>
          <w:tcPr>
            <w:tcW w:w="803" w:type="dxa"/>
            <w:tcBorders>
              <w:top w:val="nil"/>
              <w:left w:val="nil"/>
              <w:bottom w:val="nil"/>
              <w:right w:val="nil"/>
            </w:tcBorders>
            <w:shd w:val="clear" w:color="auto" w:fill="auto"/>
            <w:tcMar>
              <w:left w:w="43" w:type="dxa"/>
              <w:right w:w="43" w:type="dxa"/>
            </w:tcMar>
          </w:tcPr>
          <w:p w:rsidR="006665DF" w:rsidRPr="00BF4323" w:rsidRDefault="006665DF" w:rsidP="006665DF">
            <w:pPr>
              <w:jc w:val="right"/>
              <w:rPr>
                <w:sz w:val="15"/>
                <w:szCs w:val="15"/>
              </w:rPr>
            </w:pPr>
          </w:p>
        </w:tc>
        <w:tc>
          <w:tcPr>
            <w:tcW w:w="671" w:type="dxa"/>
            <w:tcBorders>
              <w:top w:val="nil"/>
              <w:left w:val="nil"/>
              <w:bottom w:val="nil"/>
              <w:right w:val="nil"/>
            </w:tcBorders>
            <w:shd w:val="clear" w:color="auto" w:fill="auto"/>
            <w:tcMar>
              <w:left w:w="43" w:type="dxa"/>
              <w:right w:w="43" w:type="dxa"/>
            </w:tcMar>
          </w:tcPr>
          <w:p w:rsidR="006665DF" w:rsidRPr="00BF4323" w:rsidRDefault="006665DF" w:rsidP="006665DF">
            <w:pPr>
              <w:jc w:val="right"/>
              <w:rPr>
                <w:sz w:val="15"/>
                <w:szCs w:val="15"/>
              </w:rPr>
            </w:pPr>
          </w:p>
        </w:tc>
        <w:tc>
          <w:tcPr>
            <w:tcW w:w="720" w:type="dxa"/>
            <w:tcBorders>
              <w:top w:val="nil"/>
              <w:left w:val="nil"/>
              <w:bottom w:val="nil"/>
            </w:tcBorders>
            <w:shd w:val="clear" w:color="auto" w:fill="auto"/>
            <w:tcMar>
              <w:left w:w="43" w:type="dxa"/>
              <w:right w:w="43" w:type="dxa"/>
            </w:tcMar>
          </w:tcPr>
          <w:p w:rsidR="006665DF" w:rsidRPr="00BF4323" w:rsidRDefault="006665DF" w:rsidP="006665DF">
            <w:pPr>
              <w:jc w:val="right"/>
              <w:rPr>
                <w:sz w:val="15"/>
                <w:szCs w:val="15"/>
              </w:rPr>
            </w:pPr>
          </w:p>
        </w:tc>
      </w:tr>
      <w:tr w:rsidR="00D90C7F" w:rsidRPr="00BF4323" w:rsidTr="00332B23">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D90C7F" w:rsidRPr="00F1018F" w:rsidRDefault="00D90C7F" w:rsidP="00D90C7F">
            <w:pPr>
              <w:rPr>
                <w:b/>
                <w:bCs/>
                <w:sz w:val="14"/>
                <w:szCs w:val="14"/>
              </w:rPr>
            </w:pPr>
            <w:r w:rsidRPr="00F1018F">
              <w:rPr>
                <w:b/>
                <w:bCs/>
                <w:sz w:val="14"/>
                <w:szCs w:val="14"/>
              </w:rPr>
              <w:t>J.</w:t>
            </w:r>
          </w:p>
        </w:tc>
        <w:tc>
          <w:tcPr>
            <w:tcW w:w="1796" w:type="dxa"/>
            <w:gridSpan w:val="2"/>
            <w:tcBorders>
              <w:top w:val="nil"/>
              <w:left w:val="nil"/>
              <w:bottom w:val="nil"/>
              <w:right w:val="nil"/>
            </w:tcBorders>
            <w:shd w:val="clear" w:color="auto" w:fill="auto"/>
            <w:vAlign w:val="center"/>
            <w:hideMark/>
          </w:tcPr>
          <w:p w:rsidR="00D90C7F" w:rsidRPr="00F1018F" w:rsidRDefault="00D90C7F" w:rsidP="00D90C7F">
            <w:pPr>
              <w:rPr>
                <w:b/>
                <w:bCs/>
                <w:sz w:val="14"/>
                <w:szCs w:val="14"/>
              </w:rPr>
            </w:pPr>
            <w:r w:rsidRPr="00F1018F">
              <w:rPr>
                <w:b/>
                <w:bCs/>
                <w:sz w:val="14"/>
                <w:szCs w:val="14"/>
              </w:rPr>
              <w:t>Middle Africa</w:t>
            </w:r>
          </w:p>
        </w:tc>
        <w:tc>
          <w:tcPr>
            <w:tcW w:w="810" w:type="dxa"/>
            <w:tcBorders>
              <w:top w:val="nil"/>
              <w:left w:val="nil"/>
              <w:bottom w:val="nil"/>
              <w:right w:val="nil"/>
            </w:tcBorders>
            <w:shd w:val="clear" w:color="auto" w:fill="auto"/>
            <w:tcMar>
              <w:left w:w="43" w:type="dxa"/>
              <w:right w:w="43" w:type="dxa"/>
            </w:tcMar>
            <w:vAlign w:val="center"/>
            <w:hideMark/>
          </w:tcPr>
          <w:p w:rsidR="00D90C7F" w:rsidRDefault="00D90C7F" w:rsidP="00D90C7F">
            <w:pPr>
              <w:jc w:val="right"/>
              <w:rPr>
                <w:b/>
                <w:bCs/>
                <w:sz w:val="14"/>
                <w:szCs w:val="14"/>
              </w:rPr>
            </w:pPr>
            <w:r>
              <w:rPr>
                <w:b/>
                <w:bCs/>
                <w:sz w:val="14"/>
                <w:szCs w:val="14"/>
              </w:rPr>
              <w:t>68,701</w:t>
            </w:r>
          </w:p>
        </w:tc>
        <w:tc>
          <w:tcPr>
            <w:tcW w:w="81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b/>
                <w:bCs/>
                <w:sz w:val="14"/>
                <w:szCs w:val="14"/>
              </w:rPr>
            </w:pPr>
            <w:r>
              <w:rPr>
                <w:b/>
                <w:bCs/>
                <w:sz w:val="14"/>
                <w:szCs w:val="14"/>
              </w:rPr>
              <w:t>106,225</w:t>
            </w:r>
          </w:p>
        </w:tc>
        <w:tc>
          <w:tcPr>
            <w:tcW w:w="768" w:type="dxa"/>
            <w:tcBorders>
              <w:top w:val="nil"/>
              <w:left w:val="nil"/>
              <w:bottom w:val="nil"/>
              <w:right w:val="nil"/>
            </w:tcBorders>
            <w:shd w:val="clear" w:color="auto" w:fill="auto"/>
            <w:tcMar>
              <w:left w:w="43" w:type="dxa"/>
              <w:right w:w="43" w:type="dxa"/>
            </w:tcMar>
            <w:vAlign w:val="center"/>
            <w:hideMark/>
          </w:tcPr>
          <w:p w:rsidR="00D90C7F" w:rsidRDefault="00D90C7F" w:rsidP="00D90C7F">
            <w:pPr>
              <w:jc w:val="right"/>
              <w:rPr>
                <w:b/>
                <w:bCs/>
                <w:sz w:val="14"/>
                <w:szCs w:val="14"/>
              </w:rPr>
            </w:pPr>
            <w:r>
              <w:rPr>
                <w:b/>
                <w:bCs/>
                <w:sz w:val="14"/>
                <w:szCs w:val="14"/>
              </w:rPr>
              <w:t>351</w:t>
            </w:r>
          </w:p>
        </w:tc>
        <w:tc>
          <w:tcPr>
            <w:tcW w:w="686" w:type="dxa"/>
            <w:gridSpan w:val="2"/>
            <w:tcBorders>
              <w:top w:val="nil"/>
              <w:left w:val="nil"/>
              <w:bottom w:val="nil"/>
              <w:right w:val="nil"/>
            </w:tcBorders>
            <w:tcMar>
              <w:left w:w="43" w:type="dxa"/>
              <w:right w:w="43" w:type="dxa"/>
            </w:tcMar>
            <w:vAlign w:val="center"/>
          </w:tcPr>
          <w:p w:rsidR="00D90C7F" w:rsidRDefault="00D90C7F" w:rsidP="00D90C7F">
            <w:pPr>
              <w:jc w:val="right"/>
              <w:rPr>
                <w:b/>
                <w:bCs/>
                <w:sz w:val="14"/>
                <w:szCs w:val="14"/>
              </w:rPr>
            </w:pPr>
            <w:r>
              <w:rPr>
                <w:b/>
                <w:bCs/>
                <w:sz w:val="14"/>
                <w:szCs w:val="14"/>
              </w:rPr>
              <w:t>105</w:t>
            </w:r>
          </w:p>
        </w:tc>
        <w:tc>
          <w:tcPr>
            <w:tcW w:w="720" w:type="dxa"/>
            <w:tcBorders>
              <w:top w:val="nil"/>
              <w:left w:val="nil"/>
              <w:bottom w:val="nil"/>
              <w:right w:val="nil"/>
            </w:tcBorders>
            <w:shd w:val="clear" w:color="auto" w:fill="auto"/>
            <w:tcMar>
              <w:left w:w="43" w:type="dxa"/>
              <w:right w:w="43" w:type="dxa"/>
            </w:tcMar>
            <w:vAlign w:val="center"/>
            <w:hideMark/>
          </w:tcPr>
          <w:p w:rsidR="00D90C7F" w:rsidRDefault="00D90C7F" w:rsidP="00D90C7F">
            <w:pPr>
              <w:jc w:val="right"/>
              <w:rPr>
                <w:b/>
                <w:bCs/>
                <w:sz w:val="14"/>
                <w:szCs w:val="14"/>
              </w:rPr>
            </w:pPr>
            <w:r>
              <w:rPr>
                <w:b/>
                <w:bCs/>
                <w:sz w:val="14"/>
                <w:szCs w:val="14"/>
              </w:rPr>
              <w:t>219</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b/>
                <w:bCs/>
                <w:sz w:val="14"/>
                <w:szCs w:val="14"/>
              </w:rPr>
            </w:pPr>
            <w:r>
              <w:rPr>
                <w:b/>
                <w:bCs/>
                <w:sz w:val="14"/>
                <w:szCs w:val="14"/>
              </w:rPr>
              <w:t>961</w:t>
            </w:r>
          </w:p>
        </w:tc>
        <w:tc>
          <w:tcPr>
            <w:tcW w:w="803"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b/>
                <w:bCs/>
                <w:sz w:val="14"/>
                <w:szCs w:val="14"/>
              </w:rPr>
            </w:pPr>
            <w:r>
              <w:rPr>
                <w:b/>
                <w:bCs/>
                <w:sz w:val="14"/>
                <w:szCs w:val="14"/>
              </w:rPr>
              <w:t>303</w:t>
            </w:r>
          </w:p>
        </w:tc>
        <w:tc>
          <w:tcPr>
            <w:tcW w:w="671"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b/>
                <w:bCs/>
                <w:sz w:val="14"/>
                <w:szCs w:val="14"/>
              </w:rPr>
            </w:pPr>
            <w:r>
              <w:rPr>
                <w:b/>
                <w:bCs/>
                <w:sz w:val="14"/>
                <w:szCs w:val="14"/>
              </w:rPr>
              <w:t>1,167</w:t>
            </w:r>
          </w:p>
        </w:tc>
        <w:tc>
          <w:tcPr>
            <w:tcW w:w="720" w:type="dxa"/>
            <w:tcBorders>
              <w:top w:val="nil"/>
              <w:left w:val="nil"/>
              <w:bottom w:val="nil"/>
            </w:tcBorders>
            <w:shd w:val="clear" w:color="auto" w:fill="auto"/>
            <w:tcMar>
              <w:left w:w="43" w:type="dxa"/>
              <w:right w:w="43" w:type="dxa"/>
            </w:tcMar>
            <w:vAlign w:val="center"/>
          </w:tcPr>
          <w:p w:rsidR="00D90C7F" w:rsidRDefault="00D90C7F" w:rsidP="00D90C7F">
            <w:pPr>
              <w:jc w:val="right"/>
              <w:rPr>
                <w:b/>
                <w:bCs/>
                <w:sz w:val="14"/>
                <w:szCs w:val="14"/>
              </w:rPr>
            </w:pPr>
            <w:r>
              <w:rPr>
                <w:b/>
                <w:bCs/>
                <w:sz w:val="14"/>
                <w:szCs w:val="14"/>
              </w:rPr>
              <w:t>1,344</w:t>
            </w:r>
          </w:p>
        </w:tc>
      </w:tr>
      <w:tr w:rsidR="00D90C7F" w:rsidRPr="00BF4323" w:rsidTr="00332B23">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D90C7F" w:rsidRPr="00F1018F" w:rsidRDefault="00D90C7F" w:rsidP="00D90C7F">
            <w:pPr>
              <w:rPr>
                <w:b/>
                <w:bCs/>
                <w:sz w:val="14"/>
                <w:szCs w:val="14"/>
              </w:rPr>
            </w:pPr>
            <w:r w:rsidRPr="00F1018F">
              <w:rPr>
                <w:b/>
                <w:bCs/>
                <w:sz w:val="14"/>
                <w:szCs w:val="14"/>
              </w:rPr>
              <w:t>K.</w:t>
            </w:r>
          </w:p>
        </w:tc>
        <w:tc>
          <w:tcPr>
            <w:tcW w:w="1796" w:type="dxa"/>
            <w:gridSpan w:val="2"/>
            <w:tcBorders>
              <w:top w:val="nil"/>
              <w:left w:val="nil"/>
              <w:bottom w:val="nil"/>
              <w:right w:val="nil"/>
            </w:tcBorders>
            <w:shd w:val="clear" w:color="auto" w:fill="auto"/>
            <w:vAlign w:val="center"/>
            <w:hideMark/>
          </w:tcPr>
          <w:p w:rsidR="00D90C7F" w:rsidRPr="00F1018F" w:rsidRDefault="00D90C7F" w:rsidP="00D90C7F">
            <w:pPr>
              <w:rPr>
                <w:b/>
                <w:bCs/>
                <w:sz w:val="14"/>
                <w:szCs w:val="14"/>
              </w:rPr>
            </w:pPr>
            <w:r w:rsidRPr="00F1018F">
              <w:rPr>
                <w:b/>
                <w:bCs/>
                <w:sz w:val="14"/>
                <w:szCs w:val="14"/>
              </w:rPr>
              <w:t>Northern Africa</w:t>
            </w:r>
          </w:p>
        </w:tc>
        <w:tc>
          <w:tcPr>
            <w:tcW w:w="810" w:type="dxa"/>
            <w:tcBorders>
              <w:top w:val="nil"/>
              <w:left w:val="nil"/>
              <w:bottom w:val="nil"/>
              <w:right w:val="nil"/>
            </w:tcBorders>
            <w:shd w:val="clear" w:color="auto" w:fill="auto"/>
            <w:tcMar>
              <w:left w:w="43" w:type="dxa"/>
              <w:right w:w="43" w:type="dxa"/>
            </w:tcMar>
            <w:vAlign w:val="center"/>
            <w:hideMark/>
          </w:tcPr>
          <w:p w:rsidR="00D90C7F" w:rsidRDefault="00D90C7F" w:rsidP="00D90C7F">
            <w:pPr>
              <w:jc w:val="right"/>
              <w:rPr>
                <w:b/>
                <w:bCs/>
                <w:sz w:val="14"/>
                <w:szCs w:val="14"/>
              </w:rPr>
            </w:pPr>
            <w:r>
              <w:rPr>
                <w:b/>
                <w:bCs/>
                <w:sz w:val="14"/>
                <w:szCs w:val="14"/>
              </w:rPr>
              <w:t>408,919</w:t>
            </w:r>
          </w:p>
        </w:tc>
        <w:tc>
          <w:tcPr>
            <w:tcW w:w="81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b/>
                <w:bCs/>
                <w:sz w:val="14"/>
                <w:szCs w:val="14"/>
              </w:rPr>
            </w:pPr>
            <w:r>
              <w:rPr>
                <w:b/>
                <w:bCs/>
                <w:sz w:val="14"/>
                <w:szCs w:val="14"/>
              </w:rPr>
              <w:t>592,495</w:t>
            </w:r>
          </w:p>
        </w:tc>
        <w:tc>
          <w:tcPr>
            <w:tcW w:w="768" w:type="dxa"/>
            <w:tcBorders>
              <w:top w:val="nil"/>
              <w:left w:val="nil"/>
              <w:bottom w:val="nil"/>
              <w:right w:val="nil"/>
            </w:tcBorders>
            <w:shd w:val="clear" w:color="auto" w:fill="auto"/>
            <w:tcMar>
              <w:left w:w="43" w:type="dxa"/>
              <w:right w:w="43" w:type="dxa"/>
            </w:tcMar>
            <w:vAlign w:val="center"/>
            <w:hideMark/>
          </w:tcPr>
          <w:p w:rsidR="00D90C7F" w:rsidRDefault="00D90C7F" w:rsidP="00D90C7F">
            <w:pPr>
              <w:jc w:val="right"/>
              <w:rPr>
                <w:b/>
                <w:bCs/>
                <w:sz w:val="14"/>
                <w:szCs w:val="14"/>
              </w:rPr>
            </w:pPr>
            <w:r>
              <w:rPr>
                <w:b/>
                <w:bCs/>
                <w:sz w:val="14"/>
                <w:szCs w:val="14"/>
              </w:rPr>
              <w:t>39,279</w:t>
            </w:r>
          </w:p>
        </w:tc>
        <w:tc>
          <w:tcPr>
            <w:tcW w:w="686" w:type="dxa"/>
            <w:gridSpan w:val="2"/>
            <w:tcBorders>
              <w:top w:val="nil"/>
              <w:left w:val="nil"/>
              <w:bottom w:val="nil"/>
              <w:right w:val="nil"/>
            </w:tcBorders>
            <w:tcMar>
              <w:left w:w="43" w:type="dxa"/>
              <w:right w:w="43" w:type="dxa"/>
            </w:tcMar>
            <w:vAlign w:val="center"/>
          </w:tcPr>
          <w:p w:rsidR="00D90C7F" w:rsidRDefault="00D90C7F" w:rsidP="00D90C7F">
            <w:pPr>
              <w:jc w:val="right"/>
              <w:rPr>
                <w:b/>
                <w:bCs/>
                <w:sz w:val="14"/>
                <w:szCs w:val="14"/>
              </w:rPr>
            </w:pPr>
            <w:r>
              <w:rPr>
                <w:b/>
                <w:bCs/>
                <w:sz w:val="14"/>
                <w:szCs w:val="14"/>
              </w:rPr>
              <w:t>60,496</w:t>
            </w:r>
          </w:p>
        </w:tc>
        <w:tc>
          <w:tcPr>
            <w:tcW w:w="720" w:type="dxa"/>
            <w:tcBorders>
              <w:top w:val="nil"/>
              <w:left w:val="nil"/>
              <w:bottom w:val="nil"/>
              <w:right w:val="nil"/>
            </w:tcBorders>
            <w:shd w:val="clear" w:color="auto" w:fill="auto"/>
            <w:tcMar>
              <w:left w:w="43" w:type="dxa"/>
              <w:right w:w="43" w:type="dxa"/>
            </w:tcMar>
            <w:vAlign w:val="center"/>
            <w:hideMark/>
          </w:tcPr>
          <w:p w:rsidR="00D90C7F" w:rsidRDefault="00D90C7F" w:rsidP="00D90C7F">
            <w:pPr>
              <w:jc w:val="right"/>
              <w:rPr>
                <w:b/>
                <w:bCs/>
                <w:sz w:val="14"/>
                <w:szCs w:val="14"/>
              </w:rPr>
            </w:pPr>
            <w:r>
              <w:rPr>
                <w:b/>
                <w:bCs/>
                <w:sz w:val="14"/>
                <w:szCs w:val="14"/>
              </w:rPr>
              <w:t>134,096</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b/>
                <w:bCs/>
                <w:sz w:val="14"/>
                <w:szCs w:val="14"/>
              </w:rPr>
            </w:pPr>
            <w:r>
              <w:rPr>
                <w:b/>
                <w:bCs/>
                <w:sz w:val="14"/>
                <w:szCs w:val="14"/>
              </w:rPr>
              <w:t>52,925</w:t>
            </w:r>
          </w:p>
        </w:tc>
        <w:tc>
          <w:tcPr>
            <w:tcW w:w="803"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b/>
                <w:bCs/>
                <w:sz w:val="14"/>
                <w:szCs w:val="14"/>
              </w:rPr>
            </w:pPr>
            <w:r>
              <w:rPr>
                <w:b/>
                <w:bCs/>
                <w:sz w:val="14"/>
                <w:szCs w:val="14"/>
              </w:rPr>
              <w:t>68,754</w:t>
            </w:r>
          </w:p>
        </w:tc>
        <w:tc>
          <w:tcPr>
            <w:tcW w:w="671"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b/>
                <w:bCs/>
                <w:sz w:val="14"/>
                <w:szCs w:val="14"/>
              </w:rPr>
            </w:pPr>
            <w:r>
              <w:rPr>
                <w:b/>
                <w:bCs/>
                <w:sz w:val="14"/>
                <w:szCs w:val="14"/>
              </w:rPr>
              <w:t>62,592</w:t>
            </w:r>
          </w:p>
        </w:tc>
        <w:tc>
          <w:tcPr>
            <w:tcW w:w="720" w:type="dxa"/>
            <w:tcBorders>
              <w:top w:val="nil"/>
              <w:left w:val="nil"/>
              <w:bottom w:val="nil"/>
            </w:tcBorders>
            <w:shd w:val="clear" w:color="auto" w:fill="auto"/>
            <w:tcMar>
              <w:left w:w="43" w:type="dxa"/>
              <w:right w:w="43" w:type="dxa"/>
            </w:tcMar>
            <w:vAlign w:val="center"/>
          </w:tcPr>
          <w:p w:rsidR="00D90C7F" w:rsidRDefault="00D90C7F" w:rsidP="00D90C7F">
            <w:pPr>
              <w:jc w:val="right"/>
              <w:rPr>
                <w:b/>
                <w:bCs/>
                <w:sz w:val="14"/>
                <w:szCs w:val="14"/>
              </w:rPr>
            </w:pPr>
            <w:r>
              <w:rPr>
                <w:b/>
                <w:bCs/>
                <w:sz w:val="14"/>
                <w:szCs w:val="14"/>
              </w:rPr>
              <w:t>59,909</w:t>
            </w:r>
          </w:p>
        </w:tc>
      </w:tr>
      <w:tr w:rsidR="00D90C7F" w:rsidRPr="00BF4323" w:rsidTr="00332B23">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D90C7F" w:rsidRPr="00F1018F" w:rsidRDefault="00D90C7F" w:rsidP="00D90C7F">
            <w:pPr>
              <w:rPr>
                <w:sz w:val="14"/>
                <w:szCs w:val="14"/>
              </w:rPr>
            </w:pPr>
          </w:p>
        </w:tc>
        <w:tc>
          <w:tcPr>
            <w:tcW w:w="1796" w:type="dxa"/>
            <w:gridSpan w:val="2"/>
            <w:tcBorders>
              <w:top w:val="nil"/>
              <w:left w:val="nil"/>
              <w:bottom w:val="nil"/>
              <w:right w:val="nil"/>
            </w:tcBorders>
            <w:shd w:val="clear" w:color="auto" w:fill="auto"/>
            <w:vAlign w:val="center"/>
            <w:hideMark/>
          </w:tcPr>
          <w:p w:rsidR="00D90C7F" w:rsidRPr="00F1018F" w:rsidRDefault="00D90C7F" w:rsidP="00D90C7F">
            <w:pPr>
              <w:rPr>
                <w:sz w:val="14"/>
                <w:szCs w:val="14"/>
              </w:rPr>
            </w:pPr>
            <w:r w:rsidRPr="00F1018F">
              <w:rPr>
                <w:sz w:val="14"/>
                <w:szCs w:val="14"/>
              </w:rPr>
              <w:t>Egypt</w:t>
            </w:r>
          </w:p>
        </w:tc>
        <w:tc>
          <w:tcPr>
            <w:tcW w:w="810" w:type="dxa"/>
            <w:tcBorders>
              <w:top w:val="nil"/>
              <w:left w:val="nil"/>
              <w:bottom w:val="nil"/>
              <w:right w:val="nil"/>
            </w:tcBorders>
            <w:shd w:val="clear" w:color="auto" w:fill="auto"/>
            <w:tcMar>
              <w:left w:w="43" w:type="dxa"/>
              <w:right w:w="43" w:type="dxa"/>
            </w:tcMar>
            <w:vAlign w:val="center"/>
            <w:hideMark/>
          </w:tcPr>
          <w:p w:rsidR="00D90C7F" w:rsidRDefault="00D90C7F" w:rsidP="00D90C7F">
            <w:pPr>
              <w:jc w:val="right"/>
              <w:rPr>
                <w:sz w:val="14"/>
                <w:szCs w:val="14"/>
              </w:rPr>
            </w:pPr>
            <w:r>
              <w:rPr>
                <w:sz w:val="14"/>
                <w:szCs w:val="14"/>
              </w:rPr>
              <w:t>134,267</w:t>
            </w:r>
          </w:p>
        </w:tc>
        <w:tc>
          <w:tcPr>
            <w:tcW w:w="81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167,273</w:t>
            </w:r>
          </w:p>
        </w:tc>
        <w:tc>
          <w:tcPr>
            <w:tcW w:w="768" w:type="dxa"/>
            <w:tcBorders>
              <w:top w:val="nil"/>
              <w:left w:val="nil"/>
              <w:bottom w:val="nil"/>
              <w:right w:val="nil"/>
            </w:tcBorders>
            <w:shd w:val="clear" w:color="auto" w:fill="auto"/>
            <w:tcMar>
              <w:left w:w="43" w:type="dxa"/>
              <w:right w:w="43" w:type="dxa"/>
            </w:tcMar>
            <w:vAlign w:val="center"/>
            <w:hideMark/>
          </w:tcPr>
          <w:p w:rsidR="00D90C7F" w:rsidRDefault="00D90C7F" w:rsidP="00D90C7F">
            <w:pPr>
              <w:jc w:val="right"/>
              <w:rPr>
                <w:sz w:val="14"/>
                <w:szCs w:val="14"/>
              </w:rPr>
            </w:pPr>
            <w:r>
              <w:rPr>
                <w:sz w:val="14"/>
                <w:szCs w:val="14"/>
              </w:rPr>
              <w:t>14,547</w:t>
            </w:r>
          </w:p>
        </w:tc>
        <w:tc>
          <w:tcPr>
            <w:tcW w:w="686" w:type="dxa"/>
            <w:gridSpan w:val="2"/>
            <w:tcBorders>
              <w:top w:val="nil"/>
              <w:left w:val="nil"/>
              <w:bottom w:val="nil"/>
              <w:right w:val="nil"/>
            </w:tcBorders>
            <w:tcMar>
              <w:left w:w="43" w:type="dxa"/>
              <w:right w:w="43" w:type="dxa"/>
            </w:tcMar>
            <w:vAlign w:val="center"/>
          </w:tcPr>
          <w:p w:rsidR="00D90C7F" w:rsidRDefault="00D90C7F" w:rsidP="00D90C7F">
            <w:pPr>
              <w:jc w:val="right"/>
              <w:rPr>
                <w:sz w:val="14"/>
                <w:szCs w:val="14"/>
              </w:rPr>
            </w:pPr>
            <w:r>
              <w:rPr>
                <w:sz w:val="14"/>
                <w:szCs w:val="14"/>
              </w:rPr>
              <w:t>5,599</w:t>
            </w:r>
          </w:p>
        </w:tc>
        <w:tc>
          <w:tcPr>
            <w:tcW w:w="720" w:type="dxa"/>
            <w:tcBorders>
              <w:top w:val="nil"/>
              <w:left w:val="nil"/>
              <w:bottom w:val="nil"/>
              <w:right w:val="nil"/>
            </w:tcBorders>
            <w:shd w:val="clear" w:color="auto" w:fill="auto"/>
            <w:tcMar>
              <w:left w:w="43" w:type="dxa"/>
              <w:right w:w="43" w:type="dxa"/>
            </w:tcMar>
            <w:vAlign w:val="center"/>
            <w:hideMark/>
          </w:tcPr>
          <w:p w:rsidR="00D90C7F" w:rsidRDefault="00D90C7F" w:rsidP="00D90C7F">
            <w:pPr>
              <w:jc w:val="right"/>
              <w:rPr>
                <w:sz w:val="14"/>
                <w:szCs w:val="14"/>
              </w:rPr>
            </w:pPr>
            <w:r>
              <w:rPr>
                <w:sz w:val="14"/>
                <w:szCs w:val="14"/>
              </w:rPr>
              <w:t>81,330</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31,587</w:t>
            </w:r>
          </w:p>
        </w:tc>
        <w:tc>
          <w:tcPr>
            <w:tcW w:w="803"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43,407</w:t>
            </w:r>
          </w:p>
        </w:tc>
        <w:tc>
          <w:tcPr>
            <w:tcW w:w="671"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9,462</w:t>
            </w:r>
          </w:p>
        </w:tc>
        <w:tc>
          <w:tcPr>
            <w:tcW w:w="720" w:type="dxa"/>
            <w:tcBorders>
              <w:top w:val="nil"/>
              <w:left w:val="nil"/>
              <w:bottom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5,724</w:t>
            </w:r>
          </w:p>
        </w:tc>
      </w:tr>
      <w:tr w:rsidR="00D90C7F" w:rsidRPr="00BF4323" w:rsidTr="00332B23">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D90C7F" w:rsidRPr="00F1018F" w:rsidRDefault="00D90C7F" w:rsidP="00D90C7F">
            <w:pPr>
              <w:rPr>
                <w:sz w:val="14"/>
                <w:szCs w:val="14"/>
              </w:rPr>
            </w:pPr>
          </w:p>
        </w:tc>
        <w:tc>
          <w:tcPr>
            <w:tcW w:w="1796" w:type="dxa"/>
            <w:gridSpan w:val="2"/>
            <w:tcBorders>
              <w:top w:val="nil"/>
              <w:left w:val="nil"/>
              <w:bottom w:val="nil"/>
              <w:right w:val="nil"/>
            </w:tcBorders>
            <w:shd w:val="clear" w:color="auto" w:fill="auto"/>
            <w:vAlign w:val="center"/>
            <w:hideMark/>
          </w:tcPr>
          <w:p w:rsidR="00D90C7F" w:rsidRPr="00F1018F" w:rsidRDefault="00D90C7F" w:rsidP="00D90C7F">
            <w:pPr>
              <w:rPr>
                <w:sz w:val="14"/>
                <w:szCs w:val="14"/>
              </w:rPr>
            </w:pPr>
            <w:r w:rsidRPr="00F1018F">
              <w:rPr>
                <w:sz w:val="14"/>
                <w:szCs w:val="14"/>
              </w:rPr>
              <w:t>Morocco</w:t>
            </w:r>
          </w:p>
        </w:tc>
        <w:tc>
          <w:tcPr>
            <w:tcW w:w="810" w:type="dxa"/>
            <w:tcBorders>
              <w:top w:val="nil"/>
              <w:left w:val="nil"/>
              <w:bottom w:val="nil"/>
              <w:right w:val="nil"/>
            </w:tcBorders>
            <w:shd w:val="clear" w:color="auto" w:fill="auto"/>
            <w:tcMar>
              <w:left w:w="43" w:type="dxa"/>
              <w:right w:w="43" w:type="dxa"/>
            </w:tcMar>
            <w:vAlign w:val="center"/>
            <w:hideMark/>
          </w:tcPr>
          <w:p w:rsidR="00D90C7F" w:rsidRDefault="00D90C7F" w:rsidP="00D90C7F">
            <w:pPr>
              <w:jc w:val="right"/>
              <w:rPr>
                <w:sz w:val="14"/>
                <w:szCs w:val="14"/>
              </w:rPr>
            </w:pPr>
            <w:r>
              <w:rPr>
                <w:sz w:val="14"/>
                <w:szCs w:val="14"/>
              </w:rPr>
              <w:t>240,096</w:t>
            </w:r>
          </w:p>
        </w:tc>
        <w:tc>
          <w:tcPr>
            <w:tcW w:w="81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391,288</w:t>
            </w:r>
          </w:p>
        </w:tc>
        <w:tc>
          <w:tcPr>
            <w:tcW w:w="768" w:type="dxa"/>
            <w:tcBorders>
              <w:top w:val="nil"/>
              <w:left w:val="nil"/>
              <w:bottom w:val="nil"/>
              <w:right w:val="nil"/>
            </w:tcBorders>
            <w:shd w:val="clear" w:color="auto" w:fill="auto"/>
            <w:tcMar>
              <w:left w:w="43" w:type="dxa"/>
              <w:right w:w="43" w:type="dxa"/>
            </w:tcMar>
            <w:vAlign w:val="center"/>
            <w:hideMark/>
          </w:tcPr>
          <w:p w:rsidR="00D90C7F" w:rsidRDefault="00D90C7F" w:rsidP="00D90C7F">
            <w:pPr>
              <w:jc w:val="right"/>
              <w:rPr>
                <w:sz w:val="14"/>
                <w:szCs w:val="14"/>
              </w:rPr>
            </w:pPr>
            <w:r>
              <w:rPr>
                <w:sz w:val="14"/>
                <w:szCs w:val="14"/>
              </w:rPr>
              <w:t>24,055</w:t>
            </w:r>
          </w:p>
        </w:tc>
        <w:tc>
          <w:tcPr>
            <w:tcW w:w="686" w:type="dxa"/>
            <w:gridSpan w:val="2"/>
            <w:tcBorders>
              <w:top w:val="nil"/>
              <w:left w:val="nil"/>
              <w:bottom w:val="nil"/>
              <w:right w:val="nil"/>
            </w:tcBorders>
            <w:tcMar>
              <w:left w:w="43" w:type="dxa"/>
              <w:right w:w="43" w:type="dxa"/>
            </w:tcMar>
            <w:vAlign w:val="center"/>
          </w:tcPr>
          <w:p w:rsidR="00D90C7F" w:rsidRDefault="00D90C7F" w:rsidP="00D90C7F">
            <w:pPr>
              <w:jc w:val="right"/>
              <w:rPr>
                <w:sz w:val="14"/>
                <w:szCs w:val="14"/>
              </w:rPr>
            </w:pPr>
            <w:r>
              <w:rPr>
                <w:sz w:val="14"/>
                <w:szCs w:val="14"/>
              </w:rPr>
              <w:t>24,855</w:t>
            </w:r>
          </w:p>
        </w:tc>
        <w:tc>
          <w:tcPr>
            <w:tcW w:w="720" w:type="dxa"/>
            <w:tcBorders>
              <w:top w:val="nil"/>
              <w:left w:val="nil"/>
              <w:bottom w:val="nil"/>
              <w:right w:val="nil"/>
            </w:tcBorders>
            <w:shd w:val="clear" w:color="auto" w:fill="auto"/>
            <w:tcMar>
              <w:left w:w="43" w:type="dxa"/>
              <w:right w:w="43" w:type="dxa"/>
            </w:tcMar>
            <w:vAlign w:val="center"/>
            <w:hideMark/>
          </w:tcPr>
          <w:p w:rsidR="00D90C7F" w:rsidRDefault="00D90C7F" w:rsidP="00D90C7F">
            <w:pPr>
              <w:jc w:val="right"/>
              <w:rPr>
                <w:sz w:val="14"/>
                <w:szCs w:val="14"/>
              </w:rPr>
            </w:pPr>
            <w:r>
              <w:rPr>
                <w:sz w:val="14"/>
                <w:szCs w:val="14"/>
              </w:rPr>
              <w:t>29,329</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21,229</w:t>
            </w:r>
          </w:p>
        </w:tc>
        <w:tc>
          <w:tcPr>
            <w:tcW w:w="803"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25,262</w:t>
            </w:r>
          </w:p>
        </w:tc>
        <w:tc>
          <w:tcPr>
            <w:tcW w:w="671"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53,069</w:t>
            </w:r>
          </w:p>
        </w:tc>
        <w:tc>
          <w:tcPr>
            <w:tcW w:w="720" w:type="dxa"/>
            <w:tcBorders>
              <w:top w:val="nil"/>
              <w:left w:val="nil"/>
              <w:bottom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53,958</w:t>
            </w:r>
          </w:p>
        </w:tc>
      </w:tr>
      <w:tr w:rsidR="00D90C7F" w:rsidRPr="00BF4323" w:rsidTr="00332B23">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D90C7F" w:rsidRPr="00F1018F" w:rsidRDefault="00D90C7F" w:rsidP="00D90C7F">
            <w:pPr>
              <w:rPr>
                <w:sz w:val="14"/>
                <w:szCs w:val="14"/>
              </w:rPr>
            </w:pPr>
          </w:p>
        </w:tc>
        <w:tc>
          <w:tcPr>
            <w:tcW w:w="1796" w:type="dxa"/>
            <w:gridSpan w:val="2"/>
            <w:tcBorders>
              <w:top w:val="nil"/>
              <w:left w:val="nil"/>
              <w:bottom w:val="nil"/>
              <w:right w:val="nil"/>
            </w:tcBorders>
            <w:shd w:val="clear" w:color="auto" w:fill="auto"/>
            <w:vAlign w:val="center"/>
            <w:hideMark/>
          </w:tcPr>
          <w:p w:rsidR="00D90C7F" w:rsidRPr="00F1018F" w:rsidRDefault="00D90C7F" w:rsidP="00D90C7F">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D90C7F" w:rsidRDefault="00D90C7F" w:rsidP="00D90C7F">
            <w:pPr>
              <w:jc w:val="right"/>
              <w:rPr>
                <w:sz w:val="14"/>
                <w:szCs w:val="14"/>
              </w:rPr>
            </w:pPr>
            <w:r>
              <w:rPr>
                <w:sz w:val="14"/>
                <w:szCs w:val="14"/>
              </w:rPr>
              <w:t>34,556</w:t>
            </w:r>
          </w:p>
        </w:tc>
        <w:tc>
          <w:tcPr>
            <w:tcW w:w="81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33,934</w:t>
            </w:r>
          </w:p>
        </w:tc>
        <w:tc>
          <w:tcPr>
            <w:tcW w:w="768" w:type="dxa"/>
            <w:tcBorders>
              <w:top w:val="nil"/>
              <w:left w:val="nil"/>
              <w:bottom w:val="nil"/>
              <w:right w:val="nil"/>
            </w:tcBorders>
            <w:shd w:val="clear" w:color="auto" w:fill="auto"/>
            <w:tcMar>
              <w:left w:w="43" w:type="dxa"/>
              <w:right w:w="43" w:type="dxa"/>
            </w:tcMar>
            <w:vAlign w:val="center"/>
            <w:hideMark/>
          </w:tcPr>
          <w:p w:rsidR="00D90C7F" w:rsidRDefault="00D90C7F" w:rsidP="00D90C7F">
            <w:pPr>
              <w:jc w:val="right"/>
              <w:rPr>
                <w:sz w:val="14"/>
                <w:szCs w:val="14"/>
              </w:rPr>
            </w:pPr>
            <w:r>
              <w:rPr>
                <w:sz w:val="14"/>
                <w:szCs w:val="14"/>
              </w:rPr>
              <w:t>677</w:t>
            </w:r>
          </w:p>
        </w:tc>
        <w:tc>
          <w:tcPr>
            <w:tcW w:w="686" w:type="dxa"/>
            <w:gridSpan w:val="2"/>
            <w:tcBorders>
              <w:top w:val="nil"/>
              <w:left w:val="nil"/>
              <w:bottom w:val="nil"/>
              <w:right w:val="nil"/>
            </w:tcBorders>
            <w:tcMar>
              <w:left w:w="43" w:type="dxa"/>
              <w:right w:w="43" w:type="dxa"/>
            </w:tcMar>
            <w:vAlign w:val="center"/>
          </w:tcPr>
          <w:p w:rsidR="00D90C7F" w:rsidRDefault="00D90C7F" w:rsidP="00D90C7F">
            <w:pPr>
              <w:jc w:val="right"/>
              <w:rPr>
                <w:sz w:val="14"/>
                <w:szCs w:val="14"/>
              </w:rPr>
            </w:pPr>
            <w:r>
              <w:rPr>
                <w:sz w:val="14"/>
                <w:szCs w:val="14"/>
              </w:rPr>
              <w:t>30,042</w:t>
            </w:r>
          </w:p>
        </w:tc>
        <w:tc>
          <w:tcPr>
            <w:tcW w:w="720" w:type="dxa"/>
            <w:tcBorders>
              <w:top w:val="nil"/>
              <w:left w:val="nil"/>
              <w:bottom w:val="nil"/>
              <w:right w:val="nil"/>
            </w:tcBorders>
            <w:shd w:val="clear" w:color="auto" w:fill="auto"/>
            <w:tcMar>
              <w:left w:w="43" w:type="dxa"/>
              <w:right w:w="43" w:type="dxa"/>
            </w:tcMar>
            <w:vAlign w:val="center"/>
            <w:hideMark/>
          </w:tcPr>
          <w:p w:rsidR="00D90C7F" w:rsidRDefault="00D90C7F" w:rsidP="00D90C7F">
            <w:pPr>
              <w:jc w:val="right"/>
              <w:rPr>
                <w:sz w:val="14"/>
                <w:szCs w:val="14"/>
              </w:rPr>
            </w:pPr>
            <w:r>
              <w:rPr>
                <w:sz w:val="14"/>
                <w:szCs w:val="14"/>
              </w:rPr>
              <w:t>23,437</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109</w:t>
            </w:r>
          </w:p>
        </w:tc>
        <w:tc>
          <w:tcPr>
            <w:tcW w:w="803"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84</w:t>
            </w:r>
          </w:p>
        </w:tc>
        <w:tc>
          <w:tcPr>
            <w:tcW w:w="671"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60</w:t>
            </w:r>
          </w:p>
        </w:tc>
        <w:tc>
          <w:tcPr>
            <w:tcW w:w="720" w:type="dxa"/>
            <w:tcBorders>
              <w:top w:val="nil"/>
              <w:left w:val="nil"/>
              <w:bottom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227</w:t>
            </w:r>
          </w:p>
        </w:tc>
      </w:tr>
      <w:tr w:rsidR="00D90C7F" w:rsidRPr="00BF4323" w:rsidTr="00332B23">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D90C7F" w:rsidRPr="00F1018F" w:rsidRDefault="00D90C7F" w:rsidP="00D90C7F">
            <w:pPr>
              <w:rPr>
                <w:b/>
                <w:bCs/>
                <w:sz w:val="14"/>
                <w:szCs w:val="14"/>
              </w:rPr>
            </w:pPr>
            <w:r w:rsidRPr="00F1018F">
              <w:rPr>
                <w:b/>
                <w:bCs/>
                <w:sz w:val="14"/>
                <w:szCs w:val="14"/>
              </w:rPr>
              <w:t>L.</w:t>
            </w:r>
          </w:p>
        </w:tc>
        <w:tc>
          <w:tcPr>
            <w:tcW w:w="1796" w:type="dxa"/>
            <w:gridSpan w:val="2"/>
            <w:tcBorders>
              <w:top w:val="nil"/>
              <w:left w:val="nil"/>
              <w:bottom w:val="nil"/>
              <w:right w:val="nil"/>
            </w:tcBorders>
            <w:shd w:val="clear" w:color="auto" w:fill="auto"/>
            <w:vAlign w:val="center"/>
            <w:hideMark/>
          </w:tcPr>
          <w:p w:rsidR="00D90C7F" w:rsidRPr="00F1018F" w:rsidRDefault="00D90C7F" w:rsidP="00D90C7F">
            <w:pPr>
              <w:rPr>
                <w:b/>
                <w:bCs/>
                <w:sz w:val="14"/>
                <w:szCs w:val="14"/>
              </w:rPr>
            </w:pPr>
            <w:r w:rsidRPr="00F1018F">
              <w:rPr>
                <w:b/>
                <w:bCs/>
                <w:sz w:val="14"/>
                <w:szCs w:val="14"/>
              </w:rPr>
              <w:t>Southern Africa</w:t>
            </w:r>
          </w:p>
        </w:tc>
        <w:tc>
          <w:tcPr>
            <w:tcW w:w="810" w:type="dxa"/>
            <w:tcBorders>
              <w:top w:val="nil"/>
              <w:left w:val="nil"/>
              <w:bottom w:val="nil"/>
              <w:right w:val="nil"/>
            </w:tcBorders>
            <w:shd w:val="clear" w:color="auto" w:fill="auto"/>
            <w:tcMar>
              <w:left w:w="43" w:type="dxa"/>
              <w:right w:w="43" w:type="dxa"/>
            </w:tcMar>
            <w:vAlign w:val="center"/>
            <w:hideMark/>
          </w:tcPr>
          <w:p w:rsidR="00D90C7F" w:rsidRDefault="00D90C7F" w:rsidP="00D90C7F">
            <w:pPr>
              <w:jc w:val="right"/>
              <w:rPr>
                <w:b/>
                <w:bCs/>
                <w:sz w:val="14"/>
                <w:szCs w:val="14"/>
              </w:rPr>
            </w:pPr>
            <w:r>
              <w:rPr>
                <w:b/>
                <w:bCs/>
                <w:sz w:val="14"/>
                <w:szCs w:val="14"/>
              </w:rPr>
              <w:t>528,584</w:t>
            </w:r>
          </w:p>
        </w:tc>
        <w:tc>
          <w:tcPr>
            <w:tcW w:w="81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b/>
                <w:bCs/>
                <w:sz w:val="14"/>
                <w:szCs w:val="14"/>
              </w:rPr>
            </w:pPr>
            <w:r>
              <w:rPr>
                <w:b/>
                <w:bCs/>
                <w:sz w:val="14"/>
                <w:szCs w:val="14"/>
              </w:rPr>
              <w:t>860,632</w:t>
            </w:r>
          </w:p>
        </w:tc>
        <w:tc>
          <w:tcPr>
            <w:tcW w:w="768" w:type="dxa"/>
            <w:tcBorders>
              <w:top w:val="nil"/>
              <w:left w:val="nil"/>
              <w:bottom w:val="nil"/>
              <w:right w:val="nil"/>
            </w:tcBorders>
            <w:shd w:val="clear" w:color="auto" w:fill="auto"/>
            <w:tcMar>
              <w:left w:w="43" w:type="dxa"/>
              <w:right w:w="43" w:type="dxa"/>
            </w:tcMar>
            <w:vAlign w:val="center"/>
            <w:hideMark/>
          </w:tcPr>
          <w:p w:rsidR="00D90C7F" w:rsidRDefault="00D90C7F" w:rsidP="00D90C7F">
            <w:pPr>
              <w:jc w:val="right"/>
              <w:rPr>
                <w:b/>
                <w:bCs/>
                <w:sz w:val="14"/>
                <w:szCs w:val="14"/>
              </w:rPr>
            </w:pPr>
            <w:r>
              <w:rPr>
                <w:b/>
                <w:bCs/>
                <w:sz w:val="14"/>
                <w:szCs w:val="14"/>
              </w:rPr>
              <w:t>18,249</w:t>
            </w:r>
          </w:p>
        </w:tc>
        <w:tc>
          <w:tcPr>
            <w:tcW w:w="686" w:type="dxa"/>
            <w:gridSpan w:val="2"/>
            <w:tcBorders>
              <w:top w:val="nil"/>
              <w:left w:val="nil"/>
              <w:bottom w:val="nil"/>
              <w:right w:val="nil"/>
            </w:tcBorders>
            <w:tcMar>
              <w:left w:w="43" w:type="dxa"/>
              <w:right w:w="43" w:type="dxa"/>
            </w:tcMar>
            <w:vAlign w:val="center"/>
          </w:tcPr>
          <w:p w:rsidR="00D90C7F" w:rsidRDefault="00D90C7F" w:rsidP="00D90C7F">
            <w:pPr>
              <w:jc w:val="right"/>
              <w:rPr>
                <w:b/>
                <w:bCs/>
                <w:sz w:val="14"/>
                <w:szCs w:val="14"/>
              </w:rPr>
            </w:pPr>
            <w:r>
              <w:rPr>
                <w:b/>
                <w:bCs/>
                <w:sz w:val="14"/>
                <w:szCs w:val="14"/>
              </w:rPr>
              <w:t>108,040</w:t>
            </w:r>
          </w:p>
        </w:tc>
        <w:tc>
          <w:tcPr>
            <w:tcW w:w="720" w:type="dxa"/>
            <w:tcBorders>
              <w:top w:val="nil"/>
              <w:left w:val="nil"/>
              <w:bottom w:val="nil"/>
              <w:right w:val="nil"/>
            </w:tcBorders>
            <w:shd w:val="clear" w:color="auto" w:fill="auto"/>
            <w:tcMar>
              <w:left w:w="43" w:type="dxa"/>
              <w:right w:w="43" w:type="dxa"/>
            </w:tcMar>
            <w:vAlign w:val="center"/>
            <w:hideMark/>
          </w:tcPr>
          <w:p w:rsidR="00D90C7F" w:rsidRDefault="00D90C7F" w:rsidP="00D90C7F">
            <w:pPr>
              <w:jc w:val="right"/>
              <w:rPr>
                <w:b/>
                <w:bCs/>
                <w:sz w:val="14"/>
                <w:szCs w:val="14"/>
              </w:rPr>
            </w:pPr>
            <w:r>
              <w:rPr>
                <w:b/>
                <w:bCs/>
                <w:sz w:val="14"/>
                <w:szCs w:val="14"/>
              </w:rPr>
              <w:t>85,617</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b/>
                <w:bCs/>
                <w:sz w:val="14"/>
                <w:szCs w:val="14"/>
              </w:rPr>
            </w:pPr>
            <w:r>
              <w:rPr>
                <w:b/>
                <w:bCs/>
                <w:sz w:val="14"/>
                <w:szCs w:val="14"/>
              </w:rPr>
              <w:t>71,286</w:t>
            </w:r>
          </w:p>
        </w:tc>
        <w:tc>
          <w:tcPr>
            <w:tcW w:w="803"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b/>
                <w:bCs/>
                <w:sz w:val="14"/>
                <w:szCs w:val="14"/>
              </w:rPr>
            </w:pPr>
            <w:r>
              <w:rPr>
                <w:b/>
                <w:bCs/>
                <w:sz w:val="14"/>
                <w:szCs w:val="14"/>
              </w:rPr>
              <w:t>36,508</w:t>
            </w:r>
          </w:p>
        </w:tc>
        <w:tc>
          <w:tcPr>
            <w:tcW w:w="671"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b/>
                <w:bCs/>
                <w:sz w:val="14"/>
                <w:szCs w:val="14"/>
              </w:rPr>
            </w:pPr>
            <w:r>
              <w:rPr>
                <w:b/>
                <w:bCs/>
                <w:sz w:val="14"/>
                <w:szCs w:val="14"/>
              </w:rPr>
              <w:t>66,810</w:t>
            </w:r>
          </w:p>
        </w:tc>
        <w:tc>
          <w:tcPr>
            <w:tcW w:w="720" w:type="dxa"/>
            <w:tcBorders>
              <w:top w:val="nil"/>
              <w:left w:val="nil"/>
              <w:bottom w:val="nil"/>
            </w:tcBorders>
            <w:shd w:val="clear" w:color="auto" w:fill="auto"/>
            <w:tcMar>
              <w:left w:w="43" w:type="dxa"/>
              <w:right w:w="43" w:type="dxa"/>
            </w:tcMar>
            <w:vAlign w:val="center"/>
          </w:tcPr>
          <w:p w:rsidR="00D90C7F" w:rsidRDefault="00D90C7F" w:rsidP="00D90C7F">
            <w:pPr>
              <w:jc w:val="right"/>
              <w:rPr>
                <w:b/>
                <w:bCs/>
                <w:sz w:val="14"/>
                <w:szCs w:val="14"/>
              </w:rPr>
            </w:pPr>
            <w:r>
              <w:rPr>
                <w:b/>
                <w:bCs/>
                <w:sz w:val="14"/>
                <w:szCs w:val="14"/>
              </w:rPr>
              <w:t>84,287</w:t>
            </w:r>
          </w:p>
        </w:tc>
      </w:tr>
      <w:tr w:rsidR="00D90C7F" w:rsidRPr="00BF4323" w:rsidTr="00332B23">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D90C7F" w:rsidRPr="00F1018F" w:rsidRDefault="00D90C7F" w:rsidP="00D90C7F">
            <w:pPr>
              <w:rPr>
                <w:sz w:val="14"/>
                <w:szCs w:val="14"/>
              </w:rPr>
            </w:pPr>
          </w:p>
        </w:tc>
        <w:tc>
          <w:tcPr>
            <w:tcW w:w="1796" w:type="dxa"/>
            <w:gridSpan w:val="2"/>
            <w:tcBorders>
              <w:top w:val="nil"/>
              <w:left w:val="nil"/>
              <w:bottom w:val="nil"/>
              <w:right w:val="nil"/>
            </w:tcBorders>
            <w:shd w:val="clear" w:color="auto" w:fill="auto"/>
            <w:vAlign w:val="center"/>
            <w:hideMark/>
          </w:tcPr>
          <w:p w:rsidR="00D90C7F" w:rsidRPr="00F1018F" w:rsidRDefault="00D90C7F" w:rsidP="00D90C7F">
            <w:pPr>
              <w:rPr>
                <w:sz w:val="14"/>
                <w:szCs w:val="14"/>
              </w:rPr>
            </w:pPr>
            <w:r w:rsidRPr="00F1018F">
              <w:rPr>
                <w:sz w:val="14"/>
                <w:szCs w:val="14"/>
              </w:rPr>
              <w:t>South Africa</w:t>
            </w:r>
          </w:p>
        </w:tc>
        <w:tc>
          <w:tcPr>
            <w:tcW w:w="810" w:type="dxa"/>
            <w:tcBorders>
              <w:top w:val="nil"/>
              <w:left w:val="nil"/>
              <w:bottom w:val="nil"/>
              <w:right w:val="nil"/>
            </w:tcBorders>
            <w:shd w:val="clear" w:color="auto" w:fill="auto"/>
            <w:tcMar>
              <w:left w:w="43" w:type="dxa"/>
              <w:right w:w="43" w:type="dxa"/>
            </w:tcMar>
            <w:vAlign w:val="center"/>
            <w:hideMark/>
          </w:tcPr>
          <w:p w:rsidR="00D90C7F" w:rsidRDefault="00D90C7F" w:rsidP="00D90C7F">
            <w:pPr>
              <w:jc w:val="right"/>
              <w:rPr>
                <w:sz w:val="14"/>
                <w:szCs w:val="14"/>
              </w:rPr>
            </w:pPr>
            <w:r>
              <w:rPr>
                <w:sz w:val="14"/>
                <w:szCs w:val="14"/>
              </w:rPr>
              <w:t>408,388</w:t>
            </w:r>
          </w:p>
        </w:tc>
        <w:tc>
          <w:tcPr>
            <w:tcW w:w="81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791,679</w:t>
            </w:r>
          </w:p>
        </w:tc>
        <w:tc>
          <w:tcPr>
            <w:tcW w:w="768" w:type="dxa"/>
            <w:tcBorders>
              <w:top w:val="nil"/>
              <w:left w:val="nil"/>
              <w:bottom w:val="nil"/>
              <w:right w:val="nil"/>
            </w:tcBorders>
            <w:shd w:val="clear" w:color="auto" w:fill="auto"/>
            <w:tcMar>
              <w:left w:w="43" w:type="dxa"/>
              <w:right w:w="43" w:type="dxa"/>
            </w:tcMar>
            <w:vAlign w:val="center"/>
            <w:hideMark/>
          </w:tcPr>
          <w:p w:rsidR="00D90C7F" w:rsidRDefault="00D90C7F" w:rsidP="00D90C7F">
            <w:pPr>
              <w:jc w:val="right"/>
              <w:rPr>
                <w:sz w:val="14"/>
                <w:szCs w:val="14"/>
              </w:rPr>
            </w:pPr>
            <w:r>
              <w:rPr>
                <w:sz w:val="14"/>
                <w:szCs w:val="14"/>
              </w:rPr>
              <w:t>17,079</w:t>
            </w:r>
          </w:p>
        </w:tc>
        <w:tc>
          <w:tcPr>
            <w:tcW w:w="686" w:type="dxa"/>
            <w:gridSpan w:val="2"/>
            <w:tcBorders>
              <w:top w:val="nil"/>
              <w:left w:val="nil"/>
              <w:bottom w:val="nil"/>
              <w:right w:val="nil"/>
            </w:tcBorders>
            <w:tcMar>
              <w:left w:w="43" w:type="dxa"/>
              <w:right w:w="43" w:type="dxa"/>
            </w:tcMar>
            <w:vAlign w:val="center"/>
          </w:tcPr>
          <w:p w:rsidR="00D90C7F" w:rsidRDefault="00D90C7F" w:rsidP="00D90C7F">
            <w:pPr>
              <w:jc w:val="right"/>
              <w:rPr>
                <w:sz w:val="14"/>
                <w:szCs w:val="14"/>
              </w:rPr>
            </w:pPr>
            <w:r>
              <w:rPr>
                <w:sz w:val="14"/>
                <w:szCs w:val="14"/>
              </w:rPr>
              <w:t>107,567</w:t>
            </w:r>
          </w:p>
        </w:tc>
        <w:tc>
          <w:tcPr>
            <w:tcW w:w="720" w:type="dxa"/>
            <w:tcBorders>
              <w:top w:val="nil"/>
              <w:left w:val="nil"/>
              <w:bottom w:val="nil"/>
              <w:right w:val="nil"/>
            </w:tcBorders>
            <w:shd w:val="clear" w:color="auto" w:fill="auto"/>
            <w:tcMar>
              <w:left w:w="43" w:type="dxa"/>
              <w:right w:w="43" w:type="dxa"/>
            </w:tcMar>
            <w:vAlign w:val="center"/>
            <w:hideMark/>
          </w:tcPr>
          <w:p w:rsidR="00D90C7F" w:rsidRDefault="00D90C7F" w:rsidP="00D90C7F">
            <w:pPr>
              <w:jc w:val="right"/>
              <w:rPr>
                <w:sz w:val="14"/>
                <w:szCs w:val="14"/>
              </w:rPr>
            </w:pPr>
            <w:r>
              <w:rPr>
                <w:sz w:val="14"/>
                <w:szCs w:val="14"/>
              </w:rPr>
              <w:t>84,679</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70,676</w:t>
            </w:r>
          </w:p>
        </w:tc>
        <w:tc>
          <w:tcPr>
            <w:tcW w:w="803"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35,017</w:t>
            </w:r>
          </w:p>
        </w:tc>
        <w:tc>
          <w:tcPr>
            <w:tcW w:w="671"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65,503</w:t>
            </w:r>
          </w:p>
        </w:tc>
        <w:tc>
          <w:tcPr>
            <w:tcW w:w="720" w:type="dxa"/>
            <w:tcBorders>
              <w:top w:val="nil"/>
              <w:left w:val="nil"/>
              <w:bottom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83,949</w:t>
            </w:r>
          </w:p>
        </w:tc>
      </w:tr>
      <w:tr w:rsidR="00D90C7F" w:rsidRPr="00BF4323" w:rsidTr="00332B23">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D90C7F" w:rsidRPr="00F1018F" w:rsidRDefault="00D90C7F" w:rsidP="00D90C7F">
            <w:pPr>
              <w:rPr>
                <w:sz w:val="14"/>
                <w:szCs w:val="14"/>
              </w:rPr>
            </w:pPr>
          </w:p>
        </w:tc>
        <w:tc>
          <w:tcPr>
            <w:tcW w:w="1796" w:type="dxa"/>
            <w:gridSpan w:val="2"/>
            <w:tcBorders>
              <w:top w:val="nil"/>
              <w:left w:val="nil"/>
              <w:bottom w:val="nil"/>
              <w:right w:val="nil"/>
            </w:tcBorders>
            <w:shd w:val="clear" w:color="auto" w:fill="auto"/>
            <w:vAlign w:val="center"/>
            <w:hideMark/>
          </w:tcPr>
          <w:p w:rsidR="00D90C7F" w:rsidRPr="00F1018F" w:rsidRDefault="00D90C7F" w:rsidP="00D90C7F">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D90C7F" w:rsidRDefault="00D90C7F" w:rsidP="00D90C7F">
            <w:pPr>
              <w:jc w:val="right"/>
              <w:rPr>
                <w:sz w:val="14"/>
                <w:szCs w:val="14"/>
              </w:rPr>
            </w:pPr>
            <w:r>
              <w:rPr>
                <w:sz w:val="14"/>
                <w:szCs w:val="14"/>
              </w:rPr>
              <w:t>120,197</w:t>
            </w:r>
          </w:p>
        </w:tc>
        <w:tc>
          <w:tcPr>
            <w:tcW w:w="81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68,953</w:t>
            </w:r>
          </w:p>
        </w:tc>
        <w:tc>
          <w:tcPr>
            <w:tcW w:w="768" w:type="dxa"/>
            <w:tcBorders>
              <w:top w:val="nil"/>
              <w:left w:val="nil"/>
              <w:bottom w:val="nil"/>
              <w:right w:val="nil"/>
            </w:tcBorders>
            <w:shd w:val="clear" w:color="auto" w:fill="auto"/>
            <w:tcMar>
              <w:left w:w="43" w:type="dxa"/>
              <w:right w:w="43" w:type="dxa"/>
            </w:tcMar>
            <w:vAlign w:val="center"/>
            <w:hideMark/>
          </w:tcPr>
          <w:p w:rsidR="00D90C7F" w:rsidRDefault="00D90C7F" w:rsidP="00D90C7F">
            <w:pPr>
              <w:jc w:val="right"/>
              <w:rPr>
                <w:sz w:val="14"/>
                <w:szCs w:val="14"/>
              </w:rPr>
            </w:pPr>
            <w:r>
              <w:rPr>
                <w:sz w:val="14"/>
                <w:szCs w:val="14"/>
              </w:rPr>
              <w:t>1,170</w:t>
            </w:r>
          </w:p>
        </w:tc>
        <w:tc>
          <w:tcPr>
            <w:tcW w:w="686" w:type="dxa"/>
            <w:gridSpan w:val="2"/>
            <w:tcBorders>
              <w:top w:val="nil"/>
              <w:left w:val="nil"/>
              <w:bottom w:val="nil"/>
              <w:right w:val="nil"/>
            </w:tcBorders>
            <w:tcMar>
              <w:left w:w="43" w:type="dxa"/>
              <w:right w:w="43" w:type="dxa"/>
            </w:tcMar>
            <w:vAlign w:val="center"/>
          </w:tcPr>
          <w:p w:rsidR="00D90C7F" w:rsidRDefault="00D90C7F" w:rsidP="00D90C7F">
            <w:pPr>
              <w:jc w:val="right"/>
              <w:rPr>
                <w:sz w:val="14"/>
                <w:szCs w:val="14"/>
              </w:rPr>
            </w:pPr>
            <w:r>
              <w:rPr>
                <w:sz w:val="14"/>
                <w:szCs w:val="14"/>
              </w:rPr>
              <w:t>474</w:t>
            </w:r>
          </w:p>
        </w:tc>
        <w:tc>
          <w:tcPr>
            <w:tcW w:w="720" w:type="dxa"/>
            <w:tcBorders>
              <w:top w:val="nil"/>
              <w:left w:val="nil"/>
              <w:bottom w:val="nil"/>
              <w:right w:val="nil"/>
            </w:tcBorders>
            <w:shd w:val="clear" w:color="auto" w:fill="auto"/>
            <w:tcMar>
              <w:left w:w="43" w:type="dxa"/>
              <w:right w:w="43" w:type="dxa"/>
            </w:tcMar>
            <w:vAlign w:val="center"/>
            <w:hideMark/>
          </w:tcPr>
          <w:p w:rsidR="00D90C7F" w:rsidRDefault="00D90C7F" w:rsidP="00D90C7F">
            <w:pPr>
              <w:jc w:val="right"/>
              <w:rPr>
                <w:sz w:val="14"/>
                <w:szCs w:val="14"/>
              </w:rPr>
            </w:pPr>
            <w:r>
              <w:rPr>
                <w:sz w:val="14"/>
                <w:szCs w:val="14"/>
              </w:rPr>
              <w:t>938</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610</w:t>
            </w:r>
          </w:p>
        </w:tc>
        <w:tc>
          <w:tcPr>
            <w:tcW w:w="803"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1,492</w:t>
            </w:r>
          </w:p>
        </w:tc>
        <w:tc>
          <w:tcPr>
            <w:tcW w:w="671"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1,307</w:t>
            </w:r>
          </w:p>
        </w:tc>
        <w:tc>
          <w:tcPr>
            <w:tcW w:w="720" w:type="dxa"/>
            <w:tcBorders>
              <w:top w:val="nil"/>
              <w:left w:val="nil"/>
              <w:bottom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338</w:t>
            </w:r>
          </w:p>
        </w:tc>
      </w:tr>
      <w:tr w:rsidR="00D90C7F" w:rsidRPr="00BF4323" w:rsidTr="00332B23">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D90C7F" w:rsidRPr="00F1018F" w:rsidRDefault="00D90C7F" w:rsidP="00D90C7F">
            <w:pPr>
              <w:rPr>
                <w:b/>
                <w:bCs/>
                <w:sz w:val="14"/>
                <w:szCs w:val="14"/>
              </w:rPr>
            </w:pPr>
            <w:r w:rsidRPr="00F1018F">
              <w:rPr>
                <w:b/>
                <w:bCs/>
                <w:sz w:val="14"/>
                <w:szCs w:val="14"/>
              </w:rPr>
              <w:t>M.</w:t>
            </w:r>
          </w:p>
        </w:tc>
        <w:tc>
          <w:tcPr>
            <w:tcW w:w="1796" w:type="dxa"/>
            <w:gridSpan w:val="2"/>
            <w:tcBorders>
              <w:top w:val="nil"/>
              <w:left w:val="nil"/>
              <w:bottom w:val="nil"/>
              <w:right w:val="nil"/>
            </w:tcBorders>
            <w:shd w:val="clear" w:color="auto" w:fill="auto"/>
            <w:vAlign w:val="center"/>
            <w:hideMark/>
          </w:tcPr>
          <w:p w:rsidR="00D90C7F" w:rsidRPr="00F1018F" w:rsidRDefault="00D90C7F" w:rsidP="00D90C7F">
            <w:pPr>
              <w:rPr>
                <w:b/>
                <w:bCs/>
                <w:sz w:val="14"/>
                <w:szCs w:val="14"/>
              </w:rPr>
            </w:pPr>
            <w:r w:rsidRPr="00F1018F">
              <w:rPr>
                <w:b/>
                <w:bCs/>
                <w:sz w:val="14"/>
                <w:szCs w:val="14"/>
              </w:rPr>
              <w:t>Western Africa</w:t>
            </w:r>
          </w:p>
        </w:tc>
        <w:tc>
          <w:tcPr>
            <w:tcW w:w="810" w:type="dxa"/>
            <w:tcBorders>
              <w:top w:val="nil"/>
              <w:left w:val="nil"/>
              <w:bottom w:val="nil"/>
              <w:right w:val="nil"/>
            </w:tcBorders>
            <w:shd w:val="clear" w:color="auto" w:fill="auto"/>
            <w:tcMar>
              <w:left w:w="43" w:type="dxa"/>
              <w:right w:w="43" w:type="dxa"/>
            </w:tcMar>
            <w:vAlign w:val="center"/>
            <w:hideMark/>
          </w:tcPr>
          <w:p w:rsidR="00D90C7F" w:rsidRDefault="00D90C7F" w:rsidP="00D90C7F">
            <w:pPr>
              <w:jc w:val="right"/>
              <w:rPr>
                <w:b/>
                <w:bCs/>
                <w:sz w:val="14"/>
                <w:szCs w:val="14"/>
              </w:rPr>
            </w:pPr>
            <w:r>
              <w:rPr>
                <w:b/>
                <w:bCs/>
                <w:sz w:val="14"/>
                <w:szCs w:val="14"/>
              </w:rPr>
              <w:t>275,461</w:t>
            </w:r>
          </w:p>
        </w:tc>
        <w:tc>
          <w:tcPr>
            <w:tcW w:w="81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b/>
                <w:bCs/>
                <w:sz w:val="14"/>
                <w:szCs w:val="14"/>
              </w:rPr>
            </w:pPr>
            <w:r>
              <w:rPr>
                <w:b/>
                <w:bCs/>
                <w:sz w:val="14"/>
                <w:szCs w:val="14"/>
              </w:rPr>
              <w:t>199,305</w:t>
            </w:r>
          </w:p>
        </w:tc>
        <w:tc>
          <w:tcPr>
            <w:tcW w:w="768" w:type="dxa"/>
            <w:tcBorders>
              <w:top w:val="nil"/>
              <w:left w:val="nil"/>
              <w:bottom w:val="nil"/>
              <w:right w:val="nil"/>
            </w:tcBorders>
            <w:shd w:val="clear" w:color="auto" w:fill="auto"/>
            <w:tcMar>
              <w:left w:w="43" w:type="dxa"/>
              <w:right w:w="43" w:type="dxa"/>
            </w:tcMar>
            <w:vAlign w:val="center"/>
            <w:hideMark/>
          </w:tcPr>
          <w:p w:rsidR="00D90C7F" w:rsidRDefault="00D90C7F" w:rsidP="00D90C7F">
            <w:pPr>
              <w:jc w:val="right"/>
              <w:rPr>
                <w:b/>
                <w:bCs/>
                <w:sz w:val="14"/>
                <w:szCs w:val="14"/>
              </w:rPr>
            </w:pPr>
            <w:r>
              <w:rPr>
                <w:b/>
                <w:bCs/>
                <w:sz w:val="14"/>
                <w:szCs w:val="14"/>
              </w:rPr>
              <w:t>1,995</w:t>
            </w:r>
          </w:p>
        </w:tc>
        <w:tc>
          <w:tcPr>
            <w:tcW w:w="686" w:type="dxa"/>
            <w:gridSpan w:val="2"/>
            <w:tcBorders>
              <w:top w:val="nil"/>
              <w:left w:val="nil"/>
              <w:bottom w:val="nil"/>
              <w:right w:val="nil"/>
            </w:tcBorders>
            <w:tcMar>
              <w:left w:w="43" w:type="dxa"/>
              <w:right w:w="43" w:type="dxa"/>
            </w:tcMar>
            <w:vAlign w:val="center"/>
          </w:tcPr>
          <w:p w:rsidR="00D90C7F" w:rsidRDefault="00D90C7F" w:rsidP="00D90C7F">
            <w:pPr>
              <w:jc w:val="right"/>
              <w:rPr>
                <w:b/>
                <w:bCs/>
                <w:sz w:val="14"/>
                <w:szCs w:val="14"/>
              </w:rPr>
            </w:pPr>
            <w:r>
              <w:rPr>
                <w:b/>
                <w:bCs/>
                <w:sz w:val="14"/>
                <w:szCs w:val="14"/>
              </w:rPr>
              <w:t>29,651</w:t>
            </w:r>
          </w:p>
        </w:tc>
        <w:tc>
          <w:tcPr>
            <w:tcW w:w="720" w:type="dxa"/>
            <w:tcBorders>
              <w:top w:val="nil"/>
              <w:left w:val="nil"/>
              <w:bottom w:val="nil"/>
              <w:right w:val="nil"/>
            </w:tcBorders>
            <w:shd w:val="clear" w:color="auto" w:fill="auto"/>
            <w:tcMar>
              <w:left w:w="43" w:type="dxa"/>
              <w:right w:w="43" w:type="dxa"/>
            </w:tcMar>
            <w:vAlign w:val="center"/>
            <w:hideMark/>
          </w:tcPr>
          <w:p w:rsidR="00D90C7F" w:rsidRDefault="00D90C7F" w:rsidP="00D90C7F">
            <w:pPr>
              <w:jc w:val="right"/>
              <w:rPr>
                <w:b/>
                <w:bCs/>
                <w:sz w:val="14"/>
                <w:szCs w:val="14"/>
              </w:rPr>
            </w:pPr>
            <w:r>
              <w:rPr>
                <w:b/>
                <w:bCs/>
                <w:sz w:val="14"/>
                <w:szCs w:val="14"/>
              </w:rPr>
              <w:t>26,503</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b/>
                <w:bCs/>
                <w:sz w:val="14"/>
                <w:szCs w:val="14"/>
              </w:rPr>
            </w:pPr>
            <w:r>
              <w:rPr>
                <w:b/>
                <w:bCs/>
                <w:sz w:val="14"/>
                <w:szCs w:val="14"/>
              </w:rPr>
              <w:t>56,021</w:t>
            </w:r>
          </w:p>
        </w:tc>
        <w:tc>
          <w:tcPr>
            <w:tcW w:w="803"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b/>
                <w:bCs/>
                <w:sz w:val="14"/>
                <w:szCs w:val="14"/>
              </w:rPr>
            </w:pPr>
            <w:r>
              <w:rPr>
                <w:b/>
                <w:bCs/>
                <w:sz w:val="14"/>
                <w:szCs w:val="14"/>
              </w:rPr>
              <w:t>67,491</w:t>
            </w:r>
          </w:p>
        </w:tc>
        <w:tc>
          <w:tcPr>
            <w:tcW w:w="671"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b/>
                <w:bCs/>
                <w:sz w:val="14"/>
                <w:szCs w:val="14"/>
              </w:rPr>
            </w:pPr>
            <w:r>
              <w:rPr>
                <w:b/>
                <w:bCs/>
                <w:sz w:val="14"/>
                <w:szCs w:val="14"/>
              </w:rPr>
              <w:t>35,255</w:t>
            </w:r>
          </w:p>
        </w:tc>
        <w:tc>
          <w:tcPr>
            <w:tcW w:w="720" w:type="dxa"/>
            <w:tcBorders>
              <w:top w:val="nil"/>
              <w:left w:val="nil"/>
              <w:bottom w:val="nil"/>
            </w:tcBorders>
            <w:shd w:val="clear" w:color="auto" w:fill="auto"/>
            <w:tcMar>
              <w:left w:w="43" w:type="dxa"/>
              <w:right w:w="43" w:type="dxa"/>
            </w:tcMar>
            <w:vAlign w:val="center"/>
          </w:tcPr>
          <w:p w:rsidR="00D90C7F" w:rsidRDefault="00D90C7F" w:rsidP="00D90C7F">
            <w:pPr>
              <w:jc w:val="right"/>
              <w:rPr>
                <w:b/>
                <w:bCs/>
                <w:sz w:val="14"/>
                <w:szCs w:val="14"/>
              </w:rPr>
            </w:pPr>
            <w:r>
              <w:rPr>
                <w:b/>
                <w:bCs/>
                <w:sz w:val="14"/>
                <w:szCs w:val="14"/>
              </w:rPr>
              <w:t>2,088</w:t>
            </w:r>
          </w:p>
        </w:tc>
      </w:tr>
      <w:tr w:rsidR="00D90C7F" w:rsidRPr="00BF4323" w:rsidTr="00332B23">
        <w:trPr>
          <w:trHeight w:hRule="exact" w:val="310"/>
          <w:jc w:val="center"/>
        </w:trPr>
        <w:tc>
          <w:tcPr>
            <w:tcW w:w="372" w:type="dxa"/>
            <w:tcBorders>
              <w:top w:val="nil"/>
              <w:left w:val="nil"/>
              <w:bottom w:val="nil"/>
              <w:right w:val="nil"/>
            </w:tcBorders>
            <w:shd w:val="clear" w:color="auto" w:fill="auto"/>
            <w:tcMar>
              <w:left w:w="58" w:type="dxa"/>
              <w:right w:w="58" w:type="dxa"/>
            </w:tcMar>
            <w:vAlign w:val="center"/>
            <w:hideMark/>
          </w:tcPr>
          <w:p w:rsidR="00D90C7F" w:rsidRPr="00F1018F" w:rsidRDefault="00D90C7F" w:rsidP="00D90C7F">
            <w:pPr>
              <w:rPr>
                <w:b/>
                <w:bCs/>
                <w:sz w:val="14"/>
                <w:szCs w:val="14"/>
              </w:rPr>
            </w:pPr>
            <w:r w:rsidRPr="00F1018F">
              <w:rPr>
                <w:b/>
                <w:bCs/>
                <w:sz w:val="14"/>
                <w:szCs w:val="14"/>
              </w:rPr>
              <w:t>N.</w:t>
            </w:r>
          </w:p>
        </w:tc>
        <w:tc>
          <w:tcPr>
            <w:tcW w:w="1796" w:type="dxa"/>
            <w:gridSpan w:val="2"/>
            <w:tcBorders>
              <w:top w:val="nil"/>
              <w:left w:val="nil"/>
              <w:bottom w:val="nil"/>
              <w:right w:val="nil"/>
            </w:tcBorders>
            <w:shd w:val="clear" w:color="auto" w:fill="auto"/>
            <w:vAlign w:val="center"/>
            <w:hideMark/>
          </w:tcPr>
          <w:p w:rsidR="00D90C7F" w:rsidRPr="00F1018F" w:rsidRDefault="00D90C7F" w:rsidP="00D90C7F">
            <w:pPr>
              <w:rPr>
                <w:b/>
                <w:bCs/>
                <w:sz w:val="14"/>
                <w:szCs w:val="14"/>
              </w:rPr>
            </w:pPr>
            <w:r w:rsidRPr="00F1018F">
              <w:rPr>
                <w:b/>
                <w:bCs/>
                <w:sz w:val="14"/>
                <w:szCs w:val="14"/>
              </w:rPr>
              <w:t>Eastern Asia</w:t>
            </w:r>
          </w:p>
        </w:tc>
        <w:tc>
          <w:tcPr>
            <w:tcW w:w="810" w:type="dxa"/>
            <w:tcBorders>
              <w:top w:val="nil"/>
              <w:left w:val="nil"/>
              <w:bottom w:val="nil"/>
              <w:right w:val="nil"/>
            </w:tcBorders>
            <w:shd w:val="clear" w:color="auto" w:fill="auto"/>
            <w:tcMar>
              <w:left w:w="43" w:type="dxa"/>
              <w:right w:w="43" w:type="dxa"/>
            </w:tcMar>
            <w:vAlign w:val="center"/>
            <w:hideMark/>
          </w:tcPr>
          <w:p w:rsidR="00D90C7F" w:rsidRDefault="00D90C7F" w:rsidP="00D90C7F">
            <w:pPr>
              <w:jc w:val="right"/>
              <w:rPr>
                <w:b/>
                <w:bCs/>
                <w:sz w:val="14"/>
                <w:szCs w:val="14"/>
              </w:rPr>
            </w:pPr>
            <w:r>
              <w:rPr>
                <w:b/>
                <w:bCs/>
                <w:sz w:val="14"/>
                <w:szCs w:val="14"/>
              </w:rPr>
              <w:t>15,011,418</w:t>
            </w:r>
          </w:p>
        </w:tc>
        <w:tc>
          <w:tcPr>
            <w:tcW w:w="81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b/>
                <w:bCs/>
                <w:sz w:val="14"/>
                <w:szCs w:val="14"/>
              </w:rPr>
            </w:pPr>
            <w:r>
              <w:rPr>
                <w:b/>
                <w:bCs/>
                <w:sz w:val="14"/>
                <w:szCs w:val="14"/>
              </w:rPr>
              <w:t>13,259,927</w:t>
            </w:r>
          </w:p>
        </w:tc>
        <w:tc>
          <w:tcPr>
            <w:tcW w:w="768" w:type="dxa"/>
            <w:tcBorders>
              <w:top w:val="nil"/>
              <w:left w:val="nil"/>
              <w:bottom w:val="nil"/>
              <w:right w:val="nil"/>
            </w:tcBorders>
            <w:shd w:val="clear" w:color="auto" w:fill="auto"/>
            <w:tcMar>
              <w:left w:w="43" w:type="dxa"/>
              <w:right w:w="43" w:type="dxa"/>
            </w:tcMar>
            <w:vAlign w:val="center"/>
            <w:hideMark/>
          </w:tcPr>
          <w:p w:rsidR="00D90C7F" w:rsidRDefault="00D90C7F" w:rsidP="00D90C7F">
            <w:pPr>
              <w:jc w:val="right"/>
              <w:rPr>
                <w:b/>
                <w:bCs/>
                <w:sz w:val="14"/>
                <w:szCs w:val="14"/>
              </w:rPr>
            </w:pPr>
            <w:r>
              <w:rPr>
                <w:b/>
                <w:bCs/>
                <w:sz w:val="14"/>
                <w:szCs w:val="14"/>
              </w:rPr>
              <w:t>1,122,206</w:t>
            </w:r>
          </w:p>
        </w:tc>
        <w:tc>
          <w:tcPr>
            <w:tcW w:w="686" w:type="dxa"/>
            <w:gridSpan w:val="2"/>
            <w:tcBorders>
              <w:top w:val="nil"/>
              <w:left w:val="nil"/>
              <w:bottom w:val="nil"/>
              <w:right w:val="nil"/>
            </w:tcBorders>
            <w:tcMar>
              <w:left w:w="43" w:type="dxa"/>
              <w:right w:w="43" w:type="dxa"/>
            </w:tcMar>
            <w:vAlign w:val="center"/>
          </w:tcPr>
          <w:p w:rsidR="00D90C7F" w:rsidRDefault="00D90C7F" w:rsidP="00D90C7F">
            <w:pPr>
              <w:jc w:val="right"/>
              <w:rPr>
                <w:b/>
                <w:bCs/>
                <w:sz w:val="14"/>
                <w:szCs w:val="14"/>
              </w:rPr>
            </w:pPr>
            <w:r>
              <w:rPr>
                <w:b/>
                <w:bCs/>
                <w:sz w:val="14"/>
                <w:szCs w:val="14"/>
              </w:rPr>
              <w:t>1,025,251</w:t>
            </w:r>
          </w:p>
        </w:tc>
        <w:tc>
          <w:tcPr>
            <w:tcW w:w="720" w:type="dxa"/>
            <w:tcBorders>
              <w:top w:val="nil"/>
              <w:left w:val="nil"/>
              <w:bottom w:val="nil"/>
              <w:right w:val="nil"/>
            </w:tcBorders>
            <w:shd w:val="clear" w:color="auto" w:fill="auto"/>
            <w:tcMar>
              <w:left w:w="43" w:type="dxa"/>
              <w:right w:w="43" w:type="dxa"/>
            </w:tcMar>
            <w:vAlign w:val="center"/>
            <w:hideMark/>
          </w:tcPr>
          <w:p w:rsidR="00D90C7F" w:rsidRDefault="00D90C7F" w:rsidP="00D90C7F">
            <w:pPr>
              <w:jc w:val="right"/>
              <w:rPr>
                <w:b/>
                <w:bCs/>
                <w:sz w:val="14"/>
                <w:szCs w:val="14"/>
              </w:rPr>
            </w:pPr>
            <w:r>
              <w:rPr>
                <w:b/>
                <w:bCs/>
                <w:sz w:val="14"/>
                <w:szCs w:val="14"/>
              </w:rPr>
              <w:t>1,108,567</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b/>
                <w:bCs/>
                <w:sz w:val="14"/>
                <w:szCs w:val="14"/>
              </w:rPr>
            </w:pPr>
            <w:r>
              <w:rPr>
                <w:b/>
                <w:bCs/>
                <w:sz w:val="14"/>
                <w:szCs w:val="14"/>
              </w:rPr>
              <w:t>950,519</w:t>
            </w:r>
          </w:p>
        </w:tc>
        <w:tc>
          <w:tcPr>
            <w:tcW w:w="803"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b/>
                <w:bCs/>
                <w:sz w:val="14"/>
                <w:szCs w:val="14"/>
              </w:rPr>
            </w:pPr>
            <w:r>
              <w:rPr>
                <w:b/>
                <w:bCs/>
                <w:sz w:val="14"/>
                <w:szCs w:val="14"/>
              </w:rPr>
              <w:t>910,033</w:t>
            </w:r>
          </w:p>
        </w:tc>
        <w:tc>
          <w:tcPr>
            <w:tcW w:w="671"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b/>
                <w:bCs/>
                <w:sz w:val="14"/>
                <w:szCs w:val="14"/>
              </w:rPr>
            </w:pPr>
            <w:r>
              <w:rPr>
                <w:b/>
                <w:bCs/>
                <w:sz w:val="14"/>
                <w:szCs w:val="14"/>
              </w:rPr>
              <w:t>1,107,073</w:t>
            </w:r>
          </w:p>
        </w:tc>
        <w:tc>
          <w:tcPr>
            <w:tcW w:w="720" w:type="dxa"/>
            <w:tcBorders>
              <w:top w:val="nil"/>
              <w:left w:val="nil"/>
              <w:bottom w:val="nil"/>
            </w:tcBorders>
            <w:shd w:val="clear" w:color="auto" w:fill="auto"/>
            <w:tcMar>
              <w:left w:w="43" w:type="dxa"/>
              <w:right w:w="43" w:type="dxa"/>
            </w:tcMar>
            <w:vAlign w:val="center"/>
          </w:tcPr>
          <w:p w:rsidR="00D90C7F" w:rsidRDefault="00D90C7F" w:rsidP="00D90C7F">
            <w:pPr>
              <w:jc w:val="right"/>
              <w:rPr>
                <w:b/>
                <w:bCs/>
                <w:sz w:val="14"/>
                <w:szCs w:val="14"/>
              </w:rPr>
            </w:pPr>
            <w:r>
              <w:rPr>
                <w:b/>
                <w:bCs/>
                <w:sz w:val="14"/>
                <w:szCs w:val="14"/>
              </w:rPr>
              <w:t>1,052,411</w:t>
            </w:r>
          </w:p>
        </w:tc>
      </w:tr>
      <w:tr w:rsidR="00D90C7F" w:rsidRPr="00BF4323" w:rsidTr="00332B23">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D90C7F" w:rsidRPr="00F1018F" w:rsidRDefault="00D90C7F" w:rsidP="00D90C7F">
            <w:pPr>
              <w:rPr>
                <w:sz w:val="14"/>
                <w:szCs w:val="14"/>
              </w:rPr>
            </w:pPr>
          </w:p>
        </w:tc>
        <w:tc>
          <w:tcPr>
            <w:tcW w:w="1796" w:type="dxa"/>
            <w:gridSpan w:val="2"/>
            <w:tcBorders>
              <w:top w:val="nil"/>
              <w:left w:val="nil"/>
              <w:bottom w:val="nil"/>
              <w:right w:val="nil"/>
            </w:tcBorders>
            <w:shd w:val="clear" w:color="auto" w:fill="auto"/>
            <w:vAlign w:val="center"/>
            <w:hideMark/>
          </w:tcPr>
          <w:p w:rsidR="00D90C7F" w:rsidRPr="00F1018F" w:rsidRDefault="00D90C7F" w:rsidP="00D90C7F">
            <w:pPr>
              <w:rPr>
                <w:sz w:val="14"/>
                <w:szCs w:val="14"/>
              </w:rPr>
            </w:pPr>
            <w:r w:rsidRPr="00F1018F">
              <w:rPr>
                <w:sz w:val="14"/>
                <w:szCs w:val="14"/>
              </w:rPr>
              <w:t>China</w:t>
            </w:r>
          </w:p>
        </w:tc>
        <w:tc>
          <w:tcPr>
            <w:tcW w:w="810" w:type="dxa"/>
            <w:tcBorders>
              <w:top w:val="nil"/>
              <w:left w:val="nil"/>
              <w:bottom w:val="nil"/>
              <w:right w:val="nil"/>
            </w:tcBorders>
            <w:shd w:val="clear" w:color="auto" w:fill="auto"/>
            <w:tcMar>
              <w:left w:w="43" w:type="dxa"/>
              <w:right w:w="43" w:type="dxa"/>
            </w:tcMar>
            <w:vAlign w:val="center"/>
            <w:hideMark/>
          </w:tcPr>
          <w:p w:rsidR="00D90C7F" w:rsidRDefault="00D90C7F" w:rsidP="00D90C7F">
            <w:pPr>
              <w:jc w:val="right"/>
              <w:rPr>
                <w:sz w:val="14"/>
                <w:szCs w:val="14"/>
              </w:rPr>
            </w:pPr>
            <w:r>
              <w:rPr>
                <w:sz w:val="14"/>
                <w:szCs w:val="14"/>
              </w:rPr>
              <w:t>11,472,005</w:t>
            </w:r>
          </w:p>
        </w:tc>
        <w:tc>
          <w:tcPr>
            <w:tcW w:w="81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10,164,946</w:t>
            </w:r>
          </w:p>
        </w:tc>
        <w:tc>
          <w:tcPr>
            <w:tcW w:w="768" w:type="dxa"/>
            <w:tcBorders>
              <w:top w:val="nil"/>
              <w:left w:val="nil"/>
              <w:bottom w:val="nil"/>
              <w:right w:val="nil"/>
            </w:tcBorders>
            <w:shd w:val="clear" w:color="auto" w:fill="auto"/>
            <w:tcMar>
              <w:left w:w="43" w:type="dxa"/>
              <w:right w:w="43" w:type="dxa"/>
            </w:tcMar>
            <w:vAlign w:val="center"/>
            <w:hideMark/>
          </w:tcPr>
          <w:p w:rsidR="00D90C7F" w:rsidRDefault="00D90C7F" w:rsidP="00D90C7F">
            <w:pPr>
              <w:jc w:val="right"/>
              <w:rPr>
                <w:sz w:val="14"/>
                <w:szCs w:val="14"/>
              </w:rPr>
            </w:pPr>
            <w:r>
              <w:rPr>
                <w:sz w:val="14"/>
                <w:szCs w:val="14"/>
              </w:rPr>
              <w:t>839,006</w:t>
            </w:r>
          </w:p>
        </w:tc>
        <w:tc>
          <w:tcPr>
            <w:tcW w:w="686" w:type="dxa"/>
            <w:gridSpan w:val="2"/>
            <w:tcBorders>
              <w:top w:val="nil"/>
              <w:left w:val="nil"/>
              <w:bottom w:val="nil"/>
              <w:right w:val="nil"/>
            </w:tcBorders>
            <w:tcMar>
              <w:left w:w="43" w:type="dxa"/>
              <w:right w:w="43" w:type="dxa"/>
            </w:tcMar>
            <w:vAlign w:val="center"/>
          </w:tcPr>
          <w:p w:rsidR="00D90C7F" w:rsidRDefault="00D90C7F" w:rsidP="00D90C7F">
            <w:pPr>
              <w:jc w:val="right"/>
              <w:rPr>
                <w:sz w:val="14"/>
                <w:szCs w:val="14"/>
              </w:rPr>
            </w:pPr>
            <w:r>
              <w:rPr>
                <w:sz w:val="14"/>
                <w:szCs w:val="14"/>
              </w:rPr>
              <w:t>802,995</w:t>
            </w:r>
          </w:p>
        </w:tc>
        <w:tc>
          <w:tcPr>
            <w:tcW w:w="720" w:type="dxa"/>
            <w:tcBorders>
              <w:top w:val="nil"/>
              <w:left w:val="nil"/>
              <w:bottom w:val="nil"/>
              <w:right w:val="nil"/>
            </w:tcBorders>
            <w:shd w:val="clear" w:color="auto" w:fill="auto"/>
            <w:tcMar>
              <w:left w:w="43" w:type="dxa"/>
              <w:right w:w="43" w:type="dxa"/>
            </w:tcMar>
            <w:vAlign w:val="center"/>
            <w:hideMark/>
          </w:tcPr>
          <w:p w:rsidR="00D90C7F" w:rsidRDefault="00D90C7F" w:rsidP="00D90C7F">
            <w:pPr>
              <w:jc w:val="right"/>
              <w:rPr>
                <w:sz w:val="14"/>
                <w:szCs w:val="14"/>
              </w:rPr>
            </w:pPr>
            <w:r>
              <w:rPr>
                <w:sz w:val="14"/>
                <w:szCs w:val="14"/>
              </w:rPr>
              <w:t>822,855</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769,235</w:t>
            </w:r>
          </w:p>
        </w:tc>
        <w:tc>
          <w:tcPr>
            <w:tcW w:w="803"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700,653</w:t>
            </w:r>
          </w:p>
        </w:tc>
        <w:tc>
          <w:tcPr>
            <w:tcW w:w="671"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852,348</w:t>
            </w:r>
          </w:p>
        </w:tc>
        <w:tc>
          <w:tcPr>
            <w:tcW w:w="720" w:type="dxa"/>
            <w:tcBorders>
              <w:top w:val="nil"/>
              <w:left w:val="nil"/>
              <w:bottom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880,086</w:t>
            </w:r>
          </w:p>
        </w:tc>
      </w:tr>
      <w:tr w:rsidR="00D90C7F" w:rsidRPr="00BF4323" w:rsidTr="00332B23">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D90C7F" w:rsidRPr="00F1018F" w:rsidRDefault="00D90C7F" w:rsidP="00D90C7F">
            <w:pPr>
              <w:rPr>
                <w:sz w:val="14"/>
                <w:szCs w:val="14"/>
              </w:rPr>
            </w:pPr>
          </w:p>
        </w:tc>
        <w:tc>
          <w:tcPr>
            <w:tcW w:w="1796" w:type="dxa"/>
            <w:gridSpan w:val="2"/>
            <w:tcBorders>
              <w:top w:val="nil"/>
              <w:left w:val="nil"/>
              <w:bottom w:val="nil"/>
              <w:right w:val="nil"/>
            </w:tcBorders>
            <w:shd w:val="clear" w:color="auto" w:fill="auto"/>
            <w:vAlign w:val="center"/>
            <w:hideMark/>
          </w:tcPr>
          <w:p w:rsidR="00D90C7F" w:rsidRPr="00F1018F" w:rsidRDefault="00D90C7F" w:rsidP="00D90C7F">
            <w:pPr>
              <w:rPr>
                <w:sz w:val="14"/>
                <w:szCs w:val="14"/>
              </w:rPr>
            </w:pPr>
            <w:r w:rsidRPr="00F1018F">
              <w:rPr>
                <w:sz w:val="14"/>
                <w:szCs w:val="14"/>
              </w:rPr>
              <w:t>Hong Kong</w:t>
            </w:r>
          </w:p>
        </w:tc>
        <w:tc>
          <w:tcPr>
            <w:tcW w:w="810" w:type="dxa"/>
            <w:tcBorders>
              <w:top w:val="nil"/>
              <w:left w:val="nil"/>
              <w:bottom w:val="nil"/>
              <w:right w:val="nil"/>
            </w:tcBorders>
            <w:shd w:val="clear" w:color="auto" w:fill="auto"/>
            <w:tcMar>
              <w:left w:w="43" w:type="dxa"/>
              <w:right w:w="43" w:type="dxa"/>
            </w:tcMar>
            <w:vAlign w:val="center"/>
            <w:hideMark/>
          </w:tcPr>
          <w:p w:rsidR="00D90C7F" w:rsidRDefault="00D90C7F" w:rsidP="00D90C7F">
            <w:pPr>
              <w:jc w:val="right"/>
              <w:rPr>
                <w:sz w:val="14"/>
                <w:szCs w:val="14"/>
              </w:rPr>
            </w:pPr>
            <w:r>
              <w:rPr>
                <w:sz w:val="14"/>
                <w:szCs w:val="14"/>
              </w:rPr>
              <w:t>852,152</w:t>
            </w:r>
          </w:p>
        </w:tc>
        <w:tc>
          <w:tcPr>
            <w:tcW w:w="81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754,128</w:t>
            </w:r>
          </w:p>
        </w:tc>
        <w:tc>
          <w:tcPr>
            <w:tcW w:w="768" w:type="dxa"/>
            <w:tcBorders>
              <w:top w:val="nil"/>
              <w:left w:val="nil"/>
              <w:bottom w:val="nil"/>
              <w:right w:val="nil"/>
            </w:tcBorders>
            <w:shd w:val="clear" w:color="auto" w:fill="auto"/>
            <w:tcMar>
              <w:left w:w="43" w:type="dxa"/>
              <w:right w:w="43" w:type="dxa"/>
            </w:tcMar>
            <w:vAlign w:val="center"/>
            <w:hideMark/>
          </w:tcPr>
          <w:p w:rsidR="00D90C7F" w:rsidRDefault="00D90C7F" w:rsidP="00D90C7F">
            <w:pPr>
              <w:jc w:val="right"/>
              <w:rPr>
                <w:sz w:val="14"/>
                <w:szCs w:val="14"/>
              </w:rPr>
            </w:pPr>
            <w:r>
              <w:rPr>
                <w:sz w:val="14"/>
                <w:szCs w:val="14"/>
              </w:rPr>
              <w:t>76,300</w:t>
            </w:r>
          </w:p>
        </w:tc>
        <w:tc>
          <w:tcPr>
            <w:tcW w:w="686" w:type="dxa"/>
            <w:gridSpan w:val="2"/>
            <w:tcBorders>
              <w:top w:val="nil"/>
              <w:left w:val="nil"/>
              <w:bottom w:val="nil"/>
              <w:right w:val="nil"/>
            </w:tcBorders>
            <w:tcMar>
              <w:left w:w="43" w:type="dxa"/>
              <w:right w:w="43" w:type="dxa"/>
            </w:tcMar>
            <w:vAlign w:val="center"/>
          </w:tcPr>
          <w:p w:rsidR="00D90C7F" w:rsidRDefault="00D90C7F" w:rsidP="00D90C7F">
            <w:pPr>
              <w:jc w:val="right"/>
              <w:rPr>
                <w:sz w:val="14"/>
                <w:szCs w:val="14"/>
              </w:rPr>
            </w:pPr>
            <w:r>
              <w:rPr>
                <w:sz w:val="14"/>
                <w:szCs w:val="14"/>
              </w:rPr>
              <w:t>42,109</w:t>
            </w:r>
          </w:p>
        </w:tc>
        <w:tc>
          <w:tcPr>
            <w:tcW w:w="720" w:type="dxa"/>
            <w:tcBorders>
              <w:top w:val="nil"/>
              <w:left w:val="nil"/>
              <w:bottom w:val="nil"/>
              <w:right w:val="nil"/>
            </w:tcBorders>
            <w:shd w:val="clear" w:color="auto" w:fill="auto"/>
            <w:tcMar>
              <w:left w:w="43" w:type="dxa"/>
              <w:right w:w="43" w:type="dxa"/>
            </w:tcMar>
            <w:vAlign w:val="center"/>
            <w:hideMark/>
          </w:tcPr>
          <w:p w:rsidR="00D90C7F" w:rsidRDefault="00D90C7F" w:rsidP="00D90C7F">
            <w:pPr>
              <w:jc w:val="right"/>
              <w:rPr>
                <w:sz w:val="14"/>
                <w:szCs w:val="14"/>
              </w:rPr>
            </w:pPr>
            <w:r>
              <w:rPr>
                <w:sz w:val="14"/>
                <w:szCs w:val="14"/>
              </w:rPr>
              <w:t>63,137</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39,668</w:t>
            </w:r>
          </w:p>
        </w:tc>
        <w:tc>
          <w:tcPr>
            <w:tcW w:w="803"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73,623</w:t>
            </w:r>
          </w:p>
        </w:tc>
        <w:tc>
          <w:tcPr>
            <w:tcW w:w="671"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74,641</w:t>
            </w:r>
          </w:p>
        </w:tc>
        <w:tc>
          <w:tcPr>
            <w:tcW w:w="720" w:type="dxa"/>
            <w:tcBorders>
              <w:top w:val="nil"/>
              <w:left w:val="nil"/>
              <w:bottom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40,699</w:t>
            </w:r>
          </w:p>
        </w:tc>
      </w:tr>
      <w:tr w:rsidR="00D90C7F" w:rsidRPr="00BF4323" w:rsidTr="00332B23">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D90C7F" w:rsidRPr="00F1018F" w:rsidRDefault="00D90C7F" w:rsidP="00D90C7F">
            <w:pPr>
              <w:rPr>
                <w:sz w:val="14"/>
                <w:szCs w:val="14"/>
              </w:rPr>
            </w:pPr>
          </w:p>
        </w:tc>
        <w:tc>
          <w:tcPr>
            <w:tcW w:w="1796" w:type="dxa"/>
            <w:gridSpan w:val="2"/>
            <w:tcBorders>
              <w:top w:val="nil"/>
              <w:left w:val="nil"/>
              <w:bottom w:val="nil"/>
              <w:right w:val="nil"/>
            </w:tcBorders>
            <w:shd w:val="clear" w:color="auto" w:fill="auto"/>
            <w:vAlign w:val="center"/>
            <w:hideMark/>
          </w:tcPr>
          <w:p w:rsidR="00D90C7F" w:rsidRPr="00F1018F" w:rsidRDefault="00D90C7F" w:rsidP="00D90C7F">
            <w:pPr>
              <w:rPr>
                <w:sz w:val="14"/>
                <w:szCs w:val="14"/>
              </w:rPr>
            </w:pPr>
            <w:r w:rsidRPr="00F1018F">
              <w:rPr>
                <w:sz w:val="14"/>
                <w:szCs w:val="14"/>
              </w:rPr>
              <w:t>Japan</w:t>
            </w:r>
          </w:p>
        </w:tc>
        <w:tc>
          <w:tcPr>
            <w:tcW w:w="810" w:type="dxa"/>
            <w:tcBorders>
              <w:top w:val="nil"/>
              <w:left w:val="nil"/>
              <w:bottom w:val="nil"/>
              <w:right w:val="nil"/>
            </w:tcBorders>
            <w:shd w:val="clear" w:color="auto" w:fill="auto"/>
            <w:tcMar>
              <w:left w:w="43" w:type="dxa"/>
              <w:right w:w="43" w:type="dxa"/>
            </w:tcMar>
            <w:vAlign w:val="center"/>
            <w:hideMark/>
          </w:tcPr>
          <w:p w:rsidR="00D90C7F" w:rsidRDefault="00D90C7F" w:rsidP="00D90C7F">
            <w:pPr>
              <w:jc w:val="right"/>
              <w:rPr>
                <w:sz w:val="14"/>
                <w:szCs w:val="14"/>
              </w:rPr>
            </w:pPr>
            <w:r>
              <w:rPr>
                <w:sz w:val="14"/>
                <w:szCs w:val="14"/>
              </w:rPr>
              <w:t>1,876,553</w:t>
            </w:r>
          </w:p>
        </w:tc>
        <w:tc>
          <w:tcPr>
            <w:tcW w:w="81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1,525,693</w:t>
            </w:r>
          </w:p>
        </w:tc>
        <w:tc>
          <w:tcPr>
            <w:tcW w:w="768" w:type="dxa"/>
            <w:tcBorders>
              <w:top w:val="nil"/>
              <w:left w:val="nil"/>
              <w:bottom w:val="nil"/>
              <w:right w:val="nil"/>
            </w:tcBorders>
            <w:shd w:val="clear" w:color="auto" w:fill="auto"/>
            <w:tcMar>
              <w:left w:w="43" w:type="dxa"/>
              <w:right w:w="43" w:type="dxa"/>
            </w:tcMar>
            <w:vAlign w:val="center"/>
            <w:hideMark/>
          </w:tcPr>
          <w:p w:rsidR="00D90C7F" w:rsidRDefault="00D90C7F" w:rsidP="00D90C7F">
            <w:pPr>
              <w:jc w:val="right"/>
              <w:rPr>
                <w:sz w:val="14"/>
                <w:szCs w:val="14"/>
              </w:rPr>
            </w:pPr>
            <w:r>
              <w:rPr>
                <w:sz w:val="14"/>
                <w:szCs w:val="14"/>
              </w:rPr>
              <w:t>134,178</w:t>
            </w:r>
          </w:p>
        </w:tc>
        <w:tc>
          <w:tcPr>
            <w:tcW w:w="686" w:type="dxa"/>
            <w:gridSpan w:val="2"/>
            <w:tcBorders>
              <w:top w:val="nil"/>
              <w:left w:val="nil"/>
              <w:bottom w:val="nil"/>
              <w:right w:val="nil"/>
            </w:tcBorders>
            <w:tcMar>
              <w:left w:w="43" w:type="dxa"/>
              <w:right w:w="43" w:type="dxa"/>
            </w:tcMar>
            <w:vAlign w:val="center"/>
          </w:tcPr>
          <w:p w:rsidR="00D90C7F" w:rsidRDefault="00D90C7F" w:rsidP="00D90C7F">
            <w:pPr>
              <w:jc w:val="right"/>
              <w:rPr>
                <w:sz w:val="14"/>
                <w:szCs w:val="14"/>
              </w:rPr>
            </w:pPr>
            <w:r>
              <w:rPr>
                <w:sz w:val="14"/>
                <w:szCs w:val="14"/>
              </w:rPr>
              <w:t>115,303</w:t>
            </w:r>
          </w:p>
        </w:tc>
        <w:tc>
          <w:tcPr>
            <w:tcW w:w="720" w:type="dxa"/>
            <w:tcBorders>
              <w:top w:val="nil"/>
              <w:left w:val="nil"/>
              <w:bottom w:val="nil"/>
              <w:right w:val="nil"/>
            </w:tcBorders>
            <w:shd w:val="clear" w:color="auto" w:fill="auto"/>
            <w:tcMar>
              <w:left w:w="43" w:type="dxa"/>
              <w:right w:w="43" w:type="dxa"/>
            </w:tcMar>
            <w:vAlign w:val="center"/>
            <w:hideMark/>
          </w:tcPr>
          <w:p w:rsidR="00D90C7F" w:rsidRDefault="00D90C7F" w:rsidP="00D90C7F">
            <w:pPr>
              <w:jc w:val="right"/>
              <w:rPr>
                <w:sz w:val="14"/>
                <w:szCs w:val="14"/>
              </w:rPr>
            </w:pPr>
            <w:r>
              <w:rPr>
                <w:sz w:val="14"/>
                <w:szCs w:val="14"/>
              </w:rPr>
              <w:t>160,983</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88,360</w:t>
            </w:r>
          </w:p>
        </w:tc>
        <w:tc>
          <w:tcPr>
            <w:tcW w:w="803"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72,865</w:t>
            </w:r>
          </w:p>
        </w:tc>
        <w:tc>
          <w:tcPr>
            <w:tcW w:w="671"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121,489</w:t>
            </w:r>
          </w:p>
        </w:tc>
        <w:tc>
          <w:tcPr>
            <w:tcW w:w="720" w:type="dxa"/>
            <w:tcBorders>
              <w:top w:val="nil"/>
              <w:left w:val="nil"/>
              <w:bottom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75,392</w:t>
            </w:r>
          </w:p>
        </w:tc>
      </w:tr>
      <w:tr w:rsidR="00D90C7F" w:rsidRPr="00BF4323" w:rsidTr="00332B23">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D90C7F" w:rsidRPr="00F1018F" w:rsidRDefault="00D90C7F" w:rsidP="00D90C7F">
            <w:pPr>
              <w:rPr>
                <w:sz w:val="14"/>
                <w:szCs w:val="14"/>
              </w:rPr>
            </w:pPr>
          </w:p>
        </w:tc>
        <w:tc>
          <w:tcPr>
            <w:tcW w:w="1796" w:type="dxa"/>
            <w:gridSpan w:val="2"/>
            <w:tcBorders>
              <w:top w:val="nil"/>
              <w:left w:val="nil"/>
              <w:bottom w:val="nil"/>
              <w:right w:val="nil"/>
            </w:tcBorders>
            <w:shd w:val="clear" w:color="auto" w:fill="auto"/>
            <w:vAlign w:val="center"/>
            <w:hideMark/>
          </w:tcPr>
          <w:p w:rsidR="00D90C7F" w:rsidRPr="00F1018F" w:rsidRDefault="00D90C7F" w:rsidP="00D90C7F">
            <w:pPr>
              <w:rPr>
                <w:sz w:val="14"/>
                <w:szCs w:val="14"/>
              </w:rPr>
            </w:pPr>
            <w:r w:rsidRPr="00F1018F">
              <w:rPr>
                <w:sz w:val="14"/>
                <w:szCs w:val="14"/>
              </w:rPr>
              <w:t>Republic of  Korea</w:t>
            </w:r>
          </w:p>
        </w:tc>
        <w:tc>
          <w:tcPr>
            <w:tcW w:w="810" w:type="dxa"/>
            <w:tcBorders>
              <w:top w:val="nil"/>
              <w:left w:val="nil"/>
              <w:bottom w:val="nil"/>
              <w:right w:val="nil"/>
            </w:tcBorders>
            <w:shd w:val="clear" w:color="auto" w:fill="auto"/>
            <w:tcMar>
              <w:left w:w="43" w:type="dxa"/>
              <w:right w:w="43" w:type="dxa"/>
            </w:tcMar>
            <w:vAlign w:val="center"/>
            <w:hideMark/>
          </w:tcPr>
          <w:p w:rsidR="00D90C7F" w:rsidRDefault="00D90C7F" w:rsidP="00D90C7F">
            <w:pPr>
              <w:jc w:val="right"/>
              <w:rPr>
                <w:sz w:val="14"/>
                <w:szCs w:val="14"/>
              </w:rPr>
            </w:pPr>
            <w:r>
              <w:rPr>
                <w:sz w:val="14"/>
                <w:szCs w:val="14"/>
              </w:rPr>
              <w:t>808,922</w:t>
            </w:r>
          </w:p>
        </w:tc>
        <w:tc>
          <w:tcPr>
            <w:tcW w:w="81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810,415</w:t>
            </w:r>
          </w:p>
        </w:tc>
        <w:tc>
          <w:tcPr>
            <w:tcW w:w="768" w:type="dxa"/>
            <w:tcBorders>
              <w:top w:val="nil"/>
              <w:left w:val="nil"/>
              <w:bottom w:val="nil"/>
              <w:right w:val="nil"/>
            </w:tcBorders>
            <w:shd w:val="clear" w:color="auto" w:fill="auto"/>
            <w:tcMar>
              <w:left w:w="43" w:type="dxa"/>
              <w:right w:w="43" w:type="dxa"/>
            </w:tcMar>
            <w:vAlign w:val="center"/>
            <w:hideMark/>
          </w:tcPr>
          <w:p w:rsidR="00D90C7F" w:rsidRDefault="00D90C7F" w:rsidP="00D90C7F">
            <w:pPr>
              <w:jc w:val="right"/>
              <w:rPr>
                <w:sz w:val="14"/>
                <w:szCs w:val="14"/>
              </w:rPr>
            </w:pPr>
            <w:r>
              <w:rPr>
                <w:sz w:val="14"/>
                <w:szCs w:val="14"/>
              </w:rPr>
              <w:t>71,946</w:t>
            </w:r>
          </w:p>
        </w:tc>
        <w:tc>
          <w:tcPr>
            <w:tcW w:w="686" w:type="dxa"/>
            <w:gridSpan w:val="2"/>
            <w:tcBorders>
              <w:top w:val="nil"/>
              <w:left w:val="nil"/>
              <w:bottom w:val="nil"/>
              <w:right w:val="nil"/>
            </w:tcBorders>
            <w:tcMar>
              <w:left w:w="43" w:type="dxa"/>
              <w:right w:w="43" w:type="dxa"/>
            </w:tcMar>
            <w:vAlign w:val="center"/>
          </w:tcPr>
          <w:p w:rsidR="00D90C7F" w:rsidRDefault="00D90C7F" w:rsidP="00D90C7F">
            <w:pPr>
              <w:jc w:val="right"/>
              <w:rPr>
                <w:sz w:val="14"/>
                <w:szCs w:val="14"/>
              </w:rPr>
            </w:pPr>
            <w:r>
              <w:rPr>
                <w:sz w:val="14"/>
                <w:szCs w:val="14"/>
              </w:rPr>
              <w:t>64,474</w:t>
            </w:r>
          </w:p>
        </w:tc>
        <w:tc>
          <w:tcPr>
            <w:tcW w:w="720" w:type="dxa"/>
            <w:tcBorders>
              <w:top w:val="nil"/>
              <w:left w:val="nil"/>
              <w:bottom w:val="nil"/>
              <w:right w:val="nil"/>
            </w:tcBorders>
            <w:shd w:val="clear" w:color="auto" w:fill="auto"/>
            <w:tcMar>
              <w:left w:w="43" w:type="dxa"/>
              <w:right w:w="43" w:type="dxa"/>
            </w:tcMar>
            <w:vAlign w:val="center"/>
            <w:hideMark/>
          </w:tcPr>
          <w:p w:rsidR="00D90C7F" w:rsidRDefault="00D90C7F" w:rsidP="00D90C7F">
            <w:pPr>
              <w:jc w:val="right"/>
              <w:rPr>
                <w:sz w:val="14"/>
                <w:szCs w:val="14"/>
              </w:rPr>
            </w:pPr>
            <w:r>
              <w:rPr>
                <w:sz w:val="14"/>
                <w:szCs w:val="14"/>
              </w:rPr>
              <w:t>60,996</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53,183</w:t>
            </w:r>
          </w:p>
        </w:tc>
        <w:tc>
          <w:tcPr>
            <w:tcW w:w="803"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62,655</w:t>
            </w:r>
          </w:p>
        </w:tc>
        <w:tc>
          <w:tcPr>
            <w:tcW w:w="671"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58,362</w:t>
            </w:r>
          </w:p>
        </w:tc>
        <w:tc>
          <w:tcPr>
            <w:tcW w:w="720" w:type="dxa"/>
            <w:tcBorders>
              <w:top w:val="nil"/>
              <w:left w:val="nil"/>
              <w:bottom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55,349</w:t>
            </w:r>
          </w:p>
        </w:tc>
      </w:tr>
      <w:tr w:rsidR="00D90C7F" w:rsidRPr="00BF4323" w:rsidTr="00332B23">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D90C7F" w:rsidRPr="00F1018F" w:rsidRDefault="00D90C7F" w:rsidP="00D90C7F">
            <w:pPr>
              <w:rPr>
                <w:sz w:val="14"/>
                <w:szCs w:val="14"/>
              </w:rPr>
            </w:pPr>
          </w:p>
        </w:tc>
        <w:tc>
          <w:tcPr>
            <w:tcW w:w="1796" w:type="dxa"/>
            <w:gridSpan w:val="2"/>
            <w:tcBorders>
              <w:top w:val="nil"/>
              <w:left w:val="nil"/>
              <w:bottom w:val="nil"/>
              <w:right w:val="nil"/>
            </w:tcBorders>
            <w:shd w:val="clear" w:color="auto" w:fill="auto"/>
            <w:vAlign w:val="center"/>
            <w:hideMark/>
          </w:tcPr>
          <w:p w:rsidR="00D90C7F" w:rsidRPr="00F1018F" w:rsidRDefault="00D90C7F" w:rsidP="00D90C7F">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D90C7F" w:rsidRDefault="00D90C7F" w:rsidP="00D90C7F">
            <w:pPr>
              <w:jc w:val="right"/>
              <w:rPr>
                <w:sz w:val="14"/>
                <w:szCs w:val="14"/>
              </w:rPr>
            </w:pPr>
            <w:r>
              <w:rPr>
                <w:sz w:val="14"/>
                <w:szCs w:val="14"/>
              </w:rPr>
              <w:t>1,787</w:t>
            </w:r>
          </w:p>
        </w:tc>
        <w:tc>
          <w:tcPr>
            <w:tcW w:w="81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4,745</w:t>
            </w:r>
          </w:p>
        </w:tc>
        <w:tc>
          <w:tcPr>
            <w:tcW w:w="768" w:type="dxa"/>
            <w:tcBorders>
              <w:top w:val="nil"/>
              <w:left w:val="nil"/>
              <w:bottom w:val="nil"/>
              <w:right w:val="nil"/>
            </w:tcBorders>
            <w:shd w:val="clear" w:color="auto" w:fill="auto"/>
            <w:tcMar>
              <w:left w:w="43" w:type="dxa"/>
              <w:right w:w="43" w:type="dxa"/>
            </w:tcMar>
            <w:vAlign w:val="center"/>
            <w:hideMark/>
          </w:tcPr>
          <w:p w:rsidR="00D90C7F" w:rsidRDefault="00D90C7F" w:rsidP="00D90C7F">
            <w:pPr>
              <w:jc w:val="right"/>
              <w:rPr>
                <w:sz w:val="14"/>
                <w:szCs w:val="14"/>
              </w:rPr>
            </w:pPr>
            <w:r>
              <w:rPr>
                <w:sz w:val="14"/>
                <w:szCs w:val="14"/>
              </w:rPr>
              <w:t>776</w:t>
            </w:r>
          </w:p>
        </w:tc>
        <w:tc>
          <w:tcPr>
            <w:tcW w:w="686" w:type="dxa"/>
            <w:gridSpan w:val="2"/>
            <w:tcBorders>
              <w:top w:val="nil"/>
              <w:left w:val="nil"/>
              <w:bottom w:val="nil"/>
              <w:right w:val="nil"/>
            </w:tcBorders>
            <w:tcMar>
              <w:left w:w="43" w:type="dxa"/>
              <w:right w:w="43" w:type="dxa"/>
            </w:tcMar>
            <w:vAlign w:val="center"/>
          </w:tcPr>
          <w:p w:rsidR="00D90C7F" w:rsidRDefault="00D90C7F" w:rsidP="00D90C7F">
            <w:pPr>
              <w:jc w:val="right"/>
              <w:rPr>
                <w:sz w:val="14"/>
                <w:szCs w:val="14"/>
              </w:rPr>
            </w:pPr>
            <w:r>
              <w:rPr>
                <w:sz w:val="14"/>
                <w:szCs w:val="14"/>
              </w:rPr>
              <w:t>370</w:t>
            </w:r>
          </w:p>
        </w:tc>
        <w:tc>
          <w:tcPr>
            <w:tcW w:w="720" w:type="dxa"/>
            <w:tcBorders>
              <w:top w:val="nil"/>
              <w:left w:val="nil"/>
              <w:bottom w:val="nil"/>
              <w:right w:val="nil"/>
            </w:tcBorders>
            <w:shd w:val="clear" w:color="auto" w:fill="auto"/>
            <w:tcMar>
              <w:left w:w="43" w:type="dxa"/>
              <w:right w:w="43" w:type="dxa"/>
            </w:tcMar>
            <w:vAlign w:val="center"/>
            <w:hideMark/>
          </w:tcPr>
          <w:p w:rsidR="00D90C7F" w:rsidRDefault="00D90C7F" w:rsidP="00D90C7F">
            <w:pPr>
              <w:jc w:val="right"/>
              <w:rPr>
                <w:sz w:val="14"/>
                <w:szCs w:val="14"/>
              </w:rPr>
            </w:pPr>
            <w:r>
              <w:rPr>
                <w:sz w:val="14"/>
                <w:szCs w:val="14"/>
              </w:rPr>
              <w:t>596</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74</w:t>
            </w:r>
          </w:p>
        </w:tc>
        <w:tc>
          <w:tcPr>
            <w:tcW w:w="803"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238</w:t>
            </w:r>
          </w:p>
        </w:tc>
        <w:tc>
          <w:tcPr>
            <w:tcW w:w="671"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233</w:t>
            </w:r>
          </w:p>
        </w:tc>
        <w:tc>
          <w:tcPr>
            <w:tcW w:w="720" w:type="dxa"/>
            <w:tcBorders>
              <w:top w:val="nil"/>
              <w:left w:val="nil"/>
              <w:bottom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884</w:t>
            </w:r>
          </w:p>
        </w:tc>
      </w:tr>
      <w:tr w:rsidR="00D90C7F" w:rsidRPr="00BF4323" w:rsidTr="00332B23">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D90C7F" w:rsidRPr="00F1018F" w:rsidRDefault="00D90C7F" w:rsidP="00D90C7F">
            <w:pPr>
              <w:rPr>
                <w:b/>
                <w:bCs/>
                <w:sz w:val="14"/>
                <w:szCs w:val="14"/>
              </w:rPr>
            </w:pPr>
            <w:r w:rsidRPr="00F1018F">
              <w:rPr>
                <w:b/>
                <w:bCs/>
                <w:sz w:val="14"/>
                <w:szCs w:val="14"/>
              </w:rPr>
              <w:t>O.</w:t>
            </w:r>
          </w:p>
        </w:tc>
        <w:tc>
          <w:tcPr>
            <w:tcW w:w="1796" w:type="dxa"/>
            <w:gridSpan w:val="2"/>
            <w:tcBorders>
              <w:top w:val="nil"/>
              <w:left w:val="nil"/>
              <w:bottom w:val="nil"/>
              <w:right w:val="nil"/>
            </w:tcBorders>
            <w:shd w:val="clear" w:color="auto" w:fill="auto"/>
            <w:vAlign w:val="center"/>
            <w:hideMark/>
          </w:tcPr>
          <w:p w:rsidR="00D90C7F" w:rsidRPr="00F1018F" w:rsidRDefault="00D90C7F" w:rsidP="00D90C7F">
            <w:pPr>
              <w:rPr>
                <w:b/>
                <w:bCs/>
                <w:sz w:val="14"/>
                <w:szCs w:val="14"/>
              </w:rPr>
            </w:pPr>
            <w:r w:rsidRPr="00F1018F">
              <w:rPr>
                <w:b/>
                <w:bCs/>
                <w:sz w:val="14"/>
                <w:szCs w:val="14"/>
              </w:rPr>
              <w:t>South-Central Asia</w:t>
            </w:r>
          </w:p>
        </w:tc>
        <w:tc>
          <w:tcPr>
            <w:tcW w:w="810" w:type="dxa"/>
            <w:tcBorders>
              <w:top w:val="nil"/>
              <w:left w:val="nil"/>
              <w:bottom w:val="nil"/>
              <w:right w:val="nil"/>
            </w:tcBorders>
            <w:shd w:val="clear" w:color="auto" w:fill="auto"/>
            <w:tcMar>
              <w:left w:w="43" w:type="dxa"/>
              <w:right w:w="43" w:type="dxa"/>
            </w:tcMar>
            <w:vAlign w:val="center"/>
            <w:hideMark/>
          </w:tcPr>
          <w:p w:rsidR="00D90C7F" w:rsidRDefault="00D90C7F" w:rsidP="00D90C7F">
            <w:pPr>
              <w:jc w:val="right"/>
              <w:rPr>
                <w:b/>
                <w:bCs/>
                <w:sz w:val="14"/>
                <w:szCs w:val="14"/>
              </w:rPr>
            </w:pPr>
            <w:r>
              <w:rPr>
                <w:b/>
                <w:bCs/>
                <w:sz w:val="14"/>
                <w:szCs w:val="14"/>
              </w:rPr>
              <w:t>2,118,804</w:t>
            </w:r>
          </w:p>
        </w:tc>
        <w:tc>
          <w:tcPr>
            <w:tcW w:w="81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b/>
                <w:bCs/>
                <w:sz w:val="14"/>
                <w:szCs w:val="14"/>
              </w:rPr>
            </w:pPr>
            <w:r>
              <w:rPr>
                <w:b/>
                <w:bCs/>
                <w:sz w:val="14"/>
                <w:szCs w:val="14"/>
              </w:rPr>
              <w:t>1,890,123</w:t>
            </w:r>
          </w:p>
        </w:tc>
        <w:tc>
          <w:tcPr>
            <w:tcW w:w="768" w:type="dxa"/>
            <w:tcBorders>
              <w:top w:val="nil"/>
              <w:left w:val="nil"/>
              <w:bottom w:val="nil"/>
              <w:right w:val="nil"/>
            </w:tcBorders>
            <w:shd w:val="clear" w:color="auto" w:fill="auto"/>
            <w:tcMar>
              <w:left w:w="43" w:type="dxa"/>
              <w:right w:w="43" w:type="dxa"/>
            </w:tcMar>
            <w:vAlign w:val="center"/>
            <w:hideMark/>
          </w:tcPr>
          <w:p w:rsidR="00D90C7F" w:rsidRDefault="00D90C7F" w:rsidP="00D90C7F">
            <w:pPr>
              <w:jc w:val="right"/>
              <w:rPr>
                <w:b/>
                <w:bCs/>
                <w:sz w:val="14"/>
                <w:szCs w:val="14"/>
              </w:rPr>
            </w:pPr>
            <w:r>
              <w:rPr>
                <w:b/>
                <w:bCs/>
                <w:sz w:val="14"/>
                <w:szCs w:val="14"/>
              </w:rPr>
              <w:t>183,507</w:t>
            </w:r>
          </w:p>
        </w:tc>
        <w:tc>
          <w:tcPr>
            <w:tcW w:w="686" w:type="dxa"/>
            <w:gridSpan w:val="2"/>
            <w:tcBorders>
              <w:top w:val="nil"/>
              <w:left w:val="nil"/>
              <w:bottom w:val="nil"/>
              <w:right w:val="nil"/>
            </w:tcBorders>
            <w:tcMar>
              <w:left w:w="43" w:type="dxa"/>
              <w:right w:w="43" w:type="dxa"/>
            </w:tcMar>
            <w:vAlign w:val="center"/>
          </w:tcPr>
          <w:p w:rsidR="00D90C7F" w:rsidRDefault="00D90C7F" w:rsidP="00D90C7F">
            <w:pPr>
              <w:jc w:val="right"/>
              <w:rPr>
                <w:b/>
                <w:bCs/>
                <w:sz w:val="14"/>
                <w:szCs w:val="14"/>
              </w:rPr>
            </w:pPr>
            <w:r>
              <w:rPr>
                <w:b/>
                <w:bCs/>
                <w:sz w:val="14"/>
                <w:szCs w:val="14"/>
              </w:rPr>
              <w:t>174,350</w:t>
            </w:r>
          </w:p>
        </w:tc>
        <w:tc>
          <w:tcPr>
            <w:tcW w:w="720" w:type="dxa"/>
            <w:tcBorders>
              <w:top w:val="nil"/>
              <w:left w:val="nil"/>
              <w:bottom w:val="nil"/>
              <w:right w:val="nil"/>
            </w:tcBorders>
            <w:shd w:val="clear" w:color="auto" w:fill="auto"/>
            <w:tcMar>
              <w:left w:w="43" w:type="dxa"/>
              <w:right w:w="43" w:type="dxa"/>
            </w:tcMar>
            <w:vAlign w:val="center"/>
            <w:hideMark/>
          </w:tcPr>
          <w:p w:rsidR="00D90C7F" w:rsidRDefault="00D90C7F" w:rsidP="00D90C7F">
            <w:pPr>
              <w:jc w:val="right"/>
              <w:rPr>
                <w:b/>
                <w:bCs/>
                <w:sz w:val="14"/>
                <w:szCs w:val="14"/>
              </w:rPr>
            </w:pPr>
            <w:r>
              <w:rPr>
                <w:b/>
                <w:bCs/>
                <w:sz w:val="14"/>
                <w:szCs w:val="14"/>
              </w:rPr>
              <w:t>140,216</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b/>
                <w:bCs/>
                <w:sz w:val="14"/>
                <w:szCs w:val="14"/>
              </w:rPr>
            </w:pPr>
            <w:r>
              <w:rPr>
                <w:b/>
                <w:bCs/>
                <w:sz w:val="14"/>
                <w:szCs w:val="14"/>
              </w:rPr>
              <w:t>84,978</w:t>
            </w:r>
          </w:p>
        </w:tc>
        <w:tc>
          <w:tcPr>
            <w:tcW w:w="803"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b/>
                <w:bCs/>
                <w:sz w:val="14"/>
                <w:szCs w:val="14"/>
              </w:rPr>
            </w:pPr>
            <w:r>
              <w:rPr>
                <w:b/>
                <w:bCs/>
                <w:sz w:val="14"/>
                <w:szCs w:val="14"/>
              </w:rPr>
              <w:t>45,078</w:t>
            </w:r>
          </w:p>
        </w:tc>
        <w:tc>
          <w:tcPr>
            <w:tcW w:w="671"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b/>
                <w:bCs/>
                <w:sz w:val="14"/>
                <w:szCs w:val="14"/>
              </w:rPr>
            </w:pPr>
            <w:r>
              <w:rPr>
                <w:b/>
                <w:bCs/>
                <w:sz w:val="14"/>
                <w:szCs w:val="14"/>
              </w:rPr>
              <w:t>48,844</w:t>
            </w:r>
          </w:p>
        </w:tc>
        <w:tc>
          <w:tcPr>
            <w:tcW w:w="720" w:type="dxa"/>
            <w:tcBorders>
              <w:top w:val="nil"/>
              <w:left w:val="nil"/>
              <w:bottom w:val="nil"/>
            </w:tcBorders>
            <w:shd w:val="clear" w:color="auto" w:fill="auto"/>
            <w:tcMar>
              <w:left w:w="43" w:type="dxa"/>
              <w:right w:w="43" w:type="dxa"/>
            </w:tcMar>
            <w:vAlign w:val="center"/>
          </w:tcPr>
          <w:p w:rsidR="00D90C7F" w:rsidRDefault="00D90C7F" w:rsidP="00D90C7F">
            <w:pPr>
              <w:jc w:val="right"/>
              <w:rPr>
                <w:b/>
                <w:bCs/>
                <w:sz w:val="14"/>
                <w:szCs w:val="14"/>
              </w:rPr>
            </w:pPr>
            <w:r>
              <w:rPr>
                <w:b/>
                <w:bCs/>
                <w:sz w:val="14"/>
                <w:szCs w:val="14"/>
              </w:rPr>
              <w:t>57,005</w:t>
            </w:r>
          </w:p>
        </w:tc>
      </w:tr>
      <w:tr w:rsidR="00D90C7F" w:rsidRPr="00BF4323" w:rsidTr="00332B23">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D90C7F" w:rsidRPr="00F1018F" w:rsidRDefault="00D90C7F" w:rsidP="00D90C7F">
            <w:pPr>
              <w:rPr>
                <w:sz w:val="14"/>
                <w:szCs w:val="14"/>
              </w:rPr>
            </w:pPr>
          </w:p>
        </w:tc>
        <w:tc>
          <w:tcPr>
            <w:tcW w:w="1796" w:type="dxa"/>
            <w:gridSpan w:val="2"/>
            <w:tcBorders>
              <w:top w:val="nil"/>
              <w:left w:val="nil"/>
              <w:bottom w:val="nil"/>
              <w:right w:val="nil"/>
            </w:tcBorders>
            <w:shd w:val="clear" w:color="auto" w:fill="auto"/>
            <w:vAlign w:val="center"/>
            <w:hideMark/>
          </w:tcPr>
          <w:p w:rsidR="00D90C7F" w:rsidRPr="00F1018F" w:rsidRDefault="00D90C7F" w:rsidP="00D90C7F">
            <w:pPr>
              <w:rPr>
                <w:sz w:val="14"/>
                <w:szCs w:val="14"/>
              </w:rPr>
            </w:pPr>
            <w:r w:rsidRPr="00F1018F">
              <w:rPr>
                <w:sz w:val="14"/>
                <w:szCs w:val="14"/>
              </w:rPr>
              <w:t>Afghanistan</w:t>
            </w:r>
          </w:p>
        </w:tc>
        <w:tc>
          <w:tcPr>
            <w:tcW w:w="810" w:type="dxa"/>
            <w:tcBorders>
              <w:top w:val="nil"/>
              <w:left w:val="nil"/>
              <w:bottom w:val="nil"/>
              <w:right w:val="nil"/>
            </w:tcBorders>
            <w:shd w:val="clear" w:color="auto" w:fill="auto"/>
            <w:tcMar>
              <w:left w:w="43" w:type="dxa"/>
              <w:right w:w="43" w:type="dxa"/>
            </w:tcMar>
            <w:vAlign w:val="center"/>
            <w:hideMark/>
          </w:tcPr>
          <w:p w:rsidR="00D90C7F" w:rsidRDefault="00D90C7F" w:rsidP="00D90C7F">
            <w:pPr>
              <w:jc w:val="right"/>
              <w:rPr>
                <w:sz w:val="14"/>
                <w:szCs w:val="14"/>
              </w:rPr>
            </w:pPr>
            <w:r>
              <w:rPr>
                <w:sz w:val="14"/>
                <w:szCs w:val="14"/>
              </w:rPr>
              <w:t>151,779</w:t>
            </w:r>
          </w:p>
        </w:tc>
        <w:tc>
          <w:tcPr>
            <w:tcW w:w="81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170,478</w:t>
            </w:r>
          </w:p>
        </w:tc>
        <w:tc>
          <w:tcPr>
            <w:tcW w:w="768" w:type="dxa"/>
            <w:tcBorders>
              <w:top w:val="nil"/>
              <w:left w:val="nil"/>
              <w:bottom w:val="nil"/>
              <w:right w:val="nil"/>
            </w:tcBorders>
            <w:shd w:val="clear" w:color="auto" w:fill="auto"/>
            <w:tcMar>
              <w:left w:w="43" w:type="dxa"/>
              <w:right w:w="43" w:type="dxa"/>
            </w:tcMar>
            <w:vAlign w:val="center"/>
            <w:hideMark/>
          </w:tcPr>
          <w:p w:rsidR="00D90C7F" w:rsidRDefault="00D90C7F" w:rsidP="00D90C7F">
            <w:pPr>
              <w:jc w:val="right"/>
              <w:rPr>
                <w:sz w:val="14"/>
                <w:szCs w:val="14"/>
              </w:rPr>
            </w:pPr>
            <w:r>
              <w:rPr>
                <w:sz w:val="14"/>
                <w:szCs w:val="14"/>
              </w:rPr>
              <w:t>19,975</w:t>
            </w:r>
          </w:p>
        </w:tc>
        <w:tc>
          <w:tcPr>
            <w:tcW w:w="686" w:type="dxa"/>
            <w:gridSpan w:val="2"/>
            <w:tcBorders>
              <w:top w:val="nil"/>
              <w:left w:val="nil"/>
              <w:bottom w:val="nil"/>
              <w:right w:val="nil"/>
            </w:tcBorders>
            <w:tcMar>
              <w:left w:w="43" w:type="dxa"/>
              <w:right w:w="43" w:type="dxa"/>
            </w:tcMar>
            <w:vAlign w:val="center"/>
          </w:tcPr>
          <w:p w:rsidR="00D90C7F" w:rsidRDefault="00D90C7F" w:rsidP="00D90C7F">
            <w:pPr>
              <w:jc w:val="right"/>
              <w:rPr>
                <w:sz w:val="14"/>
                <w:szCs w:val="14"/>
              </w:rPr>
            </w:pPr>
            <w:r>
              <w:rPr>
                <w:sz w:val="14"/>
                <w:szCs w:val="14"/>
              </w:rPr>
              <w:t>13,172</w:t>
            </w:r>
          </w:p>
        </w:tc>
        <w:tc>
          <w:tcPr>
            <w:tcW w:w="720" w:type="dxa"/>
            <w:tcBorders>
              <w:top w:val="nil"/>
              <w:left w:val="nil"/>
              <w:bottom w:val="nil"/>
              <w:right w:val="nil"/>
            </w:tcBorders>
            <w:shd w:val="clear" w:color="auto" w:fill="auto"/>
            <w:tcMar>
              <w:left w:w="43" w:type="dxa"/>
              <w:right w:w="43" w:type="dxa"/>
            </w:tcMar>
            <w:vAlign w:val="center"/>
            <w:hideMark/>
          </w:tcPr>
          <w:p w:rsidR="00D90C7F" w:rsidRDefault="00D90C7F" w:rsidP="00D90C7F">
            <w:pPr>
              <w:jc w:val="right"/>
              <w:rPr>
                <w:sz w:val="14"/>
                <w:szCs w:val="14"/>
              </w:rPr>
            </w:pPr>
            <w:r>
              <w:rPr>
                <w:sz w:val="14"/>
                <w:szCs w:val="14"/>
              </w:rPr>
              <w:t>9,752</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8,411</w:t>
            </w:r>
          </w:p>
        </w:tc>
        <w:tc>
          <w:tcPr>
            <w:tcW w:w="803"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7,290</w:t>
            </w:r>
          </w:p>
        </w:tc>
        <w:tc>
          <w:tcPr>
            <w:tcW w:w="671"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13,362</w:t>
            </w:r>
          </w:p>
        </w:tc>
        <w:tc>
          <w:tcPr>
            <w:tcW w:w="720" w:type="dxa"/>
            <w:tcBorders>
              <w:top w:val="nil"/>
              <w:left w:val="nil"/>
              <w:bottom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22,349</w:t>
            </w:r>
          </w:p>
        </w:tc>
      </w:tr>
      <w:tr w:rsidR="00D90C7F" w:rsidRPr="00BF4323" w:rsidTr="00332B23">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D90C7F" w:rsidRPr="00F1018F" w:rsidRDefault="00D90C7F" w:rsidP="00D90C7F">
            <w:pPr>
              <w:rPr>
                <w:sz w:val="14"/>
                <w:szCs w:val="14"/>
              </w:rPr>
            </w:pPr>
          </w:p>
        </w:tc>
        <w:tc>
          <w:tcPr>
            <w:tcW w:w="1796" w:type="dxa"/>
            <w:gridSpan w:val="2"/>
            <w:tcBorders>
              <w:top w:val="nil"/>
              <w:left w:val="nil"/>
              <w:bottom w:val="nil"/>
              <w:right w:val="nil"/>
            </w:tcBorders>
            <w:shd w:val="clear" w:color="auto" w:fill="auto"/>
            <w:vAlign w:val="center"/>
            <w:hideMark/>
          </w:tcPr>
          <w:p w:rsidR="00D90C7F" w:rsidRPr="00F1018F" w:rsidRDefault="00D90C7F" w:rsidP="00D90C7F">
            <w:pPr>
              <w:rPr>
                <w:sz w:val="14"/>
                <w:szCs w:val="14"/>
              </w:rPr>
            </w:pPr>
            <w:r w:rsidRPr="00F1018F">
              <w:rPr>
                <w:sz w:val="14"/>
                <w:szCs w:val="14"/>
              </w:rPr>
              <w:t>Bangladesh</w:t>
            </w:r>
          </w:p>
        </w:tc>
        <w:tc>
          <w:tcPr>
            <w:tcW w:w="810" w:type="dxa"/>
            <w:tcBorders>
              <w:top w:val="nil"/>
              <w:left w:val="nil"/>
              <w:bottom w:val="nil"/>
              <w:right w:val="nil"/>
            </w:tcBorders>
            <w:shd w:val="clear" w:color="auto" w:fill="auto"/>
            <w:tcMar>
              <w:left w:w="43" w:type="dxa"/>
              <w:right w:w="43" w:type="dxa"/>
            </w:tcMar>
            <w:vAlign w:val="center"/>
            <w:hideMark/>
          </w:tcPr>
          <w:p w:rsidR="00D90C7F" w:rsidRDefault="00D90C7F" w:rsidP="00D90C7F">
            <w:pPr>
              <w:jc w:val="right"/>
              <w:rPr>
                <w:sz w:val="14"/>
                <w:szCs w:val="14"/>
              </w:rPr>
            </w:pPr>
            <w:r>
              <w:rPr>
                <w:sz w:val="14"/>
                <w:szCs w:val="14"/>
              </w:rPr>
              <w:t>65,174</w:t>
            </w:r>
          </w:p>
        </w:tc>
        <w:tc>
          <w:tcPr>
            <w:tcW w:w="81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52,199</w:t>
            </w:r>
          </w:p>
        </w:tc>
        <w:tc>
          <w:tcPr>
            <w:tcW w:w="768" w:type="dxa"/>
            <w:tcBorders>
              <w:top w:val="nil"/>
              <w:left w:val="nil"/>
              <w:bottom w:val="nil"/>
              <w:right w:val="nil"/>
            </w:tcBorders>
            <w:shd w:val="clear" w:color="auto" w:fill="auto"/>
            <w:tcMar>
              <w:left w:w="43" w:type="dxa"/>
              <w:right w:w="43" w:type="dxa"/>
            </w:tcMar>
            <w:vAlign w:val="center"/>
            <w:hideMark/>
          </w:tcPr>
          <w:p w:rsidR="00D90C7F" w:rsidRDefault="00D90C7F" w:rsidP="00D90C7F">
            <w:pPr>
              <w:jc w:val="right"/>
              <w:rPr>
                <w:sz w:val="14"/>
                <w:szCs w:val="14"/>
              </w:rPr>
            </w:pPr>
            <w:r>
              <w:rPr>
                <w:sz w:val="14"/>
                <w:szCs w:val="14"/>
              </w:rPr>
              <w:t>4,484</w:t>
            </w:r>
          </w:p>
        </w:tc>
        <w:tc>
          <w:tcPr>
            <w:tcW w:w="686" w:type="dxa"/>
            <w:gridSpan w:val="2"/>
            <w:tcBorders>
              <w:top w:val="nil"/>
              <w:left w:val="nil"/>
              <w:bottom w:val="nil"/>
              <w:right w:val="nil"/>
            </w:tcBorders>
            <w:tcMar>
              <w:left w:w="43" w:type="dxa"/>
              <w:right w:w="43" w:type="dxa"/>
            </w:tcMar>
            <w:vAlign w:val="center"/>
          </w:tcPr>
          <w:p w:rsidR="00D90C7F" w:rsidRDefault="00D90C7F" w:rsidP="00D90C7F">
            <w:pPr>
              <w:jc w:val="right"/>
              <w:rPr>
                <w:sz w:val="14"/>
                <w:szCs w:val="14"/>
              </w:rPr>
            </w:pPr>
            <w:r>
              <w:rPr>
                <w:sz w:val="14"/>
                <w:szCs w:val="14"/>
              </w:rPr>
              <w:t>6,852</w:t>
            </w:r>
          </w:p>
        </w:tc>
        <w:tc>
          <w:tcPr>
            <w:tcW w:w="720" w:type="dxa"/>
            <w:tcBorders>
              <w:top w:val="nil"/>
              <w:left w:val="nil"/>
              <w:bottom w:val="nil"/>
              <w:right w:val="nil"/>
            </w:tcBorders>
            <w:shd w:val="clear" w:color="auto" w:fill="auto"/>
            <w:tcMar>
              <w:left w:w="43" w:type="dxa"/>
              <w:right w:w="43" w:type="dxa"/>
            </w:tcMar>
            <w:vAlign w:val="center"/>
            <w:hideMark/>
          </w:tcPr>
          <w:p w:rsidR="00D90C7F" w:rsidRDefault="00D90C7F" w:rsidP="00D90C7F">
            <w:pPr>
              <w:jc w:val="right"/>
              <w:rPr>
                <w:sz w:val="14"/>
                <w:szCs w:val="14"/>
              </w:rPr>
            </w:pPr>
            <w:r>
              <w:rPr>
                <w:sz w:val="14"/>
                <w:szCs w:val="14"/>
              </w:rPr>
              <w:t>1,781</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1,659</w:t>
            </w:r>
          </w:p>
        </w:tc>
        <w:tc>
          <w:tcPr>
            <w:tcW w:w="803"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2,229</w:t>
            </w:r>
          </w:p>
        </w:tc>
        <w:tc>
          <w:tcPr>
            <w:tcW w:w="671"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5,644</w:t>
            </w:r>
          </w:p>
        </w:tc>
        <w:tc>
          <w:tcPr>
            <w:tcW w:w="720" w:type="dxa"/>
            <w:tcBorders>
              <w:top w:val="nil"/>
              <w:left w:val="nil"/>
              <w:bottom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5,902</w:t>
            </w:r>
          </w:p>
        </w:tc>
      </w:tr>
      <w:tr w:rsidR="00D90C7F" w:rsidRPr="00BF4323" w:rsidTr="00332B23">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D90C7F" w:rsidRPr="00F1018F" w:rsidRDefault="00D90C7F" w:rsidP="00D90C7F">
            <w:pPr>
              <w:rPr>
                <w:sz w:val="14"/>
                <w:szCs w:val="14"/>
              </w:rPr>
            </w:pPr>
          </w:p>
        </w:tc>
        <w:tc>
          <w:tcPr>
            <w:tcW w:w="1796" w:type="dxa"/>
            <w:gridSpan w:val="2"/>
            <w:tcBorders>
              <w:top w:val="nil"/>
              <w:left w:val="nil"/>
              <w:bottom w:val="nil"/>
              <w:right w:val="nil"/>
            </w:tcBorders>
            <w:shd w:val="clear" w:color="auto" w:fill="auto"/>
            <w:vAlign w:val="center"/>
            <w:hideMark/>
          </w:tcPr>
          <w:p w:rsidR="00D90C7F" w:rsidRPr="00F1018F" w:rsidRDefault="00D90C7F" w:rsidP="00D90C7F">
            <w:pPr>
              <w:rPr>
                <w:sz w:val="14"/>
                <w:szCs w:val="14"/>
              </w:rPr>
            </w:pPr>
            <w:r w:rsidRPr="00F1018F">
              <w:rPr>
                <w:sz w:val="14"/>
                <w:szCs w:val="14"/>
              </w:rPr>
              <w:t>India</w:t>
            </w:r>
          </w:p>
        </w:tc>
        <w:tc>
          <w:tcPr>
            <w:tcW w:w="810" w:type="dxa"/>
            <w:tcBorders>
              <w:top w:val="nil"/>
              <w:left w:val="nil"/>
              <w:bottom w:val="nil"/>
              <w:right w:val="nil"/>
            </w:tcBorders>
            <w:shd w:val="clear" w:color="auto" w:fill="auto"/>
            <w:tcMar>
              <w:left w:w="43" w:type="dxa"/>
              <w:right w:w="43" w:type="dxa"/>
            </w:tcMar>
            <w:vAlign w:val="center"/>
            <w:hideMark/>
          </w:tcPr>
          <w:p w:rsidR="00D90C7F" w:rsidRDefault="00D90C7F" w:rsidP="00D90C7F">
            <w:pPr>
              <w:jc w:val="right"/>
              <w:rPr>
                <w:sz w:val="14"/>
                <w:szCs w:val="14"/>
              </w:rPr>
            </w:pPr>
            <w:r>
              <w:rPr>
                <w:sz w:val="14"/>
                <w:szCs w:val="14"/>
              </w:rPr>
              <w:t>1,816,405</w:t>
            </w:r>
          </w:p>
        </w:tc>
        <w:tc>
          <w:tcPr>
            <w:tcW w:w="81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1,595,531</w:t>
            </w:r>
          </w:p>
        </w:tc>
        <w:tc>
          <w:tcPr>
            <w:tcW w:w="768" w:type="dxa"/>
            <w:tcBorders>
              <w:top w:val="nil"/>
              <w:left w:val="nil"/>
              <w:bottom w:val="nil"/>
              <w:right w:val="nil"/>
            </w:tcBorders>
            <w:shd w:val="clear" w:color="auto" w:fill="auto"/>
            <w:tcMar>
              <w:left w:w="43" w:type="dxa"/>
              <w:right w:w="43" w:type="dxa"/>
            </w:tcMar>
            <w:vAlign w:val="center"/>
            <w:hideMark/>
          </w:tcPr>
          <w:p w:rsidR="00D90C7F" w:rsidRDefault="00D90C7F" w:rsidP="00D90C7F">
            <w:pPr>
              <w:jc w:val="right"/>
              <w:rPr>
                <w:sz w:val="14"/>
                <w:szCs w:val="14"/>
              </w:rPr>
            </w:pPr>
            <w:r>
              <w:rPr>
                <w:sz w:val="14"/>
                <w:szCs w:val="14"/>
              </w:rPr>
              <w:t>152,435</w:t>
            </w:r>
          </w:p>
        </w:tc>
        <w:tc>
          <w:tcPr>
            <w:tcW w:w="686" w:type="dxa"/>
            <w:gridSpan w:val="2"/>
            <w:tcBorders>
              <w:top w:val="nil"/>
              <w:left w:val="nil"/>
              <w:bottom w:val="nil"/>
              <w:right w:val="nil"/>
            </w:tcBorders>
            <w:tcMar>
              <w:left w:w="43" w:type="dxa"/>
              <w:right w:w="43" w:type="dxa"/>
            </w:tcMar>
            <w:vAlign w:val="center"/>
          </w:tcPr>
          <w:p w:rsidR="00D90C7F" w:rsidRDefault="00D90C7F" w:rsidP="00D90C7F">
            <w:pPr>
              <w:jc w:val="right"/>
              <w:rPr>
                <w:sz w:val="14"/>
                <w:szCs w:val="14"/>
              </w:rPr>
            </w:pPr>
            <w:r>
              <w:rPr>
                <w:sz w:val="14"/>
                <w:szCs w:val="14"/>
              </w:rPr>
              <w:t>149,591</w:t>
            </w:r>
          </w:p>
        </w:tc>
        <w:tc>
          <w:tcPr>
            <w:tcW w:w="720" w:type="dxa"/>
            <w:tcBorders>
              <w:top w:val="nil"/>
              <w:left w:val="nil"/>
              <w:bottom w:val="nil"/>
              <w:right w:val="nil"/>
            </w:tcBorders>
            <w:shd w:val="clear" w:color="auto" w:fill="auto"/>
            <w:tcMar>
              <w:left w:w="43" w:type="dxa"/>
              <w:right w:w="43" w:type="dxa"/>
            </w:tcMar>
            <w:vAlign w:val="center"/>
            <w:hideMark/>
          </w:tcPr>
          <w:p w:rsidR="00D90C7F" w:rsidRDefault="00D90C7F" w:rsidP="00D90C7F">
            <w:pPr>
              <w:jc w:val="right"/>
              <w:rPr>
                <w:sz w:val="14"/>
                <w:szCs w:val="14"/>
              </w:rPr>
            </w:pPr>
            <w:r>
              <w:rPr>
                <w:sz w:val="14"/>
                <w:szCs w:val="14"/>
              </w:rPr>
              <w:t>122,315</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69,071</w:t>
            </w:r>
          </w:p>
        </w:tc>
        <w:tc>
          <w:tcPr>
            <w:tcW w:w="803"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29,453</w:t>
            </w:r>
          </w:p>
        </w:tc>
        <w:tc>
          <w:tcPr>
            <w:tcW w:w="671"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23,104</w:t>
            </w:r>
          </w:p>
        </w:tc>
        <w:tc>
          <w:tcPr>
            <w:tcW w:w="720" w:type="dxa"/>
            <w:tcBorders>
              <w:top w:val="nil"/>
              <w:left w:val="nil"/>
              <w:bottom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22,012</w:t>
            </w:r>
          </w:p>
        </w:tc>
      </w:tr>
      <w:tr w:rsidR="00D90C7F" w:rsidRPr="00BF4323" w:rsidTr="00332B23">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D90C7F" w:rsidRPr="00F1018F" w:rsidRDefault="00D90C7F" w:rsidP="00D90C7F">
            <w:pPr>
              <w:rPr>
                <w:sz w:val="14"/>
                <w:szCs w:val="14"/>
              </w:rPr>
            </w:pPr>
          </w:p>
        </w:tc>
        <w:tc>
          <w:tcPr>
            <w:tcW w:w="1796" w:type="dxa"/>
            <w:gridSpan w:val="2"/>
            <w:tcBorders>
              <w:top w:val="nil"/>
              <w:left w:val="nil"/>
              <w:bottom w:val="nil"/>
              <w:right w:val="nil"/>
            </w:tcBorders>
            <w:shd w:val="clear" w:color="auto" w:fill="auto"/>
            <w:vAlign w:val="center"/>
            <w:hideMark/>
          </w:tcPr>
          <w:p w:rsidR="00D90C7F" w:rsidRPr="00F1018F" w:rsidRDefault="00D90C7F" w:rsidP="00D90C7F">
            <w:pPr>
              <w:rPr>
                <w:sz w:val="14"/>
                <w:szCs w:val="14"/>
              </w:rPr>
            </w:pPr>
            <w:r w:rsidRPr="00F1018F">
              <w:rPr>
                <w:sz w:val="14"/>
                <w:szCs w:val="14"/>
              </w:rPr>
              <w:t>Iran</w:t>
            </w:r>
          </w:p>
        </w:tc>
        <w:tc>
          <w:tcPr>
            <w:tcW w:w="810" w:type="dxa"/>
            <w:tcBorders>
              <w:top w:val="nil"/>
              <w:left w:val="nil"/>
              <w:bottom w:val="nil"/>
              <w:right w:val="nil"/>
            </w:tcBorders>
            <w:shd w:val="clear" w:color="auto" w:fill="auto"/>
            <w:tcMar>
              <w:left w:w="43" w:type="dxa"/>
              <w:right w:w="43" w:type="dxa"/>
            </w:tcMar>
            <w:vAlign w:val="center"/>
            <w:hideMark/>
          </w:tcPr>
          <w:p w:rsidR="00D90C7F" w:rsidRDefault="00D90C7F" w:rsidP="00D90C7F">
            <w:pPr>
              <w:jc w:val="right"/>
              <w:rPr>
                <w:sz w:val="14"/>
                <w:szCs w:val="14"/>
              </w:rPr>
            </w:pPr>
            <w:r>
              <w:rPr>
                <w:sz w:val="14"/>
                <w:szCs w:val="14"/>
              </w:rPr>
              <w:t>64</w:t>
            </w:r>
          </w:p>
        </w:tc>
        <w:tc>
          <w:tcPr>
            <w:tcW w:w="81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w:t>
            </w:r>
          </w:p>
        </w:tc>
        <w:tc>
          <w:tcPr>
            <w:tcW w:w="768" w:type="dxa"/>
            <w:tcBorders>
              <w:top w:val="nil"/>
              <w:left w:val="nil"/>
              <w:bottom w:val="nil"/>
              <w:right w:val="nil"/>
            </w:tcBorders>
            <w:shd w:val="clear" w:color="auto" w:fill="auto"/>
            <w:tcMar>
              <w:left w:w="43" w:type="dxa"/>
              <w:right w:w="43" w:type="dxa"/>
            </w:tcMar>
            <w:vAlign w:val="center"/>
            <w:hideMark/>
          </w:tcPr>
          <w:p w:rsidR="00D90C7F" w:rsidRDefault="00D90C7F" w:rsidP="00D90C7F">
            <w:pPr>
              <w:jc w:val="right"/>
              <w:rPr>
                <w:sz w:val="14"/>
                <w:szCs w:val="14"/>
              </w:rPr>
            </w:pPr>
            <w:r>
              <w:rPr>
                <w:sz w:val="14"/>
                <w:szCs w:val="14"/>
              </w:rPr>
              <w:t>..</w:t>
            </w:r>
          </w:p>
        </w:tc>
        <w:tc>
          <w:tcPr>
            <w:tcW w:w="686" w:type="dxa"/>
            <w:gridSpan w:val="2"/>
            <w:tcBorders>
              <w:top w:val="nil"/>
              <w:left w:val="nil"/>
              <w:bottom w:val="nil"/>
              <w:right w:val="nil"/>
            </w:tcBorders>
            <w:tcMar>
              <w:left w:w="43" w:type="dxa"/>
              <w:right w:w="43" w:type="dxa"/>
            </w:tcMar>
            <w:vAlign w:val="center"/>
          </w:tcPr>
          <w:p w:rsidR="00D90C7F" w:rsidRDefault="00D90C7F" w:rsidP="00D90C7F">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D90C7F" w:rsidRDefault="00D90C7F" w:rsidP="00D90C7F">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w:t>
            </w:r>
          </w:p>
        </w:tc>
        <w:tc>
          <w:tcPr>
            <w:tcW w:w="803"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w:t>
            </w:r>
          </w:p>
        </w:tc>
        <w:tc>
          <w:tcPr>
            <w:tcW w:w="671"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w:t>
            </w:r>
          </w:p>
        </w:tc>
        <w:tc>
          <w:tcPr>
            <w:tcW w:w="720" w:type="dxa"/>
            <w:tcBorders>
              <w:top w:val="nil"/>
              <w:left w:val="nil"/>
              <w:bottom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w:t>
            </w:r>
          </w:p>
        </w:tc>
      </w:tr>
      <w:tr w:rsidR="00D90C7F" w:rsidRPr="00BF4323" w:rsidTr="00332B23">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D90C7F" w:rsidRPr="00F1018F" w:rsidRDefault="00D90C7F" w:rsidP="00D90C7F">
            <w:pPr>
              <w:rPr>
                <w:sz w:val="14"/>
                <w:szCs w:val="14"/>
              </w:rPr>
            </w:pPr>
          </w:p>
        </w:tc>
        <w:tc>
          <w:tcPr>
            <w:tcW w:w="1796" w:type="dxa"/>
            <w:gridSpan w:val="2"/>
            <w:tcBorders>
              <w:top w:val="nil"/>
              <w:left w:val="nil"/>
              <w:bottom w:val="nil"/>
              <w:right w:val="nil"/>
            </w:tcBorders>
            <w:shd w:val="clear" w:color="auto" w:fill="auto"/>
            <w:vAlign w:val="center"/>
            <w:hideMark/>
          </w:tcPr>
          <w:p w:rsidR="00D90C7F" w:rsidRPr="00F1018F" w:rsidRDefault="00D90C7F" w:rsidP="00D90C7F">
            <w:pPr>
              <w:rPr>
                <w:sz w:val="14"/>
                <w:szCs w:val="14"/>
              </w:rPr>
            </w:pPr>
            <w:r w:rsidRPr="00F1018F">
              <w:rPr>
                <w:sz w:val="14"/>
                <w:szCs w:val="14"/>
              </w:rPr>
              <w:t>Sri Lanka</w:t>
            </w:r>
          </w:p>
        </w:tc>
        <w:tc>
          <w:tcPr>
            <w:tcW w:w="810" w:type="dxa"/>
            <w:tcBorders>
              <w:top w:val="nil"/>
              <w:left w:val="nil"/>
              <w:bottom w:val="nil"/>
              <w:right w:val="nil"/>
            </w:tcBorders>
            <w:shd w:val="clear" w:color="auto" w:fill="auto"/>
            <w:tcMar>
              <w:left w:w="43" w:type="dxa"/>
              <w:right w:w="43" w:type="dxa"/>
            </w:tcMar>
            <w:vAlign w:val="center"/>
            <w:hideMark/>
          </w:tcPr>
          <w:p w:rsidR="00D90C7F" w:rsidRDefault="00D90C7F" w:rsidP="00D90C7F">
            <w:pPr>
              <w:jc w:val="right"/>
              <w:rPr>
                <w:sz w:val="14"/>
                <w:szCs w:val="14"/>
              </w:rPr>
            </w:pPr>
            <w:r>
              <w:rPr>
                <w:sz w:val="14"/>
                <w:szCs w:val="14"/>
              </w:rPr>
              <w:t>67,534</w:t>
            </w:r>
          </w:p>
        </w:tc>
        <w:tc>
          <w:tcPr>
            <w:tcW w:w="81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60,169</w:t>
            </w:r>
          </w:p>
        </w:tc>
        <w:tc>
          <w:tcPr>
            <w:tcW w:w="768" w:type="dxa"/>
            <w:tcBorders>
              <w:top w:val="nil"/>
              <w:left w:val="nil"/>
              <w:bottom w:val="nil"/>
              <w:right w:val="nil"/>
            </w:tcBorders>
            <w:shd w:val="clear" w:color="auto" w:fill="auto"/>
            <w:tcMar>
              <w:left w:w="43" w:type="dxa"/>
              <w:right w:w="43" w:type="dxa"/>
            </w:tcMar>
            <w:vAlign w:val="center"/>
            <w:hideMark/>
          </w:tcPr>
          <w:p w:rsidR="00D90C7F" w:rsidRDefault="00D90C7F" w:rsidP="00D90C7F">
            <w:pPr>
              <w:jc w:val="right"/>
              <w:rPr>
                <w:sz w:val="14"/>
                <w:szCs w:val="14"/>
              </w:rPr>
            </w:pPr>
            <w:r>
              <w:rPr>
                <w:sz w:val="14"/>
                <w:szCs w:val="14"/>
              </w:rPr>
              <w:t>4,886</w:t>
            </w:r>
          </w:p>
        </w:tc>
        <w:tc>
          <w:tcPr>
            <w:tcW w:w="686" w:type="dxa"/>
            <w:gridSpan w:val="2"/>
            <w:tcBorders>
              <w:top w:val="nil"/>
              <w:left w:val="nil"/>
              <w:bottom w:val="nil"/>
              <w:right w:val="nil"/>
            </w:tcBorders>
            <w:tcMar>
              <w:left w:w="43" w:type="dxa"/>
              <w:right w:w="43" w:type="dxa"/>
            </w:tcMar>
            <w:vAlign w:val="center"/>
          </w:tcPr>
          <w:p w:rsidR="00D90C7F" w:rsidRDefault="00D90C7F" w:rsidP="00D90C7F">
            <w:pPr>
              <w:jc w:val="right"/>
              <w:rPr>
                <w:sz w:val="14"/>
                <w:szCs w:val="14"/>
              </w:rPr>
            </w:pPr>
            <w:r>
              <w:rPr>
                <w:sz w:val="14"/>
                <w:szCs w:val="14"/>
              </w:rPr>
              <w:t>4,216</w:t>
            </w:r>
          </w:p>
        </w:tc>
        <w:tc>
          <w:tcPr>
            <w:tcW w:w="720" w:type="dxa"/>
            <w:tcBorders>
              <w:top w:val="nil"/>
              <w:left w:val="nil"/>
              <w:bottom w:val="nil"/>
              <w:right w:val="nil"/>
            </w:tcBorders>
            <w:shd w:val="clear" w:color="auto" w:fill="auto"/>
            <w:tcMar>
              <w:left w:w="43" w:type="dxa"/>
              <w:right w:w="43" w:type="dxa"/>
            </w:tcMar>
            <w:vAlign w:val="center"/>
            <w:hideMark/>
          </w:tcPr>
          <w:p w:rsidR="00D90C7F" w:rsidRDefault="00D90C7F" w:rsidP="00D90C7F">
            <w:pPr>
              <w:jc w:val="right"/>
              <w:rPr>
                <w:sz w:val="14"/>
                <w:szCs w:val="14"/>
              </w:rPr>
            </w:pPr>
            <w:r>
              <w:rPr>
                <w:sz w:val="14"/>
                <w:szCs w:val="14"/>
              </w:rPr>
              <w:t>4,667</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5,411</w:t>
            </w:r>
          </w:p>
        </w:tc>
        <w:tc>
          <w:tcPr>
            <w:tcW w:w="803"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5,400</w:t>
            </w:r>
          </w:p>
        </w:tc>
        <w:tc>
          <w:tcPr>
            <w:tcW w:w="671"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6,568</w:t>
            </w:r>
          </w:p>
        </w:tc>
        <w:tc>
          <w:tcPr>
            <w:tcW w:w="720" w:type="dxa"/>
            <w:tcBorders>
              <w:top w:val="nil"/>
              <w:left w:val="nil"/>
              <w:bottom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6,484</w:t>
            </w:r>
          </w:p>
        </w:tc>
      </w:tr>
      <w:tr w:rsidR="00D90C7F" w:rsidRPr="00BF4323" w:rsidTr="00332B23">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D90C7F" w:rsidRPr="00F1018F" w:rsidRDefault="00D90C7F" w:rsidP="00D90C7F">
            <w:pPr>
              <w:rPr>
                <w:sz w:val="14"/>
                <w:szCs w:val="14"/>
              </w:rPr>
            </w:pPr>
          </w:p>
        </w:tc>
        <w:tc>
          <w:tcPr>
            <w:tcW w:w="1796" w:type="dxa"/>
            <w:gridSpan w:val="2"/>
            <w:tcBorders>
              <w:top w:val="nil"/>
              <w:left w:val="nil"/>
              <w:bottom w:val="nil"/>
              <w:right w:val="nil"/>
            </w:tcBorders>
            <w:shd w:val="clear" w:color="auto" w:fill="auto"/>
            <w:vAlign w:val="center"/>
            <w:hideMark/>
          </w:tcPr>
          <w:p w:rsidR="00D90C7F" w:rsidRPr="00F1018F" w:rsidRDefault="00D90C7F" w:rsidP="00D90C7F">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D90C7F" w:rsidRDefault="00D90C7F" w:rsidP="00D90C7F">
            <w:pPr>
              <w:jc w:val="right"/>
              <w:rPr>
                <w:sz w:val="14"/>
                <w:szCs w:val="14"/>
              </w:rPr>
            </w:pPr>
            <w:r>
              <w:rPr>
                <w:sz w:val="14"/>
                <w:szCs w:val="14"/>
              </w:rPr>
              <w:t>17,849</w:t>
            </w:r>
          </w:p>
        </w:tc>
        <w:tc>
          <w:tcPr>
            <w:tcW w:w="81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11,746</w:t>
            </w:r>
          </w:p>
        </w:tc>
        <w:tc>
          <w:tcPr>
            <w:tcW w:w="768" w:type="dxa"/>
            <w:tcBorders>
              <w:top w:val="nil"/>
              <w:left w:val="nil"/>
              <w:bottom w:val="nil"/>
              <w:right w:val="nil"/>
            </w:tcBorders>
            <w:shd w:val="clear" w:color="auto" w:fill="auto"/>
            <w:tcMar>
              <w:left w:w="43" w:type="dxa"/>
              <w:right w:w="43" w:type="dxa"/>
            </w:tcMar>
            <w:vAlign w:val="center"/>
            <w:hideMark/>
          </w:tcPr>
          <w:p w:rsidR="00D90C7F" w:rsidRDefault="00D90C7F" w:rsidP="00D90C7F">
            <w:pPr>
              <w:jc w:val="right"/>
              <w:rPr>
                <w:sz w:val="14"/>
                <w:szCs w:val="14"/>
              </w:rPr>
            </w:pPr>
            <w:r>
              <w:rPr>
                <w:sz w:val="14"/>
                <w:szCs w:val="14"/>
              </w:rPr>
              <w:t>1,727</w:t>
            </w:r>
          </w:p>
        </w:tc>
        <w:tc>
          <w:tcPr>
            <w:tcW w:w="686" w:type="dxa"/>
            <w:gridSpan w:val="2"/>
            <w:tcBorders>
              <w:top w:val="nil"/>
              <w:left w:val="nil"/>
              <w:bottom w:val="nil"/>
              <w:right w:val="nil"/>
            </w:tcBorders>
            <w:tcMar>
              <w:left w:w="43" w:type="dxa"/>
              <w:right w:w="43" w:type="dxa"/>
            </w:tcMar>
            <w:vAlign w:val="center"/>
          </w:tcPr>
          <w:p w:rsidR="00D90C7F" w:rsidRDefault="00D90C7F" w:rsidP="00D90C7F">
            <w:pPr>
              <w:jc w:val="right"/>
              <w:rPr>
                <w:sz w:val="14"/>
                <w:szCs w:val="14"/>
              </w:rPr>
            </w:pPr>
            <w:r>
              <w:rPr>
                <w:sz w:val="14"/>
                <w:szCs w:val="14"/>
              </w:rPr>
              <w:t>518</w:t>
            </w:r>
          </w:p>
        </w:tc>
        <w:tc>
          <w:tcPr>
            <w:tcW w:w="720" w:type="dxa"/>
            <w:tcBorders>
              <w:top w:val="nil"/>
              <w:left w:val="nil"/>
              <w:bottom w:val="nil"/>
              <w:right w:val="nil"/>
            </w:tcBorders>
            <w:shd w:val="clear" w:color="auto" w:fill="auto"/>
            <w:tcMar>
              <w:left w:w="43" w:type="dxa"/>
              <w:right w:w="43" w:type="dxa"/>
            </w:tcMar>
            <w:vAlign w:val="center"/>
            <w:hideMark/>
          </w:tcPr>
          <w:p w:rsidR="00D90C7F" w:rsidRDefault="00D90C7F" w:rsidP="00D90C7F">
            <w:pPr>
              <w:jc w:val="right"/>
              <w:rPr>
                <w:sz w:val="14"/>
                <w:szCs w:val="14"/>
              </w:rPr>
            </w:pPr>
            <w:r>
              <w:rPr>
                <w:sz w:val="14"/>
                <w:szCs w:val="14"/>
              </w:rPr>
              <w:t>1,701</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425</w:t>
            </w:r>
          </w:p>
        </w:tc>
        <w:tc>
          <w:tcPr>
            <w:tcW w:w="803"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706</w:t>
            </w:r>
          </w:p>
        </w:tc>
        <w:tc>
          <w:tcPr>
            <w:tcW w:w="671"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166</w:t>
            </w:r>
          </w:p>
        </w:tc>
        <w:tc>
          <w:tcPr>
            <w:tcW w:w="720" w:type="dxa"/>
            <w:tcBorders>
              <w:top w:val="nil"/>
              <w:left w:val="nil"/>
              <w:bottom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259</w:t>
            </w:r>
          </w:p>
        </w:tc>
      </w:tr>
      <w:tr w:rsidR="00D90C7F" w:rsidRPr="00BF4323" w:rsidTr="00332B23">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D90C7F" w:rsidRPr="00F1018F" w:rsidRDefault="00D90C7F" w:rsidP="00D90C7F">
            <w:pPr>
              <w:rPr>
                <w:b/>
                <w:bCs/>
                <w:sz w:val="14"/>
                <w:szCs w:val="14"/>
              </w:rPr>
            </w:pPr>
            <w:r w:rsidRPr="00F1018F">
              <w:rPr>
                <w:b/>
                <w:bCs/>
                <w:sz w:val="14"/>
                <w:szCs w:val="14"/>
              </w:rPr>
              <w:t>P.</w:t>
            </w:r>
          </w:p>
        </w:tc>
        <w:tc>
          <w:tcPr>
            <w:tcW w:w="1796" w:type="dxa"/>
            <w:gridSpan w:val="2"/>
            <w:tcBorders>
              <w:top w:val="nil"/>
              <w:left w:val="nil"/>
              <w:bottom w:val="nil"/>
              <w:right w:val="nil"/>
            </w:tcBorders>
            <w:shd w:val="clear" w:color="auto" w:fill="auto"/>
            <w:vAlign w:val="center"/>
            <w:hideMark/>
          </w:tcPr>
          <w:p w:rsidR="00D90C7F" w:rsidRPr="00F1018F" w:rsidRDefault="00D90C7F" w:rsidP="00D90C7F">
            <w:pPr>
              <w:rPr>
                <w:b/>
                <w:bCs/>
                <w:sz w:val="14"/>
                <w:szCs w:val="14"/>
              </w:rPr>
            </w:pPr>
            <w:r w:rsidRPr="00F1018F">
              <w:rPr>
                <w:b/>
                <w:bCs/>
                <w:sz w:val="14"/>
                <w:szCs w:val="14"/>
              </w:rPr>
              <w:t>South Eastern Asia</w:t>
            </w:r>
          </w:p>
        </w:tc>
        <w:tc>
          <w:tcPr>
            <w:tcW w:w="810" w:type="dxa"/>
            <w:tcBorders>
              <w:top w:val="nil"/>
              <w:left w:val="nil"/>
              <w:bottom w:val="nil"/>
              <w:right w:val="nil"/>
            </w:tcBorders>
            <w:shd w:val="clear" w:color="auto" w:fill="auto"/>
            <w:tcMar>
              <w:left w:w="43" w:type="dxa"/>
              <w:right w:w="43" w:type="dxa"/>
            </w:tcMar>
            <w:vAlign w:val="center"/>
            <w:hideMark/>
          </w:tcPr>
          <w:p w:rsidR="00D90C7F" w:rsidRDefault="00D90C7F" w:rsidP="00D90C7F">
            <w:pPr>
              <w:jc w:val="right"/>
              <w:rPr>
                <w:b/>
                <w:bCs/>
                <w:sz w:val="14"/>
                <w:szCs w:val="14"/>
              </w:rPr>
            </w:pPr>
            <w:r>
              <w:rPr>
                <w:b/>
                <w:bCs/>
                <w:sz w:val="14"/>
                <w:szCs w:val="14"/>
              </w:rPr>
              <w:t>7,886,578</w:t>
            </w:r>
          </w:p>
        </w:tc>
        <w:tc>
          <w:tcPr>
            <w:tcW w:w="81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b/>
                <w:bCs/>
                <w:sz w:val="14"/>
                <w:szCs w:val="14"/>
              </w:rPr>
            </w:pPr>
            <w:r>
              <w:rPr>
                <w:b/>
                <w:bCs/>
                <w:sz w:val="14"/>
                <w:szCs w:val="14"/>
              </w:rPr>
              <w:t>6,663,844</w:t>
            </w:r>
          </w:p>
        </w:tc>
        <w:tc>
          <w:tcPr>
            <w:tcW w:w="768" w:type="dxa"/>
            <w:tcBorders>
              <w:top w:val="nil"/>
              <w:left w:val="nil"/>
              <w:bottom w:val="nil"/>
              <w:right w:val="nil"/>
            </w:tcBorders>
            <w:shd w:val="clear" w:color="auto" w:fill="auto"/>
            <w:tcMar>
              <w:left w:w="43" w:type="dxa"/>
              <w:right w:w="43" w:type="dxa"/>
            </w:tcMar>
            <w:vAlign w:val="center"/>
            <w:hideMark/>
          </w:tcPr>
          <w:p w:rsidR="00D90C7F" w:rsidRDefault="00D90C7F" w:rsidP="00D90C7F">
            <w:pPr>
              <w:jc w:val="right"/>
              <w:rPr>
                <w:b/>
                <w:bCs/>
                <w:sz w:val="14"/>
                <w:szCs w:val="14"/>
              </w:rPr>
            </w:pPr>
            <w:r>
              <w:rPr>
                <w:b/>
                <w:bCs/>
                <w:sz w:val="14"/>
                <w:szCs w:val="14"/>
              </w:rPr>
              <w:t>698,770</w:t>
            </w:r>
          </w:p>
        </w:tc>
        <w:tc>
          <w:tcPr>
            <w:tcW w:w="686" w:type="dxa"/>
            <w:gridSpan w:val="2"/>
            <w:tcBorders>
              <w:top w:val="nil"/>
              <w:left w:val="nil"/>
              <w:bottom w:val="nil"/>
              <w:right w:val="nil"/>
            </w:tcBorders>
            <w:tcMar>
              <w:left w:w="43" w:type="dxa"/>
              <w:right w:w="43" w:type="dxa"/>
            </w:tcMar>
            <w:vAlign w:val="center"/>
          </w:tcPr>
          <w:p w:rsidR="00D90C7F" w:rsidRDefault="00D90C7F" w:rsidP="00D90C7F">
            <w:pPr>
              <w:jc w:val="right"/>
              <w:rPr>
                <w:b/>
                <w:bCs/>
                <w:sz w:val="14"/>
                <w:szCs w:val="14"/>
              </w:rPr>
            </w:pPr>
            <w:r>
              <w:rPr>
                <w:b/>
                <w:bCs/>
                <w:sz w:val="14"/>
                <w:szCs w:val="14"/>
              </w:rPr>
              <w:t>551,234</w:t>
            </w:r>
          </w:p>
        </w:tc>
        <w:tc>
          <w:tcPr>
            <w:tcW w:w="720" w:type="dxa"/>
            <w:tcBorders>
              <w:top w:val="nil"/>
              <w:left w:val="nil"/>
              <w:bottom w:val="nil"/>
              <w:right w:val="nil"/>
            </w:tcBorders>
            <w:shd w:val="clear" w:color="auto" w:fill="auto"/>
            <w:tcMar>
              <w:left w:w="43" w:type="dxa"/>
              <w:right w:w="43" w:type="dxa"/>
            </w:tcMar>
            <w:vAlign w:val="center"/>
            <w:hideMark/>
          </w:tcPr>
          <w:p w:rsidR="00D90C7F" w:rsidRDefault="00D90C7F" w:rsidP="00D90C7F">
            <w:pPr>
              <w:jc w:val="right"/>
              <w:rPr>
                <w:b/>
                <w:bCs/>
                <w:sz w:val="14"/>
                <w:szCs w:val="14"/>
              </w:rPr>
            </w:pPr>
            <w:r>
              <w:rPr>
                <w:b/>
                <w:bCs/>
                <w:sz w:val="14"/>
                <w:szCs w:val="14"/>
              </w:rPr>
              <w:t>459,560</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b/>
                <w:bCs/>
                <w:sz w:val="14"/>
                <w:szCs w:val="14"/>
              </w:rPr>
            </w:pPr>
            <w:r>
              <w:rPr>
                <w:b/>
                <w:bCs/>
                <w:sz w:val="14"/>
                <w:szCs w:val="14"/>
              </w:rPr>
              <w:t>460,706</w:t>
            </w:r>
          </w:p>
        </w:tc>
        <w:tc>
          <w:tcPr>
            <w:tcW w:w="803"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b/>
                <w:bCs/>
                <w:sz w:val="14"/>
                <w:szCs w:val="14"/>
              </w:rPr>
            </w:pPr>
            <w:r>
              <w:rPr>
                <w:b/>
                <w:bCs/>
                <w:sz w:val="14"/>
                <w:szCs w:val="14"/>
              </w:rPr>
              <w:t>376,360</w:t>
            </w:r>
          </w:p>
        </w:tc>
        <w:tc>
          <w:tcPr>
            <w:tcW w:w="671"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b/>
                <w:bCs/>
                <w:sz w:val="14"/>
                <w:szCs w:val="14"/>
              </w:rPr>
            </w:pPr>
            <w:r>
              <w:rPr>
                <w:b/>
                <w:bCs/>
                <w:sz w:val="14"/>
                <w:szCs w:val="14"/>
              </w:rPr>
              <w:t>457,466</w:t>
            </w:r>
          </w:p>
        </w:tc>
        <w:tc>
          <w:tcPr>
            <w:tcW w:w="720" w:type="dxa"/>
            <w:tcBorders>
              <w:top w:val="nil"/>
              <w:left w:val="nil"/>
              <w:bottom w:val="nil"/>
            </w:tcBorders>
            <w:shd w:val="clear" w:color="auto" w:fill="auto"/>
            <w:tcMar>
              <w:left w:w="43" w:type="dxa"/>
              <w:right w:w="43" w:type="dxa"/>
            </w:tcMar>
            <w:vAlign w:val="center"/>
          </w:tcPr>
          <w:p w:rsidR="00D90C7F" w:rsidRDefault="00D90C7F" w:rsidP="00D90C7F">
            <w:pPr>
              <w:jc w:val="right"/>
              <w:rPr>
                <w:b/>
                <w:bCs/>
                <w:sz w:val="14"/>
                <w:szCs w:val="14"/>
              </w:rPr>
            </w:pPr>
            <w:r>
              <w:rPr>
                <w:b/>
                <w:bCs/>
                <w:sz w:val="14"/>
                <w:szCs w:val="14"/>
              </w:rPr>
              <w:t>439,489</w:t>
            </w:r>
          </w:p>
        </w:tc>
      </w:tr>
      <w:tr w:rsidR="00D90C7F" w:rsidRPr="00BF4323" w:rsidTr="00332B23">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D90C7F" w:rsidRPr="00F1018F" w:rsidRDefault="00D90C7F" w:rsidP="00D90C7F">
            <w:pPr>
              <w:rPr>
                <w:sz w:val="14"/>
                <w:szCs w:val="14"/>
              </w:rPr>
            </w:pPr>
          </w:p>
        </w:tc>
        <w:tc>
          <w:tcPr>
            <w:tcW w:w="1796" w:type="dxa"/>
            <w:gridSpan w:val="2"/>
            <w:tcBorders>
              <w:top w:val="nil"/>
              <w:left w:val="nil"/>
              <w:bottom w:val="nil"/>
              <w:right w:val="nil"/>
            </w:tcBorders>
            <w:shd w:val="clear" w:color="auto" w:fill="auto"/>
            <w:vAlign w:val="center"/>
            <w:hideMark/>
          </w:tcPr>
          <w:p w:rsidR="00D90C7F" w:rsidRPr="00F1018F" w:rsidRDefault="00D90C7F" w:rsidP="00D90C7F">
            <w:pPr>
              <w:rPr>
                <w:sz w:val="14"/>
                <w:szCs w:val="14"/>
              </w:rPr>
            </w:pPr>
            <w:r w:rsidRPr="00F1018F">
              <w:rPr>
                <w:sz w:val="14"/>
                <w:szCs w:val="14"/>
              </w:rPr>
              <w:t>Indonesia</w:t>
            </w:r>
          </w:p>
        </w:tc>
        <w:tc>
          <w:tcPr>
            <w:tcW w:w="810" w:type="dxa"/>
            <w:tcBorders>
              <w:top w:val="nil"/>
              <w:left w:val="nil"/>
              <w:bottom w:val="nil"/>
              <w:right w:val="nil"/>
            </w:tcBorders>
            <w:shd w:val="clear" w:color="auto" w:fill="auto"/>
            <w:tcMar>
              <w:left w:w="43" w:type="dxa"/>
              <w:right w:w="43" w:type="dxa"/>
            </w:tcMar>
            <w:vAlign w:val="center"/>
            <w:hideMark/>
          </w:tcPr>
          <w:p w:rsidR="00D90C7F" w:rsidRDefault="00D90C7F" w:rsidP="00D90C7F">
            <w:pPr>
              <w:jc w:val="right"/>
              <w:rPr>
                <w:sz w:val="14"/>
                <w:szCs w:val="14"/>
              </w:rPr>
            </w:pPr>
            <w:r>
              <w:rPr>
                <w:sz w:val="14"/>
                <w:szCs w:val="14"/>
              </w:rPr>
              <w:t>1,080,732</w:t>
            </w:r>
          </w:p>
        </w:tc>
        <w:tc>
          <w:tcPr>
            <w:tcW w:w="81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1,064,708</w:t>
            </w:r>
          </w:p>
        </w:tc>
        <w:tc>
          <w:tcPr>
            <w:tcW w:w="768" w:type="dxa"/>
            <w:tcBorders>
              <w:top w:val="nil"/>
              <w:left w:val="nil"/>
              <w:bottom w:val="nil"/>
              <w:right w:val="nil"/>
            </w:tcBorders>
            <w:shd w:val="clear" w:color="auto" w:fill="auto"/>
            <w:tcMar>
              <w:left w:w="43" w:type="dxa"/>
              <w:right w:w="43" w:type="dxa"/>
            </w:tcMar>
            <w:vAlign w:val="center"/>
            <w:hideMark/>
          </w:tcPr>
          <w:p w:rsidR="00D90C7F" w:rsidRDefault="00D90C7F" w:rsidP="00D90C7F">
            <w:pPr>
              <w:jc w:val="right"/>
              <w:rPr>
                <w:sz w:val="14"/>
                <w:szCs w:val="14"/>
              </w:rPr>
            </w:pPr>
            <w:r>
              <w:rPr>
                <w:sz w:val="14"/>
                <w:szCs w:val="14"/>
              </w:rPr>
              <w:t>96,258</w:t>
            </w:r>
          </w:p>
        </w:tc>
        <w:tc>
          <w:tcPr>
            <w:tcW w:w="686" w:type="dxa"/>
            <w:gridSpan w:val="2"/>
            <w:tcBorders>
              <w:top w:val="nil"/>
              <w:left w:val="nil"/>
              <w:bottom w:val="nil"/>
              <w:right w:val="nil"/>
            </w:tcBorders>
            <w:tcMar>
              <w:left w:w="43" w:type="dxa"/>
              <w:right w:w="43" w:type="dxa"/>
            </w:tcMar>
            <w:vAlign w:val="center"/>
          </w:tcPr>
          <w:p w:rsidR="00D90C7F" w:rsidRDefault="00D90C7F" w:rsidP="00D90C7F">
            <w:pPr>
              <w:jc w:val="right"/>
              <w:rPr>
                <w:sz w:val="14"/>
                <w:szCs w:val="14"/>
              </w:rPr>
            </w:pPr>
            <w:r>
              <w:rPr>
                <w:sz w:val="14"/>
                <w:szCs w:val="14"/>
              </w:rPr>
              <w:t>108,016</w:t>
            </w:r>
          </w:p>
        </w:tc>
        <w:tc>
          <w:tcPr>
            <w:tcW w:w="720" w:type="dxa"/>
            <w:tcBorders>
              <w:top w:val="nil"/>
              <w:left w:val="nil"/>
              <w:bottom w:val="nil"/>
              <w:right w:val="nil"/>
            </w:tcBorders>
            <w:shd w:val="clear" w:color="auto" w:fill="auto"/>
            <w:tcMar>
              <w:left w:w="43" w:type="dxa"/>
              <w:right w:w="43" w:type="dxa"/>
            </w:tcMar>
            <w:vAlign w:val="center"/>
            <w:hideMark/>
          </w:tcPr>
          <w:p w:rsidR="00D90C7F" w:rsidRDefault="00D90C7F" w:rsidP="00D90C7F">
            <w:pPr>
              <w:jc w:val="right"/>
              <w:rPr>
                <w:sz w:val="14"/>
                <w:szCs w:val="14"/>
              </w:rPr>
            </w:pPr>
            <w:r>
              <w:rPr>
                <w:sz w:val="14"/>
                <w:szCs w:val="14"/>
              </w:rPr>
              <w:t>85,366</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86,980</w:t>
            </w:r>
          </w:p>
        </w:tc>
        <w:tc>
          <w:tcPr>
            <w:tcW w:w="803"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84,337</w:t>
            </w:r>
          </w:p>
        </w:tc>
        <w:tc>
          <w:tcPr>
            <w:tcW w:w="671"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68,667</w:t>
            </w:r>
          </w:p>
        </w:tc>
        <w:tc>
          <w:tcPr>
            <w:tcW w:w="720" w:type="dxa"/>
            <w:tcBorders>
              <w:top w:val="nil"/>
              <w:left w:val="nil"/>
              <w:bottom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100,584</w:t>
            </w:r>
          </w:p>
        </w:tc>
      </w:tr>
      <w:tr w:rsidR="00D90C7F" w:rsidRPr="00BF4323" w:rsidTr="00332B23">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D90C7F" w:rsidRPr="00F1018F" w:rsidRDefault="00D90C7F" w:rsidP="00D90C7F">
            <w:pPr>
              <w:rPr>
                <w:sz w:val="14"/>
                <w:szCs w:val="14"/>
              </w:rPr>
            </w:pPr>
          </w:p>
        </w:tc>
        <w:tc>
          <w:tcPr>
            <w:tcW w:w="1796" w:type="dxa"/>
            <w:gridSpan w:val="2"/>
            <w:tcBorders>
              <w:top w:val="nil"/>
              <w:left w:val="nil"/>
              <w:bottom w:val="nil"/>
              <w:right w:val="nil"/>
            </w:tcBorders>
            <w:shd w:val="clear" w:color="auto" w:fill="auto"/>
            <w:vAlign w:val="center"/>
            <w:hideMark/>
          </w:tcPr>
          <w:p w:rsidR="00D90C7F" w:rsidRPr="00F1018F" w:rsidRDefault="00D90C7F" w:rsidP="00D90C7F">
            <w:pPr>
              <w:rPr>
                <w:sz w:val="14"/>
                <w:szCs w:val="14"/>
              </w:rPr>
            </w:pPr>
            <w:r w:rsidRPr="00F1018F">
              <w:rPr>
                <w:sz w:val="14"/>
                <w:szCs w:val="14"/>
              </w:rPr>
              <w:t>Malaysia</w:t>
            </w:r>
          </w:p>
        </w:tc>
        <w:tc>
          <w:tcPr>
            <w:tcW w:w="810" w:type="dxa"/>
            <w:tcBorders>
              <w:top w:val="nil"/>
              <w:left w:val="nil"/>
              <w:bottom w:val="nil"/>
              <w:right w:val="nil"/>
            </w:tcBorders>
            <w:shd w:val="clear" w:color="auto" w:fill="auto"/>
            <w:tcMar>
              <w:left w:w="43" w:type="dxa"/>
              <w:right w:w="43" w:type="dxa"/>
            </w:tcMar>
            <w:vAlign w:val="center"/>
            <w:hideMark/>
          </w:tcPr>
          <w:p w:rsidR="00D90C7F" w:rsidRDefault="00D90C7F" w:rsidP="00D90C7F">
            <w:pPr>
              <w:jc w:val="right"/>
              <w:rPr>
                <w:sz w:val="14"/>
                <w:szCs w:val="14"/>
              </w:rPr>
            </w:pPr>
            <w:r>
              <w:rPr>
                <w:sz w:val="14"/>
                <w:szCs w:val="14"/>
              </w:rPr>
              <w:t>941,742</w:t>
            </w:r>
          </w:p>
        </w:tc>
        <w:tc>
          <w:tcPr>
            <w:tcW w:w="81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1,017,325</w:t>
            </w:r>
          </w:p>
        </w:tc>
        <w:tc>
          <w:tcPr>
            <w:tcW w:w="768" w:type="dxa"/>
            <w:tcBorders>
              <w:top w:val="nil"/>
              <w:left w:val="nil"/>
              <w:bottom w:val="nil"/>
              <w:right w:val="nil"/>
            </w:tcBorders>
            <w:shd w:val="clear" w:color="auto" w:fill="auto"/>
            <w:tcMar>
              <w:left w:w="43" w:type="dxa"/>
              <w:right w:w="43" w:type="dxa"/>
            </w:tcMar>
            <w:vAlign w:val="center"/>
            <w:hideMark/>
          </w:tcPr>
          <w:p w:rsidR="00D90C7F" w:rsidRDefault="00D90C7F" w:rsidP="00D90C7F">
            <w:pPr>
              <w:jc w:val="right"/>
              <w:rPr>
                <w:sz w:val="14"/>
                <w:szCs w:val="14"/>
              </w:rPr>
            </w:pPr>
            <w:r>
              <w:rPr>
                <w:sz w:val="14"/>
                <w:szCs w:val="14"/>
              </w:rPr>
              <w:t>93,975</w:t>
            </w:r>
          </w:p>
        </w:tc>
        <w:tc>
          <w:tcPr>
            <w:tcW w:w="686" w:type="dxa"/>
            <w:gridSpan w:val="2"/>
            <w:tcBorders>
              <w:top w:val="nil"/>
              <w:left w:val="nil"/>
              <w:bottom w:val="nil"/>
              <w:right w:val="nil"/>
            </w:tcBorders>
            <w:tcMar>
              <w:left w:w="43" w:type="dxa"/>
              <w:right w:w="43" w:type="dxa"/>
            </w:tcMar>
            <w:vAlign w:val="center"/>
          </w:tcPr>
          <w:p w:rsidR="00D90C7F" w:rsidRDefault="00D90C7F" w:rsidP="00D90C7F">
            <w:pPr>
              <w:jc w:val="right"/>
              <w:rPr>
                <w:sz w:val="14"/>
                <w:szCs w:val="14"/>
              </w:rPr>
            </w:pPr>
            <w:r>
              <w:rPr>
                <w:sz w:val="14"/>
                <w:szCs w:val="14"/>
              </w:rPr>
              <w:t>68,140</w:t>
            </w:r>
          </w:p>
        </w:tc>
        <w:tc>
          <w:tcPr>
            <w:tcW w:w="720" w:type="dxa"/>
            <w:tcBorders>
              <w:top w:val="nil"/>
              <w:left w:val="nil"/>
              <w:bottom w:val="nil"/>
              <w:right w:val="nil"/>
            </w:tcBorders>
            <w:shd w:val="clear" w:color="auto" w:fill="auto"/>
            <w:tcMar>
              <w:left w:w="43" w:type="dxa"/>
              <w:right w:w="43" w:type="dxa"/>
            </w:tcMar>
            <w:vAlign w:val="center"/>
            <w:hideMark/>
          </w:tcPr>
          <w:p w:rsidR="00D90C7F" w:rsidRDefault="00D90C7F" w:rsidP="00D90C7F">
            <w:pPr>
              <w:jc w:val="right"/>
              <w:rPr>
                <w:sz w:val="14"/>
                <w:szCs w:val="14"/>
              </w:rPr>
            </w:pPr>
            <w:r>
              <w:rPr>
                <w:sz w:val="14"/>
                <w:szCs w:val="14"/>
              </w:rPr>
              <w:t>73,526</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87,417</w:t>
            </w:r>
          </w:p>
        </w:tc>
        <w:tc>
          <w:tcPr>
            <w:tcW w:w="803"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56,351</w:t>
            </w:r>
          </w:p>
        </w:tc>
        <w:tc>
          <w:tcPr>
            <w:tcW w:w="671"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111,723</w:t>
            </w:r>
          </w:p>
        </w:tc>
        <w:tc>
          <w:tcPr>
            <w:tcW w:w="720" w:type="dxa"/>
            <w:tcBorders>
              <w:top w:val="nil"/>
              <w:left w:val="nil"/>
              <w:bottom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63,183</w:t>
            </w:r>
          </w:p>
        </w:tc>
      </w:tr>
      <w:tr w:rsidR="00D90C7F" w:rsidRPr="00BF4323" w:rsidTr="00332B23">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D90C7F" w:rsidRPr="00F1018F" w:rsidRDefault="00D90C7F" w:rsidP="00D90C7F">
            <w:pPr>
              <w:rPr>
                <w:sz w:val="14"/>
                <w:szCs w:val="14"/>
              </w:rPr>
            </w:pPr>
          </w:p>
        </w:tc>
        <w:tc>
          <w:tcPr>
            <w:tcW w:w="1796" w:type="dxa"/>
            <w:gridSpan w:val="2"/>
            <w:tcBorders>
              <w:top w:val="nil"/>
              <w:left w:val="nil"/>
              <w:bottom w:val="nil"/>
              <w:right w:val="nil"/>
            </w:tcBorders>
            <w:shd w:val="clear" w:color="auto" w:fill="auto"/>
            <w:vAlign w:val="center"/>
            <w:hideMark/>
          </w:tcPr>
          <w:p w:rsidR="00D90C7F" w:rsidRPr="00F1018F" w:rsidRDefault="00D90C7F" w:rsidP="00D90C7F">
            <w:pPr>
              <w:rPr>
                <w:sz w:val="14"/>
                <w:szCs w:val="14"/>
              </w:rPr>
            </w:pPr>
            <w:r w:rsidRPr="00F1018F">
              <w:rPr>
                <w:sz w:val="14"/>
                <w:szCs w:val="14"/>
              </w:rPr>
              <w:t>Singapore</w:t>
            </w:r>
          </w:p>
        </w:tc>
        <w:tc>
          <w:tcPr>
            <w:tcW w:w="810" w:type="dxa"/>
            <w:tcBorders>
              <w:top w:val="nil"/>
              <w:left w:val="nil"/>
              <w:bottom w:val="nil"/>
              <w:right w:val="nil"/>
            </w:tcBorders>
            <w:shd w:val="clear" w:color="auto" w:fill="auto"/>
            <w:tcMar>
              <w:left w:w="43" w:type="dxa"/>
              <w:right w:w="43" w:type="dxa"/>
            </w:tcMar>
            <w:vAlign w:val="center"/>
            <w:hideMark/>
          </w:tcPr>
          <w:p w:rsidR="00D90C7F" w:rsidRDefault="00D90C7F" w:rsidP="00D90C7F">
            <w:pPr>
              <w:jc w:val="right"/>
              <w:rPr>
                <w:sz w:val="14"/>
                <w:szCs w:val="14"/>
              </w:rPr>
            </w:pPr>
            <w:r>
              <w:rPr>
                <w:sz w:val="14"/>
                <w:szCs w:val="14"/>
              </w:rPr>
              <w:t>4,471,455</w:t>
            </w:r>
          </w:p>
        </w:tc>
        <w:tc>
          <w:tcPr>
            <w:tcW w:w="81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3,329,248</w:t>
            </w:r>
          </w:p>
        </w:tc>
        <w:tc>
          <w:tcPr>
            <w:tcW w:w="768" w:type="dxa"/>
            <w:tcBorders>
              <w:top w:val="nil"/>
              <w:left w:val="nil"/>
              <w:bottom w:val="nil"/>
              <w:right w:val="nil"/>
            </w:tcBorders>
            <w:shd w:val="clear" w:color="auto" w:fill="auto"/>
            <w:tcMar>
              <w:left w:w="43" w:type="dxa"/>
              <w:right w:w="43" w:type="dxa"/>
            </w:tcMar>
            <w:vAlign w:val="center"/>
            <w:hideMark/>
          </w:tcPr>
          <w:p w:rsidR="00D90C7F" w:rsidRDefault="00D90C7F" w:rsidP="00D90C7F">
            <w:pPr>
              <w:jc w:val="right"/>
              <w:rPr>
                <w:sz w:val="14"/>
                <w:szCs w:val="14"/>
              </w:rPr>
            </w:pPr>
            <w:r>
              <w:rPr>
                <w:sz w:val="14"/>
                <w:szCs w:val="14"/>
              </w:rPr>
              <w:t>380,367</w:t>
            </w:r>
          </w:p>
        </w:tc>
        <w:tc>
          <w:tcPr>
            <w:tcW w:w="686" w:type="dxa"/>
            <w:gridSpan w:val="2"/>
            <w:tcBorders>
              <w:top w:val="nil"/>
              <w:left w:val="nil"/>
              <w:bottom w:val="nil"/>
              <w:right w:val="nil"/>
            </w:tcBorders>
            <w:tcMar>
              <w:left w:w="43" w:type="dxa"/>
              <w:right w:w="43" w:type="dxa"/>
            </w:tcMar>
            <w:vAlign w:val="center"/>
          </w:tcPr>
          <w:p w:rsidR="00D90C7F" w:rsidRDefault="00D90C7F" w:rsidP="00D90C7F">
            <w:pPr>
              <w:jc w:val="right"/>
              <w:rPr>
                <w:sz w:val="14"/>
                <w:szCs w:val="14"/>
              </w:rPr>
            </w:pPr>
            <w:r>
              <w:rPr>
                <w:sz w:val="14"/>
                <w:szCs w:val="14"/>
              </w:rPr>
              <w:t>269,252</w:t>
            </w:r>
          </w:p>
        </w:tc>
        <w:tc>
          <w:tcPr>
            <w:tcW w:w="720" w:type="dxa"/>
            <w:tcBorders>
              <w:top w:val="nil"/>
              <w:left w:val="nil"/>
              <w:bottom w:val="nil"/>
              <w:right w:val="nil"/>
            </w:tcBorders>
            <w:shd w:val="clear" w:color="auto" w:fill="auto"/>
            <w:tcMar>
              <w:left w:w="43" w:type="dxa"/>
              <w:right w:w="43" w:type="dxa"/>
            </w:tcMar>
            <w:vAlign w:val="center"/>
            <w:hideMark/>
          </w:tcPr>
          <w:p w:rsidR="00D90C7F" w:rsidRDefault="00D90C7F" w:rsidP="00D90C7F">
            <w:pPr>
              <w:jc w:val="right"/>
              <w:rPr>
                <w:sz w:val="14"/>
                <w:szCs w:val="14"/>
              </w:rPr>
            </w:pPr>
            <w:r>
              <w:rPr>
                <w:sz w:val="14"/>
                <w:szCs w:val="14"/>
              </w:rPr>
              <w:t>196,459</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206,788</w:t>
            </w:r>
          </w:p>
        </w:tc>
        <w:tc>
          <w:tcPr>
            <w:tcW w:w="803"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150,041</w:t>
            </w:r>
          </w:p>
        </w:tc>
        <w:tc>
          <w:tcPr>
            <w:tcW w:w="671"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174,553</w:t>
            </w:r>
          </w:p>
        </w:tc>
        <w:tc>
          <w:tcPr>
            <w:tcW w:w="720" w:type="dxa"/>
            <w:tcBorders>
              <w:top w:val="nil"/>
              <w:left w:val="nil"/>
              <w:bottom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189,868</w:t>
            </w:r>
          </w:p>
        </w:tc>
      </w:tr>
      <w:tr w:rsidR="00D90C7F" w:rsidRPr="00BF4323" w:rsidTr="00332B23">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D90C7F" w:rsidRPr="00F1018F" w:rsidRDefault="00D90C7F" w:rsidP="00D90C7F">
            <w:pPr>
              <w:rPr>
                <w:sz w:val="14"/>
                <w:szCs w:val="14"/>
              </w:rPr>
            </w:pPr>
          </w:p>
        </w:tc>
        <w:tc>
          <w:tcPr>
            <w:tcW w:w="1796" w:type="dxa"/>
            <w:gridSpan w:val="2"/>
            <w:tcBorders>
              <w:top w:val="nil"/>
              <w:left w:val="nil"/>
              <w:bottom w:val="nil"/>
              <w:right w:val="nil"/>
            </w:tcBorders>
            <w:shd w:val="clear" w:color="auto" w:fill="auto"/>
            <w:vAlign w:val="center"/>
            <w:hideMark/>
          </w:tcPr>
          <w:p w:rsidR="00D90C7F" w:rsidRPr="00F1018F" w:rsidRDefault="00D90C7F" w:rsidP="00D90C7F">
            <w:pPr>
              <w:rPr>
                <w:sz w:val="14"/>
                <w:szCs w:val="14"/>
              </w:rPr>
            </w:pPr>
            <w:r w:rsidRPr="00F1018F">
              <w:rPr>
                <w:sz w:val="14"/>
                <w:szCs w:val="14"/>
              </w:rPr>
              <w:t>Thailand</w:t>
            </w:r>
          </w:p>
        </w:tc>
        <w:tc>
          <w:tcPr>
            <w:tcW w:w="810" w:type="dxa"/>
            <w:tcBorders>
              <w:top w:val="nil"/>
              <w:left w:val="nil"/>
              <w:bottom w:val="nil"/>
              <w:right w:val="nil"/>
            </w:tcBorders>
            <w:shd w:val="clear" w:color="auto" w:fill="auto"/>
            <w:tcMar>
              <w:left w:w="43" w:type="dxa"/>
              <w:right w:w="43" w:type="dxa"/>
            </w:tcMar>
            <w:vAlign w:val="center"/>
            <w:hideMark/>
          </w:tcPr>
          <w:p w:rsidR="00D90C7F" w:rsidRDefault="00D90C7F" w:rsidP="00D90C7F">
            <w:pPr>
              <w:jc w:val="right"/>
              <w:rPr>
                <w:sz w:val="14"/>
                <w:szCs w:val="14"/>
              </w:rPr>
            </w:pPr>
            <w:r>
              <w:rPr>
                <w:sz w:val="14"/>
                <w:szCs w:val="14"/>
              </w:rPr>
              <w:t>1,088,632</w:t>
            </w:r>
          </w:p>
        </w:tc>
        <w:tc>
          <w:tcPr>
            <w:tcW w:w="81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1,034,698</w:t>
            </w:r>
          </w:p>
        </w:tc>
        <w:tc>
          <w:tcPr>
            <w:tcW w:w="768" w:type="dxa"/>
            <w:tcBorders>
              <w:top w:val="nil"/>
              <w:left w:val="nil"/>
              <w:bottom w:val="nil"/>
              <w:right w:val="nil"/>
            </w:tcBorders>
            <w:shd w:val="clear" w:color="auto" w:fill="auto"/>
            <w:tcMar>
              <w:left w:w="43" w:type="dxa"/>
              <w:right w:w="43" w:type="dxa"/>
            </w:tcMar>
            <w:vAlign w:val="center"/>
            <w:hideMark/>
          </w:tcPr>
          <w:p w:rsidR="00D90C7F" w:rsidRDefault="00D90C7F" w:rsidP="00D90C7F">
            <w:pPr>
              <w:jc w:val="right"/>
              <w:rPr>
                <w:sz w:val="14"/>
                <w:szCs w:val="14"/>
              </w:rPr>
            </w:pPr>
            <w:r>
              <w:rPr>
                <w:sz w:val="14"/>
                <w:szCs w:val="14"/>
              </w:rPr>
              <w:t>109,315</w:t>
            </w:r>
          </w:p>
        </w:tc>
        <w:tc>
          <w:tcPr>
            <w:tcW w:w="686" w:type="dxa"/>
            <w:gridSpan w:val="2"/>
            <w:tcBorders>
              <w:top w:val="nil"/>
              <w:left w:val="nil"/>
              <w:bottom w:val="nil"/>
              <w:right w:val="nil"/>
            </w:tcBorders>
            <w:tcMar>
              <w:left w:w="43" w:type="dxa"/>
              <w:right w:w="43" w:type="dxa"/>
            </w:tcMar>
            <w:vAlign w:val="center"/>
          </w:tcPr>
          <w:p w:rsidR="00D90C7F" w:rsidRDefault="00D90C7F" w:rsidP="00D90C7F">
            <w:pPr>
              <w:jc w:val="right"/>
              <w:rPr>
                <w:sz w:val="14"/>
                <w:szCs w:val="14"/>
              </w:rPr>
            </w:pPr>
            <w:r>
              <w:rPr>
                <w:sz w:val="14"/>
                <w:szCs w:val="14"/>
              </w:rPr>
              <w:t>89,162</w:t>
            </w:r>
          </w:p>
        </w:tc>
        <w:tc>
          <w:tcPr>
            <w:tcW w:w="720" w:type="dxa"/>
            <w:tcBorders>
              <w:top w:val="nil"/>
              <w:left w:val="nil"/>
              <w:bottom w:val="nil"/>
              <w:right w:val="nil"/>
            </w:tcBorders>
            <w:shd w:val="clear" w:color="auto" w:fill="auto"/>
            <w:tcMar>
              <w:left w:w="43" w:type="dxa"/>
              <w:right w:w="43" w:type="dxa"/>
            </w:tcMar>
            <w:vAlign w:val="center"/>
            <w:hideMark/>
          </w:tcPr>
          <w:p w:rsidR="00D90C7F" w:rsidRDefault="00D90C7F" w:rsidP="00D90C7F">
            <w:pPr>
              <w:jc w:val="right"/>
              <w:rPr>
                <w:sz w:val="14"/>
                <w:szCs w:val="14"/>
              </w:rPr>
            </w:pPr>
            <w:r>
              <w:rPr>
                <w:sz w:val="14"/>
                <w:szCs w:val="14"/>
              </w:rPr>
              <w:t>84,275</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58,459</w:t>
            </w:r>
          </w:p>
        </w:tc>
        <w:tc>
          <w:tcPr>
            <w:tcW w:w="803"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56,079</w:t>
            </w:r>
          </w:p>
        </w:tc>
        <w:tc>
          <w:tcPr>
            <w:tcW w:w="671"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75,098</w:t>
            </w:r>
          </w:p>
        </w:tc>
        <w:tc>
          <w:tcPr>
            <w:tcW w:w="720" w:type="dxa"/>
            <w:tcBorders>
              <w:top w:val="nil"/>
              <w:left w:val="nil"/>
              <w:bottom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61,190</w:t>
            </w:r>
          </w:p>
        </w:tc>
      </w:tr>
      <w:tr w:rsidR="00D90C7F" w:rsidRPr="00BF4323" w:rsidTr="00332B23">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D90C7F" w:rsidRPr="00F1018F" w:rsidRDefault="00D90C7F" w:rsidP="00D90C7F">
            <w:pPr>
              <w:rPr>
                <w:sz w:val="14"/>
                <w:szCs w:val="14"/>
              </w:rPr>
            </w:pPr>
          </w:p>
        </w:tc>
        <w:tc>
          <w:tcPr>
            <w:tcW w:w="1796" w:type="dxa"/>
            <w:gridSpan w:val="2"/>
            <w:tcBorders>
              <w:top w:val="nil"/>
              <w:left w:val="nil"/>
              <w:bottom w:val="nil"/>
              <w:right w:val="nil"/>
            </w:tcBorders>
            <w:shd w:val="clear" w:color="auto" w:fill="auto"/>
            <w:vAlign w:val="center"/>
            <w:hideMark/>
          </w:tcPr>
          <w:p w:rsidR="00D90C7F" w:rsidRPr="00F1018F" w:rsidRDefault="00D90C7F" w:rsidP="00D90C7F">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D90C7F" w:rsidRDefault="00D90C7F" w:rsidP="00D90C7F">
            <w:pPr>
              <w:jc w:val="right"/>
              <w:rPr>
                <w:sz w:val="14"/>
                <w:szCs w:val="14"/>
              </w:rPr>
            </w:pPr>
            <w:r>
              <w:rPr>
                <w:sz w:val="14"/>
                <w:szCs w:val="14"/>
              </w:rPr>
              <w:t>304,016</w:t>
            </w:r>
          </w:p>
        </w:tc>
        <w:tc>
          <w:tcPr>
            <w:tcW w:w="81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217,865</w:t>
            </w:r>
          </w:p>
        </w:tc>
        <w:tc>
          <w:tcPr>
            <w:tcW w:w="768" w:type="dxa"/>
            <w:tcBorders>
              <w:top w:val="nil"/>
              <w:left w:val="nil"/>
              <w:bottom w:val="nil"/>
              <w:right w:val="nil"/>
            </w:tcBorders>
            <w:shd w:val="clear" w:color="auto" w:fill="auto"/>
            <w:tcMar>
              <w:left w:w="43" w:type="dxa"/>
              <w:right w:w="43" w:type="dxa"/>
            </w:tcMar>
            <w:vAlign w:val="center"/>
            <w:hideMark/>
          </w:tcPr>
          <w:p w:rsidR="00D90C7F" w:rsidRDefault="00D90C7F" w:rsidP="00D90C7F">
            <w:pPr>
              <w:jc w:val="right"/>
              <w:rPr>
                <w:sz w:val="14"/>
                <w:szCs w:val="14"/>
              </w:rPr>
            </w:pPr>
            <w:r>
              <w:rPr>
                <w:sz w:val="14"/>
                <w:szCs w:val="14"/>
              </w:rPr>
              <w:t>18,854</w:t>
            </w:r>
          </w:p>
        </w:tc>
        <w:tc>
          <w:tcPr>
            <w:tcW w:w="686" w:type="dxa"/>
            <w:gridSpan w:val="2"/>
            <w:tcBorders>
              <w:top w:val="nil"/>
              <w:left w:val="nil"/>
              <w:bottom w:val="nil"/>
              <w:right w:val="nil"/>
            </w:tcBorders>
            <w:tcMar>
              <w:left w:w="43" w:type="dxa"/>
              <w:right w:w="43" w:type="dxa"/>
            </w:tcMar>
            <w:vAlign w:val="center"/>
          </w:tcPr>
          <w:p w:rsidR="00D90C7F" w:rsidRDefault="00D90C7F" w:rsidP="00D90C7F">
            <w:pPr>
              <w:jc w:val="right"/>
              <w:rPr>
                <w:sz w:val="14"/>
                <w:szCs w:val="14"/>
              </w:rPr>
            </w:pPr>
            <w:r>
              <w:rPr>
                <w:sz w:val="14"/>
                <w:szCs w:val="14"/>
              </w:rPr>
              <w:t>16,663</w:t>
            </w:r>
          </w:p>
        </w:tc>
        <w:tc>
          <w:tcPr>
            <w:tcW w:w="720" w:type="dxa"/>
            <w:tcBorders>
              <w:top w:val="nil"/>
              <w:left w:val="nil"/>
              <w:bottom w:val="nil"/>
              <w:right w:val="nil"/>
            </w:tcBorders>
            <w:shd w:val="clear" w:color="auto" w:fill="auto"/>
            <w:tcMar>
              <w:left w:w="43" w:type="dxa"/>
              <w:right w:w="43" w:type="dxa"/>
            </w:tcMar>
            <w:vAlign w:val="center"/>
            <w:hideMark/>
          </w:tcPr>
          <w:p w:rsidR="00D90C7F" w:rsidRDefault="00D90C7F" w:rsidP="00D90C7F">
            <w:pPr>
              <w:jc w:val="right"/>
              <w:rPr>
                <w:sz w:val="14"/>
                <w:szCs w:val="14"/>
              </w:rPr>
            </w:pPr>
            <w:r>
              <w:rPr>
                <w:sz w:val="14"/>
                <w:szCs w:val="14"/>
              </w:rPr>
              <w:t>19,934</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21,063</w:t>
            </w:r>
          </w:p>
        </w:tc>
        <w:tc>
          <w:tcPr>
            <w:tcW w:w="803"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29,553</w:t>
            </w:r>
          </w:p>
        </w:tc>
        <w:tc>
          <w:tcPr>
            <w:tcW w:w="671"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27,425</w:t>
            </w:r>
          </w:p>
        </w:tc>
        <w:tc>
          <w:tcPr>
            <w:tcW w:w="720" w:type="dxa"/>
            <w:tcBorders>
              <w:top w:val="nil"/>
              <w:left w:val="nil"/>
              <w:bottom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24,664</w:t>
            </w:r>
          </w:p>
        </w:tc>
      </w:tr>
      <w:tr w:rsidR="00D90C7F" w:rsidRPr="00BF4323" w:rsidTr="00332B23">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D90C7F" w:rsidRPr="00F1018F" w:rsidRDefault="00D90C7F" w:rsidP="00D90C7F">
            <w:pPr>
              <w:rPr>
                <w:b/>
                <w:bCs/>
                <w:sz w:val="14"/>
                <w:szCs w:val="14"/>
              </w:rPr>
            </w:pPr>
            <w:r w:rsidRPr="00F1018F">
              <w:rPr>
                <w:b/>
                <w:bCs/>
                <w:sz w:val="14"/>
                <w:szCs w:val="14"/>
              </w:rPr>
              <w:t>Q.</w:t>
            </w:r>
          </w:p>
        </w:tc>
        <w:tc>
          <w:tcPr>
            <w:tcW w:w="1796" w:type="dxa"/>
            <w:gridSpan w:val="2"/>
            <w:tcBorders>
              <w:top w:val="nil"/>
              <w:left w:val="nil"/>
              <w:bottom w:val="nil"/>
              <w:right w:val="nil"/>
            </w:tcBorders>
            <w:shd w:val="clear" w:color="auto" w:fill="auto"/>
            <w:vAlign w:val="center"/>
            <w:hideMark/>
          </w:tcPr>
          <w:p w:rsidR="00D90C7F" w:rsidRPr="00F1018F" w:rsidRDefault="00D90C7F" w:rsidP="00D90C7F">
            <w:pPr>
              <w:rPr>
                <w:b/>
                <w:bCs/>
                <w:sz w:val="14"/>
                <w:szCs w:val="14"/>
              </w:rPr>
            </w:pPr>
            <w:r w:rsidRPr="00F1018F">
              <w:rPr>
                <w:b/>
                <w:bCs/>
                <w:sz w:val="14"/>
                <w:szCs w:val="14"/>
              </w:rPr>
              <w:t>Western Asia</w:t>
            </w:r>
          </w:p>
        </w:tc>
        <w:tc>
          <w:tcPr>
            <w:tcW w:w="810" w:type="dxa"/>
            <w:tcBorders>
              <w:top w:val="nil"/>
              <w:left w:val="nil"/>
              <w:bottom w:val="nil"/>
              <w:right w:val="nil"/>
            </w:tcBorders>
            <w:shd w:val="clear" w:color="auto" w:fill="auto"/>
            <w:tcMar>
              <w:left w:w="43" w:type="dxa"/>
              <w:right w:w="43" w:type="dxa"/>
            </w:tcMar>
            <w:vAlign w:val="center"/>
            <w:hideMark/>
          </w:tcPr>
          <w:p w:rsidR="00D90C7F" w:rsidRDefault="00D90C7F" w:rsidP="00D90C7F">
            <w:pPr>
              <w:jc w:val="right"/>
              <w:rPr>
                <w:b/>
                <w:bCs/>
                <w:sz w:val="14"/>
                <w:szCs w:val="14"/>
              </w:rPr>
            </w:pPr>
            <w:r>
              <w:rPr>
                <w:b/>
                <w:bCs/>
                <w:sz w:val="14"/>
                <w:szCs w:val="14"/>
              </w:rPr>
              <w:t>16,085,079</w:t>
            </w:r>
          </w:p>
        </w:tc>
        <w:tc>
          <w:tcPr>
            <w:tcW w:w="81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b/>
                <w:bCs/>
                <w:sz w:val="14"/>
                <w:szCs w:val="14"/>
              </w:rPr>
            </w:pPr>
            <w:r>
              <w:rPr>
                <w:b/>
                <w:bCs/>
                <w:sz w:val="14"/>
                <w:szCs w:val="14"/>
              </w:rPr>
              <w:t>16,295,429</w:t>
            </w:r>
          </w:p>
        </w:tc>
        <w:tc>
          <w:tcPr>
            <w:tcW w:w="768" w:type="dxa"/>
            <w:tcBorders>
              <w:top w:val="nil"/>
              <w:left w:val="nil"/>
              <w:bottom w:val="nil"/>
              <w:right w:val="nil"/>
            </w:tcBorders>
            <w:shd w:val="clear" w:color="auto" w:fill="auto"/>
            <w:tcMar>
              <w:left w:w="43" w:type="dxa"/>
              <w:right w:w="43" w:type="dxa"/>
            </w:tcMar>
            <w:vAlign w:val="center"/>
            <w:hideMark/>
          </w:tcPr>
          <w:p w:rsidR="00D90C7F" w:rsidRDefault="00D90C7F" w:rsidP="00D90C7F">
            <w:pPr>
              <w:jc w:val="right"/>
              <w:rPr>
                <w:b/>
                <w:bCs/>
                <w:sz w:val="14"/>
                <w:szCs w:val="14"/>
              </w:rPr>
            </w:pPr>
            <w:r>
              <w:rPr>
                <w:b/>
                <w:bCs/>
                <w:sz w:val="14"/>
                <w:szCs w:val="14"/>
              </w:rPr>
              <w:t>1,577,322</w:t>
            </w:r>
          </w:p>
        </w:tc>
        <w:tc>
          <w:tcPr>
            <w:tcW w:w="686" w:type="dxa"/>
            <w:gridSpan w:val="2"/>
            <w:tcBorders>
              <w:top w:val="nil"/>
              <w:left w:val="nil"/>
              <w:bottom w:val="nil"/>
              <w:right w:val="nil"/>
            </w:tcBorders>
            <w:tcMar>
              <w:left w:w="43" w:type="dxa"/>
              <w:right w:w="43" w:type="dxa"/>
            </w:tcMar>
            <w:vAlign w:val="center"/>
          </w:tcPr>
          <w:p w:rsidR="00D90C7F" w:rsidRDefault="00D90C7F" w:rsidP="00D90C7F">
            <w:pPr>
              <w:jc w:val="right"/>
              <w:rPr>
                <w:b/>
                <w:bCs/>
                <w:sz w:val="14"/>
                <w:szCs w:val="14"/>
              </w:rPr>
            </w:pPr>
            <w:r>
              <w:rPr>
                <w:b/>
                <w:bCs/>
                <w:sz w:val="14"/>
                <w:szCs w:val="14"/>
              </w:rPr>
              <w:t>1,398,338</w:t>
            </w:r>
          </w:p>
        </w:tc>
        <w:tc>
          <w:tcPr>
            <w:tcW w:w="720" w:type="dxa"/>
            <w:tcBorders>
              <w:top w:val="nil"/>
              <w:left w:val="nil"/>
              <w:bottom w:val="nil"/>
              <w:right w:val="nil"/>
            </w:tcBorders>
            <w:shd w:val="clear" w:color="auto" w:fill="auto"/>
            <w:tcMar>
              <w:left w:w="43" w:type="dxa"/>
              <w:right w:w="43" w:type="dxa"/>
            </w:tcMar>
            <w:vAlign w:val="center"/>
            <w:hideMark/>
          </w:tcPr>
          <w:p w:rsidR="00D90C7F" w:rsidRDefault="00D90C7F" w:rsidP="00D90C7F">
            <w:pPr>
              <w:jc w:val="right"/>
              <w:rPr>
                <w:b/>
                <w:bCs/>
                <w:sz w:val="14"/>
                <w:szCs w:val="14"/>
              </w:rPr>
            </w:pPr>
            <w:r>
              <w:rPr>
                <w:b/>
                <w:bCs/>
                <w:sz w:val="14"/>
                <w:szCs w:val="14"/>
              </w:rPr>
              <w:t>1,232,307</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b/>
                <w:bCs/>
                <w:sz w:val="14"/>
                <w:szCs w:val="14"/>
              </w:rPr>
            </w:pPr>
            <w:r>
              <w:rPr>
                <w:b/>
                <w:bCs/>
                <w:sz w:val="14"/>
                <w:szCs w:val="14"/>
              </w:rPr>
              <w:t>1,086,795</w:t>
            </w:r>
          </w:p>
        </w:tc>
        <w:tc>
          <w:tcPr>
            <w:tcW w:w="803"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b/>
                <w:bCs/>
                <w:sz w:val="14"/>
                <w:szCs w:val="14"/>
              </w:rPr>
            </w:pPr>
            <w:r>
              <w:rPr>
                <w:b/>
                <w:bCs/>
                <w:sz w:val="14"/>
                <w:szCs w:val="14"/>
              </w:rPr>
              <w:t>998,973</w:t>
            </w:r>
          </w:p>
        </w:tc>
        <w:tc>
          <w:tcPr>
            <w:tcW w:w="671"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b/>
                <w:bCs/>
                <w:sz w:val="14"/>
                <w:szCs w:val="14"/>
              </w:rPr>
            </w:pPr>
            <w:r>
              <w:rPr>
                <w:b/>
                <w:bCs/>
                <w:sz w:val="14"/>
                <w:szCs w:val="14"/>
              </w:rPr>
              <w:t>1,003,459</w:t>
            </w:r>
          </w:p>
        </w:tc>
        <w:tc>
          <w:tcPr>
            <w:tcW w:w="720" w:type="dxa"/>
            <w:tcBorders>
              <w:top w:val="nil"/>
              <w:left w:val="nil"/>
              <w:bottom w:val="nil"/>
            </w:tcBorders>
            <w:shd w:val="clear" w:color="auto" w:fill="auto"/>
            <w:tcMar>
              <w:left w:w="43" w:type="dxa"/>
              <w:right w:w="43" w:type="dxa"/>
            </w:tcMar>
            <w:vAlign w:val="center"/>
          </w:tcPr>
          <w:p w:rsidR="00D90C7F" w:rsidRDefault="00D90C7F" w:rsidP="00D90C7F">
            <w:pPr>
              <w:jc w:val="right"/>
              <w:rPr>
                <w:b/>
                <w:bCs/>
                <w:sz w:val="14"/>
                <w:szCs w:val="14"/>
              </w:rPr>
            </w:pPr>
            <w:r>
              <w:rPr>
                <w:b/>
                <w:bCs/>
                <w:sz w:val="14"/>
                <w:szCs w:val="14"/>
              </w:rPr>
              <w:t>961,191</w:t>
            </w:r>
          </w:p>
        </w:tc>
      </w:tr>
      <w:tr w:rsidR="00D90C7F" w:rsidRPr="00BF4323" w:rsidTr="00332B23">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D90C7F" w:rsidRPr="00F1018F" w:rsidRDefault="00D90C7F" w:rsidP="00D90C7F">
            <w:pPr>
              <w:rPr>
                <w:sz w:val="14"/>
                <w:szCs w:val="14"/>
              </w:rPr>
            </w:pPr>
          </w:p>
        </w:tc>
        <w:tc>
          <w:tcPr>
            <w:tcW w:w="1796" w:type="dxa"/>
            <w:gridSpan w:val="2"/>
            <w:tcBorders>
              <w:top w:val="nil"/>
              <w:left w:val="nil"/>
              <w:bottom w:val="nil"/>
              <w:right w:val="nil"/>
            </w:tcBorders>
            <w:shd w:val="clear" w:color="auto" w:fill="auto"/>
            <w:vAlign w:val="center"/>
            <w:hideMark/>
          </w:tcPr>
          <w:p w:rsidR="00D90C7F" w:rsidRPr="00F1018F" w:rsidRDefault="00D90C7F" w:rsidP="00D90C7F">
            <w:pPr>
              <w:rPr>
                <w:sz w:val="14"/>
                <w:szCs w:val="14"/>
              </w:rPr>
            </w:pPr>
            <w:r w:rsidRPr="00F1018F">
              <w:rPr>
                <w:sz w:val="14"/>
                <w:szCs w:val="14"/>
              </w:rPr>
              <w:t>Bahrain</w:t>
            </w:r>
          </w:p>
        </w:tc>
        <w:tc>
          <w:tcPr>
            <w:tcW w:w="810" w:type="dxa"/>
            <w:tcBorders>
              <w:top w:val="nil"/>
              <w:left w:val="nil"/>
              <w:bottom w:val="nil"/>
              <w:right w:val="nil"/>
            </w:tcBorders>
            <w:shd w:val="clear" w:color="auto" w:fill="auto"/>
            <w:tcMar>
              <w:left w:w="43" w:type="dxa"/>
              <w:right w:w="43" w:type="dxa"/>
            </w:tcMar>
            <w:vAlign w:val="center"/>
            <w:hideMark/>
          </w:tcPr>
          <w:p w:rsidR="00D90C7F" w:rsidRDefault="00D90C7F" w:rsidP="00D90C7F">
            <w:pPr>
              <w:jc w:val="right"/>
              <w:rPr>
                <w:sz w:val="14"/>
                <w:szCs w:val="14"/>
              </w:rPr>
            </w:pPr>
            <w:r>
              <w:rPr>
                <w:sz w:val="14"/>
                <w:szCs w:val="14"/>
              </w:rPr>
              <w:t>563,481</w:t>
            </w:r>
          </w:p>
        </w:tc>
        <w:tc>
          <w:tcPr>
            <w:tcW w:w="81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306,215</w:t>
            </w:r>
          </w:p>
        </w:tc>
        <w:tc>
          <w:tcPr>
            <w:tcW w:w="768" w:type="dxa"/>
            <w:tcBorders>
              <w:top w:val="nil"/>
              <w:left w:val="nil"/>
              <w:bottom w:val="nil"/>
              <w:right w:val="nil"/>
            </w:tcBorders>
            <w:shd w:val="clear" w:color="auto" w:fill="auto"/>
            <w:tcMar>
              <w:left w:w="43" w:type="dxa"/>
              <w:right w:w="43" w:type="dxa"/>
            </w:tcMar>
            <w:vAlign w:val="center"/>
            <w:hideMark/>
          </w:tcPr>
          <w:p w:rsidR="00D90C7F" w:rsidRDefault="00D90C7F" w:rsidP="00D90C7F">
            <w:pPr>
              <w:jc w:val="right"/>
              <w:rPr>
                <w:sz w:val="14"/>
                <w:szCs w:val="14"/>
              </w:rPr>
            </w:pPr>
            <w:r>
              <w:rPr>
                <w:sz w:val="14"/>
                <w:szCs w:val="14"/>
              </w:rPr>
              <w:t>8,760</w:t>
            </w:r>
          </w:p>
        </w:tc>
        <w:tc>
          <w:tcPr>
            <w:tcW w:w="686" w:type="dxa"/>
            <w:gridSpan w:val="2"/>
            <w:tcBorders>
              <w:top w:val="nil"/>
              <w:left w:val="nil"/>
              <w:bottom w:val="nil"/>
              <w:right w:val="nil"/>
            </w:tcBorders>
            <w:tcMar>
              <w:left w:w="43" w:type="dxa"/>
              <w:right w:w="43" w:type="dxa"/>
            </w:tcMar>
            <w:vAlign w:val="center"/>
          </w:tcPr>
          <w:p w:rsidR="00D90C7F" w:rsidRDefault="00D90C7F" w:rsidP="00D90C7F">
            <w:pPr>
              <w:jc w:val="right"/>
              <w:rPr>
                <w:sz w:val="14"/>
                <w:szCs w:val="14"/>
              </w:rPr>
            </w:pPr>
            <w:r>
              <w:rPr>
                <w:sz w:val="14"/>
                <w:szCs w:val="14"/>
              </w:rPr>
              <w:t>32,321</w:t>
            </w:r>
          </w:p>
        </w:tc>
        <w:tc>
          <w:tcPr>
            <w:tcW w:w="720" w:type="dxa"/>
            <w:tcBorders>
              <w:top w:val="nil"/>
              <w:left w:val="nil"/>
              <w:bottom w:val="nil"/>
              <w:right w:val="nil"/>
            </w:tcBorders>
            <w:shd w:val="clear" w:color="auto" w:fill="auto"/>
            <w:tcMar>
              <w:left w:w="43" w:type="dxa"/>
              <w:right w:w="43" w:type="dxa"/>
            </w:tcMar>
            <w:vAlign w:val="center"/>
            <w:hideMark/>
          </w:tcPr>
          <w:p w:rsidR="00D90C7F" w:rsidRDefault="00D90C7F" w:rsidP="00D90C7F">
            <w:pPr>
              <w:jc w:val="right"/>
              <w:rPr>
                <w:sz w:val="14"/>
                <w:szCs w:val="14"/>
              </w:rPr>
            </w:pPr>
            <w:r>
              <w:rPr>
                <w:sz w:val="14"/>
                <w:szCs w:val="14"/>
              </w:rPr>
              <w:t>2,928</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2,037</w:t>
            </w:r>
          </w:p>
        </w:tc>
        <w:tc>
          <w:tcPr>
            <w:tcW w:w="803"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10,517</w:t>
            </w:r>
          </w:p>
        </w:tc>
        <w:tc>
          <w:tcPr>
            <w:tcW w:w="671"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4,447</w:t>
            </w:r>
          </w:p>
        </w:tc>
        <w:tc>
          <w:tcPr>
            <w:tcW w:w="720" w:type="dxa"/>
            <w:tcBorders>
              <w:top w:val="nil"/>
              <w:left w:val="nil"/>
              <w:bottom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12,124</w:t>
            </w:r>
          </w:p>
        </w:tc>
      </w:tr>
      <w:tr w:rsidR="00D90C7F" w:rsidRPr="00BF4323" w:rsidTr="00332B23">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D90C7F" w:rsidRPr="00F1018F" w:rsidRDefault="00D90C7F" w:rsidP="00D90C7F">
            <w:pPr>
              <w:rPr>
                <w:sz w:val="14"/>
                <w:szCs w:val="14"/>
              </w:rPr>
            </w:pPr>
          </w:p>
        </w:tc>
        <w:tc>
          <w:tcPr>
            <w:tcW w:w="1796" w:type="dxa"/>
            <w:gridSpan w:val="2"/>
            <w:tcBorders>
              <w:top w:val="nil"/>
              <w:left w:val="nil"/>
              <w:bottom w:val="nil"/>
              <w:right w:val="nil"/>
            </w:tcBorders>
            <w:shd w:val="clear" w:color="auto" w:fill="auto"/>
            <w:vAlign w:val="center"/>
            <w:hideMark/>
          </w:tcPr>
          <w:p w:rsidR="00D90C7F" w:rsidRPr="00F1018F" w:rsidRDefault="00D90C7F" w:rsidP="00D90C7F">
            <w:pPr>
              <w:rPr>
                <w:sz w:val="14"/>
                <w:szCs w:val="14"/>
              </w:rPr>
            </w:pPr>
            <w:r w:rsidRPr="00F1018F">
              <w:rPr>
                <w:sz w:val="14"/>
                <w:szCs w:val="14"/>
              </w:rPr>
              <w:t>Jordan</w:t>
            </w:r>
          </w:p>
        </w:tc>
        <w:tc>
          <w:tcPr>
            <w:tcW w:w="810" w:type="dxa"/>
            <w:tcBorders>
              <w:top w:val="nil"/>
              <w:left w:val="nil"/>
              <w:bottom w:val="nil"/>
              <w:right w:val="nil"/>
            </w:tcBorders>
            <w:shd w:val="clear" w:color="auto" w:fill="auto"/>
            <w:tcMar>
              <w:left w:w="43" w:type="dxa"/>
              <w:right w:w="43" w:type="dxa"/>
            </w:tcMar>
            <w:vAlign w:val="center"/>
            <w:hideMark/>
          </w:tcPr>
          <w:p w:rsidR="00D90C7F" w:rsidRDefault="00D90C7F" w:rsidP="00D90C7F">
            <w:pPr>
              <w:jc w:val="right"/>
              <w:rPr>
                <w:sz w:val="14"/>
                <w:szCs w:val="14"/>
              </w:rPr>
            </w:pPr>
            <w:r>
              <w:rPr>
                <w:sz w:val="14"/>
                <w:szCs w:val="14"/>
              </w:rPr>
              <w:t>22,226</w:t>
            </w:r>
          </w:p>
        </w:tc>
        <w:tc>
          <w:tcPr>
            <w:tcW w:w="81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19,814</w:t>
            </w:r>
          </w:p>
        </w:tc>
        <w:tc>
          <w:tcPr>
            <w:tcW w:w="768" w:type="dxa"/>
            <w:tcBorders>
              <w:top w:val="nil"/>
              <w:left w:val="nil"/>
              <w:bottom w:val="nil"/>
              <w:right w:val="nil"/>
            </w:tcBorders>
            <w:shd w:val="clear" w:color="auto" w:fill="auto"/>
            <w:tcMar>
              <w:left w:w="43" w:type="dxa"/>
              <w:right w:w="43" w:type="dxa"/>
            </w:tcMar>
            <w:vAlign w:val="center"/>
            <w:hideMark/>
          </w:tcPr>
          <w:p w:rsidR="00D90C7F" w:rsidRDefault="00D90C7F" w:rsidP="00D90C7F">
            <w:pPr>
              <w:jc w:val="right"/>
              <w:rPr>
                <w:sz w:val="14"/>
                <w:szCs w:val="14"/>
              </w:rPr>
            </w:pPr>
            <w:r>
              <w:rPr>
                <w:sz w:val="14"/>
                <w:szCs w:val="14"/>
              </w:rPr>
              <w:t>1,433</w:t>
            </w:r>
          </w:p>
        </w:tc>
        <w:tc>
          <w:tcPr>
            <w:tcW w:w="686" w:type="dxa"/>
            <w:gridSpan w:val="2"/>
            <w:tcBorders>
              <w:top w:val="nil"/>
              <w:left w:val="nil"/>
              <w:bottom w:val="nil"/>
              <w:right w:val="nil"/>
            </w:tcBorders>
            <w:tcMar>
              <w:left w:w="43" w:type="dxa"/>
              <w:right w:w="43" w:type="dxa"/>
            </w:tcMar>
            <w:vAlign w:val="center"/>
          </w:tcPr>
          <w:p w:rsidR="00D90C7F" w:rsidRDefault="00D90C7F" w:rsidP="00D90C7F">
            <w:pPr>
              <w:jc w:val="right"/>
              <w:rPr>
                <w:sz w:val="14"/>
                <w:szCs w:val="14"/>
              </w:rPr>
            </w:pPr>
            <w:r>
              <w:rPr>
                <w:sz w:val="14"/>
                <w:szCs w:val="14"/>
              </w:rPr>
              <w:t>870</w:t>
            </w:r>
          </w:p>
        </w:tc>
        <w:tc>
          <w:tcPr>
            <w:tcW w:w="720" w:type="dxa"/>
            <w:tcBorders>
              <w:top w:val="nil"/>
              <w:left w:val="nil"/>
              <w:bottom w:val="nil"/>
              <w:right w:val="nil"/>
            </w:tcBorders>
            <w:shd w:val="clear" w:color="auto" w:fill="auto"/>
            <w:tcMar>
              <w:left w:w="43" w:type="dxa"/>
              <w:right w:w="43" w:type="dxa"/>
            </w:tcMar>
            <w:vAlign w:val="center"/>
            <w:hideMark/>
          </w:tcPr>
          <w:p w:rsidR="00D90C7F" w:rsidRDefault="00D90C7F" w:rsidP="00D90C7F">
            <w:pPr>
              <w:jc w:val="right"/>
              <w:rPr>
                <w:sz w:val="14"/>
                <w:szCs w:val="14"/>
              </w:rPr>
            </w:pPr>
            <w:r>
              <w:rPr>
                <w:sz w:val="14"/>
                <w:szCs w:val="14"/>
              </w:rPr>
              <w:t>1,750</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3,913</w:t>
            </w:r>
          </w:p>
        </w:tc>
        <w:tc>
          <w:tcPr>
            <w:tcW w:w="803"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2,606</w:t>
            </w:r>
          </w:p>
        </w:tc>
        <w:tc>
          <w:tcPr>
            <w:tcW w:w="671"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1,565</w:t>
            </w:r>
          </w:p>
        </w:tc>
        <w:tc>
          <w:tcPr>
            <w:tcW w:w="720" w:type="dxa"/>
            <w:tcBorders>
              <w:top w:val="nil"/>
              <w:left w:val="nil"/>
              <w:bottom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550</w:t>
            </w:r>
          </w:p>
        </w:tc>
      </w:tr>
      <w:tr w:rsidR="00D90C7F" w:rsidRPr="00BF4323" w:rsidTr="00332B23">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D90C7F" w:rsidRPr="00F1018F" w:rsidRDefault="00D90C7F" w:rsidP="00D90C7F">
            <w:pPr>
              <w:rPr>
                <w:sz w:val="14"/>
                <w:szCs w:val="14"/>
              </w:rPr>
            </w:pPr>
          </w:p>
        </w:tc>
        <w:tc>
          <w:tcPr>
            <w:tcW w:w="1796" w:type="dxa"/>
            <w:gridSpan w:val="2"/>
            <w:tcBorders>
              <w:top w:val="nil"/>
              <w:left w:val="nil"/>
              <w:bottom w:val="nil"/>
              <w:right w:val="nil"/>
            </w:tcBorders>
            <w:shd w:val="clear" w:color="auto" w:fill="auto"/>
            <w:vAlign w:val="center"/>
            <w:hideMark/>
          </w:tcPr>
          <w:p w:rsidR="00D90C7F" w:rsidRPr="00F1018F" w:rsidRDefault="00D90C7F" w:rsidP="00D90C7F">
            <w:pPr>
              <w:rPr>
                <w:sz w:val="14"/>
                <w:szCs w:val="14"/>
              </w:rPr>
            </w:pPr>
            <w:r w:rsidRPr="00F1018F">
              <w:rPr>
                <w:sz w:val="14"/>
                <w:szCs w:val="14"/>
              </w:rPr>
              <w:t>Kuwait</w:t>
            </w:r>
          </w:p>
        </w:tc>
        <w:tc>
          <w:tcPr>
            <w:tcW w:w="810" w:type="dxa"/>
            <w:tcBorders>
              <w:top w:val="nil"/>
              <w:left w:val="nil"/>
              <w:bottom w:val="nil"/>
              <w:right w:val="nil"/>
            </w:tcBorders>
            <w:shd w:val="clear" w:color="auto" w:fill="auto"/>
            <w:tcMar>
              <w:left w:w="43" w:type="dxa"/>
              <w:right w:w="43" w:type="dxa"/>
            </w:tcMar>
            <w:vAlign w:val="center"/>
            <w:hideMark/>
          </w:tcPr>
          <w:p w:rsidR="00D90C7F" w:rsidRDefault="00D90C7F" w:rsidP="00D90C7F">
            <w:pPr>
              <w:jc w:val="right"/>
              <w:rPr>
                <w:sz w:val="14"/>
                <w:szCs w:val="14"/>
              </w:rPr>
            </w:pPr>
            <w:r>
              <w:rPr>
                <w:sz w:val="14"/>
                <w:szCs w:val="14"/>
              </w:rPr>
              <w:t>1,146,500</w:t>
            </w:r>
          </w:p>
        </w:tc>
        <w:tc>
          <w:tcPr>
            <w:tcW w:w="81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1,206,909</w:t>
            </w:r>
          </w:p>
        </w:tc>
        <w:tc>
          <w:tcPr>
            <w:tcW w:w="768" w:type="dxa"/>
            <w:tcBorders>
              <w:top w:val="nil"/>
              <w:left w:val="nil"/>
              <w:bottom w:val="nil"/>
              <w:right w:val="nil"/>
            </w:tcBorders>
            <w:shd w:val="clear" w:color="auto" w:fill="auto"/>
            <w:tcMar>
              <w:left w:w="43" w:type="dxa"/>
              <w:right w:w="43" w:type="dxa"/>
            </w:tcMar>
            <w:vAlign w:val="center"/>
            <w:hideMark/>
          </w:tcPr>
          <w:p w:rsidR="00D90C7F" w:rsidRDefault="00D90C7F" w:rsidP="00D90C7F">
            <w:pPr>
              <w:jc w:val="right"/>
              <w:rPr>
                <w:sz w:val="14"/>
                <w:szCs w:val="14"/>
              </w:rPr>
            </w:pPr>
            <w:r>
              <w:rPr>
                <w:sz w:val="14"/>
                <w:szCs w:val="14"/>
              </w:rPr>
              <w:t>129,919</w:t>
            </w:r>
          </w:p>
        </w:tc>
        <w:tc>
          <w:tcPr>
            <w:tcW w:w="686" w:type="dxa"/>
            <w:gridSpan w:val="2"/>
            <w:tcBorders>
              <w:top w:val="nil"/>
              <w:left w:val="nil"/>
              <w:bottom w:val="nil"/>
              <w:right w:val="nil"/>
            </w:tcBorders>
            <w:tcMar>
              <w:left w:w="43" w:type="dxa"/>
              <w:right w:w="43" w:type="dxa"/>
            </w:tcMar>
            <w:vAlign w:val="center"/>
          </w:tcPr>
          <w:p w:rsidR="00D90C7F" w:rsidRDefault="00D90C7F" w:rsidP="00D90C7F">
            <w:pPr>
              <w:jc w:val="right"/>
              <w:rPr>
                <w:sz w:val="14"/>
                <w:szCs w:val="14"/>
              </w:rPr>
            </w:pPr>
            <w:r>
              <w:rPr>
                <w:sz w:val="14"/>
                <w:szCs w:val="14"/>
              </w:rPr>
              <w:t>85,759</w:t>
            </w:r>
          </w:p>
        </w:tc>
        <w:tc>
          <w:tcPr>
            <w:tcW w:w="720" w:type="dxa"/>
            <w:tcBorders>
              <w:top w:val="nil"/>
              <w:left w:val="nil"/>
              <w:bottom w:val="nil"/>
              <w:right w:val="nil"/>
            </w:tcBorders>
            <w:shd w:val="clear" w:color="auto" w:fill="auto"/>
            <w:tcMar>
              <w:left w:w="43" w:type="dxa"/>
              <w:right w:w="43" w:type="dxa"/>
            </w:tcMar>
            <w:vAlign w:val="center"/>
            <w:hideMark/>
          </w:tcPr>
          <w:p w:rsidR="00D90C7F" w:rsidRDefault="00D90C7F" w:rsidP="00D90C7F">
            <w:pPr>
              <w:jc w:val="right"/>
              <w:rPr>
                <w:sz w:val="14"/>
                <w:szCs w:val="14"/>
              </w:rPr>
            </w:pPr>
            <w:r>
              <w:rPr>
                <w:sz w:val="14"/>
                <w:szCs w:val="14"/>
              </w:rPr>
              <w:t>57,497</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109,357</w:t>
            </w:r>
          </w:p>
        </w:tc>
        <w:tc>
          <w:tcPr>
            <w:tcW w:w="803"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117,661</w:t>
            </w:r>
          </w:p>
        </w:tc>
        <w:tc>
          <w:tcPr>
            <w:tcW w:w="671"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80,654</w:t>
            </w:r>
          </w:p>
        </w:tc>
        <w:tc>
          <w:tcPr>
            <w:tcW w:w="720" w:type="dxa"/>
            <w:tcBorders>
              <w:top w:val="nil"/>
              <w:left w:val="nil"/>
              <w:bottom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77,202</w:t>
            </w:r>
          </w:p>
        </w:tc>
      </w:tr>
      <w:tr w:rsidR="00D90C7F" w:rsidRPr="00BF4323" w:rsidTr="00332B23">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D90C7F" w:rsidRPr="00F1018F" w:rsidRDefault="00D90C7F" w:rsidP="00D90C7F">
            <w:pPr>
              <w:rPr>
                <w:sz w:val="14"/>
                <w:szCs w:val="14"/>
              </w:rPr>
            </w:pPr>
          </w:p>
        </w:tc>
        <w:tc>
          <w:tcPr>
            <w:tcW w:w="1796" w:type="dxa"/>
            <w:gridSpan w:val="2"/>
            <w:tcBorders>
              <w:top w:val="nil"/>
              <w:left w:val="nil"/>
              <w:bottom w:val="nil"/>
              <w:right w:val="nil"/>
            </w:tcBorders>
            <w:shd w:val="clear" w:color="auto" w:fill="auto"/>
            <w:vAlign w:val="center"/>
            <w:hideMark/>
          </w:tcPr>
          <w:p w:rsidR="00D90C7F" w:rsidRPr="00F1018F" w:rsidRDefault="00D90C7F" w:rsidP="00D90C7F">
            <w:pPr>
              <w:rPr>
                <w:sz w:val="14"/>
                <w:szCs w:val="14"/>
              </w:rPr>
            </w:pPr>
            <w:r w:rsidRPr="00F1018F">
              <w:rPr>
                <w:sz w:val="14"/>
                <w:szCs w:val="14"/>
              </w:rPr>
              <w:t>Saudi Arabia</w:t>
            </w:r>
          </w:p>
        </w:tc>
        <w:tc>
          <w:tcPr>
            <w:tcW w:w="810" w:type="dxa"/>
            <w:tcBorders>
              <w:top w:val="nil"/>
              <w:left w:val="nil"/>
              <w:bottom w:val="nil"/>
              <w:right w:val="nil"/>
            </w:tcBorders>
            <w:shd w:val="clear" w:color="auto" w:fill="auto"/>
            <w:tcMar>
              <w:left w:w="43" w:type="dxa"/>
              <w:right w:w="43" w:type="dxa"/>
            </w:tcMar>
            <w:vAlign w:val="center"/>
            <w:hideMark/>
          </w:tcPr>
          <w:p w:rsidR="00D90C7F" w:rsidRDefault="00D90C7F" w:rsidP="00D90C7F">
            <w:pPr>
              <w:jc w:val="right"/>
              <w:rPr>
                <w:sz w:val="14"/>
                <w:szCs w:val="14"/>
              </w:rPr>
            </w:pPr>
            <w:r>
              <w:rPr>
                <w:sz w:val="14"/>
                <w:szCs w:val="14"/>
              </w:rPr>
              <w:t>3,081,469</w:t>
            </w:r>
          </w:p>
        </w:tc>
        <w:tc>
          <w:tcPr>
            <w:tcW w:w="81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2,986,030</w:t>
            </w:r>
          </w:p>
        </w:tc>
        <w:tc>
          <w:tcPr>
            <w:tcW w:w="768" w:type="dxa"/>
            <w:tcBorders>
              <w:top w:val="nil"/>
              <w:left w:val="nil"/>
              <w:bottom w:val="nil"/>
              <w:right w:val="nil"/>
            </w:tcBorders>
            <w:shd w:val="clear" w:color="auto" w:fill="auto"/>
            <w:tcMar>
              <w:left w:w="43" w:type="dxa"/>
              <w:right w:w="43" w:type="dxa"/>
            </w:tcMar>
            <w:vAlign w:val="center"/>
            <w:hideMark/>
          </w:tcPr>
          <w:p w:rsidR="00D90C7F" w:rsidRDefault="00D90C7F" w:rsidP="00D90C7F">
            <w:pPr>
              <w:jc w:val="right"/>
              <w:rPr>
                <w:sz w:val="14"/>
                <w:szCs w:val="14"/>
              </w:rPr>
            </w:pPr>
            <w:r>
              <w:rPr>
                <w:sz w:val="14"/>
                <w:szCs w:val="14"/>
              </w:rPr>
              <w:t>308,344</w:t>
            </w:r>
          </w:p>
        </w:tc>
        <w:tc>
          <w:tcPr>
            <w:tcW w:w="686" w:type="dxa"/>
            <w:gridSpan w:val="2"/>
            <w:tcBorders>
              <w:top w:val="nil"/>
              <w:left w:val="nil"/>
              <w:bottom w:val="nil"/>
              <w:right w:val="nil"/>
            </w:tcBorders>
            <w:tcMar>
              <w:left w:w="43" w:type="dxa"/>
              <w:right w:w="43" w:type="dxa"/>
            </w:tcMar>
            <w:vAlign w:val="center"/>
          </w:tcPr>
          <w:p w:rsidR="00D90C7F" w:rsidRDefault="00D90C7F" w:rsidP="00D90C7F">
            <w:pPr>
              <w:jc w:val="right"/>
              <w:rPr>
                <w:sz w:val="14"/>
                <w:szCs w:val="14"/>
              </w:rPr>
            </w:pPr>
            <w:r>
              <w:rPr>
                <w:sz w:val="14"/>
                <w:szCs w:val="14"/>
              </w:rPr>
              <w:t>233,425</w:t>
            </w:r>
          </w:p>
        </w:tc>
        <w:tc>
          <w:tcPr>
            <w:tcW w:w="720" w:type="dxa"/>
            <w:tcBorders>
              <w:top w:val="nil"/>
              <w:left w:val="nil"/>
              <w:bottom w:val="nil"/>
              <w:right w:val="nil"/>
            </w:tcBorders>
            <w:shd w:val="clear" w:color="auto" w:fill="auto"/>
            <w:tcMar>
              <w:left w:w="43" w:type="dxa"/>
              <w:right w:w="43" w:type="dxa"/>
            </w:tcMar>
            <w:vAlign w:val="center"/>
            <w:hideMark/>
          </w:tcPr>
          <w:p w:rsidR="00D90C7F" w:rsidRDefault="00D90C7F" w:rsidP="00D90C7F">
            <w:pPr>
              <w:jc w:val="right"/>
              <w:rPr>
                <w:sz w:val="14"/>
                <w:szCs w:val="14"/>
              </w:rPr>
            </w:pPr>
            <w:r>
              <w:rPr>
                <w:sz w:val="14"/>
                <w:szCs w:val="14"/>
              </w:rPr>
              <w:t>189,134</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125,022</w:t>
            </w:r>
          </w:p>
        </w:tc>
        <w:tc>
          <w:tcPr>
            <w:tcW w:w="803"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79,058</w:t>
            </w:r>
          </w:p>
        </w:tc>
        <w:tc>
          <w:tcPr>
            <w:tcW w:w="671"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112,125</w:t>
            </w:r>
          </w:p>
        </w:tc>
        <w:tc>
          <w:tcPr>
            <w:tcW w:w="720" w:type="dxa"/>
            <w:tcBorders>
              <w:top w:val="nil"/>
              <w:left w:val="nil"/>
              <w:bottom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117,516</w:t>
            </w:r>
          </w:p>
        </w:tc>
      </w:tr>
      <w:tr w:rsidR="00D90C7F" w:rsidRPr="00BF4323" w:rsidTr="00332B23">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D90C7F" w:rsidRPr="00F1018F" w:rsidRDefault="00D90C7F" w:rsidP="00D90C7F">
            <w:pPr>
              <w:rPr>
                <w:sz w:val="14"/>
                <w:szCs w:val="14"/>
              </w:rPr>
            </w:pPr>
          </w:p>
        </w:tc>
        <w:tc>
          <w:tcPr>
            <w:tcW w:w="1796" w:type="dxa"/>
            <w:gridSpan w:val="2"/>
            <w:tcBorders>
              <w:top w:val="nil"/>
              <w:left w:val="nil"/>
              <w:bottom w:val="nil"/>
              <w:right w:val="nil"/>
            </w:tcBorders>
            <w:shd w:val="clear" w:color="auto" w:fill="auto"/>
            <w:vAlign w:val="center"/>
            <w:hideMark/>
          </w:tcPr>
          <w:p w:rsidR="00D90C7F" w:rsidRPr="00F1018F" w:rsidRDefault="00D90C7F" w:rsidP="00D90C7F">
            <w:pPr>
              <w:rPr>
                <w:sz w:val="14"/>
                <w:szCs w:val="14"/>
              </w:rPr>
            </w:pPr>
            <w:r w:rsidRPr="00F1018F">
              <w:rPr>
                <w:sz w:val="14"/>
                <w:szCs w:val="14"/>
              </w:rPr>
              <w:t>Turkey</w:t>
            </w:r>
          </w:p>
        </w:tc>
        <w:tc>
          <w:tcPr>
            <w:tcW w:w="810" w:type="dxa"/>
            <w:tcBorders>
              <w:top w:val="nil"/>
              <w:left w:val="nil"/>
              <w:bottom w:val="nil"/>
              <w:right w:val="nil"/>
            </w:tcBorders>
            <w:shd w:val="clear" w:color="auto" w:fill="auto"/>
            <w:tcMar>
              <w:left w:w="43" w:type="dxa"/>
              <w:right w:w="43" w:type="dxa"/>
            </w:tcMar>
            <w:vAlign w:val="center"/>
            <w:hideMark/>
          </w:tcPr>
          <w:p w:rsidR="00D90C7F" w:rsidRDefault="00D90C7F" w:rsidP="00D90C7F">
            <w:pPr>
              <w:jc w:val="right"/>
              <w:rPr>
                <w:sz w:val="14"/>
                <w:szCs w:val="14"/>
              </w:rPr>
            </w:pPr>
            <w:r>
              <w:rPr>
                <w:sz w:val="14"/>
                <w:szCs w:val="14"/>
              </w:rPr>
              <w:t>524,147</w:t>
            </w:r>
          </w:p>
        </w:tc>
        <w:tc>
          <w:tcPr>
            <w:tcW w:w="81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486,017</w:t>
            </w:r>
          </w:p>
        </w:tc>
        <w:tc>
          <w:tcPr>
            <w:tcW w:w="768" w:type="dxa"/>
            <w:tcBorders>
              <w:top w:val="nil"/>
              <w:left w:val="nil"/>
              <w:bottom w:val="nil"/>
              <w:right w:val="nil"/>
            </w:tcBorders>
            <w:shd w:val="clear" w:color="auto" w:fill="auto"/>
            <w:tcMar>
              <w:left w:w="43" w:type="dxa"/>
              <w:right w:w="43" w:type="dxa"/>
            </w:tcMar>
            <w:vAlign w:val="center"/>
            <w:hideMark/>
          </w:tcPr>
          <w:p w:rsidR="00D90C7F" w:rsidRDefault="00D90C7F" w:rsidP="00D90C7F">
            <w:pPr>
              <w:jc w:val="right"/>
              <w:rPr>
                <w:sz w:val="14"/>
                <w:szCs w:val="14"/>
              </w:rPr>
            </w:pPr>
            <w:r>
              <w:rPr>
                <w:sz w:val="14"/>
                <w:szCs w:val="14"/>
              </w:rPr>
              <w:t>36,160</w:t>
            </w:r>
          </w:p>
        </w:tc>
        <w:tc>
          <w:tcPr>
            <w:tcW w:w="686" w:type="dxa"/>
            <w:gridSpan w:val="2"/>
            <w:tcBorders>
              <w:top w:val="nil"/>
              <w:left w:val="nil"/>
              <w:bottom w:val="nil"/>
              <w:right w:val="nil"/>
            </w:tcBorders>
            <w:tcMar>
              <w:left w:w="43" w:type="dxa"/>
              <w:right w:w="43" w:type="dxa"/>
            </w:tcMar>
            <w:vAlign w:val="center"/>
          </w:tcPr>
          <w:p w:rsidR="00D90C7F" w:rsidRDefault="00D90C7F" w:rsidP="00D90C7F">
            <w:pPr>
              <w:jc w:val="right"/>
              <w:rPr>
                <w:sz w:val="14"/>
                <w:szCs w:val="14"/>
              </w:rPr>
            </w:pPr>
            <w:r>
              <w:rPr>
                <w:sz w:val="14"/>
                <w:szCs w:val="14"/>
              </w:rPr>
              <w:t>27,404</w:t>
            </w:r>
          </w:p>
        </w:tc>
        <w:tc>
          <w:tcPr>
            <w:tcW w:w="720" w:type="dxa"/>
            <w:tcBorders>
              <w:top w:val="nil"/>
              <w:left w:val="nil"/>
              <w:bottom w:val="nil"/>
              <w:right w:val="nil"/>
            </w:tcBorders>
            <w:shd w:val="clear" w:color="auto" w:fill="auto"/>
            <w:tcMar>
              <w:left w:w="43" w:type="dxa"/>
              <w:right w:w="43" w:type="dxa"/>
            </w:tcMar>
            <w:vAlign w:val="center"/>
            <w:hideMark/>
          </w:tcPr>
          <w:p w:rsidR="00D90C7F" w:rsidRDefault="00D90C7F" w:rsidP="00D90C7F">
            <w:pPr>
              <w:jc w:val="right"/>
              <w:rPr>
                <w:sz w:val="14"/>
                <w:szCs w:val="14"/>
              </w:rPr>
            </w:pPr>
            <w:r>
              <w:rPr>
                <w:sz w:val="14"/>
                <w:szCs w:val="14"/>
              </w:rPr>
              <w:t>48,263</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31,899</w:t>
            </w:r>
          </w:p>
        </w:tc>
        <w:tc>
          <w:tcPr>
            <w:tcW w:w="803"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26,802</w:t>
            </w:r>
          </w:p>
        </w:tc>
        <w:tc>
          <w:tcPr>
            <w:tcW w:w="671"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27,615</w:t>
            </w:r>
          </w:p>
        </w:tc>
        <w:tc>
          <w:tcPr>
            <w:tcW w:w="720" w:type="dxa"/>
            <w:tcBorders>
              <w:top w:val="nil"/>
              <w:left w:val="nil"/>
              <w:bottom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29,228</w:t>
            </w:r>
          </w:p>
        </w:tc>
      </w:tr>
      <w:tr w:rsidR="00D90C7F" w:rsidRPr="00BF4323" w:rsidTr="00332B23">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D90C7F" w:rsidRPr="00F1018F" w:rsidRDefault="00D90C7F" w:rsidP="00D90C7F">
            <w:pPr>
              <w:rPr>
                <w:sz w:val="14"/>
                <w:szCs w:val="14"/>
              </w:rPr>
            </w:pPr>
          </w:p>
        </w:tc>
        <w:tc>
          <w:tcPr>
            <w:tcW w:w="1796" w:type="dxa"/>
            <w:gridSpan w:val="2"/>
            <w:tcBorders>
              <w:top w:val="nil"/>
              <w:left w:val="nil"/>
              <w:bottom w:val="nil"/>
              <w:right w:val="nil"/>
            </w:tcBorders>
            <w:shd w:val="clear" w:color="auto" w:fill="auto"/>
            <w:vAlign w:val="center"/>
            <w:hideMark/>
          </w:tcPr>
          <w:p w:rsidR="00D90C7F" w:rsidRPr="00F1018F" w:rsidRDefault="00D90C7F" w:rsidP="00D90C7F">
            <w:pPr>
              <w:rPr>
                <w:sz w:val="14"/>
                <w:szCs w:val="14"/>
              </w:rPr>
            </w:pPr>
            <w:r w:rsidRPr="00F1018F">
              <w:rPr>
                <w:sz w:val="14"/>
                <w:szCs w:val="14"/>
              </w:rPr>
              <w:t>United Arab Emirates</w:t>
            </w:r>
          </w:p>
        </w:tc>
        <w:tc>
          <w:tcPr>
            <w:tcW w:w="810" w:type="dxa"/>
            <w:tcBorders>
              <w:top w:val="nil"/>
              <w:left w:val="nil"/>
              <w:bottom w:val="nil"/>
              <w:right w:val="nil"/>
            </w:tcBorders>
            <w:shd w:val="clear" w:color="auto" w:fill="auto"/>
            <w:tcMar>
              <w:left w:w="43" w:type="dxa"/>
              <w:right w:w="43" w:type="dxa"/>
            </w:tcMar>
            <w:vAlign w:val="center"/>
            <w:hideMark/>
          </w:tcPr>
          <w:p w:rsidR="00D90C7F" w:rsidRDefault="00D90C7F" w:rsidP="00D90C7F">
            <w:pPr>
              <w:jc w:val="right"/>
              <w:rPr>
                <w:sz w:val="14"/>
                <w:szCs w:val="14"/>
              </w:rPr>
            </w:pPr>
            <w:r>
              <w:rPr>
                <w:sz w:val="14"/>
                <w:szCs w:val="14"/>
              </w:rPr>
              <w:t>8,900,159</w:t>
            </w:r>
          </w:p>
        </w:tc>
        <w:tc>
          <w:tcPr>
            <w:tcW w:w="81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8,869,303</w:t>
            </w:r>
          </w:p>
        </w:tc>
        <w:tc>
          <w:tcPr>
            <w:tcW w:w="768" w:type="dxa"/>
            <w:tcBorders>
              <w:top w:val="nil"/>
              <w:left w:val="nil"/>
              <w:bottom w:val="nil"/>
              <w:right w:val="nil"/>
            </w:tcBorders>
            <w:shd w:val="clear" w:color="auto" w:fill="auto"/>
            <w:tcMar>
              <w:left w:w="43" w:type="dxa"/>
              <w:right w:w="43" w:type="dxa"/>
            </w:tcMar>
            <w:vAlign w:val="center"/>
            <w:hideMark/>
          </w:tcPr>
          <w:p w:rsidR="00D90C7F" w:rsidRDefault="00D90C7F" w:rsidP="00D90C7F">
            <w:pPr>
              <w:jc w:val="right"/>
              <w:rPr>
                <w:sz w:val="14"/>
                <w:szCs w:val="14"/>
              </w:rPr>
            </w:pPr>
            <w:r>
              <w:rPr>
                <w:sz w:val="14"/>
                <w:szCs w:val="14"/>
              </w:rPr>
              <w:t>912,378</w:t>
            </w:r>
          </w:p>
        </w:tc>
        <w:tc>
          <w:tcPr>
            <w:tcW w:w="686" w:type="dxa"/>
            <w:gridSpan w:val="2"/>
            <w:tcBorders>
              <w:top w:val="nil"/>
              <w:left w:val="nil"/>
              <w:bottom w:val="nil"/>
              <w:right w:val="nil"/>
            </w:tcBorders>
            <w:tcMar>
              <w:left w:w="43" w:type="dxa"/>
              <w:right w:w="43" w:type="dxa"/>
            </w:tcMar>
            <w:vAlign w:val="center"/>
          </w:tcPr>
          <w:p w:rsidR="00D90C7F" w:rsidRDefault="00D90C7F" w:rsidP="00D90C7F">
            <w:pPr>
              <w:jc w:val="right"/>
              <w:rPr>
                <w:sz w:val="14"/>
                <w:szCs w:val="14"/>
              </w:rPr>
            </w:pPr>
            <w:r>
              <w:rPr>
                <w:sz w:val="14"/>
                <w:szCs w:val="14"/>
              </w:rPr>
              <w:t>793,748</w:t>
            </w:r>
          </w:p>
        </w:tc>
        <w:tc>
          <w:tcPr>
            <w:tcW w:w="720" w:type="dxa"/>
            <w:tcBorders>
              <w:top w:val="nil"/>
              <w:left w:val="nil"/>
              <w:bottom w:val="nil"/>
              <w:right w:val="nil"/>
            </w:tcBorders>
            <w:shd w:val="clear" w:color="auto" w:fill="auto"/>
            <w:tcMar>
              <w:left w:w="43" w:type="dxa"/>
              <w:right w:w="43" w:type="dxa"/>
            </w:tcMar>
            <w:vAlign w:val="center"/>
            <w:hideMark/>
          </w:tcPr>
          <w:p w:rsidR="00D90C7F" w:rsidRDefault="00D90C7F" w:rsidP="00D90C7F">
            <w:pPr>
              <w:jc w:val="right"/>
              <w:rPr>
                <w:sz w:val="14"/>
                <w:szCs w:val="14"/>
              </w:rPr>
            </w:pPr>
            <w:r>
              <w:rPr>
                <w:sz w:val="14"/>
                <w:szCs w:val="14"/>
              </w:rPr>
              <w:t>729,753</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539,155</w:t>
            </w:r>
          </w:p>
        </w:tc>
        <w:tc>
          <w:tcPr>
            <w:tcW w:w="803"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589,865</w:t>
            </w:r>
          </w:p>
        </w:tc>
        <w:tc>
          <w:tcPr>
            <w:tcW w:w="671"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609,643</w:t>
            </w:r>
          </w:p>
        </w:tc>
        <w:tc>
          <w:tcPr>
            <w:tcW w:w="720" w:type="dxa"/>
            <w:tcBorders>
              <w:top w:val="nil"/>
              <w:left w:val="nil"/>
              <w:bottom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602,040</w:t>
            </w:r>
          </w:p>
        </w:tc>
      </w:tr>
      <w:tr w:rsidR="00D90C7F" w:rsidRPr="00BF4323" w:rsidTr="00332B23">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D90C7F" w:rsidRPr="00F1018F" w:rsidRDefault="00D90C7F" w:rsidP="00D90C7F">
            <w:pPr>
              <w:rPr>
                <w:sz w:val="14"/>
                <w:szCs w:val="14"/>
              </w:rPr>
            </w:pPr>
          </w:p>
        </w:tc>
        <w:tc>
          <w:tcPr>
            <w:tcW w:w="1796" w:type="dxa"/>
            <w:gridSpan w:val="2"/>
            <w:tcBorders>
              <w:top w:val="nil"/>
              <w:left w:val="nil"/>
              <w:bottom w:val="nil"/>
              <w:right w:val="nil"/>
            </w:tcBorders>
            <w:shd w:val="clear" w:color="auto" w:fill="auto"/>
            <w:vAlign w:val="center"/>
            <w:hideMark/>
          </w:tcPr>
          <w:p w:rsidR="00D90C7F" w:rsidRPr="00F1018F" w:rsidRDefault="00D90C7F" w:rsidP="00D90C7F">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D90C7F" w:rsidRDefault="00D90C7F" w:rsidP="00D90C7F">
            <w:pPr>
              <w:jc w:val="right"/>
              <w:rPr>
                <w:sz w:val="14"/>
                <w:szCs w:val="14"/>
              </w:rPr>
            </w:pPr>
            <w:r>
              <w:rPr>
                <w:sz w:val="14"/>
                <w:szCs w:val="14"/>
              </w:rPr>
              <w:t>1,847,097</w:t>
            </w:r>
          </w:p>
        </w:tc>
        <w:tc>
          <w:tcPr>
            <w:tcW w:w="81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2,421,141</w:t>
            </w:r>
          </w:p>
        </w:tc>
        <w:tc>
          <w:tcPr>
            <w:tcW w:w="768" w:type="dxa"/>
            <w:tcBorders>
              <w:top w:val="nil"/>
              <w:left w:val="nil"/>
              <w:bottom w:val="nil"/>
              <w:right w:val="nil"/>
            </w:tcBorders>
            <w:shd w:val="clear" w:color="auto" w:fill="auto"/>
            <w:tcMar>
              <w:left w:w="43" w:type="dxa"/>
              <w:right w:w="43" w:type="dxa"/>
            </w:tcMar>
            <w:vAlign w:val="center"/>
            <w:hideMark/>
          </w:tcPr>
          <w:p w:rsidR="00D90C7F" w:rsidRDefault="00D90C7F" w:rsidP="00D90C7F">
            <w:pPr>
              <w:jc w:val="right"/>
              <w:rPr>
                <w:sz w:val="14"/>
                <w:szCs w:val="14"/>
              </w:rPr>
            </w:pPr>
            <w:r>
              <w:rPr>
                <w:sz w:val="14"/>
                <w:szCs w:val="14"/>
              </w:rPr>
              <w:t>180,327</w:t>
            </w:r>
          </w:p>
        </w:tc>
        <w:tc>
          <w:tcPr>
            <w:tcW w:w="686" w:type="dxa"/>
            <w:gridSpan w:val="2"/>
            <w:tcBorders>
              <w:top w:val="nil"/>
              <w:left w:val="nil"/>
              <w:bottom w:val="nil"/>
              <w:right w:val="nil"/>
            </w:tcBorders>
            <w:tcMar>
              <w:left w:w="43" w:type="dxa"/>
              <w:right w:w="43" w:type="dxa"/>
            </w:tcMar>
            <w:vAlign w:val="center"/>
          </w:tcPr>
          <w:p w:rsidR="00D90C7F" w:rsidRDefault="00D90C7F" w:rsidP="00D90C7F">
            <w:pPr>
              <w:jc w:val="right"/>
              <w:rPr>
                <w:sz w:val="14"/>
                <w:szCs w:val="14"/>
              </w:rPr>
            </w:pPr>
            <w:r>
              <w:rPr>
                <w:sz w:val="14"/>
                <w:szCs w:val="14"/>
              </w:rPr>
              <w:t>224,809</w:t>
            </w:r>
          </w:p>
        </w:tc>
        <w:tc>
          <w:tcPr>
            <w:tcW w:w="720" w:type="dxa"/>
            <w:tcBorders>
              <w:top w:val="nil"/>
              <w:left w:val="nil"/>
              <w:bottom w:val="nil"/>
              <w:right w:val="nil"/>
            </w:tcBorders>
            <w:shd w:val="clear" w:color="auto" w:fill="auto"/>
            <w:tcMar>
              <w:left w:w="43" w:type="dxa"/>
              <w:right w:w="43" w:type="dxa"/>
            </w:tcMar>
            <w:vAlign w:val="center"/>
            <w:hideMark/>
          </w:tcPr>
          <w:p w:rsidR="00D90C7F" w:rsidRDefault="00D90C7F" w:rsidP="00D90C7F">
            <w:pPr>
              <w:jc w:val="right"/>
              <w:rPr>
                <w:sz w:val="14"/>
                <w:szCs w:val="14"/>
              </w:rPr>
            </w:pPr>
            <w:r>
              <w:rPr>
                <w:sz w:val="14"/>
                <w:szCs w:val="14"/>
              </w:rPr>
              <w:t>202,982</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275,412</w:t>
            </w:r>
          </w:p>
        </w:tc>
        <w:tc>
          <w:tcPr>
            <w:tcW w:w="803"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172,464</w:t>
            </w:r>
          </w:p>
        </w:tc>
        <w:tc>
          <w:tcPr>
            <w:tcW w:w="671"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167,411</w:t>
            </w:r>
          </w:p>
        </w:tc>
        <w:tc>
          <w:tcPr>
            <w:tcW w:w="720" w:type="dxa"/>
            <w:tcBorders>
              <w:top w:val="nil"/>
              <w:left w:val="nil"/>
              <w:bottom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122,532</w:t>
            </w:r>
          </w:p>
        </w:tc>
      </w:tr>
      <w:tr w:rsidR="00D90C7F" w:rsidRPr="00BF4323" w:rsidTr="00332B23">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D90C7F" w:rsidRPr="00F1018F" w:rsidRDefault="00D90C7F" w:rsidP="00D90C7F">
            <w:pPr>
              <w:rPr>
                <w:b/>
                <w:bCs/>
                <w:sz w:val="14"/>
                <w:szCs w:val="14"/>
              </w:rPr>
            </w:pPr>
            <w:r w:rsidRPr="00F1018F">
              <w:rPr>
                <w:b/>
                <w:bCs/>
                <w:sz w:val="14"/>
                <w:szCs w:val="14"/>
              </w:rPr>
              <w:t>R.</w:t>
            </w:r>
          </w:p>
        </w:tc>
        <w:tc>
          <w:tcPr>
            <w:tcW w:w="1796" w:type="dxa"/>
            <w:gridSpan w:val="2"/>
            <w:tcBorders>
              <w:top w:val="nil"/>
              <w:left w:val="nil"/>
              <w:bottom w:val="nil"/>
              <w:right w:val="nil"/>
            </w:tcBorders>
            <w:shd w:val="clear" w:color="auto" w:fill="auto"/>
            <w:vAlign w:val="center"/>
            <w:hideMark/>
          </w:tcPr>
          <w:p w:rsidR="00D90C7F" w:rsidRPr="00F1018F" w:rsidRDefault="00D90C7F" w:rsidP="00D90C7F">
            <w:pPr>
              <w:rPr>
                <w:b/>
                <w:bCs/>
                <w:sz w:val="14"/>
                <w:szCs w:val="14"/>
              </w:rPr>
            </w:pPr>
            <w:r w:rsidRPr="00F1018F">
              <w:rPr>
                <w:b/>
                <w:bCs/>
                <w:sz w:val="14"/>
                <w:szCs w:val="14"/>
              </w:rPr>
              <w:t>Australia &amp; New Zealand</w:t>
            </w:r>
          </w:p>
        </w:tc>
        <w:tc>
          <w:tcPr>
            <w:tcW w:w="810" w:type="dxa"/>
            <w:tcBorders>
              <w:top w:val="nil"/>
              <w:left w:val="nil"/>
              <w:bottom w:val="nil"/>
              <w:right w:val="nil"/>
            </w:tcBorders>
            <w:shd w:val="clear" w:color="auto" w:fill="auto"/>
            <w:tcMar>
              <w:left w:w="43" w:type="dxa"/>
              <w:right w:w="43" w:type="dxa"/>
            </w:tcMar>
            <w:vAlign w:val="center"/>
            <w:hideMark/>
          </w:tcPr>
          <w:p w:rsidR="00D90C7F" w:rsidRDefault="00D90C7F" w:rsidP="00D90C7F">
            <w:pPr>
              <w:jc w:val="right"/>
              <w:rPr>
                <w:b/>
                <w:bCs/>
                <w:sz w:val="14"/>
                <w:szCs w:val="14"/>
              </w:rPr>
            </w:pPr>
            <w:r>
              <w:rPr>
                <w:b/>
                <w:bCs/>
                <w:sz w:val="14"/>
                <w:szCs w:val="14"/>
              </w:rPr>
              <w:t>323,216</w:t>
            </w:r>
          </w:p>
        </w:tc>
        <w:tc>
          <w:tcPr>
            <w:tcW w:w="81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b/>
                <w:bCs/>
                <w:sz w:val="14"/>
                <w:szCs w:val="14"/>
              </w:rPr>
            </w:pPr>
            <w:r>
              <w:rPr>
                <w:b/>
                <w:bCs/>
                <w:sz w:val="14"/>
                <w:szCs w:val="14"/>
              </w:rPr>
              <w:t>225,577</w:t>
            </w:r>
          </w:p>
        </w:tc>
        <w:tc>
          <w:tcPr>
            <w:tcW w:w="768" w:type="dxa"/>
            <w:tcBorders>
              <w:top w:val="nil"/>
              <w:left w:val="nil"/>
              <w:bottom w:val="nil"/>
              <w:right w:val="nil"/>
            </w:tcBorders>
            <w:shd w:val="clear" w:color="auto" w:fill="auto"/>
            <w:tcMar>
              <w:left w:w="43" w:type="dxa"/>
              <w:right w:w="43" w:type="dxa"/>
            </w:tcMar>
            <w:vAlign w:val="center"/>
            <w:hideMark/>
          </w:tcPr>
          <w:p w:rsidR="00D90C7F" w:rsidRDefault="00D90C7F" w:rsidP="00D90C7F">
            <w:pPr>
              <w:jc w:val="right"/>
              <w:rPr>
                <w:b/>
                <w:bCs/>
                <w:sz w:val="14"/>
                <w:szCs w:val="14"/>
              </w:rPr>
            </w:pPr>
            <w:r>
              <w:rPr>
                <w:b/>
                <w:bCs/>
                <w:sz w:val="14"/>
                <w:szCs w:val="14"/>
              </w:rPr>
              <w:t>18,804</w:t>
            </w:r>
          </w:p>
        </w:tc>
        <w:tc>
          <w:tcPr>
            <w:tcW w:w="686" w:type="dxa"/>
            <w:gridSpan w:val="2"/>
            <w:tcBorders>
              <w:top w:val="nil"/>
              <w:left w:val="nil"/>
              <w:bottom w:val="nil"/>
              <w:right w:val="nil"/>
            </w:tcBorders>
            <w:tcMar>
              <w:left w:w="43" w:type="dxa"/>
              <w:right w:w="43" w:type="dxa"/>
            </w:tcMar>
            <w:vAlign w:val="center"/>
          </w:tcPr>
          <w:p w:rsidR="00D90C7F" w:rsidRDefault="00D90C7F" w:rsidP="00D90C7F">
            <w:pPr>
              <w:jc w:val="right"/>
              <w:rPr>
                <w:b/>
                <w:bCs/>
                <w:sz w:val="14"/>
                <w:szCs w:val="14"/>
              </w:rPr>
            </w:pPr>
            <w:r>
              <w:rPr>
                <w:b/>
                <w:bCs/>
                <w:sz w:val="14"/>
                <w:szCs w:val="14"/>
              </w:rPr>
              <w:t>17,993</w:t>
            </w:r>
          </w:p>
        </w:tc>
        <w:tc>
          <w:tcPr>
            <w:tcW w:w="720" w:type="dxa"/>
            <w:tcBorders>
              <w:top w:val="nil"/>
              <w:left w:val="nil"/>
              <w:bottom w:val="nil"/>
              <w:right w:val="nil"/>
            </w:tcBorders>
            <w:shd w:val="clear" w:color="auto" w:fill="auto"/>
            <w:tcMar>
              <w:left w:w="43" w:type="dxa"/>
              <w:right w:w="43" w:type="dxa"/>
            </w:tcMar>
            <w:vAlign w:val="center"/>
            <w:hideMark/>
          </w:tcPr>
          <w:p w:rsidR="00D90C7F" w:rsidRDefault="00D90C7F" w:rsidP="00D90C7F">
            <w:pPr>
              <w:jc w:val="right"/>
              <w:rPr>
                <w:b/>
                <w:bCs/>
                <w:sz w:val="14"/>
                <w:szCs w:val="14"/>
              </w:rPr>
            </w:pPr>
            <w:r>
              <w:rPr>
                <w:b/>
                <w:bCs/>
                <w:sz w:val="14"/>
                <w:szCs w:val="14"/>
              </w:rPr>
              <w:t>27,729</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b/>
                <w:bCs/>
                <w:sz w:val="14"/>
                <w:szCs w:val="14"/>
              </w:rPr>
            </w:pPr>
            <w:r>
              <w:rPr>
                <w:b/>
                <w:bCs/>
                <w:sz w:val="14"/>
                <w:szCs w:val="14"/>
              </w:rPr>
              <w:t>14,016</w:t>
            </w:r>
          </w:p>
        </w:tc>
        <w:tc>
          <w:tcPr>
            <w:tcW w:w="803"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b/>
                <w:bCs/>
                <w:sz w:val="14"/>
                <w:szCs w:val="14"/>
              </w:rPr>
            </w:pPr>
            <w:r>
              <w:rPr>
                <w:b/>
                <w:bCs/>
                <w:sz w:val="14"/>
                <w:szCs w:val="14"/>
              </w:rPr>
              <w:t>15,955</w:t>
            </w:r>
          </w:p>
        </w:tc>
        <w:tc>
          <w:tcPr>
            <w:tcW w:w="671"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b/>
                <w:bCs/>
                <w:sz w:val="14"/>
                <w:szCs w:val="14"/>
              </w:rPr>
            </w:pPr>
            <w:r>
              <w:rPr>
                <w:b/>
                <w:bCs/>
                <w:sz w:val="14"/>
                <w:szCs w:val="14"/>
              </w:rPr>
              <w:t>34,669</w:t>
            </w:r>
          </w:p>
        </w:tc>
        <w:tc>
          <w:tcPr>
            <w:tcW w:w="720" w:type="dxa"/>
            <w:tcBorders>
              <w:top w:val="nil"/>
              <w:left w:val="nil"/>
              <w:bottom w:val="nil"/>
            </w:tcBorders>
            <w:shd w:val="clear" w:color="auto" w:fill="auto"/>
            <w:tcMar>
              <w:left w:w="43" w:type="dxa"/>
              <w:right w:w="43" w:type="dxa"/>
            </w:tcMar>
            <w:vAlign w:val="center"/>
          </w:tcPr>
          <w:p w:rsidR="00D90C7F" w:rsidRDefault="00D90C7F" w:rsidP="00D90C7F">
            <w:pPr>
              <w:jc w:val="right"/>
              <w:rPr>
                <w:b/>
                <w:bCs/>
                <w:sz w:val="14"/>
                <w:szCs w:val="14"/>
              </w:rPr>
            </w:pPr>
            <w:r>
              <w:rPr>
                <w:b/>
                <w:bCs/>
                <w:sz w:val="14"/>
                <w:szCs w:val="14"/>
              </w:rPr>
              <w:t>29,223</w:t>
            </w:r>
          </w:p>
        </w:tc>
      </w:tr>
      <w:tr w:rsidR="00D90C7F" w:rsidRPr="00BF4323" w:rsidTr="00332B23">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D90C7F" w:rsidRPr="00F1018F" w:rsidRDefault="00D90C7F" w:rsidP="00D90C7F">
            <w:pPr>
              <w:rPr>
                <w:sz w:val="14"/>
                <w:szCs w:val="14"/>
              </w:rPr>
            </w:pPr>
          </w:p>
        </w:tc>
        <w:tc>
          <w:tcPr>
            <w:tcW w:w="1796" w:type="dxa"/>
            <w:gridSpan w:val="2"/>
            <w:tcBorders>
              <w:top w:val="nil"/>
              <w:left w:val="nil"/>
              <w:bottom w:val="nil"/>
              <w:right w:val="nil"/>
            </w:tcBorders>
            <w:shd w:val="clear" w:color="auto" w:fill="auto"/>
            <w:vAlign w:val="center"/>
            <w:hideMark/>
          </w:tcPr>
          <w:p w:rsidR="00D90C7F" w:rsidRPr="00F1018F" w:rsidRDefault="00D90C7F" w:rsidP="00D90C7F">
            <w:pPr>
              <w:rPr>
                <w:sz w:val="14"/>
                <w:szCs w:val="14"/>
              </w:rPr>
            </w:pPr>
            <w:r w:rsidRPr="00F1018F">
              <w:rPr>
                <w:sz w:val="14"/>
                <w:szCs w:val="14"/>
              </w:rPr>
              <w:t>Australia</w:t>
            </w:r>
          </w:p>
        </w:tc>
        <w:tc>
          <w:tcPr>
            <w:tcW w:w="810" w:type="dxa"/>
            <w:tcBorders>
              <w:top w:val="nil"/>
              <w:left w:val="nil"/>
              <w:bottom w:val="nil"/>
              <w:right w:val="nil"/>
            </w:tcBorders>
            <w:shd w:val="clear" w:color="auto" w:fill="auto"/>
            <w:tcMar>
              <w:left w:w="43" w:type="dxa"/>
              <w:right w:w="43" w:type="dxa"/>
            </w:tcMar>
            <w:vAlign w:val="center"/>
            <w:hideMark/>
          </w:tcPr>
          <w:p w:rsidR="00D90C7F" w:rsidRDefault="00D90C7F" w:rsidP="00D90C7F">
            <w:pPr>
              <w:jc w:val="right"/>
              <w:rPr>
                <w:sz w:val="14"/>
                <w:szCs w:val="14"/>
              </w:rPr>
            </w:pPr>
            <w:r>
              <w:rPr>
                <w:sz w:val="14"/>
                <w:szCs w:val="14"/>
              </w:rPr>
              <w:t>237,238</w:t>
            </w:r>
          </w:p>
        </w:tc>
        <w:tc>
          <w:tcPr>
            <w:tcW w:w="81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175,160</w:t>
            </w:r>
          </w:p>
        </w:tc>
        <w:tc>
          <w:tcPr>
            <w:tcW w:w="768" w:type="dxa"/>
            <w:tcBorders>
              <w:top w:val="nil"/>
              <w:left w:val="nil"/>
              <w:bottom w:val="nil"/>
              <w:right w:val="nil"/>
            </w:tcBorders>
            <w:shd w:val="clear" w:color="auto" w:fill="auto"/>
            <w:tcMar>
              <w:left w:w="43" w:type="dxa"/>
              <w:right w:w="43" w:type="dxa"/>
            </w:tcMar>
            <w:vAlign w:val="center"/>
            <w:hideMark/>
          </w:tcPr>
          <w:p w:rsidR="00D90C7F" w:rsidRDefault="00D90C7F" w:rsidP="00D90C7F">
            <w:pPr>
              <w:jc w:val="right"/>
              <w:rPr>
                <w:sz w:val="14"/>
                <w:szCs w:val="14"/>
              </w:rPr>
            </w:pPr>
            <w:r>
              <w:rPr>
                <w:sz w:val="14"/>
                <w:szCs w:val="14"/>
              </w:rPr>
              <w:t>15,864</w:t>
            </w:r>
          </w:p>
        </w:tc>
        <w:tc>
          <w:tcPr>
            <w:tcW w:w="686" w:type="dxa"/>
            <w:gridSpan w:val="2"/>
            <w:tcBorders>
              <w:top w:val="nil"/>
              <w:left w:val="nil"/>
              <w:bottom w:val="nil"/>
              <w:right w:val="nil"/>
            </w:tcBorders>
            <w:tcMar>
              <w:left w:w="43" w:type="dxa"/>
              <w:right w:w="43" w:type="dxa"/>
            </w:tcMar>
            <w:vAlign w:val="center"/>
          </w:tcPr>
          <w:p w:rsidR="00D90C7F" w:rsidRDefault="00D90C7F" w:rsidP="00D90C7F">
            <w:pPr>
              <w:jc w:val="right"/>
              <w:rPr>
                <w:sz w:val="14"/>
                <w:szCs w:val="14"/>
              </w:rPr>
            </w:pPr>
            <w:r>
              <w:rPr>
                <w:sz w:val="14"/>
                <w:szCs w:val="14"/>
              </w:rPr>
              <w:t>16,362</w:t>
            </w:r>
          </w:p>
        </w:tc>
        <w:tc>
          <w:tcPr>
            <w:tcW w:w="720" w:type="dxa"/>
            <w:tcBorders>
              <w:top w:val="nil"/>
              <w:left w:val="nil"/>
              <w:bottom w:val="nil"/>
              <w:right w:val="nil"/>
            </w:tcBorders>
            <w:shd w:val="clear" w:color="auto" w:fill="auto"/>
            <w:tcMar>
              <w:left w:w="43" w:type="dxa"/>
              <w:right w:w="43" w:type="dxa"/>
            </w:tcMar>
            <w:vAlign w:val="center"/>
            <w:hideMark/>
          </w:tcPr>
          <w:p w:rsidR="00D90C7F" w:rsidRDefault="00D90C7F" w:rsidP="00D90C7F">
            <w:pPr>
              <w:jc w:val="right"/>
              <w:rPr>
                <w:sz w:val="14"/>
                <w:szCs w:val="14"/>
              </w:rPr>
            </w:pPr>
            <w:r>
              <w:rPr>
                <w:sz w:val="14"/>
                <w:szCs w:val="14"/>
              </w:rPr>
              <w:t>25,428</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12,099</w:t>
            </w:r>
          </w:p>
        </w:tc>
        <w:tc>
          <w:tcPr>
            <w:tcW w:w="803"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13,195</w:t>
            </w:r>
          </w:p>
        </w:tc>
        <w:tc>
          <w:tcPr>
            <w:tcW w:w="671"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31,965</w:t>
            </w:r>
          </w:p>
        </w:tc>
        <w:tc>
          <w:tcPr>
            <w:tcW w:w="720" w:type="dxa"/>
            <w:tcBorders>
              <w:top w:val="nil"/>
              <w:left w:val="nil"/>
              <w:bottom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24,975</w:t>
            </w:r>
          </w:p>
        </w:tc>
      </w:tr>
      <w:tr w:rsidR="00D90C7F" w:rsidRPr="00BF4323" w:rsidTr="00332B23">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D90C7F" w:rsidRPr="00F1018F" w:rsidRDefault="00D90C7F" w:rsidP="00D90C7F">
            <w:pPr>
              <w:rPr>
                <w:sz w:val="14"/>
                <w:szCs w:val="14"/>
              </w:rPr>
            </w:pPr>
          </w:p>
        </w:tc>
        <w:tc>
          <w:tcPr>
            <w:tcW w:w="1796" w:type="dxa"/>
            <w:gridSpan w:val="2"/>
            <w:tcBorders>
              <w:top w:val="nil"/>
              <w:left w:val="nil"/>
              <w:bottom w:val="nil"/>
              <w:right w:val="nil"/>
            </w:tcBorders>
            <w:shd w:val="clear" w:color="auto" w:fill="auto"/>
            <w:vAlign w:val="center"/>
            <w:hideMark/>
          </w:tcPr>
          <w:p w:rsidR="00D90C7F" w:rsidRPr="00F1018F" w:rsidRDefault="00D90C7F" w:rsidP="00D90C7F">
            <w:pPr>
              <w:rPr>
                <w:sz w:val="14"/>
                <w:szCs w:val="14"/>
              </w:rPr>
            </w:pPr>
            <w:r w:rsidRPr="00F1018F">
              <w:rPr>
                <w:sz w:val="14"/>
                <w:szCs w:val="14"/>
              </w:rPr>
              <w:t>New Zealand</w:t>
            </w:r>
          </w:p>
        </w:tc>
        <w:tc>
          <w:tcPr>
            <w:tcW w:w="810" w:type="dxa"/>
            <w:tcBorders>
              <w:top w:val="nil"/>
              <w:left w:val="nil"/>
              <w:bottom w:val="nil"/>
              <w:right w:val="nil"/>
            </w:tcBorders>
            <w:shd w:val="clear" w:color="auto" w:fill="auto"/>
            <w:tcMar>
              <w:left w:w="43" w:type="dxa"/>
              <w:right w:w="43" w:type="dxa"/>
            </w:tcMar>
            <w:vAlign w:val="center"/>
            <w:hideMark/>
          </w:tcPr>
          <w:p w:rsidR="00D90C7F" w:rsidRDefault="00D90C7F" w:rsidP="00D90C7F">
            <w:pPr>
              <w:jc w:val="right"/>
              <w:rPr>
                <w:sz w:val="14"/>
                <w:szCs w:val="14"/>
              </w:rPr>
            </w:pPr>
            <w:r>
              <w:rPr>
                <w:sz w:val="14"/>
                <w:szCs w:val="14"/>
              </w:rPr>
              <w:t>79,871</w:t>
            </w:r>
          </w:p>
        </w:tc>
        <w:tc>
          <w:tcPr>
            <w:tcW w:w="81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45,978</w:t>
            </w:r>
          </w:p>
        </w:tc>
        <w:tc>
          <w:tcPr>
            <w:tcW w:w="768" w:type="dxa"/>
            <w:tcBorders>
              <w:top w:val="nil"/>
              <w:left w:val="nil"/>
              <w:bottom w:val="nil"/>
              <w:right w:val="nil"/>
            </w:tcBorders>
            <w:shd w:val="clear" w:color="auto" w:fill="auto"/>
            <w:tcMar>
              <w:left w:w="43" w:type="dxa"/>
              <w:right w:w="43" w:type="dxa"/>
            </w:tcMar>
            <w:vAlign w:val="center"/>
            <w:hideMark/>
          </w:tcPr>
          <w:p w:rsidR="00D90C7F" w:rsidRDefault="00D90C7F" w:rsidP="00D90C7F">
            <w:pPr>
              <w:jc w:val="right"/>
              <w:rPr>
                <w:sz w:val="14"/>
                <w:szCs w:val="14"/>
              </w:rPr>
            </w:pPr>
            <w:r>
              <w:rPr>
                <w:sz w:val="14"/>
                <w:szCs w:val="14"/>
              </w:rPr>
              <w:t>2,221</w:t>
            </w:r>
          </w:p>
        </w:tc>
        <w:tc>
          <w:tcPr>
            <w:tcW w:w="686" w:type="dxa"/>
            <w:gridSpan w:val="2"/>
            <w:tcBorders>
              <w:top w:val="nil"/>
              <w:left w:val="nil"/>
              <w:bottom w:val="nil"/>
              <w:right w:val="nil"/>
            </w:tcBorders>
            <w:tcMar>
              <w:left w:w="43" w:type="dxa"/>
              <w:right w:w="43" w:type="dxa"/>
            </w:tcMar>
            <w:vAlign w:val="center"/>
          </w:tcPr>
          <w:p w:rsidR="00D90C7F" w:rsidRDefault="00D90C7F" w:rsidP="00D90C7F">
            <w:pPr>
              <w:jc w:val="right"/>
              <w:rPr>
                <w:sz w:val="14"/>
                <w:szCs w:val="14"/>
              </w:rPr>
            </w:pPr>
            <w:r>
              <w:rPr>
                <w:sz w:val="14"/>
                <w:szCs w:val="14"/>
              </w:rPr>
              <w:t>1,176</w:t>
            </w:r>
          </w:p>
        </w:tc>
        <w:tc>
          <w:tcPr>
            <w:tcW w:w="720" w:type="dxa"/>
            <w:tcBorders>
              <w:top w:val="nil"/>
              <w:left w:val="nil"/>
              <w:bottom w:val="nil"/>
              <w:right w:val="nil"/>
            </w:tcBorders>
            <w:shd w:val="clear" w:color="auto" w:fill="auto"/>
            <w:tcMar>
              <w:left w:w="43" w:type="dxa"/>
              <w:right w:w="43" w:type="dxa"/>
            </w:tcMar>
            <w:vAlign w:val="center"/>
            <w:hideMark/>
          </w:tcPr>
          <w:p w:rsidR="00D90C7F" w:rsidRDefault="00D90C7F" w:rsidP="00D90C7F">
            <w:pPr>
              <w:jc w:val="right"/>
              <w:rPr>
                <w:sz w:val="14"/>
                <w:szCs w:val="14"/>
              </w:rPr>
            </w:pPr>
            <w:r>
              <w:rPr>
                <w:sz w:val="14"/>
                <w:szCs w:val="14"/>
              </w:rPr>
              <w:t>2,193</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1,332</w:t>
            </w:r>
          </w:p>
        </w:tc>
        <w:tc>
          <w:tcPr>
            <w:tcW w:w="803"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2,407</w:t>
            </w:r>
          </w:p>
        </w:tc>
        <w:tc>
          <w:tcPr>
            <w:tcW w:w="671"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2,428</w:t>
            </w:r>
          </w:p>
        </w:tc>
        <w:tc>
          <w:tcPr>
            <w:tcW w:w="720" w:type="dxa"/>
            <w:tcBorders>
              <w:top w:val="nil"/>
              <w:left w:val="nil"/>
              <w:bottom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4,002</w:t>
            </w:r>
          </w:p>
        </w:tc>
      </w:tr>
      <w:tr w:rsidR="00D90C7F" w:rsidRPr="00BF4323" w:rsidTr="00332B23">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D90C7F" w:rsidRPr="00F1018F" w:rsidRDefault="00D90C7F" w:rsidP="00D90C7F">
            <w:pPr>
              <w:rPr>
                <w:sz w:val="14"/>
                <w:szCs w:val="14"/>
              </w:rPr>
            </w:pPr>
          </w:p>
        </w:tc>
        <w:tc>
          <w:tcPr>
            <w:tcW w:w="1796" w:type="dxa"/>
            <w:gridSpan w:val="2"/>
            <w:tcBorders>
              <w:top w:val="nil"/>
              <w:left w:val="nil"/>
              <w:bottom w:val="nil"/>
              <w:right w:val="nil"/>
            </w:tcBorders>
            <w:shd w:val="clear" w:color="auto" w:fill="auto"/>
            <w:vAlign w:val="center"/>
            <w:hideMark/>
          </w:tcPr>
          <w:p w:rsidR="00D90C7F" w:rsidRPr="00F1018F" w:rsidRDefault="00D90C7F" w:rsidP="00D90C7F">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D90C7F" w:rsidRDefault="00D90C7F" w:rsidP="00D90C7F">
            <w:pPr>
              <w:jc w:val="right"/>
              <w:rPr>
                <w:sz w:val="14"/>
                <w:szCs w:val="14"/>
              </w:rPr>
            </w:pPr>
            <w:r>
              <w:rPr>
                <w:sz w:val="14"/>
                <w:szCs w:val="14"/>
              </w:rPr>
              <w:t>6,108</w:t>
            </w:r>
          </w:p>
        </w:tc>
        <w:tc>
          <w:tcPr>
            <w:tcW w:w="81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4,440</w:t>
            </w:r>
          </w:p>
        </w:tc>
        <w:tc>
          <w:tcPr>
            <w:tcW w:w="768" w:type="dxa"/>
            <w:tcBorders>
              <w:top w:val="nil"/>
              <w:left w:val="nil"/>
              <w:bottom w:val="nil"/>
              <w:right w:val="nil"/>
            </w:tcBorders>
            <w:shd w:val="clear" w:color="auto" w:fill="auto"/>
            <w:tcMar>
              <w:left w:w="43" w:type="dxa"/>
              <w:right w:w="43" w:type="dxa"/>
            </w:tcMar>
            <w:vAlign w:val="center"/>
            <w:hideMark/>
          </w:tcPr>
          <w:p w:rsidR="00D90C7F" w:rsidRDefault="00D90C7F" w:rsidP="00D90C7F">
            <w:pPr>
              <w:jc w:val="right"/>
              <w:rPr>
                <w:sz w:val="14"/>
                <w:szCs w:val="14"/>
              </w:rPr>
            </w:pPr>
            <w:r>
              <w:rPr>
                <w:sz w:val="14"/>
                <w:szCs w:val="14"/>
              </w:rPr>
              <w:t>719</w:t>
            </w:r>
          </w:p>
        </w:tc>
        <w:tc>
          <w:tcPr>
            <w:tcW w:w="686" w:type="dxa"/>
            <w:gridSpan w:val="2"/>
            <w:tcBorders>
              <w:top w:val="nil"/>
              <w:left w:val="nil"/>
              <w:bottom w:val="nil"/>
              <w:right w:val="nil"/>
            </w:tcBorders>
            <w:tcMar>
              <w:left w:w="43" w:type="dxa"/>
              <w:right w:w="43" w:type="dxa"/>
            </w:tcMar>
            <w:vAlign w:val="center"/>
          </w:tcPr>
          <w:p w:rsidR="00D90C7F" w:rsidRDefault="00D90C7F" w:rsidP="00D90C7F">
            <w:pPr>
              <w:jc w:val="right"/>
              <w:rPr>
                <w:sz w:val="14"/>
                <w:szCs w:val="14"/>
              </w:rPr>
            </w:pPr>
            <w:r>
              <w:rPr>
                <w:sz w:val="14"/>
                <w:szCs w:val="14"/>
              </w:rPr>
              <w:t>455</w:t>
            </w:r>
          </w:p>
        </w:tc>
        <w:tc>
          <w:tcPr>
            <w:tcW w:w="720" w:type="dxa"/>
            <w:tcBorders>
              <w:top w:val="nil"/>
              <w:left w:val="nil"/>
              <w:bottom w:val="nil"/>
              <w:right w:val="nil"/>
            </w:tcBorders>
            <w:shd w:val="clear" w:color="auto" w:fill="auto"/>
            <w:tcMar>
              <w:left w:w="43" w:type="dxa"/>
              <w:right w:w="43" w:type="dxa"/>
            </w:tcMar>
            <w:vAlign w:val="center"/>
            <w:hideMark/>
          </w:tcPr>
          <w:p w:rsidR="00D90C7F" w:rsidRDefault="00D90C7F" w:rsidP="00D90C7F">
            <w:pPr>
              <w:jc w:val="right"/>
              <w:rPr>
                <w:sz w:val="14"/>
                <w:szCs w:val="14"/>
              </w:rPr>
            </w:pPr>
            <w:r>
              <w:rPr>
                <w:sz w:val="14"/>
                <w:szCs w:val="14"/>
              </w:rPr>
              <w:t>107</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585</w:t>
            </w:r>
          </w:p>
        </w:tc>
        <w:tc>
          <w:tcPr>
            <w:tcW w:w="803"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353</w:t>
            </w:r>
          </w:p>
        </w:tc>
        <w:tc>
          <w:tcPr>
            <w:tcW w:w="671"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276</w:t>
            </w:r>
          </w:p>
        </w:tc>
        <w:tc>
          <w:tcPr>
            <w:tcW w:w="720" w:type="dxa"/>
            <w:tcBorders>
              <w:top w:val="nil"/>
              <w:left w:val="nil"/>
              <w:bottom w:val="nil"/>
            </w:tcBorders>
            <w:shd w:val="clear" w:color="auto" w:fill="auto"/>
            <w:tcMar>
              <w:left w:w="43" w:type="dxa"/>
              <w:right w:w="43" w:type="dxa"/>
            </w:tcMar>
            <w:vAlign w:val="center"/>
          </w:tcPr>
          <w:p w:rsidR="00D90C7F" w:rsidRDefault="00D90C7F" w:rsidP="00D90C7F">
            <w:pPr>
              <w:jc w:val="right"/>
              <w:rPr>
                <w:sz w:val="14"/>
                <w:szCs w:val="14"/>
              </w:rPr>
            </w:pPr>
            <w:r>
              <w:rPr>
                <w:sz w:val="14"/>
                <w:szCs w:val="14"/>
              </w:rPr>
              <w:t>246</w:t>
            </w:r>
          </w:p>
        </w:tc>
      </w:tr>
      <w:tr w:rsidR="00D90C7F" w:rsidRPr="00BF4323" w:rsidTr="00332B23">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D90C7F" w:rsidRPr="00F1018F" w:rsidRDefault="00D90C7F" w:rsidP="00D90C7F">
            <w:pPr>
              <w:rPr>
                <w:b/>
                <w:bCs/>
                <w:sz w:val="14"/>
                <w:szCs w:val="14"/>
              </w:rPr>
            </w:pPr>
            <w:r w:rsidRPr="00F1018F">
              <w:rPr>
                <w:rFonts w:eastAsia="Arial Unicode MS"/>
                <w:b/>
                <w:bCs/>
                <w:sz w:val="14"/>
                <w:szCs w:val="14"/>
              </w:rPr>
              <w:t>S.</w:t>
            </w:r>
          </w:p>
        </w:tc>
        <w:tc>
          <w:tcPr>
            <w:tcW w:w="1796" w:type="dxa"/>
            <w:gridSpan w:val="2"/>
            <w:tcBorders>
              <w:top w:val="nil"/>
              <w:left w:val="nil"/>
              <w:bottom w:val="nil"/>
              <w:right w:val="nil"/>
            </w:tcBorders>
            <w:shd w:val="clear" w:color="auto" w:fill="auto"/>
            <w:vAlign w:val="center"/>
            <w:hideMark/>
          </w:tcPr>
          <w:p w:rsidR="00D90C7F" w:rsidRPr="00F1018F" w:rsidRDefault="00D90C7F" w:rsidP="00D90C7F">
            <w:pPr>
              <w:rPr>
                <w:b/>
                <w:bCs/>
                <w:sz w:val="14"/>
                <w:szCs w:val="14"/>
              </w:rPr>
            </w:pPr>
            <w:r w:rsidRPr="00F1018F">
              <w:rPr>
                <w:b/>
                <w:bCs/>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D90C7F" w:rsidRDefault="00D90C7F" w:rsidP="00D90C7F">
            <w:pPr>
              <w:jc w:val="right"/>
              <w:rPr>
                <w:b/>
                <w:bCs/>
                <w:sz w:val="14"/>
                <w:szCs w:val="14"/>
              </w:rPr>
            </w:pPr>
            <w:r>
              <w:rPr>
                <w:b/>
                <w:bCs/>
                <w:sz w:val="14"/>
                <w:szCs w:val="14"/>
              </w:rPr>
              <w:t>350,818</w:t>
            </w:r>
          </w:p>
        </w:tc>
        <w:tc>
          <w:tcPr>
            <w:tcW w:w="81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b/>
                <w:bCs/>
                <w:sz w:val="14"/>
                <w:szCs w:val="14"/>
              </w:rPr>
            </w:pPr>
            <w:r>
              <w:rPr>
                <w:b/>
                <w:bCs/>
                <w:sz w:val="14"/>
                <w:szCs w:val="14"/>
              </w:rPr>
              <w:t>531,111</w:t>
            </w:r>
          </w:p>
        </w:tc>
        <w:tc>
          <w:tcPr>
            <w:tcW w:w="768" w:type="dxa"/>
            <w:tcBorders>
              <w:top w:val="nil"/>
              <w:left w:val="nil"/>
              <w:bottom w:val="nil"/>
              <w:right w:val="nil"/>
            </w:tcBorders>
            <w:shd w:val="clear" w:color="auto" w:fill="auto"/>
            <w:tcMar>
              <w:left w:w="43" w:type="dxa"/>
              <w:right w:w="43" w:type="dxa"/>
            </w:tcMar>
            <w:vAlign w:val="center"/>
            <w:hideMark/>
          </w:tcPr>
          <w:p w:rsidR="00D90C7F" w:rsidRDefault="00D90C7F" w:rsidP="00D90C7F">
            <w:pPr>
              <w:jc w:val="right"/>
              <w:rPr>
                <w:b/>
                <w:bCs/>
                <w:sz w:val="14"/>
                <w:szCs w:val="14"/>
              </w:rPr>
            </w:pPr>
            <w:r>
              <w:rPr>
                <w:b/>
                <w:bCs/>
                <w:sz w:val="14"/>
                <w:szCs w:val="14"/>
              </w:rPr>
              <w:t>46,051</w:t>
            </w:r>
          </w:p>
        </w:tc>
        <w:tc>
          <w:tcPr>
            <w:tcW w:w="686" w:type="dxa"/>
            <w:gridSpan w:val="2"/>
            <w:tcBorders>
              <w:top w:val="nil"/>
              <w:left w:val="nil"/>
              <w:bottom w:val="nil"/>
              <w:right w:val="nil"/>
            </w:tcBorders>
            <w:tcMar>
              <w:left w:w="43" w:type="dxa"/>
              <w:right w:w="43" w:type="dxa"/>
            </w:tcMar>
            <w:vAlign w:val="center"/>
          </w:tcPr>
          <w:p w:rsidR="00D90C7F" w:rsidRDefault="00D90C7F" w:rsidP="00D90C7F">
            <w:pPr>
              <w:jc w:val="right"/>
              <w:rPr>
                <w:b/>
                <w:bCs/>
                <w:sz w:val="14"/>
                <w:szCs w:val="14"/>
              </w:rPr>
            </w:pPr>
            <w:r>
              <w:rPr>
                <w:b/>
                <w:bCs/>
                <w:sz w:val="14"/>
                <w:szCs w:val="14"/>
              </w:rPr>
              <w:t>31,275</w:t>
            </w:r>
          </w:p>
        </w:tc>
        <w:tc>
          <w:tcPr>
            <w:tcW w:w="720" w:type="dxa"/>
            <w:tcBorders>
              <w:top w:val="nil"/>
              <w:left w:val="nil"/>
              <w:bottom w:val="nil"/>
              <w:right w:val="nil"/>
            </w:tcBorders>
            <w:shd w:val="clear" w:color="auto" w:fill="auto"/>
            <w:tcMar>
              <w:left w:w="43" w:type="dxa"/>
              <w:right w:w="43" w:type="dxa"/>
            </w:tcMar>
            <w:vAlign w:val="center"/>
            <w:hideMark/>
          </w:tcPr>
          <w:p w:rsidR="00D90C7F" w:rsidRDefault="00D90C7F" w:rsidP="00D90C7F">
            <w:pPr>
              <w:jc w:val="right"/>
              <w:rPr>
                <w:b/>
                <w:bCs/>
                <w:sz w:val="14"/>
                <w:szCs w:val="14"/>
              </w:rPr>
            </w:pPr>
            <w:r>
              <w:rPr>
                <w:b/>
                <w:bCs/>
                <w:sz w:val="14"/>
                <w:szCs w:val="14"/>
              </w:rPr>
              <w:t>49,638</w:t>
            </w:r>
          </w:p>
        </w:tc>
        <w:tc>
          <w:tcPr>
            <w:tcW w:w="720"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b/>
                <w:bCs/>
                <w:sz w:val="14"/>
                <w:szCs w:val="14"/>
              </w:rPr>
            </w:pPr>
            <w:r>
              <w:rPr>
                <w:b/>
                <w:bCs/>
                <w:sz w:val="14"/>
                <w:szCs w:val="14"/>
              </w:rPr>
              <w:t>29,889</w:t>
            </w:r>
          </w:p>
        </w:tc>
        <w:tc>
          <w:tcPr>
            <w:tcW w:w="803"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b/>
                <w:bCs/>
                <w:sz w:val="14"/>
                <w:szCs w:val="14"/>
              </w:rPr>
            </w:pPr>
            <w:r>
              <w:rPr>
                <w:b/>
                <w:bCs/>
                <w:sz w:val="14"/>
                <w:szCs w:val="14"/>
              </w:rPr>
              <w:t>41,574</w:t>
            </w:r>
          </w:p>
        </w:tc>
        <w:tc>
          <w:tcPr>
            <w:tcW w:w="671" w:type="dxa"/>
            <w:tcBorders>
              <w:top w:val="nil"/>
              <w:left w:val="nil"/>
              <w:bottom w:val="nil"/>
              <w:right w:val="nil"/>
            </w:tcBorders>
            <w:shd w:val="clear" w:color="auto" w:fill="auto"/>
            <w:tcMar>
              <w:left w:w="43" w:type="dxa"/>
              <w:right w:w="43" w:type="dxa"/>
            </w:tcMar>
            <w:vAlign w:val="center"/>
          </w:tcPr>
          <w:p w:rsidR="00D90C7F" w:rsidRDefault="00D90C7F" w:rsidP="00D90C7F">
            <w:pPr>
              <w:jc w:val="right"/>
              <w:rPr>
                <w:b/>
                <w:bCs/>
                <w:sz w:val="14"/>
                <w:szCs w:val="14"/>
              </w:rPr>
            </w:pPr>
            <w:r>
              <w:rPr>
                <w:b/>
                <w:bCs/>
                <w:sz w:val="14"/>
                <w:szCs w:val="14"/>
              </w:rPr>
              <w:t>19,898</w:t>
            </w:r>
          </w:p>
        </w:tc>
        <w:tc>
          <w:tcPr>
            <w:tcW w:w="720" w:type="dxa"/>
            <w:tcBorders>
              <w:top w:val="nil"/>
              <w:left w:val="nil"/>
              <w:bottom w:val="nil"/>
            </w:tcBorders>
            <w:shd w:val="clear" w:color="auto" w:fill="auto"/>
            <w:tcMar>
              <w:left w:w="43" w:type="dxa"/>
              <w:right w:w="43" w:type="dxa"/>
            </w:tcMar>
            <w:vAlign w:val="center"/>
          </w:tcPr>
          <w:p w:rsidR="00D90C7F" w:rsidRDefault="00D90C7F" w:rsidP="00D90C7F">
            <w:pPr>
              <w:jc w:val="right"/>
              <w:rPr>
                <w:b/>
                <w:bCs/>
                <w:sz w:val="14"/>
                <w:szCs w:val="14"/>
              </w:rPr>
            </w:pPr>
            <w:r>
              <w:rPr>
                <w:b/>
                <w:bCs/>
                <w:sz w:val="14"/>
                <w:szCs w:val="14"/>
              </w:rPr>
              <w:t>22,302</w:t>
            </w:r>
          </w:p>
        </w:tc>
      </w:tr>
      <w:tr w:rsidR="00D90C7F" w:rsidRPr="00BF4323" w:rsidTr="00332B23">
        <w:trPr>
          <w:trHeight w:hRule="exact" w:val="245"/>
          <w:jc w:val="center"/>
        </w:trPr>
        <w:tc>
          <w:tcPr>
            <w:tcW w:w="372" w:type="dxa"/>
            <w:tcBorders>
              <w:top w:val="nil"/>
              <w:left w:val="nil"/>
              <w:right w:val="nil"/>
            </w:tcBorders>
            <w:shd w:val="clear" w:color="auto" w:fill="auto"/>
            <w:tcMar>
              <w:left w:w="58" w:type="dxa"/>
              <w:right w:w="58" w:type="dxa"/>
            </w:tcMar>
            <w:vAlign w:val="center"/>
            <w:hideMark/>
          </w:tcPr>
          <w:p w:rsidR="00D90C7F" w:rsidRPr="00F1018F" w:rsidRDefault="00D90C7F" w:rsidP="00D90C7F">
            <w:pPr>
              <w:rPr>
                <w:b/>
                <w:bCs/>
                <w:sz w:val="14"/>
                <w:szCs w:val="14"/>
              </w:rPr>
            </w:pPr>
          </w:p>
        </w:tc>
        <w:tc>
          <w:tcPr>
            <w:tcW w:w="1796" w:type="dxa"/>
            <w:gridSpan w:val="2"/>
            <w:tcBorders>
              <w:top w:val="nil"/>
              <w:left w:val="nil"/>
              <w:right w:val="nil"/>
            </w:tcBorders>
            <w:shd w:val="clear" w:color="auto" w:fill="auto"/>
            <w:vAlign w:val="center"/>
            <w:hideMark/>
          </w:tcPr>
          <w:p w:rsidR="00D90C7F" w:rsidRPr="00F1018F" w:rsidRDefault="00D90C7F" w:rsidP="00D90C7F">
            <w:pPr>
              <w:rPr>
                <w:b/>
                <w:bCs/>
                <w:sz w:val="14"/>
                <w:szCs w:val="14"/>
              </w:rPr>
            </w:pPr>
            <w:r w:rsidRPr="00F1018F">
              <w:rPr>
                <w:b/>
                <w:bCs/>
                <w:sz w:val="14"/>
                <w:szCs w:val="14"/>
              </w:rPr>
              <w:t>Import Payments ( Banks)</w:t>
            </w:r>
          </w:p>
        </w:tc>
        <w:tc>
          <w:tcPr>
            <w:tcW w:w="810" w:type="dxa"/>
            <w:tcBorders>
              <w:top w:val="nil"/>
              <w:left w:val="nil"/>
              <w:right w:val="nil"/>
            </w:tcBorders>
            <w:shd w:val="clear" w:color="auto" w:fill="auto"/>
            <w:tcMar>
              <w:left w:w="43" w:type="dxa"/>
              <w:right w:w="43" w:type="dxa"/>
            </w:tcMar>
            <w:vAlign w:val="center"/>
            <w:hideMark/>
          </w:tcPr>
          <w:p w:rsidR="00D90C7F" w:rsidRDefault="00D90C7F" w:rsidP="00D90C7F">
            <w:pPr>
              <w:jc w:val="right"/>
              <w:rPr>
                <w:b/>
                <w:bCs/>
                <w:sz w:val="14"/>
                <w:szCs w:val="14"/>
              </w:rPr>
            </w:pPr>
            <w:r>
              <w:rPr>
                <w:b/>
                <w:bCs/>
                <w:sz w:val="14"/>
                <w:szCs w:val="14"/>
              </w:rPr>
              <w:t>54,448,479</w:t>
            </w:r>
          </w:p>
        </w:tc>
        <w:tc>
          <w:tcPr>
            <w:tcW w:w="810" w:type="dxa"/>
            <w:tcBorders>
              <w:top w:val="nil"/>
              <w:left w:val="nil"/>
              <w:right w:val="nil"/>
            </w:tcBorders>
            <w:shd w:val="clear" w:color="auto" w:fill="auto"/>
            <w:tcMar>
              <w:left w:w="43" w:type="dxa"/>
              <w:right w:w="43" w:type="dxa"/>
            </w:tcMar>
            <w:vAlign w:val="center"/>
          </w:tcPr>
          <w:p w:rsidR="00D90C7F" w:rsidRDefault="00D90C7F" w:rsidP="00D90C7F">
            <w:pPr>
              <w:jc w:val="right"/>
              <w:rPr>
                <w:b/>
                <w:bCs/>
                <w:sz w:val="14"/>
                <w:szCs w:val="14"/>
              </w:rPr>
            </w:pPr>
            <w:r>
              <w:rPr>
                <w:b/>
                <w:bCs/>
                <w:sz w:val="14"/>
                <w:szCs w:val="14"/>
              </w:rPr>
              <w:t>50,293,121</w:t>
            </w:r>
          </w:p>
        </w:tc>
        <w:tc>
          <w:tcPr>
            <w:tcW w:w="768" w:type="dxa"/>
            <w:tcBorders>
              <w:top w:val="nil"/>
              <w:left w:val="nil"/>
              <w:right w:val="nil"/>
            </w:tcBorders>
            <w:shd w:val="clear" w:color="auto" w:fill="auto"/>
            <w:tcMar>
              <w:left w:w="43" w:type="dxa"/>
              <w:right w:w="43" w:type="dxa"/>
            </w:tcMar>
            <w:vAlign w:val="center"/>
            <w:hideMark/>
          </w:tcPr>
          <w:p w:rsidR="00D90C7F" w:rsidRDefault="00D90C7F" w:rsidP="00D90C7F">
            <w:pPr>
              <w:jc w:val="right"/>
              <w:rPr>
                <w:b/>
                <w:bCs/>
                <w:sz w:val="14"/>
                <w:szCs w:val="14"/>
              </w:rPr>
            </w:pPr>
            <w:r>
              <w:rPr>
                <w:b/>
                <w:bCs/>
                <w:sz w:val="14"/>
                <w:szCs w:val="14"/>
              </w:rPr>
              <w:t>4,636,288</w:t>
            </w:r>
          </w:p>
        </w:tc>
        <w:tc>
          <w:tcPr>
            <w:tcW w:w="686" w:type="dxa"/>
            <w:gridSpan w:val="2"/>
            <w:tcBorders>
              <w:top w:val="nil"/>
              <w:left w:val="nil"/>
              <w:right w:val="nil"/>
            </w:tcBorders>
            <w:tcMar>
              <w:left w:w="43" w:type="dxa"/>
              <w:right w:w="43" w:type="dxa"/>
            </w:tcMar>
            <w:vAlign w:val="center"/>
          </w:tcPr>
          <w:p w:rsidR="00D90C7F" w:rsidRDefault="00D90C7F" w:rsidP="00D90C7F">
            <w:pPr>
              <w:jc w:val="right"/>
              <w:rPr>
                <w:b/>
                <w:bCs/>
                <w:sz w:val="14"/>
                <w:szCs w:val="14"/>
              </w:rPr>
            </w:pPr>
            <w:r>
              <w:rPr>
                <w:b/>
                <w:bCs/>
                <w:sz w:val="14"/>
                <w:szCs w:val="14"/>
              </w:rPr>
              <w:t>4,104,904</w:t>
            </w:r>
          </w:p>
        </w:tc>
        <w:tc>
          <w:tcPr>
            <w:tcW w:w="720" w:type="dxa"/>
            <w:tcBorders>
              <w:top w:val="nil"/>
              <w:left w:val="nil"/>
              <w:right w:val="nil"/>
            </w:tcBorders>
            <w:shd w:val="clear" w:color="auto" w:fill="auto"/>
            <w:tcMar>
              <w:left w:w="43" w:type="dxa"/>
              <w:right w:w="43" w:type="dxa"/>
            </w:tcMar>
            <w:vAlign w:val="center"/>
            <w:hideMark/>
          </w:tcPr>
          <w:p w:rsidR="00D90C7F" w:rsidRDefault="00D90C7F" w:rsidP="00D90C7F">
            <w:pPr>
              <w:jc w:val="right"/>
              <w:rPr>
                <w:b/>
                <w:bCs/>
                <w:sz w:val="14"/>
                <w:szCs w:val="14"/>
              </w:rPr>
            </w:pPr>
            <w:r>
              <w:rPr>
                <w:b/>
                <w:bCs/>
                <w:sz w:val="14"/>
                <w:szCs w:val="14"/>
              </w:rPr>
              <w:t>4,000,174</w:t>
            </w:r>
          </w:p>
        </w:tc>
        <w:tc>
          <w:tcPr>
            <w:tcW w:w="720" w:type="dxa"/>
            <w:tcBorders>
              <w:top w:val="nil"/>
              <w:left w:val="nil"/>
              <w:right w:val="nil"/>
            </w:tcBorders>
            <w:shd w:val="clear" w:color="auto" w:fill="auto"/>
            <w:tcMar>
              <w:left w:w="43" w:type="dxa"/>
              <w:right w:w="43" w:type="dxa"/>
            </w:tcMar>
            <w:vAlign w:val="center"/>
          </w:tcPr>
          <w:p w:rsidR="00D90C7F" w:rsidRDefault="00D90C7F" w:rsidP="00D90C7F">
            <w:pPr>
              <w:jc w:val="right"/>
              <w:rPr>
                <w:b/>
                <w:bCs/>
                <w:sz w:val="14"/>
                <w:szCs w:val="14"/>
              </w:rPr>
            </w:pPr>
            <w:r>
              <w:rPr>
                <w:b/>
                <w:bCs/>
                <w:sz w:val="14"/>
                <w:szCs w:val="14"/>
              </w:rPr>
              <w:t>3,397,557</w:t>
            </w:r>
          </w:p>
        </w:tc>
        <w:tc>
          <w:tcPr>
            <w:tcW w:w="803" w:type="dxa"/>
            <w:tcBorders>
              <w:top w:val="nil"/>
              <w:left w:val="nil"/>
              <w:right w:val="nil"/>
            </w:tcBorders>
            <w:shd w:val="clear" w:color="auto" w:fill="auto"/>
            <w:tcMar>
              <w:left w:w="43" w:type="dxa"/>
              <w:right w:w="43" w:type="dxa"/>
            </w:tcMar>
            <w:vAlign w:val="center"/>
          </w:tcPr>
          <w:p w:rsidR="00D90C7F" w:rsidRDefault="00D90C7F" w:rsidP="00D90C7F">
            <w:pPr>
              <w:jc w:val="right"/>
              <w:rPr>
                <w:b/>
                <w:bCs/>
                <w:sz w:val="14"/>
                <w:szCs w:val="14"/>
              </w:rPr>
            </w:pPr>
            <w:r>
              <w:rPr>
                <w:b/>
                <w:bCs/>
                <w:sz w:val="14"/>
                <w:szCs w:val="14"/>
              </w:rPr>
              <w:t>3,153,447</w:t>
            </w:r>
          </w:p>
        </w:tc>
        <w:tc>
          <w:tcPr>
            <w:tcW w:w="671" w:type="dxa"/>
            <w:tcBorders>
              <w:top w:val="nil"/>
              <w:left w:val="nil"/>
              <w:right w:val="nil"/>
            </w:tcBorders>
            <w:shd w:val="clear" w:color="auto" w:fill="auto"/>
            <w:tcMar>
              <w:left w:w="43" w:type="dxa"/>
              <w:right w:w="43" w:type="dxa"/>
            </w:tcMar>
            <w:vAlign w:val="center"/>
          </w:tcPr>
          <w:p w:rsidR="00D90C7F" w:rsidRDefault="00D90C7F" w:rsidP="00D90C7F">
            <w:pPr>
              <w:jc w:val="right"/>
              <w:rPr>
                <w:b/>
                <w:bCs/>
                <w:sz w:val="14"/>
                <w:szCs w:val="14"/>
              </w:rPr>
            </w:pPr>
            <w:r>
              <w:rPr>
                <w:b/>
                <w:bCs/>
                <w:sz w:val="14"/>
                <w:szCs w:val="14"/>
              </w:rPr>
              <w:t>3,587,781</w:t>
            </w:r>
          </w:p>
        </w:tc>
        <w:tc>
          <w:tcPr>
            <w:tcW w:w="720" w:type="dxa"/>
            <w:tcBorders>
              <w:top w:val="nil"/>
              <w:left w:val="nil"/>
            </w:tcBorders>
            <w:shd w:val="clear" w:color="auto" w:fill="auto"/>
            <w:tcMar>
              <w:left w:w="43" w:type="dxa"/>
              <w:right w:w="43" w:type="dxa"/>
            </w:tcMar>
            <w:vAlign w:val="center"/>
          </w:tcPr>
          <w:p w:rsidR="00D90C7F" w:rsidRDefault="00D90C7F" w:rsidP="00D90C7F">
            <w:pPr>
              <w:jc w:val="right"/>
              <w:rPr>
                <w:b/>
                <w:bCs/>
                <w:sz w:val="14"/>
                <w:szCs w:val="14"/>
              </w:rPr>
            </w:pPr>
            <w:r>
              <w:rPr>
                <w:b/>
                <w:bCs/>
                <w:sz w:val="14"/>
                <w:szCs w:val="14"/>
              </w:rPr>
              <w:t>3,508,806</w:t>
            </w:r>
          </w:p>
        </w:tc>
      </w:tr>
      <w:tr w:rsidR="00D90C7F" w:rsidRPr="00BF4323" w:rsidTr="00332B23">
        <w:trPr>
          <w:trHeight w:hRule="exact" w:val="245"/>
          <w:jc w:val="center"/>
        </w:trPr>
        <w:tc>
          <w:tcPr>
            <w:tcW w:w="372" w:type="dxa"/>
            <w:tcBorders>
              <w:top w:val="nil"/>
              <w:left w:val="nil"/>
              <w:right w:val="nil"/>
            </w:tcBorders>
            <w:shd w:val="clear" w:color="auto" w:fill="auto"/>
            <w:tcMar>
              <w:left w:w="58" w:type="dxa"/>
              <w:right w:w="58" w:type="dxa"/>
            </w:tcMar>
            <w:vAlign w:val="center"/>
            <w:hideMark/>
          </w:tcPr>
          <w:p w:rsidR="00D90C7F" w:rsidRPr="00F1018F" w:rsidRDefault="00D90C7F" w:rsidP="00D90C7F">
            <w:pPr>
              <w:rPr>
                <w:b/>
                <w:bCs/>
                <w:sz w:val="14"/>
                <w:szCs w:val="14"/>
              </w:rPr>
            </w:pPr>
            <w:r w:rsidRPr="00F1018F">
              <w:rPr>
                <w:b/>
                <w:bCs/>
                <w:sz w:val="14"/>
                <w:szCs w:val="14"/>
              </w:rPr>
              <w:t>T.</w:t>
            </w:r>
          </w:p>
        </w:tc>
        <w:tc>
          <w:tcPr>
            <w:tcW w:w="1796" w:type="dxa"/>
            <w:gridSpan w:val="2"/>
            <w:tcBorders>
              <w:top w:val="nil"/>
              <w:left w:val="nil"/>
              <w:right w:val="nil"/>
            </w:tcBorders>
            <w:shd w:val="clear" w:color="auto" w:fill="auto"/>
            <w:vAlign w:val="center"/>
            <w:hideMark/>
          </w:tcPr>
          <w:p w:rsidR="00D90C7F" w:rsidRPr="00F1018F" w:rsidRDefault="00D90C7F" w:rsidP="00D90C7F">
            <w:pPr>
              <w:rPr>
                <w:b/>
                <w:bCs/>
                <w:sz w:val="14"/>
                <w:szCs w:val="14"/>
              </w:rPr>
            </w:pPr>
            <w:r w:rsidRPr="00F1018F">
              <w:rPr>
                <w:b/>
                <w:bCs/>
                <w:sz w:val="14"/>
                <w:szCs w:val="14"/>
              </w:rPr>
              <w:t>Other Imports</w:t>
            </w:r>
          </w:p>
        </w:tc>
        <w:tc>
          <w:tcPr>
            <w:tcW w:w="810" w:type="dxa"/>
            <w:tcBorders>
              <w:top w:val="nil"/>
              <w:left w:val="nil"/>
              <w:right w:val="nil"/>
            </w:tcBorders>
            <w:shd w:val="clear" w:color="auto" w:fill="auto"/>
            <w:tcMar>
              <w:left w:w="43" w:type="dxa"/>
              <w:right w:w="43" w:type="dxa"/>
            </w:tcMar>
            <w:vAlign w:val="center"/>
            <w:hideMark/>
          </w:tcPr>
          <w:p w:rsidR="00D90C7F" w:rsidRDefault="00D90C7F" w:rsidP="00D90C7F">
            <w:pPr>
              <w:jc w:val="right"/>
              <w:rPr>
                <w:b/>
                <w:bCs/>
                <w:sz w:val="14"/>
                <w:szCs w:val="14"/>
              </w:rPr>
            </w:pPr>
            <w:r>
              <w:rPr>
                <w:b/>
                <w:bCs/>
                <w:sz w:val="14"/>
                <w:szCs w:val="14"/>
              </w:rPr>
              <w:t>4,049,218</w:t>
            </w:r>
          </w:p>
        </w:tc>
        <w:tc>
          <w:tcPr>
            <w:tcW w:w="810" w:type="dxa"/>
            <w:tcBorders>
              <w:top w:val="nil"/>
              <w:left w:val="nil"/>
              <w:right w:val="nil"/>
            </w:tcBorders>
            <w:shd w:val="clear" w:color="auto" w:fill="auto"/>
            <w:tcMar>
              <w:left w:w="43" w:type="dxa"/>
              <w:right w:w="43" w:type="dxa"/>
            </w:tcMar>
            <w:vAlign w:val="center"/>
          </w:tcPr>
          <w:p w:rsidR="00D90C7F" w:rsidRDefault="00D90C7F" w:rsidP="00D90C7F">
            <w:pPr>
              <w:jc w:val="right"/>
              <w:rPr>
                <w:b/>
                <w:bCs/>
                <w:sz w:val="14"/>
                <w:szCs w:val="14"/>
              </w:rPr>
            </w:pPr>
            <w:r>
              <w:rPr>
                <w:b/>
                <w:bCs/>
                <w:sz w:val="14"/>
                <w:szCs w:val="14"/>
              </w:rPr>
              <w:t>3,832,793</w:t>
            </w:r>
          </w:p>
        </w:tc>
        <w:tc>
          <w:tcPr>
            <w:tcW w:w="768" w:type="dxa"/>
            <w:tcBorders>
              <w:top w:val="nil"/>
              <w:left w:val="nil"/>
              <w:right w:val="nil"/>
            </w:tcBorders>
            <w:shd w:val="clear" w:color="auto" w:fill="auto"/>
            <w:tcMar>
              <w:left w:w="43" w:type="dxa"/>
              <w:right w:w="43" w:type="dxa"/>
            </w:tcMar>
            <w:vAlign w:val="center"/>
            <w:hideMark/>
          </w:tcPr>
          <w:p w:rsidR="00D90C7F" w:rsidRDefault="00D90C7F" w:rsidP="00D90C7F">
            <w:pPr>
              <w:jc w:val="right"/>
              <w:rPr>
                <w:b/>
                <w:bCs/>
                <w:sz w:val="14"/>
                <w:szCs w:val="14"/>
              </w:rPr>
            </w:pPr>
            <w:r>
              <w:rPr>
                <w:b/>
                <w:bCs/>
                <w:sz w:val="14"/>
                <w:szCs w:val="14"/>
              </w:rPr>
              <w:t>229,892</w:t>
            </w:r>
          </w:p>
        </w:tc>
        <w:tc>
          <w:tcPr>
            <w:tcW w:w="686" w:type="dxa"/>
            <w:gridSpan w:val="2"/>
            <w:tcBorders>
              <w:top w:val="nil"/>
              <w:left w:val="nil"/>
              <w:right w:val="nil"/>
            </w:tcBorders>
            <w:tcMar>
              <w:left w:w="43" w:type="dxa"/>
              <w:right w:w="43" w:type="dxa"/>
            </w:tcMar>
            <w:vAlign w:val="center"/>
          </w:tcPr>
          <w:p w:rsidR="00D90C7F" w:rsidRDefault="00D90C7F" w:rsidP="00D90C7F">
            <w:pPr>
              <w:jc w:val="right"/>
              <w:rPr>
                <w:b/>
                <w:bCs/>
                <w:sz w:val="14"/>
                <w:szCs w:val="14"/>
              </w:rPr>
            </w:pPr>
            <w:r>
              <w:rPr>
                <w:b/>
                <w:bCs/>
                <w:sz w:val="14"/>
                <w:szCs w:val="14"/>
              </w:rPr>
              <w:t>207,928</w:t>
            </w:r>
          </w:p>
        </w:tc>
        <w:tc>
          <w:tcPr>
            <w:tcW w:w="720" w:type="dxa"/>
            <w:tcBorders>
              <w:top w:val="nil"/>
              <w:left w:val="nil"/>
              <w:right w:val="nil"/>
            </w:tcBorders>
            <w:shd w:val="clear" w:color="auto" w:fill="auto"/>
            <w:tcMar>
              <w:left w:w="43" w:type="dxa"/>
              <w:right w:w="43" w:type="dxa"/>
            </w:tcMar>
            <w:vAlign w:val="center"/>
            <w:hideMark/>
          </w:tcPr>
          <w:p w:rsidR="00D90C7F" w:rsidRDefault="00D90C7F" w:rsidP="00D90C7F">
            <w:pPr>
              <w:jc w:val="right"/>
              <w:rPr>
                <w:b/>
                <w:bCs/>
                <w:sz w:val="14"/>
                <w:szCs w:val="14"/>
              </w:rPr>
            </w:pPr>
            <w:r>
              <w:rPr>
                <w:b/>
                <w:bCs/>
                <w:sz w:val="14"/>
                <w:szCs w:val="14"/>
              </w:rPr>
              <w:t>289,830</w:t>
            </w:r>
          </w:p>
        </w:tc>
        <w:tc>
          <w:tcPr>
            <w:tcW w:w="720" w:type="dxa"/>
            <w:tcBorders>
              <w:top w:val="nil"/>
              <w:left w:val="nil"/>
              <w:right w:val="nil"/>
            </w:tcBorders>
            <w:shd w:val="clear" w:color="auto" w:fill="auto"/>
            <w:tcMar>
              <w:left w:w="43" w:type="dxa"/>
              <w:right w:w="43" w:type="dxa"/>
            </w:tcMar>
            <w:vAlign w:val="center"/>
          </w:tcPr>
          <w:p w:rsidR="00D90C7F" w:rsidRDefault="00D90C7F" w:rsidP="00D90C7F">
            <w:pPr>
              <w:jc w:val="right"/>
              <w:rPr>
                <w:b/>
                <w:bCs/>
                <w:sz w:val="14"/>
                <w:szCs w:val="14"/>
              </w:rPr>
            </w:pPr>
            <w:r>
              <w:rPr>
                <w:b/>
                <w:bCs/>
                <w:sz w:val="14"/>
                <w:szCs w:val="14"/>
              </w:rPr>
              <w:t>217,177</w:t>
            </w:r>
          </w:p>
        </w:tc>
        <w:tc>
          <w:tcPr>
            <w:tcW w:w="803" w:type="dxa"/>
            <w:tcBorders>
              <w:top w:val="nil"/>
              <w:left w:val="nil"/>
              <w:right w:val="nil"/>
            </w:tcBorders>
            <w:shd w:val="clear" w:color="auto" w:fill="auto"/>
            <w:tcMar>
              <w:left w:w="43" w:type="dxa"/>
              <w:right w:w="43" w:type="dxa"/>
            </w:tcMar>
            <w:vAlign w:val="center"/>
          </w:tcPr>
          <w:p w:rsidR="00D90C7F" w:rsidRDefault="00D90C7F" w:rsidP="00D90C7F">
            <w:pPr>
              <w:jc w:val="right"/>
              <w:rPr>
                <w:b/>
                <w:bCs/>
                <w:sz w:val="14"/>
                <w:szCs w:val="14"/>
              </w:rPr>
            </w:pPr>
            <w:r>
              <w:rPr>
                <w:b/>
                <w:bCs/>
                <w:sz w:val="14"/>
                <w:szCs w:val="14"/>
              </w:rPr>
              <w:t>257,679</w:t>
            </w:r>
          </w:p>
        </w:tc>
        <w:tc>
          <w:tcPr>
            <w:tcW w:w="671" w:type="dxa"/>
            <w:tcBorders>
              <w:top w:val="nil"/>
              <w:left w:val="nil"/>
              <w:right w:val="nil"/>
            </w:tcBorders>
            <w:shd w:val="clear" w:color="auto" w:fill="auto"/>
            <w:tcMar>
              <w:left w:w="43" w:type="dxa"/>
              <w:right w:w="43" w:type="dxa"/>
            </w:tcMar>
            <w:vAlign w:val="center"/>
          </w:tcPr>
          <w:p w:rsidR="00D90C7F" w:rsidRDefault="00D90C7F" w:rsidP="00D90C7F">
            <w:pPr>
              <w:jc w:val="right"/>
              <w:rPr>
                <w:b/>
                <w:bCs/>
                <w:sz w:val="14"/>
                <w:szCs w:val="14"/>
              </w:rPr>
            </w:pPr>
            <w:r>
              <w:rPr>
                <w:b/>
                <w:bCs/>
                <w:sz w:val="14"/>
                <w:szCs w:val="14"/>
              </w:rPr>
              <w:t>141,137</w:t>
            </w:r>
          </w:p>
        </w:tc>
        <w:tc>
          <w:tcPr>
            <w:tcW w:w="720" w:type="dxa"/>
            <w:tcBorders>
              <w:top w:val="nil"/>
              <w:left w:val="nil"/>
            </w:tcBorders>
            <w:shd w:val="clear" w:color="auto" w:fill="auto"/>
            <w:tcMar>
              <w:left w:w="43" w:type="dxa"/>
              <w:right w:w="43" w:type="dxa"/>
            </w:tcMar>
            <w:vAlign w:val="center"/>
          </w:tcPr>
          <w:p w:rsidR="00D90C7F" w:rsidRDefault="00D90C7F" w:rsidP="00D90C7F">
            <w:pPr>
              <w:jc w:val="right"/>
              <w:rPr>
                <w:b/>
                <w:bCs/>
                <w:sz w:val="14"/>
                <w:szCs w:val="14"/>
              </w:rPr>
            </w:pPr>
            <w:r>
              <w:rPr>
                <w:b/>
                <w:bCs/>
                <w:sz w:val="14"/>
                <w:szCs w:val="14"/>
              </w:rPr>
              <w:t>233,941</w:t>
            </w:r>
          </w:p>
        </w:tc>
      </w:tr>
      <w:tr w:rsidR="00D90C7F" w:rsidRPr="00BF4323" w:rsidTr="00332B23">
        <w:trPr>
          <w:trHeight w:hRule="exact" w:val="245"/>
          <w:jc w:val="center"/>
        </w:trPr>
        <w:tc>
          <w:tcPr>
            <w:tcW w:w="372" w:type="dxa"/>
            <w:tcBorders>
              <w:top w:val="nil"/>
              <w:left w:val="nil"/>
              <w:right w:val="nil"/>
            </w:tcBorders>
            <w:shd w:val="clear" w:color="auto" w:fill="auto"/>
            <w:tcMar>
              <w:left w:w="58" w:type="dxa"/>
              <w:right w:w="58" w:type="dxa"/>
            </w:tcMar>
            <w:vAlign w:val="center"/>
            <w:hideMark/>
          </w:tcPr>
          <w:p w:rsidR="00D90C7F" w:rsidRPr="00F1018F" w:rsidRDefault="00D90C7F" w:rsidP="00D90C7F">
            <w:pPr>
              <w:rPr>
                <w:b/>
                <w:bCs/>
                <w:sz w:val="14"/>
                <w:szCs w:val="14"/>
              </w:rPr>
            </w:pPr>
            <w:r w:rsidRPr="00F1018F">
              <w:rPr>
                <w:b/>
                <w:bCs/>
                <w:sz w:val="14"/>
                <w:szCs w:val="14"/>
              </w:rPr>
              <w:t>U.</w:t>
            </w:r>
          </w:p>
        </w:tc>
        <w:tc>
          <w:tcPr>
            <w:tcW w:w="1796" w:type="dxa"/>
            <w:gridSpan w:val="2"/>
            <w:tcBorders>
              <w:top w:val="nil"/>
              <w:left w:val="nil"/>
              <w:right w:val="nil"/>
            </w:tcBorders>
            <w:shd w:val="clear" w:color="auto" w:fill="auto"/>
            <w:vAlign w:val="center"/>
            <w:hideMark/>
          </w:tcPr>
          <w:p w:rsidR="00D90C7F" w:rsidRPr="00F1018F" w:rsidRDefault="00D90C7F" w:rsidP="00D90C7F">
            <w:pPr>
              <w:rPr>
                <w:b/>
                <w:bCs/>
                <w:sz w:val="14"/>
                <w:szCs w:val="14"/>
              </w:rPr>
            </w:pPr>
            <w:r w:rsidRPr="00F1018F">
              <w:rPr>
                <w:b/>
                <w:bCs/>
                <w:sz w:val="14"/>
                <w:szCs w:val="14"/>
              </w:rPr>
              <w:t xml:space="preserve"> Less: Freight &amp; Insurance</w:t>
            </w:r>
          </w:p>
        </w:tc>
        <w:tc>
          <w:tcPr>
            <w:tcW w:w="810" w:type="dxa"/>
            <w:tcBorders>
              <w:top w:val="nil"/>
              <w:left w:val="nil"/>
              <w:right w:val="nil"/>
            </w:tcBorders>
            <w:shd w:val="clear" w:color="auto" w:fill="auto"/>
            <w:tcMar>
              <w:left w:w="43" w:type="dxa"/>
              <w:right w:w="43" w:type="dxa"/>
            </w:tcMar>
            <w:vAlign w:val="center"/>
            <w:hideMark/>
          </w:tcPr>
          <w:p w:rsidR="00D90C7F" w:rsidRDefault="00D90C7F" w:rsidP="00D90C7F">
            <w:pPr>
              <w:jc w:val="right"/>
              <w:rPr>
                <w:b/>
                <w:bCs/>
                <w:sz w:val="14"/>
                <w:szCs w:val="14"/>
              </w:rPr>
            </w:pPr>
            <w:r>
              <w:rPr>
                <w:b/>
                <w:bCs/>
                <w:sz w:val="14"/>
                <w:szCs w:val="14"/>
              </w:rPr>
              <w:t>1,905,697</w:t>
            </w:r>
          </w:p>
        </w:tc>
        <w:tc>
          <w:tcPr>
            <w:tcW w:w="810" w:type="dxa"/>
            <w:tcBorders>
              <w:top w:val="nil"/>
              <w:left w:val="nil"/>
              <w:right w:val="nil"/>
            </w:tcBorders>
            <w:shd w:val="clear" w:color="auto" w:fill="auto"/>
            <w:tcMar>
              <w:left w:w="43" w:type="dxa"/>
              <w:right w:w="43" w:type="dxa"/>
            </w:tcMar>
            <w:vAlign w:val="center"/>
          </w:tcPr>
          <w:p w:rsidR="00D90C7F" w:rsidRDefault="00D90C7F" w:rsidP="00D90C7F">
            <w:pPr>
              <w:jc w:val="right"/>
              <w:rPr>
                <w:b/>
                <w:bCs/>
                <w:sz w:val="14"/>
                <w:szCs w:val="14"/>
              </w:rPr>
            </w:pPr>
            <w:r>
              <w:rPr>
                <w:b/>
                <w:bCs/>
                <w:sz w:val="14"/>
                <w:szCs w:val="14"/>
              </w:rPr>
              <w:t>1,357,914</w:t>
            </w:r>
          </w:p>
        </w:tc>
        <w:tc>
          <w:tcPr>
            <w:tcW w:w="768" w:type="dxa"/>
            <w:tcBorders>
              <w:top w:val="nil"/>
              <w:left w:val="nil"/>
              <w:right w:val="nil"/>
            </w:tcBorders>
            <w:shd w:val="clear" w:color="auto" w:fill="auto"/>
            <w:tcMar>
              <w:left w:w="43" w:type="dxa"/>
              <w:right w:w="43" w:type="dxa"/>
            </w:tcMar>
            <w:vAlign w:val="center"/>
            <w:hideMark/>
          </w:tcPr>
          <w:p w:rsidR="00D90C7F" w:rsidRDefault="00D90C7F" w:rsidP="00D90C7F">
            <w:pPr>
              <w:jc w:val="right"/>
              <w:rPr>
                <w:b/>
                <w:bCs/>
                <w:sz w:val="14"/>
                <w:szCs w:val="14"/>
              </w:rPr>
            </w:pPr>
            <w:r>
              <w:rPr>
                <w:b/>
                <w:bCs/>
                <w:sz w:val="14"/>
                <w:szCs w:val="14"/>
              </w:rPr>
              <w:t>125,180</w:t>
            </w:r>
          </w:p>
        </w:tc>
        <w:tc>
          <w:tcPr>
            <w:tcW w:w="686" w:type="dxa"/>
            <w:gridSpan w:val="2"/>
            <w:tcBorders>
              <w:top w:val="nil"/>
              <w:left w:val="nil"/>
              <w:right w:val="nil"/>
            </w:tcBorders>
            <w:tcMar>
              <w:left w:w="43" w:type="dxa"/>
              <w:right w:w="43" w:type="dxa"/>
            </w:tcMar>
            <w:vAlign w:val="center"/>
          </w:tcPr>
          <w:p w:rsidR="00D90C7F" w:rsidRDefault="00D90C7F" w:rsidP="00D90C7F">
            <w:pPr>
              <w:jc w:val="right"/>
              <w:rPr>
                <w:b/>
                <w:bCs/>
                <w:sz w:val="14"/>
                <w:szCs w:val="14"/>
              </w:rPr>
            </w:pPr>
            <w:r>
              <w:rPr>
                <w:b/>
                <w:bCs/>
                <w:sz w:val="14"/>
                <w:szCs w:val="14"/>
              </w:rPr>
              <w:t>110,832</w:t>
            </w:r>
          </w:p>
        </w:tc>
        <w:tc>
          <w:tcPr>
            <w:tcW w:w="720" w:type="dxa"/>
            <w:tcBorders>
              <w:top w:val="nil"/>
              <w:left w:val="nil"/>
              <w:right w:val="nil"/>
            </w:tcBorders>
            <w:shd w:val="clear" w:color="auto" w:fill="auto"/>
            <w:tcMar>
              <w:left w:w="43" w:type="dxa"/>
              <w:right w:w="43" w:type="dxa"/>
            </w:tcMar>
            <w:vAlign w:val="center"/>
            <w:hideMark/>
          </w:tcPr>
          <w:p w:rsidR="00D90C7F" w:rsidRDefault="00D90C7F" w:rsidP="00D90C7F">
            <w:pPr>
              <w:jc w:val="right"/>
              <w:rPr>
                <w:b/>
                <w:bCs/>
                <w:sz w:val="14"/>
                <w:szCs w:val="14"/>
              </w:rPr>
            </w:pPr>
            <w:r>
              <w:rPr>
                <w:b/>
                <w:bCs/>
                <w:sz w:val="14"/>
                <w:szCs w:val="14"/>
              </w:rPr>
              <w:t>108,005</w:t>
            </w:r>
          </w:p>
        </w:tc>
        <w:tc>
          <w:tcPr>
            <w:tcW w:w="720" w:type="dxa"/>
            <w:tcBorders>
              <w:top w:val="nil"/>
              <w:left w:val="nil"/>
              <w:right w:val="nil"/>
            </w:tcBorders>
            <w:shd w:val="clear" w:color="auto" w:fill="auto"/>
            <w:tcMar>
              <w:left w:w="43" w:type="dxa"/>
              <w:right w:w="43" w:type="dxa"/>
            </w:tcMar>
            <w:vAlign w:val="center"/>
          </w:tcPr>
          <w:p w:rsidR="00D90C7F" w:rsidRDefault="00D90C7F" w:rsidP="00D90C7F">
            <w:pPr>
              <w:jc w:val="right"/>
              <w:rPr>
                <w:b/>
                <w:bCs/>
                <w:sz w:val="14"/>
                <w:szCs w:val="14"/>
              </w:rPr>
            </w:pPr>
            <w:r>
              <w:rPr>
                <w:b/>
                <w:bCs/>
                <w:sz w:val="14"/>
                <w:szCs w:val="14"/>
              </w:rPr>
              <w:t>91,734</w:t>
            </w:r>
          </w:p>
        </w:tc>
        <w:tc>
          <w:tcPr>
            <w:tcW w:w="803" w:type="dxa"/>
            <w:tcBorders>
              <w:top w:val="nil"/>
              <w:left w:val="nil"/>
              <w:right w:val="nil"/>
            </w:tcBorders>
            <w:shd w:val="clear" w:color="auto" w:fill="auto"/>
            <w:tcMar>
              <w:left w:w="43" w:type="dxa"/>
              <w:right w:w="43" w:type="dxa"/>
            </w:tcMar>
            <w:vAlign w:val="center"/>
          </w:tcPr>
          <w:p w:rsidR="00D90C7F" w:rsidRDefault="00D90C7F" w:rsidP="00D90C7F">
            <w:pPr>
              <w:jc w:val="right"/>
              <w:rPr>
                <w:b/>
                <w:bCs/>
                <w:sz w:val="14"/>
                <w:szCs w:val="14"/>
              </w:rPr>
            </w:pPr>
            <w:r>
              <w:rPr>
                <w:b/>
                <w:bCs/>
                <w:sz w:val="14"/>
                <w:szCs w:val="14"/>
              </w:rPr>
              <w:t>85,143</w:t>
            </w:r>
          </w:p>
        </w:tc>
        <w:tc>
          <w:tcPr>
            <w:tcW w:w="671" w:type="dxa"/>
            <w:tcBorders>
              <w:top w:val="nil"/>
              <w:left w:val="nil"/>
              <w:right w:val="nil"/>
            </w:tcBorders>
            <w:shd w:val="clear" w:color="auto" w:fill="auto"/>
            <w:tcMar>
              <w:left w:w="43" w:type="dxa"/>
              <w:right w:w="43" w:type="dxa"/>
            </w:tcMar>
            <w:vAlign w:val="center"/>
          </w:tcPr>
          <w:p w:rsidR="00D90C7F" w:rsidRDefault="00D90C7F" w:rsidP="00D90C7F">
            <w:pPr>
              <w:jc w:val="right"/>
              <w:rPr>
                <w:b/>
                <w:bCs/>
                <w:sz w:val="14"/>
                <w:szCs w:val="14"/>
              </w:rPr>
            </w:pPr>
            <w:r>
              <w:rPr>
                <w:b/>
                <w:bCs/>
                <w:sz w:val="14"/>
                <w:szCs w:val="14"/>
              </w:rPr>
              <w:t>96,870</w:t>
            </w:r>
          </w:p>
        </w:tc>
        <w:tc>
          <w:tcPr>
            <w:tcW w:w="720" w:type="dxa"/>
            <w:tcBorders>
              <w:top w:val="nil"/>
              <w:left w:val="nil"/>
            </w:tcBorders>
            <w:shd w:val="clear" w:color="auto" w:fill="auto"/>
            <w:tcMar>
              <w:left w:w="43" w:type="dxa"/>
              <w:right w:w="43" w:type="dxa"/>
            </w:tcMar>
            <w:vAlign w:val="center"/>
          </w:tcPr>
          <w:p w:rsidR="00D90C7F" w:rsidRDefault="00D90C7F" w:rsidP="00D90C7F">
            <w:pPr>
              <w:jc w:val="right"/>
              <w:rPr>
                <w:b/>
                <w:bCs/>
                <w:sz w:val="14"/>
                <w:szCs w:val="14"/>
              </w:rPr>
            </w:pPr>
            <w:r>
              <w:rPr>
                <w:b/>
                <w:bCs/>
                <w:sz w:val="14"/>
                <w:szCs w:val="14"/>
              </w:rPr>
              <w:t>94,738</w:t>
            </w:r>
          </w:p>
        </w:tc>
      </w:tr>
      <w:tr w:rsidR="006665DF" w:rsidRPr="00BF4323" w:rsidTr="00244AA4">
        <w:trPr>
          <w:trHeight w:hRule="exact" w:val="225"/>
          <w:jc w:val="center"/>
        </w:trPr>
        <w:tc>
          <w:tcPr>
            <w:tcW w:w="372" w:type="dxa"/>
            <w:tcBorders>
              <w:top w:val="nil"/>
              <w:left w:val="nil"/>
              <w:bottom w:val="single" w:sz="12" w:space="0" w:color="auto"/>
              <w:right w:val="nil"/>
            </w:tcBorders>
            <w:shd w:val="clear" w:color="auto" w:fill="auto"/>
            <w:vAlign w:val="center"/>
            <w:hideMark/>
          </w:tcPr>
          <w:p w:rsidR="006665DF" w:rsidRPr="00BF4323" w:rsidRDefault="006665DF" w:rsidP="006665DF">
            <w:pPr>
              <w:jc w:val="center"/>
              <w:rPr>
                <w:b/>
                <w:bCs/>
                <w:sz w:val="15"/>
                <w:szCs w:val="15"/>
              </w:rPr>
            </w:pPr>
          </w:p>
        </w:tc>
        <w:tc>
          <w:tcPr>
            <w:tcW w:w="1796" w:type="dxa"/>
            <w:gridSpan w:val="2"/>
            <w:tcBorders>
              <w:top w:val="nil"/>
              <w:left w:val="nil"/>
              <w:bottom w:val="single" w:sz="12" w:space="0" w:color="auto"/>
              <w:right w:val="nil"/>
            </w:tcBorders>
            <w:shd w:val="clear" w:color="auto" w:fill="auto"/>
            <w:vAlign w:val="center"/>
            <w:hideMark/>
          </w:tcPr>
          <w:p w:rsidR="006665DF" w:rsidRPr="00BF4323" w:rsidRDefault="006665DF" w:rsidP="006665DF">
            <w:pPr>
              <w:jc w:val="center"/>
              <w:rPr>
                <w:sz w:val="15"/>
                <w:szCs w:val="15"/>
              </w:rPr>
            </w:pPr>
          </w:p>
        </w:tc>
        <w:tc>
          <w:tcPr>
            <w:tcW w:w="810" w:type="dxa"/>
            <w:tcBorders>
              <w:top w:val="nil"/>
              <w:left w:val="nil"/>
              <w:bottom w:val="single" w:sz="12" w:space="0" w:color="auto"/>
              <w:right w:val="nil"/>
            </w:tcBorders>
            <w:shd w:val="clear" w:color="auto" w:fill="auto"/>
            <w:tcMar>
              <w:left w:w="29" w:type="dxa"/>
              <w:right w:w="29" w:type="dxa"/>
            </w:tcMar>
            <w:vAlign w:val="center"/>
            <w:hideMark/>
          </w:tcPr>
          <w:p w:rsidR="006665DF" w:rsidRPr="00BF4323" w:rsidRDefault="006665DF" w:rsidP="006665DF">
            <w:pPr>
              <w:jc w:val="center"/>
              <w:rPr>
                <w:sz w:val="15"/>
                <w:szCs w:val="15"/>
              </w:rPr>
            </w:pPr>
          </w:p>
        </w:tc>
        <w:tc>
          <w:tcPr>
            <w:tcW w:w="810" w:type="dxa"/>
            <w:tcBorders>
              <w:top w:val="nil"/>
              <w:left w:val="nil"/>
              <w:bottom w:val="single" w:sz="12" w:space="0" w:color="auto"/>
              <w:right w:val="nil"/>
            </w:tcBorders>
            <w:shd w:val="clear" w:color="auto" w:fill="auto"/>
            <w:tcMar>
              <w:left w:w="29" w:type="dxa"/>
              <w:right w:w="29" w:type="dxa"/>
            </w:tcMar>
            <w:vAlign w:val="center"/>
            <w:hideMark/>
          </w:tcPr>
          <w:p w:rsidR="006665DF" w:rsidRPr="00BF4323" w:rsidRDefault="006665DF" w:rsidP="006665DF">
            <w:pPr>
              <w:jc w:val="center"/>
              <w:rPr>
                <w:sz w:val="15"/>
                <w:szCs w:val="15"/>
              </w:rPr>
            </w:pPr>
          </w:p>
        </w:tc>
        <w:tc>
          <w:tcPr>
            <w:tcW w:w="768" w:type="dxa"/>
            <w:tcBorders>
              <w:top w:val="nil"/>
              <w:left w:val="nil"/>
              <w:bottom w:val="single" w:sz="12" w:space="0" w:color="auto"/>
              <w:right w:val="nil"/>
            </w:tcBorders>
            <w:shd w:val="clear" w:color="auto" w:fill="auto"/>
            <w:tcMar>
              <w:left w:w="29" w:type="dxa"/>
              <w:right w:w="29" w:type="dxa"/>
            </w:tcMar>
            <w:vAlign w:val="center"/>
            <w:hideMark/>
          </w:tcPr>
          <w:p w:rsidR="006665DF" w:rsidRPr="00BF4323" w:rsidRDefault="006665DF" w:rsidP="006665DF">
            <w:pPr>
              <w:jc w:val="center"/>
              <w:rPr>
                <w:b/>
                <w:bCs/>
                <w:sz w:val="15"/>
                <w:szCs w:val="15"/>
              </w:rPr>
            </w:pPr>
          </w:p>
        </w:tc>
        <w:tc>
          <w:tcPr>
            <w:tcW w:w="686" w:type="dxa"/>
            <w:gridSpan w:val="2"/>
            <w:tcBorders>
              <w:top w:val="nil"/>
              <w:left w:val="nil"/>
              <w:bottom w:val="single" w:sz="12" w:space="0" w:color="auto"/>
              <w:right w:val="nil"/>
            </w:tcBorders>
            <w:vAlign w:val="center"/>
          </w:tcPr>
          <w:p w:rsidR="006665DF" w:rsidRPr="00BF4323" w:rsidRDefault="006665DF" w:rsidP="006665DF">
            <w:pPr>
              <w:jc w:val="center"/>
              <w:rPr>
                <w:rFonts w:eastAsia="Arial Unicode MS"/>
                <w:b/>
                <w:bCs/>
                <w:sz w:val="15"/>
                <w:szCs w:val="15"/>
              </w:rPr>
            </w:pPr>
          </w:p>
        </w:tc>
        <w:tc>
          <w:tcPr>
            <w:tcW w:w="720" w:type="dxa"/>
            <w:tcBorders>
              <w:top w:val="nil"/>
              <w:left w:val="nil"/>
              <w:bottom w:val="single" w:sz="12" w:space="0" w:color="auto"/>
              <w:right w:val="nil"/>
            </w:tcBorders>
            <w:shd w:val="clear" w:color="auto" w:fill="auto"/>
            <w:tcMar>
              <w:left w:w="29" w:type="dxa"/>
              <w:right w:w="29" w:type="dxa"/>
            </w:tcMar>
            <w:vAlign w:val="center"/>
            <w:hideMark/>
          </w:tcPr>
          <w:p w:rsidR="006665DF" w:rsidRPr="00BF4323" w:rsidRDefault="006665DF" w:rsidP="006665DF">
            <w:pPr>
              <w:jc w:val="center"/>
              <w:rPr>
                <w:b/>
                <w:bCs/>
                <w:sz w:val="15"/>
                <w:szCs w:val="15"/>
              </w:rPr>
            </w:pPr>
          </w:p>
        </w:tc>
        <w:tc>
          <w:tcPr>
            <w:tcW w:w="720" w:type="dxa"/>
            <w:tcBorders>
              <w:top w:val="nil"/>
              <w:left w:val="nil"/>
              <w:bottom w:val="single" w:sz="12" w:space="0" w:color="auto"/>
              <w:right w:val="nil"/>
            </w:tcBorders>
            <w:shd w:val="clear" w:color="auto" w:fill="auto"/>
            <w:tcMar>
              <w:left w:w="29" w:type="dxa"/>
              <w:right w:w="29" w:type="dxa"/>
            </w:tcMar>
            <w:vAlign w:val="center"/>
            <w:hideMark/>
          </w:tcPr>
          <w:p w:rsidR="006665DF" w:rsidRPr="00BF4323" w:rsidRDefault="006665DF" w:rsidP="006665DF">
            <w:pPr>
              <w:jc w:val="center"/>
              <w:rPr>
                <w:b/>
                <w:bCs/>
                <w:sz w:val="15"/>
                <w:szCs w:val="15"/>
              </w:rPr>
            </w:pPr>
          </w:p>
        </w:tc>
        <w:tc>
          <w:tcPr>
            <w:tcW w:w="803" w:type="dxa"/>
            <w:tcBorders>
              <w:top w:val="nil"/>
              <w:left w:val="nil"/>
              <w:bottom w:val="single" w:sz="12" w:space="0" w:color="auto"/>
              <w:right w:val="nil"/>
            </w:tcBorders>
            <w:shd w:val="clear" w:color="auto" w:fill="auto"/>
            <w:tcMar>
              <w:left w:w="29" w:type="dxa"/>
              <w:right w:w="29" w:type="dxa"/>
            </w:tcMar>
            <w:vAlign w:val="center"/>
            <w:hideMark/>
          </w:tcPr>
          <w:p w:rsidR="006665DF" w:rsidRPr="00BF4323" w:rsidRDefault="006665DF" w:rsidP="006665DF">
            <w:pPr>
              <w:jc w:val="center"/>
              <w:rPr>
                <w:b/>
                <w:bCs/>
                <w:sz w:val="15"/>
                <w:szCs w:val="15"/>
              </w:rPr>
            </w:pPr>
          </w:p>
        </w:tc>
        <w:tc>
          <w:tcPr>
            <w:tcW w:w="671" w:type="dxa"/>
            <w:tcBorders>
              <w:top w:val="nil"/>
              <w:left w:val="nil"/>
              <w:bottom w:val="single" w:sz="12" w:space="0" w:color="auto"/>
              <w:right w:val="nil"/>
            </w:tcBorders>
            <w:shd w:val="clear" w:color="auto" w:fill="auto"/>
            <w:tcMar>
              <w:left w:w="29" w:type="dxa"/>
              <w:right w:w="29" w:type="dxa"/>
            </w:tcMar>
            <w:vAlign w:val="center"/>
            <w:hideMark/>
          </w:tcPr>
          <w:p w:rsidR="006665DF" w:rsidRPr="00BF4323" w:rsidRDefault="006665DF" w:rsidP="006665DF">
            <w:pPr>
              <w:jc w:val="center"/>
              <w:rPr>
                <w:b/>
                <w:bCs/>
                <w:sz w:val="14"/>
                <w:szCs w:val="14"/>
              </w:rPr>
            </w:pPr>
          </w:p>
        </w:tc>
        <w:tc>
          <w:tcPr>
            <w:tcW w:w="720" w:type="dxa"/>
            <w:tcBorders>
              <w:top w:val="nil"/>
              <w:left w:val="nil"/>
              <w:bottom w:val="single" w:sz="12" w:space="0" w:color="auto"/>
            </w:tcBorders>
            <w:shd w:val="clear" w:color="auto" w:fill="auto"/>
            <w:tcMar>
              <w:left w:w="29" w:type="dxa"/>
              <w:right w:w="29" w:type="dxa"/>
            </w:tcMar>
            <w:vAlign w:val="center"/>
            <w:hideMark/>
          </w:tcPr>
          <w:p w:rsidR="006665DF" w:rsidRPr="00BF4323" w:rsidRDefault="006665DF" w:rsidP="006665DF">
            <w:pPr>
              <w:jc w:val="center"/>
              <w:rPr>
                <w:b/>
                <w:bCs/>
                <w:sz w:val="13"/>
                <w:szCs w:val="13"/>
              </w:rPr>
            </w:pPr>
          </w:p>
        </w:tc>
      </w:tr>
      <w:tr w:rsidR="006665DF" w:rsidRPr="00BF4323" w:rsidTr="0066496F">
        <w:trPr>
          <w:trHeight w:hRule="exact" w:val="475"/>
          <w:jc w:val="center"/>
        </w:trPr>
        <w:tc>
          <w:tcPr>
            <w:tcW w:w="720" w:type="dxa"/>
            <w:gridSpan w:val="2"/>
            <w:tcBorders>
              <w:top w:val="single" w:sz="12" w:space="0" w:color="auto"/>
              <w:left w:val="nil"/>
            </w:tcBorders>
          </w:tcPr>
          <w:p w:rsidR="006665DF" w:rsidRPr="00BF4323" w:rsidRDefault="006665DF" w:rsidP="006665DF">
            <w:pPr>
              <w:ind w:right="-93"/>
              <w:rPr>
                <w:sz w:val="12"/>
                <w:szCs w:val="14"/>
              </w:rPr>
            </w:pPr>
          </w:p>
        </w:tc>
        <w:tc>
          <w:tcPr>
            <w:tcW w:w="8156" w:type="dxa"/>
            <w:gridSpan w:val="11"/>
            <w:tcBorders>
              <w:top w:val="single" w:sz="12" w:space="0" w:color="auto"/>
              <w:left w:val="nil"/>
            </w:tcBorders>
            <w:shd w:val="clear" w:color="auto" w:fill="auto"/>
            <w:hideMark/>
          </w:tcPr>
          <w:p w:rsidR="006665DF" w:rsidRDefault="006665DF" w:rsidP="006665DF">
            <w:pPr>
              <w:ind w:right="-93"/>
              <w:rPr>
                <w:sz w:val="12"/>
                <w:szCs w:val="14"/>
              </w:rPr>
            </w:pPr>
            <w:r w:rsidRPr="00BF4323">
              <w:rPr>
                <w:sz w:val="12"/>
                <w:szCs w:val="14"/>
              </w:rPr>
              <w:t>Note: Other Imporrts includes land borne Imporrt, Imporrt of samples, Imporrt processing zone, outstanding Imporrt bills and refund &amp; rebate, repairs on goods, goods procured on ports by carriers.</w:t>
            </w:r>
          </w:p>
          <w:p w:rsidR="006665DF" w:rsidRPr="00BF4323" w:rsidRDefault="006665DF" w:rsidP="006665DF">
            <w:pPr>
              <w:ind w:right="-93"/>
              <w:rPr>
                <w:sz w:val="12"/>
                <w:szCs w:val="14"/>
              </w:rPr>
            </w:pPr>
            <w:r w:rsidRPr="00145918">
              <w:rPr>
                <w:sz w:val="12"/>
                <w:szCs w:val="12"/>
              </w:rPr>
              <w:t xml:space="preserve">Archive Link: </w:t>
            </w:r>
            <w:hyperlink r:id="rId25" w:history="1">
              <w:r w:rsidRPr="00145918">
                <w:rPr>
                  <w:rStyle w:val="Hyperlink"/>
                  <w:sz w:val="12"/>
                  <w:szCs w:val="12"/>
                </w:rPr>
                <w:t>http://www.sbp.org.pk/ecodata/Imports-(BOP)-Countries.xls</w:t>
              </w:r>
            </w:hyperlink>
          </w:p>
        </w:tc>
      </w:tr>
    </w:tbl>
    <w:p w:rsidR="00216568" w:rsidRPr="00BF4323" w:rsidRDefault="001956C2" w:rsidP="004A501D">
      <w:pPr>
        <w:pStyle w:val="Footer"/>
        <w:tabs>
          <w:tab w:val="clear" w:pos="4320"/>
          <w:tab w:val="clear" w:pos="8640"/>
        </w:tabs>
        <w:rPr>
          <w:sz w:val="19"/>
          <w:szCs w:val="19"/>
        </w:rPr>
      </w:pPr>
      <w:r w:rsidRPr="00BF4323">
        <w:rPr>
          <w:sz w:val="19"/>
          <w:szCs w:val="19"/>
        </w:rPr>
        <w:br w:type="page"/>
      </w:r>
    </w:p>
    <w:tbl>
      <w:tblPr>
        <w:tblW w:w="8832" w:type="dxa"/>
        <w:jc w:val="center"/>
        <w:tblLayout w:type="fixed"/>
        <w:tblCellMar>
          <w:left w:w="115" w:type="dxa"/>
          <w:right w:w="0" w:type="dxa"/>
        </w:tblCellMar>
        <w:tblLook w:val="04A0" w:firstRow="1" w:lastRow="0" w:firstColumn="1" w:lastColumn="0" w:noHBand="0" w:noVBand="1"/>
      </w:tblPr>
      <w:tblGrid>
        <w:gridCol w:w="282"/>
        <w:gridCol w:w="7"/>
        <w:gridCol w:w="1973"/>
        <w:gridCol w:w="757"/>
        <w:gridCol w:w="844"/>
        <w:gridCol w:w="720"/>
        <w:gridCol w:w="720"/>
        <w:gridCol w:w="720"/>
        <w:gridCol w:w="720"/>
        <w:gridCol w:w="720"/>
        <w:gridCol w:w="720"/>
        <w:gridCol w:w="649"/>
      </w:tblGrid>
      <w:tr w:rsidR="00317993" w:rsidRPr="00BF4323" w:rsidTr="00317993">
        <w:trPr>
          <w:trHeight w:val="405"/>
          <w:jc w:val="center"/>
        </w:trPr>
        <w:tc>
          <w:tcPr>
            <w:tcW w:w="8832" w:type="dxa"/>
            <w:gridSpan w:val="12"/>
            <w:tcBorders>
              <w:top w:val="nil"/>
              <w:left w:val="nil"/>
              <w:bottom w:val="nil"/>
              <w:right w:val="nil"/>
            </w:tcBorders>
          </w:tcPr>
          <w:p w:rsidR="00317993" w:rsidRPr="00BF4323" w:rsidRDefault="00317993" w:rsidP="00D719F0">
            <w:pPr>
              <w:jc w:val="center"/>
              <w:rPr>
                <w:b/>
                <w:bCs/>
                <w:sz w:val="28"/>
                <w:szCs w:val="28"/>
              </w:rPr>
            </w:pPr>
            <w:r>
              <w:rPr>
                <w:b/>
                <w:bCs/>
                <w:sz w:val="28"/>
                <w:szCs w:val="28"/>
              </w:rPr>
              <w:lastRenderedPageBreak/>
              <w:t>4.19</w:t>
            </w:r>
            <w:r w:rsidRPr="00BF4323">
              <w:rPr>
                <w:b/>
                <w:bCs/>
                <w:sz w:val="28"/>
                <w:szCs w:val="28"/>
              </w:rPr>
              <w:t xml:space="preserve">  Imports by Selected Countries/Territories</w:t>
            </w:r>
          </w:p>
        </w:tc>
      </w:tr>
      <w:tr w:rsidR="00317993" w:rsidRPr="00BF4323" w:rsidTr="00317993">
        <w:trPr>
          <w:trHeight w:val="189"/>
          <w:jc w:val="center"/>
        </w:trPr>
        <w:tc>
          <w:tcPr>
            <w:tcW w:w="8832" w:type="dxa"/>
            <w:gridSpan w:val="12"/>
            <w:tcBorders>
              <w:top w:val="nil"/>
              <w:left w:val="nil"/>
              <w:bottom w:val="nil"/>
              <w:right w:val="nil"/>
            </w:tcBorders>
          </w:tcPr>
          <w:p w:rsidR="00317993" w:rsidRPr="00BF4323" w:rsidRDefault="00317993" w:rsidP="00D719F0">
            <w:pPr>
              <w:jc w:val="center"/>
            </w:pPr>
            <w:r w:rsidRPr="00BF4323">
              <w:t>(b) Pakistan Bureau of Statistics</w:t>
            </w:r>
          </w:p>
        </w:tc>
      </w:tr>
      <w:tr w:rsidR="00317993" w:rsidRPr="00BF4323" w:rsidTr="00317993">
        <w:trPr>
          <w:trHeight w:val="189"/>
          <w:jc w:val="center"/>
        </w:trPr>
        <w:tc>
          <w:tcPr>
            <w:tcW w:w="8832" w:type="dxa"/>
            <w:gridSpan w:val="12"/>
            <w:tcBorders>
              <w:top w:val="nil"/>
              <w:left w:val="nil"/>
              <w:bottom w:val="nil"/>
              <w:right w:val="nil"/>
            </w:tcBorders>
          </w:tcPr>
          <w:p w:rsidR="00317993" w:rsidRPr="00BF4323" w:rsidRDefault="00317993" w:rsidP="00D719F0">
            <w:pPr>
              <w:jc w:val="right"/>
              <w:rPr>
                <w:sz w:val="14"/>
                <w:szCs w:val="14"/>
              </w:rPr>
            </w:pPr>
            <w:r w:rsidRPr="00BF4323">
              <w:rPr>
                <w:sz w:val="14"/>
                <w:szCs w:val="14"/>
              </w:rPr>
              <w:t>(Thousand US Dollars)</w:t>
            </w:r>
          </w:p>
        </w:tc>
      </w:tr>
      <w:tr w:rsidR="00995225" w:rsidRPr="00BF4323" w:rsidTr="00472408">
        <w:trPr>
          <w:trHeight w:hRule="exact" w:val="246"/>
          <w:jc w:val="center"/>
        </w:trPr>
        <w:tc>
          <w:tcPr>
            <w:tcW w:w="289" w:type="dxa"/>
            <w:gridSpan w:val="2"/>
            <w:vMerge w:val="restart"/>
            <w:tcBorders>
              <w:top w:val="single" w:sz="12" w:space="0" w:color="auto"/>
              <w:left w:val="nil"/>
              <w:bottom w:val="single" w:sz="12" w:space="0" w:color="000000"/>
            </w:tcBorders>
            <w:shd w:val="clear" w:color="auto" w:fill="auto"/>
            <w:vAlign w:val="center"/>
            <w:hideMark/>
          </w:tcPr>
          <w:p w:rsidR="00995225" w:rsidRPr="00BF4323" w:rsidRDefault="00995225" w:rsidP="00995225">
            <w:pPr>
              <w:jc w:val="center"/>
              <w:rPr>
                <w:b/>
                <w:bCs/>
                <w:sz w:val="15"/>
                <w:szCs w:val="15"/>
              </w:rPr>
            </w:pPr>
          </w:p>
        </w:tc>
        <w:tc>
          <w:tcPr>
            <w:tcW w:w="1973" w:type="dxa"/>
            <w:vMerge w:val="restart"/>
            <w:tcBorders>
              <w:top w:val="single" w:sz="12" w:space="0" w:color="auto"/>
              <w:left w:val="nil"/>
              <w:bottom w:val="single" w:sz="12" w:space="0" w:color="000000"/>
              <w:right w:val="single" w:sz="4" w:space="0" w:color="auto"/>
            </w:tcBorders>
            <w:shd w:val="clear" w:color="auto" w:fill="auto"/>
            <w:vAlign w:val="center"/>
          </w:tcPr>
          <w:p w:rsidR="00995225" w:rsidRPr="00F1018F" w:rsidRDefault="00995225" w:rsidP="00995225">
            <w:pPr>
              <w:jc w:val="center"/>
              <w:rPr>
                <w:b/>
                <w:bCs/>
                <w:sz w:val="16"/>
                <w:szCs w:val="16"/>
              </w:rPr>
            </w:pPr>
            <w:r w:rsidRPr="00F1018F">
              <w:rPr>
                <w:b/>
                <w:bCs/>
                <w:sz w:val="16"/>
                <w:szCs w:val="16"/>
              </w:rPr>
              <w:t>Country / Territory</w:t>
            </w:r>
          </w:p>
        </w:tc>
        <w:tc>
          <w:tcPr>
            <w:tcW w:w="757" w:type="dxa"/>
            <w:vMerge w:val="restart"/>
            <w:tcBorders>
              <w:top w:val="single" w:sz="12" w:space="0" w:color="auto"/>
              <w:left w:val="single" w:sz="4" w:space="0" w:color="auto"/>
              <w:right w:val="single" w:sz="4" w:space="0" w:color="auto"/>
            </w:tcBorders>
            <w:shd w:val="clear" w:color="auto" w:fill="auto"/>
            <w:vAlign w:val="center"/>
            <w:hideMark/>
          </w:tcPr>
          <w:p w:rsidR="00995225" w:rsidRPr="002B6501" w:rsidRDefault="00995225" w:rsidP="00995225">
            <w:pPr>
              <w:ind w:right="-105"/>
              <w:jc w:val="center"/>
              <w:rPr>
                <w:b/>
                <w:bCs/>
                <w:sz w:val="16"/>
                <w:szCs w:val="16"/>
              </w:rPr>
            </w:pPr>
            <w:r>
              <w:rPr>
                <w:b/>
                <w:bCs/>
                <w:sz w:val="16"/>
                <w:szCs w:val="16"/>
              </w:rPr>
              <w:t>FY18</w:t>
            </w:r>
          </w:p>
        </w:tc>
        <w:tc>
          <w:tcPr>
            <w:tcW w:w="844" w:type="dxa"/>
            <w:vMerge w:val="restart"/>
            <w:tcBorders>
              <w:top w:val="single" w:sz="12" w:space="0" w:color="auto"/>
              <w:left w:val="nil"/>
              <w:right w:val="single" w:sz="4" w:space="0" w:color="auto"/>
            </w:tcBorders>
            <w:shd w:val="clear" w:color="auto" w:fill="auto"/>
            <w:vAlign w:val="center"/>
          </w:tcPr>
          <w:p w:rsidR="00995225" w:rsidRPr="002B6501" w:rsidRDefault="00995225" w:rsidP="00995225">
            <w:pPr>
              <w:ind w:right="-105"/>
              <w:jc w:val="center"/>
              <w:rPr>
                <w:b/>
                <w:bCs/>
                <w:sz w:val="16"/>
                <w:szCs w:val="16"/>
              </w:rPr>
            </w:pPr>
            <w:r>
              <w:rPr>
                <w:b/>
                <w:bCs/>
                <w:sz w:val="16"/>
                <w:szCs w:val="16"/>
              </w:rPr>
              <w:t>FY19</w:t>
            </w:r>
          </w:p>
        </w:tc>
        <w:tc>
          <w:tcPr>
            <w:tcW w:w="1440" w:type="dxa"/>
            <w:gridSpan w:val="2"/>
            <w:tcBorders>
              <w:top w:val="single" w:sz="12" w:space="0" w:color="auto"/>
              <w:left w:val="nil"/>
              <w:bottom w:val="single" w:sz="4" w:space="0" w:color="auto"/>
            </w:tcBorders>
            <w:shd w:val="clear" w:color="auto" w:fill="auto"/>
            <w:vAlign w:val="center"/>
          </w:tcPr>
          <w:p w:rsidR="00995225" w:rsidRPr="00F1018F" w:rsidRDefault="00995225" w:rsidP="00995225">
            <w:pPr>
              <w:jc w:val="center"/>
              <w:rPr>
                <w:b/>
                <w:bCs/>
                <w:sz w:val="16"/>
                <w:szCs w:val="16"/>
              </w:rPr>
            </w:pPr>
            <w:r>
              <w:rPr>
                <w:b/>
                <w:bCs/>
                <w:sz w:val="16"/>
                <w:szCs w:val="16"/>
              </w:rPr>
              <w:t>2018</w:t>
            </w:r>
          </w:p>
        </w:tc>
        <w:tc>
          <w:tcPr>
            <w:tcW w:w="3529" w:type="dxa"/>
            <w:gridSpan w:val="5"/>
            <w:tcBorders>
              <w:top w:val="single" w:sz="12" w:space="0" w:color="auto"/>
              <w:left w:val="single" w:sz="4" w:space="0" w:color="auto"/>
              <w:bottom w:val="single" w:sz="4" w:space="0" w:color="auto"/>
            </w:tcBorders>
            <w:vAlign w:val="center"/>
          </w:tcPr>
          <w:p w:rsidR="00995225" w:rsidRPr="00F1018F" w:rsidRDefault="00995225" w:rsidP="00995225">
            <w:pPr>
              <w:jc w:val="center"/>
              <w:rPr>
                <w:b/>
                <w:bCs/>
                <w:sz w:val="16"/>
                <w:szCs w:val="16"/>
              </w:rPr>
            </w:pPr>
            <w:r>
              <w:rPr>
                <w:b/>
                <w:bCs/>
                <w:sz w:val="16"/>
                <w:szCs w:val="16"/>
              </w:rPr>
              <w:t>2019</w:t>
            </w:r>
          </w:p>
        </w:tc>
      </w:tr>
      <w:tr w:rsidR="00B8380E" w:rsidRPr="00BF4323" w:rsidTr="00995225">
        <w:trPr>
          <w:trHeight w:val="213"/>
          <w:jc w:val="center"/>
        </w:trPr>
        <w:tc>
          <w:tcPr>
            <w:tcW w:w="289" w:type="dxa"/>
            <w:gridSpan w:val="2"/>
            <w:vMerge/>
            <w:tcBorders>
              <w:top w:val="single" w:sz="12" w:space="0" w:color="000000"/>
              <w:left w:val="nil"/>
              <w:bottom w:val="single" w:sz="12" w:space="0" w:color="000000"/>
            </w:tcBorders>
            <w:shd w:val="clear" w:color="auto" w:fill="auto"/>
            <w:vAlign w:val="center"/>
            <w:hideMark/>
          </w:tcPr>
          <w:p w:rsidR="00B8380E" w:rsidRPr="00BF4323" w:rsidRDefault="00B8380E" w:rsidP="00B8380E">
            <w:pPr>
              <w:rPr>
                <w:b/>
                <w:bCs/>
                <w:sz w:val="15"/>
                <w:szCs w:val="15"/>
              </w:rPr>
            </w:pPr>
          </w:p>
        </w:tc>
        <w:tc>
          <w:tcPr>
            <w:tcW w:w="1973" w:type="dxa"/>
            <w:vMerge/>
            <w:tcBorders>
              <w:top w:val="single" w:sz="12" w:space="0" w:color="auto"/>
              <w:left w:val="nil"/>
              <w:bottom w:val="single" w:sz="12" w:space="0" w:color="000000"/>
              <w:right w:val="single" w:sz="4" w:space="0" w:color="auto"/>
            </w:tcBorders>
            <w:shd w:val="clear" w:color="auto" w:fill="auto"/>
            <w:vAlign w:val="center"/>
          </w:tcPr>
          <w:p w:rsidR="00B8380E" w:rsidRPr="00BF4323" w:rsidRDefault="00B8380E" w:rsidP="00B8380E">
            <w:pPr>
              <w:rPr>
                <w:b/>
                <w:bCs/>
                <w:sz w:val="15"/>
                <w:szCs w:val="15"/>
              </w:rPr>
            </w:pPr>
          </w:p>
        </w:tc>
        <w:tc>
          <w:tcPr>
            <w:tcW w:w="757"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B8380E" w:rsidRPr="00BF4323" w:rsidRDefault="00B8380E" w:rsidP="00B8380E">
            <w:pPr>
              <w:jc w:val="right"/>
              <w:rPr>
                <w:b/>
                <w:bCs/>
                <w:sz w:val="15"/>
                <w:szCs w:val="15"/>
              </w:rPr>
            </w:pPr>
          </w:p>
        </w:tc>
        <w:tc>
          <w:tcPr>
            <w:tcW w:w="844"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B8380E" w:rsidRPr="00BF4323" w:rsidRDefault="00B8380E" w:rsidP="00B8380E">
            <w:pPr>
              <w:jc w:val="right"/>
              <w:rPr>
                <w:b/>
                <w:bCs/>
                <w:sz w:val="15"/>
                <w:szCs w:val="15"/>
              </w:rPr>
            </w:pP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B8380E" w:rsidRPr="00F1018F" w:rsidRDefault="00B8380E" w:rsidP="00B8380E">
            <w:pPr>
              <w:jc w:val="right"/>
              <w:rPr>
                <w:b/>
                <w:sz w:val="15"/>
                <w:szCs w:val="15"/>
              </w:rPr>
            </w:pPr>
            <w:r>
              <w:rPr>
                <w:b/>
                <w:sz w:val="15"/>
                <w:szCs w:val="15"/>
              </w:rPr>
              <w:t>Aug</w:t>
            </w:r>
          </w:p>
        </w:tc>
        <w:tc>
          <w:tcPr>
            <w:tcW w:w="720" w:type="dxa"/>
            <w:tcBorders>
              <w:top w:val="single" w:sz="4" w:space="0" w:color="auto"/>
              <w:bottom w:val="single" w:sz="12" w:space="0" w:color="auto"/>
              <w:right w:val="single" w:sz="4" w:space="0" w:color="auto"/>
            </w:tcBorders>
            <w:tcMar>
              <w:left w:w="43" w:type="dxa"/>
              <w:right w:w="43" w:type="dxa"/>
            </w:tcMar>
            <w:vAlign w:val="center"/>
          </w:tcPr>
          <w:p w:rsidR="00B8380E" w:rsidRPr="00F1018F" w:rsidRDefault="00B8380E" w:rsidP="00B8380E">
            <w:pPr>
              <w:jc w:val="right"/>
              <w:rPr>
                <w:b/>
                <w:sz w:val="15"/>
                <w:szCs w:val="15"/>
              </w:rPr>
            </w:pPr>
            <w:r>
              <w:rPr>
                <w:b/>
                <w:sz w:val="15"/>
                <w:szCs w:val="15"/>
              </w:rPr>
              <w:t>Sep</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B8380E" w:rsidRPr="00F1018F" w:rsidRDefault="00B8380E" w:rsidP="00B8380E">
            <w:pPr>
              <w:jc w:val="right"/>
              <w:rPr>
                <w:b/>
                <w:sz w:val="15"/>
                <w:szCs w:val="15"/>
              </w:rPr>
            </w:pPr>
            <w:r>
              <w:rPr>
                <w:b/>
                <w:sz w:val="15"/>
                <w:szCs w:val="15"/>
              </w:rPr>
              <w:t>May</w:t>
            </w:r>
          </w:p>
        </w:tc>
        <w:tc>
          <w:tcPr>
            <w:tcW w:w="720" w:type="dxa"/>
            <w:tcBorders>
              <w:top w:val="nil"/>
              <w:bottom w:val="single" w:sz="12" w:space="0" w:color="auto"/>
            </w:tcBorders>
            <w:shd w:val="clear" w:color="auto" w:fill="auto"/>
            <w:tcMar>
              <w:left w:w="43" w:type="dxa"/>
              <w:right w:w="43" w:type="dxa"/>
            </w:tcMar>
            <w:vAlign w:val="center"/>
          </w:tcPr>
          <w:p w:rsidR="00B8380E" w:rsidRPr="00F1018F" w:rsidRDefault="00B8380E" w:rsidP="00B8380E">
            <w:pPr>
              <w:jc w:val="right"/>
              <w:rPr>
                <w:b/>
                <w:sz w:val="15"/>
                <w:szCs w:val="15"/>
              </w:rPr>
            </w:pPr>
            <w:r>
              <w:rPr>
                <w:b/>
                <w:sz w:val="15"/>
                <w:szCs w:val="15"/>
              </w:rPr>
              <w:t>Jun</w:t>
            </w:r>
          </w:p>
        </w:tc>
        <w:tc>
          <w:tcPr>
            <w:tcW w:w="720" w:type="dxa"/>
            <w:tcBorders>
              <w:top w:val="nil"/>
              <w:bottom w:val="single" w:sz="12" w:space="0" w:color="auto"/>
            </w:tcBorders>
            <w:shd w:val="clear" w:color="auto" w:fill="auto"/>
            <w:tcMar>
              <w:left w:w="43" w:type="dxa"/>
              <w:right w:w="43" w:type="dxa"/>
            </w:tcMar>
            <w:vAlign w:val="center"/>
          </w:tcPr>
          <w:p w:rsidR="00B8380E" w:rsidRPr="00F1018F" w:rsidRDefault="00B8380E" w:rsidP="00B8380E">
            <w:pPr>
              <w:jc w:val="right"/>
              <w:rPr>
                <w:b/>
                <w:sz w:val="15"/>
                <w:szCs w:val="15"/>
              </w:rPr>
            </w:pPr>
            <w:r>
              <w:rPr>
                <w:b/>
                <w:sz w:val="15"/>
                <w:szCs w:val="15"/>
              </w:rPr>
              <w:t>Jul</w:t>
            </w:r>
          </w:p>
        </w:tc>
        <w:tc>
          <w:tcPr>
            <w:tcW w:w="720" w:type="dxa"/>
            <w:tcBorders>
              <w:top w:val="single" w:sz="4" w:space="0" w:color="auto"/>
              <w:bottom w:val="single" w:sz="12" w:space="0" w:color="auto"/>
            </w:tcBorders>
            <w:shd w:val="clear" w:color="auto" w:fill="auto"/>
            <w:tcMar>
              <w:left w:w="43" w:type="dxa"/>
              <w:right w:w="43" w:type="dxa"/>
            </w:tcMar>
            <w:vAlign w:val="center"/>
          </w:tcPr>
          <w:p w:rsidR="00B8380E" w:rsidRPr="00F1018F" w:rsidRDefault="00B8380E" w:rsidP="00B8380E">
            <w:pPr>
              <w:jc w:val="right"/>
              <w:rPr>
                <w:b/>
                <w:sz w:val="15"/>
                <w:szCs w:val="15"/>
              </w:rPr>
            </w:pPr>
            <w:r>
              <w:rPr>
                <w:b/>
                <w:sz w:val="15"/>
                <w:szCs w:val="15"/>
              </w:rPr>
              <w:t>Aug</w:t>
            </w:r>
          </w:p>
        </w:tc>
        <w:tc>
          <w:tcPr>
            <w:tcW w:w="649" w:type="dxa"/>
            <w:tcBorders>
              <w:top w:val="single" w:sz="4" w:space="0" w:color="auto"/>
              <w:bottom w:val="single" w:sz="12" w:space="0" w:color="auto"/>
              <w:right w:val="nil"/>
            </w:tcBorders>
            <w:shd w:val="clear" w:color="auto" w:fill="auto"/>
            <w:tcMar>
              <w:left w:w="43" w:type="dxa"/>
              <w:right w:w="43" w:type="dxa"/>
            </w:tcMar>
            <w:vAlign w:val="center"/>
          </w:tcPr>
          <w:p w:rsidR="00B8380E" w:rsidRPr="00F1018F" w:rsidRDefault="00B8380E" w:rsidP="00B8380E">
            <w:pPr>
              <w:jc w:val="right"/>
              <w:rPr>
                <w:b/>
                <w:sz w:val="15"/>
                <w:szCs w:val="15"/>
              </w:rPr>
            </w:pPr>
            <w:r>
              <w:rPr>
                <w:b/>
                <w:sz w:val="15"/>
                <w:szCs w:val="15"/>
              </w:rPr>
              <w:t>Sep</w:t>
            </w:r>
          </w:p>
        </w:tc>
      </w:tr>
      <w:tr w:rsidR="00B8380E" w:rsidRPr="00BF4323" w:rsidTr="00995225">
        <w:trPr>
          <w:trHeight w:hRule="exact" w:val="245"/>
          <w:jc w:val="center"/>
        </w:trPr>
        <w:tc>
          <w:tcPr>
            <w:tcW w:w="282" w:type="dxa"/>
            <w:tcBorders>
              <w:top w:val="nil"/>
              <w:left w:val="nil"/>
              <w:bottom w:val="nil"/>
              <w:right w:val="nil"/>
            </w:tcBorders>
            <w:shd w:val="clear" w:color="auto" w:fill="auto"/>
            <w:tcMar>
              <w:left w:w="58" w:type="dxa"/>
              <w:right w:w="58" w:type="dxa"/>
            </w:tcMar>
            <w:vAlign w:val="bottom"/>
            <w:hideMark/>
          </w:tcPr>
          <w:p w:rsidR="00B8380E" w:rsidRPr="00BF4323" w:rsidRDefault="00B8380E" w:rsidP="00B8380E">
            <w:pPr>
              <w:rPr>
                <w:b/>
                <w:bCs/>
                <w:sz w:val="15"/>
                <w:szCs w:val="15"/>
              </w:rPr>
            </w:pPr>
          </w:p>
        </w:tc>
        <w:tc>
          <w:tcPr>
            <w:tcW w:w="1980" w:type="dxa"/>
            <w:gridSpan w:val="2"/>
            <w:tcBorders>
              <w:top w:val="nil"/>
              <w:left w:val="nil"/>
              <w:bottom w:val="nil"/>
              <w:right w:val="nil"/>
            </w:tcBorders>
            <w:shd w:val="clear" w:color="auto" w:fill="auto"/>
            <w:vAlign w:val="center"/>
            <w:hideMark/>
          </w:tcPr>
          <w:p w:rsidR="00B8380E" w:rsidRPr="00BF4323" w:rsidRDefault="00B8380E" w:rsidP="00B8380E">
            <w:pPr>
              <w:rPr>
                <w:rFonts w:eastAsia="Arial Unicode MS"/>
                <w:b/>
                <w:bCs/>
                <w:sz w:val="15"/>
                <w:szCs w:val="15"/>
              </w:rPr>
            </w:pPr>
          </w:p>
        </w:tc>
        <w:tc>
          <w:tcPr>
            <w:tcW w:w="757" w:type="dxa"/>
            <w:tcBorders>
              <w:top w:val="nil"/>
              <w:left w:val="nil"/>
              <w:bottom w:val="nil"/>
              <w:right w:val="nil"/>
            </w:tcBorders>
            <w:shd w:val="clear" w:color="auto" w:fill="auto"/>
            <w:tcMar>
              <w:left w:w="43" w:type="dxa"/>
              <w:right w:w="43" w:type="dxa"/>
            </w:tcMar>
            <w:vAlign w:val="center"/>
            <w:hideMark/>
          </w:tcPr>
          <w:p w:rsidR="00B8380E" w:rsidRPr="00BF4323" w:rsidRDefault="00B8380E" w:rsidP="00B8380E">
            <w:pPr>
              <w:jc w:val="right"/>
              <w:rPr>
                <w:sz w:val="15"/>
                <w:szCs w:val="15"/>
              </w:rPr>
            </w:pPr>
          </w:p>
        </w:tc>
        <w:tc>
          <w:tcPr>
            <w:tcW w:w="844" w:type="dxa"/>
            <w:tcBorders>
              <w:top w:val="nil"/>
              <w:left w:val="nil"/>
              <w:bottom w:val="nil"/>
              <w:right w:val="nil"/>
            </w:tcBorders>
            <w:shd w:val="clear" w:color="auto" w:fill="auto"/>
            <w:tcMar>
              <w:left w:w="43" w:type="dxa"/>
              <w:right w:w="43" w:type="dxa"/>
            </w:tcMar>
            <w:vAlign w:val="center"/>
          </w:tcPr>
          <w:p w:rsidR="00B8380E" w:rsidRPr="00BF4323" w:rsidRDefault="00B8380E" w:rsidP="00B8380E">
            <w:pPr>
              <w:jc w:val="right"/>
              <w:rPr>
                <w:sz w:val="15"/>
                <w:szCs w:val="15"/>
              </w:rPr>
            </w:pPr>
          </w:p>
        </w:tc>
        <w:tc>
          <w:tcPr>
            <w:tcW w:w="720" w:type="dxa"/>
            <w:tcBorders>
              <w:top w:val="nil"/>
              <w:left w:val="nil"/>
              <w:bottom w:val="nil"/>
              <w:right w:val="nil"/>
            </w:tcBorders>
            <w:shd w:val="clear" w:color="auto" w:fill="auto"/>
            <w:tcMar>
              <w:left w:w="43" w:type="dxa"/>
              <w:right w:w="43" w:type="dxa"/>
            </w:tcMar>
            <w:vAlign w:val="center"/>
            <w:hideMark/>
          </w:tcPr>
          <w:p w:rsidR="00B8380E" w:rsidRPr="00BF4323" w:rsidRDefault="00B8380E" w:rsidP="00B8380E">
            <w:pPr>
              <w:jc w:val="right"/>
              <w:rPr>
                <w:sz w:val="15"/>
                <w:szCs w:val="15"/>
              </w:rPr>
            </w:pPr>
          </w:p>
        </w:tc>
        <w:tc>
          <w:tcPr>
            <w:tcW w:w="720" w:type="dxa"/>
            <w:tcBorders>
              <w:top w:val="nil"/>
              <w:left w:val="nil"/>
              <w:bottom w:val="nil"/>
              <w:right w:val="nil"/>
            </w:tcBorders>
            <w:tcMar>
              <w:left w:w="43" w:type="dxa"/>
              <w:right w:w="43" w:type="dxa"/>
            </w:tcMar>
            <w:vAlign w:val="center"/>
          </w:tcPr>
          <w:p w:rsidR="00B8380E" w:rsidRPr="00BF4323" w:rsidRDefault="00B8380E" w:rsidP="00B8380E">
            <w:pPr>
              <w:jc w:val="right"/>
              <w:rPr>
                <w:sz w:val="15"/>
                <w:szCs w:val="15"/>
              </w:rPr>
            </w:pPr>
          </w:p>
        </w:tc>
        <w:tc>
          <w:tcPr>
            <w:tcW w:w="720" w:type="dxa"/>
            <w:tcBorders>
              <w:top w:val="nil"/>
              <w:left w:val="nil"/>
              <w:bottom w:val="nil"/>
              <w:right w:val="nil"/>
            </w:tcBorders>
            <w:shd w:val="clear" w:color="auto" w:fill="auto"/>
            <w:tcMar>
              <w:left w:w="43" w:type="dxa"/>
              <w:right w:w="43" w:type="dxa"/>
            </w:tcMar>
            <w:vAlign w:val="center"/>
            <w:hideMark/>
          </w:tcPr>
          <w:p w:rsidR="00B8380E" w:rsidRPr="00BF4323" w:rsidRDefault="00B8380E" w:rsidP="00B8380E">
            <w:pPr>
              <w:jc w:val="right"/>
              <w:rPr>
                <w:sz w:val="15"/>
                <w:szCs w:val="15"/>
              </w:rPr>
            </w:pPr>
          </w:p>
        </w:tc>
        <w:tc>
          <w:tcPr>
            <w:tcW w:w="720" w:type="dxa"/>
            <w:tcBorders>
              <w:top w:val="nil"/>
              <w:left w:val="nil"/>
              <w:bottom w:val="nil"/>
              <w:right w:val="nil"/>
            </w:tcBorders>
            <w:shd w:val="clear" w:color="auto" w:fill="auto"/>
            <w:tcMar>
              <w:left w:w="43" w:type="dxa"/>
              <w:right w:w="43" w:type="dxa"/>
            </w:tcMar>
            <w:vAlign w:val="center"/>
          </w:tcPr>
          <w:p w:rsidR="00B8380E" w:rsidRPr="00BF4323" w:rsidRDefault="00B8380E" w:rsidP="00B8380E">
            <w:pPr>
              <w:jc w:val="right"/>
              <w:rPr>
                <w:sz w:val="15"/>
                <w:szCs w:val="15"/>
              </w:rPr>
            </w:pPr>
          </w:p>
        </w:tc>
        <w:tc>
          <w:tcPr>
            <w:tcW w:w="720" w:type="dxa"/>
            <w:tcBorders>
              <w:top w:val="nil"/>
              <w:left w:val="nil"/>
              <w:bottom w:val="nil"/>
              <w:right w:val="nil"/>
            </w:tcBorders>
            <w:shd w:val="clear" w:color="auto" w:fill="auto"/>
            <w:tcMar>
              <w:left w:w="43" w:type="dxa"/>
              <w:right w:w="43" w:type="dxa"/>
            </w:tcMar>
            <w:vAlign w:val="center"/>
          </w:tcPr>
          <w:p w:rsidR="00B8380E" w:rsidRPr="00BF4323" w:rsidRDefault="00B8380E" w:rsidP="00B8380E">
            <w:pPr>
              <w:jc w:val="right"/>
              <w:rPr>
                <w:sz w:val="15"/>
                <w:szCs w:val="15"/>
              </w:rPr>
            </w:pPr>
          </w:p>
        </w:tc>
        <w:tc>
          <w:tcPr>
            <w:tcW w:w="720" w:type="dxa"/>
            <w:tcBorders>
              <w:top w:val="nil"/>
              <w:left w:val="nil"/>
              <w:bottom w:val="nil"/>
              <w:right w:val="nil"/>
            </w:tcBorders>
            <w:shd w:val="clear" w:color="auto" w:fill="auto"/>
            <w:tcMar>
              <w:left w:w="43" w:type="dxa"/>
              <w:right w:w="43" w:type="dxa"/>
            </w:tcMar>
            <w:vAlign w:val="center"/>
          </w:tcPr>
          <w:p w:rsidR="00B8380E" w:rsidRPr="00BF4323" w:rsidRDefault="00B8380E" w:rsidP="00B8380E">
            <w:pPr>
              <w:jc w:val="right"/>
              <w:rPr>
                <w:sz w:val="15"/>
                <w:szCs w:val="15"/>
              </w:rPr>
            </w:pPr>
          </w:p>
        </w:tc>
        <w:tc>
          <w:tcPr>
            <w:tcW w:w="649" w:type="dxa"/>
            <w:tcBorders>
              <w:top w:val="nil"/>
              <w:left w:val="nil"/>
              <w:bottom w:val="nil"/>
              <w:right w:val="nil"/>
            </w:tcBorders>
            <w:shd w:val="clear" w:color="auto" w:fill="auto"/>
            <w:tcMar>
              <w:left w:w="43" w:type="dxa"/>
              <w:right w:w="43" w:type="dxa"/>
            </w:tcMar>
            <w:vAlign w:val="center"/>
          </w:tcPr>
          <w:p w:rsidR="00B8380E" w:rsidRPr="00BF4323" w:rsidRDefault="00B8380E" w:rsidP="00B8380E">
            <w:pPr>
              <w:jc w:val="right"/>
              <w:rPr>
                <w:sz w:val="15"/>
                <w:szCs w:val="15"/>
              </w:rPr>
            </w:pPr>
          </w:p>
        </w:tc>
      </w:tr>
      <w:tr w:rsidR="00FB247D" w:rsidRPr="00BF4323" w:rsidTr="00FB247D">
        <w:trPr>
          <w:trHeight w:hRule="exact" w:val="245"/>
          <w:jc w:val="center"/>
        </w:trPr>
        <w:tc>
          <w:tcPr>
            <w:tcW w:w="282" w:type="dxa"/>
            <w:tcBorders>
              <w:top w:val="nil"/>
              <w:left w:val="nil"/>
              <w:bottom w:val="nil"/>
              <w:right w:val="nil"/>
            </w:tcBorders>
            <w:shd w:val="clear" w:color="auto" w:fill="auto"/>
            <w:tcMar>
              <w:left w:w="58" w:type="dxa"/>
              <w:right w:w="58" w:type="dxa"/>
            </w:tcMar>
            <w:vAlign w:val="bottom"/>
            <w:hideMark/>
          </w:tcPr>
          <w:p w:rsidR="00FB247D" w:rsidRPr="00F1018F" w:rsidRDefault="00FB247D" w:rsidP="00FB247D">
            <w:pPr>
              <w:rPr>
                <w:b/>
                <w:bCs/>
                <w:sz w:val="14"/>
                <w:szCs w:val="14"/>
              </w:rPr>
            </w:pPr>
          </w:p>
        </w:tc>
        <w:tc>
          <w:tcPr>
            <w:tcW w:w="1980" w:type="dxa"/>
            <w:gridSpan w:val="2"/>
            <w:tcBorders>
              <w:top w:val="nil"/>
              <w:left w:val="nil"/>
              <w:bottom w:val="nil"/>
              <w:right w:val="nil"/>
            </w:tcBorders>
            <w:shd w:val="clear" w:color="auto" w:fill="auto"/>
            <w:vAlign w:val="center"/>
            <w:hideMark/>
          </w:tcPr>
          <w:p w:rsidR="00FB247D" w:rsidRPr="00F1018F" w:rsidRDefault="00FB247D" w:rsidP="00FB247D">
            <w:pPr>
              <w:rPr>
                <w:b/>
                <w:bCs/>
                <w:sz w:val="14"/>
                <w:szCs w:val="14"/>
              </w:rPr>
            </w:pPr>
            <w:r w:rsidRPr="00F1018F">
              <w:rPr>
                <w:rFonts w:eastAsia="Arial Unicode MS"/>
                <w:b/>
                <w:bCs/>
                <w:sz w:val="14"/>
                <w:szCs w:val="14"/>
              </w:rPr>
              <w:t>Grand Total</w:t>
            </w:r>
          </w:p>
        </w:tc>
        <w:tc>
          <w:tcPr>
            <w:tcW w:w="757" w:type="dxa"/>
            <w:tcBorders>
              <w:top w:val="nil"/>
              <w:left w:val="nil"/>
              <w:bottom w:val="nil"/>
              <w:right w:val="nil"/>
            </w:tcBorders>
            <w:shd w:val="clear" w:color="auto" w:fill="auto"/>
            <w:tcMar>
              <w:left w:w="43" w:type="dxa"/>
              <w:right w:w="43" w:type="dxa"/>
            </w:tcMar>
            <w:vAlign w:val="center"/>
            <w:hideMark/>
          </w:tcPr>
          <w:p w:rsidR="00FB247D" w:rsidRDefault="00FB247D" w:rsidP="00FB247D">
            <w:pPr>
              <w:jc w:val="right"/>
              <w:rPr>
                <w:b/>
                <w:bCs/>
                <w:color w:val="000000"/>
                <w:sz w:val="14"/>
                <w:szCs w:val="14"/>
              </w:rPr>
            </w:pPr>
            <w:r>
              <w:rPr>
                <w:b/>
                <w:bCs/>
                <w:color w:val="000000"/>
                <w:sz w:val="14"/>
                <w:szCs w:val="14"/>
              </w:rPr>
              <w:t>60,794,735</w:t>
            </w:r>
          </w:p>
        </w:tc>
        <w:tc>
          <w:tcPr>
            <w:tcW w:w="844"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b/>
                <w:bCs/>
                <w:color w:val="000000"/>
                <w:sz w:val="14"/>
                <w:szCs w:val="14"/>
              </w:rPr>
            </w:pPr>
            <w:r>
              <w:rPr>
                <w:b/>
                <w:bCs/>
                <w:color w:val="000000"/>
                <w:sz w:val="14"/>
                <w:szCs w:val="14"/>
              </w:rPr>
              <w:t>54,762,983</w:t>
            </w:r>
          </w:p>
        </w:tc>
        <w:tc>
          <w:tcPr>
            <w:tcW w:w="720"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b/>
                <w:bCs/>
                <w:color w:val="000000"/>
                <w:sz w:val="14"/>
                <w:szCs w:val="14"/>
              </w:rPr>
            </w:pPr>
            <w:r>
              <w:rPr>
                <w:b/>
                <w:bCs/>
                <w:color w:val="000000"/>
                <w:sz w:val="14"/>
                <w:szCs w:val="14"/>
              </w:rPr>
              <w:t>4,961,045</w:t>
            </w:r>
          </w:p>
        </w:tc>
        <w:tc>
          <w:tcPr>
            <w:tcW w:w="720" w:type="dxa"/>
            <w:tcBorders>
              <w:top w:val="nil"/>
              <w:left w:val="nil"/>
              <w:bottom w:val="nil"/>
              <w:right w:val="nil"/>
            </w:tcBorders>
            <w:tcMar>
              <w:left w:w="43" w:type="dxa"/>
              <w:right w:w="43" w:type="dxa"/>
            </w:tcMar>
            <w:vAlign w:val="center"/>
          </w:tcPr>
          <w:p w:rsidR="00FB247D" w:rsidRDefault="00FB247D" w:rsidP="00FB247D">
            <w:pPr>
              <w:jc w:val="right"/>
              <w:rPr>
                <w:b/>
                <w:bCs/>
                <w:color w:val="000000"/>
                <w:sz w:val="14"/>
                <w:szCs w:val="14"/>
              </w:rPr>
            </w:pPr>
            <w:r>
              <w:rPr>
                <w:b/>
                <w:bCs/>
                <w:color w:val="000000"/>
                <w:sz w:val="14"/>
                <w:szCs w:val="14"/>
              </w:rPr>
              <w:t>4,396,263</w:t>
            </w:r>
          </w:p>
        </w:tc>
        <w:tc>
          <w:tcPr>
            <w:tcW w:w="720" w:type="dxa"/>
            <w:tcBorders>
              <w:top w:val="nil"/>
              <w:left w:val="nil"/>
              <w:bottom w:val="nil"/>
              <w:right w:val="nil"/>
            </w:tcBorders>
            <w:shd w:val="clear" w:color="auto" w:fill="auto"/>
            <w:tcMar>
              <w:left w:w="43" w:type="dxa"/>
              <w:right w:w="43" w:type="dxa"/>
            </w:tcMar>
            <w:vAlign w:val="center"/>
            <w:hideMark/>
          </w:tcPr>
          <w:p w:rsidR="00FB247D" w:rsidRDefault="00FB247D" w:rsidP="00FB247D">
            <w:pPr>
              <w:jc w:val="right"/>
              <w:rPr>
                <w:b/>
                <w:bCs/>
                <w:color w:val="000000"/>
                <w:sz w:val="14"/>
                <w:szCs w:val="14"/>
              </w:rPr>
            </w:pPr>
            <w:r>
              <w:rPr>
                <w:b/>
                <w:bCs/>
                <w:color w:val="000000"/>
                <w:sz w:val="14"/>
                <w:szCs w:val="14"/>
              </w:rPr>
              <w:t>5,017,170</w:t>
            </w:r>
          </w:p>
        </w:tc>
        <w:tc>
          <w:tcPr>
            <w:tcW w:w="720"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b/>
                <w:bCs/>
                <w:color w:val="000000"/>
                <w:sz w:val="14"/>
                <w:szCs w:val="14"/>
              </w:rPr>
            </w:pPr>
            <w:r>
              <w:rPr>
                <w:b/>
                <w:bCs/>
                <w:color w:val="000000"/>
                <w:sz w:val="14"/>
                <w:szCs w:val="14"/>
              </w:rPr>
              <w:t>4,352,558</w:t>
            </w:r>
          </w:p>
        </w:tc>
        <w:tc>
          <w:tcPr>
            <w:tcW w:w="720"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b/>
                <w:bCs/>
                <w:color w:val="000000"/>
                <w:sz w:val="14"/>
                <w:szCs w:val="14"/>
              </w:rPr>
            </w:pPr>
            <w:r>
              <w:rPr>
                <w:b/>
                <w:bCs/>
                <w:color w:val="000000"/>
                <w:sz w:val="14"/>
                <w:szCs w:val="14"/>
              </w:rPr>
              <w:t>3,713,021</w:t>
            </w:r>
          </w:p>
        </w:tc>
        <w:tc>
          <w:tcPr>
            <w:tcW w:w="720"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b/>
                <w:bCs/>
                <w:color w:val="000000"/>
                <w:sz w:val="14"/>
                <w:szCs w:val="14"/>
              </w:rPr>
            </w:pPr>
            <w:r>
              <w:rPr>
                <w:b/>
                <w:bCs/>
                <w:color w:val="000000"/>
                <w:sz w:val="14"/>
                <w:szCs w:val="14"/>
              </w:rPr>
              <w:t>3,720,146</w:t>
            </w:r>
          </w:p>
        </w:tc>
        <w:tc>
          <w:tcPr>
            <w:tcW w:w="649"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b/>
                <w:bCs/>
                <w:color w:val="000000"/>
                <w:sz w:val="14"/>
                <w:szCs w:val="14"/>
              </w:rPr>
            </w:pPr>
            <w:r>
              <w:rPr>
                <w:b/>
                <w:bCs/>
                <w:color w:val="000000"/>
                <w:sz w:val="14"/>
                <w:szCs w:val="14"/>
              </w:rPr>
              <w:t>3,766,020</w:t>
            </w:r>
          </w:p>
        </w:tc>
      </w:tr>
      <w:tr w:rsidR="00FB247D" w:rsidRPr="00BF4323" w:rsidTr="00FB247D">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B247D" w:rsidRPr="00F1018F" w:rsidRDefault="00FB247D" w:rsidP="00FB247D">
            <w:pPr>
              <w:jc w:val="right"/>
              <w:rPr>
                <w:b/>
                <w:bCs/>
                <w:sz w:val="14"/>
                <w:szCs w:val="14"/>
              </w:rPr>
            </w:pPr>
          </w:p>
        </w:tc>
        <w:tc>
          <w:tcPr>
            <w:tcW w:w="1980" w:type="dxa"/>
            <w:gridSpan w:val="2"/>
            <w:tcBorders>
              <w:top w:val="nil"/>
              <w:left w:val="nil"/>
              <w:bottom w:val="nil"/>
              <w:right w:val="nil"/>
            </w:tcBorders>
            <w:shd w:val="clear" w:color="auto" w:fill="auto"/>
            <w:vAlign w:val="center"/>
            <w:hideMark/>
          </w:tcPr>
          <w:p w:rsidR="00FB247D" w:rsidRPr="00F1018F" w:rsidRDefault="00FB247D" w:rsidP="00FB247D">
            <w:pPr>
              <w:jc w:val="right"/>
              <w:rPr>
                <w:b/>
                <w:bCs/>
                <w:sz w:val="14"/>
                <w:szCs w:val="14"/>
              </w:rPr>
            </w:pPr>
          </w:p>
        </w:tc>
        <w:tc>
          <w:tcPr>
            <w:tcW w:w="757" w:type="dxa"/>
            <w:tcBorders>
              <w:top w:val="nil"/>
              <w:left w:val="nil"/>
              <w:bottom w:val="nil"/>
              <w:right w:val="nil"/>
            </w:tcBorders>
            <w:shd w:val="clear" w:color="auto" w:fill="auto"/>
            <w:tcMar>
              <w:left w:w="43" w:type="dxa"/>
              <w:right w:w="43" w:type="dxa"/>
            </w:tcMar>
            <w:vAlign w:val="center"/>
            <w:hideMark/>
          </w:tcPr>
          <w:p w:rsidR="00FB247D" w:rsidRDefault="00FB247D" w:rsidP="00FB247D">
            <w:pPr>
              <w:jc w:val="right"/>
              <w:rPr>
                <w:rFonts w:ascii="Calibri" w:hAnsi="Calibri"/>
                <w:color w:val="000000"/>
                <w:sz w:val="14"/>
                <w:szCs w:val="14"/>
              </w:rPr>
            </w:pPr>
          </w:p>
        </w:tc>
        <w:tc>
          <w:tcPr>
            <w:tcW w:w="844"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pPr>
          </w:p>
        </w:tc>
        <w:tc>
          <w:tcPr>
            <w:tcW w:w="720" w:type="dxa"/>
            <w:tcBorders>
              <w:top w:val="nil"/>
              <w:left w:val="nil"/>
              <w:bottom w:val="nil"/>
              <w:right w:val="nil"/>
            </w:tcBorders>
            <w:tcMar>
              <w:left w:w="43" w:type="dxa"/>
              <w:right w:w="43" w:type="dxa"/>
            </w:tcMar>
            <w:vAlign w:val="center"/>
          </w:tcPr>
          <w:p w:rsidR="00FB247D" w:rsidRDefault="00FB247D" w:rsidP="00FB247D">
            <w:pPr>
              <w:jc w:val="right"/>
              <w:rPr>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hideMark/>
          </w:tcPr>
          <w:p w:rsidR="00FB247D" w:rsidRDefault="00FB247D" w:rsidP="00FB247D">
            <w:pPr>
              <w:jc w:val="right"/>
              <w:rPr>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pPr>
          </w:p>
        </w:tc>
        <w:tc>
          <w:tcPr>
            <w:tcW w:w="649"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b/>
                <w:bCs/>
                <w:color w:val="000000"/>
                <w:sz w:val="14"/>
                <w:szCs w:val="14"/>
              </w:rPr>
            </w:pPr>
          </w:p>
        </w:tc>
      </w:tr>
      <w:tr w:rsidR="00FB247D" w:rsidRPr="00BF4323" w:rsidTr="00FB247D">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B247D" w:rsidRPr="00F1018F" w:rsidRDefault="00FB247D" w:rsidP="00FB247D">
            <w:pPr>
              <w:jc w:val="center"/>
              <w:rPr>
                <w:b/>
                <w:bCs/>
                <w:sz w:val="14"/>
                <w:szCs w:val="14"/>
              </w:rPr>
            </w:pPr>
            <w:r w:rsidRPr="00F1018F">
              <w:rPr>
                <w:rFonts w:eastAsia="Arial Unicode MS"/>
                <w:b/>
                <w:bCs/>
                <w:sz w:val="14"/>
                <w:szCs w:val="14"/>
              </w:rPr>
              <w:t>A.</w:t>
            </w:r>
          </w:p>
        </w:tc>
        <w:tc>
          <w:tcPr>
            <w:tcW w:w="1980" w:type="dxa"/>
            <w:gridSpan w:val="2"/>
            <w:tcBorders>
              <w:top w:val="nil"/>
              <w:left w:val="nil"/>
              <w:bottom w:val="nil"/>
              <w:right w:val="nil"/>
            </w:tcBorders>
            <w:shd w:val="clear" w:color="auto" w:fill="auto"/>
            <w:vAlign w:val="center"/>
            <w:hideMark/>
          </w:tcPr>
          <w:p w:rsidR="00FB247D" w:rsidRPr="00F1018F" w:rsidRDefault="00FB247D" w:rsidP="00FB247D">
            <w:pPr>
              <w:rPr>
                <w:b/>
                <w:bCs/>
                <w:sz w:val="14"/>
                <w:szCs w:val="14"/>
              </w:rPr>
            </w:pPr>
            <w:r w:rsidRPr="00F1018F">
              <w:rPr>
                <w:rFonts w:eastAsia="Arial Unicode MS"/>
                <w:b/>
                <w:bCs/>
                <w:sz w:val="14"/>
                <w:szCs w:val="14"/>
              </w:rPr>
              <w:t xml:space="preserve">Latin America </w:t>
            </w:r>
          </w:p>
        </w:tc>
        <w:tc>
          <w:tcPr>
            <w:tcW w:w="757" w:type="dxa"/>
            <w:tcBorders>
              <w:top w:val="nil"/>
              <w:left w:val="nil"/>
              <w:bottom w:val="nil"/>
              <w:right w:val="nil"/>
            </w:tcBorders>
            <w:shd w:val="clear" w:color="auto" w:fill="auto"/>
            <w:tcMar>
              <w:left w:w="43" w:type="dxa"/>
              <w:right w:w="43" w:type="dxa"/>
            </w:tcMar>
            <w:vAlign w:val="center"/>
            <w:hideMark/>
          </w:tcPr>
          <w:p w:rsidR="00FB247D" w:rsidRDefault="00FB247D" w:rsidP="00FB247D">
            <w:pPr>
              <w:jc w:val="right"/>
              <w:rPr>
                <w:b/>
                <w:bCs/>
                <w:color w:val="000000"/>
                <w:sz w:val="14"/>
                <w:szCs w:val="14"/>
              </w:rPr>
            </w:pPr>
            <w:r>
              <w:rPr>
                <w:b/>
                <w:bCs/>
                <w:color w:val="000000"/>
                <w:sz w:val="14"/>
                <w:szCs w:val="14"/>
              </w:rPr>
              <w:t>47,982</w:t>
            </w:r>
          </w:p>
        </w:tc>
        <w:tc>
          <w:tcPr>
            <w:tcW w:w="844"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b/>
                <w:bCs/>
                <w:color w:val="000000"/>
                <w:sz w:val="14"/>
                <w:szCs w:val="14"/>
              </w:rPr>
            </w:pPr>
            <w:r>
              <w:rPr>
                <w:b/>
                <w:bCs/>
                <w:color w:val="000000"/>
                <w:sz w:val="14"/>
                <w:szCs w:val="14"/>
              </w:rPr>
              <w:t>11,131</w:t>
            </w:r>
          </w:p>
        </w:tc>
        <w:tc>
          <w:tcPr>
            <w:tcW w:w="720"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b/>
                <w:bCs/>
                <w:color w:val="000000"/>
                <w:sz w:val="14"/>
                <w:szCs w:val="14"/>
              </w:rPr>
            </w:pPr>
            <w:r>
              <w:rPr>
                <w:b/>
                <w:bCs/>
                <w:color w:val="000000"/>
                <w:sz w:val="14"/>
                <w:szCs w:val="14"/>
              </w:rPr>
              <w:t>725</w:t>
            </w:r>
          </w:p>
        </w:tc>
        <w:tc>
          <w:tcPr>
            <w:tcW w:w="720" w:type="dxa"/>
            <w:tcBorders>
              <w:top w:val="nil"/>
              <w:left w:val="nil"/>
              <w:bottom w:val="nil"/>
              <w:right w:val="nil"/>
            </w:tcBorders>
            <w:tcMar>
              <w:left w:w="43" w:type="dxa"/>
              <w:right w:w="43" w:type="dxa"/>
            </w:tcMar>
            <w:vAlign w:val="center"/>
          </w:tcPr>
          <w:p w:rsidR="00FB247D" w:rsidRDefault="00FB247D" w:rsidP="00FB247D">
            <w:pPr>
              <w:jc w:val="right"/>
              <w:rPr>
                <w:b/>
                <w:bCs/>
                <w:color w:val="000000"/>
                <w:sz w:val="14"/>
                <w:szCs w:val="14"/>
              </w:rPr>
            </w:pPr>
            <w:r>
              <w:rPr>
                <w:b/>
                <w:bCs/>
                <w:color w:val="000000"/>
                <w:sz w:val="14"/>
                <w:szCs w:val="14"/>
              </w:rPr>
              <w:t>1,213</w:t>
            </w:r>
          </w:p>
        </w:tc>
        <w:tc>
          <w:tcPr>
            <w:tcW w:w="720" w:type="dxa"/>
            <w:tcBorders>
              <w:top w:val="nil"/>
              <w:left w:val="nil"/>
              <w:bottom w:val="nil"/>
              <w:right w:val="nil"/>
            </w:tcBorders>
            <w:shd w:val="clear" w:color="auto" w:fill="auto"/>
            <w:tcMar>
              <w:left w:w="43" w:type="dxa"/>
              <w:right w:w="43" w:type="dxa"/>
            </w:tcMar>
            <w:vAlign w:val="center"/>
            <w:hideMark/>
          </w:tcPr>
          <w:p w:rsidR="00FB247D" w:rsidRDefault="00FB247D" w:rsidP="00FB247D">
            <w:pPr>
              <w:jc w:val="right"/>
              <w:rPr>
                <w:b/>
                <w:bCs/>
                <w:color w:val="000000"/>
                <w:sz w:val="14"/>
                <w:szCs w:val="14"/>
              </w:rPr>
            </w:pPr>
            <w:r>
              <w:rPr>
                <w:b/>
                <w:bCs/>
                <w:color w:val="000000"/>
                <w:sz w:val="14"/>
                <w:szCs w:val="14"/>
              </w:rPr>
              <w:t>836</w:t>
            </w:r>
          </w:p>
        </w:tc>
        <w:tc>
          <w:tcPr>
            <w:tcW w:w="720"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b/>
                <w:bCs/>
                <w:color w:val="000000"/>
                <w:sz w:val="14"/>
                <w:szCs w:val="14"/>
              </w:rPr>
            </w:pPr>
            <w:r>
              <w:rPr>
                <w:b/>
                <w:bCs/>
                <w:color w:val="000000"/>
                <w:sz w:val="14"/>
                <w:szCs w:val="14"/>
              </w:rPr>
              <w:t>528</w:t>
            </w:r>
          </w:p>
        </w:tc>
        <w:tc>
          <w:tcPr>
            <w:tcW w:w="720"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b/>
                <w:bCs/>
                <w:color w:val="000000"/>
                <w:sz w:val="14"/>
                <w:szCs w:val="14"/>
              </w:rPr>
            </w:pPr>
            <w:r>
              <w:rPr>
                <w:b/>
                <w:bCs/>
                <w:color w:val="000000"/>
                <w:sz w:val="14"/>
                <w:szCs w:val="14"/>
              </w:rPr>
              <w:t>731</w:t>
            </w:r>
          </w:p>
        </w:tc>
        <w:tc>
          <w:tcPr>
            <w:tcW w:w="720"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b/>
                <w:bCs/>
                <w:color w:val="000000"/>
                <w:sz w:val="14"/>
                <w:szCs w:val="14"/>
              </w:rPr>
            </w:pPr>
            <w:r>
              <w:rPr>
                <w:b/>
                <w:bCs/>
                <w:color w:val="000000"/>
                <w:sz w:val="14"/>
                <w:szCs w:val="14"/>
              </w:rPr>
              <w:t>729</w:t>
            </w:r>
          </w:p>
        </w:tc>
        <w:tc>
          <w:tcPr>
            <w:tcW w:w="649"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b/>
                <w:bCs/>
                <w:color w:val="000000"/>
                <w:sz w:val="14"/>
                <w:szCs w:val="14"/>
              </w:rPr>
            </w:pPr>
            <w:r>
              <w:rPr>
                <w:b/>
                <w:bCs/>
                <w:color w:val="000000"/>
                <w:sz w:val="14"/>
                <w:szCs w:val="14"/>
              </w:rPr>
              <w:t>753</w:t>
            </w:r>
          </w:p>
        </w:tc>
      </w:tr>
      <w:tr w:rsidR="00FB247D" w:rsidRPr="00BF4323" w:rsidTr="00FB247D">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B247D" w:rsidRPr="00F1018F" w:rsidRDefault="00FB247D" w:rsidP="00FB247D">
            <w:pPr>
              <w:jc w:val="center"/>
              <w:rPr>
                <w:b/>
                <w:bCs/>
                <w:sz w:val="14"/>
                <w:szCs w:val="14"/>
              </w:rPr>
            </w:pPr>
            <w:r w:rsidRPr="00F1018F">
              <w:rPr>
                <w:b/>
                <w:bCs/>
                <w:sz w:val="14"/>
                <w:szCs w:val="14"/>
              </w:rPr>
              <w:t>B.</w:t>
            </w:r>
          </w:p>
        </w:tc>
        <w:tc>
          <w:tcPr>
            <w:tcW w:w="1980" w:type="dxa"/>
            <w:gridSpan w:val="2"/>
            <w:tcBorders>
              <w:top w:val="nil"/>
              <w:left w:val="nil"/>
              <w:bottom w:val="nil"/>
              <w:right w:val="nil"/>
            </w:tcBorders>
            <w:shd w:val="clear" w:color="auto" w:fill="auto"/>
            <w:vAlign w:val="center"/>
            <w:hideMark/>
          </w:tcPr>
          <w:p w:rsidR="00FB247D" w:rsidRPr="00F1018F" w:rsidRDefault="00FB247D" w:rsidP="00FB247D">
            <w:pPr>
              <w:rPr>
                <w:b/>
                <w:bCs/>
                <w:sz w:val="14"/>
                <w:szCs w:val="14"/>
              </w:rPr>
            </w:pPr>
            <w:r w:rsidRPr="00F1018F">
              <w:rPr>
                <w:b/>
                <w:bCs/>
                <w:sz w:val="14"/>
                <w:szCs w:val="14"/>
              </w:rPr>
              <w:t xml:space="preserve">Central America </w:t>
            </w:r>
          </w:p>
        </w:tc>
        <w:tc>
          <w:tcPr>
            <w:tcW w:w="757" w:type="dxa"/>
            <w:tcBorders>
              <w:top w:val="nil"/>
              <w:left w:val="nil"/>
              <w:bottom w:val="nil"/>
              <w:right w:val="nil"/>
            </w:tcBorders>
            <w:shd w:val="clear" w:color="auto" w:fill="auto"/>
            <w:tcMar>
              <w:left w:w="43" w:type="dxa"/>
              <w:right w:w="43" w:type="dxa"/>
            </w:tcMar>
            <w:vAlign w:val="center"/>
            <w:hideMark/>
          </w:tcPr>
          <w:p w:rsidR="00FB247D" w:rsidRDefault="00FB247D" w:rsidP="00FB247D">
            <w:pPr>
              <w:jc w:val="right"/>
              <w:rPr>
                <w:b/>
                <w:bCs/>
                <w:color w:val="000000"/>
                <w:sz w:val="14"/>
                <w:szCs w:val="14"/>
              </w:rPr>
            </w:pPr>
            <w:r>
              <w:rPr>
                <w:b/>
                <w:bCs/>
                <w:color w:val="000000"/>
                <w:sz w:val="14"/>
                <w:szCs w:val="14"/>
              </w:rPr>
              <w:t>104,686</w:t>
            </w:r>
          </w:p>
        </w:tc>
        <w:tc>
          <w:tcPr>
            <w:tcW w:w="844"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b/>
                <w:bCs/>
                <w:color w:val="000000"/>
                <w:sz w:val="14"/>
                <w:szCs w:val="14"/>
              </w:rPr>
            </w:pPr>
            <w:r>
              <w:rPr>
                <w:b/>
                <w:bCs/>
                <w:color w:val="000000"/>
                <w:sz w:val="14"/>
                <w:szCs w:val="14"/>
              </w:rPr>
              <w:t>122,216</w:t>
            </w:r>
          </w:p>
        </w:tc>
        <w:tc>
          <w:tcPr>
            <w:tcW w:w="720"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b/>
                <w:bCs/>
                <w:color w:val="000000"/>
                <w:sz w:val="14"/>
                <w:szCs w:val="14"/>
              </w:rPr>
            </w:pPr>
            <w:r>
              <w:rPr>
                <w:b/>
                <w:bCs/>
                <w:color w:val="000000"/>
                <w:sz w:val="14"/>
                <w:szCs w:val="14"/>
              </w:rPr>
              <w:t>8,635</w:t>
            </w:r>
          </w:p>
        </w:tc>
        <w:tc>
          <w:tcPr>
            <w:tcW w:w="720" w:type="dxa"/>
            <w:tcBorders>
              <w:top w:val="nil"/>
              <w:left w:val="nil"/>
              <w:bottom w:val="nil"/>
              <w:right w:val="nil"/>
            </w:tcBorders>
            <w:tcMar>
              <w:left w:w="43" w:type="dxa"/>
              <w:right w:w="43" w:type="dxa"/>
            </w:tcMar>
            <w:vAlign w:val="center"/>
          </w:tcPr>
          <w:p w:rsidR="00FB247D" w:rsidRDefault="00FB247D" w:rsidP="00FB247D">
            <w:pPr>
              <w:jc w:val="right"/>
              <w:rPr>
                <w:b/>
                <w:bCs/>
                <w:color w:val="000000"/>
                <w:sz w:val="14"/>
                <w:szCs w:val="14"/>
              </w:rPr>
            </w:pPr>
            <w:r>
              <w:rPr>
                <w:b/>
                <w:bCs/>
                <w:color w:val="000000"/>
                <w:sz w:val="14"/>
                <w:szCs w:val="14"/>
              </w:rPr>
              <w:t>7,432</w:t>
            </w:r>
          </w:p>
        </w:tc>
        <w:tc>
          <w:tcPr>
            <w:tcW w:w="720" w:type="dxa"/>
            <w:tcBorders>
              <w:top w:val="nil"/>
              <w:left w:val="nil"/>
              <w:bottom w:val="nil"/>
              <w:right w:val="nil"/>
            </w:tcBorders>
            <w:shd w:val="clear" w:color="auto" w:fill="auto"/>
            <w:tcMar>
              <w:left w:w="43" w:type="dxa"/>
              <w:right w:w="43" w:type="dxa"/>
            </w:tcMar>
            <w:vAlign w:val="center"/>
            <w:hideMark/>
          </w:tcPr>
          <w:p w:rsidR="00FB247D" w:rsidRDefault="00FB247D" w:rsidP="00FB247D">
            <w:pPr>
              <w:jc w:val="right"/>
              <w:rPr>
                <w:b/>
                <w:bCs/>
                <w:color w:val="000000"/>
                <w:sz w:val="14"/>
                <w:szCs w:val="14"/>
              </w:rPr>
            </w:pPr>
            <w:r>
              <w:rPr>
                <w:b/>
                <w:bCs/>
                <w:color w:val="000000"/>
                <w:sz w:val="14"/>
                <w:szCs w:val="14"/>
              </w:rPr>
              <w:t>10,526</w:t>
            </w:r>
          </w:p>
        </w:tc>
        <w:tc>
          <w:tcPr>
            <w:tcW w:w="720"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b/>
                <w:bCs/>
                <w:color w:val="000000"/>
                <w:sz w:val="14"/>
                <w:szCs w:val="14"/>
              </w:rPr>
            </w:pPr>
            <w:r>
              <w:rPr>
                <w:b/>
                <w:bCs/>
                <w:color w:val="000000"/>
                <w:sz w:val="14"/>
                <w:szCs w:val="14"/>
              </w:rPr>
              <w:t>14,974</w:t>
            </w:r>
          </w:p>
        </w:tc>
        <w:tc>
          <w:tcPr>
            <w:tcW w:w="720"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b/>
                <w:bCs/>
                <w:color w:val="000000"/>
                <w:sz w:val="14"/>
                <w:szCs w:val="14"/>
              </w:rPr>
            </w:pPr>
            <w:r>
              <w:rPr>
                <w:b/>
                <w:bCs/>
                <w:color w:val="000000"/>
                <w:sz w:val="14"/>
                <w:szCs w:val="14"/>
              </w:rPr>
              <w:t>14,086</w:t>
            </w:r>
          </w:p>
        </w:tc>
        <w:tc>
          <w:tcPr>
            <w:tcW w:w="720"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b/>
                <w:bCs/>
                <w:color w:val="000000"/>
                <w:sz w:val="14"/>
                <w:szCs w:val="14"/>
              </w:rPr>
            </w:pPr>
            <w:r>
              <w:rPr>
                <w:b/>
                <w:bCs/>
                <w:color w:val="000000"/>
                <w:sz w:val="14"/>
                <w:szCs w:val="14"/>
              </w:rPr>
              <w:t>4,268</w:t>
            </w:r>
          </w:p>
        </w:tc>
        <w:tc>
          <w:tcPr>
            <w:tcW w:w="649"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b/>
                <w:bCs/>
                <w:color w:val="000000"/>
                <w:sz w:val="14"/>
                <w:szCs w:val="14"/>
              </w:rPr>
            </w:pPr>
            <w:r>
              <w:rPr>
                <w:b/>
                <w:bCs/>
                <w:color w:val="000000"/>
                <w:sz w:val="14"/>
                <w:szCs w:val="14"/>
              </w:rPr>
              <w:t>5,102</w:t>
            </w:r>
          </w:p>
        </w:tc>
      </w:tr>
      <w:tr w:rsidR="00FB247D" w:rsidRPr="00BF4323" w:rsidTr="00FB247D">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B247D" w:rsidRPr="00F1018F" w:rsidRDefault="00FB247D" w:rsidP="00FB247D">
            <w:pPr>
              <w:jc w:val="center"/>
              <w:rPr>
                <w:sz w:val="14"/>
                <w:szCs w:val="14"/>
              </w:rPr>
            </w:pPr>
          </w:p>
        </w:tc>
        <w:tc>
          <w:tcPr>
            <w:tcW w:w="1980" w:type="dxa"/>
            <w:gridSpan w:val="2"/>
            <w:tcBorders>
              <w:top w:val="nil"/>
              <w:left w:val="nil"/>
              <w:bottom w:val="nil"/>
              <w:right w:val="nil"/>
            </w:tcBorders>
            <w:shd w:val="clear" w:color="auto" w:fill="auto"/>
            <w:vAlign w:val="center"/>
            <w:hideMark/>
          </w:tcPr>
          <w:p w:rsidR="00FB247D" w:rsidRPr="00F1018F" w:rsidRDefault="00FB247D" w:rsidP="00FB247D">
            <w:pPr>
              <w:rPr>
                <w:sz w:val="14"/>
                <w:szCs w:val="14"/>
              </w:rPr>
            </w:pPr>
            <w:r w:rsidRPr="00F1018F">
              <w:rPr>
                <w:sz w:val="14"/>
                <w:szCs w:val="14"/>
              </w:rPr>
              <w:t xml:space="preserve">Mexico </w:t>
            </w:r>
          </w:p>
        </w:tc>
        <w:tc>
          <w:tcPr>
            <w:tcW w:w="757" w:type="dxa"/>
            <w:tcBorders>
              <w:top w:val="nil"/>
              <w:left w:val="nil"/>
              <w:bottom w:val="nil"/>
              <w:right w:val="nil"/>
            </w:tcBorders>
            <w:shd w:val="clear" w:color="auto" w:fill="auto"/>
            <w:tcMar>
              <w:left w:w="43" w:type="dxa"/>
              <w:right w:w="43" w:type="dxa"/>
            </w:tcMar>
            <w:vAlign w:val="center"/>
            <w:hideMark/>
          </w:tcPr>
          <w:p w:rsidR="00FB247D" w:rsidRDefault="00FB247D" w:rsidP="00FB247D">
            <w:pPr>
              <w:jc w:val="right"/>
              <w:rPr>
                <w:color w:val="000000"/>
                <w:sz w:val="14"/>
                <w:szCs w:val="14"/>
              </w:rPr>
            </w:pPr>
            <w:r>
              <w:rPr>
                <w:color w:val="000000"/>
                <w:sz w:val="14"/>
                <w:szCs w:val="14"/>
              </w:rPr>
              <w:t>88,692</w:t>
            </w:r>
          </w:p>
        </w:tc>
        <w:tc>
          <w:tcPr>
            <w:tcW w:w="844"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color w:val="000000"/>
                <w:sz w:val="14"/>
                <w:szCs w:val="14"/>
              </w:rPr>
            </w:pPr>
            <w:r>
              <w:rPr>
                <w:color w:val="000000"/>
                <w:sz w:val="14"/>
                <w:szCs w:val="14"/>
              </w:rPr>
              <w:t>102,353</w:t>
            </w:r>
          </w:p>
        </w:tc>
        <w:tc>
          <w:tcPr>
            <w:tcW w:w="720"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color w:val="000000"/>
                <w:sz w:val="14"/>
                <w:szCs w:val="14"/>
              </w:rPr>
            </w:pPr>
            <w:r>
              <w:rPr>
                <w:color w:val="000000"/>
                <w:sz w:val="14"/>
                <w:szCs w:val="14"/>
              </w:rPr>
              <w:t>7,399</w:t>
            </w:r>
          </w:p>
        </w:tc>
        <w:tc>
          <w:tcPr>
            <w:tcW w:w="720" w:type="dxa"/>
            <w:tcBorders>
              <w:top w:val="nil"/>
              <w:left w:val="nil"/>
              <w:bottom w:val="nil"/>
              <w:right w:val="nil"/>
            </w:tcBorders>
            <w:tcMar>
              <w:left w:w="43" w:type="dxa"/>
              <w:right w:w="43" w:type="dxa"/>
            </w:tcMar>
            <w:vAlign w:val="center"/>
          </w:tcPr>
          <w:p w:rsidR="00FB247D" w:rsidRDefault="00FB247D" w:rsidP="00FB247D">
            <w:pPr>
              <w:jc w:val="right"/>
              <w:rPr>
                <w:color w:val="000000"/>
                <w:sz w:val="14"/>
                <w:szCs w:val="14"/>
              </w:rPr>
            </w:pPr>
            <w:r>
              <w:rPr>
                <w:color w:val="000000"/>
                <w:sz w:val="14"/>
                <w:szCs w:val="14"/>
              </w:rPr>
              <w:t>5,644</w:t>
            </w:r>
          </w:p>
        </w:tc>
        <w:tc>
          <w:tcPr>
            <w:tcW w:w="720" w:type="dxa"/>
            <w:tcBorders>
              <w:top w:val="nil"/>
              <w:left w:val="nil"/>
              <w:bottom w:val="nil"/>
              <w:right w:val="nil"/>
            </w:tcBorders>
            <w:shd w:val="clear" w:color="auto" w:fill="auto"/>
            <w:tcMar>
              <w:left w:w="43" w:type="dxa"/>
              <w:right w:w="43" w:type="dxa"/>
            </w:tcMar>
            <w:vAlign w:val="center"/>
            <w:hideMark/>
          </w:tcPr>
          <w:p w:rsidR="00FB247D" w:rsidRDefault="00FB247D" w:rsidP="00FB247D">
            <w:pPr>
              <w:jc w:val="right"/>
              <w:rPr>
                <w:color w:val="000000"/>
                <w:sz w:val="14"/>
                <w:szCs w:val="14"/>
              </w:rPr>
            </w:pPr>
            <w:r>
              <w:rPr>
                <w:color w:val="000000"/>
                <w:sz w:val="14"/>
                <w:szCs w:val="14"/>
              </w:rPr>
              <w:t>8,441</w:t>
            </w:r>
          </w:p>
        </w:tc>
        <w:tc>
          <w:tcPr>
            <w:tcW w:w="720"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color w:val="000000"/>
                <w:sz w:val="14"/>
                <w:szCs w:val="14"/>
              </w:rPr>
            </w:pPr>
            <w:r>
              <w:rPr>
                <w:color w:val="000000"/>
                <w:sz w:val="14"/>
                <w:szCs w:val="14"/>
              </w:rPr>
              <w:t>12,545</w:t>
            </w:r>
          </w:p>
        </w:tc>
        <w:tc>
          <w:tcPr>
            <w:tcW w:w="720"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color w:val="000000"/>
                <w:sz w:val="14"/>
                <w:szCs w:val="14"/>
              </w:rPr>
            </w:pPr>
            <w:r>
              <w:rPr>
                <w:color w:val="000000"/>
                <w:sz w:val="14"/>
                <w:szCs w:val="14"/>
              </w:rPr>
              <w:t>13,389</w:t>
            </w:r>
          </w:p>
        </w:tc>
        <w:tc>
          <w:tcPr>
            <w:tcW w:w="720"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color w:val="000000"/>
                <w:sz w:val="14"/>
                <w:szCs w:val="14"/>
              </w:rPr>
            </w:pPr>
            <w:r>
              <w:rPr>
                <w:color w:val="000000"/>
                <w:sz w:val="14"/>
                <w:szCs w:val="14"/>
              </w:rPr>
              <w:t>3,495</w:t>
            </w:r>
          </w:p>
        </w:tc>
        <w:tc>
          <w:tcPr>
            <w:tcW w:w="649"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color w:val="000000"/>
                <w:sz w:val="14"/>
                <w:szCs w:val="14"/>
              </w:rPr>
            </w:pPr>
            <w:r>
              <w:rPr>
                <w:color w:val="000000"/>
                <w:sz w:val="14"/>
                <w:szCs w:val="14"/>
              </w:rPr>
              <w:t>3,963</w:t>
            </w:r>
          </w:p>
        </w:tc>
      </w:tr>
      <w:tr w:rsidR="00FB247D" w:rsidRPr="00BF4323" w:rsidTr="00FB247D">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B247D" w:rsidRPr="00F1018F" w:rsidRDefault="00FB247D" w:rsidP="00FB247D">
            <w:pPr>
              <w:jc w:val="center"/>
              <w:rPr>
                <w:sz w:val="14"/>
                <w:szCs w:val="14"/>
              </w:rPr>
            </w:pPr>
          </w:p>
        </w:tc>
        <w:tc>
          <w:tcPr>
            <w:tcW w:w="1980" w:type="dxa"/>
            <w:gridSpan w:val="2"/>
            <w:tcBorders>
              <w:top w:val="nil"/>
              <w:left w:val="nil"/>
              <w:bottom w:val="nil"/>
              <w:right w:val="nil"/>
            </w:tcBorders>
            <w:shd w:val="clear" w:color="auto" w:fill="auto"/>
            <w:vAlign w:val="center"/>
            <w:hideMark/>
          </w:tcPr>
          <w:p w:rsidR="00FB247D" w:rsidRPr="00F1018F" w:rsidRDefault="00FB247D" w:rsidP="00FB247D">
            <w:pPr>
              <w:rPr>
                <w:sz w:val="14"/>
                <w:szCs w:val="14"/>
              </w:rPr>
            </w:pPr>
            <w:r w:rsidRPr="00F1018F">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FB247D" w:rsidRDefault="00FB247D" w:rsidP="00FB247D">
            <w:pPr>
              <w:jc w:val="right"/>
              <w:rPr>
                <w:color w:val="000000"/>
                <w:sz w:val="14"/>
                <w:szCs w:val="14"/>
              </w:rPr>
            </w:pPr>
            <w:r>
              <w:rPr>
                <w:color w:val="000000"/>
                <w:sz w:val="14"/>
                <w:szCs w:val="14"/>
              </w:rPr>
              <w:t>15,993</w:t>
            </w:r>
          </w:p>
        </w:tc>
        <w:tc>
          <w:tcPr>
            <w:tcW w:w="844"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color w:val="000000"/>
                <w:sz w:val="14"/>
                <w:szCs w:val="14"/>
              </w:rPr>
            </w:pPr>
            <w:r>
              <w:rPr>
                <w:color w:val="000000"/>
                <w:sz w:val="14"/>
                <w:szCs w:val="14"/>
              </w:rPr>
              <w:t>19,863</w:t>
            </w:r>
          </w:p>
        </w:tc>
        <w:tc>
          <w:tcPr>
            <w:tcW w:w="720"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color w:val="000000"/>
                <w:sz w:val="14"/>
                <w:szCs w:val="14"/>
              </w:rPr>
            </w:pPr>
            <w:r>
              <w:rPr>
                <w:color w:val="000000"/>
                <w:sz w:val="14"/>
                <w:szCs w:val="14"/>
              </w:rPr>
              <w:t>1,236</w:t>
            </w:r>
          </w:p>
        </w:tc>
        <w:tc>
          <w:tcPr>
            <w:tcW w:w="720" w:type="dxa"/>
            <w:tcBorders>
              <w:top w:val="nil"/>
              <w:left w:val="nil"/>
              <w:bottom w:val="nil"/>
              <w:right w:val="nil"/>
            </w:tcBorders>
            <w:tcMar>
              <w:left w:w="43" w:type="dxa"/>
              <w:right w:w="43" w:type="dxa"/>
            </w:tcMar>
            <w:vAlign w:val="center"/>
          </w:tcPr>
          <w:p w:rsidR="00FB247D" w:rsidRDefault="00FB247D" w:rsidP="00FB247D">
            <w:pPr>
              <w:jc w:val="right"/>
              <w:rPr>
                <w:color w:val="000000"/>
                <w:sz w:val="14"/>
                <w:szCs w:val="14"/>
              </w:rPr>
            </w:pPr>
            <w:r>
              <w:rPr>
                <w:color w:val="000000"/>
                <w:sz w:val="14"/>
                <w:szCs w:val="14"/>
              </w:rPr>
              <w:t>1,788</w:t>
            </w:r>
          </w:p>
        </w:tc>
        <w:tc>
          <w:tcPr>
            <w:tcW w:w="720" w:type="dxa"/>
            <w:tcBorders>
              <w:top w:val="nil"/>
              <w:left w:val="nil"/>
              <w:bottom w:val="nil"/>
              <w:right w:val="nil"/>
            </w:tcBorders>
            <w:shd w:val="clear" w:color="auto" w:fill="auto"/>
            <w:tcMar>
              <w:left w:w="43" w:type="dxa"/>
              <w:right w:w="43" w:type="dxa"/>
            </w:tcMar>
            <w:vAlign w:val="center"/>
            <w:hideMark/>
          </w:tcPr>
          <w:p w:rsidR="00FB247D" w:rsidRDefault="00FB247D" w:rsidP="00FB247D">
            <w:pPr>
              <w:jc w:val="right"/>
              <w:rPr>
                <w:color w:val="000000"/>
                <w:sz w:val="14"/>
                <w:szCs w:val="14"/>
              </w:rPr>
            </w:pPr>
            <w:r>
              <w:rPr>
                <w:color w:val="000000"/>
                <w:sz w:val="14"/>
                <w:szCs w:val="14"/>
              </w:rPr>
              <w:t>2,085</w:t>
            </w:r>
          </w:p>
        </w:tc>
        <w:tc>
          <w:tcPr>
            <w:tcW w:w="720"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color w:val="000000"/>
                <w:sz w:val="14"/>
                <w:szCs w:val="14"/>
              </w:rPr>
            </w:pPr>
            <w:r>
              <w:rPr>
                <w:color w:val="000000"/>
                <w:sz w:val="14"/>
                <w:szCs w:val="14"/>
              </w:rPr>
              <w:t>2,428</w:t>
            </w:r>
          </w:p>
        </w:tc>
        <w:tc>
          <w:tcPr>
            <w:tcW w:w="720"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color w:val="000000"/>
                <w:sz w:val="14"/>
                <w:szCs w:val="14"/>
              </w:rPr>
            </w:pPr>
            <w:r>
              <w:rPr>
                <w:color w:val="000000"/>
                <w:sz w:val="14"/>
                <w:szCs w:val="14"/>
              </w:rPr>
              <w:t>697</w:t>
            </w:r>
          </w:p>
        </w:tc>
        <w:tc>
          <w:tcPr>
            <w:tcW w:w="720"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color w:val="000000"/>
                <w:sz w:val="14"/>
                <w:szCs w:val="14"/>
              </w:rPr>
            </w:pPr>
            <w:r>
              <w:rPr>
                <w:color w:val="000000"/>
                <w:sz w:val="14"/>
                <w:szCs w:val="14"/>
              </w:rPr>
              <w:t>774</w:t>
            </w:r>
          </w:p>
        </w:tc>
        <w:tc>
          <w:tcPr>
            <w:tcW w:w="649"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color w:val="000000"/>
                <w:sz w:val="14"/>
                <w:szCs w:val="14"/>
              </w:rPr>
            </w:pPr>
            <w:r>
              <w:rPr>
                <w:color w:val="000000"/>
                <w:sz w:val="14"/>
                <w:szCs w:val="14"/>
              </w:rPr>
              <w:t>1,140</w:t>
            </w:r>
          </w:p>
        </w:tc>
      </w:tr>
      <w:tr w:rsidR="00FB247D" w:rsidRPr="00BF4323" w:rsidTr="00FB247D">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B247D" w:rsidRPr="00F1018F" w:rsidRDefault="00FB247D" w:rsidP="00FB247D">
            <w:pPr>
              <w:jc w:val="center"/>
              <w:rPr>
                <w:b/>
                <w:bCs/>
                <w:sz w:val="14"/>
                <w:szCs w:val="14"/>
              </w:rPr>
            </w:pPr>
            <w:r w:rsidRPr="00F1018F">
              <w:rPr>
                <w:b/>
                <w:bCs/>
                <w:sz w:val="14"/>
                <w:szCs w:val="14"/>
              </w:rPr>
              <w:t>C.</w:t>
            </w:r>
          </w:p>
        </w:tc>
        <w:tc>
          <w:tcPr>
            <w:tcW w:w="1980" w:type="dxa"/>
            <w:gridSpan w:val="2"/>
            <w:tcBorders>
              <w:top w:val="nil"/>
              <w:left w:val="nil"/>
              <w:bottom w:val="nil"/>
              <w:right w:val="nil"/>
            </w:tcBorders>
            <w:shd w:val="clear" w:color="auto" w:fill="auto"/>
            <w:vAlign w:val="center"/>
            <w:hideMark/>
          </w:tcPr>
          <w:p w:rsidR="00FB247D" w:rsidRPr="00F1018F" w:rsidRDefault="00FB247D" w:rsidP="00FB247D">
            <w:pPr>
              <w:rPr>
                <w:b/>
                <w:bCs/>
                <w:sz w:val="14"/>
                <w:szCs w:val="14"/>
              </w:rPr>
            </w:pPr>
            <w:r w:rsidRPr="00F1018F">
              <w:rPr>
                <w:b/>
                <w:bCs/>
                <w:sz w:val="14"/>
                <w:szCs w:val="14"/>
              </w:rPr>
              <w:t xml:space="preserve">South America </w:t>
            </w:r>
          </w:p>
        </w:tc>
        <w:tc>
          <w:tcPr>
            <w:tcW w:w="757" w:type="dxa"/>
            <w:tcBorders>
              <w:top w:val="nil"/>
              <w:left w:val="nil"/>
              <w:bottom w:val="nil"/>
              <w:right w:val="nil"/>
            </w:tcBorders>
            <w:shd w:val="clear" w:color="auto" w:fill="auto"/>
            <w:tcMar>
              <w:left w:w="43" w:type="dxa"/>
              <w:right w:w="43" w:type="dxa"/>
            </w:tcMar>
            <w:vAlign w:val="center"/>
            <w:hideMark/>
          </w:tcPr>
          <w:p w:rsidR="00FB247D" w:rsidRDefault="00FB247D" w:rsidP="00FB247D">
            <w:pPr>
              <w:jc w:val="right"/>
              <w:rPr>
                <w:b/>
                <w:bCs/>
                <w:color w:val="000000"/>
                <w:sz w:val="14"/>
                <w:szCs w:val="14"/>
              </w:rPr>
            </w:pPr>
            <w:r>
              <w:rPr>
                <w:b/>
                <w:bCs/>
                <w:color w:val="000000"/>
                <w:sz w:val="14"/>
                <w:szCs w:val="14"/>
              </w:rPr>
              <w:t>900,403</w:t>
            </w:r>
          </w:p>
        </w:tc>
        <w:tc>
          <w:tcPr>
            <w:tcW w:w="844"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b/>
                <w:bCs/>
                <w:color w:val="000000"/>
                <w:sz w:val="14"/>
                <w:szCs w:val="14"/>
              </w:rPr>
            </w:pPr>
            <w:r>
              <w:rPr>
                <w:b/>
                <w:bCs/>
                <w:color w:val="000000"/>
                <w:sz w:val="14"/>
                <w:szCs w:val="14"/>
              </w:rPr>
              <w:t>623,249</w:t>
            </w:r>
          </w:p>
        </w:tc>
        <w:tc>
          <w:tcPr>
            <w:tcW w:w="720"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b/>
                <w:bCs/>
                <w:color w:val="000000"/>
                <w:sz w:val="14"/>
                <w:szCs w:val="14"/>
              </w:rPr>
            </w:pPr>
            <w:r>
              <w:rPr>
                <w:b/>
                <w:bCs/>
                <w:color w:val="000000"/>
                <w:sz w:val="14"/>
                <w:szCs w:val="14"/>
              </w:rPr>
              <w:t>54,321</w:t>
            </w:r>
          </w:p>
        </w:tc>
        <w:tc>
          <w:tcPr>
            <w:tcW w:w="720" w:type="dxa"/>
            <w:tcBorders>
              <w:top w:val="nil"/>
              <w:left w:val="nil"/>
              <w:bottom w:val="nil"/>
              <w:right w:val="nil"/>
            </w:tcBorders>
            <w:tcMar>
              <w:left w:w="43" w:type="dxa"/>
              <w:right w:w="43" w:type="dxa"/>
            </w:tcMar>
            <w:vAlign w:val="center"/>
          </w:tcPr>
          <w:p w:rsidR="00FB247D" w:rsidRDefault="00FB247D" w:rsidP="00FB247D">
            <w:pPr>
              <w:jc w:val="right"/>
              <w:rPr>
                <w:b/>
                <w:bCs/>
                <w:color w:val="000000"/>
                <w:sz w:val="14"/>
                <w:szCs w:val="14"/>
              </w:rPr>
            </w:pPr>
            <w:r>
              <w:rPr>
                <w:b/>
                <w:bCs/>
                <w:color w:val="000000"/>
                <w:sz w:val="14"/>
                <w:szCs w:val="14"/>
              </w:rPr>
              <w:t>56,604</w:t>
            </w:r>
          </w:p>
        </w:tc>
        <w:tc>
          <w:tcPr>
            <w:tcW w:w="720" w:type="dxa"/>
            <w:tcBorders>
              <w:top w:val="nil"/>
              <w:left w:val="nil"/>
              <w:bottom w:val="nil"/>
              <w:right w:val="nil"/>
            </w:tcBorders>
            <w:shd w:val="clear" w:color="auto" w:fill="auto"/>
            <w:tcMar>
              <w:left w:w="43" w:type="dxa"/>
              <w:right w:w="43" w:type="dxa"/>
            </w:tcMar>
            <w:vAlign w:val="center"/>
            <w:hideMark/>
          </w:tcPr>
          <w:p w:rsidR="00FB247D" w:rsidRDefault="00FB247D" w:rsidP="00FB247D">
            <w:pPr>
              <w:jc w:val="right"/>
              <w:rPr>
                <w:b/>
                <w:bCs/>
                <w:color w:val="000000"/>
                <w:sz w:val="14"/>
                <w:szCs w:val="14"/>
              </w:rPr>
            </w:pPr>
            <w:r>
              <w:rPr>
                <w:b/>
                <w:bCs/>
                <w:color w:val="000000"/>
                <w:sz w:val="14"/>
                <w:szCs w:val="14"/>
              </w:rPr>
              <w:t>112,162</w:t>
            </w:r>
          </w:p>
        </w:tc>
        <w:tc>
          <w:tcPr>
            <w:tcW w:w="720"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b/>
                <w:bCs/>
                <w:color w:val="000000"/>
                <w:sz w:val="14"/>
                <w:szCs w:val="14"/>
              </w:rPr>
            </w:pPr>
            <w:r>
              <w:rPr>
                <w:b/>
                <w:bCs/>
                <w:color w:val="000000"/>
                <w:sz w:val="14"/>
                <w:szCs w:val="14"/>
              </w:rPr>
              <w:t>106,679</w:t>
            </w:r>
          </w:p>
        </w:tc>
        <w:tc>
          <w:tcPr>
            <w:tcW w:w="720"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b/>
                <w:bCs/>
                <w:color w:val="000000"/>
                <w:sz w:val="14"/>
                <w:szCs w:val="14"/>
              </w:rPr>
            </w:pPr>
            <w:r>
              <w:rPr>
                <w:b/>
                <w:bCs/>
                <w:color w:val="000000"/>
                <w:sz w:val="14"/>
                <w:szCs w:val="14"/>
              </w:rPr>
              <w:t>49,948</w:t>
            </w:r>
          </w:p>
        </w:tc>
        <w:tc>
          <w:tcPr>
            <w:tcW w:w="720"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b/>
                <w:bCs/>
                <w:color w:val="000000"/>
                <w:sz w:val="14"/>
                <w:szCs w:val="14"/>
              </w:rPr>
            </w:pPr>
            <w:r>
              <w:rPr>
                <w:b/>
                <w:bCs/>
                <w:color w:val="000000"/>
                <w:sz w:val="14"/>
                <w:szCs w:val="14"/>
              </w:rPr>
              <w:t>63,537</w:t>
            </w:r>
          </w:p>
        </w:tc>
        <w:tc>
          <w:tcPr>
            <w:tcW w:w="649"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b/>
                <w:bCs/>
                <w:color w:val="000000"/>
                <w:sz w:val="14"/>
                <w:szCs w:val="14"/>
              </w:rPr>
            </w:pPr>
            <w:r>
              <w:rPr>
                <w:b/>
                <w:bCs/>
                <w:color w:val="000000"/>
                <w:sz w:val="14"/>
                <w:szCs w:val="14"/>
              </w:rPr>
              <w:t>52,655</w:t>
            </w:r>
          </w:p>
        </w:tc>
      </w:tr>
      <w:tr w:rsidR="00FB247D" w:rsidRPr="00BF4323" w:rsidTr="00FB247D">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B247D" w:rsidRPr="00F1018F" w:rsidRDefault="00FB247D" w:rsidP="00FB247D">
            <w:pPr>
              <w:jc w:val="center"/>
              <w:rPr>
                <w:sz w:val="14"/>
                <w:szCs w:val="14"/>
              </w:rPr>
            </w:pPr>
          </w:p>
        </w:tc>
        <w:tc>
          <w:tcPr>
            <w:tcW w:w="1980" w:type="dxa"/>
            <w:gridSpan w:val="2"/>
            <w:tcBorders>
              <w:top w:val="nil"/>
              <w:left w:val="nil"/>
              <w:bottom w:val="nil"/>
              <w:right w:val="nil"/>
            </w:tcBorders>
            <w:shd w:val="clear" w:color="auto" w:fill="auto"/>
            <w:vAlign w:val="center"/>
            <w:hideMark/>
          </w:tcPr>
          <w:p w:rsidR="00FB247D" w:rsidRPr="00F1018F" w:rsidRDefault="00FB247D" w:rsidP="00FB247D">
            <w:pPr>
              <w:rPr>
                <w:sz w:val="14"/>
                <w:szCs w:val="14"/>
              </w:rPr>
            </w:pPr>
            <w:r w:rsidRPr="00F1018F">
              <w:rPr>
                <w:sz w:val="14"/>
                <w:szCs w:val="14"/>
              </w:rPr>
              <w:t xml:space="preserve">Argentina </w:t>
            </w:r>
          </w:p>
        </w:tc>
        <w:tc>
          <w:tcPr>
            <w:tcW w:w="757" w:type="dxa"/>
            <w:tcBorders>
              <w:top w:val="nil"/>
              <w:left w:val="nil"/>
              <w:bottom w:val="nil"/>
              <w:right w:val="nil"/>
            </w:tcBorders>
            <w:shd w:val="clear" w:color="auto" w:fill="auto"/>
            <w:tcMar>
              <w:left w:w="43" w:type="dxa"/>
              <w:right w:w="43" w:type="dxa"/>
            </w:tcMar>
            <w:vAlign w:val="center"/>
            <w:hideMark/>
          </w:tcPr>
          <w:p w:rsidR="00FB247D" w:rsidRDefault="00FB247D" w:rsidP="00FB247D">
            <w:pPr>
              <w:jc w:val="right"/>
              <w:rPr>
                <w:color w:val="000000"/>
                <w:sz w:val="14"/>
                <w:szCs w:val="14"/>
              </w:rPr>
            </w:pPr>
            <w:r>
              <w:rPr>
                <w:color w:val="000000"/>
                <w:sz w:val="14"/>
                <w:szCs w:val="14"/>
              </w:rPr>
              <w:t>150,354</w:t>
            </w:r>
          </w:p>
        </w:tc>
        <w:tc>
          <w:tcPr>
            <w:tcW w:w="844"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color w:val="000000"/>
                <w:sz w:val="14"/>
                <w:szCs w:val="14"/>
              </w:rPr>
            </w:pPr>
            <w:r>
              <w:rPr>
                <w:color w:val="000000"/>
                <w:sz w:val="14"/>
                <w:szCs w:val="14"/>
              </w:rPr>
              <w:t>119,515</w:t>
            </w:r>
          </w:p>
        </w:tc>
        <w:tc>
          <w:tcPr>
            <w:tcW w:w="720"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color w:val="000000"/>
                <w:sz w:val="14"/>
                <w:szCs w:val="14"/>
              </w:rPr>
            </w:pPr>
            <w:r>
              <w:rPr>
                <w:color w:val="000000"/>
                <w:sz w:val="14"/>
                <w:szCs w:val="14"/>
              </w:rPr>
              <w:t>9,564</w:t>
            </w:r>
          </w:p>
        </w:tc>
        <w:tc>
          <w:tcPr>
            <w:tcW w:w="720" w:type="dxa"/>
            <w:tcBorders>
              <w:top w:val="nil"/>
              <w:left w:val="nil"/>
              <w:bottom w:val="nil"/>
              <w:right w:val="nil"/>
            </w:tcBorders>
            <w:tcMar>
              <w:left w:w="43" w:type="dxa"/>
              <w:right w:w="43" w:type="dxa"/>
            </w:tcMar>
            <w:vAlign w:val="center"/>
          </w:tcPr>
          <w:p w:rsidR="00FB247D" w:rsidRDefault="00FB247D" w:rsidP="00FB247D">
            <w:pPr>
              <w:jc w:val="right"/>
              <w:rPr>
                <w:color w:val="000000"/>
                <w:sz w:val="14"/>
                <w:szCs w:val="14"/>
              </w:rPr>
            </w:pPr>
            <w:r>
              <w:rPr>
                <w:color w:val="000000"/>
                <w:sz w:val="14"/>
                <w:szCs w:val="14"/>
              </w:rPr>
              <w:t>13,386</w:t>
            </w:r>
          </w:p>
        </w:tc>
        <w:tc>
          <w:tcPr>
            <w:tcW w:w="720" w:type="dxa"/>
            <w:tcBorders>
              <w:top w:val="nil"/>
              <w:left w:val="nil"/>
              <w:bottom w:val="nil"/>
              <w:right w:val="nil"/>
            </w:tcBorders>
            <w:shd w:val="clear" w:color="auto" w:fill="auto"/>
            <w:tcMar>
              <w:left w:w="43" w:type="dxa"/>
              <w:right w:w="43" w:type="dxa"/>
            </w:tcMar>
            <w:vAlign w:val="center"/>
            <w:hideMark/>
          </w:tcPr>
          <w:p w:rsidR="00FB247D" w:rsidRDefault="00FB247D" w:rsidP="00FB247D">
            <w:pPr>
              <w:jc w:val="right"/>
              <w:rPr>
                <w:color w:val="000000"/>
                <w:sz w:val="14"/>
                <w:szCs w:val="14"/>
              </w:rPr>
            </w:pPr>
            <w:r>
              <w:rPr>
                <w:color w:val="000000"/>
                <w:sz w:val="14"/>
                <w:szCs w:val="14"/>
              </w:rPr>
              <w:t>10,512</w:t>
            </w:r>
          </w:p>
        </w:tc>
        <w:tc>
          <w:tcPr>
            <w:tcW w:w="720"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color w:val="000000"/>
                <w:sz w:val="14"/>
                <w:szCs w:val="14"/>
              </w:rPr>
            </w:pPr>
            <w:r>
              <w:rPr>
                <w:color w:val="000000"/>
                <w:sz w:val="14"/>
                <w:szCs w:val="14"/>
              </w:rPr>
              <w:t>12,688</w:t>
            </w:r>
          </w:p>
        </w:tc>
        <w:tc>
          <w:tcPr>
            <w:tcW w:w="720"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color w:val="000000"/>
                <w:sz w:val="14"/>
                <w:szCs w:val="14"/>
              </w:rPr>
            </w:pPr>
            <w:r>
              <w:rPr>
                <w:color w:val="000000"/>
                <w:sz w:val="14"/>
                <w:szCs w:val="14"/>
              </w:rPr>
              <w:t>14,568</w:t>
            </w:r>
          </w:p>
        </w:tc>
        <w:tc>
          <w:tcPr>
            <w:tcW w:w="720"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color w:val="000000"/>
                <w:sz w:val="14"/>
                <w:szCs w:val="14"/>
              </w:rPr>
            </w:pPr>
            <w:r>
              <w:rPr>
                <w:color w:val="000000"/>
                <w:sz w:val="14"/>
                <w:szCs w:val="14"/>
              </w:rPr>
              <w:t>9,402</w:t>
            </w:r>
          </w:p>
        </w:tc>
        <w:tc>
          <w:tcPr>
            <w:tcW w:w="649"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color w:val="000000"/>
                <w:sz w:val="14"/>
                <w:szCs w:val="14"/>
              </w:rPr>
            </w:pPr>
            <w:r>
              <w:rPr>
                <w:color w:val="000000"/>
                <w:sz w:val="14"/>
                <w:szCs w:val="14"/>
              </w:rPr>
              <w:t>7,680</w:t>
            </w:r>
          </w:p>
        </w:tc>
      </w:tr>
      <w:tr w:rsidR="00FB247D" w:rsidRPr="00BF4323" w:rsidTr="00FB247D">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B247D" w:rsidRPr="00F1018F" w:rsidRDefault="00FB247D" w:rsidP="00FB247D">
            <w:pPr>
              <w:jc w:val="center"/>
              <w:rPr>
                <w:sz w:val="14"/>
                <w:szCs w:val="14"/>
              </w:rPr>
            </w:pPr>
          </w:p>
        </w:tc>
        <w:tc>
          <w:tcPr>
            <w:tcW w:w="1980" w:type="dxa"/>
            <w:gridSpan w:val="2"/>
            <w:tcBorders>
              <w:top w:val="nil"/>
              <w:left w:val="nil"/>
              <w:bottom w:val="nil"/>
              <w:right w:val="nil"/>
            </w:tcBorders>
            <w:shd w:val="clear" w:color="auto" w:fill="auto"/>
            <w:vAlign w:val="center"/>
            <w:hideMark/>
          </w:tcPr>
          <w:p w:rsidR="00FB247D" w:rsidRPr="00F1018F" w:rsidRDefault="00FB247D" w:rsidP="00FB247D">
            <w:pPr>
              <w:rPr>
                <w:sz w:val="14"/>
                <w:szCs w:val="14"/>
              </w:rPr>
            </w:pPr>
            <w:r w:rsidRPr="00F1018F">
              <w:rPr>
                <w:sz w:val="14"/>
                <w:szCs w:val="14"/>
              </w:rPr>
              <w:t xml:space="preserve">Brazil </w:t>
            </w:r>
          </w:p>
        </w:tc>
        <w:tc>
          <w:tcPr>
            <w:tcW w:w="757" w:type="dxa"/>
            <w:tcBorders>
              <w:top w:val="nil"/>
              <w:left w:val="nil"/>
              <w:bottom w:val="nil"/>
              <w:right w:val="nil"/>
            </w:tcBorders>
            <w:shd w:val="clear" w:color="auto" w:fill="auto"/>
            <w:tcMar>
              <w:left w:w="43" w:type="dxa"/>
              <w:right w:w="43" w:type="dxa"/>
            </w:tcMar>
            <w:vAlign w:val="center"/>
            <w:hideMark/>
          </w:tcPr>
          <w:p w:rsidR="00FB247D" w:rsidRDefault="00FB247D" w:rsidP="00FB247D">
            <w:pPr>
              <w:jc w:val="right"/>
              <w:rPr>
                <w:color w:val="000000"/>
                <w:sz w:val="14"/>
                <w:szCs w:val="14"/>
              </w:rPr>
            </w:pPr>
            <w:r>
              <w:rPr>
                <w:color w:val="000000"/>
                <w:sz w:val="14"/>
                <w:szCs w:val="14"/>
              </w:rPr>
              <w:t>679,051</w:t>
            </w:r>
          </w:p>
        </w:tc>
        <w:tc>
          <w:tcPr>
            <w:tcW w:w="844"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color w:val="000000"/>
                <w:sz w:val="14"/>
                <w:szCs w:val="14"/>
              </w:rPr>
            </w:pPr>
            <w:r>
              <w:rPr>
                <w:color w:val="000000"/>
                <w:sz w:val="14"/>
                <w:szCs w:val="14"/>
              </w:rPr>
              <w:t>456,683</w:t>
            </w:r>
          </w:p>
        </w:tc>
        <w:tc>
          <w:tcPr>
            <w:tcW w:w="720"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color w:val="000000"/>
                <w:sz w:val="14"/>
                <w:szCs w:val="14"/>
              </w:rPr>
            </w:pPr>
            <w:r>
              <w:rPr>
                <w:color w:val="000000"/>
                <w:sz w:val="14"/>
                <w:szCs w:val="14"/>
              </w:rPr>
              <w:t>36,108</w:t>
            </w:r>
          </w:p>
        </w:tc>
        <w:tc>
          <w:tcPr>
            <w:tcW w:w="720" w:type="dxa"/>
            <w:tcBorders>
              <w:top w:val="nil"/>
              <w:left w:val="nil"/>
              <w:bottom w:val="nil"/>
              <w:right w:val="nil"/>
            </w:tcBorders>
            <w:tcMar>
              <w:left w:w="43" w:type="dxa"/>
              <w:right w:w="43" w:type="dxa"/>
            </w:tcMar>
            <w:vAlign w:val="center"/>
          </w:tcPr>
          <w:p w:rsidR="00FB247D" w:rsidRDefault="00FB247D" w:rsidP="00FB247D">
            <w:pPr>
              <w:jc w:val="right"/>
              <w:rPr>
                <w:color w:val="000000"/>
                <w:sz w:val="14"/>
                <w:szCs w:val="14"/>
              </w:rPr>
            </w:pPr>
            <w:r>
              <w:rPr>
                <w:color w:val="000000"/>
                <w:sz w:val="14"/>
                <w:szCs w:val="14"/>
              </w:rPr>
              <w:t>39,262</w:t>
            </w:r>
          </w:p>
        </w:tc>
        <w:tc>
          <w:tcPr>
            <w:tcW w:w="720" w:type="dxa"/>
            <w:tcBorders>
              <w:top w:val="nil"/>
              <w:left w:val="nil"/>
              <w:bottom w:val="nil"/>
              <w:right w:val="nil"/>
            </w:tcBorders>
            <w:shd w:val="clear" w:color="auto" w:fill="auto"/>
            <w:tcMar>
              <w:left w:w="43" w:type="dxa"/>
              <w:right w:w="43" w:type="dxa"/>
            </w:tcMar>
            <w:vAlign w:val="center"/>
            <w:hideMark/>
          </w:tcPr>
          <w:p w:rsidR="00FB247D" w:rsidRDefault="00FB247D" w:rsidP="00FB247D">
            <w:pPr>
              <w:jc w:val="right"/>
              <w:rPr>
                <w:color w:val="000000"/>
                <w:sz w:val="14"/>
                <w:szCs w:val="14"/>
              </w:rPr>
            </w:pPr>
            <w:r>
              <w:rPr>
                <w:color w:val="000000"/>
                <w:sz w:val="14"/>
                <w:szCs w:val="14"/>
              </w:rPr>
              <w:t>96,712</w:t>
            </w:r>
          </w:p>
        </w:tc>
        <w:tc>
          <w:tcPr>
            <w:tcW w:w="720"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color w:val="000000"/>
                <w:sz w:val="14"/>
                <w:szCs w:val="14"/>
              </w:rPr>
            </w:pPr>
            <w:r>
              <w:rPr>
                <w:color w:val="000000"/>
                <w:sz w:val="14"/>
                <w:szCs w:val="14"/>
              </w:rPr>
              <w:t>90,102</w:t>
            </w:r>
          </w:p>
        </w:tc>
        <w:tc>
          <w:tcPr>
            <w:tcW w:w="720"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color w:val="000000"/>
                <w:sz w:val="14"/>
                <w:szCs w:val="14"/>
              </w:rPr>
            </w:pPr>
            <w:r>
              <w:rPr>
                <w:color w:val="000000"/>
                <w:sz w:val="14"/>
                <w:szCs w:val="14"/>
              </w:rPr>
              <w:t>32,008</w:t>
            </w:r>
          </w:p>
        </w:tc>
        <w:tc>
          <w:tcPr>
            <w:tcW w:w="720"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color w:val="000000"/>
                <w:sz w:val="14"/>
                <w:szCs w:val="14"/>
              </w:rPr>
            </w:pPr>
            <w:r>
              <w:rPr>
                <w:color w:val="000000"/>
                <w:sz w:val="14"/>
                <w:szCs w:val="14"/>
              </w:rPr>
              <w:t>50,394</w:t>
            </w:r>
          </w:p>
        </w:tc>
        <w:tc>
          <w:tcPr>
            <w:tcW w:w="649"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color w:val="000000"/>
                <w:sz w:val="14"/>
                <w:szCs w:val="14"/>
              </w:rPr>
            </w:pPr>
            <w:r>
              <w:rPr>
                <w:color w:val="000000"/>
                <w:sz w:val="14"/>
                <w:szCs w:val="14"/>
              </w:rPr>
              <w:t>41,716</w:t>
            </w:r>
          </w:p>
        </w:tc>
      </w:tr>
      <w:tr w:rsidR="00FB247D" w:rsidRPr="00BF4323" w:rsidTr="00FB247D">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B247D" w:rsidRPr="00F1018F" w:rsidRDefault="00FB247D" w:rsidP="00FB247D">
            <w:pPr>
              <w:jc w:val="center"/>
              <w:rPr>
                <w:sz w:val="14"/>
                <w:szCs w:val="14"/>
              </w:rPr>
            </w:pPr>
          </w:p>
        </w:tc>
        <w:tc>
          <w:tcPr>
            <w:tcW w:w="1980" w:type="dxa"/>
            <w:gridSpan w:val="2"/>
            <w:tcBorders>
              <w:top w:val="nil"/>
              <w:left w:val="nil"/>
              <w:bottom w:val="nil"/>
              <w:right w:val="nil"/>
            </w:tcBorders>
            <w:shd w:val="clear" w:color="auto" w:fill="auto"/>
            <w:vAlign w:val="center"/>
            <w:hideMark/>
          </w:tcPr>
          <w:p w:rsidR="00FB247D" w:rsidRPr="00F1018F" w:rsidRDefault="00FB247D" w:rsidP="00FB247D">
            <w:pPr>
              <w:rPr>
                <w:sz w:val="14"/>
                <w:szCs w:val="14"/>
              </w:rPr>
            </w:pPr>
            <w:r w:rsidRPr="00F1018F">
              <w:rPr>
                <w:sz w:val="14"/>
                <w:szCs w:val="14"/>
              </w:rPr>
              <w:t xml:space="preserve">Uruguay </w:t>
            </w:r>
          </w:p>
        </w:tc>
        <w:tc>
          <w:tcPr>
            <w:tcW w:w="757" w:type="dxa"/>
            <w:tcBorders>
              <w:top w:val="nil"/>
              <w:left w:val="nil"/>
              <w:bottom w:val="nil"/>
              <w:right w:val="nil"/>
            </w:tcBorders>
            <w:shd w:val="clear" w:color="auto" w:fill="auto"/>
            <w:tcMar>
              <w:left w:w="43" w:type="dxa"/>
              <w:right w:w="43" w:type="dxa"/>
            </w:tcMar>
            <w:vAlign w:val="center"/>
            <w:hideMark/>
          </w:tcPr>
          <w:p w:rsidR="00FB247D" w:rsidRDefault="00FB247D" w:rsidP="00FB247D">
            <w:pPr>
              <w:jc w:val="right"/>
              <w:rPr>
                <w:color w:val="000000"/>
                <w:sz w:val="14"/>
                <w:szCs w:val="14"/>
              </w:rPr>
            </w:pPr>
            <w:r>
              <w:rPr>
                <w:color w:val="000000"/>
                <w:sz w:val="14"/>
                <w:szCs w:val="14"/>
              </w:rPr>
              <w:t>1,551</w:t>
            </w:r>
          </w:p>
        </w:tc>
        <w:tc>
          <w:tcPr>
            <w:tcW w:w="844"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color w:val="000000"/>
                <w:sz w:val="14"/>
                <w:szCs w:val="14"/>
              </w:rPr>
            </w:pPr>
            <w:r>
              <w:rPr>
                <w:color w:val="000000"/>
                <w:sz w:val="14"/>
                <w:szCs w:val="14"/>
              </w:rPr>
              <w:t>2,027</w:t>
            </w:r>
          </w:p>
        </w:tc>
        <w:tc>
          <w:tcPr>
            <w:tcW w:w="720"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color w:val="000000"/>
                <w:sz w:val="14"/>
                <w:szCs w:val="14"/>
              </w:rPr>
            </w:pPr>
            <w:r>
              <w:rPr>
                <w:color w:val="000000"/>
                <w:sz w:val="14"/>
                <w:szCs w:val="14"/>
              </w:rPr>
              <w:t>84</w:t>
            </w:r>
          </w:p>
        </w:tc>
        <w:tc>
          <w:tcPr>
            <w:tcW w:w="720" w:type="dxa"/>
            <w:tcBorders>
              <w:top w:val="nil"/>
              <w:left w:val="nil"/>
              <w:bottom w:val="nil"/>
              <w:right w:val="nil"/>
            </w:tcBorders>
            <w:tcMar>
              <w:left w:w="43" w:type="dxa"/>
              <w:right w:w="43" w:type="dxa"/>
            </w:tcMar>
            <w:vAlign w:val="center"/>
          </w:tcPr>
          <w:p w:rsidR="00FB247D" w:rsidRDefault="00FB247D" w:rsidP="00FB247D">
            <w:pPr>
              <w:jc w:val="right"/>
              <w:rPr>
                <w:color w:val="000000"/>
                <w:sz w:val="14"/>
                <w:szCs w:val="14"/>
              </w:rPr>
            </w:pPr>
            <w:r>
              <w:rPr>
                <w:color w:val="000000"/>
                <w:sz w:val="14"/>
                <w:szCs w:val="14"/>
              </w:rPr>
              <w:t>337</w:t>
            </w:r>
          </w:p>
        </w:tc>
        <w:tc>
          <w:tcPr>
            <w:tcW w:w="720" w:type="dxa"/>
            <w:tcBorders>
              <w:top w:val="nil"/>
              <w:left w:val="nil"/>
              <w:bottom w:val="nil"/>
              <w:right w:val="nil"/>
            </w:tcBorders>
            <w:shd w:val="clear" w:color="auto" w:fill="auto"/>
            <w:tcMar>
              <w:left w:w="43" w:type="dxa"/>
              <w:right w:w="43" w:type="dxa"/>
            </w:tcMar>
            <w:vAlign w:val="center"/>
            <w:hideMark/>
          </w:tcPr>
          <w:p w:rsidR="00FB247D" w:rsidRDefault="00FB247D" w:rsidP="00FB247D">
            <w:pPr>
              <w:jc w:val="right"/>
              <w:rPr>
                <w:color w:val="000000"/>
                <w:sz w:val="14"/>
                <w:szCs w:val="14"/>
              </w:rPr>
            </w:pPr>
            <w:r>
              <w:rPr>
                <w:color w:val="000000"/>
                <w:sz w:val="14"/>
                <w:szCs w:val="14"/>
              </w:rPr>
              <w:t>16</w:t>
            </w:r>
          </w:p>
        </w:tc>
        <w:tc>
          <w:tcPr>
            <w:tcW w:w="720"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color w:val="000000"/>
                <w:sz w:val="14"/>
                <w:szCs w:val="14"/>
              </w:rPr>
            </w:pPr>
            <w:r>
              <w:rPr>
                <w:color w:val="000000"/>
                <w:sz w:val="14"/>
                <w:szCs w:val="14"/>
              </w:rPr>
              <w:t>69</w:t>
            </w:r>
          </w:p>
        </w:tc>
        <w:tc>
          <w:tcPr>
            <w:tcW w:w="720"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color w:val="000000"/>
                <w:sz w:val="14"/>
                <w:szCs w:val="14"/>
              </w:rPr>
            </w:pPr>
            <w:r>
              <w:rPr>
                <w:color w:val="000000"/>
                <w:sz w:val="14"/>
                <w:szCs w:val="14"/>
              </w:rPr>
              <w:t>90</w:t>
            </w:r>
          </w:p>
        </w:tc>
        <w:tc>
          <w:tcPr>
            <w:tcW w:w="720"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color w:val="000000"/>
                <w:sz w:val="14"/>
                <w:szCs w:val="14"/>
              </w:rPr>
            </w:pPr>
            <w:r>
              <w:rPr>
                <w:color w:val="000000"/>
                <w:sz w:val="14"/>
                <w:szCs w:val="14"/>
              </w:rPr>
              <w:t>43</w:t>
            </w:r>
          </w:p>
        </w:tc>
        <w:tc>
          <w:tcPr>
            <w:tcW w:w="649"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color w:val="000000"/>
                <w:sz w:val="14"/>
                <w:szCs w:val="14"/>
              </w:rPr>
            </w:pPr>
            <w:r>
              <w:rPr>
                <w:color w:val="000000"/>
                <w:sz w:val="14"/>
                <w:szCs w:val="14"/>
              </w:rPr>
              <w:t>55</w:t>
            </w:r>
          </w:p>
        </w:tc>
      </w:tr>
      <w:tr w:rsidR="00FB247D" w:rsidRPr="00BF4323" w:rsidTr="00FB247D">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B247D" w:rsidRPr="00F1018F" w:rsidRDefault="00FB247D" w:rsidP="00FB247D">
            <w:pPr>
              <w:jc w:val="center"/>
              <w:rPr>
                <w:sz w:val="14"/>
                <w:szCs w:val="14"/>
              </w:rPr>
            </w:pPr>
          </w:p>
        </w:tc>
        <w:tc>
          <w:tcPr>
            <w:tcW w:w="1980" w:type="dxa"/>
            <w:gridSpan w:val="2"/>
            <w:tcBorders>
              <w:top w:val="nil"/>
              <w:left w:val="nil"/>
              <w:bottom w:val="nil"/>
              <w:right w:val="nil"/>
            </w:tcBorders>
            <w:shd w:val="clear" w:color="auto" w:fill="auto"/>
            <w:vAlign w:val="center"/>
            <w:hideMark/>
          </w:tcPr>
          <w:p w:rsidR="00FB247D" w:rsidRPr="00F1018F" w:rsidRDefault="00FB247D" w:rsidP="00FB247D">
            <w:pPr>
              <w:rPr>
                <w:sz w:val="14"/>
                <w:szCs w:val="14"/>
              </w:rPr>
            </w:pPr>
            <w:r w:rsidRPr="00F1018F">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FB247D" w:rsidRDefault="00FB247D" w:rsidP="00FB247D">
            <w:pPr>
              <w:jc w:val="right"/>
              <w:rPr>
                <w:color w:val="000000"/>
                <w:sz w:val="14"/>
                <w:szCs w:val="14"/>
              </w:rPr>
            </w:pPr>
            <w:r>
              <w:rPr>
                <w:color w:val="000000"/>
                <w:sz w:val="14"/>
                <w:szCs w:val="14"/>
              </w:rPr>
              <w:t>69,447</w:t>
            </w:r>
          </w:p>
        </w:tc>
        <w:tc>
          <w:tcPr>
            <w:tcW w:w="844"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color w:val="000000"/>
                <w:sz w:val="14"/>
                <w:szCs w:val="14"/>
              </w:rPr>
            </w:pPr>
            <w:r>
              <w:rPr>
                <w:color w:val="000000"/>
                <w:sz w:val="14"/>
                <w:szCs w:val="14"/>
              </w:rPr>
              <w:t>45,024</w:t>
            </w:r>
          </w:p>
        </w:tc>
        <w:tc>
          <w:tcPr>
            <w:tcW w:w="720"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color w:val="000000"/>
                <w:sz w:val="14"/>
                <w:szCs w:val="14"/>
              </w:rPr>
            </w:pPr>
            <w:r>
              <w:rPr>
                <w:color w:val="000000"/>
                <w:sz w:val="14"/>
                <w:szCs w:val="14"/>
              </w:rPr>
              <w:t>8,565</w:t>
            </w:r>
          </w:p>
        </w:tc>
        <w:tc>
          <w:tcPr>
            <w:tcW w:w="720" w:type="dxa"/>
            <w:tcBorders>
              <w:top w:val="nil"/>
              <w:left w:val="nil"/>
              <w:bottom w:val="nil"/>
              <w:right w:val="nil"/>
            </w:tcBorders>
            <w:tcMar>
              <w:left w:w="43" w:type="dxa"/>
              <w:right w:w="43" w:type="dxa"/>
            </w:tcMar>
            <w:vAlign w:val="center"/>
          </w:tcPr>
          <w:p w:rsidR="00FB247D" w:rsidRDefault="00FB247D" w:rsidP="00FB247D">
            <w:pPr>
              <w:jc w:val="right"/>
              <w:rPr>
                <w:color w:val="000000"/>
                <w:sz w:val="14"/>
                <w:szCs w:val="14"/>
              </w:rPr>
            </w:pPr>
            <w:r>
              <w:rPr>
                <w:color w:val="000000"/>
                <w:sz w:val="14"/>
                <w:szCs w:val="14"/>
              </w:rPr>
              <w:t>3,618</w:t>
            </w:r>
          </w:p>
        </w:tc>
        <w:tc>
          <w:tcPr>
            <w:tcW w:w="720" w:type="dxa"/>
            <w:tcBorders>
              <w:top w:val="nil"/>
              <w:left w:val="nil"/>
              <w:bottom w:val="nil"/>
              <w:right w:val="nil"/>
            </w:tcBorders>
            <w:shd w:val="clear" w:color="auto" w:fill="auto"/>
            <w:tcMar>
              <w:left w:w="43" w:type="dxa"/>
              <w:right w:w="43" w:type="dxa"/>
            </w:tcMar>
            <w:vAlign w:val="center"/>
            <w:hideMark/>
          </w:tcPr>
          <w:p w:rsidR="00FB247D" w:rsidRDefault="00FB247D" w:rsidP="00FB247D">
            <w:pPr>
              <w:jc w:val="right"/>
              <w:rPr>
                <w:color w:val="000000"/>
                <w:sz w:val="14"/>
                <w:szCs w:val="14"/>
              </w:rPr>
            </w:pPr>
            <w:r>
              <w:rPr>
                <w:color w:val="000000"/>
                <w:sz w:val="14"/>
                <w:szCs w:val="14"/>
              </w:rPr>
              <w:t>4,922</w:t>
            </w:r>
          </w:p>
        </w:tc>
        <w:tc>
          <w:tcPr>
            <w:tcW w:w="720"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color w:val="000000"/>
                <w:sz w:val="14"/>
                <w:szCs w:val="14"/>
              </w:rPr>
            </w:pPr>
            <w:r>
              <w:rPr>
                <w:color w:val="000000"/>
                <w:sz w:val="14"/>
                <w:szCs w:val="14"/>
              </w:rPr>
              <w:t>3,820</w:t>
            </w:r>
          </w:p>
        </w:tc>
        <w:tc>
          <w:tcPr>
            <w:tcW w:w="720"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color w:val="000000"/>
                <w:sz w:val="14"/>
                <w:szCs w:val="14"/>
              </w:rPr>
            </w:pPr>
            <w:r>
              <w:rPr>
                <w:color w:val="000000"/>
                <w:sz w:val="14"/>
                <w:szCs w:val="14"/>
              </w:rPr>
              <w:t>3,282</w:t>
            </w:r>
          </w:p>
        </w:tc>
        <w:tc>
          <w:tcPr>
            <w:tcW w:w="720"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color w:val="000000"/>
                <w:sz w:val="14"/>
                <w:szCs w:val="14"/>
              </w:rPr>
            </w:pPr>
            <w:r>
              <w:rPr>
                <w:color w:val="000000"/>
                <w:sz w:val="14"/>
                <w:szCs w:val="14"/>
              </w:rPr>
              <w:t>3,698</w:t>
            </w:r>
          </w:p>
        </w:tc>
        <w:tc>
          <w:tcPr>
            <w:tcW w:w="649"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color w:val="000000"/>
                <w:sz w:val="14"/>
                <w:szCs w:val="14"/>
              </w:rPr>
            </w:pPr>
            <w:r>
              <w:rPr>
                <w:color w:val="000000"/>
                <w:sz w:val="14"/>
                <w:szCs w:val="14"/>
              </w:rPr>
              <w:t>3,205</w:t>
            </w:r>
          </w:p>
        </w:tc>
      </w:tr>
      <w:tr w:rsidR="00FB247D" w:rsidRPr="00BF4323" w:rsidTr="00FB247D">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B247D" w:rsidRPr="00F1018F" w:rsidRDefault="00FB247D" w:rsidP="00FB247D">
            <w:pPr>
              <w:jc w:val="center"/>
              <w:rPr>
                <w:b/>
                <w:bCs/>
                <w:sz w:val="14"/>
                <w:szCs w:val="14"/>
              </w:rPr>
            </w:pPr>
            <w:r w:rsidRPr="00F1018F">
              <w:rPr>
                <w:b/>
                <w:bCs/>
                <w:sz w:val="14"/>
                <w:szCs w:val="14"/>
              </w:rPr>
              <w:t>D</w:t>
            </w:r>
          </w:p>
        </w:tc>
        <w:tc>
          <w:tcPr>
            <w:tcW w:w="1980" w:type="dxa"/>
            <w:gridSpan w:val="2"/>
            <w:tcBorders>
              <w:top w:val="nil"/>
              <w:left w:val="nil"/>
              <w:bottom w:val="nil"/>
              <w:right w:val="nil"/>
            </w:tcBorders>
            <w:shd w:val="clear" w:color="auto" w:fill="auto"/>
            <w:vAlign w:val="center"/>
            <w:hideMark/>
          </w:tcPr>
          <w:p w:rsidR="00FB247D" w:rsidRPr="00F1018F" w:rsidRDefault="00FB247D" w:rsidP="00FB247D">
            <w:pPr>
              <w:rPr>
                <w:b/>
                <w:bCs/>
                <w:sz w:val="14"/>
                <w:szCs w:val="14"/>
              </w:rPr>
            </w:pPr>
            <w:r w:rsidRPr="00F1018F">
              <w:rPr>
                <w:b/>
                <w:bCs/>
                <w:sz w:val="14"/>
                <w:szCs w:val="14"/>
              </w:rPr>
              <w:t xml:space="preserve">North America </w:t>
            </w:r>
          </w:p>
        </w:tc>
        <w:tc>
          <w:tcPr>
            <w:tcW w:w="757" w:type="dxa"/>
            <w:tcBorders>
              <w:top w:val="nil"/>
              <w:left w:val="nil"/>
              <w:bottom w:val="nil"/>
              <w:right w:val="nil"/>
            </w:tcBorders>
            <w:shd w:val="clear" w:color="auto" w:fill="auto"/>
            <w:tcMar>
              <w:left w:w="43" w:type="dxa"/>
              <w:right w:w="43" w:type="dxa"/>
            </w:tcMar>
            <w:vAlign w:val="center"/>
            <w:hideMark/>
          </w:tcPr>
          <w:p w:rsidR="00FB247D" w:rsidRDefault="00FB247D" w:rsidP="00FB247D">
            <w:pPr>
              <w:jc w:val="right"/>
              <w:rPr>
                <w:color w:val="000000"/>
                <w:sz w:val="14"/>
                <w:szCs w:val="14"/>
              </w:rPr>
            </w:pPr>
            <w:r>
              <w:rPr>
                <w:color w:val="000000"/>
                <w:sz w:val="14"/>
                <w:szCs w:val="14"/>
              </w:rPr>
              <w:t>3,570,845</w:t>
            </w:r>
          </w:p>
        </w:tc>
        <w:tc>
          <w:tcPr>
            <w:tcW w:w="844"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b/>
                <w:bCs/>
                <w:color w:val="000000"/>
                <w:sz w:val="14"/>
                <w:szCs w:val="14"/>
              </w:rPr>
            </w:pPr>
            <w:r>
              <w:rPr>
                <w:b/>
                <w:bCs/>
                <w:color w:val="000000"/>
                <w:sz w:val="14"/>
                <w:szCs w:val="14"/>
              </w:rPr>
              <w:t>3,261,821</w:t>
            </w:r>
          </w:p>
        </w:tc>
        <w:tc>
          <w:tcPr>
            <w:tcW w:w="720"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b/>
                <w:bCs/>
                <w:color w:val="000000"/>
                <w:sz w:val="14"/>
                <w:szCs w:val="14"/>
              </w:rPr>
            </w:pPr>
            <w:r>
              <w:rPr>
                <w:b/>
                <w:bCs/>
                <w:color w:val="000000"/>
                <w:sz w:val="14"/>
                <w:szCs w:val="14"/>
              </w:rPr>
              <w:t>201,073</w:t>
            </w:r>
          </w:p>
        </w:tc>
        <w:tc>
          <w:tcPr>
            <w:tcW w:w="720" w:type="dxa"/>
            <w:tcBorders>
              <w:top w:val="nil"/>
              <w:left w:val="nil"/>
              <w:bottom w:val="nil"/>
              <w:right w:val="nil"/>
            </w:tcBorders>
            <w:tcMar>
              <w:left w:w="43" w:type="dxa"/>
              <w:right w:w="43" w:type="dxa"/>
            </w:tcMar>
            <w:vAlign w:val="center"/>
          </w:tcPr>
          <w:p w:rsidR="00FB247D" w:rsidRDefault="00FB247D" w:rsidP="00FB247D">
            <w:pPr>
              <w:jc w:val="right"/>
              <w:rPr>
                <w:b/>
                <w:bCs/>
                <w:color w:val="000000"/>
                <w:sz w:val="14"/>
                <w:szCs w:val="14"/>
              </w:rPr>
            </w:pPr>
            <w:r>
              <w:rPr>
                <w:b/>
                <w:bCs/>
                <w:color w:val="000000"/>
                <w:sz w:val="14"/>
                <w:szCs w:val="14"/>
              </w:rPr>
              <w:t>166,972</w:t>
            </w:r>
          </w:p>
        </w:tc>
        <w:tc>
          <w:tcPr>
            <w:tcW w:w="720" w:type="dxa"/>
            <w:tcBorders>
              <w:top w:val="nil"/>
              <w:left w:val="nil"/>
              <w:bottom w:val="nil"/>
              <w:right w:val="nil"/>
            </w:tcBorders>
            <w:shd w:val="clear" w:color="auto" w:fill="auto"/>
            <w:tcMar>
              <w:left w:w="43" w:type="dxa"/>
              <w:right w:w="43" w:type="dxa"/>
            </w:tcMar>
            <w:vAlign w:val="center"/>
            <w:hideMark/>
          </w:tcPr>
          <w:p w:rsidR="00FB247D" w:rsidRDefault="00FB247D" w:rsidP="00FB247D">
            <w:pPr>
              <w:jc w:val="right"/>
              <w:rPr>
                <w:b/>
                <w:bCs/>
                <w:color w:val="000000"/>
                <w:sz w:val="14"/>
                <w:szCs w:val="14"/>
              </w:rPr>
            </w:pPr>
            <w:r>
              <w:rPr>
                <w:b/>
                <w:bCs/>
                <w:color w:val="000000"/>
                <w:sz w:val="14"/>
                <w:szCs w:val="14"/>
              </w:rPr>
              <w:t>295,659</w:t>
            </w:r>
          </w:p>
        </w:tc>
        <w:tc>
          <w:tcPr>
            <w:tcW w:w="720"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b/>
                <w:bCs/>
                <w:color w:val="000000"/>
                <w:sz w:val="14"/>
                <w:szCs w:val="14"/>
              </w:rPr>
            </w:pPr>
            <w:r>
              <w:rPr>
                <w:b/>
                <w:bCs/>
                <w:color w:val="000000"/>
                <w:sz w:val="14"/>
                <w:szCs w:val="14"/>
              </w:rPr>
              <w:t>242,760</w:t>
            </w:r>
          </w:p>
        </w:tc>
        <w:tc>
          <w:tcPr>
            <w:tcW w:w="720"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b/>
                <w:bCs/>
                <w:color w:val="000000"/>
                <w:sz w:val="14"/>
                <w:szCs w:val="14"/>
              </w:rPr>
            </w:pPr>
            <w:r>
              <w:rPr>
                <w:b/>
                <w:bCs/>
                <w:color w:val="000000"/>
                <w:sz w:val="14"/>
                <w:szCs w:val="14"/>
              </w:rPr>
              <w:t>170,556</w:t>
            </w:r>
          </w:p>
        </w:tc>
        <w:tc>
          <w:tcPr>
            <w:tcW w:w="720"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b/>
                <w:bCs/>
                <w:color w:val="000000"/>
                <w:sz w:val="14"/>
                <w:szCs w:val="14"/>
              </w:rPr>
            </w:pPr>
            <w:r>
              <w:rPr>
                <w:b/>
                <w:bCs/>
                <w:color w:val="000000"/>
                <w:sz w:val="14"/>
                <w:szCs w:val="14"/>
              </w:rPr>
              <w:t>177,822</w:t>
            </w:r>
          </w:p>
        </w:tc>
        <w:tc>
          <w:tcPr>
            <w:tcW w:w="649"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b/>
                <w:bCs/>
                <w:color w:val="000000"/>
                <w:sz w:val="14"/>
                <w:szCs w:val="14"/>
              </w:rPr>
            </w:pPr>
            <w:r>
              <w:rPr>
                <w:b/>
                <w:bCs/>
                <w:color w:val="000000"/>
                <w:sz w:val="14"/>
                <w:szCs w:val="14"/>
              </w:rPr>
              <w:t>185,928</w:t>
            </w:r>
          </w:p>
        </w:tc>
      </w:tr>
      <w:tr w:rsidR="00FB247D" w:rsidRPr="00BF4323" w:rsidTr="00FB247D">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B247D" w:rsidRPr="00F1018F" w:rsidRDefault="00FB247D" w:rsidP="00FB247D">
            <w:pPr>
              <w:jc w:val="center"/>
              <w:rPr>
                <w:sz w:val="14"/>
                <w:szCs w:val="14"/>
              </w:rPr>
            </w:pPr>
          </w:p>
        </w:tc>
        <w:tc>
          <w:tcPr>
            <w:tcW w:w="1980" w:type="dxa"/>
            <w:gridSpan w:val="2"/>
            <w:tcBorders>
              <w:top w:val="nil"/>
              <w:left w:val="nil"/>
              <w:bottom w:val="nil"/>
              <w:right w:val="nil"/>
            </w:tcBorders>
            <w:shd w:val="clear" w:color="auto" w:fill="auto"/>
            <w:vAlign w:val="center"/>
            <w:hideMark/>
          </w:tcPr>
          <w:p w:rsidR="00FB247D" w:rsidRPr="00F1018F" w:rsidRDefault="00FB247D" w:rsidP="00FB247D">
            <w:pPr>
              <w:rPr>
                <w:sz w:val="14"/>
                <w:szCs w:val="14"/>
              </w:rPr>
            </w:pPr>
            <w:r w:rsidRPr="00F1018F">
              <w:rPr>
                <w:rFonts w:eastAsia="Arial Unicode MS"/>
                <w:sz w:val="14"/>
                <w:szCs w:val="14"/>
              </w:rPr>
              <w:t xml:space="preserve">Canada </w:t>
            </w:r>
          </w:p>
        </w:tc>
        <w:tc>
          <w:tcPr>
            <w:tcW w:w="757" w:type="dxa"/>
            <w:tcBorders>
              <w:top w:val="nil"/>
              <w:left w:val="nil"/>
              <w:bottom w:val="nil"/>
              <w:right w:val="nil"/>
            </w:tcBorders>
            <w:shd w:val="clear" w:color="auto" w:fill="auto"/>
            <w:tcMar>
              <w:left w:w="43" w:type="dxa"/>
              <w:right w:w="43" w:type="dxa"/>
            </w:tcMar>
            <w:vAlign w:val="center"/>
            <w:hideMark/>
          </w:tcPr>
          <w:p w:rsidR="00FB247D" w:rsidRDefault="00FB247D" w:rsidP="00FB247D">
            <w:pPr>
              <w:jc w:val="right"/>
              <w:rPr>
                <w:color w:val="000000"/>
                <w:sz w:val="14"/>
                <w:szCs w:val="14"/>
              </w:rPr>
            </w:pPr>
            <w:r>
              <w:rPr>
                <w:color w:val="000000"/>
                <w:sz w:val="14"/>
                <w:szCs w:val="14"/>
              </w:rPr>
              <w:t>626,505</w:t>
            </w:r>
          </w:p>
        </w:tc>
        <w:tc>
          <w:tcPr>
            <w:tcW w:w="844"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color w:val="000000"/>
                <w:sz w:val="14"/>
                <w:szCs w:val="14"/>
              </w:rPr>
            </w:pPr>
            <w:r>
              <w:rPr>
                <w:color w:val="000000"/>
                <w:sz w:val="14"/>
                <w:szCs w:val="14"/>
              </w:rPr>
              <w:t>493,096</w:t>
            </w:r>
          </w:p>
        </w:tc>
        <w:tc>
          <w:tcPr>
            <w:tcW w:w="720"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color w:val="000000"/>
                <w:sz w:val="14"/>
                <w:szCs w:val="14"/>
              </w:rPr>
            </w:pPr>
            <w:r>
              <w:rPr>
                <w:color w:val="000000"/>
                <w:sz w:val="14"/>
                <w:szCs w:val="14"/>
              </w:rPr>
              <w:t>12,783</w:t>
            </w:r>
          </w:p>
        </w:tc>
        <w:tc>
          <w:tcPr>
            <w:tcW w:w="720" w:type="dxa"/>
            <w:tcBorders>
              <w:top w:val="nil"/>
              <w:left w:val="nil"/>
              <w:bottom w:val="nil"/>
              <w:right w:val="nil"/>
            </w:tcBorders>
            <w:tcMar>
              <w:left w:w="43" w:type="dxa"/>
              <w:right w:w="43" w:type="dxa"/>
            </w:tcMar>
            <w:vAlign w:val="center"/>
          </w:tcPr>
          <w:p w:rsidR="00FB247D" w:rsidRDefault="00FB247D" w:rsidP="00FB247D">
            <w:pPr>
              <w:jc w:val="right"/>
              <w:rPr>
                <w:color w:val="000000"/>
                <w:sz w:val="14"/>
                <w:szCs w:val="14"/>
              </w:rPr>
            </w:pPr>
            <w:r>
              <w:rPr>
                <w:color w:val="000000"/>
                <w:sz w:val="14"/>
                <w:szCs w:val="14"/>
              </w:rPr>
              <w:t>20,627</w:t>
            </w:r>
          </w:p>
        </w:tc>
        <w:tc>
          <w:tcPr>
            <w:tcW w:w="720" w:type="dxa"/>
            <w:tcBorders>
              <w:top w:val="nil"/>
              <w:left w:val="nil"/>
              <w:bottom w:val="nil"/>
              <w:right w:val="nil"/>
            </w:tcBorders>
            <w:shd w:val="clear" w:color="auto" w:fill="auto"/>
            <w:tcMar>
              <w:left w:w="43" w:type="dxa"/>
              <w:right w:w="43" w:type="dxa"/>
            </w:tcMar>
            <w:vAlign w:val="center"/>
            <w:hideMark/>
          </w:tcPr>
          <w:p w:rsidR="00FB247D" w:rsidRDefault="00FB247D" w:rsidP="00FB247D">
            <w:pPr>
              <w:jc w:val="right"/>
              <w:rPr>
                <w:color w:val="000000"/>
                <w:sz w:val="14"/>
                <w:szCs w:val="14"/>
              </w:rPr>
            </w:pPr>
            <w:r>
              <w:rPr>
                <w:color w:val="000000"/>
                <w:sz w:val="14"/>
                <w:szCs w:val="14"/>
              </w:rPr>
              <w:t>67,118</w:t>
            </w:r>
          </w:p>
        </w:tc>
        <w:tc>
          <w:tcPr>
            <w:tcW w:w="720"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color w:val="000000"/>
                <w:sz w:val="14"/>
                <w:szCs w:val="14"/>
              </w:rPr>
            </w:pPr>
            <w:r>
              <w:rPr>
                <w:color w:val="000000"/>
                <w:sz w:val="14"/>
                <w:szCs w:val="14"/>
              </w:rPr>
              <w:t>69,970</w:t>
            </w:r>
          </w:p>
        </w:tc>
        <w:tc>
          <w:tcPr>
            <w:tcW w:w="720"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color w:val="000000"/>
                <w:sz w:val="14"/>
                <w:szCs w:val="14"/>
              </w:rPr>
            </w:pPr>
            <w:r>
              <w:rPr>
                <w:color w:val="000000"/>
                <w:sz w:val="14"/>
                <w:szCs w:val="14"/>
              </w:rPr>
              <w:t>40,307</w:t>
            </w:r>
          </w:p>
        </w:tc>
        <w:tc>
          <w:tcPr>
            <w:tcW w:w="720"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color w:val="000000"/>
                <w:sz w:val="14"/>
                <w:szCs w:val="14"/>
              </w:rPr>
            </w:pPr>
            <w:r>
              <w:rPr>
                <w:color w:val="000000"/>
                <w:sz w:val="14"/>
                <w:szCs w:val="14"/>
              </w:rPr>
              <w:t>62,088</w:t>
            </w:r>
          </w:p>
        </w:tc>
        <w:tc>
          <w:tcPr>
            <w:tcW w:w="649"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color w:val="000000"/>
                <w:sz w:val="14"/>
                <w:szCs w:val="14"/>
              </w:rPr>
            </w:pPr>
            <w:r>
              <w:rPr>
                <w:color w:val="000000"/>
                <w:sz w:val="14"/>
                <w:szCs w:val="14"/>
              </w:rPr>
              <w:t>32,478</w:t>
            </w:r>
          </w:p>
        </w:tc>
      </w:tr>
      <w:tr w:rsidR="00FB247D" w:rsidRPr="00BF4323" w:rsidTr="00FB247D">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B247D" w:rsidRPr="00F1018F" w:rsidRDefault="00FB247D" w:rsidP="00FB247D">
            <w:pPr>
              <w:jc w:val="center"/>
              <w:rPr>
                <w:sz w:val="14"/>
                <w:szCs w:val="14"/>
              </w:rPr>
            </w:pPr>
          </w:p>
        </w:tc>
        <w:tc>
          <w:tcPr>
            <w:tcW w:w="1980" w:type="dxa"/>
            <w:gridSpan w:val="2"/>
            <w:tcBorders>
              <w:top w:val="nil"/>
              <w:left w:val="nil"/>
              <w:bottom w:val="nil"/>
              <w:right w:val="nil"/>
            </w:tcBorders>
            <w:shd w:val="clear" w:color="auto" w:fill="auto"/>
            <w:vAlign w:val="center"/>
            <w:hideMark/>
          </w:tcPr>
          <w:p w:rsidR="00FB247D" w:rsidRPr="00F1018F" w:rsidRDefault="00FB247D" w:rsidP="00FB247D">
            <w:pPr>
              <w:rPr>
                <w:sz w:val="14"/>
                <w:szCs w:val="14"/>
              </w:rPr>
            </w:pPr>
            <w:r w:rsidRPr="00F1018F">
              <w:rPr>
                <w:rFonts w:eastAsia="Arial Unicode MS"/>
                <w:sz w:val="14"/>
                <w:szCs w:val="14"/>
              </w:rPr>
              <w:t xml:space="preserve">USA </w:t>
            </w:r>
          </w:p>
        </w:tc>
        <w:tc>
          <w:tcPr>
            <w:tcW w:w="757" w:type="dxa"/>
            <w:tcBorders>
              <w:top w:val="nil"/>
              <w:left w:val="nil"/>
              <w:bottom w:val="nil"/>
              <w:right w:val="nil"/>
            </w:tcBorders>
            <w:shd w:val="clear" w:color="auto" w:fill="auto"/>
            <w:tcMar>
              <w:left w:w="43" w:type="dxa"/>
              <w:right w:w="43" w:type="dxa"/>
            </w:tcMar>
            <w:vAlign w:val="center"/>
            <w:hideMark/>
          </w:tcPr>
          <w:p w:rsidR="00FB247D" w:rsidRDefault="00FB247D" w:rsidP="00FB247D">
            <w:pPr>
              <w:jc w:val="right"/>
              <w:rPr>
                <w:color w:val="000000"/>
                <w:sz w:val="14"/>
                <w:szCs w:val="14"/>
              </w:rPr>
            </w:pPr>
            <w:r>
              <w:rPr>
                <w:color w:val="000000"/>
                <w:sz w:val="14"/>
                <w:szCs w:val="14"/>
              </w:rPr>
              <w:t>2,868,940</w:t>
            </w:r>
          </w:p>
        </w:tc>
        <w:tc>
          <w:tcPr>
            <w:tcW w:w="844"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color w:val="000000"/>
                <w:sz w:val="14"/>
                <w:szCs w:val="14"/>
              </w:rPr>
            </w:pPr>
            <w:r>
              <w:rPr>
                <w:color w:val="000000"/>
                <w:sz w:val="14"/>
                <w:szCs w:val="14"/>
              </w:rPr>
              <w:t>2,702,685</w:t>
            </w:r>
          </w:p>
        </w:tc>
        <w:tc>
          <w:tcPr>
            <w:tcW w:w="720"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color w:val="000000"/>
                <w:sz w:val="14"/>
                <w:szCs w:val="14"/>
              </w:rPr>
            </w:pPr>
            <w:r>
              <w:rPr>
                <w:color w:val="000000"/>
                <w:sz w:val="14"/>
                <w:szCs w:val="14"/>
              </w:rPr>
              <w:t>188,290</w:t>
            </w:r>
          </w:p>
        </w:tc>
        <w:tc>
          <w:tcPr>
            <w:tcW w:w="720" w:type="dxa"/>
            <w:tcBorders>
              <w:top w:val="nil"/>
              <w:left w:val="nil"/>
              <w:bottom w:val="nil"/>
              <w:right w:val="nil"/>
            </w:tcBorders>
            <w:tcMar>
              <w:left w:w="43" w:type="dxa"/>
              <w:right w:w="43" w:type="dxa"/>
            </w:tcMar>
            <w:vAlign w:val="center"/>
          </w:tcPr>
          <w:p w:rsidR="00FB247D" w:rsidRDefault="00FB247D" w:rsidP="00FB247D">
            <w:pPr>
              <w:jc w:val="right"/>
              <w:rPr>
                <w:color w:val="000000"/>
                <w:sz w:val="14"/>
                <w:szCs w:val="14"/>
              </w:rPr>
            </w:pPr>
            <w:r>
              <w:rPr>
                <w:color w:val="000000"/>
                <w:sz w:val="14"/>
                <w:szCs w:val="14"/>
              </w:rPr>
              <w:t>146,345</w:t>
            </w:r>
          </w:p>
        </w:tc>
        <w:tc>
          <w:tcPr>
            <w:tcW w:w="720" w:type="dxa"/>
            <w:tcBorders>
              <w:top w:val="nil"/>
              <w:left w:val="nil"/>
              <w:bottom w:val="nil"/>
              <w:right w:val="nil"/>
            </w:tcBorders>
            <w:shd w:val="clear" w:color="auto" w:fill="auto"/>
            <w:tcMar>
              <w:left w:w="43" w:type="dxa"/>
              <w:right w:w="43" w:type="dxa"/>
            </w:tcMar>
            <w:vAlign w:val="center"/>
            <w:hideMark/>
          </w:tcPr>
          <w:p w:rsidR="00FB247D" w:rsidRDefault="00FB247D" w:rsidP="00FB247D">
            <w:pPr>
              <w:jc w:val="right"/>
              <w:rPr>
                <w:color w:val="000000"/>
                <w:sz w:val="14"/>
                <w:szCs w:val="14"/>
              </w:rPr>
            </w:pPr>
            <w:r>
              <w:rPr>
                <w:color w:val="000000"/>
                <w:sz w:val="14"/>
                <w:szCs w:val="14"/>
              </w:rPr>
              <w:t>228,542</w:t>
            </w:r>
          </w:p>
        </w:tc>
        <w:tc>
          <w:tcPr>
            <w:tcW w:w="720"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color w:val="000000"/>
                <w:sz w:val="14"/>
                <w:szCs w:val="14"/>
              </w:rPr>
            </w:pPr>
            <w:r>
              <w:rPr>
                <w:color w:val="000000"/>
                <w:sz w:val="14"/>
                <w:szCs w:val="14"/>
              </w:rPr>
              <w:t>172,790</w:t>
            </w:r>
          </w:p>
        </w:tc>
        <w:tc>
          <w:tcPr>
            <w:tcW w:w="720"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color w:val="000000"/>
                <w:sz w:val="14"/>
                <w:szCs w:val="14"/>
              </w:rPr>
            </w:pPr>
            <w:r>
              <w:rPr>
                <w:color w:val="000000"/>
                <w:sz w:val="14"/>
                <w:szCs w:val="14"/>
              </w:rPr>
              <w:t>130,249</w:t>
            </w:r>
          </w:p>
        </w:tc>
        <w:tc>
          <w:tcPr>
            <w:tcW w:w="720"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color w:val="000000"/>
                <w:sz w:val="14"/>
                <w:szCs w:val="14"/>
              </w:rPr>
            </w:pPr>
            <w:r>
              <w:rPr>
                <w:color w:val="000000"/>
                <w:sz w:val="14"/>
                <w:szCs w:val="14"/>
              </w:rPr>
              <w:t>115,734</w:t>
            </w:r>
          </w:p>
        </w:tc>
        <w:tc>
          <w:tcPr>
            <w:tcW w:w="649"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color w:val="000000"/>
                <w:sz w:val="14"/>
                <w:szCs w:val="14"/>
              </w:rPr>
            </w:pPr>
            <w:r>
              <w:rPr>
                <w:color w:val="000000"/>
                <w:sz w:val="14"/>
                <w:szCs w:val="14"/>
              </w:rPr>
              <w:t>153,449</w:t>
            </w:r>
          </w:p>
        </w:tc>
      </w:tr>
      <w:tr w:rsidR="00FB247D" w:rsidRPr="00BF4323" w:rsidTr="00FB247D">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B247D" w:rsidRPr="00F1018F" w:rsidRDefault="00FB247D" w:rsidP="00FB247D">
            <w:pPr>
              <w:jc w:val="center"/>
              <w:rPr>
                <w:sz w:val="14"/>
                <w:szCs w:val="14"/>
              </w:rPr>
            </w:pPr>
          </w:p>
        </w:tc>
        <w:tc>
          <w:tcPr>
            <w:tcW w:w="1980" w:type="dxa"/>
            <w:gridSpan w:val="2"/>
            <w:tcBorders>
              <w:top w:val="nil"/>
              <w:left w:val="nil"/>
              <w:bottom w:val="nil"/>
              <w:right w:val="nil"/>
            </w:tcBorders>
            <w:shd w:val="clear" w:color="auto" w:fill="auto"/>
            <w:vAlign w:val="center"/>
            <w:hideMark/>
          </w:tcPr>
          <w:p w:rsidR="00FB247D" w:rsidRPr="00F1018F" w:rsidRDefault="00FB247D" w:rsidP="00FB247D">
            <w:pPr>
              <w:rPr>
                <w:sz w:val="14"/>
                <w:szCs w:val="14"/>
              </w:rPr>
            </w:pPr>
            <w:r w:rsidRPr="00F1018F">
              <w:rPr>
                <w:rFonts w:eastAsia="Arial Unicode MS"/>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FB247D" w:rsidRDefault="00FB247D" w:rsidP="00FB247D">
            <w:pPr>
              <w:jc w:val="right"/>
              <w:rPr>
                <w:color w:val="000000"/>
                <w:sz w:val="14"/>
                <w:szCs w:val="14"/>
              </w:rPr>
            </w:pPr>
            <w:r>
              <w:rPr>
                <w:color w:val="000000"/>
                <w:sz w:val="14"/>
                <w:szCs w:val="14"/>
              </w:rPr>
              <w:t>75,401</w:t>
            </w:r>
          </w:p>
        </w:tc>
        <w:tc>
          <w:tcPr>
            <w:tcW w:w="844"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color w:val="000000"/>
                <w:sz w:val="14"/>
                <w:szCs w:val="14"/>
              </w:rPr>
            </w:pPr>
            <w:r>
              <w:rPr>
                <w:color w:val="000000"/>
                <w:sz w:val="14"/>
                <w:szCs w:val="14"/>
              </w:rPr>
              <w:t>66,040</w:t>
            </w:r>
          </w:p>
        </w:tc>
        <w:tc>
          <w:tcPr>
            <w:tcW w:w="720"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color w:val="000000"/>
                <w:sz w:val="14"/>
                <w:szCs w:val="14"/>
              </w:rPr>
            </w:pPr>
            <w:r>
              <w:rPr>
                <w:color w:val="000000"/>
                <w:sz w:val="14"/>
                <w:szCs w:val="14"/>
              </w:rPr>
              <w:t>-</w:t>
            </w:r>
          </w:p>
        </w:tc>
        <w:tc>
          <w:tcPr>
            <w:tcW w:w="720" w:type="dxa"/>
            <w:tcBorders>
              <w:top w:val="nil"/>
              <w:left w:val="nil"/>
              <w:bottom w:val="nil"/>
              <w:right w:val="nil"/>
            </w:tcBorders>
            <w:tcMar>
              <w:left w:w="43" w:type="dxa"/>
              <w:right w:w="43" w:type="dxa"/>
            </w:tcMar>
            <w:vAlign w:val="center"/>
          </w:tcPr>
          <w:p w:rsidR="00FB247D" w:rsidRDefault="00FB247D" w:rsidP="00FB247D">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FB247D" w:rsidRDefault="00FB247D" w:rsidP="00FB247D">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color w:val="000000"/>
                <w:sz w:val="14"/>
                <w:szCs w:val="14"/>
              </w:rPr>
            </w:pPr>
            <w:r>
              <w:rPr>
                <w:color w:val="000000"/>
                <w:sz w:val="14"/>
                <w:szCs w:val="14"/>
              </w:rPr>
              <w:t>-</w:t>
            </w:r>
          </w:p>
        </w:tc>
        <w:tc>
          <w:tcPr>
            <w:tcW w:w="649"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color w:val="000000"/>
                <w:sz w:val="14"/>
                <w:szCs w:val="14"/>
              </w:rPr>
            </w:pPr>
            <w:r>
              <w:rPr>
                <w:color w:val="000000"/>
                <w:sz w:val="14"/>
                <w:szCs w:val="14"/>
              </w:rPr>
              <w:t>..</w:t>
            </w:r>
          </w:p>
        </w:tc>
      </w:tr>
      <w:tr w:rsidR="00FB247D" w:rsidRPr="00BF4323" w:rsidTr="00FB247D">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B247D" w:rsidRPr="00F1018F" w:rsidRDefault="00FB247D" w:rsidP="00FB247D">
            <w:pPr>
              <w:jc w:val="center"/>
              <w:rPr>
                <w:b/>
                <w:bCs/>
                <w:sz w:val="14"/>
                <w:szCs w:val="14"/>
              </w:rPr>
            </w:pPr>
            <w:r w:rsidRPr="00F1018F">
              <w:rPr>
                <w:b/>
                <w:bCs/>
                <w:sz w:val="14"/>
                <w:szCs w:val="14"/>
              </w:rPr>
              <w:t>E.</w:t>
            </w:r>
          </w:p>
        </w:tc>
        <w:tc>
          <w:tcPr>
            <w:tcW w:w="1980" w:type="dxa"/>
            <w:gridSpan w:val="2"/>
            <w:tcBorders>
              <w:top w:val="nil"/>
              <w:left w:val="nil"/>
              <w:bottom w:val="nil"/>
              <w:right w:val="nil"/>
            </w:tcBorders>
            <w:shd w:val="clear" w:color="auto" w:fill="auto"/>
            <w:vAlign w:val="center"/>
            <w:hideMark/>
          </w:tcPr>
          <w:p w:rsidR="00FB247D" w:rsidRPr="00F1018F" w:rsidRDefault="00FB247D" w:rsidP="00FB247D">
            <w:pPr>
              <w:rPr>
                <w:b/>
                <w:bCs/>
                <w:sz w:val="14"/>
                <w:szCs w:val="14"/>
              </w:rPr>
            </w:pPr>
            <w:r w:rsidRPr="00F1018F">
              <w:rPr>
                <w:b/>
                <w:bCs/>
                <w:sz w:val="14"/>
                <w:szCs w:val="14"/>
              </w:rPr>
              <w:t xml:space="preserve">Eastern Europe </w:t>
            </w:r>
          </w:p>
        </w:tc>
        <w:tc>
          <w:tcPr>
            <w:tcW w:w="757" w:type="dxa"/>
            <w:tcBorders>
              <w:top w:val="nil"/>
              <w:left w:val="nil"/>
              <w:bottom w:val="nil"/>
              <w:right w:val="nil"/>
            </w:tcBorders>
            <w:shd w:val="clear" w:color="auto" w:fill="auto"/>
            <w:tcMar>
              <w:left w:w="43" w:type="dxa"/>
              <w:right w:w="43" w:type="dxa"/>
            </w:tcMar>
            <w:vAlign w:val="center"/>
            <w:hideMark/>
          </w:tcPr>
          <w:p w:rsidR="00FB247D" w:rsidRDefault="00FB247D" w:rsidP="00FB247D">
            <w:pPr>
              <w:jc w:val="right"/>
              <w:rPr>
                <w:b/>
                <w:bCs/>
                <w:color w:val="000000"/>
                <w:sz w:val="14"/>
                <w:szCs w:val="14"/>
              </w:rPr>
            </w:pPr>
            <w:r>
              <w:rPr>
                <w:b/>
                <w:bCs/>
                <w:color w:val="000000"/>
                <w:sz w:val="14"/>
                <w:szCs w:val="14"/>
              </w:rPr>
              <w:t>834,350</w:t>
            </w:r>
          </w:p>
        </w:tc>
        <w:tc>
          <w:tcPr>
            <w:tcW w:w="844"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b/>
                <w:bCs/>
                <w:color w:val="000000"/>
                <w:sz w:val="14"/>
                <w:szCs w:val="14"/>
              </w:rPr>
            </w:pPr>
            <w:r>
              <w:rPr>
                <w:b/>
                <w:bCs/>
                <w:color w:val="000000"/>
                <w:sz w:val="14"/>
                <w:szCs w:val="14"/>
              </w:rPr>
              <w:t>673,185</w:t>
            </w:r>
          </w:p>
        </w:tc>
        <w:tc>
          <w:tcPr>
            <w:tcW w:w="720"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b/>
                <w:bCs/>
                <w:color w:val="000000"/>
                <w:sz w:val="14"/>
                <w:szCs w:val="14"/>
              </w:rPr>
            </w:pPr>
            <w:r>
              <w:rPr>
                <w:b/>
                <w:bCs/>
                <w:color w:val="000000"/>
                <w:sz w:val="14"/>
                <w:szCs w:val="14"/>
              </w:rPr>
              <w:t>70,688</w:t>
            </w:r>
          </w:p>
        </w:tc>
        <w:tc>
          <w:tcPr>
            <w:tcW w:w="720" w:type="dxa"/>
            <w:tcBorders>
              <w:top w:val="nil"/>
              <w:left w:val="nil"/>
              <w:bottom w:val="nil"/>
              <w:right w:val="nil"/>
            </w:tcBorders>
            <w:tcMar>
              <w:left w:w="43" w:type="dxa"/>
              <w:right w:w="43" w:type="dxa"/>
            </w:tcMar>
            <w:vAlign w:val="center"/>
          </w:tcPr>
          <w:p w:rsidR="00FB247D" w:rsidRDefault="00FB247D" w:rsidP="00FB247D">
            <w:pPr>
              <w:jc w:val="right"/>
              <w:rPr>
                <w:b/>
                <w:bCs/>
                <w:color w:val="000000"/>
                <w:sz w:val="14"/>
                <w:szCs w:val="14"/>
              </w:rPr>
            </w:pPr>
            <w:r>
              <w:rPr>
                <w:b/>
                <w:bCs/>
                <w:color w:val="000000"/>
                <w:sz w:val="14"/>
                <w:szCs w:val="14"/>
              </w:rPr>
              <w:t>79,749</w:t>
            </w:r>
          </w:p>
        </w:tc>
        <w:tc>
          <w:tcPr>
            <w:tcW w:w="720" w:type="dxa"/>
            <w:tcBorders>
              <w:top w:val="nil"/>
              <w:left w:val="nil"/>
              <w:bottom w:val="nil"/>
              <w:right w:val="nil"/>
            </w:tcBorders>
            <w:shd w:val="clear" w:color="auto" w:fill="auto"/>
            <w:tcMar>
              <w:left w:w="43" w:type="dxa"/>
              <w:right w:w="43" w:type="dxa"/>
            </w:tcMar>
            <w:vAlign w:val="center"/>
            <w:hideMark/>
          </w:tcPr>
          <w:p w:rsidR="00FB247D" w:rsidRDefault="00FB247D" w:rsidP="00FB247D">
            <w:pPr>
              <w:jc w:val="right"/>
              <w:rPr>
                <w:b/>
                <w:bCs/>
                <w:color w:val="000000"/>
                <w:sz w:val="14"/>
                <w:szCs w:val="14"/>
              </w:rPr>
            </w:pPr>
            <w:r>
              <w:rPr>
                <w:b/>
                <w:bCs/>
                <w:color w:val="000000"/>
                <w:sz w:val="14"/>
                <w:szCs w:val="14"/>
              </w:rPr>
              <w:t>36,917</w:t>
            </w:r>
          </w:p>
        </w:tc>
        <w:tc>
          <w:tcPr>
            <w:tcW w:w="720"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b/>
                <w:bCs/>
                <w:color w:val="000000"/>
                <w:sz w:val="14"/>
                <w:szCs w:val="14"/>
              </w:rPr>
            </w:pPr>
            <w:r>
              <w:rPr>
                <w:b/>
                <w:bCs/>
                <w:color w:val="000000"/>
                <w:sz w:val="14"/>
                <w:szCs w:val="14"/>
              </w:rPr>
              <w:t>40,642</w:t>
            </w:r>
          </w:p>
        </w:tc>
        <w:tc>
          <w:tcPr>
            <w:tcW w:w="720"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b/>
                <w:bCs/>
                <w:color w:val="000000"/>
                <w:sz w:val="14"/>
                <w:szCs w:val="14"/>
              </w:rPr>
            </w:pPr>
            <w:r>
              <w:rPr>
                <w:b/>
                <w:bCs/>
                <w:color w:val="000000"/>
                <w:sz w:val="14"/>
                <w:szCs w:val="14"/>
              </w:rPr>
              <w:t>56,815</w:t>
            </w:r>
          </w:p>
        </w:tc>
        <w:tc>
          <w:tcPr>
            <w:tcW w:w="720"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b/>
                <w:bCs/>
                <w:color w:val="000000"/>
                <w:sz w:val="14"/>
                <w:szCs w:val="14"/>
              </w:rPr>
            </w:pPr>
            <w:r>
              <w:rPr>
                <w:b/>
                <w:bCs/>
                <w:color w:val="000000"/>
                <w:sz w:val="14"/>
                <w:szCs w:val="14"/>
              </w:rPr>
              <w:t>41,286</w:t>
            </w:r>
          </w:p>
        </w:tc>
        <w:tc>
          <w:tcPr>
            <w:tcW w:w="649"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b/>
                <w:bCs/>
                <w:color w:val="000000"/>
                <w:sz w:val="14"/>
                <w:szCs w:val="14"/>
              </w:rPr>
            </w:pPr>
            <w:r>
              <w:rPr>
                <w:b/>
                <w:bCs/>
                <w:color w:val="000000"/>
                <w:sz w:val="14"/>
                <w:szCs w:val="14"/>
              </w:rPr>
              <w:t>33,583</w:t>
            </w:r>
          </w:p>
        </w:tc>
      </w:tr>
      <w:tr w:rsidR="00FB247D" w:rsidRPr="00BF4323" w:rsidTr="00FB247D">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B247D" w:rsidRPr="00F1018F" w:rsidRDefault="00FB247D" w:rsidP="00FB247D">
            <w:pPr>
              <w:jc w:val="center"/>
              <w:rPr>
                <w:sz w:val="14"/>
                <w:szCs w:val="14"/>
              </w:rPr>
            </w:pPr>
          </w:p>
        </w:tc>
        <w:tc>
          <w:tcPr>
            <w:tcW w:w="1980" w:type="dxa"/>
            <w:gridSpan w:val="2"/>
            <w:tcBorders>
              <w:top w:val="nil"/>
              <w:left w:val="nil"/>
              <w:bottom w:val="nil"/>
              <w:right w:val="nil"/>
            </w:tcBorders>
            <w:shd w:val="clear" w:color="auto" w:fill="auto"/>
            <w:vAlign w:val="center"/>
            <w:hideMark/>
          </w:tcPr>
          <w:p w:rsidR="00FB247D" w:rsidRPr="00F1018F" w:rsidRDefault="00FB247D" w:rsidP="00FB247D">
            <w:pPr>
              <w:rPr>
                <w:sz w:val="14"/>
                <w:szCs w:val="14"/>
              </w:rPr>
            </w:pPr>
            <w:r w:rsidRPr="00F1018F">
              <w:rPr>
                <w:sz w:val="14"/>
                <w:szCs w:val="14"/>
              </w:rPr>
              <w:t xml:space="preserve">Hungary </w:t>
            </w:r>
          </w:p>
        </w:tc>
        <w:tc>
          <w:tcPr>
            <w:tcW w:w="757" w:type="dxa"/>
            <w:tcBorders>
              <w:top w:val="nil"/>
              <w:left w:val="nil"/>
              <w:bottom w:val="nil"/>
              <w:right w:val="nil"/>
            </w:tcBorders>
            <w:shd w:val="clear" w:color="auto" w:fill="auto"/>
            <w:tcMar>
              <w:left w:w="43" w:type="dxa"/>
              <w:right w:w="43" w:type="dxa"/>
            </w:tcMar>
            <w:vAlign w:val="center"/>
            <w:hideMark/>
          </w:tcPr>
          <w:p w:rsidR="00FB247D" w:rsidRDefault="00FB247D" w:rsidP="00FB247D">
            <w:pPr>
              <w:jc w:val="right"/>
              <w:rPr>
                <w:color w:val="000000"/>
                <w:sz w:val="14"/>
                <w:szCs w:val="14"/>
              </w:rPr>
            </w:pPr>
            <w:r>
              <w:rPr>
                <w:color w:val="000000"/>
                <w:sz w:val="14"/>
                <w:szCs w:val="14"/>
              </w:rPr>
              <w:t>69,489</w:t>
            </w:r>
          </w:p>
        </w:tc>
        <w:tc>
          <w:tcPr>
            <w:tcW w:w="844"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color w:val="000000"/>
                <w:sz w:val="14"/>
                <w:szCs w:val="14"/>
              </w:rPr>
            </w:pPr>
            <w:r>
              <w:rPr>
                <w:color w:val="000000"/>
                <w:sz w:val="14"/>
                <w:szCs w:val="14"/>
              </w:rPr>
              <w:t>30,935</w:t>
            </w:r>
          </w:p>
        </w:tc>
        <w:tc>
          <w:tcPr>
            <w:tcW w:w="720"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color w:val="000000"/>
                <w:sz w:val="14"/>
                <w:szCs w:val="14"/>
              </w:rPr>
            </w:pPr>
            <w:r>
              <w:rPr>
                <w:color w:val="000000"/>
                <w:sz w:val="14"/>
                <w:szCs w:val="14"/>
              </w:rPr>
              <w:t>1,544</w:t>
            </w:r>
          </w:p>
        </w:tc>
        <w:tc>
          <w:tcPr>
            <w:tcW w:w="720" w:type="dxa"/>
            <w:tcBorders>
              <w:top w:val="nil"/>
              <w:left w:val="nil"/>
              <w:bottom w:val="nil"/>
              <w:right w:val="nil"/>
            </w:tcBorders>
            <w:tcMar>
              <w:left w:w="43" w:type="dxa"/>
              <w:right w:w="43" w:type="dxa"/>
            </w:tcMar>
            <w:vAlign w:val="center"/>
          </w:tcPr>
          <w:p w:rsidR="00FB247D" w:rsidRDefault="00FB247D" w:rsidP="00FB247D">
            <w:pPr>
              <w:jc w:val="right"/>
              <w:rPr>
                <w:color w:val="000000"/>
                <w:sz w:val="14"/>
                <w:szCs w:val="14"/>
              </w:rPr>
            </w:pPr>
            <w:r>
              <w:rPr>
                <w:color w:val="000000"/>
                <w:sz w:val="14"/>
                <w:szCs w:val="14"/>
              </w:rPr>
              <w:t>1,922</w:t>
            </w:r>
          </w:p>
        </w:tc>
        <w:tc>
          <w:tcPr>
            <w:tcW w:w="720" w:type="dxa"/>
            <w:tcBorders>
              <w:top w:val="nil"/>
              <w:left w:val="nil"/>
              <w:bottom w:val="nil"/>
              <w:right w:val="nil"/>
            </w:tcBorders>
            <w:shd w:val="clear" w:color="auto" w:fill="auto"/>
            <w:tcMar>
              <w:left w:w="43" w:type="dxa"/>
              <w:right w:w="43" w:type="dxa"/>
            </w:tcMar>
            <w:vAlign w:val="center"/>
            <w:hideMark/>
          </w:tcPr>
          <w:p w:rsidR="00FB247D" w:rsidRDefault="00FB247D" w:rsidP="00FB247D">
            <w:pPr>
              <w:jc w:val="right"/>
              <w:rPr>
                <w:color w:val="000000"/>
                <w:sz w:val="14"/>
                <w:szCs w:val="14"/>
              </w:rPr>
            </w:pPr>
            <w:r>
              <w:rPr>
                <w:color w:val="000000"/>
                <w:sz w:val="14"/>
                <w:szCs w:val="14"/>
              </w:rPr>
              <w:t>1,775</w:t>
            </w:r>
          </w:p>
        </w:tc>
        <w:tc>
          <w:tcPr>
            <w:tcW w:w="720"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color w:val="000000"/>
                <w:sz w:val="14"/>
                <w:szCs w:val="14"/>
              </w:rPr>
            </w:pPr>
            <w:r>
              <w:rPr>
                <w:color w:val="000000"/>
                <w:sz w:val="14"/>
                <w:szCs w:val="14"/>
              </w:rPr>
              <w:t>1,617</w:t>
            </w:r>
          </w:p>
        </w:tc>
        <w:tc>
          <w:tcPr>
            <w:tcW w:w="720"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color w:val="000000"/>
                <w:sz w:val="14"/>
                <w:szCs w:val="14"/>
              </w:rPr>
            </w:pPr>
            <w:r>
              <w:rPr>
                <w:color w:val="000000"/>
                <w:sz w:val="14"/>
                <w:szCs w:val="14"/>
              </w:rPr>
              <w:t>1,762</w:t>
            </w:r>
          </w:p>
        </w:tc>
        <w:tc>
          <w:tcPr>
            <w:tcW w:w="720"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color w:val="000000"/>
                <w:sz w:val="14"/>
                <w:szCs w:val="14"/>
              </w:rPr>
            </w:pPr>
            <w:r>
              <w:rPr>
                <w:color w:val="000000"/>
                <w:sz w:val="14"/>
                <w:szCs w:val="14"/>
              </w:rPr>
              <w:t>2,004</w:t>
            </w:r>
          </w:p>
        </w:tc>
        <w:tc>
          <w:tcPr>
            <w:tcW w:w="649"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color w:val="000000"/>
                <w:sz w:val="14"/>
                <w:szCs w:val="14"/>
              </w:rPr>
            </w:pPr>
            <w:r>
              <w:rPr>
                <w:color w:val="000000"/>
                <w:sz w:val="14"/>
                <w:szCs w:val="14"/>
              </w:rPr>
              <w:t>2,058</w:t>
            </w:r>
          </w:p>
        </w:tc>
      </w:tr>
      <w:tr w:rsidR="00FB247D" w:rsidRPr="00BF4323" w:rsidTr="00FB247D">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B247D" w:rsidRPr="00F1018F" w:rsidRDefault="00FB247D" w:rsidP="00FB247D">
            <w:pPr>
              <w:jc w:val="center"/>
              <w:rPr>
                <w:sz w:val="14"/>
                <w:szCs w:val="14"/>
              </w:rPr>
            </w:pPr>
          </w:p>
        </w:tc>
        <w:tc>
          <w:tcPr>
            <w:tcW w:w="1980" w:type="dxa"/>
            <w:gridSpan w:val="2"/>
            <w:tcBorders>
              <w:top w:val="nil"/>
              <w:left w:val="nil"/>
              <w:bottom w:val="nil"/>
              <w:right w:val="nil"/>
            </w:tcBorders>
            <w:shd w:val="clear" w:color="auto" w:fill="auto"/>
            <w:vAlign w:val="center"/>
            <w:hideMark/>
          </w:tcPr>
          <w:p w:rsidR="00FB247D" w:rsidRPr="00F1018F" w:rsidRDefault="00FB247D" w:rsidP="00FB247D">
            <w:pPr>
              <w:rPr>
                <w:sz w:val="14"/>
                <w:szCs w:val="14"/>
              </w:rPr>
            </w:pPr>
            <w:r w:rsidRPr="00F1018F">
              <w:rPr>
                <w:sz w:val="14"/>
                <w:szCs w:val="14"/>
              </w:rPr>
              <w:t xml:space="preserve">Romania </w:t>
            </w:r>
          </w:p>
        </w:tc>
        <w:tc>
          <w:tcPr>
            <w:tcW w:w="757" w:type="dxa"/>
            <w:tcBorders>
              <w:top w:val="nil"/>
              <w:left w:val="nil"/>
              <w:bottom w:val="nil"/>
              <w:right w:val="nil"/>
            </w:tcBorders>
            <w:shd w:val="clear" w:color="auto" w:fill="auto"/>
            <w:tcMar>
              <w:left w:w="43" w:type="dxa"/>
              <w:right w:w="43" w:type="dxa"/>
            </w:tcMar>
            <w:vAlign w:val="center"/>
            <w:hideMark/>
          </w:tcPr>
          <w:p w:rsidR="00FB247D" w:rsidRDefault="00FB247D" w:rsidP="00FB247D">
            <w:pPr>
              <w:jc w:val="right"/>
              <w:rPr>
                <w:color w:val="000000"/>
                <w:sz w:val="14"/>
                <w:szCs w:val="14"/>
              </w:rPr>
            </w:pPr>
            <w:r>
              <w:rPr>
                <w:color w:val="000000"/>
                <w:sz w:val="14"/>
                <w:szCs w:val="14"/>
              </w:rPr>
              <w:t>43,260</w:t>
            </w:r>
          </w:p>
        </w:tc>
        <w:tc>
          <w:tcPr>
            <w:tcW w:w="844"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color w:val="000000"/>
                <w:sz w:val="14"/>
                <w:szCs w:val="14"/>
              </w:rPr>
            </w:pPr>
            <w:r>
              <w:rPr>
                <w:color w:val="000000"/>
                <w:sz w:val="14"/>
                <w:szCs w:val="14"/>
              </w:rPr>
              <w:t>49,407</w:t>
            </w:r>
          </w:p>
        </w:tc>
        <w:tc>
          <w:tcPr>
            <w:tcW w:w="720"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color w:val="000000"/>
                <w:sz w:val="14"/>
                <w:szCs w:val="14"/>
              </w:rPr>
            </w:pPr>
            <w:r>
              <w:rPr>
                <w:color w:val="000000"/>
                <w:sz w:val="14"/>
                <w:szCs w:val="14"/>
              </w:rPr>
              <w:t>14,636</w:t>
            </w:r>
          </w:p>
        </w:tc>
        <w:tc>
          <w:tcPr>
            <w:tcW w:w="720" w:type="dxa"/>
            <w:tcBorders>
              <w:top w:val="nil"/>
              <w:left w:val="nil"/>
              <w:bottom w:val="nil"/>
              <w:right w:val="nil"/>
            </w:tcBorders>
            <w:tcMar>
              <w:left w:w="43" w:type="dxa"/>
              <w:right w:w="43" w:type="dxa"/>
            </w:tcMar>
            <w:vAlign w:val="center"/>
          </w:tcPr>
          <w:p w:rsidR="00FB247D" w:rsidRDefault="00FB247D" w:rsidP="00FB247D">
            <w:pPr>
              <w:jc w:val="right"/>
              <w:rPr>
                <w:color w:val="000000"/>
                <w:sz w:val="14"/>
                <w:szCs w:val="14"/>
              </w:rPr>
            </w:pPr>
            <w:r>
              <w:rPr>
                <w:color w:val="000000"/>
                <w:sz w:val="14"/>
                <w:szCs w:val="14"/>
              </w:rPr>
              <w:t>4,128</w:t>
            </w:r>
          </w:p>
        </w:tc>
        <w:tc>
          <w:tcPr>
            <w:tcW w:w="720" w:type="dxa"/>
            <w:tcBorders>
              <w:top w:val="nil"/>
              <w:left w:val="nil"/>
              <w:bottom w:val="nil"/>
              <w:right w:val="nil"/>
            </w:tcBorders>
            <w:shd w:val="clear" w:color="auto" w:fill="auto"/>
            <w:tcMar>
              <w:left w:w="43" w:type="dxa"/>
              <w:right w:w="43" w:type="dxa"/>
            </w:tcMar>
            <w:vAlign w:val="center"/>
            <w:hideMark/>
          </w:tcPr>
          <w:p w:rsidR="00FB247D" w:rsidRDefault="00FB247D" w:rsidP="00FB247D">
            <w:pPr>
              <w:jc w:val="right"/>
              <w:rPr>
                <w:color w:val="000000"/>
                <w:sz w:val="14"/>
                <w:szCs w:val="14"/>
              </w:rPr>
            </w:pPr>
            <w:r>
              <w:rPr>
                <w:color w:val="000000"/>
                <w:sz w:val="14"/>
                <w:szCs w:val="14"/>
              </w:rPr>
              <w:t>2,966</w:t>
            </w:r>
          </w:p>
        </w:tc>
        <w:tc>
          <w:tcPr>
            <w:tcW w:w="720"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color w:val="000000"/>
                <w:sz w:val="14"/>
                <w:szCs w:val="14"/>
              </w:rPr>
            </w:pPr>
            <w:r>
              <w:rPr>
                <w:color w:val="000000"/>
                <w:sz w:val="14"/>
                <w:szCs w:val="14"/>
              </w:rPr>
              <w:t>1,560</w:t>
            </w:r>
          </w:p>
        </w:tc>
        <w:tc>
          <w:tcPr>
            <w:tcW w:w="720"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color w:val="000000"/>
                <w:sz w:val="14"/>
                <w:szCs w:val="14"/>
              </w:rPr>
            </w:pPr>
            <w:r>
              <w:rPr>
                <w:color w:val="000000"/>
                <w:sz w:val="14"/>
                <w:szCs w:val="14"/>
              </w:rPr>
              <w:t>2,393</w:t>
            </w:r>
          </w:p>
        </w:tc>
        <w:tc>
          <w:tcPr>
            <w:tcW w:w="720"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color w:val="000000"/>
                <w:sz w:val="14"/>
                <w:szCs w:val="14"/>
              </w:rPr>
            </w:pPr>
            <w:r>
              <w:rPr>
                <w:color w:val="000000"/>
                <w:sz w:val="14"/>
                <w:szCs w:val="14"/>
              </w:rPr>
              <w:t>1,848</w:t>
            </w:r>
          </w:p>
        </w:tc>
        <w:tc>
          <w:tcPr>
            <w:tcW w:w="649"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color w:val="000000"/>
                <w:sz w:val="14"/>
                <w:szCs w:val="14"/>
              </w:rPr>
            </w:pPr>
            <w:r>
              <w:rPr>
                <w:color w:val="000000"/>
                <w:sz w:val="14"/>
                <w:szCs w:val="14"/>
              </w:rPr>
              <w:t>1,983</w:t>
            </w:r>
          </w:p>
        </w:tc>
      </w:tr>
      <w:tr w:rsidR="00FB247D" w:rsidRPr="00BF4323" w:rsidTr="00FB247D">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B247D" w:rsidRPr="00F1018F" w:rsidRDefault="00FB247D" w:rsidP="00FB247D">
            <w:pPr>
              <w:jc w:val="center"/>
              <w:rPr>
                <w:sz w:val="14"/>
                <w:szCs w:val="14"/>
              </w:rPr>
            </w:pPr>
          </w:p>
        </w:tc>
        <w:tc>
          <w:tcPr>
            <w:tcW w:w="1980" w:type="dxa"/>
            <w:gridSpan w:val="2"/>
            <w:tcBorders>
              <w:top w:val="nil"/>
              <w:left w:val="nil"/>
              <w:bottom w:val="nil"/>
              <w:right w:val="nil"/>
            </w:tcBorders>
            <w:shd w:val="clear" w:color="auto" w:fill="auto"/>
            <w:vAlign w:val="center"/>
            <w:hideMark/>
          </w:tcPr>
          <w:p w:rsidR="00FB247D" w:rsidRPr="00F1018F" w:rsidRDefault="00FB247D" w:rsidP="00FB247D">
            <w:pPr>
              <w:rPr>
                <w:sz w:val="14"/>
                <w:szCs w:val="14"/>
              </w:rPr>
            </w:pPr>
            <w:r w:rsidRPr="00F1018F">
              <w:rPr>
                <w:sz w:val="14"/>
                <w:szCs w:val="14"/>
              </w:rPr>
              <w:t xml:space="preserve">Russian Federation </w:t>
            </w:r>
          </w:p>
        </w:tc>
        <w:tc>
          <w:tcPr>
            <w:tcW w:w="757" w:type="dxa"/>
            <w:tcBorders>
              <w:top w:val="nil"/>
              <w:left w:val="nil"/>
              <w:bottom w:val="nil"/>
              <w:right w:val="nil"/>
            </w:tcBorders>
            <w:shd w:val="clear" w:color="auto" w:fill="auto"/>
            <w:tcMar>
              <w:left w:w="43" w:type="dxa"/>
              <w:right w:w="43" w:type="dxa"/>
            </w:tcMar>
            <w:vAlign w:val="center"/>
            <w:hideMark/>
          </w:tcPr>
          <w:p w:rsidR="00FB247D" w:rsidRDefault="00FB247D" w:rsidP="00FB247D">
            <w:pPr>
              <w:jc w:val="right"/>
              <w:rPr>
                <w:color w:val="000000"/>
                <w:sz w:val="14"/>
                <w:szCs w:val="14"/>
              </w:rPr>
            </w:pPr>
            <w:r>
              <w:rPr>
                <w:color w:val="000000"/>
                <w:sz w:val="14"/>
                <w:szCs w:val="14"/>
              </w:rPr>
              <w:t>337,406</w:t>
            </w:r>
          </w:p>
        </w:tc>
        <w:tc>
          <w:tcPr>
            <w:tcW w:w="844"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color w:val="000000"/>
                <w:sz w:val="14"/>
                <w:szCs w:val="14"/>
              </w:rPr>
            </w:pPr>
            <w:r>
              <w:rPr>
                <w:color w:val="000000"/>
                <w:sz w:val="14"/>
                <w:szCs w:val="14"/>
              </w:rPr>
              <w:t>284,284</w:t>
            </w:r>
          </w:p>
        </w:tc>
        <w:tc>
          <w:tcPr>
            <w:tcW w:w="720"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color w:val="000000"/>
                <w:sz w:val="14"/>
                <w:szCs w:val="14"/>
              </w:rPr>
            </w:pPr>
            <w:r>
              <w:rPr>
                <w:color w:val="000000"/>
                <w:sz w:val="14"/>
                <w:szCs w:val="14"/>
              </w:rPr>
              <w:t>32,036</w:t>
            </w:r>
          </w:p>
        </w:tc>
        <w:tc>
          <w:tcPr>
            <w:tcW w:w="720" w:type="dxa"/>
            <w:tcBorders>
              <w:top w:val="nil"/>
              <w:left w:val="nil"/>
              <w:bottom w:val="nil"/>
              <w:right w:val="nil"/>
            </w:tcBorders>
            <w:tcMar>
              <w:left w:w="43" w:type="dxa"/>
              <w:right w:w="43" w:type="dxa"/>
            </w:tcMar>
            <w:vAlign w:val="center"/>
          </w:tcPr>
          <w:p w:rsidR="00FB247D" w:rsidRDefault="00FB247D" w:rsidP="00FB247D">
            <w:pPr>
              <w:jc w:val="right"/>
              <w:rPr>
                <w:color w:val="000000"/>
                <w:sz w:val="14"/>
                <w:szCs w:val="14"/>
              </w:rPr>
            </w:pPr>
            <w:r>
              <w:rPr>
                <w:color w:val="000000"/>
                <w:sz w:val="14"/>
                <w:szCs w:val="14"/>
              </w:rPr>
              <w:t>22,593</w:t>
            </w:r>
          </w:p>
        </w:tc>
        <w:tc>
          <w:tcPr>
            <w:tcW w:w="720" w:type="dxa"/>
            <w:tcBorders>
              <w:top w:val="nil"/>
              <w:left w:val="nil"/>
              <w:bottom w:val="nil"/>
              <w:right w:val="nil"/>
            </w:tcBorders>
            <w:shd w:val="clear" w:color="auto" w:fill="auto"/>
            <w:tcMar>
              <w:left w:w="43" w:type="dxa"/>
              <w:right w:w="43" w:type="dxa"/>
            </w:tcMar>
            <w:vAlign w:val="center"/>
            <w:hideMark/>
          </w:tcPr>
          <w:p w:rsidR="00FB247D" w:rsidRDefault="00FB247D" w:rsidP="00FB247D">
            <w:pPr>
              <w:jc w:val="right"/>
              <w:rPr>
                <w:color w:val="000000"/>
                <w:sz w:val="14"/>
                <w:szCs w:val="14"/>
              </w:rPr>
            </w:pPr>
            <w:r>
              <w:rPr>
                <w:color w:val="000000"/>
                <w:sz w:val="14"/>
                <w:szCs w:val="14"/>
              </w:rPr>
              <w:t>14,799</w:t>
            </w:r>
          </w:p>
        </w:tc>
        <w:tc>
          <w:tcPr>
            <w:tcW w:w="720"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color w:val="000000"/>
                <w:sz w:val="14"/>
                <w:szCs w:val="14"/>
              </w:rPr>
            </w:pPr>
            <w:r>
              <w:rPr>
                <w:color w:val="000000"/>
                <w:sz w:val="14"/>
                <w:szCs w:val="14"/>
              </w:rPr>
              <w:t>16,078</w:t>
            </w:r>
          </w:p>
        </w:tc>
        <w:tc>
          <w:tcPr>
            <w:tcW w:w="720"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color w:val="000000"/>
                <w:sz w:val="14"/>
                <w:szCs w:val="14"/>
              </w:rPr>
            </w:pPr>
            <w:r>
              <w:rPr>
                <w:color w:val="000000"/>
                <w:sz w:val="14"/>
                <w:szCs w:val="14"/>
              </w:rPr>
              <w:t>22,509</w:t>
            </w:r>
          </w:p>
        </w:tc>
        <w:tc>
          <w:tcPr>
            <w:tcW w:w="720"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color w:val="000000"/>
                <w:sz w:val="14"/>
                <w:szCs w:val="14"/>
              </w:rPr>
            </w:pPr>
            <w:r>
              <w:rPr>
                <w:color w:val="000000"/>
                <w:sz w:val="14"/>
                <w:szCs w:val="14"/>
              </w:rPr>
              <w:t>17,111</w:t>
            </w:r>
          </w:p>
        </w:tc>
        <w:tc>
          <w:tcPr>
            <w:tcW w:w="649"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color w:val="000000"/>
                <w:sz w:val="14"/>
                <w:szCs w:val="14"/>
              </w:rPr>
            </w:pPr>
            <w:r>
              <w:rPr>
                <w:color w:val="000000"/>
                <w:sz w:val="14"/>
                <w:szCs w:val="14"/>
              </w:rPr>
              <w:t>13,214</w:t>
            </w:r>
          </w:p>
        </w:tc>
      </w:tr>
      <w:tr w:rsidR="00FB247D" w:rsidRPr="00BF4323" w:rsidTr="00FB247D">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B247D" w:rsidRPr="00F1018F" w:rsidRDefault="00FB247D" w:rsidP="00FB247D">
            <w:pPr>
              <w:jc w:val="center"/>
              <w:rPr>
                <w:sz w:val="14"/>
                <w:szCs w:val="14"/>
              </w:rPr>
            </w:pPr>
          </w:p>
        </w:tc>
        <w:tc>
          <w:tcPr>
            <w:tcW w:w="1980" w:type="dxa"/>
            <w:gridSpan w:val="2"/>
            <w:tcBorders>
              <w:top w:val="nil"/>
              <w:left w:val="nil"/>
              <w:bottom w:val="nil"/>
              <w:right w:val="nil"/>
            </w:tcBorders>
            <w:shd w:val="clear" w:color="auto" w:fill="auto"/>
            <w:vAlign w:val="center"/>
            <w:hideMark/>
          </w:tcPr>
          <w:p w:rsidR="00FB247D" w:rsidRPr="00F1018F" w:rsidRDefault="00FB247D" w:rsidP="00FB247D">
            <w:pPr>
              <w:rPr>
                <w:sz w:val="14"/>
                <w:szCs w:val="14"/>
              </w:rPr>
            </w:pPr>
            <w:r w:rsidRPr="00F1018F">
              <w:rPr>
                <w:sz w:val="14"/>
                <w:szCs w:val="14"/>
              </w:rPr>
              <w:t xml:space="preserve">Ukraine </w:t>
            </w:r>
          </w:p>
        </w:tc>
        <w:tc>
          <w:tcPr>
            <w:tcW w:w="757" w:type="dxa"/>
            <w:tcBorders>
              <w:top w:val="nil"/>
              <w:left w:val="nil"/>
              <w:bottom w:val="nil"/>
              <w:right w:val="nil"/>
            </w:tcBorders>
            <w:shd w:val="clear" w:color="auto" w:fill="auto"/>
            <w:tcMar>
              <w:left w:w="43" w:type="dxa"/>
              <w:right w:w="43" w:type="dxa"/>
            </w:tcMar>
            <w:vAlign w:val="center"/>
            <w:hideMark/>
          </w:tcPr>
          <w:p w:rsidR="00FB247D" w:rsidRDefault="00FB247D" w:rsidP="00FB247D">
            <w:pPr>
              <w:jc w:val="right"/>
              <w:rPr>
                <w:color w:val="000000"/>
                <w:sz w:val="14"/>
                <w:szCs w:val="14"/>
              </w:rPr>
            </w:pPr>
            <w:r>
              <w:rPr>
                <w:color w:val="000000"/>
                <w:sz w:val="14"/>
                <w:szCs w:val="14"/>
              </w:rPr>
              <w:t>143,369</w:t>
            </w:r>
          </w:p>
        </w:tc>
        <w:tc>
          <w:tcPr>
            <w:tcW w:w="844"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color w:val="000000"/>
                <w:sz w:val="14"/>
                <w:szCs w:val="14"/>
              </w:rPr>
            </w:pPr>
            <w:r>
              <w:rPr>
                <w:color w:val="000000"/>
                <w:sz w:val="14"/>
                <w:szCs w:val="14"/>
              </w:rPr>
              <w:t>95,391</w:t>
            </w:r>
          </w:p>
        </w:tc>
        <w:tc>
          <w:tcPr>
            <w:tcW w:w="720"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color w:val="000000"/>
                <w:sz w:val="14"/>
                <w:szCs w:val="14"/>
              </w:rPr>
            </w:pPr>
            <w:r>
              <w:rPr>
                <w:color w:val="000000"/>
                <w:sz w:val="14"/>
                <w:szCs w:val="14"/>
              </w:rPr>
              <w:t>5,220</w:t>
            </w:r>
          </w:p>
        </w:tc>
        <w:tc>
          <w:tcPr>
            <w:tcW w:w="720" w:type="dxa"/>
            <w:tcBorders>
              <w:top w:val="nil"/>
              <w:left w:val="nil"/>
              <w:bottom w:val="nil"/>
              <w:right w:val="nil"/>
            </w:tcBorders>
            <w:tcMar>
              <w:left w:w="43" w:type="dxa"/>
              <w:right w:w="43" w:type="dxa"/>
            </w:tcMar>
            <w:vAlign w:val="center"/>
          </w:tcPr>
          <w:p w:rsidR="00FB247D" w:rsidRDefault="00FB247D" w:rsidP="00FB247D">
            <w:pPr>
              <w:jc w:val="right"/>
              <w:rPr>
                <w:color w:val="000000"/>
                <w:sz w:val="14"/>
                <w:szCs w:val="14"/>
              </w:rPr>
            </w:pPr>
            <w:r>
              <w:rPr>
                <w:color w:val="000000"/>
                <w:sz w:val="14"/>
                <w:szCs w:val="14"/>
              </w:rPr>
              <w:t>32,347</w:t>
            </w:r>
          </w:p>
        </w:tc>
        <w:tc>
          <w:tcPr>
            <w:tcW w:w="720" w:type="dxa"/>
            <w:tcBorders>
              <w:top w:val="nil"/>
              <w:left w:val="nil"/>
              <w:bottom w:val="nil"/>
              <w:right w:val="nil"/>
            </w:tcBorders>
            <w:shd w:val="clear" w:color="auto" w:fill="auto"/>
            <w:tcMar>
              <w:left w:w="43" w:type="dxa"/>
              <w:right w:w="43" w:type="dxa"/>
            </w:tcMar>
            <w:vAlign w:val="center"/>
            <w:hideMark/>
          </w:tcPr>
          <w:p w:rsidR="00FB247D" w:rsidRDefault="00FB247D" w:rsidP="00FB247D">
            <w:pPr>
              <w:jc w:val="right"/>
              <w:rPr>
                <w:color w:val="000000"/>
                <w:sz w:val="14"/>
                <w:szCs w:val="14"/>
              </w:rPr>
            </w:pPr>
            <w:r>
              <w:rPr>
                <w:color w:val="000000"/>
                <w:sz w:val="14"/>
                <w:szCs w:val="14"/>
              </w:rPr>
              <w:t>3,372</w:t>
            </w:r>
          </w:p>
        </w:tc>
        <w:tc>
          <w:tcPr>
            <w:tcW w:w="720"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color w:val="000000"/>
                <w:sz w:val="14"/>
                <w:szCs w:val="14"/>
              </w:rPr>
            </w:pPr>
            <w:r>
              <w:rPr>
                <w:color w:val="000000"/>
                <w:sz w:val="14"/>
                <w:szCs w:val="14"/>
              </w:rPr>
              <w:t>8,470</w:t>
            </w:r>
          </w:p>
        </w:tc>
        <w:tc>
          <w:tcPr>
            <w:tcW w:w="720"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color w:val="000000"/>
                <w:sz w:val="14"/>
                <w:szCs w:val="14"/>
              </w:rPr>
            </w:pPr>
            <w:r>
              <w:rPr>
                <w:color w:val="000000"/>
                <w:sz w:val="14"/>
                <w:szCs w:val="14"/>
              </w:rPr>
              <w:t>14,161</w:t>
            </w:r>
          </w:p>
        </w:tc>
        <w:tc>
          <w:tcPr>
            <w:tcW w:w="720"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color w:val="000000"/>
                <w:sz w:val="14"/>
                <w:szCs w:val="14"/>
              </w:rPr>
            </w:pPr>
            <w:r>
              <w:rPr>
                <w:color w:val="000000"/>
                <w:sz w:val="14"/>
                <w:szCs w:val="14"/>
              </w:rPr>
              <w:t>3,742</w:t>
            </w:r>
          </w:p>
        </w:tc>
        <w:tc>
          <w:tcPr>
            <w:tcW w:w="649"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color w:val="000000"/>
                <w:sz w:val="14"/>
                <w:szCs w:val="14"/>
              </w:rPr>
            </w:pPr>
            <w:r>
              <w:rPr>
                <w:color w:val="000000"/>
                <w:sz w:val="14"/>
                <w:szCs w:val="14"/>
              </w:rPr>
              <w:t>2,488</w:t>
            </w:r>
          </w:p>
        </w:tc>
      </w:tr>
      <w:tr w:rsidR="00FB247D" w:rsidRPr="00BF4323" w:rsidTr="00FB247D">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B247D" w:rsidRPr="00F1018F" w:rsidRDefault="00FB247D" w:rsidP="00FB247D">
            <w:pPr>
              <w:jc w:val="center"/>
              <w:rPr>
                <w:sz w:val="14"/>
                <w:szCs w:val="14"/>
              </w:rPr>
            </w:pPr>
          </w:p>
        </w:tc>
        <w:tc>
          <w:tcPr>
            <w:tcW w:w="1980" w:type="dxa"/>
            <w:gridSpan w:val="2"/>
            <w:tcBorders>
              <w:top w:val="nil"/>
              <w:left w:val="nil"/>
              <w:bottom w:val="nil"/>
              <w:right w:val="nil"/>
            </w:tcBorders>
            <w:shd w:val="clear" w:color="auto" w:fill="auto"/>
            <w:vAlign w:val="center"/>
            <w:hideMark/>
          </w:tcPr>
          <w:p w:rsidR="00FB247D" w:rsidRPr="00F1018F" w:rsidRDefault="00FB247D" w:rsidP="00FB247D">
            <w:pPr>
              <w:rPr>
                <w:sz w:val="14"/>
                <w:szCs w:val="14"/>
              </w:rPr>
            </w:pPr>
            <w:r w:rsidRPr="00F1018F">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FB247D" w:rsidRDefault="00FB247D" w:rsidP="00FB247D">
            <w:pPr>
              <w:jc w:val="right"/>
              <w:rPr>
                <w:color w:val="000000"/>
                <w:sz w:val="14"/>
                <w:szCs w:val="14"/>
              </w:rPr>
            </w:pPr>
            <w:r>
              <w:rPr>
                <w:color w:val="000000"/>
                <w:sz w:val="14"/>
                <w:szCs w:val="14"/>
              </w:rPr>
              <w:t>240,826</w:t>
            </w:r>
          </w:p>
        </w:tc>
        <w:tc>
          <w:tcPr>
            <w:tcW w:w="844"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color w:val="000000"/>
                <w:sz w:val="14"/>
                <w:szCs w:val="14"/>
              </w:rPr>
            </w:pPr>
            <w:r>
              <w:rPr>
                <w:color w:val="000000"/>
                <w:sz w:val="14"/>
                <w:szCs w:val="14"/>
              </w:rPr>
              <w:t>213,168</w:t>
            </w:r>
          </w:p>
        </w:tc>
        <w:tc>
          <w:tcPr>
            <w:tcW w:w="720"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color w:val="000000"/>
                <w:sz w:val="14"/>
                <w:szCs w:val="14"/>
              </w:rPr>
            </w:pPr>
            <w:r>
              <w:rPr>
                <w:color w:val="000000"/>
                <w:sz w:val="14"/>
                <w:szCs w:val="14"/>
              </w:rPr>
              <w:t>17,252</w:t>
            </w:r>
          </w:p>
        </w:tc>
        <w:tc>
          <w:tcPr>
            <w:tcW w:w="720" w:type="dxa"/>
            <w:tcBorders>
              <w:top w:val="nil"/>
              <w:left w:val="nil"/>
              <w:bottom w:val="nil"/>
              <w:right w:val="nil"/>
            </w:tcBorders>
            <w:tcMar>
              <w:left w:w="43" w:type="dxa"/>
              <w:right w:w="43" w:type="dxa"/>
            </w:tcMar>
            <w:vAlign w:val="center"/>
          </w:tcPr>
          <w:p w:rsidR="00FB247D" w:rsidRDefault="00FB247D" w:rsidP="00FB247D">
            <w:pPr>
              <w:jc w:val="right"/>
              <w:rPr>
                <w:color w:val="000000"/>
                <w:sz w:val="14"/>
                <w:szCs w:val="14"/>
              </w:rPr>
            </w:pPr>
            <w:r>
              <w:rPr>
                <w:color w:val="000000"/>
                <w:sz w:val="14"/>
                <w:szCs w:val="14"/>
              </w:rPr>
              <w:t>18,759</w:t>
            </w:r>
          </w:p>
        </w:tc>
        <w:tc>
          <w:tcPr>
            <w:tcW w:w="720" w:type="dxa"/>
            <w:tcBorders>
              <w:top w:val="nil"/>
              <w:left w:val="nil"/>
              <w:bottom w:val="nil"/>
              <w:right w:val="nil"/>
            </w:tcBorders>
            <w:shd w:val="clear" w:color="auto" w:fill="auto"/>
            <w:tcMar>
              <w:left w:w="43" w:type="dxa"/>
              <w:right w:w="43" w:type="dxa"/>
            </w:tcMar>
            <w:vAlign w:val="center"/>
            <w:hideMark/>
          </w:tcPr>
          <w:p w:rsidR="00FB247D" w:rsidRDefault="00FB247D" w:rsidP="00FB247D">
            <w:pPr>
              <w:jc w:val="right"/>
              <w:rPr>
                <w:color w:val="000000"/>
                <w:sz w:val="14"/>
                <w:szCs w:val="14"/>
              </w:rPr>
            </w:pPr>
            <w:r>
              <w:rPr>
                <w:color w:val="000000"/>
                <w:sz w:val="14"/>
                <w:szCs w:val="14"/>
              </w:rPr>
              <w:t>14,005</w:t>
            </w:r>
          </w:p>
        </w:tc>
        <w:tc>
          <w:tcPr>
            <w:tcW w:w="720"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color w:val="000000"/>
                <w:sz w:val="14"/>
                <w:szCs w:val="14"/>
              </w:rPr>
            </w:pPr>
            <w:r>
              <w:rPr>
                <w:color w:val="000000"/>
                <w:sz w:val="14"/>
                <w:szCs w:val="14"/>
              </w:rPr>
              <w:t>12,916</w:t>
            </w:r>
          </w:p>
        </w:tc>
        <w:tc>
          <w:tcPr>
            <w:tcW w:w="720"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color w:val="000000"/>
                <w:sz w:val="14"/>
                <w:szCs w:val="14"/>
              </w:rPr>
            </w:pPr>
            <w:r>
              <w:rPr>
                <w:color w:val="000000"/>
                <w:sz w:val="14"/>
                <w:szCs w:val="14"/>
              </w:rPr>
              <w:t>15,989</w:t>
            </w:r>
          </w:p>
        </w:tc>
        <w:tc>
          <w:tcPr>
            <w:tcW w:w="720"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color w:val="000000"/>
                <w:sz w:val="14"/>
                <w:szCs w:val="14"/>
              </w:rPr>
            </w:pPr>
            <w:r>
              <w:rPr>
                <w:color w:val="000000"/>
                <w:sz w:val="14"/>
                <w:szCs w:val="14"/>
              </w:rPr>
              <w:t>16,580</w:t>
            </w:r>
          </w:p>
        </w:tc>
        <w:tc>
          <w:tcPr>
            <w:tcW w:w="649"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color w:val="000000"/>
                <w:sz w:val="14"/>
                <w:szCs w:val="14"/>
              </w:rPr>
            </w:pPr>
            <w:r>
              <w:rPr>
                <w:color w:val="000000"/>
                <w:sz w:val="14"/>
                <w:szCs w:val="14"/>
              </w:rPr>
              <w:t>13,840</w:t>
            </w:r>
          </w:p>
        </w:tc>
      </w:tr>
      <w:tr w:rsidR="00FB247D" w:rsidRPr="00BF4323" w:rsidTr="00FB247D">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B247D" w:rsidRPr="00F1018F" w:rsidRDefault="00FB247D" w:rsidP="00FB247D">
            <w:pPr>
              <w:jc w:val="center"/>
              <w:rPr>
                <w:b/>
                <w:bCs/>
                <w:sz w:val="14"/>
                <w:szCs w:val="14"/>
              </w:rPr>
            </w:pPr>
            <w:r w:rsidRPr="00F1018F">
              <w:rPr>
                <w:b/>
                <w:bCs/>
                <w:sz w:val="14"/>
                <w:szCs w:val="14"/>
              </w:rPr>
              <w:t>F.</w:t>
            </w:r>
          </w:p>
        </w:tc>
        <w:tc>
          <w:tcPr>
            <w:tcW w:w="1980" w:type="dxa"/>
            <w:gridSpan w:val="2"/>
            <w:tcBorders>
              <w:top w:val="nil"/>
              <w:left w:val="nil"/>
              <w:bottom w:val="nil"/>
              <w:right w:val="nil"/>
            </w:tcBorders>
            <w:shd w:val="clear" w:color="auto" w:fill="auto"/>
            <w:vAlign w:val="center"/>
            <w:hideMark/>
          </w:tcPr>
          <w:p w:rsidR="00FB247D" w:rsidRPr="00F1018F" w:rsidRDefault="00FB247D" w:rsidP="00FB247D">
            <w:pPr>
              <w:rPr>
                <w:b/>
                <w:bCs/>
                <w:sz w:val="14"/>
                <w:szCs w:val="14"/>
              </w:rPr>
            </w:pPr>
            <w:r w:rsidRPr="00F1018F">
              <w:rPr>
                <w:b/>
                <w:bCs/>
                <w:sz w:val="14"/>
                <w:szCs w:val="14"/>
              </w:rPr>
              <w:t xml:space="preserve">Northern Europe </w:t>
            </w:r>
          </w:p>
        </w:tc>
        <w:tc>
          <w:tcPr>
            <w:tcW w:w="757" w:type="dxa"/>
            <w:tcBorders>
              <w:top w:val="nil"/>
              <w:left w:val="nil"/>
              <w:bottom w:val="nil"/>
              <w:right w:val="nil"/>
            </w:tcBorders>
            <w:shd w:val="clear" w:color="auto" w:fill="auto"/>
            <w:tcMar>
              <w:left w:w="43" w:type="dxa"/>
              <w:right w:w="43" w:type="dxa"/>
            </w:tcMar>
            <w:vAlign w:val="center"/>
            <w:hideMark/>
          </w:tcPr>
          <w:p w:rsidR="00FB247D" w:rsidRDefault="00FB247D" w:rsidP="00FB247D">
            <w:pPr>
              <w:jc w:val="right"/>
              <w:rPr>
                <w:b/>
                <w:bCs/>
                <w:color w:val="000000"/>
                <w:sz w:val="14"/>
                <w:szCs w:val="14"/>
              </w:rPr>
            </w:pPr>
            <w:r>
              <w:rPr>
                <w:b/>
                <w:bCs/>
                <w:color w:val="000000"/>
                <w:sz w:val="14"/>
                <w:szCs w:val="14"/>
              </w:rPr>
              <w:t>1,487,686</w:t>
            </w:r>
          </w:p>
        </w:tc>
        <w:tc>
          <w:tcPr>
            <w:tcW w:w="844"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b/>
                <w:bCs/>
                <w:color w:val="000000"/>
                <w:sz w:val="14"/>
                <w:szCs w:val="14"/>
              </w:rPr>
            </w:pPr>
            <w:r>
              <w:rPr>
                <w:b/>
                <w:bCs/>
                <w:color w:val="000000"/>
                <w:sz w:val="14"/>
                <w:szCs w:val="14"/>
              </w:rPr>
              <w:t>1,446,750</w:t>
            </w:r>
          </w:p>
        </w:tc>
        <w:tc>
          <w:tcPr>
            <w:tcW w:w="720"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b/>
                <w:bCs/>
                <w:color w:val="000000"/>
                <w:sz w:val="14"/>
                <w:szCs w:val="14"/>
              </w:rPr>
            </w:pPr>
            <w:r>
              <w:rPr>
                <w:b/>
                <w:bCs/>
                <w:color w:val="000000"/>
                <w:sz w:val="14"/>
                <w:szCs w:val="14"/>
              </w:rPr>
              <w:t>169,460</w:t>
            </w:r>
          </w:p>
        </w:tc>
        <w:tc>
          <w:tcPr>
            <w:tcW w:w="720" w:type="dxa"/>
            <w:tcBorders>
              <w:top w:val="nil"/>
              <w:left w:val="nil"/>
              <w:bottom w:val="nil"/>
              <w:right w:val="nil"/>
            </w:tcBorders>
            <w:tcMar>
              <w:left w:w="43" w:type="dxa"/>
              <w:right w:w="43" w:type="dxa"/>
            </w:tcMar>
            <w:vAlign w:val="center"/>
          </w:tcPr>
          <w:p w:rsidR="00FB247D" w:rsidRDefault="00FB247D" w:rsidP="00FB247D">
            <w:pPr>
              <w:jc w:val="right"/>
              <w:rPr>
                <w:b/>
                <w:bCs/>
                <w:color w:val="000000"/>
                <w:sz w:val="14"/>
                <w:szCs w:val="14"/>
              </w:rPr>
            </w:pPr>
            <w:r>
              <w:rPr>
                <w:b/>
                <w:bCs/>
                <w:color w:val="000000"/>
                <w:sz w:val="14"/>
                <w:szCs w:val="14"/>
              </w:rPr>
              <w:t>118,352</w:t>
            </w:r>
          </w:p>
        </w:tc>
        <w:tc>
          <w:tcPr>
            <w:tcW w:w="720" w:type="dxa"/>
            <w:tcBorders>
              <w:top w:val="nil"/>
              <w:left w:val="nil"/>
              <w:bottom w:val="nil"/>
              <w:right w:val="nil"/>
            </w:tcBorders>
            <w:shd w:val="clear" w:color="auto" w:fill="auto"/>
            <w:tcMar>
              <w:left w:w="43" w:type="dxa"/>
              <w:right w:w="43" w:type="dxa"/>
            </w:tcMar>
            <w:vAlign w:val="center"/>
            <w:hideMark/>
          </w:tcPr>
          <w:p w:rsidR="00FB247D" w:rsidRDefault="00FB247D" w:rsidP="00FB247D">
            <w:pPr>
              <w:jc w:val="right"/>
              <w:rPr>
                <w:b/>
                <w:bCs/>
                <w:color w:val="000000"/>
                <w:sz w:val="14"/>
                <w:szCs w:val="14"/>
              </w:rPr>
            </w:pPr>
            <w:r>
              <w:rPr>
                <w:b/>
                <w:bCs/>
                <w:color w:val="000000"/>
                <w:sz w:val="14"/>
                <w:szCs w:val="14"/>
              </w:rPr>
              <w:t>108,506</w:t>
            </w:r>
          </w:p>
        </w:tc>
        <w:tc>
          <w:tcPr>
            <w:tcW w:w="720"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b/>
                <w:bCs/>
                <w:color w:val="000000"/>
                <w:sz w:val="14"/>
                <w:szCs w:val="14"/>
              </w:rPr>
            </w:pPr>
            <w:r>
              <w:rPr>
                <w:b/>
                <w:bCs/>
                <w:color w:val="000000"/>
                <w:sz w:val="14"/>
                <w:szCs w:val="14"/>
              </w:rPr>
              <w:t>96,404</w:t>
            </w:r>
          </w:p>
        </w:tc>
        <w:tc>
          <w:tcPr>
            <w:tcW w:w="720"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b/>
                <w:bCs/>
                <w:color w:val="000000"/>
                <w:sz w:val="14"/>
                <w:szCs w:val="14"/>
              </w:rPr>
            </w:pPr>
            <w:r>
              <w:rPr>
                <w:b/>
                <w:bCs/>
                <w:color w:val="000000"/>
                <w:sz w:val="14"/>
                <w:szCs w:val="14"/>
              </w:rPr>
              <w:t>100,535</w:t>
            </w:r>
          </w:p>
        </w:tc>
        <w:tc>
          <w:tcPr>
            <w:tcW w:w="720"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b/>
                <w:bCs/>
                <w:color w:val="000000"/>
                <w:sz w:val="14"/>
                <w:szCs w:val="14"/>
              </w:rPr>
            </w:pPr>
            <w:r>
              <w:rPr>
                <w:b/>
                <w:bCs/>
                <w:color w:val="000000"/>
                <w:sz w:val="14"/>
                <w:szCs w:val="14"/>
              </w:rPr>
              <w:t>85,589</w:t>
            </w:r>
          </w:p>
        </w:tc>
        <w:tc>
          <w:tcPr>
            <w:tcW w:w="649"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b/>
                <w:bCs/>
                <w:color w:val="000000"/>
                <w:sz w:val="14"/>
                <w:szCs w:val="14"/>
              </w:rPr>
            </w:pPr>
            <w:r>
              <w:rPr>
                <w:b/>
                <w:bCs/>
                <w:color w:val="000000"/>
                <w:sz w:val="14"/>
                <w:szCs w:val="14"/>
              </w:rPr>
              <w:t>99,206</w:t>
            </w:r>
          </w:p>
        </w:tc>
      </w:tr>
      <w:tr w:rsidR="00FB247D" w:rsidRPr="00BF4323" w:rsidTr="00FB247D">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B247D" w:rsidRPr="00F1018F" w:rsidRDefault="00FB247D" w:rsidP="00FB247D">
            <w:pPr>
              <w:jc w:val="center"/>
              <w:rPr>
                <w:sz w:val="14"/>
                <w:szCs w:val="14"/>
              </w:rPr>
            </w:pPr>
          </w:p>
        </w:tc>
        <w:tc>
          <w:tcPr>
            <w:tcW w:w="1980" w:type="dxa"/>
            <w:gridSpan w:val="2"/>
            <w:tcBorders>
              <w:top w:val="nil"/>
              <w:left w:val="nil"/>
              <w:bottom w:val="nil"/>
              <w:right w:val="nil"/>
            </w:tcBorders>
            <w:shd w:val="clear" w:color="auto" w:fill="auto"/>
            <w:vAlign w:val="center"/>
            <w:hideMark/>
          </w:tcPr>
          <w:p w:rsidR="00FB247D" w:rsidRPr="00F1018F" w:rsidRDefault="00FB247D" w:rsidP="00FB247D">
            <w:pPr>
              <w:rPr>
                <w:sz w:val="14"/>
                <w:szCs w:val="14"/>
              </w:rPr>
            </w:pPr>
            <w:r w:rsidRPr="00F1018F">
              <w:rPr>
                <w:sz w:val="14"/>
                <w:szCs w:val="14"/>
              </w:rPr>
              <w:t xml:space="preserve">Denmark </w:t>
            </w:r>
          </w:p>
        </w:tc>
        <w:tc>
          <w:tcPr>
            <w:tcW w:w="757" w:type="dxa"/>
            <w:tcBorders>
              <w:top w:val="nil"/>
              <w:left w:val="nil"/>
              <w:bottom w:val="nil"/>
              <w:right w:val="nil"/>
            </w:tcBorders>
            <w:shd w:val="clear" w:color="auto" w:fill="auto"/>
            <w:tcMar>
              <w:left w:w="43" w:type="dxa"/>
              <w:right w:w="43" w:type="dxa"/>
            </w:tcMar>
            <w:vAlign w:val="center"/>
            <w:hideMark/>
          </w:tcPr>
          <w:p w:rsidR="00FB247D" w:rsidRDefault="00FB247D" w:rsidP="00FB247D">
            <w:pPr>
              <w:jc w:val="right"/>
              <w:rPr>
                <w:color w:val="000000"/>
                <w:sz w:val="14"/>
                <w:szCs w:val="14"/>
              </w:rPr>
            </w:pPr>
            <w:r>
              <w:rPr>
                <w:color w:val="000000"/>
                <w:sz w:val="14"/>
                <w:szCs w:val="14"/>
              </w:rPr>
              <w:t>142,086</w:t>
            </w:r>
          </w:p>
        </w:tc>
        <w:tc>
          <w:tcPr>
            <w:tcW w:w="844"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color w:val="000000"/>
                <w:sz w:val="14"/>
                <w:szCs w:val="14"/>
              </w:rPr>
            </w:pPr>
            <w:r>
              <w:rPr>
                <w:color w:val="000000"/>
                <w:sz w:val="14"/>
                <w:szCs w:val="14"/>
              </w:rPr>
              <w:t>92,630</w:t>
            </w:r>
          </w:p>
        </w:tc>
        <w:tc>
          <w:tcPr>
            <w:tcW w:w="720"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color w:val="000000"/>
                <w:sz w:val="14"/>
                <w:szCs w:val="14"/>
              </w:rPr>
            </w:pPr>
            <w:r>
              <w:rPr>
                <w:color w:val="000000"/>
                <w:sz w:val="14"/>
                <w:szCs w:val="14"/>
              </w:rPr>
              <w:t>10,728</w:t>
            </w:r>
          </w:p>
        </w:tc>
        <w:tc>
          <w:tcPr>
            <w:tcW w:w="720" w:type="dxa"/>
            <w:tcBorders>
              <w:top w:val="nil"/>
              <w:left w:val="nil"/>
              <w:bottom w:val="nil"/>
              <w:right w:val="nil"/>
            </w:tcBorders>
            <w:tcMar>
              <w:left w:w="43" w:type="dxa"/>
              <w:right w:w="43" w:type="dxa"/>
            </w:tcMar>
            <w:vAlign w:val="center"/>
          </w:tcPr>
          <w:p w:rsidR="00FB247D" w:rsidRDefault="00FB247D" w:rsidP="00FB247D">
            <w:pPr>
              <w:jc w:val="right"/>
              <w:rPr>
                <w:color w:val="000000"/>
                <w:sz w:val="14"/>
                <w:szCs w:val="14"/>
              </w:rPr>
            </w:pPr>
            <w:r>
              <w:rPr>
                <w:color w:val="000000"/>
                <w:sz w:val="14"/>
                <w:szCs w:val="14"/>
              </w:rPr>
              <w:t>7,854</w:t>
            </w:r>
          </w:p>
        </w:tc>
        <w:tc>
          <w:tcPr>
            <w:tcW w:w="720" w:type="dxa"/>
            <w:tcBorders>
              <w:top w:val="nil"/>
              <w:left w:val="nil"/>
              <w:bottom w:val="nil"/>
              <w:right w:val="nil"/>
            </w:tcBorders>
            <w:shd w:val="clear" w:color="auto" w:fill="auto"/>
            <w:tcMar>
              <w:left w:w="43" w:type="dxa"/>
              <w:right w:w="43" w:type="dxa"/>
            </w:tcMar>
            <w:vAlign w:val="center"/>
            <w:hideMark/>
          </w:tcPr>
          <w:p w:rsidR="00FB247D" w:rsidRDefault="00FB247D" w:rsidP="00FB247D">
            <w:pPr>
              <w:jc w:val="right"/>
              <w:rPr>
                <w:color w:val="000000"/>
                <w:sz w:val="14"/>
                <w:szCs w:val="14"/>
              </w:rPr>
            </w:pPr>
            <w:r>
              <w:rPr>
                <w:color w:val="000000"/>
                <w:sz w:val="14"/>
                <w:szCs w:val="14"/>
              </w:rPr>
              <w:t>6,264</w:t>
            </w:r>
          </w:p>
        </w:tc>
        <w:tc>
          <w:tcPr>
            <w:tcW w:w="720"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color w:val="000000"/>
                <w:sz w:val="14"/>
                <w:szCs w:val="14"/>
              </w:rPr>
            </w:pPr>
            <w:r>
              <w:rPr>
                <w:color w:val="000000"/>
                <w:sz w:val="14"/>
                <w:szCs w:val="14"/>
              </w:rPr>
              <w:t>5,776</w:t>
            </w:r>
          </w:p>
        </w:tc>
        <w:tc>
          <w:tcPr>
            <w:tcW w:w="720"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color w:val="000000"/>
                <w:sz w:val="14"/>
                <w:szCs w:val="14"/>
              </w:rPr>
            </w:pPr>
            <w:r>
              <w:rPr>
                <w:color w:val="000000"/>
                <w:sz w:val="14"/>
                <w:szCs w:val="14"/>
              </w:rPr>
              <w:t>7,135</w:t>
            </w:r>
          </w:p>
        </w:tc>
        <w:tc>
          <w:tcPr>
            <w:tcW w:w="720"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color w:val="000000"/>
                <w:sz w:val="14"/>
                <w:szCs w:val="14"/>
              </w:rPr>
            </w:pPr>
            <w:r>
              <w:rPr>
                <w:color w:val="000000"/>
                <w:sz w:val="14"/>
                <w:szCs w:val="14"/>
              </w:rPr>
              <w:t>6,714</w:t>
            </w:r>
          </w:p>
        </w:tc>
        <w:tc>
          <w:tcPr>
            <w:tcW w:w="649"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color w:val="000000"/>
                <w:sz w:val="14"/>
                <w:szCs w:val="14"/>
              </w:rPr>
            </w:pPr>
            <w:r>
              <w:rPr>
                <w:color w:val="000000"/>
                <w:sz w:val="14"/>
                <w:szCs w:val="14"/>
              </w:rPr>
              <w:t>7,537</w:t>
            </w:r>
          </w:p>
        </w:tc>
      </w:tr>
      <w:tr w:rsidR="00FB247D" w:rsidRPr="00BF4323" w:rsidTr="00FB247D">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B247D" w:rsidRPr="00F1018F" w:rsidRDefault="00FB247D" w:rsidP="00FB247D">
            <w:pPr>
              <w:jc w:val="center"/>
              <w:rPr>
                <w:sz w:val="14"/>
                <w:szCs w:val="14"/>
              </w:rPr>
            </w:pPr>
          </w:p>
        </w:tc>
        <w:tc>
          <w:tcPr>
            <w:tcW w:w="1980" w:type="dxa"/>
            <w:gridSpan w:val="2"/>
            <w:tcBorders>
              <w:top w:val="nil"/>
              <w:left w:val="nil"/>
              <w:bottom w:val="nil"/>
              <w:right w:val="nil"/>
            </w:tcBorders>
            <w:shd w:val="clear" w:color="auto" w:fill="auto"/>
            <w:vAlign w:val="center"/>
            <w:hideMark/>
          </w:tcPr>
          <w:p w:rsidR="00FB247D" w:rsidRPr="00F1018F" w:rsidRDefault="00FB247D" w:rsidP="00FB247D">
            <w:pPr>
              <w:rPr>
                <w:sz w:val="14"/>
                <w:szCs w:val="14"/>
              </w:rPr>
            </w:pPr>
            <w:r w:rsidRPr="00F1018F">
              <w:rPr>
                <w:sz w:val="14"/>
                <w:szCs w:val="14"/>
              </w:rPr>
              <w:t xml:space="preserve">Finland </w:t>
            </w:r>
          </w:p>
        </w:tc>
        <w:tc>
          <w:tcPr>
            <w:tcW w:w="757" w:type="dxa"/>
            <w:tcBorders>
              <w:top w:val="nil"/>
              <w:left w:val="nil"/>
              <w:bottom w:val="nil"/>
              <w:right w:val="nil"/>
            </w:tcBorders>
            <w:shd w:val="clear" w:color="auto" w:fill="auto"/>
            <w:tcMar>
              <w:left w:w="43" w:type="dxa"/>
              <w:right w:w="43" w:type="dxa"/>
            </w:tcMar>
            <w:vAlign w:val="center"/>
            <w:hideMark/>
          </w:tcPr>
          <w:p w:rsidR="00FB247D" w:rsidRDefault="00FB247D" w:rsidP="00FB247D">
            <w:pPr>
              <w:jc w:val="right"/>
              <w:rPr>
                <w:color w:val="000000"/>
                <w:sz w:val="14"/>
                <w:szCs w:val="14"/>
              </w:rPr>
            </w:pPr>
            <w:r>
              <w:rPr>
                <w:color w:val="000000"/>
                <w:sz w:val="14"/>
                <w:szCs w:val="14"/>
              </w:rPr>
              <w:t>89,507</w:t>
            </w:r>
          </w:p>
        </w:tc>
        <w:tc>
          <w:tcPr>
            <w:tcW w:w="844"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color w:val="000000"/>
                <w:sz w:val="14"/>
                <w:szCs w:val="14"/>
              </w:rPr>
            </w:pPr>
            <w:r>
              <w:rPr>
                <w:color w:val="000000"/>
                <w:sz w:val="14"/>
                <w:szCs w:val="14"/>
              </w:rPr>
              <w:t>177,141</w:t>
            </w:r>
          </w:p>
        </w:tc>
        <w:tc>
          <w:tcPr>
            <w:tcW w:w="720"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color w:val="000000"/>
                <w:sz w:val="14"/>
                <w:szCs w:val="14"/>
              </w:rPr>
            </w:pPr>
            <w:r>
              <w:rPr>
                <w:color w:val="000000"/>
                <w:sz w:val="14"/>
                <w:szCs w:val="14"/>
              </w:rPr>
              <w:t>11,621</w:t>
            </w:r>
          </w:p>
        </w:tc>
        <w:tc>
          <w:tcPr>
            <w:tcW w:w="720" w:type="dxa"/>
            <w:tcBorders>
              <w:top w:val="nil"/>
              <w:left w:val="nil"/>
              <w:bottom w:val="nil"/>
              <w:right w:val="nil"/>
            </w:tcBorders>
            <w:tcMar>
              <w:left w:w="43" w:type="dxa"/>
              <w:right w:w="43" w:type="dxa"/>
            </w:tcMar>
            <w:vAlign w:val="center"/>
          </w:tcPr>
          <w:p w:rsidR="00FB247D" w:rsidRDefault="00FB247D" w:rsidP="00FB247D">
            <w:pPr>
              <w:jc w:val="right"/>
              <w:rPr>
                <w:color w:val="000000"/>
                <w:sz w:val="14"/>
                <w:szCs w:val="14"/>
              </w:rPr>
            </w:pPr>
            <w:r>
              <w:rPr>
                <w:color w:val="000000"/>
                <w:sz w:val="14"/>
                <w:szCs w:val="14"/>
              </w:rPr>
              <w:t>18,681</w:t>
            </w:r>
          </w:p>
        </w:tc>
        <w:tc>
          <w:tcPr>
            <w:tcW w:w="720" w:type="dxa"/>
            <w:tcBorders>
              <w:top w:val="nil"/>
              <w:left w:val="nil"/>
              <w:bottom w:val="nil"/>
              <w:right w:val="nil"/>
            </w:tcBorders>
            <w:shd w:val="clear" w:color="auto" w:fill="auto"/>
            <w:tcMar>
              <w:left w:w="43" w:type="dxa"/>
              <w:right w:w="43" w:type="dxa"/>
            </w:tcMar>
            <w:vAlign w:val="center"/>
            <w:hideMark/>
          </w:tcPr>
          <w:p w:rsidR="00FB247D" w:rsidRDefault="00FB247D" w:rsidP="00FB247D">
            <w:pPr>
              <w:jc w:val="right"/>
              <w:rPr>
                <w:color w:val="000000"/>
                <w:sz w:val="14"/>
                <w:szCs w:val="14"/>
              </w:rPr>
            </w:pPr>
            <w:r>
              <w:rPr>
                <w:color w:val="000000"/>
                <w:sz w:val="14"/>
                <w:szCs w:val="14"/>
              </w:rPr>
              <w:t>15,093</w:t>
            </w:r>
          </w:p>
        </w:tc>
        <w:tc>
          <w:tcPr>
            <w:tcW w:w="720"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color w:val="000000"/>
                <w:sz w:val="14"/>
                <w:szCs w:val="14"/>
              </w:rPr>
            </w:pPr>
            <w:r>
              <w:rPr>
                <w:color w:val="000000"/>
                <w:sz w:val="14"/>
                <w:szCs w:val="14"/>
              </w:rPr>
              <w:t>10,554</w:t>
            </w:r>
          </w:p>
        </w:tc>
        <w:tc>
          <w:tcPr>
            <w:tcW w:w="720"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color w:val="000000"/>
                <w:sz w:val="14"/>
                <w:szCs w:val="14"/>
              </w:rPr>
            </w:pPr>
            <w:r>
              <w:rPr>
                <w:color w:val="000000"/>
                <w:sz w:val="14"/>
                <w:szCs w:val="14"/>
              </w:rPr>
              <w:t>6,844</w:t>
            </w:r>
          </w:p>
        </w:tc>
        <w:tc>
          <w:tcPr>
            <w:tcW w:w="720"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color w:val="000000"/>
                <w:sz w:val="14"/>
                <w:szCs w:val="14"/>
              </w:rPr>
            </w:pPr>
            <w:r>
              <w:rPr>
                <w:color w:val="000000"/>
                <w:sz w:val="14"/>
                <w:szCs w:val="14"/>
              </w:rPr>
              <w:t>5,275</w:t>
            </w:r>
          </w:p>
        </w:tc>
        <w:tc>
          <w:tcPr>
            <w:tcW w:w="649"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color w:val="000000"/>
                <w:sz w:val="14"/>
                <w:szCs w:val="14"/>
              </w:rPr>
            </w:pPr>
            <w:r>
              <w:rPr>
                <w:color w:val="000000"/>
                <w:sz w:val="14"/>
                <w:szCs w:val="14"/>
              </w:rPr>
              <w:t>4,449</w:t>
            </w:r>
          </w:p>
        </w:tc>
      </w:tr>
      <w:tr w:rsidR="00FB247D" w:rsidRPr="00BF4323" w:rsidTr="00FB247D">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B247D" w:rsidRPr="00F1018F" w:rsidRDefault="00FB247D" w:rsidP="00FB247D">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FB247D" w:rsidRPr="00F1018F" w:rsidRDefault="00FB247D" w:rsidP="00FB247D">
            <w:pPr>
              <w:rPr>
                <w:sz w:val="14"/>
                <w:szCs w:val="14"/>
              </w:rPr>
            </w:pPr>
            <w:r w:rsidRPr="00F1018F">
              <w:rPr>
                <w:sz w:val="14"/>
                <w:szCs w:val="14"/>
              </w:rPr>
              <w:t xml:space="preserve">Norway </w:t>
            </w:r>
          </w:p>
        </w:tc>
        <w:tc>
          <w:tcPr>
            <w:tcW w:w="757" w:type="dxa"/>
            <w:tcBorders>
              <w:top w:val="nil"/>
              <w:left w:val="nil"/>
              <w:bottom w:val="nil"/>
              <w:right w:val="nil"/>
            </w:tcBorders>
            <w:shd w:val="clear" w:color="auto" w:fill="auto"/>
            <w:tcMar>
              <w:left w:w="43" w:type="dxa"/>
              <w:right w:w="43" w:type="dxa"/>
            </w:tcMar>
            <w:vAlign w:val="center"/>
            <w:hideMark/>
          </w:tcPr>
          <w:p w:rsidR="00FB247D" w:rsidRDefault="00FB247D" w:rsidP="00FB247D">
            <w:pPr>
              <w:jc w:val="right"/>
              <w:rPr>
                <w:color w:val="000000"/>
                <w:sz w:val="14"/>
                <w:szCs w:val="14"/>
              </w:rPr>
            </w:pPr>
            <w:r>
              <w:rPr>
                <w:color w:val="000000"/>
                <w:sz w:val="14"/>
                <w:szCs w:val="14"/>
              </w:rPr>
              <w:t>106,518</w:t>
            </w:r>
          </w:p>
        </w:tc>
        <w:tc>
          <w:tcPr>
            <w:tcW w:w="844"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color w:val="000000"/>
                <w:sz w:val="14"/>
                <w:szCs w:val="14"/>
              </w:rPr>
            </w:pPr>
            <w:r>
              <w:rPr>
                <w:color w:val="000000"/>
                <w:sz w:val="14"/>
                <w:szCs w:val="14"/>
              </w:rPr>
              <w:t>23,973</w:t>
            </w:r>
          </w:p>
        </w:tc>
        <w:tc>
          <w:tcPr>
            <w:tcW w:w="720"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color w:val="000000"/>
                <w:sz w:val="14"/>
                <w:szCs w:val="14"/>
              </w:rPr>
            </w:pPr>
            <w:r>
              <w:rPr>
                <w:color w:val="000000"/>
                <w:sz w:val="14"/>
                <w:szCs w:val="14"/>
              </w:rPr>
              <w:t>1,829</w:t>
            </w:r>
          </w:p>
        </w:tc>
        <w:tc>
          <w:tcPr>
            <w:tcW w:w="720" w:type="dxa"/>
            <w:tcBorders>
              <w:top w:val="nil"/>
              <w:left w:val="nil"/>
              <w:bottom w:val="nil"/>
              <w:right w:val="nil"/>
            </w:tcBorders>
            <w:tcMar>
              <w:left w:w="43" w:type="dxa"/>
              <w:right w:w="43" w:type="dxa"/>
            </w:tcMar>
            <w:vAlign w:val="center"/>
          </w:tcPr>
          <w:p w:rsidR="00FB247D" w:rsidRDefault="00FB247D" w:rsidP="00FB247D">
            <w:pPr>
              <w:jc w:val="right"/>
              <w:rPr>
                <w:color w:val="000000"/>
                <w:sz w:val="14"/>
                <w:szCs w:val="14"/>
              </w:rPr>
            </w:pPr>
            <w:r>
              <w:rPr>
                <w:color w:val="000000"/>
                <w:sz w:val="14"/>
                <w:szCs w:val="14"/>
              </w:rPr>
              <w:t>2,285</w:t>
            </w:r>
          </w:p>
        </w:tc>
        <w:tc>
          <w:tcPr>
            <w:tcW w:w="720" w:type="dxa"/>
            <w:tcBorders>
              <w:top w:val="nil"/>
              <w:left w:val="nil"/>
              <w:bottom w:val="nil"/>
              <w:right w:val="nil"/>
            </w:tcBorders>
            <w:shd w:val="clear" w:color="auto" w:fill="auto"/>
            <w:tcMar>
              <w:left w:w="43" w:type="dxa"/>
              <w:right w:w="43" w:type="dxa"/>
            </w:tcMar>
            <w:vAlign w:val="center"/>
            <w:hideMark/>
          </w:tcPr>
          <w:p w:rsidR="00FB247D" w:rsidRDefault="00FB247D" w:rsidP="00FB247D">
            <w:pPr>
              <w:jc w:val="right"/>
              <w:rPr>
                <w:color w:val="000000"/>
                <w:sz w:val="14"/>
                <w:szCs w:val="14"/>
              </w:rPr>
            </w:pPr>
            <w:r>
              <w:rPr>
                <w:color w:val="000000"/>
                <w:sz w:val="14"/>
                <w:szCs w:val="14"/>
              </w:rPr>
              <w:t>1,658</w:t>
            </w:r>
          </w:p>
        </w:tc>
        <w:tc>
          <w:tcPr>
            <w:tcW w:w="720"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color w:val="000000"/>
                <w:sz w:val="14"/>
                <w:szCs w:val="14"/>
              </w:rPr>
            </w:pPr>
            <w:r>
              <w:rPr>
                <w:color w:val="000000"/>
                <w:sz w:val="14"/>
                <w:szCs w:val="14"/>
              </w:rPr>
              <w:t>1,444</w:t>
            </w:r>
          </w:p>
        </w:tc>
        <w:tc>
          <w:tcPr>
            <w:tcW w:w="720"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color w:val="000000"/>
                <w:sz w:val="14"/>
                <w:szCs w:val="14"/>
              </w:rPr>
            </w:pPr>
            <w:r>
              <w:rPr>
                <w:color w:val="000000"/>
                <w:sz w:val="14"/>
                <w:szCs w:val="14"/>
              </w:rPr>
              <w:t>2,269</w:t>
            </w:r>
          </w:p>
        </w:tc>
        <w:tc>
          <w:tcPr>
            <w:tcW w:w="720"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color w:val="000000"/>
                <w:sz w:val="14"/>
                <w:szCs w:val="14"/>
              </w:rPr>
            </w:pPr>
            <w:r>
              <w:rPr>
                <w:color w:val="000000"/>
                <w:sz w:val="14"/>
                <w:szCs w:val="14"/>
              </w:rPr>
              <w:t>2,021</w:t>
            </w:r>
          </w:p>
        </w:tc>
        <w:tc>
          <w:tcPr>
            <w:tcW w:w="649"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color w:val="000000"/>
                <w:sz w:val="14"/>
                <w:szCs w:val="14"/>
              </w:rPr>
            </w:pPr>
            <w:r>
              <w:rPr>
                <w:color w:val="000000"/>
                <w:sz w:val="14"/>
                <w:szCs w:val="14"/>
              </w:rPr>
              <w:t>2,093</w:t>
            </w:r>
          </w:p>
        </w:tc>
      </w:tr>
      <w:tr w:rsidR="00FB247D" w:rsidRPr="00BF4323" w:rsidTr="00FB247D">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B247D" w:rsidRPr="00F1018F" w:rsidRDefault="00FB247D" w:rsidP="00FB247D">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FB247D" w:rsidRPr="00F1018F" w:rsidRDefault="00FB247D" w:rsidP="00FB247D">
            <w:pPr>
              <w:rPr>
                <w:sz w:val="14"/>
                <w:szCs w:val="14"/>
              </w:rPr>
            </w:pPr>
            <w:r w:rsidRPr="00F1018F">
              <w:rPr>
                <w:sz w:val="14"/>
                <w:szCs w:val="14"/>
              </w:rPr>
              <w:t xml:space="preserve">Sweden </w:t>
            </w:r>
          </w:p>
        </w:tc>
        <w:tc>
          <w:tcPr>
            <w:tcW w:w="757" w:type="dxa"/>
            <w:tcBorders>
              <w:top w:val="nil"/>
              <w:left w:val="nil"/>
              <w:bottom w:val="nil"/>
              <w:right w:val="nil"/>
            </w:tcBorders>
            <w:shd w:val="clear" w:color="auto" w:fill="auto"/>
            <w:tcMar>
              <w:left w:w="43" w:type="dxa"/>
              <w:right w:w="43" w:type="dxa"/>
            </w:tcMar>
            <w:vAlign w:val="center"/>
            <w:hideMark/>
          </w:tcPr>
          <w:p w:rsidR="00FB247D" w:rsidRDefault="00FB247D" w:rsidP="00FB247D">
            <w:pPr>
              <w:jc w:val="right"/>
              <w:rPr>
                <w:color w:val="000000"/>
                <w:sz w:val="14"/>
                <w:szCs w:val="14"/>
              </w:rPr>
            </w:pPr>
            <w:r>
              <w:rPr>
                <w:color w:val="000000"/>
                <w:sz w:val="14"/>
                <w:szCs w:val="14"/>
              </w:rPr>
              <w:t>251,919</w:t>
            </w:r>
          </w:p>
        </w:tc>
        <w:tc>
          <w:tcPr>
            <w:tcW w:w="844"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color w:val="000000"/>
                <w:sz w:val="14"/>
                <w:szCs w:val="14"/>
              </w:rPr>
            </w:pPr>
            <w:r>
              <w:rPr>
                <w:color w:val="000000"/>
                <w:sz w:val="14"/>
                <w:szCs w:val="14"/>
              </w:rPr>
              <w:t>233,591</w:t>
            </w:r>
          </w:p>
        </w:tc>
        <w:tc>
          <w:tcPr>
            <w:tcW w:w="720"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color w:val="000000"/>
                <w:sz w:val="14"/>
                <w:szCs w:val="14"/>
              </w:rPr>
            </w:pPr>
            <w:r>
              <w:rPr>
                <w:color w:val="000000"/>
                <w:sz w:val="14"/>
                <w:szCs w:val="14"/>
              </w:rPr>
              <w:t>22,203</w:t>
            </w:r>
          </w:p>
        </w:tc>
        <w:tc>
          <w:tcPr>
            <w:tcW w:w="720" w:type="dxa"/>
            <w:tcBorders>
              <w:top w:val="nil"/>
              <w:left w:val="nil"/>
              <w:bottom w:val="nil"/>
              <w:right w:val="nil"/>
            </w:tcBorders>
            <w:tcMar>
              <w:left w:w="43" w:type="dxa"/>
              <w:right w:w="43" w:type="dxa"/>
            </w:tcMar>
            <w:vAlign w:val="center"/>
          </w:tcPr>
          <w:p w:rsidR="00FB247D" w:rsidRDefault="00FB247D" w:rsidP="00FB247D">
            <w:pPr>
              <w:jc w:val="right"/>
              <w:rPr>
                <w:color w:val="000000"/>
                <w:sz w:val="14"/>
                <w:szCs w:val="14"/>
              </w:rPr>
            </w:pPr>
            <w:r>
              <w:rPr>
                <w:color w:val="000000"/>
                <w:sz w:val="14"/>
                <w:szCs w:val="14"/>
              </w:rPr>
              <w:t>14,989</w:t>
            </w:r>
          </w:p>
        </w:tc>
        <w:tc>
          <w:tcPr>
            <w:tcW w:w="720" w:type="dxa"/>
            <w:tcBorders>
              <w:top w:val="nil"/>
              <w:left w:val="nil"/>
              <w:bottom w:val="nil"/>
              <w:right w:val="nil"/>
            </w:tcBorders>
            <w:shd w:val="clear" w:color="auto" w:fill="auto"/>
            <w:tcMar>
              <w:left w:w="43" w:type="dxa"/>
              <w:right w:w="43" w:type="dxa"/>
            </w:tcMar>
            <w:vAlign w:val="center"/>
            <w:hideMark/>
          </w:tcPr>
          <w:p w:rsidR="00FB247D" w:rsidRDefault="00FB247D" w:rsidP="00FB247D">
            <w:pPr>
              <w:jc w:val="right"/>
              <w:rPr>
                <w:color w:val="000000"/>
                <w:sz w:val="14"/>
                <w:szCs w:val="14"/>
              </w:rPr>
            </w:pPr>
            <w:r>
              <w:rPr>
                <w:color w:val="000000"/>
                <w:sz w:val="14"/>
                <w:szCs w:val="14"/>
              </w:rPr>
              <w:t>18,112</w:t>
            </w:r>
          </w:p>
        </w:tc>
        <w:tc>
          <w:tcPr>
            <w:tcW w:w="720"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color w:val="000000"/>
                <w:sz w:val="14"/>
                <w:szCs w:val="14"/>
              </w:rPr>
            </w:pPr>
            <w:r>
              <w:rPr>
                <w:color w:val="000000"/>
                <w:sz w:val="14"/>
                <w:szCs w:val="14"/>
              </w:rPr>
              <w:t>12,926</w:t>
            </w:r>
          </w:p>
        </w:tc>
        <w:tc>
          <w:tcPr>
            <w:tcW w:w="720"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color w:val="000000"/>
                <w:sz w:val="14"/>
                <w:szCs w:val="14"/>
              </w:rPr>
            </w:pPr>
            <w:r>
              <w:rPr>
                <w:color w:val="000000"/>
                <w:sz w:val="14"/>
                <w:szCs w:val="14"/>
              </w:rPr>
              <w:t>11,726</w:t>
            </w:r>
          </w:p>
        </w:tc>
        <w:tc>
          <w:tcPr>
            <w:tcW w:w="720"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color w:val="000000"/>
                <w:sz w:val="14"/>
                <w:szCs w:val="14"/>
              </w:rPr>
            </w:pPr>
            <w:r>
              <w:rPr>
                <w:color w:val="000000"/>
                <w:sz w:val="14"/>
                <w:szCs w:val="14"/>
              </w:rPr>
              <w:t>13,033</w:t>
            </w:r>
          </w:p>
        </w:tc>
        <w:tc>
          <w:tcPr>
            <w:tcW w:w="649"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color w:val="000000"/>
                <w:sz w:val="14"/>
                <w:szCs w:val="14"/>
              </w:rPr>
            </w:pPr>
            <w:r>
              <w:rPr>
                <w:color w:val="000000"/>
                <w:sz w:val="14"/>
                <w:szCs w:val="14"/>
              </w:rPr>
              <w:t>21,816</w:t>
            </w:r>
          </w:p>
        </w:tc>
      </w:tr>
      <w:tr w:rsidR="00FB247D" w:rsidRPr="00BF4323" w:rsidTr="00FB247D">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B247D" w:rsidRPr="00F1018F" w:rsidRDefault="00FB247D" w:rsidP="00FB247D">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FB247D" w:rsidRPr="00F1018F" w:rsidRDefault="00FB247D" w:rsidP="00FB247D">
            <w:pPr>
              <w:rPr>
                <w:sz w:val="14"/>
                <w:szCs w:val="14"/>
              </w:rPr>
            </w:pPr>
            <w:r w:rsidRPr="00F1018F">
              <w:rPr>
                <w:sz w:val="14"/>
                <w:szCs w:val="14"/>
              </w:rPr>
              <w:t xml:space="preserve">United Kingdom </w:t>
            </w:r>
          </w:p>
        </w:tc>
        <w:tc>
          <w:tcPr>
            <w:tcW w:w="757" w:type="dxa"/>
            <w:tcBorders>
              <w:top w:val="nil"/>
              <w:left w:val="nil"/>
              <w:bottom w:val="nil"/>
              <w:right w:val="nil"/>
            </w:tcBorders>
            <w:shd w:val="clear" w:color="auto" w:fill="auto"/>
            <w:tcMar>
              <w:left w:w="43" w:type="dxa"/>
              <w:right w:w="43" w:type="dxa"/>
            </w:tcMar>
            <w:vAlign w:val="center"/>
            <w:hideMark/>
          </w:tcPr>
          <w:p w:rsidR="00FB247D" w:rsidRDefault="00FB247D" w:rsidP="00FB247D">
            <w:pPr>
              <w:jc w:val="right"/>
              <w:rPr>
                <w:color w:val="000000"/>
                <w:sz w:val="14"/>
                <w:szCs w:val="14"/>
              </w:rPr>
            </w:pPr>
            <w:r>
              <w:rPr>
                <w:color w:val="000000"/>
                <w:sz w:val="14"/>
                <w:szCs w:val="14"/>
              </w:rPr>
              <w:t>784,759</w:t>
            </w:r>
          </w:p>
        </w:tc>
        <w:tc>
          <w:tcPr>
            <w:tcW w:w="844"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color w:val="000000"/>
                <w:sz w:val="14"/>
                <w:szCs w:val="14"/>
              </w:rPr>
            </w:pPr>
            <w:r>
              <w:rPr>
                <w:color w:val="000000"/>
                <w:sz w:val="14"/>
                <w:szCs w:val="14"/>
              </w:rPr>
              <w:t>813,514</w:t>
            </w:r>
          </w:p>
        </w:tc>
        <w:tc>
          <w:tcPr>
            <w:tcW w:w="720"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color w:val="000000"/>
                <w:sz w:val="14"/>
                <w:szCs w:val="14"/>
              </w:rPr>
            </w:pPr>
            <w:r>
              <w:rPr>
                <w:color w:val="000000"/>
                <w:sz w:val="14"/>
                <w:szCs w:val="14"/>
              </w:rPr>
              <w:t>115,378</w:t>
            </w:r>
          </w:p>
        </w:tc>
        <w:tc>
          <w:tcPr>
            <w:tcW w:w="720" w:type="dxa"/>
            <w:tcBorders>
              <w:top w:val="nil"/>
              <w:left w:val="nil"/>
              <w:bottom w:val="nil"/>
              <w:right w:val="nil"/>
            </w:tcBorders>
            <w:tcMar>
              <w:left w:w="43" w:type="dxa"/>
              <w:right w:w="43" w:type="dxa"/>
            </w:tcMar>
            <w:vAlign w:val="center"/>
          </w:tcPr>
          <w:p w:rsidR="00FB247D" w:rsidRDefault="00FB247D" w:rsidP="00FB247D">
            <w:pPr>
              <w:jc w:val="right"/>
              <w:rPr>
                <w:color w:val="000000"/>
                <w:sz w:val="14"/>
                <w:szCs w:val="14"/>
              </w:rPr>
            </w:pPr>
            <w:r>
              <w:rPr>
                <w:color w:val="000000"/>
                <w:sz w:val="14"/>
                <w:szCs w:val="14"/>
              </w:rPr>
              <w:t>67,293</w:t>
            </w:r>
          </w:p>
        </w:tc>
        <w:tc>
          <w:tcPr>
            <w:tcW w:w="720" w:type="dxa"/>
            <w:tcBorders>
              <w:top w:val="nil"/>
              <w:left w:val="nil"/>
              <w:bottom w:val="nil"/>
              <w:right w:val="nil"/>
            </w:tcBorders>
            <w:shd w:val="clear" w:color="auto" w:fill="auto"/>
            <w:tcMar>
              <w:left w:w="43" w:type="dxa"/>
              <w:right w:w="43" w:type="dxa"/>
            </w:tcMar>
            <w:vAlign w:val="center"/>
            <w:hideMark/>
          </w:tcPr>
          <w:p w:rsidR="00FB247D" w:rsidRDefault="00FB247D" w:rsidP="00FB247D">
            <w:pPr>
              <w:jc w:val="right"/>
              <w:rPr>
                <w:color w:val="000000"/>
                <w:sz w:val="14"/>
                <w:szCs w:val="14"/>
              </w:rPr>
            </w:pPr>
            <w:r>
              <w:rPr>
                <w:color w:val="000000"/>
                <w:sz w:val="14"/>
                <w:szCs w:val="14"/>
              </w:rPr>
              <w:t>56,944</w:t>
            </w:r>
          </w:p>
        </w:tc>
        <w:tc>
          <w:tcPr>
            <w:tcW w:w="720"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color w:val="000000"/>
                <w:sz w:val="14"/>
                <w:szCs w:val="14"/>
              </w:rPr>
            </w:pPr>
            <w:r>
              <w:rPr>
                <w:color w:val="000000"/>
                <w:sz w:val="14"/>
                <w:szCs w:val="14"/>
              </w:rPr>
              <w:t>55,160</w:t>
            </w:r>
          </w:p>
        </w:tc>
        <w:tc>
          <w:tcPr>
            <w:tcW w:w="720"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color w:val="000000"/>
                <w:sz w:val="14"/>
                <w:szCs w:val="14"/>
              </w:rPr>
            </w:pPr>
            <w:r>
              <w:rPr>
                <w:color w:val="000000"/>
                <w:sz w:val="14"/>
                <w:szCs w:val="14"/>
              </w:rPr>
              <w:t>62,861</w:t>
            </w:r>
          </w:p>
        </w:tc>
        <w:tc>
          <w:tcPr>
            <w:tcW w:w="720"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color w:val="000000"/>
                <w:sz w:val="14"/>
                <w:szCs w:val="14"/>
              </w:rPr>
            </w:pPr>
            <w:r>
              <w:rPr>
                <w:color w:val="000000"/>
                <w:sz w:val="14"/>
                <w:szCs w:val="14"/>
              </w:rPr>
              <w:t>50,309</w:t>
            </w:r>
          </w:p>
        </w:tc>
        <w:tc>
          <w:tcPr>
            <w:tcW w:w="649"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color w:val="000000"/>
                <w:sz w:val="14"/>
                <w:szCs w:val="14"/>
              </w:rPr>
            </w:pPr>
            <w:r>
              <w:rPr>
                <w:color w:val="000000"/>
                <w:sz w:val="14"/>
                <w:szCs w:val="14"/>
              </w:rPr>
              <w:t>56,457</w:t>
            </w:r>
          </w:p>
        </w:tc>
      </w:tr>
      <w:tr w:rsidR="00FB247D" w:rsidRPr="00BF4323" w:rsidTr="00FB247D">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B247D" w:rsidRPr="00F1018F" w:rsidRDefault="00FB247D" w:rsidP="00FB247D">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FB247D" w:rsidRPr="00F1018F" w:rsidRDefault="00FB247D" w:rsidP="00FB247D">
            <w:pPr>
              <w:rPr>
                <w:sz w:val="14"/>
                <w:szCs w:val="14"/>
              </w:rPr>
            </w:pPr>
            <w:r w:rsidRPr="00F1018F">
              <w:rPr>
                <w:rFonts w:eastAsia="Arial Unicode MS"/>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FB247D" w:rsidRDefault="00FB247D" w:rsidP="00FB247D">
            <w:pPr>
              <w:jc w:val="right"/>
              <w:rPr>
                <w:color w:val="000000"/>
                <w:sz w:val="14"/>
                <w:szCs w:val="14"/>
              </w:rPr>
            </w:pPr>
            <w:r>
              <w:rPr>
                <w:color w:val="000000"/>
                <w:sz w:val="14"/>
                <w:szCs w:val="14"/>
              </w:rPr>
              <w:t>112,898</w:t>
            </w:r>
          </w:p>
        </w:tc>
        <w:tc>
          <w:tcPr>
            <w:tcW w:w="844"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color w:val="000000"/>
                <w:sz w:val="14"/>
                <w:szCs w:val="14"/>
              </w:rPr>
            </w:pPr>
            <w:r>
              <w:rPr>
                <w:color w:val="000000"/>
                <w:sz w:val="14"/>
                <w:szCs w:val="14"/>
              </w:rPr>
              <w:t>105,902</w:t>
            </w:r>
          </w:p>
        </w:tc>
        <w:tc>
          <w:tcPr>
            <w:tcW w:w="720"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color w:val="000000"/>
                <w:sz w:val="14"/>
                <w:szCs w:val="14"/>
              </w:rPr>
            </w:pPr>
            <w:r>
              <w:rPr>
                <w:color w:val="000000"/>
                <w:sz w:val="14"/>
                <w:szCs w:val="14"/>
              </w:rPr>
              <w:t>7,702</w:t>
            </w:r>
          </w:p>
        </w:tc>
        <w:tc>
          <w:tcPr>
            <w:tcW w:w="720" w:type="dxa"/>
            <w:tcBorders>
              <w:top w:val="nil"/>
              <w:left w:val="nil"/>
              <w:bottom w:val="nil"/>
              <w:right w:val="nil"/>
            </w:tcBorders>
            <w:tcMar>
              <w:left w:w="43" w:type="dxa"/>
              <w:right w:w="43" w:type="dxa"/>
            </w:tcMar>
            <w:vAlign w:val="center"/>
          </w:tcPr>
          <w:p w:rsidR="00FB247D" w:rsidRDefault="00FB247D" w:rsidP="00FB247D">
            <w:pPr>
              <w:jc w:val="right"/>
              <w:rPr>
                <w:color w:val="000000"/>
                <w:sz w:val="14"/>
                <w:szCs w:val="14"/>
              </w:rPr>
            </w:pPr>
            <w:r>
              <w:rPr>
                <w:color w:val="000000"/>
                <w:sz w:val="14"/>
                <w:szCs w:val="14"/>
              </w:rPr>
              <w:t>7,251</w:t>
            </w:r>
          </w:p>
        </w:tc>
        <w:tc>
          <w:tcPr>
            <w:tcW w:w="720" w:type="dxa"/>
            <w:tcBorders>
              <w:top w:val="nil"/>
              <w:left w:val="nil"/>
              <w:bottom w:val="nil"/>
              <w:right w:val="nil"/>
            </w:tcBorders>
            <w:shd w:val="clear" w:color="auto" w:fill="auto"/>
            <w:tcMar>
              <w:left w:w="43" w:type="dxa"/>
              <w:right w:w="43" w:type="dxa"/>
            </w:tcMar>
            <w:vAlign w:val="center"/>
            <w:hideMark/>
          </w:tcPr>
          <w:p w:rsidR="00FB247D" w:rsidRDefault="00FB247D" w:rsidP="00FB247D">
            <w:pPr>
              <w:jc w:val="right"/>
              <w:rPr>
                <w:color w:val="000000"/>
                <w:sz w:val="14"/>
                <w:szCs w:val="14"/>
              </w:rPr>
            </w:pPr>
            <w:r>
              <w:rPr>
                <w:color w:val="000000"/>
                <w:sz w:val="14"/>
                <w:szCs w:val="14"/>
              </w:rPr>
              <w:t>10,435</w:t>
            </w:r>
          </w:p>
        </w:tc>
        <w:tc>
          <w:tcPr>
            <w:tcW w:w="720"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color w:val="000000"/>
                <w:sz w:val="14"/>
                <w:szCs w:val="14"/>
              </w:rPr>
            </w:pPr>
            <w:r>
              <w:rPr>
                <w:color w:val="000000"/>
                <w:sz w:val="14"/>
                <w:szCs w:val="14"/>
              </w:rPr>
              <w:t>10,544</w:t>
            </w:r>
          </w:p>
        </w:tc>
        <w:tc>
          <w:tcPr>
            <w:tcW w:w="720"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color w:val="000000"/>
                <w:sz w:val="14"/>
                <w:szCs w:val="14"/>
              </w:rPr>
            </w:pPr>
            <w:r>
              <w:rPr>
                <w:color w:val="000000"/>
                <w:sz w:val="14"/>
                <w:szCs w:val="14"/>
              </w:rPr>
              <w:t>9,700</w:t>
            </w:r>
          </w:p>
        </w:tc>
        <w:tc>
          <w:tcPr>
            <w:tcW w:w="720"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color w:val="000000"/>
                <w:sz w:val="14"/>
                <w:szCs w:val="14"/>
              </w:rPr>
            </w:pPr>
            <w:r>
              <w:rPr>
                <w:color w:val="000000"/>
                <w:sz w:val="14"/>
                <w:szCs w:val="14"/>
              </w:rPr>
              <w:t>8,236</w:t>
            </w:r>
          </w:p>
        </w:tc>
        <w:tc>
          <w:tcPr>
            <w:tcW w:w="649"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color w:val="000000"/>
                <w:sz w:val="14"/>
                <w:szCs w:val="14"/>
              </w:rPr>
            </w:pPr>
            <w:r>
              <w:rPr>
                <w:color w:val="000000"/>
                <w:sz w:val="14"/>
                <w:szCs w:val="14"/>
              </w:rPr>
              <w:t>6,854</w:t>
            </w:r>
          </w:p>
        </w:tc>
      </w:tr>
      <w:tr w:rsidR="00FB247D" w:rsidRPr="00BF4323" w:rsidTr="00FB247D">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B247D" w:rsidRPr="00F1018F" w:rsidRDefault="00FB247D" w:rsidP="00FB247D">
            <w:pPr>
              <w:jc w:val="center"/>
              <w:rPr>
                <w:b/>
                <w:bCs/>
                <w:sz w:val="14"/>
                <w:szCs w:val="14"/>
              </w:rPr>
            </w:pPr>
            <w:r w:rsidRPr="00F1018F">
              <w:rPr>
                <w:b/>
                <w:bCs/>
                <w:sz w:val="14"/>
                <w:szCs w:val="14"/>
              </w:rPr>
              <w:t>G.</w:t>
            </w:r>
          </w:p>
        </w:tc>
        <w:tc>
          <w:tcPr>
            <w:tcW w:w="1980" w:type="dxa"/>
            <w:gridSpan w:val="2"/>
            <w:tcBorders>
              <w:top w:val="nil"/>
              <w:left w:val="nil"/>
              <w:bottom w:val="nil"/>
              <w:right w:val="nil"/>
            </w:tcBorders>
            <w:shd w:val="clear" w:color="auto" w:fill="auto"/>
            <w:vAlign w:val="center"/>
            <w:hideMark/>
          </w:tcPr>
          <w:p w:rsidR="00FB247D" w:rsidRPr="00F1018F" w:rsidRDefault="00FB247D" w:rsidP="00FB247D">
            <w:pPr>
              <w:rPr>
                <w:b/>
                <w:bCs/>
                <w:sz w:val="14"/>
                <w:szCs w:val="14"/>
              </w:rPr>
            </w:pPr>
            <w:r w:rsidRPr="00F1018F">
              <w:rPr>
                <w:b/>
                <w:bCs/>
                <w:sz w:val="14"/>
                <w:szCs w:val="14"/>
              </w:rPr>
              <w:t xml:space="preserve">Southern Europe </w:t>
            </w:r>
          </w:p>
        </w:tc>
        <w:tc>
          <w:tcPr>
            <w:tcW w:w="757" w:type="dxa"/>
            <w:tcBorders>
              <w:top w:val="nil"/>
              <w:left w:val="nil"/>
              <w:bottom w:val="nil"/>
              <w:right w:val="nil"/>
            </w:tcBorders>
            <w:shd w:val="clear" w:color="auto" w:fill="auto"/>
            <w:tcMar>
              <w:left w:w="43" w:type="dxa"/>
              <w:right w:w="43" w:type="dxa"/>
            </w:tcMar>
            <w:vAlign w:val="center"/>
            <w:hideMark/>
          </w:tcPr>
          <w:p w:rsidR="00FB247D" w:rsidRDefault="00FB247D" w:rsidP="00FB247D">
            <w:pPr>
              <w:jc w:val="right"/>
              <w:rPr>
                <w:b/>
                <w:bCs/>
                <w:color w:val="000000"/>
                <w:sz w:val="14"/>
                <w:szCs w:val="14"/>
              </w:rPr>
            </w:pPr>
            <w:r>
              <w:rPr>
                <w:b/>
                <w:bCs/>
                <w:color w:val="000000"/>
                <w:sz w:val="14"/>
                <w:szCs w:val="14"/>
              </w:rPr>
              <w:t>931,599</w:t>
            </w:r>
          </w:p>
        </w:tc>
        <w:tc>
          <w:tcPr>
            <w:tcW w:w="844"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b/>
                <w:bCs/>
                <w:color w:val="000000"/>
                <w:sz w:val="14"/>
                <w:szCs w:val="14"/>
              </w:rPr>
            </w:pPr>
            <w:r>
              <w:rPr>
                <w:b/>
                <w:bCs/>
                <w:color w:val="000000"/>
                <w:sz w:val="14"/>
                <w:szCs w:val="14"/>
              </w:rPr>
              <w:t>1,204,435</w:t>
            </w:r>
          </w:p>
        </w:tc>
        <w:tc>
          <w:tcPr>
            <w:tcW w:w="720"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b/>
                <w:bCs/>
                <w:color w:val="000000"/>
                <w:sz w:val="14"/>
                <w:szCs w:val="14"/>
              </w:rPr>
            </w:pPr>
            <w:r>
              <w:rPr>
                <w:b/>
                <w:bCs/>
                <w:color w:val="000000"/>
                <w:sz w:val="14"/>
                <w:szCs w:val="14"/>
              </w:rPr>
              <w:t>72,823</w:t>
            </w:r>
          </w:p>
        </w:tc>
        <w:tc>
          <w:tcPr>
            <w:tcW w:w="720" w:type="dxa"/>
            <w:tcBorders>
              <w:top w:val="nil"/>
              <w:left w:val="nil"/>
              <w:bottom w:val="nil"/>
              <w:right w:val="nil"/>
            </w:tcBorders>
            <w:tcMar>
              <w:left w:w="43" w:type="dxa"/>
              <w:right w:w="43" w:type="dxa"/>
            </w:tcMar>
            <w:vAlign w:val="center"/>
          </w:tcPr>
          <w:p w:rsidR="00FB247D" w:rsidRDefault="00FB247D" w:rsidP="00FB247D">
            <w:pPr>
              <w:jc w:val="right"/>
              <w:rPr>
                <w:b/>
                <w:bCs/>
                <w:color w:val="000000"/>
                <w:sz w:val="14"/>
                <w:szCs w:val="14"/>
              </w:rPr>
            </w:pPr>
            <w:r>
              <w:rPr>
                <w:b/>
                <w:bCs/>
                <w:color w:val="000000"/>
                <w:sz w:val="14"/>
                <w:szCs w:val="14"/>
              </w:rPr>
              <w:t>56,246</w:t>
            </w:r>
          </w:p>
        </w:tc>
        <w:tc>
          <w:tcPr>
            <w:tcW w:w="720" w:type="dxa"/>
            <w:tcBorders>
              <w:top w:val="nil"/>
              <w:left w:val="nil"/>
              <w:bottom w:val="nil"/>
              <w:right w:val="nil"/>
            </w:tcBorders>
            <w:shd w:val="clear" w:color="auto" w:fill="auto"/>
            <w:tcMar>
              <w:left w:w="43" w:type="dxa"/>
              <w:right w:w="43" w:type="dxa"/>
            </w:tcMar>
            <w:vAlign w:val="center"/>
            <w:hideMark/>
          </w:tcPr>
          <w:p w:rsidR="00FB247D" w:rsidRDefault="00FB247D" w:rsidP="00FB247D">
            <w:pPr>
              <w:jc w:val="right"/>
              <w:rPr>
                <w:b/>
                <w:bCs/>
                <w:color w:val="000000"/>
                <w:sz w:val="14"/>
                <w:szCs w:val="14"/>
              </w:rPr>
            </w:pPr>
            <w:r>
              <w:rPr>
                <w:b/>
                <w:bCs/>
                <w:color w:val="000000"/>
                <w:sz w:val="14"/>
                <w:szCs w:val="14"/>
              </w:rPr>
              <w:t>451,484</w:t>
            </w:r>
          </w:p>
        </w:tc>
        <w:tc>
          <w:tcPr>
            <w:tcW w:w="720"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b/>
                <w:bCs/>
                <w:color w:val="000000"/>
                <w:sz w:val="14"/>
                <w:szCs w:val="14"/>
              </w:rPr>
            </w:pPr>
            <w:r>
              <w:rPr>
                <w:b/>
                <w:bCs/>
                <w:color w:val="000000"/>
                <w:sz w:val="14"/>
                <w:szCs w:val="14"/>
              </w:rPr>
              <w:t>60,514</w:t>
            </w:r>
          </w:p>
        </w:tc>
        <w:tc>
          <w:tcPr>
            <w:tcW w:w="720"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b/>
                <w:bCs/>
                <w:color w:val="000000"/>
                <w:sz w:val="14"/>
                <w:szCs w:val="14"/>
              </w:rPr>
            </w:pPr>
            <w:r>
              <w:rPr>
                <w:b/>
                <w:bCs/>
                <w:color w:val="000000"/>
                <w:sz w:val="14"/>
                <w:szCs w:val="14"/>
              </w:rPr>
              <w:t>65,064</w:t>
            </w:r>
          </w:p>
        </w:tc>
        <w:tc>
          <w:tcPr>
            <w:tcW w:w="720"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b/>
                <w:bCs/>
                <w:color w:val="000000"/>
                <w:sz w:val="14"/>
                <w:szCs w:val="14"/>
              </w:rPr>
            </w:pPr>
            <w:r>
              <w:rPr>
                <w:b/>
                <w:bCs/>
                <w:color w:val="000000"/>
                <w:sz w:val="14"/>
                <w:szCs w:val="14"/>
              </w:rPr>
              <w:t>53,826</w:t>
            </w:r>
          </w:p>
        </w:tc>
        <w:tc>
          <w:tcPr>
            <w:tcW w:w="649"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b/>
                <w:bCs/>
                <w:color w:val="000000"/>
                <w:sz w:val="14"/>
                <w:szCs w:val="14"/>
              </w:rPr>
            </w:pPr>
            <w:r>
              <w:rPr>
                <w:b/>
                <w:bCs/>
                <w:color w:val="000000"/>
                <w:sz w:val="14"/>
                <w:szCs w:val="14"/>
              </w:rPr>
              <w:t>46,054</w:t>
            </w:r>
          </w:p>
        </w:tc>
      </w:tr>
      <w:tr w:rsidR="00FB247D" w:rsidRPr="00BF4323" w:rsidTr="00FB247D">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B247D" w:rsidRPr="00F1018F" w:rsidRDefault="00FB247D" w:rsidP="00FB247D">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FB247D" w:rsidRPr="00F1018F" w:rsidRDefault="00FB247D" w:rsidP="00FB247D">
            <w:pPr>
              <w:rPr>
                <w:sz w:val="14"/>
                <w:szCs w:val="14"/>
              </w:rPr>
            </w:pPr>
            <w:r w:rsidRPr="00F1018F">
              <w:rPr>
                <w:sz w:val="14"/>
                <w:szCs w:val="14"/>
              </w:rPr>
              <w:t xml:space="preserve">Greece </w:t>
            </w:r>
          </w:p>
        </w:tc>
        <w:tc>
          <w:tcPr>
            <w:tcW w:w="757" w:type="dxa"/>
            <w:tcBorders>
              <w:top w:val="nil"/>
              <w:left w:val="nil"/>
              <w:bottom w:val="nil"/>
              <w:right w:val="nil"/>
            </w:tcBorders>
            <w:shd w:val="clear" w:color="auto" w:fill="auto"/>
            <w:tcMar>
              <w:left w:w="43" w:type="dxa"/>
              <w:right w:w="43" w:type="dxa"/>
            </w:tcMar>
            <w:vAlign w:val="center"/>
            <w:hideMark/>
          </w:tcPr>
          <w:p w:rsidR="00FB247D" w:rsidRDefault="00FB247D" w:rsidP="00FB247D">
            <w:pPr>
              <w:jc w:val="right"/>
              <w:rPr>
                <w:color w:val="000000"/>
                <w:sz w:val="14"/>
                <w:szCs w:val="14"/>
              </w:rPr>
            </w:pPr>
            <w:r>
              <w:rPr>
                <w:color w:val="000000"/>
                <w:sz w:val="14"/>
                <w:szCs w:val="14"/>
              </w:rPr>
              <w:t>15,269</w:t>
            </w:r>
          </w:p>
        </w:tc>
        <w:tc>
          <w:tcPr>
            <w:tcW w:w="844"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color w:val="000000"/>
                <w:sz w:val="14"/>
                <w:szCs w:val="14"/>
              </w:rPr>
            </w:pPr>
            <w:r>
              <w:rPr>
                <w:color w:val="000000"/>
                <w:sz w:val="14"/>
                <w:szCs w:val="14"/>
              </w:rPr>
              <w:t>19,973</w:t>
            </w:r>
          </w:p>
        </w:tc>
        <w:tc>
          <w:tcPr>
            <w:tcW w:w="720"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color w:val="000000"/>
                <w:sz w:val="14"/>
                <w:szCs w:val="14"/>
              </w:rPr>
            </w:pPr>
            <w:r>
              <w:rPr>
                <w:color w:val="000000"/>
                <w:sz w:val="14"/>
                <w:szCs w:val="14"/>
              </w:rPr>
              <w:t>1,465</w:t>
            </w:r>
          </w:p>
        </w:tc>
        <w:tc>
          <w:tcPr>
            <w:tcW w:w="720" w:type="dxa"/>
            <w:tcBorders>
              <w:top w:val="nil"/>
              <w:left w:val="nil"/>
              <w:bottom w:val="nil"/>
              <w:right w:val="nil"/>
            </w:tcBorders>
            <w:tcMar>
              <w:left w:w="43" w:type="dxa"/>
              <w:right w:w="43" w:type="dxa"/>
            </w:tcMar>
            <w:vAlign w:val="center"/>
          </w:tcPr>
          <w:p w:rsidR="00FB247D" w:rsidRDefault="00FB247D" w:rsidP="00FB247D">
            <w:pPr>
              <w:jc w:val="right"/>
              <w:rPr>
                <w:color w:val="000000"/>
                <w:sz w:val="14"/>
                <w:szCs w:val="14"/>
              </w:rPr>
            </w:pPr>
            <w:r>
              <w:rPr>
                <w:color w:val="000000"/>
                <w:sz w:val="14"/>
                <w:szCs w:val="14"/>
              </w:rPr>
              <w:t>521</w:t>
            </w:r>
          </w:p>
        </w:tc>
        <w:tc>
          <w:tcPr>
            <w:tcW w:w="720" w:type="dxa"/>
            <w:tcBorders>
              <w:top w:val="nil"/>
              <w:left w:val="nil"/>
              <w:bottom w:val="nil"/>
              <w:right w:val="nil"/>
            </w:tcBorders>
            <w:shd w:val="clear" w:color="auto" w:fill="auto"/>
            <w:tcMar>
              <w:left w:w="43" w:type="dxa"/>
              <w:right w:w="43" w:type="dxa"/>
            </w:tcMar>
            <w:vAlign w:val="center"/>
            <w:hideMark/>
          </w:tcPr>
          <w:p w:rsidR="00FB247D" w:rsidRDefault="00FB247D" w:rsidP="00FB247D">
            <w:pPr>
              <w:jc w:val="right"/>
              <w:rPr>
                <w:color w:val="000000"/>
                <w:sz w:val="14"/>
                <w:szCs w:val="14"/>
              </w:rPr>
            </w:pPr>
            <w:r>
              <w:rPr>
                <w:color w:val="000000"/>
                <w:sz w:val="14"/>
                <w:szCs w:val="14"/>
              </w:rPr>
              <w:t>883</w:t>
            </w:r>
          </w:p>
        </w:tc>
        <w:tc>
          <w:tcPr>
            <w:tcW w:w="720"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color w:val="000000"/>
                <w:sz w:val="14"/>
                <w:szCs w:val="14"/>
              </w:rPr>
            </w:pPr>
            <w:r>
              <w:rPr>
                <w:color w:val="000000"/>
                <w:sz w:val="14"/>
                <w:szCs w:val="14"/>
              </w:rPr>
              <w:t>387</w:t>
            </w:r>
          </w:p>
        </w:tc>
        <w:tc>
          <w:tcPr>
            <w:tcW w:w="720"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color w:val="000000"/>
                <w:sz w:val="14"/>
                <w:szCs w:val="14"/>
              </w:rPr>
            </w:pPr>
            <w:r>
              <w:rPr>
                <w:color w:val="000000"/>
                <w:sz w:val="14"/>
                <w:szCs w:val="14"/>
              </w:rPr>
              <w:t>1,096</w:t>
            </w:r>
          </w:p>
        </w:tc>
        <w:tc>
          <w:tcPr>
            <w:tcW w:w="720"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color w:val="000000"/>
                <w:sz w:val="14"/>
                <w:szCs w:val="14"/>
              </w:rPr>
            </w:pPr>
            <w:r>
              <w:rPr>
                <w:color w:val="000000"/>
                <w:sz w:val="14"/>
                <w:szCs w:val="14"/>
              </w:rPr>
              <w:t>734</w:t>
            </w:r>
          </w:p>
        </w:tc>
        <w:tc>
          <w:tcPr>
            <w:tcW w:w="649"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color w:val="000000"/>
                <w:sz w:val="14"/>
                <w:szCs w:val="14"/>
              </w:rPr>
            </w:pPr>
            <w:r>
              <w:rPr>
                <w:color w:val="000000"/>
                <w:sz w:val="14"/>
                <w:szCs w:val="14"/>
              </w:rPr>
              <w:t>521</w:t>
            </w:r>
          </w:p>
        </w:tc>
      </w:tr>
      <w:tr w:rsidR="00FB247D" w:rsidRPr="00BF4323" w:rsidTr="00FB247D">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B247D" w:rsidRPr="00F1018F" w:rsidRDefault="00FB247D" w:rsidP="00FB247D">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FB247D" w:rsidRPr="00F1018F" w:rsidRDefault="00FB247D" w:rsidP="00FB247D">
            <w:pPr>
              <w:rPr>
                <w:sz w:val="14"/>
                <w:szCs w:val="14"/>
              </w:rPr>
            </w:pPr>
            <w:r w:rsidRPr="00F1018F">
              <w:rPr>
                <w:sz w:val="14"/>
                <w:szCs w:val="14"/>
              </w:rPr>
              <w:t xml:space="preserve">Italy </w:t>
            </w:r>
          </w:p>
        </w:tc>
        <w:tc>
          <w:tcPr>
            <w:tcW w:w="757" w:type="dxa"/>
            <w:tcBorders>
              <w:top w:val="nil"/>
              <w:left w:val="nil"/>
              <w:bottom w:val="nil"/>
              <w:right w:val="nil"/>
            </w:tcBorders>
            <w:shd w:val="clear" w:color="auto" w:fill="auto"/>
            <w:tcMar>
              <w:left w:w="43" w:type="dxa"/>
              <w:right w:w="43" w:type="dxa"/>
            </w:tcMar>
            <w:vAlign w:val="center"/>
            <w:hideMark/>
          </w:tcPr>
          <w:p w:rsidR="00FB247D" w:rsidRDefault="00FB247D" w:rsidP="00FB247D">
            <w:pPr>
              <w:jc w:val="right"/>
              <w:rPr>
                <w:color w:val="000000"/>
                <w:sz w:val="14"/>
                <w:szCs w:val="14"/>
              </w:rPr>
            </w:pPr>
            <w:r>
              <w:rPr>
                <w:color w:val="000000"/>
                <w:sz w:val="14"/>
                <w:szCs w:val="14"/>
              </w:rPr>
              <w:t>659,889</w:t>
            </w:r>
          </w:p>
        </w:tc>
        <w:tc>
          <w:tcPr>
            <w:tcW w:w="844"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color w:val="000000"/>
                <w:sz w:val="14"/>
                <w:szCs w:val="14"/>
              </w:rPr>
            </w:pPr>
            <w:r>
              <w:rPr>
                <w:color w:val="000000"/>
                <w:sz w:val="14"/>
                <w:szCs w:val="14"/>
              </w:rPr>
              <w:t>943,285</w:t>
            </w:r>
          </w:p>
        </w:tc>
        <w:tc>
          <w:tcPr>
            <w:tcW w:w="720"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color w:val="000000"/>
                <w:sz w:val="14"/>
                <w:szCs w:val="14"/>
              </w:rPr>
            </w:pPr>
            <w:r>
              <w:rPr>
                <w:color w:val="000000"/>
                <w:sz w:val="14"/>
                <w:szCs w:val="14"/>
              </w:rPr>
              <w:t>49,805</w:t>
            </w:r>
          </w:p>
        </w:tc>
        <w:tc>
          <w:tcPr>
            <w:tcW w:w="720" w:type="dxa"/>
            <w:tcBorders>
              <w:top w:val="nil"/>
              <w:left w:val="nil"/>
              <w:bottom w:val="nil"/>
              <w:right w:val="nil"/>
            </w:tcBorders>
            <w:tcMar>
              <w:left w:w="43" w:type="dxa"/>
              <w:right w:w="43" w:type="dxa"/>
            </w:tcMar>
            <w:vAlign w:val="center"/>
          </w:tcPr>
          <w:p w:rsidR="00FB247D" w:rsidRDefault="00FB247D" w:rsidP="00FB247D">
            <w:pPr>
              <w:jc w:val="right"/>
              <w:rPr>
                <w:color w:val="000000"/>
                <w:sz w:val="14"/>
                <w:szCs w:val="14"/>
              </w:rPr>
            </w:pPr>
            <w:r>
              <w:rPr>
                <w:color w:val="000000"/>
                <w:sz w:val="14"/>
                <w:szCs w:val="14"/>
              </w:rPr>
              <w:t>39,461</w:t>
            </w:r>
          </w:p>
        </w:tc>
        <w:tc>
          <w:tcPr>
            <w:tcW w:w="720" w:type="dxa"/>
            <w:tcBorders>
              <w:top w:val="nil"/>
              <w:left w:val="nil"/>
              <w:bottom w:val="nil"/>
              <w:right w:val="nil"/>
            </w:tcBorders>
            <w:shd w:val="clear" w:color="auto" w:fill="auto"/>
            <w:tcMar>
              <w:left w:w="43" w:type="dxa"/>
              <w:right w:w="43" w:type="dxa"/>
            </w:tcMar>
            <w:vAlign w:val="center"/>
            <w:hideMark/>
          </w:tcPr>
          <w:p w:rsidR="00FB247D" w:rsidRDefault="00FB247D" w:rsidP="00FB247D">
            <w:pPr>
              <w:jc w:val="right"/>
              <w:rPr>
                <w:color w:val="000000"/>
                <w:sz w:val="14"/>
                <w:szCs w:val="14"/>
              </w:rPr>
            </w:pPr>
            <w:r>
              <w:rPr>
                <w:color w:val="000000"/>
                <w:sz w:val="14"/>
                <w:szCs w:val="14"/>
              </w:rPr>
              <w:t>436,389</w:t>
            </w:r>
          </w:p>
        </w:tc>
        <w:tc>
          <w:tcPr>
            <w:tcW w:w="720"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color w:val="000000"/>
                <w:sz w:val="14"/>
                <w:szCs w:val="14"/>
              </w:rPr>
            </w:pPr>
            <w:r>
              <w:rPr>
                <w:color w:val="000000"/>
                <w:sz w:val="14"/>
                <w:szCs w:val="14"/>
              </w:rPr>
              <w:t>36,624</w:t>
            </w:r>
          </w:p>
        </w:tc>
        <w:tc>
          <w:tcPr>
            <w:tcW w:w="720"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color w:val="000000"/>
                <w:sz w:val="14"/>
                <w:szCs w:val="14"/>
              </w:rPr>
            </w:pPr>
            <w:r>
              <w:rPr>
                <w:color w:val="000000"/>
                <w:sz w:val="14"/>
                <w:szCs w:val="14"/>
              </w:rPr>
              <w:t>41,061</w:t>
            </w:r>
          </w:p>
        </w:tc>
        <w:tc>
          <w:tcPr>
            <w:tcW w:w="720"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color w:val="000000"/>
                <w:sz w:val="14"/>
                <w:szCs w:val="14"/>
              </w:rPr>
            </w:pPr>
            <w:r>
              <w:rPr>
                <w:color w:val="000000"/>
                <w:sz w:val="14"/>
                <w:szCs w:val="14"/>
              </w:rPr>
              <w:t>38,476</w:t>
            </w:r>
          </w:p>
        </w:tc>
        <w:tc>
          <w:tcPr>
            <w:tcW w:w="649"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color w:val="000000"/>
                <w:sz w:val="14"/>
                <w:szCs w:val="14"/>
              </w:rPr>
            </w:pPr>
            <w:r>
              <w:rPr>
                <w:color w:val="000000"/>
                <w:sz w:val="14"/>
                <w:szCs w:val="14"/>
              </w:rPr>
              <w:t>31,400</w:t>
            </w:r>
          </w:p>
        </w:tc>
      </w:tr>
      <w:tr w:rsidR="00FB247D" w:rsidRPr="00BF4323" w:rsidTr="00FB247D">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B247D" w:rsidRPr="00F1018F" w:rsidRDefault="00FB247D" w:rsidP="00FB247D">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FB247D" w:rsidRPr="00F1018F" w:rsidRDefault="00FB247D" w:rsidP="00FB247D">
            <w:pPr>
              <w:rPr>
                <w:sz w:val="14"/>
                <w:szCs w:val="14"/>
              </w:rPr>
            </w:pPr>
            <w:r w:rsidRPr="00F1018F">
              <w:rPr>
                <w:sz w:val="14"/>
                <w:szCs w:val="14"/>
              </w:rPr>
              <w:t xml:space="preserve">Spain </w:t>
            </w:r>
          </w:p>
        </w:tc>
        <w:tc>
          <w:tcPr>
            <w:tcW w:w="757" w:type="dxa"/>
            <w:tcBorders>
              <w:top w:val="nil"/>
              <w:left w:val="nil"/>
              <w:bottom w:val="nil"/>
              <w:right w:val="nil"/>
            </w:tcBorders>
            <w:shd w:val="clear" w:color="auto" w:fill="auto"/>
            <w:tcMar>
              <w:left w:w="43" w:type="dxa"/>
              <w:right w:w="43" w:type="dxa"/>
            </w:tcMar>
            <w:vAlign w:val="center"/>
            <w:hideMark/>
          </w:tcPr>
          <w:p w:rsidR="00FB247D" w:rsidRDefault="00FB247D" w:rsidP="00FB247D">
            <w:pPr>
              <w:jc w:val="right"/>
              <w:rPr>
                <w:color w:val="000000"/>
                <w:sz w:val="14"/>
                <w:szCs w:val="14"/>
              </w:rPr>
            </w:pPr>
            <w:r>
              <w:rPr>
                <w:color w:val="000000"/>
                <w:sz w:val="14"/>
                <w:szCs w:val="14"/>
              </w:rPr>
              <w:t>217,024</w:t>
            </w:r>
          </w:p>
        </w:tc>
        <w:tc>
          <w:tcPr>
            <w:tcW w:w="844"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color w:val="000000"/>
                <w:sz w:val="14"/>
                <w:szCs w:val="14"/>
              </w:rPr>
            </w:pPr>
            <w:r>
              <w:rPr>
                <w:color w:val="000000"/>
                <w:sz w:val="14"/>
                <w:szCs w:val="14"/>
              </w:rPr>
              <w:t>205,278</w:t>
            </w:r>
          </w:p>
        </w:tc>
        <w:tc>
          <w:tcPr>
            <w:tcW w:w="720"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color w:val="000000"/>
                <w:sz w:val="14"/>
                <w:szCs w:val="14"/>
              </w:rPr>
            </w:pPr>
            <w:r>
              <w:rPr>
                <w:color w:val="000000"/>
                <w:sz w:val="14"/>
                <w:szCs w:val="14"/>
              </w:rPr>
              <w:t>18,736</w:t>
            </w:r>
          </w:p>
        </w:tc>
        <w:tc>
          <w:tcPr>
            <w:tcW w:w="720" w:type="dxa"/>
            <w:tcBorders>
              <w:top w:val="nil"/>
              <w:left w:val="nil"/>
              <w:bottom w:val="nil"/>
              <w:right w:val="nil"/>
            </w:tcBorders>
            <w:tcMar>
              <w:left w:w="43" w:type="dxa"/>
              <w:right w:w="43" w:type="dxa"/>
            </w:tcMar>
            <w:vAlign w:val="center"/>
          </w:tcPr>
          <w:p w:rsidR="00FB247D" w:rsidRDefault="00FB247D" w:rsidP="00FB247D">
            <w:pPr>
              <w:jc w:val="right"/>
              <w:rPr>
                <w:color w:val="000000"/>
                <w:sz w:val="14"/>
                <w:szCs w:val="14"/>
              </w:rPr>
            </w:pPr>
            <w:r>
              <w:rPr>
                <w:color w:val="000000"/>
                <w:sz w:val="14"/>
                <w:szCs w:val="14"/>
              </w:rPr>
              <w:t>12,335</w:t>
            </w:r>
          </w:p>
        </w:tc>
        <w:tc>
          <w:tcPr>
            <w:tcW w:w="720" w:type="dxa"/>
            <w:tcBorders>
              <w:top w:val="nil"/>
              <w:left w:val="nil"/>
              <w:bottom w:val="nil"/>
              <w:right w:val="nil"/>
            </w:tcBorders>
            <w:shd w:val="clear" w:color="auto" w:fill="auto"/>
            <w:tcMar>
              <w:left w:w="43" w:type="dxa"/>
              <w:right w:w="43" w:type="dxa"/>
            </w:tcMar>
            <w:vAlign w:val="center"/>
            <w:hideMark/>
          </w:tcPr>
          <w:p w:rsidR="00FB247D" w:rsidRDefault="00FB247D" w:rsidP="00FB247D">
            <w:pPr>
              <w:jc w:val="right"/>
              <w:rPr>
                <w:color w:val="000000"/>
                <w:sz w:val="14"/>
                <w:szCs w:val="14"/>
              </w:rPr>
            </w:pPr>
            <w:r>
              <w:rPr>
                <w:color w:val="000000"/>
                <w:sz w:val="14"/>
                <w:szCs w:val="14"/>
              </w:rPr>
              <w:t>12,797</w:t>
            </w:r>
          </w:p>
        </w:tc>
        <w:tc>
          <w:tcPr>
            <w:tcW w:w="720"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color w:val="000000"/>
                <w:sz w:val="14"/>
                <w:szCs w:val="14"/>
              </w:rPr>
            </w:pPr>
            <w:r>
              <w:rPr>
                <w:color w:val="000000"/>
                <w:sz w:val="14"/>
                <w:szCs w:val="14"/>
              </w:rPr>
              <w:t>20,877</w:t>
            </w:r>
          </w:p>
        </w:tc>
        <w:tc>
          <w:tcPr>
            <w:tcW w:w="720"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color w:val="000000"/>
                <w:sz w:val="14"/>
                <w:szCs w:val="14"/>
              </w:rPr>
            </w:pPr>
            <w:r>
              <w:rPr>
                <w:color w:val="000000"/>
                <w:sz w:val="14"/>
                <w:szCs w:val="14"/>
              </w:rPr>
              <w:t>20,854</w:t>
            </w:r>
          </w:p>
        </w:tc>
        <w:tc>
          <w:tcPr>
            <w:tcW w:w="720"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color w:val="000000"/>
                <w:sz w:val="14"/>
                <w:szCs w:val="14"/>
              </w:rPr>
            </w:pPr>
            <w:r>
              <w:rPr>
                <w:color w:val="000000"/>
                <w:sz w:val="14"/>
                <w:szCs w:val="14"/>
              </w:rPr>
              <w:t>11,131</w:t>
            </w:r>
          </w:p>
        </w:tc>
        <w:tc>
          <w:tcPr>
            <w:tcW w:w="649"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color w:val="000000"/>
                <w:sz w:val="14"/>
                <w:szCs w:val="14"/>
              </w:rPr>
            </w:pPr>
            <w:r>
              <w:rPr>
                <w:color w:val="000000"/>
                <w:sz w:val="14"/>
                <w:szCs w:val="14"/>
              </w:rPr>
              <w:t>11,785</w:t>
            </w:r>
          </w:p>
        </w:tc>
      </w:tr>
      <w:tr w:rsidR="00FB247D" w:rsidRPr="00BF4323" w:rsidTr="00FB247D">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B247D" w:rsidRPr="00F1018F" w:rsidRDefault="00FB247D" w:rsidP="00FB247D">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FB247D" w:rsidRPr="00F1018F" w:rsidRDefault="00FB247D" w:rsidP="00FB247D">
            <w:pPr>
              <w:rPr>
                <w:sz w:val="14"/>
                <w:szCs w:val="14"/>
              </w:rPr>
            </w:pPr>
            <w:r w:rsidRPr="00F1018F">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FB247D" w:rsidRDefault="00FB247D" w:rsidP="00FB247D">
            <w:pPr>
              <w:jc w:val="right"/>
              <w:rPr>
                <w:color w:val="000000"/>
                <w:sz w:val="14"/>
                <w:szCs w:val="14"/>
              </w:rPr>
            </w:pPr>
            <w:r>
              <w:rPr>
                <w:color w:val="000000"/>
                <w:sz w:val="14"/>
                <w:szCs w:val="14"/>
              </w:rPr>
              <w:t>39,417</w:t>
            </w:r>
          </w:p>
        </w:tc>
        <w:tc>
          <w:tcPr>
            <w:tcW w:w="844"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color w:val="000000"/>
                <w:sz w:val="14"/>
                <w:szCs w:val="14"/>
              </w:rPr>
            </w:pPr>
            <w:r>
              <w:rPr>
                <w:color w:val="000000"/>
                <w:sz w:val="14"/>
                <w:szCs w:val="14"/>
              </w:rPr>
              <w:t>35,900</w:t>
            </w:r>
          </w:p>
        </w:tc>
        <w:tc>
          <w:tcPr>
            <w:tcW w:w="720"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color w:val="000000"/>
                <w:sz w:val="14"/>
                <w:szCs w:val="14"/>
              </w:rPr>
            </w:pPr>
            <w:r>
              <w:rPr>
                <w:color w:val="000000"/>
                <w:sz w:val="14"/>
                <w:szCs w:val="14"/>
              </w:rPr>
              <w:t>2,817</w:t>
            </w:r>
          </w:p>
        </w:tc>
        <w:tc>
          <w:tcPr>
            <w:tcW w:w="720" w:type="dxa"/>
            <w:tcBorders>
              <w:top w:val="nil"/>
              <w:left w:val="nil"/>
              <w:bottom w:val="nil"/>
              <w:right w:val="nil"/>
            </w:tcBorders>
            <w:tcMar>
              <w:left w:w="43" w:type="dxa"/>
              <w:right w:w="43" w:type="dxa"/>
            </w:tcMar>
            <w:vAlign w:val="center"/>
          </w:tcPr>
          <w:p w:rsidR="00FB247D" w:rsidRDefault="00FB247D" w:rsidP="00FB247D">
            <w:pPr>
              <w:jc w:val="right"/>
              <w:rPr>
                <w:color w:val="000000"/>
                <w:sz w:val="14"/>
                <w:szCs w:val="14"/>
              </w:rPr>
            </w:pPr>
            <w:r>
              <w:rPr>
                <w:color w:val="000000"/>
                <w:sz w:val="14"/>
                <w:szCs w:val="14"/>
              </w:rPr>
              <w:t>3,930</w:t>
            </w:r>
          </w:p>
        </w:tc>
        <w:tc>
          <w:tcPr>
            <w:tcW w:w="720" w:type="dxa"/>
            <w:tcBorders>
              <w:top w:val="nil"/>
              <w:left w:val="nil"/>
              <w:bottom w:val="nil"/>
              <w:right w:val="nil"/>
            </w:tcBorders>
            <w:shd w:val="clear" w:color="auto" w:fill="auto"/>
            <w:tcMar>
              <w:left w:w="43" w:type="dxa"/>
              <w:right w:w="43" w:type="dxa"/>
            </w:tcMar>
            <w:vAlign w:val="center"/>
            <w:hideMark/>
          </w:tcPr>
          <w:p w:rsidR="00FB247D" w:rsidRDefault="00FB247D" w:rsidP="00FB247D">
            <w:pPr>
              <w:jc w:val="right"/>
              <w:rPr>
                <w:color w:val="000000"/>
                <w:sz w:val="14"/>
                <w:szCs w:val="14"/>
              </w:rPr>
            </w:pPr>
            <w:r>
              <w:rPr>
                <w:color w:val="000000"/>
                <w:sz w:val="14"/>
                <w:szCs w:val="14"/>
              </w:rPr>
              <w:t>1,415</w:t>
            </w:r>
          </w:p>
        </w:tc>
        <w:tc>
          <w:tcPr>
            <w:tcW w:w="720"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color w:val="000000"/>
                <w:sz w:val="14"/>
                <w:szCs w:val="14"/>
              </w:rPr>
            </w:pPr>
            <w:r>
              <w:rPr>
                <w:color w:val="000000"/>
                <w:sz w:val="14"/>
                <w:szCs w:val="14"/>
              </w:rPr>
              <w:t>2,626</w:t>
            </w:r>
          </w:p>
        </w:tc>
        <w:tc>
          <w:tcPr>
            <w:tcW w:w="720"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color w:val="000000"/>
                <w:sz w:val="14"/>
                <w:szCs w:val="14"/>
              </w:rPr>
            </w:pPr>
            <w:r>
              <w:rPr>
                <w:color w:val="000000"/>
                <w:sz w:val="14"/>
                <w:szCs w:val="14"/>
              </w:rPr>
              <w:t>2,052</w:t>
            </w:r>
          </w:p>
        </w:tc>
        <w:tc>
          <w:tcPr>
            <w:tcW w:w="720"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color w:val="000000"/>
                <w:sz w:val="14"/>
                <w:szCs w:val="14"/>
              </w:rPr>
            </w:pPr>
            <w:r>
              <w:rPr>
                <w:color w:val="000000"/>
                <w:sz w:val="14"/>
                <w:szCs w:val="14"/>
              </w:rPr>
              <w:t>3,484</w:t>
            </w:r>
          </w:p>
        </w:tc>
        <w:tc>
          <w:tcPr>
            <w:tcW w:w="649"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color w:val="000000"/>
                <w:sz w:val="14"/>
                <w:szCs w:val="14"/>
              </w:rPr>
            </w:pPr>
            <w:r>
              <w:rPr>
                <w:color w:val="000000"/>
                <w:sz w:val="14"/>
                <w:szCs w:val="14"/>
              </w:rPr>
              <w:t>2,348</w:t>
            </w:r>
          </w:p>
        </w:tc>
      </w:tr>
      <w:tr w:rsidR="00FB247D" w:rsidRPr="00BF4323" w:rsidTr="00FB247D">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B247D" w:rsidRPr="00F1018F" w:rsidRDefault="00FB247D" w:rsidP="00FB247D">
            <w:pPr>
              <w:jc w:val="center"/>
              <w:rPr>
                <w:b/>
                <w:bCs/>
                <w:sz w:val="14"/>
                <w:szCs w:val="14"/>
              </w:rPr>
            </w:pPr>
            <w:r w:rsidRPr="00F1018F">
              <w:rPr>
                <w:b/>
                <w:bCs/>
                <w:sz w:val="14"/>
                <w:szCs w:val="14"/>
              </w:rPr>
              <w:t>H.</w:t>
            </w:r>
          </w:p>
        </w:tc>
        <w:tc>
          <w:tcPr>
            <w:tcW w:w="1980" w:type="dxa"/>
            <w:gridSpan w:val="2"/>
            <w:tcBorders>
              <w:top w:val="nil"/>
              <w:left w:val="nil"/>
              <w:bottom w:val="nil"/>
              <w:right w:val="nil"/>
            </w:tcBorders>
            <w:shd w:val="clear" w:color="auto" w:fill="auto"/>
            <w:vAlign w:val="center"/>
            <w:hideMark/>
          </w:tcPr>
          <w:p w:rsidR="00FB247D" w:rsidRPr="00F1018F" w:rsidRDefault="00FB247D" w:rsidP="00FB247D">
            <w:pPr>
              <w:rPr>
                <w:b/>
                <w:bCs/>
                <w:sz w:val="14"/>
                <w:szCs w:val="14"/>
              </w:rPr>
            </w:pPr>
            <w:r w:rsidRPr="00F1018F">
              <w:rPr>
                <w:b/>
                <w:bCs/>
                <w:sz w:val="14"/>
                <w:szCs w:val="14"/>
              </w:rPr>
              <w:t xml:space="preserve">Western Europe </w:t>
            </w:r>
          </w:p>
        </w:tc>
        <w:tc>
          <w:tcPr>
            <w:tcW w:w="757" w:type="dxa"/>
            <w:tcBorders>
              <w:top w:val="nil"/>
              <w:left w:val="nil"/>
              <w:bottom w:val="nil"/>
              <w:right w:val="nil"/>
            </w:tcBorders>
            <w:shd w:val="clear" w:color="auto" w:fill="auto"/>
            <w:tcMar>
              <w:left w:w="43" w:type="dxa"/>
              <w:right w:w="43" w:type="dxa"/>
            </w:tcMar>
            <w:vAlign w:val="center"/>
            <w:hideMark/>
          </w:tcPr>
          <w:p w:rsidR="00FB247D" w:rsidRDefault="00FB247D" w:rsidP="00FB247D">
            <w:pPr>
              <w:jc w:val="right"/>
              <w:rPr>
                <w:b/>
                <w:bCs/>
                <w:color w:val="000000"/>
                <w:sz w:val="14"/>
                <w:szCs w:val="14"/>
              </w:rPr>
            </w:pPr>
            <w:r>
              <w:rPr>
                <w:b/>
                <w:bCs/>
                <w:color w:val="000000"/>
                <w:sz w:val="14"/>
                <w:szCs w:val="14"/>
              </w:rPr>
              <w:t>4,259,558</w:t>
            </w:r>
          </w:p>
        </w:tc>
        <w:tc>
          <w:tcPr>
            <w:tcW w:w="844"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b/>
                <w:bCs/>
                <w:color w:val="000000"/>
                <w:sz w:val="14"/>
                <w:szCs w:val="14"/>
              </w:rPr>
            </w:pPr>
            <w:r>
              <w:rPr>
                <w:b/>
                <w:bCs/>
                <w:color w:val="000000"/>
                <w:sz w:val="14"/>
                <w:szCs w:val="14"/>
              </w:rPr>
              <w:t>3,654,324</w:t>
            </w:r>
          </w:p>
        </w:tc>
        <w:tc>
          <w:tcPr>
            <w:tcW w:w="720"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b/>
                <w:bCs/>
                <w:color w:val="000000"/>
                <w:sz w:val="14"/>
                <w:szCs w:val="14"/>
              </w:rPr>
            </w:pPr>
            <w:r>
              <w:rPr>
                <w:b/>
                <w:bCs/>
                <w:color w:val="000000"/>
                <w:sz w:val="14"/>
                <w:szCs w:val="14"/>
              </w:rPr>
              <w:t>285,678</w:t>
            </w:r>
          </w:p>
        </w:tc>
        <w:tc>
          <w:tcPr>
            <w:tcW w:w="720" w:type="dxa"/>
            <w:tcBorders>
              <w:top w:val="nil"/>
              <w:left w:val="nil"/>
              <w:bottom w:val="nil"/>
              <w:right w:val="nil"/>
            </w:tcBorders>
            <w:tcMar>
              <w:left w:w="43" w:type="dxa"/>
              <w:right w:w="43" w:type="dxa"/>
            </w:tcMar>
            <w:vAlign w:val="center"/>
          </w:tcPr>
          <w:p w:rsidR="00FB247D" w:rsidRDefault="00FB247D" w:rsidP="00FB247D">
            <w:pPr>
              <w:jc w:val="right"/>
              <w:rPr>
                <w:b/>
                <w:bCs/>
                <w:color w:val="000000"/>
                <w:sz w:val="14"/>
                <w:szCs w:val="14"/>
              </w:rPr>
            </w:pPr>
            <w:r>
              <w:rPr>
                <w:b/>
                <w:bCs/>
                <w:color w:val="000000"/>
                <w:sz w:val="14"/>
                <w:szCs w:val="14"/>
              </w:rPr>
              <w:t>309,813</w:t>
            </w:r>
          </w:p>
        </w:tc>
        <w:tc>
          <w:tcPr>
            <w:tcW w:w="720" w:type="dxa"/>
            <w:tcBorders>
              <w:top w:val="nil"/>
              <w:left w:val="nil"/>
              <w:bottom w:val="nil"/>
              <w:right w:val="nil"/>
            </w:tcBorders>
            <w:shd w:val="clear" w:color="auto" w:fill="auto"/>
            <w:tcMar>
              <w:left w:w="43" w:type="dxa"/>
              <w:right w:w="43" w:type="dxa"/>
            </w:tcMar>
            <w:vAlign w:val="center"/>
            <w:hideMark/>
          </w:tcPr>
          <w:p w:rsidR="00FB247D" w:rsidRDefault="00FB247D" w:rsidP="00FB247D">
            <w:pPr>
              <w:jc w:val="right"/>
              <w:rPr>
                <w:b/>
                <w:bCs/>
                <w:color w:val="000000"/>
                <w:sz w:val="14"/>
                <w:szCs w:val="14"/>
              </w:rPr>
            </w:pPr>
            <w:r>
              <w:rPr>
                <w:b/>
                <w:bCs/>
                <w:color w:val="000000"/>
                <w:sz w:val="14"/>
                <w:szCs w:val="14"/>
              </w:rPr>
              <w:t>387,103</w:t>
            </w:r>
          </w:p>
        </w:tc>
        <w:tc>
          <w:tcPr>
            <w:tcW w:w="720"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b/>
                <w:bCs/>
                <w:color w:val="000000"/>
                <w:sz w:val="14"/>
                <w:szCs w:val="14"/>
              </w:rPr>
            </w:pPr>
            <w:r>
              <w:rPr>
                <w:b/>
                <w:bCs/>
                <w:color w:val="000000"/>
                <w:sz w:val="14"/>
                <w:szCs w:val="14"/>
              </w:rPr>
              <w:t>358,431</w:t>
            </w:r>
          </w:p>
        </w:tc>
        <w:tc>
          <w:tcPr>
            <w:tcW w:w="720"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b/>
                <w:bCs/>
                <w:color w:val="000000"/>
                <w:sz w:val="14"/>
                <w:szCs w:val="14"/>
              </w:rPr>
            </w:pPr>
            <w:r>
              <w:rPr>
                <w:b/>
                <w:bCs/>
                <w:color w:val="000000"/>
                <w:sz w:val="14"/>
                <w:szCs w:val="14"/>
              </w:rPr>
              <w:t>245,999</w:t>
            </w:r>
          </w:p>
        </w:tc>
        <w:tc>
          <w:tcPr>
            <w:tcW w:w="720"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b/>
                <w:bCs/>
                <w:color w:val="000000"/>
                <w:sz w:val="14"/>
                <w:szCs w:val="14"/>
              </w:rPr>
            </w:pPr>
            <w:r>
              <w:rPr>
                <w:b/>
                <w:bCs/>
                <w:color w:val="000000"/>
                <w:sz w:val="14"/>
                <w:szCs w:val="14"/>
              </w:rPr>
              <w:t>241,256</w:t>
            </w:r>
          </w:p>
        </w:tc>
        <w:tc>
          <w:tcPr>
            <w:tcW w:w="649"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b/>
                <w:bCs/>
                <w:color w:val="000000"/>
                <w:sz w:val="14"/>
                <w:szCs w:val="14"/>
              </w:rPr>
            </w:pPr>
            <w:r>
              <w:rPr>
                <w:b/>
                <w:bCs/>
                <w:color w:val="000000"/>
                <w:sz w:val="14"/>
                <w:szCs w:val="14"/>
              </w:rPr>
              <w:t>296,933</w:t>
            </w:r>
          </w:p>
        </w:tc>
      </w:tr>
      <w:tr w:rsidR="00FB247D" w:rsidRPr="00BF4323" w:rsidTr="00FB247D">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B247D" w:rsidRPr="00F1018F" w:rsidRDefault="00FB247D" w:rsidP="00FB247D">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FB247D" w:rsidRPr="00F1018F" w:rsidRDefault="00FB247D" w:rsidP="00FB247D">
            <w:pPr>
              <w:rPr>
                <w:sz w:val="14"/>
                <w:szCs w:val="14"/>
              </w:rPr>
            </w:pPr>
            <w:r w:rsidRPr="00F1018F">
              <w:rPr>
                <w:sz w:val="14"/>
                <w:szCs w:val="14"/>
              </w:rPr>
              <w:t xml:space="preserve">Belgium </w:t>
            </w:r>
          </w:p>
        </w:tc>
        <w:tc>
          <w:tcPr>
            <w:tcW w:w="757" w:type="dxa"/>
            <w:tcBorders>
              <w:top w:val="nil"/>
              <w:left w:val="nil"/>
              <w:bottom w:val="nil"/>
              <w:right w:val="nil"/>
            </w:tcBorders>
            <w:shd w:val="clear" w:color="auto" w:fill="auto"/>
            <w:tcMar>
              <w:left w:w="43" w:type="dxa"/>
              <w:right w:w="43" w:type="dxa"/>
            </w:tcMar>
            <w:vAlign w:val="center"/>
            <w:hideMark/>
          </w:tcPr>
          <w:p w:rsidR="00FB247D" w:rsidRDefault="00FB247D" w:rsidP="00FB247D">
            <w:pPr>
              <w:jc w:val="right"/>
              <w:rPr>
                <w:color w:val="000000"/>
                <w:sz w:val="14"/>
                <w:szCs w:val="14"/>
              </w:rPr>
            </w:pPr>
            <w:r>
              <w:rPr>
                <w:color w:val="000000"/>
                <w:sz w:val="14"/>
                <w:szCs w:val="14"/>
              </w:rPr>
              <w:t>327,111</w:t>
            </w:r>
          </w:p>
        </w:tc>
        <w:tc>
          <w:tcPr>
            <w:tcW w:w="844"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color w:val="000000"/>
                <w:sz w:val="14"/>
                <w:szCs w:val="14"/>
              </w:rPr>
            </w:pPr>
            <w:r>
              <w:rPr>
                <w:color w:val="000000"/>
                <w:sz w:val="14"/>
                <w:szCs w:val="14"/>
              </w:rPr>
              <w:t>383,387</w:t>
            </w:r>
          </w:p>
        </w:tc>
        <w:tc>
          <w:tcPr>
            <w:tcW w:w="720"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color w:val="000000"/>
                <w:sz w:val="14"/>
                <w:szCs w:val="14"/>
              </w:rPr>
            </w:pPr>
            <w:r>
              <w:rPr>
                <w:color w:val="000000"/>
                <w:sz w:val="14"/>
                <w:szCs w:val="14"/>
              </w:rPr>
              <w:t>35,335</w:t>
            </w:r>
          </w:p>
        </w:tc>
        <w:tc>
          <w:tcPr>
            <w:tcW w:w="720" w:type="dxa"/>
            <w:tcBorders>
              <w:top w:val="nil"/>
              <w:left w:val="nil"/>
              <w:bottom w:val="nil"/>
              <w:right w:val="nil"/>
            </w:tcBorders>
            <w:tcMar>
              <w:left w:w="43" w:type="dxa"/>
              <w:right w:w="43" w:type="dxa"/>
            </w:tcMar>
            <w:vAlign w:val="center"/>
          </w:tcPr>
          <w:p w:rsidR="00FB247D" w:rsidRDefault="00FB247D" w:rsidP="00FB247D">
            <w:pPr>
              <w:jc w:val="right"/>
              <w:rPr>
                <w:color w:val="000000"/>
                <w:sz w:val="14"/>
                <w:szCs w:val="14"/>
              </w:rPr>
            </w:pPr>
            <w:r>
              <w:rPr>
                <w:color w:val="000000"/>
                <w:sz w:val="14"/>
                <w:szCs w:val="14"/>
              </w:rPr>
              <w:t>29,030</w:t>
            </w:r>
          </w:p>
        </w:tc>
        <w:tc>
          <w:tcPr>
            <w:tcW w:w="720" w:type="dxa"/>
            <w:tcBorders>
              <w:top w:val="nil"/>
              <w:left w:val="nil"/>
              <w:bottom w:val="nil"/>
              <w:right w:val="nil"/>
            </w:tcBorders>
            <w:shd w:val="clear" w:color="auto" w:fill="auto"/>
            <w:tcMar>
              <w:left w:w="43" w:type="dxa"/>
              <w:right w:w="43" w:type="dxa"/>
            </w:tcMar>
            <w:vAlign w:val="center"/>
            <w:hideMark/>
          </w:tcPr>
          <w:p w:rsidR="00FB247D" w:rsidRDefault="00FB247D" w:rsidP="00FB247D">
            <w:pPr>
              <w:jc w:val="right"/>
              <w:rPr>
                <w:color w:val="000000"/>
                <w:sz w:val="14"/>
                <w:szCs w:val="14"/>
              </w:rPr>
            </w:pPr>
            <w:r>
              <w:rPr>
                <w:color w:val="000000"/>
                <w:sz w:val="14"/>
                <w:szCs w:val="14"/>
              </w:rPr>
              <w:t>46,940</w:t>
            </w:r>
          </w:p>
        </w:tc>
        <w:tc>
          <w:tcPr>
            <w:tcW w:w="720"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color w:val="000000"/>
                <w:sz w:val="14"/>
                <w:szCs w:val="14"/>
              </w:rPr>
            </w:pPr>
            <w:r>
              <w:rPr>
                <w:color w:val="000000"/>
                <w:sz w:val="14"/>
                <w:szCs w:val="14"/>
              </w:rPr>
              <w:t>26,515</w:t>
            </w:r>
          </w:p>
        </w:tc>
        <w:tc>
          <w:tcPr>
            <w:tcW w:w="720"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color w:val="000000"/>
                <w:sz w:val="14"/>
                <w:szCs w:val="14"/>
              </w:rPr>
            </w:pPr>
            <w:r>
              <w:rPr>
                <w:color w:val="000000"/>
                <w:sz w:val="14"/>
                <w:szCs w:val="14"/>
              </w:rPr>
              <w:t>17,111</w:t>
            </w:r>
          </w:p>
        </w:tc>
        <w:tc>
          <w:tcPr>
            <w:tcW w:w="720"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color w:val="000000"/>
                <w:sz w:val="14"/>
                <w:szCs w:val="14"/>
              </w:rPr>
            </w:pPr>
            <w:r>
              <w:rPr>
                <w:color w:val="000000"/>
                <w:sz w:val="14"/>
                <w:szCs w:val="14"/>
              </w:rPr>
              <w:t>21,515</w:t>
            </w:r>
          </w:p>
        </w:tc>
        <w:tc>
          <w:tcPr>
            <w:tcW w:w="649"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color w:val="000000"/>
                <w:sz w:val="14"/>
                <w:szCs w:val="14"/>
              </w:rPr>
            </w:pPr>
            <w:r>
              <w:rPr>
                <w:color w:val="000000"/>
                <w:sz w:val="14"/>
                <w:szCs w:val="14"/>
              </w:rPr>
              <w:t>22,371</w:t>
            </w:r>
          </w:p>
        </w:tc>
      </w:tr>
      <w:tr w:rsidR="00FB247D" w:rsidRPr="00BF4323" w:rsidTr="00FB247D">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B247D" w:rsidRPr="00F1018F" w:rsidRDefault="00FB247D" w:rsidP="00FB247D">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FB247D" w:rsidRPr="00F1018F" w:rsidRDefault="00FB247D" w:rsidP="00FB247D">
            <w:pPr>
              <w:rPr>
                <w:sz w:val="14"/>
                <w:szCs w:val="14"/>
              </w:rPr>
            </w:pPr>
            <w:r w:rsidRPr="00F1018F">
              <w:rPr>
                <w:sz w:val="14"/>
                <w:szCs w:val="14"/>
              </w:rPr>
              <w:t xml:space="preserve">France </w:t>
            </w:r>
          </w:p>
        </w:tc>
        <w:tc>
          <w:tcPr>
            <w:tcW w:w="757" w:type="dxa"/>
            <w:tcBorders>
              <w:top w:val="nil"/>
              <w:left w:val="nil"/>
              <w:bottom w:val="nil"/>
              <w:right w:val="nil"/>
            </w:tcBorders>
            <w:shd w:val="clear" w:color="auto" w:fill="auto"/>
            <w:tcMar>
              <w:left w:w="43" w:type="dxa"/>
              <w:right w:w="43" w:type="dxa"/>
            </w:tcMar>
            <w:vAlign w:val="center"/>
            <w:hideMark/>
          </w:tcPr>
          <w:p w:rsidR="00FB247D" w:rsidRDefault="00FB247D" w:rsidP="00FB247D">
            <w:pPr>
              <w:jc w:val="right"/>
              <w:rPr>
                <w:color w:val="000000"/>
                <w:sz w:val="14"/>
                <w:szCs w:val="14"/>
              </w:rPr>
            </w:pPr>
            <w:r>
              <w:rPr>
                <w:color w:val="000000"/>
                <w:sz w:val="14"/>
                <w:szCs w:val="14"/>
              </w:rPr>
              <w:t>458,039</w:t>
            </w:r>
          </w:p>
        </w:tc>
        <w:tc>
          <w:tcPr>
            <w:tcW w:w="844"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color w:val="000000"/>
                <w:sz w:val="14"/>
                <w:szCs w:val="14"/>
              </w:rPr>
            </w:pPr>
            <w:r>
              <w:rPr>
                <w:color w:val="000000"/>
                <w:sz w:val="14"/>
                <w:szCs w:val="14"/>
              </w:rPr>
              <w:t>444,019</w:t>
            </w:r>
          </w:p>
        </w:tc>
        <w:tc>
          <w:tcPr>
            <w:tcW w:w="720"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color w:val="000000"/>
                <w:sz w:val="14"/>
                <w:szCs w:val="14"/>
              </w:rPr>
            </w:pPr>
            <w:r>
              <w:rPr>
                <w:color w:val="000000"/>
                <w:sz w:val="14"/>
                <w:szCs w:val="14"/>
              </w:rPr>
              <w:t>39,674</w:t>
            </w:r>
          </w:p>
        </w:tc>
        <w:tc>
          <w:tcPr>
            <w:tcW w:w="720" w:type="dxa"/>
            <w:tcBorders>
              <w:top w:val="nil"/>
              <w:left w:val="nil"/>
              <w:bottom w:val="nil"/>
              <w:right w:val="nil"/>
            </w:tcBorders>
            <w:tcMar>
              <w:left w:w="43" w:type="dxa"/>
              <w:right w:w="43" w:type="dxa"/>
            </w:tcMar>
            <w:vAlign w:val="center"/>
          </w:tcPr>
          <w:p w:rsidR="00FB247D" w:rsidRDefault="00FB247D" w:rsidP="00FB247D">
            <w:pPr>
              <w:jc w:val="right"/>
              <w:rPr>
                <w:color w:val="000000"/>
                <w:sz w:val="14"/>
                <w:szCs w:val="14"/>
              </w:rPr>
            </w:pPr>
            <w:r>
              <w:rPr>
                <w:color w:val="000000"/>
                <w:sz w:val="14"/>
                <w:szCs w:val="14"/>
              </w:rPr>
              <w:t>32,360</w:t>
            </w:r>
          </w:p>
        </w:tc>
        <w:tc>
          <w:tcPr>
            <w:tcW w:w="720" w:type="dxa"/>
            <w:tcBorders>
              <w:top w:val="nil"/>
              <w:left w:val="nil"/>
              <w:bottom w:val="nil"/>
              <w:right w:val="nil"/>
            </w:tcBorders>
            <w:shd w:val="clear" w:color="auto" w:fill="auto"/>
            <w:tcMar>
              <w:left w:w="43" w:type="dxa"/>
              <w:right w:w="43" w:type="dxa"/>
            </w:tcMar>
            <w:vAlign w:val="center"/>
            <w:hideMark/>
          </w:tcPr>
          <w:p w:rsidR="00FB247D" w:rsidRDefault="00FB247D" w:rsidP="00FB247D">
            <w:pPr>
              <w:jc w:val="right"/>
              <w:rPr>
                <w:color w:val="000000"/>
                <w:sz w:val="14"/>
                <w:szCs w:val="14"/>
              </w:rPr>
            </w:pPr>
            <w:r>
              <w:rPr>
                <w:color w:val="000000"/>
                <w:sz w:val="14"/>
                <w:szCs w:val="14"/>
              </w:rPr>
              <w:t>23,020</w:t>
            </w:r>
          </w:p>
        </w:tc>
        <w:tc>
          <w:tcPr>
            <w:tcW w:w="720"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color w:val="000000"/>
                <w:sz w:val="14"/>
                <w:szCs w:val="14"/>
              </w:rPr>
            </w:pPr>
            <w:r>
              <w:rPr>
                <w:color w:val="000000"/>
                <w:sz w:val="14"/>
                <w:szCs w:val="14"/>
              </w:rPr>
              <w:t>39,170</w:t>
            </w:r>
          </w:p>
        </w:tc>
        <w:tc>
          <w:tcPr>
            <w:tcW w:w="720"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color w:val="000000"/>
                <w:sz w:val="14"/>
                <w:szCs w:val="14"/>
              </w:rPr>
            </w:pPr>
            <w:r>
              <w:rPr>
                <w:color w:val="000000"/>
                <w:sz w:val="14"/>
                <w:szCs w:val="14"/>
              </w:rPr>
              <w:t>35,975</w:t>
            </w:r>
          </w:p>
        </w:tc>
        <w:tc>
          <w:tcPr>
            <w:tcW w:w="720"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color w:val="000000"/>
                <w:sz w:val="14"/>
                <w:szCs w:val="14"/>
              </w:rPr>
            </w:pPr>
            <w:r>
              <w:rPr>
                <w:color w:val="000000"/>
                <w:sz w:val="14"/>
                <w:szCs w:val="14"/>
              </w:rPr>
              <w:t>36,483</w:t>
            </w:r>
          </w:p>
        </w:tc>
        <w:tc>
          <w:tcPr>
            <w:tcW w:w="649"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color w:val="000000"/>
                <w:sz w:val="14"/>
                <w:szCs w:val="14"/>
              </w:rPr>
            </w:pPr>
            <w:r>
              <w:rPr>
                <w:color w:val="000000"/>
                <w:sz w:val="14"/>
                <w:szCs w:val="14"/>
              </w:rPr>
              <w:t>34,391</w:t>
            </w:r>
          </w:p>
        </w:tc>
      </w:tr>
      <w:tr w:rsidR="00FB247D" w:rsidRPr="00BF4323" w:rsidTr="00FB247D">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B247D" w:rsidRPr="00F1018F" w:rsidRDefault="00FB247D" w:rsidP="00FB247D">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FB247D" w:rsidRPr="00F1018F" w:rsidRDefault="00FB247D" w:rsidP="00FB247D">
            <w:pPr>
              <w:rPr>
                <w:sz w:val="14"/>
                <w:szCs w:val="14"/>
              </w:rPr>
            </w:pPr>
            <w:r w:rsidRPr="00F1018F">
              <w:rPr>
                <w:sz w:val="14"/>
                <w:szCs w:val="14"/>
              </w:rPr>
              <w:t xml:space="preserve">Germany </w:t>
            </w:r>
          </w:p>
        </w:tc>
        <w:tc>
          <w:tcPr>
            <w:tcW w:w="757" w:type="dxa"/>
            <w:tcBorders>
              <w:top w:val="nil"/>
              <w:left w:val="nil"/>
              <w:bottom w:val="nil"/>
              <w:right w:val="nil"/>
            </w:tcBorders>
            <w:shd w:val="clear" w:color="auto" w:fill="auto"/>
            <w:tcMar>
              <w:left w:w="43" w:type="dxa"/>
              <w:right w:w="43" w:type="dxa"/>
            </w:tcMar>
            <w:vAlign w:val="center"/>
            <w:hideMark/>
          </w:tcPr>
          <w:p w:rsidR="00FB247D" w:rsidRDefault="00FB247D" w:rsidP="00FB247D">
            <w:pPr>
              <w:jc w:val="right"/>
              <w:rPr>
                <w:color w:val="000000"/>
                <w:sz w:val="14"/>
                <w:szCs w:val="14"/>
              </w:rPr>
            </w:pPr>
            <w:r>
              <w:rPr>
                <w:color w:val="000000"/>
                <w:sz w:val="14"/>
                <w:szCs w:val="14"/>
              </w:rPr>
              <w:t>1,325,241</w:t>
            </w:r>
          </w:p>
        </w:tc>
        <w:tc>
          <w:tcPr>
            <w:tcW w:w="844"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color w:val="000000"/>
                <w:sz w:val="14"/>
                <w:szCs w:val="14"/>
              </w:rPr>
            </w:pPr>
            <w:r>
              <w:rPr>
                <w:color w:val="000000"/>
                <w:sz w:val="14"/>
                <w:szCs w:val="14"/>
              </w:rPr>
              <w:t>1,052,645</w:t>
            </w:r>
          </w:p>
        </w:tc>
        <w:tc>
          <w:tcPr>
            <w:tcW w:w="720"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color w:val="000000"/>
                <w:sz w:val="14"/>
                <w:szCs w:val="14"/>
              </w:rPr>
            </w:pPr>
            <w:r>
              <w:rPr>
                <w:color w:val="000000"/>
                <w:sz w:val="14"/>
                <w:szCs w:val="14"/>
              </w:rPr>
              <w:t>93,364</w:t>
            </w:r>
          </w:p>
        </w:tc>
        <w:tc>
          <w:tcPr>
            <w:tcW w:w="720" w:type="dxa"/>
            <w:tcBorders>
              <w:top w:val="nil"/>
              <w:left w:val="nil"/>
              <w:bottom w:val="nil"/>
              <w:right w:val="nil"/>
            </w:tcBorders>
            <w:tcMar>
              <w:left w:w="43" w:type="dxa"/>
              <w:right w:w="43" w:type="dxa"/>
            </w:tcMar>
            <w:vAlign w:val="center"/>
          </w:tcPr>
          <w:p w:rsidR="00FB247D" w:rsidRDefault="00FB247D" w:rsidP="00FB247D">
            <w:pPr>
              <w:jc w:val="right"/>
              <w:rPr>
                <w:color w:val="000000"/>
                <w:sz w:val="14"/>
                <w:szCs w:val="14"/>
              </w:rPr>
            </w:pPr>
            <w:r>
              <w:rPr>
                <w:color w:val="000000"/>
                <w:sz w:val="14"/>
                <w:szCs w:val="14"/>
              </w:rPr>
              <w:t>97,597</w:t>
            </w:r>
          </w:p>
        </w:tc>
        <w:tc>
          <w:tcPr>
            <w:tcW w:w="720" w:type="dxa"/>
            <w:tcBorders>
              <w:top w:val="nil"/>
              <w:left w:val="nil"/>
              <w:bottom w:val="nil"/>
              <w:right w:val="nil"/>
            </w:tcBorders>
            <w:shd w:val="clear" w:color="auto" w:fill="auto"/>
            <w:tcMar>
              <w:left w:w="43" w:type="dxa"/>
              <w:right w:w="43" w:type="dxa"/>
            </w:tcMar>
            <w:vAlign w:val="center"/>
            <w:hideMark/>
          </w:tcPr>
          <w:p w:rsidR="00FB247D" w:rsidRDefault="00FB247D" w:rsidP="00FB247D">
            <w:pPr>
              <w:jc w:val="right"/>
              <w:rPr>
                <w:color w:val="000000"/>
                <w:sz w:val="14"/>
                <w:szCs w:val="14"/>
              </w:rPr>
            </w:pPr>
            <w:r>
              <w:rPr>
                <w:color w:val="000000"/>
                <w:sz w:val="14"/>
                <w:szCs w:val="14"/>
              </w:rPr>
              <w:t>97,891</w:t>
            </w:r>
          </w:p>
        </w:tc>
        <w:tc>
          <w:tcPr>
            <w:tcW w:w="720"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color w:val="000000"/>
                <w:sz w:val="14"/>
                <w:szCs w:val="14"/>
              </w:rPr>
            </w:pPr>
            <w:r>
              <w:rPr>
                <w:color w:val="000000"/>
                <w:sz w:val="14"/>
                <w:szCs w:val="14"/>
              </w:rPr>
              <w:t>65,724</w:t>
            </w:r>
          </w:p>
        </w:tc>
        <w:tc>
          <w:tcPr>
            <w:tcW w:w="720"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color w:val="000000"/>
                <w:sz w:val="14"/>
                <w:szCs w:val="14"/>
              </w:rPr>
            </w:pPr>
            <w:r>
              <w:rPr>
                <w:color w:val="000000"/>
                <w:sz w:val="14"/>
                <w:szCs w:val="14"/>
              </w:rPr>
              <w:t>75,567</w:t>
            </w:r>
          </w:p>
        </w:tc>
        <w:tc>
          <w:tcPr>
            <w:tcW w:w="720"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color w:val="000000"/>
                <w:sz w:val="14"/>
                <w:szCs w:val="14"/>
              </w:rPr>
            </w:pPr>
            <w:r>
              <w:rPr>
                <w:color w:val="000000"/>
                <w:sz w:val="14"/>
                <w:szCs w:val="14"/>
              </w:rPr>
              <w:t>56,731</w:t>
            </w:r>
          </w:p>
        </w:tc>
        <w:tc>
          <w:tcPr>
            <w:tcW w:w="649"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color w:val="000000"/>
                <w:sz w:val="14"/>
                <w:szCs w:val="14"/>
              </w:rPr>
            </w:pPr>
            <w:r>
              <w:rPr>
                <w:color w:val="000000"/>
                <w:sz w:val="14"/>
                <w:szCs w:val="14"/>
              </w:rPr>
              <w:t>87,190</w:t>
            </w:r>
          </w:p>
        </w:tc>
      </w:tr>
      <w:tr w:rsidR="00FB247D" w:rsidRPr="00BF4323" w:rsidTr="00FB247D">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B247D" w:rsidRPr="00F1018F" w:rsidRDefault="00FB247D" w:rsidP="00FB247D">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FB247D" w:rsidRPr="00F1018F" w:rsidRDefault="00FB247D" w:rsidP="00FB247D">
            <w:pPr>
              <w:rPr>
                <w:sz w:val="14"/>
                <w:szCs w:val="14"/>
              </w:rPr>
            </w:pPr>
            <w:r w:rsidRPr="00F1018F">
              <w:rPr>
                <w:sz w:val="14"/>
                <w:szCs w:val="14"/>
              </w:rPr>
              <w:t xml:space="preserve">Netherlands </w:t>
            </w:r>
          </w:p>
        </w:tc>
        <w:tc>
          <w:tcPr>
            <w:tcW w:w="757" w:type="dxa"/>
            <w:tcBorders>
              <w:top w:val="nil"/>
              <w:left w:val="nil"/>
              <w:bottom w:val="nil"/>
              <w:right w:val="nil"/>
            </w:tcBorders>
            <w:shd w:val="clear" w:color="auto" w:fill="auto"/>
            <w:tcMar>
              <w:left w:w="43" w:type="dxa"/>
              <w:right w:w="43" w:type="dxa"/>
            </w:tcMar>
            <w:vAlign w:val="center"/>
            <w:hideMark/>
          </w:tcPr>
          <w:p w:rsidR="00FB247D" w:rsidRDefault="00FB247D" w:rsidP="00FB247D">
            <w:pPr>
              <w:jc w:val="right"/>
              <w:rPr>
                <w:color w:val="000000"/>
                <w:sz w:val="14"/>
                <w:szCs w:val="14"/>
              </w:rPr>
            </w:pPr>
            <w:r>
              <w:rPr>
                <w:color w:val="000000"/>
                <w:sz w:val="14"/>
                <w:szCs w:val="14"/>
              </w:rPr>
              <w:t>922,014</w:t>
            </w:r>
          </w:p>
        </w:tc>
        <w:tc>
          <w:tcPr>
            <w:tcW w:w="844"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color w:val="000000"/>
                <w:sz w:val="14"/>
                <w:szCs w:val="14"/>
              </w:rPr>
            </w:pPr>
            <w:r>
              <w:rPr>
                <w:color w:val="000000"/>
                <w:sz w:val="14"/>
                <w:szCs w:val="14"/>
              </w:rPr>
              <w:t>581,858</w:t>
            </w:r>
          </w:p>
        </w:tc>
        <w:tc>
          <w:tcPr>
            <w:tcW w:w="720"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color w:val="000000"/>
                <w:sz w:val="14"/>
                <w:szCs w:val="14"/>
              </w:rPr>
            </w:pPr>
            <w:r>
              <w:rPr>
                <w:color w:val="000000"/>
                <w:sz w:val="14"/>
                <w:szCs w:val="14"/>
              </w:rPr>
              <w:t>26,781</w:t>
            </w:r>
          </w:p>
        </w:tc>
        <w:tc>
          <w:tcPr>
            <w:tcW w:w="720" w:type="dxa"/>
            <w:tcBorders>
              <w:top w:val="nil"/>
              <w:left w:val="nil"/>
              <w:bottom w:val="nil"/>
              <w:right w:val="nil"/>
            </w:tcBorders>
            <w:tcMar>
              <w:left w:w="43" w:type="dxa"/>
              <w:right w:w="43" w:type="dxa"/>
            </w:tcMar>
            <w:vAlign w:val="center"/>
          </w:tcPr>
          <w:p w:rsidR="00FB247D" w:rsidRDefault="00FB247D" w:rsidP="00FB247D">
            <w:pPr>
              <w:jc w:val="right"/>
              <w:rPr>
                <w:color w:val="000000"/>
                <w:sz w:val="14"/>
                <w:szCs w:val="14"/>
              </w:rPr>
            </w:pPr>
            <w:r>
              <w:rPr>
                <w:color w:val="000000"/>
                <w:sz w:val="14"/>
                <w:szCs w:val="14"/>
              </w:rPr>
              <w:t>58,366</w:t>
            </w:r>
          </w:p>
        </w:tc>
        <w:tc>
          <w:tcPr>
            <w:tcW w:w="720" w:type="dxa"/>
            <w:tcBorders>
              <w:top w:val="nil"/>
              <w:left w:val="nil"/>
              <w:bottom w:val="nil"/>
              <w:right w:val="nil"/>
            </w:tcBorders>
            <w:shd w:val="clear" w:color="auto" w:fill="auto"/>
            <w:tcMar>
              <w:left w:w="43" w:type="dxa"/>
              <w:right w:w="43" w:type="dxa"/>
            </w:tcMar>
            <w:vAlign w:val="center"/>
            <w:hideMark/>
          </w:tcPr>
          <w:p w:rsidR="00FB247D" w:rsidRDefault="00FB247D" w:rsidP="00FB247D">
            <w:pPr>
              <w:jc w:val="right"/>
              <w:rPr>
                <w:color w:val="000000"/>
                <w:sz w:val="14"/>
                <w:szCs w:val="14"/>
              </w:rPr>
            </w:pPr>
            <w:r>
              <w:rPr>
                <w:color w:val="000000"/>
                <w:sz w:val="14"/>
                <w:szCs w:val="14"/>
              </w:rPr>
              <w:t>123,173</w:t>
            </w:r>
          </w:p>
        </w:tc>
        <w:tc>
          <w:tcPr>
            <w:tcW w:w="720"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color w:val="000000"/>
                <w:sz w:val="14"/>
                <w:szCs w:val="14"/>
              </w:rPr>
            </w:pPr>
            <w:r>
              <w:rPr>
                <w:color w:val="000000"/>
                <w:sz w:val="14"/>
                <w:szCs w:val="14"/>
              </w:rPr>
              <w:t>142,254</w:t>
            </w:r>
          </w:p>
        </w:tc>
        <w:tc>
          <w:tcPr>
            <w:tcW w:w="720"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color w:val="000000"/>
                <w:sz w:val="14"/>
                <w:szCs w:val="14"/>
              </w:rPr>
            </w:pPr>
            <w:r>
              <w:rPr>
                <w:color w:val="000000"/>
                <w:sz w:val="14"/>
                <w:szCs w:val="14"/>
              </w:rPr>
              <w:t>53,051</w:t>
            </w:r>
          </w:p>
        </w:tc>
        <w:tc>
          <w:tcPr>
            <w:tcW w:w="720"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color w:val="000000"/>
                <w:sz w:val="14"/>
                <w:szCs w:val="14"/>
              </w:rPr>
            </w:pPr>
            <w:r>
              <w:rPr>
                <w:color w:val="000000"/>
                <w:sz w:val="14"/>
                <w:szCs w:val="14"/>
              </w:rPr>
              <w:t>43,580</w:t>
            </w:r>
          </w:p>
        </w:tc>
        <w:tc>
          <w:tcPr>
            <w:tcW w:w="649"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color w:val="000000"/>
                <w:sz w:val="14"/>
                <w:szCs w:val="14"/>
              </w:rPr>
            </w:pPr>
            <w:r>
              <w:rPr>
                <w:color w:val="000000"/>
                <w:sz w:val="14"/>
                <w:szCs w:val="14"/>
              </w:rPr>
              <w:t>75,230</w:t>
            </w:r>
          </w:p>
        </w:tc>
      </w:tr>
      <w:tr w:rsidR="00FB247D" w:rsidRPr="00BF4323" w:rsidTr="00FB247D">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B247D" w:rsidRPr="00F1018F" w:rsidRDefault="00FB247D" w:rsidP="00FB247D">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FB247D" w:rsidRPr="00F1018F" w:rsidRDefault="00FB247D" w:rsidP="00FB247D">
            <w:pPr>
              <w:rPr>
                <w:sz w:val="14"/>
                <w:szCs w:val="14"/>
              </w:rPr>
            </w:pPr>
            <w:r w:rsidRPr="00F1018F">
              <w:rPr>
                <w:sz w:val="14"/>
                <w:szCs w:val="14"/>
              </w:rPr>
              <w:t xml:space="preserve">Switzerland </w:t>
            </w:r>
          </w:p>
        </w:tc>
        <w:tc>
          <w:tcPr>
            <w:tcW w:w="757" w:type="dxa"/>
            <w:tcBorders>
              <w:top w:val="nil"/>
              <w:left w:val="nil"/>
              <w:bottom w:val="nil"/>
              <w:right w:val="nil"/>
            </w:tcBorders>
            <w:shd w:val="clear" w:color="auto" w:fill="auto"/>
            <w:tcMar>
              <w:left w:w="43" w:type="dxa"/>
              <w:right w:w="43" w:type="dxa"/>
            </w:tcMar>
            <w:vAlign w:val="center"/>
            <w:hideMark/>
          </w:tcPr>
          <w:p w:rsidR="00FB247D" w:rsidRDefault="00FB247D" w:rsidP="00FB247D">
            <w:pPr>
              <w:jc w:val="right"/>
              <w:rPr>
                <w:color w:val="000000"/>
                <w:sz w:val="14"/>
                <w:szCs w:val="14"/>
              </w:rPr>
            </w:pPr>
            <w:r>
              <w:rPr>
                <w:color w:val="000000"/>
                <w:sz w:val="14"/>
                <w:szCs w:val="14"/>
              </w:rPr>
              <w:t>304,239</w:t>
            </w:r>
          </w:p>
        </w:tc>
        <w:tc>
          <w:tcPr>
            <w:tcW w:w="844"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color w:val="000000"/>
                <w:sz w:val="14"/>
                <w:szCs w:val="14"/>
              </w:rPr>
            </w:pPr>
            <w:r>
              <w:rPr>
                <w:color w:val="000000"/>
                <w:sz w:val="14"/>
                <w:szCs w:val="14"/>
              </w:rPr>
              <w:t>347,274</w:t>
            </w:r>
          </w:p>
        </w:tc>
        <w:tc>
          <w:tcPr>
            <w:tcW w:w="720"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color w:val="000000"/>
                <w:sz w:val="14"/>
                <w:szCs w:val="14"/>
              </w:rPr>
            </w:pPr>
            <w:r>
              <w:rPr>
                <w:color w:val="000000"/>
                <w:sz w:val="14"/>
                <w:szCs w:val="14"/>
              </w:rPr>
              <w:t>25,743</w:t>
            </w:r>
          </w:p>
        </w:tc>
        <w:tc>
          <w:tcPr>
            <w:tcW w:w="720" w:type="dxa"/>
            <w:tcBorders>
              <w:top w:val="nil"/>
              <w:left w:val="nil"/>
              <w:bottom w:val="nil"/>
              <w:right w:val="nil"/>
            </w:tcBorders>
            <w:tcMar>
              <w:left w:w="43" w:type="dxa"/>
              <w:right w:w="43" w:type="dxa"/>
            </w:tcMar>
            <w:vAlign w:val="center"/>
          </w:tcPr>
          <w:p w:rsidR="00FB247D" w:rsidRDefault="00FB247D" w:rsidP="00FB247D">
            <w:pPr>
              <w:jc w:val="right"/>
              <w:rPr>
                <w:color w:val="000000"/>
                <w:sz w:val="14"/>
                <w:szCs w:val="14"/>
              </w:rPr>
            </w:pPr>
            <w:r>
              <w:rPr>
                <w:color w:val="000000"/>
                <w:sz w:val="14"/>
                <w:szCs w:val="14"/>
              </w:rPr>
              <w:t>22,204</w:t>
            </w:r>
          </w:p>
        </w:tc>
        <w:tc>
          <w:tcPr>
            <w:tcW w:w="720" w:type="dxa"/>
            <w:tcBorders>
              <w:top w:val="nil"/>
              <w:left w:val="nil"/>
              <w:bottom w:val="nil"/>
              <w:right w:val="nil"/>
            </w:tcBorders>
            <w:shd w:val="clear" w:color="auto" w:fill="auto"/>
            <w:tcMar>
              <w:left w:w="43" w:type="dxa"/>
              <w:right w:w="43" w:type="dxa"/>
            </w:tcMar>
            <w:vAlign w:val="center"/>
            <w:hideMark/>
          </w:tcPr>
          <w:p w:rsidR="00FB247D" w:rsidRDefault="00FB247D" w:rsidP="00FB247D">
            <w:pPr>
              <w:jc w:val="right"/>
              <w:rPr>
                <w:color w:val="000000"/>
                <w:sz w:val="14"/>
                <w:szCs w:val="14"/>
              </w:rPr>
            </w:pPr>
            <w:r>
              <w:rPr>
                <w:color w:val="000000"/>
                <w:sz w:val="14"/>
                <w:szCs w:val="14"/>
              </w:rPr>
              <w:t>19,061</w:t>
            </w:r>
          </w:p>
        </w:tc>
        <w:tc>
          <w:tcPr>
            <w:tcW w:w="720"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color w:val="000000"/>
                <w:sz w:val="14"/>
                <w:szCs w:val="14"/>
              </w:rPr>
            </w:pPr>
            <w:r>
              <w:rPr>
                <w:color w:val="000000"/>
                <w:sz w:val="14"/>
                <w:szCs w:val="14"/>
              </w:rPr>
              <w:t>20,167</w:t>
            </w:r>
          </w:p>
        </w:tc>
        <w:tc>
          <w:tcPr>
            <w:tcW w:w="720"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color w:val="000000"/>
                <w:sz w:val="14"/>
                <w:szCs w:val="14"/>
              </w:rPr>
            </w:pPr>
            <w:r>
              <w:rPr>
                <w:color w:val="000000"/>
                <w:sz w:val="14"/>
                <w:szCs w:val="14"/>
              </w:rPr>
              <w:t>19,815</w:t>
            </w:r>
          </w:p>
        </w:tc>
        <w:tc>
          <w:tcPr>
            <w:tcW w:w="720"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color w:val="000000"/>
                <w:sz w:val="14"/>
                <w:szCs w:val="14"/>
              </w:rPr>
            </w:pPr>
            <w:r>
              <w:rPr>
                <w:color w:val="000000"/>
                <w:sz w:val="14"/>
                <w:szCs w:val="14"/>
              </w:rPr>
              <w:t>31,343</w:t>
            </w:r>
          </w:p>
        </w:tc>
        <w:tc>
          <w:tcPr>
            <w:tcW w:w="649"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color w:val="000000"/>
                <w:sz w:val="14"/>
                <w:szCs w:val="14"/>
              </w:rPr>
            </w:pPr>
            <w:r>
              <w:rPr>
                <w:color w:val="000000"/>
                <w:sz w:val="14"/>
                <w:szCs w:val="14"/>
              </w:rPr>
              <w:t>21,687</w:t>
            </w:r>
          </w:p>
        </w:tc>
      </w:tr>
      <w:tr w:rsidR="00FB247D" w:rsidRPr="00BF4323" w:rsidTr="00FB247D">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B247D" w:rsidRPr="00F1018F" w:rsidRDefault="00FB247D" w:rsidP="00FB247D">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FB247D" w:rsidRPr="00F1018F" w:rsidRDefault="00FB247D" w:rsidP="00FB247D">
            <w:pPr>
              <w:rPr>
                <w:sz w:val="14"/>
                <w:szCs w:val="14"/>
              </w:rPr>
            </w:pPr>
            <w:r w:rsidRPr="00F1018F">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FB247D" w:rsidRDefault="00FB247D" w:rsidP="00FB247D">
            <w:pPr>
              <w:jc w:val="right"/>
              <w:rPr>
                <w:color w:val="000000"/>
                <w:sz w:val="14"/>
                <w:szCs w:val="14"/>
              </w:rPr>
            </w:pPr>
            <w:r>
              <w:rPr>
                <w:color w:val="000000"/>
                <w:sz w:val="14"/>
                <w:szCs w:val="14"/>
              </w:rPr>
              <w:t>922,915</w:t>
            </w:r>
          </w:p>
        </w:tc>
        <w:tc>
          <w:tcPr>
            <w:tcW w:w="844"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color w:val="000000"/>
                <w:sz w:val="14"/>
                <w:szCs w:val="14"/>
              </w:rPr>
            </w:pPr>
            <w:r>
              <w:rPr>
                <w:color w:val="000000"/>
                <w:sz w:val="14"/>
                <w:szCs w:val="14"/>
              </w:rPr>
              <w:t>845,142</w:t>
            </w:r>
          </w:p>
        </w:tc>
        <w:tc>
          <w:tcPr>
            <w:tcW w:w="720"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color w:val="000000"/>
                <w:sz w:val="14"/>
                <w:szCs w:val="14"/>
              </w:rPr>
            </w:pPr>
            <w:r>
              <w:rPr>
                <w:color w:val="000000"/>
                <w:sz w:val="14"/>
                <w:szCs w:val="14"/>
              </w:rPr>
              <w:t>64,781</w:t>
            </w:r>
          </w:p>
        </w:tc>
        <w:tc>
          <w:tcPr>
            <w:tcW w:w="720" w:type="dxa"/>
            <w:tcBorders>
              <w:top w:val="nil"/>
              <w:left w:val="nil"/>
              <w:bottom w:val="nil"/>
              <w:right w:val="nil"/>
            </w:tcBorders>
            <w:tcMar>
              <w:left w:w="43" w:type="dxa"/>
              <w:right w:w="43" w:type="dxa"/>
            </w:tcMar>
            <w:vAlign w:val="center"/>
          </w:tcPr>
          <w:p w:rsidR="00FB247D" w:rsidRDefault="00FB247D" w:rsidP="00FB247D">
            <w:pPr>
              <w:jc w:val="right"/>
              <w:rPr>
                <w:color w:val="000000"/>
                <w:sz w:val="14"/>
                <w:szCs w:val="14"/>
              </w:rPr>
            </w:pPr>
            <w:r>
              <w:rPr>
                <w:color w:val="000000"/>
                <w:sz w:val="14"/>
                <w:szCs w:val="14"/>
              </w:rPr>
              <w:t>70,256</w:t>
            </w:r>
          </w:p>
        </w:tc>
        <w:tc>
          <w:tcPr>
            <w:tcW w:w="720" w:type="dxa"/>
            <w:tcBorders>
              <w:top w:val="nil"/>
              <w:left w:val="nil"/>
              <w:bottom w:val="nil"/>
              <w:right w:val="nil"/>
            </w:tcBorders>
            <w:shd w:val="clear" w:color="auto" w:fill="auto"/>
            <w:tcMar>
              <w:left w:w="43" w:type="dxa"/>
              <w:right w:w="43" w:type="dxa"/>
            </w:tcMar>
            <w:vAlign w:val="center"/>
            <w:hideMark/>
          </w:tcPr>
          <w:p w:rsidR="00FB247D" w:rsidRDefault="00FB247D" w:rsidP="00FB247D">
            <w:pPr>
              <w:jc w:val="right"/>
              <w:rPr>
                <w:color w:val="000000"/>
                <w:sz w:val="14"/>
                <w:szCs w:val="14"/>
              </w:rPr>
            </w:pPr>
            <w:r>
              <w:rPr>
                <w:color w:val="000000"/>
                <w:sz w:val="14"/>
                <w:szCs w:val="14"/>
              </w:rPr>
              <w:t>77,017</w:t>
            </w:r>
          </w:p>
        </w:tc>
        <w:tc>
          <w:tcPr>
            <w:tcW w:w="720"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color w:val="000000"/>
                <w:sz w:val="14"/>
                <w:szCs w:val="14"/>
              </w:rPr>
            </w:pPr>
            <w:r>
              <w:rPr>
                <w:color w:val="000000"/>
                <w:sz w:val="14"/>
                <w:szCs w:val="14"/>
              </w:rPr>
              <w:t>64,601</w:t>
            </w:r>
          </w:p>
        </w:tc>
        <w:tc>
          <w:tcPr>
            <w:tcW w:w="720"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color w:val="000000"/>
                <w:sz w:val="14"/>
                <w:szCs w:val="14"/>
              </w:rPr>
            </w:pPr>
            <w:r>
              <w:rPr>
                <w:color w:val="000000"/>
                <w:sz w:val="14"/>
                <w:szCs w:val="14"/>
              </w:rPr>
              <w:t>44,480</w:t>
            </w:r>
          </w:p>
        </w:tc>
        <w:tc>
          <w:tcPr>
            <w:tcW w:w="720"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color w:val="000000"/>
                <w:sz w:val="14"/>
                <w:szCs w:val="14"/>
              </w:rPr>
            </w:pPr>
            <w:r>
              <w:rPr>
                <w:color w:val="000000"/>
                <w:sz w:val="14"/>
                <w:szCs w:val="14"/>
              </w:rPr>
              <w:t>51,604</w:t>
            </w:r>
          </w:p>
        </w:tc>
        <w:tc>
          <w:tcPr>
            <w:tcW w:w="649"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color w:val="000000"/>
                <w:sz w:val="14"/>
                <w:szCs w:val="14"/>
              </w:rPr>
            </w:pPr>
            <w:r>
              <w:rPr>
                <w:color w:val="000000"/>
                <w:sz w:val="14"/>
                <w:szCs w:val="14"/>
              </w:rPr>
              <w:t>56,064</w:t>
            </w:r>
          </w:p>
        </w:tc>
      </w:tr>
      <w:tr w:rsidR="00FB247D" w:rsidRPr="00BF4323" w:rsidTr="00FB247D">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B247D" w:rsidRPr="00F1018F" w:rsidRDefault="00FB247D" w:rsidP="00FB247D">
            <w:pPr>
              <w:jc w:val="center"/>
              <w:rPr>
                <w:b/>
                <w:bCs/>
                <w:sz w:val="14"/>
                <w:szCs w:val="14"/>
              </w:rPr>
            </w:pPr>
            <w:r w:rsidRPr="00F1018F">
              <w:rPr>
                <w:b/>
                <w:bCs/>
                <w:sz w:val="14"/>
                <w:szCs w:val="14"/>
              </w:rPr>
              <w:t>I.</w:t>
            </w:r>
          </w:p>
        </w:tc>
        <w:tc>
          <w:tcPr>
            <w:tcW w:w="1980" w:type="dxa"/>
            <w:gridSpan w:val="2"/>
            <w:tcBorders>
              <w:top w:val="nil"/>
              <w:left w:val="nil"/>
              <w:bottom w:val="nil"/>
              <w:right w:val="nil"/>
            </w:tcBorders>
            <w:shd w:val="clear" w:color="auto" w:fill="auto"/>
            <w:vAlign w:val="center"/>
            <w:hideMark/>
          </w:tcPr>
          <w:p w:rsidR="00FB247D" w:rsidRPr="00F1018F" w:rsidRDefault="00FB247D" w:rsidP="00FB247D">
            <w:pPr>
              <w:rPr>
                <w:b/>
                <w:bCs/>
                <w:sz w:val="14"/>
                <w:szCs w:val="14"/>
              </w:rPr>
            </w:pPr>
            <w:r w:rsidRPr="00F1018F">
              <w:rPr>
                <w:b/>
                <w:bCs/>
                <w:sz w:val="14"/>
                <w:szCs w:val="14"/>
              </w:rPr>
              <w:t xml:space="preserve">Eastern Africa </w:t>
            </w:r>
          </w:p>
        </w:tc>
        <w:tc>
          <w:tcPr>
            <w:tcW w:w="757" w:type="dxa"/>
            <w:tcBorders>
              <w:top w:val="nil"/>
              <w:left w:val="nil"/>
              <w:bottom w:val="nil"/>
              <w:right w:val="nil"/>
            </w:tcBorders>
            <w:shd w:val="clear" w:color="auto" w:fill="auto"/>
            <w:tcMar>
              <w:left w:w="43" w:type="dxa"/>
              <w:right w:w="43" w:type="dxa"/>
            </w:tcMar>
            <w:vAlign w:val="center"/>
            <w:hideMark/>
          </w:tcPr>
          <w:p w:rsidR="00FB247D" w:rsidRDefault="00FB247D" w:rsidP="00FB247D">
            <w:pPr>
              <w:jc w:val="right"/>
              <w:rPr>
                <w:b/>
                <w:bCs/>
                <w:color w:val="000000"/>
                <w:sz w:val="14"/>
                <w:szCs w:val="14"/>
              </w:rPr>
            </w:pPr>
            <w:r>
              <w:rPr>
                <w:b/>
                <w:bCs/>
                <w:color w:val="000000"/>
                <w:sz w:val="14"/>
                <w:szCs w:val="14"/>
              </w:rPr>
              <w:t>644,820</w:t>
            </w:r>
          </w:p>
        </w:tc>
        <w:tc>
          <w:tcPr>
            <w:tcW w:w="844"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b/>
                <w:bCs/>
                <w:color w:val="000000"/>
                <w:sz w:val="14"/>
                <w:szCs w:val="14"/>
              </w:rPr>
            </w:pPr>
            <w:r>
              <w:rPr>
                <w:b/>
                <w:bCs/>
                <w:color w:val="000000"/>
                <w:sz w:val="14"/>
                <w:szCs w:val="14"/>
              </w:rPr>
              <w:t>675,030</w:t>
            </w:r>
          </w:p>
        </w:tc>
        <w:tc>
          <w:tcPr>
            <w:tcW w:w="720"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b/>
                <w:bCs/>
                <w:color w:val="000000"/>
                <w:sz w:val="14"/>
                <w:szCs w:val="14"/>
              </w:rPr>
            </w:pPr>
            <w:r>
              <w:rPr>
                <w:b/>
                <w:bCs/>
                <w:color w:val="000000"/>
                <w:sz w:val="14"/>
                <w:szCs w:val="14"/>
              </w:rPr>
              <w:t>66,080</w:t>
            </w:r>
          </w:p>
        </w:tc>
        <w:tc>
          <w:tcPr>
            <w:tcW w:w="720" w:type="dxa"/>
            <w:tcBorders>
              <w:top w:val="nil"/>
              <w:left w:val="nil"/>
              <w:bottom w:val="nil"/>
              <w:right w:val="nil"/>
            </w:tcBorders>
            <w:tcMar>
              <w:left w:w="43" w:type="dxa"/>
              <w:right w:w="43" w:type="dxa"/>
            </w:tcMar>
            <w:vAlign w:val="center"/>
          </w:tcPr>
          <w:p w:rsidR="00FB247D" w:rsidRDefault="00FB247D" w:rsidP="00FB247D">
            <w:pPr>
              <w:jc w:val="right"/>
              <w:rPr>
                <w:b/>
                <w:bCs/>
                <w:color w:val="000000"/>
                <w:sz w:val="14"/>
                <w:szCs w:val="14"/>
              </w:rPr>
            </w:pPr>
            <w:r>
              <w:rPr>
                <w:b/>
                <w:bCs/>
                <w:color w:val="000000"/>
                <w:sz w:val="14"/>
                <w:szCs w:val="14"/>
              </w:rPr>
              <w:t>65,830</w:t>
            </w:r>
          </w:p>
        </w:tc>
        <w:tc>
          <w:tcPr>
            <w:tcW w:w="720" w:type="dxa"/>
            <w:tcBorders>
              <w:top w:val="nil"/>
              <w:left w:val="nil"/>
              <w:bottom w:val="nil"/>
              <w:right w:val="nil"/>
            </w:tcBorders>
            <w:shd w:val="clear" w:color="auto" w:fill="auto"/>
            <w:tcMar>
              <w:left w:w="43" w:type="dxa"/>
              <w:right w:w="43" w:type="dxa"/>
            </w:tcMar>
            <w:vAlign w:val="center"/>
            <w:hideMark/>
          </w:tcPr>
          <w:p w:rsidR="00FB247D" w:rsidRDefault="00FB247D" w:rsidP="00FB247D">
            <w:pPr>
              <w:jc w:val="right"/>
              <w:rPr>
                <w:b/>
                <w:bCs/>
                <w:color w:val="000000"/>
                <w:sz w:val="14"/>
                <w:szCs w:val="14"/>
              </w:rPr>
            </w:pPr>
            <w:r>
              <w:rPr>
                <w:b/>
                <w:bCs/>
                <w:color w:val="000000"/>
                <w:sz w:val="14"/>
                <w:szCs w:val="14"/>
              </w:rPr>
              <w:t>47,470</w:t>
            </w:r>
          </w:p>
        </w:tc>
        <w:tc>
          <w:tcPr>
            <w:tcW w:w="720"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b/>
                <w:bCs/>
                <w:color w:val="000000"/>
                <w:sz w:val="14"/>
                <w:szCs w:val="14"/>
              </w:rPr>
            </w:pPr>
            <w:r>
              <w:rPr>
                <w:b/>
                <w:bCs/>
                <w:color w:val="000000"/>
                <w:sz w:val="14"/>
                <w:szCs w:val="14"/>
              </w:rPr>
              <w:t>28,346</w:t>
            </w:r>
          </w:p>
        </w:tc>
        <w:tc>
          <w:tcPr>
            <w:tcW w:w="720"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b/>
                <w:bCs/>
                <w:color w:val="000000"/>
                <w:sz w:val="14"/>
                <w:szCs w:val="14"/>
              </w:rPr>
            </w:pPr>
            <w:r>
              <w:rPr>
                <w:b/>
                <w:bCs/>
                <w:color w:val="000000"/>
                <w:sz w:val="14"/>
                <w:szCs w:val="14"/>
              </w:rPr>
              <w:t>33,422</w:t>
            </w:r>
          </w:p>
        </w:tc>
        <w:tc>
          <w:tcPr>
            <w:tcW w:w="720"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b/>
                <w:bCs/>
                <w:color w:val="000000"/>
                <w:sz w:val="14"/>
                <w:szCs w:val="14"/>
              </w:rPr>
            </w:pPr>
            <w:r>
              <w:rPr>
                <w:b/>
                <w:bCs/>
                <w:color w:val="000000"/>
                <w:sz w:val="14"/>
                <w:szCs w:val="14"/>
              </w:rPr>
              <w:t>29,256</w:t>
            </w:r>
          </w:p>
        </w:tc>
        <w:tc>
          <w:tcPr>
            <w:tcW w:w="649"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b/>
                <w:bCs/>
                <w:color w:val="000000"/>
                <w:sz w:val="14"/>
                <w:szCs w:val="14"/>
              </w:rPr>
            </w:pPr>
            <w:r>
              <w:rPr>
                <w:b/>
                <w:bCs/>
                <w:color w:val="000000"/>
                <w:sz w:val="14"/>
                <w:szCs w:val="14"/>
              </w:rPr>
              <w:t>35,478</w:t>
            </w:r>
          </w:p>
        </w:tc>
      </w:tr>
      <w:tr w:rsidR="00FB247D" w:rsidRPr="00BF4323" w:rsidTr="00FB247D">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B247D" w:rsidRPr="00F1018F" w:rsidRDefault="00FB247D" w:rsidP="00FB247D">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FB247D" w:rsidRPr="00F1018F" w:rsidRDefault="00FB247D" w:rsidP="00FB247D">
            <w:pPr>
              <w:rPr>
                <w:sz w:val="14"/>
                <w:szCs w:val="14"/>
              </w:rPr>
            </w:pPr>
            <w:r w:rsidRPr="00F1018F">
              <w:rPr>
                <w:sz w:val="14"/>
                <w:szCs w:val="14"/>
              </w:rPr>
              <w:t xml:space="preserve">Kenya </w:t>
            </w:r>
          </w:p>
        </w:tc>
        <w:tc>
          <w:tcPr>
            <w:tcW w:w="757" w:type="dxa"/>
            <w:tcBorders>
              <w:top w:val="nil"/>
              <w:left w:val="nil"/>
              <w:bottom w:val="nil"/>
              <w:right w:val="nil"/>
            </w:tcBorders>
            <w:shd w:val="clear" w:color="auto" w:fill="auto"/>
            <w:tcMar>
              <w:left w:w="43" w:type="dxa"/>
              <w:right w:w="43" w:type="dxa"/>
            </w:tcMar>
            <w:vAlign w:val="center"/>
            <w:hideMark/>
          </w:tcPr>
          <w:p w:rsidR="00FB247D" w:rsidRDefault="00FB247D" w:rsidP="00FB247D">
            <w:pPr>
              <w:jc w:val="right"/>
              <w:rPr>
                <w:color w:val="000000"/>
                <w:sz w:val="14"/>
                <w:szCs w:val="14"/>
              </w:rPr>
            </w:pPr>
            <w:r>
              <w:rPr>
                <w:color w:val="000000"/>
                <w:sz w:val="14"/>
                <w:szCs w:val="14"/>
              </w:rPr>
              <w:t>471,492</w:t>
            </w:r>
          </w:p>
        </w:tc>
        <w:tc>
          <w:tcPr>
            <w:tcW w:w="844"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color w:val="000000"/>
                <w:sz w:val="14"/>
                <w:szCs w:val="14"/>
              </w:rPr>
            </w:pPr>
            <w:r>
              <w:rPr>
                <w:color w:val="000000"/>
                <w:sz w:val="14"/>
                <w:szCs w:val="14"/>
              </w:rPr>
              <w:t>469,563</w:t>
            </w:r>
          </w:p>
        </w:tc>
        <w:tc>
          <w:tcPr>
            <w:tcW w:w="720"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color w:val="000000"/>
                <w:sz w:val="14"/>
                <w:szCs w:val="14"/>
              </w:rPr>
            </w:pPr>
            <w:r>
              <w:rPr>
                <w:color w:val="000000"/>
                <w:sz w:val="14"/>
                <w:szCs w:val="14"/>
              </w:rPr>
              <w:t>39,293</w:t>
            </w:r>
          </w:p>
        </w:tc>
        <w:tc>
          <w:tcPr>
            <w:tcW w:w="720" w:type="dxa"/>
            <w:tcBorders>
              <w:top w:val="nil"/>
              <w:left w:val="nil"/>
              <w:bottom w:val="nil"/>
              <w:right w:val="nil"/>
            </w:tcBorders>
            <w:tcMar>
              <w:left w:w="43" w:type="dxa"/>
              <w:right w:w="43" w:type="dxa"/>
            </w:tcMar>
            <w:vAlign w:val="center"/>
          </w:tcPr>
          <w:p w:rsidR="00FB247D" w:rsidRDefault="00FB247D" w:rsidP="00FB247D">
            <w:pPr>
              <w:jc w:val="right"/>
              <w:rPr>
                <w:color w:val="000000"/>
                <w:sz w:val="14"/>
                <w:szCs w:val="14"/>
              </w:rPr>
            </w:pPr>
            <w:r>
              <w:rPr>
                <w:color w:val="000000"/>
                <w:sz w:val="14"/>
                <w:szCs w:val="14"/>
              </w:rPr>
              <w:t>37,643</w:t>
            </w:r>
          </w:p>
        </w:tc>
        <w:tc>
          <w:tcPr>
            <w:tcW w:w="720" w:type="dxa"/>
            <w:tcBorders>
              <w:top w:val="nil"/>
              <w:left w:val="nil"/>
              <w:bottom w:val="nil"/>
              <w:right w:val="nil"/>
            </w:tcBorders>
            <w:shd w:val="clear" w:color="auto" w:fill="auto"/>
            <w:tcMar>
              <w:left w:w="43" w:type="dxa"/>
              <w:right w:w="43" w:type="dxa"/>
            </w:tcMar>
            <w:vAlign w:val="center"/>
            <w:hideMark/>
          </w:tcPr>
          <w:p w:rsidR="00FB247D" w:rsidRDefault="00FB247D" w:rsidP="00FB247D">
            <w:pPr>
              <w:jc w:val="right"/>
              <w:rPr>
                <w:color w:val="000000"/>
                <w:sz w:val="14"/>
                <w:szCs w:val="14"/>
              </w:rPr>
            </w:pPr>
            <w:r>
              <w:rPr>
                <w:color w:val="000000"/>
                <w:sz w:val="14"/>
                <w:szCs w:val="14"/>
              </w:rPr>
              <w:t>38,956</w:t>
            </w:r>
          </w:p>
        </w:tc>
        <w:tc>
          <w:tcPr>
            <w:tcW w:w="720"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color w:val="000000"/>
                <w:sz w:val="14"/>
                <w:szCs w:val="14"/>
              </w:rPr>
            </w:pPr>
            <w:r>
              <w:rPr>
                <w:color w:val="000000"/>
                <w:sz w:val="14"/>
                <w:szCs w:val="14"/>
              </w:rPr>
              <w:t>22,297</w:t>
            </w:r>
          </w:p>
        </w:tc>
        <w:tc>
          <w:tcPr>
            <w:tcW w:w="720"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color w:val="000000"/>
                <w:sz w:val="14"/>
                <w:szCs w:val="14"/>
              </w:rPr>
            </w:pPr>
            <w:r>
              <w:rPr>
                <w:color w:val="000000"/>
                <w:sz w:val="14"/>
                <w:szCs w:val="14"/>
              </w:rPr>
              <w:t>25,751</w:t>
            </w:r>
          </w:p>
        </w:tc>
        <w:tc>
          <w:tcPr>
            <w:tcW w:w="720"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color w:val="000000"/>
                <w:sz w:val="14"/>
                <w:szCs w:val="14"/>
              </w:rPr>
            </w:pPr>
            <w:r>
              <w:rPr>
                <w:color w:val="000000"/>
                <w:sz w:val="14"/>
                <w:szCs w:val="14"/>
              </w:rPr>
              <w:t>23,379</w:t>
            </w:r>
          </w:p>
        </w:tc>
        <w:tc>
          <w:tcPr>
            <w:tcW w:w="649"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color w:val="000000"/>
                <w:sz w:val="14"/>
                <w:szCs w:val="14"/>
              </w:rPr>
            </w:pPr>
            <w:r>
              <w:rPr>
                <w:color w:val="000000"/>
                <w:sz w:val="14"/>
                <w:szCs w:val="14"/>
              </w:rPr>
              <w:t>28,126</w:t>
            </w:r>
          </w:p>
        </w:tc>
      </w:tr>
      <w:tr w:rsidR="00FB247D" w:rsidRPr="00BF4323" w:rsidTr="00FB247D">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B247D" w:rsidRPr="00F1018F" w:rsidRDefault="00FB247D" w:rsidP="00FB247D">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FB247D" w:rsidRPr="00F1018F" w:rsidRDefault="00FB247D" w:rsidP="00FB247D">
            <w:pPr>
              <w:rPr>
                <w:sz w:val="14"/>
                <w:szCs w:val="14"/>
              </w:rPr>
            </w:pPr>
            <w:r w:rsidRPr="00F1018F">
              <w:rPr>
                <w:sz w:val="14"/>
                <w:szCs w:val="14"/>
              </w:rPr>
              <w:t xml:space="preserve">Mauritius </w:t>
            </w:r>
          </w:p>
        </w:tc>
        <w:tc>
          <w:tcPr>
            <w:tcW w:w="757" w:type="dxa"/>
            <w:tcBorders>
              <w:top w:val="nil"/>
              <w:left w:val="nil"/>
              <w:bottom w:val="nil"/>
              <w:right w:val="nil"/>
            </w:tcBorders>
            <w:shd w:val="clear" w:color="auto" w:fill="auto"/>
            <w:tcMar>
              <w:left w:w="43" w:type="dxa"/>
              <w:right w:w="43" w:type="dxa"/>
            </w:tcMar>
            <w:vAlign w:val="center"/>
            <w:hideMark/>
          </w:tcPr>
          <w:p w:rsidR="00FB247D" w:rsidRDefault="00FB247D" w:rsidP="00FB247D">
            <w:pPr>
              <w:jc w:val="right"/>
              <w:rPr>
                <w:color w:val="000000"/>
                <w:sz w:val="14"/>
                <w:szCs w:val="14"/>
              </w:rPr>
            </w:pPr>
            <w:r>
              <w:rPr>
                <w:color w:val="000000"/>
                <w:sz w:val="14"/>
                <w:szCs w:val="14"/>
              </w:rPr>
              <w:t>1,537</w:t>
            </w:r>
          </w:p>
        </w:tc>
        <w:tc>
          <w:tcPr>
            <w:tcW w:w="844"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color w:val="000000"/>
                <w:sz w:val="14"/>
                <w:szCs w:val="14"/>
              </w:rPr>
            </w:pPr>
            <w:r>
              <w:rPr>
                <w:color w:val="000000"/>
                <w:sz w:val="14"/>
                <w:szCs w:val="14"/>
              </w:rPr>
              <w:t>8,257</w:t>
            </w:r>
          </w:p>
        </w:tc>
        <w:tc>
          <w:tcPr>
            <w:tcW w:w="720"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color w:val="000000"/>
                <w:sz w:val="14"/>
                <w:szCs w:val="14"/>
              </w:rPr>
            </w:pPr>
            <w:r>
              <w:rPr>
                <w:color w:val="000000"/>
                <w:sz w:val="14"/>
                <w:szCs w:val="14"/>
              </w:rPr>
              <w:t>104</w:t>
            </w:r>
          </w:p>
        </w:tc>
        <w:tc>
          <w:tcPr>
            <w:tcW w:w="720" w:type="dxa"/>
            <w:tcBorders>
              <w:top w:val="nil"/>
              <w:left w:val="nil"/>
              <w:bottom w:val="nil"/>
              <w:right w:val="nil"/>
            </w:tcBorders>
            <w:tcMar>
              <w:left w:w="43" w:type="dxa"/>
              <w:right w:w="43" w:type="dxa"/>
            </w:tcMar>
            <w:vAlign w:val="center"/>
          </w:tcPr>
          <w:p w:rsidR="00FB247D" w:rsidRDefault="00FB247D" w:rsidP="00FB247D">
            <w:pPr>
              <w:jc w:val="right"/>
              <w:rPr>
                <w:color w:val="000000"/>
                <w:sz w:val="14"/>
                <w:szCs w:val="14"/>
              </w:rPr>
            </w:pPr>
            <w:r>
              <w:rPr>
                <w:color w:val="000000"/>
                <w:sz w:val="14"/>
                <w:szCs w:val="14"/>
              </w:rPr>
              <w:t>7,213</w:t>
            </w:r>
          </w:p>
        </w:tc>
        <w:tc>
          <w:tcPr>
            <w:tcW w:w="720" w:type="dxa"/>
            <w:tcBorders>
              <w:top w:val="nil"/>
              <w:left w:val="nil"/>
              <w:bottom w:val="nil"/>
              <w:right w:val="nil"/>
            </w:tcBorders>
            <w:shd w:val="clear" w:color="auto" w:fill="auto"/>
            <w:tcMar>
              <w:left w:w="43" w:type="dxa"/>
              <w:right w:w="43" w:type="dxa"/>
            </w:tcMar>
            <w:vAlign w:val="center"/>
            <w:hideMark/>
          </w:tcPr>
          <w:p w:rsidR="00FB247D" w:rsidRDefault="00FB247D" w:rsidP="00FB247D">
            <w:pPr>
              <w:jc w:val="right"/>
              <w:rPr>
                <w:color w:val="000000"/>
                <w:sz w:val="14"/>
                <w:szCs w:val="14"/>
              </w:rPr>
            </w:pPr>
            <w:r>
              <w:rPr>
                <w:color w:val="000000"/>
                <w:sz w:val="14"/>
                <w:szCs w:val="14"/>
              </w:rPr>
              <w:t>105</w:t>
            </w:r>
          </w:p>
        </w:tc>
        <w:tc>
          <w:tcPr>
            <w:tcW w:w="720"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color w:val="000000"/>
                <w:sz w:val="14"/>
                <w:szCs w:val="14"/>
              </w:rPr>
            </w:pPr>
            <w:r>
              <w:rPr>
                <w:color w:val="000000"/>
                <w:sz w:val="14"/>
                <w:szCs w:val="14"/>
              </w:rPr>
              <w:t>14</w:t>
            </w:r>
          </w:p>
        </w:tc>
        <w:tc>
          <w:tcPr>
            <w:tcW w:w="720"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color w:val="000000"/>
                <w:sz w:val="14"/>
                <w:szCs w:val="14"/>
              </w:rPr>
            </w:pPr>
            <w:r>
              <w:rPr>
                <w:color w:val="000000"/>
                <w:sz w:val="14"/>
                <w:szCs w:val="14"/>
              </w:rPr>
              <w:t>114</w:t>
            </w:r>
          </w:p>
        </w:tc>
        <w:tc>
          <w:tcPr>
            <w:tcW w:w="720"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color w:val="000000"/>
                <w:sz w:val="14"/>
                <w:szCs w:val="14"/>
              </w:rPr>
            </w:pPr>
            <w:r>
              <w:rPr>
                <w:color w:val="000000"/>
                <w:sz w:val="14"/>
                <w:szCs w:val="14"/>
              </w:rPr>
              <w:t>83</w:t>
            </w:r>
          </w:p>
        </w:tc>
        <w:tc>
          <w:tcPr>
            <w:tcW w:w="649"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color w:val="000000"/>
                <w:sz w:val="14"/>
                <w:szCs w:val="14"/>
              </w:rPr>
            </w:pPr>
            <w:r>
              <w:rPr>
                <w:color w:val="000000"/>
                <w:sz w:val="14"/>
                <w:szCs w:val="14"/>
              </w:rPr>
              <w:t>52</w:t>
            </w:r>
          </w:p>
        </w:tc>
      </w:tr>
      <w:tr w:rsidR="00FB247D" w:rsidRPr="00BF4323" w:rsidTr="00FB247D">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B247D" w:rsidRPr="00F1018F" w:rsidRDefault="00FB247D" w:rsidP="00FB247D">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FB247D" w:rsidRPr="00F1018F" w:rsidRDefault="00FB247D" w:rsidP="00FB247D">
            <w:pPr>
              <w:rPr>
                <w:sz w:val="14"/>
                <w:szCs w:val="14"/>
              </w:rPr>
            </w:pPr>
            <w:r w:rsidRPr="00F1018F">
              <w:rPr>
                <w:sz w:val="14"/>
                <w:szCs w:val="14"/>
              </w:rPr>
              <w:t>United Republic of Tanzania</w:t>
            </w:r>
          </w:p>
        </w:tc>
        <w:tc>
          <w:tcPr>
            <w:tcW w:w="757" w:type="dxa"/>
            <w:tcBorders>
              <w:top w:val="nil"/>
              <w:left w:val="nil"/>
              <w:bottom w:val="nil"/>
              <w:right w:val="nil"/>
            </w:tcBorders>
            <w:shd w:val="clear" w:color="auto" w:fill="auto"/>
            <w:tcMar>
              <w:left w:w="43" w:type="dxa"/>
              <w:right w:w="43" w:type="dxa"/>
            </w:tcMar>
            <w:vAlign w:val="center"/>
            <w:hideMark/>
          </w:tcPr>
          <w:p w:rsidR="00FB247D" w:rsidRDefault="00FB247D" w:rsidP="00FB247D">
            <w:pPr>
              <w:jc w:val="right"/>
              <w:rPr>
                <w:color w:val="000000"/>
                <w:sz w:val="14"/>
                <w:szCs w:val="14"/>
              </w:rPr>
            </w:pPr>
            <w:r>
              <w:rPr>
                <w:color w:val="000000"/>
                <w:sz w:val="14"/>
                <w:szCs w:val="14"/>
              </w:rPr>
              <w:t>17,541</w:t>
            </w:r>
          </w:p>
        </w:tc>
        <w:tc>
          <w:tcPr>
            <w:tcW w:w="844"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color w:val="000000"/>
                <w:sz w:val="14"/>
                <w:szCs w:val="14"/>
              </w:rPr>
            </w:pPr>
            <w:r>
              <w:rPr>
                <w:color w:val="000000"/>
                <w:sz w:val="14"/>
                <w:szCs w:val="14"/>
              </w:rPr>
              <w:t>38,382</w:t>
            </w:r>
          </w:p>
        </w:tc>
        <w:tc>
          <w:tcPr>
            <w:tcW w:w="720"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color w:val="000000"/>
                <w:sz w:val="14"/>
                <w:szCs w:val="14"/>
              </w:rPr>
            </w:pPr>
            <w:r>
              <w:rPr>
                <w:color w:val="000000"/>
                <w:sz w:val="14"/>
                <w:szCs w:val="14"/>
              </w:rPr>
              <w:t>919</w:t>
            </w:r>
          </w:p>
        </w:tc>
        <w:tc>
          <w:tcPr>
            <w:tcW w:w="720" w:type="dxa"/>
            <w:tcBorders>
              <w:top w:val="nil"/>
              <w:left w:val="nil"/>
              <w:bottom w:val="nil"/>
              <w:right w:val="nil"/>
            </w:tcBorders>
            <w:tcMar>
              <w:left w:w="43" w:type="dxa"/>
              <w:right w:w="43" w:type="dxa"/>
            </w:tcMar>
            <w:vAlign w:val="center"/>
          </w:tcPr>
          <w:p w:rsidR="00FB247D" w:rsidRDefault="00FB247D" w:rsidP="00FB247D">
            <w:pPr>
              <w:jc w:val="right"/>
              <w:rPr>
                <w:color w:val="000000"/>
                <w:sz w:val="14"/>
                <w:szCs w:val="14"/>
              </w:rPr>
            </w:pPr>
            <w:r>
              <w:rPr>
                <w:color w:val="000000"/>
                <w:sz w:val="14"/>
                <w:szCs w:val="14"/>
              </w:rPr>
              <w:t>1,271</w:t>
            </w:r>
          </w:p>
        </w:tc>
        <w:tc>
          <w:tcPr>
            <w:tcW w:w="720" w:type="dxa"/>
            <w:tcBorders>
              <w:top w:val="nil"/>
              <w:left w:val="nil"/>
              <w:bottom w:val="nil"/>
              <w:right w:val="nil"/>
            </w:tcBorders>
            <w:shd w:val="clear" w:color="auto" w:fill="auto"/>
            <w:tcMar>
              <w:left w:w="43" w:type="dxa"/>
              <w:right w:w="43" w:type="dxa"/>
            </w:tcMar>
            <w:vAlign w:val="center"/>
            <w:hideMark/>
          </w:tcPr>
          <w:p w:rsidR="00FB247D" w:rsidRDefault="00FB247D" w:rsidP="00FB247D">
            <w:pPr>
              <w:jc w:val="right"/>
              <w:rPr>
                <w:color w:val="000000"/>
                <w:sz w:val="14"/>
                <w:szCs w:val="14"/>
              </w:rPr>
            </w:pPr>
            <w:r>
              <w:rPr>
                <w:color w:val="000000"/>
                <w:sz w:val="14"/>
                <w:szCs w:val="14"/>
              </w:rPr>
              <w:t>1,536</w:t>
            </w:r>
          </w:p>
        </w:tc>
        <w:tc>
          <w:tcPr>
            <w:tcW w:w="720"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color w:val="000000"/>
                <w:sz w:val="14"/>
                <w:szCs w:val="14"/>
              </w:rPr>
            </w:pPr>
            <w:r>
              <w:rPr>
                <w:color w:val="000000"/>
                <w:sz w:val="14"/>
                <w:szCs w:val="14"/>
              </w:rPr>
              <w:t>1,525</w:t>
            </w:r>
          </w:p>
        </w:tc>
        <w:tc>
          <w:tcPr>
            <w:tcW w:w="720"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color w:val="000000"/>
                <w:sz w:val="14"/>
                <w:szCs w:val="14"/>
              </w:rPr>
            </w:pPr>
            <w:r>
              <w:rPr>
                <w:color w:val="000000"/>
                <w:sz w:val="14"/>
                <w:szCs w:val="14"/>
              </w:rPr>
              <w:t>1,780</w:t>
            </w:r>
          </w:p>
        </w:tc>
        <w:tc>
          <w:tcPr>
            <w:tcW w:w="720"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color w:val="000000"/>
                <w:sz w:val="14"/>
                <w:szCs w:val="14"/>
              </w:rPr>
            </w:pPr>
            <w:r>
              <w:rPr>
                <w:color w:val="000000"/>
                <w:sz w:val="14"/>
                <w:szCs w:val="14"/>
              </w:rPr>
              <w:t>810</w:t>
            </w:r>
          </w:p>
        </w:tc>
        <w:tc>
          <w:tcPr>
            <w:tcW w:w="649"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color w:val="000000"/>
                <w:sz w:val="14"/>
                <w:szCs w:val="14"/>
              </w:rPr>
            </w:pPr>
            <w:r>
              <w:rPr>
                <w:color w:val="000000"/>
                <w:sz w:val="14"/>
                <w:szCs w:val="14"/>
              </w:rPr>
              <w:t>1,003</w:t>
            </w:r>
          </w:p>
        </w:tc>
      </w:tr>
      <w:tr w:rsidR="00FB247D" w:rsidRPr="00BF4323" w:rsidTr="00FB247D">
        <w:trPr>
          <w:trHeight w:hRule="exact" w:val="245"/>
          <w:jc w:val="center"/>
        </w:trPr>
        <w:tc>
          <w:tcPr>
            <w:tcW w:w="282" w:type="dxa"/>
            <w:tcBorders>
              <w:top w:val="nil"/>
              <w:left w:val="nil"/>
              <w:right w:val="nil"/>
            </w:tcBorders>
            <w:shd w:val="clear" w:color="auto" w:fill="auto"/>
            <w:tcMar>
              <w:left w:w="58" w:type="dxa"/>
              <w:right w:w="58" w:type="dxa"/>
            </w:tcMar>
            <w:vAlign w:val="center"/>
            <w:hideMark/>
          </w:tcPr>
          <w:p w:rsidR="00FB247D" w:rsidRPr="00F1018F" w:rsidRDefault="00FB247D" w:rsidP="00FB247D">
            <w:pPr>
              <w:jc w:val="center"/>
              <w:rPr>
                <w:b/>
                <w:bCs/>
                <w:sz w:val="14"/>
                <w:szCs w:val="14"/>
              </w:rPr>
            </w:pPr>
          </w:p>
        </w:tc>
        <w:tc>
          <w:tcPr>
            <w:tcW w:w="1980" w:type="dxa"/>
            <w:gridSpan w:val="2"/>
            <w:tcBorders>
              <w:top w:val="nil"/>
              <w:left w:val="nil"/>
              <w:right w:val="nil"/>
            </w:tcBorders>
            <w:shd w:val="clear" w:color="auto" w:fill="auto"/>
            <w:vAlign w:val="center"/>
            <w:hideMark/>
          </w:tcPr>
          <w:p w:rsidR="00FB247D" w:rsidRPr="00F1018F" w:rsidRDefault="00FB247D" w:rsidP="00FB247D">
            <w:pPr>
              <w:rPr>
                <w:sz w:val="14"/>
                <w:szCs w:val="14"/>
              </w:rPr>
            </w:pPr>
            <w:r w:rsidRPr="00F1018F">
              <w:rPr>
                <w:sz w:val="14"/>
                <w:szCs w:val="14"/>
              </w:rPr>
              <w:t>Others</w:t>
            </w:r>
          </w:p>
        </w:tc>
        <w:tc>
          <w:tcPr>
            <w:tcW w:w="757" w:type="dxa"/>
            <w:tcBorders>
              <w:top w:val="nil"/>
              <w:left w:val="nil"/>
              <w:right w:val="nil"/>
            </w:tcBorders>
            <w:shd w:val="clear" w:color="auto" w:fill="auto"/>
            <w:tcMar>
              <w:left w:w="43" w:type="dxa"/>
              <w:right w:w="43" w:type="dxa"/>
            </w:tcMar>
            <w:vAlign w:val="center"/>
            <w:hideMark/>
          </w:tcPr>
          <w:p w:rsidR="00FB247D" w:rsidRDefault="00FB247D" w:rsidP="00FB247D">
            <w:pPr>
              <w:jc w:val="right"/>
              <w:rPr>
                <w:color w:val="000000"/>
                <w:sz w:val="14"/>
                <w:szCs w:val="14"/>
              </w:rPr>
            </w:pPr>
            <w:r>
              <w:rPr>
                <w:color w:val="000000"/>
                <w:sz w:val="14"/>
                <w:szCs w:val="14"/>
              </w:rPr>
              <w:t>154,251</w:t>
            </w:r>
          </w:p>
        </w:tc>
        <w:tc>
          <w:tcPr>
            <w:tcW w:w="844" w:type="dxa"/>
            <w:tcBorders>
              <w:top w:val="nil"/>
              <w:left w:val="nil"/>
              <w:right w:val="nil"/>
            </w:tcBorders>
            <w:shd w:val="clear" w:color="auto" w:fill="auto"/>
            <w:tcMar>
              <w:left w:w="43" w:type="dxa"/>
              <w:right w:w="43" w:type="dxa"/>
            </w:tcMar>
            <w:vAlign w:val="center"/>
          </w:tcPr>
          <w:p w:rsidR="00FB247D" w:rsidRDefault="00FB247D" w:rsidP="00FB247D">
            <w:pPr>
              <w:jc w:val="right"/>
              <w:rPr>
                <w:color w:val="000000"/>
                <w:sz w:val="14"/>
                <w:szCs w:val="14"/>
              </w:rPr>
            </w:pPr>
            <w:r>
              <w:rPr>
                <w:color w:val="000000"/>
                <w:sz w:val="14"/>
                <w:szCs w:val="14"/>
              </w:rPr>
              <w:t>158,828</w:t>
            </w:r>
          </w:p>
        </w:tc>
        <w:tc>
          <w:tcPr>
            <w:tcW w:w="720" w:type="dxa"/>
            <w:tcBorders>
              <w:top w:val="nil"/>
              <w:left w:val="nil"/>
              <w:right w:val="nil"/>
            </w:tcBorders>
            <w:shd w:val="clear" w:color="auto" w:fill="auto"/>
            <w:tcMar>
              <w:left w:w="43" w:type="dxa"/>
              <w:right w:w="43" w:type="dxa"/>
            </w:tcMar>
            <w:vAlign w:val="center"/>
          </w:tcPr>
          <w:p w:rsidR="00FB247D" w:rsidRDefault="00FB247D" w:rsidP="00FB247D">
            <w:pPr>
              <w:jc w:val="right"/>
              <w:rPr>
                <w:color w:val="000000"/>
                <w:sz w:val="14"/>
                <w:szCs w:val="14"/>
              </w:rPr>
            </w:pPr>
            <w:r>
              <w:rPr>
                <w:color w:val="000000"/>
                <w:sz w:val="14"/>
                <w:szCs w:val="14"/>
              </w:rPr>
              <w:t>25,764</w:t>
            </w:r>
          </w:p>
        </w:tc>
        <w:tc>
          <w:tcPr>
            <w:tcW w:w="720" w:type="dxa"/>
            <w:tcBorders>
              <w:top w:val="nil"/>
              <w:left w:val="nil"/>
              <w:right w:val="nil"/>
            </w:tcBorders>
            <w:tcMar>
              <w:left w:w="43" w:type="dxa"/>
              <w:right w:w="43" w:type="dxa"/>
            </w:tcMar>
            <w:vAlign w:val="center"/>
          </w:tcPr>
          <w:p w:rsidR="00FB247D" w:rsidRDefault="00FB247D" w:rsidP="00FB247D">
            <w:pPr>
              <w:jc w:val="right"/>
              <w:rPr>
                <w:color w:val="000000"/>
                <w:sz w:val="14"/>
                <w:szCs w:val="14"/>
              </w:rPr>
            </w:pPr>
            <w:r>
              <w:rPr>
                <w:color w:val="000000"/>
                <w:sz w:val="14"/>
                <w:szCs w:val="14"/>
              </w:rPr>
              <w:t>19,703</w:t>
            </w:r>
          </w:p>
        </w:tc>
        <w:tc>
          <w:tcPr>
            <w:tcW w:w="720" w:type="dxa"/>
            <w:tcBorders>
              <w:top w:val="nil"/>
              <w:left w:val="nil"/>
              <w:right w:val="nil"/>
            </w:tcBorders>
            <w:shd w:val="clear" w:color="auto" w:fill="auto"/>
            <w:tcMar>
              <w:left w:w="43" w:type="dxa"/>
              <w:right w:w="43" w:type="dxa"/>
            </w:tcMar>
            <w:vAlign w:val="center"/>
            <w:hideMark/>
          </w:tcPr>
          <w:p w:rsidR="00FB247D" w:rsidRDefault="00FB247D" w:rsidP="00FB247D">
            <w:pPr>
              <w:jc w:val="right"/>
              <w:rPr>
                <w:color w:val="000000"/>
                <w:sz w:val="14"/>
                <w:szCs w:val="14"/>
              </w:rPr>
            </w:pPr>
            <w:r>
              <w:rPr>
                <w:color w:val="000000"/>
                <w:sz w:val="14"/>
                <w:szCs w:val="14"/>
              </w:rPr>
              <w:t>6,874</w:t>
            </w:r>
          </w:p>
        </w:tc>
        <w:tc>
          <w:tcPr>
            <w:tcW w:w="720" w:type="dxa"/>
            <w:tcBorders>
              <w:top w:val="nil"/>
              <w:left w:val="nil"/>
              <w:right w:val="nil"/>
            </w:tcBorders>
            <w:shd w:val="clear" w:color="auto" w:fill="auto"/>
            <w:tcMar>
              <w:left w:w="43" w:type="dxa"/>
              <w:right w:w="43" w:type="dxa"/>
            </w:tcMar>
            <w:vAlign w:val="center"/>
          </w:tcPr>
          <w:p w:rsidR="00FB247D" w:rsidRDefault="00FB247D" w:rsidP="00FB247D">
            <w:pPr>
              <w:jc w:val="right"/>
              <w:rPr>
                <w:color w:val="000000"/>
                <w:sz w:val="14"/>
                <w:szCs w:val="14"/>
              </w:rPr>
            </w:pPr>
            <w:r>
              <w:rPr>
                <w:color w:val="000000"/>
                <w:sz w:val="14"/>
                <w:szCs w:val="14"/>
              </w:rPr>
              <w:t>4,510</w:t>
            </w:r>
          </w:p>
        </w:tc>
        <w:tc>
          <w:tcPr>
            <w:tcW w:w="720" w:type="dxa"/>
            <w:tcBorders>
              <w:top w:val="nil"/>
              <w:left w:val="nil"/>
              <w:right w:val="nil"/>
            </w:tcBorders>
            <w:shd w:val="clear" w:color="auto" w:fill="auto"/>
            <w:tcMar>
              <w:left w:w="43" w:type="dxa"/>
              <w:right w:w="43" w:type="dxa"/>
            </w:tcMar>
            <w:vAlign w:val="center"/>
          </w:tcPr>
          <w:p w:rsidR="00FB247D" w:rsidRDefault="00FB247D" w:rsidP="00FB247D">
            <w:pPr>
              <w:jc w:val="right"/>
              <w:rPr>
                <w:color w:val="000000"/>
                <w:sz w:val="14"/>
                <w:szCs w:val="14"/>
              </w:rPr>
            </w:pPr>
            <w:r>
              <w:rPr>
                <w:color w:val="000000"/>
                <w:sz w:val="14"/>
                <w:szCs w:val="14"/>
              </w:rPr>
              <w:t>5,777</w:t>
            </w:r>
          </w:p>
        </w:tc>
        <w:tc>
          <w:tcPr>
            <w:tcW w:w="720" w:type="dxa"/>
            <w:tcBorders>
              <w:top w:val="nil"/>
              <w:left w:val="nil"/>
              <w:right w:val="nil"/>
            </w:tcBorders>
            <w:shd w:val="clear" w:color="auto" w:fill="auto"/>
            <w:tcMar>
              <w:left w:w="43" w:type="dxa"/>
              <w:right w:w="43" w:type="dxa"/>
            </w:tcMar>
            <w:vAlign w:val="center"/>
          </w:tcPr>
          <w:p w:rsidR="00FB247D" w:rsidRDefault="00FB247D" w:rsidP="00FB247D">
            <w:pPr>
              <w:jc w:val="right"/>
              <w:rPr>
                <w:color w:val="000000"/>
                <w:sz w:val="14"/>
                <w:szCs w:val="14"/>
              </w:rPr>
            </w:pPr>
            <w:r>
              <w:rPr>
                <w:color w:val="000000"/>
                <w:sz w:val="14"/>
                <w:szCs w:val="14"/>
              </w:rPr>
              <w:t>4,984</w:t>
            </w:r>
          </w:p>
        </w:tc>
        <w:tc>
          <w:tcPr>
            <w:tcW w:w="649" w:type="dxa"/>
            <w:tcBorders>
              <w:top w:val="nil"/>
              <w:left w:val="nil"/>
              <w:right w:val="nil"/>
            </w:tcBorders>
            <w:shd w:val="clear" w:color="auto" w:fill="auto"/>
            <w:tcMar>
              <w:left w:w="43" w:type="dxa"/>
              <w:right w:w="43" w:type="dxa"/>
            </w:tcMar>
            <w:vAlign w:val="center"/>
          </w:tcPr>
          <w:p w:rsidR="00FB247D" w:rsidRDefault="00FB247D" w:rsidP="00FB247D">
            <w:pPr>
              <w:jc w:val="right"/>
              <w:rPr>
                <w:color w:val="000000"/>
                <w:sz w:val="14"/>
                <w:szCs w:val="14"/>
              </w:rPr>
            </w:pPr>
            <w:r>
              <w:rPr>
                <w:color w:val="000000"/>
                <w:sz w:val="14"/>
                <w:szCs w:val="14"/>
              </w:rPr>
              <w:t>6,298</w:t>
            </w:r>
          </w:p>
        </w:tc>
      </w:tr>
      <w:tr w:rsidR="00B8380E" w:rsidRPr="00BF4323" w:rsidTr="00472408">
        <w:trPr>
          <w:trHeight w:hRule="exact" w:val="245"/>
          <w:jc w:val="center"/>
        </w:trPr>
        <w:tc>
          <w:tcPr>
            <w:tcW w:w="282" w:type="dxa"/>
            <w:tcBorders>
              <w:top w:val="nil"/>
              <w:left w:val="nil"/>
              <w:bottom w:val="single" w:sz="12" w:space="0" w:color="auto"/>
              <w:right w:val="nil"/>
            </w:tcBorders>
            <w:shd w:val="clear" w:color="auto" w:fill="auto"/>
            <w:vAlign w:val="bottom"/>
            <w:hideMark/>
          </w:tcPr>
          <w:p w:rsidR="00B8380E" w:rsidRPr="00BF4323" w:rsidRDefault="00B8380E" w:rsidP="00B8380E">
            <w:pPr>
              <w:jc w:val="center"/>
              <w:rPr>
                <w:b/>
                <w:bCs/>
                <w:sz w:val="15"/>
                <w:szCs w:val="15"/>
              </w:rPr>
            </w:pPr>
            <w:r w:rsidRPr="00BF4323">
              <w:rPr>
                <w:b/>
                <w:bCs/>
                <w:sz w:val="15"/>
                <w:szCs w:val="15"/>
              </w:rPr>
              <w:t> </w:t>
            </w:r>
          </w:p>
        </w:tc>
        <w:tc>
          <w:tcPr>
            <w:tcW w:w="1980" w:type="dxa"/>
            <w:gridSpan w:val="2"/>
            <w:tcBorders>
              <w:top w:val="nil"/>
              <w:left w:val="nil"/>
              <w:bottom w:val="single" w:sz="12" w:space="0" w:color="auto"/>
              <w:right w:val="nil"/>
            </w:tcBorders>
            <w:shd w:val="clear" w:color="auto" w:fill="auto"/>
            <w:vAlign w:val="bottom"/>
            <w:hideMark/>
          </w:tcPr>
          <w:p w:rsidR="00B8380E" w:rsidRPr="00BF4323" w:rsidRDefault="00B8380E" w:rsidP="00B8380E">
            <w:pPr>
              <w:rPr>
                <w:sz w:val="15"/>
                <w:szCs w:val="15"/>
              </w:rPr>
            </w:pPr>
            <w:r w:rsidRPr="00BF4323">
              <w:rPr>
                <w:sz w:val="15"/>
                <w:szCs w:val="15"/>
              </w:rPr>
              <w:t> </w:t>
            </w:r>
          </w:p>
        </w:tc>
        <w:tc>
          <w:tcPr>
            <w:tcW w:w="757" w:type="dxa"/>
            <w:tcBorders>
              <w:top w:val="nil"/>
              <w:left w:val="nil"/>
              <w:bottom w:val="single" w:sz="12" w:space="0" w:color="auto"/>
              <w:right w:val="nil"/>
            </w:tcBorders>
            <w:shd w:val="clear" w:color="auto" w:fill="auto"/>
            <w:tcMar>
              <w:left w:w="29" w:type="dxa"/>
              <w:right w:w="29" w:type="dxa"/>
            </w:tcMar>
            <w:vAlign w:val="bottom"/>
            <w:hideMark/>
          </w:tcPr>
          <w:p w:rsidR="00B8380E" w:rsidRPr="00BF4323" w:rsidRDefault="00B8380E" w:rsidP="00B8380E">
            <w:pPr>
              <w:jc w:val="right"/>
              <w:rPr>
                <w:sz w:val="15"/>
                <w:szCs w:val="15"/>
              </w:rPr>
            </w:pPr>
            <w:r w:rsidRPr="00BF4323">
              <w:rPr>
                <w:rFonts w:eastAsia="Arial Unicode MS"/>
                <w:sz w:val="15"/>
                <w:szCs w:val="15"/>
              </w:rPr>
              <w:t> </w:t>
            </w:r>
          </w:p>
        </w:tc>
        <w:tc>
          <w:tcPr>
            <w:tcW w:w="844" w:type="dxa"/>
            <w:tcBorders>
              <w:top w:val="nil"/>
              <w:left w:val="nil"/>
              <w:bottom w:val="single" w:sz="12" w:space="0" w:color="auto"/>
              <w:right w:val="nil"/>
            </w:tcBorders>
            <w:shd w:val="clear" w:color="auto" w:fill="auto"/>
            <w:tcMar>
              <w:left w:w="29" w:type="dxa"/>
              <w:right w:w="29" w:type="dxa"/>
            </w:tcMar>
            <w:vAlign w:val="bottom"/>
            <w:hideMark/>
          </w:tcPr>
          <w:p w:rsidR="00B8380E" w:rsidRPr="00BF4323" w:rsidRDefault="00B8380E" w:rsidP="00B8380E">
            <w:pPr>
              <w:rPr>
                <w:sz w:val="15"/>
                <w:szCs w:val="15"/>
              </w:rPr>
            </w:pPr>
            <w:r w:rsidRPr="00BF4323">
              <w:rPr>
                <w:rFonts w:eastAsia="Arial Unicode MS"/>
                <w:sz w:val="15"/>
                <w:szCs w:val="15"/>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B8380E" w:rsidRPr="00BF4323" w:rsidRDefault="00B8380E" w:rsidP="00B8380E">
            <w:pPr>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tcPr>
          <w:p w:rsidR="00B8380E" w:rsidRPr="00BF4323" w:rsidRDefault="00B8380E" w:rsidP="00B8380E">
            <w:pPr>
              <w:rPr>
                <w:sz w:val="13"/>
                <w:szCs w:val="13"/>
              </w:rPr>
            </w:pP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B8380E" w:rsidRPr="00BF4323" w:rsidRDefault="00B8380E" w:rsidP="00B8380E">
            <w:pPr>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B8380E" w:rsidRPr="00BF4323" w:rsidRDefault="00B8380E" w:rsidP="00B8380E">
            <w:pPr>
              <w:jc w:val="right"/>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B8380E" w:rsidRPr="00BF4323" w:rsidRDefault="00B8380E" w:rsidP="00B8380E">
            <w:pPr>
              <w:jc w:val="right"/>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B8380E" w:rsidRPr="00BF4323" w:rsidRDefault="00B8380E" w:rsidP="00B8380E">
            <w:pPr>
              <w:rPr>
                <w:sz w:val="13"/>
                <w:szCs w:val="13"/>
              </w:rPr>
            </w:pPr>
            <w:r w:rsidRPr="00BF4323">
              <w:rPr>
                <w:sz w:val="13"/>
                <w:szCs w:val="13"/>
              </w:rPr>
              <w:t> </w:t>
            </w:r>
          </w:p>
        </w:tc>
        <w:tc>
          <w:tcPr>
            <w:tcW w:w="649" w:type="dxa"/>
            <w:tcBorders>
              <w:top w:val="nil"/>
              <w:left w:val="nil"/>
              <w:bottom w:val="single" w:sz="12" w:space="0" w:color="auto"/>
              <w:right w:val="nil"/>
            </w:tcBorders>
            <w:shd w:val="clear" w:color="auto" w:fill="auto"/>
            <w:tcMar>
              <w:left w:w="29" w:type="dxa"/>
              <w:right w:w="29" w:type="dxa"/>
            </w:tcMar>
            <w:vAlign w:val="center"/>
            <w:hideMark/>
          </w:tcPr>
          <w:p w:rsidR="00B8380E" w:rsidRPr="00BF4323" w:rsidRDefault="00B8380E" w:rsidP="00B8380E">
            <w:pPr>
              <w:jc w:val="right"/>
              <w:rPr>
                <w:sz w:val="13"/>
                <w:szCs w:val="13"/>
              </w:rPr>
            </w:pPr>
          </w:p>
        </w:tc>
      </w:tr>
    </w:tbl>
    <w:p w:rsidR="00930C1B" w:rsidRDefault="00927694">
      <w:pPr>
        <w:pStyle w:val="Footer"/>
        <w:tabs>
          <w:tab w:val="clear" w:pos="4320"/>
          <w:tab w:val="clear" w:pos="8640"/>
        </w:tabs>
        <w:rPr>
          <w:sz w:val="19"/>
          <w:szCs w:val="19"/>
        </w:rPr>
      </w:pPr>
      <w:r w:rsidRPr="00BF4323">
        <w:rPr>
          <w:sz w:val="19"/>
          <w:szCs w:val="19"/>
        </w:rPr>
        <w:br w:type="page"/>
      </w:r>
    </w:p>
    <w:p w:rsidR="00567C4E" w:rsidRDefault="00567C4E">
      <w:pPr>
        <w:pStyle w:val="Footer"/>
        <w:tabs>
          <w:tab w:val="clear" w:pos="4320"/>
          <w:tab w:val="clear" w:pos="8640"/>
        </w:tabs>
        <w:rPr>
          <w:sz w:val="19"/>
          <w:szCs w:val="19"/>
        </w:rPr>
      </w:pPr>
    </w:p>
    <w:p w:rsidR="00216568" w:rsidRPr="00BF4323" w:rsidRDefault="00216568">
      <w:pPr>
        <w:pStyle w:val="Footer"/>
        <w:tabs>
          <w:tab w:val="clear" w:pos="4320"/>
          <w:tab w:val="clear" w:pos="8640"/>
        </w:tabs>
        <w:rPr>
          <w:sz w:val="19"/>
          <w:szCs w:val="19"/>
        </w:rPr>
      </w:pPr>
    </w:p>
    <w:tbl>
      <w:tblPr>
        <w:tblW w:w="8991" w:type="dxa"/>
        <w:jc w:val="center"/>
        <w:tblLayout w:type="fixed"/>
        <w:tblCellMar>
          <w:left w:w="115" w:type="dxa"/>
          <w:right w:w="0" w:type="dxa"/>
        </w:tblCellMar>
        <w:tblLook w:val="04A0" w:firstRow="1" w:lastRow="0" w:firstColumn="1" w:lastColumn="0" w:noHBand="0" w:noVBand="1"/>
      </w:tblPr>
      <w:tblGrid>
        <w:gridCol w:w="377"/>
        <w:gridCol w:w="1791"/>
        <w:gridCol w:w="802"/>
        <w:gridCol w:w="818"/>
        <w:gridCol w:w="793"/>
        <w:gridCol w:w="720"/>
        <w:gridCol w:w="720"/>
        <w:gridCol w:w="720"/>
        <w:gridCol w:w="720"/>
        <w:gridCol w:w="720"/>
        <w:gridCol w:w="810"/>
      </w:tblGrid>
      <w:tr w:rsidR="00317993" w:rsidRPr="00BF4323" w:rsidTr="0061770B">
        <w:trPr>
          <w:trHeight w:hRule="exact" w:val="378"/>
          <w:jc w:val="center"/>
        </w:trPr>
        <w:tc>
          <w:tcPr>
            <w:tcW w:w="8991" w:type="dxa"/>
            <w:gridSpan w:val="11"/>
            <w:tcBorders>
              <w:top w:val="nil"/>
              <w:left w:val="nil"/>
            </w:tcBorders>
          </w:tcPr>
          <w:p w:rsidR="00317993" w:rsidRPr="00BF4323" w:rsidRDefault="00317993" w:rsidP="00D719F0">
            <w:pPr>
              <w:jc w:val="center"/>
              <w:rPr>
                <w:b/>
                <w:bCs/>
                <w:sz w:val="28"/>
                <w:szCs w:val="28"/>
              </w:rPr>
            </w:pPr>
            <w:r>
              <w:rPr>
                <w:b/>
                <w:bCs/>
                <w:sz w:val="28"/>
                <w:szCs w:val="28"/>
              </w:rPr>
              <w:t>4.19</w:t>
            </w:r>
            <w:r w:rsidRPr="00BF4323">
              <w:rPr>
                <w:b/>
                <w:bCs/>
                <w:sz w:val="28"/>
                <w:szCs w:val="28"/>
              </w:rPr>
              <w:t xml:space="preserve">  Imports by Selected Countries/Territories</w:t>
            </w:r>
          </w:p>
        </w:tc>
      </w:tr>
      <w:tr w:rsidR="00317993" w:rsidRPr="00BF4323" w:rsidTr="0061770B">
        <w:trPr>
          <w:trHeight w:val="171"/>
          <w:jc w:val="center"/>
        </w:trPr>
        <w:tc>
          <w:tcPr>
            <w:tcW w:w="8991" w:type="dxa"/>
            <w:gridSpan w:val="11"/>
            <w:tcBorders>
              <w:top w:val="nil"/>
              <w:left w:val="nil"/>
            </w:tcBorders>
          </w:tcPr>
          <w:p w:rsidR="00317993" w:rsidRPr="00BF4323" w:rsidRDefault="00317993" w:rsidP="00D719F0">
            <w:pPr>
              <w:jc w:val="center"/>
            </w:pPr>
            <w:r w:rsidRPr="00BF4323">
              <w:t>(b) Pakistan Bureau of Statistics</w:t>
            </w:r>
          </w:p>
        </w:tc>
      </w:tr>
      <w:tr w:rsidR="00317993" w:rsidRPr="00BF4323" w:rsidTr="0061770B">
        <w:trPr>
          <w:trHeight w:val="171"/>
          <w:jc w:val="center"/>
        </w:trPr>
        <w:tc>
          <w:tcPr>
            <w:tcW w:w="8991" w:type="dxa"/>
            <w:gridSpan w:val="11"/>
            <w:tcBorders>
              <w:left w:val="nil"/>
              <w:bottom w:val="single" w:sz="12" w:space="0" w:color="auto"/>
            </w:tcBorders>
          </w:tcPr>
          <w:p w:rsidR="00317993" w:rsidRPr="00BF4323" w:rsidRDefault="00317993" w:rsidP="00D719F0">
            <w:pPr>
              <w:jc w:val="right"/>
            </w:pPr>
            <w:r w:rsidRPr="00BF4323">
              <w:rPr>
                <w:sz w:val="14"/>
                <w:szCs w:val="14"/>
              </w:rPr>
              <w:t>(Thousand US Dollars)</w:t>
            </w:r>
          </w:p>
        </w:tc>
      </w:tr>
      <w:tr w:rsidR="00995225" w:rsidRPr="00BF4323" w:rsidTr="0061770B">
        <w:trPr>
          <w:trHeight w:hRule="exact" w:val="295"/>
          <w:jc w:val="center"/>
        </w:trPr>
        <w:tc>
          <w:tcPr>
            <w:tcW w:w="377" w:type="dxa"/>
            <w:vMerge w:val="restart"/>
            <w:tcBorders>
              <w:top w:val="single" w:sz="12" w:space="0" w:color="auto"/>
              <w:left w:val="nil"/>
              <w:bottom w:val="single" w:sz="12" w:space="0" w:color="auto"/>
            </w:tcBorders>
            <w:shd w:val="clear" w:color="auto" w:fill="auto"/>
            <w:vAlign w:val="center"/>
            <w:hideMark/>
          </w:tcPr>
          <w:p w:rsidR="00995225" w:rsidRPr="00BF4323" w:rsidRDefault="00995225" w:rsidP="00995225">
            <w:pPr>
              <w:jc w:val="center"/>
              <w:rPr>
                <w:b/>
                <w:bCs/>
                <w:sz w:val="15"/>
                <w:szCs w:val="15"/>
              </w:rPr>
            </w:pPr>
          </w:p>
        </w:tc>
        <w:tc>
          <w:tcPr>
            <w:tcW w:w="1791" w:type="dxa"/>
            <w:vMerge w:val="restart"/>
            <w:tcBorders>
              <w:top w:val="single" w:sz="12" w:space="0" w:color="auto"/>
              <w:left w:val="nil"/>
              <w:bottom w:val="single" w:sz="12" w:space="0" w:color="auto"/>
              <w:right w:val="single" w:sz="4" w:space="0" w:color="auto"/>
            </w:tcBorders>
            <w:shd w:val="clear" w:color="auto" w:fill="auto"/>
            <w:vAlign w:val="center"/>
          </w:tcPr>
          <w:p w:rsidR="00995225" w:rsidRPr="00F1018F" w:rsidRDefault="00995225" w:rsidP="00995225">
            <w:pPr>
              <w:jc w:val="center"/>
              <w:rPr>
                <w:b/>
                <w:bCs/>
                <w:sz w:val="16"/>
                <w:szCs w:val="16"/>
              </w:rPr>
            </w:pPr>
            <w:r w:rsidRPr="00F1018F">
              <w:rPr>
                <w:b/>
                <w:bCs/>
                <w:sz w:val="16"/>
                <w:szCs w:val="16"/>
              </w:rPr>
              <w:t>Country / Territory</w:t>
            </w:r>
          </w:p>
        </w:tc>
        <w:tc>
          <w:tcPr>
            <w:tcW w:w="802"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tcPr>
          <w:p w:rsidR="00995225" w:rsidRPr="002B6501" w:rsidRDefault="00995225" w:rsidP="00995225">
            <w:pPr>
              <w:ind w:right="-105"/>
              <w:jc w:val="center"/>
              <w:rPr>
                <w:b/>
                <w:bCs/>
                <w:sz w:val="16"/>
                <w:szCs w:val="16"/>
              </w:rPr>
            </w:pPr>
            <w:r>
              <w:rPr>
                <w:b/>
                <w:bCs/>
                <w:sz w:val="16"/>
                <w:szCs w:val="16"/>
              </w:rPr>
              <w:t>FY18</w:t>
            </w:r>
          </w:p>
        </w:tc>
        <w:tc>
          <w:tcPr>
            <w:tcW w:w="818" w:type="dxa"/>
            <w:vMerge w:val="restart"/>
            <w:tcBorders>
              <w:top w:val="single" w:sz="4" w:space="0" w:color="auto"/>
              <w:left w:val="single" w:sz="4" w:space="0" w:color="auto"/>
              <w:right w:val="single" w:sz="4" w:space="0" w:color="auto"/>
            </w:tcBorders>
            <w:shd w:val="clear" w:color="auto" w:fill="auto"/>
            <w:tcMar>
              <w:left w:w="43" w:type="dxa"/>
              <w:right w:w="43" w:type="dxa"/>
            </w:tcMar>
            <w:vAlign w:val="center"/>
          </w:tcPr>
          <w:p w:rsidR="00995225" w:rsidRPr="002B6501" w:rsidRDefault="00995225" w:rsidP="00995225">
            <w:pPr>
              <w:ind w:right="-105"/>
              <w:jc w:val="center"/>
              <w:rPr>
                <w:b/>
                <w:bCs/>
                <w:sz w:val="16"/>
                <w:szCs w:val="16"/>
              </w:rPr>
            </w:pPr>
            <w:r>
              <w:rPr>
                <w:b/>
                <w:bCs/>
                <w:sz w:val="16"/>
                <w:szCs w:val="16"/>
              </w:rPr>
              <w:t>FY19</w:t>
            </w:r>
          </w:p>
        </w:tc>
        <w:tc>
          <w:tcPr>
            <w:tcW w:w="1513" w:type="dxa"/>
            <w:gridSpan w:val="2"/>
            <w:tcBorders>
              <w:top w:val="single" w:sz="4" w:space="0" w:color="auto"/>
              <w:left w:val="single" w:sz="4" w:space="0" w:color="auto"/>
              <w:bottom w:val="single" w:sz="4" w:space="0" w:color="auto"/>
            </w:tcBorders>
            <w:shd w:val="clear" w:color="auto" w:fill="auto"/>
            <w:vAlign w:val="center"/>
          </w:tcPr>
          <w:p w:rsidR="00995225" w:rsidRPr="00F1018F" w:rsidRDefault="00995225" w:rsidP="00995225">
            <w:pPr>
              <w:jc w:val="center"/>
              <w:rPr>
                <w:b/>
                <w:bCs/>
                <w:sz w:val="16"/>
                <w:szCs w:val="16"/>
              </w:rPr>
            </w:pPr>
            <w:r>
              <w:rPr>
                <w:b/>
                <w:bCs/>
                <w:sz w:val="16"/>
                <w:szCs w:val="16"/>
              </w:rPr>
              <w:t xml:space="preserve"> 2018</w:t>
            </w:r>
          </w:p>
        </w:tc>
        <w:tc>
          <w:tcPr>
            <w:tcW w:w="3690" w:type="dxa"/>
            <w:gridSpan w:val="5"/>
            <w:tcBorders>
              <w:top w:val="single" w:sz="12" w:space="0" w:color="auto"/>
              <w:left w:val="single" w:sz="4" w:space="0" w:color="auto"/>
              <w:bottom w:val="single" w:sz="4" w:space="0" w:color="auto"/>
            </w:tcBorders>
            <w:vAlign w:val="center"/>
          </w:tcPr>
          <w:p w:rsidR="00995225" w:rsidRPr="00F1018F" w:rsidRDefault="00995225" w:rsidP="00995225">
            <w:pPr>
              <w:jc w:val="center"/>
              <w:rPr>
                <w:b/>
                <w:bCs/>
                <w:sz w:val="16"/>
                <w:szCs w:val="16"/>
              </w:rPr>
            </w:pPr>
            <w:r>
              <w:rPr>
                <w:b/>
                <w:bCs/>
                <w:sz w:val="16"/>
                <w:szCs w:val="16"/>
              </w:rPr>
              <w:t>2019</w:t>
            </w:r>
          </w:p>
        </w:tc>
      </w:tr>
      <w:tr w:rsidR="00B8380E" w:rsidRPr="00BF4323" w:rsidTr="00D074AB">
        <w:trPr>
          <w:trHeight w:hRule="exact" w:val="268"/>
          <w:jc w:val="center"/>
        </w:trPr>
        <w:tc>
          <w:tcPr>
            <w:tcW w:w="377" w:type="dxa"/>
            <w:vMerge/>
            <w:tcBorders>
              <w:top w:val="single" w:sz="8" w:space="0" w:color="auto"/>
              <w:left w:val="nil"/>
              <w:bottom w:val="single" w:sz="12" w:space="0" w:color="auto"/>
            </w:tcBorders>
            <w:shd w:val="clear" w:color="auto" w:fill="auto"/>
            <w:vAlign w:val="bottom"/>
            <w:hideMark/>
          </w:tcPr>
          <w:p w:rsidR="00B8380E" w:rsidRPr="00BF4323" w:rsidRDefault="00B8380E" w:rsidP="00B8380E">
            <w:pPr>
              <w:rPr>
                <w:b/>
                <w:bCs/>
                <w:sz w:val="15"/>
                <w:szCs w:val="15"/>
              </w:rPr>
            </w:pPr>
          </w:p>
        </w:tc>
        <w:tc>
          <w:tcPr>
            <w:tcW w:w="1791" w:type="dxa"/>
            <w:vMerge/>
            <w:tcBorders>
              <w:top w:val="single" w:sz="8" w:space="0" w:color="auto"/>
              <w:left w:val="nil"/>
              <w:bottom w:val="single" w:sz="12" w:space="0" w:color="auto"/>
              <w:right w:val="single" w:sz="4" w:space="0" w:color="auto"/>
            </w:tcBorders>
            <w:shd w:val="clear" w:color="auto" w:fill="auto"/>
            <w:vAlign w:val="bottom"/>
          </w:tcPr>
          <w:p w:rsidR="00B8380E" w:rsidRPr="00BF4323" w:rsidRDefault="00B8380E" w:rsidP="00B8380E">
            <w:pPr>
              <w:rPr>
                <w:b/>
                <w:bCs/>
                <w:sz w:val="15"/>
                <w:szCs w:val="15"/>
              </w:rPr>
            </w:pPr>
          </w:p>
        </w:tc>
        <w:tc>
          <w:tcPr>
            <w:tcW w:w="802"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B8380E" w:rsidRPr="00BF4323" w:rsidRDefault="00B8380E" w:rsidP="00B8380E">
            <w:pPr>
              <w:jc w:val="right"/>
              <w:rPr>
                <w:b/>
                <w:bCs/>
                <w:sz w:val="15"/>
                <w:szCs w:val="15"/>
              </w:rPr>
            </w:pPr>
          </w:p>
        </w:tc>
        <w:tc>
          <w:tcPr>
            <w:tcW w:w="818"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B8380E" w:rsidRPr="00BF4323" w:rsidRDefault="00B8380E" w:rsidP="00B8380E">
            <w:pPr>
              <w:jc w:val="right"/>
              <w:rPr>
                <w:b/>
                <w:bCs/>
                <w:sz w:val="15"/>
                <w:szCs w:val="15"/>
              </w:rPr>
            </w:pPr>
          </w:p>
        </w:tc>
        <w:tc>
          <w:tcPr>
            <w:tcW w:w="793" w:type="dxa"/>
            <w:tcBorders>
              <w:left w:val="single" w:sz="4" w:space="0" w:color="auto"/>
              <w:bottom w:val="single" w:sz="12" w:space="0" w:color="auto"/>
            </w:tcBorders>
            <w:shd w:val="clear" w:color="auto" w:fill="auto"/>
            <w:tcMar>
              <w:left w:w="43" w:type="dxa"/>
              <w:right w:w="43" w:type="dxa"/>
            </w:tcMar>
            <w:vAlign w:val="center"/>
            <w:hideMark/>
          </w:tcPr>
          <w:p w:rsidR="00B8380E" w:rsidRPr="00F1018F" w:rsidRDefault="00B8380E" w:rsidP="00B8380E">
            <w:pPr>
              <w:jc w:val="right"/>
              <w:rPr>
                <w:b/>
                <w:sz w:val="15"/>
                <w:szCs w:val="15"/>
              </w:rPr>
            </w:pPr>
            <w:r>
              <w:rPr>
                <w:b/>
                <w:sz w:val="15"/>
                <w:szCs w:val="15"/>
              </w:rPr>
              <w:t>Aug</w:t>
            </w:r>
          </w:p>
        </w:tc>
        <w:tc>
          <w:tcPr>
            <w:tcW w:w="720" w:type="dxa"/>
            <w:tcBorders>
              <w:top w:val="single" w:sz="4" w:space="0" w:color="auto"/>
              <w:bottom w:val="single" w:sz="12" w:space="0" w:color="auto"/>
              <w:right w:val="single" w:sz="4" w:space="0" w:color="auto"/>
            </w:tcBorders>
            <w:tcMar>
              <w:left w:w="43" w:type="dxa"/>
              <w:right w:w="43" w:type="dxa"/>
            </w:tcMar>
            <w:vAlign w:val="center"/>
          </w:tcPr>
          <w:p w:rsidR="00B8380E" w:rsidRPr="00F1018F" w:rsidRDefault="00B8380E" w:rsidP="00B8380E">
            <w:pPr>
              <w:jc w:val="right"/>
              <w:rPr>
                <w:b/>
                <w:sz w:val="15"/>
                <w:szCs w:val="15"/>
              </w:rPr>
            </w:pPr>
            <w:r>
              <w:rPr>
                <w:b/>
                <w:sz w:val="15"/>
                <w:szCs w:val="15"/>
              </w:rPr>
              <w:t>Sep</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B8380E" w:rsidRPr="00F1018F" w:rsidRDefault="00B8380E" w:rsidP="00B8380E">
            <w:pPr>
              <w:jc w:val="right"/>
              <w:rPr>
                <w:b/>
                <w:sz w:val="15"/>
                <w:szCs w:val="15"/>
              </w:rPr>
            </w:pPr>
            <w:r>
              <w:rPr>
                <w:b/>
                <w:sz w:val="15"/>
                <w:szCs w:val="15"/>
              </w:rPr>
              <w:t>May</w:t>
            </w:r>
          </w:p>
        </w:tc>
        <w:tc>
          <w:tcPr>
            <w:tcW w:w="720" w:type="dxa"/>
            <w:tcBorders>
              <w:top w:val="single" w:sz="4" w:space="0" w:color="auto"/>
              <w:bottom w:val="single" w:sz="12" w:space="0" w:color="auto"/>
            </w:tcBorders>
            <w:shd w:val="clear" w:color="auto" w:fill="auto"/>
            <w:tcMar>
              <w:left w:w="43" w:type="dxa"/>
              <w:right w:w="43" w:type="dxa"/>
            </w:tcMar>
            <w:vAlign w:val="center"/>
          </w:tcPr>
          <w:p w:rsidR="00B8380E" w:rsidRPr="00F1018F" w:rsidRDefault="00B8380E" w:rsidP="00B8380E">
            <w:pPr>
              <w:jc w:val="right"/>
              <w:rPr>
                <w:b/>
                <w:sz w:val="15"/>
                <w:szCs w:val="15"/>
              </w:rPr>
            </w:pPr>
            <w:r>
              <w:rPr>
                <w:b/>
                <w:sz w:val="15"/>
                <w:szCs w:val="15"/>
              </w:rPr>
              <w:t>Jun</w:t>
            </w:r>
          </w:p>
        </w:tc>
        <w:tc>
          <w:tcPr>
            <w:tcW w:w="720" w:type="dxa"/>
            <w:tcBorders>
              <w:top w:val="single" w:sz="4" w:space="0" w:color="auto"/>
              <w:bottom w:val="single" w:sz="12" w:space="0" w:color="auto"/>
            </w:tcBorders>
            <w:shd w:val="clear" w:color="auto" w:fill="auto"/>
            <w:tcMar>
              <w:left w:w="43" w:type="dxa"/>
              <w:right w:w="43" w:type="dxa"/>
            </w:tcMar>
            <w:vAlign w:val="center"/>
          </w:tcPr>
          <w:p w:rsidR="00B8380E" w:rsidRPr="00F1018F" w:rsidRDefault="00B8380E" w:rsidP="00B8380E">
            <w:pPr>
              <w:jc w:val="right"/>
              <w:rPr>
                <w:b/>
                <w:sz w:val="15"/>
                <w:szCs w:val="15"/>
              </w:rPr>
            </w:pPr>
            <w:r>
              <w:rPr>
                <w:b/>
                <w:sz w:val="15"/>
                <w:szCs w:val="15"/>
              </w:rPr>
              <w:t>Jul</w:t>
            </w:r>
          </w:p>
        </w:tc>
        <w:tc>
          <w:tcPr>
            <w:tcW w:w="720" w:type="dxa"/>
            <w:tcBorders>
              <w:top w:val="single" w:sz="4" w:space="0" w:color="auto"/>
              <w:bottom w:val="single" w:sz="12" w:space="0" w:color="auto"/>
            </w:tcBorders>
            <w:shd w:val="clear" w:color="auto" w:fill="auto"/>
            <w:tcMar>
              <w:left w:w="43" w:type="dxa"/>
              <w:right w:w="43" w:type="dxa"/>
            </w:tcMar>
            <w:vAlign w:val="center"/>
          </w:tcPr>
          <w:p w:rsidR="00B8380E" w:rsidRPr="00F1018F" w:rsidRDefault="00B8380E" w:rsidP="00B8380E">
            <w:pPr>
              <w:jc w:val="right"/>
              <w:rPr>
                <w:b/>
                <w:sz w:val="15"/>
                <w:szCs w:val="15"/>
              </w:rPr>
            </w:pPr>
            <w:r>
              <w:rPr>
                <w:b/>
                <w:sz w:val="15"/>
                <w:szCs w:val="15"/>
              </w:rPr>
              <w:t>Aug</w:t>
            </w:r>
          </w:p>
        </w:tc>
        <w:tc>
          <w:tcPr>
            <w:tcW w:w="810" w:type="dxa"/>
            <w:tcBorders>
              <w:top w:val="single" w:sz="4" w:space="0" w:color="auto"/>
              <w:bottom w:val="single" w:sz="12" w:space="0" w:color="auto"/>
            </w:tcBorders>
            <w:shd w:val="clear" w:color="auto" w:fill="auto"/>
            <w:tcMar>
              <w:left w:w="43" w:type="dxa"/>
              <w:right w:w="43" w:type="dxa"/>
            </w:tcMar>
            <w:vAlign w:val="center"/>
          </w:tcPr>
          <w:p w:rsidR="00B8380E" w:rsidRPr="00F1018F" w:rsidRDefault="00B8380E" w:rsidP="00B8380E">
            <w:pPr>
              <w:jc w:val="right"/>
              <w:rPr>
                <w:b/>
                <w:sz w:val="15"/>
                <w:szCs w:val="15"/>
              </w:rPr>
            </w:pPr>
            <w:r>
              <w:rPr>
                <w:b/>
                <w:sz w:val="15"/>
                <w:szCs w:val="15"/>
              </w:rPr>
              <w:t>Sep</w:t>
            </w:r>
          </w:p>
        </w:tc>
      </w:tr>
      <w:tr w:rsidR="00B8380E" w:rsidRPr="00BF4323" w:rsidTr="0061770B">
        <w:trPr>
          <w:trHeight w:hRule="exact" w:val="245"/>
          <w:jc w:val="center"/>
        </w:trPr>
        <w:tc>
          <w:tcPr>
            <w:tcW w:w="377" w:type="dxa"/>
            <w:tcBorders>
              <w:top w:val="nil"/>
              <w:left w:val="nil"/>
              <w:bottom w:val="nil"/>
              <w:right w:val="nil"/>
            </w:tcBorders>
            <w:shd w:val="clear" w:color="auto" w:fill="auto"/>
            <w:vAlign w:val="bottom"/>
            <w:hideMark/>
          </w:tcPr>
          <w:p w:rsidR="00B8380E" w:rsidRPr="00BF4323" w:rsidRDefault="00B8380E" w:rsidP="00B8380E">
            <w:pPr>
              <w:jc w:val="right"/>
              <w:rPr>
                <w:b/>
                <w:bCs/>
                <w:sz w:val="15"/>
                <w:szCs w:val="15"/>
              </w:rPr>
            </w:pPr>
          </w:p>
        </w:tc>
        <w:tc>
          <w:tcPr>
            <w:tcW w:w="1791" w:type="dxa"/>
            <w:tcBorders>
              <w:top w:val="nil"/>
              <w:left w:val="nil"/>
              <w:bottom w:val="nil"/>
              <w:right w:val="nil"/>
            </w:tcBorders>
            <w:shd w:val="clear" w:color="auto" w:fill="auto"/>
            <w:vAlign w:val="bottom"/>
            <w:hideMark/>
          </w:tcPr>
          <w:p w:rsidR="00B8380E" w:rsidRPr="00BF4323" w:rsidRDefault="00B8380E" w:rsidP="00B8380E">
            <w:pPr>
              <w:rPr>
                <w:b/>
                <w:bCs/>
                <w:sz w:val="15"/>
                <w:szCs w:val="15"/>
              </w:rPr>
            </w:pPr>
          </w:p>
        </w:tc>
        <w:tc>
          <w:tcPr>
            <w:tcW w:w="802" w:type="dxa"/>
            <w:tcBorders>
              <w:top w:val="nil"/>
              <w:left w:val="nil"/>
              <w:bottom w:val="nil"/>
              <w:right w:val="nil"/>
            </w:tcBorders>
            <w:shd w:val="clear" w:color="auto" w:fill="auto"/>
            <w:tcMar>
              <w:left w:w="43" w:type="dxa"/>
              <w:right w:w="43" w:type="dxa"/>
            </w:tcMar>
            <w:vAlign w:val="center"/>
            <w:hideMark/>
          </w:tcPr>
          <w:p w:rsidR="00B8380E" w:rsidRPr="00BF4323" w:rsidRDefault="00B8380E" w:rsidP="00B8380E">
            <w:pPr>
              <w:jc w:val="right"/>
              <w:rPr>
                <w:sz w:val="15"/>
                <w:szCs w:val="15"/>
              </w:rPr>
            </w:pPr>
          </w:p>
        </w:tc>
        <w:tc>
          <w:tcPr>
            <w:tcW w:w="818" w:type="dxa"/>
            <w:tcBorders>
              <w:top w:val="nil"/>
              <w:left w:val="nil"/>
              <w:bottom w:val="nil"/>
              <w:right w:val="nil"/>
            </w:tcBorders>
            <w:shd w:val="clear" w:color="auto" w:fill="auto"/>
            <w:tcMar>
              <w:left w:w="43" w:type="dxa"/>
              <w:right w:w="43" w:type="dxa"/>
            </w:tcMar>
            <w:vAlign w:val="center"/>
          </w:tcPr>
          <w:p w:rsidR="00B8380E" w:rsidRPr="00BF4323" w:rsidRDefault="00B8380E" w:rsidP="00B8380E">
            <w:pPr>
              <w:jc w:val="right"/>
              <w:rPr>
                <w:sz w:val="15"/>
                <w:szCs w:val="15"/>
              </w:rPr>
            </w:pPr>
          </w:p>
        </w:tc>
        <w:tc>
          <w:tcPr>
            <w:tcW w:w="793" w:type="dxa"/>
            <w:tcBorders>
              <w:top w:val="nil"/>
              <w:left w:val="nil"/>
              <w:bottom w:val="nil"/>
              <w:right w:val="nil"/>
            </w:tcBorders>
            <w:shd w:val="clear" w:color="auto" w:fill="auto"/>
            <w:tcMar>
              <w:left w:w="43" w:type="dxa"/>
              <w:right w:w="43" w:type="dxa"/>
            </w:tcMar>
            <w:vAlign w:val="center"/>
            <w:hideMark/>
          </w:tcPr>
          <w:p w:rsidR="00B8380E" w:rsidRPr="00BF4323" w:rsidRDefault="00B8380E" w:rsidP="00B8380E">
            <w:pPr>
              <w:jc w:val="right"/>
              <w:rPr>
                <w:sz w:val="15"/>
                <w:szCs w:val="15"/>
              </w:rPr>
            </w:pPr>
          </w:p>
        </w:tc>
        <w:tc>
          <w:tcPr>
            <w:tcW w:w="720" w:type="dxa"/>
            <w:tcBorders>
              <w:top w:val="nil"/>
              <w:left w:val="nil"/>
              <w:bottom w:val="nil"/>
              <w:right w:val="nil"/>
            </w:tcBorders>
            <w:tcMar>
              <w:left w:w="43" w:type="dxa"/>
              <w:right w:w="43" w:type="dxa"/>
            </w:tcMar>
            <w:vAlign w:val="center"/>
          </w:tcPr>
          <w:p w:rsidR="00B8380E" w:rsidRPr="00BF4323" w:rsidRDefault="00B8380E" w:rsidP="00B8380E">
            <w:pPr>
              <w:jc w:val="right"/>
              <w:rPr>
                <w:sz w:val="15"/>
                <w:szCs w:val="15"/>
              </w:rPr>
            </w:pPr>
          </w:p>
        </w:tc>
        <w:tc>
          <w:tcPr>
            <w:tcW w:w="720" w:type="dxa"/>
            <w:tcBorders>
              <w:top w:val="nil"/>
              <w:left w:val="nil"/>
              <w:bottom w:val="nil"/>
              <w:right w:val="nil"/>
            </w:tcBorders>
            <w:shd w:val="clear" w:color="auto" w:fill="auto"/>
            <w:tcMar>
              <w:left w:w="43" w:type="dxa"/>
              <w:right w:w="43" w:type="dxa"/>
            </w:tcMar>
            <w:hideMark/>
          </w:tcPr>
          <w:p w:rsidR="00B8380E" w:rsidRPr="00BF4323" w:rsidRDefault="00B8380E" w:rsidP="00B8380E">
            <w:pPr>
              <w:jc w:val="right"/>
              <w:rPr>
                <w:sz w:val="15"/>
                <w:szCs w:val="15"/>
              </w:rPr>
            </w:pPr>
          </w:p>
        </w:tc>
        <w:tc>
          <w:tcPr>
            <w:tcW w:w="720" w:type="dxa"/>
            <w:tcBorders>
              <w:top w:val="nil"/>
              <w:left w:val="nil"/>
              <w:bottom w:val="nil"/>
              <w:right w:val="nil"/>
            </w:tcBorders>
            <w:shd w:val="clear" w:color="auto" w:fill="auto"/>
            <w:tcMar>
              <w:left w:w="43" w:type="dxa"/>
              <w:right w:w="43" w:type="dxa"/>
            </w:tcMar>
          </w:tcPr>
          <w:p w:rsidR="00B8380E" w:rsidRPr="00BF4323" w:rsidRDefault="00B8380E" w:rsidP="00B8380E">
            <w:pPr>
              <w:jc w:val="right"/>
              <w:rPr>
                <w:sz w:val="15"/>
                <w:szCs w:val="15"/>
              </w:rPr>
            </w:pPr>
          </w:p>
        </w:tc>
        <w:tc>
          <w:tcPr>
            <w:tcW w:w="720" w:type="dxa"/>
            <w:tcBorders>
              <w:top w:val="nil"/>
              <w:left w:val="nil"/>
              <w:bottom w:val="nil"/>
              <w:right w:val="nil"/>
            </w:tcBorders>
            <w:shd w:val="clear" w:color="auto" w:fill="auto"/>
            <w:tcMar>
              <w:left w:w="43" w:type="dxa"/>
              <w:right w:w="43" w:type="dxa"/>
            </w:tcMar>
          </w:tcPr>
          <w:p w:rsidR="00B8380E" w:rsidRPr="00BF4323" w:rsidRDefault="00B8380E" w:rsidP="00B8380E">
            <w:pPr>
              <w:jc w:val="right"/>
              <w:rPr>
                <w:sz w:val="15"/>
                <w:szCs w:val="15"/>
              </w:rPr>
            </w:pPr>
          </w:p>
        </w:tc>
        <w:tc>
          <w:tcPr>
            <w:tcW w:w="720" w:type="dxa"/>
            <w:tcBorders>
              <w:top w:val="nil"/>
              <w:left w:val="nil"/>
              <w:bottom w:val="nil"/>
              <w:right w:val="nil"/>
            </w:tcBorders>
            <w:shd w:val="clear" w:color="auto" w:fill="auto"/>
            <w:tcMar>
              <w:left w:w="43" w:type="dxa"/>
              <w:right w:w="43" w:type="dxa"/>
            </w:tcMar>
          </w:tcPr>
          <w:p w:rsidR="00B8380E" w:rsidRPr="00BF4323" w:rsidRDefault="00B8380E" w:rsidP="00B8380E">
            <w:pPr>
              <w:jc w:val="right"/>
              <w:rPr>
                <w:sz w:val="15"/>
                <w:szCs w:val="15"/>
              </w:rPr>
            </w:pPr>
          </w:p>
        </w:tc>
        <w:tc>
          <w:tcPr>
            <w:tcW w:w="810" w:type="dxa"/>
            <w:tcBorders>
              <w:top w:val="nil"/>
              <w:left w:val="nil"/>
              <w:bottom w:val="nil"/>
            </w:tcBorders>
            <w:shd w:val="clear" w:color="auto" w:fill="auto"/>
            <w:tcMar>
              <w:left w:w="43" w:type="dxa"/>
              <w:right w:w="43" w:type="dxa"/>
            </w:tcMar>
          </w:tcPr>
          <w:p w:rsidR="00B8380E" w:rsidRPr="00BF4323" w:rsidRDefault="00B8380E" w:rsidP="00B8380E">
            <w:pPr>
              <w:jc w:val="right"/>
              <w:rPr>
                <w:sz w:val="15"/>
                <w:szCs w:val="15"/>
              </w:rPr>
            </w:pPr>
          </w:p>
        </w:tc>
      </w:tr>
      <w:tr w:rsidR="00FB247D" w:rsidRPr="00BF4323" w:rsidTr="00FB247D">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FB247D" w:rsidRPr="00F1018F" w:rsidRDefault="00FB247D" w:rsidP="00FB247D">
            <w:pPr>
              <w:rPr>
                <w:b/>
                <w:bCs/>
                <w:sz w:val="14"/>
                <w:szCs w:val="14"/>
              </w:rPr>
            </w:pPr>
            <w:r w:rsidRPr="00F1018F">
              <w:rPr>
                <w:b/>
                <w:bCs/>
                <w:sz w:val="14"/>
                <w:szCs w:val="14"/>
              </w:rPr>
              <w:t>J.</w:t>
            </w:r>
          </w:p>
        </w:tc>
        <w:tc>
          <w:tcPr>
            <w:tcW w:w="1791" w:type="dxa"/>
            <w:tcBorders>
              <w:top w:val="nil"/>
              <w:left w:val="nil"/>
              <w:bottom w:val="nil"/>
              <w:right w:val="nil"/>
            </w:tcBorders>
            <w:shd w:val="clear" w:color="auto" w:fill="auto"/>
            <w:vAlign w:val="center"/>
            <w:hideMark/>
          </w:tcPr>
          <w:p w:rsidR="00FB247D" w:rsidRPr="00F1018F" w:rsidRDefault="00FB247D" w:rsidP="00FB247D">
            <w:pPr>
              <w:rPr>
                <w:b/>
                <w:bCs/>
                <w:sz w:val="14"/>
                <w:szCs w:val="14"/>
              </w:rPr>
            </w:pPr>
            <w:r w:rsidRPr="00F1018F">
              <w:rPr>
                <w:b/>
                <w:bCs/>
                <w:sz w:val="14"/>
                <w:szCs w:val="14"/>
              </w:rPr>
              <w:t>Middle Africa</w:t>
            </w:r>
          </w:p>
        </w:tc>
        <w:tc>
          <w:tcPr>
            <w:tcW w:w="802" w:type="dxa"/>
            <w:tcBorders>
              <w:top w:val="nil"/>
              <w:left w:val="nil"/>
              <w:bottom w:val="nil"/>
              <w:right w:val="nil"/>
            </w:tcBorders>
            <w:shd w:val="clear" w:color="auto" w:fill="auto"/>
            <w:tcMar>
              <w:left w:w="43" w:type="dxa"/>
              <w:right w:w="43" w:type="dxa"/>
            </w:tcMar>
            <w:vAlign w:val="center"/>
            <w:hideMark/>
          </w:tcPr>
          <w:p w:rsidR="00FB247D" w:rsidRDefault="00FB247D" w:rsidP="00FB247D">
            <w:pPr>
              <w:jc w:val="right"/>
              <w:rPr>
                <w:b/>
                <w:bCs/>
                <w:color w:val="000000"/>
                <w:sz w:val="14"/>
                <w:szCs w:val="14"/>
              </w:rPr>
            </w:pPr>
            <w:r>
              <w:rPr>
                <w:b/>
                <w:bCs/>
                <w:color w:val="000000"/>
                <w:sz w:val="14"/>
                <w:szCs w:val="14"/>
              </w:rPr>
              <w:t>97,140</w:t>
            </w:r>
          </w:p>
        </w:tc>
        <w:tc>
          <w:tcPr>
            <w:tcW w:w="818"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b/>
                <w:bCs/>
                <w:color w:val="000000"/>
                <w:sz w:val="14"/>
                <w:szCs w:val="14"/>
              </w:rPr>
            </w:pPr>
            <w:r>
              <w:rPr>
                <w:b/>
                <w:bCs/>
                <w:color w:val="000000"/>
                <w:sz w:val="14"/>
                <w:szCs w:val="14"/>
              </w:rPr>
              <w:t>95,509</w:t>
            </w:r>
          </w:p>
        </w:tc>
        <w:tc>
          <w:tcPr>
            <w:tcW w:w="793"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b/>
                <w:bCs/>
                <w:color w:val="000000"/>
                <w:sz w:val="14"/>
                <w:szCs w:val="14"/>
              </w:rPr>
            </w:pPr>
            <w:r>
              <w:rPr>
                <w:b/>
                <w:bCs/>
                <w:color w:val="000000"/>
                <w:sz w:val="14"/>
                <w:szCs w:val="14"/>
              </w:rPr>
              <w:t>36,377</w:t>
            </w:r>
          </w:p>
        </w:tc>
        <w:tc>
          <w:tcPr>
            <w:tcW w:w="720" w:type="dxa"/>
            <w:tcBorders>
              <w:top w:val="nil"/>
              <w:left w:val="nil"/>
              <w:bottom w:val="nil"/>
              <w:right w:val="nil"/>
            </w:tcBorders>
            <w:tcMar>
              <w:left w:w="43" w:type="dxa"/>
              <w:right w:w="43" w:type="dxa"/>
            </w:tcMar>
            <w:vAlign w:val="center"/>
          </w:tcPr>
          <w:p w:rsidR="00FB247D" w:rsidRDefault="00FB247D" w:rsidP="00FB247D">
            <w:pPr>
              <w:jc w:val="right"/>
              <w:rPr>
                <w:b/>
                <w:bCs/>
                <w:color w:val="000000"/>
                <w:sz w:val="14"/>
                <w:szCs w:val="14"/>
              </w:rPr>
            </w:pPr>
            <w:r>
              <w:rPr>
                <w:b/>
                <w:bCs/>
                <w:color w:val="000000"/>
                <w:sz w:val="14"/>
                <w:szCs w:val="14"/>
              </w:rPr>
              <w:t>854</w:t>
            </w:r>
          </w:p>
        </w:tc>
        <w:tc>
          <w:tcPr>
            <w:tcW w:w="720" w:type="dxa"/>
            <w:tcBorders>
              <w:top w:val="nil"/>
              <w:left w:val="nil"/>
              <w:bottom w:val="nil"/>
              <w:right w:val="nil"/>
            </w:tcBorders>
            <w:shd w:val="clear" w:color="auto" w:fill="auto"/>
            <w:tcMar>
              <w:left w:w="43" w:type="dxa"/>
              <w:right w:w="43" w:type="dxa"/>
            </w:tcMar>
            <w:vAlign w:val="center"/>
            <w:hideMark/>
          </w:tcPr>
          <w:p w:rsidR="00FB247D" w:rsidRDefault="00FB247D" w:rsidP="00FB247D">
            <w:pPr>
              <w:jc w:val="right"/>
              <w:rPr>
                <w:b/>
                <w:bCs/>
                <w:color w:val="000000"/>
                <w:sz w:val="14"/>
                <w:szCs w:val="14"/>
              </w:rPr>
            </w:pPr>
            <w:r>
              <w:rPr>
                <w:b/>
                <w:bCs/>
                <w:color w:val="000000"/>
                <w:sz w:val="14"/>
                <w:szCs w:val="14"/>
              </w:rPr>
              <w:t>21,114</w:t>
            </w:r>
          </w:p>
        </w:tc>
        <w:tc>
          <w:tcPr>
            <w:tcW w:w="720"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b/>
                <w:bCs/>
                <w:color w:val="000000"/>
                <w:sz w:val="14"/>
                <w:szCs w:val="14"/>
              </w:rPr>
            </w:pPr>
            <w:r>
              <w:rPr>
                <w:b/>
                <w:bCs/>
                <w:color w:val="000000"/>
                <w:sz w:val="14"/>
                <w:szCs w:val="14"/>
              </w:rPr>
              <w:t>276</w:t>
            </w:r>
          </w:p>
        </w:tc>
        <w:tc>
          <w:tcPr>
            <w:tcW w:w="720"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b/>
                <w:bCs/>
                <w:color w:val="000000"/>
                <w:sz w:val="14"/>
                <w:szCs w:val="14"/>
              </w:rPr>
            </w:pPr>
            <w:r>
              <w:rPr>
                <w:b/>
                <w:bCs/>
                <w:color w:val="000000"/>
                <w:sz w:val="14"/>
                <w:szCs w:val="14"/>
              </w:rPr>
              <w:t>493</w:t>
            </w:r>
          </w:p>
        </w:tc>
        <w:tc>
          <w:tcPr>
            <w:tcW w:w="720"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b/>
                <w:bCs/>
                <w:color w:val="000000"/>
                <w:sz w:val="14"/>
                <w:szCs w:val="14"/>
              </w:rPr>
            </w:pPr>
            <w:r>
              <w:rPr>
                <w:b/>
                <w:bCs/>
                <w:color w:val="000000"/>
                <w:sz w:val="14"/>
                <w:szCs w:val="14"/>
              </w:rPr>
              <w:t>623</w:t>
            </w:r>
          </w:p>
        </w:tc>
        <w:tc>
          <w:tcPr>
            <w:tcW w:w="810" w:type="dxa"/>
            <w:tcBorders>
              <w:top w:val="nil"/>
              <w:left w:val="nil"/>
              <w:bottom w:val="nil"/>
            </w:tcBorders>
            <w:shd w:val="clear" w:color="auto" w:fill="auto"/>
            <w:tcMar>
              <w:left w:w="43" w:type="dxa"/>
              <w:right w:w="43" w:type="dxa"/>
            </w:tcMar>
            <w:vAlign w:val="center"/>
          </w:tcPr>
          <w:p w:rsidR="00FB247D" w:rsidRDefault="00FB247D" w:rsidP="00FB247D">
            <w:pPr>
              <w:jc w:val="right"/>
              <w:rPr>
                <w:b/>
                <w:bCs/>
                <w:color w:val="000000"/>
                <w:sz w:val="14"/>
                <w:szCs w:val="14"/>
              </w:rPr>
            </w:pPr>
            <w:r>
              <w:rPr>
                <w:b/>
                <w:bCs/>
                <w:color w:val="000000"/>
                <w:sz w:val="14"/>
                <w:szCs w:val="14"/>
              </w:rPr>
              <w:t>467</w:t>
            </w:r>
          </w:p>
        </w:tc>
      </w:tr>
      <w:tr w:rsidR="00FB247D" w:rsidRPr="00BF4323" w:rsidTr="00FB247D">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FB247D" w:rsidRPr="00F1018F" w:rsidRDefault="00FB247D" w:rsidP="00FB247D">
            <w:pPr>
              <w:rPr>
                <w:b/>
                <w:bCs/>
                <w:sz w:val="14"/>
                <w:szCs w:val="14"/>
              </w:rPr>
            </w:pPr>
            <w:r w:rsidRPr="00F1018F">
              <w:rPr>
                <w:b/>
                <w:bCs/>
                <w:sz w:val="14"/>
                <w:szCs w:val="14"/>
              </w:rPr>
              <w:t>K.</w:t>
            </w:r>
          </w:p>
        </w:tc>
        <w:tc>
          <w:tcPr>
            <w:tcW w:w="1791" w:type="dxa"/>
            <w:tcBorders>
              <w:top w:val="nil"/>
              <w:left w:val="nil"/>
              <w:bottom w:val="nil"/>
              <w:right w:val="nil"/>
            </w:tcBorders>
            <w:shd w:val="clear" w:color="auto" w:fill="auto"/>
            <w:vAlign w:val="center"/>
            <w:hideMark/>
          </w:tcPr>
          <w:p w:rsidR="00FB247D" w:rsidRPr="00F1018F" w:rsidRDefault="00FB247D" w:rsidP="00FB247D">
            <w:pPr>
              <w:rPr>
                <w:b/>
                <w:bCs/>
                <w:sz w:val="14"/>
                <w:szCs w:val="14"/>
              </w:rPr>
            </w:pPr>
            <w:r w:rsidRPr="00F1018F">
              <w:rPr>
                <w:b/>
                <w:bCs/>
                <w:sz w:val="14"/>
                <w:szCs w:val="14"/>
              </w:rPr>
              <w:t>Northern Africa</w:t>
            </w:r>
          </w:p>
        </w:tc>
        <w:tc>
          <w:tcPr>
            <w:tcW w:w="802" w:type="dxa"/>
            <w:tcBorders>
              <w:top w:val="nil"/>
              <w:left w:val="nil"/>
              <w:bottom w:val="nil"/>
              <w:right w:val="nil"/>
            </w:tcBorders>
            <w:shd w:val="clear" w:color="auto" w:fill="auto"/>
            <w:tcMar>
              <w:left w:w="43" w:type="dxa"/>
              <w:right w:w="43" w:type="dxa"/>
            </w:tcMar>
            <w:vAlign w:val="center"/>
            <w:hideMark/>
          </w:tcPr>
          <w:p w:rsidR="00FB247D" w:rsidRDefault="00FB247D" w:rsidP="00FB247D">
            <w:pPr>
              <w:jc w:val="right"/>
              <w:rPr>
                <w:b/>
                <w:bCs/>
                <w:color w:val="000000"/>
                <w:sz w:val="14"/>
                <w:szCs w:val="14"/>
              </w:rPr>
            </w:pPr>
            <w:r>
              <w:rPr>
                <w:b/>
                <w:bCs/>
                <w:color w:val="000000"/>
                <w:sz w:val="14"/>
                <w:szCs w:val="14"/>
              </w:rPr>
              <w:t>504,804</w:t>
            </w:r>
          </w:p>
        </w:tc>
        <w:tc>
          <w:tcPr>
            <w:tcW w:w="818"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b/>
                <w:bCs/>
                <w:color w:val="000000"/>
                <w:sz w:val="14"/>
                <w:szCs w:val="14"/>
              </w:rPr>
            </w:pPr>
            <w:r>
              <w:rPr>
                <w:b/>
                <w:bCs/>
                <w:color w:val="000000"/>
                <w:sz w:val="14"/>
                <w:szCs w:val="14"/>
              </w:rPr>
              <w:t>623,595</w:t>
            </w:r>
          </w:p>
        </w:tc>
        <w:tc>
          <w:tcPr>
            <w:tcW w:w="793"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b/>
                <w:bCs/>
                <w:color w:val="000000"/>
                <w:sz w:val="14"/>
                <w:szCs w:val="14"/>
              </w:rPr>
            </w:pPr>
            <w:r>
              <w:rPr>
                <w:b/>
                <w:bCs/>
                <w:color w:val="000000"/>
                <w:sz w:val="14"/>
                <w:szCs w:val="14"/>
              </w:rPr>
              <w:t>57,338</w:t>
            </w:r>
          </w:p>
        </w:tc>
        <w:tc>
          <w:tcPr>
            <w:tcW w:w="720" w:type="dxa"/>
            <w:tcBorders>
              <w:top w:val="nil"/>
              <w:left w:val="nil"/>
              <w:bottom w:val="nil"/>
              <w:right w:val="nil"/>
            </w:tcBorders>
            <w:tcMar>
              <w:left w:w="43" w:type="dxa"/>
              <w:right w:w="43" w:type="dxa"/>
            </w:tcMar>
            <w:vAlign w:val="center"/>
          </w:tcPr>
          <w:p w:rsidR="00FB247D" w:rsidRDefault="00FB247D" w:rsidP="00FB247D">
            <w:pPr>
              <w:jc w:val="right"/>
              <w:rPr>
                <w:b/>
                <w:bCs/>
                <w:color w:val="000000"/>
                <w:sz w:val="14"/>
                <w:szCs w:val="14"/>
              </w:rPr>
            </w:pPr>
            <w:r>
              <w:rPr>
                <w:b/>
                <w:bCs/>
                <w:color w:val="000000"/>
                <w:sz w:val="14"/>
                <w:szCs w:val="14"/>
              </w:rPr>
              <w:t>37,462</w:t>
            </w:r>
          </w:p>
        </w:tc>
        <w:tc>
          <w:tcPr>
            <w:tcW w:w="720" w:type="dxa"/>
            <w:tcBorders>
              <w:top w:val="nil"/>
              <w:left w:val="nil"/>
              <w:bottom w:val="nil"/>
              <w:right w:val="nil"/>
            </w:tcBorders>
            <w:shd w:val="clear" w:color="auto" w:fill="auto"/>
            <w:tcMar>
              <w:left w:w="43" w:type="dxa"/>
              <w:right w:w="43" w:type="dxa"/>
            </w:tcMar>
            <w:vAlign w:val="center"/>
            <w:hideMark/>
          </w:tcPr>
          <w:p w:rsidR="00FB247D" w:rsidRDefault="00FB247D" w:rsidP="00FB247D">
            <w:pPr>
              <w:jc w:val="right"/>
              <w:rPr>
                <w:b/>
                <w:bCs/>
                <w:color w:val="000000"/>
                <w:sz w:val="14"/>
                <w:szCs w:val="14"/>
              </w:rPr>
            </w:pPr>
            <w:r>
              <w:rPr>
                <w:b/>
                <w:bCs/>
                <w:color w:val="000000"/>
                <w:sz w:val="14"/>
                <w:szCs w:val="14"/>
              </w:rPr>
              <w:t>55,192</w:t>
            </w:r>
          </w:p>
        </w:tc>
        <w:tc>
          <w:tcPr>
            <w:tcW w:w="720"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b/>
                <w:bCs/>
                <w:color w:val="000000"/>
                <w:sz w:val="14"/>
                <w:szCs w:val="14"/>
              </w:rPr>
            </w:pPr>
            <w:r>
              <w:rPr>
                <w:b/>
                <w:bCs/>
                <w:color w:val="000000"/>
                <w:sz w:val="14"/>
                <w:szCs w:val="14"/>
              </w:rPr>
              <w:t>35,703</w:t>
            </w:r>
          </w:p>
        </w:tc>
        <w:tc>
          <w:tcPr>
            <w:tcW w:w="720"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b/>
                <w:bCs/>
                <w:color w:val="000000"/>
                <w:sz w:val="14"/>
                <w:szCs w:val="14"/>
              </w:rPr>
            </w:pPr>
            <w:r>
              <w:rPr>
                <w:b/>
                <w:bCs/>
                <w:color w:val="000000"/>
                <w:sz w:val="14"/>
                <w:szCs w:val="14"/>
              </w:rPr>
              <w:t>126,832</w:t>
            </w:r>
          </w:p>
        </w:tc>
        <w:tc>
          <w:tcPr>
            <w:tcW w:w="720"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b/>
                <w:bCs/>
                <w:color w:val="000000"/>
                <w:sz w:val="14"/>
                <w:szCs w:val="14"/>
              </w:rPr>
            </w:pPr>
            <w:r>
              <w:rPr>
                <w:b/>
                <w:bCs/>
                <w:color w:val="000000"/>
                <w:sz w:val="14"/>
                <w:szCs w:val="14"/>
              </w:rPr>
              <w:t>64,733</w:t>
            </w:r>
          </w:p>
        </w:tc>
        <w:tc>
          <w:tcPr>
            <w:tcW w:w="810" w:type="dxa"/>
            <w:tcBorders>
              <w:top w:val="nil"/>
              <w:left w:val="nil"/>
              <w:bottom w:val="nil"/>
            </w:tcBorders>
            <w:shd w:val="clear" w:color="auto" w:fill="auto"/>
            <w:tcMar>
              <w:left w:w="43" w:type="dxa"/>
              <w:right w:w="43" w:type="dxa"/>
            </w:tcMar>
            <w:vAlign w:val="center"/>
          </w:tcPr>
          <w:p w:rsidR="00FB247D" w:rsidRDefault="00FB247D" w:rsidP="00FB247D">
            <w:pPr>
              <w:jc w:val="right"/>
              <w:rPr>
                <w:b/>
                <w:bCs/>
                <w:color w:val="000000"/>
                <w:sz w:val="14"/>
                <w:szCs w:val="14"/>
              </w:rPr>
            </w:pPr>
            <w:r>
              <w:rPr>
                <w:b/>
                <w:bCs/>
                <w:color w:val="000000"/>
                <w:sz w:val="14"/>
                <w:szCs w:val="14"/>
              </w:rPr>
              <w:t>59,653</w:t>
            </w:r>
          </w:p>
        </w:tc>
      </w:tr>
      <w:tr w:rsidR="00FB247D" w:rsidRPr="00BF4323" w:rsidTr="00FB247D">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FB247D" w:rsidRPr="00F1018F" w:rsidRDefault="00FB247D" w:rsidP="00FB247D">
            <w:pPr>
              <w:rPr>
                <w:sz w:val="14"/>
                <w:szCs w:val="14"/>
              </w:rPr>
            </w:pPr>
          </w:p>
        </w:tc>
        <w:tc>
          <w:tcPr>
            <w:tcW w:w="1791" w:type="dxa"/>
            <w:tcBorders>
              <w:top w:val="nil"/>
              <w:left w:val="nil"/>
              <w:bottom w:val="nil"/>
              <w:right w:val="nil"/>
            </w:tcBorders>
            <w:shd w:val="clear" w:color="auto" w:fill="auto"/>
            <w:vAlign w:val="center"/>
            <w:hideMark/>
          </w:tcPr>
          <w:p w:rsidR="00FB247D" w:rsidRPr="00F1018F" w:rsidRDefault="00FB247D" w:rsidP="00FB247D">
            <w:pPr>
              <w:rPr>
                <w:sz w:val="14"/>
                <w:szCs w:val="14"/>
              </w:rPr>
            </w:pPr>
            <w:r w:rsidRPr="00F1018F">
              <w:rPr>
                <w:sz w:val="14"/>
                <w:szCs w:val="14"/>
              </w:rPr>
              <w:t>Egypt</w:t>
            </w:r>
          </w:p>
        </w:tc>
        <w:tc>
          <w:tcPr>
            <w:tcW w:w="802" w:type="dxa"/>
            <w:tcBorders>
              <w:top w:val="nil"/>
              <w:left w:val="nil"/>
              <w:bottom w:val="nil"/>
              <w:right w:val="nil"/>
            </w:tcBorders>
            <w:shd w:val="clear" w:color="auto" w:fill="auto"/>
            <w:tcMar>
              <w:left w:w="43" w:type="dxa"/>
              <w:right w:w="43" w:type="dxa"/>
            </w:tcMar>
            <w:vAlign w:val="center"/>
            <w:hideMark/>
          </w:tcPr>
          <w:p w:rsidR="00FB247D" w:rsidRDefault="00FB247D" w:rsidP="00FB247D">
            <w:pPr>
              <w:jc w:val="right"/>
              <w:rPr>
                <w:color w:val="000000"/>
                <w:sz w:val="14"/>
                <w:szCs w:val="14"/>
              </w:rPr>
            </w:pPr>
            <w:r>
              <w:rPr>
                <w:color w:val="000000"/>
                <w:sz w:val="14"/>
                <w:szCs w:val="14"/>
              </w:rPr>
              <w:t>144,446</w:t>
            </w:r>
          </w:p>
        </w:tc>
        <w:tc>
          <w:tcPr>
            <w:tcW w:w="818"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color w:val="000000"/>
                <w:sz w:val="14"/>
                <w:szCs w:val="14"/>
              </w:rPr>
            </w:pPr>
            <w:r>
              <w:rPr>
                <w:color w:val="000000"/>
                <w:sz w:val="14"/>
                <w:szCs w:val="14"/>
              </w:rPr>
              <w:t>151,655</w:t>
            </w:r>
          </w:p>
        </w:tc>
        <w:tc>
          <w:tcPr>
            <w:tcW w:w="793"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color w:val="000000"/>
                <w:sz w:val="14"/>
                <w:szCs w:val="14"/>
              </w:rPr>
            </w:pPr>
            <w:r>
              <w:rPr>
                <w:color w:val="000000"/>
                <w:sz w:val="14"/>
                <w:szCs w:val="14"/>
              </w:rPr>
              <w:t>19,382</w:t>
            </w:r>
          </w:p>
        </w:tc>
        <w:tc>
          <w:tcPr>
            <w:tcW w:w="720" w:type="dxa"/>
            <w:tcBorders>
              <w:top w:val="nil"/>
              <w:left w:val="nil"/>
              <w:bottom w:val="nil"/>
              <w:right w:val="nil"/>
            </w:tcBorders>
            <w:tcMar>
              <w:left w:w="43" w:type="dxa"/>
              <w:right w:w="43" w:type="dxa"/>
            </w:tcMar>
            <w:vAlign w:val="center"/>
          </w:tcPr>
          <w:p w:rsidR="00FB247D" w:rsidRDefault="00FB247D" w:rsidP="00FB247D">
            <w:pPr>
              <w:jc w:val="right"/>
              <w:rPr>
                <w:color w:val="000000"/>
                <w:sz w:val="14"/>
                <w:szCs w:val="14"/>
              </w:rPr>
            </w:pPr>
            <w:r>
              <w:rPr>
                <w:color w:val="000000"/>
                <w:sz w:val="14"/>
                <w:szCs w:val="14"/>
              </w:rPr>
              <w:t>13,910</w:t>
            </w:r>
          </w:p>
        </w:tc>
        <w:tc>
          <w:tcPr>
            <w:tcW w:w="720" w:type="dxa"/>
            <w:tcBorders>
              <w:top w:val="nil"/>
              <w:left w:val="nil"/>
              <w:bottom w:val="nil"/>
              <w:right w:val="nil"/>
            </w:tcBorders>
            <w:shd w:val="clear" w:color="auto" w:fill="auto"/>
            <w:tcMar>
              <w:left w:w="43" w:type="dxa"/>
              <w:right w:w="43" w:type="dxa"/>
            </w:tcMar>
            <w:vAlign w:val="center"/>
            <w:hideMark/>
          </w:tcPr>
          <w:p w:rsidR="00FB247D" w:rsidRDefault="00FB247D" w:rsidP="00FB247D">
            <w:pPr>
              <w:jc w:val="right"/>
              <w:rPr>
                <w:color w:val="000000"/>
                <w:sz w:val="14"/>
                <w:szCs w:val="14"/>
              </w:rPr>
            </w:pPr>
            <w:r>
              <w:rPr>
                <w:color w:val="000000"/>
                <w:sz w:val="14"/>
                <w:szCs w:val="14"/>
              </w:rPr>
              <w:t>29,804</w:t>
            </w:r>
          </w:p>
        </w:tc>
        <w:tc>
          <w:tcPr>
            <w:tcW w:w="720"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color w:val="000000"/>
                <w:sz w:val="14"/>
                <w:szCs w:val="14"/>
              </w:rPr>
            </w:pPr>
            <w:r>
              <w:rPr>
                <w:color w:val="000000"/>
                <w:sz w:val="14"/>
                <w:szCs w:val="14"/>
              </w:rPr>
              <w:t>6,810</w:t>
            </w:r>
          </w:p>
        </w:tc>
        <w:tc>
          <w:tcPr>
            <w:tcW w:w="720"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color w:val="000000"/>
                <w:sz w:val="14"/>
                <w:szCs w:val="14"/>
              </w:rPr>
            </w:pPr>
            <w:r>
              <w:rPr>
                <w:color w:val="000000"/>
                <w:sz w:val="14"/>
                <w:szCs w:val="14"/>
              </w:rPr>
              <w:t>81,151</w:t>
            </w:r>
          </w:p>
        </w:tc>
        <w:tc>
          <w:tcPr>
            <w:tcW w:w="720"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color w:val="000000"/>
                <w:sz w:val="14"/>
                <w:szCs w:val="14"/>
              </w:rPr>
            </w:pPr>
            <w:r>
              <w:rPr>
                <w:color w:val="000000"/>
                <w:sz w:val="14"/>
                <w:szCs w:val="14"/>
              </w:rPr>
              <w:t>33,677</w:t>
            </w:r>
          </w:p>
        </w:tc>
        <w:tc>
          <w:tcPr>
            <w:tcW w:w="810" w:type="dxa"/>
            <w:tcBorders>
              <w:top w:val="nil"/>
              <w:left w:val="nil"/>
              <w:bottom w:val="nil"/>
            </w:tcBorders>
            <w:shd w:val="clear" w:color="auto" w:fill="auto"/>
            <w:tcMar>
              <w:left w:w="43" w:type="dxa"/>
              <w:right w:w="43" w:type="dxa"/>
            </w:tcMar>
            <w:vAlign w:val="center"/>
          </w:tcPr>
          <w:p w:rsidR="00FB247D" w:rsidRDefault="00FB247D" w:rsidP="00FB247D">
            <w:pPr>
              <w:jc w:val="right"/>
              <w:rPr>
                <w:color w:val="000000"/>
                <w:sz w:val="14"/>
                <w:szCs w:val="14"/>
              </w:rPr>
            </w:pPr>
            <w:r>
              <w:rPr>
                <w:color w:val="000000"/>
                <w:sz w:val="14"/>
                <w:szCs w:val="14"/>
              </w:rPr>
              <w:t>33,887</w:t>
            </w:r>
          </w:p>
        </w:tc>
      </w:tr>
      <w:tr w:rsidR="00FB247D" w:rsidRPr="00BF4323" w:rsidTr="00FB247D">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FB247D" w:rsidRPr="00F1018F" w:rsidRDefault="00FB247D" w:rsidP="00FB247D">
            <w:pPr>
              <w:rPr>
                <w:sz w:val="14"/>
                <w:szCs w:val="14"/>
              </w:rPr>
            </w:pPr>
          </w:p>
        </w:tc>
        <w:tc>
          <w:tcPr>
            <w:tcW w:w="1791" w:type="dxa"/>
            <w:tcBorders>
              <w:top w:val="nil"/>
              <w:left w:val="nil"/>
              <w:bottom w:val="nil"/>
              <w:right w:val="nil"/>
            </w:tcBorders>
            <w:shd w:val="clear" w:color="auto" w:fill="auto"/>
            <w:vAlign w:val="center"/>
            <w:hideMark/>
          </w:tcPr>
          <w:p w:rsidR="00FB247D" w:rsidRPr="00F1018F" w:rsidRDefault="00FB247D" w:rsidP="00FB247D">
            <w:pPr>
              <w:rPr>
                <w:sz w:val="14"/>
                <w:szCs w:val="14"/>
              </w:rPr>
            </w:pPr>
            <w:r w:rsidRPr="00F1018F">
              <w:rPr>
                <w:sz w:val="14"/>
                <w:szCs w:val="14"/>
              </w:rPr>
              <w:t>Morocco</w:t>
            </w:r>
          </w:p>
        </w:tc>
        <w:tc>
          <w:tcPr>
            <w:tcW w:w="802" w:type="dxa"/>
            <w:tcBorders>
              <w:top w:val="nil"/>
              <w:left w:val="nil"/>
              <w:bottom w:val="nil"/>
              <w:right w:val="nil"/>
            </w:tcBorders>
            <w:shd w:val="clear" w:color="auto" w:fill="auto"/>
            <w:tcMar>
              <w:left w:w="43" w:type="dxa"/>
              <w:right w:w="43" w:type="dxa"/>
            </w:tcMar>
            <w:vAlign w:val="center"/>
            <w:hideMark/>
          </w:tcPr>
          <w:p w:rsidR="00FB247D" w:rsidRDefault="00FB247D" w:rsidP="00FB247D">
            <w:pPr>
              <w:jc w:val="right"/>
              <w:rPr>
                <w:color w:val="000000"/>
                <w:sz w:val="14"/>
                <w:szCs w:val="14"/>
              </w:rPr>
            </w:pPr>
            <w:r>
              <w:rPr>
                <w:color w:val="000000"/>
                <w:sz w:val="14"/>
                <w:szCs w:val="14"/>
              </w:rPr>
              <w:t>295,881</w:t>
            </w:r>
          </w:p>
        </w:tc>
        <w:tc>
          <w:tcPr>
            <w:tcW w:w="818"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color w:val="000000"/>
                <w:sz w:val="14"/>
                <w:szCs w:val="14"/>
              </w:rPr>
            </w:pPr>
            <w:r>
              <w:rPr>
                <w:color w:val="000000"/>
                <w:sz w:val="14"/>
                <w:szCs w:val="14"/>
              </w:rPr>
              <w:t>416,617</w:t>
            </w:r>
          </w:p>
        </w:tc>
        <w:tc>
          <w:tcPr>
            <w:tcW w:w="793"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color w:val="000000"/>
                <w:sz w:val="14"/>
                <w:szCs w:val="14"/>
              </w:rPr>
            </w:pPr>
            <w:r>
              <w:rPr>
                <w:color w:val="000000"/>
                <w:sz w:val="14"/>
                <w:szCs w:val="14"/>
              </w:rPr>
              <w:t>34,731</w:t>
            </w:r>
          </w:p>
        </w:tc>
        <w:tc>
          <w:tcPr>
            <w:tcW w:w="720" w:type="dxa"/>
            <w:tcBorders>
              <w:top w:val="nil"/>
              <w:left w:val="nil"/>
              <w:bottom w:val="nil"/>
              <w:right w:val="nil"/>
            </w:tcBorders>
            <w:tcMar>
              <w:left w:w="43" w:type="dxa"/>
              <w:right w:w="43" w:type="dxa"/>
            </w:tcMar>
            <w:vAlign w:val="center"/>
          </w:tcPr>
          <w:p w:rsidR="00FB247D" w:rsidRDefault="00FB247D" w:rsidP="00FB247D">
            <w:pPr>
              <w:jc w:val="right"/>
              <w:rPr>
                <w:color w:val="000000"/>
                <w:sz w:val="14"/>
                <w:szCs w:val="14"/>
              </w:rPr>
            </w:pPr>
            <w:r>
              <w:rPr>
                <w:color w:val="000000"/>
                <w:sz w:val="14"/>
                <w:szCs w:val="14"/>
              </w:rPr>
              <w:t>20,280</w:t>
            </w:r>
          </w:p>
        </w:tc>
        <w:tc>
          <w:tcPr>
            <w:tcW w:w="720" w:type="dxa"/>
            <w:tcBorders>
              <w:top w:val="nil"/>
              <w:left w:val="nil"/>
              <w:bottom w:val="nil"/>
              <w:right w:val="nil"/>
            </w:tcBorders>
            <w:shd w:val="clear" w:color="auto" w:fill="auto"/>
            <w:tcMar>
              <w:left w:w="43" w:type="dxa"/>
              <w:right w:w="43" w:type="dxa"/>
            </w:tcMar>
            <w:vAlign w:val="center"/>
            <w:hideMark/>
          </w:tcPr>
          <w:p w:rsidR="00FB247D" w:rsidRDefault="00FB247D" w:rsidP="00FB247D">
            <w:pPr>
              <w:jc w:val="right"/>
              <w:rPr>
                <w:color w:val="000000"/>
                <w:sz w:val="14"/>
                <w:szCs w:val="14"/>
              </w:rPr>
            </w:pPr>
            <w:r>
              <w:rPr>
                <w:color w:val="000000"/>
                <w:sz w:val="14"/>
                <w:szCs w:val="14"/>
              </w:rPr>
              <w:t>22,335</w:t>
            </w:r>
          </w:p>
        </w:tc>
        <w:tc>
          <w:tcPr>
            <w:tcW w:w="720"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color w:val="000000"/>
                <w:sz w:val="14"/>
                <w:szCs w:val="14"/>
              </w:rPr>
            </w:pPr>
            <w:r>
              <w:rPr>
                <w:color w:val="000000"/>
                <w:sz w:val="14"/>
                <w:szCs w:val="14"/>
              </w:rPr>
              <w:t>26,978</w:t>
            </w:r>
          </w:p>
        </w:tc>
        <w:tc>
          <w:tcPr>
            <w:tcW w:w="720"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color w:val="000000"/>
                <w:sz w:val="14"/>
                <w:szCs w:val="14"/>
              </w:rPr>
            </w:pPr>
            <w:r>
              <w:rPr>
                <w:color w:val="000000"/>
                <w:sz w:val="14"/>
                <w:szCs w:val="14"/>
              </w:rPr>
              <w:t>22,243</w:t>
            </w:r>
          </w:p>
        </w:tc>
        <w:tc>
          <w:tcPr>
            <w:tcW w:w="720"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color w:val="000000"/>
                <w:sz w:val="14"/>
                <w:szCs w:val="14"/>
              </w:rPr>
            </w:pPr>
            <w:r>
              <w:rPr>
                <w:color w:val="000000"/>
                <w:sz w:val="14"/>
                <w:szCs w:val="14"/>
              </w:rPr>
              <w:t>30,633</w:t>
            </w:r>
          </w:p>
        </w:tc>
        <w:tc>
          <w:tcPr>
            <w:tcW w:w="810" w:type="dxa"/>
            <w:tcBorders>
              <w:top w:val="nil"/>
              <w:left w:val="nil"/>
              <w:bottom w:val="nil"/>
            </w:tcBorders>
            <w:shd w:val="clear" w:color="auto" w:fill="auto"/>
            <w:tcMar>
              <w:left w:w="43" w:type="dxa"/>
              <w:right w:w="43" w:type="dxa"/>
            </w:tcMar>
            <w:vAlign w:val="center"/>
          </w:tcPr>
          <w:p w:rsidR="00FB247D" w:rsidRDefault="00FB247D" w:rsidP="00FB247D">
            <w:pPr>
              <w:jc w:val="right"/>
              <w:rPr>
                <w:color w:val="000000"/>
                <w:sz w:val="14"/>
                <w:szCs w:val="14"/>
              </w:rPr>
            </w:pPr>
            <w:r>
              <w:rPr>
                <w:color w:val="000000"/>
                <w:sz w:val="14"/>
                <w:szCs w:val="14"/>
              </w:rPr>
              <w:t>25,007</w:t>
            </w:r>
          </w:p>
        </w:tc>
      </w:tr>
      <w:tr w:rsidR="00FB247D" w:rsidRPr="00BF4323" w:rsidTr="00FB247D">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FB247D" w:rsidRPr="00F1018F" w:rsidRDefault="00FB247D" w:rsidP="00FB247D">
            <w:pPr>
              <w:rPr>
                <w:sz w:val="14"/>
                <w:szCs w:val="14"/>
              </w:rPr>
            </w:pPr>
          </w:p>
        </w:tc>
        <w:tc>
          <w:tcPr>
            <w:tcW w:w="1791" w:type="dxa"/>
            <w:tcBorders>
              <w:top w:val="nil"/>
              <w:left w:val="nil"/>
              <w:bottom w:val="nil"/>
              <w:right w:val="nil"/>
            </w:tcBorders>
            <w:shd w:val="clear" w:color="auto" w:fill="auto"/>
            <w:vAlign w:val="center"/>
            <w:hideMark/>
          </w:tcPr>
          <w:p w:rsidR="00FB247D" w:rsidRPr="00F1018F" w:rsidRDefault="00FB247D" w:rsidP="00FB247D">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rsidR="00FB247D" w:rsidRDefault="00FB247D" w:rsidP="00FB247D">
            <w:pPr>
              <w:jc w:val="right"/>
              <w:rPr>
                <w:color w:val="000000"/>
                <w:sz w:val="14"/>
                <w:szCs w:val="14"/>
              </w:rPr>
            </w:pPr>
            <w:r>
              <w:rPr>
                <w:color w:val="000000"/>
                <w:sz w:val="14"/>
                <w:szCs w:val="14"/>
              </w:rPr>
              <w:t>64,477</w:t>
            </w:r>
          </w:p>
        </w:tc>
        <w:tc>
          <w:tcPr>
            <w:tcW w:w="818"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color w:val="000000"/>
                <w:sz w:val="14"/>
                <w:szCs w:val="14"/>
              </w:rPr>
            </w:pPr>
            <w:r>
              <w:rPr>
                <w:color w:val="000000"/>
                <w:sz w:val="14"/>
                <w:szCs w:val="14"/>
              </w:rPr>
              <w:t>55,323</w:t>
            </w:r>
          </w:p>
        </w:tc>
        <w:tc>
          <w:tcPr>
            <w:tcW w:w="793"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color w:val="000000"/>
                <w:sz w:val="14"/>
                <w:szCs w:val="14"/>
              </w:rPr>
            </w:pPr>
            <w:r>
              <w:rPr>
                <w:color w:val="000000"/>
                <w:sz w:val="14"/>
                <w:szCs w:val="14"/>
              </w:rPr>
              <w:t>3,225</w:t>
            </w:r>
          </w:p>
        </w:tc>
        <w:tc>
          <w:tcPr>
            <w:tcW w:w="720" w:type="dxa"/>
            <w:tcBorders>
              <w:top w:val="nil"/>
              <w:left w:val="nil"/>
              <w:bottom w:val="nil"/>
              <w:right w:val="nil"/>
            </w:tcBorders>
            <w:tcMar>
              <w:left w:w="43" w:type="dxa"/>
              <w:right w:w="43" w:type="dxa"/>
            </w:tcMar>
            <w:vAlign w:val="center"/>
          </w:tcPr>
          <w:p w:rsidR="00FB247D" w:rsidRDefault="00FB247D" w:rsidP="00FB247D">
            <w:pPr>
              <w:jc w:val="right"/>
              <w:rPr>
                <w:color w:val="000000"/>
                <w:sz w:val="14"/>
                <w:szCs w:val="14"/>
              </w:rPr>
            </w:pPr>
            <w:r>
              <w:rPr>
                <w:color w:val="000000"/>
                <w:sz w:val="14"/>
                <w:szCs w:val="14"/>
              </w:rPr>
              <w:t>3,273</w:t>
            </w:r>
          </w:p>
        </w:tc>
        <w:tc>
          <w:tcPr>
            <w:tcW w:w="720" w:type="dxa"/>
            <w:tcBorders>
              <w:top w:val="nil"/>
              <w:left w:val="nil"/>
              <w:bottom w:val="nil"/>
              <w:right w:val="nil"/>
            </w:tcBorders>
            <w:shd w:val="clear" w:color="auto" w:fill="auto"/>
            <w:tcMar>
              <w:left w:w="43" w:type="dxa"/>
              <w:right w:w="43" w:type="dxa"/>
            </w:tcMar>
            <w:vAlign w:val="center"/>
            <w:hideMark/>
          </w:tcPr>
          <w:p w:rsidR="00FB247D" w:rsidRDefault="00FB247D" w:rsidP="00FB247D">
            <w:pPr>
              <w:jc w:val="right"/>
              <w:rPr>
                <w:color w:val="000000"/>
                <w:sz w:val="14"/>
                <w:szCs w:val="14"/>
              </w:rPr>
            </w:pPr>
            <w:r>
              <w:rPr>
                <w:color w:val="000000"/>
                <w:sz w:val="14"/>
                <w:szCs w:val="14"/>
              </w:rPr>
              <w:t>3,053</w:t>
            </w:r>
          </w:p>
        </w:tc>
        <w:tc>
          <w:tcPr>
            <w:tcW w:w="720"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color w:val="000000"/>
                <w:sz w:val="14"/>
                <w:szCs w:val="14"/>
              </w:rPr>
            </w:pPr>
            <w:r>
              <w:rPr>
                <w:color w:val="000000"/>
                <w:sz w:val="14"/>
                <w:szCs w:val="14"/>
              </w:rPr>
              <w:t>1,916</w:t>
            </w:r>
          </w:p>
        </w:tc>
        <w:tc>
          <w:tcPr>
            <w:tcW w:w="720"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color w:val="000000"/>
                <w:sz w:val="14"/>
                <w:szCs w:val="14"/>
              </w:rPr>
            </w:pPr>
            <w:r>
              <w:rPr>
                <w:color w:val="000000"/>
                <w:sz w:val="14"/>
                <w:szCs w:val="14"/>
              </w:rPr>
              <w:t>23,437</w:t>
            </w:r>
          </w:p>
        </w:tc>
        <w:tc>
          <w:tcPr>
            <w:tcW w:w="720"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color w:val="000000"/>
                <w:sz w:val="14"/>
                <w:szCs w:val="14"/>
              </w:rPr>
            </w:pPr>
            <w:r>
              <w:rPr>
                <w:color w:val="000000"/>
                <w:sz w:val="14"/>
                <w:szCs w:val="14"/>
              </w:rPr>
              <w:t>423</w:t>
            </w:r>
          </w:p>
        </w:tc>
        <w:tc>
          <w:tcPr>
            <w:tcW w:w="810" w:type="dxa"/>
            <w:tcBorders>
              <w:top w:val="nil"/>
              <w:left w:val="nil"/>
              <w:bottom w:val="nil"/>
            </w:tcBorders>
            <w:shd w:val="clear" w:color="auto" w:fill="auto"/>
            <w:tcMar>
              <w:left w:w="43" w:type="dxa"/>
              <w:right w:w="43" w:type="dxa"/>
            </w:tcMar>
            <w:vAlign w:val="center"/>
          </w:tcPr>
          <w:p w:rsidR="00FB247D" w:rsidRDefault="00FB247D" w:rsidP="00FB247D">
            <w:pPr>
              <w:jc w:val="right"/>
              <w:rPr>
                <w:color w:val="000000"/>
                <w:sz w:val="14"/>
                <w:szCs w:val="14"/>
              </w:rPr>
            </w:pPr>
            <w:r>
              <w:rPr>
                <w:color w:val="000000"/>
                <w:sz w:val="14"/>
                <w:szCs w:val="14"/>
              </w:rPr>
              <w:t>758</w:t>
            </w:r>
          </w:p>
        </w:tc>
      </w:tr>
      <w:tr w:rsidR="00FB247D" w:rsidRPr="00BF4323" w:rsidTr="00FB247D">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FB247D" w:rsidRPr="00F1018F" w:rsidRDefault="00FB247D" w:rsidP="00FB247D">
            <w:pPr>
              <w:rPr>
                <w:b/>
                <w:bCs/>
                <w:sz w:val="14"/>
                <w:szCs w:val="14"/>
              </w:rPr>
            </w:pPr>
            <w:r w:rsidRPr="00F1018F">
              <w:rPr>
                <w:b/>
                <w:bCs/>
                <w:sz w:val="14"/>
                <w:szCs w:val="14"/>
              </w:rPr>
              <w:t>L.</w:t>
            </w:r>
          </w:p>
        </w:tc>
        <w:tc>
          <w:tcPr>
            <w:tcW w:w="1791" w:type="dxa"/>
            <w:tcBorders>
              <w:top w:val="nil"/>
              <w:left w:val="nil"/>
              <w:bottom w:val="nil"/>
              <w:right w:val="nil"/>
            </w:tcBorders>
            <w:shd w:val="clear" w:color="auto" w:fill="auto"/>
            <w:vAlign w:val="center"/>
            <w:hideMark/>
          </w:tcPr>
          <w:p w:rsidR="00FB247D" w:rsidRPr="00F1018F" w:rsidRDefault="00FB247D" w:rsidP="00FB247D">
            <w:pPr>
              <w:rPr>
                <w:b/>
                <w:bCs/>
                <w:sz w:val="14"/>
                <w:szCs w:val="14"/>
              </w:rPr>
            </w:pPr>
            <w:r w:rsidRPr="00F1018F">
              <w:rPr>
                <w:b/>
                <w:bCs/>
                <w:sz w:val="14"/>
                <w:szCs w:val="14"/>
              </w:rPr>
              <w:t>Southern Africa</w:t>
            </w:r>
          </w:p>
        </w:tc>
        <w:tc>
          <w:tcPr>
            <w:tcW w:w="802" w:type="dxa"/>
            <w:tcBorders>
              <w:top w:val="nil"/>
              <w:left w:val="nil"/>
              <w:bottom w:val="nil"/>
              <w:right w:val="nil"/>
            </w:tcBorders>
            <w:shd w:val="clear" w:color="auto" w:fill="auto"/>
            <w:tcMar>
              <w:left w:w="43" w:type="dxa"/>
              <w:right w:w="43" w:type="dxa"/>
            </w:tcMar>
            <w:vAlign w:val="center"/>
            <w:hideMark/>
          </w:tcPr>
          <w:p w:rsidR="00FB247D" w:rsidRDefault="00FB247D" w:rsidP="00FB247D">
            <w:pPr>
              <w:jc w:val="right"/>
              <w:rPr>
                <w:b/>
                <w:bCs/>
                <w:color w:val="000000"/>
                <w:sz w:val="14"/>
                <w:szCs w:val="14"/>
              </w:rPr>
            </w:pPr>
            <w:r>
              <w:rPr>
                <w:b/>
                <w:bCs/>
                <w:color w:val="000000"/>
                <w:sz w:val="14"/>
                <w:szCs w:val="14"/>
              </w:rPr>
              <w:t>1,240,950</w:t>
            </w:r>
          </w:p>
        </w:tc>
        <w:tc>
          <w:tcPr>
            <w:tcW w:w="818"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b/>
                <w:bCs/>
                <w:color w:val="000000"/>
                <w:sz w:val="14"/>
                <w:szCs w:val="14"/>
              </w:rPr>
            </w:pPr>
            <w:r>
              <w:rPr>
                <w:b/>
                <w:bCs/>
                <w:color w:val="000000"/>
                <w:sz w:val="14"/>
                <w:szCs w:val="14"/>
              </w:rPr>
              <w:t>1,201,756</w:t>
            </w:r>
          </w:p>
        </w:tc>
        <w:tc>
          <w:tcPr>
            <w:tcW w:w="793"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b/>
                <w:bCs/>
                <w:color w:val="000000"/>
                <w:sz w:val="14"/>
                <w:szCs w:val="14"/>
              </w:rPr>
            </w:pPr>
            <w:r>
              <w:rPr>
                <w:b/>
                <w:bCs/>
                <w:color w:val="000000"/>
                <w:sz w:val="14"/>
                <w:szCs w:val="14"/>
              </w:rPr>
              <w:t>90,471</w:t>
            </w:r>
          </w:p>
        </w:tc>
        <w:tc>
          <w:tcPr>
            <w:tcW w:w="720" w:type="dxa"/>
            <w:tcBorders>
              <w:top w:val="nil"/>
              <w:left w:val="nil"/>
              <w:bottom w:val="nil"/>
              <w:right w:val="nil"/>
            </w:tcBorders>
            <w:tcMar>
              <w:left w:w="43" w:type="dxa"/>
              <w:right w:w="43" w:type="dxa"/>
            </w:tcMar>
            <w:vAlign w:val="center"/>
          </w:tcPr>
          <w:p w:rsidR="00FB247D" w:rsidRDefault="00FB247D" w:rsidP="00FB247D">
            <w:pPr>
              <w:jc w:val="right"/>
              <w:rPr>
                <w:b/>
                <w:bCs/>
                <w:color w:val="000000"/>
                <w:sz w:val="14"/>
                <w:szCs w:val="14"/>
              </w:rPr>
            </w:pPr>
            <w:r>
              <w:rPr>
                <w:b/>
                <w:bCs/>
                <w:color w:val="000000"/>
                <w:sz w:val="14"/>
                <w:szCs w:val="14"/>
              </w:rPr>
              <w:t>92,947</w:t>
            </w:r>
          </w:p>
        </w:tc>
        <w:tc>
          <w:tcPr>
            <w:tcW w:w="720" w:type="dxa"/>
            <w:tcBorders>
              <w:top w:val="nil"/>
              <w:left w:val="nil"/>
              <w:bottom w:val="nil"/>
              <w:right w:val="nil"/>
            </w:tcBorders>
            <w:shd w:val="clear" w:color="auto" w:fill="auto"/>
            <w:tcMar>
              <w:left w:w="43" w:type="dxa"/>
              <w:right w:w="43" w:type="dxa"/>
            </w:tcMar>
            <w:vAlign w:val="center"/>
            <w:hideMark/>
          </w:tcPr>
          <w:p w:rsidR="00FB247D" w:rsidRDefault="00FB247D" w:rsidP="00FB247D">
            <w:pPr>
              <w:jc w:val="right"/>
              <w:rPr>
                <w:b/>
                <w:bCs/>
                <w:color w:val="000000"/>
                <w:sz w:val="14"/>
                <w:szCs w:val="14"/>
              </w:rPr>
            </w:pPr>
            <w:r>
              <w:rPr>
                <w:b/>
                <w:bCs/>
                <w:color w:val="000000"/>
                <w:sz w:val="14"/>
                <w:szCs w:val="14"/>
              </w:rPr>
              <w:t>102,998</w:t>
            </w:r>
          </w:p>
        </w:tc>
        <w:tc>
          <w:tcPr>
            <w:tcW w:w="720"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b/>
                <w:bCs/>
                <w:color w:val="000000"/>
                <w:sz w:val="14"/>
                <w:szCs w:val="14"/>
              </w:rPr>
            </w:pPr>
            <w:r>
              <w:rPr>
                <w:b/>
                <w:bCs/>
                <w:color w:val="000000"/>
                <w:sz w:val="14"/>
                <w:szCs w:val="14"/>
              </w:rPr>
              <w:t>87,251</w:t>
            </w:r>
          </w:p>
        </w:tc>
        <w:tc>
          <w:tcPr>
            <w:tcW w:w="720"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b/>
                <w:bCs/>
                <w:color w:val="000000"/>
                <w:sz w:val="14"/>
                <w:szCs w:val="14"/>
              </w:rPr>
            </w:pPr>
            <w:r>
              <w:rPr>
                <w:b/>
                <w:bCs/>
                <w:color w:val="000000"/>
                <w:sz w:val="14"/>
                <w:szCs w:val="14"/>
              </w:rPr>
              <w:t>84,131</w:t>
            </w:r>
          </w:p>
        </w:tc>
        <w:tc>
          <w:tcPr>
            <w:tcW w:w="720"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b/>
                <w:bCs/>
                <w:color w:val="000000"/>
                <w:sz w:val="14"/>
                <w:szCs w:val="14"/>
              </w:rPr>
            </w:pPr>
            <w:r>
              <w:rPr>
                <w:b/>
                <w:bCs/>
                <w:color w:val="000000"/>
                <w:sz w:val="14"/>
                <w:szCs w:val="14"/>
              </w:rPr>
              <w:t>75,212</w:t>
            </w:r>
          </w:p>
        </w:tc>
        <w:tc>
          <w:tcPr>
            <w:tcW w:w="810" w:type="dxa"/>
            <w:tcBorders>
              <w:top w:val="nil"/>
              <w:left w:val="nil"/>
              <w:bottom w:val="nil"/>
            </w:tcBorders>
            <w:shd w:val="clear" w:color="auto" w:fill="auto"/>
            <w:tcMar>
              <w:left w:w="43" w:type="dxa"/>
              <w:right w:w="43" w:type="dxa"/>
            </w:tcMar>
            <w:vAlign w:val="center"/>
          </w:tcPr>
          <w:p w:rsidR="00FB247D" w:rsidRDefault="00FB247D" w:rsidP="00FB247D">
            <w:pPr>
              <w:jc w:val="right"/>
              <w:rPr>
                <w:b/>
                <w:bCs/>
                <w:color w:val="000000"/>
                <w:sz w:val="14"/>
                <w:szCs w:val="14"/>
              </w:rPr>
            </w:pPr>
            <w:r>
              <w:rPr>
                <w:b/>
                <w:bCs/>
                <w:color w:val="000000"/>
                <w:sz w:val="14"/>
                <w:szCs w:val="14"/>
              </w:rPr>
              <w:t>66,602</w:t>
            </w:r>
          </w:p>
        </w:tc>
      </w:tr>
      <w:tr w:rsidR="00FB247D" w:rsidRPr="00BF4323" w:rsidTr="00FB247D">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FB247D" w:rsidRPr="00F1018F" w:rsidRDefault="00FB247D" w:rsidP="00FB247D">
            <w:pPr>
              <w:rPr>
                <w:sz w:val="14"/>
                <w:szCs w:val="14"/>
              </w:rPr>
            </w:pPr>
          </w:p>
        </w:tc>
        <w:tc>
          <w:tcPr>
            <w:tcW w:w="1791" w:type="dxa"/>
            <w:tcBorders>
              <w:top w:val="nil"/>
              <w:left w:val="nil"/>
              <w:bottom w:val="nil"/>
              <w:right w:val="nil"/>
            </w:tcBorders>
            <w:shd w:val="clear" w:color="auto" w:fill="auto"/>
            <w:vAlign w:val="center"/>
            <w:hideMark/>
          </w:tcPr>
          <w:p w:rsidR="00FB247D" w:rsidRPr="00F1018F" w:rsidRDefault="00FB247D" w:rsidP="00FB247D">
            <w:pPr>
              <w:rPr>
                <w:sz w:val="14"/>
                <w:szCs w:val="14"/>
              </w:rPr>
            </w:pPr>
            <w:r w:rsidRPr="00F1018F">
              <w:rPr>
                <w:sz w:val="14"/>
                <w:szCs w:val="14"/>
              </w:rPr>
              <w:t>South Africa</w:t>
            </w:r>
          </w:p>
        </w:tc>
        <w:tc>
          <w:tcPr>
            <w:tcW w:w="802" w:type="dxa"/>
            <w:tcBorders>
              <w:top w:val="nil"/>
              <w:left w:val="nil"/>
              <w:bottom w:val="nil"/>
              <w:right w:val="nil"/>
            </w:tcBorders>
            <w:shd w:val="clear" w:color="auto" w:fill="auto"/>
            <w:tcMar>
              <w:left w:w="43" w:type="dxa"/>
              <w:right w:w="43" w:type="dxa"/>
            </w:tcMar>
            <w:vAlign w:val="center"/>
            <w:hideMark/>
          </w:tcPr>
          <w:p w:rsidR="00FB247D" w:rsidRDefault="00FB247D" w:rsidP="00FB247D">
            <w:pPr>
              <w:jc w:val="right"/>
              <w:rPr>
                <w:color w:val="000000"/>
                <w:sz w:val="14"/>
                <w:szCs w:val="14"/>
              </w:rPr>
            </w:pPr>
            <w:r>
              <w:rPr>
                <w:color w:val="000000"/>
                <w:sz w:val="14"/>
                <w:szCs w:val="14"/>
              </w:rPr>
              <w:t>1,192,631</w:t>
            </w:r>
          </w:p>
        </w:tc>
        <w:tc>
          <w:tcPr>
            <w:tcW w:w="818"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color w:val="000000"/>
                <w:sz w:val="14"/>
                <w:szCs w:val="14"/>
              </w:rPr>
            </w:pPr>
            <w:r>
              <w:rPr>
                <w:color w:val="000000"/>
                <w:sz w:val="14"/>
                <w:szCs w:val="14"/>
              </w:rPr>
              <w:t>1,185,283</w:t>
            </w:r>
          </w:p>
        </w:tc>
        <w:tc>
          <w:tcPr>
            <w:tcW w:w="793"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color w:val="000000"/>
                <w:sz w:val="14"/>
                <w:szCs w:val="14"/>
              </w:rPr>
            </w:pPr>
            <w:r>
              <w:rPr>
                <w:color w:val="000000"/>
                <w:sz w:val="14"/>
                <w:szCs w:val="14"/>
              </w:rPr>
              <w:t>89,415</w:t>
            </w:r>
          </w:p>
        </w:tc>
        <w:tc>
          <w:tcPr>
            <w:tcW w:w="720" w:type="dxa"/>
            <w:tcBorders>
              <w:top w:val="nil"/>
              <w:left w:val="nil"/>
              <w:bottom w:val="nil"/>
              <w:right w:val="nil"/>
            </w:tcBorders>
            <w:tcMar>
              <w:left w:w="43" w:type="dxa"/>
              <w:right w:w="43" w:type="dxa"/>
            </w:tcMar>
            <w:vAlign w:val="center"/>
          </w:tcPr>
          <w:p w:rsidR="00FB247D" w:rsidRDefault="00FB247D" w:rsidP="00FB247D">
            <w:pPr>
              <w:jc w:val="right"/>
              <w:rPr>
                <w:color w:val="000000"/>
                <w:sz w:val="14"/>
                <w:szCs w:val="14"/>
              </w:rPr>
            </w:pPr>
            <w:r>
              <w:rPr>
                <w:color w:val="000000"/>
                <w:sz w:val="14"/>
                <w:szCs w:val="14"/>
              </w:rPr>
              <w:t>90,315</w:t>
            </w:r>
          </w:p>
        </w:tc>
        <w:tc>
          <w:tcPr>
            <w:tcW w:w="720" w:type="dxa"/>
            <w:tcBorders>
              <w:top w:val="nil"/>
              <w:left w:val="nil"/>
              <w:bottom w:val="nil"/>
              <w:right w:val="nil"/>
            </w:tcBorders>
            <w:shd w:val="clear" w:color="auto" w:fill="auto"/>
            <w:tcMar>
              <w:left w:w="43" w:type="dxa"/>
              <w:right w:w="43" w:type="dxa"/>
            </w:tcMar>
            <w:vAlign w:val="center"/>
            <w:hideMark/>
          </w:tcPr>
          <w:p w:rsidR="00FB247D" w:rsidRDefault="00FB247D" w:rsidP="00FB247D">
            <w:pPr>
              <w:jc w:val="right"/>
              <w:rPr>
                <w:color w:val="000000"/>
                <w:sz w:val="14"/>
                <w:szCs w:val="14"/>
              </w:rPr>
            </w:pPr>
            <w:r>
              <w:rPr>
                <w:color w:val="000000"/>
                <w:sz w:val="14"/>
                <w:szCs w:val="14"/>
              </w:rPr>
              <w:t>101,556</w:t>
            </w:r>
          </w:p>
        </w:tc>
        <w:tc>
          <w:tcPr>
            <w:tcW w:w="720"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color w:val="000000"/>
                <w:sz w:val="14"/>
                <w:szCs w:val="14"/>
              </w:rPr>
            </w:pPr>
            <w:r>
              <w:rPr>
                <w:color w:val="000000"/>
                <w:sz w:val="14"/>
                <w:szCs w:val="14"/>
              </w:rPr>
              <w:t>86,320</w:t>
            </w:r>
          </w:p>
        </w:tc>
        <w:tc>
          <w:tcPr>
            <w:tcW w:w="720"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color w:val="000000"/>
                <w:sz w:val="14"/>
                <w:szCs w:val="14"/>
              </w:rPr>
            </w:pPr>
            <w:r>
              <w:rPr>
                <w:color w:val="000000"/>
                <w:sz w:val="14"/>
                <w:szCs w:val="14"/>
              </w:rPr>
              <w:t>81,880</w:t>
            </w:r>
          </w:p>
        </w:tc>
        <w:tc>
          <w:tcPr>
            <w:tcW w:w="720"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color w:val="000000"/>
                <w:sz w:val="14"/>
                <w:szCs w:val="14"/>
              </w:rPr>
            </w:pPr>
            <w:r>
              <w:rPr>
                <w:color w:val="000000"/>
                <w:sz w:val="14"/>
                <w:szCs w:val="14"/>
              </w:rPr>
              <w:t>74,631</w:t>
            </w:r>
          </w:p>
        </w:tc>
        <w:tc>
          <w:tcPr>
            <w:tcW w:w="810" w:type="dxa"/>
            <w:tcBorders>
              <w:top w:val="nil"/>
              <w:left w:val="nil"/>
              <w:bottom w:val="nil"/>
            </w:tcBorders>
            <w:shd w:val="clear" w:color="auto" w:fill="auto"/>
            <w:tcMar>
              <w:left w:w="43" w:type="dxa"/>
              <w:right w:w="43" w:type="dxa"/>
            </w:tcMar>
            <w:vAlign w:val="center"/>
          </w:tcPr>
          <w:p w:rsidR="00FB247D" w:rsidRDefault="00FB247D" w:rsidP="00FB247D">
            <w:pPr>
              <w:jc w:val="right"/>
              <w:rPr>
                <w:color w:val="000000"/>
                <w:sz w:val="14"/>
                <w:szCs w:val="14"/>
              </w:rPr>
            </w:pPr>
            <w:r>
              <w:rPr>
                <w:color w:val="000000"/>
                <w:sz w:val="14"/>
                <w:szCs w:val="14"/>
              </w:rPr>
              <w:t>65,043</w:t>
            </w:r>
          </w:p>
        </w:tc>
      </w:tr>
      <w:tr w:rsidR="00FB247D" w:rsidRPr="00BF4323" w:rsidTr="00FB247D">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FB247D" w:rsidRPr="00F1018F" w:rsidRDefault="00FB247D" w:rsidP="00FB247D">
            <w:pPr>
              <w:rPr>
                <w:sz w:val="14"/>
                <w:szCs w:val="14"/>
              </w:rPr>
            </w:pPr>
          </w:p>
        </w:tc>
        <w:tc>
          <w:tcPr>
            <w:tcW w:w="1791" w:type="dxa"/>
            <w:tcBorders>
              <w:top w:val="nil"/>
              <w:left w:val="nil"/>
              <w:bottom w:val="nil"/>
              <w:right w:val="nil"/>
            </w:tcBorders>
            <w:shd w:val="clear" w:color="auto" w:fill="auto"/>
            <w:vAlign w:val="center"/>
            <w:hideMark/>
          </w:tcPr>
          <w:p w:rsidR="00FB247D" w:rsidRPr="00F1018F" w:rsidRDefault="00FB247D" w:rsidP="00FB247D">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rsidR="00FB247D" w:rsidRDefault="00FB247D" w:rsidP="00FB247D">
            <w:pPr>
              <w:jc w:val="right"/>
              <w:rPr>
                <w:color w:val="000000"/>
                <w:sz w:val="14"/>
                <w:szCs w:val="14"/>
              </w:rPr>
            </w:pPr>
            <w:r>
              <w:rPr>
                <w:color w:val="000000"/>
                <w:sz w:val="14"/>
                <w:szCs w:val="14"/>
              </w:rPr>
              <w:t>48,319</w:t>
            </w:r>
          </w:p>
        </w:tc>
        <w:tc>
          <w:tcPr>
            <w:tcW w:w="818"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color w:val="000000"/>
                <w:sz w:val="14"/>
                <w:szCs w:val="14"/>
              </w:rPr>
            </w:pPr>
            <w:r>
              <w:rPr>
                <w:color w:val="000000"/>
                <w:sz w:val="14"/>
                <w:szCs w:val="14"/>
              </w:rPr>
              <w:t>16,473</w:t>
            </w:r>
          </w:p>
        </w:tc>
        <w:tc>
          <w:tcPr>
            <w:tcW w:w="793"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color w:val="000000"/>
                <w:sz w:val="14"/>
                <w:szCs w:val="14"/>
              </w:rPr>
            </w:pPr>
            <w:r>
              <w:rPr>
                <w:color w:val="000000"/>
                <w:sz w:val="14"/>
                <w:szCs w:val="14"/>
              </w:rPr>
              <w:t>1,056</w:t>
            </w:r>
          </w:p>
        </w:tc>
        <w:tc>
          <w:tcPr>
            <w:tcW w:w="720" w:type="dxa"/>
            <w:tcBorders>
              <w:top w:val="nil"/>
              <w:left w:val="nil"/>
              <w:bottom w:val="nil"/>
              <w:right w:val="nil"/>
            </w:tcBorders>
            <w:tcMar>
              <w:left w:w="43" w:type="dxa"/>
              <w:right w:w="43" w:type="dxa"/>
            </w:tcMar>
            <w:vAlign w:val="center"/>
          </w:tcPr>
          <w:p w:rsidR="00FB247D" w:rsidRDefault="00FB247D" w:rsidP="00FB247D">
            <w:pPr>
              <w:jc w:val="right"/>
              <w:rPr>
                <w:color w:val="000000"/>
                <w:sz w:val="14"/>
                <w:szCs w:val="14"/>
              </w:rPr>
            </w:pPr>
            <w:r>
              <w:rPr>
                <w:color w:val="000000"/>
                <w:sz w:val="14"/>
                <w:szCs w:val="14"/>
              </w:rPr>
              <w:t>2,632</w:t>
            </w:r>
          </w:p>
        </w:tc>
        <w:tc>
          <w:tcPr>
            <w:tcW w:w="720" w:type="dxa"/>
            <w:tcBorders>
              <w:top w:val="nil"/>
              <w:left w:val="nil"/>
              <w:bottom w:val="nil"/>
              <w:right w:val="nil"/>
            </w:tcBorders>
            <w:shd w:val="clear" w:color="auto" w:fill="auto"/>
            <w:tcMar>
              <w:left w:w="43" w:type="dxa"/>
              <w:right w:w="43" w:type="dxa"/>
            </w:tcMar>
            <w:vAlign w:val="center"/>
            <w:hideMark/>
          </w:tcPr>
          <w:p w:rsidR="00FB247D" w:rsidRDefault="00FB247D" w:rsidP="00FB247D">
            <w:pPr>
              <w:jc w:val="right"/>
              <w:rPr>
                <w:color w:val="000000"/>
                <w:sz w:val="14"/>
                <w:szCs w:val="14"/>
              </w:rPr>
            </w:pPr>
            <w:r>
              <w:rPr>
                <w:color w:val="000000"/>
                <w:sz w:val="14"/>
                <w:szCs w:val="14"/>
              </w:rPr>
              <w:t>1,442</w:t>
            </w:r>
          </w:p>
        </w:tc>
        <w:tc>
          <w:tcPr>
            <w:tcW w:w="720"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color w:val="000000"/>
                <w:sz w:val="14"/>
                <w:szCs w:val="14"/>
              </w:rPr>
            </w:pPr>
            <w:r>
              <w:rPr>
                <w:color w:val="000000"/>
                <w:sz w:val="14"/>
                <w:szCs w:val="14"/>
              </w:rPr>
              <w:t>931</w:t>
            </w:r>
          </w:p>
        </w:tc>
        <w:tc>
          <w:tcPr>
            <w:tcW w:w="720"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color w:val="000000"/>
                <w:sz w:val="14"/>
                <w:szCs w:val="14"/>
              </w:rPr>
            </w:pPr>
            <w:r>
              <w:rPr>
                <w:color w:val="000000"/>
                <w:sz w:val="14"/>
                <w:szCs w:val="14"/>
              </w:rPr>
              <w:t>2,251</w:t>
            </w:r>
          </w:p>
        </w:tc>
        <w:tc>
          <w:tcPr>
            <w:tcW w:w="720"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color w:val="000000"/>
                <w:sz w:val="14"/>
                <w:szCs w:val="14"/>
              </w:rPr>
            </w:pPr>
            <w:r>
              <w:rPr>
                <w:color w:val="000000"/>
                <w:sz w:val="14"/>
                <w:szCs w:val="14"/>
              </w:rPr>
              <w:t>580</w:t>
            </w:r>
          </w:p>
        </w:tc>
        <w:tc>
          <w:tcPr>
            <w:tcW w:w="810" w:type="dxa"/>
            <w:tcBorders>
              <w:top w:val="nil"/>
              <w:left w:val="nil"/>
              <w:bottom w:val="nil"/>
            </w:tcBorders>
            <w:shd w:val="clear" w:color="auto" w:fill="auto"/>
            <w:tcMar>
              <w:left w:w="43" w:type="dxa"/>
              <w:right w:w="43" w:type="dxa"/>
            </w:tcMar>
            <w:vAlign w:val="center"/>
          </w:tcPr>
          <w:p w:rsidR="00FB247D" w:rsidRDefault="00FB247D" w:rsidP="00FB247D">
            <w:pPr>
              <w:jc w:val="right"/>
              <w:rPr>
                <w:color w:val="000000"/>
                <w:sz w:val="14"/>
                <w:szCs w:val="14"/>
              </w:rPr>
            </w:pPr>
            <w:r>
              <w:rPr>
                <w:color w:val="000000"/>
                <w:sz w:val="14"/>
                <w:szCs w:val="14"/>
              </w:rPr>
              <w:t>1,559</w:t>
            </w:r>
          </w:p>
        </w:tc>
      </w:tr>
      <w:tr w:rsidR="00FB247D" w:rsidRPr="00BF4323" w:rsidTr="00FB247D">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FB247D" w:rsidRPr="00F1018F" w:rsidRDefault="00FB247D" w:rsidP="00FB247D">
            <w:pPr>
              <w:rPr>
                <w:b/>
                <w:bCs/>
                <w:sz w:val="14"/>
                <w:szCs w:val="14"/>
              </w:rPr>
            </w:pPr>
            <w:r w:rsidRPr="00F1018F">
              <w:rPr>
                <w:b/>
                <w:bCs/>
                <w:sz w:val="14"/>
                <w:szCs w:val="14"/>
              </w:rPr>
              <w:t>M.</w:t>
            </w:r>
          </w:p>
        </w:tc>
        <w:tc>
          <w:tcPr>
            <w:tcW w:w="1791" w:type="dxa"/>
            <w:tcBorders>
              <w:top w:val="nil"/>
              <w:left w:val="nil"/>
              <w:bottom w:val="nil"/>
              <w:right w:val="nil"/>
            </w:tcBorders>
            <w:shd w:val="clear" w:color="auto" w:fill="auto"/>
            <w:vAlign w:val="center"/>
            <w:hideMark/>
          </w:tcPr>
          <w:p w:rsidR="00FB247D" w:rsidRPr="00F1018F" w:rsidRDefault="00FB247D" w:rsidP="00FB247D">
            <w:pPr>
              <w:rPr>
                <w:b/>
                <w:bCs/>
                <w:sz w:val="14"/>
                <w:szCs w:val="14"/>
              </w:rPr>
            </w:pPr>
            <w:r w:rsidRPr="00F1018F">
              <w:rPr>
                <w:b/>
                <w:bCs/>
                <w:sz w:val="14"/>
                <w:szCs w:val="14"/>
              </w:rPr>
              <w:t>Western Africa</w:t>
            </w:r>
          </w:p>
        </w:tc>
        <w:tc>
          <w:tcPr>
            <w:tcW w:w="802" w:type="dxa"/>
            <w:tcBorders>
              <w:top w:val="nil"/>
              <w:left w:val="nil"/>
              <w:bottom w:val="nil"/>
              <w:right w:val="nil"/>
            </w:tcBorders>
            <w:shd w:val="clear" w:color="auto" w:fill="auto"/>
            <w:tcMar>
              <w:left w:w="43" w:type="dxa"/>
              <w:right w:w="43" w:type="dxa"/>
            </w:tcMar>
            <w:vAlign w:val="center"/>
            <w:hideMark/>
          </w:tcPr>
          <w:p w:rsidR="00FB247D" w:rsidRDefault="00FB247D" w:rsidP="00FB247D">
            <w:pPr>
              <w:jc w:val="right"/>
              <w:rPr>
                <w:b/>
                <w:bCs/>
                <w:color w:val="000000"/>
                <w:sz w:val="14"/>
                <w:szCs w:val="14"/>
              </w:rPr>
            </w:pPr>
            <w:r>
              <w:rPr>
                <w:b/>
                <w:bCs/>
                <w:color w:val="000000"/>
                <w:sz w:val="14"/>
                <w:szCs w:val="14"/>
              </w:rPr>
              <w:t>260,367</w:t>
            </w:r>
          </w:p>
        </w:tc>
        <w:tc>
          <w:tcPr>
            <w:tcW w:w="818"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b/>
                <w:bCs/>
                <w:color w:val="000000"/>
                <w:sz w:val="14"/>
                <w:szCs w:val="14"/>
              </w:rPr>
            </w:pPr>
            <w:r>
              <w:rPr>
                <w:b/>
                <w:bCs/>
                <w:color w:val="000000"/>
                <w:sz w:val="14"/>
                <w:szCs w:val="14"/>
              </w:rPr>
              <w:t>392,652</w:t>
            </w:r>
          </w:p>
        </w:tc>
        <w:tc>
          <w:tcPr>
            <w:tcW w:w="793"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b/>
                <w:bCs/>
                <w:color w:val="000000"/>
                <w:sz w:val="14"/>
                <w:szCs w:val="14"/>
              </w:rPr>
            </w:pPr>
            <w:r>
              <w:rPr>
                <w:b/>
                <w:bCs/>
                <w:color w:val="000000"/>
                <w:sz w:val="14"/>
                <w:szCs w:val="14"/>
              </w:rPr>
              <w:t>59,314</w:t>
            </w:r>
          </w:p>
        </w:tc>
        <w:tc>
          <w:tcPr>
            <w:tcW w:w="720" w:type="dxa"/>
            <w:tcBorders>
              <w:top w:val="nil"/>
              <w:left w:val="nil"/>
              <w:bottom w:val="nil"/>
              <w:right w:val="nil"/>
            </w:tcBorders>
            <w:tcMar>
              <w:left w:w="43" w:type="dxa"/>
              <w:right w:w="43" w:type="dxa"/>
            </w:tcMar>
            <w:vAlign w:val="center"/>
          </w:tcPr>
          <w:p w:rsidR="00FB247D" w:rsidRDefault="00FB247D" w:rsidP="00FB247D">
            <w:pPr>
              <w:jc w:val="right"/>
              <w:rPr>
                <w:b/>
                <w:bCs/>
                <w:color w:val="000000"/>
                <w:sz w:val="14"/>
                <w:szCs w:val="14"/>
              </w:rPr>
            </w:pPr>
            <w:r>
              <w:rPr>
                <w:b/>
                <w:bCs/>
                <w:color w:val="000000"/>
                <w:sz w:val="14"/>
                <w:szCs w:val="14"/>
              </w:rPr>
              <w:t>85,642</w:t>
            </w:r>
          </w:p>
        </w:tc>
        <w:tc>
          <w:tcPr>
            <w:tcW w:w="720" w:type="dxa"/>
            <w:tcBorders>
              <w:top w:val="nil"/>
              <w:left w:val="nil"/>
              <w:bottom w:val="nil"/>
              <w:right w:val="nil"/>
            </w:tcBorders>
            <w:shd w:val="clear" w:color="auto" w:fill="auto"/>
            <w:tcMar>
              <w:left w:w="43" w:type="dxa"/>
              <w:right w:w="43" w:type="dxa"/>
            </w:tcMar>
            <w:vAlign w:val="center"/>
            <w:hideMark/>
          </w:tcPr>
          <w:p w:rsidR="00FB247D" w:rsidRDefault="00FB247D" w:rsidP="00FB247D">
            <w:pPr>
              <w:jc w:val="right"/>
              <w:rPr>
                <w:b/>
                <w:bCs/>
                <w:color w:val="000000"/>
                <w:sz w:val="14"/>
                <w:szCs w:val="14"/>
              </w:rPr>
            </w:pPr>
            <w:r>
              <w:rPr>
                <w:b/>
                <w:bCs/>
                <w:color w:val="000000"/>
                <w:sz w:val="14"/>
                <w:szCs w:val="14"/>
              </w:rPr>
              <w:t>53,633</w:t>
            </w:r>
          </w:p>
        </w:tc>
        <w:tc>
          <w:tcPr>
            <w:tcW w:w="720"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b/>
                <w:bCs/>
                <w:color w:val="000000"/>
                <w:sz w:val="14"/>
                <w:szCs w:val="14"/>
              </w:rPr>
            </w:pPr>
            <w:r>
              <w:rPr>
                <w:b/>
                <w:bCs/>
                <w:color w:val="000000"/>
                <w:sz w:val="14"/>
                <w:szCs w:val="14"/>
              </w:rPr>
              <w:t>24,128</w:t>
            </w:r>
          </w:p>
        </w:tc>
        <w:tc>
          <w:tcPr>
            <w:tcW w:w="720"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b/>
                <w:bCs/>
                <w:color w:val="000000"/>
                <w:sz w:val="14"/>
                <w:szCs w:val="14"/>
              </w:rPr>
            </w:pPr>
            <w:r>
              <w:rPr>
                <w:b/>
                <w:bCs/>
                <w:color w:val="000000"/>
                <w:sz w:val="14"/>
                <w:szCs w:val="14"/>
              </w:rPr>
              <w:t>1,764</w:t>
            </w:r>
          </w:p>
        </w:tc>
        <w:tc>
          <w:tcPr>
            <w:tcW w:w="720"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b/>
                <w:bCs/>
                <w:color w:val="000000"/>
                <w:sz w:val="14"/>
                <w:szCs w:val="14"/>
              </w:rPr>
            </w:pPr>
            <w:r>
              <w:rPr>
                <w:b/>
                <w:bCs/>
                <w:color w:val="000000"/>
                <w:sz w:val="14"/>
                <w:szCs w:val="14"/>
              </w:rPr>
              <w:t>52,837</w:t>
            </w:r>
          </w:p>
        </w:tc>
        <w:tc>
          <w:tcPr>
            <w:tcW w:w="810" w:type="dxa"/>
            <w:tcBorders>
              <w:top w:val="nil"/>
              <w:left w:val="nil"/>
              <w:bottom w:val="nil"/>
            </w:tcBorders>
            <w:shd w:val="clear" w:color="auto" w:fill="auto"/>
            <w:tcMar>
              <w:left w:w="43" w:type="dxa"/>
              <w:right w:w="43" w:type="dxa"/>
            </w:tcMar>
            <w:vAlign w:val="center"/>
          </w:tcPr>
          <w:p w:rsidR="00FB247D" w:rsidRDefault="00FB247D" w:rsidP="00FB247D">
            <w:pPr>
              <w:jc w:val="right"/>
              <w:rPr>
                <w:b/>
                <w:bCs/>
                <w:color w:val="000000"/>
                <w:sz w:val="14"/>
                <w:szCs w:val="14"/>
              </w:rPr>
            </w:pPr>
            <w:r>
              <w:rPr>
                <w:b/>
                <w:bCs/>
                <w:color w:val="000000"/>
                <w:sz w:val="14"/>
                <w:szCs w:val="14"/>
              </w:rPr>
              <w:t>103,964</w:t>
            </w:r>
          </w:p>
        </w:tc>
      </w:tr>
      <w:tr w:rsidR="00FB247D" w:rsidRPr="00BF4323" w:rsidTr="00FB247D">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FB247D" w:rsidRPr="00F1018F" w:rsidRDefault="00FB247D" w:rsidP="00FB247D">
            <w:pPr>
              <w:rPr>
                <w:b/>
                <w:bCs/>
                <w:sz w:val="14"/>
                <w:szCs w:val="14"/>
              </w:rPr>
            </w:pPr>
            <w:r w:rsidRPr="00F1018F">
              <w:rPr>
                <w:b/>
                <w:bCs/>
                <w:sz w:val="14"/>
                <w:szCs w:val="14"/>
              </w:rPr>
              <w:t>N.</w:t>
            </w:r>
          </w:p>
        </w:tc>
        <w:tc>
          <w:tcPr>
            <w:tcW w:w="1791" w:type="dxa"/>
            <w:tcBorders>
              <w:top w:val="nil"/>
              <w:left w:val="nil"/>
              <w:bottom w:val="nil"/>
              <w:right w:val="nil"/>
            </w:tcBorders>
            <w:shd w:val="clear" w:color="auto" w:fill="auto"/>
            <w:vAlign w:val="center"/>
            <w:hideMark/>
          </w:tcPr>
          <w:p w:rsidR="00FB247D" w:rsidRPr="00F1018F" w:rsidRDefault="00FB247D" w:rsidP="00FB247D">
            <w:pPr>
              <w:rPr>
                <w:b/>
                <w:bCs/>
                <w:sz w:val="14"/>
                <w:szCs w:val="14"/>
              </w:rPr>
            </w:pPr>
            <w:r w:rsidRPr="00F1018F">
              <w:rPr>
                <w:b/>
                <w:bCs/>
                <w:sz w:val="14"/>
                <w:szCs w:val="14"/>
              </w:rPr>
              <w:t>Eastern Asia</w:t>
            </w:r>
          </w:p>
        </w:tc>
        <w:tc>
          <w:tcPr>
            <w:tcW w:w="802" w:type="dxa"/>
            <w:tcBorders>
              <w:top w:val="nil"/>
              <w:left w:val="nil"/>
              <w:bottom w:val="nil"/>
              <w:right w:val="nil"/>
            </w:tcBorders>
            <w:shd w:val="clear" w:color="auto" w:fill="auto"/>
            <w:tcMar>
              <w:left w:w="43" w:type="dxa"/>
              <w:right w:w="43" w:type="dxa"/>
            </w:tcMar>
            <w:vAlign w:val="center"/>
            <w:hideMark/>
          </w:tcPr>
          <w:p w:rsidR="00FB247D" w:rsidRDefault="00FB247D" w:rsidP="00FB247D">
            <w:pPr>
              <w:jc w:val="right"/>
              <w:rPr>
                <w:b/>
                <w:bCs/>
                <w:color w:val="000000"/>
                <w:sz w:val="14"/>
                <w:szCs w:val="14"/>
              </w:rPr>
            </w:pPr>
            <w:r>
              <w:rPr>
                <w:b/>
                <w:bCs/>
                <w:color w:val="000000"/>
                <w:sz w:val="14"/>
                <w:szCs w:val="14"/>
              </w:rPr>
              <w:t>19,778,689</w:t>
            </w:r>
          </w:p>
        </w:tc>
        <w:tc>
          <w:tcPr>
            <w:tcW w:w="818"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b/>
                <w:bCs/>
                <w:color w:val="000000"/>
                <w:sz w:val="14"/>
                <w:szCs w:val="14"/>
              </w:rPr>
            </w:pPr>
            <w:r>
              <w:rPr>
                <w:b/>
                <w:bCs/>
                <w:color w:val="000000"/>
                <w:sz w:val="14"/>
                <w:szCs w:val="14"/>
              </w:rPr>
              <w:t>16,173,383</w:t>
            </w:r>
          </w:p>
        </w:tc>
        <w:tc>
          <w:tcPr>
            <w:tcW w:w="793"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b/>
                <w:bCs/>
                <w:color w:val="000000"/>
                <w:sz w:val="14"/>
                <w:szCs w:val="14"/>
              </w:rPr>
            </w:pPr>
            <w:r>
              <w:rPr>
                <w:b/>
                <w:bCs/>
                <w:color w:val="000000"/>
                <w:sz w:val="14"/>
                <w:szCs w:val="14"/>
              </w:rPr>
              <w:t>1,551,954</w:t>
            </w:r>
          </w:p>
        </w:tc>
        <w:tc>
          <w:tcPr>
            <w:tcW w:w="720" w:type="dxa"/>
            <w:tcBorders>
              <w:top w:val="nil"/>
              <w:left w:val="nil"/>
              <w:bottom w:val="nil"/>
              <w:right w:val="nil"/>
            </w:tcBorders>
            <w:tcMar>
              <w:left w:w="43" w:type="dxa"/>
              <w:right w:w="43" w:type="dxa"/>
            </w:tcMar>
            <w:vAlign w:val="center"/>
          </w:tcPr>
          <w:p w:rsidR="00FB247D" w:rsidRDefault="00FB247D" w:rsidP="00FB247D">
            <w:pPr>
              <w:jc w:val="right"/>
              <w:rPr>
                <w:b/>
                <w:bCs/>
                <w:color w:val="000000"/>
                <w:sz w:val="14"/>
                <w:szCs w:val="14"/>
              </w:rPr>
            </w:pPr>
            <w:r>
              <w:rPr>
                <w:b/>
                <w:bCs/>
                <w:color w:val="000000"/>
                <w:sz w:val="14"/>
                <w:szCs w:val="14"/>
              </w:rPr>
              <w:t>1,324,087</w:t>
            </w:r>
          </w:p>
        </w:tc>
        <w:tc>
          <w:tcPr>
            <w:tcW w:w="720" w:type="dxa"/>
            <w:tcBorders>
              <w:top w:val="nil"/>
              <w:left w:val="nil"/>
              <w:bottom w:val="nil"/>
              <w:right w:val="nil"/>
            </w:tcBorders>
            <w:shd w:val="clear" w:color="auto" w:fill="auto"/>
            <w:tcMar>
              <w:left w:w="43" w:type="dxa"/>
              <w:right w:w="43" w:type="dxa"/>
            </w:tcMar>
            <w:vAlign w:val="center"/>
            <w:hideMark/>
          </w:tcPr>
          <w:p w:rsidR="00FB247D" w:rsidRDefault="00FB247D" w:rsidP="00FB247D">
            <w:pPr>
              <w:jc w:val="right"/>
              <w:rPr>
                <w:b/>
                <w:bCs/>
                <w:color w:val="000000"/>
                <w:sz w:val="14"/>
                <w:szCs w:val="14"/>
              </w:rPr>
            </w:pPr>
            <w:r>
              <w:rPr>
                <w:b/>
                <w:bCs/>
                <w:color w:val="000000"/>
                <w:sz w:val="14"/>
                <w:szCs w:val="14"/>
              </w:rPr>
              <w:t>1,362,935</w:t>
            </w:r>
          </w:p>
        </w:tc>
        <w:tc>
          <w:tcPr>
            <w:tcW w:w="720"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b/>
                <w:bCs/>
                <w:color w:val="000000"/>
                <w:sz w:val="14"/>
                <w:szCs w:val="14"/>
              </w:rPr>
            </w:pPr>
            <w:r>
              <w:rPr>
                <w:b/>
                <w:bCs/>
                <w:color w:val="000000"/>
                <w:sz w:val="14"/>
                <w:szCs w:val="14"/>
              </w:rPr>
              <w:t>1,298,665</w:t>
            </w:r>
          </w:p>
        </w:tc>
        <w:tc>
          <w:tcPr>
            <w:tcW w:w="720"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b/>
                <w:bCs/>
                <w:color w:val="000000"/>
                <w:sz w:val="14"/>
                <w:szCs w:val="14"/>
              </w:rPr>
            </w:pPr>
            <w:r>
              <w:rPr>
                <w:b/>
                <w:bCs/>
                <w:color w:val="000000"/>
                <w:sz w:val="14"/>
                <w:szCs w:val="14"/>
              </w:rPr>
              <w:t>1,169,062</w:t>
            </w:r>
          </w:p>
        </w:tc>
        <w:tc>
          <w:tcPr>
            <w:tcW w:w="720"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b/>
                <w:bCs/>
                <w:color w:val="000000"/>
                <w:sz w:val="14"/>
                <w:szCs w:val="14"/>
              </w:rPr>
            </w:pPr>
            <w:r>
              <w:rPr>
                <w:b/>
                <w:bCs/>
                <w:color w:val="000000"/>
                <w:sz w:val="14"/>
                <w:szCs w:val="14"/>
              </w:rPr>
              <w:t>1,175,110</w:t>
            </w:r>
          </w:p>
        </w:tc>
        <w:tc>
          <w:tcPr>
            <w:tcW w:w="810" w:type="dxa"/>
            <w:tcBorders>
              <w:top w:val="nil"/>
              <w:left w:val="nil"/>
              <w:bottom w:val="nil"/>
            </w:tcBorders>
            <w:shd w:val="clear" w:color="auto" w:fill="auto"/>
            <w:tcMar>
              <w:left w:w="43" w:type="dxa"/>
              <w:right w:w="43" w:type="dxa"/>
            </w:tcMar>
            <w:vAlign w:val="center"/>
          </w:tcPr>
          <w:p w:rsidR="00FB247D" w:rsidRDefault="00FB247D" w:rsidP="00FB247D">
            <w:pPr>
              <w:jc w:val="right"/>
              <w:rPr>
                <w:b/>
                <w:bCs/>
                <w:color w:val="000000"/>
                <w:sz w:val="14"/>
                <w:szCs w:val="14"/>
              </w:rPr>
            </w:pPr>
            <w:r>
              <w:rPr>
                <w:b/>
                <w:bCs/>
                <w:color w:val="000000"/>
                <w:sz w:val="14"/>
                <w:szCs w:val="14"/>
              </w:rPr>
              <w:t>1,138,713</w:t>
            </w:r>
          </w:p>
        </w:tc>
      </w:tr>
      <w:tr w:rsidR="00FB247D" w:rsidRPr="00BF4323" w:rsidTr="00FB247D">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FB247D" w:rsidRPr="00F1018F" w:rsidRDefault="00FB247D" w:rsidP="00FB247D">
            <w:pPr>
              <w:rPr>
                <w:sz w:val="14"/>
                <w:szCs w:val="14"/>
              </w:rPr>
            </w:pPr>
          </w:p>
        </w:tc>
        <w:tc>
          <w:tcPr>
            <w:tcW w:w="1791" w:type="dxa"/>
            <w:tcBorders>
              <w:top w:val="nil"/>
              <w:left w:val="nil"/>
              <w:bottom w:val="nil"/>
              <w:right w:val="nil"/>
            </w:tcBorders>
            <w:shd w:val="clear" w:color="auto" w:fill="auto"/>
            <w:vAlign w:val="center"/>
            <w:hideMark/>
          </w:tcPr>
          <w:p w:rsidR="00FB247D" w:rsidRPr="00F1018F" w:rsidRDefault="00FB247D" w:rsidP="00FB247D">
            <w:pPr>
              <w:rPr>
                <w:sz w:val="14"/>
                <w:szCs w:val="14"/>
              </w:rPr>
            </w:pPr>
            <w:r w:rsidRPr="00F1018F">
              <w:rPr>
                <w:sz w:val="14"/>
                <w:szCs w:val="14"/>
              </w:rPr>
              <w:t>China</w:t>
            </w:r>
          </w:p>
        </w:tc>
        <w:tc>
          <w:tcPr>
            <w:tcW w:w="802" w:type="dxa"/>
            <w:tcBorders>
              <w:top w:val="nil"/>
              <w:left w:val="nil"/>
              <w:bottom w:val="nil"/>
              <w:right w:val="nil"/>
            </w:tcBorders>
            <w:shd w:val="clear" w:color="auto" w:fill="auto"/>
            <w:tcMar>
              <w:left w:w="43" w:type="dxa"/>
              <w:right w:w="43" w:type="dxa"/>
            </w:tcMar>
            <w:vAlign w:val="center"/>
            <w:hideMark/>
          </w:tcPr>
          <w:p w:rsidR="00FB247D" w:rsidRDefault="00FB247D" w:rsidP="00FB247D">
            <w:pPr>
              <w:jc w:val="right"/>
              <w:rPr>
                <w:color w:val="000000"/>
                <w:sz w:val="14"/>
                <w:szCs w:val="14"/>
              </w:rPr>
            </w:pPr>
            <w:r>
              <w:rPr>
                <w:color w:val="000000"/>
                <w:sz w:val="14"/>
                <w:szCs w:val="14"/>
              </w:rPr>
              <w:t>15,742,799</w:t>
            </w:r>
          </w:p>
        </w:tc>
        <w:tc>
          <w:tcPr>
            <w:tcW w:w="818"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color w:val="000000"/>
                <w:sz w:val="14"/>
                <w:szCs w:val="14"/>
              </w:rPr>
            </w:pPr>
            <w:r>
              <w:rPr>
                <w:color w:val="000000"/>
                <w:sz w:val="14"/>
                <w:szCs w:val="14"/>
              </w:rPr>
              <w:t>12,763,610</w:t>
            </w:r>
          </w:p>
        </w:tc>
        <w:tc>
          <w:tcPr>
            <w:tcW w:w="793"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color w:val="000000"/>
                <w:sz w:val="14"/>
                <w:szCs w:val="14"/>
              </w:rPr>
            </w:pPr>
            <w:r>
              <w:rPr>
                <w:color w:val="000000"/>
                <w:sz w:val="14"/>
                <w:szCs w:val="14"/>
              </w:rPr>
              <w:t>1,224,592</w:t>
            </w:r>
          </w:p>
        </w:tc>
        <w:tc>
          <w:tcPr>
            <w:tcW w:w="720" w:type="dxa"/>
            <w:tcBorders>
              <w:top w:val="nil"/>
              <w:left w:val="nil"/>
              <w:bottom w:val="nil"/>
              <w:right w:val="nil"/>
            </w:tcBorders>
            <w:tcMar>
              <w:left w:w="43" w:type="dxa"/>
              <w:right w:w="43" w:type="dxa"/>
            </w:tcMar>
            <w:vAlign w:val="center"/>
          </w:tcPr>
          <w:p w:rsidR="00FB247D" w:rsidRDefault="00FB247D" w:rsidP="00FB247D">
            <w:pPr>
              <w:jc w:val="right"/>
              <w:rPr>
                <w:color w:val="000000"/>
                <w:sz w:val="14"/>
                <w:szCs w:val="14"/>
              </w:rPr>
            </w:pPr>
            <w:r>
              <w:rPr>
                <w:color w:val="000000"/>
                <w:sz w:val="14"/>
                <w:szCs w:val="14"/>
              </w:rPr>
              <w:t>1,028,942</w:t>
            </w:r>
          </w:p>
        </w:tc>
        <w:tc>
          <w:tcPr>
            <w:tcW w:w="720" w:type="dxa"/>
            <w:tcBorders>
              <w:top w:val="nil"/>
              <w:left w:val="nil"/>
              <w:bottom w:val="nil"/>
              <w:right w:val="nil"/>
            </w:tcBorders>
            <w:shd w:val="clear" w:color="auto" w:fill="auto"/>
            <w:tcMar>
              <w:left w:w="43" w:type="dxa"/>
              <w:right w:w="43" w:type="dxa"/>
            </w:tcMar>
            <w:vAlign w:val="center"/>
            <w:hideMark/>
          </w:tcPr>
          <w:p w:rsidR="00FB247D" w:rsidRDefault="00FB247D" w:rsidP="00FB247D">
            <w:pPr>
              <w:jc w:val="right"/>
              <w:rPr>
                <w:color w:val="000000"/>
                <w:sz w:val="14"/>
                <w:szCs w:val="14"/>
              </w:rPr>
            </w:pPr>
            <w:r>
              <w:rPr>
                <w:color w:val="000000"/>
                <w:sz w:val="14"/>
                <w:szCs w:val="14"/>
              </w:rPr>
              <w:t>1,081,794</w:t>
            </w:r>
          </w:p>
        </w:tc>
        <w:tc>
          <w:tcPr>
            <w:tcW w:w="720"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color w:val="000000"/>
                <w:sz w:val="14"/>
                <w:szCs w:val="14"/>
              </w:rPr>
            </w:pPr>
            <w:r>
              <w:rPr>
                <w:color w:val="000000"/>
                <w:sz w:val="14"/>
                <w:szCs w:val="14"/>
              </w:rPr>
              <w:t>1,022,352</w:t>
            </w:r>
          </w:p>
        </w:tc>
        <w:tc>
          <w:tcPr>
            <w:tcW w:w="720"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color w:val="000000"/>
                <w:sz w:val="14"/>
                <w:szCs w:val="14"/>
              </w:rPr>
            </w:pPr>
            <w:r>
              <w:rPr>
                <w:color w:val="000000"/>
                <w:sz w:val="14"/>
                <w:szCs w:val="14"/>
              </w:rPr>
              <w:t>939,299</w:t>
            </w:r>
          </w:p>
        </w:tc>
        <w:tc>
          <w:tcPr>
            <w:tcW w:w="720"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color w:val="000000"/>
                <w:sz w:val="14"/>
                <w:szCs w:val="14"/>
              </w:rPr>
            </w:pPr>
            <w:r>
              <w:rPr>
                <w:color w:val="000000"/>
                <w:sz w:val="14"/>
                <w:szCs w:val="14"/>
              </w:rPr>
              <w:t>912,254</w:t>
            </w:r>
          </w:p>
        </w:tc>
        <w:tc>
          <w:tcPr>
            <w:tcW w:w="810" w:type="dxa"/>
            <w:tcBorders>
              <w:top w:val="nil"/>
              <w:left w:val="nil"/>
              <w:bottom w:val="nil"/>
            </w:tcBorders>
            <w:shd w:val="clear" w:color="auto" w:fill="auto"/>
            <w:tcMar>
              <w:left w:w="43" w:type="dxa"/>
              <w:right w:w="43" w:type="dxa"/>
            </w:tcMar>
            <w:vAlign w:val="center"/>
          </w:tcPr>
          <w:p w:rsidR="00FB247D" w:rsidRDefault="00FB247D" w:rsidP="00FB247D">
            <w:pPr>
              <w:jc w:val="right"/>
              <w:rPr>
                <w:color w:val="000000"/>
                <w:sz w:val="14"/>
                <w:szCs w:val="14"/>
              </w:rPr>
            </w:pPr>
            <w:r>
              <w:rPr>
                <w:color w:val="000000"/>
                <w:sz w:val="14"/>
                <w:szCs w:val="14"/>
              </w:rPr>
              <w:t>895,957</w:t>
            </w:r>
          </w:p>
        </w:tc>
      </w:tr>
      <w:tr w:rsidR="00FB247D" w:rsidRPr="00BF4323" w:rsidTr="00FB247D">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FB247D" w:rsidRPr="00F1018F" w:rsidRDefault="00FB247D" w:rsidP="00FB247D">
            <w:pPr>
              <w:rPr>
                <w:sz w:val="14"/>
                <w:szCs w:val="14"/>
              </w:rPr>
            </w:pPr>
          </w:p>
        </w:tc>
        <w:tc>
          <w:tcPr>
            <w:tcW w:w="1791" w:type="dxa"/>
            <w:tcBorders>
              <w:top w:val="nil"/>
              <w:left w:val="nil"/>
              <w:bottom w:val="nil"/>
              <w:right w:val="nil"/>
            </w:tcBorders>
            <w:shd w:val="clear" w:color="auto" w:fill="auto"/>
            <w:vAlign w:val="center"/>
            <w:hideMark/>
          </w:tcPr>
          <w:p w:rsidR="00FB247D" w:rsidRPr="00F1018F" w:rsidRDefault="00FB247D" w:rsidP="00FB247D">
            <w:pPr>
              <w:rPr>
                <w:sz w:val="14"/>
                <w:szCs w:val="14"/>
              </w:rPr>
            </w:pPr>
            <w:r w:rsidRPr="00F1018F">
              <w:rPr>
                <w:sz w:val="14"/>
                <w:szCs w:val="14"/>
              </w:rPr>
              <w:t>Hong Kong</w:t>
            </w:r>
          </w:p>
        </w:tc>
        <w:tc>
          <w:tcPr>
            <w:tcW w:w="802" w:type="dxa"/>
            <w:tcBorders>
              <w:top w:val="nil"/>
              <w:left w:val="nil"/>
              <w:bottom w:val="nil"/>
              <w:right w:val="nil"/>
            </w:tcBorders>
            <w:shd w:val="clear" w:color="auto" w:fill="auto"/>
            <w:tcMar>
              <w:left w:w="43" w:type="dxa"/>
              <w:right w:w="43" w:type="dxa"/>
            </w:tcMar>
            <w:vAlign w:val="center"/>
            <w:hideMark/>
          </w:tcPr>
          <w:p w:rsidR="00FB247D" w:rsidRDefault="00FB247D" w:rsidP="00FB247D">
            <w:pPr>
              <w:jc w:val="right"/>
              <w:rPr>
                <w:color w:val="000000"/>
                <w:sz w:val="14"/>
                <w:szCs w:val="14"/>
              </w:rPr>
            </w:pPr>
            <w:r>
              <w:rPr>
                <w:color w:val="000000"/>
                <w:sz w:val="14"/>
                <w:szCs w:val="14"/>
              </w:rPr>
              <w:t>129,830</w:t>
            </w:r>
          </w:p>
        </w:tc>
        <w:tc>
          <w:tcPr>
            <w:tcW w:w="818"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color w:val="000000"/>
                <w:sz w:val="14"/>
                <w:szCs w:val="14"/>
              </w:rPr>
            </w:pPr>
            <w:r>
              <w:rPr>
                <w:color w:val="000000"/>
                <w:sz w:val="14"/>
                <w:szCs w:val="14"/>
              </w:rPr>
              <w:t>116,593</w:t>
            </w:r>
          </w:p>
        </w:tc>
        <w:tc>
          <w:tcPr>
            <w:tcW w:w="793"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color w:val="000000"/>
                <w:sz w:val="14"/>
                <w:szCs w:val="14"/>
              </w:rPr>
            </w:pPr>
            <w:r>
              <w:rPr>
                <w:color w:val="000000"/>
                <w:sz w:val="14"/>
                <w:szCs w:val="14"/>
              </w:rPr>
              <w:t>12,653</w:t>
            </w:r>
          </w:p>
        </w:tc>
        <w:tc>
          <w:tcPr>
            <w:tcW w:w="720" w:type="dxa"/>
            <w:tcBorders>
              <w:top w:val="nil"/>
              <w:left w:val="nil"/>
              <w:bottom w:val="nil"/>
              <w:right w:val="nil"/>
            </w:tcBorders>
            <w:tcMar>
              <w:left w:w="43" w:type="dxa"/>
              <w:right w:w="43" w:type="dxa"/>
            </w:tcMar>
            <w:vAlign w:val="center"/>
          </w:tcPr>
          <w:p w:rsidR="00FB247D" w:rsidRDefault="00FB247D" w:rsidP="00FB247D">
            <w:pPr>
              <w:jc w:val="right"/>
              <w:rPr>
                <w:color w:val="000000"/>
                <w:sz w:val="14"/>
                <w:szCs w:val="14"/>
              </w:rPr>
            </w:pPr>
            <w:r>
              <w:rPr>
                <w:color w:val="000000"/>
                <w:sz w:val="14"/>
                <w:szCs w:val="14"/>
              </w:rPr>
              <w:t>16,559</w:t>
            </w:r>
          </w:p>
        </w:tc>
        <w:tc>
          <w:tcPr>
            <w:tcW w:w="720" w:type="dxa"/>
            <w:tcBorders>
              <w:top w:val="nil"/>
              <w:left w:val="nil"/>
              <w:bottom w:val="nil"/>
              <w:right w:val="nil"/>
            </w:tcBorders>
            <w:shd w:val="clear" w:color="auto" w:fill="auto"/>
            <w:tcMar>
              <w:left w:w="43" w:type="dxa"/>
              <w:right w:w="43" w:type="dxa"/>
            </w:tcMar>
            <w:vAlign w:val="center"/>
            <w:hideMark/>
          </w:tcPr>
          <w:p w:rsidR="00FB247D" w:rsidRDefault="00FB247D" w:rsidP="00FB247D">
            <w:pPr>
              <w:jc w:val="right"/>
              <w:rPr>
                <w:color w:val="000000"/>
                <w:sz w:val="14"/>
                <w:szCs w:val="14"/>
              </w:rPr>
            </w:pPr>
            <w:r>
              <w:rPr>
                <w:color w:val="000000"/>
                <w:sz w:val="14"/>
                <w:szCs w:val="14"/>
              </w:rPr>
              <w:t>6,796</w:t>
            </w:r>
          </w:p>
        </w:tc>
        <w:tc>
          <w:tcPr>
            <w:tcW w:w="720"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color w:val="000000"/>
                <w:sz w:val="14"/>
                <w:szCs w:val="14"/>
              </w:rPr>
            </w:pPr>
            <w:r>
              <w:rPr>
                <w:color w:val="000000"/>
                <w:sz w:val="14"/>
                <w:szCs w:val="14"/>
              </w:rPr>
              <w:t>6,305</w:t>
            </w:r>
          </w:p>
        </w:tc>
        <w:tc>
          <w:tcPr>
            <w:tcW w:w="720"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color w:val="000000"/>
                <w:sz w:val="14"/>
                <w:szCs w:val="14"/>
              </w:rPr>
            </w:pPr>
            <w:r>
              <w:rPr>
                <w:color w:val="000000"/>
                <w:sz w:val="14"/>
                <w:szCs w:val="14"/>
              </w:rPr>
              <w:t>6,064</w:t>
            </w:r>
          </w:p>
        </w:tc>
        <w:tc>
          <w:tcPr>
            <w:tcW w:w="720"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color w:val="000000"/>
                <w:sz w:val="14"/>
                <w:szCs w:val="14"/>
              </w:rPr>
            </w:pPr>
            <w:r>
              <w:rPr>
                <w:color w:val="000000"/>
                <w:sz w:val="14"/>
                <w:szCs w:val="14"/>
              </w:rPr>
              <w:t>5,294</w:t>
            </w:r>
          </w:p>
        </w:tc>
        <w:tc>
          <w:tcPr>
            <w:tcW w:w="810" w:type="dxa"/>
            <w:tcBorders>
              <w:top w:val="nil"/>
              <w:left w:val="nil"/>
              <w:bottom w:val="nil"/>
            </w:tcBorders>
            <w:shd w:val="clear" w:color="auto" w:fill="auto"/>
            <w:tcMar>
              <w:left w:w="43" w:type="dxa"/>
              <w:right w:w="43" w:type="dxa"/>
            </w:tcMar>
            <w:vAlign w:val="center"/>
          </w:tcPr>
          <w:p w:rsidR="00FB247D" w:rsidRDefault="00FB247D" w:rsidP="00FB247D">
            <w:pPr>
              <w:jc w:val="right"/>
              <w:rPr>
                <w:color w:val="000000"/>
                <w:sz w:val="14"/>
                <w:szCs w:val="14"/>
              </w:rPr>
            </w:pPr>
            <w:r>
              <w:rPr>
                <w:color w:val="000000"/>
                <w:sz w:val="14"/>
                <w:szCs w:val="14"/>
              </w:rPr>
              <w:t>8,827</w:t>
            </w:r>
          </w:p>
        </w:tc>
      </w:tr>
      <w:tr w:rsidR="00FB247D" w:rsidRPr="00BF4323" w:rsidTr="00FB247D">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FB247D" w:rsidRPr="00F1018F" w:rsidRDefault="00FB247D" w:rsidP="00FB247D">
            <w:pPr>
              <w:rPr>
                <w:sz w:val="14"/>
                <w:szCs w:val="14"/>
              </w:rPr>
            </w:pPr>
          </w:p>
        </w:tc>
        <w:tc>
          <w:tcPr>
            <w:tcW w:w="1791" w:type="dxa"/>
            <w:tcBorders>
              <w:top w:val="nil"/>
              <w:left w:val="nil"/>
              <w:bottom w:val="nil"/>
              <w:right w:val="nil"/>
            </w:tcBorders>
            <w:shd w:val="clear" w:color="auto" w:fill="auto"/>
            <w:vAlign w:val="center"/>
            <w:hideMark/>
          </w:tcPr>
          <w:p w:rsidR="00FB247D" w:rsidRPr="00F1018F" w:rsidRDefault="00FB247D" w:rsidP="00FB247D">
            <w:pPr>
              <w:rPr>
                <w:sz w:val="14"/>
                <w:szCs w:val="14"/>
              </w:rPr>
            </w:pPr>
            <w:r w:rsidRPr="00F1018F">
              <w:rPr>
                <w:sz w:val="14"/>
                <w:szCs w:val="14"/>
              </w:rPr>
              <w:t>Japan</w:t>
            </w:r>
          </w:p>
        </w:tc>
        <w:tc>
          <w:tcPr>
            <w:tcW w:w="802" w:type="dxa"/>
            <w:tcBorders>
              <w:top w:val="nil"/>
              <w:left w:val="nil"/>
              <w:bottom w:val="nil"/>
              <w:right w:val="nil"/>
            </w:tcBorders>
            <w:shd w:val="clear" w:color="auto" w:fill="auto"/>
            <w:tcMar>
              <w:left w:w="43" w:type="dxa"/>
              <w:right w:w="43" w:type="dxa"/>
            </w:tcMar>
            <w:vAlign w:val="center"/>
            <w:hideMark/>
          </w:tcPr>
          <w:p w:rsidR="00FB247D" w:rsidRDefault="00FB247D" w:rsidP="00FB247D">
            <w:pPr>
              <w:jc w:val="right"/>
              <w:rPr>
                <w:color w:val="000000"/>
                <w:sz w:val="14"/>
                <w:szCs w:val="14"/>
              </w:rPr>
            </w:pPr>
            <w:r>
              <w:rPr>
                <w:color w:val="000000"/>
                <w:sz w:val="14"/>
                <w:szCs w:val="14"/>
              </w:rPr>
              <w:t>2,426,689</w:t>
            </w:r>
          </w:p>
        </w:tc>
        <w:tc>
          <w:tcPr>
            <w:tcW w:w="818"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color w:val="000000"/>
                <w:sz w:val="14"/>
                <w:szCs w:val="14"/>
              </w:rPr>
            </w:pPr>
            <w:r>
              <w:rPr>
                <w:color w:val="000000"/>
                <w:sz w:val="14"/>
                <w:szCs w:val="14"/>
              </w:rPr>
              <w:t>1,825,071</w:t>
            </w:r>
          </w:p>
        </w:tc>
        <w:tc>
          <w:tcPr>
            <w:tcW w:w="793"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color w:val="000000"/>
                <w:sz w:val="14"/>
                <w:szCs w:val="14"/>
              </w:rPr>
            </w:pPr>
            <w:r>
              <w:rPr>
                <w:color w:val="000000"/>
                <w:sz w:val="14"/>
                <w:szCs w:val="14"/>
              </w:rPr>
              <w:t>188,372</w:t>
            </w:r>
          </w:p>
        </w:tc>
        <w:tc>
          <w:tcPr>
            <w:tcW w:w="720" w:type="dxa"/>
            <w:tcBorders>
              <w:top w:val="nil"/>
              <w:left w:val="nil"/>
              <w:bottom w:val="nil"/>
              <w:right w:val="nil"/>
            </w:tcBorders>
            <w:tcMar>
              <w:left w:w="43" w:type="dxa"/>
              <w:right w:w="43" w:type="dxa"/>
            </w:tcMar>
            <w:vAlign w:val="center"/>
          </w:tcPr>
          <w:p w:rsidR="00FB247D" w:rsidRDefault="00FB247D" w:rsidP="00FB247D">
            <w:pPr>
              <w:jc w:val="right"/>
              <w:rPr>
                <w:color w:val="000000"/>
                <w:sz w:val="14"/>
                <w:szCs w:val="14"/>
              </w:rPr>
            </w:pPr>
            <w:r>
              <w:rPr>
                <w:color w:val="000000"/>
                <w:sz w:val="14"/>
                <w:szCs w:val="14"/>
              </w:rPr>
              <w:t>163,684</w:t>
            </w:r>
          </w:p>
        </w:tc>
        <w:tc>
          <w:tcPr>
            <w:tcW w:w="720" w:type="dxa"/>
            <w:tcBorders>
              <w:top w:val="nil"/>
              <w:left w:val="nil"/>
              <w:bottom w:val="nil"/>
              <w:right w:val="nil"/>
            </w:tcBorders>
            <w:shd w:val="clear" w:color="auto" w:fill="auto"/>
            <w:tcMar>
              <w:left w:w="43" w:type="dxa"/>
              <w:right w:w="43" w:type="dxa"/>
            </w:tcMar>
            <w:vAlign w:val="center"/>
            <w:hideMark/>
          </w:tcPr>
          <w:p w:rsidR="00FB247D" w:rsidRDefault="00FB247D" w:rsidP="00FB247D">
            <w:pPr>
              <w:jc w:val="right"/>
              <w:rPr>
                <w:color w:val="000000"/>
                <w:sz w:val="14"/>
                <w:szCs w:val="14"/>
              </w:rPr>
            </w:pPr>
            <w:r>
              <w:rPr>
                <w:color w:val="000000"/>
                <w:sz w:val="14"/>
                <w:szCs w:val="14"/>
              </w:rPr>
              <w:t>149,284</w:t>
            </w:r>
          </w:p>
        </w:tc>
        <w:tc>
          <w:tcPr>
            <w:tcW w:w="720"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color w:val="000000"/>
                <w:sz w:val="14"/>
                <w:szCs w:val="14"/>
              </w:rPr>
            </w:pPr>
            <w:r>
              <w:rPr>
                <w:color w:val="000000"/>
                <w:sz w:val="14"/>
                <w:szCs w:val="14"/>
              </w:rPr>
              <w:t>119,239</w:t>
            </w:r>
          </w:p>
        </w:tc>
        <w:tc>
          <w:tcPr>
            <w:tcW w:w="720"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color w:val="000000"/>
                <w:sz w:val="14"/>
                <w:szCs w:val="14"/>
              </w:rPr>
            </w:pPr>
            <w:r>
              <w:rPr>
                <w:color w:val="000000"/>
                <w:sz w:val="14"/>
                <w:szCs w:val="14"/>
              </w:rPr>
              <w:t>133,649</w:t>
            </w:r>
          </w:p>
        </w:tc>
        <w:tc>
          <w:tcPr>
            <w:tcW w:w="720"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color w:val="000000"/>
                <w:sz w:val="14"/>
                <w:szCs w:val="14"/>
              </w:rPr>
            </w:pPr>
            <w:r>
              <w:rPr>
                <w:color w:val="000000"/>
                <w:sz w:val="14"/>
                <w:szCs w:val="14"/>
              </w:rPr>
              <w:t>134,191</w:t>
            </w:r>
          </w:p>
        </w:tc>
        <w:tc>
          <w:tcPr>
            <w:tcW w:w="810" w:type="dxa"/>
            <w:tcBorders>
              <w:top w:val="nil"/>
              <w:left w:val="nil"/>
              <w:bottom w:val="nil"/>
            </w:tcBorders>
            <w:shd w:val="clear" w:color="auto" w:fill="auto"/>
            <w:tcMar>
              <w:left w:w="43" w:type="dxa"/>
              <w:right w:w="43" w:type="dxa"/>
            </w:tcMar>
            <w:vAlign w:val="center"/>
          </w:tcPr>
          <w:p w:rsidR="00FB247D" w:rsidRDefault="00FB247D" w:rsidP="00FB247D">
            <w:pPr>
              <w:jc w:val="right"/>
              <w:rPr>
                <w:color w:val="000000"/>
                <w:sz w:val="14"/>
                <w:szCs w:val="14"/>
              </w:rPr>
            </w:pPr>
            <w:r>
              <w:rPr>
                <w:color w:val="000000"/>
                <w:sz w:val="14"/>
                <w:szCs w:val="14"/>
              </w:rPr>
              <w:t>87,538</w:t>
            </w:r>
          </w:p>
        </w:tc>
      </w:tr>
      <w:tr w:rsidR="00FB247D" w:rsidRPr="00BF4323" w:rsidTr="00FB247D">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FB247D" w:rsidRPr="00F1018F" w:rsidRDefault="00FB247D" w:rsidP="00FB247D">
            <w:pPr>
              <w:rPr>
                <w:sz w:val="14"/>
                <w:szCs w:val="14"/>
              </w:rPr>
            </w:pPr>
          </w:p>
        </w:tc>
        <w:tc>
          <w:tcPr>
            <w:tcW w:w="1791" w:type="dxa"/>
            <w:tcBorders>
              <w:top w:val="nil"/>
              <w:left w:val="nil"/>
              <w:bottom w:val="nil"/>
              <w:right w:val="nil"/>
            </w:tcBorders>
            <w:shd w:val="clear" w:color="auto" w:fill="auto"/>
            <w:vAlign w:val="center"/>
            <w:hideMark/>
          </w:tcPr>
          <w:p w:rsidR="00FB247D" w:rsidRPr="00F1018F" w:rsidRDefault="00FB247D" w:rsidP="00FB247D">
            <w:pPr>
              <w:rPr>
                <w:sz w:val="14"/>
                <w:szCs w:val="14"/>
              </w:rPr>
            </w:pPr>
            <w:r w:rsidRPr="00F1018F">
              <w:rPr>
                <w:sz w:val="14"/>
                <w:szCs w:val="14"/>
              </w:rPr>
              <w:t>Republic of  Korea</w:t>
            </w:r>
          </w:p>
        </w:tc>
        <w:tc>
          <w:tcPr>
            <w:tcW w:w="802" w:type="dxa"/>
            <w:tcBorders>
              <w:top w:val="nil"/>
              <w:left w:val="nil"/>
              <w:bottom w:val="nil"/>
              <w:right w:val="nil"/>
            </w:tcBorders>
            <w:shd w:val="clear" w:color="auto" w:fill="auto"/>
            <w:tcMar>
              <w:left w:w="43" w:type="dxa"/>
              <w:right w:w="43" w:type="dxa"/>
            </w:tcMar>
            <w:vAlign w:val="center"/>
            <w:hideMark/>
          </w:tcPr>
          <w:p w:rsidR="00FB247D" w:rsidRDefault="00FB247D" w:rsidP="00FB247D">
            <w:pPr>
              <w:jc w:val="right"/>
              <w:rPr>
                <w:color w:val="000000"/>
                <w:sz w:val="14"/>
                <w:szCs w:val="14"/>
              </w:rPr>
            </w:pPr>
            <w:r>
              <w:rPr>
                <w:color w:val="000000"/>
                <w:sz w:val="14"/>
                <w:szCs w:val="14"/>
              </w:rPr>
              <w:t>967,800</w:t>
            </w:r>
          </w:p>
        </w:tc>
        <w:tc>
          <w:tcPr>
            <w:tcW w:w="818"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color w:val="000000"/>
                <w:sz w:val="14"/>
                <w:szCs w:val="14"/>
              </w:rPr>
            </w:pPr>
            <w:r>
              <w:rPr>
                <w:color w:val="000000"/>
                <w:sz w:val="14"/>
                <w:szCs w:val="14"/>
              </w:rPr>
              <w:t>827,784</w:t>
            </w:r>
          </w:p>
        </w:tc>
        <w:tc>
          <w:tcPr>
            <w:tcW w:w="793"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color w:val="000000"/>
                <w:sz w:val="14"/>
                <w:szCs w:val="14"/>
              </w:rPr>
            </w:pPr>
            <w:r>
              <w:rPr>
                <w:color w:val="000000"/>
                <w:sz w:val="14"/>
                <w:szCs w:val="14"/>
              </w:rPr>
              <w:t>80,946</w:t>
            </w:r>
          </w:p>
        </w:tc>
        <w:tc>
          <w:tcPr>
            <w:tcW w:w="720" w:type="dxa"/>
            <w:tcBorders>
              <w:top w:val="nil"/>
              <w:left w:val="nil"/>
              <w:bottom w:val="nil"/>
              <w:right w:val="nil"/>
            </w:tcBorders>
            <w:tcMar>
              <w:left w:w="43" w:type="dxa"/>
              <w:right w:w="43" w:type="dxa"/>
            </w:tcMar>
            <w:vAlign w:val="center"/>
          </w:tcPr>
          <w:p w:rsidR="00FB247D" w:rsidRDefault="00FB247D" w:rsidP="00FB247D">
            <w:pPr>
              <w:jc w:val="right"/>
              <w:rPr>
                <w:color w:val="000000"/>
                <w:sz w:val="14"/>
                <w:szCs w:val="14"/>
              </w:rPr>
            </w:pPr>
            <w:r>
              <w:rPr>
                <w:color w:val="000000"/>
                <w:sz w:val="14"/>
                <w:szCs w:val="14"/>
              </w:rPr>
              <w:t>63,579</w:t>
            </w:r>
          </w:p>
        </w:tc>
        <w:tc>
          <w:tcPr>
            <w:tcW w:w="720" w:type="dxa"/>
            <w:tcBorders>
              <w:top w:val="nil"/>
              <w:left w:val="nil"/>
              <w:bottom w:val="nil"/>
              <w:right w:val="nil"/>
            </w:tcBorders>
            <w:shd w:val="clear" w:color="auto" w:fill="auto"/>
            <w:tcMar>
              <w:left w:w="43" w:type="dxa"/>
              <w:right w:w="43" w:type="dxa"/>
            </w:tcMar>
            <w:vAlign w:val="center"/>
            <w:hideMark/>
          </w:tcPr>
          <w:p w:rsidR="00FB247D" w:rsidRDefault="00FB247D" w:rsidP="00FB247D">
            <w:pPr>
              <w:jc w:val="right"/>
              <w:rPr>
                <w:color w:val="000000"/>
                <w:sz w:val="14"/>
                <w:szCs w:val="14"/>
              </w:rPr>
            </w:pPr>
            <w:r>
              <w:rPr>
                <w:color w:val="000000"/>
                <w:sz w:val="14"/>
                <w:szCs w:val="14"/>
              </w:rPr>
              <w:t>64,696</w:t>
            </w:r>
          </w:p>
        </w:tc>
        <w:tc>
          <w:tcPr>
            <w:tcW w:w="720"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color w:val="000000"/>
                <w:sz w:val="14"/>
                <w:szCs w:val="14"/>
              </w:rPr>
            </w:pPr>
            <w:r>
              <w:rPr>
                <w:color w:val="000000"/>
                <w:sz w:val="14"/>
                <w:szCs w:val="14"/>
              </w:rPr>
              <w:t>79,337</w:t>
            </w:r>
          </w:p>
        </w:tc>
        <w:tc>
          <w:tcPr>
            <w:tcW w:w="720"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color w:val="000000"/>
                <w:sz w:val="14"/>
                <w:szCs w:val="14"/>
              </w:rPr>
            </w:pPr>
            <w:r>
              <w:rPr>
                <w:color w:val="000000"/>
                <w:sz w:val="14"/>
                <w:szCs w:val="14"/>
              </w:rPr>
              <w:t>56,600</w:t>
            </w:r>
          </w:p>
        </w:tc>
        <w:tc>
          <w:tcPr>
            <w:tcW w:w="720"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color w:val="000000"/>
                <w:sz w:val="14"/>
                <w:szCs w:val="14"/>
              </w:rPr>
            </w:pPr>
            <w:r>
              <w:rPr>
                <w:color w:val="000000"/>
                <w:sz w:val="14"/>
                <w:szCs w:val="14"/>
              </w:rPr>
              <w:t>72,525</w:t>
            </w:r>
          </w:p>
        </w:tc>
        <w:tc>
          <w:tcPr>
            <w:tcW w:w="810" w:type="dxa"/>
            <w:tcBorders>
              <w:top w:val="nil"/>
              <w:left w:val="nil"/>
              <w:bottom w:val="nil"/>
            </w:tcBorders>
            <w:shd w:val="clear" w:color="auto" w:fill="auto"/>
            <w:tcMar>
              <w:left w:w="43" w:type="dxa"/>
              <w:right w:w="43" w:type="dxa"/>
            </w:tcMar>
            <w:vAlign w:val="center"/>
          </w:tcPr>
          <w:p w:rsidR="00FB247D" w:rsidRDefault="00FB247D" w:rsidP="00FB247D">
            <w:pPr>
              <w:jc w:val="right"/>
              <w:rPr>
                <w:color w:val="000000"/>
                <w:sz w:val="14"/>
                <w:szCs w:val="14"/>
              </w:rPr>
            </w:pPr>
            <w:r>
              <w:rPr>
                <w:color w:val="000000"/>
                <w:sz w:val="14"/>
                <w:szCs w:val="14"/>
              </w:rPr>
              <w:t>88,263</w:t>
            </w:r>
          </w:p>
        </w:tc>
      </w:tr>
      <w:tr w:rsidR="00FB247D" w:rsidRPr="00BF4323" w:rsidTr="00FB247D">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FB247D" w:rsidRPr="00F1018F" w:rsidRDefault="00FB247D" w:rsidP="00FB247D">
            <w:pPr>
              <w:rPr>
                <w:sz w:val="14"/>
                <w:szCs w:val="14"/>
              </w:rPr>
            </w:pPr>
          </w:p>
        </w:tc>
        <w:tc>
          <w:tcPr>
            <w:tcW w:w="1791" w:type="dxa"/>
            <w:tcBorders>
              <w:top w:val="nil"/>
              <w:left w:val="nil"/>
              <w:bottom w:val="nil"/>
              <w:right w:val="nil"/>
            </w:tcBorders>
            <w:shd w:val="clear" w:color="auto" w:fill="auto"/>
            <w:vAlign w:val="center"/>
            <w:hideMark/>
          </w:tcPr>
          <w:p w:rsidR="00FB247D" w:rsidRPr="00F1018F" w:rsidRDefault="00FB247D" w:rsidP="00FB247D">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rsidR="00FB247D" w:rsidRDefault="00FB247D" w:rsidP="00FB247D">
            <w:pPr>
              <w:jc w:val="right"/>
              <w:rPr>
                <w:color w:val="000000"/>
                <w:sz w:val="14"/>
                <w:szCs w:val="14"/>
              </w:rPr>
            </w:pPr>
            <w:r>
              <w:rPr>
                <w:color w:val="000000"/>
                <w:sz w:val="14"/>
                <w:szCs w:val="14"/>
              </w:rPr>
              <w:t>511,573</w:t>
            </w:r>
          </w:p>
        </w:tc>
        <w:tc>
          <w:tcPr>
            <w:tcW w:w="818"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color w:val="000000"/>
                <w:sz w:val="14"/>
                <w:szCs w:val="14"/>
              </w:rPr>
            </w:pPr>
            <w:r>
              <w:rPr>
                <w:color w:val="000000"/>
                <w:sz w:val="14"/>
                <w:szCs w:val="14"/>
              </w:rPr>
              <w:t>640,326</w:t>
            </w:r>
          </w:p>
        </w:tc>
        <w:tc>
          <w:tcPr>
            <w:tcW w:w="793"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color w:val="000000"/>
                <w:sz w:val="14"/>
                <w:szCs w:val="14"/>
              </w:rPr>
            </w:pPr>
            <w:r>
              <w:rPr>
                <w:color w:val="000000"/>
                <w:sz w:val="14"/>
                <w:szCs w:val="14"/>
              </w:rPr>
              <w:t>45,390</w:t>
            </w:r>
          </w:p>
        </w:tc>
        <w:tc>
          <w:tcPr>
            <w:tcW w:w="720" w:type="dxa"/>
            <w:tcBorders>
              <w:top w:val="nil"/>
              <w:left w:val="nil"/>
              <w:bottom w:val="nil"/>
              <w:right w:val="nil"/>
            </w:tcBorders>
            <w:tcMar>
              <w:left w:w="43" w:type="dxa"/>
              <w:right w:w="43" w:type="dxa"/>
            </w:tcMar>
            <w:vAlign w:val="center"/>
          </w:tcPr>
          <w:p w:rsidR="00FB247D" w:rsidRDefault="00FB247D" w:rsidP="00FB247D">
            <w:pPr>
              <w:jc w:val="right"/>
              <w:rPr>
                <w:color w:val="000000"/>
                <w:sz w:val="14"/>
                <w:szCs w:val="14"/>
              </w:rPr>
            </w:pPr>
            <w:r>
              <w:rPr>
                <w:color w:val="000000"/>
                <w:sz w:val="14"/>
                <w:szCs w:val="14"/>
              </w:rPr>
              <w:t>51,324</w:t>
            </w:r>
          </w:p>
        </w:tc>
        <w:tc>
          <w:tcPr>
            <w:tcW w:w="720" w:type="dxa"/>
            <w:tcBorders>
              <w:top w:val="nil"/>
              <w:left w:val="nil"/>
              <w:bottom w:val="nil"/>
              <w:right w:val="nil"/>
            </w:tcBorders>
            <w:shd w:val="clear" w:color="auto" w:fill="auto"/>
            <w:tcMar>
              <w:left w:w="43" w:type="dxa"/>
              <w:right w:w="43" w:type="dxa"/>
            </w:tcMar>
            <w:vAlign w:val="center"/>
            <w:hideMark/>
          </w:tcPr>
          <w:p w:rsidR="00FB247D" w:rsidRDefault="00FB247D" w:rsidP="00FB247D">
            <w:pPr>
              <w:jc w:val="right"/>
              <w:rPr>
                <w:color w:val="000000"/>
                <w:sz w:val="14"/>
                <w:szCs w:val="14"/>
              </w:rPr>
            </w:pPr>
            <w:r>
              <w:rPr>
                <w:color w:val="000000"/>
                <w:sz w:val="14"/>
                <w:szCs w:val="14"/>
              </w:rPr>
              <w:t>60,364</w:t>
            </w:r>
          </w:p>
        </w:tc>
        <w:tc>
          <w:tcPr>
            <w:tcW w:w="720"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color w:val="000000"/>
                <w:sz w:val="14"/>
                <w:szCs w:val="14"/>
              </w:rPr>
            </w:pPr>
            <w:r>
              <w:rPr>
                <w:color w:val="000000"/>
                <w:sz w:val="14"/>
                <w:szCs w:val="14"/>
              </w:rPr>
              <w:t>71,433</w:t>
            </w:r>
          </w:p>
        </w:tc>
        <w:tc>
          <w:tcPr>
            <w:tcW w:w="720"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color w:val="000000"/>
                <w:sz w:val="14"/>
                <w:szCs w:val="14"/>
              </w:rPr>
            </w:pPr>
            <w:r>
              <w:rPr>
                <w:color w:val="000000"/>
                <w:sz w:val="14"/>
                <w:szCs w:val="14"/>
              </w:rPr>
              <w:t>33,450</w:t>
            </w:r>
          </w:p>
        </w:tc>
        <w:tc>
          <w:tcPr>
            <w:tcW w:w="720"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color w:val="000000"/>
                <w:sz w:val="14"/>
                <w:szCs w:val="14"/>
              </w:rPr>
            </w:pPr>
            <w:r>
              <w:rPr>
                <w:color w:val="000000"/>
                <w:sz w:val="14"/>
                <w:szCs w:val="14"/>
              </w:rPr>
              <w:t>50,846</w:t>
            </w:r>
          </w:p>
        </w:tc>
        <w:tc>
          <w:tcPr>
            <w:tcW w:w="810" w:type="dxa"/>
            <w:tcBorders>
              <w:top w:val="nil"/>
              <w:left w:val="nil"/>
              <w:bottom w:val="nil"/>
            </w:tcBorders>
            <w:shd w:val="clear" w:color="auto" w:fill="auto"/>
            <w:tcMar>
              <w:left w:w="43" w:type="dxa"/>
              <w:right w:w="43" w:type="dxa"/>
            </w:tcMar>
            <w:vAlign w:val="center"/>
          </w:tcPr>
          <w:p w:rsidR="00FB247D" w:rsidRDefault="00FB247D" w:rsidP="00FB247D">
            <w:pPr>
              <w:jc w:val="right"/>
              <w:rPr>
                <w:color w:val="000000"/>
                <w:sz w:val="14"/>
                <w:szCs w:val="14"/>
              </w:rPr>
            </w:pPr>
            <w:r>
              <w:rPr>
                <w:color w:val="000000"/>
                <w:sz w:val="14"/>
                <w:szCs w:val="14"/>
              </w:rPr>
              <w:t>58,127</w:t>
            </w:r>
          </w:p>
        </w:tc>
      </w:tr>
      <w:tr w:rsidR="00FB247D" w:rsidRPr="00BF4323" w:rsidTr="00FB247D">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FB247D" w:rsidRPr="00F1018F" w:rsidRDefault="00FB247D" w:rsidP="00FB247D">
            <w:pPr>
              <w:rPr>
                <w:b/>
                <w:bCs/>
                <w:sz w:val="14"/>
                <w:szCs w:val="14"/>
              </w:rPr>
            </w:pPr>
            <w:r w:rsidRPr="00F1018F">
              <w:rPr>
                <w:b/>
                <w:bCs/>
                <w:sz w:val="14"/>
                <w:szCs w:val="14"/>
              </w:rPr>
              <w:t>O.</w:t>
            </w:r>
          </w:p>
        </w:tc>
        <w:tc>
          <w:tcPr>
            <w:tcW w:w="1791" w:type="dxa"/>
            <w:tcBorders>
              <w:top w:val="nil"/>
              <w:left w:val="nil"/>
              <w:bottom w:val="nil"/>
              <w:right w:val="nil"/>
            </w:tcBorders>
            <w:shd w:val="clear" w:color="auto" w:fill="auto"/>
            <w:vAlign w:val="center"/>
            <w:hideMark/>
          </w:tcPr>
          <w:p w:rsidR="00FB247D" w:rsidRPr="00F1018F" w:rsidRDefault="00FB247D" w:rsidP="00FB247D">
            <w:pPr>
              <w:rPr>
                <w:b/>
                <w:bCs/>
                <w:sz w:val="14"/>
                <w:szCs w:val="14"/>
              </w:rPr>
            </w:pPr>
            <w:r w:rsidRPr="00F1018F">
              <w:rPr>
                <w:b/>
                <w:bCs/>
                <w:sz w:val="14"/>
                <w:szCs w:val="14"/>
              </w:rPr>
              <w:t>South-Central Asia</w:t>
            </w:r>
          </w:p>
        </w:tc>
        <w:tc>
          <w:tcPr>
            <w:tcW w:w="802" w:type="dxa"/>
            <w:tcBorders>
              <w:top w:val="nil"/>
              <w:left w:val="nil"/>
              <w:bottom w:val="nil"/>
              <w:right w:val="nil"/>
            </w:tcBorders>
            <w:shd w:val="clear" w:color="auto" w:fill="auto"/>
            <w:tcMar>
              <w:left w:w="43" w:type="dxa"/>
              <w:right w:w="43" w:type="dxa"/>
            </w:tcMar>
            <w:vAlign w:val="center"/>
            <w:hideMark/>
          </w:tcPr>
          <w:p w:rsidR="00FB247D" w:rsidRDefault="00FB247D" w:rsidP="00FB247D">
            <w:pPr>
              <w:jc w:val="right"/>
              <w:rPr>
                <w:b/>
                <w:bCs/>
                <w:color w:val="000000"/>
                <w:sz w:val="14"/>
                <w:szCs w:val="14"/>
              </w:rPr>
            </w:pPr>
            <w:r>
              <w:rPr>
                <w:b/>
                <w:bCs/>
                <w:color w:val="000000"/>
                <w:sz w:val="14"/>
                <w:szCs w:val="14"/>
              </w:rPr>
              <w:t>2,915,577</w:t>
            </w:r>
          </w:p>
        </w:tc>
        <w:tc>
          <w:tcPr>
            <w:tcW w:w="818"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b/>
                <w:bCs/>
                <w:color w:val="000000"/>
                <w:sz w:val="14"/>
                <w:szCs w:val="14"/>
              </w:rPr>
            </w:pPr>
            <w:r>
              <w:rPr>
                <w:b/>
                <w:bCs/>
                <w:color w:val="000000"/>
                <w:sz w:val="14"/>
                <w:szCs w:val="14"/>
              </w:rPr>
              <w:t>2,617,751</w:t>
            </w:r>
          </w:p>
        </w:tc>
        <w:tc>
          <w:tcPr>
            <w:tcW w:w="793"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b/>
                <w:bCs/>
                <w:color w:val="000000"/>
                <w:sz w:val="14"/>
                <w:szCs w:val="14"/>
              </w:rPr>
            </w:pPr>
            <w:r>
              <w:rPr>
                <w:b/>
                <w:bCs/>
                <w:color w:val="000000"/>
                <w:sz w:val="14"/>
                <w:szCs w:val="14"/>
              </w:rPr>
              <w:t>216,455</w:t>
            </w:r>
          </w:p>
        </w:tc>
        <w:tc>
          <w:tcPr>
            <w:tcW w:w="720" w:type="dxa"/>
            <w:tcBorders>
              <w:top w:val="nil"/>
              <w:left w:val="nil"/>
              <w:bottom w:val="nil"/>
              <w:right w:val="nil"/>
            </w:tcBorders>
            <w:tcMar>
              <w:left w:w="43" w:type="dxa"/>
              <w:right w:w="43" w:type="dxa"/>
            </w:tcMar>
            <w:vAlign w:val="center"/>
          </w:tcPr>
          <w:p w:rsidR="00FB247D" w:rsidRDefault="00FB247D" w:rsidP="00FB247D">
            <w:pPr>
              <w:jc w:val="right"/>
              <w:rPr>
                <w:b/>
                <w:bCs/>
                <w:color w:val="000000"/>
                <w:sz w:val="14"/>
                <w:szCs w:val="14"/>
              </w:rPr>
            </w:pPr>
            <w:r>
              <w:rPr>
                <w:b/>
                <w:bCs/>
                <w:color w:val="000000"/>
                <w:sz w:val="14"/>
                <w:szCs w:val="14"/>
              </w:rPr>
              <w:t>262,774</w:t>
            </w:r>
          </w:p>
        </w:tc>
        <w:tc>
          <w:tcPr>
            <w:tcW w:w="720" w:type="dxa"/>
            <w:tcBorders>
              <w:top w:val="nil"/>
              <w:left w:val="nil"/>
              <w:bottom w:val="nil"/>
              <w:right w:val="nil"/>
            </w:tcBorders>
            <w:shd w:val="clear" w:color="auto" w:fill="auto"/>
            <w:tcMar>
              <w:left w:w="43" w:type="dxa"/>
              <w:right w:w="43" w:type="dxa"/>
            </w:tcMar>
            <w:vAlign w:val="center"/>
            <w:hideMark/>
          </w:tcPr>
          <w:p w:rsidR="00FB247D" w:rsidRDefault="00FB247D" w:rsidP="00FB247D">
            <w:pPr>
              <w:jc w:val="right"/>
              <w:rPr>
                <w:b/>
                <w:bCs/>
                <w:color w:val="000000"/>
                <w:sz w:val="14"/>
                <w:szCs w:val="14"/>
              </w:rPr>
            </w:pPr>
            <w:r>
              <w:rPr>
                <w:b/>
                <w:bCs/>
                <w:color w:val="000000"/>
                <w:sz w:val="14"/>
                <w:szCs w:val="14"/>
              </w:rPr>
              <w:t>199,330</w:t>
            </w:r>
          </w:p>
        </w:tc>
        <w:tc>
          <w:tcPr>
            <w:tcW w:w="720"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b/>
                <w:bCs/>
                <w:color w:val="000000"/>
                <w:sz w:val="14"/>
                <w:szCs w:val="14"/>
              </w:rPr>
            </w:pPr>
            <w:r>
              <w:rPr>
                <w:b/>
                <w:bCs/>
                <w:color w:val="000000"/>
                <w:sz w:val="14"/>
                <w:szCs w:val="14"/>
              </w:rPr>
              <w:t>161,500</w:t>
            </w:r>
          </w:p>
        </w:tc>
        <w:tc>
          <w:tcPr>
            <w:tcW w:w="720"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b/>
                <w:bCs/>
                <w:color w:val="000000"/>
                <w:sz w:val="14"/>
                <w:szCs w:val="14"/>
              </w:rPr>
            </w:pPr>
            <w:r>
              <w:rPr>
                <w:b/>
                <w:bCs/>
                <w:color w:val="000000"/>
                <w:sz w:val="14"/>
                <w:szCs w:val="14"/>
              </w:rPr>
              <w:t>188,116</w:t>
            </w:r>
          </w:p>
        </w:tc>
        <w:tc>
          <w:tcPr>
            <w:tcW w:w="720"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b/>
                <w:bCs/>
                <w:color w:val="000000"/>
                <w:sz w:val="14"/>
                <w:szCs w:val="14"/>
              </w:rPr>
            </w:pPr>
            <w:r>
              <w:rPr>
                <w:b/>
                <w:bCs/>
                <w:color w:val="000000"/>
                <w:sz w:val="14"/>
                <w:szCs w:val="14"/>
              </w:rPr>
              <w:t>144,411</w:t>
            </w:r>
          </w:p>
        </w:tc>
        <w:tc>
          <w:tcPr>
            <w:tcW w:w="810" w:type="dxa"/>
            <w:tcBorders>
              <w:top w:val="nil"/>
              <w:left w:val="nil"/>
              <w:bottom w:val="nil"/>
            </w:tcBorders>
            <w:shd w:val="clear" w:color="auto" w:fill="auto"/>
            <w:tcMar>
              <w:left w:w="43" w:type="dxa"/>
              <w:right w:w="43" w:type="dxa"/>
            </w:tcMar>
            <w:vAlign w:val="center"/>
          </w:tcPr>
          <w:p w:rsidR="00FB247D" w:rsidRDefault="00FB247D" w:rsidP="00FB247D">
            <w:pPr>
              <w:jc w:val="right"/>
              <w:rPr>
                <w:b/>
                <w:bCs/>
                <w:color w:val="000000"/>
                <w:sz w:val="14"/>
                <w:szCs w:val="14"/>
              </w:rPr>
            </w:pPr>
            <w:r>
              <w:rPr>
                <w:b/>
                <w:bCs/>
                <w:color w:val="000000"/>
                <w:sz w:val="14"/>
                <w:szCs w:val="14"/>
              </w:rPr>
              <w:t>160,493</w:t>
            </w:r>
          </w:p>
        </w:tc>
      </w:tr>
      <w:tr w:rsidR="00FB247D" w:rsidRPr="00BF4323" w:rsidTr="00FB247D">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FB247D" w:rsidRPr="00F1018F" w:rsidRDefault="00FB247D" w:rsidP="00FB247D">
            <w:pPr>
              <w:rPr>
                <w:sz w:val="14"/>
                <w:szCs w:val="14"/>
              </w:rPr>
            </w:pPr>
          </w:p>
        </w:tc>
        <w:tc>
          <w:tcPr>
            <w:tcW w:w="1791" w:type="dxa"/>
            <w:tcBorders>
              <w:top w:val="nil"/>
              <w:left w:val="nil"/>
              <w:bottom w:val="nil"/>
              <w:right w:val="nil"/>
            </w:tcBorders>
            <w:shd w:val="clear" w:color="auto" w:fill="auto"/>
            <w:vAlign w:val="center"/>
            <w:hideMark/>
          </w:tcPr>
          <w:p w:rsidR="00FB247D" w:rsidRPr="00F1018F" w:rsidRDefault="00FB247D" w:rsidP="00FB247D">
            <w:pPr>
              <w:rPr>
                <w:sz w:val="14"/>
                <w:szCs w:val="14"/>
              </w:rPr>
            </w:pPr>
            <w:r w:rsidRPr="00F1018F">
              <w:rPr>
                <w:sz w:val="14"/>
                <w:szCs w:val="14"/>
              </w:rPr>
              <w:t>Afghanistan</w:t>
            </w:r>
          </w:p>
        </w:tc>
        <w:tc>
          <w:tcPr>
            <w:tcW w:w="802" w:type="dxa"/>
            <w:tcBorders>
              <w:top w:val="nil"/>
              <w:left w:val="nil"/>
              <w:bottom w:val="nil"/>
              <w:right w:val="nil"/>
            </w:tcBorders>
            <w:shd w:val="clear" w:color="auto" w:fill="auto"/>
            <w:tcMar>
              <w:left w:w="43" w:type="dxa"/>
              <w:right w:w="43" w:type="dxa"/>
            </w:tcMar>
            <w:vAlign w:val="center"/>
            <w:hideMark/>
          </w:tcPr>
          <w:p w:rsidR="00FB247D" w:rsidRDefault="00FB247D" w:rsidP="00FB247D">
            <w:pPr>
              <w:jc w:val="right"/>
              <w:rPr>
                <w:color w:val="000000"/>
                <w:sz w:val="14"/>
                <w:szCs w:val="14"/>
              </w:rPr>
            </w:pPr>
            <w:r>
              <w:rPr>
                <w:color w:val="000000"/>
                <w:sz w:val="14"/>
                <w:szCs w:val="14"/>
              </w:rPr>
              <w:t>448,495</w:t>
            </w:r>
          </w:p>
        </w:tc>
        <w:tc>
          <w:tcPr>
            <w:tcW w:w="818"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color w:val="000000"/>
                <w:sz w:val="14"/>
                <w:szCs w:val="14"/>
              </w:rPr>
            </w:pPr>
            <w:r>
              <w:rPr>
                <w:color w:val="000000"/>
                <w:sz w:val="14"/>
                <w:szCs w:val="14"/>
              </w:rPr>
              <w:t>549,216</w:t>
            </w:r>
          </w:p>
        </w:tc>
        <w:tc>
          <w:tcPr>
            <w:tcW w:w="793"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color w:val="000000"/>
                <w:sz w:val="14"/>
                <w:szCs w:val="14"/>
              </w:rPr>
            </w:pPr>
            <w:r>
              <w:rPr>
                <w:color w:val="000000"/>
                <w:sz w:val="14"/>
                <w:szCs w:val="14"/>
              </w:rPr>
              <w:t>48,912</w:t>
            </w:r>
          </w:p>
        </w:tc>
        <w:tc>
          <w:tcPr>
            <w:tcW w:w="720" w:type="dxa"/>
            <w:tcBorders>
              <w:top w:val="nil"/>
              <w:left w:val="nil"/>
              <w:bottom w:val="nil"/>
              <w:right w:val="nil"/>
            </w:tcBorders>
            <w:tcMar>
              <w:left w:w="43" w:type="dxa"/>
              <w:right w:w="43" w:type="dxa"/>
            </w:tcMar>
            <w:vAlign w:val="center"/>
          </w:tcPr>
          <w:p w:rsidR="00FB247D" w:rsidRDefault="00FB247D" w:rsidP="00FB247D">
            <w:pPr>
              <w:jc w:val="right"/>
              <w:rPr>
                <w:color w:val="000000"/>
                <w:sz w:val="14"/>
                <w:szCs w:val="14"/>
              </w:rPr>
            </w:pPr>
            <w:r>
              <w:rPr>
                <w:color w:val="000000"/>
                <w:sz w:val="14"/>
                <w:szCs w:val="14"/>
              </w:rPr>
              <w:t>72,482</w:t>
            </w:r>
          </w:p>
        </w:tc>
        <w:tc>
          <w:tcPr>
            <w:tcW w:w="720" w:type="dxa"/>
            <w:tcBorders>
              <w:top w:val="nil"/>
              <w:left w:val="nil"/>
              <w:bottom w:val="nil"/>
              <w:right w:val="nil"/>
            </w:tcBorders>
            <w:shd w:val="clear" w:color="auto" w:fill="auto"/>
            <w:tcMar>
              <w:left w:w="43" w:type="dxa"/>
              <w:right w:w="43" w:type="dxa"/>
            </w:tcMar>
            <w:vAlign w:val="center"/>
            <w:hideMark/>
          </w:tcPr>
          <w:p w:rsidR="00FB247D" w:rsidRDefault="00FB247D" w:rsidP="00FB247D">
            <w:pPr>
              <w:jc w:val="right"/>
              <w:rPr>
                <w:color w:val="000000"/>
                <w:sz w:val="14"/>
                <w:szCs w:val="14"/>
              </w:rPr>
            </w:pPr>
            <w:r>
              <w:rPr>
                <w:color w:val="000000"/>
                <w:sz w:val="14"/>
                <w:szCs w:val="14"/>
              </w:rPr>
              <w:t>38,635</w:t>
            </w:r>
          </w:p>
        </w:tc>
        <w:tc>
          <w:tcPr>
            <w:tcW w:w="720"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color w:val="000000"/>
                <w:sz w:val="14"/>
                <w:szCs w:val="14"/>
              </w:rPr>
            </w:pPr>
            <w:r>
              <w:rPr>
                <w:color w:val="000000"/>
                <w:sz w:val="14"/>
                <w:szCs w:val="14"/>
              </w:rPr>
              <w:t>18,521</w:t>
            </w:r>
          </w:p>
        </w:tc>
        <w:tc>
          <w:tcPr>
            <w:tcW w:w="720"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color w:val="000000"/>
                <w:sz w:val="14"/>
                <w:szCs w:val="14"/>
              </w:rPr>
            </w:pPr>
            <w:r>
              <w:rPr>
                <w:color w:val="000000"/>
                <w:sz w:val="14"/>
                <w:szCs w:val="14"/>
              </w:rPr>
              <w:t>36,472</w:t>
            </w:r>
          </w:p>
        </w:tc>
        <w:tc>
          <w:tcPr>
            <w:tcW w:w="720"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color w:val="000000"/>
                <w:sz w:val="14"/>
                <w:szCs w:val="14"/>
              </w:rPr>
            </w:pPr>
            <w:r>
              <w:rPr>
                <w:color w:val="000000"/>
                <w:sz w:val="14"/>
                <w:szCs w:val="14"/>
              </w:rPr>
              <w:t>40,686</w:t>
            </w:r>
          </w:p>
        </w:tc>
        <w:tc>
          <w:tcPr>
            <w:tcW w:w="810" w:type="dxa"/>
            <w:tcBorders>
              <w:top w:val="nil"/>
              <w:left w:val="nil"/>
              <w:bottom w:val="nil"/>
            </w:tcBorders>
            <w:shd w:val="clear" w:color="auto" w:fill="auto"/>
            <w:tcMar>
              <w:left w:w="43" w:type="dxa"/>
              <w:right w:w="43" w:type="dxa"/>
            </w:tcMar>
            <w:vAlign w:val="center"/>
          </w:tcPr>
          <w:p w:rsidR="00FB247D" w:rsidRDefault="00FB247D" w:rsidP="00FB247D">
            <w:pPr>
              <w:jc w:val="right"/>
              <w:rPr>
                <w:color w:val="000000"/>
                <w:sz w:val="14"/>
                <w:szCs w:val="14"/>
              </w:rPr>
            </w:pPr>
            <w:r>
              <w:rPr>
                <w:color w:val="000000"/>
                <w:sz w:val="14"/>
                <w:szCs w:val="14"/>
              </w:rPr>
              <w:t>66,282</w:t>
            </w:r>
          </w:p>
        </w:tc>
      </w:tr>
      <w:tr w:rsidR="00FB247D" w:rsidRPr="00BF4323" w:rsidTr="00FB247D">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FB247D" w:rsidRPr="00F1018F" w:rsidRDefault="00FB247D" w:rsidP="00FB247D">
            <w:pPr>
              <w:rPr>
                <w:sz w:val="14"/>
                <w:szCs w:val="14"/>
              </w:rPr>
            </w:pPr>
          </w:p>
        </w:tc>
        <w:tc>
          <w:tcPr>
            <w:tcW w:w="1791" w:type="dxa"/>
            <w:tcBorders>
              <w:top w:val="nil"/>
              <w:left w:val="nil"/>
              <w:bottom w:val="nil"/>
              <w:right w:val="nil"/>
            </w:tcBorders>
            <w:shd w:val="clear" w:color="auto" w:fill="auto"/>
            <w:vAlign w:val="center"/>
            <w:hideMark/>
          </w:tcPr>
          <w:p w:rsidR="00FB247D" w:rsidRPr="00F1018F" w:rsidRDefault="00FB247D" w:rsidP="00FB247D">
            <w:pPr>
              <w:rPr>
                <w:sz w:val="14"/>
                <w:szCs w:val="14"/>
              </w:rPr>
            </w:pPr>
            <w:r w:rsidRPr="00F1018F">
              <w:rPr>
                <w:sz w:val="14"/>
                <w:szCs w:val="14"/>
              </w:rPr>
              <w:t>Bangladesh</w:t>
            </w:r>
          </w:p>
        </w:tc>
        <w:tc>
          <w:tcPr>
            <w:tcW w:w="802" w:type="dxa"/>
            <w:tcBorders>
              <w:top w:val="nil"/>
              <w:left w:val="nil"/>
              <w:bottom w:val="nil"/>
              <w:right w:val="nil"/>
            </w:tcBorders>
            <w:shd w:val="clear" w:color="auto" w:fill="auto"/>
            <w:tcMar>
              <w:left w:w="43" w:type="dxa"/>
              <w:right w:w="43" w:type="dxa"/>
            </w:tcMar>
            <w:vAlign w:val="center"/>
            <w:hideMark/>
          </w:tcPr>
          <w:p w:rsidR="00FB247D" w:rsidRDefault="00FB247D" w:rsidP="00FB247D">
            <w:pPr>
              <w:jc w:val="right"/>
              <w:rPr>
                <w:color w:val="000000"/>
                <w:sz w:val="14"/>
                <w:szCs w:val="14"/>
              </w:rPr>
            </w:pPr>
            <w:r>
              <w:rPr>
                <w:color w:val="000000"/>
                <w:sz w:val="14"/>
                <w:szCs w:val="14"/>
              </w:rPr>
              <w:t>77,523</w:t>
            </w:r>
          </w:p>
        </w:tc>
        <w:tc>
          <w:tcPr>
            <w:tcW w:w="818"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color w:val="000000"/>
                <w:sz w:val="14"/>
                <w:szCs w:val="14"/>
              </w:rPr>
            </w:pPr>
            <w:r>
              <w:rPr>
                <w:color w:val="000000"/>
                <w:sz w:val="14"/>
                <w:szCs w:val="14"/>
              </w:rPr>
              <w:t>54,148</w:t>
            </w:r>
          </w:p>
        </w:tc>
        <w:tc>
          <w:tcPr>
            <w:tcW w:w="793"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color w:val="000000"/>
                <w:sz w:val="14"/>
                <w:szCs w:val="14"/>
              </w:rPr>
            </w:pPr>
            <w:r>
              <w:rPr>
                <w:color w:val="000000"/>
                <w:sz w:val="14"/>
                <w:szCs w:val="14"/>
              </w:rPr>
              <w:t>7,382</w:t>
            </w:r>
          </w:p>
        </w:tc>
        <w:tc>
          <w:tcPr>
            <w:tcW w:w="720" w:type="dxa"/>
            <w:tcBorders>
              <w:top w:val="nil"/>
              <w:left w:val="nil"/>
              <w:bottom w:val="nil"/>
              <w:right w:val="nil"/>
            </w:tcBorders>
            <w:tcMar>
              <w:left w:w="43" w:type="dxa"/>
              <w:right w:w="43" w:type="dxa"/>
            </w:tcMar>
            <w:vAlign w:val="center"/>
          </w:tcPr>
          <w:p w:rsidR="00FB247D" w:rsidRDefault="00FB247D" w:rsidP="00FB247D">
            <w:pPr>
              <w:jc w:val="right"/>
              <w:rPr>
                <w:color w:val="000000"/>
                <w:sz w:val="14"/>
                <w:szCs w:val="14"/>
              </w:rPr>
            </w:pPr>
            <w:r>
              <w:rPr>
                <w:color w:val="000000"/>
                <w:sz w:val="14"/>
                <w:szCs w:val="14"/>
              </w:rPr>
              <w:t>2,869</w:t>
            </w:r>
          </w:p>
        </w:tc>
        <w:tc>
          <w:tcPr>
            <w:tcW w:w="720" w:type="dxa"/>
            <w:tcBorders>
              <w:top w:val="nil"/>
              <w:left w:val="nil"/>
              <w:bottom w:val="nil"/>
              <w:right w:val="nil"/>
            </w:tcBorders>
            <w:shd w:val="clear" w:color="auto" w:fill="auto"/>
            <w:tcMar>
              <w:left w:w="43" w:type="dxa"/>
              <w:right w:w="43" w:type="dxa"/>
            </w:tcMar>
            <w:vAlign w:val="center"/>
            <w:hideMark/>
          </w:tcPr>
          <w:p w:rsidR="00FB247D" w:rsidRDefault="00FB247D" w:rsidP="00FB247D">
            <w:pPr>
              <w:jc w:val="right"/>
              <w:rPr>
                <w:color w:val="000000"/>
                <w:sz w:val="14"/>
                <w:szCs w:val="14"/>
              </w:rPr>
            </w:pPr>
            <w:r>
              <w:rPr>
                <w:color w:val="000000"/>
                <w:sz w:val="14"/>
                <w:szCs w:val="14"/>
              </w:rPr>
              <w:t>2,053</w:t>
            </w:r>
          </w:p>
        </w:tc>
        <w:tc>
          <w:tcPr>
            <w:tcW w:w="720"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color w:val="000000"/>
                <w:sz w:val="14"/>
                <w:szCs w:val="14"/>
              </w:rPr>
            </w:pPr>
            <w:r>
              <w:rPr>
                <w:color w:val="000000"/>
                <w:sz w:val="14"/>
                <w:szCs w:val="14"/>
              </w:rPr>
              <w:t>2,173</w:t>
            </w:r>
          </w:p>
        </w:tc>
        <w:tc>
          <w:tcPr>
            <w:tcW w:w="720"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color w:val="000000"/>
                <w:sz w:val="14"/>
                <w:szCs w:val="14"/>
              </w:rPr>
            </w:pPr>
            <w:r>
              <w:rPr>
                <w:color w:val="000000"/>
                <w:sz w:val="14"/>
                <w:szCs w:val="14"/>
              </w:rPr>
              <w:t>1,079</w:t>
            </w:r>
          </w:p>
        </w:tc>
        <w:tc>
          <w:tcPr>
            <w:tcW w:w="720"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color w:val="000000"/>
                <w:sz w:val="14"/>
                <w:szCs w:val="14"/>
              </w:rPr>
            </w:pPr>
            <w:r>
              <w:rPr>
                <w:color w:val="000000"/>
                <w:sz w:val="14"/>
                <w:szCs w:val="14"/>
              </w:rPr>
              <w:t>1,206</w:t>
            </w:r>
          </w:p>
        </w:tc>
        <w:tc>
          <w:tcPr>
            <w:tcW w:w="810" w:type="dxa"/>
            <w:tcBorders>
              <w:top w:val="nil"/>
              <w:left w:val="nil"/>
              <w:bottom w:val="nil"/>
            </w:tcBorders>
            <w:shd w:val="clear" w:color="auto" w:fill="auto"/>
            <w:tcMar>
              <w:left w:w="43" w:type="dxa"/>
              <w:right w:w="43" w:type="dxa"/>
            </w:tcMar>
            <w:vAlign w:val="center"/>
          </w:tcPr>
          <w:p w:rsidR="00FB247D" w:rsidRDefault="00FB247D" w:rsidP="00FB247D">
            <w:pPr>
              <w:jc w:val="right"/>
              <w:rPr>
                <w:color w:val="000000"/>
                <w:sz w:val="14"/>
                <w:szCs w:val="14"/>
              </w:rPr>
            </w:pPr>
            <w:r>
              <w:rPr>
                <w:color w:val="000000"/>
                <w:sz w:val="14"/>
                <w:szCs w:val="14"/>
              </w:rPr>
              <w:t>2,217</w:t>
            </w:r>
          </w:p>
        </w:tc>
      </w:tr>
      <w:tr w:rsidR="00FB247D" w:rsidRPr="00BF4323" w:rsidTr="00FB247D">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FB247D" w:rsidRPr="00F1018F" w:rsidRDefault="00FB247D" w:rsidP="00FB247D">
            <w:pPr>
              <w:rPr>
                <w:sz w:val="14"/>
                <w:szCs w:val="14"/>
              </w:rPr>
            </w:pPr>
          </w:p>
        </w:tc>
        <w:tc>
          <w:tcPr>
            <w:tcW w:w="1791" w:type="dxa"/>
            <w:tcBorders>
              <w:top w:val="nil"/>
              <w:left w:val="nil"/>
              <w:bottom w:val="nil"/>
              <w:right w:val="nil"/>
            </w:tcBorders>
            <w:shd w:val="clear" w:color="auto" w:fill="auto"/>
            <w:vAlign w:val="center"/>
            <w:hideMark/>
          </w:tcPr>
          <w:p w:rsidR="00FB247D" w:rsidRPr="00F1018F" w:rsidRDefault="00FB247D" w:rsidP="00FB247D">
            <w:pPr>
              <w:rPr>
                <w:sz w:val="14"/>
                <w:szCs w:val="14"/>
              </w:rPr>
            </w:pPr>
            <w:r w:rsidRPr="00F1018F">
              <w:rPr>
                <w:sz w:val="14"/>
                <w:szCs w:val="14"/>
              </w:rPr>
              <w:t>India</w:t>
            </w:r>
          </w:p>
        </w:tc>
        <w:tc>
          <w:tcPr>
            <w:tcW w:w="802" w:type="dxa"/>
            <w:tcBorders>
              <w:top w:val="nil"/>
              <w:left w:val="nil"/>
              <w:bottom w:val="nil"/>
              <w:right w:val="nil"/>
            </w:tcBorders>
            <w:shd w:val="clear" w:color="auto" w:fill="auto"/>
            <w:tcMar>
              <w:left w:w="43" w:type="dxa"/>
              <w:right w:w="43" w:type="dxa"/>
            </w:tcMar>
            <w:vAlign w:val="center"/>
            <w:hideMark/>
          </w:tcPr>
          <w:p w:rsidR="00FB247D" w:rsidRDefault="00FB247D" w:rsidP="00FB247D">
            <w:pPr>
              <w:jc w:val="right"/>
              <w:rPr>
                <w:color w:val="000000"/>
                <w:sz w:val="14"/>
                <w:szCs w:val="14"/>
              </w:rPr>
            </w:pPr>
            <w:r>
              <w:rPr>
                <w:color w:val="000000"/>
                <w:sz w:val="14"/>
                <w:szCs w:val="14"/>
              </w:rPr>
              <w:t>1,873,412</w:t>
            </w:r>
          </w:p>
        </w:tc>
        <w:tc>
          <w:tcPr>
            <w:tcW w:w="818"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color w:val="000000"/>
                <w:sz w:val="14"/>
                <w:szCs w:val="14"/>
              </w:rPr>
            </w:pPr>
            <w:r>
              <w:rPr>
                <w:color w:val="000000"/>
                <w:sz w:val="14"/>
                <w:szCs w:val="14"/>
              </w:rPr>
              <w:t>1,508,928</w:t>
            </w:r>
          </w:p>
        </w:tc>
        <w:tc>
          <w:tcPr>
            <w:tcW w:w="793"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color w:val="000000"/>
                <w:sz w:val="14"/>
                <w:szCs w:val="14"/>
              </w:rPr>
            </w:pPr>
            <w:r>
              <w:rPr>
                <w:color w:val="000000"/>
                <w:sz w:val="14"/>
                <w:szCs w:val="14"/>
              </w:rPr>
              <w:t>117,267</w:t>
            </w:r>
          </w:p>
        </w:tc>
        <w:tc>
          <w:tcPr>
            <w:tcW w:w="720" w:type="dxa"/>
            <w:tcBorders>
              <w:top w:val="nil"/>
              <w:left w:val="nil"/>
              <w:bottom w:val="nil"/>
              <w:right w:val="nil"/>
            </w:tcBorders>
            <w:tcMar>
              <w:left w:w="43" w:type="dxa"/>
              <w:right w:w="43" w:type="dxa"/>
            </w:tcMar>
            <w:vAlign w:val="center"/>
          </w:tcPr>
          <w:p w:rsidR="00FB247D" w:rsidRDefault="00FB247D" w:rsidP="00FB247D">
            <w:pPr>
              <w:jc w:val="right"/>
              <w:rPr>
                <w:color w:val="000000"/>
                <w:sz w:val="14"/>
                <w:szCs w:val="14"/>
              </w:rPr>
            </w:pPr>
            <w:r>
              <w:rPr>
                <w:color w:val="000000"/>
                <w:sz w:val="14"/>
                <w:szCs w:val="14"/>
              </w:rPr>
              <w:t>133,726</w:t>
            </w:r>
          </w:p>
        </w:tc>
        <w:tc>
          <w:tcPr>
            <w:tcW w:w="720" w:type="dxa"/>
            <w:tcBorders>
              <w:top w:val="nil"/>
              <w:left w:val="nil"/>
              <w:bottom w:val="nil"/>
              <w:right w:val="nil"/>
            </w:tcBorders>
            <w:shd w:val="clear" w:color="auto" w:fill="auto"/>
            <w:tcMar>
              <w:left w:w="43" w:type="dxa"/>
              <w:right w:w="43" w:type="dxa"/>
            </w:tcMar>
            <w:vAlign w:val="center"/>
            <w:hideMark/>
          </w:tcPr>
          <w:p w:rsidR="00FB247D" w:rsidRDefault="00FB247D" w:rsidP="00FB247D">
            <w:pPr>
              <w:jc w:val="right"/>
              <w:rPr>
                <w:color w:val="000000"/>
                <w:sz w:val="14"/>
                <w:szCs w:val="14"/>
              </w:rPr>
            </w:pPr>
            <w:r>
              <w:rPr>
                <w:color w:val="000000"/>
                <w:sz w:val="14"/>
                <w:szCs w:val="14"/>
              </w:rPr>
              <w:t>114,193</w:t>
            </w:r>
          </w:p>
        </w:tc>
        <w:tc>
          <w:tcPr>
            <w:tcW w:w="720"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color w:val="000000"/>
                <w:sz w:val="14"/>
                <w:szCs w:val="14"/>
              </w:rPr>
            </w:pPr>
            <w:r>
              <w:rPr>
                <w:color w:val="000000"/>
                <w:sz w:val="14"/>
                <w:szCs w:val="14"/>
              </w:rPr>
              <w:t>102,532</w:t>
            </w:r>
          </w:p>
        </w:tc>
        <w:tc>
          <w:tcPr>
            <w:tcW w:w="720"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color w:val="000000"/>
                <w:sz w:val="14"/>
                <w:szCs w:val="14"/>
              </w:rPr>
            </w:pPr>
            <w:r>
              <w:rPr>
                <w:color w:val="000000"/>
                <w:sz w:val="14"/>
                <w:szCs w:val="14"/>
              </w:rPr>
              <w:t>101,624</w:t>
            </w:r>
          </w:p>
        </w:tc>
        <w:tc>
          <w:tcPr>
            <w:tcW w:w="720"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color w:val="000000"/>
                <w:sz w:val="14"/>
                <w:szCs w:val="14"/>
              </w:rPr>
            </w:pPr>
            <w:r>
              <w:rPr>
                <w:color w:val="000000"/>
                <w:sz w:val="14"/>
                <w:szCs w:val="14"/>
              </w:rPr>
              <w:t>64,253</w:t>
            </w:r>
          </w:p>
        </w:tc>
        <w:tc>
          <w:tcPr>
            <w:tcW w:w="810" w:type="dxa"/>
            <w:tcBorders>
              <w:top w:val="nil"/>
              <w:left w:val="nil"/>
              <w:bottom w:val="nil"/>
            </w:tcBorders>
            <w:shd w:val="clear" w:color="auto" w:fill="auto"/>
            <w:tcMar>
              <w:left w:w="43" w:type="dxa"/>
              <w:right w:w="43" w:type="dxa"/>
            </w:tcMar>
            <w:vAlign w:val="center"/>
          </w:tcPr>
          <w:p w:rsidR="00FB247D" w:rsidRDefault="00FB247D" w:rsidP="00FB247D">
            <w:pPr>
              <w:jc w:val="right"/>
              <w:rPr>
                <w:color w:val="000000"/>
                <w:sz w:val="14"/>
                <w:szCs w:val="14"/>
              </w:rPr>
            </w:pPr>
            <w:r>
              <w:rPr>
                <w:color w:val="000000"/>
                <w:sz w:val="14"/>
                <w:szCs w:val="14"/>
              </w:rPr>
              <w:t>19,447</w:t>
            </w:r>
          </w:p>
        </w:tc>
      </w:tr>
      <w:tr w:rsidR="00FB247D" w:rsidRPr="00BF4323" w:rsidTr="00FB247D">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FB247D" w:rsidRPr="00F1018F" w:rsidRDefault="00FB247D" w:rsidP="00FB247D">
            <w:pPr>
              <w:rPr>
                <w:sz w:val="14"/>
                <w:szCs w:val="14"/>
              </w:rPr>
            </w:pPr>
          </w:p>
        </w:tc>
        <w:tc>
          <w:tcPr>
            <w:tcW w:w="1791" w:type="dxa"/>
            <w:tcBorders>
              <w:top w:val="nil"/>
              <w:left w:val="nil"/>
              <w:bottom w:val="nil"/>
              <w:right w:val="nil"/>
            </w:tcBorders>
            <w:shd w:val="clear" w:color="auto" w:fill="auto"/>
            <w:vAlign w:val="center"/>
            <w:hideMark/>
          </w:tcPr>
          <w:p w:rsidR="00FB247D" w:rsidRPr="00F1018F" w:rsidRDefault="00FB247D" w:rsidP="00FB247D">
            <w:pPr>
              <w:rPr>
                <w:sz w:val="14"/>
                <w:szCs w:val="14"/>
              </w:rPr>
            </w:pPr>
            <w:r w:rsidRPr="00F1018F">
              <w:rPr>
                <w:sz w:val="14"/>
                <w:szCs w:val="14"/>
              </w:rPr>
              <w:t>Iran</w:t>
            </w:r>
          </w:p>
        </w:tc>
        <w:tc>
          <w:tcPr>
            <w:tcW w:w="802" w:type="dxa"/>
            <w:tcBorders>
              <w:top w:val="nil"/>
              <w:left w:val="nil"/>
              <w:bottom w:val="nil"/>
              <w:right w:val="nil"/>
            </w:tcBorders>
            <w:shd w:val="clear" w:color="auto" w:fill="auto"/>
            <w:tcMar>
              <w:left w:w="43" w:type="dxa"/>
              <w:right w:w="43" w:type="dxa"/>
            </w:tcMar>
            <w:vAlign w:val="center"/>
            <w:hideMark/>
          </w:tcPr>
          <w:p w:rsidR="00FB247D" w:rsidRDefault="00FB247D" w:rsidP="00FB247D">
            <w:pPr>
              <w:jc w:val="right"/>
              <w:rPr>
                <w:color w:val="000000"/>
                <w:sz w:val="14"/>
                <w:szCs w:val="14"/>
              </w:rPr>
            </w:pPr>
            <w:r>
              <w:rPr>
                <w:color w:val="000000"/>
                <w:sz w:val="14"/>
                <w:szCs w:val="14"/>
              </w:rPr>
              <w:t>377,437</w:t>
            </w:r>
          </w:p>
        </w:tc>
        <w:tc>
          <w:tcPr>
            <w:tcW w:w="818"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color w:val="000000"/>
                <w:sz w:val="14"/>
                <w:szCs w:val="14"/>
              </w:rPr>
            </w:pPr>
            <w:r>
              <w:rPr>
                <w:color w:val="000000"/>
                <w:sz w:val="14"/>
                <w:szCs w:val="14"/>
              </w:rPr>
              <w:t>411,284</w:t>
            </w:r>
          </w:p>
        </w:tc>
        <w:tc>
          <w:tcPr>
            <w:tcW w:w="793"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color w:val="000000"/>
                <w:sz w:val="14"/>
                <w:szCs w:val="14"/>
              </w:rPr>
            </w:pPr>
            <w:r>
              <w:rPr>
                <w:color w:val="000000"/>
                <w:sz w:val="14"/>
                <w:szCs w:val="14"/>
              </w:rPr>
              <w:t>37,656</w:t>
            </w:r>
          </w:p>
        </w:tc>
        <w:tc>
          <w:tcPr>
            <w:tcW w:w="720" w:type="dxa"/>
            <w:tcBorders>
              <w:top w:val="nil"/>
              <w:left w:val="nil"/>
              <w:bottom w:val="nil"/>
              <w:right w:val="nil"/>
            </w:tcBorders>
            <w:tcMar>
              <w:left w:w="43" w:type="dxa"/>
              <w:right w:w="43" w:type="dxa"/>
            </w:tcMar>
            <w:vAlign w:val="center"/>
          </w:tcPr>
          <w:p w:rsidR="00FB247D" w:rsidRDefault="00FB247D" w:rsidP="00FB247D">
            <w:pPr>
              <w:jc w:val="right"/>
              <w:rPr>
                <w:color w:val="000000"/>
                <w:sz w:val="14"/>
                <w:szCs w:val="14"/>
              </w:rPr>
            </w:pPr>
            <w:r>
              <w:rPr>
                <w:color w:val="000000"/>
                <w:sz w:val="14"/>
                <w:szCs w:val="14"/>
              </w:rPr>
              <w:t>30,634</w:t>
            </w:r>
          </w:p>
        </w:tc>
        <w:tc>
          <w:tcPr>
            <w:tcW w:w="720" w:type="dxa"/>
            <w:tcBorders>
              <w:top w:val="nil"/>
              <w:left w:val="nil"/>
              <w:bottom w:val="nil"/>
              <w:right w:val="nil"/>
            </w:tcBorders>
            <w:shd w:val="clear" w:color="auto" w:fill="auto"/>
            <w:tcMar>
              <w:left w:w="43" w:type="dxa"/>
              <w:right w:w="43" w:type="dxa"/>
            </w:tcMar>
            <w:vAlign w:val="center"/>
            <w:hideMark/>
          </w:tcPr>
          <w:p w:rsidR="00FB247D" w:rsidRDefault="00FB247D" w:rsidP="00FB247D">
            <w:pPr>
              <w:jc w:val="right"/>
              <w:rPr>
                <w:color w:val="000000"/>
                <w:sz w:val="14"/>
                <w:szCs w:val="14"/>
              </w:rPr>
            </w:pPr>
            <w:r>
              <w:rPr>
                <w:color w:val="000000"/>
                <w:sz w:val="14"/>
                <w:szCs w:val="14"/>
              </w:rPr>
              <w:t>38,865</w:t>
            </w:r>
          </w:p>
        </w:tc>
        <w:tc>
          <w:tcPr>
            <w:tcW w:w="720"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color w:val="000000"/>
                <w:sz w:val="14"/>
                <w:szCs w:val="14"/>
              </w:rPr>
            </w:pPr>
            <w:r>
              <w:rPr>
                <w:color w:val="000000"/>
                <w:sz w:val="14"/>
                <w:szCs w:val="14"/>
              </w:rPr>
              <w:t>32,610</w:t>
            </w:r>
          </w:p>
        </w:tc>
        <w:tc>
          <w:tcPr>
            <w:tcW w:w="720"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color w:val="000000"/>
                <w:sz w:val="14"/>
                <w:szCs w:val="14"/>
              </w:rPr>
            </w:pPr>
            <w:r>
              <w:rPr>
                <w:color w:val="000000"/>
                <w:sz w:val="14"/>
                <w:szCs w:val="14"/>
              </w:rPr>
              <w:t>44,228</w:t>
            </w:r>
          </w:p>
        </w:tc>
        <w:tc>
          <w:tcPr>
            <w:tcW w:w="720"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color w:val="000000"/>
                <w:sz w:val="14"/>
                <w:szCs w:val="14"/>
              </w:rPr>
            </w:pPr>
            <w:r>
              <w:rPr>
                <w:color w:val="000000"/>
                <w:sz w:val="14"/>
                <w:szCs w:val="14"/>
              </w:rPr>
              <w:t>32,958</w:t>
            </w:r>
          </w:p>
        </w:tc>
        <w:tc>
          <w:tcPr>
            <w:tcW w:w="810" w:type="dxa"/>
            <w:tcBorders>
              <w:top w:val="nil"/>
              <w:left w:val="nil"/>
              <w:bottom w:val="nil"/>
            </w:tcBorders>
            <w:shd w:val="clear" w:color="auto" w:fill="auto"/>
            <w:tcMar>
              <w:left w:w="43" w:type="dxa"/>
              <w:right w:w="43" w:type="dxa"/>
            </w:tcMar>
            <w:vAlign w:val="center"/>
          </w:tcPr>
          <w:p w:rsidR="00FB247D" w:rsidRDefault="00FB247D" w:rsidP="00FB247D">
            <w:pPr>
              <w:jc w:val="right"/>
              <w:rPr>
                <w:color w:val="000000"/>
                <w:sz w:val="14"/>
                <w:szCs w:val="14"/>
              </w:rPr>
            </w:pPr>
            <w:r>
              <w:rPr>
                <w:color w:val="000000"/>
                <w:sz w:val="14"/>
                <w:szCs w:val="14"/>
              </w:rPr>
              <w:t>67,244</w:t>
            </w:r>
          </w:p>
        </w:tc>
      </w:tr>
      <w:tr w:rsidR="00FB247D" w:rsidRPr="00BF4323" w:rsidTr="00FB247D">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FB247D" w:rsidRPr="00F1018F" w:rsidRDefault="00FB247D" w:rsidP="00FB247D">
            <w:pPr>
              <w:rPr>
                <w:sz w:val="14"/>
                <w:szCs w:val="14"/>
              </w:rPr>
            </w:pPr>
          </w:p>
        </w:tc>
        <w:tc>
          <w:tcPr>
            <w:tcW w:w="1791" w:type="dxa"/>
            <w:tcBorders>
              <w:top w:val="nil"/>
              <w:left w:val="nil"/>
              <w:bottom w:val="nil"/>
              <w:right w:val="nil"/>
            </w:tcBorders>
            <w:shd w:val="clear" w:color="auto" w:fill="auto"/>
            <w:vAlign w:val="center"/>
            <w:hideMark/>
          </w:tcPr>
          <w:p w:rsidR="00FB247D" w:rsidRPr="00F1018F" w:rsidRDefault="00FB247D" w:rsidP="00FB247D">
            <w:pPr>
              <w:rPr>
                <w:sz w:val="14"/>
                <w:szCs w:val="14"/>
              </w:rPr>
            </w:pPr>
            <w:r w:rsidRPr="00F1018F">
              <w:rPr>
                <w:sz w:val="14"/>
                <w:szCs w:val="14"/>
              </w:rPr>
              <w:t>Sri Lanka</w:t>
            </w:r>
          </w:p>
        </w:tc>
        <w:tc>
          <w:tcPr>
            <w:tcW w:w="802" w:type="dxa"/>
            <w:tcBorders>
              <w:top w:val="nil"/>
              <w:left w:val="nil"/>
              <w:bottom w:val="nil"/>
              <w:right w:val="nil"/>
            </w:tcBorders>
            <w:shd w:val="clear" w:color="auto" w:fill="auto"/>
            <w:tcMar>
              <w:left w:w="43" w:type="dxa"/>
              <w:right w:w="43" w:type="dxa"/>
            </w:tcMar>
            <w:vAlign w:val="center"/>
            <w:hideMark/>
          </w:tcPr>
          <w:p w:rsidR="00FB247D" w:rsidRDefault="00FB247D" w:rsidP="00FB247D">
            <w:pPr>
              <w:jc w:val="right"/>
              <w:rPr>
                <w:color w:val="000000"/>
                <w:sz w:val="14"/>
                <w:szCs w:val="14"/>
              </w:rPr>
            </w:pPr>
            <w:r>
              <w:rPr>
                <w:color w:val="000000"/>
                <w:sz w:val="14"/>
                <w:szCs w:val="14"/>
              </w:rPr>
              <w:t>100,814</w:t>
            </w:r>
          </w:p>
        </w:tc>
        <w:tc>
          <w:tcPr>
            <w:tcW w:w="818"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color w:val="000000"/>
                <w:sz w:val="14"/>
                <w:szCs w:val="14"/>
              </w:rPr>
            </w:pPr>
            <w:r>
              <w:rPr>
                <w:color w:val="000000"/>
                <w:sz w:val="14"/>
                <w:szCs w:val="14"/>
              </w:rPr>
              <w:t>77,173</w:t>
            </w:r>
          </w:p>
        </w:tc>
        <w:tc>
          <w:tcPr>
            <w:tcW w:w="793"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color w:val="000000"/>
                <w:sz w:val="14"/>
                <w:szCs w:val="14"/>
              </w:rPr>
            </w:pPr>
            <w:r>
              <w:rPr>
                <w:color w:val="000000"/>
                <w:sz w:val="14"/>
                <w:szCs w:val="14"/>
              </w:rPr>
              <w:t>3,959</w:t>
            </w:r>
          </w:p>
        </w:tc>
        <w:tc>
          <w:tcPr>
            <w:tcW w:w="720" w:type="dxa"/>
            <w:tcBorders>
              <w:top w:val="nil"/>
              <w:left w:val="nil"/>
              <w:bottom w:val="nil"/>
              <w:right w:val="nil"/>
            </w:tcBorders>
            <w:tcMar>
              <w:left w:w="43" w:type="dxa"/>
              <w:right w:w="43" w:type="dxa"/>
            </w:tcMar>
            <w:vAlign w:val="center"/>
          </w:tcPr>
          <w:p w:rsidR="00FB247D" w:rsidRDefault="00FB247D" w:rsidP="00FB247D">
            <w:pPr>
              <w:jc w:val="right"/>
              <w:rPr>
                <w:color w:val="000000"/>
                <w:sz w:val="14"/>
                <w:szCs w:val="14"/>
              </w:rPr>
            </w:pPr>
            <w:r>
              <w:rPr>
                <w:color w:val="000000"/>
                <w:sz w:val="14"/>
                <w:szCs w:val="14"/>
              </w:rPr>
              <w:t>21,777</w:t>
            </w:r>
          </w:p>
        </w:tc>
        <w:tc>
          <w:tcPr>
            <w:tcW w:w="720" w:type="dxa"/>
            <w:tcBorders>
              <w:top w:val="nil"/>
              <w:left w:val="nil"/>
              <w:bottom w:val="nil"/>
              <w:right w:val="nil"/>
            </w:tcBorders>
            <w:shd w:val="clear" w:color="auto" w:fill="auto"/>
            <w:tcMar>
              <w:left w:w="43" w:type="dxa"/>
              <w:right w:w="43" w:type="dxa"/>
            </w:tcMar>
            <w:vAlign w:val="center"/>
            <w:hideMark/>
          </w:tcPr>
          <w:p w:rsidR="00FB247D" w:rsidRDefault="00FB247D" w:rsidP="00FB247D">
            <w:pPr>
              <w:jc w:val="right"/>
              <w:rPr>
                <w:color w:val="000000"/>
                <w:sz w:val="14"/>
                <w:szCs w:val="14"/>
              </w:rPr>
            </w:pPr>
            <w:r>
              <w:rPr>
                <w:color w:val="000000"/>
                <w:sz w:val="14"/>
                <w:szCs w:val="14"/>
              </w:rPr>
              <w:t>4,288</w:t>
            </w:r>
          </w:p>
        </w:tc>
        <w:tc>
          <w:tcPr>
            <w:tcW w:w="720"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color w:val="000000"/>
                <w:sz w:val="14"/>
                <w:szCs w:val="14"/>
              </w:rPr>
            </w:pPr>
            <w:r>
              <w:rPr>
                <w:color w:val="000000"/>
                <w:sz w:val="14"/>
                <w:szCs w:val="14"/>
              </w:rPr>
              <w:t>4,599</w:t>
            </w:r>
          </w:p>
        </w:tc>
        <w:tc>
          <w:tcPr>
            <w:tcW w:w="720"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color w:val="000000"/>
                <w:sz w:val="14"/>
                <w:szCs w:val="14"/>
              </w:rPr>
            </w:pPr>
            <w:r>
              <w:rPr>
                <w:color w:val="000000"/>
                <w:sz w:val="14"/>
                <w:szCs w:val="14"/>
              </w:rPr>
              <w:t>3,964</w:t>
            </w:r>
          </w:p>
        </w:tc>
        <w:tc>
          <w:tcPr>
            <w:tcW w:w="720"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color w:val="000000"/>
                <w:sz w:val="14"/>
                <w:szCs w:val="14"/>
              </w:rPr>
            </w:pPr>
            <w:r>
              <w:rPr>
                <w:color w:val="000000"/>
                <w:sz w:val="14"/>
                <w:szCs w:val="14"/>
              </w:rPr>
              <w:t>4,473</w:t>
            </w:r>
          </w:p>
        </w:tc>
        <w:tc>
          <w:tcPr>
            <w:tcW w:w="810" w:type="dxa"/>
            <w:tcBorders>
              <w:top w:val="nil"/>
              <w:left w:val="nil"/>
              <w:bottom w:val="nil"/>
            </w:tcBorders>
            <w:shd w:val="clear" w:color="auto" w:fill="auto"/>
            <w:tcMar>
              <w:left w:w="43" w:type="dxa"/>
              <w:right w:w="43" w:type="dxa"/>
            </w:tcMar>
            <w:vAlign w:val="center"/>
          </w:tcPr>
          <w:p w:rsidR="00FB247D" w:rsidRDefault="00FB247D" w:rsidP="00FB247D">
            <w:pPr>
              <w:jc w:val="right"/>
              <w:rPr>
                <w:color w:val="000000"/>
                <w:sz w:val="14"/>
                <w:szCs w:val="14"/>
              </w:rPr>
            </w:pPr>
            <w:r>
              <w:rPr>
                <w:color w:val="000000"/>
                <w:sz w:val="14"/>
                <w:szCs w:val="14"/>
              </w:rPr>
              <w:t>4,840</w:t>
            </w:r>
          </w:p>
        </w:tc>
      </w:tr>
      <w:tr w:rsidR="00FB247D" w:rsidRPr="00BF4323" w:rsidTr="00FB247D">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FB247D" w:rsidRPr="00F1018F" w:rsidRDefault="00FB247D" w:rsidP="00FB247D">
            <w:pPr>
              <w:rPr>
                <w:sz w:val="14"/>
                <w:szCs w:val="14"/>
              </w:rPr>
            </w:pPr>
          </w:p>
        </w:tc>
        <w:tc>
          <w:tcPr>
            <w:tcW w:w="1791" w:type="dxa"/>
            <w:tcBorders>
              <w:top w:val="nil"/>
              <w:left w:val="nil"/>
              <w:bottom w:val="nil"/>
              <w:right w:val="nil"/>
            </w:tcBorders>
            <w:shd w:val="clear" w:color="auto" w:fill="auto"/>
            <w:vAlign w:val="center"/>
            <w:hideMark/>
          </w:tcPr>
          <w:p w:rsidR="00FB247D" w:rsidRPr="00F1018F" w:rsidRDefault="00FB247D" w:rsidP="00FB247D">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rsidR="00FB247D" w:rsidRDefault="00FB247D" w:rsidP="00FB247D">
            <w:pPr>
              <w:jc w:val="right"/>
              <w:rPr>
                <w:color w:val="000000"/>
                <w:sz w:val="14"/>
                <w:szCs w:val="14"/>
              </w:rPr>
            </w:pPr>
            <w:r>
              <w:rPr>
                <w:color w:val="000000"/>
                <w:sz w:val="14"/>
                <w:szCs w:val="14"/>
              </w:rPr>
              <w:t>37,895</w:t>
            </w:r>
          </w:p>
        </w:tc>
        <w:tc>
          <w:tcPr>
            <w:tcW w:w="818"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color w:val="000000"/>
                <w:sz w:val="14"/>
                <w:szCs w:val="14"/>
              </w:rPr>
            </w:pPr>
            <w:r>
              <w:rPr>
                <w:color w:val="000000"/>
                <w:sz w:val="14"/>
                <w:szCs w:val="14"/>
              </w:rPr>
              <w:t>17,001</w:t>
            </w:r>
          </w:p>
        </w:tc>
        <w:tc>
          <w:tcPr>
            <w:tcW w:w="793"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color w:val="000000"/>
                <w:sz w:val="14"/>
                <w:szCs w:val="14"/>
              </w:rPr>
            </w:pPr>
            <w:r>
              <w:rPr>
                <w:color w:val="000000"/>
                <w:sz w:val="14"/>
                <w:szCs w:val="14"/>
              </w:rPr>
              <w:t>1,279</w:t>
            </w:r>
          </w:p>
        </w:tc>
        <w:tc>
          <w:tcPr>
            <w:tcW w:w="720" w:type="dxa"/>
            <w:tcBorders>
              <w:top w:val="nil"/>
              <w:left w:val="nil"/>
              <w:bottom w:val="nil"/>
              <w:right w:val="nil"/>
            </w:tcBorders>
            <w:tcMar>
              <w:left w:w="43" w:type="dxa"/>
              <w:right w:w="43" w:type="dxa"/>
            </w:tcMar>
            <w:vAlign w:val="center"/>
          </w:tcPr>
          <w:p w:rsidR="00FB247D" w:rsidRDefault="00FB247D" w:rsidP="00FB247D">
            <w:pPr>
              <w:jc w:val="right"/>
              <w:rPr>
                <w:color w:val="000000"/>
                <w:sz w:val="14"/>
                <w:szCs w:val="14"/>
              </w:rPr>
            </w:pPr>
            <w:r>
              <w:rPr>
                <w:color w:val="000000"/>
                <w:sz w:val="14"/>
                <w:szCs w:val="14"/>
              </w:rPr>
              <w:t>1,286</w:t>
            </w:r>
          </w:p>
        </w:tc>
        <w:tc>
          <w:tcPr>
            <w:tcW w:w="720" w:type="dxa"/>
            <w:tcBorders>
              <w:top w:val="nil"/>
              <w:left w:val="nil"/>
              <w:bottom w:val="nil"/>
              <w:right w:val="nil"/>
            </w:tcBorders>
            <w:shd w:val="clear" w:color="auto" w:fill="auto"/>
            <w:tcMar>
              <w:left w:w="43" w:type="dxa"/>
              <w:right w:w="43" w:type="dxa"/>
            </w:tcMar>
            <w:vAlign w:val="center"/>
            <w:hideMark/>
          </w:tcPr>
          <w:p w:rsidR="00FB247D" w:rsidRDefault="00FB247D" w:rsidP="00FB247D">
            <w:pPr>
              <w:jc w:val="right"/>
              <w:rPr>
                <w:color w:val="000000"/>
                <w:sz w:val="14"/>
                <w:szCs w:val="14"/>
              </w:rPr>
            </w:pPr>
            <w:r>
              <w:rPr>
                <w:color w:val="000000"/>
                <w:sz w:val="14"/>
                <w:szCs w:val="14"/>
              </w:rPr>
              <w:t>1,296</w:t>
            </w:r>
          </w:p>
        </w:tc>
        <w:tc>
          <w:tcPr>
            <w:tcW w:w="720"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color w:val="000000"/>
                <w:sz w:val="14"/>
                <w:szCs w:val="14"/>
              </w:rPr>
            </w:pPr>
            <w:r>
              <w:rPr>
                <w:color w:val="000000"/>
                <w:sz w:val="14"/>
                <w:szCs w:val="14"/>
              </w:rPr>
              <w:t>1,066</w:t>
            </w:r>
          </w:p>
        </w:tc>
        <w:tc>
          <w:tcPr>
            <w:tcW w:w="720"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color w:val="000000"/>
                <w:sz w:val="14"/>
                <w:szCs w:val="14"/>
              </w:rPr>
            </w:pPr>
            <w:r>
              <w:rPr>
                <w:color w:val="000000"/>
                <w:sz w:val="14"/>
                <w:szCs w:val="14"/>
              </w:rPr>
              <w:t>750</w:t>
            </w:r>
          </w:p>
        </w:tc>
        <w:tc>
          <w:tcPr>
            <w:tcW w:w="720"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color w:val="000000"/>
                <w:sz w:val="14"/>
                <w:szCs w:val="14"/>
              </w:rPr>
            </w:pPr>
            <w:r>
              <w:rPr>
                <w:color w:val="000000"/>
                <w:sz w:val="14"/>
                <w:szCs w:val="14"/>
              </w:rPr>
              <w:t>835</w:t>
            </w:r>
          </w:p>
        </w:tc>
        <w:tc>
          <w:tcPr>
            <w:tcW w:w="810" w:type="dxa"/>
            <w:tcBorders>
              <w:top w:val="nil"/>
              <w:left w:val="nil"/>
              <w:bottom w:val="nil"/>
            </w:tcBorders>
            <w:shd w:val="clear" w:color="auto" w:fill="auto"/>
            <w:tcMar>
              <w:left w:w="43" w:type="dxa"/>
              <w:right w:w="43" w:type="dxa"/>
            </w:tcMar>
            <w:vAlign w:val="center"/>
          </w:tcPr>
          <w:p w:rsidR="00FB247D" w:rsidRDefault="00FB247D" w:rsidP="00FB247D">
            <w:pPr>
              <w:jc w:val="right"/>
              <w:rPr>
                <w:color w:val="000000"/>
                <w:sz w:val="14"/>
                <w:szCs w:val="14"/>
              </w:rPr>
            </w:pPr>
            <w:r>
              <w:rPr>
                <w:color w:val="000000"/>
                <w:sz w:val="14"/>
                <w:szCs w:val="14"/>
              </w:rPr>
              <w:t>462</w:t>
            </w:r>
          </w:p>
        </w:tc>
      </w:tr>
      <w:tr w:rsidR="00FB247D" w:rsidRPr="00BF4323" w:rsidTr="00FB247D">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FB247D" w:rsidRPr="00F1018F" w:rsidRDefault="00FB247D" w:rsidP="00FB247D">
            <w:pPr>
              <w:rPr>
                <w:b/>
                <w:bCs/>
                <w:sz w:val="14"/>
                <w:szCs w:val="14"/>
              </w:rPr>
            </w:pPr>
            <w:r w:rsidRPr="00F1018F">
              <w:rPr>
                <w:b/>
                <w:bCs/>
                <w:sz w:val="14"/>
                <w:szCs w:val="14"/>
              </w:rPr>
              <w:t>P.</w:t>
            </w:r>
          </w:p>
        </w:tc>
        <w:tc>
          <w:tcPr>
            <w:tcW w:w="1791" w:type="dxa"/>
            <w:tcBorders>
              <w:top w:val="nil"/>
              <w:left w:val="nil"/>
              <w:bottom w:val="nil"/>
              <w:right w:val="nil"/>
            </w:tcBorders>
            <w:shd w:val="clear" w:color="auto" w:fill="auto"/>
            <w:vAlign w:val="center"/>
            <w:hideMark/>
          </w:tcPr>
          <w:p w:rsidR="00FB247D" w:rsidRPr="00F1018F" w:rsidRDefault="00FB247D" w:rsidP="00FB247D">
            <w:pPr>
              <w:rPr>
                <w:b/>
                <w:bCs/>
                <w:sz w:val="14"/>
                <w:szCs w:val="14"/>
              </w:rPr>
            </w:pPr>
            <w:r w:rsidRPr="00F1018F">
              <w:rPr>
                <w:b/>
                <w:bCs/>
                <w:sz w:val="14"/>
                <w:szCs w:val="14"/>
              </w:rPr>
              <w:t>South Eastern Asia</w:t>
            </w:r>
          </w:p>
        </w:tc>
        <w:tc>
          <w:tcPr>
            <w:tcW w:w="802" w:type="dxa"/>
            <w:tcBorders>
              <w:top w:val="nil"/>
              <w:left w:val="nil"/>
              <w:bottom w:val="nil"/>
              <w:right w:val="nil"/>
            </w:tcBorders>
            <w:shd w:val="clear" w:color="auto" w:fill="auto"/>
            <w:tcMar>
              <w:left w:w="43" w:type="dxa"/>
              <w:right w:w="43" w:type="dxa"/>
            </w:tcMar>
            <w:vAlign w:val="center"/>
            <w:hideMark/>
          </w:tcPr>
          <w:p w:rsidR="00FB247D" w:rsidRDefault="00FB247D" w:rsidP="00FB247D">
            <w:pPr>
              <w:jc w:val="right"/>
              <w:rPr>
                <w:b/>
                <w:bCs/>
                <w:color w:val="000000"/>
                <w:sz w:val="14"/>
                <w:szCs w:val="14"/>
              </w:rPr>
            </w:pPr>
            <w:r>
              <w:rPr>
                <w:b/>
                <w:bCs/>
                <w:color w:val="000000"/>
                <w:sz w:val="14"/>
                <w:szCs w:val="14"/>
              </w:rPr>
              <w:t>6,676,604</w:t>
            </w:r>
          </w:p>
        </w:tc>
        <w:tc>
          <w:tcPr>
            <w:tcW w:w="818"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b/>
                <w:bCs/>
                <w:color w:val="000000"/>
                <w:sz w:val="14"/>
                <w:szCs w:val="14"/>
              </w:rPr>
            </w:pPr>
            <w:r>
              <w:rPr>
                <w:b/>
                <w:bCs/>
                <w:color w:val="000000"/>
                <w:sz w:val="14"/>
                <w:szCs w:val="14"/>
              </w:rPr>
              <w:t>6,034,637</w:t>
            </w:r>
          </w:p>
        </w:tc>
        <w:tc>
          <w:tcPr>
            <w:tcW w:w="793"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b/>
                <w:bCs/>
                <w:color w:val="000000"/>
                <w:sz w:val="14"/>
                <w:szCs w:val="14"/>
              </w:rPr>
            </w:pPr>
            <w:r>
              <w:rPr>
                <w:b/>
                <w:bCs/>
                <w:color w:val="000000"/>
                <w:sz w:val="14"/>
                <w:szCs w:val="14"/>
              </w:rPr>
              <w:t>478,808</w:t>
            </w:r>
          </w:p>
        </w:tc>
        <w:tc>
          <w:tcPr>
            <w:tcW w:w="720" w:type="dxa"/>
            <w:tcBorders>
              <w:top w:val="nil"/>
              <w:left w:val="nil"/>
              <w:bottom w:val="nil"/>
              <w:right w:val="nil"/>
            </w:tcBorders>
            <w:tcMar>
              <w:left w:w="43" w:type="dxa"/>
              <w:right w:w="43" w:type="dxa"/>
            </w:tcMar>
            <w:vAlign w:val="center"/>
          </w:tcPr>
          <w:p w:rsidR="00FB247D" w:rsidRDefault="00FB247D" w:rsidP="00FB247D">
            <w:pPr>
              <w:jc w:val="right"/>
              <w:rPr>
                <w:b/>
                <w:bCs/>
                <w:color w:val="000000"/>
                <w:sz w:val="14"/>
                <w:szCs w:val="14"/>
              </w:rPr>
            </w:pPr>
            <w:r>
              <w:rPr>
                <w:b/>
                <w:bCs/>
                <w:color w:val="000000"/>
                <w:sz w:val="14"/>
                <w:szCs w:val="14"/>
              </w:rPr>
              <w:t>462,273</w:t>
            </w:r>
          </w:p>
        </w:tc>
        <w:tc>
          <w:tcPr>
            <w:tcW w:w="720" w:type="dxa"/>
            <w:tcBorders>
              <w:top w:val="nil"/>
              <w:left w:val="nil"/>
              <w:bottom w:val="nil"/>
              <w:right w:val="nil"/>
            </w:tcBorders>
            <w:shd w:val="clear" w:color="auto" w:fill="auto"/>
            <w:tcMar>
              <w:left w:w="43" w:type="dxa"/>
              <w:right w:w="43" w:type="dxa"/>
            </w:tcMar>
            <w:vAlign w:val="center"/>
            <w:hideMark/>
          </w:tcPr>
          <w:p w:rsidR="00FB247D" w:rsidRDefault="00FB247D" w:rsidP="00FB247D">
            <w:pPr>
              <w:jc w:val="right"/>
              <w:rPr>
                <w:b/>
                <w:bCs/>
                <w:color w:val="000000"/>
                <w:sz w:val="14"/>
                <w:szCs w:val="14"/>
              </w:rPr>
            </w:pPr>
            <w:r>
              <w:rPr>
                <w:b/>
                <w:bCs/>
                <w:color w:val="000000"/>
                <w:sz w:val="14"/>
                <w:szCs w:val="14"/>
              </w:rPr>
              <w:t>528,601</w:t>
            </w:r>
          </w:p>
        </w:tc>
        <w:tc>
          <w:tcPr>
            <w:tcW w:w="720"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b/>
                <w:bCs/>
                <w:color w:val="000000"/>
                <w:sz w:val="14"/>
                <w:szCs w:val="14"/>
              </w:rPr>
            </w:pPr>
            <w:r>
              <w:rPr>
                <w:b/>
                <w:bCs/>
                <w:color w:val="000000"/>
                <w:sz w:val="14"/>
                <w:szCs w:val="14"/>
              </w:rPr>
              <w:t>446,537</w:t>
            </w:r>
          </w:p>
        </w:tc>
        <w:tc>
          <w:tcPr>
            <w:tcW w:w="720"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b/>
                <w:bCs/>
                <w:color w:val="000000"/>
                <w:sz w:val="14"/>
                <w:szCs w:val="14"/>
              </w:rPr>
            </w:pPr>
            <w:r>
              <w:rPr>
                <w:b/>
                <w:bCs/>
                <w:color w:val="000000"/>
                <w:sz w:val="14"/>
                <w:szCs w:val="14"/>
              </w:rPr>
              <w:t>399,611</w:t>
            </w:r>
          </w:p>
        </w:tc>
        <w:tc>
          <w:tcPr>
            <w:tcW w:w="720"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b/>
                <w:bCs/>
                <w:color w:val="000000"/>
                <w:sz w:val="14"/>
                <w:szCs w:val="14"/>
              </w:rPr>
            </w:pPr>
            <w:r>
              <w:rPr>
                <w:b/>
                <w:bCs/>
                <w:color w:val="000000"/>
                <w:sz w:val="14"/>
                <w:szCs w:val="14"/>
              </w:rPr>
              <w:t>448,311</w:t>
            </w:r>
          </w:p>
        </w:tc>
        <w:tc>
          <w:tcPr>
            <w:tcW w:w="810" w:type="dxa"/>
            <w:tcBorders>
              <w:top w:val="nil"/>
              <w:left w:val="nil"/>
              <w:bottom w:val="nil"/>
            </w:tcBorders>
            <w:shd w:val="clear" w:color="auto" w:fill="auto"/>
            <w:tcMar>
              <w:left w:w="43" w:type="dxa"/>
              <w:right w:w="43" w:type="dxa"/>
            </w:tcMar>
            <w:vAlign w:val="center"/>
          </w:tcPr>
          <w:p w:rsidR="00FB247D" w:rsidRDefault="00FB247D" w:rsidP="00FB247D">
            <w:pPr>
              <w:jc w:val="right"/>
              <w:rPr>
                <w:b/>
                <w:bCs/>
                <w:color w:val="000000"/>
                <w:sz w:val="14"/>
                <w:szCs w:val="14"/>
              </w:rPr>
            </w:pPr>
            <w:r>
              <w:rPr>
                <w:b/>
                <w:bCs/>
                <w:color w:val="000000"/>
                <w:sz w:val="14"/>
                <w:szCs w:val="14"/>
              </w:rPr>
              <w:t>408,892</w:t>
            </w:r>
          </w:p>
        </w:tc>
      </w:tr>
      <w:tr w:rsidR="00FB247D" w:rsidRPr="00BF4323" w:rsidTr="00FB247D">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FB247D" w:rsidRPr="00F1018F" w:rsidRDefault="00FB247D" w:rsidP="00FB247D">
            <w:pPr>
              <w:rPr>
                <w:sz w:val="14"/>
                <w:szCs w:val="14"/>
              </w:rPr>
            </w:pPr>
          </w:p>
        </w:tc>
        <w:tc>
          <w:tcPr>
            <w:tcW w:w="1791" w:type="dxa"/>
            <w:tcBorders>
              <w:top w:val="nil"/>
              <w:left w:val="nil"/>
              <w:bottom w:val="nil"/>
              <w:right w:val="nil"/>
            </w:tcBorders>
            <w:shd w:val="clear" w:color="auto" w:fill="auto"/>
            <w:vAlign w:val="center"/>
            <w:hideMark/>
          </w:tcPr>
          <w:p w:rsidR="00FB247D" w:rsidRPr="00F1018F" w:rsidRDefault="00FB247D" w:rsidP="00FB247D">
            <w:pPr>
              <w:rPr>
                <w:sz w:val="14"/>
                <w:szCs w:val="14"/>
              </w:rPr>
            </w:pPr>
            <w:r w:rsidRPr="00F1018F">
              <w:rPr>
                <w:sz w:val="14"/>
                <w:szCs w:val="14"/>
              </w:rPr>
              <w:t>Indonesia</w:t>
            </w:r>
          </w:p>
        </w:tc>
        <w:tc>
          <w:tcPr>
            <w:tcW w:w="802" w:type="dxa"/>
            <w:tcBorders>
              <w:top w:val="nil"/>
              <w:left w:val="nil"/>
              <w:bottom w:val="nil"/>
              <w:right w:val="nil"/>
            </w:tcBorders>
            <w:shd w:val="clear" w:color="auto" w:fill="auto"/>
            <w:tcMar>
              <w:left w:w="43" w:type="dxa"/>
              <w:right w:w="43" w:type="dxa"/>
            </w:tcMar>
            <w:vAlign w:val="center"/>
            <w:hideMark/>
          </w:tcPr>
          <w:p w:rsidR="00FB247D" w:rsidRDefault="00FB247D" w:rsidP="00FB247D">
            <w:pPr>
              <w:jc w:val="right"/>
              <w:rPr>
                <w:color w:val="000000"/>
                <w:sz w:val="14"/>
                <w:szCs w:val="14"/>
              </w:rPr>
            </w:pPr>
            <w:r>
              <w:rPr>
                <w:color w:val="000000"/>
                <w:sz w:val="14"/>
                <w:szCs w:val="14"/>
              </w:rPr>
              <w:t>2,534,566</w:t>
            </w:r>
          </w:p>
        </w:tc>
        <w:tc>
          <w:tcPr>
            <w:tcW w:w="818"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color w:val="000000"/>
                <w:sz w:val="14"/>
                <w:szCs w:val="14"/>
              </w:rPr>
            </w:pPr>
            <w:r>
              <w:rPr>
                <w:color w:val="000000"/>
                <w:sz w:val="14"/>
                <w:szCs w:val="14"/>
              </w:rPr>
              <w:t>2,411,687</w:t>
            </w:r>
          </w:p>
        </w:tc>
        <w:tc>
          <w:tcPr>
            <w:tcW w:w="793"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color w:val="000000"/>
                <w:sz w:val="14"/>
                <w:szCs w:val="14"/>
              </w:rPr>
            </w:pPr>
            <w:r>
              <w:rPr>
                <w:color w:val="000000"/>
                <w:sz w:val="14"/>
                <w:szCs w:val="14"/>
              </w:rPr>
              <w:t>218,459</w:t>
            </w:r>
          </w:p>
        </w:tc>
        <w:tc>
          <w:tcPr>
            <w:tcW w:w="720" w:type="dxa"/>
            <w:tcBorders>
              <w:top w:val="nil"/>
              <w:left w:val="nil"/>
              <w:bottom w:val="nil"/>
              <w:right w:val="nil"/>
            </w:tcBorders>
            <w:tcMar>
              <w:left w:w="43" w:type="dxa"/>
              <w:right w:w="43" w:type="dxa"/>
            </w:tcMar>
            <w:vAlign w:val="center"/>
          </w:tcPr>
          <w:p w:rsidR="00FB247D" w:rsidRDefault="00FB247D" w:rsidP="00FB247D">
            <w:pPr>
              <w:jc w:val="right"/>
              <w:rPr>
                <w:color w:val="000000"/>
                <w:sz w:val="14"/>
                <w:szCs w:val="14"/>
              </w:rPr>
            </w:pPr>
            <w:r>
              <w:rPr>
                <w:color w:val="000000"/>
                <w:sz w:val="14"/>
                <w:szCs w:val="14"/>
              </w:rPr>
              <w:t>218,596</w:t>
            </w:r>
          </w:p>
        </w:tc>
        <w:tc>
          <w:tcPr>
            <w:tcW w:w="720" w:type="dxa"/>
            <w:tcBorders>
              <w:top w:val="nil"/>
              <w:left w:val="nil"/>
              <w:bottom w:val="nil"/>
              <w:right w:val="nil"/>
            </w:tcBorders>
            <w:shd w:val="clear" w:color="auto" w:fill="auto"/>
            <w:tcMar>
              <w:left w:w="43" w:type="dxa"/>
              <w:right w:w="43" w:type="dxa"/>
            </w:tcMar>
            <w:vAlign w:val="center"/>
            <w:hideMark/>
          </w:tcPr>
          <w:p w:rsidR="00FB247D" w:rsidRDefault="00FB247D" w:rsidP="00FB247D">
            <w:pPr>
              <w:jc w:val="right"/>
              <w:rPr>
                <w:color w:val="000000"/>
                <w:sz w:val="14"/>
                <w:szCs w:val="14"/>
              </w:rPr>
            </w:pPr>
            <w:r>
              <w:rPr>
                <w:color w:val="000000"/>
                <w:sz w:val="14"/>
                <w:szCs w:val="14"/>
              </w:rPr>
              <w:t>187,296</w:t>
            </w:r>
          </w:p>
        </w:tc>
        <w:tc>
          <w:tcPr>
            <w:tcW w:w="720"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color w:val="000000"/>
                <w:sz w:val="14"/>
                <w:szCs w:val="14"/>
              </w:rPr>
            </w:pPr>
            <w:r>
              <w:rPr>
                <w:color w:val="000000"/>
                <w:sz w:val="14"/>
                <w:szCs w:val="14"/>
              </w:rPr>
              <w:t>175,623</w:t>
            </w:r>
          </w:p>
        </w:tc>
        <w:tc>
          <w:tcPr>
            <w:tcW w:w="720"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color w:val="000000"/>
                <w:sz w:val="14"/>
                <w:szCs w:val="14"/>
              </w:rPr>
            </w:pPr>
            <w:r>
              <w:rPr>
                <w:color w:val="000000"/>
                <w:sz w:val="14"/>
                <w:szCs w:val="14"/>
              </w:rPr>
              <w:t>124,002</w:t>
            </w:r>
          </w:p>
        </w:tc>
        <w:tc>
          <w:tcPr>
            <w:tcW w:w="720"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color w:val="000000"/>
                <w:sz w:val="14"/>
                <w:szCs w:val="14"/>
              </w:rPr>
            </w:pPr>
            <w:r>
              <w:rPr>
                <w:color w:val="000000"/>
                <w:sz w:val="14"/>
                <w:szCs w:val="14"/>
              </w:rPr>
              <w:t>174,900</w:t>
            </w:r>
          </w:p>
        </w:tc>
        <w:tc>
          <w:tcPr>
            <w:tcW w:w="810" w:type="dxa"/>
            <w:tcBorders>
              <w:top w:val="nil"/>
              <w:left w:val="nil"/>
              <w:bottom w:val="nil"/>
            </w:tcBorders>
            <w:shd w:val="clear" w:color="auto" w:fill="auto"/>
            <w:tcMar>
              <w:left w:w="43" w:type="dxa"/>
              <w:right w:w="43" w:type="dxa"/>
            </w:tcMar>
            <w:vAlign w:val="center"/>
          </w:tcPr>
          <w:p w:rsidR="00FB247D" w:rsidRDefault="00FB247D" w:rsidP="00FB247D">
            <w:pPr>
              <w:jc w:val="right"/>
              <w:rPr>
                <w:color w:val="000000"/>
                <w:sz w:val="14"/>
                <w:szCs w:val="14"/>
              </w:rPr>
            </w:pPr>
            <w:r>
              <w:rPr>
                <w:color w:val="000000"/>
                <w:sz w:val="14"/>
                <w:szCs w:val="14"/>
              </w:rPr>
              <w:t>173,304</w:t>
            </w:r>
          </w:p>
        </w:tc>
      </w:tr>
      <w:tr w:rsidR="00FB247D" w:rsidRPr="00BF4323" w:rsidTr="00FB247D">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FB247D" w:rsidRPr="00F1018F" w:rsidRDefault="00FB247D" w:rsidP="00FB247D">
            <w:pPr>
              <w:rPr>
                <w:sz w:val="14"/>
                <w:szCs w:val="14"/>
              </w:rPr>
            </w:pPr>
          </w:p>
        </w:tc>
        <w:tc>
          <w:tcPr>
            <w:tcW w:w="1791" w:type="dxa"/>
            <w:tcBorders>
              <w:top w:val="nil"/>
              <w:left w:val="nil"/>
              <w:bottom w:val="nil"/>
              <w:right w:val="nil"/>
            </w:tcBorders>
            <w:shd w:val="clear" w:color="auto" w:fill="auto"/>
            <w:vAlign w:val="center"/>
            <w:hideMark/>
          </w:tcPr>
          <w:p w:rsidR="00FB247D" w:rsidRPr="00F1018F" w:rsidRDefault="00FB247D" w:rsidP="00FB247D">
            <w:pPr>
              <w:rPr>
                <w:sz w:val="14"/>
                <w:szCs w:val="14"/>
              </w:rPr>
            </w:pPr>
            <w:r w:rsidRPr="00F1018F">
              <w:rPr>
                <w:sz w:val="14"/>
                <w:szCs w:val="14"/>
              </w:rPr>
              <w:t>Malaysia</w:t>
            </w:r>
          </w:p>
        </w:tc>
        <w:tc>
          <w:tcPr>
            <w:tcW w:w="802" w:type="dxa"/>
            <w:tcBorders>
              <w:top w:val="nil"/>
              <w:left w:val="nil"/>
              <w:bottom w:val="nil"/>
              <w:right w:val="nil"/>
            </w:tcBorders>
            <w:shd w:val="clear" w:color="auto" w:fill="auto"/>
            <w:tcMar>
              <w:left w:w="43" w:type="dxa"/>
              <w:right w:w="43" w:type="dxa"/>
            </w:tcMar>
            <w:vAlign w:val="center"/>
            <w:hideMark/>
          </w:tcPr>
          <w:p w:rsidR="00FB247D" w:rsidRDefault="00FB247D" w:rsidP="00FB247D">
            <w:pPr>
              <w:jc w:val="right"/>
              <w:rPr>
                <w:color w:val="000000"/>
                <w:sz w:val="14"/>
                <w:szCs w:val="14"/>
              </w:rPr>
            </w:pPr>
            <w:r>
              <w:rPr>
                <w:color w:val="000000"/>
                <w:sz w:val="14"/>
                <w:szCs w:val="14"/>
              </w:rPr>
              <w:t>1,201,655</w:t>
            </w:r>
          </w:p>
        </w:tc>
        <w:tc>
          <w:tcPr>
            <w:tcW w:w="818"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color w:val="000000"/>
                <w:sz w:val="14"/>
                <w:szCs w:val="14"/>
              </w:rPr>
            </w:pPr>
            <w:r>
              <w:rPr>
                <w:color w:val="000000"/>
                <w:sz w:val="14"/>
                <w:szCs w:val="14"/>
              </w:rPr>
              <w:t>1,069,430</w:t>
            </w:r>
          </w:p>
        </w:tc>
        <w:tc>
          <w:tcPr>
            <w:tcW w:w="793"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color w:val="000000"/>
                <w:sz w:val="14"/>
                <w:szCs w:val="14"/>
              </w:rPr>
            </w:pPr>
            <w:r>
              <w:rPr>
                <w:color w:val="000000"/>
                <w:sz w:val="14"/>
                <w:szCs w:val="14"/>
              </w:rPr>
              <w:t>84,163</w:t>
            </w:r>
          </w:p>
        </w:tc>
        <w:tc>
          <w:tcPr>
            <w:tcW w:w="720" w:type="dxa"/>
            <w:tcBorders>
              <w:top w:val="nil"/>
              <w:left w:val="nil"/>
              <w:bottom w:val="nil"/>
              <w:right w:val="nil"/>
            </w:tcBorders>
            <w:tcMar>
              <w:left w:w="43" w:type="dxa"/>
              <w:right w:w="43" w:type="dxa"/>
            </w:tcMar>
            <w:vAlign w:val="center"/>
          </w:tcPr>
          <w:p w:rsidR="00FB247D" w:rsidRDefault="00FB247D" w:rsidP="00FB247D">
            <w:pPr>
              <w:jc w:val="right"/>
              <w:rPr>
                <w:color w:val="000000"/>
                <w:sz w:val="14"/>
                <w:szCs w:val="14"/>
              </w:rPr>
            </w:pPr>
            <w:r>
              <w:rPr>
                <w:color w:val="000000"/>
                <w:sz w:val="14"/>
                <w:szCs w:val="14"/>
              </w:rPr>
              <w:t>69,801</w:t>
            </w:r>
          </w:p>
        </w:tc>
        <w:tc>
          <w:tcPr>
            <w:tcW w:w="720" w:type="dxa"/>
            <w:tcBorders>
              <w:top w:val="nil"/>
              <w:left w:val="nil"/>
              <w:bottom w:val="nil"/>
              <w:right w:val="nil"/>
            </w:tcBorders>
            <w:shd w:val="clear" w:color="auto" w:fill="auto"/>
            <w:tcMar>
              <w:left w:w="43" w:type="dxa"/>
              <w:right w:w="43" w:type="dxa"/>
            </w:tcMar>
            <w:vAlign w:val="center"/>
            <w:hideMark/>
          </w:tcPr>
          <w:p w:rsidR="00FB247D" w:rsidRDefault="00FB247D" w:rsidP="00FB247D">
            <w:pPr>
              <w:jc w:val="right"/>
              <w:rPr>
                <w:color w:val="000000"/>
                <w:sz w:val="14"/>
                <w:szCs w:val="14"/>
              </w:rPr>
            </w:pPr>
            <w:r>
              <w:rPr>
                <w:color w:val="000000"/>
                <w:sz w:val="14"/>
                <w:szCs w:val="14"/>
              </w:rPr>
              <w:t>125,670</w:t>
            </w:r>
          </w:p>
        </w:tc>
        <w:tc>
          <w:tcPr>
            <w:tcW w:w="720"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color w:val="000000"/>
                <w:sz w:val="14"/>
                <w:szCs w:val="14"/>
              </w:rPr>
            </w:pPr>
            <w:r>
              <w:rPr>
                <w:color w:val="000000"/>
                <w:sz w:val="14"/>
                <w:szCs w:val="14"/>
              </w:rPr>
              <w:t>75,273</w:t>
            </w:r>
          </w:p>
        </w:tc>
        <w:tc>
          <w:tcPr>
            <w:tcW w:w="720"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color w:val="000000"/>
                <w:sz w:val="14"/>
                <w:szCs w:val="14"/>
              </w:rPr>
            </w:pPr>
            <w:r>
              <w:rPr>
                <w:color w:val="000000"/>
                <w:sz w:val="14"/>
                <w:szCs w:val="14"/>
              </w:rPr>
              <w:t>59,202</w:t>
            </w:r>
          </w:p>
        </w:tc>
        <w:tc>
          <w:tcPr>
            <w:tcW w:w="720"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color w:val="000000"/>
                <w:sz w:val="14"/>
                <w:szCs w:val="14"/>
              </w:rPr>
            </w:pPr>
            <w:r>
              <w:rPr>
                <w:color w:val="000000"/>
                <w:sz w:val="14"/>
                <w:szCs w:val="14"/>
              </w:rPr>
              <w:t>89,254</w:t>
            </w:r>
          </w:p>
        </w:tc>
        <w:tc>
          <w:tcPr>
            <w:tcW w:w="810" w:type="dxa"/>
            <w:tcBorders>
              <w:top w:val="nil"/>
              <w:left w:val="nil"/>
              <w:bottom w:val="nil"/>
            </w:tcBorders>
            <w:shd w:val="clear" w:color="auto" w:fill="auto"/>
            <w:tcMar>
              <w:left w:w="43" w:type="dxa"/>
              <w:right w:w="43" w:type="dxa"/>
            </w:tcMar>
            <w:vAlign w:val="center"/>
          </w:tcPr>
          <w:p w:rsidR="00FB247D" w:rsidRDefault="00FB247D" w:rsidP="00FB247D">
            <w:pPr>
              <w:jc w:val="right"/>
              <w:rPr>
                <w:color w:val="000000"/>
                <w:sz w:val="14"/>
                <w:szCs w:val="14"/>
              </w:rPr>
            </w:pPr>
            <w:r>
              <w:rPr>
                <w:color w:val="000000"/>
                <w:sz w:val="14"/>
                <w:szCs w:val="14"/>
              </w:rPr>
              <w:t>80,336</w:t>
            </w:r>
          </w:p>
        </w:tc>
      </w:tr>
      <w:tr w:rsidR="00FB247D" w:rsidRPr="00BF4323" w:rsidTr="00FB247D">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FB247D" w:rsidRPr="00F1018F" w:rsidRDefault="00FB247D" w:rsidP="00FB247D">
            <w:pPr>
              <w:rPr>
                <w:sz w:val="14"/>
                <w:szCs w:val="14"/>
              </w:rPr>
            </w:pPr>
          </w:p>
        </w:tc>
        <w:tc>
          <w:tcPr>
            <w:tcW w:w="1791" w:type="dxa"/>
            <w:tcBorders>
              <w:top w:val="nil"/>
              <w:left w:val="nil"/>
              <w:bottom w:val="nil"/>
              <w:right w:val="nil"/>
            </w:tcBorders>
            <w:shd w:val="clear" w:color="auto" w:fill="auto"/>
            <w:vAlign w:val="center"/>
            <w:hideMark/>
          </w:tcPr>
          <w:p w:rsidR="00FB247D" w:rsidRPr="00F1018F" w:rsidRDefault="00FB247D" w:rsidP="00FB247D">
            <w:pPr>
              <w:rPr>
                <w:sz w:val="14"/>
                <w:szCs w:val="14"/>
              </w:rPr>
            </w:pPr>
            <w:r w:rsidRPr="00F1018F">
              <w:rPr>
                <w:sz w:val="14"/>
                <w:szCs w:val="14"/>
              </w:rPr>
              <w:t>Singapore</w:t>
            </w:r>
          </w:p>
        </w:tc>
        <w:tc>
          <w:tcPr>
            <w:tcW w:w="802" w:type="dxa"/>
            <w:tcBorders>
              <w:top w:val="nil"/>
              <w:left w:val="nil"/>
              <w:bottom w:val="nil"/>
              <w:right w:val="nil"/>
            </w:tcBorders>
            <w:shd w:val="clear" w:color="auto" w:fill="auto"/>
            <w:tcMar>
              <w:left w:w="43" w:type="dxa"/>
              <w:right w:w="43" w:type="dxa"/>
            </w:tcMar>
            <w:vAlign w:val="center"/>
            <w:hideMark/>
          </w:tcPr>
          <w:p w:rsidR="00FB247D" w:rsidRDefault="00FB247D" w:rsidP="00FB247D">
            <w:pPr>
              <w:jc w:val="right"/>
              <w:rPr>
                <w:color w:val="000000"/>
                <w:sz w:val="14"/>
                <w:szCs w:val="14"/>
              </w:rPr>
            </w:pPr>
            <w:r>
              <w:rPr>
                <w:color w:val="000000"/>
                <w:sz w:val="14"/>
                <w:szCs w:val="14"/>
              </w:rPr>
              <w:t>1,039,912</w:t>
            </w:r>
          </w:p>
        </w:tc>
        <w:tc>
          <w:tcPr>
            <w:tcW w:w="818"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color w:val="000000"/>
                <w:sz w:val="14"/>
                <w:szCs w:val="14"/>
              </w:rPr>
            </w:pPr>
            <w:r>
              <w:rPr>
                <w:color w:val="000000"/>
                <w:sz w:val="14"/>
                <w:szCs w:val="14"/>
              </w:rPr>
              <w:t>757,159</w:t>
            </w:r>
          </w:p>
        </w:tc>
        <w:tc>
          <w:tcPr>
            <w:tcW w:w="793"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color w:val="000000"/>
                <w:sz w:val="14"/>
                <w:szCs w:val="14"/>
              </w:rPr>
            </w:pPr>
            <w:r>
              <w:rPr>
                <w:color w:val="000000"/>
                <w:sz w:val="14"/>
                <w:szCs w:val="14"/>
              </w:rPr>
              <w:t>29,486</w:t>
            </w:r>
          </w:p>
        </w:tc>
        <w:tc>
          <w:tcPr>
            <w:tcW w:w="720" w:type="dxa"/>
            <w:tcBorders>
              <w:top w:val="nil"/>
              <w:left w:val="nil"/>
              <w:bottom w:val="nil"/>
              <w:right w:val="nil"/>
            </w:tcBorders>
            <w:tcMar>
              <w:left w:w="43" w:type="dxa"/>
              <w:right w:w="43" w:type="dxa"/>
            </w:tcMar>
            <w:vAlign w:val="center"/>
          </w:tcPr>
          <w:p w:rsidR="00FB247D" w:rsidRDefault="00FB247D" w:rsidP="00FB247D">
            <w:pPr>
              <w:jc w:val="right"/>
              <w:rPr>
                <w:color w:val="000000"/>
                <w:sz w:val="14"/>
                <w:szCs w:val="14"/>
              </w:rPr>
            </w:pPr>
            <w:r>
              <w:rPr>
                <w:color w:val="000000"/>
                <w:sz w:val="14"/>
                <w:szCs w:val="14"/>
              </w:rPr>
              <w:t>32,700</w:t>
            </w:r>
          </w:p>
        </w:tc>
        <w:tc>
          <w:tcPr>
            <w:tcW w:w="720" w:type="dxa"/>
            <w:tcBorders>
              <w:top w:val="nil"/>
              <w:left w:val="nil"/>
              <w:bottom w:val="nil"/>
              <w:right w:val="nil"/>
            </w:tcBorders>
            <w:shd w:val="clear" w:color="auto" w:fill="auto"/>
            <w:tcMar>
              <w:left w:w="43" w:type="dxa"/>
              <w:right w:w="43" w:type="dxa"/>
            </w:tcMar>
            <w:vAlign w:val="center"/>
            <w:hideMark/>
          </w:tcPr>
          <w:p w:rsidR="00FB247D" w:rsidRDefault="00FB247D" w:rsidP="00FB247D">
            <w:pPr>
              <w:jc w:val="right"/>
              <w:rPr>
                <w:color w:val="000000"/>
                <w:sz w:val="14"/>
                <w:szCs w:val="14"/>
              </w:rPr>
            </w:pPr>
            <w:r>
              <w:rPr>
                <w:color w:val="000000"/>
                <w:sz w:val="14"/>
                <w:szCs w:val="14"/>
              </w:rPr>
              <w:t>64,441</w:t>
            </w:r>
          </w:p>
        </w:tc>
        <w:tc>
          <w:tcPr>
            <w:tcW w:w="720"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color w:val="000000"/>
                <w:sz w:val="14"/>
                <w:szCs w:val="14"/>
              </w:rPr>
            </w:pPr>
            <w:r>
              <w:rPr>
                <w:color w:val="000000"/>
                <w:sz w:val="14"/>
                <w:szCs w:val="14"/>
              </w:rPr>
              <w:t>32,225</w:t>
            </w:r>
          </w:p>
        </w:tc>
        <w:tc>
          <w:tcPr>
            <w:tcW w:w="720"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color w:val="000000"/>
                <w:sz w:val="14"/>
                <w:szCs w:val="14"/>
              </w:rPr>
            </w:pPr>
            <w:r>
              <w:rPr>
                <w:color w:val="000000"/>
                <w:sz w:val="14"/>
                <w:szCs w:val="14"/>
              </w:rPr>
              <w:t>84,698</w:t>
            </w:r>
          </w:p>
        </w:tc>
        <w:tc>
          <w:tcPr>
            <w:tcW w:w="720"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color w:val="000000"/>
                <w:sz w:val="14"/>
                <w:szCs w:val="14"/>
              </w:rPr>
            </w:pPr>
            <w:r>
              <w:rPr>
                <w:color w:val="000000"/>
                <w:sz w:val="14"/>
                <w:szCs w:val="14"/>
              </w:rPr>
              <w:t>55,983</w:t>
            </w:r>
          </w:p>
        </w:tc>
        <w:tc>
          <w:tcPr>
            <w:tcW w:w="810" w:type="dxa"/>
            <w:tcBorders>
              <w:top w:val="nil"/>
              <w:left w:val="nil"/>
              <w:bottom w:val="nil"/>
            </w:tcBorders>
            <w:shd w:val="clear" w:color="auto" w:fill="auto"/>
            <w:tcMar>
              <w:left w:w="43" w:type="dxa"/>
              <w:right w:w="43" w:type="dxa"/>
            </w:tcMar>
            <w:vAlign w:val="center"/>
          </w:tcPr>
          <w:p w:rsidR="00FB247D" w:rsidRDefault="00FB247D" w:rsidP="00FB247D">
            <w:pPr>
              <w:jc w:val="right"/>
              <w:rPr>
                <w:color w:val="000000"/>
                <w:sz w:val="14"/>
                <w:szCs w:val="14"/>
              </w:rPr>
            </w:pPr>
            <w:r>
              <w:rPr>
                <w:color w:val="000000"/>
                <w:sz w:val="14"/>
                <w:szCs w:val="14"/>
              </w:rPr>
              <w:t>38,094</w:t>
            </w:r>
          </w:p>
        </w:tc>
      </w:tr>
      <w:tr w:rsidR="00FB247D" w:rsidRPr="00BF4323" w:rsidTr="00FB247D">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FB247D" w:rsidRPr="00F1018F" w:rsidRDefault="00FB247D" w:rsidP="00FB247D">
            <w:pPr>
              <w:rPr>
                <w:sz w:val="14"/>
                <w:szCs w:val="14"/>
              </w:rPr>
            </w:pPr>
          </w:p>
        </w:tc>
        <w:tc>
          <w:tcPr>
            <w:tcW w:w="1791" w:type="dxa"/>
            <w:tcBorders>
              <w:top w:val="nil"/>
              <w:left w:val="nil"/>
              <w:bottom w:val="nil"/>
              <w:right w:val="nil"/>
            </w:tcBorders>
            <w:shd w:val="clear" w:color="auto" w:fill="auto"/>
            <w:vAlign w:val="center"/>
            <w:hideMark/>
          </w:tcPr>
          <w:p w:rsidR="00FB247D" w:rsidRPr="00F1018F" w:rsidRDefault="00FB247D" w:rsidP="00FB247D">
            <w:pPr>
              <w:rPr>
                <w:sz w:val="14"/>
                <w:szCs w:val="14"/>
              </w:rPr>
            </w:pPr>
            <w:r w:rsidRPr="00F1018F">
              <w:rPr>
                <w:sz w:val="14"/>
                <w:szCs w:val="14"/>
              </w:rPr>
              <w:t>Thailand</w:t>
            </w:r>
          </w:p>
        </w:tc>
        <w:tc>
          <w:tcPr>
            <w:tcW w:w="802" w:type="dxa"/>
            <w:tcBorders>
              <w:top w:val="nil"/>
              <w:left w:val="nil"/>
              <w:bottom w:val="nil"/>
              <w:right w:val="nil"/>
            </w:tcBorders>
            <w:shd w:val="clear" w:color="auto" w:fill="auto"/>
            <w:tcMar>
              <w:left w:w="43" w:type="dxa"/>
              <w:right w:w="43" w:type="dxa"/>
            </w:tcMar>
            <w:vAlign w:val="center"/>
            <w:hideMark/>
          </w:tcPr>
          <w:p w:rsidR="00FB247D" w:rsidRDefault="00FB247D" w:rsidP="00FB247D">
            <w:pPr>
              <w:jc w:val="right"/>
              <w:rPr>
                <w:color w:val="000000"/>
                <w:sz w:val="14"/>
                <w:szCs w:val="14"/>
              </w:rPr>
            </w:pPr>
            <w:r>
              <w:rPr>
                <w:color w:val="000000"/>
                <w:sz w:val="14"/>
                <w:szCs w:val="14"/>
              </w:rPr>
              <w:t>1,379,835</w:t>
            </w:r>
          </w:p>
        </w:tc>
        <w:tc>
          <w:tcPr>
            <w:tcW w:w="818"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color w:val="000000"/>
                <w:sz w:val="14"/>
                <w:szCs w:val="14"/>
              </w:rPr>
            </w:pPr>
            <w:r>
              <w:rPr>
                <w:color w:val="000000"/>
                <w:sz w:val="14"/>
                <w:szCs w:val="14"/>
              </w:rPr>
              <w:t>1,326,775</w:t>
            </w:r>
          </w:p>
        </w:tc>
        <w:tc>
          <w:tcPr>
            <w:tcW w:w="793"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color w:val="000000"/>
                <w:sz w:val="14"/>
                <w:szCs w:val="14"/>
              </w:rPr>
            </w:pPr>
            <w:r>
              <w:rPr>
                <w:color w:val="000000"/>
                <w:sz w:val="14"/>
                <w:szCs w:val="14"/>
              </w:rPr>
              <w:t>116,248</w:t>
            </w:r>
          </w:p>
        </w:tc>
        <w:tc>
          <w:tcPr>
            <w:tcW w:w="720" w:type="dxa"/>
            <w:tcBorders>
              <w:top w:val="nil"/>
              <w:left w:val="nil"/>
              <w:bottom w:val="nil"/>
              <w:right w:val="nil"/>
            </w:tcBorders>
            <w:tcMar>
              <w:left w:w="43" w:type="dxa"/>
              <w:right w:w="43" w:type="dxa"/>
            </w:tcMar>
            <w:vAlign w:val="center"/>
          </w:tcPr>
          <w:p w:rsidR="00FB247D" w:rsidRDefault="00FB247D" w:rsidP="00FB247D">
            <w:pPr>
              <w:jc w:val="right"/>
              <w:rPr>
                <w:color w:val="000000"/>
                <w:sz w:val="14"/>
                <w:szCs w:val="14"/>
              </w:rPr>
            </w:pPr>
            <w:r>
              <w:rPr>
                <w:color w:val="000000"/>
                <w:sz w:val="14"/>
                <w:szCs w:val="14"/>
              </w:rPr>
              <w:t>114,486</w:t>
            </w:r>
          </w:p>
        </w:tc>
        <w:tc>
          <w:tcPr>
            <w:tcW w:w="720" w:type="dxa"/>
            <w:tcBorders>
              <w:top w:val="nil"/>
              <w:left w:val="nil"/>
              <w:bottom w:val="nil"/>
              <w:right w:val="nil"/>
            </w:tcBorders>
            <w:shd w:val="clear" w:color="auto" w:fill="auto"/>
            <w:tcMar>
              <w:left w:w="43" w:type="dxa"/>
              <w:right w:w="43" w:type="dxa"/>
            </w:tcMar>
            <w:vAlign w:val="center"/>
            <w:hideMark/>
          </w:tcPr>
          <w:p w:rsidR="00FB247D" w:rsidRDefault="00FB247D" w:rsidP="00FB247D">
            <w:pPr>
              <w:jc w:val="right"/>
              <w:rPr>
                <w:color w:val="000000"/>
                <w:sz w:val="14"/>
                <w:szCs w:val="14"/>
              </w:rPr>
            </w:pPr>
            <w:r>
              <w:rPr>
                <w:color w:val="000000"/>
                <w:sz w:val="14"/>
                <w:szCs w:val="14"/>
              </w:rPr>
              <w:t>102,184</w:t>
            </w:r>
          </w:p>
        </w:tc>
        <w:tc>
          <w:tcPr>
            <w:tcW w:w="720"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color w:val="000000"/>
                <w:sz w:val="14"/>
                <w:szCs w:val="14"/>
              </w:rPr>
            </w:pPr>
            <w:r>
              <w:rPr>
                <w:color w:val="000000"/>
                <w:sz w:val="14"/>
                <w:szCs w:val="14"/>
              </w:rPr>
              <w:t>118,745</w:t>
            </w:r>
          </w:p>
        </w:tc>
        <w:tc>
          <w:tcPr>
            <w:tcW w:w="720"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color w:val="000000"/>
                <w:sz w:val="14"/>
                <w:szCs w:val="14"/>
              </w:rPr>
            </w:pPr>
            <w:r>
              <w:rPr>
                <w:color w:val="000000"/>
                <w:sz w:val="14"/>
                <w:szCs w:val="14"/>
              </w:rPr>
              <w:t>83,819</w:t>
            </w:r>
          </w:p>
        </w:tc>
        <w:tc>
          <w:tcPr>
            <w:tcW w:w="720"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color w:val="000000"/>
                <w:sz w:val="14"/>
                <w:szCs w:val="14"/>
              </w:rPr>
            </w:pPr>
            <w:r>
              <w:rPr>
                <w:color w:val="000000"/>
                <w:sz w:val="14"/>
                <w:szCs w:val="14"/>
              </w:rPr>
              <w:t>86,496</w:t>
            </w:r>
          </w:p>
        </w:tc>
        <w:tc>
          <w:tcPr>
            <w:tcW w:w="810" w:type="dxa"/>
            <w:tcBorders>
              <w:top w:val="nil"/>
              <w:left w:val="nil"/>
              <w:bottom w:val="nil"/>
            </w:tcBorders>
            <w:shd w:val="clear" w:color="auto" w:fill="auto"/>
            <w:tcMar>
              <w:left w:w="43" w:type="dxa"/>
              <w:right w:w="43" w:type="dxa"/>
            </w:tcMar>
            <w:vAlign w:val="center"/>
          </w:tcPr>
          <w:p w:rsidR="00FB247D" w:rsidRDefault="00FB247D" w:rsidP="00FB247D">
            <w:pPr>
              <w:jc w:val="right"/>
              <w:rPr>
                <w:color w:val="000000"/>
                <w:sz w:val="14"/>
                <w:szCs w:val="14"/>
              </w:rPr>
            </w:pPr>
            <w:r>
              <w:rPr>
                <w:color w:val="000000"/>
                <w:sz w:val="14"/>
                <w:szCs w:val="14"/>
              </w:rPr>
              <w:t>73,799</w:t>
            </w:r>
          </w:p>
        </w:tc>
      </w:tr>
      <w:tr w:rsidR="00FB247D" w:rsidRPr="00BF4323" w:rsidTr="00FB247D">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FB247D" w:rsidRPr="00F1018F" w:rsidRDefault="00FB247D" w:rsidP="00FB247D">
            <w:pPr>
              <w:rPr>
                <w:sz w:val="14"/>
                <w:szCs w:val="14"/>
              </w:rPr>
            </w:pPr>
          </w:p>
        </w:tc>
        <w:tc>
          <w:tcPr>
            <w:tcW w:w="1791" w:type="dxa"/>
            <w:tcBorders>
              <w:top w:val="nil"/>
              <w:left w:val="nil"/>
              <w:bottom w:val="nil"/>
              <w:right w:val="nil"/>
            </w:tcBorders>
            <w:shd w:val="clear" w:color="auto" w:fill="auto"/>
            <w:vAlign w:val="center"/>
            <w:hideMark/>
          </w:tcPr>
          <w:p w:rsidR="00FB247D" w:rsidRPr="00F1018F" w:rsidRDefault="00FB247D" w:rsidP="00FB247D">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rsidR="00FB247D" w:rsidRDefault="00FB247D" w:rsidP="00FB247D">
            <w:pPr>
              <w:jc w:val="right"/>
              <w:rPr>
                <w:color w:val="000000"/>
                <w:sz w:val="14"/>
                <w:szCs w:val="14"/>
              </w:rPr>
            </w:pPr>
            <w:r>
              <w:rPr>
                <w:color w:val="000000"/>
                <w:sz w:val="14"/>
                <w:szCs w:val="14"/>
              </w:rPr>
              <w:t>520,636</w:t>
            </w:r>
          </w:p>
        </w:tc>
        <w:tc>
          <w:tcPr>
            <w:tcW w:w="818"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color w:val="000000"/>
                <w:sz w:val="14"/>
                <w:szCs w:val="14"/>
              </w:rPr>
            </w:pPr>
            <w:r>
              <w:rPr>
                <w:color w:val="000000"/>
                <w:sz w:val="14"/>
                <w:szCs w:val="14"/>
              </w:rPr>
              <w:t>469,585</w:t>
            </w:r>
          </w:p>
        </w:tc>
        <w:tc>
          <w:tcPr>
            <w:tcW w:w="793"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color w:val="000000"/>
                <w:sz w:val="14"/>
                <w:szCs w:val="14"/>
              </w:rPr>
            </w:pPr>
            <w:r>
              <w:rPr>
                <w:color w:val="000000"/>
                <w:sz w:val="14"/>
                <w:szCs w:val="14"/>
              </w:rPr>
              <w:t>30,452</w:t>
            </w:r>
          </w:p>
        </w:tc>
        <w:tc>
          <w:tcPr>
            <w:tcW w:w="720" w:type="dxa"/>
            <w:tcBorders>
              <w:top w:val="nil"/>
              <w:left w:val="nil"/>
              <w:bottom w:val="nil"/>
              <w:right w:val="nil"/>
            </w:tcBorders>
            <w:tcMar>
              <w:left w:w="43" w:type="dxa"/>
              <w:right w:w="43" w:type="dxa"/>
            </w:tcMar>
            <w:vAlign w:val="center"/>
          </w:tcPr>
          <w:p w:rsidR="00FB247D" w:rsidRDefault="00FB247D" w:rsidP="00FB247D">
            <w:pPr>
              <w:jc w:val="right"/>
              <w:rPr>
                <w:color w:val="000000"/>
                <w:sz w:val="14"/>
                <w:szCs w:val="14"/>
              </w:rPr>
            </w:pPr>
            <w:r>
              <w:rPr>
                <w:color w:val="000000"/>
                <w:sz w:val="14"/>
                <w:szCs w:val="14"/>
              </w:rPr>
              <w:t>26,690</w:t>
            </w:r>
          </w:p>
        </w:tc>
        <w:tc>
          <w:tcPr>
            <w:tcW w:w="720" w:type="dxa"/>
            <w:tcBorders>
              <w:top w:val="nil"/>
              <w:left w:val="nil"/>
              <w:bottom w:val="nil"/>
              <w:right w:val="nil"/>
            </w:tcBorders>
            <w:shd w:val="clear" w:color="auto" w:fill="auto"/>
            <w:tcMar>
              <w:left w:w="43" w:type="dxa"/>
              <w:right w:w="43" w:type="dxa"/>
            </w:tcMar>
            <w:vAlign w:val="center"/>
            <w:hideMark/>
          </w:tcPr>
          <w:p w:rsidR="00FB247D" w:rsidRDefault="00FB247D" w:rsidP="00FB247D">
            <w:pPr>
              <w:jc w:val="right"/>
              <w:rPr>
                <w:color w:val="000000"/>
                <w:sz w:val="14"/>
                <w:szCs w:val="14"/>
              </w:rPr>
            </w:pPr>
            <w:r>
              <w:rPr>
                <w:color w:val="000000"/>
                <w:sz w:val="14"/>
                <w:szCs w:val="14"/>
              </w:rPr>
              <w:t>49,011</w:t>
            </w:r>
          </w:p>
        </w:tc>
        <w:tc>
          <w:tcPr>
            <w:tcW w:w="720"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color w:val="000000"/>
                <w:sz w:val="14"/>
                <w:szCs w:val="14"/>
              </w:rPr>
            </w:pPr>
            <w:r>
              <w:rPr>
                <w:color w:val="000000"/>
                <w:sz w:val="14"/>
                <w:szCs w:val="14"/>
              </w:rPr>
              <w:t>44,671</w:t>
            </w:r>
          </w:p>
        </w:tc>
        <w:tc>
          <w:tcPr>
            <w:tcW w:w="720"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color w:val="000000"/>
                <w:sz w:val="14"/>
                <w:szCs w:val="14"/>
              </w:rPr>
            </w:pPr>
            <w:r>
              <w:rPr>
                <w:color w:val="000000"/>
                <w:sz w:val="14"/>
                <w:szCs w:val="14"/>
              </w:rPr>
              <w:t>47,890</w:t>
            </w:r>
          </w:p>
        </w:tc>
        <w:tc>
          <w:tcPr>
            <w:tcW w:w="720"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color w:val="000000"/>
                <w:sz w:val="14"/>
                <w:szCs w:val="14"/>
              </w:rPr>
            </w:pPr>
            <w:r>
              <w:rPr>
                <w:color w:val="000000"/>
                <w:sz w:val="14"/>
                <w:szCs w:val="14"/>
              </w:rPr>
              <w:t>41,677</w:t>
            </w:r>
          </w:p>
        </w:tc>
        <w:tc>
          <w:tcPr>
            <w:tcW w:w="810" w:type="dxa"/>
            <w:tcBorders>
              <w:top w:val="nil"/>
              <w:left w:val="nil"/>
              <w:bottom w:val="nil"/>
            </w:tcBorders>
            <w:shd w:val="clear" w:color="auto" w:fill="auto"/>
            <w:tcMar>
              <w:left w:w="43" w:type="dxa"/>
              <w:right w:w="43" w:type="dxa"/>
            </w:tcMar>
            <w:vAlign w:val="center"/>
          </w:tcPr>
          <w:p w:rsidR="00FB247D" w:rsidRDefault="00FB247D" w:rsidP="00FB247D">
            <w:pPr>
              <w:jc w:val="right"/>
              <w:rPr>
                <w:color w:val="000000"/>
                <w:sz w:val="14"/>
                <w:szCs w:val="14"/>
              </w:rPr>
            </w:pPr>
            <w:r>
              <w:rPr>
                <w:color w:val="000000"/>
                <w:sz w:val="14"/>
                <w:szCs w:val="14"/>
              </w:rPr>
              <w:t>43,359</w:t>
            </w:r>
          </w:p>
        </w:tc>
      </w:tr>
      <w:tr w:rsidR="00FB247D" w:rsidRPr="00BF4323" w:rsidTr="00FB247D">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FB247D" w:rsidRPr="00F1018F" w:rsidRDefault="00FB247D" w:rsidP="00FB247D">
            <w:pPr>
              <w:rPr>
                <w:b/>
                <w:bCs/>
                <w:sz w:val="14"/>
                <w:szCs w:val="14"/>
              </w:rPr>
            </w:pPr>
            <w:r w:rsidRPr="00F1018F">
              <w:rPr>
                <w:b/>
                <w:bCs/>
                <w:sz w:val="14"/>
                <w:szCs w:val="14"/>
              </w:rPr>
              <w:t>Q.</w:t>
            </w:r>
          </w:p>
        </w:tc>
        <w:tc>
          <w:tcPr>
            <w:tcW w:w="1791" w:type="dxa"/>
            <w:tcBorders>
              <w:top w:val="nil"/>
              <w:left w:val="nil"/>
              <w:bottom w:val="nil"/>
              <w:right w:val="nil"/>
            </w:tcBorders>
            <w:shd w:val="clear" w:color="auto" w:fill="auto"/>
            <w:vAlign w:val="center"/>
            <w:hideMark/>
          </w:tcPr>
          <w:p w:rsidR="00FB247D" w:rsidRPr="00F1018F" w:rsidRDefault="00FB247D" w:rsidP="00FB247D">
            <w:pPr>
              <w:rPr>
                <w:b/>
                <w:bCs/>
                <w:sz w:val="14"/>
                <w:szCs w:val="14"/>
              </w:rPr>
            </w:pPr>
            <w:r w:rsidRPr="00F1018F">
              <w:rPr>
                <w:b/>
                <w:bCs/>
                <w:sz w:val="14"/>
                <w:szCs w:val="14"/>
              </w:rPr>
              <w:t>Western Asia</w:t>
            </w:r>
          </w:p>
        </w:tc>
        <w:tc>
          <w:tcPr>
            <w:tcW w:w="802" w:type="dxa"/>
            <w:tcBorders>
              <w:top w:val="nil"/>
              <w:left w:val="nil"/>
              <w:bottom w:val="nil"/>
              <w:right w:val="nil"/>
            </w:tcBorders>
            <w:shd w:val="clear" w:color="auto" w:fill="auto"/>
            <w:tcMar>
              <w:left w:w="43" w:type="dxa"/>
              <w:right w:w="43" w:type="dxa"/>
            </w:tcMar>
            <w:vAlign w:val="center"/>
            <w:hideMark/>
          </w:tcPr>
          <w:p w:rsidR="00FB247D" w:rsidRDefault="00FB247D" w:rsidP="00FB247D">
            <w:pPr>
              <w:jc w:val="right"/>
              <w:rPr>
                <w:b/>
                <w:bCs/>
                <w:color w:val="000000"/>
                <w:sz w:val="14"/>
                <w:szCs w:val="14"/>
              </w:rPr>
            </w:pPr>
            <w:r>
              <w:rPr>
                <w:b/>
                <w:bCs/>
                <w:color w:val="000000"/>
                <w:sz w:val="14"/>
                <w:szCs w:val="14"/>
              </w:rPr>
              <w:t>16,046,215</w:t>
            </w:r>
          </w:p>
        </w:tc>
        <w:tc>
          <w:tcPr>
            <w:tcW w:w="818"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b/>
                <w:bCs/>
                <w:color w:val="000000"/>
                <w:sz w:val="14"/>
                <w:szCs w:val="14"/>
              </w:rPr>
            </w:pPr>
            <w:r>
              <w:rPr>
                <w:b/>
                <w:bCs/>
                <w:color w:val="000000"/>
                <w:sz w:val="14"/>
                <w:szCs w:val="14"/>
              </w:rPr>
              <w:t>15,596,765</w:t>
            </w:r>
          </w:p>
        </w:tc>
        <w:tc>
          <w:tcPr>
            <w:tcW w:w="793"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b/>
                <w:bCs/>
                <w:color w:val="000000"/>
                <w:sz w:val="14"/>
                <w:szCs w:val="14"/>
              </w:rPr>
            </w:pPr>
            <w:r>
              <w:rPr>
                <w:b/>
                <w:bCs/>
                <w:color w:val="000000"/>
                <w:sz w:val="14"/>
                <w:szCs w:val="14"/>
              </w:rPr>
              <w:t>1,475,450</w:t>
            </w:r>
          </w:p>
        </w:tc>
        <w:tc>
          <w:tcPr>
            <w:tcW w:w="720" w:type="dxa"/>
            <w:tcBorders>
              <w:top w:val="nil"/>
              <w:left w:val="nil"/>
              <w:bottom w:val="nil"/>
              <w:right w:val="nil"/>
            </w:tcBorders>
            <w:tcMar>
              <w:left w:w="43" w:type="dxa"/>
              <w:right w:w="43" w:type="dxa"/>
            </w:tcMar>
            <w:vAlign w:val="center"/>
          </w:tcPr>
          <w:p w:rsidR="00FB247D" w:rsidRDefault="00FB247D" w:rsidP="00FB247D">
            <w:pPr>
              <w:jc w:val="right"/>
              <w:rPr>
                <w:b/>
                <w:bCs/>
                <w:color w:val="000000"/>
                <w:sz w:val="14"/>
                <w:szCs w:val="14"/>
              </w:rPr>
            </w:pPr>
            <w:r>
              <w:rPr>
                <w:b/>
                <w:bCs/>
                <w:color w:val="000000"/>
                <w:sz w:val="14"/>
                <w:szCs w:val="14"/>
              </w:rPr>
              <w:t>1,244,430</w:t>
            </w:r>
          </w:p>
        </w:tc>
        <w:tc>
          <w:tcPr>
            <w:tcW w:w="720" w:type="dxa"/>
            <w:tcBorders>
              <w:top w:val="nil"/>
              <w:left w:val="nil"/>
              <w:bottom w:val="nil"/>
              <w:right w:val="nil"/>
            </w:tcBorders>
            <w:shd w:val="clear" w:color="auto" w:fill="auto"/>
            <w:tcMar>
              <w:left w:w="43" w:type="dxa"/>
              <w:right w:w="43" w:type="dxa"/>
            </w:tcMar>
            <w:vAlign w:val="center"/>
            <w:hideMark/>
          </w:tcPr>
          <w:p w:rsidR="00FB247D" w:rsidRDefault="00FB247D" w:rsidP="00FB247D">
            <w:pPr>
              <w:jc w:val="right"/>
              <w:rPr>
                <w:b/>
                <w:bCs/>
                <w:color w:val="000000"/>
                <w:sz w:val="14"/>
                <w:szCs w:val="14"/>
              </w:rPr>
            </w:pPr>
            <w:r>
              <w:rPr>
                <w:b/>
                <w:bCs/>
                <w:color w:val="000000"/>
                <w:sz w:val="14"/>
                <w:szCs w:val="14"/>
              </w:rPr>
              <w:t>1,227,056</w:t>
            </w:r>
          </w:p>
        </w:tc>
        <w:tc>
          <w:tcPr>
            <w:tcW w:w="720"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b/>
                <w:bCs/>
                <w:color w:val="000000"/>
                <w:sz w:val="14"/>
                <w:szCs w:val="14"/>
              </w:rPr>
            </w:pPr>
            <w:r>
              <w:rPr>
                <w:b/>
                <w:bCs/>
                <w:color w:val="000000"/>
                <w:sz w:val="14"/>
                <w:szCs w:val="14"/>
              </w:rPr>
              <w:t>1,336,108</w:t>
            </w:r>
          </w:p>
        </w:tc>
        <w:tc>
          <w:tcPr>
            <w:tcW w:w="720"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b/>
                <w:bCs/>
                <w:color w:val="000000"/>
                <w:sz w:val="14"/>
                <w:szCs w:val="14"/>
              </w:rPr>
            </w:pPr>
            <w:r>
              <w:rPr>
                <w:b/>
                <w:bCs/>
                <w:color w:val="000000"/>
                <w:sz w:val="14"/>
                <w:szCs w:val="14"/>
              </w:rPr>
              <w:t>991,451</w:t>
            </w:r>
          </w:p>
        </w:tc>
        <w:tc>
          <w:tcPr>
            <w:tcW w:w="720"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b/>
                <w:bCs/>
                <w:color w:val="000000"/>
                <w:sz w:val="14"/>
                <w:szCs w:val="14"/>
              </w:rPr>
            </w:pPr>
            <w:r>
              <w:rPr>
                <w:b/>
                <w:bCs/>
                <w:color w:val="000000"/>
                <w:sz w:val="14"/>
                <w:szCs w:val="14"/>
              </w:rPr>
              <w:t>1,034,446</w:t>
            </w:r>
          </w:p>
        </w:tc>
        <w:tc>
          <w:tcPr>
            <w:tcW w:w="810" w:type="dxa"/>
            <w:tcBorders>
              <w:top w:val="nil"/>
              <w:left w:val="nil"/>
              <w:bottom w:val="nil"/>
            </w:tcBorders>
            <w:shd w:val="clear" w:color="auto" w:fill="auto"/>
            <w:tcMar>
              <w:left w:w="43" w:type="dxa"/>
              <w:right w:w="43" w:type="dxa"/>
            </w:tcMar>
            <w:vAlign w:val="center"/>
          </w:tcPr>
          <w:p w:rsidR="00FB247D" w:rsidRDefault="00FB247D" w:rsidP="00FB247D">
            <w:pPr>
              <w:jc w:val="right"/>
              <w:rPr>
                <w:b/>
                <w:bCs/>
                <w:color w:val="000000"/>
                <w:sz w:val="14"/>
                <w:szCs w:val="14"/>
              </w:rPr>
            </w:pPr>
            <w:r>
              <w:rPr>
                <w:b/>
                <w:bCs/>
                <w:color w:val="000000"/>
                <w:sz w:val="14"/>
                <w:szCs w:val="14"/>
              </w:rPr>
              <w:t>1,048,671</w:t>
            </w:r>
          </w:p>
        </w:tc>
      </w:tr>
      <w:tr w:rsidR="00FB247D" w:rsidRPr="00BF4323" w:rsidTr="00FB247D">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FB247D" w:rsidRPr="00F1018F" w:rsidRDefault="00FB247D" w:rsidP="00FB247D">
            <w:pPr>
              <w:rPr>
                <w:sz w:val="14"/>
                <w:szCs w:val="14"/>
              </w:rPr>
            </w:pPr>
          </w:p>
        </w:tc>
        <w:tc>
          <w:tcPr>
            <w:tcW w:w="1791" w:type="dxa"/>
            <w:tcBorders>
              <w:top w:val="nil"/>
              <w:left w:val="nil"/>
              <w:bottom w:val="nil"/>
              <w:right w:val="nil"/>
            </w:tcBorders>
            <w:shd w:val="clear" w:color="auto" w:fill="auto"/>
            <w:vAlign w:val="center"/>
            <w:hideMark/>
          </w:tcPr>
          <w:p w:rsidR="00FB247D" w:rsidRPr="00F1018F" w:rsidRDefault="00FB247D" w:rsidP="00FB247D">
            <w:pPr>
              <w:rPr>
                <w:sz w:val="14"/>
                <w:szCs w:val="14"/>
              </w:rPr>
            </w:pPr>
            <w:r w:rsidRPr="00F1018F">
              <w:rPr>
                <w:sz w:val="14"/>
                <w:szCs w:val="14"/>
              </w:rPr>
              <w:t>Bahrain</w:t>
            </w:r>
          </w:p>
        </w:tc>
        <w:tc>
          <w:tcPr>
            <w:tcW w:w="802" w:type="dxa"/>
            <w:tcBorders>
              <w:top w:val="nil"/>
              <w:left w:val="nil"/>
              <w:bottom w:val="nil"/>
              <w:right w:val="nil"/>
            </w:tcBorders>
            <w:shd w:val="clear" w:color="auto" w:fill="auto"/>
            <w:tcMar>
              <w:left w:w="43" w:type="dxa"/>
              <w:right w:w="43" w:type="dxa"/>
            </w:tcMar>
            <w:vAlign w:val="center"/>
            <w:hideMark/>
          </w:tcPr>
          <w:p w:rsidR="00FB247D" w:rsidRDefault="00FB247D" w:rsidP="00FB247D">
            <w:pPr>
              <w:jc w:val="right"/>
              <w:rPr>
                <w:color w:val="000000"/>
                <w:sz w:val="14"/>
                <w:szCs w:val="14"/>
              </w:rPr>
            </w:pPr>
            <w:r>
              <w:rPr>
                <w:color w:val="000000"/>
                <w:sz w:val="14"/>
                <w:szCs w:val="14"/>
              </w:rPr>
              <w:t>98,399</w:t>
            </w:r>
          </w:p>
        </w:tc>
        <w:tc>
          <w:tcPr>
            <w:tcW w:w="818"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color w:val="000000"/>
                <w:sz w:val="14"/>
                <w:szCs w:val="14"/>
              </w:rPr>
            </w:pPr>
            <w:r>
              <w:rPr>
                <w:color w:val="000000"/>
                <w:sz w:val="14"/>
                <w:szCs w:val="14"/>
              </w:rPr>
              <w:t>46,293</w:t>
            </w:r>
          </w:p>
        </w:tc>
        <w:tc>
          <w:tcPr>
            <w:tcW w:w="793"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color w:val="000000"/>
                <w:sz w:val="14"/>
                <w:szCs w:val="14"/>
              </w:rPr>
            </w:pPr>
            <w:r>
              <w:rPr>
                <w:color w:val="000000"/>
                <w:sz w:val="14"/>
                <w:szCs w:val="14"/>
              </w:rPr>
              <w:t>3,033</w:t>
            </w:r>
          </w:p>
        </w:tc>
        <w:tc>
          <w:tcPr>
            <w:tcW w:w="720" w:type="dxa"/>
            <w:tcBorders>
              <w:top w:val="nil"/>
              <w:left w:val="nil"/>
              <w:bottom w:val="nil"/>
              <w:right w:val="nil"/>
            </w:tcBorders>
            <w:tcMar>
              <w:left w:w="43" w:type="dxa"/>
              <w:right w:w="43" w:type="dxa"/>
            </w:tcMar>
            <w:vAlign w:val="center"/>
          </w:tcPr>
          <w:p w:rsidR="00FB247D" w:rsidRDefault="00FB247D" w:rsidP="00FB247D">
            <w:pPr>
              <w:jc w:val="right"/>
              <w:rPr>
                <w:color w:val="000000"/>
                <w:sz w:val="14"/>
                <w:szCs w:val="14"/>
              </w:rPr>
            </w:pPr>
            <w:r>
              <w:rPr>
                <w:color w:val="000000"/>
                <w:sz w:val="14"/>
                <w:szCs w:val="14"/>
              </w:rPr>
              <w:t>6,775</w:t>
            </w:r>
          </w:p>
        </w:tc>
        <w:tc>
          <w:tcPr>
            <w:tcW w:w="720" w:type="dxa"/>
            <w:tcBorders>
              <w:top w:val="nil"/>
              <w:left w:val="nil"/>
              <w:bottom w:val="nil"/>
              <w:right w:val="nil"/>
            </w:tcBorders>
            <w:shd w:val="clear" w:color="auto" w:fill="auto"/>
            <w:tcMar>
              <w:left w:w="43" w:type="dxa"/>
              <w:right w:w="43" w:type="dxa"/>
            </w:tcMar>
            <w:vAlign w:val="center"/>
            <w:hideMark/>
          </w:tcPr>
          <w:p w:rsidR="00FB247D" w:rsidRDefault="00FB247D" w:rsidP="00FB247D">
            <w:pPr>
              <w:jc w:val="right"/>
              <w:rPr>
                <w:color w:val="000000"/>
                <w:sz w:val="14"/>
                <w:szCs w:val="14"/>
              </w:rPr>
            </w:pPr>
            <w:r>
              <w:rPr>
                <w:color w:val="000000"/>
                <w:sz w:val="14"/>
                <w:szCs w:val="14"/>
              </w:rPr>
              <w:t>3,350</w:t>
            </w:r>
          </w:p>
        </w:tc>
        <w:tc>
          <w:tcPr>
            <w:tcW w:w="720"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color w:val="000000"/>
                <w:sz w:val="14"/>
                <w:szCs w:val="14"/>
              </w:rPr>
            </w:pPr>
            <w:r>
              <w:rPr>
                <w:color w:val="000000"/>
                <w:sz w:val="14"/>
                <w:szCs w:val="14"/>
              </w:rPr>
              <w:t>2,195</w:t>
            </w:r>
          </w:p>
        </w:tc>
        <w:tc>
          <w:tcPr>
            <w:tcW w:w="720"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color w:val="000000"/>
                <w:sz w:val="14"/>
                <w:szCs w:val="14"/>
              </w:rPr>
            </w:pPr>
            <w:r>
              <w:rPr>
                <w:color w:val="000000"/>
                <w:sz w:val="14"/>
                <w:szCs w:val="14"/>
              </w:rPr>
              <w:t>3,276</w:t>
            </w:r>
          </w:p>
        </w:tc>
        <w:tc>
          <w:tcPr>
            <w:tcW w:w="720"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color w:val="000000"/>
                <w:sz w:val="14"/>
                <w:szCs w:val="14"/>
              </w:rPr>
            </w:pPr>
            <w:r>
              <w:rPr>
                <w:color w:val="000000"/>
                <w:sz w:val="14"/>
                <w:szCs w:val="14"/>
              </w:rPr>
              <w:t>2,048</w:t>
            </w:r>
          </w:p>
        </w:tc>
        <w:tc>
          <w:tcPr>
            <w:tcW w:w="810" w:type="dxa"/>
            <w:tcBorders>
              <w:top w:val="nil"/>
              <w:left w:val="nil"/>
              <w:bottom w:val="nil"/>
            </w:tcBorders>
            <w:shd w:val="clear" w:color="auto" w:fill="auto"/>
            <w:tcMar>
              <w:left w:w="43" w:type="dxa"/>
              <w:right w:w="43" w:type="dxa"/>
            </w:tcMar>
            <w:vAlign w:val="center"/>
          </w:tcPr>
          <w:p w:rsidR="00FB247D" w:rsidRDefault="00FB247D" w:rsidP="00FB247D">
            <w:pPr>
              <w:jc w:val="right"/>
              <w:rPr>
                <w:color w:val="000000"/>
                <w:sz w:val="14"/>
                <w:szCs w:val="14"/>
              </w:rPr>
            </w:pPr>
            <w:r>
              <w:rPr>
                <w:color w:val="000000"/>
                <w:sz w:val="14"/>
                <w:szCs w:val="14"/>
              </w:rPr>
              <w:t>3,041</w:t>
            </w:r>
          </w:p>
        </w:tc>
      </w:tr>
      <w:tr w:rsidR="00FB247D" w:rsidRPr="00BF4323" w:rsidTr="00FB247D">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FB247D" w:rsidRPr="00F1018F" w:rsidRDefault="00FB247D" w:rsidP="00FB247D">
            <w:pPr>
              <w:rPr>
                <w:sz w:val="14"/>
                <w:szCs w:val="14"/>
              </w:rPr>
            </w:pPr>
          </w:p>
        </w:tc>
        <w:tc>
          <w:tcPr>
            <w:tcW w:w="1791" w:type="dxa"/>
            <w:tcBorders>
              <w:top w:val="nil"/>
              <w:left w:val="nil"/>
              <w:bottom w:val="nil"/>
              <w:right w:val="nil"/>
            </w:tcBorders>
            <w:shd w:val="clear" w:color="auto" w:fill="auto"/>
            <w:vAlign w:val="center"/>
            <w:hideMark/>
          </w:tcPr>
          <w:p w:rsidR="00FB247D" w:rsidRPr="00F1018F" w:rsidRDefault="00FB247D" w:rsidP="00FB247D">
            <w:pPr>
              <w:rPr>
                <w:sz w:val="14"/>
                <w:szCs w:val="14"/>
              </w:rPr>
            </w:pPr>
            <w:r w:rsidRPr="00F1018F">
              <w:rPr>
                <w:sz w:val="14"/>
                <w:szCs w:val="14"/>
              </w:rPr>
              <w:t>Jordan</w:t>
            </w:r>
          </w:p>
        </w:tc>
        <w:tc>
          <w:tcPr>
            <w:tcW w:w="802" w:type="dxa"/>
            <w:tcBorders>
              <w:top w:val="nil"/>
              <w:left w:val="nil"/>
              <w:bottom w:val="nil"/>
              <w:right w:val="nil"/>
            </w:tcBorders>
            <w:shd w:val="clear" w:color="auto" w:fill="auto"/>
            <w:tcMar>
              <w:left w:w="43" w:type="dxa"/>
              <w:right w:w="43" w:type="dxa"/>
            </w:tcMar>
            <w:vAlign w:val="center"/>
            <w:hideMark/>
          </w:tcPr>
          <w:p w:rsidR="00FB247D" w:rsidRDefault="00FB247D" w:rsidP="00FB247D">
            <w:pPr>
              <w:jc w:val="right"/>
              <w:rPr>
                <w:color w:val="000000"/>
                <w:sz w:val="14"/>
                <w:szCs w:val="14"/>
              </w:rPr>
            </w:pPr>
            <w:r>
              <w:rPr>
                <w:color w:val="000000"/>
                <w:sz w:val="14"/>
                <w:szCs w:val="14"/>
              </w:rPr>
              <w:t>27,225</w:t>
            </w:r>
          </w:p>
        </w:tc>
        <w:tc>
          <w:tcPr>
            <w:tcW w:w="818"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color w:val="000000"/>
                <w:sz w:val="14"/>
                <w:szCs w:val="14"/>
              </w:rPr>
            </w:pPr>
            <w:r>
              <w:rPr>
                <w:color w:val="000000"/>
                <w:sz w:val="14"/>
                <w:szCs w:val="14"/>
              </w:rPr>
              <w:t>28,108</w:t>
            </w:r>
          </w:p>
        </w:tc>
        <w:tc>
          <w:tcPr>
            <w:tcW w:w="793"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color w:val="000000"/>
                <w:sz w:val="14"/>
                <w:szCs w:val="14"/>
              </w:rPr>
            </w:pPr>
            <w:r>
              <w:rPr>
                <w:color w:val="000000"/>
                <w:sz w:val="14"/>
                <w:szCs w:val="14"/>
              </w:rPr>
              <w:t>2,563</w:t>
            </w:r>
          </w:p>
        </w:tc>
        <w:tc>
          <w:tcPr>
            <w:tcW w:w="720" w:type="dxa"/>
            <w:tcBorders>
              <w:top w:val="nil"/>
              <w:left w:val="nil"/>
              <w:bottom w:val="nil"/>
              <w:right w:val="nil"/>
            </w:tcBorders>
            <w:tcMar>
              <w:left w:w="43" w:type="dxa"/>
              <w:right w:w="43" w:type="dxa"/>
            </w:tcMar>
            <w:vAlign w:val="center"/>
          </w:tcPr>
          <w:p w:rsidR="00FB247D" w:rsidRDefault="00FB247D" w:rsidP="00FB247D">
            <w:pPr>
              <w:jc w:val="right"/>
              <w:rPr>
                <w:color w:val="000000"/>
                <w:sz w:val="14"/>
                <w:szCs w:val="14"/>
              </w:rPr>
            </w:pPr>
            <w:r>
              <w:rPr>
                <w:color w:val="000000"/>
                <w:sz w:val="14"/>
                <w:szCs w:val="14"/>
              </w:rPr>
              <w:t>2,200</w:t>
            </w:r>
          </w:p>
        </w:tc>
        <w:tc>
          <w:tcPr>
            <w:tcW w:w="720" w:type="dxa"/>
            <w:tcBorders>
              <w:top w:val="nil"/>
              <w:left w:val="nil"/>
              <w:bottom w:val="nil"/>
              <w:right w:val="nil"/>
            </w:tcBorders>
            <w:shd w:val="clear" w:color="auto" w:fill="auto"/>
            <w:tcMar>
              <w:left w:w="43" w:type="dxa"/>
              <w:right w:w="43" w:type="dxa"/>
            </w:tcMar>
            <w:vAlign w:val="center"/>
            <w:hideMark/>
          </w:tcPr>
          <w:p w:rsidR="00FB247D" w:rsidRDefault="00FB247D" w:rsidP="00FB247D">
            <w:pPr>
              <w:jc w:val="right"/>
              <w:rPr>
                <w:color w:val="000000"/>
                <w:sz w:val="14"/>
                <w:szCs w:val="14"/>
              </w:rPr>
            </w:pPr>
            <w:r>
              <w:rPr>
                <w:color w:val="000000"/>
                <w:sz w:val="14"/>
                <w:szCs w:val="14"/>
              </w:rPr>
              <w:t>2,752</w:t>
            </w:r>
          </w:p>
        </w:tc>
        <w:tc>
          <w:tcPr>
            <w:tcW w:w="720"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color w:val="000000"/>
                <w:sz w:val="14"/>
                <w:szCs w:val="14"/>
              </w:rPr>
            </w:pPr>
            <w:r>
              <w:rPr>
                <w:color w:val="000000"/>
                <w:sz w:val="14"/>
                <w:szCs w:val="14"/>
              </w:rPr>
              <w:t>1,514</w:t>
            </w:r>
          </w:p>
        </w:tc>
        <w:tc>
          <w:tcPr>
            <w:tcW w:w="720"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color w:val="000000"/>
                <w:sz w:val="14"/>
                <w:szCs w:val="14"/>
              </w:rPr>
            </w:pPr>
            <w:r>
              <w:rPr>
                <w:color w:val="000000"/>
                <w:sz w:val="14"/>
                <w:szCs w:val="14"/>
              </w:rPr>
              <w:t>1,843</w:t>
            </w:r>
          </w:p>
        </w:tc>
        <w:tc>
          <w:tcPr>
            <w:tcW w:w="720"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color w:val="000000"/>
                <w:sz w:val="14"/>
                <w:szCs w:val="14"/>
              </w:rPr>
            </w:pPr>
            <w:r>
              <w:rPr>
                <w:color w:val="000000"/>
                <w:sz w:val="14"/>
                <w:szCs w:val="14"/>
              </w:rPr>
              <w:t>3,023</w:t>
            </w:r>
          </w:p>
        </w:tc>
        <w:tc>
          <w:tcPr>
            <w:tcW w:w="810" w:type="dxa"/>
            <w:tcBorders>
              <w:top w:val="nil"/>
              <w:left w:val="nil"/>
              <w:bottom w:val="nil"/>
            </w:tcBorders>
            <w:shd w:val="clear" w:color="auto" w:fill="auto"/>
            <w:tcMar>
              <w:left w:w="43" w:type="dxa"/>
              <w:right w:w="43" w:type="dxa"/>
            </w:tcMar>
            <w:vAlign w:val="center"/>
          </w:tcPr>
          <w:p w:rsidR="00FB247D" w:rsidRDefault="00FB247D" w:rsidP="00FB247D">
            <w:pPr>
              <w:jc w:val="right"/>
              <w:rPr>
                <w:color w:val="000000"/>
                <w:sz w:val="14"/>
                <w:szCs w:val="14"/>
              </w:rPr>
            </w:pPr>
            <w:r>
              <w:rPr>
                <w:color w:val="000000"/>
                <w:sz w:val="14"/>
                <w:szCs w:val="14"/>
              </w:rPr>
              <w:t>2,838</w:t>
            </w:r>
          </w:p>
        </w:tc>
      </w:tr>
      <w:tr w:rsidR="00FB247D" w:rsidRPr="00BF4323" w:rsidTr="00FB247D">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FB247D" w:rsidRPr="00F1018F" w:rsidRDefault="00FB247D" w:rsidP="00FB247D">
            <w:pPr>
              <w:rPr>
                <w:sz w:val="14"/>
                <w:szCs w:val="14"/>
              </w:rPr>
            </w:pPr>
          </w:p>
        </w:tc>
        <w:tc>
          <w:tcPr>
            <w:tcW w:w="1791" w:type="dxa"/>
            <w:tcBorders>
              <w:top w:val="nil"/>
              <w:left w:val="nil"/>
              <w:bottom w:val="nil"/>
              <w:right w:val="nil"/>
            </w:tcBorders>
            <w:shd w:val="clear" w:color="auto" w:fill="auto"/>
            <w:vAlign w:val="center"/>
            <w:hideMark/>
          </w:tcPr>
          <w:p w:rsidR="00FB247D" w:rsidRPr="00F1018F" w:rsidRDefault="00FB247D" w:rsidP="00FB247D">
            <w:pPr>
              <w:rPr>
                <w:sz w:val="14"/>
                <w:szCs w:val="14"/>
              </w:rPr>
            </w:pPr>
            <w:r w:rsidRPr="00F1018F">
              <w:rPr>
                <w:sz w:val="14"/>
                <w:szCs w:val="14"/>
              </w:rPr>
              <w:t>Kuwait</w:t>
            </w:r>
          </w:p>
        </w:tc>
        <w:tc>
          <w:tcPr>
            <w:tcW w:w="802" w:type="dxa"/>
            <w:tcBorders>
              <w:top w:val="nil"/>
              <w:left w:val="nil"/>
              <w:bottom w:val="nil"/>
              <w:right w:val="nil"/>
            </w:tcBorders>
            <w:shd w:val="clear" w:color="auto" w:fill="auto"/>
            <w:tcMar>
              <w:left w:w="43" w:type="dxa"/>
              <w:right w:w="43" w:type="dxa"/>
            </w:tcMar>
            <w:vAlign w:val="center"/>
            <w:hideMark/>
          </w:tcPr>
          <w:p w:rsidR="00FB247D" w:rsidRDefault="00FB247D" w:rsidP="00FB247D">
            <w:pPr>
              <w:jc w:val="right"/>
              <w:rPr>
                <w:color w:val="000000"/>
                <w:sz w:val="14"/>
                <w:szCs w:val="14"/>
              </w:rPr>
            </w:pPr>
            <w:r>
              <w:rPr>
                <w:color w:val="000000"/>
                <w:sz w:val="14"/>
                <w:szCs w:val="14"/>
              </w:rPr>
              <w:t>1,456,474</w:t>
            </w:r>
          </w:p>
        </w:tc>
        <w:tc>
          <w:tcPr>
            <w:tcW w:w="818"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color w:val="000000"/>
                <w:sz w:val="14"/>
                <w:szCs w:val="14"/>
              </w:rPr>
            </w:pPr>
            <w:r>
              <w:rPr>
                <w:color w:val="000000"/>
                <w:sz w:val="14"/>
                <w:szCs w:val="14"/>
              </w:rPr>
              <w:t>1,365,027</w:t>
            </w:r>
          </w:p>
        </w:tc>
        <w:tc>
          <w:tcPr>
            <w:tcW w:w="793"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color w:val="000000"/>
                <w:sz w:val="14"/>
                <w:szCs w:val="14"/>
              </w:rPr>
            </w:pPr>
            <w:r>
              <w:rPr>
                <w:color w:val="000000"/>
                <w:sz w:val="14"/>
                <w:szCs w:val="14"/>
              </w:rPr>
              <w:t>95,011</w:t>
            </w:r>
          </w:p>
        </w:tc>
        <w:tc>
          <w:tcPr>
            <w:tcW w:w="720" w:type="dxa"/>
            <w:tcBorders>
              <w:top w:val="nil"/>
              <w:left w:val="nil"/>
              <w:bottom w:val="nil"/>
              <w:right w:val="nil"/>
            </w:tcBorders>
            <w:tcMar>
              <w:left w:w="43" w:type="dxa"/>
              <w:right w:w="43" w:type="dxa"/>
            </w:tcMar>
            <w:vAlign w:val="center"/>
          </w:tcPr>
          <w:p w:rsidR="00FB247D" w:rsidRDefault="00FB247D" w:rsidP="00FB247D">
            <w:pPr>
              <w:jc w:val="right"/>
              <w:rPr>
                <w:color w:val="000000"/>
                <w:sz w:val="14"/>
                <w:szCs w:val="14"/>
              </w:rPr>
            </w:pPr>
            <w:r>
              <w:rPr>
                <w:color w:val="000000"/>
                <w:sz w:val="14"/>
                <w:szCs w:val="14"/>
              </w:rPr>
              <w:t>114,886</w:t>
            </w:r>
          </w:p>
        </w:tc>
        <w:tc>
          <w:tcPr>
            <w:tcW w:w="720" w:type="dxa"/>
            <w:tcBorders>
              <w:top w:val="nil"/>
              <w:left w:val="nil"/>
              <w:bottom w:val="nil"/>
              <w:right w:val="nil"/>
            </w:tcBorders>
            <w:shd w:val="clear" w:color="auto" w:fill="auto"/>
            <w:tcMar>
              <w:left w:w="43" w:type="dxa"/>
              <w:right w:w="43" w:type="dxa"/>
            </w:tcMar>
            <w:vAlign w:val="center"/>
            <w:hideMark/>
          </w:tcPr>
          <w:p w:rsidR="00FB247D" w:rsidRDefault="00FB247D" w:rsidP="00FB247D">
            <w:pPr>
              <w:jc w:val="right"/>
              <w:rPr>
                <w:color w:val="000000"/>
                <w:sz w:val="14"/>
                <w:szCs w:val="14"/>
              </w:rPr>
            </w:pPr>
            <w:r>
              <w:rPr>
                <w:color w:val="000000"/>
                <w:sz w:val="14"/>
                <w:szCs w:val="14"/>
              </w:rPr>
              <w:t>125,002</w:t>
            </w:r>
          </w:p>
        </w:tc>
        <w:tc>
          <w:tcPr>
            <w:tcW w:w="720"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color w:val="000000"/>
                <w:sz w:val="14"/>
                <w:szCs w:val="14"/>
              </w:rPr>
            </w:pPr>
            <w:r>
              <w:rPr>
                <w:color w:val="000000"/>
                <w:sz w:val="14"/>
                <w:szCs w:val="14"/>
              </w:rPr>
              <w:t>99,603</w:t>
            </w:r>
          </w:p>
        </w:tc>
        <w:tc>
          <w:tcPr>
            <w:tcW w:w="720"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color w:val="000000"/>
                <w:sz w:val="14"/>
                <w:szCs w:val="14"/>
              </w:rPr>
            </w:pPr>
            <w:r>
              <w:rPr>
                <w:color w:val="000000"/>
                <w:sz w:val="14"/>
                <w:szCs w:val="14"/>
              </w:rPr>
              <w:t>124,820</w:t>
            </w:r>
          </w:p>
        </w:tc>
        <w:tc>
          <w:tcPr>
            <w:tcW w:w="720"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color w:val="000000"/>
                <w:sz w:val="14"/>
                <w:szCs w:val="14"/>
              </w:rPr>
            </w:pPr>
            <w:r>
              <w:rPr>
                <w:color w:val="000000"/>
                <w:sz w:val="14"/>
                <w:szCs w:val="14"/>
              </w:rPr>
              <w:t>94,080</w:t>
            </w:r>
          </w:p>
        </w:tc>
        <w:tc>
          <w:tcPr>
            <w:tcW w:w="810" w:type="dxa"/>
            <w:tcBorders>
              <w:top w:val="nil"/>
              <w:left w:val="nil"/>
              <w:bottom w:val="nil"/>
            </w:tcBorders>
            <w:shd w:val="clear" w:color="auto" w:fill="auto"/>
            <w:tcMar>
              <w:left w:w="43" w:type="dxa"/>
              <w:right w:w="43" w:type="dxa"/>
            </w:tcMar>
            <w:vAlign w:val="center"/>
          </w:tcPr>
          <w:p w:rsidR="00FB247D" w:rsidRDefault="00FB247D" w:rsidP="00FB247D">
            <w:pPr>
              <w:jc w:val="right"/>
              <w:rPr>
                <w:color w:val="000000"/>
                <w:sz w:val="14"/>
                <w:szCs w:val="14"/>
              </w:rPr>
            </w:pPr>
            <w:r>
              <w:rPr>
                <w:color w:val="000000"/>
                <w:sz w:val="14"/>
                <w:szCs w:val="14"/>
              </w:rPr>
              <w:t>72,407</w:t>
            </w:r>
          </w:p>
        </w:tc>
      </w:tr>
      <w:tr w:rsidR="00FB247D" w:rsidRPr="00BF4323" w:rsidTr="00FB247D">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FB247D" w:rsidRPr="00F1018F" w:rsidRDefault="00FB247D" w:rsidP="00FB247D">
            <w:pPr>
              <w:rPr>
                <w:sz w:val="14"/>
                <w:szCs w:val="14"/>
              </w:rPr>
            </w:pPr>
          </w:p>
        </w:tc>
        <w:tc>
          <w:tcPr>
            <w:tcW w:w="1791" w:type="dxa"/>
            <w:tcBorders>
              <w:top w:val="nil"/>
              <w:left w:val="nil"/>
              <w:bottom w:val="nil"/>
              <w:right w:val="nil"/>
            </w:tcBorders>
            <w:shd w:val="clear" w:color="auto" w:fill="auto"/>
            <w:vAlign w:val="center"/>
            <w:hideMark/>
          </w:tcPr>
          <w:p w:rsidR="00FB247D" w:rsidRPr="00F1018F" w:rsidRDefault="00FB247D" w:rsidP="00FB247D">
            <w:pPr>
              <w:rPr>
                <w:sz w:val="14"/>
                <w:szCs w:val="14"/>
              </w:rPr>
            </w:pPr>
            <w:r w:rsidRPr="00F1018F">
              <w:rPr>
                <w:sz w:val="14"/>
                <w:szCs w:val="14"/>
              </w:rPr>
              <w:t>Saudi Arabia</w:t>
            </w:r>
          </w:p>
        </w:tc>
        <w:tc>
          <w:tcPr>
            <w:tcW w:w="802" w:type="dxa"/>
            <w:tcBorders>
              <w:top w:val="nil"/>
              <w:left w:val="nil"/>
              <w:bottom w:val="nil"/>
              <w:right w:val="nil"/>
            </w:tcBorders>
            <w:shd w:val="clear" w:color="auto" w:fill="auto"/>
            <w:tcMar>
              <w:left w:w="43" w:type="dxa"/>
              <w:right w:w="43" w:type="dxa"/>
            </w:tcMar>
            <w:vAlign w:val="center"/>
            <w:hideMark/>
          </w:tcPr>
          <w:p w:rsidR="00FB247D" w:rsidRDefault="00FB247D" w:rsidP="00FB247D">
            <w:pPr>
              <w:jc w:val="right"/>
              <w:rPr>
                <w:color w:val="000000"/>
                <w:sz w:val="14"/>
                <w:szCs w:val="14"/>
              </w:rPr>
            </w:pPr>
            <w:r>
              <w:rPr>
                <w:color w:val="000000"/>
                <w:sz w:val="14"/>
                <w:szCs w:val="14"/>
              </w:rPr>
              <w:t>3,235,906</w:t>
            </w:r>
          </w:p>
        </w:tc>
        <w:tc>
          <w:tcPr>
            <w:tcW w:w="818"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color w:val="000000"/>
                <w:sz w:val="14"/>
                <w:szCs w:val="14"/>
              </w:rPr>
            </w:pPr>
            <w:r>
              <w:rPr>
                <w:color w:val="000000"/>
                <w:sz w:val="14"/>
                <w:szCs w:val="14"/>
              </w:rPr>
              <w:t>2,952,296</w:t>
            </w:r>
          </w:p>
        </w:tc>
        <w:tc>
          <w:tcPr>
            <w:tcW w:w="793"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color w:val="000000"/>
                <w:sz w:val="14"/>
                <w:szCs w:val="14"/>
              </w:rPr>
            </w:pPr>
            <w:r>
              <w:rPr>
                <w:color w:val="000000"/>
                <w:sz w:val="14"/>
                <w:szCs w:val="14"/>
              </w:rPr>
              <w:t>325,169</w:t>
            </w:r>
          </w:p>
        </w:tc>
        <w:tc>
          <w:tcPr>
            <w:tcW w:w="720" w:type="dxa"/>
            <w:tcBorders>
              <w:top w:val="nil"/>
              <w:left w:val="nil"/>
              <w:bottom w:val="nil"/>
              <w:right w:val="nil"/>
            </w:tcBorders>
            <w:tcMar>
              <w:left w:w="43" w:type="dxa"/>
              <w:right w:w="43" w:type="dxa"/>
            </w:tcMar>
            <w:vAlign w:val="center"/>
          </w:tcPr>
          <w:p w:rsidR="00FB247D" w:rsidRDefault="00FB247D" w:rsidP="00FB247D">
            <w:pPr>
              <w:jc w:val="right"/>
              <w:rPr>
                <w:color w:val="000000"/>
                <w:sz w:val="14"/>
                <w:szCs w:val="14"/>
              </w:rPr>
            </w:pPr>
            <w:r>
              <w:rPr>
                <w:color w:val="000000"/>
                <w:sz w:val="14"/>
                <w:szCs w:val="14"/>
              </w:rPr>
              <w:t>220,705</w:t>
            </w:r>
          </w:p>
        </w:tc>
        <w:tc>
          <w:tcPr>
            <w:tcW w:w="720" w:type="dxa"/>
            <w:tcBorders>
              <w:top w:val="nil"/>
              <w:left w:val="nil"/>
              <w:bottom w:val="nil"/>
              <w:right w:val="nil"/>
            </w:tcBorders>
            <w:shd w:val="clear" w:color="auto" w:fill="auto"/>
            <w:tcMar>
              <w:left w:w="43" w:type="dxa"/>
              <w:right w:w="43" w:type="dxa"/>
            </w:tcMar>
            <w:vAlign w:val="center"/>
            <w:hideMark/>
          </w:tcPr>
          <w:p w:rsidR="00FB247D" w:rsidRDefault="00FB247D" w:rsidP="00FB247D">
            <w:pPr>
              <w:jc w:val="right"/>
              <w:rPr>
                <w:color w:val="000000"/>
                <w:sz w:val="14"/>
                <w:szCs w:val="14"/>
              </w:rPr>
            </w:pPr>
            <w:r>
              <w:rPr>
                <w:color w:val="000000"/>
                <w:sz w:val="14"/>
                <w:szCs w:val="14"/>
              </w:rPr>
              <w:t>310,334</w:t>
            </w:r>
          </w:p>
        </w:tc>
        <w:tc>
          <w:tcPr>
            <w:tcW w:w="720"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color w:val="000000"/>
                <w:sz w:val="14"/>
                <w:szCs w:val="14"/>
              </w:rPr>
            </w:pPr>
            <w:r>
              <w:rPr>
                <w:color w:val="000000"/>
                <w:sz w:val="14"/>
                <w:szCs w:val="14"/>
              </w:rPr>
              <w:t>190,943</w:t>
            </w:r>
          </w:p>
        </w:tc>
        <w:tc>
          <w:tcPr>
            <w:tcW w:w="720"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color w:val="000000"/>
                <w:sz w:val="14"/>
                <w:szCs w:val="14"/>
              </w:rPr>
            </w:pPr>
            <w:r>
              <w:rPr>
                <w:color w:val="000000"/>
                <w:sz w:val="14"/>
                <w:szCs w:val="14"/>
              </w:rPr>
              <w:t>156,186</w:t>
            </w:r>
          </w:p>
        </w:tc>
        <w:tc>
          <w:tcPr>
            <w:tcW w:w="720"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color w:val="000000"/>
                <w:sz w:val="14"/>
                <w:szCs w:val="14"/>
              </w:rPr>
            </w:pPr>
            <w:r>
              <w:rPr>
                <w:color w:val="000000"/>
                <w:sz w:val="14"/>
                <w:szCs w:val="14"/>
              </w:rPr>
              <w:t>149,884</w:t>
            </w:r>
          </w:p>
        </w:tc>
        <w:tc>
          <w:tcPr>
            <w:tcW w:w="810" w:type="dxa"/>
            <w:tcBorders>
              <w:top w:val="nil"/>
              <w:left w:val="nil"/>
              <w:bottom w:val="nil"/>
            </w:tcBorders>
            <w:shd w:val="clear" w:color="auto" w:fill="auto"/>
            <w:tcMar>
              <w:left w:w="43" w:type="dxa"/>
              <w:right w:w="43" w:type="dxa"/>
            </w:tcMar>
            <w:vAlign w:val="center"/>
          </w:tcPr>
          <w:p w:rsidR="00FB247D" w:rsidRDefault="00FB247D" w:rsidP="00FB247D">
            <w:pPr>
              <w:jc w:val="right"/>
              <w:rPr>
                <w:color w:val="000000"/>
                <w:sz w:val="14"/>
                <w:szCs w:val="14"/>
              </w:rPr>
            </w:pPr>
            <w:r>
              <w:rPr>
                <w:color w:val="000000"/>
                <w:sz w:val="14"/>
                <w:szCs w:val="14"/>
              </w:rPr>
              <w:t>189,401</w:t>
            </w:r>
          </w:p>
        </w:tc>
      </w:tr>
      <w:tr w:rsidR="00FB247D" w:rsidRPr="00BF4323" w:rsidTr="00FB247D">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FB247D" w:rsidRPr="00F1018F" w:rsidRDefault="00FB247D" w:rsidP="00FB247D">
            <w:pPr>
              <w:rPr>
                <w:sz w:val="14"/>
                <w:szCs w:val="14"/>
              </w:rPr>
            </w:pPr>
          </w:p>
        </w:tc>
        <w:tc>
          <w:tcPr>
            <w:tcW w:w="1791" w:type="dxa"/>
            <w:tcBorders>
              <w:top w:val="nil"/>
              <w:left w:val="nil"/>
              <w:bottom w:val="nil"/>
              <w:right w:val="nil"/>
            </w:tcBorders>
            <w:shd w:val="clear" w:color="auto" w:fill="auto"/>
            <w:vAlign w:val="center"/>
            <w:hideMark/>
          </w:tcPr>
          <w:p w:rsidR="00FB247D" w:rsidRPr="00F1018F" w:rsidRDefault="00FB247D" w:rsidP="00FB247D">
            <w:pPr>
              <w:rPr>
                <w:sz w:val="14"/>
                <w:szCs w:val="14"/>
              </w:rPr>
            </w:pPr>
            <w:r w:rsidRPr="00F1018F">
              <w:rPr>
                <w:sz w:val="14"/>
                <w:szCs w:val="14"/>
              </w:rPr>
              <w:t>Turkey</w:t>
            </w:r>
          </w:p>
        </w:tc>
        <w:tc>
          <w:tcPr>
            <w:tcW w:w="802" w:type="dxa"/>
            <w:tcBorders>
              <w:top w:val="nil"/>
              <w:left w:val="nil"/>
              <w:bottom w:val="nil"/>
              <w:right w:val="nil"/>
            </w:tcBorders>
            <w:shd w:val="clear" w:color="auto" w:fill="auto"/>
            <w:tcMar>
              <w:left w:w="43" w:type="dxa"/>
              <w:right w:w="43" w:type="dxa"/>
            </w:tcMar>
            <w:vAlign w:val="center"/>
            <w:hideMark/>
          </w:tcPr>
          <w:p w:rsidR="00FB247D" w:rsidRDefault="00FB247D" w:rsidP="00FB247D">
            <w:pPr>
              <w:jc w:val="right"/>
              <w:rPr>
                <w:color w:val="000000"/>
                <w:sz w:val="14"/>
                <w:szCs w:val="14"/>
              </w:rPr>
            </w:pPr>
            <w:r>
              <w:rPr>
                <w:color w:val="000000"/>
                <w:sz w:val="14"/>
                <w:szCs w:val="14"/>
              </w:rPr>
              <w:t>304,681</w:t>
            </w:r>
          </w:p>
        </w:tc>
        <w:tc>
          <w:tcPr>
            <w:tcW w:w="818"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color w:val="000000"/>
                <w:sz w:val="14"/>
                <w:szCs w:val="14"/>
              </w:rPr>
            </w:pPr>
            <w:r>
              <w:rPr>
                <w:color w:val="000000"/>
                <w:sz w:val="14"/>
                <w:szCs w:val="14"/>
              </w:rPr>
              <w:t>379,222</w:t>
            </w:r>
          </w:p>
        </w:tc>
        <w:tc>
          <w:tcPr>
            <w:tcW w:w="793"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color w:val="000000"/>
                <w:sz w:val="14"/>
                <w:szCs w:val="14"/>
              </w:rPr>
            </w:pPr>
            <w:r>
              <w:rPr>
                <w:color w:val="000000"/>
                <w:sz w:val="14"/>
                <w:szCs w:val="14"/>
              </w:rPr>
              <w:t>27,456</w:t>
            </w:r>
          </w:p>
        </w:tc>
        <w:tc>
          <w:tcPr>
            <w:tcW w:w="720" w:type="dxa"/>
            <w:tcBorders>
              <w:top w:val="nil"/>
              <w:left w:val="nil"/>
              <w:bottom w:val="nil"/>
              <w:right w:val="nil"/>
            </w:tcBorders>
            <w:tcMar>
              <w:left w:w="43" w:type="dxa"/>
              <w:right w:w="43" w:type="dxa"/>
            </w:tcMar>
            <w:vAlign w:val="center"/>
          </w:tcPr>
          <w:p w:rsidR="00FB247D" w:rsidRDefault="00FB247D" w:rsidP="00FB247D">
            <w:pPr>
              <w:jc w:val="right"/>
              <w:rPr>
                <w:color w:val="000000"/>
                <w:sz w:val="14"/>
                <w:szCs w:val="14"/>
              </w:rPr>
            </w:pPr>
            <w:r>
              <w:rPr>
                <w:color w:val="000000"/>
                <w:sz w:val="14"/>
                <w:szCs w:val="14"/>
              </w:rPr>
              <w:t>40,932</w:t>
            </w:r>
          </w:p>
        </w:tc>
        <w:tc>
          <w:tcPr>
            <w:tcW w:w="720" w:type="dxa"/>
            <w:tcBorders>
              <w:top w:val="nil"/>
              <w:left w:val="nil"/>
              <w:bottom w:val="nil"/>
              <w:right w:val="nil"/>
            </w:tcBorders>
            <w:shd w:val="clear" w:color="auto" w:fill="auto"/>
            <w:tcMar>
              <w:left w:w="43" w:type="dxa"/>
              <w:right w:w="43" w:type="dxa"/>
            </w:tcMar>
            <w:vAlign w:val="center"/>
            <w:hideMark/>
          </w:tcPr>
          <w:p w:rsidR="00FB247D" w:rsidRDefault="00FB247D" w:rsidP="00FB247D">
            <w:pPr>
              <w:jc w:val="right"/>
              <w:rPr>
                <w:color w:val="000000"/>
                <w:sz w:val="14"/>
                <w:szCs w:val="14"/>
              </w:rPr>
            </w:pPr>
            <w:r>
              <w:rPr>
                <w:color w:val="000000"/>
                <w:sz w:val="14"/>
                <w:szCs w:val="14"/>
              </w:rPr>
              <w:t>22,159</w:t>
            </w:r>
          </w:p>
        </w:tc>
        <w:tc>
          <w:tcPr>
            <w:tcW w:w="720"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color w:val="000000"/>
                <w:sz w:val="14"/>
                <w:szCs w:val="14"/>
              </w:rPr>
            </w:pPr>
            <w:r>
              <w:rPr>
                <w:color w:val="000000"/>
                <w:sz w:val="14"/>
                <w:szCs w:val="14"/>
              </w:rPr>
              <w:t>38,488</w:t>
            </w:r>
          </w:p>
        </w:tc>
        <w:tc>
          <w:tcPr>
            <w:tcW w:w="720"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color w:val="000000"/>
                <w:sz w:val="14"/>
                <w:szCs w:val="14"/>
              </w:rPr>
            </w:pPr>
            <w:r>
              <w:rPr>
                <w:color w:val="000000"/>
                <w:sz w:val="14"/>
                <w:szCs w:val="14"/>
              </w:rPr>
              <w:t>24,240</w:t>
            </w:r>
          </w:p>
        </w:tc>
        <w:tc>
          <w:tcPr>
            <w:tcW w:w="720"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color w:val="000000"/>
                <w:sz w:val="14"/>
                <w:szCs w:val="14"/>
              </w:rPr>
            </w:pPr>
            <w:r>
              <w:rPr>
                <w:color w:val="000000"/>
                <w:sz w:val="14"/>
                <w:szCs w:val="14"/>
              </w:rPr>
              <w:t>35,370</w:t>
            </w:r>
          </w:p>
        </w:tc>
        <w:tc>
          <w:tcPr>
            <w:tcW w:w="810" w:type="dxa"/>
            <w:tcBorders>
              <w:top w:val="nil"/>
              <w:left w:val="nil"/>
              <w:bottom w:val="nil"/>
            </w:tcBorders>
            <w:shd w:val="clear" w:color="auto" w:fill="auto"/>
            <w:tcMar>
              <w:left w:w="43" w:type="dxa"/>
              <w:right w:w="43" w:type="dxa"/>
            </w:tcMar>
            <w:vAlign w:val="center"/>
          </w:tcPr>
          <w:p w:rsidR="00FB247D" w:rsidRDefault="00FB247D" w:rsidP="00FB247D">
            <w:pPr>
              <w:jc w:val="right"/>
              <w:rPr>
                <w:color w:val="000000"/>
                <w:sz w:val="14"/>
                <w:szCs w:val="14"/>
              </w:rPr>
            </w:pPr>
            <w:r>
              <w:rPr>
                <w:color w:val="000000"/>
                <w:sz w:val="14"/>
                <w:szCs w:val="14"/>
              </w:rPr>
              <w:t>20,976</w:t>
            </w:r>
          </w:p>
        </w:tc>
      </w:tr>
      <w:tr w:rsidR="00FB247D" w:rsidRPr="00BF4323" w:rsidTr="00FB247D">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FB247D" w:rsidRPr="00F1018F" w:rsidRDefault="00FB247D" w:rsidP="00FB247D">
            <w:pPr>
              <w:rPr>
                <w:sz w:val="14"/>
                <w:szCs w:val="14"/>
              </w:rPr>
            </w:pPr>
          </w:p>
        </w:tc>
        <w:tc>
          <w:tcPr>
            <w:tcW w:w="1791" w:type="dxa"/>
            <w:tcBorders>
              <w:top w:val="nil"/>
              <w:left w:val="nil"/>
              <w:bottom w:val="nil"/>
              <w:right w:val="nil"/>
            </w:tcBorders>
            <w:shd w:val="clear" w:color="auto" w:fill="auto"/>
            <w:vAlign w:val="center"/>
            <w:hideMark/>
          </w:tcPr>
          <w:p w:rsidR="00FB247D" w:rsidRPr="00F1018F" w:rsidRDefault="00FB247D" w:rsidP="00FB247D">
            <w:pPr>
              <w:rPr>
                <w:sz w:val="14"/>
                <w:szCs w:val="14"/>
              </w:rPr>
            </w:pPr>
            <w:r w:rsidRPr="00F1018F">
              <w:rPr>
                <w:sz w:val="14"/>
                <w:szCs w:val="14"/>
              </w:rPr>
              <w:t>United Arab Emirates</w:t>
            </w:r>
          </w:p>
        </w:tc>
        <w:tc>
          <w:tcPr>
            <w:tcW w:w="802" w:type="dxa"/>
            <w:tcBorders>
              <w:top w:val="nil"/>
              <w:left w:val="nil"/>
              <w:bottom w:val="nil"/>
              <w:right w:val="nil"/>
            </w:tcBorders>
            <w:shd w:val="clear" w:color="auto" w:fill="auto"/>
            <w:tcMar>
              <w:left w:w="43" w:type="dxa"/>
              <w:right w:w="43" w:type="dxa"/>
            </w:tcMar>
            <w:vAlign w:val="center"/>
            <w:hideMark/>
          </w:tcPr>
          <w:p w:rsidR="00FB247D" w:rsidRDefault="00FB247D" w:rsidP="00FB247D">
            <w:pPr>
              <w:jc w:val="right"/>
              <w:rPr>
                <w:color w:val="000000"/>
                <w:sz w:val="14"/>
                <w:szCs w:val="14"/>
              </w:rPr>
            </w:pPr>
            <w:r>
              <w:rPr>
                <w:color w:val="000000"/>
                <w:sz w:val="14"/>
                <w:szCs w:val="14"/>
              </w:rPr>
              <w:t>8,083,436</w:t>
            </w:r>
          </w:p>
        </w:tc>
        <w:tc>
          <w:tcPr>
            <w:tcW w:w="818"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color w:val="000000"/>
                <w:sz w:val="14"/>
                <w:szCs w:val="14"/>
              </w:rPr>
            </w:pPr>
            <w:r>
              <w:rPr>
                <w:color w:val="000000"/>
                <w:sz w:val="14"/>
                <w:szCs w:val="14"/>
              </w:rPr>
              <w:t>7,538,109</w:t>
            </w:r>
          </w:p>
        </w:tc>
        <w:tc>
          <w:tcPr>
            <w:tcW w:w="793"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color w:val="000000"/>
                <w:sz w:val="14"/>
                <w:szCs w:val="14"/>
              </w:rPr>
            </w:pPr>
            <w:r>
              <w:rPr>
                <w:color w:val="000000"/>
                <w:sz w:val="14"/>
                <w:szCs w:val="14"/>
              </w:rPr>
              <w:t>729,498</w:t>
            </w:r>
          </w:p>
        </w:tc>
        <w:tc>
          <w:tcPr>
            <w:tcW w:w="720" w:type="dxa"/>
            <w:tcBorders>
              <w:top w:val="nil"/>
              <w:left w:val="nil"/>
              <w:bottom w:val="nil"/>
              <w:right w:val="nil"/>
            </w:tcBorders>
            <w:tcMar>
              <w:left w:w="43" w:type="dxa"/>
              <w:right w:w="43" w:type="dxa"/>
            </w:tcMar>
            <w:vAlign w:val="center"/>
          </w:tcPr>
          <w:p w:rsidR="00FB247D" w:rsidRDefault="00FB247D" w:rsidP="00FB247D">
            <w:pPr>
              <w:jc w:val="right"/>
              <w:rPr>
                <w:color w:val="000000"/>
                <w:sz w:val="14"/>
                <w:szCs w:val="14"/>
              </w:rPr>
            </w:pPr>
            <w:r>
              <w:rPr>
                <w:color w:val="000000"/>
                <w:sz w:val="14"/>
                <w:szCs w:val="14"/>
              </w:rPr>
              <w:t>573,433</w:t>
            </w:r>
          </w:p>
        </w:tc>
        <w:tc>
          <w:tcPr>
            <w:tcW w:w="720" w:type="dxa"/>
            <w:tcBorders>
              <w:top w:val="nil"/>
              <w:left w:val="nil"/>
              <w:bottom w:val="nil"/>
              <w:right w:val="nil"/>
            </w:tcBorders>
            <w:shd w:val="clear" w:color="auto" w:fill="auto"/>
            <w:tcMar>
              <w:left w:w="43" w:type="dxa"/>
              <w:right w:w="43" w:type="dxa"/>
            </w:tcMar>
            <w:vAlign w:val="center"/>
            <w:hideMark/>
          </w:tcPr>
          <w:p w:rsidR="00FB247D" w:rsidRDefault="00FB247D" w:rsidP="00FB247D">
            <w:pPr>
              <w:jc w:val="right"/>
              <w:rPr>
                <w:color w:val="000000"/>
                <w:sz w:val="14"/>
                <w:szCs w:val="14"/>
              </w:rPr>
            </w:pPr>
            <w:r>
              <w:rPr>
                <w:color w:val="000000"/>
                <w:sz w:val="14"/>
                <w:szCs w:val="14"/>
              </w:rPr>
              <w:t>507,716</w:t>
            </w:r>
          </w:p>
        </w:tc>
        <w:tc>
          <w:tcPr>
            <w:tcW w:w="720"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color w:val="000000"/>
                <w:sz w:val="14"/>
                <w:szCs w:val="14"/>
              </w:rPr>
            </w:pPr>
            <w:r>
              <w:rPr>
                <w:color w:val="000000"/>
                <w:sz w:val="14"/>
                <w:szCs w:val="14"/>
              </w:rPr>
              <w:t>664,403</w:t>
            </w:r>
          </w:p>
        </w:tc>
        <w:tc>
          <w:tcPr>
            <w:tcW w:w="720"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color w:val="000000"/>
                <w:sz w:val="14"/>
                <w:szCs w:val="14"/>
              </w:rPr>
            </w:pPr>
            <w:r>
              <w:rPr>
                <w:color w:val="000000"/>
                <w:sz w:val="14"/>
                <w:szCs w:val="14"/>
              </w:rPr>
              <w:t>443,960</w:t>
            </w:r>
          </w:p>
        </w:tc>
        <w:tc>
          <w:tcPr>
            <w:tcW w:w="720"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color w:val="000000"/>
                <w:sz w:val="14"/>
                <w:szCs w:val="14"/>
              </w:rPr>
            </w:pPr>
            <w:r>
              <w:rPr>
                <w:color w:val="000000"/>
                <w:sz w:val="14"/>
                <w:szCs w:val="14"/>
              </w:rPr>
              <w:t>499,713</w:t>
            </w:r>
          </w:p>
        </w:tc>
        <w:tc>
          <w:tcPr>
            <w:tcW w:w="810" w:type="dxa"/>
            <w:tcBorders>
              <w:top w:val="nil"/>
              <w:left w:val="nil"/>
              <w:bottom w:val="nil"/>
            </w:tcBorders>
            <w:shd w:val="clear" w:color="auto" w:fill="auto"/>
            <w:tcMar>
              <w:left w:w="43" w:type="dxa"/>
              <w:right w:w="43" w:type="dxa"/>
            </w:tcMar>
            <w:vAlign w:val="center"/>
          </w:tcPr>
          <w:p w:rsidR="00FB247D" w:rsidRDefault="00FB247D" w:rsidP="00FB247D">
            <w:pPr>
              <w:jc w:val="right"/>
              <w:rPr>
                <w:color w:val="000000"/>
                <w:sz w:val="14"/>
                <w:szCs w:val="14"/>
              </w:rPr>
            </w:pPr>
            <w:r>
              <w:rPr>
                <w:color w:val="000000"/>
                <w:sz w:val="14"/>
                <w:szCs w:val="14"/>
              </w:rPr>
              <w:t>559,215</w:t>
            </w:r>
          </w:p>
        </w:tc>
      </w:tr>
      <w:tr w:rsidR="00FB247D" w:rsidRPr="00BF4323" w:rsidTr="00FB247D">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FB247D" w:rsidRPr="00F1018F" w:rsidRDefault="00FB247D" w:rsidP="00FB247D">
            <w:pPr>
              <w:rPr>
                <w:sz w:val="14"/>
                <w:szCs w:val="14"/>
              </w:rPr>
            </w:pPr>
          </w:p>
        </w:tc>
        <w:tc>
          <w:tcPr>
            <w:tcW w:w="1791" w:type="dxa"/>
            <w:tcBorders>
              <w:top w:val="nil"/>
              <w:left w:val="nil"/>
              <w:bottom w:val="nil"/>
              <w:right w:val="nil"/>
            </w:tcBorders>
            <w:shd w:val="clear" w:color="auto" w:fill="auto"/>
            <w:vAlign w:val="center"/>
            <w:hideMark/>
          </w:tcPr>
          <w:p w:rsidR="00FB247D" w:rsidRPr="00F1018F" w:rsidRDefault="00FB247D" w:rsidP="00FB247D">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rsidR="00FB247D" w:rsidRDefault="00FB247D" w:rsidP="00FB247D">
            <w:pPr>
              <w:jc w:val="right"/>
              <w:rPr>
                <w:color w:val="000000"/>
                <w:sz w:val="14"/>
                <w:szCs w:val="14"/>
              </w:rPr>
            </w:pPr>
            <w:r>
              <w:rPr>
                <w:color w:val="000000"/>
                <w:sz w:val="14"/>
                <w:szCs w:val="14"/>
              </w:rPr>
              <w:t>2,840,094</w:t>
            </w:r>
          </w:p>
        </w:tc>
        <w:tc>
          <w:tcPr>
            <w:tcW w:w="818"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color w:val="000000"/>
                <w:sz w:val="14"/>
                <w:szCs w:val="14"/>
              </w:rPr>
            </w:pPr>
            <w:r>
              <w:rPr>
                <w:color w:val="000000"/>
                <w:sz w:val="14"/>
                <w:szCs w:val="14"/>
              </w:rPr>
              <w:t>3,287,711</w:t>
            </w:r>
          </w:p>
        </w:tc>
        <w:tc>
          <w:tcPr>
            <w:tcW w:w="793"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color w:val="000000"/>
                <w:sz w:val="14"/>
                <w:szCs w:val="14"/>
              </w:rPr>
            </w:pPr>
            <w:r>
              <w:rPr>
                <w:color w:val="000000"/>
                <w:sz w:val="14"/>
                <w:szCs w:val="14"/>
              </w:rPr>
              <w:t>292,720</w:t>
            </w:r>
          </w:p>
        </w:tc>
        <w:tc>
          <w:tcPr>
            <w:tcW w:w="720" w:type="dxa"/>
            <w:tcBorders>
              <w:top w:val="nil"/>
              <w:left w:val="nil"/>
              <w:bottom w:val="nil"/>
              <w:right w:val="nil"/>
            </w:tcBorders>
            <w:tcMar>
              <w:left w:w="43" w:type="dxa"/>
              <w:right w:w="43" w:type="dxa"/>
            </w:tcMar>
            <w:vAlign w:val="center"/>
          </w:tcPr>
          <w:p w:rsidR="00FB247D" w:rsidRDefault="00FB247D" w:rsidP="00FB247D">
            <w:pPr>
              <w:jc w:val="right"/>
              <w:rPr>
                <w:color w:val="000000"/>
                <w:sz w:val="14"/>
                <w:szCs w:val="14"/>
              </w:rPr>
            </w:pPr>
            <w:r>
              <w:rPr>
                <w:color w:val="000000"/>
                <w:sz w:val="14"/>
                <w:szCs w:val="14"/>
              </w:rPr>
              <w:t>285,500</w:t>
            </w:r>
          </w:p>
        </w:tc>
        <w:tc>
          <w:tcPr>
            <w:tcW w:w="720" w:type="dxa"/>
            <w:tcBorders>
              <w:top w:val="nil"/>
              <w:left w:val="nil"/>
              <w:bottom w:val="nil"/>
              <w:right w:val="nil"/>
            </w:tcBorders>
            <w:shd w:val="clear" w:color="auto" w:fill="auto"/>
            <w:tcMar>
              <w:left w:w="43" w:type="dxa"/>
              <w:right w:w="43" w:type="dxa"/>
            </w:tcMar>
            <w:vAlign w:val="center"/>
            <w:hideMark/>
          </w:tcPr>
          <w:p w:rsidR="00FB247D" w:rsidRDefault="00FB247D" w:rsidP="00FB247D">
            <w:pPr>
              <w:jc w:val="right"/>
              <w:rPr>
                <w:color w:val="000000"/>
                <w:sz w:val="14"/>
                <w:szCs w:val="14"/>
              </w:rPr>
            </w:pPr>
            <w:r>
              <w:rPr>
                <w:color w:val="000000"/>
                <w:sz w:val="14"/>
                <w:szCs w:val="14"/>
              </w:rPr>
              <w:t>255,743</w:t>
            </w:r>
          </w:p>
        </w:tc>
        <w:tc>
          <w:tcPr>
            <w:tcW w:w="720"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color w:val="000000"/>
                <w:sz w:val="14"/>
                <w:szCs w:val="14"/>
              </w:rPr>
            </w:pPr>
            <w:r>
              <w:rPr>
                <w:color w:val="000000"/>
                <w:sz w:val="14"/>
                <w:szCs w:val="14"/>
              </w:rPr>
              <w:t>338,962</w:t>
            </w:r>
          </w:p>
        </w:tc>
        <w:tc>
          <w:tcPr>
            <w:tcW w:w="720"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color w:val="000000"/>
                <w:sz w:val="14"/>
                <w:szCs w:val="14"/>
              </w:rPr>
            </w:pPr>
            <w:r>
              <w:rPr>
                <w:color w:val="000000"/>
                <w:sz w:val="14"/>
                <w:szCs w:val="14"/>
              </w:rPr>
              <w:t>237,126</w:t>
            </w:r>
          </w:p>
        </w:tc>
        <w:tc>
          <w:tcPr>
            <w:tcW w:w="720"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color w:val="000000"/>
                <w:sz w:val="14"/>
                <w:szCs w:val="14"/>
              </w:rPr>
            </w:pPr>
            <w:r>
              <w:rPr>
                <w:color w:val="000000"/>
                <w:sz w:val="14"/>
                <w:szCs w:val="14"/>
              </w:rPr>
              <w:t>250,327</w:t>
            </w:r>
          </w:p>
        </w:tc>
        <w:tc>
          <w:tcPr>
            <w:tcW w:w="810" w:type="dxa"/>
            <w:tcBorders>
              <w:top w:val="nil"/>
              <w:left w:val="nil"/>
              <w:bottom w:val="nil"/>
            </w:tcBorders>
            <w:shd w:val="clear" w:color="auto" w:fill="auto"/>
            <w:tcMar>
              <w:left w:w="43" w:type="dxa"/>
              <w:right w:w="43" w:type="dxa"/>
            </w:tcMar>
            <w:vAlign w:val="center"/>
          </w:tcPr>
          <w:p w:rsidR="00FB247D" w:rsidRDefault="00FB247D" w:rsidP="00FB247D">
            <w:pPr>
              <w:jc w:val="right"/>
              <w:rPr>
                <w:color w:val="000000"/>
                <w:sz w:val="14"/>
                <w:szCs w:val="14"/>
              </w:rPr>
            </w:pPr>
            <w:r>
              <w:rPr>
                <w:color w:val="000000"/>
                <w:sz w:val="14"/>
                <w:szCs w:val="14"/>
              </w:rPr>
              <w:t>200,795</w:t>
            </w:r>
          </w:p>
        </w:tc>
      </w:tr>
      <w:tr w:rsidR="00FB247D" w:rsidRPr="00BF4323" w:rsidTr="00FB247D">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FB247D" w:rsidRPr="00F1018F" w:rsidRDefault="00FB247D" w:rsidP="00FB247D">
            <w:pPr>
              <w:rPr>
                <w:b/>
                <w:bCs/>
                <w:sz w:val="14"/>
                <w:szCs w:val="14"/>
              </w:rPr>
            </w:pPr>
            <w:r w:rsidRPr="00F1018F">
              <w:rPr>
                <w:b/>
                <w:bCs/>
                <w:sz w:val="14"/>
                <w:szCs w:val="14"/>
              </w:rPr>
              <w:t>R.</w:t>
            </w:r>
          </w:p>
        </w:tc>
        <w:tc>
          <w:tcPr>
            <w:tcW w:w="1791" w:type="dxa"/>
            <w:tcBorders>
              <w:top w:val="nil"/>
              <w:left w:val="nil"/>
              <w:bottom w:val="nil"/>
              <w:right w:val="nil"/>
            </w:tcBorders>
            <w:shd w:val="clear" w:color="auto" w:fill="auto"/>
            <w:vAlign w:val="center"/>
            <w:hideMark/>
          </w:tcPr>
          <w:p w:rsidR="00FB247D" w:rsidRPr="00F1018F" w:rsidRDefault="00FB247D" w:rsidP="00FB247D">
            <w:pPr>
              <w:rPr>
                <w:b/>
                <w:bCs/>
                <w:sz w:val="14"/>
                <w:szCs w:val="14"/>
              </w:rPr>
            </w:pPr>
            <w:r w:rsidRPr="00F1018F">
              <w:rPr>
                <w:b/>
                <w:bCs/>
                <w:sz w:val="14"/>
                <w:szCs w:val="14"/>
              </w:rPr>
              <w:t>Australia &amp; New Zealand</w:t>
            </w:r>
          </w:p>
        </w:tc>
        <w:tc>
          <w:tcPr>
            <w:tcW w:w="802" w:type="dxa"/>
            <w:tcBorders>
              <w:top w:val="nil"/>
              <w:left w:val="nil"/>
              <w:bottom w:val="nil"/>
              <w:right w:val="nil"/>
            </w:tcBorders>
            <w:shd w:val="clear" w:color="auto" w:fill="auto"/>
            <w:tcMar>
              <w:left w:w="43" w:type="dxa"/>
              <w:right w:w="43" w:type="dxa"/>
            </w:tcMar>
            <w:vAlign w:val="center"/>
            <w:hideMark/>
          </w:tcPr>
          <w:p w:rsidR="00FB247D" w:rsidRDefault="00FB247D" w:rsidP="00FB247D">
            <w:pPr>
              <w:jc w:val="right"/>
              <w:rPr>
                <w:b/>
                <w:bCs/>
                <w:color w:val="000000"/>
                <w:sz w:val="14"/>
                <w:szCs w:val="14"/>
              </w:rPr>
            </w:pPr>
            <w:r>
              <w:rPr>
                <w:b/>
                <w:bCs/>
                <w:color w:val="000000"/>
                <w:sz w:val="14"/>
                <w:szCs w:val="14"/>
              </w:rPr>
              <w:t>490,712</w:t>
            </w:r>
          </w:p>
        </w:tc>
        <w:tc>
          <w:tcPr>
            <w:tcW w:w="818"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b/>
                <w:bCs/>
                <w:color w:val="000000"/>
                <w:sz w:val="14"/>
                <w:szCs w:val="14"/>
              </w:rPr>
            </w:pPr>
            <w:r>
              <w:rPr>
                <w:b/>
                <w:bCs/>
                <w:color w:val="000000"/>
                <w:sz w:val="14"/>
                <w:szCs w:val="14"/>
              </w:rPr>
              <w:t>353,834</w:t>
            </w:r>
          </w:p>
        </w:tc>
        <w:tc>
          <w:tcPr>
            <w:tcW w:w="793"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b/>
                <w:bCs/>
                <w:color w:val="000000"/>
                <w:sz w:val="14"/>
                <w:szCs w:val="14"/>
              </w:rPr>
            </w:pPr>
            <w:r>
              <w:rPr>
                <w:b/>
                <w:bCs/>
                <w:color w:val="000000"/>
                <w:sz w:val="14"/>
                <w:szCs w:val="14"/>
              </w:rPr>
              <w:t>65,262</w:t>
            </w:r>
          </w:p>
        </w:tc>
        <w:tc>
          <w:tcPr>
            <w:tcW w:w="720" w:type="dxa"/>
            <w:tcBorders>
              <w:top w:val="nil"/>
              <w:left w:val="nil"/>
              <w:bottom w:val="nil"/>
              <w:right w:val="nil"/>
            </w:tcBorders>
            <w:tcMar>
              <w:left w:w="43" w:type="dxa"/>
              <w:right w:w="43" w:type="dxa"/>
            </w:tcMar>
            <w:vAlign w:val="center"/>
          </w:tcPr>
          <w:p w:rsidR="00FB247D" w:rsidRDefault="00FB247D" w:rsidP="00FB247D">
            <w:pPr>
              <w:jc w:val="right"/>
              <w:rPr>
                <w:b/>
                <w:bCs/>
                <w:color w:val="000000"/>
                <w:sz w:val="14"/>
                <w:szCs w:val="14"/>
              </w:rPr>
            </w:pPr>
            <w:r>
              <w:rPr>
                <w:b/>
                <w:bCs/>
                <w:color w:val="000000"/>
                <w:sz w:val="14"/>
                <w:szCs w:val="14"/>
              </w:rPr>
              <w:t>23,314</w:t>
            </w:r>
          </w:p>
        </w:tc>
        <w:tc>
          <w:tcPr>
            <w:tcW w:w="720" w:type="dxa"/>
            <w:tcBorders>
              <w:top w:val="nil"/>
              <w:left w:val="nil"/>
              <w:bottom w:val="nil"/>
              <w:right w:val="nil"/>
            </w:tcBorders>
            <w:shd w:val="clear" w:color="auto" w:fill="auto"/>
            <w:tcMar>
              <w:left w:w="43" w:type="dxa"/>
              <w:right w:w="43" w:type="dxa"/>
            </w:tcMar>
            <w:vAlign w:val="center"/>
            <w:hideMark/>
          </w:tcPr>
          <w:p w:rsidR="00FB247D" w:rsidRDefault="00FB247D" w:rsidP="00FB247D">
            <w:pPr>
              <w:jc w:val="right"/>
              <w:rPr>
                <w:b/>
                <w:bCs/>
                <w:color w:val="000000"/>
                <w:sz w:val="14"/>
                <w:szCs w:val="14"/>
              </w:rPr>
            </w:pPr>
            <w:r>
              <w:rPr>
                <w:b/>
                <w:bCs/>
                <w:color w:val="000000"/>
                <w:sz w:val="14"/>
                <w:szCs w:val="14"/>
              </w:rPr>
              <w:t>15,584</w:t>
            </w:r>
          </w:p>
        </w:tc>
        <w:tc>
          <w:tcPr>
            <w:tcW w:w="720"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b/>
                <w:bCs/>
                <w:color w:val="000000"/>
                <w:sz w:val="14"/>
                <w:szCs w:val="14"/>
              </w:rPr>
            </w:pPr>
            <w:r>
              <w:rPr>
                <w:b/>
                <w:bCs/>
                <w:color w:val="000000"/>
                <w:sz w:val="14"/>
                <w:szCs w:val="14"/>
              </w:rPr>
              <w:t>13,085</w:t>
            </w:r>
          </w:p>
        </w:tc>
        <w:tc>
          <w:tcPr>
            <w:tcW w:w="720"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b/>
                <w:bCs/>
                <w:color w:val="000000"/>
                <w:sz w:val="14"/>
                <w:szCs w:val="14"/>
              </w:rPr>
            </w:pPr>
            <w:r>
              <w:rPr>
                <w:b/>
                <w:bCs/>
                <w:color w:val="000000"/>
                <w:sz w:val="14"/>
                <w:szCs w:val="14"/>
              </w:rPr>
              <w:t>14,363</w:t>
            </w:r>
          </w:p>
        </w:tc>
        <w:tc>
          <w:tcPr>
            <w:tcW w:w="720"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b/>
                <w:bCs/>
                <w:color w:val="000000"/>
                <w:sz w:val="14"/>
                <w:szCs w:val="14"/>
              </w:rPr>
            </w:pPr>
            <w:r>
              <w:rPr>
                <w:b/>
                <w:bCs/>
                <w:color w:val="000000"/>
                <w:sz w:val="14"/>
                <w:szCs w:val="14"/>
              </w:rPr>
              <w:t>26,898</w:t>
            </w:r>
          </w:p>
        </w:tc>
        <w:tc>
          <w:tcPr>
            <w:tcW w:w="810" w:type="dxa"/>
            <w:tcBorders>
              <w:top w:val="nil"/>
              <w:left w:val="nil"/>
              <w:bottom w:val="nil"/>
            </w:tcBorders>
            <w:shd w:val="clear" w:color="auto" w:fill="auto"/>
            <w:tcMar>
              <w:left w:w="43" w:type="dxa"/>
              <w:right w:w="43" w:type="dxa"/>
            </w:tcMar>
            <w:vAlign w:val="center"/>
          </w:tcPr>
          <w:p w:rsidR="00FB247D" w:rsidRDefault="00FB247D" w:rsidP="00FB247D">
            <w:pPr>
              <w:jc w:val="right"/>
              <w:rPr>
                <w:b/>
                <w:bCs/>
                <w:color w:val="000000"/>
                <w:sz w:val="14"/>
                <w:szCs w:val="14"/>
              </w:rPr>
            </w:pPr>
            <w:r>
              <w:rPr>
                <w:b/>
                <w:bCs/>
                <w:color w:val="000000"/>
                <w:sz w:val="14"/>
                <w:szCs w:val="14"/>
              </w:rPr>
              <w:t>22,819</w:t>
            </w:r>
          </w:p>
        </w:tc>
      </w:tr>
      <w:tr w:rsidR="00FB247D" w:rsidRPr="00BF4323" w:rsidTr="00FB247D">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FB247D" w:rsidRPr="00F1018F" w:rsidRDefault="00FB247D" w:rsidP="00FB247D">
            <w:pPr>
              <w:rPr>
                <w:sz w:val="14"/>
                <w:szCs w:val="14"/>
              </w:rPr>
            </w:pPr>
          </w:p>
        </w:tc>
        <w:tc>
          <w:tcPr>
            <w:tcW w:w="1791" w:type="dxa"/>
            <w:tcBorders>
              <w:top w:val="nil"/>
              <w:left w:val="nil"/>
              <w:bottom w:val="nil"/>
              <w:right w:val="nil"/>
            </w:tcBorders>
            <w:shd w:val="clear" w:color="auto" w:fill="auto"/>
            <w:vAlign w:val="center"/>
            <w:hideMark/>
          </w:tcPr>
          <w:p w:rsidR="00FB247D" w:rsidRPr="00F1018F" w:rsidRDefault="00FB247D" w:rsidP="00FB247D">
            <w:pPr>
              <w:rPr>
                <w:sz w:val="14"/>
                <w:szCs w:val="14"/>
              </w:rPr>
            </w:pPr>
            <w:r w:rsidRPr="00F1018F">
              <w:rPr>
                <w:sz w:val="14"/>
                <w:szCs w:val="14"/>
              </w:rPr>
              <w:t>Australia</w:t>
            </w:r>
          </w:p>
        </w:tc>
        <w:tc>
          <w:tcPr>
            <w:tcW w:w="802" w:type="dxa"/>
            <w:tcBorders>
              <w:top w:val="nil"/>
              <w:left w:val="nil"/>
              <w:bottom w:val="nil"/>
              <w:right w:val="nil"/>
            </w:tcBorders>
            <w:shd w:val="clear" w:color="auto" w:fill="auto"/>
            <w:tcMar>
              <w:left w:w="43" w:type="dxa"/>
              <w:right w:w="43" w:type="dxa"/>
            </w:tcMar>
            <w:vAlign w:val="center"/>
            <w:hideMark/>
          </w:tcPr>
          <w:p w:rsidR="00FB247D" w:rsidRDefault="00FB247D" w:rsidP="00FB247D">
            <w:pPr>
              <w:jc w:val="right"/>
              <w:rPr>
                <w:color w:val="000000"/>
                <w:sz w:val="14"/>
                <w:szCs w:val="14"/>
              </w:rPr>
            </w:pPr>
            <w:r>
              <w:rPr>
                <w:color w:val="000000"/>
                <w:sz w:val="14"/>
                <w:szCs w:val="14"/>
              </w:rPr>
              <w:t>401,915</w:t>
            </w:r>
          </w:p>
        </w:tc>
        <w:tc>
          <w:tcPr>
            <w:tcW w:w="818"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color w:val="000000"/>
                <w:sz w:val="14"/>
                <w:szCs w:val="14"/>
              </w:rPr>
            </w:pPr>
            <w:r>
              <w:rPr>
                <w:color w:val="000000"/>
                <w:sz w:val="14"/>
                <w:szCs w:val="14"/>
              </w:rPr>
              <w:t>306,646</w:t>
            </w:r>
          </w:p>
        </w:tc>
        <w:tc>
          <w:tcPr>
            <w:tcW w:w="793"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color w:val="000000"/>
                <w:sz w:val="14"/>
                <w:szCs w:val="14"/>
              </w:rPr>
            </w:pPr>
            <w:r>
              <w:rPr>
                <w:color w:val="000000"/>
                <w:sz w:val="14"/>
                <w:szCs w:val="14"/>
              </w:rPr>
              <w:t>61,066</w:t>
            </w:r>
          </w:p>
        </w:tc>
        <w:tc>
          <w:tcPr>
            <w:tcW w:w="720" w:type="dxa"/>
            <w:tcBorders>
              <w:top w:val="nil"/>
              <w:left w:val="nil"/>
              <w:bottom w:val="nil"/>
              <w:right w:val="nil"/>
            </w:tcBorders>
            <w:tcMar>
              <w:left w:w="43" w:type="dxa"/>
              <w:right w:w="43" w:type="dxa"/>
            </w:tcMar>
            <w:vAlign w:val="center"/>
          </w:tcPr>
          <w:p w:rsidR="00FB247D" w:rsidRDefault="00FB247D" w:rsidP="00FB247D">
            <w:pPr>
              <w:jc w:val="right"/>
              <w:rPr>
                <w:color w:val="000000"/>
                <w:sz w:val="14"/>
                <w:szCs w:val="14"/>
              </w:rPr>
            </w:pPr>
            <w:r>
              <w:rPr>
                <w:color w:val="000000"/>
                <w:sz w:val="14"/>
                <w:szCs w:val="14"/>
              </w:rPr>
              <w:t>19,042</w:t>
            </w:r>
          </w:p>
        </w:tc>
        <w:tc>
          <w:tcPr>
            <w:tcW w:w="720" w:type="dxa"/>
            <w:tcBorders>
              <w:top w:val="nil"/>
              <w:left w:val="nil"/>
              <w:bottom w:val="nil"/>
              <w:right w:val="nil"/>
            </w:tcBorders>
            <w:shd w:val="clear" w:color="auto" w:fill="auto"/>
            <w:tcMar>
              <w:left w:w="43" w:type="dxa"/>
              <w:right w:w="43" w:type="dxa"/>
            </w:tcMar>
            <w:vAlign w:val="center"/>
            <w:hideMark/>
          </w:tcPr>
          <w:p w:rsidR="00FB247D" w:rsidRDefault="00FB247D" w:rsidP="00FB247D">
            <w:pPr>
              <w:jc w:val="right"/>
              <w:rPr>
                <w:color w:val="000000"/>
                <w:sz w:val="14"/>
                <w:szCs w:val="14"/>
              </w:rPr>
            </w:pPr>
            <w:r>
              <w:rPr>
                <w:color w:val="000000"/>
                <w:sz w:val="14"/>
                <w:szCs w:val="14"/>
              </w:rPr>
              <w:t>13,100</w:t>
            </w:r>
          </w:p>
        </w:tc>
        <w:tc>
          <w:tcPr>
            <w:tcW w:w="720"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color w:val="000000"/>
                <w:sz w:val="14"/>
                <w:szCs w:val="14"/>
              </w:rPr>
            </w:pPr>
            <w:r>
              <w:rPr>
                <w:color w:val="000000"/>
                <w:sz w:val="14"/>
                <w:szCs w:val="14"/>
              </w:rPr>
              <w:t>10,414</w:t>
            </w:r>
          </w:p>
        </w:tc>
        <w:tc>
          <w:tcPr>
            <w:tcW w:w="720"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color w:val="000000"/>
                <w:sz w:val="14"/>
                <w:szCs w:val="14"/>
              </w:rPr>
            </w:pPr>
            <w:r>
              <w:rPr>
                <w:color w:val="000000"/>
                <w:sz w:val="14"/>
                <w:szCs w:val="14"/>
              </w:rPr>
              <w:t>11,777</w:t>
            </w:r>
          </w:p>
        </w:tc>
        <w:tc>
          <w:tcPr>
            <w:tcW w:w="720"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color w:val="000000"/>
                <w:sz w:val="14"/>
                <w:szCs w:val="14"/>
              </w:rPr>
            </w:pPr>
            <w:r>
              <w:rPr>
                <w:color w:val="000000"/>
                <w:sz w:val="14"/>
                <w:szCs w:val="14"/>
              </w:rPr>
              <w:t>23,814</w:t>
            </w:r>
          </w:p>
        </w:tc>
        <w:tc>
          <w:tcPr>
            <w:tcW w:w="810" w:type="dxa"/>
            <w:tcBorders>
              <w:top w:val="nil"/>
              <w:left w:val="nil"/>
              <w:bottom w:val="nil"/>
            </w:tcBorders>
            <w:shd w:val="clear" w:color="auto" w:fill="auto"/>
            <w:tcMar>
              <w:left w:w="43" w:type="dxa"/>
              <w:right w:w="43" w:type="dxa"/>
            </w:tcMar>
            <w:vAlign w:val="center"/>
          </w:tcPr>
          <w:p w:rsidR="00FB247D" w:rsidRDefault="00FB247D" w:rsidP="00FB247D">
            <w:pPr>
              <w:jc w:val="right"/>
              <w:rPr>
                <w:color w:val="000000"/>
                <w:sz w:val="14"/>
                <w:szCs w:val="14"/>
              </w:rPr>
            </w:pPr>
            <w:r>
              <w:rPr>
                <w:color w:val="000000"/>
                <w:sz w:val="14"/>
                <w:szCs w:val="14"/>
              </w:rPr>
              <w:t>20,630</w:t>
            </w:r>
          </w:p>
        </w:tc>
      </w:tr>
      <w:tr w:rsidR="00FB247D" w:rsidRPr="00BF4323" w:rsidTr="00FB247D">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FB247D" w:rsidRPr="00F1018F" w:rsidRDefault="00FB247D" w:rsidP="00FB247D">
            <w:pPr>
              <w:rPr>
                <w:sz w:val="14"/>
                <w:szCs w:val="14"/>
              </w:rPr>
            </w:pPr>
          </w:p>
        </w:tc>
        <w:tc>
          <w:tcPr>
            <w:tcW w:w="1791" w:type="dxa"/>
            <w:tcBorders>
              <w:top w:val="nil"/>
              <w:left w:val="nil"/>
              <w:bottom w:val="nil"/>
              <w:right w:val="nil"/>
            </w:tcBorders>
            <w:shd w:val="clear" w:color="auto" w:fill="auto"/>
            <w:vAlign w:val="center"/>
            <w:hideMark/>
          </w:tcPr>
          <w:p w:rsidR="00FB247D" w:rsidRPr="00F1018F" w:rsidRDefault="00FB247D" w:rsidP="00FB247D">
            <w:pPr>
              <w:rPr>
                <w:sz w:val="14"/>
                <w:szCs w:val="14"/>
              </w:rPr>
            </w:pPr>
            <w:r w:rsidRPr="00F1018F">
              <w:rPr>
                <w:sz w:val="14"/>
                <w:szCs w:val="14"/>
              </w:rPr>
              <w:t>New Zealand</w:t>
            </w:r>
          </w:p>
        </w:tc>
        <w:tc>
          <w:tcPr>
            <w:tcW w:w="802" w:type="dxa"/>
            <w:tcBorders>
              <w:top w:val="nil"/>
              <w:left w:val="nil"/>
              <w:bottom w:val="nil"/>
              <w:right w:val="nil"/>
            </w:tcBorders>
            <w:shd w:val="clear" w:color="auto" w:fill="auto"/>
            <w:tcMar>
              <w:left w:w="43" w:type="dxa"/>
              <w:right w:w="43" w:type="dxa"/>
            </w:tcMar>
            <w:vAlign w:val="center"/>
            <w:hideMark/>
          </w:tcPr>
          <w:p w:rsidR="00FB247D" w:rsidRDefault="00FB247D" w:rsidP="00FB247D">
            <w:pPr>
              <w:jc w:val="right"/>
              <w:rPr>
                <w:color w:val="000000"/>
                <w:sz w:val="14"/>
                <w:szCs w:val="14"/>
              </w:rPr>
            </w:pPr>
            <w:r>
              <w:rPr>
                <w:color w:val="000000"/>
                <w:sz w:val="14"/>
                <w:szCs w:val="14"/>
              </w:rPr>
              <w:t>88,051</w:t>
            </w:r>
          </w:p>
        </w:tc>
        <w:tc>
          <w:tcPr>
            <w:tcW w:w="818"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color w:val="000000"/>
                <w:sz w:val="14"/>
                <w:szCs w:val="14"/>
              </w:rPr>
            </w:pPr>
            <w:r>
              <w:rPr>
                <w:color w:val="000000"/>
                <w:sz w:val="14"/>
                <w:szCs w:val="14"/>
              </w:rPr>
              <w:t>46,851</w:t>
            </w:r>
          </w:p>
        </w:tc>
        <w:tc>
          <w:tcPr>
            <w:tcW w:w="793"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color w:val="000000"/>
                <w:sz w:val="14"/>
                <w:szCs w:val="14"/>
              </w:rPr>
            </w:pPr>
            <w:r>
              <w:rPr>
                <w:color w:val="000000"/>
                <w:sz w:val="14"/>
                <w:szCs w:val="14"/>
              </w:rPr>
              <w:t>4,091</w:t>
            </w:r>
          </w:p>
        </w:tc>
        <w:tc>
          <w:tcPr>
            <w:tcW w:w="720" w:type="dxa"/>
            <w:tcBorders>
              <w:top w:val="nil"/>
              <w:left w:val="nil"/>
              <w:bottom w:val="nil"/>
              <w:right w:val="nil"/>
            </w:tcBorders>
            <w:tcMar>
              <w:left w:w="43" w:type="dxa"/>
              <w:right w:w="43" w:type="dxa"/>
            </w:tcMar>
            <w:vAlign w:val="center"/>
          </w:tcPr>
          <w:p w:rsidR="00FB247D" w:rsidRDefault="00FB247D" w:rsidP="00FB247D">
            <w:pPr>
              <w:jc w:val="right"/>
              <w:rPr>
                <w:color w:val="000000"/>
                <w:sz w:val="14"/>
                <w:szCs w:val="14"/>
              </w:rPr>
            </w:pPr>
            <w:r>
              <w:rPr>
                <w:color w:val="000000"/>
                <w:sz w:val="14"/>
                <w:szCs w:val="14"/>
              </w:rPr>
              <w:t>4,265</w:t>
            </w:r>
          </w:p>
        </w:tc>
        <w:tc>
          <w:tcPr>
            <w:tcW w:w="720" w:type="dxa"/>
            <w:tcBorders>
              <w:top w:val="nil"/>
              <w:left w:val="nil"/>
              <w:bottom w:val="nil"/>
              <w:right w:val="nil"/>
            </w:tcBorders>
            <w:shd w:val="clear" w:color="auto" w:fill="auto"/>
            <w:tcMar>
              <w:left w:w="43" w:type="dxa"/>
              <w:right w:w="43" w:type="dxa"/>
            </w:tcMar>
            <w:vAlign w:val="center"/>
            <w:hideMark/>
          </w:tcPr>
          <w:p w:rsidR="00FB247D" w:rsidRDefault="00FB247D" w:rsidP="00FB247D">
            <w:pPr>
              <w:jc w:val="right"/>
              <w:rPr>
                <w:color w:val="000000"/>
                <w:sz w:val="14"/>
                <w:szCs w:val="14"/>
              </w:rPr>
            </w:pPr>
            <w:r>
              <w:rPr>
                <w:color w:val="000000"/>
                <w:sz w:val="14"/>
                <w:szCs w:val="14"/>
              </w:rPr>
              <w:t>2,485</w:t>
            </w:r>
          </w:p>
        </w:tc>
        <w:tc>
          <w:tcPr>
            <w:tcW w:w="720"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color w:val="000000"/>
                <w:sz w:val="14"/>
                <w:szCs w:val="14"/>
              </w:rPr>
            </w:pPr>
            <w:r>
              <w:rPr>
                <w:color w:val="000000"/>
                <w:sz w:val="14"/>
                <w:szCs w:val="14"/>
              </w:rPr>
              <w:t>2,668</w:t>
            </w:r>
          </w:p>
        </w:tc>
        <w:tc>
          <w:tcPr>
            <w:tcW w:w="720"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color w:val="000000"/>
                <w:sz w:val="14"/>
                <w:szCs w:val="14"/>
              </w:rPr>
            </w:pPr>
            <w:r>
              <w:rPr>
                <w:color w:val="000000"/>
                <w:sz w:val="14"/>
                <w:szCs w:val="14"/>
              </w:rPr>
              <w:t>2,577</w:t>
            </w:r>
          </w:p>
        </w:tc>
        <w:tc>
          <w:tcPr>
            <w:tcW w:w="720"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color w:val="000000"/>
                <w:sz w:val="14"/>
                <w:szCs w:val="14"/>
              </w:rPr>
            </w:pPr>
            <w:r>
              <w:rPr>
                <w:color w:val="000000"/>
                <w:sz w:val="14"/>
                <w:szCs w:val="14"/>
              </w:rPr>
              <w:t>3,069</w:t>
            </w:r>
          </w:p>
        </w:tc>
        <w:tc>
          <w:tcPr>
            <w:tcW w:w="810" w:type="dxa"/>
            <w:tcBorders>
              <w:top w:val="nil"/>
              <w:left w:val="nil"/>
              <w:bottom w:val="nil"/>
            </w:tcBorders>
            <w:shd w:val="clear" w:color="auto" w:fill="auto"/>
            <w:tcMar>
              <w:left w:w="43" w:type="dxa"/>
              <w:right w:w="43" w:type="dxa"/>
            </w:tcMar>
            <w:vAlign w:val="center"/>
          </w:tcPr>
          <w:p w:rsidR="00FB247D" w:rsidRDefault="00FB247D" w:rsidP="00FB247D">
            <w:pPr>
              <w:jc w:val="right"/>
              <w:rPr>
                <w:color w:val="000000"/>
                <w:sz w:val="14"/>
                <w:szCs w:val="14"/>
              </w:rPr>
            </w:pPr>
            <w:r>
              <w:rPr>
                <w:color w:val="000000"/>
                <w:sz w:val="14"/>
                <w:szCs w:val="14"/>
              </w:rPr>
              <w:t>2,189</w:t>
            </w:r>
          </w:p>
        </w:tc>
      </w:tr>
      <w:tr w:rsidR="00FB247D" w:rsidRPr="00BF4323" w:rsidTr="00FB247D">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FB247D" w:rsidRPr="00F1018F" w:rsidRDefault="00FB247D" w:rsidP="00FB247D">
            <w:pPr>
              <w:rPr>
                <w:sz w:val="14"/>
                <w:szCs w:val="14"/>
              </w:rPr>
            </w:pPr>
          </w:p>
        </w:tc>
        <w:tc>
          <w:tcPr>
            <w:tcW w:w="1791" w:type="dxa"/>
            <w:tcBorders>
              <w:top w:val="nil"/>
              <w:left w:val="nil"/>
              <w:bottom w:val="nil"/>
              <w:right w:val="nil"/>
            </w:tcBorders>
            <w:shd w:val="clear" w:color="auto" w:fill="auto"/>
            <w:vAlign w:val="center"/>
            <w:hideMark/>
          </w:tcPr>
          <w:p w:rsidR="00FB247D" w:rsidRPr="00F1018F" w:rsidRDefault="00FB247D" w:rsidP="00FB247D">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rsidR="00FB247D" w:rsidRDefault="00FB247D" w:rsidP="00FB247D">
            <w:pPr>
              <w:jc w:val="right"/>
              <w:rPr>
                <w:color w:val="000000"/>
                <w:sz w:val="14"/>
                <w:szCs w:val="14"/>
              </w:rPr>
            </w:pPr>
            <w:r>
              <w:rPr>
                <w:color w:val="000000"/>
                <w:sz w:val="14"/>
                <w:szCs w:val="14"/>
              </w:rPr>
              <w:t>747</w:t>
            </w:r>
          </w:p>
        </w:tc>
        <w:tc>
          <w:tcPr>
            <w:tcW w:w="818"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color w:val="000000"/>
                <w:sz w:val="14"/>
                <w:szCs w:val="14"/>
              </w:rPr>
            </w:pPr>
            <w:r>
              <w:rPr>
                <w:color w:val="000000"/>
                <w:sz w:val="14"/>
                <w:szCs w:val="14"/>
              </w:rPr>
              <w:t>337</w:t>
            </w:r>
          </w:p>
        </w:tc>
        <w:tc>
          <w:tcPr>
            <w:tcW w:w="793"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color w:val="000000"/>
                <w:sz w:val="14"/>
                <w:szCs w:val="14"/>
              </w:rPr>
            </w:pPr>
            <w:r>
              <w:rPr>
                <w:color w:val="000000"/>
                <w:sz w:val="14"/>
                <w:szCs w:val="14"/>
              </w:rPr>
              <w:t>106</w:t>
            </w:r>
          </w:p>
        </w:tc>
        <w:tc>
          <w:tcPr>
            <w:tcW w:w="720" w:type="dxa"/>
            <w:tcBorders>
              <w:top w:val="nil"/>
              <w:left w:val="nil"/>
              <w:bottom w:val="nil"/>
              <w:right w:val="nil"/>
            </w:tcBorders>
            <w:tcMar>
              <w:left w:w="43" w:type="dxa"/>
              <w:right w:w="43" w:type="dxa"/>
            </w:tcMar>
            <w:vAlign w:val="center"/>
          </w:tcPr>
          <w:p w:rsidR="00FB247D" w:rsidRDefault="00FB247D" w:rsidP="00FB247D">
            <w:pPr>
              <w:jc w:val="right"/>
              <w:rPr>
                <w:color w:val="000000"/>
                <w:sz w:val="14"/>
                <w:szCs w:val="14"/>
              </w:rPr>
            </w:pPr>
            <w:r>
              <w:rPr>
                <w:color w:val="000000"/>
                <w:sz w:val="14"/>
                <w:szCs w:val="14"/>
              </w:rPr>
              <w:t>7</w:t>
            </w:r>
          </w:p>
        </w:tc>
        <w:tc>
          <w:tcPr>
            <w:tcW w:w="720" w:type="dxa"/>
            <w:tcBorders>
              <w:top w:val="nil"/>
              <w:left w:val="nil"/>
              <w:bottom w:val="nil"/>
              <w:right w:val="nil"/>
            </w:tcBorders>
            <w:shd w:val="clear" w:color="auto" w:fill="auto"/>
            <w:tcMar>
              <w:left w:w="43" w:type="dxa"/>
              <w:right w:w="43" w:type="dxa"/>
            </w:tcMar>
            <w:vAlign w:val="center"/>
            <w:hideMark/>
          </w:tcPr>
          <w:p w:rsidR="00FB247D" w:rsidRDefault="00FB247D" w:rsidP="00FB247D">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color w:val="000000"/>
                <w:sz w:val="14"/>
                <w:szCs w:val="14"/>
              </w:rPr>
            </w:pPr>
            <w:r>
              <w:rPr>
                <w:color w:val="000000"/>
                <w:sz w:val="14"/>
                <w:szCs w:val="14"/>
              </w:rPr>
              <w:t>4</w:t>
            </w:r>
          </w:p>
        </w:tc>
        <w:tc>
          <w:tcPr>
            <w:tcW w:w="720"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color w:val="000000"/>
                <w:sz w:val="14"/>
                <w:szCs w:val="14"/>
              </w:rPr>
            </w:pPr>
            <w:r>
              <w:rPr>
                <w:color w:val="000000"/>
                <w:sz w:val="14"/>
                <w:szCs w:val="14"/>
              </w:rPr>
              <w:t>8</w:t>
            </w:r>
          </w:p>
        </w:tc>
        <w:tc>
          <w:tcPr>
            <w:tcW w:w="720"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color w:val="000000"/>
                <w:sz w:val="14"/>
                <w:szCs w:val="14"/>
              </w:rPr>
            </w:pPr>
            <w:r>
              <w:rPr>
                <w:color w:val="000000"/>
                <w:sz w:val="14"/>
                <w:szCs w:val="14"/>
              </w:rPr>
              <w:t>15</w:t>
            </w:r>
          </w:p>
        </w:tc>
        <w:tc>
          <w:tcPr>
            <w:tcW w:w="810" w:type="dxa"/>
            <w:tcBorders>
              <w:top w:val="nil"/>
              <w:left w:val="nil"/>
              <w:bottom w:val="nil"/>
            </w:tcBorders>
            <w:shd w:val="clear" w:color="auto" w:fill="auto"/>
            <w:tcMar>
              <w:left w:w="43" w:type="dxa"/>
              <w:right w:w="43" w:type="dxa"/>
            </w:tcMar>
            <w:vAlign w:val="center"/>
          </w:tcPr>
          <w:p w:rsidR="00FB247D" w:rsidRDefault="00FB247D" w:rsidP="00FB247D">
            <w:pPr>
              <w:jc w:val="right"/>
              <w:rPr>
                <w:color w:val="000000"/>
                <w:sz w:val="14"/>
                <w:szCs w:val="14"/>
              </w:rPr>
            </w:pPr>
            <w:r>
              <w:rPr>
                <w:color w:val="000000"/>
                <w:sz w:val="14"/>
                <w:szCs w:val="14"/>
              </w:rPr>
              <w:t>..</w:t>
            </w:r>
          </w:p>
        </w:tc>
      </w:tr>
      <w:tr w:rsidR="00FB247D" w:rsidRPr="00BF4323" w:rsidTr="00FB247D">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FB247D" w:rsidRPr="00F1018F" w:rsidRDefault="00FB247D" w:rsidP="00FB247D">
            <w:pPr>
              <w:rPr>
                <w:b/>
                <w:bCs/>
                <w:sz w:val="14"/>
                <w:szCs w:val="14"/>
              </w:rPr>
            </w:pPr>
            <w:r w:rsidRPr="00F1018F">
              <w:rPr>
                <w:rFonts w:eastAsia="Arial Unicode MS"/>
                <w:b/>
                <w:bCs/>
                <w:sz w:val="14"/>
                <w:szCs w:val="14"/>
              </w:rPr>
              <w:t>S.</w:t>
            </w:r>
          </w:p>
        </w:tc>
        <w:tc>
          <w:tcPr>
            <w:tcW w:w="1791" w:type="dxa"/>
            <w:tcBorders>
              <w:top w:val="nil"/>
              <w:left w:val="nil"/>
              <w:bottom w:val="nil"/>
              <w:right w:val="nil"/>
            </w:tcBorders>
            <w:shd w:val="clear" w:color="auto" w:fill="auto"/>
            <w:vAlign w:val="center"/>
            <w:hideMark/>
          </w:tcPr>
          <w:p w:rsidR="00FB247D" w:rsidRPr="00F1018F" w:rsidRDefault="00FB247D" w:rsidP="00FB247D">
            <w:pPr>
              <w:rPr>
                <w:b/>
                <w:bCs/>
                <w:sz w:val="14"/>
                <w:szCs w:val="14"/>
              </w:rPr>
            </w:pPr>
            <w:r w:rsidRPr="00F1018F">
              <w:rPr>
                <w:b/>
                <w:bCs/>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rsidR="00FB247D" w:rsidRDefault="00FB247D" w:rsidP="00FB247D">
            <w:pPr>
              <w:jc w:val="right"/>
              <w:rPr>
                <w:b/>
                <w:bCs/>
                <w:color w:val="000000"/>
                <w:sz w:val="14"/>
                <w:szCs w:val="14"/>
              </w:rPr>
            </w:pPr>
            <w:r>
              <w:rPr>
                <w:b/>
                <w:bCs/>
                <w:color w:val="000000"/>
                <w:sz w:val="14"/>
                <w:szCs w:val="14"/>
              </w:rPr>
              <w:t>1,757</w:t>
            </w:r>
          </w:p>
        </w:tc>
        <w:tc>
          <w:tcPr>
            <w:tcW w:w="818"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b/>
                <w:bCs/>
                <w:color w:val="000000"/>
                <w:sz w:val="14"/>
                <w:szCs w:val="14"/>
              </w:rPr>
            </w:pPr>
            <w:r>
              <w:rPr>
                <w:b/>
                <w:bCs/>
                <w:color w:val="000000"/>
                <w:sz w:val="14"/>
                <w:szCs w:val="14"/>
              </w:rPr>
              <w:t>970</w:t>
            </w:r>
          </w:p>
        </w:tc>
        <w:tc>
          <w:tcPr>
            <w:tcW w:w="793"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b/>
                <w:bCs/>
                <w:color w:val="000000"/>
                <w:sz w:val="14"/>
                <w:szCs w:val="14"/>
              </w:rPr>
            </w:pPr>
            <w:r>
              <w:rPr>
                <w:b/>
                <w:bCs/>
                <w:color w:val="000000"/>
                <w:sz w:val="14"/>
                <w:szCs w:val="14"/>
              </w:rPr>
              <w:t>134</w:t>
            </w:r>
          </w:p>
        </w:tc>
        <w:tc>
          <w:tcPr>
            <w:tcW w:w="720" w:type="dxa"/>
            <w:tcBorders>
              <w:top w:val="nil"/>
              <w:left w:val="nil"/>
              <w:bottom w:val="nil"/>
              <w:right w:val="nil"/>
            </w:tcBorders>
            <w:tcMar>
              <w:left w:w="43" w:type="dxa"/>
              <w:right w:w="43" w:type="dxa"/>
            </w:tcMar>
            <w:vAlign w:val="center"/>
          </w:tcPr>
          <w:p w:rsidR="00FB247D" w:rsidRDefault="00FB247D" w:rsidP="00FB247D">
            <w:pPr>
              <w:jc w:val="right"/>
              <w:rPr>
                <w:b/>
                <w:bCs/>
                <w:color w:val="000000"/>
                <w:sz w:val="14"/>
                <w:szCs w:val="14"/>
              </w:rPr>
            </w:pPr>
            <w:r>
              <w:rPr>
                <w:b/>
                <w:bCs/>
                <w:color w:val="000000"/>
                <w:sz w:val="14"/>
                <w:szCs w:val="14"/>
              </w:rPr>
              <w:t>270</w:t>
            </w:r>
          </w:p>
        </w:tc>
        <w:tc>
          <w:tcPr>
            <w:tcW w:w="720" w:type="dxa"/>
            <w:tcBorders>
              <w:top w:val="nil"/>
              <w:left w:val="nil"/>
              <w:bottom w:val="nil"/>
              <w:right w:val="nil"/>
            </w:tcBorders>
            <w:shd w:val="clear" w:color="auto" w:fill="auto"/>
            <w:tcMar>
              <w:left w:w="43" w:type="dxa"/>
              <w:right w:w="43" w:type="dxa"/>
            </w:tcMar>
            <w:vAlign w:val="center"/>
            <w:hideMark/>
          </w:tcPr>
          <w:p w:rsidR="00FB247D" w:rsidRDefault="00FB247D" w:rsidP="00FB247D">
            <w:pPr>
              <w:jc w:val="right"/>
              <w:rPr>
                <w:b/>
                <w:bCs/>
                <w:color w:val="000000"/>
                <w:sz w:val="14"/>
                <w:szCs w:val="14"/>
              </w:rPr>
            </w:pPr>
            <w:r>
              <w:rPr>
                <w:b/>
                <w:bCs/>
                <w:color w:val="000000"/>
                <w:sz w:val="14"/>
                <w:szCs w:val="14"/>
              </w:rPr>
              <w:t>55</w:t>
            </w:r>
          </w:p>
        </w:tc>
        <w:tc>
          <w:tcPr>
            <w:tcW w:w="720"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b/>
                <w:bCs/>
                <w:color w:val="000000"/>
                <w:sz w:val="14"/>
                <w:szCs w:val="14"/>
              </w:rPr>
            </w:pPr>
            <w:r>
              <w:rPr>
                <w:b/>
                <w:bCs/>
                <w:color w:val="000000"/>
                <w:sz w:val="14"/>
                <w:szCs w:val="14"/>
              </w:rPr>
              <w:t>25</w:t>
            </w:r>
          </w:p>
        </w:tc>
        <w:tc>
          <w:tcPr>
            <w:tcW w:w="720"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b/>
                <w:bCs/>
                <w:color w:val="000000"/>
                <w:sz w:val="14"/>
                <w:szCs w:val="14"/>
              </w:rPr>
            </w:pPr>
            <w:r>
              <w:rPr>
                <w:b/>
                <w:bCs/>
                <w:color w:val="000000"/>
                <w:sz w:val="14"/>
                <w:szCs w:val="14"/>
              </w:rPr>
              <w:t>44</w:t>
            </w:r>
          </w:p>
        </w:tc>
        <w:tc>
          <w:tcPr>
            <w:tcW w:w="720" w:type="dxa"/>
            <w:tcBorders>
              <w:top w:val="nil"/>
              <w:left w:val="nil"/>
              <w:bottom w:val="nil"/>
              <w:right w:val="nil"/>
            </w:tcBorders>
            <w:shd w:val="clear" w:color="auto" w:fill="auto"/>
            <w:tcMar>
              <w:left w:w="43" w:type="dxa"/>
              <w:right w:w="43" w:type="dxa"/>
            </w:tcMar>
            <w:vAlign w:val="center"/>
          </w:tcPr>
          <w:p w:rsidR="00FB247D" w:rsidRDefault="00FB247D" w:rsidP="00FB247D">
            <w:pPr>
              <w:jc w:val="right"/>
              <w:rPr>
                <w:b/>
                <w:bCs/>
                <w:color w:val="000000"/>
                <w:sz w:val="14"/>
                <w:szCs w:val="14"/>
              </w:rPr>
            </w:pPr>
            <w:r>
              <w:rPr>
                <w:b/>
                <w:bCs/>
                <w:color w:val="000000"/>
                <w:sz w:val="14"/>
                <w:szCs w:val="14"/>
              </w:rPr>
              <w:t>..</w:t>
            </w:r>
          </w:p>
        </w:tc>
        <w:tc>
          <w:tcPr>
            <w:tcW w:w="810" w:type="dxa"/>
            <w:tcBorders>
              <w:top w:val="nil"/>
              <w:left w:val="nil"/>
              <w:bottom w:val="nil"/>
            </w:tcBorders>
            <w:shd w:val="clear" w:color="auto" w:fill="auto"/>
            <w:tcMar>
              <w:left w:w="43" w:type="dxa"/>
              <w:right w:w="43" w:type="dxa"/>
            </w:tcMar>
            <w:vAlign w:val="center"/>
          </w:tcPr>
          <w:p w:rsidR="00FB247D" w:rsidRDefault="00FB247D" w:rsidP="00FB247D">
            <w:pPr>
              <w:jc w:val="right"/>
              <w:rPr>
                <w:b/>
                <w:bCs/>
                <w:color w:val="000000"/>
                <w:sz w:val="14"/>
                <w:szCs w:val="14"/>
              </w:rPr>
            </w:pPr>
            <w:r>
              <w:rPr>
                <w:b/>
                <w:bCs/>
                <w:color w:val="000000"/>
                <w:sz w:val="14"/>
                <w:szCs w:val="14"/>
              </w:rPr>
              <w:t>54</w:t>
            </w:r>
          </w:p>
        </w:tc>
      </w:tr>
      <w:tr w:rsidR="00B8380E" w:rsidRPr="00BF4323" w:rsidTr="0061770B">
        <w:trPr>
          <w:trHeight w:hRule="exact" w:val="245"/>
          <w:jc w:val="center"/>
        </w:trPr>
        <w:tc>
          <w:tcPr>
            <w:tcW w:w="377" w:type="dxa"/>
            <w:tcBorders>
              <w:top w:val="nil"/>
              <w:left w:val="nil"/>
              <w:bottom w:val="single" w:sz="12" w:space="0" w:color="auto"/>
              <w:right w:val="nil"/>
            </w:tcBorders>
            <w:shd w:val="clear" w:color="auto" w:fill="auto"/>
            <w:vAlign w:val="center"/>
            <w:hideMark/>
          </w:tcPr>
          <w:p w:rsidR="00B8380E" w:rsidRPr="00BF4323" w:rsidRDefault="00B8380E" w:rsidP="00B8380E">
            <w:pPr>
              <w:rPr>
                <w:b/>
                <w:bCs/>
                <w:sz w:val="15"/>
                <w:szCs w:val="15"/>
              </w:rPr>
            </w:pPr>
          </w:p>
        </w:tc>
        <w:tc>
          <w:tcPr>
            <w:tcW w:w="1791" w:type="dxa"/>
            <w:tcBorders>
              <w:top w:val="nil"/>
              <w:left w:val="nil"/>
              <w:bottom w:val="single" w:sz="12" w:space="0" w:color="auto"/>
              <w:right w:val="nil"/>
            </w:tcBorders>
            <w:shd w:val="clear" w:color="auto" w:fill="auto"/>
            <w:vAlign w:val="center"/>
            <w:hideMark/>
          </w:tcPr>
          <w:p w:rsidR="00B8380E" w:rsidRPr="00BF4323" w:rsidRDefault="00B8380E" w:rsidP="00B8380E">
            <w:pPr>
              <w:rPr>
                <w:sz w:val="15"/>
                <w:szCs w:val="15"/>
              </w:rPr>
            </w:pPr>
          </w:p>
        </w:tc>
        <w:tc>
          <w:tcPr>
            <w:tcW w:w="802" w:type="dxa"/>
            <w:tcBorders>
              <w:top w:val="nil"/>
              <w:left w:val="nil"/>
              <w:bottom w:val="single" w:sz="12" w:space="0" w:color="auto"/>
              <w:right w:val="nil"/>
            </w:tcBorders>
            <w:shd w:val="clear" w:color="auto" w:fill="auto"/>
            <w:tcMar>
              <w:left w:w="29" w:type="dxa"/>
              <w:right w:w="29" w:type="dxa"/>
            </w:tcMar>
            <w:vAlign w:val="bottom"/>
            <w:hideMark/>
          </w:tcPr>
          <w:p w:rsidR="00B8380E" w:rsidRPr="00BF4323" w:rsidRDefault="00B8380E" w:rsidP="00B8380E">
            <w:pPr>
              <w:jc w:val="right"/>
              <w:rPr>
                <w:sz w:val="15"/>
                <w:szCs w:val="15"/>
              </w:rPr>
            </w:pPr>
            <w:r w:rsidRPr="00BF4323">
              <w:rPr>
                <w:rFonts w:eastAsia="Arial Unicode MS"/>
                <w:sz w:val="15"/>
                <w:szCs w:val="15"/>
              </w:rPr>
              <w:t> </w:t>
            </w:r>
          </w:p>
        </w:tc>
        <w:tc>
          <w:tcPr>
            <w:tcW w:w="818" w:type="dxa"/>
            <w:tcBorders>
              <w:top w:val="nil"/>
              <w:left w:val="nil"/>
              <w:bottom w:val="single" w:sz="12" w:space="0" w:color="auto"/>
              <w:right w:val="nil"/>
            </w:tcBorders>
            <w:shd w:val="clear" w:color="auto" w:fill="auto"/>
            <w:tcMar>
              <w:left w:w="29" w:type="dxa"/>
              <w:right w:w="29" w:type="dxa"/>
            </w:tcMar>
            <w:vAlign w:val="bottom"/>
            <w:hideMark/>
          </w:tcPr>
          <w:p w:rsidR="00B8380E" w:rsidRPr="00BF4323" w:rsidRDefault="00B8380E" w:rsidP="00B8380E">
            <w:pPr>
              <w:rPr>
                <w:sz w:val="15"/>
                <w:szCs w:val="15"/>
              </w:rPr>
            </w:pPr>
            <w:r w:rsidRPr="00BF4323">
              <w:rPr>
                <w:rFonts w:eastAsia="Arial Unicode MS"/>
                <w:sz w:val="15"/>
                <w:szCs w:val="15"/>
              </w:rPr>
              <w:t> </w:t>
            </w:r>
          </w:p>
        </w:tc>
        <w:tc>
          <w:tcPr>
            <w:tcW w:w="793" w:type="dxa"/>
            <w:tcBorders>
              <w:top w:val="nil"/>
              <w:left w:val="nil"/>
              <w:bottom w:val="single" w:sz="12" w:space="0" w:color="auto"/>
              <w:right w:val="nil"/>
            </w:tcBorders>
            <w:shd w:val="clear" w:color="auto" w:fill="auto"/>
            <w:tcMar>
              <w:left w:w="29" w:type="dxa"/>
              <w:right w:w="29" w:type="dxa"/>
            </w:tcMar>
            <w:vAlign w:val="bottom"/>
            <w:hideMark/>
          </w:tcPr>
          <w:p w:rsidR="00B8380E" w:rsidRPr="00BF4323" w:rsidRDefault="00B8380E" w:rsidP="00B8380E">
            <w:pPr>
              <w:jc w:val="right"/>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tcPr>
          <w:p w:rsidR="00B8380E" w:rsidRPr="00BF4323" w:rsidRDefault="00B8380E" w:rsidP="00B8380E">
            <w:pPr>
              <w:jc w:val="right"/>
              <w:rPr>
                <w:rFonts w:eastAsia="Arial Unicode MS"/>
                <w:b/>
                <w:bCs/>
                <w:sz w:val="15"/>
                <w:szCs w:val="15"/>
              </w:rPr>
            </w:pP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B8380E" w:rsidRPr="00BF4323" w:rsidRDefault="00B8380E" w:rsidP="00B8380E">
            <w:pPr>
              <w:jc w:val="right"/>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B8380E" w:rsidRPr="00BF4323" w:rsidRDefault="00B8380E" w:rsidP="00B8380E">
            <w:pPr>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B8380E" w:rsidRPr="00BF4323" w:rsidRDefault="00B8380E" w:rsidP="00B8380E">
            <w:pPr>
              <w:jc w:val="right"/>
              <w:rPr>
                <w:b/>
                <w:bCs/>
                <w:sz w:val="14"/>
                <w:szCs w:val="14"/>
              </w:rPr>
            </w:pPr>
            <w:r w:rsidRPr="00BF4323">
              <w:rPr>
                <w:b/>
                <w:bCs/>
                <w:sz w:val="14"/>
                <w:szCs w:val="14"/>
              </w:rPr>
              <w:t> </w:t>
            </w:r>
          </w:p>
        </w:tc>
        <w:tc>
          <w:tcPr>
            <w:tcW w:w="720" w:type="dxa"/>
            <w:tcBorders>
              <w:top w:val="nil"/>
              <w:left w:val="nil"/>
              <w:bottom w:val="single" w:sz="12" w:space="0" w:color="auto"/>
              <w:right w:val="nil"/>
            </w:tcBorders>
            <w:shd w:val="clear" w:color="auto" w:fill="auto"/>
            <w:tcMar>
              <w:left w:w="29" w:type="dxa"/>
              <w:right w:w="29" w:type="dxa"/>
            </w:tcMar>
            <w:vAlign w:val="center"/>
            <w:hideMark/>
          </w:tcPr>
          <w:p w:rsidR="00B8380E" w:rsidRPr="00BF4323" w:rsidRDefault="00B8380E" w:rsidP="00B8380E">
            <w:pPr>
              <w:jc w:val="right"/>
              <w:rPr>
                <w:b/>
                <w:bCs/>
                <w:sz w:val="13"/>
                <w:szCs w:val="13"/>
              </w:rPr>
            </w:pPr>
          </w:p>
        </w:tc>
        <w:tc>
          <w:tcPr>
            <w:tcW w:w="810" w:type="dxa"/>
            <w:tcBorders>
              <w:top w:val="nil"/>
              <w:left w:val="nil"/>
              <w:bottom w:val="single" w:sz="12" w:space="0" w:color="auto"/>
            </w:tcBorders>
            <w:shd w:val="clear" w:color="auto" w:fill="auto"/>
            <w:tcMar>
              <w:left w:w="29" w:type="dxa"/>
              <w:right w:w="29" w:type="dxa"/>
            </w:tcMar>
            <w:vAlign w:val="center"/>
            <w:hideMark/>
          </w:tcPr>
          <w:p w:rsidR="00B8380E" w:rsidRPr="00BF4323" w:rsidRDefault="00B8380E" w:rsidP="00B8380E">
            <w:pPr>
              <w:jc w:val="right"/>
              <w:rPr>
                <w:b/>
                <w:bCs/>
                <w:sz w:val="13"/>
                <w:szCs w:val="13"/>
              </w:rPr>
            </w:pPr>
          </w:p>
        </w:tc>
      </w:tr>
    </w:tbl>
    <w:p w:rsidR="001956C2" w:rsidRPr="00BF4323" w:rsidRDefault="001956C2">
      <w:pPr>
        <w:pStyle w:val="Footer"/>
        <w:tabs>
          <w:tab w:val="clear" w:pos="4320"/>
          <w:tab w:val="clear" w:pos="8640"/>
        </w:tabs>
        <w:rPr>
          <w:sz w:val="19"/>
          <w:szCs w:val="19"/>
        </w:rPr>
      </w:pPr>
    </w:p>
    <w:p w:rsidR="001956C2" w:rsidRPr="00BF4323" w:rsidRDefault="001956C2" w:rsidP="00B47952">
      <w:pPr>
        <w:pStyle w:val="Footer"/>
        <w:tabs>
          <w:tab w:val="clear" w:pos="4320"/>
          <w:tab w:val="clear" w:pos="8640"/>
          <w:tab w:val="left" w:pos="2775"/>
        </w:tabs>
      </w:pPr>
    </w:p>
    <w:p w:rsidR="001956C2" w:rsidRPr="00BF4323" w:rsidRDefault="001956C2" w:rsidP="00B47952">
      <w:pPr>
        <w:pStyle w:val="Footer"/>
        <w:tabs>
          <w:tab w:val="clear" w:pos="4320"/>
          <w:tab w:val="clear" w:pos="8640"/>
          <w:tab w:val="left" w:pos="2775"/>
        </w:tabs>
      </w:pPr>
    </w:p>
    <w:p w:rsidR="00DE248F" w:rsidRPr="00BF4323" w:rsidRDefault="00DE248F" w:rsidP="00DE248F"/>
    <w:p w:rsidR="006951B1" w:rsidRPr="00BF4323" w:rsidRDefault="00E73328" w:rsidP="006951B1">
      <w:pPr>
        <w:rPr>
          <w:sz w:val="19"/>
          <w:szCs w:val="19"/>
        </w:rPr>
      </w:pPr>
      <w:r w:rsidRPr="00BF4323">
        <w:br w:type="page"/>
      </w:r>
    </w:p>
    <w:tbl>
      <w:tblPr>
        <w:tblpPr w:leftFromText="180" w:rightFromText="180" w:vertAnchor="page" w:horzAnchor="margin" w:tblpXSpec="center" w:tblpY="676"/>
        <w:tblW w:w="8850" w:type="dxa"/>
        <w:tblLayout w:type="fixed"/>
        <w:tblCellMar>
          <w:left w:w="30" w:type="dxa"/>
          <w:right w:w="30" w:type="dxa"/>
        </w:tblCellMar>
        <w:tblLook w:val="0000" w:firstRow="0" w:lastRow="0" w:firstColumn="0" w:lastColumn="0" w:noHBand="0" w:noVBand="0"/>
      </w:tblPr>
      <w:tblGrid>
        <w:gridCol w:w="1018"/>
        <w:gridCol w:w="688"/>
        <w:gridCol w:w="660"/>
        <w:gridCol w:w="30"/>
        <w:gridCol w:w="701"/>
        <w:gridCol w:w="792"/>
        <w:gridCol w:w="9"/>
        <w:gridCol w:w="778"/>
        <w:gridCol w:w="122"/>
        <w:gridCol w:w="694"/>
        <w:gridCol w:w="26"/>
        <w:gridCol w:w="722"/>
        <w:gridCol w:w="58"/>
        <w:gridCol w:w="662"/>
        <w:gridCol w:w="49"/>
        <w:gridCol w:w="851"/>
        <w:gridCol w:w="990"/>
      </w:tblGrid>
      <w:tr w:rsidR="00EF615A" w:rsidRPr="00BF4323" w:rsidTr="00FC4B7E">
        <w:trPr>
          <w:trHeight w:val="202"/>
        </w:trPr>
        <w:tc>
          <w:tcPr>
            <w:tcW w:w="8850" w:type="dxa"/>
            <w:gridSpan w:val="17"/>
            <w:shd w:val="clear" w:color="auto" w:fill="auto"/>
          </w:tcPr>
          <w:p w:rsidR="00EF615A" w:rsidRPr="00BF4323" w:rsidRDefault="00EF615A" w:rsidP="00921F0E">
            <w:pPr>
              <w:tabs>
                <w:tab w:val="left" w:pos="8618"/>
              </w:tabs>
              <w:ind w:leftChars="-104" w:left="-208" w:firstLineChars="77" w:firstLine="209"/>
              <w:jc w:val="center"/>
              <w:rPr>
                <w:b/>
                <w:bCs/>
                <w:sz w:val="27"/>
                <w:szCs w:val="27"/>
              </w:rPr>
            </w:pPr>
            <w:r w:rsidRPr="00BF4323">
              <w:rPr>
                <w:b/>
                <w:bCs/>
                <w:sz w:val="27"/>
                <w:szCs w:val="27"/>
              </w:rPr>
              <w:lastRenderedPageBreak/>
              <w:t>4.20   Terms</w:t>
            </w:r>
            <w:r w:rsidR="00921F0E">
              <w:rPr>
                <w:b/>
                <w:bCs/>
                <w:sz w:val="27"/>
                <w:szCs w:val="27"/>
              </w:rPr>
              <w:t xml:space="preserve"> of Trade and Indices of </w:t>
            </w:r>
            <w:r w:rsidRPr="00BF4323">
              <w:rPr>
                <w:b/>
                <w:bCs/>
                <w:sz w:val="27"/>
                <w:szCs w:val="27"/>
              </w:rPr>
              <w:t xml:space="preserve">Unit  </w:t>
            </w:r>
          </w:p>
        </w:tc>
      </w:tr>
      <w:tr w:rsidR="00EF615A" w:rsidRPr="00BF4323" w:rsidTr="00FC4B7E">
        <w:trPr>
          <w:trHeight w:val="202"/>
        </w:trPr>
        <w:tc>
          <w:tcPr>
            <w:tcW w:w="8850" w:type="dxa"/>
            <w:gridSpan w:val="17"/>
            <w:shd w:val="clear" w:color="auto" w:fill="auto"/>
          </w:tcPr>
          <w:p w:rsidR="00EF615A" w:rsidRPr="00BF4323" w:rsidRDefault="00EF615A" w:rsidP="00EF615A">
            <w:pPr>
              <w:tabs>
                <w:tab w:val="left" w:pos="8618"/>
              </w:tabs>
              <w:jc w:val="center"/>
              <w:rPr>
                <w:sz w:val="23"/>
                <w:szCs w:val="23"/>
              </w:rPr>
            </w:pPr>
            <w:r w:rsidRPr="00BF4323">
              <w:rPr>
                <w:sz w:val="23"/>
                <w:szCs w:val="23"/>
              </w:rPr>
              <w:t xml:space="preserve"> </w:t>
            </w:r>
            <w:r w:rsidRPr="00BF4323">
              <w:rPr>
                <w:b/>
                <w:bCs/>
                <w:sz w:val="27"/>
                <w:szCs w:val="27"/>
              </w:rPr>
              <w:t xml:space="preserve">Value of Exports by </w:t>
            </w:r>
            <w:r w:rsidR="00921F0E">
              <w:rPr>
                <w:b/>
                <w:bCs/>
                <w:sz w:val="27"/>
                <w:szCs w:val="27"/>
              </w:rPr>
              <w:t>Commodity</w:t>
            </w:r>
            <w:r w:rsidRPr="00BF4323">
              <w:rPr>
                <w:b/>
                <w:bCs/>
                <w:sz w:val="27"/>
                <w:szCs w:val="27"/>
              </w:rPr>
              <w:t xml:space="preserve"> Groups</w:t>
            </w:r>
          </w:p>
        </w:tc>
      </w:tr>
      <w:tr w:rsidR="00EF615A" w:rsidRPr="00BF4323" w:rsidTr="00FC4B7E">
        <w:trPr>
          <w:trHeight w:val="202"/>
        </w:trPr>
        <w:tc>
          <w:tcPr>
            <w:tcW w:w="8850" w:type="dxa"/>
            <w:gridSpan w:val="17"/>
            <w:shd w:val="clear" w:color="auto" w:fill="auto"/>
          </w:tcPr>
          <w:p w:rsidR="00EF615A" w:rsidRPr="00BF4323" w:rsidRDefault="00EF615A" w:rsidP="00470014">
            <w:pPr>
              <w:tabs>
                <w:tab w:val="left" w:pos="8618"/>
              </w:tabs>
              <w:jc w:val="center"/>
              <w:rPr>
                <w:sz w:val="23"/>
                <w:szCs w:val="23"/>
              </w:rPr>
            </w:pPr>
            <w:r w:rsidRPr="00BF4323">
              <w:rPr>
                <w:sz w:val="23"/>
                <w:szCs w:val="23"/>
              </w:rPr>
              <w:t>(1990-91= 100 )</w:t>
            </w:r>
          </w:p>
        </w:tc>
      </w:tr>
      <w:tr w:rsidR="00EF615A" w:rsidRPr="00BF4323" w:rsidTr="00FC4B7E">
        <w:trPr>
          <w:trHeight w:val="202"/>
        </w:trPr>
        <w:tc>
          <w:tcPr>
            <w:tcW w:w="8850" w:type="dxa"/>
            <w:gridSpan w:val="17"/>
            <w:tcBorders>
              <w:bottom w:val="single" w:sz="12" w:space="0" w:color="000000"/>
            </w:tcBorders>
            <w:shd w:val="clear" w:color="auto" w:fill="auto"/>
          </w:tcPr>
          <w:p w:rsidR="00EF615A" w:rsidRPr="00BF4323" w:rsidRDefault="00EF615A" w:rsidP="00EF615A">
            <w:pPr>
              <w:tabs>
                <w:tab w:val="left" w:pos="8618"/>
              </w:tabs>
              <w:jc w:val="right"/>
              <w:rPr>
                <w:sz w:val="15"/>
                <w:szCs w:val="15"/>
              </w:rPr>
            </w:pPr>
          </w:p>
        </w:tc>
      </w:tr>
      <w:tr w:rsidR="00FB401F" w:rsidRPr="00BF4323" w:rsidTr="00470014">
        <w:trPr>
          <w:trHeight w:val="723"/>
        </w:trPr>
        <w:tc>
          <w:tcPr>
            <w:tcW w:w="1018" w:type="dxa"/>
            <w:tcBorders>
              <w:bottom w:val="nil"/>
              <w:right w:val="single" w:sz="4" w:space="0" w:color="auto"/>
            </w:tcBorders>
            <w:shd w:val="clear" w:color="auto" w:fill="auto"/>
            <w:vAlign w:val="center"/>
          </w:tcPr>
          <w:p w:rsidR="00FB401F" w:rsidRPr="00BF4323" w:rsidRDefault="00470014" w:rsidP="00FC4B7E">
            <w:pPr>
              <w:tabs>
                <w:tab w:val="left" w:pos="8618"/>
              </w:tabs>
              <w:jc w:val="center"/>
              <w:rPr>
                <w:sz w:val="15"/>
                <w:szCs w:val="15"/>
              </w:rPr>
            </w:pPr>
            <w:r w:rsidRPr="00BF4323">
              <w:rPr>
                <w:b/>
                <w:bCs/>
                <w:sz w:val="15"/>
                <w:szCs w:val="15"/>
              </w:rPr>
              <w:t>PERIOD</w:t>
            </w:r>
          </w:p>
        </w:tc>
        <w:tc>
          <w:tcPr>
            <w:tcW w:w="688" w:type="dxa"/>
            <w:tcBorders>
              <w:left w:val="single" w:sz="4" w:space="0" w:color="auto"/>
              <w:bottom w:val="nil"/>
              <w:right w:val="single" w:sz="4" w:space="0" w:color="auto"/>
            </w:tcBorders>
            <w:shd w:val="clear" w:color="auto" w:fill="auto"/>
            <w:vAlign w:val="center"/>
          </w:tcPr>
          <w:p w:rsidR="00470014" w:rsidRPr="00BF4323" w:rsidRDefault="00470014" w:rsidP="00470014">
            <w:pPr>
              <w:tabs>
                <w:tab w:val="left" w:pos="8618"/>
              </w:tabs>
              <w:jc w:val="center"/>
              <w:rPr>
                <w:b/>
                <w:bCs/>
                <w:sz w:val="15"/>
                <w:szCs w:val="15"/>
              </w:rPr>
            </w:pPr>
            <w:r w:rsidRPr="00BF4323">
              <w:rPr>
                <w:b/>
                <w:bCs/>
                <w:sz w:val="15"/>
                <w:szCs w:val="15"/>
              </w:rPr>
              <w:t>Terms</w:t>
            </w:r>
          </w:p>
          <w:p w:rsidR="00470014" w:rsidRPr="00BF4323" w:rsidRDefault="00470014" w:rsidP="00470014">
            <w:pPr>
              <w:tabs>
                <w:tab w:val="left" w:pos="8618"/>
              </w:tabs>
              <w:jc w:val="center"/>
              <w:rPr>
                <w:b/>
                <w:bCs/>
                <w:sz w:val="15"/>
                <w:szCs w:val="15"/>
              </w:rPr>
            </w:pPr>
            <w:r w:rsidRPr="00BF4323">
              <w:rPr>
                <w:b/>
                <w:bCs/>
                <w:sz w:val="15"/>
                <w:szCs w:val="15"/>
              </w:rPr>
              <w:t>of</w:t>
            </w:r>
          </w:p>
          <w:p w:rsidR="00FB401F" w:rsidRPr="00BF4323" w:rsidRDefault="00470014" w:rsidP="00470014">
            <w:pPr>
              <w:tabs>
                <w:tab w:val="left" w:pos="8618"/>
              </w:tabs>
              <w:jc w:val="center"/>
              <w:rPr>
                <w:sz w:val="15"/>
                <w:szCs w:val="15"/>
              </w:rPr>
            </w:pPr>
            <w:r w:rsidRPr="00BF4323">
              <w:rPr>
                <w:b/>
                <w:bCs/>
                <w:sz w:val="15"/>
                <w:szCs w:val="15"/>
              </w:rPr>
              <w:t>Trade</w:t>
            </w:r>
          </w:p>
        </w:tc>
        <w:tc>
          <w:tcPr>
            <w:tcW w:w="660" w:type="dxa"/>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b/>
                <w:bCs/>
                <w:sz w:val="15"/>
                <w:szCs w:val="15"/>
              </w:rPr>
            </w:pPr>
            <w:r w:rsidRPr="00BF4323">
              <w:rPr>
                <w:b/>
                <w:bCs/>
                <w:sz w:val="15"/>
                <w:szCs w:val="15"/>
              </w:rPr>
              <w:t>All</w:t>
            </w:r>
          </w:p>
          <w:p w:rsidR="00FB401F" w:rsidRPr="00BF4323" w:rsidRDefault="00FB401F" w:rsidP="00FC4B7E">
            <w:pPr>
              <w:tabs>
                <w:tab w:val="left" w:pos="8618"/>
              </w:tabs>
              <w:jc w:val="center"/>
              <w:rPr>
                <w:sz w:val="15"/>
                <w:szCs w:val="15"/>
              </w:rPr>
            </w:pPr>
            <w:r w:rsidRPr="00BF4323">
              <w:rPr>
                <w:b/>
                <w:bCs/>
                <w:sz w:val="15"/>
                <w:szCs w:val="15"/>
              </w:rPr>
              <w:t>Groups</w:t>
            </w:r>
          </w:p>
        </w:tc>
        <w:tc>
          <w:tcPr>
            <w:tcW w:w="731" w:type="dxa"/>
            <w:gridSpan w:val="2"/>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Food</w:t>
            </w:r>
          </w:p>
          <w:p w:rsidR="00FB401F" w:rsidRPr="00BF4323" w:rsidRDefault="00FB401F" w:rsidP="00FC4B7E">
            <w:pPr>
              <w:tabs>
                <w:tab w:val="left" w:pos="8618"/>
              </w:tabs>
              <w:jc w:val="center"/>
              <w:rPr>
                <w:sz w:val="15"/>
                <w:szCs w:val="15"/>
              </w:rPr>
            </w:pPr>
            <w:r w:rsidRPr="00BF4323">
              <w:rPr>
                <w:sz w:val="15"/>
                <w:szCs w:val="15"/>
              </w:rPr>
              <w:t>and live</w:t>
            </w:r>
          </w:p>
          <w:p w:rsidR="00FB401F" w:rsidRPr="00BF4323" w:rsidRDefault="00FB401F" w:rsidP="00FC4B7E">
            <w:pPr>
              <w:tabs>
                <w:tab w:val="left" w:pos="8618"/>
              </w:tabs>
              <w:jc w:val="center"/>
              <w:rPr>
                <w:sz w:val="15"/>
                <w:szCs w:val="15"/>
              </w:rPr>
            </w:pPr>
            <w:r w:rsidRPr="00BF4323">
              <w:rPr>
                <w:sz w:val="15"/>
                <w:szCs w:val="15"/>
              </w:rPr>
              <w:t>Animals</w:t>
            </w:r>
          </w:p>
        </w:tc>
        <w:tc>
          <w:tcPr>
            <w:tcW w:w="801" w:type="dxa"/>
            <w:gridSpan w:val="2"/>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Beverages</w:t>
            </w:r>
          </w:p>
          <w:p w:rsidR="00FB401F" w:rsidRPr="00BF4323" w:rsidRDefault="00FB401F" w:rsidP="00FC4B7E">
            <w:pPr>
              <w:tabs>
                <w:tab w:val="left" w:pos="8618"/>
              </w:tabs>
              <w:jc w:val="center"/>
              <w:rPr>
                <w:sz w:val="15"/>
                <w:szCs w:val="15"/>
              </w:rPr>
            </w:pPr>
            <w:r w:rsidRPr="00BF4323">
              <w:rPr>
                <w:sz w:val="15"/>
                <w:szCs w:val="15"/>
              </w:rPr>
              <w:t>and</w:t>
            </w:r>
          </w:p>
          <w:p w:rsidR="00FB401F" w:rsidRPr="00BF4323" w:rsidRDefault="00FB401F" w:rsidP="00FC4B7E">
            <w:pPr>
              <w:tabs>
                <w:tab w:val="left" w:pos="8618"/>
              </w:tabs>
              <w:jc w:val="center"/>
              <w:rPr>
                <w:sz w:val="15"/>
                <w:szCs w:val="15"/>
              </w:rPr>
            </w:pPr>
            <w:r w:rsidRPr="00BF4323">
              <w:rPr>
                <w:sz w:val="15"/>
                <w:szCs w:val="15"/>
              </w:rPr>
              <w:t>Tobacco</w:t>
            </w:r>
          </w:p>
        </w:tc>
        <w:tc>
          <w:tcPr>
            <w:tcW w:w="900" w:type="dxa"/>
            <w:gridSpan w:val="2"/>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Crude</w:t>
            </w:r>
            <w:r>
              <w:rPr>
                <w:sz w:val="15"/>
                <w:szCs w:val="15"/>
              </w:rPr>
              <w:t xml:space="preserve"> </w:t>
            </w:r>
            <w:r w:rsidRPr="00BF4323">
              <w:rPr>
                <w:sz w:val="15"/>
                <w:szCs w:val="15"/>
              </w:rPr>
              <w:t>Materials</w:t>
            </w:r>
            <w:r>
              <w:rPr>
                <w:sz w:val="15"/>
                <w:szCs w:val="15"/>
              </w:rPr>
              <w:t xml:space="preserve"> </w:t>
            </w:r>
            <w:r w:rsidRPr="00BF4323">
              <w:rPr>
                <w:sz w:val="15"/>
                <w:szCs w:val="15"/>
              </w:rPr>
              <w:t>Inedible</w:t>
            </w:r>
          </w:p>
          <w:p w:rsidR="00FB401F" w:rsidRPr="00BF4323" w:rsidRDefault="00FB401F" w:rsidP="00FC4B7E">
            <w:pPr>
              <w:tabs>
                <w:tab w:val="left" w:pos="8618"/>
              </w:tabs>
              <w:jc w:val="center"/>
              <w:rPr>
                <w:sz w:val="15"/>
                <w:szCs w:val="15"/>
              </w:rPr>
            </w:pPr>
            <w:r w:rsidRPr="00BF4323">
              <w:rPr>
                <w:sz w:val="15"/>
                <w:szCs w:val="15"/>
              </w:rPr>
              <w:t>Except</w:t>
            </w:r>
            <w:r>
              <w:rPr>
                <w:sz w:val="15"/>
                <w:szCs w:val="15"/>
              </w:rPr>
              <w:t xml:space="preserve"> </w:t>
            </w:r>
            <w:r w:rsidRPr="00BF4323">
              <w:rPr>
                <w:sz w:val="15"/>
                <w:szCs w:val="15"/>
              </w:rPr>
              <w:t>Fuels</w:t>
            </w:r>
          </w:p>
        </w:tc>
        <w:tc>
          <w:tcPr>
            <w:tcW w:w="720" w:type="dxa"/>
            <w:gridSpan w:val="2"/>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Mineral</w:t>
            </w:r>
          </w:p>
          <w:p w:rsidR="00FB401F" w:rsidRPr="00BF4323" w:rsidRDefault="00FB401F" w:rsidP="00FC4B7E">
            <w:pPr>
              <w:tabs>
                <w:tab w:val="left" w:pos="8618"/>
              </w:tabs>
              <w:jc w:val="center"/>
              <w:rPr>
                <w:sz w:val="15"/>
                <w:szCs w:val="15"/>
              </w:rPr>
            </w:pPr>
            <w:r w:rsidRPr="00BF4323">
              <w:rPr>
                <w:sz w:val="15"/>
                <w:szCs w:val="15"/>
              </w:rPr>
              <w:t>Fuels and</w:t>
            </w:r>
          </w:p>
          <w:p w:rsidR="00FB401F" w:rsidRPr="00BF4323" w:rsidRDefault="00FB401F" w:rsidP="00FC4B7E">
            <w:pPr>
              <w:tabs>
                <w:tab w:val="left" w:pos="8618"/>
              </w:tabs>
              <w:jc w:val="center"/>
              <w:rPr>
                <w:sz w:val="15"/>
                <w:szCs w:val="15"/>
              </w:rPr>
            </w:pPr>
            <w:r w:rsidRPr="00BF4323">
              <w:rPr>
                <w:sz w:val="15"/>
                <w:szCs w:val="15"/>
              </w:rPr>
              <w:t>Lubricants</w:t>
            </w:r>
          </w:p>
        </w:tc>
        <w:tc>
          <w:tcPr>
            <w:tcW w:w="722" w:type="dxa"/>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Chemicals</w:t>
            </w:r>
          </w:p>
        </w:tc>
        <w:tc>
          <w:tcPr>
            <w:tcW w:w="720" w:type="dxa"/>
            <w:gridSpan w:val="2"/>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Manu-</w:t>
            </w:r>
          </w:p>
          <w:p w:rsidR="00FB401F" w:rsidRPr="00BF4323" w:rsidRDefault="00FB401F" w:rsidP="00FC4B7E">
            <w:pPr>
              <w:tabs>
                <w:tab w:val="left" w:pos="8618"/>
              </w:tabs>
              <w:jc w:val="center"/>
              <w:rPr>
                <w:sz w:val="15"/>
                <w:szCs w:val="15"/>
              </w:rPr>
            </w:pPr>
            <w:r w:rsidRPr="00BF4323">
              <w:rPr>
                <w:sz w:val="15"/>
                <w:szCs w:val="15"/>
              </w:rPr>
              <w:t>factured</w:t>
            </w:r>
          </w:p>
          <w:p w:rsidR="00FB401F" w:rsidRPr="00BF4323" w:rsidRDefault="00FB401F" w:rsidP="00FC4B7E">
            <w:pPr>
              <w:tabs>
                <w:tab w:val="left" w:pos="8618"/>
              </w:tabs>
              <w:jc w:val="center"/>
              <w:rPr>
                <w:sz w:val="15"/>
                <w:szCs w:val="15"/>
              </w:rPr>
            </w:pPr>
            <w:r w:rsidRPr="00BF4323">
              <w:rPr>
                <w:sz w:val="15"/>
                <w:szCs w:val="15"/>
              </w:rPr>
              <w:t>Goods</w:t>
            </w:r>
          </w:p>
        </w:tc>
        <w:tc>
          <w:tcPr>
            <w:tcW w:w="900" w:type="dxa"/>
            <w:gridSpan w:val="2"/>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Machinery</w:t>
            </w:r>
          </w:p>
          <w:p w:rsidR="00FB401F" w:rsidRPr="00BF4323" w:rsidRDefault="00FB401F" w:rsidP="00FC4B7E">
            <w:pPr>
              <w:tabs>
                <w:tab w:val="left" w:pos="8618"/>
              </w:tabs>
              <w:jc w:val="center"/>
              <w:rPr>
                <w:sz w:val="15"/>
                <w:szCs w:val="15"/>
              </w:rPr>
            </w:pPr>
            <w:r w:rsidRPr="00BF4323">
              <w:rPr>
                <w:sz w:val="15"/>
                <w:szCs w:val="15"/>
              </w:rPr>
              <w:t>and Trans-</w:t>
            </w:r>
          </w:p>
          <w:p w:rsidR="00FB401F" w:rsidRPr="00BF4323" w:rsidRDefault="00FB401F" w:rsidP="00FC4B7E">
            <w:pPr>
              <w:tabs>
                <w:tab w:val="left" w:pos="8618"/>
              </w:tabs>
              <w:jc w:val="center"/>
              <w:rPr>
                <w:sz w:val="15"/>
                <w:szCs w:val="15"/>
              </w:rPr>
            </w:pPr>
            <w:r w:rsidRPr="00BF4323">
              <w:rPr>
                <w:sz w:val="15"/>
                <w:szCs w:val="15"/>
              </w:rPr>
              <w:t>port</w:t>
            </w:r>
          </w:p>
          <w:p w:rsidR="00FB401F" w:rsidRPr="00BF4323" w:rsidRDefault="00FB401F" w:rsidP="00FC4B7E">
            <w:pPr>
              <w:tabs>
                <w:tab w:val="left" w:pos="8618"/>
              </w:tabs>
              <w:jc w:val="center"/>
              <w:rPr>
                <w:sz w:val="15"/>
                <w:szCs w:val="15"/>
              </w:rPr>
            </w:pPr>
            <w:r w:rsidRPr="00BF4323">
              <w:rPr>
                <w:sz w:val="15"/>
                <w:szCs w:val="15"/>
              </w:rPr>
              <w:t>Equipments</w:t>
            </w:r>
          </w:p>
        </w:tc>
        <w:tc>
          <w:tcPr>
            <w:tcW w:w="990" w:type="dxa"/>
            <w:tcBorders>
              <w:left w:val="single" w:sz="4" w:space="0" w:color="auto"/>
              <w:bottom w:val="single" w:sz="12" w:space="0" w:color="000000"/>
            </w:tcBorders>
            <w:shd w:val="clear" w:color="auto" w:fill="auto"/>
          </w:tcPr>
          <w:p w:rsidR="00FB401F" w:rsidRPr="00BF4323" w:rsidRDefault="00FB401F" w:rsidP="00EF615A">
            <w:pPr>
              <w:tabs>
                <w:tab w:val="left" w:pos="8618"/>
              </w:tabs>
              <w:jc w:val="center"/>
              <w:rPr>
                <w:sz w:val="15"/>
                <w:szCs w:val="15"/>
              </w:rPr>
            </w:pPr>
            <w:r w:rsidRPr="00BF4323">
              <w:rPr>
                <w:sz w:val="15"/>
                <w:szCs w:val="15"/>
              </w:rPr>
              <w:t>Misc.</w:t>
            </w:r>
          </w:p>
          <w:p w:rsidR="00FB401F" w:rsidRPr="00BF4323" w:rsidRDefault="00FB401F" w:rsidP="00FC4B7E">
            <w:pPr>
              <w:tabs>
                <w:tab w:val="left" w:pos="8618"/>
              </w:tabs>
              <w:jc w:val="center"/>
              <w:rPr>
                <w:sz w:val="15"/>
                <w:szCs w:val="15"/>
              </w:rPr>
            </w:pPr>
            <w:r w:rsidRPr="00BF4323">
              <w:rPr>
                <w:sz w:val="15"/>
                <w:szCs w:val="15"/>
              </w:rPr>
              <w:t>Manu</w:t>
            </w:r>
            <w:r>
              <w:rPr>
                <w:sz w:val="15"/>
                <w:szCs w:val="15"/>
              </w:rPr>
              <w:t xml:space="preserve"> </w:t>
            </w:r>
            <w:r w:rsidRPr="00BF4323">
              <w:rPr>
                <w:sz w:val="15"/>
                <w:szCs w:val="15"/>
              </w:rPr>
              <w:t>factured</w:t>
            </w:r>
          </w:p>
          <w:p w:rsidR="00FB401F" w:rsidRPr="00BF4323" w:rsidRDefault="00FB401F" w:rsidP="00A01D89">
            <w:pPr>
              <w:tabs>
                <w:tab w:val="left" w:pos="8618"/>
              </w:tabs>
              <w:jc w:val="center"/>
              <w:rPr>
                <w:sz w:val="15"/>
                <w:szCs w:val="15"/>
              </w:rPr>
            </w:pPr>
            <w:r w:rsidRPr="00BF4323">
              <w:rPr>
                <w:sz w:val="15"/>
                <w:szCs w:val="15"/>
              </w:rPr>
              <w:t>Articles</w:t>
            </w:r>
          </w:p>
        </w:tc>
      </w:tr>
      <w:tr w:rsidR="00EF615A" w:rsidRPr="00BF4323" w:rsidTr="00470014">
        <w:trPr>
          <w:trHeight w:val="202"/>
        </w:trPr>
        <w:tc>
          <w:tcPr>
            <w:tcW w:w="1018" w:type="dxa"/>
            <w:tcBorders>
              <w:top w:val="single" w:sz="12" w:space="0" w:color="000000"/>
            </w:tcBorders>
            <w:shd w:val="clear" w:color="auto" w:fill="auto"/>
          </w:tcPr>
          <w:p w:rsidR="00EF615A" w:rsidRPr="00BF4323" w:rsidRDefault="00EF615A" w:rsidP="00EF615A">
            <w:pPr>
              <w:tabs>
                <w:tab w:val="left" w:pos="8618"/>
              </w:tabs>
              <w:jc w:val="right"/>
              <w:rPr>
                <w:sz w:val="15"/>
                <w:szCs w:val="15"/>
              </w:rPr>
            </w:pPr>
          </w:p>
        </w:tc>
        <w:tc>
          <w:tcPr>
            <w:tcW w:w="688" w:type="dxa"/>
            <w:tcBorders>
              <w:top w:val="single" w:sz="12" w:space="0" w:color="000000"/>
            </w:tcBorders>
            <w:shd w:val="clear" w:color="auto" w:fill="auto"/>
          </w:tcPr>
          <w:p w:rsidR="00EF615A" w:rsidRPr="00BF4323" w:rsidRDefault="00EF615A" w:rsidP="00EF615A">
            <w:pPr>
              <w:tabs>
                <w:tab w:val="left" w:pos="8618"/>
              </w:tabs>
              <w:jc w:val="center"/>
              <w:rPr>
                <w:b/>
                <w:bCs/>
                <w:sz w:val="15"/>
                <w:szCs w:val="15"/>
              </w:rPr>
            </w:pPr>
          </w:p>
        </w:tc>
        <w:tc>
          <w:tcPr>
            <w:tcW w:w="660" w:type="dxa"/>
            <w:tcBorders>
              <w:top w:val="single" w:sz="12" w:space="0" w:color="000000"/>
            </w:tcBorders>
            <w:shd w:val="clear" w:color="auto" w:fill="auto"/>
          </w:tcPr>
          <w:p w:rsidR="00EF615A" w:rsidRPr="00BF4323" w:rsidRDefault="00EF615A" w:rsidP="00EF615A">
            <w:pPr>
              <w:tabs>
                <w:tab w:val="left" w:pos="8618"/>
              </w:tabs>
              <w:jc w:val="center"/>
              <w:rPr>
                <w:b/>
                <w:bCs/>
                <w:sz w:val="15"/>
                <w:szCs w:val="15"/>
              </w:rPr>
            </w:pPr>
          </w:p>
        </w:tc>
        <w:tc>
          <w:tcPr>
            <w:tcW w:w="731" w:type="dxa"/>
            <w:gridSpan w:val="2"/>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801" w:type="dxa"/>
            <w:gridSpan w:val="2"/>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900" w:type="dxa"/>
            <w:gridSpan w:val="2"/>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720" w:type="dxa"/>
            <w:gridSpan w:val="2"/>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722" w:type="dxa"/>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720" w:type="dxa"/>
            <w:gridSpan w:val="2"/>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900" w:type="dxa"/>
            <w:gridSpan w:val="2"/>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990" w:type="dxa"/>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r>
      <w:tr w:rsidR="00EB77B5" w:rsidRPr="00BF4323" w:rsidTr="00654B02">
        <w:trPr>
          <w:trHeight w:val="202"/>
        </w:trPr>
        <w:tc>
          <w:tcPr>
            <w:tcW w:w="1018" w:type="dxa"/>
            <w:shd w:val="clear" w:color="auto" w:fill="auto"/>
            <w:vAlign w:val="center"/>
          </w:tcPr>
          <w:p w:rsidR="00EB77B5" w:rsidRPr="00BF4323" w:rsidRDefault="00EB77B5" w:rsidP="00EB77B5">
            <w:pPr>
              <w:tabs>
                <w:tab w:val="left" w:pos="8618"/>
              </w:tabs>
              <w:rPr>
                <w:sz w:val="15"/>
                <w:szCs w:val="15"/>
              </w:rPr>
            </w:pPr>
            <w:r>
              <w:rPr>
                <w:sz w:val="15"/>
                <w:szCs w:val="15"/>
              </w:rPr>
              <w:t>FY16</w:t>
            </w:r>
          </w:p>
        </w:tc>
        <w:tc>
          <w:tcPr>
            <w:tcW w:w="688" w:type="dxa"/>
            <w:shd w:val="clear" w:color="auto" w:fill="auto"/>
            <w:vAlign w:val="center"/>
          </w:tcPr>
          <w:p w:rsidR="00EB77B5" w:rsidRDefault="00EB77B5" w:rsidP="00EB77B5">
            <w:pPr>
              <w:jc w:val="right"/>
              <w:rPr>
                <w:b/>
                <w:bCs/>
                <w:color w:val="000000"/>
                <w:sz w:val="15"/>
                <w:szCs w:val="15"/>
              </w:rPr>
            </w:pPr>
            <w:r>
              <w:rPr>
                <w:b/>
                <w:bCs/>
                <w:color w:val="000000"/>
                <w:sz w:val="15"/>
                <w:szCs w:val="15"/>
              </w:rPr>
              <w:t>57.99</w:t>
            </w:r>
          </w:p>
        </w:tc>
        <w:tc>
          <w:tcPr>
            <w:tcW w:w="660" w:type="dxa"/>
            <w:shd w:val="clear" w:color="auto" w:fill="auto"/>
            <w:vAlign w:val="center"/>
          </w:tcPr>
          <w:p w:rsidR="00EB77B5" w:rsidRDefault="00EB77B5" w:rsidP="00EB77B5">
            <w:pPr>
              <w:jc w:val="right"/>
              <w:rPr>
                <w:b/>
                <w:bCs/>
                <w:color w:val="000000"/>
                <w:sz w:val="15"/>
                <w:szCs w:val="15"/>
              </w:rPr>
            </w:pPr>
            <w:r>
              <w:rPr>
                <w:b/>
                <w:bCs/>
                <w:color w:val="000000"/>
                <w:sz w:val="15"/>
                <w:szCs w:val="15"/>
              </w:rPr>
              <w:t>705.02</w:t>
            </w:r>
          </w:p>
        </w:tc>
        <w:tc>
          <w:tcPr>
            <w:tcW w:w="731" w:type="dxa"/>
            <w:gridSpan w:val="2"/>
            <w:shd w:val="clear" w:color="auto" w:fill="auto"/>
            <w:vAlign w:val="center"/>
          </w:tcPr>
          <w:p w:rsidR="00EB77B5" w:rsidRDefault="00EB77B5" w:rsidP="00EB77B5">
            <w:pPr>
              <w:jc w:val="right"/>
              <w:rPr>
                <w:color w:val="000000"/>
                <w:sz w:val="15"/>
                <w:szCs w:val="15"/>
              </w:rPr>
            </w:pPr>
            <w:r>
              <w:rPr>
                <w:color w:val="000000"/>
                <w:sz w:val="15"/>
                <w:szCs w:val="15"/>
              </w:rPr>
              <w:t>944.46</w:t>
            </w:r>
          </w:p>
        </w:tc>
        <w:tc>
          <w:tcPr>
            <w:tcW w:w="801" w:type="dxa"/>
            <w:gridSpan w:val="2"/>
            <w:shd w:val="clear" w:color="auto" w:fill="auto"/>
            <w:vAlign w:val="center"/>
          </w:tcPr>
          <w:p w:rsidR="00EB77B5" w:rsidRDefault="00EB77B5" w:rsidP="00EB77B5">
            <w:pPr>
              <w:jc w:val="right"/>
              <w:rPr>
                <w:color w:val="000000"/>
                <w:sz w:val="15"/>
                <w:szCs w:val="15"/>
              </w:rPr>
            </w:pPr>
            <w:r>
              <w:rPr>
                <w:color w:val="000000"/>
                <w:sz w:val="15"/>
                <w:szCs w:val="15"/>
              </w:rPr>
              <w:t>1,217.42</w:t>
            </w:r>
          </w:p>
        </w:tc>
        <w:tc>
          <w:tcPr>
            <w:tcW w:w="900" w:type="dxa"/>
            <w:gridSpan w:val="2"/>
            <w:shd w:val="clear" w:color="auto" w:fill="auto"/>
            <w:vAlign w:val="center"/>
          </w:tcPr>
          <w:p w:rsidR="00EB77B5" w:rsidRDefault="00EB77B5" w:rsidP="00EB77B5">
            <w:pPr>
              <w:jc w:val="right"/>
              <w:rPr>
                <w:color w:val="000000"/>
                <w:sz w:val="15"/>
                <w:szCs w:val="15"/>
              </w:rPr>
            </w:pPr>
            <w:r>
              <w:rPr>
                <w:color w:val="000000"/>
                <w:sz w:val="15"/>
                <w:szCs w:val="15"/>
              </w:rPr>
              <w:t>920.79</w:t>
            </w:r>
          </w:p>
        </w:tc>
        <w:tc>
          <w:tcPr>
            <w:tcW w:w="720" w:type="dxa"/>
            <w:gridSpan w:val="2"/>
            <w:shd w:val="clear" w:color="auto" w:fill="auto"/>
            <w:vAlign w:val="center"/>
          </w:tcPr>
          <w:p w:rsidR="00EB77B5" w:rsidRDefault="00EB77B5" w:rsidP="00EB77B5">
            <w:pPr>
              <w:jc w:val="right"/>
              <w:rPr>
                <w:color w:val="000000"/>
                <w:sz w:val="15"/>
                <w:szCs w:val="15"/>
              </w:rPr>
            </w:pPr>
            <w:r>
              <w:rPr>
                <w:color w:val="000000"/>
                <w:sz w:val="15"/>
                <w:szCs w:val="15"/>
              </w:rPr>
              <w:t>1,092.25</w:t>
            </w:r>
          </w:p>
        </w:tc>
        <w:tc>
          <w:tcPr>
            <w:tcW w:w="722" w:type="dxa"/>
            <w:shd w:val="clear" w:color="auto" w:fill="auto"/>
            <w:vAlign w:val="center"/>
          </w:tcPr>
          <w:p w:rsidR="00EB77B5" w:rsidRDefault="00EB77B5" w:rsidP="00EB77B5">
            <w:pPr>
              <w:jc w:val="right"/>
              <w:rPr>
                <w:color w:val="000000"/>
                <w:sz w:val="15"/>
                <w:szCs w:val="15"/>
              </w:rPr>
            </w:pPr>
            <w:r>
              <w:rPr>
                <w:color w:val="000000"/>
                <w:sz w:val="15"/>
                <w:szCs w:val="15"/>
              </w:rPr>
              <w:t>1,000.41</w:t>
            </w:r>
          </w:p>
        </w:tc>
        <w:tc>
          <w:tcPr>
            <w:tcW w:w="720" w:type="dxa"/>
            <w:gridSpan w:val="2"/>
            <w:shd w:val="clear" w:color="auto" w:fill="auto"/>
            <w:vAlign w:val="center"/>
          </w:tcPr>
          <w:p w:rsidR="00EB77B5" w:rsidRDefault="00EB77B5" w:rsidP="00EB77B5">
            <w:pPr>
              <w:jc w:val="right"/>
              <w:rPr>
                <w:color w:val="000000"/>
                <w:sz w:val="15"/>
                <w:szCs w:val="15"/>
              </w:rPr>
            </w:pPr>
            <w:r>
              <w:rPr>
                <w:color w:val="000000"/>
                <w:sz w:val="15"/>
                <w:szCs w:val="15"/>
              </w:rPr>
              <w:t>607.38</w:t>
            </w:r>
          </w:p>
        </w:tc>
        <w:tc>
          <w:tcPr>
            <w:tcW w:w="900" w:type="dxa"/>
            <w:gridSpan w:val="2"/>
            <w:shd w:val="clear" w:color="auto" w:fill="auto"/>
            <w:vAlign w:val="center"/>
          </w:tcPr>
          <w:p w:rsidR="00EB77B5" w:rsidRDefault="00EB77B5" w:rsidP="00EB77B5">
            <w:pPr>
              <w:jc w:val="right"/>
              <w:rPr>
                <w:color w:val="000000"/>
                <w:sz w:val="15"/>
                <w:szCs w:val="15"/>
              </w:rPr>
            </w:pPr>
            <w:r>
              <w:rPr>
                <w:color w:val="000000"/>
                <w:sz w:val="15"/>
                <w:szCs w:val="15"/>
              </w:rPr>
              <w:t>1,873.58</w:t>
            </w:r>
          </w:p>
        </w:tc>
        <w:tc>
          <w:tcPr>
            <w:tcW w:w="990" w:type="dxa"/>
            <w:shd w:val="clear" w:color="auto" w:fill="auto"/>
            <w:vAlign w:val="center"/>
          </w:tcPr>
          <w:p w:rsidR="00EB77B5" w:rsidRDefault="00EB77B5" w:rsidP="00EB77B5">
            <w:pPr>
              <w:jc w:val="right"/>
              <w:rPr>
                <w:color w:val="000000"/>
                <w:sz w:val="15"/>
                <w:szCs w:val="15"/>
              </w:rPr>
            </w:pPr>
            <w:r>
              <w:rPr>
                <w:color w:val="000000"/>
                <w:sz w:val="15"/>
                <w:szCs w:val="15"/>
              </w:rPr>
              <w:t>774.38</w:t>
            </w:r>
          </w:p>
        </w:tc>
      </w:tr>
      <w:tr w:rsidR="00EB77B5" w:rsidRPr="00BF4323" w:rsidTr="00654B02">
        <w:trPr>
          <w:trHeight w:val="202"/>
        </w:trPr>
        <w:tc>
          <w:tcPr>
            <w:tcW w:w="1018" w:type="dxa"/>
            <w:shd w:val="clear" w:color="auto" w:fill="auto"/>
            <w:vAlign w:val="center"/>
          </w:tcPr>
          <w:p w:rsidR="00EB77B5" w:rsidRPr="00BF4323" w:rsidRDefault="00EB77B5" w:rsidP="00EB77B5">
            <w:pPr>
              <w:tabs>
                <w:tab w:val="left" w:pos="8618"/>
              </w:tabs>
              <w:rPr>
                <w:sz w:val="15"/>
                <w:szCs w:val="15"/>
              </w:rPr>
            </w:pPr>
            <w:r>
              <w:rPr>
                <w:sz w:val="15"/>
                <w:szCs w:val="15"/>
              </w:rPr>
              <w:t>FY17</w:t>
            </w:r>
          </w:p>
        </w:tc>
        <w:tc>
          <w:tcPr>
            <w:tcW w:w="688" w:type="dxa"/>
            <w:shd w:val="clear" w:color="auto" w:fill="auto"/>
            <w:vAlign w:val="center"/>
          </w:tcPr>
          <w:p w:rsidR="00EB77B5" w:rsidRDefault="00EB77B5" w:rsidP="00EB77B5">
            <w:pPr>
              <w:jc w:val="right"/>
              <w:rPr>
                <w:b/>
                <w:bCs/>
                <w:color w:val="000000"/>
                <w:sz w:val="15"/>
                <w:szCs w:val="15"/>
              </w:rPr>
            </w:pPr>
            <w:r>
              <w:rPr>
                <w:b/>
                <w:bCs/>
                <w:color w:val="000000"/>
                <w:sz w:val="15"/>
                <w:szCs w:val="15"/>
              </w:rPr>
              <w:t>58.64</w:t>
            </w:r>
          </w:p>
        </w:tc>
        <w:tc>
          <w:tcPr>
            <w:tcW w:w="660" w:type="dxa"/>
            <w:shd w:val="clear" w:color="auto" w:fill="auto"/>
            <w:vAlign w:val="center"/>
          </w:tcPr>
          <w:p w:rsidR="00EB77B5" w:rsidRDefault="00EB77B5" w:rsidP="00EB77B5">
            <w:pPr>
              <w:jc w:val="right"/>
              <w:rPr>
                <w:b/>
                <w:bCs/>
                <w:color w:val="000000"/>
                <w:sz w:val="15"/>
                <w:szCs w:val="15"/>
              </w:rPr>
            </w:pPr>
            <w:r>
              <w:rPr>
                <w:b/>
                <w:bCs/>
                <w:color w:val="000000"/>
                <w:sz w:val="15"/>
                <w:szCs w:val="15"/>
              </w:rPr>
              <w:t>703.39</w:t>
            </w:r>
          </w:p>
        </w:tc>
        <w:tc>
          <w:tcPr>
            <w:tcW w:w="731" w:type="dxa"/>
            <w:gridSpan w:val="2"/>
            <w:shd w:val="clear" w:color="auto" w:fill="auto"/>
            <w:vAlign w:val="center"/>
          </w:tcPr>
          <w:p w:rsidR="00EB77B5" w:rsidRDefault="00EB77B5" w:rsidP="00EB77B5">
            <w:pPr>
              <w:jc w:val="right"/>
              <w:rPr>
                <w:color w:val="000000"/>
                <w:sz w:val="15"/>
                <w:szCs w:val="15"/>
              </w:rPr>
            </w:pPr>
            <w:r>
              <w:rPr>
                <w:color w:val="000000"/>
                <w:sz w:val="15"/>
                <w:szCs w:val="15"/>
              </w:rPr>
              <w:t>912.62</w:t>
            </w:r>
          </w:p>
        </w:tc>
        <w:tc>
          <w:tcPr>
            <w:tcW w:w="801" w:type="dxa"/>
            <w:gridSpan w:val="2"/>
            <w:shd w:val="clear" w:color="auto" w:fill="auto"/>
            <w:vAlign w:val="center"/>
          </w:tcPr>
          <w:p w:rsidR="00EB77B5" w:rsidRDefault="00EB77B5" w:rsidP="00EB77B5">
            <w:pPr>
              <w:jc w:val="right"/>
              <w:rPr>
                <w:color w:val="000000"/>
                <w:sz w:val="15"/>
                <w:szCs w:val="15"/>
              </w:rPr>
            </w:pPr>
            <w:r>
              <w:rPr>
                <w:color w:val="000000"/>
                <w:sz w:val="15"/>
                <w:szCs w:val="15"/>
              </w:rPr>
              <w:t>1,240.70</w:t>
            </w:r>
          </w:p>
        </w:tc>
        <w:tc>
          <w:tcPr>
            <w:tcW w:w="900" w:type="dxa"/>
            <w:gridSpan w:val="2"/>
            <w:shd w:val="clear" w:color="auto" w:fill="auto"/>
            <w:vAlign w:val="center"/>
          </w:tcPr>
          <w:p w:rsidR="00EB77B5" w:rsidRDefault="00EB77B5" w:rsidP="00EB77B5">
            <w:pPr>
              <w:jc w:val="right"/>
              <w:rPr>
                <w:color w:val="000000"/>
                <w:sz w:val="15"/>
                <w:szCs w:val="15"/>
              </w:rPr>
            </w:pPr>
            <w:r>
              <w:rPr>
                <w:color w:val="000000"/>
                <w:sz w:val="15"/>
                <w:szCs w:val="15"/>
              </w:rPr>
              <w:t>894.27</w:t>
            </w:r>
          </w:p>
        </w:tc>
        <w:tc>
          <w:tcPr>
            <w:tcW w:w="720" w:type="dxa"/>
            <w:gridSpan w:val="2"/>
            <w:shd w:val="clear" w:color="auto" w:fill="auto"/>
            <w:vAlign w:val="center"/>
          </w:tcPr>
          <w:p w:rsidR="00EB77B5" w:rsidRDefault="00EB77B5" w:rsidP="00EB77B5">
            <w:pPr>
              <w:jc w:val="right"/>
              <w:rPr>
                <w:color w:val="000000"/>
                <w:sz w:val="15"/>
                <w:szCs w:val="15"/>
              </w:rPr>
            </w:pPr>
            <w:r>
              <w:rPr>
                <w:color w:val="000000"/>
                <w:sz w:val="15"/>
                <w:szCs w:val="15"/>
              </w:rPr>
              <w:t>1,136.42</w:t>
            </w:r>
          </w:p>
        </w:tc>
        <w:tc>
          <w:tcPr>
            <w:tcW w:w="722" w:type="dxa"/>
            <w:shd w:val="clear" w:color="auto" w:fill="auto"/>
            <w:vAlign w:val="center"/>
          </w:tcPr>
          <w:p w:rsidR="00EB77B5" w:rsidRDefault="00EB77B5" w:rsidP="00EB77B5">
            <w:pPr>
              <w:jc w:val="right"/>
              <w:rPr>
                <w:color w:val="000000"/>
                <w:sz w:val="15"/>
                <w:szCs w:val="15"/>
              </w:rPr>
            </w:pPr>
            <w:r>
              <w:rPr>
                <w:color w:val="000000"/>
                <w:sz w:val="15"/>
                <w:szCs w:val="15"/>
              </w:rPr>
              <w:t>1,029.70</w:t>
            </w:r>
          </w:p>
        </w:tc>
        <w:tc>
          <w:tcPr>
            <w:tcW w:w="720" w:type="dxa"/>
            <w:gridSpan w:val="2"/>
            <w:shd w:val="clear" w:color="auto" w:fill="auto"/>
            <w:vAlign w:val="center"/>
          </w:tcPr>
          <w:p w:rsidR="00EB77B5" w:rsidRDefault="00EB77B5" w:rsidP="00EB77B5">
            <w:pPr>
              <w:jc w:val="right"/>
              <w:rPr>
                <w:color w:val="000000"/>
                <w:sz w:val="15"/>
                <w:szCs w:val="15"/>
              </w:rPr>
            </w:pPr>
            <w:r>
              <w:rPr>
                <w:color w:val="000000"/>
                <w:sz w:val="15"/>
                <w:szCs w:val="15"/>
              </w:rPr>
              <w:t>595.74</w:t>
            </w:r>
          </w:p>
        </w:tc>
        <w:tc>
          <w:tcPr>
            <w:tcW w:w="900" w:type="dxa"/>
            <w:gridSpan w:val="2"/>
            <w:shd w:val="clear" w:color="auto" w:fill="auto"/>
            <w:vAlign w:val="center"/>
          </w:tcPr>
          <w:p w:rsidR="00EB77B5" w:rsidRDefault="00EB77B5" w:rsidP="00EB77B5">
            <w:pPr>
              <w:jc w:val="right"/>
              <w:rPr>
                <w:color w:val="000000"/>
                <w:sz w:val="15"/>
                <w:szCs w:val="15"/>
              </w:rPr>
            </w:pPr>
            <w:r>
              <w:rPr>
                <w:color w:val="000000"/>
                <w:sz w:val="15"/>
                <w:szCs w:val="15"/>
              </w:rPr>
              <w:t>1,740.35</w:t>
            </w:r>
          </w:p>
        </w:tc>
        <w:tc>
          <w:tcPr>
            <w:tcW w:w="990" w:type="dxa"/>
            <w:shd w:val="clear" w:color="auto" w:fill="auto"/>
            <w:vAlign w:val="center"/>
          </w:tcPr>
          <w:p w:rsidR="00EB77B5" w:rsidRDefault="00EB77B5" w:rsidP="00EB77B5">
            <w:pPr>
              <w:jc w:val="right"/>
              <w:rPr>
                <w:color w:val="000000"/>
                <w:sz w:val="15"/>
                <w:szCs w:val="15"/>
              </w:rPr>
            </w:pPr>
            <w:r>
              <w:rPr>
                <w:color w:val="000000"/>
                <w:sz w:val="15"/>
                <w:szCs w:val="15"/>
              </w:rPr>
              <w:t>799.30</w:t>
            </w:r>
          </w:p>
        </w:tc>
      </w:tr>
      <w:tr w:rsidR="005E7A9D" w:rsidRPr="00BF4323" w:rsidTr="005E7A9D">
        <w:trPr>
          <w:trHeight w:val="202"/>
        </w:trPr>
        <w:tc>
          <w:tcPr>
            <w:tcW w:w="1018" w:type="dxa"/>
            <w:shd w:val="clear" w:color="auto" w:fill="auto"/>
            <w:vAlign w:val="center"/>
          </w:tcPr>
          <w:p w:rsidR="005E7A9D" w:rsidRPr="00BF4323" w:rsidRDefault="005E7A9D" w:rsidP="00EB77B5">
            <w:pPr>
              <w:tabs>
                <w:tab w:val="left" w:pos="8618"/>
              </w:tabs>
              <w:rPr>
                <w:sz w:val="15"/>
                <w:szCs w:val="15"/>
              </w:rPr>
            </w:pPr>
            <w:r>
              <w:rPr>
                <w:sz w:val="15"/>
                <w:szCs w:val="15"/>
              </w:rPr>
              <w:t>FY18</w:t>
            </w:r>
          </w:p>
        </w:tc>
        <w:tc>
          <w:tcPr>
            <w:tcW w:w="688" w:type="dxa"/>
            <w:shd w:val="clear" w:color="auto" w:fill="auto"/>
            <w:vAlign w:val="center"/>
          </w:tcPr>
          <w:p w:rsidR="005E7A9D" w:rsidRDefault="005E7A9D" w:rsidP="00995770">
            <w:pPr>
              <w:jc w:val="right"/>
              <w:rPr>
                <w:b/>
                <w:bCs/>
                <w:color w:val="000000"/>
                <w:sz w:val="15"/>
                <w:szCs w:val="15"/>
              </w:rPr>
            </w:pPr>
            <w:r>
              <w:rPr>
                <w:b/>
                <w:bCs/>
                <w:color w:val="000000"/>
                <w:sz w:val="15"/>
                <w:szCs w:val="15"/>
              </w:rPr>
              <w:t>58.3</w:t>
            </w:r>
            <w:r w:rsidR="00995770">
              <w:rPr>
                <w:b/>
                <w:bCs/>
                <w:color w:val="000000"/>
                <w:sz w:val="15"/>
                <w:szCs w:val="15"/>
              </w:rPr>
              <w:t>1</w:t>
            </w:r>
          </w:p>
        </w:tc>
        <w:tc>
          <w:tcPr>
            <w:tcW w:w="660" w:type="dxa"/>
            <w:shd w:val="clear" w:color="auto" w:fill="auto"/>
            <w:vAlign w:val="center"/>
          </w:tcPr>
          <w:p w:rsidR="005E7A9D" w:rsidRDefault="005E7A9D" w:rsidP="005E7A9D">
            <w:pPr>
              <w:jc w:val="right"/>
              <w:rPr>
                <w:b/>
                <w:bCs/>
                <w:color w:val="000000"/>
                <w:sz w:val="15"/>
                <w:szCs w:val="15"/>
              </w:rPr>
            </w:pPr>
            <w:r>
              <w:rPr>
                <w:b/>
                <w:bCs/>
                <w:color w:val="000000"/>
                <w:sz w:val="15"/>
                <w:szCs w:val="15"/>
              </w:rPr>
              <w:t>735.50</w:t>
            </w:r>
          </w:p>
        </w:tc>
        <w:tc>
          <w:tcPr>
            <w:tcW w:w="731" w:type="dxa"/>
            <w:gridSpan w:val="2"/>
            <w:shd w:val="clear" w:color="auto" w:fill="auto"/>
            <w:vAlign w:val="center"/>
          </w:tcPr>
          <w:p w:rsidR="005E7A9D" w:rsidRDefault="005E7A9D" w:rsidP="005E7A9D">
            <w:pPr>
              <w:jc w:val="right"/>
              <w:rPr>
                <w:color w:val="000000"/>
                <w:sz w:val="15"/>
                <w:szCs w:val="15"/>
              </w:rPr>
            </w:pPr>
            <w:r>
              <w:rPr>
                <w:color w:val="000000"/>
                <w:sz w:val="15"/>
                <w:szCs w:val="15"/>
              </w:rPr>
              <w:t>1,134.29</w:t>
            </w:r>
          </w:p>
        </w:tc>
        <w:tc>
          <w:tcPr>
            <w:tcW w:w="801" w:type="dxa"/>
            <w:gridSpan w:val="2"/>
            <w:shd w:val="clear" w:color="auto" w:fill="auto"/>
            <w:vAlign w:val="center"/>
          </w:tcPr>
          <w:p w:rsidR="005E7A9D" w:rsidRDefault="005E7A9D" w:rsidP="005E7A9D">
            <w:pPr>
              <w:jc w:val="right"/>
              <w:rPr>
                <w:color w:val="000000"/>
                <w:sz w:val="15"/>
                <w:szCs w:val="15"/>
              </w:rPr>
            </w:pPr>
            <w:r>
              <w:rPr>
                <w:color w:val="000000"/>
                <w:sz w:val="15"/>
                <w:szCs w:val="15"/>
              </w:rPr>
              <w:t>1,061.25</w:t>
            </w:r>
          </w:p>
        </w:tc>
        <w:tc>
          <w:tcPr>
            <w:tcW w:w="900" w:type="dxa"/>
            <w:gridSpan w:val="2"/>
            <w:shd w:val="clear" w:color="auto" w:fill="auto"/>
            <w:vAlign w:val="center"/>
          </w:tcPr>
          <w:p w:rsidR="005E7A9D" w:rsidRDefault="005E7A9D" w:rsidP="005E7A9D">
            <w:pPr>
              <w:jc w:val="right"/>
              <w:rPr>
                <w:color w:val="000000"/>
                <w:sz w:val="15"/>
                <w:szCs w:val="15"/>
              </w:rPr>
            </w:pPr>
            <w:r>
              <w:rPr>
                <w:color w:val="000000"/>
                <w:sz w:val="15"/>
                <w:szCs w:val="15"/>
              </w:rPr>
              <w:t>1,043.30</w:t>
            </w:r>
          </w:p>
        </w:tc>
        <w:tc>
          <w:tcPr>
            <w:tcW w:w="720" w:type="dxa"/>
            <w:gridSpan w:val="2"/>
            <w:shd w:val="clear" w:color="auto" w:fill="auto"/>
            <w:vAlign w:val="center"/>
          </w:tcPr>
          <w:p w:rsidR="005E7A9D" w:rsidRDefault="005E7A9D" w:rsidP="005E7A9D">
            <w:pPr>
              <w:jc w:val="right"/>
              <w:rPr>
                <w:color w:val="000000"/>
                <w:sz w:val="15"/>
                <w:szCs w:val="15"/>
              </w:rPr>
            </w:pPr>
            <w:r>
              <w:rPr>
                <w:color w:val="000000"/>
                <w:sz w:val="15"/>
                <w:szCs w:val="15"/>
              </w:rPr>
              <w:t>1,485.92</w:t>
            </w:r>
          </w:p>
        </w:tc>
        <w:tc>
          <w:tcPr>
            <w:tcW w:w="722" w:type="dxa"/>
            <w:shd w:val="clear" w:color="auto" w:fill="auto"/>
            <w:vAlign w:val="center"/>
          </w:tcPr>
          <w:p w:rsidR="005E7A9D" w:rsidRDefault="005E7A9D" w:rsidP="005E7A9D">
            <w:pPr>
              <w:jc w:val="right"/>
              <w:rPr>
                <w:color w:val="000000"/>
                <w:sz w:val="15"/>
                <w:szCs w:val="15"/>
              </w:rPr>
            </w:pPr>
            <w:r>
              <w:rPr>
                <w:color w:val="000000"/>
                <w:sz w:val="15"/>
                <w:szCs w:val="15"/>
              </w:rPr>
              <w:t>1,054.28</w:t>
            </w:r>
          </w:p>
        </w:tc>
        <w:tc>
          <w:tcPr>
            <w:tcW w:w="720" w:type="dxa"/>
            <w:gridSpan w:val="2"/>
            <w:shd w:val="clear" w:color="auto" w:fill="auto"/>
            <w:vAlign w:val="center"/>
          </w:tcPr>
          <w:p w:rsidR="005E7A9D" w:rsidRDefault="005E7A9D" w:rsidP="005E7A9D">
            <w:pPr>
              <w:jc w:val="right"/>
              <w:rPr>
                <w:color w:val="000000"/>
                <w:sz w:val="15"/>
                <w:szCs w:val="15"/>
              </w:rPr>
            </w:pPr>
            <w:r>
              <w:rPr>
                <w:color w:val="000000"/>
                <w:sz w:val="15"/>
                <w:szCs w:val="15"/>
              </w:rPr>
              <w:t>580.96</w:t>
            </w:r>
          </w:p>
        </w:tc>
        <w:tc>
          <w:tcPr>
            <w:tcW w:w="900" w:type="dxa"/>
            <w:gridSpan w:val="2"/>
            <w:shd w:val="clear" w:color="auto" w:fill="auto"/>
            <w:vAlign w:val="center"/>
          </w:tcPr>
          <w:p w:rsidR="005E7A9D" w:rsidRDefault="005E7A9D" w:rsidP="005E7A9D">
            <w:pPr>
              <w:jc w:val="right"/>
              <w:rPr>
                <w:color w:val="000000"/>
                <w:sz w:val="15"/>
                <w:szCs w:val="15"/>
              </w:rPr>
            </w:pPr>
            <w:r>
              <w:rPr>
                <w:color w:val="000000"/>
                <w:sz w:val="15"/>
                <w:szCs w:val="15"/>
              </w:rPr>
              <w:t>1,838.42</w:t>
            </w:r>
          </w:p>
        </w:tc>
        <w:tc>
          <w:tcPr>
            <w:tcW w:w="990" w:type="dxa"/>
            <w:shd w:val="clear" w:color="auto" w:fill="auto"/>
            <w:vAlign w:val="center"/>
          </w:tcPr>
          <w:p w:rsidR="005E7A9D" w:rsidRDefault="005E7A9D" w:rsidP="005E7A9D">
            <w:pPr>
              <w:jc w:val="right"/>
              <w:rPr>
                <w:color w:val="000000"/>
                <w:sz w:val="15"/>
                <w:szCs w:val="15"/>
              </w:rPr>
            </w:pPr>
            <w:r>
              <w:rPr>
                <w:color w:val="000000"/>
                <w:sz w:val="15"/>
                <w:szCs w:val="15"/>
              </w:rPr>
              <w:t>820.87</w:t>
            </w:r>
          </w:p>
        </w:tc>
      </w:tr>
      <w:tr w:rsidR="004340EF" w:rsidRPr="00BF4323" w:rsidTr="004340EF">
        <w:trPr>
          <w:trHeight w:val="202"/>
        </w:trPr>
        <w:tc>
          <w:tcPr>
            <w:tcW w:w="1018" w:type="dxa"/>
            <w:shd w:val="clear" w:color="auto" w:fill="auto"/>
            <w:vAlign w:val="center"/>
          </w:tcPr>
          <w:p w:rsidR="004340EF" w:rsidRPr="00BF4323" w:rsidRDefault="004340EF" w:rsidP="004340EF">
            <w:pPr>
              <w:tabs>
                <w:tab w:val="left" w:pos="8618"/>
              </w:tabs>
              <w:rPr>
                <w:sz w:val="15"/>
                <w:szCs w:val="15"/>
              </w:rPr>
            </w:pPr>
            <w:r>
              <w:rPr>
                <w:sz w:val="15"/>
                <w:szCs w:val="15"/>
              </w:rPr>
              <w:t>FY19</w:t>
            </w:r>
          </w:p>
        </w:tc>
        <w:tc>
          <w:tcPr>
            <w:tcW w:w="688" w:type="dxa"/>
            <w:shd w:val="clear" w:color="auto" w:fill="auto"/>
            <w:vAlign w:val="center"/>
          </w:tcPr>
          <w:p w:rsidR="004340EF" w:rsidRDefault="004340EF" w:rsidP="004340EF">
            <w:pPr>
              <w:jc w:val="right"/>
              <w:rPr>
                <w:b/>
                <w:bCs/>
                <w:color w:val="000000"/>
                <w:sz w:val="15"/>
                <w:szCs w:val="15"/>
              </w:rPr>
            </w:pPr>
            <w:r>
              <w:rPr>
                <w:b/>
                <w:bCs/>
                <w:color w:val="000000"/>
                <w:sz w:val="15"/>
                <w:szCs w:val="15"/>
              </w:rPr>
              <w:t>59.21</w:t>
            </w:r>
          </w:p>
        </w:tc>
        <w:tc>
          <w:tcPr>
            <w:tcW w:w="660" w:type="dxa"/>
            <w:shd w:val="clear" w:color="auto" w:fill="auto"/>
            <w:vAlign w:val="center"/>
          </w:tcPr>
          <w:p w:rsidR="004340EF" w:rsidRDefault="004340EF" w:rsidP="004340EF">
            <w:pPr>
              <w:jc w:val="right"/>
              <w:rPr>
                <w:b/>
                <w:bCs/>
                <w:color w:val="000000"/>
                <w:sz w:val="15"/>
                <w:szCs w:val="15"/>
              </w:rPr>
            </w:pPr>
            <w:r>
              <w:rPr>
                <w:b/>
                <w:bCs/>
                <w:color w:val="000000"/>
                <w:sz w:val="15"/>
                <w:szCs w:val="15"/>
              </w:rPr>
              <w:t>794.77</w:t>
            </w:r>
          </w:p>
        </w:tc>
        <w:tc>
          <w:tcPr>
            <w:tcW w:w="731" w:type="dxa"/>
            <w:gridSpan w:val="2"/>
            <w:shd w:val="clear" w:color="auto" w:fill="auto"/>
            <w:vAlign w:val="center"/>
          </w:tcPr>
          <w:p w:rsidR="004340EF" w:rsidRDefault="004340EF" w:rsidP="004340EF">
            <w:pPr>
              <w:jc w:val="right"/>
              <w:rPr>
                <w:color w:val="000000"/>
                <w:sz w:val="15"/>
                <w:szCs w:val="15"/>
              </w:rPr>
            </w:pPr>
            <w:r>
              <w:rPr>
                <w:color w:val="000000"/>
                <w:sz w:val="15"/>
                <w:szCs w:val="15"/>
              </w:rPr>
              <w:t>1,229.51</w:t>
            </w:r>
          </w:p>
        </w:tc>
        <w:tc>
          <w:tcPr>
            <w:tcW w:w="801" w:type="dxa"/>
            <w:gridSpan w:val="2"/>
            <w:shd w:val="clear" w:color="auto" w:fill="auto"/>
            <w:vAlign w:val="center"/>
          </w:tcPr>
          <w:p w:rsidR="004340EF" w:rsidRDefault="004340EF" w:rsidP="004340EF">
            <w:pPr>
              <w:jc w:val="right"/>
              <w:rPr>
                <w:color w:val="000000"/>
                <w:sz w:val="15"/>
                <w:szCs w:val="15"/>
              </w:rPr>
            </w:pPr>
            <w:r>
              <w:rPr>
                <w:color w:val="000000"/>
                <w:sz w:val="15"/>
                <w:szCs w:val="15"/>
              </w:rPr>
              <w:t>860.48</w:t>
            </w:r>
          </w:p>
        </w:tc>
        <w:tc>
          <w:tcPr>
            <w:tcW w:w="900" w:type="dxa"/>
            <w:gridSpan w:val="2"/>
            <w:shd w:val="clear" w:color="auto" w:fill="auto"/>
            <w:vAlign w:val="center"/>
          </w:tcPr>
          <w:p w:rsidR="004340EF" w:rsidRDefault="004340EF" w:rsidP="004340EF">
            <w:pPr>
              <w:jc w:val="right"/>
              <w:rPr>
                <w:color w:val="000000"/>
                <w:sz w:val="15"/>
                <w:szCs w:val="15"/>
              </w:rPr>
            </w:pPr>
            <w:r>
              <w:rPr>
                <w:color w:val="000000"/>
                <w:sz w:val="15"/>
                <w:szCs w:val="15"/>
              </w:rPr>
              <w:t>1,119.52</w:t>
            </w:r>
          </w:p>
        </w:tc>
        <w:tc>
          <w:tcPr>
            <w:tcW w:w="720" w:type="dxa"/>
            <w:gridSpan w:val="2"/>
            <w:shd w:val="clear" w:color="auto" w:fill="auto"/>
            <w:vAlign w:val="center"/>
          </w:tcPr>
          <w:p w:rsidR="004340EF" w:rsidRDefault="004340EF" w:rsidP="004340EF">
            <w:pPr>
              <w:jc w:val="right"/>
              <w:rPr>
                <w:color w:val="000000"/>
                <w:sz w:val="15"/>
                <w:szCs w:val="15"/>
              </w:rPr>
            </w:pPr>
            <w:r>
              <w:rPr>
                <w:color w:val="000000"/>
                <w:sz w:val="15"/>
                <w:szCs w:val="15"/>
              </w:rPr>
              <w:t>2,016.59</w:t>
            </w:r>
          </w:p>
        </w:tc>
        <w:tc>
          <w:tcPr>
            <w:tcW w:w="722" w:type="dxa"/>
            <w:shd w:val="clear" w:color="auto" w:fill="auto"/>
            <w:vAlign w:val="center"/>
          </w:tcPr>
          <w:p w:rsidR="004340EF" w:rsidRDefault="004340EF" w:rsidP="004340EF">
            <w:pPr>
              <w:jc w:val="right"/>
              <w:rPr>
                <w:color w:val="000000"/>
                <w:sz w:val="15"/>
                <w:szCs w:val="15"/>
              </w:rPr>
            </w:pPr>
            <w:r>
              <w:rPr>
                <w:color w:val="000000"/>
                <w:sz w:val="15"/>
                <w:szCs w:val="15"/>
              </w:rPr>
              <w:t>1,129.18</w:t>
            </w:r>
          </w:p>
        </w:tc>
        <w:tc>
          <w:tcPr>
            <w:tcW w:w="720" w:type="dxa"/>
            <w:gridSpan w:val="2"/>
            <w:shd w:val="clear" w:color="auto" w:fill="auto"/>
            <w:vAlign w:val="center"/>
          </w:tcPr>
          <w:p w:rsidR="004340EF" w:rsidRDefault="004340EF" w:rsidP="004340EF">
            <w:pPr>
              <w:jc w:val="right"/>
              <w:rPr>
                <w:color w:val="000000"/>
                <w:sz w:val="15"/>
                <w:szCs w:val="15"/>
              </w:rPr>
            </w:pPr>
            <w:r>
              <w:rPr>
                <w:color w:val="000000"/>
                <w:sz w:val="15"/>
                <w:szCs w:val="15"/>
              </w:rPr>
              <w:t>616.90</w:t>
            </w:r>
          </w:p>
        </w:tc>
        <w:tc>
          <w:tcPr>
            <w:tcW w:w="900" w:type="dxa"/>
            <w:gridSpan w:val="2"/>
            <w:shd w:val="clear" w:color="auto" w:fill="auto"/>
            <w:vAlign w:val="center"/>
          </w:tcPr>
          <w:p w:rsidR="004340EF" w:rsidRDefault="004340EF" w:rsidP="004340EF">
            <w:pPr>
              <w:jc w:val="right"/>
              <w:rPr>
                <w:color w:val="000000"/>
                <w:sz w:val="15"/>
                <w:szCs w:val="15"/>
              </w:rPr>
            </w:pPr>
            <w:r>
              <w:rPr>
                <w:color w:val="000000"/>
                <w:sz w:val="15"/>
                <w:szCs w:val="15"/>
              </w:rPr>
              <w:t>1,466.32</w:t>
            </w:r>
          </w:p>
        </w:tc>
        <w:tc>
          <w:tcPr>
            <w:tcW w:w="990" w:type="dxa"/>
            <w:shd w:val="clear" w:color="auto" w:fill="auto"/>
            <w:vAlign w:val="center"/>
          </w:tcPr>
          <w:p w:rsidR="004340EF" w:rsidRDefault="004340EF" w:rsidP="004340EF">
            <w:pPr>
              <w:jc w:val="right"/>
              <w:rPr>
                <w:color w:val="000000"/>
                <w:sz w:val="15"/>
                <w:szCs w:val="15"/>
              </w:rPr>
            </w:pPr>
            <w:r>
              <w:rPr>
                <w:color w:val="000000"/>
                <w:sz w:val="15"/>
                <w:szCs w:val="15"/>
              </w:rPr>
              <w:t>887.27</w:t>
            </w:r>
          </w:p>
        </w:tc>
      </w:tr>
      <w:tr w:rsidR="004340EF" w:rsidRPr="00BF4323" w:rsidTr="00470014">
        <w:trPr>
          <w:trHeight w:val="202"/>
        </w:trPr>
        <w:tc>
          <w:tcPr>
            <w:tcW w:w="1018" w:type="dxa"/>
            <w:shd w:val="clear" w:color="auto" w:fill="auto"/>
          </w:tcPr>
          <w:p w:rsidR="004340EF" w:rsidRPr="00BF4323" w:rsidRDefault="004340EF" w:rsidP="004340EF">
            <w:pPr>
              <w:tabs>
                <w:tab w:val="left" w:pos="8618"/>
              </w:tabs>
              <w:rPr>
                <w:sz w:val="15"/>
                <w:szCs w:val="15"/>
              </w:rPr>
            </w:pPr>
          </w:p>
        </w:tc>
        <w:tc>
          <w:tcPr>
            <w:tcW w:w="688" w:type="dxa"/>
            <w:shd w:val="clear" w:color="auto" w:fill="auto"/>
            <w:vAlign w:val="center"/>
          </w:tcPr>
          <w:p w:rsidR="004340EF" w:rsidRPr="00BF4323" w:rsidRDefault="004340EF" w:rsidP="004340EF">
            <w:pPr>
              <w:tabs>
                <w:tab w:val="left" w:pos="8618"/>
              </w:tabs>
              <w:jc w:val="right"/>
              <w:rPr>
                <w:b/>
                <w:bCs/>
                <w:sz w:val="15"/>
                <w:szCs w:val="15"/>
              </w:rPr>
            </w:pPr>
          </w:p>
        </w:tc>
        <w:tc>
          <w:tcPr>
            <w:tcW w:w="660" w:type="dxa"/>
            <w:shd w:val="clear" w:color="auto" w:fill="auto"/>
            <w:vAlign w:val="center"/>
          </w:tcPr>
          <w:p w:rsidR="004340EF" w:rsidRPr="00BF4323" w:rsidRDefault="004340EF" w:rsidP="004340EF">
            <w:pPr>
              <w:tabs>
                <w:tab w:val="left" w:pos="8618"/>
              </w:tabs>
              <w:jc w:val="right"/>
              <w:rPr>
                <w:b/>
                <w:bCs/>
                <w:sz w:val="15"/>
                <w:szCs w:val="15"/>
              </w:rPr>
            </w:pPr>
          </w:p>
        </w:tc>
        <w:tc>
          <w:tcPr>
            <w:tcW w:w="731" w:type="dxa"/>
            <w:gridSpan w:val="2"/>
            <w:shd w:val="clear" w:color="auto" w:fill="auto"/>
            <w:vAlign w:val="center"/>
          </w:tcPr>
          <w:p w:rsidR="004340EF" w:rsidRPr="00BF4323" w:rsidRDefault="004340EF" w:rsidP="004340EF">
            <w:pPr>
              <w:jc w:val="right"/>
              <w:rPr>
                <w:sz w:val="15"/>
                <w:szCs w:val="15"/>
              </w:rPr>
            </w:pPr>
          </w:p>
        </w:tc>
        <w:tc>
          <w:tcPr>
            <w:tcW w:w="801" w:type="dxa"/>
            <w:gridSpan w:val="2"/>
            <w:shd w:val="clear" w:color="auto" w:fill="auto"/>
            <w:vAlign w:val="center"/>
          </w:tcPr>
          <w:p w:rsidR="004340EF" w:rsidRPr="00BF4323" w:rsidRDefault="004340EF" w:rsidP="004340EF">
            <w:pPr>
              <w:jc w:val="right"/>
              <w:rPr>
                <w:sz w:val="15"/>
                <w:szCs w:val="15"/>
              </w:rPr>
            </w:pPr>
          </w:p>
        </w:tc>
        <w:tc>
          <w:tcPr>
            <w:tcW w:w="900" w:type="dxa"/>
            <w:gridSpan w:val="2"/>
            <w:shd w:val="clear" w:color="auto" w:fill="auto"/>
            <w:vAlign w:val="center"/>
          </w:tcPr>
          <w:p w:rsidR="004340EF" w:rsidRPr="00BF4323" w:rsidRDefault="004340EF" w:rsidP="004340EF">
            <w:pPr>
              <w:jc w:val="right"/>
              <w:rPr>
                <w:sz w:val="15"/>
                <w:szCs w:val="15"/>
              </w:rPr>
            </w:pPr>
          </w:p>
        </w:tc>
        <w:tc>
          <w:tcPr>
            <w:tcW w:w="720" w:type="dxa"/>
            <w:gridSpan w:val="2"/>
            <w:shd w:val="clear" w:color="auto" w:fill="auto"/>
            <w:vAlign w:val="center"/>
          </w:tcPr>
          <w:p w:rsidR="004340EF" w:rsidRPr="00BF4323" w:rsidRDefault="004340EF" w:rsidP="004340EF">
            <w:pPr>
              <w:jc w:val="right"/>
              <w:rPr>
                <w:sz w:val="15"/>
                <w:szCs w:val="15"/>
              </w:rPr>
            </w:pPr>
          </w:p>
        </w:tc>
        <w:tc>
          <w:tcPr>
            <w:tcW w:w="722" w:type="dxa"/>
            <w:shd w:val="clear" w:color="auto" w:fill="auto"/>
            <w:vAlign w:val="center"/>
          </w:tcPr>
          <w:p w:rsidR="004340EF" w:rsidRPr="00BF4323" w:rsidRDefault="004340EF" w:rsidP="004340EF">
            <w:pPr>
              <w:jc w:val="right"/>
              <w:rPr>
                <w:sz w:val="15"/>
                <w:szCs w:val="15"/>
              </w:rPr>
            </w:pPr>
          </w:p>
        </w:tc>
        <w:tc>
          <w:tcPr>
            <w:tcW w:w="720" w:type="dxa"/>
            <w:gridSpan w:val="2"/>
            <w:shd w:val="clear" w:color="auto" w:fill="auto"/>
            <w:vAlign w:val="center"/>
          </w:tcPr>
          <w:p w:rsidR="004340EF" w:rsidRPr="00BF4323" w:rsidRDefault="004340EF" w:rsidP="004340EF">
            <w:pPr>
              <w:jc w:val="right"/>
              <w:rPr>
                <w:sz w:val="15"/>
                <w:szCs w:val="15"/>
              </w:rPr>
            </w:pPr>
          </w:p>
        </w:tc>
        <w:tc>
          <w:tcPr>
            <w:tcW w:w="900" w:type="dxa"/>
            <w:gridSpan w:val="2"/>
            <w:shd w:val="clear" w:color="auto" w:fill="auto"/>
            <w:vAlign w:val="center"/>
          </w:tcPr>
          <w:p w:rsidR="004340EF" w:rsidRPr="00BF4323" w:rsidRDefault="004340EF" w:rsidP="004340EF">
            <w:pPr>
              <w:jc w:val="right"/>
              <w:rPr>
                <w:sz w:val="15"/>
                <w:szCs w:val="15"/>
              </w:rPr>
            </w:pPr>
          </w:p>
        </w:tc>
        <w:tc>
          <w:tcPr>
            <w:tcW w:w="990" w:type="dxa"/>
            <w:shd w:val="clear" w:color="auto" w:fill="auto"/>
            <w:vAlign w:val="center"/>
          </w:tcPr>
          <w:p w:rsidR="004340EF" w:rsidRPr="00BF4323" w:rsidRDefault="004340EF" w:rsidP="004340EF">
            <w:pPr>
              <w:jc w:val="right"/>
              <w:rPr>
                <w:sz w:val="15"/>
                <w:szCs w:val="15"/>
              </w:rPr>
            </w:pPr>
          </w:p>
        </w:tc>
      </w:tr>
      <w:tr w:rsidR="00FB247D" w:rsidRPr="00BF4323" w:rsidTr="00470014">
        <w:trPr>
          <w:trHeight w:val="202"/>
        </w:trPr>
        <w:tc>
          <w:tcPr>
            <w:tcW w:w="1018" w:type="dxa"/>
            <w:shd w:val="clear" w:color="auto" w:fill="auto"/>
            <w:vAlign w:val="center"/>
          </w:tcPr>
          <w:p w:rsidR="00FB247D" w:rsidRPr="00BF4323" w:rsidRDefault="00FB247D" w:rsidP="00FB247D">
            <w:pPr>
              <w:rPr>
                <w:sz w:val="15"/>
                <w:szCs w:val="15"/>
              </w:rPr>
            </w:pPr>
            <w:r>
              <w:rPr>
                <w:sz w:val="15"/>
                <w:szCs w:val="15"/>
              </w:rPr>
              <w:t>FY18</w:t>
            </w:r>
          </w:p>
        </w:tc>
        <w:tc>
          <w:tcPr>
            <w:tcW w:w="688" w:type="dxa"/>
            <w:shd w:val="clear" w:color="auto" w:fill="auto"/>
            <w:vAlign w:val="center"/>
          </w:tcPr>
          <w:p w:rsidR="00FB247D" w:rsidRDefault="00FB247D" w:rsidP="00FB247D">
            <w:pPr>
              <w:jc w:val="right"/>
              <w:rPr>
                <w:b/>
                <w:bCs/>
                <w:color w:val="000000"/>
                <w:sz w:val="15"/>
                <w:szCs w:val="15"/>
              </w:rPr>
            </w:pPr>
          </w:p>
        </w:tc>
        <w:tc>
          <w:tcPr>
            <w:tcW w:w="660" w:type="dxa"/>
            <w:shd w:val="clear" w:color="auto" w:fill="auto"/>
            <w:vAlign w:val="center"/>
          </w:tcPr>
          <w:p w:rsidR="00FB247D" w:rsidRDefault="00FB247D" w:rsidP="00FB247D">
            <w:pPr>
              <w:jc w:val="right"/>
              <w:rPr>
                <w:b/>
                <w:bCs/>
                <w:color w:val="000000"/>
                <w:sz w:val="15"/>
                <w:szCs w:val="15"/>
              </w:rPr>
            </w:pPr>
          </w:p>
        </w:tc>
        <w:tc>
          <w:tcPr>
            <w:tcW w:w="731" w:type="dxa"/>
            <w:gridSpan w:val="2"/>
            <w:shd w:val="clear" w:color="auto" w:fill="auto"/>
            <w:vAlign w:val="center"/>
          </w:tcPr>
          <w:p w:rsidR="00FB247D" w:rsidRPr="00654B02" w:rsidRDefault="00FB247D" w:rsidP="00FB247D">
            <w:pPr>
              <w:jc w:val="right"/>
              <w:rPr>
                <w:sz w:val="15"/>
                <w:szCs w:val="15"/>
              </w:rPr>
            </w:pPr>
          </w:p>
        </w:tc>
        <w:tc>
          <w:tcPr>
            <w:tcW w:w="801" w:type="dxa"/>
            <w:gridSpan w:val="2"/>
            <w:shd w:val="clear" w:color="auto" w:fill="auto"/>
            <w:vAlign w:val="center"/>
          </w:tcPr>
          <w:p w:rsidR="00FB247D" w:rsidRPr="00654B02" w:rsidRDefault="00FB247D" w:rsidP="00FB247D">
            <w:pPr>
              <w:jc w:val="right"/>
              <w:rPr>
                <w:sz w:val="15"/>
                <w:szCs w:val="15"/>
              </w:rPr>
            </w:pPr>
          </w:p>
        </w:tc>
        <w:tc>
          <w:tcPr>
            <w:tcW w:w="900" w:type="dxa"/>
            <w:gridSpan w:val="2"/>
            <w:shd w:val="clear" w:color="auto" w:fill="auto"/>
            <w:vAlign w:val="center"/>
          </w:tcPr>
          <w:p w:rsidR="00FB247D" w:rsidRPr="00654B02" w:rsidRDefault="00FB247D" w:rsidP="00FB247D">
            <w:pPr>
              <w:jc w:val="right"/>
              <w:rPr>
                <w:sz w:val="15"/>
                <w:szCs w:val="15"/>
              </w:rPr>
            </w:pPr>
          </w:p>
        </w:tc>
        <w:tc>
          <w:tcPr>
            <w:tcW w:w="720" w:type="dxa"/>
            <w:gridSpan w:val="2"/>
            <w:shd w:val="clear" w:color="auto" w:fill="auto"/>
            <w:vAlign w:val="center"/>
          </w:tcPr>
          <w:p w:rsidR="00FB247D" w:rsidRPr="00654B02" w:rsidRDefault="00FB247D" w:rsidP="00FB247D">
            <w:pPr>
              <w:jc w:val="right"/>
              <w:rPr>
                <w:sz w:val="15"/>
                <w:szCs w:val="15"/>
              </w:rPr>
            </w:pPr>
          </w:p>
        </w:tc>
        <w:tc>
          <w:tcPr>
            <w:tcW w:w="722" w:type="dxa"/>
            <w:shd w:val="clear" w:color="auto" w:fill="auto"/>
            <w:vAlign w:val="center"/>
          </w:tcPr>
          <w:p w:rsidR="00FB247D" w:rsidRPr="00654B02" w:rsidRDefault="00FB247D" w:rsidP="00FB247D">
            <w:pPr>
              <w:jc w:val="right"/>
              <w:rPr>
                <w:sz w:val="15"/>
                <w:szCs w:val="15"/>
              </w:rPr>
            </w:pPr>
          </w:p>
        </w:tc>
        <w:tc>
          <w:tcPr>
            <w:tcW w:w="720" w:type="dxa"/>
            <w:gridSpan w:val="2"/>
            <w:shd w:val="clear" w:color="auto" w:fill="auto"/>
            <w:vAlign w:val="center"/>
          </w:tcPr>
          <w:p w:rsidR="00FB247D" w:rsidRPr="00654B02" w:rsidRDefault="00FB247D" w:rsidP="00FB247D">
            <w:pPr>
              <w:jc w:val="right"/>
              <w:rPr>
                <w:sz w:val="15"/>
                <w:szCs w:val="15"/>
              </w:rPr>
            </w:pPr>
          </w:p>
        </w:tc>
        <w:tc>
          <w:tcPr>
            <w:tcW w:w="900" w:type="dxa"/>
            <w:gridSpan w:val="2"/>
            <w:shd w:val="clear" w:color="auto" w:fill="auto"/>
            <w:vAlign w:val="center"/>
          </w:tcPr>
          <w:p w:rsidR="00FB247D" w:rsidRPr="00654B02" w:rsidRDefault="00FB247D" w:rsidP="00FB247D">
            <w:pPr>
              <w:jc w:val="right"/>
              <w:rPr>
                <w:sz w:val="15"/>
                <w:szCs w:val="15"/>
              </w:rPr>
            </w:pPr>
          </w:p>
        </w:tc>
        <w:tc>
          <w:tcPr>
            <w:tcW w:w="990" w:type="dxa"/>
            <w:shd w:val="clear" w:color="auto" w:fill="auto"/>
            <w:vAlign w:val="center"/>
          </w:tcPr>
          <w:p w:rsidR="00FB247D" w:rsidRPr="00654B02" w:rsidRDefault="00FB247D" w:rsidP="00FB247D">
            <w:pPr>
              <w:jc w:val="right"/>
              <w:rPr>
                <w:sz w:val="15"/>
                <w:szCs w:val="15"/>
              </w:rPr>
            </w:pPr>
          </w:p>
        </w:tc>
      </w:tr>
      <w:tr w:rsidR="00FB247D" w:rsidRPr="00BF4323" w:rsidTr="00654B02">
        <w:trPr>
          <w:trHeight w:val="202"/>
        </w:trPr>
        <w:tc>
          <w:tcPr>
            <w:tcW w:w="1018" w:type="dxa"/>
            <w:shd w:val="clear" w:color="auto" w:fill="auto"/>
            <w:vAlign w:val="center"/>
          </w:tcPr>
          <w:p w:rsidR="00FB247D" w:rsidRPr="00BF4323" w:rsidRDefault="00FB247D" w:rsidP="00FB247D">
            <w:pPr>
              <w:rPr>
                <w:sz w:val="15"/>
                <w:szCs w:val="15"/>
              </w:rPr>
            </w:pPr>
            <w:r w:rsidRPr="00BF4323">
              <w:rPr>
                <w:sz w:val="15"/>
                <w:szCs w:val="15"/>
              </w:rPr>
              <w:t xml:space="preserve">    </w:t>
            </w:r>
            <w:r>
              <w:rPr>
                <w:sz w:val="15"/>
                <w:szCs w:val="15"/>
              </w:rPr>
              <w:t xml:space="preserve">    </w:t>
            </w:r>
            <w:r w:rsidRPr="00BF4323">
              <w:rPr>
                <w:sz w:val="15"/>
                <w:szCs w:val="15"/>
              </w:rPr>
              <w:t>Jul-Sep</w:t>
            </w:r>
          </w:p>
        </w:tc>
        <w:tc>
          <w:tcPr>
            <w:tcW w:w="688" w:type="dxa"/>
            <w:shd w:val="clear" w:color="auto" w:fill="auto"/>
            <w:vAlign w:val="center"/>
          </w:tcPr>
          <w:p w:rsidR="00FB247D" w:rsidRDefault="00FB247D" w:rsidP="00FB247D">
            <w:pPr>
              <w:jc w:val="right"/>
              <w:rPr>
                <w:b/>
                <w:bCs/>
                <w:color w:val="000000"/>
                <w:sz w:val="15"/>
                <w:szCs w:val="15"/>
              </w:rPr>
            </w:pPr>
            <w:r>
              <w:rPr>
                <w:b/>
                <w:bCs/>
                <w:color w:val="000000"/>
                <w:sz w:val="15"/>
                <w:szCs w:val="15"/>
              </w:rPr>
              <w:t>58.76</w:t>
            </w:r>
          </w:p>
        </w:tc>
        <w:tc>
          <w:tcPr>
            <w:tcW w:w="660" w:type="dxa"/>
            <w:shd w:val="clear" w:color="auto" w:fill="auto"/>
            <w:vAlign w:val="center"/>
          </w:tcPr>
          <w:p w:rsidR="00FB247D" w:rsidRDefault="00FB247D" w:rsidP="00FB247D">
            <w:pPr>
              <w:jc w:val="right"/>
              <w:rPr>
                <w:b/>
                <w:bCs/>
                <w:color w:val="000000"/>
                <w:sz w:val="15"/>
                <w:szCs w:val="15"/>
              </w:rPr>
            </w:pPr>
            <w:r>
              <w:rPr>
                <w:b/>
                <w:bCs/>
                <w:color w:val="000000"/>
                <w:sz w:val="15"/>
                <w:szCs w:val="15"/>
              </w:rPr>
              <w:t>707.53</w:t>
            </w:r>
          </w:p>
        </w:tc>
        <w:tc>
          <w:tcPr>
            <w:tcW w:w="731" w:type="dxa"/>
            <w:gridSpan w:val="2"/>
            <w:shd w:val="clear" w:color="auto" w:fill="auto"/>
            <w:vAlign w:val="center"/>
          </w:tcPr>
          <w:p w:rsidR="00FB247D" w:rsidRPr="00654B02" w:rsidRDefault="00FB247D" w:rsidP="00FB247D">
            <w:pPr>
              <w:jc w:val="right"/>
              <w:rPr>
                <w:sz w:val="15"/>
                <w:szCs w:val="15"/>
              </w:rPr>
            </w:pPr>
            <w:r w:rsidRPr="00654B02">
              <w:rPr>
                <w:sz w:val="15"/>
                <w:szCs w:val="15"/>
              </w:rPr>
              <w:t>983.63</w:t>
            </w:r>
          </w:p>
        </w:tc>
        <w:tc>
          <w:tcPr>
            <w:tcW w:w="801" w:type="dxa"/>
            <w:gridSpan w:val="2"/>
            <w:shd w:val="clear" w:color="auto" w:fill="auto"/>
            <w:vAlign w:val="center"/>
          </w:tcPr>
          <w:p w:rsidR="00FB247D" w:rsidRPr="00654B02" w:rsidRDefault="00FB247D" w:rsidP="00FB247D">
            <w:pPr>
              <w:jc w:val="right"/>
              <w:rPr>
                <w:sz w:val="15"/>
                <w:szCs w:val="15"/>
              </w:rPr>
            </w:pPr>
            <w:r w:rsidRPr="00654B02">
              <w:rPr>
                <w:sz w:val="15"/>
                <w:szCs w:val="15"/>
              </w:rPr>
              <w:t>1,157.74</w:t>
            </w:r>
          </w:p>
        </w:tc>
        <w:tc>
          <w:tcPr>
            <w:tcW w:w="900" w:type="dxa"/>
            <w:gridSpan w:val="2"/>
            <w:shd w:val="clear" w:color="auto" w:fill="auto"/>
            <w:vAlign w:val="center"/>
          </w:tcPr>
          <w:p w:rsidR="00FB247D" w:rsidRPr="00654B02" w:rsidRDefault="00FB247D" w:rsidP="00FB247D">
            <w:pPr>
              <w:jc w:val="right"/>
              <w:rPr>
                <w:sz w:val="15"/>
                <w:szCs w:val="15"/>
              </w:rPr>
            </w:pPr>
            <w:r w:rsidRPr="00654B02">
              <w:rPr>
                <w:sz w:val="15"/>
                <w:szCs w:val="15"/>
              </w:rPr>
              <w:t>928.64</w:t>
            </w:r>
          </w:p>
        </w:tc>
        <w:tc>
          <w:tcPr>
            <w:tcW w:w="720" w:type="dxa"/>
            <w:gridSpan w:val="2"/>
            <w:shd w:val="clear" w:color="auto" w:fill="auto"/>
            <w:vAlign w:val="center"/>
          </w:tcPr>
          <w:p w:rsidR="00FB247D" w:rsidRPr="00654B02" w:rsidRDefault="00FB247D" w:rsidP="00FB247D">
            <w:pPr>
              <w:jc w:val="right"/>
              <w:rPr>
                <w:sz w:val="15"/>
                <w:szCs w:val="15"/>
              </w:rPr>
            </w:pPr>
            <w:r w:rsidRPr="00654B02">
              <w:rPr>
                <w:sz w:val="15"/>
                <w:szCs w:val="15"/>
              </w:rPr>
              <w:t>1,144.95</w:t>
            </w:r>
          </w:p>
        </w:tc>
        <w:tc>
          <w:tcPr>
            <w:tcW w:w="722" w:type="dxa"/>
            <w:shd w:val="clear" w:color="auto" w:fill="auto"/>
            <w:vAlign w:val="center"/>
          </w:tcPr>
          <w:p w:rsidR="00FB247D" w:rsidRPr="00654B02" w:rsidRDefault="00FB247D" w:rsidP="00FB247D">
            <w:pPr>
              <w:jc w:val="right"/>
              <w:rPr>
                <w:sz w:val="15"/>
                <w:szCs w:val="15"/>
              </w:rPr>
            </w:pPr>
            <w:r w:rsidRPr="00654B02">
              <w:rPr>
                <w:sz w:val="15"/>
                <w:szCs w:val="15"/>
              </w:rPr>
              <w:t>1,062.88</w:t>
            </w:r>
          </w:p>
        </w:tc>
        <w:tc>
          <w:tcPr>
            <w:tcW w:w="720" w:type="dxa"/>
            <w:gridSpan w:val="2"/>
            <w:shd w:val="clear" w:color="auto" w:fill="auto"/>
            <w:vAlign w:val="center"/>
          </w:tcPr>
          <w:p w:rsidR="00FB247D" w:rsidRPr="00654B02" w:rsidRDefault="00FB247D" w:rsidP="00FB247D">
            <w:pPr>
              <w:jc w:val="right"/>
              <w:rPr>
                <w:sz w:val="15"/>
                <w:szCs w:val="15"/>
              </w:rPr>
            </w:pPr>
            <w:r w:rsidRPr="00654B02">
              <w:rPr>
                <w:sz w:val="15"/>
                <w:szCs w:val="15"/>
              </w:rPr>
              <w:t>577.94</w:t>
            </w:r>
          </w:p>
        </w:tc>
        <w:tc>
          <w:tcPr>
            <w:tcW w:w="900" w:type="dxa"/>
            <w:gridSpan w:val="2"/>
            <w:shd w:val="clear" w:color="auto" w:fill="auto"/>
            <w:vAlign w:val="center"/>
          </w:tcPr>
          <w:p w:rsidR="00FB247D" w:rsidRPr="00654B02" w:rsidRDefault="00FB247D" w:rsidP="00FB247D">
            <w:pPr>
              <w:jc w:val="right"/>
              <w:rPr>
                <w:sz w:val="15"/>
                <w:szCs w:val="15"/>
              </w:rPr>
            </w:pPr>
            <w:r w:rsidRPr="00654B02">
              <w:rPr>
                <w:sz w:val="15"/>
                <w:szCs w:val="15"/>
              </w:rPr>
              <w:t>1,718.62</w:t>
            </w:r>
          </w:p>
        </w:tc>
        <w:tc>
          <w:tcPr>
            <w:tcW w:w="990" w:type="dxa"/>
            <w:shd w:val="clear" w:color="auto" w:fill="auto"/>
            <w:vAlign w:val="center"/>
          </w:tcPr>
          <w:p w:rsidR="00FB247D" w:rsidRPr="00654B02" w:rsidRDefault="00FB247D" w:rsidP="00FB247D">
            <w:pPr>
              <w:jc w:val="right"/>
              <w:rPr>
                <w:sz w:val="15"/>
                <w:szCs w:val="15"/>
              </w:rPr>
            </w:pPr>
            <w:r w:rsidRPr="00654B02">
              <w:rPr>
                <w:sz w:val="15"/>
                <w:szCs w:val="15"/>
              </w:rPr>
              <w:t>821.49</w:t>
            </w:r>
          </w:p>
        </w:tc>
      </w:tr>
      <w:tr w:rsidR="00FB247D" w:rsidRPr="00BF4323" w:rsidTr="00654B02">
        <w:trPr>
          <w:trHeight w:val="202"/>
        </w:trPr>
        <w:tc>
          <w:tcPr>
            <w:tcW w:w="1018" w:type="dxa"/>
            <w:shd w:val="clear" w:color="auto" w:fill="auto"/>
            <w:vAlign w:val="center"/>
          </w:tcPr>
          <w:p w:rsidR="00FB247D" w:rsidRPr="00BF4323" w:rsidRDefault="00FB247D" w:rsidP="00FB247D">
            <w:pPr>
              <w:jc w:val="center"/>
              <w:rPr>
                <w:sz w:val="15"/>
                <w:szCs w:val="15"/>
              </w:rPr>
            </w:pPr>
            <w:r>
              <w:rPr>
                <w:sz w:val="15"/>
                <w:szCs w:val="15"/>
              </w:rPr>
              <w:t xml:space="preserve">  </w:t>
            </w:r>
            <w:r w:rsidRPr="00BF4323">
              <w:rPr>
                <w:sz w:val="15"/>
                <w:szCs w:val="15"/>
              </w:rPr>
              <w:t>Oct-Dec</w:t>
            </w:r>
          </w:p>
        </w:tc>
        <w:tc>
          <w:tcPr>
            <w:tcW w:w="688" w:type="dxa"/>
            <w:shd w:val="clear" w:color="auto" w:fill="auto"/>
            <w:vAlign w:val="center"/>
          </w:tcPr>
          <w:p w:rsidR="00FB247D" w:rsidRDefault="00FB247D" w:rsidP="00FB247D">
            <w:pPr>
              <w:jc w:val="right"/>
              <w:rPr>
                <w:b/>
                <w:bCs/>
                <w:color w:val="000000"/>
                <w:sz w:val="15"/>
                <w:szCs w:val="15"/>
              </w:rPr>
            </w:pPr>
            <w:r>
              <w:rPr>
                <w:b/>
                <w:bCs/>
                <w:color w:val="000000"/>
                <w:sz w:val="15"/>
                <w:szCs w:val="15"/>
              </w:rPr>
              <w:t>59.16</w:t>
            </w:r>
          </w:p>
        </w:tc>
        <w:tc>
          <w:tcPr>
            <w:tcW w:w="660" w:type="dxa"/>
            <w:shd w:val="clear" w:color="auto" w:fill="auto"/>
            <w:vAlign w:val="center"/>
          </w:tcPr>
          <w:p w:rsidR="00FB247D" w:rsidRDefault="00FB247D" w:rsidP="00FB247D">
            <w:pPr>
              <w:jc w:val="right"/>
              <w:rPr>
                <w:b/>
                <w:bCs/>
                <w:color w:val="000000"/>
                <w:sz w:val="15"/>
                <w:szCs w:val="15"/>
              </w:rPr>
            </w:pPr>
            <w:r>
              <w:rPr>
                <w:b/>
                <w:bCs/>
                <w:color w:val="000000"/>
                <w:sz w:val="15"/>
                <w:szCs w:val="15"/>
              </w:rPr>
              <w:t>715.14</w:t>
            </w:r>
          </w:p>
        </w:tc>
        <w:tc>
          <w:tcPr>
            <w:tcW w:w="731" w:type="dxa"/>
            <w:gridSpan w:val="2"/>
            <w:shd w:val="clear" w:color="auto" w:fill="auto"/>
            <w:vAlign w:val="center"/>
          </w:tcPr>
          <w:p w:rsidR="00FB247D" w:rsidRPr="00654B02" w:rsidRDefault="00FB247D" w:rsidP="00FB247D">
            <w:pPr>
              <w:jc w:val="right"/>
              <w:rPr>
                <w:sz w:val="15"/>
                <w:szCs w:val="15"/>
              </w:rPr>
            </w:pPr>
            <w:r w:rsidRPr="00654B02">
              <w:rPr>
                <w:sz w:val="15"/>
                <w:szCs w:val="15"/>
              </w:rPr>
              <w:t>985.76</w:t>
            </w:r>
          </w:p>
        </w:tc>
        <w:tc>
          <w:tcPr>
            <w:tcW w:w="801" w:type="dxa"/>
            <w:gridSpan w:val="2"/>
            <w:shd w:val="clear" w:color="auto" w:fill="auto"/>
            <w:vAlign w:val="center"/>
          </w:tcPr>
          <w:p w:rsidR="00FB247D" w:rsidRPr="00654B02" w:rsidRDefault="00FB247D" w:rsidP="00FB247D">
            <w:pPr>
              <w:jc w:val="right"/>
              <w:rPr>
                <w:sz w:val="15"/>
                <w:szCs w:val="15"/>
              </w:rPr>
            </w:pPr>
            <w:r w:rsidRPr="00654B02">
              <w:rPr>
                <w:sz w:val="15"/>
                <w:szCs w:val="15"/>
              </w:rPr>
              <w:t>1,104.99</w:t>
            </w:r>
          </w:p>
        </w:tc>
        <w:tc>
          <w:tcPr>
            <w:tcW w:w="900" w:type="dxa"/>
            <w:gridSpan w:val="2"/>
            <w:shd w:val="clear" w:color="auto" w:fill="auto"/>
            <w:vAlign w:val="center"/>
          </w:tcPr>
          <w:p w:rsidR="00FB247D" w:rsidRPr="00654B02" w:rsidRDefault="00FB247D" w:rsidP="00FB247D">
            <w:pPr>
              <w:jc w:val="right"/>
              <w:rPr>
                <w:sz w:val="15"/>
                <w:szCs w:val="15"/>
              </w:rPr>
            </w:pPr>
            <w:r w:rsidRPr="00654B02">
              <w:rPr>
                <w:sz w:val="15"/>
                <w:szCs w:val="15"/>
              </w:rPr>
              <w:t>1,001.63</w:t>
            </w:r>
          </w:p>
        </w:tc>
        <w:tc>
          <w:tcPr>
            <w:tcW w:w="720" w:type="dxa"/>
            <w:gridSpan w:val="2"/>
            <w:shd w:val="clear" w:color="auto" w:fill="auto"/>
            <w:vAlign w:val="center"/>
          </w:tcPr>
          <w:p w:rsidR="00FB247D" w:rsidRPr="00654B02" w:rsidRDefault="00FB247D" w:rsidP="00FB247D">
            <w:pPr>
              <w:jc w:val="right"/>
              <w:rPr>
                <w:sz w:val="15"/>
                <w:szCs w:val="15"/>
              </w:rPr>
            </w:pPr>
            <w:r w:rsidRPr="00654B02">
              <w:rPr>
                <w:sz w:val="15"/>
                <w:szCs w:val="15"/>
              </w:rPr>
              <w:t>1,400.72</w:t>
            </w:r>
          </w:p>
        </w:tc>
        <w:tc>
          <w:tcPr>
            <w:tcW w:w="722" w:type="dxa"/>
            <w:shd w:val="clear" w:color="auto" w:fill="auto"/>
            <w:vAlign w:val="center"/>
          </w:tcPr>
          <w:p w:rsidR="00FB247D" w:rsidRPr="00654B02" w:rsidRDefault="00FB247D" w:rsidP="00FB247D">
            <w:pPr>
              <w:jc w:val="right"/>
              <w:rPr>
                <w:sz w:val="15"/>
                <w:szCs w:val="15"/>
              </w:rPr>
            </w:pPr>
            <w:r w:rsidRPr="00654B02">
              <w:rPr>
                <w:sz w:val="15"/>
                <w:szCs w:val="15"/>
              </w:rPr>
              <w:t>1,023.88</w:t>
            </w:r>
          </w:p>
        </w:tc>
        <w:tc>
          <w:tcPr>
            <w:tcW w:w="720" w:type="dxa"/>
            <w:gridSpan w:val="2"/>
            <w:shd w:val="clear" w:color="auto" w:fill="auto"/>
            <w:vAlign w:val="center"/>
          </w:tcPr>
          <w:p w:rsidR="00FB247D" w:rsidRPr="00654B02" w:rsidRDefault="00FB247D" w:rsidP="00FB247D">
            <w:pPr>
              <w:jc w:val="right"/>
              <w:rPr>
                <w:sz w:val="15"/>
                <w:szCs w:val="15"/>
              </w:rPr>
            </w:pPr>
            <w:r w:rsidRPr="00654B02">
              <w:rPr>
                <w:sz w:val="15"/>
                <w:szCs w:val="15"/>
              </w:rPr>
              <w:t>578.22</w:t>
            </w:r>
          </w:p>
        </w:tc>
        <w:tc>
          <w:tcPr>
            <w:tcW w:w="900" w:type="dxa"/>
            <w:gridSpan w:val="2"/>
            <w:shd w:val="clear" w:color="auto" w:fill="auto"/>
            <w:vAlign w:val="center"/>
          </w:tcPr>
          <w:p w:rsidR="00FB247D" w:rsidRPr="00654B02" w:rsidRDefault="00FB247D" w:rsidP="00FB247D">
            <w:pPr>
              <w:jc w:val="right"/>
              <w:rPr>
                <w:sz w:val="15"/>
                <w:szCs w:val="15"/>
              </w:rPr>
            </w:pPr>
            <w:r w:rsidRPr="00654B02">
              <w:rPr>
                <w:sz w:val="15"/>
                <w:szCs w:val="15"/>
              </w:rPr>
              <w:t>1,711.85</w:t>
            </w:r>
          </w:p>
        </w:tc>
        <w:tc>
          <w:tcPr>
            <w:tcW w:w="990" w:type="dxa"/>
            <w:shd w:val="clear" w:color="auto" w:fill="auto"/>
            <w:vAlign w:val="center"/>
          </w:tcPr>
          <w:p w:rsidR="00FB247D" w:rsidRPr="00654B02" w:rsidRDefault="00FB247D" w:rsidP="00FB247D">
            <w:pPr>
              <w:jc w:val="right"/>
              <w:rPr>
                <w:sz w:val="15"/>
                <w:szCs w:val="15"/>
              </w:rPr>
            </w:pPr>
            <w:r w:rsidRPr="00654B02">
              <w:rPr>
                <w:sz w:val="15"/>
                <w:szCs w:val="15"/>
              </w:rPr>
              <w:t>821.12</w:t>
            </w:r>
          </w:p>
        </w:tc>
      </w:tr>
      <w:tr w:rsidR="00FB247D" w:rsidRPr="00BF4323" w:rsidTr="00654B02">
        <w:trPr>
          <w:trHeight w:val="202"/>
        </w:trPr>
        <w:tc>
          <w:tcPr>
            <w:tcW w:w="1018" w:type="dxa"/>
            <w:shd w:val="clear" w:color="auto" w:fill="auto"/>
            <w:vAlign w:val="center"/>
          </w:tcPr>
          <w:p w:rsidR="00FB247D" w:rsidRPr="00BF4323" w:rsidRDefault="00FB247D" w:rsidP="00FB247D">
            <w:pPr>
              <w:jc w:val="center"/>
              <w:rPr>
                <w:sz w:val="15"/>
                <w:szCs w:val="15"/>
              </w:rPr>
            </w:pPr>
            <w:r>
              <w:rPr>
                <w:sz w:val="15"/>
                <w:szCs w:val="15"/>
              </w:rPr>
              <w:t xml:space="preserve">  Jan-Mar</w:t>
            </w:r>
          </w:p>
        </w:tc>
        <w:tc>
          <w:tcPr>
            <w:tcW w:w="688" w:type="dxa"/>
            <w:shd w:val="clear" w:color="auto" w:fill="auto"/>
            <w:vAlign w:val="center"/>
          </w:tcPr>
          <w:p w:rsidR="00FB247D" w:rsidRDefault="00FB247D" w:rsidP="00FB247D">
            <w:pPr>
              <w:jc w:val="right"/>
              <w:rPr>
                <w:b/>
                <w:bCs/>
                <w:color w:val="000000"/>
                <w:sz w:val="15"/>
                <w:szCs w:val="15"/>
              </w:rPr>
            </w:pPr>
            <w:r>
              <w:rPr>
                <w:b/>
                <w:bCs/>
                <w:color w:val="000000"/>
                <w:sz w:val="15"/>
                <w:szCs w:val="15"/>
              </w:rPr>
              <w:t>58.42</w:t>
            </w:r>
          </w:p>
        </w:tc>
        <w:tc>
          <w:tcPr>
            <w:tcW w:w="660" w:type="dxa"/>
            <w:shd w:val="clear" w:color="auto" w:fill="auto"/>
            <w:vAlign w:val="center"/>
          </w:tcPr>
          <w:p w:rsidR="00FB247D" w:rsidRDefault="00FB247D" w:rsidP="00FB247D">
            <w:pPr>
              <w:jc w:val="right"/>
              <w:rPr>
                <w:b/>
                <w:bCs/>
                <w:color w:val="000000"/>
                <w:sz w:val="15"/>
                <w:szCs w:val="15"/>
              </w:rPr>
            </w:pPr>
            <w:r>
              <w:rPr>
                <w:b/>
                <w:bCs/>
                <w:color w:val="000000"/>
                <w:sz w:val="15"/>
                <w:szCs w:val="15"/>
              </w:rPr>
              <w:t>751.52</w:t>
            </w:r>
          </w:p>
        </w:tc>
        <w:tc>
          <w:tcPr>
            <w:tcW w:w="731" w:type="dxa"/>
            <w:gridSpan w:val="2"/>
            <w:shd w:val="clear" w:color="auto" w:fill="auto"/>
            <w:vAlign w:val="center"/>
          </w:tcPr>
          <w:p w:rsidR="00FB247D" w:rsidRDefault="00FB247D" w:rsidP="00FB247D">
            <w:pPr>
              <w:jc w:val="right"/>
              <w:rPr>
                <w:color w:val="000000"/>
                <w:sz w:val="15"/>
                <w:szCs w:val="15"/>
              </w:rPr>
            </w:pPr>
            <w:r>
              <w:rPr>
                <w:color w:val="000000"/>
                <w:sz w:val="15"/>
                <w:szCs w:val="15"/>
              </w:rPr>
              <w:t>1,249.74</w:t>
            </w:r>
          </w:p>
        </w:tc>
        <w:tc>
          <w:tcPr>
            <w:tcW w:w="801" w:type="dxa"/>
            <w:gridSpan w:val="2"/>
            <w:shd w:val="clear" w:color="auto" w:fill="auto"/>
            <w:vAlign w:val="center"/>
          </w:tcPr>
          <w:p w:rsidR="00FB247D" w:rsidRDefault="00FB247D" w:rsidP="00FB247D">
            <w:pPr>
              <w:jc w:val="right"/>
              <w:rPr>
                <w:color w:val="000000"/>
                <w:sz w:val="15"/>
                <w:szCs w:val="15"/>
              </w:rPr>
            </w:pPr>
            <w:r>
              <w:rPr>
                <w:color w:val="000000"/>
                <w:sz w:val="15"/>
                <w:szCs w:val="15"/>
              </w:rPr>
              <w:t>1,006.31</w:t>
            </w:r>
          </w:p>
        </w:tc>
        <w:tc>
          <w:tcPr>
            <w:tcW w:w="900" w:type="dxa"/>
            <w:gridSpan w:val="2"/>
            <w:shd w:val="clear" w:color="auto" w:fill="auto"/>
            <w:vAlign w:val="center"/>
          </w:tcPr>
          <w:p w:rsidR="00FB247D" w:rsidRDefault="00FB247D" w:rsidP="00FB247D">
            <w:pPr>
              <w:jc w:val="right"/>
              <w:rPr>
                <w:color w:val="000000"/>
                <w:sz w:val="15"/>
                <w:szCs w:val="15"/>
              </w:rPr>
            </w:pPr>
            <w:r>
              <w:rPr>
                <w:color w:val="000000"/>
                <w:sz w:val="15"/>
                <w:szCs w:val="15"/>
              </w:rPr>
              <w:t>1,110.20</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1,613.21</w:t>
            </w:r>
          </w:p>
        </w:tc>
        <w:tc>
          <w:tcPr>
            <w:tcW w:w="722" w:type="dxa"/>
            <w:shd w:val="clear" w:color="auto" w:fill="auto"/>
            <w:vAlign w:val="center"/>
          </w:tcPr>
          <w:p w:rsidR="00FB247D" w:rsidRDefault="00FB247D" w:rsidP="00FB247D">
            <w:pPr>
              <w:jc w:val="right"/>
              <w:rPr>
                <w:color w:val="000000"/>
                <w:sz w:val="15"/>
                <w:szCs w:val="15"/>
              </w:rPr>
            </w:pPr>
            <w:r>
              <w:rPr>
                <w:color w:val="000000"/>
                <w:sz w:val="15"/>
                <w:szCs w:val="15"/>
              </w:rPr>
              <w:t>1,062.85</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585.10</w:t>
            </w:r>
          </w:p>
        </w:tc>
        <w:tc>
          <w:tcPr>
            <w:tcW w:w="900" w:type="dxa"/>
            <w:gridSpan w:val="2"/>
            <w:shd w:val="clear" w:color="auto" w:fill="auto"/>
            <w:vAlign w:val="center"/>
          </w:tcPr>
          <w:p w:rsidR="00FB247D" w:rsidRDefault="00FB247D" w:rsidP="00FB247D">
            <w:pPr>
              <w:jc w:val="right"/>
              <w:rPr>
                <w:color w:val="000000"/>
                <w:sz w:val="15"/>
                <w:szCs w:val="15"/>
              </w:rPr>
            </w:pPr>
            <w:r>
              <w:rPr>
                <w:color w:val="000000"/>
                <w:sz w:val="15"/>
                <w:szCs w:val="15"/>
              </w:rPr>
              <w:t>1,972.26</w:t>
            </w:r>
          </w:p>
        </w:tc>
        <w:tc>
          <w:tcPr>
            <w:tcW w:w="990" w:type="dxa"/>
            <w:shd w:val="clear" w:color="auto" w:fill="auto"/>
            <w:vAlign w:val="center"/>
          </w:tcPr>
          <w:p w:rsidR="00FB247D" w:rsidRDefault="00FB247D" w:rsidP="00FB247D">
            <w:pPr>
              <w:jc w:val="right"/>
              <w:rPr>
                <w:color w:val="000000"/>
                <w:sz w:val="15"/>
                <w:szCs w:val="15"/>
              </w:rPr>
            </w:pPr>
            <w:r>
              <w:rPr>
                <w:color w:val="000000"/>
                <w:sz w:val="15"/>
                <w:szCs w:val="15"/>
              </w:rPr>
              <w:t>809.21</w:t>
            </w:r>
          </w:p>
        </w:tc>
      </w:tr>
      <w:tr w:rsidR="00FB247D" w:rsidRPr="00BF4323" w:rsidTr="00654B02">
        <w:trPr>
          <w:trHeight w:val="202"/>
        </w:trPr>
        <w:tc>
          <w:tcPr>
            <w:tcW w:w="1018" w:type="dxa"/>
            <w:shd w:val="clear" w:color="auto" w:fill="auto"/>
            <w:vAlign w:val="center"/>
          </w:tcPr>
          <w:p w:rsidR="00FB247D" w:rsidRPr="00BF4323" w:rsidRDefault="00FB247D" w:rsidP="00FB247D">
            <w:pPr>
              <w:jc w:val="center"/>
              <w:rPr>
                <w:sz w:val="15"/>
                <w:szCs w:val="15"/>
              </w:rPr>
            </w:pPr>
            <w:r>
              <w:rPr>
                <w:sz w:val="15"/>
                <w:szCs w:val="15"/>
              </w:rPr>
              <w:t xml:space="preserve">    Apr-Jun</w:t>
            </w:r>
          </w:p>
        </w:tc>
        <w:tc>
          <w:tcPr>
            <w:tcW w:w="688" w:type="dxa"/>
            <w:shd w:val="clear" w:color="auto" w:fill="auto"/>
            <w:vAlign w:val="center"/>
          </w:tcPr>
          <w:p w:rsidR="00FB247D" w:rsidRDefault="00FB247D" w:rsidP="00FB247D">
            <w:pPr>
              <w:jc w:val="right"/>
              <w:rPr>
                <w:b/>
                <w:bCs/>
                <w:color w:val="000000"/>
                <w:sz w:val="15"/>
                <w:szCs w:val="15"/>
              </w:rPr>
            </w:pPr>
            <w:r>
              <w:rPr>
                <w:b/>
                <w:bCs/>
                <w:color w:val="000000"/>
                <w:sz w:val="15"/>
                <w:szCs w:val="15"/>
              </w:rPr>
              <w:t>57.06</w:t>
            </w:r>
          </w:p>
        </w:tc>
        <w:tc>
          <w:tcPr>
            <w:tcW w:w="660" w:type="dxa"/>
            <w:shd w:val="clear" w:color="auto" w:fill="auto"/>
            <w:vAlign w:val="center"/>
          </w:tcPr>
          <w:p w:rsidR="00FB247D" w:rsidRDefault="00FB247D" w:rsidP="00FB247D">
            <w:pPr>
              <w:jc w:val="right"/>
              <w:rPr>
                <w:b/>
                <w:bCs/>
                <w:color w:val="000000"/>
                <w:sz w:val="15"/>
                <w:szCs w:val="15"/>
              </w:rPr>
            </w:pPr>
            <w:r>
              <w:rPr>
                <w:b/>
                <w:bCs/>
                <w:color w:val="000000"/>
                <w:sz w:val="15"/>
                <w:szCs w:val="15"/>
              </w:rPr>
              <w:t>767.80</w:t>
            </w:r>
          </w:p>
        </w:tc>
        <w:tc>
          <w:tcPr>
            <w:tcW w:w="731" w:type="dxa"/>
            <w:gridSpan w:val="2"/>
            <w:shd w:val="clear" w:color="auto" w:fill="auto"/>
            <w:vAlign w:val="center"/>
          </w:tcPr>
          <w:p w:rsidR="00FB247D" w:rsidRDefault="00FB247D" w:rsidP="00FB247D">
            <w:pPr>
              <w:jc w:val="right"/>
              <w:rPr>
                <w:color w:val="000000"/>
                <w:sz w:val="15"/>
                <w:szCs w:val="15"/>
              </w:rPr>
            </w:pPr>
            <w:r>
              <w:rPr>
                <w:color w:val="000000"/>
                <w:sz w:val="15"/>
                <w:szCs w:val="15"/>
              </w:rPr>
              <w:t>1,318.04</w:t>
            </w:r>
          </w:p>
        </w:tc>
        <w:tc>
          <w:tcPr>
            <w:tcW w:w="801" w:type="dxa"/>
            <w:gridSpan w:val="2"/>
            <w:shd w:val="clear" w:color="auto" w:fill="auto"/>
            <w:vAlign w:val="center"/>
          </w:tcPr>
          <w:p w:rsidR="00FB247D" w:rsidRDefault="00FB247D" w:rsidP="00FB247D">
            <w:pPr>
              <w:jc w:val="right"/>
              <w:rPr>
                <w:color w:val="000000"/>
                <w:sz w:val="15"/>
                <w:szCs w:val="15"/>
              </w:rPr>
            </w:pPr>
            <w:r>
              <w:rPr>
                <w:color w:val="000000"/>
                <w:sz w:val="15"/>
                <w:szCs w:val="15"/>
              </w:rPr>
              <w:t>975.95</w:t>
            </w:r>
          </w:p>
        </w:tc>
        <w:tc>
          <w:tcPr>
            <w:tcW w:w="900" w:type="dxa"/>
            <w:gridSpan w:val="2"/>
            <w:shd w:val="clear" w:color="auto" w:fill="auto"/>
            <w:vAlign w:val="center"/>
          </w:tcPr>
          <w:p w:rsidR="00FB247D" w:rsidRDefault="00FB247D" w:rsidP="00FB247D">
            <w:pPr>
              <w:jc w:val="right"/>
              <w:rPr>
                <w:color w:val="000000"/>
                <w:sz w:val="15"/>
                <w:szCs w:val="15"/>
              </w:rPr>
            </w:pPr>
            <w:r>
              <w:rPr>
                <w:color w:val="000000"/>
                <w:sz w:val="15"/>
                <w:szCs w:val="15"/>
              </w:rPr>
              <w:t>1,132.73</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1,784.79</w:t>
            </w:r>
          </w:p>
        </w:tc>
        <w:tc>
          <w:tcPr>
            <w:tcW w:w="722" w:type="dxa"/>
            <w:shd w:val="clear" w:color="auto" w:fill="auto"/>
            <w:vAlign w:val="center"/>
          </w:tcPr>
          <w:p w:rsidR="00FB247D" w:rsidRDefault="00FB247D" w:rsidP="00FB247D">
            <w:pPr>
              <w:jc w:val="right"/>
              <w:rPr>
                <w:color w:val="000000"/>
                <w:sz w:val="15"/>
                <w:szCs w:val="15"/>
              </w:rPr>
            </w:pPr>
            <w:r>
              <w:rPr>
                <w:color w:val="000000"/>
                <w:sz w:val="15"/>
                <w:szCs w:val="15"/>
              </w:rPr>
              <w:t>1,067.51</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582.59</w:t>
            </w:r>
          </w:p>
        </w:tc>
        <w:tc>
          <w:tcPr>
            <w:tcW w:w="900" w:type="dxa"/>
            <w:gridSpan w:val="2"/>
            <w:shd w:val="clear" w:color="auto" w:fill="auto"/>
            <w:vAlign w:val="center"/>
          </w:tcPr>
          <w:p w:rsidR="00FB247D" w:rsidRDefault="00FB247D" w:rsidP="00FB247D">
            <w:pPr>
              <w:jc w:val="right"/>
              <w:rPr>
                <w:color w:val="000000"/>
                <w:sz w:val="15"/>
                <w:szCs w:val="15"/>
              </w:rPr>
            </w:pPr>
            <w:r>
              <w:rPr>
                <w:color w:val="000000"/>
                <w:sz w:val="15"/>
                <w:szCs w:val="15"/>
              </w:rPr>
              <w:t>1,950.95</w:t>
            </w:r>
          </w:p>
        </w:tc>
        <w:tc>
          <w:tcPr>
            <w:tcW w:w="990" w:type="dxa"/>
            <w:shd w:val="clear" w:color="auto" w:fill="auto"/>
            <w:vAlign w:val="center"/>
          </w:tcPr>
          <w:p w:rsidR="00FB247D" w:rsidRDefault="00FB247D" w:rsidP="00FB247D">
            <w:pPr>
              <w:jc w:val="right"/>
              <w:rPr>
                <w:color w:val="000000"/>
                <w:sz w:val="15"/>
                <w:szCs w:val="15"/>
              </w:rPr>
            </w:pPr>
            <w:r>
              <w:rPr>
                <w:color w:val="000000"/>
                <w:sz w:val="15"/>
                <w:szCs w:val="15"/>
              </w:rPr>
              <w:t>831.64</w:t>
            </w:r>
          </w:p>
        </w:tc>
      </w:tr>
      <w:tr w:rsidR="00FB247D" w:rsidRPr="00BF4323" w:rsidTr="00654B02">
        <w:trPr>
          <w:trHeight w:val="202"/>
        </w:trPr>
        <w:tc>
          <w:tcPr>
            <w:tcW w:w="1018" w:type="dxa"/>
            <w:shd w:val="clear" w:color="auto" w:fill="auto"/>
            <w:vAlign w:val="center"/>
          </w:tcPr>
          <w:p w:rsidR="00FB247D" w:rsidRPr="00BF4323" w:rsidRDefault="00FB247D" w:rsidP="00FB247D">
            <w:pPr>
              <w:rPr>
                <w:sz w:val="15"/>
                <w:szCs w:val="15"/>
              </w:rPr>
            </w:pPr>
          </w:p>
        </w:tc>
        <w:tc>
          <w:tcPr>
            <w:tcW w:w="688" w:type="dxa"/>
            <w:shd w:val="clear" w:color="auto" w:fill="auto"/>
            <w:vAlign w:val="center"/>
          </w:tcPr>
          <w:p w:rsidR="00FB247D" w:rsidRDefault="00FB247D" w:rsidP="00FB247D">
            <w:pPr>
              <w:jc w:val="right"/>
              <w:rPr>
                <w:b/>
                <w:bCs/>
                <w:color w:val="000000"/>
                <w:sz w:val="15"/>
                <w:szCs w:val="15"/>
              </w:rPr>
            </w:pPr>
          </w:p>
        </w:tc>
        <w:tc>
          <w:tcPr>
            <w:tcW w:w="660" w:type="dxa"/>
            <w:shd w:val="clear" w:color="auto" w:fill="auto"/>
            <w:vAlign w:val="center"/>
          </w:tcPr>
          <w:p w:rsidR="00FB247D" w:rsidRDefault="00FB247D" w:rsidP="00FB247D">
            <w:pPr>
              <w:jc w:val="right"/>
              <w:rPr>
                <w:b/>
                <w:bCs/>
                <w:color w:val="000000"/>
                <w:sz w:val="15"/>
                <w:szCs w:val="15"/>
              </w:rPr>
            </w:pPr>
          </w:p>
        </w:tc>
        <w:tc>
          <w:tcPr>
            <w:tcW w:w="731" w:type="dxa"/>
            <w:gridSpan w:val="2"/>
            <w:shd w:val="clear" w:color="auto" w:fill="auto"/>
            <w:vAlign w:val="center"/>
          </w:tcPr>
          <w:p w:rsidR="00FB247D" w:rsidRPr="00654B02" w:rsidRDefault="00FB247D" w:rsidP="00FB247D">
            <w:pPr>
              <w:jc w:val="right"/>
              <w:rPr>
                <w:sz w:val="15"/>
                <w:szCs w:val="15"/>
              </w:rPr>
            </w:pPr>
          </w:p>
        </w:tc>
        <w:tc>
          <w:tcPr>
            <w:tcW w:w="801" w:type="dxa"/>
            <w:gridSpan w:val="2"/>
            <w:shd w:val="clear" w:color="auto" w:fill="auto"/>
            <w:vAlign w:val="center"/>
          </w:tcPr>
          <w:p w:rsidR="00FB247D" w:rsidRPr="00654B02" w:rsidRDefault="00FB247D" w:rsidP="00FB247D">
            <w:pPr>
              <w:jc w:val="right"/>
              <w:rPr>
                <w:sz w:val="15"/>
                <w:szCs w:val="15"/>
              </w:rPr>
            </w:pPr>
          </w:p>
        </w:tc>
        <w:tc>
          <w:tcPr>
            <w:tcW w:w="900" w:type="dxa"/>
            <w:gridSpan w:val="2"/>
            <w:shd w:val="clear" w:color="auto" w:fill="auto"/>
            <w:vAlign w:val="center"/>
          </w:tcPr>
          <w:p w:rsidR="00FB247D" w:rsidRPr="00654B02" w:rsidRDefault="00FB247D" w:rsidP="00FB247D">
            <w:pPr>
              <w:jc w:val="right"/>
              <w:rPr>
                <w:sz w:val="15"/>
                <w:szCs w:val="15"/>
              </w:rPr>
            </w:pPr>
          </w:p>
        </w:tc>
        <w:tc>
          <w:tcPr>
            <w:tcW w:w="720" w:type="dxa"/>
            <w:gridSpan w:val="2"/>
            <w:shd w:val="clear" w:color="auto" w:fill="auto"/>
            <w:vAlign w:val="center"/>
          </w:tcPr>
          <w:p w:rsidR="00FB247D" w:rsidRPr="00654B02" w:rsidRDefault="00FB247D" w:rsidP="00FB247D">
            <w:pPr>
              <w:jc w:val="right"/>
              <w:rPr>
                <w:sz w:val="15"/>
                <w:szCs w:val="15"/>
              </w:rPr>
            </w:pPr>
          </w:p>
        </w:tc>
        <w:tc>
          <w:tcPr>
            <w:tcW w:w="722" w:type="dxa"/>
            <w:shd w:val="clear" w:color="auto" w:fill="auto"/>
            <w:vAlign w:val="center"/>
          </w:tcPr>
          <w:p w:rsidR="00FB247D" w:rsidRPr="00654B02" w:rsidRDefault="00FB247D" w:rsidP="00FB247D">
            <w:pPr>
              <w:jc w:val="right"/>
              <w:rPr>
                <w:sz w:val="15"/>
                <w:szCs w:val="15"/>
              </w:rPr>
            </w:pPr>
          </w:p>
        </w:tc>
        <w:tc>
          <w:tcPr>
            <w:tcW w:w="720" w:type="dxa"/>
            <w:gridSpan w:val="2"/>
            <w:shd w:val="clear" w:color="auto" w:fill="auto"/>
            <w:vAlign w:val="center"/>
          </w:tcPr>
          <w:p w:rsidR="00FB247D" w:rsidRPr="00654B02" w:rsidRDefault="00FB247D" w:rsidP="00FB247D">
            <w:pPr>
              <w:jc w:val="right"/>
              <w:rPr>
                <w:sz w:val="15"/>
                <w:szCs w:val="15"/>
              </w:rPr>
            </w:pPr>
          </w:p>
        </w:tc>
        <w:tc>
          <w:tcPr>
            <w:tcW w:w="900" w:type="dxa"/>
            <w:gridSpan w:val="2"/>
            <w:shd w:val="clear" w:color="auto" w:fill="auto"/>
            <w:vAlign w:val="center"/>
          </w:tcPr>
          <w:p w:rsidR="00FB247D" w:rsidRPr="00654B02" w:rsidRDefault="00FB247D" w:rsidP="00FB247D">
            <w:pPr>
              <w:jc w:val="right"/>
              <w:rPr>
                <w:sz w:val="15"/>
                <w:szCs w:val="15"/>
              </w:rPr>
            </w:pPr>
          </w:p>
        </w:tc>
        <w:tc>
          <w:tcPr>
            <w:tcW w:w="990" w:type="dxa"/>
            <w:shd w:val="clear" w:color="auto" w:fill="auto"/>
            <w:vAlign w:val="center"/>
          </w:tcPr>
          <w:p w:rsidR="00FB247D" w:rsidRPr="00654B02" w:rsidRDefault="00FB247D" w:rsidP="00FB247D">
            <w:pPr>
              <w:jc w:val="right"/>
              <w:rPr>
                <w:sz w:val="15"/>
                <w:szCs w:val="15"/>
              </w:rPr>
            </w:pPr>
          </w:p>
        </w:tc>
      </w:tr>
      <w:tr w:rsidR="00FB247D" w:rsidRPr="00BF4323" w:rsidTr="00654B02">
        <w:trPr>
          <w:trHeight w:val="202"/>
        </w:trPr>
        <w:tc>
          <w:tcPr>
            <w:tcW w:w="1018" w:type="dxa"/>
            <w:shd w:val="clear" w:color="auto" w:fill="auto"/>
            <w:vAlign w:val="center"/>
          </w:tcPr>
          <w:p w:rsidR="00FB247D" w:rsidRPr="00BF4323" w:rsidRDefault="00FB247D" w:rsidP="00FB247D">
            <w:pPr>
              <w:rPr>
                <w:sz w:val="15"/>
                <w:szCs w:val="15"/>
              </w:rPr>
            </w:pPr>
            <w:r>
              <w:rPr>
                <w:sz w:val="15"/>
                <w:szCs w:val="15"/>
              </w:rPr>
              <w:t>FY19</w:t>
            </w:r>
          </w:p>
        </w:tc>
        <w:tc>
          <w:tcPr>
            <w:tcW w:w="688" w:type="dxa"/>
            <w:shd w:val="clear" w:color="auto" w:fill="auto"/>
            <w:vAlign w:val="center"/>
          </w:tcPr>
          <w:p w:rsidR="00FB247D" w:rsidRDefault="00FB247D" w:rsidP="00FB247D">
            <w:pPr>
              <w:jc w:val="right"/>
              <w:rPr>
                <w:b/>
                <w:bCs/>
                <w:color w:val="000000"/>
                <w:sz w:val="15"/>
                <w:szCs w:val="15"/>
              </w:rPr>
            </w:pPr>
          </w:p>
        </w:tc>
        <w:tc>
          <w:tcPr>
            <w:tcW w:w="660" w:type="dxa"/>
            <w:shd w:val="clear" w:color="auto" w:fill="auto"/>
            <w:vAlign w:val="center"/>
          </w:tcPr>
          <w:p w:rsidR="00FB247D" w:rsidRDefault="00FB247D" w:rsidP="00FB247D">
            <w:pPr>
              <w:jc w:val="right"/>
              <w:rPr>
                <w:b/>
                <w:bCs/>
                <w:color w:val="000000"/>
                <w:sz w:val="15"/>
                <w:szCs w:val="15"/>
              </w:rPr>
            </w:pPr>
          </w:p>
        </w:tc>
        <w:tc>
          <w:tcPr>
            <w:tcW w:w="731" w:type="dxa"/>
            <w:gridSpan w:val="2"/>
            <w:shd w:val="clear" w:color="auto" w:fill="auto"/>
            <w:vAlign w:val="center"/>
          </w:tcPr>
          <w:p w:rsidR="00FB247D" w:rsidRPr="00654B02" w:rsidRDefault="00FB247D" w:rsidP="00FB247D">
            <w:pPr>
              <w:jc w:val="right"/>
              <w:rPr>
                <w:sz w:val="15"/>
                <w:szCs w:val="15"/>
              </w:rPr>
            </w:pPr>
          </w:p>
        </w:tc>
        <w:tc>
          <w:tcPr>
            <w:tcW w:w="801" w:type="dxa"/>
            <w:gridSpan w:val="2"/>
            <w:shd w:val="clear" w:color="auto" w:fill="auto"/>
            <w:vAlign w:val="center"/>
          </w:tcPr>
          <w:p w:rsidR="00FB247D" w:rsidRPr="00654B02" w:rsidRDefault="00FB247D" w:rsidP="00FB247D">
            <w:pPr>
              <w:jc w:val="right"/>
              <w:rPr>
                <w:sz w:val="15"/>
                <w:szCs w:val="15"/>
              </w:rPr>
            </w:pPr>
          </w:p>
        </w:tc>
        <w:tc>
          <w:tcPr>
            <w:tcW w:w="900" w:type="dxa"/>
            <w:gridSpan w:val="2"/>
            <w:shd w:val="clear" w:color="auto" w:fill="auto"/>
            <w:vAlign w:val="center"/>
          </w:tcPr>
          <w:p w:rsidR="00FB247D" w:rsidRPr="00654B02" w:rsidRDefault="00FB247D" w:rsidP="00FB247D">
            <w:pPr>
              <w:jc w:val="right"/>
              <w:rPr>
                <w:sz w:val="15"/>
                <w:szCs w:val="15"/>
              </w:rPr>
            </w:pPr>
          </w:p>
        </w:tc>
        <w:tc>
          <w:tcPr>
            <w:tcW w:w="720" w:type="dxa"/>
            <w:gridSpan w:val="2"/>
            <w:shd w:val="clear" w:color="auto" w:fill="auto"/>
            <w:vAlign w:val="center"/>
          </w:tcPr>
          <w:p w:rsidR="00FB247D" w:rsidRPr="00654B02" w:rsidRDefault="00FB247D" w:rsidP="00FB247D">
            <w:pPr>
              <w:jc w:val="right"/>
              <w:rPr>
                <w:sz w:val="15"/>
                <w:szCs w:val="15"/>
              </w:rPr>
            </w:pPr>
          </w:p>
        </w:tc>
        <w:tc>
          <w:tcPr>
            <w:tcW w:w="722" w:type="dxa"/>
            <w:shd w:val="clear" w:color="auto" w:fill="auto"/>
            <w:vAlign w:val="center"/>
          </w:tcPr>
          <w:p w:rsidR="00FB247D" w:rsidRPr="00654B02" w:rsidRDefault="00FB247D" w:rsidP="00FB247D">
            <w:pPr>
              <w:jc w:val="right"/>
              <w:rPr>
                <w:sz w:val="15"/>
                <w:szCs w:val="15"/>
              </w:rPr>
            </w:pPr>
          </w:p>
        </w:tc>
        <w:tc>
          <w:tcPr>
            <w:tcW w:w="720" w:type="dxa"/>
            <w:gridSpan w:val="2"/>
            <w:shd w:val="clear" w:color="auto" w:fill="auto"/>
            <w:vAlign w:val="center"/>
          </w:tcPr>
          <w:p w:rsidR="00FB247D" w:rsidRPr="00654B02" w:rsidRDefault="00FB247D" w:rsidP="00FB247D">
            <w:pPr>
              <w:jc w:val="right"/>
              <w:rPr>
                <w:sz w:val="15"/>
                <w:szCs w:val="15"/>
              </w:rPr>
            </w:pPr>
          </w:p>
        </w:tc>
        <w:tc>
          <w:tcPr>
            <w:tcW w:w="900" w:type="dxa"/>
            <w:gridSpan w:val="2"/>
            <w:shd w:val="clear" w:color="auto" w:fill="auto"/>
            <w:vAlign w:val="center"/>
          </w:tcPr>
          <w:p w:rsidR="00FB247D" w:rsidRPr="00654B02" w:rsidRDefault="00FB247D" w:rsidP="00FB247D">
            <w:pPr>
              <w:jc w:val="right"/>
              <w:rPr>
                <w:sz w:val="15"/>
                <w:szCs w:val="15"/>
              </w:rPr>
            </w:pPr>
          </w:p>
        </w:tc>
        <w:tc>
          <w:tcPr>
            <w:tcW w:w="990" w:type="dxa"/>
            <w:shd w:val="clear" w:color="auto" w:fill="auto"/>
            <w:vAlign w:val="center"/>
          </w:tcPr>
          <w:p w:rsidR="00FB247D" w:rsidRPr="00654B02" w:rsidRDefault="00FB247D" w:rsidP="00FB247D">
            <w:pPr>
              <w:jc w:val="right"/>
              <w:rPr>
                <w:sz w:val="15"/>
                <w:szCs w:val="15"/>
              </w:rPr>
            </w:pPr>
          </w:p>
        </w:tc>
      </w:tr>
      <w:tr w:rsidR="00FB247D" w:rsidRPr="00BF4323" w:rsidTr="00654B02">
        <w:trPr>
          <w:trHeight w:val="202"/>
        </w:trPr>
        <w:tc>
          <w:tcPr>
            <w:tcW w:w="1018" w:type="dxa"/>
            <w:shd w:val="clear" w:color="auto" w:fill="auto"/>
            <w:tcMar>
              <w:left w:w="14" w:type="dxa"/>
              <w:right w:w="14" w:type="dxa"/>
            </w:tcMar>
            <w:vAlign w:val="center"/>
          </w:tcPr>
          <w:p w:rsidR="00FB247D" w:rsidRPr="00BF4323" w:rsidRDefault="00FB247D" w:rsidP="00FB247D">
            <w:pPr>
              <w:rPr>
                <w:sz w:val="15"/>
                <w:szCs w:val="15"/>
              </w:rPr>
            </w:pPr>
            <w:r w:rsidRPr="00BF4323">
              <w:rPr>
                <w:sz w:val="15"/>
                <w:szCs w:val="15"/>
              </w:rPr>
              <w:t xml:space="preserve">    </w:t>
            </w:r>
            <w:r>
              <w:rPr>
                <w:sz w:val="15"/>
                <w:szCs w:val="15"/>
              </w:rPr>
              <w:t xml:space="preserve">    </w:t>
            </w:r>
            <w:r w:rsidRPr="00BF4323">
              <w:rPr>
                <w:sz w:val="15"/>
                <w:szCs w:val="15"/>
              </w:rPr>
              <w:t>Jul-Sep</w:t>
            </w:r>
          </w:p>
        </w:tc>
        <w:tc>
          <w:tcPr>
            <w:tcW w:w="688" w:type="dxa"/>
            <w:shd w:val="clear" w:color="auto" w:fill="auto"/>
            <w:vAlign w:val="center"/>
          </w:tcPr>
          <w:p w:rsidR="00FB247D" w:rsidRDefault="00FB247D" w:rsidP="00FB247D">
            <w:pPr>
              <w:jc w:val="right"/>
              <w:rPr>
                <w:b/>
                <w:bCs/>
                <w:color w:val="000000"/>
                <w:sz w:val="15"/>
                <w:szCs w:val="15"/>
              </w:rPr>
            </w:pPr>
            <w:r>
              <w:rPr>
                <w:b/>
                <w:bCs/>
                <w:color w:val="000000"/>
                <w:sz w:val="15"/>
                <w:szCs w:val="15"/>
              </w:rPr>
              <w:t>57.67</w:t>
            </w:r>
          </w:p>
        </w:tc>
        <w:tc>
          <w:tcPr>
            <w:tcW w:w="660" w:type="dxa"/>
            <w:shd w:val="clear" w:color="auto" w:fill="auto"/>
            <w:vAlign w:val="center"/>
          </w:tcPr>
          <w:p w:rsidR="00FB247D" w:rsidRDefault="00FB247D" w:rsidP="00FB247D">
            <w:pPr>
              <w:jc w:val="right"/>
              <w:rPr>
                <w:b/>
                <w:bCs/>
                <w:color w:val="000000"/>
                <w:sz w:val="15"/>
                <w:szCs w:val="15"/>
              </w:rPr>
            </w:pPr>
            <w:r>
              <w:rPr>
                <w:b/>
                <w:bCs/>
                <w:color w:val="000000"/>
                <w:sz w:val="15"/>
                <w:szCs w:val="15"/>
              </w:rPr>
              <w:t>755.16</w:t>
            </w:r>
          </w:p>
        </w:tc>
        <w:tc>
          <w:tcPr>
            <w:tcW w:w="731" w:type="dxa"/>
            <w:gridSpan w:val="2"/>
            <w:shd w:val="clear" w:color="auto" w:fill="auto"/>
            <w:vAlign w:val="center"/>
          </w:tcPr>
          <w:p w:rsidR="00FB247D" w:rsidRDefault="00FB247D" w:rsidP="00FB247D">
            <w:pPr>
              <w:jc w:val="right"/>
              <w:rPr>
                <w:color w:val="000000"/>
                <w:sz w:val="15"/>
                <w:szCs w:val="15"/>
              </w:rPr>
            </w:pPr>
            <w:r>
              <w:rPr>
                <w:color w:val="000000"/>
                <w:sz w:val="15"/>
                <w:szCs w:val="15"/>
              </w:rPr>
              <w:t>1,153.35</w:t>
            </w:r>
          </w:p>
        </w:tc>
        <w:tc>
          <w:tcPr>
            <w:tcW w:w="801" w:type="dxa"/>
            <w:gridSpan w:val="2"/>
            <w:shd w:val="clear" w:color="auto" w:fill="auto"/>
            <w:vAlign w:val="center"/>
          </w:tcPr>
          <w:p w:rsidR="00FB247D" w:rsidRDefault="00FB247D" w:rsidP="00FB247D">
            <w:pPr>
              <w:jc w:val="right"/>
              <w:rPr>
                <w:color w:val="000000"/>
                <w:sz w:val="15"/>
                <w:szCs w:val="15"/>
              </w:rPr>
            </w:pPr>
            <w:r>
              <w:rPr>
                <w:color w:val="000000"/>
                <w:sz w:val="15"/>
                <w:szCs w:val="15"/>
              </w:rPr>
              <w:t>959.54</w:t>
            </w:r>
          </w:p>
        </w:tc>
        <w:tc>
          <w:tcPr>
            <w:tcW w:w="900" w:type="dxa"/>
            <w:gridSpan w:val="2"/>
            <w:shd w:val="clear" w:color="auto" w:fill="auto"/>
            <w:vAlign w:val="center"/>
          </w:tcPr>
          <w:p w:rsidR="00FB247D" w:rsidRDefault="00FB247D" w:rsidP="00FB247D">
            <w:pPr>
              <w:jc w:val="right"/>
              <w:rPr>
                <w:color w:val="000000"/>
                <w:sz w:val="15"/>
                <w:szCs w:val="15"/>
              </w:rPr>
            </w:pPr>
            <w:r>
              <w:rPr>
                <w:color w:val="000000"/>
                <w:sz w:val="15"/>
                <w:szCs w:val="15"/>
              </w:rPr>
              <w:t>1,109.62</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2,063.32</w:t>
            </w:r>
          </w:p>
        </w:tc>
        <w:tc>
          <w:tcPr>
            <w:tcW w:w="722" w:type="dxa"/>
            <w:shd w:val="clear" w:color="auto" w:fill="auto"/>
            <w:vAlign w:val="center"/>
          </w:tcPr>
          <w:p w:rsidR="00FB247D" w:rsidRDefault="00FB247D" w:rsidP="00FB247D">
            <w:pPr>
              <w:jc w:val="right"/>
              <w:rPr>
                <w:color w:val="000000"/>
                <w:sz w:val="15"/>
                <w:szCs w:val="15"/>
              </w:rPr>
            </w:pPr>
            <w:r>
              <w:rPr>
                <w:color w:val="000000"/>
                <w:sz w:val="15"/>
                <w:szCs w:val="15"/>
              </w:rPr>
              <w:t>1,110.95</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586.37</w:t>
            </w:r>
          </w:p>
        </w:tc>
        <w:tc>
          <w:tcPr>
            <w:tcW w:w="900" w:type="dxa"/>
            <w:gridSpan w:val="2"/>
            <w:shd w:val="clear" w:color="auto" w:fill="auto"/>
            <w:vAlign w:val="center"/>
          </w:tcPr>
          <w:p w:rsidR="00FB247D" w:rsidRDefault="00FB247D" w:rsidP="00FB247D">
            <w:pPr>
              <w:jc w:val="right"/>
              <w:rPr>
                <w:color w:val="000000"/>
                <w:sz w:val="15"/>
                <w:szCs w:val="15"/>
              </w:rPr>
            </w:pPr>
            <w:r>
              <w:rPr>
                <w:color w:val="000000"/>
                <w:sz w:val="15"/>
                <w:szCs w:val="15"/>
              </w:rPr>
              <w:t>1,461.01</w:t>
            </w:r>
          </w:p>
        </w:tc>
        <w:tc>
          <w:tcPr>
            <w:tcW w:w="990" w:type="dxa"/>
            <w:shd w:val="clear" w:color="auto" w:fill="auto"/>
            <w:vAlign w:val="center"/>
          </w:tcPr>
          <w:p w:rsidR="00FB247D" w:rsidRDefault="00FB247D" w:rsidP="00FB247D">
            <w:pPr>
              <w:jc w:val="right"/>
              <w:rPr>
                <w:color w:val="000000"/>
                <w:sz w:val="15"/>
                <w:szCs w:val="15"/>
              </w:rPr>
            </w:pPr>
            <w:r>
              <w:rPr>
                <w:color w:val="000000"/>
                <w:sz w:val="15"/>
                <w:szCs w:val="15"/>
              </w:rPr>
              <w:t>830.31</w:t>
            </w:r>
          </w:p>
        </w:tc>
      </w:tr>
      <w:tr w:rsidR="00FB247D" w:rsidRPr="00BF4323" w:rsidTr="00654B02">
        <w:trPr>
          <w:trHeight w:val="202"/>
        </w:trPr>
        <w:tc>
          <w:tcPr>
            <w:tcW w:w="1018" w:type="dxa"/>
            <w:shd w:val="clear" w:color="auto" w:fill="auto"/>
            <w:tcMar>
              <w:left w:w="14" w:type="dxa"/>
              <w:right w:w="14" w:type="dxa"/>
            </w:tcMar>
            <w:vAlign w:val="center"/>
          </w:tcPr>
          <w:p w:rsidR="00FB247D" w:rsidRPr="00BF4323" w:rsidRDefault="00FB247D" w:rsidP="00FB247D">
            <w:pPr>
              <w:jc w:val="center"/>
              <w:rPr>
                <w:sz w:val="15"/>
                <w:szCs w:val="15"/>
              </w:rPr>
            </w:pPr>
            <w:r>
              <w:rPr>
                <w:sz w:val="15"/>
                <w:szCs w:val="15"/>
              </w:rPr>
              <w:t xml:space="preserve">   </w:t>
            </w:r>
            <w:r w:rsidRPr="00BF4323">
              <w:rPr>
                <w:sz w:val="15"/>
                <w:szCs w:val="15"/>
              </w:rPr>
              <w:t>Oct-Dec</w:t>
            </w:r>
          </w:p>
        </w:tc>
        <w:tc>
          <w:tcPr>
            <w:tcW w:w="688" w:type="dxa"/>
            <w:shd w:val="clear" w:color="auto" w:fill="auto"/>
            <w:vAlign w:val="center"/>
          </w:tcPr>
          <w:p w:rsidR="00FB247D" w:rsidRDefault="00FB247D" w:rsidP="00FB247D">
            <w:pPr>
              <w:jc w:val="right"/>
              <w:rPr>
                <w:b/>
                <w:bCs/>
                <w:color w:val="000000"/>
                <w:sz w:val="15"/>
                <w:szCs w:val="15"/>
              </w:rPr>
            </w:pPr>
            <w:r>
              <w:rPr>
                <w:b/>
                <w:bCs/>
                <w:color w:val="000000"/>
                <w:sz w:val="15"/>
                <w:szCs w:val="15"/>
              </w:rPr>
              <w:t>59.63</w:t>
            </w:r>
          </w:p>
        </w:tc>
        <w:tc>
          <w:tcPr>
            <w:tcW w:w="660" w:type="dxa"/>
            <w:shd w:val="clear" w:color="auto" w:fill="auto"/>
            <w:vAlign w:val="center"/>
          </w:tcPr>
          <w:p w:rsidR="00FB247D" w:rsidRDefault="00FB247D" w:rsidP="00FB247D">
            <w:pPr>
              <w:jc w:val="right"/>
              <w:rPr>
                <w:b/>
                <w:bCs/>
                <w:color w:val="000000"/>
                <w:sz w:val="15"/>
                <w:szCs w:val="15"/>
              </w:rPr>
            </w:pPr>
            <w:r>
              <w:rPr>
                <w:b/>
                <w:bCs/>
                <w:color w:val="000000"/>
                <w:sz w:val="15"/>
                <w:szCs w:val="15"/>
              </w:rPr>
              <w:t>795.77</w:t>
            </w:r>
          </w:p>
        </w:tc>
        <w:tc>
          <w:tcPr>
            <w:tcW w:w="731" w:type="dxa"/>
            <w:gridSpan w:val="2"/>
            <w:shd w:val="clear" w:color="auto" w:fill="auto"/>
            <w:vAlign w:val="center"/>
          </w:tcPr>
          <w:p w:rsidR="00FB247D" w:rsidRDefault="00FB247D" w:rsidP="00FB247D">
            <w:pPr>
              <w:jc w:val="right"/>
              <w:rPr>
                <w:color w:val="000000"/>
                <w:sz w:val="15"/>
                <w:szCs w:val="15"/>
              </w:rPr>
            </w:pPr>
            <w:r>
              <w:rPr>
                <w:color w:val="000000"/>
                <w:sz w:val="15"/>
                <w:szCs w:val="15"/>
              </w:rPr>
              <w:t>1,257.44</w:t>
            </w:r>
          </w:p>
        </w:tc>
        <w:tc>
          <w:tcPr>
            <w:tcW w:w="801" w:type="dxa"/>
            <w:gridSpan w:val="2"/>
            <w:shd w:val="clear" w:color="auto" w:fill="auto"/>
            <w:vAlign w:val="center"/>
          </w:tcPr>
          <w:p w:rsidR="00FB247D" w:rsidRDefault="00FB247D" w:rsidP="00FB247D">
            <w:pPr>
              <w:jc w:val="right"/>
              <w:rPr>
                <w:color w:val="000000"/>
                <w:sz w:val="15"/>
                <w:szCs w:val="15"/>
              </w:rPr>
            </w:pPr>
            <w:r>
              <w:rPr>
                <w:color w:val="000000"/>
                <w:sz w:val="15"/>
                <w:szCs w:val="15"/>
              </w:rPr>
              <w:t>848.99</w:t>
            </w:r>
          </w:p>
        </w:tc>
        <w:tc>
          <w:tcPr>
            <w:tcW w:w="900" w:type="dxa"/>
            <w:gridSpan w:val="2"/>
            <w:shd w:val="clear" w:color="auto" w:fill="auto"/>
            <w:vAlign w:val="center"/>
          </w:tcPr>
          <w:p w:rsidR="00FB247D" w:rsidRDefault="00FB247D" w:rsidP="00FB247D">
            <w:pPr>
              <w:jc w:val="right"/>
              <w:rPr>
                <w:color w:val="000000"/>
                <w:sz w:val="15"/>
                <w:szCs w:val="15"/>
              </w:rPr>
            </w:pPr>
            <w:r>
              <w:rPr>
                <w:color w:val="000000"/>
                <w:sz w:val="15"/>
                <w:szCs w:val="15"/>
              </w:rPr>
              <w:t>1,024.09</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2,082.45</w:t>
            </w:r>
          </w:p>
        </w:tc>
        <w:tc>
          <w:tcPr>
            <w:tcW w:w="722" w:type="dxa"/>
            <w:shd w:val="clear" w:color="auto" w:fill="auto"/>
            <w:vAlign w:val="center"/>
          </w:tcPr>
          <w:p w:rsidR="00FB247D" w:rsidRDefault="00FB247D" w:rsidP="00FB247D">
            <w:pPr>
              <w:jc w:val="right"/>
              <w:rPr>
                <w:color w:val="000000"/>
                <w:sz w:val="15"/>
                <w:szCs w:val="15"/>
              </w:rPr>
            </w:pPr>
            <w:r>
              <w:rPr>
                <w:color w:val="000000"/>
                <w:sz w:val="15"/>
                <w:szCs w:val="15"/>
              </w:rPr>
              <w:t>1,146.10</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620.96</w:t>
            </w:r>
          </w:p>
        </w:tc>
        <w:tc>
          <w:tcPr>
            <w:tcW w:w="900" w:type="dxa"/>
            <w:gridSpan w:val="2"/>
            <w:shd w:val="clear" w:color="auto" w:fill="auto"/>
            <w:vAlign w:val="center"/>
          </w:tcPr>
          <w:p w:rsidR="00FB247D" w:rsidRDefault="00FB247D" w:rsidP="00FB247D">
            <w:pPr>
              <w:jc w:val="right"/>
              <w:rPr>
                <w:color w:val="000000"/>
                <w:sz w:val="15"/>
                <w:szCs w:val="15"/>
              </w:rPr>
            </w:pPr>
            <w:r>
              <w:rPr>
                <w:color w:val="000000"/>
                <w:sz w:val="15"/>
                <w:szCs w:val="15"/>
              </w:rPr>
              <w:t>1,381.52</w:t>
            </w:r>
          </w:p>
        </w:tc>
        <w:tc>
          <w:tcPr>
            <w:tcW w:w="990" w:type="dxa"/>
            <w:shd w:val="clear" w:color="auto" w:fill="auto"/>
            <w:vAlign w:val="center"/>
          </w:tcPr>
          <w:p w:rsidR="00FB247D" w:rsidRDefault="00FB247D" w:rsidP="00FB247D">
            <w:pPr>
              <w:jc w:val="right"/>
              <w:rPr>
                <w:color w:val="000000"/>
                <w:sz w:val="15"/>
                <w:szCs w:val="15"/>
              </w:rPr>
            </w:pPr>
            <w:r>
              <w:rPr>
                <w:color w:val="000000"/>
                <w:sz w:val="15"/>
                <w:szCs w:val="15"/>
              </w:rPr>
              <w:t>873.19</w:t>
            </w:r>
          </w:p>
        </w:tc>
      </w:tr>
      <w:tr w:rsidR="00FB247D" w:rsidRPr="00BF4323" w:rsidTr="00654B02">
        <w:trPr>
          <w:trHeight w:val="202"/>
        </w:trPr>
        <w:tc>
          <w:tcPr>
            <w:tcW w:w="1018" w:type="dxa"/>
            <w:shd w:val="clear" w:color="auto" w:fill="auto"/>
            <w:tcMar>
              <w:left w:w="14" w:type="dxa"/>
              <w:right w:w="14" w:type="dxa"/>
            </w:tcMar>
            <w:vAlign w:val="center"/>
          </w:tcPr>
          <w:p w:rsidR="00FB247D" w:rsidRPr="00BF4323" w:rsidRDefault="00FB247D" w:rsidP="00FB247D">
            <w:pPr>
              <w:jc w:val="center"/>
              <w:rPr>
                <w:sz w:val="15"/>
                <w:szCs w:val="15"/>
              </w:rPr>
            </w:pPr>
            <w:r>
              <w:rPr>
                <w:sz w:val="15"/>
                <w:szCs w:val="15"/>
              </w:rPr>
              <w:t xml:space="preserve">  </w:t>
            </w:r>
            <w:r w:rsidRPr="00BF4323">
              <w:rPr>
                <w:sz w:val="15"/>
                <w:szCs w:val="15"/>
              </w:rPr>
              <w:t>Jan-Mar</w:t>
            </w:r>
          </w:p>
        </w:tc>
        <w:tc>
          <w:tcPr>
            <w:tcW w:w="688" w:type="dxa"/>
            <w:shd w:val="clear" w:color="auto" w:fill="auto"/>
            <w:vAlign w:val="center"/>
          </w:tcPr>
          <w:p w:rsidR="00FB247D" w:rsidRDefault="00FB247D" w:rsidP="00FB247D">
            <w:pPr>
              <w:jc w:val="right"/>
              <w:rPr>
                <w:b/>
                <w:bCs/>
                <w:color w:val="000000"/>
                <w:sz w:val="15"/>
                <w:szCs w:val="15"/>
              </w:rPr>
            </w:pPr>
            <w:r>
              <w:rPr>
                <w:b/>
                <w:bCs/>
                <w:color w:val="000000"/>
                <w:sz w:val="15"/>
                <w:szCs w:val="15"/>
              </w:rPr>
              <w:t xml:space="preserve">     60.82 </w:t>
            </w:r>
          </w:p>
        </w:tc>
        <w:tc>
          <w:tcPr>
            <w:tcW w:w="660" w:type="dxa"/>
            <w:shd w:val="clear" w:color="auto" w:fill="auto"/>
            <w:vAlign w:val="center"/>
          </w:tcPr>
          <w:p w:rsidR="00FB247D" w:rsidRDefault="00FB247D" w:rsidP="00FB247D">
            <w:pPr>
              <w:jc w:val="right"/>
              <w:rPr>
                <w:b/>
                <w:bCs/>
                <w:color w:val="000000"/>
                <w:sz w:val="15"/>
                <w:szCs w:val="15"/>
              </w:rPr>
            </w:pPr>
            <w:r>
              <w:rPr>
                <w:b/>
                <w:bCs/>
                <w:color w:val="000000"/>
                <w:sz w:val="15"/>
                <w:szCs w:val="15"/>
              </w:rPr>
              <w:t>807.94</w:t>
            </w:r>
          </w:p>
        </w:tc>
        <w:tc>
          <w:tcPr>
            <w:tcW w:w="731" w:type="dxa"/>
            <w:gridSpan w:val="2"/>
            <w:shd w:val="clear" w:color="auto" w:fill="auto"/>
            <w:vAlign w:val="center"/>
          </w:tcPr>
          <w:p w:rsidR="00FB247D" w:rsidRDefault="00FB247D" w:rsidP="00FB247D">
            <w:pPr>
              <w:jc w:val="right"/>
              <w:rPr>
                <w:color w:val="000000"/>
                <w:sz w:val="15"/>
                <w:szCs w:val="15"/>
              </w:rPr>
            </w:pPr>
            <w:r>
              <w:rPr>
                <w:color w:val="000000"/>
                <w:sz w:val="15"/>
                <w:szCs w:val="15"/>
              </w:rPr>
              <w:t>1,242.14</w:t>
            </w:r>
          </w:p>
        </w:tc>
        <w:tc>
          <w:tcPr>
            <w:tcW w:w="801" w:type="dxa"/>
            <w:gridSpan w:val="2"/>
            <w:shd w:val="clear" w:color="auto" w:fill="auto"/>
            <w:vAlign w:val="center"/>
          </w:tcPr>
          <w:p w:rsidR="00FB247D" w:rsidRDefault="00FB247D" w:rsidP="00FB247D">
            <w:pPr>
              <w:jc w:val="right"/>
              <w:rPr>
                <w:color w:val="000000"/>
                <w:sz w:val="15"/>
                <w:szCs w:val="15"/>
              </w:rPr>
            </w:pPr>
            <w:r>
              <w:rPr>
                <w:color w:val="000000"/>
                <w:sz w:val="15"/>
                <w:szCs w:val="15"/>
              </w:rPr>
              <w:t>819.37</w:t>
            </w:r>
          </w:p>
        </w:tc>
        <w:tc>
          <w:tcPr>
            <w:tcW w:w="900" w:type="dxa"/>
            <w:gridSpan w:val="2"/>
            <w:shd w:val="clear" w:color="auto" w:fill="auto"/>
            <w:vAlign w:val="center"/>
          </w:tcPr>
          <w:p w:rsidR="00FB247D" w:rsidRDefault="00FB247D" w:rsidP="00FB247D">
            <w:pPr>
              <w:jc w:val="right"/>
              <w:rPr>
                <w:color w:val="000000"/>
                <w:sz w:val="15"/>
                <w:szCs w:val="15"/>
              </w:rPr>
            </w:pPr>
            <w:r>
              <w:rPr>
                <w:color w:val="000000"/>
                <w:sz w:val="15"/>
                <w:szCs w:val="15"/>
              </w:rPr>
              <w:t>1,167.73</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1,842.06</w:t>
            </w:r>
          </w:p>
        </w:tc>
        <w:tc>
          <w:tcPr>
            <w:tcW w:w="722" w:type="dxa"/>
            <w:shd w:val="clear" w:color="auto" w:fill="auto"/>
            <w:vAlign w:val="center"/>
          </w:tcPr>
          <w:p w:rsidR="00FB247D" w:rsidRDefault="00FB247D" w:rsidP="00FB247D">
            <w:pPr>
              <w:jc w:val="right"/>
              <w:rPr>
                <w:color w:val="000000"/>
                <w:sz w:val="15"/>
                <w:szCs w:val="15"/>
              </w:rPr>
            </w:pPr>
            <w:r>
              <w:rPr>
                <w:color w:val="000000"/>
                <w:sz w:val="15"/>
                <w:szCs w:val="15"/>
              </w:rPr>
              <w:t>1,095.42</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629.44</w:t>
            </w:r>
          </w:p>
        </w:tc>
        <w:tc>
          <w:tcPr>
            <w:tcW w:w="900" w:type="dxa"/>
            <w:gridSpan w:val="2"/>
            <w:shd w:val="clear" w:color="auto" w:fill="auto"/>
            <w:vAlign w:val="center"/>
          </w:tcPr>
          <w:p w:rsidR="00FB247D" w:rsidRDefault="00FB247D" w:rsidP="00FB247D">
            <w:pPr>
              <w:jc w:val="right"/>
              <w:rPr>
                <w:color w:val="000000"/>
                <w:sz w:val="15"/>
                <w:szCs w:val="15"/>
              </w:rPr>
            </w:pPr>
            <w:r>
              <w:rPr>
                <w:color w:val="000000"/>
                <w:sz w:val="15"/>
                <w:szCs w:val="15"/>
              </w:rPr>
              <w:t>1,456.97</w:t>
            </w:r>
          </w:p>
        </w:tc>
        <w:tc>
          <w:tcPr>
            <w:tcW w:w="990" w:type="dxa"/>
            <w:shd w:val="clear" w:color="auto" w:fill="auto"/>
            <w:vAlign w:val="center"/>
          </w:tcPr>
          <w:p w:rsidR="00FB247D" w:rsidRDefault="00FB247D" w:rsidP="00FB247D">
            <w:pPr>
              <w:jc w:val="right"/>
              <w:rPr>
                <w:color w:val="000000"/>
                <w:sz w:val="15"/>
                <w:szCs w:val="15"/>
              </w:rPr>
            </w:pPr>
            <w:r>
              <w:rPr>
                <w:color w:val="000000"/>
                <w:sz w:val="15"/>
                <w:szCs w:val="15"/>
              </w:rPr>
              <w:t>915.65</w:t>
            </w:r>
          </w:p>
        </w:tc>
      </w:tr>
      <w:tr w:rsidR="00FB247D" w:rsidRPr="00BF4323" w:rsidTr="00654B02">
        <w:trPr>
          <w:trHeight w:val="202"/>
        </w:trPr>
        <w:tc>
          <w:tcPr>
            <w:tcW w:w="1018" w:type="dxa"/>
            <w:shd w:val="clear" w:color="auto" w:fill="auto"/>
            <w:tcMar>
              <w:left w:w="14" w:type="dxa"/>
              <w:right w:w="14" w:type="dxa"/>
            </w:tcMar>
            <w:vAlign w:val="center"/>
          </w:tcPr>
          <w:p w:rsidR="00FB247D" w:rsidRPr="00BF4323" w:rsidRDefault="00FB247D" w:rsidP="00FB247D">
            <w:pPr>
              <w:jc w:val="center"/>
              <w:rPr>
                <w:sz w:val="15"/>
                <w:szCs w:val="15"/>
              </w:rPr>
            </w:pPr>
            <w:r>
              <w:rPr>
                <w:sz w:val="15"/>
                <w:szCs w:val="15"/>
              </w:rPr>
              <w:t xml:space="preserve">   Apr-Jun</w:t>
            </w:r>
          </w:p>
        </w:tc>
        <w:tc>
          <w:tcPr>
            <w:tcW w:w="688" w:type="dxa"/>
            <w:shd w:val="clear" w:color="auto" w:fill="auto"/>
            <w:vAlign w:val="center"/>
          </w:tcPr>
          <w:p w:rsidR="00FB247D" w:rsidRDefault="00FB247D" w:rsidP="00FB247D">
            <w:pPr>
              <w:jc w:val="right"/>
              <w:rPr>
                <w:b/>
                <w:bCs/>
                <w:color w:val="000000"/>
                <w:sz w:val="15"/>
                <w:szCs w:val="15"/>
              </w:rPr>
            </w:pPr>
            <w:r>
              <w:rPr>
                <w:b/>
                <w:bCs/>
                <w:color w:val="000000"/>
                <w:sz w:val="15"/>
                <w:szCs w:val="15"/>
              </w:rPr>
              <w:t>58.72</w:t>
            </w:r>
          </w:p>
        </w:tc>
        <w:tc>
          <w:tcPr>
            <w:tcW w:w="660" w:type="dxa"/>
            <w:shd w:val="clear" w:color="auto" w:fill="auto"/>
            <w:vAlign w:val="center"/>
          </w:tcPr>
          <w:p w:rsidR="00FB247D" w:rsidRDefault="00FB247D" w:rsidP="00FB247D">
            <w:pPr>
              <w:jc w:val="right"/>
              <w:rPr>
                <w:b/>
                <w:bCs/>
                <w:color w:val="000000"/>
                <w:sz w:val="15"/>
                <w:szCs w:val="15"/>
              </w:rPr>
            </w:pPr>
            <w:r>
              <w:rPr>
                <w:b/>
                <w:bCs/>
                <w:color w:val="000000"/>
                <w:sz w:val="15"/>
                <w:szCs w:val="15"/>
              </w:rPr>
              <w:t>820.19</w:t>
            </w:r>
          </w:p>
        </w:tc>
        <w:tc>
          <w:tcPr>
            <w:tcW w:w="731" w:type="dxa"/>
            <w:gridSpan w:val="2"/>
            <w:shd w:val="clear" w:color="auto" w:fill="auto"/>
            <w:vAlign w:val="center"/>
          </w:tcPr>
          <w:p w:rsidR="00FB247D" w:rsidRDefault="00FB247D" w:rsidP="00FB247D">
            <w:pPr>
              <w:jc w:val="right"/>
              <w:rPr>
                <w:color w:val="000000"/>
                <w:sz w:val="15"/>
                <w:szCs w:val="15"/>
              </w:rPr>
            </w:pPr>
            <w:r>
              <w:rPr>
                <w:color w:val="000000"/>
                <w:sz w:val="15"/>
                <w:szCs w:val="15"/>
              </w:rPr>
              <w:t>1,265.12</w:t>
            </w:r>
          </w:p>
        </w:tc>
        <w:tc>
          <w:tcPr>
            <w:tcW w:w="801" w:type="dxa"/>
            <w:gridSpan w:val="2"/>
            <w:shd w:val="clear" w:color="auto" w:fill="auto"/>
            <w:vAlign w:val="center"/>
          </w:tcPr>
          <w:p w:rsidR="00FB247D" w:rsidRDefault="00FB247D" w:rsidP="00FB247D">
            <w:pPr>
              <w:jc w:val="right"/>
              <w:rPr>
                <w:color w:val="000000"/>
                <w:sz w:val="15"/>
                <w:szCs w:val="15"/>
              </w:rPr>
            </w:pPr>
            <w:r>
              <w:rPr>
                <w:color w:val="000000"/>
                <w:sz w:val="15"/>
                <w:szCs w:val="15"/>
              </w:rPr>
              <w:t>814.02</w:t>
            </w:r>
          </w:p>
        </w:tc>
        <w:tc>
          <w:tcPr>
            <w:tcW w:w="900" w:type="dxa"/>
            <w:gridSpan w:val="2"/>
            <w:shd w:val="clear" w:color="auto" w:fill="auto"/>
            <w:vAlign w:val="center"/>
          </w:tcPr>
          <w:p w:rsidR="00FB247D" w:rsidRDefault="00FB247D" w:rsidP="00FB247D">
            <w:pPr>
              <w:jc w:val="right"/>
              <w:rPr>
                <w:color w:val="000000"/>
                <w:sz w:val="15"/>
                <w:szCs w:val="15"/>
              </w:rPr>
            </w:pPr>
            <w:r>
              <w:rPr>
                <w:color w:val="000000"/>
                <w:sz w:val="15"/>
                <w:szCs w:val="15"/>
              </w:rPr>
              <w:t>1,176.63</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2,078.54</w:t>
            </w:r>
          </w:p>
        </w:tc>
        <w:tc>
          <w:tcPr>
            <w:tcW w:w="722" w:type="dxa"/>
            <w:shd w:val="clear" w:color="auto" w:fill="auto"/>
            <w:vAlign w:val="center"/>
          </w:tcPr>
          <w:p w:rsidR="00FB247D" w:rsidRDefault="00FB247D" w:rsidP="00FB247D">
            <w:pPr>
              <w:jc w:val="right"/>
              <w:rPr>
                <w:color w:val="000000"/>
                <w:sz w:val="15"/>
                <w:szCs w:val="15"/>
              </w:rPr>
            </w:pPr>
            <w:r>
              <w:rPr>
                <w:color w:val="000000"/>
                <w:sz w:val="15"/>
                <w:szCs w:val="15"/>
              </w:rPr>
              <w:t>1,164.26</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630.83</w:t>
            </w:r>
          </w:p>
        </w:tc>
        <w:tc>
          <w:tcPr>
            <w:tcW w:w="900" w:type="dxa"/>
            <w:gridSpan w:val="2"/>
            <w:shd w:val="clear" w:color="auto" w:fill="auto"/>
            <w:vAlign w:val="center"/>
          </w:tcPr>
          <w:p w:rsidR="00FB247D" w:rsidRDefault="00FB247D" w:rsidP="00FB247D">
            <w:pPr>
              <w:jc w:val="right"/>
              <w:rPr>
                <w:color w:val="000000"/>
                <w:sz w:val="15"/>
                <w:szCs w:val="15"/>
              </w:rPr>
            </w:pPr>
            <w:r>
              <w:rPr>
                <w:color w:val="000000"/>
                <w:sz w:val="15"/>
                <w:szCs w:val="15"/>
              </w:rPr>
              <w:t>1,565.78</w:t>
            </w:r>
          </w:p>
        </w:tc>
        <w:tc>
          <w:tcPr>
            <w:tcW w:w="990" w:type="dxa"/>
            <w:shd w:val="clear" w:color="auto" w:fill="auto"/>
            <w:vAlign w:val="center"/>
          </w:tcPr>
          <w:p w:rsidR="00FB247D" w:rsidRDefault="00FB247D" w:rsidP="00FB247D">
            <w:pPr>
              <w:jc w:val="right"/>
              <w:rPr>
                <w:color w:val="000000"/>
                <w:sz w:val="15"/>
                <w:szCs w:val="15"/>
              </w:rPr>
            </w:pPr>
            <w:r>
              <w:rPr>
                <w:color w:val="000000"/>
                <w:sz w:val="15"/>
                <w:szCs w:val="15"/>
              </w:rPr>
              <w:t>929.93</w:t>
            </w:r>
          </w:p>
        </w:tc>
      </w:tr>
      <w:tr w:rsidR="00FB247D" w:rsidRPr="00BF4323" w:rsidTr="00654B02">
        <w:trPr>
          <w:trHeight w:val="202"/>
        </w:trPr>
        <w:tc>
          <w:tcPr>
            <w:tcW w:w="1018" w:type="dxa"/>
            <w:shd w:val="clear" w:color="auto" w:fill="auto"/>
            <w:tcMar>
              <w:left w:w="58" w:type="dxa"/>
              <w:right w:w="202" w:type="dxa"/>
            </w:tcMar>
            <w:vAlign w:val="center"/>
          </w:tcPr>
          <w:p w:rsidR="00FB247D" w:rsidRPr="00BF4323" w:rsidRDefault="00FB247D" w:rsidP="00FB247D">
            <w:pPr>
              <w:rPr>
                <w:sz w:val="15"/>
                <w:szCs w:val="15"/>
              </w:rPr>
            </w:pPr>
          </w:p>
        </w:tc>
        <w:tc>
          <w:tcPr>
            <w:tcW w:w="688" w:type="dxa"/>
            <w:shd w:val="clear" w:color="auto" w:fill="auto"/>
            <w:vAlign w:val="center"/>
          </w:tcPr>
          <w:p w:rsidR="00FB247D" w:rsidRDefault="00FB247D" w:rsidP="00FB247D">
            <w:pPr>
              <w:jc w:val="right"/>
              <w:rPr>
                <w:b/>
                <w:bCs/>
                <w:color w:val="000000"/>
                <w:sz w:val="15"/>
                <w:szCs w:val="15"/>
              </w:rPr>
            </w:pPr>
          </w:p>
        </w:tc>
        <w:tc>
          <w:tcPr>
            <w:tcW w:w="660" w:type="dxa"/>
            <w:shd w:val="clear" w:color="auto" w:fill="auto"/>
            <w:vAlign w:val="center"/>
          </w:tcPr>
          <w:p w:rsidR="00FB247D" w:rsidRDefault="00FB247D" w:rsidP="00FB247D">
            <w:pPr>
              <w:jc w:val="right"/>
              <w:rPr>
                <w:b/>
                <w:bCs/>
                <w:color w:val="000000"/>
                <w:sz w:val="15"/>
                <w:szCs w:val="15"/>
              </w:rPr>
            </w:pPr>
          </w:p>
        </w:tc>
        <w:tc>
          <w:tcPr>
            <w:tcW w:w="731" w:type="dxa"/>
            <w:gridSpan w:val="2"/>
            <w:shd w:val="clear" w:color="auto" w:fill="auto"/>
            <w:vAlign w:val="center"/>
          </w:tcPr>
          <w:p w:rsidR="00FB247D" w:rsidRPr="00654B02" w:rsidRDefault="00FB247D" w:rsidP="00FB247D">
            <w:pPr>
              <w:jc w:val="right"/>
              <w:rPr>
                <w:sz w:val="15"/>
                <w:szCs w:val="15"/>
              </w:rPr>
            </w:pPr>
          </w:p>
        </w:tc>
        <w:tc>
          <w:tcPr>
            <w:tcW w:w="801" w:type="dxa"/>
            <w:gridSpan w:val="2"/>
            <w:shd w:val="clear" w:color="auto" w:fill="auto"/>
            <w:vAlign w:val="center"/>
          </w:tcPr>
          <w:p w:rsidR="00FB247D" w:rsidRPr="00654B02" w:rsidRDefault="00FB247D" w:rsidP="00FB247D">
            <w:pPr>
              <w:jc w:val="right"/>
              <w:rPr>
                <w:sz w:val="15"/>
                <w:szCs w:val="15"/>
              </w:rPr>
            </w:pPr>
          </w:p>
        </w:tc>
        <w:tc>
          <w:tcPr>
            <w:tcW w:w="900" w:type="dxa"/>
            <w:gridSpan w:val="2"/>
            <w:shd w:val="clear" w:color="auto" w:fill="auto"/>
            <w:vAlign w:val="center"/>
          </w:tcPr>
          <w:p w:rsidR="00FB247D" w:rsidRPr="00654B02" w:rsidRDefault="00FB247D" w:rsidP="00FB247D">
            <w:pPr>
              <w:jc w:val="right"/>
              <w:rPr>
                <w:sz w:val="15"/>
                <w:szCs w:val="15"/>
              </w:rPr>
            </w:pPr>
          </w:p>
        </w:tc>
        <w:tc>
          <w:tcPr>
            <w:tcW w:w="720" w:type="dxa"/>
            <w:gridSpan w:val="2"/>
            <w:shd w:val="clear" w:color="auto" w:fill="auto"/>
            <w:vAlign w:val="center"/>
          </w:tcPr>
          <w:p w:rsidR="00FB247D" w:rsidRPr="00654B02" w:rsidRDefault="00FB247D" w:rsidP="00FB247D">
            <w:pPr>
              <w:jc w:val="right"/>
              <w:rPr>
                <w:sz w:val="15"/>
                <w:szCs w:val="15"/>
              </w:rPr>
            </w:pPr>
          </w:p>
        </w:tc>
        <w:tc>
          <w:tcPr>
            <w:tcW w:w="722" w:type="dxa"/>
            <w:shd w:val="clear" w:color="auto" w:fill="auto"/>
            <w:vAlign w:val="center"/>
          </w:tcPr>
          <w:p w:rsidR="00FB247D" w:rsidRPr="00654B02" w:rsidRDefault="00FB247D" w:rsidP="00FB247D">
            <w:pPr>
              <w:jc w:val="right"/>
              <w:rPr>
                <w:sz w:val="15"/>
                <w:szCs w:val="15"/>
              </w:rPr>
            </w:pPr>
          </w:p>
        </w:tc>
        <w:tc>
          <w:tcPr>
            <w:tcW w:w="720" w:type="dxa"/>
            <w:gridSpan w:val="2"/>
            <w:shd w:val="clear" w:color="auto" w:fill="auto"/>
            <w:vAlign w:val="center"/>
          </w:tcPr>
          <w:p w:rsidR="00FB247D" w:rsidRPr="00654B02" w:rsidRDefault="00FB247D" w:rsidP="00FB247D">
            <w:pPr>
              <w:jc w:val="right"/>
              <w:rPr>
                <w:sz w:val="15"/>
                <w:szCs w:val="15"/>
              </w:rPr>
            </w:pPr>
          </w:p>
        </w:tc>
        <w:tc>
          <w:tcPr>
            <w:tcW w:w="900" w:type="dxa"/>
            <w:gridSpan w:val="2"/>
            <w:shd w:val="clear" w:color="auto" w:fill="auto"/>
            <w:vAlign w:val="center"/>
          </w:tcPr>
          <w:p w:rsidR="00FB247D" w:rsidRPr="00654B02" w:rsidRDefault="00FB247D" w:rsidP="00FB247D">
            <w:pPr>
              <w:jc w:val="right"/>
              <w:rPr>
                <w:sz w:val="15"/>
                <w:szCs w:val="15"/>
              </w:rPr>
            </w:pPr>
          </w:p>
        </w:tc>
        <w:tc>
          <w:tcPr>
            <w:tcW w:w="990" w:type="dxa"/>
            <w:shd w:val="clear" w:color="auto" w:fill="auto"/>
            <w:vAlign w:val="center"/>
          </w:tcPr>
          <w:p w:rsidR="00FB247D" w:rsidRPr="00654B02" w:rsidRDefault="00FB247D" w:rsidP="00FB247D">
            <w:pPr>
              <w:jc w:val="right"/>
              <w:rPr>
                <w:sz w:val="15"/>
                <w:szCs w:val="15"/>
              </w:rPr>
            </w:pPr>
          </w:p>
        </w:tc>
      </w:tr>
      <w:tr w:rsidR="00FB247D" w:rsidRPr="00BF4323" w:rsidTr="00654B02">
        <w:trPr>
          <w:trHeight w:val="202"/>
        </w:trPr>
        <w:tc>
          <w:tcPr>
            <w:tcW w:w="1018" w:type="dxa"/>
            <w:shd w:val="clear" w:color="auto" w:fill="auto"/>
            <w:tcMar>
              <w:left w:w="58" w:type="dxa"/>
              <w:right w:w="202" w:type="dxa"/>
            </w:tcMar>
            <w:vAlign w:val="center"/>
          </w:tcPr>
          <w:p w:rsidR="00FB247D" w:rsidRPr="00BF4323" w:rsidRDefault="00FB247D" w:rsidP="00FB247D">
            <w:pPr>
              <w:rPr>
                <w:sz w:val="15"/>
                <w:szCs w:val="15"/>
              </w:rPr>
            </w:pPr>
            <w:r>
              <w:rPr>
                <w:sz w:val="15"/>
                <w:szCs w:val="15"/>
              </w:rPr>
              <w:t>FY20</w:t>
            </w:r>
          </w:p>
        </w:tc>
        <w:tc>
          <w:tcPr>
            <w:tcW w:w="688" w:type="dxa"/>
            <w:shd w:val="clear" w:color="auto" w:fill="auto"/>
            <w:vAlign w:val="center"/>
          </w:tcPr>
          <w:p w:rsidR="00FB247D" w:rsidRDefault="00FB247D" w:rsidP="00FB247D">
            <w:pPr>
              <w:jc w:val="right"/>
              <w:rPr>
                <w:b/>
                <w:bCs/>
                <w:color w:val="000000"/>
                <w:sz w:val="15"/>
                <w:szCs w:val="15"/>
              </w:rPr>
            </w:pPr>
          </w:p>
        </w:tc>
        <w:tc>
          <w:tcPr>
            <w:tcW w:w="660" w:type="dxa"/>
            <w:shd w:val="clear" w:color="auto" w:fill="auto"/>
            <w:vAlign w:val="center"/>
          </w:tcPr>
          <w:p w:rsidR="00FB247D" w:rsidRDefault="00FB247D" w:rsidP="00FB247D">
            <w:pPr>
              <w:jc w:val="right"/>
              <w:rPr>
                <w:b/>
                <w:bCs/>
                <w:color w:val="000000"/>
                <w:sz w:val="15"/>
                <w:szCs w:val="15"/>
              </w:rPr>
            </w:pPr>
          </w:p>
        </w:tc>
        <w:tc>
          <w:tcPr>
            <w:tcW w:w="731" w:type="dxa"/>
            <w:gridSpan w:val="2"/>
            <w:shd w:val="clear" w:color="auto" w:fill="auto"/>
            <w:vAlign w:val="center"/>
          </w:tcPr>
          <w:p w:rsidR="00FB247D" w:rsidRPr="00654B02" w:rsidRDefault="00FB247D" w:rsidP="00FB247D">
            <w:pPr>
              <w:jc w:val="right"/>
              <w:rPr>
                <w:sz w:val="15"/>
                <w:szCs w:val="15"/>
              </w:rPr>
            </w:pPr>
          </w:p>
        </w:tc>
        <w:tc>
          <w:tcPr>
            <w:tcW w:w="801" w:type="dxa"/>
            <w:gridSpan w:val="2"/>
            <w:shd w:val="clear" w:color="auto" w:fill="auto"/>
            <w:vAlign w:val="center"/>
          </w:tcPr>
          <w:p w:rsidR="00FB247D" w:rsidRPr="00654B02" w:rsidRDefault="00FB247D" w:rsidP="00FB247D">
            <w:pPr>
              <w:jc w:val="right"/>
              <w:rPr>
                <w:sz w:val="15"/>
                <w:szCs w:val="15"/>
              </w:rPr>
            </w:pPr>
          </w:p>
        </w:tc>
        <w:tc>
          <w:tcPr>
            <w:tcW w:w="900" w:type="dxa"/>
            <w:gridSpan w:val="2"/>
            <w:shd w:val="clear" w:color="auto" w:fill="auto"/>
            <w:vAlign w:val="center"/>
          </w:tcPr>
          <w:p w:rsidR="00FB247D" w:rsidRPr="00654B02" w:rsidRDefault="00FB247D" w:rsidP="00FB247D">
            <w:pPr>
              <w:jc w:val="right"/>
              <w:rPr>
                <w:sz w:val="15"/>
                <w:szCs w:val="15"/>
              </w:rPr>
            </w:pPr>
          </w:p>
        </w:tc>
        <w:tc>
          <w:tcPr>
            <w:tcW w:w="720" w:type="dxa"/>
            <w:gridSpan w:val="2"/>
            <w:shd w:val="clear" w:color="auto" w:fill="auto"/>
            <w:vAlign w:val="center"/>
          </w:tcPr>
          <w:p w:rsidR="00FB247D" w:rsidRPr="00654B02" w:rsidRDefault="00FB247D" w:rsidP="00FB247D">
            <w:pPr>
              <w:jc w:val="right"/>
              <w:rPr>
                <w:sz w:val="15"/>
                <w:szCs w:val="15"/>
              </w:rPr>
            </w:pPr>
          </w:p>
        </w:tc>
        <w:tc>
          <w:tcPr>
            <w:tcW w:w="722" w:type="dxa"/>
            <w:shd w:val="clear" w:color="auto" w:fill="auto"/>
            <w:vAlign w:val="center"/>
          </w:tcPr>
          <w:p w:rsidR="00FB247D" w:rsidRPr="00654B02" w:rsidRDefault="00FB247D" w:rsidP="00FB247D">
            <w:pPr>
              <w:jc w:val="right"/>
              <w:rPr>
                <w:sz w:val="15"/>
                <w:szCs w:val="15"/>
              </w:rPr>
            </w:pPr>
          </w:p>
        </w:tc>
        <w:tc>
          <w:tcPr>
            <w:tcW w:w="720" w:type="dxa"/>
            <w:gridSpan w:val="2"/>
            <w:shd w:val="clear" w:color="auto" w:fill="auto"/>
            <w:vAlign w:val="center"/>
          </w:tcPr>
          <w:p w:rsidR="00FB247D" w:rsidRPr="00654B02" w:rsidRDefault="00FB247D" w:rsidP="00FB247D">
            <w:pPr>
              <w:jc w:val="right"/>
              <w:rPr>
                <w:sz w:val="15"/>
                <w:szCs w:val="15"/>
              </w:rPr>
            </w:pPr>
          </w:p>
        </w:tc>
        <w:tc>
          <w:tcPr>
            <w:tcW w:w="900" w:type="dxa"/>
            <w:gridSpan w:val="2"/>
            <w:shd w:val="clear" w:color="auto" w:fill="auto"/>
            <w:vAlign w:val="center"/>
          </w:tcPr>
          <w:p w:rsidR="00FB247D" w:rsidRPr="00654B02" w:rsidRDefault="00FB247D" w:rsidP="00FB247D">
            <w:pPr>
              <w:jc w:val="right"/>
              <w:rPr>
                <w:sz w:val="15"/>
                <w:szCs w:val="15"/>
              </w:rPr>
            </w:pPr>
          </w:p>
        </w:tc>
        <w:tc>
          <w:tcPr>
            <w:tcW w:w="990" w:type="dxa"/>
            <w:shd w:val="clear" w:color="auto" w:fill="auto"/>
            <w:vAlign w:val="center"/>
          </w:tcPr>
          <w:p w:rsidR="00FB247D" w:rsidRPr="00654B02" w:rsidRDefault="00FB247D" w:rsidP="00FB247D">
            <w:pPr>
              <w:jc w:val="right"/>
              <w:rPr>
                <w:sz w:val="15"/>
                <w:szCs w:val="15"/>
              </w:rPr>
            </w:pPr>
          </w:p>
        </w:tc>
      </w:tr>
      <w:tr w:rsidR="00FB247D" w:rsidRPr="00BF4323" w:rsidTr="00FB247D">
        <w:trPr>
          <w:trHeight w:val="202"/>
        </w:trPr>
        <w:tc>
          <w:tcPr>
            <w:tcW w:w="1018" w:type="dxa"/>
            <w:shd w:val="clear" w:color="auto" w:fill="auto"/>
            <w:tcMar>
              <w:left w:w="58" w:type="dxa"/>
              <w:right w:w="202" w:type="dxa"/>
            </w:tcMar>
            <w:vAlign w:val="center"/>
          </w:tcPr>
          <w:p w:rsidR="00FB247D" w:rsidRPr="00BF4323" w:rsidRDefault="00FB247D" w:rsidP="00FB247D">
            <w:pPr>
              <w:rPr>
                <w:sz w:val="15"/>
                <w:szCs w:val="15"/>
              </w:rPr>
            </w:pPr>
            <w:r w:rsidRPr="00BF4323">
              <w:rPr>
                <w:sz w:val="15"/>
                <w:szCs w:val="15"/>
              </w:rPr>
              <w:t xml:space="preserve">    </w:t>
            </w:r>
            <w:r>
              <w:rPr>
                <w:sz w:val="15"/>
                <w:szCs w:val="15"/>
              </w:rPr>
              <w:t xml:space="preserve">   </w:t>
            </w:r>
            <w:r w:rsidRPr="00BF4323">
              <w:rPr>
                <w:sz w:val="15"/>
                <w:szCs w:val="15"/>
              </w:rPr>
              <w:t>Jul-Sep</w:t>
            </w:r>
          </w:p>
        </w:tc>
        <w:tc>
          <w:tcPr>
            <w:tcW w:w="688" w:type="dxa"/>
            <w:shd w:val="clear" w:color="auto" w:fill="auto"/>
            <w:vAlign w:val="center"/>
          </w:tcPr>
          <w:p w:rsidR="00FB247D" w:rsidRDefault="00FB247D" w:rsidP="00FB247D">
            <w:pPr>
              <w:jc w:val="right"/>
              <w:rPr>
                <w:b/>
                <w:bCs/>
                <w:color w:val="000000"/>
                <w:sz w:val="15"/>
                <w:szCs w:val="15"/>
              </w:rPr>
            </w:pPr>
            <w:r>
              <w:rPr>
                <w:b/>
                <w:bCs/>
                <w:color w:val="000000"/>
                <w:sz w:val="15"/>
                <w:szCs w:val="15"/>
              </w:rPr>
              <w:t xml:space="preserve">     60.55 </w:t>
            </w:r>
          </w:p>
        </w:tc>
        <w:tc>
          <w:tcPr>
            <w:tcW w:w="660" w:type="dxa"/>
            <w:shd w:val="clear" w:color="auto" w:fill="auto"/>
            <w:vAlign w:val="center"/>
          </w:tcPr>
          <w:p w:rsidR="00FB247D" w:rsidRDefault="00FB247D" w:rsidP="00FB247D">
            <w:pPr>
              <w:jc w:val="right"/>
              <w:rPr>
                <w:b/>
                <w:bCs/>
                <w:color w:val="000000"/>
                <w:sz w:val="15"/>
                <w:szCs w:val="15"/>
              </w:rPr>
            </w:pPr>
            <w:r>
              <w:rPr>
                <w:b/>
                <w:bCs/>
                <w:color w:val="000000"/>
                <w:sz w:val="15"/>
                <w:szCs w:val="15"/>
              </w:rPr>
              <w:t>830.09</w:t>
            </w:r>
          </w:p>
        </w:tc>
        <w:tc>
          <w:tcPr>
            <w:tcW w:w="731" w:type="dxa"/>
            <w:gridSpan w:val="2"/>
            <w:shd w:val="clear" w:color="auto" w:fill="auto"/>
            <w:vAlign w:val="center"/>
          </w:tcPr>
          <w:p w:rsidR="00FB247D" w:rsidRDefault="00FB247D" w:rsidP="00FB247D">
            <w:pPr>
              <w:jc w:val="right"/>
              <w:rPr>
                <w:color w:val="000000"/>
                <w:sz w:val="15"/>
                <w:szCs w:val="15"/>
              </w:rPr>
            </w:pPr>
            <w:r>
              <w:rPr>
                <w:color w:val="000000"/>
                <w:sz w:val="15"/>
                <w:szCs w:val="15"/>
              </w:rPr>
              <w:t>1,290.83</w:t>
            </w:r>
          </w:p>
        </w:tc>
        <w:tc>
          <w:tcPr>
            <w:tcW w:w="801" w:type="dxa"/>
            <w:gridSpan w:val="2"/>
            <w:shd w:val="clear" w:color="auto" w:fill="auto"/>
            <w:vAlign w:val="center"/>
          </w:tcPr>
          <w:p w:rsidR="00FB247D" w:rsidRDefault="00FB247D" w:rsidP="00FB247D">
            <w:pPr>
              <w:jc w:val="right"/>
              <w:rPr>
                <w:color w:val="000000"/>
                <w:sz w:val="15"/>
                <w:szCs w:val="15"/>
              </w:rPr>
            </w:pPr>
            <w:r>
              <w:rPr>
                <w:color w:val="000000"/>
                <w:sz w:val="15"/>
                <w:szCs w:val="15"/>
              </w:rPr>
              <w:t>826.50</w:t>
            </w:r>
          </w:p>
        </w:tc>
        <w:tc>
          <w:tcPr>
            <w:tcW w:w="900" w:type="dxa"/>
            <w:gridSpan w:val="2"/>
            <w:shd w:val="clear" w:color="auto" w:fill="auto"/>
            <w:vAlign w:val="center"/>
          </w:tcPr>
          <w:p w:rsidR="00FB247D" w:rsidRDefault="00FB247D" w:rsidP="00FB247D">
            <w:pPr>
              <w:jc w:val="right"/>
              <w:rPr>
                <w:color w:val="000000"/>
                <w:sz w:val="15"/>
                <w:szCs w:val="15"/>
              </w:rPr>
            </w:pPr>
            <w:r>
              <w:rPr>
                <w:color w:val="000000"/>
                <w:sz w:val="15"/>
                <w:szCs w:val="15"/>
              </w:rPr>
              <w:t>1,254.22</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2,083.03</w:t>
            </w:r>
          </w:p>
        </w:tc>
        <w:tc>
          <w:tcPr>
            <w:tcW w:w="722" w:type="dxa"/>
            <w:shd w:val="clear" w:color="auto" w:fill="auto"/>
            <w:vAlign w:val="center"/>
          </w:tcPr>
          <w:p w:rsidR="00FB247D" w:rsidRDefault="00FB247D" w:rsidP="00FB247D">
            <w:pPr>
              <w:jc w:val="right"/>
              <w:rPr>
                <w:color w:val="000000"/>
                <w:sz w:val="15"/>
                <w:szCs w:val="15"/>
              </w:rPr>
            </w:pPr>
            <w:r>
              <w:rPr>
                <w:color w:val="000000"/>
                <w:sz w:val="15"/>
                <w:szCs w:val="15"/>
              </w:rPr>
              <w:t>1,248.71</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637.63</w:t>
            </w:r>
          </w:p>
        </w:tc>
        <w:tc>
          <w:tcPr>
            <w:tcW w:w="900" w:type="dxa"/>
            <w:gridSpan w:val="2"/>
            <w:shd w:val="clear" w:color="auto" w:fill="auto"/>
            <w:vAlign w:val="center"/>
          </w:tcPr>
          <w:p w:rsidR="00FB247D" w:rsidRDefault="00FB247D" w:rsidP="00FB247D">
            <w:pPr>
              <w:jc w:val="right"/>
              <w:rPr>
                <w:color w:val="000000"/>
                <w:sz w:val="15"/>
                <w:szCs w:val="15"/>
              </w:rPr>
            </w:pPr>
            <w:r>
              <w:rPr>
                <w:color w:val="000000"/>
                <w:sz w:val="15"/>
                <w:szCs w:val="15"/>
              </w:rPr>
              <w:t>1,473.59</w:t>
            </w:r>
          </w:p>
        </w:tc>
        <w:tc>
          <w:tcPr>
            <w:tcW w:w="990" w:type="dxa"/>
            <w:shd w:val="clear" w:color="auto" w:fill="auto"/>
            <w:vAlign w:val="center"/>
          </w:tcPr>
          <w:p w:rsidR="00FB247D" w:rsidRDefault="00FB247D" w:rsidP="00FB247D">
            <w:pPr>
              <w:jc w:val="right"/>
              <w:rPr>
                <w:color w:val="000000"/>
                <w:sz w:val="15"/>
                <w:szCs w:val="15"/>
              </w:rPr>
            </w:pPr>
            <w:r>
              <w:rPr>
                <w:color w:val="000000"/>
                <w:sz w:val="15"/>
                <w:szCs w:val="15"/>
              </w:rPr>
              <w:t>917.28</w:t>
            </w:r>
          </w:p>
        </w:tc>
      </w:tr>
      <w:tr w:rsidR="00FB247D" w:rsidRPr="00BF4323" w:rsidTr="00654B02">
        <w:trPr>
          <w:trHeight w:val="225"/>
        </w:trPr>
        <w:tc>
          <w:tcPr>
            <w:tcW w:w="1018" w:type="dxa"/>
            <w:shd w:val="clear" w:color="auto" w:fill="auto"/>
            <w:tcMar>
              <w:left w:w="58" w:type="dxa"/>
              <w:right w:w="202" w:type="dxa"/>
            </w:tcMar>
            <w:vAlign w:val="center"/>
          </w:tcPr>
          <w:p w:rsidR="00FB247D" w:rsidRPr="00BF4323" w:rsidRDefault="00FB247D" w:rsidP="00FB247D">
            <w:pPr>
              <w:jc w:val="center"/>
              <w:rPr>
                <w:sz w:val="15"/>
                <w:szCs w:val="15"/>
              </w:rPr>
            </w:pPr>
          </w:p>
        </w:tc>
        <w:tc>
          <w:tcPr>
            <w:tcW w:w="688" w:type="dxa"/>
            <w:shd w:val="clear" w:color="auto" w:fill="auto"/>
            <w:vAlign w:val="center"/>
          </w:tcPr>
          <w:p w:rsidR="00FB247D" w:rsidRDefault="00FB247D" w:rsidP="00FB247D">
            <w:pPr>
              <w:jc w:val="right"/>
              <w:rPr>
                <w:b/>
                <w:bCs/>
                <w:color w:val="000000"/>
                <w:sz w:val="15"/>
                <w:szCs w:val="15"/>
              </w:rPr>
            </w:pPr>
          </w:p>
        </w:tc>
        <w:tc>
          <w:tcPr>
            <w:tcW w:w="660" w:type="dxa"/>
            <w:shd w:val="clear" w:color="auto" w:fill="auto"/>
            <w:vAlign w:val="center"/>
          </w:tcPr>
          <w:p w:rsidR="00FB247D" w:rsidRDefault="00FB247D" w:rsidP="00FB247D">
            <w:pPr>
              <w:jc w:val="right"/>
              <w:rPr>
                <w:b/>
                <w:bCs/>
                <w:color w:val="000000"/>
                <w:sz w:val="15"/>
                <w:szCs w:val="15"/>
              </w:rPr>
            </w:pPr>
          </w:p>
        </w:tc>
        <w:tc>
          <w:tcPr>
            <w:tcW w:w="731" w:type="dxa"/>
            <w:gridSpan w:val="2"/>
            <w:shd w:val="clear" w:color="auto" w:fill="auto"/>
            <w:vAlign w:val="center"/>
          </w:tcPr>
          <w:p w:rsidR="00FB247D" w:rsidRDefault="00FB247D" w:rsidP="00FB247D">
            <w:pPr>
              <w:jc w:val="right"/>
              <w:rPr>
                <w:color w:val="000000"/>
                <w:sz w:val="15"/>
                <w:szCs w:val="15"/>
              </w:rPr>
            </w:pPr>
          </w:p>
        </w:tc>
        <w:tc>
          <w:tcPr>
            <w:tcW w:w="801" w:type="dxa"/>
            <w:gridSpan w:val="2"/>
            <w:shd w:val="clear" w:color="auto" w:fill="auto"/>
            <w:vAlign w:val="center"/>
          </w:tcPr>
          <w:p w:rsidR="00FB247D" w:rsidRDefault="00FB247D" w:rsidP="00FB247D">
            <w:pPr>
              <w:jc w:val="right"/>
              <w:rPr>
                <w:color w:val="000000"/>
                <w:sz w:val="15"/>
                <w:szCs w:val="15"/>
              </w:rPr>
            </w:pPr>
          </w:p>
        </w:tc>
        <w:tc>
          <w:tcPr>
            <w:tcW w:w="900" w:type="dxa"/>
            <w:gridSpan w:val="2"/>
            <w:shd w:val="clear" w:color="auto" w:fill="auto"/>
            <w:vAlign w:val="center"/>
          </w:tcPr>
          <w:p w:rsidR="00FB247D" w:rsidRDefault="00FB247D" w:rsidP="00FB247D">
            <w:pPr>
              <w:jc w:val="right"/>
              <w:rPr>
                <w:color w:val="000000"/>
                <w:sz w:val="15"/>
                <w:szCs w:val="15"/>
              </w:rPr>
            </w:pPr>
          </w:p>
        </w:tc>
        <w:tc>
          <w:tcPr>
            <w:tcW w:w="720" w:type="dxa"/>
            <w:gridSpan w:val="2"/>
            <w:shd w:val="clear" w:color="auto" w:fill="auto"/>
            <w:vAlign w:val="center"/>
          </w:tcPr>
          <w:p w:rsidR="00FB247D" w:rsidRDefault="00FB247D" w:rsidP="00FB247D">
            <w:pPr>
              <w:jc w:val="right"/>
              <w:rPr>
                <w:color w:val="000000"/>
                <w:sz w:val="15"/>
                <w:szCs w:val="15"/>
              </w:rPr>
            </w:pPr>
          </w:p>
        </w:tc>
        <w:tc>
          <w:tcPr>
            <w:tcW w:w="722" w:type="dxa"/>
            <w:shd w:val="clear" w:color="auto" w:fill="auto"/>
            <w:vAlign w:val="center"/>
          </w:tcPr>
          <w:p w:rsidR="00FB247D" w:rsidRDefault="00FB247D" w:rsidP="00FB247D">
            <w:pPr>
              <w:jc w:val="right"/>
              <w:rPr>
                <w:color w:val="000000"/>
                <w:sz w:val="15"/>
                <w:szCs w:val="15"/>
              </w:rPr>
            </w:pPr>
          </w:p>
        </w:tc>
        <w:tc>
          <w:tcPr>
            <w:tcW w:w="720" w:type="dxa"/>
            <w:gridSpan w:val="2"/>
            <w:shd w:val="clear" w:color="auto" w:fill="auto"/>
            <w:vAlign w:val="center"/>
          </w:tcPr>
          <w:p w:rsidR="00FB247D" w:rsidRDefault="00FB247D" w:rsidP="00FB247D">
            <w:pPr>
              <w:jc w:val="right"/>
              <w:rPr>
                <w:color w:val="000000"/>
                <w:sz w:val="15"/>
                <w:szCs w:val="15"/>
              </w:rPr>
            </w:pPr>
          </w:p>
        </w:tc>
        <w:tc>
          <w:tcPr>
            <w:tcW w:w="900" w:type="dxa"/>
            <w:gridSpan w:val="2"/>
            <w:shd w:val="clear" w:color="auto" w:fill="auto"/>
            <w:vAlign w:val="center"/>
          </w:tcPr>
          <w:p w:rsidR="00FB247D" w:rsidRDefault="00FB247D" w:rsidP="00FB247D">
            <w:pPr>
              <w:jc w:val="right"/>
              <w:rPr>
                <w:color w:val="000000"/>
                <w:sz w:val="15"/>
                <w:szCs w:val="15"/>
              </w:rPr>
            </w:pPr>
          </w:p>
        </w:tc>
        <w:tc>
          <w:tcPr>
            <w:tcW w:w="990" w:type="dxa"/>
            <w:shd w:val="clear" w:color="auto" w:fill="auto"/>
            <w:vAlign w:val="center"/>
          </w:tcPr>
          <w:p w:rsidR="00FB247D" w:rsidRDefault="00FB247D" w:rsidP="00FB247D">
            <w:pPr>
              <w:jc w:val="right"/>
              <w:rPr>
                <w:color w:val="000000"/>
                <w:sz w:val="15"/>
                <w:szCs w:val="15"/>
              </w:rPr>
            </w:pPr>
          </w:p>
        </w:tc>
      </w:tr>
      <w:tr w:rsidR="00FB247D" w:rsidRPr="00BF4323" w:rsidTr="006D0773">
        <w:trPr>
          <w:trHeight w:val="153"/>
        </w:trPr>
        <w:tc>
          <w:tcPr>
            <w:tcW w:w="1018" w:type="dxa"/>
            <w:shd w:val="clear" w:color="auto" w:fill="auto"/>
            <w:tcMar>
              <w:left w:w="58" w:type="dxa"/>
              <w:right w:w="202" w:type="dxa"/>
            </w:tcMar>
            <w:vAlign w:val="center"/>
          </w:tcPr>
          <w:p w:rsidR="00FB247D" w:rsidRPr="00BF4323" w:rsidRDefault="00FB247D" w:rsidP="00FB247D">
            <w:pPr>
              <w:jc w:val="center"/>
              <w:rPr>
                <w:sz w:val="15"/>
                <w:szCs w:val="15"/>
              </w:rPr>
            </w:pPr>
          </w:p>
        </w:tc>
        <w:tc>
          <w:tcPr>
            <w:tcW w:w="688" w:type="dxa"/>
            <w:shd w:val="clear" w:color="auto" w:fill="auto"/>
            <w:vAlign w:val="center"/>
          </w:tcPr>
          <w:p w:rsidR="00FB247D" w:rsidRDefault="00FB247D" w:rsidP="00FB247D">
            <w:pPr>
              <w:jc w:val="right"/>
              <w:rPr>
                <w:b/>
                <w:bCs/>
                <w:color w:val="000000"/>
                <w:sz w:val="15"/>
                <w:szCs w:val="15"/>
              </w:rPr>
            </w:pPr>
          </w:p>
        </w:tc>
        <w:tc>
          <w:tcPr>
            <w:tcW w:w="660" w:type="dxa"/>
            <w:shd w:val="clear" w:color="auto" w:fill="auto"/>
            <w:vAlign w:val="center"/>
          </w:tcPr>
          <w:p w:rsidR="00FB247D" w:rsidRDefault="00FB247D" w:rsidP="00FB247D">
            <w:pPr>
              <w:jc w:val="right"/>
              <w:rPr>
                <w:b/>
                <w:bCs/>
                <w:color w:val="000000"/>
                <w:sz w:val="15"/>
                <w:szCs w:val="15"/>
              </w:rPr>
            </w:pPr>
          </w:p>
        </w:tc>
        <w:tc>
          <w:tcPr>
            <w:tcW w:w="731" w:type="dxa"/>
            <w:gridSpan w:val="2"/>
            <w:shd w:val="clear" w:color="auto" w:fill="auto"/>
            <w:vAlign w:val="center"/>
          </w:tcPr>
          <w:p w:rsidR="00FB247D" w:rsidRDefault="00FB247D" w:rsidP="00FB247D">
            <w:pPr>
              <w:jc w:val="right"/>
              <w:rPr>
                <w:color w:val="000000"/>
                <w:sz w:val="15"/>
                <w:szCs w:val="15"/>
              </w:rPr>
            </w:pPr>
          </w:p>
        </w:tc>
        <w:tc>
          <w:tcPr>
            <w:tcW w:w="801" w:type="dxa"/>
            <w:gridSpan w:val="2"/>
            <w:shd w:val="clear" w:color="auto" w:fill="auto"/>
            <w:vAlign w:val="center"/>
          </w:tcPr>
          <w:p w:rsidR="00FB247D" w:rsidRDefault="00FB247D" w:rsidP="00FB247D">
            <w:pPr>
              <w:jc w:val="right"/>
              <w:rPr>
                <w:color w:val="000000"/>
                <w:sz w:val="15"/>
                <w:szCs w:val="15"/>
              </w:rPr>
            </w:pPr>
          </w:p>
        </w:tc>
        <w:tc>
          <w:tcPr>
            <w:tcW w:w="900" w:type="dxa"/>
            <w:gridSpan w:val="2"/>
            <w:shd w:val="clear" w:color="auto" w:fill="auto"/>
            <w:vAlign w:val="center"/>
          </w:tcPr>
          <w:p w:rsidR="00FB247D" w:rsidRDefault="00FB247D" w:rsidP="00FB247D">
            <w:pPr>
              <w:jc w:val="right"/>
              <w:rPr>
                <w:color w:val="000000"/>
                <w:sz w:val="15"/>
                <w:szCs w:val="15"/>
              </w:rPr>
            </w:pPr>
          </w:p>
        </w:tc>
        <w:tc>
          <w:tcPr>
            <w:tcW w:w="720" w:type="dxa"/>
            <w:gridSpan w:val="2"/>
            <w:shd w:val="clear" w:color="auto" w:fill="auto"/>
            <w:vAlign w:val="center"/>
          </w:tcPr>
          <w:p w:rsidR="00FB247D" w:rsidRDefault="00FB247D" w:rsidP="00FB247D">
            <w:pPr>
              <w:jc w:val="right"/>
              <w:rPr>
                <w:color w:val="000000"/>
                <w:sz w:val="15"/>
                <w:szCs w:val="15"/>
              </w:rPr>
            </w:pPr>
          </w:p>
        </w:tc>
        <w:tc>
          <w:tcPr>
            <w:tcW w:w="722" w:type="dxa"/>
            <w:shd w:val="clear" w:color="auto" w:fill="auto"/>
            <w:vAlign w:val="center"/>
          </w:tcPr>
          <w:p w:rsidR="00FB247D" w:rsidRDefault="00FB247D" w:rsidP="00FB247D">
            <w:pPr>
              <w:jc w:val="right"/>
              <w:rPr>
                <w:color w:val="000000"/>
                <w:sz w:val="15"/>
                <w:szCs w:val="15"/>
              </w:rPr>
            </w:pPr>
          </w:p>
        </w:tc>
        <w:tc>
          <w:tcPr>
            <w:tcW w:w="720" w:type="dxa"/>
            <w:gridSpan w:val="2"/>
            <w:shd w:val="clear" w:color="auto" w:fill="auto"/>
            <w:vAlign w:val="center"/>
          </w:tcPr>
          <w:p w:rsidR="00FB247D" w:rsidRDefault="00FB247D" w:rsidP="00FB247D">
            <w:pPr>
              <w:jc w:val="right"/>
              <w:rPr>
                <w:color w:val="000000"/>
                <w:sz w:val="15"/>
                <w:szCs w:val="15"/>
              </w:rPr>
            </w:pPr>
          </w:p>
        </w:tc>
        <w:tc>
          <w:tcPr>
            <w:tcW w:w="900" w:type="dxa"/>
            <w:gridSpan w:val="2"/>
            <w:shd w:val="clear" w:color="auto" w:fill="auto"/>
            <w:vAlign w:val="center"/>
          </w:tcPr>
          <w:p w:rsidR="00FB247D" w:rsidRDefault="00FB247D" w:rsidP="00FB247D">
            <w:pPr>
              <w:jc w:val="right"/>
              <w:rPr>
                <w:color w:val="000000"/>
                <w:sz w:val="15"/>
                <w:szCs w:val="15"/>
              </w:rPr>
            </w:pPr>
          </w:p>
        </w:tc>
        <w:tc>
          <w:tcPr>
            <w:tcW w:w="990" w:type="dxa"/>
            <w:shd w:val="clear" w:color="auto" w:fill="auto"/>
            <w:vAlign w:val="center"/>
          </w:tcPr>
          <w:p w:rsidR="00FB247D" w:rsidRDefault="00FB247D" w:rsidP="00FB247D">
            <w:pPr>
              <w:jc w:val="right"/>
              <w:rPr>
                <w:color w:val="000000"/>
                <w:sz w:val="15"/>
                <w:szCs w:val="15"/>
              </w:rPr>
            </w:pPr>
          </w:p>
        </w:tc>
      </w:tr>
      <w:tr w:rsidR="00FB247D" w:rsidRPr="00BF4323" w:rsidTr="004340EF">
        <w:trPr>
          <w:trHeight w:val="252"/>
        </w:trPr>
        <w:tc>
          <w:tcPr>
            <w:tcW w:w="1018" w:type="dxa"/>
            <w:shd w:val="clear" w:color="auto" w:fill="auto"/>
            <w:tcMar>
              <w:left w:w="58" w:type="dxa"/>
              <w:right w:w="202" w:type="dxa"/>
            </w:tcMar>
            <w:vAlign w:val="center"/>
          </w:tcPr>
          <w:p w:rsidR="00FB247D" w:rsidRPr="00BF4323" w:rsidRDefault="00FB247D" w:rsidP="00FB247D">
            <w:pPr>
              <w:jc w:val="center"/>
              <w:rPr>
                <w:sz w:val="15"/>
                <w:szCs w:val="15"/>
              </w:rPr>
            </w:pPr>
          </w:p>
        </w:tc>
        <w:tc>
          <w:tcPr>
            <w:tcW w:w="688" w:type="dxa"/>
            <w:shd w:val="clear" w:color="auto" w:fill="auto"/>
            <w:vAlign w:val="center"/>
          </w:tcPr>
          <w:p w:rsidR="00FB247D" w:rsidRDefault="00FB247D" w:rsidP="00FB247D">
            <w:pPr>
              <w:jc w:val="right"/>
              <w:rPr>
                <w:b/>
                <w:bCs/>
                <w:color w:val="000000"/>
                <w:sz w:val="15"/>
                <w:szCs w:val="15"/>
              </w:rPr>
            </w:pPr>
          </w:p>
        </w:tc>
        <w:tc>
          <w:tcPr>
            <w:tcW w:w="660" w:type="dxa"/>
            <w:shd w:val="clear" w:color="auto" w:fill="auto"/>
            <w:vAlign w:val="center"/>
          </w:tcPr>
          <w:p w:rsidR="00FB247D" w:rsidRDefault="00FB247D" w:rsidP="00FB247D">
            <w:pPr>
              <w:jc w:val="right"/>
              <w:rPr>
                <w:b/>
                <w:bCs/>
                <w:color w:val="000000"/>
                <w:sz w:val="15"/>
                <w:szCs w:val="15"/>
              </w:rPr>
            </w:pPr>
          </w:p>
        </w:tc>
        <w:tc>
          <w:tcPr>
            <w:tcW w:w="731" w:type="dxa"/>
            <w:gridSpan w:val="2"/>
            <w:shd w:val="clear" w:color="auto" w:fill="auto"/>
            <w:vAlign w:val="center"/>
          </w:tcPr>
          <w:p w:rsidR="00FB247D" w:rsidRDefault="00FB247D" w:rsidP="00FB247D">
            <w:pPr>
              <w:jc w:val="right"/>
              <w:rPr>
                <w:color w:val="000000"/>
                <w:sz w:val="15"/>
                <w:szCs w:val="15"/>
              </w:rPr>
            </w:pPr>
          </w:p>
        </w:tc>
        <w:tc>
          <w:tcPr>
            <w:tcW w:w="801" w:type="dxa"/>
            <w:gridSpan w:val="2"/>
            <w:shd w:val="clear" w:color="auto" w:fill="auto"/>
            <w:vAlign w:val="center"/>
          </w:tcPr>
          <w:p w:rsidR="00FB247D" w:rsidRDefault="00FB247D" w:rsidP="00FB247D">
            <w:pPr>
              <w:jc w:val="right"/>
              <w:rPr>
                <w:color w:val="000000"/>
                <w:sz w:val="15"/>
                <w:szCs w:val="15"/>
              </w:rPr>
            </w:pPr>
          </w:p>
        </w:tc>
        <w:tc>
          <w:tcPr>
            <w:tcW w:w="900" w:type="dxa"/>
            <w:gridSpan w:val="2"/>
            <w:shd w:val="clear" w:color="auto" w:fill="auto"/>
            <w:vAlign w:val="center"/>
          </w:tcPr>
          <w:p w:rsidR="00FB247D" w:rsidRDefault="00FB247D" w:rsidP="00FB247D">
            <w:pPr>
              <w:jc w:val="right"/>
              <w:rPr>
                <w:color w:val="000000"/>
                <w:sz w:val="15"/>
                <w:szCs w:val="15"/>
              </w:rPr>
            </w:pPr>
          </w:p>
        </w:tc>
        <w:tc>
          <w:tcPr>
            <w:tcW w:w="720" w:type="dxa"/>
            <w:gridSpan w:val="2"/>
            <w:shd w:val="clear" w:color="auto" w:fill="auto"/>
            <w:vAlign w:val="center"/>
          </w:tcPr>
          <w:p w:rsidR="00FB247D" w:rsidRDefault="00FB247D" w:rsidP="00FB247D">
            <w:pPr>
              <w:jc w:val="right"/>
              <w:rPr>
                <w:color w:val="000000"/>
                <w:sz w:val="15"/>
                <w:szCs w:val="15"/>
              </w:rPr>
            </w:pPr>
          </w:p>
        </w:tc>
        <w:tc>
          <w:tcPr>
            <w:tcW w:w="722" w:type="dxa"/>
            <w:shd w:val="clear" w:color="auto" w:fill="auto"/>
            <w:vAlign w:val="center"/>
          </w:tcPr>
          <w:p w:rsidR="00FB247D" w:rsidRDefault="00FB247D" w:rsidP="00FB247D">
            <w:pPr>
              <w:jc w:val="right"/>
              <w:rPr>
                <w:color w:val="000000"/>
                <w:sz w:val="15"/>
                <w:szCs w:val="15"/>
              </w:rPr>
            </w:pPr>
          </w:p>
        </w:tc>
        <w:tc>
          <w:tcPr>
            <w:tcW w:w="720" w:type="dxa"/>
            <w:gridSpan w:val="2"/>
            <w:shd w:val="clear" w:color="auto" w:fill="auto"/>
            <w:vAlign w:val="center"/>
          </w:tcPr>
          <w:p w:rsidR="00FB247D" w:rsidRDefault="00FB247D" w:rsidP="00FB247D">
            <w:pPr>
              <w:jc w:val="right"/>
              <w:rPr>
                <w:color w:val="000000"/>
                <w:sz w:val="15"/>
                <w:szCs w:val="15"/>
              </w:rPr>
            </w:pPr>
          </w:p>
        </w:tc>
        <w:tc>
          <w:tcPr>
            <w:tcW w:w="900" w:type="dxa"/>
            <w:gridSpan w:val="2"/>
            <w:shd w:val="clear" w:color="auto" w:fill="auto"/>
            <w:vAlign w:val="center"/>
          </w:tcPr>
          <w:p w:rsidR="00FB247D" w:rsidRDefault="00FB247D" w:rsidP="00FB247D">
            <w:pPr>
              <w:jc w:val="right"/>
              <w:rPr>
                <w:color w:val="000000"/>
                <w:sz w:val="15"/>
                <w:szCs w:val="15"/>
              </w:rPr>
            </w:pPr>
          </w:p>
        </w:tc>
        <w:tc>
          <w:tcPr>
            <w:tcW w:w="990" w:type="dxa"/>
            <w:shd w:val="clear" w:color="auto" w:fill="auto"/>
            <w:vAlign w:val="center"/>
          </w:tcPr>
          <w:p w:rsidR="00FB247D" w:rsidRDefault="00FB247D" w:rsidP="00FB247D">
            <w:pPr>
              <w:jc w:val="right"/>
              <w:rPr>
                <w:color w:val="000000"/>
                <w:sz w:val="15"/>
                <w:szCs w:val="15"/>
              </w:rPr>
            </w:pPr>
          </w:p>
        </w:tc>
      </w:tr>
      <w:tr w:rsidR="00FB247D" w:rsidRPr="00BF4323" w:rsidTr="00470014">
        <w:trPr>
          <w:trHeight w:val="108"/>
        </w:trPr>
        <w:tc>
          <w:tcPr>
            <w:tcW w:w="1018" w:type="dxa"/>
            <w:tcBorders>
              <w:bottom w:val="single" w:sz="12" w:space="0" w:color="auto"/>
            </w:tcBorders>
            <w:shd w:val="clear" w:color="auto" w:fill="auto"/>
            <w:tcMar>
              <w:left w:w="58" w:type="dxa"/>
              <w:right w:w="202" w:type="dxa"/>
            </w:tcMar>
            <w:vAlign w:val="center"/>
          </w:tcPr>
          <w:p w:rsidR="00FB247D" w:rsidRPr="00BF4323" w:rsidRDefault="00FB247D" w:rsidP="00FB247D">
            <w:pPr>
              <w:rPr>
                <w:sz w:val="15"/>
                <w:szCs w:val="15"/>
              </w:rPr>
            </w:pPr>
          </w:p>
        </w:tc>
        <w:tc>
          <w:tcPr>
            <w:tcW w:w="688" w:type="dxa"/>
            <w:tcBorders>
              <w:bottom w:val="single" w:sz="12" w:space="0" w:color="auto"/>
            </w:tcBorders>
            <w:shd w:val="clear" w:color="auto" w:fill="auto"/>
            <w:vAlign w:val="center"/>
          </w:tcPr>
          <w:p w:rsidR="00FB247D" w:rsidRPr="00BF4323" w:rsidRDefault="00FB247D" w:rsidP="00FB247D">
            <w:pPr>
              <w:jc w:val="right"/>
              <w:rPr>
                <w:b/>
                <w:bCs/>
                <w:sz w:val="15"/>
                <w:szCs w:val="15"/>
              </w:rPr>
            </w:pPr>
          </w:p>
        </w:tc>
        <w:tc>
          <w:tcPr>
            <w:tcW w:w="660" w:type="dxa"/>
            <w:tcBorders>
              <w:bottom w:val="single" w:sz="12" w:space="0" w:color="auto"/>
            </w:tcBorders>
            <w:shd w:val="clear" w:color="auto" w:fill="auto"/>
            <w:vAlign w:val="center"/>
          </w:tcPr>
          <w:p w:rsidR="00FB247D" w:rsidRPr="00BF4323" w:rsidRDefault="00FB247D" w:rsidP="00FB247D">
            <w:pPr>
              <w:jc w:val="right"/>
              <w:rPr>
                <w:b/>
                <w:bCs/>
                <w:sz w:val="15"/>
                <w:szCs w:val="15"/>
              </w:rPr>
            </w:pPr>
          </w:p>
        </w:tc>
        <w:tc>
          <w:tcPr>
            <w:tcW w:w="731" w:type="dxa"/>
            <w:gridSpan w:val="2"/>
            <w:tcBorders>
              <w:bottom w:val="single" w:sz="12" w:space="0" w:color="auto"/>
            </w:tcBorders>
            <w:shd w:val="clear" w:color="auto" w:fill="auto"/>
            <w:vAlign w:val="center"/>
          </w:tcPr>
          <w:p w:rsidR="00FB247D" w:rsidRPr="00BF4323" w:rsidRDefault="00FB247D" w:rsidP="00FB247D">
            <w:pPr>
              <w:jc w:val="right"/>
              <w:rPr>
                <w:sz w:val="15"/>
                <w:szCs w:val="15"/>
              </w:rPr>
            </w:pPr>
          </w:p>
        </w:tc>
        <w:tc>
          <w:tcPr>
            <w:tcW w:w="801" w:type="dxa"/>
            <w:gridSpan w:val="2"/>
            <w:tcBorders>
              <w:bottom w:val="single" w:sz="12" w:space="0" w:color="auto"/>
            </w:tcBorders>
            <w:shd w:val="clear" w:color="auto" w:fill="auto"/>
            <w:vAlign w:val="center"/>
          </w:tcPr>
          <w:p w:rsidR="00FB247D" w:rsidRPr="00BF4323" w:rsidRDefault="00FB247D" w:rsidP="00FB247D">
            <w:pPr>
              <w:jc w:val="right"/>
              <w:rPr>
                <w:sz w:val="15"/>
                <w:szCs w:val="15"/>
              </w:rPr>
            </w:pPr>
          </w:p>
        </w:tc>
        <w:tc>
          <w:tcPr>
            <w:tcW w:w="900" w:type="dxa"/>
            <w:gridSpan w:val="2"/>
            <w:tcBorders>
              <w:bottom w:val="single" w:sz="12" w:space="0" w:color="auto"/>
            </w:tcBorders>
            <w:shd w:val="clear" w:color="auto" w:fill="auto"/>
            <w:vAlign w:val="center"/>
          </w:tcPr>
          <w:p w:rsidR="00FB247D" w:rsidRPr="00BF4323" w:rsidRDefault="00FB247D" w:rsidP="00FB247D">
            <w:pPr>
              <w:jc w:val="right"/>
              <w:rPr>
                <w:sz w:val="15"/>
                <w:szCs w:val="15"/>
              </w:rPr>
            </w:pPr>
          </w:p>
        </w:tc>
        <w:tc>
          <w:tcPr>
            <w:tcW w:w="720" w:type="dxa"/>
            <w:gridSpan w:val="2"/>
            <w:tcBorders>
              <w:bottom w:val="single" w:sz="12" w:space="0" w:color="auto"/>
            </w:tcBorders>
            <w:shd w:val="clear" w:color="auto" w:fill="auto"/>
            <w:vAlign w:val="center"/>
          </w:tcPr>
          <w:p w:rsidR="00FB247D" w:rsidRPr="00BF4323" w:rsidRDefault="00FB247D" w:rsidP="00FB247D">
            <w:pPr>
              <w:jc w:val="right"/>
              <w:rPr>
                <w:sz w:val="15"/>
                <w:szCs w:val="15"/>
              </w:rPr>
            </w:pPr>
          </w:p>
        </w:tc>
        <w:tc>
          <w:tcPr>
            <w:tcW w:w="722" w:type="dxa"/>
            <w:tcBorders>
              <w:bottom w:val="single" w:sz="12" w:space="0" w:color="auto"/>
            </w:tcBorders>
            <w:shd w:val="clear" w:color="auto" w:fill="auto"/>
            <w:vAlign w:val="center"/>
          </w:tcPr>
          <w:p w:rsidR="00FB247D" w:rsidRPr="00BF4323" w:rsidRDefault="00FB247D" w:rsidP="00FB247D">
            <w:pPr>
              <w:jc w:val="right"/>
              <w:rPr>
                <w:sz w:val="15"/>
                <w:szCs w:val="15"/>
              </w:rPr>
            </w:pPr>
          </w:p>
        </w:tc>
        <w:tc>
          <w:tcPr>
            <w:tcW w:w="720" w:type="dxa"/>
            <w:gridSpan w:val="2"/>
            <w:tcBorders>
              <w:bottom w:val="single" w:sz="12" w:space="0" w:color="auto"/>
            </w:tcBorders>
            <w:shd w:val="clear" w:color="auto" w:fill="auto"/>
            <w:vAlign w:val="center"/>
          </w:tcPr>
          <w:p w:rsidR="00FB247D" w:rsidRPr="00BF4323" w:rsidRDefault="00FB247D" w:rsidP="00FB247D">
            <w:pPr>
              <w:jc w:val="right"/>
              <w:rPr>
                <w:sz w:val="15"/>
                <w:szCs w:val="15"/>
              </w:rPr>
            </w:pPr>
          </w:p>
        </w:tc>
        <w:tc>
          <w:tcPr>
            <w:tcW w:w="900" w:type="dxa"/>
            <w:gridSpan w:val="2"/>
            <w:tcBorders>
              <w:bottom w:val="single" w:sz="12" w:space="0" w:color="auto"/>
            </w:tcBorders>
            <w:shd w:val="clear" w:color="auto" w:fill="auto"/>
            <w:vAlign w:val="center"/>
          </w:tcPr>
          <w:p w:rsidR="00FB247D" w:rsidRPr="00BF4323" w:rsidRDefault="00FB247D" w:rsidP="00FB247D">
            <w:pPr>
              <w:jc w:val="right"/>
              <w:rPr>
                <w:sz w:val="15"/>
                <w:szCs w:val="15"/>
              </w:rPr>
            </w:pPr>
          </w:p>
        </w:tc>
        <w:tc>
          <w:tcPr>
            <w:tcW w:w="990" w:type="dxa"/>
            <w:tcBorders>
              <w:bottom w:val="single" w:sz="12" w:space="0" w:color="auto"/>
            </w:tcBorders>
            <w:shd w:val="clear" w:color="auto" w:fill="auto"/>
            <w:vAlign w:val="center"/>
          </w:tcPr>
          <w:p w:rsidR="00FB247D" w:rsidRPr="00BF4323" w:rsidRDefault="00FB247D" w:rsidP="00FB247D">
            <w:pPr>
              <w:jc w:val="right"/>
              <w:rPr>
                <w:sz w:val="15"/>
                <w:szCs w:val="15"/>
              </w:rPr>
            </w:pPr>
          </w:p>
        </w:tc>
      </w:tr>
      <w:tr w:rsidR="00FB247D" w:rsidRPr="00BF4323" w:rsidTr="00FC4B7E">
        <w:trPr>
          <w:trHeight w:val="202"/>
        </w:trPr>
        <w:tc>
          <w:tcPr>
            <w:tcW w:w="8850" w:type="dxa"/>
            <w:gridSpan w:val="17"/>
            <w:tcBorders>
              <w:top w:val="single" w:sz="12" w:space="0" w:color="auto"/>
            </w:tcBorders>
            <w:shd w:val="clear" w:color="auto" w:fill="auto"/>
            <w:tcMar>
              <w:left w:w="58" w:type="dxa"/>
              <w:right w:w="202" w:type="dxa"/>
            </w:tcMar>
            <w:vAlign w:val="center"/>
          </w:tcPr>
          <w:p w:rsidR="00FB247D" w:rsidRPr="002829E5" w:rsidRDefault="00FB247D" w:rsidP="00FB247D">
            <w:pPr>
              <w:jc w:val="right"/>
              <w:rPr>
                <w:sz w:val="12"/>
                <w:szCs w:val="12"/>
              </w:rPr>
            </w:pPr>
            <w:r w:rsidRPr="00BF4323">
              <w:rPr>
                <w:sz w:val="13"/>
                <w:szCs w:val="13"/>
              </w:rPr>
              <w:t>Source : Pakistan Bureau of Statistics</w:t>
            </w:r>
          </w:p>
        </w:tc>
      </w:tr>
      <w:tr w:rsidR="00FB247D" w:rsidRPr="00BF4323" w:rsidTr="00FC4B7E">
        <w:trPr>
          <w:trHeight w:val="202"/>
        </w:trPr>
        <w:tc>
          <w:tcPr>
            <w:tcW w:w="8850" w:type="dxa"/>
            <w:gridSpan w:val="17"/>
            <w:shd w:val="clear" w:color="auto" w:fill="auto"/>
            <w:tcMar>
              <w:left w:w="58" w:type="dxa"/>
              <w:right w:w="202" w:type="dxa"/>
            </w:tcMar>
            <w:vAlign w:val="center"/>
          </w:tcPr>
          <w:p w:rsidR="00FB247D" w:rsidRPr="00BF4323" w:rsidRDefault="00FB247D" w:rsidP="00FB247D">
            <w:pPr>
              <w:jc w:val="center"/>
              <w:rPr>
                <w:sz w:val="15"/>
                <w:szCs w:val="15"/>
              </w:rPr>
            </w:pPr>
            <w:r w:rsidRPr="00BF4323">
              <w:rPr>
                <w:b/>
                <w:bCs/>
                <w:sz w:val="27"/>
                <w:szCs w:val="27"/>
              </w:rPr>
              <w:t xml:space="preserve">4.21   Indices of Unit Value of Imports by </w:t>
            </w:r>
            <w:r>
              <w:rPr>
                <w:b/>
                <w:bCs/>
                <w:sz w:val="27"/>
                <w:szCs w:val="27"/>
              </w:rPr>
              <w:t>Commodity</w:t>
            </w:r>
            <w:r w:rsidRPr="00BF4323">
              <w:rPr>
                <w:b/>
                <w:bCs/>
                <w:sz w:val="27"/>
                <w:szCs w:val="27"/>
              </w:rPr>
              <w:t xml:space="preserve"> Groups</w:t>
            </w:r>
          </w:p>
        </w:tc>
      </w:tr>
      <w:tr w:rsidR="00FB247D" w:rsidRPr="00BF4323" w:rsidTr="00FC4B7E">
        <w:trPr>
          <w:trHeight w:val="202"/>
        </w:trPr>
        <w:tc>
          <w:tcPr>
            <w:tcW w:w="8850" w:type="dxa"/>
            <w:gridSpan w:val="17"/>
            <w:tcBorders>
              <w:bottom w:val="single" w:sz="12" w:space="0" w:color="auto"/>
            </w:tcBorders>
            <w:shd w:val="clear" w:color="auto" w:fill="auto"/>
            <w:tcMar>
              <w:left w:w="58" w:type="dxa"/>
              <w:right w:w="202" w:type="dxa"/>
            </w:tcMar>
            <w:vAlign w:val="center"/>
          </w:tcPr>
          <w:p w:rsidR="00FB247D" w:rsidRPr="00BF4323" w:rsidRDefault="00FB247D" w:rsidP="00FB247D">
            <w:pPr>
              <w:jc w:val="center"/>
              <w:rPr>
                <w:sz w:val="15"/>
                <w:szCs w:val="15"/>
              </w:rPr>
            </w:pPr>
            <w:r w:rsidRPr="00BF4323">
              <w:rPr>
                <w:sz w:val="23"/>
                <w:szCs w:val="23"/>
              </w:rPr>
              <w:t>(1990-91= 100 )</w:t>
            </w:r>
          </w:p>
        </w:tc>
      </w:tr>
      <w:tr w:rsidR="00FB247D" w:rsidRPr="00BF4323" w:rsidTr="00470014">
        <w:trPr>
          <w:trHeight w:val="202"/>
        </w:trPr>
        <w:tc>
          <w:tcPr>
            <w:tcW w:w="1018" w:type="dxa"/>
            <w:tcBorders>
              <w:top w:val="single" w:sz="12" w:space="0" w:color="auto"/>
              <w:bottom w:val="single" w:sz="12" w:space="0" w:color="auto"/>
              <w:right w:val="single" w:sz="4" w:space="0" w:color="auto"/>
            </w:tcBorders>
            <w:shd w:val="clear" w:color="auto" w:fill="auto"/>
            <w:tcMar>
              <w:left w:w="58" w:type="dxa"/>
              <w:right w:w="202" w:type="dxa"/>
            </w:tcMar>
            <w:vAlign w:val="center"/>
          </w:tcPr>
          <w:p w:rsidR="00FB247D" w:rsidRPr="00BF4323" w:rsidRDefault="00FB247D" w:rsidP="00FB247D">
            <w:pPr>
              <w:jc w:val="center"/>
              <w:rPr>
                <w:sz w:val="15"/>
                <w:szCs w:val="15"/>
              </w:rPr>
            </w:pPr>
            <w:r w:rsidRPr="00BF4323">
              <w:rPr>
                <w:b/>
                <w:bCs/>
                <w:sz w:val="15"/>
                <w:szCs w:val="15"/>
              </w:rPr>
              <w:t>PERIOD</w:t>
            </w:r>
          </w:p>
        </w:tc>
        <w:tc>
          <w:tcPr>
            <w:tcW w:w="688" w:type="dxa"/>
            <w:tcBorders>
              <w:top w:val="single" w:sz="12" w:space="0" w:color="auto"/>
              <w:left w:val="single" w:sz="4" w:space="0" w:color="auto"/>
              <w:bottom w:val="single" w:sz="12" w:space="0" w:color="auto"/>
              <w:right w:val="single" w:sz="4" w:space="0" w:color="auto"/>
            </w:tcBorders>
            <w:shd w:val="clear" w:color="auto" w:fill="auto"/>
            <w:vAlign w:val="center"/>
          </w:tcPr>
          <w:p w:rsidR="00FB247D" w:rsidRPr="00BF4323" w:rsidRDefault="00FB247D" w:rsidP="00FB247D">
            <w:pPr>
              <w:jc w:val="center"/>
              <w:rPr>
                <w:b/>
                <w:bCs/>
                <w:sz w:val="15"/>
                <w:szCs w:val="15"/>
              </w:rPr>
            </w:pPr>
            <w:r w:rsidRPr="00BF4323">
              <w:rPr>
                <w:b/>
                <w:bCs/>
                <w:sz w:val="15"/>
                <w:szCs w:val="15"/>
              </w:rPr>
              <w:t>All</w:t>
            </w:r>
          </w:p>
          <w:p w:rsidR="00FB247D" w:rsidRPr="00BF4323" w:rsidRDefault="00FB247D" w:rsidP="00FB247D">
            <w:pPr>
              <w:jc w:val="center"/>
              <w:rPr>
                <w:b/>
                <w:bCs/>
                <w:sz w:val="15"/>
                <w:szCs w:val="15"/>
              </w:rPr>
            </w:pPr>
            <w:r w:rsidRPr="00BF4323">
              <w:rPr>
                <w:b/>
                <w:bCs/>
                <w:sz w:val="15"/>
                <w:szCs w:val="15"/>
              </w:rPr>
              <w:t>Groups</w:t>
            </w:r>
          </w:p>
        </w:tc>
        <w:tc>
          <w:tcPr>
            <w:tcW w:w="690"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rsidR="00FB247D" w:rsidRPr="00BF4323" w:rsidRDefault="00FB247D" w:rsidP="00FB247D">
            <w:pPr>
              <w:jc w:val="center"/>
              <w:rPr>
                <w:sz w:val="15"/>
                <w:szCs w:val="15"/>
              </w:rPr>
            </w:pPr>
            <w:r w:rsidRPr="00BF4323">
              <w:rPr>
                <w:sz w:val="15"/>
                <w:szCs w:val="15"/>
              </w:rPr>
              <w:t>Food</w:t>
            </w:r>
          </w:p>
          <w:p w:rsidR="00FB247D" w:rsidRPr="00BF4323" w:rsidRDefault="00FB247D" w:rsidP="00FB247D">
            <w:pPr>
              <w:jc w:val="center"/>
              <w:rPr>
                <w:sz w:val="15"/>
                <w:szCs w:val="15"/>
              </w:rPr>
            </w:pPr>
            <w:r w:rsidRPr="00BF4323">
              <w:rPr>
                <w:sz w:val="15"/>
                <w:szCs w:val="15"/>
              </w:rPr>
              <w:t>and live</w:t>
            </w:r>
          </w:p>
          <w:p w:rsidR="00FB247D" w:rsidRPr="00BF4323" w:rsidRDefault="00FB247D" w:rsidP="00FB247D">
            <w:pPr>
              <w:jc w:val="center"/>
              <w:rPr>
                <w:sz w:val="15"/>
                <w:szCs w:val="15"/>
              </w:rPr>
            </w:pPr>
            <w:r w:rsidRPr="00BF4323">
              <w:rPr>
                <w:sz w:val="15"/>
                <w:szCs w:val="15"/>
              </w:rPr>
              <w:t>Animals</w:t>
            </w:r>
          </w:p>
        </w:tc>
        <w:tc>
          <w:tcPr>
            <w:tcW w:w="701" w:type="dxa"/>
            <w:tcBorders>
              <w:top w:val="single" w:sz="12" w:space="0" w:color="auto"/>
              <w:left w:val="single" w:sz="4" w:space="0" w:color="auto"/>
              <w:bottom w:val="single" w:sz="12" w:space="0" w:color="auto"/>
              <w:right w:val="single" w:sz="4" w:space="0" w:color="auto"/>
            </w:tcBorders>
            <w:shd w:val="clear" w:color="auto" w:fill="auto"/>
            <w:vAlign w:val="center"/>
          </w:tcPr>
          <w:p w:rsidR="00FB247D" w:rsidRPr="00BF4323" w:rsidRDefault="00FB247D" w:rsidP="00FB247D">
            <w:pPr>
              <w:jc w:val="center"/>
              <w:rPr>
                <w:sz w:val="15"/>
                <w:szCs w:val="15"/>
              </w:rPr>
            </w:pPr>
            <w:r w:rsidRPr="00BF4323">
              <w:rPr>
                <w:sz w:val="15"/>
                <w:szCs w:val="15"/>
              </w:rPr>
              <w:t>Beverages</w:t>
            </w:r>
          </w:p>
          <w:p w:rsidR="00FB247D" w:rsidRPr="00BF4323" w:rsidRDefault="00FB247D" w:rsidP="00FB247D">
            <w:pPr>
              <w:jc w:val="center"/>
              <w:rPr>
                <w:sz w:val="15"/>
                <w:szCs w:val="15"/>
              </w:rPr>
            </w:pPr>
            <w:r w:rsidRPr="00BF4323">
              <w:rPr>
                <w:sz w:val="15"/>
                <w:szCs w:val="15"/>
              </w:rPr>
              <w:t>and</w:t>
            </w:r>
          </w:p>
          <w:p w:rsidR="00FB247D" w:rsidRPr="00BF4323" w:rsidRDefault="00FB247D" w:rsidP="00FB247D">
            <w:pPr>
              <w:jc w:val="center"/>
              <w:rPr>
                <w:sz w:val="15"/>
                <w:szCs w:val="15"/>
              </w:rPr>
            </w:pPr>
            <w:r w:rsidRPr="00BF4323">
              <w:rPr>
                <w:sz w:val="15"/>
                <w:szCs w:val="15"/>
              </w:rPr>
              <w:t>Tobacco</w:t>
            </w:r>
          </w:p>
        </w:tc>
        <w:tc>
          <w:tcPr>
            <w:tcW w:w="792" w:type="dxa"/>
            <w:tcBorders>
              <w:top w:val="single" w:sz="12" w:space="0" w:color="auto"/>
              <w:left w:val="single" w:sz="4" w:space="0" w:color="auto"/>
              <w:bottom w:val="single" w:sz="12" w:space="0" w:color="auto"/>
              <w:right w:val="single" w:sz="4" w:space="0" w:color="auto"/>
            </w:tcBorders>
            <w:shd w:val="clear" w:color="auto" w:fill="auto"/>
            <w:vAlign w:val="center"/>
          </w:tcPr>
          <w:p w:rsidR="00FB247D" w:rsidRPr="00BF4323" w:rsidRDefault="00FB247D" w:rsidP="00FB247D">
            <w:pPr>
              <w:jc w:val="center"/>
              <w:rPr>
                <w:sz w:val="15"/>
                <w:szCs w:val="15"/>
              </w:rPr>
            </w:pPr>
            <w:r w:rsidRPr="00BF4323">
              <w:rPr>
                <w:sz w:val="15"/>
                <w:szCs w:val="15"/>
              </w:rPr>
              <w:t>Crude</w:t>
            </w:r>
          </w:p>
          <w:p w:rsidR="00FB247D" w:rsidRPr="00BF4323" w:rsidRDefault="00FB247D" w:rsidP="00FB247D">
            <w:pPr>
              <w:jc w:val="center"/>
              <w:rPr>
                <w:sz w:val="15"/>
                <w:szCs w:val="15"/>
              </w:rPr>
            </w:pPr>
            <w:r w:rsidRPr="00BF4323">
              <w:rPr>
                <w:sz w:val="15"/>
                <w:szCs w:val="15"/>
              </w:rPr>
              <w:t>Materials</w:t>
            </w:r>
          </w:p>
          <w:p w:rsidR="00FB247D" w:rsidRPr="00BF4323" w:rsidRDefault="00FB247D" w:rsidP="00FB247D">
            <w:pPr>
              <w:jc w:val="center"/>
              <w:rPr>
                <w:sz w:val="15"/>
                <w:szCs w:val="15"/>
              </w:rPr>
            </w:pPr>
            <w:r w:rsidRPr="00BF4323">
              <w:rPr>
                <w:sz w:val="15"/>
                <w:szCs w:val="15"/>
              </w:rPr>
              <w:t>inedible except Fuels</w:t>
            </w:r>
          </w:p>
        </w:tc>
        <w:tc>
          <w:tcPr>
            <w:tcW w:w="787"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rsidR="00FB247D" w:rsidRPr="00BF4323" w:rsidRDefault="00FB247D" w:rsidP="00FB247D">
            <w:pPr>
              <w:jc w:val="center"/>
              <w:rPr>
                <w:sz w:val="15"/>
                <w:szCs w:val="15"/>
              </w:rPr>
            </w:pPr>
            <w:r w:rsidRPr="00BF4323">
              <w:rPr>
                <w:sz w:val="15"/>
                <w:szCs w:val="15"/>
              </w:rPr>
              <w:t>Mineral</w:t>
            </w:r>
          </w:p>
          <w:p w:rsidR="00FB247D" w:rsidRPr="00BF4323" w:rsidRDefault="00FB247D" w:rsidP="00FB247D">
            <w:pPr>
              <w:jc w:val="center"/>
              <w:rPr>
                <w:sz w:val="15"/>
                <w:szCs w:val="15"/>
              </w:rPr>
            </w:pPr>
            <w:r w:rsidRPr="00BF4323">
              <w:rPr>
                <w:sz w:val="15"/>
                <w:szCs w:val="15"/>
              </w:rPr>
              <w:t>Fuels and</w:t>
            </w:r>
          </w:p>
          <w:p w:rsidR="00FB247D" w:rsidRPr="00BF4323" w:rsidRDefault="00FB247D" w:rsidP="00FB247D">
            <w:pPr>
              <w:jc w:val="center"/>
              <w:rPr>
                <w:sz w:val="15"/>
                <w:szCs w:val="15"/>
              </w:rPr>
            </w:pPr>
            <w:r w:rsidRPr="00BF4323">
              <w:rPr>
                <w:sz w:val="15"/>
                <w:szCs w:val="15"/>
              </w:rPr>
              <w:t>Lubricants</w:t>
            </w:r>
          </w:p>
        </w:tc>
        <w:tc>
          <w:tcPr>
            <w:tcW w:w="816"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rsidR="00FB247D" w:rsidRPr="00BF4323" w:rsidRDefault="00FB247D" w:rsidP="00FB247D">
            <w:pPr>
              <w:jc w:val="center"/>
              <w:rPr>
                <w:sz w:val="15"/>
                <w:szCs w:val="15"/>
              </w:rPr>
            </w:pPr>
            <w:r w:rsidRPr="00BF4323">
              <w:rPr>
                <w:sz w:val="15"/>
                <w:szCs w:val="15"/>
              </w:rPr>
              <w:t>Veg./</w:t>
            </w:r>
          </w:p>
          <w:p w:rsidR="00FB247D" w:rsidRPr="00BF4323" w:rsidRDefault="00FB247D" w:rsidP="00FB247D">
            <w:pPr>
              <w:jc w:val="center"/>
              <w:rPr>
                <w:sz w:val="15"/>
                <w:szCs w:val="15"/>
              </w:rPr>
            </w:pPr>
            <w:r w:rsidRPr="00BF4323">
              <w:rPr>
                <w:sz w:val="15"/>
                <w:szCs w:val="15"/>
              </w:rPr>
              <w:t>Animal</w:t>
            </w:r>
          </w:p>
          <w:p w:rsidR="00FB247D" w:rsidRPr="00BF4323" w:rsidRDefault="00FB247D" w:rsidP="00FB247D">
            <w:pPr>
              <w:jc w:val="center"/>
              <w:rPr>
                <w:sz w:val="15"/>
                <w:szCs w:val="15"/>
              </w:rPr>
            </w:pPr>
            <w:r>
              <w:rPr>
                <w:sz w:val="15"/>
                <w:szCs w:val="15"/>
              </w:rPr>
              <w:t xml:space="preserve">Oils </w:t>
            </w:r>
            <w:r w:rsidRPr="00BF4323">
              <w:rPr>
                <w:sz w:val="15"/>
                <w:szCs w:val="15"/>
              </w:rPr>
              <w:t>and Fats</w:t>
            </w:r>
          </w:p>
        </w:tc>
        <w:tc>
          <w:tcPr>
            <w:tcW w:w="806" w:type="dxa"/>
            <w:gridSpan w:val="3"/>
            <w:tcBorders>
              <w:top w:val="single" w:sz="12" w:space="0" w:color="auto"/>
              <w:left w:val="single" w:sz="4" w:space="0" w:color="auto"/>
              <w:bottom w:val="single" w:sz="12" w:space="0" w:color="auto"/>
              <w:right w:val="single" w:sz="4" w:space="0" w:color="auto"/>
            </w:tcBorders>
            <w:shd w:val="clear" w:color="auto" w:fill="auto"/>
            <w:vAlign w:val="center"/>
          </w:tcPr>
          <w:p w:rsidR="00FB247D" w:rsidRPr="00BF4323" w:rsidRDefault="00FB247D" w:rsidP="00FB247D">
            <w:pPr>
              <w:jc w:val="center"/>
              <w:rPr>
                <w:sz w:val="15"/>
                <w:szCs w:val="15"/>
              </w:rPr>
            </w:pPr>
            <w:r w:rsidRPr="00BF4323">
              <w:rPr>
                <w:sz w:val="15"/>
                <w:szCs w:val="15"/>
              </w:rPr>
              <w:t>Chemicals</w:t>
            </w:r>
          </w:p>
        </w:tc>
        <w:tc>
          <w:tcPr>
            <w:tcW w:w="711"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rsidR="00FB247D" w:rsidRPr="00BF4323" w:rsidRDefault="00FB247D" w:rsidP="00FB247D">
            <w:pPr>
              <w:jc w:val="center"/>
              <w:rPr>
                <w:sz w:val="15"/>
                <w:szCs w:val="15"/>
              </w:rPr>
            </w:pPr>
            <w:r w:rsidRPr="00BF4323">
              <w:rPr>
                <w:sz w:val="15"/>
                <w:szCs w:val="15"/>
              </w:rPr>
              <w:t>Manufactured</w:t>
            </w:r>
          </w:p>
          <w:p w:rsidR="00FB247D" w:rsidRPr="00BF4323" w:rsidRDefault="00FB247D" w:rsidP="00FB247D">
            <w:pPr>
              <w:jc w:val="center"/>
              <w:rPr>
                <w:sz w:val="15"/>
                <w:szCs w:val="15"/>
              </w:rPr>
            </w:pPr>
            <w:r w:rsidRPr="00BF4323">
              <w:rPr>
                <w:sz w:val="15"/>
                <w:szCs w:val="15"/>
              </w:rPr>
              <w:t>Goods</w:t>
            </w:r>
          </w:p>
        </w:tc>
        <w:tc>
          <w:tcPr>
            <w:tcW w:w="851" w:type="dxa"/>
            <w:tcBorders>
              <w:top w:val="single" w:sz="12" w:space="0" w:color="auto"/>
              <w:left w:val="single" w:sz="4" w:space="0" w:color="auto"/>
              <w:bottom w:val="single" w:sz="12" w:space="0" w:color="auto"/>
              <w:right w:val="single" w:sz="4" w:space="0" w:color="auto"/>
            </w:tcBorders>
            <w:shd w:val="clear" w:color="auto" w:fill="auto"/>
            <w:vAlign w:val="center"/>
          </w:tcPr>
          <w:p w:rsidR="00FB247D" w:rsidRPr="00BF4323" w:rsidRDefault="00FB247D" w:rsidP="00FB247D">
            <w:pPr>
              <w:jc w:val="center"/>
              <w:rPr>
                <w:sz w:val="15"/>
                <w:szCs w:val="15"/>
              </w:rPr>
            </w:pPr>
            <w:r w:rsidRPr="00BF4323">
              <w:rPr>
                <w:sz w:val="15"/>
                <w:szCs w:val="15"/>
              </w:rPr>
              <w:t>Machinery</w:t>
            </w:r>
          </w:p>
          <w:p w:rsidR="00FB247D" w:rsidRPr="00BF4323" w:rsidRDefault="00FB247D" w:rsidP="00FB247D">
            <w:pPr>
              <w:jc w:val="center"/>
              <w:rPr>
                <w:sz w:val="15"/>
                <w:szCs w:val="15"/>
              </w:rPr>
            </w:pPr>
            <w:r w:rsidRPr="00BF4323">
              <w:rPr>
                <w:sz w:val="15"/>
                <w:szCs w:val="15"/>
              </w:rPr>
              <w:t>and Transport</w:t>
            </w:r>
          </w:p>
          <w:p w:rsidR="00FB247D" w:rsidRPr="00BF4323" w:rsidRDefault="00FB247D" w:rsidP="00FB247D">
            <w:pPr>
              <w:jc w:val="center"/>
              <w:rPr>
                <w:sz w:val="15"/>
                <w:szCs w:val="15"/>
              </w:rPr>
            </w:pPr>
            <w:r w:rsidRPr="00BF4323">
              <w:rPr>
                <w:sz w:val="15"/>
                <w:szCs w:val="15"/>
              </w:rPr>
              <w:t>Equipments</w:t>
            </w:r>
          </w:p>
        </w:tc>
        <w:tc>
          <w:tcPr>
            <w:tcW w:w="990" w:type="dxa"/>
            <w:tcBorders>
              <w:top w:val="single" w:sz="12" w:space="0" w:color="auto"/>
              <w:left w:val="single" w:sz="4" w:space="0" w:color="auto"/>
              <w:bottom w:val="single" w:sz="12" w:space="0" w:color="auto"/>
            </w:tcBorders>
            <w:shd w:val="clear" w:color="auto" w:fill="auto"/>
            <w:vAlign w:val="center"/>
          </w:tcPr>
          <w:p w:rsidR="00FB247D" w:rsidRPr="00BF4323" w:rsidRDefault="00FB247D" w:rsidP="00FB247D">
            <w:pPr>
              <w:jc w:val="center"/>
              <w:rPr>
                <w:sz w:val="15"/>
                <w:szCs w:val="15"/>
              </w:rPr>
            </w:pPr>
            <w:r w:rsidRPr="00BF4323">
              <w:rPr>
                <w:sz w:val="15"/>
                <w:szCs w:val="15"/>
              </w:rPr>
              <w:t>Misc.</w:t>
            </w:r>
          </w:p>
          <w:p w:rsidR="00FB247D" w:rsidRPr="00BF4323" w:rsidRDefault="00FB247D" w:rsidP="00FB247D">
            <w:pPr>
              <w:jc w:val="center"/>
              <w:rPr>
                <w:sz w:val="15"/>
                <w:szCs w:val="15"/>
              </w:rPr>
            </w:pPr>
            <w:r w:rsidRPr="00BF4323">
              <w:rPr>
                <w:sz w:val="15"/>
                <w:szCs w:val="15"/>
              </w:rPr>
              <w:t>Manufactured</w:t>
            </w:r>
          </w:p>
          <w:p w:rsidR="00FB247D" w:rsidRPr="00BF4323" w:rsidRDefault="00FB247D" w:rsidP="00FB247D">
            <w:pPr>
              <w:jc w:val="center"/>
              <w:rPr>
                <w:sz w:val="15"/>
                <w:szCs w:val="15"/>
              </w:rPr>
            </w:pPr>
            <w:r w:rsidRPr="00BF4323">
              <w:rPr>
                <w:sz w:val="15"/>
                <w:szCs w:val="15"/>
              </w:rPr>
              <w:t>Articles</w:t>
            </w:r>
          </w:p>
        </w:tc>
      </w:tr>
      <w:tr w:rsidR="00FB247D" w:rsidRPr="00BF4323" w:rsidTr="00470014">
        <w:trPr>
          <w:trHeight w:val="202"/>
        </w:trPr>
        <w:tc>
          <w:tcPr>
            <w:tcW w:w="1018" w:type="dxa"/>
            <w:tcBorders>
              <w:top w:val="single" w:sz="12" w:space="0" w:color="auto"/>
            </w:tcBorders>
            <w:shd w:val="clear" w:color="auto" w:fill="auto"/>
            <w:tcMar>
              <w:left w:w="58" w:type="dxa"/>
              <w:right w:w="202" w:type="dxa"/>
            </w:tcMar>
          </w:tcPr>
          <w:p w:rsidR="00FB247D" w:rsidRPr="00BF4323" w:rsidRDefault="00FB247D" w:rsidP="00FB247D">
            <w:pPr>
              <w:tabs>
                <w:tab w:val="left" w:pos="8618"/>
              </w:tabs>
              <w:rPr>
                <w:sz w:val="15"/>
                <w:szCs w:val="15"/>
              </w:rPr>
            </w:pPr>
          </w:p>
        </w:tc>
        <w:tc>
          <w:tcPr>
            <w:tcW w:w="688" w:type="dxa"/>
            <w:tcBorders>
              <w:top w:val="single" w:sz="12" w:space="0" w:color="auto"/>
            </w:tcBorders>
            <w:shd w:val="clear" w:color="auto" w:fill="auto"/>
            <w:vAlign w:val="center"/>
          </w:tcPr>
          <w:p w:rsidR="00FB247D" w:rsidRPr="00BF4323" w:rsidRDefault="00FB247D" w:rsidP="00FB247D">
            <w:pPr>
              <w:jc w:val="right"/>
              <w:rPr>
                <w:b/>
                <w:bCs/>
                <w:sz w:val="15"/>
                <w:szCs w:val="15"/>
              </w:rPr>
            </w:pPr>
          </w:p>
        </w:tc>
        <w:tc>
          <w:tcPr>
            <w:tcW w:w="690" w:type="dxa"/>
            <w:gridSpan w:val="2"/>
            <w:tcBorders>
              <w:top w:val="single" w:sz="12" w:space="0" w:color="auto"/>
            </w:tcBorders>
            <w:shd w:val="clear" w:color="auto" w:fill="auto"/>
            <w:vAlign w:val="center"/>
          </w:tcPr>
          <w:p w:rsidR="00FB247D" w:rsidRPr="00BF4323" w:rsidRDefault="00FB247D" w:rsidP="00FB247D">
            <w:pPr>
              <w:jc w:val="right"/>
              <w:rPr>
                <w:sz w:val="15"/>
                <w:szCs w:val="15"/>
              </w:rPr>
            </w:pPr>
          </w:p>
        </w:tc>
        <w:tc>
          <w:tcPr>
            <w:tcW w:w="701" w:type="dxa"/>
            <w:tcBorders>
              <w:top w:val="single" w:sz="12" w:space="0" w:color="auto"/>
            </w:tcBorders>
            <w:shd w:val="clear" w:color="auto" w:fill="auto"/>
            <w:vAlign w:val="center"/>
          </w:tcPr>
          <w:p w:rsidR="00FB247D" w:rsidRPr="00BF4323" w:rsidRDefault="00FB247D" w:rsidP="00FB247D">
            <w:pPr>
              <w:jc w:val="right"/>
              <w:rPr>
                <w:sz w:val="15"/>
                <w:szCs w:val="15"/>
              </w:rPr>
            </w:pPr>
          </w:p>
        </w:tc>
        <w:tc>
          <w:tcPr>
            <w:tcW w:w="792" w:type="dxa"/>
            <w:tcBorders>
              <w:top w:val="single" w:sz="12" w:space="0" w:color="auto"/>
            </w:tcBorders>
            <w:shd w:val="clear" w:color="auto" w:fill="auto"/>
            <w:vAlign w:val="center"/>
          </w:tcPr>
          <w:p w:rsidR="00FB247D" w:rsidRPr="00BF4323" w:rsidRDefault="00FB247D" w:rsidP="00FB247D">
            <w:pPr>
              <w:jc w:val="right"/>
              <w:rPr>
                <w:sz w:val="15"/>
                <w:szCs w:val="15"/>
              </w:rPr>
            </w:pPr>
          </w:p>
        </w:tc>
        <w:tc>
          <w:tcPr>
            <w:tcW w:w="787" w:type="dxa"/>
            <w:gridSpan w:val="2"/>
            <w:tcBorders>
              <w:top w:val="single" w:sz="12" w:space="0" w:color="auto"/>
            </w:tcBorders>
            <w:shd w:val="clear" w:color="auto" w:fill="auto"/>
            <w:vAlign w:val="center"/>
          </w:tcPr>
          <w:p w:rsidR="00FB247D" w:rsidRPr="00BF4323" w:rsidRDefault="00FB247D" w:rsidP="00FB247D">
            <w:pPr>
              <w:jc w:val="right"/>
              <w:rPr>
                <w:sz w:val="15"/>
                <w:szCs w:val="15"/>
              </w:rPr>
            </w:pPr>
          </w:p>
        </w:tc>
        <w:tc>
          <w:tcPr>
            <w:tcW w:w="816" w:type="dxa"/>
            <w:gridSpan w:val="2"/>
            <w:tcBorders>
              <w:top w:val="single" w:sz="12" w:space="0" w:color="auto"/>
            </w:tcBorders>
            <w:shd w:val="clear" w:color="auto" w:fill="auto"/>
            <w:vAlign w:val="center"/>
          </w:tcPr>
          <w:p w:rsidR="00FB247D" w:rsidRPr="00BF4323" w:rsidRDefault="00FB247D" w:rsidP="00FB247D">
            <w:pPr>
              <w:jc w:val="right"/>
              <w:rPr>
                <w:sz w:val="15"/>
                <w:szCs w:val="15"/>
              </w:rPr>
            </w:pPr>
          </w:p>
        </w:tc>
        <w:tc>
          <w:tcPr>
            <w:tcW w:w="806" w:type="dxa"/>
            <w:gridSpan w:val="3"/>
            <w:tcBorders>
              <w:top w:val="single" w:sz="12" w:space="0" w:color="auto"/>
            </w:tcBorders>
            <w:shd w:val="clear" w:color="auto" w:fill="auto"/>
            <w:vAlign w:val="center"/>
          </w:tcPr>
          <w:p w:rsidR="00FB247D" w:rsidRPr="00BF4323" w:rsidRDefault="00FB247D" w:rsidP="00FB247D">
            <w:pPr>
              <w:jc w:val="right"/>
              <w:rPr>
                <w:sz w:val="15"/>
                <w:szCs w:val="15"/>
              </w:rPr>
            </w:pPr>
          </w:p>
        </w:tc>
        <w:tc>
          <w:tcPr>
            <w:tcW w:w="711" w:type="dxa"/>
            <w:gridSpan w:val="2"/>
            <w:tcBorders>
              <w:top w:val="single" w:sz="12" w:space="0" w:color="auto"/>
            </w:tcBorders>
            <w:shd w:val="clear" w:color="auto" w:fill="auto"/>
            <w:vAlign w:val="center"/>
          </w:tcPr>
          <w:p w:rsidR="00FB247D" w:rsidRPr="00BF4323" w:rsidRDefault="00FB247D" w:rsidP="00FB247D">
            <w:pPr>
              <w:jc w:val="right"/>
              <w:rPr>
                <w:sz w:val="15"/>
                <w:szCs w:val="15"/>
              </w:rPr>
            </w:pPr>
          </w:p>
        </w:tc>
        <w:tc>
          <w:tcPr>
            <w:tcW w:w="851" w:type="dxa"/>
            <w:tcBorders>
              <w:top w:val="single" w:sz="12" w:space="0" w:color="auto"/>
            </w:tcBorders>
            <w:shd w:val="clear" w:color="auto" w:fill="auto"/>
            <w:vAlign w:val="center"/>
          </w:tcPr>
          <w:p w:rsidR="00FB247D" w:rsidRPr="00BF4323" w:rsidRDefault="00FB247D" w:rsidP="00FB247D">
            <w:pPr>
              <w:jc w:val="right"/>
              <w:rPr>
                <w:sz w:val="15"/>
                <w:szCs w:val="15"/>
              </w:rPr>
            </w:pPr>
          </w:p>
        </w:tc>
        <w:tc>
          <w:tcPr>
            <w:tcW w:w="990" w:type="dxa"/>
            <w:tcBorders>
              <w:top w:val="single" w:sz="12" w:space="0" w:color="auto"/>
            </w:tcBorders>
            <w:shd w:val="clear" w:color="auto" w:fill="auto"/>
            <w:vAlign w:val="center"/>
          </w:tcPr>
          <w:p w:rsidR="00FB247D" w:rsidRPr="00BF4323" w:rsidRDefault="00FB247D" w:rsidP="00FB247D">
            <w:pPr>
              <w:jc w:val="right"/>
              <w:rPr>
                <w:sz w:val="15"/>
                <w:szCs w:val="15"/>
              </w:rPr>
            </w:pPr>
          </w:p>
        </w:tc>
      </w:tr>
      <w:tr w:rsidR="00FB247D" w:rsidRPr="00BF4323" w:rsidTr="00654B02">
        <w:trPr>
          <w:trHeight w:val="202"/>
        </w:trPr>
        <w:tc>
          <w:tcPr>
            <w:tcW w:w="1018" w:type="dxa"/>
            <w:shd w:val="clear" w:color="auto" w:fill="auto"/>
            <w:tcMar>
              <w:left w:w="58" w:type="dxa"/>
              <w:right w:w="202" w:type="dxa"/>
            </w:tcMar>
            <w:vAlign w:val="center"/>
          </w:tcPr>
          <w:p w:rsidR="00FB247D" w:rsidRPr="00BF4323" w:rsidRDefault="00FB247D" w:rsidP="00FB247D">
            <w:pPr>
              <w:tabs>
                <w:tab w:val="left" w:pos="8618"/>
              </w:tabs>
              <w:rPr>
                <w:sz w:val="15"/>
                <w:szCs w:val="15"/>
              </w:rPr>
            </w:pPr>
            <w:r>
              <w:rPr>
                <w:sz w:val="15"/>
                <w:szCs w:val="15"/>
              </w:rPr>
              <w:t>FY16</w:t>
            </w:r>
          </w:p>
        </w:tc>
        <w:tc>
          <w:tcPr>
            <w:tcW w:w="688" w:type="dxa"/>
            <w:shd w:val="clear" w:color="auto" w:fill="auto"/>
            <w:vAlign w:val="center"/>
          </w:tcPr>
          <w:p w:rsidR="00FB247D" w:rsidRDefault="00FB247D" w:rsidP="00FB247D">
            <w:pPr>
              <w:jc w:val="right"/>
              <w:rPr>
                <w:b/>
                <w:bCs/>
                <w:color w:val="000000"/>
                <w:sz w:val="15"/>
                <w:szCs w:val="15"/>
              </w:rPr>
            </w:pPr>
            <w:r>
              <w:rPr>
                <w:b/>
                <w:bCs/>
                <w:color w:val="000000"/>
                <w:sz w:val="15"/>
                <w:szCs w:val="15"/>
              </w:rPr>
              <w:t>1,215.80</w:t>
            </w:r>
          </w:p>
        </w:tc>
        <w:tc>
          <w:tcPr>
            <w:tcW w:w="690" w:type="dxa"/>
            <w:gridSpan w:val="2"/>
            <w:shd w:val="clear" w:color="auto" w:fill="auto"/>
            <w:vAlign w:val="center"/>
          </w:tcPr>
          <w:p w:rsidR="00FB247D" w:rsidRDefault="00FB247D" w:rsidP="00FB247D">
            <w:pPr>
              <w:jc w:val="right"/>
              <w:rPr>
                <w:color w:val="000000"/>
                <w:sz w:val="15"/>
                <w:szCs w:val="15"/>
              </w:rPr>
            </w:pPr>
            <w:r>
              <w:rPr>
                <w:color w:val="000000"/>
                <w:sz w:val="15"/>
                <w:szCs w:val="15"/>
              </w:rPr>
              <w:t>839.11</w:t>
            </w:r>
          </w:p>
        </w:tc>
        <w:tc>
          <w:tcPr>
            <w:tcW w:w="701" w:type="dxa"/>
            <w:shd w:val="clear" w:color="auto" w:fill="auto"/>
            <w:vAlign w:val="center"/>
          </w:tcPr>
          <w:p w:rsidR="00FB247D" w:rsidRDefault="00FB247D" w:rsidP="00FB247D">
            <w:pPr>
              <w:jc w:val="right"/>
              <w:rPr>
                <w:color w:val="000000"/>
                <w:sz w:val="15"/>
                <w:szCs w:val="15"/>
              </w:rPr>
            </w:pPr>
            <w:r>
              <w:rPr>
                <w:color w:val="000000"/>
                <w:sz w:val="15"/>
                <w:szCs w:val="15"/>
              </w:rPr>
              <w:t>1,700.77</w:t>
            </w:r>
          </w:p>
        </w:tc>
        <w:tc>
          <w:tcPr>
            <w:tcW w:w="792" w:type="dxa"/>
            <w:shd w:val="clear" w:color="auto" w:fill="auto"/>
            <w:vAlign w:val="center"/>
          </w:tcPr>
          <w:p w:rsidR="00FB247D" w:rsidRDefault="00FB247D" w:rsidP="00FB247D">
            <w:pPr>
              <w:jc w:val="right"/>
              <w:rPr>
                <w:color w:val="000000"/>
                <w:sz w:val="15"/>
                <w:szCs w:val="15"/>
              </w:rPr>
            </w:pPr>
            <w:r>
              <w:rPr>
                <w:color w:val="000000"/>
                <w:sz w:val="15"/>
                <w:szCs w:val="15"/>
              </w:rPr>
              <w:t>1,031.47</w:t>
            </w:r>
          </w:p>
        </w:tc>
        <w:tc>
          <w:tcPr>
            <w:tcW w:w="787" w:type="dxa"/>
            <w:gridSpan w:val="2"/>
            <w:shd w:val="clear" w:color="auto" w:fill="auto"/>
            <w:vAlign w:val="center"/>
          </w:tcPr>
          <w:p w:rsidR="00FB247D" w:rsidRDefault="00FB247D" w:rsidP="00FB247D">
            <w:pPr>
              <w:jc w:val="right"/>
              <w:rPr>
                <w:color w:val="000000"/>
                <w:sz w:val="15"/>
                <w:szCs w:val="15"/>
              </w:rPr>
            </w:pPr>
            <w:r>
              <w:rPr>
                <w:color w:val="000000"/>
                <w:sz w:val="15"/>
                <w:szCs w:val="15"/>
              </w:rPr>
              <w:t>919.48</w:t>
            </w:r>
          </w:p>
        </w:tc>
        <w:tc>
          <w:tcPr>
            <w:tcW w:w="816" w:type="dxa"/>
            <w:gridSpan w:val="2"/>
            <w:shd w:val="clear" w:color="auto" w:fill="auto"/>
            <w:vAlign w:val="center"/>
          </w:tcPr>
          <w:p w:rsidR="00FB247D" w:rsidRDefault="00FB247D" w:rsidP="00FB247D">
            <w:pPr>
              <w:jc w:val="right"/>
              <w:rPr>
                <w:color w:val="000000"/>
                <w:sz w:val="15"/>
                <w:szCs w:val="15"/>
              </w:rPr>
            </w:pPr>
            <w:r>
              <w:rPr>
                <w:color w:val="000000"/>
                <w:sz w:val="15"/>
                <w:szCs w:val="15"/>
              </w:rPr>
              <w:t>1,011.65</w:t>
            </w:r>
          </w:p>
        </w:tc>
        <w:tc>
          <w:tcPr>
            <w:tcW w:w="806" w:type="dxa"/>
            <w:gridSpan w:val="3"/>
            <w:shd w:val="clear" w:color="auto" w:fill="auto"/>
            <w:vAlign w:val="center"/>
          </w:tcPr>
          <w:p w:rsidR="00FB247D" w:rsidRDefault="00FB247D" w:rsidP="00FB247D">
            <w:pPr>
              <w:jc w:val="right"/>
              <w:rPr>
                <w:color w:val="000000"/>
                <w:sz w:val="15"/>
                <w:szCs w:val="15"/>
              </w:rPr>
            </w:pPr>
            <w:r>
              <w:rPr>
                <w:color w:val="000000"/>
                <w:sz w:val="15"/>
                <w:szCs w:val="15"/>
              </w:rPr>
              <w:t>1,193.67</w:t>
            </w:r>
          </w:p>
        </w:tc>
        <w:tc>
          <w:tcPr>
            <w:tcW w:w="711" w:type="dxa"/>
            <w:gridSpan w:val="2"/>
            <w:shd w:val="clear" w:color="auto" w:fill="auto"/>
            <w:vAlign w:val="center"/>
          </w:tcPr>
          <w:p w:rsidR="00FB247D" w:rsidRDefault="00FB247D" w:rsidP="00FB247D">
            <w:pPr>
              <w:jc w:val="right"/>
              <w:rPr>
                <w:color w:val="000000"/>
                <w:sz w:val="15"/>
                <w:szCs w:val="15"/>
              </w:rPr>
            </w:pPr>
            <w:r>
              <w:rPr>
                <w:color w:val="000000"/>
                <w:sz w:val="15"/>
                <w:szCs w:val="15"/>
              </w:rPr>
              <w:t>920.53</w:t>
            </w:r>
          </w:p>
        </w:tc>
        <w:tc>
          <w:tcPr>
            <w:tcW w:w="851" w:type="dxa"/>
            <w:shd w:val="clear" w:color="auto" w:fill="auto"/>
            <w:vAlign w:val="center"/>
          </w:tcPr>
          <w:p w:rsidR="00FB247D" w:rsidRDefault="00FB247D" w:rsidP="00FB247D">
            <w:pPr>
              <w:jc w:val="right"/>
              <w:rPr>
                <w:color w:val="000000"/>
                <w:sz w:val="15"/>
                <w:szCs w:val="15"/>
              </w:rPr>
            </w:pPr>
            <w:r>
              <w:rPr>
                <w:color w:val="000000"/>
                <w:sz w:val="15"/>
                <w:szCs w:val="15"/>
              </w:rPr>
              <w:t>1,913.99</w:t>
            </w:r>
          </w:p>
        </w:tc>
        <w:tc>
          <w:tcPr>
            <w:tcW w:w="990" w:type="dxa"/>
            <w:shd w:val="clear" w:color="auto" w:fill="auto"/>
            <w:vAlign w:val="center"/>
          </w:tcPr>
          <w:p w:rsidR="00FB247D" w:rsidRDefault="00FB247D" w:rsidP="00FB247D">
            <w:pPr>
              <w:jc w:val="right"/>
              <w:rPr>
                <w:color w:val="000000"/>
                <w:sz w:val="15"/>
                <w:szCs w:val="15"/>
              </w:rPr>
            </w:pPr>
            <w:r>
              <w:rPr>
                <w:color w:val="000000"/>
                <w:sz w:val="15"/>
                <w:szCs w:val="15"/>
              </w:rPr>
              <w:t>2,376.63</w:t>
            </w:r>
          </w:p>
        </w:tc>
      </w:tr>
      <w:tr w:rsidR="00FB247D" w:rsidRPr="00BF4323" w:rsidTr="00654B02">
        <w:trPr>
          <w:trHeight w:val="202"/>
        </w:trPr>
        <w:tc>
          <w:tcPr>
            <w:tcW w:w="1018" w:type="dxa"/>
            <w:shd w:val="clear" w:color="auto" w:fill="auto"/>
            <w:tcMar>
              <w:left w:w="58" w:type="dxa"/>
              <w:right w:w="202" w:type="dxa"/>
            </w:tcMar>
            <w:vAlign w:val="center"/>
          </w:tcPr>
          <w:p w:rsidR="00FB247D" w:rsidRPr="00BF4323" w:rsidRDefault="00FB247D" w:rsidP="00FB247D">
            <w:pPr>
              <w:tabs>
                <w:tab w:val="left" w:pos="8618"/>
              </w:tabs>
              <w:rPr>
                <w:sz w:val="15"/>
                <w:szCs w:val="15"/>
              </w:rPr>
            </w:pPr>
            <w:r>
              <w:rPr>
                <w:sz w:val="15"/>
                <w:szCs w:val="15"/>
              </w:rPr>
              <w:t>FY17</w:t>
            </w:r>
          </w:p>
        </w:tc>
        <w:tc>
          <w:tcPr>
            <w:tcW w:w="688" w:type="dxa"/>
            <w:shd w:val="clear" w:color="auto" w:fill="auto"/>
            <w:vAlign w:val="center"/>
          </w:tcPr>
          <w:p w:rsidR="00FB247D" w:rsidRDefault="00FB247D" w:rsidP="00FB247D">
            <w:pPr>
              <w:jc w:val="right"/>
              <w:rPr>
                <w:b/>
                <w:bCs/>
                <w:color w:val="000000"/>
                <w:sz w:val="15"/>
                <w:szCs w:val="15"/>
              </w:rPr>
            </w:pPr>
            <w:r>
              <w:rPr>
                <w:b/>
                <w:bCs/>
                <w:color w:val="000000"/>
                <w:sz w:val="15"/>
                <w:szCs w:val="15"/>
              </w:rPr>
              <w:t>1,199.54</w:t>
            </w:r>
          </w:p>
        </w:tc>
        <w:tc>
          <w:tcPr>
            <w:tcW w:w="690" w:type="dxa"/>
            <w:gridSpan w:val="2"/>
            <w:shd w:val="clear" w:color="auto" w:fill="auto"/>
            <w:vAlign w:val="center"/>
          </w:tcPr>
          <w:p w:rsidR="00FB247D" w:rsidRDefault="00FB247D" w:rsidP="00FB247D">
            <w:pPr>
              <w:jc w:val="right"/>
              <w:rPr>
                <w:color w:val="000000"/>
                <w:sz w:val="15"/>
                <w:szCs w:val="15"/>
              </w:rPr>
            </w:pPr>
            <w:r>
              <w:rPr>
                <w:color w:val="000000"/>
                <w:sz w:val="15"/>
                <w:szCs w:val="15"/>
              </w:rPr>
              <w:t>839.73</w:t>
            </w:r>
          </w:p>
        </w:tc>
        <w:tc>
          <w:tcPr>
            <w:tcW w:w="701" w:type="dxa"/>
            <w:shd w:val="clear" w:color="auto" w:fill="auto"/>
            <w:vAlign w:val="center"/>
          </w:tcPr>
          <w:p w:rsidR="00FB247D" w:rsidRDefault="00FB247D" w:rsidP="00FB247D">
            <w:pPr>
              <w:jc w:val="right"/>
              <w:rPr>
                <w:color w:val="000000"/>
                <w:sz w:val="15"/>
                <w:szCs w:val="15"/>
              </w:rPr>
            </w:pPr>
            <w:r>
              <w:rPr>
                <w:color w:val="000000"/>
                <w:sz w:val="15"/>
                <w:szCs w:val="15"/>
              </w:rPr>
              <w:t>1,757.42</w:t>
            </w:r>
          </w:p>
        </w:tc>
        <w:tc>
          <w:tcPr>
            <w:tcW w:w="792" w:type="dxa"/>
            <w:shd w:val="clear" w:color="auto" w:fill="auto"/>
            <w:vAlign w:val="center"/>
          </w:tcPr>
          <w:p w:rsidR="00FB247D" w:rsidRDefault="00FB247D" w:rsidP="00FB247D">
            <w:pPr>
              <w:jc w:val="right"/>
              <w:rPr>
                <w:color w:val="000000"/>
                <w:sz w:val="15"/>
                <w:szCs w:val="15"/>
              </w:rPr>
            </w:pPr>
            <w:r>
              <w:rPr>
                <w:color w:val="000000"/>
                <w:sz w:val="15"/>
                <w:szCs w:val="15"/>
              </w:rPr>
              <w:t>1,027.69</w:t>
            </w:r>
          </w:p>
        </w:tc>
        <w:tc>
          <w:tcPr>
            <w:tcW w:w="787" w:type="dxa"/>
            <w:gridSpan w:val="2"/>
            <w:shd w:val="clear" w:color="auto" w:fill="auto"/>
            <w:vAlign w:val="center"/>
          </w:tcPr>
          <w:p w:rsidR="00FB247D" w:rsidRDefault="00FB247D" w:rsidP="00FB247D">
            <w:pPr>
              <w:jc w:val="right"/>
              <w:rPr>
                <w:color w:val="000000"/>
                <w:sz w:val="15"/>
                <w:szCs w:val="15"/>
              </w:rPr>
            </w:pPr>
            <w:r>
              <w:rPr>
                <w:color w:val="000000"/>
                <w:sz w:val="15"/>
                <w:szCs w:val="15"/>
              </w:rPr>
              <w:t>811.76</w:t>
            </w:r>
          </w:p>
        </w:tc>
        <w:tc>
          <w:tcPr>
            <w:tcW w:w="816" w:type="dxa"/>
            <w:gridSpan w:val="2"/>
            <w:shd w:val="clear" w:color="auto" w:fill="auto"/>
            <w:vAlign w:val="center"/>
          </w:tcPr>
          <w:p w:rsidR="00FB247D" w:rsidRDefault="00FB247D" w:rsidP="00FB247D">
            <w:pPr>
              <w:jc w:val="right"/>
              <w:rPr>
                <w:color w:val="000000"/>
                <w:sz w:val="15"/>
                <w:szCs w:val="15"/>
              </w:rPr>
            </w:pPr>
            <w:r>
              <w:rPr>
                <w:color w:val="000000"/>
                <w:sz w:val="15"/>
                <w:szCs w:val="15"/>
              </w:rPr>
              <w:t>1,086.72</w:t>
            </w:r>
          </w:p>
        </w:tc>
        <w:tc>
          <w:tcPr>
            <w:tcW w:w="806" w:type="dxa"/>
            <w:gridSpan w:val="3"/>
            <w:shd w:val="clear" w:color="auto" w:fill="auto"/>
            <w:vAlign w:val="center"/>
          </w:tcPr>
          <w:p w:rsidR="00FB247D" w:rsidRDefault="00FB247D" w:rsidP="00FB247D">
            <w:pPr>
              <w:jc w:val="right"/>
              <w:rPr>
                <w:color w:val="000000"/>
                <w:sz w:val="15"/>
                <w:szCs w:val="15"/>
              </w:rPr>
            </w:pPr>
            <w:r>
              <w:rPr>
                <w:color w:val="000000"/>
                <w:sz w:val="15"/>
                <w:szCs w:val="15"/>
              </w:rPr>
              <w:t>1,264.82</w:t>
            </w:r>
          </w:p>
        </w:tc>
        <w:tc>
          <w:tcPr>
            <w:tcW w:w="711" w:type="dxa"/>
            <w:gridSpan w:val="2"/>
            <w:shd w:val="clear" w:color="auto" w:fill="auto"/>
            <w:vAlign w:val="center"/>
          </w:tcPr>
          <w:p w:rsidR="00FB247D" w:rsidRDefault="00FB247D" w:rsidP="00FB247D">
            <w:pPr>
              <w:jc w:val="right"/>
              <w:rPr>
                <w:color w:val="000000"/>
                <w:sz w:val="15"/>
                <w:szCs w:val="15"/>
              </w:rPr>
            </w:pPr>
            <w:r>
              <w:rPr>
                <w:color w:val="000000"/>
                <w:sz w:val="15"/>
                <w:szCs w:val="15"/>
              </w:rPr>
              <w:t>924.51</w:t>
            </w:r>
          </w:p>
        </w:tc>
        <w:tc>
          <w:tcPr>
            <w:tcW w:w="851" w:type="dxa"/>
            <w:shd w:val="clear" w:color="auto" w:fill="auto"/>
            <w:vAlign w:val="center"/>
          </w:tcPr>
          <w:p w:rsidR="00FB247D" w:rsidRDefault="00FB247D" w:rsidP="00FB247D">
            <w:pPr>
              <w:jc w:val="right"/>
              <w:rPr>
                <w:color w:val="000000"/>
                <w:sz w:val="15"/>
                <w:szCs w:val="15"/>
              </w:rPr>
            </w:pPr>
            <w:r>
              <w:rPr>
                <w:color w:val="000000"/>
                <w:sz w:val="15"/>
                <w:szCs w:val="15"/>
              </w:rPr>
              <w:t>1,878.69</w:t>
            </w:r>
          </w:p>
        </w:tc>
        <w:tc>
          <w:tcPr>
            <w:tcW w:w="990" w:type="dxa"/>
            <w:shd w:val="clear" w:color="auto" w:fill="auto"/>
            <w:vAlign w:val="center"/>
          </w:tcPr>
          <w:p w:rsidR="00FB247D" w:rsidRDefault="00FB247D" w:rsidP="00FB247D">
            <w:pPr>
              <w:jc w:val="right"/>
              <w:rPr>
                <w:color w:val="000000"/>
                <w:sz w:val="15"/>
                <w:szCs w:val="15"/>
              </w:rPr>
            </w:pPr>
            <w:r>
              <w:rPr>
                <w:color w:val="000000"/>
                <w:sz w:val="15"/>
                <w:szCs w:val="15"/>
              </w:rPr>
              <w:t>2,445.41</w:t>
            </w:r>
          </w:p>
        </w:tc>
      </w:tr>
      <w:tr w:rsidR="00FB247D" w:rsidRPr="00BF4323" w:rsidTr="005E7A9D">
        <w:trPr>
          <w:trHeight w:val="202"/>
        </w:trPr>
        <w:tc>
          <w:tcPr>
            <w:tcW w:w="1018" w:type="dxa"/>
            <w:shd w:val="clear" w:color="auto" w:fill="auto"/>
            <w:tcMar>
              <w:left w:w="58" w:type="dxa"/>
              <w:right w:w="202" w:type="dxa"/>
            </w:tcMar>
            <w:vAlign w:val="center"/>
          </w:tcPr>
          <w:p w:rsidR="00FB247D" w:rsidRPr="00BF4323" w:rsidRDefault="00FB247D" w:rsidP="00FB247D">
            <w:pPr>
              <w:tabs>
                <w:tab w:val="left" w:pos="8618"/>
              </w:tabs>
              <w:rPr>
                <w:sz w:val="15"/>
                <w:szCs w:val="15"/>
              </w:rPr>
            </w:pPr>
            <w:r>
              <w:rPr>
                <w:sz w:val="15"/>
                <w:szCs w:val="15"/>
              </w:rPr>
              <w:t>FY18</w:t>
            </w:r>
          </w:p>
        </w:tc>
        <w:tc>
          <w:tcPr>
            <w:tcW w:w="688" w:type="dxa"/>
            <w:shd w:val="clear" w:color="auto" w:fill="auto"/>
            <w:vAlign w:val="center"/>
          </w:tcPr>
          <w:p w:rsidR="00FB247D" w:rsidRDefault="00FB247D" w:rsidP="00FB247D">
            <w:pPr>
              <w:jc w:val="right"/>
              <w:rPr>
                <w:b/>
                <w:bCs/>
                <w:color w:val="000000"/>
                <w:sz w:val="15"/>
                <w:szCs w:val="15"/>
              </w:rPr>
            </w:pPr>
            <w:r>
              <w:rPr>
                <w:b/>
                <w:bCs/>
                <w:color w:val="000000"/>
                <w:sz w:val="15"/>
                <w:szCs w:val="15"/>
              </w:rPr>
              <w:t>1,261.25</w:t>
            </w:r>
          </w:p>
        </w:tc>
        <w:tc>
          <w:tcPr>
            <w:tcW w:w="690" w:type="dxa"/>
            <w:gridSpan w:val="2"/>
            <w:shd w:val="clear" w:color="auto" w:fill="auto"/>
            <w:vAlign w:val="center"/>
          </w:tcPr>
          <w:p w:rsidR="00FB247D" w:rsidRDefault="00FB247D" w:rsidP="00FB247D">
            <w:pPr>
              <w:jc w:val="right"/>
              <w:rPr>
                <w:color w:val="000000"/>
                <w:sz w:val="15"/>
                <w:szCs w:val="15"/>
              </w:rPr>
            </w:pPr>
            <w:r>
              <w:rPr>
                <w:color w:val="000000"/>
                <w:sz w:val="15"/>
                <w:szCs w:val="15"/>
              </w:rPr>
              <w:t>943.23</w:t>
            </w:r>
          </w:p>
        </w:tc>
        <w:tc>
          <w:tcPr>
            <w:tcW w:w="701" w:type="dxa"/>
            <w:shd w:val="clear" w:color="auto" w:fill="auto"/>
            <w:vAlign w:val="center"/>
          </w:tcPr>
          <w:p w:rsidR="00FB247D" w:rsidRDefault="00FB247D" w:rsidP="00FB247D">
            <w:pPr>
              <w:jc w:val="right"/>
              <w:rPr>
                <w:color w:val="000000"/>
                <w:sz w:val="15"/>
                <w:szCs w:val="15"/>
              </w:rPr>
            </w:pPr>
            <w:r>
              <w:rPr>
                <w:color w:val="000000"/>
                <w:sz w:val="15"/>
                <w:szCs w:val="15"/>
              </w:rPr>
              <w:t>1,656.22</w:t>
            </w:r>
          </w:p>
        </w:tc>
        <w:tc>
          <w:tcPr>
            <w:tcW w:w="792" w:type="dxa"/>
            <w:shd w:val="clear" w:color="auto" w:fill="auto"/>
            <w:vAlign w:val="center"/>
          </w:tcPr>
          <w:p w:rsidR="00FB247D" w:rsidRDefault="00FB247D" w:rsidP="00FB247D">
            <w:pPr>
              <w:jc w:val="right"/>
              <w:rPr>
                <w:color w:val="000000"/>
                <w:sz w:val="15"/>
                <w:szCs w:val="15"/>
              </w:rPr>
            </w:pPr>
            <w:r>
              <w:rPr>
                <w:color w:val="000000"/>
                <w:sz w:val="15"/>
                <w:szCs w:val="15"/>
              </w:rPr>
              <w:t>1,020.56</w:t>
            </w:r>
          </w:p>
        </w:tc>
        <w:tc>
          <w:tcPr>
            <w:tcW w:w="787" w:type="dxa"/>
            <w:gridSpan w:val="2"/>
            <w:shd w:val="clear" w:color="auto" w:fill="auto"/>
            <w:vAlign w:val="center"/>
          </w:tcPr>
          <w:p w:rsidR="00FB247D" w:rsidRDefault="00FB247D" w:rsidP="00FB247D">
            <w:pPr>
              <w:jc w:val="right"/>
              <w:rPr>
                <w:color w:val="000000"/>
                <w:sz w:val="15"/>
                <w:szCs w:val="15"/>
              </w:rPr>
            </w:pPr>
            <w:r>
              <w:rPr>
                <w:color w:val="000000"/>
                <w:sz w:val="15"/>
                <w:szCs w:val="15"/>
              </w:rPr>
              <w:t>1,030.32</w:t>
            </w:r>
          </w:p>
        </w:tc>
        <w:tc>
          <w:tcPr>
            <w:tcW w:w="816" w:type="dxa"/>
            <w:gridSpan w:val="2"/>
            <w:shd w:val="clear" w:color="auto" w:fill="auto"/>
            <w:vAlign w:val="center"/>
          </w:tcPr>
          <w:p w:rsidR="00FB247D" w:rsidRDefault="00FB247D" w:rsidP="00FB247D">
            <w:pPr>
              <w:jc w:val="right"/>
              <w:rPr>
                <w:color w:val="000000"/>
                <w:sz w:val="15"/>
                <w:szCs w:val="15"/>
              </w:rPr>
            </w:pPr>
            <w:r>
              <w:rPr>
                <w:color w:val="000000"/>
                <w:sz w:val="15"/>
                <w:szCs w:val="15"/>
              </w:rPr>
              <w:t>1,010.73</w:t>
            </w:r>
          </w:p>
        </w:tc>
        <w:tc>
          <w:tcPr>
            <w:tcW w:w="806" w:type="dxa"/>
            <w:gridSpan w:val="3"/>
            <w:shd w:val="clear" w:color="auto" w:fill="auto"/>
            <w:vAlign w:val="center"/>
          </w:tcPr>
          <w:p w:rsidR="00FB247D" w:rsidRDefault="00FB247D" w:rsidP="00FB247D">
            <w:pPr>
              <w:jc w:val="right"/>
              <w:rPr>
                <w:color w:val="000000"/>
                <w:sz w:val="15"/>
                <w:szCs w:val="15"/>
              </w:rPr>
            </w:pPr>
            <w:r>
              <w:rPr>
                <w:color w:val="000000"/>
                <w:sz w:val="15"/>
                <w:szCs w:val="15"/>
              </w:rPr>
              <w:t>1,264.05</w:t>
            </w:r>
          </w:p>
        </w:tc>
        <w:tc>
          <w:tcPr>
            <w:tcW w:w="711" w:type="dxa"/>
            <w:gridSpan w:val="2"/>
            <w:shd w:val="clear" w:color="auto" w:fill="auto"/>
            <w:vAlign w:val="center"/>
          </w:tcPr>
          <w:p w:rsidR="00FB247D" w:rsidRDefault="00FB247D" w:rsidP="00FB247D">
            <w:pPr>
              <w:jc w:val="right"/>
              <w:rPr>
                <w:color w:val="000000"/>
                <w:sz w:val="15"/>
                <w:szCs w:val="15"/>
              </w:rPr>
            </w:pPr>
            <w:r>
              <w:rPr>
                <w:color w:val="000000"/>
                <w:sz w:val="15"/>
                <w:szCs w:val="15"/>
              </w:rPr>
              <w:t>939.97</w:t>
            </w:r>
          </w:p>
        </w:tc>
        <w:tc>
          <w:tcPr>
            <w:tcW w:w="851" w:type="dxa"/>
            <w:shd w:val="clear" w:color="auto" w:fill="auto"/>
            <w:vAlign w:val="center"/>
          </w:tcPr>
          <w:p w:rsidR="00FB247D" w:rsidRDefault="00FB247D" w:rsidP="00FB247D">
            <w:pPr>
              <w:jc w:val="right"/>
              <w:rPr>
                <w:color w:val="000000"/>
                <w:sz w:val="15"/>
                <w:szCs w:val="15"/>
              </w:rPr>
            </w:pPr>
            <w:r>
              <w:rPr>
                <w:color w:val="000000"/>
                <w:sz w:val="15"/>
                <w:szCs w:val="15"/>
              </w:rPr>
              <w:t>1,913.85</w:t>
            </w:r>
          </w:p>
        </w:tc>
        <w:tc>
          <w:tcPr>
            <w:tcW w:w="990" w:type="dxa"/>
            <w:shd w:val="clear" w:color="auto" w:fill="auto"/>
            <w:vAlign w:val="center"/>
          </w:tcPr>
          <w:p w:rsidR="00FB247D" w:rsidRDefault="00FB247D" w:rsidP="00FB247D">
            <w:pPr>
              <w:jc w:val="right"/>
              <w:rPr>
                <w:color w:val="000000"/>
                <w:sz w:val="15"/>
                <w:szCs w:val="15"/>
              </w:rPr>
            </w:pPr>
            <w:r>
              <w:rPr>
                <w:color w:val="000000"/>
                <w:sz w:val="15"/>
                <w:szCs w:val="15"/>
              </w:rPr>
              <w:t>2,652.61</w:t>
            </w:r>
          </w:p>
        </w:tc>
      </w:tr>
      <w:tr w:rsidR="00FB247D" w:rsidRPr="00BF4323" w:rsidTr="004340EF">
        <w:trPr>
          <w:trHeight w:val="202"/>
        </w:trPr>
        <w:tc>
          <w:tcPr>
            <w:tcW w:w="1018" w:type="dxa"/>
            <w:shd w:val="clear" w:color="auto" w:fill="auto"/>
            <w:tcMar>
              <w:left w:w="58" w:type="dxa"/>
              <w:right w:w="202" w:type="dxa"/>
            </w:tcMar>
            <w:vAlign w:val="center"/>
          </w:tcPr>
          <w:p w:rsidR="00FB247D" w:rsidRPr="00BF4323" w:rsidRDefault="00FB247D" w:rsidP="00FB247D">
            <w:pPr>
              <w:tabs>
                <w:tab w:val="left" w:pos="8618"/>
              </w:tabs>
              <w:rPr>
                <w:sz w:val="15"/>
                <w:szCs w:val="15"/>
              </w:rPr>
            </w:pPr>
            <w:r>
              <w:rPr>
                <w:sz w:val="15"/>
                <w:szCs w:val="15"/>
              </w:rPr>
              <w:t>FY19</w:t>
            </w:r>
          </w:p>
        </w:tc>
        <w:tc>
          <w:tcPr>
            <w:tcW w:w="688" w:type="dxa"/>
            <w:shd w:val="clear" w:color="auto" w:fill="auto"/>
            <w:vAlign w:val="center"/>
          </w:tcPr>
          <w:p w:rsidR="00FB247D" w:rsidRDefault="00FB247D" w:rsidP="00FB247D">
            <w:pPr>
              <w:jc w:val="right"/>
              <w:rPr>
                <w:b/>
                <w:bCs/>
                <w:color w:val="000000"/>
                <w:sz w:val="15"/>
                <w:szCs w:val="15"/>
              </w:rPr>
            </w:pPr>
            <w:r>
              <w:rPr>
                <w:b/>
                <w:bCs/>
                <w:color w:val="000000"/>
                <w:sz w:val="15"/>
                <w:szCs w:val="15"/>
              </w:rPr>
              <w:t>1,342.30</w:t>
            </w:r>
          </w:p>
        </w:tc>
        <w:tc>
          <w:tcPr>
            <w:tcW w:w="690" w:type="dxa"/>
            <w:gridSpan w:val="2"/>
            <w:shd w:val="clear" w:color="auto" w:fill="auto"/>
            <w:vAlign w:val="center"/>
          </w:tcPr>
          <w:p w:rsidR="00FB247D" w:rsidRDefault="00FB247D" w:rsidP="00FB247D">
            <w:pPr>
              <w:jc w:val="right"/>
              <w:rPr>
                <w:color w:val="000000"/>
                <w:sz w:val="15"/>
                <w:szCs w:val="15"/>
              </w:rPr>
            </w:pPr>
            <w:r>
              <w:rPr>
                <w:color w:val="000000"/>
                <w:sz w:val="15"/>
                <w:szCs w:val="15"/>
              </w:rPr>
              <w:t>908.93</w:t>
            </w:r>
          </w:p>
        </w:tc>
        <w:tc>
          <w:tcPr>
            <w:tcW w:w="701" w:type="dxa"/>
            <w:shd w:val="clear" w:color="auto" w:fill="auto"/>
            <w:vAlign w:val="center"/>
          </w:tcPr>
          <w:p w:rsidR="00FB247D" w:rsidRDefault="00FB247D" w:rsidP="00FB247D">
            <w:pPr>
              <w:jc w:val="right"/>
              <w:rPr>
                <w:color w:val="000000"/>
                <w:sz w:val="15"/>
                <w:szCs w:val="15"/>
              </w:rPr>
            </w:pPr>
            <w:r>
              <w:rPr>
                <w:color w:val="000000"/>
                <w:sz w:val="15"/>
                <w:szCs w:val="15"/>
              </w:rPr>
              <w:t>1,325.61</w:t>
            </w:r>
          </w:p>
        </w:tc>
        <w:tc>
          <w:tcPr>
            <w:tcW w:w="792" w:type="dxa"/>
            <w:shd w:val="clear" w:color="auto" w:fill="auto"/>
            <w:vAlign w:val="center"/>
          </w:tcPr>
          <w:p w:rsidR="00FB247D" w:rsidRDefault="00FB247D" w:rsidP="00FB247D">
            <w:pPr>
              <w:jc w:val="right"/>
              <w:rPr>
                <w:color w:val="000000"/>
                <w:sz w:val="15"/>
                <w:szCs w:val="15"/>
              </w:rPr>
            </w:pPr>
            <w:r>
              <w:rPr>
                <w:color w:val="000000"/>
                <w:sz w:val="15"/>
                <w:szCs w:val="15"/>
              </w:rPr>
              <w:t>1,102.13</w:t>
            </w:r>
          </w:p>
        </w:tc>
        <w:tc>
          <w:tcPr>
            <w:tcW w:w="787" w:type="dxa"/>
            <w:gridSpan w:val="2"/>
            <w:shd w:val="clear" w:color="auto" w:fill="auto"/>
            <w:vAlign w:val="center"/>
          </w:tcPr>
          <w:p w:rsidR="00FB247D" w:rsidRDefault="00FB247D" w:rsidP="00FB247D">
            <w:pPr>
              <w:jc w:val="right"/>
              <w:rPr>
                <w:color w:val="000000"/>
                <w:sz w:val="15"/>
                <w:szCs w:val="15"/>
              </w:rPr>
            </w:pPr>
            <w:r>
              <w:rPr>
                <w:color w:val="000000"/>
                <w:sz w:val="15"/>
                <w:szCs w:val="15"/>
              </w:rPr>
              <w:t>1,564.46</w:t>
            </w:r>
          </w:p>
        </w:tc>
        <w:tc>
          <w:tcPr>
            <w:tcW w:w="816" w:type="dxa"/>
            <w:gridSpan w:val="2"/>
            <w:shd w:val="clear" w:color="auto" w:fill="auto"/>
            <w:vAlign w:val="center"/>
          </w:tcPr>
          <w:p w:rsidR="00FB247D" w:rsidRDefault="00FB247D" w:rsidP="00FB247D">
            <w:pPr>
              <w:jc w:val="right"/>
              <w:rPr>
                <w:color w:val="000000"/>
                <w:sz w:val="15"/>
                <w:szCs w:val="15"/>
              </w:rPr>
            </w:pPr>
            <w:r>
              <w:rPr>
                <w:color w:val="000000"/>
                <w:sz w:val="15"/>
                <w:szCs w:val="15"/>
              </w:rPr>
              <w:t>995.35</w:t>
            </w:r>
          </w:p>
        </w:tc>
        <w:tc>
          <w:tcPr>
            <w:tcW w:w="806" w:type="dxa"/>
            <w:gridSpan w:val="3"/>
            <w:shd w:val="clear" w:color="auto" w:fill="auto"/>
            <w:vAlign w:val="center"/>
          </w:tcPr>
          <w:p w:rsidR="00FB247D" w:rsidRDefault="00FB247D" w:rsidP="00FB247D">
            <w:pPr>
              <w:jc w:val="right"/>
              <w:rPr>
                <w:color w:val="000000"/>
                <w:sz w:val="15"/>
                <w:szCs w:val="15"/>
              </w:rPr>
            </w:pPr>
            <w:r>
              <w:rPr>
                <w:color w:val="000000"/>
                <w:sz w:val="15"/>
                <w:szCs w:val="15"/>
              </w:rPr>
              <w:t>1,335.10</w:t>
            </w:r>
          </w:p>
        </w:tc>
        <w:tc>
          <w:tcPr>
            <w:tcW w:w="711" w:type="dxa"/>
            <w:gridSpan w:val="2"/>
            <w:shd w:val="clear" w:color="auto" w:fill="auto"/>
            <w:vAlign w:val="center"/>
          </w:tcPr>
          <w:p w:rsidR="00FB247D" w:rsidRDefault="00FB247D" w:rsidP="00FB247D">
            <w:pPr>
              <w:jc w:val="right"/>
              <w:rPr>
                <w:color w:val="000000"/>
                <w:sz w:val="15"/>
                <w:szCs w:val="15"/>
              </w:rPr>
            </w:pPr>
            <w:r>
              <w:rPr>
                <w:color w:val="000000"/>
                <w:sz w:val="15"/>
                <w:szCs w:val="15"/>
              </w:rPr>
              <w:t>1,110.15</w:t>
            </w:r>
          </w:p>
        </w:tc>
        <w:tc>
          <w:tcPr>
            <w:tcW w:w="851" w:type="dxa"/>
            <w:shd w:val="clear" w:color="auto" w:fill="auto"/>
            <w:vAlign w:val="center"/>
          </w:tcPr>
          <w:p w:rsidR="00FB247D" w:rsidRDefault="00FB247D" w:rsidP="00FB247D">
            <w:pPr>
              <w:jc w:val="right"/>
              <w:rPr>
                <w:color w:val="000000"/>
                <w:sz w:val="15"/>
                <w:szCs w:val="15"/>
              </w:rPr>
            </w:pPr>
            <w:r>
              <w:rPr>
                <w:color w:val="000000"/>
                <w:sz w:val="15"/>
                <w:szCs w:val="15"/>
              </w:rPr>
              <w:t>1,533.64</w:t>
            </w:r>
          </w:p>
        </w:tc>
        <w:tc>
          <w:tcPr>
            <w:tcW w:w="990" w:type="dxa"/>
            <w:shd w:val="clear" w:color="auto" w:fill="auto"/>
            <w:vAlign w:val="center"/>
          </w:tcPr>
          <w:p w:rsidR="00FB247D" w:rsidRDefault="00FB247D" w:rsidP="00FB247D">
            <w:pPr>
              <w:jc w:val="right"/>
              <w:rPr>
                <w:color w:val="000000"/>
                <w:sz w:val="15"/>
                <w:szCs w:val="15"/>
              </w:rPr>
            </w:pPr>
            <w:r>
              <w:rPr>
                <w:color w:val="000000"/>
                <w:sz w:val="15"/>
                <w:szCs w:val="15"/>
              </w:rPr>
              <w:t>2,186.14</w:t>
            </w:r>
          </w:p>
        </w:tc>
      </w:tr>
      <w:tr w:rsidR="00FB247D" w:rsidRPr="00BF4323" w:rsidTr="00020392">
        <w:trPr>
          <w:trHeight w:val="202"/>
        </w:trPr>
        <w:tc>
          <w:tcPr>
            <w:tcW w:w="1018" w:type="dxa"/>
            <w:shd w:val="clear" w:color="auto" w:fill="auto"/>
            <w:tcMar>
              <w:left w:w="58" w:type="dxa"/>
              <w:right w:w="202" w:type="dxa"/>
            </w:tcMar>
          </w:tcPr>
          <w:p w:rsidR="00FB247D" w:rsidRPr="00BF4323" w:rsidRDefault="00FB247D" w:rsidP="00FB247D">
            <w:pPr>
              <w:tabs>
                <w:tab w:val="left" w:pos="8618"/>
              </w:tabs>
              <w:rPr>
                <w:sz w:val="15"/>
                <w:szCs w:val="15"/>
              </w:rPr>
            </w:pPr>
          </w:p>
        </w:tc>
        <w:tc>
          <w:tcPr>
            <w:tcW w:w="688" w:type="dxa"/>
            <w:shd w:val="clear" w:color="auto" w:fill="auto"/>
            <w:vAlign w:val="center"/>
          </w:tcPr>
          <w:p w:rsidR="00FB247D" w:rsidRPr="00BF4323" w:rsidRDefault="00FB247D" w:rsidP="00FB247D">
            <w:pPr>
              <w:jc w:val="right"/>
              <w:rPr>
                <w:b/>
                <w:bCs/>
                <w:sz w:val="15"/>
                <w:szCs w:val="15"/>
              </w:rPr>
            </w:pPr>
          </w:p>
        </w:tc>
        <w:tc>
          <w:tcPr>
            <w:tcW w:w="690" w:type="dxa"/>
            <w:gridSpan w:val="2"/>
            <w:shd w:val="clear" w:color="auto" w:fill="auto"/>
            <w:vAlign w:val="center"/>
          </w:tcPr>
          <w:p w:rsidR="00FB247D" w:rsidRPr="00BF4323" w:rsidRDefault="00FB247D" w:rsidP="00FB247D">
            <w:pPr>
              <w:jc w:val="right"/>
              <w:rPr>
                <w:b/>
                <w:bCs/>
                <w:sz w:val="15"/>
                <w:szCs w:val="15"/>
              </w:rPr>
            </w:pPr>
          </w:p>
        </w:tc>
        <w:tc>
          <w:tcPr>
            <w:tcW w:w="701" w:type="dxa"/>
            <w:shd w:val="clear" w:color="auto" w:fill="auto"/>
            <w:vAlign w:val="center"/>
          </w:tcPr>
          <w:p w:rsidR="00FB247D" w:rsidRPr="00BF4323" w:rsidRDefault="00FB247D" w:rsidP="00FB247D">
            <w:pPr>
              <w:jc w:val="right"/>
              <w:rPr>
                <w:sz w:val="15"/>
                <w:szCs w:val="15"/>
              </w:rPr>
            </w:pPr>
          </w:p>
        </w:tc>
        <w:tc>
          <w:tcPr>
            <w:tcW w:w="792" w:type="dxa"/>
            <w:shd w:val="clear" w:color="auto" w:fill="auto"/>
            <w:vAlign w:val="center"/>
          </w:tcPr>
          <w:p w:rsidR="00FB247D" w:rsidRPr="00BF4323" w:rsidRDefault="00FB247D" w:rsidP="00FB247D">
            <w:pPr>
              <w:jc w:val="right"/>
              <w:rPr>
                <w:sz w:val="15"/>
                <w:szCs w:val="15"/>
              </w:rPr>
            </w:pPr>
          </w:p>
        </w:tc>
        <w:tc>
          <w:tcPr>
            <w:tcW w:w="787" w:type="dxa"/>
            <w:gridSpan w:val="2"/>
            <w:shd w:val="clear" w:color="auto" w:fill="auto"/>
            <w:vAlign w:val="center"/>
          </w:tcPr>
          <w:p w:rsidR="00FB247D" w:rsidRPr="00BF4323" w:rsidRDefault="00FB247D" w:rsidP="00FB247D">
            <w:pPr>
              <w:jc w:val="right"/>
              <w:rPr>
                <w:sz w:val="15"/>
                <w:szCs w:val="15"/>
              </w:rPr>
            </w:pPr>
          </w:p>
        </w:tc>
        <w:tc>
          <w:tcPr>
            <w:tcW w:w="816" w:type="dxa"/>
            <w:gridSpan w:val="2"/>
            <w:shd w:val="clear" w:color="auto" w:fill="auto"/>
            <w:vAlign w:val="center"/>
          </w:tcPr>
          <w:p w:rsidR="00FB247D" w:rsidRPr="00BF4323" w:rsidRDefault="00FB247D" w:rsidP="00FB247D">
            <w:pPr>
              <w:jc w:val="right"/>
              <w:rPr>
                <w:sz w:val="15"/>
                <w:szCs w:val="15"/>
              </w:rPr>
            </w:pPr>
          </w:p>
        </w:tc>
        <w:tc>
          <w:tcPr>
            <w:tcW w:w="806" w:type="dxa"/>
            <w:gridSpan w:val="3"/>
            <w:shd w:val="clear" w:color="auto" w:fill="auto"/>
            <w:vAlign w:val="center"/>
          </w:tcPr>
          <w:p w:rsidR="00FB247D" w:rsidRPr="00BF4323" w:rsidRDefault="00FB247D" w:rsidP="00FB247D">
            <w:pPr>
              <w:jc w:val="right"/>
              <w:rPr>
                <w:sz w:val="15"/>
                <w:szCs w:val="15"/>
              </w:rPr>
            </w:pPr>
          </w:p>
        </w:tc>
        <w:tc>
          <w:tcPr>
            <w:tcW w:w="711" w:type="dxa"/>
            <w:gridSpan w:val="2"/>
            <w:shd w:val="clear" w:color="auto" w:fill="auto"/>
            <w:vAlign w:val="center"/>
          </w:tcPr>
          <w:p w:rsidR="00FB247D" w:rsidRPr="00BF4323" w:rsidRDefault="00FB247D" w:rsidP="00FB247D">
            <w:pPr>
              <w:jc w:val="right"/>
              <w:rPr>
                <w:sz w:val="15"/>
                <w:szCs w:val="15"/>
              </w:rPr>
            </w:pPr>
          </w:p>
        </w:tc>
        <w:tc>
          <w:tcPr>
            <w:tcW w:w="851" w:type="dxa"/>
            <w:shd w:val="clear" w:color="auto" w:fill="auto"/>
            <w:vAlign w:val="center"/>
          </w:tcPr>
          <w:p w:rsidR="00FB247D" w:rsidRPr="00BF4323" w:rsidRDefault="00FB247D" w:rsidP="00FB247D">
            <w:pPr>
              <w:jc w:val="right"/>
              <w:rPr>
                <w:sz w:val="15"/>
                <w:szCs w:val="15"/>
              </w:rPr>
            </w:pPr>
          </w:p>
        </w:tc>
        <w:tc>
          <w:tcPr>
            <w:tcW w:w="990" w:type="dxa"/>
            <w:shd w:val="clear" w:color="auto" w:fill="auto"/>
            <w:vAlign w:val="center"/>
          </w:tcPr>
          <w:p w:rsidR="00FB247D" w:rsidRPr="00BF4323" w:rsidRDefault="00FB247D" w:rsidP="00FB247D">
            <w:pPr>
              <w:jc w:val="right"/>
              <w:rPr>
                <w:sz w:val="15"/>
                <w:szCs w:val="15"/>
              </w:rPr>
            </w:pPr>
          </w:p>
        </w:tc>
      </w:tr>
      <w:tr w:rsidR="00FB247D" w:rsidRPr="00BF4323" w:rsidTr="00470014">
        <w:trPr>
          <w:trHeight w:val="202"/>
        </w:trPr>
        <w:tc>
          <w:tcPr>
            <w:tcW w:w="1018" w:type="dxa"/>
            <w:shd w:val="clear" w:color="auto" w:fill="auto"/>
            <w:tcMar>
              <w:left w:w="58" w:type="dxa"/>
              <w:right w:w="202" w:type="dxa"/>
            </w:tcMar>
            <w:vAlign w:val="center"/>
          </w:tcPr>
          <w:p w:rsidR="00FB247D" w:rsidRPr="00BF4323" w:rsidRDefault="00FB247D" w:rsidP="00FB247D">
            <w:pPr>
              <w:rPr>
                <w:sz w:val="15"/>
                <w:szCs w:val="15"/>
              </w:rPr>
            </w:pPr>
            <w:r>
              <w:rPr>
                <w:sz w:val="15"/>
                <w:szCs w:val="15"/>
              </w:rPr>
              <w:t>FY18</w:t>
            </w:r>
          </w:p>
        </w:tc>
        <w:tc>
          <w:tcPr>
            <w:tcW w:w="688" w:type="dxa"/>
            <w:shd w:val="clear" w:color="auto" w:fill="auto"/>
            <w:vAlign w:val="center"/>
          </w:tcPr>
          <w:p w:rsidR="00FB247D" w:rsidRDefault="00FB247D" w:rsidP="00FB247D">
            <w:pPr>
              <w:jc w:val="right"/>
              <w:rPr>
                <w:b/>
                <w:bCs/>
                <w:color w:val="000000"/>
                <w:sz w:val="15"/>
                <w:szCs w:val="15"/>
              </w:rPr>
            </w:pPr>
          </w:p>
        </w:tc>
        <w:tc>
          <w:tcPr>
            <w:tcW w:w="690" w:type="dxa"/>
            <w:gridSpan w:val="2"/>
            <w:shd w:val="clear" w:color="auto" w:fill="auto"/>
            <w:vAlign w:val="center"/>
          </w:tcPr>
          <w:p w:rsidR="00FB247D" w:rsidRDefault="00FB247D" w:rsidP="00FB247D">
            <w:pPr>
              <w:jc w:val="right"/>
              <w:rPr>
                <w:color w:val="000000"/>
                <w:sz w:val="15"/>
                <w:szCs w:val="15"/>
              </w:rPr>
            </w:pPr>
          </w:p>
        </w:tc>
        <w:tc>
          <w:tcPr>
            <w:tcW w:w="701" w:type="dxa"/>
            <w:shd w:val="clear" w:color="auto" w:fill="auto"/>
            <w:vAlign w:val="center"/>
          </w:tcPr>
          <w:p w:rsidR="00FB247D" w:rsidRDefault="00FB247D" w:rsidP="00FB247D">
            <w:pPr>
              <w:jc w:val="right"/>
              <w:rPr>
                <w:color w:val="000000"/>
                <w:sz w:val="15"/>
                <w:szCs w:val="15"/>
              </w:rPr>
            </w:pPr>
          </w:p>
        </w:tc>
        <w:tc>
          <w:tcPr>
            <w:tcW w:w="792" w:type="dxa"/>
            <w:shd w:val="clear" w:color="auto" w:fill="auto"/>
            <w:vAlign w:val="center"/>
          </w:tcPr>
          <w:p w:rsidR="00FB247D" w:rsidRDefault="00FB247D" w:rsidP="00FB247D">
            <w:pPr>
              <w:jc w:val="right"/>
              <w:rPr>
                <w:color w:val="000000"/>
                <w:sz w:val="15"/>
                <w:szCs w:val="15"/>
              </w:rPr>
            </w:pPr>
          </w:p>
        </w:tc>
        <w:tc>
          <w:tcPr>
            <w:tcW w:w="787" w:type="dxa"/>
            <w:gridSpan w:val="2"/>
            <w:shd w:val="clear" w:color="auto" w:fill="auto"/>
            <w:vAlign w:val="center"/>
          </w:tcPr>
          <w:p w:rsidR="00FB247D" w:rsidRDefault="00FB247D" w:rsidP="00FB247D">
            <w:pPr>
              <w:jc w:val="right"/>
              <w:rPr>
                <w:color w:val="000000"/>
                <w:sz w:val="15"/>
                <w:szCs w:val="15"/>
              </w:rPr>
            </w:pPr>
          </w:p>
        </w:tc>
        <w:tc>
          <w:tcPr>
            <w:tcW w:w="816" w:type="dxa"/>
            <w:gridSpan w:val="2"/>
            <w:shd w:val="clear" w:color="auto" w:fill="auto"/>
            <w:vAlign w:val="center"/>
          </w:tcPr>
          <w:p w:rsidR="00FB247D" w:rsidRDefault="00FB247D" w:rsidP="00FB247D">
            <w:pPr>
              <w:jc w:val="right"/>
              <w:rPr>
                <w:color w:val="000000"/>
                <w:sz w:val="15"/>
                <w:szCs w:val="15"/>
              </w:rPr>
            </w:pPr>
          </w:p>
        </w:tc>
        <w:tc>
          <w:tcPr>
            <w:tcW w:w="806" w:type="dxa"/>
            <w:gridSpan w:val="3"/>
            <w:shd w:val="clear" w:color="auto" w:fill="auto"/>
            <w:vAlign w:val="center"/>
          </w:tcPr>
          <w:p w:rsidR="00FB247D" w:rsidRDefault="00FB247D" w:rsidP="00FB247D">
            <w:pPr>
              <w:jc w:val="right"/>
              <w:rPr>
                <w:color w:val="000000"/>
                <w:sz w:val="15"/>
                <w:szCs w:val="15"/>
              </w:rPr>
            </w:pPr>
          </w:p>
        </w:tc>
        <w:tc>
          <w:tcPr>
            <w:tcW w:w="711" w:type="dxa"/>
            <w:gridSpan w:val="2"/>
            <w:shd w:val="clear" w:color="auto" w:fill="auto"/>
            <w:vAlign w:val="center"/>
          </w:tcPr>
          <w:p w:rsidR="00FB247D" w:rsidRDefault="00FB247D" w:rsidP="00FB247D">
            <w:pPr>
              <w:jc w:val="right"/>
              <w:rPr>
                <w:color w:val="000000"/>
                <w:sz w:val="15"/>
                <w:szCs w:val="15"/>
              </w:rPr>
            </w:pPr>
          </w:p>
        </w:tc>
        <w:tc>
          <w:tcPr>
            <w:tcW w:w="851" w:type="dxa"/>
            <w:shd w:val="clear" w:color="auto" w:fill="auto"/>
            <w:vAlign w:val="center"/>
          </w:tcPr>
          <w:p w:rsidR="00FB247D" w:rsidRDefault="00FB247D" w:rsidP="00FB247D">
            <w:pPr>
              <w:jc w:val="right"/>
              <w:rPr>
                <w:color w:val="000000"/>
                <w:sz w:val="15"/>
                <w:szCs w:val="15"/>
              </w:rPr>
            </w:pPr>
          </w:p>
        </w:tc>
        <w:tc>
          <w:tcPr>
            <w:tcW w:w="990" w:type="dxa"/>
            <w:shd w:val="clear" w:color="auto" w:fill="auto"/>
            <w:vAlign w:val="center"/>
          </w:tcPr>
          <w:p w:rsidR="00FB247D" w:rsidRDefault="00FB247D" w:rsidP="00FB247D">
            <w:pPr>
              <w:jc w:val="right"/>
              <w:rPr>
                <w:color w:val="000000"/>
                <w:sz w:val="15"/>
                <w:szCs w:val="15"/>
              </w:rPr>
            </w:pPr>
          </w:p>
        </w:tc>
      </w:tr>
      <w:tr w:rsidR="00FB247D" w:rsidRPr="00BF4323" w:rsidTr="00654B02">
        <w:trPr>
          <w:trHeight w:val="202"/>
        </w:trPr>
        <w:tc>
          <w:tcPr>
            <w:tcW w:w="1018" w:type="dxa"/>
            <w:shd w:val="clear" w:color="auto" w:fill="auto"/>
            <w:tcMar>
              <w:left w:w="58" w:type="dxa"/>
              <w:right w:w="202" w:type="dxa"/>
            </w:tcMar>
            <w:vAlign w:val="center"/>
          </w:tcPr>
          <w:p w:rsidR="00FB247D" w:rsidRPr="00BF4323" w:rsidRDefault="00FB247D" w:rsidP="00FB247D">
            <w:pPr>
              <w:rPr>
                <w:sz w:val="15"/>
                <w:szCs w:val="15"/>
              </w:rPr>
            </w:pPr>
            <w:r w:rsidRPr="00BF4323">
              <w:rPr>
                <w:sz w:val="15"/>
                <w:szCs w:val="15"/>
              </w:rPr>
              <w:t xml:space="preserve">    </w:t>
            </w:r>
            <w:r>
              <w:rPr>
                <w:sz w:val="15"/>
                <w:szCs w:val="15"/>
              </w:rPr>
              <w:t xml:space="preserve">  </w:t>
            </w:r>
            <w:r w:rsidRPr="00BF4323">
              <w:rPr>
                <w:sz w:val="15"/>
                <w:szCs w:val="15"/>
              </w:rPr>
              <w:t>Jul-Sep</w:t>
            </w:r>
          </w:p>
        </w:tc>
        <w:tc>
          <w:tcPr>
            <w:tcW w:w="688" w:type="dxa"/>
            <w:shd w:val="clear" w:color="auto" w:fill="auto"/>
            <w:vAlign w:val="center"/>
          </w:tcPr>
          <w:p w:rsidR="00FB247D" w:rsidRDefault="00FB247D" w:rsidP="00FB247D">
            <w:pPr>
              <w:jc w:val="right"/>
              <w:rPr>
                <w:b/>
                <w:bCs/>
                <w:color w:val="000000"/>
                <w:sz w:val="15"/>
                <w:szCs w:val="15"/>
              </w:rPr>
            </w:pPr>
            <w:r>
              <w:rPr>
                <w:b/>
                <w:bCs/>
                <w:color w:val="000000"/>
                <w:sz w:val="15"/>
                <w:szCs w:val="15"/>
              </w:rPr>
              <w:t>1,204.15</w:t>
            </w:r>
          </w:p>
        </w:tc>
        <w:tc>
          <w:tcPr>
            <w:tcW w:w="690" w:type="dxa"/>
            <w:gridSpan w:val="2"/>
            <w:shd w:val="clear" w:color="auto" w:fill="auto"/>
            <w:vAlign w:val="center"/>
          </w:tcPr>
          <w:p w:rsidR="00FB247D" w:rsidRDefault="00FB247D" w:rsidP="00FB247D">
            <w:pPr>
              <w:jc w:val="right"/>
              <w:rPr>
                <w:color w:val="000000"/>
                <w:sz w:val="15"/>
                <w:szCs w:val="15"/>
              </w:rPr>
            </w:pPr>
            <w:r>
              <w:rPr>
                <w:color w:val="000000"/>
                <w:sz w:val="15"/>
                <w:szCs w:val="15"/>
              </w:rPr>
              <w:t>942.64</w:t>
            </w:r>
          </w:p>
        </w:tc>
        <w:tc>
          <w:tcPr>
            <w:tcW w:w="701" w:type="dxa"/>
            <w:shd w:val="clear" w:color="auto" w:fill="auto"/>
            <w:vAlign w:val="center"/>
          </w:tcPr>
          <w:p w:rsidR="00FB247D" w:rsidRDefault="00FB247D" w:rsidP="00FB247D">
            <w:pPr>
              <w:jc w:val="right"/>
              <w:rPr>
                <w:color w:val="000000"/>
                <w:sz w:val="15"/>
                <w:szCs w:val="15"/>
              </w:rPr>
            </w:pPr>
            <w:r>
              <w:rPr>
                <w:color w:val="000000"/>
                <w:sz w:val="15"/>
                <w:szCs w:val="15"/>
              </w:rPr>
              <w:t>1,738.68</w:t>
            </w:r>
          </w:p>
        </w:tc>
        <w:tc>
          <w:tcPr>
            <w:tcW w:w="792" w:type="dxa"/>
            <w:shd w:val="clear" w:color="auto" w:fill="auto"/>
            <w:vAlign w:val="center"/>
          </w:tcPr>
          <w:p w:rsidR="00FB247D" w:rsidRDefault="00FB247D" w:rsidP="00FB247D">
            <w:pPr>
              <w:jc w:val="right"/>
              <w:rPr>
                <w:color w:val="000000"/>
                <w:sz w:val="15"/>
                <w:szCs w:val="15"/>
              </w:rPr>
            </w:pPr>
            <w:r>
              <w:rPr>
                <w:color w:val="000000"/>
                <w:sz w:val="15"/>
                <w:szCs w:val="15"/>
              </w:rPr>
              <w:t>1,054.78</w:t>
            </w:r>
          </w:p>
        </w:tc>
        <w:tc>
          <w:tcPr>
            <w:tcW w:w="787" w:type="dxa"/>
            <w:gridSpan w:val="2"/>
            <w:shd w:val="clear" w:color="auto" w:fill="auto"/>
            <w:vAlign w:val="center"/>
          </w:tcPr>
          <w:p w:rsidR="00FB247D" w:rsidRDefault="00FB247D" w:rsidP="00FB247D">
            <w:pPr>
              <w:jc w:val="right"/>
              <w:rPr>
                <w:color w:val="000000"/>
                <w:sz w:val="15"/>
                <w:szCs w:val="15"/>
              </w:rPr>
            </w:pPr>
            <w:r>
              <w:rPr>
                <w:color w:val="000000"/>
                <w:sz w:val="15"/>
                <w:szCs w:val="15"/>
              </w:rPr>
              <w:t>811.87</w:t>
            </w:r>
          </w:p>
        </w:tc>
        <w:tc>
          <w:tcPr>
            <w:tcW w:w="816" w:type="dxa"/>
            <w:gridSpan w:val="2"/>
            <w:shd w:val="clear" w:color="auto" w:fill="auto"/>
            <w:vAlign w:val="center"/>
          </w:tcPr>
          <w:p w:rsidR="00FB247D" w:rsidRDefault="00FB247D" w:rsidP="00FB247D">
            <w:pPr>
              <w:jc w:val="right"/>
              <w:rPr>
                <w:color w:val="000000"/>
                <w:sz w:val="15"/>
                <w:szCs w:val="15"/>
              </w:rPr>
            </w:pPr>
            <w:r>
              <w:rPr>
                <w:color w:val="000000"/>
                <w:sz w:val="15"/>
                <w:szCs w:val="15"/>
              </w:rPr>
              <w:t>1,032.09</w:t>
            </w:r>
          </w:p>
        </w:tc>
        <w:tc>
          <w:tcPr>
            <w:tcW w:w="806" w:type="dxa"/>
            <w:gridSpan w:val="3"/>
            <w:shd w:val="clear" w:color="auto" w:fill="auto"/>
            <w:vAlign w:val="center"/>
          </w:tcPr>
          <w:p w:rsidR="00FB247D" w:rsidRDefault="00FB247D" w:rsidP="00FB247D">
            <w:pPr>
              <w:jc w:val="right"/>
              <w:rPr>
                <w:color w:val="000000"/>
                <w:sz w:val="15"/>
                <w:szCs w:val="15"/>
              </w:rPr>
            </w:pPr>
            <w:r>
              <w:rPr>
                <w:color w:val="000000"/>
                <w:sz w:val="15"/>
                <w:szCs w:val="15"/>
              </w:rPr>
              <w:t>1,289.49</w:t>
            </w:r>
          </w:p>
        </w:tc>
        <w:tc>
          <w:tcPr>
            <w:tcW w:w="711" w:type="dxa"/>
            <w:gridSpan w:val="2"/>
            <w:shd w:val="clear" w:color="auto" w:fill="auto"/>
            <w:vAlign w:val="center"/>
          </w:tcPr>
          <w:p w:rsidR="00FB247D" w:rsidRDefault="00FB247D" w:rsidP="00FB247D">
            <w:pPr>
              <w:jc w:val="right"/>
              <w:rPr>
                <w:color w:val="000000"/>
                <w:sz w:val="15"/>
                <w:szCs w:val="15"/>
              </w:rPr>
            </w:pPr>
            <w:r>
              <w:rPr>
                <w:color w:val="000000"/>
                <w:sz w:val="15"/>
                <w:szCs w:val="15"/>
              </w:rPr>
              <w:t>873.98</w:t>
            </w:r>
          </w:p>
        </w:tc>
        <w:tc>
          <w:tcPr>
            <w:tcW w:w="851" w:type="dxa"/>
            <w:shd w:val="clear" w:color="auto" w:fill="auto"/>
            <w:vAlign w:val="center"/>
          </w:tcPr>
          <w:p w:rsidR="00FB247D" w:rsidRDefault="00FB247D" w:rsidP="00FB247D">
            <w:pPr>
              <w:jc w:val="right"/>
              <w:rPr>
                <w:color w:val="000000"/>
                <w:sz w:val="15"/>
                <w:szCs w:val="15"/>
              </w:rPr>
            </w:pPr>
            <w:r>
              <w:rPr>
                <w:color w:val="000000"/>
                <w:sz w:val="15"/>
                <w:szCs w:val="15"/>
              </w:rPr>
              <w:t>1,944.40</w:t>
            </w:r>
          </w:p>
        </w:tc>
        <w:tc>
          <w:tcPr>
            <w:tcW w:w="990" w:type="dxa"/>
            <w:shd w:val="clear" w:color="auto" w:fill="auto"/>
            <w:vAlign w:val="center"/>
          </w:tcPr>
          <w:p w:rsidR="00FB247D" w:rsidRDefault="00FB247D" w:rsidP="00FB247D">
            <w:pPr>
              <w:jc w:val="right"/>
              <w:rPr>
                <w:color w:val="000000"/>
                <w:sz w:val="15"/>
                <w:szCs w:val="15"/>
              </w:rPr>
            </w:pPr>
            <w:r>
              <w:rPr>
                <w:color w:val="000000"/>
                <w:sz w:val="15"/>
                <w:szCs w:val="15"/>
              </w:rPr>
              <w:t>2,505.71</w:t>
            </w:r>
          </w:p>
        </w:tc>
      </w:tr>
      <w:tr w:rsidR="00FB247D" w:rsidRPr="00BF4323" w:rsidTr="00654B02">
        <w:trPr>
          <w:trHeight w:val="202"/>
        </w:trPr>
        <w:tc>
          <w:tcPr>
            <w:tcW w:w="1018" w:type="dxa"/>
            <w:shd w:val="clear" w:color="auto" w:fill="auto"/>
            <w:tcMar>
              <w:left w:w="58" w:type="dxa"/>
              <w:right w:w="202" w:type="dxa"/>
            </w:tcMar>
            <w:vAlign w:val="center"/>
          </w:tcPr>
          <w:p w:rsidR="00FB247D" w:rsidRPr="00BF4323" w:rsidRDefault="00FB247D" w:rsidP="00FB247D">
            <w:pPr>
              <w:jc w:val="center"/>
              <w:rPr>
                <w:sz w:val="15"/>
                <w:szCs w:val="15"/>
              </w:rPr>
            </w:pPr>
            <w:r>
              <w:rPr>
                <w:sz w:val="15"/>
                <w:szCs w:val="15"/>
              </w:rPr>
              <w:t xml:space="preserve"> </w:t>
            </w:r>
            <w:r w:rsidRPr="00BF4323">
              <w:rPr>
                <w:sz w:val="15"/>
                <w:szCs w:val="15"/>
              </w:rPr>
              <w:t>Oct-Dec</w:t>
            </w:r>
          </w:p>
        </w:tc>
        <w:tc>
          <w:tcPr>
            <w:tcW w:w="688" w:type="dxa"/>
            <w:shd w:val="clear" w:color="auto" w:fill="auto"/>
            <w:vAlign w:val="center"/>
          </w:tcPr>
          <w:p w:rsidR="00FB247D" w:rsidRDefault="00FB247D" w:rsidP="00FB247D">
            <w:pPr>
              <w:jc w:val="right"/>
              <w:rPr>
                <w:b/>
                <w:bCs/>
                <w:color w:val="000000"/>
                <w:sz w:val="15"/>
                <w:szCs w:val="15"/>
              </w:rPr>
            </w:pPr>
            <w:r>
              <w:rPr>
                <w:b/>
                <w:bCs/>
                <w:color w:val="000000"/>
                <w:sz w:val="15"/>
                <w:szCs w:val="15"/>
              </w:rPr>
              <w:t>1,208.87</w:t>
            </w:r>
          </w:p>
        </w:tc>
        <w:tc>
          <w:tcPr>
            <w:tcW w:w="690" w:type="dxa"/>
            <w:gridSpan w:val="2"/>
            <w:shd w:val="clear" w:color="auto" w:fill="auto"/>
            <w:vAlign w:val="center"/>
          </w:tcPr>
          <w:p w:rsidR="00FB247D" w:rsidRDefault="00FB247D" w:rsidP="00FB247D">
            <w:pPr>
              <w:jc w:val="right"/>
              <w:rPr>
                <w:color w:val="000000"/>
                <w:sz w:val="15"/>
                <w:szCs w:val="15"/>
              </w:rPr>
            </w:pPr>
            <w:r>
              <w:rPr>
                <w:color w:val="000000"/>
                <w:sz w:val="15"/>
                <w:szCs w:val="15"/>
              </w:rPr>
              <w:t>946.81</w:t>
            </w:r>
          </w:p>
        </w:tc>
        <w:tc>
          <w:tcPr>
            <w:tcW w:w="701" w:type="dxa"/>
            <w:shd w:val="clear" w:color="auto" w:fill="auto"/>
            <w:vAlign w:val="center"/>
          </w:tcPr>
          <w:p w:rsidR="00FB247D" w:rsidRDefault="00FB247D" w:rsidP="00FB247D">
            <w:pPr>
              <w:jc w:val="right"/>
              <w:rPr>
                <w:color w:val="000000"/>
                <w:sz w:val="15"/>
                <w:szCs w:val="15"/>
              </w:rPr>
            </w:pPr>
            <w:r>
              <w:rPr>
                <w:color w:val="000000"/>
                <w:sz w:val="15"/>
                <w:szCs w:val="15"/>
              </w:rPr>
              <w:t>1,715.21</w:t>
            </w:r>
          </w:p>
        </w:tc>
        <w:tc>
          <w:tcPr>
            <w:tcW w:w="792" w:type="dxa"/>
            <w:shd w:val="clear" w:color="auto" w:fill="auto"/>
            <w:vAlign w:val="center"/>
          </w:tcPr>
          <w:p w:rsidR="00FB247D" w:rsidRDefault="00FB247D" w:rsidP="00FB247D">
            <w:pPr>
              <w:jc w:val="right"/>
              <w:rPr>
                <w:color w:val="000000"/>
                <w:sz w:val="15"/>
                <w:szCs w:val="15"/>
              </w:rPr>
            </w:pPr>
            <w:r>
              <w:rPr>
                <w:color w:val="000000"/>
                <w:sz w:val="15"/>
                <w:szCs w:val="15"/>
              </w:rPr>
              <w:t>971.90</w:t>
            </w:r>
          </w:p>
        </w:tc>
        <w:tc>
          <w:tcPr>
            <w:tcW w:w="787" w:type="dxa"/>
            <w:gridSpan w:val="2"/>
            <w:shd w:val="clear" w:color="auto" w:fill="auto"/>
            <w:vAlign w:val="center"/>
          </w:tcPr>
          <w:p w:rsidR="00FB247D" w:rsidRDefault="00FB247D" w:rsidP="00FB247D">
            <w:pPr>
              <w:jc w:val="right"/>
              <w:rPr>
                <w:color w:val="000000"/>
                <w:sz w:val="15"/>
                <w:szCs w:val="15"/>
              </w:rPr>
            </w:pPr>
            <w:r>
              <w:rPr>
                <w:color w:val="000000"/>
                <w:sz w:val="15"/>
                <w:szCs w:val="15"/>
              </w:rPr>
              <w:t>924.12</w:t>
            </w:r>
          </w:p>
        </w:tc>
        <w:tc>
          <w:tcPr>
            <w:tcW w:w="816" w:type="dxa"/>
            <w:gridSpan w:val="2"/>
            <w:shd w:val="clear" w:color="auto" w:fill="auto"/>
            <w:vAlign w:val="center"/>
          </w:tcPr>
          <w:p w:rsidR="00FB247D" w:rsidRDefault="00FB247D" w:rsidP="00FB247D">
            <w:pPr>
              <w:jc w:val="right"/>
              <w:rPr>
                <w:color w:val="000000"/>
                <w:sz w:val="15"/>
                <w:szCs w:val="15"/>
              </w:rPr>
            </w:pPr>
            <w:r>
              <w:rPr>
                <w:color w:val="000000"/>
                <w:sz w:val="15"/>
                <w:szCs w:val="15"/>
              </w:rPr>
              <w:t>1,036.51</w:t>
            </w:r>
          </w:p>
        </w:tc>
        <w:tc>
          <w:tcPr>
            <w:tcW w:w="806" w:type="dxa"/>
            <w:gridSpan w:val="3"/>
            <w:shd w:val="clear" w:color="auto" w:fill="auto"/>
            <w:vAlign w:val="center"/>
          </w:tcPr>
          <w:p w:rsidR="00FB247D" w:rsidRDefault="00FB247D" w:rsidP="00FB247D">
            <w:pPr>
              <w:jc w:val="right"/>
              <w:rPr>
                <w:color w:val="000000"/>
                <w:sz w:val="15"/>
                <w:szCs w:val="15"/>
              </w:rPr>
            </w:pPr>
            <w:r>
              <w:rPr>
                <w:color w:val="000000"/>
                <w:sz w:val="15"/>
                <w:szCs w:val="15"/>
              </w:rPr>
              <w:t>1,210.02</w:t>
            </w:r>
          </w:p>
        </w:tc>
        <w:tc>
          <w:tcPr>
            <w:tcW w:w="711" w:type="dxa"/>
            <w:gridSpan w:val="2"/>
            <w:shd w:val="clear" w:color="auto" w:fill="auto"/>
            <w:vAlign w:val="center"/>
          </w:tcPr>
          <w:p w:rsidR="00FB247D" w:rsidRDefault="00FB247D" w:rsidP="00FB247D">
            <w:pPr>
              <w:jc w:val="right"/>
              <w:rPr>
                <w:color w:val="000000"/>
                <w:sz w:val="15"/>
                <w:szCs w:val="15"/>
              </w:rPr>
            </w:pPr>
            <w:r>
              <w:rPr>
                <w:color w:val="000000"/>
                <w:sz w:val="15"/>
                <w:szCs w:val="15"/>
              </w:rPr>
              <w:t>868.99</w:t>
            </w:r>
          </w:p>
        </w:tc>
        <w:tc>
          <w:tcPr>
            <w:tcW w:w="851" w:type="dxa"/>
            <w:shd w:val="clear" w:color="auto" w:fill="auto"/>
            <w:vAlign w:val="center"/>
          </w:tcPr>
          <w:p w:rsidR="00FB247D" w:rsidRDefault="00FB247D" w:rsidP="00FB247D">
            <w:pPr>
              <w:jc w:val="right"/>
              <w:rPr>
                <w:color w:val="000000"/>
                <w:sz w:val="15"/>
                <w:szCs w:val="15"/>
              </w:rPr>
            </w:pPr>
            <w:r>
              <w:rPr>
                <w:color w:val="000000"/>
                <w:sz w:val="15"/>
                <w:szCs w:val="15"/>
              </w:rPr>
              <w:t>1,891.17</w:t>
            </w:r>
          </w:p>
        </w:tc>
        <w:tc>
          <w:tcPr>
            <w:tcW w:w="990" w:type="dxa"/>
            <w:shd w:val="clear" w:color="auto" w:fill="auto"/>
            <w:vAlign w:val="center"/>
          </w:tcPr>
          <w:p w:rsidR="00FB247D" w:rsidRDefault="00FB247D" w:rsidP="00FB247D">
            <w:pPr>
              <w:jc w:val="right"/>
              <w:rPr>
                <w:color w:val="000000"/>
                <w:sz w:val="15"/>
                <w:szCs w:val="15"/>
              </w:rPr>
            </w:pPr>
            <w:r>
              <w:rPr>
                <w:color w:val="000000"/>
                <w:sz w:val="15"/>
                <w:szCs w:val="15"/>
              </w:rPr>
              <w:t>2,672.14</w:t>
            </w:r>
          </w:p>
        </w:tc>
      </w:tr>
      <w:tr w:rsidR="00FB247D" w:rsidRPr="00BF4323" w:rsidTr="00654B02">
        <w:trPr>
          <w:trHeight w:val="202"/>
        </w:trPr>
        <w:tc>
          <w:tcPr>
            <w:tcW w:w="1018" w:type="dxa"/>
            <w:shd w:val="clear" w:color="auto" w:fill="auto"/>
            <w:tcMar>
              <w:left w:w="58" w:type="dxa"/>
              <w:right w:w="202" w:type="dxa"/>
            </w:tcMar>
            <w:vAlign w:val="center"/>
          </w:tcPr>
          <w:p w:rsidR="00FB247D" w:rsidRPr="00BF4323" w:rsidRDefault="00FB247D" w:rsidP="00FB247D">
            <w:pPr>
              <w:jc w:val="center"/>
              <w:rPr>
                <w:sz w:val="15"/>
                <w:szCs w:val="15"/>
              </w:rPr>
            </w:pPr>
            <w:r>
              <w:rPr>
                <w:sz w:val="15"/>
                <w:szCs w:val="15"/>
              </w:rPr>
              <w:t xml:space="preserve"> Jan-Mar</w:t>
            </w:r>
          </w:p>
        </w:tc>
        <w:tc>
          <w:tcPr>
            <w:tcW w:w="688" w:type="dxa"/>
            <w:shd w:val="clear" w:color="auto" w:fill="auto"/>
            <w:vAlign w:val="center"/>
          </w:tcPr>
          <w:p w:rsidR="00FB247D" w:rsidRDefault="00FB247D" w:rsidP="00FB247D">
            <w:pPr>
              <w:jc w:val="right"/>
              <w:rPr>
                <w:b/>
                <w:bCs/>
                <w:color w:val="000000"/>
                <w:sz w:val="15"/>
                <w:szCs w:val="15"/>
              </w:rPr>
            </w:pPr>
            <w:r>
              <w:rPr>
                <w:b/>
                <w:bCs/>
                <w:color w:val="000000"/>
                <w:sz w:val="15"/>
                <w:szCs w:val="15"/>
              </w:rPr>
              <w:t>1,286.34</w:t>
            </w:r>
          </w:p>
        </w:tc>
        <w:tc>
          <w:tcPr>
            <w:tcW w:w="690" w:type="dxa"/>
            <w:gridSpan w:val="2"/>
            <w:shd w:val="clear" w:color="auto" w:fill="auto"/>
            <w:vAlign w:val="center"/>
          </w:tcPr>
          <w:p w:rsidR="00FB247D" w:rsidRDefault="00FB247D" w:rsidP="00FB247D">
            <w:pPr>
              <w:jc w:val="right"/>
              <w:rPr>
                <w:color w:val="000000"/>
                <w:sz w:val="15"/>
                <w:szCs w:val="15"/>
              </w:rPr>
            </w:pPr>
            <w:r>
              <w:rPr>
                <w:color w:val="000000"/>
                <w:sz w:val="15"/>
                <w:szCs w:val="15"/>
              </w:rPr>
              <w:t>970.36</w:t>
            </w:r>
          </w:p>
        </w:tc>
        <w:tc>
          <w:tcPr>
            <w:tcW w:w="701" w:type="dxa"/>
            <w:shd w:val="clear" w:color="auto" w:fill="auto"/>
            <w:vAlign w:val="center"/>
          </w:tcPr>
          <w:p w:rsidR="00FB247D" w:rsidRDefault="00FB247D" w:rsidP="00FB247D">
            <w:pPr>
              <w:jc w:val="right"/>
              <w:rPr>
                <w:color w:val="000000"/>
                <w:sz w:val="15"/>
                <w:szCs w:val="15"/>
              </w:rPr>
            </w:pPr>
            <w:r>
              <w:rPr>
                <w:color w:val="000000"/>
                <w:sz w:val="15"/>
                <w:szCs w:val="15"/>
              </w:rPr>
              <w:t>1,665.73</w:t>
            </w:r>
          </w:p>
        </w:tc>
        <w:tc>
          <w:tcPr>
            <w:tcW w:w="792" w:type="dxa"/>
            <w:shd w:val="clear" w:color="auto" w:fill="auto"/>
            <w:vAlign w:val="center"/>
          </w:tcPr>
          <w:p w:rsidR="00FB247D" w:rsidRDefault="00FB247D" w:rsidP="00FB247D">
            <w:pPr>
              <w:jc w:val="right"/>
              <w:rPr>
                <w:color w:val="000000"/>
                <w:sz w:val="15"/>
                <w:szCs w:val="15"/>
              </w:rPr>
            </w:pPr>
            <w:r>
              <w:rPr>
                <w:color w:val="000000"/>
                <w:sz w:val="15"/>
                <w:szCs w:val="15"/>
              </w:rPr>
              <w:t>978.48</w:t>
            </w:r>
          </w:p>
        </w:tc>
        <w:tc>
          <w:tcPr>
            <w:tcW w:w="787" w:type="dxa"/>
            <w:gridSpan w:val="2"/>
            <w:shd w:val="clear" w:color="auto" w:fill="auto"/>
            <w:vAlign w:val="center"/>
          </w:tcPr>
          <w:p w:rsidR="00FB247D" w:rsidRDefault="00FB247D" w:rsidP="00FB247D">
            <w:pPr>
              <w:jc w:val="right"/>
              <w:rPr>
                <w:color w:val="000000"/>
                <w:sz w:val="15"/>
                <w:szCs w:val="15"/>
              </w:rPr>
            </w:pPr>
            <w:r>
              <w:rPr>
                <w:color w:val="000000"/>
                <w:sz w:val="15"/>
                <w:szCs w:val="15"/>
              </w:rPr>
              <w:t>1,121.57</w:t>
            </w:r>
          </w:p>
        </w:tc>
        <w:tc>
          <w:tcPr>
            <w:tcW w:w="816" w:type="dxa"/>
            <w:gridSpan w:val="2"/>
            <w:shd w:val="clear" w:color="auto" w:fill="auto"/>
            <w:vAlign w:val="center"/>
          </w:tcPr>
          <w:p w:rsidR="00FB247D" w:rsidRDefault="00FB247D" w:rsidP="00FB247D">
            <w:pPr>
              <w:jc w:val="right"/>
              <w:rPr>
                <w:color w:val="000000"/>
                <w:sz w:val="15"/>
                <w:szCs w:val="15"/>
              </w:rPr>
            </w:pPr>
            <w:r>
              <w:rPr>
                <w:color w:val="000000"/>
                <w:sz w:val="15"/>
                <w:szCs w:val="15"/>
              </w:rPr>
              <w:t>974.20</w:t>
            </w:r>
          </w:p>
        </w:tc>
        <w:tc>
          <w:tcPr>
            <w:tcW w:w="806" w:type="dxa"/>
            <w:gridSpan w:val="3"/>
            <w:shd w:val="clear" w:color="auto" w:fill="auto"/>
            <w:vAlign w:val="center"/>
          </w:tcPr>
          <w:p w:rsidR="00FB247D" w:rsidRDefault="00FB247D" w:rsidP="00FB247D">
            <w:pPr>
              <w:jc w:val="right"/>
              <w:rPr>
                <w:color w:val="000000"/>
                <w:sz w:val="15"/>
                <w:szCs w:val="15"/>
              </w:rPr>
            </w:pPr>
            <w:r>
              <w:rPr>
                <w:color w:val="000000"/>
                <w:sz w:val="15"/>
                <w:szCs w:val="15"/>
              </w:rPr>
              <w:t>1,275.04</w:t>
            </w:r>
          </w:p>
        </w:tc>
        <w:tc>
          <w:tcPr>
            <w:tcW w:w="711" w:type="dxa"/>
            <w:gridSpan w:val="2"/>
            <w:shd w:val="clear" w:color="auto" w:fill="auto"/>
            <w:vAlign w:val="center"/>
          </w:tcPr>
          <w:p w:rsidR="00FB247D" w:rsidRDefault="00FB247D" w:rsidP="00FB247D">
            <w:pPr>
              <w:jc w:val="right"/>
              <w:rPr>
                <w:color w:val="000000"/>
                <w:sz w:val="15"/>
                <w:szCs w:val="15"/>
              </w:rPr>
            </w:pPr>
            <w:r>
              <w:rPr>
                <w:color w:val="000000"/>
                <w:sz w:val="15"/>
                <w:szCs w:val="15"/>
              </w:rPr>
              <w:t>952.16</w:t>
            </w:r>
          </w:p>
        </w:tc>
        <w:tc>
          <w:tcPr>
            <w:tcW w:w="851" w:type="dxa"/>
            <w:shd w:val="clear" w:color="auto" w:fill="auto"/>
            <w:vAlign w:val="center"/>
          </w:tcPr>
          <w:p w:rsidR="00FB247D" w:rsidRDefault="00FB247D" w:rsidP="00FB247D">
            <w:pPr>
              <w:jc w:val="right"/>
              <w:rPr>
                <w:color w:val="000000"/>
                <w:sz w:val="15"/>
                <w:szCs w:val="15"/>
              </w:rPr>
            </w:pPr>
            <w:r>
              <w:rPr>
                <w:color w:val="000000"/>
                <w:sz w:val="15"/>
                <w:szCs w:val="15"/>
              </w:rPr>
              <w:t>1,907.81</w:t>
            </w:r>
          </w:p>
        </w:tc>
        <w:tc>
          <w:tcPr>
            <w:tcW w:w="990" w:type="dxa"/>
            <w:shd w:val="clear" w:color="auto" w:fill="auto"/>
            <w:vAlign w:val="center"/>
          </w:tcPr>
          <w:p w:rsidR="00FB247D" w:rsidRDefault="00FB247D" w:rsidP="00FB247D">
            <w:pPr>
              <w:jc w:val="right"/>
              <w:rPr>
                <w:color w:val="000000"/>
                <w:sz w:val="15"/>
                <w:szCs w:val="15"/>
              </w:rPr>
            </w:pPr>
            <w:r>
              <w:rPr>
                <w:color w:val="000000"/>
                <w:sz w:val="15"/>
                <w:szCs w:val="15"/>
              </w:rPr>
              <w:t>2,704.75</w:t>
            </w:r>
          </w:p>
        </w:tc>
      </w:tr>
      <w:tr w:rsidR="00FB247D" w:rsidRPr="00BF4323" w:rsidTr="00654B02">
        <w:trPr>
          <w:trHeight w:val="202"/>
        </w:trPr>
        <w:tc>
          <w:tcPr>
            <w:tcW w:w="1018" w:type="dxa"/>
            <w:shd w:val="clear" w:color="auto" w:fill="auto"/>
            <w:tcMar>
              <w:left w:w="58" w:type="dxa"/>
              <w:right w:w="202" w:type="dxa"/>
            </w:tcMar>
            <w:vAlign w:val="center"/>
          </w:tcPr>
          <w:p w:rsidR="00FB247D" w:rsidRPr="00BF4323" w:rsidRDefault="00FB247D" w:rsidP="00FB247D">
            <w:pPr>
              <w:jc w:val="center"/>
              <w:rPr>
                <w:sz w:val="15"/>
                <w:szCs w:val="15"/>
              </w:rPr>
            </w:pPr>
            <w:r>
              <w:rPr>
                <w:sz w:val="15"/>
                <w:szCs w:val="15"/>
              </w:rPr>
              <w:t xml:space="preserve"> Apr-Jun</w:t>
            </w:r>
          </w:p>
        </w:tc>
        <w:tc>
          <w:tcPr>
            <w:tcW w:w="688" w:type="dxa"/>
            <w:shd w:val="clear" w:color="auto" w:fill="auto"/>
            <w:vAlign w:val="center"/>
          </w:tcPr>
          <w:p w:rsidR="00FB247D" w:rsidRDefault="00FB247D" w:rsidP="00FB247D">
            <w:pPr>
              <w:jc w:val="right"/>
              <w:rPr>
                <w:b/>
                <w:bCs/>
                <w:color w:val="000000"/>
                <w:sz w:val="15"/>
                <w:szCs w:val="15"/>
              </w:rPr>
            </w:pPr>
            <w:r>
              <w:rPr>
                <w:b/>
                <w:bCs/>
                <w:color w:val="000000"/>
                <w:sz w:val="15"/>
                <w:szCs w:val="15"/>
              </w:rPr>
              <w:t>1,345.64</w:t>
            </w:r>
          </w:p>
        </w:tc>
        <w:tc>
          <w:tcPr>
            <w:tcW w:w="690" w:type="dxa"/>
            <w:gridSpan w:val="2"/>
            <w:shd w:val="clear" w:color="auto" w:fill="auto"/>
            <w:vAlign w:val="center"/>
          </w:tcPr>
          <w:p w:rsidR="00FB247D" w:rsidRDefault="00FB247D" w:rsidP="00FB247D">
            <w:pPr>
              <w:jc w:val="right"/>
              <w:rPr>
                <w:color w:val="000000"/>
                <w:sz w:val="15"/>
                <w:szCs w:val="15"/>
              </w:rPr>
            </w:pPr>
            <w:r>
              <w:rPr>
                <w:color w:val="000000"/>
                <w:sz w:val="15"/>
                <w:szCs w:val="15"/>
              </w:rPr>
              <w:t>913.10</w:t>
            </w:r>
          </w:p>
        </w:tc>
        <w:tc>
          <w:tcPr>
            <w:tcW w:w="701" w:type="dxa"/>
            <w:shd w:val="clear" w:color="auto" w:fill="auto"/>
            <w:vAlign w:val="center"/>
          </w:tcPr>
          <w:p w:rsidR="00FB247D" w:rsidRDefault="00FB247D" w:rsidP="00FB247D">
            <w:pPr>
              <w:jc w:val="right"/>
              <w:rPr>
                <w:color w:val="000000"/>
                <w:sz w:val="15"/>
                <w:szCs w:val="15"/>
              </w:rPr>
            </w:pPr>
            <w:r>
              <w:rPr>
                <w:color w:val="000000"/>
                <w:sz w:val="15"/>
                <w:szCs w:val="15"/>
              </w:rPr>
              <w:t>1,505.24</w:t>
            </w:r>
          </w:p>
        </w:tc>
        <w:tc>
          <w:tcPr>
            <w:tcW w:w="792" w:type="dxa"/>
            <w:shd w:val="clear" w:color="auto" w:fill="auto"/>
            <w:vAlign w:val="center"/>
          </w:tcPr>
          <w:p w:rsidR="00FB247D" w:rsidRDefault="00FB247D" w:rsidP="00FB247D">
            <w:pPr>
              <w:jc w:val="right"/>
              <w:rPr>
                <w:color w:val="000000"/>
                <w:sz w:val="15"/>
                <w:szCs w:val="15"/>
              </w:rPr>
            </w:pPr>
            <w:r>
              <w:rPr>
                <w:color w:val="000000"/>
                <w:sz w:val="15"/>
                <w:szCs w:val="15"/>
              </w:rPr>
              <w:t>1,077.07</w:t>
            </w:r>
          </w:p>
        </w:tc>
        <w:tc>
          <w:tcPr>
            <w:tcW w:w="787" w:type="dxa"/>
            <w:gridSpan w:val="2"/>
            <w:shd w:val="clear" w:color="auto" w:fill="auto"/>
            <w:vAlign w:val="center"/>
          </w:tcPr>
          <w:p w:rsidR="00FB247D" w:rsidRDefault="00FB247D" w:rsidP="00FB247D">
            <w:pPr>
              <w:jc w:val="right"/>
              <w:rPr>
                <w:color w:val="000000"/>
                <w:sz w:val="15"/>
                <w:szCs w:val="15"/>
              </w:rPr>
            </w:pPr>
            <w:r>
              <w:rPr>
                <w:color w:val="000000"/>
                <w:sz w:val="15"/>
                <w:szCs w:val="15"/>
              </w:rPr>
              <w:t>1,263.70</w:t>
            </w:r>
          </w:p>
        </w:tc>
        <w:tc>
          <w:tcPr>
            <w:tcW w:w="816" w:type="dxa"/>
            <w:gridSpan w:val="2"/>
            <w:shd w:val="clear" w:color="auto" w:fill="auto"/>
            <w:vAlign w:val="center"/>
          </w:tcPr>
          <w:p w:rsidR="00FB247D" w:rsidRDefault="00FB247D" w:rsidP="00FB247D">
            <w:pPr>
              <w:jc w:val="right"/>
              <w:rPr>
                <w:color w:val="000000"/>
                <w:sz w:val="15"/>
                <w:szCs w:val="15"/>
              </w:rPr>
            </w:pPr>
            <w:r>
              <w:rPr>
                <w:color w:val="000000"/>
                <w:sz w:val="15"/>
                <w:szCs w:val="15"/>
              </w:rPr>
              <w:t>1,000.12</w:t>
            </w:r>
          </w:p>
        </w:tc>
        <w:tc>
          <w:tcPr>
            <w:tcW w:w="806" w:type="dxa"/>
            <w:gridSpan w:val="3"/>
            <w:shd w:val="clear" w:color="auto" w:fill="auto"/>
            <w:vAlign w:val="center"/>
          </w:tcPr>
          <w:p w:rsidR="00FB247D" w:rsidRDefault="00FB247D" w:rsidP="00FB247D">
            <w:pPr>
              <w:jc w:val="right"/>
              <w:rPr>
                <w:color w:val="000000"/>
                <w:sz w:val="15"/>
                <w:szCs w:val="15"/>
              </w:rPr>
            </w:pPr>
            <w:r>
              <w:rPr>
                <w:color w:val="000000"/>
                <w:sz w:val="15"/>
                <w:szCs w:val="15"/>
              </w:rPr>
              <w:t>1,281.66</w:t>
            </w:r>
          </w:p>
        </w:tc>
        <w:tc>
          <w:tcPr>
            <w:tcW w:w="711" w:type="dxa"/>
            <w:gridSpan w:val="2"/>
            <w:shd w:val="clear" w:color="auto" w:fill="auto"/>
            <w:vAlign w:val="center"/>
          </w:tcPr>
          <w:p w:rsidR="00FB247D" w:rsidRDefault="00FB247D" w:rsidP="00FB247D">
            <w:pPr>
              <w:jc w:val="right"/>
              <w:rPr>
                <w:color w:val="000000"/>
                <w:sz w:val="15"/>
                <w:szCs w:val="15"/>
              </w:rPr>
            </w:pPr>
            <w:r>
              <w:rPr>
                <w:color w:val="000000"/>
                <w:sz w:val="15"/>
                <w:szCs w:val="15"/>
              </w:rPr>
              <w:t>1,064.75</w:t>
            </w:r>
          </w:p>
        </w:tc>
        <w:tc>
          <w:tcPr>
            <w:tcW w:w="851" w:type="dxa"/>
            <w:shd w:val="clear" w:color="auto" w:fill="auto"/>
            <w:vAlign w:val="center"/>
          </w:tcPr>
          <w:p w:rsidR="00FB247D" w:rsidRDefault="00FB247D" w:rsidP="00FB247D">
            <w:pPr>
              <w:jc w:val="right"/>
              <w:rPr>
                <w:color w:val="000000"/>
                <w:sz w:val="15"/>
                <w:szCs w:val="15"/>
              </w:rPr>
            </w:pPr>
            <w:r>
              <w:rPr>
                <w:color w:val="000000"/>
                <w:sz w:val="15"/>
                <w:szCs w:val="15"/>
              </w:rPr>
              <w:t>1,912.03</w:t>
            </w:r>
          </w:p>
        </w:tc>
        <w:tc>
          <w:tcPr>
            <w:tcW w:w="990" w:type="dxa"/>
            <w:shd w:val="clear" w:color="auto" w:fill="auto"/>
            <w:vAlign w:val="center"/>
          </w:tcPr>
          <w:p w:rsidR="00FB247D" w:rsidRDefault="00FB247D" w:rsidP="00FB247D">
            <w:pPr>
              <w:jc w:val="right"/>
              <w:rPr>
                <w:color w:val="000000"/>
                <w:sz w:val="15"/>
                <w:szCs w:val="15"/>
              </w:rPr>
            </w:pPr>
            <w:r>
              <w:rPr>
                <w:color w:val="000000"/>
                <w:sz w:val="15"/>
                <w:szCs w:val="15"/>
              </w:rPr>
              <w:t>2,727.83</w:t>
            </w:r>
          </w:p>
        </w:tc>
      </w:tr>
      <w:tr w:rsidR="00FB247D" w:rsidRPr="00BF4323" w:rsidTr="00654B02">
        <w:trPr>
          <w:trHeight w:val="202"/>
        </w:trPr>
        <w:tc>
          <w:tcPr>
            <w:tcW w:w="1018" w:type="dxa"/>
            <w:shd w:val="clear" w:color="auto" w:fill="auto"/>
            <w:tcMar>
              <w:left w:w="58" w:type="dxa"/>
              <w:right w:w="202" w:type="dxa"/>
            </w:tcMar>
            <w:vAlign w:val="center"/>
          </w:tcPr>
          <w:p w:rsidR="00FB247D" w:rsidRPr="00BF4323" w:rsidRDefault="00FB247D" w:rsidP="00FB247D">
            <w:pPr>
              <w:rPr>
                <w:sz w:val="15"/>
                <w:szCs w:val="15"/>
              </w:rPr>
            </w:pPr>
          </w:p>
        </w:tc>
        <w:tc>
          <w:tcPr>
            <w:tcW w:w="688" w:type="dxa"/>
            <w:shd w:val="clear" w:color="auto" w:fill="auto"/>
            <w:vAlign w:val="center"/>
          </w:tcPr>
          <w:p w:rsidR="00FB247D" w:rsidRDefault="00FB247D" w:rsidP="00FB247D">
            <w:pPr>
              <w:jc w:val="right"/>
              <w:rPr>
                <w:b/>
                <w:bCs/>
                <w:color w:val="000000"/>
                <w:sz w:val="15"/>
                <w:szCs w:val="15"/>
              </w:rPr>
            </w:pPr>
          </w:p>
        </w:tc>
        <w:tc>
          <w:tcPr>
            <w:tcW w:w="690" w:type="dxa"/>
            <w:gridSpan w:val="2"/>
            <w:shd w:val="clear" w:color="auto" w:fill="auto"/>
            <w:vAlign w:val="center"/>
          </w:tcPr>
          <w:p w:rsidR="00FB247D" w:rsidRDefault="00FB247D" w:rsidP="00FB247D">
            <w:pPr>
              <w:jc w:val="right"/>
              <w:rPr>
                <w:color w:val="000000"/>
                <w:sz w:val="15"/>
                <w:szCs w:val="15"/>
              </w:rPr>
            </w:pPr>
          </w:p>
        </w:tc>
        <w:tc>
          <w:tcPr>
            <w:tcW w:w="701" w:type="dxa"/>
            <w:shd w:val="clear" w:color="auto" w:fill="auto"/>
            <w:vAlign w:val="center"/>
          </w:tcPr>
          <w:p w:rsidR="00FB247D" w:rsidRDefault="00FB247D" w:rsidP="00FB247D">
            <w:pPr>
              <w:jc w:val="right"/>
              <w:rPr>
                <w:color w:val="000000"/>
                <w:sz w:val="15"/>
                <w:szCs w:val="15"/>
              </w:rPr>
            </w:pPr>
          </w:p>
        </w:tc>
        <w:tc>
          <w:tcPr>
            <w:tcW w:w="792" w:type="dxa"/>
            <w:shd w:val="clear" w:color="auto" w:fill="auto"/>
            <w:vAlign w:val="center"/>
          </w:tcPr>
          <w:p w:rsidR="00FB247D" w:rsidRDefault="00FB247D" w:rsidP="00FB247D">
            <w:pPr>
              <w:jc w:val="right"/>
              <w:rPr>
                <w:color w:val="000000"/>
                <w:sz w:val="15"/>
                <w:szCs w:val="15"/>
              </w:rPr>
            </w:pPr>
          </w:p>
        </w:tc>
        <w:tc>
          <w:tcPr>
            <w:tcW w:w="787" w:type="dxa"/>
            <w:gridSpan w:val="2"/>
            <w:shd w:val="clear" w:color="auto" w:fill="auto"/>
            <w:vAlign w:val="center"/>
          </w:tcPr>
          <w:p w:rsidR="00FB247D" w:rsidRDefault="00FB247D" w:rsidP="00FB247D">
            <w:pPr>
              <w:jc w:val="right"/>
              <w:rPr>
                <w:color w:val="000000"/>
                <w:sz w:val="15"/>
                <w:szCs w:val="15"/>
              </w:rPr>
            </w:pPr>
          </w:p>
        </w:tc>
        <w:tc>
          <w:tcPr>
            <w:tcW w:w="816" w:type="dxa"/>
            <w:gridSpan w:val="2"/>
            <w:shd w:val="clear" w:color="auto" w:fill="auto"/>
            <w:vAlign w:val="center"/>
          </w:tcPr>
          <w:p w:rsidR="00FB247D" w:rsidRDefault="00FB247D" w:rsidP="00FB247D">
            <w:pPr>
              <w:jc w:val="right"/>
              <w:rPr>
                <w:color w:val="000000"/>
                <w:sz w:val="15"/>
                <w:szCs w:val="15"/>
              </w:rPr>
            </w:pPr>
          </w:p>
        </w:tc>
        <w:tc>
          <w:tcPr>
            <w:tcW w:w="806" w:type="dxa"/>
            <w:gridSpan w:val="3"/>
            <w:shd w:val="clear" w:color="auto" w:fill="auto"/>
            <w:vAlign w:val="center"/>
          </w:tcPr>
          <w:p w:rsidR="00FB247D" w:rsidRDefault="00FB247D" w:rsidP="00FB247D">
            <w:pPr>
              <w:jc w:val="right"/>
              <w:rPr>
                <w:color w:val="000000"/>
                <w:sz w:val="15"/>
                <w:szCs w:val="15"/>
              </w:rPr>
            </w:pPr>
          </w:p>
        </w:tc>
        <w:tc>
          <w:tcPr>
            <w:tcW w:w="711" w:type="dxa"/>
            <w:gridSpan w:val="2"/>
            <w:shd w:val="clear" w:color="auto" w:fill="auto"/>
            <w:vAlign w:val="center"/>
          </w:tcPr>
          <w:p w:rsidR="00FB247D" w:rsidRDefault="00FB247D" w:rsidP="00FB247D">
            <w:pPr>
              <w:jc w:val="right"/>
              <w:rPr>
                <w:color w:val="000000"/>
                <w:sz w:val="15"/>
                <w:szCs w:val="15"/>
              </w:rPr>
            </w:pPr>
          </w:p>
        </w:tc>
        <w:tc>
          <w:tcPr>
            <w:tcW w:w="851" w:type="dxa"/>
            <w:shd w:val="clear" w:color="auto" w:fill="auto"/>
            <w:vAlign w:val="center"/>
          </w:tcPr>
          <w:p w:rsidR="00FB247D" w:rsidRDefault="00FB247D" w:rsidP="00FB247D">
            <w:pPr>
              <w:jc w:val="right"/>
              <w:rPr>
                <w:color w:val="000000"/>
                <w:sz w:val="15"/>
                <w:szCs w:val="15"/>
              </w:rPr>
            </w:pPr>
          </w:p>
        </w:tc>
        <w:tc>
          <w:tcPr>
            <w:tcW w:w="990" w:type="dxa"/>
            <w:shd w:val="clear" w:color="auto" w:fill="auto"/>
            <w:vAlign w:val="center"/>
          </w:tcPr>
          <w:p w:rsidR="00FB247D" w:rsidRDefault="00FB247D" w:rsidP="00FB247D">
            <w:pPr>
              <w:jc w:val="right"/>
              <w:rPr>
                <w:color w:val="000000"/>
                <w:sz w:val="15"/>
                <w:szCs w:val="15"/>
              </w:rPr>
            </w:pPr>
          </w:p>
        </w:tc>
      </w:tr>
      <w:tr w:rsidR="00FB247D" w:rsidRPr="00BF4323" w:rsidTr="00654B02">
        <w:trPr>
          <w:trHeight w:val="202"/>
        </w:trPr>
        <w:tc>
          <w:tcPr>
            <w:tcW w:w="1018" w:type="dxa"/>
            <w:shd w:val="clear" w:color="auto" w:fill="auto"/>
            <w:tcMar>
              <w:left w:w="58" w:type="dxa"/>
              <w:right w:w="202" w:type="dxa"/>
            </w:tcMar>
            <w:vAlign w:val="center"/>
          </w:tcPr>
          <w:p w:rsidR="00FB247D" w:rsidRPr="00BF4323" w:rsidRDefault="00FB247D" w:rsidP="00FB247D">
            <w:pPr>
              <w:rPr>
                <w:sz w:val="15"/>
                <w:szCs w:val="15"/>
              </w:rPr>
            </w:pPr>
            <w:r>
              <w:rPr>
                <w:sz w:val="15"/>
                <w:szCs w:val="15"/>
              </w:rPr>
              <w:t>FY19</w:t>
            </w:r>
          </w:p>
        </w:tc>
        <w:tc>
          <w:tcPr>
            <w:tcW w:w="688" w:type="dxa"/>
            <w:shd w:val="clear" w:color="auto" w:fill="auto"/>
            <w:vAlign w:val="center"/>
          </w:tcPr>
          <w:p w:rsidR="00FB247D" w:rsidRDefault="00FB247D" w:rsidP="00FB247D">
            <w:pPr>
              <w:jc w:val="right"/>
              <w:rPr>
                <w:b/>
                <w:bCs/>
                <w:color w:val="000000"/>
                <w:sz w:val="15"/>
                <w:szCs w:val="15"/>
              </w:rPr>
            </w:pPr>
          </w:p>
        </w:tc>
        <w:tc>
          <w:tcPr>
            <w:tcW w:w="690" w:type="dxa"/>
            <w:gridSpan w:val="2"/>
            <w:shd w:val="clear" w:color="auto" w:fill="auto"/>
            <w:vAlign w:val="center"/>
          </w:tcPr>
          <w:p w:rsidR="00FB247D" w:rsidRDefault="00FB247D" w:rsidP="00FB247D">
            <w:pPr>
              <w:jc w:val="right"/>
              <w:rPr>
                <w:color w:val="000000"/>
                <w:sz w:val="15"/>
                <w:szCs w:val="15"/>
              </w:rPr>
            </w:pPr>
          </w:p>
        </w:tc>
        <w:tc>
          <w:tcPr>
            <w:tcW w:w="701" w:type="dxa"/>
            <w:shd w:val="clear" w:color="auto" w:fill="auto"/>
            <w:vAlign w:val="center"/>
          </w:tcPr>
          <w:p w:rsidR="00FB247D" w:rsidRDefault="00FB247D" w:rsidP="00FB247D">
            <w:pPr>
              <w:jc w:val="right"/>
              <w:rPr>
                <w:color w:val="000000"/>
                <w:sz w:val="15"/>
                <w:szCs w:val="15"/>
              </w:rPr>
            </w:pPr>
          </w:p>
        </w:tc>
        <w:tc>
          <w:tcPr>
            <w:tcW w:w="792" w:type="dxa"/>
            <w:shd w:val="clear" w:color="auto" w:fill="auto"/>
            <w:vAlign w:val="center"/>
          </w:tcPr>
          <w:p w:rsidR="00FB247D" w:rsidRDefault="00FB247D" w:rsidP="00FB247D">
            <w:pPr>
              <w:jc w:val="right"/>
              <w:rPr>
                <w:color w:val="000000"/>
                <w:sz w:val="15"/>
                <w:szCs w:val="15"/>
              </w:rPr>
            </w:pPr>
          </w:p>
        </w:tc>
        <w:tc>
          <w:tcPr>
            <w:tcW w:w="787" w:type="dxa"/>
            <w:gridSpan w:val="2"/>
            <w:shd w:val="clear" w:color="auto" w:fill="auto"/>
            <w:vAlign w:val="center"/>
          </w:tcPr>
          <w:p w:rsidR="00FB247D" w:rsidRDefault="00FB247D" w:rsidP="00FB247D">
            <w:pPr>
              <w:jc w:val="right"/>
              <w:rPr>
                <w:color w:val="000000"/>
                <w:sz w:val="15"/>
                <w:szCs w:val="15"/>
              </w:rPr>
            </w:pPr>
          </w:p>
        </w:tc>
        <w:tc>
          <w:tcPr>
            <w:tcW w:w="816" w:type="dxa"/>
            <w:gridSpan w:val="2"/>
            <w:shd w:val="clear" w:color="auto" w:fill="auto"/>
            <w:vAlign w:val="center"/>
          </w:tcPr>
          <w:p w:rsidR="00FB247D" w:rsidRDefault="00FB247D" w:rsidP="00FB247D">
            <w:pPr>
              <w:jc w:val="right"/>
              <w:rPr>
                <w:color w:val="000000"/>
                <w:sz w:val="15"/>
                <w:szCs w:val="15"/>
              </w:rPr>
            </w:pPr>
          </w:p>
        </w:tc>
        <w:tc>
          <w:tcPr>
            <w:tcW w:w="806" w:type="dxa"/>
            <w:gridSpan w:val="3"/>
            <w:shd w:val="clear" w:color="auto" w:fill="auto"/>
            <w:vAlign w:val="center"/>
          </w:tcPr>
          <w:p w:rsidR="00FB247D" w:rsidRDefault="00FB247D" w:rsidP="00FB247D">
            <w:pPr>
              <w:jc w:val="right"/>
              <w:rPr>
                <w:color w:val="000000"/>
                <w:sz w:val="15"/>
                <w:szCs w:val="15"/>
              </w:rPr>
            </w:pPr>
          </w:p>
        </w:tc>
        <w:tc>
          <w:tcPr>
            <w:tcW w:w="711" w:type="dxa"/>
            <w:gridSpan w:val="2"/>
            <w:shd w:val="clear" w:color="auto" w:fill="auto"/>
            <w:vAlign w:val="center"/>
          </w:tcPr>
          <w:p w:rsidR="00FB247D" w:rsidRDefault="00FB247D" w:rsidP="00FB247D">
            <w:pPr>
              <w:jc w:val="right"/>
              <w:rPr>
                <w:color w:val="000000"/>
                <w:sz w:val="15"/>
                <w:szCs w:val="15"/>
              </w:rPr>
            </w:pPr>
          </w:p>
        </w:tc>
        <w:tc>
          <w:tcPr>
            <w:tcW w:w="851" w:type="dxa"/>
            <w:shd w:val="clear" w:color="auto" w:fill="auto"/>
            <w:vAlign w:val="center"/>
          </w:tcPr>
          <w:p w:rsidR="00FB247D" w:rsidRDefault="00FB247D" w:rsidP="00FB247D">
            <w:pPr>
              <w:jc w:val="right"/>
              <w:rPr>
                <w:color w:val="000000"/>
                <w:sz w:val="15"/>
                <w:szCs w:val="15"/>
              </w:rPr>
            </w:pPr>
          </w:p>
        </w:tc>
        <w:tc>
          <w:tcPr>
            <w:tcW w:w="990" w:type="dxa"/>
            <w:shd w:val="clear" w:color="auto" w:fill="auto"/>
            <w:vAlign w:val="center"/>
          </w:tcPr>
          <w:p w:rsidR="00FB247D" w:rsidRDefault="00FB247D" w:rsidP="00FB247D">
            <w:pPr>
              <w:jc w:val="right"/>
              <w:rPr>
                <w:color w:val="000000"/>
                <w:sz w:val="15"/>
                <w:szCs w:val="15"/>
              </w:rPr>
            </w:pPr>
          </w:p>
        </w:tc>
      </w:tr>
      <w:tr w:rsidR="00FB247D" w:rsidRPr="00BF4323" w:rsidTr="00654B02">
        <w:trPr>
          <w:trHeight w:val="202"/>
        </w:trPr>
        <w:tc>
          <w:tcPr>
            <w:tcW w:w="1018" w:type="dxa"/>
            <w:shd w:val="clear" w:color="auto" w:fill="auto"/>
            <w:tcMar>
              <w:left w:w="58" w:type="dxa"/>
              <w:right w:w="202" w:type="dxa"/>
            </w:tcMar>
            <w:vAlign w:val="center"/>
          </w:tcPr>
          <w:p w:rsidR="00FB247D" w:rsidRPr="00BF4323" w:rsidRDefault="00FB247D" w:rsidP="00FB247D">
            <w:pPr>
              <w:rPr>
                <w:sz w:val="15"/>
                <w:szCs w:val="15"/>
              </w:rPr>
            </w:pPr>
            <w:r w:rsidRPr="00BF4323">
              <w:rPr>
                <w:sz w:val="15"/>
                <w:szCs w:val="15"/>
              </w:rPr>
              <w:t xml:space="preserve">   </w:t>
            </w:r>
            <w:r>
              <w:rPr>
                <w:sz w:val="15"/>
                <w:szCs w:val="15"/>
              </w:rPr>
              <w:t xml:space="preserve"> </w:t>
            </w:r>
            <w:r w:rsidRPr="00BF4323">
              <w:rPr>
                <w:sz w:val="15"/>
                <w:szCs w:val="15"/>
              </w:rPr>
              <w:t xml:space="preserve"> </w:t>
            </w:r>
            <w:r>
              <w:rPr>
                <w:sz w:val="15"/>
                <w:szCs w:val="15"/>
              </w:rPr>
              <w:t xml:space="preserve">  </w:t>
            </w:r>
            <w:r w:rsidRPr="00BF4323">
              <w:rPr>
                <w:sz w:val="15"/>
                <w:szCs w:val="15"/>
              </w:rPr>
              <w:t>Jul-Sep</w:t>
            </w:r>
          </w:p>
        </w:tc>
        <w:tc>
          <w:tcPr>
            <w:tcW w:w="688" w:type="dxa"/>
            <w:shd w:val="clear" w:color="auto" w:fill="auto"/>
            <w:vAlign w:val="center"/>
          </w:tcPr>
          <w:p w:rsidR="00FB247D" w:rsidRDefault="00FB247D" w:rsidP="00FB247D">
            <w:pPr>
              <w:jc w:val="right"/>
              <w:rPr>
                <w:b/>
                <w:bCs/>
                <w:color w:val="000000"/>
                <w:sz w:val="15"/>
                <w:szCs w:val="15"/>
              </w:rPr>
            </w:pPr>
            <w:r>
              <w:rPr>
                <w:b/>
                <w:bCs/>
                <w:color w:val="000000"/>
                <w:sz w:val="15"/>
                <w:szCs w:val="15"/>
              </w:rPr>
              <w:t>1,309.39</w:t>
            </w:r>
          </w:p>
        </w:tc>
        <w:tc>
          <w:tcPr>
            <w:tcW w:w="690" w:type="dxa"/>
            <w:gridSpan w:val="2"/>
            <w:shd w:val="clear" w:color="auto" w:fill="auto"/>
            <w:vAlign w:val="center"/>
          </w:tcPr>
          <w:p w:rsidR="00FB247D" w:rsidRDefault="00FB247D" w:rsidP="00FB247D">
            <w:pPr>
              <w:jc w:val="right"/>
              <w:rPr>
                <w:color w:val="000000"/>
                <w:sz w:val="15"/>
                <w:szCs w:val="15"/>
              </w:rPr>
            </w:pPr>
            <w:r>
              <w:rPr>
                <w:color w:val="000000"/>
                <w:sz w:val="15"/>
                <w:szCs w:val="15"/>
              </w:rPr>
              <w:t>826.75</w:t>
            </w:r>
          </w:p>
        </w:tc>
        <w:tc>
          <w:tcPr>
            <w:tcW w:w="701" w:type="dxa"/>
            <w:shd w:val="clear" w:color="auto" w:fill="auto"/>
            <w:vAlign w:val="center"/>
          </w:tcPr>
          <w:p w:rsidR="00FB247D" w:rsidRDefault="00FB247D" w:rsidP="00FB247D">
            <w:pPr>
              <w:jc w:val="right"/>
              <w:rPr>
                <w:color w:val="000000"/>
                <w:sz w:val="15"/>
                <w:szCs w:val="15"/>
              </w:rPr>
            </w:pPr>
            <w:r>
              <w:rPr>
                <w:color w:val="000000"/>
                <w:sz w:val="15"/>
                <w:szCs w:val="15"/>
              </w:rPr>
              <w:t>1,643.09</w:t>
            </w:r>
          </w:p>
        </w:tc>
        <w:tc>
          <w:tcPr>
            <w:tcW w:w="792" w:type="dxa"/>
            <w:shd w:val="clear" w:color="auto" w:fill="auto"/>
            <w:vAlign w:val="center"/>
          </w:tcPr>
          <w:p w:rsidR="00FB247D" w:rsidRDefault="00FB247D" w:rsidP="00FB247D">
            <w:pPr>
              <w:jc w:val="right"/>
              <w:rPr>
                <w:color w:val="000000"/>
                <w:sz w:val="15"/>
                <w:szCs w:val="15"/>
              </w:rPr>
            </w:pPr>
            <w:r>
              <w:rPr>
                <w:color w:val="000000"/>
                <w:sz w:val="15"/>
                <w:szCs w:val="15"/>
              </w:rPr>
              <w:t>1,087.66</w:t>
            </w:r>
          </w:p>
        </w:tc>
        <w:tc>
          <w:tcPr>
            <w:tcW w:w="787" w:type="dxa"/>
            <w:gridSpan w:val="2"/>
            <w:shd w:val="clear" w:color="auto" w:fill="auto"/>
            <w:vAlign w:val="center"/>
          </w:tcPr>
          <w:p w:rsidR="00FB247D" w:rsidRDefault="00FB247D" w:rsidP="00FB247D">
            <w:pPr>
              <w:jc w:val="right"/>
              <w:rPr>
                <w:color w:val="000000"/>
                <w:sz w:val="15"/>
                <w:szCs w:val="15"/>
              </w:rPr>
            </w:pPr>
            <w:r>
              <w:rPr>
                <w:color w:val="000000"/>
                <w:sz w:val="15"/>
                <w:szCs w:val="15"/>
              </w:rPr>
              <w:t>1,487.85</w:t>
            </w:r>
          </w:p>
        </w:tc>
        <w:tc>
          <w:tcPr>
            <w:tcW w:w="816" w:type="dxa"/>
            <w:gridSpan w:val="2"/>
            <w:shd w:val="clear" w:color="auto" w:fill="auto"/>
            <w:vAlign w:val="center"/>
          </w:tcPr>
          <w:p w:rsidR="00FB247D" w:rsidRDefault="00FB247D" w:rsidP="00FB247D">
            <w:pPr>
              <w:jc w:val="right"/>
              <w:rPr>
                <w:color w:val="000000"/>
                <w:sz w:val="15"/>
                <w:szCs w:val="15"/>
              </w:rPr>
            </w:pPr>
            <w:r>
              <w:rPr>
                <w:color w:val="000000"/>
                <w:sz w:val="15"/>
                <w:szCs w:val="15"/>
              </w:rPr>
              <w:t>1,032.99</w:t>
            </w:r>
          </w:p>
        </w:tc>
        <w:tc>
          <w:tcPr>
            <w:tcW w:w="806" w:type="dxa"/>
            <w:gridSpan w:val="3"/>
            <w:shd w:val="clear" w:color="auto" w:fill="auto"/>
            <w:vAlign w:val="center"/>
          </w:tcPr>
          <w:p w:rsidR="00FB247D" w:rsidRDefault="00FB247D" w:rsidP="00FB247D">
            <w:pPr>
              <w:jc w:val="right"/>
              <w:rPr>
                <w:color w:val="000000"/>
                <w:sz w:val="15"/>
                <w:szCs w:val="15"/>
              </w:rPr>
            </w:pPr>
            <w:r>
              <w:rPr>
                <w:color w:val="000000"/>
                <w:sz w:val="15"/>
                <w:szCs w:val="15"/>
              </w:rPr>
              <w:t>1,272.16</w:t>
            </w:r>
          </w:p>
        </w:tc>
        <w:tc>
          <w:tcPr>
            <w:tcW w:w="711" w:type="dxa"/>
            <w:gridSpan w:val="2"/>
            <w:shd w:val="clear" w:color="auto" w:fill="auto"/>
            <w:vAlign w:val="center"/>
          </w:tcPr>
          <w:p w:rsidR="00FB247D" w:rsidRDefault="00FB247D" w:rsidP="00FB247D">
            <w:pPr>
              <w:jc w:val="right"/>
              <w:rPr>
                <w:color w:val="000000"/>
                <w:sz w:val="15"/>
                <w:szCs w:val="15"/>
              </w:rPr>
            </w:pPr>
            <w:r>
              <w:rPr>
                <w:color w:val="000000"/>
                <w:sz w:val="15"/>
                <w:szCs w:val="15"/>
              </w:rPr>
              <w:t>1,011.90</w:t>
            </w:r>
          </w:p>
        </w:tc>
        <w:tc>
          <w:tcPr>
            <w:tcW w:w="851" w:type="dxa"/>
            <w:shd w:val="clear" w:color="auto" w:fill="auto"/>
            <w:vAlign w:val="center"/>
          </w:tcPr>
          <w:p w:rsidR="00FB247D" w:rsidRDefault="00FB247D" w:rsidP="00FB247D">
            <w:pPr>
              <w:jc w:val="right"/>
              <w:rPr>
                <w:color w:val="000000"/>
                <w:sz w:val="15"/>
                <w:szCs w:val="15"/>
              </w:rPr>
            </w:pPr>
            <w:r>
              <w:rPr>
                <w:color w:val="000000"/>
                <w:sz w:val="15"/>
                <w:szCs w:val="15"/>
              </w:rPr>
              <w:t>1,570.33</w:t>
            </w:r>
          </w:p>
        </w:tc>
        <w:tc>
          <w:tcPr>
            <w:tcW w:w="990" w:type="dxa"/>
            <w:shd w:val="clear" w:color="auto" w:fill="auto"/>
            <w:vAlign w:val="center"/>
          </w:tcPr>
          <w:p w:rsidR="00FB247D" w:rsidRDefault="00FB247D" w:rsidP="00FB247D">
            <w:pPr>
              <w:jc w:val="right"/>
              <w:rPr>
                <w:color w:val="000000"/>
                <w:sz w:val="15"/>
                <w:szCs w:val="15"/>
              </w:rPr>
            </w:pPr>
            <w:r>
              <w:rPr>
                <w:color w:val="000000"/>
                <w:sz w:val="15"/>
                <w:szCs w:val="15"/>
              </w:rPr>
              <w:t>2,054.76</w:t>
            </w:r>
          </w:p>
        </w:tc>
      </w:tr>
      <w:tr w:rsidR="00FB247D" w:rsidRPr="00BF4323" w:rsidTr="00654B02">
        <w:trPr>
          <w:trHeight w:val="202"/>
        </w:trPr>
        <w:tc>
          <w:tcPr>
            <w:tcW w:w="1018" w:type="dxa"/>
            <w:shd w:val="clear" w:color="auto" w:fill="auto"/>
            <w:tcMar>
              <w:left w:w="14" w:type="dxa"/>
              <w:right w:w="14" w:type="dxa"/>
            </w:tcMar>
            <w:vAlign w:val="center"/>
          </w:tcPr>
          <w:p w:rsidR="00FB247D" w:rsidRPr="00BF4323" w:rsidRDefault="00FB247D" w:rsidP="00FB247D">
            <w:pPr>
              <w:jc w:val="center"/>
              <w:rPr>
                <w:sz w:val="15"/>
                <w:szCs w:val="15"/>
              </w:rPr>
            </w:pPr>
            <w:r>
              <w:rPr>
                <w:sz w:val="15"/>
                <w:szCs w:val="15"/>
              </w:rPr>
              <w:t xml:space="preserve">   </w:t>
            </w:r>
            <w:r w:rsidRPr="00BF4323">
              <w:rPr>
                <w:sz w:val="15"/>
                <w:szCs w:val="15"/>
              </w:rPr>
              <w:t>Oct-Dec</w:t>
            </w:r>
          </w:p>
        </w:tc>
        <w:tc>
          <w:tcPr>
            <w:tcW w:w="688" w:type="dxa"/>
            <w:shd w:val="clear" w:color="auto" w:fill="auto"/>
            <w:vAlign w:val="center"/>
          </w:tcPr>
          <w:p w:rsidR="00FB247D" w:rsidRDefault="00FB247D" w:rsidP="00FB247D">
            <w:pPr>
              <w:jc w:val="right"/>
              <w:rPr>
                <w:b/>
                <w:bCs/>
                <w:color w:val="000000"/>
                <w:sz w:val="15"/>
                <w:szCs w:val="15"/>
              </w:rPr>
            </w:pPr>
            <w:r>
              <w:rPr>
                <w:b/>
                <w:bCs/>
                <w:color w:val="000000"/>
                <w:sz w:val="15"/>
                <w:szCs w:val="15"/>
              </w:rPr>
              <w:t xml:space="preserve">  1,334.50 </w:t>
            </w:r>
          </w:p>
        </w:tc>
        <w:tc>
          <w:tcPr>
            <w:tcW w:w="690" w:type="dxa"/>
            <w:gridSpan w:val="2"/>
            <w:shd w:val="clear" w:color="auto" w:fill="auto"/>
            <w:vAlign w:val="center"/>
          </w:tcPr>
          <w:p w:rsidR="00FB247D" w:rsidRDefault="00FB247D" w:rsidP="00FB247D">
            <w:pPr>
              <w:jc w:val="right"/>
              <w:rPr>
                <w:color w:val="000000"/>
                <w:sz w:val="15"/>
                <w:szCs w:val="15"/>
              </w:rPr>
            </w:pPr>
            <w:r>
              <w:rPr>
                <w:color w:val="000000"/>
                <w:sz w:val="15"/>
                <w:szCs w:val="15"/>
              </w:rPr>
              <w:t>845.71</w:t>
            </w:r>
          </w:p>
        </w:tc>
        <w:tc>
          <w:tcPr>
            <w:tcW w:w="701" w:type="dxa"/>
            <w:shd w:val="clear" w:color="auto" w:fill="auto"/>
            <w:vAlign w:val="center"/>
          </w:tcPr>
          <w:p w:rsidR="00FB247D" w:rsidRDefault="00FB247D" w:rsidP="00FB247D">
            <w:pPr>
              <w:jc w:val="right"/>
              <w:rPr>
                <w:color w:val="000000"/>
                <w:sz w:val="15"/>
                <w:szCs w:val="15"/>
              </w:rPr>
            </w:pPr>
            <w:r>
              <w:rPr>
                <w:color w:val="000000"/>
                <w:sz w:val="15"/>
                <w:szCs w:val="15"/>
              </w:rPr>
              <w:t>860.74</w:t>
            </w:r>
          </w:p>
        </w:tc>
        <w:tc>
          <w:tcPr>
            <w:tcW w:w="792" w:type="dxa"/>
            <w:shd w:val="clear" w:color="auto" w:fill="auto"/>
            <w:vAlign w:val="center"/>
          </w:tcPr>
          <w:p w:rsidR="00FB247D" w:rsidRDefault="00FB247D" w:rsidP="00FB247D">
            <w:pPr>
              <w:jc w:val="right"/>
              <w:rPr>
                <w:color w:val="000000"/>
                <w:sz w:val="15"/>
                <w:szCs w:val="15"/>
              </w:rPr>
            </w:pPr>
            <w:r>
              <w:rPr>
                <w:color w:val="000000"/>
                <w:sz w:val="15"/>
                <w:szCs w:val="15"/>
              </w:rPr>
              <w:t>1,088.60</w:t>
            </w:r>
          </w:p>
        </w:tc>
        <w:tc>
          <w:tcPr>
            <w:tcW w:w="787" w:type="dxa"/>
            <w:gridSpan w:val="2"/>
            <w:shd w:val="clear" w:color="auto" w:fill="auto"/>
            <w:vAlign w:val="center"/>
          </w:tcPr>
          <w:p w:rsidR="00FB247D" w:rsidRDefault="00FB247D" w:rsidP="00FB247D">
            <w:pPr>
              <w:jc w:val="right"/>
              <w:rPr>
                <w:color w:val="000000"/>
                <w:sz w:val="15"/>
                <w:szCs w:val="15"/>
              </w:rPr>
            </w:pPr>
            <w:r>
              <w:rPr>
                <w:color w:val="000000"/>
                <w:sz w:val="15"/>
                <w:szCs w:val="15"/>
              </w:rPr>
              <w:t>1,594.79</w:t>
            </w:r>
          </w:p>
        </w:tc>
        <w:tc>
          <w:tcPr>
            <w:tcW w:w="816" w:type="dxa"/>
            <w:gridSpan w:val="2"/>
            <w:shd w:val="clear" w:color="auto" w:fill="auto"/>
            <w:vAlign w:val="center"/>
          </w:tcPr>
          <w:p w:rsidR="00FB247D" w:rsidRDefault="00FB247D" w:rsidP="00FB247D">
            <w:pPr>
              <w:jc w:val="right"/>
              <w:rPr>
                <w:color w:val="000000"/>
                <w:sz w:val="15"/>
                <w:szCs w:val="15"/>
              </w:rPr>
            </w:pPr>
            <w:r>
              <w:rPr>
                <w:color w:val="000000"/>
                <w:sz w:val="15"/>
                <w:szCs w:val="15"/>
              </w:rPr>
              <w:t>1,029.84</w:t>
            </w:r>
          </w:p>
        </w:tc>
        <w:tc>
          <w:tcPr>
            <w:tcW w:w="806" w:type="dxa"/>
            <w:gridSpan w:val="3"/>
            <w:shd w:val="clear" w:color="auto" w:fill="auto"/>
            <w:vAlign w:val="center"/>
          </w:tcPr>
          <w:p w:rsidR="00FB247D" w:rsidRDefault="00FB247D" w:rsidP="00FB247D">
            <w:pPr>
              <w:jc w:val="right"/>
              <w:rPr>
                <w:color w:val="000000"/>
                <w:sz w:val="15"/>
                <w:szCs w:val="15"/>
              </w:rPr>
            </w:pPr>
            <w:r>
              <w:rPr>
                <w:color w:val="000000"/>
                <w:sz w:val="15"/>
                <w:szCs w:val="15"/>
              </w:rPr>
              <w:t>1,333.91</w:t>
            </w:r>
          </w:p>
        </w:tc>
        <w:tc>
          <w:tcPr>
            <w:tcW w:w="711" w:type="dxa"/>
            <w:gridSpan w:val="2"/>
            <w:shd w:val="clear" w:color="auto" w:fill="auto"/>
            <w:vAlign w:val="center"/>
          </w:tcPr>
          <w:p w:rsidR="00FB247D" w:rsidRDefault="00FB247D" w:rsidP="00FB247D">
            <w:pPr>
              <w:jc w:val="right"/>
              <w:rPr>
                <w:color w:val="000000"/>
                <w:sz w:val="15"/>
                <w:szCs w:val="15"/>
              </w:rPr>
            </w:pPr>
            <w:r>
              <w:rPr>
                <w:color w:val="000000"/>
                <w:sz w:val="15"/>
                <w:szCs w:val="15"/>
              </w:rPr>
              <w:t>1,110.55</w:t>
            </w:r>
          </w:p>
        </w:tc>
        <w:tc>
          <w:tcPr>
            <w:tcW w:w="851" w:type="dxa"/>
            <w:shd w:val="clear" w:color="auto" w:fill="auto"/>
            <w:vAlign w:val="center"/>
          </w:tcPr>
          <w:p w:rsidR="00FB247D" w:rsidRDefault="00FB247D" w:rsidP="00FB247D">
            <w:pPr>
              <w:jc w:val="right"/>
              <w:rPr>
                <w:color w:val="000000"/>
                <w:sz w:val="15"/>
                <w:szCs w:val="15"/>
              </w:rPr>
            </w:pPr>
            <w:r>
              <w:rPr>
                <w:color w:val="000000"/>
                <w:sz w:val="15"/>
                <w:szCs w:val="15"/>
              </w:rPr>
              <w:t>1,408.58</w:t>
            </w:r>
          </w:p>
        </w:tc>
        <w:tc>
          <w:tcPr>
            <w:tcW w:w="990" w:type="dxa"/>
            <w:shd w:val="clear" w:color="auto" w:fill="auto"/>
            <w:vAlign w:val="center"/>
          </w:tcPr>
          <w:p w:rsidR="00FB247D" w:rsidRDefault="00FB247D" w:rsidP="00FB247D">
            <w:pPr>
              <w:jc w:val="right"/>
              <w:rPr>
                <w:color w:val="000000"/>
                <w:sz w:val="15"/>
                <w:szCs w:val="15"/>
              </w:rPr>
            </w:pPr>
            <w:r>
              <w:rPr>
                <w:color w:val="000000"/>
                <w:sz w:val="15"/>
                <w:szCs w:val="15"/>
              </w:rPr>
              <w:t>2,088.00</w:t>
            </w:r>
          </w:p>
        </w:tc>
      </w:tr>
      <w:tr w:rsidR="00FB247D" w:rsidRPr="00BF4323" w:rsidTr="00654B02">
        <w:trPr>
          <w:trHeight w:val="202"/>
        </w:trPr>
        <w:tc>
          <w:tcPr>
            <w:tcW w:w="1018" w:type="dxa"/>
            <w:shd w:val="clear" w:color="auto" w:fill="auto"/>
            <w:tcMar>
              <w:left w:w="14" w:type="dxa"/>
              <w:right w:w="14" w:type="dxa"/>
            </w:tcMar>
            <w:vAlign w:val="center"/>
          </w:tcPr>
          <w:p w:rsidR="00FB247D" w:rsidRPr="00BF4323" w:rsidRDefault="00FB247D" w:rsidP="00FB247D">
            <w:pPr>
              <w:jc w:val="center"/>
              <w:rPr>
                <w:sz w:val="15"/>
                <w:szCs w:val="15"/>
              </w:rPr>
            </w:pPr>
            <w:r>
              <w:rPr>
                <w:sz w:val="15"/>
                <w:szCs w:val="15"/>
              </w:rPr>
              <w:t xml:space="preserve">   </w:t>
            </w:r>
            <w:r w:rsidRPr="00BF4323">
              <w:rPr>
                <w:sz w:val="15"/>
                <w:szCs w:val="15"/>
              </w:rPr>
              <w:t>Jan-Mar</w:t>
            </w:r>
          </w:p>
        </w:tc>
        <w:tc>
          <w:tcPr>
            <w:tcW w:w="688" w:type="dxa"/>
            <w:shd w:val="clear" w:color="auto" w:fill="auto"/>
            <w:vAlign w:val="center"/>
          </w:tcPr>
          <w:p w:rsidR="00FB247D" w:rsidRDefault="00FB247D" w:rsidP="00FB247D">
            <w:pPr>
              <w:jc w:val="right"/>
              <w:rPr>
                <w:b/>
                <w:bCs/>
                <w:color w:val="000000"/>
                <w:sz w:val="15"/>
                <w:szCs w:val="15"/>
              </w:rPr>
            </w:pPr>
            <w:r>
              <w:rPr>
                <w:b/>
                <w:bCs/>
                <w:color w:val="000000"/>
                <w:sz w:val="15"/>
                <w:szCs w:val="15"/>
              </w:rPr>
              <w:t>1,328.50</w:t>
            </w:r>
          </w:p>
        </w:tc>
        <w:tc>
          <w:tcPr>
            <w:tcW w:w="690" w:type="dxa"/>
            <w:gridSpan w:val="2"/>
            <w:shd w:val="clear" w:color="auto" w:fill="auto"/>
            <w:vAlign w:val="center"/>
          </w:tcPr>
          <w:p w:rsidR="00FB247D" w:rsidRDefault="00FB247D" w:rsidP="00FB247D">
            <w:pPr>
              <w:jc w:val="right"/>
              <w:rPr>
                <w:color w:val="000000"/>
                <w:sz w:val="15"/>
                <w:szCs w:val="15"/>
              </w:rPr>
            </w:pPr>
            <w:r>
              <w:rPr>
                <w:color w:val="000000"/>
                <w:sz w:val="15"/>
                <w:szCs w:val="15"/>
              </w:rPr>
              <w:t>920.98</w:t>
            </w:r>
          </w:p>
        </w:tc>
        <w:tc>
          <w:tcPr>
            <w:tcW w:w="701" w:type="dxa"/>
            <w:shd w:val="clear" w:color="auto" w:fill="auto"/>
            <w:vAlign w:val="center"/>
          </w:tcPr>
          <w:p w:rsidR="00FB247D" w:rsidRDefault="00FB247D" w:rsidP="00FB247D">
            <w:pPr>
              <w:jc w:val="right"/>
              <w:rPr>
                <w:color w:val="000000"/>
                <w:sz w:val="15"/>
                <w:szCs w:val="15"/>
              </w:rPr>
            </w:pPr>
            <w:r>
              <w:rPr>
                <w:color w:val="000000"/>
                <w:sz w:val="15"/>
                <w:szCs w:val="15"/>
              </w:rPr>
              <w:t>1,378.04</w:t>
            </w:r>
          </w:p>
        </w:tc>
        <w:tc>
          <w:tcPr>
            <w:tcW w:w="792" w:type="dxa"/>
            <w:shd w:val="clear" w:color="auto" w:fill="auto"/>
            <w:vAlign w:val="center"/>
          </w:tcPr>
          <w:p w:rsidR="00FB247D" w:rsidRDefault="00FB247D" w:rsidP="00FB247D">
            <w:pPr>
              <w:jc w:val="right"/>
              <w:rPr>
                <w:color w:val="000000"/>
                <w:sz w:val="15"/>
                <w:szCs w:val="15"/>
              </w:rPr>
            </w:pPr>
            <w:r>
              <w:rPr>
                <w:color w:val="000000"/>
                <w:sz w:val="15"/>
                <w:szCs w:val="15"/>
              </w:rPr>
              <w:t>1,087.30</w:t>
            </w:r>
          </w:p>
        </w:tc>
        <w:tc>
          <w:tcPr>
            <w:tcW w:w="787" w:type="dxa"/>
            <w:gridSpan w:val="2"/>
            <w:shd w:val="clear" w:color="auto" w:fill="auto"/>
            <w:vAlign w:val="center"/>
          </w:tcPr>
          <w:p w:rsidR="00FB247D" w:rsidRDefault="00FB247D" w:rsidP="00FB247D">
            <w:pPr>
              <w:jc w:val="right"/>
              <w:rPr>
                <w:color w:val="000000"/>
                <w:sz w:val="15"/>
                <w:szCs w:val="15"/>
              </w:rPr>
            </w:pPr>
            <w:r>
              <w:rPr>
                <w:color w:val="000000"/>
                <w:sz w:val="15"/>
                <w:szCs w:val="15"/>
              </w:rPr>
              <w:t>1,541.60</w:t>
            </w:r>
          </w:p>
        </w:tc>
        <w:tc>
          <w:tcPr>
            <w:tcW w:w="816" w:type="dxa"/>
            <w:gridSpan w:val="2"/>
            <w:shd w:val="clear" w:color="auto" w:fill="auto"/>
            <w:vAlign w:val="center"/>
          </w:tcPr>
          <w:p w:rsidR="00FB247D" w:rsidRDefault="00FB247D" w:rsidP="00FB247D">
            <w:pPr>
              <w:jc w:val="right"/>
              <w:rPr>
                <w:color w:val="000000"/>
                <w:sz w:val="15"/>
                <w:szCs w:val="15"/>
              </w:rPr>
            </w:pPr>
            <w:r>
              <w:rPr>
                <w:color w:val="000000"/>
                <w:sz w:val="15"/>
                <w:szCs w:val="15"/>
              </w:rPr>
              <w:t>908.17</w:t>
            </w:r>
          </w:p>
        </w:tc>
        <w:tc>
          <w:tcPr>
            <w:tcW w:w="806" w:type="dxa"/>
            <w:gridSpan w:val="3"/>
            <w:shd w:val="clear" w:color="auto" w:fill="auto"/>
            <w:vAlign w:val="center"/>
          </w:tcPr>
          <w:p w:rsidR="00FB247D" w:rsidRDefault="00FB247D" w:rsidP="00FB247D">
            <w:pPr>
              <w:jc w:val="right"/>
              <w:rPr>
                <w:color w:val="000000"/>
                <w:sz w:val="15"/>
                <w:szCs w:val="15"/>
              </w:rPr>
            </w:pPr>
            <w:r>
              <w:rPr>
                <w:color w:val="000000"/>
                <w:sz w:val="15"/>
                <w:szCs w:val="15"/>
              </w:rPr>
              <w:t>1,356.71</w:t>
            </w:r>
          </w:p>
        </w:tc>
        <w:tc>
          <w:tcPr>
            <w:tcW w:w="711" w:type="dxa"/>
            <w:gridSpan w:val="2"/>
            <w:shd w:val="clear" w:color="auto" w:fill="auto"/>
            <w:vAlign w:val="center"/>
          </w:tcPr>
          <w:p w:rsidR="00FB247D" w:rsidRDefault="00FB247D" w:rsidP="00FB247D">
            <w:pPr>
              <w:jc w:val="right"/>
              <w:rPr>
                <w:color w:val="000000"/>
                <w:sz w:val="15"/>
                <w:szCs w:val="15"/>
              </w:rPr>
            </w:pPr>
            <w:r>
              <w:rPr>
                <w:color w:val="000000"/>
                <w:sz w:val="15"/>
                <w:szCs w:val="15"/>
              </w:rPr>
              <w:t>1,136.77</w:t>
            </w:r>
          </w:p>
        </w:tc>
        <w:tc>
          <w:tcPr>
            <w:tcW w:w="851" w:type="dxa"/>
            <w:shd w:val="clear" w:color="auto" w:fill="auto"/>
            <w:vAlign w:val="center"/>
          </w:tcPr>
          <w:p w:rsidR="00FB247D" w:rsidRDefault="00FB247D" w:rsidP="00FB247D">
            <w:pPr>
              <w:jc w:val="right"/>
              <w:rPr>
                <w:color w:val="000000"/>
                <w:sz w:val="15"/>
                <w:szCs w:val="15"/>
              </w:rPr>
            </w:pPr>
            <w:r>
              <w:rPr>
                <w:color w:val="000000"/>
                <w:sz w:val="15"/>
                <w:szCs w:val="15"/>
              </w:rPr>
              <w:t>1,418.63</w:t>
            </w:r>
          </w:p>
        </w:tc>
        <w:tc>
          <w:tcPr>
            <w:tcW w:w="990" w:type="dxa"/>
            <w:shd w:val="clear" w:color="auto" w:fill="auto"/>
            <w:vAlign w:val="center"/>
          </w:tcPr>
          <w:p w:rsidR="00FB247D" w:rsidRDefault="00FB247D" w:rsidP="00FB247D">
            <w:pPr>
              <w:jc w:val="right"/>
              <w:rPr>
                <w:color w:val="000000"/>
                <w:sz w:val="15"/>
                <w:szCs w:val="15"/>
              </w:rPr>
            </w:pPr>
            <w:r>
              <w:rPr>
                <w:color w:val="000000"/>
                <w:sz w:val="15"/>
                <w:szCs w:val="15"/>
              </w:rPr>
              <w:t>2,293.25</w:t>
            </w:r>
          </w:p>
        </w:tc>
      </w:tr>
      <w:tr w:rsidR="00FB247D" w:rsidRPr="00BF4323" w:rsidTr="00654B02">
        <w:trPr>
          <w:trHeight w:val="202"/>
        </w:trPr>
        <w:tc>
          <w:tcPr>
            <w:tcW w:w="1018" w:type="dxa"/>
            <w:shd w:val="clear" w:color="auto" w:fill="auto"/>
            <w:tcMar>
              <w:left w:w="14" w:type="dxa"/>
              <w:right w:w="14" w:type="dxa"/>
            </w:tcMar>
            <w:vAlign w:val="center"/>
          </w:tcPr>
          <w:p w:rsidR="00FB247D" w:rsidRPr="00BF4323" w:rsidRDefault="00FB247D" w:rsidP="00FB247D">
            <w:pPr>
              <w:jc w:val="center"/>
              <w:rPr>
                <w:sz w:val="15"/>
                <w:szCs w:val="15"/>
              </w:rPr>
            </w:pPr>
            <w:r>
              <w:rPr>
                <w:sz w:val="15"/>
                <w:szCs w:val="15"/>
              </w:rPr>
              <w:t xml:space="preserve">   Apr-Jun</w:t>
            </w:r>
          </w:p>
        </w:tc>
        <w:tc>
          <w:tcPr>
            <w:tcW w:w="688" w:type="dxa"/>
            <w:shd w:val="clear" w:color="auto" w:fill="auto"/>
            <w:vAlign w:val="center"/>
          </w:tcPr>
          <w:p w:rsidR="00FB247D" w:rsidRDefault="00FB247D" w:rsidP="00FB247D">
            <w:pPr>
              <w:jc w:val="right"/>
              <w:rPr>
                <w:b/>
                <w:bCs/>
                <w:color w:val="000000"/>
                <w:sz w:val="15"/>
                <w:szCs w:val="15"/>
              </w:rPr>
            </w:pPr>
            <w:r>
              <w:rPr>
                <w:b/>
                <w:bCs/>
                <w:color w:val="000000"/>
                <w:sz w:val="15"/>
                <w:szCs w:val="15"/>
              </w:rPr>
              <w:t>1,396.81</w:t>
            </w:r>
          </w:p>
        </w:tc>
        <w:tc>
          <w:tcPr>
            <w:tcW w:w="690" w:type="dxa"/>
            <w:gridSpan w:val="2"/>
            <w:shd w:val="clear" w:color="auto" w:fill="auto"/>
            <w:vAlign w:val="center"/>
          </w:tcPr>
          <w:p w:rsidR="00FB247D" w:rsidRDefault="00FB247D" w:rsidP="00FB247D">
            <w:pPr>
              <w:jc w:val="right"/>
              <w:rPr>
                <w:color w:val="000000"/>
                <w:sz w:val="15"/>
                <w:szCs w:val="15"/>
              </w:rPr>
            </w:pPr>
            <w:r>
              <w:rPr>
                <w:color w:val="000000"/>
                <w:sz w:val="15"/>
                <w:szCs w:val="15"/>
              </w:rPr>
              <w:t>1,042.27</w:t>
            </w:r>
          </w:p>
        </w:tc>
        <w:tc>
          <w:tcPr>
            <w:tcW w:w="701" w:type="dxa"/>
            <w:shd w:val="clear" w:color="auto" w:fill="auto"/>
            <w:vAlign w:val="center"/>
          </w:tcPr>
          <w:p w:rsidR="00FB247D" w:rsidRDefault="00FB247D" w:rsidP="00FB247D">
            <w:pPr>
              <w:jc w:val="right"/>
              <w:rPr>
                <w:color w:val="000000"/>
                <w:sz w:val="15"/>
                <w:szCs w:val="15"/>
              </w:rPr>
            </w:pPr>
            <w:r>
              <w:rPr>
                <w:color w:val="000000"/>
                <w:sz w:val="15"/>
                <w:szCs w:val="15"/>
              </w:rPr>
              <w:t>1,420.56</w:t>
            </w:r>
          </w:p>
        </w:tc>
        <w:tc>
          <w:tcPr>
            <w:tcW w:w="792" w:type="dxa"/>
            <w:shd w:val="clear" w:color="auto" w:fill="auto"/>
            <w:vAlign w:val="center"/>
          </w:tcPr>
          <w:p w:rsidR="00FB247D" w:rsidRDefault="00FB247D" w:rsidP="00FB247D">
            <w:pPr>
              <w:jc w:val="right"/>
              <w:rPr>
                <w:color w:val="000000"/>
                <w:sz w:val="15"/>
                <w:szCs w:val="15"/>
              </w:rPr>
            </w:pPr>
            <w:r>
              <w:rPr>
                <w:color w:val="000000"/>
                <w:sz w:val="15"/>
                <w:szCs w:val="15"/>
              </w:rPr>
              <w:t>1,144.96</w:t>
            </w:r>
          </w:p>
        </w:tc>
        <w:tc>
          <w:tcPr>
            <w:tcW w:w="787" w:type="dxa"/>
            <w:gridSpan w:val="2"/>
            <w:shd w:val="clear" w:color="auto" w:fill="auto"/>
            <w:vAlign w:val="center"/>
          </w:tcPr>
          <w:p w:rsidR="00FB247D" w:rsidRDefault="00FB247D" w:rsidP="00FB247D">
            <w:pPr>
              <w:jc w:val="right"/>
              <w:rPr>
                <w:color w:val="000000"/>
                <w:sz w:val="15"/>
                <w:szCs w:val="15"/>
              </w:rPr>
            </w:pPr>
            <w:r>
              <w:rPr>
                <w:color w:val="000000"/>
                <w:sz w:val="15"/>
                <w:szCs w:val="15"/>
              </w:rPr>
              <w:t>1,633.60</w:t>
            </w:r>
          </w:p>
        </w:tc>
        <w:tc>
          <w:tcPr>
            <w:tcW w:w="816" w:type="dxa"/>
            <w:gridSpan w:val="2"/>
            <w:shd w:val="clear" w:color="auto" w:fill="auto"/>
            <w:vAlign w:val="center"/>
          </w:tcPr>
          <w:p w:rsidR="00FB247D" w:rsidRDefault="00FB247D" w:rsidP="00FB247D">
            <w:pPr>
              <w:jc w:val="right"/>
              <w:rPr>
                <w:color w:val="000000"/>
                <w:sz w:val="15"/>
                <w:szCs w:val="15"/>
              </w:rPr>
            </w:pPr>
            <w:r>
              <w:rPr>
                <w:color w:val="000000"/>
                <w:sz w:val="15"/>
                <w:szCs w:val="15"/>
              </w:rPr>
              <w:t>1,010.39</w:t>
            </w:r>
          </w:p>
        </w:tc>
        <w:tc>
          <w:tcPr>
            <w:tcW w:w="806" w:type="dxa"/>
            <w:gridSpan w:val="3"/>
            <w:shd w:val="clear" w:color="auto" w:fill="auto"/>
            <w:vAlign w:val="center"/>
          </w:tcPr>
          <w:p w:rsidR="00FB247D" w:rsidRDefault="00FB247D" w:rsidP="00FB247D">
            <w:pPr>
              <w:jc w:val="right"/>
              <w:rPr>
                <w:color w:val="000000"/>
                <w:sz w:val="15"/>
                <w:szCs w:val="15"/>
              </w:rPr>
            </w:pPr>
            <w:r>
              <w:rPr>
                <w:color w:val="000000"/>
                <w:sz w:val="15"/>
                <w:szCs w:val="15"/>
              </w:rPr>
              <w:t>1,377.62</w:t>
            </w:r>
          </w:p>
        </w:tc>
        <w:tc>
          <w:tcPr>
            <w:tcW w:w="711" w:type="dxa"/>
            <w:gridSpan w:val="2"/>
            <w:shd w:val="clear" w:color="auto" w:fill="auto"/>
            <w:vAlign w:val="center"/>
          </w:tcPr>
          <w:p w:rsidR="00FB247D" w:rsidRDefault="00FB247D" w:rsidP="00FB247D">
            <w:pPr>
              <w:jc w:val="right"/>
              <w:rPr>
                <w:color w:val="000000"/>
                <w:sz w:val="15"/>
                <w:szCs w:val="15"/>
              </w:rPr>
            </w:pPr>
            <w:r>
              <w:rPr>
                <w:color w:val="000000"/>
                <w:sz w:val="15"/>
                <w:szCs w:val="15"/>
              </w:rPr>
              <w:t>1,181.39</w:t>
            </w:r>
          </w:p>
        </w:tc>
        <w:tc>
          <w:tcPr>
            <w:tcW w:w="851" w:type="dxa"/>
            <w:shd w:val="clear" w:color="auto" w:fill="auto"/>
            <w:vAlign w:val="center"/>
          </w:tcPr>
          <w:p w:rsidR="00FB247D" w:rsidRDefault="00FB247D" w:rsidP="00FB247D">
            <w:pPr>
              <w:jc w:val="right"/>
              <w:rPr>
                <w:color w:val="000000"/>
                <w:sz w:val="15"/>
                <w:szCs w:val="15"/>
              </w:rPr>
            </w:pPr>
            <w:r>
              <w:rPr>
                <w:color w:val="000000"/>
                <w:sz w:val="15"/>
                <w:szCs w:val="15"/>
              </w:rPr>
              <w:t>1,737.02</w:t>
            </w:r>
          </w:p>
        </w:tc>
        <w:tc>
          <w:tcPr>
            <w:tcW w:w="990" w:type="dxa"/>
            <w:shd w:val="clear" w:color="auto" w:fill="auto"/>
            <w:vAlign w:val="center"/>
          </w:tcPr>
          <w:p w:rsidR="00FB247D" w:rsidRDefault="00FB247D" w:rsidP="00FB247D">
            <w:pPr>
              <w:jc w:val="right"/>
              <w:rPr>
                <w:color w:val="000000"/>
                <w:sz w:val="15"/>
                <w:szCs w:val="15"/>
              </w:rPr>
            </w:pPr>
            <w:r>
              <w:rPr>
                <w:color w:val="000000"/>
                <w:sz w:val="15"/>
                <w:szCs w:val="15"/>
              </w:rPr>
              <w:t>2,308.56</w:t>
            </w:r>
          </w:p>
        </w:tc>
      </w:tr>
      <w:tr w:rsidR="00FB247D" w:rsidRPr="00BF4323" w:rsidTr="00654B02">
        <w:trPr>
          <w:trHeight w:val="202"/>
        </w:trPr>
        <w:tc>
          <w:tcPr>
            <w:tcW w:w="1018" w:type="dxa"/>
            <w:shd w:val="clear" w:color="auto" w:fill="auto"/>
            <w:tcMar>
              <w:left w:w="14" w:type="dxa"/>
              <w:right w:w="14" w:type="dxa"/>
            </w:tcMar>
            <w:vAlign w:val="center"/>
          </w:tcPr>
          <w:p w:rsidR="00FB247D" w:rsidRPr="00BF4323" w:rsidRDefault="00FB247D" w:rsidP="00FB247D">
            <w:pPr>
              <w:rPr>
                <w:sz w:val="15"/>
                <w:szCs w:val="15"/>
              </w:rPr>
            </w:pPr>
          </w:p>
        </w:tc>
        <w:tc>
          <w:tcPr>
            <w:tcW w:w="688" w:type="dxa"/>
            <w:shd w:val="clear" w:color="auto" w:fill="auto"/>
            <w:vAlign w:val="center"/>
          </w:tcPr>
          <w:p w:rsidR="00FB247D" w:rsidRDefault="00FB247D" w:rsidP="00FB247D">
            <w:pPr>
              <w:jc w:val="right"/>
              <w:rPr>
                <w:b/>
                <w:bCs/>
                <w:color w:val="000000"/>
                <w:sz w:val="15"/>
                <w:szCs w:val="15"/>
              </w:rPr>
            </w:pPr>
          </w:p>
        </w:tc>
        <w:tc>
          <w:tcPr>
            <w:tcW w:w="690" w:type="dxa"/>
            <w:gridSpan w:val="2"/>
            <w:shd w:val="clear" w:color="auto" w:fill="auto"/>
            <w:vAlign w:val="center"/>
          </w:tcPr>
          <w:p w:rsidR="00FB247D" w:rsidRDefault="00FB247D" w:rsidP="00FB247D">
            <w:pPr>
              <w:jc w:val="right"/>
              <w:rPr>
                <w:color w:val="000000"/>
                <w:sz w:val="15"/>
                <w:szCs w:val="15"/>
              </w:rPr>
            </w:pPr>
          </w:p>
        </w:tc>
        <w:tc>
          <w:tcPr>
            <w:tcW w:w="701" w:type="dxa"/>
            <w:shd w:val="clear" w:color="auto" w:fill="auto"/>
            <w:vAlign w:val="center"/>
          </w:tcPr>
          <w:p w:rsidR="00FB247D" w:rsidRDefault="00FB247D" w:rsidP="00FB247D">
            <w:pPr>
              <w:jc w:val="right"/>
              <w:rPr>
                <w:color w:val="000000"/>
                <w:sz w:val="15"/>
                <w:szCs w:val="15"/>
              </w:rPr>
            </w:pPr>
          </w:p>
        </w:tc>
        <w:tc>
          <w:tcPr>
            <w:tcW w:w="792" w:type="dxa"/>
            <w:shd w:val="clear" w:color="auto" w:fill="auto"/>
            <w:vAlign w:val="center"/>
          </w:tcPr>
          <w:p w:rsidR="00FB247D" w:rsidRDefault="00FB247D" w:rsidP="00FB247D">
            <w:pPr>
              <w:jc w:val="right"/>
              <w:rPr>
                <w:color w:val="000000"/>
                <w:sz w:val="15"/>
                <w:szCs w:val="15"/>
              </w:rPr>
            </w:pPr>
          </w:p>
        </w:tc>
        <w:tc>
          <w:tcPr>
            <w:tcW w:w="787" w:type="dxa"/>
            <w:gridSpan w:val="2"/>
            <w:shd w:val="clear" w:color="auto" w:fill="auto"/>
            <w:vAlign w:val="center"/>
          </w:tcPr>
          <w:p w:rsidR="00FB247D" w:rsidRDefault="00FB247D" w:rsidP="00FB247D">
            <w:pPr>
              <w:jc w:val="right"/>
              <w:rPr>
                <w:color w:val="000000"/>
                <w:sz w:val="15"/>
                <w:szCs w:val="15"/>
              </w:rPr>
            </w:pPr>
          </w:p>
        </w:tc>
        <w:tc>
          <w:tcPr>
            <w:tcW w:w="816" w:type="dxa"/>
            <w:gridSpan w:val="2"/>
            <w:shd w:val="clear" w:color="auto" w:fill="auto"/>
            <w:vAlign w:val="center"/>
          </w:tcPr>
          <w:p w:rsidR="00FB247D" w:rsidRDefault="00FB247D" w:rsidP="00FB247D">
            <w:pPr>
              <w:jc w:val="right"/>
              <w:rPr>
                <w:color w:val="000000"/>
                <w:sz w:val="15"/>
                <w:szCs w:val="15"/>
              </w:rPr>
            </w:pPr>
          </w:p>
        </w:tc>
        <w:tc>
          <w:tcPr>
            <w:tcW w:w="806" w:type="dxa"/>
            <w:gridSpan w:val="3"/>
            <w:shd w:val="clear" w:color="auto" w:fill="auto"/>
            <w:vAlign w:val="center"/>
          </w:tcPr>
          <w:p w:rsidR="00FB247D" w:rsidRDefault="00FB247D" w:rsidP="00FB247D">
            <w:pPr>
              <w:jc w:val="right"/>
              <w:rPr>
                <w:color w:val="000000"/>
                <w:sz w:val="15"/>
                <w:szCs w:val="15"/>
              </w:rPr>
            </w:pPr>
          </w:p>
        </w:tc>
        <w:tc>
          <w:tcPr>
            <w:tcW w:w="711" w:type="dxa"/>
            <w:gridSpan w:val="2"/>
            <w:shd w:val="clear" w:color="auto" w:fill="auto"/>
            <w:vAlign w:val="center"/>
          </w:tcPr>
          <w:p w:rsidR="00FB247D" w:rsidRDefault="00FB247D" w:rsidP="00FB247D">
            <w:pPr>
              <w:jc w:val="right"/>
              <w:rPr>
                <w:color w:val="000000"/>
                <w:sz w:val="15"/>
                <w:szCs w:val="15"/>
              </w:rPr>
            </w:pPr>
          </w:p>
        </w:tc>
        <w:tc>
          <w:tcPr>
            <w:tcW w:w="851" w:type="dxa"/>
            <w:shd w:val="clear" w:color="auto" w:fill="auto"/>
            <w:vAlign w:val="center"/>
          </w:tcPr>
          <w:p w:rsidR="00FB247D" w:rsidRDefault="00FB247D" w:rsidP="00FB247D">
            <w:pPr>
              <w:jc w:val="right"/>
              <w:rPr>
                <w:color w:val="000000"/>
                <w:sz w:val="15"/>
                <w:szCs w:val="15"/>
              </w:rPr>
            </w:pPr>
          </w:p>
        </w:tc>
        <w:tc>
          <w:tcPr>
            <w:tcW w:w="990" w:type="dxa"/>
            <w:shd w:val="clear" w:color="auto" w:fill="auto"/>
            <w:vAlign w:val="center"/>
          </w:tcPr>
          <w:p w:rsidR="00FB247D" w:rsidRDefault="00FB247D" w:rsidP="00FB247D">
            <w:pPr>
              <w:jc w:val="right"/>
              <w:rPr>
                <w:color w:val="000000"/>
                <w:sz w:val="15"/>
                <w:szCs w:val="15"/>
              </w:rPr>
            </w:pPr>
          </w:p>
        </w:tc>
      </w:tr>
      <w:tr w:rsidR="00FB247D" w:rsidRPr="00BF4323" w:rsidTr="00654B02">
        <w:trPr>
          <w:trHeight w:val="202"/>
        </w:trPr>
        <w:tc>
          <w:tcPr>
            <w:tcW w:w="1018" w:type="dxa"/>
            <w:shd w:val="clear" w:color="auto" w:fill="auto"/>
            <w:tcMar>
              <w:left w:w="58" w:type="dxa"/>
              <w:right w:w="202" w:type="dxa"/>
            </w:tcMar>
            <w:vAlign w:val="center"/>
          </w:tcPr>
          <w:p w:rsidR="00FB247D" w:rsidRPr="00BF4323" w:rsidRDefault="00FB247D" w:rsidP="00FB247D">
            <w:pPr>
              <w:rPr>
                <w:sz w:val="15"/>
                <w:szCs w:val="15"/>
              </w:rPr>
            </w:pPr>
            <w:r>
              <w:rPr>
                <w:sz w:val="15"/>
                <w:szCs w:val="15"/>
              </w:rPr>
              <w:t>FY20</w:t>
            </w:r>
          </w:p>
        </w:tc>
        <w:tc>
          <w:tcPr>
            <w:tcW w:w="688" w:type="dxa"/>
            <w:shd w:val="clear" w:color="auto" w:fill="auto"/>
            <w:vAlign w:val="center"/>
          </w:tcPr>
          <w:p w:rsidR="00FB247D" w:rsidRDefault="00FB247D" w:rsidP="00FB247D">
            <w:pPr>
              <w:jc w:val="right"/>
              <w:rPr>
                <w:b/>
                <w:bCs/>
                <w:color w:val="000000"/>
                <w:sz w:val="15"/>
                <w:szCs w:val="15"/>
              </w:rPr>
            </w:pPr>
          </w:p>
        </w:tc>
        <w:tc>
          <w:tcPr>
            <w:tcW w:w="690" w:type="dxa"/>
            <w:gridSpan w:val="2"/>
            <w:shd w:val="clear" w:color="auto" w:fill="auto"/>
            <w:vAlign w:val="center"/>
          </w:tcPr>
          <w:p w:rsidR="00FB247D" w:rsidRDefault="00FB247D" w:rsidP="00FB247D">
            <w:pPr>
              <w:jc w:val="right"/>
              <w:rPr>
                <w:color w:val="000000"/>
                <w:sz w:val="15"/>
                <w:szCs w:val="15"/>
              </w:rPr>
            </w:pPr>
          </w:p>
        </w:tc>
        <w:tc>
          <w:tcPr>
            <w:tcW w:w="701" w:type="dxa"/>
            <w:shd w:val="clear" w:color="auto" w:fill="auto"/>
            <w:vAlign w:val="center"/>
          </w:tcPr>
          <w:p w:rsidR="00FB247D" w:rsidRDefault="00FB247D" w:rsidP="00FB247D">
            <w:pPr>
              <w:jc w:val="right"/>
              <w:rPr>
                <w:color w:val="000000"/>
                <w:sz w:val="15"/>
                <w:szCs w:val="15"/>
              </w:rPr>
            </w:pPr>
          </w:p>
        </w:tc>
        <w:tc>
          <w:tcPr>
            <w:tcW w:w="792" w:type="dxa"/>
            <w:shd w:val="clear" w:color="auto" w:fill="auto"/>
            <w:vAlign w:val="center"/>
          </w:tcPr>
          <w:p w:rsidR="00FB247D" w:rsidRDefault="00FB247D" w:rsidP="00FB247D">
            <w:pPr>
              <w:jc w:val="right"/>
              <w:rPr>
                <w:color w:val="000000"/>
                <w:sz w:val="15"/>
                <w:szCs w:val="15"/>
              </w:rPr>
            </w:pPr>
          </w:p>
        </w:tc>
        <w:tc>
          <w:tcPr>
            <w:tcW w:w="787" w:type="dxa"/>
            <w:gridSpan w:val="2"/>
            <w:shd w:val="clear" w:color="auto" w:fill="auto"/>
            <w:vAlign w:val="center"/>
          </w:tcPr>
          <w:p w:rsidR="00FB247D" w:rsidRDefault="00FB247D" w:rsidP="00FB247D">
            <w:pPr>
              <w:jc w:val="right"/>
              <w:rPr>
                <w:color w:val="000000"/>
                <w:sz w:val="15"/>
                <w:szCs w:val="15"/>
              </w:rPr>
            </w:pPr>
          </w:p>
        </w:tc>
        <w:tc>
          <w:tcPr>
            <w:tcW w:w="816" w:type="dxa"/>
            <w:gridSpan w:val="2"/>
            <w:shd w:val="clear" w:color="auto" w:fill="auto"/>
            <w:vAlign w:val="center"/>
          </w:tcPr>
          <w:p w:rsidR="00FB247D" w:rsidRDefault="00FB247D" w:rsidP="00FB247D">
            <w:pPr>
              <w:jc w:val="right"/>
              <w:rPr>
                <w:color w:val="000000"/>
                <w:sz w:val="15"/>
                <w:szCs w:val="15"/>
              </w:rPr>
            </w:pPr>
          </w:p>
        </w:tc>
        <w:tc>
          <w:tcPr>
            <w:tcW w:w="806" w:type="dxa"/>
            <w:gridSpan w:val="3"/>
            <w:shd w:val="clear" w:color="auto" w:fill="auto"/>
            <w:vAlign w:val="center"/>
          </w:tcPr>
          <w:p w:rsidR="00FB247D" w:rsidRDefault="00FB247D" w:rsidP="00FB247D">
            <w:pPr>
              <w:jc w:val="right"/>
              <w:rPr>
                <w:color w:val="000000"/>
                <w:sz w:val="15"/>
                <w:szCs w:val="15"/>
              </w:rPr>
            </w:pPr>
          </w:p>
        </w:tc>
        <w:tc>
          <w:tcPr>
            <w:tcW w:w="711" w:type="dxa"/>
            <w:gridSpan w:val="2"/>
            <w:shd w:val="clear" w:color="auto" w:fill="auto"/>
            <w:vAlign w:val="center"/>
          </w:tcPr>
          <w:p w:rsidR="00FB247D" w:rsidRDefault="00FB247D" w:rsidP="00FB247D">
            <w:pPr>
              <w:jc w:val="right"/>
              <w:rPr>
                <w:color w:val="000000"/>
                <w:sz w:val="15"/>
                <w:szCs w:val="15"/>
              </w:rPr>
            </w:pPr>
          </w:p>
        </w:tc>
        <w:tc>
          <w:tcPr>
            <w:tcW w:w="851" w:type="dxa"/>
            <w:shd w:val="clear" w:color="auto" w:fill="auto"/>
            <w:vAlign w:val="center"/>
          </w:tcPr>
          <w:p w:rsidR="00FB247D" w:rsidRDefault="00FB247D" w:rsidP="00FB247D">
            <w:pPr>
              <w:jc w:val="right"/>
              <w:rPr>
                <w:color w:val="000000"/>
                <w:sz w:val="15"/>
                <w:szCs w:val="15"/>
              </w:rPr>
            </w:pPr>
          </w:p>
        </w:tc>
        <w:tc>
          <w:tcPr>
            <w:tcW w:w="990" w:type="dxa"/>
            <w:shd w:val="clear" w:color="auto" w:fill="auto"/>
            <w:vAlign w:val="center"/>
          </w:tcPr>
          <w:p w:rsidR="00FB247D" w:rsidRDefault="00FB247D" w:rsidP="00FB247D">
            <w:pPr>
              <w:jc w:val="right"/>
              <w:rPr>
                <w:color w:val="000000"/>
                <w:sz w:val="15"/>
                <w:szCs w:val="15"/>
              </w:rPr>
            </w:pPr>
          </w:p>
        </w:tc>
      </w:tr>
      <w:tr w:rsidR="00FB247D" w:rsidRPr="00BF4323" w:rsidTr="00092359">
        <w:trPr>
          <w:trHeight w:val="202"/>
        </w:trPr>
        <w:tc>
          <w:tcPr>
            <w:tcW w:w="1018" w:type="dxa"/>
            <w:shd w:val="clear" w:color="auto" w:fill="auto"/>
            <w:tcMar>
              <w:left w:w="58" w:type="dxa"/>
              <w:right w:w="202" w:type="dxa"/>
            </w:tcMar>
            <w:vAlign w:val="center"/>
          </w:tcPr>
          <w:p w:rsidR="00FB247D" w:rsidRPr="00BF4323" w:rsidRDefault="00FB247D" w:rsidP="00A8789D">
            <w:pPr>
              <w:rPr>
                <w:sz w:val="15"/>
                <w:szCs w:val="15"/>
              </w:rPr>
            </w:pPr>
            <w:r w:rsidRPr="00BF4323">
              <w:rPr>
                <w:sz w:val="15"/>
                <w:szCs w:val="15"/>
              </w:rPr>
              <w:t xml:space="preserve">    </w:t>
            </w:r>
            <w:r>
              <w:rPr>
                <w:sz w:val="15"/>
                <w:szCs w:val="15"/>
              </w:rPr>
              <w:t xml:space="preserve">   </w:t>
            </w:r>
            <w:r w:rsidRPr="00BF4323">
              <w:rPr>
                <w:sz w:val="15"/>
                <w:szCs w:val="15"/>
              </w:rPr>
              <w:t>Jul-Sep</w:t>
            </w:r>
          </w:p>
        </w:tc>
        <w:tc>
          <w:tcPr>
            <w:tcW w:w="688" w:type="dxa"/>
            <w:shd w:val="clear" w:color="auto" w:fill="auto"/>
            <w:vAlign w:val="center"/>
          </w:tcPr>
          <w:p w:rsidR="00FB247D" w:rsidRDefault="00FB247D" w:rsidP="00FB247D">
            <w:pPr>
              <w:jc w:val="right"/>
              <w:rPr>
                <w:b/>
                <w:bCs/>
                <w:color w:val="000000"/>
                <w:sz w:val="15"/>
                <w:szCs w:val="15"/>
              </w:rPr>
            </w:pPr>
            <w:r>
              <w:rPr>
                <w:b/>
                <w:bCs/>
                <w:color w:val="000000"/>
                <w:sz w:val="15"/>
                <w:szCs w:val="15"/>
              </w:rPr>
              <w:t>1,370.92</w:t>
            </w:r>
          </w:p>
        </w:tc>
        <w:tc>
          <w:tcPr>
            <w:tcW w:w="690" w:type="dxa"/>
            <w:gridSpan w:val="2"/>
            <w:shd w:val="clear" w:color="auto" w:fill="auto"/>
            <w:vAlign w:val="center"/>
          </w:tcPr>
          <w:p w:rsidR="00FB247D" w:rsidRDefault="00FB247D" w:rsidP="00FB247D">
            <w:pPr>
              <w:jc w:val="right"/>
              <w:rPr>
                <w:color w:val="000000"/>
                <w:sz w:val="15"/>
                <w:szCs w:val="15"/>
              </w:rPr>
            </w:pPr>
            <w:r>
              <w:rPr>
                <w:color w:val="000000"/>
                <w:sz w:val="15"/>
                <w:szCs w:val="15"/>
              </w:rPr>
              <w:t>1,097.89</w:t>
            </w:r>
          </w:p>
        </w:tc>
        <w:tc>
          <w:tcPr>
            <w:tcW w:w="701" w:type="dxa"/>
            <w:shd w:val="clear" w:color="auto" w:fill="auto"/>
            <w:vAlign w:val="center"/>
          </w:tcPr>
          <w:p w:rsidR="00FB247D" w:rsidRDefault="00FB247D" w:rsidP="00FB247D">
            <w:pPr>
              <w:jc w:val="right"/>
              <w:rPr>
                <w:color w:val="000000"/>
                <w:sz w:val="15"/>
                <w:szCs w:val="15"/>
              </w:rPr>
            </w:pPr>
            <w:r>
              <w:rPr>
                <w:color w:val="000000"/>
                <w:sz w:val="15"/>
                <w:szCs w:val="15"/>
              </w:rPr>
              <w:t>1,341.74</w:t>
            </w:r>
          </w:p>
        </w:tc>
        <w:tc>
          <w:tcPr>
            <w:tcW w:w="792" w:type="dxa"/>
            <w:shd w:val="clear" w:color="auto" w:fill="auto"/>
            <w:vAlign w:val="center"/>
          </w:tcPr>
          <w:p w:rsidR="00FB247D" w:rsidRDefault="00FB247D" w:rsidP="00FB247D">
            <w:pPr>
              <w:jc w:val="right"/>
              <w:rPr>
                <w:color w:val="000000"/>
                <w:sz w:val="15"/>
                <w:szCs w:val="15"/>
              </w:rPr>
            </w:pPr>
            <w:r>
              <w:rPr>
                <w:color w:val="000000"/>
                <w:sz w:val="15"/>
                <w:szCs w:val="15"/>
              </w:rPr>
              <w:t>1,177.12</w:t>
            </w:r>
          </w:p>
        </w:tc>
        <w:tc>
          <w:tcPr>
            <w:tcW w:w="787" w:type="dxa"/>
            <w:gridSpan w:val="2"/>
            <w:shd w:val="clear" w:color="auto" w:fill="auto"/>
            <w:vAlign w:val="center"/>
          </w:tcPr>
          <w:p w:rsidR="00FB247D" w:rsidRDefault="00FB247D" w:rsidP="00FB247D">
            <w:pPr>
              <w:jc w:val="right"/>
              <w:rPr>
                <w:color w:val="000000"/>
                <w:sz w:val="15"/>
                <w:szCs w:val="15"/>
              </w:rPr>
            </w:pPr>
            <w:r>
              <w:rPr>
                <w:color w:val="000000"/>
                <w:sz w:val="15"/>
                <w:szCs w:val="15"/>
              </w:rPr>
              <w:t>1,581.48</w:t>
            </w:r>
          </w:p>
        </w:tc>
        <w:tc>
          <w:tcPr>
            <w:tcW w:w="816" w:type="dxa"/>
            <w:gridSpan w:val="2"/>
            <w:shd w:val="clear" w:color="auto" w:fill="auto"/>
            <w:vAlign w:val="center"/>
          </w:tcPr>
          <w:p w:rsidR="00FB247D" w:rsidRDefault="00FB247D" w:rsidP="00FB247D">
            <w:pPr>
              <w:jc w:val="right"/>
              <w:rPr>
                <w:color w:val="000000"/>
                <w:sz w:val="15"/>
                <w:szCs w:val="15"/>
              </w:rPr>
            </w:pPr>
            <w:r>
              <w:rPr>
                <w:color w:val="000000"/>
                <w:sz w:val="15"/>
                <w:szCs w:val="15"/>
              </w:rPr>
              <w:t>1,068.85</w:t>
            </w:r>
          </w:p>
        </w:tc>
        <w:tc>
          <w:tcPr>
            <w:tcW w:w="806" w:type="dxa"/>
            <w:gridSpan w:val="3"/>
            <w:shd w:val="clear" w:color="auto" w:fill="auto"/>
            <w:vAlign w:val="center"/>
          </w:tcPr>
          <w:p w:rsidR="00FB247D" w:rsidRDefault="00FB247D" w:rsidP="00FB247D">
            <w:pPr>
              <w:jc w:val="right"/>
              <w:rPr>
                <w:color w:val="000000"/>
                <w:sz w:val="15"/>
                <w:szCs w:val="15"/>
              </w:rPr>
            </w:pPr>
            <w:r>
              <w:rPr>
                <w:color w:val="000000"/>
                <w:sz w:val="15"/>
                <w:szCs w:val="15"/>
              </w:rPr>
              <w:t>1,388.11</w:t>
            </w:r>
          </w:p>
        </w:tc>
        <w:tc>
          <w:tcPr>
            <w:tcW w:w="711" w:type="dxa"/>
            <w:gridSpan w:val="2"/>
            <w:shd w:val="clear" w:color="auto" w:fill="auto"/>
            <w:vAlign w:val="center"/>
          </w:tcPr>
          <w:p w:rsidR="00FB247D" w:rsidRDefault="00FB247D" w:rsidP="00FB247D">
            <w:pPr>
              <w:jc w:val="right"/>
              <w:rPr>
                <w:color w:val="000000"/>
                <w:sz w:val="15"/>
                <w:szCs w:val="15"/>
              </w:rPr>
            </w:pPr>
            <w:r>
              <w:rPr>
                <w:color w:val="000000"/>
                <w:sz w:val="15"/>
                <w:szCs w:val="15"/>
              </w:rPr>
              <w:t>1,267.68</w:t>
            </w:r>
          </w:p>
        </w:tc>
        <w:tc>
          <w:tcPr>
            <w:tcW w:w="851" w:type="dxa"/>
            <w:shd w:val="clear" w:color="auto" w:fill="auto"/>
            <w:vAlign w:val="center"/>
          </w:tcPr>
          <w:p w:rsidR="00FB247D" w:rsidRDefault="00FB247D" w:rsidP="00FB247D">
            <w:pPr>
              <w:jc w:val="right"/>
              <w:rPr>
                <w:color w:val="000000"/>
                <w:sz w:val="15"/>
                <w:szCs w:val="15"/>
              </w:rPr>
            </w:pPr>
            <w:r>
              <w:rPr>
                <w:color w:val="000000"/>
                <w:sz w:val="15"/>
                <w:szCs w:val="15"/>
              </w:rPr>
              <w:t>1,283.96</w:t>
            </w:r>
          </w:p>
        </w:tc>
        <w:tc>
          <w:tcPr>
            <w:tcW w:w="990" w:type="dxa"/>
            <w:shd w:val="clear" w:color="auto" w:fill="auto"/>
            <w:vAlign w:val="center"/>
          </w:tcPr>
          <w:p w:rsidR="00FB247D" w:rsidRDefault="00FB247D" w:rsidP="00FB247D">
            <w:pPr>
              <w:jc w:val="right"/>
              <w:rPr>
                <w:color w:val="000000"/>
                <w:sz w:val="15"/>
                <w:szCs w:val="15"/>
              </w:rPr>
            </w:pPr>
            <w:r>
              <w:rPr>
                <w:color w:val="000000"/>
                <w:sz w:val="15"/>
                <w:szCs w:val="15"/>
              </w:rPr>
              <w:t>2,147.72</w:t>
            </w:r>
          </w:p>
        </w:tc>
      </w:tr>
      <w:tr w:rsidR="00FB247D" w:rsidRPr="00BF4323" w:rsidTr="00400CF8">
        <w:trPr>
          <w:trHeight w:val="225"/>
        </w:trPr>
        <w:tc>
          <w:tcPr>
            <w:tcW w:w="1018" w:type="dxa"/>
            <w:shd w:val="clear" w:color="auto" w:fill="auto"/>
            <w:tcMar>
              <w:left w:w="58" w:type="dxa"/>
              <w:right w:w="202" w:type="dxa"/>
            </w:tcMar>
            <w:vAlign w:val="center"/>
          </w:tcPr>
          <w:p w:rsidR="00FB247D" w:rsidRPr="00BF4323" w:rsidRDefault="00FB247D" w:rsidP="00FB247D">
            <w:pPr>
              <w:jc w:val="center"/>
              <w:rPr>
                <w:sz w:val="15"/>
                <w:szCs w:val="15"/>
              </w:rPr>
            </w:pPr>
          </w:p>
        </w:tc>
        <w:tc>
          <w:tcPr>
            <w:tcW w:w="688" w:type="dxa"/>
            <w:shd w:val="clear" w:color="auto" w:fill="auto"/>
            <w:vAlign w:val="center"/>
          </w:tcPr>
          <w:p w:rsidR="00FB247D" w:rsidRDefault="00FB247D" w:rsidP="00FB247D">
            <w:pPr>
              <w:jc w:val="right"/>
              <w:rPr>
                <w:b/>
                <w:bCs/>
                <w:color w:val="000000"/>
                <w:sz w:val="15"/>
                <w:szCs w:val="15"/>
              </w:rPr>
            </w:pPr>
          </w:p>
        </w:tc>
        <w:tc>
          <w:tcPr>
            <w:tcW w:w="690" w:type="dxa"/>
            <w:gridSpan w:val="2"/>
            <w:shd w:val="clear" w:color="auto" w:fill="auto"/>
            <w:vAlign w:val="center"/>
          </w:tcPr>
          <w:p w:rsidR="00FB247D" w:rsidRDefault="00FB247D" w:rsidP="00FB247D">
            <w:pPr>
              <w:jc w:val="right"/>
              <w:rPr>
                <w:color w:val="000000"/>
                <w:sz w:val="15"/>
                <w:szCs w:val="15"/>
              </w:rPr>
            </w:pPr>
          </w:p>
        </w:tc>
        <w:tc>
          <w:tcPr>
            <w:tcW w:w="701" w:type="dxa"/>
            <w:shd w:val="clear" w:color="auto" w:fill="auto"/>
            <w:vAlign w:val="center"/>
          </w:tcPr>
          <w:p w:rsidR="00FB247D" w:rsidRDefault="00FB247D" w:rsidP="00FB247D">
            <w:pPr>
              <w:jc w:val="right"/>
              <w:rPr>
                <w:color w:val="000000"/>
                <w:sz w:val="15"/>
                <w:szCs w:val="15"/>
              </w:rPr>
            </w:pPr>
          </w:p>
        </w:tc>
        <w:tc>
          <w:tcPr>
            <w:tcW w:w="792" w:type="dxa"/>
            <w:shd w:val="clear" w:color="auto" w:fill="auto"/>
            <w:vAlign w:val="center"/>
          </w:tcPr>
          <w:p w:rsidR="00FB247D" w:rsidRDefault="00FB247D" w:rsidP="00FB247D">
            <w:pPr>
              <w:jc w:val="right"/>
              <w:rPr>
                <w:color w:val="000000"/>
                <w:sz w:val="15"/>
                <w:szCs w:val="15"/>
              </w:rPr>
            </w:pPr>
          </w:p>
        </w:tc>
        <w:tc>
          <w:tcPr>
            <w:tcW w:w="787" w:type="dxa"/>
            <w:gridSpan w:val="2"/>
            <w:shd w:val="clear" w:color="auto" w:fill="auto"/>
            <w:vAlign w:val="center"/>
          </w:tcPr>
          <w:p w:rsidR="00FB247D" w:rsidRDefault="00FB247D" w:rsidP="00FB247D">
            <w:pPr>
              <w:jc w:val="right"/>
              <w:rPr>
                <w:color w:val="000000"/>
                <w:sz w:val="15"/>
                <w:szCs w:val="15"/>
              </w:rPr>
            </w:pPr>
          </w:p>
        </w:tc>
        <w:tc>
          <w:tcPr>
            <w:tcW w:w="816" w:type="dxa"/>
            <w:gridSpan w:val="2"/>
            <w:shd w:val="clear" w:color="auto" w:fill="auto"/>
            <w:vAlign w:val="center"/>
          </w:tcPr>
          <w:p w:rsidR="00FB247D" w:rsidRDefault="00FB247D" w:rsidP="00FB247D">
            <w:pPr>
              <w:jc w:val="right"/>
              <w:rPr>
                <w:color w:val="000000"/>
                <w:sz w:val="15"/>
                <w:szCs w:val="15"/>
              </w:rPr>
            </w:pPr>
          </w:p>
        </w:tc>
        <w:tc>
          <w:tcPr>
            <w:tcW w:w="806" w:type="dxa"/>
            <w:gridSpan w:val="3"/>
            <w:shd w:val="clear" w:color="auto" w:fill="auto"/>
            <w:vAlign w:val="center"/>
          </w:tcPr>
          <w:p w:rsidR="00FB247D" w:rsidRDefault="00FB247D" w:rsidP="00FB247D">
            <w:pPr>
              <w:jc w:val="right"/>
              <w:rPr>
                <w:color w:val="000000"/>
                <w:sz w:val="15"/>
                <w:szCs w:val="15"/>
              </w:rPr>
            </w:pPr>
          </w:p>
        </w:tc>
        <w:tc>
          <w:tcPr>
            <w:tcW w:w="711" w:type="dxa"/>
            <w:gridSpan w:val="2"/>
            <w:shd w:val="clear" w:color="auto" w:fill="auto"/>
            <w:vAlign w:val="center"/>
          </w:tcPr>
          <w:p w:rsidR="00FB247D" w:rsidRDefault="00FB247D" w:rsidP="00FB247D">
            <w:pPr>
              <w:jc w:val="right"/>
              <w:rPr>
                <w:color w:val="000000"/>
                <w:sz w:val="15"/>
                <w:szCs w:val="15"/>
              </w:rPr>
            </w:pPr>
          </w:p>
        </w:tc>
        <w:tc>
          <w:tcPr>
            <w:tcW w:w="851" w:type="dxa"/>
            <w:shd w:val="clear" w:color="auto" w:fill="auto"/>
            <w:vAlign w:val="center"/>
          </w:tcPr>
          <w:p w:rsidR="00FB247D" w:rsidRDefault="00FB247D" w:rsidP="00FB247D">
            <w:pPr>
              <w:jc w:val="right"/>
              <w:rPr>
                <w:color w:val="000000"/>
                <w:sz w:val="15"/>
                <w:szCs w:val="15"/>
              </w:rPr>
            </w:pPr>
          </w:p>
        </w:tc>
        <w:tc>
          <w:tcPr>
            <w:tcW w:w="990" w:type="dxa"/>
            <w:shd w:val="clear" w:color="auto" w:fill="auto"/>
            <w:vAlign w:val="center"/>
          </w:tcPr>
          <w:p w:rsidR="00FB247D" w:rsidRDefault="00FB247D" w:rsidP="00FB247D">
            <w:pPr>
              <w:jc w:val="right"/>
              <w:rPr>
                <w:color w:val="000000"/>
                <w:sz w:val="15"/>
                <w:szCs w:val="15"/>
              </w:rPr>
            </w:pPr>
          </w:p>
        </w:tc>
      </w:tr>
      <w:tr w:rsidR="00FB247D" w:rsidRPr="00BF4323" w:rsidTr="00400CF8">
        <w:trPr>
          <w:trHeight w:val="270"/>
        </w:trPr>
        <w:tc>
          <w:tcPr>
            <w:tcW w:w="1018" w:type="dxa"/>
            <w:shd w:val="clear" w:color="auto" w:fill="auto"/>
            <w:tcMar>
              <w:left w:w="58" w:type="dxa"/>
              <w:right w:w="202" w:type="dxa"/>
            </w:tcMar>
            <w:vAlign w:val="center"/>
          </w:tcPr>
          <w:p w:rsidR="00FB247D" w:rsidRPr="00BF4323" w:rsidRDefault="00FB247D" w:rsidP="00FB247D">
            <w:pPr>
              <w:jc w:val="center"/>
              <w:rPr>
                <w:sz w:val="15"/>
                <w:szCs w:val="15"/>
              </w:rPr>
            </w:pPr>
          </w:p>
        </w:tc>
        <w:tc>
          <w:tcPr>
            <w:tcW w:w="688" w:type="dxa"/>
            <w:shd w:val="clear" w:color="auto" w:fill="auto"/>
            <w:vAlign w:val="center"/>
          </w:tcPr>
          <w:p w:rsidR="00FB247D" w:rsidRDefault="00FB247D" w:rsidP="00FB247D">
            <w:pPr>
              <w:jc w:val="right"/>
              <w:rPr>
                <w:b/>
                <w:bCs/>
                <w:color w:val="000000"/>
                <w:sz w:val="15"/>
                <w:szCs w:val="15"/>
              </w:rPr>
            </w:pPr>
          </w:p>
        </w:tc>
        <w:tc>
          <w:tcPr>
            <w:tcW w:w="690" w:type="dxa"/>
            <w:gridSpan w:val="2"/>
            <w:shd w:val="clear" w:color="auto" w:fill="auto"/>
            <w:vAlign w:val="center"/>
          </w:tcPr>
          <w:p w:rsidR="00FB247D" w:rsidRDefault="00FB247D" w:rsidP="00FB247D">
            <w:pPr>
              <w:jc w:val="right"/>
              <w:rPr>
                <w:color w:val="000000"/>
                <w:sz w:val="15"/>
                <w:szCs w:val="15"/>
              </w:rPr>
            </w:pPr>
          </w:p>
        </w:tc>
        <w:tc>
          <w:tcPr>
            <w:tcW w:w="701" w:type="dxa"/>
            <w:shd w:val="clear" w:color="auto" w:fill="auto"/>
            <w:vAlign w:val="center"/>
          </w:tcPr>
          <w:p w:rsidR="00FB247D" w:rsidRDefault="00FB247D" w:rsidP="00FB247D">
            <w:pPr>
              <w:jc w:val="right"/>
              <w:rPr>
                <w:color w:val="000000"/>
                <w:sz w:val="15"/>
                <w:szCs w:val="15"/>
              </w:rPr>
            </w:pPr>
          </w:p>
        </w:tc>
        <w:tc>
          <w:tcPr>
            <w:tcW w:w="792" w:type="dxa"/>
            <w:shd w:val="clear" w:color="auto" w:fill="auto"/>
            <w:vAlign w:val="center"/>
          </w:tcPr>
          <w:p w:rsidR="00FB247D" w:rsidRDefault="00FB247D" w:rsidP="00FB247D">
            <w:pPr>
              <w:jc w:val="right"/>
              <w:rPr>
                <w:color w:val="000000"/>
                <w:sz w:val="15"/>
                <w:szCs w:val="15"/>
              </w:rPr>
            </w:pPr>
          </w:p>
        </w:tc>
        <w:tc>
          <w:tcPr>
            <w:tcW w:w="787" w:type="dxa"/>
            <w:gridSpan w:val="2"/>
            <w:shd w:val="clear" w:color="auto" w:fill="auto"/>
            <w:vAlign w:val="center"/>
          </w:tcPr>
          <w:p w:rsidR="00FB247D" w:rsidRDefault="00FB247D" w:rsidP="00FB247D">
            <w:pPr>
              <w:jc w:val="right"/>
              <w:rPr>
                <w:color w:val="000000"/>
                <w:sz w:val="15"/>
                <w:szCs w:val="15"/>
              </w:rPr>
            </w:pPr>
          </w:p>
        </w:tc>
        <w:tc>
          <w:tcPr>
            <w:tcW w:w="816" w:type="dxa"/>
            <w:gridSpan w:val="2"/>
            <w:shd w:val="clear" w:color="auto" w:fill="auto"/>
            <w:vAlign w:val="center"/>
          </w:tcPr>
          <w:p w:rsidR="00FB247D" w:rsidRDefault="00FB247D" w:rsidP="00FB247D">
            <w:pPr>
              <w:jc w:val="right"/>
              <w:rPr>
                <w:color w:val="000000"/>
                <w:sz w:val="15"/>
                <w:szCs w:val="15"/>
              </w:rPr>
            </w:pPr>
          </w:p>
        </w:tc>
        <w:tc>
          <w:tcPr>
            <w:tcW w:w="806" w:type="dxa"/>
            <w:gridSpan w:val="3"/>
            <w:shd w:val="clear" w:color="auto" w:fill="auto"/>
            <w:vAlign w:val="center"/>
          </w:tcPr>
          <w:p w:rsidR="00FB247D" w:rsidRDefault="00FB247D" w:rsidP="00FB247D">
            <w:pPr>
              <w:jc w:val="right"/>
              <w:rPr>
                <w:color w:val="000000"/>
                <w:sz w:val="15"/>
                <w:szCs w:val="15"/>
              </w:rPr>
            </w:pPr>
          </w:p>
        </w:tc>
        <w:tc>
          <w:tcPr>
            <w:tcW w:w="711" w:type="dxa"/>
            <w:gridSpan w:val="2"/>
            <w:shd w:val="clear" w:color="auto" w:fill="auto"/>
            <w:vAlign w:val="center"/>
          </w:tcPr>
          <w:p w:rsidR="00FB247D" w:rsidRDefault="00FB247D" w:rsidP="00FB247D">
            <w:pPr>
              <w:jc w:val="right"/>
              <w:rPr>
                <w:color w:val="000000"/>
                <w:sz w:val="15"/>
                <w:szCs w:val="15"/>
              </w:rPr>
            </w:pPr>
          </w:p>
        </w:tc>
        <w:tc>
          <w:tcPr>
            <w:tcW w:w="851" w:type="dxa"/>
            <w:shd w:val="clear" w:color="auto" w:fill="auto"/>
            <w:vAlign w:val="center"/>
          </w:tcPr>
          <w:p w:rsidR="00FB247D" w:rsidRDefault="00FB247D" w:rsidP="00FB247D">
            <w:pPr>
              <w:jc w:val="right"/>
              <w:rPr>
                <w:color w:val="000000"/>
                <w:sz w:val="15"/>
                <w:szCs w:val="15"/>
              </w:rPr>
            </w:pPr>
          </w:p>
        </w:tc>
        <w:tc>
          <w:tcPr>
            <w:tcW w:w="990" w:type="dxa"/>
            <w:shd w:val="clear" w:color="auto" w:fill="auto"/>
            <w:vAlign w:val="center"/>
          </w:tcPr>
          <w:p w:rsidR="00FB247D" w:rsidRDefault="00FB247D" w:rsidP="00FB247D">
            <w:pPr>
              <w:jc w:val="right"/>
              <w:rPr>
                <w:color w:val="000000"/>
                <w:sz w:val="15"/>
                <w:szCs w:val="15"/>
              </w:rPr>
            </w:pPr>
          </w:p>
        </w:tc>
      </w:tr>
      <w:tr w:rsidR="00FB247D" w:rsidRPr="00BF4323" w:rsidTr="005E7A9D">
        <w:trPr>
          <w:trHeight w:val="80"/>
        </w:trPr>
        <w:tc>
          <w:tcPr>
            <w:tcW w:w="1018" w:type="dxa"/>
            <w:shd w:val="clear" w:color="auto" w:fill="auto"/>
            <w:tcMar>
              <w:left w:w="58" w:type="dxa"/>
              <w:right w:w="202" w:type="dxa"/>
            </w:tcMar>
            <w:vAlign w:val="center"/>
          </w:tcPr>
          <w:p w:rsidR="00FB247D" w:rsidRPr="00BF4323" w:rsidRDefault="00FB247D" w:rsidP="00FB247D">
            <w:pPr>
              <w:jc w:val="center"/>
              <w:rPr>
                <w:sz w:val="15"/>
                <w:szCs w:val="15"/>
              </w:rPr>
            </w:pPr>
          </w:p>
        </w:tc>
        <w:tc>
          <w:tcPr>
            <w:tcW w:w="688" w:type="dxa"/>
            <w:shd w:val="clear" w:color="auto" w:fill="auto"/>
            <w:vAlign w:val="center"/>
          </w:tcPr>
          <w:p w:rsidR="00FB247D" w:rsidRDefault="00FB247D" w:rsidP="00FB247D">
            <w:pPr>
              <w:jc w:val="right"/>
              <w:rPr>
                <w:b/>
                <w:bCs/>
                <w:color w:val="000000"/>
                <w:sz w:val="15"/>
                <w:szCs w:val="15"/>
              </w:rPr>
            </w:pPr>
          </w:p>
        </w:tc>
        <w:tc>
          <w:tcPr>
            <w:tcW w:w="690" w:type="dxa"/>
            <w:gridSpan w:val="2"/>
            <w:shd w:val="clear" w:color="auto" w:fill="auto"/>
            <w:vAlign w:val="center"/>
          </w:tcPr>
          <w:p w:rsidR="00FB247D" w:rsidRDefault="00FB247D" w:rsidP="00FB247D">
            <w:pPr>
              <w:jc w:val="right"/>
              <w:rPr>
                <w:color w:val="000000"/>
                <w:sz w:val="15"/>
                <w:szCs w:val="15"/>
              </w:rPr>
            </w:pPr>
          </w:p>
        </w:tc>
        <w:tc>
          <w:tcPr>
            <w:tcW w:w="701" w:type="dxa"/>
            <w:shd w:val="clear" w:color="auto" w:fill="auto"/>
            <w:vAlign w:val="center"/>
          </w:tcPr>
          <w:p w:rsidR="00FB247D" w:rsidRDefault="00FB247D" w:rsidP="00FB247D">
            <w:pPr>
              <w:jc w:val="right"/>
              <w:rPr>
                <w:color w:val="000000"/>
                <w:sz w:val="15"/>
                <w:szCs w:val="15"/>
              </w:rPr>
            </w:pPr>
          </w:p>
        </w:tc>
        <w:tc>
          <w:tcPr>
            <w:tcW w:w="792" w:type="dxa"/>
            <w:shd w:val="clear" w:color="auto" w:fill="auto"/>
            <w:vAlign w:val="center"/>
          </w:tcPr>
          <w:p w:rsidR="00FB247D" w:rsidRDefault="00FB247D" w:rsidP="00FB247D">
            <w:pPr>
              <w:jc w:val="right"/>
              <w:rPr>
                <w:color w:val="000000"/>
                <w:sz w:val="15"/>
                <w:szCs w:val="15"/>
              </w:rPr>
            </w:pPr>
          </w:p>
        </w:tc>
        <w:tc>
          <w:tcPr>
            <w:tcW w:w="787" w:type="dxa"/>
            <w:gridSpan w:val="2"/>
            <w:shd w:val="clear" w:color="auto" w:fill="auto"/>
            <w:vAlign w:val="center"/>
          </w:tcPr>
          <w:p w:rsidR="00FB247D" w:rsidRDefault="00FB247D" w:rsidP="00FB247D">
            <w:pPr>
              <w:jc w:val="right"/>
              <w:rPr>
                <w:color w:val="000000"/>
                <w:sz w:val="15"/>
                <w:szCs w:val="15"/>
              </w:rPr>
            </w:pPr>
          </w:p>
        </w:tc>
        <w:tc>
          <w:tcPr>
            <w:tcW w:w="816" w:type="dxa"/>
            <w:gridSpan w:val="2"/>
            <w:shd w:val="clear" w:color="auto" w:fill="auto"/>
            <w:vAlign w:val="center"/>
          </w:tcPr>
          <w:p w:rsidR="00FB247D" w:rsidRDefault="00FB247D" w:rsidP="00FB247D">
            <w:pPr>
              <w:jc w:val="right"/>
              <w:rPr>
                <w:color w:val="000000"/>
                <w:sz w:val="15"/>
                <w:szCs w:val="15"/>
              </w:rPr>
            </w:pPr>
          </w:p>
        </w:tc>
        <w:tc>
          <w:tcPr>
            <w:tcW w:w="806" w:type="dxa"/>
            <w:gridSpan w:val="3"/>
            <w:shd w:val="clear" w:color="auto" w:fill="auto"/>
            <w:vAlign w:val="center"/>
          </w:tcPr>
          <w:p w:rsidR="00FB247D" w:rsidRDefault="00FB247D" w:rsidP="00FB247D">
            <w:pPr>
              <w:jc w:val="right"/>
              <w:rPr>
                <w:color w:val="000000"/>
                <w:sz w:val="15"/>
                <w:szCs w:val="15"/>
              </w:rPr>
            </w:pPr>
          </w:p>
        </w:tc>
        <w:tc>
          <w:tcPr>
            <w:tcW w:w="711" w:type="dxa"/>
            <w:gridSpan w:val="2"/>
            <w:shd w:val="clear" w:color="auto" w:fill="auto"/>
            <w:vAlign w:val="center"/>
          </w:tcPr>
          <w:p w:rsidR="00FB247D" w:rsidRDefault="00FB247D" w:rsidP="00FB247D">
            <w:pPr>
              <w:jc w:val="right"/>
              <w:rPr>
                <w:color w:val="000000"/>
                <w:sz w:val="15"/>
                <w:szCs w:val="15"/>
              </w:rPr>
            </w:pPr>
          </w:p>
        </w:tc>
        <w:tc>
          <w:tcPr>
            <w:tcW w:w="851" w:type="dxa"/>
            <w:shd w:val="clear" w:color="auto" w:fill="auto"/>
            <w:vAlign w:val="center"/>
          </w:tcPr>
          <w:p w:rsidR="00FB247D" w:rsidRDefault="00FB247D" w:rsidP="00FB247D">
            <w:pPr>
              <w:jc w:val="right"/>
              <w:rPr>
                <w:color w:val="000000"/>
                <w:sz w:val="15"/>
                <w:szCs w:val="15"/>
              </w:rPr>
            </w:pPr>
          </w:p>
        </w:tc>
        <w:tc>
          <w:tcPr>
            <w:tcW w:w="990" w:type="dxa"/>
            <w:shd w:val="clear" w:color="auto" w:fill="auto"/>
            <w:vAlign w:val="center"/>
          </w:tcPr>
          <w:p w:rsidR="00FB247D" w:rsidRDefault="00FB247D" w:rsidP="00FB247D">
            <w:pPr>
              <w:jc w:val="right"/>
              <w:rPr>
                <w:color w:val="000000"/>
                <w:sz w:val="15"/>
                <w:szCs w:val="15"/>
              </w:rPr>
            </w:pPr>
          </w:p>
        </w:tc>
      </w:tr>
      <w:tr w:rsidR="00FB247D" w:rsidRPr="00BF4323" w:rsidTr="00470014">
        <w:trPr>
          <w:trHeight w:val="80"/>
        </w:trPr>
        <w:tc>
          <w:tcPr>
            <w:tcW w:w="1018" w:type="dxa"/>
            <w:shd w:val="clear" w:color="auto" w:fill="auto"/>
            <w:tcMar>
              <w:left w:w="58" w:type="dxa"/>
              <w:right w:w="202" w:type="dxa"/>
            </w:tcMar>
            <w:vAlign w:val="center"/>
          </w:tcPr>
          <w:p w:rsidR="00FB247D" w:rsidRPr="00BF4323" w:rsidRDefault="00FB247D" w:rsidP="00FB247D">
            <w:pPr>
              <w:tabs>
                <w:tab w:val="left" w:pos="8618"/>
              </w:tabs>
              <w:jc w:val="center"/>
              <w:rPr>
                <w:sz w:val="15"/>
                <w:szCs w:val="15"/>
              </w:rPr>
            </w:pPr>
          </w:p>
        </w:tc>
        <w:tc>
          <w:tcPr>
            <w:tcW w:w="688" w:type="dxa"/>
            <w:shd w:val="clear" w:color="auto" w:fill="auto"/>
            <w:vAlign w:val="center"/>
          </w:tcPr>
          <w:p w:rsidR="00FB247D" w:rsidRPr="00BF4323" w:rsidRDefault="00FB247D" w:rsidP="00FB247D">
            <w:pPr>
              <w:jc w:val="right"/>
              <w:rPr>
                <w:b/>
                <w:bCs/>
                <w:sz w:val="15"/>
                <w:szCs w:val="15"/>
              </w:rPr>
            </w:pPr>
          </w:p>
        </w:tc>
        <w:tc>
          <w:tcPr>
            <w:tcW w:w="690" w:type="dxa"/>
            <w:gridSpan w:val="2"/>
            <w:shd w:val="clear" w:color="auto" w:fill="auto"/>
            <w:vAlign w:val="center"/>
          </w:tcPr>
          <w:p w:rsidR="00FB247D" w:rsidRPr="00BF4323" w:rsidRDefault="00FB247D" w:rsidP="00FB247D">
            <w:pPr>
              <w:jc w:val="right"/>
              <w:rPr>
                <w:b/>
                <w:bCs/>
                <w:sz w:val="15"/>
                <w:szCs w:val="15"/>
              </w:rPr>
            </w:pPr>
          </w:p>
        </w:tc>
        <w:tc>
          <w:tcPr>
            <w:tcW w:w="701" w:type="dxa"/>
            <w:shd w:val="clear" w:color="auto" w:fill="auto"/>
            <w:vAlign w:val="center"/>
          </w:tcPr>
          <w:p w:rsidR="00FB247D" w:rsidRPr="00BF4323" w:rsidRDefault="00FB247D" w:rsidP="00FB247D">
            <w:pPr>
              <w:jc w:val="right"/>
              <w:rPr>
                <w:sz w:val="15"/>
                <w:szCs w:val="15"/>
              </w:rPr>
            </w:pPr>
          </w:p>
        </w:tc>
        <w:tc>
          <w:tcPr>
            <w:tcW w:w="792" w:type="dxa"/>
            <w:shd w:val="clear" w:color="auto" w:fill="auto"/>
            <w:vAlign w:val="center"/>
          </w:tcPr>
          <w:p w:rsidR="00FB247D" w:rsidRPr="00BF4323" w:rsidRDefault="00FB247D" w:rsidP="00FB247D">
            <w:pPr>
              <w:jc w:val="right"/>
              <w:rPr>
                <w:sz w:val="15"/>
                <w:szCs w:val="15"/>
              </w:rPr>
            </w:pPr>
          </w:p>
        </w:tc>
        <w:tc>
          <w:tcPr>
            <w:tcW w:w="787" w:type="dxa"/>
            <w:gridSpan w:val="2"/>
            <w:shd w:val="clear" w:color="auto" w:fill="auto"/>
            <w:vAlign w:val="center"/>
          </w:tcPr>
          <w:p w:rsidR="00FB247D" w:rsidRPr="00BF4323" w:rsidRDefault="00FB247D" w:rsidP="00FB247D">
            <w:pPr>
              <w:jc w:val="right"/>
              <w:rPr>
                <w:sz w:val="15"/>
                <w:szCs w:val="15"/>
              </w:rPr>
            </w:pPr>
          </w:p>
        </w:tc>
        <w:tc>
          <w:tcPr>
            <w:tcW w:w="816" w:type="dxa"/>
            <w:gridSpan w:val="2"/>
            <w:shd w:val="clear" w:color="auto" w:fill="auto"/>
            <w:vAlign w:val="center"/>
          </w:tcPr>
          <w:p w:rsidR="00FB247D" w:rsidRPr="00BF4323" w:rsidRDefault="00FB247D" w:rsidP="00FB247D">
            <w:pPr>
              <w:jc w:val="right"/>
              <w:rPr>
                <w:sz w:val="15"/>
                <w:szCs w:val="15"/>
              </w:rPr>
            </w:pPr>
          </w:p>
        </w:tc>
        <w:tc>
          <w:tcPr>
            <w:tcW w:w="806" w:type="dxa"/>
            <w:gridSpan w:val="3"/>
            <w:shd w:val="clear" w:color="auto" w:fill="auto"/>
            <w:vAlign w:val="center"/>
          </w:tcPr>
          <w:p w:rsidR="00FB247D" w:rsidRPr="00BF4323" w:rsidRDefault="00FB247D" w:rsidP="00FB247D">
            <w:pPr>
              <w:jc w:val="right"/>
              <w:rPr>
                <w:sz w:val="15"/>
                <w:szCs w:val="15"/>
              </w:rPr>
            </w:pPr>
          </w:p>
        </w:tc>
        <w:tc>
          <w:tcPr>
            <w:tcW w:w="711" w:type="dxa"/>
            <w:gridSpan w:val="2"/>
            <w:shd w:val="clear" w:color="auto" w:fill="auto"/>
            <w:vAlign w:val="center"/>
          </w:tcPr>
          <w:p w:rsidR="00FB247D" w:rsidRPr="00BF4323" w:rsidRDefault="00FB247D" w:rsidP="00FB247D">
            <w:pPr>
              <w:jc w:val="right"/>
              <w:rPr>
                <w:sz w:val="15"/>
                <w:szCs w:val="15"/>
              </w:rPr>
            </w:pPr>
          </w:p>
        </w:tc>
        <w:tc>
          <w:tcPr>
            <w:tcW w:w="851" w:type="dxa"/>
            <w:shd w:val="clear" w:color="auto" w:fill="auto"/>
            <w:vAlign w:val="center"/>
          </w:tcPr>
          <w:p w:rsidR="00FB247D" w:rsidRPr="00BF4323" w:rsidRDefault="00FB247D" w:rsidP="00FB247D">
            <w:pPr>
              <w:jc w:val="right"/>
              <w:rPr>
                <w:sz w:val="15"/>
                <w:szCs w:val="15"/>
              </w:rPr>
            </w:pPr>
          </w:p>
        </w:tc>
        <w:tc>
          <w:tcPr>
            <w:tcW w:w="990" w:type="dxa"/>
            <w:shd w:val="clear" w:color="auto" w:fill="auto"/>
            <w:vAlign w:val="center"/>
          </w:tcPr>
          <w:p w:rsidR="00FB247D" w:rsidRPr="00BF4323" w:rsidRDefault="00FB247D" w:rsidP="00FB247D">
            <w:pPr>
              <w:jc w:val="right"/>
              <w:rPr>
                <w:sz w:val="15"/>
                <w:szCs w:val="15"/>
              </w:rPr>
            </w:pPr>
          </w:p>
        </w:tc>
      </w:tr>
      <w:tr w:rsidR="00FB247D" w:rsidRPr="00BF4323" w:rsidTr="00FC4B7E">
        <w:trPr>
          <w:trHeight w:val="202"/>
        </w:trPr>
        <w:tc>
          <w:tcPr>
            <w:tcW w:w="8850" w:type="dxa"/>
            <w:gridSpan w:val="17"/>
            <w:tcBorders>
              <w:top w:val="single" w:sz="12" w:space="0" w:color="000000"/>
            </w:tcBorders>
            <w:shd w:val="clear" w:color="auto" w:fill="auto"/>
          </w:tcPr>
          <w:p w:rsidR="00FB247D" w:rsidRPr="00BF4323" w:rsidRDefault="00FB247D" w:rsidP="00FB247D">
            <w:pPr>
              <w:tabs>
                <w:tab w:val="left" w:pos="8618"/>
              </w:tabs>
              <w:jc w:val="right"/>
              <w:rPr>
                <w:sz w:val="15"/>
                <w:szCs w:val="15"/>
              </w:rPr>
            </w:pPr>
            <w:r w:rsidRPr="00BF4323">
              <w:rPr>
                <w:sz w:val="13"/>
                <w:szCs w:val="13"/>
              </w:rPr>
              <w:t>Source : Pakistan Bureau of Statistics</w:t>
            </w:r>
          </w:p>
        </w:tc>
      </w:tr>
    </w:tbl>
    <w:p w:rsidR="00511383" w:rsidRPr="00BF4323" w:rsidRDefault="00511383">
      <w:pPr>
        <w:pStyle w:val="Footer"/>
        <w:tabs>
          <w:tab w:val="clear" w:pos="4320"/>
          <w:tab w:val="clear" w:pos="8640"/>
        </w:tabs>
        <w:rPr>
          <w:sz w:val="19"/>
          <w:szCs w:val="19"/>
        </w:rPr>
      </w:pPr>
    </w:p>
    <w:p w:rsidR="00D81D70" w:rsidRDefault="001956C2" w:rsidP="00511383">
      <w:pPr>
        <w:pStyle w:val="Footer"/>
        <w:tabs>
          <w:tab w:val="clear" w:pos="4320"/>
          <w:tab w:val="clear" w:pos="8640"/>
        </w:tabs>
        <w:rPr>
          <w:sz w:val="19"/>
          <w:szCs w:val="19"/>
        </w:rPr>
      </w:pPr>
      <w:r w:rsidRPr="00BF4323">
        <w:rPr>
          <w:sz w:val="19"/>
          <w:szCs w:val="19"/>
        </w:rPr>
        <w:t xml:space="preserve"> </w:t>
      </w:r>
    </w:p>
    <w:p w:rsidR="0072723E" w:rsidRDefault="0072723E" w:rsidP="00511383">
      <w:pPr>
        <w:pStyle w:val="Footer"/>
        <w:tabs>
          <w:tab w:val="clear" w:pos="4320"/>
          <w:tab w:val="clear" w:pos="8640"/>
        </w:tabs>
        <w:rPr>
          <w:sz w:val="19"/>
          <w:szCs w:val="19"/>
        </w:rPr>
      </w:pPr>
    </w:p>
    <w:p w:rsidR="006951B1" w:rsidRDefault="006951B1" w:rsidP="00511383">
      <w:pPr>
        <w:pStyle w:val="Footer"/>
        <w:tabs>
          <w:tab w:val="clear" w:pos="4320"/>
          <w:tab w:val="clear" w:pos="8640"/>
        </w:tabs>
        <w:rPr>
          <w:sz w:val="19"/>
          <w:szCs w:val="19"/>
        </w:rPr>
      </w:pPr>
    </w:p>
    <w:p w:rsidR="006951B1" w:rsidRDefault="006951B1" w:rsidP="00511383">
      <w:pPr>
        <w:pStyle w:val="Footer"/>
        <w:tabs>
          <w:tab w:val="clear" w:pos="4320"/>
          <w:tab w:val="clear" w:pos="8640"/>
        </w:tabs>
        <w:rPr>
          <w:sz w:val="19"/>
          <w:szCs w:val="19"/>
        </w:rPr>
      </w:pPr>
    </w:p>
    <w:p w:rsidR="006951B1" w:rsidRPr="00BF4323" w:rsidRDefault="006951B1" w:rsidP="00511383">
      <w:pPr>
        <w:pStyle w:val="Footer"/>
        <w:tabs>
          <w:tab w:val="clear" w:pos="4320"/>
          <w:tab w:val="clear" w:pos="8640"/>
        </w:tabs>
        <w:rPr>
          <w:sz w:val="19"/>
          <w:szCs w:val="19"/>
        </w:rPr>
      </w:pPr>
    </w:p>
    <w:tbl>
      <w:tblPr>
        <w:tblpPr w:leftFromText="180" w:rightFromText="180" w:vertAnchor="page" w:horzAnchor="margin" w:tblpXSpec="center" w:tblpY="946"/>
        <w:tblW w:w="8856" w:type="dxa"/>
        <w:tblLayout w:type="fixed"/>
        <w:tblCellMar>
          <w:left w:w="36" w:type="dxa"/>
          <w:right w:w="36" w:type="dxa"/>
        </w:tblCellMar>
        <w:tblLook w:val="0000" w:firstRow="0" w:lastRow="0" w:firstColumn="0" w:lastColumn="0" w:noHBand="0" w:noVBand="0"/>
      </w:tblPr>
      <w:tblGrid>
        <w:gridCol w:w="900"/>
        <w:gridCol w:w="174"/>
        <w:gridCol w:w="546"/>
        <w:gridCol w:w="216"/>
        <w:gridCol w:w="540"/>
        <w:gridCol w:w="251"/>
        <w:gridCol w:w="469"/>
        <w:gridCol w:w="360"/>
        <w:gridCol w:w="504"/>
        <w:gridCol w:w="576"/>
        <w:gridCol w:w="229"/>
        <w:gridCol w:w="581"/>
        <w:gridCol w:w="144"/>
        <w:gridCol w:w="567"/>
        <w:gridCol w:w="153"/>
        <w:gridCol w:w="666"/>
        <w:gridCol w:w="54"/>
        <w:gridCol w:w="936"/>
        <w:gridCol w:w="990"/>
      </w:tblGrid>
      <w:tr w:rsidR="00511383" w:rsidRPr="00BF4323" w:rsidTr="005E1630">
        <w:trPr>
          <w:trHeight w:val="270"/>
        </w:trPr>
        <w:tc>
          <w:tcPr>
            <w:tcW w:w="8856" w:type="dxa"/>
            <w:gridSpan w:val="19"/>
            <w:shd w:val="clear" w:color="auto" w:fill="auto"/>
          </w:tcPr>
          <w:p w:rsidR="00511383" w:rsidRPr="00BF4323" w:rsidRDefault="00511383" w:rsidP="00921F0E">
            <w:pPr>
              <w:jc w:val="center"/>
              <w:rPr>
                <w:b/>
                <w:bCs/>
                <w:sz w:val="27"/>
                <w:szCs w:val="27"/>
              </w:rPr>
            </w:pPr>
            <w:r w:rsidRPr="00BF4323">
              <w:rPr>
                <w:b/>
                <w:bCs/>
                <w:sz w:val="27"/>
                <w:szCs w:val="27"/>
              </w:rPr>
              <w:t>4.22 Quantum Index Number</w:t>
            </w:r>
            <w:r w:rsidR="00921F0E">
              <w:rPr>
                <w:b/>
                <w:bCs/>
                <w:sz w:val="27"/>
                <w:szCs w:val="27"/>
              </w:rPr>
              <w:t xml:space="preserve"> </w:t>
            </w:r>
            <w:r w:rsidRPr="00BF4323">
              <w:rPr>
                <w:b/>
                <w:bCs/>
                <w:sz w:val="27"/>
                <w:szCs w:val="27"/>
              </w:rPr>
              <w:t xml:space="preserve">of Exports by </w:t>
            </w:r>
            <w:r w:rsidR="00921F0E">
              <w:rPr>
                <w:b/>
                <w:bCs/>
                <w:sz w:val="27"/>
                <w:szCs w:val="27"/>
              </w:rPr>
              <w:t>Commodity</w:t>
            </w:r>
            <w:r w:rsidRPr="00BF4323">
              <w:rPr>
                <w:b/>
                <w:bCs/>
                <w:sz w:val="27"/>
                <w:szCs w:val="27"/>
              </w:rPr>
              <w:t xml:space="preserve"> Groups</w:t>
            </w:r>
          </w:p>
        </w:tc>
      </w:tr>
      <w:tr w:rsidR="00511383" w:rsidRPr="00BF4323" w:rsidTr="005E1630">
        <w:trPr>
          <w:trHeight w:val="180"/>
        </w:trPr>
        <w:tc>
          <w:tcPr>
            <w:tcW w:w="8856" w:type="dxa"/>
            <w:gridSpan w:val="19"/>
            <w:tcBorders>
              <w:bottom w:val="single" w:sz="12" w:space="0" w:color="auto"/>
            </w:tcBorders>
            <w:shd w:val="clear" w:color="auto" w:fill="auto"/>
          </w:tcPr>
          <w:p w:rsidR="00511383" w:rsidRPr="00BF4323" w:rsidRDefault="00511383" w:rsidP="00511383">
            <w:pPr>
              <w:jc w:val="center"/>
              <w:rPr>
                <w:sz w:val="23"/>
                <w:szCs w:val="23"/>
              </w:rPr>
            </w:pPr>
            <w:r w:rsidRPr="00BF4323">
              <w:rPr>
                <w:sz w:val="23"/>
                <w:szCs w:val="23"/>
              </w:rPr>
              <w:t>( 1990-91=  100 )</w:t>
            </w:r>
          </w:p>
        </w:tc>
      </w:tr>
      <w:tr w:rsidR="00511383" w:rsidRPr="00BF4323" w:rsidTr="00470014">
        <w:trPr>
          <w:trHeight w:val="597"/>
        </w:trPr>
        <w:tc>
          <w:tcPr>
            <w:tcW w:w="1074" w:type="dxa"/>
            <w:gridSpan w:val="2"/>
            <w:tcBorders>
              <w:top w:val="single" w:sz="12"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b/>
                <w:bCs/>
                <w:sz w:val="15"/>
                <w:szCs w:val="15"/>
              </w:rPr>
              <w:t>PERIOD</w:t>
            </w:r>
          </w:p>
        </w:tc>
        <w:tc>
          <w:tcPr>
            <w:tcW w:w="762"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b/>
                <w:bCs/>
                <w:sz w:val="15"/>
                <w:szCs w:val="15"/>
              </w:rPr>
            </w:pPr>
            <w:r w:rsidRPr="00BF4323">
              <w:rPr>
                <w:b/>
                <w:bCs/>
                <w:sz w:val="15"/>
                <w:szCs w:val="15"/>
              </w:rPr>
              <w:t>All</w:t>
            </w:r>
          </w:p>
          <w:p w:rsidR="00511383" w:rsidRPr="00BF4323" w:rsidRDefault="00511383" w:rsidP="00FC4B7E">
            <w:pPr>
              <w:jc w:val="center"/>
              <w:rPr>
                <w:sz w:val="15"/>
                <w:szCs w:val="15"/>
              </w:rPr>
            </w:pPr>
            <w:r w:rsidRPr="00BF4323">
              <w:rPr>
                <w:b/>
                <w:bCs/>
                <w:sz w:val="15"/>
                <w:szCs w:val="15"/>
              </w:rPr>
              <w:t>Groups</w:t>
            </w:r>
          </w:p>
        </w:tc>
        <w:tc>
          <w:tcPr>
            <w:tcW w:w="791"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Food</w:t>
            </w:r>
          </w:p>
          <w:p w:rsidR="00511383" w:rsidRPr="00BF4323" w:rsidRDefault="00511383" w:rsidP="00FC4B7E">
            <w:pPr>
              <w:jc w:val="center"/>
              <w:rPr>
                <w:sz w:val="15"/>
                <w:szCs w:val="15"/>
              </w:rPr>
            </w:pPr>
            <w:r w:rsidRPr="00BF4323">
              <w:rPr>
                <w:sz w:val="15"/>
                <w:szCs w:val="15"/>
              </w:rPr>
              <w:t>and live</w:t>
            </w:r>
          </w:p>
          <w:p w:rsidR="00511383" w:rsidRPr="00BF4323" w:rsidRDefault="00511383" w:rsidP="00FC4B7E">
            <w:pPr>
              <w:jc w:val="center"/>
              <w:rPr>
                <w:sz w:val="15"/>
                <w:szCs w:val="15"/>
              </w:rPr>
            </w:pPr>
            <w:r w:rsidRPr="00BF4323">
              <w:rPr>
                <w:sz w:val="15"/>
                <w:szCs w:val="15"/>
              </w:rPr>
              <w:t>Animals</w:t>
            </w:r>
          </w:p>
        </w:tc>
        <w:tc>
          <w:tcPr>
            <w:tcW w:w="829"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Beverages</w:t>
            </w:r>
          </w:p>
          <w:p w:rsidR="00511383" w:rsidRPr="00BF4323" w:rsidRDefault="00511383" w:rsidP="00FC4B7E">
            <w:pPr>
              <w:jc w:val="center"/>
              <w:rPr>
                <w:sz w:val="15"/>
                <w:szCs w:val="15"/>
              </w:rPr>
            </w:pPr>
            <w:r w:rsidRPr="00BF4323">
              <w:rPr>
                <w:sz w:val="15"/>
                <w:szCs w:val="15"/>
              </w:rPr>
              <w:t>and</w:t>
            </w:r>
          </w:p>
          <w:p w:rsidR="00511383" w:rsidRPr="00BF4323" w:rsidRDefault="00511383" w:rsidP="00FC4B7E">
            <w:pPr>
              <w:jc w:val="center"/>
              <w:rPr>
                <w:sz w:val="15"/>
                <w:szCs w:val="15"/>
              </w:rPr>
            </w:pPr>
            <w:r w:rsidRPr="00BF4323">
              <w:rPr>
                <w:sz w:val="15"/>
                <w:szCs w:val="15"/>
              </w:rPr>
              <w:t>Tobacco</w:t>
            </w:r>
          </w:p>
        </w:tc>
        <w:tc>
          <w:tcPr>
            <w:tcW w:w="1080"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Crude</w:t>
            </w:r>
            <w:r>
              <w:rPr>
                <w:sz w:val="15"/>
                <w:szCs w:val="15"/>
              </w:rPr>
              <w:t xml:space="preserve"> </w:t>
            </w:r>
            <w:r w:rsidRPr="00BF4323">
              <w:rPr>
                <w:sz w:val="15"/>
                <w:szCs w:val="15"/>
              </w:rPr>
              <w:t>Materials</w:t>
            </w:r>
          </w:p>
          <w:p w:rsidR="00511383" w:rsidRPr="00BF4323" w:rsidRDefault="00511383" w:rsidP="00FC4B7E">
            <w:pPr>
              <w:jc w:val="center"/>
              <w:rPr>
                <w:sz w:val="15"/>
                <w:szCs w:val="15"/>
              </w:rPr>
            </w:pPr>
            <w:r w:rsidRPr="00BF4323">
              <w:rPr>
                <w:sz w:val="15"/>
                <w:szCs w:val="15"/>
              </w:rPr>
              <w:t>Inedible</w:t>
            </w:r>
            <w:r>
              <w:rPr>
                <w:sz w:val="15"/>
                <w:szCs w:val="15"/>
              </w:rPr>
              <w:t xml:space="preserve"> </w:t>
            </w:r>
            <w:r w:rsidRPr="00BF4323">
              <w:rPr>
                <w:sz w:val="15"/>
                <w:szCs w:val="15"/>
              </w:rPr>
              <w:t>except</w:t>
            </w:r>
          </w:p>
          <w:p w:rsidR="00511383" w:rsidRPr="00BF4323" w:rsidRDefault="00511383" w:rsidP="00FC4B7E">
            <w:pPr>
              <w:jc w:val="center"/>
              <w:rPr>
                <w:sz w:val="15"/>
                <w:szCs w:val="15"/>
              </w:rPr>
            </w:pPr>
            <w:r w:rsidRPr="00BF4323">
              <w:rPr>
                <w:sz w:val="15"/>
                <w:szCs w:val="15"/>
              </w:rPr>
              <w:t>Fuels</w:t>
            </w:r>
          </w:p>
        </w:tc>
        <w:tc>
          <w:tcPr>
            <w:tcW w:w="810"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Mineral</w:t>
            </w:r>
          </w:p>
          <w:p w:rsidR="00511383" w:rsidRPr="00BF4323" w:rsidRDefault="00511383" w:rsidP="00FC4B7E">
            <w:pPr>
              <w:jc w:val="center"/>
              <w:rPr>
                <w:sz w:val="15"/>
                <w:szCs w:val="15"/>
              </w:rPr>
            </w:pPr>
            <w:r w:rsidRPr="00BF4323">
              <w:rPr>
                <w:sz w:val="15"/>
                <w:szCs w:val="15"/>
              </w:rPr>
              <w:t>Fuels and</w:t>
            </w:r>
          </w:p>
          <w:p w:rsidR="00511383" w:rsidRPr="00BF4323" w:rsidRDefault="00511383" w:rsidP="00FC4B7E">
            <w:pPr>
              <w:jc w:val="center"/>
              <w:rPr>
                <w:sz w:val="15"/>
                <w:szCs w:val="15"/>
              </w:rPr>
            </w:pPr>
            <w:r w:rsidRPr="00BF4323">
              <w:rPr>
                <w:sz w:val="15"/>
                <w:szCs w:val="15"/>
              </w:rPr>
              <w:t>Lubricants</w:t>
            </w:r>
          </w:p>
        </w:tc>
        <w:tc>
          <w:tcPr>
            <w:tcW w:w="711"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Chemicals</w:t>
            </w:r>
          </w:p>
        </w:tc>
        <w:tc>
          <w:tcPr>
            <w:tcW w:w="819"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Manu-</w:t>
            </w:r>
          </w:p>
          <w:p w:rsidR="00511383" w:rsidRPr="00BF4323" w:rsidRDefault="00511383" w:rsidP="00FC4B7E">
            <w:pPr>
              <w:jc w:val="center"/>
              <w:rPr>
                <w:sz w:val="15"/>
                <w:szCs w:val="15"/>
              </w:rPr>
            </w:pPr>
            <w:r w:rsidRPr="00BF4323">
              <w:rPr>
                <w:sz w:val="15"/>
                <w:szCs w:val="15"/>
              </w:rPr>
              <w:t>factured</w:t>
            </w:r>
          </w:p>
          <w:p w:rsidR="00511383" w:rsidRPr="00BF4323" w:rsidRDefault="00511383" w:rsidP="00FC4B7E">
            <w:pPr>
              <w:jc w:val="center"/>
              <w:rPr>
                <w:sz w:val="15"/>
                <w:szCs w:val="15"/>
              </w:rPr>
            </w:pPr>
            <w:r w:rsidRPr="00BF4323">
              <w:rPr>
                <w:sz w:val="15"/>
                <w:szCs w:val="15"/>
              </w:rPr>
              <w:t>Goods</w:t>
            </w:r>
          </w:p>
        </w:tc>
        <w:tc>
          <w:tcPr>
            <w:tcW w:w="990"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Machinery</w:t>
            </w:r>
            <w:r>
              <w:rPr>
                <w:sz w:val="15"/>
                <w:szCs w:val="15"/>
              </w:rPr>
              <w:t xml:space="preserve"> a</w:t>
            </w:r>
            <w:r w:rsidRPr="00BF4323">
              <w:rPr>
                <w:sz w:val="15"/>
                <w:szCs w:val="15"/>
              </w:rPr>
              <w:t>nd</w:t>
            </w:r>
            <w:r>
              <w:rPr>
                <w:sz w:val="15"/>
                <w:szCs w:val="15"/>
              </w:rPr>
              <w:t xml:space="preserve"> </w:t>
            </w:r>
            <w:r w:rsidRPr="00BF4323">
              <w:rPr>
                <w:sz w:val="15"/>
                <w:szCs w:val="15"/>
              </w:rPr>
              <w:t>Transport</w:t>
            </w:r>
          </w:p>
          <w:p w:rsidR="00511383" w:rsidRPr="00BF4323" w:rsidRDefault="00511383" w:rsidP="00FC4B7E">
            <w:pPr>
              <w:jc w:val="center"/>
              <w:rPr>
                <w:sz w:val="15"/>
                <w:szCs w:val="15"/>
              </w:rPr>
            </w:pPr>
            <w:r w:rsidRPr="00BF4323">
              <w:rPr>
                <w:sz w:val="15"/>
                <w:szCs w:val="15"/>
              </w:rPr>
              <w:t>Equipments</w:t>
            </w:r>
          </w:p>
        </w:tc>
        <w:tc>
          <w:tcPr>
            <w:tcW w:w="990" w:type="dxa"/>
            <w:tcBorders>
              <w:top w:val="single" w:sz="12" w:space="0" w:color="auto"/>
              <w:lef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Misc.</w:t>
            </w:r>
          </w:p>
          <w:p w:rsidR="00511383" w:rsidRPr="00BF4323" w:rsidRDefault="00511383" w:rsidP="00FC4B7E">
            <w:pPr>
              <w:jc w:val="center"/>
              <w:rPr>
                <w:sz w:val="15"/>
                <w:szCs w:val="15"/>
              </w:rPr>
            </w:pPr>
            <w:r w:rsidRPr="00BF4323">
              <w:rPr>
                <w:sz w:val="15"/>
                <w:szCs w:val="15"/>
              </w:rPr>
              <w:t>Manufactured</w:t>
            </w:r>
          </w:p>
          <w:p w:rsidR="00511383" w:rsidRPr="00BF4323" w:rsidRDefault="00511383" w:rsidP="00FC4B7E">
            <w:pPr>
              <w:jc w:val="center"/>
              <w:rPr>
                <w:sz w:val="15"/>
                <w:szCs w:val="15"/>
              </w:rPr>
            </w:pPr>
            <w:r w:rsidRPr="00BF4323">
              <w:rPr>
                <w:sz w:val="15"/>
                <w:szCs w:val="15"/>
              </w:rPr>
              <w:t>Articles</w:t>
            </w:r>
          </w:p>
        </w:tc>
      </w:tr>
      <w:tr w:rsidR="00FC4B7E" w:rsidRPr="00BF4323" w:rsidTr="00FC4B7E">
        <w:trPr>
          <w:trHeight w:hRule="exact" w:val="140"/>
        </w:trPr>
        <w:tc>
          <w:tcPr>
            <w:tcW w:w="1074" w:type="dxa"/>
            <w:gridSpan w:val="2"/>
            <w:tcBorders>
              <w:top w:val="single" w:sz="12" w:space="0" w:color="000000"/>
            </w:tcBorders>
            <w:shd w:val="clear" w:color="auto" w:fill="auto"/>
          </w:tcPr>
          <w:p w:rsidR="00511383" w:rsidRPr="00BF4323" w:rsidRDefault="00511383" w:rsidP="00511383">
            <w:pPr>
              <w:jc w:val="right"/>
              <w:rPr>
                <w:sz w:val="15"/>
                <w:szCs w:val="15"/>
              </w:rPr>
            </w:pPr>
          </w:p>
        </w:tc>
        <w:tc>
          <w:tcPr>
            <w:tcW w:w="762" w:type="dxa"/>
            <w:gridSpan w:val="2"/>
            <w:tcBorders>
              <w:top w:val="single" w:sz="12" w:space="0" w:color="000000"/>
            </w:tcBorders>
            <w:shd w:val="clear" w:color="auto" w:fill="auto"/>
          </w:tcPr>
          <w:p w:rsidR="00511383" w:rsidRPr="00BF4323" w:rsidRDefault="00511383" w:rsidP="00511383">
            <w:pPr>
              <w:jc w:val="center"/>
              <w:rPr>
                <w:b/>
                <w:bCs/>
                <w:sz w:val="15"/>
                <w:szCs w:val="15"/>
              </w:rPr>
            </w:pPr>
          </w:p>
        </w:tc>
        <w:tc>
          <w:tcPr>
            <w:tcW w:w="791"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829"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1080"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810"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711"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819"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990"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990" w:type="dxa"/>
            <w:tcBorders>
              <w:top w:val="single" w:sz="12" w:space="0" w:color="000000"/>
            </w:tcBorders>
            <w:shd w:val="clear" w:color="auto" w:fill="auto"/>
          </w:tcPr>
          <w:p w:rsidR="00511383" w:rsidRPr="00BF4323" w:rsidRDefault="00511383" w:rsidP="00511383">
            <w:pPr>
              <w:jc w:val="center"/>
              <w:rPr>
                <w:sz w:val="15"/>
                <w:szCs w:val="15"/>
              </w:rPr>
            </w:pPr>
          </w:p>
        </w:tc>
      </w:tr>
      <w:tr w:rsidR="00EB77B5" w:rsidRPr="00BF4323" w:rsidTr="00313CD2">
        <w:trPr>
          <w:trHeight w:hRule="exact" w:val="230"/>
        </w:trPr>
        <w:tc>
          <w:tcPr>
            <w:tcW w:w="1074" w:type="dxa"/>
            <w:gridSpan w:val="2"/>
            <w:shd w:val="clear" w:color="auto" w:fill="auto"/>
            <w:vAlign w:val="center"/>
          </w:tcPr>
          <w:p w:rsidR="00EB77B5" w:rsidRPr="00BF4323" w:rsidRDefault="00EB77B5" w:rsidP="00EB77B5">
            <w:pPr>
              <w:tabs>
                <w:tab w:val="left" w:pos="8618"/>
              </w:tabs>
              <w:rPr>
                <w:sz w:val="15"/>
                <w:szCs w:val="15"/>
              </w:rPr>
            </w:pPr>
            <w:r>
              <w:rPr>
                <w:sz w:val="15"/>
                <w:szCs w:val="15"/>
              </w:rPr>
              <w:t>FY16</w:t>
            </w:r>
          </w:p>
        </w:tc>
        <w:tc>
          <w:tcPr>
            <w:tcW w:w="762" w:type="dxa"/>
            <w:gridSpan w:val="2"/>
            <w:shd w:val="clear" w:color="auto" w:fill="auto"/>
            <w:vAlign w:val="center"/>
          </w:tcPr>
          <w:p w:rsidR="00EB77B5" w:rsidRDefault="00EB77B5" w:rsidP="00EB77B5">
            <w:pPr>
              <w:jc w:val="right"/>
              <w:rPr>
                <w:b/>
                <w:bCs/>
                <w:color w:val="000000"/>
                <w:sz w:val="15"/>
                <w:szCs w:val="15"/>
              </w:rPr>
            </w:pPr>
            <w:r>
              <w:rPr>
                <w:b/>
                <w:bCs/>
                <w:color w:val="000000"/>
                <w:sz w:val="15"/>
                <w:szCs w:val="15"/>
              </w:rPr>
              <w:t>203.66</w:t>
            </w:r>
          </w:p>
        </w:tc>
        <w:tc>
          <w:tcPr>
            <w:tcW w:w="791" w:type="dxa"/>
            <w:gridSpan w:val="2"/>
            <w:shd w:val="clear" w:color="auto" w:fill="auto"/>
            <w:vAlign w:val="center"/>
          </w:tcPr>
          <w:p w:rsidR="00EB77B5" w:rsidRDefault="00EB77B5" w:rsidP="00EB77B5">
            <w:pPr>
              <w:jc w:val="right"/>
              <w:rPr>
                <w:color w:val="000000"/>
                <w:sz w:val="15"/>
                <w:szCs w:val="15"/>
              </w:rPr>
            </w:pPr>
            <w:r>
              <w:rPr>
                <w:color w:val="000000"/>
                <w:sz w:val="15"/>
                <w:szCs w:val="15"/>
              </w:rPr>
              <w:t>243.09</w:t>
            </w:r>
          </w:p>
        </w:tc>
        <w:tc>
          <w:tcPr>
            <w:tcW w:w="829" w:type="dxa"/>
            <w:gridSpan w:val="2"/>
            <w:shd w:val="clear" w:color="auto" w:fill="auto"/>
            <w:vAlign w:val="center"/>
          </w:tcPr>
          <w:p w:rsidR="00EB77B5" w:rsidRDefault="00EB77B5" w:rsidP="00EB77B5">
            <w:pPr>
              <w:jc w:val="right"/>
              <w:rPr>
                <w:color w:val="000000"/>
                <w:sz w:val="15"/>
                <w:szCs w:val="15"/>
              </w:rPr>
            </w:pPr>
            <w:r>
              <w:rPr>
                <w:color w:val="000000"/>
                <w:sz w:val="15"/>
                <w:szCs w:val="15"/>
              </w:rPr>
              <w:t>112.67</w:t>
            </w:r>
          </w:p>
        </w:tc>
        <w:tc>
          <w:tcPr>
            <w:tcW w:w="1080" w:type="dxa"/>
            <w:gridSpan w:val="2"/>
            <w:shd w:val="clear" w:color="auto" w:fill="auto"/>
            <w:vAlign w:val="center"/>
          </w:tcPr>
          <w:p w:rsidR="00EB77B5" w:rsidRDefault="00EB77B5" w:rsidP="00EB77B5">
            <w:pPr>
              <w:jc w:val="right"/>
              <w:rPr>
                <w:color w:val="000000"/>
                <w:sz w:val="15"/>
                <w:szCs w:val="15"/>
              </w:rPr>
            </w:pPr>
            <w:r>
              <w:rPr>
                <w:color w:val="000000"/>
                <w:sz w:val="15"/>
                <w:szCs w:val="15"/>
              </w:rPr>
              <w:t>307.85</w:t>
            </w:r>
          </w:p>
        </w:tc>
        <w:tc>
          <w:tcPr>
            <w:tcW w:w="810" w:type="dxa"/>
            <w:gridSpan w:val="2"/>
            <w:shd w:val="clear" w:color="auto" w:fill="auto"/>
            <w:vAlign w:val="center"/>
          </w:tcPr>
          <w:p w:rsidR="00EB77B5" w:rsidRDefault="00EB77B5" w:rsidP="00EB77B5">
            <w:pPr>
              <w:jc w:val="right"/>
              <w:rPr>
                <w:color w:val="000000"/>
                <w:sz w:val="15"/>
                <w:szCs w:val="15"/>
              </w:rPr>
            </w:pPr>
            <w:r>
              <w:rPr>
                <w:color w:val="000000"/>
                <w:sz w:val="15"/>
                <w:szCs w:val="15"/>
              </w:rPr>
              <w:t>57.34</w:t>
            </w:r>
          </w:p>
        </w:tc>
        <w:tc>
          <w:tcPr>
            <w:tcW w:w="711" w:type="dxa"/>
            <w:gridSpan w:val="2"/>
            <w:shd w:val="clear" w:color="auto" w:fill="auto"/>
            <w:vAlign w:val="center"/>
          </w:tcPr>
          <w:p w:rsidR="00EB77B5" w:rsidRDefault="00EB77B5" w:rsidP="00EB77B5">
            <w:pPr>
              <w:jc w:val="right"/>
              <w:rPr>
                <w:color w:val="000000"/>
                <w:sz w:val="15"/>
                <w:szCs w:val="15"/>
              </w:rPr>
            </w:pPr>
            <w:r>
              <w:rPr>
                <w:color w:val="000000"/>
                <w:sz w:val="15"/>
                <w:szCs w:val="15"/>
              </w:rPr>
              <w:t>689.93</w:t>
            </w:r>
          </w:p>
        </w:tc>
        <w:tc>
          <w:tcPr>
            <w:tcW w:w="819" w:type="dxa"/>
            <w:gridSpan w:val="2"/>
            <w:shd w:val="clear" w:color="auto" w:fill="auto"/>
            <w:vAlign w:val="center"/>
          </w:tcPr>
          <w:p w:rsidR="00EB77B5" w:rsidRDefault="00EB77B5" w:rsidP="00EB77B5">
            <w:pPr>
              <w:jc w:val="right"/>
              <w:rPr>
                <w:color w:val="000000"/>
                <w:sz w:val="15"/>
                <w:szCs w:val="15"/>
              </w:rPr>
            </w:pPr>
            <w:r>
              <w:rPr>
                <w:color w:val="000000"/>
                <w:sz w:val="15"/>
                <w:szCs w:val="15"/>
              </w:rPr>
              <w:t>182.42</w:t>
            </w:r>
          </w:p>
        </w:tc>
        <w:tc>
          <w:tcPr>
            <w:tcW w:w="990" w:type="dxa"/>
            <w:gridSpan w:val="2"/>
            <w:shd w:val="clear" w:color="auto" w:fill="auto"/>
            <w:vAlign w:val="center"/>
          </w:tcPr>
          <w:p w:rsidR="00EB77B5" w:rsidRDefault="00EB77B5" w:rsidP="00EB77B5">
            <w:pPr>
              <w:jc w:val="right"/>
              <w:rPr>
                <w:color w:val="000000"/>
                <w:sz w:val="15"/>
                <w:szCs w:val="15"/>
              </w:rPr>
            </w:pPr>
            <w:r>
              <w:rPr>
                <w:color w:val="000000"/>
                <w:sz w:val="15"/>
                <w:szCs w:val="15"/>
              </w:rPr>
              <w:t>3,767.50</w:t>
            </w:r>
          </w:p>
        </w:tc>
        <w:tc>
          <w:tcPr>
            <w:tcW w:w="990" w:type="dxa"/>
            <w:shd w:val="clear" w:color="auto" w:fill="auto"/>
            <w:vAlign w:val="center"/>
          </w:tcPr>
          <w:p w:rsidR="00EB77B5" w:rsidRDefault="00EB77B5" w:rsidP="00EB77B5">
            <w:pPr>
              <w:jc w:val="right"/>
              <w:rPr>
                <w:color w:val="000000"/>
                <w:sz w:val="15"/>
                <w:szCs w:val="15"/>
              </w:rPr>
            </w:pPr>
            <w:r>
              <w:rPr>
                <w:color w:val="000000"/>
                <w:sz w:val="15"/>
                <w:szCs w:val="15"/>
              </w:rPr>
              <w:t>223.68</w:t>
            </w:r>
          </w:p>
        </w:tc>
      </w:tr>
      <w:tr w:rsidR="00EB77B5" w:rsidRPr="00BF4323" w:rsidTr="00313CD2">
        <w:trPr>
          <w:trHeight w:hRule="exact" w:val="230"/>
        </w:trPr>
        <w:tc>
          <w:tcPr>
            <w:tcW w:w="1074" w:type="dxa"/>
            <w:gridSpan w:val="2"/>
            <w:shd w:val="clear" w:color="auto" w:fill="auto"/>
            <w:vAlign w:val="center"/>
          </w:tcPr>
          <w:p w:rsidR="00EB77B5" w:rsidRPr="00BF4323" w:rsidRDefault="00EB77B5" w:rsidP="00EB77B5">
            <w:pPr>
              <w:tabs>
                <w:tab w:val="left" w:pos="8618"/>
              </w:tabs>
              <w:rPr>
                <w:sz w:val="15"/>
                <w:szCs w:val="15"/>
              </w:rPr>
            </w:pPr>
            <w:r>
              <w:rPr>
                <w:sz w:val="15"/>
                <w:szCs w:val="15"/>
              </w:rPr>
              <w:t>FY17</w:t>
            </w:r>
          </w:p>
        </w:tc>
        <w:tc>
          <w:tcPr>
            <w:tcW w:w="762" w:type="dxa"/>
            <w:gridSpan w:val="2"/>
            <w:shd w:val="clear" w:color="auto" w:fill="auto"/>
            <w:vAlign w:val="center"/>
          </w:tcPr>
          <w:p w:rsidR="00EB77B5" w:rsidRDefault="00EB77B5" w:rsidP="00EB77B5">
            <w:pPr>
              <w:jc w:val="right"/>
              <w:rPr>
                <w:b/>
                <w:bCs/>
                <w:color w:val="000000"/>
                <w:sz w:val="15"/>
                <w:szCs w:val="15"/>
              </w:rPr>
            </w:pPr>
            <w:r>
              <w:rPr>
                <w:b/>
                <w:bCs/>
                <w:color w:val="000000"/>
                <w:sz w:val="15"/>
                <w:szCs w:val="15"/>
              </w:rPr>
              <w:t>205.99</w:t>
            </w:r>
          </w:p>
        </w:tc>
        <w:tc>
          <w:tcPr>
            <w:tcW w:w="791" w:type="dxa"/>
            <w:gridSpan w:val="2"/>
            <w:shd w:val="clear" w:color="auto" w:fill="auto"/>
            <w:vAlign w:val="center"/>
          </w:tcPr>
          <w:p w:rsidR="00EB77B5" w:rsidRDefault="00EB77B5" w:rsidP="00EB77B5">
            <w:pPr>
              <w:jc w:val="right"/>
              <w:rPr>
                <w:color w:val="000000"/>
                <w:sz w:val="15"/>
                <w:szCs w:val="15"/>
              </w:rPr>
            </w:pPr>
            <w:r>
              <w:rPr>
                <w:color w:val="000000"/>
                <w:sz w:val="15"/>
                <w:szCs w:val="15"/>
              </w:rPr>
              <w:t>250.96</w:t>
            </w:r>
          </w:p>
        </w:tc>
        <w:tc>
          <w:tcPr>
            <w:tcW w:w="829" w:type="dxa"/>
            <w:gridSpan w:val="2"/>
            <w:shd w:val="clear" w:color="auto" w:fill="auto"/>
            <w:vAlign w:val="center"/>
          </w:tcPr>
          <w:p w:rsidR="00EB77B5" w:rsidRDefault="00EB77B5" w:rsidP="00EB77B5">
            <w:pPr>
              <w:jc w:val="right"/>
              <w:rPr>
                <w:color w:val="000000"/>
                <w:sz w:val="15"/>
                <w:szCs w:val="15"/>
              </w:rPr>
            </w:pPr>
            <w:r>
              <w:rPr>
                <w:color w:val="000000"/>
                <w:sz w:val="15"/>
                <w:szCs w:val="15"/>
              </w:rPr>
              <w:t>153.01</w:t>
            </w:r>
          </w:p>
        </w:tc>
        <w:tc>
          <w:tcPr>
            <w:tcW w:w="1080" w:type="dxa"/>
            <w:gridSpan w:val="2"/>
            <w:shd w:val="clear" w:color="auto" w:fill="auto"/>
            <w:vAlign w:val="center"/>
          </w:tcPr>
          <w:p w:rsidR="00EB77B5" w:rsidRDefault="00EB77B5" w:rsidP="00EB77B5">
            <w:pPr>
              <w:jc w:val="right"/>
              <w:rPr>
                <w:color w:val="000000"/>
                <w:sz w:val="15"/>
                <w:szCs w:val="15"/>
              </w:rPr>
            </w:pPr>
            <w:r>
              <w:rPr>
                <w:color w:val="000000"/>
                <w:sz w:val="15"/>
                <w:szCs w:val="15"/>
              </w:rPr>
              <w:t>214.11</w:t>
            </w:r>
          </w:p>
        </w:tc>
        <w:tc>
          <w:tcPr>
            <w:tcW w:w="810" w:type="dxa"/>
            <w:gridSpan w:val="2"/>
            <w:shd w:val="clear" w:color="auto" w:fill="auto"/>
            <w:vAlign w:val="center"/>
          </w:tcPr>
          <w:p w:rsidR="00EB77B5" w:rsidRDefault="00EB77B5" w:rsidP="00EB77B5">
            <w:pPr>
              <w:jc w:val="right"/>
              <w:rPr>
                <w:color w:val="000000"/>
                <w:sz w:val="15"/>
                <w:szCs w:val="15"/>
              </w:rPr>
            </w:pPr>
            <w:r>
              <w:rPr>
                <w:color w:val="000000"/>
                <w:sz w:val="15"/>
                <w:szCs w:val="15"/>
              </w:rPr>
              <w:t>51.33</w:t>
            </w:r>
          </w:p>
        </w:tc>
        <w:tc>
          <w:tcPr>
            <w:tcW w:w="711" w:type="dxa"/>
            <w:gridSpan w:val="2"/>
            <w:shd w:val="clear" w:color="auto" w:fill="auto"/>
            <w:vAlign w:val="center"/>
          </w:tcPr>
          <w:p w:rsidR="00EB77B5" w:rsidRDefault="00EB77B5" w:rsidP="00EB77B5">
            <w:pPr>
              <w:jc w:val="right"/>
              <w:rPr>
                <w:color w:val="000000"/>
                <w:sz w:val="15"/>
                <w:szCs w:val="15"/>
              </w:rPr>
            </w:pPr>
            <w:r>
              <w:rPr>
                <w:color w:val="000000"/>
                <w:sz w:val="15"/>
                <w:szCs w:val="15"/>
              </w:rPr>
              <w:t>477.37</w:t>
            </w:r>
          </w:p>
        </w:tc>
        <w:tc>
          <w:tcPr>
            <w:tcW w:w="819" w:type="dxa"/>
            <w:gridSpan w:val="2"/>
            <w:shd w:val="clear" w:color="auto" w:fill="auto"/>
            <w:vAlign w:val="center"/>
          </w:tcPr>
          <w:p w:rsidR="00EB77B5" w:rsidRDefault="00EB77B5" w:rsidP="00EB77B5">
            <w:pPr>
              <w:jc w:val="right"/>
              <w:rPr>
                <w:color w:val="000000"/>
                <w:sz w:val="15"/>
                <w:szCs w:val="15"/>
              </w:rPr>
            </w:pPr>
            <w:r>
              <w:rPr>
                <w:color w:val="000000"/>
                <w:sz w:val="15"/>
                <w:szCs w:val="15"/>
              </w:rPr>
              <w:t>186.39</w:t>
            </w:r>
          </w:p>
        </w:tc>
        <w:tc>
          <w:tcPr>
            <w:tcW w:w="990" w:type="dxa"/>
            <w:gridSpan w:val="2"/>
            <w:shd w:val="clear" w:color="auto" w:fill="auto"/>
            <w:vAlign w:val="center"/>
          </w:tcPr>
          <w:p w:rsidR="00EB77B5" w:rsidRDefault="00EB77B5" w:rsidP="00EB77B5">
            <w:pPr>
              <w:jc w:val="right"/>
              <w:rPr>
                <w:color w:val="000000"/>
                <w:sz w:val="15"/>
                <w:szCs w:val="15"/>
              </w:rPr>
            </w:pPr>
            <w:r>
              <w:rPr>
                <w:color w:val="000000"/>
                <w:sz w:val="15"/>
                <w:szCs w:val="15"/>
              </w:rPr>
              <w:t>3,911.82</w:t>
            </w:r>
          </w:p>
        </w:tc>
        <w:tc>
          <w:tcPr>
            <w:tcW w:w="990" w:type="dxa"/>
            <w:shd w:val="clear" w:color="auto" w:fill="auto"/>
            <w:vAlign w:val="center"/>
          </w:tcPr>
          <w:p w:rsidR="00EB77B5" w:rsidRDefault="00EB77B5" w:rsidP="00EB77B5">
            <w:pPr>
              <w:jc w:val="right"/>
              <w:rPr>
                <w:color w:val="000000"/>
                <w:sz w:val="15"/>
                <w:szCs w:val="15"/>
              </w:rPr>
            </w:pPr>
            <w:r>
              <w:rPr>
                <w:color w:val="000000"/>
                <w:sz w:val="15"/>
                <w:szCs w:val="15"/>
              </w:rPr>
              <w:t>236.30</w:t>
            </w:r>
          </w:p>
        </w:tc>
      </w:tr>
      <w:tr w:rsidR="005E7A9D" w:rsidRPr="00BF4323" w:rsidTr="005E7A9D">
        <w:trPr>
          <w:trHeight w:hRule="exact" w:val="230"/>
        </w:trPr>
        <w:tc>
          <w:tcPr>
            <w:tcW w:w="1074" w:type="dxa"/>
            <w:gridSpan w:val="2"/>
            <w:shd w:val="clear" w:color="auto" w:fill="auto"/>
            <w:vAlign w:val="center"/>
          </w:tcPr>
          <w:p w:rsidR="005E7A9D" w:rsidRPr="00BF4323" w:rsidRDefault="005E7A9D" w:rsidP="00EB77B5">
            <w:pPr>
              <w:tabs>
                <w:tab w:val="left" w:pos="8618"/>
              </w:tabs>
              <w:rPr>
                <w:sz w:val="15"/>
                <w:szCs w:val="15"/>
              </w:rPr>
            </w:pPr>
            <w:r>
              <w:rPr>
                <w:sz w:val="15"/>
                <w:szCs w:val="15"/>
              </w:rPr>
              <w:t>FY18</w:t>
            </w:r>
          </w:p>
        </w:tc>
        <w:tc>
          <w:tcPr>
            <w:tcW w:w="762" w:type="dxa"/>
            <w:gridSpan w:val="2"/>
            <w:shd w:val="clear" w:color="auto" w:fill="auto"/>
            <w:vAlign w:val="center"/>
          </w:tcPr>
          <w:p w:rsidR="005E7A9D" w:rsidRDefault="005E7A9D" w:rsidP="005E7A9D">
            <w:pPr>
              <w:jc w:val="right"/>
              <w:rPr>
                <w:b/>
                <w:bCs/>
                <w:color w:val="000000"/>
                <w:sz w:val="15"/>
                <w:szCs w:val="15"/>
              </w:rPr>
            </w:pPr>
            <w:r>
              <w:rPr>
                <w:b/>
                <w:bCs/>
                <w:color w:val="000000"/>
                <w:sz w:val="15"/>
                <w:szCs w:val="15"/>
              </w:rPr>
              <w:t>220.55</w:t>
            </w:r>
          </w:p>
        </w:tc>
        <w:tc>
          <w:tcPr>
            <w:tcW w:w="791" w:type="dxa"/>
            <w:gridSpan w:val="2"/>
            <w:shd w:val="clear" w:color="auto" w:fill="auto"/>
            <w:vAlign w:val="center"/>
          </w:tcPr>
          <w:p w:rsidR="005E7A9D" w:rsidRDefault="005E7A9D" w:rsidP="005E7A9D">
            <w:pPr>
              <w:jc w:val="right"/>
              <w:rPr>
                <w:color w:val="000000"/>
                <w:sz w:val="15"/>
                <w:szCs w:val="15"/>
              </w:rPr>
            </w:pPr>
            <w:r>
              <w:rPr>
                <w:color w:val="000000"/>
                <w:sz w:val="15"/>
                <w:szCs w:val="15"/>
              </w:rPr>
              <w:t>265.35</w:t>
            </w:r>
          </w:p>
        </w:tc>
        <w:tc>
          <w:tcPr>
            <w:tcW w:w="829" w:type="dxa"/>
            <w:gridSpan w:val="2"/>
            <w:shd w:val="clear" w:color="auto" w:fill="auto"/>
            <w:vAlign w:val="center"/>
          </w:tcPr>
          <w:p w:rsidR="005E7A9D" w:rsidRDefault="005E7A9D" w:rsidP="005E7A9D">
            <w:pPr>
              <w:jc w:val="right"/>
              <w:rPr>
                <w:color w:val="000000"/>
                <w:sz w:val="15"/>
                <w:szCs w:val="15"/>
              </w:rPr>
            </w:pPr>
            <w:r>
              <w:rPr>
                <w:color w:val="000000"/>
                <w:sz w:val="15"/>
                <w:szCs w:val="15"/>
              </w:rPr>
              <w:t>365.63</w:t>
            </w:r>
          </w:p>
        </w:tc>
        <w:tc>
          <w:tcPr>
            <w:tcW w:w="1080" w:type="dxa"/>
            <w:gridSpan w:val="2"/>
            <w:shd w:val="clear" w:color="auto" w:fill="auto"/>
            <w:vAlign w:val="center"/>
          </w:tcPr>
          <w:p w:rsidR="005E7A9D" w:rsidRDefault="005E7A9D" w:rsidP="005E7A9D">
            <w:pPr>
              <w:jc w:val="right"/>
              <w:rPr>
                <w:color w:val="000000"/>
                <w:sz w:val="15"/>
                <w:szCs w:val="15"/>
              </w:rPr>
            </w:pPr>
            <w:r>
              <w:rPr>
                <w:color w:val="000000"/>
                <w:sz w:val="15"/>
                <w:szCs w:val="15"/>
              </w:rPr>
              <w:t>232.05</w:t>
            </w:r>
          </w:p>
        </w:tc>
        <w:tc>
          <w:tcPr>
            <w:tcW w:w="810" w:type="dxa"/>
            <w:gridSpan w:val="2"/>
            <w:shd w:val="clear" w:color="auto" w:fill="auto"/>
            <w:vAlign w:val="center"/>
          </w:tcPr>
          <w:p w:rsidR="005E7A9D" w:rsidRDefault="005E7A9D" w:rsidP="005E7A9D">
            <w:pPr>
              <w:jc w:val="right"/>
              <w:rPr>
                <w:color w:val="000000"/>
                <w:sz w:val="15"/>
                <w:szCs w:val="15"/>
              </w:rPr>
            </w:pPr>
            <w:r>
              <w:rPr>
                <w:color w:val="000000"/>
                <w:sz w:val="15"/>
                <w:szCs w:val="15"/>
              </w:rPr>
              <w:t>80.27</w:t>
            </w:r>
          </w:p>
        </w:tc>
        <w:tc>
          <w:tcPr>
            <w:tcW w:w="711" w:type="dxa"/>
            <w:gridSpan w:val="2"/>
            <w:shd w:val="clear" w:color="auto" w:fill="auto"/>
            <w:vAlign w:val="center"/>
          </w:tcPr>
          <w:p w:rsidR="005E7A9D" w:rsidRDefault="005E7A9D" w:rsidP="005E7A9D">
            <w:pPr>
              <w:jc w:val="right"/>
              <w:rPr>
                <w:color w:val="000000"/>
                <w:sz w:val="15"/>
                <w:szCs w:val="15"/>
              </w:rPr>
            </w:pPr>
            <w:r>
              <w:rPr>
                <w:color w:val="000000"/>
                <w:sz w:val="15"/>
                <w:szCs w:val="15"/>
              </w:rPr>
              <w:t>404.57</w:t>
            </w:r>
          </w:p>
        </w:tc>
        <w:tc>
          <w:tcPr>
            <w:tcW w:w="819" w:type="dxa"/>
            <w:gridSpan w:val="2"/>
            <w:shd w:val="clear" w:color="auto" w:fill="auto"/>
            <w:vAlign w:val="center"/>
          </w:tcPr>
          <w:p w:rsidR="005E7A9D" w:rsidRDefault="005E7A9D" w:rsidP="005E7A9D">
            <w:pPr>
              <w:jc w:val="right"/>
              <w:rPr>
                <w:color w:val="000000"/>
                <w:sz w:val="15"/>
                <w:szCs w:val="15"/>
              </w:rPr>
            </w:pPr>
            <w:r>
              <w:rPr>
                <w:color w:val="000000"/>
                <w:sz w:val="15"/>
                <w:szCs w:val="15"/>
              </w:rPr>
              <w:t>198.35</w:t>
            </w:r>
          </w:p>
        </w:tc>
        <w:tc>
          <w:tcPr>
            <w:tcW w:w="990" w:type="dxa"/>
            <w:gridSpan w:val="2"/>
            <w:shd w:val="clear" w:color="auto" w:fill="auto"/>
            <w:vAlign w:val="center"/>
          </w:tcPr>
          <w:p w:rsidR="005E7A9D" w:rsidRDefault="005E7A9D" w:rsidP="005E7A9D">
            <w:pPr>
              <w:jc w:val="right"/>
              <w:rPr>
                <w:color w:val="000000"/>
                <w:sz w:val="15"/>
                <w:szCs w:val="15"/>
              </w:rPr>
            </w:pPr>
            <w:r>
              <w:rPr>
                <w:color w:val="000000"/>
                <w:sz w:val="15"/>
                <w:szCs w:val="15"/>
              </w:rPr>
              <w:t>2,394.26</w:t>
            </w:r>
          </w:p>
        </w:tc>
        <w:tc>
          <w:tcPr>
            <w:tcW w:w="990" w:type="dxa"/>
            <w:shd w:val="clear" w:color="auto" w:fill="auto"/>
            <w:vAlign w:val="center"/>
          </w:tcPr>
          <w:p w:rsidR="005E7A9D" w:rsidRDefault="005E7A9D" w:rsidP="005E7A9D">
            <w:pPr>
              <w:jc w:val="right"/>
              <w:rPr>
                <w:color w:val="000000"/>
                <w:sz w:val="15"/>
                <w:szCs w:val="15"/>
              </w:rPr>
            </w:pPr>
            <w:r>
              <w:rPr>
                <w:color w:val="000000"/>
                <w:sz w:val="15"/>
                <w:szCs w:val="15"/>
              </w:rPr>
              <w:t>258.08</w:t>
            </w:r>
          </w:p>
        </w:tc>
      </w:tr>
      <w:tr w:rsidR="004340EF" w:rsidRPr="00BF4323" w:rsidTr="004340EF">
        <w:trPr>
          <w:trHeight w:hRule="exact" w:val="207"/>
        </w:trPr>
        <w:tc>
          <w:tcPr>
            <w:tcW w:w="1074" w:type="dxa"/>
            <w:gridSpan w:val="2"/>
            <w:shd w:val="clear" w:color="auto" w:fill="auto"/>
            <w:vAlign w:val="center"/>
          </w:tcPr>
          <w:p w:rsidR="004340EF" w:rsidRPr="00BF4323" w:rsidRDefault="004340EF" w:rsidP="004340EF">
            <w:pPr>
              <w:tabs>
                <w:tab w:val="left" w:pos="8618"/>
              </w:tabs>
              <w:rPr>
                <w:sz w:val="15"/>
                <w:szCs w:val="15"/>
              </w:rPr>
            </w:pPr>
            <w:r>
              <w:rPr>
                <w:sz w:val="15"/>
                <w:szCs w:val="15"/>
              </w:rPr>
              <w:t>FY19</w:t>
            </w:r>
          </w:p>
        </w:tc>
        <w:tc>
          <w:tcPr>
            <w:tcW w:w="762" w:type="dxa"/>
            <w:gridSpan w:val="2"/>
            <w:shd w:val="clear" w:color="auto" w:fill="auto"/>
            <w:vAlign w:val="center"/>
          </w:tcPr>
          <w:p w:rsidR="004340EF" w:rsidRDefault="004340EF" w:rsidP="004340EF">
            <w:pPr>
              <w:jc w:val="right"/>
              <w:rPr>
                <w:b/>
                <w:bCs/>
                <w:color w:val="000000"/>
                <w:sz w:val="15"/>
                <w:szCs w:val="15"/>
              </w:rPr>
            </w:pPr>
            <w:r>
              <w:rPr>
                <w:b/>
                <w:bCs/>
                <w:color w:val="000000"/>
                <w:sz w:val="15"/>
                <w:szCs w:val="15"/>
              </w:rPr>
              <w:t>248.38</w:t>
            </w:r>
          </w:p>
        </w:tc>
        <w:tc>
          <w:tcPr>
            <w:tcW w:w="791" w:type="dxa"/>
            <w:gridSpan w:val="2"/>
            <w:shd w:val="clear" w:color="auto" w:fill="auto"/>
            <w:vAlign w:val="center"/>
          </w:tcPr>
          <w:p w:rsidR="004340EF" w:rsidRDefault="004340EF" w:rsidP="004340EF">
            <w:pPr>
              <w:jc w:val="right"/>
              <w:rPr>
                <w:color w:val="000000"/>
                <w:sz w:val="15"/>
                <w:szCs w:val="15"/>
              </w:rPr>
            </w:pPr>
            <w:r>
              <w:rPr>
                <w:color w:val="000000"/>
                <w:sz w:val="15"/>
                <w:szCs w:val="15"/>
              </w:rPr>
              <w:t>265.65</w:t>
            </w:r>
          </w:p>
        </w:tc>
        <w:tc>
          <w:tcPr>
            <w:tcW w:w="829" w:type="dxa"/>
            <w:gridSpan w:val="2"/>
            <w:shd w:val="clear" w:color="auto" w:fill="auto"/>
            <w:vAlign w:val="center"/>
          </w:tcPr>
          <w:p w:rsidR="004340EF" w:rsidRDefault="004340EF" w:rsidP="004340EF">
            <w:pPr>
              <w:jc w:val="right"/>
              <w:rPr>
                <w:color w:val="000000"/>
                <w:sz w:val="15"/>
                <w:szCs w:val="15"/>
              </w:rPr>
            </w:pPr>
            <w:r>
              <w:rPr>
                <w:color w:val="000000"/>
                <w:sz w:val="15"/>
                <w:szCs w:val="15"/>
              </w:rPr>
              <w:t>439.61</w:t>
            </w:r>
          </w:p>
        </w:tc>
        <w:tc>
          <w:tcPr>
            <w:tcW w:w="1080" w:type="dxa"/>
            <w:gridSpan w:val="2"/>
            <w:shd w:val="clear" w:color="auto" w:fill="auto"/>
            <w:vAlign w:val="center"/>
          </w:tcPr>
          <w:p w:rsidR="004340EF" w:rsidRDefault="004340EF" w:rsidP="004340EF">
            <w:pPr>
              <w:jc w:val="right"/>
              <w:rPr>
                <w:color w:val="000000"/>
                <w:sz w:val="15"/>
                <w:szCs w:val="15"/>
              </w:rPr>
            </w:pPr>
            <w:r>
              <w:rPr>
                <w:color w:val="000000"/>
                <w:sz w:val="15"/>
                <w:szCs w:val="15"/>
              </w:rPr>
              <w:t>239.38</w:t>
            </w:r>
          </w:p>
        </w:tc>
        <w:tc>
          <w:tcPr>
            <w:tcW w:w="810" w:type="dxa"/>
            <w:gridSpan w:val="2"/>
            <w:shd w:val="clear" w:color="auto" w:fill="auto"/>
            <w:vAlign w:val="center"/>
          </w:tcPr>
          <w:p w:rsidR="004340EF" w:rsidRDefault="004340EF" w:rsidP="004340EF">
            <w:pPr>
              <w:jc w:val="right"/>
              <w:rPr>
                <w:color w:val="000000"/>
                <w:sz w:val="15"/>
                <w:szCs w:val="15"/>
              </w:rPr>
            </w:pPr>
            <w:r>
              <w:rPr>
                <w:color w:val="000000"/>
                <w:sz w:val="15"/>
                <w:szCs w:val="15"/>
              </w:rPr>
              <w:t>100.90</w:t>
            </w:r>
          </w:p>
        </w:tc>
        <w:tc>
          <w:tcPr>
            <w:tcW w:w="711" w:type="dxa"/>
            <w:gridSpan w:val="2"/>
            <w:shd w:val="clear" w:color="auto" w:fill="auto"/>
            <w:vAlign w:val="center"/>
          </w:tcPr>
          <w:p w:rsidR="004340EF" w:rsidRDefault="004340EF" w:rsidP="004340EF">
            <w:pPr>
              <w:jc w:val="right"/>
              <w:rPr>
                <w:color w:val="000000"/>
                <w:sz w:val="15"/>
                <w:szCs w:val="15"/>
              </w:rPr>
            </w:pPr>
            <w:r>
              <w:rPr>
                <w:color w:val="000000"/>
                <w:sz w:val="15"/>
                <w:szCs w:val="15"/>
              </w:rPr>
              <w:t>586.22</w:t>
            </w:r>
          </w:p>
        </w:tc>
        <w:tc>
          <w:tcPr>
            <w:tcW w:w="819" w:type="dxa"/>
            <w:gridSpan w:val="2"/>
            <w:shd w:val="clear" w:color="auto" w:fill="auto"/>
            <w:vAlign w:val="center"/>
          </w:tcPr>
          <w:p w:rsidR="004340EF" w:rsidRDefault="004340EF" w:rsidP="004340EF">
            <w:pPr>
              <w:jc w:val="right"/>
              <w:rPr>
                <w:color w:val="000000"/>
                <w:sz w:val="15"/>
                <w:szCs w:val="15"/>
              </w:rPr>
            </w:pPr>
            <w:r>
              <w:rPr>
                <w:color w:val="000000"/>
                <w:sz w:val="15"/>
                <w:szCs w:val="15"/>
              </w:rPr>
              <w:t>205.60</w:t>
            </w:r>
          </w:p>
        </w:tc>
        <w:tc>
          <w:tcPr>
            <w:tcW w:w="990" w:type="dxa"/>
            <w:gridSpan w:val="2"/>
            <w:shd w:val="clear" w:color="auto" w:fill="auto"/>
            <w:vAlign w:val="center"/>
          </w:tcPr>
          <w:p w:rsidR="004340EF" w:rsidRDefault="004340EF" w:rsidP="004340EF">
            <w:pPr>
              <w:jc w:val="right"/>
              <w:rPr>
                <w:color w:val="000000"/>
                <w:sz w:val="15"/>
                <w:szCs w:val="15"/>
              </w:rPr>
            </w:pPr>
            <w:r>
              <w:rPr>
                <w:color w:val="000000"/>
                <w:sz w:val="15"/>
                <w:szCs w:val="15"/>
              </w:rPr>
              <w:t>2,636.51</w:t>
            </w:r>
          </w:p>
        </w:tc>
        <w:tc>
          <w:tcPr>
            <w:tcW w:w="990" w:type="dxa"/>
            <w:shd w:val="clear" w:color="auto" w:fill="auto"/>
            <w:vAlign w:val="center"/>
          </w:tcPr>
          <w:p w:rsidR="004340EF" w:rsidRDefault="004340EF" w:rsidP="004340EF">
            <w:pPr>
              <w:jc w:val="right"/>
              <w:rPr>
                <w:color w:val="000000"/>
                <w:sz w:val="15"/>
                <w:szCs w:val="15"/>
              </w:rPr>
            </w:pPr>
            <w:r>
              <w:rPr>
                <w:color w:val="000000"/>
                <w:sz w:val="15"/>
                <w:szCs w:val="15"/>
              </w:rPr>
              <w:t>349.13</w:t>
            </w:r>
          </w:p>
        </w:tc>
      </w:tr>
      <w:tr w:rsidR="00EB77B5" w:rsidRPr="00BF4323" w:rsidTr="00020392">
        <w:trPr>
          <w:trHeight w:hRule="exact" w:val="207"/>
        </w:trPr>
        <w:tc>
          <w:tcPr>
            <w:tcW w:w="1074" w:type="dxa"/>
            <w:gridSpan w:val="2"/>
            <w:shd w:val="clear" w:color="auto" w:fill="auto"/>
          </w:tcPr>
          <w:p w:rsidR="00EB77B5" w:rsidRPr="00BF4323" w:rsidRDefault="00EB77B5" w:rsidP="00EB77B5">
            <w:pPr>
              <w:tabs>
                <w:tab w:val="left" w:pos="8618"/>
              </w:tabs>
              <w:rPr>
                <w:sz w:val="15"/>
                <w:szCs w:val="15"/>
              </w:rPr>
            </w:pPr>
          </w:p>
        </w:tc>
        <w:tc>
          <w:tcPr>
            <w:tcW w:w="762" w:type="dxa"/>
            <w:gridSpan w:val="2"/>
            <w:shd w:val="clear" w:color="auto" w:fill="auto"/>
            <w:vAlign w:val="center"/>
          </w:tcPr>
          <w:p w:rsidR="00EB77B5" w:rsidRPr="00BF4323" w:rsidRDefault="00EB77B5" w:rsidP="00EB77B5">
            <w:pPr>
              <w:jc w:val="right"/>
              <w:rPr>
                <w:b/>
                <w:bCs/>
                <w:sz w:val="15"/>
                <w:szCs w:val="15"/>
              </w:rPr>
            </w:pPr>
          </w:p>
        </w:tc>
        <w:tc>
          <w:tcPr>
            <w:tcW w:w="791" w:type="dxa"/>
            <w:gridSpan w:val="2"/>
            <w:shd w:val="clear" w:color="auto" w:fill="auto"/>
            <w:vAlign w:val="center"/>
          </w:tcPr>
          <w:p w:rsidR="00EB77B5" w:rsidRPr="00BF4323" w:rsidRDefault="00EB77B5" w:rsidP="00EB77B5">
            <w:pPr>
              <w:jc w:val="right"/>
              <w:rPr>
                <w:bCs/>
                <w:sz w:val="15"/>
                <w:szCs w:val="15"/>
              </w:rPr>
            </w:pPr>
          </w:p>
        </w:tc>
        <w:tc>
          <w:tcPr>
            <w:tcW w:w="829" w:type="dxa"/>
            <w:gridSpan w:val="2"/>
            <w:shd w:val="clear" w:color="auto" w:fill="auto"/>
            <w:vAlign w:val="center"/>
          </w:tcPr>
          <w:p w:rsidR="00EB77B5" w:rsidRPr="00BF4323" w:rsidRDefault="00EB77B5" w:rsidP="00EB77B5">
            <w:pPr>
              <w:jc w:val="right"/>
              <w:rPr>
                <w:bCs/>
                <w:sz w:val="15"/>
                <w:szCs w:val="15"/>
              </w:rPr>
            </w:pPr>
          </w:p>
        </w:tc>
        <w:tc>
          <w:tcPr>
            <w:tcW w:w="1080" w:type="dxa"/>
            <w:gridSpan w:val="2"/>
            <w:shd w:val="clear" w:color="auto" w:fill="auto"/>
            <w:vAlign w:val="center"/>
          </w:tcPr>
          <w:p w:rsidR="00EB77B5" w:rsidRPr="00BF4323" w:rsidRDefault="00EB77B5" w:rsidP="00EB77B5">
            <w:pPr>
              <w:jc w:val="right"/>
              <w:rPr>
                <w:bCs/>
                <w:sz w:val="15"/>
                <w:szCs w:val="15"/>
              </w:rPr>
            </w:pPr>
          </w:p>
        </w:tc>
        <w:tc>
          <w:tcPr>
            <w:tcW w:w="810" w:type="dxa"/>
            <w:gridSpan w:val="2"/>
            <w:shd w:val="clear" w:color="auto" w:fill="auto"/>
            <w:vAlign w:val="center"/>
          </w:tcPr>
          <w:p w:rsidR="00EB77B5" w:rsidRPr="00BF4323" w:rsidRDefault="00EB77B5" w:rsidP="00EB77B5">
            <w:pPr>
              <w:jc w:val="right"/>
              <w:rPr>
                <w:bCs/>
                <w:sz w:val="15"/>
                <w:szCs w:val="15"/>
              </w:rPr>
            </w:pPr>
          </w:p>
        </w:tc>
        <w:tc>
          <w:tcPr>
            <w:tcW w:w="711" w:type="dxa"/>
            <w:gridSpan w:val="2"/>
            <w:shd w:val="clear" w:color="auto" w:fill="auto"/>
            <w:vAlign w:val="center"/>
          </w:tcPr>
          <w:p w:rsidR="00EB77B5" w:rsidRPr="00BF4323" w:rsidRDefault="00EB77B5" w:rsidP="00EB77B5">
            <w:pPr>
              <w:jc w:val="right"/>
              <w:rPr>
                <w:bCs/>
                <w:sz w:val="15"/>
                <w:szCs w:val="15"/>
              </w:rPr>
            </w:pPr>
          </w:p>
        </w:tc>
        <w:tc>
          <w:tcPr>
            <w:tcW w:w="819" w:type="dxa"/>
            <w:gridSpan w:val="2"/>
            <w:shd w:val="clear" w:color="auto" w:fill="auto"/>
            <w:vAlign w:val="center"/>
          </w:tcPr>
          <w:p w:rsidR="00EB77B5" w:rsidRPr="00BF4323" w:rsidRDefault="00EB77B5" w:rsidP="00EB77B5">
            <w:pPr>
              <w:jc w:val="right"/>
              <w:rPr>
                <w:bCs/>
                <w:sz w:val="15"/>
                <w:szCs w:val="15"/>
              </w:rPr>
            </w:pPr>
          </w:p>
        </w:tc>
        <w:tc>
          <w:tcPr>
            <w:tcW w:w="990" w:type="dxa"/>
            <w:gridSpan w:val="2"/>
            <w:shd w:val="clear" w:color="auto" w:fill="auto"/>
            <w:vAlign w:val="center"/>
          </w:tcPr>
          <w:p w:rsidR="00EB77B5" w:rsidRPr="00BF4323" w:rsidRDefault="00EB77B5" w:rsidP="00EB77B5">
            <w:pPr>
              <w:jc w:val="right"/>
              <w:rPr>
                <w:bCs/>
                <w:sz w:val="15"/>
                <w:szCs w:val="15"/>
              </w:rPr>
            </w:pPr>
          </w:p>
        </w:tc>
        <w:tc>
          <w:tcPr>
            <w:tcW w:w="990" w:type="dxa"/>
            <w:shd w:val="clear" w:color="auto" w:fill="auto"/>
            <w:vAlign w:val="center"/>
          </w:tcPr>
          <w:p w:rsidR="00EB77B5" w:rsidRPr="00BF4323" w:rsidRDefault="00EB77B5" w:rsidP="00EB77B5">
            <w:pPr>
              <w:jc w:val="right"/>
              <w:rPr>
                <w:bCs/>
                <w:sz w:val="15"/>
                <w:szCs w:val="15"/>
              </w:rPr>
            </w:pPr>
          </w:p>
        </w:tc>
      </w:tr>
      <w:tr w:rsidR="00FB247D" w:rsidRPr="00BF4323" w:rsidTr="00FC4B7E">
        <w:trPr>
          <w:trHeight w:hRule="exact" w:val="230"/>
        </w:trPr>
        <w:tc>
          <w:tcPr>
            <w:tcW w:w="1074" w:type="dxa"/>
            <w:gridSpan w:val="2"/>
            <w:shd w:val="clear" w:color="auto" w:fill="auto"/>
            <w:vAlign w:val="center"/>
          </w:tcPr>
          <w:p w:rsidR="00FB247D" w:rsidRPr="00BF4323" w:rsidRDefault="00FB247D" w:rsidP="00FB247D">
            <w:pPr>
              <w:rPr>
                <w:sz w:val="15"/>
                <w:szCs w:val="15"/>
              </w:rPr>
            </w:pPr>
            <w:r>
              <w:rPr>
                <w:sz w:val="15"/>
                <w:szCs w:val="15"/>
              </w:rPr>
              <w:t>FY18</w:t>
            </w:r>
          </w:p>
        </w:tc>
        <w:tc>
          <w:tcPr>
            <w:tcW w:w="762" w:type="dxa"/>
            <w:gridSpan w:val="2"/>
            <w:shd w:val="clear" w:color="auto" w:fill="auto"/>
            <w:vAlign w:val="center"/>
          </w:tcPr>
          <w:p w:rsidR="00FB247D" w:rsidRDefault="00FB247D" w:rsidP="00FB247D">
            <w:pPr>
              <w:jc w:val="right"/>
              <w:rPr>
                <w:b/>
                <w:bCs/>
                <w:color w:val="000000"/>
                <w:sz w:val="15"/>
                <w:szCs w:val="15"/>
              </w:rPr>
            </w:pPr>
          </w:p>
        </w:tc>
        <w:tc>
          <w:tcPr>
            <w:tcW w:w="791" w:type="dxa"/>
            <w:gridSpan w:val="2"/>
            <w:shd w:val="clear" w:color="auto" w:fill="auto"/>
            <w:vAlign w:val="center"/>
          </w:tcPr>
          <w:p w:rsidR="00FB247D" w:rsidRDefault="00FB247D" w:rsidP="00FB247D">
            <w:pPr>
              <w:jc w:val="right"/>
              <w:rPr>
                <w:color w:val="000000"/>
                <w:sz w:val="15"/>
                <w:szCs w:val="15"/>
              </w:rPr>
            </w:pPr>
          </w:p>
        </w:tc>
        <w:tc>
          <w:tcPr>
            <w:tcW w:w="829" w:type="dxa"/>
            <w:gridSpan w:val="2"/>
            <w:shd w:val="clear" w:color="auto" w:fill="auto"/>
            <w:vAlign w:val="center"/>
          </w:tcPr>
          <w:p w:rsidR="00FB247D" w:rsidRDefault="00FB247D" w:rsidP="00FB247D">
            <w:pPr>
              <w:jc w:val="right"/>
              <w:rPr>
                <w:color w:val="000000"/>
                <w:sz w:val="15"/>
                <w:szCs w:val="15"/>
              </w:rPr>
            </w:pPr>
          </w:p>
        </w:tc>
        <w:tc>
          <w:tcPr>
            <w:tcW w:w="1080" w:type="dxa"/>
            <w:gridSpan w:val="2"/>
            <w:shd w:val="clear" w:color="auto" w:fill="auto"/>
            <w:vAlign w:val="center"/>
          </w:tcPr>
          <w:p w:rsidR="00FB247D" w:rsidRDefault="00FB247D" w:rsidP="00FB247D">
            <w:pPr>
              <w:jc w:val="right"/>
              <w:rPr>
                <w:color w:val="000000"/>
                <w:sz w:val="15"/>
                <w:szCs w:val="15"/>
              </w:rPr>
            </w:pPr>
          </w:p>
        </w:tc>
        <w:tc>
          <w:tcPr>
            <w:tcW w:w="810" w:type="dxa"/>
            <w:gridSpan w:val="2"/>
            <w:shd w:val="clear" w:color="auto" w:fill="auto"/>
            <w:vAlign w:val="center"/>
          </w:tcPr>
          <w:p w:rsidR="00FB247D" w:rsidRDefault="00FB247D" w:rsidP="00FB247D">
            <w:pPr>
              <w:jc w:val="right"/>
              <w:rPr>
                <w:color w:val="000000"/>
                <w:sz w:val="15"/>
                <w:szCs w:val="15"/>
              </w:rPr>
            </w:pPr>
          </w:p>
        </w:tc>
        <w:tc>
          <w:tcPr>
            <w:tcW w:w="711" w:type="dxa"/>
            <w:gridSpan w:val="2"/>
            <w:shd w:val="clear" w:color="auto" w:fill="auto"/>
            <w:vAlign w:val="center"/>
          </w:tcPr>
          <w:p w:rsidR="00FB247D" w:rsidRDefault="00FB247D" w:rsidP="00FB247D">
            <w:pPr>
              <w:jc w:val="right"/>
              <w:rPr>
                <w:color w:val="000000"/>
                <w:sz w:val="15"/>
                <w:szCs w:val="15"/>
              </w:rPr>
            </w:pPr>
          </w:p>
        </w:tc>
        <w:tc>
          <w:tcPr>
            <w:tcW w:w="819" w:type="dxa"/>
            <w:gridSpan w:val="2"/>
            <w:shd w:val="clear" w:color="auto" w:fill="auto"/>
            <w:vAlign w:val="center"/>
          </w:tcPr>
          <w:p w:rsidR="00FB247D" w:rsidRDefault="00FB247D" w:rsidP="00FB247D">
            <w:pPr>
              <w:jc w:val="right"/>
              <w:rPr>
                <w:color w:val="000000"/>
                <w:sz w:val="15"/>
                <w:szCs w:val="15"/>
              </w:rPr>
            </w:pPr>
          </w:p>
        </w:tc>
        <w:tc>
          <w:tcPr>
            <w:tcW w:w="990" w:type="dxa"/>
            <w:gridSpan w:val="2"/>
            <w:shd w:val="clear" w:color="auto" w:fill="auto"/>
            <w:vAlign w:val="center"/>
          </w:tcPr>
          <w:p w:rsidR="00FB247D" w:rsidRDefault="00FB247D" w:rsidP="00FB247D">
            <w:pPr>
              <w:jc w:val="right"/>
              <w:rPr>
                <w:color w:val="000000"/>
                <w:sz w:val="15"/>
                <w:szCs w:val="15"/>
              </w:rPr>
            </w:pPr>
          </w:p>
        </w:tc>
        <w:tc>
          <w:tcPr>
            <w:tcW w:w="990" w:type="dxa"/>
            <w:shd w:val="clear" w:color="auto" w:fill="auto"/>
            <w:vAlign w:val="center"/>
          </w:tcPr>
          <w:p w:rsidR="00FB247D" w:rsidRDefault="00FB247D" w:rsidP="00FB247D">
            <w:pPr>
              <w:jc w:val="right"/>
              <w:rPr>
                <w:color w:val="000000"/>
                <w:sz w:val="15"/>
                <w:szCs w:val="15"/>
              </w:rPr>
            </w:pPr>
          </w:p>
        </w:tc>
      </w:tr>
      <w:tr w:rsidR="00FB247D" w:rsidRPr="00BF4323" w:rsidTr="00313CD2">
        <w:trPr>
          <w:trHeight w:hRule="exact" w:val="230"/>
        </w:trPr>
        <w:tc>
          <w:tcPr>
            <w:tcW w:w="1074" w:type="dxa"/>
            <w:gridSpan w:val="2"/>
            <w:shd w:val="clear" w:color="auto" w:fill="auto"/>
            <w:vAlign w:val="center"/>
          </w:tcPr>
          <w:p w:rsidR="00FB247D" w:rsidRPr="00BF4323" w:rsidRDefault="00FB247D" w:rsidP="00FB247D">
            <w:pPr>
              <w:jc w:val="center"/>
              <w:rPr>
                <w:sz w:val="15"/>
                <w:szCs w:val="15"/>
              </w:rPr>
            </w:pPr>
            <w:r w:rsidRPr="00BF4323">
              <w:rPr>
                <w:sz w:val="15"/>
                <w:szCs w:val="15"/>
              </w:rPr>
              <w:t>Jul-Sep</w:t>
            </w:r>
          </w:p>
        </w:tc>
        <w:tc>
          <w:tcPr>
            <w:tcW w:w="762" w:type="dxa"/>
            <w:gridSpan w:val="2"/>
            <w:shd w:val="clear" w:color="auto" w:fill="auto"/>
            <w:vAlign w:val="center"/>
          </w:tcPr>
          <w:p w:rsidR="00FB247D" w:rsidRDefault="00FB247D" w:rsidP="00FB247D">
            <w:pPr>
              <w:jc w:val="right"/>
              <w:rPr>
                <w:b/>
                <w:bCs/>
                <w:color w:val="000000"/>
                <w:sz w:val="15"/>
                <w:szCs w:val="15"/>
              </w:rPr>
            </w:pPr>
            <w:r>
              <w:rPr>
                <w:b/>
                <w:bCs/>
                <w:color w:val="000000"/>
                <w:sz w:val="15"/>
                <w:szCs w:val="15"/>
              </w:rPr>
              <w:t>208.83</w:t>
            </w:r>
          </w:p>
        </w:tc>
        <w:tc>
          <w:tcPr>
            <w:tcW w:w="791" w:type="dxa"/>
            <w:gridSpan w:val="2"/>
            <w:shd w:val="clear" w:color="auto" w:fill="auto"/>
            <w:vAlign w:val="center"/>
          </w:tcPr>
          <w:p w:rsidR="00FB247D" w:rsidRDefault="00FB247D" w:rsidP="00FB247D">
            <w:pPr>
              <w:jc w:val="right"/>
              <w:rPr>
                <w:color w:val="000000"/>
                <w:sz w:val="15"/>
                <w:szCs w:val="15"/>
              </w:rPr>
            </w:pPr>
            <w:r>
              <w:rPr>
                <w:color w:val="000000"/>
                <w:sz w:val="15"/>
                <w:szCs w:val="15"/>
              </w:rPr>
              <w:t>195.97</w:t>
            </w:r>
          </w:p>
        </w:tc>
        <w:tc>
          <w:tcPr>
            <w:tcW w:w="829" w:type="dxa"/>
            <w:gridSpan w:val="2"/>
            <w:shd w:val="clear" w:color="auto" w:fill="auto"/>
            <w:vAlign w:val="center"/>
          </w:tcPr>
          <w:p w:rsidR="00FB247D" w:rsidRDefault="00FB247D" w:rsidP="00FB247D">
            <w:pPr>
              <w:jc w:val="right"/>
              <w:rPr>
                <w:color w:val="000000"/>
                <w:sz w:val="15"/>
                <w:szCs w:val="15"/>
              </w:rPr>
            </w:pPr>
            <w:r>
              <w:rPr>
                <w:color w:val="000000"/>
                <w:sz w:val="15"/>
                <w:szCs w:val="15"/>
              </w:rPr>
              <w:t>70.63</w:t>
            </w:r>
          </w:p>
        </w:tc>
        <w:tc>
          <w:tcPr>
            <w:tcW w:w="1080" w:type="dxa"/>
            <w:gridSpan w:val="2"/>
            <w:shd w:val="clear" w:color="auto" w:fill="auto"/>
            <w:vAlign w:val="center"/>
          </w:tcPr>
          <w:p w:rsidR="00FB247D" w:rsidRDefault="00FB247D" w:rsidP="00FB247D">
            <w:pPr>
              <w:jc w:val="right"/>
              <w:rPr>
                <w:color w:val="000000"/>
                <w:sz w:val="15"/>
                <w:szCs w:val="15"/>
              </w:rPr>
            </w:pPr>
            <w:r>
              <w:rPr>
                <w:color w:val="000000"/>
                <w:sz w:val="15"/>
                <w:szCs w:val="15"/>
              </w:rPr>
              <w:t>253.13</w:t>
            </w:r>
          </w:p>
        </w:tc>
        <w:tc>
          <w:tcPr>
            <w:tcW w:w="810" w:type="dxa"/>
            <w:gridSpan w:val="2"/>
            <w:shd w:val="clear" w:color="auto" w:fill="auto"/>
            <w:vAlign w:val="center"/>
          </w:tcPr>
          <w:p w:rsidR="00FB247D" w:rsidRDefault="00FB247D" w:rsidP="00FB247D">
            <w:pPr>
              <w:jc w:val="right"/>
              <w:rPr>
                <w:color w:val="000000"/>
                <w:sz w:val="15"/>
                <w:szCs w:val="15"/>
              </w:rPr>
            </w:pPr>
            <w:r>
              <w:rPr>
                <w:color w:val="000000"/>
                <w:sz w:val="15"/>
                <w:szCs w:val="15"/>
              </w:rPr>
              <w:t>81.81</w:t>
            </w:r>
          </w:p>
        </w:tc>
        <w:tc>
          <w:tcPr>
            <w:tcW w:w="711" w:type="dxa"/>
            <w:gridSpan w:val="2"/>
            <w:shd w:val="clear" w:color="auto" w:fill="auto"/>
            <w:vAlign w:val="center"/>
          </w:tcPr>
          <w:p w:rsidR="00FB247D" w:rsidRDefault="00FB247D" w:rsidP="00FB247D">
            <w:pPr>
              <w:jc w:val="right"/>
              <w:rPr>
                <w:color w:val="000000"/>
                <w:sz w:val="15"/>
                <w:szCs w:val="15"/>
              </w:rPr>
            </w:pPr>
            <w:r>
              <w:rPr>
                <w:color w:val="000000"/>
                <w:sz w:val="15"/>
                <w:szCs w:val="15"/>
              </w:rPr>
              <w:t>474.05</w:t>
            </w:r>
          </w:p>
        </w:tc>
        <w:tc>
          <w:tcPr>
            <w:tcW w:w="819" w:type="dxa"/>
            <w:gridSpan w:val="2"/>
            <w:shd w:val="clear" w:color="auto" w:fill="auto"/>
            <w:vAlign w:val="center"/>
          </w:tcPr>
          <w:p w:rsidR="00FB247D" w:rsidRDefault="00FB247D" w:rsidP="00FB247D">
            <w:pPr>
              <w:jc w:val="right"/>
              <w:rPr>
                <w:color w:val="000000"/>
                <w:sz w:val="15"/>
                <w:szCs w:val="15"/>
              </w:rPr>
            </w:pPr>
            <w:r>
              <w:rPr>
                <w:color w:val="000000"/>
                <w:sz w:val="15"/>
                <w:szCs w:val="15"/>
              </w:rPr>
              <w:t>196.73</w:t>
            </w:r>
          </w:p>
        </w:tc>
        <w:tc>
          <w:tcPr>
            <w:tcW w:w="990" w:type="dxa"/>
            <w:gridSpan w:val="2"/>
            <w:shd w:val="clear" w:color="auto" w:fill="auto"/>
            <w:vAlign w:val="center"/>
          </w:tcPr>
          <w:p w:rsidR="00FB247D" w:rsidRDefault="00FB247D" w:rsidP="00FB247D">
            <w:pPr>
              <w:jc w:val="right"/>
              <w:rPr>
                <w:color w:val="000000"/>
                <w:sz w:val="15"/>
                <w:szCs w:val="15"/>
              </w:rPr>
            </w:pPr>
            <w:r>
              <w:rPr>
                <w:color w:val="000000"/>
                <w:sz w:val="15"/>
                <w:szCs w:val="15"/>
              </w:rPr>
              <w:t>4,311.95</w:t>
            </w:r>
          </w:p>
        </w:tc>
        <w:tc>
          <w:tcPr>
            <w:tcW w:w="990" w:type="dxa"/>
            <w:shd w:val="clear" w:color="auto" w:fill="auto"/>
            <w:vAlign w:val="center"/>
          </w:tcPr>
          <w:p w:rsidR="00FB247D" w:rsidRDefault="00FB247D" w:rsidP="00FB247D">
            <w:pPr>
              <w:jc w:val="right"/>
              <w:rPr>
                <w:color w:val="000000"/>
                <w:sz w:val="15"/>
                <w:szCs w:val="15"/>
              </w:rPr>
            </w:pPr>
            <w:r>
              <w:rPr>
                <w:color w:val="000000"/>
                <w:sz w:val="15"/>
                <w:szCs w:val="15"/>
              </w:rPr>
              <w:t>242.12</w:t>
            </w:r>
          </w:p>
        </w:tc>
      </w:tr>
      <w:tr w:rsidR="00FB247D" w:rsidRPr="00BF4323" w:rsidTr="00313CD2">
        <w:trPr>
          <w:trHeight w:hRule="exact" w:val="230"/>
        </w:trPr>
        <w:tc>
          <w:tcPr>
            <w:tcW w:w="1074" w:type="dxa"/>
            <w:gridSpan w:val="2"/>
            <w:shd w:val="clear" w:color="auto" w:fill="auto"/>
            <w:vAlign w:val="center"/>
          </w:tcPr>
          <w:p w:rsidR="00FB247D" w:rsidRPr="00BF4323" w:rsidRDefault="00FB247D" w:rsidP="00FB247D">
            <w:pPr>
              <w:jc w:val="center"/>
              <w:rPr>
                <w:sz w:val="15"/>
                <w:szCs w:val="15"/>
              </w:rPr>
            </w:pPr>
            <w:r w:rsidRPr="00BF4323">
              <w:rPr>
                <w:sz w:val="15"/>
                <w:szCs w:val="15"/>
              </w:rPr>
              <w:t>Oct-Dec</w:t>
            </w:r>
          </w:p>
        </w:tc>
        <w:tc>
          <w:tcPr>
            <w:tcW w:w="762" w:type="dxa"/>
            <w:gridSpan w:val="2"/>
            <w:shd w:val="clear" w:color="auto" w:fill="auto"/>
            <w:vAlign w:val="center"/>
          </w:tcPr>
          <w:p w:rsidR="00FB247D" w:rsidRDefault="00FB247D" w:rsidP="00FB247D">
            <w:pPr>
              <w:jc w:val="right"/>
              <w:rPr>
                <w:b/>
                <w:bCs/>
                <w:color w:val="000000"/>
                <w:sz w:val="15"/>
                <w:szCs w:val="15"/>
              </w:rPr>
            </w:pPr>
            <w:r>
              <w:rPr>
                <w:b/>
                <w:bCs/>
                <w:color w:val="000000"/>
                <w:sz w:val="15"/>
                <w:szCs w:val="15"/>
              </w:rPr>
              <w:t>217.24</w:t>
            </w:r>
          </w:p>
        </w:tc>
        <w:tc>
          <w:tcPr>
            <w:tcW w:w="791" w:type="dxa"/>
            <w:gridSpan w:val="2"/>
            <w:shd w:val="clear" w:color="auto" w:fill="auto"/>
            <w:vAlign w:val="center"/>
          </w:tcPr>
          <w:p w:rsidR="00FB247D" w:rsidRDefault="00FB247D" w:rsidP="00FB247D">
            <w:pPr>
              <w:jc w:val="right"/>
              <w:rPr>
                <w:color w:val="000000"/>
                <w:sz w:val="15"/>
                <w:szCs w:val="15"/>
              </w:rPr>
            </w:pPr>
            <w:r>
              <w:rPr>
                <w:color w:val="000000"/>
                <w:sz w:val="15"/>
                <w:szCs w:val="15"/>
              </w:rPr>
              <w:t>261.12</w:t>
            </w:r>
          </w:p>
        </w:tc>
        <w:tc>
          <w:tcPr>
            <w:tcW w:w="829" w:type="dxa"/>
            <w:gridSpan w:val="2"/>
            <w:shd w:val="clear" w:color="auto" w:fill="auto"/>
            <w:vAlign w:val="center"/>
          </w:tcPr>
          <w:p w:rsidR="00FB247D" w:rsidRDefault="00FB247D" w:rsidP="00FB247D">
            <w:pPr>
              <w:jc w:val="right"/>
              <w:rPr>
                <w:color w:val="000000"/>
                <w:sz w:val="15"/>
                <w:szCs w:val="15"/>
              </w:rPr>
            </w:pPr>
            <w:r>
              <w:rPr>
                <w:color w:val="000000"/>
                <w:sz w:val="15"/>
                <w:szCs w:val="15"/>
              </w:rPr>
              <w:t>1,141.54</w:t>
            </w:r>
          </w:p>
        </w:tc>
        <w:tc>
          <w:tcPr>
            <w:tcW w:w="1080" w:type="dxa"/>
            <w:gridSpan w:val="2"/>
            <w:shd w:val="clear" w:color="auto" w:fill="auto"/>
            <w:vAlign w:val="center"/>
          </w:tcPr>
          <w:p w:rsidR="00FB247D" w:rsidRDefault="00FB247D" w:rsidP="00FB247D">
            <w:pPr>
              <w:jc w:val="right"/>
              <w:rPr>
                <w:color w:val="000000"/>
                <w:sz w:val="15"/>
                <w:szCs w:val="15"/>
              </w:rPr>
            </w:pPr>
            <w:r>
              <w:rPr>
                <w:color w:val="000000"/>
                <w:sz w:val="15"/>
                <w:szCs w:val="15"/>
              </w:rPr>
              <w:t>265.85</w:t>
            </w:r>
          </w:p>
        </w:tc>
        <w:tc>
          <w:tcPr>
            <w:tcW w:w="810" w:type="dxa"/>
            <w:gridSpan w:val="2"/>
            <w:shd w:val="clear" w:color="auto" w:fill="auto"/>
            <w:vAlign w:val="center"/>
          </w:tcPr>
          <w:p w:rsidR="00FB247D" w:rsidRDefault="00FB247D" w:rsidP="00FB247D">
            <w:pPr>
              <w:jc w:val="right"/>
              <w:rPr>
                <w:color w:val="000000"/>
                <w:sz w:val="15"/>
                <w:szCs w:val="15"/>
              </w:rPr>
            </w:pPr>
            <w:r>
              <w:rPr>
                <w:color w:val="000000"/>
                <w:sz w:val="15"/>
                <w:szCs w:val="15"/>
              </w:rPr>
              <w:t>65.50</w:t>
            </w:r>
          </w:p>
        </w:tc>
        <w:tc>
          <w:tcPr>
            <w:tcW w:w="711" w:type="dxa"/>
            <w:gridSpan w:val="2"/>
            <w:shd w:val="clear" w:color="auto" w:fill="auto"/>
            <w:vAlign w:val="center"/>
          </w:tcPr>
          <w:p w:rsidR="00FB247D" w:rsidRDefault="00FB247D" w:rsidP="00FB247D">
            <w:pPr>
              <w:jc w:val="right"/>
              <w:rPr>
                <w:color w:val="000000"/>
                <w:sz w:val="15"/>
                <w:szCs w:val="15"/>
              </w:rPr>
            </w:pPr>
            <w:r>
              <w:rPr>
                <w:color w:val="000000"/>
                <w:sz w:val="15"/>
                <w:szCs w:val="15"/>
              </w:rPr>
              <w:t>381.88</w:t>
            </w:r>
          </w:p>
        </w:tc>
        <w:tc>
          <w:tcPr>
            <w:tcW w:w="819" w:type="dxa"/>
            <w:gridSpan w:val="2"/>
            <w:shd w:val="clear" w:color="auto" w:fill="auto"/>
            <w:vAlign w:val="center"/>
          </w:tcPr>
          <w:p w:rsidR="00FB247D" w:rsidRDefault="00FB247D" w:rsidP="00FB247D">
            <w:pPr>
              <w:jc w:val="right"/>
              <w:rPr>
                <w:color w:val="000000"/>
                <w:sz w:val="15"/>
                <w:szCs w:val="15"/>
              </w:rPr>
            </w:pPr>
            <w:r>
              <w:rPr>
                <w:color w:val="000000"/>
                <w:sz w:val="15"/>
                <w:szCs w:val="15"/>
              </w:rPr>
              <w:t>197.94</w:t>
            </w:r>
          </w:p>
        </w:tc>
        <w:tc>
          <w:tcPr>
            <w:tcW w:w="990" w:type="dxa"/>
            <w:gridSpan w:val="2"/>
            <w:shd w:val="clear" w:color="auto" w:fill="auto"/>
            <w:vAlign w:val="center"/>
          </w:tcPr>
          <w:p w:rsidR="00FB247D" w:rsidRDefault="00FB247D" w:rsidP="00FB247D">
            <w:pPr>
              <w:jc w:val="right"/>
              <w:rPr>
                <w:color w:val="000000"/>
                <w:sz w:val="15"/>
                <w:szCs w:val="15"/>
              </w:rPr>
            </w:pPr>
            <w:r>
              <w:rPr>
                <w:color w:val="000000"/>
                <w:sz w:val="15"/>
                <w:szCs w:val="15"/>
              </w:rPr>
              <w:t>392.41</w:t>
            </w:r>
          </w:p>
        </w:tc>
        <w:tc>
          <w:tcPr>
            <w:tcW w:w="990" w:type="dxa"/>
            <w:shd w:val="clear" w:color="auto" w:fill="auto"/>
            <w:vAlign w:val="center"/>
          </w:tcPr>
          <w:p w:rsidR="00FB247D" w:rsidRDefault="00FB247D" w:rsidP="00FB247D">
            <w:pPr>
              <w:jc w:val="right"/>
              <w:rPr>
                <w:color w:val="000000"/>
                <w:sz w:val="15"/>
                <w:szCs w:val="15"/>
              </w:rPr>
            </w:pPr>
            <w:r>
              <w:rPr>
                <w:color w:val="000000"/>
                <w:sz w:val="15"/>
                <w:szCs w:val="15"/>
              </w:rPr>
              <w:t>243.71</w:t>
            </w:r>
          </w:p>
        </w:tc>
      </w:tr>
      <w:tr w:rsidR="00FB247D" w:rsidRPr="00BF4323" w:rsidTr="00313CD2">
        <w:trPr>
          <w:trHeight w:hRule="exact" w:val="230"/>
        </w:trPr>
        <w:tc>
          <w:tcPr>
            <w:tcW w:w="1074" w:type="dxa"/>
            <w:gridSpan w:val="2"/>
            <w:shd w:val="clear" w:color="auto" w:fill="auto"/>
            <w:vAlign w:val="center"/>
          </w:tcPr>
          <w:p w:rsidR="00FB247D" w:rsidRPr="00BF4323" w:rsidRDefault="00FB247D" w:rsidP="00FB247D">
            <w:pPr>
              <w:jc w:val="center"/>
              <w:rPr>
                <w:sz w:val="15"/>
                <w:szCs w:val="15"/>
              </w:rPr>
            </w:pPr>
            <w:r>
              <w:rPr>
                <w:sz w:val="15"/>
                <w:szCs w:val="15"/>
              </w:rPr>
              <w:t>Jan-Mar</w:t>
            </w:r>
          </w:p>
        </w:tc>
        <w:tc>
          <w:tcPr>
            <w:tcW w:w="762" w:type="dxa"/>
            <w:gridSpan w:val="2"/>
            <w:shd w:val="clear" w:color="auto" w:fill="auto"/>
            <w:vAlign w:val="center"/>
          </w:tcPr>
          <w:p w:rsidR="00FB247D" w:rsidRDefault="00FB247D" w:rsidP="00FB247D">
            <w:pPr>
              <w:jc w:val="right"/>
              <w:rPr>
                <w:b/>
                <w:bCs/>
                <w:color w:val="000000"/>
                <w:sz w:val="15"/>
                <w:szCs w:val="15"/>
              </w:rPr>
            </w:pPr>
            <w:r>
              <w:rPr>
                <w:b/>
                <w:bCs/>
                <w:color w:val="000000"/>
                <w:sz w:val="15"/>
                <w:szCs w:val="15"/>
              </w:rPr>
              <w:t>225.06</w:t>
            </w:r>
          </w:p>
        </w:tc>
        <w:tc>
          <w:tcPr>
            <w:tcW w:w="791" w:type="dxa"/>
            <w:gridSpan w:val="2"/>
            <w:shd w:val="clear" w:color="auto" w:fill="auto"/>
            <w:vAlign w:val="center"/>
          </w:tcPr>
          <w:p w:rsidR="00FB247D" w:rsidRDefault="00FB247D" w:rsidP="00FB247D">
            <w:pPr>
              <w:jc w:val="right"/>
              <w:rPr>
                <w:color w:val="000000"/>
                <w:sz w:val="15"/>
                <w:szCs w:val="15"/>
              </w:rPr>
            </w:pPr>
            <w:r>
              <w:rPr>
                <w:color w:val="000000"/>
                <w:sz w:val="15"/>
                <w:szCs w:val="15"/>
              </w:rPr>
              <w:t>330.85</w:t>
            </w:r>
          </w:p>
        </w:tc>
        <w:tc>
          <w:tcPr>
            <w:tcW w:w="829" w:type="dxa"/>
            <w:gridSpan w:val="2"/>
            <w:shd w:val="clear" w:color="auto" w:fill="auto"/>
            <w:vAlign w:val="center"/>
          </w:tcPr>
          <w:p w:rsidR="00FB247D" w:rsidRDefault="00FB247D" w:rsidP="00FB247D">
            <w:pPr>
              <w:jc w:val="right"/>
              <w:rPr>
                <w:color w:val="000000"/>
                <w:sz w:val="15"/>
                <w:szCs w:val="15"/>
              </w:rPr>
            </w:pPr>
            <w:r>
              <w:rPr>
                <w:color w:val="000000"/>
                <w:sz w:val="15"/>
                <w:szCs w:val="15"/>
              </w:rPr>
              <w:t>119.06</w:t>
            </w:r>
          </w:p>
        </w:tc>
        <w:tc>
          <w:tcPr>
            <w:tcW w:w="1080" w:type="dxa"/>
            <w:gridSpan w:val="2"/>
            <w:shd w:val="clear" w:color="auto" w:fill="auto"/>
            <w:vAlign w:val="center"/>
          </w:tcPr>
          <w:p w:rsidR="00FB247D" w:rsidRDefault="00FB247D" w:rsidP="00FB247D">
            <w:pPr>
              <w:jc w:val="right"/>
              <w:rPr>
                <w:color w:val="000000"/>
                <w:sz w:val="15"/>
                <w:szCs w:val="15"/>
              </w:rPr>
            </w:pPr>
            <w:r>
              <w:rPr>
                <w:color w:val="000000"/>
                <w:sz w:val="15"/>
                <w:szCs w:val="15"/>
              </w:rPr>
              <w:t>215.19</w:t>
            </w:r>
          </w:p>
        </w:tc>
        <w:tc>
          <w:tcPr>
            <w:tcW w:w="810" w:type="dxa"/>
            <w:gridSpan w:val="2"/>
            <w:shd w:val="clear" w:color="auto" w:fill="auto"/>
            <w:vAlign w:val="center"/>
          </w:tcPr>
          <w:p w:rsidR="00FB247D" w:rsidRDefault="00FB247D" w:rsidP="00FB247D">
            <w:pPr>
              <w:jc w:val="right"/>
              <w:rPr>
                <w:color w:val="000000"/>
                <w:sz w:val="15"/>
                <w:szCs w:val="15"/>
              </w:rPr>
            </w:pPr>
            <w:r>
              <w:rPr>
                <w:color w:val="000000"/>
                <w:sz w:val="15"/>
                <w:szCs w:val="15"/>
              </w:rPr>
              <w:t>98.96</w:t>
            </w:r>
          </w:p>
        </w:tc>
        <w:tc>
          <w:tcPr>
            <w:tcW w:w="711" w:type="dxa"/>
            <w:gridSpan w:val="2"/>
            <w:shd w:val="clear" w:color="auto" w:fill="auto"/>
            <w:vAlign w:val="center"/>
          </w:tcPr>
          <w:p w:rsidR="00FB247D" w:rsidRDefault="00FB247D" w:rsidP="00FB247D">
            <w:pPr>
              <w:jc w:val="right"/>
              <w:rPr>
                <w:color w:val="000000"/>
                <w:sz w:val="15"/>
                <w:szCs w:val="15"/>
              </w:rPr>
            </w:pPr>
            <w:r>
              <w:rPr>
                <w:color w:val="000000"/>
                <w:sz w:val="15"/>
                <w:szCs w:val="15"/>
              </w:rPr>
              <w:t>335.44</w:t>
            </w:r>
          </w:p>
        </w:tc>
        <w:tc>
          <w:tcPr>
            <w:tcW w:w="819" w:type="dxa"/>
            <w:gridSpan w:val="2"/>
            <w:shd w:val="clear" w:color="auto" w:fill="auto"/>
            <w:vAlign w:val="center"/>
          </w:tcPr>
          <w:p w:rsidR="00FB247D" w:rsidRDefault="00FB247D" w:rsidP="00FB247D">
            <w:pPr>
              <w:jc w:val="right"/>
              <w:rPr>
                <w:color w:val="000000"/>
                <w:sz w:val="15"/>
                <w:szCs w:val="15"/>
              </w:rPr>
            </w:pPr>
            <w:r>
              <w:rPr>
                <w:color w:val="000000"/>
                <w:sz w:val="15"/>
                <w:szCs w:val="15"/>
              </w:rPr>
              <w:t>192.78</w:t>
            </w:r>
          </w:p>
        </w:tc>
        <w:tc>
          <w:tcPr>
            <w:tcW w:w="990" w:type="dxa"/>
            <w:gridSpan w:val="2"/>
            <w:shd w:val="clear" w:color="auto" w:fill="auto"/>
            <w:vAlign w:val="center"/>
          </w:tcPr>
          <w:p w:rsidR="00FB247D" w:rsidRDefault="00FB247D" w:rsidP="00FB247D">
            <w:pPr>
              <w:jc w:val="right"/>
              <w:rPr>
                <w:color w:val="000000"/>
                <w:sz w:val="15"/>
                <w:szCs w:val="15"/>
              </w:rPr>
            </w:pPr>
            <w:r>
              <w:rPr>
                <w:color w:val="000000"/>
                <w:sz w:val="15"/>
                <w:szCs w:val="15"/>
              </w:rPr>
              <w:t>3,812.76</w:t>
            </w:r>
          </w:p>
        </w:tc>
        <w:tc>
          <w:tcPr>
            <w:tcW w:w="990" w:type="dxa"/>
            <w:shd w:val="clear" w:color="auto" w:fill="auto"/>
            <w:vAlign w:val="center"/>
          </w:tcPr>
          <w:p w:rsidR="00FB247D" w:rsidRDefault="00FB247D" w:rsidP="00FB247D">
            <w:pPr>
              <w:jc w:val="right"/>
              <w:rPr>
                <w:color w:val="000000"/>
                <w:sz w:val="15"/>
                <w:szCs w:val="15"/>
              </w:rPr>
            </w:pPr>
            <w:r>
              <w:rPr>
                <w:color w:val="000000"/>
                <w:sz w:val="15"/>
                <w:szCs w:val="15"/>
              </w:rPr>
              <w:t>261.95</w:t>
            </w:r>
          </w:p>
        </w:tc>
      </w:tr>
      <w:tr w:rsidR="00FB247D" w:rsidRPr="00BF4323" w:rsidTr="00313CD2">
        <w:trPr>
          <w:trHeight w:hRule="exact" w:val="230"/>
        </w:trPr>
        <w:tc>
          <w:tcPr>
            <w:tcW w:w="1074" w:type="dxa"/>
            <w:gridSpan w:val="2"/>
            <w:shd w:val="clear" w:color="auto" w:fill="auto"/>
            <w:tcMar>
              <w:left w:w="58" w:type="dxa"/>
              <w:right w:w="58" w:type="dxa"/>
            </w:tcMar>
            <w:vAlign w:val="center"/>
          </w:tcPr>
          <w:p w:rsidR="00FB247D" w:rsidRPr="00BF4323" w:rsidRDefault="00FB247D" w:rsidP="00FB247D">
            <w:pPr>
              <w:jc w:val="center"/>
              <w:rPr>
                <w:sz w:val="15"/>
                <w:szCs w:val="15"/>
              </w:rPr>
            </w:pPr>
            <w:r>
              <w:rPr>
                <w:sz w:val="15"/>
                <w:szCs w:val="15"/>
              </w:rPr>
              <w:t>Apr-Jun</w:t>
            </w:r>
          </w:p>
        </w:tc>
        <w:tc>
          <w:tcPr>
            <w:tcW w:w="762" w:type="dxa"/>
            <w:gridSpan w:val="2"/>
            <w:shd w:val="clear" w:color="auto" w:fill="auto"/>
            <w:vAlign w:val="center"/>
          </w:tcPr>
          <w:p w:rsidR="00FB247D" w:rsidRDefault="00FB247D" w:rsidP="00FB247D">
            <w:pPr>
              <w:jc w:val="right"/>
              <w:rPr>
                <w:b/>
                <w:bCs/>
                <w:color w:val="000000"/>
                <w:sz w:val="15"/>
                <w:szCs w:val="15"/>
              </w:rPr>
            </w:pPr>
            <w:r>
              <w:rPr>
                <w:b/>
                <w:bCs/>
                <w:color w:val="000000"/>
                <w:sz w:val="15"/>
                <w:szCs w:val="15"/>
              </w:rPr>
              <w:t>231.06</w:t>
            </w:r>
          </w:p>
        </w:tc>
        <w:tc>
          <w:tcPr>
            <w:tcW w:w="791" w:type="dxa"/>
            <w:gridSpan w:val="2"/>
            <w:shd w:val="clear" w:color="auto" w:fill="auto"/>
            <w:vAlign w:val="center"/>
          </w:tcPr>
          <w:p w:rsidR="00FB247D" w:rsidRDefault="00FB247D" w:rsidP="00FB247D">
            <w:pPr>
              <w:jc w:val="right"/>
              <w:rPr>
                <w:color w:val="000000"/>
                <w:sz w:val="15"/>
                <w:szCs w:val="15"/>
              </w:rPr>
            </w:pPr>
            <w:r>
              <w:rPr>
                <w:color w:val="000000"/>
                <w:sz w:val="15"/>
                <w:szCs w:val="15"/>
              </w:rPr>
              <w:t>273.44</w:t>
            </w:r>
          </w:p>
        </w:tc>
        <w:tc>
          <w:tcPr>
            <w:tcW w:w="829" w:type="dxa"/>
            <w:gridSpan w:val="2"/>
            <w:shd w:val="clear" w:color="auto" w:fill="auto"/>
            <w:vAlign w:val="center"/>
          </w:tcPr>
          <w:p w:rsidR="00FB247D" w:rsidRDefault="00FB247D" w:rsidP="00FB247D">
            <w:pPr>
              <w:jc w:val="right"/>
              <w:rPr>
                <w:color w:val="000000"/>
                <w:sz w:val="15"/>
                <w:szCs w:val="15"/>
              </w:rPr>
            </w:pPr>
            <w:r>
              <w:rPr>
                <w:color w:val="000000"/>
                <w:sz w:val="15"/>
                <w:szCs w:val="15"/>
              </w:rPr>
              <w:t>131.29</w:t>
            </w:r>
          </w:p>
        </w:tc>
        <w:tc>
          <w:tcPr>
            <w:tcW w:w="1080" w:type="dxa"/>
            <w:gridSpan w:val="2"/>
            <w:shd w:val="clear" w:color="auto" w:fill="auto"/>
            <w:vAlign w:val="center"/>
          </w:tcPr>
          <w:p w:rsidR="00FB247D" w:rsidRDefault="00FB247D" w:rsidP="00FB247D">
            <w:pPr>
              <w:jc w:val="right"/>
              <w:rPr>
                <w:color w:val="000000"/>
                <w:sz w:val="15"/>
                <w:szCs w:val="15"/>
              </w:rPr>
            </w:pPr>
            <w:r>
              <w:rPr>
                <w:color w:val="000000"/>
                <w:sz w:val="15"/>
                <w:szCs w:val="15"/>
              </w:rPr>
              <w:t>194.01</w:t>
            </w:r>
          </w:p>
        </w:tc>
        <w:tc>
          <w:tcPr>
            <w:tcW w:w="810" w:type="dxa"/>
            <w:gridSpan w:val="2"/>
            <w:shd w:val="clear" w:color="auto" w:fill="auto"/>
            <w:vAlign w:val="center"/>
          </w:tcPr>
          <w:p w:rsidR="00FB247D" w:rsidRDefault="00FB247D" w:rsidP="00FB247D">
            <w:pPr>
              <w:jc w:val="right"/>
              <w:rPr>
                <w:color w:val="000000"/>
                <w:sz w:val="15"/>
                <w:szCs w:val="15"/>
              </w:rPr>
            </w:pPr>
            <w:r>
              <w:rPr>
                <w:color w:val="000000"/>
                <w:sz w:val="15"/>
                <w:szCs w:val="15"/>
              </w:rPr>
              <w:t>74.82</w:t>
            </w:r>
          </w:p>
        </w:tc>
        <w:tc>
          <w:tcPr>
            <w:tcW w:w="711" w:type="dxa"/>
            <w:gridSpan w:val="2"/>
            <w:shd w:val="clear" w:color="auto" w:fill="auto"/>
            <w:vAlign w:val="center"/>
          </w:tcPr>
          <w:p w:rsidR="00FB247D" w:rsidRDefault="00FB247D" w:rsidP="00FB247D">
            <w:pPr>
              <w:jc w:val="right"/>
              <w:rPr>
                <w:color w:val="000000"/>
                <w:sz w:val="15"/>
                <w:szCs w:val="15"/>
              </w:rPr>
            </w:pPr>
            <w:r>
              <w:rPr>
                <w:color w:val="000000"/>
                <w:sz w:val="15"/>
                <w:szCs w:val="15"/>
              </w:rPr>
              <w:t>426.90</w:t>
            </w:r>
          </w:p>
        </w:tc>
        <w:tc>
          <w:tcPr>
            <w:tcW w:w="819" w:type="dxa"/>
            <w:gridSpan w:val="2"/>
            <w:shd w:val="clear" w:color="auto" w:fill="auto"/>
            <w:vAlign w:val="center"/>
          </w:tcPr>
          <w:p w:rsidR="00FB247D" w:rsidRDefault="00FB247D" w:rsidP="00FB247D">
            <w:pPr>
              <w:jc w:val="right"/>
              <w:rPr>
                <w:color w:val="000000"/>
                <w:sz w:val="15"/>
                <w:szCs w:val="15"/>
              </w:rPr>
            </w:pPr>
            <w:r>
              <w:rPr>
                <w:color w:val="000000"/>
                <w:sz w:val="15"/>
                <w:szCs w:val="15"/>
              </w:rPr>
              <w:t>205.95</w:t>
            </w:r>
          </w:p>
        </w:tc>
        <w:tc>
          <w:tcPr>
            <w:tcW w:w="990" w:type="dxa"/>
            <w:gridSpan w:val="2"/>
            <w:shd w:val="clear" w:color="auto" w:fill="auto"/>
            <w:vAlign w:val="center"/>
          </w:tcPr>
          <w:p w:rsidR="00FB247D" w:rsidRDefault="00FB247D" w:rsidP="00FB247D">
            <w:pPr>
              <w:jc w:val="right"/>
              <w:rPr>
                <w:color w:val="000000"/>
                <w:sz w:val="15"/>
                <w:szCs w:val="15"/>
              </w:rPr>
            </w:pPr>
            <w:r>
              <w:rPr>
                <w:color w:val="000000"/>
                <w:sz w:val="15"/>
                <w:szCs w:val="15"/>
              </w:rPr>
              <w:t>1,059.91</w:t>
            </w:r>
          </w:p>
        </w:tc>
        <w:tc>
          <w:tcPr>
            <w:tcW w:w="990" w:type="dxa"/>
            <w:shd w:val="clear" w:color="auto" w:fill="auto"/>
            <w:vAlign w:val="center"/>
          </w:tcPr>
          <w:p w:rsidR="00FB247D" w:rsidRDefault="00FB247D" w:rsidP="00FB247D">
            <w:pPr>
              <w:jc w:val="right"/>
              <w:rPr>
                <w:color w:val="000000"/>
                <w:sz w:val="15"/>
                <w:szCs w:val="15"/>
              </w:rPr>
            </w:pPr>
            <w:r>
              <w:rPr>
                <w:color w:val="000000"/>
                <w:sz w:val="15"/>
                <w:szCs w:val="15"/>
              </w:rPr>
              <w:t>284.53</w:t>
            </w:r>
          </w:p>
        </w:tc>
      </w:tr>
      <w:tr w:rsidR="00FB247D" w:rsidRPr="00BF4323" w:rsidTr="00313CD2">
        <w:trPr>
          <w:trHeight w:hRule="exact" w:val="198"/>
        </w:trPr>
        <w:tc>
          <w:tcPr>
            <w:tcW w:w="1074" w:type="dxa"/>
            <w:gridSpan w:val="2"/>
            <w:shd w:val="clear" w:color="auto" w:fill="auto"/>
            <w:tcMar>
              <w:left w:w="58" w:type="dxa"/>
              <w:right w:w="58" w:type="dxa"/>
            </w:tcMar>
            <w:vAlign w:val="center"/>
          </w:tcPr>
          <w:p w:rsidR="00FB247D" w:rsidRPr="00BF4323" w:rsidRDefault="00FB247D" w:rsidP="00FB247D">
            <w:pPr>
              <w:jc w:val="center"/>
              <w:rPr>
                <w:sz w:val="15"/>
                <w:szCs w:val="15"/>
              </w:rPr>
            </w:pPr>
          </w:p>
        </w:tc>
        <w:tc>
          <w:tcPr>
            <w:tcW w:w="762" w:type="dxa"/>
            <w:gridSpan w:val="2"/>
            <w:shd w:val="clear" w:color="auto" w:fill="auto"/>
            <w:vAlign w:val="center"/>
          </w:tcPr>
          <w:p w:rsidR="00FB247D" w:rsidRDefault="00FB247D" w:rsidP="00FB247D">
            <w:pPr>
              <w:jc w:val="right"/>
              <w:rPr>
                <w:b/>
                <w:bCs/>
                <w:color w:val="000000"/>
                <w:sz w:val="15"/>
                <w:szCs w:val="15"/>
              </w:rPr>
            </w:pPr>
          </w:p>
        </w:tc>
        <w:tc>
          <w:tcPr>
            <w:tcW w:w="791" w:type="dxa"/>
            <w:gridSpan w:val="2"/>
            <w:shd w:val="clear" w:color="auto" w:fill="auto"/>
            <w:vAlign w:val="center"/>
          </w:tcPr>
          <w:p w:rsidR="00FB247D" w:rsidRDefault="00FB247D" w:rsidP="00FB247D">
            <w:pPr>
              <w:jc w:val="right"/>
              <w:rPr>
                <w:color w:val="000000"/>
                <w:sz w:val="15"/>
                <w:szCs w:val="15"/>
              </w:rPr>
            </w:pPr>
          </w:p>
        </w:tc>
        <w:tc>
          <w:tcPr>
            <w:tcW w:w="829" w:type="dxa"/>
            <w:gridSpan w:val="2"/>
            <w:shd w:val="clear" w:color="auto" w:fill="auto"/>
            <w:vAlign w:val="center"/>
          </w:tcPr>
          <w:p w:rsidR="00FB247D" w:rsidRDefault="00FB247D" w:rsidP="00FB247D">
            <w:pPr>
              <w:jc w:val="right"/>
              <w:rPr>
                <w:color w:val="000000"/>
                <w:sz w:val="15"/>
                <w:szCs w:val="15"/>
              </w:rPr>
            </w:pPr>
          </w:p>
        </w:tc>
        <w:tc>
          <w:tcPr>
            <w:tcW w:w="1080" w:type="dxa"/>
            <w:gridSpan w:val="2"/>
            <w:shd w:val="clear" w:color="auto" w:fill="auto"/>
            <w:vAlign w:val="center"/>
          </w:tcPr>
          <w:p w:rsidR="00FB247D" w:rsidRDefault="00FB247D" w:rsidP="00FB247D">
            <w:pPr>
              <w:jc w:val="right"/>
              <w:rPr>
                <w:color w:val="000000"/>
                <w:sz w:val="15"/>
                <w:szCs w:val="15"/>
              </w:rPr>
            </w:pPr>
          </w:p>
        </w:tc>
        <w:tc>
          <w:tcPr>
            <w:tcW w:w="810" w:type="dxa"/>
            <w:gridSpan w:val="2"/>
            <w:shd w:val="clear" w:color="auto" w:fill="auto"/>
            <w:vAlign w:val="center"/>
          </w:tcPr>
          <w:p w:rsidR="00FB247D" w:rsidRDefault="00FB247D" w:rsidP="00FB247D">
            <w:pPr>
              <w:jc w:val="right"/>
              <w:rPr>
                <w:color w:val="000000"/>
                <w:sz w:val="15"/>
                <w:szCs w:val="15"/>
              </w:rPr>
            </w:pPr>
          </w:p>
        </w:tc>
        <w:tc>
          <w:tcPr>
            <w:tcW w:w="711" w:type="dxa"/>
            <w:gridSpan w:val="2"/>
            <w:shd w:val="clear" w:color="auto" w:fill="auto"/>
            <w:vAlign w:val="center"/>
          </w:tcPr>
          <w:p w:rsidR="00FB247D" w:rsidRDefault="00FB247D" w:rsidP="00FB247D">
            <w:pPr>
              <w:jc w:val="right"/>
              <w:rPr>
                <w:color w:val="000000"/>
                <w:sz w:val="15"/>
                <w:szCs w:val="15"/>
              </w:rPr>
            </w:pPr>
          </w:p>
        </w:tc>
        <w:tc>
          <w:tcPr>
            <w:tcW w:w="819" w:type="dxa"/>
            <w:gridSpan w:val="2"/>
            <w:shd w:val="clear" w:color="auto" w:fill="auto"/>
            <w:vAlign w:val="center"/>
          </w:tcPr>
          <w:p w:rsidR="00FB247D" w:rsidRDefault="00FB247D" w:rsidP="00FB247D">
            <w:pPr>
              <w:jc w:val="right"/>
              <w:rPr>
                <w:color w:val="000000"/>
                <w:sz w:val="15"/>
                <w:szCs w:val="15"/>
              </w:rPr>
            </w:pPr>
          </w:p>
        </w:tc>
        <w:tc>
          <w:tcPr>
            <w:tcW w:w="990" w:type="dxa"/>
            <w:gridSpan w:val="2"/>
            <w:shd w:val="clear" w:color="auto" w:fill="auto"/>
            <w:vAlign w:val="center"/>
          </w:tcPr>
          <w:p w:rsidR="00FB247D" w:rsidRDefault="00FB247D" w:rsidP="00FB247D">
            <w:pPr>
              <w:jc w:val="right"/>
              <w:rPr>
                <w:color w:val="000000"/>
                <w:sz w:val="15"/>
                <w:szCs w:val="15"/>
              </w:rPr>
            </w:pPr>
          </w:p>
        </w:tc>
        <w:tc>
          <w:tcPr>
            <w:tcW w:w="990" w:type="dxa"/>
            <w:shd w:val="clear" w:color="auto" w:fill="auto"/>
            <w:vAlign w:val="center"/>
          </w:tcPr>
          <w:p w:rsidR="00FB247D" w:rsidRDefault="00FB247D" w:rsidP="00FB247D">
            <w:pPr>
              <w:jc w:val="right"/>
              <w:rPr>
                <w:color w:val="000000"/>
                <w:sz w:val="15"/>
                <w:szCs w:val="15"/>
              </w:rPr>
            </w:pPr>
          </w:p>
        </w:tc>
      </w:tr>
      <w:tr w:rsidR="00FB247D" w:rsidRPr="00BF4323" w:rsidTr="00313CD2">
        <w:trPr>
          <w:trHeight w:hRule="exact" w:val="230"/>
        </w:trPr>
        <w:tc>
          <w:tcPr>
            <w:tcW w:w="1074" w:type="dxa"/>
            <w:gridSpan w:val="2"/>
            <w:shd w:val="clear" w:color="auto" w:fill="auto"/>
            <w:tcMar>
              <w:left w:w="58" w:type="dxa"/>
              <w:right w:w="58" w:type="dxa"/>
            </w:tcMar>
            <w:vAlign w:val="center"/>
          </w:tcPr>
          <w:p w:rsidR="00FB247D" w:rsidRPr="00BF4323" w:rsidRDefault="00FB247D" w:rsidP="00FB247D">
            <w:pPr>
              <w:rPr>
                <w:sz w:val="15"/>
                <w:szCs w:val="15"/>
              </w:rPr>
            </w:pPr>
            <w:r>
              <w:rPr>
                <w:sz w:val="15"/>
                <w:szCs w:val="15"/>
              </w:rPr>
              <w:t>FY19</w:t>
            </w:r>
          </w:p>
        </w:tc>
        <w:tc>
          <w:tcPr>
            <w:tcW w:w="762" w:type="dxa"/>
            <w:gridSpan w:val="2"/>
            <w:shd w:val="clear" w:color="auto" w:fill="auto"/>
            <w:vAlign w:val="center"/>
          </w:tcPr>
          <w:p w:rsidR="00FB247D" w:rsidRDefault="00FB247D" w:rsidP="00FB247D">
            <w:pPr>
              <w:jc w:val="right"/>
              <w:rPr>
                <w:b/>
                <w:bCs/>
                <w:color w:val="000000"/>
                <w:sz w:val="15"/>
                <w:szCs w:val="15"/>
              </w:rPr>
            </w:pPr>
          </w:p>
        </w:tc>
        <w:tc>
          <w:tcPr>
            <w:tcW w:w="791" w:type="dxa"/>
            <w:gridSpan w:val="2"/>
            <w:shd w:val="clear" w:color="auto" w:fill="auto"/>
            <w:vAlign w:val="center"/>
          </w:tcPr>
          <w:p w:rsidR="00FB247D" w:rsidRDefault="00FB247D" w:rsidP="00FB247D">
            <w:pPr>
              <w:jc w:val="right"/>
              <w:rPr>
                <w:color w:val="000000"/>
                <w:sz w:val="15"/>
                <w:szCs w:val="15"/>
              </w:rPr>
            </w:pPr>
          </w:p>
        </w:tc>
        <w:tc>
          <w:tcPr>
            <w:tcW w:w="829" w:type="dxa"/>
            <w:gridSpan w:val="2"/>
            <w:shd w:val="clear" w:color="auto" w:fill="auto"/>
            <w:vAlign w:val="center"/>
          </w:tcPr>
          <w:p w:rsidR="00FB247D" w:rsidRDefault="00FB247D" w:rsidP="00FB247D">
            <w:pPr>
              <w:jc w:val="right"/>
              <w:rPr>
                <w:color w:val="000000"/>
                <w:sz w:val="15"/>
                <w:szCs w:val="15"/>
              </w:rPr>
            </w:pPr>
          </w:p>
        </w:tc>
        <w:tc>
          <w:tcPr>
            <w:tcW w:w="1080" w:type="dxa"/>
            <w:gridSpan w:val="2"/>
            <w:shd w:val="clear" w:color="auto" w:fill="auto"/>
            <w:vAlign w:val="center"/>
          </w:tcPr>
          <w:p w:rsidR="00FB247D" w:rsidRDefault="00FB247D" w:rsidP="00FB247D">
            <w:pPr>
              <w:jc w:val="right"/>
              <w:rPr>
                <w:color w:val="000000"/>
                <w:sz w:val="15"/>
                <w:szCs w:val="15"/>
              </w:rPr>
            </w:pPr>
          </w:p>
        </w:tc>
        <w:tc>
          <w:tcPr>
            <w:tcW w:w="810" w:type="dxa"/>
            <w:gridSpan w:val="2"/>
            <w:shd w:val="clear" w:color="auto" w:fill="auto"/>
            <w:vAlign w:val="center"/>
          </w:tcPr>
          <w:p w:rsidR="00FB247D" w:rsidRDefault="00FB247D" w:rsidP="00FB247D">
            <w:pPr>
              <w:jc w:val="right"/>
              <w:rPr>
                <w:color w:val="000000"/>
                <w:sz w:val="15"/>
                <w:szCs w:val="15"/>
              </w:rPr>
            </w:pPr>
          </w:p>
        </w:tc>
        <w:tc>
          <w:tcPr>
            <w:tcW w:w="711" w:type="dxa"/>
            <w:gridSpan w:val="2"/>
            <w:shd w:val="clear" w:color="auto" w:fill="auto"/>
            <w:vAlign w:val="center"/>
          </w:tcPr>
          <w:p w:rsidR="00FB247D" w:rsidRDefault="00FB247D" w:rsidP="00FB247D">
            <w:pPr>
              <w:jc w:val="right"/>
              <w:rPr>
                <w:color w:val="000000"/>
                <w:sz w:val="15"/>
                <w:szCs w:val="15"/>
              </w:rPr>
            </w:pPr>
          </w:p>
        </w:tc>
        <w:tc>
          <w:tcPr>
            <w:tcW w:w="819" w:type="dxa"/>
            <w:gridSpan w:val="2"/>
            <w:shd w:val="clear" w:color="auto" w:fill="auto"/>
            <w:vAlign w:val="center"/>
          </w:tcPr>
          <w:p w:rsidR="00FB247D" w:rsidRDefault="00FB247D" w:rsidP="00FB247D">
            <w:pPr>
              <w:jc w:val="right"/>
              <w:rPr>
                <w:color w:val="000000"/>
                <w:sz w:val="15"/>
                <w:szCs w:val="15"/>
              </w:rPr>
            </w:pPr>
          </w:p>
        </w:tc>
        <w:tc>
          <w:tcPr>
            <w:tcW w:w="990" w:type="dxa"/>
            <w:gridSpan w:val="2"/>
            <w:shd w:val="clear" w:color="auto" w:fill="auto"/>
            <w:vAlign w:val="center"/>
          </w:tcPr>
          <w:p w:rsidR="00FB247D" w:rsidRDefault="00FB247D" w:rsidP="00FB247D">
            <w:pPr>
              <w:jc w:val="right"/>
              <w:rPr>
                <w:color w:val="000000"/>
                <w:sz w:val="15"/>
                <w:szCs w:val="15"/>
              </w:rPr>
            </w:pPr>
          </w:p>
        </w:tc>
        <w:tc>
          <w:tcPr>
            <w:tcW w:w="990" w:type="dxa"/>
            <w:shd w:val="clear" w:color="auto" w:fill="auto"/>
            <w:vAlign w:val="center"/>
          </w:tcPr>
          <w:p w:rsidR="00FB247D" w:rsidRDefault="00FB247D" w:rsidP="00FB247D">
            <w:pPr>
              <w:jc w:val="right"/>
              <w:rPr>
                <w:color w:val="000000"/>
                <w:sz w:val="15"/>
                <w:szCs w:val="15"/>
              </w:rPr>
            </w:pPr>
          </w:p>
        </w:tc>
      </w:tr>
      <w:tr w:rsidR="00FB247D" w:rsidRPr="00BF4323" w:rsidTr="00313CD2">
        <w:trPr>
          <w:trHeight w:hRule="exact" w:val="230"/>
        </w:trPr>
        <w:tc>
          <w:tcPr>
            <w:tcW w:w="1074" w:type="dxa"/>
            <w:gridSpan w:val="2"/>
            <w:shd w:val="clear" w:color="auto" w:fill="auto"/>
            <w:tcMar>
              <w:left w:w="58" w:type="dxa"/>
              <w:right w:w="58" w:type="dxa"/>
            </w:tcMar>
            <w:vAlign w:val="center"/>
          </w:tcPr>
          <w:p w:rsidR="00FB247D" w:rsidRPr="00BF4323" w:rsidRDefault="00FB247D" w:rsidP="00FB247D">
            <w:pPr>
              <w:rPr>
                <w:sz w:val="15"/>
                <w:szCs w:val="15"/>
              </w:rPr>
            </w:pPr>
            <w:r w:rsidRPr="00BF4323">
              <w:rPr>
                <w:sz w:val="15"/>
                <w:szCs w:val="15"/>
              </w:rPr>
              <w:t xml:space="preserve">    </w:t>
            </w:r>
            <w:r>
              <w:rPr>
                <w:sz w:val="15"/>
                <w:szCs w:val="15"/>
              </w:rPr>
              <w:t xml:space="preserve">    </w:t>
            </w:r>
            <w:r w:rsidRPr="00BF4323">
              <w:rPr>
                <w:sz w:val="15"/>
                <w:szCs w:val="15"/>
              </w:rPr>
              <w:t>Jul-Sep</w:t>
            </w:r>
          </w:p>
        </w:tc>
        <w:tc>
          <w:tcPr>
            <w:tcW w:w="762" w:type="dxa"/>
            <w:gridSpan w:val="2"/>
            <w:shd w:val="clear" w:color="auto" w:fill="auto"/>
            <w:vAlign w:val="center"/>
          </w:tcPr>
          <w:p w:rsidR="00FB247D" w:rsidRDefault="00FB247D" w:rsidP="00FB247D">
            <w:pPr>
              <w:jc w:val="right"/>
              <w:rPr>
                <w:b/>
                <w:bCs/>
                <w:color w:val="000000"/>
                <w:sz w:val="15"/>
                <w:szCs w:val="15"/>
              </w:rPr>
            </w:pPr>
            <w:r>
              <w:rPr>
                <w:b/>
                <w:bCs/>
                <w:color w:val="000000"/>
                <w:sz w:val="15"/>
                <w:szCs w:val="15"/>
              </w:rPr>
              <w:t>219.21</w:t>
            </w:r>
          </w:p>
        </w:tc>
        <w:tc>
          <w:tcPr>
            <w:tcW w:w="791" w:type="dxa"/>
            <w:gridSpan w:val="2"/>
            <w:shd w:val="clear" w:color="auto" w:fill="auto"/>
            <w:vAlign w:val="center"/>
          </w:tcPr>
          <w:p w:rsidR="00FB247D" w:rsidRDefault="00FB247D" w:rsidP="00FB247D">
            <w:pPr>
              <w:jc w:val="right"/>
              <w:rPr>
                <w:color w:val="000000"/>
                <w:sz w:val="15"/>
                <w:szCs w:val="15"/>
              </w:rPr>
            </w:pPr>
            <w:r>
              <w:rPr>
                <w:color w:val="000000"/>
                <w:sz w:val="15"/>
                <w:szCs w:val="15"/>
              </w:rPr>
              <w:t>187.88</w:t>
            </w:r>
          </w:p>
        </w:tc>
        <w:tc>
          <w:tcPr>
            <w:tcW w:w="829" w:type="dxa"/>
            <w:gridSpan w:val="2"/>
            <w:shd w:val="clear" w:color="auto" w:fill="auto"/>
            <w:vAlign w:val="center"/>
          </w:tcPr>
          <w:p w:rsidR="00FB247D" w:rsidRDefault="00FB247D" w:rsidP="00FB247D">
            <w:pPr>
              <w:jc w:val="right"/>
              <w:rPr>
                <w:color w:val="000000"/>
                <w:sz w:val="15"/>
                <w:szCs w:val="15"/>
              </w:rPr>
            </w:pPr>
            <w:r>
              <w:rPr>
                <w:color w:val="000000"/>
                <w:sz w:val="15"/>
                <w:szCs w:val="15"/>
              </w:rPr>
              <w:t>49.61</w:t>
            </w:r>
          </w:p>
        </w:tc>
        <w:tc>
          <w:tcPr>
            <w:tcW w:w="1080" w:type="dxa"/>
            <w:gridSpan w:val="2"/>
            <w:shd w:val="clear" w:color="auto" w:fill="auto"/>
            <w:vAlign w:val="center"/>
          </w:tcPr>
          <w:p w:rsidR="00FB247D" w:rsidRDefault="00FB247D" w:rsidP="00FB247D">
            <w:pPr>
              <w:jc w:val="right"/>
              <w:rPr>
                <w:color w:val="000000"/>
                <w:sz w:val="15"/>
                <w:szCs w:val="15"/>
              </w:rPr>
            </w:pPr>
            <w:r>
              <w:rPr>
                <w:color w:val="000000"/>
                <w:sz w:val="15"/>
                <w:szCs w:val="15"/>
              </w:rPr>
              <w:t>165.34</w:t>
            </w:r>
          </w:p>
        </w:tc>
        <w:tc>
          <w:tcPr>
            <w:tcW w:w="810" w:type="dxa"/>
            <w:gridSpan w:val="2"/>
            <w:shd w:val="clear" w:color="auto" w:fill="auto"/>
            <w:vAlign w:val="center"/>
          </w:tcPr>
          <w:p w:rsidR="00FB247D" w:rsidRDefault="00FB247D" w:rsidP="00FB247D">
            <w:pPr>
              <w:jc w:val="right"/>
              <w:rPr>
                <w:color w:val="000000"/>
                <w:sz w:val="15"/>
                <w:szCs w:val="15"/>
              </w:rPr>
            </w:pPr>
            <w:r>
              <w:rPr>
                <w:color w:val="000000"/>
                <w:sz w:val="15"/>
                <w:szCs w:val="15"/>
              </w:rPr>
              <w:t>106.39</w:t>
            </w:r>
          </w:p>
        </w:tc>
        <w:tc>
          <w:tcPr>
            <w:tcW w:w="711" w:type="dxa"/>
            <w:gridSpan w:val="2"/>
            <w:shd w:val="clear" w:color="auto" w:fill="auto"/>
            <w:vAlign w:val="center"/>
          </w:tcPr>
          <w:p w:rsidR="00FB247D" w:rsidRDefault="00FB247D" w:rsidP="00FB247D">
            <w:pPr>
              <w:jc w:val="right"/>
              <w:rPr>
                <w:color w:val="000000"/>
                <w:sz w:val="15"/>
                <w:szCs w:val="15"/>
              </w:rPr>
            </w:pPr>
            <w:r>
              <w:rPr>
                <w:color w:val="000000"/>
                <w:sz w:val="15"/>
                <w:szCs w:val="15"/>
              </w:rPr>
              <w:t>442.32</w:t>
            </w:r>
          </w:p>
        </w:tc>
        <w:tc>
          <w:tcPr>
            <w:tcW w:w="819" w:type="dxa"/>
            <w:gridSpan w:val="2"/>
            <w:shd w:val="clear" w:color="auto" w:fill="auto"/>
            <w:vAlign w:val="center"/>
          </w:tcPr>
          <w:p w:rsidR="00FB247D" w:rsidRDefault="00FB247D" w:rsidP="00FB247D">
            <w:pPr>
              <w:jc w:val="right"/>
              <w:rPr>
                <w:color w:val="000000"/>
                <w:sz w:val="15"/>
                <w:szCs w:val="15"/>
              </w:rPr>
            </w:pPr>
            <w:r>
              <w:rPr>
                <w:color w:val="000000"/>
                <w:sz w:val="15"/>
                <w:szCs w:val="15"/>
              </w:rPr>
              <w:t>203.44</w:t>
            </w:r>
          </w:p>
        </w:tc>
        <w:tc>
          <w:tcPr>
            <w:tcW w:w="990" w:type="dxa"/>
            <w:gridSpan w:val="2"/>
            <w:shd w:val="clear" w:color="auto" w:fill="auto"/>
            <w:vAlign w:val="center"/>
          </w:tcPr>
          <w:p w:rsidR="00FB247D" w:rsidRDefault="00FB247D" w:rsidP="00FB247D">
            <w:pPr>
              <w:jc w:val="right"/>
              <w:rPr>
                <w:color w:val="000000"/>
                <w:sz w:val="15"/>
                <w:szCs w:val="15"/>
              </w:rPr>
            </w:pPr>
            <w:r>
              <w:rPr>
                <w:color w:val="000000"/>
                <w:sz w:val="15"/>
                <w:szCs w:val="15"/>
              </w:rPr>
              <w:t>3,719.04</w:t>
            </w:r>
          </w:p>
        </w:tc>
        <w:tc>
          <w:tcPr>
            <w:tcW w:w="990" w:type="dxa"/>
            <w:shd w:val="clear" w:color="auto" w:fill="auto"/>
            <w:vAlign w:val="center"/>
          </w:tcPr>
          <w:p w:rsidR="00FB247D" w:rsidRDefault="00FB247D" w:rsidP="00FB247D">
            <w:pPr>
              <w:jc w:val="right"/>
              <w:rPr>
                <w:color w:val="000000"/>
                <w:sz w:val="15"/>
                <w:szCs w:val="15"/>
              </w:rPr>
            </w:pPr>
            <w:r>
              <w:rPr>
                <w:color w:val="000000"/>
                <w:sz w:val="15"/>
                <w:szCs w:val="15"/>
              </w:rPr>
              <w:t>282.43</w:t>
            </w:r>
          </w:p>
        </w:tc>
      </w:tr>
      <w:tr w:rsidR="00FB247D" w:rsidRPr="00BF4323" w:rsidTr="00313CD2">
        <w:trPr>
          <w:trHeight w:hRule="exact" w:val="230"/>
        </w:trPr>
        <w:tc>
          <w:tcPr>
            <w:tcW w:w="1074" w:type="dxa"/>
            <w:gridSpan w:val="2"/>
            <w:shd w:val="clear" w:color="auto" w:fill="auto"/>
            <w:tcMar>
              <w:left w:w="58" w:type="dxa"/>
              <w:right w:w="58" w:type="dxa"/>
            </w:tcMar>
            <w:vAlign w:val="center"/>
          </w:tcPr>
          <w:p w:rsidR="00FB247D" w:rsidRPr="00BF4323" w:rsidRDefault="00FB247D" w:rsidP="00FB247D">
            <w:pPr>
              <w:jc w:val="center"/>
              <w:rPr>
                <w:sz w:val="15"/>
                <w:szCs w:val="15"/>
              </w:rPr>
            </w:pPr>
            <w:r>
              <w:rPr>
                <w:sz w:val="15"/>
                <w:szCs w:val="15"/>
              </w:rPr>
              <w:t xml:space="preserve">  </w:t>
            </w:r>
            <w:r w:rsidRPr="00BF4323">
              <w:rPr>
                <w:sz w:val="15"/>
                <w:szCs w:val="15"/>
              </w:rPr>
              <w:t>Oct-Dec</w:t>
            </w:r>
          </w:p>
        </w:tc>
        <w:tc>
          <w:tcPr>
            <w:tcW w:w="762" w:type="dxa"/>
            <w:gridSpan w:val="2"/>
            <w:shd w:val="clear" w:color="auto" w:fill="auto"/>
            <w:vAlign w:val="center"/>
          </w:tcPr>
          <w:p w:rsidR="00FB247D" w:rsidRDefault="00FB247D" w:rsidP="00FB247D">
            <w:pPr>
              <w:jc w:val="right"/>
              <w:rPr>
                <w:b/>
                <w:bCs/>
                <w:color w:val="000000"/>
                <w:sz w:val="15"/>
                <w:szCs w:val="15"/>
              </w:rPr>
            </w:pPr>
            <w:r>
              <w:rPr>
                <w:b/>
                <w:bCs/>
                <w:color w:val="000000"/>
                <w:sz w:val="15"/>
                <w:szCs w:val="15"/>
              </w:rPr>
              <w:t>247.15</w:t>
            </w:r>
          </w:p>
        </w:tc>
        <w:tc>
          <w:tcPr>
            <w:tcW w:w="791" w:type="dxa"/>
            <w:gridSpan w:val="2"/>
            <w:shd w:val="clear" w:color="auto" w:fill="auto"/>
            <w:vAlign w:val="center"/>
          </w:tcPr>
          <w:p w:rsidR="00FB247D" w:rsidRDefault="00FB247D" w:rsidP="00FB247D">
            <w:pPr>
              <w:jc w:val="right"/>
              <w:rPr>
                <w:color w:val="000000"/>
                <w:sz w:val="15"/>
                <w:szCs w:val="15"/>
              </w:rPr>
            </w:pPr>
            <w:r>
              <w:rPr>
                <w:color w:val="000000"/>
                <w:sz w:val="15"/>
                <w:szCs w:val="15"/>
              </w:rPr>
              <w:t>265.90</w:t>
            </w:r>
          </w:p>
        </w:tc>
        <w:tc>
          <w:tcPr>
            <w:tcW w:w="829" w:type="dxa"/>
            <w:gridSpan w:val="2"/>
            <w:shd w:val="clear" w:color="auto" w:fill="auto"/>
            <w:vAlign w:val="center"/>
          </w:tcPr>
          <w:p w:rsidR="00FB247D" w:rsidRDefault="00FB247D" w:rsidP="00FB247D">
            <w:pPr>
              <w:jc w:val="right"/>
              <w:rPr>
                <w:color w:val="000000"/>
                <w:sz w:val="15"/>
                <w:szCs w:val="15"/>
              </w:rPr>
            </w:pPr>
            <w:r>
              <w:rPr>
                <w:color w:val="000000"/>
                <w:sz w:val="15"/>
                <w:szCs w:val="15"/>
              </w:rPr>
              <w:t>1,220.69</w:t>
            </w:r>
          </w:p>
        </w:tc>
        <w:tc>
          <w:tcPr>
            <w:tcW w:w="1080" w:type="dxa"/>
            <w:gridSpan w:val="2"/>
            <w:shd w:val="clear" w:color="auto" w:fill="auto"/>
            <w:vAlign w:val="center"/>
          </w:tcPr>
          <w:p w:rsidR="00FB247D" w:rsidRDefault="00FB247D" w:rsidP="00FB247D">
            <w:pPr>
              <w:jc w:val="right"/>
              <w:rPr>
                <w:color w:val="000000"/>
                <w:sz w:val="15"/>
                <w:szCs w:val="15"/>
              </w:rPr>
            </w:pPr>
            <w:r>
              <w:rPr>
                <w:color w:val="000000"/>
                <w:sz w:val="15"/>
                <w:szCs w:val="15"/>
              </w:rPr>
              <w:t>256.43</w:t>
            </w:r>
          </w:p>
        </w:tc>
        <w:tc>
          <w:tcPr>
            <w:tcW w:w="810" w:type="dxa"/>
            <w:gridSpan w:val="2"/>
            <w:shd w:val="clear" w:color="auto" w:fill="auto"/>
            <w:vAlign w:val="center"/>
          </w:tcPr>
          <w:p w:rsidR="00FB247D" w:rsidRDefault="00FB247D" w:rsidP="00FB247D">
            <w:pPr>
              <w:jc w:val="right"/>
              <w:rPr>
                <w:color w:val="000000"/>
                <w:sz w:val="15"/>
                <w:szCs w:val="15"/>
              </w:rPr>
            </w:pPr>
            <w:r>
              <w:rPr>
                <w:color w:val="000000"/>
                <w:sz w:val="15"/>
                <w:szCs w:val="15"/>
              </w:rPr>
              <w:t>93.03</w:t>
            </w:r>
          </w:p>
        </w:tc>
        <w:tc>
          <w:tcPr>
            <w:tcW w:w="711" w:type="dxa"/>
            <w:gridSpan w:val="2"/>
            <w:shd w:val="clear" w:color="auto" w:fill="auto"/>
            <w:vAlign w:val="center"/>
          </w:tcPr>
          <w:p w:rsidR="00FB247D" w:rsidRDefault="00FB247D" w:rsidP="00FB247D">
            <w:pPr>
              <w:jc w:val="right"/>
              <w:rPr>
                <w:color w:val="000000"/>
                <w:sz w:val="15"/>
                <w:szCs w:val="15"/>
              </w:rPr>
            </w:pPr>
            <w:r>
              <w:rPr>
                <w:color w:val="000000"/>
                <w:sz w:val="15"/>
                <w:szCs w:val="15"/>
              </w:rPr>
              <w:t>771.10</w:t>
            </w:r>
          </w:p>
        </w:tc>
        <w:tc>
          <w:tcPr>
            <w:tcW w:w="819" w:type="dxa"/>
            <w:gridSpan w:val="2"/>
            <w:shd w:val="clear" w:color="auto" w:fill="auto"/>
            <w:vAlign w:val="center"/>
          </w:tcPr>
          <w:p w:rsidR="00FB247D" w:rsidRDefault="00FB247D" w:rsidP="00FB247D">
            <w:pPr>
              <w:jc w:val="right"/>
              <w:rPr>
                <w:color w:val="000000"/>
                <w:sz w:val="15"/>
                <w:szCs w:val="15"/>
              </w:rPr>
            </w:pPr>
            <w:r>
              <w:rPr>
                <w:color w:val="000000"/>
                <w:sz w:val="15"/>
                <w:szCs w:val="15"/>
              </w:rPr>
              <w:t>207.38</w:t>
            </w:r>
          </w:p>
        </w:tc>
        <w:tc>
          <w:tcPr>
            <w:tcW w:w="990" w:type="dxa"/>
            <w:gridSpan w:val="2"/>
            <w:shd w:val="clear" w:color="auto" w:fill="auto"/>
            <w:vAlign w:val="center"/>
          </w:tcPr>
          <w:p w:rsidR="00FB247D" w:rsidRDefault="00FB247D" w:rsidP="00FB247D">
            <w:pPr>
              <w:jc w:val="right"/>
              <w:rPr>
                <w:color w:val="000000"/>
                <w:sz w:val="15"/>
                <w:szCs w:val="15"/>
              </w:rPr>
            </w:pPr>
            <w:r>
              <w:rPr>
                <w:color w:val="000000"/>
                <w:sz w:val="15"/>
                <w:szCs w:val="15"/>
              </w:rPr>
              <w:t>777.27</w:t>
            </w:r>
          </w:p>
        </w:tc>
        <w:tc>
          <w:tcPr>
            <w:tcW w:w="990" w:type="dxa"/>
            <w:shd w:val="clear" w:color="auto" w:fill="auto"/>
            <w:vAlign w:val="center"/>
          </w:tcPr>
          <w:p w:rsidR="00FB247D" w:rsidRDefault="00FB247D" w:rsidP="00FB247D">
            <w:pPr>
              <w:jc w:val="right"/>
              <w:rPr>
                <w:color w:val="000000"/>
                <w:sz w:val="15"/>
                <w:szCs w:val="15"/>
              </w:rPr>
            </w:pPr>
            <w:r>
              <w:rPr>
                <w:color w:val="000000"/>
                <w:sz w:val="15"/>
                <w:szCs w:val="15"/>
              </w:rPr>
              <w:t>334.28</w:t>
            </w:r>
          </w:p>
        </w:tc>
      </w:tr>
      <w:tr w:rsidR="00FB247D" w:rsidRPr="00BF4323" w:rsidTr="00313CD2">
        <w:trPr>
          <w:trHeight w:hRule="exact" w:val="230"/>
        </w:trPr>
        <w:tc>
          <w:tcPr>
            <w:tcW w:w="1074" w:type="dxa"/>
            <w:gridSpan w:val="2"/>
            <w:shd w:val="clear" w:color="auto" w:fill="auto"/>
            <w:tcMar>
              <w:left w:w="58" w:type="dxa"/>
              <w:right w:w="58" w:type="dxa"/>
            </w:tcMar>
            <w:vAlign w:val="center"/>
          </w:tcPr>
          <w:p w:rsidR="00FB247D" w:rsidRPr="00BF4323" w:rsidRDefault="00FB247D" w:rsidP="00FB247D">
            <w:pPr>
              <w:jc w:val="center"/>
              <w:rPr>
                <w:sz w:val="15"/>
                <w:szCs w:val="15"/>
              </w:rPr>
            </w:pPr>
            <w:r>
              <w:rPr>
                <w:sz w:val="15"/>
                <w:szCs w:val="15"/>
              </w:rPr>
              <w:t xml:space="preserve"> </w:t>
            </w:r>
            <w:r w:rsidRPr="00BF4323">
              <w:rPr>
                <w:sz w:val="15"/>
                <w:szCs w:val="15"/>
              </w:rPr>
              <w:t>Jan-Mar</w:t>
            </w:r>
          </w:p>
        </w:tc>
        <w:tc>
          <w:tcPr>
            <w:tcW w:w="762" w:type="dxa"/>
            <w:gridSpan w:val="2"/>
            <w:shd w:val="clear" w:color="auto" w:fill="auto"/>
            <w:vAlign w:val="center"/>
          </w:tcPr>
          <w:p w:rsidR="00FB247D" w:rsidRDefault="00FB247D" w:rsidP="00FB247D">
            <w:pPr>
              <w:jc w:val="right"/>
              <w:rPr>
                <w:b/>
                <w:bCs/>
                <w:color w:val="000000"/>
                <w:sz w:val="15"/>
                <w:szCs w:val="15"/>
              </w:rPr>
            </w:pPr>
            <w:r>
              <w:rPr>
                <w:b/>
                <w:bCs/>
                <w:color w:val="000000"/>
                <w:sz w:val="15"/>
                <w:szCs w:val="15"/>
              </w:rPr>
              <w:t>260.91</w:t>
            </w:r>
          </w:p>
        </w:tc>
        <w:tc>
          <w:tcPr>
            <w:tcW w:w="791" w:type="dxa"/>
            <w:gridSpan w:val="2"/>
            <w:shd w:val="clear" w:color="auto" w:fill="auto"/>
            <w:vAlign w:val="center"/>
          </w:tcPr>
          <w:p w:rsidR="00FB247D" w:rsidRDefault="00FB247D" w:rsidP="00FB247D">
            <w:pPr>
              <w:jc w:val="right"/>
              <w:rPr>
                <w:color w:val="000000"/>
                <w:sz w:val="15"/>
                <w:szCs w:val="15"/>
              </w:rPr>
            </w:pPr>
            <w:r>
              <w:rPr>
                <w:color w:val="000000"/>
                <w:sz w:val="15"/>
                <w:szCs w:val="15"/>
              </w:rPr>
              <w:t>323.55</w:t>
            </w:r>
          </w:p>
        </w:tc>
        <w:tc>
          <w:tcPr>
            <w:tcW w:w="829" w:type="dxa"/>
            <w:gridSpan w:val="2"/>
            <w:shd w:val="clear" w:color="auto" w:fill="auto"/>
            <w:vAlign w:val="center"/>
          </w:tcPr>
          <w:p w:rsidR="00FB247D" w:rsidRDefault="00FB247D" w:rsidP="00FB247D">
            <w:pPr>
              <w:jc w:val="right"/>
              <w:rPr>
                <w:color w:val="000000"/>
                <w:sz w:val="15"/>
                <w:szCs w:val="15"/>
              </w:rPr>
            </w:pPr>
            <w:r>
              <w:rPr>
                <w:color w:val="000000"/>
                <w:sz w:val="15"/>
                <w:szCs w:val="15"/>
              </w:rPr>
              <w:t>73.18</w:t>
            </w:r>
          </w:p>
        </w:tc>
        <w:tc>
          <w:tcPr>
            <w:tcW w:w="1080" w:type="dxa"/>
            <w:gridSpan w:val="2"/>
            <w:shd w:val="clear" w:color="auto" w:fill="auto"/>
            <w:vAlign w:val="center"/>
          </w:tcPr>
          <w:p w:rsidR="00FB247D" w:rsidRDefault="00FB247D" w:rsidP="00FB247D">
            <w:pPr>
              <w:jc w:val="right"/>
              <w:rPr>
                <w:color w:val="000000"/>
                <w:sz w:val="15"/>
                <w:szCs w:val="15"/>
              </w:rPr>
            </w:pPr>
            <w:r>
              <w:rPr>
                <w:color w:val="000000"/>
                <w:sz w:val="15"/>
                <w:szCs w:val="15"/>
              </w:rPr>
              <w:t>233.70</w:t>
            </w:r>
          </w:p>
        </w:tc>
        <w:tc>
          <w:tcPr>
            <w:tcW w:w="810" w:type="dxa"/>
            <w:gridSpan w:val="2"/>
            <w:shd w:val="clear" w:color="auto" w:fill="auto"/>
            <w:vAlign w:val="center"/>
          </w:tcPr>
          <w:p w:rsidR="00FB247D" w:rsidRDefault="00FB247D" w:rsidP="00FB247D">
            <w:pPr>
              <w:jc w:val="right"/>
              <w:rPr>
                <w:color w:val="000000"/>
                <w:sz w:val="15"/>
                <w:szCs w:val="15"/>
              </w:rPr>
            </w:pPr>
            <w:r>
              <w:rPr>
                <w:color w:val="000000"/>
                <w:sz w:val="15"/>
                <w:szCs w:val="15"/>
              </w:rPr>
              <w:t>91.25</w:t>
            </w:r>
          </w:p>
        </w:tc>
        <w:tc>
          <w:tcPr>
            <w:tcW w:w="711" w:type="dxa"/>
            <w:gridSpan w:val="2"/>
            <w:shd w:val="clear" w:color="auto" w:fill="auto"/>
            <w:vAlign w:val="center"/>
          </w:tcPr>
          <w:p w:rsidR="00FB247D" w:rsidRDefault="00FB247D" w:rsidP="00FB247D">
            <w:pPr>
              <w:jc w:val="right"/>
              <w:rPr>
                <w:color w:val="000000"/>
                <w:sz w:val="15"/>
                <w:szCs w:val="15"/>
              </w:rPr>
            </w:pPr>
            <w:r>
              <w:rPr>
                <w:color w:val="000000"/>
                <w:sz w:val="15"/>
                <w:szCs w:val="15"/>
              </w:rPr>
              <w:t>598.68</w:t>
            </w:r>
          </w:p>
        </w:tc>
        <w:tc>
          <w:tcPr>
            <w:tcW w:w="819" w:type="dxa"/>
            <w:gridSpan w:val="2"/>
            <w:shd w:val="clear" w:color="auto" w:fill="auto"/>
            <w:vAlign w:val="center"/>
          </w:tcPr>
          <w:p w:rsidR="00FB247D" w:rsidRDefault="00FB247D" w:rsidP="00FB247D">
            <w:pPr>
              <w:jc w:val="right"/>
              <w:rPr>
                <w:color w:val="000000"/>
                <w:sz w:val="15"/>
                <w:szCs w:val="15"/>
              </w:rPr>
            </w:pPr>
            <w:r>
              <w:rPr>
                <w:color w:val="000000"/>
                <w:sz w:val="15"/>
                <w:szCs w:val="15"/>
              </w:rPr>
              <w:t>210.11</w:t>
            </w:r>
          </w:p>
        </w:tc>
        <w:tc>
          <w:tcPr>
            <w:tcW w:w="990" w:type="dxa"/>
            <w:gridSpan w:val="2"/>
            <w:shd w:val="clear" w:color="auto" w:fill="auto"/>
            <w:vAlign w:val="center"/>
          </w:tcPr>
          <w:p w:rsidR="00FB247D" w:rsidRDefault="00FB247D" w:rsidP="00FB247D">
            <w:pPr>
              <w:jc w:val="right"/>
              <w:rPr>
                <w:color w:val="000000"/>
                <w:sz w:val="15"/>
                <w:szCs w:val="15"/>
              </w:rPr>
            </w:pPr>
            <w:r>
              <w:rPr>
                <w:color w:val="000000"/>
                <w:sz w:val="15"/>
                <w:szCs w:val="15"/>
              </w:rPr>
              <w:t>1,454.36</w:t>
            </w:r>
          </w:p>
        </w:tc>
        <w:tc>
          <w:tcPr>
            <w:tcW w:w="990" w:type="dxa"/>
            <w:shd w:val="clear" w:color="auto" w:fill="auto"/>
            <w:vAlign w:val="center"/>
          </w:tcPr>
          <w:p w:rsidR="00FB247D" w:rsidRDefault="00FB247D" w:rsidP="00FB247D">
            <w:pPr>
              <w:jc w:val="right"/>
              <w:rPr>
                <w:color w:val="000000"/>
                <w:sz w:val="15"/>
                <w:szCs w:val="15"/>
              </w:rPr>
            </w:pPr>
            <w:r>
              <w:rPr>
                <w:color w:val="000000"/>
                <w:sz w:val="15"/>
                <w:szCs w:val="15"/>
              </w:rPr>
              <w:t>363.55</w:t>
            </w:r>
          </w:p>
        </w:tc>
      </w:tr>
      <w:tr w:rsidR="00FB247D" w:rsidRPr="00BF4323" w:rsidTr="00313CD2">
        <w:trPr>
          <w:trHeight w:hRule="exact" w:val="230"/>
        </w:trPr>
        <w:tc>
          <w:tcPr>
            <w:tcW w:w="1074" w:type="dxa"/>
            <w:gridSpan w:val="2"/>
            <w:shd w:val="clear" w:color="auto" w:fill="auto"/>
            <w:tcMar>
              <w:left w:w="58" w:type="dxa"/>
              <w:right w:w="58" w:type="dxa"/>
            </w:tcMar>
            <w:vAlign w:val="center"/>
          </w:tcPr>
          <w:p w:rsidR="00FB247D" w:rsidRPr="00BF4323" w:rsidRDefault="00FB247D" w:rsidP="00FB247D">
            <w:pPr>
              <w:jc w:val="center"/>
              <w:rPr>
                <w:sz w:val="15"/>
                <w:szCs w:val="15"/>
              </w:rPr>
            </w:pPr>
            <w:r>
              <w:rPr>
                <w:sz w:val="15"/>
                <w:szCs w:val="15"/>
              </w:rPr>
              <w:t xml:space="preserve">  Apr-Jun</w:t>
            </w:r>
          </w:p>
        </w:tc>
        <w:tc>
          <w:tcPr>
            <w:tcW w:w="762" w:type="dxa"/>
            <w:gridSpan w:val="2"/>
            <w:shd w:val="clear" w:color="auto" w:fill="auto"/>
            <w:vAlign w:val="center"/>
          </w:tcPr>
          <w:p w:rsidR="00FB247D" w:rsidRDefault="00FB247D" w:rsidP="00FB247D">
            <w:pPr>
              <w:jc w:val="right"/>
              <w:rPr>
                <w:b/>
                <w:bCs/>
                <w:color w:val="000000"/>
                <w:sz w:val="15"/>
                <w:szCs w:val="15"/>
              </w:rPr>
            </w:pPr>
            <w:r>
              <w:rPr>
                <w:b/>
                <w:bCs/>
                <w:color w:val="000000"/>
                <w:sz w:val="15"/>
                <w:szCs w:val="15"/>
              </w:rPr>
              <w:t>266.25</w:t>
            </w:r>
          </w:p>
        </w:tc>
        <w:tc>
          <w:tcPr>
            <w:tcW w:w="791" w:type="dxa"/>
            <w:gridSpan w:val="2"/>
            <w:shd w:val="clear" w:color="auto" w:fill="auto"/>
            <w:vAlign w:val="center"/>
          </w:tcPr>
          <w:p w:rsidR="00FB247D" w:rsidRDefault="00FB247D" w:rsidP="00FB247D">
            <w:pPr>
              <w:jc w:val="right"/>
              <w:rPr>
                <w:color w:val="000000"/>
                <w:sz w:val="15"/>
                <w:szCs w:val="15"/>
              </w:rPr>
            </w:pPr>
            <w:r>
              <w:rPr>
                <w:color w:val="000000"/>
                <w:sz w:val="15"/>
                <w:szCs w:val="15"/>
              </w:rPr>
              <w:t>285.28</w:t>
            </w:r>
          </w:p>
        </w:tc>
        <w:tc>
          <w:tcPr>
            <w:tcW w:w="829" w:type="dxa"/>
            <w:gridSpan w:val="2"/>
            <w:shd w:val="clear" w:color="auto" w:fill="auto"/>
            <w:vAlign w:val="center"/>
          </w:tcPr>
          <w:p w:rsidR="00FB247D" w:rsidRDefault="00FB247D" w:rsidP="00FB247D">
            <w:pPr>
              <w:jc w:val="right"/>
              <w:rPr>
                <w:color w:val="000000"/>
                <w:sz w:val="15"/>
                <w:szCs w:val="15"/>
              </w:rPr>
            </w:pPr>
            <w:r>
              <w:rPr>
                <w:color w:val="000000"/>
                <w:sz w:val="15"/>
                <w:szCs w:val="15"/>
              </w:rPr>
              <w:t>414.94</w:t>
            </w:r>
          </w:p>
        </w:tc>
        <w:tc>
          <w:tcPr>
            <w:tcW w:w="1080" w:type="dxa"/>
            <w:gridSpan w:val="2"/>
            <w:shd w:val="clear" w:color="auto" w:fill="auto"/>
            <w:vAlign w:val="center"/>
          </w:tcPr>
          <w:p w:rsidR="00FB247D" w:rsidRDefault="00FB247D" w:rsidP="00FB247D">
            <w:pPr>
              <w:jc w:val="right"/>
              <w:rPr>
                <w:color w:val="000000"/>
                <w:sz w:val="15"/>
                <w:szCs w:val="15"/>
              </w:rPr>
            </w:pPr>
            <w:r>
              <w:rPr>
                <w:color w:val="000000"/>
                <w:sz w:val="15"/>
                <w:szCs w:val="15"/>
              </w:rPr>
              <w:t>302.04</w:t>
            </w:r>
          </w:p>
        </w:tc>
        <w:tc>
          <w:tcPr>
            <w:tcW w:w="810" w:type="dxa"/>
            <w:gridSpan w:val="2"/>
            <w:shd w:val="clear" w:color="auto" w:fill="auto"/>
            <w:vAlign w:val="center"/>
          </w:tcPr>
          <w:p w:rsidR="00FB247D" w:rsidRDefault="00FB247D" w:rsidP="00FB247D">
            <w:pPr>
              <w:jc w:val="right"/>
              <w:rPr>
                <w:color w:val="000000"/>
                <w:sz w:val="15"/>
                <w:szCs w:val="15"/>
              </w:rPr>
            </w:pPr>
            <w:r>
              <w:rPr>
                <w:color w:val="000000"/>
                <w:sz w:val="15"/>
                <w:szCs w:val="15"/>
              </w:rPr>
              <w:t>112.92</w:t>
            </w:r>
          </w:p>
        </w:tc>
        <w:tc>
          <w:tcPr>
            <w:tcW w:w="711" w:type="dxa"/>
            <w:gridSpan w:val="2"/>
            <w:shd w:val="clear" w:color="auto" w:fill="auto"/>
            <w:vAlign w:val="center"/>
          </w:tcPr>
          <w:p w:rsidR="00FB247D" w:rsidRDefault="00FB247D" w:rsidP="00FB247D">
            <w:pPr>
              <w:jc w:val="right"/>
              <w:rPr>
                <w:color w:val="000000"/>
                <w:sz w:val="15"/>
                <w:szCs w:val="15"/>
              </w:rPr>
            </w:pPr>
            <w:r>
              <w:rPr>
                <w:color w:val="000000"/>
                <w:sz w:val="15"/>
                <w:szCs w:val="15"/>
              </w:rPr>
              <w:t>532.79</w:t>
            </w:r>
          </w:p>
        </w:tc>
        <w:tc>
          <w:tcPr>
            <w:tcW w:w="819" w:type="dxa"/>
            <w:gridSpan w:val="2"/>
            <w:shd w:val="clear" w:color="auto" w:fill="auto"/>
            <w:vAlign w:val="center"/>
          </w:tcPr>
          <w:p w:rsidR="00FB247D" w:rsidRDefault="00FB247D" w:rsidP="00FB247D">
            <w:pPr>
              <w:jc w:val="right"/>
              <w:rPr>
                <w:color w:val="000000"/>
                <w:sz w:val="15"/>
                <w:szCs w:val="15"/>
              </w:rPr>
            </w:pPr>
            <w:r>
              <w:rPr>
                <w:color w:val="000000"/>
                <w:sz w:val="15"/>
                <w:szCs w:val="15"/>
              </w:rPr>
              <w:t>201.46</w:t>
            </w:r>
          </w:p>
        </w:tc>
        <w:tc>
          <w:tcPr>
            <w:tcW w:w="990" w:type="dxa"/>
            <w:gridSpan w:val="2"/>
            <w:shd w:val="clear" w:color="auto" w:fill="auto"/>
            <w:vAlign w:val="center"/>
          </w:tcPr>
          <w:p w:rsidR="00FB247D" w:rsidRDefault="00FB247D" w:rsidP="00FB247D">
            <w:pPr>
              <w:jc w:val="right"/>
              <w:rPr>
                <w:color w:val="000000"/>
                <w:sz w:val="15"/>
                <w:szCs w:val="15"/>
              </w:rPr>
            </w:pPr>
            <w:r>
              <w:rPr>
                <w:color w:val="000000"/>
                <w:sz w:val="15"/>
                <w:szCs w:val="15"/>
              </w:rPr>
              <w:t>4,595.35</w:t>
            </w:r>
          </w:p>
        </w:tc>
        <w:tc>
          <w:tcPr>
            <w:tcW w:w="990" w:type="dxa"/>
            <w:shd w:val="clear" w:color="auto" w:fill="auto"/>
            <w:vAlign w:val="center"/>
          </w:tcPr>
          <w:p w:rsidR="00FB247D" w:rsidRDefault="00FB247D" w:rsidP="00FB247D">
            <w:pPr>
              <w:jc w:val="right"/>
              <w:rPr>
                <w:color w:val="000000"/>
                <w:sz w:val="15"/>
                <w:szCs w:val="15"/>
              </w:rPr>
            </w:pPr>
            <w:r>
              <w:rPr>
                <w:color w:val="000000"/>
                <w:sz w:val="15"/>
                <w:szCs w:val="15"/>
              </w:rPr>
              <w:t>416.24</w:t>
            </w:r>
          </w:p>
        </w:tc>
      </w:tr>
      <w:tr w:rsidR="00FB247D" w:rsidRPr="00BF4323" w:rsidTr="00313CD2">
        <w:trPr>
          <w:trHeight w:hRule="exact" w:val="162"/>
        </w:trPr>
        <w:tc>
          <w:tcPr>
            <w:tcW w:w="1074" w:type="dxa"/>
            <w:gridSpan w:val="2"/>
            <w:shd w:val="clear" w:color="auto" w:fill="auto"/>
            <w:tcMar>
              <w:left w:w="58" w:type="dxa"/>
              <w:right w:w="58" w:type="dxa"/>
            </w:tcMar>
            <w:vAlign w:val="center"/>
          </w:tcPr>
          <w:p w:rsidR="00FB247D" w:rsidRPr="00BF4323" w:rsidRDefault="00FB247D" w:rsidP="00FB247D">
            <w:pPr>
              <w:jc w:val="center"/>
              <w:rPr>
                <w:sz w:val="15"/>
                <w:szCs w:val="15"/>
              </w:rPr>
            </w:pPr>
          </w:p>
        </w:tc>
        <w:tc>
          <w:tcPr>
            <w:tcW w:w="762" w:type="dxa"/>
            <w:gridSpan w:val="2"/>
            <w:shd w:val="clear" w:color="auto" w:fill="auto"/>
            <w:vAlign w:val="center"/>
          </w:tcPr>
          <w:p w:rsidR="00FB247D" w:rsidRDefault="00FB247D" w:rsidP="00FB247D">
            <w:pPr>
              <w:jc w:val="right"/>
              <w:rPr>
                <w:b/>
                <w:bCs/>
                <w:color w:val="000000"/>
                <w:sz w:val="15"/>
                <w:szCs w:val="15"/>
              </w:rPr>
            </w:pPr>
          </w:p>
        </w:tc>
        <w:tc>
          <w:tcPr>
            <w:tcW w:w="791" w:type="dxa"/>
            <w:gridSpan w:val="2"/>
            <w:shd w:val="clear" w:color="auto" w:fill="auto"/>
            <w:vAlign w:val="center"/>
          </w:tcPr>
          <w:p w:rsidR="00FB247D" w:rsidRDefault="00FB247D" w:rsidP="00FB247D">
            <w:pPr>
              <w:jc w:val="right"/>
              <w:rPr>
                <w:color w:val="000000"/>
                <w:sz w:val="15"/>
                <w:szCs w:val="15"/>
              </w:rPr>
            </w:pPr>
          </w:p>
        </w:tc>
        <w:tc>
          <w:tcPr>
            <w:tcW w:w="829" w:type="dxa"/>
            <w:gridSpan w:val="2"/>
            <w:shd w:val="clear" w:color="auto" w:fill="auto"/>
            <w:vAlign w:val="center"/>
          </w:tcPr>
          <w:p w:rsidR="00FB247D" w:rsidRDefault="00FB247D" w:rsidP="00FB247D">
            <w:pPr>
              <w:jc w:val="right"/>
              <w:rPr>
                <w:color w:val="000000"/>
                <w:sz w:val="15"/>
                <w:szCs w:val="15"/>
              </w:rPr>
            </w:pPr>
          </w:p>
        </w:tc>
        <w:tc>
          <w:tcPr>
            <w:tcW w:w="1080" w:type="dxa"/>
            <w:gridSpan w:val="2"/>
            <w:shd w:val="clear" w:color="auto" w:fill="auto"/>
            <w:vAlign w:val="center"/>
          </w:tcPr>
          <w:p w:rsidR="00FB247D" w:rsidRDefault="00FB247D" w:rsidP="00FB247D">
            <w:pPr>
              <w:jc w:val="right"/>
              <w:rPr>
                <w:color w:val="000000"/>
                <w:sz w:val="15"/>
                <w:szCs w:val="15"/>
              </w:rPr>
            </w:pPr>
          </w:p>
        </w:tc>
        <w:tc>
          <w:tcPr>
            <w:tcW w:w="810" w:type="dxa"/>
            <w:gridSpan w:val="2"/>
            <w:shd w:val="clear" w:color="auto" w:fill="auto"/>
            <w:vAlign w:val="center"/>
          </w:tcPr>
          <w:p w:rsidR="00FB247D" w:rsidRDefault="00FB247D" w:rsidP="00FB247D">
            <w:pPr>
              <w:jc w:val="right"/>
              <w:rPr>
                <w:color w:val="000000"/>
                <w:sz w:val="15"/>
                <w:szCs w:val="15"/>
              </w:rPr>
            </w:pPr>
          </w:p>
        </w:tc>
        <w:tc>
          <w:tcPr>
            <w:tcW w:w="711" w:type="dxa"/>
            <w:gridSpan w:val="2"/>
            <w:shd w:val="clear" w:color="auto" w:fill="auto"/>
            <w:vAlign w:val="center"/>
          </w:tcPr>
          <w:p w:rsidR="00FB247D" w:rsidRDefault="00FB247D" w:rsidP="00FB247D">
            <w:pPr>
              <w:jc w:val="right"/>
              <w:rPr>
                <w:color w:val="000000"/>
                <w:sz w:val="15"/>
                <w:szCs w:val="15"/>
              </w:rPr>
            </w:pPr>
          </w:p>
        </w:tc>
        <w:tc>
          <w:tcPr>
            <w:tcW w:w="819" w:type="dxa"/>
            <w:gridSpan w:val="2"/>
            <w:shd w:val="clear" w:color="auto" w:fill="auto"/>
            <w:vAlign w:val="center"/>
          </w:tcPr>
          <w:p w:rsidR="00FB247D" w:rsidRDefault="00FB247D" w:rsidP="00FB247D">
            <w:pPr>
              <w:jc w:val="right"/>
              <w:rPr>
                <w:color w:val="000000"/>
                <w:sz w:val="15"/>
                <w:szCs w:val="15"/>
              </w:rPr>
            </w:pPr>
          </w:p>
        </w:tc>
        <w:tc>
          <w:tcPr>
            <w:tcW w:w="990" w:type="dxa"/>
            <w:gridSpan w:val="2"/>
            <w:shd w:val="clear" w:color="auto" w:fill="auto"/>
            <w:vAlign w:val="center"/>
          </w:tcPr>
          <w:p w:rsidR="00FB247D" w:rsidRDefault="00FB247D" w:rsidP="00FB247D">
            <w:pPr>
              <w:jc w:val="right"/>
              <w:rPr>
                <w:color w:val="000000"/>
                <w:sz w:val="15"/>
                <w:szCs w:val="15"/>
              </w:rPr>
            </w:pPr>
          </w:p>
        </w:tc>
        <w:tc>
          <w:tcPr>
            <w:tcW w:w="990" w:type="dxa"/>
            <w:shd w:val="clear" w:color="auto" w:fill="auto"/>
            <w:vAlign w:val="center"/>
          </w:tcPr>
          <w:p w:rsidR="00FB247D" w:rsidRDefault="00FB247D" w:rsidP="00FB247D">
            <w:pPr>
              <w:jc w:val="right"/>
              <w:rPr>
                <w:color w:val="000000"/>
                <w:sz w:val="15"/>
                <w:szCs w:val="15"/>
              </w:rPr>
            </w:pPr>
          </w:p>
        </w:tc>
      </w:tr>
      <w:tr w:rsidR="00FB247D" w:rsidRPr="00BF4323" w:rsidTr="00313CD2">
        <w:trPr>
          <w:trHeight w:hRule="exact" w:val="230"/>
        </w:trPr>
        <w:tc>
          <w:tcPr>
            <w:tcW w:w="1074" w:type="dxa"/>
            <w:gridSpan w:val="2"/>
            <w:shd w:val="clear" w:color="auto" w:fill="auto"/>
            <w:tcMar>
              <w:left w:w="58" w:type="dxa"/>
              <w:right w:w="58" w:type="dxa"/>
            </w:tcMar>
            <w:vAlign w:val="center"/>
          </w:tcPr>
          <w:p w:rsidR="00FB247D" w:rsidRPr="00BF4323" w:rsidRDefault="00FB247D" w:rsidP="00FB247D">
            <w:pPr>
              <w:rPr>
                <w:sz w:val="15"/>
                <w:szCs w:val="15"/>
              </w:rPr>
            </w:pPr>
            <w:r>
              <w:rPr>
                <w:sz w:val="15"/>
                <w:szCs w:val="15"/>
              </w:rPr>
              <w:t>FY20</w:t>
            </w:r>
          </w:p>
        </w:tc>
        <w:tc>
          <w:tcPr>
            <w:tcW w:w="762" w:type="dxa"/>
            <w:gridSpan w:val="2"/>
            <w:shd w:val="clear" w:color="auto" w:fill="auto"/>
            <w:vAlign w:val="center"/>
          </w:tcPr>
          <w:p w:rsidR="00FB247D" w:rsidRDefault="00FB247D" w:rsidP="00FB247D">
            <w:pPr>
              <w:jc w:val="right"/>
              <w:rPr>
                <w:b/>
                <w:bCs/>
                <w:color w:val="000000"/>
                <w:sz w:val="15"/>
                <w:szCs w:val="15"/>
              </w:rPr>
            </w:pPr>
          </w:p>
        </w:tc>
        <w:tc>
          <w:tcPr>
            <w:tcW w:w="791" w:type="dxa"/>
            <w:gridSpan w:val="2"/>
            <w:shd w:val="clear" w:color="auto" w:fill="auto"/>
            <w:vAlign w:val="center"/>
          </w:tcPr>
          <w:p w:rsidR="00FB247D" w:rsidRDefault="00FB247D" w:rsidP="00FB247D">
            <w:pPr>
              <w:jc w:val="right"/>
              <w:rPr>
                <w:color w:val="000000"/>
                <w:sz w:val="15"/>
                <w:szCs w:val="15"/>
              </w:rPr>
            </w:pPr>
          </w:p>
        </w:tc>
        <w:tc>
          <w:tcPr>
            <w:tcW w:w="829" w:type="dxa"/>
            <w:gridSpan w:val="2"/>
            <w:shd w:val="clear" w:color="auto" w:fill="auto"/>
            <w:vAlign w:val="center"/>
          </w:tcPr>
          <w:p w:rsidR="00FB247D" w:rsidRDefault="00FB247D" w:rsidP="00FB247D">
            <w:pPr>
              <w:jc w:val="right"/>
              <w:rPr>
                <w:color w:val="000000"/>
                <w:sz w:val="15"/>
                <w:szCs w:val="15"/>
              </w:rPr>
            </w:pPr>
          </w:p>
        </w:tc>
        <w:tc>
          <w:tcPr>
            <w:tcW w:w="1080" w:type="dxa"/>
            <w:gridSpan w:val="2"/>
            <w:shd w:val="clear" w:color="auto" w:fill="auto"/>
            <w:vAlign w:val="center"/>
          </w:tcPr>
          <w:p w:rsidR="00FB247D" w:rsidRDefault="00FB247D" w:rsidP="00FB247D">
            <w:pPr>
              <w:jc w:val="right"/>
              <w:rPr>
                <w:color w:val="000000"/>
                <w:sz w:val="15"/>
                <w:szCs w:val="15"/>
              </w:rPr>
            </w:pPr>
          </w:p>
        </w:tc>
        <w:tc>
          <w:tcPr>
            <w:tcW w:w="810" w:type="dxa"/>
            <w:gridSpan w:val="2"/>
            <w:shd w:val="clear" w:color="auto" w:fill="auto"/>
            <w:vAlign w:val="center"/>
          </w:tcPr>
          <w:p w:rsidR="00FB247D" w:rsidRDefault="00FB247D" w:rsidP="00FB247D">
            <w:pPr>
              <w:jc w:val="right"/>
              <w:rPr>
                <w:color w:val="000000"/>
                <w:sz w:val="15"/>
                <w:szCs w:val="15"/>
              </w:rPr>
            </w:pPr>
          </w:p>
        </w:tc>
        <w:tc>
          <w:tcPr>
            <w:tcW w:w="711" w:type="dxa"/>
            <w:gridSpan w:val="2"/>
            <w:shd w:val="clear" w:color="auto" w:fill="auto"/>
            <w:vAlign w:val="center"/>
          </w:tcPr>
          <w:p w:rsidR="00FB247D" w:rsidRDefault="00FB247D" w:rsidP="00FB247D">
            <w:pPr>
              <w:jc w:val="right"/>
              <w:rPr>
                <w:color w:val="000000"/>
                <w:sz w:val="15"/>
                <w:szCs w:val="15"/>
              </w:rPr>
            </w:pPr>
          </w:p>
        </w:tc>
        <w:tc>
          <w:tcPr>
            <w:tcW w:w="819" w:type="dxa"/>
            <w:gridSpan w:val="2"/>
            <w:shd w:val="clear" w:color="auto" w:fill="auto"/>
            <w:vAlign w:val="center"/>
          </w:tcPr>
          <w:p w:rsidR="00FB247D" w:rsidRDefault="00FB247D" w:rsidP="00FB247D">
            <w:pPr>
              <w:jc w:val="right"/>
              <w:rPr>
                <w:color w:val="000000"/>
                <w:sz w:val="15"/>
                <w:szCs w:val="15"/>
              </w:rPr>
            </w:pPr>
          </w:p>
        </w:tc>
        <w:tc>
          <w:tcPr>
            <w:tcW w:w="990" w:type="dxa"/>
            <w:gridSpan w:val="2"/>
            <w:shd w:val="clear" w:color="auto" w:fill="auto"/>
            <w:vAlign w:val="center"/>
          </w:tcPr>
          <w:p w:rsidR="00FB247D" w:rsidRDefault="00FB247D" w:rsidP="00FB247D">
            <w:pPr>
              <w:jc w:val="right"/>
              <w:rPr>
                <w:color w:val="000000"/>
                <w:sz w:val="15"/>
                <w:szCs w:val="15"/>
              </w:rPr>
            </w:pPr>
          </w:p>
        </w:tc>
        <w:tc>
          <w:tcPr>
            <w:tcW w:w="990" w:type="dxa"/>
            <w:shd w:val="clear" w:color="auto" w:fill="auto"/>
            <w:vAlign w:val="center"/>
          </w:tcPr>
          <w:p w:rsidR="00FB247D" w:rsidRDefault="00FB247D" w:rsidP="00FB247D">
            <w:pPr>
              <w:jc w:val="right"/>
              <w:rPr>
                <w:color w:val="000000"/>
                <w:sz w:val="15"/>
                <w:szCs w:val="15"/>
              </w:rPr>
            </w:pPr>
          </w:p>
        </w:tc>
      </w:tr>
      <w:tr w:rsidR="00FB247D" w:rsidRPr="00BF4323" w:rsidTr="00FB247D">
        <w:trPr>
          <w:trHeight w:hRule="exact" w:val="230"/>
        </w:trPr>
        <w:tc>
          <w:tcPr>
            <w:tcW w:w="1074" w:type="dxa"/>
            <w:gridSpan w:val="2"/>
            <w:shd w:val="clear" w:color="auto" w:fill="auto"/>
            <w:tcMar>
              <w:left w:w="58" w:type="dxa"/>
              <w:right w:w="58" w:type="dxa"/>
            </w:tcMar>
            <w:vAlign w:val="center"/>
          </w:tcPr>
          <w:p w:rsidR="00FB247D" w:rsidRPr="00BF4323" w:rsidRDefault="00FB247D" w:rsidP="00FB247D">
            <w:pPr>
              <w:rPr>
                <w:sz w:val="15"/>
                <w:szCs w:val="15"/>
              </w:rPr>
            </w:pPr>
            <w:r w:rsidRPr="00BF4323">
              <w:rPr>
                <w:sz w:val="15"/>
                <w:szCs w:val="15"/>
              </w:rPr>
              <w:t xml:space="preserve">    </w:t>
            </w:r>
            <w:r>
              <w:rPr>
                <w:sz w:val="15"/>
                <w:szCs w:val="15"/>
              </w:rPr>
              <w:t xml:space="preserve">    </w:t>
            </w:r>
            <w:r w:rsidRPr="00BF4323">
              <w:rPr>
                <w:sz w:val="15"/>
                <w:szCs w:val="15"/>
              </w:rPr>
              <w:t>Jul-Sep</w:t>
            </w:r>
          </w:p>
        </w:tc>
        <w:tc>
          <w:tcPr>
            <w:tcW w:w="762" w:type="dxa"/>
            <w:gridSpan w:val="2"/>
            <w:shd w:val="clear" w:color="auto" w:fill="auto"/>
            <w:vAlign w:val="center"/>
          </w:tcPr>
          <w:p w:rsidR="00FB247D" w:rsidRDefault="00FB247D" w:rsidP="00FB247D">
            <w:pPr>
              <w:jc w:val="right"/>
              <w:rPr>
                <w:b/>
                <w:bCs/>
                <w:color w:val="000000"/>
                <w:sz w:val="15"/>
                <w:szCs w:val="15"/>
              </w:rPr>
            </w:pPr>
            <w:r>
              <w:rPr>
                <w:b/>
                <w:bCs/>
                <w:color w:val="000000"/>
                <w:sz w:val="15"/>
                <w:szCs w:val="15"/>
              </w:rPr>
              <w:t>264.47</w:t>
            </w:r>
          </w:p>
        </w:tc>
        <w:tc>
          <w:tcPr>
            <w:tcW w:w="791" w:type="dxa"/>
            <w:gridSpan w:val="2"/>
            <w:shd w:val="clear" w:color="auto" w:fill="auto"/>
            <w:vAlign w:val="center"/>
          </w:tcPr>
          <w:p w:rsidR="00FB247D" w:rsidRDefault="00FB247D" w:rsidP="00FB247D">
            <w:pPr>
              <w:jc w:val="right"/>
              <w:rPr>
                <w:color w:val="000000"/>
                <w:sz w:val="15"/>
                <w:szCs w:val="15"/>
              </w:rPr>
            </w:pPr>
            <w:r>
              <w:rPr>
                <w:color w:val="000000"/>
                <w:sz w:val="15"/>
                <w:szCs w:val="15"/>
              </w:rPr>
              <w:t>261.50</w:t>
            </w:r>
          </w:p>
        </w:tc>
        <w:tc>
          <w:tcPr>
            <w:tcW w:w="829" w:type="dxa"/>
            <w:gridSpan w:val="2"/>
            <w:shd w:val="clear" w:color="auto" w:fill="auto"/>
            <w:vAlign w:val="center"/>
          </w:tcPr>
          <w:p w:rsidR="00FB247D" w:rsidRDefault="00FB247D" w:rsidP="00FB247D">
            <w:pPr>
              <w:jc w:val="right"/>
              <w:rPr>
                <w:color w:val="000000"/>
                <w:sz w:val="15"/>
                <w:szCs w:val="15"/>
              </w:rPr>
            </w:pPr>
            <w:r>
              <w:rPr>
                <w:color w:val="000000"/>
                <w:sz w:val="15"/>
                <w:szCs w:val="15"/>
              </w:rPr>
              <w:t>176.41</w:t>
            </w:r>
          </w:p>
        </w:tc>
        <w:tc>
          <w:tcPr>
            <w:tcW w:w="1080" w:type="dxa"/>
            <w:gridSpan w:val="2"/>
            <w:shd w:val="clear" w:color="auto" w:fill="auto"/>
            <w:vAlign w:val="center"/>
          </w:tcPr>
          <w:p w:rsidR="00FB247D" w:rsidRDefault="00FB247D" w:rsidP="00FB247D">
            <w:pPr>
              <w:jc w:val="right"/>
              <w:rPr>
                <w:color w:val="000000"/>
                <w:sz w:val="15"/>
                <w:szCs w:val="15"/>
              </w:rPr>
            </w:pPr>
            <w:r>
              <w:rPr>
                <w:color w:val="000000"/>
                <w:sz w:val="15"/>
                <w:szCs w:val="15"/>
              </w:rPr>
              <w:t>220.29</w:t>
            </w:r>
          </w:p>
        </w:tc>
        <w:tc>
          <w:tcPr>
            <w:tcW w:w="810" w:type="dxa"/>
            <w:gridSpan w:val="2"/>
            <w:shd w:val="clear" w:color="auto" w:fill="auto"/>
            <w:vAlign w:val="center"/>
          </w:tcPr>
          <w:p w:rsidR="00FB247D" w:rsidRDefault="00FB247D" w:rsidP="00FB247D">
            <w:pPr>
              <w:jc w:val="right"/>
              <w:rPr>
                <w:color w:val="000000"/>
                <w:sz w:val="15"/>
                <w:szCs w:val="15"/>
              </w:rPr>
            </w:pPr>
            <w:r>
              <w:rPr>
                <w:color w:val="000000"/>
                <w:sz w:val="15"/>
                <w:szCs w:val="15"/>
              </w:rPr>
              <w:t>72.83</w:t>
            </w:r>
          </w:p>
        </w:tc>
        <w:tc>
          <w:tcPr>
            <w:tcW w:w="711" w:type="dxa"/>
            <w:gridSpan w:val="2"/>
            <w:shd w:val="clear" w:color="auto" w:fill="auto"/>
            <w:vAlign w:val="center"/>
          </w:tcPr>
          <w:p w:rsidR="00FB247D" w:rsidRDefault="00FB247D" w:rsidP="00FB247D">
            <w:pPr>
              <w:jc w:val="right"/>
              <w:rPr>
                <w:color w:val="000000"/>
                <w:sz w:val="15"/>
                <w:szCs w:val="15"/>
              </w:rPr>
            </w:pPr>
            <w:r>
              <w:rPr>
                <w:color w:val="000000"/>
                <w:sz w:val="15"/>
                <w:szCs w:val="15"/>
              </w:rPr>
              <w:t>550.75</w:t>
            </w:r>
          </w:p>
        </w:tc>
        <w:tc>
          <w:tcPr>
            <w:tcW w:w="819" w:type="dxa"/>
            <w:gridSpan w:val="2"/>
            <w:shd w:val="clear" w:color="auto" w:fill="auto"/>
            <w:vAlign w:val="center"/>
          </w:tcPr>
          <w:p w:rsidR="00FB247D" w:rsidRDefault="00FB247D" w:rsidP="00FB247D">
            <w:pPr>
              <w:jc w:val="right"/>
              <w:rPr>
                <w:color w:val="000000"/>
                <w:sz w:val="15"/>
                <w:szCs w:val="15"/>
              </w:rPr>
            </w:pPr>
            <w:r>
              <w:rPr>
                <w:color w:val="000000"/>
                <w:sz w:val="15"/>
                <w:szCs w:val="15"/>
              </w:rPr>
              <w:t>226.17</w:t>
            </w:r>
          </w:p>
        </w:tc>
        <w:tc>
          <w:tcPr>
            <w:tcW w:w="990" w:type="dxa"/>
            <w:gridSpan w:val="2"/>
            <w:shd w:val="clear" w:color="auto" w:fill="auto"/>
            <w:vAlign w:val="center"/>
          </w:tcPr>
          <w:p w:rsidR="00FB247D" w:rsidRDefault="00FB247D" w:rsidP="00FB247D">
            <w:pPr>
              <w:jc w:val="right"/>
              <w:rPr>
                <w:color w:val="000000"/>
                <w:sz w:val="15"/>
                <w:szCs w:val="15"/>
              </w:rPr>
            </w:pPr>
            <w:r>
              <w:rPr>
                <w:color w:val="000000"/>
                <w:sz w:val="15"/>
                <w:szCs w:val="15"/>
              </w:rPr>
              <w:t>663.60</w:t>
            </w:r>
          </w:p>
        </w:tc>
        <w:tc>
          <w:tcPr>
            <w:tcW w:w="990" w:type="dxa"/>
            <w:shd w:val="clear" w:color="auto" w:fill="auto"/>
            <w:vAlign w:val="center"/>
          </w:tcPr>
          <w:p w:rsidR="00FB247D" w:rsidRDefault="00FB247D" w:rsidP="00FB247D">
            <w:pPr>
              <w:jc w:val="right"/>
              <w:rPr>
                <w:color w:val="000000"/>
                <w:sz w:val="15"/>
                <w:szCs w:val="15"/>
              </w:rPr>
            </w:pPr>
            <w:r>
              <w:rPr>
                <w:color w:val="000000"/>
                <w:sz w:val="15"/>
                <w:szCs w:val="15"/>
              </w:rPr>
              <w:t>373.49</w:t>
            </w:r>
          </w:p>
        </w:tc>
      </w:tr>
      <w:tr w:rsidR="00FB247D" w:rsidRPr="00BF4323" w:rsidTr="00313CD2">
        <w:trPr>
          <w:trHeight w:hRule="exact" w:val="207"/>
        </w:trPr>
        <w:tc>
          <w:tcPr>
            <w:tcW w:w="1074" w:type="dxa"/>
            <w:gridSpan w:val="2"/>
            <w:shd w:val="clear" w:color="auto" w:fill="auto"/>
            <w:tcMar>
              <w:left w:w="58" w:type="dxa"/>
              <w:right w:w="58" w:type="dxa"/>
            </w:tcMar>
            <w:vAlign w:val="center"/>
          </w:tcPr>
          <w:p w:rsidR="00FB247D" w:rsidRPr="00BF4323" w:rsidRDefault="00FB247D" w:rsidP="00FB247D">
            <w:pPr>
              <w:jc w:val="center"/>
              <w:rPr>
                <w:sz w:val="15"/>
                <w:szCs w:val="15"/>
              </w:rPr>
            </w:pPr>
          </w:p>
        </w:tc>
        <w:tc>
          <w:tcPr>
            <w:tcW w:w="762" w:type="dxa"/>
            <w:gridSpan w:val="2"/>
            <w:shd w:val="clear" w:color="auto" w:fill="auto"/>
            <w:vAlign w:val="center"/>
          </w:tcPr>
          <w:p w:rsidR="00FB247D" w:rsidRDefault="00FB247D" w:rsidP="00FB247D">
            <w:pPr>
              <w:jc w:val="right"/>
              <w:rPr>
                <w:b/>
                <w:bCs/>
                <w:color w:val="000000"/>
                <w:sz w:val="15"/>
                <w:szCs w:val="15"/>
              </w:rPr>
            </w:pPr>
          </w:p>
        </w:tc>
        <w:tc>
          <w:tcPr>
            <w:tcW w:w="791" w:type="dxa"/>
            <w:gridSpan w:val="2"/>
            <w:shd w:val="clear" w:color="auto" w:fill="auto"/>
            <w:vAlign w:val="center"/>
          </w:tcPr>
          <w:p w:rsidR="00FB247D" w:rsidRDefault="00FB247D" w:rsidP="00FB247D">
            <w:pPr>
              <w:jc w:val="right"/>
              <w:rPr>
                <w:color w:val="000000"/>
                <w:sz w:val="15"/>
                <w:szCs w:val="15"/>
              </w:rPr>
            </w:pPr>
          </w:p>
        </w:tc>
        <w:tc>
          <w:tcPr>
            <w:tcW w:w="829" w:type="dxa"/>
            <w:gridSpan w:val="2"/>
            <w:shd w:val="clear" w:color="auto" w:fill="auto"/>
            <w:vAlign w:val="center"/>
          </w:tcPr>
          <w:p w:rsidR="00FB247D" w:rsidRDefault="00FB247D" w:rsidP="00FB247D">
            <w:pPr>
              <w:jc w:val="right"/>
              <w:rPr>
                <w:color w:val="000000"/>
                <w:sz w:val="15"/>
                <w:szCs w:val="15"/>
              </w:rPr>
            </w:pPr>
          </w:p>
        </w:tc>
        <w:tc>
          <w:tcPr>
            <w:tcW w:w="1080" w:type="dxa"/>
            <w:gridSpan w:val="2"/>
            <w:shd w:val="clear" w:color="auto" w:fill="auto"/>
            <w:vAlign w:val="center"/>
          </w:tcPr>
          <w:p w:rsidR="00FB247D" w:rsidRDefault="00FB247D" w:rsidP="00FB247D">
            <w:pPr>
              <w:jc w:val="right"/>
              <w:rPr>
                <w:color w:val="000000"/>
                <w:sz w:val="15"/>
                <w:szCs w:val="15"/>
              </w:rPr>
            </w:pPr>
          </w:p>
        </w:tc>
        <w:tc>
          <w:tcPr>
            <w:tcW w:w="810" w:type="dxa"/>
            <w:gridSpan w:val="2"/>
            <w:shd w:val="clear" w:color="auto" w:fill="auto"/>
            <w:vAlign w:val="center"/>
          </w:tcPr>
          <w:p w:rsidR="00FB247D" w:rsidRDefault="00FB247D" w:rsidP="00FB247D">
            <w:pPr>
              <w:jc w:val="right"/>
              <w:rPr>
                <w:color w:val="000000"/>
                <w:sz w:val="15"/>
                <w:szCs w:val="15"/>
              </w:rPr>
            </w:pPr>
          </w:p>
        </w:tc>
        <w:tc>
          <w:tcPr>
            <w:tcW w:w="711" w:type="dxa"/>
            <w:gridSpan w:val="2"/>
            <w:shd w:val="clear" w:color="auto" w:fill="auto"/>
            <w:vAlign w:val="center"/>
          </w:tcPr>
          <w:p w:rsidR="00FB247D" w:rsidRDefault="00FB247D" w:rsidP="00FB247D">
            <w:pPr>
              <w:jc w:val="right"/>
              <w:rPr>
                <w:color w:val="000000"/>
                <w:sz w:val="15"/>
                <w:szCs w:val="15"/>
              </w:rPr>
            </w:pPr>
          </w:p>
        </w:tc>
        <w:tc>
          <w:tcPr>
            <w:tcW w:w="819" w:type="dxa"/>
            <w:gridSpan w:val="2"/>
            <w:shd w:val="clear" w:color="auto" w:fill="auto"/>
            <w:vAlign w:val="center"/>
          </w:tcPr>
          <w:p w:rsidR="00FB247D" w:rsidRDefault="00FB247D" w:rsidP="00FB247D">
            <w:pPr>
              <w:jc w:val="right"/>
              <w:rPr>
                <w:color w:val="000000"/>
                <w:sz w:val="15"/>
                <w:szCs w:val="15"/>
              </w:rPr>
            </w:pPr>
          </w:p>
        </w:tc>
        <w:tc>
          <w:tcPr>
            <w:tcW w:w="990" w:type="dxa"/>
            <w:gridSpan w:val="2"/>
            <w:shd w:val="clear" w:color="auto" w:fill="auto"/>
            <w:vAlign w:val="center"/>
          </w:tcPr>
          <w:p w:rsidR="00FB247D" w:rsidRDefault="00FB247D" w:rsidP="00FB247D">
            <w:pPr>
              <w:jc w:val="right"/>
              <w:rPr>
                <w:color w:val="000000"/>
                <w:sz w:val="15"/>
                <w:szCs w:val="15"/>
              </w:rPr>
            </w:pPr>
          </w:p>
        </w:tc>
        <w:tc>
          <w:tcPr>
            <w:tcW w:w="990" w:type="dxa"/>
            <w:shd w:val="clear" w:color="auto" w:fill="auto"/>
            <w:vAlign w:val="center"/>
          </w:tcPr>
          <w:p w:rsidR="00FB247D" w:rsidRDefault="00FB247D" w:rsidP="00FB247D">
            <w:pPr>
              <w:jc w:val="right"/>
              <w:rPr>
                <w:color w:val="000000"/>
                <w:sz w:val="15"/>
                <w:szCs w:val="15"/>
              </w:rPr>
            </w:pPr>
          </w:p>
        </w:tc>
      </w:tr>
      <w:tr w:rsidR="00FB247D" w:rsidRPr="00BF4323" w:rsidTr="006D0773">
        <w:trPr>
          <w:trHeight w:hRule="exact" w:val="225"/>
        </w:trPr>
        <w:tc>
          <w:tcPr>
            <w:tcW w:w="1074" w:type="dxa"/>
            <w:gridSpan w:val="2"/>
            <w:shd w:val="clear" w:color="auto" w:fill="auto"/>
            <w:tcMar>
              <w:left w:w="58" w:type="dxa"/>
              <w:right w:w="58" w:type="dxa"/>
            </w:tcMar>
            <w:vAlign w:val="center"/>
          </w:tcPr>
          <w:p w:rsidR="00FB247D" w:rsidRPr="00BF4323" w:rsidRDefault="00FB247D" w:rsidP="00FB247D">
            <w:pPr>
              <w:jc w:val="center"/>
              <w:rPr>
                <w:sz w:val="15"/>
                <w:szCs w:val="15"/>
              </w:rPr>
            </w:pPr>
          </w:p>
        </w:tc>
        <w:tc>
          <w:tcPr>
            <w:tcW w:w="762" w:type="dxa"/>
            <w:gridSpan w:val="2"/>
            <w:shd w:val="clear" w:color="auto" w:fill="auto"/>
            <w:vAlign w:val="center"/>
          </w:tcPr>
          <w:p w:rsidR="00FB247D" w:rsidRDefault="00FB247D" w:rsidP="00FB247D">
            <w:pPr>
              <w:jc w:val="right"/>
              <w:rPr>
                <w:b/>
                <w:bCs/>
                <w:color w:val="000000"/>
                <w:sz w:val="15"/>
                <w:szCs w:val="15"/>
              </w:rPr>
            </w:pPr>
          </w:p>
        </w:tc>
        <w:tc>
          <w:tcPr>
            <w:tcW w:w="791" w:type="dxa"/>
            <w:gridSpan w:val="2"/>
            <w:shd w:val="clear" w:color="auto" w:fill="auto"/>
            <w:vAlign w:val="center"/>
          </w:tcPr>
          <w:p w:rsidR="00FB247D" w:rsidRDefault="00FB247D" w:rsidP="00FB247D">
            <w:pPr>
              <w:jc w:val="right"/>
              <w:rPr>
                <w:color w:val="000000"/>
                <w:sz w:val="15"/>
                <w:szCs w:val="15"/>
              </w:rPr>
            </w:pPr>
          </w:p>
        </w:tc>
        <w:tc>
          <w:tcPr>
            <w:tcW w:w="829" w:type="dxa"/>
            <w:gridSpan w:val="2"/>
            <w:shd w:val="clear" w:color="auto" w:fill="auto"/>
            <w:vAlign w:val="center"/>
          </w:tcPr>
          <w:p w:rsidR="00FB247D" w:rsidRDefault="00FB247D" w:rsidP="00FB247D">
            <w:pPr>
              <w:jc w:val="right"/>
              <w:rPr>
                <w:color w:val="000000"/>
                <w:sz w:val="15"/>
                <w:szCs w:val="15"/>
              </w:rPr>
            </w:pPr>
          </w:p>
        </w:tc>
        <w:tc>
          <w:tcPr>
            <w:tcW w:w="1080" w:type="dxa"/>
            <w:gridSpan w:val="2"/>
            <w:shd w:val="clear" w:color="auto" w:fill="auto"/>
            <w:vAlign w:val="center"/>
          </w:tcPr>
          <w:p w:rsidR="00FB247D" w:rsidRDefault="00FB247D" w:rsidP="00FB247D">
            <w:pPr>
              <w:jc w:val="right"/>
              <w:rPr>
                <w:color w:val="000000"/>
                <w:sz w:val="15"/>
                <w:szCs w:val="15"/>
              </w:rPr>
            </w:pPr>
          </w:p>
        </w:tc>
        <w:tc>
          <w:tcPr>
            <w:tcW w:w="810" w:type="dxa"/>
            <w:gridSpan w:val="2"/>
            <w:shd w:val="clear" w:color="auto" w:fill="auto"/>
            <w:vAlign w:val="center"/>
          </w:tcPr>
          <w:p w:rsidR="00FB247D" w:rsidRDefault="00FB247D" w:rsidP="00FB247D">
            <w:pPr>
              <w:jc w:val="right"/>
              <w:rPr>
                <w:color w:val="000000"/>
                <w:sz w:val="15"/>
                <w:szCs w:val="15"/>
              </w:rPr>
            </w:pPr>
          </w:p>
        </w:tc>
        <w:tc>
          <w:tcPr>
            <w:tcW w:w="711" w:type="dxa"/>
            <w:gridSpan w:val="2"/>
            <w:shd w:val="clear" w:color="auto" w:fill="auto"/>
            <w:vAlign w:val="center"/>
          </w:tcPr>
          <w:p w:rsidR="00FB247D" w:rsidRDefault="00FB247D" w:rsidP="00FB247D">
            <w:pPr>
              <w:jc w:val="right"/>
              <w:rPr>
                <w:color w:val="000000"/>
                <w:sz w:val="15"/>
                <w:szCs w:val="15"/>
              </w:rPr>
            </w:pPr>
          </w:p>
        </w:tc>
        <w:tc>
          <w:tcPr>
            <w:tcW w:w="819" w:type="dxa"/>
            <w:gridSpan w:val="2"/>
            <w:shd w:val="clear" w:color="auto" w:fill="auto"/>
            <w:vAlign w:val="center"/>
          </w:tcPr>
          <w:p w:rsidR="00FB247D" w:rsidRDefault="00FB247D" w:rsidP="00FB247D">
            <w:pPr>
              <w:jc w:val="right"/>
              <w:rPr>
                <w:color w:val="000000"/>
                <w:sz w:val="15"/>
                <w:szCs w:val="15"/>
              </w:rPr>
            </w:pPr>
          </w:p>
        </w:tc>
        <w:tc>
          <w:tcPr>
            <w:tcW w:w="990" w:type="dxa"/>
            <w:gridSpan w:val="2"/>
            <w:shd w:val="clear" w:color="auto" w:fill="auto"/>
            <w:vAlign w:val="center"/>
          </w:tcPr>
          <w:p w:rsidR="00FB247D" w:rsidRDefault="00FB247D" w:rsidP="00FB247D">
            <w:pPr>
              <w:jc w:val="right"/>
              <w:rPr>
                <w:color w:val="000000"/>
                <w:sz w:val="15"/>
                <w:szCs w:val="15"/>
              </w:rPr>
            </w:pPr>
          </w:p>
        </w:tc>
        <w:tc>
          <w:tcPr>
            <w:tcW w:w="990" w:type="dxa"/>
            <w:shd w:val="clear" w:color="auto" w:fill="auto"/>
            <w:vAlign w:val="center"/>
          </w:tcPr>
          <w:p w:rsidR="00FB247D" w:rsidRDefault="00FB247D" w:rsidP="00FB247D">
            <w:pPr>
              <w:jc w:val="right"/>
              <w:rPr>
                <w:color w:val="000000"/>
                <w:sz w:val="15"/>
                <w:szCs w:val="15"/>
              </w:rPr>
            </w:pPr>
          </w:p>
        </w:tc>
      </w:tr>
      <w:tr w:rsidR="00FB247D" w:rsidRPr="00BF4323" w:rsidTr="004340EF">
        <w:trPr>
          <w:trHeight w:hRule="exact" w:val="243"/>
        </w:trPr>
        <w:tc>
          <w:tcPr>
            <w:tcW w:w="1074" w:type="dxa"/>
            <w:gridSpan w:val="2"/>
            <w:shd w:val="clear" w:color="auto" w:fill="auto"/>
            <w:tcMar>
              <w:left w:w="58" w:type="dxa"/>
              <w:right w:w="58" w:type="dxa"/>
            </w:tcMar>
            <w:vAlign w:val="center"/>
          </w:tcPr>
          <w:p w:rsidR="00FB247D" w:rsidRPr="00BF4323" w:rsidRDefault="00FB247D" w:rsidP="00FB247D">
            <w:pPr>
              <w:jc w:val="center"/>
              <w:rPr>
                <w:sz w:val="15"/>
                <w:szCs w:val="15"/>
              </w:rPr>
            </w:pPr>
          </w:p>
        </w:tc>
        <w:tc>
          <w:tcPr>
            <w:tcW w:w="762" w:type="dxa"/>
            <w:gridSpan w:val="2"/>
            <w:shd w:val="clear" w:color="auto" w:fill="auto"/>
            <w:vAlign w:val="center"/>
          </w:tcPr>
          <w:p w:rsidR="00FB247D" w:rsidRDefault="00FB247D" w:rsidP="00FB247D">
            <w:pPr>
              <w:jc w:val="right"/>
              <w:rPr>
                <w:b/>
                <w:bCs/>
                <w:color w:val="000000"/>
                <w:sz w:val="15"/>
                <w:szCs w:val="15"/>
              </w:rPr>
            </w:pPr>
          </w:p>
        </w:tc>
        <w:tc>
          <w:tcPr>
            <w:tcW w:w="791" w:type="dxa"/>
            <w:gridSpan w:val="2"/>
            <w:shd w:val="clear" w:color="auto" w:fill="auto"/>
            <w:vAlign w:val="center"/>
          </w:tcPr>
          <w:p w:rsidR="00FB247D" w:rsidRDefault="00FB247D" w:rsidP="00FB247D">
            <w:pPr>
              <w:jc w:val="right"/>
              <w:rPr>
                <w:color w:val="000000"/>
                <w:sz w:val="15"/>
                <w:szCs w:val="15"/>
              </w:rPr>
            </w:pPr>
          </w:p>
        </w:tc>
        <w:tc>
          <w:tcPr>
            <w:tcW w:w="829" w:type="dxa"/>
            <w:gridSpan w:val="2"/>
            <w:shd w:val="clear" w:color="auto" w:fill="auto"/>
            <w:vAlign w:val="center"/>
          </w:tcPr>
          <w:p w:rsidR="00FB247D" w:rsidRDefault="00FB247D" w:rsidP="00FB247D">
            <w:pPr>
              <w:jc w:val="right"/>
              <w:rPr>
                <w:color w:val="000000"/>
                <w:sz w:val="15"/>
                <w:szCs w:val="15"/>
              </w:rPr>
            </w:pPr>
          </w:p>
        </w:tc>
        <w:tc>
          <w:tcPr>
            <w:tcW w:w="1080" w:type="dxa"/>
            <w:gridSpan w:val="2"/>
            <w:shd w:val="clear" w:color="auto" w:fill="auto"/>
            <w:vAlign w:val="center"/>
          </w:tcPr>
          <w:p w:rsidR="00FB247D" w:rsidRDefault="00FB247D" w:rsidP="00FB247D">
            <w:pPr>
              <w:jc w:val="right"/>
              <w:rPr>
                <w:color w:val="000000"/>
                <w:sz w:val="15"/>
                <w:szCs w:val="15"/>
              </w:rPr>
            </w:pPr>
          </w:p>
        </w:tc>
        <w:tc>
          <w:tcPr>
            <w:tcW w:w="810" w:type="dxa"/>
            <w:gridSpan w:val="2"/>
            <w:shd w:val="clear" w:color="auto" w:fill="auto"/>
            <w:vAlign w:val="center"/>
          </w:tcPr>
          <w:p w:rsidR="00FB247D" w:rsidRDefault="00FB247D" w:rsidP="00FB247D">
            <w:pPr>
              <w:jc w:val="right"/>
              <w:rPr>
                <w:color w:val="000000"/>
                <w:sz w:val="15"/>
                <w:szCs w:val="15"/>
              </w:rPr>
            </w:pPr>
          </w:p>
        </w:tc>
        <w:tc>
          <w:tcPr>
            <w:tcW w:w="711" w:type="dxa"/>
            <w:gridSpan w:val="2"/>
            <w:shd w:val="clear" w:color="auto" w:fill="auto"/>
            <w:vAlign w:val="center"/>
          </w:tcPr>
          <w:p w:rsidR="00FB247D" w:rsidRDefault="00FB247D" w:rsidP="00FB247D">
            <w:pPr>
              <w:jc w:val="right"/>
              <w:rPr>
                <w:color w:val="000000"/>
                <w:sz w:val="15"/>
                <w:szCs w:val="15"/>
              </w:rPr>
            </w:pPr>
          </w:p>
        </w:tc>
        <w:tc>
          <w:tcPr>
            <w:tcW w:w="819" w:type="dxa"/>
            <w:gridSpan w:val="2"/>
            <w:shd w:val="clear" w:color="auto" w:fill="auto"/>
            <w:vAlign w:val="center"/>
          </w:tcPr>
          <w:p w:rsidR="00FB247D" w:rsidRDefault="00FB247D" w:rsidP="00FB247D">
            <w:pPr>
              <w:jc w:val="right"/>
              <w:rPr>
                <w:color w:val="000000"/>
                <w:sz w:val="15"/>
                <w:szCs w:val="15"/>
              </w:rPr>
            </w:pPr>
          </w:p>
        </w:tc>
        <w:tc>
          <w:tcPr>
            <w:tcW w:w="990" w:type="dxa"/>
            <w:gridSpan w:val="2"/>
            <w:shd w:val="clear" w:color="auto" w:fill="auto"/>
            <w:vAlign w:val="center"/>
          </w:tcPr>
          <w:p w:rsidR="00FB247D" w:rsidRDefault="00FB247D" w:rsidP="00FB247D">
            <w:pPr>
              <w:jc w:val="right"/>
              <w:rPr>
                <w:color w:val="000000"/>
                <w:sz w:val="15"/>
                <w:szCs w:val="15"/>
              </w:rPr>
            </w:pPr>
          </w:p>
        </w:tc>
        <w:tc>
          <w:tcPr>
            <w:tcW w:w="990" w:type="dxa"/>
            <w:shd w:val="clear" w:color="auto" w:fill="auto"/>
            <w:vAlign w:val="center"/>
          </w:tcPr>
          <w:p w:rsidR="00FB247D" w:rsidRDefault="00FB247D" w:rsidP="00FB247D">
            <w:pPr>
              <w:jc w:val="right"/>
              <w:rPr>
                <w:color w:val="000000"/>
                <w:sz w:val="15"/>
                <w:szCs w:val="15"/>
              </w:rPr>
            </w:pPr>
          </w:p>
        </w:tc>
      </w:tr>
      <w:tr w:rsidR="00FB247D" w:rsidRPr="00BF4323" w:rsidTr="0072723E">
        <w:trPr>
          <w:trHeight w:hRule="exact" w:val="108"/>
        </w:trPr>
        <w:tc>
          <w:tcPr>
            <w:tcW w:w="1074" w:type="dxa"/>
            <w:gridSpan w:val="2"/>
            <w:tcBorders>
              <w:bottom w:val="single" w:sz="12" w:space="0" w:color="auto"/>
            </w:tcBorders>
            <w:shd w:val="clear" w:color="auto" w:fill="auto"/>
            <w:tcMar>
              <w:left w:w="58" w:type="dxa"/>
              <w:right w:w="58" w:type="dxa"/>
            </w:tcMar>
            <w:vAlign w:val="center"/>
          </w:tcPr>
          <w:p w:rsidR="00FB247D" w:rsidRPr="00BF4323" w:rsidRDefault="00FB247D" w:rsidP="00FB247D">
            <w:pPr>
              <w:rPr>
                <w:sz w:val="15"/>
                <w:szCs w:val="15"/>
              </w:rPr>
            </w:pPr>
          </w:p>
        </w:tc>
        <w:tc>
          <w:tcPr>
            <w:tcW w:w="762" w:type="dxa"/>
            <w:gridSpan w:val="2"/>
            <w:tcBorders>
              <w:bottom w:val="single" w:sz="12" w:space="0" w:color="auto"/>
            </w:tcBorders>
            <w:shd w:val="clear" w:color="auto" w:fill="auto"/>
            <w:vAlign w:val="center"/>
          </w:tcPr>
          <w:p w:rsidR="00FB247D" w:rsidRPr="00BF4323" w:rsidRDefault="00FB247D" w:rsidP="00FB247D">
            <w:pPr>
              <w:jc w:val="right"/>
              <w:rPr>
                <w:b/>
                <w:bCs/>
                <w:sz w:val="15"/>
                <w:szCs w:val="15"/>
              </w:rPr>
            </w:pPr>
          </w:p>
        </w:tc>
        <w:tc>
          <w:tcPr>
            <w:tcW w:w="791" w:type="dxa"/>
            <w:gridSpan w:val="2"/>
            <w:tcBorders>
              <w:bottom w:val="single" w:sz="12" w:space="0" w:color="auto"/>
            </w:tcBorders>
            <w:shd w:val="clear" w:color="auto" w:fill="auto"/>
            <w:vAlign w:val="center"/>
          </w:tcPr>
          <w:p w:rsidR="00FB247D" w:rsidRPr="00BF4323" w:rsidRDefault="00FB247D" w:rsidP="00FB247D">
            <w:pPr>
              <w:jc w:val="right"/>
              <w:rPr>
                <w:sz w:val="15"/>
                <w:szCs w:val="15"/>
              </w:rPr>
            </w:pPr>
          </w:p>
        </w:tc>
        <w:tc>
          <w:tcPr>
            <w:tcW w:w="829" w:type="dxa"/>
            <w:gridSpan w:val="2"/>
            <w:tcBorders>
              <w:bottom w:val="single" w:sz="12" w:space="0" w:color="auto"/>
            </w:tcBorders>
            <w:shd w:val="clear" w:color="auto" w:fill="auto"/>
            <w:vAlign w:val="center"/>
          </w:tcPr>
          <w:p w:rsidR="00FB247D" w:rsidRPr="00BF4323" w:rsidRDefault="00FB247D" w:rsidP="00FB247D">
            <w:pPr>
              <w:jc w:val="right"/>
              <w:rPr>
                <w:sz w:val="15"/>
                <w:szCs w:val="15"/>
              </w:rPr>
            </w:pPr>
          </w:p>
        </w:tc>
        <w:tc>
          <w:tcPr>
            <w:tcW w:w="1080" w:type="dxa"/>
            <w:gridSpan w:val="2"/>
            <w:tcBorders>
              <w:bottom w:val="single" w:sz="12" w:space="0" w:color="auto"/>
            </w:tcBorders>
            <w:shd w:val="clear" w:color="auto" w:fill="auto"/>
            <w:vAlign w:val="center"/>
          </w:tcPr>
          <w:p w:rsidR="00FB247D" w:rsidRPr="00BF4323" w:rsidRDefault="00FB247D" w:rsidP="00FB247D">
            <w:pPr>
              <w:jc w:val="right"/>
              <w:rPr>
                <w:sz w:val="15"/>
                <w:szCs w:val="15"/>
              </w:rPr>
            </w:pPr>
          </w:p>
        </w:tc>
        <w:tc>
          <w:tcPr>
            <w:tcW w:w="810" w:type="dxa"/>
            <w:gridSpan w:val="2"/>
            <w:tcBorders>
              <w:bottom w:val="single" w:sz="12" w:space="0" w:color="auto"/>
            </w:tcBorders>
            <w:shd w:val="clear" w:color="auto" w:fill="auto"/>
            <w:vAlign w:val="center"/>
          </w:tcPr>
          <w:p w:rsidR="00FB247D" w:rsidRPr="00BF4323" w:rsidRDefault="00FB247D" w:rsidP="00FB247D">
            <w:pPr>
              <w:jc w:val="right"/>
              <w:rPr>
                <w:sz w:val="15"/>
                <w:szCs w:val="15"/>
              </w:rPr>
            </w:pPr>
          </w:p>
        </w:tc>
        <w:tc>
          <w:tcPr>
            <w:tcW w:w="711" w:type="dxa"/>
            <w:gridSpan w:val="2"/>
            <w:tcBorders>
              <w:bottom w:val="single" w:sz="12" w:space="0" w:color="auto"/>
            </w:tcBorders>
            <w:shd w:val="clear" w:color="auto" w:fill="auto"/>
            <w:vAlign w:val="center"/>
          </w:tcPr>
          <w:p w:rsidR="00FB247D" w:rsidRPr="00BF4323" w:rsidRDefault="00FB247D" w:rsidP="00FB247D">
            <w:pPr>
              <w:jc w:val="right"/>
              <w:rPr>
                <w:sz w:val="15"/>
                <w:szCs w:val="15"/>
              </w:rPr>
            </w:pPr>
          </w:p>
        </w:tc>
        <w:tc>
          <w:tcPr>
            <w:tcW w:w="819" w:type="dxa"/>
            <w:gridSpan w:val="2"/>
            <w:tcBorders>
              <w:bottom w:val="single" w:sz="12" w:space="0" w:color="auto"/>
            </w:tcBorders>
            <w:shd w:val="clear" w:color="auto" w:fill="auto"/>
            <w:vAlign w:val="center"/>
          </w:tcPr>
          <w:p w:rsidR="00FB247D" w:rsidRPr="00BF4323" w:rsidRDefault="00FB247D" w:rsidP="00FB247D">
            <w:pPr>
              <w:jc w:val="right"/>
              <w:rPr>
                <w:sz w:val="15"/>
                <w:szCs w:val="15"/>
              </w:rPr>
            </w:pPr>
          </w:p>
        </w:tc>
        <w:tc>
          <w:tcPr>
            <w:tcW w:w="990" w:type="dxa"/>
            <w:gridSpan w:val="2"/>
            <w:tcBorders>
              <w:bottom w:val="single" w:sz="12" w:space="0" w:color="auto"/>
            </w:tcBorders>
            <w:shd w:val="clear" w:color="auto" w:fill="auto"/>
            <w:vAlign w:val="center"/>
          </w:tcPr>
          <w:p w:rsidR="00FB247D" w:rsidRPr="00BF4323" w:rsidRDefault="00FB247D" w:rsidP="00FB247D">
            <w:pPr>
              <w:jc w:val="right"/>
              <w:rPr>
                <w:sz w:val="15"/>
                <w:szCs w:val="15"/>
              </w:rPr>
            </w:pPr>
          </w:p>
        </w:tc>
        <w:tc>
          <w:tcPr>
            <w:tcW w:w="990" w:type="dxa"/>
            <w:tcBorders>
              <w:bottom w:val="single" w:sz="12" w:space="0" w:color="auto"/>
            </w:tcBorders>
            <w:shd w:val="clear" w:color="auto" w:fill="auto"/>
            <w:vAlign w:val="center"/>
          </w:tcPr>
          <w:p w:rsidR="00FB247D" w:rsidRPr="00BF4323" w:rsidRDefault="00FB247D" w:rsidP="00FB247D">
            <w:pPr>
              <w:jc w:val="right"/>
              <w:rPr>
                <w:sz w:val="15"/>
                <w:szCs w:val="15"/>
              </w:rPr>
            </w:pPr>
          </w:p>
        </w:tc>
      </w:tr>
      <w:tr w:rsidR="00FB247D" w:rsidRPr="00BF4323" w:rsidTr="00FC4B7E">
        <w:trPr>
          <w:trHeight w:hRule="exact" w:val="183"/>
        </w:trPr>
        <w:tc>
          <w:tcPr>
            <w:tcW w:w="8856" w:type="dxa"/>
            <w:gridSpan w:val="19"/>
            <w:tcBorders>
              <w:top w:val="single" w:sz="12" w:space="0" w:color="auto"/>
            </w:tcBorders>
            <w:shd w:val="clear" w:color="auto" w:fill="auto"/>
            <w:tcMar>
              <w:left w:w="58" w:type="dxa"/>
              <w:right w:w="58" w:type="dxa"/>
            </w:tcMar>
            <w:vAlign w:val="center"/>
          </w:tcPr>
          <w:p w:rsidR="00FB247D" w:rsidRPr="00BF4323" w:rsidRDefault="00FB247D" w:rsidP="00FB247D">
            <w:pPr>
              <w:jc w:val="right"/>
              <w:rPr>
                <w:sz w:val="15"/>
                <w:szCs w:val="15"/>
              </w:rPr>
            </w:pPr>
            <w:r w:rsidRPr="00BF4323">
              <w:rPr>
                <w:sz w:val="13"/>
                <w:szCs w:val="13"/>
              </w:rPr>
              <w:t>Source:PakistanBureauofStatistics</w:t>
            </w:r>
          </w:p>
        </w:tc>
      </w:tr>
      <w:tr w:rsidR="00FB247D" w:rsidRPr="00BF4323" w:rsidTr="005E1630">
        <w:trPr>
          <w:trHeight w:hRule="exact" w:val="315"/>
        </w:trPr>
        <w:tc>
          <w:tcPr>
            <w:tcW w:w="8856" w:type="dxa"/>
            <w:gridSpan w:val="19"/>
            <w:shd w:val="clear" w:color="auto" w:fill="auto"/>
            <w:tcMar>
              <w:left w:w="58" w:type="dxa"/>
              <w:right w:w="58" w:type="dxa"/>
            </w:tcMar>
            <w:vAlign w:val="center"/>
          </w:tcPr>
          <w:p w:rsidR="00FB247D" w:rsidRPr="00BF4323" w:rsidRDefault="00FB247D" w:rsidP="00FB247D">
            <w:pPr>
              <w:jc w:val="center"/>
              <w:rPr>
                <w:sz w:val="15"/>
                <w:szCs w:val="15"/>
              </w:rPr>
            </w:pPr>
            <w:r w:rsidRPr="00BF4323">
              <w:rPr>
                <w:b/>
                <w:bCs/>
                <w:sz w:val="27"/>
                <w:szCs w:val="27"/>
              </w:rPr>
              <w:t>4.23QuantumI</w:t>
            </w:r>
            <w:r>
              <w:rPr>
                <w:b/>
                <w:bCs/>
                <w:sz w:val="27"/>
                <w:szCs w:val="27"/>
              </w:rPr>
              <w:t>ndexNumberofImportsbyCommodity</w:t>
            </w:r>
            <w:r w:rsidRPr="00BF4323">
              <w:rPr>
                <w:b/>
                <w:bCs/>
                <w:sz w:val="27"/>
                <w:szCs w:val="27"/>
              </w:rPr>
              <w:t>Groups</w:t>
            </w:r>
          </w:p>
        </w:tc>
      </w:tr>
      <w:tr w:rsidR="00FB247D" w:rsidRPr="00BF4323" w:rsidTr="005E1630">
        <w:trPr>
          <w:trHeight w:hRule="exact" w:val="270"/>
        </w:trPr>
        <w:tc>
          <w:tcPr>
            <w:tcW w:w="8856" w:type="dxa"/>
            <w:gridSpan w:val="19"/>
            <w:tcBorders>
              <w:bottom w:val="single" w:sz="12" w:space="0" w:color="auto"/>
            </w:tcBorders>
            <w:shd w:val="clear" w:color="auto" w:fill="auto"/>
            <w:tcMar>
              <w:left w:w="58" w:type="dxa"/>
              <w:right w:w="58" w:type="dxa"/>
            </w:tcMar>
            <w:vAlign w:val="center"/>
          </w:tcPr>
          <w:p w:rsidR="00FB247D" w:rsidRPr="00BF4323" w:rsidRDefault="00FB247D" w:rsidP="00FB247D">
            <w:pPr>
              <w:jc w:val="center"/>
              <w:rPr>
                <w:sz w:val="15"/>
                <w:szCs w:val="15"/>
              </w:rPr>
            </w:pPr>
            <w:r w:rsidRPr="00BF4323">
              <w:rPr>
                <w:sz w:val="23"/>
                <w:szCs w:val="23"/>
              </w:rPr>
              <w:t>(1990-91=100)</w:t>
            </w:r>
          </w:p>
        </w:tc>
      </w:tr>
      <w:tr w:rsidR="00FB247D" w:rsidRPr="00BF4323" w:rsidTr="00F04F4F">
        <w:trPr>
          <w:trHeight w:val="735"/>
        </w:trPr>
        <w:tc>
          <w:tcPr>
            <w:tcW w:w="900" w:type="dxa"/>
            <w:tcBorders>
              <w:top w:val="single" w:sz="12" w:space="0" w:color="auto"/>
              <w:bottom w:val="single" w:sz="12" w:space="0" w:color="auto"/>
              <w:right w:val="single" w:sz="4" w:space="0" w:color="auto"/>
            </w:tcBorders>
            <w:shd w:val="clear" w:color="auto" w:fill="auto"/>
            <w:tcMar>
              <w:left w:w="58" w:type="dxa"/>
              <w:right w:w="58" w:type="dxa"/>
            </w:tcMar>
            <w:vAlign w:val="center"/>
          </w:tcPr>
          <w:p w:rsidR="00FB247D" w:rsidRPr="00BF4323" w:rsidRDefault="00FB247D" w:rsidP="00FB247D">
            <w:pPr>
              <w:jc w:val="center"/>
              <w:rPr>
                <w:sz w:val="15"/>
                <w:szCs w:val="15"/>
              </w:rPr>
            </w:pPr>
            <w:r w:rsidRPr="00BF4323">
              <w:rPr>
                <w:sz w:val="13"/>
                <w:szCs w:val="13"/>
              </w:rPr>
              <w:t>PERIOD</w:t>
            </w:r>
          </w:p>
        </w:tc>
        <w:tc>
          <w:tcPr>
            <w:tcW w:w="720"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FB247D" w:rsidRPr="00BF4323" w:rsidRDefault="00FB247D" w:rsidP="00FB247D">
            <w:pPr>
              <w:jc w:val="center"/>
              <w:rPr>
                <w:b/>
                <w:bCs/>
                <w:sz w:val="15"/>
                <w:szCs w:val="15"/>
              </w:rPr>
            </w:pPr>
            <w:r w:rsidRPr="00BF4323">
              <w:rPr>
                <w:b/>
                <w:bCs/>
                <w:sz w:val="15"/>
                <w:szCs w:val="15"/>
              </w:rPr>
              <w:t>All</w:t>
            </w:r>
          </w:p>
          <w:p w:rsidR="00FB247D" w:rsidRPr="00BF4323" w:rsidRDefault="00FB247D" w:rsidP="00FB247D">
            <w:pPr>
              <w:jc w:val="center"/>
              <w:rPr>
                <w:b/>
                <w:bCs/>
                <w:sz w:val="15"/>
                <w:szCs w:val="15"/>
              </w:rPr>
            </w:pPr>
            <w:r w:rsidRPr="00BF4323">
              <w:rPr>
                <w:b/>
                <w:bCs/>
                <w:sz w:val="15"/>
                <w:szCs w:val="15"/>
              </w:rPr>
              <w:t>Groups</w:t>
            </w:r>
          </w:p>
        </w:tc>
        <w:tc>
          <w:tcPr>
            <w:tcW w:w="756"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FB247D" w:rsidRPr="00BF4323" w:rsidRDefault="00FB247D" w:rsidP="00FB247D">
            <w:pPr>
              <w:jc w:val="center"/>
              <w:rPr>
                <w:sz w:val="15"/>
                <w:szCs w:val="15"/>
              </w:rPr>
            </w:pPr>
            <w:r w:rsidRPr="00BF4323">
              <w:rPr>
                <w:sz w:val="15"/>
                <w:szCs w:val="15"/>
              </w:rPr>
              <w:t>Food</w:t>
            </w:r>
          </w:p>
          <w:p w:rsidR="00FB247D" w:rsidRPr="00BF4323" w:rsidRDefault="00FB247D" w:rsidP="00FB247D">
            <w:pPr>
              <w:jc w:val="center"/>
              <w:rPr>
                <w:sz w:val="15"/>
                <w:szCs w:val="15"/>
              </w:rPr>
            </w:pPr>
            <w:r w:rsidRPr="00BF4323">
              <w:rPr>
                <w:sz w:val="15"/>
                <w:szCs w:val="15"/>
              </w:rPr>
              <w:t>andlive</w:t>
            </w:r>
          </w:p>
          <w:p w:rsidR="00FB247D" w:rsidRPr="00BF4323" w:rsidRDefault="00FB247D" w:rsidP="00FB247D">
            <w:pPr>
              <w:jc w:val="center"/>
              <w:rPr>
                <w:sz w:val="15"/>
                <w:szCs w:val="15"/>
              </w:rPr>
            </w:pPr>
            <w:r w:rsidRPr="00BF4323">
              <w:rPr>
                <w:sz w:val="15"/>
                <w:szCs w:val="15"/>
              </w:rPr>
              <w:t>Animals</w:t>
            </w:r>
          </w:p>
        </w:tc>
        <w:tc>
          <w:tcPr>
            <w:tcW w:w="720"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FB247D" w:rsidRPr="00BF4323" w:rsidRDefault="00FB247D" w:rsidP="00FB247D">
            <w:pPr>
              <w:jc w:val="center"/>
              <w:rPr>
                <w:sz w:val="15"/>
                <w:szCs w:val="15"/>
              </w:rPr>
            </w:pPr>
            <w:r w:rsidRPr="00BF4323">
              <w:rPr>
                <w:sz w:val="15"/>
                <w:szCs w:val="15"/>
              </w:rPr>
              <w:t>Beverages</w:t>
            </w:r>
          </w:p>
          <w:p w:rsidR="00FB247D" w:rsidRPr="00BF4323" w:rsidRDefault="00FB247D" w:rsidP="00FB247D">
            <w:pPr>
              <w:jc w:val="center"/>
              <w:rPr>
                <w:sz w:val="15"/>
                <w:szCs w:val="15"/>
              </w:rPr>
            </w:pPr>
            <w:r w:rsidRPr="00BF4323">
              <w:rPr>
                <w:sz w:val="15"/>
                <w:szCs w:val="15"/>
              </w:rPr>
              <w:t>and</w:t>
            </w:r>
          </w:p>
          <w:p w:rsidR="00FB247D" w:rsidRPr="00BF4323" w:rsidRDefault="00FB247D" w:rsidP="00FB247D">
            <w:pPr>
              <w:jc w:val="center"/>
              <w:rPr>
                <w:sz w:val="15"/>
                <w:szCs w:val="15"/>
              </w:rPr>
            </w:pPr>
            <w:r w:rsidRPr="00BF4323">
              <w:rPr>
                <w:sz w:val="15"/>
                <w:szCs w:val="15"/>
              </w:rPr>
              <w:t>Tobacco</w:t>
            </w:r>
          </w:p>
        </w:tc>
        <w:tc>
          <w:tcPr>
            <w:tcW w:w="864"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FB247D" w:rsidRPr="00BF4323" w:rsidRDefault="00FB247D" w:rsidP="00FB247D">
            <w:pPr>
              <w:jc w:val="center"/>
              <w:rPr>
                <w:sz w:val="15"/>
                <w:szCs w:val="15"/>
              </w:rPr>
            </w:pPr>
            <w:r w:rsidRPr="00BF4323">
              <w:rPr>
                <w:sz w:val="15"/>
                <w:szCs w:val="15"/>
              </w:rPr>
              <w:t>Crude</w:t>
            </w:r>
          </w:p>
          <w:p w:rsidR="00FB247D" w:rsidRPr="00BF4323" w:rsidRDefault="00FB247D" w:rsidP="00FB247D">
            <w:pPr>
              <w:jc w:val="center"/>
              <w:rPr>
                <w:sz w:val="15"/>
                <w:szCs w:val="15"/>
              </w:rPr>
            </w:pPr>
            <w:r w:rsidRPr="00BF4323">
              <w:rPr>
                <w:sz w:val="15"/>
                <w:szCs w:val="15"/>
              </w:rPr>
              <w:t>Materials</w:t>
            </w:r>
          </w:p>
          <w:p w:rsidR="00FB247D" w:rsidRPr="00BF4323" w:rsidRDefault="00FB247D" w:rsidP="00FB247D">
            <w:pPr>
              <w:jc w:val="center"/>
              <w:rPr>
                <w:sz w:val="15"/>
                <w:szCs w:val="15"/>
              </w:rPr>
            </w:pPr>
            <w:r w:rsidRPr="00BF4323">
              <w:rPr>
                <w:sz w:val="15"/>
                <w:szCs w:val="15"/>
              </w:rPr>
              <w:t>inedibleexceptFuels</w:t>
            </w:r>
          </w:p>
        </w:tc>
        <w:tc>
          <w:tcPr>
            <w:tcW w:w="805"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FB247D" w:rsidRPr="00BF4323" w:rsidRDefault="00FB247D" w:rsidP="00FB247D">
            <w:pPr>
              <w:jc w:val="center"/>
              <w:rPr>
                <w:sz w:val="15"/>
                <w:szCs w:val="15"/>
              </w:rPr>
            </w:pPr>
            <w:r w:rsidRPr="00BF4323">
              <w:rPr>
                <w:sz w:val="15"/>
                <w:szCs w:val="15"/>
              </w:rPr>
              <w:t>Mineral</w:t>
            </w:r>
          </w:p>
          <w:p w:rsidR="00FB247D" w:rsidRPr="00BF4323" w:rsidRDefault="00FB247D" w:rsidP="00FB247D">
            <w:pPr>
              <w:jc w:val="center"/>
              <w:rPr>
                <w:sz w:val="15"/>
                <w:szCs w:val="15"/>
              </w:rPr>
            </w:pPr>
            <w:r w:rsidRPr="00BF4323">
              <w:rPr>
                <w:sz w:val="15"/>
                <w:szCs w:val="15"/>
              </w:rPr>
              <w:t>Fuelsand</w:t>
            </w:r>
          </w:p>
          <w:p w:rsidR="00FB247D" w:rsidRPr="00BF4323" w:rsidRDefault="00FB247D" w:rsidP="00FB247D">
            <w:pPr>
              <w:jc w:val="center"/>
              <w:rPr>
                <w:sz w:val="15"/>
                <w:szCs w:val="15"/>
              </w:rPr>
            </w:pPr>
            <w:r w:rsidRPr="00BF4323">
              <w:rPr>
                <w:sz w:val="15"/>
                <w:szCs w:val="15"/>
              </w:rPr>
              <w:t>Lubricants</w:t>
            </w:r>
          </w:p>
        </w:tc>
        <w:tc>
          <w:tcPr>
            <w:tcW w:w="725"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FB247D" w:rsidRPr="00BF4323" w:rsidRDefault="00FB247D" w:rsidP="00FB247D">
            <w:pPr>
              <w:jc w:val="center"/>
              <w:rPr>
                <w:sz w:val="15"/>
                <w:szCs w:val="15"/>
              </w:rPr>
            </w:pPr>
            <w:r w:rsidRPr="00BF4323">
              <w:rPr>
                <w:sz w:val="15"/>
                <w:szCs w:val="15"/>
              </w:rPr>
              <w:t>Veg./</w:t>
            </w:r>
          </w:p>
          <w:p w:rsidR="00FB247D" w:rsidRPr="00BF4323" w:rsidRDefault="00FB247D" w:rsidP="00FB247D">
            <w:pPr>
              <w:jc w:val="center"/>
              <w:rPr>
                <w:sz w:val="15"/>
                <w:szCs w:val="15"/>
              </w:rPr>
            </w:pPr>
            <w:r w:rsidRPr="00BF4323">
              <w:rPr>
                <w:sz w:val="15"/>
                <w:szCs w:val="15"/>
              </w:rPr>
              <w:t>Animal</w:t>
            </w:r>
          </w:p>
          <w:p w:rsidR="00FB247D" w:rsidRPr="00BF4323" w:rsidRDefault="00FB247D" w:rsidP="00FB247D">
            <w:pPr>
              <w:jc w:val="center"/>
              <w:rPr>
                <w:sz w:val="15"/>
                <w:szCs w:val="15"/>
              </w:rPr>
            </w:pPr>
            <w:r w:rsidRPr="00BF4323">
              <w:rPr>
                <w:sz w:val="15"/>
                <w:szCs w:val="15"/>
              </w:rPr>
              <w:t>Oi</w:t>
            </w:r>
            <w:r>
              <w:rPr>
                <w:sz w:val="15"/>
                <w:szCs w:val="15"/>
              </w:rPr>
              <w:t>ls</w:t>
            </w:r>
            <w:r w:rsidRPr="00BF4323">
              <w:rPr>
                <w:sz w:val="15"/>
                <w:szCs w:val="15"/>
              </w:rPr>
              <w:t>andFats</w:t>
            </w:r>
          </w:p>
        </w:tc>
        <w:tc>
          <w:tcPr>
            <w:tcW w:w="720"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FB247D" w:rsidRPr="00BF4323" w:rsidRDefault="00FB247D" w:rsidP="00FB247D">
            <w:pPr>
              <w:jc w:val="center"/>
              <w:rPr>
                <w:sz w:val="15"/>
                <w:szCs w:val="15"/>
              </w:rPr>
            </w:pPr>
            <w:r w:rsidRPr="00BF4323">
              <w:rPr>
                <w:sz w:val="15"/>
                <w:szCs w:val="15"/>
              </w:rPr>
              <w:t>Chemicals</w:t>
            </w:r>
          </w:p>
        </w:tc>
        <w:tc>
          <w:tcPr>
            <w:tcW w:w="720"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FB247D" w:rsidRPr="00BF4323" w:rsidRDefault="00FB247D" w:rsidP="00FB247D">
            <w:pPr>
              <w:jc w:val="center"/>
              <w:rPr>
                <w:sz w:val="15"/>
                <w:szCs w:val="15"/>
              </w:rPr>
            </w:pPr>
            <w:r w:rsidRPr="00BF4323">
              <w:rPr>
                <w:sz w:val="15"/>
                <w:szCs w:val="15"/>
              </w:rPr>
              <w:t>Manufactured</w:t>
            </w:r>
          </w:p>
          <w:p w:rsidR="00FB247D" w:rsidRPr="00BF4323" w:rsidRDefault="00FB247D" w:rsidP="00FB247D">
            <w:pPr>
              <w:jc w:val="center"/>
              <w:rPr>
                <w:sz w:val="15"/>
                <w:szCs w:val="15"/>
              </w:rPr>
            </w:pPr>
            <w:r w:rsidRPr="00BF4323">
              <w:rPr>
                <w:sz w:val="15"/>
                <w:szCs w:val="15"/>
              </w:rPr>
              <w:t>Goods</w:t>
            </w:r>
          </w:p>
        </w:tc>
        <w:tc>
          <w:tcPr>
            <w:tcW w:w="936" w:type="dxa"/>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FB247D" w:rsidRPr="00BF4323" w:rsidRDefault="00FB247D" w:rsidP="00FB247D">
            <w:pPr>
              <w:jc w:val="center"/>
              <w:rPr>
                <w:sz w:val="15"/>
                <w:szCs w:val="15"/>
              </w:rPr>
            </w:pPr>
            <w:r w:rsidRPr="00BF4323">
              <w:rPr>
                <w:sz w:val="15"/>
                <w:szCs w:val="15"/>
              </w:rPr>
              <w:t>Machinery</w:t>
            </w:r>
          </w:p>
          <w:p w:rsidR="00FB247D" w:rsidRPr="00BF4323" w:rsidRDefault="00FB247D" w:rsidP="00FB247D">
            <w:pPr>
              <w:jc w:val="center"/>
              <w:rPr>
                <w:sz w:val="15"/>
                <w:szCs w:val="15"/>
              </w:rPr>
            </w:pPr>
            <w:r w:rsidRPr="00BF4323">
              <w:rPr>
                <w:sz w:val="15"/>
                <w:szCs w:val="15"/>
              </w:rPr>
              <w:t>andTransport</w:t>
            </w:r>
          </w:p>
          <w:p w:rsidR="00FB247D" w:rsidRPr="00BF4323" w:rsidRDefault="00FB247D" w:rsidP="00FB247D">
            <w:pPr>
              <w:jc w:val="center"/>
              <w:rPr>
                <w:sz w:val="15"/>
                <w:szCs w:val="15"/>
              </w:rPr>
            </w:pPr>
            <w:r w:rsidRPr="00BF4323">
              <w:rPr>
                <w:sz w:val="15"/>
                <w:szCs w:val="15"/>
              </w:rPr>
              <w:t>Equipments</w:t>
            </w:r>
          </w:p>
        </w:tc>
        <w:tc>
          <w:tcPr>
            <w:tcW w:w="990" w:type="dxa"/>
            <w:tcBorders>
              <w:top w:val="single" w:sz="12" w:space="0" w:color="auto"/>
              <w:left w:val="single" w:sz="4" w:space="0" w:color="auto"/>
              <w:bottom w:val="single" w:sz="12" w:space="0" w:color="auto"/>
            </w:tcBorders>
            <w:shd w:val="clear" w:color="auto" w:fill="auto"/>
            <w:tcMar>
              <w:left w:w="14" w:type="dxa"/>
              <w:right w:w="14" w:type="dxa"/>
            </w:tcMar>
            <w:vAlign w:val="center"/>
          </w:tcPr>
          <w:p w:rsidR="00FB247D" w:rsidRPr="00BF4323" w:rsidRDefault="00FB247D" w:rsidP="00FB247D">
            <w:pPr>
              <w:jc w:val="center"/>
              <w:rPr>
                <w:sz w:val="15"/>
                <w:szCs w:val="15"/>
              </w:rPr>
            </w:pPr>
            <w:r w:rsidRPr="00BF4323">
              <w:rPr>
                <w:sz w:val="15"/>
                <w:szCs w:val="15"/>
              </w:rPr>
              <w:t>Misc.</w:t>
            </w:r>
          </w:p>
          <w:p w:rsidR="00FB247D" w:rsidRPr="00BF4323" w:rsidRDefault="00FB247D" w:rsidP="00FB247D">
            <w:pPr>
              <w:jc w:val="center"/>
              <w:rPr>
                <w:sz w:val="15"/>
                <w:szCs w:val="15"/>
              </w:rPr>
            </w:pPr>
            <w:r w:rsidRPr="00BF4323">
              <w:rPr>
                <w:sz w:val="15"/>
                <w:szCs w:val="15"/>
              </w:rPr>
              <w:t>Manu-factured</w:t>
            </w:r>
          </w:p>
          <w:p w:rsidR="00FB247D" w:rsidRPr="00BF4323" w:rsidRDefault="00FB247D" w:rsidP="00FB247D">
            <w:pPr>
              <w:jc w:val="center"/>
              <w:rPr>
                <w:sz w:val="15"/>
                <w:szCs w:val="15"/>
              </w:rPr>
            </w:pPr>
            <w:r w:rsidRPr="00BF4323">
              <w:rPr>
                <w:sz w:val="15"/>
                <w:szCs w:val="15"/>
              </w:rPr>
              <w:t>Articles</w:t>
            </w:r>
          </w:p>
        </w:tc>
      </w:tr>
      <w:tr w:rsidR="00FB247D" w:rsidRPr="00BF4323" w:rsidTr="00FC4B7E">
        <w:trPr>
          <w:trHeight w:hRule="exact" w:val="230"/>
        </w:trPr>
        <w:tc>
          <w:tcPr>
            <w:tcW w:w="900" w:type="dxa"/>
            <w:tcBorders>
              <w:top w:val="single" w:sz="12" w:space="0" w:color="auto"/>
            </w:tcBorders>
            <w:shd w:val="clear" w:color="auto" w:fill="auto"/>
            <w:tcMar>
              <w:left w:w="58" w:type="dxa"/>
              <w:right w:w="58" w:type="dxa"/>
            </w:tcMar>
            <w:vAlign w:val="center"/>
          </w:tcPr>
          <w:p w:rsidR="00FB247D" w:rsidRPr="00BF4323" w:rsidRDefault="00FB247D" w:rsidP="00FB247D">
            <w:pPr>
              <w:jc w:val="center"/>
              <w:rPr>
                <w:sz w:val="15"/>
                <w:szCs w:val="15"/>
              </w:rPr>
            </w:pPr>
          </w:p>
        </w:tc>
        <w:tc>
          <w:tcPr>
            <w:tcW w:w="720" w:type="dxa"/>
            <w:gridSpan w:val="2"/>
            <w:tcBorders>
              <w:top w:val="single" w:sz="12" w:space="0" w:color="auto"/>
            </w:tcBorders>
            <w:shd w:val="clear" w:color="auto" w:fill="auto"/>
          </w:tcPr>
          <w:p w:rsidR="00FB247D" w:rsidRPr="00BF4323" w:rsidRDefault="00FB247D" w:rsidP="00FB247D">
            <w:pPr>
              <w:jc w:val="center"/>
              <w:rPr>
                <w:b/>
                <w:bCs/>
                <w:sz w:val="15"/>
                <w:szCs w:val="15"/>
              </w:rPr>
            </w:pPr>
          </w:p>
        </w:tc>
        <w:tc>
          <w:tcPr>
            <w:tcW w:w="756" w:type="dxa"/>
            <w:gridSpan w:val="2"/>
            <w:tcBorders>
              <w:top w:val="single" w:sz="12" w:space="0" w:color="auto"/>
            </w:tcBorders>
            <w:shd w:val="clear" w:color="auto" w:fill="auto"/>
          </w:tcPr>
          <w:p w:rsidR="00FB247D" w:rsidRPr="00BF4323" w:rsidRDefault="00FB247D" w:rsidP="00FB247D">
            <w:pPr>
              <w:jc w:val="center"/>
              <w:rPr>
                <w:sz w:val="15"/>
                <w:szCs w:val="15"/>
              </w:rPr>
            </w:pPr>
          </w:p>
        </w:tc>
        <w:tc>
          <w:tcPr>
            <w:tcW w:w="720" w:type="dxa"/>
            <w:gridSpan w:val="2"/>
            <w:tcBorders>
              <w:top w:val="single" w:sz="12" w:space="0" w:color="auto"/>
            </w:tcBorders>
            <w:shd w:val="clear" w:color="auto" w:fill="auto"/>
          </w:tcPr>
          <w:p w:rsidR="00FB247D" w:rsidRPr="00BF4323" w:rsidRDefault="00FB247D" w:rsidP="00FB247D">
            <w:pPr>
              <w:jc w:val="center"/>
              <w:rPr>
                <w:sz w:val="15"/>
                <w:szCs w:val="15"/>
              </w:rPr>
            </w:pPr>
          </w:p>
        </w:tc>
        <w:tc>
          <w:tcPr>
            <w:tcW w:w="864" w:type="dxa"/>
            <w:gridSpan w:val="2"/>
            <w:tcBorders>
              <w:top w:val="single" w:sz="12" w:space="0" w:color="auto"/>
            </w:tcBorders>
            <w:shd w:val="clear" w:color="auto" w:fill="auto"/>
          </w:tcPr>
          <w:p w:rsidR="00FB247D" w:rsidRPr="00BF4323" w:rsidRDefault="00FB247D" w:rsidP="00FB247D">
            <w:pPr>
              <w:jc w:val="center"/>
              <w:rPr>
                <w:sz w:val="15"/>
                <w:szCs w:val="15"/>
              </w:rPr>
            </w:pPr>
          </w:p>
        </w:tc>
        <w:tc>
          <w:tcPr>
            <w:tcW w:w="805" w:type="dxa"/>
            <w:gridSpan w:val="2"/>
            <w:tcBorders>
              <w:top w:val="single" w:sz="12" w:space="0" w:color="auto"/>
            </w:tcBorders>
            <w:shd w:val="clear" w:color="auto" w:fill="auto"/>
          </w:tcPr>
          <w:p w:rsidR="00FB247D" w:rsidRPr="00BF4323" w:rsidRDefault="00FB247D" w:rsidP="00FB247D">
            <w:pPr>
              <w:jc w:val="center"/>
              <w:rPr>
                <w:sz w:val="15"/>
                <w:szCs w:val="15"/>
              </w:rPr>
            </w:pPr>
          </w:p>
        </w:tc>
        <w:tc>
          <w:tcPr>
            <w:tcW w:w="725" w:type="dxa"/>
            <w:gridSpan w:val="2"/>
            <w:tcBorders>
              <w:top w:val="single" w:sz="12" w:space="0" w:color="auto"/>
            </w:tcBorders>
            <w:shd w:val="clear" w:color="auto" w:fill="auto"/>
          </w:tcPr>
          <w:p w:rsidR="00FB247D" w:rsidRPr="00BF4323" w:rsidRDefault="00FB247D" w:rsidP="00FB247D">
            <w:pPr>
              <w:jc w:val="center"/>
              <w:rPr>
                <w:sz w:val="15"/>
                <w:szCs w:val="15"/>
              </w:rPr>
            </w:pPr>
          </w:p>
        </w:tc>
        <w:tc>
          <w:tcPr>
            <w:tcW w:w="720" w:type="dxa"/>
            <w:gridSpan w:val="2"/>
            <w:tcBorders>
              <w:top w:val="single" w:sz="12" w:space="0" w:color="auto"/>
            </w:tcBorders>
            <w:shd w:val="clear" w:color="auto" w:fill="auto"/>
          </w:tcPr>
          <w:p w:rsidR="00FB247D" w:rsidRPr="00BF4323" w:rsidRDefault="00FB247D" w:rsidP="00FB247D">
            <w:pPr>
              <w:jc w:val="center"/>
              <w:rPr>
                <w:sz w:val="15"/>
                <w:szCs w:val="15"/>
              </w:rPr>
            </w:pPr>
          </w:p>
        </w:tc>
        <w:tc>
          <w:tcPr>
            <w:tcW w:w="720" w:type="dxa"/>
            <w:gridSpan w:val="2"/>
            <w:tcBorders>
              <w:top w:val="single" w:sz="12" w:space="0" w:color="auto"/>
            </w:tcBorders>
            <w:shd w:val="clear" w:color="auto" w:fill="auto"/>
          </w:tcPr>
          <w:p w:rsidR="00FB247D" w:rsidRPr="00BF4323" w:rsidRDefault="00FB247D" w:rsidP="00FB247D">
            <w:pPr>
              <w:jc w:val="center"/>
              <w:rPr>
                <w:sz w:val="15"/>
                <w:szCs w:val="15"/>
              </w:rPr>
            </w:pPr>
          </w:p>
        </w:tc>
        <w:tc>
          <w:tcPr>
            <w:tcW w:w="936" w:type="dxa"/>
            <w:tcBorders>
              <w:top w:val="single" w:sz="12" w:space="0" w:color="auto"/>
            </w:tcBorders>
            <w:shd w:val="clear" w:color="auto" w:fill="auto"/>
          </w:tcPr>
          <w:p w:rsidR="00FB247D" w:rsidRPr="00BF4323" w:rsidRDefault="00FB247D" w:rsidP="00FB247D">
            <w:pPr>
              <w:jc w:val="center"/>
              <w:rPr>
                <w:sz w:val="15"/>
                <w:szCs w:val="15"/>
              </w:rPr>
            </w:pPr>
          </w:p>
        </w:tc>
        <w:tc>
          <w:tcPr>
            <w:tcW w:w="990" w:type="dxa"/>
            <w:tcBorders>
              <w:top w:val="single" w:sz="12" w:space="0" w:color="auto"/>
            </w:tcBorders>
            <w:shd w:val="clear" w:color="auto" w:fill="auto"/>
          </w:tcPr>
          <w:p w:rsidR="00FB247D" w:rsidRPr="00BF4323" w:rsidRDefault="00FB247D" w:rsidP="00FB247D">
            <w:pPr>
              <w:jc w:val="center"/>
              <w:rPr>
                <w:sz w:val="15"/>
                <w:szCs w:val="15"/>
              </w:rPr>
            </w:pPr>
          </w:p>
        </w:tc>
      </w:tr>
      <w:tr w:rsidR="00FB247D" w:rsidRPr="00BF4323" w:rsidTr="00313CD2">
        <w:trPr>
          <w:trHeight w:hRule="exact" w:val="230"/>
        </w:trPr>
        <w:tc>
          <w:tcPr>
            <w:tcW w:w="900" w:type="dxa"/>
            <w:shd w:val="clear" w:color="auto" w:fill="auto"/>
            <w:tcMar>
              <w:left w:w="58" w:type="dxa"/>
              <w:right w:w="58" w:type="dxa"/>
            </w:tcMar>
            <w:vAlign w:val="center"/>
          </w:tcPr>
          <w:p w:rsidR="00FB247D" w:rsidRPr="00BF4323" w:rsidRDefault="00FB247D" w:rsidP="00FB247D">
            <w:pPr>
              <w:tabs>
                <w:tab w:val="left" w:pos="8618"/>
              </w:tabs>
              <w:rPr>
                <w:sz w:val="15"/>
                <w:szCs w:val="15"/>
              </w:rPr>
            </w:pPr>
            <w:r>
              <w:rPr>
                <w:sz w:val="15"/>
                <w:szCs w:val="15"/>
              </w:rPr>
              <w:t>FY16</w:t>
            </w:r>
          </w:p>
        </w:tc>
        <w:tc>
          <w:tcPr>
            <w:tcW w:w="720" w:type="dxa"/>
            <w:gridSpan w:val="2"/>
            <w:shd w:val="clear" w:color="auto" w:fill="auto"/>
            <w:vAlign w:val="center"/>
          </w:tcPr>
          <w:p w:rsidR="00FB247D" w:rsidRDefault="00FB247D" w:rsidP="00FB247D">
            <w:pPr>
              <w:jc w:val="right"/>
              <w:rPr>
                <w:b/>
                <w:bCs/>
                <w:color w:val="000000"/>
                <w:sz w:val="15"/>
                <w:szCs w:val="15"/>
              </w:rPr>
            </w:pPr>
            <w:r>
              <w:rPr>
                <w:b/>
                <w:bCs/>
                <w:color w:val="000000"/>
                <w:sz w:val="15"/>
                <w:szCs w:val="15"/>
              </w:rPr>
              <w:t>338.04</w:t>
            </w:r>
          </w:p>
        </w:tc>
        <w:tc>
          <w:tcPr>
            <w:tcW w:w="756" w:type="dxa"/>
            <w:gridSpan w:val="2"/>
            <w:shd w:val="clear" w:color="auto" w:fill="auto"/>
            <w:vAlign w:val="center"/>
          </w:tcPr>
          <w:p w:rsidR="00FB247D" w:rsidRDefault="00FB247D" w:rsidP="00FB247D">
            <w:pPr>
              <w:jc w:val="right"/>
              <w:rPr>
                <w:color w:val="000000"/>
                <w:sz w:val="15"/>
                <w:szCs w:val="15"/>
              </w:rPr>
            </w:pPr>
            <w:r>
              <w:rPr>
                <w:color w:val="000000"/>
                <w:sz w:val="15"/>
                <w:szCs w:val="15"/>
              </w:rPr>
              <w:t>273.06</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287.46</w:t>
            </w:r>
          </w:p>
        </w:tc>
        <w:tc>
          <w:tcPr>
            <w:tcW w:w="864" w:type="dxa"/>
            <w:gridSpan w:val="2"/>
            <w:shd w:val="clear" w:color="auto" w:fill="auto"/>
            <w:vAlign w:val="center"/>
          </w:tcPr>
          <w:p w:rsidR="00FB247D" w:rsidRDefault="00FB247D" w:rsidP="00FB247D">
            <w:pPr>
              <w:jc w:val="right"/>
              <w:rPr>
                <w:color w:val="000000"/>
                <w:sz w:val="15"/>
                <w:szCs w:val="15"/>
              </w:rPr>
            </w:pPr>
            <w:r>
              <w:rPr>
                <w:color w:val="000000"/>
                <w:sz w:val="15"/>
                <w:szCs w:val="15"/>
              </w:rPr>
              <w:t>628.07</w:t>
            </w:r>
          </w:p>
        </w:tc>
        <w:tc>
          <w:tcPr>
            <w:tcW w:w="805" w:type="dxa"/>
            <w:gridSpan w:val="2"/>
            <w:shd w:val="clear" w:color="auto" w:fill="auto"/>
            <w:vAlign w:val="center"/>
          </w:tcPr>
          <w:p w:rsidR="00FB247D" w:rsidRDefault="00FB247D" w:rsidP="00FB247D">
            <w:pPr>
              <w:jc w:val="right"/>
              <w:rPr>
                <w:color w:val="000000"/>
                <w:sz w:val="15"/>
                <w:szCs w:val="15"/>
              </w:rPr>
            </w:pPr>
            <w:r>
              <w:rPr>
                <w:color w:val="000000"/>
                <w:sz w:val="15"/>
                <w:szCs w:val="15"/>
              </w:rPr>
              <w:t>185.23</w:t>
            </w:r>
          </w:p>
        </w:tc>
        <w:tc>
          <w:tcPr>
            <w:tcW w:w="725" w:type="dxa"/>
            <w:gridSpan w:val="2"/>
            <w:shd w:val="clear" w:color="auto" w:fill="auto"/>
            <w:vAlign w:val="center"/>
          </w:tcPr>
          <w:p w:rsidR="00FB247D" w:rsidRDefault="00FB247D" w:rsidP="00FB247D">
            <w:pPr>
              <w:jc w:val="right"/>
              <w:rPr>
                <w:color w:val="000000"/>
                <w:sz w:val="15"/>
                <w:szCs w:val="15"/>
              </w:rPr>
            </w:pPr>
            <w:r>
              <w:rPr>
                <w:color w:val="000000"/>
                <w:sz w:val="15"/>
                <w:szCs w:val="15"/>
              </w:rPr>
              <w:t>221.25</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266.35</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319.43</w:t>
            </w:r>
          </w:p>
        </w:tc>
        <w:tc>
          <w:tcPr>
            <w:tcW w:w="936" w:type="dxa"/>
            <w:shd w:val="clear" w:color="auto" w:fill="auto"/>
            <w:vAlign w:val="center"/>
          </w:tcPr>
          <w:p w:rsidR="00FB247D" w:rsidRDefault="00FB247D" w:rsidP="00FB247D">
            <w:pPr>
              <w:jc w:val="right"/>
              <w:rPr>
                <w:color w:val="000000"/>
                <w:sz w:val="15"/>
                <w:szCs w:val="15"/>
              </w:rPr>
            </w:pPr>
            <w:r>
              <w:rPr>
                <w:color w:val="000000"/>
                <w:sz w:val="15"/>
                <w:szCs w:val="15"/>
              </w:rPr>
              <w:t>584.63</w:t>
            </w:r>
          </w:p>
        </w:tc>
        <w:tc>
          <w:tcPr>
            <w:tcW w:w="990" w:type="dxa"/>
            <w:shd w:val="clear" w:color="auto" w:fill="auto"/>
            <w:vAlign w:val="center"/>
          </w:tcPr>
          <w:p w:rsidR="00FB247D" w:rsidRDefault="00FB247D" w:rsidP="00FB247D">
            <w:pPr>
              <w:jc w:val="right"/>
              <w:rPr>
                <w:color w:val="000000"/>
                <w:sz w:val="15"/>
                <w:szCs w:val="15"/>
              </w:rPr>
            </w:pPr>
            <w:r>
              <w:rPr>
                <w:color w:val="000000"/>
                <w:sz w:val="15"/>
                <w:szCs w:val="15"/>
              </w:rPr>
              <w:t>405.89</w:t>
            </w:r>
          </w:p>
        </w:tc>
      </w:tr>
      <w:tr w:rsidR="00FB247D" w:rsidRPr="00BF4323" w:rsidTr="00313CD2">
        <w:trPr>
          <w:trHeight w:hRule="exact" w:val="230"/>
        </w:trPr>
        <w:tc>
          <w:tcPr>
            <w:tcW w:w="900" w:type="dxa"/>
            <w:shd w:val="clear" w:color="auto" w:fill="auto"/>
            <w:tcMar>
              <w:left w:w="58" w:type="dxa"/>
              <w:right w:w="58" w:type="dxa"/>
            </w:tcMar>
            <w:vAlign w:val="center"/>
          </w:tcPr>
          <w:p w:rsidR="00FB247D" w:rsidRPr="00BF4323" w:rsidRDefault="00FB247D" w:rsidP="00FB247D">
            <w:pPr>
              <w:tabs>
                <w:tab w:val="left" w:pos="8618"/>
              </w:tabs>
              <w:rPr>
                <w:sz w:val="15"/>
                <w:szCs w:val="15"/>
              </w:rPr>
            </w:pPr>
            <w:r>
              <w:rPr>
                <w:sz w:val="15"/>
                <w:szCs w:val="15"/>
              </w:rPr>
              <w:t>FY17</w:t>
            </w:r>
          </w:p>
        </w:tc>
        <w:tc>
          <w:tcPr>
            <w:tcW w:w="720" w:type="dxa"/>
            <w:gridSpan w:val="2"/>
            <w:shd w:val="clear" w:color="auto" w:fill="auto"/>
            <w:vAlign w:val="center"/>
          </w:tcPr>
          <w:p w:rsidR="00FB247D" w:rsidRDefault="00FB247D" w:rsidP="00FB247D">
            <w:pPr>
              <w:jc w:val="right"/>
              <w:rPr>
                <w:b/>
                <w:bCs/>
                <w:color w:val="000000"/>
                <w:sz w:val="15"/>
                <w:szCs w:val="15"/>
              </w:rPr>
            </w:pPr>
            <w:r>
              <w:rPr>
                <w:b/>
                <w:bCs/>
                <w:color w:val="000000"/>
                <w:sz w:val="15"/>
                <w:szCs w:val="15"/>
              </w:rPr>
              <w:t>372.09</w:t>
            </w:r>
          </w:p>
        </w:tc>
        <w:tc>
          <w:tcPr>
            <w:tcW w:w="756" w:type="dxa"/>
            <w:gridSpan w:val="2"/>
            <w:shd w:val="clear" w:color="auto" w:fill="auto"/>
            <w:vAlign w:val="center"/>
          </w:tcPr>
          <w:p w:rsidR="00FB247D" w:rsidRDefault="00FB247D" w:rsidP="00FB247D">
            <w:pPr>
              <w:jc w:val="right"/>
              <w:rPr>
                <w:color w:val="000000"/>
                <w:sz w:val="15"/>
                <w:szCs w:val="15"/>
              </w:rPr>
            </w:pPr>
            <w:r>
              <w:rPr>
                <w:color w:val="000000"/>
                <w:sz w:val="15"/>
                <w:szCs w:val="15"/>
              </w:rPr>
              <w:t>270.02</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331.01</w:t>
            </w:r>
          </w:p>
        </w:tc>
        <w:tc>
          <w:tcPr>
            <w:tcW w:w="864" w:type="dxa"/>
            <w:gridSpan w:val="2"/>
            <w:shd w:val="clear" w:color="auto" w:fill="auto"/>
            <w:vAlign w:val="center"/>
          </w:tcPr>
          <w:p w:rsidR="00FB247D" w:rsidRDefault="00FB247D" w:rsidP="00FB247D">
            <w:pPr>
              <w:jc w:val="right"/>
              <w:rPr>
                <w:color w:val="000000"/>
                <w:sz w:val="15"/>
                <w:szCs w:val="15"/>
              </w:rPr>
            </w:pPr>
            <w:r>
              <w:rPr>
                <w:color w:val="000000"/>
                <w:sz w:val="15"/>
                <w:szCs w:val="15"/>
              </w:rPr>
              <w:t>674.28</w:t>
            </w:r>
          </w:p>
        </w:tc>
        <w:tc>
          <w:tcPr>
            <w:tcW w:w="805" w:type="dxa"/>
            <w:gridSpan w:val="2"/>
            <w:shd w:val="clear" w:color="auto" w:fill="auto"/>
            <w:vAlign w:val="center"/>
          </w:tcPr>
          <w:p w:rsidR="00FB247D" w:rsidRDefault="00FB247D" w:rsidP="00FB247D">
            <w:pPr>
              <w:jc w:val="right"/>
              <w:rPr>
                <w:color w:val="000000"/>
                <w:sz w:val="15"/>
                <w:szCs w:val="15"/>
              </w:rPr>
            </w:pPr>
            <w:r>
              <w:rPr>
                <w:color w:val="000000"/>
                <w:sz w:val="15"/>
                <w:szCs w:val="15"/>
              </w:rPr>
              <w:t>216.36</w:t>
            </w:r>
          </w:p>
        </w:tc>
        <w:tc>
          <w:tcPr>
            <w:tcW w:w="725" w:type="dxa"/>
            <w:gridSpan w:val="2"/>
            <w:shd w:val="clear" w:color="auto" w:fill="auto"/>
            <w:vAlign w:val="center"/>
          </w:tcPr>
          <w:p w:rsidR="00FB247D" w:rsidRDefault="00FB247D" w:rsidP="00FB247D">
            <w:pPr>
              <w:jc w:val="right"/>
              <w:rPr>
                <w:color w:val="000000"/>
                <w:sz w:val="15"/>
                <w:szCs w:val="15"/>
              </w:rPr>
            </w:pPr>
            <w:r>
              <w:rPr>
                <w:color w:val="000000"/>
                <w:sz w:val="15"/>
                <w:szCs w:val="15"/>
              </w:rPr>
              <w:t>208.63</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287.86</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369.12</w:t>
            </w:r>
          </w:p>
        </w:tc>
        <w:tc>
          <w:tcPr>
            <w:tcW w:w="936" w:type="dxa"/>
            <w:shd w:val="clear" w:color="auto" w:fill="auto"/>
            <w:vAlign w:val="center"/>
          </w:tcPr>
          <w:p w:rsidR="00FB247D" w:rsidRDefault="00FB247D" w:rsidP="00FB247D">
            <w:pPr>
              <w:jc w:val="right"/>
              <w:rPr>
                <w:color w:val="000000"/>
                <w:sz w:val="15"/>
                <w:szCs w:val="15"/>
              </w:rPr>
            </w:pPr>
            <w:r>
              <w:rPr>
                <w:color w:val="000000"/>
                <w:sz w:val="15"/>
                <w:szCs w:val="15"/>
              </w:rPr>
              <w:t>655.19</w:t>
            </w:r>
          </w:p>
        </w:tc>
        <w:tc>
          <w:tcPr>
            <w:tcW w:w="990" w:type="dxa"/>
            <w:shd w:val="clear" w:color="auto" w:fill="auto"/>
            <w:vAlign w:val="center"/>
          </w:tcPr>
          <w:p w:rsidR="00FB247D" w:rsidRDefault="00FB247D" w:rsidP="00FB247D">
            <w:pPr>
              <w:jc w:val="right"/>
              <w:rPr>
                <w:color w:val="000000"/>
                <w:sz w:val="15"/>
                <w:szCs w:val="15"/>
              </w:rPr>
            </w:pPr>
            <w:r>
              <w:rPr>
                <w:color w:val="000000"/>
                <w:sz w:val="15"/>
                <w:szCs w:val="15"/>
              </w:rPr>
              <w:t>389.38</w:t>
            </w:r>
          </w:p>
        </w:tc>
      </w:tr>
      <w:tr w:rsidR="00FB247D" w:rsidRPr="00BF4323" w:rsidTr="005E7A9D">
        <w:trPr>
          <w:trHeight w:hRule="exact" w:val="230"/>
        </w:trPr>
        <w:tc>
          <w:tcPr>
            <w:tcW w:w="900" w:type="dxa"/>
            <w:shd w:val="clear" w:color="auto" w:fill="auto"/>
            <w:tcMar>
              <w:left w:w="58" w:type="dxa"/>
              <w:right w:w="58" w:type="dxa"/>
            </w:tcMar>
            <w:vAlign w:val="center"/>
          </w:tcPr>
          <w:p w:rsidR="00FB247D" w:rsidRPr="00BF4323" w:rsidRDefault="00FB247D" w:rsidP="00FB247D">
            <w:pPr>
              <w:tabs>
                <w:tab w:val="left" w:pos="8618"/>
              </w:tabs>
              <w:rPr>
                <w:sz w:val="15"/>
                <w:szCs w:val="15"/>
              </w:rPr>
            </w:pPr>
            <w:r>
              <w:rPr>
                <w:sz w:val="15"/>
                <w:szCs w:val="15"/>
              </w:rPr>
              <w:t>FY18</w:t>
            </w:r>
          </w:p>
        </w:tc>
        <w:tc>
          <w:tcPr>
            <w:tcW w:w="720" w:type="dxa"/>
            <w:gridSpan w:val="2"/>
            <w:shd w:val="clear" w:color="auto" w:fill="auto"/>
            <w:vAlign w:val="center"/>
          </w:tcPr>
          <w:p w:rsidR="00FB247D" w:rsidRDefault="00FB247D" w:rsidP="00FB247D">
            <w:pPr>
              <w:jc w:val="right"/>
              <w:rPr>
                <w:b/>
                <w:bCs/>
                <w:color w:val="000000"/>
                <w:sz w:val="15"/>
                <w:szCs w:val="15"/>
              </w:rPr>
            </w:pPr>
            <w:r>
              <w:rPr>
                <w:b/>
                <w:bCs/>
                <w:color w:val="000000"/>
                <w:sz w:val="15"/>
                <w:szCs w:val="15"/>
              </w:rPr>
              <w:t>415.76</w:t>
            </w:r>
          </w:p>
        </w:tc>
        <w:tc>
          <w:tcPr>
            <w:tcW w:w="756" w:type="dxa"/>
            <w:gridSpan w:val="2"/>
            <w:shd w:val="clear" w:color="auto" w:fill="auto"/>
            <w:vAlign w:val="center"/>
          </w:tcPr>
          <w:p w:rsidR="00FB247D" w:rsidRDefault="00FB247D" w:rsidP="00FB247D">
            <w:pPr>
              <w:jc w:val="right"/>
              <w:rPr>
                <w:color w:val="000000"/>
                <w:sz w:val="15"/>
                <w:szCs w:val="15"/>
              </w:rPr>
            </w:pPr>
            <w:r>
              <w:rPr>
                <w:color w:val="000000"/>
                <w:sz w:val="15"/>
                <w:szCs w:val="15"/>
              </w:rPr>
              <w:t>213.34</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326.87</w:t>
            </w:r>
          </w:p>
        </w:tc>
        <w:tc>
          <w:tcPr>
            <w:tcW w:w="864" w:type="dxa"/>
            <w:gridSpan w:val="2"/>
            <w:shd w:val="clear" w:color="auto" w:fill="auto"/>
            <w:vAlign w:val="center"/>
          </w:tcPr>
          <w:p w:rsidR="00FB247D" w:rsidRDefault="00FB247D" w:rsidP="00FB247D">
            <w:pPr>
              <w:jc w:val="right"/>
              <w:rPr>
                <w:color w:val="000000"/>
                <w:sz w:val="15"/>
                <w:szCs w:val="15"/>
              </w:rPr>
            </w:pPr>
            <w:r>
              <w:rPr>
                <w:color w:val="000000"/>
                <w:sz w:val="15"/>
                <w:szCs w:val="15"/>
              </w:rPr>
              <w:t>828.29</w:t>
            </w:r>
          </w:p>
        </w:tc>
        <w:tc>
          <w:tcPr>
            <w:tcW w:w="805" w:type="dxa"/>
            <w:gridSpan w:val="2"/>
            <w:shd w:val="clear" w:color="auto" w:fill="auto"/>
            <w:vAlign w:val="center"/>
          </w:tcPr>
          <w:p w:rsidR="00FB247D" w:rsidRDefault="00FB247D" w:rsidP="00FB247D">
            <w:pPr>
              <w:jc w:val="right"/>
              <w:rPr>
                <w:color w:val="000000"/>
                <w:sz w:val="15"/>
                <w:szCs w:val="15"/>
              </w:rPr>
            </w:pPr>
            <w:r>
              <w:rPr>
                <w:color w:val="000000"/>
                <w:sz w:val="15"/>
                <w:szCs w:val="15"/>
              </w:rPr>
              <w:t>212.55</w:t>
            </w:r>
          </w:p>
        </w:tc>
        <w:tc>
          <w:tcPr>
            <w:tcW w:w="725" w:type="dxa"/>
            <w:gridSpan w:val="2"/>
            <w:shd w:val="clear" w:color="auto" w:fill="auto"/>
            <w:vAlign w:val="center"/>
          </w:tcPr>
          <w:p w:rsidR="00FB247D" w:rsidRDefault="00FB247D" w:rsidP="00FB247D">
            <w:pPr>
              <w:jc w:val="right"/>
              <w:rPr>
                <w:color w:val="000000"/>
                <w:sz w:val="15"/>
                <w:szCs w:val="15"/>
              </w:rPr>
            </w:pPr>
            <w:r>
              <w:rPr>
                <w:color w:val="000000"/>
                <w:sz w:val="15"/>
                <w:szCs w:val="15"/>
              </w:rPr>
              <w:t>233.56</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333.01</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374.78</w:t>
            </w:r>
          </w:p>
        </w:tc>
        <w:tc>
          <w:tcPr>
            <w:tcW w:w="936" w:type="dxa"/>
            <w:shd w:val="clear" w:color="auto" w:fill="auto"/>
            <w:vAlign w:val="center"/>
          </w:tcPr>
          <w:p w:rsidR="00FB247D" w:rsidRDefault="00FB247D" w:rsidP="00FB247D">
            <w:pPr>
              <w:jc w:val="right"/>
              <w:rPr>
                <w:color w:val="000000"/>
                <w:sz w:val="15"/>
                <w:szCs w:val="15"/>
              </w:rPr>
            </w:pPr>
            <w:r>
              <w:rPr>
                <w:color w:val="000000"/>
                <w:sz w:val="15"/>
                <w:szCs w:val="15"/>
              </w:rPr>
              <w:t>821.58</w:t>
            </w:r>
          </w:p>
        </w:tc>
        <w:tc>
          <w:tcPr>
            <w:tcW w:w="990" w:type="dxa"/>
            <w:shd w:val="clear" w:color="auto" w:fill="auto"/>
            <w:vAlign w:val="center"/>
          </w:tcPr>
          <w:p w:rsidR="00FB247D" w:rsidRDefault="00FB247D" w:rsidP="00FB247D">
            <w:pPr>
              <w:jc w:val="right"/>
              <w:rPr>
                <w:color w:val="000000"/>
                <w:sz w:val="15"/>
                <w:szCs w:val="15"/>
              </w:rPr>
            </w:pPr>
            <w:r>
              <w:rPr>
                <w:color w:val="000000"/>
                <w:sz w:val="15"/>
                <w:szCs w:val="15"/>
              </w:rPr>
              <w:t>553.03</w:t>
            </w:r>
          </w:p>
        </w:tc>
      </w:tr>
      <w:tr w:rsidR="00FB247D" w:rsidRPr="00BF4323" w:rsidTr="00B12489">
        <w:trPr>
          <w:trHeight w:hRule="exact" w:val="225"/>
        </w:trPr>
        <w:tc>
          <w:tcPr>
            <w:tcW w:w="900" w:type="dxa"/>
            <w:shd w:val="clear" w:color="auto" w:fill="auto"/>
            <w:tcMar>
              <w:left w:w="58" w:type="dxa"/>
              <w:right w:w="58" w:type="dxa"/>
            </w:tcMar>
            <w:vAlign w:val="center"/>
          </w:tcPr>
          <w:p w:rsidR="00FB247D" w:rsidRPr="00BF4323" w:rsidRDefault="00FB247D" w:rsidP="00FB247D">
            <w:pPr>
              <w:tabs>
                <w:tab w:val="left" w:pos="8618"/>
              </w:tabs>
              <w:rPr>
                <w:sz w:val="15"/>
                <w:szCs w:val="15"/>
              </w:rPr>
            </w:pPr>
            <w:r>
              <w:rPr>
                <w:sz w:val="15"/>
                <w:szCs w:val="15"/>
              </w:rPr>
              <w:t>FY19</w:t>
            </w:r>
          </w:p>
        </w:tc>
        <w:tc>
          <w:tcPr>
            <w:tcW w:w="720" w:type="dxa"/>
            <w:gridSpan w:val="2"/>
            <w:shd w:val="clear" w:color="auto" w:fill="auto"/>
            <w:vAlign w:val="center"/>
          </w:tcPr>
          <w:p w:rsidR="00FB247D" w:rsidRDefault="00FB247D" w:rsidP="00FB247D">
            <w:pPr>
              <w:jc w:val="right"/>
              <w:rPr>
                <w:b/>
                <w:bCs/>
                <w:color w:val="000000"/>
                <w:sz w:val="15"/>
                <w:szCs w:val="15"/>
              </w:rPr>
            </w:pPr>
            <w:r>
              <w:rPr>
                <w:b/>
                <w:bCs/>
                <w:color w:val="000000"/>
                <w:sz w:val="15"/>
                <w:szCs w:val="15"/>
              </w:rPr>
              <w:t>381.96</w:t>
            </w:r>
          </w:p>
        </w:tc>
        <w:tc>
          <w:tcPr>
            <w:tcW w:w="756" w:type="dxa"/>
            <w:gridSpan w:val="2"/>
            <w:shd w:val="clear" w:color="auto" w:fill="auto"/>
            <w:vAlign w:val="center"/>
          </w:tcPr>
          <w:p w:rsidR="00FB247D" w:rsidRDefault="00FB247D" w:rsidP="00FB247D">
            <w:pPr>
              <w:jc w:val="right"/>
              <w:rPr>
                <w:color w:val="000000"/>
                <w:sz w:val="15"/>
                <w:szCs w:val="15"/>
              </w:rPr>
            </w:pPr>
            <w:r>
              <w:rPr>
                <w:color w:val="000000"/>
                <w:sz w:val="15"/>
                <w:szCs w:val="15"/>
              </w:rPr>
              <w:t>260.63</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513.65</w:t>
            </w:r>
          </w:p>
        </w:tc>
        <w:tc>
          <w:tcPr>
            <w:tcW w:w="864" w:type="dxa"/>
            <w:gridSpan w:val="2"/>
            <w:shd w:val="clear" w:color="auto" w:fill="auto"/>
            <w:vAlign w:val="center"/>
          </w:tcPr>
          <w:p w:rsidR="00FB247D" w:rsidRDefault="00FB247D" w:rsidP="00FB247D">
            <w:pPr>
              <w:jc w:val="right"/>
              <w:rPr>
                <w:color w:val="000000"/>
                <w:sz w:val="15"/>
                <w:szCs w:val="15"/>
              </w:rPr>
            </w:pPr>
            <w:r>
              <w:rPr>
                <w:color w:val="000000"/>
                <w:sz w:val="15"/>
                <w:szCs w:val="15"/>
              </w:rPr>
              <w:t>796.42</w:t>
            </w:r>
          </w:p>
        </w:tc>
        <w:tc>
          <w:tcPr>
            <w:tcW w:w="805" w:type="dxa"/>
            <w:gridSpan w:val="2"/>
            <w:shd w:val="clear" w:color="auto" w:fill="auto"/>
            <w:vAlign w:val="center"/>
          </w:tcPr>
          <w:p w:rsidR="00FB247D" w:rsidRDefault="00FB247D" w:rsidP="00FB247D">
            <w:pPr>
              <w:jc w:val="right"/>
              <w:rPr>
                <w:color w:val="000000"/>
                <w:sz w:val="15"/>
                <w:szCs w:val="15"/>
              </w:rPr>
            </w:pPr>
            <w:r>
              <w:rPr>
                <w:color w:val="000000"/>
                <w:sz w:val="15"/>
                <w:szCs w:val="15"/>
              </w:rPr>
              <w:t>173.12</w:t>
            </w:r>
          </w:p>
        </w:tc>
        <w:tc>
          <w:tcPr>
            <w:tcW w:w="725" w:type="dxa"/>
            <w:gridSpan w:val="2"/>
            <w:shd w:val="clear" w:color="auto" w:fill="auto"/>
            <w:vAlign w:val="center"/>
          </w:tcPr>
          <w:p w:rsidR="00FB247D" w:rsidRDefault="00FB247D" w:rsidP="00FB247D">
            <w:pPr>
              <w:jc w:val="right"/>
              <w:rPr>
                <w:color w:val="000000"/>
                <w:sz w:val="15"/>
                <w:szCs w:val="15"/>
              </w:rPr>
            </w:pPr>
            <w:r>
              <w:rPr>
                <w:color w:val="000000"/>
                <w:sz w:val="15"/>
                <w:szCs w:val="15"/>
              </w:rPr>
              <w:t>236.21</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358.27</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319.70</w:t>
            </w:r>
          </w:p>
        </w:tc>
        <w:tc>
          <w:tcPr>
            <w:tcW w:w="936" w:type="dxa"/>
            <w:shd w:val="clear" w:color="auto" w:fill="auto"/>
            <w:vAlign w:val="center"/>
          </w:tcPr>
          <w:p w:rsidR="00FB247D" w:rsidRDefault="00FB247D" w:rsidP="00FB247D">
            <w:pPr>
              <w:jc w:val="right"/>
              <w:rPr>
                <w:color w:val="000000"/>
                <w:sz w:val="15"/>
                <w:szCs w:val="15"/>
              </w:rPr>
            </w:pPr>
            <w:r>
              <w:rPr>
                <w:color w:val="000000"/>
                <w:sz w:val="15"/>
                <w:szCs w:val="15"/>
              </w:rPr>
              <w:t>708.22</w:t>
            </w:r>
          </w:p>
        </w:tc>
        <w:tc>
          <w:tcPr>
            <w:tcW w:w="990" w:type="dxa"/>
            <w:shd w:val="clear" w:color="auto" w:fill="auto"/>
            <w:vAlign w:val="center"/>
          </w:tcPr>
          <w:p w:rsidR="00FB247D" w:rsidRDefault="00FB247D" w:rsidP="00FB247D">
            <w:pPr>
              <w:jc w:val="right"/>
              <w:rPr>
                <w:color w:val="000000"/>
                <w:sz w:val="15"/>
                <w:szCs w:val="15"/>
              </w:rPr>
            </w:pPr>
            <w:r>
              <w:rPr>
                <w:color w:val="000000"/>
                <w:sz w:val="15"/>
                <w:szCs w:val="15"/>
              </w:rPr>
              <w:t>444.93</w:t>
            </w:r>
          </w:p>
        </w:tc>
      </w:tr>
      <w:tr w:rsidR="00FB247D" w:rsidRPr="00BF4323" w:rsidTr="006D0773">
        <w:trPr>
          <w:trHeight w:hRule="exact" w:val="225"/>
        </w:trPr>
        <w:tc>
          <w:tcPr>
            <w:tcW w:w="900" w:type="dxa"/>
            <w:shd w:val="clear" w:color="auto" w:fill="auto"/>
            <w:tcMar>
              <w:left w:w="58" w:type="dxa"/>
              <w:right w:w="58" w:type="dxa"/>
            </w:tcMar>
          </w:tcPr>
          <w:p w:rsidR="00FB247D" w:rsidRPr="00BF4323" w:rsidRDefault="00FB247D" w:rsidP="00FB247D">
            <w:pPr>
              <w:tabs>
                <w:tab w:val="left" w:pos="8618"/>
              </w:tabs>
              <w:rPr>
                <w:sz w:val="15"/>
                <w:szCs w:val="15"/>
              </w:rPr>
            </w:pPr>
          </w:p>
        </w:tc>
        <w:tc>
          <w:tcPr>
            <w:tcW w:w="720" w:type="dxa"/>
            <w:gridSpan w:val="2"/>
            <w:shd w:val="clear" w:color="auto" w:fill="auto"/>
            <w:vAlign w:val="center"/>
          </w:tcPr>
          <w:p w:rsidR="00FB247D" w:rsidRPr="00BF4323" w:rsidRDefault="00FB247D" w:rsidP="00FB247D">
            <w:pPr>
              <w:jc w:val="right"/>
              <w:rPr>
                <w:b/>
                <w:bCs/>
                <w:sz w:val="15"/>
                <w:szCs w:val="15"/>
              </w:rPr>
            </w:pPr>
          </w:p>
        </w:tc>
        <w:tc>
          <w:tcPr>
            <w:tcW w:w="756" w:type="dxa"/>
            <w:gridSpan w:val="2"/>
            <w:shd w:val="clear" w:color="auto" w:fill="auto"/>
            <w:vAlign w:val="center"/>
          </w:tcPr>
          <w:p w:rsidR="00FB247D" w:rsidRPr="00BF4323" w:rsidRDefault="00FB247D" w:rsidP="00FB247D">
            <w:pPr>
              <w:jc w:val="right"/>
              <w:rPr>
                <w:sz w:val="15"/>
                <w:szCs w:val="15"/>
              </w:rPr>
            </w:pPr>
          </w:p>
        </w:tc>
        <w:tc>
          <w:tcPr>
            <w:tcW w:w="720" w:type="dxa"/>
            <w:gridSpan w:val="2"/>
            <w:shd w:val="clear" w:color="auto" w:fill="auto"/>
            <w:vAlign w:val="center"/>
          </w:tcPr>
          <w:p w:rsidR="00FB247D" w:rsidRPr="00BF4323" w:rsidRDefault="00FB247D" w:rsidP="00FB247D">
            <w:pPr>
              <w:jc w:val="right"/>
              <w:rPr>
                <w:sz w:val="15"/>
                <w:szCs w:val="15"/>
              </w:rPr>
            </w:pPr>
          </w:p>
        </w:tc>
        <w:tc>
          <w:tcPr>
            <w:tcW w:w="864" w:type="dxa"/>
            <w:gridSpan w:val="2"/>
            <w:shd w:val="clear" w:color="auto" w:fill="auto"/>
            <w:vAlign w:val="center"/>
          </w:tcPr>
          <w:p w:rsidR="00FB247D" w:rsidRPr="00BF4323" w:rsidRDefault="00FB247D" w:rsidP="00FB247D">
            <w:pPr>
              <w:jc w:val="right"/>
              <w:rPr>
                <w:sz w:val="15"/>
                <w:szCs w:val="15"/>
              </w:rPr>
            </w:pPr>
          </w:p>
        </w:tc>
        <w:tc>
          <w:tcPr>
            <w:tcW w:w="805" w:type="dxa"/>
            <w:gridSpan w:val="2"/>
            <w:shd w:val="clear" w:color="auto" w:fill="auto"/>
            <w:vAlign w:val="center"/>
          </w:tcPr>
          <w:p w:rsidR="00FB247D" w:rsidRPr="00BF4323" w:rsidRDefault="00FB247D" w:rsidP="00FB247D">
            <w:pPr>
              <w:jc w:val="right"/>
              <w:rPr>
                <w:sz w:val="15"/>
                <w:szCs w:val="15"/>
              </w:rPr>
            </w:pPr>
          </w:p>
        </w:tc>
        <w:tc>
          <w:tcPr>
            <w:tcW w:w="725" w:type="dxa"/>
            <w:gridSpan w:val="2"/>
            <w:shd w:val="clear" w:color="auto" w:fill="auto"/>
            <w:vAlign w:val="center"/>
          </w:tcPr>
          <w:p w:rsidR="00FB247D" w:rsidRPr="00BF4323" w:rsidRDefault="00FB247D" w:rsidP="00FB247D">
            <w:pPr>
              <w:jc w:val="right"/>
              <w:rPr>
                <w:sz w:val="15"/>
                <w:szCs w:val="15"/>
              </w:rPr>
            </w:pPr>
          </w:p>
        </w:tc>
        <w:tc>
          <w:tcPr>
            <w:tcW w:w="720" w:type="dxa"/>
            <w:gridSpan w:val="2"/>
            <w:shd w:val="clear" w:color="auto" w:fill="auto"/>
            <w:vAlign w:val="center"/>
          </w:tcPr>
          <w:p w:rsidR="00FB247D" w:rsidRPr="00BF4323" w:rsidRDefault="00FB247D" w:rsidP="00FB247D">
            <w:pPr>
              <w:jc w:val="right"/>
              <w:rPr>
                <w:sz w:val="15"/>
                <w:szCs w:val="15"/>
              </w:rPr>
            </w:pPr>
          </w:p>
        </w:tc>
        <w:tc>
          <w:tcPr>
            <w:tcW w:w="720" w:type="dxa"/>
            <w:gridSpan w:val="2"/>
            <w:shd w:val="clear" w:color="auto" w:fill="auto"/>
            <w:vAlign w:val="center"/>
          </w:tcPr>
          <w:p w:rsidR="00FB247D" w:rsidRPr="00BF4323" w:rsidRDefault="00FB247D" w:rsidP="00FB247D">
            <w:pPr>
              <w:jc w:val="right"/>
              <w:rPr>
                <w:sz w:val="15"/>
                <w:szCs w:val="15"/>
              </w:rPr>
            </w:pPr>
          </w:p>
        </w:tc>
        <w:tc>
          <w:tcPr>
            <w:tcW w:w="936" w:type="dxa"/>
            <w:shd w:val="clear" w:color="auto" w:fill="auto"/>
            <w:vAlign w:val="center"/>
          </w:tcPr>
          <w:p w:rsidR="00FB247D" w:rsidRPr="00BF4323" w:rsidRDefault="00FB247D" w:rsidP="00FB247D">
            <w:pPr>
              <w:jc w:val="right"/>
              <w:rPr>
                <w:sz w:val="15"/>
                <w:szCs w:val="15"/>
              </w:rPr>
            </w:pPr>
          </w:p>
        </w:tc>
        <w:tc>
          <w:tcPr>
            <w:tcW w:w="990" w:type="dxa"/>
            <w:shd w:val="clear" w:color="auto" w:fill="auto"/>
            <w:vAlign w:val="center"/>
          </w:tcPr>
          <w:p w:rsidR="00FB247D" w:rsidRPr="00BF4323" w:rsidRDefault="00FB247D" w:rsidP="00FB247D">
            <w:pPr>
              <w:jc w:val="right"/>
              <w:rPr>
                <w:sz w:val="15"/>
                <w:szCs w:val="15"/>
              </w:rPr>
            </w:pPr>
          </w:p>
        </w:tc>
      </w:tr>
      <w:tr w:rsidR="00FB247D" w:rsidRPr="00BF4323" w:rsidTr="00FC4B7E">
        <w:trPr>
          <w:trHeight w:hRule="exact" w:val="230"/>
        </w:trPr>
        <w:tc>
          <w:tcPr>
            <w:tcW w:w="900" w:type="dxa"/>
            <w:shd w:val="clear" w:color="auto" w:fill="auto"/>
            <w:tcMar>
              <w:left w:w="58" w:type="dxa"/>
              <w:right w:w="58" w:type="dxa"/>
            </w:tcMar>
            <w:vAlign w:val="center"/>
          </w:tcPr>
          <w:p w:rsidR="00FB247D" w:rsidRPr="00BF4323" w:rsidRDefault="00FB247D" w:rsidP="00FB247D">
            <w:pPr>
              <w:rPr>
                <w:sz w:val="15"/>
                <w:szCs w:val="15"/>
              </w:rPr>
            </w:pPr>
            <w:r>
              <w:rPr>
                <w:sz w:val="15"/>
                <w:szCs w:val="15"/>
              </w:rPr>
              <w:t>FY18</w:t>
            </w:r>
          </w:p>
        </w:tc>
        <w:tc>
          <w:tcPr>
            <w:tcW w:w="720" w:type="dxa"/>
            <w:gridSpan w:val="2"/>
            <w:shd w:val="clear" w:color="auto" w:fill="auto"/>
            <w:vAlign w:val="center"/>
          </w:tcPr>
          <w:p w:rsidR="00FB247D" w:rsidRDefault="00FB247D" w:rsidP="00FB247D">
            <w:pPr>
              <w:jc w:val="right"/>
              <w:rPr>
                <w:b/>
                <w:bCs/>
                <w:color w:val="000000"/>
                <w:sz w:val="15"/>
                <w:szCs w:val="15"/>
              </w:rPr>
            </w:pPr>
          </w:p>
        </w:tc>
        <w:tc>
          <w:tcPr>
            <w:tcW w:w="756" w:type="dxa"/>
            <w:gridSpan w:val="2"/>
            <w:shd w:val="clear" w:color="auto" w:fill="auto"/>
            <w:vAlign w:val="center"/>
          </w:tcPr>
          <w:p w:rsidR="00FB247D" w:rsidRDefault="00FB247D" w:rsidP="00FB247D">
            <w:pPr>
              <w:jc w:val="right"/>
              <w:rPr>
                <w:color w:val="000000"/>
                <w:sz w:val="15"/>
                <w:szCs w:val="15"/>
              </w:rPr>
            </w:pPr>
          </w:p>
        </w:tc>
        <w:tc>
          <w:tcPr>
            <w:tcW w:w="720" w:type="dxa"/>
            <w:gridSpan w:val="2"/>
            <w:shd w:val="clear" w:color="auto" w:fill="auto"/>
            <w:vAlign w:val="center"/>
          </w:tcPr>
          <w:p w:rsidR="00FB247D" w:rsidRDefault="00FB247D" w:rsidP="00FB247D">
            <w:pPr>
              <w:jc w:val="right"/>
              <w:rPr>
                <w:color w:val="000000"/>
                <w:sz w:val="15"/>
                <w:szCs w:val="15"/>
              </w:rPr>
            </w:pPr>
          </w:p>
        </w:tc>
        <w:tc>
          <w:tcPr>
            <w:tcW w:w="864" w:type="dxa"/>
            <w:gridSpan w:val="2"/>
            <w:shd w:val="clear" w:color="auto" w:fill="auto"/>
            <w:vAlign w:val="center"/>
          </w:tcPr>
          <w:p w:rsidR="00FB247D" w:rsidRDefault="00FB247D" w:rsidP="00FB247D">
            <w:pPr>
              <w:jc w:val="right"/>
              <w:rPr>
                <w:color w:val="000000"/>
                <w:sz w:val="15"/>
                <w:szCs w:val="15"/>
              </w:rPr>
            </w:pPr>
          </w:p>
        </w:tc>
        <w:tc>
          <w:tcPr>
            <w:tcW w:w="805" w:type="dxa"/>
            <w:gridSpan w:val="2"/>
            <w:shd w:val="clear" w:color="auto" w:fill="auto"/>
            <w:vAlign w:val="center"/>
          </w:tcPr>
          <w:p w:rsidR="00FB247D" w:rsidRDefault="00FB247D" w:rsidP="00FB247D">
            <w:pPr>
              <w:jc w:val="right"/>
              <w:rPr>
                <w:color w:val="000000"/>
                <w:sz w:val="15"/>
                <w:szCs w:val="15"/>
              </w:rPr>
            </w:pPr>
          </w:p>
        </w:tc>
        <w:tc>
          <w:tcPr>
            <w:tcW w:w="725" w:type="dxa"/>
            <w:gridSpan w:val="2"/>
            <w:shd w:val="clear" w:color="auto" w:fill="auto"/>
            <w:vAlign w:val="center"/>
          </w:tcPr>
          <w:p w:rsidR="00FB247D" w:rsidRDefault="00FB247D" w:rsidP="00FB247D">
            <w:pPr>
              <w:jc w:val="right"/>
              <w:rPr>
                <w:color w:val="000000"/>
                <w:sz w:val="15"/>
                <w:szCs w:val="15"/>
              </w:rPr>
            </w:pPr>
          </w:p>
        </w:tc>
        <w:tc>
          <w:tcPr>
            <w:tcW w:w="720" w:type="dxa"/>
            <w:gridSpan w:val="2"/>
            <w:shd w:val="clear" w:color="auto" w:fill="auto"/>
            <w:vAlign w:val="center"/>
          </w:tcPr>
          <w:p w:rsidR="00FB247D" w:rsidRDefault="00FB247D" w:rsidP="00FB247D">
            <w:pPr>
              <w:jc w:val="right"/>
              <w:rPr>
                <w:color w:val="000000"/>
                <w:sz w:val="15"/>
                <w:szCs w:val="15"/>
              </w:rPr>
            </w:pPr>
          </w:p>
        </w:tc>
        <w:tc>
          <w:tcPr>
            <w:tcW w:w="720" w:type="dxa"/>
            <w:gridSpan w:val="2"/>
            <w:shd w:val="clear" w:color="auto" w:fill="auto"/>
            <w:vAlign w:val="center"/>
          </w:tcPr>
          <w:p w:rsidR="00FB247D" w:rsidRDefault="00FB247D" w:rsidP="00FB247D">
            <w:pPr>
              <w:jc w:val="right"/>
              <w:rPr>
                <w:color w:val="000000"/>
                <w:sz w:val="15"/>
                <w:szCs w:val="15"/>
              </w:rPr>
            </w:pPr>
          </w:p>
        </w:tc>
        <w:tc>
          <w:tcPr>
            <w:tcW w:w="936" w:type="dxa"/>
            <w:shd w:val="clear" w:color="auto" w:fill="auto"/>
            <w:vAlign w:val="center"/>
          </w:tcPr>
          <w:p w:rsidR="00FB247D" w:rsidRDefault="00FB247D" w:rsidP="00FB247D">
            <w:pPr>
              <w:jc w:val="right"/>
              <w:rPr>
                <w:color w:val="000000"/>
                <w:sz w:val="15"/>
                <w:szCs w:val="15"/>
              </w:rPr>
            </w:pPr>
          </w:p>
        </w:tc>
        <w:tc>
          <w:tcPr>
            <w:tcW w:w="990" w:type="dxa"/>
            <w:shd w:val="clear" w:color="auto" w:fill="auto"/>
            <w:vAlign w:val="center"/>
          </w:tcPr>
          <w:p w:rsidR="00FB247D" w:rsidRDefault="00FB247D" w:rsidP="00FB247D">
            <w:pPr>
              <w:jc w:val="right"/>
              <w:rPr>
                <w:color w:val="000000"/>
                <w:sz w:val="15"/>
                <w:szCs w:val="15"/>
              </w:rPr>
            </w:pPr>
          </w:p>
        </w:tc>
      </w:tr>
      <w:tr w:rsidR="00FB247D" w:rsidRPr="00BF4323" w:rsidTr="00313CD2">
        <w:trPr>
          <w:trHeight w:hRule="exact" w:val="230"/>
        </w:trPr>
        <w:tc>
          <w:tcPr>
            <w:tcW w:w="900" w:type="dxa"/>
            <w:shd w:val="clear" w:color="auto" w:fill="auto"/>
            <w:tcMar>
              <w:left w:w="58" w:type="dxa"/>
              <w:right w:w="58" w:type="dxa"/>
            </w:tcMar>
            <w:vAlign w:val="center"/>
          </w:tcPr>
          <w:p w:rsidR="00FB247D" w:rsidRPr="00BF4323" w:rsidRDefault="00FB247D" w:rsidP="00FB247D">
            <w:pPr>
              <w:jc w:val="center"/>
              <w:rPr>
                <w:sz w:val="15"/>
                <w:szCs w:val="15"/>
              </w:rPr>
            </w:pPr>
            <w:r w:rsidRPr="00BF4323">
              <w:rPr>
                <w:sz w:val="15"/>
                <w:szCs w:val="15"/>
              </w:rPr>
              <w:t>Jul-Sep</w:t>
            </w:r>
          </w:p>
        </w:tc>
        <w:tc>
          <w:tcPr>
            <w:tcW w:w="720" w:type="dxa"/>
            <w:gridSpan w:val="2"/>
            <w:shd w:val="clear" w:color="auto" w:fill="auto"/>
            <w:vAlign w:val="center"/>
          </w:tcPr>
          <w:p w:rsidR="00FB247D" w:rsidRDefault="00FB247D" w:rsidP="00FB247D">
            <w:pPr>
              <w:jc w:val="right"/>
              <w:rPr>
                <w:b/>
                <w:bCs/>
                <w:color w:val="000000"/>
                <w:sz w:val="15"/>
                <w:szCs w:val="15"/>
              </w:rPr>
            </w:pPr>
            <w:r>
              <w:rPr>
                <w:b/>
                <w:bCs/>
                <w:color w:val="000000"/>
                <w:sz w:val="15"/>
                <w:szCs w:val="15"/>
              </w:rPr>
              <w:t>365.92</w:t>
            </w:r>
          </w:p>
        </w:tc>
        <w:tc>
          <w:tcPr>
            <w:tcW w:w="756" w:type="dxa"/>
            <w:gridSpan w:val="2"/>
            <w:shd w:val="clear" w:color="auto" w:fill="auto"/>
            <w:vAlign w:val="center"/>
          </w:tcPr>
          <w:p w:rsidR="00FB247D" w:rsidRDefault="00FB247D" w:rsidP="00FB247D">
            <w:pPr>
              <w:jc w:val="right"/>
              <w:rPr>
                <w:color w:val="000000"/>
                <w:sz w:val="15"/>
                <w:szCs w:val="15"/>
              </w:rPr>
            </w:pPr>
            <w:r>
              <w:rPr>
                <w:color w:val="000000"/>
                <w:sz w:val="15"/>
                <w:szCs w:val="15"/>
              </w:rPr>
              <w:t>224.57</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320.56</w:t>
            </w:r>
          </w:p>
        </w:tc>
        <w:tc>
          <w:tcPr>
            <w:tcW w:w="864" w:type="dxa"/>
            <w:gridSpan w:val="2"/>
            <w:shd w:val="clear" w:color="auto" w:fill="auto"/>
            <w:vAlign w:val="center"/>
          </w:tcPr>
          <w:p w:rsidR="00FB247D" w:rsidRDefault="00FB247D" w:rsidP="00FB247D">
            <w:pPr>
              <w:jc w:val="right"/>
              <w:rPr>
                <w:color w:val="000000"/>
                <w:sz w:val="15"/>
                <w:szCs w:val="15"/>
              </w:rPr>
            </w:pPr>
            <w:r>
              <w:rPr>
                <w:color w:val="000000"/>
                <w:sz w:val="15"/>
                <w:szCs w:val="15"/>
              </w:rPr>
              <w:t>530.50</w:t>
            </w:r>
          </w:p>
        </w:tc>
        <w:tc>
          <w:tcPr>
            <w:tcW w:w="805" w:type="dxa"/>
            <w:gridSpan w:val="2"/>
            <w:shd w:val="clear" w:color="auto" w:fill="auto"/>
            <w:vAlign w:val="center"/>
          </w:tcPr>
          <w:p w:rsidR="00FB247D" w:rsidRDefault="00FB247D" w:rsidP="00FB247D">
            <w:pPr>
              <w:jc w:val="right"/>
              <w:rPr>
                <w:color w:val="000000"/>
                <w:sz w:val="15"/>
                <w:szCs w:val="15"/>
              </w:rPr>
            </w:pPr>
            <w:r>
              <w:rPr>
                <w:color w:val="000000"/>
                <w:sz w:val="15"/>
                <w:szCs w:val="15"/>
              </w:rPr>
              <w:t>207.04</w:t>
            </w:r>
          </w:p>
        </w:tc>
        <w:tc>
          <w:tcPr>
            <w:tcW w:w="725" w:type="dxa"/>
            <w:gridSpan w:val="2"/>
            <w:shd w:val="clear" w:color="auto" w:fill="auto"/>
            <w:vAlign w:val="center"/>
          </w:tcPr>
          <w:p w:rsidR="00FB247D" w:rsidRDefault="00FB247D" w:rsidP="00FB247D">
            <w:pPr>
              <w:jc w:val="right"/>
              <w:rPr>
                <w:color w:val="000000"/>
                <w:sz w:val="15"/>
                <w:szCs w:val="15"/>
              </w:rPr>
            </w:pPr>
            <w:r>
              <w:rPr>
                <w:color w:val="000000"/>
                <w:sz w:val="15"/>
                <w:szCs w:val="15"/>
              </w:rPr>
              <w:t>242.68</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312.75</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376.46</w:t>
            </w:r>
          </w:p>
        </w:tc>
        <w:tc>
          <w:tcPr>
            <w:tcW w:w="936" w:type="dxa"/>
            <w:shd w:val="clear" w:color="auto" w:fill="auto"/>
            <w:vAlign w:val="center"/>
          </w:tcPr>
          <w:p w:rsidR="00FB247D" w:rsidRDefault="00FB247D" w:rsidP="00FB247D">
            <w:pPr>
              <w:jc w:val="right"/>
              <w:rPr>
                <w:color w:val="000000"/>
                <w:sz w:val="15"/>
                <w:szCs w:val="15"/>
              </w:rPr>
            </w:pPr>
            <w:r>
              <w:rPr>
                <w:color w:val="000000"/>
                <w:sz w:val="15"/>
                <w:szCs w:val="15"/>
              </w:rPr>
              <w:t>680.17</w:t>
            </w:r>
          </w:p>
        </w:tc>
        <w:tc>
          <w:tcPr>
            <w:tcW w:w="990" w:type="dxa"/>
            <w:shd w:val="clear" w:color="auto" w:fill="auto"/>
            <w:vAlign w:val="center"/>
          </w:tcPr>
          <w:p w:rsidR="00FB247D" w:rsidRDefault="00FB247D" w:rsidP="00FB247D">
            <w:pPr>
              <w:jc w:val="right"/>
              <w:rPr>
                <w:color w:val="000000"/>
                <w:sz w:val="15"/>
                <w:szCs w:val="15"/>
              </w:rPr>
            </w:pPr>
            <w:r>
              <w:rPr>
                <w:color w:val="000000"/>
                <w:sz w:val="15"/>
                <w:szCs w:val="15"/>
              </w:rPr>
              <w:t>442.11</w:t>
            </w:r>
          </w:p>
        </w:tc>
      </w:tr>
      <w:tr w:rsidR="00FB247D" w:rsidRPr="00BF4323" w:rsidTr="00313CD2">
        <w:trPr>
          <w:trHeight w:hRule="exact" w:val="230"/>
        </w:trPr>
        <w:tc>
          <w:tcPr>
            <w:tcW w:w="900" w:type="dxa"/>
            <w:shd w:val="clear" w:color="auto" w:fill="auto"/>
            <w:tcMar>
              <w:left w:w="58" w:type="dxa"/>
              <w:right w:w="58" w:type="dxa"/>
            </w:tcMar>
            <w:vAlign w:val="center"/>
          </w:tcPr>
          <w:p w:rsidR="00FB247D" w:rsidRPr="00BF4323" w:rsidRDefault="00FB247D" w:rsidP="00FB247D">
            <w:pPr>
              <w:jc w:val="center"/>
              <w:rPr>
                <w:sz w:val="15"/>
                <w:szCs w:val="15"/>
              </w:rPr>
            </w:pPr>
            <w:r w:rsidRPr="00BF4323">
              <w:rPr>
                <w:sz w:val="15"/>
                <w:szCs w:val="15"/>
              </w:rPr>
              <w:t>Oct-Dec</w:t>
            </w:r>
          </w:p>
        </w:tc>
        <w:tc>
          <w:tcPr>
            <w:tcW w:w="720" w:type="dxa"/>
            <w:gridSpan w:val="2"/>
            <w:shd w:val="clear" w:color="auto" w:fill="auto"/>
            <w:vAlign w:val="center"/>
          </w:tcPr>
          <w:p w:rsidR="00FB247D" w:rsidRDefault="00FB247D" w:rsidP="00FB247D">
            <w:pPr>
              <w:jc w:val="right"/>
              <w:rPr>
                <w:b/>
                <w:bCs/>
                <w:color w:val="000000"/>
                <w:sz w:val="15"/>
                <w:szCs w:val="15"/>
              </w:rPr>
            </w:pPr>
            <w:r>
              <w:rPr>
                <w:b/>
                <w:bCs/>
                <w:color w:val="000000"/>
                <w:sz w:val="15"/>
                <w:szCs w:val="15"/>
              </w:rPr>
              <w:t>372.07</w:t>
            </w:r>
          </w:p>
        </w:tc>
        <w:tc>
          <w:tcPr>
            <w:tcW w:w="756" w:type="dxa"/>
            <w:gridSpan w:val="2"/>
            <w:shd w:val="clear" w:color="auto" w:fill="auto"/>
            <w:vAlign w:val="center"/>
          </w:tcPr>
          <w:p w:rsidR="00FB247D" w:rsidRDefault="00FB247D" w:rsidP="00FB247D">
            <w:pPr>
              <w:jc w:val="right"/>
              <w:rPr>
                <w:color w:val="000000"/>
                <w:sz w:val="15"/>
                <w:szCs w:val="15"/>
              </w:rPr>
            </w:pPr>
            <w:r>
              <w:rPr>
                <w:color w:val="000000"/>
                <w:sz w:val="15"/>
                <w:szCs w:val="15"/>
              </w:rPr>
              <w:t>218.61</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238.51</w:t>
            </w:r>
          </w:p>
        </w:tc>
        <w:tc>
          <w:tcPr>
            <w:tcW w:w="864" w:type="dxa"/>
            <w:gridSpan w:val="2"/>
            <w:shd w:val="clear" w:color="auto" w:fill="auto"/>
            <w:vAlign w:val="center"/>
          </w:tcPr>
          <w:p w:rsidR="00FB247D" w:rsidRDefault="00FB247D" w:rsidP="00FB247D">
            <w:pPr>
              <w:jc w:val="right"/>
              <w:rPr>
                <w:color w:val="000000"/>
                <w:sz w:val="15"/>
                <w:szCs w:val="15"/>
              </w:rPr>
            </w:pPr>
            <w:r>
              <w:rPr>
                <w:color w:val="000000"/>
                <w:sz w:val="15"/>
                <w:szCs w:val="15"/>
              </w:rPr>
              <w:t>598.41</w:t>
            </w:r>
          </w:p>
        </w:tc>
        <w:tc>
          <w:tcPr>
            <w:tcW w:w="805" w:type="dxa"/>
            <w:gridSpan w:val="2"/>
            <w:shd w:val="clear" w:color="auto" w:fill="auto"/>
            <w:vAlign w:val="center"/>
          </w:tcPr>
          <w:p w:rsidR="00FB247D" w:rsidRDefault="00FB247D" w:rsidP="00FB247D">
            <w:pPr>
              <w:jc w:val="right"/>
              <w:rPr>
                <w:color w:val="000000"/>
                <w:sz w:val="15"/>
                <w:szCs w:val="15"/>
              </w:rPr>
            </w:pPr>
            <w:r>
              <w:rPr>
                <w:color w:val="000000"/>
                <w:sz w:val="15"/>
                <w:szCs w:val="15"/>
              </w:rPr>
              <w:t>232.48</w:t>
            </w:r>
          </w:p>
        </w:tc>
        <w:tc>
          <w:tcPr>
            <w:tcW w:w="725" w:type="dxa"/>
            <w:gridSpan w:val="2"/>
            <w:shd w:val="clear" w:color="auto" w:fill="auto"/>
            <w:vAlign w:val="center"/>
          </w:tcPr>
          <w:p w:rsidR="00FB247D" w:rsidRDefault="00FB247D" w:rsidP="00FB247D">
            <w:pPr>
              <w:jc w:val="right"/>
              <w:rPr>
                <w:color w:val="000000"/>
                <w:sz w:val="15"/>
                <w:szCs w:val="15"/>
              </w:rPr>
            </w:pPr>
            <w:r>
              <w:rPr>
                <w:color w:val="000000"/>
                <w:sz w:val="15"/>
                <w:szCs w:val="15"/>
              </w:rPr>
              <w:t>232.29</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341.87</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334.21</w:t>
            </w:r>
          </w:p>
        </w:tc>
        <w:tc>
          <w:tcPr>
            <w:tcW w:w="936" w:type="dxa"/>
            <w:shd w:val="clear" w:color="auto" w:fill="auto"/>
            <w:vAlign w:val="center"/>
          </w:tcPr>
          <w:p w:rsidR="00FB247D" w:rsidRDefault="00FB247D" w:rsidP="00FB247D">
            <w:pPr>
              <w:jc w:val="right"/>
              <w:rPr>
                <w:color w:val="000000"/>
                <w:sz w:val="15"/>
                <w:szCs w:val="15"/>
              </w:rPr>
            </w:pPr>
            <w:r>
              <w:rPr>
                <w:color w:val="000000"/>
                <w:sz w:val="15"/>
                <w:szCs w:val="15"/>
              </w:rPr>
              <w:t>652.45</w:t>
            </w:r>
          </w:p>
        </w:tc>
        <w:tc>
          <w:tcPr>
            <w:tcW w:w="990" w:type="dxa"/>
            <w:shd w:val="clear" w:color="auto" w:fill="auto"/>
            <w:vAlign w:val="center"/>
          </w:tcPr>
          <w:p w:rsidR="00FB247D" w:rsidRDefault="00FB247D" w:rsidP="00FB247D">
            <w:pPr>
              <w:jc w:val="right"/>
              <w:rPr>
                <w:color w:val="000000"/>
                <w:sz w:val="15"/>
                <w:szCs w:val="15"/>
              </w:rPr>
            </w:pPr>
            <w:r>
              <w:rPr>
                <w:color w:val="000000"/>
                <w:sz w:val="15"/>
                <w:szCs w:val="15"/>
              </w:rPr>
              <w:t>505.88</w:t>
            </w:r>
          </w:p>
        </w:tc>
      </w:tr>
      <w:tr w:rsidR="00FB247D" w:rsidRPr="00BF4323" w:rsidTr="00313CD2">
        <w:trPr>
          <w:trHeight w:hRule="exact" w:val="230"/>
        </w:trPr>
        <w:tc>
          <w:tcPr>
            <w:tcW w:w="900" w:type="dxa"/>
            <w:shd w:val="clear" w:color="auto" w:fill="auto"/>
            <w:tcMar>
              <w:left w:w="58" w:type="dxa"/>
              <w:right w:w="58" w:type="dxa"/>
            </w:tcMar>
            <w:vAlign w:val="center"/>
          </w:tcPr>
          <w:p w:rsidR="00FB247D" w:rsidRPr="00BF4323" w:rsidRDefault="00FB247D" w:rsidP="00FB247D">
            <w:pPr>
              <w:jc w:val="center"/>
              <w:rPr>
                <w:sz w:val="15"/>
                <w:szCs w:val="15"/>
              </w:rPr>
            </w:pPr>
            <w:r>
              <w:rPr>
                <w:sz w:val="15"/>
                <w:szCs w:val="15"/>
              </w:rPr>
              <w:t>Jan-Mar</w:t>
            </w:r>
          </w:p>
        </w:tc>
        <w:tc>
          <w:tcPr>
            <w:tcW w:w="720" w:type="dxa"/>
            <w:gridSpan w:val="2"/>
            <w:shd w:val="clear" w:color="auto" w:fill="auto"/>
            <w:vAlign w:val="center"/>
          </w:tcPr>
          <w:p w:rsidR="00FB247D" w:rsidRDefault="00FB247D" w:rsidP="00FB247D">
            <w:pPr>
              <w:jc w:val="right"/>
              <w:rPr>
                <w:b/>
                <w:bCs/>
                <w:color w:val="000000"/>
                <w:sz w:val="15"/>
                <w:szCs w:val="15"/>
              </w:rPr>
            </w:pPr>
            <w:r>
              <w:rPr>
                <w:b/>
                <w:bCs/>
                <w:color w:val="000000"/>
                <w:sz w:val="15"/>
                <w:szCs w:val="15"/>
              </w:rPr>
              <w:t>402.37</w:t>
            </w:r>
          </w:p>
        </w:tc>
        <w:tc>
          <w:tcPr>
            <w:tcW w:w="756" w:type="dxa"/>
            <w:gridSpan w:val="2"/>
            <w:shd w:val="clear" w:color="auto" w:fill="auto"/>
            <w:vAlign w:val="center"/>
          </w:tcPr>
          <w:p w:rsidR="00FB247D" w:rsidRDefault="00FB247D" w:rsidP="00FB247D">
            <w:pPr>
              <w:jc w:val="right"/>
              <w:rPr>
                <w:color w:val="000000"/>
                <w:sz w:val="15"/>
                <w:szCs w:val="15"/>
              </w:rPr>
            </w:pPr>
            <w:r>
              <w:rPr>
                <w:color w:val="000000"/>
                <w:sz w:val="15"/>
                <w:szCs w:val="15"/>
              </w:rPr>
              <w:t>220.53</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330.98</w:t>
            </w:r>
          </w:p>
        </w:tc>
        <w:tc>
          <w:tcPr>
            <w:tcW w:w="864" w:type="dxa"/>
            <w:gridSpan w:val="2"/>
            <w:shd w:val="clear" w:color="auto" w:fill="auto"/>
            <w:vAlign w:val="center"/>
          </w:tcPr>
          <w:p w:rsidR="00FB247D" w:rsidRDefault="00FB247D" w:rsidP="00FB247D">
            <w:pPr>
              <w:jc w:val="right"/>
              <w:rPr>
                <w:color w:val="000000"/>
                <w:sz w:val="15"/>
                <w:szCs w:val="15"/>
              </w:rPr>
            </w:pPr>
            <w:r>
              <w:rPr>
                <w:color w:val="000000"/>
                <w:sz w:val="15"/>
                <w:szCs w:val="15"/>
              </w:rPr>
              <w:t>1,051.77</w:t>
            </w:r>
          </w:p>
        </w:tc>
        <w:tc>
          <w:tcPr>
            <w:tcW w:w="805" w:type="dxa"/>
            <w:gridSpan w:val="2"/>
            <w:shd w:val="clear" w:color="auto" w:fill="auto"/>
            <w:vAlign w:val="center"/>
          </w:tcPr>
          <w:p w:rsidR="00FB247D" w:rsidRDefault="00FB247D" w:rsidP="00FB247D">
            <w:pPr>
              <w:jc w:val="right"/>
              <w:rPr>
                <w:color w:val="000000"/>
                <w:sz w:val="15"/>
                <w:szCs w:val="15"/>
              </w:rPr>
            </w:pPr>
            <w:r>
              <w:rPr>
                <w:color w:val="000000"/>
                <w:sz w:val="15"/>
                <w:szCs w:val="15"/>
              </w:rPr>
              <w:t>192.19</w:t>
            </w:r>
          </w:p>
        </w:tc>
        <w:tc>
          <w:tcPr>
            <w:tcW w:w="725" w:type="dxa"/>
            <w:gridSpan w:val="2"/>
            <w:shd w:val="clear" w:color="auto" w:fill="auto"/>
            <w:vAlign w:val="center"/>
          </w:tcPr>
          <w:p w:rsidR="00FB247D" w:rsidRDefault="00FB247D" w:rsidP="00FB247D">
            <w:pPr>
              <w:jc w:val="right"/>
              <w:rPr>
                <w:color w:val="000000"/>
                <w:sz w:val="15"/>
                <w:szCs w:val="15"/>
              </w:rPr>
            </w:pPr>
            <w:r>
              <w:rPr>
                <w:color w:val="000000"/>
                <w:sz w:val="15"/>
                <w:szCs w:val="15"/>
              </w:rPr>
              <w:t>227.20</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324.37</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364.80</w:t>
            </w:r>
          </w:p>
        </w:tc>
        <w:tc>
          <w:tcPr>
            <w:tcW w:w="936" w:type="dxa"/>
            <w:shd w:val="clear" w:color="auto" w:fill="auto"/>
            <w:vAlign w:val="center"/>
          </w:tcPr>
          <w:p w:rsidR="00FB247D" w:rsidRDefault="00FB247D" w:rsidP="00FB247D">
            <w:pPr>
              <w:jc w:val="right"/>
              <w:rPr>
                <w:color w:val="000000"/>
                <w:sz w:val="15"/>
                <w:szCs w:val="15"/>
              </w:rPr>
            </w:pPr>
            <w:r>
              <w:rPr>
                <w:color w:val="000000"/>
                <w:sz w:val="15"/>
                <w:szCs w:val="15"/>
              </w:rPr>
              <w:t>726.09</w:t>
            </w:r>
          </w:p>
        </w:tc>
        <w:tc>
          <w:tcPr>
            <w:tcW w:w="990" w:type="dxa"/>
            <w:shd w:val="clear" w:color="auto" w:fill="auto"/>
            <w:vAlign w:val="center"/>
          </w:tcPr>
          <w:p w:rsidR="00FB247D" w:rsidRDefault="00FB247D" w:rsidP="00FB247D">
            <w:pPr>
              <w:jc w:val="right"/>
              <w:rPr>
                <w:color w:val="000000"/>
                <w:sz w:val="15"/>
                <w:szCs w:val="15"/>
              </w:rPr>
            </w:pPr>
            <w:r>
              <w:rPr>
                <w:color w:val="000000"/>
                <w:sz w:val="15"/>
                <w:szCs w:val="15"/>
              </w:rPr>
              <w:t>602.77</w:t>
            </w:r>
          </w:p>
        </w:tc>
      </w:tr>
      <w:tr w:rsidR="00FB247D" w:rsidRPr="00BF4323" w:rsidTr="00313CD2">
        <w:trPr>
          <w:trHeight w:hRule="exact" w:val="230"/>
        </w:trPr>
        <w:tc>
          <w:tcPr>
            <w:tcW w:w="900" w:type="dxa"/>
            <w:shd w:val="clear" w:color="auto" w:fill="auto"/>
            <w:tcMar>
              <w:left w:w="58" w:type="dxa"/>
              <w:right w:w="58" w:type="dxa"/>
            </w:tcMar>
            <w:vAlign w:val="center"/>
          </w:tcPr>
          <w:p w:rsidR="00FB247D" w:rsidRPr="00BF4323" w:rsidRDefault="00FB247D" w:rsidP="00FB247D">
            <w:pPr>
              <w:jc w:val="center"/>
              <w:rPr>
                <w:sz w:val="15"/>
                <w:szCs w:val="15"/>
              </w:rPr>
            </w:pPr>
            <w:r>
              <w:rPr>
                <w:sz w:val="15"/>
                <w:szCs w:val="15"/>
              </w:rPr>
              <w:t>Apr-Jun</w:t>
            </w:r>
          </w:p>
        </w:tc>
        <w:tc>
          <w:tcPr>
            <w:tcW w:w="720" w:type="dxa"/>
            <w:gridSpan w:val="2"/>
            <w:shd w:val="clear" w:color="auto" w:fill="auto"/>
            <w:vAlign w:val="center"/>
          </w:tcPr>
          <w:p w:rsidR="00FB247D" w:rsidRDefault="00FB247D" w:rsidP="00FB247D">
            <w:pPr>
              <w:jc w:val="right"/>
              <w:rPr>
                <w:b/>
                <w:bCs/>
                <w:color w:val="000000"/>
                <w:sz w:val="15"/>
                <w:szCs w:val="15"/>
              </w:rPr>
            </w:pPr>
            <w:r>
              <w:rPr>
                <w:b/>
                <w:bCs/>
                <w:color w:val="000000"/>
                <w:sz w:val="15"/>
                <w:szCs w:val="15"/>
              </w:rPr>
              <w:t>522.69</w:t>
            </w:r>
          </w:p>
        </w:tc>
        <w:tc>
          <w:tcPr>
            <w:tcW w:w="756" w:type="dxa"/>
            <w:gridSpan w:val="2"/>
            <w:shd w:val="clear" w:color="auto" w:fill="auto"/>
            <w:vAlign w:val="center"/>
          </w:tcPr>
          <w:p w:rsidR="00FB247D" w:rsidRDefault="00FB247D" w:rsidP="00FB247D">
            <w:pPr>
              <w:jc w:val="right"/>
              <w:rPr>
                <w:color w:val="000000"/>
                <w:sz w:val="15"/>
                <w:szCs w:val="15"/>
              </w:rPr>
            </w:pPr>
            <w:r>
              <w:rPr>
                <w:color w:val="000000"/>
                <w:sz w:val="15"/>
                <w:szCs w:val="15"/>
              </w:rPr>
              <w:t>189.66</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417.42</w:t>
            </w:r>
          </w:p>
        </w:tc>
        <w:tc>
          <w:tcPr>
            <w:tcW w:w="864" w:type="dxa"/>
            <w:gridSpan w:val="2"/>
            <w:shd w:val="clear" w:color="auto" w:fill="auto"/>
            <w:vAlign w:val="center"/>
          </w:tcPr>
          <w:p w:rsidR="00FB247D" w:rsidRDefault="00FB247D" w:rsidP="00FB247D">
            <w:pPr>
              <w:jc w:val="right"/>
              <w:rPr>
                <w:color w:val="000000"/>
                <w:sz w:val="15"/>
                <w:szCs w:val="15"/>
              </w:rPr>
            </w:pPr>
            <w:r>
              <w:rPr>
                <w:color w:val="000000"/>
                <w:sz w:val="15"/>
                <w:szCs w:val="15"/>
              </w:rPr>
              <w:t>1,132.47</w:t>
            </w:r>
          </w:p>
        </w:tc>
        <w:tc>
          <w:tcPr>
            <w:tcW w:w="805" w:type="dxa"/>
            <w:gridSpan w:val="2"/>
            <w:shd w:val="clear" w:color="auto" w:fill="auto"/>
            <w:vAlign w:val="center"/>
          </w:tcPr>
          <w:p w:rsidR="00FB247D" w:rsidRDefault="00FB247D" w:rsidP="00FB247D">
            <w:pPr>
              <w:jc w:val="right"/>
              <w:rPr>
                <w:color w:val="000000"/>
                <w:sz w:val="15"/>
                <w:szCs w:val="15"/>
              </w:rPr>
            </w:pPr>
            <w:r>
              <w:rPr>
                <w:color w:val="000000"/>
                <w:sz w:val="15"/>
                <w:szCs w:val="15"/>
              </w:rPr>
              <w:t>218.48</w:t>
            </w:r>
          </w:p>
        </w:tc>
        <w:tc>
          <w:tcPr>
            <w:tcW w:w="725" w:type="dxa"/>
            <w:gridSpan w:val="2"/>
            <w:shd w:val="clear" w:color="auto" w:fill="auto"/>
            <w:vAlign w:val="center"/>
          </w:tcPr>
          <w:p w:rsidR="00FB247D" w:rsidRDefault="00FB247D" w:rsidP="00FB247D">
            <w:pPr>
              <w:jc w:val="right"/>
              <w:rPr>
                <w:color w:val="000000"/>
                <w:sz w:val="15"/>
                <w:szCs w:val="15"/>
              </w:rPr>
            </w:pPr>
            <w:r>
              <w:rPr>
                <w:color w:val="000000"/>
                <w:sz w:val="15"/>
                <w:szCs w:val="15"/>
              </w:rPr>
              <w:t>232.05</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353.04</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423.65</w:t>
            </w:r>
          </w:p>
        </w:tc>
        <w:tc>
          <w:tcPr>
            <w:tcW w:w="936" w:type="dxa"/>
            <w:shd w:val="clear" w:color="auto" w:fill="auto"/>
            <w:vAlign w:val="center"/>
          </w:tcPr>
          <w:p w:rsidR="00FB247D" w:rsidRDefault="00FB247D" w:rsidP="00FB247D">
            <w:pPr>
              <w:jc w:val="right"/>
              <w:rPr>
                <w:color w:val="000000"/>
                <w:sz w:val="15"/>
                <w:szCs w:val="15"/>
              </w:rPr>
            </w:pPr>
            <w:r>
              <w:rPr>
                <w:color w:val="000000"/>
                <w:sz w:val="15"/>
                <w:szCs w:val="15"/>
              </w:rPr>
              <w:t>1,227.62</w:t>
            </w:r>
          </w:p>
        </w:tc>
        <w:tc>
          <w:tcPr>
            <w:tcW w:w="990" w:type="dxa"/>
            <w:shd w:val="clear" w:color="auto" w:fill="auto"/>
            <w:vAlign w:val="center"/>
          </w:tcPr>
          <w:p w:rsidR="00FB247D" w:rsidRDefault="00FB247D" w:rsidP="00FB247D">
            <w:pPr>
              <w:jc w:val="right"/>
              <w:rPr>
                <w:color w:val="000000"/>
                <w:sz w:val="15"/>
                <w:szCs w:val="15"/>
              </w:rPr>
            </w:pPr>
            <w:r>
              <w:rPr>
                <w:color w:val="000000"/>
                <w:sz w:val="15"/>
                <w:szCs w:val="15"/>
              </w:rPr>
              <w:t>661.35</w:t>
            </w:r>
          </w:p>
        </w:tc>
      </w:tr>
      <w:tr w:rsidR="00FB247D" w:rsidRPr="00BF4323" w:rsidTr="002A5344">
        <w:trPr>
          <w:trHeight w:hRule="exact" w:val="198"/>
        </w:trPr>
        <w:tc>
          <w:tcPr>
            <w:tcW w:w="900" w:type="dxa"/>
            <w:shd w:val="clear" w:color="auto" w:fill="auto"/>
            <w:tcMar>
              <w:left w:w="58" w:type="dxa"/>
              <w:right w:w="58" w:type="dxa"/>
            </w:tcMar>
            <w:vAlign w:val="center"/>
          </w:tcPr>
          <w:p w:rsidR="00FB247D" w:rsidRPr="00BF4323" w:rsidRDefault="00FB247D" w:rsidP="00FB247D">
            <w:pPr>
              <w:rPr>
                <w:sz w:val="15"/>
                <w:szCs w:val="15"/>
              </w:rPr>
            </w:pPr>
          </w:p>
        </w:tc>
        <w:tc>
          <w:tcPr>
            <w:tcW w:w="720" w:type="dxa"/>
            <w:gridSpan w:val="2"/>
            <w:shd w:val="clear" w:color="auto" w:fill="auto"/>
            <w:vAlign w:val="center"/>
          </w:tcPr>
          <w:p w:rsidR="00FB247D" w:rsidRDefault="00FB247D" w:rsidP="00FB247D">
            <w:pPr>
              <w:jc w:val="right"/>
              <w:rPr>
                <w:b/>
                <w:bCs/>
                <w:color w:val="000000"/>
                <w:sz w:val="15"/>
                <w:szCs w:val="15"/>
              </w:rPr>
            </w:pPr>
          </w:p>
        </w:tc>
        <w:tc>
          <w:tcPr>
            <w:tcW w:w="756" w:type="dxa"/>
            <w:gridSpan w:val="2"/>
            <w:shd w:val="clear" w:color="auto" w:fill="auto"/>
            <w:vAlign w:val="center"/>
          </w:tcPr>
          <w:p w:rsidR="00FB247D" w:rsidRDefault="00FB247D" w:rsidP="00FB247D">
            <w:pPr>
              <w:jc w:val="right"/>
              <w:rPr>
                <w:color w:val="000000"/>
                <w:sz w:val="15"/>
                <w:szCs w:val="15"/>
              </w:rPr>
            </w:pPr>
          </w:p>
        </w:tc>
        <w:tc>
          <w:tcPr>
            <w:tcW w:w="720" w:type="dxa"/>
            <w:gridSpan w:val="2"/>
            <w:shd w:val="clear" w:color="auto" w:fill="auto"/>
            <w:vAlign w:val="center"/>
          </w:tcPr>
          <w:p w:rsidR="00FB247D" w:rsidRDefault="00FB247D" w:rsidP="00FB247D">
            <w:pPr>
              <w:jc w:val="right"/>
              <w:rPr>
                <w:color w:val="000000"/>
                <w:sz w:val="15"/>
                <w:szCs w:val="15"/>
              </w:rPr>
            </w:pPr>
          </w:p>
        </w:tc>
        <w:tc>
          <w:tcPr>
            <w:tcW w:w="864" w:type="dxa"/>
            <w:gridSpan w:val="2"/>
            <w:shd w:val="clear" w:color="auto" w:fill="auto"/>
            <w:vAlign w:val="center"/>
          </w:tcPr>
          <w:p w:rsidR="00FB247D" w:rsidRDefault="00FB247D" w:rsidP="00FB247D">
            <w:pPr>
              <w:jc w:val="right"/>
              <w:rPr>
                <w:color w:val="000000"/>
                <w:sz w:val="15"/>
                <w:szCs w:val="15"/>
              </w:rPr>
            </w:pPr>
          </w:p>
        </w:tc>
        <w:tc>
          <w:tcPr>
            <w:tcW w:w="805" w:type="dxa"/>
            <w:gridSpan w:val="2"/>
            <w:shd w:val="clear" w:color="auto" w:fill="auto"/>
            <w:vAlign w:val="center"/>
          </w:tcPr>
          <w:p w:rsidR="00FB247D" w:rsidRDefault="00FB247D" w:rsidP="00FB247D">
            <w:pPr>
              <w:jc w:val="right"/>
              <w:rPr>
                <w:color w:val="000000"/>
                <w:sz w:val="15"/>
                <w:szCs w:val="15"/>
              </w:rPr>
            </w:pPr>
          </w:p>
        </w:tc>
        <w:tc>
          <w:tcPr>
            <w:tcW w:w="725" w:type="dxa"/>
            <w:gridSpan w:val="2"/>
            <w:shd w:val="clear" w:color="auto" w:fill="auto"/>
            <w:vAlign w:val="center"/>
          </w:tcPr>
          <w:p w:rsidR="00FB247D" w:rsidRDefault="00FB247D" w:rsidP="00FB247D">
            <w:pPr>
              <w:jc w:val="right"/>
              <w:rPr>
                <w:color w:val="000000"/>
                <w:sz w:val="15"/>
                <w:szCs w:val="15"/>
              </w:rPr>
            </w:pPr>
          </w:p>
        </w:tc>
        <w:tc>
          <w:tcPr>
            <w:tcW w:w="720" w:type="dxa"/>
            <w:gridSpan w:val="2"/>
            <w:shd w:val="clear" w:color="auto" w:fill="auto"/>
            <w:vAlign w:val="center"/>
          </w:tcPr>
          <w:p w:rsidR="00FB247D" w:rsidRDefault="00FB247D" w:rsidP="00FB247D">
            <w:pPr>
              <w:jc w:val="right"/>
              <w:rPr>
                <w:color w:val="000000"/>
                <w:sz w:val="15"/>
                <w:szCs w:val="15"/>
              </w:rPr>
            </w:pPr>
          </w:p>
        </w:tc>
        <w:tc>
          <w:tcPr>
            <w:tcW w:w="720" w:type="dxa"/>
            <w:gridSpan w:val="2"/>
            <w:shd w:val="clear" w:color="auto" w:fill="auto"/>
            <w:vAlign w:val="center"/>
          </w:tcPr>
          <w:p w:rsidR="00FB247D" w:rsidRDefault="00FB247D" w:rsidP="00FB247D">
            <w:pPr>
              <w:jc w:val="right"/>
              <w:rPr>
                <w:color w:val="000000"/>
                <w:sz w:val="15"/>
                <w:szCs w:val="15"/>
              </w:rPr>
            </w:pPr>
          </w:p>
        </w:tc>
        <w:tc>
          <w:tcPr>
            <w:tcW w:w="936" w:type="dxa"/>
            <w:shd w:val="clear" w:color="auto" w:fill="auto"/>
            <w:vAlign w:val="center"/>
          </w:tcPr>
          <w:p w:rsidR="00FB247D" w:rsidRDefault="00FB247D" w:rsidP="00FB247D">
            <w:pPr>
              <w:jc w:val="right"/>
              <w:rPr>
                <w:color w:val="000000"/>
                <w:sz w:val="15"/>
                <w:szCs w:val="15"/>
              </w:rPr>
            </w:pPr>
          </w:p>
        </w:tc>
        <w:tc>
          <w:tcPr>
            <w:tcW w:w="990" w:type="dxa"/>
            <w:shd w:val="clear" w:color="auto" w:fill="auto"/>
            <w:vAlign w:val="center"/>
          </w:tcPr>
          <w:p w:rsidR="00FB247D" w:rsidRDefault="00FB247D" w:rsidP="00FB247D">
            <w:pPr>
              <w:jc w:val="right"/>
              <w:rPr>
                <w:color w:val="000000"/>
                <w:sz w:val="15"/>
                <w:szCs w:val="15"/>
              </w:rPr>
            </w:pPr>
          </w:p>
        </w:tc>
      </w:tr>
      <w:tr w:rsidR="00FB247D" w:rsidRPr="00BF4323" w:rsidTr="00313CD2">
        <w:trPr>
          <w:trHeight w:hRule="exact" w:val="230"/>
        </w:trPr>
        <w:tc>
          <w:tcPr>
            <w:tcW w:w="900" w:type="dxa"/>
            <w:shd w:val="clear" w:color="auto" w:fill="auto"/>
            <w:tcMar>
              <w:left w:w="58" w:type="dxa"/>
              <w:right w:w="58" w:type="dxa"/>
            </w:tcMar>
            <w:vAlign w:val="center"/>
          </w:tcPr>
          <w:p w:rsidR="00FB247D" w:rsidRPr="00BF4323" w:rsidRDefault="00FB247D" w:rsidP="00FB247D">
            <w:pPr>
              <w:rPr>
                <w:sz w:val="15"/>
                <w:szCs w:val="15"/>
              </w:rPr>
            </w:pPr>
            <w:r>
              <w:rPr>
                <w:sz w:val="15"/>
                <w:szCs w:val="15"/>
              </w:rPr>
              <w:t>FY19</w:t>
            </w:r>
          </w:p>
        </w:tc>
        <w:tc>
          <w:tcPr>
            <w:tcW w:w="720" w:type="dxa"/>
            <w:gridSpan w:val="2"/>
            <w:shd w:val="clear" w:color="auto" w:fill="auto"/>
            <w:vAlign w:val="center"/>
          </w:tcPr>
          <w:p w:rsidR="00FB247D" w:rsidRDefault="00FB247D" w:rsidP="00FB247D">
            <w:pPr>
              <w:jc w:val="right"/>
              <w:rPr>
                <w:b/>
                <w:bCs/>
                <w:color w:val="000000"/>
                <w:sz w:val="15"/>
                <w:szCs w:val="15"/>
              </w:rPr>
            </w:pPr>
          </w:p>
        </w:tc>
        <w:tc>
          <w:tcPr>
            <w:tcW w:w="756" w:type="dxa"/>
            <w:gridSpan w:val="2"/>
            <w:shd w:val="clear" w:color="auto" w:fill="auto"/>
            <w:vAlign w:val="center"/>
          </w:tcPr>
          <w:p w:rsidR="00FB247D" w:rsidRDefault="00FB247D" w:rsidP="00FB247D">
            <w:pPr>
              <w:jc w:val="right"/>
              <w:rPr>
                <w:color w:val="000000"/>
                <w:sz w:val="15"/>
                <w:szCs w:val="15"/>
              </w:rPr>
            </w:pPr>
          </w:p>
        </w:tc>
        <w:tc>
          <w:tcPr>
            <w:tcW w:w="720" w:type="dxa"/>
            <w:gridSpan w:val="2"/>
            <w:shd w:val="clear" w:color="auto" w:fill="auto"/>
            <w:vAlign w:val="center"/>
          </w:tcPr>
          <w:p w:rsidR="00FB247D" w:rsidRDefault="00FB247D" w:rsidP="00FB247D">
            <w:pPr>
              <w:jc w:val="right"/>
              <w:rPr>
                <w:color w:val="000000"/>
                <w:sz w:val="15"/>
                <w:szCs w:val="15"/>
              </w:rPr>
            </w:pPr>
          </w:p>
        </w:tc>
        <w:tc>
          <w:tcPr>
            <w:tcW w:w="864" w:type="dxa"/>
            <w:gridSpan w:val="2"/>
            <w:shd w:val="clear" w:color="auto" w:fill="auto"/>
            <w:vAlign w:val="center"/>
          </w:tcPr>
          <w:p w:rsidR="00FB247D" w:rsidRDefault="00FB247D" w:rsidP="00FB247D">
            <w:pPr>
              <w:jc w:val="right"/>
              <w:rPr>
                <w:color w:val="000000"/>
                <w:sz w:val="15"/>
                <w:szCs w:val="15"/>
              </w:rPr>
            </w:pPr>
          </w:p>
        </w:tc>
        <w:tc>
          <w:tcPr>
            <w:tcW w:w="805" w:type="dxa"/>
            <w:gridSpan w:val="2"/>
            <w:shd w:val="clear" w:color="auto" w:fill="auto"/>
            <w:vAlign w:val="center"/>
          </w:tcPr>
          <w:p w:rsidR="00FB247D" w:rsidRDefault="00FB247D" w:rsidP="00FB247D">
            <w:pPr>
              <w:jc w:val="right"/>
              <w:rPr>
                <w:color w:val="000000"/>
                <w:sz w:val="15"/>
                <w:szCs w:val="15"/>
              </w:rPr>
            </w:pPr>
          </w:p>
        </w:tc>
        <w:tc>
          <w:tcPr>
            <w:tcW w:w="725" w:type="dxa"/>
            <w:gridSpan w:val="2"/>
            <w:shd w:val="clear" w:color="auto" w:fill="auto"/>
            <w:vAlign w:val="center"/>
          </w:tcPr>
          <w:p w:rsidR="00FB247D" w:rsidRDefault="00FB247D" w:rsidP="00FB247D">
            <w:pPr>
              <w:jc w:val="right"/>
              <w:rPr>
                <w:color w:val="000000"/>
                <w:sz w:val="15"/>
                <w:szCs w:val="15"/>
              </w:rPr>
            </w:pPr>
          </w:p>
        </w:tc>
        <w:tc>
          <w:tcPr>
            <w:tcW w:w="720" w:type="dxa"/>
            <w:gridSpan w:val="2"/>
            <w:shd w:val="clear" w:color="auto" w:fill="auto"/>
            <w:vAlign w:val="center"/>
          </w:tcPr>
          <w:p w:rsidR="00FB247D" w:rsidRDefault="00FB247D" w:rsidP="00FB247D">
            <w:pPr>
              <w:jc w:val="right"/>
              <w:rPr>
                <w:color w:val="000000"/>
                <w:sz w:val="15"/>
                <w:szCs w:val="15"/>
              </w:rPr>
            </w:pPr>
          </w:p>
        </w:tc>
        <w:tc>
          <w:tcPr>
            <w:tcW w:w="720" w:type="dxa"/>
            <w:gridSpan w:val="2"/>
            <w:shd w:val="clear" w:color="auto" w:fill="auto"/>
            <w:vAlign w:val="center"/>
          </w:tcPr>
          <w:p w:rsidR="00FB247D" w:rsidRDefault="00FB247D" w:rsidP="00FB247D">
            <w:pPr>
              <w:jc w:val="right"/>
              <w:rPr>
                <w:color w:val="000000"/>
                <w:sz w:val="15"/>
                <w:szCs w:val="15"/>
              </w:rPr>
            </w:pPr>
          </w:p>
        </w:tc>
        <w:tc>
          <w:tcPr>
            <w:tcW w:w="936" w:type="dxa"/>
            <w:shd w:val="clear" w:color="auto" w:fill="auto"/>
            <w:vAlign w:val="center"/>
          </w:tcPr>
          <w:p w:rsidR="00FB247D" w:rsidRDefault="00FB247D" w:rsidP="00FB247D">
            <w:pPr>
              <w:jc w:val="right"/>
              <w:rPr>
                <w:color w:val="000000"/>
                <w:sz w:val="15"/>
                <w:szCs w:val="15"/>
              </w:rPr>
            </w:pPr>
          </w:p>
        </w:tc>
        <w:tc>
          <w:tcPr>
            <w:tcW w:w="990" w:type="dxa"/>
            <w:shd w:val="clear" w:color="auto" w:fill="auto"/>
            <w:vAlign w:val="center"/>
          </w:tcPr>
          <w:p w:rsidR="00FB247D" w:rsidRDefault="00FB247D" w:rsidP="00FB247D">
            <w:pPr>
              <w:jc w:val="right"/>
              <w:rPr>
                <w:color w:val="000000"/>
                <w:sz w:val="15"/>
                <w:szCs w:val="15"/>
              </w:rPr>
            </w:pPr>
          </w:p>
        </w:tc>
      </w:tr>
      <w:tr w:rsidR="00FB247D" w:rsidRPr="00BF4323" w:rsidTr="00313CD2">
        <w:trPr>
          <w:trHeight w:hRule="exact" w:val="230"/>
        </w:trPr>
        <w:tc>
          <w:tcPr>
            <w:tcW w:w="900" w:type="dxa"/>
            <w:shd w:val="clear" w:color="auto" w:fill="auto"/>
            <w:tcMar>
              <w:left w:w="58" w:type="dxa"/>
              <w:right w:w="58" w:type="dxa"/>
            </w:tcMar>
            <w:vAlign w:val="center"/>
          </w:tcPr>
          <w:p w:rsidR="00FB247D" w:rsidRPr="00BF4323" w:rsidRDefault="00A8789D" w:rsidP="00FB247D">
            <w:pPr>
              <w:rPr>
                <w:sz w:val="15"/>
                <w:szCs w:val="15"/>
              </w:rPr>
            </w:pPr>
            <w:r>
              <w:rPr>
                <w:sz w:val="15"/>
                <w:szCs w:val="15"/>
              </w:rPr>
              <w:t xml:space="preserve">    </w:t>
            </w:r>
            <w:r w:rsidR="00FB247D" w:rsidRPr="00BF4323">
              <w:rPr>
                <w:sz w:val="15"/>
                <w:szCs w:val="15"/>
              </w:rPr>
              <w:t>Jul-Sep</w:t>
            </w:r>
          </w:p>
        </w:tc>
        <w:tc>
          <w:tcPr>
            <w:tcW w:w="720" w:type="dxa"/>
            <w:gridSpan w:val="2"/>
            <w:shd w:val="clear" w:color="auto" w:fill="auto"/>
            <w:vAlign w:val="center"/>
          </w:tcPr>
          <w:p w:rsidR="00FB247D" w:rsidRDefault="00FB247D" w:rsidP="00FB247D">
            <w:pPr>
              <w:jc w:val="right"/>
              <w:rPr>
                <w:b/>
                <w:bCs/>
                <w:color w:val="000000"/>
                <w:sz w:val="15"/>
                <w:szCs w:val="15"/>
              </w:rPr>
            </w:pPr>
            <w:r>
              <w:rPr>
                <w:b/>
                <w:bCs/>
                <w:color w:val="000000"/>
                <w:sz w:val="15"/>
                <w:szCs w:val="15"/>
              </w:rPr>
              <w:t>369.94</w:t>
            </w:r>
          </w:p>
        </w:tc>
        <w:tc>
          <w:tcPr>
            <w:tcW w:w="756" w:type="dxa"/>
            <w:gridSpan w:val="2"/>
            <w:shd w:val="clear" w:color="auto" w:fill="auto"/>
            <w:vAlign w:val="center"/>
          </w:tcPr>
          <w:p w:rsidR="00FB247D" w:rsidRDefault="00FB247D" w:rsidP="00FB247D">
            <w:pPr>
              <w:jc w:val="right"/>
              <w:rPr>
                <w:color w:val="000000"/>
                <w:sz w:val="15"/>
                <w:szCs w:val="15"/>
              </w:rPr>
            </w:pPr>
            <w:r>
              <w:rPr>
                <w:color w:val="000000"/>
                <w:sz w:val="15"/>
                <w:szCs w:val="15"/>
              </w:rPr>
              <w:t>252.15</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385.19</w:t>
            </w:r>
          </w:p>
        </w:tc>
        <w:tc>
          <w:tcPr>
            <w:tcW w:w="864" w:type="dxa"/>
            <w:gridSpan w:val="2"/>
            <w:shd w:val="clear" w:color="auto" w:fill="auto"/>
            <w:vAlign w:val="center"/>
          </w:tcPr>
          <w:p w:rsidR="00FB247D" w:rsidRDefault="00FB247D" w:rsidP="00FB247D">
            <w:pPr>
              <w:jc w:val="right"/>
              <w:rPr>
                <w:color w:val="000000"/>
                <w:sz w:val="15"/>
                <w:szCs w:val="15"/>
              </w:rPr>
            </w:pPr>
            <w:r>
              <w:rPr>
                <w:color w:val="000000"/>
                <w:sz w:val="15"/>
                <w:szCs w:val="15"/>
              </w:rPr>
              <w:t>530.15</w:t>
            </w:r>
          </w:p>
        </w:tc>
        <w:tc>
          <w:tcPr>
            <w:tcW w:w="805" w:type="dxa"/>
            <w:gridSpan w:val="2"/>
            <w:shd w:val="clear" w:color="auto" w:fill="auto"/>
            <w:vAlign w:val="center"/>
          </w:tcPr>
          <w:p w:rsidR="00FB247D" w:rsidRDefault="00FB247D" w:rsidP="00FB247D">
            <w:pPr>
              <w:jc w:val="right"/>
              <w:rPr>
                <w:color w:val="000000"/>
                <w:sz w:val="15"/>
                <w:szCs w:val="15"/>
              </w:rPr>
            </w:pPr>
            <w:r>
              <w:rPr>
                <w:color w:val="000000"/>
                <w:sz w:val="15"/>
                <w:szCs w:val="15"/>
              </w:rPr>
              <w:t>172.48</w:t>
            </w:r>
          </w:p>
        </w:tc>
        <w:tc>
          <w:tcPr>
            <w:tcW w:w="725" w:type="dxa"/>
            <w:gridSpan w:val="2"/>
            <w:shd w:val="clear" w:color="auto" w:fill="auto"/>
            <w:vAlign w:val="center"/>
          </w:tcPr>
          <w:p w:rsidR="00FB247D" w:rsidRDefault="00FB247D" w:rsidP="00FB247D">
            <w:pPr>
              <w:jc w:val="right"/>
              <w:rPr>
                <w:color w:val="000000"/>
                <w:sz w:val="15"/>
                <w:szCs w:val="15"/>
              </w:rPr>
            </w:pPr>
            <w:r>
              <w:rPr>
                <w:color w:val="000000"/>
                <w:sz w:val="15"/>
                <w:szCs w:val="15"/>
              </w:rPr>
              <w:t>236.82</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356.87</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312.57</w:t>
            </w:r>
          </w:p>
        </w:tc>
        <w:tc>
          <w:tcPr>
            <w:tcW w:w="936" w:type="dxa"/>
            <w:shd w:val="clear" w:color="auto" w:fill="auto"/>
            <w:vAlign w:val="center"/>
          </w:tcPr>
          <w:p w:rsidR="00FB247D" w:rsidRDefault="00FB247D" w:rsidP="00FB247D">
            <w:pPr>
              <w:jc w:val="right"/>
              <w:rPr>
                <w:color w:val="000000"/>
                <w:sz w:val="15"/>
                <w:szCs w:val="15"/>
              </w:rPr>
            </w:pPr>
            <w:r>
              <w:rPr>
                <w:color w:val="000000"/>
                <w:sz w:val="15"/>
                <w:szCs w:val="15"/>
              </w:rPr>
              <w:t>738.08</w:t>
            </w:r>
          </w:p>
        </w:tc>
        <w:tc>
          <w:tcPr>
            <w:tcW w:w="990" w:type="dxa"/>
            <w:shd w:val="clear" w:color="auto" w:fill="auto"/>
            <w:vAlign w:val="center"/>
          </w:tcPr>
          <w:p w:rsidR="00FB247D" w:rsidRDefault="00FB247D" w:rsidP="00FB247D">
            <w:pPr>
              <w:jc w:val="right"/>
              <w:rPr>
                <w:color w:val="000000"/>
                <w:sz w:val="15"/>
                <w:szCs w:val="15"/>
              </w:rPr>
            </w:pPr>
            <w:r>
              <w:rPr>
                <w:color w:val="000000"/>
                <w:sz w:val="15"/>
                <w:szCs w:val="15"/>
              </w:rPr>
              <w:t>395.82</w:t>
            </w:r>
          </w:p>
        </w:tc>
      </w:tr>
      <w:tr w:rsidR="00FB247D" w:rsidRPr="00BF4323" w:rsidTr="00313CD2">
        <w:trPr>
          <w:trHeight w:hRule="exact" w:val="230"/>
        </w:trPr>
        <w:tc>
          <w:tcPr>
            <w:tcW w:w="900" w:type="dxa"/>
            <w:shd w:val="clear" w:color="auto" w:fill="auto"/>
            <w:tcMar>
              <w:left w:w="58" w:type="dxa"/>
              <w:right w:w="58" w:type="dxa"/>
            </w:tcMar>
            <w:vAlign w:val="center"/>
          </w:tcPr>
          <w:p w:rsidR="00FB247D" w:rsidRPr="00BF4323" w:rsidRDefault="00FB247D" w:rsidP="00FB247D">
            <w:pPr>
              <w:jc w:val="center"/>
              <w:rPr>
                <w:sz w:val="15"/>
                <w:szCs w:val="15"/>
              </w:rPr>
            </w:pPr>
            <w:r w:rsidRPr="00BF4323">
              <w:rPr>
                <w:sz w:val="15"/>
                <w:szCs w:val="15"/>
              </w:rPr>
              <w:t>Oct-Dec</w:t>
            </w:r>
          </w:p>
        </w:tc>
        <w:tc>
          <w:tcPr>
            <w:tcW w:w="720" w:type="dxa"/>
            <w:gridSpan w:val="2"/>
            <w:shd w:val="clear" w:color="auto" w:fill="auto"/>
            <w:vAlign w:val="center"/>
          </w:tcPr>
          <w:p w:rsidR="00FB247D" w:rsidRDefault="00FB247D" w:rsidP="00FB247D">
            <w:pPr>
              <w:jc w:val="right"/>
              <w:rPr>
                <w:b/>
                <w:bCs/>
                <w:color w:val="000000"/>
                <w:sz w:val="15"/>
                <w:szCs w:val="15"/>
              </w:rPr>
            </w:pPr>
            <w:r>
              <w:rPr>
                <w:b/>
                <w:bCs/>
                <w:color w:val="000000"/>
                <w:sz w:val="15"/>
                <w:szCs w:val="15"/>
              </w:rPr>
              <w:t>400.29</w:t>
            </w:r>
          </w:p>
        </w:tc>
        <w:tc>
          <w:tcPr>
            <w:tcW w:w="756" w:type="dxa"/>
            <w:gridSpan w:val="2"/>
            <w:shd w:val="clear" w:color="auto" w:fill="auto"/>
            <w:vAlign w:val="center"/>
          </w:tcPr>
          <w:p w:rsidR="00FB247D" w:rsidRDefault="00FB247D" w:rsidP="00FB247D">
            <w:pPr>
              <w:jc w:val="right"/>
              <w:rPr>
                <w:color w:val="000000"/>
                <w:sz w:val="15"/>
                <w:szCs w:val="15"/>
              </w:rPr>
            </w:pPr>
            <w:r>
              <w:rPr>
                <w:color w:val="000000"/>
                <w:sz w:val="15"/>
                <w:szCs w:val="15"/>
              </w:rPr>
              <w:t>251.91</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718.44</w:t>
            </w:r>
          </w:p>
        </w:tc>
        <w:tc>
          <w:tcPr>
            <w:tcW w:w="864" w:type="dxa"/>
            <w:gridSpan w:val="2"/>
            <w:shd w:val="clear" w:color="auto" w:fill="auto"/>
            <w:vAlign w:val="center"/>
          </w:tcPr>
          <w:p w:rsidR="00FB247D" w:rsidRDefault="00FB247D" w:rsidP="00FB247D">
            <w:pPr>
              <w:jc w:val="right"/>
              <w:rPr>
                <w:color w:val="000000"/>
                <w:sz w:val="15"/>
                <w:szCs w:val="15"/>
              </w:rPr>
            </w:pPr>
            <w:r>
              <w:rPr>
                <w:color w:val="000000"/>
                <w:sz w:val="15"/>
                <w:szCs w:val="15"/>
              </w:rPr>
              <w:t>596.10</w:t>
            </w:r>
          </w:p>
        </w:tc>
        <w:tc>
          <w:tcPr>
            <w:tcW w:w="805" w:type="dxa"/>
            <w:gridSpan w:val="2"/>
            <w:shd w:val="clear" w:color="auto" w:fill="auto"/>
            <w:vAlign w:val="center"/>
          </w:tcPr>
          <w:p w:rsidR="00FB247D" w:rsidRDefault="00FB247D" w:rsidP="00FB247D">
            <w:pPr>
              <w:jc w:val="right"/>
              <w:rPr>
                <w:color w:val="000000"/>
                <w:sz w:val="15"/>
                <w:szCs w:val="15"/>
              </w:rPr>
            </w:pPr>
            <w:r>
              <w:rPr>
                <w:color w:val="000000"/>
                <w:sz w:val="15"/>
                <w:szCs w:val="15"/>
              </w:rPr>
              <w:t>185.18</w:t>
            </w:r>
          </w:p>
        </w:tc>
        <w:tc>
          <w:tcPr>
            <w:tcW w:w="725" w:type="dxa"/>
            <w:gridSpan w:val="2"/>
            <w:shd w:val="clear" w:color="auto" w:fill="auto"/>
            <w:vAlign w:val="center"/>
          </w:tcPr>
          <w:p w:rsidR="00FB247D" w:rsidRDefault="00FB247D" w:rsidP="00FB247D">
            <w:pPr>
              <w:jc w:val="right"/>
              <w:rPr>
                <w:color w:val="000000"/>
                <w:sz w:val="15"/>
                <w:szCs w:val="15"/>
              </w:rPr>
            </w:pPr>
            <w:r>
              <w:rPr>
                <w:color w:val="000000"/>
                <w:sz w:val="15"/>
                <w:szCs w:val="15"/>
              </w:rPr>
              <w:t>231.46</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386.79</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298.05</w:t>
            </w:r>
          </w:p>
        </w:tc>
        <w:tc>
          <w:tcPr>
            <w:tcW w:w="936" w:type="dxa"/>
            <w:shd w:val="clear" w:color="auto" w:fill="auto"/>
            <w:vAlign w:val="center"/>
          </w:tcPr>
          <w:p w:rsidR="00FB247D" w:rsidRDefault="00FB247D" w:rsidP="00FB247D">
            <w:pPr>
              <w:jc w:val="right"/>
              <w:rPr>
                <w:color w:val="000000"/>
                <w:sz w:val="15"/>
                <w:szCs w:val="15"/>
              </w:rPr>
            </w:pPr>
            <w:r>
              <w:rPr>
                <w:color w:val="000000"/>
                <w:sz w:val="15"/>
                <w:szCs w:val="15"/>
              </w:rPr>
              <w:t>844.33</w:t>
            </w:r>
          </w:p>
        </w:tc>
        <w:tc>
          <w:tcPr>
            <w:tcW w:w="990" w:type="dxa"/>
            <w:shd w:val="clear" w:color="auto" w:fill="auto"/>
            <w:vAlign w:val="center"/>
          </w:tcPr>
          <w:p w:rsidR="00FB247D" w:rsidRDefault="00FB247D" w:rsidP="00FB247D">
            <w:pPr>
              <w:jc w:val="right"/>
              <w:rPr>
                <w:color w:val="000000"/>
                <w:sz w:val="15"/>
                <w:szCs w:val="15"/>
              </w:rPr>
            </w:pPr>
            <w:r>
              <w:rPr>
                <w:color w:val="000000"/>
                <w:sz w:val="15"/>
                <w:szCs w:val="15"/>
              </w:rPr>
              <w:t>462.74</w:t>
            </w:r>
          </w:p>
        </w:tc>
      </w:tr>
      <w:tr w:rsidR="00FB247D" w:rsidRPr="00BF4323" w:rsidTr="00313CD2">
        <w:trPr>
          <w:trHeight w:hRule="exact" w:val="230"/>
        </w:trPr>
        <w:tc>
          <w:tcPr>
            <w:tcW w:w="900" w:type="dxa"/>
            <w:shd w:val="clear" w:color="auto" w:fill="auto"/>
            <w:tcMar>
              <w:left w:w="58" w:type="dxa"/>
              <w:right w:w="58" w:type="dxa"/>
            </w:tcMar>
            <w:vAlign w:val="center"/>
          </w:tcPr>
          <w:p w:rsidR="00FB247D" w:rsidRPr="00BF4323" w:rsidRDefault="00FB247D" w:rsidP="00FB247D">
            <w:pPr>
              <w:jc w:val="center"/>
              <w:rPr>
                <w:sz w:val="15"/>
                <w:szCs w:val="15"/>
              </w:rPr>
            </w:pPr>
            <w:r w:rsidRPr="00BF4323">
              <w:rPr>
                <w:sz w:val="15"/>
                <w:szCs w:val="15"/>
              </w:rPr>
              <w:t>Jan-Mar</w:t>
            </w:r>
          </w:p>
        </w:tc>
        <w:tc>
          <w:tcPr>
            <w:tcW w:w="720" w:type="dxa"/>
            <w:gridSpan w:val="2"/>
            <w:shd w:val="clear" w:color="auto" w:fill="auto"/>
            <w:vAlign w:val="center"/>
          </w:tcPr>
          <w:p w:rsidR="00FB247D" w:rsidRDefault="00FB247D" w:rsidP="00FB247D">
            <w:pPr>
              <w:jc w:val="right"/>
              <w:rPr>
                <w:b/>
                <w:bCs/>
                <w:color w:val="000000"/>
                <w:sz w:val="15"/>
                <w:szCs w:val="15"/>
              </w:rPr>
            </w:pPr>
            <w:r>
              <w:rPr>
                <w:b/>
                <w:bCs/>
                <w:color w:val="000000"/>
                <w:sz w:val="15"/>
                <w:szCs w:val="15"/>
              </w:rPr>
              <w:t>373.20</w:t>
            </w:r>
          </w:p>
        </w:tc>
        <w:tc>
          <w:tcPr>
            <w:tcW w:w="756" w:type="dxa"/>
            <w:gridSpan w:val="2"/>
            <w:shd w:val="clear" w:color="auto" w:fill="auto"/>
            <w:vAlign w:val="center"/>
          </w:tcPr>
          <w:p w:rsidR="00FB247D" w:rsidRDefault="00FB247D" w:rsidP="00FB247D">
            <w:pPr>
              <w:jc w:val="right"/>
              <w:rPr>
                <w:color w:val="000000"/>
                <w:sz w:val="15"/>
                <w:szCs w:val="15"/>
              </w:rPr>
            </w:pPr>
            <w:r>
              <w:rPr>
                <w:color w:val="000000"/>
                <w:sz w:val="15"/>
                <w:szCs w:val="15"/>
              </w:rPr>
              <w:t>224.36</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600.79</w:t>
            </w:r>
          </w:p>
        </w:tc>
        <w:tc>
          <w:tcPr>
            <w:tcW w:w="864" w:type="dxa"/>
            <w:gridSpan w:val="2"/>
            <w:shd w:val="clear" w:color="auto" w:fill="auto"/>
            <w:vAlign w:val="center"/>
          </w:tcPr>
          <w:p w:rsidR="00FB247D" w:rsidRDefault="00FB247D" w:rsidP="00FB247D">
            <w:pPr>
              <w:jc w:val="right"/>
              <w:rPr>
                <w:color w:val="000000"/>
                <w:sz w:val="15"/>
                <w:szCs w:val="15"/>
              </w:rPr>
            </w:pPr>
            <w:r>
              <w:rPr>
                <w:color w:val="000000"/>
                <w:sz w:val="15"/>
                <w:szCs w:val="15"/>
              </w:rPr>
              <w:t>951.20</w:t>
            </w:r>
          </w:p>
        </w:tc>
        <w:tc>
          <w:tcPr>
            <w:tcW w:w="805" w:type="dxa"/>
            <w:gridSpan w:val="2"/>
            <w:shd w:val="clear" w:color="auto" w:fill="auto"/>
            <w:vAlign w:val="center"/>
          </w:tcPr>
          <w:p w:rsidR="00FB247D" w:rsidRDefault="00FB247D" w:rsidP="00FB247D">
            <w:pPr>
              <w:jc w:val="right"/>
              <w:rPr>
                <w:color w:val="000000"/>
                <w:sz w:val="15"/>
                <w:szCs w:val="15"/>
              </w:rPr>
            </w:pPr>
            <w:r>
              <w:rPr>
                <w:color w:val="000000"/>
                <w:sz w:val="15"/>
                <w:szCs w:val="15"/>
              </w:rPr>
              <w:t>154.29</w:t>
            </w:r>
          </w:p>
        </w:tc>
        <w:tc>
          <w:tcPr>
            <w:tcW w:w="725" w:type="dxa"/>
            <w:gridSpan w:val="2"/>
            <w:shd w:val="clear" w:color="auto" w:fill="auto"/>
            <w:vAlign w:val="center"/>
          </w:tcPr>
          <w:p w:rsidR="00FB247D" w:rsidRDefault="00FB247D" w:rsidP="00FB247D">
            <w:pPr>
              <w:jc w:val="right"/>
              <w:rPr>
                <w:color w:val="000000"/>
                <w:sz w:val="15"/>
                <w:szCs w:val="15"/>
              </w:rPr>
            </w:pPr>
            <w:r>
              <w:rPr>
                <w:color w:val="000000"/>
                <w:sz w:val="15"/>
                <w:szCs w:val="15"/>
              </w:rPr>
              <w:t>238.26</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327.49</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346.13</w:t>
            </w:r>
          </w:p>
        </w:tc>
        <w:tc>
          <w:tcPr>
            <w:tcW w:w="936" w:type="dxa"/>
            <w:shd w:val="clear" w:color="auto" w:fill="auto"/>
            <w:vAlign w:val="center"/>
          </w:tcPr>
          <w:p w:rsidR="00FB247D" w:rsidRDefault="00FB247D" w:rsidP="00FB247D">
            <w:pPr>
              <w:jc w:val="right"/>
              <w:rPr>
                <w:color w:val="000000"/>
                <w:sz w:val="15"/>
                <w:szCs w:val="15"/>
              </w:rPr>
            </w:pPr>
            <w:r>
              <w:rPr>
                <w:color w:val="000000"/>
                <w:sz w:val="15"/>
                <w:szCs w:val="15"/>
              </w:rPr>
              <w:t>682.37</w:t>
            </w:r>
          </w:p>
        </w:tc>
        <w:tc>
          <w:tcPr>
            <w:tcW w:w="990" w:type="dxa"/>
            <w:shd w:val="clear" w:color="auto" w:fill="auto"/>
            <w:vAlign w:val="center"/>
          </w:tcPr>
          <w:p w:rsidR="00FB247D" w:rsidRDefault="00FB247D" w:rsidP="00FB247D">
            <w:pPr>
              <w:jc w:val="right"/>
              <w:rPr>
                <w:color w:val="000000"/>
                <w:sz w:val="15"/>
                <w:szCs w:val="15"/>
              </w:rPr>
            </w:pPr>
            <w:r>
              <w:rPr>
                <w:color w:val="000000"/>
                <w:sz w:val="15"/>
                <w:szCs w:val="15"/>
              </w:rPr>
              <w:t>376.94</w:t>
            </w:r>
          </w:p>
        </w:tc>
      </w:tr>
      <w:tr w:rsidR="00FB247D" w:rsidRPr="00BF4323" w:rsidTr="00313CD2">
        <w:trPr>
          <w:trHeight w:hRule="exact" w:val="230"/>
        </w:trPr>
        <w:tc>
          <w:tcPr>
            <w:tcW w:w="900" w:type="dxa"/>
            <w:shd w:val="clear" w:color="auto" w:fill="auto"/>
            <w:tcMar>
              <w:left w:w="58" w:type="dxa"/>
              <w:right w:w="58" w:type="dxa"/>
            </w:tcMar>
            <w:vAlign w:val="center"/>
          </w:tcPr>
          <w:p w:rsidR="00FB247D" w:rsidRPr="00BF4323" w:rsidRDefault="00FB247D" w:rsidP="00FB247D">
            <w:pPr>
              <w:jc w:val="center"/>
              <w:rPr>
                <w:sz w:val="15"/>
                <w:szCs w:val="15"/>
              </w:rPr>
            </w:pPr>
            <w:r>
              <w:rPr>
                <w:sz w:val="15"/>
                <w:szCs w:val="15"/>
              </w:rPr>
              <w:t>Apr-Jun</w:t>
            </w:r>
          </w:p>
        </w:tc>
        <w:tc>
          <w:tcPr>
            <w:tcW w:w="720" w:type="dxa"/>
            <w:gridSpan w:val="2"/>
            <w:shd w:val="clear" w:color="auto" w:fill="auto"/>
            <w:vAlign w:val="center"/>
          </w:tcPr>
          <w:p w:rsidR="00FB247D" w:rsidRDefault="00FB247D" w:rsidP="00FB247D">
            <w:pPr>
              <w:jc w:val="right"/>
              <w:rPr>
                <w:b/>
                <w:bCs/>
                <w:color w:val="000000"/>
                <w:sz w:val="15"/>
                <w:szCs w:val="15"/>
              </w:rPr>
            </w:pPr>
            <w:r>
              <w:rPr>
                <w:b/>
                <w:bCs/>
                <w:color w:val="000000"/>
                <w:sz w:val="15"/>
                <w:szCs w:val="15"/>
              </w:rPr>
              <w:t>384.39</w:t>
            </w:r>
          </w:p>
        </w:tc>
        <w:tc>
          <w:tcPr>
            <w:tcW w:w="756" w:type="dxa"/>
            <w:gridSpan w:val="2"/>
            <w:shd w:val="clear" w:color="auto" w:fill="auto"/>
            <w:vAlign w:val="center"/>
          </w:tcPr>
          <w:p w:rsidR="00FB247D" w:rsidRDefault="00FB247D" w:rsidP="00FB247D">
            <w:pPr>
              <w:jc w:val="right"/>
              <w:rPr>
                <w:color w:val="000000"/>
                <w:sz w:val="15"/>
                <w:szCs w:val="15"/>
              </w:rPr>
            </w:pPr>
            <w:r>
              <w:rPr>
                <w:color w:val="000000"/>
                <w:sz w:val="15"/>
                <w:szCs w:val="15"/>
              </w:rPr>
              <w:t>314.10</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350.16</w:t>
            </w:r>
          </w:p>
        </w:tc>
        <w:tc>
          <w:tcPr>
            <w:tcW w:w="864" w:type="dxa"/>
            <w:gridSpan w:val="2"/>
            <w:shd w:val="clear" w:color="auto" w:fill="auto"/>
            <w:vAlign w:val="center"/>
          </w:tcPr>
          <w:p w:rsidR="00FB247D" w:rsidRDefault="00FB247D" w:rsidP="00FB247D">
            <w:pPr>
              <w:jc w:val="right"/>
              <w:rPr>
                <w:color w:val="000000"/>
                <w:sz w:val="15"/>
                <w:szCs w:val="15"/>
              </w:rPr>
            </w:pPr>
            <w:r>
              <w:rPr>
                <w:color w:val="000000"/>
                <w:sz w:val="15"/>
                <w:szCs w:val="15"/>
              </w:rPr>
              <w:t>1,108.22</w:t>
            </w:r>
          </w:p>
        </w:tc>
        <w:tc>
          <w:tcPr>
            <w:tcW w:w="805" w:type="dxa"/>
            <w:gridSpan w:val="2"/>
            <w:shd w:val="clear" w:color="auto" w:fill="auto"/>
            <w:vAlign w:val="center"/>
          </w:tcPr>
          <w:p w:rsidR="00FB247D" w:rsidRDefault="00FB247D" w:rsidP="00FB247D">
            <w:pPr>
              <w:jc w:val="right"/>
              <w:rPr>
                <w:color w:val="000000"/>
                <w:sz w:val="15"/>
                <w:szCs w:val="15"/>
              </w:rPr>
            </w:pPr>
            <w:r>
              <w:rPr>
                <w:color w:val="000000"/>
                <w:sz w:val="15"/>
                <w:szCs w:val="15"/>
              </w:rPr>
              <w:t>180.51</w:t>
            </w:r>
          </w:p>
        </w:tc>
        <w:tc>
          <w:tcPr>
            <w:tcW w:w="725" w:type="dxa"/>
            <w:gridSpan w:val="2"/>
            <w:shd w:val="clear" w:color="auto" w:fill="auto"/>
            <w:vAlign w:val="center"/>
          </w:tcPr>
          <w:p w:rsidR="00FB247D" w:rsidRDefault="00FB247D" w:rsidP="00FB247D">
            <w:pPr>
              <w:jc w:val="right"/>
              <w:rPr>
                <w:color w:val="000000"/>
                <w:sz w:val="15"/>
                <w:szCs w:val="15"/>
              </w:rPr>
            </w:pPr>
            <w:r>
              <w:rPr>
                <w:color w:val="000000"/>
                <w:sz w:val="15"/>
                <w:szCs w:val="15"/>
              </w:rPr>
              <w:t>238.31</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361.93</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322.03</w:t>
            </w:r>
          </w:p>
        </w:tc>
        <w:tc>
          <w:tcPr>
            <w:tcW w:w="936" w:type="dxa"/>
            <w:shd w:val="clear" w:color="auto" w:fill="auto"/>
            <w:vAlign w:val="center"/>
          </w:tcPr>
          <w:p w:rsidR="00FB247D" w:rsidRDefault="00FB247D" w:rsidP="00FB247D">
            <w:pPr>
              <w:jc w:val="right"/>
              <w:rPr>
                <w:color w:val="000000"/>
                <w:sz w:val="15"/>
                <w:szCs w:val="15"/>
              </w:rPr>
            </w:pPr>
            <w:r>
              <w:rPr>
                <w:color w:val="000000"/>
                <w:sz w:val="15"/>
                <w:szCs w:val="15"/>
              </w:rPr>
              <w:t>568.11</w:t>
            </w:r>
          </w:p>
        </w:tc>
        <w:tc>
          <w:tcPr>
            <w:tcW w:w="990" w:type="dxa"/>
            <w:shd w:val="clear" w:color="auto" w:fill="auto"/>
            <w:vAlign w:val="center"/>
          </w:tcPr>
          <w:p w:rsidR="00FB247D" w:rsidRDefault="00FB247D" w:rsidP="00FB247D">
            <w:pPr>
              <w:jc w:val="right"/>
              <w:rPr>
                <w:color w:val="000000"/>
                <w:sz w:val="15"/>
                <w:szCs w:val="15"/>
              </w:rPr>
            </w:pPr>
            <w:r>
              <w:rPr>
                <w:color w:val="000000"/>
                <w:sz w:val="15"/>
                <w:szCs w:val="15"/>
              </w:rPr>
              <w:t>544.21</w:t>
            </w:r>
          </w:p>
        </w:tc>
      </w:tr>
      <w:tr w:rsidR="00FB247D" w:rsidRPr="00BF4323" w:rsidTr="00313CD2">
        <w:trPr>
          <w:trHeight w:hRule="exact" w:val="225"/>
        </w:trPr>
        <w:tc>
          <w:tcPr>
            <w:tcW w:w="900" w:type="dxa"/>
            <w:shd w:val="clear" w:color="auto" w:fill="auto"/>
            <w:tcMar>
              <w:left w:w="58" w:type="dxa"/>
              <w:right w:w="58" w:type="dxa"/>
            </w:tcMar>
            <w:vAlign w:val="center"/>
          </w:tcPr>
          <w:p w:rsidR="00FB247D" w:rsidRPr="00BF4323" w:rsidRDefault="00FB247D" w:rsidP="00FB247D">
            <w:pPr>
              <w:rPr>
                <w:sz w:val="15"/>
                <w:szCs w:val="15"/>
              </w:rPr>
            </w:pPr>
          </w:p>
        </w:tc>
        <w:tc>
          <w:tcPr>
            <w:tcW w:w="720" w:type="dxa"/>
            <w:gridSpan w:val="2"/>
            <w:shd w:val="clear" w:color="auto" w:fill="auto"/>
            <w:vAlign w:val="center"/>
          </w:tcPr>
          <w:p w:rsidR="00FB247D" w:rsidRDefault="00FB247D" w:rsidP="00FB247D">
            <w:pPr>
              <w:jc w:val="right"/>
              <w:rPr>
                <w:b/>
                <w:bCs/>
                <w:color w:val="000000"/>
                <w:sz w:val="15"/>
                <w:szCs w:val="15"/>
              </w:rPr>
            </w:pPr>
          </w:p>
        </w:tc>
        <w:tc>
          <w:tcPr>
            <w:tcW w:w="756" w:type="dxa"/>
            <w:gridSpan w:val="2"/>
            <w:shd w:val="clear" w:color="auto" w:fill="auto"/>
            <w:vAlign w:val="center"/>
          </w:tcPr>
          <w:p w:rsidR="00FB247D" w:rsidRDefault="00FB247D" w:rsidP="00FB247D">
            <w:pPr>
              <w:jc w:val="right"/>
              <w:rPr>
                <w:color w:val="000000"/>
                <w:sz w:val="15"/>
                <w:szCs w:val="15"/>
              </w:rPr>
            </w:pPr>
          </w:p>
        </w:tc>
        <w:tc>
          <w:tcPr>
            <w:tcW w:w="720" w:type="dxa"/>
            <w:gridSpan w:val="2"/>
            <w:shd w:val="clear" w:color="auto" w:fill="auto"/>
            <w:vAlign w:val="center"/>
          </w:tcPr>
          <w:p w:rsidR="00FB247D" w:rsidRDefault="00FB247D" w:rsidP="00FB247D">
            <w:pPr>
              <w:jc w:val="right"/>
              <w:rPr>
                <w:color w:val="000000"/>
                <w:sz w:val="15"/>
                <w:szCs w:val="15"/>
              </w:rPr>
            </w:pPr>
          </w:p>
        </w:tc>
        <w:tc>
          <w:tcPr>
            <w:tcW w:w="864" w:type="dxa"/>
            <w:gridSpan w:val="2"/>
            <w:shd w:val="clear" w:color="auto" w:fill="auto"/>
            <w:vAlign w:val="center"/>
          </w:tcPr>
          <w:p w:rsidR="00FB247D" w:rsidRDefault="00FB247D" w:rsidP="00FB247D">
            <w:pPr>
              <w:jc w:val="right"/>
              <w:rPr>
                <w:color w:val="000000"/>
                <w:sz w:val="15"/>
                <w:szCs w:val="15"/>
              </w:rPr>
            </w:pPr>
          </w:p>
        </w:tc>
        <w:tc>
          <w:tcPr>
            <w:tcW w:w="805" w:type="dxa"/>
            <w:gridSpan w:val="2"/>
            <w:shd w:val="clear" w:color="auto" w:fill="auto"/>
            <w:vAlign w:val="center"/>
          </w:tcPr>
          <w:p w:rsidR="00FB247D" w:rsidRDefault="00FB247D" w:rsidP="00FB247D">
            <w:pPr>
              <w:jc w:val="right"/>
              <w:rPr>
                <w:color w:val="000000"/>
                <w:sz w:val="15"/>
                <w:szCs w:val="15"/>
              </w:rPr>
            </w:pPr>
          </w:p>
        </w:tc>
        <w:tc>
          <w:tcPr>
            <w:tcW w:w="725" w:type="dxa"/>
            <w:gridSpan w:val="2"/>
            <w:shd w:val="clear" w:color="auto" w:fill="auto"/>
            <w:vAlign w:val="center"/>
          </w:tcPr>
          <w:p w:rsidR="00FB247D" w:rsidRDefault="00FB247D" w:rsidP="00FB247D">
            <w:pPr>
              <w:jc w:val="right"/>
              <w:rPr>
                <w:color w:val="000000"/>
                <w:sz w:val="15"/>
                <w:szCs w:val="15"/>
              </w:rPr>
            </w:pPr>
          </w:p>
        </w:tc>
        <w:tc>
          <w:tcPr>
            <w:tcW w:w="720" w:type="dxa"/>
            <w:gridSpan w:val="2"/>
            <w:shd w:val="clear" w:color="auto" w:fill="auto"/>
            <w:vAlign w:val="center"/>
          </w:tcPr>
          <w:p w:rsidR="00FB247D" w:rsidRDefault="00FB247D" w:rsidP="00FB247D">
            <w:pPr>
              <w:jc w:val="right"/>
              <w:rPr>
                <w:color w:val="000000"/>
                <w:sz w:val="15"/>
                <w:szCs w:val="15"/>
              </w:rPr>
            </w:pPr>
          </w:p>
        </w:tc>
        <w:tc>
          <w:tcPr>
            <w:tcW w:w="720" w:type="dxa"/>
            <w:gridSpan w:val="2"/>
            <w:shd w:val="clear" w:color="auto" w:fill="auto"/>
            <w:vAlign w:val="center"/>
          </w:tcPr>
          <w:p w:rsidR="00FB247D" w:rsidRDefault="00FB247D" w:rsidP="00FB247D">
            <w:pPr>
              <w:jc w:val="right"/>
              <w:rPr>
                <w:color w:val="000000"/>
                <w:sz w:val="15"/>
                <w:szCs w:val="15"/>
              </w:rPr>
            </w:pPr>
          </w:p>
        </w:tc>
        <w:tc>
          <w:tcPr>
            <w:tcW w:w="936" w:type="dxa"/>
            <w:shd w:val="clear" w:color="auto" w:fill="auto"/>
            <w:vAlign w:val="center"/>
          </w:tcPr>
          <w:p w:rsidR="00FB247D" w:rsidRDefault="00FB247D" w:rsidP="00FB247D">
            <w:pPr>
              <w:jc w:val="right"/>
              <w:rPr>
                <w:color w:val="000000"/>
                <w:sz w:val="15"/>
                <w:szCs w:val="15"/>
              </w:rPr>
            </w:pPr>
          </w:p>
        </w:tc>
        <w:tc>
          <w:tcPr>
            <w:tcW w:w="990" w:type="dxa"/>
            <w:shd w:val="clear" w:color="auto" w:fill="auto"/>
            <w:vAlign w:val="center"/>
          </w:tcPr>
          <w:p w:rsidR="00FB247D" w:rsidRDefault="00FB247D" w:rsidP="00FB247D">
            <w:pPr>
              <w:jc w:val="right"/>
              <w:rPr>
                <w:color w:val="000000"/>
                <w:sz w:val="15"/>
                <w:szCs w:val="15"/>
              </w:rPr>
            </w:pPr>
          </w:p>
        </w:tc>
      </w:tr>
      <w:tr w:rsidR="00FB247D" w:rsidRPr="00BF4323" w:rsidTr="00313CD2">
        <w:trPr>
          <w:trHeight w:hRule="exact" w:val="230"/>
        </w:trPr>
        <w:tc>
          <w:tcPr>
            <w:tcW w:w="900" w:type="dxa"/>
            <w:shd w:val="clear" w:color="auto" w:fill="auto"/>
            <w:tcMar>
              <w:left w:w="58" w:type="dxa"/>
              <w:right w:w="58" w:type="dxa"/>
            </w:tcMar>
            <w:vAlign w:val="center"/>
          </w:tcPr>
          <w:p w:rsidR="00FB247D" w:rsidRPr="00BF4323" w:rsidRDefault="00FB247D" w:rsidP="00FB247D">
            <w:pPr>
              <w:rPr>
                <w:sz w:val="15"/>
                <w:szCs w:val="15"/>
              </w:rPr>
            </w:pPr>
            <w:r>
              <w:rPr>
                <w:sz w:val="15"/>
                <w:szCs w:val="15"/>
              </w:rPr>
              <w:t>FY20</w:t>
            </w:r>
          </w:p>
        </w:tc>
        <w:tc>
          <w:tcPr>
            <w:tcW w:w="720" w:type="dxa"/>
            <w:gridSpan w:val="2"/>
            <w:shd w:val="clear" w:color="auto" w:fill="auto"/>
            <w:vAlign w:val="center"/>
          </w:tcPr>
          <w:p w:rsidR="00FB247D" w:rsidRDefault="00FB247D" w:rsidP="00FB247D">
            <w:pPr>
              <w:jc w:val="right"/>
              <w:rPr>
                <w:b/>
                <w:bCs/>
                <w:color w:val="000000"/>
                <w:sz w:val="15"/>
                <w:szCs w:val="15"/>
              </w:rPr>
            </w:pPr>
          </w:p>
        </w:tc>
        <w:tc>
          <w:tcPr>
            <w:tcW w:w="756" w:type="dxa"/>
            <w:gridSpan w:val="2"/>
            <w:shd w:val="clear" w:color="auto" w:fill="auto"/>
            <w:vAlign w:val="center"/>
          </w:tcPr>
          <w:p w:rsidR="00FB247D" w:rsidRDefault="00FB247D" w:rsidP="00FB247D">
            <w:pPr>
              <w:jc w:val="right"/>
              <w:rPr>
                <w:color w:val="000000"/>
                <w:sz w:val="15"/>
                <w:szCs w:val="15"/>
              </w:rPr>
            </w:pPr>
          </w:p>
        </w:tc>
        <w:tc>
          <w:tcPr>
            <w:tcW w:w="720" w:type="dxa"/>
            <w:gridSpan w:val="2"/>
            <w:shd w:val="clear" w:color="auto" w:fill="auto"/>
            <w:vAlign w:val="center"/>
          </w:tcPr>
          <w:p w:rsidR="00FB247D" w:rsidRDefault="00FB247D" w:rsidP="00FB247D">
            <w:pPr>
              <w:jc w:val="right"/>
              <w:rPr>
                <w:color w:val="000000"/>
                <w:sz w:val="15"/>
                <w:szCs w:val="15"/>
              </w:rPr>
            </w:pPr>
          </w:p>
        </w:tc>
        <w:tc>
          <w:tcPr>
            <w:tcW w:w="864" w:type="dxa"/>
            <w:gridSpan w:val="2"/>
            <w:shd w:val="clear" w:color="auto" w:fill="auto"/>
            <w:vAlign w:val="center"/>
          </w:tcPr>
          <w:p w:rsidR="00FB247D" w:rsidRDefault="00FB247D" w:rsidP="00FB247D">
            <w:pPr>
              <w:jc w:val="right"/>
              <w:rPr>
                <w:color w:val="000000"/>
                <w:sz w:val="15"/>
                <w:szCs w:val="15"/>
              </w:rPr>
            </w:pPr>
          </w:p>
        </w:tc>
        <w:tc>
          <w:tcPr>
            <w:tcW w:w="805" w:type="dxa"/>
            <w:gridSpan w:val="2"/>
            <w:shd w:val="clear" w:color="auto" w:fill="auto"/>
            <w:vAlign w:val="center"/>
          </w:tcPr>
          <w:p w:rsidR="00FB247D" w:rsidRDefault="00FB247D" w:rsidP="00FB247D">
            <w:pPr>
              <w:jc w:val="right"/>
              <w:rPr>
                <w:color w:val="000000"/>
                <w:sz w:val="15"/>
                <w:szCs w:val="15"/>
              </w:rPr>
            </w:pPr>
          </w:p>
        </w:tc>
        <w:tc>
          <w:tcPr>
            <w:tcW w:w="725" w:type="dxa"/>
            <w:gridSpan w:val="2"/>
            <w:shd w:val="clear" w:color="auto" w:fill="auto"/>
            <w:vAlign w:val="center"/>
          </w:tcPr>
          <w:p w:rsidR="00FB247D" w:rsidRDefault="00FB247D" w:rsidP="00FB247D">
            <w:pPr>
              <w:jc w:val="right"/>
              <w:rPr>
                <w:color w:val="000000"/>
                <w:sz w:val="15"/>
                <w:szCs w:val="15"/>
              </w:rPr>
            </w:pPr>
          </w:p>
        </w:tc>
        <w:tc>
          <w:tcPr>
            <w:tcW w:w="720" w:type="dxa"/>
            <w:gridSpan w:val="2"/>
            <w:shd w:val="clear" w:color="auto" w:fill="auto"/>
            <w:vAlign w:val="center"/>
          </w:tcPr>
          <w:p w:rsidR="00FB247D" w:rsidRDefault="00FB247D" w:rsidP="00FB247D">
            <w:pPr>
              <w:jc w:val="right"/>
              <w:rPr>
                <w:color w:val="000000"/>
                <w:sz w:val="15"/>
                <w:szCs w:val="15"/>
              </w:rPr>
            </w:pPr>
          </w:p>
        </w:tc>
        <w:tc>
          <w:tcPr>
            <w:tcW w:w="720" w:type="dxa"/>
            <w:gridSpan w:val="2"/>
            <w:shd w:val="clear" w:color="auto" w:fill="auto"/>
            <w:vAlign w:val="center"/>
          </w:tcPr>
          <w:p w:rsidR="00FB247D" w:rsidRDefault="00FB247D" w:rsidP="00FB247D">
            <w:pPr>
              <w:jc w:val="right"/>
              <w:rPr>
                <w:color w:val="000000"/>
                <w:sz w:val="15"/>
                <w:szCs w:val="15"/>
              </w:rPr>
            </w:pPr>
          </w:p>
        </w:tc>
        <w:tc>
          <w:tcPr>
            <w:tcW w:w="936" w:type="dxa"/>
            <w:shd w:val="clear" w:color="auto" w:fill="auto"/>
            <w:vAlign w:val="center"/>
          </w:tcPr>
          <w:p w:rsidR="00FB247D" w:rsidRDefault="00FB247D" w:rsidP="00FB247D">
            <w:pPr>
              <w:jc w:val="right"/>
              <w:rPr>
                <w:color w:val="000000"/>
                <w:sz w:val="15"/>
                <w:szCs w:val="15"/>
              </w:rPr>
            </w:pPr>
          </w:p>
        </w:tc>
        <w:tc>
          <w:tcPr>
            <w:tcW w:w="990" w:type="dxa"/>
            <w:shd w:val="clear" w:color="auto" w:fill="auto"/>
            <w:vAlign w:val="center"/>
          </w:tcPr>
          <w:p w:rsidR="00FB247D" w:rsidRDefault="00FB247D" w:rsidP="00FB247D">
            <w:pPr>
              <w:jc w:val="right"/>
              <w:rPr>
                <w:color w:val="000000"/>
                <w:sz w:val="15"/>
                <w:szCs w:val="15"/>
              </w:rPr>
            </w:pPr>
          </w:p>
        </w:tc>
      </w:tr>
      <w:tr w:rsidR="00FB247D" w:rsidRPr="00BF4323" w:rsidTr="00FB247D">
        <w:trPr>
          <w:trHeight w:hRule="exact" w:val="288"/>
        </w:trPr>
        <w:tc>
          <w:tcPr>
            <w:tcW w:w="900" w:type="dxa"/>
            <w:shd w:val="clear" w:color="auto" w:fill="auto"/>
            <w:tcMar>
              <w:left w:w="58" w:type="dxa"/>
              <w:right w:w="58" w:type="dxa"/>
            </w:tcMar>
            <w:vAlign w:val="center"/>
          </w:tcPr>
          <w:p w:rsidR="00FB247D" w:rsidRPr="00BF4323" w:rsidRDefault="00A8789D" w:rsidP="00FB247D">
            <w:pPr>
              <w:rPr>
                <w:sz w:val="15"/>
                <w:szCs w:val="15"/>
              </w:rPr>
            </w:pPr>
            <w:r>
              <w:rPr>
                <w:sz w:val="15"/>
                <w:szCs w:val="15"/>
              </w:rPr>
              <w:t xml:space="preserve">   </w:t>
            </w:r>
            <w:r w:rsidR="00FB247D" w:rsidRPr="00BF4323">
              <w:rPr>
                <w:sz w:val="15"/>
                <w:szCs w:val="15"/>
              </w:rPr>
              <w:t>Jul-Sep</w:t>
            </w:r>
          </w:p>
        </w:tc>
        <w:tc>
          <w:tcPr>
            <w:tcW w:w="720" w:type="dxa"/>
            <w:gridSpan w:val="2"/>
            <w:shd w:val="clear" w:color="auto" w:fill="auto"/>
            <w:vAlign w:val="center"/>
          </w:tcPr>
          <w:p w:rsidR="00FB247D" w:rsidRDefault="00FB247D" w:rsidP="00FB247D">
            <w:pPr>
              <w:jc w:val="right"/>
              <w:rPr>
                <w:b/>
                <w:bCs/>
                <w:color w:val="000000"/>
                <w:sz w:val="15"/>
                <w:szCs w:val="15"/>
              </w:rPr>
            </w:pPr>
            <w:r>
              <w:rPr>
                <w:b/>
                <w:bCs/>
                <w:color w:val="000000"/>
                <w:sz w:val="15"/>
                <w:szCs w:val="15"/>
              </w:rPr>
              <w:t>298.28</w:t>
            </w:r>
          </w:p>
        </w:tc>
        <w:tc>
          <w:tcPr>
            <w:tcW w:w="756" w:type="dxa"/>
            <w:gridSpan w:val="2"/>
            <w:shd w:val="clear" w:color="auto" w:fill="auto"/>
            <w:vAlign w:val="center"/>
          </w:tcPr>
          <w:p w:rsidR="00FB247D" w:rsidRDefault="00FB247D" w:rsidP="00FB247D">
            <w:pPr>
              <w:jc w:val="right"/>
              <w:rPr>
                <w:color w:val="000000"/>
                <w:sz w:val="15"/>
                <w:szCs w:val="15"/>
              </w:rPr>
            </w:pPr>
            <w:r>
              <w:rPr>
                <w:color w:val="000000"/>
                <w:sz w:val="15"/>
                <w:szCs w:val="15"/>
              </w:rPr>
              <w:t>325.20</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354.04</w:t>
            </w:r>
          </w:p>
        </w:tc>
        <w:tc>
          <w:tcPr>
            <w:tcW w:w="864" w:type="dxa"/>
            <w:gridSpan w:val="2"/>
            <w:shd w:val="clear" w:color="auto" w:fill="auto"/>
            <w:vAlign w:val="center"/>
          </w:tcPr>
          <w:p w:rsidR="00FB247D" w:rsidRDefault="00FB247D" w:rsidP="00FB247D">
            <w:pPr>
              <w:jc w:val="right"/>
              <w:rPr>
                <w:color w:val="000000"/>
                <w:sz w:val="15"/>
                <w:szCs w:val="15"/>
              </w:rPr>
            </w:pPr>
            <w:r>
              <w:rPr>
                <w:color w:val="000000"/>
                <w:sz w:val="15"/>
                <w:szCs w:val="15"/>
              </w:rPr>
              <w:t>525.04</w:t>
            </w:r>
          </w:p>
        </w:tc>
        <w:tc>
          <w:tcPr>
            <w:tcW w:w="805" w:type="dxa"/>
            <w:gridSpan w:val="2"/>
            <w:shd w:val="clear" w:color="auto" w:fill="auto"/>
            <w:vAlign w:val="center"/>
          </w:tcPr>
          <w:p w:rsidR="00FB247D" w:rsidRDefault="00FB247D" w:rsidP="00FB247D">
            <w:pPr>
              <w:jc w:val="right"/>
              <w:rPr>
                <w:color w:val="000000"/>
                <w:sz w:val="15"/>
                <w:szCs w:val="15"/>
              </w:rPr>
            </w:pPr>
            <w:r>
              <w:rPr>
                <w:color w:val="000000"/>
                <w:sz w:val="15"/>
                <w:szCs w:val="15"/>
              </w:rPr>
              <w:t>146.76</w:t>
            </w:r>
          </w:p>
        </w:tc>
        <w:tc>
          <w:tcPr>
            <w:tcW w:w="725" w:type="dxa"/>
            <w:gridSpan w:val="2"/>
            <w:shd w:val="clear" w:color="auto" w:fill="auto"/>
            <w:vAlign w:val="center"/>
          </w:tcPr>
          <w:p w:rsidR="00FB247D" w:rsidRDefault="00FB247D" w:rsidP="00FB247D">
            <w:pPr>
              <w:jc w:val="right"/>
              <w:rPr>
                <w:color w:val="000000"/>
                <w:sz w:val="15"/>
                <w:szCs w:val="15"/>
              </w:rPr>
            </w:pPr>
            <w:r>
              <w:rPr>
                <w:color w:val="000000"/>
                <w:sz w:val="15"/>
                <w:szCs w:val="15"/>
              </w:rPr>
              <w:t>237.52</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311.68</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243.18</w:t>
            </w:r>
          </w:p>
        </w:tc>
        <w:tc>
          <w:tcPr>
            <w:tcW w:w="936" w:type="dxa"/>
            <w:shd w:val="clear" w:color="auto" w:fill="auto"/>
            <w:vAlign w:val="center"/>
          </w:tcPr>
          <w:p w:rsidR="00FB247D" w:rsidRDefault="00FB247D" w:rsidP="00FB247D">
            <w:pPr>
              <w:jc w:val="right"/>
              <w:rPr>
                <w:color w:val="000000"/>
                <w:sz w:val="15"/>
                <w:szCs w:val="15"/>
              </w:rPr>
            </w:pPr>
            <w:r>
              <w:rPr>
                <w:color w:val="000000"/>
                <w:sz w:val="15"/>
                <w:szCs w:val="15"/>
              </w:rPr>
              <w:t>472.30</w:t>
            </w:r>
          </w:p>
        </w:tc>
        <w:tc>
          <w:tcPr>
            <w:tcW w:w="990" w:type="dxa"/>
            <w:shd w:val="clear" w:color="auto" w:fill="auto"/>
            <w:vAlign w:val="center"/>
          </w:tcPr>
          <w:p w:rsidR="00FB247D" w:rsidRDefault="00FB247D" w:rsidP="00FB247D">
            <w:pPr>
              <w:jc w:val="right"/>
              <w:rPr>
                <w:color w:val="000000"/>
                <w:sz w:val="15"/>
                <w:szCs w:val="15"/>
              </w:rPr>
            </w:pPr>
            <w:r>
              <w:rPr>
                <w:color w:val="000000"/>
                <w:sz w:val="15"/>
                <w:szCs w:val="15"/>
              </w:rPr>
              <w:t>290.70</w:t>
            </w:r>
          </w:p>
        </w:tc>
      </w:tr>
      <w:tr w:rsidR="00FB247D" w:rsidRPr="00BF4323" w:rsidTr="002A5344">
        <w:trPr>
          <w:trHeight w:hRule="exact" w:val="243"/>
        </w:trPr>
        <w:tc>
          <w:tcPr>
            <w:tcW w:w="900" w:type="dxa"/>
            <w:shd w:val="clear" w:color="auto" w:fill="auto"/>
            <w:tcMar>
              <w:left w:w="58" w:type="dxa"/>
              <w:right w:w="58" w:type="dxa"/>
            </w:tcMar>
            <w:vAlign w:val="center"/>
          </w:tcPr>
          <w:p w:rsidR="00FB247D" w:rsidRPr="00BF4323" w:rsidRDefault="00FB247D" w:rsidP="00FB247D">
            <w:pPr>
              <w:jc w:val="center"/>
              <w:rPr>
                <w:sz w:val="15"/>
                <w:szCs w:val="15"/>
              </w:rPr>
            </w:pPr>
          </w:p>
        </w:tc>
        <w:tc>
          <w:tcPr>
            <w:tcW w:w="720" w:type="dxa"/>
            <w:gridSpan w:val="2"/>
            <w:shd w:val="clear" w:color="auto" w:fill="auto"/>
            <w:vAlign w:val="center"/>
          </w:tcPr>
          <w:p w:rsidR="00FB247D" w:rsidRDefault="00FB247D" w:rsidP="00FB247D">
            <w:pPr>
              <w:jc w:val="right"/>
              <w:rPr>
                <w:b/>
                <w:bCs/>
                <w:color w:val="000000"/>
                <w:sz w:val="15"/>
                <w:szCs w:val="15"/>
              </w:rPr>
            </w:pPr>
          </w:p>
        </w:tc>
        <w:tc>
          <w:tcPr>
            <w:tcW w:w="756" w:type="dxa"/>
            <w:gridSpan w:val="2"/>
            <w:shd w:val="clear" w:color="auto" w:fill="auto"/>
            <w:vAlign w:val="center"/>
          </w:tcPr>
          <w:p w:rsidR="00FB247D" w:rsidRDefault="00FB247D" w:rsidP="00FB247D">
            <w:pPr>
              <w:jc w:val="right"/>
              <w:rPr>
                <w:color w:val="000000"/>
                <w:sz w:val="15"/>
                <w:szCs w:val="15"/>
              </w:rPr>
            </w:pPr>
          </w:p>
        </w:tc>
        <w:tc>
          <w:tcPr>
            <w:tcW w:w="720" w:type="dxa"/>
            <w:gridSpan w:val="2"/>
            <w:shd w:val="clear" w:color="auto" w:fill="auto"/>
            <w:vAlign w:val="center"/>
          </w:tcPr>
          <w:p w:rsidR="00FB247D" w:rsidRDefault="00FB247D" w:rsidP="00FB247D">
            <w:pPr>
              <w:jc w:val="right"/>
              <w:rPr>
                <w:color w:val="000000"/>
                <w:sz w:val="15"/>
                <w:szCs w:val="15"/>
              </w:rPr>
            </w:pPr>
          </w:p>
        </w:tc>
        <w:tc>
          <w:tcPr>
            <w:tcW w:w="864" w:type="dxa"/>
            <w:gridSpan w:val="2"/>
            <w:shd w:val="clear" w:color="auto" w:fill="auto"/>
            <w:vAlign w:val="center"/>
          </w:tcPr>
          <w:p w:rsidR="00FB247D" w:rsidRDefault="00FB247D" w:rsidP="00FB247D">
            <w:pPr>
              <w:jc w:val="right"/>
              <w:rPr>
                <w:color w:val="000000"/>
                <w:sz w:val="15"/>
                <w:szCs w:val="15"/>
              </w:rPr>
            </w:pPr>
          </w:p>
        </w:tc>
        <w:tc>
          <w:tcPr>
            <w:tcW w:w="805" w:type="dxa"/>
            <w:gridSpan w:val="2"/>
            <w:shd w:val="clear" w:color="auto" w:fill="auto"/>
            <w:vAlign w:val="center"/>
          </w:tcPr>
          <w:p w:rsidR="00FB247D" w:rsidRDefault="00FB247D" w:rsidP="00FB247D">
            <w:pPr>
              <w:jc w:val="right"/>
              <w:rPr>
                <w:color w:val="000000"/>
                <w:sz w:val="15"/>
                <w:szCs w:val="15"/>
              </w:rPr>
            </w:pPr>
          </w:p>
        </w:tc>
        <w:tc>
          <w:tcPr>
            <w:tcW w:w="725" w:type="dxa"/>
            <w:gridSpan w:val="2"/>
            <w:shd w:val="clear" w:color="auto" w:fill="auto"/>
            <w:vAlign w:val="center"/>
          </w:tcPr>
          <w:p w:rsidR="00FB247D" w:rsidRDefault="00FB247D" w:rsidP="00FB247D">
            <w:pPr>
              <w:jc w:val="right"/>
              <w:rPr>
                <w:color w:val="000000"/>
                <w:sz w:val="15"/>
                <w:szCs w:val="15"/>
              </w:rPr>
            </w:pPr>
          </w:p>
        </w:tc>
        <w:tc>
          <w:tcPr>
            <w:tcW w:w="720" w:type="dxa"/>
            <w:gridSpan w:val="2"/>
            <w:shd w:val="clear" w:color="auto" w:fill="auto"/>
            <w:vAlign w:val="center"/>
          </w:tcPr>
          <w:p w:rsidR="00FB247D" w:rsidRDefault="00FB247D" w:rsidP="00FB247D">
            <w:pPr>
              <w:jc w:val="right"/>
              <w:rPr>
                <w:color w:val="000000"/>
                <w:sz w:val="15"/>
                <w:szCs w:val="15"/>
              </w:rPr>
            </w:pPr>
          </w:p>
        </w:tc>
        <w:tc>
          <w:tcPr>
            <w:tcW w:w="720" w:type="dxa"/>
            <w:gridSpan w:val="2"/>
            <w:shd w:val="clear" w:color="auto" w:fill="auto"/>
            <w:vAlign w:val="center"/>
          </w:tcPr>
          <w:p w:rsidR="00FB247D" w:rsidRDefault="00FB247D" w:rsidP="00FB247D">
            <w:pPr>
              <w:jc w:val="right"/>
              <w:rPr>
                <w:color w:val="000000"/>
                <w:sz w:val="15"/>
                <w:szCs w:val="15"/>
              </w:rPr>
            </w:pPr>
          </w:p>
        </w:tc>
        <w:tc>
          <w:tcPr>
            <w:tcW w:w="936" w:type="dxa"/>
            <w:shd w:val="clear" w:color="auto" w:fill="auto"/>
            <w:vAlign w:val="center"/>
          </w:tcPr>
          <w:p w:rsidR="00FB247D" w:rsidRDefault="00FB247D" w:rsidP="00FB247D">
            <w:pPr>
              <w:jc w:val="right"/>
              <w:rPr>
                <w:color w:val="000000"/>
                <w:sz w:val="15"/>
                <w:szCs w:val="15"/>
              </w:rPr>
            </w:pPr>
          </w:p>
        </w:tc>
        <w:tc>
          <w:tcPr>
            <w:tcW w:w="990" w:type="dxa"/>
            <w:shd w:val="clear" w:color="auto" w:fill="auto"/>
            <w:vAlign w:val="center"/>
          </w:tcPr>
          <w:p w:rsidR="00FB247D" w:rsidRDefault="00FB247D" w:rsidP="00FB247D">
            <w:pPr>
              <w:jc w:val="right"/>
              <w:rPr>
                <w:color w:val="000000"/>
                <w:sz w:val="15"/>
                <w:szCs w:val="15"/>
              </w:rPr>
            </w:pPr>
          </w:p>
        </w:tc>
      </w:tr>
      <w:tr w:rsidR="00FB247D" w:rsidRPr="00BF4323" w:rsidTr="006D0773">
        <w:trPr>
          <w:trHeight w:hRule="exact" w:val="297"/>
        </w:trPr>
        <w:tc>
          <w:tcPr>
            <w:tcW w:w="900" w:type="dxa"/>
            <w:shd w:val="clear" w:color="auto" w:fill="auto"/>
            <w:tcMar>
              <w:left w:w="58" w:type="dxa"/>
              <w:right w:w="58" w:type="dxa"/>
            </w:tcMar>
            <w:vAlign w:val="center"/>
          </w:tcPr>
          <w:p w:rsidR="00FB247D" w:rsidRPr="00BF4323" w:rsidRDefault="00FB247D" w:rsidP="00FB247D">
            <w:pPr>
              <w:jc w:val="center"/>
              <w:rPr>
                <w:sz w:val="15"/>
                <w:szCs w:val="15"/>
              </w:rPr>
            </w:pPr>
          </w:p>
        </w:tc>
        <w:tc>
          <w:tcPr>
            <w:tcW w:w="720" w:type="dxa"/>
            <w:gridSpan w:val="2"/>
            <w:shd w:val="clear" w:color="auto" w:fill="auto"/>
            <w:vAlign w:val="center"/>
          </w:tcPr>
          <w:p w:rsidR="00FB247D" w:rsidRDefault="00FB247D" w:rsidP="00FB247D">
            <w:pPr>
              <w:jc w:val="right"/>
              <w:rPr>
                <w:b/>
                <w:bCs/>
                <w:color w:val="000000"/>
                <w:sz w:val="15"/>
                <w:szCs w:val="15"/>
              </w:rPr>
            </w:pPr>
          </w:p>
        </w:tc>
        <w:tc>
          <w:tcPr>
            <w:tcW w:w="756" w:type="dxa"/>
            <w:gridSpan w:val="2"/>
            <w:shd w:val="clear" w:color="auto" w:fill="auto"/>
            <w:vAlign w:val="center"/>
          </w:tcPr>
          <w:p w:rsidR="00FB247D" w:rsidRDefault="00FB247D" w:rsidP="00FB247D">
            <w:pPr>
              <w:jc w:val="right"/>
              <w:rPr>
                <w:color w:val="000000"/>
                <w:sz w:val="15"/>
                <w:szCs w:val="15"/>
              </w:rPr>
            </w:pPr>
          </w:p>
        </w:tc>
        <w:tc>
          <w:tcPr>
            <w:tcW w:w="720" w:type="dxa"/>
            <w:gridSpan w:val="2"/>
            <w:shd w:val="clear" w:color="auto" w:fill="auto"/>
            <w:vAlign w:val="center"/>
          </w:tcPr>
          <w:p w:rsidR="00FB247D" w:rsidRDefault="00FB247D" w:rsidP="00FB247D">
            <w:pPr>
              <w:jc w:val="right"/>
              <w:rPr>
                <w:color w:val="000000"/>
                <w:sz w:val="15"/>
                <w:szCs w:val="15"/>
              </w:rPr>
            </w:pPr>
          </w:p>
        </w:tc>
        <w:tc>
          <w:tcPr>
            <w:tcW w:w="864" w:type="dxa"/>
            <w:gridSpan w:val="2"/>
            <w:shd w:val="clear" w:color="auto" w:fill="auto"/>
            <w:vAlign w:val="center"/>
          </w:tcPr>
          <w:p w:rsidR="00FB247D" w:rsidRDefault="00FB247D" w:rsidP="00FB247D">
            <w:pPr>
              <w:jc w:val="right"/>
              <w:rPr>
                <w:color w:val="000000"/>
                <w:sz w:val="15"/>
                <w:szCs w:val="15"/>
              </w:rPr>
            </w:pPr>
          </w:p>
        </w:tc>
        <w:tc>
          <w:tcPr>
            <w:tcW w:w="805" w:type="dxa"/>
            <w:gridSpan w:val="2"/>
            <w:shd w:val="clear" w:color="auto" w:fill="auto"/>
            <w:vAlign w:val="center"/>
          </w:tcPr>
          <w:p w:rsidR="00FB247D" w:rsidRDefault="00FB247D" w:rsidP="00FB247D">
            <w:pPr>
              <w:jc w:val="right"/>
              <w:rPr>
                <w:color w:val="000000"/>
                <w:sz w:val="15"/>
                <w:szCs w:val="15"/>
              </w:rPr>
            </w:pPr>
          </w:p>
        </w:tc>
        <w:tc>
          <w:tcPr>
            <w:tcW w:w="725" w:type="dxa"/>
            <w:gridSpan w:val="2"/>
            <w:shd w:val="clear" w:color="auto" w:fill="auto"/>
            <w:vAlign w:val="center"/>
          </w:tcPr>
          <w:p w:rsidR="00FB247D" w:rsidRDefault="00FB247D" w:rsidP="00FB247D">
            <w:pPr>
              <w:jc w:val="right"/>
              <w:rPr>
                <w:color w:val="000000"/>
                <w:sz w:val="15"/>
                <w:szCs w:val="15"/>
              </w:rPr>
            </w:pPr>
          </w:p>
        </w:tc>
        <w:tc>
          <w:tcPr>
            <w:tcW w:w="720" w:type="dxa"/>
            <w:gridSpan w:val="2"/>
            <w:shd w:val="clear" w:color="auto" w:fill="auto"/>
            <w:vAlign w:val="center"/>
          </w:tcPr>
          <w:p w:rsidR="00FB247D" w:rsidRDefault="00FB247D" w:rsidP="00FB247D">
            <w:pPr>
              <w:jc w:val="right"/>
              <w:rPr>
                <w:color w:val="000000"/>
                <w:sz w:val="15"/>
                <w:szCs w:val="15"/>
              </w:rPr>
            </w:pPr>
          </w:p>
        </w:tc>
        <w:tc>
          <w:tcPr>
            <w:tcW w:w="720" w:type="dxa"/>
            <w:gridSpan w:val="2"/>
            <w:shd w:val="clear" w:color="auto" w:fill="auto"/>
            <w:vAlign w:val="center"/>
          </w:tcPr>
          <w:p w:rsidR="00FB247D" w:rsidRDefault="00FB247D" w:rsidP="00FB247D">
            <w:pPr>
              <w:jc w:val="right"/>
              <w:rPr>
                <w:color w:val="000000"/>
                <w:sz w:val="15"/>
                <w:szCs w:val="15"/>
              </w:rPr>
            </w:pPr>
          </w:p>
        </w:tc>
        <w:tc>
          <w:tcPr>
            <w:tcW w:w="936" w:type="dxa"/>
            <w:shd w:val="clear" w:color="auto" w:fill="auto"/>
            <w:vAlign w:val="center"/>
          </w:tcPr>
          <w:p w:rsidR="00FB247D" w:rsidRDefault="00FB247D" w:rsidP="00FB247D">
            <w:pPr>
              <w:jc w:val="right"/>
              <w:rPr>
                <w:color w:val="000000"/>
                <w:sz w:val="15"/>
                <w:szCs w:val="15"/>
              </w:rPr>
            </w:pPr>
          </w:p>
        </w:tc>
        <w:tc>
          <w:tcPr>
            <w:tcW w:w="990" w:type="dxa"/>
            <w:shd w:val="clear" w:color="auto" w:fill="auto"/>
            <w:vAlign w:val="center"/>
          </w:tcPr>
          <w:p w:rsidR="00FB247D" w:rsidRDefault="00FB247D" w:rsidP="00FB247D">
            <w:pPr>
              <w:jc w:val="right"/>
              <w:rPr>
                <w:color w:val="000000"/>
                <w:sz w:val="15"/>
                <w:szCs w:val="15"/>
              </w:rPr>
            </w:pPr>
          </w:p>
        </w:tc>
      </w:tr>
      <w:tr w:rsidR="00FB247D" w:rsidRPr="00BF4323" w:rsidTr="00B12489">
        <w:trPr>
          <w:trHeight w:hRule="exact" w:val="252"/>
        </w:trPr>
        <w:tc>
          <w:tcPr>
            <w:tcW w:w="900" w:type="dxa"/>
            <w:shd w:val="clear" w:color="auto" w:fill="auto"/>
            <w:tcMar>
              <w:left w:w="58" w:type="dxa"/>
              <w:right w:w="58" w:type="dxa"/>
            </w:tcMar>
            <w:vAlign w:val="center"/>
          </w:tcPr>
          <w:p w:rsidR="00FB247D" w:rsidRPr="00BF4323" w:rsidRDefault="00FB247D" w:rsidP="00FB247D">
            <w:pPr>
              <w:jc w:val="center"/>
              <w:rPr>
                <w:sz w:val="15"/>
                <w:szCs w:val="15"/>
              </w:rPr>
            </w:pPr>
          </w:p>
        </w:tc>
        <w:tc>
          <w:tcPr>
            <w:tcW w:w="720" w:type="dxa"/>
            <w:gridSpan w:val="2"/>
            <w:shd w:val="clear" w:color="auto" w:fill="auto"/>
            <w:vAlign w:val="center"/>
          </w:tcPr>
          <w:p w:rsidR="00FB247D" w:rsidRDefault="00FB247D" w:rsidP="00FB247D">
            <w:pPr>
              <w:jc w:val="right"/>
              <w:rPr>
                <w:b/>
                <w:bCs/>
                <w:color w:val="000000"/>
                <w:sz w:val="15"/>
                <w:szCs w:val="15"/>
              </w:rPr>
            </w:pPr>
          </w:p>
        </w:tc>
        <w:tc>
          <w:tcPr>
            <w:tcW w:w="756" w:type="dxa"/>
            <w:gridSpan w:val="2"/>
            <w:shd w:val="clear" w:color="auto" w:fill="auto"/>
            <w:vAlign w:val="center"/>
          </w:tcPr>
          <w:p w:rsidR="00FB247D" w:rsidRDefault="00FB247D" w:rsidP="00FB247D">
            <w:pPr>
              <w:jc w:val="right"/>
              <w:rPr>
                <w:color w:val="000000"/>
                <w:sz w:val="15"/>
                <w:szCs w:val="15"/>
              </w:rPr>
            </w:pPr>
          </w:p>
        </w:tc>
        <w:tc>
          <w:tcPr>
            <w:tcW w:w="720" w:type="dxa"/>
            <w:gridSpan w:val="2"/>
            <w:shd w:val="clear" w:color="auto" w:fill="auto"/>
            <w:vAlign w:val="center"/>
          </w:tcPr>
          <w:p w:rsidR="00FB247D" w:rsidRDefault="00FB247D" w:rsidP="00FB247D">
            <w:pPr>
              <w:jc w:val="right"/>
              <w:rPr>
                <w:color w:val="000000"/>
                <w:sz w:val="15"/>
                <w:szCs w:val="15"/>
              </w:rPr>
            </w:pPr>
          </w:p>
        </w:tc>
        <w:tc>
          <w:tcPr>
            <w:tcW w:w="864" w:type="dxa"/>
            <w:gridSpan w:val="2"/>
            <w:shd w:val="clear" w:color="auto" w:fill="auto"/>
            <w:vAlign w:val="center"/>
          </w:tcPr>
          <w:p w:rsidR="00FB247D" w:rsidRDefault="00FB247D" w:rsidP="00FB247D">
            <w:pPr>
              <w:jc w:val="right"/>
              <w:rPr>
                <w:color w:val="000000"/>
                <w:sz w:val="15"/>
                <w:szCs w:val="15"/>
              </w:rPr>
            </w:pPr>
          </w:p>
        </w:tc>
        <w:tc>
          <w:tcPr>
            <w:tcW w:w="805" w:type="dxa"/>
            <w:gridSpan w:val="2"/>
            <w:shd w:val="clear" w:color="auto" w:fill="auto"/>
            <w:vAlign w:val="center"/>
          </w:tcPr>
          <w:p w:rsidR="00FB247D" w:rsidRDefault="00FB247D" w:rsidP="00FB247D">
            <w:pPr>
              <w:jc w:val="right"/>
              <w:rPr>
                <w:color w:val="000000"/>
                <w:sz w:val="15"/>
                <w:szCs w:val="15"/>
              </w:rPr>
            </w:pPr>
          </w:p>
        </w:tc>
        <w:tc>
          <w:tcPr>
            <w:tcW w:w="725" w:type="dxa"/>
            <w:gridSpan w:val="2"/>
            <w:shd w:val="clear" w:color="auto" w:fill="auto"/>
            <w:vAlign w:val="center"/>
          </w:tcPr>
          <w:p w:rsidR="00FB247D" w:rsidRDefault="00FB247D" w:rsidP="00FB247D">
            <w:pPr>
              <w:jc w:val="right"/>
              <w:rPr>
                <w:color w:val="000000"/>
                <w:sz w:val="15"/>
                <w:szCs w:val="15"/>
              </w:rPr>
            </w:pPr>
          </w:p>
        </w:tc>
        <w:tc>
          <w:tcPr>
            <w:tcW w:w="720" w:type="dxa"/>
            <w:gridSpan w:val="2"/>
            <w:shd w:val="clear" w:color="auto" w:fill="auto"/>
            <w:vAlign w:val="center"/>
          </w:tcPr>
          <w:p w:rsidR="00FB247D" w:rsidRDefault="00FB247D" w:rsidP="00FB247D">
            <w:pPr>
              <w:jc w:val="right"/>
              <w:rPr>
                <w:color w:val="000000"/>
                <w:sz w:val="15"/>
                <w:szCs w:val="15"/>
              </w:rPr>
            </w:pPr>
          </w:p>
        </w:tc>
        <w:tc>
          <w:tcPr>
            <w:tcW w:w="720" w:type="dxa"/>
            <w:gridSpan w:val="2"/>
            <w:shd w:val="clear" w:color="auto" w:fill="auto"/>
            <w:vAlign w:val="center"/>
          </w:tcPr>
          <w:p w:rsidR="00FB247D" w:rsidRDefault="00FB247D" w:rsidP="00FB247D">
            <w:pPr>
              <w:jc w:val="right"/>
              <w:rPr>
                <w:color w:val="000000"/>
                <w:sz w:val="15"/>
                <w:szCs w:val="15"/>
              </w:rPr>
            </w:pPr>
          </w:p>
        </w:tc>
        <w:tc>
          <w:tcPr>
            <w:tcW w:w="936" w:type="dxa"/>
            <w:shd w:val="clear" w:color="auto" w:fill="auto"/>
            <w:vAlign w:val="center"/>
          </w:tcPr>
          <w:p w:rsidR="00FB247D" w:rsidRDefault="00FB247D" w:rsidP="00FB247D">
            <w:pPr>
              <w:jc w:val="right"/>
              <w:rPr>
                <w:color w:val="000000"/>
                <w:sz w:val="15"/>
                <w:szCs w:val="15"/>
              </w:rPr>
            </w:pPr>
          </w:p>
        </w:tc>
        <w:tc>
          <w:tcPr>
            <w:tcW w:w="990" w:type="dxa"/>
            <w:shd w:val="clear" w:color="auto" w:fill="auto"/>
            <w:vAlign w:val="center"/>
          </w:tcPr>
          <w:p w:rsidR="00FB247D" w:rsidRDefault="00FB247D" w:rsidP="00FB247D">
            <w:pPr>
              <w:jc w:val="right"/>
              <w:rPr>
                <w:color w:val="000000"/>
                <w:sz w:val="15"/>
                <w:szCs w:val="15"/>
              </w:rPr>
            </w:pPr>
          </w:p>
        </w:tc>
      </w:tr>
      <w:tr w:rsidR="00FB247D" w:rsidRPr="00BF4323" w:rsidTr="00FC4B7E">
        <w:trPr>
          <w:trHeight w:hRule="exact" w:val="153"/>
        </w:trPr>
        <w:tc>
          <w:tcPr>
            <w:tcW w:w="900" w:type="dxa"/>
            <w:tcBorders>
              <w:bottom w:val="single" w:sz="12" w:space="0" w:color="auto"/>
            </w:tcBorders>
            <w:shd w:val="clear" w:color="auto" w:fill="auto"/>
            <w:tcMar>
              <w:left w:w="58" w:type="dxa"/>
              <w:right w:w="58" w:type="dxa"/>
            </w:tcMar>
          </w:tcPr>
          <w:p w:rsidR="00FB247D" w:rsidRPr="00BF4323" w:rsidRDefault="00FB247D" w:rsidP="00FB247D">
            <w:pPr>
              <w:jc w:val="right"/>
              <w:rPr>
                <w:sz w:val="15"/>
                <w:szCs w:val="15"/>
                <w:vertAlign w:val="superscript"/>
              </w:rPr>
            </w:pPr>
          </w:p>
        </w:tc>
        <w:tc>
          <w:tcPr>
            <w:tcW w:w="720" w:type="dxa"/>
            <w:gridSpan w:val="2"/>
            <w:tcBorders>
              <w:bottom w:val="single" w:sz="12" w:space="0" w:color="auto"/>
            </w:tcBorders>
            <w:shd w:val="clear" w:color="auto" w:fill="auto"/>
            <w:vAlign w:val="center"/>
          </w:tcPr>
          <w:p w:rsidR="00FB247D" w:rsidRPr="00BF4323" w:rsidRDefault="00FB247D" w:rsidP="00FB247D">
            <w:pPr>
              <w:jc w:val="right"/>
              <w:rPr>
                <w:b/>
                <w:bCs/>
                <w:sz w:val="15"/>
                <w:szCs w:val="15"/>
              </w:rPr>
            </w:pPr>
          </w:p>
        </w:tc>
        <w:tc>
          <w:tcPr>
            <w:tcW w:w="756" w:type="dxa"/>
            <w:gridSpan w:val="2"/>
            <w:tcBorders>
              <w:bottom w:val="single" w:sz="12" w:space="0" w:color="auto"/>
            </w:tcBorders>
            <w:shd w:val="clear" w:color="auto" w:fill="auto"/>
            <w:vAlign w:val="center"/>
          </w:tcPr>
          <w:p w:rsidR="00FB247D" w:rsidRPr="00BF4323" w:rsidRDefault="00FB247D" w:rsidP="00FB247D">
            <w:pPr>
              <w:jc w:val="right"/>
              <w:rPr>
                <w:sz w:val="15"/>
                <w:szCs w:val="15"/>
              </w:rPr>
            </w:pPr>
          </w:p>
        </w:tc>
        <w:tc>
          <w:tcPr>
            <w:tcW w:w="720" w:type="dxa"/>
            <w:gridSpan w:val="2"/>
            <w:tcBorders>
              <w:bottom w:val="single" w:sz="12" w:space="0" w:color="auto"/>
            </w:tcBorders>
            <w:shd w:val="clear" w:color="auto" w:fill="auto"/>
            <w:vAlign w:val="center"/>
          </w:tcPr>
          <w:p w:rsidR="00FB247D" w:rsidRPr="00BF4323" w:rsidRDefault="00FB247D" w:rsidP="00FB247D">
            <w:pPr>
              <w:jc w:val="right"/>
              <w:rPr>
                <w:sz w:val="15"/>
                <w:szCs w:val="15"/>
              </w:rPr>
            </w:pPr>
          </w:p>
        </w:tc>
        <w:tc>
          <w:tcPr>
            <w:tcW w:w="864" w:type="dxa"/>
            <w:gridSpan w:val="2"/>
            <w:tcBorders>
              <w:bottom w:val="single" w:sz="12" w:space="0" w:color="auto"/>
            </w:tcBorders>
            <w:shd w:val="clear" w:color="auto" w:fill="auto"/>
            <w:vAlign w:val="center"/>
          </w:tcPr>
          <w:p w:rsidR="00FB247D" w:rsidRPr="00BF4323" w:rsidRDefault="00FB247D" w:rsidP="00FB247D">
            <w:pPr>
              <w:jc w:val="right"/>
              <w:rPr>
                <w:sz w:val="15"/>
                <w:szCs w:val="15"/>
              </w:rPr>
            </w:pPr>
          </w:p>
        </w:tc>
        <w:tc>
          <w:tcPr>
            <w:tcW w:w="805" w:type="dxa"/>
            <w:gridSpan w:val="2"/>
            <w:tcBorders>
              <w:bottom w:val="single" w:sz="12" w:space="0" w:color="auto"/>
            </w:tcBorders>
            <w:shd w:val="clear" w:color="auto" w:fill="auto"/>
            <w:vAlign w:val="center"/>
          </w:tcPr>
          <w:p w:rsidR="00FB247D" w:rsidRPr="00BF4323" w:rsidRDefault="00FB247D" w:rsidP="00FB247D">
            <w:pPr>
              <w:jc w:val="right"/>
              <w:rPr>
                <w:sz w:val="15"/>
                <w:szCs w:val="15"/>
              </w:rPr>
            </w:pPr>
          </w:p>
        </w:tc>
        <w:tc>
          <w:tcPr>
            <w:tcW w:w="725" w:type="dxa"/>
            <w:gridSpan w:val="2"/>
            <w:tcBorders>
              <w:bottom w:val="single" w:sz="12" w:space="0" w:color="auto"/>
            </w:tcBorders>
            <w:shd w:val="clear" w:color="auto" w:fill="auto"/>
            <w:vAlign w:val="center"/>
          </w:tcPr>
          <w:p w:rsidR="00FB247D" w:rsidRPr="00BF4323" w:rsidRDefault="00FB247D" w:rsidP="00FB247D">
            <w:pPr>
              <w:jc w:val="right"/>
              <w:rPr>
                <w:sz w:val="15"/>
                <w:szCs w:val="15"/>
              </w:rPr>
            </w:pPr>
          </w:p>
        </w:tc>
        <w:tc>
          <w:tcPr>
            <w:tcW w:w="720" w:type="dxa"/>
            <w:gridSpan w:val="2"/>
            <w:tcBorders>
              <w:bottom w:val="single" w:sz="12" w:space="0" w:color="auto"/>
            </w:tcBorders>
            <w:shd w:val="clear" w:color="auto" w:fill="auto"/>
            <w:vAlign w:val="center"/>
          </w:tcPr>
          <w:p w:rsidR="00FB247D" w:rsidRPr="00BF4323" w:rsidRDefault="00FB247D" w:rsidP="00FB247D">
            <w:pPr>
              <w:jc w:val="right"/>
              <w:rPr>
                <w:sz w:val="15"/>
                <w:szCs w:val="15"/>
              </w:rPr>
            </w:pPr>
          </w:p>
        </w:tc>
        <w:tc>
          <w:tcPr>
            <w:tcW w:w="720" w:type="dxa"/>
            <w:gridSpan w:val="2"/>
            <w:tcBorders>
              <w:bottom w:val="single" w:sz="12" w:space="0" w:color="auto"/>
            </w:tcBorders>
            <w:shd w:val="clear" w:color="auto" w:fill="auto"/>
            <w:vAlign w:val="center"/>
          </w:tcPr>
          <w:p w:rsidR="00FB247D" w:rsidRPr="00BF4323" w:rsidRDefault="00FB247D" w:rsidP="00FB247D">
            <w:pPr>
              <w:jc w:val="right"/>
              <w:rPr>
                <w:sz w:val="15"/>
                <w:szCs w:val="15"/>
              </w:rPr>
            </w:pPr>
          </w:p>
        </w:tc>
        <w:tc>
          <w:tcPr>
            <w:tcW w:w="936" w:type="dxa"/>
            <w:tcBorders>
              <w:bottom w:val="single" w:sz="12" w:space="0" w:color="auto"/>
            </w:tcBorders>
            <w:shd w:val="clear" w:color="auto" w:fill="auto"/>
            <w:vAlign w:val="center"/>
          </w:tcPr>
          <w:p w:rsidR="00FB247D" w:rsidRPr="00BF4323" w:rsidRDefault="00FB247D" w:rsidP="00FB247D">
            <w:pPr>
              <w:jc w:val="right"/>
              <w:rPr>
                <w:sz w:val="15"/>
                <w:szCs w:val="15"/>
              </w:rPr>
            </w:pPr>
          </w:p>
        </w:tc>
        <w:tc>
          <w:tcPr>
            <w:tcW w:w="990" w:type="dxa"/>
            <w:tcBorders>
              <w:bottom w:val="single" w:sz="12" w:space="0" w:color="auto"/>
            </w:tcBorders>
            <w:shd w:val="clear" w:color="auto" w:fill="auto"/>
            <w:vAlign w:val="center"/>
          </w:tcPr>
          <w:p w:rsidR="00FB247D" w:rsidRPr="00BF4323" w:rsidRDefault="00FB247D" w:rsidP="00FB247D">
            <w:pPr>
              <w:jc w:val="right"/>
              <w:rPr>
                <w:sz w:val="15"/>
                <w:szCs w:val="15"/>
              </w:rPr>
            </w:pPr>
          </w:p>
        </w:tc>
      </w:tr>
      <w:tr w:rsidR="00FB247D" w:rsidRPr="00BF4323" w:rsidTr="00314CF5">
        <w:trPr>
          <w:cantSplit/>
          <w:trHeight w:val="87"/>
        </w:trPr>
        <w:tc>
          <w:tcPr>
            <w:tcW w:w="8856" w:type="dxa"/>
            <w:gridSpan w:val="19"/>
            <w:shd w:val="clear" w:color="auto" w:fill="auto"/>
          </w:tcPr>
          <w:p w:rsidR="00FB247D" w:rsidRPr="00BF4323" w:rsidRDefault="00FB247D" w:rsidP="00FB247D">
            <w:pPr>
              <w:jc w:val="right"/>
              <w:rPr>
                <w:sz w:val="15"/>
                <w:szCs w:val="15"/>
              </w:rPr>
            </w:pPr>
            <w:r w:rsidRPr="00BF4323">
              <w:rPr>
                <w:sz w:val="13"/>
                <w:szCs w:val="13"/>
              </w:rPr>
              <w:t>Source:PakistanBureauofStatistics</w:t>
            </w:r>
          </w:p>
        </w:tc>
      </w:tr>
    </w:tbl>
    <w:p w:rsidR="001956C2" w:rsidRPr="00BF4323" w:rsidRDefault="001956C2" w:rsidP="003F72E4">
      <w:pPr>
        <w:tabs>
          <w:tab w:val="left" w:pos="5502"/>
        </w:tabs>
        <w:rPr>
          <w:sz w:val="19"/>
          <w:szCs w:val="19"/>
        </w:rPr>
      </w:pPr>
    </w:p>
    <w:sectPr w:rsidR="001956C2" w:rsidRPr="00BF4323" w:rsidSect="006717D7">
      <w:headerReference w:type="even" r:id="rId26"/>
      <w:footerReference w:type="default" r:id="rId27"/>
      <w:pgSz w:w="11906" w:h="16838" w:code="9"/>
      <w:pgMar w:top="720" w:right="720" w:bottom="720" w:left="720" w:header="432" w:footer="1008" w:gutter="720"/>
      <w:pgNumType w:start="76"/>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2FB9" w:rsidRDefault="00042FB9">
      <w:r>
        <w:separator/>
      </w:r>
    </w:p>
  </w:endnote>
  <w:endnote w:type="continuationSeparator" w:id="0">
    <w:p w:rsidR="00042FB9" w:rsidRDefault="00042F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2FB9" w:rsidRDefault="00042FB9">
    <w:pPr>
      <w:pStyle w:val="Footer"/>
      <w:jc w:val="center"/>
    </w:pPr>
    <w:r>
      <w:rPr>
        <w:noProof/>
      </w:rPr>
      <w:fldChar w:fldCharType="begin"/>
    </w:r>
    <w:r>
      <w:rPr>
        <w:noProof/>
      </w:rPr>
      <w:instrText xml:space="preserve"> PAGE   \* MERGEFORMAT </w:instrText>
    </w:r>
    <w:r>
      <w:rPr>
        <w:noProof/>
      </w:rPr>
      <w:fldChar w:fldCharType="separate"/>
    </w:r>
    <w:r w:rsidR="008B4C4C">
      <w:rPr>
        <w:noProof/>
      </w:rPr>
      <w:t>84</w:t>
    </w:r>
    <w:r>
      <w:rPr>
        <w:noProof/>
      </w:rPr>
      <w:fldChar w:fldCharType="end"/>
    </w:r>
  </w:p>
  <w:p w:rsidR="00042FB9" w:rsidRDefault="00042FB9" w:rsidP="007C74DA">
    <w:pPr>
      <w:pStyle w:val="Footer"/>
      <w:jc w:val="center"/>
      <w:rPr>
        <w:sz w:val="19"/>
        <w:szCs w:val="19"/>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2FB9" w:rsidRDefault="00042FB9">
      <w:r>
        <w:separator/>
      </w:r>
    </w:p>
  </w:footnote>
  <w:footnote w:type="continuationSeparator" w:id="0">
    <w:p w:rsidR="00042FB9" w:rsidRDefault="00042F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2FB9" w:rsidRDefault="00042FB9">
    <w:pPr>
      <w:pStyle w:val="Header"/>
    </w:pPr>
    <w:r>
      <w:t>[Type text]</w:t>
    </w:r>
  </w:p>
  <w:p w:rsidR="00042FB9" w:rsidRDefault="00042F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B72765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17AE94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FCC96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A3078A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6FA57CE"/>
    <w:lvl w:ilvl="0">
      <w:start w:val="1"/>
      <w:numFmt w:val="bullet"/>
      <w:lvlText w:val=""/>
      <w:lvlJc w:val="left"/>
      <w:pPr>
        <w:tabs>
          <w:tab w:val="num" w:pos="1800"/>
        </w:tabs>
        <w:ind w:left="1800" w:hanging="360"/>
      </w:pPr>
      <w:rPr>
        <w:rFonts w:ascii="Symbol" w:hAnsi="Symbol" w:cs="Symbol" w:hint="default"/>
      </w:rPr>
    </w:lvl>
  </w:abstractNum>
  <w:abstractNum w:abstractNumId="5" w15:restartNumberingAfterBreak="0">
    <w:nsid w:val="FFFFFF81"/>
    <w:multiLevelType w:val="singleLevel"/>
    <w:tmpl w:val="E4D2DA82"/>
    <w:lvl w:ilvl="0">
      <w:start w:val="1"/>
      <w:numFmt w:val="bullet"/>
      <w:lvlText w:val=""/>
      <w:lvlJc w:val="left"/>
      <w:pPr>
        <w:tabs>
          <w:tab w:val="num" w:pos="1440"/>
        </w:tabs>
        <w:ind w:left="1440" w:hanging="360"/>
      </w:pPr>
      <w:rPr>
        <w:rFonts w:ascii="Symbol" w:hAnsi="Symbol" w:cs="Symbol" w:hint="default"/>
      </w:rPr>
    </w:lvl>
  </w:abstractNum>
  <w:abstractNum w:abstractNumId="6" w15:restartNumberingAfterBreak="0">
    <w:nsid w:val="FFFFFF82"/>
    <w:multiLevelType w:val="singleLevel"/>
    <w:tmpl w:val="C9ECF646"/>
    <w:lvl w:ilvl="0">
      <w:start w:val="1"/>
      <w:numFmt w:val="bullet"/>
      <w:lvlText w:val=""/>
      <w:lvlJc w:val="left"/>
      <w:pPr>
        <w:tabs>
          <w:tab w:val="num" w:pos="1080"/>
        </w:tabs>
        <w:ind w:left="1080" w:hanging="360"/>
      </w:pPr>
      <w:rPr>
        <w:rFonts w:ascii="Symbol" w:hAnsi="Symbol" w:cs="Symbol" w:hint="default"/>
      </w:rPr>
    </w:lvl>
  </w:abstractNum>
  <w:abstractNum w:abstractNumId="7" w15:restartNumberingAfterBreak="0">
    <w:nsid w:val="FFFFFF83"/>
    <w:multiLevelType w:val="singleLevel"/>
    <w:tmpl w:val="EDCC66E2"/>
    <w:lvl w:ilvl="0">
      <w:start w:val="1"/>
      <w:numFmt w:val="bullet"/>
      <w:lvlText w:val=""/>
      <w:lvlJc w:val="left"/>
      <w:pPr>
        <w:tabs>
          <w:tab w:val="num" w:pos="720"/>
        </w:tabs>
        <w:ind w:left="720" w:hanging="360"/>
      </w:pPr>
      <w:rPr>
        <w:rFonts w:ascii="Symbol" w:hAnsi="Symbol" w:cs="Symbol" w:hint="default"/>
      </w:rPr>
    </w:lvl>
  </w:abstractNum>
  <w:abstractNum w:abstractNumId="8" w15:restartNumberingAfterBreak="0">
    <w:nsid w:val="FFFFFF88"/>
    <w:multiLevelType w:val="singleLevel"/>
    <w:tmpl w:val="F6409D3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0B4C292"/>
    <w:lvl w:ilvl="0">
      <w:start w:val="1"/>
      <w:numFmt w:val="bullet"/>
      <w:lvlText w:val=""/>
      <w:lvlJc w:val="left"/>
      <w:pPr>
        <w:tabs>
          <w:tab w:val="num" w:pos="360"/>
        </w:tabs>
        <w:ind w:left="360" w:hanging="360"/>
      </w:pPr>
      <w:rPr>
        <w:rFonts w:ascii="Symbol" w:hAnsi="Symbol" w:cs="Symbol" w:hint="default"/>
      </w:rPr>
    </w:lvl>
  </w:abstractNum>
  <w:abstractNum w:abstractNumId="10" w15:restartNumberingAfterBreak="0">
    <w:nsid w:val="170C4AA3"/>
    <w:multiLevelType w:val="multilevel"/>
    <w:tmpl w:val="ACA82F74"/>
    <w:lvl w:ilvl="0">
      <w:start w:val="4"/>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color w:val="auto"/>
      </w:rPr>
    </w:lvl>
    <w:lvl w:ilvl="2">
      <w:start w:val="1"/>
      <w:numFmt w:val="decimalZero"/>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15:restartNumberingAfterBreak="0">
    <w:nsid w:val="465E4CF7"/>
    <w:multiLevelType w:val="hybridMultilevel"/>
    <w:tmpl w:val="B2C0F0AA"/>
    <w:lvl w:ilvl="0" w:tplc="0409000F">
      <w:start w:val="1"/>
      <w:numFmt w:val="decimal"/>
      <w:lvlText w:val="%1."/>
      <w:lvlJc w:val="left"/>
      <w:pPr>
        <w:ind w:left="1164" w:hanging="360"/>
      </w:pPr>
    </w:lvl>
    <w:lvl w:ilvl="1" w:tplc="04090019" w:tentative="1">
      <w:start w:val="1"/>
      <w:numFmt w:val="lowerLetter"/>
      <w:lvlText w:val="%2."/>
      <w:lvlJc w:val="left"/>
      <w:pPr>
        <w:ind w:left="1884" w:hanging="360"/>
      </w:pPr>
    </w:lvl>
    <w:lvl w:ilvl="2" w:tplc="0409001B" w:tentative="1">
      <w:start w:val="1"/>
      <w:numFmt w:val="lowerRoman"/>
      <w:lvlText w:val="%3."/>
      <w:lvlJc w:val="right"/>
      <w:pPr>
        <w:ind w:left="2604" w:hanging="180"/>
      </w:pPr>
    </w:lvl>
    <w:lvl w:ilvl="3" w:tplc="0409000F" w:tentative="1">
      <w:start w:val="1"/>
      <w:numFmt w:val="decimal"/>
      <w:lvlText w:val="%4."/>
      <w:lvlJc w:val="left"/>
      <w:pPr>
        <w:ind w:left="3324" w:hanging="360"/>
      </w:pPr>
    </w:lvl>
    <w:lvl w:ilvl="4" w:tplc="04090019" w:tentative="1">
      <w:start w:val="1"/>
      <w:numFmt w:val="lowerLetter"/>
      <w:lvlText w:val="%5."/>
      <w:lvlJc w:val="left"/>
      <w:pPr>
        <w:ind w:left="4044" w:hanging="360"/>
      </w:pPr>
    </w:lvl>
    <w:lvl w:ilvl="5" w:tplc="0409001B" w:tentative="1">
      <w:start w:val="1"/>
      <w:numFmt w:val="lowerRoman"/>
      <w:lvlText w:val="%6."/>
      <w:lvlJc w:val="right"/>
      <w:pPr>
        <w:ind w:left="4764" w:hanging="180"/>
      </w:pPr>
    </w:lvl>
    <w:lvl w:ilvl="6" w:tplc="0409000F" w:tentative="1">
      <w:start w:val="1"/>
      <w:numFmt w:val="decimal"/>
      <w:lvlText w:val="%7."/>
      <w:lvlJc w:val="left"/>
      <w:pPr>
        <w:ind w:left="5484" w:hanging="360"/>
      </w:pPr>
    </w:lvl>
    <w:lvl w:ilvl="7" w:tplc="04090019" w:tentative="1">
      <w:start w:val="1"/>
      <w:numFmt w:val="lowerLetter"/>
      <w:lvlText w:val="%8."/>
      <w:lvlJc w:val="left"/>
      <w:pPr>
        <w:ind w:left="6204" w:hanging="360"/>
      </w:pPr>
    </w:lvl>
    <w:lvl w:ilvl="8" w:tplc="0409001B" w:tentative="1">
      <w:start w:val="1"/>
      <w:numFmt w:val="lowerRoman"/>
      <w:lvlText w:val="%9."/>
      <w:lvlJc w:val="right"/>
      <w:pPr>
        <w:ind w:left="6924" w:hanging="180"/>
      </w:pPr>
    </w:lvl>
  </w:abstractNum>
  <w:abstractNum w:abstractNumId="12" w15:restartNumberingAfterBreak="0">
    <w:nsid w:val="63BD1F2D"/>
    <w:multiLevelType w:val="hybridMultilevel"/>
    <w:tmpl w:val="1D000ADC"/>
    <w:lvl w:ilvl="0" w:tplc="5222470C">
      <w:start w:val="1"/>
      <w:numFmt w:val="decimal"/>
      <w:lvlText w:val="%1."/>
      <w:lvlJc w:val="left"/>
      <w:pPr>
        <w:ind w:left="720" w:hanging="360"/>
      </w:pPr>
      <w:rPr>
        <w:rFonts w:eastAsia="Arial Unicode M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35849AA"/>
    <w:multiLevelType w:val="hybridMultilevel"/>
    <w:tmpl w:val="826265B8"/>
    <w:lvl w:ilvl="0" w:tplc="0409000F">
      <w:start w:val="1"/>
      <w:numFmt w:val="decimal"/>
      <w:lvlText w:val="%1."/>
      <w:lvlJc w:val="left"/>
      <w:pPr>
        <w:ind w:left="444" w:hanging="360"/>
      </w:pPr>
    </w:lvl>
    <w:lvl w:ilvl="1" w:tplc="04090019" w:tentative="1">
      <w:start w:val="1"/>
      <w:numFmt w:val="lowerLetter"/>
      <w:lvlText w:val="%2."/>
      <w:lvlJc w:val="left"/>
      <w:pPr>
        <w:ind w:left="1164" w:hanging="360"/>
      </w:pPr>
    </w:lvl>
    <w:lvl w:ilvl="2" w:tplc="0409001B" w:tentative="1">
      <w:start w:val="1"/>
      <w:numFmt w:val="lowerRoman"/>
      <w:lvlText w:val="%3."/>
      <w:lvlJc w:val="right"/>
      <w:pPr>
        <w:ind w:left="1884" w:hanging="180"/>
      </w:pPr>
    </w:lvl>
    <w:lvl w:ilvl="3" w:tplc="0409000F" w:tentative="1">
      <w:start w:val="1"/>
      <w:numFmt w:val="decimal"/>
      <w:lvlText w:val="%4."/>
      <w:lvlJc w:val="left"/>
      <w:pPr>
        <w:ind w:left="2604" w:hanging="360"/>
      </w:pPr>
    </w:lvl>
    <w:lvl w:ilvl="4" w:tplc="04090019" w:tentative="1">
      <w:start w:val="1"/>
      <w:numFmt w:val="lowerLetter"/>
      <w:lvlText w:val="%5."/>
      <w:lvlJc w:val="left"/>
      <w:pPr>
        <w:ind w:left="3324" w:hanging="360"/>
      </w:pPr>
    </w:lvl>
    <w:lvl w:ilvl="5" w:tplc="0409001B" w:tentative="1">
      <w:start w:val="1"/>
      <w:numFmt w:val="lowerRoman"/>
      <w:lvlText w:val="%6."/>
      <w:lvlJc w:val="right"/>
      <w:pPr>
        <w:ind w:left="4044" w:hanging="180"/>
      </w:pPr>
    </w:lvl>
    <w:lvl w:ilvl="6" w:tplc="0409000F" w:tentative="1">
      <w:start w:val="1"/>
      <w:numFmt w:val="decimal"/>
      <w:lvlText w:val="%7."/>
      <w:lvlJc w:val="left"/>
      <w:pPr>
        <w:ind w:left="4764" w:hanging="360"/>
      </w:pPr>
    </w:lvl>
    <w:lvl w:ilvl="7" w:tplc="04090019" w:tentative="1">
      <w:start w:val="1"/>
      <w:numFmt w:val="lowerLetter"/>
      <w:lvlText w:val="%8."/>
      <w:lvlJc w:val="left"/>
      <w:pPr>
        <w:ind w:left="5484" w:hanging="360"/>
      </w:pPr>
    </w:lvl>
    <w:lvl w:ilvl="8" w:tplc="0409001B" w:tentative="1">
      <w:start w:val="1"/>
      <w:numFmt w:val="lowerRoman"/>
      <w:lvlText w:val="%9."/>
      <w:lvlJc w:val="right"/>
      <w:pPr>
        <w:ind w:left="6204"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0"/>
  </w:num>
  <w:num w:numId="22">
    <w:abstractNumId w:val="13"/>
  </w:num>
  <w:num w:numId="23">
    <w:abstractNumId w:val="12"/>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defaultTabStop w:val="14"/>
  <w:doNotHyphenateCaps/>
  <w:drawingGridHorizontalSpacing w:val="100"/>
  <w:displayHorizontalDrawingGridEvery w:val="0"/>
  <w:displayVerticalDrawingGridEvery w:val="0"/>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891156"/>
    <w:rsid w:val="00000270"/>
    <w:rsid w:val="00000338"/>
    <w:rsid w:val="00000525"/>
    <w:rsid w:val="00000562"/>
    <w:rsid w:val="000005FB"/>
    <w:rsid w:val="00000955"/>
    <w:rsid w:val="00000A19"/>
    <w:rsid w:val="00000CC1"/>
    <w:rsid w:val="00000EA8"/>
    <w:rsid w:val="00001221"/>
    <w:rsid w:val="000013EC"/>
    <w:rsid w:val="00001545"/>
    <w:rsid w:val="0000183C"/>
    <w:rsid w:val="00001846"/>
    <w:rsid w:val="000018A7"/>
    <w:rsid w:val="000018DA"/>
    <w:rsid w:val="00001980"/>
    <w:rsid w:val="00001A94"/>
    <w:rsid w:val="00001B0F"/>
    <w:rsid w:val="00001B9D"/>
    <w:rsid w:val="00001E3C"/>
    <w:rsid w:val="00001F4B"/>
    <w:rsid w:val="00001F93"/>
    <w:rsid w:val="00002236"/>
    <w:rsid w:val="00002C7A"/>
    <w:rsid w:val="00002C7B"/>
    <w:rsid w:val="00002D5F"/>
    <w:rsid w:val="00002EC8"/>
    <w:rsid w:val="00003039"/>
    <w:rsid w:val="0000316D"/>
    <w:rsid w:val="00003228"/>
    <w:rsid w:val="000032A9"/>
    <w:rsid w:val="00003933"/>
    <w:rsid w:val="0000393C"/>
    <w:rsid w:val="00003B5B"/>
    <w:rsid w:val="00003B91"/>
    <w:rsid w:val="000040D8"/>
    <w:rsid w:val="00004348"/>
    <w:rsid w:val="00004447"/>
    <w:rsid w:val="00004475"/>
    <w:rsid w:val="0000448A"/>
    <w:rsid w:val="00004638"/>
    <w:rsid w:val="00004B2F"/>
    <w:rsid w:val="00004C4E"/>
    <w:rsid w:val="00004FB5"/>
    <w:rsid w:val="000058D9"/>
    <w:rsid w:val="0000595F"/>
    <w:rsid w:val="00005B3E"/>
    <w:rsid w:val="00005B84"/>
    <w:rsid w:val="00005F8B"/>
    <w:rsid w:val="00006190"/>
    <w:rsid w:val="00006310"/>
    <w:rsid w:val="000063D8"/>
    <w:rsid w:val="000064E4"/>
    <w:rsid w:val="00006595"/>
    <w:rsid w:val="000066D7"/>
    <w:rsid w:val="0000685D"/>
    <w:rsid w:val="000068FE"/>
    <w:rsid w:val="00006976"/>
    <w:rsid w:val="00006CBC"/>
    <w:rsid w:val="00006CF3"/>
    <w:rsid w:val="0000712A"/>
    <w:rsid w:val="00007646"/>
    <w:rsid w:val="000076A0"/>
    <w:rsid w:val="00007A7F"/>
    <w:rsid w:val="00007B3C"/>
    <w:rsid w:val="00007C0D"/>
    <w:rsid w:val="00007E4E"/>
    <w:rsid w:val="00007F38"/>
    <w:rsid w:val="00010172"/>
    <w:rsid w:val="000101DA"/>
    <w:rsid w:val="000103C3"/>
    <w:rsid w:val="0001077F"/>
    <w:rsid w:val="0001079C"/>
    <w:rsid w:val="00010880"/>
    <w:rsid w:val="000108AC"/>
    <w:rsid w:val="00010998"/>
    <w:rsid w:val="00010DA1"/>
    <w:rsid w:val="00010E72"/>
    <w:rsid w:val="00011116"/>
    <w:rsid w:val="00011147"/>
    <w:rsid w:val="0001134A"/>
    <w:rsid w:val="00011696"/>
    <w:rsid w:val="000116A4"/>
    <w:rsid w:val="0001189F"/>
    <w:rsid w:val="00011C94"/>
    <w:rsid w:val="000123B5"/>
    <w:rsid w:val="000124E4"/>
    <w:rsid w:val="00012B3F"/>
    <w:rsid w:val="00012D23"/>
    <w:rsid w:val="000133D0"/>
    <w:rsid w:val="00013749"/>
    <w:rsid w:val="00013AB6"/>
    <w:rsid w:val="00013D00"/>
    <w:rsid w:val="00013E6C"/>
    <w:rsid w:val="00014361"/>
    <w:rsid w:val="00014468"/>
    <w:rsid w:val="000144AC"/>
    <w:rsid w:val="000149E9"/>
    <w:rsid w:val="00014D4F"/>
    <w:rsid w:val="00014DA8"/>
    <w:rsid w:val="00014F24"/>
    <w:rsid w:val="00014FDA"/>
    <w:rsid w:val="0001540F"/>
    <w:rsid w:val="000160BB"/>
    <w:rsid w:val="00016361"/>
    <w:rsid w:val="00016398"/>
    <w:rsid w:val="00016409"/>
    <w:rsid w:val="00016A6E"/>
    <w:rsid w:val="00016BAE"/>
    <w:rsid w:val="00016C0B"/>
    <w:rsid w:val="000175E3"/>
    <w:rsid w:val="000177A6"/>
    <w:rsid w:val="00017D59"/>
    <w:rsid w:val="00017DA3"/>
    <w:rsid w:val="00017F67"/>
    <w:rsid w:val="0002018A"/>
    <w:rsid w:val="000202A9"/>
    <w:rsid w:val="00020392"/>
    <w:rsid w:val="0002039A"/>
    <w:rsid w:val="000203AE"/>
    <w:rsid w:val="0002055F"/>
    <w:rsid w:val="0002094E"/>
    <w:rsid w:val="00020AD0"/>
    <w:rsid w:val="00020B10"/>
    <w:rsid w:val="00020C24"/>
    <w:rsid w:val="00020E97"/>
    <w:rsid w:val="00020FA2"/>
    <w:rsid w:val="00021359"/>
    <w:rsid w:val="000214BD"/>
    <w:rsid w:val="000214D5"/>
    <w:rsid w:val="000214F7"/>
    <w:rsid w:val="00021714"/>
    <w:rsid w:val="00021834"/>
    <w:rsid w:val="00021A05"/>
    <w:rsid w:val="00021BD7"/>
    <w:rsid w:val="00021DBA"/>
    <w:rsid w:val="00022AB1"/>
    <w:rsid w:val="00022B31"/>
    <w:rsid w:val="00022BAC"/>
    <w:rsid w:val="00022E1B"/>
    <w:rsid w:val="00022E3F"/>
    <w:rsid w:val="00022EA2"/>
    <w:rsid w:val="00022EBC"/>
    <w:rsid w:val="0002301B"/>
    <w:rsid w:val="00023223"/>
    <w:rsid w:val="00023384"/>
    <w:rsid w:val="000233B7"/>
    <w:rsid w:val="00023810"/>
    <w:rsid w:val="00023C36"/>
    <w:rsid w:val="00023C55"/>
    <w:rsid w:val="000240AB"/>
    <w:rsid w:val="0002439F"/>
    <w:rsid w:val="00024745"/>
    <w:rsid w:val="00024830"/>
    <w:rsid w:val="00024B2A"/>
    <w:rsid w:val="00024B98"/>
    <w:rsid w:val="00024BDC"/>
    <w:rsid w:val="00024C47"/>
    <w:rsid w:val="000255F2"/>
    <w:rsid w:val="000256D5"/>
    <w:rsid w:val="00025746"/>
    <w:rsid w:val="00025A2B"/>
    <w:rsid w:val="00025DAE"/>
    <w:rsid w:val="00025FCA"/>
    <w:rsid w:val="000262CD"/>
    <w:rsid w:val="00026553"/>
    <w:rsid w:val="00026594"/>
    <w:rsid w:val="0002674B"/>
    <w:rsid w:val="00026873"/>
    <w:rsid w:val="00026A2F"/>
    <w:rsid w:val="00026D13"/>
    <w:rsid w:val="00026D2D"/>
    <w:rsid w:val="0002736A"/>
    <w:rsid w:val="0002736D"/>
    <w:rsid w:val="0002788D"/>
    <w:rsid w:val="000279F5"/>
    <w:rsid w:val="00027BBF"/>
    <w:rsid w:val="00027F49"/>
    <w:rsid w:val="00030A62"/>
    <w:rsid w:val="00030B6C"/>
    <w:rsid w:val="00030F2A"/>
    <w:rsid w:val="00031030"/>
    <w:rsid w:val="00031063"/>
    <w:rsid w:val="00031204"/>
    <w:rsid w:val="0003123A"/>
    <w:rsid w:val="0003149A"/>
    <w:rsid w:val="0003167E"/>
    <w:rsid w:val="000319F1"/>
    <w:rsid w:val="00031B1C"/>
    <w:rsid w:val="00031D57"/>
    <w:rsid w:val="00031FB0"/>
    <w:rsid w:val="000320D7"/>
    <w:rsid w:val="00032100"/>
    <w:rsid w:val="00032128"/>
    <w:rsid w:val="00032160"/>
    <w:rsid w:val="0003226B"/>
    <w:rsid w:val="00032288"/>
    <w:rsid w:val="00032407"/>
    <w:rsid w:val="000325CC"/>
    <w:rsid w:val="00032716"/>
    <w:rsid w:val="0003299F"/>
    <w:rsid w:val="00032CD7"/>
    <w:rsid w:val="00032D14"/>
    <w:rsid w:val="00032DA8"/>
    <w:rsid w:val="00032F8C"/>
    <w:rsid w:val="00033059"/>
    <w:rsid w:val="000332CB"/>
    <w:rsid w:val="000334C6"/>
    <w:rsid w:val="000338D7"/>
    <w:rsid w:val="00034156"/>
    <w:rsid w:val="000345A4"/>
    <w:rsid w:val="00034ACC"/>
    <w:rsid w:val="00034D7E"/>
    <w:rsid w:val="00034F5D"/>
    <w:rsid w:val="000350EC"/>
    <w:rsid w:val="00035324"/>
    <w:rsid w:val="00035416"/>
    <w:rsid w:val="0003547E"/>
    <w:rsid w:val="00035921"/>
    <w:rsid w:val="00035AA2"/>
    <w:rsid w:val="00035E86"/>
    <w:rsid w:val="00036048"/>
    <w:rsid w:val="0003629D"/>
    <w:rsid w:val="00036B1B"/>
    <w:rsid w:val="00036B9B"/>
    <w:rsid w:val="00036CA8"/>
    <w:rsid w:val="00036D80"/>
    <w:rsid w:val="00036EF3"/>
    <w:rsid w:val="00036FFC"/>
    <w:rsid w:val="000371C3"/>
    <w:rsid w:val="0003727A"/>
    <w:rsid w:val="0003756A"/>
    <w:rsid w:val="000379FF"/>
    <w:rsid w:val="00037A75"/>
    <w:rsid w:val="00037CFC"/>
    <w:rsid w:val="00037D7A"/>
    <w:rsid w:val="00037E7A"/>
    <w:rsid w:val="00040029"/>
    <w:rsid w:val="0004011F"/>
    <w:rsid w:val="00040279"/>
    <w:rsid w:val="00040282"/>
    <w:rsid w:val="0004046E"/>
    <w:rsid w:val="00040574"/>
    <w:rsid w:val="0004079B"/>
    <w:rsid w:val="00040945"/>
    <w:rsid w:val="0004096E"/>
    <w:rsid w:val="00040BA7"/>
    <w:rsid w:val="00040E0B"/>
    <w:rsid w:val="000411F7"/>
    <w:rsid w:val="00041510"/>
    <w:rsid w:val="00041ADE"/>
    <w:rsid w:val="00041B2B"/>
    <w:rsid w:val="00041D1A"/>
    <w:rsid w:val="00041E10"/>
    <w:rsid w:val="000421C0"/>
    <w:rsid w:val="000424BB"/>
    <w:rsid w:val="00042818"/>
    <w:rsid w:val="0004295A"/>
    <w:rsid w:val="000429B1"/>
    <w:rsid w:val="00042BB6"/>
    <w:rsid w:val="00042F9C"/>
    <w:rsid w:val="00042FB9"/>
    <w:rsid w:val="0004344E"/>
    <w:rsid w:val="000438E3"/>
    <w:rsid w:val="00043FDF"/>
    <w:rsid w:val="000445AB"/>
    <w:rsid w:val="000445E8"/>
    <w:rsid w:val="0004480D"/>
    <w:rsid w:val="00044B1C"/>
    <w:rsid w:val="00044BB8"/>
    <w:rsid w:val="00044CFF"/>
    <w:rsid w:val="00044ED2"/>
    <w:rsid w:val="00044ED3"/>
    <w:rsid w:val="0004503E"/>
    <w:rsid w:val="000457E1"/>
    <w:rsid w:val="0004589E"/>
    <w:rsid w:val="0004595F"/>
    <w:rsid w:val="00045B90"/>
    <w:rsid w:val="00045D00"/>
    <w:rsid w:val="00045F0F"/>
    <w:rsid w:val="0004606D"/>
    <w:rsid w:val="0004610E"/>
    <w:rsid w:val="000466D5"/>
    <w:rsid w:val="000466DB"/>
    <w:rsid w:val="00046701"/>
    <w:rsid w:val="00046A76"/>
    <w:rsid w:val="00047193"/>
    <w:rsid w:val="0004735E"/>
    <w:rsid w:val="000474B5"/>
    <w:rsid w:val="000474DA"/>
    <w:rsid w:val="0004750E"/>
    <w:rsid w:val="000475EA"/>
    <w:rsid w:val="00047657"/>
    <w:rsid w:val="000476C3"/>
    <w:rsid w:val="000477BA"/>
    <w:rsid w:val="00047C0A"/>
    <w:rsid w:val="00047E44"/>
    <w:rsid w:val="000506E2"/>
    <w:rsid w:val="000508E3"/>
    <w:rsid w:val="0005099D"/>
    <w:rsid w:val="00050A39"/>
    <w:rsid w:val="00050B0C"/>
    <w:rsid w:val="00050F8F"/>
    <w:rsid w:val="00051111"/>
    <w:rsid w:val="0005155B"/>
    <w:rsid w:val="00051E85"/>
    <w:rsid w:val="00051FF8"/>
    <w:rsid w:val="0005284D"/>
    <w:rsid w:val="00052CAF"/>
    <w:rsid w:val="00052DA3"/>
    <w:rsid w:val="00053120"/>
    <w:rsid w:val="0005324D"/>
    <w:rsid w:val="00053401"/>
    <w:rsid w:val="0005355A"/>
    <w:rsid w:val="0005385D"/>
    <w:rsid w:val="00053DEE"/>
    <w:rsid w:val="00054010"/>
    <w:rsid w:val="00054410"/>
    <w:rsid w:val="000545F8"/>
    <w:rsid w:val="00054683"/>
    <w:rsid w:val="000546F5"/>
    <w:rsid w:val="00054972"/>
    <w:rsid w:val="0005497F"/>
    <w:rsid w:val="00054BE7"/>
    <w:rsid w:val="00054D4F"/>
    <w:rsid w:val="00055318"/>
    <w:rsid w:val="000554FF"/>
    <w:rsid w:val="00055556"/>
    <w:rsid w:val="00055A59"/>
    <w:rsid w:val="00055F4B"/>
    <w:rsid w:val="00055FFB"/>
    <w:rsid w:val="0005699B"/>
    <w:rsid w:val="0005708E"/>
    <w:rsid w:val="0005710E"/>
    <w:rsid w:val="00057D56"/>
    <w:rsid w:val="000606A0"/>
    <w:rsid w:val="000607D8"/>
    <w:rsid w:val="00060B55"/>
    <w:rsid w:val="00060B68"/>
    <w:rsid w:val="00060BC1"/>
    <w:rsid w:val="00060BD9"/>
    <w:rsid w:val="00060CD3"/>
    <w:rsid w:val="00060F5B"/>
    <w:rsid w:val="00060FD4"/>
    <w:rsid w:val="000613B9"/>
    <w:rsid w:val="0006147B"/>
    <w:rsid w:val="00061985"/>
    <w:rsid w:val="00061A0C"/>
    <w:rsid w:val="00061D14"/>
    <w:rsid w:val="00061E20"/>
    <w:rsid w:val="0006203F"/>
    <w:rsid w:val="000621BB"/>
    <w:rsid w:val="000623D8"/>
    <w:rsid w:val="00062A33"/>
    <w:rsid w:val="00063433"/>
    <w:rsid w:val="0006352C"/>
    <w:rsid w:val="00063585"/>
    <w:rsid w:val="00063A72"/>
    <w:rsid w:val="00063A73"/>
    <w:rsid w:val="00063D7A"/>
    <w:rsid w:val="00063DD8"/>
    <w:rsid w:val="00064978"/>
    <w:rsid w:val="00064B6A"/>
    <w:rsid w:val="00064BB7"/>
    <w:rsid w:val="00064CCD"/>
    <w:rsid w:val="00064EA7"/>
    <w:rsid w:val="0006504A"/>
    <w:rsid w:val="000653F1"/>
    <w:rsid w:val="00065705"/>
    <w:rsid w:val="000657AA"/>
    <w:rsid w:val="00065BAB"/>
    <w:rsid w:val="00065E2C"/>
    <w:rsid w:val="000662AB"/>
    <w:rsid w:val="00066431"/>
    <w:rsid w:val="00066855"/>
    <w:rsid w:val="0006695C"/>
    <w:rsid w:val="00066AF6"/>
    <w:rsid w:val="00066B10"/>
    <w:rsid w:val="00066D85"/>
    <w:rsid w:val="00066E64"/>
    <w:rsid w:val="00066E8F"/>
    <w:rsid w:val="000673D0"/>
    <w:rsid w:val="000701FF"/>
    <w:rsid w:val="000706CA"/>
    <w:rsid w:val="00070F57"/>
    <w:rsid w:val="00071241"/>
    <w:rsid w:val="000713FE"/>
    <w:rsid w:val="000716A8"/>
    <w:rsid w:val="000716DF"/>
    <w:rsid w:val="00071B45"/>
    <w:rsid w:val="00071BC8"/>
    <w:rsid w:val="00071C4E"/>
    <w:rsid w:val="00071FB7"/>
    <w:rsid w:val="00072254"/>
    <w:rsid w:val="000723E6"/>
    <w:rsid w:val="00072485"/>
    <w:rsid w:val="00072500"/>
    <w:rsid w:val="00072603"/>
    <w:rsid w:val="000726E9"/>
    <w:rsid w:val="00072AC0"/>
    <w:rsid w:val="00072C52"/>
    <w:rsid w:val="00072D87"/>
    <w:rsid w:val="00072E3C"/>
    <w:rsid w:val="00072E4A"/>
    <w:rsid w:val="00073462"/>
    <w:rsid w:val="00073512"/>
    <w:rsid w:val="000739EC"/>
    <w:rsid w:val="00073AAD"/>
    <w:rsid w:val="0007402B"/>
    <w:rsid w:val="000744E2"/>
    <w:rsid w:val="0007458A"/>
    <w:rsid w:val="00074D37"/>
    <w:rsid w:val="00074D80"/>
    <w:rsid w:val="00074DF5"/>
    <w:rsid w:val="0007510A"/>
    <w:rsid w:val="000751BF"/>
    <w:rsid w:val="00075485"/>
    <w:rsid w:val="0007581C"/>
    <w:rsid w:val="000758A4"/>
    <w:rsid w:val="00075918"/>
    <w:rsid w:val="00075A9D"/>
    <w:rsid w:val="00076072"/>
    <w:rsid w:val="000761D6"/>
    <w:rsid w:val="000762DD"/>
    <w:rsid w:val="00076396"/>
    <w:rsid w:val="00076D56"/>
    <w:rsid w:val="00076DA7"/>
    <w:rsid w:val="000772A4"/>
    <w:rsid w:val="00077447"/>
    <w:rsid w:val="0007752C"/>
    <w:rsid w:val="0007760F"/>
    <w:rsid w:val="00077AD9"/>
    <w:rsid w:val="00077B8E"/>
    <w:rsid w:val="00077CF9"/>
    <w:rsid w:val="00080135"/>
    <w:rsid w:val="00080449"/>
    <w:rsid w:val="00080BC7"/>
    <w:rsid w:val="00080E5D"/>
    <w:rsid w:val="000811F2"/>
    <w:rsid w:val="00081255"/>
    <w:rsid w:val="000812CA"/>
    <w:rsid w:val="0008148D"/>
    <w:rsid w:val="00081538"/>
    <w:rsid w:val="00081935"/>
    <w:rsid w:val="00081970"/>
    <w:rsid w:val="00081C44"/>
    <w:rsid w:val="00081C62"/>
    <w:rsid w:val="00081F51"/>
    <w:rsid w:val="000826C2"/>
    <w:rsid w:val="0008281C"/>
    <w:rsid w:val="000829D9"/>
    <w:rsid w:val="0008311F"/>
    <w:rsid w:val="000832BF"/>
    <w:rsid w:val="000833BB"/>
    <w:rsid w:val="000833D4"/>
    <w:rsid w:val="000835A3"/>
    <w:rsid w:val="000836CC"/>
    <w:rsid w:val="00083B31"/>
    <w:rsid w:val="0008410A"/>
    <w:rsid w:val="0008423E"/>
    <w:rsid w:val="00084404"/>
    <w:rsid w:val="000845E1"/>
    <w:rsid w:val="0008462C"/>
    <w:rsid w:val="00084677"/>
    <w:rsid w:val="000847CF"/>
    <w:rsid w:val="00084A32"/>
    <w:rsid w:val="00084E39"/>
    <w:rsid w:val="00085344"/>
    <w:rsid w:val="00085689"/>
    <w:rsid w:val="000858AD"/>
    <w:rsid w:val="000858CC"/>
    <w:rsid w:val="000858E3"/>
    <w:rsid w:val="000859BC"/>
    <w:rsid w:val="000859FC"/>
    <w:rsid w:val="00085B23"/>
    <w:rsid w:val="00085B78"/>
    <w:rsid w:val="00085B9D"/>
    <w:rsid w:val="00085FC7"/>
    <w:rsid w:val="00086397"/>
    <w:rsid w:val="0008697C"/>
    <w:rsid w:val="00086DAD"/>
    <w:rsid w:val="0008708E"/>
    <w:rsid w:val="00087206"/>
    <w:rsid w:val="000872D6"/>
    <w:rsid w:val="000873A6"/>
    <w:rsid w:val="00087533"/>
    <w:rsid w:val="000877E2"/>
    <w:rsid w:val="00087AD6"/>
    <w:rsid w:val="00087D5E"/>
    <w:rsid w:val="00087EF7"/>
    <w:rsid w:val="00087F44"/>
    <w:rsid w:val="000904C2"/>
    <w:rsid w:val="00090535"/>
    <w:rsid w:val="00090853"/>
    <w:rsid w:val="000909A0"/>
    <w:rsid w:val="00091079"/>
    <w:rsid w:val="000913E7"/>
    <w:rsid w:val="000915A6"/>
    <w:rsid w:val="00091679"/>
    <w:rsid w:val="000916F8"/>
    <w:rsid w:val="00091959"/>
    <w:rsid w:val="0009227E"/>
    <w:rsid w:val="00092359"/>
    <w:rsid w:val="00092847"/>
    <w:rsid w:val="0009292F"/>
    <w:rsid w:val="000929B0"/>
    <w:rsid w:val="00092B35"/>
    <w:rsid w:val="00092EA4"/>
    <w:rsid w:val="00092F86"/>
    <w:rsid w:val="000930AA"/>
    <w:rsid w:val="00093152"/>
    <w:rsid w:val="00093159"/>
    <w:rsid w:val="00093222"/>
    <w:rsid w:val="0009350F"/>
    <w:rsid w:val="000935EF"/>
    <w:rsid w:val="00093D96"/>
    <w:rsid w:val="00093E9E"/>
    <w:rsid w:val="00093F8F"/>
    <w:rsid w:val="00094006"/>
    <w:rsid w:val="00094371"/>
    <w:rsid w:val="000946C8"/>
    <w:rsid w:val="00094B2D"/>
    <w:rsid w:val="00094C35"/>
    <w:rsid w:val="00094DF7"/>
    <w:rsid w:val="00094FAD"/>
    <w:rsid w:val="00095019"/>
    <w:rsid w:val="0009505D"/>
    <w:rsid w:val="000951FF"/>
    <w:rsid w:val="00095383"/>
    <w:rsid w:val="000953CC"/>
    <w:rsid w:val="0009542F"/>
    <w:rsid w:val="00095929"/>
    <w:rsid w:val="00095FEA"/>
    <w:rsid w:val="00096B40"/>
    <w:rsid w:val="00096FEF"/>
    <w:rsid w:val="000970BD"/>
    <w:rsid w:val="000970EE"/>
    <w:rsid w:val="000971F4"/>
    <w:rsid w:val="00097618"/>
    <w:rsid w:val="000978AE"/>
    <w:rsid w:val="000979B1"/>
    <w:rsid w:val="000A01EF"/>
    <w:rsid w:val="000A07DD"/>
    <w:rsid w:val="000A0BCA"/>
    <w:rsid w:val="000A0DF7"/>
    <w:rsid w:val="000A0F0D"/>
    <w:rsid w:val="000A1137"/>
    <w:rsid w:val="000A13DA"/>
    <w:rsid w:val="000A1470"/>
    <w:rsid w:val="000A14F7"/>
    <w:rsid w:val="000A1A6A"/>
    <w:rsid w:val="000A1B26"/>
    <w:rsid w:val="000A210E"/>
    <w:rsid w:val="000A229C"/>
    <w:rsid w:val="000A23DE"/>
    <w:rsid w:val="000A24C0"/>
    <w:rsid w:val="000A27E8"/>
    <w:rsid w:val="000A292E"/>
    <w:rsid w:val="000A2BBA"/>
    <w:rsid w:val="000A2E27"/>
    <w:rsid w:val="000A2FE1"/>
    <w:rsid w:val="000A3008"/>
    <w:rsid w:val="000A30F4"/>
    <w:rsid w:val="000A33A6"/>
    <w:rsid w:val="000A3479"/>
    <w:rsid w:val="000A36FE"/>
    <w:rsid w:val="000A387A"/>
    <w:rsid w:val="000A4186"/>
    <w:rsid w:val="000A485E"/>
    <w:rsid w:val="000A4BEA"/>
    <w:rsid w:val="000A4C52"/>
    <w:rsid w:val="000A4ED2"/>
    <w:rsid w:val="000A50D5"/>
    <w:rsid w:val="000A5387"/>
    <w:rsid w:val="000A5414"/>
    <w:rsid w:val="000A580F"/>
    <w:rsid w:val="000A5992"/>
    <w:rsid w:val="000A5D4E"/>
    <w:rsid w:val="000A5D5A"/>
    <w:rsid w:val="000A620C"/>
    <w:rsid w:val="000A6377"/>
    <w:rsid w:val="000A653B"/>
    <w:rsid w:val="000A692E"/>
    <w:rsid w:val="000A6BC6"/>
    <w:rsid w:val="000A6D03"/>
    <w:rsid w:val="000A76F9"/>
    <w:rsid w:val="000A7786"/>
    <w:rsid w:val="000A7F6C"/>
    <w:rsid w:val="000B019F"/>
    <w:rsid w:val="000B037A"/>
    <w:rsid w:val="000B04A0"/>
    <w:rsid w:val="000B051D"/>
    <w:rsid w:val="000B0548"/>
    <w:rsid w:val="000B0584"/>
    <w:rsid w:val="000B0979"/>
    <w:rsid w:val="000B0E4B"/>
    <w:rsid w:val="000B0F6A"/>
    <w:rsid w:val="000B1437"/>
    <w:rsid w:val="000B147D"/>
    <w:rsid w:val="000B174F"/>
    <w:rsid w:val="000B1D42"/>
    <w:rsid w:val="000B1E59"/>
    <w:rsid w:val="000B1F74"/>
    <w:rsid w:val="000B20D1"/>
    <w:rsid w:val="000B280A"/>
    <w:rsid w:val="000B2850"/>
    <w:rsid w:val="000B2946"/>
    <w:rsid w:val="000B2E60"/>
    <w:rsid w:val="000B3090"/>
    <w:rsid w:val="000B30E2"/>
    <w:rsid w:val="000B3369"/>
    <w:rsid w:val="000B3555"/>
    <w:rsid w:val="000B3804"/>
    <w:rsid w:val="000B3886"/>
    <w:rsid w:val="000B3B92"/>
    <w:rsid w:val="000B3BE7"/>
    <w:rsid w:val="000B4209"/>
    <w:rsid w:val="000B42AB"/>
    <w:rsid w:val="000B43BB"/>
    <w:rsid w:val="000B47DC"/>
    <w:rsid w:val="000B4C5B"/>
    <w:rsid w:val="000B4DF7"/>
    <w:rsid w:val="000B55C1"/>
    <w:rsid w:val="000B5677"/>
    <w:rsid w:val="000B5F0F"/>
    <w:rsid w:val="000B648A"/>
    <w:rsid w:val="000B6545"/>
    <w:rsid w:val="000B67DD"/>
    <w:rsid w:val="000B6D1F"/>
    <w:rsid w:val="000B6E0E"/>
    <w:rsid w:val="000B6E1B"/>
    <w:rsid w:val="000B6E56"/>
    <w:rsid w:val="000B6F63"/>
    <w:rsid w:val="000B6FF5"/>
    <w:rsid w:val="000B70D4"/>
    <w:rsid w:val="000B711C"/>
    <w:rsid w:val="000B7360"/>
    <w:rsid w:val="000B779C"/>
    <w:rsid w:val="000B7988"/>
    <w:rsid w:val="000B79A6"/>
    <w:rsid w:val="000B7D14"/>
    <w:rsid w:val="000C019F"/>
    <w:rsid w:val="000C0339"/>
    <w:rsid w:val="000C03EB"/>
    <w:rsid w:val="000C0703"/>
    <w:rsid w:val="000C0D14"/>
    <w:rsid w:val="000C0F0A"/>
    <w:rsid w:val="000C0F69"/>
    <w:rsid w:val="000C0FB2"/>
    <w:rsid w:val="000C0FC9"/>
    <w:rsid w:val="000C1129"/>
    <w:rsid w:val="000C1518"/>
    <w:rsid w:val="000C1698"/>
    <w:rsid w:val="000C1CDA"/>
    <w:rsid w:val="000C1DAC"/>
    <w:rsid w:val="000C1E66"/>
    <w:rsid w:val="000C1EDE"/>
    <w:rsid w:val="000C2179"/>
    <w:rsid w:val="000C2230"/>
    <w:rsid w:val="000C2A05"/>
    <w:rsid w:val="000C2BE3"/>
    <w:rsid w:val="000C2E3B"/>
    <w:rsid w:val="000C3068"/>
    <w:rsid w:val="000C32AD"/>
    <w:rsid w:val="000C3456"/>
    <w:rsid w:val="000C3462"/>
    <w:rsid w:val="000C3AAA"/>
    <w:rsid w:val="000C3D51"/>
    <w:rsid w:val="000C411B"/>
    <w:rsid w:val="000C4158"/>
    <w:rsid w:val="000C4555"/>
    <w:rsid w:val="000C4AA0"/>
    <w:rsid w:val="000C4CEA"/>
    <w:rsid w:val="000C54BD"/>
    <w:rsid w:val="000C55EC"/>
    <w:rsid w:val="000C56C4"/>
    <w:rsid w:val="000C58B4"/>
    <w:rsid w:val="000C5943"/>
    <w:rsid w:val="000C59B1"/>
    <w:rsid w:val="000C5CCC"/>
    <w:rsid w:val="000C5D8C"/>
    <w:rsid w:val="000C5F61"/>
    <w:rsid w:val="000C6068"/>
    <w:rsid w:val="000C610F"/>
    <w:rsid w:val="000C6125"/>
    <w:rsid w:val="000C62A0"/>
    <w:rsid w:val="000C6443"/>
    <w:rsid w:val="000C68B2"/>
    <w:rsid w:val="000C6D68"/>
    <w:rsid w:val="000C6E74"/>
    <w:rsid w:val="000C72B9"/>
    <w:rsid w:val="000C74A8"/>
    <w:rsid w:val="000C7B5D"/>
    <w:rsid w:val="000C7C0A"/>
    <w:rsid w:val="000C7CC0"/>
    <w:rsid w:val="000C7D09"/>
    <w:rsid w:val="000C7F63"/>
    <w:rsid w:val="000C7F67"/>
    <w:rsid w:val="000D010F"/>
    <w:rsid w:val="000D0171"/>
    <w:rsid w:val="000D02D7"/>
    <w:rsid w:val="000D0520"/>
    <w:rsid w:val="000D0A8F"/>
    <w:rsid w:val="000D0B6A"/>
    <w:rsid w:val="000D0C1A"/>
    <w:rsid w:val="000D0C1C"/>
    <w:rsid w:val="000D0E9E"/>
    <w:rsid w:val="000D0F6E"/>
    <w:rsid w:val="000D131A"/>
    <w:rsid w:val="000D135D"/>
    <w:rsid w:val="000D15BB"/>
    <w:rsid w:val="000D1901"/>
    <w:rsid w:val="000D1C02"/>
    <w:rsid w:val="000D2058"/>
    <w:rsid w:val="000D21B0"/>
    <w:rsid w:val="000D2550"/>
    <w:rsid w:val="000D25E1"/>
    <w:rsid w:val="000D26E9"/>
    <w:rsid w:val="000D2710"/>
    <w:rsid w:val="000D28BB"/>
    <w:rsid w:val="000D2980"/>
    <w:rsid w:val="000D2FC8"/>
    <w:rsid w:val="000D3143"/>
    <w:rsid w:val="000D31CF"/>
    <w:rsid w:val="000D3293"/>
    <w:rsid w:val="000D32FB"/>
    <w:rsid w:val="000D371E"/>
    <w:rsid w:val="000D39E6"/>
    <w:rsid w:val="000D3A9F"/>
    <w:rsid w:val="000D3CDF"/>
    <w:rsid w:val="000D3D71"/>
    <w:rsid w:val="000D3DA4"/>
    <w:rsid w:val="000D3DFC"/>
    <w:rsid w:val="000D40B8"/>
    <w:rsid w:val="000D40C5"/>
    <w:rsid w:val="000D4170"/>
    <w:rsid w:val="000D4615"/>
    <w:rsid w:val="000D46A0"/>
    <w:rsid w:val="000D4714"/>
    <w:rsid w:val="000D491A"/>
    <w:rsid w:val="000D4F5A"/>
    <w:rsid w:val="000D5026"/>
    <w:rsid w:val="000D5042"/>
    <w:rsid w:val="000D55A6"/>
    <w:rsid w:val="000D55B8"/>
    <w:rsid w:val="000D56E5"/>
    <w:rsid w:val="000D5705"/>
    <w:rsid w:val="000D62FA"/>
    <w:rsid w:val="000D630B"/>
    <w:rsid w:val="000D664D"/>
    <w:rsid w:val="000D6743"/>
    <w:rsid w:val="000D682C"/>
    <w:rsid w:val="000D6948"/>
    <w:rsid w:val="000D69DE"/>
    <w:rsid w:val="000D7172"/>
    <w:rsid w:val="000D71CF"/>
    <w:rsid w:val="000D71E1"/>
    <w:rsid w:val="000D76F9"/>
    <w:rsid w:val="000E0199"/>
    <w:rsid w:val="000E038A"/>
    <w:rsid w:val="000E042C"/>
    <w:rsid w:val="000E0514"/>
    <w:rsid w:val="000E0737"/>
    <w:rsid w:val="000E0E88"/>
    <w:rsid w:val="000E0F93"/>
    <w:rsid w:val="000E10A9"/>
    <w:rsid w:val="000E1113"/>
    <w:rsid w:val="000E1292"/>
    <w:rsid w:val="000E12E6"/>
    <w:rsid w:val="000E147B"/>
    <w:rsid w:val="000E1FA1"/>
    <w:rsid w:val="000E1FD7"/>
    <w:rsid w:val="000E2190"/>
    <w:rsid w:val="000E25FC"/>
    <w:rsid w:val="000E27E4"/>
    <w:rsid w:val="000E2949"/>
    <w:rsid w:val="000E2E67"/>
    <w:rsid w:val="000E2E68"/>
    <w:rsid w:val="000E2FB7"/>
    <w:rsid w:val="000E30FF"/>
    <w:rsid w:val="000E3229"/>
    <w:rsid w:val="000E344E"/>
    <w:rsid w:val="000E3496"/>
    <w:rsid w:val="000E37A5"/>
    <w:rsid w:val="000E39CA"/>
    <w:rsid w:val="000E3AEB"/>
    <w:rsid w:val="000E3B05"/>
    <w:rsid w:val="000E3E71"/>
    <w:rsid w:val="000E40CC"/>
    <w:rsid w:val="000E4158"/>
    <w:rsid w:val="000E4326"/>
    <w:rsid w:val="000E4365"/>
    <w:rsid w:val="000E44AC"/>
    <w:rsid w:val="000E4AF7"/>
    <w:rsid w:val="000E4E84"/>
    <w:rsid w:val="000E4EA2"/>
    <w:rsid w:val="000E5079"/>
    <w:rsid w:val="000E52C9"/>
    <w:rsid w:val="000E536B"/>
    <w:rsid w:val="000E5494"/>
    <w:rsid w:val="000E5773"/>
    <w:rsid w:val="000E5908"/>
    <w:rsid w:val="000E5CA8"/>
    <w:rsid w:val="000E5D43"/>
    <w:rsid w:val="000E5F8A"/>
    <w:rsid w:val="000E614B"/>
    <w:rsid w:val="000E619F"/>
    <w:rsid w:val="000E61F5"/>
    <w:rsid w:val="000E67C9"/>
    <w:rsid w:val="000E6CE4"/>
    <w:rsid w:val="000E7459"/>
    <w:rsid w:val="000E74CC"/>
    <w:rsid w:val="000E7582"/>
    <w:rsid w:val="000E769A"/>
    <w:rsid w:val="000E7C0C"/>
    <w:rsid w:val="000E7DDD"/>
    <w:rsid w:val="000E7F9C"/>
    <w:rsid w:val="000F00A9"/>
    <w:rsid w:val="000F0202"/>
    <w:rsid w:val="000F0237"/>
    <w:rsid w:val="000F02A0"/>
    <w:rsid w:val="000F0329"/>
    <w:rsid w:val="000F06ED"/>
    <w:rsid w:val="000F0703"/>
    <w:rsid w:val="000F0899"/>
    <w:rsid w:val="000F0CA7"/>
    <w:rsid w:val="000F0DCC"/>
    <w:rsid w:val="000F0E60"/>
    <w:rsid w:val="000F0FFD"/>
    <w:rsid w:val="000F14EF"/>
    <w:rsid w:val="000F1542"/>
    <w:rsid w:val="000F155A"/>
    <w:rsid w:val="000F1C59"/>
    <w:rsid w:val="000F1F7F"/>
    <w:rsid w:val="000F2045"/>
    <w:rsid w:val="000F2748"/>
    <w:rsid w:val="000F28FF"/>
    <w:rsid w:val="000F2B1C"/>
    <w:rsid w:val="000F31B8"/>
    <w:rsid w:val="000F3297"/>
    <w:rsid w:val="000F363A"/>
    <w:rsid w:val="000F39B7"/>
    <w:rsid w:val="000F3A77"/>
    <w:rsid w:val="000F3B64"/>
    <w:rsid w:val="000F3E4A"/>
    <w:rsid w:val="000F3EFC"/>
    <w:rsid w:val="000F4121"/>
    <w:rsid w:val="000F423A"/>
    <w:rsid w:val="000F42CF"/>
    <w:rsid w:val="000F45FE"/>
    <w:rsid w:val="000F47F0"/>
    <w:rsid w:val="000F489F"/>
    <w:rsid w:val="000F4AF6"/>
    <w:rsid w:val="000F50D8"/>
    <w:rsid w:val="000F519B"/>
    <w:rsid w:val="000F5249"/>
    <w:rsid w:val="000F526C"/>
    <w:rsid w:val="000F54BA"/>
    <w:rsid w:val="000F5736"/>
    <w:rsid w:val="000F5756"/>
    <w:rsid w:val="000F5C0F"/>
    <w:rsid w:val="000F5C21"/>
    <w:rsid w:val="000F5D24"/>
    <w:rsid w:val="000F60CF"/>
    <w:rsid w:val="000F61EA"/>
    <w:rsid w:val="000F646B"/>
    <w:rsid w:val="000F6557"/>
    <w:rsid w:val="000F6743"/>
    <w:rsid w:val="000F6886"/>
    <w:rsid w:val="000F68D0"/>
    <w:rsid w:val="000F699F"/>
    <w:rsid w:val="000F6A9A"/>
    <w:rsid w:val="000F6F0C"/>
    <w:rsid w:val="000F709A"/>
    <w:rsid w:val="000F745A"/>
    <w:rsid w:val="000F7962"/>
    <w:rsid w:val="000F7994"/>
    <w:rsid w:val="000F7A23"/>
    <w:rsid w:val="000F7B98"/>
    <w:rsid w:val="000F7BB1"/>
    <w:rsid w:val="000F7C91"/>
    <w:rsid w:val="0010005F"/>
    <w:rsid w:val="001002A9"/>
    <w:rsid w:val="00100349"/>
    <w:rsid w:val="00100494"/>
    <w:rsid w:val="0010074F"/>
    <w:rsid w:val="001009F6"/>
    <w:rsid w:val="00100B7F"/>
    <w:rsid w:val="00100BD1"/>
    <w:rsid w:val="0010112A"/>
    <w:rsid w:val="00101441"/>
    <w:rsid w:val="001017DC"/>
    <w:rsid w:val="00101A4B"/>
    <w:rsid w:val="00101CB5"/>
    <w:rsid w:val="00101D26"/>
    <w:rsid w:val="00101E5E"/>
    <w:rsid w:val="00102112"/>
    <w:rsid w:val="00102210"/>
    <w:rsid w:val="001022B9"/>
    <w:rsid w:val="00102335"/>
    <w:rsid w:val="001025C5"/>
    <w:rsid w:val="001026D7"/>
    <w:rsid w:val="001026F5"/>
    <w:rsid w:val="0010292D"/>
    <w:rsid w:val="00102AF3"/>
    <w:rsid w:val="00102B2B"/>
    <w:rsid w:val="00102B8E"/>
    <w:rsid w:val="001030D9"/>
    <w:rsid w:val="00103198"/>
    <w:rsid w:val="00103411"/>
    <w:rsid w:val="001037F0"/>
    <w:rsid w:val="0010397D"/>
    <w:rsid w:val="00103C28"/>
    <w:rsid w:val="00103CAB"/>
    <w:rsid w:val="001041FD"/>
    <w:rsid w:val="00104237"/>
    <w:rsid w:val="001042DA"/>
    <w:rsid w:val="0010447A"/>
    <w:rsid w:val="00104484"/>
    <w:rsid w:val="00104966"/>
    <w:rsid w:val="0010499E"/>
    <w:rsid w:val="00104E9A"/>
    <w:rsid w:val="00104F0F"/>
    <w:rsid w:val="00104F4D"/>
    <w:rsid w:val="00104FA8"/>
    <w:rsid w:val="0010520B"/>
    <w:rsid w:val="00105965"/>
    <w:rsid w:val="00105BD3"/>
    <w:rsid w:val="00105C8A"/>
    <w:rsid w:val="00105D08"/>
    <w:rsid w:val="00105EA3"/>
    <w:rsid w:val="00105EB5"/>
    <w:rsid w:val="00105FCE"/>
    <w:rsid w:val="001062A8"/>
    <w:rsid w:val="0010648B"/>
    <w:rsid w:val="0010662D"/>
    <w:rsid w:val="00106777"/>
    <w:rsid w:val="00106A12"/>
    <w:rsid w:val="00106FCC"/>
    <w:rsid w:val="001071D2"/>
    <w:rsid w:val="0010779E"/>
    <w:rsid w:val="00107817"/>
    <w:rsid w:val="00107E1E"/>
    <w:rsid w:val="00107E5C"/>
    <w:rsid w:val="001103D3"/>
    <w:rsid w:val="001103F6"/>
    <w:rsid w:val="0011098E"/>
    <w:rsid w:val="00110B54"/>
    <w:rsid w:val="00110C39"/>
    <w:rsid w:val="00110DE4"/>
    <w:rsid w:val="00110F01"/>
    <w:rsid w:val="0011122B"/>
    <w:rsid w:val="00111487"/>
    <w:rsid w:val="00111532"/>
    <w:rsid w:val="001116B2"/>
    <w:rsid w:val="00111703"/>
    <w:rsid w:val="0011173B"/>
    <w:rsid w:val="00111901"/>
    <w:rsid w:val="00111B49"/>
    <w:rsid w:val="00111BC5"/>
    <w:rsid w:val="00112795"/>
    <w:rsid w:val="00112846"/>
    <w:rsid w:val="00112934"/>
    <w:rsid w:val="00112989"/>
    <w:rsid w:val="001136BD"/>
    <w:rsid w:val="001136EA"/>
    <w:rsid w:val="0011375D"/>
    <w:rsid w:val="00113871"/>
    <w:rsid w:val="001138F7"/>
    <w:rsid w:val="00113E18"/>
    <w:rsid w:val="00113EC1"/>
    <w:rsid w:val="00113ED8"/>
    <w:rsid w:val="00113F7B"/>
    <w:rsid w:val="00114504"/>
    <w:rsid w:val="001146E0"/>
    <w:rsid w:val="001147DD"/>
    <w:rsid w:val="001149FC"/>
    <w:rsid w:val="00114BE2"/>
    <w:rsid w:val="00114CF6"/>
    <w:rsid w:val="00114D3F"/>
    <w:rsid w:val="00114EBA"/>
    <w:rsid w:val="00114F13"/>
    <w:rsid w:val="001150D9"/>
    <w:rsid w:val="0011518D"/>
    <w:rsid w:val="001151CE"/>
    <w:rsid w:val="00115272"/>
    <w:rsid w:val="001153A4"/>
    <w:rsid w:val="00115549"/>
    <w:rsid w:val="00115588"/>
    <w:rsid w:val="001156C6"/>
    <w:rsid w:val="001156D1"/>
    <w:rsid w:val="0011595E"/>
    <w:rsid w:val="00115A16"/>
    <w:rsid w:val="00115D24"/>
    <w:rsid w:val="00115D8A"/>
    <w:rsid w:val="00115F0D"/>
    <w:rsid w:val="00115F69"/>
    <w:rsid w:val="0011655E"/>
    <w:rsid w:val="001165C8"/>
    <w:rsid w:val="00116E55"/>
    <w:rsid w:val="001171E9"/>
    <w:rsid w:val="001176E7"/>
    <w:rsid w:val="00117A5A"/>
    <w:rsid w:val="00117C11"/>
    <w:rsid w:val="00117D72"/>
    <w:rsid w:val="00117F0D"/>
    <w:rsid w:val="001200CA"/>
    <w:rsid w:val="00120429"/>
    <w:rsid w:val="00120611"/>
    <w:rsid w:val="0012084C"/>
    <w:rsid w:val="001208E9"/>
    <w:rsid w:val="00120955"/>
    <w:rsid w:val="001209C6"/>
    <w:rsid w:val="00120FA6"/>
    <w:rsid w:val="001210A4"/>
    <w:rsid w:val="001211B0"/>
    <w:rsid w:val="001211F2"/>
    <w:rsid w:val="001212C7"/>
    <w:rsid w:val="001213C2"/>
    <w:rsid w:val="00121626"/>
    <w:rsid w:val="0012168A"/>
    <w:rsid w:val="001217A9"/>
    <w:rsid w:val="0012185F"/>
    <w:rsid w:val="00121F8A"/>
    <w:rsid w:val="001220D3"/>
    <w:rsid w:val="00122479"/>
    <w:rsid w:val="00122591"/>
    <w:rsid w:val="0012291B"/>
    <w:rsid w:val="00122926"/>
    <w:rsid w:val="00122944"/>
    <w:rsid w:val="00122A02"/>
    <w:rsid w:val="00122BF5"/>
    <w:rsid w:val="00122C3A"/>
    <w:rsid w:val="00122F72"/>
    <w:rsid w:val="001231AE"/>
    <w:rsid w:val="0012359E"/>
    <w:rsid w:val="00123647"/>
    <w:rsid w:val="001236B2"/>
    <w:rsid w:val="001238AC"/>
    <w:rsid w:val="00123C20"/>
    <w:rsid w:val="00123D70"/>
    <w:rsid w:val="00123FE4"/>
    <w:rsid w:val="00124548"/>
    <w:rsid w:val="001246F0"/>
    <w:rsid w:val="00124775"/>
    <w:rsid w:val="001249EB"/>
    <w:rsid w:val="00124A1F"/>
    <w:rsid w:val="00124BAC"/>
    <w:rsid w:val="00124CCC"/>
    <w:rsid w:val="00124E06"/>
    <w:rsid w:val="00124EB1"/>
    <w:rsid w:val="00125004"/>
    <w:rsid w:val="001250D1"/>
    <w:rsid w:val="00125669"/>
    <w:rsid w:val="00125AD7"/>
    <w:rsid w:val="00125C73"/>
    <w:rsid w:val="00125FEF"/>
    <w:rsid w:val="001260A6"/>
    <w:rsid w:val="001265A0"/>
    <w:rsid w:val="00126881"/>
    <w:rsid w:val="00126AF2"/>
    <w:rsid w:val="00126BC5"/>
    <w:rsid w:val="00126C7D"/>
    <w:rsid w:val="0012726E"/>
    <w:rsid w:val="001278BB"/>
    <w:rsid w:val="0012794D"/>
    <w:rsid w:val="00127B44"/>
    <w:rsid w:val="00127E05"/>
    <w:rsid w:val="00127EF1"/>
    <w:rsid w:val="00130065"/>
    <w:rsid w:val="001301A6"/>
    <w:rsid w:val="001302C1"/>
    <w:rsid w:val="0013056D"/>
    <w:rsid w:val="0013066F"/>
    <w:rsid w:val="0013079B"/>
    <w:rsid w:val="00130952"/>
    <w:rsid w:val="001309EC"/>
    <w:rsid w:val="00130F99"/>
    <w:rsid w:val="001312B9"/>
    <w:rsid w:val="0013138F"/>
    <w:rsid w:val="001317CA"/>
    <w:rsid w:val="00131DF0"/>
    <w:rsid w:val="00131E89"/>
    <w:rsid w:val="00131F83"/>
    <w:rsid w:val="00132AB0"/>
    <w:rsid w:val="00132F5F"/>
    <w:rsid w:val="001332AF"/>
    <w:rsid w:val="001333DA"/>
    <w:rsid w:val="00133554"/>
    <w:rsid w:val="0013376D"/>
    <w:rsid w:val="00133AFA"/>
    <w:rsid w:val="00133B30"/>
    <w:rsid w:val="00133BF3"/>
    <w:rsid w:val="00133C3C"/>
    <w:rsid w:val="00133FEF"/>
    <w:rsid w:val="001341C5"/>
    <w:rsid w:val="001345D6"/>
    <w:rsid w:val="001345DE"/>
    <w:rsid w:val="00134979"/>
    <w:rsid w:val="001349E4"/>
    <w:rsid w:val="00134A06"/>
    <w:rsid w:val="00134A63"/>
    <w:rsid w:val="00134E70"/>
    <w:rsid w:val="001350EA"/>
    <w:rsid w:val="00135135"/>
    <w:rsid w:val="00135311"/>
    <w:rsid w:val="001357C5"/>
    <w:rsid w:val="00135A85"/>
    <w:rsid w:val="00135CC4"/>
    <w:rsid w:val="00135E18"/>
    <w:rsid w:val="00136100"/>
    <w:rsid w:val="001361CE"/>
    <w:rsid w:val="00136284"/>
    <w:rsid w:val="001364C1"/>
    <w:rsid w:val="001365E7"/>
    <w:rsid w:val="00136EA8"/>
    <w:rsid w:val="001374FE"/>
    <w:rsid w:val="0013770A"/>
    <w:rsid w:val="00137940"/>
    <w:rsid w:val="00137E0F"/>
    <w:rsid w:val="00140378"/>
    <w:rsid w:val="001405DA"/>
    <w:rsid w:val="001409F6"/>
    <w:rsid w:val="00140F7E"/>
    <w:rsid w:val="001410F8"/>
    <w:rsid w:val="001415B2"/>
    <w:rsid w:val="00141CC8"/>
    <w:rsid w:val="00141CE6"/>
    <w:rsid w:val="0014216B"/>
    <w:rsid w:val="00142324"/>
    <w:rsid w:val="0014261D"/>
    <w:rsid w:val="0014264A"/>
    <w:rsid w:val="00142FE3"/>
    <w:rsid w:val="001431A8"/>
    <w:rsid w:val="00143425"/>
    <w:rsid w:val="001436C8"/>
    <w:rsid w:val="00143748"/>
    <w:rsid w:val="00143790"/>
    <w:rsid w:val="001438E7"/>
    <w:rsid w:val="00143C7F"/>
    <w:rsid w:val="001441B2"/>
    <w:rsid w:val="001444F6"/>
    <w:rsid w:val="001449B4"/>
    <w:rsid w:val="0014567F"/>
    <w:rsid w:val="0014568C"/>
    <w:rsid w:val="00145918"/>
    <w:rsid w:val="001459EE"/>
    <w:rsid w:val="00145BD5"/>
    <w:rsid w:val="00145D07"/>
    <w:rsid w:val="00146098"/>
    <w:rsid w:val="00146186"/>
    <w:rsid w:val="001462D8"/>
    <w:rsid w:val="00146408"/>
    <w:rsid w:val="00146924"/>
    <w:rsid w:val="00146AE3"/>
    <w:rsid w:val="00146CE4"/>
    <w:rsid w:val="00146D4A"/>
    <w:rsid w:val="00146E76"/>
    <w:rsid w:val="0014700F"/>
    <w:rsid w:val="00147266"/>
    <w:rsid w:val="00147591"/>
    <w:rsid w:val="00147759"/>
    <w:rsid w:val="001477FC"/>
    <w:rsid w:val="00147C08"/>
    <w:rsid w:val="00147DA6"/>
    <w:rsid w:val="00147EF6"/>
    <w:rsid w:val="00147F9D"/>
    <w:rsid w:val="001501BD"/>
    <w:rsid w:val="001501D0"/>
    <w:rsid w:val="00150272"/>
    <w:rsid w:val="00150731"/>
    <w:rsid w:val="001507EC"/>
    <w:rsid w:val="001509A3"/>
    <w:rsid w:val="00150E32"/>
    <w:rsid w:val="00150EBE"/>
    <w:rsid w:val="001513FE"/>
    <w:rsid w:val="001519CF"/>
    <w:rsid w:val="00151A18"/>
    <w:rsid w:val="00151CF3"/>
    <w:rsid w:val="00151F47"/>
    <w:rsid w:val="00152169"/>
    <w:rsid w:val="00152568"/>
    <w:rsid w:val="00152718"/>
    <w:rsid w:val="001527C7"/>
    <w:rsid w:val="001528AF"/>
    <w:rsid w:val="00152CBE"/>
    <w:rsid w:val="00152DCA"/>
    <w:rsid w:val="00153149"/>
    <w:rsid w:val="0015347F"/>
    <w:rsid w:val="00153BD4"/>
    <w:rsid w:val="00153EB1"/>
    <w:rsid w:val="001541A0"/>
    <w:rsid w:val="00154774"/>
    <w:rsid w:val="00154A8E"/>
    <w:rsid w:val="00154AB1"/>
    <w:rsid w:val="00154BCD"/>
    <w:rsid w:val="00154C4A"/>
    <w:rsid w:val="00154D6C"/>
    <w:rsid w:val="0015577F"/>
    <w:rsid w:val="00155802"/>
    <w:rsid w:val="00155C5F"/>
    <w:rsid w:val="00155E91"/>
    <w:rsid w:val="00155E92"/>
    <w:rsid w:val="001560AF"/>
    <w:rsid w:val="001562A7"/>
    <w:rsid w:val="001562B7"/>
    <w:rsid w:val="00156734"/>
    <w:rsid w:val="0015695D"/>
    <w:rsid w:val="00156AB7"/>
    <w:rsid w:val="00156D66"/>
    <w:rsid w:val="00157018"/>
    <w:rsid w:val="00157146"/>
    <w:rsid w:val="00157327"/>
    <w:rsid w:val="001577FB"/>
    <w:rsid w:val="001579F4"/>
    <w:rsid w:val="00157BB0"/>
    <w:rsid w:val="00157CB2"/>
    <w:rsid w:val="00157D6E"/>
    <w:rsid w:val="00157DE9"/>
    <w:rsid w:val="001601C3"/>
    <w:rsid w:val="0016052B"/>
    <w:rsid w:val="00160633"/>
    <w:rsid w:val="001606FE"/>
    <w:rsid w:val="00160847"/>
    <w:rsid w:val="001608AB"/>
    <w:rsid w:val="001608BF"/>
    <w:rsid w:val="0016094A"/>
    <w:rsid w:val="001615C3"/>
    <w:rsid w:val="001618EE"/>
    <w:rsid w:val="00161ABE"/>
    <w:rsid w:val="00161D1B"/>
    <w:rsid w:val="00161DE2"/>
    <w:rsid w:val="00161F03"/>
    <w:rsid w:val="00161F3F"/>
    <w:rsid w:val="00162057"/>
    <w:rsid w:val="0016235E"/>
    <w:rsid w:val="001626E0"/>
    <w:rsid w:val="001629FA"/>
    <w:rsid w:val="00162BD5"/>
    <w:rsid w:val="00162F41"/>
    <w:rsid w:val="00163068"/>
    <w:rsid w:val="0016311D"/>
    <w:rsid w:val="001631BA"/>
    <w:rsid w:val="0016328B"/>
    <w:rsid w:val="001634CF"/>
    <w:rsid w:val="001637CF"/>
    <w:rsid w:val="00163C51"/>
    <w:rsid w:val="00163CBB"/>
    <w:rsid w:val="00163E24"/>
    <w:rsid w:val="00163E57"/>
    <w:rsid w:val="0016401E"/>
    <w:rsid w:val="001640B9"/>
    <w:rsid w:val="00164140"/>
    <w:rsid w:val="001641AD"/>
    <w:rsid w:val="001641D5"/>
    <w:rsid w:val="00164208"/>
    <w:rsid w:val="001642C5"/>
    <w:rsid w:val="0016458C"/>
    <w:rsid w:val="00164590"/>
    <w:rsid w:val="00164739"/>
    <w:rsid w:val="001649AB"/>
    <w:rsid w:val="00164BF8"/>
    <w:rsid w:val="00164CB4"/>
    <w:rsid w:val="00164EE5"/>
    <w:rsid w:val="00164F10"/>
    <w:rsid w:val="001650FC"/>
    <w:rsid w:val="00165B40"/>
    <w:rsid w:val="00165B74"/>
    <w:rsid w:val="00165D3F"/>
    <w:rsid w:val="00165F59"/>
    <w:rsid w:val="00165FC3"/>
    <w:rsid w:val="00166373"/>
    <w:rsid w:val="00166789"/>
    <w:rsid w:val="001668BE"/>
    <w:rsid w:val="00166BCE"/>
    <w:rsid w:val="00166C32"/>
    <w:rsid w:val="00166E4E"/>
    <w:rsid w:val="001673DF"/>
    <w:rsid w:val="00167404"/>
    <w:rsid w:val="0016747B"/>
    <w:rsid w:val="001674CF"/>
    <w:rsid w:val="0016754B"/>
    <w:rsid w:val="00167916"/>
    <w:rsid w:val="00167AFE"/>
    <w:rsid w:val="00167E00"/>
    <w:rsid w:val="00167E91"/>
    <w:rsid w:val="001702E8"/>
    <w:rsid w:val="0017037F"/>
    <w:rsid w:val="001704A9"/>
    <w:rsid w:val="00170577"/>
    <w:rsid w:val="001708B0"/>
    <w:rsid w:val="00170BA3"/>
    <w:rsid w:val="00171328"/>
    <w:rsid w:val="00171472"/>
    <w:rsid w:val="00171605"/>
    <w:rsid w:val="001716F1"/>
    <w:rsid w:val="0017178F"/>
    <w:rsid w:val="001719CB"/>
    <w:rsid w:val="00171A82"/>
    <w:rsid w:val="00171A94"/>
    <w:rsid w:val="0017242D"/>
    <w:rsid w:val="001724A6"/>
    <w:rsid w:val="0017256D"/>
    <w:rsid w:val="001725C4"/>
    <w:rsid w:val="001728C6"/>
    <w:rsid w:val="00172B15"/>
    <w:rsid w:val="00172E57"/>
    <w:rsid w:val="0017301F"/>
    <w:rsid w:val="001732FE"/>
    <w:rsid w:val="001734BD"/>
    <w:rsid w:val="00173B31"/>
    <w:rsid w:val="00173DE5"/>
    <w:rsid w:val="00173E02"/>
    <w:rsid w:val="00173F76"/>
    <w:rsid w:val="00173FE0"/>
    <w:rsid w:val="0017432E"/>
    <w:rsid w:val="00174750"/>
    <w:rsid w:val="001747F2"/>
    <w:rsid w:val="001749DD"/>
    <w:rsid w:val="00174CEB"/>
    <w:rsid w:val="00174D22"/>
    <w:rsid w:val="001751FE"/>
    <w:rsid w:val="00175202"/>
    <w:rsid w:val="00175235"/>
    <w:rsid w:val="00175249"/>
    <w:rsid w:val="001756C7"/>
    <w:rsid w:val="0017573A"/>
    <w:rsid w:val="0017580E"/>
    <w:rsid w:val="00175A2A"/>
    <w:rsid w:val="00175EC3"/>
    <w:rsid w:val="00175F9B"/>
    <w:rsid w:val="001762B8"/>
    <w:rsid w:val="001762FF"/>
    <w:rsid w:val="001764F5"/>
    <w:rsid w:val="001765AF"/>
    <w:rsid w:val="00176676"/>
    <w:rsid w:val="00176748"/>
    <w:rsid w:val="001767BE"/>
    <w:rsid w:val="001769A1"/>
    <w:rsid w:val="00176E3A"/>
    <w:rsid w:val="00176EA4"/>
    <w:rsid w:val="001770E0"/>
    <w:rsid w:val="00177485"/>
    <w:rsid w:val="001777BA"/>
    <w:rsid w:val="001779B6"/>
    <w:rsid w:val="00177A87"/>
    <w:rsid w:val="00177BCD"/>
    <w:rsid w:val="00180051"/>
    <w:rsid w:val="00180856"/>
    <w:rsid w:val="00180BD5"/>
    <w:rsid w:val="00180DF1"/>
    <w:rsid w:val="00180E37"/>
    <w:rsid w:val="00180F6F"/>
    <w:rsid w:val="00181100"/>
    <w:rsid w:val="00181263"/>
    <w:rsid w:val="0018135B"/>
    <w:rsid w:val="001813F8"/>
    <w:rsid w:val="00181877"/>
    <w:rsid w:val="0018189E"/>
    <w:rsid w:val="00181AA9"/>
    <w:rsid w:val="00181BE9"/>
    <w:rsid w:val="00181C4C"/>
    <w:rsid w:val="00181E68"/>
    <w:rsid w:val="00182350"/>
    <w:rsid w:val="001824DE"/>
    <w:rsid w:val="00182666"/>
    <w:rsid w:val="001827AB"/>
    <w:rsid w:val="00182873"/>
    <w:rsid w:val="001833DB"/>
    <w:rsid w:val="001834D5"/>
    <w:rsid w:val="00183B1C"/>
    <w:rsid w:val="00183D65"/>
    <w:rsid w:val="00183D8D"/>
    <w:rsid w:val="00184110"/>
    <w:rsid w:val="0018412F"/>
    <w:rsid w:val="001843AC"/>
    <w:rsid w:val="0018483E"/>
    <w:rsid w:val="00184E30"/>
    <w:rsid w:val="00184E3E"/>
    <w:rsid w:val="001854AC"/>
    <w:rsid w:val="001854C6"/>
    <w:rsid w:val="001854FB"/>
    <w:rsid w:val="0018555A"/>
    <w:rsid w:val="00185561"/>
    <w:rsid w:val="00185639"/>
    <w:rsid w:val="001858E4"/>
    <w:rsid w:val="00185956"/>
    <w:rsid w:val="00185B54"/>
    <w:rsid w:val="00185F38"/>
    <w:rsid w:val="00185F50"/>
    <w:rsid w:val="00186105"/>
    <w:rsid w:val="001862AE"/>
    <w:rsid w:val="001867AA"/>
    <w:rsid w:val="001868AF"/>
    <w:rsid w:val="00186924"/>
    <w:rsid w:val="00187249"/>
    <w:rsid w:val="00187254"/>
    <w:rsid w:val="001872E1"/>
    <w:rsid w:val="001873D1"/>
    <w:rsid w:val="00187779"/>
    <w:rsid w:val="001877C0"/>
    <w:rsid w:val="0018786E"/>
    <w:rsid w:val="00187ADC"/>
    <w:rsid w:val="00187BCA"/>
    <w:rsid w:val="00187C7A"/>
    <w:rsid w:val="00187CF9"/>
    <w:rsid w:val="00187E1C"/>
    <w:rsid w:val="00190077"/>
    <w:rsid w:val="0019007F"/>
    <w:rsid w:val="0019049A"/>
    <w:rsid w:val="0019069C"/>
    <w:rsid w:val="0019084A"/>
    <w:rsid w:val="00190C7A"/>
    <w:rsid w:val="00190E67"/>
    <w:rsid w:val="00190EC2"/>
    <w:rsid w:val="00190F49"/>
    <w:rsid w:val="001910D9"/>
    <w:rsid w:val="00191189"/>
    <w:rsid w:val="0019122E"/>
    <w:rsid w:val="0019155F"/>
    <w:rsid w:val="001917B4"/>
    <w:rsid w:val="001917D3"/>
    <w:rsid w:val="00191B0E"/>
    <w:rsid w:val="00191DF5"/>
    <w:rsid w:val="00191EB6"/>
    <w:rsid w:val="0019203A"/>
    <w:rsid w:val="001922A5"/>
    <w:rsid w:val="0019238C"/>
    <w:rsid w:val="001924AC"/>
    <w:rsid w:val="00192673"/>
    <w:rsid w:val="001926A1"/>
    <w:rsid w:val="00192741"/>
    <w:rsid w:val="001927C4"/>
    <w:rsid w:val="001928E6"/>
    <w:rsid w:val="00192A39"/>
    <w:rsid w:val="00192C5F"/>
    <w:rsid w:val="00192CB7"/>
    <w:rsid w:val="00192CF8"/>
    <w:rsid w:val="00192D2A"/>
    <w:rsid w:val="00192F53"/>
    <w:rsid w:val="0019360D"/>
    <w:rsid w:val="00193817"/>
    <w:rsid w:val="00193E36"/>
    <w:rsid w:val="00193FB1"/>
    <w:rsid w:val="0019406E"/>
    <w:rsid w:val="001940A9"/>
    <w:rsid w:val="0019445A"/>
    <w:rsid w:val="001944D1"/>
    <w:rsid w:val="001947F5"/>
    <w:rsid w:val="00194F01"/>
    <w:rsid w:val="00194FF9"/>
    <w:rsid w:val="001954AA"/>
    <w:rsid w:val="001956C2"/>
    <w:rsid w:val="00195A69"/>
    <w:rsid w:val="00196017"/>
    <w:rsid w:val="001965A9"/>
    <w:rsid w:val="00196694"/>
    <w:rsid w:val="00196983"/>
    <w:rsid w:val="00196A42"/>
    <w:rsid w:val="00196B17"/>
    <w:rsid w:val="00196E5B"/>
    <w:rsid w:val="001971F7"/>
    <w:rsid w:val="001972BE"/>
    <w:rsid w:val="001975BF"/>
    <w:rsid w:val="00197710"/>
    <w:rsid w:val="001978BA"/>
    <w:rsid w:val="00197B57"/>
    <w:rsid w:val="00197D95"/>
    <w:rsid w:val="00197F77"/>
    <w:rsid w:val="001A028D"/>
    <w:rsid w:val="001A02E3"/>
    <w:rsid w:val="001A0356"/>
    <w:rsid w:val="001A039D"/>
    <w:rsid w:val="001A03E6"/>
    <w:rsid w:val="001A0A9C"/>
    <w:rsid w:val="001A0B1B"/>
    <w:rsid w:val="001A0F14"/>
    <w:rsid w:val="001A102E"/>
    <w:rsid w:val="001A1148"/>
    <w:rsid w:val="001A1632"/>
    <w:rsid w:val="001A168B"/>
    <w:rsid w:val="001A16EA"/>
    <w:rsid w:val="001A1B3B"/>
    <w:rsid w:val="001A1B50"/>
    <w:rsid w:val="001A2253"/>
    <w:rsid w:val="001A2437"/>
    <w:rsid w:val="001A287F"/>
    <w:rsid w:val="001A28BA"/>
    <w:rsid w:val="001A2BA4"/>
    <w:rsid w:val="001A2CCA"/>
    <w:rsid w:val="001A2CF2"/>
    <w:rsid w:val="001A32D0"/>
    <w:rsid w:val="001A3319"/>
    <w:rsid w:val="001A3947"/>
    <w:rsid w:val="001A3992"/>
    <w:rsid w:val="001A3AB2"/>
    <w:rsid w:val="001A3D29"/>
    <w:rsid w:val="001A3F07"/>
    <w:rsid w:val="001A3FBB"/>
    <w:rsid w:val="001A408C"/>
    <w:rsid w:val="001A41E4"/>
    <w:rsid w:val="001A4532"/>
    <w:rsid w:val="001A4A22"/>
    <w:rsid w:val="001A4A54"/>
    <w:rsid w:val="001A5155"/>
    <w:rsid w:val="001A515B"/>
    <w:rsid w:val="001A5329"/>
    <w:rsid w:val="001A5397"/>
    <w:rsid w:val="001A5532"/>
    <w:rsid w:val="001A5703"/>
    <w:rsid w:val="001A59B9"/>
    <w:rsid w:val="001A5B4B"/>
    <w:rsid w:val="001A5D63"/>
    <w:rsid w:val="001A5DAD"/>
    <w:rsid w:val="001A61A2"/>
    <w:rsid w:val="001A61DA"/>
    <w:rsid w:val="001A631E"/>
    <w:rsid w:val="001A63A7"/>
    <w:rsid w:val="001A6506"/>
    <w:rsid w:val="001A66B8"/>
    <w:rsid w:val="001A676D"/>
    <w:rsid w:val="001A6928"/>
    <w:rsid w:val="001A6AFA"/>
    <w:rsid w:val="001A6CE7"/>
    <w:rsid w:val="001A6D8E"/>
    <w:rsid w:val="001A6FFF"/>
    <w:rsid w:val="001A7330"/>
    <w:rsid w:val="001A76A7"/>
    <w:rsid w:val="001A7763"/>
    <w:rsid w:val="001A790D"/>
    <w:rsid w:val="001A7CC1"/>
    <w:rsid w:val="001A7DD3"/>
    <w:rsid w:val="001B048A"/>
    <w:rsid w:val="001B06DA"/>
    <w:rsid w:val="001B091C"/>
    <w:rsid w:val="001B0991"/>
    <w:rsid w:val="001B09F1"/>
    <w:rsid w:val="001B0C5B"/>
    <w:rsid w:val="001B0CAD"/>
    <w:rsid w:val="001B0D7D"/>
    <w:rsid w:val="001B0DAC"/>
    <w:rsid w:val="001B111F"/>
    <w:rsid w:val="001B1228"/>
    <w:rsid w:val="001B14FA"/>
    <w:rsid w:val="001B17A3"/>
    <w:rsid w:val="001B1805"/>
    <w:rsid w:val="001B1998"/>
    <w:rsid w:val="001B1A76"/>
    <w:rsid w:val="001B1E08"/>
    <w:rsid w:val="001B21AC"/>
    <w:rsid w:val="001B2232"/>
    <w:rsid w:val="001B232C"/>
    <w:rsid w:val="001B25A9"/>
    <w:rsid w:val="001B2854"/>
    <w:rsid w:val="001B2A57"/>
    <w:rsid w:val="001B2CE8"/>
    <w:rsid w:val="001B2CEB"/>
    <w:rsid w:val="001B2EF1"/>
    <w:rsid w:val="001B2EF4"/>
    <w:rsid w:val="001B3418"/>
    <w:rsid w:val="001B362A"/>
    <w:rsid w:val="001B3682"/>
    <w:rsid w:val="001B3781"/>
    <w:rsid w:val="001B37FD"/>
    <w:rsid w:val="001B383C"/>
    <w:rsid w:val="001B3874"/>
    <w:rsid w:val="001B3F73"/>
    <w:rsid w:val="001B3FD8"/>
    <w:rsid w:val="001B4061"/>
    <w:rsid w:val="001B4279"/>
    <w:rsid w:val="001B43C2"/>
    <w:rsid w:val="001B44D5"/>
    <w:rsid w:val="001B4529"/>
    <w:rsid w:val="001B4A61"/>
    <w:rsid w:val="001B4FD7"/>
    <w:rsid w:val="001B533D"/>
    <w:rsid w:val="001B541A"/>
    <w:rsid w:val="001B5897"/>
    <w:rsid w:val="001B58B3"/>
    <w:rsid w:val="001B5DC1"/>
    <w:rsid w:val="001B5FB3"/>
    <w:rsid w:val="001B5FFB"/>
    <w:rsid w:val="001B6062"/>
    <w:rsid w:val="001B6320"/>
    <w:rsid w:val="001B6593"/>
    <w:rsid w:val="001B6631"/>
    <w:rsid w:val="001B66BE"/>
    <w:rsid w:val="001B6980"/>
    <w:rsid w:val="001B6A0C"/>
    <w:rsid w:val="001B6A63"/>
    <w:rsid w:val="001B6CA4"/>
    <w:rsid w:val="001B6D5A"/>
    <w:rsid w:val="001B6EE7"/>
    <w:rsid w:val="001B6F0D"/>
    <w:rsid w:val="001B6F47"/>
    <w:rsid w:val="001B6F4E"/>
    <w:rsid w:val="001B7638"/>
    <w:rsid w:val="001B767F"/>
    <w:rsid w:val="001B7887"/>
    <w:rsid w:val="001B79ED"/>
    <w:rsid w:val="001B7DCC"/>
    <w:rsid w:val="001B7EA8"/>
    <w:rsid w:val="001B7FC0"/>
    <w:rsid w:val="001C035F"/>
    <w:rsid w:val="001C0472"/>
    <w:rsid w:val="001C0708"/>
    <w:rsid w:val="001C0BA7"/>
    <w:rsid w:val="001C0DD4"/>
    <w:rsid w:val="001C0E53"/>
    <w:rsid w:val="001C0EBB"/>
    <w:rsid w:val="001C111E"/>
    <w:rsid w:val="001C11CF"/>
    <w:rsid w:val="001C1271"/>
    <w:rsid w:val="001C1E2E"/>
    <w:rsid w:val="001C1FE8"/>
    <w:rsid w:val="001C2136"/>
    <w:rsid w:val="001C2138"/>
    <w:rsid w:val="001C2225"/>
    <w:rsid w:val="001C22EB"/>
    <w:rsid w:val="001C22EF"/>
    <w:rsid w:val="001C24DB"/>
    <w:rsid w:val="001C251C"/>
    <w:rsid w:val="001C2776"/>
    <w:rsid w:val="001C286C"/>
    <w:rsid w:val="001C2ACB"/>
    <w:rsid w:val="001C2CF9"/>
    <w:rsid w:val="001C304D"/>
    <w:rsid w:val="001C3278"/>
    <w:rsid w:val="001C3294"/>
    <w:rsid w:val="001C3699"/>
    <w:rsid w:val="001C389D"/>
    <w:rsid w:val="001C3AF3"/>
    <w:rsid w:val="001C3B0A"/>
    <w:rsid w:val="001C4024"/>
    <w:rsid w:val="001C42CC"/>
    <w:rsid w:val="001C42CF"/>
    <w:rsid w:val="001C43BE"/>
    <w:rsid w:val="001C48EB"/>
    <w:rsid w:val="001C4951"/>
    <w:rsid w:val="001C4BFD"/>
    <w:rsid w:val="001C4FB7"/>
    <w:rsid w:val="001C5373"/>
    <w:rsid w:val="001C568E"/>
    <w:rsid w:val="001C57A8"/>
    <w:rsid w:val="001C5CA8"/>
    <w:rsid w:val="001C5EFF"/>
    <w:rsid w:val="001C624C"/>
    <w:rsid w:val="001C632F"/>
    <w:rsid w:val="001C6485"/>
    <w:rsid w:val="001C66B6"/>
    <w:rsid w:val="001C6B69"/>
    <w:rsid w:val="001C6BFE"/>
    <w:rsid w:val="001C6E01"/>
    <w:rsid w:val="001C6F3C"/>
    <w:rsid w:val="001C7619"/>
    <w:rsid w:val="001C7793"/>
    <w:rsid w:val="001C79BA"/>
    <w:rsid w:val="001C7B00"/>
    <w:rsid w:val="001C7BBE"/>
    <w:rsid w:val="001C7D31"/>
    <w:rsid w:val="001C7D6F"/>
    <w:rsid w:val="001C7E06"/>
    <w:rsid w:val="001C7F34"/>
    <w:rsid w:val="001C7F5C"/>
    <w:rsid w:val="001D026D"/>
    <w:rsid w:val="001D02F5"/>
    <w:rsid w:val="001D077D"/>
    <w:rsid w:val="001D08B6"/>
    <w:rsid w:val="001D0A06"/>
    <w:rsid w:val="001D0F01"/>
    <w:rsid w:val="001D0F1A"/>
    <w:rsid w:val="001D11D7"/>
    <w:rsid w:val="001D1229"/>
    <w:rsid w:val="001D1265"/>
    <w:rsid w:val="001D1481"/>
    <w:rsid w:val="001D15D1"/>
    <w:rsid w:val="001D16FC"/>
    <w:rsid w:val="001D176F"/>
    <w:rsid w:val="001D188F"/>
    <w:rsid w:val="001D1DB5"/>
    <w:rsid w:val="001D204B"/>
    <w:rsid w:val="001D23F9"/>
    <w:rsid w:val="001D2637"/>
    <w:rsid w:val="001D2719"/>
    <w:rsid w:val="001D277D"/>
    <w:rsid w:val="001D29B4"/>
    <w:rsid w:val="001D2B6A"/>
    <w:rsid w:val="001D2DE9"/>
    <w:rsid w:val="001D2F6C"/>
    <w:rsid w:val="001D3250"/>
    <w:rsid w:val="001D347C"/>
    <w:rsid w:val="001D3493"/>
    <w:rsid w:val="001D3691"/>
    <w:rsid w:val="001D36D0"/>
    <w:rsid w:val="001D3832"/>
    <w:rsid w:val="001D3837"/>
    <w:rsid w:val="001D394F"/>
    <w:rsid w:val="001D3DD7"/>
    <w:rsid w:val="001D3FB9"/>
    <w:rsid w:val="001D40F4"/>
    <w:rsid w:val="001D4117"/>
    <w:rsid w:val="001D45A7"/>
    <w:rsid w:val="001D4805"/>
    <w:rsid w:val="001D486B"/>
    <w:rsid w:val="001D59CC"/>
    <w:rsid w:val="001D5AE7"/>
    <w:rsid w:val="001D5FC4"/>
    <w:rsid w:val="001D6155"/>
    <w:rsid w:val="001D62A4"/>
    <w:rsid w:val="001D64FD"/>
    <w:rsid w:val="001D6586"/>
    <w:rsid w:val="001D6C64"/>
    <w:rsid w:val="001D6CE3"/>
    <w:rsid w:val="001D6EEF"/>
    <w:rsid w:val="001D6FE4"/>
    <w:rsid w:val="001D71C8"/>
    <w:rsid w:val="001D723C"/>
    <w:rsid w:val="001D74A0"/>
    <w:rsid w:val="001D75BD"/>
    <w:rsid w:val="001D7792"/>
    <w:rsid w:val="001D77BC"/>
    <w:rsid w:val="001D78E2"/>
    <w:rsid w:val="001D79D5"/>
    <w:rsid w:val="001D7A70"/>
    <w:rsid w:val="001E01B9"/>
    <w:rsid w:val="001E0424"/>
    <w:rsid w:val="001E04A4"/>
    <w:rsid w:val="001E04D0"/>
    <w:rsid w:val="001E06C1"/>
    <w:rsid w:val="001E0A0F"/>
    <w:rsid w:val="001E0AC7"/>
    <w:rsid w:val="001E0BF3"/>
    <w:rsid w:val="001E0F2B"/>
    <w:rsid w:val="001E0FC7"/>
    <w:rsid w:val="001E10ED"/>
    <w:rsid w:val="001E12F9"/>
    <w:rsid w:val="001E1672"/>
    <w:rsid w:val="001E16A1"/>
    <w:rsid w:val="001E17F6"/>
    <w:rsid w:val="001E18D6"/>
    <w:rsid w:val="001E1C83"/>
    <w:rsid w:val="001E201F"/>
    <w:rsid w:val="001E21B9"/>
    <w:rsid w:val="001E21BD"/>
    <w:rsid w:val="001E26A1"/>
    <w:rsid w:val="001E3090"/>
    <w:rsid w:val="001E32CE"/>
    <w:rsid w:val="001E3612"/>
    <w:rsid w:val="001E3638"/>
    <w:rsid w:val="001E37B5"/>
    <w:rsid w:val="001E3933"/>
    <w:rsid w:val="001E3A68"/>
    <w:rsid w:val="001E3C01"/>
    <w:rsid w:val="001E3C03"/>
    <w:rsid w:val="001E3D92"/>
    <w:rsid w:val="001E3FD8"/>
    <w:rsid w:val="001E401B"/>
    <w:rsid w:val="001E4084"/>
    <w:rsid w:val="001E4170"/>
    <w:rsid w:val="001E46CA"/>
    <w:rsid w:val="001E4BA9"/>
    <w:rsid w:val="001E4D4D"/>
    <w:rsid w:val="001E5523"/>
    <w:rsid w:val="001E556F"/>
    <w:rsid w:val="001E55E1"/>
    <w:rsid w:val="001E5698"/>
    <w:rsid w:val="001E595E"/>
    <w:rsid w:val="001E5A9A"/>
    <w:rsid w:val="001E5BD9"/>
    <w:rsid w:val="001E5C17"/>
    <w:rsid w:val="001E5E4E"/>
    <w:rsid w:val="001E5EBE"/>
    <w:rsid w:val="001E6017"/>
    <w:rsid w:val="001E60D5"/>
    <w:rsid w:val="001E61B0"/>
    <w:rsid w:val="001E657C"/>
    <w:rsid w:val="001E6BF8"/>
    <w:rsid w:val="001E6D76"/>
    <w:rsid w:val="001E6FFB"/>
    <w:rsid w:val="001E7085"/>
    <w:rsid w:val="001E7231"/>
    <w:rsid w:val="001E723B"/>
    <w:rsid w:val="001E7340"/>
    <w:rsid w:val="001E78DC"/>
    <w:rsid w:val="001E7A43"/>
    <w:rsid w:val="001E7D20"/>
    <w:rsid w:val="001E7E40"/>
    <w:rsid w:val="001F0600"/>
    <w:rsid w:val="001F0614"/>
    <w:rsid w:val="001F093D"/>
    <w:rsid w:val="001F0A80"/>
    <w:rsid w:val="001F0D3A"/>
    <w:rsid w:val="001F12A2"/>
    <w:rsid w:val="001F1358"/>
    <w:rsid w:val="001F13FF"/>
    <w:rsid w:val="001F1771"/>
    <w:rsid w:val="001F1794"/>
    <w:rsid w:val="001F1819"/>
    <w:rsid w:val="001F1C4D"/>
    <w:rsid w:val="001F1C4F"/>
    <w:rsid w:val="001F1CDF"/>
    <w:rsid w:val="001F2037"/>
    <w:rsid w:val="001F2320"/>
    <w:rsid w:val="001F2442"/>
    <w:rsid w:val="001F259E"/>
    <w:rsid w:val="001F28BC"/>
    <w:rsid w:val="001F28BD"/>
    <w:rsid w:val="001F2B4E"/>
    <w:rsid w:val="001F2BDB"/>
    <w:rsid w:val="001F2DA7"/>
    <w:rsid w:val="001F3186"/>
    <w:rsid w:val="001F32EB"/>
    <w:rsid w:val="001F34F7"/>
    <w:rsid w:val="001F367E"/>
    <w:rsid w:val="001F36BE"/>
    <w:rsid w:val="001F373A"/>
    <w:rsid w:val="001F3D68"/>
    <w:rsid w:val="001F4081"/>
    <w:rsid w:val="001F414C"/>
    <w:rsid w:val="001F4209"/>
    <w:rsid w:val="001F461A"/>
    <w:rsid w:val="001F463F"/>
    <w:rsid w:val="001F4950"/>
    <w:rsid w:val="001F496F"/>
    <w:rsid w:val="001F4998"/>
    <w:rsid w:val="001F49D9"/>
    <w:rsid w:val="001F4A7D"/>
    <w:rsid w:val="001F4B5E"/>
    <w:rsid w:val="001F4BC7"/>
    <w:rsid w:val="001F507E"/>
    <w:rsid w:val="001F5166"/>
    <w:rsid w:val="001F56A2"/>
    <w:rsid w:val="001F598C"/>
    <w:rsid w:val="001F5BA4"/>
    <w:rsid w:val="001F5BF1"/>
    <w:rsid w:val="001F5D7D"/>
    <w:rsid w:val="001F6036"/>
    <w:rsid w:val="001F645E"/>
    <w:rsid w:val="001F65C7"/>
    <w:rsid w:val="001F673D"/>
    <w:rsid w:val="001F695F"/>
    <w:rsid w:val="001F6BF8"/>
    <w:rsid w:val="001F6D53"/>
    <w:rsid w:val="001F6DEA"/>
    <w:rsid w:val="001F7231"/>
    <w:rsid w:val="001F72C3"/>
    <w:rsid w:val="001F72F3"/>
    <w:rsid w:val="001F7321"/>
    <w:rsid w:val="001F73DF"/>
    <w:rsid w:val="001F760E"/>
    <w:rsid w:val="001F7962"/>
    <w:rsid w:val="001F7BBD"/>
    <w:rsid w:val="001F7CE4"/>
    <w:rsid w:val="001F7FE8"/>
    <w:rsid w:val="002000F8"/>
    <w:rsid w:val="00200491"/>
    <w:rsid w:val="00200764"/>
    <w:rsid w:val="0020086C"/>
    <w:rsid w:val="002008FE"/>
    <w:rsid w:val="00200A99"/>
    <w:rsid w:val="00200B23"/>
    <w:rsid w:val="0020104D"/>
    <w:rsid w:val="0020150F"/>
    <w:rsid w:val="002019E9"/>
    <w:rsid w:val="00201E4F"/>
    <w:rsid w:val="00201F8A"/>
    <w:rsid w:val="002022EF"/>
    <w:rsid w:val="00202463"/>
    <w:rsid w:val="00202551"/>
    <w:rsid w:val="002025B6"/>
    <w:rsid w:val="00202E70"/>
    <w:rsid w:val="00202EAE"/>
    <w:rsid w:val="00203258"/>
    <w:rsid w:val="00203675"/>
    <w:rsid w:val="00203842"/>
    <w:rsid w:val="002039F2"/>
    <w:rsid w:val="00203BB9"/>
    <w:rsid w:val="00203C3C"/>
    <w:rsid w:val="00203C9D"/>
    <w:rsid w:val="00203CFF"/>
    <w:rsid w:val="00203D1D"/>
    <w:rsid w:val="00203DBD"/>
    <w:rsid w:val="00203EC0"/>
    <w:rsid w:val="00204233"/>
    <w:rsid w:val="002044C3"/>
    <w:rsid w:val="00204593"/>
    <w:rsid w:val="00204730"/>
    <w:rsid w:val="0020495C"/>
    <w:rsid w:val="002049B8"/>
    <w:rsid w:val="00204B03"/>
    <w:rsid w:val="00204BF7"/>
    <w:rsid w:val="00204C46"/>
    <w:rsid w:val="0020503E"/>
    <w:rsid w:val="0020505D"/>
    <w:rsid w:val="00205535"/>
    <w:rsid w:val="00205755"/>
    <w:rsid w:val="00205ACB"/>
    <w:rsid w:val="00205E0B"/>
    <w:rsid w:val="00205E6B"/>
    <w:rsid w:val="00205F6B"/>
    <w:rsid w:val="00205FA8"/>
    <w:rsid w:val="002066DD"/>
    <w:rsid w:val="002067C3"/>
    <w:rsid w:val="002067C5"/>
    <w:rsid w:val="002068DC"/>
    <w:rsid w:val="00206980"/>
    <w:rsid w:val="00206A2F"/>
    <w:rsid w:val="00206A9C"/>
    <w:rsid w:val="00207116"/>
    <w:rsid w:val="0020746B"/>
    <w:rsid w:val="00207595"/>
    <w:rsid w:val="00207832"/>
    <w:rsid w:val="00207CF0"/>
    <w:rsid w:val="00210048"/>
    <w:rsid w:val="002106C0"/>
    <w:rsid w:val="002107B7"/>
    <w:rsid w:val="00210AAE"/>
    <w:rsid w:val="00210CBB"/>
    <w:rsid w:val="00210E3E"/>
    <w:rsid w:val="00210FB5"/>
    <w:rsid w:val="00211370"/>
    <w:rsid w:val="00211689"/>
    <w:rsid w:val="00211903"/>
    <w:rsid w:val="002119E7"/>
    <w:rsid w:val="00211A90"/>
    <w:rsid w:val="00211F92"/>
    <w:rsid w:val="002120D1"/>
    <w:rsid w:val="002120E1"/>
    <w:rsid w:val="002125E2"/>
    <w:rsid w:val="00212752"/>
    <w:rsid w:val="00212796"/>
    <w:rsid w:val="002128DF"/>
    <w:rsid w:val="00212C10"/>
    <w:rsid w:val="00212CD7"/>
    <w:rsid w:val="00212E36"/>
    <w:rsid w:val="00212E3F"/>
    <w:rsid w:val="00212F07"/>
    <w:rsid w:val="002132F0"/>
    <w:rsid w:val="002137DC"/>
    <w:rsid w:val="0021381E"/>
    <w:rsid w:val="00213985"/>
    <w:rsid w:val="00213AFF"/>
    <w:rsid w:val="00213EC7"/>
    <w:rsid w:val="00213F97"/>
    <w:rsid w:val="00214053"/>
    <w:rsid w:val="0021412F"/>
    <w:rsid w:val="00214205"/>
    <w:rsid w:val="00214964"/>
    <w:rsid w:val="00214FEE"/>
    <w:rsid w:val="002152F5"/>
    <w:rsid w:val="002154A3"/>
    <w:rsid w:val="00215568"/>
    <w:rsid w:val="002159E8"/>
    <w:rsid w:val="0021619B"/>
    <w:rsid w:val="00216568"/>
    <w:rsid w:val="00216D3B"/>
    <w:rsid w:val="00217033"/>
    <w:rsid w:val="00217240"/>
    <w:rsid w:val="0021782F"/>
    <w:rsid w:val="00217907"/>
    <w:rsid w:val="00217955"/>
    <w:rsid w:val="002179E3"/>
    <w:rsid w:val="00217C90"/>
    <w:rsid w:val="00220020"/>
    <w:rsid w:val="0022011A"/>
    <w:rsid w:val="002202C1"/>
    <w:rsid w:val="002204E4"/>
    <w:rsid w:val="002205A7"/>
    <w:rsid w:val="0022068F"/>
    <w:rsid w:val="002214A8"/>
    <w:rsid w:val="0022171D"/>
    <w:rsid w:val="002218FE"/>
    <w:rsid w:val="00221C79"/>
    <w:rsid w:val="00221D78"/>
    <w:rsid w:val="0022208A"/>
    <w:rsid w:val="0022242A"/>
    <w:rsid w:val="00222436"/>
    <w:rsid w:val="00222A8B"/>
    <w:rsid w:val="00222D9C"/>
    <w:rsid w:val="00222DF2"/>
    <w:rsid w:val="00222E4A"/>
    <w:rsid w:val="00222FD0"/>
    <w:rsid w:val="00223469"/>
    <w:rsid w:val="002235F7"/>
    <w:rsid w:val="002237B5"/>
    <w:rsid w:val="0022382C"/>
    <w:rsid w:val="00223A25"/>
    <w:rsid w:val="002240BD"/>
    <w:rsid w:val="002241FE"/>
    <w:rsid w:val="0022423A"/>
    <w:rsid w:val="0022491D"/>
    <w:rsid w:val="00224A28"/>
    <w:rsid w:val="00224CF2"/>
    <w:rsid w:val="00224D17"/>
    <w:rsid w:val="00224D9D"/>
    <w:rsid w:val="00224E2A"/>
    <w:rsid w:val="002250C3"/>
    <w:rsid w:val="002251C1"/>
    <w:rsid w:val="0022533F"/>
    <w:rsid w:val="002257DF"/>
    <w:rsid w:val="00225A6F"/>
    <w:rsid w:val="00225AFC"/>
    <w:rsid w:val="00225EEA"/>
    <w:rsid w:val="00226365"/>
    <w:rsid w:val="00226640"/>
    <w:rsid w:val="0022665C"/>
    <w:rsid w:val="00226A64"/>
    <w:rsid w:val="00226DB9"/>
    <w:rsid w:val="00226DBF"/>
    <w:rsid w:val="002270D2"/>
    <w:rsid w:val="002270FF"/>
    <w:rsid w:val="00227383"/>
    <w:rsid w:val="002275A5"/>
    <w:rsid w:val="0022763D"/>
    <w:rsid w:val="002300A9"/>
    <w:rsid w:val="002300CD"/>
    <w:rsid w:val="002304A8"/>
    <w:rsid w:val="002304ED"/>
    <w:rsid w:val="00230638"/>
    <w:rsid w:val="0023072B"/>
    <w:rsid w:val="002308B3"/>
    <w:rsid w:val="002308D7"/>
    <w:rsid w:val="00230C2C"/>
    <w:rsid w:val="00230CEE"/>
    <w:rsid w:val="00230F25"/>
    <w:rsid w:val="00231226"/>
    <w:rsid w:val="0023135B"/>
    <w:rsid w:val="00231428"/>
    <w:rsid w:val="002315DC"/>
    <w:rsid w:val="00231DB3"/>
    <w:rsid w:val="00231FF9"/>
    <w:rsid w:val="002324BC"/>
    <w:rsid w:val="00232D68"/>
    <w:rsid w:val="00232F87"/>
    <w:rsid w:val="0023333B"/>
    <w:rsid w:val="00233531"/>
    <w:rsid w:val="00233573"/>
    <w:rsid w:val="002339D6"/>
    <w:rsid w:val="00233D9D"/>
    <w:rsid w:val="00233FE9"/>
    <w:rsid w:val="00234072"/>
    <w:rsid w:val="00234175"/>
    <w:rsid w:val="002343F6"/>
    <w:rsid w:val="0023496E"/>
    <w:rsid w:val="00234E8D"/>
    <w:rsid w:val="0023506C"/>
    <w:rsid w:val="002353CE"/>
    <w:rsid w:val="00235449"/>
    <w:rsid w:val="0023572B"/>
    <w:rsid w:val="00235771"/>
    <w:rsid w:val="002359F1"/>
    <w:rsid w:val="00235AEE"/>
    <w:rsid w:val="00235B80"/>
    <w:rsid w:val="00235C33"/>
    <w:rsid w:val="00235CD1"/>
    <w:rsid w:val="00235FC9"/>
    <w:rsid w:val="00235FD0"/>
    <w:rsid w:val="00236206"/>
    <w:rsid w:val="00236246"/>
    <w:rsid w:val="00236398"/>
    <w:rsid w:val="00236659"/>
    <w:rsid w:val="00236835"/>
    <w:rsid w:val="00236A02"/>
    <w:rsid w:val="00237A8D"/>
    <w:rsid w:val="00237C1F"/>
    <w:rsid w:val="00237F62"/>
    <w:rsid w:val="00240015"/>
    <w:rsid w:val="00240442"/>
    <w:rsid w:val="00240515"/>
    <w:rsid w:val="0024072A"/>
    <w:rsid w:val="00241083"/>
    <w:rsid w:val="0024163E"/>
    <w:rsid w:val="00241BB9"/>
    <w:rsid w:val="00241BF1"/>
    <w:rsid w:val="00241F27"/>
    <w:rsid w:val="002420CD"/>
    <w:rsid w:val="0024258B"/>
    <w:rsid w:val="0024261E"/>
    <w:rsid w:val="002427DB"/>
    <w:rsid w:val="00242920"/>
    <w:rsid w:val="00242934"/>
    <w:rsid w:val="00242A04"/>
    <w:rsid w:val="00242B05"/>
    <w:rsid w:val="00243033"/>
    <w:rsid w:val="002437E6"/>
    <w:rsid w:val="00243A8E"/>
    <w:rsid w:val="00243E41"/>
    <w:rsid w:val="00243FDE"/>
    <w:rsid w:val="00244019"/>
    <w:rsid w:val="002440E4"/>
    <w:rsid w:val="002442F8"/>
    <w:rsid w:val="002442F9"/>
    <w:rsid w:val="002444B7"/>
    <w:rsid w:val="00244628"/>
    <w:rsid w:val="002448F4"/>
    <w:rsid w:val="00244A38"/>
    <w:rsid w:val="00244A5F"/>
    <w:rsid w:val="00244A78"/>
    <w:rsid w:val="00244AA4"/>
    <w:rsid w:val="00244AE4"/>
    <w:rsid w:val="00244CBF"/>
    <w:rsid w:val="00244E91"/>
    <w:rsid w:val="00244EA4"/>
    <w:rsid w:val="00245083"/>
    <w:rsid w:val="002450CE"/>
    <w:rsid w:val="00245114"/>
    <w:rsid w:val="0024518B"/>
    <w:rsid w:val="002451EF"/>
    <w:rsid w:val="002456E5"/>
    <w:rsid w:val="00245853"/>
    <w:rsid w:val="00245B89"/>
    <w:rsid w:val="00245D97"/>
    <w:rsid w:val="0024601A"/>
    <w:rsid w:val="0024654B"/>
    <w:rsid w:val="00246903"/>
    <w:rsid w:val="00246A2E"/>
    <w:rsid w:val="00246CF2"/>
    <w:rsid w:val="00246D8D"/>
    <w:rsid w:val="00246E47"/>
    <w:rsid w:val="00246F3A"/>
    <w:rsid w:val="0024718B"/>
    <w:rsid w:val="002472A4"/>
    <w:rsid w:val="0024752E"/>
    <w:rsid w:val="00247C7A"/>
    <w:rsid w:val="0025002F"/>
    <w:rsid w:val="002501EB"/>
    <w:rsid w:val="002503B3"/>
    <w:rsid w:val="002505CA"/>
    <w:rsid w:val="0025088D"/>
    <w:rsid w:val="002508A4"/>
    <w:rsid w:val="00250945"/>
    <w:rsid w:val="002509F3"/>
    <w:rsid w:val="0025105B"/>
    <w:rsid w:val="00251290"/>
    <w:rsid w:val="002512D1"/>
    <w:rsid w:val="002515E9"/>
    <w:rsid w:val="00251740"/>
    <w:rsid w:val="00251A37"/>
    <w:rsid w:val="00251D3D"/>
    <w:rsid w:val="00252053"/>
    <w:rsid w:val="002520A4"/>
    <w:rsid w:val="002529D9"/>
    <w:rsid w:val="00252A57"/>
    <w:rsid w:val="00252C6B"/>
    <w:rsid w:val="002531FF"/>
    <w:rsid w:val="00253596"/>
    <w:rsid w:val="00253599"/>
    <w:rsid w:val="00253710"/>
    <w:rsid w:val="00253792"/>
    <w:rsid w:val="0025387D"/>
    <w:rsid w:val="00253B80"/>
    <w:rsid w:val="00253CA6"/>
    <w:rsid w:val="00253CC4"/>
    <w:rsid w:val="00254162"/>
    <w:rsid w:val="0025439C"/>
    <w:rsid w:val="002544AB"/>
    <w:rsid w:val="00254544"/>
    <w:rsid w:val="0025488E"/>
    <w:rsid w:val="00254929"/>
    <w:rsid w:val="00254AB1"/>
    <w:rsid w:val="00254C11"/>
    <w:rsid w:val="00254D47"/>
    <w:rsid w:val="00254DBB"/>
    <w:rsid w:val="00254F00"/>
    <w:rsid w:val="00255116"/>
    <w:rsid w:val="0025536F"/>
    <w:rsid w:val="002553A8"/>
    <w:rsid w:val="00255440"/>
    <w:rsid w:val="002556FE"/>
    <w:rsid w:val="00255805"/>
    <w:rsid w:val="00255B3E"/>
    <w:rsid w:val="00255B61"/>
    <w:rsid w:val="00255DBF"/>
    <w:rsid w:val="00255FBB"/>
    <w:rsid w:val="002562CA"/>
    <w:rsid w:val="002565E0"/>
    <w:rsid w:val="002568EA"/>
    <w:rsid w:val="00256909"/>
    <w:rsid w:val="00256AFA"/>
    <w:rsid w:val="00256C79"/>
    <w:rsid w:val="00256F79"/>
    <w:rsid w:val="0025705A"/>
    <w:rsid w:val="002570D5"/>
    <w:rsid w:val="0025710C"/>
    <w:rsid w:val="002571C1"/>
    <w:rsid w:val="00257AF0"/>
    <w:rsid w:val="00257B87"/>
    <w:rsid w:val="00257FD3"/>
    <w:rsid w:val="0026031C"/>
    <w:rsid w:val="002607BD"/>
    <w:rsid w:val="0026090F"/>
    <w:rsid w:val="00260934"/>
    <w:rsid w:val="00260993"/>
    <w:rsid w:val="00260B02"/>
    <w:rsid w:val="00260B63"/>
    <w:rsid w:val="00260C09"/>
    <w:rsid w:val="00260FFA"/>
    <w:rsid w:val="002610D1"/>
    <w:rsid w:val="00261300"/>
    <w:rsid w:val="002613A4"/>
    <w:rsid w:val="0026143C"/>
    <w:rsid w:val="00261798"/>
    <w:rsid w:val="0026188F"/>
    <w:rsid w:val="00261AE7"/>
    <w:rsid w:val="00261C5A"/>
    <w:rsid w:val="00262021"/>
    <w:rsid w:val="002620A7"/>
    <w:rsid w:val="00262501"/>
    <w:rsid w:val="0026260A"/>
    <w:rsid w:val="00262753"/>
    <w:rsid w:val="00262FDE"/>
    <w:rsid w:val="00263344"/>
    <w:rsid w:val="0026354A"/>
    <w:rsid w:val="0026355B"/>
    <w:rsid w:val="002635E5"/>
    <w:rsid w:val="00263B80"/>
    <w:rsid w:val="00263D0B"/>
    <w:rsid w:val="00263D71"/>
    <w:rsid w:val="00263E82"/>
    <w:rsid w:val="002641A9"/>
    <w:rsid w:val="0026430B"/>
    <w:rsid w:val="002646A1"/>
    <w:rsid w:val="002646D6"/>
    <w:rsid w:val="00264896"/>
    <w:rsid w:val="00264DA9"/>
    <w:rsid w:val="00264EBD"/>
    <w:rsid w:val="00264FFB"/>
    <w:rsid w:val="002651A5"/>
    <w:rsid w:val="00265539"/>
    <w:rsid w:val="00265604"/>
    <w:rsid w:val="00265A09"/>
    <w:rsid w:val="00265BD6"/>
    <w:rsid w:val="00265CFE"/>
    <w:rsid w:val="00266371"/>
    <w:rsid w:val="0026640D"/>
    <w:rsid w:val="0026645D"/>
    <w:rsid w:val="002664A8"/>
    <w:rsid w:val="002666B0"/>
    <w:rsid w:val="002667F4"/>
    <w:rsid w:val="00266ECB"/>
    <w:rsid w:val="00266ED4"/>
    <w:rsid w:val="00266EFC"/>
    <w:rsid w:val="00266F11"/>
    <w:rsid w:val="002670B6"/>
    <w:rsid w:val="002670F1"/>
    <w:rsid w:val="002670FE"/>
    <w:rsid w:val="002671B7"/>
    <w:rsid w:val="002672E4"/>
    <w:rsid w:val="00267430"/>
    <w:rsid w:val="00267666"/>
    <w:rsid w:val="00267793"/>
    <w:rsid w:val="00267A94"/>
    <w:rsid w:val="00267DA6"/>
    <w:rsid w:val="00267ECA"/>
    <w:rsid w:val="00270338"/>
    <w:rsid w:val="0027035F"/>
    <w:rsid w:val="002706AC"/>
    <w:rsid w:val="002707EC"/>
    <w:rsid w:val="00270DD1"/>
    <w:rsid w:val="00270F77"/>
    <w:rsid w:val="002717C0"/>
    <w:rsid w:val="002717E4"/>
    <w:rsid w:val="00271A5B"/>
    <w:rsid w:val="00271D28"/>
    <w:rsid w:val="00271D33"/>
    <w:rsid w:val="00271DDF"/>
    <w:rsid w:val="00273278"/>
    <w:rsid w:val="002733F6"/>
    <w:rsid w:val="00273580"/>
    <w:rsid w:val="00273590"/>
    <w:rsid w:val="00274140"/>
    <w:rsid w:val="002741E3"/>
    <w:rsid w:val="002742EF"/>
    <w:rsid w:val="002742F6"/>
    <w:rsid w:val="0027446B"/>
    <w:rsid w:val="00274535"/>
    <w:rsid w:val="002748F0"/>
    <w:rsid w:val="00274C0D"/>
    <w:rsid w:val="00274EAF"/>
    <w:rsid w:val="00274F43"/>
    <w:rsid w:val="00275000"/>
    <w:rsid w:val="0027531C"/>
    <w:rsid w:val="0027536E"/>
    <w:rsid w:val="002756C5"/>
    <w:rsid w:val="00275797"/>
    <w:rsid w:val="00275944"/>
    <w:rsid w:val="00275AB5"/>
    <w:rsid w:val="00275B3C"/>
    <w:rsid w:val="00275BA0"/>
    <w:rsid w:val="00275C98"/>
    <w:rsid w:val="00275D2F"/>
    <w:rsid w:val="00275F24"/>
    <w:rsid w:val="00275F76"/>
    <w:rsid w:val="00276107"/>
    <w:rsid w:val="0027623F"/>
    <w:rsid w:val="0027626D"/>
    <w:rsid w:val="002764A5"/>
    <w:rsid w:val="00276540"/>
    <w:rsid w:val="0027655E"/>
    <w:rsid w:val="002768C8"/>
    <w:rsid w:val="002768FC"/>
    <w:rsid w:val="00276943"/>
    <w:rsid w:val="00276B34"/>
    <w:rsid w:val="00276DAB"/>
    <w:rsid w:val="00276F05"/>
    <w:rsid w:val="002772A2"/>
    <w:rsid w:val="002775B3"/>
    <w:rsid w:val="00277929"/>
    <w:rsid w:val="00277B91"/>
    <w:rsid w:val="00277D9E"/>
    <w:rsid w:val="00277F48"/>
    <w:rsid w:val="002800D7"/>
    <w:rsid w:val="00280242"/>
    <w:rsid w:val="0028029D"/>
    <w:rsid w:val="00280611"/>
    <w:rsid w:val="0028068D"/>
    <w:rsid w:val="0028086C"/>
    <w:rsid w:val="00280874"/>
    <w:rsid w:val="00280AAD"/>
    <w:rsid w:val="00280DB8"/>
    <w:rsid w:val="00281025"/>
    <w:rsid w:val="0028112C"/>
    <w:rsid w:val="0028117D"/>
    <w:rsid w:val="002811AA"/>
    <w:rsid w:val="0028126B"/>
    <w:rsid w:val="00281285"/>
    <w:rsid w:val="00281450"/>
    <w:rsid w:val="002815D9"/>
    <w:rsid w:val="0028175F"/>
    <w:rsid w:val="002819E4"/>
    <w:rsid w:val="00281B0D"/>
    <w:rsid w:val="00281C29"/>
    <w:rsid w:val="00281EA1"/>
    <w:rsid w:val="00281FD2"/>
    <w:rsid w:val="00282386"/>
    <w:rsid w:val="002828E2"/>
    <w:rsid w:val="002829B0"/>
    <w:rsid w:val="002829E5"/>
    <w:rsid w:val="002830D1"/>
    <w:rsid w:val="00283270"/>
    <w:rsid w:val="0028380B"/>
    <w:rsid w:val="00283C0A"/>
    <w:rsid w:val="00283D42"/>
    <w:rsid w:val="00283F63"/>
    <w:rsid w:val="002840E6"/>
    <w:rsid w:val="00284473"/>
    <w:rsid w:val="002845CD"/>
    <w:rsid w:val="00284770"/>
    <w:rsid w:val="00284B0B"/>
    <w:rsid w:val="00284D3D"/>
    <w:rsid w:val="00284D71"/>
    <w:rsid w:val="00285074"/>
    <w:rsid w:val="002852B5"/>
    <w:rsid w:val="002852D8"/>
    <w:rsid w:val="00285808"/>
    <w:rsid w:val="00286816"/>
    <w:rsid w:val="00286892"/>
    <w:rsid w:val="00286A1F"/>
    <w:rsid w:val="00287317"/>
    <w:rsid w:val="00287365"/>
    <w:rsid w:val="0028744B"/>
    <w:rsid w:val="002874BE"/>
    <w:rsid w:val="002874F8"/>
    <w:rsid w:val="0028760B"/>
    <w:rsid w:val="00287AB8"/>
    <w:rsid w:val="00287C45"/>
    <w:rsid w:val="00290493"/>
    <w:rsid w:val="00290495"/>
    <w:rsid w:val="00290EF6"/>
    <w:rsid w:val="002912A4"/>
    <w:rsid w:val="00291303"/>
    <w:rsid w:val="00291429"/>
    <w:rsid w:val="00291698"/>
    <w:rsid w:val="002918F1"/>
    <w:rsid w:val="00291D09"/>
    <w:rsid w:val="00291F8B"/>
    <w:rsid w:val="00292030"/>
    <w:rsid w:val="00292261"/>
    <w:rsid w:val="002924CD"/>
    <w:rsid w:val="002925B8"/>
    <w:rsid w:val="00292849"/>
    <w:rsid w:val="002929D1"/>
    <w:rsid w:val="00292A47"/>
    <w:rsid w:val="00292E4E"/>
    <w:rsid w:val="00292EEB"/>
    <w:rsid w:val="00292FD1"/>
    <w:rsid w:val="00293096"/>
    <w:rsid w:val="00293520"/>
    <w:rsid w:val="0029352E"/>
    <w:rsid w:val="0029375E"/>
    <w:rsid w:val="002939E5"/>
    <w:rsid w:val="00293CCF"/>
    <w:rsid w:val="00293EE3"/>
    <w:rsid w:val="002941A8"/>
    <w:rsid w:val="00294296"/>
    <w:rsid w:val="002942E8"/>
    <w:rsid w:val="002944E6"/>
    <w:rsid w:val="00294A49"/>
    <w:rsid w:val="00294BC8"/>
    <w:rsid w:val="002954D4"/>
    <w:rsid w:val="00295660"/>
    <w:rsid w:val="00295803"/>
    <w:rsid w:val="002959B8"/>
    <w:rsid w:val="00295CDE"/>
    <w:rsid w:val="00295F84"/>
    <w:rsid w:val="00296066"/>
    <w:rsid w:val="002962AD"/>
    <w:rsid w:val="00296422"/>
    <w:rsid w:val="00296A22"/>
    <w:rsid w:val="00296BDA"/>
    <w:rsid w:val="00296E1E"/>
    <w:rsid w:val="00296FA6"/>
    <w:rsid w:val="002970D8"/>
    <w:rsid w:val="00297260"/>
    <w:rsid w:val="002972C1"/>
    <w:rsid w:val="002975E5"/>
    <w:rsid w:val="00297628"/>
    <w:rsid w:val="002976BF"/>
    <w:rsid w:val="0029771B"/>
    <w:rsid w:val="002978D2"/>
    <w:rsid w:val="00297A86"/>
    <w:rsid w:val="00297C61"/>
    <w:rsid w:val="002A0059"/>
    <w:rsid w:val="002A0083"/>
    <w:rsid w:val="002A033D"/>
    <w:rsid w:val="002A0678"/>
    <w:rsid w:val="002A0701"/>
    <w:rsid w:val="002A0991"/>
    <w:rsid w:val="002A0A10"/>
    <w:rsid w:val="002A0E56"/>
    <w:rsid w:val="002A1175"/>
    <w:rsid w:val="002A118C"/>
    <w:rsid w:val="002A1389"/>
    <w:rsid w:val="002A1432"/>
    <w:rsid w:val="002A1792"/>
    <w:rsid w:val="002A1AEB"/>
    <w:rsid w:val="002A1BA4"/>
    <w:rsid w:val="002A1BFD"/>
    <w:rsid w:val="002A1C27"/>
    <w:rsid w:val="002A1E83"/>
    <w:rsid w:val="002A1EC6"/>
    <w:rsid w:val="002A1ED5"/>
    <w:rsid w:val="002A2017"/>
    <w:rsid w:val="002A2133"/>
    <w:rsid w:val="002A236A"/>
    <w:rsid w:val="002A23CF"/>
    <w:rsid w:val="002A2659"/>
    <w:rsid w:val="002A2764"/>
    <w:rsid w:val="002A29C8"/>
    <w:rsid w:val="002A2C05"/>
    <w:rsid w:val="002A2C6F"/>
    <w:rsid w:val="002A319F"/>
    <w:rsid w:val="002A322D"/>
    <w:rsid w:val="002A375C"/>
    <w:rsid w:val="002A38EA"/>
    <w:rsid w:val="002A3A02"/>
    <w:rsid w:val="002A3ACE"/>
    <w:rsid w:val="002A3B74"/>
    <w:rsid w:val="002A3C02"/>
    <w:rsid w:val="002A3EB6"/>
    <w:rsid w:val="002A4011"/>
    <w:rsid w:val="002A4048"/>
    <w:rsid w:val="002A4344"/>
    <w:rsid w:val="002A44BC"/>
    <w:rsid w:val="002A44C8"/>
    <w:rsid w:val="002A4609"/>
    <w:rsid w:val="002A49D8"/>
    <w:rsid w:val="002A4B20"/>
    <w:rsid w:val="002A4C67"/>
    <w:rsid w:val="002A50C3"/>
    <w:rsid w:val="002A5212"/>
    <w:rsid w:val="002A528E"/>
    <w:rsid w:val="002A5344"/>
    <w:rsid w:val="002A53A4"/>
    <w:rsid w:val="002A546C"/>
    <w:rsid w:val="002A572D"/>
    <w:rsid w:val="002A574A"/>
    <w:rsid w:val="002A5BEB"/>
    <w:rsid w:val="002A5C88"/>
    <w:rsid w:val="002A5EF8"/>
    <w:rsid w:val="002A5F5E"/>
    <w:rsid w:val="002A60E5"/>
    <w:rsid w:val="002A614C"/>
    <w:rsid w:val="002A62CA"/>
    <w:rsid w:val="002A64FD"/>
    <w:rsid w:val="002A6551"/>
    <w:rsid w:val="002A66ED"/>
    <w:rsid w:val="002A679B"/>
    <w:rsid w:val="002A6BA5"/>
    <w:rsid w:val="002A6E3E"/>
    <w:rsid w:val="002A73C1"/>
    <w:rsid w:val="002A7447"/>
    <w:rsid w:val="002A74F7"/>
    <w:rsid w:val="002A74FE"/>
    <w:rsid w:val="002A7644"/>
    <w:rsid w:val="002A76C8"/>
    <w:rsid w:val="002A7B38"/>
    <w:rsid w:val="002A7C84"/>
    <w:rsid w:val="002A7FBA"/>
    <w:rsid w:val="002B00D5"/>
    <w:rsid w:val="002B0208"/>
    <w:rsid w:val="002B02D2"/>
    <w:rsid w:val="002B0853"/>
    <w:rsid w:val="002B08D0"/>
    <w:rsid w:val="002B0BEE"/>
    <w:rsid w:val="002B0D2B"/>
    <w:rsid w:val="002B0D33"/>
    <w:rsid w:val="002B129A"/>
    <w:rsid w:val="002B13F1"/>
    <w:rsid w:val="002B1987"/>
    <w:rsid w:val="002B19C7"/>
    <w:rsid w:val="002B23AB"/>
    <w:rsid w:val="002B27C9"/>
    <w:rsid w:val="002B2831"/>
    <w:rsid w:val="002B2A50"/>
    <w:rsid w:val="002B2ABE"/>
    <w:rsid w:val="002B2C16"/>
    <w:rsid w:val="002B2D9C"/>
    <w:rsid w:val="002B2E01"/>
    <w:rsid w:val="002B32A5"/>
    <w:rsid w:val="002B336F"/>
    <w:rsid w:val="002B35F1"/>
    <w:rsid w:val="002B3699"/>
    <w:rsid w:val="002B3AAF"/>
    <w:rsid w:val="002B3CE8"/>
    <w:rsid w:val="002B3EC4"/>
    <w:rsid w:val="002B4072"/>
    <w:rsid w:val="002B4187"/>
    <w:rsid w:val="002B433B"/>
    <w:rsid w:val="002B441E"/>
    <w:rsid w:val="002B4466"/>
    <w:rsid w:val="002B4741"/>
    <w:rsid w:val="002B475F"/>
    <w:rsid w:val="002B480C"/>
    <w:rsid w:val="002B48B2"/>
    <w:rsid w:val="002B4BAB"/>
    <w:rsid w:val="002B4D8F"/>
    <w:rsid w:val="002B4ED1"/>
    <w:rsid w:val="002B53BE"/>
    <w:rsid w:val="002B5673"/>
    <w:rsid w:val="002B59C1"/>
    <w:rsid w:val="002B5A23"/>
    <w:rsid w:val="002B60CE"/>
    <w:rsid w:val="002B61A9"/>
    <w:rsid w:val="002B628D"/>
    <w:rsid w:val="002B62A3"/>
    <w:rsid w:val="002B63C6"/>
    <w:rsid w:val="002B6421"/>
    <w:rsid w:val="002B6501"/>
    <w:rsid w:val="002B652C"/>
    <w:rsid w:val="002B65FA"/>
    <w:rsid w:val="002B6677"/>
    <w:rsid w:val="002B66BF"/>
    <w:rsid w:val="002B6D7A"/>
    <w:rsid w:val="002B70D4"/>
    <w:rsid w:val="002B7265"/>
    <w:rsid w:val="002B72F9"/>
    <w:rsid w:val="002B73F2"/>
    <w:rsid w:val="002B7441"/>
    <w:rsid w:val="002B79A3"/>
    <w:rsid w:val="002B7BA8"/>
    <w:rsid w:val="002B7E0B"/>
    <w:rsid w:val="002B7E9C"/>
    <w:rsid w:val="002C01C1"/>
    <w:rsid w:val="002C043F"/>
    <w:rsid w:val="002C0671"/>
    <w:rsid w:val="002C0CB0"/>
    <w:rsid w:val="002C0CF8"/>
    <w:rsid w:val="002C0FD5"/>
    <w:rsid w:val="002C15F0"/>
    <w:rsid w:val="002C16A8"/>
    <w:rsid w:val="002C1B0D"/>
    <w:rsid w:val="002C1C01"/>
    <w:rsid w:val="002C1EC5"/>
    <w:rsid w:val="002C214C"/>
    <w:rsid w:val="002C24CC"/>
    <w:rsid w:val="002C2AA6"/>
    <w:rsid w:val="002C2B74"/>
    <w:rsid w:val="002C2D30"/>
    <w:rsid w:val="002C341F"/>
    <w:rsid w:val="002C3B0F"/>
    <w:rsid w:val="002C449F"/>
    <w:rsid w:val="002C46F4"/>
    <w:rsid w:val="002C47F5"/>
    <w:rsid w:val="002C4871"/>
    <w:rsid w:val="002C494A"/>
    <w:rsid w:val="002C4A91"/>
    <w:rsid w:val="002C4AA0"/>
    <w:rsid w:val="002C4AFD"/>
    <w:rsid w:val="002C4DDF"/>
    <w:rsid w:val="002C4EC5"/>
    <w:rsid w:val="002C521C"/>
    <w:rsid w:val="002C5223"/>
    <w:rsid w:val="002C57A6"/>
    <w:rsid w:val="002C5D2E"/>
    <w:rsid w:val="002C5D9A"/>
    <w:rsid w:val="002C5E26"/>
    <w:rsid w:val="002C6028"/>
    <w:rsid w:val="002C6136"/>
    <w:rsid w:val="002C63E5"/>
    <w:rsid w:val="002C6409"/>
    <w:rsid w:val="002C6503"/>
    <w:rsid w:val="002C6935"/>
    <w:rsid w:val="002C76F4"/>
    <w:rsid w:val="002C77D8"/>
    <w:rsid w:val="002C77F1"/>
    <w:rsid w:val="002C7EAE"/>
    <w:rsid w:val="002D0811"/>
    <w:rsid w:val="002D09C2"/>
    <w:rsid w:val="002D0AAB"/>
    <w:rsid w:val="002D0B2F"/>
    <w:rsid w:val="002D0B85"/>
    <w:rsid w:val="002D1468"/>
    <w:rsid w:val="002D15B0"/>
    <w:rsid w:val="002D1AA9"/>
    <w:rsid w:val="002D1CB1"/>
    <w:rsid w:val="002D1DEE"/>
    <w:rsid w:val="002D2053"/>
    <w:rsid w:val="002D219A"/>
    <w:rsid w:val="002D2242"/>
    <w:rsid w:val="002D2399"/>
    <w:rsid w:val="002D24ED"/>
    <w:rsid w:val="002D2656"/>
    <w:rsid w:val="002D2701"/>
    <w:rsid w:val="002D28A8"/>
    <w:rsid w:val="002D2A56"/>
    <w:rsid w:val="002D2CF3"/>
    <w:rsid w:val="002D2E3F"/>
    <w:rsid w:val="002D319A"/>
    <w:rsid w:val="002D37CF"/>
    <w:rsid w:val="002D38CE"/>
    <w:rsid w:val="002D3970"/>
    <w:rsid w:val="002D3C76"/>
    <w:rsid w:val="002D3F5E"/>
    <w:rsid w:val="002D3F8E"/>
    <w:rsid w:val="002D40D6"/>
    <w:rsid w:val="002D414D"/>
    <w:rsid w:val="002D42B1"/>
    <w:rsid w:val="002D454C"/>
    <w:rsid w:val="002D46E1"/>
    <w:rsid w:val="002D4950"/>
    <w:rsid w:val="002D4B02"/>
    <w:rsid w:val="002D4B92"/>
    <w:rsid w:val="002D4EC2"/>
    <w:rsid w:val="002D4FD1"/>
    <w:rsid w:val="002D572C"/>
    <w:rsid w:val="002D57C5"/>
    <w:rsid w:val="002D5916"/>
    <w:rsid w:val="002D592E"/>
    <w:rsid w:val="002D5AC0"/>
    <w:rsid w:val="002D5D8E"/>
    <w:rsid w:val="002D6194"/>
    <w:rsid w:val="002D61C3"/>
    <w:rsid w:val="002D675F"/>
    <w:rsid w:val="002D6DE8"/>
    <w:rsid w:val="002D725B"/>
    <w:rsid w:val="002D74AC"/>
    <w:rsid w:val="002D7541"/>
    <w:rsid w:val="002D76B8"/>
    <w:rsid w:val="002D7948"/>
    <w:rsid w:val="002E005F"/>
    <w:rsid w:val="002E05EB"/>
    <w:rsid w:val="002E0BBB"/>
    <w:rsid w:val="002E111A"/>
    <w:rsid w:val="002E136A"/>
    <w:rsid w:val="002E15F0"/>
    <w:rsid w:val="002E1941"/>
    <w:rsid w:val="002E224C"/>
    <w:rsid w:val="002E28E7"/>
    <w:rsid w:val="002E2B50"/>
    <w:rsid w:val="002E2BD5"/>
    <w:rsid w:val="002E2D82"/>
    <w:rsid w:val="002E2F05"/>
    <w:rsid w:val="002E30FC"/>
    <w:rsid w:val="002E3362"/>
    <w:rsid w:val="002E336C"/>
    <w:rsid w:val="002E3BE5"/>
    <w:rsid w:val="002E3D8F"/>
    <w:rsid w:val="002E3F39"/>
    <w:rsid w:val="002E4206"/>
    <w:rsid w:val="002E46DC"/>
    <w:rsid w:val="002E4725"/>
    <w:rsid w:val="002E48DF"/>
    <w:rsid w:val="002E4A82"/>
    <w:rsid w:val="002E4AD9"/>
    <w:rsid w:val="002E4E3B"/>
    <w:rsid w:val="002E555D"/>
    <w:rsid w:val="002E573B"/>
    <w:rsid w:val="002E57C9"/>
    <w:rsid w:val="002E5897"/>
    <w:rsid w:val="002E5A07"/>
    <w:rsid w:val="002E5C2B"/>
    <w:rsid w:val="002E5DF1"/>
    <w:rsid w:val="002E6188"/>
    <w:rsid w:val="002E621A"/>
    <w:rsid w:val="002E649E"/>
    <w:rsid w:val="002E6659"/>
    <w:rsid w:val="002E674E"/>
    <w:rsid w:val="002E6B60"/>
    <w:rsid w:val="002E6BB8"/>
    <w:rsid w:val="002E6F90"/>
    <w:rsid w:val="002E774B"/>
    <w:rsid w:val="002E776E"/>
    <w:rsid w:val="002E797A"/>
    <w:rsid w:val="002E7BCA"/>
    <w:rsid w:val="002E7CF9"/>
    <w:rsid w:val="002E7D0F"/>
    <w:rsid w:val="002E7EB1"/>
    <w:rsid w:val="002F011C"/>
    <w:rsid w:val="002F01D5"/>
    <w:rsid w:val="002F0533"/>
    <w:rsid w:val="002F0630"/>
    <w:rsid w:val="002F06C8"/>
    <w:rsid w:val="002F1271"/>
    <w:rsid w:val="002F12F1"/>
    <w:rsid w:val="002F14B8"/>
    <w:rsid w:val="002F1A9B"/>
    <w:rsid w:val="002F1F82"/>
    <w:rsid w:val="002F20B0"/>
    <w:rsid w:val="002F2311"/>
    <w:rsid w:val="002F23D7"/>
    <w:rsid w:val="002F24A9"/>
    <w:rsid w:val="002F275D"/>
    <w:rsid w:val="002F281E"/>
    <w:rsid w:val="002F2823"/>
    <w:rsid w:val="002F29B0"/>
    <w:rsid w:val="002F2D3B"/>
    <w:rsid w:val="002F2E27"/>
    <w:rsid w:val="002F2F04"/>
    <w:rsid w:val="002F3228"/>
    <w:rsid w:val="002F328A"/>
    <w:rsid w:val="002F335C"/>
    <w:rsid w:val="002F3A80"/>
    <w:rsid w:val="002F3E6D"/>
    <w:rsid w:val="002F4069"/>
    <w:rsid w:val="002F4143"/>
    <w:rsid w:val="002F41B3"/>
    <w:rsid w:val="002F4375"/>
    <w:rsid w:val="002F45B0"/>
    <w:rsid w:val="002F4A2D"/>
    <w:rsid w:val="002F4C91"/>
    <w:rsid w:val="002F4E0C"/>
    <w:rsid w:val="002F4EA1"/>
    <w:rsid w:val="002F509E"/>
    <w:rsid w:val="002F5103"/>
    <w:rsid w:val="002F5178"/>
    <w:rsid w:val="002F5302"/>
    <w:rsid w:val="002F552E"/>
    <w:rsid w:val="002F572B"/>
    <w:rsid w:val="002F58A7"/>
    <w:rsid w:val="002F5C5E"/>
    <w:rsid w:val="002F5FD6"/>
    <w:rsid w:val="002F6168"/>
    <w:rsid w:val="002F6210"/>
    <w:rsid w:val="002F6B49"/>
    <w:rsid w:val="002F6C8F"/>
    <w:rsid w:val="002F6FD2"/>
    <w:rsid w:val="002F7060"/>
    <w:rsid w:val="002F71B1"/>
    <w:rsid w:val="002F72B7"/>
    <w:rsid w:val="002F7525"/>
    <w:rsid w:val="002F763D"/>
    <w:rsid w:val="002F7852"/>
    <w:rsid w:val="002F7DA6"/>
    <w:rsid w:val="002F7DEE"/>
    <w:rsid w:val="002F7EFE"/>
    <w:rsid w:val="002F7F06"/>
    <w:rsid w:val="002F7F66"/>
    <w:rsid w:val="00300121"/>
    <w:rsid w:val="00300219"/>
    <w:rsid w:val="003004C3"/>
    <w:rsid w:val="00300558"/>
    <w:rsid w:val="00300659"/>
    <w:rsid w:val="0030096B"/>
    <w:rsid w:val="00300ACA"/>
    <w:rsid w:val="0030116C"/>
    <w:rsid w:val="0030118E"/>
    <w:rsid w:val="003012F9"/>
    <w:rsid w:val="00301452"/>
    <w:rsid w:val="00301483"/>
    <w:rsid w:val="0030154D"/>
    <w:rsid w:val="00301560"/>
    <w:rsid w:val="0030157C"/>
    <w:rsid w:val="00301597"/>
    <w:rsid w:val="003017A6"/>
    <w:rsid w:val="00301C90"/>
    <w:rsid w:val="00301E9E"/>
    <w:rsid w:val="00301F19"/>
    <w:rsid w:val="00301F1C"/>
    <w:rsid w:val="00301FDF"/>
    <w:rsid w:val="0030206C"/>
    <w:rsid w:val="0030225E"/>
    <w:rsid w:val="003026D0"/>
    <w:rsid w:val="003027F8"/>
    <w:rsid w:val="00302BDD"/>
    <w:rsid w:val="00302F42"/>
    <w:rsid w:val="00303129"/>
    <w:rsid w:val="003032DA"/>
    <w:rsid w:val="003034F6"/>
    <w:rsid w:val="00303685"/>
    <w:rsid w:val="00303926"/>
    <w:rsid w:val="003039E2"/>
    <w:rsid w:val="003039E4"/>
    <w:rsid w:val="00303AC9"/>
    <w:rsid w:val="00303D4B"/>
    <w:rsid w:val="00303DF7"/>
    <w:rsid w:val="003040EC"/>
    <w:rsid w:val="00304187"/>
    <w:rsid w:val="003041B9"/>
    <w:rsid w:val="00304691"/>
    <w:rsid w:val="0030469D"/>
    <w:rsid w:val="00304790"/>
    <w:rsid w:val="003048FA"/>
    <w:rsid w:val="00304C10"/>
    <w:rsid w:val="00304D2E"/>
    <w:rsid w:val="00304D99"/>
    <w:rsid w:val="00304DEA"/>
    <w:rsid w:val="00304ECE"/>
    <w:rsid w:val="003051C1"/>
    <w:rsid w:val="00305288"/>
    <w:rsid w:val="0030537A"/>
    <w:rsid w:val="003053E1"/>
    <w:rsid w:val="003053F1"/>
    <w:rsid w:val="003058BB"/>
    <w:rsid w:val="003058E7"/>
    <w:rsid w:val="00305A7A"/>
    <w:rsid w:val="00305A7E"/>
    <w:rsid w:val="00305D40"/>
    <w:rsid w:val="00305E00"/>
    <w:rsid w:val="003068D3"/>
    <w:rsid w:val="003069CD"/>
    <w:rsid w:val="00306A8C"/>
    <w:rsid w:val="00306B81"/>
    <w:rsid w:val="00306C7E"/>
    <w:rsid w:val="00306CA4"/>
    <w:rsid w:val="00306F00"/>
    <w:rsid w:val="003073C3"/>
    <w:rsid w:val="00307770"/>
    <w:rsid w:val="0030781E"/>
    <w:rsid w:val="00307B86"/>
    <w:rsid w:val="00307DDD"/>
    <w:rsid w:val="00307EE2"/>
    <w:rsid w:val="0031049F"/>
    <w:rsid w:val="0031057C"/>
    <w:rsid w:val="003105CE"/>
    <w:rsid w:val="003107CB"/>
    <w:rsid w:val="00310A83"/>
    <w:rsid w:val="00310CD9"/>
    <w:rsid w:val="00310E39"/>
    <w:rsid w:val="00310F35"/>
    <w:rsid w:val="00311198"/>
    <w:rsid w:val="003112C2"/>
    <w:rsid w:val="003113F5"/>
    <w:rsid w:val="00311850"/>
    <w:rsid w:val="003119BE"/>
    <w:rsid w:val="00311B42"/>
    <w:rsid w:val="00311BF0"/>
    <w:rsid w:val="00311E22"/>
    <w:rsid w:val="00311FD8"/>
    <w:rsid w:val="0031213D"/>
    <w:rsid w:val="00312581"/>
    <w:rsid w:val="00312790"/>
    <w:rsid w:val="00312872"/>
    <w:rsid w:val="00312881"/>
    <w:rsid w:val="00312C4E"/>
    <w:rsid w:val="00312D15"/>
    <w:rsid w:val="00312EE7"/>
    <w:rsid w:val="003130C8"/>
    <w:rsid w:val="003131FD"/>
    <w:rsid w:val="00313546"/>
    <w:rsid w:val="003139A4"/>
    <w:rsid w:val="00313B14"/>
    <w:rsid w:val="00313CD2"/>
    <w:rsid w:val="00313DBD"/>
    <w:rsid w:val="00313E52"/>
    <w:rsid w:val="00313F30"/>
    <w:rsid w:val="00314041"/>
    <w:rsid w:val="00314044"/>
    <w:rsid w:val="00314082"/>
    <w:rsid w:val="003142BE"/>
    <w:rsid w:val="003142CC"/>
    <w:rsid w:val="00314500"/>
    <w:rsid w:val="00314C34"/>
    <w:rsid w:val="00314CF5"/>
    <w:rsid w:val="00314D5A"/>
    <w:rsid w:val="00314F79"/>
    <w:rsid w:val="003153CB"/>
    <w:rsid w:val="0031581A"/>
    <w:rsid w:val="00315E30"/>
    <w:rsid w:val="003164CE"/>
    <w:rsid w:val="003165BE"/>
    <w:rsid w:val="00316631"/>
    <w:rsid w:val="00316741"/>
    <w:rsid w:val="00316C3D"/>
    <w:rsid w:val="00316CDC"/>
    <w:rsid w:val="00316E2A"/>
    <w:rsid w:val="00317077"/>
    <w:rsid w:val="0031709B"/>
    <w:rsid w:val="00317165"/>
    <w:rsid w:val="00317223"/>
    <w:rsid w:val="00317426"/>
    <w:rsid w:val="00317519"/>
    <w:rsid w:val="00317993"/>
    <w:rsid w:val="003179FF"/>
    <w:rsid w:val="00317A8A"/>
    <w:rsid w:val="00317EBF"/>
    <w:rsid w:val="00317F08"/>
    <w:rsid w:val="003205AB"/>
    <w:rsid w:val="00320630"/>
    <w:rsid w:val="00320C97"/>
    <w:rsid w:val="0032132A"/>
    <w:rsid w:val="003213AA"/>
    <w:rsid w:val="00321455"/>
    <w:rsid w:val="003215C8"/>
    <w:rsid w:val="00321621"/>
    <w:rsid w:val="0032173B"/>
    <w:rsid w:val="0032187D"/>
    <w:rsid w:val="00321E69"/>
    <w:rsid w:val="00321ED5"/>
    <w:rsid w:val="003221D7"/>
    <w:rsid w:val="00322382"/>
    <w:rsid w:val="00322422"/>
    <w:rsid w:val="00322491"/>
    <w:rsid w:val="003224A9"/>
    <w:rsid w:val="003226D4"/>
    <w:rsid w:val="003227BE"/>
    <w:rsid w:val="00322AEF"/>
    <w:rsid w:val="00322B72"/>
    <w:rsid w:val="00322C90"/>
    <w:rsid w:val="00322E91"/>
    <w:rsid w:val="003230B2"/>
    <w:rsid w:val="003232ED"/>
    <w:rsid w:val="003234C9"/>
    <w:rsid w:val="00323804"/>
    <w:rsid w:val="00323834"/>
    <w:rsid w:val="00323F2D"/>
    <w:rsid w:val="0032403A"/>
    <w:rsid w:val="00324446"/>
    <w:rsid w:val="0032460C"/>
    <w:rsid w:val="003246B5"/>
    <w:rsid w:val="003247A2"/>
    <w:rsid w:val="003249AF"/>
    <w:rsid w:val="00324BC5"/>
    <w:rsid w:val="00324EC7"/>
    <w:rsid w:val="00324FE9"/>
    <w:rsid w:val="003250BC"/>
    <w:rsid w:val="00325149"/>
    <w:rsid w:val="0032588B"/>
    <w:rsid w:val="00325AEE"/>
    <w:rsid w:val="00325BAD"/>
    <w:rsid w:val="00325DD3"/>
    <w:rsid w:val="00325DEB"/>
    <w:rsid w:val="003261C5"/>
    <w:rsid w:val="003261CC"/>
    <w:rsid w:val="00326287"/>
    <w:rsid w:val="003263A0"/>
    <w:rsid w:val="003264D5"/>
    <w:rsid w:val="00326578"/>
    <w:rsid w:val="00326644"/>
    <w:rsid w:val="00326810"/>
    <w:rsid w:val="00326A31"/>
    <w:rsid w:val="00326C37"/>
    <w:rsid w:val="00326D13"/>
    <w:rsid w:val="00326E65"/>
    <w:rsid w:val="00326F44"/>
    <w:rsid w:val="00326F9E"/>
    <w:rsid w:val="0032728C"/>
    <w:rsid w:val="00327527"/>
    <w:rsid w:val="0032756F"/>
    <w:rsid w:val="003276C0"/>
    <w:rsid w:val="00327928"/>
    <w:rsid w:val="00327B10"/>
    <w:rsid w:val="00327BBF"/>
    <w:rsid w:val="00327BC3"/>
    <w:rsid w:val="00327C8B"/>
    <w:rsid w:val="00330256"/>
    <w:rsid w:val="00330539"/>
    <w:rsid w:val="0033058C"/>
    <w:rsid w:val="00330619"/>
    <w:rsid w:val="00330628"/>
    <w:rsid w:val="00330637"/>
    <w:rsid w:val="003307B2"/>
    <w:rsid w:val="00330880"/>
    <w:rsid w:val="003308BE"/>
    <w:rsid w:val="00330ADD"/>
    <w:rsid w:val="00331094"/>
    <w:rsid w:val="0033156C"/>
    <w:rsid w:val="00331848"/>
    <w:rsid w:val="0033196F"/>
    <w:rsid w:val="00331EEA"/>
    <w:rsid w:val="003321CF"/>
    <w:rsid w:val="003322BB"/>
    <w:rsid w:val="003324E1"/>
    <w:rsid w:val="00332619"/>
    <w:rsid w:val="003328B0"/>
    <w:rsid w:val="00332B23"/>
    <w:rsid w:val="00332DB9"/>
    <w:rsid w:val="003331AC"/>
    <w:rsid w:val="00333379"/>
    <w:rsid w:val="0033350C"/>
    <w:rsid w:val="00333A56"/>
    <w:rsid w:val="00333DBC"/>
    <w:rsid w:val="00333E86"/>
    <w:rsid w:val="0033415C"/>
    <w:rsid w:val="0033428A"/>
    <w:rsid w:val="00334375"/>
    <w:rsid w:val="0033446A"/>
    <w:rsid w:val="003346CD"/>
    <w:rsid w:val="00334F4F"/>
    <w:rsid w:val="00335113"/>
    <w:rsid w:val="003357ED"/>
    <w:rsid w:val="00335C84"/>
    <w:rsid w:val="00335F3C"/>
    <w:rsid w:val="00336639"/>
    <w:rsid w:val="00336783"/>
    <w:rsid w:val="00336844"/>
    <w:rsid w:val="00336A28"/>
    <w:rsid w:val="00336A95"/>
    <w:rsid w:val="00336D1A"/>
    <w:rsid w:val="00336DCB"/>
    <w:rsid w:val="00336ED8"/>
    <w:rsid w:val="00337157"/>
    <w:rsid w:val="0033727F"/>
    <w:rsid w:val="00337446"/>
    <w:rsid w:val="003374E0"/>
    <w:rsid w:val="003374F2"/>
    <w:rsid w:val="003376BA"/>
    <w:rsid w:val="00337762"/>
    <w:rsid w:val="003378E6"/>
    <w:rsid w:val="00337A53"/>
    <w:rsid w:val="00337BF5"/>
    <w:rsid w:val="00337FF2"/>
    <w:rsid w:val="00340050"/>
    <w:rsid w:val="003401EC"/>
    <w:rsid w:val="00340528"/>
    <w:rsid w:val="0034099A"/>
    <w:rsid w:val="003409BF"/>
    <w:rsid w:val="00340D43"/>
    <w:rsid w:val="00340E78"/>
    <w:rsid w:val="003411A4"/>
    <w:rsid w:val="003411FF"/>
    <w:rsid w:val="0034121C"/>
    <w:rsid w:val="003412C3"/>
    <w:rsid w:val="003413EA"/>
    <w:rsid w:val="0034141C"/>
    <w:rsid w:val="00341738"/>
    <w:rsid w:val="003417F6"/>
    <w:rsid w:val="0034192E"/>
    <w:rsid w:val="003419E1"/>
    <w:rsid w:val="00341B1F"/>
    <w:rsid w:val="00341E76"/>
    <w:rsid w:val="00341FD9"/>
    <w:rsid w:val="00342851"/>
    <w:rsid w:val="003428ED"/>
    <w:rsid w:val="00342903"/>
    <w:rsid w:val="00342970"/>
    <w:rsid w:val="0034297B"/>
    <w:rsid w:val="00342C69"/>
    <w:rsid w:val="00342F0F"/>
    <w:rsid w:val="00342F4C"/>
    <w:rsid w:val="00343001"/>
    <w:rsid w:val="003433A1"/>
    <w:rsid w:val="003433E0"/>
    <w:rsid w:val="00343485"/>
    <w:rsid w:val="0034348B"/>
    <w:rsid w:val="003434A7"/>
    <w:rsid w:val="003436D4"/>
    <w:rsid w:val="0034375B"/>
    <w:rsid w:val="00343DDB"/>
    <w:rsid w:val="00344C6E"/>
    <w:rsid w:val="00344C7E"/>
    <w:rsid w:val="00344DDF"/>
    <w:rsid w:val="00344E16"/>
    <w:rsid w:val="00345128"/>
    <w:rsid w:val="00345212"/>
    <w:rsid w:val="003452E1"/>
    <w:rsid w:val="0034559E"/>
    <w:rsid w:val="00345B8F"/>
    <w:rsid w:val="00345B94"/>
    <w:rsid w:val="00346194"/>
    <w:rsid w:val="0034662E"/>
    <w:rsid w:val="003466D3"/>
    <w:rsid w:val="003469BE"/>
    <w:rsid w:val="003469D0"/>
    <w:rsid w:val="003470F6"/>
    <w:rsid w:val="00347240"/>
    <w:rsid w:val="0034744F"/>
    <w:rsid w:val="003474DE"/>
    <w:rsid w:val="003477A9"/>
    <w:rsid w:val="003503FD"/>
    <w:rsid w:val="0035077E"/>
    <w:rsid w:val="003509F3"/>
    <w:rsid w:val="003510EB"/>
    <w:rsid w:val="0035141B"/>
    <w:rsid w:val="003515F3"/>
    <w:rsid w:val="00351632"/>
    <w:rsid w:val="003518B9"/>
    <w:rsid w:val="0035196B"/>
    <w:rsid w:val="0035206E"/>
    <w:rsid w:val="00352072"/>
    <w:rsid w:val="003521BB"/>
    <w:rsid w:val="00352259"/>
    <w:rsid w:val="00352367"/>
    <w:rsid w:val="00352A63"/>
    <w:rsid w:val="00352B7C"/>
    <w:rsid w:val="00352D38"/>
    <w:rsid w:val="00352EF1"/>
    <w:rsid w:val="00352F2C"/>
    <w:rsid w:val="00353035"/>
    <w:rsid w:val="00353289"/>
    <w:rsid w:val="003532C3"/>
    <w:rsid w:val="00353370"/>
    <w:rsid w:val="003533E8"/>
    <w:rsid w:val="003534F7"/>
    <w:rsid w:val="00353B05"/>
    <w:rsid w:val="00353B41"/>
    <w:rsid w:val="00353C50"/>
    <w:rsid w:val="00353CB7"/>
    <w:rsid w:val="00353CDC"/>
    <w:rsid w:val="00353F26"/>
    <w:rsid w:val="003542A0"/>
    <w:rsid w:val="003543C8"/>
    <w:rsid w:val="0035443F"/>
    <w:rsid w:val="00354527"/>
    <w:rsid w:val="00354F21"/>
    <w:rsid w:val="00355620"/>
    <w:rsid w:val="00355FD2"/>
    <w:rsid w:val="0035627D"/>
    <w:rsid w:val="003562BF"/>
    <w:rsid w:val="00356312"/>
    <w:rsid w:val="00356340"/>
    <w:rsid w:val="00356451"/>
    <w:rsid w:val="0035681F"/>
    <w:rsid w:val="00356831"/>
    <w:rsid w:val="00356A42"/>
    <w:rsid w:val="00356B3F"/>
    <w:rsid w:val="00356CD0"/>
    <w:rsid w:val="00357121"/>
    <w:rsid w:val="00357315"/>
    <w:rsid w:val="0035742E"/>
    <w:rsid w:val="00357906"/>
    <w:rsid w:val="00357A35"/>
    <w:rsid w:val="00357AA4"/>
    <w:rsid w:val="00357C38"/>
    <w:rsid w:val="003600E0"/>
    <w:rsid w:val="00360279"/>
    <w:rsid w:val="003602DD"/>
    <w:rsid w:val="0036032F"/>
    <w:rsid w:val="003606BD"/>
    <w:rsid w:val="00360AE9"/>
    <w:rsid w:val="00360F57"/>
    <w:rsid w:val="00361009"/>
    <w:rsid w:val="00361125"/>
    <w:rsid w:val="00361361"/>
    <w:rsid w:val="0036179C"/>
    <w:rsid w:val="00361BB5"/>
    <w:rsid w:val="0036274A"/>
    <w:rsid w:val="00362773"/>
    <w:rsid w:val="00362F99"/>
    <w:rsid w:val="00363241"/>
    <w:rsid w:val="0036327A"/>
    <w:rsid w:val="00363564"/>
    <w:rsid w:val="003635B7"/>
    <w:rsid w:val="00363A9D"/>
    <w:rsid w:val="00363F46"/>
    <w:rsid w:val="003640F7"/>
    <w:rsid w:val="003641A9"/>
    <w:rsid w:val="00364791"/>
    <w:rsid w:val="00364D86"/>
    <w:rsid w:val="00364F9E"/>
    <w:rsid w:val="003654AA"/>
    <w:rsid w:val="0036552D"/>
    <w:rsid w:val="003656BB"/>
    <w:rsid w:val="00365C78"/>
    <w:rsid w:val="00365D13"/>
    <w:rsid w:val="00366041"/>
    <w:rsid w:val="00366111"/>
    <w:rsid w:val="00366177"/>
    <w:rsid w:val="003663E6"/>
    <w:rsid w:val="003665FC"/>
    <w:rsid w:val="00366672"/>
    <w:rsid w:val="0036679A"/>
    <w:rsid w:val="003667F0"/>
    <w:rsid w:val="00366899"/>
    <w:rsid w:val="00366C95"/>
    <w:rsid w:val="00367032"/>
    <w:rsid w:val="00367164"/>
    <w:rsid w:val="0036731F"/>
    <w:rsid w:val="003675F9"/>
    <w:rsid w:val="00367824"/>
    <w:rsid w:val="00367908"/>
    <w:rsid w:val="00367C9E"/>
    <w:rsid w:val="00367E97"/>
    <w:rsid w:val="00367FCF"/>
    <w:rsid w:val="0037033D"/>
    <w:rsid w:val="0037044C"/>
    <w:rsid w:val="00370700"/>
    <w:rsid w:val="00370C2E"/>
    <w:rsid w:val="00370C4F"/>
    <w:rsid w:val="00370DA1"/>
    <w:rsid w:val="003712A5"/>
    <w:rsid w:val="003716F4"/>
    <w:rsid w:val="0037175E"/>
    <w:rsid w:val="00371A5B"/>
    <w:rsid w:val="00371A90"/>
    <w:rsid w:val="00371EB6"/>
    <w:rsid w:val="00371EF2"/>
    <w:rsid w:val="00372053"/>
    <w:rsid w:val="003728BD"/>
    <w:rsid w:val="00372ADF"/>
    <w:rsid w:val="00372B54"/>
    <w:rsid w:val="00372B7A"/>
    <w:rsid w:val="0037373E"/>
    <w:rsid w:val="00373972"/>
    <w:rsid w:val="00373D9C"/>
    <w:rsid w:val="00374026"/>
    <w:rsid w:val="0037417F"/>
    <w:rsid w:val="003743BE"/>
    <w:rsid w:val="003743D8"/>
    <w:rsid w:val="0037446D"/>
    <w:rsid w:val="003744C7"/>
    <w:rsid w:val="00374535"/>
    <w:rsid w:val="0037482B"/>
    <w:rsid w:val="0037483E"/>
    <w:rsid w:val="003748DC"/>
    <w:rsid w:val="00374DC4"/>
    <w:rsid w:val="00374E86"/>
    <w:rsid w:val="003750F9"/>
    <w:rsid w:val="0037519C"/>
    <w:rsid w:val="003753B9"/>
    <w:rsid w:val="00375764"/>
    <w:rsid w:val="00376388"/>
    <w:rsid w:val="003763F6"/>
    <w:rsid w:val="00376445"/>
    <w:rsid w:val="00376487"/>
    <w:rsid w:val="00376507"/>
    <w:rsid w:val="003765AD"/>
    <w:rsid w:val="003765F6"/>
    <w:rsid w:val="00376737"/>
    <w:rsid w:val="0037691C"/>
    <w:rsid w:val="00376DF5"/>
    <w:rsid w:val="003777F9"/>
    <w:rsid w:val="0037797D"/>
    <w:rsid w:val="00377A31"/>
    <w:rsid w:val="00377ACA"/>
    <w:rsid w:val="00377D4A"/>
    <w:rsid w:val="00380193"/>
    <w:rsid w:val="00380752"/>
    <w:rsid w:val="003807B3"/>
    <w:rsid w:val="00380821"/>
    <w:rsid w:val="00380870"/>
    <w:rsid w:val="00381641"/>
    <w:rsid w:val="00381847"/>
    <w:rsid w:val="00382353"/>
    <w:rsid w:val="003825E4"/>
    <w:rsid w:val="00382864"/>
    <w:rsid w:val="00382C57"/>
    <w:rsid w:val="00382F40"/>
    <w:rsid w:val="00382FC3"/>
    <w:rsid w:val="00383716"/>
    <w:rsid w:val="00383A86"/>
    <w:rsid w:val="00383FE9"/>
    <w:rsid w:val="00384083"/>
    <w:rsid w:val="003842E7"/>
    <w:rsid w:val="003853F6"/>
    <w:rsid w:val="00385415"/>
    <w:rsid w:val="00385AA2"/>
    <w:rsid w:val="00385AA4"/>
    <w:rsid w:val="00385B57"/>
    <w:rsid w:val="00385DDE"/>
    <w:rsid w:val="00385EC3"/>
    <w:rsid w:val="00385F23"/>
    <w:rsid w:val="00386033"/>
    <w:rsid w:val="003863F7"/>
    <w:rsid w:val="003865F3"/>
    <w:rsid w:val="0038669A"/>
    <w:rsid w:val="003868C6"/>
    <w:rsid w:val="00386926"/>
    <w:rsid w:val="00386D8F"/>
    <w:rsid w:val="00386FDC"/>
    <w:rsid w:val="00387217"/>
    <w:rsid w:val="0038744F"/>
    <w:rsid w:val="003875ED"/>
    <w:rsid w:val="00387871"/>
    <w:rsid w:val="003878A2"/>
    <w:rsid w:val="00387C74"/>
    <w:rsid w:val="00390055"/>
    <w:rsid w:val="003900B6"/>
    <w:rsid w:val="003901BE"/>
    <w:rsid w:val="003904BE"/>
    <w:rsid w:val="003905D3"/>
    <w:rsid w:val="003906E6"/>
    <w:rsid w:val="00390B0B"/>
    <w:rsid w:val="00390D5C"/>
    <w:rsid w:val="00391052"/>
    <w:rsid w:val="0039187B"/>
    <w:rsid w:val="00391AA1"/>
    <w:rsid w:val="00391E0D"/>
    <w:rsid w:val="00392152"/>
    <w:rsid w:val="00392171"/>
    <w:rsid w:val="0039275E"/>
    <w:rsid w:val="003929D1"/>
    <w:rsid w:val="00392A30"/>
    <w:rsid w:val="00392BFF"/>
    <w:rsid w:val="00392C56"/>
    <w:rsid w:val="00392D5A"/>
    <w:rsid w:val="0039341D"/>
    <w:rsid w:val="00393678"/>
    <w:rsid w:val="00393747"/>
    <w:rsid w:val="003939ED"/>
    <w:rsid w:val="00393BD1"/>
    <w:rsid w:val="00393C78"/>
    <w:rsid w:val="00393F2B"/>
    <w:rsid w:val="0039415F"/>
    <w:rsid w:val="003942FB"/>
    <w:rsid w:val="00394573"/>
    <w:rsid w:val="003948CD"/>
    <w:rsid w:val="00395346"/>
    <w:rsid w:val="00395412"/>
    <w:rsid w:val="0039561D"/>
    <w:rsid w:val="003959DF"/>
    <w:rsid w:val="00395BEA"/>
    <w:rsid w:val="00395EA6"/>
    <w:rsid w:val="00395FC3"/>
    <w:rsid w:val="00396283"/>
    <w:rsid w:val="00396420"/>
    <w:rsid w:val="00396581"/>
    <w:rsid w:val="00396B0D"/>
    <w:rsid w:val="00396D1C"/>
    <w:rsid w:val="00396ED1"/>
    <w:rsid w:val="00396F4C"/>
    <w:rsid w:val="00397068"/>
    <w:rsid w:val="0039724F"/>
    <w:rsid w:val="00397259"/>
    <w:rsid w:val="003974D8"/>
    <w:rsid w:val="003975CD"/>
    <w:rsid w:val="0039795B"/>
    <w:rsid w:val="0039795E"/>
    <w:rsid w:val="00397D87"/>
    <w:rsid w:val="00397FF3"/>
    <w:rsid w:val="003A02E2"/>
    <w:rsid w:val="003A0479"/>
    <w:rsid w:val="003A0927"/>
    <w:rsid w:val="003A0C90"/>
    <w:rsid w:val="003A1090"/>
    <w:rsid w:val="003A111F"/>
    <w:rsid w:val="003A1173"/>
    <w:rsid w:val="003A1308"/>
    <w:rsid w:val="003A158B"/>
    <w:rsid w:val="003A15EB"/>
    <w:rsid w:val="003A1684"/>
    <w:rsid w:val="003A1A30"/>
    <w:rsid w:val="003A1ED5"/>
    <w:rsid w:val="003A2186"/>
    <w:rsid w:val="003A2247"/>
    <w:rsid w:val="003A2280"/>
    <w:rsid w:val="003A2525"/>
    <w:rsid w:val="003A2696"/>
    <w:rsid w:val="003A29BB"/>
    <w:rsid w:val="003A2EE2"/>
    <w:rsid w:val="003A2F0F"/>
    <w:rsid w:val="003A3029"/>
    <w:rsid w:val="003A30E1"/>
    <w:rsid w:val="003A3249"/>
    <w:rsid w:val="003A3331"/>
    <w:rsid w:val="003A36CE"/>
    <w:rsid w:val="003A36F7"/>
    <w:rsid w:val="003A3A9E"/>
    <w:rsid w:val="003A3DB7"/>
    <w:rsid w:val="003A40DB"/>
    <w:rsid w:val="003A40F4"/>
    <w:rsid w:val="003A45B9"/>
    <w:rsid w:val="003A464A"/>
    <w:rsid w:val="003A4DE1"/>
    <w:rsid w:val="003A4E9E"/>
    <w:rsid w:val="003A4EC2"/>
    <w:rsid w:val="003A5070"/>
    <w:rsid w:val="003A550A"/>
    <w:rsid w:val="003A5623"/>
    <w:rsid w:val="003A5630"/>
    <w:rsid w:val="003A5721"/>
    <w:rsid w:val="003A5730"/>
    <w:rsid w:val="003A58C5"/>
    <w:rsid w:val="003A5B0A"/>
    <w:rsid w:val="003A5B40"/>
    <w:rsid w:val="003A63FF"/>
    <w:rsid w:val="003A6808"/>
    <w:rsid w:val="003A68AA"/>
    <w:rsid w:val="003A6989"/>
    <w:rsid w:val="003A6AF0"/>
    <w:rsid w:val="003A6C49"/>
    <w:rsid w:val="003A6CF2"/>
    <w:rsid w:val="003A6D5C"/>
    <w:rsid w:val="003A6FAD"/>
    <w:rsid w:val="003A6FD0"/>
    <w:rsid w:val="003A7248"/>
    <w:rsid w:val="003A728D"/>
    <w:rsid w:val="003A7376"/>
    <w:rsid w:val="003A7543"/>
    <w:rsid w:val="003A7771"/>
    <w:rsid w:val="003A7811"/>
    <w:rsid w:val="003A789B"/>
    <w:rsid w:val="003A7EAA"/>
    <w:rsid w:val="003A7F46"/>
    <w:rsid w:val="003B06A8"/>
    <w:rsid w:val="003B0888"/>
    <w:rsid w:val="003B0898"/>
    <w:rsid w:val="003B12B0"/>
    <w:rsid w:val="003B18CF"/>
    <w:rsid w:val="003B1934"/>
    <w:rsid w:val="003B1E09"/>
    <w:rsid w:val="003B1E1C"/>
    <w:rsid w:val="003B1F50"/>
    <w:rsid w:val="003B202C"/>
    <w:rsid w:val="003B2542"/>
    <w:rsid w:val="003B262D"/>
    <w:rsid w:val="003B2739"/>
    <w:rsid w:val="003B29A7"/>
    <w:rsid w:val="003B2A13"/>
    <w:rsid w:val="003B2C4B"/>
    <w:rsid w:val="003B2E9A"/>
    <w:rsid w:val="003B336A"/>
    <w:rsid w:val="003B3376"/>
    <w:rsid w:val="003B3520"/>
    <w:rsid w:val="003B3763"/>
    <w:rsid w:val="003B3945"/>
    <w:rsid w:val="003B3C10"/>
    <w:rsid w:val="003B3D2A"/>
    <w:rsid w:val="003B4086"/>
    <w:rsid w:val="003B41FE"/>
    <w:rsid w:val="003B457D"/>
    <w:rsid w:val="003B4581"/>
    <w:rsid w:val="003B4637"/>
    <w:rsid w:val="003B4861"/>
    <w:rsid w:val="003B4B0D"/>
    <w:rsid w:val="003B4B9F"/>
    <w:rsid w:val="003B4C8E"/>
    <w:rsid w:val="003B4E06"/>
    <w:rsid w:val="003B4F99"/>
    <w:rsid w:val="003B51F3"/>
    <w:rsid w:val="003B53B0"/>
    <w:rsid w:val="003B5411"/>
    <w:rsid w:val="003B5C88"/>
    <w:rsid w:val="003B5E23"/>
    <w:rsid w:val="003B6032"/>
    <w:rsid w:val="003B605B"/>
    <w:rsid w:val="003B6263"/>
    <w:rsid w:val="003B6455"/>
    <w:rsid w:val="003B64EB"/>
    <w:rsid w:val="003B6792"/>
    <w:rsid w:val="003B688C"/>
    <w:rsid w:val="003B68B5"/>
    <w:rsid w:val="003B6A82"/>
    <w:rsid w:val="003B6FD9"/>
    <w:rsid w:val="003B711C"/>
    <w:rsid w:val="003B7A49"/>
    <w:rsid w:val="003B7A72"/>
    <w:rsid w:val="003B7B1C"/>
    <w:rsid w:val="003B7DF1"/>
    <w:rsid w:val="003B7F82"/>
    <w:rsid w:val="003B7FD8"/>
    <w:rsid w:val="003C016A"/>
    <w:rsid w:val="003C0434"/>
    <w:rsid w:val="003C04FB"/>
    <w:rsid w:val="003C0531"/>
    <w:rsid w:val="003C0755"/>
    <w:rsid w:val="003C08E3"/>
    <w:rsid w:val="003C0B06"/>
    <w:rsid w:val="003C1023"/>
    <w:rsid w:val="003C12CA"/>
    <w:rsid w:val="003C13EA"/>
    <w:rsid w:val="003C14BA"/>
    <w:rsid w:val="003C155F"/>
    <w:rsid w:val="003C19CD"/>
    <w:rsid w:val="003C1A11"/>
    <w:rsid w:val="003C1EB5"/>
    <w:rsid w:val="003C20B2"/>
    <w:rsid w:val="003C226C"/>
    <w:rsid w:val="003C25B7"/>
    <w:rsid w:val="003C26AA"/>
    <w:rsid w:val="003C284C"/>
    <w:rsid w:val="003C2D1B"/>
    <w:rsid w:val="003C2DE2"/>
    <w:rsid w:val="003C329C"/>
    <w:rsid w:val="003C3513"/>
    <w:rsid w:val="003C3B75"/>
    <w:rsid w:val="003C3BA9"/>
    <w:rsid w:val="003C3C90"/>
    <w:rsid w:val="003C436B"/>
    <w:rsid w:val="003C46C7"/>
    <w:rsid w:val="003C497B"/>
    <w:rsid w:val="003C4B34"/>
    <w:rsid w:val="003C4C23"/>
    <w:rsid w:val="003C4EBA"/>
    <w:rsid w:val="003C4F61"/>
    <w:rsid w:val="003C50C0"/>
    <w:rsid w:val="003C50CA"/>
    <w:rsid w:val="003C5174"/>
    <w:rsid w:val="003C5466"/>
    <w:rsid w:val="003C5593"/>
    <w:rsid w:val="003C5C7E"/>
    <w:rsid w:val="003C6501"/>
    <w:rsid w:val="003C6528"/>
    <w:rsid w:val="003C6800"/>
    <w:rsid w:val="003C6927"/>
    <w:rsid w:val="003C6BDA"/>
    <w:rsid w:val="003C704E"/>
    <w:rsid w:val="003C7087"/>
    <w:rsid w:val="003C715E"/>
    <w:rsid w:val="003C77B1"/>
    <w:rsid w:val="003C78FD"/>
    <w:rsid w:val="003C7AAC"/>
    <w:rsid w:val="003C7CB4"/>
    <w:rsid w:val="003C7E79"/>
    <w:rsid w:val="003D004D"/>
    <w:rsid w:val="003D04C3"/>
    <w:rsid w:val="003D0A03"/>
    <w:rsid w:val="003D0C69"/>
    <w:rsid w:val="003D0D21"/>
    <w:rsid w:val="003D11E1"/>
    <w:rsid w:val="003D16D6"/>
    <w:rsid w:val="003D17FC"/>
    <w:rsid w:val="003D1B10"/>
    <w:rsid w:val="003D1EB5"/>
    <w:rsid w:val="003D1F10"/>
    <w:rsid w:val="003D2216"/>
    <w:rsid w:val="003D2248"/>
    <w:rsid w:val="003D22C9"/>
    <w:rsid w:val="003D2439"/>
    <w:rsid w:val="003D2677"/>
    <w:rsid w:val="003D26FC"/>
    <w:rsid w:val="003D2744"/>
    <w:rsid w:val="003D2784"/>
    <w:rsid w:val="003D2A77"/>
    <w:rsid w:val="003D2B06"/>
    <w:rsid w:val="003D2E56"/>
    <w:rsid w:val="003D2EA7"/>
    <w:rsid w:val="003D2F6A"/>
    <w:rsid w:val="003D2F6F"/>
    <w:rsid w:val="003D3306"/>
    <w:rsid w:val="003D348A"/>
    <w:rsid w:val="003D3621"/>
    <w:rsid w:val="003D3744"/>
    <w:rsid w:val="003D37EF"/>
    <w:rsid w:val="003D3A09"/>
    <w:rsid w:val="003D3D6D"/>
    <w:rsid w:val="003D3E92"/>
    <w:rsid w:val="003D47DA"/>
    <w:rsid w:val="003D4B36"/>
    <w:rsid w:val="003D4BBE"/>
    <w:rsid w:val="003D4D6A"/>
    <w:rsid w:val="003D5914"/>
    <w:rsid w:val="003D5AB8"/>
    <w:rsid w:val="003D5B4A"/>
    <w:rsid w:val="003D5C6D"/>
    <w:rsid w:val="003D5CB7"/>
    <w:rsid w:val="003D5D1D"/>
    <w:rsid w:val="003D5E6E"/>
    <w:rsid w:val="003D6224"/>
    <w:rsid w:val="003D6829"/>
    <w:rsid w:val="003D6AC4"/>
    <w:rsid w:val="003D6BB5"/>
    <w:rsid w:val="003D73A0"/>
    <w:rsid w:val="003D781A"/>
    <w:rsid w:val="003D786A"/>
    <w:rsid w:val="003D7871"/>
    <w:rsid w:val="003D78EC"/>
    <w:rsid w:val="003D7AC6"/>
    <w:rsid w:val="003D7F0B"/>
    <w:rsid w:val="003D7FB0"/>
    <w:rsid w:val="003E00A4"/>
    <w:rsid w:val="003E02FA"/>
    <w:rsid w:val="003E05A7"/>
    <w:rsid w:val="003E06C7"/>
    <w:rsid w:val="003E08BB"/>
    <w:rsid w:val="003E0DB2"/>
    <w:rsid w:val="003E0E32"/>
    <w:rsid w:val="003E0FC8"/>
    <w:rsid w:val="003E1693"/>
    <w:rsid w:val="003E169A"/>
    <w:rsid w:val="003E17AB"/>
    <w:rsid w:val="003E1B82"/>
    <w:rsid w:val="003E2775"/>
    <w:rsid w:val="003E27E5"/>
    <w:rsid w:val="003E283E"/>
    <w:rsid w:val="003E2DEC"/>
    <w:rsid w:val="003E3269"/>
    <w:rsid w:val="003E37CC"/>
    <w:rsid w:val="003E3896"/>
    <w:rsid w:val="003E3B61"/>
    <w:rsid w:val="003E3BAE"/>
    <w:rsid w:val="003E4296"/>
    <w:rsid w:val="003E42A1"/>
    <w:rsid w:val="003E4837"/>
    <w:rsid w:val="003E4946"/>
    <w:rsid w:val="003E4C24"/>
    <w:rsid w:val="003E4E62"/>
    <w:rsid w:val="003E4FA0"/>
    <w:rsid w:val="003E502F"/>
    <w:rsid w:val="003E550F"/>
    <w:rsid w:val="003E58B4"/>
    <w:rsid w:val="003E5959"/>
    <w:rsid w:val="003E59B7"/>
    <w:rsid w:val="003E5EE9"/>
    <w:rsid w:val="003E6D51"/>
    <w:rsid w:val="003E6DAE"/>
    <w:rsid w:val="003E6EC0"/>
    <w:rsid w:val="003E700E"/>
    <w:rsid w:val="003E708F"/>
    <w:rsid w:val="003E7278"/>
    <w:rsid w:val="003E72ED"/>
    <w:rsid w:val="003E744B"/>
    <w:rsid w:val="003E77B4"/>
    <w:rsid w:val="003E77D7"/>
    <w:rsid w:val="003E7E2B"/>
    <w:rsid w:val="003E7EB2"/>
    <w:rsid w:val="003E7F32"/>
    <w:rsid w:val="003F0437"/>
    <w:rsid w:val="003F04BF"/>
    <w:rsid w:val="003F07DF"/>
    <w:rsid w:val="003F07FA"/>
    <w:rsid w:val="003F089C"/>
    <w:rsid w:val="003F19E7"/>
    <w:rsid w:val="003F1B63"/>
    <w:rsid w:val="003F1EE2"/>
    <w:rsid w:val="003F200A"/>
    <w:rsid w:val="003F20B2"/>
    <w:rsid w:val="003F2BA1"/>
    <w:rsid w:val="003F2BFA"/>
    <w:rsid w:val="003F2C1E"/>
    <w:rsid w:val="003F36AC"/>
    <w:rsid w:val="003F3865"/>
    <w:rsid w:val="003F392B"/>
    <w:rsid w:val="003F3C17"/>
    <w:rsid w:val="003F4179"/>
    <w:rsid w:val="003F426A"/>
    <w:rsid w:val="003F4332"/>
    <w:rsid w:val="003F460F"/>
    <w:rsid w:val="003F4B87"/>
    <w:rsid w:val="003F4D28"/>
    <w:rsid w:val="003F53BA"/>
    <w:rsid w:val="003F5428"/>
    <w:rsid w:val="003F56A9"/>
    <w:rsid w:val="003F5845"/>
    <w:rsid w:val="003F59DF"/>
    <w:rsid w:val="003F5A2A"/>
    <w:rsid w:val="003F5A65"/>
    <w:rsid w:val="003F5BC5"/>
    <w:rsid w:val="003F5D29"/>
    <w:rsid w:val="003F6084"/>
    <w:rsid w:val="003F6416"/>
    <w:rsid w:val="003F65CB"/>
    <w:rsid w:val="003F6A38"/>
    <w:rsid w:val="003F6A90"/>
    <w:rsid w:val="003F6C09"/>
    <w:rsid w:val="003F6DD8"/>
    <w:rsid w:val="003F7108"/>
    <w:rsid w:val="003F715D"/>
    <w:rsid w:val="003F72E4"/>
    <w:rsid w:val="003F7479"/>
    <w:rsid w:val="003F77AB"/>
    <w:rsid w:val="003F7A31"/>
    <w:rsid w:val="00400175"/>
    <w:rsid w:val="004001DD"/>
    <w:rsid w:val="004008D1"/>
    <w:rsid w:val="00400945"/>
    <w:rsid w:val="00400A41"/>
    <w:rsid w:val="00400ACA"/>
    <w:rsid w:val="00400AF3"/>
    <w:rsid w:val="00400CF8"/>
    <w:rsid w:val="00401009"/>
    <w:rsid w:val="00401140"/>
    <w:rsid w:val="00401335"/>
    <w:rsid w:val="00401399"/>
    <w:rsid w:val="004014A1"/>
    <w:rsid w:val="004014EF"/>
    <w:rsid w:val="004015DF"/>
    <w:rsid w:val="00401A46"/>
    <w:rsid w:val="00401BFE"/>
    <w:rsid w:val="00401D8C"/>
    <w:rsid w:val="00401F4F"/>
    <w:rsid w:val="004021D7"/>
    <w:rsid w:val="004023A6"/>
    <w:rsid w:val="00402637"/>
    <w:rsid w:val="00402639"/>
    <w:rsid w:val="00402796"/>
    <w:rsid w:val="004028BB"/>
    <w:rsid w:val="00402C6B"/>
    <w:rsid w:val="00402E60"/>
    <w:rsid w:val="00402F05"/>
    <w:rsid w:val="0040323C"/>
    <w:rsid w:val="0040330C"/>
    <w:rsid w:val="0040365D"/>
    <w:rsid w:val="00403B2D"/>
    <w:rsid w:val="00403BC7"/>
    <w:rsid w:val="0040406B"/>
    <w:rsid w:val="0040423C"/>
    <w:rsid w:val="0040449C"/>
    <w:rsid w:val="00404670"/>
    <w:rsid w:val="00404F28"/>
    <w:rsid w:val="00404F93"/>
    <w:rsid w:val="00404FCE"/>
    <w:rsid w:val="004050C3"/>
    <w:rsid w:val="0040511A"/>
    <w:rsid w:val="00405504"/>
    <w:rsid w:val="004055F6"/>
    <w:rsid w:val="004056BE"/>
    <w:rsid w:val="004056E3"/>
    <w:rsid w:val="00405DA7"/>
    <w:rsid w:val="00405EC7"/>
    <w:rsid w:val="00405F32"/>
    <w:rsid w:val="00405F9F"/>
    <w:rsid w:val="004066A7"/>
    <w:rsid w:val="00406F0D"/>
    <w:rsid w:val="00407027"/>
    <w:rsid w:val="00407222"/>
    <w:rsid w:val="0040726D"/>
    <w:rsid w:val="0040729D"/>
    <w:rsid w:val="00407660"/>
    <w:rsid w:val="00407859"/>
    <w:rsid w:val="00407AE1"/>
    <w:rsid w:val="00407BA6"/>
    <w:rsid w:val="00407F13"/>
    <w:rsid w:val="00410195"/>
    <w:rsid w:val="00410412"/>
    <w:rsid w:val="00410422"/>
    <w:rsid w:val="00410475"/>
    <w:rsid w:val="004104CF"/>
    <w:rsid w:val="0041057A"/>
    <w:rsid w:val="004107CC"/>
    <w:rsid w:val="004108A6"/>
    <w:rsid w:val="00410A7B"/>
    <w:rsid w:val="004113C0"/>
    <w:rsid w:val="004116BE"/>
    <w:rsid w:val="004116C3"/>
    <w:rsid w:val="00412020"/>
    <w:rsid w:val="004121F9"/>
    <w:rsid w:val="004123E3"/>
    <w:rsid w:val="00412539"/>
    <w:rsid w:val="00412C75"/>
    <w:rsid w:val="004130AB"/>
    <w:rsid w:val="004131A2"/>
    <w:rsid w:val="004131A5"/>
    <w:rsid w:val="00413669"/>
    <w:rsid w:val="004138D2"/>
    <w:rsid w:val="00413B4E"/>
    <w:rsid w:val="00413F83"/>
    <w:rsid w:val="004148C1"/>
    <w:rsid w:val="00414C4C"/>
    <w:rsid w:val="00414DCB"/>
    <w:rsid w:val="004150B0"/>
    <w:rsid w:val="00415647"/>
    <w:rsid w:val="0041572E"/>
    <w:rsid w:val="004157B8"/>
    <w:rsid w:val="004159D1"/>
    <w:rsid w:val="00415A27"/>
    <w:rsid w:val="00415E82"/>
    <w:rsid w:val="00415F5E"/>
    <w:rsid w:val="00416235"/>
    <w:rsid w:val="004164E3"/>
    <w:rsid w:val="00416518"/>
    <w:rsid w:val="004168DE"/>
    <w:rsid w:val="0041693E"/>
    <w:rsid w:val="00416B2A"/>
    <w:rsid w:val="00416CCE"/>
    <w:rsid w:val="00416D7E"/>
    <w:rsid w:val="00416E62"/>
    <w:rsid w:val="0041706F"/>
    <w:rsid w:val="0041789A"/>
    <w:rsid w:val="004179C8"/>
    <w:rsid w:val="00417C9A"/>
    <w:rsid w:val="00417FB0"/>
    <w:rsid w:val="0042002B"/>
    <w:rsid w:val="00420399"/>
    <w:rsid w:val="00420A65"/>
    <w:rsid w:val="00420AE5"/>
    <w:rsid w:val="0042134A"/>
    <w:rsid w:val="00421571"/>
    <w:rsid w:val="004216B2"/>
    <w:rsid w:val="00421FBD"/>
    <w:rsid w:val="00421FF9"/>
    <w:rsid w:val="00422072"/>
    <w:rsid w:val="0042277A"/>
    <w:rsid w:val="00422983"/>
    <w:rsid w:val="00422AE2"/>
    <w:rsid w:val="004230DF"/>
    <w:rsid w:val="0042337E"/>
    <w:rsid w:val="00423528"/>
    <w:rsid w:val="00423850"/>
    <w:rsid w:val="00423860"/>
    <w:rsid w:val="004239B8"/>
    <w:rsid w:val="00423A2D"/>
    <w:rsid w:val="00423B75"/>
    <w:rsid w:val="00424238"/>
    <w:rsid w:val="00424467"/>
    <w:rsid w:val="004245CA"/>
    <w:rsid w:val="00424706"/>
    <w:rsid w:val="00424C03"/>
    <w:rsid w:val="0042501D"/>
    <w:rsid w:val="00425279"/>
    <w:rsid w:val="00425B37"/>
    <w:rsid w:val="00425B8D"/>
    <w:rsid w:val="00425C63"/>
    <w:rsid w:val="00425CDF"/>
    <w:rsid w:val="00426227"/>
    <w:rsid w:val="0042627F"/>
    <w:rsid w:val="00426766"/>
    <w:rsid w:val="004268AF"/>
    <w:rsid w:val="004269DF"/>
    <w:rsid w:val="00426AB9"/>
    <w:rsid w:val="00426D56"/>
    <w:rsid w:val="00426D7E"/>
    <w:rsid w:val="00426F6B"/>
    <w:rsid w:val="00427121"/>
    <w:rsid w:val="0042712A"/>
    <w:rsid w:val="00427215"/>
    <w:rsid w:val="004272FA"/>
    <w:rsid w:val="00427699"/>
    <w:rsid w:val="004276D3"/>
    <w:rsid w:val="004277E6"/>
    <w:rsid w:val="004279B0"/>
    <w:rsid w:val="00427A33"/>
    <w:rsid w:val="00427FF4"/>
    <w:rsid w:val="004301D4"/>
    <w:rsid w:val="00430266"/>
    <w:rsid w:val="00430300"/>
    <w:rsid w:val="0043081E"/>
    <w:rsid w:val="004308D0"/>
    <w:rsid w:val="00430A78"/>
    <w:rsid w:val="00430D42"/>
    <w:rsid w:val="00430F9D"/>
    <w:rsid w:val="004310AD"/>
    <w:rsid w:val="0043112B"/>
    <w:rsid w:val="0043168D"/>
    <w:rsid w:val="004317F6"/>
    <w:rsid w:val="004319E7"/>
    <w:rsid w:val="00431AAA"/>
    <w:rsid w:val="00431AB1"/>
    <w:rsid w:val="00431E73"/>
    <w:rsid w:val="0043206B"/>
    <w:rsid w:val="00432166"/>
    <w:rsid w:val="00432409"/>
    <w:rsid w:val="0043240E"/>
    <w:rsid w:val="00432600"/>
    <w:rsid w:val="004326EA"/>
    <w:rsid w:val="00432A35"/>
    <w:rsid w:val="00432A78"/>
    <w:rsid w:val="004330BF"/>
    <w:rsid w:val="004332BD"/>
    <w:rsid w:val="004332EF"/>
    <w:rsid w:val="0043338F"/>
    <w:rsid w:val="004333F2"/>
    <w:rsid w:val="0043349D"/>
    <w:rsid w:val="0043370D"/>
    <w:rsid w:val="0043393A"/>
    <w:rsid w:val="004340EF"/>
    <w:rsid w:val="00434111"/>
    <w:rsid w:val="004342AE"/>
    <w:rsid w:val="004347A2"/>
    <w:rsid w:val="004348D4"/>
    <w:rsid w:val="00434C46"/>
    <w:rsid w:val="00434D94"/>
    <w:rsid w:val="00434EB7"/>
    <w:rsid w:val="004350C6"/>
    <w:rsid w:val="00435227"/>
    <w:rsid w:val="004353B5"/>
    <w:rsid w:val="00435461"/>
    <w:rsid w:val="00435775"/>
    <w:rsid w:val="0043594C"/>
    <w:rsid w:val="004359B0"/>
    <w:rsid w:val="00435BC2"/>
    <w:rsid w:val="00435D9C"/>
    <w:rsid w:val="00436510"/>
    <w:rsid w:val="004365BA"/>
    <w:rsid w:val="004367A9"/>
    <w:rsid w:val="00436AC6"/>
    <w:rsid w:val="00436DE4"/>
    <w:rsid w:val="00436E08"/>
    <w:rsid w:val="00437470"/>
    <w:rsid w:val="004375FF"/>
    <w:rsid w:val="00437846"/>
    <w:rsid w:val="0043792F"/>
    <w:rsid w:val="00437C3D"/>
    <w:rsid w:val="00437ED1"/>
    <w:rsid w:val="004400F2"/>
    <w:rsid w:val="004403F2"/>
    <w:rsid w:val="004404AE"/>
    <w:rsid w:val="0044055D"/>
    <w:rsid w:val="00440BEF"/>
    <w:rsid w:val="00440E1E"/>
    <w:rsid w:val="004411EF"/>
    <w:rsid w:val="004413AF"/>
    <w:rsid w:val="00441561"/>
    <w:rsid w:val="00441BBF"/>
    <w:rsid w:val="00441C9A"/>
    <w:rsid w:val="00441ED4"/>
    <w:rsid w:val="0044213F"/>
    <w:rsid w:val="00442186"/>
    <w:rsid w:val="0044302E"/>
    <w:rsid w:val="00443035"/>
    <w:rsid w:val="00443238"/>
    <w:rsid w:val="00443643"/>
    <w:rsid w:val="00443B1A"/>
    <w:rsid w:val="00443C48"/>
    <w:rsid w:val="0044453F"/>
    <w:rsid w:val="004445F3"/>
    <w:rsid w:val="00444922"/>
    <w:rsid w:val="004449C5"/>
    <w:rsid w:val="00444A6C"/>
    <w:rsid w:val="00444D52"/>
    <w:rsid w:val="00444E06"/>
    <w:rsid w:val="00444FD1"/>
    <w:rsid w:val="0044507D"/>
    <w:rsid w:val="004453FF"/>
    <w:rsid w:val="00445823"/>
    <w:rsid w:val="00445848"/>
    <w:rsid w:val="0044598F"/>
    <w:rsid w:val="004459B0"/>
    <w:rsid w:val="00445B6F"/>
    <w:rsid w:val="00445C44"/>
    <w:rsid w:val="00445E2C"/>
    <w:rsid w:val="00445E68"/>
    <w:rsid w:val="00446082"/>
    <w:rsid w:val="004465A4"/>
    <w:rsid w:val="004465FB"/>
    <w:rsid w:val="00446A35"/>
    <w:rsid w:val="00446C6A"/>
    <w:rsid w:val="00446C7C"/>
    <w:rsid w:val="00446D48"/>
    <w:rsid w:val="0044737D"/>
    <w:rsid w:val="0044752A"/>
    <w:rsid w:val="00447558"/>
    <w:rsid w:val="00447B6D"/>
    <w:rsid w:val="00447CE7"/>
    <w:rsid w:val="00447D9B"/>
    <w:rsid w:val="0045023B"/>
    <w:rsid w:val="00450263"/>
    <w:rsid w:val="004506CC"/>
    <w:rsid w:val="0045079B"/>
    <w:rsid w:val="004507E5"/>
    <w:rsid w:val="00450A8A"/>
    <w:rsid w:val="00450BCB"/>
    <w:rsid w:val="00450C01"/>
    <w:rsid w:val="00450F2B"/>
    <w:rsid w:val="00450FC6"/>
    <w:rsid w:val="004510AD"/>
    <w:rsid w:val="0045160E"/>
    <w:rsid w:val="00451A43"/>
    <w:rsid w:val="004521D3"/>
    <w:rsid w:val="0045283C"/>
    <w:rsid w:val="004528CD"/>
    <w:rsid w:val="004528F1"/>
    <w:rsid w:val="00452B4D"/>
    <w:rsid w:val="0045302F"/>
    <w:rsid w:val="0045309E"/>
    <w:rsid w:val="004530B6"/>
    <w:rsid w:val="004531B7"/>
    <w:rsid w:val="004534FC"/>
    <w:rsid w:val="004535EA"/>
    <w:rsid w:val="00453765"/>
    <w:rsid w:val="004539D3"/>
    <w:rsid w:val="00453BDD"/>
    <w:rsid w:val="00453D97"/>
    <w:rsid w:val="00453DD1"/>
    <w:rsid w:val="00453F16"/>
    <w:rsid w:val="00453F70"/>
    <w:rsid w:val="004540ED"/>
    <w:rsid w:val="004541E0"/>
    <w:rsid w:val="0045451E"/>
    <w:rsid w:val="004545FD"/>
    <w:rsid w:val="00454982"/>
    <w:rsid w:val="00454DA6"/>
    <w:rsid w:val="00454DB3"/>
    <w:rsid w:val="0045518B"/>
    <w:rsid w:val="00455238"/>
    <w:rsid w:val="0045525E"/>
    <w:rsid w:val="00455294"/>
    <w:rsid w:val="00455468"/>
    <w:rsid w:val="004558D8"/>
    <w:rsid w:val="004559C7"/>
    <w:rsid w:val="00455BE3"/>
    <w:rsid w:val="00455EC2"/>
    <w:rsid w:val="00455FC7"/>
    <w:rsid w:val="0045633B"/>
    <w:rsid w:val="004563DA"/>
    <w:rsid w:val="00456A59"/>
    <w:rsid w:val="00456C83"/>
    <w:rsid w:val="00456E67"/>
    <w:rsid w:val="00456EE5"/>
    <w:rsid w:val="004571B2"/>
    <w:rsid w:val="004571FA"/>
    <w:rsid w:val="00457342"/>
    <w:rsid w:val="00457388"/>
    <w:rsid w:val="0045786D"/>
    <w:rsid w:val="00457CBD"/>
    <w:rsid w:val="00457DCE"/>
    <w:rsid w:val="00457DE0"/>
    <w:rsid w:val="00460084"/>
    <w:rsid w:val="004605C7"/>
    <w:rsid w:val="00460A48"/>
    <w:rsid w:val="00460A9F"/>
    <w:rsid w:val="004610FE"/>
    <w:rsid w:val="00461435"/>
    <w:rsid w:val="00461533"/>
    <w:rsid w:val="004616EE"/>
    <w:rsid w:val="004617F7"/>
    <w:rsid w:val="00461810"/>
    <w:rsid w:val="00461B55"/>
    <w:rsid w:val="00461E78"/>
    <w:rsid w:val="004622C2"/>
    <w:rsid w:val="0046244D"/>
    <w:rsid w:val="0046255C"/>
    <w:rsid w:val="004628C4"/>
    <w:rsid w:val="004628F3"/>
    <w:rsid w:val="0046292B"/>
    <w:rsid w:val="00462C2B"/>
    <w:rsid w:val="00463138"/>
    <w:rsid w:val="0046324E"/>
    <w:rsid w:val="00463345"/>
    <w:rsid w:val="004636D1"/>
    <w:rsid w:val="0046372D"/>
    <w:rsid w:val="0046380F"/>
    <w:rsid w:val="0046390B"/>
    <w:rsid w:val="00463A29"/>
    <w:rsid w:val="00463A8B"/>
    <w:rsid w:val="00463FA4"/>
    <w:rsid w:val="00464007"/>
    <w:rsid w:val="004640E6"/>
    <w:rsid w:val="004644F9"/>
    <w:rsid w:val="00464602"/>
    <w:rsid w:val="0046477E"/>
    <w:rsid w:val="004647E5"/>
    <w:rsid w:val="004649BD"/>
    <w:rsid w:val="004649E3"/>
    <w:rsid w:val="00464C03"/>
    <w:rsid w:val="00464F49"/>
    <w:rsid w:val="004652FD"/>
    <w:rsid w:val="0046538A"/>
    <w:rsid w:val="00465839"/>
    <w:rsid w:val="00465B0E"/>
    <w:rsid w:val="00465D9B"/>
    <w:rsid w:val="00465E66"/>
    <w:rsid w:val="00465F76"/>
    <w:rsid w:val="004663F2"/>
    <w:rsid w:val="00466D08"/>
    <w:rsid w:val="00466D80"/>
    <w:rsid w:val="00466EAC"/>
    <w:rsid w:val="00466FA7"/>
    <w:rsid w:val="004670BF"/>
    <w:rsid w:val="004672D7"/>
    <w:rsid w:val="0046772B"/>
    <w:rsid w:val="00467A76"/>
    <w:rsid w:val="00467BA2"/>
    <w:rsid w:val="00467C27"/>
    <w:rsid w:val="00470014"/>
    <w:rsid w:val="00470301"/>
    <w:rsid w:val="00470338"/>
    <w:rsid w:val="00470347"/>
    <w:rsid w:val="00470466"/>
    <w:rsid w:val="0047048D"/>
    <w:rsid w:val="00470495"/>
    <w:rsid w:val="004707EC"/>
    <w:rsid w:val="00470919"/>
    <w:rsid w:val="00470A22"/>
    <w:rsid w:val="00470C6A"/>
    <w:rsid w:val="00470CC4"/>
    <w:rsid w:val="00470DA4"/>
    <w:rsid w:val="00470E05"/>
    <w:rsid w:val="0047167B"/>
    <w:rsid w:val="004716ED"/>
    <w:rsid w:val="00471A7A"/>
    <w:rsid w:val="00471B21"/>
    <w:rsid w:val="00471C48"/>
    <w:rsid w:val="00471D76"/>
    <w:rsid w:val="00471DA2"/>
    <w:rsid w:val="00472408"/>
    <w:rsid w:val="00472557"/>
    <w:rsid w:val="004725A9"/>
    <w:rsid w:val="004727BA"/>
    <w:rsid w:val="00472811"/>
    <w:rsid w:val="00472913"/>
    <w:rsid w:val="00472A27"/>
    <w:rsid w:val="00472FC1"/>
    <w:rsid w:val="00473256"/>
    <w:rsid w:val="004735EB"/>
    <w:rsid w:val="0047375A"/>
    <w:rsid w:val="0047398A"/>
    <w:rsid w:val="00473AC0"/>
    <w:rsid w:val="00473C37"/>
    <w:rsid w:val="00473C6A"/>
    <w:rsid w:val="00473E8F"/>
    <w:rsid w:val="004741E1"/>
    <w:rsid w:val="0047436F"/>
    <w:rsid w:val="0047451D"/>
    <w:rsid w:val="004747A0"/>
    <w:rsid w:val="0047522E"/>
    <w:rsid w:val="0047526B"/>
    <w:rsid w:val="00475BC0"/>
    <w:rsid w:val="004760C6"/>
    <w:rsid w:val="004764A6"/>
    <w:rsid w:val="004764D1"/>
    <w:rsid w:val="004766B6"/>
    <w:rsid w:val="00476804"/>
    <w:rsid w:val="00476896"/>
    <w:rsid w:val="00476A6B"/>
    <w:rsid w:val="0047749A"/>
    <w:rsid w:val="00477692"/>
    <w:rsid w:val="004777E1"/>
    <w:rsid w:val="00477921"/>
    <w:rsid w:val="00477EA6"/>
    <w:rsid w:val="0048025D"/>
    <w:rsid w:val="00480317"/>
    <w:rsid w:val="0048075C"/>
    <w:rsid w:val="004807A8"/>
    <w:rsid w:val="004808F2"/>
    <w:rsid w:val="00480E11"/>
    <w:rsid w:val="0048104A"/>
    <w:rsid w:val="0048104C"/>
    <w:rsid w:val="00481397"/>
    <w:rsid w:val="0048146D"/>
    <w:rsid w:val="004814F4"/>
    <w:rsid w:val="0048155F"/>
    <w:rsid w:val="004815AE"/>
    <w:rsid w:val="004816BB"/>
    <w:rsid w:val="00481BAF"/>
    <w:rsid w:val="00481C41"/>
    <w:rsid w:val="004821F0"/>
    <w:rsid w:val="00482338"/>
    <w:rsid w:val="004823FB"/>
    <w:rsid w:val="004826F6"/>
    <w:rsid w:val="004827EF"/>
    <w:rsid w:val="00482808"/>
    <w:rsid w:val="004828AE"/>
    <w:rsid w:val="00482E6A"/>
    <w:rsid w:val="00482F02"/>
    <w:rsid w:val="0048327C"/>
    <w:rsid w:val="00483307"/>
    <w:rsid w:val="00483414"/>
    <w:rsid w:val="00483531"/>
    <w:rsid w:val="0048370B"/>
    <w:rsid w:val="004837BE"/>
    <w:rsid w:val="004838BF"/>
    <w:rsid w:val="00483E8E"/>
    <w:rsid w:val="0048417B"/>
    <w:rsid w:val="004841C5"/>
    <w:rsid w:val="00484220"/>
    <w:rsid w:val="00484325"/>
    <w:rsid w:val="004843C6"/>
    <w:rsid w:val="004848DD"/>
    <w:rsid w:val="00485053"/>
    <w:rsid w:val="004851B4"/>
    <w:rsid w:val="004851D2"/>
    <w:rsid w:val="004852AB"/>
    <w:rsid w:val="004853FB"/>
    <w:rsid w:val="004857F3"/>
    <w:rsid w:val="004858B8"/>
    <w:rsid w:val="0048596F"/>
    <w:rsid w:val="00485C86"/>
    <w:rsid w:val="00486105"/>
    <w:rsid w:val="004861C8"/>
    <w:rsid w:val="004863E3"/>
    <w:rsid w:val="0048646C"/>
    <w:rsid w:val="00486689"/>
    <w:rsid w:val="00486C8D"/>
    <w:rsid w:val="0048721B"/>
    <w:rsid w:val="00487325"/>
    <w:rsid w:val="00487837"/>
    <w:rsid w:val="00487B3B"/>
    <w:rsid w:val="00490188"/>
    <w:rsid w:val="00490291"/>
    <w:rsid w:val="004906C5"/>
    <w:rsid w:val="0049071F"/>
    <w:rsid w:val="00490773"/>
    <w:rsid w:val="004908F4"/>
    <w:rsid w:val="00490BFE"/>
    <w:rsid w:val="00490FBB"/>
    <w:rsid w:val="00491299"/>
    <w:rsid w:val="0049149F"/>
    <w:rsid w:val="00491748"/>
    <w:rsid w:val="004917C0"/>
    <w:rsid w:val="004919D1"/>
    <w:rsid w:val="00491F11"/>
    <w:rsid w:val="00492463"/>
    <w:rsid w:val="004925D9"/>
    <w:rsid w:val="004925FB"/>
    <w:rsid w:val="0049265B"/>
    <w:rsid w:val="00492786"/>
    <w:rsid w:val="00492B57"/>
    <w:rsid w:val="00492B59"/>
    <w:rsid w:val="00492D9B"/>
    <w:rsid w:val="00492E09"/>
    <w:rsid w:val="00492F91"/>
    <w:rsid w:val="00493037"/>
    <w:rsid w:val="0049320F"/>
    <w:rsid w:val="004932BB"/>
    <w:rsid w:val="00493308"/>
    <w:rsid w:val="004933D4"/>
    <w:rsid w:val="00493530"/>
    <w:rsid w:val="0049368C"/>
    <w:rsid w:val="00493DE5"/>
    <w:rsid w:val="00493E4C"/>
    <w:rsid w:val="00493FB6"/>
    <w:rsid w:val="0049433B"/>
    <w:rsid w:val="004945F9"/>
    <w:rsid w:val="00494672"/>
    <w:rsid w:val="00494759"/>
    <w:rsid w:val="00494801"/>
    <w:rsid w:val="0049491A"/>
    <w:rsid w:val="00494932"/>
    <w:rsid w:val="00494A01"/>
    <w:rsid w:val="00494BA7"/>
    <w:rsid w:val="00494BD6"/>
    <w:rsid w:val="00494EB8"/>
    <w:rsid w:val="0049568D"/>
    <w:rsid w:val="00495949"/>
    <w:rsid w:val="004959AB"/>
    <w:rsid w:val="00495B41"/>
    <w:rsid w:val="00495B68"/>
    <w:rsid w:val="00495CB8"/>
    <w:rsid w:val="00495D36"/>
    <w:rsid w:val="00495DFB"/>
    <w:rsid w:val="00495E96"/>
    <w:rsid w:val="00495EE8"/>
    <w:rsid w:val="00495F28"/>
    <w:rsid w:val="004960C4"/>
    <w:rsid w:val="004965EF"/>
    <w:rsid w:val="00496606"/>
    <w:rsid w:val="00496810"/>
    <w:rsid w:val="004968D2"/>
    <w:rsid w:val="00496BEA"/>
    <w:rsid w:val="004971B3"/>
    <w:rsid w:val="004974FA"/>
    <w:rsid w:val="004977CF"/>
    <w:rsid w:val="0049782A"/>
    <w:rsid w:val="00497A3D"/>
    <w:rsid w:val="00497EE8"/>
    <w:rsid w:val="004A00B3"/>
    <w:rsid w:val="004A00C1"/>
    <w:rsid w:val="004A0178"/>
    <w:rsid w:val="004A033E"/>
    <w:rsid w:val="004A06A9"/>
    <w:rsid w:val="004A0B66"/>
    <w:rsid w:val="004A124A"/>
    <w:rsid w:val="004A12DC"/>
    <w:rsid w:val="004A18DA"/>
    <w:rsid w:val="004A1CE7"/>
    <w:rsid w:val="004A1E75"/>
    <w:rsid w:val="004A205B"/>
    <w:rsid w:val="004A2371"/>
    <w:rsid w:val="004A2492"/>
    <w:rsid w:val="004A24D0"/>
    <w:rsid w:val="004A25BB"/>
    <w:rsid w:val="004A2BF4"/>
    <w:rsid w:val="004A3219"/>
    <w:rsid w:val="004A4876"/>
    <w:rsid w:val="004A4A8E"/>
    <w:rsid w:val="004A4FCA"/>
    <w:rsid w:val="004A501D"/>
    <w:rsid w:val="004A558B"/>
    <w:rsid w:val="004A57FD"/>
    <w:rsid w:val="004A5C59"/>
    <w:rsid w:val="004A5E05"/>
    <w:rsid w:val="004A611B"/>
    <w:rsid w:val="004A6625"/>
    <w:rsid w:val="004A662E"/>
    <w:rsid w:val="004A672E"/>
    <w:rsid w:val="004A7163"/>
    <w:rsid w:val="004A7168"/>
    <w:rsid w:val="004A71A2"/>
    <w:rsid w:val="004A73CB"/>
    <w:rsid w:val="004A7661"/>
    <w:rsid w:val="004A7949"/>
    <w:rsid w:val="004A7CD0"/>
    <w:rsid w:val="004A7D93"/>
    <w:rsid w:val="004A7DDD"/>
    <w:rsid w:val="004B021A"/>
    <w:rsid w:val="004B028C"/>
    <w:rsid w:val="004B02B1"/>
    <w:rsid w:val="004B0768"/>
    <w:rsid w:val="004B0B1D"/>
    <w:rsid w:val="004B0D3B"/>
    <w:rsid w:val="004B1025"/>
    <w:rsid w:val="004B10BE"/>
    <w:rsid w:val="004B1448"/>
    <w:rsid w:val="004B1603"/>
    <w:rsid w:val="004B173F"/>
    <w:rsid w:val="004B1878"/>
    <w:rsid w:val="004B1A64"/>
    <w:rsid w:val="004B1C8F"/>
    <w:rsid w:val="004B1E55"/>
    <w:rsid w:val="004B1F8B"/>
    <w:rsid w:val="004B24C4"/>
    <w:rsid w:val="004B24D3"/>
    <w:rsid w:val="004B26AC"/>
    <w:rsid w:val="004B27F2"/>
    <w:rsid w:val="004B2822"/>
    <w:rsid w:val="004B282A"/>
    <w:rsid w:val="004B305F"/>
    <w:rsid w:val="004B3619"/>
    <w:rsid w:val="004B3749"/>
    <w:rsid w:val="004B3A58"/>
    <w:rsid w:val="004B3CA8"/>
    <w:rsid w:val="004B3DC3"/>
    <w:rsid w:val="004B3F64"/>
    <w:rsid w:val="004B4015"/>
    <w:rsid w:val="004B42DB"/>
    <w:rsid w:val="004B47A9"/>
    <w:rsid w:val="004B47DA"/>
    <w:rsid w:val="004B4920"/>
    <w:rsid w:val="004B4A61"/>
    <w:rsid w:val="004B4FD2"/>
    <w:rsid w:val="004B5139"/>
    <w:rsid w:val="004B51F8"/>
    <w:rsid w:val="004B5290"/>
    <w:rsid w:val="004B52B7"/>
    <w:rsid w:val="004B57B3"/>
    <w:rsid w:val="004B5853"/>
    <w:rsid w:val="004B589E"/>
    <w:rsid w:val="004B591D"/>
    <w:rsid w:val="004B592E"/>
    <w:rsid w:val="004B5DCE"/>
    <w:rsid w:val="004B5FFC"/>
    <w:rsid w:val="004B666D"/>
    <w:rsid w:val="004B682C"/>
    <w:rsid w:val="004B69C3"/>
    <w:rsid w:val="004B6A14"/>
    <w:rsid w:val="004B6AAD"/>
    <w:rsid w:val="004B6AAE"/>
    <w:rsid w:val="004B6AF1"/>
    <w:rsid w:val="004B6B44"/>
    <w:rsid w:val="004B6D2C"/>
    <w:rsid w:val="004B6DAE"/>
    <w:rsid w:val="004B6EF3"/>
    <w:rsid w:val="004B6FD1"/>
    <w:rsid w:val="004B7399"/>
    <w:rsid w:val="004B75A3"/>
    <w:rsid w:val="004B769A"/>
    <w:rsid w:val="004B76DA"/>
    <w:rsid w:val="004B79FF"/>
    <w:rsid w:val="004C00D6"/>
    <w:rsid w:val="004C041F"/>
    <w:rsid w:val="004C0613"/>
    <w:rsid w:val="004C0939"/>
    <w:rsid w:val="004C0A9B"/>
    <w:rsid w:val="004C0AB2"/>
    <w:rsid w:val="004C0BEF"/>
    <w:rsid w:val="004C0D40"/>
    <w:rsid w:val="004C0DC0"/>
    <w:rsid w:val="004C106E"/>
    <w:rsid w:val="004C115A"/>
    <w:rsid w:val="004C11C1"/>
    <w:rsid w:val="004C122D"/>
    <w:rsid w:val="004C125C"/>
    <w:rsid w:val="004C16ED"/>
    <w:rsid w:val="004C1786"/>
    <w:rsid w:val="004C183C"/>
    <w:rsid w:val="004C192F"/>
    <w:rsid w:val="004C1A2D"/>
    <w:rsid w:val="004C1A3A"/>
    <w:rsid w:val="004C1E9F"/>
    <w:rsid w:val="004C22D6"/>
    <w:rsid w:val="004C26A6"/>
    <w:rsid w:val="004C2779"/>
    <w:rsid w:val="004C2A79"/>
    <w:rsid w:val="004C2B4C"/>
    <w:rsid w:val="004C2C22"/>
    <w:rsid w:val="004C2C49"/>
    <w:rsid w:val="004C318F"/>
    <w:rsid w:val="004C33A9"/>
    <w:rsid w:val="004C3B7A"/>
    <w:rsid w:val="004C3D9D"/>
    <w:rsid w:val="004C3EF8"/>
    <w:rsid w:val="004C46CF"/>
    <w:rsid w:val="004C4776"/>
    <w:rsid w:val="004C4BF3"/>
    <w:rsid w:val="004C4DAA"/>
    <w:rsid w:val="004C51A9"/>
    <w:rsid w:val="004C52C1"/>
    <w:rsid w:val="004C52C5"/>
    <w:rsid w:val="004C5762"/>
    <w:rsid w:val="004C5AC1"/>
    <w:rsid w:val="004C5B45"/>
    <w:rsid w:val="004C5E59"/>
    <w:rsid w:val="004C6016"/>
    <w:rsid w:val="004C60F5"/>
    <w:rsid w:val="004C6459"/>
    <w:rsid w:val="004C65A0"/>
    <w:rsid w:val="004C65A4"/>
    <w:rsid w:val="004C665D"/>
    <w:rsid w:val="004C6865"/>
    <w:rsid w:val="004C692C"/>
    <w:rsid w:val="004C6B1B"/>
    <w:rsid w:val="004C70CC"/>
    <w:rsid w:val="004C71D5"/>
    <w:rsid w:val="004C7732"/>
    <w:rsid w:val="004C7B07"/>
    <w:rsid w:val="004C7FB8"/>
    <w:rsid w:val="004D00E0"/>
    <w:rsid w:val="004D01DA"/>
    <w:rsid w:val="004D02C5"/>
    <w:rsid w:val="004D0625"/>
    <w:rsid w:val="004D075C"/>
    <w:rsid w:val="004D08F8"/>
    <w:rsid w:val="004D0C74"/>
    <w:rsid w:val="004D0D56"/>
    <w:rsid w:val="004D0E06"/>
    <w:rsid w:val="004D0E0C"/>
    <w:rsid w:val="004D11BD"/>
    <w:rsid w:val="004D12CC"/>
    <w:rsid w:val="004D13B2"/>
    <w:rsid w:val="004D19A1"/>
    <w:rsid w:val="004D1B53"/>
    <w:rsid w:val="004D1D1A"/>
    <w:rsid w:val="004D1D73"/>
    <w:rsid w:val="004D1E31"/>
    <w:rsid w:val="004D1F55"/>
    <w:rsid w:val="004D210A"/>
    <w:rsid w:val="004D22C8"/>
    <w:rsid w:val="004D2763"/>
    <w:rsid w:val="004D2947"/>
    <w:rsid w:val="004D2A70"/>
    <w:rsid w:val="004D2D62"/>
    <w:rsid w:val="004D3139"/>
    <w:rsid w:val="004D3150"/>
    <w:rsid w:val="004D341A"/>
    <w:rsid w:val="004D3441"/>
    <w:rsid w:val="004D3571"/>
    <w:rsid w:val="004D396A"/>
    <w:rsid w:val="004D3A74"/>
    <w:rsid w:val="004D3AA2"/>
    <w:rsid w:val="004D3BE3"/>
    <w:rsid w:val="004D3C5F"/>
    <w:rsid w:val="004D3DA5"/>
    <w:rsid w:val="004D3FD3"/>
    <w:rsid w:val="004D4186"/>
    <w:rsid w:val="004D4392"/>
    <w:rsid w:val="004D44CB"/>
    <w:rsid w:val="004D45C3"/>
    <w:rsid w:val="004D478B"/>
    <w:rsid w:val="004D49F6"/>
    <w:rsid w:val="004D4BA9"/>
    <w:rsid w:val="004D51F3"/>
    <w:rsid w:val="004D579B"/>
    <w:rsid w:val="004D5832"/>
    <w:rsid w:val="004D5941"/>
    <w:rsid w:val="004D5C98"/>
    <w:rsid w:val="004D5F48"/>
    <w:rsid w:val="004D611F"/>
    <w:rsid w:val="004D61B1"/>
    <w:rsid w:val="004D61ED"/>
    <w:rsid w:val="004D6354"/>
    <w:rsid w:val="004D66BA"/>
    <w:rsid w:val="004D67D7"/>
    <w:rsid w:val="004D6905"/>
    <w:rsid w:val="004D6B28"/>
    <w:rsid w:val="004D6C4F"/>
    <w:rsid w:val="004D6D93"/>
    <w:rsid w:val="004D7128"/>
    <w:rsid w:val="004D73A8"/>
    <w:rsid w:val="004D741A"/>
    <w:rsid w:val="004D7527"/>
    <w:rsid w:val="004D7961"/>
    <w:rsid w:val="004D7986"/>
    <w:rsid w:val="004D7AE4"/>
    <w:rsid w:val="004D7E25"/>
    <w:rsid w:val="004D7F02"/>
    <w:rsid w:val="004D7FB5"/>
    <w:rsid w:val="004E02BF"/>
    <w:rsid w:val="004E0400"/>
    <w:rsid w:val="004E07E5"/>
    <w:rsid w:val="004E0803"/>
    <w:rsid w:val="004E0861"/>
    <w:rsid w:val="004E0BF5"/>
    <w:rsid w:val="004E0C09"/>
    <w:rsid w:val="004E0DCF"/>
    <w:rsid w:val="004E0E24"/>
    <w:rsid w:val="004E1085"/>
    <w:rsid w:val="004E1112"/>
    <w:rsid w:val="004E1525"/>
    <w:rsid w:val="004E15D1"/>
    <w:rsid w:val="004E163A"/>
    <w:rsid w:val="004E1818"/>
    <w:rsid w:val="004E184A"/>
    <w:rsid w:val="004E18F0"/>
    <w:rsid w:val="004E1B7B"/>
    <w:rsid w:val="004E1B89"/>
    <w:rsid w:val="004E1C35"/>
    <w:rsid w:val="004E2052"/>
    <w:rsid w:val="004E21A2"/>
    <w:rsid w:val="004E2731"/>
    <w:rsid w:val="004E2761"/>
    <w:rsid w:val="004E28B5"/>
    <w:rsid w:val="004E2937"/>
    <w:rsid w:val="004E29D7"/>
    <w:rsid w:val="004E2C27"/>
    <w:rsid w:val="004E2E99"/>
    <w:rsid w:val="004E2F00"/>
    <w:rsid w:val="004E330C"/>
    <w:rsid w:val="004E3321"/>
    <w:rsid w:val="004E361A"/>
    <w:rsid w:val="004E39C1"/>
    <w:rsid w:val="004E3B76"/>
    <w:rsid w:val="004E3D9C"/>
    <w:rsid w:val="004E3E35"/>
    <w:rsid w:val="004E3F37"/>
    <w:rsid w:val="004E3FE4"/>
    <w:rsid w:val="004E4301"/>
    <w:rsid w:val="004E450A"/>
    <w:rsid w:val="004E4514"/>
    <w:rsid w:val="004E4E00"/>
    <w:rsid w:val="004E4EBC"/>
    <w:rsid w:val="004E4ECF"/>
    <w:rsid w:val="004E5089"/>
    <w:rsid w:val="004E50E0"/>
    <w:rsid w:val="004E5298"/>
    <w:rsid w:val="004E54B8"/>
    <w:rsid w:val="004E5774"/>
    <w:rsid w:val="004E5AF1"/>
    <w:rsid w:val="004E5EF4"/>
    <w:rsid w:val="004E5FB1"/>
    <w:rsid w:val="004E6244"/>
    <w:rsid w:val="004E6350"/>
    <w:rsid w:val="004E64E0"/>
    <w:rsid w:val="004E655A"/>
    <w:rsid w:val="004E695D"/>
    <w:rsid w:val="004E6BCB"/>
    <w:rsid w:val="004E6F78"/>
    <w:rsid w:val="004E70FA"/>
    <w:rsid w:val="004E7623"/>
    <w:rsid w:val="004E7698"/>
    <w:rsid w:val="004E7AC2"/>
    <w:rsid w:val="004E7B0D"/>
    <w:rsid w:val="004E7C50"/>
    <w:rsid w:val="004E7C5A"/>
    <w:rsid w:val="004F008E"/>
    <w:rsid w:val="004F0175"/>
    <w:rsid w:val="004F027A"/>
    <w:rsid w:val="004F04D4"/>
    <w:rsid w:val="004F04F2"/>
    <w:rsid w:val="004F0645"/>
    <w:rsid w:val="004F0A39"/>
    <w:rsid w:val="004F0A4B"/>
    <w:rsid w:val="004F0C0F"/>
    <w:rsid w:val="004F0CA3"/>
    <w:rsid w:val="004F0D4F"/>
    <w:rsid w:val="004F1208"/>
    <w:rsid w:val="004F12AC"/>
    <w:rsid w:val="004F172F"/>
    <w:rsid w:val="004F1853"/>
    <w:rsid w:val="004F1940"/>
    <w:rsid w:val="004F19F8"/>
    <w:rsid w:val="004F1D29"/>
    <w:rsid w:val="004F2099"/>
    <w:rsid w:val="004F21E5"/>
    <w:rsid w:val="004F2227"/>
    <w:rsid w:val="004F238A"/>
    <w:rsid w:val="004F23AD"/>
    <w:rsid w:val="004F2649"/>
    <w:rsid w:val="004F2742"/>
    <w:rsid w:val="004F279A"/>
    <w:rsid w:val="004F2919"/>
    <w:rsid w:val="004F2BE9"/>
    <w:rsid w:val="004F31F2"/>
    <w:rsid w:val="004F3363"/>
    <w:rsid w:val="004F34DA"/>
    <w:rsid w:val="004F3874"/>
    <w:rsid w:val="004F3DE4"/>
    <w:rsid w:val="004F3DFC"/>
    <w:rsid w:val="004F3F21"/>
    <w:rsid w:val="004F3F7B"/>
    <w:rsid w:val="004F3F98"/>
    <w:rsid w:val="004F405A"/>
    <w:rsid w:val="004F4160"/>
    <w:rsid w:val="004F41E2"/>
    <w:rsid w:val="004F42CD"/>
    <w:rsid w:val="004F433E"/>
    <w:rsid w:val="004F4BAD"/>
    <w:rsid w:val="004F4C3F"/>
    <w:rsid w:val="004F50E4"/>
    <w:rsid w:val="004F5575"/>
    <w:rsid w:val="004F571D"/>
    <w:rsid w:val="004F5760"/>
    <w:rsid w:val="004F5851"/>
    <w:rsid w:val="004F5C47"/>
    <w:rsid w:val="004F5D4D"/>
    <w:rsid w:val="004F5FBE"/>
    <w:rsid w:val="004F63DF"/>
    <w:rsid w:val="004F674F"/>
    <w:rsid w:val="004F6A9D"/>
    <w:rsid w:val="004F6CF7"/>
    <w:rsid w:val="004F7058"/>
    <w:rsid w:val="004F740C"/>
    <w:rsid w:val="004F747F"/>
    <w:rsid w:val="004F7966"/>
    <w:rsid w:val="004F7AEC"/>
    <w:rsid w:val="004F7BB5"/>
    <w:rsid w:val="004F7FB1"/>
    <w:rsid w:val="005000F9"/>
    <w:rsid w:val="00500529"/>
    <w:rsid w:val="00500569"/>
    <w:rsid w:val="00500570"/>
    <w:rsid w:val="0050073E"/>
    <w:rsid w:val="005007E0"/>
    <w:rsid w:val="0050096E"/>
    <w:rsid w:val="00500C56"/>
    <w:rsid w:val="00500C70"/>
    <w:rsid w:val="005010BF"/>
    <w:rsid w:val="00501380"/>
    <w:rsid w:val="00501569"/>
    <w:rsid w:val="0050192C"/>
    <w:rsid w:val="00501BDA"/>
    <w:rsid w:val="00501CC5"/>
    <w:rsid w:val="00501D08"/>
    <w:rsid w:val="00501D8B"/>
    <w:rsid w:val="00501FD5"/>
    <w:rsid w:val="00501FEA"/>
    <w:rsid w:val="00501FEC"/>
    <w:rsid w:val="005025F6"/>
    <w:rsid w:val="00502625"/>
    <w:rsid w:val="00502B5E"/>
    <w:rsid w:val="00502DF0"/>
    <w:rsid w:val="00503042"/>
    <w:rsid w:val="005032A2"/>
    <w:rsid w:val="0050336A"/>
    <w:rsid w:val="005039AE"/>
    <w:rsid w:val="00504166"/>
    <w:rsid w:val="00504300"/>
    <w:rsid w:val="005043D7"/>
    <w:rsid w:val="0050494D"/>
    <w:rsid w:val="00504C59"/>
    <w:rsid w:val="005050E1"/>
    <w:rsid w:val="0050537F"/>
    <w:rsid w:val="005056B5"/>
    <w:rsid w:val="005057A3"/>
    <w:rsid w:val="005059C9"/>
    <w:rsid w:val="005059E6"/>
    <w:rsid w:val="00505C43"/>
    <w:rsid w:val="00505F45"/>
    <w:rsid w:val="00505F51"/>
    <w:rsid w:val="00505FB2"/>
    <w:rsid w:val="005060BB"/>
    <w:rsid w:val="00506422"/>
    <w:rsid w:val="00506992"/>
    <w:rsid w:val="00506ADC"/>
    <w:rsid w:val="00506BB1"/>
    <w:rsid w:val="00506D2E"/>
    <w:rsid w:val="00506D51"/>
    <w:rsid w:val="00506E0B"/>
    <w:rsid w:val="00507784"/>
    <w:rsid w:val="005078ED"/>
    <w:rsid w:val="00507B4F"/>
    <w:rsid w:val="00507CD5"/>
    <w:rsid w:val="00507F7A"/>
    <w:rsid w:val="0051008C"/>
    <w:rsid w:val="00510525"/>
    <w:rsid w:val="00510ABE"/>
    <w:rsid w:val="00510BA5"/>
    <w:rsid w:val="00510BAE"/>
    <w:rsid w:val="00510E6E"/>
    <w:rsid w:val="00510EA7"/>
    <w:rsid w:val="005111F1"/>
    <w:rsid w:val="005111FD"/>
    <w:rsid w:val="00511256"/>
    <w:rsid w:val="00511383"/>
    <w:rsid w:val="005116FD"/>
    <w:rsid w:val="005117C9"/>
    <w:rsid w:val="005118DD"/>
    <w:rsid w:val="00511A98"/>
    <w:rsid w:val="00511D3F"/>
    <w:rsid w:val="00511D5E"/>
    <w:rsid w:val="00511F63"/>
    <w:rsid w:val="00512065"/>
    <w:rsid w:val="00512772"/>
    <w:rsid w:val="00512931"/>
    <w:rsid w:val="00512AA8"/>
    <w:rsid w:val="00512B78"/>
    <w:rsid w:val="00512DC5"/>
    <w:rsid w:val="00512FD5"/>
    <w:rsid w:val="005130F4"/>
    <w:rsid w:val="0051336B"/>
    <w:rsid w:val="00513857"/>
    <w:rsid w:val="00513965"/>
    <w:rsid w:val="00513A5D"/>
    <w:rsid w:val="00513E85"/>
    <w:rsid w:val="0051436A"/>
    <w:rsid w:val="00514B58"/>
    <w:rsid w:val="00514BCA"/>
    <w:rsid w:val="00514C35"/>
    <w:rsid w:val="0051517C"/>
    <w:rsid w:val="00515517"/>
    <w:rsid w:val="00515B3E"/>
    <w:rsid w:val="00515C99"/>
    <w:rsid w:val="00515D2C"/>
    <w:rsid w:val="00515FBA"/>
    <w:rsid w:val="005163AD"/>
    <w:rsid w:val="005164E2"/>
    <w:rsid w:val="00516B63"/>
    <w:rsid w:val="00516C74"/>
    <w:rsid w:val="00517030"/>
    <w:rsid w:val="00517226"/>
    <w:rsid w:val="0051737E"/>
    <w:rsid w:val="00517552"/>
    <w:rsid w:val="005178A4"/>
    <w:rsid w:val="005179CC"/>
    <w:rsid w:val="00517C84"/>
    <w:rsid w:val="00517E4D"/>
    <w:rsid w:val="005202A8"/>
    <w:rsid w:val="005208E8"/>
    <w:rsid w:val="00520B22"/>
    <w:rsid w:val="00520D09"/>
    <w:rsid w:val="00520E27"/>
    <w:rsid w:val="00520E2B"/>
    <w:rsid w:val="00520F4D"/>
    <w:rsid w:val="00521186"/>
    <w:rsid w:val="005212BA"/>
    <w:rsid w:val="00521361"/>
    <w:rsid w:val="00521643"/>
    <w:rsid w:val="00521856"/>
    <w:rsid w:val="005218EF"/>
    <w:rsid w:val="00521AB1"/>
    <w:rsid w:val="005220F3"/>
    <w:rsid w:val="005223BF"/>
    <w:rsid w:val="005225F2"/>
    <w:rsid w:val="0052293B"/>
    <w:rsid w:val="005229DA"/>
    <w:rsid w:val="00522BB9"/>
    <w:rsid w:val="00523329"/>
    <w:rsid w:val="0052351C"/>
    <w:rsid w:val="0052361C"/>
    <w:rsid w:val="005238C1"/>
    <w:rsid w:val="00523A94"/>
    <w:rsid w:val="00523ACA"/>
    <w:rsid w:val="00523BB8"/>
    <w:rsid w:val="00523CEA"/>
    <w:rsid w:val="0052404A"/>
    <w:rsid w:val="00524239"/>
    <w:rsid w:val="00524329"/>
    <w:rsid w:val="0052499E"/>
    <w:rsid w:val="00524C44"/>
    <w:rsid w:val="00524D46"/>
    <w:rsid w:val="00525030"/>
    <w:rsid w:val="00525109"/>
    <w:rsid w:val="005251A3"/>
    <w:rsid w:val="005251DF"/>
    <w:rsid w:val="0052523C"/>
    <w:rsid w:val="00525508"/>
    <w:rsid w:val="005259CE"/>
    <w:rsid w:val="00525A71"/>
    <w:rsid w:val="00525D1F"/>
    <w:rsid w:val="005261BF"/>
    <w:rsid w:val="00526238"/>
    <w:rsid w:val="005264D0"/>
    <w:rsid w:val="0052659D"/>
    <w:rsid w:val="005268CB"/>
    <w:rsid w:val="00526E21"/>
    <w:rsid w:val="00526FE6"/>
    <w:rsid w:val="00527402"/>
    <w:rsid w:val="00527B8D"/>
    <w:rsid w:val="00527C81"/>
    <w:rsid w:val="00527DF0"/>
    <w:rsid w:val="00527E68"/>
    <w:rsid w:val="00527EF8"/>
    <w:rsid w:val="00530226"/>
    <w:rsid w:val="00530511"/>
    <w:rsid w:val="005305C7"/>
    <w:rsid w:val="00530CAC"/>
    <w:rsid w:val="00530CBE"/>
    <w:rsid w:val="00530FFF"/>
    <w:rsid w:val="00531A05"/>
    <w:rsid w:val="00531ED7"/>
    <w:rsid w:val="00532126"/>
    <w:rsid w:val="0053262A"/>
    <w:rsid w:val="0053275F"/>
    <w:rsid w:val="00532C2E"/>
    <w:rsid w:val="00532DB3"/>
    <w:rsid w:val="00532FBA"/>
    <w:rsid w:val="0053321E"/>
    <w:rsid w:val="005337B8"/>
    <w:rsid w:val="00533A4F"/>
    <w:rsid w:val="00533D48"/>
    <w:rsid w:val="00534137"/>
    <w:rsid w:val="00534140"/>
    <w:rsid w:val="005342B2"/>
    <w:rsid w:val="005346E7"/>
    <w:rsid w:val="00534749"/>
    <w:rsid w:val="0053488D"/>
    <w:rsid w:val="0053493C"/>
    <w:rsid w:val="00534B95"/>
    <w:rsid w:val="00534BCD"/>
    <w:rsid w:val="00534DAB"/>
    <w:rsid w:val="00534EDD"/>
    <w:rsid w:val="0053554A"/>
    <w:rsid w:val="0053563B"/>
    <w:rsid w:val="005357C8"/>
    <w:rsid w:val="005358B8"/>
    <w:rsid w:val="00535AD7"/>
    <w:rsid w:val="00535BC2"/>
    <w:rsid w:val="00535C81"/>
    <w:rsid w:val="00535DBE"/>
    <w:rsid w:val="005367AC"/>
    <w:rsid w:val="005371CD"/>
    <w:rsid w:val="005372A3"/>
    <w:rsid w:val="005375C5"/>
    <w:rsid w:val="00537720"/>
    <w:rsid w:val="0053794A"/>
    <w:rsid w:val="00537992"/>
    <w:rsid w:val="00537AF0"/>
    <w:rsid w:val="00537B77"/>
    <w:rsid w:val="00537D1C"/>
    <w:rsid w:val="00537D42"/>
    <w:rsid w:val="00540215"/>
    <w:rsid w:val="00540687"/>
    <w:rsid w:val="00540CAF"/>
    <w:rsid w:val="00540F82"/>
    <w:rsid w:val="0054112A"/>
    <w:rsid w:val="005411F7"/>
    <w:rsid w:val="0054127D"/>
    <w:rsid w:val="005414D3"/>
    <w:rsid w:val="005419CC"/>
    <w:rsid w:val="00542040"/>
    <w:rsid w:val="00542AF7"/>
    <w:rsid w:val="00542DA2"/>
    <w:rsid w:val="00542F8D"/>
    <w:rsid w:val="005436B0"/>
    <w:rsid w:val="00543813"/>
    <w:rsid w:val="00543903"/>
    <w:rsid w:val="00543B49"/>
    <w:rsid w:val="00543E7D"/>
    <w:rsid w:val="00544114"/>
    <w:rsid w:val="005441A7"/>
    <w:rsid w:val="00544368"/>
    <w:rsid w:val="00544418"/>
    <w:rsid w:val="00544500"/>
    <w:rsid w:val="00544757"/>
    <w:rsid w:val="005448ED"/>
    <w:rsid w:val="00544918"/>
    <w:rsid w:val="005449FA"/>
    <w:rsid w:val="00544B5C"/>
    <w:rsid w:val="00544B62"/>
    <w:rsid w:val="00544CB1"/>
    <w:rsid w:val="00544EA2"/>
    <w:rsid w:val="00545267"/>
    <w:rsid w:val="0054542E"/>
    <w:rsid w:val="00545483"/>
    <w:rsid w:val="0054590E"/>
    <w:rsid w:val="00545B0A"/>
    <w:rsid w:val="00545D95"/>
    <w:rsid w:val="00545F5A"/>
    <w:rsid w:val="005463E1"/>
    <w:rsid w:val="00546E30"/>
    <w:rsid w:val="005470C7"/>
    <w:rsid w:val="00547107"/>
    <w:rsid w:val="0054766A"/>
    <w:rsid w:val="0054770A"/>
    <w:rsid w:val="00547A83"/>
    <w:rsid w:val="00547B2C"/>
    <w:rsid w:val="00547F58"/>
    <w:rsid w:val="005501ED"/>
    <w:rsid w:val="00550219"/>
    <w:rsid w:val="005502C4"/>
    <w:rsid w:val="0055052E"/>
    <w:rsid w:val="0055055B"/>
    <w:rsid w:val="005508F3"/>
    <w:rsid w:val="00550A7B"/>
    <w:rsid w:val="00550EE8"/>
    <w:rsid w:val="005510AD"/>
    <w:rsid w:val="005510E9"/>
    <w:rsid w:val="005510FC"/>
    <w:rsid w:val="0055124C"/>
    <w:rsid w:val="005513AE"/>
    <w:rsid w:val="00551B47"/>
    <w:rsid w:val="00551FE9"/>
    <w:rsid w:val="005525FE"/>
    <w:rsid w:val="005526F7"/>
    <w:rsid w:val="00552848"/>
    <w:rsid w:val="00552856"/>
    <w:rsid w:val="00552986"/>
    <w:rsid w:val="00552AEA"/>
    <w:rsid w:val="00552C23"/>
    <w:rsid w:val="00552C44"/>
    <w:rsid w:val="00552FD9"/>
    <w:rsid w:val="00553330"/>
    <w:rsid w:val="0055338F"/>
    <w:rsid w:val="005534AA"/>
    <w:rsid w:val="00553547"/>
    <w:rsid w:val="005537CD"/>
    <w:rsid w:val="00553908"/>
    <w:rsid w:val="00553C8F"/>
    <w:rsid w:val="00553CC0"/>
    <w:rsid w:val="00553D9D"/>
    <w:rsid w:val="00553F08"/>
    <w:rsid w:val="005543B6"/>
    <w:rsid w:val="0055490A"/>
    <w:rsid w:val="00554C83"/>
    <w:rsid w:val="00554C92"/>
    <w:rsid w:val="00554CE3"/>
    <w:rsid w:val="00554D62"/>
    <w:rsid w:val="00554E70"/>
    <w:rsid w:val="00554FE2"/>
    <w:rsid w:val="00555A31"/>
    <w:rsid w:val="00555A78"/>
    <w:rsid w:val="00555B90"/>
    <w:rsid w:val="00555CBE"/>
    <w:rsid w:val="00555D4E"/>
    <w:rsid w:val="00555D9D"/>
    <w:rsid w:val="00555FB6"/>
    <w:rsid w:val="00556C06"/>
    <w:rsid w:val="00556D50"/>
    <w:rsid w:val="00557123"/>
    <w:rsid w:val="005573D2"/>
    <w:rsid w:val="0055740B"/>
    <w:rsid w:val="0055761B"/>
    <w:rsid w:val="00557664"/>
    <w:rsid w:val="00557A82"/>
    <w:rsid w:val="00557C82"/>
    <w:rsid w:val="00557EC5"/>
    <w:rsid w:val="00557F66"/>
    <w:rsid w:val="00557F90"/>
    <w:rsid w:val="00557FCF"/>
    <w:rsid w:val="005600E8"/>
    <w:rsid w:val="00560223"/>
    <w:rsid w:val="00560681"/>
    <w:rsid w:val="00560876"/>
    <w:rsid w:val="00560B75"/>
    <w:rsid w:val="00560C42"/>
    <w:rsid w:val="00560CBE"/>
    <w:rsid w:val="00560E70"/>
    <w:rsid w:val="00560FA8"/>
    <w:rsid w:val="00560FFE"/>
    <w:rsid w:val="00561016"/>
    <w:rsid w:val="005610DA"/>
    <w:rsid w:val="005611C9"/>
    <w:rsid w:val="0056136F"/>
    <w:rsid w:val="0056175C"/>
    <w:rsid w:val="005618DD"/>
    <w:rsid w:val="005619D4"/>
    <w:rsid w:val="00561C45"/>
    <w:rsid w:val="00562009"/>
    <w:rsid w:val="005620C2"/>
    <w:rsid w:val="0056288E"/>
    <w:rsid w:val="005628B5"/>
    <w:rsid w:val="00562EB3"/>
    <w:rsid w:val="005635BE"/>
    <w:rsid w:val="00563679"/>
    <w:rsid w:val="0056369E"/>
    <w:rsid w:val="00563969"/>
    <w:rsid w:val="00563BF0"/>
    <w:rsid w:val="00563FDE"/>
    <w:rsid w:val="005643A5"/>
    <w:rsid w:val="005644A6"/>
    <w:rsid w:val="005646DA"/>
    <w:rsid w:val="00564956"/>
    <w:rsid w:val="005649CD"/>
    <w:rsid w:val="005649E3"/>
    <w:rsid w:val="00564A2C"/>
    <w:rsid w:val="00564CE5"/>
    <w:rsid w:val="00564E1B"/>
    <w:rsid w:val="00564FFD"/>
    <w:rsid w:val="00565021"/>
    <w:rsid w:val="005651BA"/>
    <w:rsid w:val="00565247"/>
    <w:rsid w:val="005652A4"/>
    <w:rsid w:val="00565414"/>
    <w:rsid w:val="00565810"/>
    <w:rsid w:val="00565811"/>
    <w:rsid w:val="005658BF"/>
    <w:rsid w:val="00565F34"/>
    <w:rsid w:val="005661BF"/>
    <w:rsid w:val="005662B9"/>
    <w:rsid w:val="005664B7"/>
    <w:rsid w:val="00566673"/>
    <w:rsid w:val="0056688B"/>
    <w:rsid w:val="00566931"/>
    <w:rsid w:val="00566B67"/>
    <w:rsid w:val="00567435"/>
    <w:rsid w:val="00567836"/>
    <w:rsid w:val="005679D0"/>
    <w:rsid w:val="00567C4E"/>
    <w:rsid w:val="005700BC"/>
    <w:rsid w:val="005704B0"/>
    <w:rsid w:val="00570A15"/>
    <w:rsid w:val="00570A37"/>
    <w:rsid w:val="00570D40"/>
    <w:rsid w:val="00570F2B"/>
    <w:rsid w:val="0057130C"/>
    <w:rsid w:val="0057193B"/>
    <w:rsid w:val="00571D6E"/>
    <w:rsid w:val="005720DC"/>
    <w:rsid w:val="00572129"/>
    <w:rsid w:val="00572283"/>
    <w:rsid w:val="00572457"/>
    <w:rsid w:val="00572702"/>
    <w:rsid w:val="00572E46"/>
    <w:rsid w:val="0057313B"/>
    <w:rsid w:val="00573541"/>
    <w:rsid w:val="005737DD"/>
    <w:rsid w:val="005738C1"/>
    <w:rsid w:val="00573B54"/>
    <w:rsid w:val="00573F01"/>
    <w:rsid w:val="0057438C"/>
    <w:rsid w:val="0057475F"/>
    <w:rsid w:val="00574E23"/>
    <w:rsid w:val="00574EF5"/>
    <w:rsid w:val="0057500A"/>
    <w:rsid w:val="0057509E"/>
    <w:rsid w:val="00575252"/>
    <w:rsid w:val="005759AB"/>
    <w:rsid w:val="00575E7E"/>
    <w:rsid w:val="00575EF0"/>
    <w:rsid w:val="005760E5"/>
    <w:rsid w:val="00576550"/>
    <w:rsid w:val="00576621"/>
    <w:rsid w:val="00576DE9"/>
    <w:rsid w:val="00576F07"/>
    <w:rsid w:val="00576FC5"/>
    <w:rsid w:val="00577023"/>
    <w:rsid w:val="0057721E"/>
    <w:rsid w:val="0057740C"/>
    <w:rsid w:val="005776C9"/>
    <w:rsid w:val="00577834"/>
    <w:rsid w:val="005778D1"/>
    <w:rsid w:val="005778E7"/>
    <w:rsid w:val="005778F4"/>
    <w:rsid w:val="00577CA8"/>
    <w:rsid w:val="0058000E"/>
    <w:rsid w:val="0058022E"/>
    <w:rsid w:val="00580B52"/>
    <w:rsid w:val="00580B88"/>
    <w:rsid w:val="00580CCE"/>
    <w:rsid w:val="00580D8D"/>
    <w:rsid w:val="00581418"/>
    <w:rsid w:val="00581851"/>
    <w:rsid w:val="0058199C"/>
    <w:rsid w:val="00581BD9"/>
    <w:rsid w:val="005823E1"/>
    <w:rsid w:val="00582599"/>
    <w:rsid w:val="00582601"/>
    <w:rsid w:val="00582753"/>
    <w:rsid w:val="005827BB"/>
    <w:rsid w:val="00582C55"/>
    <w:rsid w:val="00582EFB"/>
    <w:rsid w:val="0058316A"/>
    <w:rsid w:val="005835A7"/>
    <w:rsid w:val="00583C7A"/>
    <w:rsid w:val="00583CC5"/>
    <w:rsid w:val="00583D2E"/>
    <w:rsid w:val="00583DE2"/>
    <w:rsid w:val="00584084"/>
    <w:rsid w:val="0058421E"/>
    <w:rsid w:val="0058455D"/>
    <w:rsid w:val="00584689"/>
    <w:rsid w:val="005846AD"/>
    <w:rsid w:val="005846E9"/>
    <w:rsid w:val="005847D0"/>
    <w:rsid w:val="00584999"/>
    <w:rsid w:val="00584DA1"/>
    <w:rsid w:val="0058510D"/>
    <w:rsid w:val="00585110"/>
    <w:rsid w:val="005851CA"/>
    <w:rsid w:val="00585337"/>
    <w:rsid w:val="005855CE"/>
    <w:rsid w:val="00585895"/>
    <w:rsid w:val="005859CB"/>
    <w:rsid w:val="00585A72"/>
    <w:rsid w:val="00585AAA"/>
    <w:rsid w:val="00585BA1"/>
    <w:rsid w:val="00585CF3"/>
    <w:rsid w:val="0058638D"/>
    <w:rsid w:val="005864FD"/>
    <w:rsid w:val="005866BC"/>
    <w:rsid w:val="00586718"/>
    <w:rsid w:val="005868E8"/>
    <w:rsid w:val="00586980"/>
    <w:rsid w:val="005869F6"/>
    <w:rsid w:val="00586E06"/>
    <w:rsid w:val="0058707B"/>
    <w:rsid w:val="00587381"/>
    <w:rsid w:val="00587B6B"/>
    <w:rsid w:val="00587C71"/>
    <w:rsid w:val="00590043"/>
    <w:rsid w:val="00590068"/>
    <w:rsid w:val="0059013C"/>
    <w:rsid w:val="0059076D"/>
    <w:rsid w:val="0059082D"/>
    <w:rsid w:val="00590B9C"/>
    <w:rsid w:val="00590CB7"/>
    <w:rsid w:val="00590EE1"/>
    <w:rsid w:val="00590F24"/>
    <w:rsid w:val="00591116"/>
    <w:rsid w:val="0059135B"/>
    <w:rsid w:val="00591627"/>
    <w:rsid w:val="0059168E"/>
    <w:rsid w:val="00591B81"/>
    <w:rsid w:val="00591B9D"/>
    <w:rsid w:val="00591BD2"/>
    <w:rsid w:val="00591FBD"/>
    <w:rsid w:val="00592441"/>
    <w:rsid w:val="00592ACA"/>
    <w:rsid w:val="005931E0"/>
    <w:rsid w:val="005932EB"/>
    <w:rsid w:val="00593B57"/>
    <w:rsid w:val="00593F13"/>
    <w:rsid w:val="0059436D"/>
    <w:rsid w:val="00594C08"/>
    <w:rsid w:val="00594C30"/>
    <w:rsid w:val="00594C3C"/>
    <w:rsid w:val="00594E9A"/>
    <w:rsid w:val="00594FC6"/>
    <w:rsid w:val="0059500F"/>
    <w:rsid w:val="005950AA"/>
    <w:rsid w:val="005951E2"/>
    <w:rsid w:val="0059527A"/>
    <w:rsid w:val="005954F9"/>
    <w:rsid w:val="005956CB"/>
    <w:rsid w:val="00595970"/>
    <w:rsid w:val="00595C0B"/>
    <w:rsid w:val="00595C28"/>
    <w:rsid w:val="00595D32"/>
    <w:rsid w:val="00595E78"/>
    <w:rsid w:val="0059649E"/>
    <w:rsid w:val="00596645"/>
    <w:rsid w:val="0059679F"/>
    <w:rsid w:val="00596F22"/>
    <w:rsid w:val="00596F23"/>
    <w:rsid w:val="0059736F"/>
    <w:rsid w:val="005976C3"/>
    <w:rsid w:val="0059771F"/>
    <w:rsid w:val="005978FC"/>
    <w:rsid w:val="00597B07"/>
    <w:rsid w:val="005A0044"/>
    <w:rsid w:val="005A01BC"/>
    <w:rsid w:val="005A03A8"/>
    <w:rsid w:val="005A0742"/>
    <w:rsid w:val="005A07E4"/>
    <w:rsid w:val="005A09D7"/>
    <w:rsid w:val="005A0D59"/>
    <w:rsid w:val="005A1265"/>
    <w:rsid w:val="005A12AB"/>
    <w:rsid w:val="005A14D3"/>
    <w:rsid w:val="005A16F0"/>
    <w:rsid w:val="005A1938"/>
    <w:rsid w:val="005A19B9"/>
    <w:rsid w:val="005A19F3"/>
    <w:rsid w:val="005A1BCB"/>
    <w:rsid w:val="005A22A4"/>
    <w:rsid w:val="005A23E6"/>
    <w:rsid w:val="005A265D"/>
    <w:rsid w:val="005A2CD1"/>
    <w:rsid w:val="005A2E6F"/>
    <w:rsid w:val="005A2FAF"/>
    <w:rsid w:val="005A307C"/>
    <w:rsid w:val="005A324E"/>
    <w:rsid w:val="005A366B"/>
    <w:rsid w:val="005A374F"/>
    <w:rsid w:val="005A3830"/>
    <w:rsid w:val="005A3E10"/>
    <w:rsid w:val="005A3E35"/>
    <w:rsid w:val="005A4788"/>
    <w:rsid w:val="005A4F67"/>
    <w:rsid w:val="005A4F95"/>
    <w:rsid w:val="005A5249"/>
    <w:rsid w:val="005A52F6"/>
    <w:rsid w:val="005A5719"/>
    <w:rsid w:val="005A5758"/>
    <w:rsid w:val="005A577D"/>
    <w:rsid w:val="005A5856"/>
    <w:rsid w:val="005A5869"/>
    <w:rsid w:val="005A5B39"/>
    <w:rsid w:val="005A5B68"/>
    <w:rsid w:val="005A5E82"/>
    <w:rsid w:val="005A6008"/>
    <w:rsid w:val="005A617C"/>
    <w:rsid w:val="005A6256"/>
    <w:rsid w:val="005A62D8"/>
    <w:rsid w:val="005A62E1"/>
    <w:rsid w:val="005A642C"/>
    <w:rsid w:val="005A656F"/>
    <w:rsid w:val="005A6902"/>
    <w:rsid w:val="005A69C8"/>
    <w:rsid w:val="005A6BD0"/>
    <w:rsid w:val="005A6F51"/>
    <w:rsid w:val="005A7388"/>
    <w:rsid w:val="005A7727"/>
    <w:rsid w:val="005A77CB"/>
    <w:rsid w:val="005A7C40"/>
    <w:rsid w:val="005A7CB7"/>
    <w:rsid w:val="005B028F"/>
    <w:rsid w:val="005B0704"/>
    <w:rsid w:val="005B09A3"/>
    <w:rsid w:val="005B0A5C"/>
    <w:rsid w:val="005B0ED6"/>
    <w:rsid w:val="005B1316"/>
    <w:rsid w:val="005B14C6"/>
    <w:rsid w:val="005B1592"/>
    <w:rsid w:val="005B167E"/>
    <w:rsid w:val="005B1762"/>
    <w:rsid w:val="005B1815"/>
    <w:rsid w:val="005B18E7"/>
    <w:rsid w:val="005B1993"/>
    <w:rsid w:val="005B1A6D"/>
    <w:rsid w:val="005B1B3F"/>
    <w:rsid w:val="005B1E71"/>
    <w:rsid w:val="005B1FA6"/>
    <w:rsid w:val="005B2452"/>
    <w:rsid w:val="005B24DA"/>
    <w:rsid w:val="005B25F5"/>
    <w:rsid w:val="005B2861"/>
    <w:rsid w:val="005B28ED"/>
    <w:rsid w:val="005B29B2"/>
    <w:rsid w:val="005B2EC2"/>
    <w:rsid w:val="005B366D"/>
    <w:rsid w:val="005B389E"/>
    <w:rsid w:val="005B3C5B"/>
    <w:rsid w:val="005B3CD5"/>
    <w:rsid w:val="005B3D3B"/>
    <w:rsid w:val="005B3DBF"/>
    <w:rsid w:val="005B3DC9"/>
    <w:rsid w:val="005B4C46"/>
    <w:rsid w:val="005B5206"/>
    <w:rsid w:val="005B54C6"/>
    <w:rsid w:val="005B5571"/>
    <w:rsid w:val="005B5840"/>
    <w:rsid w:val="005B5D6F"/>
    <w:rsid w:val="005B62CF"/>
    <w:rsid w:val="005B6377"/>
    <w:rsid w:val="005B65DE"/>
    <w:rsid w:val="005B68FC"/>
    <w:rsid w:val="005B6ACB"/>
    <w:rsid w:val="005B6AFB"/>
    <w:rsid w:val="005B6B46"/>
    <w:rsid w:val="005B6DA3"/>
    <w:rsid w:val="005B6E7B"/>
    <w:rsid w:val="005B6F90"/>
    <w:rsid w:val="005B71F5"/>
    <w:rsid w:val="005B729F"/>
    <w:rsid w:val="005B763D"/>
    <w:rsid w:val="005B77CF"/>
    <w:rsid w:val="005B7923"/>
    <w:rsid w:val="005B7B36"/>
    <w:rsid w:val="005B7C78"/>
    <w:rsid w:val="005B7DCA"/>
    <w:rsid w:val="005B7EB7"/>
    <w:rsid w:val="005C0091"/>
    <w:rsid w:val="005C00E3"/>
    <w:rsid w:val="005C0211"/>
    <w:rsid w:val="005C0293"/>
    <w:rsid w:val="005C0A4B"/>
    <w:rsid w:val="005C0C7C"/>
    <w:rsid w:val="005C0E4B"/>
    <w:rsid w:val="005C0FD7"/>
    <w:rsid w:val="005C1659"/>
    <w:rsid w:val="005C181A"/>
    <w:rsid w:val="005C1BB4"/>
    <w:rsid w:val="005C1C32"/>
    <w:rsid w:val="005C1C3A"/>
    <w:rsid w:val="005C227E"/>
    <w:rsid w:val="005C23B9"/>
    <w:rsid w:val="005C2484"/>
    <w:rsid w:val="005C2749"/>
    <w:rsid w:val="005C2A38"/>
    <w:rsid w:val="005C2DA3"/>
    <w:rsid w:val="005C2F5F"/>
    <w:rsid w:val="005C2F66"/>
    <w:rsid w:val="005C2FC1"/>
    <w:rsid w:val="005C306A"/>
    <w:rsid w:val="005C3156"/>
    <w:rsid w:val="005C31ED"/>
    <w:rsid w:val="005C3390"/>
    <w:rsid w:val="005C39DF"/>
    <w:rsid w:val="005C3DD5"/>
    <w:rsid w:val="005C400C"/>
    <w:rsid w:val="005C41A2"/>
    <w:rsid w:val="005C46D5"/>
    <w:rsid w:val="005C48F9"/>
    <w:rsid w:val="005C49E0"/>
    <w:rsid w:val="005C4A0B"/>
    <w:rsid w:val="005C4A4B"/>
    <w:rsid w:val="005C4CCA"/>
    <w:rsid w:val="005C4E0E"/>
    <w:rsid w:val="005C5082"/>
    <w:rsid w:val="005C5092"/>
    <w:rsid w:val="005C5446"/>
    <w:rsid w:val="005C56AF"/>
    <w:rsid w:val="005C57BE"/>
    <w:rsid w:val="005C5A27"/>
    <w:rsid w:val="005C5CEC"/>
    <w:rsid w:val="005C6126"/>
    <w:rsid w:val="005C627A"/>
    <w:rsid w:val="005C65DC"/>
    <w:rsid w:val="005C67FA"/>
    <w:rsid w:val="005C6836"/>
    <w:rsid w:val="005C68E4"/>
    <w:rsid w:val="005C69CB"/>
    <w:rsid w:val="005C6AC0"/>
    <w:rsid w:val="005C6D61"/>
    <w:rsid w:val="005C7006"/>
    <w:rsid w:val="005C700B"/>
    <w:rsid w:val="005C7796"/>
    <w:rsid w:val="005C79D1"/>
    <w:rsid w:val="005C7AA4"/>
    <w:rsid w:val="005C7BA0"/>
    <w:rsid w:val="005C7D4A"/>
    <w:rsid w:val="005C7D7F"/>
    <w:rsid w:val="005D055A"/>
    <w:rsid w:val="005D0700"/>
    <w:rsid w:val="005D08B9"/>
    <w:rsid w:val="005D0C03"/>
    <w:rsid w:val="005D0E47"/>
    <w:rsid w:val="005D107A"/>
    <w:rsid w:val="005D135F"/>
    <w:rsid w:val="005D169B"/>
    <w:rsid w:val="005D1807"/>
    <w:rsid w:val="005D1958"/>
    <w:rsid w:val="005D1E36"/>
    <w:rsid w:val="005D1EF6"/>
    <w:rsid w:val="005D2254"/>
    <w:rsid w:val="005D22D5"/>
    <w:rsid w:val="005D242A"/>
    <w:rsid w:val="005D2638"/>
    <w:rsid w:val="005D276B"/>
    <w:rsid w:val="005D29EF"/>
    <w:rsid w:val="005D2D3D"/>
    <w:rsid w:val="005D340B"/>
    <w:rsid w:val="005D3797"/>
    <w:rsid w:val="005D3D86"/>
    <w:rsid w:val="005D438B"/>
    <w:rsid w:val="005D4441"/>
    <w:rsid w:val="005D450C"/>
    <w:rsid w:val="005D4CF1"/>
    <w:rsid w:val="005D4E9F"/>
    <w:rsid w:val="005D5000"/>
    <w:rsid w:val="005D5188"/>
    <w:rsid w:val="005D5461"/>
    <w:rsid w:val="005D55C8"/>
    <w:rsid w:val="005D5919"/>
    <w:rsid w:val="005D5A51"/>
    <w:rsid w:val="005D5B3B"/>
    <w:rsid w:val="005D5E5B"/>
    <w:rsid w:val="005D6133"/>
    <w:rsid w:val="005D64F4"/>
    <w:rsid w:val="005D65F1"/>
    <w:rsid w:val="005D675E"/>
    <w:rsid w:val="005D6BB9"/>
    <w:rsid w:val="005D6E4B"/>
    <w:rsid w:val="005D6EDF"/>
    <w:rsid w:val="005D6F42"/>
    <w:rsid w:val="005D70F5"/>
    <w:rsid w:val="005D7630"/>
    <w:rsid w:val="005D79E8"/>
    <w:rsid w:val="005D7B03"/>
    <w:rsid w:val="005D7CA1"/>
    <w:rsid w:val="005D7F08"/>
    <w:rsid w:val="005E00A4"/>
    <w:rsid w:val="005E01DA"/>
    <w:rsid w:val="005E05FC"/>
    <w:rsid w:val="005E0799"/>
    <w:rsid w:val="005E1051"/>
    <w:rsid w:val="005E15CC"/>
    <w:rsid w:val="005E1630"/>
    <w:rsid w:val="005E16E3"/>
    <w:rsid w:val="005E171D"/>
    <w:rsid w:val="005E1D12"/>
    <w:rsid w:val="005E1D19"/>
    <w:rsid w:val="005E1DF8"/>
    <w:rsid w:val="005E1EBC"/>
    <w:rsid w:val="005E1F0B"/>
    <w:rsid w:val="005E270D"/>
    <w:rsid w:val="005E2C32"/>
    <w:rsid w:val="005E2CF8"/>
    <w:rsid w:val="005E2F22"/>
    <w:rsid w:val="005E307E"/>
    <w:rsid w:val="005E365C"/>
    <w:rsid w:val="005E3767"/>
    <w:rsid w:val="005E39F6"/>
    <w:rsid w:val="005E3A8A"/>
    <w:rsid w:val="005E3BC1"/>
    <w:rsid w:val="005E3F16"/>
    <w:rsid w:val="005E3F29"/>
    <w:rsid w:val="005E403D"/>
    <w:rsid w:val="005E410A"/>
    <w:rsid w:val="005E4146"/>
    <w:rsid w:val="005E4687"/>
    <w:rsid w:val="005E4853"/>
    <w:rsid w:val="005E49C5"/>
    <w:rsid w:val="005E49D4"/>
    <w:rsid w:val="005E4A19"/>
    <w:rsid w:val="005E509E"/>
    <w:rsid w:val="005E51E1"/>
    <w:rsid w:val="005E54F3"/>
    <w:rsid w:val="005E5559"/>
    <w:rsid w:val="005E55A8"/>
    <w:rsid w:val="005E5638"/>
    <w:rsid w:val="005E566A"/>
    <w:rsid w:val="005E5788"/>
    <w:rsid w:val="005E5953"/>
    <w:rsid w:val="005E5A23"/>
    <w:rsid w:val="005E5AE5"/>
    <w:rsid w:val="005E60AD"/>
    <w:rsid w:val="005E6276"/>
    <w:rsid w:val="005E62F9"/>
    <w:rsid w:val="005E63C2"/>
    <w:rsid w:val="005E6704"/>
    <w:rsid w:val="005E6877"/>
    <w:rsid w:val="005E7099"/>
    <w:rsid w:val="005E7334"/>
    <w:rsid w:val="005E73A2"/>
    <w:rsid w:val="005E75C7"/>
    <w:rsid w:val="005E767E"/>
    <w:rsid w:val="005E76AF"/>
    <w:rsid w:val="005E7770"/>
    <w:rsid w:val="005E77E6"/>
    <w:rsid w:val="005E7A9D"/>
    <w:rsid w:val="005E7ACF"/>
    <w:rsid w:val="005E7BD6"/>
    <w:rsid w:val="005E7C27"/>
    <w:rsid w:val="005E7F0B"/>
    <w:rsid w:val="005F0219"/>
    <w:rsid w:val="005F0672"/>
    <w:rsid w:val="005F0838"/>
    <w:rsid w:val="005F0AF4"/>
    <w:rsid w:val="005F0D33"/>
    <w:rsid w:val="005F0E7F"/>
    <w:rsid w:val="005F0FFF"/>
    <w:rsid w:val="005F100D"/>
    <w:rsid w:val="005F15D9"/>
    <w:rsid w:val="005F1731"/>
    <w:rsid w:val="005F1B37"/>
    <w:rsid w:val="005F1B78"/>
    <w:rsid w:val="005F21FF"/>
    <w:rsid w:val="005F2571"/>
    <w:rsid w:val="005F2A1B"/>
    <w:rsid w:val="005F30A5"/>
    <w:rsid w:val="005F3179"/>
    <w:rsid w:val="005F33C2"/>
    <w:rsid w:val="005F3445"/>
    <w:rsid w:val="005F3575"/>
    <w:rsid w:val="005F3838"/>
    <w:rsid w:val="005F3A9B"/>
    <w:rsid w:val="005F40D7"/>
    <w:rsid w:val="005F4121"/>
    <w:rsid w:val="005F490E"/>
    <w:rsid w:val="005F4992"/>
    <w:rsid w:val="005F4A69"/>
    <w:rsid w:val="005F4DBA"/>
    <w:rsid w:val="005F4E05"/>
    <w:rsid w:val="005F4F83"/>
    <w:rsid w:val="005F5086"/>
    <w:rsid w:val="005F523E"/>
    <w:rsid w:val="005F529D"/>
    <w:rsid w:val="005F542C"/>
    <w:rsid w:val="005F544F"/>
    <w:rsid w:val="005F5823"/>
    <w:rsid w:val="005F58E9"/>
    <w:rsid w:val="005F5976"/>
    <w:rsid w:val="005F5999"/>
    <w:rsid w:val="005F5A81"/>
    <w:rsid w:val="005F5C2E"/>
    <w:rsid w:val="005F6098"/>
    <w:rsid w:val="005F65C6"/>
    <w:rsid w:val="005F6809"/>
    <w:rsid w:val="005F6926"/>
    <w:rsid w:val="005F6960"/>
    <w:rsid w:val="005F6E2F"/>
    <w:rsid w:val="005F6FEC"/>
    <w:rsid w:val="005F710B"/>
    <w:rsid w:val="005F7198"/>
    <w:rsid w:val="005F72C5"/>
    <w:rsid w:val="005F75A7"/>
    <w:rsid w:val="005F7AD7"/>
    <w:rsid w:val="005F7AFF"/>
    <w:rsid w:val="005F7D9C"/>
    <w:rsid w:val="006000A8"/>
    <w:rsid w:val="00600248"/>
    <w:rsid w:val="006002BD"/>
    <w:rsid w:val="006005C6"/>
    <w:rsid w:val="00600A6A"/>
    <w:rsid w:val="00600CBA"/>
    <w:rsid w:val="00601182"/>
    <w:rsid w:val="00601605"/>
    <w:rsid w:val="006018A0"/>
    <w:rsid w:val="006019C9"/>
    <w:rsid w:val="00602000"/>
    <w:rsid w:val="00602234"/>
    <w:rsid w:val="0060266F"/>
    <w:rsid w:val="00602715"/>
    <w:rsid w:val="00602821"/>
    <w:rsid w:val="006028F4"/>
    <w:rsid w:val="00602A32"/>
    <w:rsid w:val="00602B08"/>
    <w:rsid w:val="00603331"/>
    <w:rsid w:val="00603497"/>
    <w:rsid w:val="00603501"/>
    <w:rsid w:val="00603C5F"/>
    <w:rsid w:val="00603C77"/>
    <w:rsid w:val="00603E73"/>
    <w:rsid w:val="0060405D"/>
    <w:rsid w:val="006041ED"/>
    <w:rsid w:val="006046DF"/>
    <w:rsid w:val="006046ED"/>
    <w:rsid w:val="00604841"/>
    <w:rsid w:val="00604868"/>
    <w:rsid w:val="00604D00"/>
    <w:rsid w:val="006051F7"/>
    <w:rsid w:val="00605525"/>
    <w:rsid w:val="006057BB"/>
    <w:rsid w:val="00605B4B"/>
    <w:rsid w:val="00605C5E"/>
    <w:rsid w:val="00605E78"/>
    <w:rsid w:val="006067E9"/>
    <w:rsid w:val="0060697E"/>
    <w:rsid w:val="00606C48"/>
    <w:rsid w:val="00606C89"/>
    <w:rsid w:val="00606DBF"/>
    <w:rsid w:val="00606EF7"/>
    <w:rsid w:val="00606FE3"/>
    <w:rsid w:val="006070A7"/>
    <w:rsid w:val="006071F9"/>
    <w:rsid w:val="00607406"/>
    <w:rsid w:val="006074FB"/>
    <w:rsid w:val="0060784E"/>
    <w:rsid w:val="00607979"/>
    <w:rsid w:val="00607DDC"/>
    <w:rsid w:val="00607F69"/>
    <w:rsid w:val="006102DD"/>
    <w:rsid w:val="0061031C"/>
    <w:rsid w:val="0061035A"/>
    <w:rsid w:val="00610543"/>
    <w:rsid w:val="00610599"/>
    <w:rsid w:val="0061060B"/>
    <w:rsid w:val="0061082E"/>
    <w:rsid w:val="0061122F"/>
    <w:rsid w:val="006113F6"/>
    <w:rsid w:val="00611B71"/>
    <w:rsid w:val="00611E53"/>
    <w:rsid w:val="00612095"/>
    <w:rsid w:val="006121D8"/>
    <w:rsid w:val="00612287"/>
    <w:rsid w:val="006123BE"/>
    <w:rsid w:val="00612576"/>
    <w:rsid w:val="006125FA"/>
    <w:rsid w:val="00612AA7"/>
    <w:rsid w:val="00612FFE"/>
    <w:rsid w:val="006130A7"/>
    <w:rsid w:val="0061357D"/>
    <w:rsid w:val="0061375F"/>
    <w:rsid w:val="00613858"/>
    <w:rsid w:val="0061389D"/>
    <w:rsid w:val="00613AAB"/>
    <w:rsid w:val="00613BEA"/>
    <w:rsid w:val="00613C2C"/>
    <w:rsid w:val="006140A8"/>
    <w:rsid w:val="006140C0"/>
    <w:rsid w:val="006140EF"/>
    <w:rsid w:val="00614574"/>
    <w:rsid w:val="006149ED"/>
    <w:rsid w:val="00615053"/>
    <w:rsid w:val="00615084"/>
    <w:rsid w:val="006151CE"/>
    <w:rsid w:val="006152B2"/>
    <w:rsid w:val="006155EF"/>
    <w:rsid w:val="006156A6"/>
    <w:rsid w:val="0061575E"/>
    <w:rsid w:val="00615B49"/>
    <w:rsid w:val="00615BFA"/>
    <w:rsid w:val="00615C1A"/>
    <w:rsid w:val="00615D75"/>
    <w:rsid w:val="00615F8A"/>
    <w:rsid w:val="00616091"/>
    <w:rsid w:val="006162AB"/>
    <w:rsid w:val="0061676C"/>
    <w:rsid w:val="0061679C"/>
    <w:rsid w:val="0061753B"/>
    <w:rsid w:val="0061770B"/>
    <w:rsid w:val="006177C9"/>
    <w:rsid w:val="0061786A"/>
    <w:rsid w:val="00617AD6"/>
    <w:rsid w:val="00617B19"/>
    <w:rsid w:val="00620167"/>
    <w:rsid w:val="006203AE"/>
    <w:rsid w:val="0062047A"/>
    <w:rsid w:val="0062056D"/>
    <w:rsid w:val="00620885"/>
    <w:rsid w:val="00620990"/>
    <w:rsid w:val="00620A9F"/>
    <w:rsid w:val="00620D13"/>
    <w:rsid w:val="00620F28"/>
    <w:rsid w:val="0062145F"/>
    <w:rsid w:val="00621AC5"/>
    <w:rsid w:val="00621B77"/>
    <w:rsid w:val="00621D2D"/>
    <w:rsid w:val="0062206E"/>
    <w:rsid w:val="0062237D"/>
    <w:rsid w:val="0062239A"/>
    <w:rsid w:val="0062262C"/>
    <w:rsid w:val="0062279C"/>
    <w:rsid w:val="00622A7F"/>
    <w:rsid w:val="00622C68"/>
    <w:rsid w:val="00622CF1"/>
    <w:rsid w:val="00622E87"/>
    <w:rsid w:val="006230E6"/>
    <w:rsid w:val="0062321C"/>
    <w:rsid w:val="006233B4"/>
    <w:rsid w:val="006234E3"/>
    <w:rsid w:val="00623583"/>
    <w:rsid w:val="00624064"/>
    <w:rsid w:val="00624565"/>
    <w:rsid w:val="00624651"/>
    <w:rsid w:val="0062491F"/>
    <w:rsid w:val="00624B1D"/>
    <w:rsid w:val="00624DA2"/>
    <w:rsid w:val="006250D3"/>
    <w:rsid w:val="0062536C"/>
    <w:rsid w:val="0062578B"/>
    <w:rsid w:val="00625C09"/>
    <w:rsid w:val="006260B7"/>
    <w:rsid w:val="0062624A"/>
    <w:rsid w:val="006262D1"/>
    <w:rsid w:val="00626444"/>
    <w:rsid w:val="006265C0"/>
    <w:rsid w:val="00626818"/>
    <w:rsid w:val="00626A18"/>
    <w:rsid w:val="0062760C"/>
    <w:rsid w:val="00627643"/>
    <w:rsid w:val="00627A39"/>
    <w:rsid w:val="00627A40"/>
    <w:rsid w:val="00627F89"/>
    <w:rsid w:val="006300AD"/>
    <w:rsid w:val="0063061F"/>
    <w:rsid w:val="00630792"/>
    <w:rsid w:val="00630B0B"/>
    <w:rsid w:val="00630C26"/>
    <w:rsid w:val="00630EC3"/>
    <w:rsid w:val="006316EB"/>
    <w:rsid w:val="00631A1C"/>
    <w:rsid w:val="00631ADD"/>
    <w:rsid w:val="00631B91"/>
    <w:rsid w:val="00631D1C"/>
    <w:rsid w:val="00631D95"/>
    <w:rsid w:val="00632050"/>
    <w:rsid w:val="006323E5"/>
    <w:rsid w:val="006323E8"/>
    <w:rsid w:val="00632957"/>
    <w:rsid w:val="00632B11"/>
    <w:rsid w:val="00632BCE"/>
    <w:rsid w:val="00632DDD"/>
    <w:rsid w:val="00633091"/>
    <w:rsid w:val="0063340C"/>
    <w:rsid w:val="00633748"/>
    <w:rsid w:val="00633B9E"/>
    <w:rsid w:val="00633F7F"/>
    <w:rsid w:val="0063418B"/>
    <w:rsid w:val="0063418E"/>
    <w:rsid w:val="00634589"/>
    <w:rsid w:val="006346C8"/>
    <w:rsid w:val="00634C7C"/>
    <w:rsid w:val="00634F7E"/>
    <w:rsid w:val="006351E3"/>
    <w:rsid w:val="006352A6"/>
    <w:rsid w:val="00635523"/>
    <w:rsid w:val="006355D5"/>
    <w:rsid w:val="006356BC"/>
    <w:rsid w:val="0063571C"/>
    <w:rsid w:val="00635B88"/>
    <w:rsid w:val="00635D1F"/>
    <w:rsid w:val="006360CC"/>
    <w:rsid w:val="00636148"/>
    <w:rsid w:val="00636737"/>
    <w:rsid w:val="00636E13"/>
    <w:rsid w:val="00636F75"/>
    <w:rsid w:val="006371FE"/>
    <w:rsid w:val="006373F5"/>
    <w:rsid w:val="00637724"/>
    <w:rsid w:val="00637884"/>
    <w:rsid w:val="006379A8"/>
    <w:rsid w:val="00637EC6"/>
    <w:rsid w:val="006404CE"/>
    <w:rsid w:val="00640527"/>
    <w:rsid w:val="006405DC"/>
    <w:rsid w:val="00640925"/>
    <w:rsid w:val="00640CD7"/>
    <w:rsid w:val="00640DAD"/>
    <w:rsid w:val="00640F8B"/>
    <w:rsid w:val="00641317"/>
    <w:rsid w:val="0064133C"/>
    <w:rsid w:val="0064133E"/>
    <w:rsid w:val="00641439"/>
    <w:rsid w:val="00641514"/>
    <w:rsid w:val="0064154E"/>
    <w:rsid w:val="006418B5"/>
    <w:rsid w:val="00641A53"/>
    <w:rsid w:val="00641BA9"/>
    <w:rsid w:val="00641BD3"/>
    <w:rsid w:val="00641BDA"/>
    <w:rsid w:val="00641CB0"/>
    <w:rsid w:val="00641DAC"/>
    <w:rsid w:val="00641EBD"/>
    <w:rsid w:val="00641FBB"/>
    <w:rsid w:val="00642060"/>
    <w:rsid w:val="00642807"/>
    <w:rsid w:val="00642901"/>
    <w:rsid w:val="00642B29"/>
    <w:rsid w:val="00642B5E"/>
    <w:rsid w:val="00642CCA"/>
    <w:rsid w:val="00642CD7"/>
    <w:rsid w:val="00642F9C"/>
    <w:rsid w:val="00642FFA"/>
    <w:rsid w:val="0064300E"/>
    <w:rsid w:val="00643131"/>
    <w:rsid w:val="006431E8"/>
    <w:rsid w:val="006434A0"/>
    <w:rsid w:val="006434B9"/>
    <w:rsid w:val="006436FC"/>
    <w:rsid w:val="006439C5"/>
    <w:rsid w:val="00643C28"/>
    <w:rsid w:val="00643C91"/>
    <w:rsid w:val="00643EEF"/>
    <w:rsid w:val="00644117"/>
    <w:rsid w:val="00644BA7"/>
    <w:rsid w:val="00644F3E"/>
    <w:rsid w:val="00644FC4"/>
    <w:rsid w:val="006450FD"/>
    <w:rsid w:val="00645702"/>
    <w:rsid w:val="006458E8"/>
    <w:rsid w:val="00645B74"/>
    <w:rsid w:val="00645E18"/>
    <w:rsid w:val="00645E66"/>
    <w:rsid w:val="006460FF"/>
    <w:rsid w:val="00646104"/>
    <w:rsid w:val="006461DF"/>
    <w:rsid w:val="0064696E"/>
    <w:rsid w:val="00646BAA"/>
    <w:rsid w:val="00646C57"/>
    <w:rsid w:val="00647080"/>
    <w:rsid w:val="0064741C"/>
    <w:rsid w:val="0064767A"/>
    <w:rsid w:val="006476D0"/>
    <w:rsid w:val="00647990"/>
    <w:rsid w:val="006479FA"/>
    <w:rsid w:val="00647B9E"/>
    <w:rsid w:val="00650121"/>
    <w:rsid w:val="006506D7"/>
    <w:rsid w:val="00650A0C"/>
    <w:rsid w:val="00650B2D"/>
    <w:rsid w:val="00650D16"/>
    <w:rsid w:val="00650D8C"/>
    <w:rsid w:val="0065174F"/>
    <w:rsid w:val="00651947"/>
    <w:rsid w:val="00651BD3"/>
    <w:rsid w:val="00652681"/>
    <w:rsid w:val="006526B9"/>
    <w:rsid w:val="0065280F"/>
    <w:rsid w:val="00652971"/>
    <w:rsid w:val="00652991"/>
    <w:rsid w:val="00652E53"/>
    <w:rsid w:val="00652E61"/>
    <w:rsid w:val="00653385"/>
    <w:rsid w:val="006533C1"/>
    <w:rsid w:val="0065345A"/>
    <w:rsid w:val="0065386F"/>
    <w:rsid w:val="006538D1"/>
    <w:rsid w:val="006538EB"/>
    <w:rsid w:val="00653919"/>
    <w:rsid w:val="00653977"/>
    <w:rsid w:val="00653A7C"/>
    <w:rsid w:val="00653DC1"/>
    <w:rsid w:val="00653DF2"/>
    <w:rsid w:val="0065407F"/>
    <w:rsid w:val="00654415"/>
    <w:rsid w:val="0065449C"/>
    <w:rsid w:val="00654635"/>
    <w:rsid w:val="00654B02"/>
    <w:rsid w:val="00654BA3"/>
    <w:rsid w:val="00654F30"/>
    <w:rsid w:val="006551EC"/>
    <w:rsid w:val="00655512"/>
    <w:rsid w:val="006557E7"/>
    <w:rsid w:val="00655882"/>
    <w:rsid w:val="00655B78"/>
    <w:rsid w:val="00655C1F"/>
    <w:rsid w:val="00655F3C"/>
    <w:rsid w:val="00655FF3"/>
    <w:rsid w:val="00656139"/>
    <w:rsid w:val="006562E5"/>
    <w:rsid w:val="00656330"/>
    <w:rsid w:val="00656394"/>
    <w:rsid w:val="006565F7"/>
    <w:rsid w:val="006569C2"/>
    <w:rsid w:val="00656AD8"/>
    <w:rsid w:val="00656BBF"/>
    <w:rsid w:val="00656CE2"/>
    <w:rsid w:val="00656D39"/>
    <w:rsid w:val="00656DB3"/>
    <w:rsid w:val="00656EA5"/>
    <w:rsid w:val="00656F6A"/>
    <w:rsid w:val="00656FE1"/>
    <w:rsid w:val="006570CA"/>
    <w:rsid w:val="00657118"/>
    <w:rsid w:val="0065719C"/>
    <w:rsid w:val="00657312"/>
    <w:rsid w:val="00657C67"/>
    <w:rsid w:val="0066028A"/>
    <w:rsid w:val="00660386"/>
    <w:rsid w:val="00660506"/>
    <w:rsid w:val="00660BA2"/>
    <w:rsid w:val="00660CB9"/>
    <w:rsid w:val="006610D2"/>
    <w:rsid w:val="00661176"/>
    <w:rsid w:val="00661290"/>
    <w:rsid w:val="00661353"/>
    <w:rsid w:val="00661369"/>
    <w:rsid w:val="006613F3"/>
    <w:rsid w:val="00661403"/>
    <w:rsid w:val="006614C1"/>
    <w:rsid w:val="0066158F"/>
    <w:rsid w:val="00661A9D"/>
    <w:rsid w:val="00661BD5"/>
    <w:rsid w:val="0066220F"/>
    <w:rsid w:val="00662274"/>
    <w:rsid w:val="0066247F"/>
    <w:rsid w:val="00662804"/>
    <w:rsid w:val="00662BD5"/>
    <w:rsid w:val="00662CC1"/>
    <w:rsid w:val="00662D8E"/>
    <w:rsid w:val="006639AA"/>
    <w:rsid w:val="00663A6E"/>
    <w:rsid w:val="00663DF1"/>
    <w:rsid w:val="00664336"/>
    <w:rsid w:val="006646BA"/>
    <w:rsid w:val="006646FE"/>
    <w:rsid w:val="0066496F"/>
    <w:rsid w:val="00664B0E"/>
    <w:rsid w:val="00664C18"/>
    <w:rsid w:val="00664D2D"/>
    <w:rsid w:val="00664E5F"/>
    <w:rsid w:val="00664FE2"/>
    <w:rsid w:val="00665177"/>
    <w:rsid w:val="0066575A"/>
    <w:rsid w:val="006657E1"/>
    <w:rsid w:val="00665A01"/>
    <w:rsid w:val="00665A3F"/>
    <w:rsid w:val="00665BE0"/>
    <w:rsid w:val="00665C9A"/>
    <w:rsid w:val="00665E4F"/>
    <w:rsid w:val="00665EF1"/>
    <w:rsid w:val="00666229"/>
    <w:rsid w:val="00666460"/>
    <w:rsid w:val="006664E5"/>
    <w:rsid w:val="006665DF"/>
    <w:rsid w:val="006667E1"/>
    <w:rsid w:val="006669B3"/>
    <w:rsid w:val="00666AC4"/>
    <w:rsid w:val="00666C5D"/>
    <w:rsid w:val="00666E2E"/>
    <w:rsid w:val="00666ECA"/>
    <w:rsid w:val="00666F0B"/>
    <w:rsid w:val="0066705A"/>
    <w:rsid w:val="0066720C"/>
    <w:rsid w:val="006673EE"/>
    <w:rsid w:val="00667419"/>
    <w:rsid w:val="00667471"/>
    <w:rsid w:val="006675C2"/>
    <w:rsid w:val="006679B9"/>
    <w:rsid w:val="00667CB9"/>
    <w:rsid w:val="00670387"/>
    <w:rsid w:val="0067043A"/>
    <w:rsid w:val="006705B5"/>
    <w:rsid w:val="006706B0"/>
    <w:rsid w:val="00670750"/>
    <w:rsid w:val="00670C29"/>
    <w:rsid w:val="00670E4B"/>
    <w:rsid w:val="00670F05"/>
    <w:rsid w:val="00670F97"/>
    <w:rsid w:val="00670FED"/>
    <w:rsid w:val="00670FF9"/>
    <w:rsid w:val="006710DA"/>
    <w:rsid w:val="006710FF"/>
    <w:rsid w:val="006714A5"/>
    <w:rsid w:val="006714E8"/>
    <w:rsid w:val="006717D7"/>
    <w:rsid w:val="0067183E"/>
    <w:rsid w:val="006718A2"/>
    <w:rsid w:val="006718E8"/>
    <w:rsid w:val="00671AEA"/>
    <w:rsid w:val="00671EB3"/>
    <w:rsid w:val="0067203D"/>
    <w:rsid w:val="006720EE"/>
    <w:rsid w:val="00672159"/>
    <w:rsid w:val="00672519"/>
    <w:rsid w:val="00672527"/>
    <w:rsid w:val="00672748"/>
    <w:rsid w:val="00672E52"/>
    <w:rsid w:val="0067321E"/>
    <w:rsid w:val="0067375E"/>
    <w:rsid w:val="0067378F"/>
    <w:rsid w:val="00673B6F"/>
    <w:rsid w:val="00673BD6"/>
    <w:rsid w:val="00673DBA"/>
    <w:rsid w:val="0067433E"/>
    <w:rsid w:val="00674446"/>
    <w:rsid w:val="006744A4"/>
    <w:rsid w:val="00674560"/>
    <w:rsid w:val="006746B7"/>
    <w:rsid w:val="00674A69"/>
    <w:rsid w:val="00674BDB"/>
    <w:rsid w:val="00674FB5"/>
    <w:rsid w:val="0067524D"/>
    <w:rsid w:val="0067568F"/>
    <w:rsid w:val="006757C8"/>
    <w:rsid w:val="00675D77"/>
    <w:rsid w:val="00675FFD"/>
    <w:rsid w:val="00676038"/>
    <w:rsid w:val="0067635E"/>
    <w:rsid w:val="006764AD"/>
    <w:rsid w:val="006765C8"/>
    <w:rsid w:val="006766E5"/>
    <w:rsid w:val="006767DA"/>
    <w:rsid w:val="006769EE"/>
    <w:rsid w:val="00676AA2"/>
    <w:rsid w:val="00676B9B"/>
    <w:rsid w:val="00676D35"/>
    <w:rsid w:val="00676D6B"/>
    <w:rsid w:val="00676DAE"/>
    <w:rsid w:val="006774C1"/>
    <w:rsid w:val="0067759E"/>
    <w:rsid w:val="0067765E"/>
    <w:rsid w:val="006779B3"/>
    <w:rsid w:val="00677A24"/>
    <w:rsid w:val="00677B68"/>
    <w:rsid w:val="00677D18"/>
    <w:rsid w:val="00677D60"/>
    <w:rsid w:val="00680288"/>
    <w:rsid w:val="006803CF"/>
    <w:rsid w:val="00680471"/>
    <w:rsid w:val="00680999"/>
    <w:rsid w:val="00680BC8"/>
    <w:rsid w:val="00680F03"/>
    <w:rsid w:val="006810C8"/>
    <w:rsid w:val="0068112A"/>
    <w:rsid w:val="0068131E"/>
    <w:rsid w:val="006813E8"/>
    <w:rsid w:val="00681612"/>
    <w:rsid w:val="00681A1E"/>
    <w:rsid w:val="00681C3F"/>
    <w:rsid w:val="00681D62"/>
    <w:rsid w:val="00681DD4"/>
    <w:rsid w:val="00681E20"/>
    <w:rsid w:val="006822DD"/>
    <w:rsid w:val="00682586"/>
    <w:rsid w:val="00682749"/>
    <w:rsid w:val="006827F3"/>
    <w:rsid w:val="00682844"/>
    <w:rsid w:val="00682B56"/>
    <w:rsid w:val="00682CAC"/>
    <w:rsid w:val="00683733"/>
    <w:rsid w:val="00683B31"/>
    <w:rsid w:val="00683E26"/>
    <w:rsid w:val="00684055"/>
    <w:rsid w:val="006840C2"/>
    <w:rsid w:val="00684120"/>
    <w:rsid w:val="0068426D"/>
    <w:rsid w:val="006845C8"/>
    <w:rsid w:val="006846B9"/>
    <w:rsid w:val="006848EE"/>
    <w:rsid w:val="00684ADD"/>
    <w:rsid w:val="00684B6F"/>
    <w:rsid w:val="00684C42"/>
    <w:rsid w:val="006852A1"/>
    <w:rsid w:val="006852FE"/>
    <w:rsid w:val="006853B8"/>
    <w:rsid w:val="00685405"/>
    <w:rsid w:val="0068562C"/>
    <w:rsid w:val="00685662"/>
    <w:rsid w:val="006857D7"/>
    <w:rsid w:val="006858BB"/>
    <w:rsid w:val="00685972"/>
    <w:rsid w:val="00685C5B"/>
    <w:rsid w:val="0068617A"/>
    <w:rsid w:val="00686351"/>
    <w:rsid w:val="0068679F"/>
    <w:rsid w:val="00686983"/>
    <w:rsid w:val="006869C9"/>
    <w:rsid w:val="00686AA9"/>
    <w:rsid w:val="00686D2D"/>
    <w:rsid w:val="00686DE1"/>
    <w:rsid w:val="00686EB9"/>
    <w:rsid w:val="00686F7D"/>
    <w:rsid w:val="006870E6"/>
    <w:rsid w:val="00687237"/>
    <w:rsid w:val="00687591"/>
    <w:rsid w:val="006875F3"/>
    <w:rsid w:val="00687C0C"/>
    <w:rsid w:val="00687CFD"/>
    <w:rsid w:val="00687D6D"/>
    <w:rsid w:val="00687E0F"/>
    <w:rsid w:val="006904B7"/>
    <w:rsid w:val="00690686"/>
    <w:rsid w:val="006906F2"/>
    <w:rsid w:val="00690A05"/>
    <w:rsid w:val="00690AF5"/>
    <w:rsid w:val="00690C2D"/>
    <w:rsid w:val="00690E02"/>
    <w:rsid w:val="00691986"/>
    <w:rsid w:val="00691A7A"/>
    <w:rsid w:val="00691D9F"/>
    <w:rsid w:val="00691F83"/>
    <w:rsid w:val="006922DA"/>
    <w:rsid w:val="006924DE"/>
    <w:rsid w:val="0069271E"/>
    <w:rsid w:val="00692937"/>
    <w:rsid w:val="00692E2D"/>
    <w:rsid w:val="00692F71"/>
    <w:rsid w:val="00692F88"/>
    <w:rsid w:val="00693416"/>
    <w:rsid w:val="00693457"/>
    <w:rsid w:val="00693914"/>
    <w:rsid w:val="00693942"/>
    <w:rsid w:val="00693B89"/>
    <w:rsid w:val="00693C00"/>
    <w:rsid w:val="006940C7"/>
    <w:rsid w:val="006944E1"/>
    <w:rsid w:val="00694D5E"/>
    <w:rsid w:val="006951B1"/>
    <w:rsid w:val="0069534D"/>
    <w:rsid w:val="00695699"/>
    <w:rsid w:val="006957C2"/>
    <w:rsid w:val="00695AC1"/>
    <w:rsid w:val="00695E3F"/>
    <w:rsid w:val="00695E43"/>
    <w:rsid w:val="006960C0"/>
    <w:rsid w:val="00696166"/>
    <w:rsid w:val="006961CE"/>
    <w:rsid w:val="006964C5"/>
    <w:rsid w:val="00696757"/>
    <w:rsid w:val="00696968"/>
    <w:rsid w:val="0069697A"/>
    <w:rsid w:val="00696BFA"/>
    <w:rsid w:val="00696DB1"/>
    <w:rsid w:val="00697308"/>
    <w:rsid w:val="00697318"/>
    <w:rsid w:val="0069751B"/>
    <w:rsid w:val="00697921"/>
    <w:rsid w:val="00697D74"/>
    <w:rsid w:val="00697E43"/>
    <w:rsid w:val="00697E82"/>
    <w:rsid w:val="00697FBC"/>
    <w:rsid w:val="006A0010"/>
    <w:rsid w:val="006A00F6"/>
    <w:rsid w:val="006A0238"/>
    <w:rsid w:val="006A0297"/>
    <w:rsid w:val="006A02D3"/>
    <w:rsid w:val="006A0387"/>
    <w:rsid w:val="006A067C"/>
    <w:rsid w:val="006A08B2"/>
    <w:rsid w:val="006A0BA7"/>
    <w:rsid w:val="006A0C16"/>
    <w:rsid w:val="006A0CF9"/>
    <w:rsid w:val="006A0E6D"/>
    <w:rsid w:val="006A0F0B"/>
    <w:rsid w:val="006A0F64"/>
    <w:rsid w:val="006A131E"/>
    <w:rsid w:val="006A136E"/>
    <w:rsid w:val="006A1582"/>
    <w:rsid w:val="006A1663"/>
    <w:rsid w:val="006A1846"/>
    <w:rsid w:val="006A1B3B"/>
    <w:rsid w:val="006A1D61"/>
    <w:rsid w:val="006A1F62"/>
    <w:rsid w:val="006A209F"/>
    <w:rsid w:val="006A284F"/>
    <w:rsid w:val="006A286B"/>
    <w:rsid w:val="006A2C51"/>
    <w:rsid w:val="006A2C8A"/>
    <w:rsid w:val="006A2E88"/>
    <w:rsid w:val="006A30F4"/>
    <w:rsid w:val="006A364E"/>
    <w:rsid w:val="006A3693"/>
    <w:rsid w:val="006A3BA8"/>
    <w:rsid w:val="006A406D"/>
    <w:rsid w:val="006A40DC"/>
    <w:rsid w:val="006A41F3"/>
    <w:rsid w:val="006A431A"/>
    <w:rsid w:val="006A456D"/>
    <w:rsid w:val="006A4846"/>
    <w:rsid w:val="006A49C1"/>
    <w:rsid w:val="006A4B64"/>
    <w:rsid w:val="006A4CC5"/>
    <w:rsid w:val="006A4CCD"/>
    <w:rsid w:val="006A4F43"/>
    <w:rsid w:val="006A4F46"/>
    <w:rsid w:val="006A508B"/>
    <w:rsid w:val="006A509E"/>
    <w:rsid w:val="006A518B"/>
    <w:rsid w:val="006A5209"/>
    <w:rsid w:val="006A54B9"/>
    <w:rsid w:val="006A5557"/>
    <w:rsid w:val="006A5993"/>
    <w:rsid w:val="006A5AEB"/>
    <w:rsid w:val="006A63E4"/>
    <w:rsid w:val="006A6BF8"/>
    <w:rsid w:val="006A6D82"/>
    <w:rsid w:val="006A6DC6"/>
    <w:rsid w:val="006A72E1"/>
    <w:rsid w:val="006A731B"/>
    <w:rsid w:val="006A734B"/>
    <w:rsid w:val="006A747A"/>
    <w:rsid w:val="006A762A"/>
    <w:rsid w:val="006A7807"/>
    <w:rsid w:val="006A7828"/>
    <w:rsid w:val="006A7870"/>
    <w:rsid w:val="006A7A8F"/>
    <w:rsid w:val="006A7D87"/>
    <w:rsid w:val="006A7DB3"/>
    <w:rsid w:val="006B0255"/>
    <w:rsid w:val="006B02D8"/>
    <w:rsid w:val="006B0481"/>
    <w:rsid w:val="006B05E4"/>
    <w:rsid w:val="006B06AF"/>
    <w:rsid w:val="006B07C8"/>
    <w:rsid w:val="006B083C"/>
    <w:rsid w:val="006B089E"/>
    <w:rsid w:val="006B0BEB"/>
    <w:rsid w:val="006B0D27"/>
    <w:rsid w:val="006B11B7"/>
    <w:rsid w:val="006B14CD"/>
    <w:rsid w:val="006B167E"/>
    <w:rsid w:val="006B1694"/>
    <w:rsid w:val="006B1836"/>
    <w:rsid w:val="006B186A"/>
    <w:rsid w:val="006B18D9"/>
    <w:rsid w:val="006B1AD9"/>
    <w:rsid w:val="006B1BDE"/>
    <w:rsid w:val="006B1DBF"/>
    <w:rsid w:val="006B1E7A"/>
    <w:rsid w:val="006B233F"/>
    <w:rsid w:val="006B23DD"/>
    <w:rsid w:val="006B2523"/>
    <w:rsid w:val="006B2864"/>
    <w:rsid w:val="006B2883"/>
    <w:rsid w:val="006B2927"/>
    <w:rsid w:val="006B2975"/>
    <w:rsid w:val="006B2D2A"/>
    <w:rsid w:val="006B2D50"/>
    <w:rsid w:val="006B2F3F"/>
    <w:rsid w:val="006B31CB"/>
    <w:rsid w:val="006B3455"/>
    <w:rsid w:val="006B37CF"/>
    <w:rsid w:val="006B3BE0"/>
    <w:rsid w:val="006B40E8"/>
    <w:rsid w:val="006B4279"/>
    <w:rsid w:val="006B44AD"/>
    <w:rsid w:val="006B45B0"/>
    <w:rsid w:val="006B4608"/>
    <w:rsid w:val="006B4AD4"/>
    <w:rsid w:val="006B4B68"/>
    <w:rsid w:val="006B4B70"/>
    <w:rsid w:val="006B4CF1"/>
    <w:rsid w:val="006B4E50"/>
    <w:rsid w:val="006B503C"/>
    <w:rsid w:val="006B51F1"/>
    <w:rsid w:val="006B5458"/>
    <w:rsid w:val="006B5939"/>
    <w:rsid w:val="006B5C32"/>
    <w:rsid w:val="006B5E1B"/>
    <w:rsid w:val="006B5F39"/>
    <w:rsid w:val="006B61A9"/>
    <w:rsid w:val="006B64B1"/>
    <w:rsid w:val="006B64C3"/>
    <w:rsid w:val="006B6763"/>
    <w:rsid w:val="006B6848"/>
    <w:rsid w:val="006B6A5B"/>
    <w:rsid w:val="006B6AD4"/>
    <w:rsid w:val="006B6D3B"/>
    <w:rsid w:val="006B73C6"/>
    <w:rsid w:val="006B7476"/>
    <w:rsid w:val="006B7931"/>
    <w:rsid w:val="006B7F46"/>
    <w:rsid w:val="006B7F4F"/>
    <w:rsid w:val="006C0134"/>
    <w:rsid w:val="006C0247"/>
    <w:rsid w:val="006C0501"/>
    <w:rsid w:val="006C062D"/>
    <w:rsid w:val="006C06D4"/>
    <w:rsid w:val="006C0F0C"/>
    <w:rsid w:val="006C1018"/>
    <w:rsid w:val="006C131F"/>
    <w:rsid w:val="006C1453"/>
    <w:rsid w:val="006C1510"/>
    <w:rsid w:val="006C1D81"/>
    <w:rsid w:val="006C1EC3"/>
    <w:rsid w:val="006C2093"/>
    <w:rsid w:val="006C2300"/>
    <w:rsid w:val="006C2354"/>
    <w:rsid w:val="006C23CF"/>
    <w:rsid w:val="006C23D3"/>
    <w:rsid w:val="006C23E7"/>
    <w:rsid w:val="006C243D"/>
    <w:rsid w:val="006C2522"/>
    <w:rsid w:val="006C2524"/>
    <w:rsid w:val="006C26D9"/>
    <w:rsid w:val="006C287C"/>
    <w:rsid w:val="006C2922"/>
    <w:rsid w:val="006C2AE8"/>
    <w:rsid w:val="006C2EDB"/>
    <w:rsid w:val="006C3027"/>
    <w:rsid w:val="006C3105"/>
    <w:rsid w:val="006C39EE"/>
    <w:rsid w:val="006C3C9A"/>
    <w:rsid w:val="006C3D69"/>
    <w:rsid w:val="006C412B"/>
    <w:rsid w:val="006C4130"/>
    <w:rsid w:val="006C4174"/>
    <w:rsid w:val="006C4492"/>
    <w:rsid w:val="006C4565"/>
    <w:rsid w:val="006C4584"/>
    <w:rsid w:val="006C5037"/>
    <w:rsid w:val="006C520B"/>
    <w:rsid w:val="006C531B"/>
    <w:rsid w:val="006C579C"/>
    <w:rsid w:val="006C5930"/>
    <w:rsid w:val="006C5989"/>
    <w:rsid w:val="006C615F"/>
    <w:rsid w:val="006C667D"/>
    <w:rsid w:val="006C696A"/>
    <w:rsid w:val="006C6AF7"/>
    <w:rsid w:val="006C6B04"/>
    <w:rsid w:val="006C6C20"/>
    <w:rsid w:val="006C6E1E"/>
    <w:rsid w:val="006C7110"/>
    <w:rsid w:val="006C7402"/>
    <w:rsid w:val="006C74A2"/>
    <w:rsid w:val="006C77A3"/>
    <w:rsid w:val="006C7811"/>
    <w:rsid w:val="006C78AE"/>
    <w:rsid w:val="006C7C9C"/>
    <w:rsid w:val="006C7D11"/>
    <w:rsid w:val="006C7D35"/>
    <w:rsid w:val="006D0193"/>
    <w:rsid w:val="006D0445"/>
    <w:rsid w:val="006D0532"/>
    <w:rsid w:val="006D0773"/>
    <w:rsid w:val="006D07E0"/>
    <w:rsid w:val="006D097F"/>
    <w:rsid w:val="006D09BF"/>
    <w:rsid w:val="006D0E5C"/>
    <w:rsid w:val="006D0EB5"/>
    <w:rsid w:val="006D132F"/>
    <w:rsid w:val="006D1505"/>
    <w:rsid w:val="006D153F"/>
    <w:rsid w:val="006D17A1"/>
    <w:rsid w:val="006D182E"/>
    <w:rsid w:val="006D18F0"/>
    <w:rsid w:val="006D19A1"/>
    <w:rsid w:val="006D1B77"/>
    <w:rsid w:val="006D1B86"/>
    <w:rsid w:val="006D1C95"/>
    <w:rsid w:val="006D1EB5"/>
    <w:rsid w:val="006D1F66"/>
    <w:rsid w:val="006D1FE3"/>
    <w:rsid w:val="006D2972"/>
    <w:rsid w:val="006D2AEC"/>
    <w:rsid w:val="006D31BB"/>
    <w:rsid w:val="006D3482"/>
    <w:rsid w:val="006D34F5"/>
    <w:rsid w:val="006D351B"/>
    <w:rsid w:val="006D37D2"/>
    <w:rsid w:val="006D3AB6"/>
    <w:rsid w:val="006D4305"/>
    <w:rsid w:val="006D4469"/>
    <w:rsid w:val="006D4590"/>
    <w:rsid w:val="006D491B"/>
    <w:rsid w:val="006D49BB"/>
    <w:rsid w:val="006D4F49"/>
    <w:rsid w:val="006D53F6"/>
    <w:rsid w:val="006D5550"/>
    <w:rsid w:val="006D5574"/>
    <w:rsid w:val="006D5AA3"/>
    <w:rsid w:val="006D5B7B"/>
    <w:rsid w:val="006D5DE8"/>
    <w:rsid w:val="006D5E43"/>
    <w:rsid w:val="006D628F"/>
    <w:rsid w:val="006D67B7"/>
    <w:rsid w:val="006D6816"/>
    <w:rsid w:val="006D682C"/>
    <w:rsid w:val="006D6903"/>
    <w:rsid w:val="006D6995"/>
    <w:rsid w:val="006D69F8"/>
    <w:rsid w:val="006D6A3F"/>
    <w:rsid w:val="006D6FC4"/>
    <w:rsid w:val="006D6FCC"/>
    <w:rsid w:val="006D705E"/>
    <w:rsid w:val="006D72D5"/>
    <w:rsid w:val="006D75F2"/>
    <w:rsid w:val="006D7627"/>
    <w:rsid w:val="006D7789"/>
    <w:rsid w:val="006D7C8E"/>
    <w:rsid w:val="006D7DE0"/>
    <w:rsid w:val="006E012D"/>
    <w:rsid w:val="006E027C"/>
    <w:rsid w:val="006E03D0"/>
    <w:rsid w:val="006E0640"/>
    <w:rsid w:val="006E07C3"/>
    <w:rsid w:val="006E086E"/>
    <w:rsid w:val="006E0BE3"/>
    <w:rsid w:val="006E0F76"/>
    <w:rsid w:val="006E1330"/>
    <w:rsid w:val="006E174C"/>
    <w:rsid w:val="006E17AB"/>
    <w:rsid w:val="006E19F7"/>
    <w:rsid w:val="006E1A5A"/>
    <w:rsid w:val="006E1ADA"/>
    <w:rsid w:val="006E1AE5"/>
    <w:rsid w:val="006E1BA8"/>
    <w:rsid w:val="006E1C91"/>
    <w:rsid w:val="006E2100"/>
    <w:rsid w:val="006E263C"/>
    <w:rsid w:val="006E2969"/>
    <w:rsid w:val="006E2AEB"/>
    <w:rsid w:val="006E2F85"/>
    <w:rsid w:val="006E307D"/>
    <w:rsid w:val="006E3089"/>
    <w:rsid w:val="006E3328"/>
    <w:rsid w:val="006E3BC3"/>
    <w:rsid w:val="006E405E"/>
    <w:rsid w:val="006E4123"/>
    <w:rsid w:val="006E4325"/>
    <w:rsid w:val="006E4442"/>
    <w:rsid w:val="006E4655"/>
    <w:rsid w:val="006E49E6"/>
    <w:rsid w:val="006E4A37"/>
    <w:rsid w:val="006E4B10"/>
    <w:rsid w:val="006E4F65"/>
    <w:rsid w:val="006E4F8D"/>
    <w:rsid w:val="006E51D5"/>
    <w:rsid w:val="006E5527"/>
    <w:rsid w:val="006E5AB7"/>
    <w:rsid w:val="006E6009"/>
    <w:rsid w:val="006E6013"/>
    <w:rsid w:val="006E61C3"/>
    <w:rsid w:val="006E647D"/>
    <w:rsid w:val="006E656C"/>
    <w:rsid w:val="006E662B"/>
    <w:rsid w:val="006E6995"/>
    <w:rsid w:val="006E6BC2"/>
    <w:rsid w:val="006E70FB"/>
    <w:rsid w:val="006E757D"/>
    <w:rsid w:val="006E75FF"/>
    <w:rsid w:val="006E79CE"/>
    <w:rsid w:val="006E7F81"/>
    <w:rsid w:val="006F03DF"/>
    <w:rsid w:val="006F0A22"/>
    <w:rsid w:val="006F0F64"/>
    <w:rsid w:val="006F1113"/>
    <w:rsid w:val="006F11F9"/>
    <w:rsid w:val="006F1281"/>
    <w:rsid w:val="006F1BD8"/>
    <w:rsid w:val="006F1BFE"/>
    <w:rsid w:val="006F1EF2"/>
    <w:rsid w:val="006F1F41"/>
    <w:rsid w:val="006F23E0"/>
    <w:rsid w:val="006F26CC"/>
    <w:rsid w:val="006F26EF"/>
    <w:rsid w:val="006F276C"/>
    <w:rsid w:val="006F2BD2"/>
    <w:rsid w:val="006F2C01"/>
    <w:rsid w:val="006F2E23"/>
    <w:rsid w:val="006F340F"/>
    <w:rsid w:val="006F37C9"/>
    <w:rsid w:val="006F3B0D"/>
    <w:rsid w:val="006F3CB1"/>
    <w:rsid w:val="006F422A"/>
    <w:rsid w:val="006F46F8"/>
    <w:rsid w:val="006F478B"/>
    <w:rsid w:val="006F481F"/>
    <w:rsid w:val="006F513E"/>
    <w:rsid w:val="006F5514"/>
    <w:rsid w:val="006F5524"/>
    <w:rsid w:val="006F55BA"/>
    <w:rsid w:val="006F57EB"/>
    <w:rsid w:val="006F5986"/>
    <w:rsid w:val="006F6200"/>
    <w:rsid w:val="006F647A"/>
    <w:rsid w:val="006F67AD"/>
    <w:rsid w:val="006F680B"/>
    <w:rsid w:val="006F69A4"/>
    <w:rsid w:val="006F69E2"/>
    <w:rsid w:val="006F6CF0"/>
    <w:rsid w:val="006F70C7"/>
    <w:rsid w:val="006F743B"/>
    <w:rsid w:val="006F75A5"/>
    <w:rsid w:val="006F79AD"/>
    <w:rsid w:val="006F7AFB"/>
    <w:rsid w:val="006F7BF2"/>
    <w:rsid w:val="00700155"/>
    <w:rsid w:val="0070029F"/>
    <w:rsid w:val="00700414"/>
    <w:rsid w:val="007004FA"/>
    <w:rsid w:val="00700510"/>
    <w:rsid w:val="007005A6"/>
    <w:rsid w:val="0070070C"/>
    <w:rsid w:val="00700FB4"/>
    <w:rsid w:val="00701467"/>
    <w:rsid w:val="00701760"/>
    <w:rsid w:val="00701985"/>
    <w:rsid w:val="00701989"/>
    <w:rsid w:val="00701B65"/>
    <w:rsid w:val="00701BDA"/>
    <w:rsid w:val="00701D42"/>
    <w:rsid w:val="00701FD1"/>
    <w:rsid w:val="00702282"/>
    <w:rsid w:val="00702347"/>
    <w:rsid w:val="00702948"/>
    <w:rsid w:val="007029FF"/>
    <w:rsid w:val="00702A53"/>
    <w:rsid w:val="00702BA9"/>
    <w:rsid w:val="00702F2E"/>
    <w:rsid w:val="00702F4A"/>
    <w:rsid w:val="007030BC"/>
    <w:rsid w:val="007031D3"/>
    <w:rsid w:val="00703200"/>
    <w:rsid w:val="00703202"/>
    <w:rsid w:val="00703752"/>
    <w:rsid w:val="0070378E"/>
    <w:rsid w:val="007038B7"/>
    <w:rsid w:val="00703B70"/>
    <w:rsid w:val="00703E68"/>
    <w:rsid w:val="00703E93"/>
    <w:rsid w:val="00704023"/>
    <w:rsid w:val="007040BC"/>
    <w:rsid w:val="007045EC"/>
    <w:rsid w:val="007046FD"/>
    <w:rsid w:val="0070470B"/>
    <w:rsid w:val="00704822"/>
    <w:rsid w:val="007048F1"/>
    <w:rsid w:val="007049CE"/>
    <w:rsid w:val="00705304"/>
    <w:rsid w:val="0070537F"/>
    <w:rsid w:val="0070546D"/>
    <w:rsid w:val="0070575A"/>
    <w:rsid w:val="0070586B"/>
    <w:rsid w:val="00705974"/>
    <w:rsid w:val="00705BEB"/>
    <w:rsid w:val="00705F11"/>
    <w:rsid w:val="00705FA1"/>
    <w:rsid w:val="00705FDA"/>
    <w:rsid w:val="007062F8"/>
    <w:rsid w:val="007063D4"/>
    <w:rsid w:val="007065E1"/>
    <w:rsid w:val="00706629"/>
    <w:rsid w:val="0070685D"/>
    <w:rsid w:val="00706A82"/>
    <w:rsid w:val="00706EE8"/>
    <w:rsid w:val="00707C23"/>
    <w:rsid w:val="00707FC9"/>
    <w:rsid w:val="007104B7"/>
    <w:rsid w:val="0071063F"/>
    <w:rsid w:val="00710744"/>
    <w:rsid w:val="007107CF"/>
    <w:rsid w:val="007108C0"/>
    <w:rsid w:val="0071098F"/>
    <w:rsid w:val="007114A3"/>
    <w:rsid w:val="00711B00"/>
    <w:rsid w:val="00711CD2"/>
    <w:rsid w:val="00711E05"/>
    <w:rsid w:val="00712038"/>
    <w:rsid w:val="0071217E"/>
    <w:rsid w:val="00712312"/>
    <w:rsid w:val="007123C5"/>
    <w:rsid w:val="00712436"/>
    <w:rsid w:val="00712628"/>
    <w:rsid w:val="0071264B"/>
    <w:rsid w:val="007126FE"/>
    <w:rsid w:val="0071276C"/>
    <w:rsid w:val="0071278C"/>
    <w:rsid w:val="00712924"/>
    <w:rsid w:val="00712B82"/>
    <w:rsid w:val="00712CA4"/>
    <w:rsid w:val="007137EE"/>
    <w:rsid w:val="0071380E"/>
    <w:rsid w:val="00713862"/>
    <w:rsid w:val="007139C9"/>
    <w:rsid w:val="00713A70"/>
    <w:rsid w:val="0071401E"/>
    <w:rsid w:val="007140A5"/>
    <w:rsid w:val="00714349"/>
    <w:rsid w:val="00714681"/>
    <w:rsid w:val="00714860"/>
    <w:rsid w:val="00714AF7"/>
    <w:rsid w:val="00714C28"/>
    <w:rsid w:val="00714E3D"/>
    <w:rsid w:val="00715079"/>
    <w:rsid w:val="007150DA"/>
    <w:rsid w:val="0071557D"/>
    <w:rsid w:val="0071560D"/>
    <w:rsid w:val="0071573A"/>
    <w:rsid w:val="00715898"/>
    <w:rsid w:val="00715916"/>
    <w:rsid w:val="00715AB1"/>
    <w:rsid w:val="00715C22"/>
    <w:rsid w:val="00715F57"/>
    <w:rsid w:val="0071603B"/>
    <w:rsid w:val="007160CA"/>
    <w:rsid w:val="00716548"/>
    <w:rsid w:val="0071667E"/>
    <w:rsid w:val="00716B16"/>
    <w:rsid w:val="00716B68"/>
    <w:rsid w:val="00716C97"/>
    <w:rsid w:val="00716FD5"/>
    <w:rsid w:val="0071726B"/>
    <w:rsid w:val="007173F0"/>
    <w:rsid w:val="00717887"/>
    <w:rsid w:val="00717C10"/>
    <w:rsid w:val="00717D4C"/>
    <w:rsid w:val="00717D7C"/>
    <w:rsid w:val="00717E75"/>
    <w:rsid w:val="007201ED"/>
    <w:rsid w:val="007202B3"/>
    <w:rsid w:val="00720460"/>
    <w:rsid w:val="00720B50"/>
    <w:rsid w:val="00720FF6"/>
    <w:rsid w:val="007210FD"/>
    <w:rsid w:val="0072147B"/>
    <w:rsid w:val="00722195"/>
    <w:rsid w:val="007221D5"/>
    <w:rsid w:val="0072225C"/>
    <w:rsid w:val="007226BD"/>
    <w:rsid w:val="0072280F"/>
    <w:rsid w:val="00722869"/>
    <w:rsid w:val="00722927"/>
    <w:rsid w:val="007229DD"/>
    <w:rsid w:val="00722A21"/>
    <w:rsid w:val="00722E12"/>
    <w:rsid w:val="00722FE1"/>
    <w:rsid w:val="007232F4"/>
    <w:rsid w:val="007235CE"/>
    <w:rsid w:val="007235EC"/>
    <w:rsid w:val="00723DEB"/>
    <w:rsid w:val="00723EDD"/>
    <w:rsid w:val="00723FC0"/>
    <w:rsid w:val="007244D0"/>
    <w:rsid w:val="00724602"/>
    <w:rsid w:val="00724874"/>
    <w:rsid w:val="00724994"/>
    <w:rsid w:val="007249D6"/>
    <w:rsid w:val="00724A78"/>
    <w:rsid w:val="00724E7D"/>
    <w:rsid w:val="00724F76"/>
    <w:rsid w:val="007255C0"/>
    <w:rsid w:val="007257FE"/>
    <w:rsid w:val="0072592B"/>
    <w:rsid w:val="00725D22"/>
    <w:rsid w:val="00725F60"/>
    <w:rsid w:val="00725FB1"/>
    <w:rsid w:val="00726761"/>
    <w:rsid w:val="00726DE4"/>
    <w:rsid w:val="00727078"/>
    <w:rsid w:val="00727177"/>
    <w:rsid w:val="00727184"/>
    <w:rsid w:val="0072723E"/>
    <w:rsid w:val="00727287"/>
    <w:rsid w:val="007278A2"/>
    <w:rsid w:val="00727A15"/>
    <w:rsid w:val="00727DAA"/>
    <w:rsid w:val="0073025A"/>
    <w:rsid w:val="007303F3"/>
    <w:rsid w:val="00730451"/>
    <w:rsid w:val="00730C4B"/>
    <w:rsid w:val="00730CA6"/>
    <w:rsid w:val="00730EE4"/>
    <w:rsid w:val="00730F87"/>
    <w:rsid w:val="0073111C"/>
    <w:rsid w:val="0073125B"/>
    <w:rsid w:val="00731463"/>
    <w:rsid w:val="00731A01"/>
    <w:rsid w:val="00731A95"/>
    <w:rsid w:val="00731CC0"/>
    <w:rsid w:val="0073225A"/>
    <w:rsid w:val="00732637"/>
    <w:rsid w:val="007326A7"/>
    <w:rsid w:val="00732D6A"/>
    <w:rsid w:val="00732E46"/>
    <w:rsid w:val="00733051"/>
    <w:rsid w:val="007333A8"/>
    <w:rsid w:val="00733764"/>
    <w:rsid w:val="0073384B"/>
    <w:rsid w:val="00733FA2"/>
    <w:rsid w:val="00734107"/>
    <w:rsid w:val="0073422A"/>
    <w:rsid w:val="00734559"/>
    <w:rsid w:val="007349BB"/>
    <w:rsid w:val="00735111"/>
    <w:rsid w:val="00735338"/>
    <w:rsid w:val="00735626"/>
    <w:rsid w:val="00735A21"/>
    <w:rsid w:val="00735FFD"/>
    <w:rsid w:val="0073604F"/>
    <w:rsid w:val="00736056"/>
    <w:rsid w:val="007360AF"/>
    <w:rsid w:val="00736101"/>
    <w:rsid w:val="00736197"/>
    <w:rsid w:val="007361F7"/>
    <w:rsid w:val="0073623D"/>
    <w:rsid w:val="00736557"/>
    <w:rsid w:val="007367DC"/>
    <w:rsid w:val="00736A80"/>
    <w:rsid w:val="00736BF0"/>
    <w:rsid w:val="00736C68"/>
    <w:rsid w:val="00736D80"/>
    <w:rsid w:val="00737135"/>
    <w:rsid w:val="0073723A"/>
    <w:rsid w:val="007373D5"/>
    <w:rsid w:val="00737423"/>
    <w:rsid w:val="00737508"/>
    <w:rsid w:val="00737613"/>
    <w:rsid w:val="007378C7"/>
    <w:rsid w:val="00737AEB"/>
    <w:rsid w:val="00737DDF"/>
    <w:rsid w:val="00737F01"/>
    <w:rsid w:val="00740119"/>
    <w:rsid w:val="00740260"/>
    <w:rsid w:val="00740358"/>
    <w:rsid w:val="00740471"/>
    <w:rsid w:val="00740871"/>
    <w:rsid w:val="007408C7"/>
    <w:rsid w:val="007408F0"/>
    <w:rsid w:val="007409E1"/>
    <w:rsid w:val="00740A11"/>
    <w:rsid w:val="00740C0B"/>
    <w:rsid w:val="00740CE5"/>
    <w:rsid w:val="007416FA"/>
    <w:rsid w:val="00741725"/>
    <w:rsid w:val="00741B0C"/>
    <w:rsid w:val="00741C9F"/>
    <w:rsid w:val="00741D64"/>
    <w:rsid w:val="00741F97"/>
    <w:rsid w:val="00741FE1"/>
    <w:rsid w:val="0074226F"/>
    <w:rsid w:val="007425BE"/>
    <w:rsid w:val="007425F5"/>
    <w:rsid w:val="00742713"/>
    <w:rsid w:val="00742E7F"/>
    <w:rsid w:val="0074330C"/>
    <w:rsid w:val="007435A2"/>
    <w:rsid w:val="007438A2"/>
    <w:rsid w:val="007438CA"/>
    <w:rsid w:val="00743C18"/>
    <w:rsid w:val="00743CF2"/>
    <w:rsid w:val="00743DEC"/>
    <w:rsid w:val="00743F5F"/>
    <w:rsid w:val="00744151"/>
    <w:rsid w:val="00744352"/>
    <w:rsid w:val="007445D1"/>
    <w:rsid w:val="007445E5"/>
    <w:rsid w:val="00744659"/>
    <w:rsid w:val="00744679"/>
    <w:rsid w:val="0074472F"/>
    <w:rsid w:val="007447D0"/>
    <w:rsid w:val="007449E1"/>
    <w:rsid w:val="00744A63"/>
    <w:rsid w:val="00744D12"/>
    <w:rsid w:val="00744EA6"/>
    <w:rsid w:val="00745940"/>
    <w:rsid w:val="00745BD7"/>
    <w:rsid w:val="00745C70"/>
    <w:rsid w:val="00745D2E"/>
    <w:rsid w:val="0074633E"/>
    <w:rsid w:val="0074637B"/>
    <w:rsid w:val="00746504"/>
    <w:rsid w:val="0074661B"/>
    <w:rsid w:val="0074665C"/>
    <w:rsid w:val="00746D51"/>
    <w:rsid w:val="00746DA2"/>
    <w:rsid w:val="00746E3A"/>
    <w:rsid w:val="00746FCB"/>
    <w:rsid w:val="00746FF6"/>
    <w:rsid w:val="0074705D"/>
    <w:rsid w:val="0074718D"/>
    <w:rsid w:val="007471C7"/>
    <w:rsid w:val="00747538"/>
    <w:rsid w:val="0074786C"/>
    <w:rsid w:val="00747B35"/>
    <w:rsid w:val="00747C03"/>
    <w:rsid w:val="00747C1F"/>
    <w:rsid w:val="00747EC1"/>
    <w:rsid w:val="00747EDC"/>
    <w:rsid w:val="00747F7A"/>
    <w:rsid w:val="0075018E"/>
    <w:rsid w:val="0075024F"/>
    <w:rsid w:val="00750351"/>
    <w:rsid w:val="00750428"/>
    <w:rsid w:val="00750BD6"/>
    <w:rsid w:val="00750BEC"/>
    <w:rsid w:val="00750D89"/>
    <w:rsid w:val="00750E80"/>
    <w:rsid w:val="00750F10"/>
    <w:rsid w:val="007512BD"/>
    <w:rsid w:val="00751402"/>
    <w:rsid w:val="007515F3"/>
    <w:rsid w:val="00751A8D"/>
    <w:rsid w:val="00751BE2"/>
    <w:rsid w:val="00752330"/>
    <w:rsid w:val="007524BF"/>
    <w:rsid w:val="00752854"/>
    <w:rsid w:val="0075290B"/>
    <w:rsid w:val="007529BC"/>
    <w:rsid w:val="00752BB3"/>
    <w:rsid w:val="00752E58"/>
    <w:rsid w:val="00752FE7"/>
    <w:rsid w:val="00753063"/>
    <w:rsid w:val="0075307E"/>
    <w:rsid w:val="00753330"/>
    <w:rsid w:val="007533F8"/>
    <w:rsid w:val="00753613"/>
    <w:rsid w:val="00753869"/>
    <w:rsid w:val="007538D1"/>
    <w:rsid w:val="00753F1A"/>
    <w:rsid w:val="00754129"/>
    <w:rsid w:val="00754B0F"/>
    <w:rsid w:val="00754CC1"/>
    <w:rsid w:val="00755727"/>
    <w:rsid w:val="00755837"/>
    <w:rsid w:val="00755E04"/>
    <w:rsid w:val="00755EA3"/>
    <w:rsid w:val="007566A4"/>
    <w:rsid w:val="007567C6"/>
    <w:rsid w:val="0075691F"/>
    <w:rsid w:val="007575D4"/>
    <w:rsid w:val="007575E9"/>
    <w:rsid w:val="007577F8"/>
    <w:rsid w:val="00757AF6"/>
    <w:rsid w:val="00757B77"/>
    <w:rsid w:val="00757D69"/>
    <w:rsid w:val="0076089C"/>
    <w:rsid w:val="00760D5F"/>
    <w:rsid w:val="00761120"/>
    <w:rsid w:val="007612D0"/>
    <w:rsid w:val="007616B0"/>
    <w:rsid w:val="0076172C"/>
    <w:rsid w:val="007618A9"/>
    <w:rsid w:val="00761BCD"/>
    <w:rsid w:val="00761E93"/>
    <w:rsid w:val="00762122"/>
    <w:rsid w:val="0076214E"/>
    <w:rsid w:val="007622DC"/>
    <w:rsid w:val="0076237B"/>
    <w:rsid w:val="00763335"/>
    <w:rsid w:val="00763450"/>
    <w:rsid w:val="00763463"/>
    <w:rsid w:val="00763710"/>
    <w:rsid w:val="0076388C"/>
    <w:rsid w:val="00763911"/>
    <w:rsid w:val="00763D48"/>
    <w:rsid w:val="00763DFE"/>
    <w:rsid w:val="00763F63"/>
    <w:rsid w:val="007644D6"/>
    <w:rsid w:val="0076468A"/>
    <w:rsid w:val="00764740"/>
    <w:rsid w:val="0076491F"/>
    <w:rsid w:val="00764BC9"/>
    <w:rsid w:val="00764E0E"/>
    <w:rsid w:val="00764E4E"/>
    <w:rsid w:val="007655C7"/>
    <w:rsid w:val="00765B7F"/>
    <w:rsid w:val="00765BAD"/>
    <w:rsid w:val="00765CAC"/>
    <w:rsid w:val="00765F7E"/>
    <w:rsid w:val="00766192"/>
    <w:rsid w:val="00766534"/>
    <w:rsid w:val="007665B4"/>
    <w:rsid w:val="0076670A"/>
    <w:rsid w:val="00766760"/>
    <w:rsid w:val="00766D07"/>
    <w:rsid w:val="00766EF8"/>
    <w:rsid w:val="007673F9"/>
    <w:rsid w:val="007674AA"/>
    <w:rsid w:val="00767901"/>
    <w:rsid w:val="007679FF"/>
    <w:rsid w:val="00767D18"/>
    <w:rsid w:val="00767D5C"/>
    <w:rsid w:val="00767E19"/>
    <w:rsid w:val="0077026E"/>
    <w:rsid w:val="007702DD"/>
    <w:rsid w:val="0077056B"/>
    <w:rsid w:val="007705A2"/>
    <w:rsid w:val="00770771"/>
    <w:rsid w:val="00770C53"/>
    <w:rsid w:val="00771065"/>
    <w:rsid w:val="00771264"/>
    <w:rsid w:val="007713CA"/>
    <w:rsid w:val="0077164B"/>
    <w:rsid w:val="0077165E"/>
    <w:rsid w:val="007717A1"/>
    <w:rsid w:val="00771876"/>
    <w:rsid w:val="0077189D"/>
    <w:rsid w:val="007718BC"/>
    <w:rsid w:val="00771ACD"/>
    <w:rsid w:val="00771C96"/>
    <w:rsid w:val="007722E7"/>
    <w:rsid w:val="0077270B"/>
    <w:rsid w:val="007729FB"/>
    <w:rsid w:val="007729FE"/>
    <w:rsid w:val="00772A4E"/>
    <w:rsid w:val="00772DA8"/>
    <w:rsid w:val="00772FC7"/>
    <w:rsid w:val="007730C8"/>
    <w:rsid w:val="00773143"/>
    <w:rsid w:val="007732DA"/>
    <w:rsid w:val="00773556"/>
    <w:rsid w:val="007735B8"/>
    <w:rsid w:val="007736F8"/>
    <w:rsid w:val="007742A3"/>
    <w:rsid w:val="007742DE"/>
    <w:rsid w:val="0077433B"/>
    <w:rsid w:val="007748C8"/>
    <w:rsid w:val="0077499C"/>
    <w:rsid w:val="00774B69"/>
    <w:rsid w:val="00774C21"/>
    <w:rsid w:val="00774E67"/>
    <w:rsid w:val="00774F68"/>
    <w:rsid w:val="00775286"/>
    <w:rsid w:val="00775437"/>
    <w:rsid w:val="007756D8"/>
    <w:rsid w:val="007757C9"/>
    <w:rsid w:val="00775915"/>
    <w:rsid w:val="00775DA6"/>
    <w:rsid w:val="007763F7"/>
    <w:rsid w:val="00776500"/>
    <w:rsid w:val="00776594"/>
    <w:rsid w:val="00776E05"/>
    <w:rsid w:val="00777147"/>
    <w:rsid w:val="0077744C"/>
    <w:rsid w:val="00777467"/>
    <w:rsid w:val="00777660"/>
    <w:rsid w:val="007777BF"/>
    <w:rsid w:val="00777A3F"/>
    <w:rsid w:val="00777A64"/>
    <w:rsid w:val="00777D0F"/>
    <w:rsid w:val="0078005B"/>
    <w:rsid w:val="007804E4"/>
    <w:rsid w:val="00780610"/>
    <w:rsid w:val="007806F7"/>
    <w:rsid w:val="0078077A"/>
    <w:rsid w:val="00780A00"/>
    <w:rsid w:val="00780D8C"/>
    <w:rsid w:val="00781390"/>
    <w:rsid w:val="0078141E"/>
    <w:rsid w:val="00781734"/>
    <w:rsid w:val="00781CB0"/>
    <w:rsid w:val="00781E75"/>
    <w:rsid w:val="007824B0"/>
    <w:rsid w:val="007826A0"/>
    <w:rsid w:val="0078290C"/>
    <w:rsid w:val="00782B28"/>
    <w:rsid w:val="00783278"/>
    <w:rsid w:val="0078328A"/>
    <w:rsid w:val="007836D8"/>
    <w:rsid w:val="00783723"/>
    <w:rsid w:val="00783900"/>
    <w:rsid w:val="00783A22"/>
    <w:rsid w:val="00783B3F"/>
    <w:rsid w:val="00783CC9"/>
    <w:rsid w:val="00784288"/>
    <w:rsid w:val="00784387"/>
    <w:rsid w:val="007847B6"/>
    <w:rsid w:val="0078484F"/>
    <w:rsid w:val="00784A92"/>
    <w:rsid w:val="00784FD0"/>
    <w:rsid w:val="0078525E"/>
    <w:rsid w:val="00785329"/>
    <w:rsid w:val="007855EE"/>
    <w:rsid w:val="00785615"/>
    <w:rsid w:val="007856DC"/>
    <w:rsid w:val="007857D2"/>
    <w:rsid w:val="00785831"/>
    <w:rsid w:val="00785BEF"/>
    <w:rsid w:val="00786664"/>
    <w:rsid w:val="00786A7B"/>
    <w:rsid w:val="00786E8A"/>
    <w:rsid w:val="00786F38"/>
    <w:rsid w:val="00786FB4"/>
    <w:rsid w:val="0078712A"/>
    <w:rsid w:val="00787459"/>
    <w:rsid w:val="00787619"/>
    <w:rsid w:val="0078764D"/>
    <w:rsid w:val="007878B1"/>
    <w:rsid w:val="007879A6"/>
    <w:rsid w:val="00787D98"/>
    <w:rsid w:val="00790488"/>
    <w:rsid w:val="00790627"/>
    <w:rsid w:val="00790707"/>
    <w:rsid w:val="00790887"/>
    <w:rsid w:val="00790ABF"/>
    <w:rsid w:val="00790D7D"/>
    <w:rsid w:val="00790E31"/>
    <w:rsid w:val="0079111A"/>
    <w:rsid w:val="00791587"/>
    <w:rsid w:val="00791894"/>
    <w:rsid w:val="007919ED"/>
    <w:rsid w:val="00791CA7"/>
    <w:rsid w:val="00791CF6"/>
    <w:rsid w:val="00791E10"/>
    <w:rsid w:val="00791EF5"/>
    <w:rsid w:val="00791F26"/>
    <w:rsid w:val="00791F8B"/>
    <w:rsid w:val="0079205E"/>
    <w:rsid w:val="00792075"/>
    <w:rsid w:val="00792095"/>
    <w:rsid w:val="0079225A"/>
    <w:rsid w:val="00792285"/>
    <w:rsid w:val="007929BE"/>
    <w:rsid w:val="00792C45"/>
    <w:rsid w:val="00792D4A"/>
    <w:rsid w:val="00792DA4"/>
    <w:rsid w:val="007932EB"/>
    <w:rsid w:val="00793819"/>
    <w:rsid w:val="007939AA"/>
    <w:rsid w:val="007939DA"/>
    <w:rsid w:val="00793AEA"/>
    <w:rsid w:val="00793B9C"/>
    <w:rsid w:val="00793C03"/>
    <w:rsid w:val="0079407F"/>
    <w:rsid w:val="00794084"/>
    <w:rsid w:val="00794218"/>
    <w:rsid w:val="007948D1"/>
    <w:rsid w:val="00794AD6"/>
    <w:rsid w:val="00794E44"/>
    <w:rsid w:val="00795060"/>
    <w:rsid w:val="007957B9"/>
    <w:rsid w:val="00795AA7"/>
    <w:rsid w:val="00795C1F"/>
    <w:rsid w:val="00796145"/>
    <w:rsid w:val="00796245"/>
    <w:rsid w:val="00796345"/>
    <w:rsid w:val="00796512"/>
    <w:rsid w:val="00796B83"/>
    <w:rsid w:val="00796E84"/>
    <w:rsid w:val="00796EC4"/>
    <w:rsid w:val="00796F5A"/>
    <w:rsid w:val="0079749E"/>
    <w:rsid w:val="00797510"/>
    <w:rsid w:val="00797683"/>
    <w:rsid w:val="00797737"/>
    <w:rsid w:val="0079784A"/>
    <w:rsid w:val="00797A5F"/>
    <w:rsid w:val="00797E15"/>
    <w:rsid w:val="00797EC9"/>
    <w:rsid w:val="00797F35"/>
    <w:rsid w:val="007A059B"/>
    <w:rsid w:val="007A0706"/>
    <w:rsid w:val="007A07E5"/>
    <w:rsid w:val="007A0949"/>
    <w:rsid w:val="007A0A8F"/>
    <w:rsid w:val="007A0D74"/>
    <w:rsid w:val="007A0F87"/>
    <w:rsid w:val="007A1238"/>
    <w:rsid w:val="007A13C6"/>
    <w:rsid w:val="007A14E6"/>
    <w:rsid w:val="007A1681"/>
    <w:rsid w:val="007A180D"/>
    <w:rsid w:val="007A1E0D"/>
    <w:rsid w:val="007A20E1"/>
    <w:rsid w:val="007A2645"/>
    <w:rsid w:val="007A2840"/>
    <w:rsid w:val="007A2C14"/>
    <w:rsid w:val="007A2F57"/>
    <w:rsid w:val="007A3047"/>
    <w:rsid w:val="007A3248"/>
    <w:rsid w:val="007A32BA"/>
    <w:rsid w:val="007A340A"/>
    <w:rsid w:val="007A3932"/>
    <w:rsid w:val="007A39F8"/>
    <w:rsid w:val="007A3D7D"/>
    <w:rsid w:val="007A3E41"/>
    <w:rsid w:val="007A3F0C"/>
    <w:rsid w:val="007A3FD7"/>
    <w:rsid w:val="007A4027"/>
    <w:rsid w:val="007A45E5"/>
    <w:rsid w:val="007A46EE"/>
    <w:rsid w:val="007A4D1F"/>
    <w:rsid w:val="007A4D77"/>
    <w:rsid w:val="007A4D79"/>
    <w:rsid w:val="007A5106"/>
    <w:rsid w:val="007A52F3"/>
    <w:rsid w:val="007A53F9"/>
    <w:rsid w:val="007A5491"/>
    <w:rsid w:val="007A59BD"/>
    <w:rsid w:val="007A5A3D"/>
    <w:rsid w:val="007A5A55"/>
    <w:rsid w:val="007A5C0F"/>
    <w:rsid w:val="007A5C15"/>
    <w:rsid w:val="007A600E"/>
    <w:rsid w:val="007A6369"/>
    <w:rsid w:val="007A6390"/>
    <w:rsid w:val="007A63C8"/>
    <w:rsid w:val="007A67BC"/>
    <w:rsid w:val="007A689A"/>
    <w:rsid w:val="007A69D4"/>
    <w:rsid w:val="007A712A"/>
    <w:rsid w:val="007A7447"/>
    <w:rsid w:val="007A74B5"/>
    <w:rsid w:val="007A74FE"/>
    <w:rsid w:val="007A761A"/>
    <w:rsid w:val="007A76A0"/>
    <w:rsid w:val="007A7868"/>
    <w:rsid w:val="007A7882"/>
    <w:rsid w:val="007A7AF7"/>
    <w:rsid w:val="007A7EB3"/>
    <w:rsid w:val="007B056E"/>
    <w:rsid w:val="007B06DD"/>
    <w:rsid w:val="007B07C0"/>
    <w:rsid w:val="007B0A3F"/>
    <w:rsid w:val="007B0CDC"/>
    <w:rsid w:val="007B0D81"/>
    <w:rsid w:val="007B0E93"/>
    <w:rsid w:val="007B132A"/>
    <w:rsid w:val="007B1A4B"/>
    <w:rsid w:val="007B1B0F"/>
    <w:rsid w:val="007B1E37"/>
    <w:rsid w:val="007B1EF2"/>
    <w:rsid w:val="007B240B"/>
    <w:rsid w:val="007B24B9"/>
    <w:rsid w:val="007B25ED"/>
    <w:rsid w:val="007B2693"/>
    <w:rsid w:val="007B26FC"/>
    <w:rsid w:val="007B27AF"/>
    <w:rsid w:val="007B28A0"/>
    <w:rsid w:val="007B2A00"/>
    <w:rsid w:val="007B2E41"/>
    <w:rsid w:val="007B304B"/>
    <w:rsid w:val="007B3064"/>
    <w:rsid w:val="007B3227"/>
    <w:rsid w:val="007B32CB"/>
    <w:rsid w:val="007B3359"/>
    <w:rsid w:val="007B4145"/>
    <w:rsid w:val="007B41ED"/>
    <w:rsid w:val="007B431B"/>
    <w:rsid w:val="007B4620"/>
    <w:rsid w:val="007B46BF"/>
    <w:rsid w:val="007B473F"/>
    <w:rsid w:val="007B4806"/>
    <w:rsid w:val="007B482F"/>
    <w:rsid w:val="007B48B1"/>
    <w:rsid w:val="007B4974"/>
    <w:rsid w:val="007B4AC2"/>
    <w:rsid w:val="007B4BDD"/>
    <w:rsid w:val="007B5004"/>
    <w:rsid w:val="007B500A"/>
    <w:rsid w:val="007B56C8"/>
    <w:rsid w:val="007B58E3"/>
    <w:rsid w:val="007B59B3"/>
    <w:rsid w:val="007B5CFD"/>
    <w:rsid w:val="007B5DEB"/>
    <w:rsid w:val="007B6366"/>
    <w:rsid w:val="007B6725"/>
    <w:rsid w:val="007B68DE"/>
    <w:rsid w:val="007B68EF"/>
    <w:rsid w:val="007B6CB3"/>
    <w:rsid w:val="007B7543"/>
    <w:rsid w:val="007B765E"/>
    <w:rsid w:val="007B76D4"/>
    <w:rsid w:val="007B780A"/>
    <w:rsid w:val="007B7A1F"/>
    <w:rsid w:val="007B7BB4"/>
    <w:rsid w:val="007B7D05"/>
    <w:rsid w:val="007B7E70"/>
    <w:rsid w:val="007B7E79"/>
    <w:rsid w:val="007C018E"/>
    <w:rsid w:val="007C05C3"/>
    <w:rsid w:val="007C06EE"/>
    <w:rsid w:val="007C0728"/>
    <w:rsid w:val="007C0769"/>
    <w:rsid w:val="007C0886"/>
    <w:rsid w:val="007C0AAA"/>
    <w:rsid w:val="007C141D"/>
    <w:rsid w:val="007C165D"/>
    <w:rsid w:val="007C19F8"/>
    <w:rsid w:val="007C1AEE"/>
    <w:rsid w:val="007C1C36"/>
    <w:rsid w:val="007C1DB7"/>
    <w:rsid w:val="007C1F70"/>
    <w:rsid w:val="007C20BB"/>
    <w:rsid w:val="007C2102"/>
    <w:rsid w:val="007C210B"/>
    <w:rsid w:val="007C239E"/>
    <w:rsid w:val="007C2596"/>
    <w:rsid w:val="007C28D4"/>
    <w:rsid w:val="007C2A09"/>
    <w:rsid w:val="007C2BCF"/>
    <w:rsid w:val="007C2D4F"/>
    <w:rsid w:val="007C30AF"/>
    <w:rsid w:val="007C35AD"/>
    <w:rsid w:val="007C3934"/>
    <w:rsid w:val="007C400F"/>
    <w:rsid w:val="007C40BE"/>
    <w:rsid w:val="007C42E8"/>
    <w:rsid w:val="007C4AE9"/>
    <w:rsid w:val="007C4FC1"/>
    <w:rsid w:val="007C52F7"/>
    <w:rsid w:val="007C5343"/>
    <w:rsid w:val="007C5455"/>
    <w:rsid w:val="007C56A8"/>
    <w:rsid w:val="007C578B"/>
    <w:rsid w:val="007C5976"/>
    <w:rsid w:val="007C5BD3"/>
    <w:rsid w:val="007C5C9E"/>
    <w:rsid w:val="007C5CA8"/>
    <w:rsid w:val="007C5CFF"/>
    <w:rsid w:val="007C6027"/>
    <w:rsid w:val="007C63EB"/>
    <w:rsid w:val="007C6581"/>
    <w:rsid w:val="007C68B9"/>
    <w:rsid w:val="007C6976"/>
    <w:rsid w:val="007C6A97"/>
    <w:rsid w:val="007C6B04"/>
    <w:rsid w:val="007C6CB4"/>
    <w:rsid w:val="007C6E22"/>
    <w:rsid w:val="007C6FCA"/>
    <w:rsid w:val="007C724F"/>
    <w:rsid w:val="007C73F8"/>
    <w:rsid w:val="007C74DA"/>
    <w:rsid w:val="007C780F"/>
    <w:rsid w:val="007C7E46"/>
    <w:rsid w:val="007D0047"/>
    <w:rsid w:val="007D0264"/>
    <w:rsid w:val="007D0271"/>
    <w:rsid w:val="007D029E"/>
    <w:rsid w:val="007D0510"/>
    <w:rsid w:val="007D051A"/>
    <w:rsid w:val="007D0B4D"/>
    <w:rsid w:val="007D0DDF"/>
    <w:rsid w:val="007D10BA"/>
    <w:rsid w:val="007D12C5"/>
    <w:rsid w:val="007D12F6"/>
    <w:rsid w:val="007D12FA"/>
    <w:rsid w:val="007D1504"/>
    <w:rsid w:val="007D1515"/>
    <w:rsid w:val="007D1570"/>
    <w:rsid w:val="007D1640"/>
    <w:rsid w:val="007D1A1A"/>
    <w:rsid w:val="007D1C15"/>
    <w:rsid w:val="007D1C24"/>
    <w:rsid w:val="007D21B9"/>
    <w:rsid w:val="007D27CF"/>
    <w:rsid w:val="007D2D4E"/>
    <w:rsid w:val="007D2E30"/>
    <w:rsid w:val="007D31A8"/>
    <w:rsid w:val="007D31CE"/>
    <w:rsid w:val="007D3201"/>
    <w:rsid w:val="007D38E0"/>
    <w:rsid w:val="007D39B2"/>
    <w:rsid w:val="007D3B3A"/>
    <w:rsid w:val="007D418B"/>
    <w:rsid w:val="007D4716"/>
    <w:rsid w:val="007D4768"/>
    <w:rsid w:val="007D48AE"/>
    <w:rsid w:val="007D4957"/>
    <w:rsid w:val="007D49E2"/>
    <w:rsid w:val="007D4F5F"/>
    <w:rsid w:val="007D5130"/>
    <w:rsid w:val="007D5876"/>
    <w:rsid w:val="007D5888"/>
    <w:rsid w:val="007D5966"/>
    <w:rsid w:val="007D5BE8"/>
    <w:rsid w:val="007D5FD6"/>
    <w:rsid w:val="007D6567"/>
    <w:rsid w:val="007D6E2B"/>
    <w:rsid w:val="007D708A"/>
    <w:rsid w:val="007D7137"/>
    <w:rsid w:val="007D71E4"/>
    <w:rsid w:val="007D75D0"/>
    <w:rsid w:val="007D7A06"/>
    <w:rsid w:val="007D7E09"/>
    <w:rsid w:val="007E058F"/>
    <w:rsid w:val="007E07F6"/>
    <w:rsid w:val="007E0823"/>
    <w:rsid w:val="007E093F"/>
    <w:rsid w:val="007E0A60"/>
    <w:rsid w:val="007E0AC2"/>
    <w:rsid w:val="007E0EC8"/>
    <w:rsid w:val="007E1342"/>
    <w:rsid w:val="007E1442"/>
    <w:rsid w:val="007E1447"/>
    <w:rsid w:val="007E1722"/>
    <w:rsid w:val="007E17CA"/>
    <w:rsid w:val="007E18B0"/>
    <w:rsid w:val="007E18FB"/>
    <w:rsid w:val="007E1900"/>
    <w:rsid w:val="007E1BF9"/>
    <w:rsid w:val="007E1C4E"/>
    <w:rsid w:val="007E1E8F"/>
    <w:rsid w:val="007E1ED1"/>
    <w:rsid w:val="007E1F35"/>
    <w:rsid w:val="007E2045"/>
    <w:rsid w:val="007E2131"/>
    <w:rsid w:val="007E21A1"/>
    <w:rsid w:val="007E238B"/>
    <w:rsid w:val="007E24F6"/>
    <w:rsid w:val="007E252E"/>
    <w:rsid w:val="007E293C"/>
    <w:rsid w:val="007E3263"/>
    <w:rsid w:val="007E334E"/>
    <w:rsid w:val="007E33F0"/>
    <w:rsid w:val="007E3687"/>
    <w:rsid w:val="007E3865"/>
    <w:rsid w:val="007E39E6"/>
    <w:rsid w:val="007E3A80"/>
    <w:rsid w:val="007E3B92"/>
    <w:rsid w:val="007E3CBF"/>
    <w:rsid w:val="007E3FFF"/>
    <w:rsid w:val="007E4403"/>
    <w:rsid w:val="007E4534"/>
    <w:rsid w:val="007E46BC"/>
    <w:rsid w:val="007E49DD"/>
    <w:rsid w:val="007E49FF"/>
    <w:rsid w:val="007E4A87"/>
    <w:rsid w:val="007E4D2B"/>
    <w:rsid w:val="007E52E4"/>
    <w:rsid w:val="007E541F"/>
    <w:rsid w:val="007E54F7"/>
    <w:rsid w:val="007E56BA"/>
    <w:rsid w:val="007E5B53"/>
    <w:rsid w:val="007E5B5A"/>
    <w:rsid w:val="007E5CC5"/>
    <w:rsid w:val="007E5F0A"/>
    <w:rsid w:val="007E5F7A"/>
    <w:rsid w:val="007E6124"/>
    <w:rsid w:val="007E64DC"/>
    <w:rsid w:val="007E6A69"/>
    <w:rsid w:val="007E6A7C"/>
    <w:rsid w:val="007E6ADD"/>
    <w:rsid w:val="007E6D25"/>
    <w:rsid w:val="007E6FA7"/>
    <w:rsid w:val="007E7659"/>
    <w:rsid w:val="007E79FB"/>
    <w:rsid w:val="007E7C89"/>
    <w:rsid w:val="007E7F60"/>
    <w:rsid w:val="007F000A"/>
    <w:rsid w:val="007F030C"/>
    <w:rsid w:val="007F08AF"/>
    <w:rsid w:val="007F09A8"/>
    <w:rsid w:val="007F0C4D"/>
    <w:rsid w:val="007F0D09"/>
    <w:rsid w:val="007F0F5A"/>
    <w:rsid w:val="007F11D9"/>
    <w:rsid w:val="007F1341"/>
    <w:rsid w:val="007F158F"/>
    <w:rsid w:val="007F16B6"/>
    <w:rsid w:val="007F1816"/>
    <w:rsid w:val="007F1D14"/>
    <w:rsid w:val="007F1F07"/>
    <w:rsid w:val="007F1F57"/>
    <w:rsid w:val="007F206D"/>
    <w:rsid w:val="007F2079"/>
    <w:rsid w:val="007F20BF"/>
    <w:rsid w:val="007F2273"/>
    <w:rsid w:val="007F24D4"/>
    <w:rsid w:val="007F262E"/>
    <w:rsid w:val="007F27BF"/>
    <w:rsid w:val="007F2973"/>
    <w:rsid w:val="007F2B4F"/>
    <w:rsid w:val="007F2F54"/>
    <w:rsid w:val="007F305A"/>
    <w:rsid w:val="007F311A"/>
    <w:rsid w:val="007F3303"/>
    <w:rsid w:val="007F3736"/>
    <w:rsid w:val="007F3767"/>
    <w:rsid w:val="007F3A1A"/>
    <w:rsid w:val="007F3AC7"/>
    <w:rsid w:val="007F3B01"/>
    <w:rsid w:val="007F3B8B"/>
    <w:rsid w:val="007F3DD2"/>
    <w:rsid w:val="007F3E62"/>
    <w:rsid w:val="007F403F"/>
    <w:rsid w:val="007F4333"/>
    <w:rsid w:val="007F437E"/>
    <w:rsid w:val="007F453C"/>
    <w:rsid w:val="007F4668"/>
    <w:rsid w:val="007F46A1"/>
    <w:rsid w:val="007F482A"/>
    <w:rsid w:val="007F4CD2"/>
    <w:rsid w:val="007F4FDF"/>
    <w:rsid w:val="007F51E9"/>
    <w:rsid w:val="007F52B3"/>
    <w:rsid w:val="007F53D1"/>
    <w:rsid w:val="007F5634"/>
    <w:rsid w:val="007F58BB"/>
    <w:rsid w:val="007F5991"/>
    <w:rsid w:val="007F62A8"/>
    <w:rsid w:val="007F62E6"/>
    <w:rsid w:val="007F6310"/>
    <w:rsid w:val="007F68A7"/>
    <w:rsid w:val="007F68A9"/>
    <w:rsid w:val="007F6C74"/>
    <w:rsid w:val="007F6CC9"/>
    <w:rsid w:val="007F6E54"/>
    <w:rsid w:val="007F74EF"/>
    <w:rsid w:val="007F7A0E"/>
    <w:rsid w:val="007F7A1D"/>
    <w:rsid w:val="007F7D5C"/>
    <w:rsid w:val="007F7E85"/>
    <w:rsid w:val="007F7EA3"/>
    <w:rsid w:val="007F7F23"/>
    <w:rsid w:val="00800056"/>
    <w:rsid w:val="008001DA"/>
    <w:rsid w:val="0080068E"/>
    <w:rsid w:val="00800977"/>
    <w:rsid w:val="00800ABB"/>
    <w:rsid w:val="00800D30"/>
    <w:rsid w:val="00800E22"/>
    <w:rsid w:val="00800F4D"/>
    <w:rsid w:val="0080150D"/>
    <w:rsid w:val="0080156F"/>
    <w:rsid w:val="008022A9"/>
    <w:rsid w:val="008026AD"/>
    <w:rsid w:val="008027D5"/>
    <w:rsid w:val="0080288C"/>
    <w:rsid w:val="0080293F"/>
    <w:rsid w:val="00802A6D"/>
    <w:rsid w:val="00802B91"/>
    <w:rsid w:val="00802C25"/>
    <w:rsid w:val="008031FB"/>
    <w:rsid w:val="008033A0"/>
    <w:rsid w:val="008034EC"/>
    <w:rsid w:val="0080393D"/>
    <w:rsid w:val="00803AC0"/>
    <w:rsid w:val="00803BDE"/>
    <w:rsid w:val="00803C61"/>
    <w:rsid w:val="00803DF9"/>
    <w:rsid w:val="00804121"/>
    <w:rsid w:val="008044BF"/>
    <w:rsid w:val="0080454E"/>
    <w:rsid w:val="0080475D"/>
    <w:rsid w:val="00804C13"/>
    <w:rsid w:val="00804E32"/>
    <w:rsid w:val="00804EC9"/>
    <w:rsid w:val="0080509E"/>
    <w:rsid w:val="008051A2"/>
    <w:rsid w:val="00805606"/>
    <w:rsid w:val="008058A4"/>
    <w:rsid w:val="00805A63"/>
    <w:rsid w:val="00805D41"/>
    <w:rsid w:val="00805E7B"/>
    <w:rsid w:val="00805EDD"/>
    <w:rsid w:val="0080615C"/>
    <w:rsid w:val="00806161"/>
    <w:rsid w:val="00806571"/>
    <w:rsid w:val="00806A27"/>
    <w:rsid w:val="00806A28"/>
    <w:rsid w:val="00806BCA"/>
    <w:rsid w:val="00806CFC"/>
    <w:rsid w:val="00806DF6"/>
    <w:rsid w:val="00806F11"/>
    <w:rsid w:val="00807156"/>
    <w:rsid w:val="0080754B"/>
    <w:rsid w:val="0080773F"/>
    <w:rsid w:val="0080791B"/>
    <w:rsid w:val="00807FAC"/>
    <w:rsid w:val="00810073"/>
    <w:rsid w:val="008100DC"/>
    <w:rsid w:val="00810375"/>
    <w:rsid w:val="008106E2"/>
    <w:rsid w:val="0081070B"/>
    <w:rsid w:val="00810815"/>
    <w:rsid w:val="00810AE3"/>
    <w:rsid w:val="00810C7B"/>
    <w:rsid w:val="00810E68"/>
    <w:rsid w:val="00810EEA"/>
    <w:rsid w:val="008110AC"/>
    <w:rsid w:val="00811112"/>
    <w:rsid w:val="008111A7"/>
    <w:rsid w:val="00811562"/>
    <w:rsid w:val="00811AF9"/>
    <w:rsid w:val="00811D53"/>
    <w:rsid w:val="00811D9E"/>
    <w:rsid w:val="008121D2"/>
    <w:rsid w:val="00812377"/>
    <w:rsid w:val="008123AE"/>
    <w:rsid w:val="008124B4"/>
    <w:rsid w:val="00812672"/>
    <w:rsid w:val="008127CA"/>
    <w:rsid w:val="008128B6"/>
    <w:rsid w:val="00812980"/>
    <w:rsid w:val="00812B7E"/>
    <w:rsid w:val="00813298"/>
    <w:rsid w:val="008134CF"/>
    <w:rsid w:val="00813640"/>
    <w:rsid w:val="00813B7B"/>
    <w:rsid w:val="00813D4B"/>
    <w:rsid w:val="00814614"/>
    <w:rsid w:val="00814628"/>
    <w:rsid w:val="0081481E"/>
    <w:rsid w:val="00814A49"/>
    <w:rsid w:val="00814EA8"/>
    <w:rsid w:val="00815112"/>
    <w:rsid w:val="00815588"/>
    <w:rsid w:val="008155D7"/>
    <w:rsid w:val="00815646"/>
    <w:rsid w:val="00815C58"/>
    <w:rsid w:val="00815C76"/>
    <w:rsid w:val="00815D39"/>
    <w:rsid w:val="0081645A"/>
    <w:rsid w:val="00816638"/>
    <w:rsid w:val="008167BB"/>
    <w:rsid w:val="00816805"/>
    <w:rsid w:val="00816EB1"/>
    <w:rsid w:val="0081756A"/>
    <w:rsid w:val="00817C5E"/>
    <w:rsid w:val="00817D0F"/>
    <w:rsid w:val="0082010F"/>
    <w:rsid w:val="008205C3"/>
    <w:rsid w:val="00820898"/>
    <w:rsid w:val="00820A75"/>
    <w:rsid w:val="00820B37"/>
    <w:rsid w:val="00820D95"/>
    <w:rsid w:val="00820EB8"/>
    <w:rsid w:val="00820F13"/>
    <w:rsid w:val="00821069"/>
    <w:rsid w:val="00821177"/>
    <w:rsid w:val="008213AE"/>
    <w:rsid w:val="00821534"/>
    <w:rsid w:val="0082170E"/>
    <w:rsid w:val="00821955"/>
    <w:rsid w:val="00821B08"/>
    <w:rsid w:val="00821B8A"/>
    <w:rsid w:val="00821E72"/>
    <w:rsid w:val="00821EC0"/>
    <w:rsid w:val="00821F1F"/>
    <w:rsid w:val="008221B3"/>
    <w:rsid w:val="008223B3"/>
    <w:rsid w:val="008225A7"/>
    <w:rsid w:val="008226EE"/>
    <w:rsid w:val="00822A01"/>
    <w:rsid w:val="00822BDD"/>
    <w:rsid w:val="00822EC1"/>
    <w:rsid w:val="0082300E"/>
    <w:rsid w:val="0082303F"/>
    <w:rsid w:val="0082332B"/>
    <w:rsid w:val="008234C0"/>
    <w:rsid w:val="0082350C"/>
    <w:rsid w:val="008235F9"/>
    <w:rsid w:val="008236A4"/>
    <w:rsid w:val="00823A0A"/>
    <w:rsid w:val="00823AD1"/>
    <w:rsid w:val="00823B34"/>
    <w:rsid w:val="00823D0C"/>
    <w:rsid w:val="008245BB"/>
    <w:rsid w:val="008246D8"/>
    <w:rsid w:val="008248D8"/>
    <w:rsid w:val="00824992"/>
    <w:rsid w:val="00824E0F"/>
    <w:rsid w:val="0082509A"/>
    <w:rsid w:val="00825187"/>
    <w:rsid w:val="008254C7"/>
    <w:rsid w:val="008255E3"/>
    <w:rsid w:val="0082581D"/>
    <w:rsid w:val="00825BBD"/>
    <w:rsid w:val="00825D66"/>
    <w:rsid w:val="00825F3D"/>
    <w:rsid w:val="00826AF4"/>
    <w:rsid w:val="00826B7A"/>
    <w:rsid w:val="00826C0E"/>
    <w:rsid w:val="00826DB3"/>
    <w:rsid w:val="00826E27"/>
    <w:rsid w:val="00827686"/>
    <w:rsid w:val="008278D2"/>
    <w:rsid w:val="00827928"/>
    <w:rsid w:val="00827B6C"/>
    <w:rsid w:val="00830332"/>
    <w:rsid w:val="008306F0"/>
    <w:rsid w:val="00830739"/>
    <w:rsid w:val="00830CAF"/>
    <w:rsid w:val="00830E9A"/>
    <w:rsid w:val="00830EF7"/>
    <w:rsid w:val="0083103A"/>
    <w:rsid w:val="0083108C"/>
    <w:rsid w:val="008310BD"/>
    <w:rsid w:val="008310E0"/>
    <w:rsid w:val="00831333"/>
    <w:rsid w:val="00831387"/>
    <w:rsid w:val="00831418"/>
    <w:rsid w:val="0083143C"/>
    <w:rsid w:val="00831FD0"/>
    <w:rsid w:val="008321DA"/>
    <w:rsid w:val="008321E9"/>
    <w:rsid w:val="008322AB"/>
    <w:rsid w:val="0083230A"/>
    <w:rsid w:val="0083241B"/>
    <w:rsid w:val="00832AA7"/>
    <w:rsid w:val="00832AF1"/>
    <w:rsid w:val="00832B2E"/>
    <w:rsid w:val="00832B66"/>
    <w:rsid w:val="00832D25"/>
    <w:rsid w:val="00832E55"/>
    <w:rsid w:val="0083344D"/>
    <w:rsid w:val="00833960"/>
    <w:rsid w:val="00833AB5"/>
    <w:rsid w:val="00833D9A"/>
    <w:rsid w:val="00833E97"/>
    <w:rsid w:val="00833F56"/>
    <w:rsid w:val="008342D9"/>
    <w:rsid w:val="00834307"/>
    <w:rsid w:val="00834438"/>
    <w:rsid w:val="00834498"/>
    <w:rsid w:val="00834967"/>
    <w:rsid w:val="008349EC"/>
    <w:rsid w:val="00834A05"/>
    <w:rsid w:val="00834DC9"/>
    <w:rsid w:val="00834E03"/>
    <w:rsid w:val="00834E89"/>
    <w:rsid w:val="00835462"/>
    <w:rsid w:val="00836079"/>
    <w:rsid w:val="008361C3"/>
    <w:rsid w:val="00836335"/>
    <w:rsid w:val="0083633A"/>
    <w:rsid w:val="008363F9"/>
    <w:rsid w:val="00836498"/>
    <w:rsid w:val="008366D6"/>
    <w:rsid w:val="00836BAB"/>
    <w:rsid w:val="00836E57"/>
    <w:rsid w:val="00836ED8"/>
    <w:rsid w:val="0083709A"/>
    <w:rsid w:val="0083734F"/>
    <w:rsid w:val="00837351"/>
    <w:rsid w:val="00837DD1"/>
    <w:rsid w:val="0084015F"/>
    <w:rsid w:val="00840204"/>
    <w:rsid w:val="00840249"/>
    <w:rsid w:val="008402A2"/>
    <w:rsid w:val="00840383"/>
    <w:rsid w:val="00840523"/>
    <w:rsid w:val="00840747"/>
    <w:rsid w:val="008408EE"/>
    <w:rsid w:val="00840C6D"/>
    <w:rsid w:val="00840EB2"/>
    <w:rsid w:val="00840F44"/>
    <w:rsid w:val="00841125"/>
    <w:rsid w:val="008411D0"/>
    <w:rsid w:val="00841354"/>
    <w:rsid w:val="00841B52"/>
    <w:rsid w:val="00841CE9"/>
    <w:rsid w:val="00841EE8"/>
    <w:rsid w:val="008421B7"/>
    <w:rsid w:val="008422BF"/>
    <w:rsid w:val="00842376"/>
    <w:rsid w:val="008423F0"/>
    <w:rsid w:val="00842855"/>
    <w:rsid w:val="00842A45"/>
    <w:rsid w:val="008435C0"/>
    <w:rsid w:val="008437B7"/>
    <w:rsid w:val="00843D5B"/>
    <w:rsid w:val="00843E87"/>
    <w:rsid w:val="00843F8D"/>
    <w:rsid w:val="00843FA4"/>
    <w:rsid w:val="008440BA"/>
    <w:rsid w:val="008441D4"/>
    <w:rsid w:val="0084478F"/>
    <w:rsid w:val="008447B0"/>
    <w:rsid w:val="00845362"/>
    <w:rsid w:val="008455B2"/>
    <w:rsid w:val="0084560D"/>
    <w:rsid w:val="00845956"/>
    <w:rsid w:val="00845B85"/>
    <w:rsid w:val="00845BCE"/>
    <w:rsid w:val="00846199"/>
    <w:rsid w:val="0084653F"/>
    <w:rsid w:val="00846B15"/>
    <w:rsid w:val="00846E22"/>
    <w:rsid w:val="00846FBD"/>
    <w:rsid w:val="00847199"/>
    <w:rsid w:val="008471FB"/>
    <w:rsid w:val="0084723E"/>
    <w:rsid w:val="0084754B"/>
    <w:rsid w:val="00847A10"/>
    <w:rsid w:val="00850038"/>
    <w:rsid w:val="00850311"/>
    <w:rsid w:val="0085066C"/>
    <w:rsid w:val="00850F3A"/>
    <w:rsid w:val="008511DC"/>
    <w:rsid w:val="0085122A"/>
    <w:rsid w:val="00851360"/>
    <w:rsid w:val="008513CE"/>
    <w:rsid w:val="008517FF"/>
    <w:rsid w:val="008519C9"/>
    <w:rsid w:val="00851C98"/>
    <w:rsid w:val="00851EA0"/>
    <w:rsid w:val="008524DF"/>
    <w:rsid w:val="00852566"/>
    <w:rsid w:val="0085265F"/>
    <w:rsid w:val="0085271D"/>
    <w:rsid w:val="00852AD1"/>
    <w:rsid w:val="00852B12"/>
    <w:rsid w:val="00853138"/>
    <w:rsid w:val="00853180"/>
    <w:rsid w:val="00853531"/>
    <w:rsid w:val="00853689"/>
    <w:rsid w:val="008538B8"/>
    <w:rsid w:val="00853979"/>
    <w:rsid w:val="00853AE3"/>
    <w:rsid w:val="00853E1B"/>
    <w:rsid w:val="00853F18"/>
    <w:rsid w:val="00853FE7"/>
    <w:rsid w:val="00854046"/>
    <w:rsid w:val="008541D0"/>
    <w:rsid w:val="008545B9"/>
    <w:rsid w:val="00854656"/>
    <w:rsid w:val="00854660"/>
    <w:rsid w:val="0085476C"/>
    <w:rsid w:val="00854853"/>
    <w:rsid w:val="00854955"/>
    <w:rsid w:val="00854A15"/>
    <w:rsid w:val="00854A3B"/>
    <w:rsid w:val="00854C0D"/>
    <w:rsid w:val="00854CF3"/>
    <w:rsid w:val="00854E43"/>
    <w:rsid w:val="00854FE9"/>
    <w:rsid w:val="00854FFC"/>
    <w:rsid w:val="0085503E"/>
    <w:rsid w:val="0085532F"/>
    <w:rsid w:val="00855512"/>
    <w:rsid w:val="0085559A"/>
    <w:rsid w:val="00856010"/>
    <w:rsid w:val="008560F5"/>
    <w:rsid w:val="008563EB"/>
    <w:rsid w:val="008565CD"/>
    <w:rsid w:val="008565CE"/>
    <w:rsid w:val="0085675F"/>
    <w:rsid w:val="008568C8"/>
    <w:rsid w:val="008569BB"/>
    <w:rsid w:val="00856B86"/>
    <w:rsid w:val="00856EAA"/>
    <w:rsid w:val="0085751D"/>
    <w:rsid w:val="008576E0"/>
    <w:rsid w:val="008579B7"/>
    <w:rsid w:val="00857C2A"/>
    <w:rsid w:val="00857C6E"/>
    <w:rsid w:val="00857EAE"/>
    <w:rsid w:val="0086001B"/>
    <w:rsid w:val="0086044E"/>
    <w:rsid w:val="008604F3"/>
    <w:rsid w:val="00860551"/>
    <w:rsid w:val="00860B29"/>
    <w:rsid w:val="00860B2E"/>
    <w:rsid w:val="00860B65"/>
    <w:rsid w:val="00860C5E"/>
    <w:rsid w:val="00861176"/>
    <w:rsid w:val="00861428"/>
    <w:rsid w:val="0086143D"/>
    <w:rsid w:val="00861EEF"/>
    <w:rsid w:val="00862061"/>
    <w:rsid w:val="008620D3"/>
    <w:rsid w:val="008620DC"/>
    <w:rsid w:val="008624DC"/>
    <w:rsid w:val="00862689"/>
    <w:rsid w:val="00862A9B"/>
    <w:rsid w:val="00862D59"/>
    <w:rsid w:val="00862E11"/>
    <w:rsid w:val="00862FF9"/>
    <w:rsid w:val="0086302D"/>
    <w:rsid w:val="00863349"/>
    <w:rsid w:val="008634C4"/>
    <w:rsid w:val="00863551"/>
    <w:rsid w:val="008635B6"/>
    <w:rsid w:val="0086383B"/>
    <w:rsid w:val="00863A55"/>
    <w:rsid w:val="00863C5C"/>
    <w:rsid w:val="00863D10"/>
    <w:rsid w:val="00863F38"/>
    <w:rsid w:val="008642B9"/>
    <w:rsid w:val="0086442E"/>
    <w:rsid w:val="00864511"/>
    <w:rsid w:val="00864923"/>
    <w:rsid w:val="00864C2D"/>
    <w:rsid w:val="00865059"/>
    <w:rsid w:val="00865468"/>
    <w:rsid w:val="00865502"/>
    <w:rsid w:val="0086551D"/>
    <w:rsid w:val="008657C1"/>
    <w:rsid w:val="00865922"/>
    <w:rsid w:val="00865C4E"/>
    <w:rsid w:val="008661D7"/>
    <w:rsid w:val="008663B8"/>
    <w:rsid w:val="0086677C"/>
    <w:rsid w:val="00866AA0"/>
    <w:rsid w:val="00866B7F"/>
    <w:rsid w:val="00867025"/>
    <w:rsid w:val="0086720B"/>
    <w:rsid w:val="0086723D"/>
    <w:rsid w:val="00867540"/>
    <w:rsid w:val="00867787"/>
    <w:rsid w:val="008677EB"/>
    <w:rsid w:val="00867892"/>
    <w:rsid w:val="00867DCC"/>
    <w:rsid w:val="0087025C"/>
    <w:rsid w:val="008702F7"/>
    <w:rsid w:val="00870343"/>
    <w:rsid w:val="00870722"/>
    <w:rsid w:val="00870983"/>
    <w:rsid w:val="00870B86"/>
    <w:rsid w:val="00870BCA"/>
    <w:rsid w:val="00870ECA"/>
    <w:rsid w:val="008713A6"/>
    <w:rsid w:val="00871468"/>
    <w:rsid w:val="00871A66"/>
    <w:rsid w:val="00871BFC"/>
    <w:rsid w:val="00871D6B"/>
    <w:rsid w:val="00871E6F"/>
    <w:rsid w:val="00871EB5"/>
    <w:rsid w:val="00872016"/>
    <w:rsid w:val="0087245D"/>
    <w:rsid w:val="008729DF"/>
    <w:rsid w:val="00872A9A"/>
    <w:rsid w:val="00872ABF"/>
    <w:rsid w:val="00872BD8"/>
    <w:rsid w:val="00872C69"/>
    <w:rsid w:val="00872E68"/>
    <w:rsid w:val="00872E7F"/>
    <w:rsid w:val="00872EEA"/>
    <w:rsid w:val="00872FC8"/>
    <w:rsid w:val="00873164"/>
    <w:rsid w:val="008731AC"/>
    <w:rsid w:val="00873318"/>
    <w:rsid w:val="00873463"/>
    <w:rsid w:val="0087347D"/>
    <w:rsid w:val="008734B5"/>
    <w:rsid w:val="008738C1"/>
    <w:rsid w:val="0087397B"/>
    <w:rsid w:val="00873FA8"/>
    <w:rsid w:val="00874084"/>
    <w:rsid w:val="00874352"/>
    <w:rsid w:val="00874757"/>
    <w:rsid w:val="00874887"/>
    <w:rsid w:val="00874975"/>
    <w:rsid w:val="00874E15"/>
    <w:rsid w:val="00874E37"/>
    <w:rsid w:val="00875170"/>
    <w:rsid w:val="008757DF"/>
    <w:rsid w:val="00875A0E"/>
    <w:rsid w:val="00875D9A"/>
    <w:rsid w:val="00875F06"/>
    <w:rsid w:val="008761A1"/>
    <w:rsid w:val="00876377"/>
    <w:rsid w:val="008764C3"/>
    <w:rsid w:val="008768E0"/>
    <w:rsid w:val="00876D6E"/>
    <w:rsid w:val="00876E7A"/>
    <w:rsid w:val="00876EAF"/>
    <w:rsid w:val="00876F4C"/>
    <w:rsid w:val="00876FE7"/>
    <w:rsid w:val="00877136"/>
    <w:rsid w:val="00877240"/>
    <w:rsid w:val="00877683"/>
    <w:rsid w:val="00877829"/>
    <w:rsid w:val="00877970"/>
    <w:rsid w:val="00877AAB"/>
    <w:rsid w:val="00877CC0"/>
    <w:rsid w:val="00877FA5"/>
    <w:rsid w:val="0088017E"/>
    <w:rsid w:val="00880912"/>
    <w:rsid w:val="00880A58"/>
    <w:rsid w:val="00880B9A"/>
    <w:rsid w:val="00880C3A"/>
    <w:rsid w:val="008812B7"/>
    <w:rsid w:val="008813EC"/>
    <w:rsid w:val="008816EF"/>
    <w:rsid w:val="00881738"/>
    <w:rsid w:val="00881AA7"/>
    <w:rsid w:val="00881C24"/>
    <w:rsid w:val="00881C8A"/>
    <w:rsid w:val="00881ECD"/>
    <w:rsid w:val="00882053"/>
    <w:rsid w:val="008820D2"/>
    <w:rsid w:val="0088223D"/>
    <w:rsid w:val="008828CD"/>
    <w:rsid w:val="00882B75"/>
    <w:rsid w:val="00882B91"/>
    <w:rsid w:val="00882BA7"/>
    <w:rsid w:val="00882C21"/>
    <w:rsid w:val="00882D28"/>
    <w:rsid w:val="00882FED"/>
    <w:rsid w:val="00883481"/>
    <w:rsid w:val="0088357E"/>
    <w:rsid w:val="008837BB"/>
    <w:rsid w:val="00883DA3"/>
    <w:rsid w:val="00883EBA"/>
    <w:rsid w:val="00884096"/>
    <w:rsid w:val="008840FB"/>
    <w:rsid w:val="0088434C"/>
    <w:rsid w:val="008845B0"/>
    <w:rsid w:val="00884742"/>
    <w:rsid w:val="00884892"/>
    <w:rsid w:val="00884CB5"/>
    <w:rsid w:val="008850BA"/>
    <w:rsid w:val="0088511A"/>
    <w:rsid w:val="008851A7"/>
    <w:rsid w:val="008851CA"/>
    <w:rsid w:val="008852CB"/>
    <w:rsid w:val="008853E6"/>
    <w:rsid w:val="00885858"/>
    <w:rsid w:val="0088589C"/>
    <w:rsid w:val="00885931"/>
    <w:rsid w:val="008859E8"/>
    <w:rsid w:val="00885E3F"/>
    <w:rsid w:val="00885EC7"/>
    <w:rsid w:val="00886607"/>
    <w:rsid w:val="00886650"/>
    <w:rsid w:val="0088690D"/>
    <w:rsid w:val="00886A6A"/>
    <w:rsid w:val="00886CC8"/>
    <w:rsid w:val="00886CE2"/>
    <w:rsid w:val="00886EE3"/>
    <w:rsid w:val="00887331"/>
    <w:rsid w:val="0088739A"/>
    <w:rsid w:val="0088776B"/>
    <w:rsid w:val="00887A1B"/>
    <w:rsid w:val="00887C80"/>
    <w:rsid w:val="008901E9"/>
    <w:rsid w:val="00890846"/>
    <w:rsid w:val="00890882"/>
    <w:rsid w:val="008908E4"/>
    <w:rsid w:val="008909FD"/>
    <w:rsid w:val="00890A10"/>
    <w:rsid w:val="00890AC3"/>
    <w:rsid w:val="00890BC4"/>
    <w:rsid w:val="00890EED"/>
    <w:rsid w:val="00890F80"/>
    <w:rsid w:val="00891045"/>
    <w:rsid w:val="00891064"/>
    <w:rsid w:val="00891156"/>
    <w:rsid w:val="00891298"/>
    <w:rsid w:val="00891448"/>
    <w:rsid w:val="0089161E"/>
    <w:rsid w:val="00891D11"/>
    <w:rsid w:val="00891D2C"/>
    <w:rsid w:val="00891EF2"/>
    <w:rsid w:val="0089204E"/>
    <w:rsid w:val="00892054"/>
    <w:rsid w:val="008921AD"/>
    <w:rsid w:val="00892299"/>
    <w:rsid w:val="00892A6F"/>
    <w:rsid w:val="00892A91"/>
    <w:rsid w:val="00892CF6"/>
    <w:rsid w:val="008933E7"/>
    <w:rsid w:val="00893536"/>
    <w:rsid w:val="00893DBB"/>
    <w:rsid w:val="00893E9D"/>
    <w:rsid w:val="00894034"/>
    <w:rsid w:val="00894226"/>
    <w:rsid w:val="008942E5"/>
    <w:rsid w:val="008944C3"/>
    <w:rsid w:val="008945C7"/>
    <w:rsid w:val="0089470F"/>
    <w:rsid w:val="0089475D"/>
    <w:rsid w:val="0089484E"/>
    <w:rsid w:val="00894A12"/>
    <w:rsid w:val="00894CE9"/>
    <w:rsid w:val="00894E10"/>
    <w:rsid w:val="008950F2"/>
    <w:rsid w:val="0089511F"/>
    <w:rsid w:val="008952F0"/>
    <w:rsid w:val="0089574F"/>
    <w:rsid w:val="00895BD0"/>
    <w:rsid w:val="00895CFD"/>
    <w:rsid w:val="00895D94"/>
    <w:rsid w:val="00895F64"/>
    <w:rsid w:val="0089606D"/>
    <w:rsid w:val="008960B1"/>
    <w:rsid w:val="0089611E"/>
    <w:rsid w:val="008961AE"/>
    <w:rsid w:val="00896582"/>
    <w:rsid w:val="008965E2"/>
    <w:rsid w:val="00896680"/>
    <w:rsid w:val="00896B08"/>
    <w:rsid w:val="00896B4A"/>
    <w:rsid w:val="00896B7F"/>
    <w:rsid w:val="00896D95"/>
    <w:rsid w:val="00896F12"/>
    <w:rsid w:val="00897051"/>
    <w:rsid w:val="008970E3"/>
    <w:rsid w:val="0089745C"/>
    <w:rsid w:val="008974B0"/>
    <w:rsid w:val="00897AA9"/>
    <w:rsid w:val="00897C7A"/>
    <w:rsid w:val="00897C90"/>
    <w:rsid w:val="00897E99"/>
    <w:rsid w:val="00897F9B"/>
    <w:rsid w:val="008A006A"/>
    <w:rsid w:val="008A047C"/>
    <w:rsid w:val="008A04A5"/>
    <w:rsid w:val="008A0585"/>
    <w:rsid w:val="008A07A4"/>
    <w:rsid w:val="008A0938"/>
    <w:rsid w:val="008A0A64"/>
    <w:rsid w:val="008A0C6D"/>
    <w:rsid w:val="008A0F74"/>
    <w:rsid w:val="008A145A"/>
    <w:rsid w:val="008A15AC"/>
    <w:rsid w:val="008A1C1F"/>
    <w:rsid w:val="008A1DFE"/>
    <w:rsid w:val="008A1FA1"/>
    <w:rsid w:val="008A2231"/>
    <w:rsid w:val="008A25F4"/>
    <w:rsid w:val="008A2824"/>
    <w:rsid w:val="008A2C2F"/>
    <w:rsid w:val="008A2E34"/>
    <w:rsid w:val="008A2E3D"/>
    <w:rsid w:val="008A3057"/>
    <w:rsid w:val="008A3547"/>
    <w:rsid w:val="008A3585"/>
    <w:rsid w:val="008A3917"/>
    <w:rsid w:val="008A3B38"/>
    <w:rsid w:val="008A3E32"/>
    <w:rsid w:val="008A3F88"/>
    <w:rsid w:val="008A41BC"/>
    <w:rsid w:val="008A4211"/>
    <w:rsid w:val="008A421E"/>
    <w:rsid w:val="008A437E"/>
    <w:rsid w:val="008A48B2"/>
    <w:rsid w:val="008A4AD2"/>
    <w:rsid w:val="008A4E50"/>
    <w:rsid w:val="008A4FA7"/>
    <w:rsid w:val="008A502D"/>
    <w:rsid w:val="008A51FB"/>
    <w:rsid w:val="008A573B"/>
    <w:rsid w:val="008A59C1"/>
    <w:rsid w:val="008A59CE"/>
    <w:rsid w:val="008A605A"/>
    <w:rsid w:val="008A6629"/>
    <w:rsid w:val="008A66F6"/>
    <w:rsid w:val="008A689C"/>
    <w:rsid w:val="008A6AC6"/>
    <w:rsid w:val="008A715C"/>
    <w:rsid w:val="008A7242"/>
    <w:rsid w:val="008A7364"/>
    <w:rsid w:val="008A73AB"/>
    <w:rsid w:val="008A73C9"/>
    <w:rsid w:val="008A74E5"/>
    <w:rsid w:val="008A764E"/>
    <w:rsid w:val="008A776D"/>
    <w:rsid w:val="008A7C92"/>
    <w:rsid w:val="008B0293"/>
    <w:rsid w:val="008B03FD"/>
    <w:rsid w:val="008B057E"/>
    <w:rsid w:val="008B0914"/>
    <w:rsid w:val="008B0A49"/>
    <w:rsid w:val="008B0C27"/>
    <w:rsid w:val="008B0DF5"/>
    <w:rsid w:val="008B0F41"/>
    <w:rsid w:val="008B113E"/>
    <w:rsid w:val="008B11EF"/>
    <w:rsid w:val="008B195F"/>
    <w:rsid w:val="008B19A2"/>
    <w:rsid w:val="008B1ED9"/>
    <w:rsid w:val="008B2384"/>
    <w:rsid w:val="008B280E"/>
    <w:rsid w:val="008B28B6"/>
    <w:rsid w:val="008B29A7"/>
    <w:rsid w:val="008B2A96"/>
    <w:rsid w:val="008B2CC6"/>
    <w:rsid w:val="008B2D48"/>
    <w:rsid w:val="008B308E"/>
    <w:rsid w:val="008B3281"/>
    <w:rsid w:val="008B32A7"/>
    <w:rsid w:val="008B3D6D"/>
    <w:rsid w:val="008B4323"/>
    <w:rsid w:val="008B4795"/>
    <w:rsid w:val="008B4863"/>
    <w:rsid w:val="008B4C20"/>
    <w:rsid w:val="008B4C4C"/>
    <w:rsid w:val="008B4CF1"/>
    <w:rsid w:val="008B5121"/>
    <w:rsid w:val="008B5261"/>
    <w:rsid w:val="008B5B4F"/>
    <w:rsid w:val="008B5BFA"/>
    <w:rsid w:val="008B5D53"/>
    <w:rsid w:val="008B5D80"/>
    <w:rsid w:val="008B6855"/>
    <w:rsid w:val="008B68DA"/>
    <w:rsid w:val="008B69D9"/>
    <w:rsid w:val="008B6D88"/>
    <w:rsid w:val="008B6FCC"/>
    <w:rsid w:val="008B70F4"/>
    <w:rsid w:val="008B7111"/>
    <w:rsid w:val="008B7190"/>
    <w:rsid w:val="008B71B3"/>
    <w:rsid w:val="008B753E"/>
    <w:rsid w:val="008B7606"/>
    <w:rsid w:val="008B7669"/>
    <w:rsid w:val="008B7C01"/>
    <w:rsid w:val="008B7C16"/>
    <w:rsid w:val="008C0017"/>
    <w:rsid w:val="008C0094"/>
    <w:rsid w:val="008C0167"/>
    <w:rsid w:val="008C037E"/>
    <w:rsid w:val="008C039E"/>
    <w:rsid w:val="008C0573"/>
    <w:rsid w:val="008C09D5"/>
    <w:rsid w:val="008C0D23"/>
    <w:rsid w:val="008C0DE8"/>
    <w:rsid w:val="008C0E5F"/>
    <w:rsid w:val="008C100C"/>
    <w:rsid w:val="008C1116"/>
    <w:rsid w:val="008C145C"/>
    <w:rsid w:val="008C18B9"/>
    <w:rsid w:val="008C1AEA"/>
    <w:rsid w:val="008C1C2F"/>
    <w:rsid w:val="008C1D32"/>
    <w:rsid w:val="008C1DB3"/>
    <w:rsid w:val="008C223B"/>
    <w:rsid w:val="008C2A55"/>
    <w:rsid w:val="008C2F0B"/>
    <w:rsid w:val="008C30B4"/>
    <w:rsid w:val="008C347C"/>
    <w:rsid w:val="008C3755"/>
    <w:rsid w:val="008C37E6"/>
    <w:rsid w:val="008C387B"/>
    <w:rsid w:val="008C38FA"/>
    <w:rsid w:val="008C393C"/>
    <w:rsid w:val="008C3969"/>
    <w:rsid w:val="008C3A62"/>
    <w:rsid w:val="008C3D13"/>
    <w:rsid w:val="008C3E1B"/>
    <w:rsid w:val="008C4015"/>
    <w:rsid w:val="008C41FB"/>
    <w:rsid w:val="008C4385"/>
    <w:rsid w:val="008C4959"/>
    <w:rsid w:val="008C4B5C"/>
    <w:rsid w:val="008C4BFD"/>
    <w:rsid w:val="008C4EAB"/>
    <w:rsid w:val="008C4F3A"/>
    <w:rsid w:val="008C4F83"/>
    <w:rsid w:val="008C573C"/>
    <w:rsid w:val="008C59B0"/>
    <w:rsid w:val="008C5C70"/>
    <w:rsid w:val="008C60A0"/>
    <w:rsid w:val="008C612A"/>
    <w:rsid w:val="008C6362"/>
    <w:rsid w:val="008C64CB"/>
    <w:rsid w:val="008C67E8"/>
    <w:rsid w:val="008C683A"/>
    <w:rsid w:val="008C6C6A"/>
    <w:rsid w:val="008C6D18"/>
    <w:rsid w:val="008C6F66"/>
    <w:rsid w:val="008C7082"/>
    <w:rsid w:val="008C7096"/>
    <w:rsid w:val="008C70E9"/>
    <w:rsid w:val="008C730E"/>
    <w:rsid w:val="008C7561"/>
    <w:rsid w:val="008C797E"/>
    <w:rsid w:val="008C79CB"/>
    <w:rsid w:val="008C7C66"/>
    <w:rsid w:val="008C7EE5"/>
    <w:rsid w:val="008C7FA4"/>
    <w:rsid w:val="008D0138"/>
    <w:rsid w:val="008D043F"/>
    <w:rsid w:val="008D047E"/>
    <w:rsid w:val="008D04F3"/>
    <w:rsid w:val="008D0864"/>
    <w:rsid w:val="008D0974"/>
    <w:rsid w:val="008D1583"/>
    <w:rsid w:val="008D1937"/>
    <w:rsid w:val="008D1C89"/>
    <w:rsid w:val="008D1EB5"/>
    <w:rsid w:val="008D1F8F"/>
    <w:rsid w:val="008D2634"/>
    <w:rsid w:val="008D297F"/>
    <w:rsid w:val="008D2A77"/>
    <w:rsid w:val="008D2BCE"/>
    <w:rsid w:val="008D2D17"/>
    <w:rsid w:val="008D2EA2"/>
    <w:rsid w:val="008D2EE3"/>
    <w:rsid w:val="008D2F6D"/>
    <w:rsid w:val="008D305C"/>
    <w:rsid w:val="008D33A1"/>
    <w:rsid w:val="008D34B4"/>
    <w:rsid w:val="008D34BA"/>
    <w:rsid w:val="008D3540"/>
    <w:rsid w:val="008D363B"/>
    <w:rsid w:val="008D384B"/>
    <w:rsid w:val="008D38FB"/>
    <w:rsid w:val="008D3900"/>
    <w:rsid w:val="008D393C"/>
    <w:rsid w:val="008D3DA1"/>
    <w:rsid w:val="008D3EB0"/>
    <w:rsid w:val="008D3FED"/>
    <w:rsid w:val="008D4055"/>
    <w:rsid w:val="008D4096"/>
    <w:rsid w:val="008D418C"/>
    <w:rsid w:val="008D421C"/>
    <w:rsid w:val="008D42DA"/>
    <w:rsid w:val="008D43AE"/>
    <w:rsid w:val="008D43F1"/>
    <w:rsid w:val="008D442F"/>
    <w:rsid w:val="008D4673"/>
    <w:rsid w:val="008D48DE"/>
    <w:rsid w:val="008D4902"/>
    <w:rsid w:val="008D4A19"/>
    <w:rsid w:val="008D4B6F"/>
    <w:rsid w:val="008D4B8F"/>
    <w:rsid w:val="008D4D84"/>
    <w:rsid w:val="008D4DBC"/>
    <w:rsid w:val="008D4E6F"/>
    <w:rsid w:val="008D4F55"/>
    <w:rsid w:val="008D514E"/>
    <w:rsid w:val="008D53D4"/>
    <w:rsid w:val="008D5654"/>
    <w:rsid w:val="008D57E7"/>
    <w:rsid w:val="008D582F"/>
    <w:rsid w:val="008D5847"/>
    <w:rsid w:val="008D5B31"/>
    <w:rsid w:val="008D5D7E"/>
    <w:rsid w:val="008D5F35"/>
    <w:rsid w:val="008D5F57"/>
    <w:rsid w:val="008D6B57"/>
    <w:rsid w:val="008D6C4F"/>
    <w:rsid w:val="008D6C92"/>
    <w:rsid w:val="008D6D25"/>
    <w:rsid w:val="008D711D"/>
    <w:rsid w:val="008D7763"/>
    <w:rsid w:val="008D77EE"/>
    <w:rsid w:val="008D795C"/>
    <w:rsid w:val="008D7E5D"/>
    <w:rsid w:val="008D7F8C"/>
    <w:rsid w:val="008E01E5"/>
    <w:rsid w:val="008E0298"/>
    <w:rsid w:val="008E02FD"/>
    <w:rsid w:val="008E0658"/>
    <w:rsid w:val="008E0795"/>
    <w:rsid w:val="008E0C01"/>
    <w:rsid w:val="008E0DF5"/>
    <w:rsid w:val="008E14B4"/>
    <w:rsid w:val="008E1720"/>
    <w:rsid w:val="008E1790"/>
    <w:rsid w:val="008E190A"/>
    <w:rsid w:val="008E1932"/>
    <w:rsid w:val="008E1C65"/>
    <w:rsid w:val="008E1ED4"/>
    <w:rsid w:val="008E1FE8"/>
    <w:rsid w:val="008E21EB"/>
    <w:rsid w:val="008E2205"/>
    <w:rsid w:val="008E236E"/>
    <w:rsid w:val="008E237F"/>
    <w:rsid w:val="008E26DB"/>
    <w:rsid w:val="008E2AC8"/>
    <w:rsid w:val="008E2B6B"/>
    <w:rsid w:val="008E2B7D"/>
    <w:rsid w:val="008E2DAC"/>
    <w:rsid w:val="008E2DF0"/>
    <w:rsid w:val="008E30EC"/>
    <w:rsid w:val="008E3238"/>
    <w:rsid w:val="008E3422"/>
    <w:rsid w:val="008E3475"/>
    <w:rsid w:val="008E3538"/>
    <w:rsid w:val="008E3567"/>
    <w:rsid w:val="008E35AF"/>
    <w:rsid w:val="008E35E9"/>
    <w:rsid w:val="008E4033"/>
    <w:rsid w:val="008E4104"/>
    <w:rsid w:val="008E44DC"/>
    <w:rsid w:val="008E4727"/>
    <w:rsid w:val="008E4B2E"/>
    <w:rsid w:val="008E4B41"/>
    <w:rsid w:val="008E5101"/>
    <w:rsid w:val="008E53EA"/>
    <w:rsid w:val="008E589E"/>
    <w:rsid w:val="008E59AE"/>
    <w:rsid w:val="008E5C23"/>
    <w:rsid w:val="008E5C69"/>
    <w:rsid w:val="008E6432"/>
    <w:rsid w:val="008E6510"/>
    <w:rsid w:val="008E662B"/>
    <w:rsid w:val="008E691E"/>
    <w:rsid w:val="008E6D87"/>
    <w:rsid w:val="008E6DC0"/>
    <w:rsid w:val="008E6E53"/>
    <w:rsid w:val="008E6FBB"/>
    <w:rsid w:val="008E7326"/>
    <w:rsid w:val="008E7635"/>
    <w:rsid w:val="008E768A"/>
    <w:rsid w:val="008E7883"/>
    <w:rsid w:val="008E79EB"/>
    <w:rsid w:val="008E7D19"/>
    <w:rsid w:val="008E7E46"/>
    <w:rsid w:val="008F0046"/>
    <w:rsid w:val="008F00C3"/>
    <w:rsid w:val="008F01CA"/>
    <w:rsid w:val="008F037B"/>
    <w:rsid w:val="008F053F"/>
    <w:rsid w:val="008F06C1"/>
    <w:rsid w:val="008F0CF1"/>
    <w:rsid w:val="008F0E28"/>
    <w:rsid w:val="008F11F8"/>
    <w:rsid w:val="008F1975"/>
    <w:rsid w:val="008F20C6"/>
    <w:rsid w:val="008F24D5"/>
    <w:rsid w:val="008F25B2"/>
    <w:rsid w:val="008F28AD"/>
    <w:rsid w:val="008F2986"/>
    <w:rsid w:val="008F2CDE"/>
    <w:rsid w:val="008F2D51"/>
    <w:rsid w:val="008F3339"/>
    <w:rsid w:val="008F3A7B"/>
    <w:rsid w:val="008F455A"/>
    <w:rsid w:val="008F48BA"/>
    <w:rsid w:val="008F4E4A"/>
    <w:rsid w:val="008F54FD"/>
    <w:rsid w:val="008F5691"/>
    <w:rsid w:val="008F5A4D"/>
    <w:rsid w:val="008F5B2D"/>
    <w:rsid w:val="008F5D2B"/>
    <w:rsid w:val="008F5DD2"/>
    <w:rsid w:val="008F5DE3"/>
    <w:rsid w:val="008F64D9"/>
    <w:rsid w:val="008F666C"/>
    <w:rsid w:val="008F677C"/>
    <w:rsid w:val="008F6895"/>
    <w:rsid w:val="008F6914"/>
    <w:rsid w:val="008F6A84"/>
    <w:rsid w:val="008F6BCE"/>
    <w:rsid w:val="008F6D65"/>
    <w:rsid w:val="008F6E68"/>
    <w:rsid w:val="008F6EDC"/>
    <w:rsid w:val="008F712C"/>
    <w:rsid w:val="008F7148"/>
    <w:rsid w:val="008F71A4"/>
    <w:rsid w:val="008F73DC"/>
    <w:rsid w:val="008F73FE"/>
    <w:rsid w:val="008F749D"/>
    <w:rsid w:val="008F7768"/>
    <w:rsid w:val="008F7979"/>
    <w:rsid w:val="008F7A1C"/>
    <w:rsid w:val="008F7AEC"/>
    <w:rsid w:val="008F7B5C"/>
    <w:rsid w:val="008F7CEE"/>
    <w:rsid w:val="00900196"/>
    <w:rsid w:val="00900480"/>
    <w:rsid w:val="0090073A"/>
    <w:rsid w:val="00900855"/>
    <w:rsid w:val="00900C3E"/>
    <w:rsid w:val="00900F7E"/>
    <w:rsid w:val="00900FD8"/>
    <w:rsid w:val="00901038"/>
    <w:rsid w:val="009016D5"/>
    <w:rsid w:val="00901A30"/>
    <w:rsid w:val="00901D7E"/>
    <w:rsid w:val="00901FE7"/>
    <w:rsid w:val="0090247F"/>
    <w:rsid w:val="009025DD"/>
    <w:rsid w:val="009025E8"/>
    <w:rsid w:val="00902630"/>
    <w:rsid w:val="0090273C"/>
    <w:rsid w:val="00902B2E"/>
    <w:rsid w:val="00902B84"/>
    <w:rsid w:val="00902DF1"/>
    <w:rsid w:val="00902E39"/>
    <w:rsid w:val="00902FFE"/>
    <w:rsid w:val="00903299"/>
    <w:rsid w:val="00903377"/>
    <w:rsid w:val="00903AFC"/>
    <w:rsid w:val="00903C54"/>
    <w:rsid w:val="00903CB2"/>
    <w:rsid w:val="00904127"/>
    <w:rsid w:val="009043F8"/>
    <w:rsid w:val="0090440E"/>
    <w:rsid w:val="0090446F"/>
    <w:rsid w:val="009044DA"/>
    <w:rsid w:val="00904535"/>
    <w:rsid w:val="009046E4"/>
    <w:rsid w:val="00904866"/>
    <w:rsid w:val="00904970"/>
    <w:rsid w:val="00904BD2"/>
    <w:rsid w:val="00904D7F"/>
    <w:rsid w:val="00904FF1"/>
    <w:rsid w:val="00905264"/>
    <w:rsid w:val="009055F3"/>
    <w:rsid w:val="00905D35"/>
    <w:rsid w:val="00905EF6"/>
    <w:rsid w:val="00905FC0"/>
    <w:rsid w:val="00906140"/>
    <w:rsid w:val="009062D1"/>
    <w:rsid w:val="0090638D"/>
    <w:rsid w:val="00906562"/>
    <w:rsid w:val="00906B42"/>
    <w:rsid w:val="00906BC8"/>
    <w:rsid w:val="00906CD4"/>
    <w:rsid w:val="00907166"/>
    <w:rsid w:val="00907290"/>
    <w:rsid w:val="0090734E"/>
    <w:rsid w:val="0090738D"/>
    <w:rsid w:val="00907416"/>
    <w:rsid w:val="009074A9"/>
    <w:rsid w:val="009074FC"/>
    <w:rsid w:val="0090753B"/>
    <w:rsid w:val="00907A91"/>
    <w:rsid w:val="00907AED"/>
    <w:rsid w:val="00907C45"/>
    <w:rsid w:val="00907CE0"/>
    <w:rsid w:val="00907D26"/>
    <w:rsid w:val="00907D60"/>
    <w:rsid w:val="00907FB2"/>
    <w:rsid w:val="00910116"/>
    <w:rsid w:val="0091028A"/>
    <w:rsid w:val="00910485"/>
    <w:rsid w:val="009109B6"/>
    <w:rsid w:val="00910C92"/>
    <w:rsid w:val="00910CC6"/>
    <w:rsid w:val="009112C5"/>
    <w:rsid w:val="0091197E"/>
    <w:rsid w:val="00911A05"/>
    <w:rsid w:val="00912348"/>
    <w:rsid w:val="0091260F"/>
    <w:rsid w:val="00912727"/>
    <w:rsid w:val="00912C6E"/>
    <w:rsid w:val="00912D3D"/>
    <w:rsid w:val="00913085"/>
    <w:rsid w:val="009131E2"/>
    <w:rsid w:val="009133A4"/>
    <w:rsid w:val="009137C7"/>
    <w:rsid w:val="00913944"/>
    <w:rsid w:val="009139B4"/>
    <w:rsid w:val="00913CD3"/>
    <w:rsid w:val="00913FA3"/>
    <w:rsid w:val="0091453E"/>
    <w:rsid w:val="00914AC1"/>
    <w:rsid w:val="00914F3D"/>
    <w:rsid w:val="00914F74"/>
    <w:rsid w:val="00915638"/>
    <w:rsid w:val="00915C96"/>
    <w:rsid w:val="009167E0"/>
    <w:rsid w:val="00916957"/>
    <w:rsid w:val="00916C66"/>
    <w:rsid w:val="00916CC6"/>
    <w:rsid w:val="00917292"/>
    <w:rsid w:val="009172CE"/>
    <w:rsid w:val="00917385"/>
    <w:rsid w:val="009174C2"/>
    <w:rsid w:val="0091758F"/>
    <w:rsid w:val="009175D4"/>
    <w:rsid w:val="009176B0"/>
    <w:rsid w:val="009178C0"/>
    <w:rsid w:val="00917A7A"/>
    <w:rsid w:val="00917ADF"/>
    <w:rsid w:val="00917C6C"/>
    <w:rsid w:val="00917D4A"/>
    <w:rsid w:val="00917D5C"/>
    <w:rsid w:val="00917E6E"/>
    <w:rsid w:val="00917EBD"/>
    <w:rsid w:val="00917F31"/>
    <w:rsid w:val="00920158"/>
    <w:rsid w:val="0092024A"/>
    <w:rsid w:val="00920896"/>
    <w:rsid w:val="0092089D"/>
    <w:rsid w:val="00920CD5"/>
    <w:rsid w:val="00920CE8"/>
    <w:rsid w:val="00921408"/>
    <w:rsid w:val="0092148B"/>
    <w:rsid w:val="009217A3"/>
    <w:rsid w:val="00921819"/>
    <w:rsid w:val="00921D8F"/>
    <w:rsid w:val="00921F0E"/>
    <w:rsid w:val="009220FF"/>
    <w:rsid w:val="00922383"/>
    <w:rsid w:val="0092242F"/>
    <w:rsid w:val="00922F3B"/>
    <w:rsid w:val="00923208"/>
    <w:rsid w:val="00923372"/>
    <w:rsid w:val="009235E1"/>
    <w:rsid w:val="0092363C"/>
    <w:rsid w:val="009236D0"/>
    <w:rsid w:val="0092371D"/>
    <w:rsid w:val="009238E4"/>
    <w:rsid w:val="00923928"/>
    <w:rsid w:val="0092395C"/>
    <w:rsid w:val="00923CA5"/>
    <w:rsid w:val="00923D3D"/>
    <w:rsid w:val="00924277"/>
    <w:rsid w:val="009247E2"/>
    <w:rsid w:val="00924817"/>
    <w:rsid w:val="0092481D"/>
    <w:rsid w:val="00924952"/>
    <w:rsid w:val="00924F31"/>
    <w:rsid w:val="0092519A"/>
    <w:rsid w:val="009254E9"/>
    <w:rsid w:val="00925670"/>
    <w:rsid w:val="00925885"/>
    <w:rsid w:val="00925891"/>
    <w:rsid w:val="009260A9"/>
    <w:rsid w:val="00926386"/>
    <w:rsid w:val="00926692"/>
    <w:rsid w:val="00926D72"/>
    <w:rsid w:val="009270BB"/>
    <w:rsid w:val="0092726B"/>
    <w:rsid w:val="0092739C"/>
    <w:rsid w:val="009273AF"/>
    <w:rsid w:val="0092761C"/>
    <w:rsid w:val="00927694"/>
    <w:rsid w:val="00927B62"/>
    <w:rsid w:val="00927ED7"/>
    <w:rsid w:val="00927FB9"/>
    <w:rsid w:val="009302C7"/>
    <w:rsid w:val="009303DC"/>
    <w:rsid w:val="00930472"/>
    <w:rsid w:val="00930522"/>
    <w:rsid w:val="00930779"/>
    <w:rsid w:val="00930882"/>
    <w:rsid w:val="009309DD"/>
    <w:rsid w:val="00930A9B"/>
    <w:rsid w:val="00930C1B"/>
    <w:rsid w:val="00930C7F"/>
    <w:rsid w:val="00930D65"/>
    <w:rsid w:val="0093128C"/>
    <w:rsid w:val="009314BA"/>
    <w:rsid w:val="00931822"/>
    <w:rsid w:val="00931AE8"/>
    <w:rsid w:val="00931C28"/>
    <w:rsid w:val="00931E3A"/>
    <w:rsid w:val="00932002"/>
    <w:rsid w:val="009324AD"/>
    <w:rsid w:val="009324F8"/>
    <w:rsid w:val="009325B6"/>
    <w:rsid w:val="00932B99"/>
    <w:rsid w:val="00932BD6"/>
    <w:rsid w:val="00932C67"/>
    <w:rsid w:val="00932D3F"/>
    <w:rsid w:val="00932F5F"/>
    <w:rsid w:val="0093311A"/>
    <w:rsid w:val="0093315D"/>
    <w:rsid w:val="00933574"/>
    <w:rsid w:val="00933998"/>
    <w:rsid w:val="00933A88"/>
    <w:rsid w:val="00933AE5"/>
    <w:rsid w:val="00933DBB"/>
    <w:rsid w:val="00933FD0"/>
    <w:rsid w:val="0093434E"/>
    <w:rsid w:val="00934362"/>
    <w:rsid w:val="00934715"/>
    <w:rsid w:val="0093479B"/>
    <w:rsid w:val="009349BE"/>
    <w:rsid w:val="00934AF1"/>
    <w:rsid w:val="00934B5C"/>
    <w:rsid w:val="00934BFB"/>
    <w:rsid w:val="0093501C"/>
    <w:rsid w:val="009350C2"/>
    <w:rsid w:val="009350DE"/>
    <w:rsid w:val="00935312"/>
    <w:rsid w:val="00935362"/>
    <w:rsid w:val="009353CB"/>
    <w:rsid w:val="00935B69"/>
    <w:rsid w:val="00935BF9"/>
    <w:rsid w:val="00935CC5"/>
    <w:rsid w:val="009361CC"/>
    <w:rsid w:val="00936275"/>
    <w:rsid w:val="00936354"/>
    <w:rsid w:val="009365E7"/>
    <w:rsid w:val="009366A8"/>
    <w:rsid w:val="00936957"/>
    <w:rsid w:val="00936ADA"/>
    <w:rsid w:val="00936B3E"/>
    <w:rsid w:val="00936E9B"/>
    <w:rsid w:val="00937104"/>
    <w:rsid w:val="009371EB"/>
    <w:rsid w:val="00937432"/>
    <w:rsid w:val="00937499"/>
    <w:rsid w:val="00937664"/>
    <w:rsid w:val="00937992"/>
    <w:rsid w:val="00937B84"/>
    <w:rsid w:val="00937C6D"/>
    <w:rsid w:val="00940091"/>
    <w:rsid w:val="00940251"/>
    <w:rsid w:val="009402B2"/>
    <w:rsid w:val="009404C1"/>
    <w:rsid w:val="0094066C"/>
    <w:rsid w:val="00940783"/>
    <w:rsid w:val="00940910"/>
    <w:rsid w:val="009409D1"/>
    <w:rsid w:val="00940DAD"/>
    <w:rsid w:val="00940FFA"/>
    <w:rsid w:val="009410BF"/>
    <w:rsid w:val="009410DA"/>
    <w:rsid w:val="00941516"/>
    <w:rsid w:val="00941534"/>
    <w:rsid w:val="00941C12"/>
    <w:rsid w:val="00941C19"/>
    <w:rsid w:val="00941C2F"/>
    <w:rsid w:val="00941C71"/>
    <w:rsid w:val="00941F57"/>
    <w:rsid w:val="0094202E"/>
    <w:rsid w:val="0094215E"/>
    <w:rsid w:val="00942753"/>
    <w:rsid w:val="0094275A"/>
    <w:rsid w:val="0094276B"/>
    <w:rsid w:val="009428BF"/>
    <w:rsid w:val="009429A0"/>
    <w:rsid w:val="009429EA"/>
    <w:rsid w:val="009429F7"/>
    <w:rsid w:val="00942C76"/>
    <w:rsid w:val="00942D3B"/>
    <w:rsid w:val="00942EEC"/>
    <w:rsid w:val="00942F52"/>
    <w:rsid w:val="0094393C"/>
    <w:rsid w:val="00943D73"/>
    <w:rsid w:val="00943EA0"/>
    <w:rsid w:val="00944344"/>
    <w:rsid w:val="00944413"/>
    <w:rsid w:val="00944939"/>
    <w:rsid w:val="009449A7"/>
    <w:rsid w:val="00944C53"/>
    <w:rsid w:val="009453C7"/>
    <w:rsid w:val="009453F0"/>
    <w:rsid w:val="00945767"/>
    <w:rsid w:val="00945A01"/>
    <w:rsid w:val="00946081"/>
    <w:rsid w:val="00946320"/>
    <w:rsid w:val="00946598"/>
    <w:rsid w:val="00946AF2"/>
    <w:rsid w:val="0094715A"/>
    <w:rsid w:val="009474B7"/>
    <w:rsid w:val="00947534"/>
    <w:rsid w:val="009475BB"/>
    <w:rsid w:val="009475E7"/>
    <w:rsid w:val="00947AA2"/>
    <w:rsid w:val="00947BB3"/>
    <w:rsid w:val="00947BB8"/>
    <w:rsid w:val="00947BE9"/>
    <w:rsid w:val="00947C9A"/>
    <w:rsid w:val="00947D4D"/>
    <w:rsid w:val="00947F78"/>
    <w:rsid w:val="00950094"/>
    <w:rsid w:val="00950190"/>
    <w:rsid w:val="009502AA"/>
    <w:rsid w:val="00950331"/>
    <w:rsid w:val="0095036B"/>
    <w:rsid w:val="00950A33"/>
    <w:rsid w:val="00950AC7"/>
    <w:rsid w:val="00951153"/>
    <w:rsid w:val="0095123C"/>
    <w:rsid w:val="009513FA"/>
    <w:rsid w:val="0095173F"/>
    <w:rsid w:val="0095187B"/>
    <w:rsid w:val="009520A0"/>
    <w:rsid w:val="0095217A"/>
    <w:rsid w:val="00952188"/>
    <w:rsid w:val="009522F4"/>
    <w:rsid w:val="009535DD"/>
    <w:rsid w:val="009540E6"/>
    <w:rsid w:val="00954350"/>
    <w:rsid w:val="00954375"/>
    <w:rsid w:val="009544FC"/>
    <w:rsid w:val="00954734"/>
    <w:rsid w:val="00954833"/>
    <w:rsid w:val="009548A3"/>
    <w:rsid w:val="009549BC"/>
    <w:rsid w:val="00954B81"/>
    <w:rsid w:val="00954B93"/>
    <w:rsid w:val="00954C12"/>
    <w:rsid w:val="00954D84"/>
    <w:rsid w:val="00954FE8"/>
    <w:rsid w:val="0095505E"/>
    <w:rsid w:val="00955065"/>
    <w:rsid w:val="00955846"/>
    <w:rsid w:val="0095589F"/>
    <w:rsid w:val="0095593D"/>
    <w:rsid w:val="00955991"/>
    <w:rsid w:val="00955A5F"/>
    <w:rsid w:val="00955FE2"/>
    <w:rsid w:val="00956081"/>
    <w:rsid w:val="009561F0"/>
    <w:rsid w:val="009564AA"/>
    <w:rsid w:val="009564F8"/>
    <w:rsid w:val="00956694"/>
    <w:rsid w:val="009571F9"/>
    <w:rsid w:val="0095733D"/>
    <w:rsid w:val="00957474"/>
    <w:rsid w:val="009576ED"/>
    <w:rsid w:val="00957750"/>
    <w:rsid w:val="00957895"/>
    <w:rsid w:val="009578F5"/>
    <w:rsid w:val="00957FC4"/>
    <w:rsid w:val="009603D6"/>
    <w:rsid w:val="0096046C"/>
    <w:rsid w:val="00960483"/>
    <w:rsid w:val="0096086F"/>
    <w:rsid w:val="009609C6"/>
    <w:rsid w:val="00960A2A"/>
    <w:rsid w:val="00960AD2"/>
    <w:rsid w:val="00960C08"/>
    <w:rsid w:val="00960D88"/>
    <w:rsid w:val="00960DD6"/>
    <w:rsid w:val="0096133F"/>
    <w:rsid w:val="0096148F"/>
    <w:rsid w:val="00961806"/>
    <w:rsid w:val="00961C80"/>
    <w:rsid w:val="00962119"/>
    <w:rsid w:val="00962332"/>
    <w:rsid w:val="00962607"/>
    <w:rsid w:val="0096278C"/>
    <w:rsid w:val="00962880"/>
    <w:rsid w:val="00962B77"/>
    <w:rsid w:val="00962BBC"/>
    <w:rsid w:val="00962C2D"/>
    <w:rsid w:val="00963051"/>
    <w:rsid w:val="00963076"/>
    <w:rsid w:val="009630CF"/>
    <w:rsid w:val="009631AB"/>
    <w:rsid w:val="009635A4"/>
    <w:rsid w:val="0096382F"/>
    <w:rsid w:val="009639F5"/>
    <w:rsid w:val="00963CD4"/>
    <w:rsid w:val="00963CDF"/>
    <w:rsid w:val="00964037"/>
    <w:rsid w:val="00964106"/>
    <w:rsid w:val="009643B6"/>
    <w:rsid w:val="0096449A"/>
    <w:rsid w:val="00964622"/>
    <w:rsid w:val="00964B38"/>
    <w:rsid w:val="00964DB3"/>
    <w:rsid w:val="00964F27"/>
    <w:rsid w:val="009652E3"/>
    <w:rsid w:val="009652EC"/>
    <w:rsid w:val="00965596"/>
    <w:rsid w:val="00965A7F"/>
    <w:rsid w:val="00965BD3"/>
    <w:rsid w:val="00965CB9"/>
    <w:rsid w:val="0096639D"/>
    <w:rsid w:val="009664BE"/>
    <w:rsid w:val="00966767"/>
    <w:rsid w:val="00966897"/>
    <w:rsid w:val="00966A14"/>
    <w:rsid w:val="00966A4A"/>
    <w:rsid w:val="00966BF1"/>
    <w:rsid w:val="00966C7B"/>
    <w:rsid w:val="009671C2"/>
    <w:rsid w:val="00967242"/>
    <w:rsid w:val="0096724C"/>
    <w:rsid w:val="009673AE"/>
    <w:rsid w:val="00967588"/>
    <w:rsid w:val="009675B5"/>
    <w:rsid w:val="00967790"/>
    <w:rsid w:val="009679CF"/>
    <w:rsid w:val="00970B87"/>
    <w:rsid w:val="00970C39"/>
    <w:rsid w:val="00970CB5"/>
    <w:rsid w:val="00970D00"/>
    <w:rsid w:val="00970DE3"/>
    <w:rsid w:val="00970F82"/>
    <w:rsid w:val="00971B75"/>
    <w:rsid w:val="00971BB4"/>
    <w:rsid w:val="00971C0C"/>
    <w:rsid w:val="00971D20"/>
    <w:rsid w:val="00971EFF"/>
    <w:rsid w:val="00971F24"/>
    <w:rsid w:val="00972047"/>
    <w:rsid w:val="0097289D"/>
    <w:rsid w:val="009728F6"/>
    <w:rsid w:val="00972AE1"/>
    <w:rsid w:val="00972D96"/>
    <w:rsid w:val="00973391"/>
    <w:rsid w:val="00973A59"/>
    <w:rsid w:val="00973CBF"/>
    <w:rsid w:val="00973ED5"/>
    <w:rsid w:val="009740FF"/>
    <w:rsid w:val="009741EB"/>
    <w:rsid w:val="00974406"/>
    <w:rsid w:val="0097451E"/>
    <w:rsid w:val="00974529"/>
    <w:rsid w:val="00974704"/>
    <w:rsid w:val="0097491D"/>
    <w:rsid w:val="00974971"/>
    <w:rsid w:val="00974977"/>
    <w:rsid w:val="00974A63"/>
    <w:rsid w:val="00974B65"/>
    <w:rsid w:val="00974CC5"/>
    <w:rsid w:val="00974EF6"/>
    <w:rsid w:val="009750A7"/>
    <w:rsid w:val="00975108"/>
    <w:rsid w:val="009752B5"/>
    <w:rsid w:val="00975581"/>
    <w:rsid w:val="0097593B"/>
    <w:rsid w:val="009759F2"/>
    <w:rsid w:val="00975E52"/>
    <w:rsid w:val="009761B1"/>
    <w:rsid w:val="009763CA"/>
    <w:rsid w:val="00976636"/>
    <w:rsid w:val="00976811"/>
    <w:rsid w:val="009769B1"/>
    <w:rsid w:val="00976A8A"/>
    <w:rsid w:val="00976DF5"/>
    <w:rsid w:val="0097712B"/>
    <w:rsid w:val="0097747E"/>
    <w:rsid w:val="00977643"/>
    <w:rsid w:val="00977870"/>
    <w:rsid w:val="009779A6"/>
    <w:rsid w:val="00977D03"/>
    <w:rsid w:val="00977E08"/>
    <w:rsid w:val="009801EC"/>
    <w:rsid w:val="00980475"/>
    <w:rsid w:val="00980590"/>
    <w:rsid w:val="0098062F"/>
    <w:rsid w:val="009806B6"/>
    <w:rsid w:val="00980A25"/>
    <w:rsid w:val="00980B98"/>
    <w:rsid w:val="00981050"/>
    <w:rsid w:val="00981158"/>
    <w:rsid w:val="009811A1"/>
    <w:rsid w:val="0098140E"/>
    <w:rsid w:val="0098145C"/>
    <w:rsid w:val="0098161E"/>
    <w:rsid w:val="009816A6"/>
    <w:rsid w:val="00981A0A"/>
    <w:rsid w:val="00981A9B"/>
    <w:rsid w:val="00981BF6"/>
    <w:rsid w:val="00981CAA"/>
    <w:rsid w:val="00981E24"/>
    <w:rsid w:val="00981EC6"/>
    <w:rsid w:val="00981EDF"/>
    <w:rsid w:val="00981F69"/>
    <w:rsid w:val="0098226B"/>
    <w:rsid w:val="00982570"/>
    <w:rsid w:val="009825B0"/>
    <w:rsid w:val="009827AC"/>
    <w:rsid w:val="00982890"/>
    <w:rsid w:val="0098298B"/>
    <w:rsid w:val="009829F1"/>
    <w:rsid w:val="00982BC9"/>
    <w:rsid w:val="009830AD"/>
    <w:rsid w:val="00983164"/>
    <w:rsid w:val="009837F7"/>
    <w:rsid w:val="009838F9"/>
    <w:rsid w:val="00983A54"/>
    <w:rsid w:val="00983C9D"/>
    <w:rsid w:val="00984572"/>
    <w:rsid w:val="00984990"/>
    <w:rsid w:val="009849BA"/>
    <w:rsid w:val="00984AB8"/>
    <w:rsid w:val="0098523F"/>
    <w:rsid w:val="00985406"/>
    <w:rsid w:val="00985416"/>
    <w:rsid w:val="009854CA"/>
    <w:rsid w:val="00985615"/>
    <w:rsid w:val="009857A3"/>
    <w:rsid w:val="00985B9F"/>
    <w:rsid w:val="00985FDF"/>
    <w:rsid w:val="00986393"/>
    <w:rsid w:val="0098643A"/>
    <w:rsid w:val="00986A0A"/>
    <w:rsid w:val="00986A17"/>
    <w:rsid w:val="00986D8C"/>
    <w:rsid w:val="00987069"/>
    <w:rsid w:val="00987184"/>
    <w:rsid w:val="00987194"/>
    <w:rsid w:val="009872B4"/>
    <w:rsid w:val="0098741C"/>
    <w:rsid w:val="00987E5C"/>
    <w:rsid w:val="0099018A"/>
    <w:rsid w:val="00990547"/>
    <w:rsid w:val="00990554"/>
    <w:rsid w:val="0099088C"/>
    <w:rsid w:val="00990B5A"/>
    <w:rsid w:val="00990FE9"/>
    <w:rsid w:val="00991033"/>
    <w:rsid w:val="009911A9"/>
    <w:rsid w:val="009911C9"/>
    <w:rsid w:val="009911F0"/>
    <w:rsid w:val="00991558"/>
    <w:rsid w:val="00991594"/>
    <w:rsid w:val="00991D8C"/>
    <w:rsid w:val="009921E6"/>
    <w:rsid w:val="0099227D"/>
    <w:rsid w:val="009923B4"/>
    <w:rsid w:val="00992412"/>
    <w:rsid w:val="009926D8"/>
    <w:rsid w:val="009929B5"/>
    <w:rsid w:val="00992A5A"/>
    <w:rsid w:val="00992D70"/>
    <w:rsid w:val="009931AF"/>
    <w:rsid w:val="009932F8"/>
    <w:rsid w:val="009934AE"/>
    <w:rsid w:val="0099360A"/>
    <w:rsid w:val="00993750"/>
    <w:rsid w:val="00993901"/>
    <w:rsid w:val="00993AC1"/>
    <w:rsid w:val="00993D3B"/>
    <w:rsid w:val="00993EEE"/>
    <w:rsid w:val="009941BD"/>
    <w:rsid w:val="009945EA"/>
    <w:rsid w:val="009949A2"/>
    <w:rsid w:val="00994AC2"/>
    <w:rsid w:val="00994C24"/>
    <w:rsid w:val="00995144"/>
    <w:rsid w:val="00995225"/>
    <w:rsid w:val="00995361"/>
    <w:rsid w:val="009954BA"/>
    <w:rsid w:val="009955B9"/>
    <w:rsid w:val="00995770"/>
    <w:rsid w:val="009959BE"/>
    <w:rsid w:val="00995A99"/>
    <w:rsid w:val="00995B04"/>
    <w:rsid w:val="00995B09"/>
    <w:rsid w:val="00996269"/>
    <w:rsid w:val="00996695"/>
    <w:rsid w:val="00996CDE"/>
    <w:rsid w:val="00996F9F"/>
    <w:rsid w:val="00997609"/>
    <w:rsid w:val="009978D0"/>
    <w:rsid w:val="009979AD"/>
    <w:rsid w:val="00997B05"/>
    <w:rsid w:val="00997B5E"/>
    <w:rsid w:val="00997C0E"/>
    <w:rsid w:val="00997ED6"/>
    <w:rsid w:val="00997F58"/>
    <w:rsid w:val="009A0082"/>
    <w:rsid w:val="009A0158"/>
    <w:rsid w:val="009A01A3"/>
    <w:rsid w:val="009A02F6"/>
    <w:rsid w:val="009A06D3"/>
    <w:rsid w:val="009A0AF0"/>
    <w:rsid w:val="009A0C31"/>
    <w:rsid w:val="009A0E47"/>
    <w:rsid w:val="009A10E8"/>
    <w:rsid w:val="009A186B"/>
    <w:rsid w:val="009A1965"/>
    <w:rsid w:val="009A19D0"/>
    <w:rsid w:val="009A1F94"/>
    <w:rsid w:val="009A1FEA"/>
    <w:rsid w:val="009A209E"/>
    <w:rsid w:val="009A2285"/>
    <w:rsid w:val="009A26E5"/>
    <w:rsid w:val="009A28B1"/>
    <w:rsid w:val="009A2A1F"/>
    <w:rsid w:val="009A2B2C"/>
    <w:rsid w:val="009A2D4D"/>
    <w:rsid w:val="009A2E38"/>
    <w:rsid w:val="009A2FDF"/>
    <w:rsid w:val="009A3003"/>
    <w:rsid w:val="009A3330"/>
    <w:rsid w:val="009A3337"/>
    <w:rsid w:val="009A3488"/>
    <w:rsid w:val="009A3496"/>
    <w:rsid w:val="009A357C"/>
    <w:rsid w:val="009A3A1E"/>
    <w:rsid w:val="009A3BED"/>
    <w:rsid w:val="009A3D68"/>
    <w:rsid w:val="009A3F6F"/>
    <w:rsid w:val="009A3FEC"/>
    <w:rsid w:val="009A4229"/>
    <w:rsid w:val="009A4267"/>
    <w:rsid w:val="009A4740"/>
    <w:rsid w:val="009A47DE"/>
    <w:rsid w:val="009A4A6E"/>
    <w:rsid w:val="009A4AF9"/>
    <w:rsid w:val="009A4BA8"/>
    <w:rsid w:val="009A4EC5"/>
    <w:rsid w:val="009A50C8"/>
    <w:rsid w:val="009A5432"/>
    <w:rsid w:val="009A56A7"/>
    <w:rsid w:val="009A574D"/>
    <w:rsid w:val="009A5B5B"/>
    <w:rsid w:val="009A5D3F"/>
    <w:rsid w:val="009A5F7D"/>
    <w:rsid w:val="009A5F9F"/>
    <w:rsid w:val="009A60EE"/>
    <w:rsid w:val="009A686E"/>
    <w:rsid w:val="009A6B16"/>
    <w:rsid w:val="009A6B4E"/>
    <w:rsid w:val="009A6C72"/>
    <w:rsid w:val="009A6DC9"/>
    <w:rsid w:val="009A6F64"/>
    <w:rsid w:val="009A7177"/>
    <w:rsid w:val="009A7424"/>
    <w:rsid w:val="009A74A5"/>
    <w:rsid w:val="009A7974"/>
    <w:rsid w:val="009A7C2D"/>
    <w:rsid w:val="009B00D0"/>
    <w:rsid w:val="009B01B6"/>
    <w:rsid w:val="009B02DF"/>
    <w:rsid w:val="009B060B"/>
    <w:rsid w:val="009B0639"/>
    <w:rsid w:val="009B063A"/>
    <w:rsid w:val="009B0BB3"/>
    <w:rsid w:val="009B0C01"/>
    <w:rsid w:val="009B0D45"/>
    <w:rsid w:val="009B0F9C"/>
    <w:rsid w:val="009B1147"/>
    <w:rsid w:val="009B13E7"/>
    <w:rsid w:val="009B14D3"/>
    <w:rsid w:val="009B161D"/>
    <w:rsid w:val="009B165C"/>
    <w:rsid w:val="009B1B18"/>
    <w:rsid w:val="009B1D61"/>
    <w:rsid w:val="009B1E36"/>
    <w:rsid w:val="009B1EFF"/>
    <w:rsid w:val="009B1FA9"/>
    <w:rsid w:val="009B2159"/>
    <w:rsid w:val="009B2338"/>
    <w:rsid w:val="009B2C9A"/>
    <w:rsid w:val="009B2D33"/>
    <w:rsid w:val="009B30CD"/>
    <w:rsid w:val="009B3232"/>
    <w:rsid w:val="009B32AA"/>
    <w:rsid w:val="009B36CD"/>
    <w:rsid w:val="009B3CC9"/>
    <w:rsid w:val="009B3CF0"/>
    <w:rsid w:val="009B3DAF"/>
    <w:rsid w:val="009B4026"/>
    <w:rsid w:val="009B40F5"/>
    <w:rsid w:val="009B4520"/>
    <w:rsid w:val="009B48FA"/>
    <w:rsid w:val="009B499F"/>
    <w:rsid w:val="009B4A5F"/>
    <w:rsid w:val="009B4C22"/>
    <w:rsid w:val="009B4E06"/>
    <w:rsid w:val="009B5135"/>
    <w:rsid w:val="009B53D5"/>
    <w:rsid w:val="009B57EC"/>
    <w:rsid w:val="009B58D9"/>
    <w:rsid w:val="009B59BD"/>
    <w:rsid w:val="009B5C45"/>
    <w:rsid w:val="009B6237"/>
    <w:rsid w:val="009B62B5"/>
    <w:rsid w:val="009B654F"/>
    <w:rsid w:val="009B6786"/>
    <w:rsid w:val="009B689E"/>
    <w:rsid w:val="009B6978"/>
    <w:rsid w:val="009B70E2"/>
    <w:rsid w:val="009B740C"/>
    <w:rsid w:val="009B76BB"/>
    <w:rsid w:val="009B77A1"/>
    <w:rsid w:val="009B7876"/>
    <w:rsid w:val="009B796B"/>
    <w:rsid w:val="009B798B"/>
    <w:rsid w:val="009B7DBE"/>
    <w:rsid w:val="009C009B"/>
    <w:rsid w:val="009C0137"/>
    <w:rsid w:val="009C04CB"/>
    <w:rsid w:val="009C07D1"/>
    <w:rsid w:val="009C0B0C"/>
    <w:rsid w:val="009C0C8F"/>
    <w:rsid w:val="009C0CED"/>
    <w:rsid w:val="009C0E4E"/>
    <w:rsid w:val="009C11BE"/>
    <w:rsid w:val="009C13A2"/>
    <w:rsid w:val="009C1566"/>
    <w:rsid w:val="009C16C0"/>
    <w:rsid w:val="009C17D4"/>
    <w:rsid w:val="009C193C"/>
    <w:rsid w:val="009C1B90"/>
    <w:rsid w:val="009C1FF2"/>
    <w:rsid w:val="009C2359"/>
    <w:rsid w:val="009C2782"/>
    <w:rsid w:val="009C289D"/>
    <w:rsid w:val="009C29F3"/>
    <w:rsid w:val="009C2AFA"/>
    <w:rsid w:val="009C2CCE"/>
    <w:rsid w:val="009C31F2"/>
    <w:rsid w:val="009C33B9"/>
    <w:rsid w:val="009C41E7"/>
    <w:rsid w:val="009C42F6"/>
    <w:rsid w:val="009C4928"/>
    <w:rsid w:val="009C4B3B"/>
    <w:rsid w:val="009C4F94"/>
    <w:rsid w:val="009C52F3"/>
    <w:rsid w:val="009C5300"/>
    <w:rsid w:val="009C58BB"/>
    <w:rsid w:val="009C5938"/>
    <w:rsid w:val="009C5A05"/>
    <w:rsid w:val="009C5CF0"/>
    <w:rsid w:val="009C5E7F"/>
    <w:rsid w:val="009C5EF5"/>
    <w:rsid w:val="009C6227"/>
    <w:rsid w:val="009C658E"/>
    <w:rsid w:val="009C6624"/>
    <w:rsid w:val="009C69E1"/>
    <w:rsid w:val="009C6B3D"/>
    <w:rsid w:val="009C6CE7"/>
    <w:rsid w:val="009C6E2C"/>
    <w:rsid w:val="009C6E91"/>
    <w:rsid w:val="009C7020"/>
    <w:rsid w:val="009C73F9"/>
    <w:rsid w:val="009C74B9"/>
    <w:rsid w:val="009C779F"/>
    <w:rsid w:val="009C7B55"/>
    <w:rsid w:val="009C7CBE"/>
    <w:rsid w:val="009C7FC6"/>
    <w:rsid w:val="009D00EE"/>
    <w:rsid w:val="009D0106"/>
    <w:rsid w:val="009D02F2"/>
    <w:rsid w:val="009D0421"/>
    <w:rsid w:val="009D0531"/>
    <w:rsid w:val="009D0542"/>
    <w:rsid w:val="009D074A"/>
    <w:rsid w:val="009D078C"/>
    <w:rsid w:val="009D0849"/>
    <w:rsid w:val="009D090F"/>
    <w:rsid w:val="009D0BAD"/>
    <w:rsid w:val="009D14AC"/>
    <w:rsid w:val="009D155C"/>
    <w:rsid w:val="009D1884"/>
    <w:rsid w:val="009D1A24"/>
    <w:rsid w:val="009D1EFA"/>
    <w:rsid w:val="009D20F8"/>
    <w:rsid w:val="009D2769"/>
    <w:rsid w:val="009D2845"/>
    <w:rsid w:val="009D28DB"/>
    <w:rsid w:val="009D2A1A"/>
    <w:rsid w:val="009D2EA6"/>
    <w:rsid w:val="009D2F03"/>
    <w:rsid w:val="009D2F23"/>
    <w:rsid w:val="009D2FF1"/>
    <w:rsid w:val="009D30B7"/>
    <w:rsid w:val="009D3165"/>
    <w:rsid w:val="009D31EE"/>
    <w:rsid w:val="009D32F6"/>
    <w:rsid w:val="009D38A5"/>
    <w:rsid w:val="009D41EF"/>
    <w:rsid w:val="009D4F3E"/>
    <w:rsid w:val="009D5021"/>
    <w:rsid w:val="009D5888"/>
    <w:rsid w:val="009D5891"/>
    <w:rsid w:val="009D5C52"/>
    <w:rsid w:val="009D5C66"/>
    <w:rsid w:val="009D5E9F"/>
    <w:rsid w:val="009D5F4F"/>
    <w:rsid w:val="009D657B"/>
    <w:rsid w:val="009D670D"/>
    <w:rsid w:val="009D69B5"/>
    <w:rsid w:val="009D6AC3"/>
    <w:rsid w:val="009D712A"/>
    <w:rsid w:val="009D7303"/>
    <w:rsid w:val="009D74E8"/>
    <w:rsid w:val="009D7691"/>
    <w:rsid w:val="009D76AD"/>
    <w:rsid w:val="009D781B"/>
    <w:rsid w:val="009E0037"/>
    <w:rsid w:val="009E0158"/>
    <w:rsid w:val="009E076A"/>
    <w:rsid w:val="009E0822"/>
    <w:rsid w:val="009E08DB"/>
    <w:rsid w:val="009E0908"/>
    <w:rsid w:val="009E0A2C"/>
    <w:rsid w:val="009E0AF5"/>
    <w:rsid w:val="009E0C49"/>
    <w:rsid w:val="009E0C9F"/>
    <w:rsid w:val="009E1540"/>
    <w:rsid w:val="009E16C2"/>
    <w:rsid w:val="009E17F0"/>
    <w:rsid w:val="009E19E9"/>
    <w:rsid w:val="009E1B7A"/>
    <w:rsid w:val="009E1E2F"/>
    <w:rsid w:val="009E1EB4"/>
    <w:rsid w:val="009E2181"/>
    <w:rsid w:val="009E2613"/>
    <w:rsid w:val="009E2636"/>
    <w:rsid w:val="009E266B"/>
    <w:rsid w:val="009E278F"/>
    <w:rsid w:val="009E2964"/>
    <w:rsid w:val="009E2ABE"/>
    <w:rsid w:val="009E2AD5"/>
    <w:rsid w:val="009E2B32"/>
    <w:rsid w:val="009E2BDF"/>
    <w:rsid w:val="009E322E"/>
    <w:rsid w:val="009E33CD"/>
    <w:rsid w:val="009E38AD"/>
    <w:rsid w:val="009E3E7C"/>
    <w:rsid w:val="009E3ED7"/>
    <w:rsid w:val="009E3FC2"/>
    <w:rsid w:val="009E44A9"/>
    <w:rsid w:val="009E45D7"/>
    <w:rsid w:val="009E46C7"/>
    <w:rsid w:val="009E4717"/>
    <w:rsid w:val="009E4A30"/>
    <w:rsid w:val="009E4F9D"/>
    <w:rsid w:val="009E522E"/>
    <w:rsid w:val="009E5303"/>
    <w:rsid w:val="009E5336"/>
    <w:rsid w:val="009E55C1"/>
    <w:rsid w:val="009E57D0"/>
    <w:rsid w:val="009E59E6"/>
    <w:rsid w:val="009E5B36"/>
    <w:rsid w:val="009E5C64"/>
    <w:rsid w:val="009E5E27"/>
    <w:rsid w:val="009E625D"/>
    <w:rsid w:val="009E6BD5"/>
    <w:rsid w:val="009E6DA5"/>
    <w:rsid w:val="009E6DDB"/>
    <w:rsid w:val="009E7C50"/>
    <w:rsid w:val="009E7E23"/>
    <w:rsid w:val="009E7FF7"/>
    <w:rsid w:val="009F05EE"/>
    <w:rsid w:val="009F0AA8"/>
    <w:rsid w:val="009F0B21"/>
    <w:rsid w:val="009F0B9B"/>
    <w:rsid w:val="009F119E"/>
    <w:rsid w:val="009F1277"/>
    <w:rsid w:val="009F13A8"/>
    <w:rsid w:val="009F15ED"/>
    <w:rsid w:val="009F16FB"/>
    <w:rsid w:val="009F17F7"/>
    <w:rsid w:val="009F19C6"/>
    <w:rsid w:val="009F1AB3"/>
    <w:rsid w:val="009F1B39"/>
    <w:rsid w:val="009F1C1C"/>
    <w:rsid w:val="009F1D25"/>
    <w:rsid w:val="009F2264"/>
    <w:rsid w:val="009F2421"/>
    <w:rsid w:val="009F2622"/>
    <w:rsid w:val="009F2A07"/>
    <w:rsid w:val="009F2A6C"/>
    <w:rsid w:val="009F3000"/>
    <w:rsid w:val="009F317A"/>
    <w:rsid w:val="009F3399"/>
    <w:rsid w:val="009F33EF"/>
    <w:rsid w:val="009F3869"/>
    <w:rsid w:val="009F38E3"/>
    <w:rsid w:val="009F391F"/>
    <w:rsid w:val="009F3B84"/>
    <w:rsid w:val="009F3D46"/>
    <w:rsid w:val="009F41F0"/>
    <w:rsid w:val="009F4703"/>
    <w:rsid w:val="009F48E1"/>
    <w:rsid w:val="009F4A1B"/>
    <w:rsid w:val="009F4BF6"/>
    <w:rsid w:val="009F4D72"/>
    <w:rsid w:val="009F4DA5"/>
    <w:rsid w:val="009F5299"/>
    <w:rsid w:val="009F5416"/>
    <w:rsid w:val="009F5769"/>
    <w:rsid w:val="009F58DD"/>
    <w:rsid w:val="009F599A"/>
    <w:rsid w:val="009F5E3D"/>
    <w:rsid w:val="009F5F6A"/>
    <w:rsid w:val="009F5FCB"/>
    <w:rsid w:val="009F6554"/>
    <w:rsid w:val="009F663B"/>
    <w:rsid w:val="009F6780"/>
    <w:rsid w:val="009F67A3"/>
    <w:rsid w:val="009F6848"/>
    <w:rsid w:val="009F69E8"/>
    <w:rsid w:val="009F6FBD"/>
    <w:rsid w:val="009F7164"/>
    <w:rsid w:val="009F73D4"/>
    <w:rsid w:val="009F7418"/>
    <w:rsid w:val="009F7629"/>
    <w:rsid w:val="009F79FE"/>
    <w:rsid w:val="009F7EF7"/>
    <w:rsid w:val="00A0072F"/>
    <w:rsid w:val="00A0085B"/>
    <w:rsid w:val="00A00B2F"/>
    <w:rsid w:val="00A010AB"/>
    <w:rsid w:val="00A01290"/>
    <w:rsid w:val="00A01796"/>
    <w:rsid w:val="00A01797"/>
    <w:rsid w:val="00A017D1"/>
    <w:rsid w:val="00A01942"/>
    <w:rsid w:val="00A01A95"/>
    <w:rsid w:val="00A01AA0"/>
    <w:rsid w:val="00A01D89"/>
    <w:rsid w:val="00A01E4A"/>
    <w:rsid w:val="00A01F57"/>
    <w:rsid w:val="00A020C2"/>
    <w:rsid w:val="00A02193"/>
    <w:rsid w:val="00A02D58"/>
    <w:rsid w:val="00A030FA"/>
    <w:rsid w:val="00A03179"/>
    <w:rsid w:val="00A03883"/>
    <w:rsid w:val="00A0389A"/>
    <w:rsid w:val="00A03B84"/>
    <w:rsid w:val="00A04433"/>
    <w:rsid w:val="00A0493B"/>
    <w:rsid w:val="00A04C41"/>
    <w:rsid w:val="00A0523D"/>
    <w:rsid w:val="00A05352"/>
    <w:rsid w:val="00A05643"/>
    <w:rsid w:val="00A058A0"/>
    <w:rsid w:val="00A05945"/>
    <w:rsid w:val="00A0602C"/>
    <w:rsid w:val="00A061EF"/>
    <w:rsid w:val="00A0622C"/>
    <w:rsid w:val="00A062FB"/>
    <w:rsid w:val="00A06404"/>
    <w:rsid w:val="00A0645F"/>
    <w:rsid w:val="00A067E7"/>
    <w:rsid w:val="00A068A8"/>
    <w:rsid w:val="00A06B0F"/>
    <w:rsid w:val="00A06CAB"/>
    <w:rsid w:val="00A06D17"/>
    <w:rsid w:val="00A06D69"/>
    <w:rsid w:val="00A0713F"/>
    <w:rsid w:val="00A07188"/>
    <w:rsid w:val="00A071B0"/>
    <w:rsid w:val="00A07221"/>
    <w:rsid w:val="00A07489"/>
    <w:rsid w:val="00A075BC"/>
    <w:rsid w:val="00A076A2"/>
    <w:rsid w:val="00A07A2D"/>
    <w:rsid w:val="00A07ACE"/>
    <w:rsid w:val="00A07CE7"/>
    <w:rsid w:val="00A07D49"/>
    <w:rsid w:val="00A07F65"/>
    <w:rsid w:val="00A10031"/>
    <w:rsid w:val="00A1011D"/>
    <w:rsid w:val="00A10186"/>
    <w:rsid w:val="00A10355"/>
    <w:rsid w:val="00A103A3"/>
    <w:rsid w:val="00A10757"/>
    <w:rsid w:val="00A108BF"/>
    <w:rsid w:val="00A10C2F"/>
    <w:rsid w:val="00A10FC8"/>
    <w:rsid w:val="00A11188"/>
    <w:rsid w:val="00A112CA"/>
    <w:rsid w:val="00A112EB"/>
    <w:rsid w:val="00A114BD"/>
    <w:rsid w:val="00A11AE9"/>
    <w:rsid w:val="00A12632"/>
    <w:rsid w:val="00A12825"/>
    <w:rsid w:val="00A12896"/>
    <w:rsid w:val="00A129DD"/>
    <w:rsid w:val="00A12C0D"/>
    <w:rsid w:val="00A12F1D"/>
    <w:rsid w:val="00A12F4D"/>
    <w:rsid w:val="00A131BE"/>
    <w:rsid w:val="00A1345F"/>
    <w:rsid w:val="00A13734"/>
    <w:rsid w:val="00A1392C"/>
    <w:rsid w:val="00A13A25"/>
    <w:rsid w:val="00A13A97"/>
    <w:rsid w:val="00A13C64"/>
    <w:rsid w:val="00A13DEF"/>
    <w:rsid w:val="00A140BD"/>
    <w:rsid w:val="00A1418A"/>
    <w:rsid w:val="00A14478"/>
    <w:rsid w:val="00A14556"/>
    <w:rsid w:val="00A146AA"/>
    <w:rsid w:val="00A148C6"/>
    <w:rsid w:val="00A14F82"/>
    <w:rsid w:val="00A14FF7"/>
    <w:rsid w:val="00A15164"/>
    <w:rsid w:val="00A15664"/>
    <w:rsid w:val="00A15949"/>
    <w:rsid w:val="00A15B3B"/>
    <w:rsid w:val="00A15B65"/>
    <w:rsid w:val="00A15BE5"/>
    <w:rsid w:val="00A15DBA"/>
    <w:rsid w:val="00A15E0B"/>
    <w:rsid w:val="00A15F86"/>
    <w:rsid w:val="00A15FF1"/>
    <w:rsid w:val="00A160AB"/>
    <w:rsid w:val="00A166F3"/>
    <w:rsid w:val="00A167DD"/>
    <w:rsid w:val="00A16B50"/>
    <w:rsid w:val="00A1702F"/>
    <w:rsid w:val="00A1718D"/>
    <w:rsid w:val="00A171AC"/>
    <w:rsid w:val="00A17209"/>
    <w:rsid w:val="00A17576"/>
    <w:rsid w:val="00A17746"/>
    <w:rsid w:val="00A17DC3"/>
    <w:rsid w:val="00A17F9C"/>
    <w:rsid w:val="00A201F9"/>
    <w:rsid w:val="00A202EB"/>
    <w:rsid w:val="00A2056B"/>
    <w:rsid w:val="00A2073C"/>
    <w:rsid w:val="00A20AD4"/>
    <w:rsid w:val="00A20FC3"/>
    <w:rsid w:val="00A21098"/>
    <w:rsid w:val="00A2119E"/>
    <w:rsid w:val="00A21A0B"/>
    <w:rsid w:val="00A21D09"/>
    <w:rsid w:val="00A221AC"/>
    <w:rsid w:val="00A226D3"/>
    <w:rsid w:val="00A22749"/>
    <w:rsid w:val="00A227BF"/>
    <w:rsid w:val="00A22E92"/>
    <w:rsid w:val="00A23154"/>
    <w:rsid w:val="00A2352F"/>
    <w:rsid w:val="00A2366F"/>
    <w:rsid w:val="00A23752"/>
    <w:rsid w:val="00A241F7"/>
    <w:rsid w:val="00A242CD"/>
    <w:rsid w:val="00A2485B"/>
    <w:rsid w:val="00A2493A"/>
    <w:rsid w:val="00A24C54"/>
    <w:rsid w:val="00A24DE0"/>
    <w:rsid w:val="00A24E92"/>
    <w:rsid w:val="00A24EE6"/>
    <w:rsid w:val="00A2531E"/>
    <w:rsid w:val="00A255ED"/>
    <w:rsid w:val="00A25A06"/>
    <w:rsid w:val="00A25A8A"/>
    <w:rsid w:val="00A25C66"/>
    <w:rsid w:val="00A25F0C"/>
    <w:rsid w:val="00A25F39"/>
    <w:rsid w:val="00A26146"/>
    <w:rsid w:val="00A26209"/>
    <w:rsid w:val="00A263E8"/>
    <w:rsid w:val="00A26421"/>
    <w:rsid w:val="00A26571"/>
    <w:rsid w:val="00A267D7"/>
    <w:rsid w:val="00A26ADE"/>
    <w:rsid w:val="00A272F2"/>
    <w:rsid w:val="00A273E9"/>
    <w:rsid w:val="00A27476"/>
    <w:rsid w:val="00A274AC"/>
    <w:rsid w:val="00A27D7A"/>
    <w:rsid w:val="00A27F06"/>
    <w:rsid w:val="00A304AE"/>
    <w:rsid w:val="00A309A2"/>
    <w:rsid w:val="00A30A24"/>
    <w:rsid w:val="00A31092"/>
    <w:rsid w:val="00A3115A"/>
    <w:rsid w:val="00A312EB"/>
    <w:rsid w:val="00A31613"/>
    <w:rsid w:val="00A31B12"/>
    <w:rsid w:val="00A31C22"/>
    <w:rsid w:val="00A32015"/>
    <w:rsid w:val="00A3205C"/>
    <w:rsid w:val="00A32121"/>
    <w:rsid w:val="00A3283E"/>
    <w:rsid w:val="00A3284E"/>
    <w:rsid w:val="00A328C6"/>
    <w:rsid w:val="00A32953"/>
    <w:rsid w:val="00A32FFC"/>
    <w:rsid w:val="00A330AE"/>
    <w:rsid w:val="00A3363E"/>
    <w:rsid w:val="00A337ED"/>
    <w:rsid w:val="00A33AD8"/>
    <w:rsid w:val="00A33B88"/>
    <w:rsid w:val="00A33E57"/>
    <w:rsid w:val="00A3415C"/>
    <w:rsid w:val="00A3416C"/>
    <w:rsid w:val="00A34657"/>
    <w:rsid w:val="00A346E7"/>
    <w:rsid w:val="00A34B8A"/>
    <w:rsid w:val="00A34CB2"/>
    <w:rsid w:val="00A34EF9"/>
    <w:rsid w:val="00A35058"/>
    <w:rsid w:val="00A3520A"/>
    <w:rsid w:val="00A3526D"/>
    <w:rsid w:val="00A3530F"/>
    <w:rsid w:val="00A35389"/>
    <w:rsid w:val="00A353CF"/>
    <w:rsid w:val="00A3557F"/>
    <w:rsid w:val="00A35591"/>
    <w:rsid w:val="00A3565A"/>
    <w:rsid w:val="00A35CCA"/>
    <w:rsid w:val="00A35E55"/>
    <w:rsid w:val="00A35EEA"/>
    <w:rsid w:val="00A36170"/>
    <w:rsid w:val="00A36811"/>
    <w:rsid w:val="00A36816"/>
    <w:rsid w:val="00A36B70"/>
    <w:rsid w:val="00A37288"/>
    <w:rsid w:val="00A37516"/>
    <w:rsid w:val="00A377C3"/>
    <w:rsid w:val="00A37955"/>
    <w:rsid w:val="00A37C86"/>
    <w:rsid w:val="00A37DE2"/>
    <w:rsid w:val="00A37FAC"/>
    <w:rsid w:val="00A40346"/>
    <w:rsid w:val="00A4041B"/>
    <w:rsid w:val="00A404CC"/>
    <w:rsid w:val="00A40D6C"/>
    <w:rsid w:val="00A40D73"/>
    <w:rsid w:val="00A4135C"/>
    <w:rsid w:val="00A414ED"/>
    <w:rsid w:val="00A41EC6"/>
    <w:rsid w:val="00A42084"/>
    <w:rsid w:val="00A421FD"/>
    <w:rsid w:val="00A42C0F"/>
    <w:rsid w:val="00A430D3"/>
    <w:rsid w:val="00A432AB"/>
    <w:rsid w:val="00A43581"/>
    <w:rsid w:val="00A43724"/>
    <w:rsid w:val="00A43C51"/>
    <w:rsid w:val="00A43D06"/>
    <w:rsid w:val="00A43D7D"/>
    <w:rsid w:val="00A44303"/>
    <w:rsid w:val="00A4441E"/>
    <w:rsid w:val="00A44459"/>
    <w:rsid w:val="00A445F1"/>
    <w:rsid w:val="00A4469A"/>
    <w:rsid w:val="00A446AB"/>
    <w:rsid w:val="00A44BAD"/>
    <w:rsid w:val="00A44CE9"/>
    <w:rsid w:val="00A44D79"/>
    <w:rsid w:val="00A44FF5"/>
    <w:rsid w:val="00A45022"/>
    <w:rsid w:val="00A451D5"/>
    <w:rsid w:val="00A45256"/>
    <w:rsid w:val="00A457BE"/>
    <w:rsid w:val="00A45C17"/>
    <w:rsid w:val="00A45D35"/>
    <w:rsid w:val="00A45D9F"/>
    <w:rsid w:val="00A46059"/>
    <w:rsid w:val="00A467EC"/>
    <w:rsid w:val="00A46988"/>
    <w:rsid w:val="00A46A86"/>
    <w:rsid w:val="00A46B3B"/>
    <w:rsid w:val="00A46C1D"/>
    <w:rsid w:val="00A46C9E"/>
    <w:rsid w:val="00A46DCC"/>
    <w:rsid w:val="00A46DF6"/>
    <w:rsid w:val="00A46F17"/>
    <w:rsid w:val="00A4712D"/>
    <w:rsid w:val="00A47168"/>
    <w:rsid w:val="00A471F8"/>
    <w:rsid w:val="00A472FA"/>
    <w:rsid w:val="00A477F9"/>
    <w:rsid w:val="00A47866"/>
    <w:rsid w:val="00A47895"/>
    <w:rsid w:val="00A47987"/>
    <w:rsid w:val="00A50075"/>
    <w:rsid w:val="00A501BB"/>
    <w:rsid w:val="00A50216"/>
    <w:rsid w:val="00A50666"/>
    <w:rsid w:val="00A50A27"/>
    <w:rsid w:val="00A50EC3"/>
    <w:rsid w:val="00A50F4B"/>
    <w:rsid w:val="00A50F5D"/>
    <w:rsid w:val="00A50FFC"/>
    <w:rsid w:val="00A5110B"/>
    <w:rsid w:val="00A51172"/>
    <w:rsid w:val="00A5119C"/>
    <w:rsid w:val="00A51319"/>
    <w:rsid w:val="00A514AF"/>
    <w:rsid w:val="00A517F2"/>
    <w:rsid w:val="00A51B36"/>
    <w:rsid w:val="00A51B3D"/>
    <w:rsid w:val="00A51C6E"/>
    <w:rsid w:val="00A51CCB"/>
    <w:rsid w:val="00A51EC8"/>
    <w:rsid w:val="00A52073"/>
    <w:rsid w:val="00A529E7"/>
    <w:rsid w:val="00A52BB2"/>
    <w:rsid w:val="00A52E9B"/>
    <w:rsid w:val="00A53077"/>
    <w:rsid w:val="00A532BB"/>
    <w:rsid w:val="00A53434"/>
    <w:rsid w:val="00A5347A"/>
    <w:rsid w:val="00A53697"/>
    <w:rsid w:val="00A53880"/>
    <w:rsid w:val="00A5389E"/>
    <w:rsid w:val="00A53996"/>
    <w:rsid w:val="00A53B17"/>
    <w:rsid w:val="00A53C00"/>
    <w:rsid w:val="00A53CC2"/>
    <w:rsid w:val="00A541BF"/>
    <w:rsid w:val="00A54269"/>
    <w:rsid w:val="00A543BD"/>
    <w:rsid w:val="00A54603"/>
    <w:rsid w:val="00A54934"/>
    <w:rsid w:val="00A54AAD"/>
    <w:rsid w:val="00A551C4"/>
    <w:rsid w:val="00A5527A"/>
    <w:rsid w:val="00A557E9"/>
    <w:rsid w:val="00A5595C"/>
    <w:rsid w:val="00A55B4F"/>
    <w:rsid w:val="00A55D49"/>
    <w:rsid w:val="00A55F1B"/>
    <w:rsid w:val="00A5617A"/>
    <w:rsid w:val="00A56475"/>
    <w:rsid w:val="00A56634"/>
    <w:rsid w:val="00A56751"/>
    <w:rsid w:val="00A56A61"/>
    <w:rsid w:val="00A56FC9"/>
    <w:rsid w:val="00A56FE0"/>
    <w:rsid w:val="00A5737D"/>
    <w:rsid w:val="00A573B3"/>
    <w:rsid w:val="00A574BF"/>
    <w:rsid w:val="00A5753C"/>
    <w:rsid w:val="00A57598"/>
    <w:rsid w:val="00A57902"/>
    <w:rsid w:val="00A57BE8"/>
    <w:rsid w:val="00A57C77"/>
    <w:rsid w:val="00A57D67"/>
    <w:rsid w:val="00A600BC"/>
    <w:rsid w:val="00A602A4"/>
    <w:rsid w:val="00A60440"/>
    <w:rsid w:val="00A604D9"/>
    <w:rsid w:val="00A608E0"/>
    <w:rsid w:val="00A60939"/>
    <w:rsid w:val="00A60CBC"/>
    <w:rsid w:val="00A611F9"/>
    <w:rsid w:val="00A6137E"/>
    <w:rsid w:val="00A6161C"/>
    <w:rsid w:val="00A61811"/>
    <w:rsid w:val="00A61897"/>
    <w:rsid w:val="00A61B26"/>
    <w:rsid w:val="00A61CDA"/>
    <w:rsid w:val="00A61D88"/>
    <w:rsid w:val="00A61DE3"/>
    <w:rsid w:val="00A61F83"/>
    <w:rsid w:val="00A62001"/>
    <w:rsid w:val="00A62429"/>
    <w:rsid w:val="00A62454"/>
    <w:rsid w:val="00A62609"/>
    <w:rsid w:val="00A62E60"/>
    <w:rsid w:val="00A62EFC"/>
    <w:rsid w:val="00A63062"/>
    <w:rsid w:val="00A63293"/>
    <w:rsid w:val="00A63480"/>
    <w:rsid w:val="00A635B4"/>
    <w:rsid w:val="00A63943"/>
    <w:rsid w:val="00A63BC1"/>
    <w:rsid w:val="00A64116"/>
    <w:rsid w:val="00A64171"/>
    <w:rsid w:val="00A64373"/>
    <w:rsid w:val="00A64413"/>
    <w:rsid w:val="00A646B3"/>
    <w:rsid w:val="00A64D96"/>
    <w:rsid w:val="00A64EE2"/>
    <w:rsid w:val="00A64F55"/>
    <w:rsid w:val="00A6511C"/>
    <w:rsid w:val="00A652E4"/>
    <w:rsid w:val="00A65520"/>
    <w:rsid w:val="00A655B9"/>
    <w:rsid w:val="00A65712"/>
    <w:rsid w:val="00A657B9"/>
    <w:rsid w:val="00A65CA1"/>
    <w:rsid w:val="00A65F6B"/>
    <w:rsid w:val="00A65F9E"/>
    <w:rsid w:val="00A660C3"/>
    <w:rsid w:val="00A661A4"/>
    <w:rsid w:val="00A66203"/>
    <w:rsid w:val="00A66263"/>
    <w:rsid w:val="00A66834"/>
    <w:rsid w:val="00A668B3"/>
    <w:rsid w:val="00A669BF"/>
    <w:rsid w:val="00A66ADB"/>
    <w:rsid w:val="00A66BDA"/>
    <w:rsid w:val="00A66C91"/>
    <w:rsid w:val="00A66D2C"/>
    <w:rsid w:val="00A67134"/>
    <w:rsid w:val="00A67171"/>
    <w:rsid w:val="00A67252"/>
    <w:rsid w:val="00A673E2"/>
    <w:rsid w:val="00A67439"/>
    <w:rsid w:val="00A67CE9"/>
    <w:rsid w:val="00A7019D"/>
    <w:rsid w:val="00A70440"/>
    <w:rsid w:val="00A70643"/>
    <w:rsid w:val="00A71180"/>
    <w:rsid w:val="00A71238"/>
    <w:rsid w:val="00A712AE"/>
    <w:rsid w:val="00A7165F"/>
    <w:rsid w:val="00A71829"/>
    <w:rsid w:val="00A71874"/>
    <w:rsid w:val="00A71914"/>
    <w:rsid w:val="00A71ADE"/>
    <w:rsid w:val="00A71F7B"/>
    <w:rsid w:val="00A72181"/>
    <w:rsid w:val="00A7247E"/>
    <w:rsid w:val="00A7251D"/>
    <w:rsid w:val="00A726D4"/>
    <w:rsid w:val="00A72CD6"/>
    <w:rsid w:val="00A73220"/>
    <w:rsid w:val="00A73306"/>
    <w:rsid w:val="00A736D4"/>
    <w:rsid w:val="00A73CA4"/>
    <w:rsid w:val="00A740E4"/>
    <w:rsid w:val="00A74243"/>
    <w:rsid w:val="00A742D3"/>
    <w:rsid w:val="00A743D0"/>
    <w:rsid w:val="00A745D2"/>
    <w:rsid w:val="00A74898"/>
    <w:rsid w:val="00A7491F"/>
    <w:rsid w:val="00A74AE4"/>
    <w:rsid w:val="00A74AF8"/>
    <w:rsid w:val="00A74E9A"/>
    <w:rsid w:val="00A74EE0"/>
    <w:rsid w:val="00A7594B"/>
    <w:rsid w:val="00A75961"/>
    <w:rsid w:val="00A75A33"/>
    <w:rsid w:val="00A75ACB"/>
    <w:rsid w:val="00A75CBD"/>
    <w:rsid w:val="00A76033"/>
    <w:rsid w:val="00A76350"/>
    <w:rsid w:val="00A763CB"/>
    <w:rsid w:val="00A76427"/>
    <w:rsid w:val="00A7689F"/>
    <w:rsid w:val="00A76B7D"/>
    <w:rsid w:val="00A76D90"/>
    <w:rsid w:val="00A77054"/>
    <w:rsid w:val="00A77161"/>
    <w:rsid w:val="00A77296"/>
    <w:rsid w:val="00A7747C"/>
    <w:rsid w:val="00A77B48"/>
    <w:rsid w:val="00A77C81"/>
    <w:rsid w:val="00A77F93"/>
    <w:rsid w:val="00A77FE4"/>
    <w:rsid w:val="00A77FF4"/>
    <w:rsid w:val="00A804A0"/>
    <w:rsid w:val="00A804D8"/>
    <w:rsid w:val="00A807BE"/>
    <w:rsid w:val="00A809CE"/>
    <w:rsid w:val="00A80D6E"/>
    <w:rsid w:val="00A8116F"/>
    <w:rsid w:val="00A8132D"/>
    <w:rsid w:val="00A81AB1"/>
    <w:rsid w:val="00A81BF8"/>
    <w:rsid w:val="00A81C25"/>
    <w:rsid w:val="00A81D06"/>
    <w:rsid w:val="00A81D9D"/>
    <w:rsid w:val="00A81E4E"/>
    <w:rsid w:val="00A81EC7"/>
    <w:rsid w:val="00A8212C"/>
    <w:rsid w:val="00A82353"/>
    <w:rsid w:val="00A82797"/>
    <w:rsid w:val="00A828E2"/>
    <w:rsid w:val="00A82C55"/>
    <w:rsid w:val="00A833C5"/>
    <w:rsid w:val="00A8347F"/>
    <w:rsid w:val="00A835C6"/>
    <w:rsid w:val="00A8364A"/>
    <w:rsid w:val="00A8369A"/>
    <w:rsid w:val="00A83A89"/>
    <w:rsid w:val="00A840C2"/>
    <w:rsid w:val="00A841B6"/>
    <w:rsid w:val="00A84506"/>
    <w:rsid w:val="00A84B0C"/>
    <w:rsid w:val="00A850B3"/>
    <w:rsid w:val="00A850C7"/>
    <w:rsid w:val="00A85171"/>
    <w:rsid w:val="00A851EC"/>
    <w:rsid w:val="00A8526D"/>
    <w:rsid w:val="00A856CB"/>
    <w:rsid w:val="00A85F26"/>
    <w:rsid w:val="00A860B1"/>
    <w:rsid w:val="00A8638B"/>
    <w:rsid w:val="00A863EC"/>
    <w:rsid w:val="00A86484"/>
    <w:rsid w:val="00A86717"/>
    <w:rsid w:val="00A86779"/>
    <w:rsid w:val="00A867E9"/>
    <w:rsid w:val="00A868FE"/>
    <w:rsid w:val="00A86B32"/>
    <w:rsid w:val="00A86CC5"/>
    <w:rsid w:val="00A8703A"/>
    <w:rsid w:val="00A8716C"/>
    <w:rsid w:val="00A871C2"/>
    <w:rsid w:val="00A87344"/>
    <w:rsid w:val="00A87455"/>
    <w:rsid w:val="00A8779A"/>
    <w:rsid w:val="00A8789D"/>
    <w:rsid w:val="00A879B0"/>
    <w:rsid w:val="00A87A36"/>
    <w:rsid w:val="00A87D31"/>
    <w:rsid w:val="00A90092"/>
    <w:rsid w:val="00A901C7"/>
    <w:rsid w:val="00A90233"/>
    <w:rsid w:val="00A90426"/>
    <w:rsid w:val="00A904A9"/>
    <w:rsid w:val="00A904BB"/>
    <w:rsid w:val="00A9054E"/>
    <w:rsid w:val="00A907D7"/>
    <w:rsid w:val="00A90936"/>
    <w:rsid w:val="00A90CB3"/>
    <w:rsid w:val="00A90EE2"/>
    <w:rsid w:val="00A910A8"/>
    <w:rsid w:val="00A91624"/>
    <w:rsid w:val="00A919D5"/>
    <w:rsid w:val="00A91B9B"/>
    <w:rsid w:val="00A92089"/>
    <w:rsid w:val="00A920FA"/>
    <w:rsid w:val="00A92247"/>
    <w:rsid w:val="00A92AC5"/>
    <w:rsid w:val="00A92D85"/>
    <w:rsid w:val="00A92E32"/>
    <w:rsid w:val="00A93306"/>
    <w:rsid w:val="00A93337"/>
    <w:rsid w:val="00A9338C"/>
    <w:rsid w:val="00A93AB1"/>
    <w:rsid w:val="00A93B9F"/>
    <w:rsid w:val="00A940D8"/>
    <w:rsid w:val="00A9417C"/>
    <w:rsid w:val="00A942D7"/>
    <w:rsid w:val="00A944E0"/>
    <w:rsid w:val="00A948D0"/>
    <w:rsid w:val="00A94C2A"/>
    <w:rsid w:val="00A94DCF"/>
    <w:rsid w:val="00A94E65"/>
    <w:rsid w:val="00A95035"/>
    <w:rsid w:val="00A9529C"/>
    <w:rsid w:val="00A95928"/>
    <w:rsid w:val="00A95DE3"/>
    <w:rsid w:val="00A95E95"/>
    <w:rsid w:val="00A96029"/>
    <w:rsid w:val="00A965DD"/>
    <w:rsid w:val="00A966FB"/>
    <w:rsid w:val="00A967D1"/>
    <w:rsid w:val="00A968BC"/>
    <w:rsid w:val="00A96A34"/>
    <w:rsid w:val="00A96B9F"/>
    <w:rsid w:val="00A971E2"/>
    <w:rsid w:val="00A9734C"/>
    <w:rsid w:val="00A97527"/>
    <w:rsid w:val="00A97634"/>
    <w:rsid w:val="00A9788E"/>
    <w:rsid w:val="00A978C7"/>
    <w:rsid w:val="00A97E5E"/>
    <w:rsid w:val="00AA00B3"/>
    <w:rsid w:val="00AA01FC"/>
    <w:rsid w:val="00AA0221"/>
    <w:rsid w:val="00AA0397"/>
    <w:rsid w:val="00AA03DC"/>
    <w:rsid w:val="00AA0499"/>
    <w:rsid w:val="00AA05C2"/>
    <w:rsid w:val="00AA0A73"/>
    <w:rsid w:val="00AA0AEC"/>
    <w:rsid w:val="00AA0F8D"/>
    <w:rsid w:val="00AA10D1"/>
    <w:rsid w:val="00AA1131"/>
    <w:rsid w:val="00AA1276"/>
    <w:rsid w:val="00AA14AC"/>
    <w:rsid w:val="00AA14AF"/>
    <w:rsid w:val="00AA1657"/>
    <w:rsid w:val="00AA1889"/>
    <w:rsid w:val="00AA1B94"/>
    <w:rsid w:val="00AA1BF9"/>
    <w:rsid w:val="00AA1E2E"/>
    <w:rsid w:val="00AA22FC"/>
    <w:rsid w:val="00AA2631"/>
    <w:rsid w:val="00AA2B18"/>
    <w:rsid w:val="00AA2FC5"/>
    <w:rsid w:val="00AA32FD"/>
    <w:rsid w:val="00AA355D"/>
    <w:rsid w:val="00AA3B85"/>
    <w:rsid w:val="00AA3EF7"/>
    <w:rsid w:val="00AA3FFE"/>
    <w:rsid w:val="00AA4304"/>
    <w:rsid w:val="00AA457C"/>
    <w:rsid w:val="00AA4730"/>
    <w:rsid w:val="00AA4D95"/>
    <w:rsid w:val="00AA50B9"/>
    <w:rsid w:val="00AA53D7"/>
    <w:rsid w:val="00AA5946"/>
    <w:rsid w:val="00AA5B95"/>
    <w:rsid w:val="00AA5C75"/>
    <w:rsid w:val="00AA5D54"/>
    <w:rsid w:val="00AA5E35"/>
    <w:rsid w:val="00AA5E5D"/>
    <w:rsid w:val="00AA6546"/>
    <w:rsid w:val="00AA6655"/>
    <w:rsid w:val="00AA69AD"/>
    <w:rsid w:val="00AA6A8A"/>
    <w:rsid w:val="00AA6C9A"/>
    <w:rsid w:val="00AA6FFE"/>
    <w:rsid w:val="00AA72C8"/>
    <w:rsid w:val="00AA7692"/>
    <w:rsid w:val="00AA7A18"/>
    <w:rsid w:val="00AA7A90"/>
    <w:rsid w:val="00AA7BC9"/>
    <w:rsid w:val="00AA7F02"/>
    <w:rsid w:val="00AA7F80"/>
    <w:rsid w:val="00AB007A"/>
    <w:rsid w:val="00AB02B7"/>
    <w:rsid w:val="00AB04C0"/>
    <w:rsid w:val="00AB0652"/>
    <w:rsid w:val="00AB06A8"/>
    <w:rsid w:val="00AB075A"/>
    <w:rsid w:val="00AB09B6"/>
    <w:rsid w:val="00AB09D8"/>
    <w:rsid w:val="00AB1338"/>
    <w:rsid w:val="00AB15C7"/>
    <w:rsid w:val="00AB19EC"/>
    <w:rsid w:val="00AB1BD3"/>
    <w:rsid w:val="00AB22B3"/>
    <w:rsid w:val="00AB2537"/>
    <w:rsid w:val="00AB2816"/>
    <w:rsid w:val="00AB2823"/>
    <w:rsid w:val="00AB2C78"/>
    <w:rsid w:val="00AB2EC4"/>
    <w:rsid w:val="00AB2ECB"/>
    <w:rsid w:val="00AB30CD"/>
    <w:rsid w:val="00AB3182"/>
    <w:rsid w:val="00AB333C"/>
    <w:rsid w:val="00AB34C8"/>
    <w:rsid w:val="00AB3837"/>
    <w:rsid w:val="00AB3961"/>
    <w:rsid w:val="00AB39AA"/>
    <w:rsid w:val="00AB3B34"/>
    <w:rsid w:val="00AB3E7E"/>
    <w:rsid w:val="00AB4067"/>
    <w:rsid w:val="00AB4137"/>
    <w:rsid w:val="00AB4547"/>
    <w:rsid w:val="00AB45A7"/>
    <w:rsid w:val="00AB499C"/>
    <w:rsid w:val="00AB4ADD"/>
    <w:rsid w:val="00AB4BDC"/>
    <w:rsid w:val="00AB4EB3"/>
    <w:rsid w:val="00AB519E"/>
    <w:rsid w:val="00AB590D"/>
    <w:rsid w:val="00AB59CF"/>
    <w:rsid w:val="00AB5F8A"/>
    <w:rsid w:val="00AB5FEF"/>
    <w:rsid w:val="00AB6147"/>
    <w:rsid w:val="00AB6496"/>
    <w:rsid w:val="00AB6BEE"/>
    <w:rsid w:val="00AB6D30"/>
    <w:rsid w:val="00AB7036"/>
    <w:rsid w:val="00AB718C"/>
    <w:rsid w:val="00AB72B3"/>
    <w:rsid w:val="00AB7424"/>
    <w:rsid w:val="00AB7699"/>
    <w:rsid w:val="00AB7760"/>
    <w:rsid w:val="00AB78F8"/>
    <w:rsid w:val="00AB7B50"/>
    <w:rsid w:val="00AB7C6B"/>
    <w:rsid w:val="00AC01F8"/>
    <w:rsid w:val="00AC0277"/>
    <w:rsid w:val="00AC030A"/>
    <w:rsid w:val="00AC0345"/>
    <w:rsid w:val="00AC06C2"/>
    <w:rsid w:val="00AC077A"/>
    <w:rsid w:val="00AC09B9"/>
    <w:rsid w:val="00AC0A26"/>
    <w:rsid w:val="00AC0AE7"/>
    <w:rsid w:val="00AC0C29"/>
    <w:rsid w:val="00AC0D36"/>
    <w:rsid w:val="00AC0F88"/>
    <w:rsid w:val="00AC0FCE"/>
    <w:rsid w:val="00AC1190"/>
    <w:rsid w:val="00AC125E"/>
    <w:rsid w:val="00AC139C"/>
    <w:rsid w:val="00AC154C"/>
    <w:rsid w:val="00AC1766"/>
    <w:rsid w:val="00AC1A2B"/>
    <w:rsid w:val="00AC1C97"/>
    <w:rsid w:val="00AC1DAB"/>
    <w:rsid w:val="00AC1E08"/>
    <w:rsid w:val="00AC2579"/>
    <w:rsid w:val="00AC294C"/>
    <w:rsid w:val="00AC2B45"/>
    <w:rsid w:val="00AC2F40"/>
    <w:rsid w:val="00AC2F5E"/>
    <w:rsid w:val="00AC31D1"/>
    <w:rsid w:val="00AC38D7"/>
    <w:rsid w:val="00AC3A86"/>
    <w:rsid w:val="00AC3BA4"/>
    <w:rsid w:val="00AC3BCB"/>
    <w:rsid w:val="00AC3EB4"/>
    <w:rsid w:val="00AC41D3"/>
    <w:rsid w:val="00AC4679"/>
    <w:rsid w:val="00AC4E4F"/>
    <w:rsid w:val="00AC502D"/>
    <w:rsid w:val="00AC506E"/>
    <w:rsid w:val="00AC5089"/>
    <w:rsid w:val="00AC51C1"/>
    <w:rsid w:val="00AC529B"/>
    <w:rsid w:val="00AC53C5"/>
    <w:rsid w:val="00AC5456"/>
    <w:rsid w:val="00AC5546"/>
    <w:rsid w:val="00AC57BD"/>
    <w:rsid w:val="00AC5A5F"/>
    <w:rsid w:val="00AC5A87"/>
    <w:rsid w:val="00AC5EED"/>
    <w:rsid w:val="00AC5F4C"/>
    <w:rsid w:val="00AC62D7"/>
    <w:rsid w:val="00AC6366"/>
    <w:rsid w:val="00AC64A4"/>
    <w:rsid w:val="00AC64AE"/>
    <w:rsid w:val="00AC6551"/>
    <w:rsid w:val="00AC66ED"/>
    <w:rsid w:val="00AC67DB"/>
    <w:rsid w:val="00AC68AB"/>
    <w:rsid w:val="00AC6978"/>
    <w:rsid w:val="00AC6A99"/>
    <w:rsid w:val="00AC6AAF"/>
    <w:rsid w:val="00AC6CEB"/>
    <w:rsid w:val="00AC6ED4"/>
    <w:rsid w:val="00AC7861"/>
    <w:rsid w:val="00AC79D6"/>
    <w:rsid w:val="00AD00E4"/>
    <w:rsid w:val="00AD0311"/>
    <w:rsid w:val="00AD053F"/>
    <w:rsid w:val="00AD0556"/>
    <w:rsid w:val="00AD10E3"/>
    <w:rsid w:val="00AD1262"/>
    <w:rsid w:val="00AD12D1"/>
    <w:rsid w:val="00AD12F6"/>
    <w:rsid w:val="00AD16B3"/>
    <w:rsid w:val="00AD1796"/>
    <w:rsid w:val="00AD1840"/>
    <w:rsid w:val="00AD190E"/>
    <w:rsid w:val="00AD1CDA"/>
    <w:rsid w:val="00AD20C2"/>
    <w:rsid w:val="00AD2108"/>
    <w:rsid w:val="00AD26F6"/>
    <w:rsid w:val="00AD2935"/>
    <w:rsid w:val="00AD2A5A"/>
    <w:rsid w:val="00AD2D06"/>
    <w:rsid w:val="00AD2E86"/>
    <w:rsid w:val="00AD2F1E"/>
    <w:rsid w:val="00AD3296"/>
    <w:rsid w:val="00AD366F"/>
    <w:rsid w:val="00AD3AA6"/>
    <w:rsid w:val="00AD3B5A"/>
    <w:rsid w:val="00AD3C92"/>
    <w:rsid w:val="00AD3D1D"/>
    <w:rsid w:val="00AD3D20"/>
    <w:rsid w:val="00AD406C"/>
    <w:rsid w:val="00AD408A"/>
    <w:rsid w:val="00AD414E"/>
    <w:rsid w:val="00AD41C8"/>
    <w:rsid w:val="00AD4420"/>
    <w:rsid w:val="00AD44E2"/>
    <w:rsid w:val="00AD46C2"/>
    <w:rsid w:val="00AD4986"/>
    <w:rsid w:val="00AD4A6A"/>
    <w:rsid w:val="00AD4B6C"/>
    <w:rsid w:val="00AD4D91"/>
    <w:rsid w:val="00AD5259"/>
    <w:rsid w:val="00AD54BF"/>
    <w:rsid w:val="00AD54D3"/>
    <w:rsid w:val="00AD5570"/>
    <w:rsid w:val="00AD579E"/>
    <w:rsid w:val="00AD579F"/>
    <w:rsid w:val="00AD57AD"/>
    <w:rsid w:val="00AD5A84"/>
    <w:rsid w:val="00AD5B76"/>
    <w:rsid w:val="00AD5C98"/>
    <w:rsid w:val="00AD5D6A"/>
    <w:rsid w:val="00AD60D7"/>
    <w:rsid w:val="00AD60EC"/>
    <w:rsid w:val="00AD614D"/>
    <w:rsid w:val="00AD64FF"/>
    <w:rsid w:val="00AD669D"/>
    <w:rsid w:val="00AD6848"/>
    <w:rsid w:val="00AD6DA9"/>
    <w:rsid w:val="00AD71CA"/>
    <w:rsid w:val="00AD7302"/>
    <w:rsid w:val="00AD7499"/>
    <w:rsid w:val="00AD792A"/>
    <w:rsid w:val="00AD7D50"/>
    <w:rsid w:val="00AD7EBA"/>
    <w:rsid w:val="00AD7FFC"/>
    <w:rsid w:val="00AE06E2"/>
    <w:rsid w:val="00AE088D"/>
    <w:rsid w:val="00AE09DC"/>
    <w:rsid w:val="00AE0AC2"/>
    <w:rsid w:val="00AE0C7E"/>
    <w:rsid w:val="00AE0CF9"/>
    <w:rsid w:val="00AE0D24"/>
    <w:rsid w:val="00AE100B"/>
    <w:rsid w:val="00AE1081"/>
    <w:rsid w:val="00AE10A1"/>
    <w:rsid w:val="00AE1248"/>
    <w:rsid w:val="00AE12AE"/>
    <w:rsid w:val="00AE13FB"/>
    <w:rsid w:val="00AE18BD"/>
    <w:rsid w:val="00AE21E4"/>
    <w:rsid w:val="00AE22FF"/>
    <w:rsid w:val="00AE2562"/>
    <w:rsid w:val="00AE257D"/>
    <w:rsid w:val="00AE2651"/>
    <w:rsid w:val="00AE2C3F"/>
    <w:rsid w:val="00AE2D4E"/>
    <w:rsid w:val="00AE2F93"/>
    <w:rsid w:val="00AE2FFF"/>
    <w:rsid w:val="00AE340D"/>
    <w:rsid w:val="00AE359B"/>
    <w:rsid w:val="00AE36D3"/>
    <w:rsid w:val="00AE36DA"/>
    <w:rsid w:val="00AE3891"/>
    <w:rsid w:val="00AE3925"/>
    <w:rsid w:val="00AE3939"/>
    <w:rsid w:val="00AE3DAE"/>
    <w:rsid w:val="00AE3EBE"/>
    <w:rsid w:val="00AE4357"/>
    <w:rsid w:val="00AE4A4F"/>
    <w:rsid w:val="00AE4C01"/>
    <w:rsid w:val="00AE4D30"/>
    <w:rsid w:val="00AE50AE"/>
    <w:rsid w:val="00AE516F"/>
    <w:rsid w:val="00AE5BC8"/>
    <w:rsid w:val="00AE5FA3"/>
    <w:rsid w:val="00AE5FA4"/>
    <w:rsid w:val="00AE6250"/>
    <w:rsid w:val="00AE62C3"/>
    <w:rsid w:val="00AE62DD"/>
    <w:rsid w:val="00AE6752"/>
    <w:rsid w:val="00AE6863"/>
    <w:rsid w:val="00AE6867"/>
    <w:rsid w:val="00AE6A82"/>
    <w:rsid w:val="00AE6B79"/>
    <w:rsid w:val="00AE71F6"/>
    <w:rsid w:val="00AE744D"/>
    <w:rsid w:val="00AE7857"/>
    <w:rsid w:val="00AE7949"/>
    <w:rsid w:val="00AF00DF"/>
    <w:rsid w:val="00AF037F"/>
    <w:rsid w:val="00AF0463"/>
    <w:rsid w:val="00AF046E"/>
    <w:rsid w:val="00AF059B"/>
    <w:rsid w:val="00AF08EE"/>
    <w:rsid w:val="00AF09C6"/>
    <w:rsid w:val="00AF0A79"/>
    <w:rsid w:val="00AF0D89"/>
    <w:rsid w:val="00AF121E"/>
    <w:rsid w:val="00AF1377"/>
    <w:rsid w:val="00AF13C6"/>
    <w:rsid w:val="00AF14B3"/>
    <w:rsid w:val="00AF1659"/>
    <w:rsid w:val="00AF1784"/>
    <w:rsid w:val="00AF17CF"/>
    <w:rsid w:val="00AF1B00"/>
    <w:rsid w:val="00AF20EA"/>
    <w:rsid w:val="00AF23E6"/>
    <w:rsid w:val="00AF2A9C"/>
    <w:rsid w:val="00AF30A6"/>
    <w:rsid w:val="00AF31CE"/>
    <w:rsid w:val="00AF342C"/>
    <w:rsid w:val="00AF383E"/>
    <w:rsid w:val="00AF38E4"/>
    <w:rsid w:val="00AF3A6B"/>
    <w:rsid w:val="00AF3A77"/>
    <w:rsid w:val="00AF3B29"/>
    <w:rsid w:val="00AF3EDA"/>
    <w:rsid w:val="00AF3EDF"/>
    <w:rsid w:val="00AF40E7"/>
    <w:rsid w:val="00AF421C"/>
    <w:rsid w:val="00AF4327"/>
    <w:rsid w:val="00AF44D8"/>
    <w:rsid w:val="00AF477B"/>
    <w:rsid w:val="00AF4B7A"/>
    <w:rsid w:val="00AF4B86"/>
    <w:rsid w:val="00AF4BC5"/>
    <w:rsid w:val="00AF4DC0"/>
    <w:rsid w:val="00AF4E7A"/>
    <w:rsid w:val="00AF4FDA"/>
    <w:rsid w:val="00AF50FF"/>
    <w:rsid w:val="00AF5567"/>
    <w:rsid w:val="00AF57F0"/>
    <w:rsid w:val="00AF5926"/>
    <w:rsid w:val="00AF5958"/>
    <w:rsid w:val="00AF59AD"/>
    <w:rsid w:val="00AF5E7A"/>
    <w:rsid w:val="00AF5F64"/>
    <w:rsid w:val="00AF60A5"/>
    <w:rsid w:val="00AF62FD"/>
    <w:rsid w:val="00AF63CF"/>
    <w:rsid w:val="00AF64FE"/>
    <w:rsid w:val="00AF659E"/>
    <w:rsid w:val="00AF6831"/>
    <w:rsid w:val="00AF7243"/>
    <w:rsid w:val="00AF7252"/>
    <w:rsid w:val="00AF745E"/>
    <w:rsid w:val="00AF7654"/>
    <w:rsid w:val="00AF7951"/>
    <w:rsid w:val="00AF7B23"/>
    <w:rsid w:val="00AF7B58"/>
    <w:rsid w:val="00AF7B95"/>
    <w:rsid w:val="00AF7E4A"/>
    <w:rsid w:val="00AF7ED8"/>
    <w:rsid w:val="00B00373"/>
    <w:rsid w:val="00B003B1"/>
    <w:rsid w:val="00B004EA"/>
    <w:rsid w:val="00B00620"/>
    <w:rsid w:val="00B008F4"/>
    <w:rsid w:val="00B009D4"/>
    <w:rsid w:val="00B00A58"/>
    <w:rsid w:val="00B00B6B"/>
    <w:rsid w:val="00B00C00"/>
    <w:rsid w:val="00B0109F"/>
    <w:rsid w:val="00B01150"/>
    <w:rsid w:val="00B0136C"/>
    <w:rsid w:val="00B0144A"/>
    <w:rsid w:val="00B01505"/>
    <w:rsid w:val="00B0156B"/>
    <w:rsid w:val="00B015A6"/>
    <w:rsid w:val="00B016AB"/>
    <w:rsid w:val="00B016E8"/>
    <w:rsid w:val="00B0172A"/>
    <w:rsid w:val="00B0188B"/>
    <w:rsid w:val="00B01B8C"/>
    <w:rsid w:val="00B01DA0"/>
    <w:rsid w:val="00B01F1C"/>
    <w:rsid w:val="00B01F35"/>
    <w:rsid w:val="00B02099"/>
    <w:rsid w:val="00B020BB"/>
    <w:rsid w:val="00B020F4"/>
    <w:rsid w:val="00B02292"/>
    <w:rsid w:val="00B0229A"/>
    <w:rsid w:val="00B0237C"/>
    <w:rsid w:val="00B028EA"/>
    <w:rsid w:val="00B02950"/>
    <w:rsid w:val="00B02998"/>
    <w:rsid w:val="00B02AF4"/>
    <w:rsid w:val="00B02B18"/>
    <w:rsid w:val="00B03149"/>
    <w:rsid w:val="00B03227"/>
    <w:rsid w:val="00B0330C"/>
    <w:rsid w:val="00B03467"/>
    <w:rsid w:val="00B0353F"/>
    <w:rsid w:val="00B0362E"/>
    <w:rsid w:val="00B03651"/>
    <w:rsid w:val="00B037E7"/>
    <w:rsid w:val="00B03A69"/>
    <w:rsid w:val="00B03BD9"/>
    <w:rsid w:val="00B03C96"/>
    <w:rsid w:val="00B03FBC"/>
    <w:rsid w:val="00B0451B"/>
    <w:rsid w:val="00B04678"/>
    <w:rsid w:val="00B04981"/>
    <w:rsid w:val="00B04B5B"/>
    <w:rsid w:val="00B04CD4"/>
    <w:rsid w:val="00B04E85"/>
    <w:rsid w:val="00B04FE3"/>
    <w:rsid w:val="00B050E4"/>
    <w:rsid w:val="00B0537D"/>
    <w:rsid w:val="00B05412"/>
    <w:rsid w:val="00B0565D"/>
    <w:rsid w:val="00B05848"/>
    <w:rsid w:val="00B05960"/>
    <w:rsid w:val="00B0606B"/>
    <w:rsid w:val="00B0632F"/>
    <w:rsid w:val="00B063E4"/>
    <w:rsid w:val="00B06570"/>
    <w:rsid w:val="00B068E6"/>
    <w:rsid w:val="00B069E4"/>
    <w:rsid w:val="00B06B75"/>
    <w:rsid w:val="00B06CD6"/>
    <w:rsid w:val="00B06E77"/>
    <w:rsid w:val="00B07435"/>
    <w:rsid w:val="00B075AE"/>
    <w:rsid w:val="00B07A19"/>
    <w:rsid w:val="00B07AD6"/>
    <w:rsid w:val="00B07C50"/>
    <w:rsid w:val="00B07C71"/>
    <w:rsid w:val="00B07C76"/>
    <w:rsid w:val="00B10084"/>
    <w:rsid w:val="00B10227"/>
    <w:rsid w:val="00B1030D"/>
    <w:rsid w:val="00B10388"/>
    <w:rsid w:val="00B10394"/>
    <w:rsid w:val="00B103C1"/>
    <w:rsid w:val="00B104F6"/>
    <w:rsid w:val="00B11120"/>
    <w:rsid w:val="00B11145"/>
    <w:rsid w:val="00B11152"/>
    <w:rsid w:val="00B11546"/>
    <w:rsid w:val="00B11834"/>
    <w:rsid w:val="00B119F2"/>
    <w:rsid w:val="00B11B2C"/>
    <w:rsid w:val="00B11C00"/>
    <w:rsid w:val="00B11C13"/>
    <w:rsid w:val="00B11D9A"/>
    <w:rsid w:val="00B11F0F"/>
    <w:rsid w:val="00B12026"/>
    <w:rsid w:val="00B1224B"/>
    <w:rsid w:val="00B1226E"/>
    <w:rsid w:val="00B123A4"/>
    <w:rsid w:val="00B1243A"/>
    <w:rsid w:val="00B12489"/>
    <w:rsid w:val="00B1275A"/>
    <w:rsid w:val="00B12987"/>
    <w:rsid w:val="00B12C0A"/>
    <w:rsid w:val="00B12CCB"/>
    <w:rsid w:val="00B12F04"/>
    <w:rsid w:val="00B13111"/>
    <w:rsid w:val="00B131AC"/>
    <w:rsid w:val="00B13451"/>
    <w:rsid w:val="00B1360E"/>
    <w:rsid w:val="00B13655"/>
    <w:rsid w:val="00B136EB"/>
    <w:rsid w:val="00B137FA"/>
    <w:rsid w:val="00B13924"/>
    <w:rsid w:val="00B13BE9"/>
    <w:rsid w:val="00B13C15"/>
    <w:rsid w:val="00B13DCB"/>
    <w:rsid w:val="00B13F28"/>
    <w:rsid w:val="00B14134"/>
    <w:rsid w:val="00B1444D"/>
    <w:rsid w:val="00B1489F"/>
    <w:rsid w:val="00B149E0"/>
    <w:rsid w:val="00B14D63"/>
    <w:rsid w:val="00B152C6"/>
    <w:rsid w:val="00B1543F"/>
    <w:rsid w:val="00B15626"/>
    <w:rsid w:val="00B15B25"/>
    <w:rsid w:val="00B15FCF"/>
    <w:rsid w:val="00B16B59"/>
    <w:rsid w:val="00B16B67"/>
    <w:rsid w:val="00B16BB3"/>
    <w:rsid w:val="00B16EDF"/>
    <w:rsid w:val="00B170F3"/>
    <w:rsid w:val="00B17425"/>
    <w:rsid w:val="00B177A5"/>
    <w:rsid w:val="00B17988"/>
    <w:rsid w:val="00B17A14"/>
    <w:rsid w:val="00B17A76"/>
    <w:rsid w:val="00B204D2"/>
    <w:rsid w:val="00B2065C"/>
    <w:rsid w:val="00B20769"/>
    <w:rsid w:val="00B2082A"/>
    <w:rsid w:val="00B20B1A"/>
    <w:rsid w:val="00B20BC0"/>
    <w:rsid w:val="00B20E6F"/>
    <w:rsid w:val="00B21166"/>
    <w:rsid w:val="00B211CF"/>
    <w:rsid w:val="00B21276"/>
    <w:rsid w:val="00B21299"/>
    <w:rsid w:val="00B212FE"/>
    <w:rsid w:val="00B21609"/>
    <w:rsid w:val="00B21998"/>
    <w:rsid w:val="00B219E0"/>
    <w:rsid w:val="00B21F4C"/>
    <w:rsid w:val="00B22001"/>
    <w:rsid w:val="00B2286E"/>
    <w:rsid w:val="00B22B0B"/>
    <w:rsid w:val="00B22B50"/>
    <w:rsid w:val="00B22B89"/>
    <w:rsid w:val="00B22C55"/>
    <w:rsid w:val="00B22F6E"/>
    <w:rsid w:val="00B22FBD"/>
    <w:rsid w:val="00B2305E"/>
    <w:rsid w:val="00B23201"/>
    <w:rsid w:val="00B23448"/>
    <w:rsid w:val="00B2393E"/>
    <w:rsid w:val="00B23E03"/>
    <w:rsid w:val="00B24003"/>
    <w:rsid w:val="00B2421D"/>
    <w:rsid w:val="00B2440C"/>
    <w:rsid w:val="00B2440E"/>
    <w:rsid w:val="00B2447A"/>
    <w:rsid w:val="00B246A1"/>
    <w:rsid w:val="00B2470E"/>
    <w:rsid w:val="00B24778"/>
    <w:rsid w:val="00B24D47"/>
    <w:rsid w:val="00B24D4E"/>
    <w:rsid w:val="00B24F19"/>
    <w:rsid w:val="00B251CA"/>
    <w:rsid w:val="00B25237"/>
    <w:rsid w:val="00B2537C"/>
    <w:rsid w:val="00B2546B"/>
    <w:rsid w:val="00B254CF"/>
    <w:rsid w:val="00B25694"/>
    <w:rsid w:val="00B25882"/>
    <w:rsid w:val="00B258D9"/>
    <w:rsid w:val="00B25C64"/>
    <w:rsid w:val="00B2641B"/>
    <w:rsid w:val="00B26661"/>
    <w:rsid w:val="00B266EA"/>
    <w:rsid w:val="00B2673C"/>
    <w:rsid w:val="00B26E3A"/>
    <w:rsid w:val="00B2722B"/>
    <w:rsid w:val="00B272ED"/>
    <w:rsid w:val="00B2772D"/>
    <w:rsid w:val="00B27738"/>
    <w:rsid w:val="00B27D19"/>
    <w:rsid w:val="00B27F23"/>
    <w:rsid w:val="00B30093"/>
    <w:rsid w:val="00B300C5"/>
    <w:rsid w:val="00B306E6"/>
    <w:rsid w:val="00B30706"/>
    <w:rsid w:val="00B308C5"/>
    <w:rsid w:val="00B30985"/>
    <w:rsid w:val="00B30A48"/>
    <w:rsid w:val="00B30EDD"/>
    <w:rsid w:val="00B30FA2"/>
    <w:rsid w:val="00B312DF"/>
    <w:rsid w:val="00B31310"/>
    <w:rsid w:val="00B31754"/>
    <w:rsid w:val="00B3186E"/>
    <w:rsid w:val="00B3199D"/>
    <w:rsid w:val="00B31ADC"/>
    <w:rsid w:val="00B32013"/>
    <w:rsid w:val="00B32152"/>
    <w:rsid w:val="00B32549"/>
    <w:rsid w:val="00B32C44"/>
    <w:rsid w:val="00B32C61"/>
    <w:rsid w:val="00B32DA7"/>
    <w:rsid w:val="00B32DE5"/>
    <w:rsid w:val="00B32E9E"/>
    <w:rsid w:val="00B331AC"/>
    <w:rsid w:val="00B331E0"/>
    <w:rsid w:val="00B33328"/>
    <w:rsid w:val="00B334EB"/>
    <w:rsid w:val="00B33810"/>
    <w:rsid w:val="00B3415B"/>
    <w:rsid w:val="00B3439D"/>
    <w:rsid w:val="00B34498"/>
    <w:rsid w:val="00B34594"/>
    <w:rsid w:val="00B348BA"/>
    <w:rsid w:val="00B34A6F"/>
    <w:rsid w:val="00B34CF3"/>
    <w:rsid w:val="00B34FAC"/>
    <w:rsid w:val="00B35162"/>
    <w:rsid w:val="00B35245"/>
    <w:rsid w:val="00B352F7"/>
    <w:rsid w:val="00B35754"/>
    <w:rsid w:val="00B3589C"/>
    <w:rsid w:val="00B35ADC"/>
    <w:rsid w:val="00B35B55"/>
    <w:rsid w:val="00B35C0B"/>
    <w:rsid w:val="00B35CD0"/>
    <w:rsid w:val="00B35CDC"/>
    <w:rsid w:val="00B35FF5"/>
    <w:rsid w:val="00B36459"/>
    <w:rsid w:val="00B36693"/>
    <w:rsid w:val="00B36883"/>
    <w:rsid w:val="00B36B0C"/>
    <w:rsid w:val="00B36B37"/>
    <w:rsid w:val="00B36B50"/>
    <w:rsid w:val="00B36F45"/>
    <w:rsid w:val="00B37246"/>
    <w:rsid w:val="00B3742A"/>
    <w:rsid w:val="00B37828"/>
    <w:rsid w:val="00B3787A"/>
    <w:rsid w:val="00B37965"/>
    <w:rsid w:val="00B37AFC"/>
    <w:rsid w:val="00B402E9"/>
    <w:rsid w:val="00B407E2"/>
    <w:rsid w:val="00B40C9C"/>
    <w:rsid w:val="00B40CFA"/>
    <w:rsid w:val="00B40D41"/>
    <w:rsid w:val="00B40E40"/>
    <w:rsid w:val="00B41046"/>
    <w:rsid w:val="00B41070"/>
    <w:rsid w:val="00B4138E"/>
    <w:rsid w:val="00B4148A"/>
    <w:rsid w:val="00B41525"/>
    <w:rsid w:val="00B41C6D"/>
    <w:rsid w:val="00B41F9D"/>
    <w:rsid w:val="00B4218D"/>
    <w:rsid w:val="00B421BA"/>
    <w:rsid w:val="00B42493"/>
    <w:rsid w:val="00B427F9"/>
    <w:rsid w:val="00B42EA0"/>
    <w:rsid w:val="00B4361A"/>
    <w:rsid w:val="00B439AF"/>
    <w:rsid w:val="00B43C5C"/>
    <w:rsid w:val="00B43CAC"/>
    <w:rsid w:val="00B43E99"/>
    <w:rsid w:val="00B43FAB"/>
    <w:rsid w:val="00B441EA"/>
    <w:rsid w:val="00B443B5"/>
    <w:rsid w:val="00B44401"/>
    <w:rsid w:val="00B44411"/>
    <w:rsid w:val="00B44487"/>
    <w:rsid w:val="00B447D7"/>
    <w:rsid w:val="00B44845"/>
    <w:rsid w:val="00B44985"/>
    <w:rsid w:val="00B449B5"/>
    <w:rsid w:val="00B44B29"/>
    <w:rsid w:val="00B44BE0"/>
    <w:rsid w:val="00B44D70"/>
    <w:rsid w:val="00B44E4D"/>
    <w:rsid w:val="00B44E6B"/>
    <w:rsid w:val="00B44F33"/>
    <w:rsid w:val="00B451A3"/>
    <w:rsid w:val="00B451C8"/>
    <w:rsid w:val="00B4572D"/>
    <w:rsid w:val="00B45A7E"/>
    <w:rsid w:val="00B45CDA"/>
    <w:rsid w:val="00B45DFF"/>
    <w:rsid w:val="00B462FB"/>
    <w:rsid w:val="00B466FD"/>
    <w:rsid w:val="00B46906"/>
    <w:rsid w:val="00B4692A"/>
    <w:rsid w:val="00B46967"/>
    <w:rsid w:val="00B469D2"/>
    <w:rsid w:val="00B46AEC"/>
    <w:rsid w:val="00B46D63"/>
    <w:rsid w:val="00B47443"/>
    <w:rsid w:val="00B475DB"/>
    <w:rsid w:val="00B47641"/>
    <w:rsid w:val="00B4773A"/>
    <w:rsid w:val="00B477BE"/>
    <w:rsid w:val="00B47898"/>
    <w:rsid w:val="00B47952"/>
    <w:rsid w:val="00B47A0D"/>
    <w:rsid w:val="00B47A40"/>
    <w:rsid w:val="00B47BD3"/>
    <w:rsid w:val="00B47F27"/>
    <w:rsid w:val="00B5055B"/>
    <w:rsid w:val="00B507FD"/>
    <w:rsid w:val="00B50A59"/>
    <w:rsid w:val="00B50B2D"/>
    <w:rsid w:val="00B50BB5"/>
    <w:rsid w:val="00B50CEF"/>
    <w:rsid w:val="00B50EC5"/>
    <w:rsid w:val="00B50EE0"/>
    <w:rsid w:val="00B51130"/>
    <w:rsid w:val="00B51387"/>
    <w:rsid w:val="00B513F0"/>
    <w:rsid w:val="00B51E42"/>
    <w:rsid w:val="00B51E48"/>
    <w:rsid w:val="00B5282E"/>
    <w:rsid w:val="00B5293B"/>
    <w:rsid w:val="00B52A81"/>
    <w:rsid w:val="00B52BEE"/>
    <w:rsid w:val="00B52F22"/>
    <w:rsid w:val="00B52FB2"/>
    <w:rsid w:val="00B532B3"/>
    <w:rsid w:val="00B5384D"/>
    <w:rsid w:val="00B53A6C"/>
    <w:rsid w:val="00B53AD5"/>
    <w:rsid w:val="00B53DB9"/>
    <w:rsid w:val="00B53F0A"/>
    <w:rsid w:val="00B540F0"/>
    <w:rsid w:val="00B54249"/>
    <w:rsid w:val="00B54676"/>
    <w:rsid w:val="00B54718"/>
    <w:rsid w:val="00B54ACE"/>
    <w:rsid w:val="00B54FCC"/>
    <w:rsid w:val="00B55062"/>
    <w:rsid w:val="00B55078"/>
    <w:rsid w:val="00B55082"/>
    <w:rsid w:val="00B55348"/>
    <w:rsid w:val="00B55559"/>
    <w:rsid w:val="00B5565E"/>
    <w:rsid w:val="00B558D8"/>
    <w:rsid w:val="00B55912"/>
    <w:rsid w:val="00B55917"/>
    <w:rsid w:val="00B55D02"/>
    <w:rsid w:val="00B56237"/>
    <w:rsid w:val="00B5658E"/>
    <w:rsid w:val="00B5679E"/>
    <w:rsid w:val="00B568D7"/>
    <w:rsid w:val="00B56989"/>
    <w:rsid w:val="00B56DCF"/>
    <w:rsid w:val="00B56FC5"/>
    <w:rsid w:val="00B5720B"/>
    <w:rsid w:val="00B574DE"/>
    <w:rsid w:val="00B579D3"/>
    <w:rsid w:val="00B60045"/>
    <w:rsid w:val="00B60325"/>
    <w:rsid w:val="00B60352"/>
    <w:rsid w:val="00B608C3"/>
    <w:rsid w:val="00B608ED"/>
    <w:rsid w:val="00B60A6F"/>
    <w:rsid w:val="00B60D58"/>
    <w:rsid w:val="00B61119"/>
    <w:rsid w:val="00B6129B"/>
    <w:rsid w:val="00B615D0"/>
    <w:rsid w:val="00B61809"/>
    <w:rsid w:val="00B61A79"/>
    <w:rsid w:val="00B6205F"/>
    <w:rsid w:val="00B6213C"/>
    <w:rsid w:val="00B62355"/>
    <w:rsid w:val="00B62466"/>
    <w:rsid w:val="00B624DA"/>
    <w:rsid w:val="00B62946"/>
    <w:rsid w:val="00B62C56"/>
    <w:rsid w:val="00B62CAE"/>
    <w:rsid w:val="00B62D5A"/>
    <w:rsid w:val="00B6344F"/>
    <w:rsid w:val="00B636A4"/>
    <w:rsid w:val="00B63760"/>
    <w:rsid w:val="00B63B08"/>
    <w:rsid w:val="00B6411B"/>
    <w:rsid w:val="00B64231"/>
    <w:rsid w:val="00B64446"/>
    <w:rsid w:val="00B6474D"/>
    <w:rsid w:val="00B6482C"/>
    <w:rsid w:val="00B6489C"/>
    <w:rsid w:val="00B649D4"/>
    <w:rsid w:val="00B65303"/>
    <w:rsid w:val="00B6599E"/>
    <w:rsid w:val="00B65A08"/>
    <w:rsid w:val="00B65F8F"/>
    <w:rsid w:val="00B66142"/>
    <w:rsid w:val="00B6631E"/>
    <w:rsid w:val="00B6651C"/>
    <w:rsid w:val="00B665D0"/>
    <w:rsid w:val="00B66B86"/>
    <w:rsid w:val="00B6725B"/>
    <w:rsid w:val="00B676F1"/>
    <w:rsid w:val="00B6787A"/>
    <w:rsid w:val="00B67C65"/>
    <w:rsid w:val="00B67FD7"/>
    <w:rsid w:val="00B700D0"/>
    <w:rsid w:val="00B708A0"/>
    <w:rsid w:val="00B70B17"/>
    <w:rsid w:val="00B70BD8"/>
    <w:rsid w:val="00B70BDD"/>
    <w:rsid w:val="00B70C9B"/>
    <w:rsid w:val="00B70DB5"/>
    <w:rsid w:val="00B70DE5"/>
    <w:rsid w:val="00B70ED9"/>
    <w:rsid w:val="00B70FF1"/>
    <w:rsid w:val="00B711B2"/>
    <w:rsid w:val="00B711CD"/>
    <w:rsid w:val="00B713AC"/>
    <w:rsid w:val="00B7142E"/>
    <w:rsid w:val="00B71589"/>
    <w:rsid w:val="00B71651"/>
    <w:rsid w:val="00B716FB"/>
    <w:rsid w:val="00B71839"/>
    <w:rsid w:val="00B718AC"/>
    <w:rsid w:val="00B71A65"/>
    <w:rsid w:val="00B71D1E"/>
    <w:rsid w:val="00B71D27"/>
    <w:rsid w:val="00B71DE9"/>
    <w:rsid w:val="00B7202B"/>
    <w:rsid w:val="00B72061"/>
    <w:rsid w:val="00B72264"/>
    <w:rsid w:val="00B7267B"/>
    <w:rsid w:val="00B72726"/>
    <w:rsid w:val="00B72B42"/>
    <w:rsid w:val="00B72C67"/>
    <w:rsid w:val="00B72D35"/>
    <w:rsid w:val="00B72D95"/>
    <w:rsid w:val="00B7304E"/>
    <w:rsid w:val="00B73234"/>
    <w:rsid w:val="00B73382"/>
    <w:rsid w:val="00B733D6"/>
    <w:rsid w:val="00B7356A"/>
    <w:rsid w:val="00B73595"/>
    <w:rsid w:val="00B73870"/>
    <w:rsid w:val="00B73A20"/>
    <w:rsid w:val="00B73BDC"/>
    <w:rsid w:val="00B73E97"/>
    <w:rsid w:val="00B741CA"/>
    <w:rsid w:val="00B7427F"/>
    <w:rsid w:val="00B742F8"/>
    <w:rsid w:val="00B7436C"/>
    <w:rsid w:val="00B744A6"/>
    <w:rsid w:val="00B7450A"/>
    <w:rsid w:val="00B74AA2"/>
    <w:rsid w:val="00B74D5B"/>
    <w:rsid w:val="00B750A0"/>
    <w:rsid w:val="00B751D3"/>
    <w:rsid w:val="00B755A5"/>
    <w:rsid w:val="00B75C44"/>
    <w:rsid w:val="00B75E8C"/>
    <w:rsid w:val="00B75FA3"/>
    <w:rsid w:val="00B7613E"/>
    <w:rsid w:val="00B76231"/>
    <w:rsid w:val="00B764E9"/>
    <w:rsid w:val="00B76561"/>
    <w:rsid w:val="00B76900"/>
    <w:rsid w:val="00B76B0D"/>
    <w:rsid w:val="00B7704B"/>
    <w:rsid w:val="00B77F9D"/>
    <w:rsid w:val="00B80404"/>
    <w:rsid w:val="00B8043E"/>
    <w:rsid w:val="00B8048B"/>
    <w:rsid w:val="00B8064F"/>
    <w:rsid w:val="00B807A4"/>
    <w:rsid w:val="00B80A67"/>
    <w:rsid w:val="00B80D21"/>
    <w:rsid w:val="00B80EB9"/>
    <w:rsid w:val="00B81012"/>
    <w:rsid w:val="00B811E9"/>
    <w:rsid w:val="00B81441"/>
    <w:rsid w:val="00B816E6"/>
    <w:rsid w:val="00B8170A"/>
    <w:rsid w:val="00B818CC"/>
    <w:rsid w:val="00B81E91"/>
    <w:rsid w:val="00B820A4"/>
    <w:rsid w:val="00B820B2"/>
    <w:rsid w:val="00B828DC"/>
    <w:rsid w:val="00B829E4"/>
    <w:rsid w:val="00B82C8D"/>
    <w:rsid w:val="00B82D2D"/>
    <w:rsid w:val="00B82D7B"/>
    <w:rsid w:val="00B82D80"/>
    <w:rsid w:val="00B82EF8"/>
    <w:rsid w:val="00B830DB"/>
    <w:rsid w:val="00B83160"/>
    <w:rsid w:val="00B8380E"/>
    <w:rsid w:val="00B83851"/>
    <w:rsid w:val="00B83B60"/>
    <w:rsid w:val="00B83C61"/>
    <w:rsid w:val="00B83E71"/>
    <w:rsid w:val="00B8445A"/>
    <w:rsid w:val="00B84938"/>
    <w:rsid w:val="00B849CC"/>
    <w:rsid w:val="00B84A9E"/>
    <w:rsid w:val="00B84D5C"/>
    <w:rsid w:val="00B85652"/>
    <w:rsid w:val="00B85707"/>
    <w:rsid w:val="00B85B11"/>
    <w:rsid w:val="00B85D7E"/>
    <w:rsid w:val="00B85DC9"/>
    <w:rsid w:val="00B862C3"/>
    <w:rsid w:val="00B86A16"/>
    <w:rsid w:val="00B8700E"/>
    <w:rsid w:val="00B870FD"/>
    <w:rsid w:val="00B8724F"/>
    <w:rsid w:val="00B87280"/>
    <w:rsid w:val="00B8747C"/>
    <w:rsid w:val="00B874C8"/>
    <w:rsid w:val="00B874CA"/>
    <w:rsid w:val="00B878F6"/>
    <w:rsid w:val="00B8798F"/>
    <w:rsid w:val="00B9045B"/>
    <w:rsid w:val="00B90475"/>
    <w:rsid w:val="00B9047A"/>
    <w:rsid w:val="00B904AF"/>
    <w:rsid w:val="00B904FC"/>
    <w:rsid w:val="00B90A80"/>
    <w:rsid w:val="00B90E07"/>
    <w:rsid w:val="00B90E6B"/>
    <w:rsid w:val="00B9197C"/>
    <w:rsid w:val="00B91BF4"/>
    <w:rsid w:val="00B91C9D"/>
    <w:rsid w:val="00B91F96"/>
    <w:rsid w:val="00B91FCF"/>
    <w:rsid w:val="00B9216B"/>
    <w:rsid w:val="00B9221C"/>
    <w:rsid w:val="00B926AE"/>
    <w:rsid w:val="00B926DF"/>
    <w:rsid w:val="00B9289D"/>
    <w:rsid w:val="00B92CD3"/>
    <w:rsid w:val="00B92D02"/>
    <w:rsid w:val="00B938CC"/>
    <w:rsid w:val="00B93F20"/>
    <w:rsid w:val="00B940A1"/>
    <w:rsid w:val="00B942E6"/>
    <w:rsid w:val="00B9445C"/>
    <w:rsid w:val="00B944A3"/>
    <w:rsid w:val="00B9459D"/>
    <w:rsid w:val="00B94630"/>
    <w:rsid w:val="00B94710"/>
    <w:rsid w:val="00B94724"/>
    <w:rsid w:val="00B948B0"/>
    <w:rsid w:val="00B94B36"/>
    <w:rsid w:val="00B94B66"/>
    <w:rsid w:val="00B94F55"/>
    <w:rsid w:val="00B95006"/>
    <w:rsid w:val="00B950A1"/>
    <w:rsid w:val="00B951FD"/>
    <w:rsid w:val="00B9565D"/>
    <w:rsid w:val="00B9575D"/>
    <w:rsid w:val="00B958C5"/>
    <w:rsid w:val="00B96092"/>
    <w:rsid w:val="00B96244"/>
    <w:rsid w:val="00B96427"/>
    <w:rsid w:val="00B96433"/>
    <w:rsid w:val="00B968B7"/>
    <w:rsid w:val="00B96A1E"/>
    <w:rsid w:val="00B96AF3"/>
    <w:rsid w:val="00B96CD9"/>
    <w:rsid w:val="00B96D7B"/>
    <w:rsid w:val="00B96E2A"/>
    <w:rsid w:val="00B96F2D"/>
    <w:rsid w:val="00B96FA4"/>
    <w:rsid w:val="00B97608"/>
    <w:rsid w:val="00B976AB"/>
    <w:rsid w:val="00B977A6"/>
    <w:rsid w:val="00BA065A"/>
    <w:rsid w:val="00BA0C99"/>
    <w:rsid w:val="00BA0EC8"/>
    <w:rsid w:val="00BA1451"/>
    <w:rsid w:val="00BA191D"/>
    <w:rsid w:val="00BA1D2C"/>
    <w:rsid w:val="00BA23F5"/>
    <w:rsid w:val="00BA2579"/>
    <w:rsid w:val="00BA2658"/>
    <w:rsid w:val="00BA288E"/>
    <w:rsid w:val="00BA2A30"/>
    <w:rsid w:val="00BA2AE0"/>
    <w:rsid w:val="00BA2BAA"/>
    <w:rsid w:val="00BA2E52"/>
    <w:rsid w:val="00BA31FE"/>
    <w:rsid w:val="00BA3539"/>
    <w:rsid w:val="00BA3AE0"/>
    <w:rsid w:val="00BA3CD4"/>
    <w:rsid w:val="00BA3E43"/>
    <w:rsid w:val="00BA4352"/>
    <w:rsid w:val="00BA4953"/>
    <w:rsid w:val="00BA49DE"/>
    <w:rsid w:val="00BA4AA1"/>
    <w:rsid w:val="00BA5070"/>
    <w:rsid w:val="00BA514E"/>
    <w:rsid w:val="00BA51D7"/>
    <w:rsid w:val="00BA5332"/>
    <w:rsid w:val="00BA544F"/>
    <w:rsid w:val="00BA5483"/>
    <w:rsid w:val="00BA54AE"/>
    <w:rsid w:val="00BA56EC"/>
    <w:rsid w:val="00BA578B"/>
    <w:rsid w:val="00BA5A83"/>
    <w:rsid w:val="00BA6644"/>
    <w:rsid w:val="00BA6FBE"/>
    <w:rsid w:val="00BA73ED"/>
    <w:rsid w:val="00BA74C0"/>
    <w:rsid w:val="00BA74CA"/>
    <w:rsid w:val="00BA76E0"/>
    <w:rsid w:val="00BA7871"/>
    <w:rsid w:val="00BA78D4"/>
    <w:rsid w:val="00BA7CEE"/>
    <w:rsid w:val="00BA7CF8"/>
    <w:rsid w:val="00BA7D44"/>
    <w:rsid w:val="00BA7F43"/>
    <w:rsid w:val="00BB00BF"/>
    <w:rsid w:val="00BB0299"/>
    <w:rsid w:val="00BB06BA"/>
    <w:rsid w:val="00BB09B1"/>
    <w:rsid w:val="00BB0C51"/>
    <w:rsid w:val="00BB0CA5"/>
    <w:rsid w:val="00BB1130"/>
    <w:rsid w:val="00BB1410"/>
    <w:rsid w:val="00BB15AB"/>
    <w:rsid w:val="00BB197A"/>
    <w:rsid w:val="00BB1D76"/>
    <w:rsid w:val="00BB1DA0"/>
    <w:rsid w:val="00BB1E6E"/>
    <w:rsid w:val="00BB1F0B"/>
    <w:rsid w:val="00BB23E2"/>
    <w:rsid w:val="00BB2DAF"/>
    <w:rsid w:val="00BB2E7E"/>
    <w:rsid w:val="00BB2F06"/>
    <w:rsid w:val="00BB2FD9"/>
    <w:rsid w:val="00BB311F"/>
    <w:rsid w:val="00BB314F"/>
    <w:rsid w:val="00BB31E8"/>
    <w:rsid w:val="00BB3314"/>
    <w:rsid w:val="00BB3395"/>
    <w:rsid w:val="00BB33AE"/>
    <w:rsid w:val="00BB371F"/>
    <w:rsid w:val="00BB3917"/>
    <w:rsid w:val="00BB39AC"/>
    <w:rsid w:val="00BB3B2A"/>
    <w:rsid w:val="00BB3EF1"/>
    <w:rsid w:val="00BB4A48"/>
    <w:rsid w:val="00BB4B8F"/>
    <w:rsid w:val="00BB4CE6"/>
    <w:rsid w:val="00BB4EDC"/>
    <w:rsid w:val="00BB4EEF"/>
    <w:rsid w:val="00BB5327"/>
    <w:rsid w:val="00BB5417"/>
    <w:rsid w:val="00BB554C"/>
    <w:rsid w:val="00BB5791"/>
    <w:rsid w:val="00BB5A15"/>
    <w:rsid w:val="00BB6201"/>
    <w:rsid w:val="00BB6738"/>
    <w:rsid w:val="00BB6A33"/>
    <w:rsid w:val="00BB6D13"/>
    <w:rsid w:val="00BB6D2B"/>
    <w:rsid w:val="00BB7389"/>
    <w:rsid w:val="00BB74A7"/>
    <w:rsid w:val="00BB75C9"/>
    <w:rsid w:val="00BB7612"/>
    <w:rsid w:val="00BB7637"/>
    <w:rsid w:val="00BB774D"/>
    <w:rsid w:val="00BB7811"/>
    <w:rsid w:val="00BB79A3"/>
    <w:rsid w:val="00BB7E79"/>
    <w:rsid w:val="00BB7EC5"/>
    <w:rsid w:val="00BC02BB"/>
    <w:rsid w:val="00BC04AE"/>
    <w:rsid w:val="00BC08E5"/>
    <w:rsid w:val="00BC0AEB"/>
    <w:rsid w:val="00BC1441"/>
    <w:rsid w:val="00BC1709"/>
    <w:rsid w:val="00BC1735"/>
    <w:rsid w:val="00BC1759"/>
    <w:rsid w:val="00BC1770"/>
    <w:rsid w:val="00BC177A"/>
    <w:rsid w:val="00BC1C58"/>
    <w:rsid w:val="00BC1E09"/>
    <w:rsid w:val="00BC2224"/>
    <w:rsid w:val="00BC222F"/>
    <w:rsid w:val="00BC252F"/>
    <w:rsid w:val="00BC26B4"/>
    <w:rsid w:val="00BC274A"/>
    <w:rsid w:val="00BC2756"/>
    <w:rsid w:val="00BC2DB3"/>
    <w:rsid w:val="00BC2EC9"/>
    <w:rsid w:val="00BC2F65"/>
    <w:rsid w:val="00BC31D4"/>
    <w:rsid w:val="00BC3288"/>
    <w:rsid w:val="00BC3551"/>
    <w:rsid w:val="00BC35E2"/>
    <w:rsid w:val="00BC3A5E"/>
    <w:rsid w:val="00BC3B1E"/>
    <w:rsid w:val="00BC3C4F"/>
    <w:rsid w:val="00BC3EBA"/>
    <w:rsid w:val="00BC40A5"/>
    <w:rsid w:val="00BC41E1"/>
    <w:rsid w:val="00BC420C"/>
    <w:rsid w:val="00BC42A6"/>
    <w:rsid w:val="00BC43D1"/>
    <w:rsid w:val="00BC46D8"/>
    <w:rsid w:val="00BC4984"/>
    <w:rsid w:val="00BC4B3C"/>
    <w:rsid w:val="00BC4E47"/>
    <w:rsid w:val="00BC4E5C"/>
    <w:rsid w:val="00BC4EF2"/>
    <w:rsid w:val="00BC582C"/>
    <w:rsid w:val="00BC595F"/>
    <w:rsid w:val="00BC5B26"/>
    <w:rsid w:val="00BC5E68"/>
    <w:rsid w:val="00BC6436"/>
    <w:rsid w:val="00BC6512"/>
    <w:rsid w:val="00BC65B0"/>
    <w:rsid w:val="00BC65F7"/>
    <w:rsid w:val="00BC6892"/>
    <w:rsid w:val="00BC6D22"/>
    <w:rsid w:val="00BC713D"/>
    <w:rsid w:val="00BC733C"/>
    <w:rsid w:val="00BC7340"/>
    <w:rsid w:val="00BC7474"/>
    <w:rsid w:val="00BC74F9"/>
    <w:rsid w:val="00BC7541"/>
    <w:rsid w:val="00BC7ADF"/>
    <w:rsid w:val="00BC7ECF"/>
    <w:rsid w:val="00BD0437"/>
    <w:rsid w:val="00BD043A"/>
    <w:rsid w:val="00BD04AE"/>
    <w:rsid w:val="00BD06CB"/>
    <w:rsid w:val="00BD0764"/>
    <w:rsid w:val="00BD0867"/>
    <w:rsid w:val="00BD0E53"/>
    <w:rsid w:val="00BD0FCC"/>
    <w:rsid w:val="00BD1036"/>
    <w:rsid w:val="00BD141A"/>
    <w:rsid w:val="00BD16AF"/>
    <w:rsid w:val="00BD189A"/>
    <w:rsid w:val="00BD1956"/>
    <w:rsid w:val="00BD1D2E"/>
    <w:rsid w:val="00BD1E1F"/>
    <w:rsid w:val="00BD1FEC"/>
    <w:rsid w:val="00BD207B"/>
    <w:rsid w:val="00BD2122"/>
    <w:rsid w:val="00BD21F1"/>
    <w:rsid w:val="00BD282B"/>
    <w:rsid w:val="00BD2CED"/>
    <w:rsid w:val="00BD35A0"/>
    <w:rsid w:val="00BD378F"/>
    <w:rsid w:val="00BD3C65"/>
    <w:rsid w:val="00BD3F94"/>
    <w:rsid w:val="00BD3FCC"/>
    <w:rsid w:val="00BD4160"/>
    <w:rsid w:val="00BD41FD"/>
    <w:rsid w:val="00BD42D2"/>
    <w:rsid w:val="00BD4530"/>
    <w:rsid w:val="00BD45B3"/>
    <w:rsid w:val="00BD4658"/>
    <w:rsid w:val="00BD488D"/>
    <w:rsid w:val="00BD4E1D"/>
    <w:rsid w:val="00BD4E6E"/>
    <w:rsid w:val="00BD4E7F"/>
    <w:rsid w:val="00BD4E8C"/>
    <w:rsid w:val="00BD50CF"/>
    <w:rsid w:val="00BD5267"/>
    <w:rsid w:val="00BD539A"/>
    <w:rsid w:val="00BD57A3"/>
    <w:rsid w:val="00BD5CE8"/>
    <w:rsid w:val="00BD5E03"/>
    <w:rsid w:val="00BD5F55"/>
    <w:rsid w:val="00BD5FB3"/>
    <w:rsid w:val="00BD6064"/>
    <w:rsid w:val="00BD61C9"/>
    <w:rsid w:val="00BD62C1"/>
    <w:rsid w:val="00BD65AF"/>
    <w:rsid w:val="00BD66B9"/>
    <w:rsid w:val="00BD674E"/>
    <w:rsid w:val="00BD6845"/>
    <w:rsid w:val="00BD6B5E"/>
    <w:rsid w:val="00BD6B76"/>
    <w:rsid w:val="00BD6C0D"/>
    <w:rsid w:val="00BD6C84"/>
    <w:rsid w:val="00BD6CF7"/>
    <w:rsid w:val="00BD6DDD"/>
    <w:rsid w:val="00BD6F08"/>
    <w:rsid w:val="00BD7863"/>
    <w:rsid w:val="00BD7BE6"/>
    <w:rsid w:val="00BD7D71"/>
    <w:rsid w:val="00BE024E"/>
    <w:rsid w:val="00BE026E"/>
    <w:rsid w:val="00BE057F"/>
    <w:rsid w:val="00BE0899"/>
    <w:rsid w:val="00BE0AAC"/>
    <w:rsid w:val="00BE0AF6"/>
    <w:rsid w:val="00BE0B1E"/>
    <w:rsid w:val="00BE0D73"/>
    <w:rsid w:val="00BE0EA3"/>
    <w:rsid w:val="00BE10AA"/>
    <w:rsid w:val="00BE13D7"/>
    <w:rsid w:val="00BE14AB"/>
    <w:rsid w:val="00BE16D7"/>
    <w:rsid w:val="00BE17A8"/>
    <w:rsid w:val="00BE1C16"/>
    <w:rsid w:val="00BE1C7D"/>
    <w:rsid w:val="00BE1DE9"/>
    <w:rsid w:val="00BE1E74"/>
    <w:rsid w:val="00BE2046"/>
    <w:rsid w:val="00BE21ED"/>
    <w:rsid w:val="00BE21F1"/>
    <w:rsid w:val="00BE2701"/>
    <w:rsid w:val="00BE29F4"/>
    <w:rsid w:val="00BE2DC5"/>
    <w:rsid w:val="00BE2DEC"/>
    <w:rsid w:val="00BE2F2B"/>
    <w:rsid w:val="00BE3001"/>
    <w:rsid w:val="00BE31DE"/>
    <w:rsid w:val="00BE3223"/>
    <w:rsid w:val="00BE3368"/>
    <w:rsid w:val="00BE33D8"/>
    <w:rsid w:val="00BE351F"/>
    <w:rsid w:val="00BE3B07"/>
    <w:rsid w:val="00BE3ED0"/>
    <w:rsid w:val="00BE3F28"/>
    <w:rsid w:val="00BE47BD"/>
    <w:rsid w:val="00BE4B80"/>
    <w:rsid w:val="00BE4F2D"/>
    <w:rsid w:val="00BE54F7"/>
    <w:rsid w:val="00BE561B"/>
    <w:rsid w:val="00BE57D2"/>
    <w:rsid w:val="00BE5909"/>
    <w:rsid w:val="00BE5F69"/>
    <w:rsid w:val="00BE694D"/>
    <w:rsid w:val="00BE6AFD"/>
    <w:rsid w:val="00BE6F2B"/>
    <w:rsid w:val="00BE7083"/>
    <w:rsid w:val="00BE7629"/>
    <w:rsid w:val="00BE769E"/>
    <w:rsid w:val="00BE7919"/>
    <w:rsid w:val="00BE7ADE"/>
    <w:rsid w:val="00BE7C87"/>
    <w:rsid w:val="00BE7E8F"/>
    <w:rsid w:val="00BE7EF8"/>
    <w:rsid w:val="00BF030E"/>
    <w:rsid w:val="00BF03F3"/>
    <w:rsid w:val="00BF04E1"/>
    <w:rsid w:val="00BF0609"/>
    <w:rsid w:val="00BF06D6"/>
    <w:rsid w:val="00BF0A09"/>
    <w:rsid w:val="00BF0AED"/>
    <w:rsid w:val="00BF0CA3"/>
    <w:rsid w:val="00BF0CDB"/>
    <w:rsid w:val="00BF0CEF"/>
    <w:rsid w:val="00BF1134"/>
    <w:rsid w:val="00BF1177"/>
    <w:rsid w:val="00BF11EA"/>
    <w:rsid w:val="00BF1664"/>
    <w:rsid w:val="00BF16AC"/>
    <w:rsid w:val="00BF16C8"/>
    <w:rsid w:val="00BF17A9"/>
    <w:rsid w:val="00BF19E7"/>
    <w:rsid w:val="00BF1B08"/>
    <w:rsid w:val="00BF1B5A"/>
    <w:rsid w:val="00BF1BC8"/>
    <w:rsid w:val="00BF1C0E"/>
    <w:rsid w:val="00BF2202"/>
    <w:rsid w:val="00BF237B"/>
    <w:rsid w:val="00BF263A"/>
    <w:rsid w:val="00BF26E9"/>
    <w:rsid w:val="00BF27E4"/>
    <w:rsid w:val="00BF2972"/>
    <w:rsid w:val="00BF2D49"/>
    <w:rsid w:val="00BF2DE9"/>
    <w:rsid w:val="00BF2E56"/>
    <w:rsid w:val="00BF3017"/>
    <w:rsid w:val="00BF3091"/>
    <w:rsid w:val="00BF3139"/>
    <w:rsid w:val="00BF32DE"/>
    <w:rsid w:val="00BF3639"/>
    <w:rsid w:val="00BF39E4"/>
    <w:rsid w:val="00BF3A2B"/>
    <w:rsid w:val="00BF3E64"/>
    <w:rsid w:val="00BF404B"/>
    <w:rsid w:val="00BF42E0"/>
    <w:rsid w:val="00BF4323"/>
    <w:rsid w:val="00BF4689"/>
    <w:rsid w:val="00BF49D4"/>
    <w:rsid w:val="00BF4AE4"/>
    <w:rsid w:val="00BF4D1A"/>
    <w:rsid w:val="00BF4ECE"/>
    <w:rsid w:val="00BF5007"/>
    <w:rsid w:val="00BF5295"/>
    <w:rsid w:val="00BF5431"/>
    <w:rsid w:val="00BF55E8"/>
    <w:rsid w:val="00BF5670"/>
    <w:rsid w:val="00BF5829"/>
    <w:rsid w:val="00BF5A7F"/>
    <w:rsid w:val="00BF5ABA"/>
    <w:rsid w:val="00BF5B31"/>
    <w:rsid w:val="00BF5E64"/>
    <w:rsid w:val="00BF601E"/>
    <w:rsid w:val="00BF6252"/>
    <w:rsid w:val="00BF6711"/>
    <w:rsid w:val="00BF6B86"/>
    <w:rsid w:val="00BF6E0D"/>
    <w:rsid w:val="00BF6F3F"/>
    <w:rsid w:val="00BF7015"/>
    <w:rsid w:val="00BF705B"/>
    <w:rsid w:val="00BF74C8"/>
    <w:rsid w:val="00BF799D"/>
    <w:rsid w:val="00BF7F66"/>
    <w:rsid w:val="00C00066"/>
    <w:rsid w:val="00C0016A"/>
    <w:rsid w:val="00C00244"/>
    <w:rsid w:val="00C00669"/>
    <w:rsid w:val="00C007BD"/>
    <w:rsid w:val="00C00C4C"/>
    <w:rsid w:val="00C01757"/>
    <w:rsid w:val="00C01A07"/>
    <w:rsid w:val="00C01AD6"/>
    <w:rsid w:val="00C01B4F"/>
    <w:rsid w:val="00C01CA3"/>
    <w:rsid w:val="00C01DD0"/>
    <w:rsid w:val="00C01EE3"/>
    <w:rsid w:val="00C02404"/>
    <w:rsid w:val="00C024BD"/>
    <w:rsid w:val="00C027F9"/>
    <w:rsid w:val="00C02995"/>
    <w:rsid w:val="00C02A93"/>
    <w:rsid w:val="00C02C21"/>
    <w:rsid w:val="00C02DAD"/>
    <w:rsid w:val="00C02E3F"/>
    <w:rsid w:val="00C02E62"/>
    <w:rsid w:val="00C0310C"/>
    <w:rsid w:val="00C034F4"/>
    <w:rsid w:val="00C03591"/>
    <w:rsid w:val="00C03682"/>
    <w:rsid w:val="00C03767"/>
    <w:rsid w:val="00C039FC"/>
    <w:rsid w:val="00C03AEC"/>
    <w:rsid w:val="00C03AF7"/>
    <w:rsid w:val="00C03BA0"/>
    <w:rsid w:val="00C03D33"/>
    <w:rsid w:val="00C03E6B"/>
    <w:rsid w:val="00C04164"/>
    <w:rsid w:val="00C04422"/>
    <w:rsid w:val="00C04B3B"/>
    <w:rsid w:val="00C04F96"/>
    <w:rsid w:val="00C05003"/>
    <w:rsid w:val="00C05220"/>
    <w:rsid w:val="00C05B85"/>
    <w:rsid w:val="00C05C75"/>
    <w:rsid w:val="00C05D40"/>
    <w:rsid w:val="00C05D70"/>
    <w:rsid w:val="00C05FE2"/>
    <w:rsid w:val="00C065A3"/>
    <w:rsid w:val="00C06935"/>
    <w:rsid w:val="00C06F7C"/>
    <w:rsid w:val="00C07173"/>
    <w:rsid w:val="00C075F3"/>
    <w:rsid w:val="00C0785E"/>
    <w:rsid w:val="00C07984"/>
    <w:rsid w:val="00C07A70"/>
    <w:rsid w:val="00C07BC3"/>
    <w:rsid w:val="00C100FB"/>
    <w:rsid w:val="00C1027F"/>
    <w:rsid w:val="00C10360"/>
    <w:rsid w:val="00C10659"/>
    <w:rsid w:val="00C109CB"/>
    <w:rsid w:val="00C109CF"/>
    <w:rsid w:val="00C10ACC"/>
    <w:rsid w:val="00C1102F"/>
    <w:rsid w:val="00C11177"/>
    <w:rsid w:val="00C114A7"/>
    <w:rsid w:val="00C115E9"/>
    <w:rsid w:val="00C116EF"/>
    <w:rsid w:val="00C1178B"/>
    <w:rsid w:val="00C11951"/>
    <w:rsid w:val="00C11C99"/>
    <w:rsid w:val="00C11D24"/>
    <w:rsid w:val="00C11D89"/>
    <w:rsid w:val="00C11EE6"/>
    <w:rsid w:val="00C1204B"/>
    <w:rsid w:val="00C122FE"/>
    <w:rsid w:val="00C123D0"/>
    <w:rsid w:val="00C123DC"/>
    <w:rsid w:val="00C1272C"/>
    <w:rsid w:val="00C12793"/>
    <w:rsid w:val="00C12AFC"/>
    <w:rsid w:val="00C12BBD"/>
    <w:rsid w:val="00C12CAF"/>
    <w:rsid w:val="00C12E8D"/>
    <w:rsid w:val="00C13258"/>
    <w:rsid w:val="00C139A9"/>
    <w:rsid w:val="00C139B9"/>
    <w:rsid w:val="00C13BD0"/>
    <w:rsid w:val="00C13E01"/>
    <w:rsid w:val="00C13E62"/>
    <w:rsid w:val="00C14002"/>
    <w:rsid w:val="00C142D9"/>
    <w:rsid w:val="00C1467D"/>
    <w:rsid w:val="00C14C74"/>
    <w:rsid w:val="00C14DA9"/>
    <w:rsid w:val="00C14DE8"/>
    <w:rsid w:val="00C150C6"/>
    <w:rsid w:val="00C155AF"/>
    <w:rsid w:val="00C15846"/>
    <w:rsid w:val="00C15C61"/>
    <w:rsid w:val="00C15D8C"/>
    <w:rsid w:val="00C162DD"/>
    <w:rsid w:val="00C16BDC"/>
    <w:rsid w:val="00C16D2F"/>
    <w:rsid w:val="00C16E9C"/>
    <w:rsid w:val="00C173EE"/>
    <w:rsid w:val="00C1770A"/>
    <w:rsid w:val="00C17829"/>
    <w:rsid w:val="00C17942"/>
    <w:rsid w:val="00C1798A"/>
    <w:rsid w:val="00C2033E"/>
    <w:rsid w:val="00C204B6"/>
    <w:rsid w:val="00C20788"/>
    <w:rsid w:val="00C207CF"/>
    <w:rsid w:val="00C207E4"/>
    <w:rsid w:val="00C2084D"/>
    <w:rsid w:val="00C20B74"/>
    <w:rsid w:val="00C20C01"/>
    <w:rsid w:val="00C20F34"/>
    <w:rsid w:val="00C20FAE"/>
    <w:rsid w:val="00C21064"/>
    <w:rsid w:val="00C21144"/>
    <w:rsid w:val="00C2161B"/>
    <w:rsid w:val="00C2176D"/>
    <w:rsid w:val="00C21808"/>
    <w:rsid w:val="00C218A2"/>
    <w:rsid w:val="00C21AA5"/>
    <w:rsid w:val="00C21B19"/>
    <w:rsid w:val="00C21BEA"/>
    <w:rsid w:val="00C21C99"/>
    <w:rsid w:val="00C21D52"/>
    <w:rsid w:val="00C21FA5"/>
    <w:rsid w:val="00C2211A"/>
    <w:rsid w:val="00C22305"/>
    <w:rsid w:val="00C2236E"/>
    <w:rsid w:val="00C22588"/>
    <w:rsid w:val="00C22828"/>
    <w:rsid w:val="00C2286E"/>
    <w:rsid w:val="00C22DB9"/>
    <w:rsid w:val="00C22DD9"/>
    <w:rsid w:val="00C22F05"/>
    <w:rsid w:val="00C23056"/>
    <w:rsid w:val="00C231F4"/>
    <w:rsid w:val="00C23250"/>
    <w:rsid w:val="00C232F4"/>
    <w:rsid w:val="00C233D2"/>
    <w:rsid w:val="00C23502"/>
    <w:rsid w:val="00C23788"/>
    <w:rsid w:val="00C239F4"/>
    <w:rsid w:val="00C23C47"/>
    <w:rsid w:val="00C23D41"/>
    <w:rsid w:val="00C23E0C"/>
    <w:rsid w:val="00C23E7A"/>
    <w:rsid w:val="00C23F41"/>
    <w:rsid w:val="00C23F71"/>
    <w:rsid w:val="00C24255"/>
    <w:rsid w:val="00C24372"/>
    <w:rsid w:val="00C2483D"/>
    <w:rsid w:val="00C2493B"/>
    <w:rsid w:val="00C24A04"/>
    <w:rsid w:val="00C24C39"/>
    <w:rsid w:val="00C24CFE"/>
    <w:rsid w:val="00C24E9F"/>
    <w:rsid w:val="00C24EE0"/>
    <w:rsid w:val="00C250C3"/>
    <w:rsid w:val="00C2515C"/>
    <w:rsid w:val="00C2517C"/>
    <w:rsid w:val="00C2517D"/>
    <w:rsid w:val="00C252E4"/>
    <w:rsid w:val="00C252E6"/>
    <w:rsid w:val="00C25348"/>
    <w:rsid w:val="00C253AC"/>
    <w:rsid w:val="00C25521"/>
    <w:rsid w:val="00C25542"/>
    <w:rsid w:val="00C2562E"/>
    <w:rsid w:val="00C25D52"/>
    <w:rsid w:val="00C25F4F"/>
    <w:rsid w:val="00C2604D"/>
    <w:rsid w:val="00C265B1"/>
    <w:rsid w:val="00C267D7"/>
    <w:rsid w:val="00C26BA2"/>
    <w:rsid w:val="00C271A9"/>
    <w:rsid w:val="00C273BD"/>
    <w:rsid w:val="00C27563"/>
    <w:rsid w:val="00C2792E"/>
    <w:rsid w:val="00C2798B"/>
    <w:rsid w:val="00C27AF8"/>
    <w:rsid w:val="00C27B61"/>
    <w:rsid w:val="00C27D9D"/>
    <w:rsid w:val="00C27E99"/>
    <w:rsid w:val="00C27E9F"/>
    <w:rsid w:val="00C30083"/>
    <w:rsid w:val="00C30098"/>
    <w:rsid w:val="00C3033D"/>
    <w:rsid w:val="00C30BC0"/>
    <w:rsid w:val="00C30D7B"/>
    <w:rsid w:val="00C30FF7"/>
    <w:rsid w:val="00C31064"/>
    <w:rsid w:val="00C3114F"/>
    <w:rsid w:val="00C3116C"/>
    <w:rsid w:val="00C31292"/>
    <w:rsid w:val="00C31315"/>
    <w:rsid w:val="00C3164A"/>
    <w:rsid w:val="00C3176F"/>
    <w:rsid w:val="00C31F36"/>
    <w:rsid w:val="00C31FE9"/>
    <w:rsid w:val="00C3205E"/>
    <w:rsid w:val="00C327F0"/>
    <w:rsid w:val="00C329D2"/>
    <w:rsid w:val="00C32A59"/>
    <w:rsid w:val="00C32A66"/>
    <w:rsid w:val="00C32ADF"/>
    <w:rsid w:val="00C32C8F"/>
    <w:rsid w:val="00C33052"/>
    <w:rsid w:val="00C333EF"/>
    <w:rsid w:val="00C3354C"/>
    <w:rsid w:val="00C337B2"/>
    <w:rsid w:val="00C33CAF"/>
    <w:rsid w:val="00C33E19"/>
    <w:rsid w:val="00C33ED1"/>
    <w:rsid w:val="00C341FD"/>
    <w:rsid w:val="00C3422A"/>
    <w:rsid w:val="00C343A0"/>
    <w:rsid w:val="00C34413"/>
    <w:rsid w:val="00C3448D"/>
    <w:rsid w:val="00C34995"/>
    <w:rsid w:val="00C35023"/>
    <w:rsid w:val="00C358E4"/>
    <w:rsid w:val="00C35923"/>
    <w:rsid w:val="00C359A0"/>
    <w:rsid w:val="00C359A3"/>
    <w:rsid w:val="00C360DE"/>
    <w:rsid w:val="00C361BB"/>
    <w:rsid w:val="00C36279"/>
    <w:rsid w:val="00C36370"/>
    <w:rsid w:val="00C36787"/>
    <w:rsid w:val="00C3693D"/>
    <w:rsid w:val="00C36D0C"/>
    <w:rsid w:val="00C36DF6"/>
    <w:rsid w:val="00C36E5A"/>
    <w:rsid w:val="00C37064"/>
    <w:rsid w:val="00C3735E"/>
    <w:rsid w:val="00C3769C"/>
    <w:rsid w:val="00C37B2C"/>
    <w:rsid w:val="00C37D99"/>
    <w:rsid w:val="00C403C1"/>
    <w:rsid w:val="00C40627"/>
    <w:rsid w:val="00C40AD8"/>
    <w:rsid w:val="00C40B80"/>
    <w:rsid w:val="00C40C52"/>
    <w:rsid w:val="00C40E12"/>
    <w:rsid w:val="00C40EF4"/>
    <w:rsid w:val="00C412F6"/>
    <w:rsid w:val="00C41414"/>
    <w:rsid w:val="00C4189E"/>
    <w:rsid w:val="00C418E8"/>
    <w:rsid w:val="00C419C3"/>
    <w:rsid w:val="00C41C03"/>
    <w:rsid w:val="00C41F98"/>
    <w:rsid w:val="00C41FE9"/>
    <w:rsid w:val="00C42372"/>
    <w:rsid w:val="00C4267E"/>
    <w:rsid w:val="00C42801"/>
    <w:rsid w:val="00C42908"/>
    <w:rsid w:val="00C42CFB"/>
    <w:rsid w:val="00C42DA6"/>
    <w:rsid w:val="00C42FC5"/>
    <w:rsid w:val="00C434BE"/>
    <w:rsid w:val="00C436D3"/>
    <w:rsid w:val="00C4382A"/>
    <w:rsid w:val="00C4383B"/>
    <w:rsid w:val="00C43EC9"/>
    <w:rsid w:val="00C43F64"/>
    <w:rsid w:val="00C44019"/>
    <w:rsid w:val="00C441B5"/>
    <w:rsid w:val="00C441E8"/>
    <w:rsid w:val="00C443E3"/>
    <w:rsid w:val="00C44C67"/>
    <w:rsid w:val="00C44DBD"/>
    <w:rsid w:val="00C44F05"/>
    <w:rsid w:val="00C44F9F"/>
    <w:rsid w:val="00C451D8"/>
    <w:rsid w:val="00C45270"/>
    <w:rsid w:val="00C45312"/>
    <w:rsid w:val="00C45351"/>
    <w:rsid w:val="00C4536D"/>
    <w:rsid w:val="00C45676"/>
    <w:rsid w:val="00C45702"/>
    <w:rsid w:val="00C4573E"/>
    <w:rsid w:val="00C459E2"/>
    <w:rsid w:val="00C45A17"/>
    <w:rsid w:val="00C45B40"/>
    <w:rsid w:val="00C46042"/>
    <w:rsid w:val="00C461CA"/>
    <w:rsid w:val="00C464E0"/>
    <w:rsid w:val="00C465FE"/>
    <w:rsid w:val="00C466D9"/>
    <w:rsid w:val="00C46A28"/>
    <w:rsid w:val="00C46F62"/>
    <w:rsid w:val="00C47030"/>
    <w:rsid w:val="00C4704D"/>
    <w:rsid w:val="00C474AD"/>
    <w:rsid w:val="00C4778C"/>
    <w:rsid w:val="00C478F0"/>
    <w:rsid w:val="00C479C2"/>
    <w:rsid w:val="00C50187"/>
    <w:rsid w:val="00C5027D"/>
    <w:rsid w:val="00C503AD"/>
    <w:rsid w:val="00C5045C"/>
    <w:rsid w:val="00C5059E"/>
    <w:rsid w:val="00C5066E"/>
    <w:rsid w:val="00C50C33"/>
    <w:rsid w:val="00C50DFF"/>
    <w:rsid w:val="00C5120A"/>
    <w:rsid w:val="00C513ED"/>
    <w:rsid w:val="00C516EF"/>
    <w:rsid w:val="00C518E4"/>
    <w:rsid w:val="00C51C72"/>
    <w:rsid w:val="00C51F64"/>
    <w:rsid w:val="00C5206B"/>
    <w:rsid w:val="00C5241D"/>
    <w:rsid w:val="00C5263A"/>
    <w:rsid w:val="00C5269D"/>
    <w:rsid w:val="00C52806"/>
    <w:rsid w:val="00C52ABA"/>
    <w:rsid w:val="00C52AFC"/>
    <w:rsid w:val="00C52B23"/>
    <w:rsid w:val="00C52B3C"/>
    <w:rsid w:val="00C52C54"/>
    <w:rsid w:val="00C533BA"/>
    <w:rsid w:val="00C53723"/>
    <w:rsid w:val="00C53BBA"/>
    <w:rsid w:val="00C53C42"/>
    <w:rsid w:val="00C53CF3"/>
    <w:rsid w:val="00C53EE1"/>
    <w:rsid w:val="00C54127"/>
    <w:rsid w:val="00C544B6"/>
    <w:rsid w:val="00C54545"/>
    <w:rsid w:val="00C54AB5"/>
    <w:rsid w:val="00C54DAB"/>
    <w:rsid w:val="00C55173"/>
    <w:rsid w:val="00C55199"/>
    <w:rsid w:val="00C552B4"/>
    <w:rsid w:val="00C553E0"/>
    <w:rsid w:val="00C55851"/>
    <w:rsid w:val="00C55D19"/>
    <w:rsid w:val="00C55F86"/>
    <w:rsid w:val="00C562E4"/>
    <w:rsid w:val="00C5637C"/>
    <w:rsid w:val="00C563B5"/>
    <w:rsid w:val="00C5674F"/>
    <w:rsid w:val="00C56C2C"/>
    <w:rsid w:val="00C56D6C"/>
    <w:rsid w:val="00C57193"/>
    <w:rsid w:val="00C5737E"/>
    <w:rsid w:val="00C574AF"/>
    <w:rsid w:val="00C574ED"/>
    <w:rsid w:val="00C57510"/>
    <w:rsid w:val="00C578F4"/>
    <w:rsid w:val="00C57926"/>
    <w:rsid w:val="00C57A78"/>
    <w:rsid w:val="00C57D08"/>
    <w:rsid w:val="00C57DD3"/>
    <w:rsid w:val="00C57F58"/>
    <w:rsid w:val="00C6023B"/>
    <w:rsid w:val="00C6029D"/>
    <w:rsid w:val="00C6053E"/>
    <w:rsid w:val="00C6054A"/>
    <w:rsid w:val="00C6058D"/>
    <w:rsid w:val="00C605E8"/>
    <w:rsid w:val="00C60764"/>
    <w:rsid w:val="00C60973"/>
    <w:rsid w:val="00C60D78"/>
    <w:rsid w:val="00C60F8C"/>
    <w:rsid w:val="00C6114B"/>
    <w:rsid w:val="00C6168C"/>
    <w:rsid w:val="00C61750"/>
    <w:rsid w:val="00C61A57"/>
    <w:rsid w:val="00C61B09"/>
    <w:rsid w:val="00C61B27"/>
    <w:rsid w:val="00C620D5"/>
    <w:rsid w:val="00C626C9"/>
    <w:rsid w:val="00C62804"/>
    <w:rsid w:val="00C62886"/>
    <w:rsid w:val="00C62C1E"/>
    <w:rsid w:val="00C62D20"/>
    <w:rsid w:val="00C62DF4"/>
    <w:rsid w:val="00C62E26"/>
    <w:rsid w:val="00C62F06"/>
    <w:rsid w:val="00C62F42"/>
    <w:rsid w:val="00C630C0"/>
    <w:rsid w:val="00C6310A"/>
    <w:rsid w:val="00C63207"/>
    <w:rsid w:val="00C632F1"/>
    <w:rsid w:val="00C632F6"/>
    <w:rsid w:val="00C6334D"/>
    <w:rsid w:val="00C63EAA"/>
    <w:rsid w:val="00C64624"/>
    <w:rsid w:val="00C6486C"/>
    <w:rsid w:val="00C64B9A"/>
    <w:rsid w:val="00C64DA4"/>
    <w:rsid w:val="00C64EE7"/>
    <w:rsid w:val="00C655AA"/>
    <w:rsid w:val="00C66897"/>
    <w:rsid w:val="00C66A17"/>
    <w:rsid w:val="00C66A4B"/>
    <w:rsid w:val="00C66F3D"/>
    <w:rsid w:val="00C67331"/>
    <w:rsid w:val="00C674A5"/>
    <w:rsid w:val="00C67757"/>
    <w:rsid w:val="00C67B49"/>
    <w:rsid w:val="00C67E10"/>
    <w:rsid w:val="00C67EB8"/>
    <w:rsid w:val="00C70472"/>
    <w:rsid w:val="00C706AF"/>
    <w:rsid w:val="00C7137B"/>
    <w:rsid w:val="00C713FD"/>
    <w:rsid w:val="00C7159E"/>
    <w:rsid w:val="00C7172D"/>
    <w:rsid w:val="00C71AE2"/>
    <w:rsid w:val="00C71B55"/>
    <w:rsid w:val="00C71C5D"/>
    <w:rsid w:val="00C72012"/>
    <w:rsid w:val="00C720B3"/>
    <w:rsid w:val="00C723F6"/>
    <w:rsid w:val="00C72439"/>
    <w:rsid w:val="00C72657"/>
    <w:rsid w:val="00C72756"/>
    <w:rsid w:val="00C727CF"/>
    <w:rsid w:val="00C728B4"/>
    <w:rsid w:val="00C72C85"/>
    <w:rsid w:val="00C72CF1"/>
    <w:rsid w:val="00C72DEB"/>
    <w:rsid w:val="00C72ED6"/>
    <w:rsid w:val="00C7311D"/>
    <w:rsid w:val="00C7320E"/>
    <w:rsid w:val="00C73793"/>
    <w:rsid w:val="00C73A02"/>
    <w:rsid w:val="00C74578"/>
    <w:rsid w:val="00C74DDF"/>
    <w:rsid w:val="00C74E84"/>
    <w:rsid w:val="00C750C1"/>
    <w:rsid w:val="00C75270"/>
    <w:rsid w:val="00C753C2"/>
    <w:rsid w:val="00C753F0"/>
    <w:rsid w:val="00C75535"/>
    <w:rsid w:val="00C757B8"/>
    <w:rsid w:val="00C75BC1"/>
    <w:rsid w:val="00C75E2E"/>
    <w:rsid w:val="00C75EA4"/>
    <w:rsid w:val="00C75F65"/>
    <w:rsid w:val="00C75FEE"/>
    <w:rsid w:val="00C761C1"/>
    <w:rsid w:val="00C763CA"/>
    <w:rsid w:val="00C765A1"/>
    <w:rsid w:val="00C765B3"/>
    <w:rsid w:val="00C76644"/>
    <w:rsid w:val="00C766E3"/>
    <w:rsid w:val="00C76B9E"/>
    <w:rsid w:val="00C76BBB"/>
    <w:rsid w:val="00C76C92"/>
    <w:rsid w:val="00C76D0D"/>
    <w:rsid w:val="00C76E8D"/>
    <w:rsid w:val="00C76FDA"/>
    <w:rsid w:val="00C770DE"/>
    <w:rsid w:val="00C771BE"/>
    <w:rsid w:val="00C7729D"/>
    <w:rsid w:val="00C776F0"/>
    <w:rsid w:val="00C777F5"/>
    <w:rsid w:val="00C778DA"/>
    <w:rsid w:val="00C77A7E"/>
    <w:rsid w:val="00C77AD3"/>
    <w:rsid w:val="00C77B93"/>
    <w:rsid w:val="00C77CCE"/>
    <w:rsid w:val="00C77D4B"/>
    <w:rsid w:val="00C77E0E"/>
    <w:rsid w:val="00C803B6"/>
    <w:rsid w:val="00C80649"/>
    <w:rsid w:val="00C80B68"/>
    <w:rsid w:val="00C80DE0"/>
    <w:rsid w:val="00C80F9C"/>
    <w:rsid w:val="00C80FA6"/>
    <w:rsid w:val="00C8115E"/>
    <w:rsid w:val="00C813DB"/>
    <w:rsid w:val="00C81582"/>
    <w:rsid w:val="00C8159D"/>
    <w:rsid w:val="00C81685"/>
    <w:rsid w:val="00C8172A"/>
    <w:rsid w:val="00C818D5"/>
    <w:rsid w:val="00C81A97"/>
    <w:rsid w:val="00C81BB9"/>
    <w:rsid w:val="00C81DF2"/>
    <w:rsid w:val="00C823B2"/>
    <w:rsid w:val="00C827B6"/>
    <w:rsid w:val="00C82911"/>
    <w:rsid w:val="00C82F29"/>
    <w:rsid w:val="00C83148"/>
    <w:rsid w:val="00C836C9"/>
    <w:rsid w:val="00C837FB"/>
    <w:rsid w:val="00C8391D"/>
    <w:rsid w:val="00C83A1C"/>
    <w:rsid w:val="00C83A51"/>
    <w:rsid w:val="00C83C3D"/>
    <w:rsid w:val="00C83DBD"/>
    <w:rsid w:val="00C8420B"/>
    <w:rsid w:val="00C84420"/>
    <w:rsid w:val="00C84424"/>
    <w:rsid w:val="00C844ED"/>
    <w:rsid w:val="00C844FD"/>
    <w:rsid w:val="00C845BE"/>
    <w:rsid w:val="00C8473E"/>
    <w:rsid w:val="00C84902"/>
    <w:rsid w:val="00C8498D"/>
    <w:rsid w:val="00C84A69"/>
    <w:rsid w:val="00C84C35"/>
    <w:rsid w:val="00C84C8E"/>
    <w:rsid w:val="00C85092"/>
    <w:rsid w:val="00C8530E"/>
    <w:rsid w:val="00C854B2"/>
    <w:rsid w:val="00C8553D"/>
    <w:rsid w:val="00C855BC"/>
    <w:rsid w:val="00C85756"/>
    <w:rsid w:val="00C85873"/>
    <w:rsid w:val="00C859C1"/>
    <w:rsid w:val="00C859E7"/>
    <w:rsid w:val="00C860CC"/>
    <w:rsid w:val="00C86317"/>
    <w:rsid w:val="00C8641B"/>
    <w:rsid w:val="00C86429"/>
    <w:rsid w:val="00C86437"/>
    <w:rsid w:val="00C86639"/>
    <w:rsid w:val="00C86A64"/>
    <w:rsid w:val="00C86AA1"/>
    <w:rsid w:val="00C86D7C"/>
    <w:rsid w:val="00C86F4A"/>
    <w:rsid w:val="00C86F8F"/>
    <w:rsid w:val="00C871D9"/>
    <w:rsid w:val="00C8741F"/>
    <w:rsid w:val="00C8753C"/>
    <w:rsid w:val="00C876EE"/>
    <w:rsid w:val="00C877C2"/>
    <w:rsid w:val="00C87A26"/>
    <w:rsid w:val="00C87D93"/>
    <w:rsid w:val="00C87EE9"/>
    <w:rsid w:val="00C87F19"/>
    <w:rsid w:val="00C87FF5"/>
    <w:rsid w:val="00C90003"/>
    <w:rsid w:val="00C9021E"/>
    <w:rsid w:val="00C902DB"/>
    <w:rsid w:val="00C907C4"/>
    <w:rsid w:val="00C9095F"/>
    <w:rsid w:val="00C909AC"/>
    <w:rsid w:val="00C9114A"/>
    <w:rsid w:val="00C911A0"/>
    <w:rsid w:val="00C9164A"/>
    <w:rsid w:val="00C91884"/>
    <w:rsid w:val="00C918ED"/>
    <w:rsid w:val="00C9190B"/>
    <w:rsid w:val="00C91AF0"/>
    <w:rsid w:val="00C91B5B"/>
    <w:rsid w:val="00C91CB7"/>
    <w:rsid w:val="00C921E8"/>
    <w:rsid w:val="00C9264C"/>
    <w:rsid w:val="00C92714"/>
    <w:rsid w:val="00C9276F"/>
    <w:rsid w:val="00C92787"/>
    <w:rsid w:val="00C92C33"/>
    <w:rsid w:val="00C92D5E"/>
    <w:rsid w:val="00C93162"/>
    <w:rsid w:val="00C934B8"/>
    <w:rsid w:val="00C93956"/>
    <w:rsid w:val="00C941C1"/>
    <w:rsid w:val="00C945A3"/>
    <w:rsid w:val="00C94874"/>
    <w:rsid w:val="00C94AE5"/>
    <w:rsid w:val="00C94F73"/>
    <w:rsid w:val="00C950B8"/>
    <w:rsid w:val="00C9538F"/>
    <w:rsid w:val="00C95623"/>
    <w:rsid w:val="00C9572A"/>
    <w:rsid w:val="00C95771"/>
    <w:rsid w:val="00C957EE"/>
    <w:rsid w:val="00C95AC5"/>
    <w:rsid w:val="00C95C80"/>
    <w:rsid w:val="00C95E38"/>
    <w:rsid w:val="00C95E5D"/>
    <w:rsid w:val="00C96467"/>
    <w:rsid w:val="00C965CC"/>
    <w:rsid w:val="00C96A89"/>
    <w:rsid w:val="00C96C9D"/>
    <w:rsid w:val="00C96CAE"/>
    <w:rsid w:val="00C96CB0"/>
    <w:rsid w:val="00C96E23"/>
    <w:rsid w:val="00C96F9B"/>
    <w:rsid w:val="00C96FA8"/>
    <w:rsid w:val="00C972A8"/>
    <w:rsid w:val="00C975AA"/>
    <w:rsid w:val="00C97745"/>
    <w:rsid w:val="00C97832"/>
    <w:rsid w:val="00C9790E"/>
    <w:rsid w:val="00C97D67"/>
    <w:rsid w:val="00C97FD2"/>
    <w:rsid w:val="00C97FD8"/>
    <w:rsid w:val="00CA007A"/>
    <w:rsid w:val="00CA0185"/>
    <w:rsid w:val="00CA02D9"/>
    <w:rsid w:val="00CA03FA"/>
    <w:rsid w:val="00CA06B5"/>
    <w:rsid w:val="00CA079F"/>
    <w:rsid w:val="00CA09A0"/>
    <w:rsid w:val="00CA0C01"/>
    <w:rsid w:val="00CA0C69"/>
    <w:rsid w:val="00CA1103"/>
    <w:rsid w:val="00CA117D"/>
    <w:rsid w:val="00CA19A5"/>
    <w:rsid w:val="00CA19ED"/>
    <w:rsid w:val="00CA1B89"/>
    <w:rsid w:val="00CA1C50"/>
    <w:rsid w:val="00CA1C7A"/>
    <w:rsid w:val="00CA1CB2"/>
    <w:rsid w:val="00CA1F60"/>
    <w:rsid w:val="00CA21D4"/>
    <w:rsid w:val="00CA2322"/>
    <w:rsid w:val="00CA23CB"/>
    <w:rsid w:val="00CA23CF"/>
    <w:rsid w:val="00CA25E9"/>
    <w:rsid w:val="00CA2841"/>
    <w:rsid w:val="00CA2858"/>
    <w:rsid w:val="00CA2B61"/>
    <w:rsid w:val="00CA2B65"/>
    <w:rsid w:val="00CA2BD8"/>
    <w:rsid w:val="00CA2C77"/>
    <w:rsid w:val="00CA2D6D"/>
    <w:rsid w:val="00CA3307"/>
    <w:rsid w:val="00CA38BB"/>
    <w:rsid w:val="00CA38DD"/>
    <w:rsid w:val="00CA3A76"/>
    <w:rsid w:val="00CA3AD3"/>
    <w:rsid w:val="00CA3C5E"/>
    <w:rsid w:val="00CA3FEF"/>
    <w:rsid w:val="00CA403C"/>
    <w:rsid w:val="00CA43E1"/>
    <w:rsid w:val="00CA4982"/>
    <w:rsid w:val="00CA49C7"/>
    <w:rsid w:val="00CA4B0D"/>
    <w:rsid w:val="00CA4E6E"/>
    <w:rsid w:val="00CA5435"/>
    <w:rsid w:val="00CA5909"/>
    <w:rsid w:val="00CA5AD4"/>
    <w:rsid w:val="00CA5DE2"/>
    <w:rsid w:val="00CA6093"/>
    <w:rsid w:val="00CA6250"/>
    <w:rsid w:val="00CA627F"/>
    <w:rsid w:val="00CA680D"/>
    <w:rsid w:val="00CA6A0D"/>
    <w:rsid w:val="00CA6C5E"/>
    <w:rsid w:val="00CA6D16"/>
    <w:rsid w:val="00CA7404"/>
    <w:rsid w:val="00CA7425"/>
    <w:rsid w:val="00CA74C4"/>
    <w:rsid w:val="00CA780C"/>
    <w:rsid w:val="00CA7848"/>
    <w:rsid w:val="00CA798A"/>
    <w:rsid w:val="00CA7ADF"/>
    <w:rsid w:val="00CA7EB8"/>
    <w:rsid w:val="00CA7FC7"/>
    <w:rsid w:val="00CB01A8"/>
    <w:rsid w:val="00CB0426"/>
    <w:rsid w:val="00CB0670"/>
    <w:rsid w:val="00CB0713"/>
    <w:rsid w:val="00CB08D3"/>
    <w:rsid w:val="00CB094F"/>
    <w:rsid w:val="00CB0A7E"/>
    <w:rsid w:val="00CB0CBE"/>
    <w:rsid w:val="00CB14DA"/>
    <w:rsid w:val="00CB1595"/>
    <w:rsid w:val="00CB16B3"/>
    <w:rsid w:val="00CB1726"/>
    <w:rsid w:val="00CB193B"/>
    <w:rsid w:val="00CB1C0A"/>
    <w:rsid w:val="00CB227E"/>
    <w:rsid w:val="00CB2482"/>
    <w:rsid w:val="00CB263B"/>
    <w:rsid w:val="00CB26A9"/>
    <w:rsid w:val="00CB27C7"/>
    <w:rsid w:val="00CB2847"/>
    <w:rsid w:val="00CB296F"/>
    <w:rsid w:val="00CB2975"/>
    <w:rsid w:val="00CB2D46"/>
    <w:rsid w:val="00CB2E73"/>
    <w:rsid w:val="00CB2F82"/>
    <w:rsid w:val="00CB2F8F"/>
    <w:rsid w:val="00CB34C1"/>
    <w:rsid w:val="00CB3624"/>
    <w:rsid w:val="00CB3B96"/>
    <w:rsid w:val="00CB3C82"/>
    <w:rsid w:val="00CB3E3B"/>
    <w:rsid w:val="00CB3E6C"/>
    <w:rsid w:val="00CB4065"/>
    <w:rsid w:val="00CB437F"/>
    <w:rsid w:val="00CB43FF"/>
    <w:rsid w:val="00CB4934"/>
    <w:rsid w:val="00CB4B41"/>
    <w:rsid w:val="00CB4C50"/>
    <w:rsid w:val="00CB4C69"/>
    <w:rsid w:val="00CB5756"/>
    <w:rsid w:val="00CB5766"/>
    <w:rsid w:val="00CB5807"/>
    <w:rsid w:val="00CB59BC"/>
    <w:rsid w:val="00CB5A91"/>
    <w:rsid w:val="00CB5F79"/>
    <w:rsid w:val="00CB610A"/>
    <w:rsid w:val="00CB6243"/>
    <w:rsid w:val="00CB639D"/>
    <w:rsid w:val="00CB63E3"/>
    <w:rsid w:val="00CB6778"/>
    <w:rsid w:val="00CB6885"/>
    <w:rsid w:val="00CB6896"/>
    <w:rsid w:val="00CB6993"/>
    <w:rsid w:val="00CB6A14"/>
    <w:rsid w:val="00CB6FA8"/>
    <w:rsid w:val="00CB701A"/>
    <w:rsid w:val="00CB70B4"/>
    <w:rsid w:val="00CB76AA"/>
    <w:rsid w:val="00CB773D"/>
    <w:rsid w:val="00CB797F"/>
    <w:rsid w:val="00CB7B22"/>
    <w:rsid w:val="00CB7CB8"/>
    <w:rsid w:val="00CB7CCE"/>
    <w:rsid w:val="00CB7CE2"/>
    <w:rsid w:val="00CC01FA"/>
    <w:rsid w:val="00CC02D4"/>
    <w:rsid w:val="00CC0F31"/>
    <w:rsid w:val="00CC1AA9"/>
    <w:rsid w:val="00CC1CFD"/>
    <w:rsid w:val="00CC1E55"/>
    <w:rsid w:val="00CC1EE9"/>
    <w:rsid w:val="00CC2174"/>
    <w:rsid w:val="00CC21C7"/>
    <w:rsid w:val="00CC22DB"/>
    <w:rsid w:val="00CC2381"/>
    <w:rsid w:val="00CC24D4"/>
    <w:rsid w:val="00CC29BC"/>
    <w:rsid w:val="00CC2B4A"/>
    <w:rsid w:val="00CC2CB6"/>
    <w:rsid w:val="00CC31C6"/>
    <w:rsid w:val="00CC3528"/>
    <w:rsid w:val="00CC3550"/>
    <w:rsid w:val="00CC3A46"/>
    <w:rsid w:val="00CC3F0A"/>
    <w:rsid w:val="00CC44E7"/>
    <w:rsid w:val="00CC4559"/>
    <w:rsid w:val="00CC4888"/>
    <w:rsid w:val="00CC4A75"/>
    <w:rsid w:val="00CC5017"/>
    <w:rsid w:val="00CC50D8"/>
    <w:rsid w:val="00CC5226"/>
    <w:rsid w:val="00CC5371"/>
    <w:rsid w:val="00CC541B"/>
    <w:rsid w:val="00CC547C"/>
    <w:rsid w:val="00CC54D1"/>
    <w:rsid w:val="00CC562E"/>
    <w:rsid w:val="00CC5B59"/>
    <w:rsid w:val="00CC5EBF"/>
    <w:rsid w:val="00CC6727"/>
    <w:rsid w:val="00CC67D2"/>
    <w:rsid w:val="00CC68C9"/>
    <w:rsid w:val="00CC6BFD"/>
    <w:rsid w:val="00CC7082"/>
    <w:rsid w:val="00CC7266"/>
    <w:rsid w:val="00CC7331"/>
    <w:rsid w:val="00CC7532"/>
    <w:rsid w:val="00CC75B1"/>
    <w:rsid w:val="00CC7726"/>
    <w:rsid w:val="00CC784D"/>
    <w:rsid w:val="00CC791C"/>
    <w:rsid w:val="00CC7C9F"/>
    <w:rsid w:val="00CC7CB7"/>
    <w:rsid w:val="00CC7D3C"/>
    <w:rsid w:val="00CC7E84"/>
    <w:rsid w:val="00CD0013"/>
    <w:rsid w:val="00CD01FF"/>
    <w:rsid w:val="00CD03C6"/>
    <w:rsid w:val="00CD04A8"/>
    <w:rsid w:val="00CD0704"/>
    <w:rsid w:val="00CD0827"/>
    <w:rsid w:val="00CD093B"/>
    <w:rsid w:val="00CD0E89"/>
    <w:rsid w:val="00CD1014"/>
    <w:rsid w:val="00CD1028"/>
    <w:rsid w:val="00CD1148"/>
    <w:rsid w:val="00CD1177"/>
    <w:rsid w:val="00CD1741"/>
    <w:rsid w:val="00CD1E8F"/>
    <w:rsid w:val="00CD22DF"/>
    <w:rsid w:val="00CD24C6"/>
    <w:rsid w:val="00CD25CA"/>
    <w:rsid w:val="00CD26B7"/>
    <w:rsid w:val="00CD2821"/>
    <w:rsid w:val="00CD2936"/>
    <w:rsid w:val="00CD2B7E"/>
    <w:rsid w:val="00CD2E0F"/>
    <w:rsid w:val="00CD2EE8"/>
    <w:rsid w:val="00CD3169"/>
    <w:rsid w:val="00CD3392"/>
    <w:rsid w:val="00CD363D"/>
    <w:rsid w:val="00CD36F1"/>
    <w:rsid w:val="00CD3808"/>
    <w:rsid w:val="00CD3D9D"/>
    <w:rsid w:val="00CD40E7"/>
    <w:rsid w:val="00CD4284"/>
    <w:rsid w:val="00CD434E"/>
    <w:rsid w:val="00CD4351"/>
    <w:rsid w:val="00CD4AEE"/>
    <w:rsid w:val="00CD4BC6"/>
    <w:rsid w:val="00CD5306"/>
    <w:rsid w:val="00CD5748"/>
    <w:rsid w:val="00CD57E5"/>
    <w:rsid w:val="00CD580B"/>
    <w:rsid w:val="00CD6248"/>
    <w:rsid w:val="00CD64E2"/>
    <w:rsid w:val="00CD65D6"/>
    <w:rsid w:val="00CD73F1"/>
    <w:rsid w:val="00CD7457"/>
    <w:rsid w:val="00CD7712"/>
    <w:rsid w:val="00CD7812"/>
    <w:rsid w:val="00CD7AC4"/>
    <w:rsid w:val="00CD7AF4"/>
    <w:rsid w:val="00CD7E94"/>
    <w:rsid w:val="00CE0BBD"/>
    <w:rsid w:val="00CE0EB2"/>
    <w:rsid w:val="00CE0EB3"/>
    <w:rsid w:val="00CE1608"/>
    <w:rsid w:val="00CE176B"/>
    <w:rsid w:val="00CE17D9"/>
    <w:rsid w:val="00CE1A8A"/>
    <w:rsid w:val="00CE1BBB"/>
    <w:rsid w:val="00CE2088"/>
    <w:rsid w:val="00CE229F"/>
    <w:rsid w:val="00CE23AF"/>
    <w:rsid w:val="00CE2434"/>
    <w:rsid w:val="00CE2696"/>
    <w:rsid w:val="00CE2805"/>
    <w:rsid w:val="00CE2947"/>
    <w:rsid w:val="00CE2AB0"/>
    <w:rsid w:val="00CE2D3C"/>
    <w:rsid w:val="00CE2E69"/>
    <w:rsid w:val="00CE2FF5"/>
    <w:rsid w:val="00CE2FF6"/>
    <w:rsid w:val="00CE30F7"/>
    <w:rsid w:val="00CE3478"/>
    <w:rsid w:val="00CE3642"/>
    <w:rsid w:val="00CE397A"/>
    <w:rsid w:val="00CE39B3"/>
    <w:rsid w:val="00CE3AAD"/>
    <w:rsid w:val="00CE3E66"/>
    <w:rsid w:val="00CE41B6"/>
    <w:rsid w:val="00CE41CC"/>
    <w:rsid w:val="00CE41EA"/>
    <w:rsid w:val="00CE46E9"/>
    <w:rsid w:val="00CE4762"/>
    <w:rsid w:val="00CE4831"/>
    <w:rsid w:val="00CE4A0E"/>
    <w:rsid w:val="00CE4DB4"/>
    <w:rsid w:val="00CE564A"/>
    <w:rsid w:val="00CE591C"/>
    <w:rsid w:val="00CE5FF1"/>
    <w:rsid w:val="00CE61A6"/>
    <w:rsid w:val="00CE62A9"/>
    <w:rsid w:val="00CE63BC"/>
    <w:rsid w:val="00CE63EA"/>
    <w:rsid w:val="00CE670E"/>
    <w:rsid w:val="00CE683D"/>
    <w:rsid w:val="00CE6D9E"/>
    <w:rsid w:val="00CE6F3A"/>
    <w:rsid w:val="00CE7056"/>
    <w:rsid w:val="00CE70E5"/>
    <w:rsid w:val="00CE7441"/>
    <w:rsid w:val="00CE7520"/>
    <w:rsid w:val="00CE75E6"/>
    <w:rsid w:val="00CE76A9"/>
    <w:rsid w:val="00CE7916"/>
    <w:rsid w:val="00CE7F4A"/>
    <w:rsid w:val="00CF0452"/>
    <w:rsid w:val="00CF056E"/>
    <w:rsid w:val="00CF0699"/>
    <w:rsid w:val="00CF0B2E"/>
    <w:rsid w:val="00CF0B7D"/>
    <w:rsid w:val="00CF0C52"/>
    <w:rsid w:val="00CF0CE1"/>
    <w:rsid w:val="00CF0DAA"/>
    <w:rsid w:val="00CF1063"/>
    <w:rsid w:val="00CF1445"/>
    <w:rsid w:val="00CF14D6"/>
    <w:rsid w:val="00CF15D8"/>
    <w:rsid w:val="00CF1691"/>
    <w:rsid w:val="00CF178A"/>
    <w:rsid w:val="00CF1C72"/>
    <w:rsid w:val="00CF1E4E"/>
    <w:rsid w:val="00CF1EF7"/>
    <w:rsid w:val="00CF2002"/>
    <w:rsid w:val="00CF2613"/>
    <w:rsid w:val="00CF2774"/>
    <w:rsid w:val="00CF280A"/>
    <w:rsid w:val="00CF2879"/>
    <w:rsid w:val="00CF2AE4"/>
    <w:rsid w:val="00CF2C36"/>
    <w:rsid w:val="00CF2E33"/>
    <w:rsid w:val="00CF2E37"/>
    <w:rsid w:val="00CF2F17"/>
    <w:rsid w:val="00CF3015"/>
    <w:rsid w:val="00CF303D"/>
    <w:rsid w:val="00CF31A8"/>
    <w:rsid w:val="00CF348A"/>
    <w:rsid w:val="00CF34E3"/>
    <w:rsid w:val="00CF3CC6"/>
    <w:rsid w:val="00CF415D"/>
    <w:rsid w:val="00CF41E7"/>
    <w:rsid w:val="00CF42C2"/>
    <w:rsid w:val="00CF437F"/>
    <w:rsid w:val="00CF4524"/>
    <w:rsid w:val="00CF4608"/>
    <w:rsid w:val="00CF46D5"/>
    <w:rsid w:val="00CF4D8F"/>
    <w:rsid w:val="00CF4E4A"/>
    <w:rsid w:val="00CF4F8C"/>
    <w:rsid w:val="00CF5179"/>
    <w:rsid w:val="00CF521D"/>
    <w:rsid w:val="00CF52A5"/>
    <w:rsid w:val="00CF5358"/>
    <w:rsid w:val="00CF536F"/>
    <w:rsid w:val="00CF53FF"/>
    <w:rsid w:val="00CF573D"/>
    <w:rsid w:val="00CF5816"/>
    <w:rsid w:val="00CF5A5D"/>
    <w:rsid w:val="00CF5B1F"/>
    <w:rsid w:val="00CF5C88"/>
    <w:rsid w:val="00CF5DE3"/>
    <w:rsid w:val="00CF6119"/>
    <w:rsid w:val="00CF6196"/>
    <w:rsid w:val="00CF62FE"/>
    <w:rsid w:val="00CF6500"/>
    <w:rsid w:val="00CF66CB"/>
    <w:rsid w:val="00CF67BC"/>
    <w:rsid w:val="00CF68D1"/>
    <w:rsid w:val="00CF6B23"/>
    <w:rsid w:val="00CF6BB2"/>
    <w:rsid w:val="00CF6DEE"/>
    <w:rsid w:val="00CF7089"/>
    <w:rsid w:val="00CF741C"/>
    <w:rsid w:val="00CF7597"/>
    <w:rsid w:val="00CF77D0"/>
    <w:rsid w:val="00CF7A58"/>
    <w:rsid w:val="00CF7B41"/>
    <w:rsid w:val="00D0013B"/>
    <w:rsid w:val="00D00164"/>
    <w:rsid w:val="00D00416"/>
    <w:rsid w:val="00D00644"/>
    <w:rsid w:val="00D00EFE"/>
    <w:rsid w:val="00D0122E"/>
    <w:rsid w:val="00D0156D"/>
    <w:rsid w:val="00D0169E"/>
    <w:rsid w:val="00D01744"/>
    <w:rsid w:val="00D01CF3"/>
    <w:rsid w:val="00D01F1D"/>
    <w:rsid w:val="00D01F5A"/>
    <w:rsid w:val="00D02106"/>
    <w:rsid w:val="00D023DD"/>
    <w:rsid w:val="00D024F6"/>
    <w:rsid w:val="00D02AAB"/>
    <w:rsid w:val="00D02B2F"/>
    <w:rsid w:val="00D02D74"/>
    <w:rsid w:val="00D02EB3"/>
    <w:rsid w:val="00D02FAE"/>
    <w:rsid w:val="00D03007"/>
    <w:rsid w:val="00D03151"/>
    <w:rsid w:val="00D034B9"/>
    <w:rsid w:val="00D03522"/>
    <w:rsid w:val="00D03541"/>
    <w:rsid w:val="00D03CA1"/>
    <w:rsid w:val="00D0443E"/>
    <w:rsid w:val="00D04448"/>
    <w:rsid w:val="00D0445C"/>
    <w:rsid w:val="00D04830"/>
    <w:rsid w:val="00D04AFE"/>
    <w:rsid w:val="00D04BE1"/>
    <w:rsid w:val="00D04DE4"/>
    <w:rsid w:val="00D0505A"/>
    <w:rsid w:val="00D05550"/>
    <w:rsid w:val="00D055A0"/>
    <w:rsid w:val="00D0569D"/>
    <w:rsid w:val="00D05E7E"/>
    <w:rsid w:val="00D061E4"/>
    <w:rsid w:val="00D0662E"/>
    <w:rsid w:val="00D068C9"/>
    <w:rsid w:val="00D06E8C"/>
    <w:rsid w:val="00D071AF"/>
    <w:rsid w:val="00D0735D"/>
    <w:rsid w:val="00D074AB"/>
    <w:rsid w:val="00D07614"/>
    <w:rsid w:val="00D07835"/>
    <w:rsid w:val="00D078C2"/>
    <w:rsid w:val="00D07A99"/>
    <w:rsid w:val="00D1056D"/>
    <w:rsid w:val="00D10879"/>
    <w:rsid w:val="00D10C7A"/>
    <w:rsid w:val="00D10C80"/>
    <w:rsid w:val="00D10D23"/>
    <w:rsid w:val="00D10DD0"/>
    <w:rsid w:val="00D11354"/>
    <w:rsid w:val="00D11567"/>
    <w:rsid w:val="00D11972"/>
    <w:rsid w:val="00D11CAA"/>
    <w:rsid w:val="00D12275"/>
    <w:rsid w:val="00D122DD"/>
    <w:rsid w:val="00D128BE"/>
    <w:rsid w:val="00D12D3F"/>
    <w:rsid w:val="00D12D59"/>
    <w:rsid w:val="00D12D79"/>
    <w:rsid w:val="00D12E13"/>
    <w:rsid w:val="00D12F55"/>
    <w:rsid w:val="00D1365B"/>
    <w:rsid w:val="00D13951"/>
    <w:rsid w:val="00D139CB"/>
    <w:rsid w:val="00D13BDD"/>
    <w:rsid w:val="00D13F8F"/>
    <w:rsid w:val="00D140D3"/>
    <w:rsid w:val="00D1413B"/>
    <w:rsid w:val="00D14492"/>
    <w:rsid w:val="00D14935"/>
    <w:rsid w:val="00D151B2"/>
    <w:rsid w:val="00D151DF"/>
    <w:rsid w:val="00D151E0"/>
    <w:rsid w:val="00D15424"/>
    <w:rsid w:val="00D15A2F"/>
    <w:rsid w:val="00D15D3C"/>
    <w:rsid w:val="00D15D6F"/>
    <w:rsid w:val="00D15D7E"/>
    <w:rsid w:val="00D15F7B"/>
    <w:rsid w:val="00D15FF9"/>
    <w:rsid w:val="00D1620C"/>
    <w:rsid w:val="00D16B40"/>
    <w:rsid w:val="00D16B81"/>
    <w:rsid w:val="00D16B9E"/>
    <w:rsid w:val="00D16D7A"/>
    <w:rsid w:val="00D16D7E"/>
    <w:rsid w:val="00D16EB3"/>
    <w:rsid w:val="00D172B0"/>
    <w:rsid w:val="00D173E3"/>
    <w:rsid w:val="00D173E7"/>
    <w:rsid w:val="00D1763D"/>
    <w:rsid w:val="00D179E9"/>
    <w:rsid w:val="00D17B71"/>
    <w:rsid w:val="00D17F31"/>
    <w:rsid w:val="00D20336"/>
    <w:rsid w:val="00D204A9"/>
    <w:rsid w:val="00D205E6"/>
    <w:rsid w:val="00D206EA"/>
    <w:rsid w:val="00D20B82"/>
    <w:rsid w:val="00D20D6D"/>
    <w:rsid w:val="00D20EFF"/>
    <w:rsid w:val="00D21B0F"/>
    <w:rsid w:val="00D21EC7"/>
    <w:rsid w:val="00D21F4C"/>
    <w:rsid w:val="00D21FA9"/>
    <w:rsid w:val="00D2225B"/>
    <w:rsid w:val="00D2225C"/>
    <w:rsid w:val="00D22364"/>
    <w:rsid w:val="00D22507"/>
    <w:rsid w:val="00D228EF"/>
    <w:rsid w:val="00D229FB"/>
    <w:rsid w:val="00D22A46"/>
    <w:rsid w:val="00D22A7D"/>
    <w:rsid w:val="00D22B11"/>
    <w:rsid w:val="00D233C0"/>
    <w:rsid w:val="00D2356B"/>
    <w:rsid w:val="00D23963"/>
    <w:rsid w:val="00D2409E"/>
    <w:rsid w:val="00D240EF"/>
    <w:rsid w:val="00D241F0"/>
    <w:rsid w:val="00D243AF"/>
    <w:rsid w:val="00D244C1"/>
    <w:rsid w:val="00D24585"/>
    <w:rsid w:val="00D24742"/>
    <w:rsid w:val="00D24961"/>
    <w:rsid w:val="00D24A36"/>
    <w:rsid w:val="00D24CFF"/>
    <w:rsid w:val="00D24E4A"/>
    <w:rsid w:val="00D24E82"/>
    <w:rsid w:val="00D24FEA"/>
    <w:rsid w:val="00D250B7"/>
    <w:rsid w:val="00D250DE"/>
    <w:rsid w:val="00D2511A"/>
    <w:rsid w:val="00D25120"/>
    <w:rsid w:val="00D25175"/>
    <w:rsid w:val="00D252F5"/>
    <w:rsid w:val="00D25338"/>
    <w:rsid w:val="00D25521"/>
    <w:rsid w:val="00D25949"/>
    <w:rsid w:val="00D25AE7"/>
    <w:rsid w:val="00D25BC8"/>
    <w:rsid w:val="00D25D30"/>
    <w:rsid w:val="00D261B9"/>
    <w:rsid w:val="00D2622F"/>
    <w:rsid w:val="00D2632E"/>
    <w:rsid w:val="00D263EA"/>
    <w:rsid w:val="00D265F4"/>
    <w:rsid w:val="00D2682C"/>
    <w:rsid w:val="00D268BB"/>
    <w:rsid w:val="00D26997"/>
    <w:rsid w:val="00D26AA5"/>
    <w:rsid w:val="00D26C1F"/>
    <w:rsid w:val="00D26CED"/>
    <w:rsid w:val="00D26EF2"/>
    <w:rsid w:val="00D26FAA"/>
    <w:rsid w:val="00D2769E"/>
    <w:rsid w:val="00D2785B"/>
    <w:rsid w:val="00D278D8"/>
    <w:rsid w:val="00D279E3"/>
    <w:rsid w:val="00D279FF"/>
    <w:rsid w:val="00D27FE7"/>
    <w:rsid w:val="00D3001B"/>
    <w:rsid w:val="00D301C4"/>
    <w:rsid w:val="00D302C1"/>
    <w:rsid w:val="00D3053C"/>
    <w:rsid w:val="00D305B7"/>
    <w:rsid w:val="00D30667"/>
    <w:rsid w:val="00D30C5F"/>
    <w:rsid w:val="00D30D7B"/>
    <w:rsid w:val="00D30F5A"/>
    <w:rsid w:val="00D3192C"/>
    <w:rsid w:val="00D31EC4"/>
    <w:rsid w:val="00D3203D"/>
    <w:rsid w:val="00D32378"/>
    <w:rsid w:val="00D32626"/>
    <w:rsid w:val="00D328E0"/>
    <w:rsid w:val="00D32985"/>
    <w:rsid w:val="00D32C19"/>
    <w:rsid w:val="00D32DD5"/>
    <w:rsid w:val="00D32EFC"/>
    <w:rsid w:val="00D33074"/>
    <w:rsid w:val="00D332F7"/>
    <w:rsid w:val="00D33346"/>
    <w:rsid w:val="00D33627"/>
    <w:rsid w:val="00D339A7"/>
    <w:rsid w:val="00D33B96"/>
    <w:rsid w:val="00D33C08"/>
    <w:rsid w:val="00D33C74"/>
    <w:rsid w:val="00D33D76"/>
    <w:rsid w:val="00D340F7"/>
    <w:rsid w:val="00D34189"/>
    <w:rsid w:val="00D3443C"/>
    <w:rsid w:val="00D34507"/>
    <w:rsid w:val="00D34520"/>
    <w:rsid w:val="00D34809"/>
    <w:rsid w:val="00D34962"/>
    <w:rsid w:val="00D349E6"/>
    <w:rsid w:val="00D349F9"/>
    <w:rsid w:val="00D34A99"/>
    <w:rsid w:val="00D34B71"/>
    <w:rsid w:val="00D34F24"/>
    <w:rsid w:val="00D35353"/>
    <w:rsid w:val="00D353D0"/>
    <w:rsid w:val="00D3545B"/>
    <w:rsid w:val="00D35521"/>
    <w:rsid w:val="00D35711"/>
    <w:rsid w:val="00D35958"/>
    <w:rsid w:val="00D35BBC"/>
    <w:rsid w:val="00D35C0D"/>
    <w:rsid w:val="00D35C77"/>
    <w:rsid w:val="00D36148"/>
    <w:rsid w:val="00D364E8"/>
    <w:rsid w:val="00D36544"/>
    <w:rsid w:val="00D365C4"/>
    <w:rsid w:val="00D366B3"/>
    <w:rsid w:val="00D368AD"/>
    <w:rsid w:val="00D368DA"/>
    <w:rsid w:val="00D36945"/>
    <w:rsid w:val="00D36A84"/>
    <w:rsid w:val="00D36CE1"/>
    <w:rsid w:val="00D37019"/>
    <w:rsid w:val="00D37117"/>
    <w:rsid w:val="00D372C8"/>
    <w:rsid w:val="00D37386"/>
    <w:rsid w:val="00D373AC"/>
    <w:rsid w:val="00D37588"/>
    <w:rsid w:val="00D37771"/>
    <w:rsid w:val="00D37E1B"/>
    <w:rsid w:val="00D37E51"/>
    <w:rsid w:val="00D37F63"/>
    <w:rsid w:val="00D400AF"/>
    <w:rsid w:val="00D40121"/>
    <w:rsid w:val="00D401F3"/>
    <w:rsid w:val="00D405CF"/>
    <w:rsid w:val="00D41815"/>
    <w:rsid w:val="00D41911"/>
    <w:rsid w:val="00D41C73"/>
    <w:rsid w:val="00D41E93"/>
    <w:rsid w:val="00D41ECF"/>
    <w:rsid w:val="00D423C7"/>
    <w:rsid w:val="00D424CB"/>
    <w:rsid w:val="00D4252A"/>
    <w:rsid w:val="00D4290D"/>
    <w:rsid w:val="00D42AD3"/>
    <w:rsid w:val="00D42B90"/>
    <w:rsid w:val="00D42E06"/>
    <w:rsid w:val="00D4357F"/>
    <w:rsid w:val="00D4360A"/>
    <w:rsid w:val="00D43634"/>
    <w:rsid w:val="00D4394D"/>
    <w:rsid w:val="00D43A51"/>
    <w:rsid w:val="00D43A87"/>
    <w:rsid w:val="00D43D14"/>
    <w:rsid w:val="00D43D4F"/>
    <w:rsid w:val="00D43D98"/>
    <w:rsid w:val="00D43E33"/>
    <w:rsid w:val="00D44533"/>
    <w:rsid w:val="00D4469A"/>
    <w:rsid w:val="00D446FF"/>
    <w:rsid w:val="00D4481B"/>
    <w:rsid w:val="00D448A8"/>
    <w:rsid w:val="00D44955"/>
    <w:rsid w:val="00D44BAC"/>
    <w:rsid w:val="00D44BDA"/>
    <w:rsid w:val="00D44F0A"/>
    <w:rsid w:val="00D45045"/>
    <w:rsid w:val="00D45127"/>
    <w:rsid w:val="00D4523F"/>
    <w:rsid w:val="00D45520"/>
    <w:rsid w:val="00D45558"/>
    <w:rsid w:val="00D459F3"/>
    <w:rsid w:val="00D4617F"/>
    <w:rsid w:val="00D46232"/>
    <w:rsid w:val="00D46738"/>
    <w:rsid w:val="00D46821"/>
    <w:rsid w:val="00D46CF1"/>
    <w:rsid w:val="00D46D9B"/>
    <w:rsid w:val="00D46E65"/>
    <w:rsid w:val="00D470A8"/>
    <w:rsid w:val="00D47195"/>
    <w:rsid w:val="00D473F6"/>
    <w:rsid w:val="00D475EF"/>
    <w:rsid w:val="00D479A3"/>
    <w:rsid w:val="00D47CAE"/>
    <w:rsid w:val="00D47E97"/>
    <w:rsid w:val="00D50101"/>
    <w:rsid w:val="00D501E0"/>
    <w:rsid w:val="00D50311"/>
    <w:rsid w:val="00D50312"/>
    <w:rsid w:val="00D50B3A"/>
    <w:rsid w:val="00D50C6E"/>
    <w:rsid w:val="00D50E5A"/>
    <w:rsid w:val="00D51323"/>
    <w:rsid w:val="00D519E4"/>
    <w:rsid w:val="00D51AE9"/>
    <w:rsid w:val="00D51AF9"/>
    <w:rsid w:val="00D51B29"/>
    <w:rsid w:val="00D51C94"/>
    <w:rsid w:val="00D51D26"/>
    <w:rsid w:val="00D5239E"/>
    <w:rsid w:val="00D524C3"/>
    <w:rsid w:val="00D52563"/>
    <w:rsid w:val="00D52595"/>
    <w:rsid w:val="00D527C2"/>
    <w:rsid w:val="00D5282B"/>
    <w:rsid w:val="00D52913"/>
    <w:rsid w:val="00D52933"/>
    <w:rsid w:val="00D5299E"/>
    <w:rsid w:val="00D52D9E"/>
    <w:rsid w:val="00D52DF0"/>
    <w:rsid w:val="00D53005"/>
    <w:rsid w:val="00D53306"/>
    <w:rsid w:val="00D53482"/>
    <w:rsid w:val="00D535D3"/>
    <w:rsid w:val="00D53673"/>
    <w:rsid w:val="00D5388A"/>
    <w:rsid w:val="00D53A8C"/>
    <w:rsid w:val="00D53BBA"/>
    <w:rsid w:val="00D53CD4"/>
    <w:rsid w:val="00D53D3A"/>
    <w:rsid w:val="00D53F23"/>
    <w:rsid w:val="00D544A0"/>
    <w:rsid w:val="00D54D94"/>
    <w:rsid w:val="00D54EB4"/>
    <w:rsid w:val="00D550B4"/>
    <w:rsid w:val="00D5511B"/>
    <w:rsid w:val="00D55291"/>
    <w:rsid w:val="00D554F8"/>
    <w:rsid w:val="00D55755"/>
    <w:rsid w:val="00D557C3"/>
    <w:rsid w:val="00D55933"/>
    <w:rsid w:val="00D55970"/>
    <w:rsid w:val="00D55CAE"/>
    <w:rsid w:val="00D55E23"/>
    <w:rsid w:val="00D55E2B"/>
    <w:rsid w:val="00D55F93"/>
    <w:rsid w:val="00D56116"/>
    <w:rsid w:val="00D56127"/>
    <w:rsid w:val="00D56147"/>
    <w:rsid w:val="00D562F1"/>
    <w:rsid w:val="00D5663D"/>
    <w:rsid w:val="00D566C9"/>
    <w:rsid w:val="00D567CE"/>
    <w:rsid w:val="00D568B4"/>
    <w:rsid w:val="00D5693E"/>
    <w:rsid w:val="00D56D67"/>
    <w:rsid w:val="00D56E40"/>
    <w:rsid w:val="00D57015"/>
    <w:rsid w:val="00D57341"/>
    <w:rsid w:val="00D573ED"/>
    <w:rsid w:val="00D57532"/>
    <w:rsid w:val="00D57604"/>
    <w:rsid w:val="00D57889"/>
    <w:rsid w:val="00D57897"/>
    <w:rsid w:val="00D5798D"/>
    <w:rsid w:val="00D57A0D"/>
    <w:rsid w:val="00D60226"/>
    <w:rsid w:val="00D60256"/>
    <w:rsid w:val="00D6035D"/>
    <w:rsid w:val="00D603AB"/>
    <w:rsid w:val="00D60647"/>
    <w:rsid w:val="00D60689"/>
    <w:rsid w:val="00D607F3"/>
    <w:rsid w:val="00D609E3"/>
    <w:rsid w:val="00D60A1A"/>
    <w:rsid w:val="00D61519"/>
    <w:rsid w:val="00D616C9"/>
    <w:rsid w:val="00D61990"/>
    <w:rsid w:val="00D61A2B"/>
    <w:rsid w:val="00D61B5C"/>
    <w:rsid w:val="00D62333"/>
    <w:rsid w:val="00D62738"/>
    <w:rsid w:val="00D62A14"/>
    <w:rsid w:val="00D62A30"/>
    <w:rsid w:val="00D62A56"/>
    <w:rsid w:val="00D62DCE"/>
    <w:rsid w:val="00D62E44"/>
    <w:rsid w:val="00D6317E"/>
    <w:rsid w:val="00D6318A"/>
    <w:rsid w:val="00D63338"/>
    <w:rsid w:val="00D6340C"/>
    <w:rsid w:val="00D63490"/>
    <w:rsid w:val="00D636AE"/>
    <w:rsid w:val="00D63914"/>
    <w:rsid w:val="00D63B2D"/>
    <w:rsid w:val="00D64160"/>
    <w:rsid w:val="00D64323"/>
    <w:rsid w:val="00D6468E"/>
    <w:rsid w:val="00D646F9"/>
    <w:rsid w:val="00D64920"/>
    <w:rsid w:val="00D64C10"/>
    <w:rsid w:val="00D64DA9"/>
    <w:rsid w:val="00D65473"/>
    <w:rsid w:val="00D65CD1"/>
    <w:rsid w:val="00D65E55"/>
    <w:rsid w:val="00D65E92"/>
    <w:rsid w:val="00D664AD"/>
    <w:rsid w:val="00D664C1"/>
    <w:rsid w:val="00D665C0"/>
    <w:rsid w:val="00D66B47"/>
    <w:rsid w:val="00D66E30"/>
    <w:rsid w:val="00D670F0"/>
    <w:rsid w:val="00D67224"/>
    <w:rsid w:val="00D6764A"/>
    <w:rsid w:val="00D6774D"/>
    <w:rsid w:val="00D67805"/>
    <w:rsid w:val="00D67B01"/>
    <w:rsid w:val="00D67F2D"/>
    <w:rsid w:val="00D700D7"/>
    <w:rsid w:val="00D704A6"/>
    <w:rsid w:val="00D70C89"/>
    <w:rsid w:val="00D71325"/>
    <w:rsid w:val="00D713B8"/>
    <w:rsid w:val="00D719F0"/>
    <w:rsid w:val="00D71C89"/>
    <w:rsid w:val="00D71DF2"/>
    <w:rsid w:val="00D72A3D"/>
    <w:rsid w:val="00D72A7C"/>
    <w:rsid w:val="00D72C83"/>
    <w:rsid w:val="00D72D71"/>
    <w:rsid w:val="00D73432"/>
    <w:rsid w:val="00D734CC"/>
    <w:rsid w:val="00D737AF"/>
    <w:rsid w:val="00D73BC8"/>
    <w:rsid w:val="00D73C22"/>
    <w:rsid w:val="00D74177"/>
    <w:rsid w:val="00D7491C"/>
    <w:rsid w:val="00D7497F"/>
    <w:rsid w:val="00D7499F"/>
    <w:rsid w:val="00D749F6"/>
    <w:rsid w:val="00D74A85"/>
    <w:rsid w:val="00D74CC2"/>
    <w:rsid w:val="00D74E90"/>
    <w:rsid w:val="00D74FE6"/>
    <w:rsid w:val="00D750D9"/>
    <w:rsid w:val="00D75234"/>
    <w:rsid w:val="00D75276"/>
    <w:rsid w:val="00D75588"/>
    <w:rsid w:val="00D755C0"/>
    <w:rsid w:val="00D7569D"/>
    <w:rsid w:val="00D75735"/>
    <w:rsid w:val="00D75EB3"/>
    <w:rsid w:val="00D75F7C"/>
    <w:rsid w:val="00D760CD"/>
    <w:rsid w:val="00D76262"/>
    <w:rsid w:val="00D762AE"/>
    <w:rsid w:val="00D76646"/>
    <w:rsid w:val="00D76E55"/>
    <w:rsid w:val="00D7790E"/>
    <w:rsid w:val="00D779D2"/>
    <w:rsid w:val="00D77D65"/>
    <w:rsid w:val="00D77D9F"/>
    <w:rsid w:val="00D800C0"/>
    <w:rsid w:val="00D803F5"/>
    <w:rsid w:val="00D8050D"/>
    <w:rsid w:val="00D805E3"/>
    <w:rsid w:val="00D80811"/>
    <w:rsid w:val="00D80E21"/>
    <w:rsid w:val="00D80E48"/>
    <w:rsid w:val="00D811EE"/>
    <w:rsid w:val="00D811F0"/>
    <w:rsid w:val="00D812FF"/>
    <w:rsid w:val="00D81335"/>
    <w:rsid w:val="00D8140C"/>
    <w:rsid w:val="00D8145D"/>
    <w:rsid w:val="00D8148C"/>
    <w:rsid w:val="00D8168C"/>
    <w:rsid w:val="00D81A5A"/>
    <w:rsid w:val="00D81D70"/>
    <w:rsid w:val="00D81DAB"/>
    <w:rsid w:val="00D82365"/>
    <w:rsid w:val="00D8249C"/>
    <w:rsid w:val="00D824D2"/>
    <w:rsid w:val="00D82510"/>
    <w:rsid w:val="00D826C3"/>
    <w:rsid w:val="00D82833"/>
    <w:rsid w:val="00D828C5"/>
    <w:rsid w:val="00D8290A"/>
    <w:rsid w:val="00D82D81"/>
    <w:rsid w:val="00D82F54"/>
    <w:rsid w:val="00D83511"/>
    <w:rsid w:val="00D838D7"/>
    <w:rsid w:val="00D8396D"/>
    <w:rsid w:val="00D83B03"/>
    <w:rsid w:val="00D83F3D"/>
    <w:rsid w:val="00D844F4"/>
    <w:rsid w:val="00D845C9"/>
    <w:rsid w:val="00D84801"/>
    <w:rsid w:val="00D84B05"/>
    <w:rsid w:val="00D84E45"/>
    <w:rsid w:val="00D85171"/>
    <w:rsid w:val="00D85277"/>
    <w:rsid w:val="00D8555E"/>
    <w:rsid w:val="00D860E4"/>
    <w:rsid w:val="00D8618D"/>
    <w:rsid w:val="00D86267"/>
    <w:rsid w:val="00D864A5"/>
    <w:rsid w:val="00D867E6"/>
    <w:rsid w:val="00D86853"/>
    <w:rsid w:val="00D86937"/>
    <w:rsid w:val="00D86A6F"/>
    <w:rsid w:val="00D878ED"/>
    <w:rsid w:val="00D8797A"/>
    <w:rsid w:val="00D879D9"/>
    <w:rsid w:val="00D879ED"/>
    <w:rsid w:val="00D87A89"/>
    <w:rsid w:val="00D87C8A"/>
    <w:rsid w:val="00D87CCD"/>
    <w:rsid w:val="00D87D64"/>
    <w:rsid w:val="00D87F72"/>
    <w:rsid w:val="00D90067"/>
    <w:rsid w:val="00D900D1"/>
    <w:rsid w:val="00D900F8"/>
    <w:rsid w:val="00D900FA"/>
    <w:rsid w:val="00D901B3"/>
    <w:rsid w:val="00D902A1"/>
    <w:rsid w:val="00D902E6"/>
    <w:rsid w:val="00D908DF"/>
    <w:rsid w:val="00D90A78"/>
    <w:rsid w:val="00D90AB4"/>
    <w:rsid w:val="00D90C42"/>
    <w:rsid w:val="00D90C5A"/>
    <w:rsid w:val="00D90C7F"/>
    <w:rsid w:val="00D90FA3"/>
    <w:rsid w:val="00D91176"/>
    <w:rsid w:val="00D91513"/>
    <w:rsid w:val="00D916C1"/>
    <w:rsid w:val="00D9177F"/>
    <w:rsid w:val="00D91B2B"/>
    <w:rsid w:val="00D91C8F"/>
    <w:rsid w:val="00D91D4E"/>
    <w:rsid w:val="00D92157"/>
    <w:rsid w:val="00D921D5"/>
    <w:rsid w:val="00D9220A"/>
    <w:rsid w:val="00D927D4"/>
    <w:rsid w:val="00D92970"/>
    <w:rsid w:val="00D932B5"/>
    <w:rsid w:val="00D93355"/>
    <w:rsid w:val="00D93464"/>
    <w:rsid w:val="00D935D1"/>
    <w:rsid w:val="00D93661"/>
    <w:rsid w:val="00D9377E"/>
    <w:rsid w:val="00D9387E"/>
    <w:rsid w:val="00D9388F"/>
    <w:rsid w:val="00D938D0"/>
    <w:rsid w:val="00D93965"/>
    <w:rsid w:val="00D93A34"/>
    <w:rsid w:val="00D93B39"/>
    <w:rsid w:val="00D93CAB"/>
    <w:rsid w:val="00D93DB7"/>
    <w:rsid w:val="00D93DCE"/>
    <w:rsid w:val="00D94106"/>
    <w:rsid w:val="00D941DB"/>
    <w:rsid w:val="00D943E6"/>
    <w:rsid w:val="00D944D4"/>
    <w:rsid w:val="00D94AB5"/>
    <w:rsid w:val="00D94B40"/>
    <w:rsid w:val="00D94B4E"/>
    <w:rsid w:val="00D94C13"/>
    <w:rsid w:val="00D94E77"/>
    <w:rsid w:val="00D94E94"/>
    <w:rsid w:val="00D950CD"/>
    <w:rsid w:val="00D95250"/>
    <w:rsid w:val="00D95370"/>
    <w:rsid w:val="00D953E6"/>
    <w:rsid w:val="00D9553E"/>
    <w:rsid w:val="00D95595"/>
    <w:rsid w:val="00D956DF"/>
    <w:rsid w:val="00D9577B"/>
    <w:rsid w:val="00D957AB"/>
    <w:rsid w:val="00D959E4"/>
    <w:rsid w:val="00D95ADD"/>
    <w:rsid w:val="00D95B68"/>
    <w:rsid w:val="00D960BF"/>
    <w:rsid w:val="00D960ED"/>
    <w:rsid w:val="00D966B0"/>
    <w:rsid w:val="00D96749"/>
    <w:rsid w:val="00D967EB"/>
    <w:rsid w:val="00D968F0"/>
    <w:rsid w:val="00D96967"/>
    <w:rsid w:val="00D96B87"/>
    <w:rsid w:val="00D96D0C"/>
    <w:rsid w:val="00D96E1B"/>
    <w:rsid w:val="00D96E3E"/>
    <w:rsid w:val="00D96ED8"/>
    <w:rsid w:val="00D97128"/>
    <w:rsid w:val="00D974AD"/>
    <w:rsid w:val="00D97C3B"/>
    <w:rsid w:val="00D97D69"/>
    <w:rsid w:val="00D97DEB"/>
    <w:rsid w:val="00DA0066"/>
    <w:rsid w:val="00DA00AB"/>
    <w:rsid w:val="00DA021A"/>
    <w:rsid w:val="00DA0447"/>
    <w:rsid w:val="00DA0782"/>
    <w:rsid w:val="00DA0B14"/>
    <w:rsid w:val="00DA0B64"/>
    <w:rsid w:val="00DA1013"/>
    <w:rsid w:val="00DA1047"/>
    <w:rsid w:val="00DA10AA"/>
    <w:rsid w:val="00DA1389"/>
    <w:rsid w:val="00DA13C3"/>
    <w:rsid w:val="00DA1663"/>
    <w:rsid w:val="00DA1722"/>
    <w:rsid w:val="00DA198C"/>
    <w:rsid w:val="00DA198D"/>
    <w:rsid w:val="00DA1CC9"/>
    <w:rsid w:val="00DA1E30"/>
    <w:rsid w:val="00DA2154"/>
    <w:rsid w:val="00DA219E"/>
    <w:rsid w:val="00DA22F1"/>
    <w:rsid w:val="00DA22F7"/>
    <w:rsid w:val="00DA254D"/>
    <w:rsid w:val="00DA267A"/>
    <w:rsid w:val="00DA2ADD"/>
    <w:rsid w:val="00DA302B"/>
    <w:rsid w:val="00DA3203"/>
    <w:rsid w:val="00DA32EB"/>
    <w:rsid w:val="00DA3304"/>
    <w:rsid w:val="00DA34D1"/>
    <w:rsid w:val="00DA35D1"/>
    <w:rsid w:val="00DA3AA4"/>
    <w:rsid w:val="00DA3C03"/>
    <w:rsid w:val="00DA3CAF"/>
    <w:rsid w:val="00DA3E63"/>
    <w:rsid w:val="00DA46E7"/>
    <w:rsid w:val="00DA47D6"/>
    <w:rsid w:val="00DA481F"/>
    <w:rsid w:val="00DA4B94"/>
    <w:rsid w:val="00DA51BA"/>
    <w:rsid w:val="00DA52AB"/>
    <w:rsid w:val="00DA56E9"/>
    <w:rsid w:val="00DA578A"/>
    <w:rsid w:val="00DA5D51"/>
    <w:rsid w:val="00DA610D"/>
    <w:rsid w:val="00DA6146"/>
    <w:rsid w:val="00DA6A1E"/>
    <w:rsid w:val="00DA6AF0"/>
    <w:rsid w:val="00DA6B97"/>
    <w:rsid w:val="00DA7471"/>
    <w:rsid w:val="00DA75D3"/>
    <w:rsid w:val="00DA76D5"/>
    <w:rsid w:val="00DA7994"/>
    <w:rsid w:val="00DA79BD"/>
    <w:rsid w:val="00DA7B04"/>
    <w:rsid w:val="00DA7DC7"/>
    <w:rsid w:val="00DA7F69"/>
    <w:rsid w:val="00DB0091"/>
    <w:rsid w:val="00DB053B"/>
    <w:rsid w:val="00DB0955"/>
    <w:rsid w:val="00DB0A09"/>
    <w:rsid w:val="00DB0F1C"/>
    <w:rsid w:val="00DB0FAD"/>
    <w:rsid w:val="00DB13AF"/>
    <w:rsid w:val="00DB152A"/>
    <w:rsid w:val="00DB1690"/>
    <w:rsid w:val="00DB16C9"/>
    <w:rsid w:val="00DB1735"/>
    <w:rsid w:val="00DB17BB"/>
    <w:rsid w:val="00DB18C6"/>
    <w:rsid w:val="00DB196A"/>
    <w:rsid w:val="00DB19E1"/>
    <w:rsid w:val="00DB1F75"/>
    <w:rsid w:val="00DB235D"/>
    <w:rsid w:val="00DB26CF"/>
    <w:rsid w:val="00DB2848"/>
    <w:rsid w:val="00DB29A1"/>
    <w:rsid w:val="00DB3509"/>
    <w:rsid w:val="00DB3773"/>
    <w:rsid w:val="00DB398C"/>
    <w:rsid w:val="00DB3C83"/>
    <w:rsid w:val="00DB3F8D"/>
    <w:rsid w:val="00DB41B2"/>
    <w:rsid w:val="00DB44C8"/>
    <w:rsid w:val="00DB44CC"/>
    <w:rsid w:val="00DB4500"/>
    <w:rsid w:val="00DB4542"/>
    <w:rsid w:val="00DB4A4C"/>
    <w:rsid w:val="00DB4D69"/>
    <w:rsid w:val="00DB51A0"/>
    <w:rsid w:val="00DB55E1"/>
    <w:rsid w:val="00DB55FD"/>
    <w:rsid w:val="00DB583B"/>
    <w:rsid w:val="00DB5D21"/>
    <w:rsid w:val="00DB60D0"/>
    <w:rsid w:val="00DB6396"/>
    <w:rsid w:val="00DB63C0"/>
    <w:rsid w:val="00DB6401"/>
    <w:rsid w:val="00DB6567"/>
    <w:rsid w:val="00DB67B8"/>
    <w:rsid w:val="00DB68EA"/>
    <w:rsid w:val="00DB6915"/>
    <w:rsid w:val="00DB6B97"/>
    <w:rsid w:val="00DB6BF8"/>
    <w:rsid w:val="00DB6D29"/>
    <w:rsid w:val="00DB6ED9"/>
    <w:rsid w:val="00DB743C"/>
    <w:rsid w:val="00DB74CD"/>
    <w:rsid w:val="00DB75EC"/>
    <w:rsid w:val="00DB788B"/>
    <w:rsid w:val="00DC0299"/>
    <w:rsid w:val="00DC040A"/>
    <w:rsid w:val="00DC05A0"/>
    <w:rsid w:val="00DC0842"/>
    <w:rsid w:val="00DC0DE3"/>
    <w:rsid w:val="00DC0E00"/>
    <w:rsid w:val="00DC0FE3"/>
    <w:rsid w:val="00DC1066"/>
    <w:rsid w:val="00DC11C0"/>
    <w:rsid w:val="00DC1597"/>
    <w:rsid w:val="00DC16C0"/>
    <w:rsid w:val="00DC173B"/>
    <w:rsid w:val="00DC1C04"/>
    <w:rsid w:val="00DC1D6A"/>
    <w:rsid w:val="00DC2391"/>
    <w:rsid w:val="00DC23B4"/>
    <w:rsid w:val="00DC2813"/>
    <w:rsid w:val="00DC2886"/>
    <w:rsid w:val="00DC291E"/>
    <w:rsid w:val="00DC2B76"/>
    <w:rsid w:val="00DC2DD5"/>
    <w:rsid w:val="00DC33E3"/>
    <w:rsid w:val="00DC3403"/>
    <w:rsid w:val="00DC3522"/>
    <w:rsid w:val="00DC3685"/>
    <w:rsid w:val="00DC3822"/>
    <w:rsid w:val="00DC3848"/>
    <w:rsid w:val="00DC3856"/>
    <w:rsid w:val="00DC3BFA"/>
    <w:rsid w:val="00DC3E5E"/>
    <w:rsid w:val="00DC3F67"/>
    <w:rsid w:val="00DC3F71"/>
    <w:rsid w:val="00DC3F74"/>
    <w:rsid w:val="00DC42B9"/>
    <w:rsid w:val="00DC451F"/>
    <w:rsid w:val="00DC4662"/>
    <w:rsid w:val="00DC4B25"/>
    <w:rsid w:val="00DC4B6C"/>
    <w:rsid w:val="00DC4F66"/>
    <w:rsid w:val="00DC511B"/>
    <w:rsid w:val="00DC5650"/>
    <w:rsid w:val="00DC582D"/>
    <w:rsid w:val="00DC5A63"/>
    <w:rsid w:val="00DC5C34"/>
    <w:rsid w:val="00DC5C39"/>
    <w:rsid w:val="00DC5CEE"/>
    <w:rsid w:val="00DC5D49"/>
    <w:rsid w:val="00DC60AE"/>
    <w:rsid w:val="00DC6805"/>
    <w:rsid w:val="00DC695E"/>
    <w:rsid w:val="00DC6993"/>
    <w:rsid w:val="00DC6C2C"/>
    <w:rsid w:val="00DC6DC8"/>
    <w:rsid w:val="00DC6EFC"/>
    <w:rsid w:val="00DC7022"/>
    <w:rsid w:val="00DC70E2"/>
    <w:rsid w:val="00DC777E"/>
    <w:rsid w:val="00DC79DB"/>
    <w:rsid w:val="00DC7B3C"/>
    <w:rsid w:val="00DC7BFE"/>
    <w:rsid w:val="00DD06FF"/>
    <w:rsid w:val="00DD08E5"/>
    <w:rsid w:val="00DD0C1B"/>
    <w:rsid w:val="00DD0ED7"/>
    <w:rsid w:val="00DD10C7"/>
    <w:rsid w:val="00DD118D"/>
    <w:rsid w:val="00DD1199"/>
    <w:rsid w:val="00DD1207"/>
    <w:rsid w:val="00DD123F"/>
    <w:rsid w:val="00DD13A1"/>
    <w:rsid w:val="00DD17C4"/>
    <w:rsid w:val="00DD1EDB"/>
    <w:rsid w:val="00DD1F83"/>
    <w:rsid w:val="00DD1FB1"/>
    <w:rsid w:val="00DD218B"/>
    <w:rsid w:val="00DD21CF"/>
    <w:rsid w:val="00DD2486"/>
    <w:rsid w:val="00DD2499"/>
    <w:rsid w:val="00DD29C2"/>
    <w:rsid w:val="00DD2A62"/>
    <w:rsid w:val="00DD2B99"/>
    <w:rsid w:val="00DD2E1A"/>
    <w:rsid w:val="00DD2F9A"/>
    <w:rsid w:val="00DD318A"/>
    <w:rsid w:val="00DD32C1"/>
    <w:rsid w:val="00DD37F5"/>
    <w:rsid w:val="00DD394B"/>
    <w:rsid w:val="00DD39E5"/>
    <w:rsid w:val="00DD41D4"/>
    <w:rsid w:val="00DD425A"/>
    <w:rsid w:val="00DD42B9"/>
    <w:rsid w:val="00DD45EA"/>
    <w:rsid w:val="00DD46F0"/>
    <w:rsid w:val="00DD475D"/>
    <w:rsid w:val="00DD497D"/>
    <w:rsid w:val="00DD49CB"/>
    <w:rsid w:val="00DD4B35"/>
    <w:rsid w:val="00DD4CA2"/>
    <w:rsid w:val="00DD4E12"/>
    <w:rsid w:val="00DD51A3"/>
    <w:rsid w:val="00DD5232"/>
    <w:rsid w:val="00DD5352"/>
    <w:rsid w:val="00DD53A6"/>
    <w:rsid w:val="00DD5726"/>
    <w:rsid w:val="00DD5815"/>
    <w:rsid w:val="00DD5E79"/>
    <w:rsid w:val="00DD60EE"/>
    <w:rsid w:val="00DD6279"/>
    <w:rsid w:val="00DD6521"/>
    <w:rsid w:val="00DD664D"/>
    <w:rsid w:val="00DD69A9"/>
    <w:rsid w:val="00DD6AA4"/>
    <w:rsid w:val="00DD6E80"/>
    <w:rsid w:val="00DD7231"/>
    <w:rsid w:val="00DD740D"/>
    <w:rsid w:val="00DD7626"/>
    <w:rsid w:val="00DD7635"/>
    <w:rsid w:val="00DD7AB3"/>
    <w:rsid w:val="00DE0003"/>
    <w:rsid w:val="00DE04FE"/>
    <w:rsid w:val="00DE050A"/>
    <w:rsid w:val="00DE0A4E"/>
    <w:rsid w:val="00DE0F0F"/>
    <w:rsid w:val="00DE10F6"/>
    <w:rsid w:val="00DE15F9"/>
    <w:rsid w:val="00DE171E"/>
    <w:rsid w:val="00DE19F9"/>
    <w:rsid w:val="00DE1B0B"/>
    <w:rsid w:val="00DE1C43"/>
    <w:rsid w:val="00DE1D97"/>
    <w:rsid w:val="00DE1E5F"/>
    <w:rsid w:val="00DE1EE7"/>
    <w:rsid w:val="00DE2117"/>
    <w:rsid w:val="00DE21FD"/>
    <w:rsid w:val="00DE248F"/>
    <w:rsid w:val="00DE260A"/>
    <w:rsid w:val="00DE27D4"/>
    <w:rsid w:val="00DE286D"/>
    <w:rsid w:val="00DE2CE9"/>
    <w:rsid w:val="00DE2D5D"/>
    <w:rsid w:val="00DE30E0"/>
    <w:rsid w:val="00DE31D2"/>
    <w:rsid w:val="00DE325E"/>
    <w:rsid w:val="00DE32DF"/>
    <w:rsid w:val="00DE355F"/>
    <w:rsid w:val="00DE359E"/>
    <w:rsid w:val="00DE3851"/>
    <w:rsid w:val="00DE3922"/>
    <w:rsid w:val="00DE3B3F"/>
    <w:rsid w:val="00DE3C2B"/>
    <w:rsid w:val="00DE3DD1"/>
    <w:rsid w:val="00DE41F0"/>
    <w:rsid w:val="00DE4380"/>
    <w:rsid w:val="00DE45AC"/>
    <w:rsid w:val="00DE47DA"/>
    <w:rsid w:val="00DE4888"/>
    <w:rsid w:val="00DE48C3"/>
    <w:rsid w:val="00DE49A2"/>
    <w:rsid w:val="00DE4D27"/>
    <w:rsid w:val="00DE4EC3"/>
    <w:rsid w:val="00DE5718"/>
    <w:rsid w:val="00DE58F5"/>
    <w:rsid w:val="00DE5BBF"/>
    <w:rsid w:val="00DE5C24"/>
    <w:rsid w:val="00DE5D88"/>
    <w:rsid w:val="00DE5E67"/>
    <w:rsid w:val="00DE5EAB"/>
    <w:rsid w:val="00DE6052"/>
    <w:rsid w:val="00DE6396"/>
    <w:rsid w:val="00DE640D"/>
    <w:rsid w:val="00DE67A8"/>
    <w:rsid w:val="00DE67F1"/>
    <w:rsid w:val="00DE690A"/>
    <w:rsid w:val="00DE6EEF"/>
    <w:rsid w:val="00DE6F51"/>
    <w:rsid w:val="00DE7061"/>
    <w:rsid w:val="00DE72A9"/>
    <w:rsid w:val="00DE7BC1"/>
    <w:rsid w:val="00DE7FBF"/>
    <w:rsid w:val="00DF006B"/>
    <w:rsid w:val="00DF0155"/>
    <w:rsid w:val="00DF0170"/>
    <w:rsid w:val="00DF0A24"/>
    <w:rsid w:val="00DF0B48"/>
    <w:rsid w:val="00DF0C8B"/>
    <w:rsid w:val="00DF0FB4"/>
    <w:rsid w:val="00DF104E"/>
    <w:rsid w:val="00DF1233"/>
    <w:rsid w:val="00DF143E"/>
    <w:rsid w:val="00DF1649"/>
    <w:rsid w:val="00DF189C"/>
    <w:rsid w:val="00DF1ACF"/>
    <w:rsid w:val="00DF1C0F"/>
    <w:rsid w:val="00DF23FE"/>
    <w:rsid w:val="00DF2631"/>
    <w:rsid w:val="00DF271F"/>
    <w:rsid w:val="00DF317D"/>
    <w:rsid w:val="00DF317E"/>
    <w:rsid w:val="00DF34FA"/>
    <w:rsid w:val="00DF39FC"/>
    <w:rsid w:val="00DF3AC0"/>
    <w:rsid w:val="00DF3C9D"/>
    <w:rsid w:val="00DF4337"/>
    <w:rsid w:val="00DF434A"/>
    <w:rsid w:val="00DF455E"/>
    <w:rsid w:val="00DF45FE"/>
    <w:rsid w:val="00DF4883"/>
    <w:rsid w:val="00DF4B87"/>
    <w:rsid w:val="00DF4F1C"/>
    <w:rsid w:val="00DF57A8"/>
    <w:rsid w:val="00DF58CF"/>
    <w:rsid w:val="00DF58F8"/>
    <w:rsid w:val="00DF5A4F"/>
    <w:rsid w:val="00DF5B2B"/>
    <w:rsid w:val="00DF5BF8"/>
    <w:rsid w:val="00DF5C3A"/>
    <w:rsid w:val="00DF5EAE"/>
    <w:rsid w:val="00DF5F14"/>
    <w:rsid w:val="00DF6376"/>
    <w:rsid w:val="00DF64F6"/>
    <w:rsid w:val="00DF6612"/>
    <w:rsid w:val="00DF6675"/>
    <w:rsid w:val="00DF6766"/>
    <w:rsid w:val="00DF6871"/>
    <w:rsid w:val="00DF6A15"/>
    <w:rsid w:val="00DF6A4D"/>
    <w:rsid w:val="00DF70D4"/>
    <w:rsid w:val="00DF7143"/>
    <w:rsid w:val="00DF73B4"/>
    <w:rsid w:val="00DF73DF"/>
    <w:rsid w:val="00DF74BB"/>
    <w:rsid w:val="00DF74D2"/>
    <w:rsid w:val="00DF7826"/>
    <w:rsid w:val="00DF78CF"/>
    <w:rsid w:val="00DF7D24"/>
    <w:rsid w:val="00DF7D40"/>
    <w:rsid w:val="00E00038"/>
    <w:rsid w:val="00E001EE"/>
    <w:rsid w:val="00E00287"/>
    <w:rsid w:val="00E00334"/>
    <w:rsid w:val="00E004AA"/>
    <w:rsid w:val="00E00F30"/>
    <w:rsid w:val="00E01074"/>
    <w:rsid w:val="00E01165"/>
    <w:rsid w:val="00E011B0"/>
    <w:rsid w:val="00E012F4"/>
    <w:rsid w:val="00E018F0"/>
    <w:rsid w:val="00E0195A"/>
    <w:rsid w:val="00E019E2"/>
    <w:rsid w:val="00E01E44"/>
    <w:rsid w:val="00E0209C"/>
    <w:rsid w:val="00E02187"/>
    <w:rsid w:val="00E02233"/>
    <w:rsid w:val="00E02438"/>
    <w:rsid w:val="00E02996"/>
    <w:rsid w:val="00E02BD5"/>
    <w:rsid w:val="00E02C0D"/>
    <w:rsid w:val="00E02D4A"/>
    <w:rsid w:val="00E0310E"/>
    <w:rsid w:val="00E03125"/>
    <w:rsid w:val="00E032B9"/>
    <w:rsid w:val="00E03326"/>
    <w:rsid w:val="00E0336C"/>
    <w:rsid w:val="00E033A5"/>
    <w:rsid w:val="00E0344F"/>
    <w:rsid w:val="00E03676"/>
    <w:rsid w:val="00E03694"/>
    <w:rsid w:val="00E036E6"/>
    <w:rsid w:val="00E0387F"/>
    <w:rsid w:val="00E03C88"/>
    <w:rsid w:val="00E03E21"/>
    <w:rsid w:val="00E03F20"/>
    <w:rsid w:val="00E041DB"/>
    <w:rsid w:val="00E04213"/>
    <w:rsid w:val="00E04266"/>
    <w:rsid w:val="00E04395"/>
    <w:rsid w:val="00E049F3"/>
    <w:rsid w:val="00E04B65"/>
    <w:rsid w:val="00E04E4C"/>
    <w:rsid w:val="00E04FD1"/>
    <w:rsid w:val="00E0506C"/>
    <w:rsid w:val="00E05A0D"/>
    <w:rsid w:val="00E05C33"/>
    <w:rsid w:val="00E05F51"/>
    <w:rsid w:val="00E065D7"/>
    <w:rsid w:val="00E067A5"/>
    <w:rsid w:val="00E06995"/>
    <w:rsid w:val="00E070F8"/>
    <w:rsid w:val="00E07107"/>
    <w:rsid w:val="00E0720B"/>
    <w:rsid w:val="00E0753D"/>
    <w:rsid w:val="00E075C5"/>
    <w:rsid w:val="00E075D0"/>
    <w:rsid w:val="00E07B8D"/>
    <w:rsid w:val="00E07D16"/>
    <w:rsid w:val="00E07D80"/>
    <w:rsid w:val="00E07EB2"/>
    <w:rsid w:val="00E10296"/>
    <w:rsid w:val="00E10335"/>
    <w:rsid w:val="00E103FF"/>
    <w:rsid w:val="00E106D5"/>
    <w:rsid w:val="00E10761"/>
    <w:rsid w:val="00E10A2A"/>
    <w:rsid w:val="00E10AE0"/>
    <w:rsid w:val="00E10FD6"/>
    <w:rsid w:val="00E111C5"/>
    <w:rsid w:val="00E11BC0"/>
    <w:rsid w:val="00E11D47"/>
    <w:rsid w:val="00E11D58"/>
    <w:rsid w:val="00E12034"/>
    <w:rsid w:val="00E1206C"/>
    <w:rsid w:val="00E12185"/>
    <w:rsid w:val="00E123D9"/>
    <w:rsid w:val="00E1257E"/>
    <w:rsid w:val="00E12753"/>
    <w:rsid w:val="00E12B18"/>
    <w:rsid w:val="00E12D6A"/>
    <w:rsid w:val="00E12E5F"/>
    <w:rsid w:val="00E12EE0"/>
    <w:rsid w:val="00E12F60"/>
    <w:rsid w:val="00E13350"/>
    <w:rsid w:val="00E1344E"/>
    <w:rsid w:val="00E13740"/>
    <w:rsid w:val="00E13840"/>
    <w:rsid w:val="00E13911"/>
    <w:rsid w:val="00E13B0B"/>
    <w:rsid w:val="00E13B25"/>
    <w:rsid w:val="00E13D4C"/>
    <w:rsid w:val="00E13E31"/>
    <w:rsid w:val="00E13F9A"/>
    <w:rsid w:val="00E14126"/>
    <w:rsid w:val="00E1427E"/>
    <w:rsid w:val="00E1440C"/>
    <w:rsid w:val="00E145C4"/>
    <w:rsid w:val="00E14A87"/>
    <w:rsid w:val="00E14C02"/>
    <w:rsid w:val="00E15237"/>
    <w:rsid w:val="00E15517"/>
    <w:rsid w:val="00E15533"/>
    <w:rsid w:val="00E156C8"/>
    <w:rsid w:val="00E15793"/>
    <w:rsid w:val="00E15854"/>
    <w:rsid w:val="00E15870"/>
    <w:rsid w:val="00E15880"/>
    <w:rsid w:val="00E15B5D"/>
    <w:rsid w:val="00E1622B"/>
    <w:rsid w:val="00E16909"/>
    <w:rsid w:val="00E16A49"/>
    <w:rsid w:val="00E16C3F"/>
    <w:rsid w:val="00E17016"/>
    <w:rsid w:val="00E17111"/>
    <w:rsid w:val="00E17182"/>
    <w:rsid w:val="00E174E9"/>
    <w:rsid w:val="00E17614"/>
    <w:rsid w:val="00E176B3"/>
    <w:rsid w:val="00E17B71"/>
    <w:rsid w:val="00E17E6F"/>
    <w:rsid w:val="00E17F29"/>
    <w:rsid w:val="00E2022E"/>
    <w:rsid w:val="00E202A9"/>
    <w:rsid w:val="00E20AED"/>
    <w:rsid w:val="00E20AF0"/>
    <w:rsid w:val="00E20B40"/>
    <w:rsid w:val="00E21026"/>
    <w:rsid w:val="00E210C7"/>
    <w:rsid w:val="00E210EC"/>
    <w:rsid w:val="00E2132C"/>
    <w:rsid w:val="00E21627"/>
    <w:rsid w:val="00E21758"/>
    <w:rsid w:val="00E2190E"/>
    <w:rsid w:val="00E21A79"/>
    <w:rsid w:val="00E21C84"/>
    <w:rsid w:val="00E21CAE"/>
    <w:rsid w:val="00E21E7B"/>
    <w:rsid w:val="00E21E8E"/>
    <w:rsid w:val="00E21F40"/>
    <w:rsid w:val="00E223DF"/>
    <w:rsid w:val="00E22633"/>
    <w:rsid w:val="00E226F3"/>
    <w:rsid w:val="00E22864"/>
    <w:rsid w:val="00E22892"/>
    <w:rsid w:val="00E22B1C"/>
    <w:rsid w:val="00E2314D"/>
    <w:rsid w:val="00E23343"/>
    <w:rsid w:val="00E233AA"/>
    <w:rsid w:val="00E23788"/>
    <w:rsid w:val="00E23798"/>
    <w:rsid w:val="00E2389D"/>
    <w:rsid w:val="00E2399D"/>
    <w:rsid w:val="00E23C16"/>
    <w:rsid w:val="00E23C4A"/>
    <w:rsid w:val="00E2422A"/>
    <w:rsid w:val="00E2458B"/>
    <w:rsid w:val="00E246A1"/>
    <w:rsid w:val="00E24870"/>
    <w:rsid w:val="00E248A9"/>
    <w:rsid w:val="00E249CD"/>
    <w:rsid w:val="00E24B96"/>
    <w:rsid w:val="00E24C18"/>
    <w:rsid w:val="00E24EB3"/>
    <w:rsid w:val="00E25019"/>
    <w:rsid w:val="00E2523F"/>
    <w:rsid w:val="00E25383"/>
    <w:rsid w:val="00E25585"/>
    <w:rsid w:val="00E2567E"/>
    <w:rsid w:val="00E25805"/>
    <w:rsid w:val="00E25DB2"/>
    <w:rsid w:val="00E25E08"/>
    <w:rsid w:val="00E25E9B"/>
    <w:rsid w:val="00E26017"/>
    <w:rsid w:val="00E261E9"/>
    <w:rsid w:val="00E269C2"/>
    <w:rsid w:val="00E26BFA"/>
    <w:rsid w:val="00E26DD6"/>
    <w:rsid w:val="00E2732B"/>
    <w:rsid w:val="00E27695"/>
    <w:rsid w:val="00E27901"/>
    <w:rsid w:val="00E27945"/>
    <w:rsid w:val="00E27AB5"/>
    <w:rsid w:val="00E27DAA"/>
    <w:rsid w:val="00E27FC8"/>
    <w:rsid w:val="00E3009F"/>
    <w:rsid w:val="00E30792"/>
    <w:rsid w:val="00E308B3"/>
    <w:rsid w:val="00E309C8"/>
    <w:rsid w:val="00E30A73"/>
    <w:rsid w:val="00E30B02"/>
    <w:rsid w:val="00E30EF6"/>
    <w:rsid w:val="00E312A5"/>
    <w:rsid w:val="00E312AD"/>
    <w:rsid w:val="00E313EE"/>
    <w:rsid w:val="00E31877"/>
    <w:rsid w:val="00E31BB9"/>
    <w:rsid w:val="00E31C49"/>
    <w:rsid w:val="00E31EDA"/>
    <w:rsid w:val="00E320BA"/>
    <w:rsid w:val="00E321A0"/>
    <w:rsid w:val="00E32301"/>
    <w:rsid w:val="00E32998"/>
    <w:rsid w:val="00E32BC6"/>
    <w:rsid w:val="00E32C55"/>
    <w:rsid w:val="00E32DE4"/>
    <w:rsid w:val="00E32E54"/>
    <w:rsid w:val="00E33188"/>
    <w:rsid w:val="00E33624"/>
    <w:rsid w:val="00E33650"/>
    <w:rsid w:val="00E337B1"/>
    <w:rsid w:val="00E33C0C"/>
    <w:rsid w:val="00E33D33"/>
    <w:rsid w:val="00E33E60"/>
    <w:rsid w:val="00E341F2"/>
    <w:rsid w:val="00E349A4"/>
    <w:rsid w:val="00E34B42"/>
    <w:rsid w:val="00E34D07"/>
    <w:rsid w:val="00E34D41"/>
    <w:rsid w:val="00E34EE7"/>
    <w:rsid w:val="00E35016"/>
    <w:rsid w:val="00E350C2"/>
    <w:rsid w:val="00E35987"/>
    <w:rsid w:val="00E359CA"/>
    <w:rsid w:val="00E35A78"/>
    <w:rsid w:val="00E35DBA"/>
    <w:rsid w:val="00E35E5A"/>
    <w:rsid w:val="00E3602A"/>
    <w:rsid w:val="00E3613F"/>
    <w:rsid w:val="00E3616E"/>
    <w:rsid w:val="00E3667D"/>
    <w:rsid w:val="00E36697"/>
    <w:rsid w:val="00E36777"/>
    <w:rsid w:val="00E36799"/>
    <w:rsid w:val="00E367E0"/>
    <w:rsid w:val="00E36C65"/>
    <w:rsid w:val="00E3702E"/>
    <w:rsid w:val="00E376B6"/>
    <w:rsid w:val="00E37CEA"/>
    <w:rsid w:val="00E37D32"/>
    <w:rsid w:val="00E37FF5"/>
    <w:rsid w:val="00E40036"/>
    <w:rsid w:val="00E4014A"/>
    <w:rsid w:val="00E4037A"/>
    <w:rsid w:val="00E4038B"/>
    <w:rsid w:val="00E40532"/>
    <w:rsid w:val="00E409A9"/>
    <w:rsid w:val="00E40BE9"/>
    <w:rsid w:val="00E40D71"/>
    <w:rsid w:val="00E40E8B"/>
    <w:rsid w:val="00E40FEF"/>
    <w:rsid w:val="00E412C1"/>
    <w:rsid w:val="00E41A71"/>
    <w:rsid w:val="00E41BAC"/>
    <w:rsid w:val="00E41D64"/>
    <w:rsid w:val="00E4219C"/>
    <w:rsid w:val="00E42353"/>
    <w:rsid w:val="00E424C2"/>
    <w:rsid w:val="00E4262C"/>
    <w:rsid w:val="00E4268D"/>
    <w:rsid w:val="00E42817"/>
    <w:rsid w:val="00E42C1A"/>
    <w:rsid w:val="00E42D68"/>
    <w:rsid w:val="00E42D71"/>
    <w:rsid w:val="00E42F55"/>
    <w:rsid w:val="00E43106"/>
    <w:rsid w:val="00E434CA"/>
    <w:rsid w:val="00E435FA"/>
    <w:rsid w:val="00E437C4"/>
    <w:rsid w:val="00E43814"/>
    <w:rsid w:val="00E44298"/>
    <w:rsid w:val="00E4434D"/>
    <w:rsid w:val="00E44371"/>
    <w:rsid w:val="00E444A8"/>
    <w:rsid w:val="00E445CB"/>
    <w:rsid w:val="00E445EA"/>
    <w:rsid w:val="00E44609"/>
    <w:rsid w:val="00E447B3"/>
    <w:rsid w:val="00E44C8D"/>
    <w:rsid w:val="00E44F39"/>
    <w:rsid w:val="00E44F90"/>
    <w:rsid w:val="00E44FAC"/>
    <w:rsid w:val="00E4549A"/>
    <w:rsid w:val="00E456F7"/>
    <w:rsid w:val="00E45734"/>
    <w:rsid w:val="00E45AC7"/>
    <w:rsid w:val="00E45BF0"/>
    <w:rsid w:val="00E45D56"/>
    <w:rsid w:val="00E45D91"/>
    <w:rsid w:val="00E45DF6"/>
    <w:rsid w:val="00E45FE7"/>
    <w:rsid w:val="00E46039"/>
    <w:rsid w:val="00E46067"/>
    <w:rsid w:val="00E46757"/>
    <w:rsid w:val="00E47B8F"/>
    <w:rsid w:val="00E501EB"/>
    <w:rsid w:val="00E502DF"/>
    <w:rsid w:val="00E503E6"/>
    <w:rsid w:val="00E50537"/>
    <w:rsid w:val="00E50726"/>
    <w:rsid w:val="00E507C1"/>
    <w:rsid w:val="00E5097A"/>
    <w:rsid w:val="00E50DDB"/>
    <w:rsid w:val="00E511E3"/>
    <w:rsid w:val="00E511ED"/>
    <w:rsid w:val="00E51325"/>
    <w:rsid w:val="00E51753"/>
    <w:rsid w:val="00E5179D"/>
    <w:rsid w:val="00E517C6"/>
    <w:rsid w:val="00E51B49"/>
    <w:rsid w:val="00E51CD8"/>
    <w:rsid w:val="00E520D1"/>
    <w:rsid w:val="00E523CF"/>
    <w:rsid w:val="00E52432"/>
    <w:rsid w:val="00E52828"/>
    <w:rsid w:val="00E5284D"/>
    <w:rsid w:val="00E52CEF"/>
    <w:rsid w:val="00E5347D"/>
    <w:rsid w:val="00E534B0"/>
    <w:rsid w:val="00E536F5"/>
    <w:rsid w:val="00E53A3E"/>
    <w:rsid w:val="00E53A49"/>
    <w:rsid w:val="00E53AFC"/>
    <w:rsid w:val="00E53B37"/>
    <w:rsid w:val="00E53C21"/>
    <w:rsid w:val="00E540C1"/>
    <w:rsid w:val="00E540D2"/>
    <w:rsid w:val="00E54A85"/>
    <w:rsid w:val="00E54D30"/>
    <w:rsid w:val="00E54D5B"/>
    <w:rsid w:val="00E5524A"/>
    <w:rsid w:val="00E5544D"/>
    <w:rsid w:val="00E555ED"/>
    <w:rsid w:val="00E556C5"/>
    <w:rsid w:val="00E556E4"/>
    <w:rsid w:val="00E55724"/>
    <w:rsid w:val="00E55B61"/>
    <w:rsid w:val="00E55C32"/>
    <w:rsid w:val="00E55DD3"/>
    <w:rsid w:val="00E55EFD"/>
    <w:rsid w:val="00E561E9"/>
    <w:rsid w:val="00E5646A"/>
    <w:rsid w:val="00E5691A"/>
    <w:rsid w:val="00E56CCD"/>
    <w:rsid w:val="00E571B8"/>
    <w:rsid w:val="00E5728D"/>
    <w:rsid w:val="00E576AD"/>
    <w:rsid w:val="00E57990"/>
    <w:rsid w:val="00E57B66"/>
    <w:rsid w:val="00E57BF0"/>
    <w:rsid w:val="00E57FFA"/>
    <w:rsid w:val="00E60B40"/>
    <w:rsid w:val="00E60BD0"/>
    <w:rsid w:val="00E60C41"/>
    <w:rsid w:val="00E60D16"/>
    <w:rsid w:val="00E60E8A"/>
    <w:rsid w:val="00E60FFD"/>
    <w:rsid w:val="00E610AA"/>
    <w:rsid w:val="00E61209"/>
    <w:rsid w:val="00E6134B"/>
    <w:rsid w:val="00E614CC"/>
    <w:rsid w:val="00E6164A"/>
    <w:rsid w:val="00E61887"/>
    <w:rsid w:val="00E61983"/>
    <w:rsid w:val="00E61AB0"/>
    <w:rsid w:val="00E61D5B"/>
    <w:rsid w:val="00E61F1A"/>
    <w:rsid w:val="00E61F89"/>
    <w:rsid w:val="00E62252"/>
    <w:rsid w:val="00E62445"/>
    <w:rsid w:val="00E628E6"/>
    <w:rsid w:val="00E62BC8"/>
    <w:rsid w:val="00E62C85"/>
    <w:rsid w:val="00E63073"/>
    <w:rsid w:val="00E6312E"/>
    <w:rsid w:val="00E63238"/>
    <w:rsid w:val="00E63319"/>
    <w:rsid w:val="00E6379E"/>
    <w:rsid w:val="00E637B0"/>
    <w:rsid w:val="00E63811"/>
    <w:rsid w:val="00E63909"/>
    <w:rsid w:val="00E63A47"/>
    <w:rsid w:val="00E63B0B"/>
    <w:rsid w:val="00E640B2"/>
    <w:rsid w:val="00E64518"/>
    <w:rsid w:val="00E645A7"/>
    <w:rsid w:val="00E6463D"/>
    <w:rsid w:val="00E6515F"/>
    <w:rsid w:val="00E65197"/>
    <w:rsid w:val="00E6531A"/>
    <w:rsid w:val="00E653E7"/>
    <w:rsid w:val="00E6552A"/>
    <w:rsid w:val="00E6569D"/>
    <w:rsid w:val="00E6571B"/>
    <w:rsid w:val="00E6571C"/>
    <w:rsid w:val="00E65A0F"/>
    <w:rsid w:val="00E65B5D"/>
    <w:rsid w:val="00E65F96"/>
    <w:rsid w:val="00E662FE"/>
    <w:rsid w:val="00E668FA"/>
    <w:rsid w:val="00E66A9B"/>
    <w:rsid w:val="00E66AAE"/>
    <w:rsid w:val="00E66BF1"/>
    <w:rsid w:val="00E66F71"/>
    <w:rsid w:val="00E67254"/>
    <w:rsid w:val="00E675DD"/>
    <w:rsid w:val="00E6770C"/>
    <w:rsid w:val="00E67AD9"/>
    <w:rsid w:val="00E67EA7"/>
    <w:rsid w:val="00E70067"/>
    <w:rsid w:val="00E7041A"/>
    <w:rsid w:val="00E70924"/>
    <w:rsid w:val="00E70B6C"/>
    <w:rsid w:val="00E70FEB"/>
    <w:rsid w:val="00E71016"/>
    <w:rsid w:val="00E712B2"/>
    <w:rsid w:val="00E7179F"/>
    <w:rsid w:val="00E71878"/>
    <w:rsid w:val="00E721EA"/>
    <w:rsid w:val="00E7257E"/>
    <w:rsid w:val="00E72716"/>
    <w:rsid w:val="00E72976"/>
    <w:rsid w:val="00E72C79"/>
    <w:rsid w:val="00E72D27"/>
    <w:rsid w:val="00E72F68"/>
    <w:rsid w:val="00E732AD"/>
    <w:rsid w:val="00E73328"/>
    <w:rsid w:val="00E734CB"/>
    <w:rsid w:val="00E73C1C"/>
    <w:rsid w:val="00E73DD2"/>
    <w:rsid w:val="00E73FE6"/>
    <w:rsid w:val="00E74676"/>
    <w:rsid w:val="00E74729"/>
    <w:rsid w:val="00E74B53"/>
    <w:rsid w:val="00E74F37"/>
    <w:rsid w:val="00E751BD"/>
    <w:rsid w:val="00E75277"/>
    <w:rsid w:val="00E7534A"/>
    <w:rsid w:val="00E754D2"/>
    <w:rsid w:val="00E75545"/>
    <w:rsid w:val="00E7569A"/>
    <w:rsid w:val="00E7577D"/>
    <w:rsid w:val="00E75945"/>
    <w:rsid w:val="00E75F5A"/>
    <w:rsid w:val="00E75FF1"/>
    <w:rsid w:val="00E75FF9"/>
    <w:rsid w:val="00E76297"/>
    <w:rsid w:val="00E76358"/>
    <w:rsid w:val="00E768CB"/>
    <w:rsid w:val="00E76989"/>
    <w:rsid w:val="00E76B4C"/>
    <w:rsid w:val="00E76C49"/>
    <w:rsid w:val="00E76D07"/>
    <w:rsid w:val="00E76F05"/>
    <w:rsid w:val="00E772E3"/>
    <w:rsid w:val="00E774E6"/>
    <w:rsid w:val="00E77628"/>
    <w:rsid w:val="00E77770"/>
    <w:rsid w:val="00E77ACF"/>
    <w:rsid w:val="00E807B1"/>
    <w:rsid w:val="00E808F3"/>
    <w:rsid w:val="00E80956"/>
    <w:rsid w:val="00E80C8F"/>
    <w:rsid w:val="00E80E10"/>
    <w:rsid w:val="00E80FCA"/>
    <w:rsid w:val="00E815A6"/>
    <w:rsid w:val="00E817F6"/>
    <w:rsid w:val="00E8199C"/>
    <w:rsid w:val="00E819C2"/>
    <w:rsid w:val="00E81EFC"/>
    <w:rsid w:val="00E821D3"/>
    <w:rsid w:val="00E82B0E"/>
    <w:rsid w:val="00E82B53"/>
    <w:rsid w:val="00E82DE3"/>
    <w:rsid w:val="00E82E29"/>
    <w:rsid w:val="00E82FB7"/>
    <w:rsid w:val="00E83389"/>
    <w:rsid w:val="00E83408"/>
    <w:rsid w:val="00E8351D"/>
    <w:rsid w:val="00E83618"/>
    <w:rsid w:val="00E83661"/>
    <w:rsid w:val="00E83671"/>
    <w:rsid w:val="00E8398C"/>
    <w:rsid w:val="00E84031"/>
    <w:rsid w:val="00E840C3"/>
    <w:rsid w:val="00E84315"/>
    <w:rsid w:val="00E84870"/>
    <w:rsid w:val="00E84875"/>
    <w:rsid w:val="00E84A5B"/>
    <w:rsid w:val="00E850AA"/>
    <w:rsid w:val="00E853DD"/>
    <w:rsid w:val="00E85913"/>
    <w:rsid w:val="00E85A97"/>
    <w:rsid w:val="00E85FA3"/>
    <w:rsid w:val="00E860D4"/>
    <w:rsid w:val="00E861F7"/>
    <w:rsid w:val="00E86377"/>
    <w:rsid w:val="00E8643D"/>
    <w:rsid w:val="00E867E6"/>
    <w:rsid w:val="00E86D49"/>
    <w:rsid w:val="00E86DB5"/>
    <w:rsid w:val="00E86F13"/>
    <w:rsid w:val="00E87484"/>
    <w:rsid w:val="00E8750F"/>
    <w:rsid w:val="00E87627"/>
    <w:rsid w:val="00E8764B"/>
    <w:rsid w:val="00E87990"/>
    <w:rsid w:val="00E87D0C"/>
    <w:rsid w:val="00E87DE6"/>
    <w:rsid w:val="00E901C3"/>
    <w:rsid w:val="00E9020D"/>
    <w:rsid w:val="00E902DD"/>
    <w:rsid w:val="00E90890"/>
    <w:rsid w:val="00E90BB8"/>
    <w:rsid w:val="00E90C19"/>
    <w:rsid w:val="00E90C90"/>
    <w:rsid w:val="00E90EC7"/>
    <w:rsid w:val="00E91120"/>
    <w:rsid w:val="00E9136F"/>
    <w:rsid w:val="00E9153A"/>
    <w:rsid w:val="00E91AF1"/>
    <w:rsid w:val="00E91CB4"/>
    <w:rsid w:val="00E91E6D"/>
    <w:rsid w:val="00E9249C"/>
    <w:rsid w:val="00E9258E"/>
    <w:rsid w:val="00E927A2"/>
    <w:rsid w:val="00E92AB0"/>
    <w:rsid w:val="00E92F82"/>
    <w:rsid w:val="00E9336A"/>
    <w:rsid w:val="00E93A29"/>
    <w:rsid w:val="00E93A90"/>
    <w:rsid w:val="00E93D07"/>
    <w:rsid w:val="00E942ED"/>
    <w:rsid w:val="00E944B3"/>
    <w:rsid w:val="00E94627"/>
    <w:rsid w:val="00E947E3"/>
    <w:rsid w:val="00E94CD1"/>
    <w:rsid w:val="00E95310"/>
    <w:rsid w:val="00E95335"/>
    <w:rsid w:val="00E95394"/>
    <w:rsid w:val="00E9553A"/>
    <w:rsid w:val="00E95966"/>
    <w:rsid w:val="00E95DF8"/>
    <w:rsid w:val="00E9606C"/>
    <w:rsid w:val="00E9612F"/>
    <w:rsid w:val="00E96328"/>
    <w:rsid w:val="00E96980"/>
    <w:rsid w:val="00E96A9E"/>
    <w:rsid w:val="00E971B8"/>
    <w:rsid w:val="00E97461"/>
    <w:rsid w:val="00E9748F"/>
    <w:rsid w:val="00E97511"/>
    <w:rsid w:val="00E97642"/>
    <w:rsid w:val="00E976F1"/>
    <w:rsid w:val="00E97738"/>
    <w:rsid w:val="00E97B4E"/>
    <w:rsid w:val="00E97BF4"/>
    <w:rsid w:val="00E97FD3"/>
    <w:rsid w:val="00EA01AE"/>
    <w:rsid w:val="00EA033A"/>
    <w:rsid w:val="00EA0425"/>
    <w:rsid w:val="00EA06B0"/>
    <w:rsid w:val="00EA06B3"/>
    <w:rsid w:val="00EA0A91"/>
    <w:rsid w:val="00EA0C5F"/>
    <w:rsid w:val="00EA104C"/>
    <w:rsid w:val="00EA12EA"/>
    <w:rsid w:val="00EA14D5"/>
    <w:rsid w:val="00EA1883"/>
    <w:rsid w:val="00EA1FE5"/>
    <w:rsid w:val="00EA20D5"/>
    <w:rsid w:val="00EA27EC"/>
    <w:rsid w:val="00EA2B59"/>
    <w:rsid w:val="00EA2E6D"/>
    <w:rsid w:val="00EA33C4"/>
    <w:rsid w:val="00EA3A21"/>
    <w:rsid w:val="00EA3C39"/>
    <w:rsid w:val="00EA3D64"/>
    <w:rsid w:val="00EA41F6"/>
    <w:rsid w:val="00EA44DD"/>
    <w:rsid w:val="00EA457E"/>
    <w:rsid w:val="00EA481A"/>
    <w:rsid w:val="00EA4882"/>
    <w:rsid w:val="00EA48CC"/>
    <w:rsid w:val="00EA499A"/>
    <w:rsid w:val="00EA4F3A"/>
    <w:rsid w:val="00EA53A9"/>
    <w:rsid w:val="00EA5766"/>
    <w:rsid w:val="00EA5832"/>
    <w:rsid w:val="00EA5AA5"/>
    <w:rsid w:val="00EA5B86"/>
    <w:rsid w:val="00EA5B9E"/>
    <w:rsid w:val="00EA638A"/>
    <w:rsid w:val="00EA6393"/>
    <w:rsid w:val="00EA6976"/>
    <w:rsid w:val="00EA6AF1"/>
    <w:rsid w:val="00EA6FC7"/>
    <w:rsid w:val="00EA703D"/>
    <w:rsid w:val="00EA7077"/>
    <w:rsid w:val="00EA70F2"/>
    <w:rsid w:val="00EA7318"/>
    <w:rsid w:val="00EA7438"/>
    <w:rsid w:val="00EA79F1"/>
    <w:rsid w:val="00EA7F10"/>
    <w:rsid w:val="00EB0351"/>
    <w:rsid w:val="00EB0386"/>
    <w:rsid w:val="00EB0601"/>
    <w:rsid w:val="00EB0682"/>
    <w:rsid w:val="00EB071B"/>
    <w:rsid w:val="00EB0D8E"/>
    <w:rsid w:val="00EB0DF5"/>
    <w:rsid w:val="00EB10B8"/>
    <w:rsid w:val="00EB14AC"/>
    <w:rsid w:val="00EB15C3"/>
    <w:rsid w:val="00EB16F0"/>
    <w:rsid w:val="00EB1799"/>
    <w:rsid w:val="00EB17DA"/>
    <w:rsid w:val="00EB1BA9"/>
    <w:rsid w:val="00EB2059"/>
    <w:rsid w:val="00EB20D7"/>
    <w:rsid w:val="00EB2437"/>
    <w:rsid w:val="00EB2861"/>
    <w:rsid w:val="00EB2932"/>
    <w:rsid w:val="00EB2B9F"/>
    <w:rsid w:val="00EB2C5B"/>
    <w:rsid w:val="00EB2C93"/>
    <w:rsid w:val="00EB2C9C"/>
    <w:rsid w:val="00EB2FB9"/>
    <w:rsid w:val="00EB305A"/>
    <w:rsid w:val="00EB343A"/>
    <w:rsid w:val="00EB3548"/>
    <w:rsid w:val="00EB35FA"/>
    <w:rsid w:val="00EB3EE1"/>
    <w:rsid w:val="00EB42D6"/>
    <w:rsid w:val="00EB4309"/>
    <w:rsid w:val="00EB454F"/>
    <w:rsid w:val="00EB4578"/>
    <w:rsid w:val="00EB45CD"/>
    <w:rsid w:val="00EB4724"/>
    <w:rsid w:val="00EB4797"/>
    <w:rsid w:val="00EB4937"/>
    <w:rsid w:val="00EB49B0"/>
    <w:rsid w:val="00EB4C41"/>
    <w:rsid w:val="00EB4DE7"/>
    <w:rsid w:val="00EB4DF5"/>
    <w:rsid w:val="00EB4E75"/>
    <w:rsid w:val="00EB4E7D"/>
    <w:rsid w:val="00EB55C6"/>
    <w:rsid w:val="00EB56DC"/>
    <w:rsid w:val="00EB5F63"/>
    <w:rsid w:val="00EB609B"/>
    <w:rsid w:val="00EB6527"/>
    <w:rsid w:val="00EB65BD"/>
    <w:rsid w:val="00EB6644"/>
    <w:rsid w:val="00EB6C59"/>
    <w:rsid w:val="00EB6D22"/>
    <w:rsid w:val="00EB7146"/>
    <w:rsid w:val="00EB7455"/>
    <w:rsid w:val="00EB77B5"/>
    <w:rsid w:val="00EB77BE"/>
    <w:rsid w:val="00EB7CE4"/>
    <w:rsid w:val="00EB7F9C"/>
    <w:rsid w:val="00EC0110"/>
    <w:rsid w:val="00EC02AA"/>
    <w:rsid w:val="00EC03E0"/>
    <w:rsid w:val="00EC0513"/>
    <w:rsid w:val="00EC0662"/>
    <w:rsid w:val="00EC0993"/>
    <w:rsid w:val="00EC0D64"/>
    <w:rsid w:val="00EC0DF5"/>
    <w:rsid w:val="00EC0E97"/>
    <w:rsid w:val="00EC0EF6"/>
    <w:rsid w:val="00EC0F1D"/>
    <w:rsid w:val="00EC112A"/>
    <w:rsid w:val="00EC14D5"/>
    <w:rsid w:val="00EC1778"/>
    <w:rsid w:val="00EC17C9"/>
    <w:rsid w:val="00EC18AF"/>
    <w:rsid w:val="00EC1BE3"/>
    <w:rsid w:val="00EC1FC2"/>
    <w:rsid w:val="00EC2034"/>
    <w:rsid w:val="00EC2182"/>
    <w:rsid w:val="00EC25C7"/>
    <w:rsid w:val="00EC2A02"/>
    <w:rsid w:val="00EC2AB4"/>
    <w:rsid w:val="00EC2D12"/>
    <w:rsid w:val="00EC2F7F"/>
    <w:rsid w:val="00EC3113"/>
    <w:rsid w:val="00EC33D4"/>
    <w:rsid w:val="00EC34F9"/>
    <w:rsid w:val="00EC3780"/>
    <w:rsid w:val="00EC421F"/>
    <w:rsid w:val="00EC423B"/>
    <w:rsid w:val="00EC4664"/>
    <w:rsid w:val="00EC47CC"/>
    <w:rsid w:val="00EC49C9"/>
    <w:rsid w:val="00EC4B9C"/>
    <w:rsid w:val="00EC503E"/>
    <w:rsid w:val="00EC550B"/>
    <w:rsid w:val="00EC5575"/>
    <w:rsid w:val="00EC5786"/>
    <w:rsid w:val="00EC5799"/>
    <w:rsid w:val="00EC57FB"/>
    <w:rsid w:val="00EC5A00"/>
    <w:rsid w:val="00EC5C45"/>
    <w:rsid w:val="00EC5D2F"/>
    <w:rsid w:val="00EC5E80"/>
    <w:rsid w:val="00EC5F7B"/>
    <w:rsid w:val="00EC60CB"/>
    <w:rsid w:val="00EC65D3"/>
    <w:rsid w:val="00EC663A"/>
    <w:rsid w:val="00EC6659"/>
    <w:rsid w:val="00EC67A8"/>
    <w:rsid w:val="00EC6A98"/>
    <w:rsid w:val="00EC6C28"/>
    <w:rsid w:val="00EC6DB4"/>
    <w:rsid w:val="00EC71AA"/>
    <w:rsid w:val="00EC7230"/>
    <w:rsid w:val="00EC778A"/>
    <w:rsid w:val="00EC7A5D"/>
    <w:rsid w:val="00EC7BE7"/>
    <w:rsid w:val="00EC7DEE"/>
    <w:rsid w:val="00EC7FBE"/>
    <w:rsid w:val="00ED0389"/>
    <w:rsid w:val="00ED04DE"/>
    <w:rsid w:val="00ED04F6"/>
    <w:rsid w:val="00ED092E"/>
    <w:rsid w:val="00ED0AC3"/>
    <w:rsid w:val="00ED0BB5"/>
    <w:rsid w:val="00ED0CA7"/>
    <w:rsid w:val="00ED108C"/>
    <w:rsid w:val="00ED1199"/>
    <w:rsid w:val="00ED1407"/>
    <w:rsid w:val="00ED163F"/>
    <w:rsid w:val="00ED1952"/>
    <w:rsid w:val="00ED21F2"/>
    <w:rsid w:val="00ED2B18"/>
    <w:rsid w:val="00ED315A"/>
    <w:rsid w:val="00ED324F"/>
    <w:rsid w:val="00ED331B"/>
    <w:rsid w:val="00ED3885"/>
    <w:rsid w:val="00ED38E7"/>
    <w:rsid w:val="00ED3A8B"/>
    <w:rsid w:val="00ED3C97"/>
    <w:rsid w:val="00ED3CAA"/>
    <w:rsid w:val="00ED4181"/>
    <w:rsid w:val="00ED4261"/>
    <w:rsid w:val="00ED4C69"/>
    <w:rsid w:val="00ED51AF"/>
    <w:rsid w:val="00ED524F"/>
    <w:rsid w:val="00ED5416"/>
    <w:rsid w:val="00ED5638"/>
    <w:rsid w:val="00ED5B38"/>
    <w:rsid w:val="00ED5E24"/>
    <w:rsid w:val="00ED5FED"/>
    <w:rsid w:val="00ED6024"/>
    <w:rsid w:val="00ED6800"/>
    <w:rsid w:val="00ED6879"/>
    <w:rsid w:val="00ED6BEA"/>
    <w:rsid w:val="00ED6FEB"/>
    <w:rsid w:val="00ED762E"/>
    <w:rsid w:val="00ED7D35"/>
    <w:rsid w:val="00ED7FFB"/>
    <w:rsid w:val="00EE0AC8"/>
    <w:rsid w:val="00EE0AE3"/>
    <w:rsid w:val="00EE0F11"/>
    <w:rsid w:val="00EE1170"/>
    <w:rsid w:val="00EE12C1"/>
    <w:rsid w:val="00EE1396"/>
    <w:rsid w:val="00EE15C0"/>
    <w:rsid w:val="00EE176C"/>
    <w:rsid w:val="00EE1C10"/>
    <w:rsid w:val="00EE1F77"/>
    <w:rsid w:val="00EE2427"/>
    <w:rsid w:val="00EE26CB"/>
    <w:rsid w:val="00EE271C"/>
    <w:rsid w:val="00EE27D0"/>
    <w:rsid w:val="00EE2A44"/>
    <w:rsid w:val="00EE2AEC"/>
    <w:rsid w:val="00EE2B3B"/>
    <w:rsid w:val="00EE2DA5"/>
    <w:rsid w:val="00EE30FD"/>
    <w:rsid w:val="00EE31D5"/>
    <w:rsid w:val="00EE33D7"/>
    <w:rsid w:val="00EE352C"/>
    <w:rsid w:val="00EE3978"/>
    <w:rsid w:val="00EE3DFD"/>
    <w:rsid w:val="00EE3E5F"/>
    <w:rsid w:val="00EE4185"/>
    <w:rsid w:val="00EE4521"/>
    <w:rsid w:val="00EE4CB8"/>
    <w:rsid w:val="00EE5573"/>
    <w:rsid w:val="00EE561F"/>
    <w:rsid w:val="00EE5D29"/>
    <w:rsid w:val="00EE5FBE"/>
    <w:rsid w:val="00EE63BD"/>
    <w:rsid w:val="00EE63DC"/>
    <w:rsid w:val="00EE651B"/>
    <w:rsid w:val="00EE66B0"/>
    <w:rsid w:val="00EE6827"/>
    <w:rsid w:val="00EE6838"/>
    <w:rsid w:val="00EE69E1"/>
    <w:rsid w:val="00EE6AAF"/>
    <w:rsid w:val="00EE6B8C"/>
    <w:rsid w:val="00EE6C68"/>
    <w:rsid w:val="00EE6D0B"/>
    <w:rsid w:val="00EE71CA"/>
    <w:rsid w:val="00EE7269"/>
    <w:rsid w:val="00EE742D"/>
    <w:rsid w:val="00EE76C8"/>
    <w:rsid w:val="00EE77E8"/>
    <w:rsid w:val="00EE77F8"/>
    <w:rsid w:val="00EE7974"/>
    <w:rsid w:val="00EE79CB"/>
    <w:rsid w:val="00EE7EE3"/>
    <w:rsid w:val="00EE7F7F"/>
    <w:rsid w:val="00EE7FE0"/>
    <w:rsid w:val="00EF028C"/>
    <w:rsid w:val="00EF050C"/>
    <w:rsid w:val="00EF062A"/>
    <w:rsid w:val="00EF0B35"/>
    <w:rsid w:val="00EF0B48"/>
    <w:rsid w:val="00EF0EBF"/>
    <w:rsid w:val="00EF0FC8"/>
    <w:rsid w:val="00EF1084"/>
    <w:rsid w:val="00EF11AC"/>
    <w:rsid w:val="00EF1263"/>
    <w:rsid w:val="00EF139C"/>
    <w:rsid w:val="00EF13DD"/>
    <w:rsid w:val="00EF13E7"/>
    <w:rsid w:val="00EF1444"/>
    <w:rsid w:val="00EF1527"/>
    <w:rsid w:val="00EF18AE"/>
    <w:rsid w:val="00EF18C9"/>
    <w:rsid w:val="00EF1C28"/>
    <w:rsid w:val="00EF1FBF"/>
    <w:rsid w:val="00EF2ABF"/>
    <w:rsid w:val="00EF2C43"/>
    <w:rsid w:val="00EF2CCA"/>
    <w:rsid w:val="00EF31BE"/>
    <w:rsid w:val="00EF3369"/>
    <w:rsid w:val="00EF36E4"/>
    <w:rsid w:val="00EF378B"/>
    <w:rsid w:val="00EF3945"/>
    <w:rsid w:val="00EF3A23"/>
    <w:rsid w:val="00EF3B4E"/>
    <w:rsid w:val="00EF4153"/>
    <w:rsid w:val="00EF41D1"/>
    <w:rsid w:val="00EF43B2"/>
    <w:rsid w:val="00EF446E"/>
    <w:rsid w:val="00EF44A5"/>
    <w:rsid w:val="00EF4D1E"/>
    <w:rsid w:val="00EF506E"/>
    <w:rsid w:val="00EF538E"/>
    <w:rsid w:val="00EF53A0"/>
    <w:rsid w:val="00EF54D1"/>
    <w:rsid w:val="00EF5577"/>
    <w:rsid w:val="00EF5581"/>
    <w:rsid w:val="00EF569B"/>
    <w:rsid w:val="00EF5887"/>
    <w:rsid w:val="00EF58B8"/>
    <w:rsid w:val="00EF5BEF"/>
    <w:rsid w:val="00EF5FC3"/>
    <w:rsid w:val="00EF60C1"/>
    <w:rsid w:val="00EF615A"/>
    <w:rsid w:val="00EF6614"/>
    <w:rsid w:val="00EF6795"/>
    <w:rsid w:val="00EF6833"/>
    <w:rsid w:val="00EF6C07"/>
    <w:rsid w:val="00EF70F0"/>
    <w:rsid w:val="00EF74BB"/>
    <w:rsid w:val="00EF769E"/>
    <w:rsid w:val="00EF7A42"/>
    <w:rsid w:val="00EF7AC7"/>
    <w:rsid w:val="00EF7E41"/>
    <w:rsid w:val="00F001AE"/>
    <w:rsid w:val="00F00319"/>
    <w:rsid w:val="00F005EF"/>
    <w:rsid w:val="00F00B7F"/>
    <w:rsid w:val="00F00BA7"/>
    <w:rsid w:val="00F00C63"/>
    <w:rsid w:val="00F00C7E"/>
    <w:rsid w:val="00F011A7"/>
    <w:rsid w:val="00F01597"/>
    <w:rsid w:val="00F016E3"/>
    <w:rsid w:val="00F01C3A"/>
    <w:rsid w:val="00F02002"/>
    <w:rsid w:val="00F0254A"/>
    <w:rsid w:val="00F0257D"/>
    <w:rsid w:val="00F0265A"/>
    <w:rsid w:val="00F0287E"/>
    <w:rsid w:val="00F02A54"/>
    <w:rsid w:val="00F02C8C"/>
    <w:rsid w:val="00F02CFD"/>
    <w:rsid w:val="00F02DA7"/>
    <w:rsid w:val="00F02EC9"/>
    <w:rsid w:val="00F02F3C"/>
    <w:rsid w:val="00F03032"/>
    <w:rsid w:val="00F032B3"/>
    <w:rsid w:val="00F034B6"/>
    <w:rsid w:val="00F038BB"/>
    <w:rsid w:val="00F03904"/>
    <w:rsid w:val="00F039EA"/>
    <w:rsid w:val="00F03A36"/>
    <w:rsid w:val="00F03AD6"/>
    <w:rsid w:val="00F03E5F"/>
    <w:rsid w:val="00F03EC0"/>
    <w:rsid w:val="00F04042"/>
    <w:rsid w:val="00F041AF"/>
    <w:rsid w:val="00F045B7"/>
    <w:rsid w:val="00F046DE"/>
    <w:rsid w:val="00F04B69"/>
    <w:rsid w:val="00F04CEC"/>
    <w:rsid w:val="00F04D58"/>
    <w:rsid w:val="00F04F4F"/>
    <w:rsid w:val="00F04FD7"/>
    <w:rsid w:val="00F052B4"/>
    <w:rsid w:val="00F05416"/>
    <w:rsid w:val="00F0547C"/>
    <w:rsid w:val="00F05A3C"/>
    <w:rsid w:val="00F05D90"/>
    <w:rsid w:val="00F05F83"/>
    <w:rsid w:val="00F05FF3"/>
    <w:rsid w:val="00F063B8"/>
    <w:rsid w:val="00F063DC"/>
    <w:rsid w:val="00F06777"/>
    <w:rsid w:val="00F067F5"/>
    <w:rsid w:val="00F0695B"/>
    <w:rsid w:val="00F06B2F"/>
    <w:rsid w:val="00F07043"/>
    <w:rsid w:val="00F07117"/>
    <w:rsid w:val="00F074CB"/>
    <w:rsid w:val="00F0777B"/>
    <w:rsid w:val="00F07880"/>
    <w:rsid w:val="00F07CF8"/>
    <w:rsid w:val="00F07D5D"/>
    <w:rsid w:val="00F07EEF"/>
    <w:rsid w:val="00F07F9C"/>
    <w:rsid w:val="00F10064"/>
    <w:rsid w:val="00F10171"/>
    <w:rsid w:val="00F1018F"/>
    <w:rsid w:val="00F1036B"/>
    <w:rsid w:val="00F10388"/>
    <w:rsid w:val="00F105FE"/>
    <w:rsid w:val="00F10729"/>
    <w:rsid w:val="00F109F0"/>
    <w:rsid w:val="00F10AD2"/>
    <w:rsid w:val="00F10D23"/>
    <w:rsid w:val="00F10D56"/>
    <w:rsid w:val="00F10DE3"/>
    <w:rsid w:val="00F112B5"/>
    <w:rsid w:val="00F113E6"/>
    <w:rsid w:val="00F11447"/>
    <w:rsid w:val="00F11784"/>
    <w:rsid w:val="00F11C48"/>
    <w:rsid w:val="00F11D9F"/>
    <w:rsid w:val="00F11DDB"/>
    <w:rsid w:val="00F120A1"/>
    <w:rsid w:val="00F12288"/>
    <w:rsid w:val="00F125BE"/>
    <w:rsid w:val="00F13084"/>
    <w:rsid w:val="00F1359B"/>
    <w:rsid w:val="00F13A2D"/>
    <w:rsid w:val="00F1412C"/>
    <w:rsid w:val="00F1424D"/>
    <w:rsid w:val="00F14300"/>
    <w:rsid w:val="00F14431"/>
    <w:rsid w:val="00F146A3"/>
    <w:rsid w:val="00F1474B"/>
    <w:rsid w:val="00F148D8"/>
    <w:rsid w:val="00F149DB"/>
    <w:rsid w:val="00F14B92"/>
    <w:rsid w:val="00F14D4F"/>
    <w:rsid w:val="00F14E48"/>
    <w:rsid w:val="00F14F9F"/>
    <w:rsid w:val="00F14FFF"/>
    <w:rsid w:val="00F15479"/>
    <w:rsid w:val="00F1554C"/>
    <w:rsid w:val="00F155C2"/>
    <w:rsid w:val="00F15747"/>
    <w:rsid w:val="00F15763"/>
    <w:rsid w:val="00F1577E"/>
    <w:rsid w:val="00F159A2"/>
    <w:rsid w:val="00F15D0E"/>
    <w:rsid w:val="00F15D2D"/>
    <w:rsid w:val="00F15E84"/>
    <w:rsid w:val="00F15F70"/>
    <w:rsid w:val="00F16551"/>
    <w:rsid w:val="00F16992"/>
    <w:rsid w:val="00F16A58"/>
    <w:rsid w:val="00F16D98"/>
    <w:rsid w:val="00F16ED5"/>
    <w:rsid w:val="00F1724F"/>
    <w:rsid w:val="00F175E6"/>
    <w:rsid w:val="00F17830"/>
    <w:rsid w:val="00F17C5E"/>
    <w:rsid w:val="00F20482"/>
    <w:rsid w:val="00F20606"/>
    <w:rsid w:val="00F206E3"/>
    <w:rsid w:val="00F20737"/>
    <w:rsid w:val="00F20770"/>
    <w:rsid w:val="00F20997"/>
    <w:rsid w:val="00F20AFD"/>
    <w:rsid w:val="00F20CBA"/>
    <w:rsid w:val="00F20ED0"/>
    <w:rsid w:val="00F2110A"/>
    <w:rsid w:val="00F2123B"/>
    <w:rsid w:val="00F2141E"/>
    <w:rsid w:val="00F216A6"/>
    <w:rsid w:val="00F217A9"/>
    <w:rsid w:val="00F21E96"/>
    <w:rsid w:val="00F22153"/>
    <w:rsid w:val="00F22314"/>
    <w:rsid w:val="00F22D68"/>
    <w:rsid w:val="00F22E34"/>
    <w:rsid w:val="00F22F49"/>
    <w:rsid w:val="00F22FC3"/>
    <w:rsid w:val="00F2323B"/>
    <w:rsid w:val="00F2351C"/>
    <w:rsid w:val="00F236F4"/>
    <w:rsid w:val="00F2375C"/>
    <w:rsid w:val="00F237C4"/>
    <w:rsid w:val="00F23968"/>
    <w:rsid w:val="00F23B71"/>
    <w:rsid w:val="00F24151"/>
    <w:rsid w:val="00F2439C"/>
    <w:rsid w:val="00F24AA3"/>
    <w:rsid w:val="00F24AC7"/>
    <w:rsid w:val="00F24E16"/>
    <w:rsid w:val="00F24F99"/>
    <w:rsid w:val="00F252CD"/>
    <w:rsid w:val="00F25383"/>
    <w:rsid w:val="00F255FA"/>
    <w:rsid w:val="00F263EB"/>
    <w:rsid w:val="00F2643D"/>
    <w:rsid w:val="00F26896"/>
    <w:rsid w:val="00F26F28"/>
    <w:rsid w:val="00F27551"/>
    <w:rsid w:val="00F27A7A"/>
    <w:rsid w:val="00F27AC8"/>
    <w:rsid w:val="00F27B8E"/>
    <w:rsid w:val="00F27C93"/>
    <w:rsid w:val="00F27D59"/>
    <w:rsid w:val="00F27DB3"/>
    <w:rsid w:val="00F27E39"/>
    <w:rsid w:val="00F308B2"/>
    <w:rsid w:val="00F308CE"/>
    <w:rsid w:val="00F3094E"/>
    <w:rsid w:val="00F30AEE"/>
    <w:rsid w:val="00F30C66"/>
    <w:rsid w:val="00F311EB"/>
    <w:rsid w:val="00F31324"/>
    <w:rsid w:val="00F31789"/>
    <w:rsid w:val="00F317A0"/>
    <w:rsid w:val="00F317CD"/>
    <w:rsid w:val="00F318CE"/>
    <w:rsid w:val="00F31A66"/>
    <w:rsid w:val="00F31E02"/>
    <w:rsid w:val="00F3216A"/>
    <w:rsid w:val="00F321F7"/>
    <w:rsid w:val="00F3290A"/>
    <w:rsid w:val="00F33049"/>
    <w:rsid w:val="00F33134"/>
    <w:rsid w:val="00F333C4"/>
    <w:rsid w:val="00F337D2"/>
    <w:rsid w:val="00F33B1C"/>
    <w:rsid w:val="00F33D7D"/>
    <w:rsid w:val="00F3426B"/>
    <w:rsid w:val="00F343BB"/>
    <w:rsid w:val="00F34563"/>
    <w:rsid w:val="00F348A9"/>
    <w:rsid w:val="00F34C7A"/>
    <w:rsid w:val="00F34F13"/>
    <w:rsid w:val="00F34F74"/>
    <w:rsid w:val="00F35016"/>
    <w:rsid w:val="00F35254"/>
    <w:rsid w:val="00F3529D"/>
    <w:rsid w:val="00F356D8"/>
    <w:rsid w:val="00F35C08"/>
    <w:rsid w:val="00F35C4D"/>
    <w:rsid w:val="00F35E74"/>
    <w:rsid w:val="00F361CF"/>
    <w:rsid w:val="00F365AA"/>
    <w:rsid w:val="00F3662C"/>
    <w:rsid w:val="00F3680C"/>
    <w:rsid w:val="00F368D7"/>
    <w:rsid w:val="00F36972"/>
    <w:rsid w:val="00F36B75"/>
    <w:rsid w:val="00F36C5D"/>
    <w:rsid w:val="00F370B2"/>
    <w:rsid w:val="00F37238"/>
    <w:rsid w:val="00F372AC"/>
    <w:rsid w:val="00F37600"/>
    <w:rsid w:val="00F4004A"/>
    <w:rsid w:val="00F403B1"/>
    <w:rsid w:val="00F404E6"/>
    <w:rsid w:val="00F4074F"/>
    <w:rsid w:val="00F40872"/>
    <w:rsid w:val="00F409DD"/>
    <w:rsid w:val="00F40CA5"/>
    <w:rsid w:val="00F40CF1"/>
    <w:rsid w:val="00F40F78"/>
    <w:rsid w:val="00F41097"/>
    <w:rsid w:val="00F41271"/>
    <w:rsid w:val="00F412EA"/>
    <w:rsid w:val="00F4137E"/>
    <w:rsid w:val="00F415A6"/>
    <w:rsid w:val="00F417D3"/>
    <w:rsid w:val="00F41A7F"/>
    <w:rsid w:val="00F41BF8"/>
    <w:rsid w:val="00F4223F"/>
    <w:rsid w:val="00F422A5"/>
    <w:rsid w:val="00F4233C"/>
    <w:rsid w:val="00F42559"/>
    <w:rsid w:val="00F425D3"/>
    <w:rsid w:val="00F42805"/>
    <w:rsid w:val="00F429B9"/>
    <w:rsid w:val="00F42B40"/>
    <w:rsid w:val="00F42D3E"/>
    <w:rsid w:val="00F42F70"/>
    <w:rsid w:val="00F42FD8"/>
    <w:rsid w:val="00F43174"/>
    <w:rsid w:val="00F433B0"/>
    <w:rsid w:val="00F43457"/>
    <w:rsid w:val="00F43866"/>
    <w:rsid w:val="00F438AC"/>
    <w:rsid w:val="00F43964"/>
    <w:rsid w:val="00F43E16"/>
    <w:rsid w:val="00F43FB5"/>
    <w:rsid w:val="00F44806"/>
    <w:rsid w:val="00F4488B"/>
    <w:rsid w:val="00F44D79"/>
    <w:rsid w:val="00F44DCA"/>
    <w:rsid w:val="00F450C3"/>
    <w:rsid w:val="00F45660"/>
    <w:rsid w:val="00F4571D"/>
    <w:rsid w:val="00F457A7"/>
    <w:rsid w:val="00F45888"/>
    <w:rsid w:val="00F458BB"/>
    <w:rsid w:val="00F45923"/>
    <w:rsid w:val="00F45B21"/>
    <w:rsid w:val="00F45BB9"/>
    <w:rsid w:val="00F45D2E"/>
    <w:rsid w:val="00F46270"/>
    <w:rsid w:val="00F46592"/>
    <w:rsid w:val="00F46960"/>
    <w:rsid w:val="00F46B10"/>
    <w:rsid w:val="00F46B8C"/>
    <w:rsid w:val="00F46C9C"/>
    <w:rsid w:val="00F46D86"/>
    <w:rsid w:val="00F46DBC"/>
    <w:rsid w:val="00F46FEB"/>
    <w:rsid w:val="00F4701A"/>
    <w:rsid w:val="00F4714A"/>
    <w:rsid w:val="00F47350"/>
    <w:rsid w:val="00F4762F"/>
    <w:rsid w:val="00F47795"/>
    <w:rsid w:val="00F478ED"/>
    <w:rsid w:val="00F47B38"/>
    <w:rsid w:val="00F47C7C"/>
    <w:rsid w:val="00F47D28"/>
    <w:rsid w:val="00F47DA4"/>
    <w:rsid w:val="00F50463"/>
    <w:rsid w:val="00F506BF"/>
    <w:rsid w:val="00F5077B"/>
    <w:rsid w:val="00F508A9"/>
    <w:rsid w:val="00F50B12"/>
    <w:rsid w:val="00F50C80"/>
    <w:rsid w:val="00F50D4C"/>
    <w:rsid w:val="00F51169"/>
    <w:rsid w:val="00F51173"/>
    <w:rsid w:val="00F5167D"/>
    <w:rsid w:val="00F5168F"/>
    <w:rsid w:val="00F517A0"/>
    <w:rsid w:val="00F51CEE"/>
    <w:rsid w:val="00F51F18"/>
    <w:rsid w:val="00F51F4F"/>
    <w:rsid w:val="00F520D7"/>
    <w:rsid w:val="00F52342"/>
    <w:rsid w:val="00F523F6"/>
    <w:rsid w:val="00F52419"/>
    <w:rsid w:val="00F52CF7"/>
    <w:rsid w:val="00F52D21"/>
    <w:rsid w:val="00F52FBD"/>
    <w:rsid w:val="00F532CA"/>
    <w:rsid w:val="00F53523"/>
    <w:rsid w:val="00F53DB7"/>
    <w:rsid w:val="00F5413D"/>
    <w:rsid w:val="00F54375"/>
    <w:rsid w:val="00F5447A"/>
    <w:rsid w:val="00F546B2"/>
    <w:rsid w:val="00F549F7"/>
    <w:rsid w:val="00F54D6D"/>
    <w:rsid w:val="00F54E5D"/>
    <w:rsid w:val="00F54EFB"/>
    <w:rsid w:val="00F54F1E"/>
    <w:rsid w:val="00F557C7"/>
    <w:rsid w:val="00F55967"/>
    <w:rsid w:val="00F55BF6"/>
    <w:rsid w:val="00F55F7F"/>
    <w:rsid w:val="00F56038"/>
    <w:rsid w:val="00F56042"/>
    <w:rsid w:val="00F562CF"/>
    <w:rsid w:val="00F564B7"/>
    <w:rsid w:val="00F5651E"/>
    <w:rsid w:val="00F566BE"/>
    <w:rsid w:val="00F568EC"/>
    <w:rsid w:val="00F56A0A"/>
    <w:rsid w:val="00F56AA0"/>
    <w:rsid w:val="00F56B3E"/>
    <w:rsid w:val="00F56B96"/>
    <w:rsid w:val="00F56C06"/>
    <w:rsid w:val="00F5709E"/>
    <w:rsid w:val="00F57191"/>
    <w:rsid w:val="00F57286"/>
    <w:rsid w:val="00F573E2"/>
    <w:rsid w:val="00F5785E"/>
    <w:rsid w:val="00F57935"/>
    <w:rsid w:val="00F57BAB"/>
    <w:rsid w:val="00F60024"/>
    <w:rsid w:val="00F6032A"/>
    <w:rsid w:val="00F60825"/>
    <w:rsid w:val="00F608C3"/>
    <w:rsid w:val="00F60B8D"/>
    <w:rsid w:val="00F60B92"/>
    <w:rsid w:val="00F60C23"/>
    <w:rsid w:val="00F60D1C"/>
    <w:rsid w:val="00F60F9A"/>
    <w:rsid w:val="00F60F9E"/>
    <w:rsid w:val="00F61034"/>
    <w:rsid w:val="00F611C7"/>
    <w:rsid w:val="00F612CC"/>
    <w:rsid w:val="00F6134B"/>
    <w:rsid w:val="00F6162A"/>
    <w:rsid w:val="00F618F8"/>
    <w:rsid w:val="00F619A3"/>
    <w:rsid w:val="00F61A50"/>
    <w:rsid w:val="00F61B3C"/>
    <w:rsid w:val="00F61B5D"/>
    <w:rsid w:val="00F62134"/>
    <w:rsid w:val="00F6219F"/>
    <w:rsid w:val="00F62511"/>
    <w:rsid w:val="00F626E4"/>
    <w:rsid w:val="00F62963"/>
    <w:rsid w:val="00F6299F"/>
    <w:rsid w:val="00F629CB"/>
    <w:rsid w:val="00F62AE2"/>
    <w:rsid w:val="00F62B04"/>
    <w:rsid w:val="00F62BE1"/>
    <w:rsid w:val="00F62EFD"/>
    <w:rsid w:val="00F631FC"/>
    <w:rsid w:val="00F63309"/>
    <w:rsid w:val="00F6333B"/>
    <w:rsid w:val="00F633EF"/>
    <w:rsid w:val="00F63642"/>
    <w:rsid w:val="00F6377A"/>
    <w:rsid w:val="00F6387C"/>
    <w:rsid w:val="00F63897"/>
    <w:rsid w:val="00F63AA4"/>
    <w:rsid w:val="00F6425C"/>
    <w:rsid w:val="00F648C6"/>
    <w:rsid w:val="00F64AEF"/>
    <w:rsid w:val="00F64DCD"/>
    <w:rsid w:val="00F64E4A"/>
    <w:rsid w:val="00F64E97"/>
    <w:rsid w:val="00F64F94"/>
    <w:rsid w:val="00F6504D"/>
    <w:rsid w:val="00F65070"/>
    <w:rsid w:val="00F654EA"/>
    <w:rsid w:val="00F6563B"/>
    <w:rsid w:val="00F66256"/>
    <w:rsid w:val="00F662E2"/>
    <w:rsid w:val="00F6647B"/>
    <w:rsid w:val="00F66672"/>
    <w:rsid w:val="00F6682B"/>
    <w:rsid w:val="00F669DA"/>
    <w:rsid w:val="00F66B96"/>
    <w:rsid w:val="00F66BFA"/>
    <w:rsid w:val="00F66C68"/>
    <w:rsid w:val="00F66C79"/>
    <w:rsid w:val="00F66CA6"/>
    <w:rsid w:val="00F66FCB"/>
    <w:rsid w:val="00F675CA"/>
    <w:rsid w:val="00F67FAA"/>
    <w:rsid w:val="00F7005E"/>
    <w:rsid w:val="00F70149"/>
    <w:rsid w:val="00F703E3"/>
    <w:rsid w:val="00F70591"/>
    <w:rsid w:val="00F7062E"/>
    <w:rsid w:val="00F706B6"/>
    <w:rsid w:val="00F70833"/>
    <w:rsid w:val="00F708F5"/>
    <w:rsid w:val="00F708F8"/>
    <w:rsid w:val="00F7091B"/>
    <w:rsid w:val="00F70B31"/>
    <w:rsid w:val="00F70DEF"/>
    <w:rsid w:val="00F70F15"/>
    <w:rsid w:val="00F70F8B"/>
    <w:rsid w:val="00F70FC0"/>
    <w:rsid w:val="00F70FD5"/>
    <w:rsid w:val="00F71017"/>
    <w:rsid w:val="00F710C5"/>
    <w:rsid w:val="00F71FEF"/>
    <w:rsid w:val="00F72081"/>
    <w:rsid w:val="00F72592"/>
    <w:rsid w:val="00F72627"/>
    <w:rsid w:val="00F72777"/>
    <w:rsid w:val="00F72B32"/>
    <w:rsid w:val="00F72BA4"/>
    <w:rsid w:val="00F72EE4"/>
    <w:rsid w:val="00F7317E"/>
    <w:rsid w:val="00F731A2"/>
    <w:rsid w:val="00F7324B"/>
    <w:rsid w:val="00F7367B"/>
    <w:rsid w:val="00F737C9"/>
    <w:rsid w:val="00F73AE2"/>
    <w:rsid w:val="00F73BEA"/>
    <w:rsid w:val="00F741E5"/>
    <w:rsid w:val="00F741F3"/>
    <w:rsid w:val="00F74234"/>
    <w:rsid w:val="00F74646"/>
    <w:rsid w:val="00F748AF"/>
    <w:rsid w:val="00F74A76"/>
    <w:rsid w:val="00F74B94"/>
    <w:rsid w:val="00F74DB3"/>
    <w:rsid w:val="00F74E11"/>
    <w:rsid w:val="00F74E67"/>
    <w:rsid w:val="00F7526B"/>
    <w:rsid w:val="00F75646"/>
    <w:rsid w:val="00F75984"/>
    <w:rsid w:val="00F75A8B"/>
    <w:rsid w:val="00F75D2A"/>
    <w:rsid w:val="00F76230"/>
    <w:rsid w:val="00F7628E"/>
    <w:rsid w:val="00F76357"/>
    <w:rsid w:val="00F764E3"/>
    <w:rsid w:val="00F76E86"/>
    <w:rsid w:val="00F76FA3"/>
    <w:rsid w:val="00F77248"/>
    <w:rsid w:val="00F778DD"/>
    <w:rsid w:val="00F77B90"/>
    <w:rsid w:val="00F77B99"/>
    <w:rsid w:val="00F77DED"/>
    <w:rsid w:val="00F77E01"/>
    <w:rsid w:val="00F80039"/>
    <w:rsid w:val="00F8068B"/>
    <w:rsid w:val="00F80809"/>
    <w:rsid w:val="00F80CC1"/>
    <w:rsid w:val="00F80D9B"/>
    <w:rsid w:val="00F8159B"/>
    <w:rsid w:val="00F819D6"/>
    <w:rsid w:val="00F81B30"/>
    <w:rsid w:val="00F81C16"/>
    <w:rsid w:val="00F81F05"/>
    <w:rsid w:val="00F82394"/>
    <w:rsid w:val="00F824FF"/>
    <w:rsid w:val="00F827AB"/>
    <w:rsid w:val="00F8289A"/>
    <w:rsid w:val="00F82A36"/>
    <w:rsid w:val="00F82AE9"/>
    <w:rsid w:val="00F82B1E"/>
    <w:rsid w:val="00F82B22"/>
    <w:rsid w:val="00F82B47"/>
    <w:rsid w:val="00F82D80"/>
    <w:rsid w:val="00F82E5F"/>
    <w:rsid w:val="00F82E62"/>
    <w:rsid w:val="00F82F24"/>
    <w:rsid w:val="00F830A9"/>
    <w:rsid w:val="00F831B2"/>
    <w:rsid w:val="00F83273"/>
    <w:rsid w:val="00F838B2"/>
    <w:rsid w:val="00F838E0"/>
    <w:rsid w:val="00F83D48"/>
    <w:rsid w:val="00F83F58"/>
    <w:rsid w:val="00F83FA1"/>
    <w:rsid w:val="00F84042"/>
    <w:rsid w:val="00F84121"/>
    <w:rsid w:val="00F843AB"/>
    <w:rsid w:val="00F84A45"/>
    <w:rsid w:val="00F84B0C"/>
    <w:rsid w:val="00F84E36"/>
    <w:rsid w:val="00F84EA0"/>
    <w:rsid w:val="00F84F42"/>
    <w:rsid w:val="00F84F53"/>
    <w:rsid w:val="00F85333"/>
    <w:rsid w:val="00F85418"/>
    <w:rsid w:val="00F85634"/>
    <w:rsid w:val="00F85988"/>
    <w:rsid w:val="00F85C09"/>
    <w:rsid w:val="00F85FA3"/>
    <w:rsid w:val="00F862DC"/>
    <w:rsid w:val="00F86913"/>
    <w:rsid w:val="00F86B30"/>
    <w:rsid w:val="00F86BD9"/>
    <w:rsid w:val="00F86C62"/>
    <w:rsid w:val="00F872C6"/>
    <w:rsid w:val="00F873A8"/>
    <w:rsid w:val="00F8741E"/>
    <w:rsid w:val="00F8768A"/>
    <w:rsid w:val="00F8770F"/>
    <w:rsid w:val="00F87CB3"/>
    <w:rsid w:val="00F902D2"/>
    <w:rsid w:val="00F90322"/>
    <w:rsid w:val="00F9041B"/>
    <w:rsid w:val="00F90578"/>
    <w:rsid w:val="00F9080E"/>
    <w:rsid w:val="00F91040"/>
    <w:rsid w:val="00F911EE"/>
    <w:rsid w:val="00F91418"/>
    <w:rsid w:val="00F914EA"/>
    <w:rsid w:val="00F9150F"/>
    <w:rsid w:val="00F91760"/>
    <w:rsid w:val="00F91DCD"/>
    <w:rsid w:val="00F91F03"/>
    <w:rsid w:val="00F91F2F"/>
    <w:rsid w:val="00F91FC6"/>
    <w:rsid w:val="00F923DE"/>
    <w:rsid w:val="00F924B7"/>
    <w:rsid w:val="00F924DC"/>
    <w:rsid w:val="00F925A2"/>
    <w:rsid w:val="00F9278C"/>
    <w:rsid w:val="00F92C35"/>
    <w:rsid w:val="00F92C5C"/>
    <w:rsid w:val="00F93101"/>
    <w:rsid w:val="00F93130"/>
    <w:rsid w:val="00F932D5"/>
    <w:rsid w:val="00F933C3"/>
    <w:rsid w:val="00F93450"/>
    <w:rsid w:val="00F9346C"/>
    <w:rsid w:val="00F93926"/>
    <w:rsid w:val="00F93A32"/>
    <w:rsid w:val="00F93B4F"/>
    <w:rsid w:val="00F93D8E"/>
    <w:rsid w:val="00F93DD6"/>
    <w:rsid w:val="00F941B7"/>
    <w:rsid w:val="00F943A1"/>
    <w:rsid w:val="00F944A3"/>
    <w:rsid w:val="00F945F1"/>
    <w:rsid w:val="00F94C07"/>
    <w:rsid w:val="00F94C43"/>
    <w:rsid w:val="00F94C83"/>
    <w:rsid w:val="00F94C87"/>
    <w:rsid w:val="00F95053"/>
    <w:rsid w:val="00F954A7"/>
    <w:rsid w:val="00F95968"/>
    <w:rsid w:val="00F95BBE"/>
    <w:rsid w:val="00F95DEB"/>
    <w:rsid w:val="00F95DFF"/>
    <w:rsid w:val="00F9664E"/>
    <w:rsid w:val="00F9666D"/>
    <w:rsid w:val="00F967D5"/>
    <w:rsid w:val="00F96871"/>
    <w:rsid w:val="00F96A0B"/>
    <w:rsid w:val="00F96D78"/>
    <w:rsid w:val="00F96E01"/>
    <w:rsid w:val="00F96F91"/>
    <w:rsid w:val="00F971CF"/>
    <w:rsid w:val="00F97839"/>
    <w:rsid w:val="00F97989"/>
    <w:rsid w:val="00F9799C"/>
    <w:rsid w:val="00F97D4B"/>
    <w:rsid w:val="00F97DCA"/>
    <w:rsid w:val="00F97E9D"/>
    <w:rsid w:val="00FA0683"/>
    <w:rsid w:val="00FA0A9D"/>
    <w:rsid w:val="00FA0B02"/>
    <w:rsid w:val="00FA0BA9"/>
    <w:rsid w:val="00FA0C98"/>
    <w:rsid w:val="00FA0CD5"/>
    <w:rsid w:val="00FA0FAC"/>
    <w:rsid w:val="00FA10ED"/>
    <w:rsid w:val="00FA1398"/>
    <w:rsid w:val="00FA13A3"/>
    <w:rsid w:val="00FA198C"/>
    <w:rsid w:val="00FA1CE2"/>
    <w:rsid w:val="00FA1CE4"/>
    <w:rsid w:val="00FA1E96"/>
    <w:rsid w:val="00FA2231"/>
    <w:rsid w:val="00FA23E9"/>
    <w:rsid w:val="00FA2448"/>
    <w:rsid w:val="00FA2745"/>
    <w:rsid w:val="00FA27D9"/>
    <w:rsid w:val="00FA283D"/>
    <w:rsid w:val="00FA2BFA"/>
    <w:rsid w:val="00FA2DE8"/>
    <w:rsid w:val="00FA2EA7"/>
    <w:rsid w:val="00FA2FB2"/>
    <w:rsid w:val="00FA346B"/>
    <w:rsid w:val="00FA3731"/>
    <w:rsid w:val="00FA3B28"/>
    <w:rsid w:val="00FA3C04"/>
    <w:rsid w:val="00FA3DE8"/>
    <w:rsid w:val="00FA4006"/>
    <w:rsid w:val="00FA40D5"/>
    <w:rsid w:val="00FA4367"/>
    <w:rsid w:val="00FA43D7"/>
    <w:rsid w:val="00FA44E7"/>
    <w:rsid w:val="00FA479B"/>
    <w:rsid w:val="00FA4F43"/>
    <w:rsid w:val="00FA5094"/>
    <w:rsid w:val="00FA5241"/>
    <w:rsid w:val="00FA5322"/>
    <w:rsid w:val="00FA5715"/>
    <w:rsid w:val="00FA5EBA"/>
    <w:rsid w:val="00FA60DA"/>
    <w:rsid w:val="00FA634E"/>
    <w:rsid w:val="00FA65AB"/>
    <w:rsid w:val="00FA69F0"/>
    <w:rsid w:val="00FA6BD5"/>
    <w:rsid w:val="00FA6DC7"/>
    <w:rsid w:val="00FA6E4F"/>
    <w:rsid w:val="00FA7B43"/>
    <w:rsid w:val="00FA7CED"/>
    <w:rsid w:val="00FA7DAC"/>
    <w:rsid w:val="00FA7DB8"/>
    <w:rsid w:val="00FA7E71"/>
    <w:rsid w:val="00FB0133"/>
    <w:rsid w:val="00FB05EC"/>
    <w:rsid w:val="00FB078B"/>
    <w:rsid w:val="00FB0942"/>
    <w:rsid w:val="00FB0D05"/>
    <w:rsid w:val="00FB13AF"/>
    <w:rsid w:val="00FB18C5"/>
    <w:rsid w:val="00FB190D"/>
    <w:rsid w:val="00FB1AE0"/>
    <w:rsid w:val="00FB1BDB"/>
    <w:rsid w:val="00FB1DDB"/>
    <w:rsid w:val="00FB1E86"/>
    <w:rsid w:val="00FB1E8D"/>
    <w:rsid w:val="00FB22C9"/>
    <w:rsid w:val="00FB2414"/>
    <w:rsid w:val="00FB247D"/>
    <w:rsid w:val="00FB263E"/>
    <w:rsid w:val="00FB26D7"/>
    <w:rsid w:val="00FB28D6"/>
    <w:rsid w:val="00FB2D6E"/>
    <w:rsid w:val="00FB3047"/>
    <w:rsid w:val="00FB304F"/>
    <w:rsid w:val="00FB401F"/>
    <w:rsid w:val="00FB4097"/>
    <w:rsid w:val="00FB4247"/>
    <w:rsid w:val="00FB42D8"/>
    <w:rsid w:val="00FB42E7"/>
    <w:rsid w:val="00FB4372"/>
    <w:rsid w:val="00FB437C"/>
    <w:rsid w:val="00FB4721"/>
    <w:rsid w:val="00FB48C4"/>
    <w:rsid w:val="00FB4ED1"/>
    <w:rsid w:val="00FB4EE0"/>
    <w:rsid w:val="00FB4EFE"/>
    <w:rsid w:val="00FB5084"/>
    <w:rsid w:val="00FB50A3"/>
    <w:rsid w:val="00FB5286"/>
    <w:rsid w:val="00FB52C3"/>
    <w:rsid w:val="00FB579C"/>
    <w:rsid w:val="00FB5A37"/>
    <w:rsid w:val="00FB5A5E"/>
    <w:rsid w:val="00FB5A64"/>
    <w:rsid w:val="00FB6205"/>
    <w:rsid w:val="00FB6239"/>
    <w:rsid w:val="00FB6309"/>
    <w:rsid w:val="00FB65B5"/>
    <w:rsid w:val="00FB6B01"/>
    <w:rsid w:val="00FB6F55"/>
    <w:rsid w:val="00FB6FCD"/>
    <w:rsid w:val="00FB7239"/>
    <w:rsid w:val="00FB743C"/>
    <w:rsid w:val="00FB7595"/>
    <w:rsid w:val="00FB75D2"/>
    <w:rsid w:val="00FB7891"/>
    <w:rsid w:val="00FB7982"/>
    <w:rsid w:val="00FB7A64"/>
    <w:rsid w:val="00FB7AB6"/>
    <w:rsid w:val="00FB7AF5"/>
    <w:rsid w:val="00FB7D26"/>
    <w:rsid w:val="00FB7F59"/>
    <w:rsid w:val="00FB7F67"/>
    <w:rsid w:val="00FB7FAB"/>
    <w:rsid w:val="00FC01B8"/>
    <w:rsid w:val="00FC0217"/>
    <w:rsid w:val="00FC0395"/>
    <w:rsid w:val="00FC0541"/>
    <w:rsid w:val="00FC08F0"/>
    <w:rsid w:val="00FC0909"/>
    <w:rsid w:val="00FC0B0E"/>
    <w:rsid w:val="00FC10ED"/>
    <w:rsid w:val="00FC1195"/>
    <w:rsid w:val="00FC12DA"/>
    <w:rsid w:val="00FC1438"/>
    <w:rsid w:val="00FC14AC"/>
    <w:rsid w:val="00FC158A"/>
    <w:rsid w:val="00FC162E"/>
    <w:rsid w:val="00FC1773"/>
    <w:rsid w:val="00FC1791"/>
    <w:rsid w:val="00FC1BC8"/>
    <w:rsid w:val="00FC1D36"/>
    <w:rsid w:val="00FC1FD7"/>
    <w:rsid w:val="00FC20CB"/>
    <w:rsid w:val="00FC2335"/>
    <w:rsid w:val="00FC2351"/>
    <w:rsid w:val="00FC2378"/>
    <w:rsid w:val="00FC2645"/>
    <w:rsid w:val="00FC2692"/>
    <w:rsid w:val="00FC2875"/>
    <w:rsid w:val="00FC2AB5"/>
    <w:rsid w:val="00FC2CE2"/>
    <w:rsid w:val="00FC2D8F"/>
    <w:rsid w:val="00FC2DBB"/>
    <w:rsid w:val="00FC331E"/>
    <w:rsid w:val="00FC3362"/>
    <w:rsid w:val="00FC3728"/>
    <w:rsid w:val="00FC3946"/>
    <w:rsid w:val="00FC3AAE"/>
    <w:rsid w:val="00FC3B55"/>
    <w:rsid w:val="00FC3CF5"/>
    <w:rsid w:val="00FC3D6F"/>
    <w:rsid w:val="00FC3FB1"/>
    <w:rsid w:val="00FC406D"/>
    <w:rsid w:val="00FC4243"/>
    <w:rsid w:val="00FC4636"/>
    <w:rsid w:val="00FC463D"/>
    <w:rsid w:val="00FC4AFD"/>
    <w:rsid w:val="00FC4B7E"/>
    <w:rsid w:val="00FC4C39"/>
    <w:rsid w:val="00FC5042"/>
    <w:rsid w:val="00FC519A"/>
    <w:rsid w:val="00FC51BB"/>
    <w:rsid w:val="00FC556D"/>
    <w:rsid w:val="00FC5570"/>
    <w:rsid w:val="00FC559D"/>
    <w:rsid w:val="00FC5679"/>
    <w:rsid w:val="00FC5699"/>
    <w:rsid w:val="00FC571E"/>
    <w:rsid w:val="00FC58BF"/>
    <w:rsid w:val="00FC59CB"/>
    <w:rsid w:val="00FC605D"/>
    <w:rsid w:val="00FC64B7"/>
    <w:rsid w:val="00FC6502"/>
    <w:rsid w:val="00FC652C"/>
    <w:rsid w:val="00FC6871"/>
    <w:rsid w:val="00FC68A9"/>
    <w:rsid w:val="00FC69A1"/>
    <w:rsid w:val="00FC6BBA"/>
    <w:rsid w:val="00FC701B"/>
    <w:rsid w:val="00FC7376"/>
    <w:rsid w:val="00FC73BF"/>
    <w:rsid w:val="00FC73DA"/>
    <w:rsid w:val="00FC74D4"/>
    <w:rsid w:val="00FC753E"/>
    <w:rsid w:val="00FC7666"/>
    <w:rsid w:val="00FC7781"/>
    <w:rsid w:val="00FC783E"/>
    <w:rsid w:val="00FC78FA"/>
    <w:rsid w:val="00FC7FE1"/>
    <w:rsid w:val="00FD000C"/>
    <w:rsid w:val="00FD00FE"/>
    <w:rsid w:val="00FD01CA"/>
    <w:rsid w:val="00FD0285"/>
    <w:rsid w:val="00FD0484"/>
    <w:rsid w:val="00FD04F9"/>
    <w:rsid w:val="00FD0849"/>
    <w:rsid w:val="00FD0F4F"/>
    <w:rsid w:val="00FD0F88"/>
    <w:rsid w:val="00FD1148"/>
    <w:rsid w:val="00FD176D"/>
    <w:rsid w:val="00FD1827"/>
    <w:rsid w:val="00FD22BE"/>
    <w:rsid w:val="00FD22E9"/>
    <w:rsid w:val="00FD2464"/>
    <w:rsid w:val="00FD26BA"/>
    <w:rsid w:val="00FD28FB"/>
    <w:rsid w:val="00FD3279"/>
    <w:rsid w:val="00FD3B18"/>
    <w:rsid w:val="00FD3BE0"/>
    <w:rsid w:val="00FD3C1D"/>
    <w:rsid w:val="00FD3D53"/>
    <w:rsid w:val="00FD3FFD"/>
    <w:rsid w:val="00FD42BF"/>
    <w:rsid w:val="00FD43D8"/>
    <w:rsid w:val="00FD46F1"/>
    <w:rsid w:val="00FD4D01"/>
    <w:rsid w:val="00FD4D29"/>
    <w:rsid w:val="00FD4F3D"/>
    <w:rsid w:val="00FD53D1"/>
    <w:rsid w:val="00FD5DC9"/>
    <w:rsid w:val="00FD6533"/>
    <w:rsid w:val="00FD6613"/>
    <w:rsid w:val="00FD6657"/>
    <w:rsid w:val="00FD66DA"/>
    <w:rsid w:val="00FD676B"/>
    <w:rsid w:val="00FD677D"/>
    <w:rsid w:val="00FD67FC"/>
    <w:rsid w:val="00FD6988"/>
    <w:rsid w:val="00FD6990"/>
    <w:rsid w:val="00FD6E91"/>
    <w:rsid w:val="00FD6EAD"/>
    <w:rsid w:val="00FD7091"/>
    <w:rsid w:val="00FD73C8"/>
    <w:rsid w:val="00FD75F0"/>
    <w:rsid w:val="00FD76AA"/>
    <w:rsid w:val="00FD7838"/>
    <w:rsid w:val="00FD7AF5"/>
    <w:rsid w:val="00FD7AFB"/>
    <w:rsid w:val="00FD7E02"/>
    <w:rsid w:val="00FD7F0E"/>
    <w:rsid w:val="00FE0340"/>
    <w:rsid w:val="00FE0450"/>
    <w:rsid w:val="00FE065E"/>
    <w:rsid w:val="00FE171D"/>
    <w:rsid w:val="00FE1975"/>
    <w:rsid w:val="00FE1B19"/>
    <w:rsid w:val="00FE1CA8"/>
    <w:rsid w:val="00FE2118"/>
    <w:rsid w:val="00FE234A"/>
    <w:rsid w:val="00FE2687"/>
    <w:rsid w:val="00FE2A68"/>
    <w:rsid w:val="00FE2BD9"/>
    <w:rsid w:val="00FE2D6D"/>
    <w:rsid w:val="00FE2EA0"/>
    <w:rsid w:val="00FE323C"/>
    <w:rsid w:val="00FE3388"/>
    <w:rsid w:val="00FE33F1"/>
    <w:rsid w:val="00FE368D"/>
    <w:rsid w:val="00FE3C2A"/>
    <w:rsid w:val="00FE3DA4"/>
    <w:rsid w:val="00FE4261"/>
    <w:rsid w:val="00FE449F"/>
    <w:rsid w:val="00FE45D5"/>
    <w:rsid w:val="00FE4738"/>
    <w:rsid w:val="00FE495C"/>
    <w:rsid w:val="00FE4A10"/>
    <w:rsid w:val="00FE4A42"/>
    <w:rsid w:val="00FE4CE2"/>
    <w:rsid w:val="00FE4FA0"/>
    <w:rsid w:val="00FE5049"/>
    <w:rsid w:val="00FE54BA"/>
    <w:rsid w:val="00FE5766"/>
    <w:rsid w:val="00FE5A0E"/>
    <w:rsid w:val="00FE5AF0"/>
    <w:rsid w:val="00FE5C22"/>
    <w:rsid w:val="00FE65F7"/>
    <w:rsid w:val="00FE6972"/>
    <w:rsid w:val="00FE6A3B"/>
    <w:rsid w:val="00FE6CE6"/>
    <w:rsid w:val="00FE6D03"/>
    <w:rsid w:val="00FE6F2C"/>
    <w:rsid w:val="00FE76CF"/>
    <w:rsid w:val="00FE7A8B"/>
    <w:rsid w:val="00FE7BB7"/>
    <w:rsid w:val="00FE7BE4"/>
    <w:rsid w:val="00FE7DEA"/>
    <w:rsid w:val="00FF0248"/>
    <w:rsid w:val="00FF02A8"/>
    <w:rsid w:val="00FF0452"/>
    <w:rsid w:val="00FF047B"/>
    <w:rsid w:val="00FF0568"/>
    <w:rsid w:val="00FF0574"/>
    <w:rsid w:val="00FF06FB"/>
    <w:rsid w:val="00FF0724"/>
    <w:rsid w:val="00FF0C0E"/>
    <w:rsid w:val="00FF113E"/>
    <w:rsid w:val="00FF1259"/>
    <w:rsid w:val="00FF1286"/>
    <w:rsid w:val="00FF12BA"/>
    <w:rsid w:val="00FF1477"/>
    <w:rsid w:val="00FF171F"/>
    <w:rsid w:val="00FF1736"/>
    <w:rsid w:val="00FF1757"/>
    <w:rsid w:val="00FF1994"/>
    <w:rsid w:val="00FF19B8"/>
    <w:rsid w:val="00FF1CA1"/>
    <w:rsid w:val="00FF1D70"/>
    <w:rsid w:val="00FF1EA5"/>
    <w:rsid w:val="00FF1F82"/>
    <w:rsid w:val="00FF28FB"/>
    <w:rsid w:val="00FF2907"/>
    <w:rsid w:val="00FF2B18"/>
    <w:rsid w:val="00FF2C3D"/>
    <w:rsid w:val="00FF2D96"/>
    <w:rsid w:val="00FF3436"/>
    <w:rsid w:val="00FF3A09"/>
    <w:rsid w:val="00FF3C7D"/>
    <w:rsid w:val="00FF3D5C"/>
    <w:rsid w:val="00FF3EBC"/>
    <w:rsid w:val="00FF410A"/>
    <w:rsid w:val="00FF419B"/>
    <w:rsid w:val="00FF47D7"/>
    <w:rsid w:val="00FF4C0A"/>
    <w:rsid w:val="00FF564A"/>
    <w:rsid w:val="00FF582E"/>
    <w:rsid w:val="00FF5A12"/>
    <w:rsid w:val="00FF5B0F"/>
    <w:rsid w:val="00FF5C29"/>
    <w:rsid w:val="00FF5D47"/>
    <w:rsid w:val="00FF5D8C"/>
    <w:rsid w:val="00FF5EC1"/>
    <w:rsid w:val="00FF6490"/>
    <w:rsid w:val="00FF6496"/>
    <w:rsid w:val="00FF67B6"/>
    <w:rsid w:val="00FF68CB"/>
    <w:rsid w:val="00FF69C1"/>
    <w:rsid w:val="00FF6A5D"/>
    <w:rsid w:val="00FF6A77"/>
    <w:rsid w:val="00FF6B35"/>
    <w:rsid w:val="00FF6BB2"/>
    <w:rsid w:val="00FF6CD4"/>
    <w:rsid w:val="00FF6F22"/>
    <w:rsid w:val="00FF7021"/>
    <w:rsid w:val="00FF774A"/>
    <w:rsid w:val="00FF77D5"/>
    <w:rsid w:val="00FF7CB9"/>
    <w:rsid w:val="00FF7E3C"/>
    <w:rsid w:val="00FF7F8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504562"/>
  <w15:docId w15:val="{34494D49-1C33-46EF-B8E9-CDB612B52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38D0"/>
  </w:style>
  <w:style w:type="paragraph" w:styleId="Heading1">
    <w:name w:val="heading 1"/>
    <w:basedOn w:val="Normal"/>
    <w:next w:val="Normal"/>
    <w:link w:val="Heading1Char"/>
    <w:uiPriority w:val="99"/>
    <w:qFormat/>
    <w:rsid w:val="00D938D0"/>
    <w:pPr>
      <w:keepNext/>
      <w:outlineLvl w:val="0"/>
    </w:pPr>
    <w:rPr>
      <w:b/>
      <w:bCs/>
      <w:color w:val="000000"/>
      <w:sz w:val="28"/>
      <w:szCs w:val="28"/>
    </w:rPr>
  </w:style>
  <w:style w:type="paragraph" w:styleId="Heading2">
    <w:name w:val="heading 2"/>
    <w:basedOn w:val="Normal"/>
    <w:next w:val="Normal"/>
    <w:link w:val="Heading2Char"/>
    <w:uiPriority w:val="99"/>
    <w:qFormat/>
    <w:rsid w:val="00D938D0"/>
    <w:pPr>
      <w:keepNext/>
      <w:outlineLvl w:val="1"/>
    </w:pPr>
    <w:rPr>
      <w:b/>
      <w:bCs/>
      <w:color w:val="000000"/>
      <w:sz w:val="14"/>
      <w:szCs w:val="14"/>
    </w:rPr>
  </w:style>
  <w:style w:type="paragraph" w:styleId="Heading3">
    <w:name w:val="heading 3"/>
    <w:basedOn w:val="Normal"/>
    <w:next w:val="Normal"/>
    <w:link w:val="Heading3Char"/>
    <w:uiPriority w:val="99"/>
    <w:qFormat/>
    <w:rsid w:val="00D938D0"/>
    <w:pPr>
      <w:keepNext/>
      <w:jc w:val="center"/>
      <w:outlineLvl w:val="2"/>
    </w:pPr>
    <w:rPr>
      <w:b/>
      <w:bCs/>
      <w:color w:val="000000"/>
      <w:sz w:val="16"/>
      <w:szCs w:val="16"/>
    </w:rPr>
  </w:style>
  <w:style w:type="paragraph" w:styleId="Heading4">
    <w:name w:val="heading 4"/>
    <w:basedOn w:val="Normal"/>
    <w:next w:val="Normal"/>
    <w:link w:val="Heading4Char"/>
    <w:uiPriority w:val="99"/>
    <w:qFormat/>
    <w:rsid w:val="00D938D0"/>
    <w:pPr>
      <w:keepNext/>
      <w:outlineLvl w:val="3"/>
    </w:pPr>
    <w:rPr>
      <w:b/>
      <w:bCs/>
      <w:color w:val="000000"/>
    </w:rPr>
  </w:style>
  <w:style w:type="paragraph" w:styleId="Heading5">
    <w:name w:val="heading 5"/>
    <w:basedOn w:val="Normal"/>
    <w:next w:val="Normal"/>
    <w:link w:val="Heading5Char"/>
    <w:uiPriority w:val="99"/>
    <w:qFormat/>
    <w:rsid w:val="00D938D0"/>
    <w:pPr>
      <w:keepNext/>
      <w:tabs>
        <w:tab w:val="left" w:pos="6540"/>
      </w:tabs>
      <w:jc w:val="right"/>
      <w:outlineLvl w:val="4"/>
    </w:pPr>
    <w:rPr>
      <w:color w:val="000000"/>
      <w:sz w:val="24"/>
      <w:szCs w:val="24"/>
    </w:rPr>
  </w:style>
  <w:style w:type="paragraph" w:styleId="Heading6">
    <w:name w:val="heading 6"/>
    <w:basedOn w:val="Normal"/>
    <w:next w:val="Normal"/>
    <w:link w:val="Heading6Char"/>
    <w:uiPriority w:val="99"/>
    <w:qFormat/>
    <w:rsid w:val="00D938D0"/>
    <w:pPr>
      <w:keepNext/>
      <w:jc w:val="right"/>
      <w:outlineLvl w:val="5"/>
    </w:pPr>
    <w:rPr>
      <w:b/>
      <w:bCs/>
      <w:color w:val="000000"/>
      <w:sz w:val="14"/>
      <w:szCs w:val="14"/>
    </w:rPr>
  </w:style>
  <w:style w:type="paragraph" w:styleId="Heading7">
    <w:name w:val="heading 7"/>
    <w:basedOn w:val="Normal"/>
    <w:next w:val="Normal"/>
    <w:link w:val="Heading7Char"/>
    <w:uiPriority w:val="99"/>
    <w:qFormat/>
    <w:rsid w:val="00D938D0"/>
    <w:pPr>
      <w:keepNext/>
      <w:jc w:val="center"/>
      <w:outlineLvl w:val="6"/>
    </w:pPr>
    <w:rPr>
      <w:b/>
      <w:bCs/>
      <w:color w:val="000000"/>
      <w:sz w:val="18"/>
      <w:szCs w:val="18"/>
    </w:rPr>
  </w:style>
  <w:style w:type="paragraph" w:styleId="Heading8">
    <w:name w:val="heading 8"/>
    <w:basedOn w:val="Normal"/>
    <w:next w:val="Normal"/>
    <w:link w:val="Heading8Char"/>
    <w:uiPriority w:val="99"/>
    <w:qFormat/>
    <w:rsid w:val="00D938D0"/>
    <w:pPr>
      <w:keepNext/>
      <w:outlineLvl w:val="7"/>
    </w:pPr>
    <w:rPr>
      <w:b/>
      <w:bCs/>
      <w:color w:val="000000"/>
      <w:sz w:val="13"/>
      <w:szCs w:val="13"/>
    </w:rPr>
  </w:style>
  <w:style w:type="paragraph" w:styleId="Heading9">
    <w:name w:val="heading 9"/>
    <w:basedOn w:val="Normal"/>
    <w:next w:val="Normal"/>
    <w:link w:val="Heading9Char"/>
    <w:uiPriority w:val="99"/>
    <w:qFormat/>
    <w:rsid w:val="00D938D0"/>
    <w:pPr>
      <w:keepNext/>
      <w:spacing w:line="180" w:lineRule="atLeast"/>
      <w:outlineLvl w:val="8"/>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62D8E"/>
    <w:rPr>
      <w:b/>
      <w:bCs/>
      <w:snapToGrid w:val="0"/>
      <w:color w:val="000000"/>
      <w:sz w:val="28"/>
      <w:szCs w:val="28"/>
    </w:rPr>
  </w:style>
  <w:style w:type="character" w:customStyle="1" w:styleId="Heading2Char">
    <w:name w:val="Heading 2 Char"/>
    <w:basedOn w:val="DefaultParagraphFont"/>
    <w:link w:val="Heading2"/>
    <w:uiPriority w:val="99"/>
    <w:locked/>
    <w:rsid w:val="00B70C9B"/>
    <w:rPr>
      <w:b/>
      <w:bCs/>
      <w:color w:val="000000"/>
      <w:sz w:val="14"/>
      <w:szCs w:val="14"/>
      <w:lang w:val="en-US" w:eastAsia="en-US"/>
    </w:rPr>
  </w:style>
  <w:style w:type="character" w:customStyle="1" w:styleId="Heading3Char">
    <w:name w:val="Heading 3 Char"/>
    <w:basedOn w:val="DefaultParagraphFont"/>
    <w:link w:val="Heading3"/>
    <w:uiPriority w:val="99"/>
    <w:locked/>
    <w:rsid w:val="00CA1F60"/>
    <w:rPr>
      <w:b/>
      <w:bCs/>
      <w:color w:val="000000"/>
      <w:sz w:val="16"/>
      <w:szCs w:val="16"/>
      <w:lang w:val="en-US" w:eastAsia="en-US"/>
    </w:rPr>
  </w:style>
  <w:style w:type="character" w:customStyle="1" w:styleId="Heading4Char">
    <w:name w:val="Heading 4 Char"/>
    <w:basedOn w:val="DefaultParagraphFont"/>
    <w:link w:val="Heading4"/>
    <w:uiPriority w:val="99"/>
    <w:semiHidden/>
    <w:locked/>
    <w:rsid w:val="00C52C54"/>
    <w:rPr>
      <w:rFonts w:ascii="Calibri" w:hAnsi="Calibri" w:cs="Calibri"/>
      <w:b/>
      <w:bCs/>
      <w:sz w:val="28"/>
      <w:szCs w:val="28"/>
    </w:rPr>
  </w:style>
  <w:style w:type="character" w:customStyle="1" w:styleId="Heading5Char">
    <w:name w:val="Heading 5 Char"/>
    <w:basedOn w:val="DefaultParagraphFont"/>
    <w:link w:val="Heading5"/>
    <w:uiPriority w:val="99"/>
    <w:semiHidden/>
    <w:locked/>
    <w:rsid w:val="00C52C54"/>
    <w:rPr>
      <w:rFonts w:ascii="Calibri" w:hAnsi="Calibri" w:cs="Calibri"/>
      <w:b/>
      <w:bCs/>
      <w:i/>
      <w:iCs/>
      <w:sz w:val="26"/>
      <w:szCs w:val="26"/>
    </w:rPr>
  </w:style>
  <w:style w:type="character" w:customStyle="1" w:styleId="Heading6Char">
    <w:name w:val="Heading 6 Char"/>
    <w:basedOn w:val="DefaultParagraphFont"/>
    <w:link w:val="Heading6"/>
    <w:uiPriority w:val="99"/>
    <w:semiHidden/>
    <w:locked/>
    <w:rsid w:val="00C52C54"/>
    <w:rPr>
      <w:rFonts w:ascii="Calibri" w:hAnsi="Calibri" w:cs="Calibri"/>
      <w:b/>
      <w:bCs/>
    </w:rPr>
  </w:style>
  <w:style w:type="character" w:customStyle="1" w:styleId="Heading7Char">
    <w:name w:val="Heading 7 Char"/>
    <w:basedOn w:val="DefaultParagraphFont"/>
    <w:link w:val="Heading7"/>
    <w:uiPriority w:val="99"/>
    <w:semiHidden/>
    <w:locked/>
    <w:rsid w:val="00C52C54"/>
    <w:rPr>
      <w:rFonts w:ascii="Calibri" w:hAnsi="Calibri" w:cs="Calibri"/>
      <w:sz w:val="24"/>
      <w:szCs w:val="24"/>
    </w:rPr>
  </w:style>
  <w:style w:type="character" w:customStyle="1" w:styleId="Heading8Char">
    <w:name w:val="Heading 8 Char"/>
    <w:basedOn w:val="DefaultParagraphFont"/>
    <w:link w:val="Heading8"/>
    <w:uiPriority w:val="99"/>
    <w:semiHidden/>
    <w:locked/>
    <w:rsid w:val="00C52C54"/>
    <w:rPr>
      <w:rFonts w:ascii="Calibri" w:hAnsi="Calibri" w:cs="Calibri"/>
      <w:i/>
      <w:iCs/>
      <w:sz w:val="24"/>
      <w:szCs w:val="24"/>
    </w:rPr>
  </w:style>
  <w:style w:type="character" w:customStyle="1" w:styleId="Heading9Char">
    <w:name w:val="Heading 9 Char"/>
    <w:basedOn w:val="DefaultParagraphFont"/>
    <w:link w:val="Heading9"/>
    <w:uiPriority w:val="99"/>
    <w:semiHidden/>
    <w:locked/>
    <w:rsid w:val="00C52C54"/>
    <w:rPr>
      <w:rFonts w:ascii="Cambria" w:hAnsi="Cambria" w:cs="Cambria"/>
    </w:rPr>
  </w:style>
  <w:style w:type="paragraph" w:styleId="Footer">
    <w:name w:val="footer"/>
    <w:basedOn w:val="Normal"/>
    <w:link w:val="FooterChar"/>
    <w:uiPriority w:val="99"/>
    <w:rsid w:val="00D938D0"/>
    <w:pPr>
      <w:tabs>
        <w:tab w:val="center" w:pos="4320"/>
        <w:tab w:val="right" w:pos="8640"/>
      </w:tabs>
    </w:pPr>
  </w:style>
  <w:style w:type="character" w:customStyle="1" w:styleId="FooterChar">
    <w:name w:val="Footer Char"/>
    <w:basedOn w:val="DefaultParagraphFont"/>
    <w:link w:val="Footer"/>
    <w:uiPriority w:val="99"/>
    <w:locked/>
    <w:rsid w:val="00C52C54"/>
    <w:rPr>
      <w:sz w:val="20"/>
      <w:szCs w:val="20"/>
    </w:rPr>
  </w:style>
  <w:style w:type="character" w:styleId="PageNumber">
    <w:name w:val="page number"/>
    <w:basedOn w:val="DefaultParagraphFont"/>
    <w:uiPriority w:val="99"/>
    <w:semiHidden/>
    <w:rsid w:val="00D938D0"/>
  </w:style>
  <w:style w:type="paragraph" w:styleId="Header">
    <w:name w:val="header"/>
    <w:basedOn w:val="Normal"/>
    <w:link w:val="HeaderChar"/>
    <w:uiPriority w:val="99"/>
    <w:rsid w:val="00D938D0"/>
    <w:pPr>
      <w:tabs>
        <w:tab w:val="center" w:pos="4320"/>
        <w:tab w:val="right" w:pos="8640"/>
      </w:tabs>
    </w:pPr>
  </w:style>
  <w:style w:type="character" w:customStyle="1" w:styleId="HeaderChar">
    <w:name w:val="Header Char"/>
    <w:basedOn w:val="DefaultParagraphFont"/>
    <w:link w:val="Header"/>
    <w:uiPriority w:val="99"/>
    <w:locked/>
    <w:rsid w:val="00C52C54"/>
    <w:rPr>
      <w:sz w:val="20"/>
      <w:szCs w:val="20"/>
    </w:rPr>
  </w:style>
  <w:style w:type="paragraph" w:customStyle="1" w:styleId="xl28">
    <w:name w:val="xl28"/>
    <w:basedOn w:val="Normal"/>
    <w:uiPriority w:val="99"/>
    <w:rsid w:val="00D938D0"/>
    <w:pPr>
      <w:spacing w:before="100" w:beforeAutospacing="1" w:after="100" w:afterAutospacing="1"/>
    </w:pPr>
    <w:rPr>
      <w:sz w:val="14"/>
      <w:szCs w:val="14"/>
    </w:rPr>
  </w:style>
  <w:style w:type="paragraph" w:customStyle="1" w:styleId="xl24">
    <w:name w:val="xl24"/>
    <w:basedOn w:val="Normal"/>
    <w:uiPriority w:val="99"/>
    <w:rsid w:val="00D938D0"/>
    <w:pPr>
      <w:pBdr>
        <w:bottom w:val="single" w:sz="8" w:space="0" w:color="auto"/>
      </w:pBdr>
      <w:spacing w:before="100" w:beforeAutospacing="1" w:after="100" w:afterAutospacing="1"/>
      <w:jc w:val="center"/>
    </w:pPr>
    <w:rPr>
      <w:sz w:val="16"/>
      <w:szCs w:val="16"/>
    </w:rPr>
  </w:style>
  <w:style w:type="paragraph" w:customStyle="1" w:styleId="xl25">
    <w:name w:val="xl25"/>
    <w:basedOn w:val="Normal"/>
    <w:uiPriority w:val="99"/>
    <w:rsid w:val="00D938D0"/>
    <w:pPr>
      <w:spacing w:before="100" w:beforeAutospacing="1" w:after="100" w:afterAutospacing="1"/>
      <w:jc w:val="right"/>
    </w:pPr>
    <w:rPr>
      <w:sz w:val="14"/>
      <w:szCs w:val="14"/>
    </w:rPr>
  </w:style>
  <w:style w:type="character" w:styleId="Hyperlink">
    <w:name w:val="Hyperlink"/>
    <w:basedOn w:val="DefaultParagraphFont"/>
    <w:uiPriority w:val="99"/>
    <w:semiHidden/>
    <w:rsid w:val="00D938D0"/>
    <w:rPr>
      <w:color w:val="0000FF"/>
      <w:u w:val="single"/>
    </w:rPr>
  </w:style>
  <w:style w:type="character" w:styleId="FollowedHyperlink">
    <w:name w:val="FollowedHyperlink"/>
    <w:basedOn w:val="DefaultParagraphFont"/>
    <w:uiPriority w:val="99"/>
    <w:semiHidden/>
    <w:rsid w:val="00D938D0"/>
    <w:rPr>
      <w:color w:val="800080"/>
      <w:u w:val="single"/>
    </w:rPr>
  </w:style>
  <w:style w:type="paragraph" w:customStyle="1" w:styleId="xl26">
    <w:name w:val="xl26"/>
    <w:basedOn w:val="Normal"/>
    <w:uiPriority w:val="99"/>
    <w:rsid w:val="00D938D0"/>
    <w:pPr>
      <w:spacing w:before="100" w:beforeAutospacing="1" w:after="100" w:afterAutospacing="1"/>
    </w:pPr>
    <w:rPr>
      <w:rFonts w:eastAsia="Arial Unicode MS"/>
      <w:sz w:val="14"/>
      <w:szCs w:val="14"/>
    </w:rPr>
  </w:style>
  <w:style w:type="paragraph" w:customStyle="1" w:styleId="xl27">
    <w:name w:val="xl27"/>
    <w:basedOn w:val="Normal"/>
    <w:uiPriority w:val="99"/>
    <w:rsid w:val="00D938D0"/>
    <w:pPr>
      <w:pBdr>
        <w:left w:val="single" w:sz="6" w:space="0" w:color="auto"/>
        <w:right w:val="dotted" w:sz="6" w:space="0" w:color="auto"/>
      </w:pBdr>
      <w:overflowPunct w:val="0"/>
      <w:autoSpaceDE w:val="0"/>
      <w:autoSpaceDN w:val="0"/>
      <w:adjustRightInd w:val="0"/>
      <w:spacing w:before="100" w:after="100"/>
      <w:textAlignment w:val="baseline"/>
    </w:pPr>
    <w:rPr>
      <w:rFonts w:ascii="Arial Unicode MS" w:eastAsia="Arial Unicode MS" w:cs="Arial Unicode MS"/>
      <w:sz w:val="24"/>
      <w:szCs w:val="24"/>
    </w:rPr>
  </w:style>
  <w:style w:type="paragraph" w:customStyle="1" w:styleId="xl29">
    <w:name w:val="xl29"/>
    <w:basedOn w:val="Normal"/>
    <w:uiPriority w:val="99"/>
    <w:rsid w:val="00D938D0"/>
    <w:pPr>
      <w:pBdr>
        <w:left w:val="dotted" w:sz="6" w:space="0" w:color="auto"/>
        <w:right w:val="single" w:sz="6" w:space="0" w:color="auto"/>
      </w:pBdr>
      <w:overflowPunct w:val="0"/>
      <w:autoSpaceDE w:val="0"/>
      <w:autoSpaceDN w:val="0"/>
      <w:adjustRightInd w:val="0"/>
      <w:spacing w:before="100" w:after="100"/>
      <w:textAlignment w:val="baseline"/>
    </w:pPr>
    <w:rPr>
      <w:b/>
      <w:bCs/>
      <w:sz w:val="24"/>
      <w:szCs w:val="24"/>
    </w:rPr>
  </w:style>
  <w:style w:type="paragraph" w:customStyle="1" w:styleId="xl30">
    <w:name w:val="xl30"/>
    <w:basedOn w:val="Normal"/>
    <w:uiPriority w:val="99"/>
    <w:rsid w:val="00D938D0"/>
    <w:pPr>
      <w:pBdr>
        <w:left w:val="dotted" w:sz="6" w:space="0" w:color="auto"/>
        <w:right w:val="single" w:sz="6" w:space="0" w:color="auto"/>
      </w:pBdr>
      <w:overflowPunct w:val="0"/>
      <w:autoSpaceDE w:val="0"/>
      <w:autoSpaceDN w:val="0"/>
      <w:adjustRightInd w:val="0"/>
      <w:spacing w:before="100" w:after="100"/>
      <w:textAlignment w:val="baseline"/>
    </w:pPr>
    <w:rPr>
      <w:rFonts w:ascii="Arial Unicode MS" w:eastAsia="Arial Unicode MS" w:cs="Arial Unicode MS"/>
      <w:sz w:val="24"/>
      <w:szCs w:val="24"/>
    </w:rPr>
  </w:style>
  <w:style w:type="paragraph" w:customStyle="1" w:styleId="xl31">
    <w:name w:val="xl31"/>
    <w:basedOn w:val="Normal"/>
    <w:uiPriority w:val="99"/>
    <w:rsid w:val="00D938D0"/>
    <w:pPr>
      <w:pBdr>
        <w:left w:val="single" w:sz="6" w:space="0" w:color="auto"/>
        <w:right w:val="dotted" w:sz="6" w:space="0" w:color="auto"/>
      </w:pBdr>
      <w:overflowPunct w:val="0"/>
      <w:autoSpaceDE w:val="0"/>
      <w:autoSpaceDN w:val="0"/>
      <w:adjustRightInd w:val="0"/>
      <w:spacing w:before="100" w:after="100"/>
      <w:textAlignment w:val="baseline"/>
    </w:pPr>
    <w:rPr>
      <w:b/>
      <w:bCs/>
      <w:sz w:val="24"/>
      <w:szCs w:val="24"/>
    </w:rPr>
  </w:style>
  <w:style w:type="paragraph" w:customStyle="1" w:styleId="xl32">
    <w:name w:val="xl32"/>
    <w:basedOn w:val="Normal"/>
    <w:uiPriority w:val="99"/>
    <w:rsid w:val="00D938D0"/>
    <w:pPr>
      <w:pBdr>
        <w:left w:val="dotted" w:sz="6" w:space="0" w:color="auto"/>
        <w:right w:val="dotted" w:sz="6" w:space="0" w:color="auto"/>
      </w:pBdr>
      <w:overflowPunct w:val="0"/>
      <w:autoSpaceDE w:val="0"/>
      <w:autoSpaceDN w:val="0"/>
      <w:adjustRightInd w:val="0"/>
      <w:spacing w:before="100" w:after="100"/>
      <w:textAlignment w:val="baseline"/>
    </w:pPr>
    <w:rPr>
      <w:b/>
      <w:bCs/>
      <w:sz w:val="24"/>
      <w:szCs w:val="24"/>
    </w:rPr>
  </w:style>
  <w:style w:type="paragraph" w:styleId="BodyTextIndent">
    <w:name w:val="Body Text Indent"/>
    <w:basedOn w:val="Normal"/>
    <w:link w:val="BodyTextIndentChar"/>
    <w:uiPriority w:val="99"/>
    <w:semiHidden/>
    <w:rsid w:val="00D938D0"/>
    <w:pPr>
      <w:spacing w:after="120"/>
      <w:ind w:left="360"/>
    </w:pPr>
  </w:style>
  <w:style w:type="character" w:customStyle="1" w:styleId="BodyTextIndentChar">
    <w:name w:val="Body Text Indent Char"/>
    <w:basedOn w:val="DefaultParagraphFont"/>
    <w:link w:val="BodyTextIndent"/>
    <w:uiPriority w:val="99"/>
    <w:semiHidden/>
    <w:locked/>
    <w:rsid w:val="00C52C54"/>
    <w:rPr>
      <w:sz w:val="20"/>
      <w:szCs w:val="20"/>
    </w:rPr>
  </w:style>
  <w:style w:type="paragraph" w:styleId="ListBullet">
    <w:name w:val="List Bullet"/>
    <w:basedOn w:val="Normal"/>
    <w:autoRedefine/>
    <w:uiPriority w:val="99"/>
    <w:semiHidden/>
    <w:rsid w:val="00D938D0"/>
    <w:pPr>
      <w:tabs>
        <w:tab w:val="num" w:pos="360"/>
      </w:tabs>
      <w:ind w:left="360" w:hanging="360"/>
    </w:pPr>
  </w:style>
  <w:style w:type="paragraph" w:styleId="ListBullet2">
    <w:name w:val="List Bullet 2"/>
    <w:basedOn w:val="Normal"/>
    <w:autoRedefine/>
    <w:uiPriority w:val="99"/>
    <w:semiHidden/>
    <w:rsid w:val="00D938D0"/>
    <w:pPr>
      <w:tabs>
        <w:tab w:val="num" w:pos="720"/>
      </w:tabs>
      <w:ind w:left="720" w:hanging="360"/>
    </w:pPr>
  </w:style>
  <w:style w:type="paragraph" w:styleId="ListBullet3">
    <w:name w:val="List Bullet 3"/>
    <w:basedOn w:val="Normal"/>
    <w:autoRedefine/>
    <w:uiPriority w:val="99"/>
    <w:semiHidden/>
    <w:rsid w:val="00D938D0"/>
    <w:pPr>
      <w:tabs>
        <w:tab w:val="num" w:pos="1080"/>
      </w:tabs>
      <w:ind w:left="1080" w:hanging="360"/>
    </w:pPr>
  </w:style>
  <w:style w:type="paragraph" w:styleId="ListBullet4">
    <w:name w:val="List Bullet 4"/>
    <w:basedOn w:val="Normal"/>
    <w:autoRedefine/>
    <w:uiPriority w:val="99"/>
    <w:semiHidden/>
    <w:rsid w:val="00D938D0"/>
    <w:pPr>
      <w:tabs>
        <w:tab w:val="num" w:pos="1440"/>
      </w:tabs>
      <w:ind w:left="1440" w:hanging="360"/>
    </w:pPr>
  </w:style>
  <w:style w:type="paragraph" w:styleId="ListBullet5">
    <w:name w:val="List Bullet 5"/>
    <w:basedOn w:val="Normal"/>
    <w:autoRedefine/>
    <w:uiPriority w:val="99"/>
    <w:semiHidden/>
    <w:rsid w:val="00D938D0"/>
    <w:pPr>
      <w:tabs>
        <w:tab w:val="num" w:pos="1800"/>
      </w:tabs>
      <w:ind w:left="1800" w:hanging="360"/>
    </w:pPr>
  </w:style>
  <w:style w:type="paragraph" w:styleId="ListNumber">
    <w:name w:val="List Number"/>
    <w:basedOn w:val="Normal"/>
    <w:uiPriority w:val="99"/>
    <w:semiHidden/>
    <w:rsid w:val="00D938D0"/>
    <w:pPr>
      <w:tabs>
        <w:tab w:val="num" w:pos="360"/>
      </w:tabs>
      <w:ind w:left="360" w:hanging="360"/>
    </w:pPr>
  </w:style>
  <w:style w:type="paragraph" w:styleId="ListNumber2">
    <w:name w:val="List Number 2"/>
    <w:basedOn w:val="Normal"/>
    <w:uiPriority w:val="99"/>
    <w:semiHidden/>
    <w:rsid w:val="00D938D0"/>
    <w:pPr>
      <w:tabs>
        <w:tab w:val="num" w:pos="720"/>
      </w:tabs>
      <w:ind w:left="720" w:hanging="360"/>
    </w:pPr>
  </w:style>
  <w:style w:type="paragraph" w:styleId="ListNumber3">
    <w:name w:val="List Number 3"/>
    <w:basedOn w:val="Normal"/>
    <w:uiPriority w:val="99"/>
    <w:semiHidden/>
    <w:rsid w:val="00D938D0"/>
    <w:pPr>
      <w:tabs>
        <w:tab w:val="num" w:pos="1080"/>
      </w:tabs>
      <w:ind w:left="1080" w:hanging="360"/>
    </w:pPr>
  </w:style>
  <w:style w:type="paragraph" w:styleId="ListNumber4">
    <w:name w:val="List Number 4"/>
    <w:basedOn w:val="Normal"/>
    <w:uiPriority w:val="99"/>
    <w:semiHidden/>
    <w:rsid w:val="00D938D0"/>
    <w:pPr>
      <w:tabs>
        <w:tab w:val="num" w:pos="1440"/>
      </w:tabs>
      <w:ind w:left="1440" w:hanging="360"/>
    </w:pPr>
  </w:style>
  <w:style w:type="paragraph" w:styleId="ListNumber5">
    <w:name w:val="List Number 5"/>
    <w:basedOn w:val="Normal"/>
    <w:uiPriority w:val="99"/>
    <w:semiHidden/>
    <w:rsid w:val="00D938D0"/>
    <w:pPr>
      <w:tabs>
        <w:tab w:val="num" w:pos="1800"/>
      </w:tabs>
      <w:ind w:left="1800" w:hanging="360"/>
    </w:pPr>
  </w:style>
  <w:style w:type="paragraph" w:customStyle="1" w:styleId="xl49">
    <w:name w:val="xl49"/>
    <w:basedOn w:val="Normal"/>
    <w:uiPriority w:val="99"/>
    <w:rsid w:val="00D938D0"/>
    <w:pPr>
      <w:overflowPunct w:val="0"/>
      <w:autoSpaceDE w:val="0"/>
      <w:autoSpaceDN w:val="0"/>
      <w:adjustRightInd w:val="0"/>
      <w:spacing w:before="100" w:after="100"/>
      <w:jc w:val="center"/>
      <w:textAlignment w:val="baseline"/>
    </w:pPr>
    <w:rPr>
      <w:b/>
      <w:bCs/>
      <w:sz w:val="28"/>
      <w:szCs w:val="28"/>
    </w:rPr>
  </w:style>
  <w:style w:type="paragraph" w:customStyle="1" w:styleId="xl58">
    <w:name w:val="xl58"/>
    <w:basedOn w:val="Normal"/>
    <w:uiPriority w:val="99"/>
    <w:rsid w:val="00D938D0"/>
    <w:pPr>
      <w:overflowPunct w:val="0"/>
      <w:autoSpaceDE w:val="0"/>
      <w:autoSpaceDN w:val="0"/>
      <w:adjustRightInd w:val="0"/>
      <w:spacing w:before="100" w:after="100"/>
      <w:jc w:val="right"/>
      <w:textAlignment w:val="baseline"/>
    </w:pPr>
    <w:rPr>
      <w:sz w:val="16"/>
      <w:szCs w:val="16"/>
    </w:rPr>
  </w:style>
  <w:style w:type="paragraph" w:styleId="CommentText">
    <w:name w:val="annotation text"/>
    <w:basedOn w:val="Normal"/>
    <w:link w:val="CommentTextChar"/>
    <w:uiPriority w:val="99"/>
    <w:semiHidden/>
    <w:rsid w:val="00D938D0"/>
  </w:style>
  <w:style w:type="character" w:customStyle="1" w:styleId="CommentTextChar">
    <w:name w:val="Comment Text Char"/>
    <w:basedOn w:val="DefaultParagraphFont"/>
    <w:link w:val="CommentText"/>
    <w:uiPriority w:val="99"/>
    <w:semiHidden/>
    <w:locked/>
    <w:rsid w:val="000D39E6"/>
  </w:style>
  <w:style w:type="paragraph" w:customStyle="1" w:styleId="xl33">
    <w:name w:val="xl33"/>
    <w:basedOn w:val="Normal"/>
    <w:uiPriority w:val="99"/>
    <w:rsid w:val="00D938D0"/>
    <w:pPr>
      <w:pBdr>
        <w:bottom w:val="single" w:sz="8" w:space="0" w:color="auto"/>
      </w:pBdr>
      <w:spacing w:before="100" w:beforeAutospacing="1" w:after="100" w:afterAutospacing="1"/>
    </w:pPr>
    <w:rPr>
      <w:rFonts w:eastAsia="Arial Unicode MS"/>
      <w:b/>
      <w:bCs/>
      <w:sz w:val="24"/>
      <w:szCs w:val="24"/>
    </w:rPr>
  </w:style>
  <w:style w:type="paragraph" w:customStyle="1" w:styleId="xl34">
    <w:name w:val="xl34"/>
    <w:basedOn w:val="Normal"/>
    <w:uiPriority w:val="99"/>
    <w:rsid w:val="00D938D0"/>
    <w:pPr>
      <w:pBdr>
        <w:top w:val="single" w:sz="8" w:space="0" w:color="auto"/>
        <w:bottom w:val="single" w:sz="8" w:space="0" w:color="auto"/>
      </w:pBdr>
      <w:spacing w:before="100" w:beforeAutospacing="1" w:after="100" w:afterAutospacing="1"/>
    </w:pPr>
    <w:rPr>
      <w:rFonts w:eastAsia="Arial Unicode MS"/>
      <w:b/>
      <w:bCs/>
      <w:sz w:val="24"/>
      <w:szCs w:val="24"/>
    </w:rPr>
  </w:style>
  <w:style w:type="paragraph" w:customStyle="1" w:styleId="xl35">
    <w:name w:val="xl35"/>
    <w:basedOn w:val="Normal"/>
    <w:uiPriority w:val="99"/>
    <w:rsid w:val="00D938D0"/>
    <w:pPr>
      <w:pBdr>
        <w:top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7">
    <w:name w:val="xl37"/>
    <w:basedOn w:val="Normal"/>
    <w:uiPriority w:val="99"/>
    <w:rsid w:val="00D938D0"/>
    <w:pPr>
      <w:pBdr>
        <w:bottom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uiPriority w:val="99"/>
    <w:rsid w:val="00D938D0"/>
    <w:pPr>
      <w:pBdr>
        <w:top w:val="single" w:sz="8" w:space="0" w:color="auto"/>
      </w:pBdr>
      <w:spacing w:before="100" w:beforeAutospacing="1" w:after="100" w:afterAutospacing="1"/>
    </w:pPr>
    <w:rPr>
      <w:rFonts w:eastAsia="Arial Unicode MS"/>
      <w:sz w:val="24"/>
      <w:szCs w:val="24"/>
    </w:rPr>
  </w:style>
  <w:style w:type="paragraph" w:customStyle="1" w:styleId="xl39">
    <w:name w:val="xl39"/>
    <w:basedOn w:val="Normal"/>
    <w:uiPriority w:val="99"/>
    <w:rsid w:val="00D938D0"/>
    <w:pPr>
      <w:spacing w:before="100" w:beforeAutospacing="1" w:after="100" w:afterAutospacing="1"/>
    </w:pPr>
    <w:rPr>
      <w:rFonts w:eastAsia="Arial Unicode MS"/>
      <w:sz w:val="24"/>
      <w:szCs w:val="24"/>
    </w:rPr>
  </w:style>
  <w:style w:type="paragraph" w:customStyle="1" w:styleId="xl40">
    <w:name w:val="xl40"/>
    <w:basedOn w:val="Normal"/>
    <w:uiPriority w:val="99"/>
    <w:rsid w:val="00D938D0"/>
    <w:pPr>
      <w:pBdr>
        <w:bottom w:val="single" w:sz="8" w:space="0" w:color="auto"/>
      </w:pBdr>
      <w:spacing w:before="100" w:beforeAutospacing="1" w:after="100" w:afterAutospacing="1"/>
    </w:pPr>
    <w:rPr>
      <w:rFonts w:eastAsia="Arial Unicode MS"/>
      <w:sz w:val="24"/>
      <w:szCs w:val="24"/>
    </w:rPr>
  </w:style>
  <w:style w:type="paragraph" w:customStyle="1" w:styleId="xl41">
    <w:name w:val="xl41"/>
    <w:basedOn w:val="Normal"/>
    <w:uiPriority w:val="99"/>
    <w:rsid w:val="00D938D0"/>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2">
    <w:name w:val="xl42"/>
    <w:basedOn w:val="Normal"/>
    <w:uiPriority w:val="99"/>
    <w:rsid w:val="00D938D0"/>
    <w:pPr>
      <w:pBdr>
        <w:top w:val="single" w:sz="8" w:space="0" w:color="auto"/>
        <w:righ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43">
    <w:name w:val="xl43"/>
    <w:basedOn w:val="Normal"/>
    <w:uiPriority w:val="99"/>
    <w:rsid w:val="00D938D0"/>
    <w:pPr>
      <w:pBdr>
        <w:righ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44">
    <w:name w:val="xl44"/>
    <w:basedOn w:val="Normal"/>
    <w:uiPriority w:val="99"/>
    <w:rsid w:val="00D938D0"/>
    <w:pPr>
      <w:pBdr>
        <w:bottom w:val="single" w:sz="8" w:space="0" w:color="auto"/>
        <w:righ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45">
    <w:name w:val="xl45"/>
    <w:basedOn w:val="Normal"/>
    <w:uiPriority w:val="99"/>
    <w:rsid w:val="00D938D0"/>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46">
    <w:name w:val="xl46"/>
    <w:basedOn w:val="Normal"/>
    <w:uiPriority w:val="99"/>
    <w:rsid w:val="00D938D0"/>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47">
    <w:name w:val="xl47"/>
    <w:basedOn w:val="Normal"/>
    <w:uiPriority w:val="99"/>
    <w:rsid w:val="00D938D0"/>
    <w:pPr>
      <w:pBdr>
        <w:top w:val="single" w:sz="8" w:space="0" w:color="auto"/>
        <w:bottom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uiPriority w:val="99"/>
    <w:rsid w:val="00D938D0"/>
    <w:pPr>
      <w:pBdr>
        <w:top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6">
    <w:name w:val="xl36"/>
    <w:basedOn w:val="Normal"/>
    <w:uiPriority w:val="99"/>
    <w:rsid w:val="00D938D0"/>
    <w:pPr>
      <w:pBdr>
        <w:top w:val="single" w:sz="8" w:space="0" w:color="auto"/>
        <w:bottom w:val="single" w:sz="8" w:space="0" w:color="auto"/>
      </w:pBdr>
      <w:spacing w:before="100" w:beforeAutospacing="1" w:after="100" w:afterAutospacing="1"/>
    </w:pPr>
    <w:rPr>
      <w:rFonts w:eastAsia="Arial Unicode MS"/>
      <w:b/>
      <w:bCs/>
      <w:sz w:val="24"/>
      <w:szCs w:val="24"/>
    </w:rPr>
  </w:style>
  <w:style w:type="paragraph" w:customStyle="1" w:styleId="xl22">
    <w:name w:val="xl22"/>
    <w:basedOn w:val="Normal"/>
    <w:uiPriority w:val="99"/>
    <w:rsid w:val="00D938D0"/>
    <w:pPr>
      <w:spacing w:before="100" w:beforeAutospacing="1" w:after="100" w:afterAutospacing="1"/>
      <w:jc w:val="right"/>
    </w:pPr>
    <w:rPr>
      <w:rFonts w:eastAsia="Arial Unicode MS"/>
      <w:b/>
      <w:bCs/>
      <w:sz w:val="15"/>
      <w:szCs w:val="15"/>
    </w:rPr>
  </w:style>
  <w:style w:type="paragraph" w:customStyle="1" w:styleId="xl23">
    <w:name w:val="xl23"/>
    <w:basedOn w:val="Normal"/>
    <w:uiPriority w:val="99"/>
    <w:rsid w:val="00D938D0"/>
    <w:pPr>
      <w:spacing w:before="100" w:beforeAutospacing="1" w:after="100" w:afterAutospacing="1"/>
      <w:jc w:val="right"/>
    </w:pPr>
    <w:rPr>
      <w:rFonts w:eastAsia="Arial Unicode MS"/>
      <w:sz w:val="15"/>
      <w:szCs w:val="15"/>
    </w:rPr>
  </w:style>
  <w:style w:type="paragraph" w:styleId="BlockText">
    <w:name w:val="Block Text"/>
    <w:basedOn w:val="Normal"/>
    <w:uiPriority w:val="99"/>
    <w:semiHidden/>
    <w:rsid w:val="00D938D0"/>
    <w:pPr>
      <w:ind w:left="5496" w:right="-90" w:firstLine="720"/>
    </w:pPr>
    <w:rPr>
      <w:sz w:val="16"/>
      <w:szCs w:val="16"/>
    </w:rPr>
  </w:style>
  <w:style w:type="paragraph" w:styleId="BalloonText">
    <w:name w:val="Balloon Text"/>
    <w:basedOn w:val="Normal"/>
    <w:link w:val="BalloonTextChar"/>
    <w:uiPriority w:val="99"/>
    <w:semiHidden/>
    <w:rsid w:val="00D938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938D0"/>
    <w:rPr>
      <w:rFonts w:ascii="Tahoma" w:hAnsi="Tahoma" w:cs="Tahoma"/>
      <w:sz w:val="16"/>
      <w:szCs w:val="16"/>
    </w:rPr>
  </w:style>
  <w:style w:type="table" w:styleId="TableGrid">
    <w:name w:val="Table Grid"/>
    <w:basedOn w:val="TableNormal"/>
    <w:uiPriority w:val="59"/>
    <w:rsid w:val="0026260A"/>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rsid w:val="008F6BCE"/>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8F6BCE"/>
    <w:rPr>
      <w:rFonts w:ascii="Tahoma" w:hAnsi="Tahoma" w:cs="Tahoma"/>
      <w:sz w:val="16"/>
      <w:szCs w:val="16"/>
    </w:rPr>
  </w:style>
  <w:style w:type="paragraph" w:styleId="EndnoteText">
    <w:name w:val="endnote text"/>
    <w:basedOn w:val="Normal"/>
    <w:link w:val="EndnoteTextChar"/>
    <w:uiPriority w:val="99"/>
    <w:semiHidden/>
    <w:rsid w:val="009A0082"/>
  </w:style>
  <w:style w:type="character" w:customStyle="1" w:styleId="EndnoteTextChar">
    <w:name w:val="Endnote Text Char"/>
    <w:basedOn w:val="DefaultParagraphFont"/>
    <w:link w:val="EndnoteText"/>
    <w:uiPriority w:val="99"/>
    <w:semiHidden/>
    <w:locked/>
    <w:rsid w:val="009A0082"/>
  </w:style>
  <w:style w:type="character" w:styleId="EndnoteReference">
    <w:name w:val="endnote reference"/>
    <w:basedOn w:val="DefaultParagraphFont"/>
    <w:uiPriority w:val="99"/>
    <w:semiHidden/>
    <w:rsid w:val="009A0082"/>
    <w:rPr>
      <w:vertAlign w:val="superscript"/>
    </w:rPr>
  </w:style>
  <w:style w:type="paragraph" w:styleId="Title">
    <w:name w:val="Title"/>
    <w:basedOn w:val="Normal"/>
    <w:next w:val="Normal"/>
    <w:link w:val="TitleChar"/>
    <w:uiPriority w:val="99"/>
    <w:qFormat/>
    <w:rsid w:val="00F23B71"/>
    <w:pPr>
      <w:spacing w:before="240" w:after="60"/>
      <w:jc w:val="center"/>
      <w:outlineLvl w:val="0"/>
    </w:pPr>
    <w:rPr>
      <w:rFonts w:ascii="Cambria" w:hAnsi="Cambria" w:cs="Cambria"/>
      <w:b/>
      <w:bCs/>
      <w:kern w:val="28"/>
      <w:sz w:val="32"/>
      <w:szCs w:val="32"/>
    </w:rPr>
  </w:style>
  <w:style w:type="character" w:customStyle="1" w:styleId="TitleChar">
    <w:name w:val="Title Char"/>
    <w:basedOn w:val="DefaultParagraphFont"/>
    <w:link w:val="Title"/>
    <w:uiPriority w:val="99"/>
    <w:locked/>
    <w:rsid w:val="00F23B71"/>
    <w:rPr>
      <w:rFonts w:ascii="Cambria" w:hAnsi="Cambria" w:cs="Cambria"/>
      <w:b/>
      <w:bCs/>
      <w:kern w:val="28"/>
      <w:sz w:val="32"/>
      <w:szCs w:val="32"/>
    </w:rPr>
  </w:style>
  <w:style w:type="paragraph" w:styleId="NoSpacing">
    <w:name w:val="No Spacing"/>
    <w:uiPriority w:val="99"/>
    <w:qFormat/>
    <w:rsid w:val="00176E3A"/>
    <w:rPr>
      <w:rFonts w:ascii="Calibri" w:hAnsi="Calibri" w:cs="Calibri"/>
      <w:sz w:val="22"/>
      <w:szCs w:val="22"/>
    </w:rPr>
  </w:style>
  <w:style w:type="paragraph" w:styleId="ListParagraph">
    <w:name w:val="List Paragraph"/>
    <w:basedOn w:val="Normal"/>
    <w:uiPriority w:val="99"/>
    <w:qFormat/>
    <w:rsid w:val="008D4E6F"/>
    <w:pPr>
      <w:spacing w:after="200" w:line="276" w:lineRule="auto"/>
      <w:ind w:left="720"/>
    </w:pPr>
    <w:rPr>
      <w:rFonts w:ascii="Calibri" w:hAnsi="Calibri" w:cs="Calibri"/>
      <w:sz w:val="22"/>
      <w:szCs w:val="22"/>
    </w:rPr>
  </w:style>
  <w:style w:type="paragraph" w:customStyle="1" w:styleId="Default">
    <w:name w:val="Default"/>
    <w:uiPriority w:val="99"/>
    <w:rsid w:val="008921AD"/>
    <w:pPr>
      <w:autoSpaceDE w:val="0"/>
      <w:autoSpaceDN w:val="0"/>
      <w:adjustRightInd w:val="0"/>
    </w:pPr>
    <w:rPr>
      <w:color w:val="000000"/>
      <w:sz w:val="24"/>
      <w:szCs w:val="24"/>
    </w:rPr>
  </w:style>
  <w:style w:type="character" w:styleId="CommentReference">
    <w:name w:val="annotation reference"/>
    <w:basedOn w:val="DefaultParagraphFont"/>
    <w:uiPriority w:val="99"/>
    <w:semiHidden/>
    <w:rsid w:val="000D39E6"/>
    <w:rPr>
      <w:sz w:val="16"/>
      <w:szCs w:val="16"/>
    </w:rPr>
  </w:style>
  <w:style w:type="paragraph" w:styleId="CommentSubject">
    <w:name w:val="annotation subject"/>
    <w:basedOn w:val="CommentText"/>
    <w:next w:val="CommentText"/>
    <w:link w:val="CommentSubjectChar"/>
    <w:uiPriority w:val="99"/>
    <w:semiHidden/>
    <w:rsid w:val="000D39E6"/>
    <w:rPr>
      <w:b/>
      <w:bCs/>
    </w:rPr>
  </w:style>
  <w:style w:type="character" w:customStyle="1" w:styleId="CommentSubjectChar">
    <w:name w:val="Comment Subject Char"/>
    <w:basedOn w:val="CommentTextChar"/>
    <w:link w:val="CommentSubject"/>
    <w:uiPriority w:val="99"/>
    <w:locked/>
    <w:rsid w:val="000D39E6"/>
  </w:style>
  <w:style w:type="paragraph" w:styleId="Revision">
    <w:name w:val="Revision"/>
    <w:hidden/>
    <w:uiPriority w:val="99"/>
    <w:semiHidden/>
    <w:rsid w:val="00F64AEF"/>
  </w:style>
  <w:style w:type="character" w:styleId="Strong">
    <w:name w:val="Strong"/>
    <w:basedOn w:val="DefaultParagraphFont"/>
    <w:qFormat/>
    <w:rsid w:val="0024401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6028">
      <w:bodyDiv w:val="1"/>
      <w:marLeft w:val="0"/>
      <w:marRight w:val="0"/>
      <w:marTop w:val="0"/>
      <w:marBottom w:val="0"/>
      <w:divBdr>
        <w:top w:val="none" w:sz="0" w:space="0" w:color="auto"/>
        <w:left w:val="none" w:sz="0" w:space="0" w:color="auto"/>
        <w:bottom w:val="none" w:sz="0" w:space="0" w:color="auto"/>
        <w:right w:val="none" w:sz="0" w:space="0" w:color="auto"/>
      </w:divBdr>
    </w:div>
    <w:div w:id="2099000">
      <w:bodyDiv w:val="1"/>
      <w:marLeft w:val="0"/>
      <w:marRight w:val="0"/>
      <w:marTop w:val="0"/>
      <w:marBottom w:val="0"/>
      <w:divBdr>
        <w:top w:val="none" w:sz="0" w:space="0" w:color="auto"/>
        <w:left w:val="none" w:sz="0" w:space="0" w:color="auto"/>
        <w:bottom w:val="none" w:sz="0" w:space="0" w:color="auto"/>
        <w:right w:val="none" w:sz="0" w:space="0" w:color="auto"/>
      </w:divBdr>
    </w:div>
    <w:div w:id="4601134">
      <w:bodyDiv w:val="1"/>
      <w:marLeft w:val="0"/>
      <w:marRight w:val="0"/>
      <w:marTop w:val="0"/>
      <w:marBottom w:val="0"/>
      <w:divBdr>
        <w:top w:val="none" w:sz="0" w:space="0" w:color="auto"/>
        <w:left w:val="none" w:sz="0" w:space="0" w:color="auto"/>
        <w:bottom w:val="none" w:sz="0" w:space="0" w:color="auto"/>
        <w:right w:val="none" w:sz="0" w:space="0" w:color="auto"/>
      </w:divBdr>
    </w:div>
    <w:div w:id="10034697">
      <w:bodyDiv w:val="1"/>
      <w:marLeft w:val="0"/>
      <w:marRight w:val="0"/>
      <w:marTop w:val="0"/>
      <w:marBottom w:val="0"/>
      <w:divBdr>
        <w:top w:val="none" w:sz="0" w:space="0" w:color="auto"/>
        <w:left w:val="none" w:sz="0" w:space="0" w:color="auto"/>
        <w:bottom w:val="none" w:sz="0" w:space="0" w:color="auto"/>
        <w:right w:val="none" w:sz="0" w:space="0" w:color="auto"/>
      </w:divBdr>
    </w:div>
    <w:div w:id="10299472">
      <w:bodyDiv w:val="1"/>
      <w:marLeft w:val="0"/>
      <w:marRight w:val="0"/>
      <w:marTop w:val="0"/>
      <w:marBottom w:val="0"/>
      <w:divBdr>
        <w:top w:val="none" w:sz="0" w:space="0" w:color="auto"/>
        <w:left w:val="none" w:sz="0" w:space="0" w:color="auto"/>
        <w:bottom w:val="none" w:sz="0" w:space="0" w:color="auto"/>
        <w:right w:val="none" w:sz="0" w:space="0" w:color="auto"/>
      </w:divBdr>
    </w:div>
    <w:div w:id="11802420">
      <w:bodyDiv w:val="1"/>
      <w:marLeft w:val="0"/>
      <w:marRight w:val="0"/>
      <w:marTop w:val="0"/>
      <w:marBottom w:val="0"/>
      <w:divBdr>
        <w:top w:val="none" w:sz="0" w:space="0" w:color="auto"/>
        <w:left w:val="none" w:sz="0" w:space="0" w:color="auto"/>
        <w:bottom w:val="none" w:sz="0" w:space="0" w:color="auto"/>
        <w:right w:val="none" w:sz="0" w:space="0" w:color="auto"/>
      </w:divBdr>
    </w:div>
    <w:div w:id="19092540">
      <w:bodyDiv w:val="1"/>
      <w:marLeft w:val="0"/>
      <w:marRight w:val="0"/>
      <w:marTop w:val="0"/>
      <w:marBottom w:val="0"/>
      <w:divBdr>
        <w:top w:val="none" w:sz="0" w:space="0" w:color="auto"/>
        <w:left w:val="none" w:sz="0" w:space="0" w:color="auto"/>
        <w:bottom w:val="none" w:sz="0" w:space="0" w:color="auto"/>
        <w:right w:val="none" w:sz="0" w:space="0" w:color="auto"/>
      </w:divBdr>
    </w:div>
    <w:div w:id="20133252">
      <w:bodyDiv w:val="1"/>
      <w:marLeft w:val="0"/>
      <w:marRight w:val="0"/>
      <w:marTop w:val="0"/>
      <w:marBottom w:val="0"/>
      <w:divBdr>
        <w:top w:val="none" w:sz="0" w:space="0" w:color="auto"/>
        <w:left w:val="none" w:sz="0" w:space="0" w:color="auto"/>
        <w:bottom w:val="none" w:sz="0" w:space="0" w:color="auto"/>
        <w:right w:val="none" w:sz="0" w:space="0" w:color="auto"/>
      </w:divBdr>
    </w:div>
    <w:div w:id="27146182">
      <w:bodyDiv w:val="1"/>
      <w:marLeft w:val="0"/>
      <w:marRight w:val="0"/>
      <w:marTop w:val="0"/>
      <w:marBottom w:val="0"/>
      <w:divBdr>
        <w:top w:val="none" w:sz="0" w:space="0" w:color="auto"/>
        <w:left w:val="none" w:sz="0" w:space="0" w:color="auto"/>
        <w:bottom w:val="none" w:sz="0" w:space="0" w:color="auto"/>
        <w:right w:val="none" w:sz="0" w:space="0" w:color="auto"/>
      </w:divBdr>
    </w:div>
    <w:div w:id="28846745">
      <w:bodyDiv w:val="1"/>
      <w:marLeft w:val="0"/>
      <w:marRight w:val="0"/>
      <w:marTop w:val="0"/>
      <w:marBottom w:val="0"/>
      <w:divBdr>
        <w:top w:val="none" w:sz="0" w:space="0" w:color="auto"/>
        <w:left w:val="none" w:sz="0" w:space="0" w:color="auto"/>
        <w:bottom w:val="none" w:sz="0" w:space="0" w:color="auto"/>
        <w:right w:val="none" w:sz="0" w:space="0" w:color="auto"/>
      </w:divBdr>
    </w:div>
    <w:div w:id="32389469">
      <w:bodyDiv w:val="1"/>
      <w:marLeft w:val="0"/>
      <w:marRight w:val="0"/>
      <w:marTop w:val="0"/>
      <w:marBottom w:val="0"/>
      <w:divBdr>
        <w:top w:val="none" w:sz="0" w:space="0" w:color="auto"/>
        <w:left w:val="none" w:sz="0" w:space="0" w:color="auto"/>
        <w:bottom w:val="none" w:sz="0" w:space="0" w:color="auto"/>
        <w:right w:val="none" w:sz="0" w:space="0" w:color="auto"/>
      </w:divBdr>
    </w:div>
    <w:div w:id="37096059">
      <w:bodyDiv w:val="1"/>
      <w:marLeft w:val="0"/>
      <w:marRight w:val="0"/>
      <w:marTop w:val="0"/>
      <w:marBottom w:val="0"/>
      <w:divBdr>
        <w:top w:val="none" w:sz="0" w:space="0" w:color="auto"/>
        <w:left w:val="none" w:sz="0" w:space="0" w:color="auto"/>
        <w:bottom w:val="none" w:sz="0" w:space="0" w:color="auto"/>
        <w:right w:val="none" w:sz="0" w:space="0" w:color="auto"/>
      </w:divBdr>
    </w:div>
    <w:div w:id="37432873">
      <w:bodyDiv w:val="1"/>
      <w:marLeft w:val="0"/>
      <w:marRight w:val="0"/>
      <w:marTop w:val="0"/>
      <w:marBottom w:val="0"/>
      <w:divBdr>
        <w:top w:val="none" w:sz="0" w:space="0" w:color="auto"/>
        <w:left w:val="none" w:sz="0" w:space="0" w:color="auto"/>
        <w:bottom w:val="none" w:sz="0" w:space="0" w:color="auto"/>
        <w:right w:val="none" w:sz="0" w:space="0" w:color="auto"/>
      </w:divBdr>
    </w:div>
    <w:div w:id="37708459">
      <w:bodyDiv w:val="1"/>
      <w:marLeft w:val="0"/>
      <w:marRight w:val="0"/>
      <w:marTop w:val="0"/>
      <w:marBottom w:val="0"/>
      <w:divBdr>
        <w:top w:val="none" w:sz="0" w:space="0" w:color="auto"/>
        <w:left w:val="none" w:sz="0" w:space="0" w:color="auto"/>
        <w:bottom w:val="none" w:sz="0" w:space="0" w:color="auto"/>
        <w:right w:val="none" w:sz="0" w:space="0" w:color="auto"/>
      </w:divBdr>
    </w:div>
    <w:div w:id="57634497">
      <w:bodyDiv w:val="1"/>
      <w:marLeft w:val="0"/>
      <w:marRight w:val="0"/>
      <w:marTop w:val="0"/>
      <w:marBottom w:val="0"/>
      <w:divBdr>
        <w:top w:val="none" w:sz="0" w:space="0" w:color="auto"/>
        <w:left w:val="none" w:sz="0" w:space="0" w:color="auto"/>
        <w:bottom w:val="none" w:sz="0" w:space="0" w:color="auto"/>
        <w:right w:val="none" w:sz="0" w:space="0" w:color="auto"/>
      </w:divBdr>
    </w:div>
    <w:div w:id="59058616">
      <w:bodyDiv w:val="1"/>
      <w:marLeft w:val="0"/>
      <w:marRight w:val="0"/>
      <w:marTop w:val="0"/>
      <w:marBottom w:val="0"/>
      <w:divBdr>
        <w:top w:val="none" w:sz="0" w:space="0" w:color="auto"/>
        <w:left w:val="none" w:sz="0" w:space="0" w:color="auto"/>
        <w:bottom w:val="none" w:sz="0" w:space="0" w:color="auto"/>
        <w:right w:val="none" w:sz="0" w:space="0" w:color="auto"/>
      </w:divBdr>
    </w:div>
    <w:div w:id="60181714">
      <w:bodyDiv w:val="1"/>
      <w:marLeft w:val="0"/>
      <w:marRight w:val="0"/>
      <w:marTop w:val="0"/>
      <w:marBottom w:val="0"/>
      <w:divBdr>
        <w:top w:val="none" w:sz="0" w:space="0" w:color="auto"/>
        <w:left w:val="none" w:sz="0" w:space="0" w:color="auto"/>
        <w:bottom w:val="none" w:sz="0" w:space="0" w:color="auto"/>
        <w:right w:val="none" w:sz="0" w:space="0" w:color="auto"/>
      </w:divBdr>
    </w:div>
    <w:div w:id="61488778">
      <w:bodyDiv w:val="1"/>
      <w:marLeft w:val="0"/>
      <w:marRight w:val="0"/>
      <w:marTop w:val="0"/>
      <w:marBottom w:val="0"/>
      <w:divBdr>
        <w:top w:val="none" w:sz="0" w:space="0" w:color="auto"/>
        <w:left w:val="none" w:sz="0" w:space="0" w:color="auto"/>
        <w:bottom w:val="none" w:sz="0" w:space="0" w:color="auto"/>
        <w:right w:val="none" w:sz="0" w:space="0" w:color="auto"/>
      </w:divBdr>
    </w:div>
    <w:div w:id="68621002">
      <w:marLeft w:val="0"/>
      <w:marRight w:val="0"/>
      <w:marTop w:val="0"/>
      <w:marBottom w:val="0"/>
      <w:divBdr>
        <w:top w:val="none" w:sz="0" w:space="0" w:color="auto"/>
        <w:left w:val="none" w:sz="0" w:space="0" w:color="auto"/>
        <w:bottom w:val="none" w:sz="0" w:space="0" w:color="auto"/>
        <w:right w:val="none" w:sz="0" w:space="0" w:color="auto"/>
      </w:divBdr>
    </w:div>
    <w:div w:id="68621003">
      <w:marLeft w:val="0"/>
      <w:marRight w:val="0"/>
      <w:marTop w:val="0"/>
      <w:marBottom w:val="0"/>
      <w:divBdr>
        <w:top w:val="none" w:sz="0" w:space="0" w:color="auto"/>
        <w:left w:val="none" w:sz="0" w:space="0" w:color="auto"/>
        <w:bottom w:val="none" w:sz="0" w:space="0" w:color="auto"/>
        <w:right w:val="none" w:sz="0" w:space="0" w:color="auto"/>
      </w:divBdr>
    </w:div>
    <w:div w:id="68621004">
      <w:marLeft w:val="0"/>
      <w:marRight w:val="0"/>
      <w:marTop w:val="0"/>
      <w:marBottom w:val="0"/>
      <w:divBdr>
        <w:top w:val="none" w:sz="0" w:space="0" w:color="auto"/>
        <w:left w:val="none" w:sz="0" w:space="0" w:color="auto"/>
        <w:bottom w:val="none" w:sz="0" w:space="0" w:color="auto"/>
        <w:right w:val="none" w:sz="0" w:space="0" w:color="auto"/>
      </w:divBdr>
    </w:div>
    <w:div w:id="68621005">
      <w:marLeft w:val="0"/>
      <w:marRight w:val="0"/>
      <w:marTop w:val="0"/>
      <w:marBottom w:val="0"/>
      <w:divBdr>
        <w:top w:val="none" w:sz="0" w:space="0" w:color="auto"/>
        <w:left w:val="none" w:sz="0" w:space="0" w:color="auto"/>
        <w:bottom w:val="none" w:sz="0" w:space="0" w:color="auto"/>
        <w:right w:val="none" w:sz="0" w:space="0" w:color="auto"/>
      </w:divBdr>
    </w:div>
    <w:div w:id="68621006">
      <w:marLeft w:val="0"/>
      <w:marRight w:val="0"/>
      <w:marTop w:val="0"/>
      <w:marBottom w:val="0"/>
      <w:divBdr>
        <w:top w:val="none" w:sz="0" w:space="0" w:color="auto"/>
        <w:left w:val="none" w:sz="0" w:space="0" w:color="auto"/>
        <w:bottom w:val="none" w:sz="0" w:space="0" w:color="auto"/>
        <w:right w:val="none" w:sz="0" w:space="0" w:color="auto"/>
      </w:divBdr>
    </w:div>
    <w:div w:id="68621007">
      <w:marLeft w:val="0"/>
      <w:marRight w:val="0"/>
      <w:marTop w:val="0"/>
      <w:marBottom w:val="0"/>
      <w:divBdr>
        <w:top w:val="none" w:sz="0" w:space="0" w:color="auto"/>
        <w:left w:val="none" w:sz="0" w:space="0" w:color="auto"/>
        <w:bottom w:val="none" w:sz="0" w:space="0" w:color="auto"/>
        <w:right w:val="none" w:sz="0" w:space="0" w:color="auto"/>
      </w:divBdr>
    </w:div>
    <w:div w:id="68621008">
      <w:marLeft w:val="0"/>
      <w:marRight w:val="0"/>
      <w:marTop w:val="0"/>
      <w:marBottom w:val="0"/>
      <w:divBdr>
        <w:top w:val="none" w:sz="0" w:space="0" w:color="auto"/>
        <w:left w:val="none" w:sz="0" w:space="0" w:color="auto"/>
        <w:bottom w:val="none" w:sz="0" w:space="0" w:color="auto"/>
        <w:right w:val="none" w:sz="0" w:space="0" w:color="auto"/>
      </w:divBdr>
    </w:div>
    <w:div w:id="68621009">
      <w:marLeft w:val="0"/>
      <w:marRight w:val="0"/>
      <w:marTop w:val="0"/>
      <w:marBottom w:val="0"/>
      <w:divBdr>
        <w:top w:val="none" w:sz="0" w:space="0" w:color="auto"/>
        <w:left w:val="none" w:sz="0" w:space="0" w:color="auto"/>
        <w:bottom w:val="none" w:sz="0" w:space="0" w:color="auto"/>
        <w:right w:val="none" w:sz="0" w:space="0" w:color="auto"/>
      </w:divBdr>
    </w:div>
    <w:div w:id="68621010">
      <w:marLeft w:val="0"/>
      <w:marRight w:val="0"/>
      <w:marTop w:val="0"/>
      <w:marBottom w:val="0"/>
      <w:divBdr>
        <w:top w:val="none" w:sz="0" w:space="0" w:color="auto"/>
        <w:left w:val="none" w:sz="0" w:space="0" w:color="auto"/>
        <w:bottom w:val="none" w:sz="0" w:space="0" w:color="auto"/>
        <w:right w:val="none" w:sz="0" w:space="0" w:color="auto"/>
      </w:divBdr>
    </w:div>
    <w:div w:id="68621011">
      <w:marLeft w:val="0"/>
      <w:marRight w:val="0"/>
      <w:marTop w:val="0"/>
      <w:marBottom w:val="0"/>
      <w:divBdr>
        <w:top w:val="none" w:sz="0" w:space="0" w:color="auto"/>
        <w:left w:val="none" w:sz="0" w:space="0" w:color="auto"/>
        <w:bottom w:val="none" w:sz="0" w:space="0" w:color="auto"/>
        <w:right w:val="none" w:sz="0" w:space="0" w:color="auto"/>
      </w:divBdr>
    </w:div>
    <w:div w:id="68621012">
      <w:marLeft w:val="0"/>
      <w:marRight w:val="0"/>
      <w:marTop w:val="0"/>
      <w:marBottom w:val="0"/>
      <w:divBdr>
        <w:top w:val="none" w:sz="0" w:space="0" w:color="auto"/>
        <w:left w:val="none" w:sz="0" w:space="0" w:color="auto"/>
        <w:bottom w:val="none" w:sz="0" w:space="0" w:color="auto"/>
        <w:right w:val="none" w:sz="0" w:space="0" w:color="auto"/>
      </w:divBdr>
    </w:div>
    <w:div w:id="68621013">
      <w:marLeft w:val="0"/>
      <w:marRight w:val="0"/>
      <w:marTop w:val="0"/>
      <w:marBottom w:val="0"/>
      <w:divBdr>
        <w:top w:val="none" w:sz="0" w:space="0" w:color="auto"/>
        <w:left w:val="none" w:sz="0" w:space="0" w:color="auto"/>
        <w:bottom w:val="none" w:sz="0" w:space="0" w:color="auto"/>
        <w:right w:val="none" w:sz="0" w:space="0" w:color="auto"/>
      </w:divBdr>
    </w:div>
    <w:div w:id="68621014">
      <w:marLeft w:val="0"/>
      <w:marRight w:val="0"/>
      <w:marTop w:val="0"/>
      <w:marBottom w:val="0"/>
      <w:divBdr>
        <w:top w:val="none" w:sz="0" w:space="0" w:color="auto"/>
        <w:left w:val="none" w:sz="0" w:space="0" w:color="auto"/>
        <w:bottom w:val="none" w:sz="0" w:space="0" w:color="auto"/>
        <w:right w:val="none" w:sz="0" w:space="0" w:color="auto"/>
      </w:divBdr>
    </w:div>
    <w:div w:id="68621015">
      <w:marLeft w:val="0"/>
      <w:marRight w:val="0"/>
      <w:marTop w:val="0"/>
      <w:marBottom w:val="0"/>
      <w:divBdr>
        <w:top w:val="none" w:sz="0" w:space="0" w:color="auto"/>
        <w:left w:val="none" w:sz="0" w:space="0" w:color="auto"/>
        <w:bottom w:val="none" w:sz="0" w:space="0" w:color="auto"/>
        <w:right w:val="none" w:sz="0" w:space="0" w:color="auto"/>
      </w:divBdr>
    </w:div>
    <w:div w:id="68621016">
      <w:marLeft w:val="0"/>
      <w:marRight w:val="0"/>
      <w:marTop w:val="0"/>
      <w:marBottom w:val="0"/>
      <w:divBdr>
        <w:top w:val="none" w:sz="0" w:space="0" w:color="auto"/>
        <w:left w:val="none" w:sz="0" w:space="0" w:color="auto"/>
        <w:bottom w:val="none" w:sz="0" w:space="0" w:color="auto"/>
        <w:right w:val="none" w:sz="0" w:space="0" w:color="auto"/>
      </w:divBdr>
    </w:div>
    <w:div w:id="68621017">
      <w:marLeft w:val="0"/>
      <w:marRight w:val="0"/>
      <w:marTop w:val="0"/>
      <w:marBottom w:val="0"/>
      <w:divBdr>
        <w:top w:val="none" w:sz="0" w:space="0" w:color="auto"/>
        <w:left w:val="none" w:sz="0" w:space="0" w:color="auto"/>
        <w:bottom w:val="none" w:sz="0" w:space="0" w:color="auto"/>
        <w:right w:val="none" w:sz="0" w:space="0" w:color="auto"/>
      </w:divBdr>
    </w:div>
    <w:div w:id="68621018">
      <w:marLeft w:val="0"/>
      <w:marRight w:val="0"/>
      <w:marTop w:val="0"/>
      <w:marBottom w:val="0"/>
      <w:divBdr>
        <w:top w:val="none" w:sz="0" w:space="0" w:color="auto"/>
        <w:left w:val="none" w:sz="0" w:space="0" w:color="auto"/>
        <w:bottom w:val="none" w:sz="0" w:space="0" w:color="auto"/>
        <w:right w:val="none" w:sz="0" w:space="0" w:color="auto"/>
      </w:divBdr>
    </w:div>
    <w:div w:id="68621019">
      <w:marLeft w:val="0"/>
      <w:marRight w:val="0"/>
      <w:marTop w:val="0"/>
      <w:marBottom w:val="0"/>
      <w:divBdr>
        <w:top w:val="none" w:sz="0" w:space="0" w:color="auto"/>
        <w:left w:val="none" w:sz="0" w:space="0" w:color="auto"/>
        <w:bottom w:val="none" w:sz="0" w:space="0" w:color="auto"/>
        <w:right w:val="none" w:sz="0" w:space="0" w:color="auto"/>
      </w:divBdr>
    </w:div>
    <w:div w:id="68621020">
      <w:marLeft w:val="0"/>
      <w:marRight w:val="0"/>
      <w:marTop w:val="0"/>
      <w:marBottom w:val="0"/>
      <w:divBdr>
        <w:top w:val="none" w:sz="0" w:space="0" w:color="auto"/>
        <w:left w:val="none" w:sz="0" w:space="0" w:color="auto"/>
        <w:bottom w:val="none" w:sz="0" w:space="0" w:color="auto"/>
        <w:right w:val="none" w:sz="0" w:space="0" w:color="auto"/>
      </w:divBdr>
    </w:div>
    <w:div w:id="68621021">
      <w:marLeft w:val="0"/>
      <w:marRight w:val="0"/>
      <w:marTop w:val="0"/>
      <w:marBottom w:val="0"/>
      <w:divBdr>
        <w:top w:val="none" w:sz="0" w:space="0" w:color="auto"/>
        <w:left w:val="none" w:sz="0" w:space="0" w:color="auto"/>
        <w:bottom w:val="none" w:sz="0" w:space="0" w:color="auto"/>
        <w:right w:val="none" w:sz="0" w:space="0" w:color="auto"/>
      </w:divBdr>
    </w:div>
    <w:div w:id="68621022">
      <w:marLeft w:val="0"/>
      <w:marRight w:val="0"/>
      <w:marTop w:val="0"/>
      <w:marBottom w:val="0"/>
      <w:divBdr>
        <w:top w:val="none" w:sz="0" w:space="0" w:color="auto"/>
        <w:left w:val="none" w:sz="0" w:space="0" w:color="auto"/>
        <w:bottom w:val="none" w:sz="0" w:space="0" w:color="auto"/>
        <w:right w:val="none" w:sz="0" w:space="0" w:color="auto"/>
      </w:divBdr>
    </w:div>
    <w:div w:id="68621023">
      <w:marLeft w:val="0"/>
      <w:marRight w:val="0"/>
      <w:marTop w:val="0"/>
      <w:marBottom w:val="0"/>
      <w:divBdr>
        <w:top w:val="none" w:sz="0" w:space="0" w:color="auto"/>
        <w:left w:val="none" w:sz="0" w:space="0" w:color="auto"/>
        <w:bottom w:val="none" w:sz="0" w:space="0" w:color="auto"/>
        <w:right w:val="none" w:sz="0" w:space="0" w:color="auto"/>
      </w:divBdr>
    </w:div>
    <w:div w:id="68621024">
      <w:marLeft w:val="0"/>
      <w:marRight w:val="0"/>
      <w:marTop w:val="0"/>
      <w:marBottom w:val="0"/>
      <w:divBdr>
        <w:top w:val="none" w:sz="0" w:space="0" w:color="auto"/>
        <w:left w:val="none" w:sz="0" w:space="0" w:color="auto"/>
        <w:bottom w:val="none" w:sz="0" w:space="0" w:color="auto"/>
        <w:right w:val="none" w:sz="0" w:space="0" w:color="auto"/>
      </w:divBdr>
    </w:div>
    <w:div w:id="68621025">
      <w:marLeft w:val="0"/>
      <w:marRight w:val="0"/>
      <w:marTop w:val="0"/>
      <w:marBottom w:val="0"/>
      <w:divBdr>
        <w:top w:val="none" w:sz="0" w:space="0" w:color="auto"/>
        <w:left w:val="none" w:sz="0" w:space="0" w:color="auto"/>
        <w:bottom w:val="none" w:sz="0" w:space="0" w:color="auto"/>
        <w:right w:val="none" w:sz="0" w:space="0" w:color="auto"/>
      </w:divBdr>
    </w:div>
    <w:div w:id="68621026">
      <w:marLeft w:val="0"/>
      <w:marRight w:val="0"/>
      <w:marTop w:val="0"/>
      <w:marBottom w:val="0"/>
      <w:divBdr>
        <w:top w:val="none" w:sz="0" w:space="0" w:color="auto"/>
        <w:left w:val="none" w:sz="0" w:space="0" w:color="auto"/>
        <w:bottom w:val="none" w:sz="0" w:space="0" w:color="auto"/>
        <w:right w:val="none" w:sz="0" w:space="0" w:color="auto"/>
      </w:divBdr>
    </w:div>
    <w:div w:id="68621027">
      <w:marLeft w:val="0"/>
      <w:marRight w:val="0"/>
      <w:marTop w:val="0"/>
      <w:marBottom w:val="0"/>
      <w:divBdr>
        <w:top w:val="none" w:sz="0" w:space="0" w:color="auto"/>
        <w:left w:val="none" w:sz="0" w:space="0" w:color="auto"/>
        <w:bottom w:val="none" w:sz="0" w:space="0" w:color="auto"/>
        <w:right w:val="none" w:sz="0" w:space="0" w:color="auto"/>
      </w:divBdr>
    </w:div>
    <w:div w:id="68621028">
      <w:marLeft w:val="0"/>
      <w:marRight w:val="0"/>
      <w:marTop w:val="0"/>
      <w:marBottom w:val="0"/>
      <w:divBdr>
        <w:top w:val="none" w:sz="0" w:space="0" w:color="auto"/>
        <w:left w:val="none" w:sz="0" w:space="0" w:color="auto"/>
        <w:bottom w:val="none" w:sz="0" w:space="0" w:color="auto"/>
        <w:right w:val="none" w:sz="0" w:space="0" w:color="auto"/>
      </w:divBdr>
    </w:div>
    <w:div w:id="68621029">
      <w:marLeft w:val="0"/>
      <w:marRight w:val="0"/>
      <w:marTop w:val="0"/>
      <w:marBottom w:val="0"/>
      <w:divBdr>
        <w:top w:val="none" w:sz="0" w:space="0" w:color="auto"/>
        <w:left w:val="none" w:sz="0" w:space="0" w:color="auto"/>
        <w:bottom w:val="none" w:sz="0" w:space="0" w:color="auto"/>
        <w:right w:val="none" w:sz="0" w:space="0" w:color="auto"/>
      </w:divBdr>
    </w:div>
    <w:div w:id="68621030">
      <w:marLeft w:val="0"/>
      <w:marRight w:val="0"/>
      <w:marTop w:val="0"/>
      <w:marBottom w:val="0"/>
      <w:divBdr>
        <w:top w:val="none" w:sz="0" w:space="0" w:color="auto"/>
        <w:left w:val="none" w:sz="0" w:space="0" w:color="auto"/>
        <w:bottom w:val="none" w:sz="0" w:space="0" w:color="auto"/>
        <w:right w:val="none" w:sz="0" w:space="0" w:color="auto"/>
      </w:divBdr>
    </w:div>
    <w:div w:id="68621031">
      <w:marLeft w:val="0"/>
      <w:marRight w:val="0"/>
      <w:marTop w:val="0"/>
      <w:marBottom w:val="0"/>
      <w:divBdr>
        <w:top w:val="none" w:sz="0" w:space="0" w:color="auto"/>
        <w:left w:val="none" w:sz="0" w:space="0" w:color="auto"/>
        <w:bottom w:val="none" w:sz="0" w:space="0" w:color="auto"/>
        <w:right w:val="none" w:sz="0" w:space="0" w:color="auto"/>
      </w:divBdr>
    </w:div>
    <w:div w:id="68621032">
      <w:marLeft w:val="0"/>
      <w:marRight w:val="0"/>
      <w:marTop w:val="0"/>
      <w:marBottom w:val="0"/>
      <w:divBdr>
        <w:top w:val="none" w:sz="0" w:space="0" w:color="auto"/>
        <w:left w:val="none" w:sz="0" w:space="0" w:color="auto"/>
        <w:bottom w:val="none" w:sz="0" w:space="0" w:color="auto"/>
        <w:right w:val="none" w:sz="0" w:space="0" w:color="auto"/>
      </w:divBdr>
    </w:div>
    <w:div w:id="68621033">
      <w:marLeft w:val="0"/>
      <w:marRight w:val="0"/>
      <w:marTop w:val="0"/>
      <w:marBottom w:val="0"/>
      <w:divBdr>
        <w:top w:val="none" w:sz="0" w:space="0" w:color="auto"/>
        <w:left w:val="none" w:sz="0" w:space="0" w:color="auto"/>
        <w:bottom w:val="none" w:sz="0" w:space="0" w:color="auto"/>
        <w:right w:val="none" w:sz="0" w:space="0" w:color="auto"/>
      </w:divBdr>
    </w:div>
    <w:div w:id="68621034">
      <w:marLeft w:val="0"/>
      <w:marRight w:val="0"/>
      <w:marTop w:val="0"/>
      <w:marBottom w:val="0"/>
      <w:divBdr>
        <w:top w:val="none" w:sz="0" w:space="0" w:color="auto"/>
        <w:left w:val="none" w:sz="0" w:space="0" w:color="auto"/>
        <w:bottom w:val="none" w:sz="0" w:space="0" w:color="auto"/>
        <w:right w:val="none" w:sz="0" w:space="0" w:color="auto"/>
      </w:divBdr>
    </w:div>
    <w:div w:id="68621035">
      <w:marLeft w:val="0"/>
      <w:marRight w:val="0"/>
      <w:marTop w:val="0"/>
      <w:marBottom w:val="0"/>
      <w:divBdr>
        <w:top w:val="none" w:sz="0" w:space="0" w:color="auto"/>
        <w:left w:val="none" w:sz="0" w:space="0" w:color="auto"/>
        <w:bottom w:val="none" w:sz="0" w:space="0" w:color="auto"/>
        <w:right w:val="none" w:sz="0" w:space="0" w:color="auto"/>
      </w:divBdr>
    </w:div>
    <w:div w:id="68621036">
      <w:marLeft w:val="0"/>
      <w:marRight w:val="0"/>
      <w:marTop w:val="0"/>
      <w:marBottom w:val="0"/>
      <w:divBdr>
        <w:top w:val="none" w:sz="0" w:space="0" w:color="auto"/>
        <w:left w:val="none" w:sz="0" w:space="0" w:color="auto"/>
        <w:bottom w:val="none" w:sz="0" w:space="0" w:color="auto"/>
        <w:right w:val="none" w:sz="0" w:space="0" w:color="auto"/>
      </w:divBdr>
    </w:div>
    <w:div w:id="68621037">
      <w:marLeft w:val="0"/>
      <w:marRight w:val="0"/>
      <w:marTop w:val="0"/>
      <w:marBottom w:val="0"/>
      <w:divBdr>
        <w:top w:val="none" w:sz="0" w:space="0" w:color="auto"/>
        <w:left w:val="none" w:sz="0" w:space="0" w:color="auto"/>
        <w:bottom w:val="none" w:sz="0" w:space="0" w:color="auto"/>
        <w:right w:val="none" w:sz="0" w:space="0" w:color="auto"/>
      </w:divBdr>
    </w:div>
    <w:div w:id="68621038">
      <w:marLeft w:val="0"/>
      <w:marRight w:val="0"/>
      <w:marTop w:val="0"/>
      <w:marBottom w:val="0"/>
      <w:divBdr>
        <w:top w:val="none" w:sz="0" w:space="0" w:color="auto"/>
        <w:left w:val="none" w:sz="0" w:space="0" w:color="auto"/>
        <w:bottom w:val="none" w:sz="0" w:space="0" w:color="auto"/>
        <w:right w:val="none" w:sz="0" w:space="0" w:color="auto"/>
      </w:divBdr>
    </w:div>
    <w:div w:id="68621039">
      <w:marLeft w:val="0"/>
      <w:marRight w:val="0"/>
      <w:marTop w:val="0"/>
      <w:marBottom w:val="0"/>
      <w:divBdr>
        <w:top w:val="none" w:sz="0" w:space="0" w:color="auto"/>
        <w:left w:val="none" w:sz="0" w:space="0" w:color="auto"/>
        <w:bottom w:val="none" w:sz="0" w:space="0" w:color="auto"/>
        <w:right w:val="none" w:sz="0" w:space="0" w:color="auto"/>
      </w:divBdr>
    </w:div>
    <w:div w:id="68621040">
      <w:marLeft w:val="0"/>
      <w:marRight w:val="0"/>
      <w:marTop w:val="0"/>
      <w:marBottom w:val="0"/>
      <w:divBdr>
        <w:top w:val="none" w:sz="0" w:space="0" w:color="auto"/>
        <w:left w:val="none" w:sz="0" w:space="0" w:color="auto"/>
        <w:bottom w:val="none" w:sz="0" w:space="0" w:color="auto"/>
        <w:right w:val="none" w:sz="0" w:space="0" w:color="auto"/>
      </w:divBdr>
    </w:div>
    <w:div w:id="68621041">
      <w:marLeft w:val="0"/>
      <w:marRight w:val="0"/>
      <w:marTop w:val="0"/>
      <w:marBottom w:val="0"/>
      <w:divBdr>
        <w:top w:val="none" w:sz="0" w:space="0" w:color="auto"/>
        <w:left w:val="none" w:sz="0" w:space="0" w:color="auto"/>
        <w:bottom w:val="none" w:sz="0" w:space="0" w:color="auto"/>
        <w:right w:val="none" w:sz="0" w:space="0" w:color="auto"/>
      </w:divBdr>
    </w:div>
    <w:div w:id="68621042">
      <w:marLeft w:val="0"/>
      <w:marRight w:val="0"/>
      <w:marTop w:val="0"/>
      <w:marBottom w:val="0"/>
      <w:divBdr>
        <w:top w:val="none" w:sz="0" w:space="0" w:color="auto"/>
        <w:left w:val="none" w:sz="0" w:space="0" w:color="auto"/>
        <w:bottom w:val="none" w:sz="0" w:space="0" w:color="auto"/>
        <w:right w:val="none" w:sz="0" w:space="0" w:color="auto"/>
      </w:divBdr>
    </w:div>
    <w:div w:id="68621043">
      <w:marLeft w:val="0"/>
      <w:marRight w:val="0"/>
      <w:marTop w:val="0"/>
      <w:marBottom w:val="0"/>
      <w:divBdr>
        <w:top w:val="none" w:sz="0" w:space="0" w:color="auto"/>
        <w:left w:val="none" w:sz="0" w:space="0" w:color="auto"/>
        <w:bottom w:val="none" w:sz="0" w:space="0" w:color="auto"/>
        <w:right w:val="none" w:sz="0" w:space="0" w:color="auto"/>
      </w:divBdr>
    </w:div>
    <w:div w:id="68621044">
      <w:marLeft w:val="0"/>
      <w:marRight w:val="0"/>
      <w:marTop w:val="0"/>
      <w:marBottom w:val="0"/>
      <w:divBdr>
        <w:top w:val="none" w:sz="0" w:space="0" w:color="auto"/>
        <w:left w:val="none" w:sz="0" w:space="0" w:color="auto"/>
        <w:bottom w:val="none" w:sz="0" w:space="0" w:color="auto"/>
        <w:right w:val="none" w:sz="0" w:space="0" w:color="auto"/>
      </w:divBdr>
    </w:div>
    <w:div w:id="68621045">
      <w:marLeft w:val="0"/>
      <w:marRight w:val="0"/>
      <w:marTop w:val="0"/>
      <w:marBottom w:val="0"/>
      <w:divBdr>
        <w:top w:val="none" w:sz="0" w:space="0" w:color="auto"/>
        <w:left w:val="none" w:sz="0" w:space="0" w:color="auto"/>
        <w:bottom w:val="none" w:sz="0" w:space="0" w:color="auto"/>
        <w:right w:val="none" w:sz="0" w:space="0" w:color="auto"/>
      </w:divBdr>
    </w:div>
    <w:div w:id="68621046">
      <w:marLeft w:val="0"/>
      <w:marRight w:val="0"/>
      <w:marTop w:val="0"/>
      <w:marBottom w:val="0"/>
      <w:divBdr>
        <w:top w:val="none" w:sz="0" w:space="0" w:color="auto"/>
        <w:left w:val="none" w:sz="0" w:space="0" w:color="auto"/>
        <w:bottom w:val="none" w:sz="0" w:space="0" w:color="auto"/>
        <w:right w:val="none" w:sz="0" w:space="0" w:color="auto"/>
      </w:divBdr>
    </w:div>
    <w:div w:id="68621047">
      <w:marLeft w:val="0"/>
      <w:marRight w:val="0"/>
      <w:marTop w:val="0"/>
      <w:marBottom w:val="0"/>
      <w:divBdr>
        <w:top w:val="none" w:sz="0" w:space="0" w:color="auto"/>
        <w:left w:val="none" w:sz="0" w:space="0" w:color="auto"/>
        <w:bottom w:val="none" w:sz="0" w:space="0" w:color="auto"/>
        <w:right w:val="none" w:sz="0" w:space="0" w:color="auto"/>
      </w:divBdr>
    </w:div>
    <w:div w:id="68621048">
      <w:marLeft w:val="0"/>
      <w:marRight w:val="0"/>
      <w:marTop w:val="0"/>
      <w:marBottom w:val="0"/>
      <w:divBdr>
        <w:top w:val="none" w:sz="0" w:space="0" w:color="auto"/>
        <w:left w:val="none" w:sz="0" w:space="0" w:color="auto"/>
        <w:bottom w:val="none" w:sz="0" w:space="0" w:color="auto"/>
        <w:right w:val="none" w:sz="0" w:space="0" w:color="auto"/>
      </w:divBdr>
    </w:div>
    <w:div w:id="68621049">
      <w:marLeft w:val="0"/>
      <w:marRight w:val="0"/>
      <w:marTop w:val="0"/>
      <w:marBottom w:val="0"/>
      <w:divBdr>
        <w:top w:val="none" w:sz="0" w:space="0" w:color="auto"/>
        <w:left w:val="none" w:sz="0" w:space="0" w:color="auto"/>
        <w:bottom w:val="none" w:sz="0" w:space="0" w:color="auto"/>
        <w:right w:val="none" w:sz="0" w:space="0" w:color="auto"/>
      </w:divBdr>
    </w:div>
    <w:div w:id="68621050">
      <w:marLeft w:val="0"/>
      <w:marRight w:val="0"/>
      <w:marTop w:val="0"/>
      <w:marBottom w:val="0"/>
      <w:divBdr>
        <w:top w:val="none" w:sz="0" w:space="0" w:color="auto"/>
        <w:left w:val="none" w:sz="0" w:space="0" w:color="auto"/>
        <w:bottom w:val="none" w:sz="0" w:space="0" w:color="auto"/>
        <w:right w:val="none" w:sz="0" w:space="0" w:color="auto"/>
      </w:divBdr>
    </w:div>
    <w:div w:id="68621051">
      <w:marLeft w:val="0"/>
      <w:marRight w:val="0"/>
      <w:marTop w:val="0"/>
      <w:marBottom w:val="0"/>
      <w:divBdr>
        <w:top w:val="none" w:sz="0" w:space="0" w:color="auto"/>
        <w:left w:val="none" w:sz="0" w:space="0" w:color="auto"/>
        <w:bottom w:val="none" w:sz="0" w:space="0" w:color="auto"/>
        <w:right w:val="none" w:sz="0" w:space="0" w:color="auto"/>
      </w:divBdr>
    </w:div>
    <w:div w:id="68621052">
      <w:marLeft w:val="0"/>
      <w:marRight w:val="0"/>
      <w:marTop w:val="0"/>
      <w:marBottom w:val="0"/>
      <w:divBdr>
        <w:top w:val="none" w:sz="0" w:space="0" w:color="auto"/>
        <w:left w:val="none" w:sz="0" w:space="0" w:color="auto"/>
        <w:bottom w:val="none" w:sz="0" w:space="0" w:color="auto"/>
        <w:right w:val="none" w:sz="0" w:space="0" w:color="auto"/>
      </w:divBdr>
    </w:div>
    <w:div w:id="68621053">
      <w:marLeft w:val="0"/>
      <w:marRight w:val="0"/>
      <w:marTop w:val="0"/>
      <w:marBottom w:val="0"/>
      <w:divBdr>
        <w:top w:val="none" w:sz="0" w:space="0" w:color="auto"/>
        <w:left w:val="none" w:sz="0" w:space="0" w:color="auto"/>
        <w:bottom w:val="none" w:sz="0" w:space="0" w:color="auto"/>
        <w:right w:val="none" w:sz="0" w:space="0" w:color="auto"/>
      </w:divBdr>
    </w:div>
    <w:div w:id="68621054">
      <w:marLeft w:val="0"/>
      <w:marRight w:val="0"/>
      <w:marTop w:val="0"/>
      <w:marBottom w:val="0"/>
      <w:divBdr>
        <w:top w:val="none" w:sz="0" w:space="0" w:color="auto"/>
        <w:left w:val="none" w:sz="0" w:space="0" w:color="auto"/>
        <w:bottom w:val="none" w:sz="0" w:space="0" w:color="auto"/>
        <w:right w:val="none" w:sz="0" w:space="0" w:color="auto"/>
      </w:divBdr>
    </w:div>
    <w:div w:id="68621055">
      <w:marLeft w:val="0"/>
      <w:marRight w:val="0"/>
      <w:marTop w:val="0"/>
      <w:marBottom w:val="0"/>
      <w:divBdr>
        <w:top w:val="none" w:sz="0" w:space="0" w:color="auto"/>
        <w:left w:val="none" w:sz="0" w:space="0" w:color="auto"/>
        <w:bottom w:val="none" w:sz="0" w:space="0" w:color="auto"/>
        <w:right w:val="none" w:sz="0" w:space="0" w:color="auto"/>
      </w:divBdr>
    </w:div>
    <w:div w:id="68621056">
      <w:marLeft w:val="0"/>
      <w:marRight w:val="0"/>
      <w:marTop w:val="0"/>
      <w:marBottom w:val="0"/>
      <w:divBdr>
        <w:top w:val="none" w:sz="0" w:space="0" w:color="auto"/>
        <w:left w:val="none" w:sz="0" w:space="0" w:color="auto"/>
        <w:bottom w:val="none" w:sz="0" w:space="0" w:color="auto"/>
        <w:right w:val="none" w:sz="0" w:space="0" w:color="auto"/>
      </w:divBdr>
    </w:div>
    <w:div w:id="68621057">
      <w:marLeft w:val="0"/>
      <w:marRight w:val="0"/>
      <w:marTop w:val="0"/>
      <w:marBottom w:val="0"/>
      <w:divBdr>
        <w:top w:val="none" w:sz="0" w:space="0" w:color="auto"/>
        <w:left w:val="none" w:sz="0" w:space="0" w:color="auto"/>
        <w:bottom w:val="none" w:sz="0" w:space="0" w:color="auto"/>
        <w:right w:val="none" w:sz="0" w:space="0" w:color="auto"/>
      </w:divBdr>
    </w:div>
    <w:div w:id="68621058">
      <w:marLeft w:val="0"/>
      <w:marRight w:val="0"/>
      <w:marTop w:val="0"/>
      <w:marBottom w:val="0"/>
      <w:divBdr>
        <w:top w:val="none" w:sz="0" w:space="0" w:color="auto"/>
        <w:left w:val="none" w:sz="0" w:space="0" w:color="auto"/>
        <w:bottom w:val="none" w:sz="0" w:space="0" w:color="auto"/>
        <w:right w:val="none" w:sz="0" w:space="0" w:color="auto"/>
      </w:divBdr>
    </w:div>
    <w:div w:id="68621059">
      <w:marLeft w:val="0"/>
      <w:marRight w:val="0"/>
      <w:marTop w:val="0"/>
      <w:marBottom w:val="0"/>
      <w:divBdr>
        <w:top w:val="none" w:sz="0" w:space="0" w:color="auto"/>
        <w:left w:val="none" w:sz="0" w:space="0" w:color="auto"/>
        <w:bottom w:val="none" w:sz="0" w:space="0" w:color="auto"/>
        <w:right w:val="none" w:sz="0" w:space="0" w:color="auto"/>
      </w:divBdr>
    </w:div>
    <w:div w:id="68621060">
      <w:marLeft w:val="0"/>
      <w:marRight w:val="0"/>
      <w:marTop w:val="0"/>
      <w:marBottom w:val="0"/>
      <w:divBdr>
        <w:top w:val="none" w:sz="0" w:space="0" w:color="auto"/>
        <w:left w:val="none" w:sz="0" w:space="0" w:color="auto"/>
        <w:bottom w:val="none" w:sz="0" w:space="0" w:color="auto"/>
        <w:right w:val="none" w:sz="0" w:space="0" w:color="auto"/>
      </w:divBdr>
    </w:div>
    <w:div w:id="68621061">
      <w:marLeft w:val="0"/>
      <w:marRight w:val="0"/>
      <w:marTop w:val="0"/>
      <w:marBottom w:val="0"/>
      <w:divBdr>
        <w:top w:val="none" w:sz="0" w:space="0" w:color="auto"/>
        <w:left w:val="none" w:sz="0" w:space="0" w:color="auto"/>
        <w:bottom w:val="none" w:sz="0" w:space="0" w:color="auto"/>
        <w:right w:val="none" w:sz="0" w:space="0" w:color="auto"/>
      </w:divBdr>
    </w:div>
    <w:div w:id="68621062">
      <w:marLeft w:val="0"/>
      <w:marRight w:val="0"/>
      <w:marTop w:val="0"/>
      <w:marBottom w:val="0"/>
      <w:divBdr>
        <w:top w:val="none" w:sz="0" w:space="0" w:color="auto"/>
        <w:left w:val="none" w:sz="0" w:space="0" w:color="auto"/>
        <w:bottom w:val="none" w:sz="0" w:space="0" w:color="auto"/>
        <w:right w:val="none" w:sz="0" w:space="0" w:color="auto"/>
      </w:divBdr>
    </w:div>
    <w:div w:id="68621063">
      <w:marLeft w:val="0"/>
      <w:marRight w:val="0"/>
      <w:marTop w:val="0"/>
      <w:marBottom w:val="0"/>
      <w:divBdr>
        <w:top w:val="none" w:sz="0" w:space="0" w:color="auto"/>
        <w:left w:val="none" w:sz="0" w:space="0" w:color="auto"/>
        <w:bottom w:val="none" w:sz="0" w:space="0" w:color="auto"/>
        <w:right w:val="none" w:sz="0" w:space="0" w:color="auto"/>
      </w:divBdr>
    </w:div>
    <w:div w:id="68621064">
      <w:marLeft w:val="0"/>
      <w:marRight w:val="0"/>
      <w:marTop w:val="0"/>
      <w:marBottom w:val="0"/>
      <w:divBdr>
        <w:top w:val="none" w:sz="0" w:space="0" w:color="auto"/>
        <w:left w:val="none" w:sz="0" w:space="0" w:color="auto"/>
        <w:bottom w:val="none" w:sz="0" w:space="0" w:color="auto"/>
        <w:right w:val="none" w:sz="0" w:space="0" w:color="auto"/>
      </w:divBdr>
    </w:div>
    <w:div w:id="68621065">
      <w:marLeft w:val="0"/>
      <w:marRight w:val="0"/>
      <w:marTop w:val="0"/>
      <w:marBottom w:val="0"/>
      <w:divBdr>
        <w:top w:val="none" w:sz="0" w:space="0" w:color="auto"/>
        <w:left w:val="none" w:sz="0" w:space="0" w:color="auto"/>
        <w:bottom w:val="none" w:sz="0" w:space="0" w:color="auto"/>
        <w:right w:val="none" w:sz="0" w:space="0" w:color="auto"/>
      </w:divBdr>
    </w:div>
    <w:div w:id="68621066">
      <w:marLeft w:val="0"/>
      <w:marRight w:val="0"/>
      <w:marTop w:val="0"/>
      <w:marBottom w:val="0"/>
      <w:divBdr>
        <w:top w:val="none" w:sz="0" w:space="0" w:color="auto"/>
        <w:left w:val="none" w:sz="0" w:space="0" w:color="auto"/>
        <w:bottom w:val="none" w:sz="0" w:space="0" w:color="auto"/>
        <w:right w:val="none" w:sz="0" w:space="0" w:color="auto"/>
      </w:divBdr>
    </w:div>
    <w:div w:id="68621067">
      <w:marLeft w:val="0"/>
      <w:marRight w:val="0"/>
      <w:marTop w:val="0"/>
      <w:marBottom w:val="0"/>
      <w:divBdr>
        <w:top w:val="none" w:sz="0" w:space="0" w:color="auto"/>
        <w:left w:val="none" w:sz="0" w:space="0" w:color="auto"/>
        <w:bottom w:val="none" w:sz="0" w:space="0" w:color="auto"/>
        <w:right w:val="none" w:sz="0" w:space="0" w:color="auto"/>
      </w:divBdr>
    </w:div>
    <w:div w:id="68621068">
      <w:marLeft w:val="0"/>
      <w:marRight w:val="0"/>
      <w:marTop w:val="0"/>
      <w:marBottom w:val="0"/>
      <w:divBdr>
        <w:top w:val="none" w:sz="0" w:space="0" w:color="auto"/>
        <w:left w:val="none" w:sz="0" w:space="0" w:color="auto"/>
        <w:bottom w:val="none" w:sz="0" w:space="0" w:color="auto"/>
        <w:right w:val="none" w:sz="0" w:space="0" w:color="auto"/>
      </w:divBdr>
    </w:div>
    <w:div w:id="68621069">
      <w:marLeft w:val="0"/>
      <w:marRight w:val="0"/>
      <w:marTop w:val="0"/>
      <w:marBottom w:val="0"/>
      <w:divBdr>
        <w:top w:val="none" w:sz="0" w:space="0" w:color="auto"/>
        <w:left w:val="none" w:sz="0" w:space="0" w:color="auto"/>
        <w:bottom w:val="none" w:sz="0" w:space="0" w:color="auto"/>
        <w:right w:val="none" w:sz="0" w:space="0" w:color="auto"/>
      </w:divBdr>
    </w:div>
    <w:div w:id="68621070">
      <w:marLeft w:val="0"/>
      <w:marRight w:val="0"/>
      <w:marTop w:val="0"/>
      <w:marBottom w:val="0"/>
      <w:divBdr>
        <w:top w:val="none" w:sz="0" w:space="0" w:color="auto"/>
        <w:left w:val="none" w:sz="0" w:space="0" w:color="auto"/>
        <w:bottom w:val="none" w:sz="0" w:space="0" w:color="auto"/>
        <w:right w:val="none" w:sz="0" w:space="0" w:color="auto"/>
      </w:divBdr>
    </w:div>
    <w:div w:id="68621071">
      <w:marLeft w:val="0"/>
      <w:marRight w:val="0"/>
      <w:marTop w:val="0"/>
      <w:marBottom w:val="0"/>
      <w:divBdr>
        <w:top w:val="none" w:sz="0" w:space="0" w:color="auto"/>
        <w:left w:val="none" w:sz="0" w:space="0" w:color="auto"/>
        <w:bottom w:val="none" w:sz="0" w:space="0" w:color="auto"/>
        <w:right w:val="none" w:sz="0" w:space="0" w:color="auto"/>
      </w:divBdr>
    </w:div>
    <w:div w:id="68621072">
      <w:marLeft w:val="0"/>
      <w:marRight w:val="0"/>
      <w:marTop w:val="0"/>
      <w:marBottom w:val="0"/>
      <w:divBdr>
        <w:top w:val="none" w:sz="0" w:space="0" w:color="auto"/>
        <w:left w:val="none" w:sz="0" w:space="0" w:color="auto"/>
        <w:bottom w:val="none" w:sz="0" w:space="0" w:color="auto"/>
        <w:right w:val="none" w:sz="0" w:space="0" w:color="auto"/>
      </w:divBdr>
    </w:div>
    <w:div w:id="68621073">
      <w:marLeft w:val="0"/>
      <w:marRight w:val="0"/>
      <w:marTop w:val="0"/>
      <w:marBottom w:val="0"/>
      <w:divBdr>
        <w:top w:val="none" w:sz="0" w:space="0" w:color="auto"/>
        <w:left w:val="none" w:sz="0" w:space="0" w:color="auto"/>
        <w:bottom w:val="none" w:sz="0" w:space="0" w:color="auto"/>
        <w:right w:val="none" w:sz="0" w:space="0" w:color="auto"/>
      </w:divBdr>
    </w:div>
    <w:div w:id="68621074">
      <w:marLeft w:val="0"/>
      <w:marRight w:val="0"/>
      <w:marTop w:val="0"/>
      <w:marBottom w:val="0"/>
      <w:divBdr>
        <w:top w:val="none" w:sz="0" w:space="0" w:color="auto"/>
        <w:left w:val="none" w:sz="0" w:space="0" w:color="auto"/>
        <w:bottom w:val="none" w:sz="0" w:space="0" w:color="auto"/>
        <w:right w:val="none" w:sz="0" w:space="0" w:color="auto"/>
      </w:divBdr>
    </w:div>
    <w:div w:id="68621075">
      <w:marLeft w:val="0"/>
      <w:marRight w:val="0"/>
      <w:marTop w:val="0"/>
      <w:marBottom w:val="0"/>
      <w:divBdr>
        <w:top w:val="none" w:sz="0" w:space="0" w:color="auto"/>
        <w:left w:val="none" w:sz="0" w:space="0" w:color="auto"/>
        <w:bottom w:val="none" w:sz="0" w:space="0" w:color="auto"/>
        <w:right w:val="none" w:sz="0" w:space="0" w:color="auto"/>
      </w:divBdr>
    </w:div>
    <w:div w:id="68621076">
      <w:marLeft w:val="0"/>
      <w:marRight w:val="0"/>
      <w:marTop w:val="0"/>
      <w:marBottom w:val="0"/>
      <w:divBdr>
        <w:top w:val="none" w:sz="0" w:space="0" w:color="auto"/>
        <w:left w:val="none" w:sz="0" w:space="0" w:color="auto"/>
        <w:bottom w:val="none" w:sz="0" w:space="0" w:color="auto"/>
        <w:right w:val="none" w:sz="0" w:space="0" w:color="auto"/>
      </w:divBdr>
    </w:div>
    <w:div w:id="68621077">
      <w:marLeft w:val="0"/>
      <w:marRight w:val="0"/>
      <w:marTop w:val="0"/>
      <w:marBottom w:val="0"/>
      <w:divBdr>
        <w:top w:val="none" w:sz="0" w:space="0" w:color="auto"/>
        <w:left w:val="none" w:sz="0" w:space="0" w:color="auto"/>
        <w:bottom w:val="none" w:sz="0" w:space="0" w:color="auto"/>
        <w:right w:val="none" w:sz="0" w:space="0" w:color="auto"/>
      </w:divBdr>
    </w:div>
    <w:div w:id="68621078">
      <w:marLeft w:val="0"/>
      <w:marRight w:val="0"/>
      <w:marTop w:val="0"/>
      <w:marBottom w:val="0"/>
      <w:divBdr>
        <w:top w:val="none" w:sz="0" w:space="0" w:color="auto"/>
        <w:left w:val="none" w:sz="0" w:space="0" w:color="auto"/>
        <w:bottom w:val="none" w:sz="0" w:space="0" w:color="auto"/>
        <w:right w:val="none" w:sz="0" w:space="0" w:color="auto"/>
      </w:divBdr>
    </w:div>
    <w:div w:id="68621079">
      <w:marLeft w:val="0"/>
      <w:marRight w:val="0"/>
      <w:marTop w:val="0"/>
      <w:marBottom w:val="0"/>
      <w:divBdr>
        <w:top w:val="none" w:sz="0" w:space="0" w:color="auto"/>
        <w:left w:val="none" w:sz="0" w:space="0" w:color="auto"/>
        <w:bottom w:val="none" w:sz="0" w:space="0" w:color="auto"/>
        <w:right w:val="none" w:sz="0" w:space="0" w:color="auto"/>
      </w:divBdr>
    </w:div>
    <w:div w:id="68621080">
      <w:marLeft w:val="0"/>
      <w:marRight w:val="0"/>
      <w:marTop w:val="0"/>
      <w:marBottom w:val="0"/>
      <w:divBdr>
        <w:top w:val="none" w:sz="0" w:space="0" w:color="auto"/>
        <w:left w:val="none" w:sz="0" w:space="0" w:color="auto"/>
        <w:bottom w:val="none" w:sz="0" w:space="0" w:color="auto"/>
        <w:right w:val="none" w:sz="0" w:space="0" w:color="auto"/>
      </w:divBdr>
    </w:div>
    <w:div w:id="68621081">
      <w:marLeft w:val="0"/>
      <w:marRight w:val="0"/>
      <w:marTop w:val="0"/>
      <w:marBottom w:val="0"/>
      <w:divBdr>
        <w:top w:val="none" w:sz="0" w:space="0" w:color="auto"/>
        <w:left w:val="none" w:sz="0" w:space="0" w:color="auto"/>
        <w:bottom w:val="none" w:sz="0" w:space="0" w:color="auto"/>
        <w:right w:val="none" w:sz="0" w:space="0" w:color="auto"/>
      </w:divBdr>
    </w:div>
    <w:div w:id="68621082">
      <w:marLeft w:val="0"/>
      <w:marRight w:val="0"/>
      <w:marTop w:val="0"/>
      <w:marBottom w:val="0"/>
      <w:divBdr>
        <w:top w:val="none" w:sz="0" w:space="0" w:color="auto"/>
        <w:left w:val="none" w:sz="0" w:space="0" w:color="auto"/>
        <w:bottom w:val="none" w:sz="0" w:space="0" w:color="auto"/>
        <w:right w:val="none" w:sz="0" w:space="0" w:color="auto"/>
      </w:divBdr>
    </w:div>
    <w:div w:id="68621083">
      <w:marLeft w:val="0"/>
      <w:marRight w:val="0"/>
      <w:marTop w:val="0"/>
      <w:marBottom w:val="0"/>
      <w:divBdr>
        <w:top w:val="none" w:sz="0" w:space="0" w:color="auto"/>
        <w:left w:val="none" w:sz="0" w:space="0" w:color="auto"/>
        <w:bottom w:val="none" w:sz="0" w:space="0" w:color="auto"/>
        <w:right w:val="none" w:sz="0" w:space="0" w:color="auto"/>
      </w:divBdr>
    </w:div>
    <w:div w:id="68621084">
      <w:marLeft w:val="0"/>
      <w:marRight w:val="0"/>
      <w:marTop w:val="0"/>
      <w:marBottom w:val="0"/>
      <w:divBdr>
        <w:top w:val="none" w:sz="0" w:space="0" w:color="auto"/>
        <w:left w:val="none" w:sz="0" w:space="0" w:color="auto"/>
        <w:bottom w:val="none" w:sz="0" w:space="0" w:color="auto"/>
        <w:right w:val="none" w:sz="0" w:space="0" w:color="auto"/>
      </w:divBdr>
    </w:div>
    <w:div w:id="68621085">
      <w:marLeft w:val="0"/>
      <w:marRight w:val="0"/>
      <w:marTop w:val="0"/>
      <w:marBottom w:val="0"/>
      <w:divBdr>
        <w:top w:val="none" w:sz="0" w:space="0" w:color="auto"/>
        <w:left w:val="none" w:sz="0" w:space="0" w:color="auto"/>
        <w:bottom w:val="none" w:sz="0" w:space="0" w:color="auto"/>
        <w:right w:val="none" w:sz="0" w:space="0" w:color="auto"/>
      </w:divBdr>
    </w:div>
    <w:div w:id="68621086">
      <w:marLeft w:val="0"/>
      <w:marRight w:val="0"/>
      <w:marTop w:val="0"/>
      <w:marBottom w:val="0"/>
      <w:divBdr>
        <w:top w:val="none" w:sz="0" w:space="0" w:color="auto"/>
        <w:left w:val="none" w:sz="0" w:space="0" w:color="auto"/>
        <w:bottom w:val="none" w:sz="0" w:space="0" w:color="auto"/>
        <w:right w:val="none" w:sz="0" w:space="0" w:color="auto"/>
      </w:divBdr>
    </w:div>
    <w:div w:id="68621087">
      <w:marLeft w:val="0"/>
      <w:marRight w:val="0"/>
      <w:marTop w:val="0"/>
      <w:marBottom w:val="0"/>
      <w:divBdr>
        <w:top w:val="none" w:sz="0" w:space="0" w:color="auto"/>
        <w:left w:val="none" w:sz="0" w:space="0" w:color="auto"/>
        <w:bottom w:val="none" w:sz="0" w:space="0" w:color="auto"/>
        <w:right w:val="none" w:sz="0" w:space="0" w:color="auto"/>
      </w:divBdr>
    </w:div>
    <w:div w:id="68621088">
      <w:marLeft w:val="0"/>
      <w:marRight w:val="0"/>
      <w:marTop w:val="0"/>
      <w:marBottom w:val="0"/>
      <w:divBdr>
        <w:top w:val="none" w:sz="0" w:space="0" w:color="auto"/>
        <w:left w:val="none" w:sz="0" w:space="0" w:color="auto"/>
        <w:bottom w:val="none" w:sz="0" w:space="0" w:color="auto"/>
        <w:right w:val="none" w:sz="0" w:space="0" w:color="auto"/>
      </w:divBdr>
    </w:div>
    <w:div w:id="68621089">
      <w:marLeft w:val="0"/>
      <w:marRight w:val="0"/>
      <w:marTop w:val="0"/>
      <w:marBottom w:val="0"/>
      <w:divBdr>
        <w:top w:val="none" w:sz="0" w:space="0" w:color="auto"/>
        <w:left w:val="none" w:sz="0" w:space="0" w:color="auto"/>
        <w:bottom w:val="none" w:sz="0" w:space="0" w:color="auto"/>
        <w:right w:val="none" w:sz="0" w:space="0" w:color="auto"/>
      </w:divBdr>
    </w:div>
    <w:div w:id="68621090">
      <w:marLeft w:val="0"/>
      <w:marRight w:val="0"/>
      <w:marTop w:val="0"/>
      <w:marBottom w:val="0"/>
      <w:divBdr>
        <w:top w:val="none" w:sz="0" w:space="0" w:color="auto"/>
        <w:left w:val="none" w:sz="0" w:space="0" w:color="auto"/>
        <w:bottom w:val="none" w:sz="0" w:space="0" w:color="auto"/>
        <w:right w:val="none" w:sz="0" w:space="0" w:color="auto"/>
      </w:divBdr>
    </w:div>
    <w:div w:id="68621091">
      <w:marLeft w:val="0"/>
      <w:marRight w:val="0"/>
      <w:marTop w:val="0"/>
      <w:marBottom w:val="0"/>
      <w:divBdr>
        <w:top w:val="none" w:sz="0" w:space="0" w:color="auto"/>
        <w:left w:val="none" w:sz="0" w:space="0" w:color="auto"/>
        <w:bottom w:val="none" w:sz="0" w:space="0" w:color="auto"/>
        <w:right w:val="none" w:sz="0" w:space="0" w:color="auto"/>
      </w:divBdr>
    </w:div>
    <w:div w:id="68621092">
      <w:marLeft w:val="0"/>
      <w:marRight w:val="0"/>
      <w:marTop w:val="0"/>
      <w:marBottom w:val="0"/>
      <w:divBdr>
        <w:top w:val="none" w:sz="0" w:space="0" w:color="auto"/>
        <w:left w:val="none" w:sz="0" w:space="0" w:color="auto"/>
        <w:bottom w:val="none" w:sz="0" w:space="0" w:color="auto"/>
        <w:right w:val="none" w:sz="0" w:space="0" w:color="auto"/>
      </w:divBdr>
    </w:div>
    <w:div w:id="68621093">
      <w:marLeft w:val="0"/>
      <w:marRight w:val="0"/>
      <w:marTop w:val="0"/>
      <w:marBottom w:val="0"/>
      <w:divBdr>
        <w:top w:val="none" w:sz="0" w:space="0" w:color="auto"/>
        <w:left w:val="none" w:sz="0" w:space="0" w:color="auto"/>
        <w:bottom w:val="none" w:sz="0" w:space="0" w:color="auto"/>
        <w:right w:val="none" w:sz="0" w:space="0" w:color="auto"/>
      </w:divBdr>
    </w:div>
    <w:div w:id="68621094">
      <w:marLeft w:val="0"/>
      <w:marRight w:val="0"/>
      <w:marTop w:val="0"/>
      <w:marBottom w:val="0"/>
      <w:divBdr>
        <w:top w:val="none" w:sz="0" w:space="0" w:color="auto"/>
        <w:left w:val="none" w:sz="0" w:space="0" w:color="auto"/>
        <w:bottom w:val="none" w:sz="0" w:space="0" w:color="auto"/>
        <w:right w:val="none" w:sz="0" w:space="0" w:color="auto"/>
      </w:divBdr>
    </w:div>
    <w:div w:id="68621095">
      <w:marLeft w:val="0"/>
      <w:marRight w:val="0"/>
      <w:marTop w:val="0"/>
      <w:marBottom w:val="0"/>
      <w:divBdr>
        <w:top w:val="none" w:sz="0" w:space="0" w:color="auto"/>
        <w:left w:val="none" w:sz="0" w:space="0" w:color="auto"/>
        <w:bottom w:val="none" w:sz="0" w:space="0" w:color="auto"/>
        <w:right w:val="none" w:sz="0" w:space="0" w:color="auto"/>
      </w:divBdr>
    </w:div>
    <w:div w:id="68621096">
      <w:marLeft w:val="0"/>
      <w:marRight w:val="0"/>
      <w:marTop w:val="0"/>
      <w:marBottom w:val="0"/>
      <w:divBdr>
        <w:top w:val="none" w:sz="0" w:space="0" w:color="auto"/>
        <w:left w:val="none" w:sz="0" w:space="0" w:color="auto"/>
        <w:bottom w:val="none" w:sz="0" w:space="0" w:color="auto"/>
        <w:right w:val="none" w:sz="0" w:space="0" w:color="auto"/>
      </w:divBdr>
    </w:div>
    <w:div w:id="68621097">
      <w:marLeft w:val="0"/>
      <w:marRight w:val="0"/>
      <w:marTop w:val="0"/>
      <w:marBottom w:val="0"/>
      <w:divBdr>
        <w:top w:val="none" w:sz="0" w:space="0" w:color="auto"/>
        <w:left w:val="none" w:sz="0" w:space="0" w:color="auto"/>
        <w:bottom w:val="none" w:sz="0" w:space="0" w:color="auto"/>
        <w:right w:val="none" w:sz="0" w:space="0" w:color="auto"/>
      </w:divBdr>
    </w:div>
    <w:div w:id="68621098">
      <w:marLeft w:val="0"/>
      <w:marRight w:val="0"/>
      <w:marTop w:val="0"/>
      <w:marBottom w:val="0"/>
      <w:divBdr>
        <w:top w:val="none" w:sz="0" w:space="0" w:color="auto"/>
        <w:left w:val="none" w:sz="0" w:space="0" w:color="auto"/>
        <w:bottom w:val="none" w:sz="0" w:space="0" w:color="auto"/>
        <w:right w:val="none" w:sz="0" w:space="0" w:color="auto"/>
      </w:divBdr>
    </w:div>
    <w:div w:id="68621099">
      <w:marLeft w:val="0"/>
      <w:marRight w:val="0"/>
      <w:marTop w:val="0"/>
      <w:marBottom w:val="0"/>
      <w:divBdr>
        <w:top w:val="none" w:sz="0" w:space="0" w:color="auto"/>
        <w:left w:val="none" w:sz="0" w:space="0" w:color="auto"/>
        <w:bottom w:val="none" w:sz="0" w:space="0" w:color="auto"/>
        <w:right w:val="none" w:sz="0" w:space="0" w:color="auto"/>
      </w:divBdr>
    </w:div>
    <w:div w:id="68621100">
      <w:marLeft w:val="0"/>
      <w:marRight w:val="0"/>
      <w:marTop w:val="0"/>
      <w:marBottom w:val="0"/>
      <w:divBdr>
        <w:top w:val="none" w:sz="0" w:space="0" w:color="auto"/>
        <w:left w:val="none" w:sz="0" w:space="0" w:color="auto"/>
        <w:bottom w:val="none" w:sz="0" w:space="0" w:color="auto"/>
        <w:right w:val="none" w:sz="0" w:space="0" w:color="auto"/>
      </w:divBdr>
    </w:div>
    <w:div w:id="68621101">
      <w:marLeft w:val="0"/>
      <w:marRight w:val="0"/>
      <w:marTop w:val="0"/>
      <w:marBottom w:val="0"/>
      <w:divBdr>
        <w:top w:val="none" w:sz="0" w:space="0" w:color="auto"/>
        <w:left w:val="none" w:sz="0" w:space="0" w:color="auto"/>
        <w:bottom w:val="none" w:sz="0" w:space="0" w:color="auto"/>
        <w:right w:val="none" w:sz="0" w:space="0" w:color="auto"/>
      </w:divBdr>
    </w:div>
    <w:div w:id="68621102">
      <w:marLeft w:val="0"/>
      <w:marRight w:val="0"/>
      <w:marTop w:val="0"/>
      <w:marBottom w:val="0"/>
      <w:divBdr>
        <w:top w:val="none" w:sz="0" w:space="0" w:color="auto"/>
        <w:left w:val="none" w:sz="0" w:space="0" w:color="auto"/>
        <w:bottom w:val="none" w:sz="0" w:space="0" w:color="auto"/>
        <w:right w:val="none" w:sz="0" w:space="0" w:color="auto"/>
      </w:divBdr>
    </w:div>
    <w:div w:id="68621103">
      <w:marLeft w:val="0"/>
      <w:marRight w:val="0"/>
      <w:marTop w:val="0"/>
      <w:marBottom w:val="0"/>
      <w:divBdr>
        <w:top w:val="none" w:sz="0" w:space="0" w:color="auto"/>
        <w:left w:val="none" w:sz="0" w:space="0" w:color="auto"/>
        <w:bottom w:val="none" w:sz="0" w:space="0" w:color="auto"/>
        <w:right w:val="none" w:sz="0" w:space="0" w:color="auto"/>
      </w:divBdr>
    </w:div>
    <w:div w:id="68621104">
      <w:marLeft w:val="0"/>
      <w:marRight w:val="0"/>
      <w:marTop w:val="0"/>
      <w:marBottom w:val="0"/>
      <w:divBdr>
        <w:top w:val="none" w:sz="0" w:space="0" w:color="auto"/>
        <w:left w:val="none" w:sz="0" w:space="0" w:color="auto"/>
        <w:bottom w:val="none" w:sz="0" w:space="0" w:color="auto"/>
        <w:right w:val="none" w:sz="0" w:space="0" w:color="auto"/>
      </w:divBdr>
    </w:div>
    <w:div w:id="68621105">
      <w:marLeft w:val="0"/>
      <w:marRight w:val="0"/>
      <w:marTop w:val="0"/>
      <w:marBottom w:val="0"/>
      <w:divBdr>
        <w:top w:val="none" w:sz="0" w:space="0" w:color="auto"/>
        <w:left w:val="none" w:sz="0" w:space="0" w:color="auto"/>
        <w:bottom w:val="none" w:sz="0" w:space="0" w:color="auto"/>
        <w:right w:val="none" w:sz="0" w:space="0" w:color="auto"/>
      </w:divBdr>
    </w:div>
    <w:div w:id="68621106">
      <w:marLeft w:val="0"/>
      <w:marRight w:val="0"/>
      <w:marTop w:val="0"/>
      <w:marBottom w:val="0"/>
      <w:divBdr>
        <w:top w:val="none" w:sz="0" w:space="0" w:color="auto"/>
        <w:left w:val="none" w:sz="0" w:space="0" w:color="auto"/>
        <w:bottom w:val="none" w:sz="0" w:space="0" w:color="auto"/>
        <w:right w:val="none" w:sz="0" w:space="0" w:color="auto"/>
      </w:divBdr>
    </w:div>
    <w:div w:id="68621107">
      <w:marLeft w:val="0"/>
      <w:marRight w:val="0"/>
      <w:marTop w:val="0"/>
      <w:marBottom w:val="0"/>
      <w:divBdr>
        <w:top w:val="none" w:sz="0" w:space="0" w:color="auto"/>
        <w:left w:val="none" w:sz="0" w:space="0" w:color="auto"/>
        <w:bottom w:val="none" w:sz="0" w:space="0" w:color="auto"/>
        <w:right w:val="none" w:sz="0" w:space="0" w:color="auto"/>
      </w:divBdr>
    </w:div>
    <w:div w:id="68621108">
      <w:marLeft w:val="0"/>
      <w:marRight w:val="0"/>
      <w:marTop w:val="0"/>
      <w:marBottom w:val="0"/>
      <w:divBdr>
        <w:top w:val="none" w:sz="0" w:space="0" w:color="auto"/>
        <w:left w:val="none" w:sz="0" w:space="0" w:color="auto"/>
        <w:bottom w:val="none" w:sz="0" w:space="0" w:color="auto"/>
        <w:right w:val="none" w:sz="0" w:space="0" w:color="auto"/>
      </w:divBdr>
    </w:div>
    <w:div w:id="68621109">
      <w:marLeft w:val="0"/>
      <w:marRight w:val="0"/>
      <w:marTop w:val="0"/>
      <w:marBottom w:val="0"/>
      <w:divBdr>
        <w:top w:val="none" w:sz="0" w:space="0" w:color="auto"/>
        <w:left w:val="none" w:sz="0" w:space="0" w:color="auto"/>
        <w:bottom w:val="none" w:sz="0" w:space="0" w:color="auto"/>
        <w:right w:val="none" w:sz="0" w:space="0" w:color="auto"/>
      </w:divBdr>
    </w:div>
    <w:div w:id="68621110">
      <w:marLeft w:val="0"/>
      <w:marRight w:val="0"/>
      <w:marTop w:val="0"/>
      <w:marBottom w:val="0"/>
      <w:divBdr>
        <w:top w:val="none" w:sz="0" w:space="0" w:color="auto"/>
        <w:left w:val="none" w:sz="0" w:space="0" w:color="auto"/>
        <w:bottom w:val="none" w:sz="0" w:space="0" w:color="auto"/>
        <w:right w:val="none" w:sz="0" w:space="0" w:color="auto"/>
      </w:divBdr>
    </w:div>
    <w:div w:id="68621111">
      <w:marLeft w:val="0"/>
      <w:marRight w:val="0"/>
      <w:marTop w:val="0"/>
      <w:marBottom w:val="0"/>
      <w:divBdr>
        <w:top w:val="none" w:sz="0" w:space="0" w:color="auto"/>
        <w:left w:val="none" w:sz="0" w:space="0" w:color="auto"/>
        <w:bottom w:val="none" w:sz="0" w:space="0" w:color="auto"/>
        <w:right w:val="none" w:sz="0" w:space="0" w:color="auto"/>
      </w:divBdr>
    </w:div>
    <w:div w:id="68621112">
      <w:marLeft w:val="0"/>
      <w:marRight w:val="0"/>
      <w:marTop w:val="0"/>
      <w:marBottom w:val="0"/>
      <w:divBdr>
        <w:top w:val="none" w:sz="0" w:space="0" w:color="auto"/>
        <w:left w:val="none" w:sz="0" w:space="0" w:color="auto"/>
        <w:bottom w:val="none" w:sz="0" w:space="0" w:color="auto"/>
        <w:right w:val="none" w:sz="0" w:space="0" w:color="auto"/>
      </w:divBdr>
    </w:div>
    <w:div w:id="68621113">
      <w:marLeft w:val="0"/>
      <w:marRight w:val="0"/>
      <w:marTop w:val="0"/>
      <w:marBottom w:val="0"/>
      <w:divBdr>
        <w:top w:val="none" w:sz="0" w:space="0" w:color="auto"/>
        <w:left w:val="none" w:sz="0" w:space="0" w:color="auto"/>
        <w:bottom w:val="none" w:sz="0" w:space="0" w:color="auto"/>
        <w:right w:val="none" w:sz="0" w:space="0" w:color="auto"/>
      </w:divBdr>
    </w:div>
    <w:div w:id="68621114">
      <w:marLeft w:val="0"/>
      <w:marRight w:val="0"/>
      <w:marTop w:val="0"/>
      <w:marBottom w:val="0"/>
      <w:divBdr>
        <w:top w:val="none" w:sz="0" w:space="0" w:color="auto"/>
        <w:left w:val="none" w:sz="0" w:space="0" w:color="auto"/>
        <w:bottom w:val="none" w:sz="0" w:space="0" w:color="auto"/>
        <w:right w:val="none" w:sz="0" w:space="0" w:color="auto"/>
      </w:divBdr>
    </w:div>
    <w:div w:id="68621115">
      <w:marLeft w:val="0"/>
      <w:marRight w:val="0"/>
      <w:marTop w:val="0"/>
      <w:marBottom w:val="0"/>
      <w:divBdr>
        <w:top w:val="none" w:sz="0" w:space="0" w:color="auto"/>
        <w:left w:val="none" w:sz="0" w:space="0" w:color="auto"/>
        <w:bottom w:val="none" w:sz="0" w:space="0" w:color="auto"/>
        <w:right w:val="none" w:sz="0" w:space="0" w:color="auto"/>
      </w:divBdr>
    </w:div>
    <w:div w:id="68621116">
      <w:marLeft w:val="0"/>
      <w:marRight w:val="0"/>
      <w:marTop w:val="0"/>
      <w:marBottom w:val="0"/>
      <w:divBdr>
        <w:top w:val="none" w:sz="0" w:space="0" w:color="auto"/>
        <w:left w:val="none" w:sz="0" w:space="0" w:color="auto"/>
        <w:bottom w:val="none" w:sz="0" w:space="0" w:color="auto"/>
        <w:right w:val="none" w:sz="0" w:space="0" w:color="auto"/>
      </w:divBdr>
    </w:div>
    <w:div w:id="68621117">
      <w:marLeft w:val="0"/>
      <w:marRight w:val="0"/>
      <w:marTop w:val="0"/>
      <w:marBottom w:val="0"/>
      <w:divBdr>
        <w:top w:val="none" w:sz="0" w:space="0" w:color="auto"/>
        <w:left w:val="none" w:sz="0" w:space="0" w:color="auto"/>
        <w:bottom w:val="none" w:sz="0" w:space="0" w:color="auto"/>
        <w:right w:val="none" w:sz="0" w:space="0" w:color="auto"/>
      </w:divBdr>
    </w:div>
    <w:div w:id="68621118">
      <w:marLeft w:val="0"/>
      <w:marRight w:val="0"/>
      <w:marTop w:val="0"/>
      <w:marBottom w:val="0"/>
      <w:divBdr>
        <w:top w:val="none" w:sz="0" w:space="0" w:color="auto"/>
        <w:left w:val="none" w:sz="0" w:space="0" w:color="auto"/>
        <w:bottom w:val="none" w:sz="0" w:space="0" w:color="auto"/>
        <w:right w:val="none" w:sz="0" w:space="0" w:color="auto"/>
      </w:divBdr>
    </w:div>
    <w:div w:id="68621119">
      <w:marLeft w:val="0"/>
      <w:marRight w:val="0"/>
      <w:marTop w:val="0"/>
      <w:marBottom w:val="0"/>
      <w:divBdr>
        <w:top w:val="none" w:sz="0" w:space="0" w:color="auto"/>
        <w:left w:val="none" w:sz="0" w:space="0" w:color="auto"/>
        <w:bottom w:val="none" w:sz="0" w:space="0" w:color="auto"/>
        <w:right w:val="none" w:sz="0" w:space="0" w:color="auto"/>
      </w:divBdr>
    </w:div>
    <w:div w:id="68621120">
      <w:marLeft w:val="0"/>
      <w:marRight w:val="0"/>
      <w:marTop w:val="0"/>
      <w:marBottom w:val="0"/>
      <w:divBdr>
        <w:top w:val="none" w:sz="0" w:space="0" w:color="auto"/>
        <w:left w:val="none" w:sz="0" w:space="0" w:color="auto"/>
        <w:bottom w:val="none" w:sz="0" w:space="0" w:color="auto"/>
        <w:right w:val="none" w:sz="0" w:space="0" w:color="auto"/>
      </w:divBdr>
    </w:div>
    <w:div w:id="68621121">
      <w:marLeft w:val="0"/>
      <w:marRight w:val="0"/>
      <w:marTop w:val="0"/>
      <w:marBottom w:val="0"/>
      <w:divBdr>
        <w:top w:val="none" w:sz="0" w:space="0" w:color="auto"/>
        <w:left w:val="none" w:sz="0" w:space="0" w:color="auto"/>
        <w:bottom w:val="none" w:sz="0" w:space="0" w:color="auto"/>
        <w:right w:val="none" w:sz="0" w:space="0" w:color="auto"/>
      </w:divBdr>
    </w:div>
    <w:div w:id="68621122">
      <w:marLeft w:val="0"/>
      <w:marRight w:val="0"/>
      <w:marTop w:val="0"/>
      <w:marBottom w:val="0"/>
      <w:divBdr>
        <w:top w:val="none" w:sz="0" w:space="0" w:color="auto"/>
        <w:left w:val="none" w:sz="0" w:space="0" w:color="auto"/>
        <w:bottom w:val="none" w:sz="0" w:space="0" w:color="auto"/>
        <w:right w:val="none" w:sz="0" w:space="0" w:color="auto"/>
      </w:divBdr>
    </w:div>
    <w:div w:id="68621123">
      <w:marLeft w:val="0"/>
      <w:marRight w:val="0"/>
      <w:marTop w:val="0"/>
      <w:marBottom w:val="0"/>
      <w:divBdr>
        <w:top w:val="none" w:sz="0" w:space="0" w:color="auto"/>
        <w:left w:val="none" w:sz="0" w:space="0" w:color="auto"/>
        <w:bottom w:val="none" w:sz="0" w:space="0" w:color="auto"/>
        <w:right w:val="none" w:sz="0" w:space="0" w:color="auto"/>
      </w:divBdr>
    </w:div>
    <w:div w:id="68621124">
      <w:marLeft w:val="0"/>
      <w:marRight w:val="0"/>
      <w:marTop w:val="0"/>
      <w:marBottom w:val="0"/>
      <w:divBdr>
        <w:top w:val="none" w:sz="0" w:space="0" w:color="auto"/>
        <w:left w:val="none" w:sz="0" w:space="0" w:color="auto"/>
        <w:bottom w:val="none" w:sz="0" w:space="0" w:color="auto"/>
        <w:right w:val="none" w:sz="0" w:space="0" w:color="auto"/>
      </w:divBdr>
    </w:div>
    <w:div w:id="68621125">
      <w:marLeft w:val="0"/>
      <w:marRight w:val="0"/>
      <w:marTop w:val="0"/>
      <w:marBottom w:val="0"/>
      <w:divBdr>
        <w:top w:val="none" w:sz="0" w:space="0" w:color="auto"/>
        <w:left w:val="none" w:sz="0" w:space="0" w:color="auto"/>
        <w:bottom w:val="none" w:sz="0" w:space="0" w:color="auto"/>
        <w:right w:val="none" w:sz="0" w:space="0" w:color="auto"/>
      </w:divBdr>
    </w:div>
    <w:div w:id="68621126">
      <w:marLeft w:val="0"/>
      <w:marRight w:val="0"/>
      <w:marTop w:val="0"/>
      <w:marBottom w:val="0"/>
      <w:divBdr>
        <w:top w:val="none" w:sz="0" w:space="0" w:color="auto"/>
        <w:left w:val="none" w:sz="0" w:space="0" w:color="auto"/>
        <w:bottom w:val="none" w:sz="0" w:space="0" w:color="auto"/>
        <w:right w:val="none" w:sz="0" w:space="0" w:color="auto"/>
      </w:divBdr>
    </w:div>
    <w:div w:id="68621127">
      <w:marLeft w:val="0"/>
      <w:marRight w:val="0"/>
      <w:marTop w:val="0"/>
      <w:marBottom w:val="0"/>
      <w:divBdr>
        <w:top w:val="none" w:sz="0" w:space="0" w:color="auto"/>
        <w:left w:val="none" w:sz="0" w:space="0" w:color="auto"/>
        <w:bottom w:val="none" w:sz="0" w:space="0" w:color="auto"/>
        <w:right w:val="none" w:sz="0" w:space="0" w:color="auto"/>
      </w:divBdr>
    </w:div>
    <w:div w:id="68621128">
      <w:marLeft w:val="0"/>
      <w:marRight w:val="0"/>
      <w:marTop w:val="0"/>
      <w:marBottom w:val="0"/>
      <w:divBdr>
        <w:top w:val="none" w:sz="0" w:space="0" w:color="auto"/>
        <w:left w:val="none" w:sz="0" w:space="0" w:color="auto"/>
        <w:bottom w:val="none" w:sz="0" w:space="0" w:color="auto"/>
        <w:right w:val="none" w:sz="0" w:space="0" w:color="auto"/>
      </w:divBdr>
    </w:div>
    <w:div w:id="68621129">
      <w:marLeft w:val="0"/>
      <w:marRight w:val="0"/>
      <w:marTop w:val="0"/>
      <w:marBottom w:val="0"/>
      <w:divBdr>
        <w:top w:val="none" w:sz="0" w:space="0" w:color="auto"/>
        <w:left w:val="none" w:sz="0" w:space="0" w:color="auto"/>
        <w:bottom w:val="none" w:sz="0" w:space="0" w:color="auto"/>
        <w:right w:val="none" w:sz="0" w:space="0" w:color="auto"/>
      </w:divBdr>
    </w:div>
    <w:div w:id="68621130">
      <w:marLeft w:val="0"/>
      <w:marRight w:val="0"/>
      <w:marTop w:val="0"/>
      <w:marBottom w:val="0"/>
      <w:divBdr>
        <w:top w:val="none" w:sz="0" w:space="0" w:color="auto"/>
        <w:left w:val="none" w:sz="0" w:space="0" w:color="auto"/>
        <w:bottom w:val="none" w:sz="0" w:space="0" w:color="auto"/>
        <w:right w:val="none" w:sz="0" w:space="0" w:color="auto"/>
      </w:divBdr>
    </w:div>
    <w:div w:id="68621131">
      <w:marLeft w:val="0"/>
      <w:marRight w:val="0"/>
      <w:marTop w:val="0"/>
      <w:marBottom w:val="0"/>
      <w:divBdr>
        <w:top w:val="none" w:sz="0" w:space="0" w:color="auto"/>
        <w:left w:val="none" w:sz="0" w:space="0" w:color="auto"/>
        <w:bottom w:val="none" w:sz="0" w:space="0" w:color="auto"/>
        <w:right w:val="none" w:sz="0" w:space="0" w:color="auto"/>
      </w:divBdr>
    </w:div>
    <w:div w:id="68621132">
      <w:marLeft w:val="0"/>
      <w:marRight w:val="0"/>
      <w:marTop w:val="0"/>
      <w:marBottom w:val="0"/>
      <w:divBdr>
        <w:top w:val="none" w:sz="0" w:space="0" w:color="auto"/>
        <w:left w:val="none" w:sz="0" w:space="0" w:color="auto"/>
        <w:bottom w:val="none" w:sz="0" w:space="0" w:color="auto"/>
        <w:right w:val="none" w:sz="0" w:space="0" w:color="auto"/>
      </w:divBdr>
    </w:div>
    <w:div w:id="68621133">
      <w:marLeft w:val="0"/>
      <w:marRight w:val="0"/>
      <w:marTop w:val="0"/>
      <w:marBottom w:val="0"/>
      <w:divBdr>
        <w:top w:val="none" w:sz="0" w:space="0" w:color="auto"/>
        <w:left w:val="none" w:sz="0" w:space="0" w:color="auto"/>
        <w:bottom w:val="none" w:sz="0" w:space="0" w:color="auto"/>
        <w:right w:val="none" w:sz="0" w:space="0" w:color="auto"/>
      </w:divBdr>
    </w:div>
    <w:div w:id="68621134">
      <w:marLeft w:val="0"/>
      <w:marRight w:val="0"/>
      <w:marTop w:val="0"/>
      <w:marBottom w:val="0"/>
      <w:divBdr>
        <w:top w:val="none" w:sz="0" w:space="0" w:color="auto"/>
        <w:left w:val="none" w:sz="0" w:space="0" w:color="auto"/>
        <w:bottom w:val="none" w:sz="0" w:space="0" w:color="auto"/>
        <w:right w:val="none" w:sz="0" w:space="0" w:color="auto"/>
      </w:divBdr>
    </w:div>
    <w:div w:id="68621135">
      <w:marLeft w:val="0"/>
      <w:marRight w:val="0"/>
      <w:marTop w:val="0"/>
      <w:marBottom w:val="0"/>
      <w:divBdr>
        <w:top w:val="none" w:sz="0" w:space="0" w:color="auto"/>
        <w:left w:val="none" w:sz="0" w:space="0" w:color="auto"/>
        <w:bottom w:val="none" w:sz="0" w:space="0" w:color="auto"/>
        <w:right w:val="none" w:sz="0" w:space="0" w:color="auto"/>
      </w:divBdr>
    </w:div>
    <w:div w:id="68621136">
      <w:marLeft w:val="0"/>
      <w:marRight w:val="0"/>
      <w:marTop w:val="0"/>
      <w:marBottom w:val="0"/>
      <w:divBdr>
        <w:top w:val="none" w:sz="0" w:space="0" w:color="auto"/>
        <w:left w:val="none" w:sz="0" w:space="0" w:color="auto"/>
        <w:bottom w:val="none" w:sz="0" w:space="0" w:color="auto"/>
        <w:right w:val="none" w:sz="0" w:space="0" w:color="auto"/>
      </w:divBdr>
    </w:div>
    <w:div w:id="68621137">
      <w:marLeft w:val="0"/>
      <w:marRight w:val="0"/>
      <w:marTop w:val="0"/>
      <w:marBottom w:val="0"/>
      <w:divBdr>
        <w:top w:val="none" w:sz="0" w:space="0" w:color="auto"/>
        <w:left w:val="none" w:sz="0" w:space="0" w:color="auto"/>
        <w:bottom w:val="none" w:sz="0" w:space="0" w:color="auto"/>
        <w:right w:val="none" w:sz="0" w:space="0" w:color="auto"/>
      </w:divBdr>
    </w:div>
    <w:div w:id="68621138">
      <w:marLeft w:val="0"/>
      <w:marRight w:val="0"/>
      <w:marTop w:val="0"/>
      <w:marBottom w:val="0"/>
      <w:divBdr>
        <w:top w:val="none" w:sz="0" w:space="0" w:color="auto"/>
        <w:left w:val="none" w:sz="0" w:space="0" w:color="auto"/>
        <w:bottom w:val="none" w:sz="0" w:space="0" w:color="auto"/>
        <w:right w:val="none" w:sz="0" w:space="0" w:color="auto"/>
      </w:divBdr>
    </w:div>
    <w:div w:id="68621139">
      <w:marLeft w:val="0"/>
      <w:marRight w:val="0"/>
      <w:marTop w:val="0"/>
      <w:marBottom w:val="0"/>
      <w:divBdr>
        <w:top w:val="none" w:sz="0" w:space="0" w:color="auto"/>
        <w:left w:val="none" w:sz="0" w:space="0" w:color="auto"/>
        <w:bottom w:val="none" w:sz="0" w:space="0" w:color="auto"/>
        <w:right w:val="none" w:sz="0" w:space="0" w:color="auto"/>
      </w:divBdr>
    </w:div>
    <w:div w:id="68621140">
      <w:marLeft w:val="0"/>
      <w:marRight w:val="0"/>
      <w:marTop w:val="0"/>
      <w:marBottom w:val="0"/>
      <w:divBdr>
        <w:top w:val="none" w:sz="0" w:space="0" w:color="auto"/>
        <w:left w:val="none" w:sz="0" w:space="0" w:color="auto"/>
        <w:bottom w:val="none" w:sz="0" w:space="0" w:color="auto"/>
        <w:right w:val="none" w:sz="0" w:space="0" w:color="auto"/>
      </w:divBdr>
    </w:div>
    <w:div w:id="68621141">
      <w:marLeft w:val="0"/>
      <w:marRight w:val="0"/>
      <w:marTop w:val="0"/>
      <w:marBottom w:val="0"/>
      <w:divBdr>
        <w:top w:val="none" w:sz="0" w:space="0" w:color="auto"/>
        <w:left w:val="none" w:sz="0" w:space="0" w:color="auto"/>
        <w:bottom w:val="none" w:sz="0" w:space="0" w:color="auto"/>
        <w:right w:val="none" w:sz="0" w:space="0" w:color="auto"/>
      </w:divBdr>
    </w:div>
    <w:div w:id="68621142">
      <w:marLeft w:val="0"/>
      <w:marRight w:val="0"/>
      <w:marTop w:val="0"/>
      <w:marBottom w:val="0"/>
      <w:divBdr>
        <w:top w:val="none" w:sz="0" w:space="0" w:color="auto"/>
        <w:left w:val="none" w:sz="0" w:space="0" w:color="auto"/>
        <w:bottom w:val="none" w:sz="0" w:space="0" w:color="auto"/>
        <w:right w:val="none" w:sz="0" w:space="0" w:color="auto"/>
      </w:divBdr>
    </w:div>
    <w:div w:id="68621143">
      <w:marLeft w:val="0"/>
      <w:marRight w:val="0"/>
      <w:marTop w:val="0"/>
      <w:marBottom w:val="0"/>
      <w:divBdr>
        <w:top w:val="none" w:sz="0" w:space="0" w:color="auto"/>
        <w:left w:val="none" w:sz="0" w:space="0" w:color="auto"/>
        <w:bottom w:val="none" w:sz="0" w:space="0" w:color="auto"/>
        <w:right w:val="none" w:sz="0" w:space="0" w:color="auto"/>
      </w:divBdr>
    </w:div>
    <w:div w:id="68621144">
      <w:marLeft w:val="0"/>
      <w:marRight w:val="0"/>
      <w:marTop w:val="0"/>
      <w:marBottom w:val="0"/>
      <w:divBdr>
        <w:top w:val="none" w:sz="0" w:space="0" w:color="auto"/>
        <w:left w:val="none" w:sz="0" w:space="0" w:color="auto"/>
        <w:bottom w:val="none" w:sz="0" w:space="0" w:color="auto"/>
        <w:right w:val="none" w:sz="0" w:space="0" w:color="auto"/>
      </w:divBdr>
    </w:div>
    <w:div w:id="68621145">
      <w:marLeft w:val="0"/>
      <w:marRight w:val="0"/>
      <w:marTop w:val="0"/>
      <w:marBottom w:val="0"/>
      <w:divBdr>
        <w:top w:val="none" w:sz="0" w:space="0" w:color="auto"/>
        <w:left w:val="none" w:sz="0" w:space="0" w:color="auto"/>
        <w:bottom w:val="none" w:sz="0" w:space="0" w:color="auto"/>
        <w:right w:val="none" w:sz="0" w:space="0" w:color="auto"/>
      </w:divBdr>
    </w:div>
    <w:div w:id="68621146">
      <w:marLeft w:val="0"/>
      <w:marRight w:val="0"/>
      <w:marTop w:val="0"/>
      <w:marBottom w:val="0"/>
      <w:divBdr>
        <w:top w:val="none" w:sz="0" w:space="0" w:color="auto"/>
        <w:left w:val="none" w:sz="0" w:space="0" w:color="auto"/>
        <w:bottom w:val="none" w:sz="0" w:space="0" w:color="auto"/>
        <w:right w:val="none" w:sz="0" w:space="0" w:color="auto"/>
      </w:divBdr>
    </w:div>
    <w:div w:id="68621147">
      <w:marLeft w:val="0"/>
      <w:marRight w:val="0"/>
      <w:marTop w:val="0"/>
      <w:marBottom w:val="0"/>
      <w:divBdr>
        <w:top w:val="none" w:sz="0" w:space="0" w:color="auto"/>
        <w:left w:val="none" w:sz="0" w:space="0" w:color="auto"/>
        <w:bottom w:val="none" w:sz="0" w:space="0" w:color="auto"/>
        <w:right w:val="none" w:sz="0" w:space="0" w:color="auto"/>
      </w:divBdr>
    </w:div>
    <w:div w:id="68621148">
      <w:marLeft w:val="0"/>
      <w:marRight w:val="0"/>
      <w:marTop w:val="0"/>
      <w:marBottom w:val="0"/>
      <w:divBdr>
        <w:top w:val="none" w:sz="0" w:space="0" w:color="auto"/>
        <w:left w:val="none" w:sz="0" w:space="0" w:color="auto"/>
        <w:bottom w:val="none" w:sz="0" w:space="0" w:color="auto"/>
        <w:right w:val="none" w:sz="0" w:space="0" w:color="auto"/>
      </w:divBdr>
    </w:div>
    <w:div w:id="68621149">
      <w:marLeft w:val="0"/>
      <w:marRight w:val="0"/>
      <w:marTop w:val="0"/>
      <w:marBottom w:val="0"/>
      <w:divBdr>
        <w:top w:val="none" w:sz="0" w:space="0" w:color="auto"/>
        <w:left w:val="none" w:sz="0" w:space="0" w:color="auto"/>
        <w:bottom w:val="none" w:sz="0" w:space="0" w:color="auto"/>
        <w:right w:val="none" w:sz="0" w:space="0" w:color="auto"/>
      </w:divBdr>
    </w:div>
    <w:div w:id="68621150">
      <w:marLeft w:val="0"/>
      <w:marRight w:val="0"/>
      <w:marTop w:val="0"/>
      <w:marBottom w:val="0"/>
      <w:divBdr>
        <w:top w:val="none" w:sz="0" w:space="0" w:color="auto"/>
        <w:left w:val="none" w:sz="0" w:space="0" w:color="auto"/>
        <w:bottom w:val="none" w:sz="0" w:space="0" w:color="auto"/>
        <w:right w:val="none" w:sz="0" w:space="0" w:color="auto"/>
      </w:divBdr>
    </w:div>
    <w:div w:id="68621151">
      <w:marLeft w:val="0"/>
      <w:marRight w:val="0"/>
      <w:marTop w:val="0"/>
      <w:marBottom w:val="0"/>
      <w:divBdr>
        <w:top w:val="none" w:sz="0" w:space="0" w:color="auto"/>
        <w:left w:val="none" w:sz="0" w:space="0" w:color="auto"/>
        <w:bottom w:val="none" w:sz="0" w:space="0" w:color="auto"/>
        <w:right w:val="none" w:sz="0" w:space="0" w:color="auto"/>
      </w:divBdr>
    </w:div>
    <w:div w:id="68621152">
      <w:marLeft w:val="0"/>
      <w:marRight w:val="0"/>
      <w:marTop w:val="0"/>
      <w:marBottom w:val="0"/>
      <w:divBdr>
        <w:top w:val="none" w:sz="0" w:space="0" w:color="auto"/>
        <w:left w:val="none" w:sz="0" w:space="0" w:color="auto"/>
        <w:bottom w:val="none" w:sz="0" w:space="0" w:color="auto"/>
        <w:right w:val="none" w:sz="0" w:space="0" w:color="auto"/>
      </w:divBdr>
    </w:div>
    <w:div w:id="68621153">
      <w:marLeft w:val="0"/>
      <w:marRight w:val="0"/>
      <w:marTop w:val="0"/>
      <w:marBottom w:val="0"/>
      <w:divBdr>
        <w:top w:val="none" w:sz="0" w:space="0" w:color="auto"/>
        <w:left w:val="none" w:sz="0" w:space="0" w:color="auto"/>
        <w:bottom w:val="none" w:sz="0" w:space="0" w:color="auto"/>
        <w:right w:val="none" w:sz="0" w:space="0" w:color="auto"/>
      </w:divBdr>
    </w:div>
    <w:div w:id="68621154">
      <w:marLeft w:val="0"/>
      <w:marRight w:val="0"/>
      <w:marTop w:val="0"/>
      <w:marBottom w:val="0"/>
      <w:divBdr>
        <w:top w:val="none" w:sz="0" w:space="0" w:color="auto"/>
        <w:left w:val="none" w:sz="0" w:space="0" w:color="auto"/>
        <w:bottom w:val="none" w:sz="0" w:space="0" w:color="auto"/>
        <w:right w:val="none" w:sz="0" w:space="0" w:color="auto"/>
      </w:divBdr>
    </w:div>
    <w:div w:id="68621155">
      <w:marLeft w:val="0"/>
      <w:marRight w:val="0"/>
      <w:marTop w:val="0"/>
      <w:marBottom w:val="0"/>
      <w:divBdr>
        <w:top w:val="none" w:sz="0" w:space="0" w:color="auto"/>
        <w:left w:val="none" w:sz="0" w:space="0" w:color="auto"/>
        <w:bottom w:val="none" w:sz="0" w:space="0" w:color="auto"/>
        <w:right w:val="none" w:sz="0" w:space="0" w:color="auto"/>
      </w:divBdr>
    </w:div>
    <w:div w:id="68621156">
      <w:marLeft w:val="0"/>
      <w:marRight w:val="0"/>
      <w:marTop w:val="0"/>
      <w:marBottom w:val="0"/>
      <w:divBdr>
        <w:top w:val="none" w:sz="0" w:space="0" w:color="auto"/>
        <w:left w:val="none" w:sz="0" w:space="0" w:color="auto"/>
        <w:bottom w:val="none" w:sz="0" w:space="0" w:color="auto"/>
        <w:right w:val="none" w:sz="0" w:space="0" w:color="auto"/>
      </w:divBdr>
    </w:div>
    <w:div w:id="68621157">
      <w:marLeft w:val="0"/>
      <w:marRight w:val="0"/>
      <w:marTop w:val="0"/>
      <w:marBottom w:val="0"/>
      <w:divBdr>
        <w:top w:val="none" w:sz="0" w:space="0" w:color="auto"/>
        <w:left w:val="none" w:sz="0" w:space="0" w:color="auto"/>
        <w:bottom w:val="none" w:sz="0" w:space="0" w:color="auto"/>
        <w:right w:val="none" w:sz="0" w:space="0" w:color="auto"/>
      </w:divBdr>
    </w:div>
    <w:div w:id="68621158">
      <w:marLeft w:val="0"/>
      <w:marRight w:val="0"/>
      <w:marTop w:val="0"/>
      <w:marBottom w:val="0"/>
      <w:divBdr>
        <w:top w:val="none" w:sz="0" w:space="0" w:color="auto"/>
        <w:left w:val="none" w:sz="0" w:space="0" w:color="auto"/>
        <w:bottom w:val="none" w:sz="0" w:space="0" w:color="auto"/>
        <w:right w:val="none" w:sz="0" w:space="0" w:color="auto"/>
      </w:divBdr>
    </w:div>
    <w:div w:id="68621159">
      <w:marLeft w:val="0"/>
      <w:marRight w:val="0"/>
      <w:marTop w:val="0"/>
      <w:marBottom w:val="0"/>
      <w:divBdr>
        <w:top w:val="none" w:sz="0" w:space="0" w:color="auto"/>
        <w:left w:val="none" w:sz="0" w:space="0" w:color="auto"/>
        <w:bottom w:val="none" w:sz="0" w:space="0" w:color="auto"/>
        <w:right w:val="none" w:sz="0" w:space="0" w:color="auto"/>
      </w:divBdr>
    </w:div>
    <w:div w:id="68621160">
      <w:marLeft w:val="0"/>
      <w:marRight w:val="0"/>
      <w:marTop w:val="0"/>
      <w:marBottom w:val="0"/>
      <w:divBdr>
        <w:top w:val="none" w:sz="0" w:space="0" w:color="auto"/>
        <w:left w:val="none" w:sz="0" w:space="0" w:color="auto"/>
        <w:bottom w:val="none" w:sz="0" w:space="0" w:color="auto"/>
        <w:right w:val="none" w:sz="0" w:space="0" w:color="auto"/>
      </w:divBdr>
    </w:div>
    <w:div w:id="68621161">
      <w:marLeft w:val="0"/>
      <w:marRight w:val="0"/>
      <w:marTop w:val="0"/>
      <w:marBottom w:val="0"/>
      <w:divBdr>
        <w:top w:val="none" w:sz="0" w:space="0" w:color="auto"/>
        <w:left w:val="none" w:sz="0" w:space="0" w:color="auto"/>
        <w:bottom w:val="none" w:sz="0" w:space="0" w:color="auto"/>
        <w:right w:val="none" w:sz="0" w:space="0" w:color="auto"/>
      </w:divBdr>
    </w:div>
    <w:div w:id="68621162">
      <w:marLeft w:val="0"/>
      <w:marRight w:val="0"/>
      <w:marTop w:val="0"/>
      <w:marBottom w:val="0"/>
      <w:divBdr>
        <w:top w:val="none" w:sz="0" w:space="0" w:color="auto"/>
        <w:left w:val="none" w:sz="0" w:space="0" w:color="auto"/>
        <w:bottom w:val="none" w:sz="0" w:space="0" w:color="auto"/>
        <w:right w:val="none" w:sz="0" w:space="0" w:color="auto"/>
      </w:divBdr>
    </w:div>
    <w:div w:id="68621163">
      <w:marLeft w:val="0"/>
      <w:marRight w:val="0"/>
      <w:marTop w:val="0"/>
      <w:marBottom w:val="0"/>
      <w:divBdr>
        <w:top w:val="none" w:sz="0" w:space="0" w:color="auto"/>
        <w:left w:val="none" w:sz="0" w:space="0" w:color="auto"/>
        <w:bottom w:val="none" w:sz="0" w:space="0" w:color="auto"/>
        <w:right w:val="none" w:sz="0" w:space="0" w:color="auto"/>
      </w:divBdr>
    </w:div>
    <w:div w:id="68621164">
      <w:marLeft w:val="0"/>
      <w:marRight w:val="0"/>
      <w:marTop w:val="0"/>
      <w:marBottom w:val="0"/>
      <w:divBdr>
        <w:top w:val="none" w:sz="0" w:space="0" w:color="auto"/>
        <w:left w:val="none" w:sz="0" w:space="0" w:color="auto"/>
        <w:bottom w:val="none" w:sz="0" w:space="0" w:color="auto"/>
        <w:right w:val="none" w:sz="0" w:space="0" w:color="auto"/>
      </w:divBdr>
    </w:div>
    <w:div w:id="68621165">
      <w:marLeft w:val="0"/>
      <w:marRight w:val="0"/>
      <w:marTop w:val="0"/>
      <w:marBottom w:val="0"/>
      <w:divBdr>
        <w:top w:val="none" w:sz="0" w:space="0" w:color="auto"/>
        <w:left w:val="none" w:sz="0" w:space="0" w:color="auto"/>
        <w:bottom w:val="none" w:sz="0" w:space="0" w:color="auto"/>
        <w:right w:val="none" w:sz="0" w:space="0" w:color="auto"/>
      </w:divBdr>
    </w:div>
    <w:div w:id="68621166">
      <w:marLeft w:val="0"/>
      <w:marRight w:val="0"/>
      <w:marTop w:val="0"/>
      <w:marBottom w:val="0"/>
      <w:divBdr>
        <w:top w:val="none" w:sz="0" w:space="0" w:color="auto"/>
        <w:left w:val="none" w:sz="0" w:space="0" w:color="auto"/>
        <w:bottom w:val="none" w:sz="0" w:space="0" w:color="auto"/>
        <w:right w:val="none" w:sz="0" w:space="0" w:color="auto"/>
      </w:divBdr>
    </w:div>
    <w:div w:id="68621167">
      <w:marLeft w:val="0"/>
      <w:marRight w:val="0"/>
      <w:marTop w:val="0"/>
      <w:marBottom w:val="0"/>
      <w:divBdr>
        <w:top w:val="none" w:sz="0" w:space="0" w:color="auto"/>
        <w:left w:val="none" w:sz="0" w:space="0" w:color="auto"/>
        <w:bottom w:val="none" w:sz="0" w:space="0" w:color="auto"/>
        <w:right w:val="none" w:sz="0" w:space="0" w:color="auto"/>
      </w:divBdr>
    </w:div>
    <w:div w:id="68621168">
      <w:marLeft w:val="0"/>
      <w:marRight w:val="0"/>
      <w:marTop w:val="0"/>
      <w:marBottom w:val="0"/>
      <w:divBdr>
        <w:top w:val="none" w:sz="0" w:space="0" w:color="auto"/>
        <w:left w:val="none" w:sz="0" w:space="0" w:color="auto"/>
        <w:bottom w:val="none" w:sz="0" w:space="0" w:color="auto"/>
        <w:right w:val="none" w:sz="0" w:space="0" w:color="auto"/>
      </w:divBdr>
    </w:div>
    <w:div w:id="68621169">
      <w:marLeft w:val="0"/>
      <w:marRight w:val="0"/>
      <w:marTop w:val="0"/>
      <w:marBottom w:val="0"/>
      <w:divBdr>
        <w:top w:val="none" w:sz="0" w:space="0" w:color="auto"/>
        <w:left w:val="none" w:sz="0" w:space="0" w:color="auto"/>
        <w:bottom w:val="none" w:sz="0" w:space="0" w:color="auto"/>
        <w:right w:val="none" w:sz="0" w:space="0" w:color="auto"/>
      </w:divBdr>
    </w:div>
    <w:div w:id="68621170">
      <w:marLeft w:val="0"/>
      <w:marRight w:val="0"/>
      <w:marTop w:val="0"/>
      <w:marBottom w:val="0"/>
      <w:divBdr>
        <w:top w:val="none" w:sz="0" w:space="0" w:color="auto"/>
        <w:left w:val="none" w:sz="0" w:space="0" w:color="auto"/>
        <w:bottom w:val="none" w:sz="0" w:space="0" w:color="auto"/>
        <w:right w:val="none" w:sz="0" w:space="0" w:color="auto"/>
      </w:divBdr>
    </w:div>
    <w:div w:id="68621171">
      <w:marLeft w:val="0"/>
      <w:marRight w:val="0"/>
      <w:marTop w:val="0"/>
      <w:marBottom w:val="0"/>
      <w:divBdr>
        <w:top w:val="none" w:sz="0" w:space="0" w:color="auto"/>
        <w:left w:val="none" w:sz="0" w:space="0" w:color="auto"/>
        <w:bottom w:val="none" w:sz="0" w:space="0" w:color="auto"/>
        <w:right w:val="none" w:sz="0" w:space="0" w:color="auto"/>
      </w:divBdr>
    </w:div>
    <w:div w:id="68621172">
      <w:marLeft w:val="0"/>
      <w:marRight w:val="0"/>
      <w:marTop w:val="0"/>
      <w:marBottom w:val="0"/>
      <w:divBdr>
        <w:top w:val="none" w:sz="0" w:space="0" w:color="auto"/>
        <w:left w:val="none" w:sz="0" w:space="0" w:color="auto"/>
        <w:bottom w:val="none" w:sz="0" w:space="0" w:color="auto"/>
        <w:right w:val="none" w:sz="0" w:space="0" w:color="auto"/>
      </w:divBdr>
    </w:div>
    <w:div w:id="68621173">
      <w:marLeft w:val="0"/>
      <w:marRight w:val="0"/>
      <w:marTop w:val="0"/>
      <w:marBottom w:val="0"/>
      <w:divBdr>
        <w:top w:val="none" w:sz="0" w:space="0" w:color="auto"/>
        <w:left w:val="none" w:sz="0" w:space="0" w:color="auto"/>
        <w:bottom w:val="none" w:sz="0" w:space="0" w:color="auto"/>
        <w:right w:val="none" w:sz="0" w:space="0" w:color="auto"/>
      </w:divBdr>
    </w:div>
    <w:div w:id="68621174">
      <w:marLeft w:val="0"/>
      <w:marRight w:val="0"/>
      <w:marTop w:val="0"/>
      <w:marBottom w:val="0"/>
      <w:divBdr>
        <w:top w:val="none" w:sz="0" w:space="0" w:color="auto"/>
        <w:left w:val="none" w:sz="0" w:space="0" w:color="auto"/>
        <w:bottom w:val="none" w:sz="0" w:space="0" w:color="auto"/>
        <w:right w:val="none" w:sz="0" w:space="0" w:color="auto"/>
      </w:divBdr>
    </w:div>
    <w:div w:id="68621175">
      <w:marLeft w:val="0"/>
      <w:marRight w:val="0"/>
      <w:marTop w:val="0"/>
      <w:marBottom w:val="0"/>
      <w:divBdr>
        <w:top w:val="none" w:sz="0" w:space="0" w:color="auto"/>
        <w:left w:val="none" w:sz="0" w:space="0" w:color="auto"/>
        <w:bottom w:val="none" w:sz="0" w:space="0" w:color="auto"/>
        <w:right w:val="none" w:sz="0" w:space="0" w:color="auto"/>
      </w:divBdr>
    </w:div>
    <w:div w:id="68621176">
      <w:marLeft w:val="0"/>
      <w:marRight w:val="0"/>
      <w:marTop w:val="0"/>
      <w:marBottom w:val="0"/>
      <w:divBdr>
        <w:top w:val="none" w:sz="0" w:space="0" w:color="auto"/>
        <w:left w:val="none" w:sz="0" w:space="0" w:color="auto"/>
        <w:bottom w:val="none" w:sz="0" w:space="0" w:color="auto"/>
        <w:right w:val="none" w:sz="0" w:space="0" w:color="auto"/>
      </w:divBdr>
    </w:div>
    <w:div w:id="68621177">
      <w:marLeft w:val="0"/>
      <w:marRight w:val="0"/>
      <w:marTop w:val="0"/>
      <w:marBottom w:val="0"/>
      <w:divBdr>
        <w:top w:val="none" w:sz="0" w:space="0" w:color="auto"/>
        <w:left w:val="none" w:sz="0" w:space="0" w:color="auto"/>
        <w:bottom w:val="none" w:sz="0" w:space="0" w:color="auto"/>
        <w:right w:val="none" w:sz="0" w:space="0" w:color="auto"/>
      </w:divBdr>
    </w:div>
    <w:div w:id="68621178">
      <w:marLeft w:val="0"/>
      <w:marRight w:val="0"/>
      <w:marTop w:val="0"/>
      <w:marBottom w:val="0"/>
      <w:divBdr>
        <w:top w:val="none" w:sz="0" w:space="0" w:color="auto"/>
        <w:left w:val="none" w:sz="0" w:space="0" w:color="auto"/>
        <w:bottom w:val="none" w:sz="0" w:space="0" w:color="auto"/>
        <w:right w:val="none" w:sz="0" w:space="0" w:color="auto"/>
      </w:divBdr>
    </w:div>
    <w:div w:id="68621179">
      <w:marLeft w:val="0"/>
      <w:marRight w:val="0"/>
      <w:marTop w:val="0"/>
      <w:marBottom w:val="0"/>
      <w:divBdr>
        <w:top w:val="none" w:sz="0" w:space="0" w:color="auto"/>
        <w:left w:val="none" w:sz="0" w:space="0" w:color="auto"/>
        <w:bottom w:val="none" w:sz="0" w:space="0" w:color="auto"/>
        <w:right w:val="none" w:sz="0" w:space="0" w:color="auto"/>
      </w:divBdr>
    </w:div>
    <w:div w:id="68621180">
      <w:marLeft w:val="0"/>
      <w:marRight w:val="0"/>
      <w:marTop w:val="0"/>
      <w:marBottom w:val="0"/>
      <w:divBdr>
        <w:top w:val="none" w:sz="0" w:space="0" w:color="auto"/>
        <w:left w:val="none" w:sz="0" w:space="0" w:color="auto"/>
        <w:bottom w:val="none" w:sz="0" w:space="0" w:color="auto"/>
        <w:right w:val="none" w:sz="0" w:space="0" w:color="auto"/>
      </w:divBdr>
    </w:div>
    <w:div w:id="68621181">
      <w:marLeft w:val="0"/>
      <w:marRight w:val="0"/>
      <w:marTop w:val="0"/>
      <w:marBottom w:val="0"/>
      <w:divBdr>
        <w:top w:val="none" w:sz="0" w:space="0" w:color="auto"/>
        <w:left w:val="none" w:sz="0" w:space="0" w:color="auto"/>
        <w:bottom w:val="none" w:sz="0" w:space="0" w:color="auto"/>
        <w:right w:val="none" w:sz="0" w:space="0" w:color="auto"/>
      </w:divBdr>
    </w:div>
    <w:div w:id="68621182">
      <w:marLeft w:val="0"/>
      <w:marRight w:val="0"/>
      <w:marTop w:val="0"/>
      <w:marBottom w:val="0"/>
      <w:divBdr>
        <w:top w:val="none" w:sz="0" w:space="0" w:color="auto"/>
        <w:left w:val="none" w:sz="0" w:space="0" w:color="auto"/>
        <w:bottom w:val="none" w:sz="0" w:space="0" w:color="auto"/>
        <w:right w:val="none" w:sz="0" w:space="0" w:color="auto"/>
      </w:divBdr>
    </w:div>
    <w:div w:id="68621183">
      <w:marLeft w:val="0"/>
      <w:marRight w:val="0"/>
      <w:marTop w:val="0"/>
      <w:marBottom w:val="0"/>
      <w:divBdr>
        <w:top w:val="none" w:sz="0" w:space="0" w:color="auto"/>
        <w:left w:val="none" w:sz="0" w:space="0" w:color="auto"/>
        <w:bottom w:val="none" w:sz="0" w:space="0" w:color="auto"/>
        <w:right w:val="none" w:sz="0" w:space="0" w:color="auto"/>
      </w:divBdr>
    </w:div>
    <w:div w:id="68621184">
      <w:marLeft w:val="0"/>
      <w:marRight w:val="0"/>
      <w:marTop w:val="0"/>
      <w:marBottom w:val="0"/>
      <w:divBdr>
        <w:top w:val="none" w:sz="0" w:space="0" w:color="auto"/>
        <w:left w:val="none" w:sz="0" w:space="0" w:color="auto"/>
        <w:bottom w:val="none" w:sz="0" w:space="0" w:color="auto"/>
        <w:right w:val="none" w:sz="0" w:space="0" w:color="auto"/>
      </w:divBdr>
    </w:div>
    <w:div w:id="68621185">
      <w:marLeft w:val="0"/>
      <w:marRight w:val="0"/>
      <w:marTop w:val="0"/>
      <w:marBottom w:val="0"/>
      <w:divBdr>
        <w:top w:val="none" w:sz="0" w:space="0" w:color="auto"/>
        <w:left w:val="none" w:sz="0" w:space="0" w:color="auto"/>
        <w:bottom w:val="none" w:sz="0" w:space="0" w:color="auto"/>
        <w:right w:val="none" w:sz="0" w:space="0" w:color="auto"/>
      </w:divBdr>
    </w:div>
    <w:div w:id="68621186">
      <w:marLeft w:val="0"/>
      <w:marRight w:val="0"/>
      <w:marTop w:val="0"/>
      <w:marBottom w:val="0"/>
      <w:divBdr>
        <w:top w:val="none" w:sz="0" w:space="0" w:color="auto"/>
        <w:left w:val="none" w:sz="0" w:space="0" w:color="auto"/>
        <w:bottom w:val="none" w:sz="0" w:space="0" w:color="auto"/>
        <w:right w:val="none" w:sz="0" w:space="0" w:color="auto"/>
      </w:divBdr>
    </w:div>
    <w:div w:id="68621187">
      <w:marLeft w:val="0"/>
      <w:marRight w:val="0"/>
      <w:marTop w:val="0"/>
      <w:marBottom w:val="0"/>
      <w:divBdr>
        <w:top w:val="none" w:sz="0" w:space="0" w:color="auto"/>
        <w:left w:val="none" w:sz="0" w:space="0" w:color="auto"/>
        <w:bottom w:val="none" w:sz="0" w:space="0" w:color="auto"/>
        <w:right w:val="none" w:sz="0" w:space="0" w:color="auto"/>
      </w:divBdr>
    </w:div>
    <w:div w:id="68621188">
      <w:marLeft w:val="0"/>
      <w:marRight w:val="0"/>
      <w:marTop w:val="0"/>
      <w:marBottom w:val="0"/>
      <w:divBdr>
        <w:top w:val="none" w:sz="0" w:space="0" w:color="auto"/>
        <w:left w:val="none" w:sz="0" w:space="0" w:color="auto"/>
        <w:bottom w:val="none" w:sz="0" w:space="0" w:color="auto"/>
        <w:right w:val="none" w:sz="0" w:space="0" w:color="auto"/>
      </w:divBdr>
    </w:div>
    <w:div w:id="68621189">
      <w:marLeft w:val="0"/>
      <w:marRight w:val="0"/>
      <w:marTop w:val="0"/>
      <w:marBottom w:val="0"/>
      <w:divBdr>
        <w:top w:val="none" w:sz="0" w:space="0" w:color="auto"/>
        <w:left w:val="none" w:sz="0" w:space="0" w:color="auto"/>
        <w:bottom w:val="none" w:sz="0" w:space="0" w:color="auto"/>
        <w:right w:val="none" w:sz="0" w:space="0" w:color="auto"/>
      </w:divBdr>
    </w:div>
    <w:div w:id="68621190">
      <w:marLeft w:val="0"/>
      <w:marRight w:val="0"/>
      <w:marTop w:val="0"/>
      <w:marBottom w:val="0"/>
      <w:divBdr>
        <w:top w:val="none" w:sz="0" w:space="0" w:color="auto"/>
        <w:left w:val="none" w:sz="0" w:space="0" w:color="auto"/>
        <w:bottom w:val="none" w:sz="0" w:space="0" w:color="auto"/>
        <w:right w:val="none" w:sz="0" w:space="0" w:color="auto"/>
      </w:divBdr>
    </w:div>
    <w:div w:id="68621191">
      <w:marLeft w:val="0"/>
      <w:marRight w:val="0"/>
      <w:marTop w:val="0"/>
      <w:marBottom w:val="0"/>
      <w:divBdr>
        <w:top w:val="none" w:sz="0" w:space="0" w:color="auto"/>
        <w:left w:val="none" w:sz="0" w:space="0" w:color="auto"/>
        <w:bottom w:val="none" w:sz="0" w:space="0" w:color="auto"/>
        <w:right w:val="none" w:sz="0" w:space="0" w:color="auto"/>
      </w:divBdr>
    </w:div>
    <w:div w:id="68621192">
      <w:marLeft w:val="0"/>
      <w:marRight w:val="0"/>
      <w:marTop w:val="0"/>
      <w:marBottom w:val="0"/>
      <w:divBdr>
        <w:top w:val="none" w:sz="0" w:space="0" w:color="auto"/>
        <w:left w:val="none" w:sz="0" w:space="0" w:color="auto"/>
        <w:bottom w:val="none" w:sz="0" w:space="0" w:color="auto"/>
        <w:right w:val="none" w:sz="0" w:space="0" w:color="auto"/>
      </w:divBdr>
    </w:div>
    <w:div w:id="68621193">
      <w:marLeft w:val="0"/>
      <w:marRight w:val="0"/>
      <w:marTop w:val="0"/>
      <w:marBottom w:val="0"/>
      <w:divBdr>
        <w:top w:val="none" w:sz="0" w:space="0" w:color="auto"/>
        <w:left w:val="none" w:sz="0" w:space="0" w:color="auto"/>
        <w:bottom w:val="none" w:sz="0" w:space="0" w:color="auto"/>
        <w:right w:val="none" w:sz="0" w:space="0" w:color="auto"/>
      </w:divBdr>
    </w:div>
    <w:div w:id="68621194">
      <w:marLeft w:val="0"/>
      <w:marRight w:val="0"/>
      <w:marTop w:val="0"/>
      <w:marBottom w:val="0"/>
      <w:divBdr>
        <w:top w:val="none" w:sz="0" w:space="0" w:color="auto"/>
        <w:left w:val="none" w:sz="0" w:space="0" w:color="auto"/>
        <w:bottom w:val="none" w:sz="0" w:space="0" w:color="auto"/>
        <w:right w:val="none" w:sz="0" w:space="0" w:color="auto"/>
      </w:divBdr>
    </w:div>
    <w:div w:id="68621195">
      <w:marLeft w:val="0"/>
      <w:marRight w:val="0"/>
      <w:marTop w:val="0"/>
      <w:marBottom w:val="0"/>
      <w:divBdr>
        <w:top w:val="none" w:sz="0" w:space="0" w:color="auto"/>
        <w:left w:val="none" w:sz="0" w:space="0" w:color="auto"/>
        <w:bottom w:val="none" w:sz="0" w:space="0" w:color="auto"/>
        <w:right w:val="none" w:sz="0" w:space="0" w:color="auto"/>
      </w:divBdr>
    </w:div>
    <w:div w:id="68621196">
      <w:marLeft w:val="0"/>
      <w:marRight w:val="0"/>
      <w:marTop w:val="0"/>
      <w:marBottom w:val="0"/>
      <w:divBdr>
        <w:top w:val="none" w:sz="0" w:space="0" w:color="auto"/>
        <w:left w:val="none" w:sz="0" w:space="0" w:color="auto"/>
        <w:bottom w:val="none" w:sz="0" w:space="0" w:color="auto"/>
        <w:right w:val="none" w:sz="0" w:space="0" w:color="auto"/>
      </w:divBdr>
    </w:div>
    <w:div w:id="68621197">
      <w:marLeft w:val="0"/>
      <w:marRight w:val="0"/>
      <w:marTop w:val="0"/>
      <w:marBottom w:val="0"/>
      <w:divBdr>
        <w:top w:val="none" w:sz="0" w:space="0" w:color="auto"/>
        <w:left w:val="none" w:sz="0" w:space="0" w:color="auto"/>
        <w:bottom w:val="none" w:sz="0" w:space="0" w:color="auto"/>
        <w:right w:val="none" w:sz="0" w:space="0" w:color="auto"/>
      </w:divBdr>
    </w:div>
    <w:div w:id="68621198">
      <w:marLeft w:val="0"/>
      <w:marRight w:val="0"/>
      <w:marTop w:val="0"/>
      <w:marBottom w:val="0"/>
      <w:divBdr>
        <w:top w:val="none" w:sz="0" w:space="0" w:color="auto"/>
        <w:left w:val="none" w:sz="0" w:space="0" w:color="auto"/>
        <w:bottom w:val="none" w:sz="0" w:space="0" w:color="auto"/>
        <w:right w:val="none" w:sz="0" w:space="0" w:color="auto"/>
      </w:divBdr>
    </w:div>
    <w:div w:id="68621199">
      <w:marLeft w:val="0"/>
      <w:marRight w:val="0"/>
      <w:marTop w:val="0"/>
      <w:marBottom w:val="0"/>
      <w:divBdr>
        <w:top w:val="none" w:sz="0" w:space="0" w:color="auto"/>
        <w:left w:val="none" w:sz="0" w:space="0" w:color="auto"/>
        <w:bottom w:val="none" w:sz="0" w:space="0" w:color="auto"/>
        <w:right w:val="none" w:sz="0" w:space="0" w:color="auto"/>
      </w:divBdr>
    </w:div>
    <w:div w:id="68621200">
      <w:marLeft w:val="0"/>
      <w:marRight w:val="0"/>
      <w:marTop w:val="0"/>
      <w:marBottom w:val="0"/>
      <w:divBdr>
        <w:top w:val="none" w:sz="0" w:space="0" w:color="auto"/>
        <w:left w:val="none" w:sz="0" w:space="0" w:color="auto"/>
        <w:bottom w:val="none" w:sz="0" w:space="0" w:color="auto"/>
        <w:right w:val="none" w:sz="0" w:space="0" w:color="auto"/>
      </w:divBdr>
    </w:div>
    <w:div w:id="68621201">
      <w:marLeft w:val="0"/>
      <w:marRight w:val="0"/>
      <w:marTop w:val="0"/>
      <w:marBottom w:val="0"/>
      <w:divBdr>
        <w:top w:val="none" w:sz="0" w:space="0" w:color="auto"/>
        <w:left w:val="none" w:sz="0" w:space="0" w:color="auto"/>
        <w:bottom w:val="none" w:sz="0" w:space="0" w:color="auto"/>
        <w:right w:val="none" w:sz="0" w:space="0" w:color="auto"/>
      </w:divBdr>
    </w:div>
    <w:div w:id="68621202">
      <w:marLeft w:val="0"/>
      <w:marRight w:val="0"/>
      <w:marTop w:val="0"/>
      <w:marBottom w:val="0"/>
      <w:divBdr>
        <w:top w:val="none" w:sz="0" w:space="0" w:color="auto"/>
        <w:left w:val="none" w:sz="0" w:space="0" w:color="auto"/>
        <w:bottom w:val="none" w:sz="0" w:space="0" w:color="auto"/>
        <w:right w:val="none" w:sz="0" w:space="0" w:color="auto"/>
      </w:divBdr>
    </w:div>
    <w:div w:id="68621203">
      <w:marLeft w:val="0"/>
      <w:marRight w:val="0"/>
      <w:marTop w:val="0"/>
      <w:marBottom w:val="0"/>
      <w:divBdr>
        <w:top w:val="none" w:sz="0" w:space="0" w:color="auto"/>
        <w:left w:val="none" w:sz="0" w:space="0" w:color="auto"/>
        <w:bottom w:val="none" w:sz="0" w:space="0" w:color="auto"/>
        <w:right w:val="none" w:sz="0" w:space="0" w:color="auto"/>
      </w:divBdr>
    </w:div>
    <w:div w:id="68621204">
      <w:marLeft w:val="0"/>
      <w:marRight w:val="0"/>
      <w:marTop w:val="0"/>
      <w:marBottom w:val="0"/>
      <w:divBdr>
        <w:top w:val="none" w:sz="0" w:space="0" w:color="auto"/>
        <w:left w:val="none" w:sz="0" w:space="0" w:color="auto"/>
        <w:bottom w:val="none" w:sz="0" w:space="0" w:color="auto"/>
        <w:right w:val="none" w:sz="0" w:space="0" w:color="auto"/>
      </w:divBdr>
    </w:div>
    <w:div w:id="68621205">
      <w:marLeft w:val="0"/>
      <w:marRight w:val="0"/>
      <w:marTop w:val="0"/>
      <w:marBottom w:val="0"/>
      <w:divBdr>
        <w:top w:val="none" w:sz="0" w:space="0" w:color="auto"/>
        <w:left w:val="none" w:sz="0" w:space="0" w:color="auto"/>
        <w:bottom w:val="none" w:sz="0" w:space="0" w:color="auto"/>
        <w:right w:val="none" w:sz="0" w:space="0" w:color="auto"/>
      </w:divBdr>
    </w:div>
    <w:div w:id="68621206">
      <w:marLeft w:val="0"/>
      <w:marRight w:val="0"/>
      <w:marTop w:val="0"/>
      <w:marBottom w:val="0"/>
      <w:divBdr>
        <w:top w:val="none" w:sz="0" w:space="0" w:color="auto"/>
        <w:left w:val="none" w:sz="0" w:space="0" w:color="auto"/>
        <w:bottom w:val="none" w:sz="0" w:space="0" w:color="auto"/>
        <w:right w:val="none" w:sz="0" w:space="0" w:color="auto"/>
      </w:divBdr>
    </w:div>
    <w:div w:id="68621207">
      <w:marLeft w:val="0"/>
      <w:marRight w:val="0"/>
      <w:marTop w:val="0"/>
      <w:marBottom w:val="0"/>
      <w:divBdr>
        <w:top w:val="none" w:sz="0" w:space="0" w:color="auto"/>
        <w:left w:val="none" w:sz="0" w:space="0" w:color="auto"/>
        <w:bottom w:val="none" w:sz="0" w:space="0" w:color="auto"/>
        <w:right w:val="none" w:sz="0" w:space="0" w:color="auto"/>
      </w:divBdr>
    </w:div>
    <w:div w:id="68621208">
      <w:marLeft w:val="0"/>
      <w:marRight w:val="0"/>
      <w:marTop w:val="0"/>
      <w:marBottom w:val="0"/>
      <w:divBdr>
        <w:top w:val="none" w:sz="0" w:space="0" w:color="auto"/>
        <w:left w:val="none" w:sz="0" w:space="0" w:color="auto"/>
        <w:bottom w:val="none" w:sz="0" w:space="0" w:color="auto"/>
        <w:right w:val="none" w:sz="0" w:space="0" w:color="auto"/>
      </w:divBdr>
    </w:div>
    <w:div w:id="68621209">
      <w:marLeft w:val="0"/>
      <w:marRight w:val="0"/>
      <w:marTop w:val="0"/>
      <w:marBottom w:val="0"/>
      <w:divBdr>
        <w:top w:val="none" w:sz="0" w:space="0" w:color="auto"/>
        <w:left w:val="none" w:sz="0" w:space="0" w:color="auto"/>
        <w:bottom w:val="none" w:sz="0" w:space="0" w:color="auto"/>
        <w:right w:val="none" w:sz="0" w:space="0" w:color="auto"/>
      </w:divBdr>
    </w:div>
    <w:div w:id="68621210">
      <w:marLeft w:val="0"/>
      <w:marRight w:val="0"/>
      <w:marTop w:val="0"/>
      <w:marBottom w:val="0"/>
      <w:divBdr>
        <w:top w:val="none" w:sz="0" w:space="0" w:color="auto"/>
        <w:left w:val="none" w:sz="0" w:space="0" w:color="auto"/>
        <w:bottom w:val="none" w:sz="0" w:space="0" w:color="auto"/>
        <w:right w:val="none" w:sz="0" w:space="0" w:color="auto"/>
      </w:divBdr>
    </w:div>
    <w:div w:id="68621211">
      <w:marLeft w:val="0"/>
      <w:marRight w:val="0"/>
      <w:marTop w:val="0"/>
      <w:marBottom w:val="0"/>
      <w:divBdr>
        <w:top w:val="none" w:sz="0" w:space="0" w:color="auto"/>
        <w:left w:val="none" w:sz="0" w:space="0" w:color="auto"/>
        <w:bottom w:val="none" w:sz="0" w:space="0" w:color="auto"/>
        <w:right w:val="none" w:sz="0" w:space="0" w:color="auto"/>
      </w:divBdr>
    </w:div>
    <w:div w:id="68621212">
      <w:marLeft w:val="0"/>
      <w:marRight w:val="0"/>
      <w:marTop w:val="0"/>
      <w:marBottom w:val="0"/>
      <w:divBdr>
        <w:top w:val="none" w:sz="0" w:space="0" w:color="auto"/>
        <w:left w:val="none" w:sz="0" w:space="0" w:color="auto"/>
        <w:bottom w:val="none" w:sz="0" w:space="0" w:color="auto"/>
        <w:right w:val="none" w:sz="0" w:space="0" w:color="auto"/>
      </w:divBdr>
    </w:div>
    <w:div w:id="68621213">
      <w:marLeft w:val="0"/>
      <w:marRight w:val="0"/>
      <w:marTop w:val="0"/>
      <w:marBottom w:val="0"/>
      <w:divBdr>
        <w:top w:val="none" w:sz="0" w:space="0" w:color="auto"/>
        <w:left w:val="none" w:sz="0" w:space="0" w:color="auto"/>
        <w:bottom w:val="none" w:sz="0" w:space="0" w:color="auto"/>
        <w:right w:val="none" w:sz="0" w:space="0" w:color="auto"/>
      </w:divBdr>
    </w:div>
    <w:div w:id="68621214">
      <w:marLeft w:val="0"/>
      <w:marRight w:val="0"/>
      <w:marTop w:val="0"/>
      <w:marBottom w:val="0"/>
      <w:divBdr>
        <w:top w:val="none" w:sz="0" w:space="0" w:color="auto"/>
        <w:left w:val="none" w:sz="0" w:space="0" w:color="auto"/>
        <w:bottom w:val="none" w:sz="0" w:space="0" w:color="auto"/>
        <w:right w:val="none" w:sz="0" w:space="0" w:color="auto"/>
      </w:divBdr>
    </w:div>
    <w:div w:id="68621215">
      <w:marLeft w:val="0"/>
      <w:marRight w:val="0"/>
      <w:marTop w:val="0"/>
      <w:marBottom w:val="0"/>
      <w:divBdr>
        <w:top w:val="none" w:sz="0" w:space="0" w:color="auto"/>
        <w:left w:val="none" w:sz="0" w:space="0" w:color="auto"/>
        <w:bottom w:val="none" w:sz="0" w:space="0" w:color="auto"/>
        <w:right w:val="none" w:sz="0" w:space="0" w:color="auto"/>
      </w:divBdr>
    </w:div>
    <w:div w:id="68621216">
      <w:marLeft w:val="0"/>
      <w:marRight w:val="0"/>
      <w:marTop w:val="0"/>
      <w:marBottom w:val="0"/>
      <w:divBdr>
        <w:top w:val="none" w:sz="0" w:space="0" w:color="auto"/>
        <w:left w:val="none" w:sz="0" w:space="0" w:color="auto"/>
        <w:bottom w:val="none" w:sz="0" w:space="0" w:color="auto"/>
        <w:right w:val="none" w:sz="0" w:space="0" w:color="auto"/>
      </w:divBdr>
    </w:div>
    <w:div w:id="68621217">
      <w:marLeft w:val="0"/>
      <w:marRight w:val="0"/>
      <w:marTop w:val="0"/>
      <w:marBottom w:val="0"/>
      <w:divBdr>
        <w:top w:val="none" w:sz="0" w:space="0" w:color="auto"/>
        <w:left w:val="none" w:sz="0" w:space="0" w:color="auto"/>
        <w:bottom w:val="none" w:sz="0" w:space="0" w:color="auto"/>
        <w:right w:val="none" w:sz="0" w:space="0" w:color="auto"/>
      </w:divBdr>
    </w:div>
    <w:div w:id="68621218">
      <w:marLeft w:val="0"/>
      <w:marRight w:val="0"/>
      <w:marTop w:val="0"/>
      <w:marBottom w:val="0"/>
      <w:divBdr>
        <w:top w:val="none" w:sz="0" w:space="0" w:color="auto"/>
        <w:left w:val="none" w:sz="0" w:space="0" w:color="auto"/>
        <w:bottom w:val="none" w:sz="0" w:space="0" w:color="auto"/>
        <w:right w:val="none" w:sz="0" w:space="0" w:color="auto"/>
      </w:divBdr>
    </w:div>
    <w:div w:id="68621219">
      <w:marLeft w:val="0"/>
      <w:marRight w:val="0"/>
      <w:marTop w:val="0"/>
      <w:marBottom w:val="0"/>
      <w:divBdr>
        <w:top w:val="none" w:sz="0" w:space="0" w:color="auto"/>
        <w:left w:val="none" w:sz="0" w:space="0" w:color="auto"/>
        <w:bottom w:val="none" w:sz="0" w:space="0" w:color="auto"/>
        <w:right w:val="none" w:sz="0" w:space="0" w:color="auto"/>
      </w:divBdr>
    </w:div>
    <w:div w:id="68621220">
      <w:marLeft w:val="0"/>
      <w:marRight w:val="0"/>
      <w:marTop w:val="0"/>
      <w:marBottom w:val="0"/>
      <w:divBdr>
        <w:top w:val="none" w:sz="0" w:space="0" w:color="auto"/>
        <w:left w:val="none" w:sz="0" w:space="0" w:color="auto"/>
        <w:bottom w:val="none" w:sz="0" w:space="0" w:color="auto"/>
        <w:right w:val="none" w:sz="0" w:space="0" w:color="auto"/>
      </w:divBdr>
    </w:div>
    <w:div w:id="68621221">
      <w:marLeft w:val="0"/>
      <w:marRight w:val="0"/>
      <w:marTop w:val="0"/>
      <w:marBottom w:val="0"/>
      <w:divBdr>
        <w:top w:val="none" w:sz="0" w:space="0" w:color="auto"/>
        <w:left w:val="none" w:sz="0" w:space="0" w:color="auto"/>
        <w:bottom w:val="none" w:sz="0" w:space="0" w:color="auto"/>
        <w:right w:val="none" w:sz="0" w:space="0" w:color="auto"/>
      </w:divBdr>
    </w:div>
    <w:div w:id="68621222">
      <w:marLeft w:val="0"/>
      <w:marRight w:val="0"/>
      <w:marTop w:val="0"/>
      <w:marBottom w:val="0"/>
      <w:divBdr>
        <w:top w:val="none" w:sz="0" w:space="0" w:color="auto"/>
        <w:left w:val="none" w:sz="0" w:space="0" w:color="auto"/>
        <w:bottom w:val="none" w:sz="0" w:space="0" w:color="auto"/>
        <w:right w:val="none" w:sz="0" w:space="0" w:color="auto"/>
      </w:divBdr>
    </w:div>
    <w:div w:id="68621223">
      <w:marLeft w:val="0"/>
      <w:marRight w:val="0"/>
      <w:marTop w:val="0"/>
      <w:marBottom w:val="0"/>
      <w:divBdr>
        <w:top w:val="none" w:sz="0" w:space="0" w:color="auto"/>
        <w:left w:val="none" w:sz="0" w:space="0" w:color="auto"/>
        <w:bottom w:val="none" w:sz="0" w:space="0" w:color="auto"/>
        <w:right w:val="none" w:sz="0" w:space="0" w:color="auto"/>
      </w:divBdr>
    </w:div>
    <w:div w:id="68621224">
      <w:marLeft w:val="0"/>
      <w:marRight w:val="0"/>
      <w:marTop w:val="0"/>
      <w:marBottom w:val="0"/>
      <w:divBdr>
        <w:top w:val="none" w:sz="0" w:space="0" w:color="auto"/>
        <w:left w:val="none" w:sz="0" w:space="0" w:color="auto"/>
        <w:bottom w:val="none" w:sz="0" w:space="0" w:color="auto"/>
        <w:right w:val="none" w:sz="0" w:space="0" w:color="auto"/>
      </w:divBdr>
    </w:div>
    <w:div w:id="68621225">
      <w:marLeft w:val="0"/>
      <w:marRight w:val="0"/>
      <w:marTop w:val="0"/>
      <w:marBottom w:val="0"/>
      <w:divBdr>
        <w:top w:val="none" w:sz="0" w:space="0" w:color="auto"/>
        <w:left w:val="none" w:sz="0" w:space="0" w:color="auto"/>
        <w:bottom w:val="none" w:sz="0" w:space="0" w:color="auto"/>
        <w:right w:val="none" w:sz="0" w:space="0" w:color="auto"/>
      </w:divBdr>
    </w:div>
    <w:div w:id="68621226">
      <w:marLeft w:val="0"/>
      <w:marRight w:val="0"/>
      <w:marTop w:val="0"/>
      <w:marBottom w:val="0"/>
      <w:divBdr>
        <w:top w:val="none" w:sz="0" w:space="0" w:color="auto"/>
        <w:left w:val="none" w:sz="0" w:space="0" w:color="auto"/>
        <w:bottom w:val="none" w:sz="0" w:space="0" w:color="auto"/>
        <w:right w:val="none" w:sz="0" w:space="0" w:color="auto"/>
      </w:divBdr>
    </w:div>
    <w:div w:id="68621227">
      <w:marLeft w:val="0"/>
      <w:marRight w:val="0"/>
      <w:marTop w:val="0"/>
      <w:marBottom w:val="0"/>
      <w:divBdr>
        <w:top w:val="none" w:sz="0" w:space="0" w:color="auto"/>
        <w:left w:val="none" w:sz="0" w:space="0" w:color="auto"/>
        <w:bottom w:val="none" w:sz="0" w:space="0" w:color="auto"/>
        <w:right w:val="none" w:sz="0" w:space="0" w:color="auto"/>
      </w:divBdr>
    </w:div>
    <w:div w:id="68621228">
      <w:marLeft w:val="0"/>
      <w:marRight w:val="0"/>
      <w:marTop w:val="0"/>
      <w:marBottom w:val="0"/>
      <w:divBdr>
        <w:top w:val="none" w:sz="0" w:space="0" w:color="auto"/>
        <w:left w:val="none" w:sz="0" w:space="0" w:color="auto"/>
        <w:bottom w:val="none" w:sz="0" w:space="0" w:color="auto"/>
        <w:right w:val="none" w:sz="0" w:space="0" w:color="auto"/>
      </w:divBdr>
    </w:div>
    <w:div w:id="68621229">
      <w:marLeft w:val="0"/>
      <w:marRight w:val="0"/>
      <w:marTop w:val="0"/>
      <w:marBottom w:val="0"/>
      <w:divBdr>
        <w:top w:val="none" w:sz="0" w:space="0" w:color="auto"/>
        <w:left w:val="none" w:sz="0" w:space="0" w:color="auto"/>
        <w:bottom w:val="none" w:sz="0" w:space="0" w:color="auto"/>
        <w:right w:val="none" w:sz="0" w:space="0" w:color="auto"/>
      </w:divBdr>
    </w:div>
    <w:div w:id="68621230">
      <w:marLeft w:val="0"/>
      <w:marRight w:val="0"/>
      <w:marTop w:val="0"/>
      <w:marBottom w:val="0"/>
      <w:divBdr>
        <w:top w:val="none" w:sz="0" w:space="0" w:color="auto"/>
        <w:left w:val="none" w:sz="0" w:space="0" w:color="auto"/>
        <w:bottom w:val="none" w:sz="0" w:space="0" w:color="auto"/>
        <w:right w:val="none" w:sz="0" w:space="0" w:color="auto"/>
      </w:divBdr>
    </w:div>
    <w:div w:id="68621231">
      <w:marLeft w:val="0"/>
      <w:marRight w:val="0"/>
      <w:marTop w:val="0"/>
      <w:marBottom w:val="0"/>
      <w:divBdr>
        <w:top w:val="none" w:sz="0" w:space="0" w:color="auto"/>
        <w:left w:val="none" w:sz="0" w:space="0" w:color="auto"/>
        <w:bottom w:val="none" w:sz="0" w:space="0" w:color="auto"/>
        <w:right w:val="none" w:sz="0" w:space="0" w:color="auto"/>
      </w:divBdr>
    </w:div>
    <w:div w:id="68621232">
      <w:marLeft w:val="0"/>
      <w:marRight w:val="0"/>
      <w:marTop w:val="0"/>
      <w:marBottom w:val="0"/>
      <w:divBdr>
        <w:top w:val="none" w:sz="0" w:space="0" w:color="auto"/>
        <w:left w:val="none" w:sz="0" w:space="0" w:color="auto"/>
        <w:bottom w:val="none" w:sz="0" w:space="0" w:color="auto"/>
        <w:right w:val="none" w:sz="0" w:space="0" w:color="auto"/>
      </w:divBdr>
    </w:div>
    <w:div w:id="68621233">
      <w:marLeft w:val="0"/>
      <w:marRight w:val="0"/>
      <w:marTop w:val="0"/>
      <w:marBottom w:val="0"/>
      <w:divBdr>
        <w:top w:val="none" w:sz="0" w:space="0" w:color="auto"/>
        <w:left w:val="none" w:sz="0" w:space="0" w:color="auto"/>
        <w:bottom w:val="none" w:sz="0" w:space="0" w:color="auto"/>
        <w:right w:val="none" w:sz="0" w:space="0" w:color="auto"/>
      </w:divBdr>
    </w:div>
    <w:div w:id="68621234">
      <w:marLeft w:val="0"/>
      <w:marRight w:val="0"/>
      <w:marTop w:val="0"/>
      <w:marBottom w:val="0"/>
      <w:divBdr>
        <w:top w:val="none" w:sz="0" w:space="0" w:color="auto"/>
        <w:left w:val="none" w:sz="0" w:space="0" w:color="auto"/>
        <w:bottom w:val="none" w:sz="0" w:space="0" w:color="auto"/>
        <w:right w:val="none" w:sz="0" w:space="0" w:color="auto"/>
      </w:divBdr>
    </w:div>
    <w:div w:id="68621235">
      <w:marLeft w:val="0"/>
      <w:marRight w:val="0"/>
      <w:marTop w:val="0"/>
      <w:marBottom w:val="0"/>
      <w:divBdr>
        <w:top w:val="none" w:sz="0" w:space="0" w:color="auto"/>
        <w:left w:val="none" w:sz="0" w:space="0" w:color="auto"/>
        <w:bottom w:val="none" w:sz="0" w:space="0" w:color="auto"/>
        <w:right w:val="none" w:sz="0" w:space="0" w:color="auto"/>
      </w:divBdr>
    </w:div>
    <w:div w:id="68621236">
      <w:marLeft w:val="0"/>
      <w:marRight w:val="0"/>
      <w:marTop w:val="0"/>
      <w:marBottom w:val="0"/>
      <w:divBdr>
        <w:top w:val="none" w:sz="0" w:space="0" w:color="auto"/>
        <w:left w:val="none" w:sz="0" w:space="0" w:color="auto"/>
        <w:bottom w:val="none" w:sz="0" w:space="0" w:color="auto"/>
        <w:right w:val="none" w:sz="0" w:space="0" w:color="auto"/>
      </w:divBdr>
    </w:div>
    <w:div w:id="68621237">
      <w:marLeft w:val="0"/>
      <w:marRight w:val="0"/>
      <w:marTop w:val="0"/>
      <w:marBottom w:val="0"/>
      <w:divBdr>
        <w:top w:val="none" w:sz="0" w:space="0" w:color="auto"/>
        <w:left w:val="none" w:sz="0" w:space="0" w:color="auto"/>
        <w:bottom w:val="none" w:sz="0" w:space="0" w:color="auto"/>
        <w:right w:val="none" w:sz="0" w:space="0" w:color="auto"/>
      </w:divBdr>
    </w:div>
    <w:div w:id="68621238">
      <w:marLeft w:val="0"/>
      <w:marRight w:val="0"/>
      <w:marTop w:val="0"/>
      <w:marBottom w:val="0"/>
      <w:divBdr>
        <w:top w:val="none" w:sz="0" w:space="0" w:color="auto"/>
        <w:left w:val="none" w:sz="0" w:space="0" w:color="auto"/>
        <w:bottom w:val="none" w:sz="0" w:space="0" w:color="auto"/>
        <w:right w:val="none" w:sz="0" w:space="0" w:color="auto"/>
      </w:divBdr>
    </w:div>
    <w:div w:id="68621239">
      <w:marLeft w:val="0"/>
      <w:marRight w:val="0"/>
      <w:marTop w:val="0"/>
      <w:marBottom w:val="0"/>
      <w:divBdr>
        <w:top w:val="none" w:sz="0" w:space="0" w:color="auto"/>
        <w:left w:val="none" w:sz="0" w:space="0" w:color="auto"/>
        <w:bottom w:val="none" w:sz="0" w:space="0" w:color="auto"/>
        <w:right w:val="none" w:sz="0" w:space="0" w:color="auto"/>
      </w:divBdr>
    </w:div>
    <w:div w:id="68621240">
      <w:marLeft w:val="0"/>
      <w:marRight w:val="0"/>
      <w:marTop w:val="0"/>
      <w:marBottom w:val="0"/>
      <w:divBdr>
        <w:top w:val="none" w:sz="0" w:space="0" w:color="auto"/>
        <w:left w:val="none" w:sz="0" w:space="0" w:color="auto"/>
        <w:bottom w:val="none" w:sz="0" w:space="0" w:color="auto"/>
        <w:right w:val="none" w:sz="0" w:space="0" w:color="auto"/>
      </w:divBdr>
    </w:div>
    <w:div w:id="68621241">
      <w:marLeft w:val="0"/>
      <w:marRight w:val="0"/>
      <w:marTop w:val="0"/>
      <w:marBottom w:val="0"/>
      <w:divBdr>
        <w:top w:val="none" w:sz="0" w:space="0" w:color="auto"/>
        <w:left w:val="none" w:sz="0" w:space="0" w:color="auto"/>
        <w:bottom w:val="none" w:sz="0" w:space="0" w:color="auto"/>
        <w:right w:val="none" w:sz="0" w:space="0" w:color="auto"/>
      </w:divBdr>
    </w:div>
    <w:div w:id="68621242">
      <w:marLeft w:val="0"/>
      <w:marRight w:val="0"/>
      <w:marTop w:val="0"/>
      <w:marBottom w:val="0"/>
      <w:divBdr>
        <w:top w:val="none" w:sz="0" w:space="0" w:color="auto"/>
        <w:left w:val="none" w:sz="0" w:space="0" w:color="auto"/>
        <w:bottom w:val="none" w:sz="0" w:space="0" w:color="auto"/>
        <w:right w:val="none" w:sz="0" w:space="0" w:color="auto"/>
      </w:divBdr>
    </w:div>
    <w:div w:id="68621243">
      <w:marLeft w:val="0"/>
      <w:marRight w:val="0"/>
      <w:marTop w:val="0"/>
      <w:marBottom w:val="0"/>
      <w:divBdr>
        <w:top w:val="none" w:sz="0" w:space="0" w:color="auto"/>
        <w:left w:val="none" w:sz="0" w:space="0" w:color="auto"/>
        <w:bottom w:val="none" w:sz="0" w:space="0" w:color="auto"/>
        <w:right w:val="none" w:sz="0" w:space="0" w:color="auto"/>
      </w:divBdr>
    </w:div>
    <w:div w:id="68621244">
      <w:marLeft w:val="0"/>
      <w:marRight w:val="0"/>
      <w:marTop w:val="0"/>
      <w:marBottom w:val="0"/>
      <w:divBdr>
        <w:top w:val="none" w:sz="0" w:space="0" w:color="auto"/>
        <w:left w:val="none" w:sz="0" w:space="0" w:color="auto"/>
        <w:bottom w:val="none" w:sz="0" w:space="0" w:color="auto"/>
        <w:right w:val="none" w:sz="0" w:space="0" w:color="auto"/>
      </w:divBdr>
    </w:div>
    <w:div w:id="68621245">
      <w:marLeft w:val="0"/>
      <w:marRight w:val="0"/>
      <w:marTop w:val="0"/>
      <w:marBottom w:val="0"/>
      <w:divBdr>
        <w:top w:val="none" w:sz="0" w:space="0" w:color="auto"/>
        <w:left w:val="none" w:sz="0" w:space="0" w:color="auto"/>
        <w:bottom w:val="none" w:sz="0" w:space="0" w:color="auto"/>
        <w:right w:val="none" w:sz="0" w:space="0" w:color="auto"/>
      </w:divBdr>
    </w:div>
    <w:div w:id="68621246">
      <w:marLeft w:val="0"/>
      <w:marRight w:val="0"/>
      <w:marTop w:val="0"/>
      <w:marBottom w:val="0"/>
      <w:divBdr>
        <w:top w:val="none" w:sz="0" w:space="0" w:color="auto"/>
        <w:left w:val="none" w:sz="0" w:space="0" w:color="auto"/>
        <w:bottom w:val="none" w:sz="0" w:space="0" w:color="auto"/>
        <w:right w:val="none" w:sz="0" w:space="0" w:color="auto"/>
      </w:divBdr>
    </w:div>
    <w:div w:id="68621247">
      <w:marLeft w:val="0"/>
      <w:marRight w:val="0"/>
      <w:marTop w:val="0"/>
      <w:marBottom w:val="0"/>
      <w:divBdr>
        <w:top w:val="none" w:sz="0" w:space="0" w:color="auto"/>
        <w:left w:val="none" w:sz="0" w:space="0" w:color="auto"/>
        <w:bottom w:val="none" w:sz="0" w:space="0" w:color="auto"/>
        <w:right w:val="none" w:sz="0" w:space="0" w:color="auto"/>
      </w:divBdr>
    </w:div>
    <w:div w:id="68621248">
      <w:marLeft w:val="0"/>
      <w:marRight w:val="0"/>
      <w:marTop w:val="0"/>
      <w:marBottom w:val="0"/>
      <w:divBdr>
        <w:top w:val="none" w:sz="0" w:space="0" w:color="auto"/>
        <w:left w:val="none" w:sz="0" w:space="0" w:color="auto"/>
        <w:bottom w:val="none" w:sz="0" w:space="0" w:color="auto"/>
        <w:right w:val="none" w:sz="0" w:space="0" w:color="auto"/>
      </w:divBdr>
    </w:div>
    <w:div w:id="68621249">
      <w:marLeft w:val="0"/>
      <w:marRight w:val="0"/>
      <w:marTop w:val="0"/>
      <w:marBottom w:val="0"/>
      <w:divBdr>
        <w:top w:val="none" w:sz="0" w:space="0" w:color="auto"/>
        <w:left w:val="none" w:sz="0" w:space="0" w:color="auto"/>
        <w:bottom w:val="none" w:sz="0" w:space="0" w:color="auto"/>
        <w:right w:val="none" w:sz="0" w:space="0" w:color="auto"/>
      </w:divBdr>
    </w:div>
    <w:div w:id="68621250">
      <w:marLeft w:val="0"/>
      <w:marRight w:val="0"/>
      <w:marTop w:val="0"/>
      <w:marBottom w:val="0"/>
      <w:divBdr>
        <w:top w:val="none" w:sz="0" w:space="0" w:color="auto"/>
        <w:left w:val="none" w:sz="0" w:space="0" w:color="auto"/>
        <w:bottom w:val="none" w:sz="0" w:space="0" w:color="auto"/>
        <w:right w:val="none" w:sz="0" w:space="0" w:color="auto"/>
      </w:divBdr>
    </w:div>
    <w:div w:id="68621251">
      <w:marLeft w:val="0"/>
      <w:marRight w:val="0"/>
      <w:marTop w:val="0"/>
      <w:marBottom w:val="0"/>
      <w:divBdr>
        <w:top w:val="none" w:sz="0" w:space="0" w:color="auto"/>
        <w:left w:val="none" w:sz="0" w:space="0" w:color="auto"/>
        <w:bottom w:val="none" w:sz="0" w:space="0" w:color="auto"/>
        <w:right w:val="none" w:sz="0" w:space="0" w:color="auto"/>
      </w:divBdr>
    </w:div>
    <w:div w:id="68621252">
      <w:marLeft w:val="0"/>
      <w:marRight w:val="0"/>
      <w:marTop w:val="0"/>
      <w:marBottom w:val="0"/>
      <w:divBdr>
        <w:top w:val="none" w:sz="0" w:space="0" w:color="auto"/>
        <w:left w:val="none" w:sz="0" w:space="0" w:color="auto"/>
        <w:bottom w:val="none" w:sz="0" w:space="0" w:color="auto"/>
        <w:right w:val="none" w:sz="0" w:space="0" w:color="auto"/>
      </w:divBdr>
    </w:div>
    <w:div w:id="68621253">
      <w:marLeft w:val="0"/>
      <w:marRight w:val="0"/>
      <w:marTop w:val="0"/>
      <w:marBottom w:val="0"/>
      <w:divBdr>
        <w:top w:val="none" w:sz="0" w:space="0" w:color="auto"/>
        <w:left w:val="none" w:sz="0" w:space="0" w:color="auto"/>
        <w:bottom w:val="none" w:sz="0" w:space="0" w:color="auto"/>
        <w:right w:val="none" w:sz="0" w:space="0" w:color="auto"/>
      </w:divBdr>
    </w:div>
    <w:div w:id="68621254">
      <w:marLeft w:val="0"/>
      <w:marRight w:val="0"/>
      <w:marTop w:val="0"/>
      <w:marBottom w:val="0"/>
      <w:divBdr>
        <w:top w:val="none" w:sz="0" w:space="0" w:color="auto"/>
        <w:left w:val="none" w:sz="0" w:space="0" w:color="auto"/>
        <w:bottom w:val="none" w:sz="0" w:space="0" w:color="auto"/>
        <w:right w:val="none" w:sz="0" w:space="0" w:color="auto"/>
      </w:divBdr>
    </w:div>
    <w:div w:id="68621255">
      <w:marLeft w:val="0"/>
      <w:marRight w:val="0"/>
      <w:marTop w:val="0"/>
      <w:marBottom w:val="0"/>
      <w:divBdr>
        <w:top w:val="none" w:sz="0" w:space="0" w:color="auto"/>
        <w:left w:val="none" w:sz="0" w:space="0" w:color="auto"/>
        <w:bottom w:val="none" w:sz="0" w:space="0" w:color="auto"/>
        <w:right w:val="none" w:sz="0" w:space="0" w:color="auto"/>
      </w:divBdr>
    </w:div>
    <w:div w:id="68621256">
      <w:marLeft w:val="0"/>
      <w:marRight w:val="0"/>
      <w:marTop w:val="0"/>
      <w:marBottom w:val="0"/>
      <w:divBdr>
        <w:top w:val="none" w:sz="0" w:space="0" w:color="auto"/>
        <w:left w:val="none" w:sz="0" w:space="0" w:color="auto"/>
        <w:bottom w:val="none" w:sz="0" w:space="0" w:color="auto"/>
        <w:right w:val="none" w:sz="0" w:space="0" w:color="auto"/>
      </w:divBdr>
    </w:div>
    <w:div w:id="68621257">
      <w:marLeft w:val="0"/>
      <w:marRight w:val="0"/>
      <w:marTop w:val="0"/>
      <w:marBottom w:val="0"/>
      <w:divBdr>
        <w:top w:val="none" w:sz="0" w:space="0" w:color="auto"/>
        <w:left w:val="none" w:sz="0" w:space="0" w:color="auto"/>
        <w:bottom w:val="none" w:sz="0" w:space="0" w:color="auto"/>
        <w:right w:val="none" w:sz="0" w:space="0" w:color="auto"/>
      </w:divBdr>
    </w:div>
    <w:div w:id="68621258">
      <w:marLeft w:val="0"/>
      <w:marRight w:val="0"/>
      <w:marTop w:val="0"/>
      <w:marBottom w:val="0"/>
      <w:divBdr>
        <w:top w:val="none" w:sz="0" w:space="0" w:color="auto"/>
        <w:left w:val="none" w:sz="0" w:space="0" w:color="auto"/>
        <w:bottom w:val="none" w:sz="0" w:space="0" w:color="auto"/>
        <w:right w:val="none" w:sz="0" w:space="0" w:color="auto"/>
      </w:divBdr>
    </w:div>
    <w:div w:id="68621259">
      <w:marLeft w:val="0"/>
      <w:marRight w:val="0"/>
      <w:marTop w:val="0"/>
      <w:marBottom w:val="0"/>
      <w:divBdr>
        <w:top w:val="none" w:sz="0" w:space="0" w:color="auto"/>
        <w:left w:val="none" w:sz="0" w:space="0" w:color="auto"/>
        <w:bottom w:val="none" w:sz="0" w:space="0" w:color="auto"/>
        <w:right w:val="none" w:sz="0" w:space="0" w:color="auto"/>
      </w:divBdr>
    </w:div>
    <w:div w:id="68621260">
      <w:marLeft w:val="0"/>
      <w:marRight w:val="0"/>
      <w:marTop w:val="0"/>
      <w:marBottom w:val="0"/>
      <w:divBdr>
        <w:top w:val="none" w:sz="0" w:space="0" w:color="auto"/>
        <w:left w:val="none" w:sz="0" w:space="0" w:color="auto"/>
        <w:bottom w:val="none" w:sz="0" w:space="0" w:color="auto"/>
        <w:right w:val="none" w:sz="0" w:space="0" w:color="auto"/>
      </w:divBdr>
    </w:div>
    <w:div w:id="68621261">
      <w:marLeft w:val="0"/>
      <w:marRight w:val="0"/>
      <w:marTop w:val="0"/>
      <w:marBottom w:val="0"/>
      <w:divBdr>
        <w:top w:val="none" w:sz="0" w:space="0" w:color="auto"/>
        <w:left w:val="none" w:sz="0" w:space="0" w:color="auto"/>
        <w:bottom w:val="none" w:sz="0" w:space="0" w:color="auto"/>
        <w:right w:val="none" w:sz="0" w:space="0" w:color="auto"/>
      </w:divBdr>
    </w:div>
    <w:div w:id="68621262">
      <w:marLeft w:val="0"/>
      <w:marRight w:val="0"/>
      <w:marTop w:val="0"/>
      <w:marBottom w:val="0"/>
      <w:divBdr>
        <w:top w:val="none" w:sz="0" w:space="0" w:color="auto"/>
        <w:left w:val="none" w:sz="0" w:space="0" w:color="auto"/>
        <w:bottom w:val="none" w:sz="0" w:space="0" w:color="auto"/>
        <w:right w:val="none" w:sz="0" w:space="0" w:color="auto"/>
      </w:divBdr>
    </w:div>
    <w:div w:id="68621263">
      <w:marLeft w:val="0"/>
      <w:marRight w:val="0"/>
      <w:marTop w:val="0"/>
      <w:marBottom w:val="0"/>
      <w:divBdr>
        <w:top w:val="none" w:sz="0" w:space="0" w:color="auto"/>
        <w:left w:val="none" w:sz="0" w:space="0" w:color="auto"/>
        <w:bottom w:val="none" w:sz="0" w:space="0" w:color="auto"/>
        <w:right w:val="none" w:sz="0" w:space="0" w:color="auto"/>
      </w:divBdr>
    </w:div>
    <w:div w:id="68621264">
      <w:marLeft w:val="0"/>
      <w:marRight w:val="0"/>
      <w:marTop w:val="0"/>
      <w:marBottom w:val="0"/>
      <w:divBdr>
        <w:top w:val="none" w:sz="0" w:space="0" w:color="auto"/>
        <w:left w:val="none" w:sz="0" w:space="0" w:color="auto"/>
        <w:bottom w:val="none" w:sz="0" w:space="0" w:color="auto"/>
        <w:right w:val="none" w:sz="0" w:space="0" w:color="auto"/>
      </w:divBdr>
    </w:div>
    <w:div w:id="68621265">
      <w:marLeft w:val="0"/>
      <w:marRight w:val="0"/>
      <w:marTop w:val="0"/>
      <w:marBottom w:val="0"/>
      <w:divBdr>
        <w:top w:val="none" w:sz="0" w:space="0" w:color="auto"/>
        <w:left w:val="none" w:sz="0" w:space="0" w:color="auto"/>
        <w:bottom w:val="none" w:sz="0" w:space="0" w:color="auto"/>
        <w:right w:val="none" w:sz="0" w:space="0" w:color="auto"/>
      </w:divBdr>
    </w:div>
    <w:div w:id="68621266">
      <w:marLeft w:val="0"/>
      <w:marRight w:val="0"/>
      <w:marTop w:val="0"/>
      <w:marBottom w:val="0"/>
      <w:divBdr>
        <w:top w:val="none" w:sz="0" w:space="0" w:color="auto"/>
        <w:left w:val="none" w:sz="0" w:space="0" w:color="auto"/>
        <w:bottom w:val="none" w:sz="0" w:space="0" w:color="auto"/>
        <w:right w:val="none" w:sz="0" w:space="0" w:color="auto"/>
      </w:divBdr>
    </w:div>
    <w:div w:id="68621267">
      <w:marLeft w:val="0"/>
      <w:marRight w:val="0"/>
      <w:marTop w:val="0"/>
      <w:marBottom w:val="0"/>
      <w:divBdr>
        <w:top w:val="none" w:sz="0" w:space="0" w:color="auto"/>
        <w:left w:val="none" w:sz="0" w:space="0" w:color="auto"/>
        <w:bottom w:val="none" w:sz="0" w:space="0" w:color="auto"/>
        <w:right w:val="none" w:sz="0" w:space="0" w:color="auto"/>
      </w:divBdr>
    </w:div>
    <w:div w:id="68621268">
      <w:marLeft w:val="0"/>
      <w:marRight w:val="0"/>
      <w:marTop w:val="0"/>
      <w:marBottom w:val="0"/>
      <w:divBdr>
        <w:top w:val="none" w:sz="0" w:space="0" w:color="auto"/>
        <w:left w:val="none" w:sz="0" w:space="0" w:color="auto"/>
        <w:bottom w:val="none" w:sz="0" w:space="0" w:color="auto"/>
        <w:right w:val="none" w:sz="0" w:space="0" w:color="auto"/>
      </w:divBdr>
    </w:div>
    <w:div w:id="68621269">
      <w:marLeft w:val="0"/>
      <w:marRight w:val="0"/>
      <w:marTop w:val="0"/>
      <w:marBottom w:val="0"/>
      <w:divBdr>
        <w:top w:val="none" w:sz="0" w:space="0" w:color="auto"/>
        <w:left w:val="none" w:sz="0" w:space="0" w:color="auto"/>
        <w:bottom w:val="none" w:sz="0" w:space="0" w:color="auto"/>
        <w:right w:val="none" w:sz="0" w:space="0" w:color="auto"/>
      </w:divBdr>
    </w:div>
    <w:div w:id="68621270">
      <w:marLeft w:val="0"/>
      <w:marRight w:val="0"/>
      <w:marTop w:val="0"/>
      <w:marBottom w:val="0"/>
      <w:divBdr>
        <w:top w:val="none" w:sz="0" w:space="0" w:color="auto"/>
        <w:left w:val="none" w:sz="0" w:space="0" w:color="auto"/>
        <w:bottom w:val="none" w:sz="0" w:space="0" w:color="auto"/>
        <w:right w:val="none" w:sz="0" w:space="0" w:color="auto"/>
      </w:divBdr>
    </w:div>
    <w:div w:id="68621271">
      <w:marLeft w:val="0"/>
      <w:marRight w:val="0"/>
      <w:marTop w:val="0"/>
      <w:marBottom w:val="0"/>
      <w:divBdr>
        <w:top w:val="none" w:sz="0" w:space="0" w:color="auto"/>
        <w:left w:val="none" w:sz="0" w:space="0" w:color="auto"/>
        <w:bottom w:val="none" w:sz="0" w:space="0" w:color="auto"/>
        <w:right w:val="none" w:sz="0" w:space="0" w:color="auto"/>
      </w:divBdr>
    </w:div>
    <w:div w:id="68621272">
      <w:marLeft w:val="0"/>
      <w:marRight w:val="0"/>
      <w:marTop w:val="0"/>
      <w:marBottom w:val="0"/>
      <w:divBdr>
        <w:top w:val="none" w:sz="0" w:space="0" w:color="auto"/>
        <w:left w:val="none" w:sz="0" w:space="0" w:color="auto"/>
        <w:bottom w:val="none" w:sz="0" w:space="0" w:color="auto"/>
        <w:right w:val="none" w:sz="0" w:space="0" w:color="auto"/>
      </w:divBdr>
    </w:div>
    <w:div w:id="68621273">
      <w:marLeft w:val="0"/>
      <w:marRight w:val="0"/>
      <w:marTop w:val="0"/>
      <w:marBottom w:val="0"/>
      <w:divBdr>
        <w:top w:val="none" w:sz="0" w:space="0" w:color="auto"/>
        <w:left w:val="none" w:sz="0" w:space="0" w:color="auto"/>
        <w:bottom w:val="none" w:sz="0" w:space="0" w:color="auto"/>
        <w:right w:val="none" w:sz="0" w:space="0" w:color="auto"/>
      </w:divBdr>
    </w:div>
    <w:div w:id="68621274">
      <w:marLeft w:val="0"/>
      <w:marRight w:val="0"/>
      <w:marTop w:val="0"/>
      <w:marBottom w:val="0"/>
      <w:divBdr>
        <w:top w:val="none" w:sz="0" w:space="0" w:color="auto"/>
        <w:left w:val="none" w:sz="0" w:space="0" w:color="auto"/>
        <w:bottom w:val="none" w:sz="0" w:space="0" w:color="auto"/>
        <w:right w:val="none" w:sz="0" w:space="0" w:color="auto"/>
      </w:divBdr>
    </w:div>
    <w:div w:id="68621275">
      <w:marLeft w:val="0"/>
      <w:marRight w:val="0"/>
      <w:marTop w:val="0"/>
      <w:marBottom w:val="0"/>
      <w:divBdr>
        <w:top w:val="none" w:sz="0" w:space="0" w:color="auto"/>
        <w:left w:val="none" w:sz="0" w:space="0" w:color="auto"/>
        <w:bottom w:val="none" w:sz="0" w:space="0" w:color="auto"/>
        <w:right w:val="none" w:sz="0" w:space="0" w:color="auto"/>
      </w:divBdr>
    </w:div>
    <w:div w:id="68621276">
      <w:marLeft w:val="0"/>
      <w:marRight w:val="0"/>
      <w:marTop w:val="0"/>
      <w:marBottom w:val="0"/>
      <w:divBdr>
        <w:top w:val="none" w:sz="0" w:space="0" w:color="auto"/>
        <w:left w:val="none" w:sz="0" w:space="0" w:color="auto"/>
        <w:bottom w:val="none" w:sz="0" w:space="0" w:color="auto"/>
        <w:right w:val="none" w:sz="0" w:space="0" w:color="auto"/>
      </w:divBdr>
    </w:div>
    <w:div w:id="68621277">
      <w:marLeft w:val="0"/>
      <w:marRight w:val="0"/>
      <w:marTop w:val="0"/>
      <w:marBottom w:val="0"/>
      <w:divBdr>
        <w:top w:val="none" w:sz="0" w:space="0" w:color="auto"/>
        <w:left w:val="none" w:sz="0" w:space="0" w:color="auto"/>
        <w:bottom w:val="none" w:sz="0" w:space="0" w:color="auto"/>
        <w:right w:val="none" w:sz="0" w:space="0" w:color="auto"/>
      </w:divBdr>
    </w:div>
    <w:div w:id="68621278">
      <w:marLeft w:val="0"/>
      <w:marRight w:val="0"/>
      <w:marTop w:val="0"/>
      <w:marBottom w:val="0"/>
      <w:divBdr>
        <w:top w:val="none" w:sz="0" w:space="0" w:color="auto"/>
        <w:left w:val="none" w:sz="0" w:space="0" w:color="auto"/>
        <w:bottom w:val="none" w:sz="0" w:space="0" w:color="auto"/>
        <w:right w:val="none" w:sz="0" w:space="0" w:color="auto"/>
      </w:divBdr>
    </w:div>
    <w:div w:id="68621279">
      <w:marLeft w:val="0"/>
      <w:marRight w:val="0"/>
      <w:marTop w:val="0"/>
      <w:marBottom w:val="0"/>
      <w:divBdr>
        <w:top w:val="none" w:sz="0" w:space="0" w:color="auto"/>
        <w:left w:val="none" w:sz="0" w:space="0" w:color="auto"/>
        <w:bottom w:val="none" w:sz="0" w:space="0" w:color="auto"/>
        <w:right w:val="none" w:sz="0" w:space="0" w:color="auto"/>
      </w:divBdr>
    </w:div>
    <w:div w:id="68621280">
      <w:marLeft w:val="0"/>
      <w:marRight w:val="0"/>
      <w:marTop w:val="0"/>
      <w:marBottom w:val="0"/>
      <w:divBdr>
        <w:top w:val="none" w:sz="0" w:space="0" w:color="auto"/>
        <w:left w:val="none" w:sz="0" w:space="0" w:color="auto"/>
        <w:bottom w:val="none" w:sz="0" w:space="0" w:color="auto"/>
        <w:right w:val="none" w:sz="0" w:space="0" w:color="auto"/>
      </w:divBdr>
    </w:div>
    <w:div w:id="68621281">
      <w:marLeft w:val="0"/>
      <w:marRight w:val="0"/>
      <w:marTop w:val="0"/>
      <w:marBottom w:val="0"/>
      <w:divBdr>
        <w:top w:val="none" w:sz="0" w:space="0" w:color="auto"/>
        <w:left w:val="none" w:sz="0" w:space="0" w:color="auto"/>
        <w:bottom w:val="none" w:sz="0" w:space="0" w:color="auto"/>
        <w:right w:val="none" w:sz="0" w:space="0" w:color="auto"/>
      </w:divBdr>
    </w:div>
    <w:div w:id="68621282">
      <w:marLeft w:val="0"/>
      <w:marRight w:val="0"/>
      <w:marTop w:val="0"/>
      <w:marBottom w:val="0"/>
      <w:divBdr>
        <w:top w:val="none" w:sz="0" w:space="0" w:color="auto"/>
        <w:left w:val="none" w:sz="0" w:space="0" w:color="auto"/>
        <w:bottom w:val="none" w:sz="0" w:space="0" w:color="auto"/>
        <w:right w:val="none" w:sz="0" w:space="0" w:color="auto"/>
      </w:divBdr>
    </w:div>
    <w:div w:id="68621283">
      <w:marLeft w:val="0"/>
      <w:marRight w:val="0"/>
      <w:marTop w:val="0"/>
      <w:marBottom w:val="0"/>
      <w:divBdr>
        <w:top w:val="none" w:sz="0" w:space="0" w:color="auto"/>
        <w:left w:val="none" w:sz="0" w:space="0" w:color="auto"/>
        <w:bottom w:val="none" w:sz="0" w:space="0" w:color="auto"/>
        <w:right w:val="none" w:sz="0" w:space="0" w:color="auto"/>
      </w:divBdr>
    </w:div>
    <w:div w:id="68621284">
      <w:marLeft w:val="0"/>
      <w:marRight w:val="0"/>
      <w:marTop w:val="0"/>
      <w:marBottom w:val="0"/>
      <w:divBdr>
        <w:top w:val="none" w:sz="0" w:space="0" w:color="auto"/>
        <w:left w:val="none" w:sz="0" w:space="0" w:color="auto"/>
        <w:bottom w:val="none" w:sz="0" w:space="0" w:color="auto"/>
        <w:right w:val="none" w:sz="0" w:space="0" w:color="auto"/>
      </w:divBdr>
    </w:div>
    <w:div w:id="68621285">
      <w:marLeft w:val="0"/>
      <w:marRight w:val="0"/>
      <w:marTop w:val="0"/>
      <w:marBottom w:val="0"/>
      <w:divBdr>
        <w:top w:val="none" w:sz="0" w:space="0" w:color="auto"/>
        <w:left w:val="none" w:sz="0" w:space="0" w:color="auto"/>
        <w:bottom w:val="none" w:sz="0" w:space="0" w:color="auto"/>
        <w:right w:val="none" w:sz="0" w:space="0" w:color="auto"/>
      </w:divBdr>
    </w:div>
    <w:div w:id="68621286">
      <w:marLeft w:val="0"/>
      <w:marRight w:val="0"/>
      <w:marTop w:val="0"/>
      <w:marBottom w:val="0"/>
      <w:divBdr>
        <w:top w:val="none" w:sz="0" w:space="0" w:color="auto"/>
        <w:left w:val="none" w:sz="0" w:space="0" w:color="auto"/>
        <w:bottom w:val="none" w:sz="0" w:space="0" w:color="auto"/>
        <w:right w:val="none" w:sz="0" w:space="0" w:color="auto"/>
      </w:divBdr>
    </w:div>
    <w:div w:id="68621287">
      <w:marLeft w:val="0"/>
      <w:marRight w:val="0"/>
      <w:marTop w:val="0"/>
      <w:marBottom w:val="0"/>
      <w:divBdr>
        <w:top w:val="none" w:sz="0" w:space="0" w:color="auto"/>
        <w:left w:val="none" w:sz="0" w:space="0" w:color="auto"/>
        <w:bottom w:val="none" w:sz="0" w:space="0" w:color="auto"/>
        <w:right w:val="none" w:sz="0" w:space="0" w:color="auto"/>
      </w:divBdr>
    </w:div>
    <w:div w:id="68621288">
      <w:marLeft w:val="0"/>
      <w:marRight w:val="0"/>
      <w:marTop w:val="0"/>
      <w:marBottom w:val="0"/>
      <w:divBdr>
        <w:top w:val="none" w:sz="0" w:space="0" w:color="auto"/>
        <w:left w:val="none" w:sz="0" w:space="0" w:color="auto"/>
        <w:bottom w:val="none" w:sz="0" w:space="0" w:color="auto"/>
        <w:right w:val="none" w:sz="0" w:space="0" w:color="auto"/>
      </w:divBdr>
    </w:div>
    <w:div w:id="68621289">
      <w:marLeft w:val="0"/>
      <w:marRight w:val="0"/>
      <w:marTop w:val="0"/>
      <w:marBottom w:val="0"/>
      <w:divBdr>
        <w:top w:val="none" w:sz="0" w:space="0" w:color="auto"/>
        <w:left w:val="none" w:sz="0" w:space="0" w:color="auto"/>
        <w:bottom w:val="none" w:sz="0" w:space="0" w:color="auto"/>
        <w:right w:val="none" w:sz="0" w:space="0" w:color="auto"/>
      </w:divBdr>
    </w:div>
    <w:div w:id="68621290">
      <w:marLeft w:val="0"/>
      <w:marRight w:val="0"/>
      <w:marTop w:val="0"/>
      <w:marBottom w:val="0"/>
      <w:divBdr>
        <w:top w:val="none" w:sz="0" w:space="0" w:color="auto"/>
        <w:left w:val="none" w:sz="0" w:space="0" w:color="auto"/>
        <w:bottom w:val="none" w:sz="0" w:space="0" w:color="auto"/>
        <w:right w:val="none" w:sz="0" w:space="0" w:color="auto"/>
      </w:divBdr>
    </w:div>
    <w:div w:id="68621291">
      <w:marLeft w:val="0"/>
      <w:marRight w:val="0"/>
      <w:marTop w:val="0"/>
      <w:marBottom w:val="0"/>
      <w:divBdr>
        <w:top w:val="none" w:sz="0" w:space="0" w:color="auto"/>
        <w:left w:val="none" w:sz="0" w:space="0" w:color="auto"/>
        <w:bottom w:val="none" w:sz="0" w:space="0" w:color="auto"/>
        <w:right w:val="none" w:sz="0" w:space="0" w:color="auto"/>
      </w:divBdr>
    </w:div>
    <w:div w:id="68621292">
      <w:marLeft w:val="0"/>
      <w:marRight w:val="0"/>
      <w:marTop w:val="0"/>
      <w:marBottom w:val="0"/>
      <w:divBdr>
        <w:top w:val="none" w:sz="0" w:space="0" w:color="auto"/>
        <w:left w:val="none" w:sz="0" w:space="0" w:color="auto"/>
        <w:bottom w:val="none" w:sz="0" w:space="0" w:color="auto"/>
        <w:right w:val="none" w:sz="0" w:space="0" w:color="auto"/>
      </w:divBdr>
    </w:div>
    <w:div w:id="68621293">
      <w:marLeft w:val="0"/>
      <w:marRight w:val="0"/>
      <w:marTop w:val="0"/>
      <w:marBottom w:val="0"/>
      <w:divBdr>
        <w:top w:val="none" w:sz="0" w:space="0" w:color="auto"/>
        <w:left w:val="none" w:sz="0" w:space="0" w:color="auto"/>
        <w:bottom w:val="none" w:sz="0" w:space="0" w:color="auto"/>
        <w:right w:val="none" w:sz="0" w:space="0" w:color="auto"/>
      </w:divBdr>
    </w:div>
    <w:div w:id="68621294">
      <w:marLeft w:val="0"/>
      <w:marRight w:val="0"/>
      <w:marTop w:val="0"/>
      <w:marBottom w:val="0"/>
      <w:divBdr>
        <w:top w:val="none" w:sz="0" w:space="0" w:color="auto"/>
        <w:left w:val="none" w:sz="0" w:space="0" w:color="auto"/>
        <w:bottom w:val="none" w:sz="0" w:space="0" w:color="auto"/>
        <w:right w:val="none" w:sz="0" w:space="0" w:color="auto"/>
      </w:divBdr>
    </w:div>
    <w:div w:id="68621295">
      <w:marLeft w:val="0"/>
      <w:marRight w:val="0"/>
      <w:marTop w:val="0"/>
      <w:marBottom w:val="0"/>
      <w:divBdr>
        <w:top w:val="none" w:sz="0" w:space="0" w:color="auto"/>
        <w:left w:val="none" w:sz="0" w:space="0" w:color="auto"/>
        <w:bottom w:val="none" w:sz="0" w:space="0" w:color="auto"/>
        <w:right w:val="none" w:sz="0" w:space="0" w:color="auto"/>
      </w:divBdr>
    </w:div>
    <w:div w:id="68621296">
      <w:marLeft w:val="0"/>
      <w:marRight w:val="0"/>
      <w:marTop w:val="0"/>
      <w:marBottom w:val="0"/>
      <w:divBdr>
        <w:top w:val="none" w:sz="0" w:space="0" w:color="auto"/>
        <w:left w:val="none" w:sz="0" w:space="0" w:color="auto"/>
        <w:bottom w:val="none" w:sz="0" w:space="0" w:color="auto"/>
        <w:right w:val="none" w:sz="0" w:space="0" w:color="auto"/>
      </w:divBdr>
    </w:div>
    <w:div w:id="68621297">
      <w:marLeft w:val="0"/>
      <w:marRight w:val="0"/>
      <w:marTop w:val="0"/>
      <w:marBottom w:val="0"/>
      <w:divBdr>
        <w:top w:val="none" w:sz="0" w:space="0" w:color="auto"/>
        <w:left w:val="none" w:sz="0" w:space="0" w:color="auto"/>
        <w:bottom w:val="none" w:sz="0" w:space="0" w:color="auto"/>
        <w:right w:val="none" w:sz="0" w:space="0" w:color="auto"/>
      </w:divBdr>
    </w:div>
    <w:div w:id="68621298">
      <w:marLeft w:val="0"/>
      <w:marRight w:val="0"/>
      <w:marTop w:val="0"/>
      <w:marBottom w:val="0"/>
      <w:divBdr>
        <w:top w:val="none" w:sz="0" w:space="0" w:color="auto"/>
        <w:left w:val="none" w:sz="0" w:space="0" w:color="auto"/>
        <w:bottom w:val="none" w:sz="0" w:space="0" w:color="auto"/>
        <w:right w:val="none" w:sz="0" w:space="0" w:color="auto"/>
      </w:divBdr>
    </w:div>
    <w:div w:id="68621299">
      <w:marLeft w:val="0"/>
      <w:marRight w:val="0"/>
      <w:marTop w:val="0"/>
      <w:marBottom w:val="0"/>
      <w:divBdr>
        <w:top w:val="none" w:sz="0" w:space="0" w:color="auto"/>
        <w:left w:val="none" w:sz="0" w:space="0" w:color="auto"/>
        <w:bottom w:val="none" w:sz="0" w:space="0" w:color="auto"/>
        <w:right w:val="none" w:sz="0" w:space="0" w:color="auto"/>
      </w:divBdr>
    </w:div>
    <w:div w:id="68621300">
      <w:marLeft w:val="0"/>
      <w:marRight w:val="0"/>
      <w:marTop w:val="0"/>
      <w:marBottom w:val="0"/>
      <w:divBdr>
        <w:top w:val="none" w:sz="0" w:space="0" w:color="auto"/>
        <w:left w:val="none" w:sz="0" w:space="0" w:color="auto"/>
        <w:bottom w:val="none" w:sz="0" w:space="0" w:color="auto"/>
        <w:right w:val="none" w:sz="0" w:space="0" w:color="auto"/>
      </w:divBdr>
    </w:div>
    <w:div w:id="68621301">
      <w:marLeft w:val="0"/>
      <w:marRight w:val="0"/>
      <w:marTop w:val="0"/>
      <w:marBottom w:val="0"/>
      <w:divBdr>
        <w:top w:val="none" w:sz="0" w:space="0" w:color="auto"/>
        <w:left w:val="none" w:sz="0" w:space="0" w:color="auto"/>
        <w:bottom w:val="none" w:sz="0" w:space="0" w:color="auto"/>
        <w:right w:val="none" w:sz="0" w:space="0" w:color="auto"/>
      </w:divBdr>
    </w:div>
    <w:div w:id="68621302">
      <w:marLeft w:val="0"/>
      <w:marRight w:val="0"/>
      <w:marTop w:val="0"/>
      <w:marBottom w:val="0"/>
      <w:divBdr>
        <w:top w:val="none" w:sz="0" w:space="0" w:color="auto"/>
        <w:left w:val="none" w:sz="0" w:space="0" w:color="auto"/>
        <w:bottom w:val="none" w:sz="0" w:space="0" w:color="auto"/>
        <w:right w:val="none" w:sz="0" w:space="0" w:color="auto"/>
      </w:divBdr>
    </w:div>
    <w:div w:id="68621303">
      <w:marLeft w:val="0"/>
      <w:marRight w:val="0"/>
      <w:marTop w:val="0"/>
      <w:marBottom w:val="0"/>
      <w:divBdr>
        <w:top w:val="none" w:sz="0" w:space="0" w:color="auto"/>
        <w:left w:val="none" w:sz="0" w:space="0" w:color="auto"/>
        <w:bottom w:val="none" w:sz="0" w:space="0" w:color="auto"/>
        <w:right w:val="none" w:sz="0" w:space="0" w:color="auto"/>
      </w:divBdr>
    </w:div>
    <w:div w:id="68621304">
      <w:marLeft w:val="0"/>
      <w:marRight w:val="0"/>
      <w:marTop w:val="0"/>
      <w:marBottom w:val="0"/>
      <w:divBdr>
        <w:top w:val="none" w:sz="0" w:space="0" w:color="auto"/>
        <w:left w:val="none" w:sz="0" w:space="0" w:color="auto"/>
        <w:bottom w:val="none" w:sz="0" w:space="0" w:color="auto"/>
        <w:right w:val="none" w:sz="0" w:space="0" w:color="auto"/>
      </w:divBdr>
    </w:div>
    <w:div w:id="68621305">
      <w:marLeft w:val="0"/>
      <w:marRight w:val="0"/>
      <w:marTop w:val="0"/>
      <w:marBottom w:val="0"/>
      <w:divBdr>
        <w:top w:val="none" w:sz="0" w:space="0" w:color="auto"/>
        <w:left w:val="none" w:sz="0" w:space="0" w:color="auto"/>
        <w:bottom w:val="none" w:sz="0" w:space="0" w:color="auto"/>
        <w:right w:val="none" w:sz="0" w:space="0" w:color="auto"/>
      </w:divBdr>
    </w:div>
    <w:div w:id="68621306">
      <w:marLeft w:val="0"/>
      <w:marRight w:val="0"/>
      <w:marTop w:val="0"/>
      <w:marBottom w:val="0"/>
      <w:divBdr>
        <w:top w:val="none" w:sz="0" w:space="0" w:color="auto"/>
        <w:left w:val="none" w:sz="0" w:space="0" w:color="auto"/>
        <w:bottom w:val="none" w:sz="0" w:space="0" w:color="auto"/>
        <w:right w:val="none" w:sz="0" w:space="0" w:color="auto"/>
      </w:divBdr>
    </w:div>
    <w:div w:id="68621307">
      <w:marLeft w:val="0"/>
      <w:marRight w:val="0"/>
      <w:marTop w:val="0"/>
      <w:marBottom w:val="0"/>
      <w:divBdr>
        <w:top w:val="none" w:sz="0" w:space="0" w:color="auto"/>
        <w:left w:val="none" w:sz="0" w:space="0" w:color="auto"/>
        <w:bottom w:val="none" w:sz="0" w:space="0" w:color="auto"/>
        <w:right w:val="none" w:sz="0" w:space="0" w:color="auto"/>
      </w:divBdr>
    </w:div>
    <w:div w:id="68621308">
      <w:marLeft w:val="0"/>
      <w:marRight w:val="0"/>
      <w:marTop w:val="0"/>
      <w:marBottom w:val="0"/>
      <w:divBdr>
        <w:top w:val="none" w:sz="0" w:space="0" w:color="auto"/>
        <w:left w:val="none" w:sz="0" w:space="0" w:color="auto"/>
        <w:bottom w:val="none" w:sz="0" w:space="0" w:color="auto"/>
        <w:right w:val="none" w:sz="0" w:space="0" w:color="auto"/>
      </w:divBdr>
    </w:div>
    <w:div w:id="68621309">
      <w:marLeft w:val="0"/>
      <w:marRight w:val="0"/>
      <w:marTop w:val="0"/>
      <w:marBottom w:val="0"/>
      <w:divBdr>
        <w:top w:val="none" w:sz="0" w:space="0" w:color="auto"/>
        <w:left w:val="none" w:sz="0" w:space="0" w:color="auto"/>
        <w:bottom w:val="none" w:sz="0" w:space="0" w:color="auto"/>
        <w:right w:val="none" w:sz="0" w:space="0" w:color="auto"/>
      </w:divBdr>
    </w:div>
    <w:div w:id="68621310">
      <w:marLeft w:val="0"/>
      <w:marRight w:val="0"/>
      <w:marTop w:val="0"/>
      <w:marBottom w:val="0"/>
      <w:divBdr>
        <w:top w:val="none" w:sz="0" w:space="0" w:color="auto"/>
        <w:left w:val="none" w:sz="0" w:space="0" w:color="auto"/>
        <w:bottom w:val="none" w:sz="0" w:space="0" w:color="auto"/>
        <w:right w:val="none" w:sz="0" w:space="0" w:color="auto"/>
      </w:divBdr>
    </w:div>
    <w:div w:id="68621311">
      <w:marLeft w:val="0"/>
      <w:marRight w:val="0"/>
      <w:marTop w:val="0"/>
      <w:marBottom w:val="0"/>
      <w:divBdr>
        <w:top w:val="none" w:sz="0" w:space="0" w:color="auto"/>
        <w:left w:val="none" w:sz="0" w:space="0" w:color="auto"/>
        <w:bottom w:val="none" w:sz="0" w:space="0" w:color="auto"/>
        <w:right w:val="none" w:sz="0" w:space="0" w:color="auto"/>
      </w:divBdr>
    </w:div>
    <w:div w:id="68621312">
      <w:marLeft w:val="0"/>
      <w:marRight w:val="0"/>
      <w:marTop w:val="0"/>
      <w:marBottom w:val="0"/>
      <w:divBdr>
        <w:top w:val="none" w:sz="0" w:space="0" w:color="auto"/>
        <w:left w:val="none" w:sz="0" w:space="0" w:color="auto"/>
        <w:bottom w:val="none" w:sz="0" w:space="0" w:color="auto"/>
        <w:right w:val="none" w:sz="0" w:space="0" w:color="auto"/>
      </w:divBdr>
    </w:div>
    <w:div w:id="68621313">
      <w:marLeft w:val="0"/>
      <w:marRight w:val="0"/>
      <w:marTop w:val="0"/>
      <w:marBottom w:val="0"/>
      <w:divBdr>
        <w:top w:val="none" w:sz="0" w:space="0" w:color="auto"/>
        <w:left w:val="none" w:sz="0" w:space="0" w:color="auto"/>
        <w:bottom w:val="none" w:sz="0" w:space="0" w:color="auto"/>
        <w:right w:val="none" w:sz="0" w:space="0" w:color="auto"/>
      </w:divBdr>
    </w:div>
    <w:div w:id="68621314">
      <w:marLeft w:val="0"/>
      <w:marRight w:val="0"/>
      <w:marTop w:val="0"/>
      <w:marBottom w:val="0"/>
      <w:divBdr>
        <w:top w:val="none" w:sz="0" w:space="0" w:color="auto"/>
        <w:left w:val="none" w:sz="0" w:space="0" w:color="auto"/>
        <w:bottom w:val="none" w:sz="0" w:space="0" w:color="auto"/>
        <w:right w:val="none" w:sz="0" w:space="0" w:color="auto"/>
      </w:divBdr>
    </w:div>
    <w:div w:id="68621315">
      <w:marLeft w:val="0"/>
      <w:marRight w:val="0"/>
      <w:marTop w:val="0"/>
      <w:marBottom w:val="0"/>
      <w:divBdr>
        <w:top w:val="none" w:sz="0" w:space="0" w:color="auto"/>
        <w:left w:val="none" w:sz="0" w:space="0" w:color="auto"/>
        <w:bottom w:val="none" w:sz="0" w:space="0" w:color="auto"/>
        <w:right w:val="none" w:sz="0" w:space="0" w:color="auto"/>
      </w:divBdr>
    </w:div>
    <w:div w:id="68621316">
      <w:marLeft w:val="0"/>
      <w:marRight w:val="0"/>
      <w:marTop w:val="0"/>
      <w:marBottom w:val="0"/>
      <w:divBdr>
        <w:top w:val="none" w:sz="0" w:space="0" w:color="auto"/>
        <w:left w:val="none" w:sz="0" w:space="0" w:color="auto"/>
        <w:bottom w:val="none" w:sz="0" w:space="0" w:color="auto"/>
        <w:right w:val="none" w:sz="0" w:space="0" w:color="auto"/>
      </w:divBdr>
    </w:div>
    <w:div w:id="68621317">
      <w:marLeft w:val="0"/>
      <w:marRight w:val="0"/>
      <w:marTop w:val="0"/>
      <w:marBottom w:val="0"/>
      <w:divBdr>
        <w:top w:val="none" w:sz="0" w:space="0" w:color="auto"/>
        <w:left w:val="none" w:sz="0" w:space="0" w:color="auto"/>
        <w:bottom w:val="none" w:sz="0" w:space="0" w:color="auto"/>
        <w:right w:val="none" w:sz="0" w:space="0" w:color="auto"/>
      </w:divBdr>
    </w:div>
    <w:div w:id="68621318">
      <w:marLeft w:val="0"/>
      <w:marRight w:val="0"/>
      <w:marTop w:val="0"/>
      <w:marBottom w:val="0"/>
      <w:divBdr>
        <w:top w:val="none" w:sz="0" w:space="0" w:color="auto"/>
        <w:left w:val="none" w:sz="0" w:space="0" w:color="auto"/>
        <w:bottom w:val="none" w:sz="0" w:space="0" w:color="auto"/>
        <w:right w:val="none" w:sz="0" w:space="0" w:color="auto"/>
      </w:divBdr>
    </w:div>
    <w:div w:id="68621319">
      <w:marLeft w:val="0"/>
      <w:marRight w:val="0"/>
      <w:marTop w:val="0"/>
      <w:marBottom w:val="0"/>
      <w:divBdr>
        <w:top w:val="none" w:sz="0" w:space="0" w:color="auto"/>
        <w:left w:val="none" w:sz="0" w:space="0" w:color="auto"/>
        <w:bottom w:val="none" w:sz="0" w:space="0" w:color="auto"/>
        <w:right w:val="none" w:sz="0" w:space="0" w:color="auto"/>
      </w:divBdr>
    </w:div>
    <w:div w:id="68621320">
      <w:marLeft w:val="0"/>
      <w:marRight w:val="0"/>
      <w:marTop w:val="0"/>
      <w:marBottom w:val="0"/>
      <w:divBdr>
        <w:top w:val="none" w:sz="0" w:space="0" w:color="auto"/>
        <w:left w:val="none" w:sz="0" w:space="0" w:color="auto"/>
        <w:bottom w:val="none" w:sz="0" w:space="0" w:color="auto"/>
        <w:right w:val="none" w:sz="0" w:space="0" w:color="auto"/>
      </w:divBdr>
    </w:div>
    <w:div w:id="68621321">
      <w:marLeft w:val="0"/>
      <w:marRight w:val="0"/>
      <w:marTop w:val="0"/>
      <w:marBottom w:val="0"/>
      <w:divBdr>
        <w:top w:val="none" w:sz="0" w:space="0" w:color="auto"/>
        <w:left w:val="none" w:sz="0" w:space="0" w:color="auto"/>
        <w:bottom w:val="none" w:sz="0" w:space="0" w:color="auto"/>
        <w:right w:val="none" w:sz="0" w:space="0" w:color="auto"/>
      </w:divBdr>
    </w:div>
    <w:div w:id="68621322">
      <w:marLeft w:val="0"/>
      <w:marRight w:val="0"/>
      <w:marTop w:val="0"/>
      <w:marBottom w:val="0"/>
      <w:divBdr>
        <w:top w:val="none" w:sz="0" w:space="0" w:color="auto"/>
        <w:left w:val="none" w:sz="0" w:space="0" w:color="auto"/>
        <w:bottom w:val="none" w:sz="0" w:space="0" w:color="auto"/>
        <w:right w:val="none" w:sz="0" w:space="0" w:color="auto"/>
      </w:divBdr>
    </w:div>
    <w:div w:id="68621323">
      <w:marLeft w:val="0"/>
      <w:marRight w:val="0"/>
      <w:marTop w:val="0"/>
      <w:marBottom w:val="0"/>
      <w:divBdr>
        <w:top w:val="none" w:sz="0" w:space="0" w:color="auto"/>
        <w:left w:val="none" w:sz="0" w:space="0" w:color="auto"/>
        <w:bottom w:val="none" w:sz="0" w:space="0" w:color="auto"/>
        <w:right w:val="none" w:sz="0" w:space="0" w:color="auto"/>
      </w:divBdr>
    </w:div>
    <w:div w:id="68621324">
      <w:marLeft w:val="0"/>
      <w:marRight w:val="0"/>
      <w:marTop w:val="0"/>
      <w:marBottom w:val="0"/>
      <w:divBdr>
        <w:top w:val="none" w:sz="0" w:space="0" w:color="auto"/>
        <w:left w:val="none" w:sz="0" w:space="0" w:color="auto"/>
        <w:bottom w:val="none" w:sz="0" w:space="0" w:color="auto"/>
        <w:right w:val="none" w:sz="0" w:space="0" w:color="auto"/>
      </w:divBdr>
    </w:div>
    <w:div w:id="68621325">
      <w:marLeft w:val="0"/>
      <w:marRight w:val="0"/>
      <w:marTop w:val="0"/>
      <w:marBottom w:val="0"/>
      <w:divBdr>
        <w:top w:val="none" w:sz="0" w:space="0" w:color="auto"/>
        <w:left w:val="none" w:sz="0" w:space="0" w:color="auto"/>
        <w:bottom w:val="none" w:sz="0" w:space="0" w:color="auto"/>
        <w:right w:val="none" w:sz="0" w:space="0" w:color="auto"/>
      </w:divBdr>
    </w:div>
    <w:div w:id="68621326">
      <w:marLeft w:val="0"/>
      <w:marRight w:val="0"/>
      <w:marTop w:val="0"/>
      <w:marBottom w:val="0"/>
      <w:divBdr>
        <w:top w:val="none" w:sz="0" w:space="0" w:color="auto"/>
        <w:left w:val="none" w:sz="0" w:space="0" w:color="auto"/>
        <w:bottom w:val="none" w:sz="0" w:space="0" w:color="auto"/>
        <w:right w:val="none" w:sz="0" w:space="0" w:color="auto"/>
      </w:divBdr>
    </w:div>
    <w:div w:id="68621327">
      <w:marLeft w:val="0"/>
      <w:marRight w:val="0"/>
      <w:marTop w:val="0"/>
      <w:marBottom w:val="0"/>
      <w:divBdr>
        <w:top w:val="none" w:sz="0" w:space="0" w:color="auto"/>
        <w:left w:val="none" w:sz="0" w:space="0" w:color="auto"/>
        <w:bottom w:val="none" w:sz="0" w:space="0" w:color="auto"/>
        <w:right w:val="none" w:sz="0" w:space="0" w:color="auto"/>
      </w:divBdr>
    </w:div>
    <w:div w:id="68621328">
      <w:marLeft w:val="0"/>
      <w:marRight w:val="0"/>
      <w:marTop w:val="0"/>
      <w:marBottom w:val="0"/>
      <w:divBdr>
        <w:top w:val="none" w:sz="0" w:space="0" w:color="auto"/>
        <w:left w:val="none" w:sz="0" w:space="0" w:color="auto"/>
        <w:bottom w:val="none" w:sz="0" w:space="0" w:color="auto"/>
        <w:right w:val="none" w:sz="0" w:space="0" w:color="auto"/>
      </w:divBdr>
    </w:div>
    <w:div w:id="68621329">
      <w:marLeft w:val="0"/>
      <w:marRight w:val="0"/>
      <w:marTop w:val="0"/>
      <w:marBottom w:val="0"/>
      <w:divBdr>
        <w:top w:val="none" w:sz="0" w:space="0" w:color="auto"/>
        <w:left w:val="none" w:sz="0" w:space="0" w:color="auto"/>
        <w:bottom w:val="none" w:sz="0" w:space="0" w:color="auto"/>
        <w:right w:val="none" w:sz="0" w:space="0" w:color="auto"/>
      </w:divBdr>
    </w:div>
    <w:div w:id="68621330">
      <w:marLeft w:val="0"/>
      <w:marRight w:val="0"/>
      <w:marTop w:val="0"/>
      <w:marBottom w:val="0"/>
      <w:divBdr>
        <w:top w:val="none" w:sz="0" w:space="0" w:color="auto"/>
        <w:left w:val="none" w:sz="0" w:space="0" w:color="auto"/>
        <w:bottom w:val="none" w:sz="0" w:space="0" w:color="auto"/>
        <w:right w:val="none" w:sz="0" w:space="0" w:color="auto"/>
      </w:divBdr>
    </w:div>
    <w:div w:id="68621331">
      <w:marLeft w:val="0"/>
      <w:marRight w:val="0"/>
      <w:marTop w:val="0"/>
      <w:marBottom w:val="0"/>
      <w:divBdr>
        <w:top w:val="none" w:sz="0" w:space="0" w:color="auto"/>
        <w:left w:val="none" w:sz="0" w:space="0" w:color="auto"/>
        <w:bottom w:val="none" w:sz="0" w:space="0" w:color="auto"/>
        <w:right w:val="none" w:sz="0" w:space="0" w:color="auto"/>
      </w:divBdr>
    </w:div>
    <w:div w:id="68621332">
      <w:marLeft w:val="0"/>
      <w:marRight w:val="0"/>
      <w:marTop w:val="0"/>
      <w:marBottom w:val="0"/>
      <w:divBdr>
        <w:top w:val="none" w:sz="0" w:space="0" w:color="auto"/>
        <w:left w:val="none" w:sz="0" w:space="0" w:color="auto"/>
        <w:bottom w:val="none" w:sz="0" w:space="0" w:color="auto"/>
        <w:right w:val="none" w:sz="0" w:space="0" w:color="auto"/>
      </w:divBdr>
    </w:div>
    <w:div w:id="68621333">
      <w:marLeft w:val="0"/>
      <w:marRight w:val="0"/>
      <w:marTop w:val="0"/>
      <w:marBottom w:val="0"/>
      <w:divBdr>
        <w:top w:val="none" w:sz="0" w:space="0" w:color="auto"/>
        <w:left w:val="none" w:sz="0" w:space="0" w:color="auto"/>
        <w:bottom w:val="none" w:sz="0" w:space="0" w:color="auto"/>
        <w:right w:val="none" w:sz="0" w:space="0" w:color="auto"/>
      </w:divBdr>
    </w:div>
    <w:div w:id="68621334">
      <w:marLeft w:val="0"/>
      <w:marRight w:val="0"/>
      <w:marTop w:val="0"/>
      <w:marBottom w:val="0"/>
      <w:divBdr>
        <w:top w:val="none" w:sz="0" w:space="0" w:color="auto"/>
        <w:left w:val="none" w:sz="0" w:space="0" w:color="auto"/>
        <w:bottom w:val="none" w:sz="0" w:space="0" w:color="auto"/>
        <w:right w:val="none" w:sz="0" w:space="0" w:color="auto"/>
      </w:divBdr>
    </w:div>
    <w:div w:id="68621335">
      <w:marLeft w:val="0"/>
      <w:marRight w:val="0"/>
      <w:marTop w:val="0"/>
      <w:marBottom w:val="0"/>
      <w:divBdr>
        <w:top w:val="none" w:sz="0" w:space="0" w:color="auto"/>
        <w:left w:val="none" w:sz="0" w:space="0" w:color="auto"/>
        <w:bottom w:val="none" w:sz="0" w:space="0" w:color="auto"/>
        <w:right w:val="none" w:sz="0" w:space="0" w:color="auto"/>
      </w:divBdr>
    </w:div>
    <w:div w:id="68621336">
      <w:marLeft w:val="0"/>
      <w:marRight w:val="0"/>
      <w:marTop w:val="0"/>
      <w:marBottom w:val="0"/>
      <w:divBdr>
        <w:top w:val="none" w:sz="0" w:space="0" w:color="auto"/>
        <w:left w:val="none" w:sz="0" w:space="0" w:color="auto"/>
        <w:bottom w:val="none" w:sz="0" w:space="0" w:color="auto"/>
        <w:right w:val="none" w:sz="0" w:space="0" w:color="auto"/>
      </w:divBdr>
    </w:div>
    <w:div w:id="68621337">
      <w:marLeft w:val="0"/>
      <w:marRight w:val="0"/>
      <w:marTop w:val="0"/>
      <w:marBottom w:val="0"/>
      <w:divBdr>
        <w:top w:val="none" w:sz="0" w:space="0" w:color="auto"/>
        <w:left w:val="none" w:sz="0" w:space="0" w:color="auto"/>
        <w:bottom w:val="none" w:sz="0" w:space="0" w:color="auto"/>
        <w:right w:val="none" w:sz="0" w:space="0" w:color="auto"/>
      </w:divBdr>
    </w:div>
    <w:div w:id="68621338">
      <w:marLeft w:val="0"/>
      <w:marRight w:val="0"/>
      <w:marTop w:val="0"/>
      <w:marBottom w:val="0"/>
      <w:divBdr>
        <w:top w:val="none" w:sz="0" w:space="0" w:color="auto"/>
        <w:left w:val="none" w:sz="0" w:space="0" w:color="auto"/>
        <w:bottom w:val="none" w:sz="0" w:space="0" w:color="auto"/>
        <w:right w:val="none" w:sz="0" w:space="0" w:color="auto"/>
      </w:divBdr>
    </w:div>
    <w:div w:id="68621339">
      <w:marLeft w:val="0"/>
      <w:marRight w:val="0"/>
      <w:marTop w:val="0"/>
      <w:marBottom w:val="0"/>
      <w:divBdr>
        <w:top w:val="none" w:sz="0" w:space="0" w:color="auto"/>
        <w:left w:val="none" w:sz="0" w:space="0" w:color="auto"/>
        <w:bottom w:val="none" w:sz="0" w:space="0" w:color="auto"/>
        <w:right w:val="none" w:sz="0" w:space="0" w:color="auto"/>
      </w:divBdr>
    </w:div>
    <w:div w:id="68621340">
      <w:marLeft w:val="0"/>
      <w:marRight w:val="0"/>
      <w:marTop w:val="0"/>
      <w:marBottom w:val="0"/>
      <w:divBdr>
        <w:top w:val="none" w:sz="0" w:space="0" w:color="auto"/>
        <w:left w:val="none" w:sz="0" w:space="0" w:color="auto"/>
        <w:bottom w:val="none" w:sz="0" w:space="0" w:color="auto"/>
        <w:right w:val="none" w:sz="0" w:space="0" w:color="auto"/>
      </w:divBdr>
    </w:div>
    <w:div w:id="68621341">
      <w:marLeft w:val="0"/>
      <w:marRight w:val="0"/>
      <w:marTop w:val="0"/>
      <w:marBottom w:val="0"/>
      <w:divBdr>
        <w:top w:val="none" w:sz="0" w:space="0" w:color="auto"/>
        <w:left w:val="none" w:sz="0" w:space="0" w:color="auto"/>
        <w:bottom w:val="none" w:sz="0" w:space="0" w:color="auto"/>
        <w:right w:val="none" w:sz="0" w:space="0" w:color="auto"/>
      </w:divBdr>
    </w:div>
    <w:div w:id="68621342">
      <w:marLeft w:val="0"/>
      <w:marRight w:val="0"/>
      <w:marTop w:val="0"/>
      <w:marBottom w:val="0"/>
      <w:divBdr>
        <w:top w:val="none" w:sz="0" w:space="0" w:color="auto"/>
        <w:left w:val="none" w:sz="0" w:space="0" w:color="auto"/>
        <w:bottom w:val="none" w:sz="0" w:space="0" w:color="auto"/>
        <w:right w:val="none" w:sz="0" w:space="0" w:color="auto"/>
      </w:divBdr>
    </w:div>
    <w:div w:id="68621343">
      <w:marLeft w:val="0"/>
      <w:marRight w:val="0"/>
      <w:marTop w:val="0"/>
      <w:marBottom w:val="0"/>
      <w:divBdr>
        <w:top w:val="none" w:sz="0" w:space="0" w:color="auto"/>
        <w:left w:val="none" w:sz="0" w:space="0" w:color="auto"/>
        <w:bottom w:val="none" w:sz="0" w:space="0" w:color="auto"/>
        <w:right w:val="none" w:sz="0" w:space="0" w:color="auto"/>
      </w:divBdr>
    </w:div>
    <w:div w:id="68621344">
      <w:marLeft w:val="0"/>
      <w:marRight w:val="0"/>
      <w:marTop w:val="0"/>
      <w:marBottom w:val="0"/>
      <w:divBdr>
        <w:top w:val="none" w:sz="0" w:space="0" w:color="auto"/>
        <w:left w:val="none" w:sz="0" w:space="0" w:color="auto"/>
        <w:bottom w:val="none" w:sz="0" w:space="0" w:color="auto"/>
        <w:right w:val="none" w:sz="0" w:space="0" w:color="auto"/>
      </w:divBdr>
    </w:div>
    <w:div w:id="68621345">
      <w:marLeft w:val="0"/>
      <w:marRight w:val="0"/>
      <w:marTop w:val="0"/>
      <w:marBottom w:val="0"/>
      <w:divBdr>
        <w:top w:val="none" w:sz="0" w:space="0" w:color="auto"/>
        <w:left w:val="none" w:sz="0" w:space="0" w:color="auto"/>
        <w:bottom w:val="none" w:sz="0" w:space="0" w:color="auto"/>
        <w:right w:val="none" w:sz="0" w:space="0" w:color="auto"/>
      </w:divBdr>
    </w:div>
    <w:div w:id="68621346">
      <w:marLeft w:val="0"/>
      <w:marRight w:val="0"/>
      <w:marTop w:val="0"/>
      <w:marBottom w:val="0"/>
      <w:divBdr>
        <w:top w:val="none" w:sz="0" w:space="0" w:color="auto"/>
        <w:left w:val="none" w:sz="0" w:space="0" w:color="auto"/>
        <w:bottom w:val="none" w:sz="0" w:space="0" w:color="auto"/>
        <w:right w:val="none" w:sz="0" w:space="0" w:color="auto"/>
      </w:divBdr>
    </w:div>
    <w:div w:id="68621347">
      <w:marLeft w:val="0"/>
      <w:marRight w:val="0"/>
      <w:marTop w:val="0"/>
      <w:marBottom w:val="0"/>
      <w:divBdr>
        <w:top w:val="none" w:sz="0" w:space="0" w:color="auto"/>
        <w:left w:val="none" w:sz="0" w:space="0" w:color="auto"/>
        <w:bottom w:val="none" w:sz="0" w:space="0" w:color="auto"/>
        <w:right w:val="none" w:sz="0" w:space="0" w:color="auto"/>
      </w:divBdr>
    </w:div>
    <w:div w:id="68621348">
      <w:marLeft w:val="0"/>
      <w:marRight w:val="0"/>
      <w:marTop w:val="0"/>
      <w:marBottom w:val="0"/>
      <w:divBdr>
        <w:top w:val="none" w:sz="0" w:space="0" w:color="auto"/>
        <w:left w:val="none" w:sz="0" w:space="0" w:color="auto"/>
        <w:bottom w:val="none" w:sz="0" w:space="0" w:color="auto"/>
        <w:right w:val="none" w:sz="0" w:space="0" w:color="auto"/>
      </w:divBdr>
    </w:div>
    <w:div w:id="68621349">
      <w:marLeft w:val="0"/>
      <w:marRight w:val="0"/>
      <w:marTop w:val="0"/>
      <w:marBottom w:val="0"/>
      <w:divBdr>
        <w:top w:val="none" w:sz="0" w:space="0" w:color="auto"/>
        <w:left w:val="none" w:sz="0" w:space="0" w:color="auto"/>
        <w:bottom w:val="none" w:sz="0" w:space="0" w:color="auto"/>
        <w:right w:val="none" w:sz="0" w:space="0" w:color="auto"/>
      </w:divBdr>
    </w:div>
    <w:div w:id="68621350">
      <w:marLeft w:val="0"/>
      <w:marRight w:val="0"/>
      <w:marTop w:val="0"/>
      <w:marBottom w:val="0"/>
      <w:divBdr>
        <w:top w:val="none" w:sz="0" w:space="0" w:color="auto"/>
        <w:left w:val="none" w:sz="0" w:space="0" w:color="auto"/>
        <w:bottom w:val="none" w:sz="0" w:space="0" w:color="auto"/>
        <w:right w:val="none" w:sz="0" w:space="0" w:color="auto"/>
      </w:divBdr>
    </w:div>
    <w:div w:id="68621351">
      <w:marLeft w:val="0"/>
      <w:marRight w:val="0"/>
      <w:marTop w:val="0"/>
      <w:marBottom w:val="0"/>
      <w:divBdr>
        <w:top w:val="none" w:sz="0" w:space="0" w:color="auto"/>
        <w:left w:val="none" w:sz="0" w:space="0" w:color="auto"/>
        <w:bottom w:val="none" w:sz="0" w:space="0" w:color="auto"/>
        <w:right w:val="none" w:sz="0" w:space="0" w:color="auto"/>
      </w:divBdr>
    </w:div>
    <w:div w:id="68621352">
      <w:marLeft w:val="0"/>
      <w:marRight w:val="0"/>
      <w:marTop w:val="0"/>
      <w:marBottom w:val="0"/>
      <w:divBdr>
        <w:top w:val="none" w:sz="0" w:space="0" w:color="auto"/>
        <w:left w:val="none" w:sz="0" w:space="0" w:color="auto"/>
        <w:bottom w:val="none" w:sz="0" w:space="0" w:color="auto"/>
        <w:right w:val="none" w:sz="0" w:space="0" w:color="auto"/>
      </w:divBdr>
    </w:div>
    <w:div w:id="68621353">
      <w:marLeft w:val="0"/>
      <w:marRight w:val="0"/>
      <w:marTop w:val="0"/>
      <w:marBottom w:val="0"/>
      <w:divBdr>
        <w:top w:val="none" w:sz="0" w:space="0" w:color="auto"/>
        <w:left w:val="none" w:sz="0" w:space="0" w:color="auto"/>
        <w:bottom w:val="none" w:sz="0" w:space="0" w:color="auto"/>
        <w:right w:val="none" w:sz="0" w:space="0" w:color="auto"/>
      </w:divBdr>
    </w:div>
    <w:div w:id="68621354">
      <w:marLeft w:val="0"/>
      <w:marRight w:val="0"/>
      <w:marTop w:val="0"/>
      <w:marBottom w:val="0"/>
      <w:divBdr>
        <w:top w:val="none" w:sz="0" w:space="0" w:color="auto"/>
        <w:left w:val="none" w:sz="0" w:space="0" w:color="auto"/>
        <w:bottom w:val="none" w:sz="0" w:space="0" w:color="auto"/>
        <w:right w:val="none" w:sz="0" w:space="0" w:color="auto"/>
      </w:divBdr>
    </w:div>
    <w:div w:id="68621355">
      <w:marLeft w:val="0"/>
      <w:marRight w:val="0"/>
      <w:marTop w:val="0"/>
      <w:marBottom w:val="0"/>
      <w:divBdr>
        <w:top w:val="none" w:sz="0" w:space="0" w:color="auto"/>
        <w:left w:val="none" w:sz="0" w:space="0" w:color="auto"/>
        <w:bottom w:val="none" w:sz="0" w:space="0" w:color="auto"/>
        <w:right w:val="none" w:sz="0" w:space="0" w:color="auto"/>
      </w:divBdr>
    </w:div>
    <w:div w:id="68621356">
      <w:marLeft w:val="0"/>
      <w:marRight w:val="0"/>
      <w:marTop w:val="0"/>
      <w:marBottom w:val="0"/>
      <w:divBdr>
        <w:top w:val="none" w:sz="0" w:space="0" w:color="auto"/>
        <w:left w:val="none" w:sz="0" w:space="0" w:color="auto"/>
        <w:bottom w:val="none" w:sz="0" w:space="0" w:color="auto"/>
        <w:right w:val="none" w:sz="0" w:space="0" w:color="auto"/>
      </w:divBdr>
    </w:div>
    <w:div w:id="68621357">
      <w:marLeft w:val="0"/>
      <w:marRight w:val="0"/>
      <w:marTop w:val="0"/>
      <w:marBottom w:val="0"/>
      <w:divBdr>
        <w:top w:val="none" w:sz="0" w:space="0" w:color="auto"/>
        <w:left w:val="none" w:sz="0" w:space="0" w:color="auto"/>
        <w:bottom w:val="none" w:sz="0" w:space="0" w:color="auto"/>
        <w:right w:val="none" w:sz="0" w:space="0" w:color="auto"/>
      </w:divBdr>
    </w:div>
    <w:div w:id="68621358">
      <w:marLeft w:val="0"/>
      <w:marRight w:val="0"/>
      <w:marTop w:val="0"/>
      <w:marBottom w:val="0"/>
      <w:divBdr>
        <w:top w:val="none" w:sz="0" w:space="0" w:color="auto"/>
        <w:left w:val="none" w:sz="0" w:space="0" w:color="auto"/>
        <w:bottom w:val="none" w:sz="0" w:space="0" w:color="auto"/>
        <w:right w:val="none" w:sz="0" w:space="0" w:color="auto"/>
      </w:divBdr>
    </w:div>
    <w:div w:id="68621359">
      <w:marLeft w:val="0"/>
      <w:marRight w:val="0"/>
      <w:marTop w:val="0"/>
      <w:marBottom w:val="0"/>
      <w:divBdr>
        <w:top w:val="none" w:sz="0" w:space="0" w:color="auto"/>
        <w:left w:val="none" w:sz="0" w:space="0" w:color="auto"/>
        <w:bottom w:val="none" w:sz="0" w:space="0" w:color="auto"/>
        <w:right w:val="none" w:sz="0" w:space="0" w:color="auto"/>
      </w:divBdr>
    </w:div>
    <w:div w:id="68621360">
      <w:marLeft w:val="0"/>
      <w:marRight w:val="0"/>
      <w:marTop w:val="0"/>
      <w:marBottom w:val="0"/>
      <w:divBdr>
        <w:top w:val="none" w:sz="0" w:space="0" w:color="auto"/>
        <w:left w:val="none" w:sz="0" w:space="0" w:color="auto"/>
        <w:bottom w:val="none" w:sz="0" w:space="0" w:color="auto"/>
        <w:right w:val="none" w:sz="0" w:space="0" w:color="auto"/>
      </w:divBdr>
    </w:div>
    <w:div w:id="68621361">
      <w:marLeft w:val="0"/>
      <w:marRight w:val="0"/>
      <w:marTop w:val="0"/>
      <w:marBottom w:val="0"/>
      <w:divBdr>
        <w:top w:val="none" w:sz="0" w:space="0" w:color="auto"/>
        <w:left w:val="none" w:sz="0" w:space="0" w:color="auto"/>
        <w:bottom w:val="none" w:sz="0" w:space="0" w:color="auto"/>
        <w:right w:val="none" w:sz="0" w:space="0" w:color="auto"/>
      </w:divBdr>
    </w:div>
    <w:div w:id="68621362">
      <w:marLeft w:val="0"/>
      <w:marRight w:val="0"/>
      <w:marTop w:val="0"/>
      <w:marBottom w:val="0"/>
      <w:divBdr>
        <w:top w:val="none" w:sz="0" w:space="0" w:color="auto"/>
        <w:left w:val="none" w:sz="0" w:space="0" w:color="auto"/>
        <w:bottom w:val="none" w:sz="0" w:space="0" w:color="auto"/>
        <w:right w:val="none" w:sz="0" w:space="0" w:color="auto"/>
      </w:divBdr>
    </w:div>
    <w:div w:id="68621363">
      <w:marLeft w:val="0"/>
      <w:marRight w:val="0"/>
      <w:marTop w:val="0"/>
      <w:marBottom w:val="0"/>
      <w:divBdr>
        <w:top w:val="none" w:sz="0" w:space="0" w:color="auto"/>
        <w:left w:val="none" w:sz="0" w:space="0" w:color="auto"/>
        <w:bottom w:val="none" w:sz="0" w:space="0" w:color="auto"/>
        <w:right w:val="none" w:sz="0" w:space="0" w:color="auto"/>
      </w:divBdr>
    </w:div>
    <w:div w:id="68621364">
      <w:marLeft w:val="0"/>
      <w:marRight w:val="0"/>
      <w:marTop w:val="0"/>
      <w:marBottom w:val="0"/>
      <w:divBdr>
        <w:top w:val="none" w:sz="0" w:space="0" w:color="auto"/>
        <w:left w:val="none" w:sz="0" w:space="0" w:color="auto"/>
        <w:bottom w:val="none" w:sz="0" w:space="0" w:color="auto"/>
        <w:right w:val="none" w:sz="0" w:space="0" w:color="auto"/>
      </w:divBdr>
    </w:div>
    <w:div w:id="68621365">
      <w:marLeft w:val="0"/>
      <w:marRight w:val="0"/>
      <w:marTop w:val="0"/>
      <w:marBottom w:val="0"/>
      <w:divBdr>
        <w:top w:val="none" w:sz="0" w:space="0" w:color="auto"/>
        <w:left w:val="none" w:sz="0" w:space="0" w:color="auto"/>
        <w:bottom w:val="none" w:sz="0" w:space="0" w:color="auto"/>
        <w:right w:val="none" w:sz="0" w:space="0" w:color="auto"/>
      </w:divBdr>
    </w:div>
    <w:div w:id="68621366">
      <w:marLeft w:val="0"/>
      <w:marRight w:val="0"/>
      <w:marTop w:val="0"/>
      <w:marBottom w:val="0"/>
      <w:divBdr>
        <w:top w:val="none" w:sz="0" w:space="0" w:color="auto"/>
        <w:left w:val="none" w:sz="0" w:space="0" w:color="auto"/>
        <w:bottom w:val="none" w:sz="0" w:space="0" w:color="auto"/>
        <w:right w:val="none" w:sz="0" w:space="0" w:color="auto"/>
      </w:divBdr>
    </w:div>
    <w:div w:id="68621367">
      <w:marLeft w:val="0"/>
      <w:marRight w:val="0"/>
      <w:marTop w:val="0"/>
      <w:marBottom w:val="0"/>
      <w:divBdr>
        <w:top w:val="none" w:sz="0" w:space="0" w:color="auto"/>
        <w:left w:val="none" w:sz="0" w:space="0" w:color="auto"/>
        <w:bottom w:val="none" w:sz="0" w:space="0" w:color="auto"/>
        <w:right w:val="none" w:sz="0" w:space="0" w:color="auto"/>
      </w:divBdr>
    </w:div>
    <w:div w:id="68621368">
      <w:marLeft w:val="0"/>
      <w:marRight w:val="0"/>
      <w:marTop w:val="0"/>
      <w:marBottom w:val="0"/>
      <w:divBdr>
        <w:top w:val="none" w:sz="0" w:space="0" w:color="auto"/>
        <w:left w:val="none" w:sz="0" w:space="0" w:color="auto"/>
        <w:bottom w:val="none" w:sz="0" w:space="0" w:color="auto"/>
        <w:right w:val="none" w:sz="0" w:space="0" w:color="auto"/>
      </w:divBdr>
    </w:div>
    <w:div w:id="68621369">
      <w:marLeft w:val="0"/>
      <w:marRight w:val="0"/>
      <w:marTop w:val="0"/>
      <w:marBottom w:val="0"/>
      <w:divBdr>
        <w:top w:val="none" w:sz="0" w:space="0" w:color="auto"/>
        <w:left w:val="none" w:sz="0" w:space="0" w:color="auto"/>
        <w:bottom w:val="none" w:sz="0" w:space="0" w:color="auto"/>
        <w:right w:val="none" w:sz="0" w:space="0" w:color="auto"/>
      </w:divBdr>
    </w:div>
    <w:div w:id="68621370">
      <w:marLeft w:val="0"/>
      <w:marRight w:val="0"/>
      <w:marTop w:val="0"/>
      <w:marBottom w:val="0"/>
      <w:divBdr>
        <w:top w:val="none" w:sz="0" w:space="0" w:color="auto"/>
        <w:left w:val="none" w:sz="0" w:space="0" w:color="auto"/>
        <w:bottom w:val="none" w:sz="0" w:space="0" w:color="auto"/>
        <w:right w:val="none" w:sz="0" w:space="0" w:color="auto"/>
      </w:divBdr>
    </w:div>
    <w:div w:id="68621371">
      <w:marLeft w:val="0"/>
      <w:marRight w:val="0"/>
      <w:marTop w:val="0"/>
      <w:marBottom w:val="0"/>
      <w:divBdr>
        <w:top w:val="none" w:sz="0" w:space="0" w:color="auto"/>
        <w:left w:val="none" w:sz="0" w:space="0" w:color="auto"/>
        <w:bottom w:val="none" w:sz="0" w:space="0" w:color="auto"/>
        <w:right w:val="none" w:sz="0" w:space="0" w:color="auto"/>
      </w:divBdr>
    </w:div>
    <w:div w:id="68621372">
      <w:marLeft w:val="0"/>
      <w:marRight w:val="0"/>
      <w:marTop w:val="0"/>
      <w:marBottom w:val="0"/>
      <w:divBdr>
        <w:top w:val="none" w:sz="0" w:space="0" w:color="auto"/>
        <w:left w:val="none" w:sz="0" w:space="0" w:color="auto"/>
        <w:bottom w:val="none" w:sz="0" w:space="0" w:color="auto"/>
        <w:right w:val="none" w:sz="0" w:space="0" w:color="auto"/>
      </w:divBdr>
    </w:div>
    <w:div w:id="68621373">
      <w:marLeft w:val="0"/>
      <w:marRight w:val="0"/>
      <w:marTop w:val="0"/>
      <w:marBottom w:val="0"/>
      <w:divBdr>
        <w:top w:val="none" w:sz="0" w:space="0" w:color="auto"/>
        <w:left w:val="none" w:sz="0" w:space="0" w:color="auto"/>
        <w:bottom w:val="none" w:sz="0" w:space="0" w:color="auto"/>
        <w:right w:val="none" w:sz="0" w:space="0" w:color="auto"/>
      </w:divBdr>
    </w:div>
    <w:div w:id="68621374">
      <w:marLeft w:val="0"/>
      <w:marRight w:val="0"/>
      <w:marTop w:val="0"/>
      <w:marBottom w:val="0"/>
      <w:divBdr>
        <w:top w:val="none" w:sz="0" w:space="0" w:color="auto"/>
        <w:left w:val="none" w:sz="0" w:space="0" w:color="auto"/>
        <w:bottom w:val="none" w:sz="0" w:space="0" w:color="auto"/>
        <w:right w:val="none" w:sz="0" w:space="0" w:color="auto"/>
      </w:divBdr>
    </w:div>
    <w:div w:id="68621375">
      <w:marLeft w:val="0"/>
      <w:marRight w:val="0"/>
      <w:marTop w:val="0"/>
      <w:marBottom w:val="0"/>
      <w:divBdr>
        <w:top w:val="none" w:sz="0" w:space="0" w:color="auto"/>
        <w:left w:val="none" w:sz="0" w:space="0" w:color="auto"/>
        <w:bottom w:val="none" w:sz="0" w:space="0" w:color="auto"/>
        <w:right w:val="none" w:sz="0" w:space="0" w:color="auto"/>
      </w:divBdr>
    </w:div>
    <w:div w:id="68621376">
      <w:marLeft w:val="0"/>
      <w:marRight w:val="0"/>
      <w:marTop w:val="0"/>
      <w:marBottom w:val="0"/>
      <w:divBdr>
        <w:top w:val="none" w:sz="0" w:space="0" w:color="auto"/>
        <w:left w:val="none" w:sz="0" w:space="0" w:color="auto"/>
        <w:bottom w:val="none" w:sz="0" w:space="0" w:color="auto"/>
        <w:right w:val="none" w:sz="0" w:space="0" w:color="auto"/>
      </w:divBdr>
    </w:div>
    <w:div w:id="68621377">
      <w:marLeft w:val="0"/>
      <w:marRight w:val="0"/>
      <w:marTop w:val="0"/>
      <w:marBottom w:val="0"/>
      <w:divBdr>
        <w:top w:val="none" w:sz="0" w:space="0" w:color="auto"/>
        <w:left w:val="none" w:sz="0" w:space="0" w:color="auto"/>
        <w:bottom w:val="none" w:sz="0" w:space="0" w:color="auto"/>
        <w:right w:val="none" w:sz="0" w:space="0" w:color="auto"/>
      </w:divBdr>
    </w:div>
    <w:div w:id="68621378">
      <w:marLeft w:val="0"/>
      <w:marRight w:val="0"/>
      <w:marTop w:val="0"/>
      <w:marBottom w:val="0"/>
      <w:divBdr>
        <w:top w:val="none" w:sz="0" w:space="0" w:color="auto"/>
        <w:left w:val="none" w:sz="0" w:space="0" w:color="auto"/>
        <w:bottom w:val="none" w:sz="0" w:space="0" w:color="auto"/>
        <w:right w:val="none" w:sz="0" w:space="0" w:color="auto"/>
      </w:divBdr>
    </w:div>
    <w:div w:id="68621379">
      <w:marLeft w:val="0"/>
      <w:marRight w:val="0"/>
      <w:marTop w:val="0"/>
      <w:marBottom w:val="0"/>
      <w:divBdr>
        <w:top w:val="none" w:sz="0" w:space="0" w:color="auto"/>
        <w:left w:val="none" w:sz="0" w:space="0" w:color="auto"/>
        <w:bottom w:val="none" w:sz="0" w:space="0" w:color="auto"/>
        <w:right w:val="none" w:sz="0" w:space="0" w:color="auto"/>
      </w:divBdr>
    </w:div>
    <w:div w:id="68621380">
      <w:marLeft w:val="0"/>
      <w:marRight w:val="0"/>
      <w:marTop w:val="0"/>
      <w:marBottom w:val="0"/>
      <w:divBdr>
        <w:top w:val="none" w:sz="0" w:space="0" w:color="auto"/>
        <w:left w:val="none" w:sz="0" w:space="0" w:color="auto"/>
        <w:bottom w:val="none" w:sz="0" w:space="0" w:color="auto"/>
        <w:right w:val="none" w:sz="0" w:space="0" w:color="auto"/>
      </w:divBdr>
    </w:div>
    <w:div w:id="68621381">
      <w:marLeft w:val="0"/>
      <w:marRight w:val="0"/>
      <w:marTop w:val="0"/>
      <w:marBottom w:val="0"/>
      <w:divBdr>
        <w:top w:val="none" w:sz="0" w:space="0" w:color="auto"/>
        <w:left w:val="none" w:sz="0" w:space="0" w:color="auto"/>
        <w:bottom w:val="none" w:sz="0" w:space="0" w:color="auto"/>
        <w:right w:val="none" w:sz="0" w:space="0" w:color="auto"/>
      </w:divBdr>
    </w:div>
    <w:div w:id="68621382">
      <w:marLeft w:val="0"/>
      <w:marRight w:val="0"/>
      <w:marTop w:val="0"/>
      <w:marBottom w:val="0"/>
      <w:divBdr>
        <w:top w:val="none" w:sz="0" w:space="0" w:color="auto"/>
        <w:left w:val="none" w:sz="0" w:space="0" w:color="auto"/>
        <w:bottom w:val="none" w:sz="0" w:space="0" w:color="auto"/>
        <w:right w:val="none" w:sz="0" w:space="0" w:color="auto"/>
      </w:divBdr>
    </w:div>
    <w:div w:id="68621383">
      <w:marLeft w:val="0"/>
      <w:marRight w:val="0"/>
      <w:marTop w:val="0"/>
      <w:marBottom w:val="0"/>
      <w:divBdr>
        <w:top w:val="none" w:sz="0" w:space="0" w:color="auto"/>
        <w:left w:val="none" w:sz="0" w:space="0" w:color="auto"/>
        <w:bottom w:val="none" w:sz="0" w:space="0" w:color="auto"/>
        <w:right w:val="none" w:sz="0" w:space="0" w:color="auto"/>
      </w:divBdr>
    </w:div>
    <w:div w:id="68621384">
      <w:marLeft w:val="0"/>
      <w:marRight w:val="0"/>
      <w:marTop w:val="0"/>
      <w:marBottom w:val="0"/>
      <w:divBdr>
        <w:top w:val="none" w:sz="0" w:space="0" w:color="auto"/>
        <w:left w:val="none" w:sz="0" w:space="0" w:color="auto"/>
        <w:bottom w:val="none" w:sz="0" w:space="0" w:color="auto"/>
        <w:right w:val="none" w:sz="0" w:space="0" w:color="auto"/>
      </w:divBdr>
    </w:div>
    <w:div w:id="68621385">
      <w:marLeft w:val="0"/>
      <w:marRight w:val="0"/>
      <w:marTop w:val="0"/>
      <w:marBottom w:val="0"/>
      <w:divBdr>
        <w:top w:val="none" w:sz="0" w:space="0" w:color="auto"/>
        <w:left w:val="none" w:sz="0" w:space="0" w:color="auto"/>
        <w:bottom w:val="none" w:sz="0" w:space="0" w:color="auto"/>
        <w:right w:val="none" w:sz="0" w:space="0" w:color="auto"/>
      </w:divBdr>
    </w:div>
    <w:div w:id="68621386">
      <w:marLeft w:val="0"/>
      <w:marRight w:val="0"/>
      <w:marTop w:val="0"/>
      <w:marBottom w:val="0"/>
      <w:divBdr>
        <w:top w:val="none" w:sz="0" w:space="0" w:color="auto"/>
        <w:left w:val="none" w:sz="0" w:space="0" w:color="auto"/>
        <w:bottom w:val="none" w:sz="0" w:space="0" w:color="auto"/>
        <w:right w:val="none" w:sz="0" w:space="0" w:color="auto"/>
      </w:divBdr>
    </w:div>
    <w:div w:id="68621387">
      <w:marLeft w:val="0"/>
      <w:marRight w:val="0"/>
      <w:marTop w:val="0"/>
      <w:marBottom w:val="0"/>
      <w:divBdr>
        <w:top w:val="none" w:sz="0" w:space="0" w:color="auto"/>
        <w:left w:val="none" w:sz="0" w:space="0" w:color="auto"/>
        <w:bottom w:val="none" w:sz="0" w:space="0" w:color="auto"/>
        <w:right w:val="none" w:sz="0" w:space="0" w:color="auto"/>
      </w:divBdr>
    </w:div>
    <w:div w:id="68621388">
      <w:marLeft w:val="0"/>
      <w:marRight w:val="0"/>
      <w:marTop w:val="0"/>
      <w:marBottom w:val="0"/>
      <w:divBdr>
        <w:top w:val="none" w:sz="0" w:space="0" w:color="auto"/>
        <w:left w:val="none" w:sz="0" w:space="0" w:color="auto"/>
        <w:bottom w:val="none" w:sz="0" w:space="0" w:color="auto"/>
        <w:right w:val="none" w:sz="0" w:space="0" w:color="auto"/>
      </w:divBdr>
    </w:div>
    <w:div w:id="68621389">
      <w:marLeft w:val="0"/>
      <w:marRight w:val="0"/>
      <w:marTop w:val="0"/>
      <w:marBottom w:val="0"/>
      <w:divBdr>
        <w:top w:val="none" w:sz="0" w:space="0" w:color="auto"/>
        <w:left w:val="none" w:sz="0" w:space="0" w:color="auto"/>
        <w:bottom w:val="none" w:sz="0" w:space="0" w:color="auto"/>
        <w:right w:val="none" w:sz="0" w:space="0" w:color="auto"/>
      </w:divBdr>
    </w:div>
    <w:div w:id="68621390">
      <w:marLeft w:val="0"/>
      <w:marRight w:val="0"/>
      <w:marTop w:val="0"/>
      <w:marBottom w:val="0"/>
      <w:divBdr>
        <w:top w:val="none" w:sz="0" w:space="0" w:color="auto"/>
        <w:left w:val="none" w:sz="0" w:space="0" w:color="auto"/>
        <w:bottom w:val="none" w:sz="0" w:space="0" w:color="auto"/>
        <w:right w:val="none" w:sz="0" w:space="0" w:color="auto"/>
      </w:divBdr>
    </w:div>
    <w:div w:id="68621391">
      <w:marLeft w:val="0"/>
      <w:marRight w:val="0"/>
      <w:marTop w:val="0"/>
      <w:marBottom w:val="0"/>
      <w:divBdr>
        <w:top w:val="none" w:sz="0" w:space="0" w:color="auto"/>
        <w:left w:val="none" w:sz="0" w:space="0" w:color="auto"/>
        <w:bottom w:val="none" w:sz="0" w:space="0" w:color="auto"/>
        <w:right w:val="none" w:sz="0" w:space="0" w:color="auto"/>
      </w:divBdr>
    </w:div>
    <w:div w:id="68621392">
      <w:marLeft w:val="0"/>
      <w:marRight w:val="0"/>
      <w:marTop w:val="0"/>
      <w:marBottom w:val="0"/>
      <w:divBdr>
        <w:top w:val="none" w:sz="0" w:space="0" w:color="auto"/>
        <w:left w:val="none" w:sz="0" w:space="0" w:color="auto"/>
        <w:bottom w:val="none" w:sz="0" w:space="0" w:color="auto"/>
        <w:right w:val="none" w:sz="0" w:space="0" w:color="auto"/>
      </w:divBdr>
    </w:div>
    <w:div w:id="68621393">
      <w:marLeft w:val="0"/>
      <w:marRight w:val="0"/>
      <w:marTop w:val="0"/>
      <w:marBottom w:val="0"/>
      <w:divBdr>
        <w:top w:val="none" w:sz="0" w:space="0" w:color="auto"/>
        <w:left w:val="none" w:sz="0" w:space="0" w:color="auto"/>
        <w:bottom w:val="none" w:sz="0" w:space="0" w:color="auto"/>
        <w:right w:val="none" w:sz="0" w:space="0" w:color="auto"/>
      </w:divBdr>
    </w:div>
    <w:div w:id="68621394">
      <w:marLeft w:val="0"/>
      <w:marRight w:val="0"/>
      <w:marTop w:val="0"/>
      <w:marBottom w:val="0"/>
      <w:divBdr>
        <w:top w:val="none" w:sz="0" w:space="0" w:color="auto"/>
        <w:left w:val="none" w:sz="0" w:space="0" w:color="auto"/>
        <w:bottom w:val="none" w:sz="0" w:space="0" w:color="auto"/>
        <w:right w:val="none" w:sz="0" w:space="0" w:color="auto"/>
      </w:divBdr>
    </w:div>
    <w:div w:id="68621395">
      <w:marLeft w:val="0"/>
      <w:marRight w:val="0"/>
      <w:marTop w:val="0"/>
      <w:marBottom w:val="0"/>
      <w:divBdr>
        <w:top w:val="none" w:sz="0" w:space="0" w:color="auto"/>
        <w:left w:val="none" w:sz="0" w:space="0" w:color="auto"/>
        <w:bottom w:val="none" w:sz="0" w:space="0" w:color="auto"/>
        <w:right w:val="none" w:sz="0" w:space="0" w:color="auto"/>
      </w:divBdr>
    </w:div>
    <w:div w:id="68621396">
      <w:marLeft w:val="0"/>
      <w:marRight w:val="0"/>
      <w:marTop w:val="0"/>
      <w:marBottom w:val="0"/>
      <w:divBdr>
        <w:top w:val="none" w:sz="0" w:space="0" w:color="auto"/>
        <w:left w:val="none" w:sz="0" w:space="0" w:color="auto"/>
        <w:bottom w:val="none" w:sz="0" w:space="0" w:color="auto"/>
        <w:right w:val="none" w:sz="0" w:space="0" w:color="auto"/>
      </w:divBdr>
    </w:div>
    <w:div w:id="68621397">
      <w:marLeft w:val="0"/>
      <w:marRight w:val="0"/>
      <w:marTop w:val="0"/>
      <w:marBottom w:val="0"/>
      <w:divBdr>
        <w:top w:val="none" w:sz="0" w:space="0" w:color="auto"/>
        <w:left w:val="none" w:sz="0" w:space="0" w:color="auto"/>
        <w:bottom w:val="none" w:sz="0" w:space="0" w:color="auto"/>
        <w:right w:val="none" w:sz="0" w:space="0" w:color="auto"/>
      </w:divBdr>
    </w:div>
    <w:div w:id="68621398">
      <w:marLeft w:val="0"/>
      <w:marRight w:val="0"/>
      <w:marTop w:val="0"/>
      <w:marBottom w:val="0"/>
      <w:divBdr>
        <w:top w:val="none" w:sz="0" w:space="0" w:color="auto"/>
        <w:left w:val="none" w:sz="0" w:space="0" w:color="auto"/>
        <w:bottom w:val="none" w:sz="0" w:space="0" w:color="auto"/>
        <w:right w:val="none" w:sz="0" w:space="0" w:color="auto"/>
      </w:divBdr>
    </w:div>
    <w:div w:id="68621399">
      <w:marLeft w:val="0"/>
      <w:marRight w:val="0"/>
      <w:marTop w:val="0"/>
      <w:marBottom w:val="0"/>
      <w:divBdr>
        <w:top w:val="none" w:sz="0" w:space="0" w:color="auto"/>
        <w:left w:val="none" w:sz="0" w:space="0" w:color="auto"/>
        <w:bottom w:val="none" w:sz="0" w:space="0" w:color="auto"/>
        <w:right w:val="none" w:sz="0" w:space="0" w:color="auto"/>
      </w:divBdr>
    </w:div>
    <w:div w:id="68621400">
      <w:marLeft w:val="0"/>
      <w:marRight w:val="0"/>
      <w:marTop w:val="0"/>
      <w:marBottom w:val="0"/>
      <w:divBdr>
        <w:top w:val="none" w:sz="0" w:space="0" w:color="auto"/>
        <w:left w:val="none" w:sz="0" w:space="0" w:color="auto"/>
        <w:bottom w:val="none" w:sz="0" w:space="0" w:color="auto"/>
        <w:right w:val="none" w:sz="0" w:space="0" w:color="auto"/>
      </w:divBdr>
    </w:div>
    <w:div w:id="68621401">
      <w:marLeft w:val="0"/>
      <w:marRight w:val="0"/>
      <w:marTop w:val="0"/>
      <w:marBottom w:val="0"/>
      <w:divBdr>
        <w:top w:val="none" w:sz="0" w:space="0" w:color="auto"/>
        <w:left w:val="none" w:sz="0" w:space="0" w:color="auto"/>
        <w:bottom w:val="none" w:sz="0" w:space="0" w:color="auto"/>
        <w:right w:val="none" w:sz="0" w:space="0" w:color="auto"/>
      </w:divBdr>
    </w:div>
    <w:div w:id="68621402">
      <w:marLeft w:val="0"/>
      <w:marRight w:val="0"/>
      <w:marTop w:val="0"/>
      <w:marBottom w:val="0"/>
      <w:divBdr>
        <w:top w:val="none" w:sz="0" w:space="0" w:color="auto"/>
        <w:left w:val="none" w:sz="0" w:space="0" w:color="auto"/>
        <w:bottom w:val="none" w:sz="0" w:space="0" w:color="auto"/>
        <w:right w:val="none" w:sz="0" w:space="0" w:color="auto"/>
      </w:divBdr>
    </w:div>
    <w:div w:id="68621403">
      <w:marLeft w:val="0"/>
      <w:marRight w:val="0"/>
      <w:marTop w:val="0"/>
      <w:marBottom w:val="0"/>
      <w:divBdr>
        <w:top w:val="none" w:sz="0" w:space="0" w:color="auto"/>
        <w:left w:val="none" w:sz="0" w:space="0" w:color="auto"/>
        <w:bottom w:val="none" w:sz="0" w:space="0" w:color="auto"/>
        <w:right w:val="none" w:sz="0" w:space="0" w:color="auto"/>
      </w:divBdr>
    </w:div>
    <w:div w:id="68621404">
      <w:marLeft w:val="0"/>
      <w:marRight w:val="0"/>
      <w:marTop w:val="0"/>
      <w:marBottom w:val="0"/>
      <w:divBdr>
        <w:top w:val="none" w:sz="0" w:space="0" w:color="auto"/>
        <w:left w:val="none" w:sz="0" w:space="0" w:color="auto"/>
        <w:bottom w:val="none" w:sz="0" w:space="0" w:color="auto"/>
        <w:right w:val="none" w:sz="0" w:space="0" w:color="auto"/>
      </w:divBdr>
    </w:div>
    <w:div w:id="68621405">
      <w:marLeft w:val="0"/>
      <w:marRight w:val="0"/>
      <w:marTop w:val="0"/>
      <w:marBottom w:val="0"/>
      <w:divBdr>
        <w:top w:val="none" w:sz="0" w:space="0" w:color="auto"/>
        <w:left w:val="none" w:sz="0" w:space="0" w:color="auto"/>
        <w:bottom w:val="none" w:sz="0" w:space="0" w:color="auto"/>
        <w:right w:val="none" w:sz="0" w:space="0" w:color="auto"/>
      </w:divBdr>
    </w:div>
    <w:div w:id="68621406">
      <w:marLeft w:val="0"/>
      <w:marRight w:val="0"/>
      <w:marTop w:val="0"/>
      <w:marBottom w:val="0"/>
      <w:divBdr>
        <w:top w:val="none" w:sz="0" w:space="0" w:color="auto"/>
        <w:left w:val="none" w:sz="0" w:space="0" w:color="auto"/>
        <w:bottom w:val="none" w:sz="0" w:space="0" w:color="auto"/>
        <w:right w:val="none" w:sz="0" w:space="0" w:color="auto"/>
      </w:divBdr>
    </w:div>
    <w:div w:id="68621407">
      <w:marLeft w:val="0"/>
      <w:marRight w:val="0"/>
      <w:marTop w:val="0"/>
      <w:marBottom w:val="0"/>
      <w:divBdr>
        <w:top w:val="none" w:sz="0" w:space="0" w:color="auto"/>
        <w:left w:val="none" w:sz="0" w:space="0" w:color="auto"/>
        <w:bottom w:val="none" w:sz="0" w:space="0" w:color="auto"/>
        <w:right w:val="none" w:sz="0" w:space="0" w:color="auto"/>
      </w:divBdr>
    </w:div>
    <w:div w:id="68621408">
      <w:marLeft w:val="0"/>
      <w:marRight w:val="0"/>
      <w:marTop w:val="0"/>
      <w:marBottom w:val="0"/>
      <w:divBdr>
        <w:top w:val="none" w:sz="0" w:space="0" w:color="auto"/>
        <w:left w:val="none" w:sz="0" w:space="0" w:color="auto"/>
        <w:bottom w:val="none" w:sz="0" w:space="0" w:color="auto"/>
        <w:right w:val="none" w:sz="0" w:space="0" w:color="auto"/>
      </w:divBdr>
    </w:div>
    <w:div w:id="68621409">
      <w:marLeft w:val="0"/>
      <w:marRight w:val="0"/>
      <w:marTop w:val="0"/>
      <w:marBottom w:val="0"/>
      <w:divBdr>
        <w:top w:val="none" w:sz="0" w:space="0" w:color="auto"/>
        <w:left w:val="none" w:sz="0" w:space="0" w:color="auto"/>
        <w:bottom w:val="none" w:sz="0" w:space="0" w:color="auto"/>
        <w:right w:val="none" w:sz="0" w:space="0" w:color="auto"/>
      </w:divBdr>
    </w:div>
    <w:div w:id="68621410">
      <w:marLeft w:val="0"/>
      <w:marRight w:val="0"/>
      <w:marTop w:val="0"/>
      <w:marBottom w:val="0"/>
      <w:divBdr>
        <w:top w:val="none" w:sz="0" w:space="0" w:color="auto"/>
        <w:left w:val="none" w:sz="0" w:space="0" w:color="auto"/>
        <w:bottom w:val="none" w:sz="0" w:space="0" w:color="auto"/>
        <w:right w:val="none" w:sz="0" w:space="0" w:color="auto"/>
      </w:divBdr>
    </w:div>
    <w:div w:id="68621411">
      <w:marLeft w:val="0"/>
      <w:marRight w:val="0"/>
      <w:marTop w:val="0"/>
      <w:marBottom w:val="0"/>
      <w:divBdr>
        <w:top w:val="none" w:sz="0" w:space="0" w:color="auto"/>
        <w:left w:val="none" w:sz="0" w:space="0" w:color="auto"/>
        <w:bottom w:val="none" w:sz="0" w:space="0" w:color="auto"/>
        <w:right w:val="none" w:sz="0" w:space="0" w:color="auto"/>
      </w:divBdr>
    </w:div>
    <w:div w:id="68621412">
      <w:marLeft w:val="0"/>
      <w:marRight w:val="0"/>
      <w:marTop w:val="0"/>
      <w:marBottom w:val="0"/>
      <w:divBdr>
        <w:top w:val="none" w:sz="0" w:space="0" w:color="auto"/>
        <w:left w:val="none" w:sz="0" w:space="0" w:color="auto"/>
        <w:bottom w:val="none" w:sz="0" w:space="0" w:color="auto"/>
        <w:right w:val="none" w:sz="0" w:space="0" w:color="auto"/>
      </w:divBdr>
    </w:div>
    <w:div w:id="68621413">
      <w:marLeft w:val="0"/>
      <w:marRight w:val="0"/>
      <w:marTop w:val="0"/>
      <w:marBottom w:val="0"/>
      <w:divBdr>
        <w:top w:val="none" w:sz="0" w:space="0" w:color="auto"/>
        <w:left w:val="none" w:sz="0" w:space="0" w:color="auto"/>
        <w:bottom w:val="none" w:sz="0" w:space="0" w:color="auto"/>
        <w:right w:val="none" w:sz="0" w:space="0" w:color="auto"/>
      </w:divBdr>
    </w:div>
    <w:div w:id="68621414">
      <w:marLeft w:val="0"/>
      <w:marRight w:val="0"/>
      <w:marTop w:val="0"/>
      <w:marBottom w:val="0"/>
      <w:divBdr>
        <w:top w:val="none" w:sz="0" w:space="0" w:color="auto"/>
        <w:left w:val="none" w:sz="0" w:space="0" w:color="auto"/>
        <w:bottom w:val="none" w:sz="0" w:space="0" w:color="auto"/>
        <w:right w:val="none" w:sz="0" w:space="0" w:color="auto"/>
      </w:divBdr>
    </w:div>
    <w:div w:id="68621415">
      <w:marLeft w:val="0"/>
      <w:marRight w:val="0"/>
      <w:marTop w:val="0"/>
      <w:marBottom w:val="0"/>
      <w:divBdr>
        <w:top w:val="none" w:sz="0" w:space="0" w:color="auto"/>
        <w:left w:val="none" w:sz="0" w:space="0" w:color="auto"/>
        <w:bottom w:val="none" w:sz="0" w:space="0" w:color="auto"/>
        <w:right w:val="none" w:sz="0" w:space="0" w:color="auto"/>
      </w:divBdr>
    </w:div>
    <w:div w:id="68621416">
      <w:marLeft w:val="0"/>
      <w:marRight w:val="0"/>
      <w:marTop w:val="0"/>
      <w:marBottom w:val="0"/>
      <w:divBdr>
        <w:top w:val="none" w:sz="0" w:space="0" w:color="auto"/>
        <w:left w:val="none" w:sz="0" w:space="0" w:color="auto"/>
        <w:bottom w:val="none" w:sz="0" w:space="0" w:color="auto"/>
        <w:right w:val="none" w:sz="0" w:space="0" w:color="auto"/>
      </w:divBdr>
    </w:div>
    <w:div w:id="68621417">
      <w:marLeft w:val="0"/>
      <w:marRight w:val="0"/>
      <w:marTop w:val="0"/>
      <w:marBottom w:val="0"/>
      <w:divBdr>
        <w:top w:val="none" w:sz="0" w:space="0" w:color="auto"/>
        <w:left w:val="none" w:sz="0" w:space="0" w:color="auto"/>
        <w:bottom w:val="none" w:sz="0" w:space="0" w:color="auto"/>
        <w:right w:val="none" w:sz="0" w:space="0" w:color="auto"/>
      </w:divBdr>
    </w:div>
    <w:div w:id="68621418">
      <w:marLeft w:val="0"/>
      <w:marRight w:val="0"/>
      <w:marTop w:val="0"/>
      <w:marBottom w:val="0"/>
      <w:divBdr>
        <w:top w:val="none" w:sz="0" w:space="0" w:color="auto"/>
        <w:left w:val="none" w:sz="0" w:space="0" w:color="auto"/>
        <w:bottom w:val="none" w:sz="0" w:space="0" w:color="auto"/>
        <w:right w:val="none" w:sz="0" w:space="0" w:color="auto"/>
      </w:divBdr>
    </w:div>
    <w:div w:id="68621419">
      <w:marLeft w:val="0"/>
      <w:marRight w:val="0"/>
      <w:marTop w:val="0"/>
      <w:marBottom w:val="0"/>
      <w:divBdr>
        <w:top w:val="none" w:sz="0" w:space="0" w:color="auto"/>
        <w:left w:val="none" w:sz="0" w:space="0" w:color="auto"/>
        <w:bottom w:val="none" w:sz="0" w:space="0" w:color="auto"/>
        <w:right w:val="none" w:sz="0" w:space="0" w:color="auto"/>
      </w:divBdr>
    </w:div>
    <w:div w:id="68621420">
      <w:marLeft w:val="0"/>
      <w:marRight w:val="0"/>
      <w:marTop w:val="0"/>
      <w:marBottom w:val="0"/>
      <w:divBdr>
        <w:top w:val="none" w:sz="0" w:space="0" w:color="auto"/>
        <w:left w:val="none" w:sz="0" w:space="0" w:color="auto"/>
        <w:bottom w:val="none" w:sz="0" w:space="0" w:color="auto"/>
        <w:right w:val="none" w:sz="0" w:space="0" w:color="auto"/>
      </w:divBdr>
    </w:div>
    <w:div w:id="68621421">
      <w:marLeft w:val="0"/>
      <w:marRight w:val="0"/>
      <w:marTop w:val="0"/>
      <w:marBottom w:val="0"/>
      <w:divBdr>
        <w:top w:val="none" w:sz="0" w:space="0" w:color="auto"/>
        <w:left w:val="none" w:sz="0" w:space="0" w:color="auto"/>
        <w:bottom w:val="none" w:sz="0" w:space="0" w:color="auto"/>
        <w:right w:val="none" w:sz="0" w:space="0" w:color="auto"/>
      </w:divBdr>
    </w:div>
    <w:div w:id="68621422">
      <w:marLeft w:val="0"/>
      <w:marRight w:val="0"/>
      <w:marTop w:val="0"/>
      <w:marBottom w:val="0"/>
      <w:divBdr>
        <w:top w:val="none" w:sz="0" w:space="0" w:color="auto"/>
        <w:left w:val="none" w:sz="0" w:space="0" w:color="auto"/>
        <w:bottom w:val="none" w:sz="0" w:space="0" w:color="auto"/>
        <w:right w:val="none" w:sz="0" w:space="0" w:color="auto"/>
      </w:divBdr>
    </w:div>
    <w:div w:id="68621423">
      <w:marLeft w:val="0"/>
      <w:marRight w:val="0"/>
      <w:marTop w:val="0"/>
      <w:marBottom w:val="0"/>
      <w:divBdr>
        <w:top w:val="none" w:sz="0" w:space="0" w:color="auto"/>
        <w:left w:val="none" w:sz="0" w:space="0" w:color="auto"/>
        <w:bottom w:val="none" w:sz="0" w:space="0" w:color="auto"/>
        <w:right w:val="none" w:sz="0" w:space="0" w:color="auto"/>
      </w:divBdr>
    </w:div>
    <w:div w:id="68621424">
      <w:marLeft w:val="0"/>
      <w:marRight w:val="0"/>
      <w:marTop w:val="0"/>
      <w:marBottom w:val="0"/>
      <w:divBdr>
        <w:top w:val="none" w:sz="0" w:space="0" w:color="auto"/>
        <w:left w:val="none" w:sz="0" w:space="0" w:color="auto"/>
        <w:bottom w:val="none" w:sz="0" w:space="0" w:color="auto"/>
        <w:right w:val="none" w:sz="0" w:space="0" w:color="auto"/>
      </w:divBdr>
    </w:div>
    <w:div w:id="68621425">
      <w:marLeft w:val="0"/>
      <w:marRight w:val="0"/>
      <w:marTop w:val="0"/>
      <w:marBottom w:val="0"/>
      <w:divBdr>
        <w:top w:val="none" w:sz="0" w:space="0" w:color="auto"/>
        <w:left w:val="none" w:sz="0" w:space="0" w:color="auto"/>
        <w:bottom w:val="none" w:sz="0" w:space="0" w:color="auto"/>
        <w:right w:val="none" w:sz="0" w:space="0" w:color="auto"/>
      </w:divBdr>
    </w:div>
    <w:div w:id="68621426">
      <w:marLeft w:val="0"/>
      <w:marRight w:val="0"/>
      <w:marTop w:val="0"/>
      <w:marBottom w:val="0"/>
      <w:divBdr>
        <w:top w:val="none" w:sz="0" w:space="0" w:color="auto"/>
        <w:left w:val="none" w:sz="0" w:space="0" w:color="auto"/>
        <w:bottom w:val="none" w:sz="0" w:space="0" w:color="auto"/>
        <w:right w:val="none" w:sz="0" w:space="0" w:color="auto"/>
      </w:divBdr>
    </w:div>
    <w:div w:id="68621427">
      <w:marLeft w:val="0"/>
      <w:marRight w:val="0"/>
      <w:marTop w:val="0"/>
      <w:marBottom w:val="0"/>
      <w:divBdr>
        <w:top w:val="none" w:sz="0" w:space="0" w:color="auto"/>
        <w:left w:val="none" w:sz="0" w:space="0" w:color="auto"/>
        <w:bottom w:val="none" w:sz="0" w:space="0" w:color="auto"/>
        <w:right w:val="none" w:sz="0" w:space="0" w:color="auto"/>
      </w:divBdr>
    </w:div>
    <w:div w:id="68621428">
      <w:marLeft w:val="0"/>
      <w:marRight w:val="0"/>
      <w:marTop w:val="0"/>
      <w:marBottom w:val="0"/>
      <w:divBdr>
        <w:top w:val="none" w:sz="0" w:space="0" w:color="auto"/>
        <w:left w:val="none" w:sz="0" w:space="0" w:color="auto"/>
        <w:bottom w:val="none" w:sz="0" w:space="0" w:color="auto"/>
        <w:right w:val="none" w:sz="0" w:space="0" w:color="auto"/>
      </w:divBdr>
    </w:div>
    <w:div w:id="68621429">
      <w:marLeft w:val="0"/>
      <w:marRight w:val="0"/>
      <w:marTop w:val="0"/>
      <w:marBottom w:val="0"/>
      <w:divBdr>
        <w:top w:val="none" w:sz="0" w:space="0" w:color="auto"/>
        <w:left w:val="none" w:sz="0" w:space="0" w:color="auto"/>
        <w:bottom w:val="none" w:sz="0" w:space="0" w:color="auto"/>
        <w:right w:val="none" w:sz="0" w:space="0" w:color="auto"/>
      </w:divBdr>
    </w:div>
    <w:div w:id="68621430">
      <w:marLeft w:val="0"/>
      <w:marRight w:val="0"/>
      <w:marTop w:val="0"/>
      <w:marBottom w:val="0"/>
      <w:divBdr>
        <w:top w:val="none" w:sz="0" w:space="0" w:color="auto"/>
        <w:left w:val="none" w:sz="0" w:space="0" w:color="auto"/>
        <w:bottom w:val="none" w:sz="0" w:space="0" w:color="auto"/>
        <w:right w:val="none" w:sz="0" w:space="0" w:color="auto"/>
      </w:divBdr>
    </w:div>
    <w:div w:id="68621431">
      <w:marLeft w:val="0"/>
      <w:marRight w:val="0"/>
      <w:marTop w:val="0"/>
      <w:marBottom w:val="0"/>
      <w:divBdr>
        <w:top w:val="none" w:sz="0" w:space="0" w:color="auto"/>
        <w:left w:val="none" w:sz="0" w:space="0" w:color="auto"/>
        <w:bottom w:val="none" w:sz="0" w:space="0" w:color="auto"/>
        <w:right w:val="none" w:sz="0" w:space="0" w:color="auto"/>
      </w:divBdr>
    </w:div>
    <w:div w:id="68621432">
      <w:marLeft w:val="0"/>
      <w:marRight w:val="0"/>
      <w:marTop w:val="0"/>
      <w:marBottom w:val="0"/>
      <w:divBdr>
        <w:top w:val="none" w:sz="0" w:space="0" w:color="auto"/>
        <w:left w:val="none" w:sz="0" w:space="0" w:color="auto"/>
        <w:bottom w:val="none" w:sz="0" w:space="0" w:color="auto"/>
        <w:right w:val="none" w:sz="0" w:space="0" w:color="auto"/>
      </w:divBdr>
    </w:div>
    <w:div w:id="68621433">
      <w:marLeft w:val="0"/>
      <w:marRight w:val="0"/>
      <w:marTop w:val="0"/>
      <w:marBottom w:val="0"/>
      <w:divBdr>
        <w:top w:val="none" w:sz="0" w:space="0" w:color="auto"/>
        <w:left w:val="none" w:sz="0" w:space="0" w:color="auto"/>
        <w:bottom w:val="none" w:sz="0" w:space="0" w:color="auto"/>
        <w:right w:val="none" w:sz="0" w:space="0" w:color="auto"/>
      </w:divBdr>
    </w:div>
    <w:div w:id="68621434">
      <w:marLeft w:val="0"/>
      <w:marRight w:val="0"/>
      <w:marTop w:val="0"/>
      <w:marBottom w:val="0"/>
      <w:divBdr>
        <w:top w:val="none" w:sz="0" w:space="0" w:color="auto"/>
        <w:left w:val="none" w:sz="0" w:space="0" w:color="auto"/>
        <w:bottom w:val="none" w:sz="0" w:space="0" w:color="auto"/>
        <w:right w:val="none" w:sz="0" w:space="0" w:color="auto"/>
      </w:divBdr>
    </w:div>
    <w:div w:id="68621435">
      <w:marLeft w:val="0"/>
      <w:marRight w:val="0"/>
      <w:marTop w:val="0"/>
      <w:marBottom w:val="0"/>
      <w:divBdr>
        <w:top w:val="none" w:sz="0" w:space="0" w:color="auto"/>
        <w:left w:val="none" w:sz="0" w:space="0" w:color="auto"/>
        <w:bottom w:val="none" w:sz="0" w:space="0" w:color="auto"/>
        <w:right w:val="none" w:sz="0" w:space="0" w:color="auto"/>
      </w:divBdr>
    </w:div>
    <w:div w:id="68621436">
      <w:marLeft w:val="0"/>
      <w:marRight w:val="0"/>
      <w:marTop w:val="0"/>
      <w:marBottom w:val="0"/>
      <w:divBdr>
        <w:top w:val="none" w:sz="0" w:space="0" w:color="auto"/>
        <w:left w:val="none" w:sz="0" w:space="0" w:color="auto"/>
        <w:bottom w:val="none" w:sz="0" w:space="0" w:color="auto"/>
        <w:right w:val="none" w:sz="0" w:space="0" w:color="auto"/>
      </w:divBdr>
    </w:div>
    <w:div w:id="68621437">
      <w:marLeft w:val="0"/>
      <w:marRight w:val="0"/>
      <w:marTop w:val="0"/>
      <w:marBottom w:val="0"/>
      <w:divBdr>
        <w:top w:val="none" w:sz="0" w:space="0" w:color="auto"/>
        <w:left w:val="none" w:sz="0" w:space="0" w:color="auto"/>
        <w:bottom w:val="none" w:sz="0" w:space="0" w:color="auto"/>
        <w:right w:val="none" w:sz="0" w:space="0" w:color="auto"/>
      </w:divBdr>
    </w:div>
    <w:div w:id="68621438">
      <w:marLeft w:val="0"/>
      <w:marRight w:val="0"/>
      <w:marTop w:val="0"/>
      <w:marBottom w:val="0"/>
      <w:divBdr>
        <w:top w:val="none" w:sz="0" w:space="0" w:color="auto"/>
        <w:left w:val="none" w:sz="0" w:space="0" w:color="auto"/>
        <w:bottom w:val="none" w:sz="0" w:space="0" w:color="auto"/>
        <w:right w:val="none" w:sz="0" w:space="0" w:color="auto"/>
      </w:divBdr>
    </w:div>
    <w:div w:id="68621439">
      <w:marLeft w:val="0"/>
      <w:marRight w:val="0"/>
      <w:marTop w:val="0"/>
      <w:marBottom w:val="0"/>
      <w:divBdr>
        <w:top w:val="none" w:sz="0" w:space="0" w:color="auto"/>
        <w:left w:val="none" w:sz="0" w:space="0" w:color="auto"/>
        <w:bottom w:val="none" w:sz="0" w:space="0" w:color="auto"/>
        <w:right w:val="none" w:sz="0" w:space="0" w:color="auto"/>
      </w:divBdr>
    </w:div>
    <w:div w:id="68621440">
      <w:marLeft w:val="0"/>
      <w:marRight w:val="0"/>
      <w:marTop w:val="0"/>
      <w:marBottom w:val="0"/>
      <w:divBdr>
        <w:top w:val="none" w:sz="0" w:space="0" w:color="auto"/>
        <w:left w:val="none" w:sz="0" w:space="0" w:color="auto"/>
        <w:bottom w:val="none" w:sz="0" w:space="0" w:color="auto"/>
        <w:right w:val="none" w:sz="0" w:space="0" w:color="auto"/>
      </w:divBdr>
    </w:div>
    <w:div w:id="68621441">
      <w:marLeft w:val="0"/>
      <w:marRight w:val="0"/>
      <w:marTop w:val="0"/>
      <w:marBottom w:val="0"/>
      <w:divBdr>
        <w:top w:val="none" w:sz="0" w:space="0" w:color="auto"/>
        <w:left w:val="none" w:sz="0" w:space="0" w:color="auto"/>
        <w:bottom w:val="none" w:sz="0" w:space="0" w:color="auto"/>
        <w:right w:val="none" w:sz="0" w:space="0" w:color="auto"/>
      </w:divBdr>
    </w:div>
    <w:div w:id="68621442">
      <w:marLeft w:val="0"/>
      <w:marRight w:val="0"/>
      <w:marTop w:val="0"/>
      <w:marBottom w:val="0"/>
      <w:divBdr>
        <w:top w:val="none" w:sz="0" w:space="0" w:color="auto"/>
        <w:left w:val="none" w:sz="0" w:space="0" w:color="auto"/>
        <w:bottom w:val="none" w:sz="0" w:space="0" w:color="auto"/>
        <w:right w:val="none" w:sz="0" w:space="0" w:color="auto"/>
      </w:divBdr>
    </w:div>
    <w:div w:id="68621443">
      <w:marLeft w:val="0"/>
      <w:marRight w:val="0"/>
      <w:marTop w:val="0"/>
      <w:marBottom w:val="0"/>
      <w:divBdr>
        <w:top w:val="none" w:sz="0" w:space="0" w:color="auto"/>
        <w:left w:val="none" w:sz="0" w:space="0" w:color="auto"/>
        <w:bottom w:val="none" w:sz="0" w:space="0" w:color="auto"/>
        <w:right w:val="none" w:sz="0" w:space="0" w:color="auto"/>
      </w:divBdr>
    </w:div>
    <w:div w:id="68621444">
      <w:marLeft w:val="0"/>
      <w:marRight w:val="0"/>
      <w:marTop w:val="0"/>
      <w:marBottom w:val="0"/>
      <w:divBdr>
        <w:top w:val="none" w:sz="0" w:space="0" w:color="auto"/>
        <w:left w:val="none" w:sz="0" w:space="0" w:color="auto"/>
        <w:bottom w:val="none" w:sz="0" w:space="0" w:color="auto"/>
        <w:right w:val="none" w:sz="0" w:space="0" w:color="auto"/>
      </w:divBdr>
    </w:div>
    <w:div w:id="68621445">
      <w:marLeft w:val="0"/>
      <w:marRight w:val="0"/>
      <w:marTop w:val="0"/>
      <w:marBottom w:val="0"/>
      <w:divBdr>
        <w:top w:val="none" w:sz="0" w:space="0" w:color="auto"/>
        <w:left w:val="none" w:sz="0" w:space="0" w:color="auto"/>
        <w:bottom w:val="none" w:sz="0" w:space="0" w:color="auto"/>
        <w:right w:val="none" w:sz="0" w:space="0" w:color="auto"/>
      </w:divBdr>
    </w:div>
    <w:div w:id="68621446">
      <w:marLeft w:val="0"/>
      <w:marRight w:val="0"/>
      <w:marTop w:val="0"/>
      <w:marBottom w:val="0"/>
      <w:divBdr>
        <w:top w:val="none" w:sz="0" w:space="0" w:color="auto"/>
        <w:left w:val="none" w:sz="0" w:space="0" w:color="auto"/>
        <w:bottom w:val="none" w:sz="0" w:space="0" w:color="auto"/>
        <w:right w:val="none" w:sz="0" w:space="0" w:color="auto"/>
      </w:divBdr>
    </w:div>
    <w:div w:id="68621447">
      <w:marLeft w:val="0"/>
      <w:marRight w:val="0"/>
      <w:marTop w:val="0"/>
      <w:marBottom w:val="0"/>
      <w:divBdr>
        <w:top w:val="none" w:sz="0" w:space="0" w:color="auto"/>
        <w:left w:val="none" w:sz="0" w:space="0" w:color="auto"/>
        <w:bottom w:val="none" w:sz="0" w:space="0" w:color="auto"/>
        <w:right w:val="none" w:sz="0" w:space="0" w:color="auto"/>
      </w:divBdr>
    </w:div>
    <w:div w:id="68621448">
      <w:marLeft w:val="0"/>
      <w:marRight w:val="0"/>
      <w:marTop w:val="0"/>
      <w:marBottom w:val="0"/>
      <w:divBdr>
        <w:top w:val="none" w:sz="0" w:space="0" w:color="auto"/>
        <w:left w:val="none" w:sz="0" w:space="0" w:color="auto"/>
        <w:bottom w:val="none" w:sz="0" w:space="0" w:color="auto"/>
        <w:right w:val="none" w:sz="0" w:space="0" w:color="auto"/>
      </w:divBdr>
    </w:div>
    <w:div w:id="68621449">
      <w:marLeft w:val="0"/>
      <w:marRight w:val="0"/>
      <w:marTop w:val="0"/>
      <w:marBottom w:val="0"/>
      <w:divBdr>
        <w:top w:val="none" w:sz="0" w:space="0" w:color="auto"/>
        <w:left w:val="none" w:sz="0" w:space="0" w:color="auto"/>
        <w:bottom w:val="none" w:sz="0" w:space="0" w:color="auto"/>
        <w:right w:val="none" w:sz="0" w:space="0" w:color="auto"/>
      </w:divBdr>
    </w:div>
    <w:div w:id="68621450">
      <w:marLeft w:val="0"/>
      <w:marRight w:val="0"/>
      <w:marTop w:val="0"/>
      <w:marBottom w:val="0"/>
      <w:divBdr>
        <w:top w:val="none" w:sz="0" w:space="0" w:color="auto"/>
        <w:left w:val="none" w:sz="0" w:space="0" w:color="auto"/>
        <w:bottom w:val="none" w:sz="0" w:space="0" w:color="auto"/>
        <w:right w:val="none" w:sz="0" w:space="0" w:color="auto"/>
      </w:divBdr>
    </w:div>
    <w:div w:id="68621451">
      <w:marLeft w:val="0"/>
      <w:marRight w:val="0"/>
      <w:marTop w:val="0"/>
      <w:marBottom w:val="0"/>
      <w:divBdr>
        <w:top w:val="none" w:sz="0" w:space="0" w:color="auto"/>
        <w:left w:val="none" w:sz="0" w:space="0" w:color="auto"/>
        <w:bottom w:val="none" w:sz="0" w:space="0" w:color="auto"/>
        <w:right w:val="none" w:sz="0" w:space="0" w:color="auto"/>
      </w:divBdr>
    </w:div>
    <w:div w:id="68621452">
      <w:marLeft w:val="0"/>
      <w:marRight w:val="0"/>
      <w:marTop w:val="0"/>
      <w:marBottom w:val="0"/>
      <w:divBdr>
        <w:top w:val="none" w:sz="0" w:space="0" w:color="auto"/>
        <w:left w:val="none" w:sz="0" w:space="0" w:color="auto"/>
        <w:bottom w:val="none" w:sz="0" w:space="0" w:color="auto"/>
        <w:right w:val="none" w:sz="0" w:space="0" w:color="auto"/>
      </w:divBdr>
    </w:div>
    <w:div w:id="68621453">
      <w:marLeft w:val="0"/>
      <w:marRight w:val="0"/>
      <w:marTop w:val="0"/>
      <w:marBottom w:val="0"/>
      <w:divBdr>
        <w:top w:val="none" w:sz="0" w:space="0" w:color="auto"/>
        <w:left w:val="none" w:sz="0" w:space="0" w:color="auto"/>
        <w:bottom w:val="none" w:sz="0" w:space="0" w:color="auto"/>
        <w:right w:val="none" w:sz="0" w:space="0" w:color="auto"/>
      </w:divBdr>
    </w:div>
    <w:div w:id="68621454">
      <w:marLeft w:val="0"/>
      <w:marRight w:val="0"/>
      <w:marTop w:val="0"/>
      <w:marBottom w:val="0"/>
      <w:divBdr>
        <w:top w:val="none" w:sz="0" w:space="0" w:color="auto"/>
        <w:left w:val="none" w:sz="0" w:space="0" w:color="auto"/>
        <w:bottom w:val="none" w:sz="0" w:space="0" w:color="auto"/>
        <w:right w:val="none" w:sz="0" w:space="0" w:color="auto"/>
      </w:divBdr>
    </w:div>
    <w:div w:id="68621455">
      <w:marLeft w:val="0"/>
      <w:marRight w:val="0"/>
      <w:marTop w:val="0"/>
      <w:marBottom w:val="0"/>
      <w:divBdr>
        <w:top w:val="none" w:sz="0" w:space="0" w:color="auto"/>
        <w:left w:val="none" w:sz="0" w:space="0" w:color="auto"/>
        <w:bottom w:val="none" w:sz="0" w:space="0" w:color="auto"/>
        <w:right w:val="none" w:sz="0" w:space="0" w:color="auto"/>
      </w:divBdr>
    </w:div>
    <w:div w:id="68621456">
      <w:marLeft w:val="0"/>
      <w:marRight w:val="0"/>
      <w:marTop w:val="0"/>
      <w:marBottom w:val="0"/>
      <w:divBdr>
        <w:top w:val="none" w:sz="0" w:space="0" w:color="auto"/>
        <w:left w:val="none" w:sz="0" w:space="0" w:color="auto"/>
        <w:bottom w:val="none" w:sz="0" w:space="0" w:color="auto"/>
        <w:right w:val="none" w:sz="0" w:space="0" w:color="auto"/>
      </w:divBdr>
    </w:div>
    <w:div w:id="68621457">
      <w:marLeft w:val="0"/>
      <w:marRight w:val="0"/>
      <w:marTop w:val="0"/>
      <w:marBottom w:val="0"/>
      <w:divBdr>
        <w:top w:val="none" w:sz="0" w:space="0" w:color="auto"/>
        <w:left w:val="none" w:sz="0" w:space="0" w:color="auto"/>
        <w:bottom w:val="none" w:sz="0" w:space="0" w:color="auto"/>
        <w:right w:val="none" w:sz="0" w:space="0" w:color="auto"/>
      </w:divBdr>
    </w:div>
    <w:div w:id="68621458">
      <w:marLeft w:val="0"/>
      <w:marRight w:val="0"/>
      <w:marTop w:val="0"/>
      <w:marBottom w:val="0"/>
      <w:divBdr>
        <w:top w:val="none" w:sz="0" w:space="0" w:color="auto"/>
        <w:left w:val="none" w:sz="0" w:space="0" w:color="auto"/>
        <w:bottom w:val="none" w:sz="0" w:space="0" w:color="auto"/>
        <w:right w:val="none" w:sz="0" w:space="0" w:color="auto"/>
      </w:divBdr>
    </w:div>
    <w:div w:id="68621459">
      <w:marLeft w:val="0"/>
      <w:marRight w:val="0"/>
      <w:marTop w:val="0"/>
      <w:marBottom w:val="0"/>
      <w:divBdr>
        <w:top w:val="none" w:sz="0" w:space="0" w:color="auto"/>
        <w:left w:val="none" w:sz="0" w:space="0" w:color="auto"/>
        <w:bottom w:val="none" w:sz="0" w:space="0" w:color="auto"/>
        <w:right w:val="none" w:sz="0" w:space="0" w:color="auto"/>
      </w:divBdr>
    </w:div>
    <w:div w:id="68621460">
      <w:marLeft w:val="0"/>
      <w:marRight w:val="0"/>
      <w:marTop w:val="0"/>
      <w:marBottom w:val="0"/>
      <w:divBdr>
        <w:top w:val="none" w:sz="0" w:space="0" w:color="auto"/>
        <w:left w:val="none" w:sz="0" w:space="0" w:color="auto"/>
        <w:bottom w:val="none" w:sz="0" w:space="0" w:color="auto"/>
        <w:right w:val="none" w:sz="0" w:space="0" w:color="auto"/>
      </w:divBdr>
    </w:div>
    <w:div w:id="68621461">
      <w:marLeft w:val="0"/>
      <w:marRight w:val="0"/>
      <w:marTop w:val="0"/>
      <w:marBottom w:val="0"/>
      <w:divBdr>
        <w:top w:val="none" w:sz="0" w:space="0" w:color="auto"/>
        <w:left w:val="none" w:sz="0" w:space="0" w:color="auto"/>
        <w:bottom w:val="none" w:sz="0" w:space="0" w:color="auto"/>
        <w:right w:val="none" w:sz="0" w:space="0" w:color="auto"/>
      </w:divBdr>
    </w:div>
    <w:div w:id="68621462">
      <w:marLeft w:val="0"/>
      <w:marRight w:val="0"/>
      <w:marTop w:val="0"/>
      <w:marBottom w:val="0"/>
      <w:divBdr>
        <w:top w:val="none" w:sz="0" w:space="0" w:color="auto"/>
        <w:left w:val="none" w:sz="0" w:space="0" w:color="auto"/>
        <w:bottom w:val="none" w:sz="0" w:space="0" w:color="auto"/>
        <w:right w:val="none" w:sz="0" w:space="0" w:color="auto"/>
      </w:divBdr>
    </w:div>
    <w:div w:id="68621463">
      <w:marLeft w:val="0"/>
      <w:marRight w:val="0"/>
      <w:marTop w:val="0"/>
      <w:marBottom w:val="0"/>
      <w:divBdr>
        <w:top w:val="none" w:sz="0" w:space="0" w:color="auto"/>
        <w:left w:val="none" w:sz="0" w:space="0" w:color="auto"/>
        <w:bottom w:val="none" w:sz="0" w:space="0" w:color="auto"/>
        <w:right w:val="none" w:sz="0" w:space="0" w:color="auto"/>
      </w:divBdr>
    </w:div>
    <w:div w:id="68621464">
      <w:marLeft w:val="0"/>
      <w:marRight w:val="0"/>
      <w:marTop w:val="0"/>
      <w:marBottom w:val="0"/>
      <w:divBdr>
        <w:top w:val="none" w:sz="0" w:space="0" w:color="auto"/>
        <w:left w:val="none" w:sz="0" w:space="0" w:color="auto"/>
        <w:bottom w:val="none" w:sz="0" w:space="0" w:color="auto"/>
        <w:right w:val="none" w:sz="0" w:space="0" w:color="auto"/>
      </w:divBdr>
    </w:div>
    <w:div w:id="68621465">
      <w:marLeft w:val="0"/>
      <w:marRight w:val="0"/>
      <w:marTop w:val="0"/>
      <w:marBottom w:val="0"/>
      <w:divBdr>
        <w:top w:val="none" w:sz="0" w:space="0" w:color="auto"/>
        <w:left w:val="none" w:sz="0" w:space="0" w:color="auto"/>
        <w:bottom w:val="none" w:sz="0" w:space="0" w:color="auto"/>
        <w:right w:val="none" w:sz="0" w:space="0" w:color="auto"/>
      </w:divBdr>
    </w:div>
    <w:div w:id="68621466">
      <w:marLeft w:val="0"/>
      <w:marRight w:val="0"/>
      <w:marTop w:val="0"/>
      <w:marBottom w:val="0"/>
      <w:divBdr>
        <w:top w:val="none" w:sz="0" w:space="0" w:color="auto"/>
        <w:left w:val="none" w:sz="0" w:space="0" w:color="auto"/>
        <w:bottom w:val="none" w:sz="0" w:space="0" w:color="auto"/>
        <w:right w:val="none" w:sz="0" w:space="0" w:color="auto"/>
      </w:divBdr>
    </w:div>
    <w:div w:id="68621467">
      <w:marLeft w:val="0"/>
      <w:marRight w:val="0"/>
      <w:marTop w:val="0"/>
      <w:marBottom w:val="0"/>
      <w:divBdr>
        <w:top w:val="none" w:sz="0" w:space="0" w:color="auto"/>
        <w:left w:val="none" w:sz="0" w:space="0" w:color="auto"/>
        <w:bottom w:val="none" w:sz="0" w:space="0" w:color="auto"/>
        <w:right w:val="none" w:sz="0" w:space="0" w:color="auto"/>
      </w:divBdr>
    </w:div>
    <w:div w:id="68621468">
      <w:marLeft w:val="0"/>
      <w:marRight w:val="0"/>
      <w:marTop w:val="0"/>
      <w:marBottom w:val="0"/>
      <w:divBdr>
        <w:top w:val="none" w:sz="0" w:space="0" w:color="auto"/>
        <w:left w:val="none" w:sz="0" w:space="0" w:color="auto"/>
        <w:bottom w:val="none" w:sz="0" w:space="0" w:color="auto"/>
        <w:right w:val="none" w:sz="0" w:space="0" w:color="auto"/>
      </w:divBdr>
    </w:div>
    <w:div w:id="68621469">
      <w:marLeft w:val="0"/>
      <w:marRight w:val="0"/>
      <w:marTop w:val="0"/>
      <w:marBottom w:val="0"/>
      <w:divBdr>
        <w:top w:val="none" w:sz="0" w:space="0" w:color="auto"/>
        <w:left w:val="none" w:sz="0" w:space="0" w:color="auto"/>
        <w:bottom w:val="none" w:sz="0" w:space="0" w:color="auto"/>
        <w:right w:val="none" w:sz="0" w:space="0" w:color="auto"/>
      </w:divBdr>
    </w:div>
    <w:div w:id="68621470">
      <w:marLeft w:val="0"/>
      <w:marRight w:val="0"/>
      <w:marTop w:val="0"/>
      <w:marBottom w:val="0"/>
      <w:divBdr>
        <w:top w:val="none" w:sz="0" w:space="0" w:color="auto"/>
        <w:left w:val="none" w:sz="0" w:space="0" w:color="auto"/>
        <w:bottom w:val="none" w:sz="0" w:space="0" w:color="auto"/>
        <w:right w:val="none" w:sz="0" w:space="0" w:color="auto"/>
      </w:divBdr>
    </w:div>
    <w:div w:id="68621471">
      <w:marLeft w:val="0"/>
      <w:marRight w:val="0"/>
      <w:marTop w:val="0"/>
      <w:marBottom w:val="0"/>
      <w:divBdr>
        <w:top w:val="none" w:sz="0" w:space="0" w:color="auto"/>
        <w:left w:val="none" w:sz="0" w:space="0" w:color="auto"/>
        <w:bottom w:val="none" w:sz="0" w:space="0" w:color="auto"/>
        <w:right w:val="none" w:sz="0" w:space="0" w:color="auto"/>
      </w:divBdr>
    </w:div>
    <w:div w:id="68621472">
      <w:marLeft w:val="0"/>
      <w:marRight w:val="0"/>
      <w:marTop w:val="0"/>
      <w:marBottom w:val="0"/>
      <w:divBdr>
        <w:top w:val="none" w:sz="0" w:space="0" w:color="auto"/>
        <w:left w:val="none" w:sz="0" w:space="0" w:color="auto"/>
        <w:bottom w:val="none" w:sz="0" w:space="0" w:color="auto"/>
        <w:right w:val="none" w:sz="0" w:space="0" w:color="auto"/>
      </w:divBdr>
    </w:div>
    <w:div w:id="68621473">
      <w:marLeft w:val="0"/>
      <w:marRight w:val="0"/>
      <w:marTop w:val="0"/>
      <w:marBottom w:val="0"/>
      <w:divBdr>
        <w:top w:val="none" w:sz="0" w:space="0" w:color="auto"/>
        <w:left w:val="none" w:sz="0" w:space="0" w:color="auto"/>
        <w:bottom w:val="none" w:sz="0" w:space="0" w:color="auto"/>
        <w:right w:val="none" w:sz="0" w:space="0" w:color="auto"/>
      </w:divBdr>
    </w:div>
    <w:div w:id="68621474">
      <w:marLeft w:val="0"/>
      <w:marRight w:val="0"/>
      <w:marTop w:val="0"/>
      <w:marBottom w:val="0"/>
      <w:divBdr>
        <w:top w:val="none" w:sz="0" w:space="0" w:color="auto"/>
        <w:left w:val="none" w:sz="0" w:space="0" w:color="auto"/>
        <w:bottom w:val="none" w:sz="0" w:space="0" w:color="auto"/>
        <w:right w:val="none" w:sz="0" w:space="0" w:color="auto"/>
      </w:divBdr>
    </w:div>
    <w:div w:id="68621475">
      <w:marLeft w:val="0"/>
      <w:marRight w:val="0"/>
      <w:marTop w:val="0"/>
      <w:marBottom w:val="0"/>
      <w:divBdr>
        <w:top w:val="none" w:sz="0" w:space="0" w:color="auto"/>
        <w:left w:val="none" w:sz="0" w:space="0" w:color="auto"/>
        <w:bottom w:val="none" w:sz="0" w:space="0" w:color="auto"/>
        <w:right w:val="none" w:sz="0" w:space="0" w:color="auto"/>
      </w:divBdr>
    </w:div>
    <w:div w:id="68621476">
      <w:marLeft w:val="0"/>
      <w:marRight w:val="0"/>
      <w:marTop w:val="0"/>
      <w:marBottom w:val="0"/>
      <w:divBdr>
        <w:top w:val="none" w:sz="0" w:space="0" w:color="auto"/>
        <w:left w:val="none" w:sz="0" w:space="0" w:color="auto"/>
        <w:bottom w:val="none" w:sz="0" w:space="0" w:color="auto"/>
        <w:right w:val="none" w:sz="0" w:space="0" w:color="auto"/>
      </w:divBdr>
    </w:div>
    <w:div w:id="68621477">
      <w:marLeft w:val="0"/>
      <w:marRight w:val="0"/>
      <w:marTop w:val="0"/>
      <w:marBottom w:val="0"/>
      <w:divBdr>
        <w:top w:val="none" w:sz="0" w:space="0" w:color="auto"/>
        <w:left w:val="none" w:sz="0" w:space="0" w:color="auto"/>
        <w:bottom w:val="none" w:sz="0" w:space="0" w:color="auto"/>
        <w:right w:val="none" w:sz="0" w:space="0" w:color="auto"/>
      </w:divBdr>
    </w:div>
    <w:div w:id="68621478">
      <w:marLeft w:val="0"/>
      <w:marRight w:val="0"/>
      <w:marTop w:val="0"/>
      <w:marBottom w:val="0"/>
      <w:divBdr>
        <w:top w:val="none" w:sz="0" w:space="0" w:color="auto"/>
        <w:left w:val="none" w:sz="0" w:space="0" w:color="auto"/>
        <w:bottom w:val="none" w:sz="0" w:space="0" w:color="auto"/>
        <w:right w:val="none" w:sz="0" w:space="0" w:color="auto"/>
      </w:divBdr>
    </w:div>
    <w:div w:id="68621479">
      <w:marLeft w:val="0"/>
      <w:marRight w:val="0"/>
      <w:marTop w:val="0"/>
      <w:marBottom w:val="0"/>
      <w:divBdr>
        <w:top w:val="none" w:sz="0" w:space="0" w:color="auto"/>
        <w:left w:val="none" w:sz="0" w:space="0" w:color="auto"/>
        <w:bottom w:val="none" w:sz="0" w:space="0" w:color="auto"/>
        <w:right w:val="none" w:sz="0" w:space="0" w:color="auto"/>
      </w:divBdr>
    </w:div>
    <w:div w:id="68621480">
      <w:marLeft w:val="0"/>
      <w:marRight w:val="0"/>
      <w:marTop w:val="0"/>
      <w:marBottom w:val="0"/>
      <w:divBdr>
        <w:top w:val="none" w:sz="0" w:space="0" w:color="auto"/>
        <w:left w:val="none" w:sz="0" w:space="0" w:color="auto"/>
        <w:bottom w:val="none" w:sz="0" w:space="0" w:color="auto"/>
        <w:right w:val="none" w:sz="0" w:space="0" w:color="auto"/>
      </w:divBdr>
    </w:div>
    <w:div w:id="68621481">
      <w:marLeft w:val="0"/>
      <w:marRight w:val="0"/>
      <w:marTop w:val="0"/>
      <w:marBottom w:val="0"/>
      <w:divBdr>
        <w:top w:val="none" w:sz="0" w:space="0" w:color="auto"/>
        <w:left w:val="none" w:sz="0" w:space="0" w:color="auto"/>
        <w:bottom w:val="none" w:sz="0" w:space="0" w:color="auto"/>
        <w:right w:val="none" w:sz="0" w:space="0" w:color="auto"/>
      </w:divBdr>
    </w:div>
    <w:div w:id="68621482">
      <w:marLeft w:val="0"/>
      <w:marRight w:val="0"/>
      <w:marTop w:val="0"/>
      <w:marBottom w:val="0"/>
      <w:divBdr>
        <w:top w:val="none" w:sz="0" w:space="0" w:color="auto"/>
        <w:left w:val="none" w:sz="0" w:space="0" w:color="auto"/>
        <w:bottom w:val="none" w:sz="0" w:space="0" w:color="auto"/>
        <w:right w:val="none" w:sz="0" w:space="0" w:color="auto"/>
      </w:divBdr>
    </w:div>
    <w:div w:id="68621483">
      <w:marLeft w:val="0"/>
      <w:marRight w:val="0"/>
      <w:marTop w:val="0"/>
      <w:marBottom w:val="0"/>
      <w:divBdr>
        <w:top w:val="none" w:sz="0" w:space="0" w:color="auto"/>
        <w:left w:val="none" w:sz="0" w:space="0" w:color="auto"/>
        <w:bottom w:val="none" w:sz="0" w:space="0" w:color="auto"/>
        <w:right w:val="none" w:sz="0" w:space="0" w:color="auto"/>
      </w:divBdr>
    </w:div>
    <w:div w:id="68621484">
      <w:marLeft w:val="0"/>
      <w:marRight w:val="0"/>
      <w:marTop w:val="0"/>
      <w:marBottom w:val="0"/>
      <w:divBdr>
        <w:top w:val="none" w:sz="0" w:space="0" w:color="auto"/>
        <w:left w:val="none" w:sz="0" w:space="0" w:color="auto"/>
        <w:bottom w:val="none" w:sz="0" w:space="0" w:color="auto"/>
        <w:right w:val="none" w:sz="0" w:space="0" w:color="auto"/>
      </w:divBdr>
    </w:div>
    <w:div w:id="68621485">
      <w:marLeft w:val="0"/>
      <w:marRight w:val="0"/>
      <w:marTop w:val="0"/>
      <w:marBottom w:val="0"/>
      <w:divBdr>
        <w:top w:val="none" w:sz="0" w:space="0" w:color="auto"/>
        <w:left w:val="none" w:sz="0" w:space="0" w:color="auto"/>
        <w:bottom w:val="none" w:sz="0" w:space="0" w:color="auto"/>
        <w:right w:val="none" w:sz="0" w:space="0" w:color="auto"/>
      </w:divBdr>
    </w:div>
    <w:div w:id="68621486">
      <w:marLeft w:val="0"/>
      <w:marRight w:val="0"/>
      <w:marTop w:val="0"/>
      <w:marBottom w:val="0"/>
      <w:divBdr>
        <w:top w:val="none" w:sz="0" w:space="0" w:color="auto"/>
        <w:left w:val="none" w:sz="0" w:space="0" w:color="auto"/>
        <w:bottom w:val="none" w:sz="0" w:space="0" w:color="auto"/>
        <w:right w:val="none" w:sz="0" w:space="0" w:color="auto"/>
      </w:divBdr>
    </w:div>
    <w:div w:id="68621487">
      <w:marLeft w:val="0"/>
      <w:marRight w:val="0"/>
      <w:marTop w:val="0"/>
      <w:marBottom w:val="0"/>
      <w:divBdr>
        <w:top w:val="none" w:sz="0" w:space="0" w:color="auto"/>
        <w:left w:val="none" w:sz="0" w:space="0" w:color="auto"/>
        <w:bottom w:val="none" w:sz="0" w:space="0" w:color="auto"/>
        <w:right w:val="none" w:sz="0" w:space="0" w:color="auto"/>
      </w:divBdr>
    </w:div>
    <w:div w:id="68621488">
      <w:marLeft w:val="0"/>
      <w:marRight w:val="0"/>
      <w:marTop w:val="0"/>
      <w:marBottom w:val="0"/>
      <w:divBdr>
        <w:top w:val="none" w:sz="0" w:space="0" w:color="auto"/>
        <w:left w:val="none" w:sz="0" w:space="0" w:color="auto"/>
        <w:bottom w:val="none" w:sz="0" w:space="0" w:color="auto"/>
        <w:right w:val="none" w:sz="0" w:space="0" w:color="auto"/>
      </w:divBdr>
    </w:div>
    <w:div w:id="68621489">
      <w:marLeft w:val="0"/>
      <w:marRight w:val="0"/>
      <w:marTop w:val="0"/>
      <w:marBottom w:val="0"/>
      <w:divBdr>
        <w:top w:val="none" w:sz="0" w:space="0" w:color="auto"/>
        <w:left w:val="none" w:sz="0" w:space="0" w:color="auto"/>
        <w:bottom w:val="none" w:sz="0" w:space="0" w:color="auto"/>
        <w:right w:val="none" w:sz="0" w:space="0" w:color="auto"/>
      </w:divBdr>
    </w:div>
    <w:div w:id="68621490">
      <w:marLeft w:val="0"/>
      <w:marRight w:val="0"/>
      <w:marTop w:val="0"/>
      <w:marBottom w:val="0"/>
      <w:divBdr>
        <w:top w:val="none" w:sz="0" w:space="0" w:color="auto"/>
        <w:left w:val="none" w:sz="0" w:space="0" w:color="auto"/>
        <w:bottom w:val="none" w:sz="0" w:space="0" w:color="auto"/>
        <w:right w:val="none" w:sz="0" w:space="0" w:color="auto"/>
      </w:divBdr>
    </w:div>
    <w:div w:id="68621491">
      <w:marLeft w:val="0"/>
      <w:marRight w:val="0"/>
      <w:marTop w:val="0"/>
      <w:marBottom w:val="0"/>
      <w:divBdr>
        <w:top w:val="none" w:sz="0" w:space="0" w:color="auto"/>
        <w:left w:val="none" w:sz="0" w:space="0" w:color="auto"/>
        <w:bottom w:val="none" w:sz="0" w:space="0" w:color="auto"/>
        <w:right w:val="none" w:sz="0" w:space="0" w:color="auto"/>
      </w:divBdr>
    </w:div>
    <w:div w:id="68621492">
      <w:marLeft w:val="0"/>
      <w:marRight w:val="0"/>
      <w:marTop w:val="0"/>
      <w:marBottom w:val="0"/>
      <w:divBdr>
        <w:top w:val="none" w:sz="0" w:space="0" w:color="auto"/>
        <w:left w:val="none" w:sz="0" w:space="0" w:color="auto"/>
        <w:bottom w:val="none" w:sz="0" w:space="0" w:color="auto"/>
        <w:right w:val="none" w:sz="0" w:space="0" w:color="auto"/>
      </w:divBdr>
    </w:div>
    <w:div w:id="68621493">
      <w:marLeft w:val="0"/>
      <w:marRight w:val="0"/>
      <w:marTop w:val="0"/>
      <w:marBottom w:val="0"/>
      <w:divBdr>
        <w:top w:val="none" w:sz="0" w:space="0" w:color="auto"/>
        <w:left w:val="none" w:sz="0" w:space="0" w:color="auto"/>
        <w:bottom w:val="none" w:sz="0" w:space="0" w:color="auto"/>
        <w:right w:val="none" w:sz="0" w:space="0" w:color="auto"/>
      </w:divBdr>
    </w:div>
    <w:div w:id="68621494">
      <w:marLeft w:val="0"/>
      <w:marRight w:val="0"/>
      <w:marTop w:val="0"/>
      <w:marBottom w:val="0"/>
      <w:divBdr>
        <w:top w:val="none" w:sz="0" w:space="0" w:color="auto"/>
        <w:left w:val="none" w:sz="0" w:space="0" w:color="auto"/>
        <w:bottom w:val="none" w:sz="0" w:space="0" w:color="auto"/>
        <w:right w:val="none" w:sz="0" w:space="0" w:color="auto"/>
      </w:divBdr>
    </w:div>
    <w:div w:id="68621495">
      <w:marLeft w:val="0"/>
      <w:marRight w:val="0"/>
      <w:marTop w:val="0"/>
      <w:marBottom w:val="0"/>
      <w:divBdr>
        <w:top w:val="none" w:sz="0" w:space="0" w:color="auto"/>
        <w:left w:val="none" w:sz="0" w:space="0" w:color="auto"/>
        <w:bottom w:val="none" w:sz="0" w:space="0" w:color="auto"/>
        <w:right w:val="none" w:sz="0" w:space="0" w:color="auto"/>
      </w:divBdr>
    </w:div>
    <w:div w:id="68621496">
      <w:marLeft w:val="0"/>
      <w:marRight w:val="0"/>
      <w:marTop w:val="0"/>
      <w:marBottom w:val="0"/>
      <w:divBdr>
        <w:top w:val="none" w:sz="0" w:space="0" w:color="auto"/>
        <w:left w:val="none" w:sz="0" w:space="0" w:color="auto"/>
        <w:bottom w:val="none" w:sz="0" w:space="0" w:color="auto"/>
        <w:right w:val="none" w:sz="0" w:space="0" w:color="auto"/>
      </w:divBdr>
    </w:div>
    <w:div w:id="68621497">
      <w:marLeft w:val="0"/>
      <w:marRight w:val="0"/>
      <w:marTop w:val="0"/>
      <w:marBottom w:val="0"/>
      <w:divBdr>
        <w:top w:val="none" w:sz="0" w:space="0" w:color="auto"/>
        <w:left w:val="none" w:sz="0" w:space="0" w:color="auto"/>
        <w:bottom w:val="none" w:sz="0" w:space="0" w:color="auto"/>
        <w:right w:val="none" w:sz="0" w:space="0" w:color="auto"/>
      </w:divBdr>
    </w:div>
    <w:div w:id="68621498">
      <w:marLeft w:val="0"/>
      <w:marRight w:val="0"/>
      <w:marTop w:val="0"/>
      <w:marBottom w:val="0"/>
      <w:divBdr>
        <w:top w:val="none" w:sz="0" w:space="0" w:color="auto"/>
        <w:left w:val="none" w:sz="0" w:space="0" w:color="auto"/>
        <w:bottom w:val="none" w:sz="0" w:space="0" w:color="auto"/>
        <w:right w:val="none" w:sz="0" w:space="0" w:color="auto"/>
      </w:divBdr>
    </w:div>
    <w:div w:id="68621499">
      <w:marLeft w:val="0"/>
      <w:marRight w:val="0"/>
      <w:marTop w:val="0"/>
      <w:marBottom w:val="0"/>
      <w:divBdr>
        <w:top w:val="none" w:sz="0" w:space="0" w:color="auto"/>
        <w:left w:val="none" w:sz="0" w:space="0" w:color="auto"/>
        <w:bottom w:val="none" w:sz="0" w:space="0" w:color="auto"/>
        <w:right w:val="none" w:sz="0" w:space="0" w:color="auto"/>
      </w:divBdr>
    </w:div>
    <w:div w:id="68621500">
      <w:marLeft w:val="0"/>
      <w:marRight w:val="0"/>
      <w:marTop w:val="0"/>
      <w:marBottom w:val="0"/>
      <w:divBdr>
        <w:top w:val="none" w:sz="0" w:space="0" w:color="auto"/>
        <w:left w:val="none" w:sz="0" w:space="0" w:color="auto"/>
        <w:bottom w:val="none" w:sz="0" w:space="0" w:color="auto"/>
        <w:right w:val="none" w:sz="0" w:space="0" w:color="auto"/>
      </w:divBdr>
    </w:div>
    <w:div w:id="68621501">
      <w:marLeft w:val="0"/>
      <w:marRight w:val="0"/>
      <w:marTop w:val="0"/>
      <w:marBottom w:val="0"/>
      <w:divBdr>
        <w:top w:val="none" w:sz="0" w:space="0" w:color="auto"/>
        <w:left w:val="none" w:sz="0" w:space="0" w:color="auto"/>
        <w:bottom w:val="none" w:sz="0" w:space="0" w:color="auto"/>
        <w:right w:val="none" w:sz="0" w:space="0" w:color="auto"/>
      </w:divBdr>
    </w:div>
    <w:div w:id="68621502">
      <w:marLeft w:val="0"/>
      <w:marRight w:val="0"/>
      <w:marTop w:val="0"/>
      <w:marBottom w:val="0"/>
      <w:divBdr>
        <w:top w:val="none" w:sz="0" w:space="0" w:color="auto"/>
        <w:left w:val="none" w:sz="0" w:space="0" w:color="auto"/>
        <w:bottom w:val="none" w:sz="0" w:space="0" w:color="auto"/>
        <w:right w:val="none" w:sz="0" w:space="0" w:color="auto"/>
      </w:divBdr>
    </w:div>
    <w:div w:id="68621503">
      <w:marLeft w:val="0"/>
      <w:marRight w:val="0"/>
      <w:marTop w:val="0"/>
      <w:marBottom w:val="0"/>
      <w:divBdr>
        <w:top w:val="none" w:sz="0" w:space="0" w:color="auto"/>
        <w:left w:val="none" w:sz="0" w:space="0" w:color="auto"/>
        <w:bottom w:val="none" w:sz="0" w:space="0" w:color="auto"/>
        <w:right w:val="none" w:sz="0" w:space="0" w:color="auto"/>
      </w:divBdr>
    </w:div>
    <w:div w:id="68621504">
      <w:marLeft w:val="0"/>
      <w:marRight w:val="0"/>
      <w:marTop w:val="0"/>
      <w:marBottom w:val="0"/>
      <w:divBdr>
        <w:top w:val="none" w:sz="0" w:space="0" w:color="auto"/>
        <w:left w:val="none" w:sz="0" w:space="0" w:color="auto"/>
        <w:bottom w:val="none" w:sz="0" w:space="0" w:color="auto"/>
        <w:right w:val="none" w:sz="0" w:space="0" w:color="auto"/>
      </w:divBdr>
    </w:div>
    <w:div w:id="68621505">
      <w:marLeft w:val="0"/>
      <w:marRight w:val="0"/>
      <w:marTop w:val="0"/>
      <w:marBottom w:val="0"/>
      <w:divBdr>
        <w:top w:val="none" w:sz="0" w:space="0" w:color="auto"/>
        <w:left w:val="none" w:sz="0" w:space="0" w:color="auto"/>
        <w:bottom w:val="none" w:sz="0" w:space="0" w:color="auto"/>
        <w:right w:val="none" w:sz="0" w:space="0" w:color="auto"/>
      </w:divBdr>
    </w:div>
    <w:div w:id="68621506">
      <w:marLeft w:val="0"/>
      <w:marRight w:val="0"/>
      <w:marTop w:val="0"/>
      <w:marBottom w:val="0"/>
      <w:divBdr>
        <w:top w:val="none" w:sz="0" w:space="0" w:color="auto"/>
        <w:left w:val="none" w:sz="0" w:space="0" w:color="auto"/>
        <w:bottom w:val="none" w:sz="0" w:space="0" w:color="auto"/>
        <w:right w:val="none" w:sz="0" w:space="0" w:color="auto"/>
      </w:divBdr>
    </w:div>
    <w:div w:id="68621507">
      <w:marLeft w:val="0"/>
      <w:marRight w:val="0"/>
      <w:marTop w:val="0"/>
      <w:marBottom w:val="0"/>
      <w:divBdr>
        <w:top w:val="none" w:sz="0" w:space="0" w:color="auto"/>
        <w:left w:val="none" w:sz="0" w:space="0" w:color="auto"/>
        <w:bottom w:val="none" w:sz="0" w:space="0" w:color="auto"/>
        <w:right w:val="none" w:sz="0" w:space="0" w:color="auto"/>
      </w:divBdr>
    </w:div>
    <w:div w:id="68621508">
      <w:marLeft w:val="0"/>
      <w:marRight w:val="0"/>
      <w:marTop w:val="0"/>
      <w:marBottom w:val="0"/>
      <w:divBdr>
        <w:top w:val="none" w:sz="0" w:space="0" w:color="auto"/>
        <w:left w:val="none" w:sz="0" w:space="0" w:color="auto"/>
        <w:bottom w:val="none" w:sz="0" w:space="0" w:color="auto"/>
        <w:right w:val="none" w:sz="0" w:space="0" w:color="auto"/>
      </w:divBdr>
    </w:div>
    <w:div w:id="68621509">
      <w:marLeft w:val="0"/>
      <w:marRight w:val="0"/>
      <w:marTop w:val="0"/>
      <w:marBottom w:val="0"/>
      <w:divBdr>
        <w:top w:val="none" w:sz="0" w:space="0" w:color="auto"/>
        <w:left w:val="none" w:sz="0" w:space="0" w:color="auto"/>
        <w:bottom w:val="none" w:sz="0" w:space="0" w:color="auto"/>
        <w:right w:val="none" w:sz="0" w:space="0" w:color="auto"/>
      </w:divBdr>
    </w:div>
    <w:div w:id="68621510">
      <w:marLeft w:val="0"/>
      <w:marRight w:val="0"/>
      <w:marTop w:val="0"/>
      <w:marBottom w:val="0"/>
      <w:divBdr>
        <w:top w:val="none" w:sz="0" w:space="0" w:color="auto"/>
        <w:left w:val="none" w:sz="0" w:space="0" w:color="auto"/>
        <w:bottom w:val="none" w:sz="0" w:space="0" w:color="auto"/>
        <w:right w:val="none" w:sz="0" w:space="0" w:color="auto"/>
      </w:divBdr>
    </w:div>
    <w:div w:id="68621511">
      <w:marLeft w:val="0"/>
      <w:marRight w:val="0"/>
      <w:marTop w:val="0"/>
      <w:marBottom w:val="0"/>
      <w:divBdr>
        <w:top w:val="none" w:sz="0" w:space="0" w:color="auto"/>
        <w:left w:val="none" w:sz="0" w:space="0" w:color="auto"/>
        <w:bottom w:val="none" w:sz="0" w:space="0" w:color="auto"/>
        <w:right w:val="none" w:sz="0" w:space="0" w:color="auto"/>
      </w:divBdr>
    </w:div>
    <w:div w:id="68621512">
      <w:marLeft w:val="0"/>
      <w:marRight w:val="0"/>
      <w:marTop w:val="0"/>
      <w:marBottom w:val="0"/>
      <w:divBdr>
        <w:top w:val="none" w:sz="0" w:space="0" w:color="auto"/>
        <w:left w:val="none" w:sz="0" w:space="0" w:color="auto"/>
        <w:bottom w:val="none" w:sz="0" w:space="0" w:color="auto"/>
        <w:right w:val="none" w:sz="0" w:space="0" w:color="auto"/>
      </w:divBdr>
    </w:div>
    <w:div w:id="68621513">
      <w:marLeft w:val="0"/>
      <w:marRight w:val="0"/>
      <w:marTop w:val="0"/>
      <w:marBottom w:val="0"/>
      <w:divBdr>
        <w:top w:val="none" w:sz="0" w:space="0" w:color="auto"/>
        <w:left w:val="none" w:sz="0" w:space="0" w:color="auto"/>
        <w:bottom w:val="none" w:sz="0" w:space="0" w:color="auto"/>
        <w:right w:val="none" w:sz="0" w:space="0" w:color="auto"/>
      </w:divBdr>
    </w:div>
    <w:div w:id="68621514">
      <w:marLeft w:val="0"/>
      <w:marRight w:val="0"/>
      <w:marTop w:val="0"/>
      <w:marBottom w:val="0"/>
      <w:divBdr>
        <w:top w:val="none" w:sz="0" w:space="0" w:color="auto"/>
        <w:left w:val="none" w:sz="0" w:space="0" w:color="auto"/>
        <w:bottom w:val="none" w:sz="0" w:space="0" w:color="auto"/>
        <w:right w:val="none" w:sz="0" w:space="0" w:color="auto"/>
      </w:divBdr>
    </w:div>
    <w:div w:id="68621515">
      <w:marLeft w:val="0"/>
      <w:marRight w:val="0"/>
      <w:marTop w:val="0"/>
      <w:marBottom w:val="0"/>
      <w:divBdr>
        <w:top w:val="none" w:sz="0" w:space="0" w:color="auto"/>
        <w:left w:val="none" w:sz="0" w:space="0" w:color="auto"/>
        <w:bottom w:val="none" w:sz="0" w:space="0" w:color="auto"/>
        <w:right w:val="none" w:sz="0" w:space="0" w:color="auto"/>
      </w:divBdr>
    </w:div>
    <w:div w:id="68621516">
      <w:marLeft w:val="0"/>
      <w:marRight w:val="0"/>
      <w:marTop w:val="0"/>
      <w:marBottom w:val="0"/>
      <w:divBdr>
        <w:top w:val="none" w:sz="0" w:space="0" w:color="auto"/>
        <w:left w:val="none" w:sz="0" w:space="0" w:color="auto"/>
        <w:bottom w:val="none" w:sz="0" w:space="0" w:color="auto"/>
        <w:right w:val="none" w:sz="0" w:space="0" w:color="auto"/>
      </w:divBdr>
    </w:div>
    <w:div w:id="68621517">
      <w:marLeft w:val="0"/>
      <w:marRight w:val="0"/>
      <w:marTop w:val="0"/>
      <w:marBottom w:val="0"/>
      <w:divBdr>
        <w:top w:val="none" w:sz="0" w:space="0" w:color="auto"/>
        <w:left w:val="none" w:sz="0" w:space="0" w:color="auto"/>
        <w:bottom w:val="none" w:sz="0" w:space="0" w:color="auto"/>
        <w:right w:val="none" w:sz="0" w:space="0" w:color="auto"/>
      </w:divBdr>
    </w:div>
    <w:div w:id="68621518">
      <w:marLeft w:val="0"/>
      <w:marRight w:val="0"/>
      <w:marTop w:val="0"/>
      <w:marBottom w:val="0"/>
      <w:divBdr>
        <w:top w:val="none" w:sz="0" w:space="0" w:color="auto"/>
        <w:left w:val="none" w:sz="0" w:space="0" w:color="auto"/>
        <w:bottom w:val="none" w:sz="0" w:space="0" w:color="auto"/>
        <w:right w:val="none" w:sz="0" w:space="0" w:color="auto"/>
      </w:divBdr>
    </w:div>
    <w:div w:id="68621519">
      <w:marLeft w:val="0"/>
      <w:marRight w:val="0"/>
      <w:marTop w:val="0"/>
      <w:marBottom w:val="0"/>
      <w:divBdr>
        <w:top w:val="none" w:sz="0" w:space="0" w:color="auto"/>
        <w:left w:val="none" w:sz="0" w:space="0" w:color="auto"/>
        <w:bottom w:val="none" w:sz="0" w:space="0" w:color="auto"/>
        <w:right w:val="none" w:sz="0" w:space="0" w:color="auto"/>
      </w:divBdr>
    </w:div>
    <w:div w:id="68621520">
      <w:marLeft w:val="0"/>
      <w:marRight w:val="0"/>
      <w:marTop w:val="0"/>
      <w:marBottom w:val="0"/>
      <w:divBdr>
        <w:top w:val="none" w:sz="0" w:space="0" w:color="auto"/>
        <w:left w:val="none" w:sz="0" w:space="0" w:color="auto"/>
        <w:bottom w:val="none" w:sz="0" w:space="0" w:color="auto"/>
        <w:right w:val="none" w:sz="0" w:space="0" w:color="auto"/>
      </w:divBdr>
    </w:div>
    <w:div w:id="68621521">
      <w:marLeft w:val="0"/>
      <w:marRight w:val="0"/>
      <w:marTop w:val="0"/>
      <w:marBottom w:val="0"/>
      <w:divBdr>
        <w:top w:val="none" w:sz="0" w:space="0" w:color="auto"/>
        <w:left w:val="none" w:sz="0" w:space="0" w:color="auto"/>
        <w:bottom w:val="none" w:sz="0" w:space="0" w:color="auto"/>
        <w:right w:val="none" w:sz="0" w:space="0" w:color="auto"/>
      </w:divBdr>
    </w:div>
    <w:div w:id="68621522">
      <w:marLeft w:val="0"/>
      <w:marRight w:val="0"/>
      <w:marTop w:val="0"/>
      <w:marBottom w:val="0"/>
      <w:divBdr>
        <w:top w:val="none" w:sz="0" w:space="0" w:color="auto"/>
        <w:left w:val="none" w:sz="0" w:space="0" w:color="auto"/>
        <w:bottom w:val="none" w:sz="0" w:space="0" w:color="auto"/>
        <w:right w:val="none" w:sz="0" w:space="0" w:color="auto"/>
      </w:divBdr>
    </w:div>
    <w:div w:id="68621523">
      <w:marLeft w:val="0"/>
      <w:marRight w:val="0"/>
      <w:marTop w:val="0"/>
      <w:marBottom w:val="0"/>
      <w:divBdr>
        <w:top w:val="none" w:sz="0" w:space="0" w:color="auto"/>
        <w:left w:val="none" w:sz="0" w:space="0" w:color="auto"/>
        <w:bottom w:val="none" w:sz="0" w:space="0" w:color="auto"/>
        <w:right w:val="none" w:sz="0" w:space="0" w:color="auto"/>
      </w:divBdr>
    </w:div>
    <w:div w:id="68621524">
      <w:marLeft w:val="0"/>
      <w:marRight w:val="0"/>
      <w:marTop w:val="0"/>
      <w:marBottom w:val="0"/>
      <w:divBdr>
        <w:top w:val="none" w:sz="0" w:space="0" w:color="auto"/>
        <w:left w:val="none" w:sz="0" w:space="0" w:color="auto"/>
        <w:bottom w:val="none" w:sz="0" w:space="0" w:color="auto"/>
        <w:right w:val="none" w:sz="0" w:space="0" w:color="auto"/>
      </w:divBdr>
    </w:div>
    <w:div w:id="68621525">
      <w:marLeft w:val="0"/>
      <w:marRight w:val="0"/>
      <w:marTop w:val="0"/>
      <w:marBottom w:val="0"/>
      <w:divBdr>
        <w:top w:val="none" w:sz="0" w:space="0" w:color="auto"/>
        <w:left w:val="none" w:sz="0" w:space="0" w:color="auto"/>
        <w:bottom w:val="none" w:sz="0" w:space="0" w:color="auto"/>
        <w:right w:val="none" w:sz="0" w:space="0" w:color="auto"/>
      </w:divBdr>
    </w:div>
    <w:div w:id="68621526">
      <w:marLeft w:val="0"/>
      <w:marRight w:val="0"/>
      <w:marTop w:val="0"/>
      <w:marBottom w:val="0"/>
      <w:divBdr>
        <w:top w:val="none" w:sz="0" w:space="0" w:color="auto"/>
        <w:left w:val="none" w:sz="0" w:space="0" w:color="auto"/>
        <w:bottom w:val="none" w:sz="0" w:space="0" w:color="auto"/>
        <w:right w:val="none" w:sz="0" w:space="0" w:color="auto"/>
      </w:divBdr>
    </w:div>
    <w:div w:id="68621527">
      <w:marLeft w:val="0"/>
      <w:marRight w:val="0"/>
      <w:marTop w:val="0"/>
      <w:marBottom w:val="0"/>
      <w:divBdr>
        <w:top w:val="none" w:sz="0" w:space="0" w:color="auto"/>
        <w:left w:val="none" w:sz="0" w:space="0" w:color="auto"/>
        <w:bottom w:val="none" w:sz="0" w:space="0" w:color="auto"/>
        <w:right w:val="none" w:sz="0" w:space="0" w:color="auto"/>
      </w:divBdr>
    </w:div>
    <w:div w:id="68621528">
      <w:marLeft w:val="0"/>
      <w:marRight w:val="0"/>
      <w:marTop w:val="0"/>
      <w:marBottom w:val="0"/>
      <w:divBdr>
        <w:top w:val="none" w:sz="0" w:space="0" w:color="auto"/>
        <w:left w:val="none" w:sz="0" w:space="0" w:color="auto"/>
        <w:bottom w:val="none" w:sz="0" w:space="0" w:color="auto"/>
        <w:right w:val="none" w:sz="0" w:space="0" w:color="auto"/>
      </w:divBdr>
    </w:div>
    <w:div w:id="68621529">
      <w:marLeft w:val="0"/>
      <w:marRight w:val="0"/>
      <w:marTop w:val="0"/>
      <w:marBottom w:val="0"/>
      <w:divBdr>
        <w:top w:val="none" w:sz="0" w:space="0" w:color="auto"/>
        <w:left w:val="none" w:sz="0" w:space="0" w:color="auto"/>
        <w:bottom w:val="none" w:sz="0" w:space="0" w:color="auto"/>
        <w:right w:val="none" w:sz="0" w:space="0" w:color="auto"/>
      </w:divBdr>
    </w:div>
    <w:div w:id="68621530">
      <w:marLeft w:val="0"/>
      <w:marRight w:val="0"/>
      <w:marTop w:val="0"/>
      <w:marBottom w:val="0"/>
      <w:divBdr>
        <w:top w:val="none" w:sz="0" w:space="0" w:color="auto"/>
        <w:left w:val="none" w:sz="0" w:space="0" w:color="auto"/>
        <w:bottom w:val="none" w:sz="0" w:space="0" w:color="auto"/>
        <w:right w:val="none" w:sz="0" w:space="0" w:color="auto"/>
      </w:divBdr>
    </w:div>
    <w:div w:id="68621531">
      <w:marLeft w:val="0"/>
      <w:marRight w:val="0"/>
      <w:marTop w:val="0"/>
      <w:marBottom w:val="0"/>
      <w:divBdr>
        <w:top w:val="none" w:sz="0" w:space="0" w:color="auto"/>
        <w:left w:val="none" w:sz="0" w:space="0" w:color="auto"/>
        <w:bottom w:val="none" w:sz="0" w:space="0" w:color="auto"/>
        <w:right w:val="none" w:sz="0" w:space="0" w:color="auto"/>
      </w:divBdr>
    </w:div>
    <w:div w:id="68621532">
      <w:marLeft w:val="0"/>
      <w:marRight w:val="0"/>
      <w:marTop w:val="0"/>
      <w:marBottom w:val="0"/>
      <w:divBdr>
        <w:top w:val="none" w:sz="0" w:space="0" w:color="auto"/>
        <w:left w:val="none" w:sz="0" w:space="0" w:color="auto"/>
        <w:bottom w:val="none" w:sz="0" w:space="0" w:color="auto"/>
        <w:right w:val="none" w:sz="0" w:space="0" w:color="auto"/>
      </w:divBdr>
    </w:div>
    <w:div w:id="68621533">
      <w:marLeft w:val="0"/>
      <w:marRight w:val="0"/>
      <w:marTop w:val="0"/>
      <w:marBottom w:val="0"/>
      <w:divBdr>
        <w:top w:val="none" w:sz="0" w:space="0" w:color="auto"/>
        <w:left w:val="none" w:sz="0" w:space="0" w:color="auto"/>
        <w:bottom w:val="none" w:sz="0" w:space="0" w:color="auto"/>
        <w:right w:val="none" w:sz="0" w:space="0" w:color="auto"/>
      </w:divBdr>
    </w:div>
    <w:div w:id="68621534">
      <w:marLeft w:val="0"/>
      <w:marRight w:val="0"/>
      <w:marTop w:val="0"/>
      <w:marBottom w:val="0"/>
      <w:divBdr>
        <w:top w:val="none" w:sz="0" w:space="0" w:color="auto"/>
        <w:left w:val="none" w:sz="0" w:space="0" w:color="auto"/>
        <w:bottom w:val="none" w:sz="0" w:space="0" w:color="auto"/>
        <w:right w:val="none" w:sz="0" w:space="0" w:color="auto"/>
      </w:divBdr>
    </w:div>
    <w:div w:id="68621535">
      <w:marLeft w:val="0"/>
      <w:marRight w:val="0"/>
      <w:marTop w:val="0"/>
      <w:marBottom w:val="0"/>
      <w:divBdr>
        <w:top w:val="none" w:sz="0" w:space="0" w:color="auto"/>
        <w:left w:val="none" w:sz="0" w:space="0" w:color="auto"/>
        <w:bottom w:val="none" w:sz="0" w:space="0" w:color="auto"/>
        <w:right w:val="none" w:sz="0" w:space="0" w:color="auto"/>
      </w:divBdr>
    </w:div>
    <w:div w:id="68621536">
      <w:marLeft w:val="0"/>
      <w:marRight w:val="0"/>
      <w:marTop w:val="0"/>
      <w:marBottom w:val="0"/>
      <w:divBdr>
        <w:top w:val="none" w:sz="0" w:space="0" w:color="auto"/>
        <w:left w:val="none" w:sz="0" w:space="0" w:color="auto"/>
        <w:bottom w:val="none" w:sz="0" w:space="0" w:color="auto"/>
        <w:right w:val="none" w:sz="0" w:space="0" w:color="auto"/>
      </w:divBdr>
    </w:div>
    <w:div w:id="68621537">
      <w:marLeft w:val="0"/>
      <w:marRight w:val="0"/>
      <w:marTop w:val="0"/>
      <w:marBottom w:val="0"/>
      <w:divBdr>
        <w:top w:val="none" w:sz="0" w:space="0" w:color="auto"/>
        <w:left w:val="none" w:sz="0" w:space="0" w:color="auto"/>
        <w:bottom w:val="none" w:sz="0" w:space="0" w:color="auto"/>
        <w:right w:val="none" w:sz="0" w:space="0" w:color="auto"/>
      </w:divBdr>
    </w:div>
    <w:div w:id="68621538">
      <w:marLeft w:val="0"/>
      <w:marRight w:val="0"/>
      <w:marTop w:val="0"/>
      <w:marBottom w:val="0"/>
      <w:divBdr>
        <w:top w:val="none" w:sz="0" w:space="0" w:color="auto"/>
        <w:left w:val="none" w:sz="0" w:space="0" w:color="auto"/>
        <w:bottom w:val="none" w:sz="0" w:space="0" w:color="auto"/>
        <w:right w:val="none" w:sz="0" w:space="0" w:color="auto"/>
      </w:divBdr>
    </w:div>
    <w:div w:id="68621539">
      <w:marLeft w:val="0"/>
      <w:marRight w:val="0"/>
      <w:marTop w:val="0"/>
      <w:marBottom w:val="0"/>
      <w:divBdr>
        <w:top w:val="none" w:sz="0" w:space="0" w:color="auto"/>
        <w:left w:val="none" w:sz="0" w:space="0" w:color="auto"/>
        <w:bottom w:val="none" w:sz="0" w:space="0" w:color="auto"/>
        <w:right w:val="none" w:sz="0" w:space="0" w:color="auto"/>
      </w:divBdr>
    </w:div>
    <w:div w:id="68621540">
      <w:marLeft w:val="0"/>
      <w:marRight w:val="0"/>
      <w:marTop w:val="0"/>
      <w:marBottom w:val="0"/>
      <w:divBdr>
        <w:top w:val="none" w:sz="0" w:space="0" w:color="auto"/>
        <w:left w:val="none" w:sz="0" w:space="0" w:color="auto"/>
        <w:bottom w:val="none" w:sz="0" w:space="0" w:color="auto"/>
        <w:right w:val="none" w:sz="0" w:space="0" w:color="auto"/>
      </w:divBdr>
    </w:div>
    <w:div w:id="68621541">
      <w:marLeft w:val="0"/>
      <w:marRight w:val="0"/>
      <w:marTop w:val="0"/>
      <w:marBottom w:val="0"/>
      <w:divBdr>
        <w:top w:val="none" w:sz="0" w:space="0" w:color="auto"/>
        <w:left w:val="none" w:sz="0" w:space="0" w:color="auto"/>
        <w:bottom w:val="none" w:sz="0" w:space="0" w:color="auto"/>
        <w:right w:val="none" w:sz="0" w:space="0" w:color="auto"/>
      </w:divBdr>
    </w:div>
    <w:div w:id="68621542">
      <w:marLeft w:val="0"/>
      <w:marRight w:val="0"/>
      <w:marTop w:val="0"/>
      <w:marBottom w:val="0"/>
      <w:divBdr>
        <w:top w:val="none" w:sz="0" w:space="0" w:color="auto"/>
        <w:left w:val="none" w:sz="0" w:space="0" w:color="auto"/>
        <w:bottom w:val="none" w:sz="0" w:space="0" w:color="auto"/>
        <w:right w:val="none" w:sz="0" w:space="0" w:color="auto"/>
      </w:divBdr>
    </w:div>
    <w:div w:id="68621543">
      <w:marLeft w:val="0"/>
      <w:marRight w:val="0"/>
      <w:marTop w:val="0"/>
      <w:marBottom w:val="0"/>
      <w:divBdr>
        <w:top w:val="none" w:sz="0" w:space="0" w:color="auto"/>
        <w:left w:val="none" w:sz="0" w:space="0" w:color="auto"/>
        <w:bottom w:val="none" w:sz="0" w:space="0" w:color="auto"/>
        <w:right w:val="none" w:sz="0" w:space="0" w:color="auto"/>
      </w:divBdr>
    </w:div>
    <w:div w:id="68621544">
      <w:marLeft w:val="0"/>
      <w:marRight w:val="0"/>
      <w:marTop w:val="0"/>
      <w:marBottom w:val="0"/>
      <w:divBdr>
        <w:top w:val="none" w:sz="0" w:space="0" w:color="auto"/>
        <w:left w:val="none" w:sz="0" w:space="0" w:color="auto"/>
        <w:bottom w:val="none" w:sz="0" w:space="0" w:color="auto"/>
        <w:right w:val="none" w:sz="0" w:space="0" w:color="auto"/>
      </w:divBdr>
    </w:div>
    <w:div w:id="68621545">
      <w:marLeft w:val="0"/>
      <w:marRight w:val="0"/>
      <w:marTop w:val="0"/>
      <w:marBottom w:val="0"/>
      <w:divBdr>
        <w:top w:val="none" w:sz="0" w:space="0" w:color="auto"/>
        <w:left w:val="none" w:sz="0" w:space="0" w:color="auto"/>
        <w:bottom w:val="none" w:sz="0" w:space="0" w:color="auto"/>
        <w:right w:val="none" w:sz="0" w:space="0" w:color="auto"/>
      </w:divBdr>
    </w:div>
    <w:div w:id="68621546">
      <w:marLeft w:val="0"/>
      <w:marRight w:val="0"/>
      <w:marTop w:val="0"/>
      <w:marBottom w:val="0"/>
      <w:divBdr>
        <w:top w:val="none" w:sz="0" w:space="0" w:color="auto"/>
        <w:left w:val="none" w:sz="0" w:space="0" w:color="auto"/>
        <w:bottom w:val="none" w:sz="0" w:space="0" w:color="auto"/>
        <w:right w:val="none" w:sz="0" w:space="0" w:color="auto"/>
      </w:divBdr>
    </w:div>
    <w:div w:id="68621547">
      <w:marLeft w:val="0"/>
      <w:marRight w:val="0"/>
      <w:marTop w:val="0"/>
      <w:marBottom w:val="0"/>
      <w:divBdr>
        <w:top w:val="none" w:sz="0" w:space="0" w:color="auto"/>
        <w:left w:val="none" w:sz="0" w:space="0" w:color="auto"/>
        <w:bottom w:val="none" w:sz="0" w:space="0" w:color="auto"/>
        <w:right w:val="none" w:sz="0" w:space="0" w:color="auto"/>
      </w:divBdr>
    </w:div>
    <w:div w:id="68621548">
      <w:marLeft w:val="0"/>
      <w:marRight w:val="0"/>
      <w:marTop w:val="0"/>
      <w:marBottom w:val="0"/>
      <w:divBdr>
        <w:top w:val="none" w:sz="0" w:space="0" w:color="auto"/>
        <w:left w:val="none" w:sz="0" w:space="0" w:color="auto"/>
        <w:bottom w:val="none" w:sz="0" w:space="0" w:color="auto"/>
        <w:right w:val="none" w:sz="0" w:space="0" w:color="auto"/>
      </w:divBdr>
    </w:div>
    <w:div w:id="68621549">
      <w:marLeft w:val="0"/>
      <w:marRight w:val="0"/>
      <w:marTop w:val="0"/>
      <w:marBottom w:val="0"/>
      <w:divBdr>
        <w:top w:val="none" w:sz="0" w:space="0" w:color="auto"/>
        <w:left w:val="none" w:sz="0" w:space="0" w:color="auto"/>
        <w:bottom w:val="none" w:sz="0" w:space="0" w:color="auto"/>
        <w:right w:val="none" w:sz="0" w:space="0" w:color="auto"/>
      </w:divBdr>
    </w:div>
    <w:div w:id="68621550">
      <w:marLeft w:val="0"/>
      <w:marRight w:val="0"/>
      <w:marTop w:val="0"/>
      <w:marBottom w:val="0"/>
      <w:divBdr>
        <w:top w:val="none" w:sz="0" w:space="0" w:color="auto"/>
        <w:left w:val="none" w:sz="0" w:space="0" w:color="auto"/>
        <w:bottom w:val="none" w:sz="0" w:space="0" w:color="auto"/>
        <w:right w:val="none" w:sz="0" w:space="0" w:color="auto"/>
      </w:divBdr>
    </w:div>
    <w:div w:id="68621551">
      <w:marLeft w:val="0"/>
      <w:marRight w:val="0"/>
      <w:marTop w:val="0"/>
      <w:marBottom w:val="0"/>
      <w:divBdr>
        <w:top w:val="none" w:sz="0" w:space="0" w:color="auto"/>
        <w:left w:val="none" w:sz="0" w:space="0" w:color="auto"/>
        <w:bottom w:val="none" w:sz="0" w:space="0" w:color="auto"/>
        <w:right w:val="none" w:sz="0" w:space="0" w:color="auto"/>
      </w:divBdr>
    </w:div>
    <w:div w:id="68621552">
      <w:marLeft w:val="0"/>
      <w:marRight w:val="0"/>
      <w:marTop w:val="0"/>
      <w:marBottom w:val="0"/>
      <w:divBdr>
        <w:top w:val="none" w:sz="0" w:space="0" w:color="auto"/>
        <w:left w:val="none" w:sz="0" w:space="0" w:color="auto"/>
        <w:bottom w:val="none" w:sz="0" w:space="0" w:color="auto"/>
        <w:right w:val="none" w:sz="0" w:space="0" w:color="auto"/>
      </w:divBdr>
    </w:div>
    <w:div w:id="68621553">
      <w:marLeft w:val="0"/>
      <w:marRight w:val="0"/>
      <w:marTop w:val="0"/>
      <w:marBottom w:val="0"/>
      <w:divBdr>
        <w:top w:val="none" w:sz="0" w:space="0" w:color="auto"/>
        <w:left w:val="none" w:sz="0" w:space="0" w:color="auto"/>
        <w:bottom w:val="none" w:sz="0" w:space="0" w:color="auto"/>
        <w:right w:val="none" w:sz="0" w:space="0" w:color="auto"/>
      </w:divBdr>
    </w:div>
    <w:div w:id="68621554">
      <w:marLeft w:val="0"/>
      <w:marRight w:val="0"/>
      <w:marTop w:val="0"/>
      <w:marBottom w:val="0"/>
      <w:divBdr>
        <w:top w:val="none" w:sz="0" w:space="0" w:color="auto"/>
        <w:left w:val="none" w:sz="0" w:space="0" w:color="auto"/>
        <w:bottom w:val="none" w:sz="0" w:space="0" w:color="auto"/>
        <w:right w:val="none" w:sz="0" w:space="0" w:color="auto"/>
      </w:divBdr>
    </w:div>
    <w:div w:id="68621555">
      <w:marLeft w:val="0"/>
      <w:marRight w:val="0"/>
      <w:marTop w:val="0"/>
      <w:marBottom w:val="0"/>
      <w:divBdr>
        <w:top w:val="none" w:sz="0" w:space="0" w:color="auto"/>
        <w:left w:val="none" w:sz="0" w:space="0" w:color="auto"/>
        <w:bottom w:val="none" w:sz="0" w:space="0" w:color="auto"/>
        <w:right w:val="none" w:sz="0" w:space="0" w:color="auto"/>
      </w:divBdr>
    </w:div>
    <w:div w:id="68621556">
      <w:marLeft w:val="0"/>
      <w:marRight w:val="0"/>
      <w:marTop w:val="0"/>
      <w:marBottom w:val="0"/>
      <w:divBdr>
        <w:top w:val="none" w:sz="0" w:space="0" w:color="auto"/>
        <w:left w:val="none" w:sz="0" w:space="0" w:color="auto"/>
        <w:bottom w:val="none" w:sz="0" w:space="0" w:color="auto"/>
        <w:right w:val="none" w:sz="0" w:space="0" w:color="auto"/>
      </w:divBdr>
    </w:div>
    <w:div w:id="68621557">
      <w:marLeft w:val="0"/>
      <w:marRight w:val="0"/>
      <w:marTop w:val="0"/>
      <w:marBottom w:val="0"/>
      <w:divBdr>
        <w:top w:val="none" w:sz="0" w:space="0" w:color="auto"/>
        <w:left w:val="none" w:sz="0" w:space="0" w:color="auto"/>
        <w:bottom w:val="none" w:sz="0" w:space="0" w:color="auto"/>
        <w:right w:val="none" w:sz="0" w:space="0" w:color="auto"/>
      </w:divBdr>
    </w:div>
    <w:div w:id="68621558">
      <w:marLeft w:val="0"/>
      <w:marRight w:val="0"/>
      <w:marTop w:val="0"/>
      <w:marBottom w:val="0"/>
      <w:divBdr>
        <w:top w:val="none" w:sz="0" w:space="0" w:color="auto"/>
        <w:left w:val="none" w:sz="0" w:space="0" w:color="auto"/>
        <w:bottom w:val="none" w:sz="0" w:space="0" w:color="auto"/>
        <w:right w:val="none" w:sz="0" w:space="0" w:color="auto"/>
      </w:divBdr>
    </w:div>
    <w:div w:id="68621559">
      <w:marLeft w:val="0"/>
      <w:marRight w:val="0"/>
      <w:marTop w:val="0"/>
      <w:marBottom w:val="0"/>
      <w:divBdr>
        <w:top w:val="none" w:sz="0" w:space="0" w:color="auto"/>
        <w:left w:val="none" w:sz="0" w:space="0" w:color="auto"/>
        <w:bottom w:val="none" w:sz="0" w:space="0" w:color="auto"/>
        <w:right w:val="none" w:sz="0" w:space="0" w:color="auto"/>
      </w:divBdr>
    </w:div>
    <w:div w:id="68621560">
      <w:marLeft w:val="0"/>
      <w:marRight w:val="0"/>
      <w:marTop w:val="0"/>
      <w:marBottom w:val="0"/>
      <w:divBdr>
        <w:top w:val="none" w:sz="0" w:space="0" w:color="auto"/>
        <w:left w:val="none" w:sz="0" w:space="0" w:color="auto"/>
        <w:bottom w:val="none" w:sz="0" w:space="0" w:color="auto"/>
        <w:right w:val="none" w:sz="0" w:space="0" w:color="auto"/>
      </w:divBdr>
    </w:div>
    <w:div w:id="68621561">
      <w:marLeft w:val="0"/>
      <w:marRight w:val="0"/>
      <w:marTop w:val="0"/>
      <w:marBottom w:val="0"/>
      <w:divBdr>
        <w:top w:val="none" w:sz="0" w:space="0" w:color="auto"/>
        <w:left w:val="none" w:sz="0" w:space="0" w:color="auto"/>
        <w:bottom w:val="none" w:sz="0" w:space="0" w:color="auto"/>
        <w:right w:val="none" w:sz="0" w:space="0" w:color="auto"/>
      </w:divBdr>
    </w:div>
    <w:div w:id="68621562">
      <w:marLeft w:val="0"/>
      <w:marRight w:val="0"/>
      <w:marTop w:val="0"/>
      <w:marBottom w:val="0"/>
      <w:divBdr>
        <w:top w:val="none" w:sz="0" w:space="0" w:color="auto"/>
        <w:left w:val="none" w:sz="0" w:space="0" w:color="auto"/>
        <w:bottom w:val="none" w:sz="0" w:space="0" w:color="auto"/>
        <w:right w:val="none" w:sz="0" w:space="0" w:color="auto"/>
      </w:divBdr>
    </w:div>
    <w:div w:id="68621563">
      <w:marLeft w:val="0"/>
      <w:marRight w:val="0"/>
      <w:marTop w:val="0"/>
      <w:marBottom w:val="0"/>
      <w:divBdr>
        <w:top w:val="none" w:sz="0" w:space="0" w:color="auto"/>
        <w:left w:val="none" w:sz="0" w:space="0" w:color="auto"/>
        <w:bottom w:val="none" w:sz="0" w:space="0" w:color="auto"/>
        <w:right w:val="none" w:sz="0" w:space="0" w:color="auto"/>
      </w:divBdr>
    </w:div>
    <w:div w:id="68621564">
      <w:marLeft w:val="0"/>
      <w:marRight w:val="0"/>
      <w:marTop w:val="0"/>
      <w:marBottom w:val="0"/>
      <w:divBdr>
        <w:top w:val="none" w:sz="0" w:space="0" w:color="auto"/>
        <w:left w:val="none" w:sz="0" w:space="0" w:color="auto"/>
        <w:bottom w:val="none" w:sz="0" w:space="0" w:color="auto"/>
        <w:right w:val="none" w:sz="0" w:space="0" w:color="auto"/>
      </w:divBdr>
    </w:div>
    <w:div w:id="68621565">
      <w:marLeft w:val="0"/>
      <w:marRight w:val="0"/>
      <w:marTop w:val="0"/>
      <w:marBottom w:val="0"/>
      <w:divBdr>
        <w:top w:val="none" w:sz="0" w:space="0" w:color="auto"/>
        <w:left w:val="none" w:sz="0" w:space="0" w:color="auto"/>
        <w:bottom w:val="none" w:sz="0" w:space="0" w:color="auto"/>
        <w:right w:val="none" w:sz="0" w:space="0" w:color="auto"/>
      </w:divBdr>
    </w:div>
    <w:div w:id="68621566">
      <w:marLeft w:val="0"/>
      <w:marRight w:val="0"/>
      <w:marTop w:val="0"/>
      <w:marBottom w:val="0"/>
      <w:divBdr>
        <w:top w:val="none" w:sz="0" w:space="0" w:color="auto"/>
        <w:left w:val="none" w:sz="0" w:space="0" w:color="auto"/>
        <w:bottom w:val="none" w:sz="0" w:space="0" w:color="auto"/>
        <w:right w:val="none" w:sz="0" w:space="0" w:color="auto"/>
      </w:divBdr>
    </w:div>
    <w:div w:id="68621567">
      <w:marLeft w:val="0"/>
      <w:marRight w:val="0"/>
      <w:marTop w:val="0"/>
      <w:marBottom w:val="0"/>
      <w:divBdr>
        <w:top w:val="none" w:sz="0" w:space="0" w:color="auto"/>
        <w:left w:val="none" w:sz="0" w:space="0" w:color="auto"/>
        <w:bottom w:val="none" w:sz="0" w:space="0" w:color="auto"/>
        <w:right w:val="none" w:sz="0" w:space="0" w:color="auto"/>
      </w:divBdr>
    </w:div>
    <w:div w:id="68621568">
      <w:marLeft w:val="0"/>
      <w:marRight w:val="0"/>
      <w:marTop w:val="0"/>
      <w:marBottom w:val="0"/>
      <w:divBdr>
        <w:top w:val="none" w:sz="0" w:space="0" w:color="auto"/>
        <w:left w:val="none" w:sz="0" w:space="0" w:color="auto"/>
        <w:bottom w:val="none" w:sz="0" w:space="0" w:color="auto"/>
        <w:right w:val="none" w:sz="0" w:space="0" w:color="auto"/>
      </w:divBdr>
    </w:div>
    <w:div w:id="68621569">
      <w:marLeft w:val="0"/>
      <w:marRight w:val="0"/>
      <w:marTop w:val="0"/>
      <w:marBottom w:val="0"/>
      <w:divBdr>
        <w:top w:val="none" w:sz="0" w:space="0" w:color="auto"/>
        <w:left w:val="none" w:sz="0" w:space="0" w:color="auto"/>
        <w:bottom w:val="none" w:sz="0" w:space="0" w:color="auto"/>
        <w:right w:val="none" w:sz="0" w:space="0" w:color="auto"/>
      </w:divBdr>
    </w:div>
    <w:div w:id="68621570">
      <w:marLeft w:val="0"/>
      <w:marRight w:val="0"/>
      <w:marTop w:val="0"/>
      <w:marBottom w:val="0"/>
      <w:divBdr>
        <w:top w:val="none" w:sz="0" w:space="0" w:color="auto"/>
        <w:left w:val="none" w:sz="0" w:space="0" w:color="auto"/>
        <w:bottom w:val="none" w:sz="0" w:space="0" w:color="auto"/>
        <w:right w:val="none" w:sz="0" w:space="0" w:color="auto"/>
      </w:divBdr>
    </w:div>
    <w:div w:id="68621571">
      <w:marLeft w:val="0"/>
      <w:marRight w:val="0"/>
      <w:marTop w:val="0"/>
      <w:marBottom w:val="0"/>
      <w:divBdr>
        <w:top w:val="none" w:sz="0" w:space="0" w:color="auto"/>
        <w:left w:val="none" w:sz="0" w:space="0" w:color="auto"/>
        <w:bottom w:val="none" w:sz="0" w:space="0" w:color="auto"/>
        <w:right w:val="none" w:sz="0" w:space="0" w:color="auto"/>
      </w:divBdr>
    </w:div>
    <w:div w:id="68621572">
      <w:marLeft w:val="0"/>
      <w:marRight w:val="0"/>
      <w:marTop w:val="0"/>
      <w:marBottom w:val="0"/>
      <w:divBdr>
        <w:top w:val="none" w:sz="0" w:space="0" w:color="auto"/>
        <w:left w:val="none" w:sz="0" w:space="0" w:color="auto"/>
        <w:bottom w:val="none" w:sz="0" w:space="0" w:color="auto"/>
        <w:right w:val="none" w:sz="0" w:space="0" w:color="auto"/>
      </w:divBdr>
    </w:div>
    <w:div w:id="68621573">
      <w:marLeft w:val="0"/>
      <w:marRight w:val="0"/>
      <w:marTop w:val="0"/>
      <w:marBottom w:val="0"/>
      <w:divBdr>
        <w:top w:val="none" w:sz="0" w:space="0" w:color="auto"/>
        <w:left w:val="none" w:sz="0" w:space="0" w:color="auto"/>
        <w:bottom w:val="none" w:sz="0" w:space="0" w:color="auto"/>
        <w:right w:val="none" w:sz="0" w:space="0" w:color="auto"/>
      </w:divBdr>
    </w:div>
    <w:div w:id="68621574">
      <w:marLeft w:val="0"/>
      <w:marRight w:val="0"/>
      <w:marTop w:val="0"/>
      <w:marBottom w:val="0"/>
      <w:divBdr>
        <w:top w:val="none" w:sz="0" w:space="0" w:color="auto"/>
        <w:left w:val="none" w:sz="0" w:space="0" w:color="auto"/>
        <w:bottom w:val="none" w:sz="0" w:space="0" w:color="auto"/>
        <w:right w:val="none" w:sz="0" w:space="0" w:color="auto"/>
      </w:divBdr>
    </w:div>
    <w:div w:id="68621575">
      <w:marLeft w:val="0"/>
      <w:marRight w:val="0"/>
      <w:marTop w:val="0"/>
      <w:marBottom w:val="0"/>
      <w:divBdr>
        <w:top w:val="none" w:sz="0" w:space="0" w:color="auto"/>
        <w:left w:val="none" w:sz="0" w:space="0" w:color="auto"/>
        <w:bottom w:val="none" w:sz="0" w:space="0" w:color="auto"/>
        <w:right w:val="none" w:sz="0" w:space="0" w:color="auto"/>
      </w:divBdr>
    </w:div>
    <w:div w:id="68621576">
      <w:marLeft w:val="0"/>
      <w:marRight w:val="0"/>
      <w:marTop w:val="0"/>
      <w:marBottom w:val="0"/>
      <w:divBdr>
        <w:top w:val="none" w:sz="0" w:space="0" w:color="auto"/>
        <w:left w:val="none" w:sz="0" w:space="0" w:color="auto"/>
        <w:bottom w:val="none" w:sz="0" w:space="0" w:color="auto"/>
        <w:right w:val="none" w:sz="0" w:space="0" w:color="auto"/>
      </w:divBdr>
    </w:div>
    <w:div w:id="68621577">
      <w:marLeft w:val="0"/>
      <w:marRight w:val="0"/>
      <w:marTop w:val="0"/>
      <w:marBottom w:val="0"/>
      <w:divBdr>
        <w:top w:val="none" w:sz="0" w:space="0" w:color="auto"/>
        <w:left w:val="none" w:sz="0" w:space="0" w:color="auto"/>
        <w:bottom w:val="none" w:sz="0" w:space="0" w:color="auto"/>
        <w:right w:val="none" w:sz="0" w:space="0" w:color="auto"/>
      </w:divBdr>
    </w:div>
    <w:div w:id="68621578">
      <w:marLeft w:val="0"/>
      <w:marRight w:val="0"/>
      <w:marTop w:val="0"/>
      <w:marBottom w:val="0"/>
      <w:divBdr>
        <w:top w:val="none" w:sz="0" w:space="0" w:color="auto"/>
        <w:left w:val="none" w:sz="0" w:space="0" w:color="auto"/>
        <w:bottom w:val="none" w:sz="0" w:space="0" w:color="auto"/>
        <w:right w:val="none" w:sz="0" w:space="0" w:color="auto"/>
      </w:divBdr>
    </w:div>
    <w:div w:id="68621579">
      <w:marLeft w:val="0"/>
      <w:marRight w:val="0"/>
      <w:marTop w:val="0"/>
      <w:marBottom w:val="0"/>
      <w:divBdr>
        <w:top w:val="none" w:sz="0" w:space="0" w:color="auto"/>
        <w:left w:val="none" w:sz="0" w:space="0" w:color="auto"/>
        <w:bottom w:val="none" w:sz="0" w:space="0" w:color="auto"/>
        <w:right w:val="none" w:sz="0" w:space="0" w:color="auto"/>
      </w:divBdr>
    </w:div>
    <w:div w:id="68621580">
      <w:marLeft w:val="0"/>
      <w:marRight w:val="0"/>
      <w:marTop w:val="0"/>
      <w:marBottom w:val="0"/>
      <w:divBdr>
        <w:top w:val="none" w:sz="0" w:space="0" w:color="auto"/>
        <w:left w:val="none" w:sz="0" w:space="0" w:color="auto"/>
        <w:bottom w:val="none" w:sz="0" w:space="0" w:color="auto"/>
        <w:right w:val="none" w:sz="0" w:space="0" w:color="auto"/>
      </w:divBdr>
    </w:div>
    <w:div w:id="68621581">
      <w:marLeft w:val="0"/>
      <w:marRight w:val="0"/>
      <w:marTop w:val="0"/>
      <w:marBottom w:val="0"/>
      <w:divBdr>
        <w:top w:val="none" w:sz="0" w:space="0" w:color="auto"/>
        <w:left w:val="none" w:sz="0" w:space="0" w:color="auto"/>
        <w:bottom w:val="none" w:sz="0" w:space="0" w:color="auto"/>
        <w:right w:val="none" w:sz="0" w:space="0" w:color="auto"/>
      </w:divBdr>
    </w:div>
    <w:div w:id="68621582">
      <w:marLeft w:val="0"/>
      <w:marRight w:val="0"/>
      <w:marTop w:val="0"/>
      <w:marBottom w:val="0"/>
      <w:divBdr>
        <w:top w:val="none" w:sz="0" w:space="0" w:color="auto"/>
        <w:left w:val="none" w:sz="0" w:space="0" w:color="auto"/>
        <w:bottom w:val="none" w:sz="0" w:space="0" w:color="auto"/>
        <w:right w:val="none" w:sz="0" w:space="0" w:color="auto"/>
      </w:divBdr>
    </w:div>
    <w:div w:id="68621583">
      <w:marLeft w:val="0"/>
      <w:marRight w:val="0"/>
      <w:marTop w:val="0"/>
      <w:marBottom w:val="0"/>
      <w:divBdr>
        <w:top w:val="none" w:sz="0" w:space="0" w:color="auto"/>
        <w:left w:val="none" w:sz="0" w:space="0" w:color="auto"/>
        <w:bottom w:val="none" w:sz="0" w:space="0" w:color="auto"/>
        <w:right w:val="none" w:sz="0" w:space="0" w:color="auto"/>
      </w:divBdr>
    </w:div>
    <w:div w:id="68621584">
      <w:marLeft w:val="0"/>
      <w:marRight w:val="0"/>
      <w:marTop w:val="0"/>
      <w:marBottom w:val="0"/>
      <w:divBdr>
        <w:top w:val="none" w:sz="0" w:space="0" w:color="auto"/>
        <w:left w:val="none" w:sz="0" w:space="0" w:color="auto"/>
        <w:bottom w:val="none" w:sz="0" w:space="0" w:color="auto"/>
        <w:right w:val="none" w:sz="0" w:space="0" w:color="auto"/>
      </w:divBdr>
    </w:div>
    <w:div w:id="68621585">
      <w:marLeft w:val="0"/>
      <w:marRight w:val="0"/>
      <w:marTop w:val="0"/>
      <w:marBottom w:val="0"/>
      <w:divBdr>
        <w:top w:val="none" w:sz="0" w:space="0" w:color="auto"/>
        <w:left w:val="none" w:sz="0" w:space="0" w:color="auto"/>
        <w:bottom w:val="none" w:sz="0" w:space="0" w:color="auto"/>
        <w:right w:val="none" w:sz="0" w:space="0" w:color="auto"/>
      </w:divBdr>
    </w:div>
    <w:div w:id="68621586">
      <w:marLeft w:val="0"/>
      <w:marRight w:val="0"/>
      <w:marTop w:val="0"/>
      <w:marBottom w:val="0"/>
      <w:divBdr>
        <w:top w:val="none" w:sz="0" w:space="0" w:color="auto"/>
        <w:left w:val="none" w:sz="0" w:space="0" w:color="auto"/>
        <w:bottom w:val="none" w:sz="0" w:space="0" w:color="auto"/>
        <w:right w:val="none" w:sz="0" w:space="0" w:color="auto"/>
      </w:divBdr>
    </w:div>
    <w:div w:id="68621587">
      <w:marLeft w:val="0"/>
      <w:marRight w:val="0"/>
      <w:marTop w:val="0"/>
      <w:marBottom w:val="0"/>
      <w:divBdr>
        <w:top w:val="none" w:sz="0" w:space="0" w:color="auto"/>
        <w:left w:val="none" w:sz="0" w:space="0" w:color="auto"/>
        <w:bottom w:val="none" w:sz="0" w:space="0" w:color="auto"/>
        <w:right w:val="none" w:sz="0" w:space="0" w:color="auto"/>
      </w:divBdr>
    </w:div>
    <w:div w:id="68621588">
      <w:marLeft w:val="0"/>
      <w:marRight w:val="0"/>
      <w:marTop w:val="0"/>
      <w:marBottom w:val="0"/>
      <w:divBdr>
        <w:top w:val="none" w:sz="0" w:space="0" w:color="auto"/>
        <w:left w:val="none" w:sz="0" w:space="0" w:color="auto"/>
        <w:bottom w:val="none" w:sz="0" w:space="0" w:color="auto"/>
        <w:right w:val="none" w:sz="0" w:space="0" w:color="auto"/>
      </w:divBdr>
    </w:div>
    <w:div w:id="68621589">
      <w:marLeft w:val="0"/>
      <w:marRight w:val="0"/>
      <w:marTop w:val="0"/>
      <w:marBottom w:val="0"/>
      <w:divBdr>
        <w:top w:val="none" w:sz="0" w:space="0" w:color="auto"/>
        <w:left w:val="none" w:sz="0" w:space="0" w:color="auto"/>
        <w:bottom w:val="none" w:sz="0" w:space="0" w:color="auto"/>
        <w:right w:val="none" w:sz="0" w:space="0" w:color="auto"/>
      </w:divBdr>
    </w:div>
    <w:div w:id="68621590">
      <w:marLeft w:val="0"/>
      <w:marRight w:val="0"/>
      <w:marTop w:val="0"/>
      <w:marBottom w:val="0"/>
      <w:divBdr>
        <w:top w:val="none" w:sz="0" w:space="0" w:color="auto"/>
        <w:left w:val="none" w:sz="0" w:space="0" w:color="auto"/>
        <w:bottom w:val="none" w:sz="0" w:space="0" w:color="auto"/>
        <w:right w:val="none" w:sz="0" w:space="0" w:color="auto"/>
      </w:divBdr>
    </w:div>
    <w:div w:id="68621591">
      <w:marLeft w:val="0"/>
      <w:marRight w:val="0"/>
      <w:marTop w:val="0"/>
      <w:marBottom w:val="0"/>
      <w:divBdr>
        <w:top w:val="none" w:sz="0" w:space="0" w:color="auto"/>
        <w:left w:val="none" w:sz="0" w:space="0" w:color="auto"/>
        <w:bottom w:val="none" w:sz="0" w:space="0" w:color="auto"/>
        <w:right w:val="none" w:sz="0" w:space="0" w:color="auto"/>
      </w:divBdr>
    </w:div>
    <w:div w:id="68621592">
      <w:marLeft w:val="0"/>
      <w:marRight w:val="0"/>
      <w:marTop w:val="0"/>
      <w:marBottom w:val="0"/>
      <w:divBdr>
        <w:top w:val="none" w:sz="0" w:space="0" w:color="auto"/>
        <w:left w:val="none" w:sz="0" w:space="0" w:color="auto"/>
        <w:bottom w:val="none" w:sz="0" w:space="0" w:color="auto"/>
        <w:right w:val="none" w:sz="0" w:space="0" w:color="auto"/>
      </w:divBdr>
    </w:div>
    <w:div w:id="68621593">
      <w:marLeft w:val="0"/>
      <w:marRight w:val="0"/>
      <w:marTop w:val="0"/>
      <w:marBottom w:val="0"/>
      <w:divBdr>
        <w:top w:val="none" w:sz="0" w:space="0" w:color="auto"/>
        <w:left w:val="none" w:sz="0" w:space="0" w:color="auto"/>
        <w:bottom w:val="none" w:sz="0" w:space="0" w:color="auto"/>
        <w:right w:val="none" w:sz="0" w:space="0" w:color="auto"/>
      </w:divBdr>
    </w:div>
    <w:div w:id="68621594">
      <w:marLeft w:val="0"/>
      <w:marRight w:val="0"/>
      <w:marTop w:val="0"/>
      <w:marBottom w:val="0"/>
      <w:divBdr>
        <w:top w:val="none" w:sz="0" w:space="0" w:color="auto"/>
        <w:left w:val="none" w:sz="0" w:space="0" w:color="auto"/>
        <w:bottom w:val="none" w:sz="0" w:space="0" w:color="auto"/>
        <w:right w:val="none" w:sz="0" w:space="0" w:color="auto"/>
      </w:divBdr>
    </w:div>
    <w:div w:id="68621595">
      <w:marLeft w:val="0"/>
      <w:marRight w:val="0"/>
      <w:marTop w:val="0"/>
      <w:marBottom w:val="0"/>
      <w:divBdr>
        <w:top w:val="none" w:sz="0" w:space="0" w:color="auto"/>
        <w:left w:val="none" w:sz="0" w:space="0" w:color="auto"/>
        <w:bottom w:val="none" w:sz="0" w:space="0" w:color="auto"/>
        <w:right w:val="none" w:sz="0" w:space="0" w:color="auto"/>
      </w:divBdr>
    </w:div>
    <w:div w:id="68621596">
      <w:marLeft w:val="0"/>
      <w:marRight w:val="0"/>
      <w:marTop w:val="0"/>
      <w:marBottom w:val="0"/>
      <w:divBdr>
        <w:top w:val="none" w:sz="0" w:space="0" w:color="auto"/>
        <w:left w:val="none" w:sz="0" w:space="0" w:color="auto"/>
        <w:bottom w:val="none" w:sz="0" w:space="0" w:color="auto"/>
        <w:right w:val="none" w:sz="0" w:space="0" w:color="auto"/>
      </w:divBdr>
    </w:div>
    <w:div w:id="68621597">
      <w:marLeft w:val="0"/>
      <w:marRight w:val="0"/>
      <w:marTop w:val="0"/>
      <w:marBottom w:val="0"/>
      <w:divBdr>
        <w:top w:val="none" w:sz="0" w:space="0" w:color="auto"/>
        <w:left w:val="none" w:sz="0" w:space="0" w:color="auto"/>
        <w:bottom w:val="none" w:sz="0" w:space="0" w:color="auto"/>
        <w:right w:val="none" w:sz="0" w:space="0" w:color="auto"/>
      </w:divBdr>
    </w:div>
    <w:div w:id="68621598">
      <w:marLeft w:val="0"/>
      <w:marRight w:val="0"/>
      <w:marTop w:val="0"/>
      <w:marBottom w:val="0"/>
      <w:divBdr>
        <w:top w:val="none" w:sz="0" w:space="0" w:color="auto"/>
        <w:left w:val="none" w:sz="0" w:space="0" w:color="auto"/>
        <w:bottom w:val="none" w:sz="0" w:space="0" w:color="auto"/>
        <w:right w:val="none" w:sz="0" w:space="0" w:color="auto"/>
      </w:divBdr>
    </w:div>
    <w:div w:id="68621599">
      <w:marLeft w:val="0"/>
      <w:marRight w:val="0"/>
      <w:marTop w:val="0"/>
      <w:marBottom w:val="0"/>
      <w:divBdr>
        <w:top w:val="none" w:sz="0" w:space="0" w:color="auto"/>
        <w:left w:val="none" w:sz="0" w:space="0" w:color="auto"/>
        <w:bottom w:val="none" w:sz="0" w:space="0" w:color="auto"/>
        <w:right w:val="none" w:sz="0" w:space="0" w:color="auto"/>
      </w:divBdr>
    </w:div>
    <w:div w:id="68621600">
      <w:marLeft w:val="0"/>
      <w:marRight w:val="0"/>
      <w:marTop w:val="0"/>
      <w:marBottom w:val="0"/>
      <w:divBdr>
        <w:top w:val="none" w:sz="0" w:space="0" w:color="auto"/>
        <w:left w:val="none" w:sz="0" w:space="0" w:color="auto"/>
        <w:bottom w:val="none" w:sz="0" w:space="0" w:color="auto"/>
        <w:right w:val="none" w:sz="0" w:space="0" w:color="auto"/>
      </w:divBdr>
    </w:div>
    <w:div w:id="68621601">
      <w:marLeft w:val="0"/>
      <w:marRight w:val="0"/>
      <w:marTop w:val="0"/>
      <w:marBottom w:val="0"/>
      <w:divBdr>
        <w:top w:val="none" w:sz="0" w:space="0" w:color="auto"/>
        <w:left w:val="none" w:sz="0" w:space="0" w:color="auto"/>
        <w:bottom w:val="none" w:sz="0" w:space="0" w:color="auto"/>
        <w:right w:val="none" w:sz="0" w:space="0" w:color="auto"/>
      </w:divBdr>
    </w:div>
    <w:div w:id="68621602">
      <w:marLeft w:val="0"/>
      <w:marRight w:val="0"/>
      <w:marTop w:val="0"/>
      <w:marBottom w:val="0"/>
      <w:divBdr>
        <w:top w:val="none" w:sz="0" w:space="0" w:color="auto"/>
        <w:left w:val="none" w:sz="0" w:space="0" w:color="auto"/>
        <w:bottom w:val="none" w:sz="0" w:space="0" w:color="auto"/>
        <w:right w:val="none" w:sz="0" w:space="0" w:color="auto"/>
      </w:divBdr>
    </w:div>
    <w:div w:id="68621603">
      <w:marLeft w:val="0"/>
      <w:marRight w:val="0"/>
      <w:marTop w:val="0"/>
      <w:marBottom w:val="0"/>
      <w:divBdr>
        <w:top w:val="none" w:sz="0" w:space="0" w:color="auto"/>
        <w:left w:val="none" w:sz="0" w:space="0" w:color="auto"/>
        <w:bottom w:val="none" w:sz="0" w:space="0" w:color="auto"/>
        <w:right w:val="none" w:sz="0" w:space="0" w:color="auto"/>
      </w:divBdr>
    </w:div>
    <w:div w:id="68621604">
      <w:marLeft w:val="0"/>
      <w:marRight w:val="0"/>
      <w:marTop w:val="0"/>
      <w:marBottom w:val="0"/>
      <w:divBdr>
        <w:top w:val="none" w:sz="0" w:space="0" w:color="auto"/>
        <w:left w:val="none" w:sz="0" w:space="0" w:color="auto"/>
        <w:bottom w:val="none" w:sz="0" w:space="0" w:color="auto"/>
        <w:right w:val="none" w:sz="0" w:space="0" w:color="auto"/>
      </w:divBdr>
    </w:div>
    <w:div w:id="68621605">
      <w:marLeft w:val="0"/>
      <w:marRight w:val="0"/>
      <w:marTop w:val="0"/>
      <w:marBottom w:val="0"/>
      <w:divBdr>
        <w:top w:val="none" w:sz="0" w:space="0" w:color="auto"/>
        <w:left w:val="none" w:sz="0" w:space="0" w:color="auto"/>
        <w:bottom w:val="none" w:sz="0" w:space="0" w:color="auto"/>
        <w:right w:val="none" w:sz="0" w:space="0" w:color="auto"/>
      </w:divBdr>
    </w:div>
    <w:div w:id="68621606">
      <w:marLeft w:val="0"/>
      <w:marRight w:val="0"/>
      <w:marTop w:val="0"/>
      <w:marBottom w:val="0"/>
      <w:divBdr>
        <w:top w:val="none" w:sz="0" w:space="0" w:color="auto"/>
        <w:left w:val="none" w:sz="0" w:space="0" w:color="auto"/>
        <w:bottom w:val="none" w:sz="0" w:space="0" w:color="auto"/>
        <w:right w:val="none" w:sz="0" w:space="0" w:color="auto"/>
      </w:divBdr>
    </w:div>
    <w:div w:id="68621607">
      <w:marLeft w:val="0"/>
      <w:marRight w:val="0"/>
      <w:marTop w:val="0"/>
      <w:marBottom w:val="0"/>
      <w:divBdr>
        <w:top w:val="none" w:sz="0" w:space="0" w:color="auto"/>
        <w:left w:val="none" w:sz="0" w:space="0" w:color="auto"/>
        <w:bottom w:val="none" w:sz="0" w:space="0" w:color="auto"/>
        <w:right w:val="none" w:sz="0" w:space="0" w:color="auto"/>
      </w:divBdr>
    </w:div>
    <w:div w:id="68621608">
      <w:marLeft w:val="0"/>
      <w:marRight w:val="0"/>
      <w:marTop w:val="0"/>
      <w:marBottom w:val="0"/>
      <w:divBdr>
        <w:top w:val="none" w:sz="0" w:space="0" w:color="auto"/>
        <w:left w:val="none" w:sz="0" w:space="0" w:color="auto"/>
        <w:bottom w:val="none" w:sz="0" w:space="0" w:color="auto"/>
        <w:right w:val="none" w:sz="0" w:space="0" w:color="auto"/>
      </w:divBdr>
    </w:div>
    <w:div w:id="68621609">
      <w:marLeft w:val="0"/>
      <w:marRight w:val="0"/>
      <w:marTop w:val="0"/>
      <w:marBottom w:val="0"/>
      <w:divBdr>
        <w:top w:val="none" w:sz="0" w:space="0" w:color="auto"/>
        <w:left w:val="none" w:sz="0" w:space="0" w:color="auto"/>
        <w:bottom w:val="none" w:sz="0" w:space="0" w:color="auto"/>
        <w:right w:val="none" w:sz="0" w:space="0" w:color="auto"/>
      </w:divBdr>
    </w:div>
    <w:div w:id="68621610">
      <w:marLeft w:val="0"/>
      <w:marRight w:val="0"/>
      <w:marTop w:val="0"/>
      <w:marBottom w:val="0"/>
      <w:divBdr>
        <w:top w:val="none" w:sz="0" w:space="0" w:color="auto"/>
        <w:left w:val="none" w:sz="0" w:space="0" w:color="auto"/>
        <w:bottom w:val="none" w:sz="0" w:space="0" w:color="auto"/>
        <w:right w:val="none" w:sz="0" w:space="0" w:color="auto"/>
      </w:divBdr>
    </w:div>
    <w:div w:id="68621611">
      <w:marLeft w:val="0"/>
      <w:marRight w:val="0"/>
      <w:marTop w:val="0"/>
      <w:marBottom w:val="0"/>
      <w:divBdr>
        <w:top w:val="none" w:sz="0" w:space="0" w:color="auto"/>
        <w:left w:val="none" w:sz="0" w:space="0" w:color="auto"/>
        <w:bottom w:val="none" w:sz="0" w:space="0" w:color="auto"/>
        <w:right w:val="none" w:sz="0" w:space="0" w:color="auto"/>
      </w:divBdr>
    </w:div>
    <w:div w:id="68621612">
      <w:marLeft w:val="0"/>
      <w:marRight w:val="0"/>
      <w:marTop w:val="0"/>
      <w:marBottom w:val="0"/>
      <w:divBdr>
        <w:top w:val="none" w:sz="0" w:space="0" w:color="auto"/>
        <w:left w:val="none" w:sz="0" w:space="0" w:color="auto"/>
        <w:bottom w:val="none" w:sz="0" w:space="0" w:color="auto"/>
        <w:right w:val="none" w:sz="0" w:space="0" w:color="auto"/>
      </w:divBdr>
    </w:div>
    <w:div w:id="68621613">
      <w:marLeft w:val="0"/>
      <w:marRight w:val="0"/>
      <w:marTop w:val="0"/>
      <w:marBottom w:val="0"/>
      <w:divBdr>
        <w:top w:val="none" w:sz="0" w:space="0" w:color="auto"/>
        <w:left w:val="none" w:sz="0" w:space="0" w:color="auto"/>
        <w:bottom w:val="none" w:sz="0" w:space="0" w:color="auto"/>
        <w:right w:val="none" w:sz="0" w:space="0" w:color="auto"/>
      </w:divBdr>
    </w:div>
    <w:div w:id="68621614">
      <w:marLeft w:val="0"/>
      <w:marRight w:val="0"/>
      <w:marTop w:val="0"/>
      <w:marBottom w:val="0"/>
      <w:divBdr>
        <w:top w:val="none" w:sz="0" w:space="0" w:color="auto"/>
        <w:left w:val="none" w:sz="0" w:space="0" w:color="auto"/>
        <w:bottom w:val="none" w:sz="0" w:space="0" w:color="auto"/>
        <w:right w:val="none" w:sz="0" w:space="0" w:color="auto"/>
      </w:divBdr>
    </w:div>
    <w:div w:id="68621615">
      <w:marLeft w:val="0"/>
      <w:marRight w:val="0"/>
      <w:marTop w:val="0"/>
      <w:marBottom w:val="0"/>
      <w:divBdr>
        <w:top w:val="none" w:sz="0" w:space="0" w:color="auto"/>
        <w:left w:val="none" w:sz="0" w:space="0" w:color="auto"/>
        <w:bottom w:val="none" w:sz="0" w:space="0" w:color="auto"/>
        <w:right w:val="none" w:sz="0" w:space="0" w:color="auto"/>
      </w:divBdr>
    </w:div>
    <w:div w:id="68621616">
      <w:marLeft w:val="0"/>
      <w:marRight w:val="0"/>
      <w:marTop w:val="0"/>
      <w:marBottom w:val="0"/>
      <w:divBdr>
        <w:top w:val="none" w:sz="0" w:space="0" w:color="auto"/>
        <w:left w:val="none" w:sz="0" w:space="0" w:color="auto"/>
        <w:bottom w:val="none" w:sz="0" w:space="0" w:color="auto"/>
        <w:right w:val="none" w:sz="0" w:space="0" w:color="auto"/>
      </w:divBdr>
    </w:div>
    <w:div w:id="68621617">
      <w:marLeft w:val="0"/>
      <w:marRight w:val="0"/>
      <w:marTop w:val="0"/>
      <w:marBottom w:val="0"/>
      <w:divBdr>
        <w:top w:val="none" w:sz="0" w:space="0" w:color="auto"/>
        <w:left w:val="none" w:sz="0" w:space="0" w:color="auto"/>
        <w:bottom w:val="none" w:sz="0" w:space="0" w:color="auto"/>
        <w:right w:val="none" w:sz="0" w:space="0" w:color="auto"/>
      </w:divBdr>
    </w:div>
    <w:div w:id="68621618">
      <w:marLeft w:val="0"/>
      <w:marRight w:val="0"/>
      <w:marTop w:val="0"/>
      <w:marBottom w:val="0"/>
      <w:divBdr>
        <w:top w:val="none" w:sz="0" w:space="0" w:color="auto"/>
        <w:left w:val="none" w:sz="0" w:space="0" w:color="auto"/>
        <w:bottom w:val="none" w:sz="0" w:space="0" w:color="auto"/>
        <w:right w:val="none" w:sz="0" w:space="0" w:color="auto"/>
      </w:divBdr>
    </w:div>
    <w:div w:id="68621619">
      <w:marLeft w:val="0"/>
      <w:marRight w:val="0"/>
      <w:marTop w:val="0"/>
      <w:marBottom w:val="0"/>
      <w:divBdr>
        <w:top w:val="none" w:sz="0" w:space="0" w:color="auto"/>
        <w:left w:val="none" w:sz="0" w:space="0" w:color="auto"/>
        <w:bottom w:val="none" w:sz="0" w:space="0" w:color="auto"/>
        <w:right w:val="none" w:sz="0" w:space="0" w:color="auto"/>
      </w:divBdr>
    </w:div>
    <w:div w:id="68621620">
      <w:marLeft w:val="0"/>
      <w:marRight w:val="0"/>
      <w:marTop w:val="0"/>
      <w:marBottom w:val="0"/>
      <w:divBdr>
        <w:top w:val="none" w:sz="0" w:space="0" w:color="auto"/>
        <w:left w:val="none" w:sz="0" w:space="0" w:color="auto"/>
        <w:bottom w:val="none" w:sz="0" w:space="0" w:color="auto"/>
        <w:right w:val="none" w:sz="0" w:space="0" w:color="auto"/>
      </w:divBdr>
    </w:div>
    <w:div w:id="68621621">
      <w:marLeft w:val="0"/>
      <w:marRight w:val="0"/>
      <w:marTop w:val="0"/>
      <w:marBottom w:val="0"/>
      <w:divBdr>
        <w:top w:val="none" w:sz="0" w:space="0" w:color="auto"/>
        <w:left w:val="none" w:sz="0" w:space="0" w:color="auto"/>
        <w:bottom w:val="none" w:sz="0" w:space="0" w:color="auto"/>
        <w:right w:val="none" w:sz="0" w:space="0" w:color="auto"/>
      </w:divBdr>
    </w:div>
    <w:div w:id="68621622">
      <w:marLeft w:val="0"/>
      <w:marRight w:val="0"/>
      <w:marTop w:val="0"/>
      <w:marBottom w:val="0"/>
      <w:divBdr>
        <w:top w:val="none" w:sz="0" w:space="0" w:color="auto"/>
        <w:left w:val="none" w:sz="0" w:space="0" w:color="auto"/>
        <w:bottom w:val="none" w:sz="0" w:space="0" w:color="auto"/>
        <w:right w:val="none" w:sz="0" w:space="0" w:color="auto"/>
      </w:divBdr>
    </w:div>
    <w:div w:id="68621623">
      <w:marLeft w:val="0"/>
      <w:marRight w:val="0"/>
      <w:marTop w:val="0"/>
      <w:marBottom w:val="0"/>
      <w:divBdr>
        <w:top w:val="none" w:sz="0" w:space="0" w:color="auto"/>
        <w:left w:val="none" w:sz="0" w:space="0" w:color="auto"/>
        <w:bottom w:val="none" w:sz="0" w:space="0" w:color="auto"/>
        <w:right w:val="none" w:sz="0" w:space="0" w:color="auto"/>
      </w:divBdr>
    </w:div>
    <w:div w:id="68621624">
      <w:marLeft w:val="0"/>
      <w:marRight w:val="0"/>
      <w:marTop w:val="0"/>
      <w:marBottom w:val="0"/>
      <w:divBdr>
        <w:top w:val="none" w:sz="0" w:space="0" w:color="auto"/>
        <w:left w:val="none" w:sz="0" w:space="0" w:color="auto"/>
        <w:bottom w:val="none" w:sz="0" w:space="0" w:color="auto"/>
        <w:right w:val="none" w:sz="0" w:space="0" w:color="auto"/>
      </w:divBdr>
    </w:div>
    <w:div w:id="68621625">
      <w:marLeft w:val="0"/>
      <w:marRight w:val="0"/>
      <w:marTop w:val="0"/>
      <w:marBottom w:val="0"/>
      <w:divBdr>
        <w:top w:val="none" w:sz="0" w:space="0" w:color="auto"/>
        <w:left w:val="none" w:sz="0" w:space="0" w:color="auto"/>
        <w:bottom w:val="none" w:sz="0" w:space="0" w:color="auto"/>
        <w:right w:val="none" w:sz="0" w:space="0" w:color="auto"/>
      </w:divBdr>
    </w:div>
    <w:div w:id="68621626">
      <w:marLeft w:val="0"/>
      <w:marRight w:val="0"/>
      <w:marTop w:val="0"/>
      <w:marBottom w:val="0"/>
      <w:divBdr>
        <w:top w:val="none" w:sz="0" w:space="0" w:color="auto"/>
        <w:left w:val="none" w:sz="0" w:space="0" w:color="auto"/>
        <w:bottom w:val="none" w:sz="0" w:space="0" w:color="auto"/>
        <w:right w:val="none" w:sz="0" w:space="0" w:color="auto"/>
      </w:divBdr>
    </w:div>
    <w:div w:id="68621627">
      <w:marLeft w:val="0"/>
      <w:marRight w:val="0"/>
      <w:marTop w:val="0"/>
      <w:marBottom w:val="0"/>
      <w:divBdr>
        <w:top w:val="none" w:sz="0" w:space="0" w:color="auto"/>
        <w:left w:val="none" w:sz="0" w:space="0" w:color="auto"/>
        <w:bottom w:val="none" w:sz="0" w:space="0" w:color="auto"/>
        <w:right w:val="none" w:sz="0" w:space="0" w:color="auto"/>
      </w:divBdr>
    </w:div>
    <w:div w:id="68621628">
      <w:marLeft w:val="0"/>
      <w:marRight w:val="0"/>
      <w:marTop w:val="0"/>
      <w:marBottom w:val="0"/>
      <w:divBdr>
        <w:top w:val="none" w:sz="0" w:space="0" w:color="auto"/>
        <w:left w:val="none" w:sz="0" w:space="0" w:color="auto"/>
        <w:bottom w:val="none" w:sz="0" w:space="0" w:color="auto"/>
        <w:right w:val="none" w:sz="0" w:space="0" w:color="auto"/>
      </w:divBdr>
    </w:div>
    <w:div w:id="68621629">
      <w:marLeft w:val="0"/>
      <w:marRight w:val="0"/>
      <w:marTop w:val="0"/>
      <w:marBottom w:val="0"/>
      <w:divBdr>
        <w:top w:val="none" w:sz="0" w:space="0" w:color="auto"/>
        <w:left w:val="none" w:sz="0" w:space="0" w:color="auto"/>
        <w:bottom w:val="none" w:sz="0" w:space="0" w:color="auto"/>
        <w:right w:val="none" w:sz="0" w:space="0" w:color="auto"/>
      </w:divBdr>
    </w:div>
    <w:div w:id="68621630">
      <w:marLeft w:val="0"/>
      <w:marRight w:val="0"/>
      <w:marTop w:val="0"/>
      <w:marBottom w:val="0"/>
      <w:divBdr>
        <w:top w:val="none" w:sz="0" w:space="0" w:color="auto"/>
        <w:left w:val="none" w:sz="0" w:space="0" w:color="auto"/>
        <w:bottom w:val="none" w:sz="0" w:space="0" w:color="auto"/>
        <w:right w:val="none" w:sz="0" w:space="0" w:color="auto"/>
      </w:divBdr>
    </w:div>
    <w:div w:id="68621631">
      <w:marLeft w:val="0"/>
      <w:marRight w:val="0"/>
      <w:marTop w:val="0"/>
      <w:marBottom w:val="0"/>
      <w:divBdr>
        <w:top w:val="none" w:sz="0" w:space="0" w:color="auto"/>
        <w:left w:val="none" w:sz="0" w:space="0" w:color="auto"/>
        <w:bottom w:val="none" w:sz="0" w:space="0" w:color="auto"/>
        <w:right w:val="none" w:sz="0" w:space="0" w:color="auto"/>
      </w:divBdr>
    </w:div>
    <w:div w:id="68621632">
      <w:marLeft w:val="0"/>
      <w:marRight w:val="0"/>
      <w:marTop w:val="0"/>
      <w:marBottom w:val="0"/>
      <w:divBdr>
        <w:top w:val="none" w:sz="0" w:space="0" w:color="auto"/>
        <w:left w:val="none" w:sz="0" w:space="0" w:color="auto"/>
        <w:bottom w:val="none" w:sz="0" w:space="0" w:color="auto"/>
        <w:right w:val="none" w:sz="0" w:space="0" w:color="auto"/>
      </w:divBdr>
    </w:div>
    <w:div w:id="68621633">
      <w:marLeft w:val="0"/>
      <w:marRight w:val="0"/>
      <w:marTop w:val="0"/>
      <w:marBottom w:val="0"/>
      <w:divBdr>
        <w:top w:val="none" w:sz="0" w:space="0" w:color="auto"/>
        <w:left w:val="none" w:sz="0" w:space="0" w:color="auto"/>
        <w:bottom w:val="none" w:sz="0" w:space="0" w:color="auto"/>
        <w:right w:val="none" w:sz="0" w:space="0" w:color="auto"/>
      </w:divBdr>
    </w:div>
    <w:div w:id="68621634">
      <w:marLeft w:val="0"/>
      <w:marRight w:val="0"/>
      <w:marTop w:val="0"/>
      <w:marBottom w:val="0"/>
      <w:divBdr>
        <w:top w:val="none" w:sz="0" w:space="0" w:color="auto"/>
        <w:left w:val="none" w:sz="0" w:space="0" w:color="auto"/>
        <w:bottom w:val="none" w:sz="0" w:space="0" w:color="auto"/>
        <w:right w:val="none" w:sz="0" w:space="0" w:color="auto"/>
      </w:divBdr>
    </w:div>
    <w:div w:id="68621635">
      <w:marLeft w:val="0"/>
      <w:marRight w:val="0"/>
      <w:marTop w:val="0"/>
      <w:marBottom w:val="0"/>
      <w:divBdr>
        <w:top w:val="none" w:sz="0" w:space="0" w:color="auto"/>
        <w:left w:val="none" w:sz="0" w:space="0" w:color="auto"/>
        <w:bottom w:val="none" w:sz="0" w:space="0" w:color="auto"/>
        <w:right w:val="none" w:sz="0" w:space="0" w:color="auto"/>
      </w:divBdr>
    </w:div>
    <w:div w:id="68621636">
      <w:marLeft w:val="0"/>
      <w:marRight w:val="0"/>
      <w:marTop w:val="0"/>
      <w:marBottom w:val="0"/>
      <w:divBdr>
        <w:top w:val="none" w:sz="0" w:space="0" w:color="auto"/>
        <w:left w:val="none" w:sz="0" w:space="0" w:color="auto"/>
        <w:bottom w:val="none" w:sz="0" w:space="0" w:color="auto"/>
        <w:right w:val="none" w:sz="0" w:space="0" w:color="auto"/>
      </w:divBdr>
    </w:div>
    <w:div w:id="68621637">
      <w:marLeft w:val="0"/>
      <w:marRight w:val="0"/>
      <w:marTop w:val="0"/>
      <w:marBottom w:val="0"/>
      <w:divBdr>
        <w:top w:val="none" w:sz="0" w:space="0" w:color="auto"/>
        <w:left w:val="none" w:sz="0" w:space="0" w:color="auto"/>
        <w:bottom w:val="none" w:sz="0" w:space="0" w:color="auto"/>
        <w:right w:val="none" w:sz="0" w:space="0" w:color="auto"/>
      </w:divBdr>
    </w:div>
    <w:div w:id="68621638">
      <w:marLeft w:val="0"/>
      <w:marRight w:val="0"/>
      <w:marTop w:val="0"/>
      <w:marBottom w:val="0"/>
      <w:divBdr>
        <w:top w:val="none" w:sz="0" w:space="0" w:color="auto"/>
        <w:left w:val="none" w:sz="0" w:space="0" w:color="auto"/>
        <w:bottom w:val="none" w:sz="0" w:space="0" w:color="auto"/>
        <w:right w:val="none" w:sz="0" w:space="0" w:color="auto"/>
      </w:divBdr>
    </w:div>
    <w:div w:id="68621639">
      <w:marLeft w:val="0"/>
      <w:marRight w:val="0"/>
      <w:marTop w:val="0"/>
      <w:marBottom w:val="0"/>
      <w:divBdr>
        <w:top w:val="none" w:sz="0" w:space="0" w:color="auto"/>
        <w:left w:val="none" w:sz="0" w:space="0" w:color="auto"/>
        <w:bottom w:val="none" w:sz="0" w:space="0" w:color="auto"/>
        <w:right w:val="none" w:sz="0" w:space="0" w:color="auto"/>
      </w:divBdr>
    </w:div>
    <w:div w:id="68621640">
      <w:marLeft w:val="0"/>
      <w:marRight w:val="0"/>
      <w:marTop w:val="0"/>
      <w:marBottom w:val="0"/>
      <w:divBdr>
        <w:top w:val="none" w:sz="0" w:space="0" w:color="auto"/>
        <w:left w:val="none" w:sz="0" w:space="0" w:color="auto"/>
        <w:bottom w:val="none" w:sz="0" w:space="0" w:color="auto"/>
        <w:right w:val="none" w:sz="0" w:space="0" w:color="auto"/>
      </w:divBdr>
    </w:div>
    <w:div w:id="68621641">
      <w:marLeft w:val="0"/>
      <w:marRight w:val="0"/>
      <w:marTop w:val="0"/>
      <w:marBottom w:val="0"/>
      <w:divBdr>
        <w:top w:val="none" w:sz="0" w:space="0" w:color="auto"/>
        <w:left w:val="none" w:sz="0" w:space="0" w:color="auto"/>
        <w:bottom w:val="none" w:sz="0" w:space="0" w:color="auto"/>
        <w:right w:val="none" w:sz="0" w:space="0" w:color="auto"/>
      </w:divBdr>
    </w:div>
    <w:div w:id="68621642">
      <w:marLeft w:val="0"/>
      <w:marRight w:val="0"/>
      <w:marTop w:val="0"/>
      <w:marBottom w:val="0"/>
      <w:divBdr>
        <w:top w:val="none" w:sz="0" w:space="0" w:color="auto"/>
        <w:left w:val="none" w:sz="0" w:space="0" w:color="auto"/>
        <w:bottom w:val="none" w:sz="0" w:space="0" w:color="auto"/>
        <w:right w:val="none" w:sz="0" w:space="0" w:color="auto"/>
      </w:divBdr>
    </w:div>
    <w:div w:id="68621643">
      <w:marLeft w:val="0"/>
      <w:marRight w:val="0"/>
      <w:marTop w:val="0"/>
      <w:marBottom w:val="0"/>
      <w:divBdr>
        <w:top w:val="none" w:sz="0" w:space="0" w:color="auto"/>
        <w:left w:val="none" w:sz="0" w:space="0" w:color="auto"/>
        <w:bottom w:val="none" w:sz="0" w:space="0" w:color="auto"/>
        <w:right w:val="none" w:sz="0" w:space="0" w:color="auto"/>
      </w:divBdr>
    </w:div>
    <w:div w:id="68621644">
      <w:marLeft w:val="0"/>
      <w:marRight w:val="0"/>
      <w:marTop w:val="0"/>
      <w:marBottom w:val="0"/>
      <w:divBdr>
        <w:top w:val="none" w:sz="0" w:space="0" w:color="auto"/>
        <w:left w:val="none" w:sz="0" w:space="0" w:color="auto"/>
        <w:bottom w:val="none" w:sz="0" w:space="0" w:color="auto"/>
        <w:right w:val="none" w:sz="0" w:space="0" w:color="auto"/>
      </w:divBdr>
    </w:div>
    <w:div w:id="68621645">
      <w:marLeft w:val="0"/>
      <w:marRight w:val="0"/>
      <w:marTop w:val="0"/>
      <w:marBottom w:val="0"/>
      <w:divBdr>
        <w:top w:val="none" w:sz="0" w:space="0" w:color="auto"/>
        <w:left w:val="none" w:sz="0" w:space="0" w:color="auto"/>
        <w:bottom w:val="none" w:sz="0" w:space="0" w:color="auto"/>
        <w:right w:val="none" w:sz="0" w:space="0" w:color="auto"/>
      </w:divBdr>
    </w:div>
    <w:div w:id="68621646">
      <w:marLeft w:val="0"/>
      <w:marRight w:val="0"/>
      <w:marTop w:val="0"/>
      <w:marBottom w:val="0"/>
      <w:divBdr>
        <w:top w:val="none" w:sz="0" w:space="0" w:color="auto"/>
        <w:left w:val="none" w:sz="0" w:space="0" w:color="auto"/>
        <w:bottom w:val="none" w:sz="0" w:space="0" w:color="auto"/>
        <w:right w:val="none" w:sz="0" w:space="0" w:color="auto"/>
      </w:divBdr>
    </w:div>
    <w:div w:id="68621647">
      <w:marLeft w:val="0"/>
      <w:marRight w:val="0"/>
      <w:marTop w:val="0"/>
      <w:marBottom w:val="0"/>
      <w:divBdr>
        <w:top w:val="none" w:sz="0" w:space="0" w:color="auto"/>
        <w:left w:val="none" w:sz="0" w:space="0" w:color="auto"/>
        <w:bottom w:val="none" w:sz="0" w:space="0" w:color="auto"/>
        <w:right w:val="none" w:sz="0" w:space="0" w:color="auto"/>
      </w:divBdr>
    </w:div>
    <w:div w:id="68621648">
      <w:marLeft w:val="0"/>
      <w:marRight w:val="0"/>
      <w:marTop w:val="0"/>
      <w:marBottom w:val="0"/>
      <w:divBdr>
        <w:top w:val="none" w:sz="0" w:space="0" w:color="auto"/>
        <w:left w:val="none" w:sz="0" w:space="0" w:color="auto"/>
        <w:bottom w:val="none" w:sz="0" w:space="0" w:color="auto"/>
        <w:right w:val="none" w:sz="0" w:space="0" w:color="auto"/>
      </w:divBdr>
    </w:div>
    <w:div w:id="68621649">
      <w:marLeft w:val="0"/>
      <w:marRight w:val="0"/>
      <w:marTop w:val="0"/>
      <w:marBottom w:val="0"/>
      <w:divBdr>
        <w:top w:val="none" w:sz="0" w:space="0" w:color="auto"/>
        <w:left w:val="none" w:sz="0" w:space="0" w:color="auto"/>
        <w:bottom w:val="none" w:sz="0" w:space="0" w:color="auto"/>
        <w:right w:val="none" w:sz="0" w:space="0" w:color="auto"/>
      </w:divBdr>
    </w:div>
    <w:div w:id="68621650">
      <w:marLeft w:val="0"/>
      <w:marRight w:val="0"/>
      <w:marTop w:val="0"/>
      <w:marBottom w:val="0"/>
      <w:divBdr>
        <w:top w:val="none" w:sz="0" w:space="0" w:color="auto"/>
        <w:left w:val="none" w:sz="0" w:space="0" w:color="auto"/>
        <w:bottom w:val="none" w:sz="0" w:space="0" w:color="auto"/>
        <w:right w:val="none" w:sz="0" w:space="0" w:color="auto"/>
      </w:divBdr>
    </w:div>
    <w:div w:id="68621651">
      <w:marLeft w:val="0"/>
      <w:marRight w:val="0"/>
      <w:marTop w:val="0"/>
      <w:marBottom w:val="0"/>
      <w:divBdr>
        <w:top w:val="none" w:sz="0" w:space="0" w:color="auto"/>
        <w:left w:val="none" w:sz="0" w:space="0" w:color="auto"/>
        <w:bottom w:val="none" w:sz="0" w:space="0" w:color="auto"/>
        <w:right w:val="none" w:sz="0" w:space="0" w:color="auto"/>
      </w:divBdr>
    </w:div>
    <w:div w:id="68621652">
      <w:marLeft w:val="0"/>
      <w:marRight w:val="0"/>
      <w:marTop w:val="0"/>
      <w:marBottom w:val="0"/>
      <w:divBdr>
        <w:top w:val="none" w:sz="0" w:space="0" w:color="auto"/>
        <w:left w:val="none" w:sz="0" w:space="0" w:color="auto"/>
        <w:bottom w:val="none" w:sz="0" w:space="0" w:color="auto"/>
        <w:right w:val="none" w:sz="0" w:space="0" w:color="auto"/>
      </w:divBdr>
    </w:div>
    <w:div w:id="68621653">
      <w:marLeft w:val="0"/>
      <w:marRight w:val="0"/>
      <w:marTop w:val="0"/>
      <w:marBottom w:val="0"/>
      <w:divBdr>
        <w:top w:val="none" w:sz="0" w:space="0" w:color="auto"/>
        <w:left w:val="none" w:sz="0" w:space="0" w:color="auto"/>
        <w:bottom w:val="none" w:sz="0" w:space="0" w:color="auto"/>
        <w:right w:val="none" w:sz="0" w:space="0" w:color="auto"/>
      </w:divBdr>
    </w:div>
    <w:div w:id="68621654">
      <w:marLeft w:val="0"/>
      <w:marRight w:val="0"/>
      <w:marTop w:val="0"/>
      <w:marBottom w:val="0"/>
      <w:divBdr>
        <w:top w:val="none" w:sz="0" w:space="0" w:color="auto"/>
        <w:left w:val="none" w:sz="0" w:space="0" w:color="auto"/>
        <w:bottom w:val="none" w:sz="0" w:space="0" w:color="auto"/>
        <w:right w:val="none" w:sz="0" w:space="0" w:color="auto"/>
      </w:divBdr>
    </w:div>
    <w:div w:id="68621655">
      <w:marLeft w:val="0"/>
      <w:marRight w:val="0"/>
      <w:marTop w:val="0"/>
      <w:marBottom w:val="0"/>
      <w:divBdr>
        <w:top w:val="none" w:sz="0" w:space="0" w:color="auto"/>
        <w:left w:val="none" w:sz="0" w:space="0" w:color="auto"/>
        <w:bottom w:val="none" w:sz="0" w:space="0" w:color="auto"/>
        <w:right w:val="none" w:sz="0" w:space="0" w:color="auto"/>
      </w:divBdr>
    </w:div>
    <w:div w:id="68621656">
      <w:marLeft w:val="0"/>
      <w:marRight w:val="0"/>
      <w:marTop w:val="0"/>
      <w:marBottom w:val="0"/>
      <w:divBdr>
        <w:top w:val="none" w:sz="0" w:space="0" w:color="auto"/>
        <w:left w:val="none" w:sz="0" w:space="0" w:color="auto"/>
        <w:bottom w:val="none" w:sz="0" w:space="0" w:color="auto"/>
        <w:right w:val="none" w:sz="0" w:space="0" w:color="auto"/>
      </w:divBdr>
    </w:div>
    <w:div w:id="68621657">
      <w:marLeft w:val="0"/>
      <w:marRight w:val="0"/>
      <w:marTop w:val="0"/>
      <w:marBottom w:val="0"/>
      <w:divBdr>
        <w:top w:val="none" w:sz="0" w:space="0" w:color="auto"/>
        <w:left w:val="none" w:sz="0" w:space="0" w:color="auto"/>
        <w:bottom w:val="none" w:sz="0" w:space="0" w:color="auto"/>
        <w:right w:val="none" w:sz="0" w:space="0" w:color="auto"/>
      </w:divBdr>
    </w:div>
    <w:div w:id="68621658">
      <w:marLeft w:val="0"/>
      <w:marRight w:val="0"/>
      <w:marTop w:val="0"/>
      <w:marBottom w:val="0"/>
      <w:divBdr>
        <w:top w:val="none" w:sz="0" w:space="0" w:color="auto"/>
        <w:left w:val="none" w:sz="0" w:space="0" w:color="auto"/>
        <w:bottom w:val="none" w:sz="0" w:space="0" w:color="auto"/>
        <w:right w:val="none" w:sz="0" w:space="0" w:color="auto"/>
      </w:divBdr>
    </w:div>
    <w:div w:id="68621659">
      <w:marLeft w:val="0"/>
      <w:marRight w:val="0"/>
      <w:marTop w:val="0"/>
      <w:marBottom w:val="0"/>
      <w:divBdr>
        <w:top w:val="none" w:sz="0" w:space="0" w:color="auto"/>
        <w:left w:val="none" w:sz="0" w:space="0" w:color="auto"/>
        <w:bottom w:val="none" w:sz="0" w:space="0" w:color="auto"/>
        <w:right w:val="none" w:sz="0" w:space="0" w:color="auto"/>
      </w:divBdr>
    </w:div>
    <w:div w:id="68621660">
      <w:marLeft w:val="0"/>
      <w:marRight w:val="0"/>
      <w:marTop w:val="0"/>
      <w:marBottom w:val="0"/>
      <w:divBdr>
        <w:top w:val="none" w:sz="0" w:space="0" w:color="auto"/>
        <w:left w:val="none" w:sz="0" w:space="0" w:color="auto"/>
        <w:bottom w:val="none" w:sz="0" w:space="0" w:color="auto"/>
        <w:right w:val="none" w:sz="0" w:space="0" w:color="auto"/>
      </w:divBdr>
    </w:div>
    <w:div w:id="68621661">
      <w:marLeft w:val="0"/>
      <w:marRight w:val="0"/>
      <w:marTop w:val="0"/>
      <w:marBottom w:val="0"/>
      <w:divBdr>
        <w:top w:val="none" w:sz="0" w:space="0" w:color="auto"/>
        <w:left w:val="none" w:sz="0" w:space="0" w:color="auto"/>
        <w:bottom w:val="none" w:sz="0" w:space="0" w:color="auto"/>
        <w:right w:val="none" w:sz="0" w:space="0" w:color="auto"/>
      </w:divBdr>
    </w:div>
    <w:div w:id="68621662">
      <w:marLeft w:val="0"/>
      <w:marRight w:val="0"/>
      <w:marTop w:val="0"/>
      <w:marBottom w:val="0"/>
      <w:divBdr>
        <w:top w:val="none" w:sz="0" w:space="0" w:color="auto"/>
        <w:left w:val="none" w:sz="0" w:space="0" w:color="auto"/>
        <w:bottom w:val="none" w:sz="0" w:space="0" w:color="auto"/>
        <w:right w:val="none" w:sz="0" w:space="0" w:color="auto"/>
      </w:divBdr>
    </w:div>
    <w:div w:id="68621663">
      <w:marLeft w:val="0"/>
      <w:marRight w:val="0"/>
      <w:marTop w:val="0"/>
      <w:marBottom w:val="0"/>
      <w:divBdr>
        <w:top w:val="none" w:sz="0" w:space="0" w:color="auto"/>
        <w:left w:val="none" w:sz="0" w:space="0" w:color="auto"/>
        <w:bottom w:val="none" w:sz="0" w:space="0" w:color="auto"/>
        <w:right w:val="none" w:sz="0" w:space="0" w:color="auto"/>
      </w:divBdr>
    </w:div>
    <w:div w:id="68621664">
      <w:marLeft w:val="0"/>
      <w:marRight w:val="0"/>
      <w:marTop w:val="0"/>
      <w:marBottom w:val="0"/>
      <w:divBdr>
        <w:top w:val="none" w:sz="0" w:space="0" w:color="auto"/>
        <w:left w:val="none" w:sz="0" w:space="0" w:color="auto"/>
        <w:bottom w:val="none" w:sz="0" w:space="0" w:color="auto"/>
        <w:right w:val="none" w:sz="0" w:space="0" w:color="auto"/>
      </w:divBdr>
    </w:div>
    <w:div w:id="68621665">
      <w:marLeft w:val="0"/>
      <w:marRight w:val="0"/>
      <w:marTop w:val="0"/>
      <w:marBottom w:val="0"/>
      <w:divBdr>
        <w:top w:val="none" w:sz="0" w:space="0" w:color="auto"/>
        <w:left w:val="none" w:sz="0" w:space="0" w:color="auto"/>
        <w:bottom w:val="none" w:sz="0" w:space="0" w:color="auto"/>
        <w:right w:val="none" w:sz="0" w:space="0" w:color="auto"/>
      </w:divBdr>
    </w:div>
    <w:div w:id="68621666">
      <w:marLeft w:val="0"/>
      <w:marRight w:val="0"/>
      <w:marTop w:val="0"/>
      <w:marBottom w:val="0"/>
      <w:divBdr>
        <w:top w:val="none" w:sz="0" w:space="0" w:color="auto"/>
        <w:left w:val="none" w:sz="0" w:space="0" w:color="auto"/>
        <w:bottom w:val="none" w:sz="0" w:space="0" w:color="auto"/>
        <w:right w:val="none" w:sz="0" w:space="0" w:color="auto"/>
      </w:divBdr>
    </w:div>
    <w:div w:id="68621667">
      <w:marLeft w:val="0"/>
      <w:marRight w:val="0"/>
      <w:marTop w:val="0"/>
      <w:marBottom w:val="0"/>
      <w:divBdr>
        <w:top w:val="none" w:sz="0" w:space="0" w:color="auto"/>
        <w:left w:val="none" w:sz="0" w:space="0" w:color="auto"/>
        <w:bottom w:val="none" w:sz="0" w:space="0" w:color="auto"/>
        <w:right w:val="none" w:sz="0" w:space="0" w:color="auto"/>
      </w:divBdr>
    </w:div>
    <w:div w:id="68621668">
      <w:marLeft w:val="0"/>
      <w:marRight w:val="0"/>
      <w:marTop w:val="0"/>
      <w:marBottom w:val="0"/>
      <w:divBdr>
        <w:top w:val="none" w:sz="0" w:space="0" w:color="auto"/>
        <w:left w:val="none" w:sz="0" w:space="0" w:color="auto"/>
        <w:bottom w:val="none" w:sz="0" w:space="0" w:color="auto"/>
        <w:right w:val="none" w:sz="0" w:space="0" w:color="auto"/>
      </w:divBdr>
    </w:div>
    <w:div w:id="68621669">
      <w:marLeft w:val="0"/>
      <w:marRight w:val="0"/>
      <w:marTop w:val="0"/>
      <w:marBottom w:val="0"/>
      <w:divBdr>
        <w:top w:val="none" w:sz="0" w:space="0" w:color="auto"/>
        <w:left w:val="none" w:sz="0" w:space="0" w:color="auto"/>
        <w:bottom w:val="none" w:sz="0" w:space="0" w:color="auto"/>
        <w:right w:val="none" w:sz="0" w:space="0" w:color="auto"/>
      </w:divBdr>
    </w:div>
    <w:div w:id="68621670">
      <w:marLeft w:val="0"/>
      <w:marRight w:val="0"/>
      <w:marTop w:val="0"/>
      <w:marBottom w:val="0"/>
      <w:divBdr>
        <w:top w:val="none" w:sz="0" w:space="0" w:color="auto"/>
        <w:left w:val="none" w:sz="0" w:space="0" w:color="auto"/>
        <w:bottom w:val="none" w:sz="0" w:space="0" w:color="auto"/>
        <w:right w:val="none" w:sz="0" w:space="0" w:color="auto"/>
      </w:divBdr>
    </w:div>
    <w:div w:id="68621671">
      <w:marLeft w:val="0"/>
      <w:marRight w:val="0"/>
      <w:marTop w:val="0"/>
      <w:marBottom w:val="0"/>
      <w:divBdr>
        <w:top w:val="none" w:sz="0" w:space="0" w:color="auto"/>
        <w:left w:val="none" w:sz="0" w:space="0" w:color="auto"/>
        <w:bottom w:val="none" w:sz="0" w:space="0" w:color="auto"/>
        <w:right w:val="none" w:sz="0" w:space="0" w:color="auto"/>
      </w:divBdr>
    </w:div>
    <w:div w:id="68621672">
      <w:marLeft w:val="0"/>
      <w:marRight w:val="0"/>
      <w:marTop w:val="0"/>
      <w:marBottom w:val="0"/>
      <w:divBdr>
        <w:top w:val="none" w:sz="0" w:space="0" w:color="auto"/>
        <w:left w:val="none" w:sz="0" w:space="0" w:color="auto"/>
        <w:bottom w:val="none" w:sz="0" w:space="0" w:color="auto"/>
        <w:right w:val="none" w:sz="0" w:space="0" w:color="auto"/>
      </w:divBdr>
    </w:div>
    <w:div w:id="68621673">
      <w:marLeft w:val="0"/>
      <w:marRight w:val="0"/>
      <w:marTop w:val="0"/>
      <w:marBottom w:val="0"/>
      <w:divBdr>
        <w:top w:val="none" w:sz="0" w:space="0" w:color="auto"/>
        <w:left w:val="none" w:sz="0" w:space="0" w:color="auto"/>
        <w:bottom w:val="none" w:sz="0" w:space="0" w:color="auto"/>
        <w:right w:val="none" w:sz="0" w:space="0" w:color="auto"/>
      </w:divBdr>
    </w:div>
    <w:div w:id="68621674">
      <w:marLeft w:val="0"/>
      <w:marRight w:val="0"/>
      <w:marTop w:val="0"/>
      <w:marBottom w:val="0"/>
      <w:divBdr>
        <w:top w:val="none" w:sz="0" w:space="0" w:color="auto"/>
        <w:left w:val="none" w:sz="0" w:space="0" w:color="auto"/>
        <w:bottom w:val="none" w:sz="0" w:space="0" w:color="auto"/>
        <w:right w:val="none" w:sz="0" w:space="0" w:color="auto"/>
      </w:divBdr>
    </w:div>
    <w:div w:id="68621675">
      <w:marLeft w:val="0"/>
      <w:marRight w:val="0"/>
      <w:marTop w:val="0"/>
      <w:marBottom w:val="0"/>
      <w:divBdr>
        <w:top w:val="none" w:sz="0" w:space="0" w:color="auto"/>
        <w:left w:val="none" w:sz="0" w:space="0" w:color="auto"/>
        <w:bottom w:val="none" w:sz="0" w:space="0" w:color="auto"/>
        <w:right w:val="none" w:sz="0" w:space="0" w:color="auto"/>
      </w:divBdr>
    </w:div>
    <w:div w:id="68621676">
      <w:marLeft w:val="0"/>
      <w:marRight w:val="0"/>
      <w:marTop w:val="0"/>
      <w:marBottom w:val="0"/>
      <w:divBdr>
        <w:top w:val="none" w:sz="0" w:space="0" w:color="auto"/>
        <w:left w:val="none" w:sz="0" w:space="0" w:color="auto"/>
        <w:bottom w:val="none" w:sz="0" w:space="0" w:color="auto"/>
        <w:right w:val="none" w:sz="0" w:space="0" w:color="auto"/>
      </w:divBdr>
    </w:div>
    <w:div w:id="68621677">
      <w:marLeft w:val="0"/>
      <w:marRight w:val="0"/>
      <w:marTop w:val="0"/>
      <w:marBottom w:val="0"/>
      <w:divBdr>
        <w:top w:val="none" w:sz="0" w:space="0" w:color="auto"/>
        <w:left w:val="none" w:sz="0" w:space="0" w:color="auto"/>
        <w:bottom w:val="none" w:sz="0" w:space="0" w:color="auto"/>
        <w:right w:val="none" w:sz="0" w:space="0" w:color="auto"/>
      </w:divBdr>
    </w:div>
    <w:div w:id="68621678">
      <w:marLeft w:val="0"/>
      <w:marRight w:val="0"/>
      <w:marTop w:val="0"/>
      <w:marBottom w:val="0"/>
      <w:divBdr>
        <w:top w:val="none" w:sz="0" w:space="0" w:color="auto"/>
        <w:left w:val="none" w:sz="0" w:space="0" w:color="auto"/>
        <w:bottom w:val="none" w:sz="0" w:space="0" w:color="auto"/>
        <w:right w:val="none" w:sz="0" w:space="0" w:color="auto"/>
      </w:divBdr>
    </w:div>
    <w:div w:id="68621679">
      <w:marLeft w:val="0"/>
      <w:marRight w:val="0"/>
      <w:marTop w:val="0"/>
      <w:marBottom w:val="0"/>
      <w:divBdr>
        <w:top w:val="none" w:sz="0" w:space="0" w:color="auto"/>
        <w:left w:val="none" w:sz="0" w:space="0" w:color="auto"/>
        <w:bottom w:val="none" w:sz="0" w:space="0" w:color="auto"/>
        <w:right w:val="none" w:sz="0" w:space="0" w:color="auto"/>
      </w:divBdr>
    </w:div>
    <w:div w:id="68621680">
      <w:marLeft w:val="0"/>
      <w:marRight w:val="0"/>
      <w:marTop w:val="0"/>
      <w:marBottom w:val="0"/>
      <w:divBdr>
        <w:top w:val="none" w:sz="0" w:space="0" w:color="auto"/>
        <w:left w:val="none" w:sz="0" w:space="0" w:color="auto"/>
        <w:bottom w:val="none" w:sz="0" w:space="0" w:color="auto"/>
        <w:right w:val="none" w:sz="0" w:space="0" w:color="auto"/>
      </w:divBdr>
    </w:div>
    <w:div w:id="68621681">
      <w:marLeft w:val="0"/>
      <w:marRight w:val="0"/>
      <w:marTop w:val="0"/>
      <w:marBottom w:val="0"/>
      <w:divBdr>
        <w:top w:val="none" w:sz="0" w:space="0" w:color="auto"/>
        <w:left w:val="none" w:sz="0" w:space="0" w:color="auto"/>
        <w:bottom w:val="none" w:sz="0" w:space="0" w:color="auto"/>
        <w:right w:val="none" w:sz="0" w:space="0" w:color="auto"/>
      </w:divBdr>
    </w:div>
    <w:div w:id="68621682">
      <w:marLeft w:val="0"/>
      <w:marRight w:val="0"/>
      <w:marTop w:val="0"/>
      <w:marBottom w:val="0"/>
      <w:divBdr>
        <w:top w:val="none" w:sz="0" w:space="0" w:color="auto"/>
        <w:left w:val="none" w:sz="0" w:space="0" w:color="auto"/>
        <w:bottom w:val="none" w:sz="0" w:space="0" w:color="auto"/>
        <w:right w:val="none" w:sz="0" w:space="0" w:color="auto"/>
      </w:divBdr>
    </w:div>
    <w:div w:id="68621683">
      <w:marLeft w:val="0"/>
      <w:marRight w:val="0"/>
      <w:marTop w:val="0"/>
      <w:marBottom w:val="0"/>
      <w:divBdr>
        <w:top w:val="none" w:sz="0" w:space="0" w:color="auto"/>
        <w:left w:val="none" w:sz="0" w:space="0" w:color="auto"/>
        <w:bottom w:val="none" w:sz="0" w:space="0" w:color="auto"/>
        <w:right w:val="none" w:sz="0" w:space="0" w:color="auto"/>
      </w:divBdr>
    </w:div>
    <w:div w:id="68621684">
      <w:marLeft w:val="0"/>
      <w:marRight w:val="0"/>
      <w:marTop w:val="0"/>
      <w:marBottom w:val="0"/>
      <w:divBdr>
        <w:top w:val="none" w:sz="0" w:space="0" w:color="auto"/>
        <w:left w:val="none" w:sz="0" w:space="0" w:color="auto"/>
        <w:bottom w:val="none" w:sz="0" w:space="0" w:color="auto"/>
        <w:right w:val="none" w:sz="0" w:space="0" w:color="auto"/>
      </w:divBdr>
    </w:div>
    <w:div w:id="68621685">
      <w:marLeft w:val="0"/>
      <w:marRight w:val="0"/>
      <w:marTop w:val="0"/>
      <w:marBottom w:val="0"/>
      <w:divBdr>
        <w:top w:val="none" w:sz="0" w:space="0" w:color="auto"/>
        <w:left w:val="none" w:sz="0" w:space="0" w:color="auto"/>
        <w:bottom w:val="none" w:sz="0" w:space="0" w:color="auto"/>
        <w:right w:val="none" w:sz="0" w:space="0" w:color="auto"/>
      </w:divBdr>
    </w:div>
    <w:div w:id="68621686">
      <w:marLeft w:val="0"/>
      <w:marRight w:val="0"/>
      <w:marTop w:val="0"/>
      <w:marBottom w:val="0"/>
      <w:divBdr>
        <w:top w:val="none" w:sz="0" w:space="0" w:color="auto"/>
        <w:left w:val="none" w:sz="0" w:space="0" w:color="auto"/>
        <w:bottom w:val="none" w:sz="0" w:space="0" w:color="auto"/>
        <w:right w:val="none" w:sz="0" w:space="0" w:color="auto"/>
      </w:divBdr>
    </w:div>
    <w:div w:id="68621687">
      <w:marLeft w:val="0"/>
      <w:marRight w:val="0"/>
      <w:marTop w:val="0"/>
      <w:marBottom w:val="0"/>
      <w:divBdr>
        <w:top w:val="none" w:sz="0" w:space="0" w:color="auto"/>
        <w:left w:val="none" w:sz="0" w:space="0" w:color="auto"/>
        <w:bottom w:val="none" w:sz="0" w:space="0" w:color="auto"/>
        <w:right w:val="none" w:sz="0" w:space="0" w:color="auto"/>
      </w:divBdr>
    </w:div>
    <w:div w:id="68621688">
      <w:marLeft w:val="0"/>
      <w:marRight w:val="0"/>
      <w:marTop w:val="0"/>
      <w:marBottom w:val="0"/>
      <w:divBdr>
        <w:top w:val="none" w:sz="0" w:space="0" w:color="auto"/>
        <w:left w:val="none" w:sz="0" w:space="0" w:color="auto"/>
        <w:bottom w:val="none" w:sz="0" w:space="0" w:color="auto"/>
        <w:right w:val="none" w:sz="0" w:space="0" w:color="auto"/>
      </w:divBdr>
    </w:div>
    <w:div w:id="68621689">
      <w:marLeft w:val="0"/>
      <w:marRight w:val="0"/>
      <w:marTop w:val="0"/>
      <w:marBottom w:val="0"/>
      <w:divBdr>
        <w:top w:val="none" w:sz="0" w:space="0" w:color="auto"/>
        <w:left w:val="none" w:sz="0" w:space="0" w:color="auto"/>
        <w:bottom w:val="none" w:sz="0" w:space="0" w:color="auto"/>
        <w:right w:val="none" w:sz="0" w:space="0" w:color="auto"/>
      </w:divBdr>
    </w:div>
    <w:div w:id="68621690">
      <w:marLeft w:val="0"/>
      <w:marRight w:val="0"/>
      <w:marTop w:val="0"/>
      <w:marBottom w:val="0"/>
      <w:divBdr>
        <w:top w:val="none" w:sz="0" w:space="0" w:color="auto"/>
        <w:left w:val="none" w:sz="0" w:space="0" w:color="auto"/>
        <w:bottom w:val="none" w:sz="0" w:space="0" w:color="auto"/>
        <w:right w:val="none" w:sz="0" w:space="0" w:color="auto"/>
      </w:divBdr>
    </w:div>
    <w:div w:id="68621691">
      <w:marLeft w:val="0"/>
      <w:marRight w:val="0"/>
      <w:marTop w:val="0"/>
      <w:marBottom w:val="0"/>
      <w:divBdr>
        <w:top w:val="none" w:sz="0" w:space="0" w:color="auto"/>
        <w:left w:val="none" w:sz="0" w:space="0" w:color="auto"/>
        <w:bottom w:val="none" w:sz="0" w:space="0" w:color="auto"/>
        <w:right w:val="none" w:sz="0" w:space="0" w:color="auto"/>
      </w:divBdr>
    </w:div>
    <w:div w:id="68621692">
      <w:marLeft w:val="0"/>
      <w:marRight w:val="0"/>
      <w:marTop w:val="0"/>
      <w:marBottom w:val="0"/>
      <w:divBdr>
        <w:top w:val="none" w:sz="0" w:space="0" w:color="auto"/>
        <w:left w:val="none" w:sz="0" w:space="0" w:color="auto"/>
        <w:bottom w:val="none" w:sz="0" w:space="0" w:color="auto"/>
        <w:right w:val="none" w:sz="0" w:space="0" w:color="auto"/>
      </w:divBdr>
    </w:div>
    <w:div w:id="68621693">
      <w:marLeft w:val="0"/>
      <w:marRight w:val="0"/>
      <w:marTop w:val="0"/>
      <w:marBottom w:val="0"/>
      <w:divBdr>
        <w:top w:val="none" w:sz="0" w:space="0" w:color="auto"/>
        <w:left w:val="none" w:sz="0" w:space="0" w:color="auto"/>
        <w:bottom w:val="none" w:sz="0" w:space="0" w:color="auto"/>
        <w:right w:val="none" w:sz="0" w:space="0" w:color="auto"/>
      </w:divBdr>
    </w:div>
    <w:div w:id="68621694">
      <w:marLeft w:val="0"/>
      <w:marRight w:val="0"/>
      <w:marTop w:val="0"/>
      <w:marBottom w:val="0"/>
      <w:divBdr>
        <w:top w:val="none" w:sz="0" w:space="0" w:color="auto"/>
        <w:left w:val="none" w:sz="0" w:space="0" w:color="auto"/>
        <w:bottom w:val="none" w:sz="0" w:space="0" w:color="auto"/>
        <w:right w:val="none" w:sz="0" w:space="0" w:color="auto"/>
      </w:divBdr>
    </w:div>
    <w:div w:id="68621695">
      <w:marLeft w:val="0"/>
      <w:marRight w:val="0"/>
      <w:marTop w:val="0"/>
      <w:marBottom w:val="0"/>
      <w:divBdr>
        <w:top w:val="none" w:sz="0" w:space="0" w:color="auto"/>
        <w:left w:val="none" w:sz="0" w:space="0" w:color="auto"/>
        <w:bottom w:val="none" w:sz="0" w:space="0" w:color="auto"/>
        <w:right w:val="none" w:sz="0" w:space="0" w:color="auto"/>
      </w:divBdr>
    </w:div>
    <w:div w:id="68621696">
      <w:marLeft w:val="0"/>
      <w:marRight w:val="0"/>
      <w:marTop w:val="0"/>
      <w:marBottom w:val="0"/>
      <w:divBdr>
        <w:top w:val="none" w:sz="0" w:space="0" w:color="auto"/>
        <w:left w:val="none" w:sz="0" w:space="0" w:color="auto"/>
        <w:bottom w:val="none" w:sz="0" w:space="0" w:color="auto"/>
        <w:right w:val="none" w:sz="0" w:space="0" w:color="auto"/>
      </w:divBdr>
    </w:div>
    <w:div w:id="68621697">
      <w:marLeft w:val="0"/>
      <w:marRight w:val="0"/>
      <w:marTop w:val="0"/>
      <w:marBottom w:val="0"/>
      <w:divBdr>
        <w:top w:val="none" w:sz="0" w:space="0" w:color="auto"/>
        <w:left w:val="none" w:sz="0" w:space="0" w:color="auto"/>
        <w:bottom w:val="none" w:sz="0" w:space="0" w:color="auto"/>
        <w:right w:val="none" w:sz="0" w:space="0" w:color="auto"/>
      </w:divBdr>
    </w:div>
    <w:div w:id="68621698">
      <w:marLeft w:val="0"/>
      <w:marRight w:val="0"/>
      <w:marTop w:val="0"/>
      <w:marBottom w:val="0"/>
      <w:divBdr>
        <w:top w:val="none" w:sz="0" w:space="0" w:color="auto"/>
        <w:left w:val="none" w:sz="0" w:space="0" w:color="auto"/>
        <w:bottom w:val="none" w:sz="0" w:space="0" w:color="auto"/>
        <w:right w:val="none" w:sz="0" w:space="0" w:color="auto"/>
      </w:divBdr>
    </w:div>
    <w:div w:id="68621699">
      <w:marLeft w:val="0"/>
      <w:marRight w:val="0"/>
      <w:marTop w:val="0"/>
      <w:marBottom w:val="0"/>
      <w:divBdr>
        <w:top w:val="none" w:sz="0" w:space="0" w:color="auto"/>
        <w:left w:val="none" w:sz="0" w:space="0" w:color="auto"/>
        <w:bottom w:val="none" w:sz="0" w:space="0" w:color="auto"/>
        <w:right w:val="none" w:sz="0" w:space="0" w:color="auto"/>
      </w:divBdr>
    </w:div>
    <w:div w:id="68621700">
      <w:marLeft w:val="0"/>
      <w:marRight w:val="0"/>
      <w:marTop w:val="0"/>
      <w:marBottom w:val="0"/>
      <w:divBdr>
        <w:top w:val="none" w:sz="0" w:space="0" w:color="auto"/>
        <w:left w:val="none" w:sz="0" w:space="0" w:color="auto"/>
        <w:bottom w:val="none" w:sz="0" w:space="0" w:color="auto"/>
        <w:right w:val="none" w:sz="0" w:space="0" w:color="auto"/>
      </w:divBdr>
    </w:div>
    <w:div w:id="68621701">
      <w:marLeft w:val="0"/>
      <w:marRight w:val="0"/>
      <w:marTop w:val="0"/>
      <w:marBottom w:val="0"/>
      <w:divBdr>
        <w:top w:val="none" w:sz="0" w:space="0" w:color="auto"/>
        <w:left w:val="none" w:sz="0" w:space="0" w:color="auto"/>
        <w:bottom w:val="none" w:sz="0" w:space="0" w:color="auto"/>
        <w:right w:val="none" w:sz="0" w:space="0" w:color="auto"/>
      </w:divBdr>
    </w:div>
    <w:div w:id="68621702">
      <w:marLeft w:val="0"/>
      <w:marRight w:val="0"/>
      <w:marTop w:val="0"/>
      <w:marBottom w:val="0"/>
      <w:divBdr>
        <w:top w:val="none" w:sz="0" w:space="0" w:color="auto"/>
        <w:left w:val="none" w:sz="0" w:space="0" w:color="auto"/>
        <w:bottom w:val="none" w:sz="0" w:space="0" w:color="auto"/>
        <w:right w:val="none" w:sz="0" w:space="0" w:color="auto"/>
      </w:divBdr>
    </w:div>
    <w:div w:id="68621703">
      <w:marLeft w:val="0"/>
      <w:marRight w:val="0"/>
      <w:marTop w:val="0"/>
      <w:marBottom w:val="0"/>
      <w:divBdr>
        <w:top w:val="none" w:sz="0" w:space="0" w:color="auto"/>
        <w:left w:val="none" w:sz="0" w:space="0" w:color="auto"/>
        <w:bottom w:val="none" w:sz="0" w:space="0" w:color="auto"/>
        <w:right w:val="none" w:sz="0" w:space="0" w:color="auto"/>
      </w:divBdr>
    </w:div>
    <w:div w:id="68621704">
      <w:marLeft w:val="0"/>
      <w:marRight w:val="0"/>
      <w:marTop w:val="0"/>
      <w:marBottom w:val="0"/>
      <w:divBdr>
        <w:top w:val="none" w:sz="0" w:space="0" w:color="auto"/>
        <w:left w:val="none" w:sz="0" w:space="0" w:color="auto"/>
        <w:bottom w:val="none" w:sz="0" w:space="0" w:color="auto"/>
        <w:right w:val="none" w:sz="0" w:space="0" w:color="auto"/>
      </w:divBdr>
    </w:div>
    <w:div w:id="68621705">
      <w:marLeft w:val="0"/>
      <w:marRight w:val="0"/>
      <w:marTop w:val="0"/>
      <w:marBottom w:val="0"/>
      <w:divBdr>
        <w:top w:val="none" w:sz="0" w:space="0" w:color="auto"/>
        <w:left w:val="none" w:sz="0" w:space="0" w:color="auto"/>
        <w:bottom w:val="none" w:sz="0" w:space="0" w:color="auto"/>
        <w:right w:val="none" w:sz="0" w:space="0" w:color="auto"/>
      </w:divBdr>
    </w:div>
    <w:div w:id="68621706">
      <w:marLeft w:val="0"/>
      <w:marRight w:val="0"/>
      <w:marTop w:val="0"/>
      <w:marBottom w:val="0"/>
      <w:divBdr>
        <w:top w:val="none" w:sz="0" w:space="0" w:color="auto"/>
        <w:left w:val="none" w:sz="0" w:space="0" w:color="auto"/>
        <w:bottom w:val="none" w:sz="0" w:space="0" w:color="auto"/>
        <w:right w:val="none" w:sz="0" w:space="0" w:color="auto"/>
      </w:divBdr>
    </w:div>
    <w:div w:id="68621707">
      <w:marLeft w:val="0"/>
      <w:marRight w:val="0"/>
      <w:marTop w:val="0"/>
      <w:marBottom w:val="0"/>
      <w:divBdr>
        <w:top w:val="none" w:sz="0" w:space="0" w:color="auto"/>
        <w:left w:val="none" w:sz="0" w:space="0" w:color="auto"/>
        <w:bottom w:val="none" w:sz="0" w:space="0" w:color="auto"/>
        <w:right w:val="none" w:sz="0" w:space="0" w:color="auto"/>
      </w:divBdr>
    </w:div>
    <w:div w:id="68621708">
      <w:marLeft w:val="0"/>
      <w:marRight w:val="0"/>
      <w:marTop w:val="0"/>
      <w:marBottom w:val="0"/>
      <w:divBdr>
        <w:top w:val="none" w:sz="0" w:space="0" w:color="auto"/>
        <w:left w:val="none" w:sz="0" w:space="0" w:color="auto"/>
        <w:bottom w:val="none" w:sz="0" w:space="0" w:color="auto"/>
        <w:right w:val="none" w:sz="0" w:space="0" w:color="auto"/>
      </w:divBdr>
    </w:div>
    <w:div w:id="68621709">
      <w:marLeft w:val="0"/>
      <w:marRight w:val="0"/>
      <w:marTop w:val="0"/>
      <w:marBottom w:val="0"/>
      <w:divBdr>
        <w:top w:val="none" w:sz="0" w:space="0" w:color="auto"/>
        <w:left w:val="none" w:sz="0" w:space="0" w:color="auto"/>
        <w:bottom w:val="none" w:sz="0" w:space="0" w:color="auto"/>
        <w:right w:val="none" w:sz="0" w:space="0" w:color="auto"/>
      </w:divBdr>
    </w:div>
    <w:div w:id="68621710">
      <w:marLeft w:val="0"/>
      <w:marRight w:val="0"/>
      <w:marTop w:val="0"/>
      <w:marBottom w:val="0"/>
      <w:divBdr>
        <w:top w:val="none" w:sz="0" w:space="0" w:color="auto"/>
        <w:left w:val="none" w:sz="0" w:space="0" w:color="auto"/>
        <w:bottom w:val="none" w:sz="0" w:space="0" w:color="auto"/>
        <w:right w:val="none" w:sz="0" w:space="0" w:color="auto"/>
      </w:divBdr>
    </w:div>
    <w:div w:id="68621711">
      <w:marLeft w:val="0"/>
      <w:marRight w:val="0"/>
      <w:marTop w:val="0"/>
      <w:marBottom w:val="0"/>
      <w:divBdr>
        <w:top w:val="none" w:sz="0" w:space="0" w:color="auto"/>
        <w:left w:val="none" w:sz="0" w:space="0" w:color="auto"/>
        <w:bottom w:val="none" w:sz="0" w:space="0" w:color="auto"/>
        <w:right w:val="none" w:sz="0" w:space="0" w:color="auto"/>
      </w:divBdr>
    </w:div>
    <w:div w:id="68621712">
      <w:marLeft w:val="0"/>
      <w:marRight w:val="0"/>
      <w:marTop w:val="0"/>
      <w:marBottom w:val="0"/>
      <w:divBdr>
        <w:top w:val="none" w:sz="0" w:space="0" w:color="auto"/>
        <w:left w:val="none" w:sz="0" w:space="0" w:color="auto"/>
        <w:bottom w:val="none" w:sz="0" w:space="0" w:color="auto"/>
        <w:right w:val="none" w:sz="0" w:space="0" w:color="auto"/>
      </w:divBdr>
    </w:div>
    <w:div w:id="68621713">
      <w:marLeft w:val="0"/>
      <w:marRight w:val="0"/>
      <w:marTop w:val="0"/>
      <w:marBottom w:val="0"/>
      <w:divBdr>
        <w:top w:val="none" w:sz="0" w:space="0" w:color="auto"/>
        <w:left w:val="none" w:sz="0" w:space="0" w:color="auto"/>
        <w:bottom w:val="none" w:sz="0" w:space="0" w:color="auto"/>
        <w:right w:val="none" w:sz="0" w:space="0" w:color="auto"/>
      </w:divBdr>
    </w:div>
    <w:div w:id="68621714">
      <w:marLeft w:val="0"/>
      <w:marRight w:val="0"/>
      <w:marTop w:val="0"/>
      <w:marBottom w:val="0"/>
      <w:divBdr>
        <w:top w:val="none" w:sz="0" w:space="0" w:color="auto"/>
        <w:left w:val="none" w:sz="0" w:space="0" w:color="auto"/>
        <w:bottom w:val="none" w:sz="0" w:space="0" w:color="auto"/>
        <w:right w:val="none" w:sz="0" w:space="0" w:color="auto"/>
      </w:divBdr>
    </w:div>
    <w:div w:id="68621715">
      <w:marLeft w:val="0"/>
      <w:marRight w:val="0"/>
      <w:marTop w:val="0"/>
      <w:marBottom w:val="0"/>
      <w:divBdr>
        <w:top w:val="none" w:sz="0" w:space="0" w:color="auto"/>
        <w:left w:val="none" w:sz="0" w:space="0" w:color="auto"/>
        <w:bottom w:val="none" w:sz="0" w:space="0" w:color="auto"/>
        <w:right w:val="none" w:sz="0" w:space="0" w:color="auto"/>
      </w:divBdr>
    </w:div>
    <w:div w:id="68621716">
      <w:marLeft w:val="0"/>
      <w:marRight w:val="0"/>
      <w:marTop w:val="0"/>
      <w:marBottom w:val="0"/>
      <w:divBdr>
        <w:top w:val="none" w:sz="0" w:space="0" w:color="auto"/>
        <w:left w:val="none" w:sz="0" w:space="0" w:color="auto"/>
        <w:bottom w:val="none" w:sz="0" w:space="0" w:color="auto"/>
        <w:right w:val="none" w:sz="0" w:space="0" w:color="auto"/>
      </w:divBdr>
    </w:div>
    <w:div w:id="68621717">
      <w:marLeft w:val="0"/>
      <w:marRight w:val="0"/>
      <w:marTop w:val="0"/>
      <w:marBottom w:val="0"/>
      <w:divBdr>
        <w:top w:val="none" w:sz="0" w:space="0" w:color="auto"/>
        <w:left w:val="none" w:sz="0" w:space="0" w:color="auto"/>
        <w:bottom w:val="none" w:sz="0" w:space="0" w:color="auto"/>
        <w:right w:val="none" w:sz="0" w:space="0" w:color="auto"/>
      </w:divBdr>
    </w:div>
    <w:div w:id="68621718">
      <w:marLeft w:val="0"/>
      <w:marRight w:val="0"/>
      <w:marTop w:val="0"/>
      <w:marBottom w:val="0"/>
      <w:divBdr>
        <w:top w:val="none" w:sz="0" w:space="0" w:color="auto"/>
        <w:left w:val="none" w:sz="0" w:space="0" w:color="auto"/>
        <w:bottom w:val="none" w:sz="0" w:space="0" w:color="auto"/>
        <w:right w:val="none" w:sz="0" w:space="0" w:color="auto"/>
      </w:divBdr>
    </w:div>
    <w:div w:id="68621719">
      <w:marLeft w:val="0"/>
      <w:marRight w:val="0"/>
      <w:marTop w:val="0"/>
      <w:marBottom w:val="0"/>
      <w:divBdr>
        <w:top w:val="none" w:sz="0" w:space="0" w:color="auto"/>
        <w:left w:val="none" w:sz="0" w:space="0" w:color="auto"/>
        <w:bottom w:val="none" w:sz="0" w:space="0" w:color="auto"/>
        <w:right w:val="none" w:sz="0" w:space="0" w:color="auto"/>
      </w:divBdr>
    </w:div>
    <w:div w:id="68621720">
      <w:marLeft w:val="0"/>
      <w:marRight w:val="0"/>
      <w:marTop w:val="0"/>
      <w:marBottom w:val="0"/>
      <w:divBdr>
        <w:top w:val="none" w:sz="0" w:space="0" w:color="auto"/>
        <w:left w:val="none" w:sz="0" w:space="0" w:color="auto"/>
        <w:bottom w:val="none" w:sz="0" w:space="0" w:color="auto"/>
        <w:right w:val="none" w:sz="0" w:space="0" w:color="auto"/>
      </w:divBdr>
    </w:div>
    <w:div w:id="68621721">
      <w:marLeft w:val="0"/>
      <w:marRight w:val="0"/>
      <w:marTop w:val="0"/>
      <w:marBottom w:val="0"/>
      <w:divBdr>
        <w:top w:val="none" w:sz="0" w:space="0" w:color="auto"/>
        <w:left w:val="none" w:sz="0" w:space="0" w:color="auto"/>
        <w:bottom w:val="none" w:sz="0" w:space="0" w:color="auto"/>
        <w:right w:val="none" w:sz="0" w:space="0" w:color="auto"/>
      </w:divBdr>
    </w:div>
    <w:div w:id="68621722">
      <w:marLeft w:val="0"/>
      <w:marRight w:val="0"/>
      <w:marTop w:val="0"/>
      <w:marBottom w:val="0"/>
      <w:divBdr>
        <w:top w:val="none" w:sz="0" w:space="0" w:color="auto"/>
        <w:left w:val="none" w:sz="0" w:space="0" w:color="auto"/>
        <w:bottom w:val="none" w:sz="0" w:space="0" w:color="auto"/>
        <w:right w:val="none" w:sz="0" w:space="0" w:color="auto"/>
      </w:divBdr>
    </w:div>
    <w:div w:id="68621723">
      <w:marLeft w:val="0"/>
      <w:marRight w:val="0"/>
      <w:marTop w:val="0"/>
      <w:marBottom w:val="0"/>
      <w:divBdr>
        <w:top w:val="none" w:sz="0" w:space="0" w:color="auto"/>
        <w:left w:val="none" w:sz="0" w:space="0" w:color="auto"/>
        <w:bottom w:val="none" w:sz="0" w:space="0" w:color="auto"/>
        <w:right w:val="none" w:sz="0" w:space="0" w:color="auto"/>
      </w:divBdr>
    </w:div>
    <w:div w:id="68621724">
      <w:marLeft w:val="0"/>
      <w:marRight w:val="0"/>
      <w:marTop w:val="0"/>
      <w:marBottom w:val="0"/>
      <w:divBdr>
        <w:top w:val="none" w:sz="0" w:space="0" w:color="auto"/>
        <w:left w:val="none" w:sz="0" w:space="0" w:color="auto"/>
        <w:bottom w:val="none" w:sz="0" w:space="0" w:color="auto"/>
        <w:right w:val="none" w:sz="0" w:space="0" w:color="auto"/>
      </w:divBdr>
    </w:div>
    <w:div w:id="68621725">
      <w:marLeft w:val="0"/>
      <w:marRight w:val="0"/>
      <w:marTop w:val="0"/>
      <w:marBottom w:val="0"/>
      <w:divBdr>
        <w:top w:val="none" w:sz="0" w:space="0" w:color="auto"/>
        <w:left w:val="none" w:sz="0" w:space="0" w:color="auto"/>
        <w:bottom w:val="none" w:sz="0" w:space="0" w:color="auto"/>
        <w:right w:val="none" w:sz="0" w:space="0" w:color="auto"/>
      </w:divBdr>
    </w:div>
    <w:div w:id="68621726">
      <w:marLeft w:val="0"/>
      <w:marRight w:val="0"/>
      <w:marTop w:val="0"/>
      <w:marBottom w:val="0"/>
      <w:divBdr>
        <w:top w:val="none" w:sz="0" w:space="0" w:color="auto"/>
        <w:left w:val="none" w:sz="0" w:space="0" w:color="auto"/>
        <w:bottom w:val="none" w:sz="0" w:space="0" w:color="auto"/>
        <w:right w:val="none" w:sz="0" w:space="0" w:color="auto"/>
      </w:divBdr>
    </w:div>
    <w:div w:id="68621727">
      <w:marLeft w:val="0"/>
      <w:marRight w:val="0"/>
      <w:marTop w:val="0"/>
      <w:marBottom w:val="0"/>
      <w:divBdr>
        <w:top w:val="none" w:sz="0" w:space="0" w:color="auto"/>
        <w:left w:val="none" w:sz="0" w:space="0" w:color="auto"/>
        <w:bottom w:val="none" w:sz="0" w:space="0" w:color="auto"/>
        <w:right w:val="none" w:sz="0" w:space="0" w:color="auto"/>
      </w:divBdr>
    </w:div>
    <w:div w:id="68621728">
      <w:marLeft w:val="0"/>
      <w:marRight w:val="0"/>
      <w:marTop w:val="0"/>
      <w:marBottom w:val="0"/>
      <w:divBdr>
        <w:top w:val="none" w:sz="0" w:space="0" w:color="auto"/>
        <w:left w:val="none" w:sz="0" w:space="0" w:color="auto"/>
        <w:bottom w:val="none" w:sz="0" w:space="0" w:color="auto"/>
        <w:right w:val="none" w:sz="0" w:space="0" w:color="auto"/>
      </w:divBdr>
    </w:div>
    <w:div w:id="68621729">
      <w:marLeft w:val="0"/>
      <w:marRight w:val="0"/>
      <w:marTop w:val="0"/>
      <w:marBottom w:val="0"/>
      <w:divBdr>
        <w:top w:val="none" w:sz="0" w:space="0" w:color="auto"/>
        <w:left w:val="none" w:sz="0" w:space="0" w:color="auto"/>
        <w:bottom w:val="none" w:sz="0" w:space="0" w:color="auto"/>
        <w:right w:val="none" w:sz="0" w:space="0" w:color="auto"/>
      </w:divBdr>
    </w:div>
    <w:div w:id="68621730">
      <w:marLeft w:val="0"/>
      <w:marRight w:val="0"/>
      <w:marTop w:val="0"/>
      <w:marBottom w:val="0"/>
      <w:divBdr>
        <w:top w:val="none" w:sz="0" w:space="0" w:color="auto"/>
        <w:left w:val="none" w:sz="0" w:space="0" w:color="auto"/>
        <w:bottom w:val="none" w:sz="0" w:space="0" w:color="auto"/>
        <w:right w:val="none" w:sz="0" w:space="0" w:color="auto"/>
      </w:divBdr>
    </w:div>
    <w:div w:id="68621731">
      <w:marLeft w:val="0"/>
      <w:marRight w:val="0"/>
      <w:marTop w:val="0"/>
      <w:marBottom w:val="0"/>
      <w:divBdr>
        <w:top w:val="none" w:sz="0" w:space="0" w:color="auto"/>
        <w:left w:val="none" w:sz="0" w:space="0" w:color="auto"/>
        <w:bottom w:val="none" w:sz="0" w:space="0" w:color="auto"/>
        <w:right w:val="none" w:sz="0" w:space="0" w:color="auto"/>
      </w:divBdr>
    </w:div>
    <w:div w:id="68621732">
      <w:marLeft w:val="0"/>
      <w:marRight w:val="0"/>
      <w:marTop w:val="0"/>
      <w:marBottom w:val="0"/>
      <w:divBdr>
        <w:top w:val="none" w:sz="0" w:space="0" w:color="auto"/>
        <w:left w:val="none" w:sz="0" w:space="0" w:color="auto"/>
        <w:bottom w:val="none" w:sz="0" w:space="0" w:color="auto"/>
        <w:right w:val="none" w:sz="0" w:space="0" w:color="auto"/>
      </w:divBdr>
    </w:div>
    <w:div w:id="68621733">
      <w:marLeft w:val="0"/>
      <w:marRight w:val="0"/>
      <w:marTop w:val="0"/>
      <w:marBottom w:val="0"/>
      <w:divBdr>
        <w:top w:val="none" w:sz="0" w:space="0" w:color="auto"/>
        <w:left w:val="none" w:sz="0" w:space="0" w:color="auto"/>
        <w:bottom w:val="none" w:sz="0" w:space="0" w:color="auto"/>
        <w:right w:val="none" w:sz="0" w:space="0" w:color="auto"/>
      </w:divBdr>
    </w:div>
    <w:div w:id="68621734">
      <w:marLeft w:val="0"/>
      <w:marRight w:val="0"/>
      <w:marTop w:val="0"/>
      <w:marBottom w:val="0"/>
      <w:divBdr>
        <w:top w:val="none" w:sz="0" w:space="0" w:color="auto"/>
        <w:left w:val="none" w:sz="0" w:space="0" w:color="auto"/>
        <w:bottom w:val="none" w:sz="0" w:space="0" w:color="auto"/>
        <w:right w:val="none" w:sz="0" w:space="0" w:color="auto"/>
      </w:divBdr>
    </w:div>
    <w:div w:id="68621735">
      <w:marLeft w:val="0"/>
      <w:marRight w:val="0"/>
      <w:marTop w:val="0"/>
      <w:marBottom w:val="0"/>
      <w:divBdr>
        <w:top w:val="none" w:sz="0" w:space="0" w:color="auto"/>
        <w:left w:val="none" w:sz="0" w:space="0" w:color="auto"/>
        <w:bottom w:val="none" w:sz="0" w:space="0" w:color="auto"/>
        <w:right w:val="none" w:sz="0" w:space="0" w:color="auto"/>
      </w:divBdr>
    </w:div>
    <w:div w:id="68621736">
      <w:marLeft w:val="0"/>
      <w:marRight w:val="0"/>
      <w:marTop w:val="0"/>
      <w:marBottom w:val="0"/>
      <w:divBdr>
        <w:top w:val="none" w:sz="0" w:space="0" w:color="auto"/>
        <w:left w:val="none" w:sz="0" w:space="0" w:color="auto"/>
        <w:bottom w:val="none" w:sz="0" w:space="0" w:color="auto"/>
        <w:right w:val="none" w:sz="0" w:space="0" w:color="auto"/>
      </w:divBdr>
    </w:div>
    <w:div w:id="68621737">
      <w:marLeft w:val="0"/>
      <w:marRight w:val="0"/>
      <w:marTop w:val="0"/>
      <w:marBottom w:val="0"/>
      <w:divBdr>
        <w:top w:val="none" w:sz="0" w:space="0" w:color="auto"/>
        <w:left w:val="none" w:sz="0" w:space="0" w:color="auto"/>
        <w:bottom w:val="none" w:sz="0" w:space="0" w:color="auto"/>
        <w:right w:val="none" w:sz="0" w:space="0" w:color="auto"/>
      </w:divBdr>
    </w:div>
    <w:div w:id="68621738">
      <w:marLeft w:val="0"/>
      <w:marRight w:val="0"/>
      <w:marTop w:val="0"/>
      <w:marBottom w:val="0"/>
      <w:divBdr>
        <w:top w:val="none" w:sz="0" w:space="0" w:color="auto"/>
        <w:left w:val="none" w:sz="0" w:space="0" w:color="auto"/>
        <w:bottom w:val="none" w:sz="0" w:space="0" w:color="auto"/>
        <w:right w:val="none" w:sz="0" w:space="0" w:color="auto"/>
      </w:divBdr>
    </w:div>
    <w:div w:id="68621739">
      <w:marLeft w:val="0"/>
      <w:marRight w:val="0"/>
      <w:marTop w:val="0"/>
      <w:marBottom w:val="0"/>
      <w:divBdr>
        <w:top w:val="none" w:sz="0" w:space="0" w:color="auto"/>
        <w:left w:val="none" w:sz="0" w:space="0" w:color="auto"/>
        <w:bottom w:val="none" w:sz="0" w:space="0" w:color="auto"/>
        <w:right w:val="none" w:sz="0" w:space="0" w:color="auto"/>
      </w:divBdr>
    </w:div>
    <w:div w:id="68621740">
      <w:marLeft w:val="0"/>
      <w:marRight w:val="0"/>
      <w:marTop w:val="0"/>
      <w:marBottom w:val="0"/>
      <w:divBdr>
        <w:top w:val="none" w:sz="0" w:space="0" w:color="auto"/>
        <w:left w:val="none" w:sz="0" w:space="0" w:color="auto"/>
        <w:bottom w:val="none" w:sz="0" w:space="0" w:color="auto"/>
        <w:right w:val="none" w:sz="0" w:space="0" w:color="auto"/>
      </w:divBdr>
    </w:div>
    <w:div w:id="68621741">
      <w:marLeft w:val="0"/>
      <w:marRight w:val="0"/>
      <w:marTop w:val="0"/>
      <w:marBottom w:val="0"/>
      <w:divBdr>
        <w:top w:val="none" w:sz="0" w:space="0" w:color="auto"/>
        <w:left w:val="none" w:sz="0" w:space="0" w:color="auto"/>
        <w:bottom w:val="none" w:sz="0" w:space="0" w:color="auto"/>
        <w:right w:val="none" w:sz="0" w:space="0" w:color="auto"/>
      </w:divBdr>
    </w:div>
    <w:div w:id="68621742">
      <w:marLeft w:val="0"/>
      <w:marRight w:val="0"/>
      <w:marTop w:val="0"/>
      <w:marBottom w:val="0"/>
      <w:divBdr>
        <w:top w:val="none" w:sz="0" w:space="0" w:color="auto"/>
        <w:left w:val="none" w:sz="0" w:space="0" w:color="auto"/>
        <w:bottom w:val="none" w:sz="0" w:space="0" w:color="auto"/>
        <w:right w:val="none" w:sz="0" w:space="0" w:color="auto"/>
      </w:divBdr>
    </w:div>
    <w:div w:id="68621743">
      <w:marLeft w:val="0"/>
      <w:marRight w:val="0"/>
      <w:marTop w:val="0"/>
      <w:marBottom w:val="0"/>
      <w:divBdr>
        <w:top w:val="none" w:sz="0" w:space="0" w:color="auto"/>
        <w:left w:val="none" w:sz="0" w:space="0" w:color="auto"/>
        <w:bottom w:val="none" w:sz="0" w:space="0" w:color="auto"/>
        <w:right w:val="none" w:sz="0" w:space="0" w:color="auto"/>
      </w:divBdr>
    </w:div>
    <w:div w:id="68621744">
      <w:marLeft w:val="0"/>
      <w:marRight w:val="0"/>
      <w:marTop w:val="0"/>
      <w:marBottom w:val="0"/>
      <w:divBdr>
        <w:top w:val="none" w:sz="0" w:space="0" w:color="auto"/>
        <w:left w:val="none" w:sz="0" w:space="0" w:color="auto"/>
        <w:bottom w:val="none" w:sz="0" w:space="0" w:color="auto"/>
        <w:right w:val="none" w:sz="0" w:space="0" w:color="auto"/>
      </w:divBdr>
    </w:div>
    <w:div w:id="68621745">
      <w:marLeft w:val="0"/>
      <w:marRight w:val="0"/>
      <w:marTop w:val="0"/>
      <w:marBottom w:val="0"/>
      <w:divBdr>
        <w:top w:val="none" w:sz="0" w:space="0" w:color="auto"/>
        <w:left w:val="none" w:sz="0" w:space="0" w:color="auto"/>
        <w:bottom w:val="none" w:sz="0" w:space="0" w:color="auto"/>
        <w:right w:val="none" w:sz="0" w:space="0" w:color="auto"/>
      </w:divBdr>
    </w:div>
    <w:div w:id="68621746">
      <w:marLeft w:val="0"/>
      <w:marRight w:val="0"/>
      <w:marTop w:val="0"/>
      <w:marBottom w:val="0"/>
      <w:divBdr>
        <w:top w:val="none" w:sz="0" w:space="0" w:color="auto"/>
        <w:left w:val="none" w:sz="0" w:space="0" w:color="auto"/>
        <w:bottom w:val="none" w:sz="0" w:space="0" w:color="auto"/>
        <w:right w:val="none" w:sz="0" w:space="0" w:color="auto"/>
      </w:divBdr>
    </w:div>
    <w:div w:id="68621747">
      <w:marLeft w:val="0"/>
      <w:marRight w:val="0"/>
      <w:marTop w:val="0"/>
      <w:marBottom w:val="0"/>
      <w:divBdr>
        <w:top w:val="none" w:sz="0" w:space="0" w:color="auto"/>
        <w:left w:val="none" w:sz="0" w:space="0" w:color="auto"/>
        <w:bottom w:val="none" w:sz="0" w:space="0" w:color="auto"/>
        <w:right w:val="none" w:sz="0" w:space="0" w:color="auto"/>
      </w:divBdr>
    </w:div>
    <w:div w:id="68621748">
      <w:marLeft w:val="0"/>
      <w:marRight w:val="0"/>
      <w:marTop w:val="0"/>
      <w:marBottom w:val="0"/>
      <w:divBdr>
        <w:top w:val="none" w:sz="0" w:space="0" w:color="auto"/>
        <w:left w:val="none" w:sz="0" w:space="0" w:color="auto"/>
        <w:bottom w:val="none" w:sz="0" w:space="0" w:color="auto"/>
        <w:right w:val="none" w:sz="0" w:space="0" w:color="auto"/>
      </w:divBdr>
    </w:div>
    <w:div w:id="68621749">
      <w:marLeft w:val="0"/>
      <w:marRight w:val="0"/>
      <w:marTop w:val="0"/>
      <w:marBottom w:val="0"/>
      <w:divBdr>
        <w:top w:val="none" w:sz="0" w:space="0" w:color="auto"/>
        <w:left w:val="none" w:sz="0" w:space="0" w:color="auto"/>
        <w:bottom w:val="none" w:sz="0" w:space="0" w:color="auto"/>
        <w:right w:val="none" w:sz="0" w:space="0" w:color="auto"/>
      </w:divBdr>
    </w:div>
    <w:div w:id="68621750">
      <w:marLeft w:val="0"/>
      <w:marRight w:val="0"/>
      <w:marTop w:val="0"/>
      <w:marBottom w:val="0"/>
      <w:divBdr>
        <w:top w:val="none" w:sz="0" w:space="0" w:color="auto"/>
        <w:left w:val="none" w:sz="0" w:space="0" w:color="auto"/>
        <w:bottom w:val="none" w:sz="0" w:space="0" w:color="auto"/>
        <w:right w:val="none" w:sz="0" w:space="0" w:color="auto"/>
      </w:divBdr>
    </w:div>
    <w:div w:id="68621751">
      <w:marLeft w:val="0"/>
      <w:marRight w:val="0"/>
      <w:marTop w:val="0"/>
      <w:marBottom w:val="0"/>
      <w:divBdr>
        <w:top w:val="none" w:sz="0" w:space="0" w:color="auto"/>
        <w:left w:val="none" w:sz="0" w:space="0" w:color="auto"/>
        <w:bottom w:val="none" w:sz="0" w:space="0" w:color="auto"/>
        <w:right w:val="none" w:sz="0" w:space="0" w:color="auto"/>
      </w:divBdr>
    </w:div>
    <w:div w:id="68621752">
      <w:marLeft w:val="0"/>
      <w:marRight w:val="0"/>
      <w:marTop w:val="0"/>
      <w:marBottom w:val="0"/>
      <w:divBdr>
        <w:top w:val="none" w:sz="0" w:space="0" w:color="auto"/>
        <w:left w:val="none" w:sz="0" w:space="0" w:color="auto"/>
        <w:bottom w:val="none" w:sz="0" w:space="0" w:color="auto"/>
        <w:right w:val="none" w:sz="0" w:space="0" w:color="auto"/>
      </w:divBdr>
    </w:div>
    <w:div w:id="68621753">
      <w:marLeft w:val="0"/>
      <w:marRight w:val="0"/>
      <w:marTop w:val="0"/>
      <w:marBottom w:val="0"/>
      <w:divBdr>
        <w:top w:val="none" w:sz="0" w:space="0" w:color="auto"/>
        <w:left w:val="none" w:sz="0" w:space="0" w:color="auto"/>
        <w:bottom w:val="none" w:sz="0" w:space="0" w:color="auto"/>
        <w:right w:val="none" w:sz="0" w:space="0" w:color="auto"/>
      </w:divBdr>
    </w:div>
    <w:div w:id="68621754">
      <w:marLeft w:val="0"/>
      <w:marRight w:val="0"/>
      <w:marTop w:val="0"/>
      <w:marBottom w:val="0"/>
      <w:divBdr>
        <w:top w:val="none" w:sz="0" w:space="0" w:color="auto"/>
        <w:left w:val="none" w:sz="0" w:space="0" w:color="auto"/>
        <w:bottom w:val="none" w:sz="0" w:space="0" w:color="auto"/>
        <w:right w:val="none" w:sz="0" w:space="0" w:color="auto"/>
      </w:divBdr>
    </w:div>
    <w:div w:id="68621755">
      <w:marLeft w:val="0"/>
      <w:marRight w:val="0"/>
      <w:marTop w:val="0"/>
      <w:marBottom w:val="0"/>
      <w:divBdr>
        <w:top w:val="none" w:sz="0" w:space="0" w:color="auto"/>
        <w:left w:val="none" w:sz="0" w:space="0" w:color="auto"/>
        <w:bottom w:val="none" w:sz="0" w:space="0" w:color="auto"/>
        <w:right w:val="none" w:sz="0" w:space="0" w:color="auto"/>
      </w:divBdr>
    </w:div>
    <w:div w:id="68621756">
      <w:marLeft w:val="0"/>
      <w:marRight w:val="0"/>
      <w:marTop w:val="0"/>
      <w:marBottom w:val="0"/>
      <w:divBdr>
        <w:top w:val="none" w:sz="0" w:space="0" w:color="auto"/>
        <w:left w:val="none" w:sz="0" w:space="0" w:color="auto"/>
        <w:bottom w:val="none" w:sz="0" w:space="0" w:color="auto"/>
        <w:right w:val="none" w:sz="0" w:space="0" w:color="auto"/>
      </w:divBdr>
    </w:div>
    <w:div w:id="68621757">
      <w:marLeft w:val="0"/>
      <w:marRight w:val="0"/>
      <w:marTop w:val="0"/>
      <w:marBottom w:val="0"/>
      <w:divBdr>
        <w:top w:val="none" w:sz="0" w:space="0" w:color="auto"/>
        <w:left w:val="none" w:sz="0" w:space="0" w:color="auto"/>
        <w:bottom w:val="none" w:sz="0" w:space="0" w:color="auto"/>
        <w:right w:val="none" w:sz="0" w:space="0" w:color="auto"/>
      </w:divBdr>
    </w:div>
    <w:div w:id="68621758">
      <w:marLeft w:val="0"/>
      <w:marRight w:val="0"/>
      <w:marTop w:val="0"/>
      <w:marBottom w:val="0"/>
      <w:divBdr>
        <w:top w:val="none" w:sz="0" w:space="0" w:color="auto"/>
        <w:left w:val="none" w:sz="0" w:space="0" w:color="auto"/>
        <w:bottom w:val="none" w:sz="0" w:space="0" w:color="auto"/>
        <w:right w:val="none" w:sz="0" w:space="0" w:color="auto"/>
      </w:divBdr>
    </w:div>
    <w:div w:id="68621759">
      <w:marLeft w:val="0"/>
      <w:marRight w:val="0"/>
      <w:marTop w:val="0"/>
      <w:marBottom w:val="0"/>
      <w:divBdr>
        <w:top w:val="none" w:sz="0" w:space="0" w:color="auto"/>
        <w:left w:val="none" w:sz="0" w:space="0" w:color="auto"/>
        <w:bottom w:val="none" w:sz="0" w:space="0" w:color="auto"/>
        <w:right w:val="none" w:sz="0" w:space="0" w:color="auto"/>
      </w:divBdr>
    </w:div>
    <w:div w:id="68621760">
      <w:marLeft w:val="0"/>
      <w:marRight w:val="0"/>
      <w:marTop w:val="0"/>
      <w:marBottom w:val="0"/>
      <w:divBdr>
        <w:top w:val="none" w:sz="0" w:space="0" w:color="auto"/>
        <w:left w:val="none" w:sz="0" w:space="0" w:color="auto"/>
        <w:bottom w:val="none" w:sz="0" w:space="0" w:color="auto"/>
        <w:right w:val="none" w:sz="0" w:space="0" w:color="auto"/>
      </w:divBdr>
    </w:div>
    <w:div w:id="68621761">
      <w:marLeft w:val="0"/>
      <w:marRight w:val="0"/>
      <w:marTop w:val="0"/>
      <w:marBottom w:val="0"/>
      <w:divBdr>
        <w:top w:val="none" w:sz="0" w:space="0" w:color="auto"/>
        <w:left w:val="none" w:sz="0" w:space="0" w:color="auto"/>
        <w:bottom w:val="none" w:sz="0" w:space="0" w:color="auto"/>
        <w:right w:val="none" w:sz="0" w:space="0" w:color="auto"/>
      </w:divBdr>
    </w:div>
    <w:div w:id="68621762">
      <w:marLeft w:val="0"/>
      <w:marRight w:val="0"/>
      <w:marTop w:val="0"/>
      <w:marBottom w:val="0"/>
      <w:divBdr>
        <w:top w:val="none" w:sz="0" w:space="0" w:color="auto"/>
        <w:left w:val="none" w:sz="0" w:space="0" w:color="auto"/>
        <w:bottom w:val="none" w:sz="0" w:space="0" w:color="auto"/>
        <w:right w:val="none" w:sz="0" w:space="0" w:color="auto"/>
      </w:divBdr>
    </w:div>
    <w:div w:id="68621763">
      <w:marLeft w:val="0"/>
      <w:marRight w:val="0"/>
      <w:marTop w:val="0"/>
      <w:marBottom w:val="0"/>
      <w:divBdr>
        <w:top w:val="none" w:sz="0" w:space="0" w:color="auto"/>
        <w:left w:val="none" w:sz="0" w:space="0" w:color="auto"/>
        <w:bottom w:val="none" w:sz="0" w:space="0" w:color="auto"/>
        <w:right w:val="none" w:sz="0" w:space="0" w:color="auto"/>
      </w:divBdr>
    </w:div>
    <w:div w:id="68621764">
      <w:marLeft w:val="0"/>
      <w:marRight w:val="0"/>
      <w:marTop w:val="0"/>
      <w:marBottom w:val="0"/>
      <w:divBdr>
        <w:top w:val="none" w:sz="0" w:space="0" w:color="auto"/>
        <w:left w:val="none" w:sz="0" w:space="0" w:color="auto"/>
        <w:bottom w:val="none" w:sz="0" w:space="0" w:color="auto"/>
        <w:right w:val="none" w:sz="0" w:space="0" w:color="auto"/>
      </w:divBdr>
    </w:div>
    <w:div w:id="68621765">
      <w:marLeft w:val="0"/>
      <w:marRight w:val="0"/>
      <w:marTop w:val="0"/>
      <w:marBottom w:val="0"/>
      <w:divBdr>
        <w:top w:val="none" w:sz="0" w:space="0" w:color="auto"/>
        <w:left w:val="none" w:sz="0" w:space="0" w:color="auto"/>
        <w:bottom w:val="none" w:sz="0" w:space="0" w:color="auto"/>
        <w:right w:val="none" w:sz="0" w:space="0" w:color="auto"/>
      </w:divBdr>
    </w:div>
    <w:div w:id="68621766">
      <w:marLeft w:val="0"/>
      <w:marRight w:val="0"/>
      <w:marTop w:val="0"/>
      <w:marBottom w:val="0"/>
      <w:divBdr>
        <w:top w:val="none" w:sz="0" w:space="0" w:color="auto"/>
        <w:left w:val="none" w:sz="0" w:space="0" w:color="auto"/>
        <w:bottom w:val="none" w:sz="0" w:space="0" w:color="auto"/>
        <w:right w:val="none" w:sz="0" w:space="0" w:color="auto"/>
      </w:divBdr>
    </w:div>
    <w:div w:id="68621767">
      <w:marLeft w:val="0"/>
      <w:marRight w:val="0"/>
      <w:marTop w:val="0"/>
      <w:marBottom w:val="0"/>
      <w:divBdr>
        <w:top w:val="none" w:sz="0" w:space="0" w:color="auto"/>
        <w:left w:val="none" w:sz="0" w:space="0" w:color="auto"/>
        <w:bottom w:val="none" w:sz="0" w:space="0" w:color="auto"/>
        <w:right w:val="none" w:sz="0" w:space="0" w:color="auto"/>
      </w:divBdr>
    </w:div>
    <w:div w:id="68621768">
      <w:marLeft w:val="0"/>
      <w:marRight w:val="0"/>
      <w:marTop w:val="0"/>
      <w:marBottom w:val="0"/>
      <w:divBdr>
        <w:top w:val="none" w:sz="0" w:space="0" w:color="auto"/>
        <w:left w:val="none" w:sz="0" w:space="0" w:color="auto"/>
        <w:bottom w:val="none" w:sz="0" w:space="0" w:color="auto"/>
        <w:right w:val="none" w:sz="0" w:space="0" w:color="auto"/>
      </w:divBdr>
    </w:div>
    <w:div w:id="68621769">
      <w:marLeft w:val="0"/>
      <w:marRight w:val="0"/>
      <w:marTop w:val="0"/>
      <w:marBottom w:val="0"/>
      <w:divBdr>
        <w:top w:val="none" w:sz="0" w:space="0" w:color="auto"/>
        <w:left w:val="none" w:sz="0" w:space="0" w:color="auto"/>
        <w:bottom w:val="none" w:sz="0" w:space="0" w:color="auto"/>
        <w:right w:val="none" w:sz="0" w:space="0" w:color="auto"/>
      </w:divBdr>
    </w:div>
    <w:div w:id="68621770">
      <w:marLeft w:val="0"/>
      <w:marRight w:val="0"/>
      <w:marTop w:val="0"/>
      <w:marBottom w:val="0"/>
      <w:divBdr>
        <w:top w:val="none" w:sz="0" w:space="0" w:color="auto"/>
        <w:left w:val="none" w:sz="0" w:space="0" w:color="auto"/>
        <w:bottom w:val="none" w:sz="0" w:space="0" w:color="auto"/>
        <w:right w:val="none" w:sz="0" w:space="0" w:color="auto"/>
      </w:divBdr>
    </w:div>
    <w:div w:id="68621771">
      <w:marLeft w:val="0"/>
      <w:marRight w:val="0"/>
      <w:marTop w:val="0"/>
      <w:marBottom w:val="0"/>
      <w:divBdr>
        <w:top w:val="none" w:sz="0" w:space="0" w:color="auto"/>
        <w:left w:val="none" w:sz="0" w:space="0" w:color="auto"/>
        <w:bottom w:val="none" w:sz="0" w:space="0" w:color="auto"/>
        <w:right w:val="none" w:sz="0" w:space="0" w:color="auto"/>
      </w:divBdr>
    </w:div>
    <w:div w:id="68621772">
      <w:marLeft w:val="0"/>
      <w:marRight w:val="0"/>
      <w:marTop w:val="0"/>
      <w:marBottom w:val="0"/>
      <w:divBdr>
        <w:top w:val="none" w:sz="0" w:space="0" w:color="auto"/>
        <w:left w:val="none" w:sz="0" w:space="0" w:color="auto"/>
        <w:bottom w:val="none" w:sz="0" w:space="0" w:color="auto"/>
        <w:right w:val="none" w:sz="0" w:space="0" w:color="auto"/>
      </w:divBdr>
    </w:div>
    <w:div w:id="68621773">
      <w:marLeft w:val="0"/>
      <w:marRight w:val="0"/>
      <w:marTop w:val="0"/>
      <w:marBottom w:val="0"/>
      <w:divBdr>
        <w:top w:val="none" w:sz="0" w:space="0" w:color="auto"/>
        <w:left w:val="none" w:sz="0" w:space="0" w:color="auto"/>
        <w:bottom w:val="none" w:sz="0" w:space="0" w:color="auto"/>
        <w:right w:val="none" w:sz="0" w:space="0" w:color="auto"/>
      </w:divBdr>
    </w:div>
    <w:div w:id="68621774">
      <w:marLeft w:val="0"/>
      <w:marRight w:val="0"/>
      <w:marTop w:val="0"/>
      <w:marBottom w:val="0"/>
      <w:divBdr>
        <w:top w:val="none" w:sz="0" w:space="0" w:color="auto"/>
        <w:left w:val="none" w:sz="0" w:space="0" w:color="auto"/>
        <w:bottom w:val="none" w:sz="0" w:space="0" w:color="auto"/>
        <w:right w:val="none" w:sz="0" w:space="0" w:color="auto"/>
      </w:divBdr>
    </w:div>
    <w:div w:id="68621775">
      <w:marLeft w:val="0"/>
      <w:marRight w:val="0"/>
      <w:marTop w:val="0"/>
      <w:marBottom w:val="0"/>
      <w:divBdr>
        <w:top w:val="none" w:sz="0" w:space="0" w:color="auto"/>
        <w:left w:val="none" w:sz="0" w:space="0" w:color="auto"/>
        <w:bottom w:val="none" w:sz="0" w:space="0" w:color="auto"/>
        <w:right w:val="none" w:sz="0" w:space="0" w:color="auto"/>
      </w:divBdr>
    </w:div>
    <w:div w:id="68621776">
      <w:marLeft w:val="0"/>
      <w:marRight w:val="0"/>
      <w:marTop w:val="0"/>
      <w:marBottom w:val="0"/>
      <w:divBdr>
        <w:top w:val="none" w:sz="0" w:space="0" w:color="auto"/>
        <w:left w:val="none" w:sz="0" w:space="0" w:color="auto"/>
        <w:bottom w:val="none" w:sz="0" w:space="0" w:color="auto"/>
        <w:right w:val="none" w:sz="0" w:space="0" w:color="auto"/>
      </w:divBdr>
    </w:div>
    <w:div w:id="68621777">
      <w:marLeft w:val="0"/>
      <w:marRight w:val="0"/>
      <w:marTop w:val="0"/>
      <w:marBottom w:val="0"/>
      <w:divBdr>
        <w:top w:val="none" w:sz="0" w:space="0" w:color="auto"/>
        <w:left w:val="none" w:sz="0" w:space="0" w:color="auto"/>
        <w:bottom w:val="none" w:sz="0" w:space="0" w:color="auto"/>
        <w:right w:val="none" w:sz="0" w:space="0" w:color="auto"/>
      </w:divBdr>
    </w:div>
    <w:div w:id="68621778">
      <w:marLeft w:val="0"/>
      <w:marRight w:val="0"/>
      <w:marTop w:val="0"/>
      <w:marBottom w:val="0"/>
      <w:divBdr>
        <w:top w:val="none" w:sz="0" w:space="0" w:color="auto"/>
        <w:left w:val="none" w:sz="0" w:space="0" w:color="auto"/>
        <w:bottom w:val="none" w:sz="0" w:space="0" w:color="auto"/>
        <w:right w:val="none" w:sz="0" w:space="0" w:color="auto"/>
      </w:divBdr>
    </w:div>
    <w:div w:id="68621779">
      <w:marLeft w:val="0"/>
      <w:marRight w:val="0"/>
      <w:marTop w:val="0"/>
      <w:marBottom w:val="0"/>
      <w:divBdr>
        <w:top w:val="none" w:sz="0" w:space="0" w:color="auto"/>
        <w:left w:val="none" w:sz="0" w:space="0" w:color="auto"/>
        <w:bottom w:val="none" w:sz="0" w:space="0" w:color="auto"/>
        <w:right w:val="none" w:sz="0" w:space="0" w:color="auto"/>
      </w:divBdr>
    </w:div>
    <w:div w:id="68621780">
      <w:marLeft w:val="0"/>
      <w:marRight w:val="0"/>
      <w:marTop w:val="0"/>
      <w:marBottom w:val="0"/>
      <w:divBdr>
        <w:top w:val="none" w:sz="0" w:space="0" w:color="auto"/>
        <w:left w:val="none" w:sz="0" w:space="0" w:color="auto"/>
        <w:bottom w:val="none" w:sz="0" w:space="0" w:color="auto"/>
        <w:right w:val="none" w:sz="0" w:space="0" w:color="auto"/>
      </w:divBdr>
    </w:div>
    <w:div w:id="68621781">
      <w:marLeft w:val="0"/>
      <w:marRight w:val="0"/>
      <w:marTop w:val="0"/>
      <w:marBottom w:val="0"/>
      <w:divBdr>
        <w:top w:val="none" w:sz="0" w:space="0" w:color="auto"/>
        <w:left w:val="none" w:sz="0" w:space="0" w:color="auto"/>
        <w:bottom w:val="none" w:sz="0" w:space="0" w:color="auto"/>
        <w:right w:val="none" w:sz="0" w:space="0" w:color="auto"/>
      </w:divBdr>
    </w:div>
    <w:div w:id="68621782">
      <w:marLeft w:val="0"/>
      <w:marRight w:val="0"/>
      <w:marTop w:val="0"/>
      <w:marBottom w:val="0"/>
      <w:divBdr>
        <w:top w:val="none" w:sz="0" w:space="0" w:color="auto"/>
        <w:left w:val="none" w:sz="0" w:space="0" w:color="auto"/>
        <w:bottom w:val="none" w:sz="0" w:space="0" w:color="auto"/>
        <w:right w:val="none" w:sz="0" w:space="0" w:color="auto"/>
      </w:divBdr>
    </w:div>
    <w:div w:id="68621783">
      <w:marLeft w:val="0"/>
      <w:marRight w:val="0"/>
      <w:marTop w:val="0"/>
      <w:marBottom w:val="0"/>
      <w:divBdr>
        <w:top w:val="none" w:sz="0" w:space="0" w:color="auto"/>
        <w:left w:val="none" w:sz="0" w:space="0" w:color="auto"/>
        <w:bottom w:val="none" w:sz="0" w:space="0" w:color="auto"/>
        <w:right w:val="none" w:sz="0" w:space="0" w:color="auto"/>
      </w:divBdr>
    </w:div>
    <w:div w:id="68621784">
      <w:marLeft w:val="0"/>
      <w:marRight w:val="0"/>
      <w:marTop w:val="0"/>
      <w:marBottom w:val="0"/>
      <w:divBdr>
        <w:top w:val="none" w:sz="0" w:space="0" w:color="auto"/>
        <w:left w:val="none" w:sz="0" w:space="0" w:color="auto"/>
        <w:bottom w:val="none" w:sz="0" w:space="0" w:color="auto"/>
        <w:right w:val="none" w:sz="0" w:space="0" w:color="auto"/>
      </w:divBdr>
    </w:div>
    <w:div w:id="68621785">
      <w:marLeft w:val="0"/>
      <w:marRight w:val="0"/>
      <w:marTop w:val="0"/>
      <w:marBottom w:val="0"/>
      <w:divBdr>
        <w:top w:val="none" w:sz="0" w:space="0" w:color="auto"/>
        <w:left w:val="none" w:sz="0" w:space="0" w:color="auto"/>
        <w:bottom w:val="none" w:sz="0" w:space="0" w:color="auto"/>
        <w:right w:val="none" w:sz="0" w:space="0" w:color="auto"/>
      </w:divBdr>
    </w:div>
    <w:div w:id="68621786">
      <w:marLeft w:val="0"/>
      <w:marRight w:val="0"/>
      <w:marTop w:val="0"/>
      <w:marBottom w:val="0"/>
      <w:divBdr>
        <w:top w:val="none" w:sz="0" w:space="0" w:color="auto"/>
        <w:left w:val="none" w:sz="0" w:space="0" w:color="auto"/>
        <w:bottom w:val="none" w:sz="0" w:space="0" w:color="auto"/>
        <w:right w:val="none" w:sz="0" w:space="0" w:color="auto"/>
      </w:divBdr>
    </w:div>
    <w:div w:id="68621787">
      <w:marLeft w:val="0"/>
      <w:marRight w:val="0"/>
      <w:marTop w:val="0"/>
      <w:marBottom w:val="0"/>
      <w:divBdr>
        <w:top w:val="none" w:sz="0" w:space="0" w:color="auto"/>
        <w:left w:val="none" w:sz="0" w:space="0" w:color="auto"/>
        <w:bottom w:val="none" w:sz="0" w:space="0" w:color="auto"/>
        <w:right w:val="none" w:sz="0" w:space="0" w:color="auto"/>
      </w:divBdr>
    </w:div>
    <w:div w:id="68621788">
      <w:marLeft w:val="0"/>
      <w:marRight w:val="0"/>
      <w:marTop w:val="0"/>
      <w:marBottom w:val="0"/>
      <w:divBdr>
        <w:top w:val="none" w:sz="0" w:space="0" w:color="auto"/>
        <w:left w:val="none" w:sz="0" w:space="0" w:color="auto"/>
        <w:bottom w:val="none" w:sz="0" w:space="0" w:color="auto"/>
        <w:right w:val="none" w:sz="0" w:space="0" w:color="auto"/>
      </w:divBdr>
    </w:div>
    <w:div w:id="68621789">
      <w:marLeft w:val="0"/>
      <w:marRight w:val="0"/>
      <w:marTop w:val="0"/>
      <w:marBottom w:val="0"/>
      <w:divBdr>
        <w:top w:val="none" w:sz="0" w:space="0" w:color="auto"/>
        <w:left w:val="none" w:sz="0" w:space="0" w:color="auto"/>
        <w:bottom w:val="none" w:sz="0" w:space="0" w:color="auto"/>
        <w:right w:val="none" w:sz="0" w:space="0" w:color="auto"/>
      </w:divBdr>
    </w:div>
    <w:div w:id="68621790">
      <w:marLeft w:val="0"/>
      <w:marRight w:val="0"/>
      <w:marTop w:val="0"/>
      <w:marBottom w:val="0"/>
      <w:divBdr>
        <w:top w:val="none" w:sz="0" w:space="0" w:color="auto"/>
        <w:left w:val="none" w:sz="0" w:space="0" w:color="auto"/>
        <w:bottom w:val="none" w:sz="0" w:space="0" w:color="auto"/>
        <w:right w:val="none" w:sz="0" w:space="0" w:color="auto"/>
      </w:divBdr>
    </w:div>
    <w:div w:id="68621791">
      <w:marLeft w:val="0"/>
      <w:marRight w:val="0"/>
      <w:marTop w:val="0"/>
      <w:marBottom w:val="0"/>
      <w:divBdr>
        <w:top w:val="none" w:sz="0" w:space="0" w:color="auto"/>
        <w:left w:val="none" w:sz="0" w:space="0" w:color="auto"/>
        <w:bottom w:val="none" w:sz="0" w:space="0" w:color="auto"/>
        <w:right w:val="none" w:sz="0" w:space="0" w:color="auto"/>
      </w:divBdr>
    </w:div>
    <w:div w:id="68621792">
      <w:marLeft w:val="0"/>
      <w:marRight w:val="0"/>
      <w:marTop w:val="0"/>
      <w:marBottom w:val="0"/>
      <w:divBdr>
        <w:top w:val="none" w:sz="0" w:space="0" w:color="auto"/>
        <w:left w:val="none" w:sz="0" w:space="0" w:color="auto"/>
        <w:bottom w:val="none" w:sz="0" w:space="0" w:color="auto"/>
        <w:right w:val="none" w:sz="0" w:space="0" w:color="auto"/>
      </w:divBdr>
    </w:div>
    <w:div w:id="68621793">
      <w:marLeft w:val="0"/>
      <w:marRight w:val="0"/>
      <w:marTop w:val="0"/>
      <w:marBottom w:val="0"/>
      <w:divBdr>
        <w:top w:val="none" w:sz="0" w:space="0" w:color="auto"/>
        <w:left w:val="none" w:sz="0" w:space="0" w:color="auto"/>
        <w:bottom w:val="none" w:sz="0" w:space="0" w:color="auto"/>
        <w:right w:val="none" w:sz="0" w:space="0" w:color="auto"/>
      </w:divBdr>
    </w:div>
    <w:div w:id="68621794">
      <w:marLeft w:val="0"/>
      <w:marRight w:val="0"/>
      <w:marTop w:val="0"/>
      <w:marBottom w:val="0"/>
      <w:divBdr>
        <w:top w:val="none" w:sz="0" w:space="0" w:color="auto"/>
        <w:left w:val="none" w:sz="0" w:space="0" w:color="auto"/>
        <w:bottom w:val="none" w:sz="0" w:space="0" w:color="auto"/>
        <w:right w:val="none" w:sz="0" w:space="0" w:color="auto"/>
      </w:divBdr>
    </w:div>
    <w:div w:id="68621795">
      <w:marLeft w:val="0"/>
      <w:marRight w:val="0"/>
      <w:marTop w:val="0"/>
      <w:marBottom w:val="0"/>
      <w:divBdr>
        <w:top w:val="none" w:sz="0" w:space="0" w:color="auto"/>
        <w:left w:val="none" w:sz="0" w:space="0" w:color="auto"/>
        <w:bottom w:val="none" w:sz="0" w:space="0" w:color="auto"/>
        <w:right w:val="none" w:sz="0" w:space="0" w:color="auto"/>
      </w:divBdr>
    </w:div>
    <w:div w:id="68621796">
      <w:marLeft w:val="0"/>
      <w:marRight w:val="0"/>
      <w:marTop w:val="0"/>
      <w:marBottom w:val="0"/>
      <w:divBdr>
        <w:top w:val="none" w:sz="0" w:space="0" w:color="auto"/>
        <w:left w:val="none" w:sz="0" w:space="0" w:color="auto"/>
        <w:bottom w:val="none" w:sz="0" w:space="0" w:color="auto"/>
        <w:right w:val="none" w:sz="0" w:space="0" w:color="auto"/>
      </w:divBdr>
    </w:div>
    <w:div w:id="68621797">
      <w:marLeft w:val="0"/>
      <w:marRight w:val="0"/>
      <w:marTop w:val="0"/>
      <w:marBottom w:val="0"/>
      <w:divBdr>
        <w:top w:val="none" w:sz="0" w:space="0" w:color="auto"/>
        <w:left w:val="none" w:sz="0" w:space="0" w:color="auto"/>
        <w:bottom w:val="none" w:sz="0" w:space="0" w:color="auto"/>
        <w:right w:val="none" w:sz="0" w:space="0" w:color="auto"/>
      </w:divBdr>
    </w:div>
    <w:div w:id="68621798">
      <w:marLeft w:val="0"/>
      <w:marRight w:val="0"/>
      <w:marTop w:val="0"/>
      <w:marBottom w:val="0"/>
      <w:divBdr>
        <w:top w:val="none" w:sz="0" w:space="0" w:color="auto"/>
        <w:left w:val="none" w:sz="0" w:space="0" w:color="auto"/>
        <w:bottom w:val="none" w:sz="0" w:space="0" w:color="auto"/>
        <w:right w:val="none" w:sz="0" w:space="0" w:color="auto"/>
      </w:divBdr>
    </w:div>
    <w:div w:id="68621799">
      <w:marLeft w:val="0"/>
      <w:marRight w:val="0"/>
      <w:marTop w:val="0"/>
      <w:marBottom w:val="0"/>
      <w:divBdr>
        <w:top w:val="none" w:sz="0" w:space="0" w:color="auto"/>
        <w:left w:val="none" w:sz="0" w:space="0" w:color="auto"/>
        <w:bottom w:val="none" w:sz="0" w:space="0" w:color="auto"/>
        <w:right w:val="none" w:sz="0" w:space="0" w:color="auto"/>
      </w:divBdr>
    </w:div>
    <w:div w:id="68621800">
      <w:marLeft w:val="0"/>
      <w:marRight w:val="0"/>
      <w:marTop w:val="0"/>
      <w:marBottom w:val="0"/>
      <w:divBdr>
        <w:top w:val="none" w:sz="0" w:space="0" w:color="auto"/>
        <w:left w:val="none" w:sz="0" w:space="0" w:color="auto"/>
        <w:bottom w:val="none" w:sz="0" w:space="0" w:color="auto"/>
        <w:right w:val="none" w:sz="0" w:space="0" w:color="auto"/>
      </w:divBdr>
    </w:div>
    <w:div w:id="68621801">
      <w:marLeft w:val="0"/>
      <w:marRight w:val="0"/>
      <w:marTop w:val="0"/>
      <w:marBottom w:val="0"/>
      <w:divBdr>
        <w:top w:val="none" w:sz="0" w:space="0" w:color="auto"/>
        <w:left w:val="none" w:sz="0" w:space="0" w:color="auto"/>
        <w:bottom w:val="none" w:sz="0" w:space="0" w:color="auto"/>
        <w:right w:val="none" w:sz="0" w:space="0" w:color="auto"/>
      </w:divBdr>
    </w:div>
    <w:div w:id="68621802">
      <w:marLeft w:val="0"/>
      <w:marRight w:val="0"/>
      <w:marTop w:val="0"/>
      <w:marBottom w:val="0"/>
      <w:divBdr>
        <w:top w:val="none" w:sz="0" w:space="0" w:color="auto"/>
        <w:left w:val="none" w:sz="0" w:space="0" w:color="auto"/>
        <w:bottom w:val="none" w:sz="0" w:space="0" w:color="auto"/>
        <w:right w:val="none" w:sz="0" w:space="0" w:color="auto"/>
      </w:divBdr>
    </w:div>
    <w:div w:id="68621803">
      <w:marLeft w:val="0"/>
      <w:marRight w:val="0"/>
      <w:marTop w:val="0"/>
      <w:marBottom w:val="0"/>
      <w:divBdr>
        <w:top w:val="none" w:sz="0" w:space="0" w:color="auto"/>
        <w:left w:val="none" w:sz="0" w:space="0" w:color="auto"/>
        <w:bottom w:val="none" w:sz="0" w:space="0" w:color="auto"/>
        <w:right w:val="none" w:sz="0" w:space="0" w:color="auto"/>
      </w:divBdr>
    </w:div>
    <w:div w:id="68621804">
      <w:marLeft w:val="0"/>
      <w:marRight w:val="0"/>
      <w:marTop w:val="0"/>
      <w:marBottom w:val="0"/>
      <w:divBdr>
        <w:top w:val="none" w:sz="0" w:space="0" w:color="auto"/>
        <w:left w:val="none" w:sz="0" w:space="0" w:color="auto"/>
        <w:bottom w:val="none" w:sz="0" w:space="0" w:color="auto"/>
        <w:right w:val="none" w:sz="0" w:space="0" w:color="auto"/>
      </w:divBdr>
    </w:div>
    <w:div w:id="68621805">
      <w:marLeft w:val="0"/>
      <w:marRight w:val="0"/>
      <w:marTop w:val="0"/>
      <w:marBottom w:val="0"/>
      <w:divBdr>
        <w:top w:val="none" w:sz="0" w:space="0" w:color="auto"/>
        <w:left w:val="none" w:sz="0" w:space="0" w:color="auto"/>
        <w:bottom w:val="none" w:sz="0" w:space="0" w:color="auto"/>
        <w:right w:val="none" w:sz="0" w:space="0" w:color="auto"/>
      </w:divBdr>
    </w:div>
    <w:div w:id="68621806">
      <w:marLeft w:val="0"/>
      <w:marRight w:val="0"/>
      <w:marTop w:val="0"/>
      <w:marBottom w:val="0"/>
      <w:divBdr>
        <w:top w:val="none" w:sz="0" w:space="0" w:color="auto"/>
        <w:left w:val="none" w:sz="0" w:space="0" w:color="auto"/>
        <w:bottom w:val="none" w:sz="0" w:space="0" w:color="auto"/>
        <w:right w:val="none" w:sz="0" w:space="0" w:color="auto"/>
      </w:divBdr>
    </w:div>
    <w:div w:id="68621807">
      <w:marLeft w:val="0"/>
      <w:marRight w:val="0"/>
      <w:marTop w:val="0"/>
      <w:marBottom w:val="0"/>
      <w:divBdr>
        <w:top w:val="none" w:sz="0" w:space="0" w:color="auto"/>
        <w:left w:val="none" w:sz="0" w:space="0" w:color="auto"/>
        <w:bottom w:val="none" w:sz="0" w:space="0" w:color="auto"/>
        <w:right w:val="none" w:sz="0" w:space="0" w:color="auto"/>
      </w:divBdr>
    </w:div>
    <w:div w:id="68621808">
      <w:marLeft w:val="0"/>
      <w:marRight w:val="0"/>
      <w:marTop w:val="0"/>
      <w:marBottom w:val="0"/>
      <w:divBdr>
        <w:top w:val="none" w:sz="0" w:space="0" w:color="auto"/>
        <w:left w:val="none" w:sz="0" w:space="0" w:color="auto"/>
        <w:bottom w:val="none" w:sz="0" w:space="0" w:color="auto"/>
        <w:right w:val="none" w:sz="0" w:space="0" w:color="auto"/>
      </w:divBdr>
    </w:div>
    <w:div w:id="68621809">
      <w:marLeft w:val="0"/>
      <w:marRight w:val="0"/>
      <w:marTop w:val="0"/>
      <w:marBottom w:val="0"/>
      <w:divBdr>
        <w:top w:val="none" w:sz="0" w:space="0" w:color="auto"/>
        <w:left w:val="none" w:sz="0" w:space="0" w:color="auto"/>
        <w:bottom w:val="none" w:sz="0" w:space="0" w:color="auto"/>
        <w:right w:val="none" w:sz="0" w:space="0" w:color="auto"/>
      </w:divBdr>
    </w:div>
    <w:div w:id="68621810">
      <w:marLeft w:val="0"/>
      <w:marRight w:val="0"/>
      <w:marTop w:val="0"/>
      <w:marBottom w:val="0"/>
      <w:divBdr>
        <w:top w:val="none" w:sz="0" w:space="0" w:color="auto"/>
        <w:left w:val="none" w:sz="0" w:space="0" w:color="auto"/>
        <w:bottom w:val="none" w:sz="0" w:space="0" w:color="auto"/>
        <w:right w:val="none" w:sz="0" w:space="0" w:color="auto"/>
      </w:divBdr>
    </w:div>
    <w:div w:id="68621811">
      <w:marLeft w:val="0"/>
      <w:marRight w:val="0"/>
      <w:marTop w:val="0"/>
      <w:marBottom w:val="0"/>
      <w:divBdr>
        <w:top w:val="none" w:sz="0" w:space="0" w:color="auto"/>
        <w:left w:val="none" w:sz="0" w:space="0" w:color="auto"/>
        <w:bottom w:val="none" w:sz="0" w:space="0" w:color="auto"/>
        <w:right w:val="none" w:sz="0" w:space="0" w:color="auto"/>
      </w:divBdr>
    </w:div>
    <w:div w:id="68621812">
      <w:marLeft w:val="0"/>
      <w:marRight w:val="0"/>
      <w:marTop w:val="0"/>
      <w:marBottom w:val="0"/>
      <w:divBdr>
        <w:top w:val="none" w:sz="0" w:space="0" w:color="auto"/>
        <w:left w:val="none" w:sz="0" w:space="0" w:color="auto"/>
        <w:bottom w:val="none" w:sz="0" w:space="0" w:color="auto"/>
        <w:right w:val="none" w:sz="0" w:space="0" w:color="auto"/>
      </w:divBdr>
    </w:div>
    <w:div w:id="68621813">
      <w:marLeft w:val="0"/>
      <w:marRight w:val="0"/>
      <w:marTop w:val="0"/>
      <w:marBottom w:val="0"/>
      <w:divBdr>
        <w:top w:val="none" w:sz="0" w:space="0" w:color="auto"/>
        <w:left w:val="none" w:sz="0" w:space="0" w:color="auto"/>
        <w:bottom w:val="none" w:sz="0" w:space="0" w:color="auto"/>
        <w:right w:val="none" w:sz="0" w:space="0" w:color="auto"/>
      </w:divBdr>
    </w:div>
    <w:div w:id="68621814">
      <w:marLeft w:val="0"/>
      <w:marRight w:val="0"/>
      <w:marTop w:val="0"/>
      <w:marBottom w:val="0"/>
      <w:divBdr>
        <w:top w:val="none" w:sz="0" w:space="0" w:color="auto"/>
        <w:left w:val="none" w:sz="0" w:space="0" w:color="auto"/>
        <w:bottom w:val="none" w:sz="0" w:space="0" w:color="auto"/>
        <w:right w:val="none" w:sz="0" w:space="0" w:color="auto"/>
      </w:divBdr>
    </w:div>
    <w:div w:id="68621815">
      <w:marLeft w:val="0"/>
      <w:marRight w:val="0"/>
      <w:marTop w:val="0"/>
      <w:marBottom w:val="0"/>
      <w:divBdr>
        <w:top w:val="none" w:sz="0" w:space="0" w:color="auto"/>
        <w:left w:val="none" w:sz="0" w:space="0" w:color="auto"/>
        <w:bottom w:val="none" w:sz="0" w:space="0" w:color="auto"/>
        <w:right w:val="none" w:sz="0" w:space="0" w:color="auto"/>
      </w:divBdr>
    </w:div>
    <w:div w:id="68621816">
      <w:marLeft w:val="0"/>
      <w:marRight w:val="0"/>
      <w:marTop w:val="0"/>
      <w:marBottom w:val="0"/>
      <w:divBdr>
        <w:top w:val="none" w:sz="0" w:space="0" w:color="auto"/>
        <w:left w:val="none" w:sz="0" w:space="0" w:color="auto"/>
        <w:bottom w:val="none" w:sz="0" w:space="0" w:color="auto"/>
        <w:right w:val="none" w:sz="0" w:space="0" w:color="auto"/>
      </w:divBdr>
    </w:div>
    <w:div w:id="68621817">
      <w:marLeft w:val="0"/>
      <w:marRight w:val="0"/>
      <w:marTop w:val="0"/>
      <w:marBottom w:val="0"/>
      <w:divBdr>
        <w:top w:val="none" w:sz="0" w:space="0" w:color="auto"/>
        <w:left w:val="none" w:sz="0" w:space="0" w:color="auto"/>
        <w:bottom w:val="none" w:sz="0" w:space="0" w:color="auto"/>
        <w:right w:val="none" w:sz="0" w:space="0" w:color="auto"/>
      </w:divBdr>
    </w:div>
    <w:div w:id="68621818">
      <w:marLeft w:val="0"/>
      <w:marRight w:val="0"/>
      <w:marTop w:val="0"/>
      <w:marBottom w:val="0"/>
      <w:divBdr>
        <w:top w:val="none" w:sz="0" w:space="0" w:color="auto"/>
        <w:left w:val="none" w:sz="0" w:space="0" w:color="auto"/>
        <w:bottom w:val="none" w:sz="0" w:space="0" w:color="auto"/>
        <w:right w:val="none" w:sz="0" w:space="0" w:color="auto"/>
      </w:divBdr>
    </w:div>
    <w:div w:id="68621819">
      <w:marLeft w:val="0"/>
      <w:marRight w:val="0"/>
      <w:marTop w:val="0"/>
      <w:marBottom w:val="0"/>
      <w:divBdr>
        <w:top w:val="none" w:sz="0" w:space="0" w:color="auto"/>
        <w:left w:val="none" w:sz="0" w:space="0" w:color="auto"/>
        <w:bottom w:val="none" w:sz="0" w:space="0" w:color="auto"/>
        <w:right w:val="none" w:sz="0" w:space="0" w:color="auto"/>
      </w:divBdr>
    </w:div>
    <w:div w:id="68621820">
      <w:marLeft w:val="0"/>
      <w:marRight w:val="0"/>
      <w:marTop w:val="0"/>
      <w:marBottom w:val="0"/>
      <w:divBdr>
        <w:top w:val="none" w:sz="0" w:space="0" w:color="auto"/>
        <w:left w:val="none" w:sz="0" w:space="0" w:color="auto"/>
        <w:bottom w:val="none" w:sz="0" w:space="0" w:color="auto"/>
        <w:right w:val="none" w:sz="0" w:space="0" w:color="auto"/>
      </w:divBdr>
    </w:div>
    <w:div w:id="68621821">
      <w:marLeft w:val="0"/>
      <w:marRight w:val="0"/>
      <w:marTop w:val="0"/>
      <w:marBottom w:val="0"/>
      <w:divBdr>
        <w:top w:val="none" w:sz="0" w:space="0" w:color="auto"/>
        <w:left w:val="none" w:sz="0" w:space="0" w:color="auto"/>
        <w:bottom w:val="none" w:sz="0" w:space="0" w:color="auto"/>
        <w:right w:val="none" w:sz="0" w:space="0" w:color="auto"/>
      </w:divBdr>
    </w:div>
    <w:div w:id="68621822">
      <w:marLeft w:val="0"/>
      <w:marRight w:val="0"/>
      <w:marTop w:val="0"/>
      <w:marBottom w:val="0"/>
      <w:divBdr>
        <w:top w:val="none" w:sz="0" w:space="0" w:color="auto"/>
        <w:left w:val="none" w:sz="0" w:space="0" w:color="auto"/>
        <w:bottom w:val="none" w:sz="0" w:space="0" w:color="auto"/>
        <w:right w:val="none" w:sz="0" w:space="0" w:color="auto"/>
      </w:divBdr>
    </w:div>
    <w:div w:id="68621823">
      <w:marLeft w:val="0"/>
      <w:marRight w:val="0"/>
      <w:marTop w:val="0"/>
      <w:marBottom w:val="0"/>
      <w:divBdr>
        <w:top w:val="none" w:sz="0" w:space="0" w:color="auto"/>
        <w:left w:val="none" w:sz="0" w:space="0" w:color="auto"/>
        <w:bottom w:val="none" w:sz="0" w:space="0" w:color="auto"/>
        <w:right w:val="none" w:sz="0" w:space="0" w:color="auto"/>
      </w:divBdr>
    </w:div>
    <w:div w:id="68621824">
      <w:marLeft w:val="0"/>
      <w:marRight w:val="0"/>
      <w:marTop w:val="0"/>
      <w:marBottom w:val="0"/>
      <w:divBdr>
        <w:top w:val="none" w:sz="0" w:space="0" w:color="auto"/>
        <w:left w:val="none" w:sz="0" w:space="0" w:color="auto"/>
        <w:bottom w:val="none" w:sz="0" w:space="0" w:color="auto"/>
        <w:right w:val="none" w:sz="0" w:space="0" w:color="auto"/>
      </w:divBdr>
    </w:div>
    <w:div w:id="68621825">
      <w:marLeft w:val="0"/>
      <w:marRight w:val="0"/>
      <w:marTop w:val="0"/>
      <w:marBottom w:val="0"/>
      <w:divBdr>
        <w:top w:val="none" w:sz="0" w:space="0" w:color="auto"/>
        <w:left w:val="none" w:sz="0" w:space="0" w:color="auto"/>
        <w:bottom w:val="none" w:sz="0" w:space="0" w:color="auto"/>
        <w:right w:val="none" w:sz="0" w:space="0" w:color="auto"/>
      </w:divBdr>
    </w:div>
    <w:div w:id="68621826">
      <w:marLeft w:val="0"/>
      <w:marRight w:val="0"/>
      <w:marTop w:val="0"/>
      <w:marBottom w:val="0"/>
      <w:divBdr>
        <w:top w:val="none" w:sz="0" w:space="0" w:color="auto"/>
        <w:left w:val="none" w:sz="0" w:space="0" w:color="auto"/>
        <w:bottom w:val="none" w:sz="0" w:space="0" w:color="auto"/>
        <w:right w:val="none" w:sz="0" w:space="0" w:color="auto"/>
      </w:divBdr>
    </w:div>
    <w:div w:id="68621827">
      <w:marLeft w:val="0"/>
      <w:marRight w:val="0"/>
      <w:marTop w:val="0"/>
      <w:marBottom w:val="0"/>
      <w:divBdr>
        <w:top w:val="none" w:sz="0" w:space="0" w:color="auto"/>
        <w:left w:val="none" w:sz="0" w:space="0" w:color="auto"/>
        <w:bottom w:val="none" w:sz="0" w:space="0" w:color="auto"/>
        <w:right w:val="none" w:sz="0" w:space="0" w:color="auto"/>
      </w:divBdr>
    </w:div>
    <w:div w:id="68621828">
      <w:marLeft w:val="0"/>
      <w:marRight w:val="0"/>
      <w:marTop w:val="0"/>
      <w:marBottom w:val="0"/>
      <w:divBdr>
        <w:top w:val="none" w:sz="0" w:space="0" w:color="auto"/>
        <w:left w:val="none" w:sz="0" w:space="0" w:color="auto"/>
        <w:bottom w:val="none" w:sz="0" w:space="0" w:color="auto"/>
        <w:right w:val="none" w:sz="0" w:space="0" w:color="auto"/>
      </w:divBdr>
    </w:div>
    <w:div w:id="68621829">
      <w:marLeft w:val="0"/>
      <w:marRight w:val="0"/>
      <w:marTop w:val="0"/>
      <w:marBottom w:val="0"/>
      <w:divBdr>
        <w:top w:val="none" w:sz="0" w:space="0" w:color="auto"/>
        <w:left w:val="none" w:sz="0" w:space="0" w:color="auto"/>
        <w:bottom w:val="none" w:sz="0" w:space="0" w:color="auto"/>
        <w:right w:val="none" w:sz="0" w:space="0" w:color="auto"/>
      </w:divBdr>
    </w:div>
    <w:div w:id="68621830">
      <w:marLeft w:val="0"/>
      <w:marRight w:val="0"/>
      <w:marTop w:val="0"/>
      <w:marBottom w:val="0"/>
      <w:divBdr>
        <w:top w:val="none" w:sz="0" w:space="0" w:color="auto"/>
        <w:left w:val="none" w:sz="0" w:space="0" w:color="auto"/>
        <w:bottom w:val="none" w:sz="0" w:space="0" w:color="auto"/>
        <w:right w:val="none" w:sz="0" w:space="0" w:color="auto"/>
      </w:divBdr>
    </w:div>
    <w:div w:id="68621831">
      <w:marLeft w:val="0"/>
      <w:marRight w:val="0"/>
      <w:marTop w:val="0"/>
      <w:marBottom w:val="0"/>
      <w:divBdr>
        <w:top w:val="none" w:sz="0" w:space="0" w:color="auto"/>
        <w:left w:val="none" w:sz="0" w:space="0" w:color="auto"/>
        <w:bottom w:val="none" w:sz="0" w:space="0" w:color="auto"/>
        <w:right w:val="none" w:sz="0" w:space="0" w:color="auto"/>
      </w:divBdr>
    </w:div>
    <w:div w:id="68621832">
      <w:marLeft w:val="0"/>
      <w:marRight w:val="0"/>
      <w:marTop w:val="0"/>
      <w:marBottom w:val="0"/>
      <w:divBdr>
        <w:top w:val="none" w:sz="0" w:space="0" w:color="auto"/>
        <w:left w:val="none" w:sz="0" w:space="0" w:color="auto"/>
        <w:bottom w:val="none" w:sz="0" w:space="0" w:color="auto"/>
        <w:right w:val="none" w:sz="0" w:space="0" w:color="auto"/>
      </w:divBdr>
    </w:div>
    <w:div w:id="68621833">
      <w:marLeft w:val="0"/>
      <w:marRight w:val="0"/>
      <w:marTop w:val="0"/>
      <w:marBottom w:val="0"/>
      <w:divBdr>
        <w:top w:val="none" w:sz="0" w:space="0" w:color="auto"/>
        <w:left w:val="none" w:sz="0" w:space="0" w:color="auto"/>
        <w:bottom w:val="none" w:sz="0" w:space="0" w:color="auto"/>
        <w:right w:val="none" w:sz="0" w:space="0" w:color="auto"/>
      </w:divBdr>
    </w:div>
    <w:div w:id="68621834">
      <w:marLeft w:val="0"/>
      <w:marRight w:val="0"/>
      <w:marTop w:val="0"/>
      <w:marBottom w:val="0"/>
      <w:divBdr>
        <w:top w:val="none" w:sz="0" w:space="0" w:color="auto"/>
        <w:left w:val="none" w:sz="0" w:space="0" w:color="auto"/>
        <w:bottom w:val="none" w:sz="0" w:space="0" w:color="auto"/>
        <w:right w:val="none" w:sz="0" w:space="0" w:color="auto"/>
      </w:divBdr>
    </w:div>
    <w:div w:id="68621835">
      <w:marLeft w:val="0"/>
      <w:marRight w:val="0"/>
      <w:marTop w:val="0"/>
      <w:marBottom w:val="0"/>
      <w:divBdr>
        <w:top w:val="none" w:sz="0" w:space="0" w:color="auto"/>
        <w:left w:val="none" w:sz="0" w:space="0" w:color="auto"/>
        <w:bottom w:val="none" w:sz="0" w:space="0" w:color="auto"/>
        <w:right w:val="none" w:sz="0" w:space="0" w:color="auto"/>
      </w:divBdr>
    </w:div>
    <w:div w:id="68621836">
      <w:marLeft w:val="0"/>
      <w:marRight w:val="0"/>
      <w:marTop w:val="0"/>
      <w:marBottom w:val="0"/>
      <w:divBdr>
        <w:top w:val="none" w:sz="0" w:space="0" w:color="auto"/>
        <w:left w:val="none" w:sz="0" w:space="0" w:color="auto"/>
        <w:bottom w:val="none" w:sz="0" w:space="0" w:color="auto"/>
        <w:right w:val="none" w:sz="0" w:space="0" w:color="auto"/>
      </w:divBdr>
    </w:div>
    <w:div w:id="68621837">
      <w:marLeft w:val="0"/>
      <w:marRight w:val="0"/>
      <w:marTop w:val="0"/>
      <w:marBottom w:val="0"/>
      <w:divBdr>
        <w:top w:val="none" w:sz="0" w:space="0" w:color="auto"/>
        <w:left w:val="none" w:sz="0" w:space="0" w:color="auto"/>
        <w:bottom w:val="none" w:sz="0" w:space="0" w:color="auto"/>
        <w:right w:val="none" w:sz="0" w:space="0" w:color="auto"/>
      </w:divBdr>
    </w:div>
    <w:div w:id="68621838">
      <w:marLeft w:val="0"/>
      <w:marRight w:val="0"/>
      <w:marTop w:val="0"/>
      <w:marBottom w:val="0"/>
      <w:divBdr>
        <w:top w:val="none" w:sz="0" w:space="0" w:color="auto"/>
        <w:left w:val="none" w:sz="0" w:space="0" w:color="auto"/>
        <w:bottom w:val="none" w:sz="0" w:space="0" w:color="auto"/>
        <w:right w:val="none" w:sz="0" w:space="0" w:color="auto"/>
      </w:divBdr>
    </w:div>
    <w:div w:id="68621839">
      <w:marLeft w:val="0"/>
      <w:marRight w:val="0"/>
      <w:marTop w:val="0"/>
      <w:marBottom w:val="0"/>
      <w:divBdr>
        <w:top w:val="none" w:sz="0" w:space="0" w:color="auto"/>
        <w:left w:val="none" w:sz="0" w:space="0" w:color="auto"/>
        <w:bottom w:val="none" w:sz="0" w:space="0" w:color="auto"/>
        <w:right w:val="none" w:sz="0" w:space="0" w:color="auto"/>
      </w:divBdr>
    </w:div>
    <w:div w:id="68621840">
      <w:marLeft w:val="0"/>
      <w:marRight w:val="0"/>
      <w:marTop w:val="0"/>
      <w:marBottom w:val="0"/>
      <w:divBdr>
        <w:top w:val="none" w:sz="0" w:space="0" w:color="auto"/>
        <w:left w:val="none" w:sz="0" w:space="0" w:color="auto"/>
        <w:bottom w:val="none" w:sz="0" w:space="0" w:color="auto"/>
        <w:right w:val="none" w:sz="0" w:space="0" w:color="auto"/>
      </w:divBdr>
    </w:div>
    <w:div w:id="68621841">
      <w:marLeft w:val="0"/>
      <w:marRight w:val="0"/>
      <w:marTop w:val="0"/>
      <w:marBottom w:val="0"/>
      <w:divBdr>
        <w:top w:val="none" w:sz="0" w:space="0" w:color="auto"/>
        <w:left w:val="none" w:sz="0" w:space="0" w:color="auto"/>
        <w:bottom w:val="none" w:sz="0" w:space="0" w:color="auto"/>
        <w:right w:val="none" w:sz="0" w:space="0" w:color="auto"/>
      </w:divBdr>
    </w:div>
    <w:div w:id="68621842">
      <w:marLeft w:val="0"/>
      <w:marRight w:val="0"/>
      <w:marTop w:val="0"/>
      <w:marBottom w:val="0"/>
      <w:divBdr>
        <w:top w:val="none" w:sz="0" w:space="0" w:color="auto"/>
        <w:left w:val="none" w:sz="0" w:space="0" w:color="auto"/>
        <w:bottom w:val="none" w:sz="0" w:space="0" w:color="auto"/>
        <w:right w:val="none" w:sz="0" w:space="0" w:color="auto"/>
      </w:divBdr>
    </w:div>
    <w:div w:id="68621843">
      <w:marLeft w:val="0"/>
      <w:marRight w:val="0"/>
      <w:marTop w:val="0"/>
      <w:marBottom w:val="0"/>
      <w:divBdr>
        <w:top w:val="none" w:sz="0" w:space="0" w:color="auto"/>
        <w:left w:val="none" w:sz="0" w:space="0" w:color="auto"/>
        <w:bottom w:val="none" w:sz="0" w:space="0" w:color="auto"/>
        <w:right w:val="none" w:sz="0" w:space="0" w:color="auto"/>
      </w:divBdr>
    </w:div>
    <w:div w:id="68621844">
      <w:marLeft w:val="0"/>
      <w:marRight w:val="0"/>
      <w:marTop w:val="0"/>
      <w:marBottom w:val="0"/>
      <w:divBdr>
        <w:top w:val="none" w:sz="0" w:space="0" w:color="auto"/>
        <w:left w:val="none" w:sz="0" w:space="0" w:color="auto"/>
        <w:bottom w:val="none" w:sz="0" w:space="0" w:color="auto"/>
        <w:right w:val="none" w:sz="0" w:space="0" w:color="auto"/>
      </w:divBdr>
    </w:div>
    <w:div w:id="68621845">
      <w:marLeft w:val="0"/>
      <w:marRight w:val="0"/>
      <w:marTop w:val="0"/>
      <w:marBottom w:val="0"/>
      <w:divBdr>
        <w:top w:val="none" w:sz="0" w:space="0" w:color="auto"/>
        <w:left w:val="none" w:sz="0" w:space="0" w:color="auto"/>
        <w:bottom w:val="none" w:sz="0" w:space="0" w:color="auto"/>
        <w:right w:val="none" w:sz="0" w:space="0" w:color="auto"/>
      </w:divBdr>
    </w:div>
    <w:div w:id="68621846">
      <w:marLeft w:val="0"/>
      <w:marRight w:val="0"/>
      <w:marTop w:val="0"/>
      <w:marBottom w:val="0"/>
      <w:divBdr>
        <w:top w:val="none" w:sz="0" w:space="0" w:color="auto"/>
        <w:left w:val="none" w:sz="0" w:space="0" w:color="auto"/>
        <w:bottom w:val="none" w:sz="0" w:space="0" w:color="auto"/>
        <w:right w:val="none" w:sz="0" w:space="0" w:color="auto"/>
      </w:divBdr>
    </w:div>
    <w:div w:id="68621847">
      <w:marLeft w:val="0"/>
      <w:marRight w:val="0"/>
      <w:marTop w:val="0"/>
      <w:marBottom w:val="0"/>
      <w:divBdr>
        <w:top w:val="none" w:sz="0" w:space="0" w:color="auto"/>
        <w:left w:val="none" w:sz="0" w:space="0" w:color="auto"/>
        <w:bottom w:val="none" w:sz="0" w:space="0" w:color="auto"/>
        <w:right w:val="none" w:sz="0" w:space="0" w:color="auto"/>
      </w:divBdr>
    </w:div>
    <w:div w:id="68621848">
      <w:marLeft w:val="0"/>
      <w:marRight w:val="0"/>
      <w:marTop w:val="0"/>
      <w:marBottom w:val="0"/>
      <w:divBdr>
        <w:top w:val="none" w:sz="0" w:space="0" w:color="auto"/>
        <w:left w:val="none" w:sz="0" w:space="0" w:color="auto"/>
        <w:bottom w:val="none" w:sz="0" w:space="0" w:color="auto"/>
        <w:right w:val="none" w:sz="0" w:space="0" w:color="auto"/>
      </w:divBdr>
    </w:div>
    <w:div w:id="68621849">
      <w:marLeft w:val="0"/>
      <w:marRight w:val="0"/>
      <w:marTop w:val="0"/>
      <w:marBottom w:val="0"/>
      <w:divBdr>
        <w:top w:val="none" w:sz="0" w:space="0" w:color="auto"/>
        <w:left w:val="none" w:sz="0" w:space="0" w:color="auto"/>
        <w:bottom w:val="none" w:sz="0" w:space="0" w:color="auto"/>
        <w:right w:val="none" w:sz="0" w:space="0" w:color="auto"/>
      </w:divBdr>
    </w:div>
    <w:div w:id="68621850">
      <w:marLeft w:val="0"/>
      <w:marRight w:val="0"/>
      <w:marTop w:val="0"/>
      <w:marBottom w:val="0"/>
      <w:divBdr>
        <w:top w:val="none" w:sz="0" w:space="0" w:color="auto"/>
        <w:left w:val="none" w:sz="0" w:space="0" w:color="auto"/>
        <w:bottom w:val="none" w:sz="0" w:space="0" w:color="auto"/>
        <w:right w:val="none" w:sz="0" w:space="0" w:color="auto"/>
      </w:divBdr>
    </w:div>
    <w:div w:id="68621851">
      <w:marLeft w:val="0"/>
      <w:marRight w:val="0"/>
      <w:marTop w:val="0"/>
      <w:marBottom w:val="0"/>
      <w:divBdr>
        <w:top w:val="none" w:sz="0" w:space="0" w:color="auto"/>
        <w:left w:val="none" w:sz="0" w:space="0" w:color="auto"/>
        <w:bottom w:val="none" w:sz="0" w:space="0" w:color="auto"/>
        <w:right w:val="none" w:sz="0" w:space="0" w:color="auto"/>
      </w:divBdr>
    </w:div>
    <w:div w:id="68621852">
      <w:marLeft w:val="0"/>
      <w:marRight w:val="0"/>
      <w:marTop w:val="0"/>
      <w:marBottom w:val="0"/>
      <w:divBdr>
        <w:top w:val="none" w:sz="0" w:space="0" w:color="auto"/>
        <w:left w:val="none" w:sz="0" w:space="0" w:color="auto"/>
        <w:bottom w:val="none" w:sz="0" w:space="0" w:color="auto"/>
        <w:right w:val="none" w:sz="0" w:space="0" w:color="auto"/>
      </w:divBdr>
    </w:div>
    <w:div w:id="68621853">
      <w:marLeft w:val="0"/>
      <w:marRight w:val="0"/>
      <w:marTop w:val="0"/>
      <w:marBottom w:val="0"/>
      <w:divBdr>
        <w:top w:val="none" w:sz="0" w:space="0" w:color="auto"/>
        <w:left w:val="none" w:sz="0" w:space="0" w:color="auto"/>
        <w:bottom w:val="none" w:sz="0" w:space="0" w:color="auto"/>
        <w:right w:val="none" w:sz="0" w:space="0" w:color="auto"/>
      </w:divBdr>
    </w:div>
    <w:div w:id="68621854">
      <w:marLeft w:val="0"/>
      <w:marRight w:val="0"/>
      <w:marTop w:val="0"/>
      <w:marBottom w:val="0"/>
      <w:divBdr>
        <w:top w:val="none" w:sz="0" w:space="0" w:color="auto"/>
        <w:left w:val="none" w:sz="0" w:space="0" w:color="auto"/>
        <w:bottom w:val="none" w:sz="0" w:space="0" w:color="auto"/>
        <w:right w:val="none" w:sz="0" w:space="0" w:color="auto"/>
      </w:divBdr>
    </w:div>
    <w:div w:id="68621855">
      <w:marLeft w:val="0"/>
      <w:marRight w:val="0"/>
      <w:marTop w:val="0"/>
      <w:marBottom w:val="0"/>
      <w:divBdr>
        <w:top w:val="none" w:sz="0" w:space="0" w:color="auto"/>
        <w:left w:val="none" w:sz="0" w:space="0" w:color="auto"/>
        <w:bottom w:val="none" w:sz="0" w:space="0" w:color="auto"/>
        <w:right w:val="none" w:sz="0" w:space="0" w:color="auto"/>
      </w:divBdr>
    </w:div>
    <w:div w:id="68621856">
      <w:marLeft w:val="0"/>
      <w:marRight w:val="0"/>
      <w:marTop w:val="0"/>
      <w:marBottom w:val="0"/>
      <w:divBdr>
        <w:top w:val="none" w:sz="0" w:space="0" w:color="auto"/>
        <w:left w:val="none" w:sz="0" w:space="0" w:color="auto"/>
        <w:bottom w:val="none" w:sz="0" w:space="0" w:color="auto"/>
        <w:right w:val="none" w:sz="0" w:space="0" w:color="auto"/>
      </w:divBdr>
    </w:div>
    <w:div w:id="68621857">
      <w:marLeft w:val="0"/>
      <w:marRight w:val="0"/>
      <w:marTop w:val="0"/>
      <w:marBottom w:val="0"/>
      <w:divBdr>
        <w:top w:val="none" w:sz="0" w:space="0" w:color="auto"/>
        <w:left w:val="none" w:sz="0" w:space="0" w:color="auto"/>
        <w:bottom w:val="none" w:sz="0" w:space="0" w:color="auto"/>
        <w:right w:val="none" w:sz="0" w:space="0" w:color="auto"/>
      </w:divBdr>
    </w:div>
    <w:div w:id="68621858">
      <w:marLeft w:val="0"/>
      <w:marRight w:val="0"/>
      <w:marTop w:val="0"/>
      <w:marBottom w:val="0"/>
      <w:divBdr>
        <w:top w:val="none" w:sz="0" w:space="0" w:color="auto"/>
        <w:left w:val="none" w:sz="0" w:space="0" w:color="auto"/>
        <w:bottom w:val="none" w:sz="0" w:space="0" w:color="auto"/>
        <w:right w:val="none" w:sz="0" w:space="0" w:color="auto"/>
      </w:divBdr>
    </w:div>
    <w:div w:id="68621859">
      <w:marLeft w:val="0"/>
      <w:marRight w:val="0"/>
      <w:marTop w:val="0"/>
      <w:marBottom w:val="0"/>
      <w:divBdr>
        <w:top w:val="none" w:sz="0" w:space="0" w:color="auto"/>
        <w:left w:val="none" w:sz="0" w:space="0" w:color="auto"/>
        <w:bottom w:val="none" w:sz="0" w:space="0" w:color="auto"/>
        <w:right w:val="none" w:sz="0" w:space="0" w:color="auto"/>
      </w:divBdr>
    </w:div>
    <w:div w:id="68621860">
      <w:marLeft w:val="0"/>
      <w:marRight w:val="0"/>
      <w:marTop w:val="0"/>
      <w:marBottom w:val="0"/>
      <w:divBdr>
        <w:top w:val="none" w:sz="0" w:space="0" w:color="auto"/>
        <w:left w:val="none" w:sz="0" w:space="0" w:color="auto"/>
        <w:bottom w:val="none" w:sz="0" w:space="0" w:color="auto"/>
        <w:right w:val="none" w:sz="0" w:space="0" w:color="auto"/>
      </w:divBdr>
    </w:div>
    <w:div w:id="68621861">
      <w:marLeft w:val="0"/>
      <w:marRight w:val="0"/>
      <w:marTop w:val="0"/>
      <w:marBottom w:val="0"/>
      <w:divBdr>
        <w:top w:val="none" w:sz="0" w:space="0" w:color="auto"/>
        <w:left w:val="none" w:sz="0" w:space="0" w:color="auto"/>
        <w:bottom w:val="none" w:sz="0" w:space="0" w:color="auto"/>
        <w:right w:val="none" w:sz="0" w:space="0" w:color="auto"/>
      </w:divBdr>
    </w:div>
    <w:div w:id="68621862">
      <w:marLeft w:val="0"/>
      <w:marRight w:val="0"/>
      <w:marTop w:val="0"/>
      <w:marBottom w:val="0"/>
      <w:divBdr>
        <w:top w:val="none" w:sz="0" w:space="0" w:color="auto"/>
        <w:left w:val="none" w:sz="0" w:space="0" w:color="auto"/>
        <w:bottom w:val="none" w:sz="0" w:space="0" w:color="auto"/>
        <w:right w:val="none" w:sz="0" w:space="0" w:color="auto"/>
      </w:divBdr>
    </w:div>
    <w:div w:id="68621863">
      <w:marLeft w:val="0"/>
      <w:marRight w:val="0"/>
      <w:marTop w:val="0"/>
      <w:marBottom w:val="0"/>
      <w:divBdr>
        <w:top w:val="none" w:sz="0" w:space="0" w:color="auto"/>
        <w:left w:val="none" w:sz="0" w:space="0" w:color="auto"/>
        <w:bottom w:val="none" w:sz="0" w:space="0" w:color="auto"/>
        <w:right w:val="none" w:sz="0" w:space="0" w:color="auto"/>
      </w:divBdr>
    </w:div>
    <w:div w:id="68621864">
      <w:marLeft w:val="0"/>
      <w:marRight w:val="0"/>
      <w:marTop w:val="0"/>
      <w:marBottom w:val="0"/>
      <w:divBdr>
        <w:top w:val="none" w:sz="0" w:space="0" w:color="auto"/>
        <w:left w:val="none" w:sz="0" w:space="0" w:color="auto"/>
        <w:bottom w:val="none" w:sz="0" w:space="0" w:color="auto"/>
        <w:right w:val="none" w:sz="0" w:space="0" w:color="auto"/>
      </w:divBdr>
    </w:div>
    <w:div w:id="68621865">
      <w:marLeft w:val="0"/>
      <w:marRight w:val="0"/>
      <w:marTop w:val="0"/>
      <w:marBottom w:val="0"/>
      <w:divBdr>
        <w:top w:val="none" w:sz="0" w:space="0" w:color="auto"/>
        <w:left w:val="none" w:sz="0" w:space="0" w:color="auto"/>
        <w:bottom w:val="none" w:sz="0" w:space="0" w:color="auto"/>
        <w:right w:val="none" w:sz="0" w:space="0" w:color="auto"/>
      </w:divBdr>
    </w:div>
    <w:div w:id="68621866">
      <w:marLeft w:val="0"/>
      <w:marRight w:val="0"/>
      <w:marTop w:val="0"/>
      <w:marBottom w:val="0"/>
      <w:divBdr>
        <w:top w:val="none" w:sz="0" w:space="0" w:color="auto"/>
        <w:left w:val="none" w:sz="0" w:space="0" w:color="auto"/>
        <w:bottom w:val="none" w:sz="0" w:space="0" w:color="auto"/>
        <w:right w:val="none" w:sz="0" w:space="0" w:color="auto"/>
      </w:divBdr>
    </w:div>
    <w:div w:id="68621867">
      <w:marLeft w:val="0"/>
      <w:marRight w:val="0"/>
      <w:marTop w:val="0"/>
      <w:marBottom w:val="0"/>
      <w:divBdr>
        <w:top w:val="none" w:sz="0" w:space="0" w:color="auto"/>
        <w:left w:val="none" w:sz="0" w:space="0" w:color="auto"/>
        <w:bottom w:val="none" w:sz="0" w:space="0" w:color="auto"/>
        <w:right w:val="none" w:sz="0" w:space="0" w:color="auto"/>
      </w:divBdr>
    </w:div>
    <w:div w:id="68621868">
      <w:marLeft w:val="0"/>
      <w:marRight w:val="0"/>
      <w:marTop w:val="0"/>
      <w:marBottom w:val="0"/>
      <w:divBdr>
        <w:top w:val="none" w:sz="0" w:space="0" w:color="auto"/>
        <w:left w:val="none" w:sz="0" w:space="0" w:color="auto"/>
        <w:bottom w:val="none" w:sz="0" w:space="0" w:color="auto"/>
        <w:right w:val="none" w:sz="0" w:space="0" w:color="auto"/>
      </w:divBdr>
    </w:div>
    <w:div w:id="68621869">
      <w:marLeft w:val="0"/>
      <w:marRight w:val="0"/>
      <w:marTop w:val="0"/>
      <w:marBottom w:val="0"/>
      <w:divBdr>
        <w:top w:val="none" w:sz="0" w:space="0" w:color="auto"/>
        <w:left w:val="none" w:sz="0" w:space="0" w:color="auto"/>
        <w:bottom w:val="none" w:sz="0" w:space="0" w:color="auto"/>
        <w:right w:val="none" w:sz="0" w:space="0" w:color="auto"/>
      </w:divBdr>
    </w:div>
    <w:div w:id="68621870">
      <w:marLeft w:val="0"/>
      <w:marRight w:val="0"/>
      <w:marTop w:val="0"/>
      <w:marBottom w:val="0"/>
      <w:divBdr>
        <w:top w:val="none" w:sz="0" w:space="0" w:color="auto"/>
        <w:left w:val="none" w:sz="0" w:space="0" w:color="auto"/>
        <w:bottom w:val="none" w:sz="0" w:space="0" w:color="auto"/>
        <w:right w:val="none" w:sz="0" w:space="0" w:color="auto"/>
      </w:divBdr>
    </w:div>
    <w:div w:id="68621871">
      <w:marLeft w:val="0"/>
      <w:marRight w:val="0"/>
      <w:marTop w:val="0"/>
      <w:marBottom w:val="0"/>
      <w:divBdr>
        <w:top w:val="none" w:sz="0" w:space="0" w:color="auto"/>
        <w:left w:val="none" w:sz="0" w:space="0" w:color="auto"/>
        <w:bottom w:val="none" w:sz="0" w:space="0" w:color="auto"/>
        <w:right w:val="none" w:sz="0" w:space="0" w:color="auto"/>
      </w:divBdr>
    </w:div>
    <w:div w:id="68621872">
      <w:marLeft w:val="0"/>
      <w:marRight w:val="0"/>
      <w:marTop w:val="0"/>
      <w:marBottom w:val="0"/>
      <w:divBdr>
        <w:top w:val="none" w:sz="0" w:space="0" w:color="auto"/>
        <w:left w:val="none" w:sz="0" w:space="0" w:color="auto"/>
        <w:bottom w:val="none" w:sz="0" w:space="0" w:color="auto"/>
        <w:right w:val="none" w:sz="0" w:space="0" w:color="auto"/>
      </w:divBdr>
    </w:div>
    <w:div w:id="68621873">
      <w:marLeft w:val="0"/>
      <w:marRight w:val="0"/>
      <w:marTop w:val="0"/>
      <w:marBottom w:val="0"/>
      <w:divBdr>
        <w:top w:val="none" w:sz="0" w:space="0" w:color="auto"/>
        <w:left w:val="none" w:sz="0" w:space="0" w:color="auto"/>
        <w:bottom w:val="none" w:sz="0" w:space="0" w:color="auto"/>
        <w:right w:val="none" w:sz="0" w:space="0" w:color="auto"/>
      </w:divBdr>
    </w:div>
    <w:div w:id="68621874">
      <w:marLeft w:val="0"/>
      <w:marRight w:val="0"/>
      <w:marTop w:val="0"/>
      <w:marBottom w:val="0"/>
      <w:divBdr>
        <w:top w:val="none" w:sz="0" w:space="0" w:color="auto"/>
        <w:left w:val="none" w:sz="0" w:space="0" w:color="auto"/>
        <w:bottom w:val="none" w:sz="0" w:space="0" w:color="auto"/>
        <w:right w:val="none" w:sz="0" w:space="0" w:color="auto"/>
      </w:divBdr>
    </w:div>
    <w:div w:id="68621875">
      <w:marLeft w:val="0"/>
      <w:marRight w:val="0"/>
      <w:marTop w:val="0"/>
      <w:marBottom w:val="0"/>
      <w:divBdr>
        <w:top w:val="none" w:sz="0" w:space="0" w:color="auto"/>
        <w:left w:val="none" w:sz="0" w:space="0" w:color="auto"/>
        <w:bottom w:val="none" w:sz="0" w:space="0" w:color="auto"/>
        <w:right w:val="none" w:sz="0" w:space="0" w:color="auto"/>
      </w:divBdr>
    </w:div>
    <w:div w:id="68621876">
      <w:marLeft w:val="0"/>
      <w:marRight w:val="0"/>
      <w:marTop w:val="0"/>
      <w:marBottom w:val="0"/>
      <w:divBdr>
        <w:top w:val="none" w:sz="0" w:space="0" w:color="auto"/>
        <w:left w:val="none" w:sz="0" w:space="0" w:color="auto"/>
        <w:bottom w:val="none" w:sz="0" w:space="0" w:color="auto"/>
        <w:right w:val="none" w:sz="0" w:space="0" w:color="auto"/>
      </w:divBdr>
    </w:div>
    <w:div w:id="68621877">
      <w:marLeft w:val="0"/>
      <w:marRight w:val="0"/>
      <w:marTop w:val="0"/>
      <w:marBottom w:val="0"/>
      <w:divBdr>
        <w:top w:val="none" w:sz="0" w:space="0" w:color="auto"/>
        <w:left w:val="none" w:sz="0" w:space="0" w:color="auto"/>
        <w:bottom w:val="none" w:sz="0" w:space="0" w:color="auto"/>
        <w:right w:val="none" w:sz="0" w:space="0" w:color="auto"/>
      </w:divBdr>
    </w:div>
    <w:div w:id="68621878">
      <w:marLeft w:val="0"/>
      <w:marRight w:val="0"/>
      <w:marTop w:val="0"/>
      <w:marBottom w:val="0"/>
      <w:divBdr>
        <w:top w:val="none" w:sz="0" w:space="0" w:color="auto"/>
        <w:left w:val="none" w:sz="0" w:space="0" w:color="auto"/>
        <w:bottom w:val="none" w:sz="0" w:space="0" w:color="auto"/>
        <w:right w:val="none" w:sz="0" w:space="0" w:color="auto"/>
      </w:divBdr>
    </w:div>
    <w:div w:id="68621879">
      <w:marLeft w:val="0"/>
      <w:marRight w:val="0"/>
      <w:marTop w:val="0"/>
      <w:marBottom w:val="0"/>
      <w:divBdr>
        <w:top w:val="none" w:sz="0" w:space="0" w:color="auto"/>
        <w:left w:val="none" w:sz="0" w:space="0" w:color="auto"/>
        <w:bottom w:val="none" w:sz="0" w:space="0" w:color="auto"/>
        <w:right w:val="none" w:sz="0" w:space="0" w:color="auto"/>
      </w:divBdr>
    </w:div>
    <w:div w:id="68621880">
      <w:marLeft w:val="0"/>
      <w:marRight w:val="0"/>
      <w:marTop w:val="0"/>
      <w:marBottom w:val="0"/>
      <w:divBdr>
        <w:top w:val="none" w:sz="0" w:space="0" w:color="auto"/>
        <w:left w:val="none" w:sz="0" w:space="0" w:color="auto"/>
        <w:bottom w:val="none" w:sz="0" w:space="0" w:color="auto"/>
        <w:right w:val="none" w:sz="0" w:space="0" w:color="auto"/>
      </w:divBdr>
    </w:div>
    <w:div w:id="68621881">
      <w:marLeft w:val="0"/>
      <w:marRight w:val="0"/>
      <w:marTop w:val="0"/>
      <w:marBottom w:val="0"/>
      <w:divBdr>
        <w:top w:val="none" w:sz="0" w:space="0" w:color="auto"/>
        <w:left w:val="none" w:sz="0" w:space="0" w:color="auto"/>
        <w:bottom w:val="none" w:sz="0" w:space="0" w:color="auto"/>
        <w:right w:val="none" w:sz="0" w:space="0" w:color="auto"/>
      </w:divBdr>
    </w:div>
    <w:div w:id="68621882">
      <w:marLeft w:val="0"/>
      <w:marRight w:val="0"/>
      <w:marTop w:val="0"/>
      <w:marBottom w:val="0"/>
      <w:divBdr>
        <w:top w:val="none" w:sz="0" w:space="0" w:color="auto"/>
        <w:left w:val="none" w:sz="0" w:space="0" w:color="auto"/>
        <w:bottom w:val="none" w:sz="0" w:space="0" w:color="auto"/>
        <w:right w:val="none" w:sz="0" w:space="0" w:color="auto"/>
      </w:divBdr>
    </w:div>
    <w:div w:id="68621883">
      <w:marLeft w:val="0"/>
      <w:marRight w:val="0"/>
      <w:marTop w:val="0"/>
      <w:marBottom w:val="0"/>
      <w:divBdr>
        <w:top w:val="none" w:sz="0" w:space="0" w:color="auto"/>
        <w:left w:val="none" w:sz="0" w:space="0" w:color="auto"/>
        <w:bottom w:val="none" w:sz="0" w:space="0" w:color="auto"/>
        <w:right w:val="none" w:sz="0" w:space="0" w:color="auto"/>
      </w:divBdr>
    </w:div>
    <w:div w:id="68621884">
      <w:marLeft w:val="0"/>
      <w:marRight w:val="0"/>
      <w:marTop w:val="0"/>
      <w:marBottom w:val="0"/>
      <w:divBdr>
        <w:top w:val="none" w:sz="0" w:space="0" w:color="auto"/>
        <w:left w:val="none" w:sz="0" w:space="0" w:color="auto"/>
        <w:bottom w:val="none" w:sz="0" w:space="0" w:color="auto"/>
        <w:right w:val="none" w:sz="0" w:space="0" w:color="auto"/>
      </w:divBdr>
    </w:div>
    <w:div w:id="68621885">
      <w:marLeft w:val="0"/>
      <w:marRight w:val="0"/>
      <w:marTop w:val="0"/>
      <w:marBottom w:val="0"/>
      <w:divBdr>
        <w:top w:val="none" w:sz="0" w:space="0" w:color="auto"/>
        <w:left w:val="none" w:sz="0" w:space="0" w:color="auto"/>
        <w:bottom w:val="none" w:sz="0" w:space="0" w:color="auto"/>
        <w:right w:val="none" w:sz="0" w:space="0" w:color="auto"/>
      </w:divBdr>
    </w:div>
    <w:div w:id="68621886">
      <w:marLeft w:val="0"/>
      <w:marRight w:val="0"/>
      <w:marTop w:val="0"/>
      <w:marBottom w:val="0"/>
      <w:divBdr>
        <w:top w:val="none" w:sz="0" w:space="0" w:color="auto"/>
        <w:left w:val="none" w:sz="0" w:space="0" w:color="auto"/>
        <w:bottom w:val="none" w:sz="0" w:space="0" w:color="auto"/>
        <w:right w:val="none" w:sz="0" w:space="0" w:color="auto"/>
      </w:divBdr>
    </w:div>
    <w:div w:id="68621887">
      <w:marLeft w:val="0"/>
      <w:marRight w:val="0"/>
      <w:marTop w:val="0"/>
      <w:marBottom w:val="0"/>
      <w:divBdr>
        <w:top w:val="none" w:sz="0" w:space="0" w:color="auto"/>
        <w:left w:val="none" w:sz="0" w:space="0" w:color="auto"/>
        <w:bottom w:val="none" w:sz="0" w:space="0" w:color="auto"/>
        <w:right w:val="none" w:sz="0" w:space="0" w:color="auto"/>
      </w:divBdr>
    </w:div>
    <w:div w:id="68621888">
      <w:marLeft w:val="0"/>
      <w:marRight w:val="0"/>
      <w:marTop w:val="0"/>
      <w:marBottom w:val="0"/>
      <w:divBdr>
        <w:top w:val="none" w:sz="0" w:space="0" w:color="auto"/>
        <w:left w:val="none" w:sz="0" w:space="0" w:color="auto"/>
        <w:bottom w:val="none" w:sz="0" w:space="0" w:color="auto"/>
        <w:right w:val="none" w:sz="0" w:space="0" w:color="auto"/>
      </w:divBdr>
    </w:div>
    <w:div w:id="68621889">
      <w:marLeft w:val="0"/>
      <w:marRight w:val="0"/>
      <w:marTop w:val="0"/>
      <w:marBottom w:val="0"/>
      <w:divBdr>
        <w:top w:val="none" w:sz="0" w:space="0" w:color="auto"/>
        <w:left w:val="none" w:sz="0" w:space="0" w:color="auto"/>
        <w:bottom w:val="none" w:sz="0" w:space="0" w:color="auto"/>
        <w:right w:val="none" w:sz="0" w:space="0" w:color="auto"/>
      </w:divBdr>
    </w:div>
    <w:div w:id="68621890">
      <w:marLeft w:val="0"/>
      <w:marRight w:val="0"/>
      <w:marTop w:val="0"/>
      <w:marBottom w:val="0"/>
      <w:divBdr>
        <w:top w:val="none" w:sz="0" w:space="0" w:color="auto"/>
        <w:left w:val="none" w:sz="0" w:space="0" w:color="auto"/>
        <w:bottom w:val="none" w:sz="0" w:space="0" w:color="auto"/>
        <w:right w:val="none" w:sz="0" w:space="0" w:color="auto"/>
      </w:divBdr>
    </w:div>
    <w:div w:id="68621891">
      <w:marLeft w:val="0"/>
      <w:marRight w:val="0"/>
      <w:marTop w:val="0"/>
      <w:marBottom w:val="0"/>
      <w:divBdr>
        <w:top w:val="none" w:sz="0" w:space="0" w:color="auto"/>
        <w:left w:val="none" w:sz="0" w:space="0" w:color="auto"/>
        <w:bottom w:val="none" w:sz="0" w:space="0" w:color="auto"/>
        <w:right w:val="none" w:sz="0" w:space="0" w:color="auto"/>
      </w:divBdr>
    </w:div>
    <w:div w:id="68621892">
      <w:marLeft w:val="0"/>
      <w:marRight w:val="0"/>
      <w:marTop w:val="0"/>
      <w:marBottom w:val="0"/>
      <w:divBdr>
        <w:top w:val="none" w:sz="0" w:space="0" w:color="auto"/>
        <w:left w:val="none" w:sz="0" w:space="0" w:color="auto"/>
        <w:bottom w:val="none" w:sz="0" w:space="0" w:color="auto"/>
        <w:right w:val="none" w:sz="0" w:space="0" w:color="auto"/>
      </w:divBdr>
    </w:div>
    <w:div w:id="68621893">
      <w:marLeft w:val="0"/>
      <w:marRight w:val="0"/>
      <w:marTop w:val="0"/>
      <w:marBottom w:val="0"/>
      <w:divBdr>
        <w:top w:val="none" w:sz="0" w:space="0" w:color="auto"/>
        <w:left w:val="none" w:sz="0" w:space="0" w:color="auto"/>
        <w:bottom w:val="none" w:sz="0" w:space="0" w:color="auto"/>
        <w:right w:val="none" w:sz="0" w:space="0" w:color="auto"/>
      </w:divBdr>
    </w:div>
    <w:div w:id="68621894">
      <w:marLeft w:val="0"/>
      <w:marRight w:val="0"/>
      <w:marTop w:val="0"/>
      <w:marBottom w:val="0"/>
      <w:divBdr>
        <w:top w:val="none" w:sz="0" w:space="0" w:color="auto"/>
        <w:left w:val="none" w:sz="0" w:space="0" w:color="auto"/>
        <w:bottom w:val="none" w:sz="0" w:space="0" w:color="auto"/>
        <w:right w:val="none" w:sz="0" w:space="0" w:color="auto"/>
      </w:divBdr>
    </w:div>
    <w:div w:id="68621895">
      <w:marLeft w:val="0"/>
      <w:marRight w:val="0"/>
      <w:marTop w:val="0"/>
      <w:marBottom w:val="0"/>
      <w:divBdr>
        <w:top w:val="none" w:sz="0" w:space="0" w:color="auto"/>
        <w:left w:val="none" w:sz="0" w:space="0" w:color="auto"/>
        <w:bottom w:val="none" w:sz="0" w:space="0" w:color="auto"/>
        <w:right w:val="none" w:sz="0" w:space="0" w:color="auto"/>
      </w:divBdr>
    </w:div>
    <w:div w:id="68621896">
      <w:marLeft w:val="0"/>
      <w:marRight w:val="0"/>
      <w:marTop w:val="0"/>
      <w:marBottom w:val="0"/>
      <w:divBdr>
        <w:top w:val="none" w:sz="0" w:space="0" w:color="auto"/>
        <w:left w:val="none" w:sz="0" w:space="0" w:color="auto"/>
        <w:bottom w:val="none" w:sz="0" w:space="0" w:color="auto"/>
        <w:right w:val="none" w:sz="0" w:space="0" w:color="auto"/>
      </w:divBdr>
    </w:div>
    <w:div w:id="68621897">
      <w:marLeft w:val="0"/>
      <w:marRight w:val="0"/>
      <w:marTop w:val="0"/>
      <w:marBottom w:val="0"/>
      <w:divBdr>
        <w:top w:val="none" w:sz="0" w:space="0" w:color="auto"/>
        <w:left w:val="none" w:sz="0" w:space="0" w:color="auto"/>
        <w:bottom w:val="none" w:sz="0" w:space="0" w:color="auto"/>
        <w:right w:val="none" w:sz="0" w:space="0" w:color="auto"/>
      </w:divBdr>
    </w:div>
    <w:div w:id="68621898">
      <w:marLeft w:val="0"/>
      <w:marRight w:val="0"/>
      <w:marTop w:val="0"/>
      <w:marBottom w:val="0"/>
      <w:divBdr>
        <w:top w:val="none" w:sz="0" w:space="0" w:color="auto"/>
        <w:left w:val="none" w:sz="0" w:space="0" w:color="auto"/>
        <w:bottom w:val="none" w:sz="0" w:space="0" w:color="auto"/>
        <w:right w:val="none" w:sz="0" w:space="0" w:color="auto"/>
      </w:divBdr>
    </w:div>
    <w:div w:id="68621899">
      <w:marLeft w:val="0"/>
      <w:marRight w:val="0"/>
      <w:marTop w:val="0"/>
      <w:marBottom w:val="0"/>
      <w:divBdr>
        <w:top w:val="none" w:sz="0" w:space="0" w:color="auto"/>
        <w:left w:val="none" w:sz="0" w:space="0" w:color="auto"/>
        <w:bottom w:val="none" w:sz="0" w:space="0" w:color="auto"/>
        <w:right w:val="none" w:sz="0" w:space="0" w:color="auto"/>
      </w:divBdr>
    </w:div>
    <w:div w:id="68621900">
      <w:marLeft w:val="0"/>
      <w:marRight w:val="0"/>
      <w:marTop w:val="0"/>
      <w:marBottom w:val="0"/>
      <w:divBdr>
        <w:top w:val="none" w:sz="0" w:space="0" w:color="auto"/>
        <w:left w:val="none" w:sz="0" w:space="0" w:color="auto"/>
        <w:bottom w:val="none" w:sz="0" w:space="0" w:color="auto"/>
        <w:right w:val="none" w:sz="0" w:space="0" w:color="auto"/>
      </w:divBdr>
    </w:div>
    <w:div w:id="68621901">
      <w:marLeft w:val="0"/>
      <w:marRight w:val="0"/>
      <w:marTop w:val="0"/>
      <w:marBottom w:val="0"/>
      <w:divBdr>
        <w:top w:val="none" w:sz="0" w:space="0" w:color="auto"/>
        <w:left w:val="none" w:sz="0" w:space="0" w:color="auto"/>
        <w:bottom w:val="none" w:sz="0" w:space="0" w:color="auto"/>
        <w:right w:val="none" w:sz="0" w:space="0" w:color="auto"/>
      </w:divBdr>
    </w:div>
    <w:div w:id="68621902">
      <w:marLeft w:val="0"/>
      <w:marRight w:val="0"/>
      <w:marTop w:val="0"/>
      <w:marBottom w:val="0"/>
      <w:divBdr>
        <w:top w:val="none" w:sz="0" w:space="0" w:color="auto"/>
        <w:left w:val="none" w:sz="0" w:space="0" w:color="auto"/>
        <w:bottom w:val="none" w:sz="0" w:space="0" w:color="auto"/>
        <w:right w:val="none" w:sz="0" w:space="0" w:color="auto"/>
      </w:divBdr>
    </w:div>
    <w:div w:id="68621903">
      <w:marLeft w:val="0"/>
      <w:marRight w:val="0"/>
      <w:marTop w:val="0"/>
      <w:marBottom w:val="0"/>
      <w:divBdr>
        <w:top w:val="none" w:sz="0" w:space="0" w:color="auto"/>
        <w:left w:val="none" w:sz="0" w:space="0" w:color="auto"/>
        <w:bottom w:val="none" w:sz="0" w:space="0" w:color="auto"/>
        <w:right w:val="none" w:sz="0" w:space="0" w:color="auto"/>
      </w:divBdr>
    </w:div>
    <w:div w:id="68621904">
      <w:marLeft w:val="0"/>
      <w:marRight w:val="0"/>
      <w:marTop w:val="0"/>
      <w:marBottom w:val="0"/>
      <w:divBdr>
        <w:top w:val="none" w:sz="0" w:space="0" w:color="auto"/>
        <w:left w:val="none" w:sz="0" w:space="0" w:color="auto"/>
        <w:bottom w:val="none" w:sz="0" w:space="0" w:color="auto"/>
        <w:right w:val="none" w:sz="0" w:space="0" w:color="auto"/>
      </w:divBdr>
    </w:div>
    <w:div w:id="68621905">
      <w:marLeft w:val="0"/>
      <w:marRight w:val="0"/>
      <w:marTop w:val="0"/>
      <w:marBottom w:val="0"/>
      <w:divBdr>
        <w:top w:val="none" w:sz="0" w:space="0" w:color="auto"/>
        <w:left w:val="none" w:sz="0" w:space="0" w:color="auto"/>
        <w:bottom w:val="none" w:sz="0" w:space="0" w:color="auto"/>
        <w:right w:val="none" w:sz="0" w:space="0" w:color="auto"/>
      </w:divBdr>
    </w:div>
    <w:div w:id="68621906">
      <w:marLeft w:val="0"/>
      <w:marRight w:val="0"/>
      <w:marTop w:val="0"/>
      <w:marBottom w:val="0"/>
      <w:divBdr>
        <w:top w:val="none" w:sz="0" w:space="0" w:color="auto"/>
        <w:left w:val="none" w:sz="0" w:space="0" w:color="auto"/>
        <w:bottom w:val="none" w:sz="0" w:space="0" w:color="auto"/>
        <w:right w:val="none" w:sz="0" w:space="0" w:color="auto"/>
      </w:divBdr>
    </w:div>
    <w:div w:id="68621907">
      <w:marLeft w:val="0"/>
      <w:marRight w:val="0"/>
      <w:marTop w:val="0"/>
      <w:marBottom w:val="0"/>
      <w:divBdr>
        <w:top w:val="none" w:sz="0" w:space="0" w:color="auto"/>
        <w:left w:val="none" w:sz="0" w:space="0" w:color="auto"/>
        <w:bottom w:val="none" w:sz="0" w:space="0" w:color="auto"/>
        <w:right w:val="none" w:sz="0" w:space="0" w:color="auto"/>
      </w:divBdr>
    </w:div>
    <w:div w:id="68621908">
      <w:marLeft w:val="0"/>
      <w:marRight w:val="0"/>
      <w:marTop w:val="0"/>
      <w:marBottom w:val="0"/>
      <w:divBdr>
        <w:top w:val="none" w:sz="0" w:space="0" w:color="auto"/>
        <w:left w:val="none" w:sz="0" w:space="0" w:color="auto"/>
        <w:bottom w:val="none" w:sz="0" w:space="0" w:color="auto"/>
        <w:right w:val="none" w:sz="0" w:space="0" w:color="auto"/>
      </w:divBdr>
    </w:div>
    <w:div w:id="68621909">
      <w:marLeft w:val="0"/>
      <w:marRight w:val="0"/>
      <w:marTop w:val="0"/>
      <w:marBottom w:val="0"/>
      <w:divBdr>
        <w:top w:val="none" w:sz="0" w:space="0" w:color="auto"/>
        <w:left w:val="none" w:sz="0" w:space="0" w:color="auto"/>
        <w:bottom w:val="none" w:sz="0" w:space="0" w:color="auto"/>
        <w:right w:val="none" w:sz="0" w:space="0" w:color="auto"/>
      </w:divBdr>
    </w:div>
    <w:div w:id="68621910">
      <w:marLeft w:val="0"/>
      <w:marRight w:val="0"/>
      <w:marTop w:val="0"/>
      <w:marBottom w:val="0"/>
      <w:divBdr>
        <w:top w:val="none" w:sz="0" w:space="0" w:color="auto"/>
        <w:left w:val="none" w:sz="0" w:space="0" w:color="auto"/>
        <w:bottom w:val="none" w:sz="0" w:space="0" w:color="auto"/>
        <w:right w:val="none" w:sz="0" w:space="0" w:color="auto"/>
      </w:divBdr>
    </w:div>
    <w:div w:id="68621911">
      <w:marLeft w:val="0"/>
      <w:marRight w:val="0"/>
      <w:marTop w:val="0"/>
      <w:marBottom w:val="0"/>
      <w:divBdr>
        <w:top w:val="none" w:sz="0" w:space="0" w:color="auto"/>
        <w:left w:val="none" w:sz="0" w:space="0" w:color="auto"/>
        <w:bottom w:val="none" w:sz="0" w:space="0" w:color="auto"/>
        <w:right w:val="none" w:sz="0" w:space="0" w:color="auto"/>
      </w:divBdr>
    </w:div>
    <w:div w:id="68621912">
      <w:marLeft w:val="0"/>
      <w:marRight w:val="0"/>
      <w:marTop w:val="0"/>
      <w:marBottom w:val="0"/>
      <w:divBdr>
        <w:top w:val="none" w:sz="0" w:space="0" w:color="auto"/>
        <w:left w:val="none" w:sz="0" w:space="0" w:color="auto"/>
        <w:bottom w:val="none" w:sz="0" w:space="0" w:color="auto"/>
        <w:right w:val="none" w:sz="0" w:space="0" w:color="auto"/>
      </w:divBdr>
    </w:div>
    <w:div w:id="68621913">
      <w:marLeft w:val="0"/>
      <w:marRight w:val="0"/>
      <w:marTop w:val="0"/>
      <w:marBottom w:val="0"/>
      <w:divBdr>
        <w:top w:val="none" w:sz="0" w:space="0" w:color="auto"/>
        <w:left w:val="none" w:sz="0" w:space="0" w:color="auto"/>
        <w:bottom w:val="none" w:sz="0" w:space="0" w:color="auto"/>
        <w:right w:val="none" w:sz="0" w:space="0" w:color="auto"/>
      </w:divBdr>
    </w:div>
    <w:div w:id="68621914">
      <w:marLeft w:val="0"/>
      <w:marRight w:val="0"/>
      <w:marTop w:val="0"/>
      <w:marBottom w:val="0"/>
      <w:divBdr>
        <w:top w:val="none" w:sz="0" w:space="0" w:color="auto"/>
        <w:left w:val="none" w:sz="0" w:space="0" w:color="auto"/>
        <w:bottom w:val="none" w:sz="0" w:space="0" w:color="auto"/>
        <w:right w:val="none" w:sz="0" w:space="0" w:color="auto"/>
      </w:divBdr>
    </w:div>
    <w:div w:id="68621915">
      <w:marLeft w:val="0"/>
      <w:marRight w:val="0"/>
      <w:marTop w:val="0"/>
      <w:marBottom w:val="0"/>
      <w:divBdr>
        <w:top w:val="none" w:sz="0" w:space="0" w:color="auto"/>
        <w:left w:val="none" w:sz="0" w:space="0" w:color="auto"/>
        <w:bottom w:val="none" w:sz="0" w:space="0" w:color="auto"/>
        <w:right w:val="none" w:sz="0" w:space="0" w:color="auto"/>
      </w:divBdr>
    </w:div>
    <w:div w:id="68621916">
      <w:marLeft w:val="0"/>
      <w:marRight w:val="0"/>
      <w:marTop w:val="0"/>
      <w:marBottom w:val="0"/>
      <w:divBdr>
        <w:top w:val="none" w:sz="0" w:space="0" w:color="auto"/>
        <w:left w:val="none" w:sz="0" w:space="0" w:color="auto"/>
        <w:bottom w:val="none" w:sz="0" w:space="0" w:color="auto"/>
        <w:right w:val="none" w:sz="0" w:space="0" w:color="auto"/>
      </w:divBdr>
    </w:div>
    <w:div w:id="68621917">
      <w:marLeft w:val="0"/>
      <w:marRight w:val="0"/>
      <w:marTop w:val="0"/>
      <w:marBottom w:val="0"/>
      <w:divBdr>
        <w:top w:val="none" w:sz="0" w:space="0" w:color="auto"/>
        <w:left w:val="none" w:sz="0" w:space="0" w:color="auto"/>
        <w:bottom w:val="none" w:sz="0" w:space="0" w:color="auto"/>
        <w:right w:val="none" w:sz="0" w:space="0" w:color="auto"/>
      </w:divBdr>
    </w:div>
    <w:div w:id="68621918">
      <w:marLeft w:val="0"/>
      <w:marRight w:val="0"/>
      <w:marTop w:val="0"/>
      <w:marBottom w:val="0"/>
      <w:divBdr>
        <w:top w:val="none" w:sz="0" w:space="0" w:color="auto"/>
        <w:left w:val="none" w:sz="0" w:space="0" w:color="auto"/>
        <w:bottom w:val="none" w:sz="0" w:space="0" w:color="auto"/>
        <w:right w:val="none" w:sz="0" w:space="0" w:color="auto"/>
      </w:divBdr>
    </w:div>
    <w:div w:id="68621919">
      <w:marLeft w:val="0"/>
      <w:marRight w:val="0"/>
      <w:marTop w:val="0"/>
      <w:marBottom w:val="0"/>
      <w:divBdr>
        <w:top w:val="none" w:sz="0" w:space="0" w:color="auto"/>
        <w:left w:val="none" w:sz="0" w:space="0" w:color="auto"/>
        <w:bottom w:val="none" w:sz="0" w:space="0" w:color="auto"/>
        <w:right w:val="none" w:sz="0" w:space="0" w:color="auto"/>
      </w:divBdr>
    </w:div>
    <w:div w:id="68621920">
      <w:marLeft w:val="0"/>
      <w:marRight w:val="0"/>
      <w:marTop w:val="0"/>
      <w:marBottom w:val="0"/>
      <w:divBdr>
        <w:top w:val="none" w:sz="0" w:space="0" w:color="auto"/>
        <w:left w:val="none" w:sz="0" w:space="0" w:color="auto"/>
        <w:bottom w:val="none" w:sz="0" w:space="0" w:color="auto"/>
        <w:right w:val="none" w:sz="0" w:space="0" w:color="auto"/>
      </w:divBdr>
    </w:div>
    <w:div w:id="68621921">
      <w:marLeft w:val="0"/>
      <w:marRight w:val="0"/>
      <w:marTop w:val="0"/>
      <w:marBottom w:val="0"/>
      <w:divBdr>
        <w:top w:val="none" w:sz="0" w:space="0" w:color="auto"/>
        <w:left w:val="none" w:sz="0" w:space="0" w:color="auto"/>
        <w:bottom w:val="none" w:sz="0" w:space="0" w:color="auto"/>
        <w:right w:val="none" w:sz="0" w:space="0" w:color="auto"/>
      </w:divBdr>
    </w:div>
    <w:div w:id="68621922">
      <w:marLeft w:val="0"/>
      <w:marRight w:val="0"/>
      <w:marTop w:val="0"/>
      <w:marBottom w:val="0"/>
      <w:divBdr>
        <w:top w:val="none" w:sz="0" w:space="0" w:color="auto"/>
        <w:left w:val="none" w:sz="0" w:space="0" w:color="auto"/>
        <w:bottom w:val="none" w:sz="0" w:space="0" w:color="auto"/>
        <w:right w:val="none" w:sz="0" w:space="0" w:color="auto"/>
      </w:divBdr>
    </w:div>
    <w:div w:id="68621923">
      <w:marLeft w:val="0"/>
      <w:marRight w:val="0"/>
      <w:marTop w:val="0"/>
      <w:marBottom w:val="0"/>
      <w:divBdr>
        <w:top w:val="none" w:sz="0" w:space="0" w:color="auto"/>
        <w:left w:val="none" w:sz="0" w:space="0" w:color="auto"/>
        <w:bottom w:val="none" w:sz="0" w:space="0" w:color="auto"/>
        <w:right w:val="none" w:sz="0" w:space="0" w:color="auto"/>
      </w:divBdr>
    </w:div>
    <w:div w:id="68621924">
      <w:marLeft w:val="0"/>
      <w:marRight w:val="0"/>
      <w:marTop w:val="0"/>
      <w:marBottom w:val="0"/>
      <w:divBdr>
        <w:top w:val="none" w:sz="0" w:space="0" w:color="auto"/>
        <w:left w:val="none" w:sz="0" w:space="0" w:color="auto"/>
        <w:bottom w:val="none" w:sz="0" w:space="0" w:color="auto"/>
        <w:right w:val="none" w:sz="0" w:space="0" w:color="auto"/>
      </w:divBdr>
    </w:div>
    <w:div w:id="68621925">
      <w:marLeft w:val="0"/>
      <w:marRight w:val="0"/>
      <w:marTop w:val="0"/>
      <w:marBottom w:val="0"/>
      <w:divBdr>
        <w:top w:val="none" w:sz="0" w:space="0" w:color="auto"/>
        <w:left w:val="none" w:sz="0" w:space="0" w:color="auto"/>
        <w:bottom w:val="none" w:sz="0" w:space="0" w:color="auto"/>
        <w:right w:val="none" w:sz="0" w:space="0" w:color="auto"/>
      </w:divBdr>
    </w:div>
    <w:div w:id="68621926">
      <w:marLeft w:val="0"/>
      <w:marRight w:val="0"/>
      <w:marTop w:val="0"/>
      <w:marBottom w:val="0"/>
      <w:divBdr>
        <w:top w:val="none" w:sz="0" w:space="0" w:color="auto"/>
        <w:left w:val="none" w:sz="0" w:space="0" w:color="auto"/>
        <w:bottom w:val="none" w:sz="0" w:space="0" w:color="auto"/>
        <w:right w:val="none" w:sz="0" w:space="0" w:color="auto"/>
      </w:divBdr>
    </w:div>
    <w:div w:id="68621927">
      <w:marLeft w:val="0"/>
      <w:marRight w:val="0"/>
      <w:marTop w:val="0"/>
      <w:marBottom w:val="0"/>
      <w:divBdr>
        <w:top w:val="none" w:sz="0" w:space="0" w:color="auto"/>
        <w:left w:val="none" w:sz="0" w:space="0" w:color="auto"/>
        <w:bottom w:val="none" w:sz="0" w:space="0" w:color="auto"/>
        <w:right w:val="none" w:sz="0" w:space="0" w:color="auto"/>
      </w:divBdr>
    </w:div>
    <w:div w:id="68621928">
      <w:marLeft w:val="0"/>
      <w:marRight w:val="0"/>
      <w:marTop w:val="0"/>
      <w:marBottom w:val="0"/>
      <w:divBdr>
        <w:top w:val="none" w:sz="0" w:space="0" w:color="auto"/>
        <w:left w:val="none" w:sz="0" w:space="0" w:color="auto"/>
        <w:bottom w:val="none" w:sz="0" w:space="0" w:color="auto"/>
        <w:right w:val="none" w:sz="0" w:space="0" w:color="auto"/>
      </w:divBdr>
    </w:div>
    <w:div w:id="68621929">
      <w:marLeft w:val="0"/>
      <w:marRight w:val="0"/>
      <w:marTop w:val="0"/>
      <w:marBottom w:val="0"/>
      <w:divBdr>
        <w:top w:val="none" w:sz="0" w:space="0" w:color="auto"/>
        <w:left w:val="none" w:sz="0" w:space="0" w:color="auto"/>
        <w:bottom w:val="none" w:sz="0" w:space="0" w:color="auto"/>
        <w:right w:val="none" w:sz="0" w:space="0" w:color="auto"/>
      </w:divBdr>
    </w:div>
    <w:div w:id="68621930">
      <w:marLeft w:val="0"/>
      <w:marRight w:val="0"/>
      <w:marTop w:val="0"/>
      <w:marBottom w:val="0"/>
      <w:divBdr>
        <w:top w:val="none" w:sz="0" w:space="0" w:color="auto"/>
        <w:left w:val="none" w:sz="0" w:space="0" w:color="auto"/>
        <w:bottom w:val="none" w:sz="0" w:space="0" w:color="auto"/>
        <w:right w:val="none" w:sz="0" w:space="0" w:color="auto"/>
      </w:divBdr>
    </w:div>
    <w:div w:id="68621931">
      <w:marLeft w:val="0"/>
      <w:marRight w:val="0"/>
      <w:marTop w:val="0"/>
      <w:marBottom w:val="0"/>
      <w:divBdr>
        <w:top w:val="none" w:sz="0" w:space="0" w:color="auto"/>
        <w:left w:val="none" w:sz="0" w:space="0" w:color="auto"/>
        <w:bottom w:val="none" w:sz="0" w:space="0" w:color="auto"/>
        <w:right w:val="none" w:sz="0" w:space="0" w:color="auto"/>
      </w:divBdr>
    </w:div>
    <w:div w:id="68621932">
      <w:marLeft w:val="0"/>
      <w:marRight w:val="0"/>
      <w:marTop w:val="0"/>
      <w:marBottom w:val="0"/>
      <w:divBdr>
        <w:top w:val="none" w:sz="0" w:space="0" w:color="auto"/>
        <w:left w:val="none" w:sz="0" w:space="0" w:color="auto"/>
        <w:bottom w:val="none" w:sz="0" w:space="0" w:color="auto"/>
        <w:right w:val="none" w:sz="0" w:space="0" w:color="auto"/>
      </w:divBdr>
    </w:div>
    <w:div w:id="68621933">
      <w:marLeft w:val="0"/>
      <w:marRight w:val="0"/>
      <w:marTop w:val="0"/>
      <w:marBottom w:val="0"/>
      <w:divBdr>
        <w:top w:val="none" w:sz="0" w:space="0" w:color="auto"/>
        <w:left w:val="none" w:sz="0" w:space="0" w:color="auto"/>
        <w:bottom w:val="none" w:sz="0" w:space="0" w:color="auto"/>
        <w:right w:val="none" w:sz="0" w:space="0" w:color="auto"/>
      </w:divBdr>
    </w:div>
    <w:div w:id="68621934">
      <w:marLeft w:val="0"/>
      <w:marRight w:val="0"/>
      <w:marTop w:val="0"/>
      <w:marBottom w:val="0"/>
      <w:divBdr>
        <w:top w:val="none" w:sz="0" w:space="0" w:color="auto"/>
        <w:left w:val="none" w:sz="0" w:space="0" w:color="auto"/>
        <w:bottom w:val="none" w:sz="0" w:space="0" w:color="auto"/>
        <w:right w:val="none" w:sz="0" w:space="0" w:color="auto"/>
      </w:divBdr>
    </w:div>
    <w:div w:id="68621935">
      <w:marLeft w:val="0"/>
      <w:marRight w:val="0"/>
      <w:marTop w:val="0"/>
      <w:marBottom w:val="0"/>
      <w:divBdr>
        <w:top w:val="none" w:sz="0" w:space="0" w:color="auto"/>
        <w:left w:val="none" w:sz="0" w:space="0" w:color="auto"/>
        <w:bottom w:val="none" w:sz="0" w:space="0" w:color="auto"/>
        <w:right w:val="none" w:sz="0" w:space="0" w:color="auto"/>
      </w:divBdr>
    </w:div>
    <w:div w:id="68621936">
      <w:marLeft w:val="0"/>
      <w:marRight w:val="0"/>
      <w:marTop w:val="0"/>
      <w:marBottom w:val="0"/>
      <w:divBdr>
        <w:top w:val="none" w:sz="0" w:space="0" w:color="auto"/>
        <w:left w:val="none" w:sz="0" w:space="0" w:color="auto"/>
        <w:bottom w:val="none" w:sz="0" w:space="0" w:color="auto"/>
        <w:right w:val="none" w:sz="0" w:space="0" w:color="auto"/>
      </w:divBdr>
    </w:div>
    <w:div w:id="68621937">
      <w:marLeft w:val="0"/>
      <w:marRight w:val="0"/>
      <w:marTop w:val="0"/>
      <w:marBottom w:val="0"/>
      <w:divBdr>
        <w:top w:val="none" w:sz="0" w:space="0" w:color="auto"/>
        <w:left w:val="none" w:sz="0" w:space="0" w:color="auto"/>
        <w:bottom w:val="none" w:sz="0" w:space="0" w:color="auto"/>
        <w:right w:val="none" w:sz="0" w:space="0" w:color="auto"/>
      </w:divBdr>
    </w:div>
    <w:div w:id="68621938">
      <w:marLeft w:val="0"/>
      <w:marRight w:val="0"/>
      <w:marTop w:val="0"/>
      <w:marBottom w:val="0"/>
      <w:divBdr>
        <w:top w:val="none" w:sz="0" w:space="0" w:color="auto"/>
        <w:left w:val="none" w:sz="0" w:space="0" w:color="auto"/>
        <w:bottom w:val="none" w:sz="0" w:space="0" w:color="auto"/>
        <w:right w:val="none" w:sz="0" w:space="0" w:color="auto"/>
      </w:divBdr>
    </w:div>
    <w:div w:id="68621939">
      <w:marLeft w:val="0"/>
      <w:marRight w:val="0"/>
      <w:marTop w:val="0"/>
      <w:marBottom w:val="0"/>
      <w:divBdr>
        <w:top w:val="none" w:sz="0" w:space="0" w:color="auto"/>
        <w:left w:val="none" w:sz="0" w:space="0" w:color="auto"/>
        <w:bottom w:val="none" w:sz="0" w:space="0" w:color="auto"/>
        <w:right w:val="none" w:sz="0" w:space="0" w:color="auto"/>
      </w:divBdr>
    </w:div>
    <w:div w:id="68621940">
      <w:marLeft w:val="0"/>
      <w:marRight w:val="0"/>
      <w:marTop w:val="0"/>
      <w:marBottom w:val="0"/>
      <w:divBdr>
        <w:top w:val="none" w:sz="0" w:space="0" w:color="auto"/>
        <w:left w:val="none" w:sz="0" w:space="0" w:color="auto"/>
        <w:bottom w:val="none" w:sz="0" w:space="0" w:color="auto"/>
        <w:right w:val="none" w:sz="0" w:space="0" w:color="auto"/>
      </w:divBdr>
    </w:div>
    <w:div w:id="68621941">
      <w:marLeft w:val="0"/>
      <w:marRight w:val="0"/>
      <w:marTop w:val="0"/>
      <w:marBottom w:val="0"/>
      <w:divBdr>
        <w:top w:val="none" w:sz="0" w:space="0" w:color="auto"/>
        <w:left w:val="none" w:sz="0" w:space="0" w:color="auto"/>
        <w:bottom w:val="none" w:sz="0" w:space="0" w:color="auto"/>
        <w:right w:val="none" w:sz="0" w:space="0" w:color="auto"/>
      </w:divBdr>
    </w:div>
    <w:div w:id="68621942">
      <w:marLeft w:val="0"/>
      <w:marRight w:val="0"/>
      <w:marTop w:val="0"/>
      <w:marBottom w:val="0"/>
      <w:divBdr>
        <w:top w:val="none" w:sz="0" w:space="0" w:color="auto"/>
        <w:left w:val="none" w:sz="0" w:space="0" w:color="auto"/>
        <w:bottom w:val="none" w:sz="0" w:space="0" w:color="auto"/>
        <w:right w:val="none" w:sz="0" w:space="0" w:color="auto"/>
      </w:divBdr>
    </w:div>
    <w:div w:id="68621943">
      <w:marLeft w:val="0"/>
      <w:marRight w:val="0"/>
      <w:marTop w:val="0"/>
      <w:marBottom w:val="0"/>
      <w:divBdr>
        <w:top w:val="none" w:sz="0" w:space="0" w:color="auto"/>
        <w:left w:val="none" w:sz="0" w:space="0" w:color="auto"/>
        <w:bottom w:val="none" w:sz="0" w:space="0" w:color="auto"/>
        <w:right w:val="none" w:sz="0" w:space="0" w:color="auto"/>
      </w:divBdr>
    </w:div>
    <w:div w:id="68621944">
      <w:marLeft w:val="0"/>
      <w:marRight w:val="0"/>
      <w:marTop w:val="0"/>
      <w:marBottom w:val="0"/>
      <w:divBdr>
        <w:top w:val="none" w:sz="0" w:space="0" w:color="auto"/>
        <w:left w:val="none" w:sz="0" w:space="0" w:color="auto"/>
        <w:bottom w:val="none" w:sz="0" w:space="0" w:color="auto"/>
        <w:right w:val="none" w:sz="0" w:space="0" w:color="auto"/>
      </w:divBdr>
    </w:div>
    <w:div w:id="68621945">
      <w:marLeft w:val="0"/>
      <w:marRight w:val="0"/>
      <w:marTop w:val="0"/>
      <w:marBottom w:val="0"/>
      <w:divBdr>
        <w:top w:val="none" w:sz="0" w:space="0" w:color="auto"/>
        <w:left w:val="none" w:sz="0" w:space="0" w:color="auto"/>
        <w:bottom w:val="none" w:sz="0" w:space="0" w:color="auto"/>
        <w:right w:val="none" w:sz="0" w:space="0" w:color="auto"/>
      </w:divBdr>
    </w:div>
    <w:div w:id="68621946">
      <w:marLeft w:val="0"/>
      <w:marRight w:val="0"/>
      <w:marTop w:val="0"/>
      <w:marBottom w:val="0"/>
      <w:divBdr>
        <w:top w:val="none" w:sz="0" w:space="0" w:color="auto"/>
        <w:left w:val="none" w:sz="0" w:space="0" w:color="auto"/>
        <w:bottom w:val="none" w:sz="0" w:space="0" w:color="auto"/>
        <w:right w:val="none" w:sz="0" w:space="0" w:color="auto"/>
      </w:divBdr>
    </w:div>
    <w:div w:id="68621947">
      <w:marLeft w:val="0"/>
      <w:marRight w:val="0"/>
      <w:marTop w:val="0"/>
      <w:marBottom w:val="0"/>
      <w:divBdr>
        <w:top w:val="none" w:sz="0" w:space="0" w:color="auto"/>
        <w:left w:val="none" w:sz="0" w:space="0" w:color="auto"/>
        <w:bottom w:val="none" w:sz="0" w:space="0" w:color="auto"/>
        <w:right w:val="none" w:sz="0" w:space="0" w:color="auto"/>
      </w:divBdr>
    </w:div>
    <w:div w:id="68621948">
      <w:marLeft w:val="0"/>
      <w:marRight w:val="0"/>
      <w:marTop w:val="0"/>
      <w:marBottom w:val="0"/>
      <w:divBdr>
        <w:top w:val="none" w:sz="0" w:space="0" w:color="auto"/>
        <w:left w:val="none" w:sz="0" w:space="0" w:color="auto"/>
        <w:bottom w:val="none" w:sz="0" w:space="0" w:color="auto"/>
        <w:right w:val="none" w:sz="0" w:space="0" w:color="auto"/>
      </w:divBdr>
    </w:div>
    <w:div w:id="68621949">
      <w:marLeft w:val="0"/>
      <w:marRight w:val="0"/>
      <w:marTop w:val="0"/>
      <w:marBottom w:val="0"/>
      <w:divBdr>
        <w:top w:val="none" w:sz="0" w:space="0" w:color="auto"/>
        <w:left w:val="none" w:sz="0" w:space="0" w:color="auto"/>
        <w:bottom w:val="none" w:sz="0" w:space="0" w:color="auto"/>
        <w:right w:val="none" w:sz="0" w:space="0" w:color="auto"/>
      </w:divBdr>
    </w:div>
    <w:div w:id="68621950">
      <w:marLeft w:val="0"/>
      <w:marRight w:val="0"/>
      <w:marTop w:val="0"/>
      <w:marBottom w:val="0"/>
      <w:divBdr>
        <w:top w:val="none" w:sz="0" w:space="0" w:color="auto"/>
        <w:left w:val="none" w:sz="0" w:space="0" w:color="auto"/>
        <w:bottom w:val="none" w:sz="0" w:space="0" w:color="auto"/>
        <w:right w:val="none" w:sz="0" w:space="0" w:color="auto"/>
      </w:divBdr>
    </w:div>
    <w:div w:id="68621951">
      <w:marLeft w:val="0"/>
      <w:marRight w:val="0"/>
      <w:marTop w:val="0"/>
      <w:marBottom w:val="0"/>
      <w:divBdr>
        <w:top w:val="none" w:sz="0" w:space="0" w:color="auto"/>
        <w:left w:val="none" w:sz="0" w:space="0" w:color="auto"/>
        <w:bottom w:val="none" w:sz="0" w:space="0" w:color="auto"/>
        <w:right w:val="none" w:sz="0" w:space="0" w:color="auto"/>
      </w:divBdr>
    </w:div>
    <w:div w:id="68621952">
      <w:marLeft w:val="0"/>
      <w:marRight w:val="0"/>
      <w:marTop w:val="0"/>
      <w:marBottom w:val="0"/>
      <w:divBdr>
        <w:top w:val="none" w:sz="0" w:space="0" w:color="auto"/>
        <w:left w:val="none" w:sz="0" w:space="0" w:color="auto"/>
        <w:bottom w:val="none" w:sz="0" w:space="0" w:color="auto"/>
        <w:right w:val="none" w:sz="0" w:space="0" w:color="auto"/>
      </w:divBdr>
    </w:div>
    <w:div w:id="68621953">
      <w:marLeft w:val="0"/>
      <w:marRight w:val="0"/>
      <w:marTop w:val="0"/>
      <w:marBottom w:val="0"/>
      <w:divBdr>
        <w:top w:val="none" w:sz="0" w:space="0" w:color="auto"/>
        <w:left w:val="none" w:sz="0" w:space="0" w:color="auto"/>
        <w:bottom w:val="none" w:sz="0" w:space="0" w:color="auto"/>
        <w:right w:val="none" w:sz="0" w:space="0" w:color="auto"/>
      </w:divBdr>
    </w:div>
    <w:div w:id="68621954">
      <w:marLeft w:val="0"/>
      <w:marRight w:val="0"/>
      <w:marTop w:val="0"/>
      <w:marBottom w:val="0"/>
      <w:divBdr>
        <w:top w:val="none" w:sz="0" w:space="0" w:color="auto"/>
        <w:left w:val="none" w:sz="0" w:space="0" w:color="auto"/>
        <w:bottom w:val="none" w:sz="0" w:space="0" w:color="auto"/>
        <w:right w:val="none" w:sz="0" w:space="0" w:color="auto"/>
      </w:divBdr>
    </w:div>
    <w:div w:id="68621955">
      <w:marLeft w:val="0"/>
      <w:marRight w:val="0"/>
      <w:marTop w:val="0"/>
      <w:marBottom w:val="0"/>
      <w:divBdr>
        <w:top w:val="none" w:sz="0" w:space="0" w:color="auto"/>
        <w:left w:val="none" w:sz="0" w:space="0" w:color="auto"/>
        <w:bottom w:val="none" w:sz="0" w:space="0" w:color="auto"/>
        <w:right w:val="none" w:sz="0" w:space="0" w:color="auto"/>
      </w:divBdr>
    </w:div>
    <w:div w:id="68621956">
      <w:marLeft w:val="0"/>
      <w:marRight w:val="0"/>
      <w:marTop w:val="0"/>
      <w:marBottom w:val="0"/>
      <w:divBdr>
        <w:top w:val="none" w:sz="0" w:space="0" w:color="auto"/>
        <w:left w:val="none" w:sz="0" w:space="0" w:color="auto"/>
        <w:bottom w:val="none" w:sz="0" w:space="0" w:color="auto"/>
        <w:right w:val="none" w:sz="0" w:space="0" w:color="auto"/>
      </w:divBdr>
    </w:div>
    <w:div w:id="68621957">
      <w:marLeft w:val="0"/>
      <w:marRight w:val="0"/>
      <w:marTop w:val="0"/>
      <w:marBottom w:val="0"/>
      <w:divBdr>
        <w:top w:val="none" w:sz="0" w:space="0" w:color="auto"/>
        <w:left w:val="none" w:sz="0" w:space="0" w:color="auto"/>
        <w:bottom w:val="none" w:sz="0" w:space="0" w:color="auto"/>
        <w:right w:val="none" w:sz="0" w:space="0" w:color="auto"/>
      </w:divBdr>
    </w:div>
    <w:div w:id="68621958">
      <w:marLeft w:val="0"/>
      <w:marRight w:val="0"/>
      <w:marTop w:val="0"/>
      <w:marBottom w:val="0"/>
      <w:divBdr>
        <w:top w:val="none" w:sz="0" w:space="0" w:color="auto"/>
        <w:left w:val="none" w:sz="0" w:space="0" w:color="auto"/>
        <w:bottom w:val="none" w:sz="0" w:space="0" w:color="auto"/>
        <w:right w:val="none" w:sz="0" w:space="0" w:color="auto"/>
      </w:divBdr>
    </w:div>
    <w:div w:id="68621959">
      <w:marLeft w:val="0"/>
      <w:marRight w:val="0"/>
      <w:marTop w:val="0"/>
      <w:marBottom w:val="0"/>
      <w:divBdr>
        <w:top w:val="none" w:sz="0" w:space="0" w:color="auto"/>
        <w:left w:val="none" w:sz="0" w:space="0" w:color="auto"/>
        <w:bottom w:val="none" w:sz="0" w:space="0" w:color="auto"/>
        <w:right w:val="none" w:sz="0" w:space="0" w:color="auto"/>
      </w:divBdr>
    </w:div>
    <w:div w:id="68621960">
      <w:marLeft w:val="0"/>
      <w:marRight w:val="0"/>
      <w:marTop w:val="0"/>
      <w:marBottom w:val="0"/>
      <w:divBdr>
        <w:top w:val="none" w:sz="0" w:space="0" w:color="auto"/>
        <w:left w:val="none" w:sz="0" w:space="0" w:color="auto"/>
        <w:bottom w:val="none" w:sz="0" w:space="0" w:color="auto"/>
        <w:right w:val="none" w:sz="0" w:space="0" w:color="auto"/>
      </w:divBdr>
    </w:div>
    <w:div w:id="68621961">
      <w:marLeft w:val="0"/>
      <w:marRight w:val="0"/>
      <w:marTop w:val="0"/>
      <w:marBottom w:val="0"/>
      <w:divBdr>
        <w:top w:val="none" w:sz="0" w:space="0" w:color="auto"/>
        <w:left w:val="none" w:sz="0" w:space="0" w:color="auto"/>
        <w:bottom w:val="none" w:sz="0" w:space="0" w:color="auto"/>
        <w:right w:val="none" w:sz="0" w:space="0" w:color="auto"/>
      </w:divBdr>
    </w:div>
    <w:div w:id="68621962">
      <w:marLeft w:val="0"/>
      <w:marRight w:val="0"/>
      <w:marTop w:val="0"/>
      <w:marBottom w:val="0"/>
      <w:divBdr>
        <w:top w:val="none" w:sz="0" w:space="0" w:color="auto"/>
        <w:left w:val="none" w:sz="0" w:space="0" w:color="auto"/>
        <w:bottom w:val="none" w:sz="0" w:space="0" w:color="auto"/>
        <w:right w:val="none" w:sz="0" w:space="0" w:color="auto"/>
      </w:divBdr>
    </w:div>
    <w:div w:id="68621963">
      <w:marLeft w:val="0"/>
      <w:marRight w:val="0"/>
      <w:marTop w:val="0"/>
      <w:marBottom w:val="0"/>
      <w:divBdr>
        <w:top w:val="none" w:sz="0" w:space="0" w:color="auto"/>
        <w:left w:val="none" w:sz="0" w:space="0" w:color="auto"/>
        <w:bottom w:val="none" w:sz="0" w:space="0" w:color="auto"/>
        <w:right w:val="none" w:sz="0" w:space="0" w:color="auto"/>
      </w:divBdr>
    </w:div>
    <w:div w:id="68621964">
      <w:marLeft w:val="0"/>
      <w:marRight w:val="0"/>
      <w:marTop w:val="0"/>
      <w:marBottom w:val="0"/>
      <w:divBdr>
        <w:top w:val="none" w:sz="0" w:space="0" w:color="auto"/>
        <w:left w:val="none" w:sz="0" w:space="0" w:color="auto"/>
        <w:bottom w:val="none" w:sz="0" w:space="0" w:color="auto"/>
        <w:right w:val="none" w:sz="0" w:space="0" w:color="auto"/>
      </w:divBdr>
    </w:div>
    <w:div w:id="68621965">
      <w:marLeft w:val="0"/>
      <w:marRight w:val="0"/>
      <w:marTop w:val="0"/>
      <w:marBottom w:val="0"/>
      <w:divBdr>
        <w:top w:val="none" w:sz="0" w:space="0" w:color="auto"/>
        <w:left w:val="none" w:sz="0" w:space="0" w:color="auto"/>
        <w:bottom w:val="none" w:sz="0" w:space="0" w:color="auto"/>
        <w:right w:val="none" w:sz="0" w:space="0" w:color="auto"/>
      </w:divBdr>
    </w:div>
    <w:div w:id="68621966">
      <w:marLeft w:val="0"/>
      <w:marRight w:val="0"/>
      <w:marTop w:val="0"/>
      <w:marBottom w:val="0"/>
      <w:divBdr>
        <w:top w:val="none" w:sz="0" w:space="0" w:color="auto"/>
        <w:left w:val="none" w:sz="0" w:space="0" w:color="auto"/>
        <w:bottom w:val="none" w:sz="0" w:space="0" w:color="auto"/>
        <w:right w:val="none" w:sz="0" w:space="0" w:color="auto"/>
      </w:divBdr>
    </w:div>
    <w:div w:id="68621967">
      <w:marLeft w:val="0"/>
      <w:marRight w:val="0"/>
      <w:marTop w:val="0"/>
      <w:marBottom w:val="0"/>
      <w:divBdr>
        <w:top w:val="none" w:sz="0" w:space="0" w:color="auto"/>
        <w:left w:val="none" w:sz="0" w:space="0" w:color="auto"/>
        <w:bottom w:val="none" w:sz="0" w:space="0" w:color="auto"/>
        <w:right w:val="none" w:sz="0" w:space="0" w:color="auto"/>
      </w:divBdr>
    </w:div>
    <w:div w:id="68621968">
      <w:marLeft w:val="0"/>
      <w:marRight w:val="0"/>
      <w:marTop w:val="0"/>
      <w:marBottom w:val="0"/>
      <w:divBdr>
        <w:top w:val="none" w:sz="0" w:space="0" w:color="auto"/>
        <w:left w:val="none" w:sz="0" w:space="0" w:color="auto"/>
        <w:bottom w:val="none" w:sz="0" w:space="0" w:color="auto"/>
        <w:right w:val="none" w:sz="0" w:space="0" w:color="auto"/>
      </w:divBdr>
    </w:div>
    <w:div w:id="68621969">
      <w:marLeft w:val="0"/>
      <w:marRight w:val="0"/>
      <w:marTop w:val="0"/>
      <w:marBottom w:val="0"/>
      <w:divBdr>
        <w:top w:val="none" w:sz="0" w:space="0" w:color="auto"/>
        <w:left w:val="none" w:sz="0" w:space="0" w:color="auto"/>
        <w:bottom w:val="none" w:sz="0" w:space="0" w:color="auto"/>
        <w:right w:val="none" w:sz="0" w:space="0" w:color="auto"/>
      </w:divBdr>
    </w:div>
    <w:div w:id="68621970">
      <w:marLeft w:val="0"/>
      <w:marRight w:val="0"/>
      <w:marTop w:val="0"/>
      <w:marBottom w:val="0"/>
      <w:divBdr>
        <w:top w:val="none" w:sz="0" w:space="0" w:color="auto"/>
        <w:left w:val="none" w:sz="0" w:space="0" w:color="auto"/>
        <w:bottom w:val="none" w:sz="0" w:space="0" w:color="auto"/>
        <w:right w:val="none" w:sz="0" w:space="0" w:color="auto"/>
      </w:divBdr>
    </w:div>
    <w:div w:id="68621971">
      <w:marLeft w:val="0"/>
      <w:marRight w:val="0"/>
      <w:marTop w:val="0"/>
      <w:marBottom w:val="0"/>
      <w:divBdr>
        <w:top w:val="none" w:sz="0" w:space="0" w:color="auto"/>
        <w:left w:val="none" w:sz="0" w:space="0" w:color="auto"/>
        <w:bottom w:val="none" w:sz="0" w:space="0" w:color="auto"/>
        <w:right w:val="none" w:sz="0" w:space="0" w:color="auto"/>
      </w:divBdr>
    </w:div>
    <w:div w:id="68621972">
      <w:marLeft w:val="0"/>
      <w:marRight w:val="0"/>
      <w:marTop w:val="0"/>
      <w:marBottom w:val="0"/>
      <w:divBdr>
        <w:top w:val="none" w:sz="0" w:space="0" w:color="auto"/>
        <w:left w:val="none" w:sz="0" w:space="0" w:color="auto"/>
        <w:bottom w:val="none" w:sz="0" w:space="0" w:color="auto"/>
        <w:right w:val="none" w:sz="0" w:space="0" w:color="auto"/>
      </w:divBdr>
    </w:div>
    <w:div w:id="68621973">
      <w:marLeft w:val="0"/>
      <w:marRight w:val="0"/>
      <w:marTop w:val="0"/>
      <w:marBottom w:val="0"/>
      <w:divBdr>
        <w:top w:val="none" w:sz="0" w:space="0" w:color="auto"/>
        <w:left w:val="none" w:sz="0" w:space="0" w:color="auto"/>
        <w:bottom w:val="none" w:sz="0" w:space="0" w:color="auto"/>
        <w:right w:val="none" w:sz="0" w:space="0" w:color="auto"/>
      </w:divBdr>
    </w:div>
    <w:div w:id="68621974">
      <w:marLeft w:val="0"/>
      <w:marRight w:val="0"/>
      <w:marTop w:val="0"/>
      <w:marBottom w:val="0"/>
      <w:divBdr>
        <w:top w:val="none" w:sz="0" w:space="0" w:color="auto"/>
        <w:left w:val="none" w:sz="0" w:space="0" w:color="auto"/>
        <w:bottom w:val="none" w:sz="0" w:space="0" w:color="auto"/>
        <w:right w:val="none" w:sz="0" w:space="0" w:color="auto"/>
      </w:divBdr>
    </w:div>
    <w:div w:id="68621975">
      <w:marLeft w:val="0"/>
      <w:marRight w:val="0"/>
      <w:marTop w:val="0"/>
      <w:marBottom w:val="0"/>
      <w:divBdr>
        <w:top w:val="none" w:sz="0" w:space="0" w:color="auto"/>
        <w:left w:val="none" w:sz="0" w:space="0" w:color="auto"/>
        <w:bottom w:val="none" w:sz="0" w:space="0" w:color="auto"/>
        <w:right w:val="none" w:sz="0" w:space="0" w:color="auto"/>
      </w:divBdr>
    </w:div>
    <w:div w:id="68621976">
      <w:marLeft w:val="0"/>
      <w:marRight w:val="0"/>
      <w:marTop w:val="0"/>
      <w:marBottom w:val="0"/>
      <w:divBdr>
        <w:top w:val="none" w:sz="0" w:space="0" w:color="auto"/>
        <w:left w:val="none" w:sz="0" w:space="0" w:color="auto"/>
        <w:bottom w:val="none" w:sz="0" w:space="0" w:color="auto"/>
        <w:right w:val="none" w:sz="0" w:space="0" w:color="auto"/>
      </w:divBdr>
    </w:div>
    <w:div w:id="68621977">
      <w:marLeft w:val="0"/>
      <w:marRight w:val="0"/>
      <w:marTop w:val="0"/>
      <w:marBottom w:val="0"/>
      <w:divBdr>
        <w:top w:val="none" w:sz="0" w:space="0" w:color="auto"/>
        <w:left w:val="none" w:sz="0" w:space="0" w:color="auto"/>
        <w:bottom w:val="none" w:sz="0" w:space="0" w:color="auto"/>
        <w:right w:val="none" w:sz="0" w:space="0" w:color="auto"/>
      </w:divBdr>
    </w:div>
    <w:div w:id="68621978">
      <w:marLeft w:val="0"/>
      <w:marRight w:val="0"/>
      <w:marTop w:val="0"/>
      <w:marBottom w:val="0"/>
      <w:divBdr>
        <w:top w:val="none" w:sz="0" w:space="0" w:color="auto"/>
        <w:left w:val="none" w:sz="0" w:space="0" w:color="auto"/>
        <w:bottom w:val="none" w:sz="0" w:space="0" w:color="auto"/>
        <w:right w:val="none" w:sz="0" w:space="0" w:color="auto"/>
      </w:divBdr>
    </w:div>
    <w:div w:id="68621979">
      <w:marLeft w:val="0"/>
      <w:marRight w:val="0"/>
      <w:marTop w:val="0"/>
      <w:marBottom w:val="0"/>
      <w:divBdr>
        <w:top w:val="none" w:sz="0" w:space="0" w:color="auto"/>
        <w:left w:val="none" w:sz="0" w:space="0" w:color="auto"/>
        <w:bottom w:val="none" w:sz="0" w:space="0" w:color="auto"/>
        <w:right w:val="none" w:sz="0" w:space="0" w:color="auto"/>
      </w:divBdr>
    </w:div>
    <w:div w:id="68621980">
      <w:marLeft w:val="0"/>
      <w:marRight w:val="0"/>
      <w:marTop w:val="0"/>
      <w:marBottom w:val="0"/>
      <w:divBdr>
        <w:top w:val="none" w:sz="0" w:space="0" w:color="auto"/>
        <w:left w:val="none" w:sz="0" w:space="0" w:color="auto"/>
        <w:bottom w:val="none" w:sz="0" w:space="0" w:color="auto"/>
        <w:right w:val="none" w:sz="0" w:space="0" w:color="auto"/>
      </w:divBdr>
    </w:div>
    <w:div w:id="68621981">
      <w:marLeft w:val="0"/>
      <w:marRight w:val="0"/>
      <w:marTop w:val="0"/>
      <w:marBottom w:val="0"/>
      <w:divBdr>
        <w:top w:val="none" w:sz="0" w:space="0" w:color="auto"/>
        <w:left w:val="none" w:sz="0" w:space="0" w:color="auto"/>
        <w:bottom w:val="none" w:sz="0" w:space="0" w:color="auto"/>
        <w:right w:val="none" w:sz="0" w:space="0" w:color="auto"/>
      </w:divBdr>
    </w:div>
    <w:div w:id="68621982">
      <w:marLeft w:val="0"/>
      <w:marRight w:val="0"/>
      <w:marTop w:val="0"/>
      <w:marBottom w:val="0"/>
      <w:divBdr>
        <w:top w:val="none" w:sz="0" w:space="0" w:color="auto"/>
        <w:left w:val="none" w:sz="0" w:space="0" w:color="auto"/>
        <w:bottom w:val="none" w:sz="0" w:space="0" w:color="auto"/>
        <w:right w:val="none" w:sz="0" w:space="0" w:color="auto"/>
      </w:divBdr>
    </w:div>
    <w:div w:id="68621983">
      <w:marLeft w:val="0"/>
      <w:marRight w:val="0"/>
      <w:marTop w:val="0"/>
      <w:marBottom w:val="0"/>
      <w:divBdr>
        <w:top w:val="none" w:sz="0" w:space="0" w:color="auto"/>
        <w:left w:val="none" w:sz="0" w:space="0" w:color="auto"/>
        <w:bottom w:val="none" w:sz="0" w:space="0" w:color="auto"/>
        <w:right w:val="none" w:sz="0" w:space="0" w:color="auto"/>
      </w:divBdr>
    </w:div>
    <w:div w:id="68621984">
      <w:marLeft w:val="0"/>
      <w:marRight w:val="0"/>
      <w:marTop w:val="0"/>
      <w:marBottom w:val="0"/>
      <w:divBdr>
        <w:top w:val="none" w:sz="0" w:space="0" w:color="auto"/>
        <w:left w:val="none" w:sz="0" w:space="0" w:color="auto"/>
        <w:bottom w:val="none" w:sz="0" w:space="0" w:color="auto"/>
        <w:right w:val="none" w:sz="0" w:space="0" w:color="auto"/>
      </w:divBdr>
    </w:div>
    <w:div w:id="68621985">
      <w:marLeft w:val="0"/>
      <w:marRight w:val="0"/>
      <w:marTop w:val="0"/>
      <w:marBottom w:val="0"/>
      <w:divBdr>
        <w:top w:val="none" w:sz="0" w:space="0" w:color="auto"/>
        <w:left w:val="none" w:sz="0" w:space="0" w:color="auto"/>
        <w:bottom w:val="none" w:sz="0" w:space="0" w:color="auto"/>
        <w:right w:val="none" w:sz="0" w:space="0" w:color="auto"/>
      </w:divBdr>
    </w:div>
    <w:div w:id="68621986">
      <w:marLeft w:val="0"/>
      <w:marRight w:val="0"/>
      <w:marTop w:val="0"/>
      <w:marBottom w:val="0"/>
      <w:divBdr>
        <w:top w:val="none" w:sz="0" w:space="0" w:color="auto"/>
        <w:left w:val="none" w:sz="0" w:space="0" w:color="auto"/>
        <w:bottom w:val="none" w:sz="0" w:space="0" w:color="auto"/>
        <w:right w:val="none" w:sz="0" w:space="0" w:color="auto"/>
      </w:divBdr>
    </w:div>
    <w:div w:id="68621987">
      <w:marLeft w:val="0"/>
      <w:marRight w:val="0"/>
      <w:marTop w:val="0"/>
      <w:marBottom w:val="0"/>
      <w:divBdr>
        <w:top w:val="none" w:sz="0" w:space="0" w:color="auto"/>
        <w:left w:val="none" w:sz="0" w:space="0" w:color="auto"/>
        <w:bottom w:val="none" w:sz="0" w:space="0" w:color="auto"/>
        <w:right w:val="none" w:sz="0" w:space="0" w:color="auto"/>
      </w:divBdr>
    </w:div>
    <w:div w:id="68621988">
      <w:marLeft w:val="0"/>
      <w:marRight w:val="0"/>
      <w:marTop w:val="0"/>
      <w:marBottom w:val="0"/>
      <w:divBdr>
        <w:top w:val="none" w:sz="0" w:space="0" w:color="auto"/>
        <w:left w:val="none" w:sz="0" w:space="0" w:color="auto"/>
        <w:bottom w:val="none" w:sz="0" w:space="0" w:color="auto"/>
        <w:right w:val="none" w:sz="0" w:space="0" w:color="auto"/>
      </w:divBdr>
    </w:div>
    <w:div w:id="68621989">
      <w:marLeft w:val="0"/>
      <w:marRight w:val="0"/>
      <w:marTop w:val="0"/>
      <w:marBottom w:val="0"/>
      <w:divBdr>
        <w:top w:val="none" w:sz="0" w:space="0" w:color="auto"/>
        <w:left w:val="none" w:sz="0" w:space="0" w:color="auto"/>
        <w:bottom w:val="none" w:sz="0" w:space="0" w:color="auto"/>
        <w:right w:val="none" w:sz="0" w:space="0" w:color="auto"/>
      </w:divBdr>
    </w:div>
    <w:div w:id="68621990">
      <w:marLeft w:val="0"/>
      <w:marRight w:val="0"/>
      <w:marTop w:val="0"/>
      <w:marBottom w:val="0"/>
      <w:divBdr>
        <w:top w:val="none" w:sz="0" w:space="0" w:color="auto"/>
        <w:left w:val="none" w:sz="0" w:space="0" w:color="auto"/>
        <w:bottom w:val="none" w:sz="0" w:space="0" w:color="auto"/>
        <w:right w:val="none" w:sz="0" w:space="0" w:color="auto"/>
      </w:divBdr>
    </w:div>
    <w:div w:id="68621991">
      <w:marLeft w:val="0"/>
      <w:marRight w:val="0"/>
      <w:marTop w:val="0"/>
      <w:marBottom w:val="0"/>
      <w:divBdr>
        <w:top w:val="none" w:sz="0" w:space="0" w:color="auto"/>
        <w:left w:val="none" w:sz="0" w:space="0" w:color="auto"/>
        <w:bottom w:val="none" w:sz="0" w:space="0" w:color="auto"/>
        <w:right w:val="none" w:sz="0" w:space="0" w:color="auto"/>
      </w:divBdr>
    </w:div>
    <w:div w:id="68621992">
      <w:marLeft w:val="0"/>
      <w:marRight w:val="0"/>
      <w:marTop w:val="0"/>
      <w:marBottom w:val="0"/>
      <w:divBdr>
        <w:top w:val="none" w:sz="0" w:space="0" w:color="auto"/>
        <w:left w:val="none" w:sz="0" w:space="0" w:color="auto"/>
        <w:bottom w:val="none" w:sz="0" w:space="0" w:color="auto"/>
        <w:right w:val="none" w:sz="0" w:space="0" w:color="auto"/>
      </w:divBdr>
    </w:div>
    <w:div w:id="68621993">
      <w:marLeft w:val="0"/>
      <w:marRight w:val="0"/>
      <w:marTop w:val="0"/>
      <w:marBottom w:val="0"/>
      <w:divBdr>
        <w:top w:val="none" w:sz="0" w:space="0" w:color="auto"/>
        <w:left w:val="none" w:sz="0" w:space="0" w:color="auto"/>
        <w:bottom w:val="none" w:sz="0" w:space="0" w:color="auto"/>
        <w:right w:val="none" w:sz="0" w:space="0" w:color="auto"/>
      </w:divBdr>
    </w:div>
    <w:div w:id="68621994">
      <w:marLeft w:val="0"/>
      <w:marRight w:val="0"/>
      <w:marTop w:val="0"/>
      <w:marBottom w:val="0"/>
      <w:divBdr>
        <w:top w:val="none" w:sz="0" w:space="0" w:color="auto"/>
        <w:left w:val="none" w:sz="0" w:space="0" w:color="auto"/>
        <w:bottom w:val="none" w:sz="0" w:space="0" w:color="auto"/>
        <w:right w:val="none" w:sz="0" w:space="0" w:color="auto"/>
      </w:divBdr>
    </w:div>
    <w:div w:id="68621995">
      <w:marLeft w:val="0"/>
      <w:marRight w:val="0"/>
      <w:marTop w:val="0"/>
      <w:marBottom w:val="0"/>
      <w:divBdr>
        <w:top w:val="none" w:sz="0" w:space="0" w:color="auto"/>
        <w:left w:val="none" w:sz="0" w:space="0" w:color="auto"/>
        <w:bottom w:val="none" w:sz="0" w:space="0" w:color="auto"/>
        <w:right w:val="none" w:sz="0" w:space="0" w:color="auto"/>
      </w:divBdr>
    </w:div>
    <w:div w:id="68621996">
      <w:marLeft w:val="0"/>
      <w:marRight w:val="0"/>
      <w:marTop w:val="0"/>
      <w:marBottom w:val="0"/>
      <w:divBdr>
        <w:top w:val="none" w:sz="0" w:space="0" w:color="auto"/>
        <w:left w:val="none" w:sz="0" w:space="0" w:color="auto"/>
        <w:bottom w:val="none" w:sz="0" w:space="0" w:color="auto"/>
        <w:right w:val="none" w:sz="0" w:space="0" w:color="auto"/>
      </w:divBdr>
    </w:div>
    <w:div w:id="68621997">
      <w:marLeft w:val="0"/>
      <w:marRight w:val="0"/>
      <w:marTop w:val="0"/>
      <w:marBottom w:val="0"/>
      <w:divBdr>
        <w:top w:val="none" w:sz="0" w:space="0" w:color="auto"/>
        <w:left w:val="none" w:sz="0" w:space="0" w:color="auto"/>
        <w:bottom w:val="none" w:sz="0" w:space="0" w:color="auto"/>
        <w:right w:val="none" w:sz="0" w:space="0" w:color="auto"/>
      </w:divBdr>
    </w:div>
    <w:div w:id="68621998">
      <w:marLeft w:val="0"/>
      <w:marRight w:val="0"/>
      <w:marTop w:val="0"/>
      <w:marBottom w:val="0"/>
      <w:divBdr>
        <w:top w:val="none" w:sz="0" w:space="0" w:color="auto"/>
        <w:left w:val="none" w:sz="0" w:space="0" w:color="auto"/>
        <w:bottom w:val="none" w:sz="0" w:space="0" w:color="auto"/>
        <w:right w:val="none" w:sz="0" w:space="0" w:color="auto"/>
      </w:divBdr>
    </w:div>
    <w:div w:id="68621999">
      <w:marLeft w:val="0"/>
      <w:marRight w:val="0"/>
      <w:marTop w:val="0"/>
      <w:marBottom w:val="0"/>
      <w:divBdr>
        <w:top w:val="none" w:sz="0" w:space="0" w:color="auto"/>
        <w:left w:val="none" w:sz="0" w:space="0" w:color="auto"/>
        <w:bottom w:val="none" w:sz="0" w:space="0" w:color="auto"/>
        <w:right w:val="none" w:sz="0" w:space="0" w:color="auto"/>
      </w:divBdr>
    </w:div>
    <w:div w:id="68622000">
      <w:marLeft w:val="0"/>
      <w:marRight w:val="0"/>
      <w:marTop w:val="0"/>
      <w:marBottom w:val="0"/>
      <w:divBdr>
        <w:top w:val="none" w:sz="0" w:space="0" w:color="auto"/>
        <w:left w:val="none" w:sz="0" w:space="0" w:color="auto"/>
        <w:bottom w:val="none" w:sz="0" w:space="0" w:color="auto"/>
        <w:right w:val="none" w:sz="0" w:space="0" w:color="auto"/>
      </w:divBdr>
    </w:div>
    <w:div w:id="68622001">
      <w:marLeft w:val="0"/>
      <w:marRight w:val="0"/>
      <w:marTop w:val="0"/>
      <w:marBottom w:val="0"/>
      <w:divBdr>
        <w:top w:val="none" w:sz="0" w:space="0" w:color="auto"/>
        <w:left w:val="none" w:sz="0" w:space="0" w:color="auto"/>
        <w:bottom w:val="none" w:sz="0" w:space="0" w:color="auto"/>
        <w:right w:val="none" w:sz="0" w:space="0" w:color="auto"/>
      </w:divBdr>
    </w:div>
    <w:div w:id="68622002">
      <w:marLeft w:val="0"/>
      <w:marRight w:val="0"/>
      <w:marTop w:val="0"/>
      <w:marBottom w:val="0"/>
      <w:divBdr>
        <w:top w:val="none" w:sz="0" w:space="0" w:color="auto"/>
        <w:left w:val="none" w:sz="0" w:space="0" w:color="auto"/>
        <w:bottom w:val="none" w:sz="0" w:space="0" w:color="auto"/>
        <w:right w:val="none" w:sz="0" w:space="0" w:color="auto"/>
      </w:divBdr>
    </w:div>
    <w:div w:id="68622003">
      <w:marLeft w:val="0"/>
      <w:marRight w:val="0"/>
      <w:marTop w:val="0"/>
      <w:marBottom w:val="0"/>
      <w:divBdr>
        <w:top w:val="none" w:sz="0" w:space="0" w:color="auto"/>
        <w:left w:val="none" w:sz="0" w:space="0" w:color="auto"/>
        <w:bottom w:val="none" w:sz="0" w:space="0" w:color="auto"/>
        <w:right w:val="none" w:sz="0" w:space="0" w:color="auto"/>
      </w:divBdr>
    </w:div>
    <w:div w:id="68622004">
      <w:marLeft w:val="0"/>
      <w:marRight w:val="0"/>
      <w:marTop w:val="0"/>
      <w:marBottom w:val="0"/>
      <w:divBdr>
        <w:top w:val="none" w:sz="0" w:space="0" w:color="auto"/>
        <w:left w:val="none" w:sz="0" w:space="0" w:color="auto"/>
        <w:bottom w:val="none" w:sz="0" w:space="0" w:color="auto"/>
        <w:right w:val="none" w:sz="0" w:space="0" w:color="auto"/>
      </w:divBdr>
    </w:div>
    <w:div w:id="68622005">
      <w:marLeft w:val="0"/>
      <w:marRight w:val="0"/>
      <w:marTop w:val="0"/>
      <w:marBottom w:val="0"/>
      <w:divBdr>
        <w:top w:val="none" w:sz="0" w:space="0" w:color="auto"/>
        <w:left w:val="none" w:sz="0" w:space="0" w:color="auto"/>
        <w:bottom w:val="none" w:sz="0" w:space="0" w:color="auto"/>
        <w:right w:val="none" w:sz="0" w:space="0" w:color="auto"/>
      </w:divBdr>
    </w:div>
    <w:div w:id="68622006">
      <w:marLeft w:val="0"/>
      <w:marRight w:val="0"/>
      <w:marTop w:val="0"/>
      <w:marBottom w:val="0"/>
      <w:divBdr>
        <w:top w:val="none" w:sz="0" w:space="0" w:color="auto"/>
        <w:left w:val="none" w:sz="0" w:space="0" w:color="auto"/>
        <w:bottom w:val="none" w:sz="0" w:space="0" w:color="auto"/>
        <w:right w:val="none" w:sz="0" w:space="0" w:color="auto"/>
      </w:divBdr>
    </w:div>
    <w:div w:id="68622007">
      <w:marLeft w:val="0"/>
      <w:marRight w:val="0"/>
      <w:marTop w:val="0"/>
      <w:marBottom w:val="0"/>
      <w:divBdr>
        <w:top w:val="none" w:sz="0" w:space="0" w:color="auto"/>
        <w:left w:val="none" w:sz="0" w:space="0" w:color="auto"/>
        <w:bottom w:val="none" w:sz="0" w:space="0" w:color="auto"/>
        <w:right w:val="none" w:sz="0" w:space="0" w:color="auto"/>
      </w:divBdr>
    </w:div>
    <w:div w:id="68622008">
      <w:marLeft w:val="0"/>
      <w:marRight w:val="0"/>
      <w:marTop w:val="0"/>
      <w:marBottom w:val="0"/>
      <w:divBdr>
        <w:top w:val="none" w:sz="0" w:space="0" w:color="auto"/>
        <w:left w:val="none" w:sz="0" w:space="0" w:color="auto"/>
        <w:bottom w:val="none" w:sz="0" w:space="0" w:color="auto"/>
        <w:right w:val="none" w:sz="0" w:space="0" w:color="auto"/>
      </w:divBdr>
    </w:div>
    <w:div w:id="68622009">
      <w:marLeft w:val="0"/>
      <w:marRight w:val="0"/>
      <w:marTop w:val="0"/>
      <w:marBottom w:val="0"/>
      <w:divBdr>
        <w:top w:val="none" w:sz="0" w:space="0" w:color="auto"/>
        <w:left w:val="none" w:sz="0" w:space="0" w:color="auto"/>
        <w:bottom w:val="none" w:sz="0" w:space="0" w:color="auto"/>
        <w:right w:val="none" w:sz="0" w:space="0" w:color="auto"/>
      </w:divBdr>
    </w:div>
    <w:div w:id="68622010">
      <w:marLeft w:val="0"/>
      <w:marRight w:val="0"/>
      <w:marTop w:val="0"/>
      <w:marBottom w:val="0"/>
      <w:divBdr>
        <w:top w:val="none" w:sz="0" w:space="0" w:color="auto"/>
        <w:left w:val="none" w:sz="0" w:space="0" w:color="auto"/>
        <w:bottom w:val="none" w:sz="0" w:space="0" w:color="auto"/>
        <w:right w:val="none" w:sz="0" w:space="0" w:color="auto"/>
      </w:divBdr>
    </w:div>
    <w:div w:id="68622011">
      <w:marLeft w:val="0"/>
      <w:marRight w:val="0"/>
      <w:marTop w:val="0"/>
      <w:marBottom w:val="0"/>
      <w:divBdr>
        <w:top w:val="none" w:sz="0" w:space="0" w:color="auto"/>
        <w:left w:val="none" w:sz="0" w:space="0" w:color="auto"/>
        <w:bottom w:val="none" w:sz="0" w:space="0" w:color="auto"/>
        <w:right w:val="none" w:sz="0" w:space="0" w:color="auto"/>
      </w:divBdr>
    </w:div>
    <w:div w:id="68622012">
      <w:marLeft w:val="0"/>
      <w:marRight w:val="0"/>
      <w:marTop w:val="0"/>
      <w:marBottom w:val="0"/>
      <w:divBdr>
        <w:top w:val="none" w:sz="0" w:space="0" w:color="auto"/>
        <w:left w:val="none" w:sz="0" w:space="0" w:color="auto"/>
        <w:bottom w:val="none" w:sz="0" w:space="0" w:color="auto"/>
        <w:right w:val="none" w:sz="0" w:space="0" w:color="auto"/>
      </w:divBdr>
    </w:div>
    <w:div w:id="68622013">
      <w:marLeft w:val="0"/>
      <w:marRight w:val="0"/>
      <w:marTop w:val="0"/>
      <w:marBottom w:val="0"/>
      <w:divBdr>
        <w:top w:val="none" w:sz="0" w:space="0" w:color="auto"/>
        <w:left w:val="none" w:sz="0" w:space="0" w:color="auto"/>
        <w:bottom w:val="none" w:sz="0" w:space="0" w:color="auto"/>
        <w:right w:val="none" w:sz="0" w:space="0" w:color="auto"/>
      </w:divBdr>
    </w:div>
    <w:div w:id="68622014">
      <w:marLeft w:val="0"/>
      <w:marRight w:val="0"/>
      <w:marTop w:val="0"/>
      <w:marBottom w:val="0"/>
      <w:divBdr>
        <w:top w:val="none" w:sz="0" w:space="0" w:color="auto"/>
        <w:left w:val="none" w:sz="0" w:space="0" w:color="auto"/>
        <w:bottom w:val="none" w:sz="0" w:space="0" w:color="auto"/>
        <w:right w:val="none" w:sz="0" w:space="0" w:color="auto"/>
      </w:divBdr>
    </w:div>
    <w:div w:id="68622015">
      <w:marLeft w:val="0"/>
      <w:marRight w:val="0"/>
      <w:marTop w:val="0"/>
      <w:marBottom w:val="0"/>
      <w:divBdr>
        <w:top w:val="none" w:sz="0" w:space="0" w:color="auto"/>
        <w:left w:val="none" w:sz="0" w:space="0" w:color="auto"/>
        <w:bottom w:val="none" w:sz="0" w:space="0" w:color="auto"/>
        <w:right w:val="none" w:sz="0" w:space="0" w:color="auto"/>
      </w:divBdr>
    </w:div>
    <w:div w:id="68622016">
      <w:marLeft w:val="0"/>
      <w:marRight w:val="0"/>
      <w:marTop w:val="0"/>
      <w:marBottom w:val="0"/>
      <w:divBdr>
        <w:top w:val="none" w:sz="0" w:space="0" w:color="auto"/>
        <w:left w:val="none" w:sz="0" w:space="0" w:color="auto"/>
        <w:bottom w:val="none" w:sz="0" w:space="0" w:color="auto"/>
        <w:right w:val="none" w:sz="0" w:space="0" w:color="auto"/>
      </w:divBdr>
    </w:div>
    <w:div w:id="68622017">
      <w:marLeft w:val="0"/>
      <w:marRight w:val="0"/>
      <w:marTop w:val="0"/>
      <w:marBottom w:val="0"/>
      <w:divBdr>
        <w:top w:val="none" w:sz="0" w:space="0" w:color="auto"/>
        <w:left w:val="none" w:sz="0" w:space="0" w:color="auto"/>
        <w:bottom w:val="none" w:sz="0" w:space="0" w:color="auto"/>
        <w:right w:val="none" w:sz="0" w:space="0" w:color="auto"/>
      </w:divBdr>
    </w:div>
    <w:div w:id="68622018">
      <w:marLeft w:val="0"/>
      <w:marRight w:val="0"/>
      <w:marTop w:val="0"/>
      <w:marBottom w:val="0"/>
      <w:divBdr>
        <w:top w:val="none" w:sz="0" w:space="0" w:color="auto"/>
        <w:left w:val="none" w:sz="0" w:space="0" w:color="auto"/>
        <w:bottom w:val="none" w:sz="0" w:space="0" w:color="auto"/>
        <w:right w:val="none" w:sz="0" w:space="0" w:color="auto"/>
      </w:divBdr>
    </w:div>
    <w:div w:id="68622019">
      <w:marLeft w:val="0"/>
      <w:marRight w:val="0"/>
      <w:marTop w:val="0"/>
      <w:marBottom w:val="0"/>
      <w:divBdr>
        <w:top w:val="none" w:sz="0" w:space="0" w:color="auto"/>
        <w:left w:val="none" w:sz="0" w:space="0" w:color="auto"/>
        <w:bottom w:val="none" w:sz="0" w:space="0" w:color="auto"/>
        <w:right w:val="none" w:sz="0" w:space="0" w:color="auto"/>
      </w:divBdr>
    </w:div>
    <w:div w:id="68622020">
      <w:marLeft w:val="0"/>
      <w:marRight w:val="0"/>
      <w:marTop w:val="0"/>
      <w:marBottom w:val="0"/>
      <w:divBdr>
        <w:top w:val="none" w:sz="0" w:space="0" w:color="auto"/>
        <w:left w:val="none" w:sz="0" w:space="0" w:color="auto"/>
        <w:bottom w:val="none" w:sz="0" w:space="0" w:color="auto"/>
        <w:right w:val="none" w:sz="0" w:space="0" w:color="auto"/>
      </w:divBdr>
    </w:div>
    <w:div w:id="68622021">
      <w:marLeft w:val="0"/>
      <w:marRight w:val="0"/>
      <w:marTop w:val="0"/>
      <w:marBottom w:val="0"/>
      <w:divBdr>
        <w:top w:val="none" w:sz="0" w:space="0" w:color="auto"/>
        <w:left w:val="none" w:sz="0" w:space="0" w:color="auto"/>
        <w:bottom w:val="none" w:sz="0" w:space="0" w:color="auto"/>
        <w:right w:val="none" w:sz="0" w:space="0" w:color="auto"/>
      </w:divBdr>
    </w:div>
    <w:div w:id="68622022">
      <w:marLeft w:val="0"/>
      <w:marRight w:val="0"/>
      <w:marTop w:val="0"/>
      <w:marBottom w:val="0"/>
      <w:divBdr>
        <w:top w:val="none" w:sz="0" w:space="0" w:color="auto"/>
        <w:left w:val="none" w:sz="0" w:space="0" w:color="auto"/>
        <w:bottom w:val="none" w:sz="0" w:space="0" w:color="auto"/>
        <w:right w:val="none" w:sz="0" w:space="0" w:color="auto"/>
      </w:divBdr>
    </w:div>
    <w:div w:id="68622023">
      <w:marLeft w:val="0"/>
      <w:marRight w:val="0"/>
      <w:marTop w:val="0"/>
      <w:marBottom w:val="0"/>
      <w:divBdr>
        <w:top w:val="none" w:sz="0" w:space="0" w:color="auto"/>
        <w:left w:val="none" w:sz="0" w:space="0" w:color="auto"/>
        <w:bottom w:val="none" w:sz="0" w:space="0" w:color="auto"/>
        <w:right w:val="none" w:sz="0" w:space="0" w:color="auto"/>
      </w:divBdr>
    </w:div>
    <w:div w:id="68622024">
      <w:marLeft w:val="0"/>
      <w:marRight w:val="0"/>
      <w:marTop w:val="0"/>
      <w:marBottom w:val="0"/>
      <w:divBdr>
        <w:top w:val="none" w:sz="0" w:space="0" w:color="auto"/>
        <w:left w:val="none" w:sz="0" w:space="0" w:color="auto"/>
        <w:bottom w:val="none" w:sz="0" w:space="0" w:color="auto"/>
        <w:right w:val="none" w:sz="0" w:space="0" w:color="auto"/>
      </w:divBdr>
    </w:div>
    <w:div w:id="68622025">
      <w:marLeft w:val="0"/>
      <w:marRight w:val="0"/>
      <w:marTop w:val="0"/>
      <w:marBottom w:val="0"/>
      <w:divBdr>
        <w:top w:val="none" w:sz="0" w:space="0" w:color="auto"/>
        <w:left w:val="none" w:sz="0" w:space="0" w:color="auto"/>
        <w:bottom w:val="none" w:sz="0" w:space="0" w:color="auto"/>
        <w:right w:val="none" w:sz="0" w:space="0" w:color="auto"/>
      </w:divBdr>
    </w:div>
    <w:div w:id="68622026">
      <w:marLeft w:val="0"/>
      <w:marRight w:val="0"/>
      <w:marTop w:val="0"/>
      <w:marBottom w:val="0"/>
      <w:divBdr>
        <w:top w:val="none" w:sz="0" w:space="0" w:color="auto"/>
        <w:left w:val="none" w:sz="0" w:space="0" w:color="auto"/>
        <w:bottom w:val="none" w:sz="0" w:space="0" w:color="auto"/>
        <w:right w:val="none" w:sz="0" w:space="0" w:color="auto"/>
      </w:divBdr>
    </w:div>
    <w:div w:id="68622027">
      <w:marLeft w:val="0"/>
      <w:marRight w:val="0"/>
      <w:marTop w:val="0"/>
      <w:marBottom w:val="0"/>
      <w:divBdr>
        <w:top w:val="none" w:sz="0" w:space="0" w:color="auto"/>
        <w:left w:val="none" w:sz="0" w:space="0" w:color="auto"/>
        <w:bottom w:val="none" w:sz="0" w:space="0" w:color="auto"/>
        <w:right w:val="none" w:sz="0" w:space="0" w:color="auto"/>
      </w:divBdr>
    </w:div>
    <w:div w:id="68622028">
      <w:marLeft w:val="0"/>
      <w:marRight w:val="0"/>
      <w:marTop w:val="0"/>
      <w:marBottom w:val="0"/>
      <w:divBdr>
        <w:top w:val="none" w:sz="0" w:space="0" w:color="auto"/>
        <w:left w:val="none" w:sz="0" w:space="0" w:color="auto"/>
        <w:bottom w:val="none" w:sz="0" w:space="0" w:color="auto"/>
        <w:right w:val="none" w:sz="0" w:space="0" w:color="auto"/>
      </w:divBdr>
    </w:div>
    <w:div w:id="68622029">
      <w:marLeft w:val="0"/>
      <w:marRight w:val="0"/>
      <w:marTop w:val="0"/>
      <w:marBottom w:val="0"/>
      <w:divBdr>
        <w:top w:val="none" w:sz="0" w:space="0" w:color="auto"/>
        <w:left w:val="none" w:sz="0" w:space="0" w:color="auto"/>
        <w:bottom w:val="none" w:sz="0" w:space="0" w:color="auto"/>
        <w:right w:val="none" w:sz="0" w:space="0" w:color="auto"/>
      </w:divBdr>
    </w:div>
    <w:div w:id="68622030">
      <w:marLeft w:val="0"/>
      <w:marRight w:val="0"/>
      <w:marTop w:val="0"/>
      <w:marBottom w:val="0"/>
      <w:divBdr>
        <w:top w:val="none" w:sz="0" w:space="0" w:color="auto"/>
        <w:left w:val="none" w:sz="0" w:space="0" w:color="auto"/>
        <w:bottom w:val="none" w:sz="0" w:space="0" w:color="auto"/>
        <w:right w:val="none" w:sz="0" w:space="0" w:color="auto"/>
      </w:divBdr>
    </w:div>
    <w:div w:id="68622031">
      <w:marLeft w:val="0"/>
      <w:marRight w:val="0"/>
      <w:marTop w:val="0"/>
      <w:marBottom w:val="0"/>
      <w:divBdr>
        <w:top w:val="none" w:sz="0" w:space="0" w:color="auto"/>
        <w:left w:val="none" w:sz="0" w:space="0" w:color="auto"/>
        <w:bottom w:val="none" w:sz="0" w:space="0" w:color="auto"/>
        <w:right w:val="none" w:sz="0" w:space="0" w:color="auto"/>
      </w:divBdr>
    </w:div>
    <w:div w:id="68622032">
      <w:marLeft w:val="0"/>
      <w:marRight w:val="0"/>
      <w:marTop w:val="0"/>
      <w:marBottom w:val="0"/>
      <w:divBdr>
        <w:top w:val="none" w:sz="0" w:space="0" w:color="auto"/>
        <w:left w:val="none" w:sz="0" w:space="0" w:color="auto"/>
        <w:bottom w:val="none" w:sz="0" w:space="0" w:color="auto"/>
        <w:right w:val="none" w:sz="0" w:space="0" w:color="auto"/>
      </w:divBdr>
    </w:div>
    <w:div w:id="68622033">
      <w:marLeft w:val="0"/>
      <w:marRight w:val="0"/>
      <w:marTop w:val="0"/>
      <w:marBottom w:val="0"/>
      <w:divBdr>
        <w:top w:val="none" w:sz="0" w:space="0" w:color="auto"/>
        <w:left w:val="none" w:sz="0" w:space="0" w:color="auto"/>
        <w:bottom w:val="none" w:sz="0" w:space="0" w:color="auto"/>
        <w:right w:val="none" w:sz="0" w:space="0" w:color="auto"/>
      </w:divBdr>
    </w:div>
    <w:div w:id="68622034">
      <w:marLeft w:val="0"/>
      <w:marRight w:val="0"/>
      <w:marTop w:val="0"/>
      <w:marBottom w:val="0"/>
      <w:divBdr>
        <w:top w:val="none" w:sz="0" w:space="0" w:color="auto"/>
        <w:left w:val="none" w:sz="0" w:space="0" w:color="auto"/>
        <w:bottom w:val="none" w:sz="0" w:space="0" w:color="auto"/>
        <w:right w:val="none" w:sz="0" w:space="0" w:color="auto"/>
      </w:divBdr>
    </w:div>
    <w:div w:id="68622035">
      <w:marLeft w:val="0"/>
      <w:marRight w:val="0"/>
      <w:marTop w:val="0"/>
      <w:marBottom w:val="0"/>
      <w:divBdr>
        <w:top w:val="none" w:sz="0" w:space="0" w:color="auto"/>
        <w:left w:val="none" w:sz="0" w:space="0" w:color="auto"/>
        <w:bottom w:val="none" w:sz="0" w:space="0" w:color="auto"/>
        <w:right w:val="none" w:sz="0" w:space="0" w:color="auto"/>
      </w:divBdr>
    </w:div>
    <w:div w:id="68622036">
      <w:marLeft w:val="0"/>
      <w:marRight w:val="0"/>
      <w:marTop w:val="0"/>
      <w:marBottom w:val="0"/>
      <w:divBdr>
        <w:top w:val="none" w:sz="0" w:space="0" w:color="auto"/>
        <w:left w:val="none" w:sz="0" w:space="0" w:color="auto"/>
        <w:bottom w:val="none" w:sz="0" w:space="0" w:color="auto"/>
        <w:right w:val="none" w:sz="0" w:space="0" w:color="auto"/>
      </w:divBdr>
    </w:div>
    <w:div w:id="68622037">
      <w:marLeft w:val="0"/>
      <w:marRight w:val="0"/>
      <w:marTop w:val="0"/>
      <w:marBottom w:val="0"/>
      <w:divBdr>
        <w:top w:val="none" w:sz="0" w:space="0" w:color="auto"/>
        <w:left w:val="none" w:sz="0" w:space="0" w:color="auto"/>
        <w:bottom w:val="none" w:sz="0" w:space="0" w:color="auto"/>
        <w:right w:val="none" w:sz="0" w:space="0" w:color="auto"/>
      </w:divBdr>
    </w:div>
    <w:div w:id="68622038">
      <w:marLeft w:val="0"/>
      <w:marRight w:val="0"/>
      <w:marTop w:val="0"/>
      <w:marBottom w:val="0"/>
      <w:divBdr>
        <w:top w:val="none" w:sz="0" w:space="0" w:color="auto"/>
        <w:left w:val="none" w:sz="0" w:space="0" w:color="auto"/>
        <w:bottom w:val="none" w:sz="0" w:space="0" w:color="auto"/>
        <w:right w:val="none" w:sz="0" w:space="0" w:color="auto"/>
      </w:divBdr>
    </w:div>
    <w:div w:id="68622039">
      <w:marLeft w:val="0"/>
      <w:marRight w:val="0"/>
      <w:marTop w:val="0"/>
      <w:marBottom w:val="0"/>
      <w:divBdr>
        <w:top w:val="none" w:sz="0" w:space="0" w:color="auto"/>
        <w:left w:val="none" w:sz="0" w:space="0" w:color="auto"/>
        <w:bottom w:val="none" w:sz="0" w:space="0" w:color="auto"/>
        <w:right w:val="none" w:sz="0" w:space="0" w:color="auto"/>
      </w:divBdr>
    </w:div>
    <w:div w:id="68622040">
      <w:marLeft w:val="0"/>
      <w:marRight w:val="0"/>
      <w:marTop w:val="0"/>
      <w:marBottom w:val="0"/>
      <w:divBdr>
        <w:top w:val="none" w:sz="0" w:space="0" w:color="auto"/>
        <w:left w:val="none" w:sz="0" w:space="0" w:color="auto"/>
        <w:bottom w:val="none" w:sz="0" w:space="0" w:color="auto"/>
        <w:right w:val="none" w:sz="0" w:space="0" w:color="auto"/>
      </w:divBdr>
    </w:div>
    <w:div w:id="68622041">
      <w:marLeft w:val="0"/>
      <w:marRight w:val="0"/>
      <w:marTop w:val="0"/>
      <w:marBottom w:val="0"/>
      <w:divBdr>
        <w:top w:val="none" w:sz="0" w:space="0" w:color="auto"/>
        <w:left w:val="none" w:sz="0" w:space="0" w:color="auto"/>
        <w:bottom w:val="none" w:sz="0" w:space="0" w:color="auto"/>
        <w:right w:val="none" w:sz="0" w:space="0" w:color="auto"/>
      </w:divBdr>
    </w:div>
    <w:div w:id="68622042">
      <w:marLeft w:val="0"/>
      <w:marRight w:val="0"/>
      <w:marTop w:val="0"/>
      <w:marBottom w:val="0"/>
      <w:divBdr>
        <w:top w:val="none" w:sz="0" w:space="0" w:color="auto"/>
        <w:left w:val="none" w:sz="0" w:space="0" w:color="auto"/>
        <w:bottom w:val="none" w:sz="0" w:space="0" w:color="auto"/>
        <w:right w:val="none" w:sz="0" w:space="0" w:color="auto"/>
      </w:divBdr>
    </w:div>
    <w:div w:id="68622043">
      <w:marLeft w:val="0"/>
      <w:marRight w:val="0"/>
      <w:marTop w:val="0"/>
      <w:marBottom w:val="0"/>
      <w:divBdr>
        <w:top w:val="none" w:sz="0" w:space="0" w:color="auto"/>
        <w:left w:val="none" w:sz="0" w:space="0" w:color="auto"/>
        <w:bottom w:val="none" w:sz="0" w:space="0" w:color="auto"/>
        <w:right w:val="none" w:sz="0" w:space="0" w:color="auto"/>
      </w:divBdr>
    </w:div>
    <w:div w:id="68622044">
      <w:marLeft w:val="0"/>
      <w:marRight w:val="0"/>
      <w:marTop w:val="0"/>
      <w:marBottom w:val="0"/>
      <w:divBdr>
        <w:top w:val="none" w:sz="0" w:space="0" w:color="auto"/>
        <w:left w:val="none" w:sz="0" w:space="0" w:color="auto"/>
        <w:bottom w:val="none" w:sz="0" w:space="0" w:color="auto"/>
        <w:right w:val="none" w:sz="0" w:space="0" w:color="auto"/>
      </w:divBdr>
    </w:div>
    <w:div w:id="68622045">
      <w:marLeft w:val="0"/>
      <w:marRight w:val="0"/>
      <w:marTop w:val="0"/>
      <w:marBottom w:val="0"/>
      <w:divBdr>
        <w:top w:val="none" w:sz="0" w:space="0" w:color="auto"/>
        <w:left w:val="none" w:sz="0" w:space="0" w:color="auto"/>
        <w:bottom w:val="none" w:sz="0" w:space="0" w:color="auto"/>
        <w:right w:val="none" w:sz="0" w:space="0" w:color="auto"/>
      </w:divBdr>
    </w:div>
    <w:div w:id="68622046">
      <w:marLeft w:val="0"/>
      <w:marRight w:val="0"/>
      <w:marTop w:val="0"/>
      <w:marBottom w:val="0"/>
      <w:divBdr>
        <w:top w:val="none" w:sz="0" w:space="0" w:color="auto"/>
        <w:left w:val="none" w:sz="0" w:space="0" w:color="auto"/>
        <w:bottom w:val="none" w:sz="0" w:space="0" w:color="auto"/>
        <w:right w:val="none" w:sz="0" w:space="0" w:color="auto"/>
      </w:divBdr>
    </w:div>
    <w:div w:id="68622047">
      <w:marLeft w:val="0"/>
      <w:marRight w:val="0"/>
      <w:marTop w:val="0"/>
      <w:marBottom w:val="0"/>
      <w:divBdr>
        <w:top w:val="none" w:sz="0" w:space="0" w:color="auto"/>
        <w:left w:val="none" w:sz="0" w:space="0" w:color="auto"/>
        <w:bottom w:val="none" w:sz="0" w:space="0" w:color="auto"/>
        <w:right w:val="none" w:sz="0" w:space="0" w:color="auto"/>
      </w:divBdr>
    </w:div>
    <w:div w:id="68622048">
      <w:marLeft w:val="0"/>
      <w:marRight w:val="0"/>
      <w:marTop w:val="0"/>
      <w:marBottom w:val="0"/>
      <w:divBdr>
        <w:top w:val="none" w:sz="0" w:space="0" w:color="auto"/>
        <w:left w:val="none" w:sz="0" w:space="0" w:color="auto"/>
        <w:bottom w:val="none" w:sz="0" w:space="0" w:color="auto"/>
        <w:right w:val="none" w:sz="0" w:space="0" w:color="auto"/>
      </w:divBdr>
    </w:div>
    <w:div w:id="68622049">
      <w:marLeft w:val="0"/>
      <w:marRight w:val="0"/>
      <w:marTop w:val="0"/>
      <w:marBottom w:val="0"/>
      <w:divBdr>
        <w:top w:val="none" w:sz="0" w:space="0" w:color="auto"/>
        <w:left w:val="none" w:sz="0" w:space="0" w:color="auto"/>
        <w:bottom w:val="none" w:sz="0" w:space="0" w:color="auto"/>
        <w:right w:val="none" w:sz="0" w:space="0" w:color="auto"/>
      </w:divBdr>
    </w:div>
    <w:div w:id="68622050">
      <w:marLeft w:val="0"/>
      <w:marRight w:val="0"/>
      <w:marTop w:val="0"/>
      <w:marBottom w:val="0"/>
      <w:divBdr>
        <w:top w:val="none" w:sz="0" w:space="0" w:color="auto"/>
        <w:left w:val="none" w:sz="0" w:space="0" w:color="auto"/>
        <w:bottom w:val="none" w:sz="0" w:space="0" w:color="auto"/>
        <w:right w:val="none" w:sz="0" w:space="0" w:color="auto"/>
      </w:divBdr>
    </w:div>
    <w:div w:id="68622051">
      <w:marLeft w:val="0"/>
      <w:marRight w:val="0"/>
      <w:marTop w:val="0"/>
      <w:marBottom w:val="0"/>
      <w:divBdr>
        <w:top w:val="none" w:sz="0" w:space="0" w:color="auto"/>
        <w:left w:val="none" w:sz="0" w:space="0" w:color="auto"/>
        <w:bottom w:val="none" w:sz="0" w:space="0" w:color="auto"/>
        <w:right w:val="none" w:sz="0" w:space="0" w:color="auto"/>
      </w:divBdr>
    </w:div>
    <w:div w:id="68622052">
      <w:marLeft w:val="0"/>
      <w:marRight w:val="0"/>
      <w:marTop w:val="0"/>
      <w:marBottom w:val="0"/>
      <w:divBdr>
        <w:top w:val="none" w:sz="0" w:space="0" w:color="auto"/>
        <w:left w:val="none" w:sz="0" w:space="0" w:color="auto"/>
        <w:bottom w:val="none" w:sz="0" w:space="0" w:color="auto"/>
        <w:right w:val="none" w:sz="0" w:space="0" w:color="auto"/>
      </w:divBdr>
    </w:div>
    <w:div w:id="68622053">
      <w:marLeft w:val="0"/>
      <w:marRight w:val="0"/>
      <w:marTop w:val="0"/>
      <w:marBottom w:val="0"/>
      <w:divBdr>
        <w:top w:val="none" w:sz="0" w:space="0" w:color="auto"/>
        <w:left w:val="none" w:sz="0" w:space="0" w:color="auto"/>
        <w:bottom w:val="none" w:sz="0" w:space="0" w:color="auto"/>
        <w:right w:val="none" w:sz="0" w:space="0" w:color="auto"/>
      </w:divBdr>
    </w:div>
    <w:div w:id="68622054">
      <w:marLeft w:val="0"/>
      <w:marRight w:val="0"/>
      <w:marTop w:val="0"/>
      <w:marBottom w:val="0"/>
      <w:divBdr>
        <w:top w:val="none" w:sz="0" w:space="0" w:color="auto"/>
        <w:left w:val="none" w:sz="0" w:space="0" w:color="auto"/>
        <w:bottom w:val="none" w:sz="0" w:space="0" w:color="auto"/>
        <w:right w:val="none" w:sz="0" w:space="0" w:color="auto"/>
      </w:divBdr>
    </w:div>
    <w:div w:id="68622055">
      <w:marLeft w:val="0"/>
      <w:marRight w:val="0"/>
      <w:marTop w:val="0"/>
      <w:marBottom w:val="0"/>
      <w:divBdr>
        <w:top w:val="none" w:sz="0" w:space="0" w:color="auto"/>
        <w:left w:val="none" w:sz="0" w:space="0" w:color="auto"/>
        <w:bottom w:val="none" w:sz="0" w:space="0" w:color="auto"/>
        <w:right w:val="none" w:sz="0" w:space="0" w:color="auto"/>
      </w:divBdr>
    </w:div>
    <w:div w:id="68622056">
      <w:marLeft w:val="0"/>
      <w:marRight w:val="0"/>
      <w:marTop w:val="0"/>
      <w:marBottom w:val="0"/>
      <w:divBdr>
        <w:top w:val="none" w:sz="0" w:space="0" w:color="auto"/>
        <w:left w:val="none" w:sz="0" w:space="0" w:color="auto"/>
        <w:bottom w:val="none" w:sz="0" w:space="0" w:color="auto"/>
        <w:right w:val="none" w:sz="0" w:space="0" w:color="auto"/>
      </w:divBdr>
    </w:div>
    <w:div w:id="68622057">
      <w:marLeft w:val="0"/>
      <w:marRight w:val="0"/>
      <w:marTop w:val="0"/>
      <w:marBottom w:val="0"/>
      <w:divBdr>
        <w:top w:val="none" w:sz="0" w:space="0" w:color="auto"/>
        <w:left w:val="none" w:sz="0" w:space="0" w:color="auto"/>
        <w:bottom w:val="none" w:sz="0" w:space="0" w:color="auto"/>
        <w:right w:val="none" w:sz="0" w:space="0" w:color="auto"/>
      </w:divBdr>
    </w:div>
    <w:div w:id="68622058">
      <w:marLeft w:val="0"/>
      <w:marRight w:val="0"/>
      <w:marTop w:val="0"/>
      <w:marBottom w:val="0"/>
      <w:divBdr>
        <w:top w:val="none" w:sz="0" w:space="0" w:color="auto"/>
        <w:left w:val="none" w:sz="0" w:space="0" w:color="auto"/>
        <w:bottom w:val="none" w:sz="0" w:space="0" w:color="auto"/>
        <w:right w:val="none" w:sz="0" w:space="0" w:color="auto"/>
      </w:divBdr>
    </w:div>
    <w:div w:id="68622059">
      <w:marLeft w:val="0"/>
      <w:marRight w:val="0"/>
      <w:marTop w:val="0"/>
      <w:marBottom w:val="0"/>
      <w:divBdr>
        <w:top w:val="none" w:sz="0" w:space="0" w:color="auto"/>
        <w:left w:val="none" w:sz="0" w:space="0" w:color="auto"/>
        <w:bottom w:val="none" w:sz="0" w:space="0" w:color="auto"/>
        <w:right w:val="none" w:sz="0" w:space="0" w:color="auto"/>
      </w:divBdr>
    </w:div>
    <w:div w:id="68622060">
      <w:marLeft w:val="0"/>
      <w:marRight w:val="0"/>
      <w:marTop w:val="0"/>
      <w:marBottom w:val="0"/>
      <w:divBdr>
        <w:top w:val="none" w:sz="0" w:space="0" w:color="auto"/>
        <w:left w:val="none" w:sz="0" w:space="0" w:color="auto"/>
        <w:bottom w:val="none" w:sz="0" w:space="0" w:color="auto"/>
        <w:right w:val="none" w:sz="0" w:space="0" w:color="auto"/>
      </w:divBdr>
    </w:div>
    <w:div w:id="68622061">
      <w:marLeft w:val="0"/>
      <w:marRight w:val="0"/>
      <w:marTop w:val="0"/>
      <w:marBottom w:val="0"/>
      <w:divBdr>
        <w:top w:val="none" w:sz="0" w:space="0" w:color="auto"/>
        <w:left w:val="none" w:sz="0" w:space="0" w:color="auto"/>
        <w:bottom w:val="none" w:sz="0" w:space="0" w:color="auto"/>
        <w:right w:val="none" w:sz="0" w:space="0" w:color="auto"/>
      </w:divBdr>
    </w:div>
    <w:div w:id="68622062">
      <w:marLeft w:val="0"/>
      <w:marRight w:val="0"/>
      <w:marTop w:val="0"/>
      <w:marBottom w:val="0"/>
      <w:divBdr>
        <w:top w:val="none" w:sz="0" w:space="0" w:color="auto"/>
        <w:left w:val="none" w:sz="0" w:space="0" w:color="auto"/>
        <w:bottom w:val="none" w:sz="0" w:space="0" w:color="auto"/>
        <w:right w:val="none" w:sz="0" w:space="0" w:color="auto"/>
      </w:divBdr>
    </w:div>
    <w:div w:id="68622063">
      <w:marLeft w:val="0"/>
      <w:marRight w:val="0"/>
      <w:marTop w:val="0"/>
      <w:marBottom w:val="0"/>
      <w:divBdr>
        <w:top w:val="none" w:sz="0" w:space="0" w:color="auto"/>
        <w:left w:val="none" w:sz="0" w:space="0" w:color="auto"/>
        <w:bottom w:val="none" w:sz="0" w:space="0" w:color="auto"/>
        <w:right w:val="none" w:sz="0" w:space="0" w:color="auto"/>
      </w:divBdr>
    </w:div>
    <w:div w:id="68622064">
      <w:marLeft w:val="0"/>
      <w:marRight w:val="0"/>
      <w:marTop w:val="0"/>
      <w:marBottom w:val="0"/>
      <w:divBdr>
        <w:top w:val="none" w:sz="0" w:space="0" w:color="auto"/>
        <w:left w:val="none" w:sz="0" w:space="0" w:color="auto"/>
        <w:bottom w:val="none" w:sz="0" w:space="0" w:color="auto"/>
        <w:right w:val="none" w:sz="0" w:space="0" w:color="auto"/>
      </w:divBdr>
    </w:div>
    <w:div w:id="68622065">
      <w:marLeft w:val="0"/>
      <w:marRight w:val="0"/>
      <w:marTop w:val="0"/>
      <w:marBottom w:val="0"/>
      <w:divBdr>
        <w:top w:val="none" w:sz="0" w:space="0" w:color="auto"/>
        <w:left w:val="none" w:sz="0" w:space="0" w:color="auto"/>
        <w:bottom w:val="none" w:sz="0" w:space="0" w:color="auto"/>
        <w:right w:val="none" w:sz="0" w:space="0" w:color="auto"/>
      </w:divBdr>
    </w:div>
    <w:div w:id="68622066">
      <w:marLeft w:val="0"/>
      <w:marRight w:val="0"/>
      <w:marTop w:val="0"/>
      <w:marBottom w:val="0"/>
      <w:divBdr>
        <w:top w:val="none" w:sz="0" w:space="0" w:color="auto"/>
        <w:left w:val="none" w:sz="0" w:space="0" w:color="auto"/>
        <w:bottom w:val="none" w:sz="0" w:space="0" w:color="auto"/>
        <w:right w:val="none" w:sz="0" w:space="0" w:color="auto"/>
      </w:divBdr>
    </w:div>
    <w:div w:id="68622067">
      <w:marLeft w:val="0"/>
      <w:marRight w:val="0"/>
      <w:marTop w:val="0"/>
      <w:marBottom w:val="0"/>
      <w:divBdr>
        <w:top w:val="none" w:sz="0" w:space="0" w:color="auto"/>
        <w:left w:val="none" w:sz="0" w:space="0" w:color="auto"/>
        <w:bottom w:val="none" w:sz="0" w:space="0" w:color="auto"/>
        <w:right w:val="none" w:sz="0" w:space="0" w:color="auto"/>
      </w:divBdr>
    </w:div>
    <w:div w:id="68622068">
      <w:marLeft w:val="0"/>
      <w:marRight w:val="0"/>
      <w:marTop w:val="0"/>
      <w:marBottom w:val="0"/>
      <w:divBdr>
        <w:top w:val="none" w:sz="0" w:space="0" w:color="auto"/>
        <w:left w:val="none" w:sz="0" w:space="0" w:color="auto"/>
        <w:bottom w:val="none" w:sz="0" w:space="0" w:color="auto"/>
        <w:right w:val="none" w:sz="0" w:space="0" w:color="auto"/>
      </w:divBdr>
    </w:div>
    <w:div w:id="68622069">
      <w:marLeft w:val="0"/>
      <w:marRight w:val="0"/>
      <w:marTop w:val="0"/>
      <w:marBottom w:val="0"/>
      <w:divBdr>
        <w:top w:val="none" w:sz="0" w:space="0" w:color="auto"/>
        <w:left w:val="none" w:sz="0" w:space="0" w:color="auto"/>
        <w:bottom w:val="none" w:sz="0" w:space="0" w:color="auto"/>
        <w:right w:val="none" w:sz="0" w:space="0" w:color="auto"/>
      </w:divBdr>
    </w:div>
    <w:div w:id="68622070">
      <w:marLeft w:val="0"/>
      <w:marRight w:val="0"/>
      <w:marTop w:val="0"/>
      <w:marBottom w:val="0"/>
      <w:divBdr>
        <w:top w:val="none" w:sz="0" w:space="0" w:color="auto"/>
        <w:left w:val="none" w:sz="0" w:space="0" w:color="auto"/>
        <w:bottom w:val="none" w:sz="0" w:space="0" w:color="auto"/>
        <w:right w:val="none" w:sz="0" w:space="0" w:color="auto"/>
      </w:divBdr>
    </w:div>
    <w:div w:id="68622071">
      <w:marLeft w:val="0"/>
      <w:marRight w:val="0"/>
      <w:marTop w:val="0"/>
      <w:marBottom w:val="0"/>
      <w:divBdr>
        <w:top w:val="none" w:sz="0" w:space="0" w:color="auto"/>
        <w:left w:val="none" w:sz="0" w:space="0" w:color="auto"/>
        <w:bottom w:val="none" w:sz="0" w:space="0" w:color="auto"/>
        <w:right w:val="none" w:sz="0" w:space="0" w:color="auto"/>
      </w:divBdr>
    </w:div>
    <w:div w:id="68622072">
      <w:marLeft w:val="0"/>
      <w:marRight w:val="0"/>
      <w:marTop w:val="0"/>
      <w:marBottom w:val="0"/>
      <w:divBdr>
        <w:top w:val="none" w:sz="0" w:space="0" w:color="auto"/>
        <w:left w:val="none" w:sz="0" w:space="0" w:color="auto"/>
        <w:bottom w:val="none" w:sz="0" w:space="0" w:color="auto"/>
        <w:right w:val="none" w:sz="0" w:space="0" w:color="auto"/>
      </w:divBdr>
    </w:div>
    <w:div w:id="68622073">
      <w:marLeft w:val="0"/>
      <w:marRight w:val="0"/>
      <w:marTop w:val="0"/>
      <w:marBottom w:val="0"/>
      <w:divBdr>
        <w:top w:val="none" w:sz="0" w:space="0" w:color="auto"/>
        <w:left w:val="none" w:sz="0" w:space="0" w:color="auto"/>
        <w:bottom w:val="none" w:sz="0" w:space="0" w:color="auto"/>
        <w:right w:val="none" w:sz="0" w:space="0" w:color="auto"/>
      </w:divBdr>
    </w:div>
    <w:div w:id="68622074">
      <w:marLeft w:val="0"/>
      <w:marRight w:val="0"/>
      <w:marTop w:val="0"/>
      <w:marBottom w:val="0"/>
      <w:divBdr>
        <w:top w:val="none" w:sz="0" w:space="0" w:color="auto"/>
        <w:left w:val="none" w:sz="0" w:space="0" w:color="auto"/>
        <w:bottom w:val="none" w:sz="0" w:space="0" w:color="auto"/>
        <w:right w:val="none" w:sz="0" w:space="0" w:color="auto"/>
      </w:divBdr>
    </w:div>
    <w:div w:id="68622075">
      <w:marLeft w:val="0"/>
      <w:marRight w:val="0"/>
      <w:marTop w:val="0"/>
      <w:marBottom w:val="0"/>
      <w:divBdr>
        <w:top w:val="none" w:sz="0" w:space="0" w:color="auto"/>
        <w:left w:val="none" w:sz="0" w:space="0" w:color="auto"/>
        <w:bottom w:val="none" w:sz="0" w:space="0" w:color="auto"/>
        <w:right w:val="none" w:sz="0" w:space="0" w:color="auto"/>
      </w:divBdr>
    </w:div>
    <w:div w:id="68622076">
      <w:marLeft w:val="0"/>
      <w:marRight w:val="0"/>
      <w:marTop w:val="0"/>
      <w:marBottom w:val="0"/>
      <w:divBdr>
        <w:top w:val="none" w:sz="0" w:space="0" w:color="auto"/>
        <w:left w:val="none" w:sz="0" w:space="0" w:color="auto"/>
        <w:bottom w:val="none" w:sz="0" w:space="0" w:color="auto"/>
        <w:right w:val="none" w:sz="0" w:space="0" w:color="auto"/>
      </w:divBdr>
    </w:div>
    <w:div w:id="68622077">
      <w:marLeft w:val="0"/>
      <w:marRight w:val="0"/>
      <w:marTop w:val="0"/>
      <w:marBottom w:val="0"/>
      <w:divBdr>
        <w:top w:val="none" w:sz="0" w:space="0" w:color="auto"/>
        <w:left w:val="none" w:sz="0" w:space="0" w:color="auto"/>
        <w:bottom w:val="none" w:sz="0" w:space="0" w:color="auto"/>
        <w:right w:val="none" w:sz="0" w:space="0" w:color="auto"/>
      </w:divBdr>
    </w:div>
    <w:div w:id="68622078">
      <w:marLeft w:val="0"/>
      <w:marRight w:val="0"/>
      <w:marTop w:val="0"/>
      <w:marBottom w:val="0"/>
      <w:divBdr>
        <w:top w:val="none" w:sz="0" w:space="0" w:color="auto"/>
        <w:left w:val="none" w:sz="0" w:space="0" w:color="auto"/>
        <w:bottom w:val="none" w:sz="0" w:space="0" w:color="auto"/>
        <w:right w:val="none" w:sz="0" w:space="0" w:color="auto"/>
      </w:divBdr>
    </w:div>
    <w:div w:id="68622079">
      <w:marLeft w:val="0"/>
      <w:marRight w:val="0"/>
      <w:marTop w:val="0"/>
      <w:marBottom w:val="0"/>
      <w:divBdr>
        <w:top w:val="none" w:sz="0" w:space="0" w:color="auto"/>
        <w:left w:val="none" w:sz="0" w:space="0" w:color="auto"/>
        <w:bottom w:val="none" w:sz="0" w:space="0" w:color="auto"/>
        <w:right w:val="none" w:sz="0" w:space="0" w:color="auto"/>
      </w:divBdr>
    </w:div>
    <w:div w:id="68622080">
      <w:marLeft w:val="0"/>
      <w:marRight w:val="0"/>
      <w:marTop w:val="0"/>
      <w:marBottom w:val="0"/>
      <w:divBdr>
        <w:top w:val="none" w:sz="0" w:space="0" w:color="auto"/>
        <w:left w:val="none" w:sz="0" w:space="0" w:color="auto"/>
        <w:bottom w:val="none" w:sz="0" w:space="0" w:color="auto"/>
        <w:right w:val="none" w:sz="0" w:space="0" w:color="auto"/>
      </w:divBdr>
    </w:div>
    <w:div w:id="68622081">
      <w:marLeft w:val="0"/>
      <w:marRight w:val="0"/>
      <w:marTop w:val="0"/>
      <w:marBottom w:val="0"/>
      <w:divBdr>
        <w:top w:val="none" w:sz="0" w:space="0" w:color="auto"/>
        <w:left w:val="none" w:sz="0" w:space="0" w:color="auto"/>
        <w:bottom w:val="none" w:sz="0" w:space="0" w:color="auto"/>
        <w:right w:val="none" w:sz="0" w:space="0" w:color="auto"/>
      </w:divBdr>
    </w:div>
    <w:div w:id="68622082">
      <w:marLeft w:val="0"/>
      <w:marRight w:val="0"/>
      <w:marTop w:val="0"/>
      <w:marBottom w:val="0"/>
      <w:divBdr>
        <w:top w:val="none" w:sz="0" w:space="0" w:color="auto"/>
        <w:left w:val="none" w:sz="0" w:space="0" w:color="auto"/>
        <w:bottom w:val="none" w:sz="0" w:space="0" w:color="auto"/>
        <w:right w:val="none" w:sz="0" w:space="0" w:color="auto"/>
      </w:divBdr>
    </w:div>
    <w:div w:id="68622083">
      <w:marLeft w:val="0"/>
      <w:marRight w:val="0"/>
      <w:marTop w:val="0"/>
      <w:marBottom w:val="0"/>
      <w:divBdr>
        <w:top w:val="none" w:sz="0" w:space="0" w:color="auto"/>
        <w:left w:val="none" w:sz="0" w:space="0" w:color="auto"/>
        <w:bottom w:val="none" w:sz="0" w:space="0" w:color="auto"/>
        <w:right w:val="none" w:sz="0" w:space="0" w:color="auto"/>
      </w:divBdr>
    </w:div>
    <w:div w:id="68622084">
      <w:marLeft w:val="0"/>
      <w:marRight w:val="0"/>
      <w:marTop w:val="0"/>
      <w:marBottom w:val="0"/>
      <w:divBdr>
        <w:top w:val="none" w:sz="0" w:space="0" w:color="auto"/>
        <w:left w:val="none" w:sz="0" w:space="0" w:color="auto"/>
        <w:bottom w:val="none" w:sz="0" w:space="0" w:color="auto"/>
        <w:right w:val="none" w:sz="0" w:space="0" w:color="auto"/>
      </w:divBdr>
    </w:div>
    <w:div w:id="68622085">
      <w:marLeft w:val="0"/>
      <w:marRight w:val="0"/>
      <w:marTop w:val="0"/>
      <w:marBottom w:val="0"/>
      <w:divBdr>
        <w:top w:val="none" w:sz="0" w:space="0" w:color="auto"/>
        <w:left w:val="none" w:sz="0" w:space="0" w:color="auto"/>
        <w:bottom w:val="none" w:sz="0" w:space="0" w:color="auto"/>
        <w:right w:val="none" w:sz="0" w:space="0" w:color="auto"/>
      </w:divBdr>
    </w:div>
    <w:div w:id="68622086">
      <w:marLeft w:val="0"/>
      <w:marRight w:val="0"/>
      <w:marTop w:val="0"/>
      <w:marBottom w:val="0"/>
      <w:divBdr>
        <w:top w:val="none" w:sz="0" w:space="0" w:color="auto"/>
        <w:left w:val="none" w:sz="0" w:space="0" w:color="auto"/>
        <w:bottom w:val="none" w:sz="0" w:space="0" w:color="auto"/>
        <w:right w:val="none" w:sz="0" w:space="0" w:color="auto"/>
      </w:divBdr>
    </w:div>
    <w:div w:id="68622087">
      <w:marLeft w:val="0"/>
      <w:marRight w:val="0"/>
      <w:marTop w:val="0"/>
      <w:marBottom w:val="0"/>
      <w:divBdr>
        <w:top w:val="none" w:sz="0" w:space="0" w:color="auto"/>
        <w:left w:val="none" w:sz="0" w:space="0" w:color="auto"/>
        <w:bottom w:val="none" w:sz="0" w:space="0" w:color="auto"/>
        <w:right w:val="none" w:sz="0" w:space="0" w:color="auto"/>
      </w:divBdr>
    </w:div>
    <w:div w:id="68622088">
      <w:marLeft w:val="0"/>
      <w:marRight w:val="0"/>
      <w:marTop w:val="0"/>
      <w:marBottom w:val="0"/>
      <w:divBdr>
        <w:top w:val="none" w:sz="0" w:space="0" w:color="auto"/>
        <w:left w:val="none" w:sz="0" w:space="0" w:color="auto"/>
        <w:bottom w:val="none" w:sz="0" w:space="0" w:color="auto"/>
        <w:right w:val="none" w:sz="0" w:space="0" w:color="auto"/>
      </w:divBdr>
    </w:div>
    <w:div w:id="68622089">
      <w:marLeft w:val="0"/>
      <w:marRight w:val="0"/>
      <w:marTop w:val="0"/>
      <w:marBottom w:val="0"/>
      <w:divBdr>
        <w:top w:val="none" w:sz="0" w:space="0" w:color="auto"/>
        <w:left w:val="none" w:sz="0" w:space="0" w:color="auto"/>
        <w:bottom w:val="none" w:sz="0" w:space="0" w:color="auto"/>
        <w:right w:val="none" w:sz="0" w:space="0" w:color="auto"/>
      </w:divBdr>
    </w:div>
    <w:div w:id="68622090">
      <w:marLeft w:val="0"/>
      <w:marRight w:val="0"/>
      <w:marTop w:val="0"/>
      <w:marBottom w:val="0"/>
      <w:divBdr>
        <w:top w:val="none" w:sz="0" w:space="0" w:color="auto"/>
        <w:left w:val="none" w:sz="0" w:space="0" w:color="auto"/>
        <w:bottom w:val="none" w:sz="0" w:space="0" w:color="auto"/>
        <w:right w:val="none" w:sz="0" w:space="0" w:color="auto"/>
      </w:divBdr>
    </w:div>
    <w:div w:id="68622091">
      <w:marLeft w:val="0"/>
      <w:marRight w:val="0"/>
      <w:marTop w:val="0"/>
      <w:marBottom w:val="0"/>
      <w:divBdr>
        <w:top w:val="none" w:sz="0" w:space="0" w:color="auto"/>
        <w:left w:val="none" w:sz="0" w:space="0" w:color="auto"/>
        <w:bottom w:val="none" w:sz="0" w:space="0" w:color="auto"/>
        <w:right w:val="none" w:sz="0" w:space="0" w:color="auto"/>
      </w:divBdr>
    </w:div>
    <w:div w:id="68622092">
      <w:marLeft w:val="0"/>
      <w:marRight w:val="0"/>
      <w:marTop w:val="0"/>
      <w:marBottom w:val="0"/>
      <w:divBdr>
        <w:top w:val="none" w:sz="0" w:space="0" w:color="auto"/>
        <w:left w:val="none" w:sz="0" w:space="0" w:color="auto"/>
        <w:bottom w:val="none" w:sz="0" w:space="0" w:color="auto"/>
        <w:right w:val="none" w:sz="0" w:space="0" w:color="auto"/>
      </w:divBdr>
    </w:div>
    <w:div w:id="68622093">
      <w:marLeft w:val="0"/>
      <w:marRight w:val="0"/>
      <w:marTop w:val="0"/>
      <w:marBottom w:val="0"/>
      <w:divBdr>
        <w:top w:val="none" w:sz="0" w:space="0" w:color="auto"/>
        <w:left w:val="none" w:sz="0" w:space="0" w:color="auto"/>
        <w:bottom w:val="none" w:sz="0" w:space="0" w:color="auto"/>
        <w:right w:val="none" w:sz="0" w:space="0" w:color="auto"/>
      </w:divBdr>
    </w:div>
    <w:div w:id="68622094">
      <w:marLeft w:val="0"/>
      <w:marRight w:val="0"/>
      <w:marTop w:val="0"/>
      <w:marBottom w:val="0"/>
      <w:divBdr>
        <w:top w:val="none" w:sz="0" w:space="0" w:color="auto"/>
        <w:left w:val="none" w:sz="0" w:space="0" w:color="auto"/>
        <w:bottom w:val="none" w:sz="0" w:space="0" w:color="auto"/>
        <w:right w:val="none" w:sz="0" w:space="0" w:color="auto"/>
      </w:divBdr>
    </w:div>
    <w:div w:id="68622095">
      <w:marLeft w:val="0"/>
      <w:marRight w:val="0"/>
      <w:marTop w:val="0"/>
      <w:marBottom w:val="0"/>
      <w:divBdr>
        <w:top w:val="none" w:sz="0" w:space="0" w:color="auto"/>
        <w:left w:val="none" w:sz="0" w:space="0" w:color="auto"/>
        <w:bottom w:val="none" w:sz="0" w:space="0" w:color="auto"/>
        <w:right w:val="none" w:sz="0" w:space="0" w:color="auto"/>
      </w:divBdr>
    </w:div>
    <w:div w:id="68622096">
      <w:marLeft w:val="0"/>
      <w:marRight w:val="0"/>
      <w:marTop w:val="0"/>
      <w:marBottom w:val="0"/>
      <w:divBdr>
        <w:top w:val="none" w:sz="0" w:space="0" w:color="auto"/>
        <w:left w:val="none" w:sz="0" w:space="0" w:color="auto"/>
        <w:bottom w:val="none" w:sz="0" w:space="0" w:color="auto"/>
        <w:right w:val="none" w:sz="0" w:space="0" w:color="auto"/>
      </w:divBdr>
    </w:div>
    <w:div w:id="68622097">
      <w:marLeft w:val="0"/>
      <w:marRight w:val="0"/>
      <w:marTop w:val="0"/>
      <w:marBottom w:val="0"/>
      <w:divBdr>
        <w:top w:val="none" w:sz="0" w:space="0" w:color="auto"/>
        <w:left w:val="none" w:sz="0" w:space="0" w:color="auto"/>
        <w:bottom w:val="none" w:sz="0" w:space="0" w:color="auto"/>
        <w:right w:val="none" w:sz="0" w:space="0" w:color="auto"/>
      </w:divBdr>
    </w:div>
    <w:div w:id="68622098">
      <w:marLeft w:val="0"/>
      <w:marRight w:val="0"/>
      <w:marTop w:val="0"/>
      <w:marBottom w:val="0"/>
      <w:divBdr>
        <w:top w:val="none" w:sz="0" w:space="0" w:color="auto"/>
        <w:left w:val="none" w:sz="0" w:space="0" w:color="auto"/>
        <w:bottom w:val="none" w:sz="0" w:space="0" w:color="auto"/>
        <w:right w:val="none" w:sz="0" w:space="0" w:color="auto"/>
      </w:divBdr>
    </w:div>
    <w:div w:id="68622099">
      <w:marLeft w:val="0"/>
      <w:marRight w:val="0"/>
      <w:marTop w:val="0"/>
      <w:marBottom w:val="0"/>
      <w:divBdr>
        <w:top w:val="none" w:sz="0" w:space="0" w:color="auto"/>
        <w:left w:val="none" w:sz="0" w:space="0" w:color="auto"/>
        <w:bottom w:val="none" w:sz="0" w:space="0" w:color="auto"/>
        <w:right w:val="none" w:sz="0" w:space="0" w:color="auto"/>
      </w:divBdr>
    </w:div>
    <w:div w:id="68622100">
      <w:marLeft w:val="0"/>
      <w:marRight w:val="0"/>
      <w:marTop w:val="0"/>
      <w:marBottom w:val="0"/>
      <w:divBdr>
        <w:top w:val="none" w:sz="0" w:space="0" w:color="auto"/>
        <w:left w:val="none" w:sz="0" w:space="0" w:color="auto"/>
        <w:bottom w:val="none" w:sz="0" w:space="0" w:color="auto"/>
        <w:right w:val="none" w:sz="0" w:space="0" w:color="auto"/>
      </w:divBdr>
    </w:div>
    <w:div w:id="68622101">
      <w:marLeft w:val="0"/>
      <w:marRight w:val="0"/>
      <w:marTop w:val="0"/>
      <w:marBottom w:val="0"/>
      <w:divBdr>
        <w:top w:val="none" w:sz="0" w:space="0" w:color="auto"/>
        <w:left w:val="none" w:sz="0" w:space="0" w:color="auto"/>
        <w:bottom w:val="none" w:sz="0" w:space="0" w:color="auto"/>
        <w:right w:val="none" w:sz="0" w:space="0" w:color="auto"/>
      </w:divBdr>
    </w:div>
    <w:div w:id="68622102">
      <w:marLeft w:val="0"/>
      <w:marRight w:val="0"/>
      <w:marTop w:val="0"/>
      <w:marBottom w:val="0"/>
      <w:divBdr>
        <w:top w:val="none" w:sz="0" w:space="0" w:color="auto"/>
        <w:left w:val="none" w:sz="0" w:space="0" w:color="auto"/>
        <w:bottom w:val="none" w:sz="0" w:space="0" w:color="auto"/>
        <w:right w:val="none" w:sz="0" w:space="0" w:color="auto"/>
      </w:divBdr>
    </w:div>
    <w:div w:id="68622103">
      <w:marLeft w:val="0"/>
      <w:marRight w:val="0"/>
      <w:marTop w:val="0"/>
      <w:marBottom w:val="0"/>
      <w:divBdr>
        <w:top w:val="none" w:sz="0" w:space="0" w:color="auto"/>
        <w:left w:val="none" w:sz="0" w:space="0" w:color="auto"/>
        <w:bottom w:val="none" w:sz="0" w:space="0" w:color="auto"/>
        <w:right w:val="none" w:sz="0" w:space="0" w:color="auto"/>
      </w:divBdr>
    </w:div>
    <w:div w:id="68622104">
      <w:marLeft w:val="0"/>
      <w:marRight w:val="0"/>
      <w:marTop w:val="0"/>
      <w:marBottom w:val="0"/>
      <w:divBdr>
        <w:top w:val="none" w:sz="0" w:space="0" w:color="auto"/>
        <w:left w:val="none" w:sz="0" w:space="0" w:color="auto"/>
        <w:bottom w:val="none" w:sz="0" w:space="0" w:color="auto"/>
        <w:right w:val="none" w:sz="0" w:space="0" w:color="auto"/>
      </w:divBdr>
    </w:div>
    <w:div w:id="68622105">
      <w:marLeft w:val="0"/>
      <w:marRight w:val="0"/>
      <w:marTop w:val="0"/>
      <w:marBottom w:val="0"/>
      <w:divBdr>
        <w:top w:val="none" w:sz="0" w:space="0" w:color="auto"/>
        <w:left w:val="none" w:sz="0" w:space="0" w:color="auto"/>
        <w:bottom w:val="none" w:sz="0" w:space="0" w:color="auto"/>
        <w:right w:val="none" w:sz="0" w:space="0" w:color="auto"/>
      </w:divBdr>
    </w:div>
    <w:div w:id="68622106">
      <w:marLeft w:val="0"/>
      <w:marRight w:val="0"/>
      <w:marTop w:val="0"/>
      <w:marBottom w:val="0"/>
      <w:divBdr>
        <w:top w:val="none" w:sz="0" w:space="0" w:color="auto"/>
        <w:left w:val="none" w:sz="0" w:space="0" w:color="auto"/>
        <w:bottom w:val="none" w:sz="0" w:space="0" w:color="auto"/>
        <w:right w:val="none" w:sz="0" w:space="0" w:color="auto"/>
      </w:divBdr>
    </w:div>
    <w:div w:id="68622107">
      <w:marLeft w:val="0"/>
      <w:marRight w:val="0"/>
      <w:marTop w:val="0"/>
      <w:marBottom w:val="0"/>
      <w:divBdr>
        <w:top w:val="none" w:sz="0" w:space="0" w:color="auto"/>
        <w:left w:val="none" w:sz="0" w:space="0" w:color="auto"/>
        <w:bottom w:val="none" w:sz="0" w:space="0" w:color="auto"/>
        <w:right w:val="none" w:sz="0" w:space="0" w:color="auto"/>
      </w:divBdr>
    </w:div>
    <w:div w:id="68622108">
      <w:marLeft w:val="0"/>
      <w:marRight w:val="0"/>
      <w:marTop w:val="0"/>
      <w:marBottom w:val="0"/>
      <w:divBdr>
        <w:top w:val="none" w:sz="0" w:space="0" w:color="auto"/>
        <w:left w:val="none" w:sz="0" w:space="0" w:color="auto"/>
        <w:bottom w:val="none" w:sz="0" w:space="0" w:color="auto"/>
        <w:right w:val="none" w:sz="0" w:space="0" w:color="auto"/>
      </w:divBdr>
    </w:div>
    <w:div w:id="68622109">
      <w:marLeft w:val="0"/>
      <w:marRight w:val="0"/>
      <w:marTop w:val="0"/>
      <w:marBottom w:val="0"/>
      <w:divBdr>
        <w:top w:val="none" w:sz="0" w:space="0" w:color="auto"/>
        <w:left w:val="none" w:sz="0" w:space="0" w:color="auto"/>
        <w:bottom w:val="none" w:sz="0" w:space="0" w:color="auto"/>
        <w:right w:val="none" w:sz="0" w:space="0" w:color="auto"/>
      </w:divBdr>
    </w:div>
    <w:div w:id="68622110">
      <w:marLeft w:val="0"/>
      <w:marRight w:val="0"/>
      <w:marTop w:val="0"/>
      <w:marBottom w:val="0"/>
      <w:divBdr>
        <w:top w:val="none" w:sz="0" w:space="0" w:color="auto"/>
        <w:left w:val="none" w:sz="0" w:space="0" w:color="auto"/>
        <w:bottom w:val="none" w:sz="0" w:space="0" w:color="auto"/>
        <w:right w:val="none" w:sz="0" w:space="0" w:color="auto"/>
      </w:divBdr>
    </w:div>
    <w:div w:id="68622111">
      <w:marLeft w:val="0"/>
      <w:marRight w:val="0"/>
      <w:marTop w:val="0"/>
      <w:marBottom w:val="0"/>
      <w:divBdr>
        <w:top w:val="none" w:sz="0" w:space="0" w:color="auto"/>
        <w:left w:val="none" w:sz="0" w:space="0" w:color="auto"/>
        <w:bottom w:val="none" w:sz="0" w:space="0" w:color="auto"/>
        <w:right w:val="none" w:sz="0" w:space="0" w:color="auto"/>
      </w:divBdr>
    </w:div>
    <w:div w:id="68622112">
      <w:marLeft w:val="0"/>
      <w:marRight w:val="0"/>
      <w:marTop w:val="0"/>
      <w:marBottom w:val="0"/>
      <w:divBdr>
        <w:top w:val="none" w:sz="0" w:space="0" w:color="auto"/>
        <w:left w:val="none" w:sz="0" w:space="0" w:color="auto"/>
        <w:bottom w:val="none" w:sz="0" w:space="0" w:color="auto"/>
        <w:right w:val="none" w:sz="0" w:space="0" w:color="auto"/>
      </w:divBdr>
    </w:div>
    <w:div w:id="68622113">
      <w:marLeft w:val="0"/>
      <w:marRight w:val="0"/>
      <w:marTop w:val="0"/>
      <w:marBottom w:val="0"/>
      <w:divBdr>
        <w:top w:val="none" w:sz="0" w:space="0" w:color="auto"/>
        <w:left w:val="none" w:sz="0" w:space="0" w:color="auto"/>
        <w:bottom w:val="none" w:sz="0" w:space="0" w:color="auto"/>
        <w:right w:val="none" w:sz="0" w:space="0" w:color="auto"/>
      </w:divBdr>
    </w:div>
    <w:div w:id="68622114">
      <w:marLeft w:val="0"/>
      <w:marRight w:val="0"/>
      <w:marTop w:val="0"/>
      <w:marBottom w:val="0"/>
      <w:divBdr>
        <w:top w:val="none" w:sz="0" w:space="0" w:color="auto"/>
        <w:left w:val="none" w:sz="0" w:space="0" w:color="auto"/>
        <w:bottom w:val="none" w:sz="0" w:space="0" w:color="auto"/>
        <w:right w:val="none" w:sz="0" w:space="0" w:color="auto"/>
      </w:divBdr>
    </w:div>
    <w:div w:id="68622115">
      <w:marLeft w:val="0"/>
      <w:marRight w:val="0"/>
      <w:marTop w:val="0"/>
      <w:marBottom w:val="0"/>
      <w:divBdr>
        <w:top w:val="none" w:sz="0" w:space="0" w:color="auto"/>
        <w:left w:val="none" w:sz="0" w:space="0" w:color="auto"/>
        <w:bottom w:val="none" w:sz="0" w:space="0" w:color="auto"/>
        <w:right w:val="none" w:sz="0" w:space="0" w:color="auto"/>
      </w:divBdr>
    </w:div>
    <w:div w:id="68622116">
      <w:marLeft w:val="0"/>
      <w:marRight w:val="0"/>
      <w:marTop w:val="0"/>
      <w:marBottom w:val="0"/>
      <w:divBdr>
        <w:top w:val="none" w:sz="0" w:space="0" w:color="auto"/>
        <w:left w:val="none" w:sz="0" w:space="0" w:color="auto"/>
        <w:bottom w:val="none" w:sz="0" w:space="0" w:color="auto"/>
        <w:right w:val="none" w:sz="0" w:space="0" w:color="auto"/>
      </w:divBdr>
    </w:div>
    <w:div w:id="68622117">
      <w:marLeft w:val="0"/>
      <w:marRight w:val="0"/>
      <w:marTop w:val="0"/>
      <w:marBottom w:val="0"/>
      <w:divBdr>
        <w:top w:val="none" w:sz="0" w:space="0" w:color="auto"/>
        <w:left w:val="none" w:sz="0" w:space="0" w:color="auto"/>
        <w:bottom w:val="none" w:sz="0" w:space="0" w:color="auto"/>
        <w:right w:val="none" w:sz="0" w:space="0" w:color="auto"/>
      </w:divBdr>
    </w:div>
    <w:div w:id="68622118">
      <w:marLeft w:val="0"/>
      <w:marRight w:val="0"/>
      <w:marTop w:val="0"/>
      <w:marBottom w:val="0"/>
      <w:divBdr>
        <w:top w:val="none" w:sz="0" w:space="0" w:color="auto"/>
        <w:left w:val="none" w:sz="0" w:space="0" w:color="auto"/>
        <w:bottom w:val="none" w:sz="0" w:space="0" w:color="auto"/>
        <w:right w:val="none" w:sz="0" w:space="0" w:color="auto"/>
      </w:divBdr>
    </w:div>
    <w:div w:id="68622119">
      <w:marLeft w:val="0"/>
      <w:marRight w:val="0"/>
      <w:marTop w:val="0"/>
      <w:marBottom w:val="0"/>
      <w:divBdr>
        <w:top w:val="none" w:sz="0" w:space="0" w:color="auto"/>
        <w:left w:val="none" w:sz="0" w:space="0" w:color="auto"/>
        <w:bottom w:val="none" w:sz="0" w:space="0" w:color="auto"/>
        <w:right w:val="none" w:sz="0" w:space="0" w:color="auto"/>
      </w:divBdr>
    </w:div>
    <w:div w:id="68622120">
      <w:marLeft w:val="0"/>
      <w:marRight w:val="0"/>
      <w:marTop w:val="0"/>
      <w:marBottom w:val="0"/>
      <w:divBdr>
        <w:top w:val="none" w:sz="0" w:space="0" w:color="auto"/>
        <w:left w:val="none" w:sz="0" w:space="0" w:color="auto"/>
        <w:bottom w:val="none" w:sz="0" w:space="0" w:color="auto"/>
        <w:right w:val="none" w:sz="0" w:space="0" w:color="auto"/>
      </w:divBdr>
    </w:div>
    <w:div w:id="68622121">
      <w:marLeft w:val="0"/>
      <w:marRight w:val="0"/>
      <w:marTop w:val="0"/>
      <w:marBottom w:val="0"/>
      <w:divBdr>
        <w:top w:val="none" w:sz="0" w:space="0" w:color="auto"/>
        <w:left w:val="none" w:sz="0" w:space="0" w:color="auto"/>
        <w:bottom w:val="none" w:sz="0" w:space="0" w:color="auto"/>
        <w:right w:val="none" w:sz="0" w:space="0" w:color="auto"/>
      </w:divBdr>
    </w:div>
    <w:div w:id="68622122">
      <w:marLeft w:val="0"/>
      <w:marRight w:val="0"/>
      <w:marTop w:val="0"/>
      <w:marBottom w:val="0"/>
      <w:divBdr>
        <w:top w:val="none" w:sz="0" w:space="0" w:color="auto"/>
        <w:left w:val="none" w:sz="0" w:space="0" w:color="auto"/>
        <w:bottom w:val="none" w:sz="0" w:space="0" w:color="auto"/>
        <w:right w:val="none" w:sz="0" w:space="0" w:color="auto"/>
      </w:divBdr>
    </w:div>
    <w:div w:id="68622123">
      <w:marLeft w:val="0"/>
      <w:marRight w:val="0"/>
      <w:marTop w:val="0"/>
      <w:marBottom w:val="0"/>
      <w:divBdr>
        <w:top w:val="none" w:sz="0" w:space="0" w:color="auto"/>
        <w:left w:val="none" w:sz="0" w:space="0" w:color="auto"/>
        <w:bottom w:val="none" w:sz="0" w:space="0" w:color="auto"/>
        <w:right w:val="none" w:sz="0" w:space="0" w:color="auto"/>
      </w:divBdr>
    </w:div>
    <w:div w:id="68622124">
      <w:marLeft w:val="0"/>
      <w:marRight w:val="0"/>
      <w:marTop w:val="0"/>
      <w:marBottom w:val="0"/>
      <w:divBdr>
        <w:top w:val="none" w:sz="0" w:space="0" w:color="auto"/>
        <w:left w:val="none" w:sz="0" w:space="0" w:color="auto"/>
        <w:bottom w:val="none" w:sz="0" w:space="0" w:color="auto"/>
        <w:right w:val="none" w:sz="0" w:space="0" w:color="auto"/>
      </w:divBdr>
    </w:div>
    <w:div w:id="68622125">
      <w:marLeft w:val="0"/>
      <w:marRight w:val="0"/>
      <w:marTop w:val="0"/>
      <w:marBottom w:val="0"/>
      <w:divBdr>
        <w:top w:val="none" w:sz="0" w:space="0" w:color="auto"/>
        <w:left w:val="none" w:sz="0" w:space="0" w:color="auto"/>
        <w:bottom w:val="none" w:sz="0" w:space="0" w:color="auto"/>
        <w:right w:val="none" w:sz="0" w:space="0" w:color="auto"/>
      </w:divBdr>
    </w:div>
    <w:div w:id="68622126">
      <w:marLeft w:val="0"/>
      <w:marRight w:val="0"/>
      <w:marTop w:val="0"/>
      <w:marBottom w:val="0"/>
      <w:divBdr>
        <w:top w:val="none" w:sz="0" w:space="0" w:color="auto"/>
        <w:left w:val="none" w:sz="0" w:space="0" w:color="auto"/>
        <w:bottom w:val="none" w:sz="0" w:space="0" w:color="auto"/>
        <w:right w:val="none" w:sz="0" w:space="0" w:color="auto"/>
      </w:divBdr>
    </w:div>
    <w:div w:id="68622127">
      <w:marLeft w:val="0"/>
      <w:marRight w:val="0"/>
      <w:marTop w:val="0"/>
      <w:marBottom w:val="0"/>
      <w:divBdr>
        <w:top w:val="none" w:sz="0" w:space="0" w:color="auto"/>
        <w:left w:val="none" w:sz="0" w:space="0" w:color="auto"/>
        <w:bottom w:val="none" w:sz="0" w:space="0" w:color="auto"/>
        <w:right w:val="none" w:sz="0" w:space="0" w:color="auto"/>
      </w:divBdr>
    </w:div>
    <w:div w:id="68622128">
      <w:marLeft w:val="0"/>
      <w:marRight w:val="0"/>
      <w:marTop w:val="0"/>
      <w:marBottom w:val="0"/>
      <w:divBdr>
        <w:top w:val="none" w:sz="0" w:space="0" w:color="auto"/>
        <w:left w:val="none" w:sz="0" w:space="0" w:color="auto"/>
        <w:bottom w:val="none" w:sz="0" w:space="0" w:color="auto"/>
        <w:right w:val="none" w:sz="0" w:space="0" w:color="auto"/>
      </w:divBdr>
    </w:div>
    <w:div w:id="68622129">
      <w:marLeft w:val="0"/>
      <w:marRight w:val="0"/>
      <w:marTop w:val="0"/>
      <w:marBottom w:val="0"/>
      <w:divBdr>
        <w:top w:val="none" w:sz="0" w:space="0" w:color="auto"/>
        <w:left w:val="none" w:sz="0" w:space="0" w:color="auto"/>
        <w:bottom w:val="none" w:sz="0" w:space="0" w:color="auto"/>
        <w:right w:val="none" w:sz="0" w:space="0" w:color="auto"/>
      </w:divBdr>
    </w:div>
    <w:div w:id="68622130">
      <w:marLeft w:val="0"/>
      <w:marRight w:val="0"/>
      <w:marTop w:val="0"/>
      <w:marBottom w:val="0"/>
      <w:divBdr>
        <w:top w:val="none" w:sz="0" w:space="0" w:color="auto"/>
        <w:left w:val="none" w:sz="0" w:space="0" w:color="auto"/>
        <w:bottom w:val="none" w:sz="0" w:space="0" w:color="auto"/>
        <w:right w:val="none" w:sz="0" w:space="0" w:color="auto"/>
      </w:divBdr>
    </w:div>
    <w:div w:id="68622131">
      <w:marLeft w:val="0"/>
      <w:marRight w:val="0"/>
      <w:marTop w:val="0"/>
      <w:marBottom w:val="0"/>
      <w:divBdr>
        <w:top w:val="none" w:sz="0" w:space="0" w:color="auto"/>
        <w:left w:val="none" w:sz="0" w:space="0" w:color="auto"/>
        <w:bottom w:val="none" w:sz="0" w:space="0" w:color="auto"/>
        <w:right w:val="none" w:sz="0" w:space="0" w:color="auto"/>
      </w:divBdr>
    </w:div>
    <w:div w:id="68622132">
      <w:marLeft w:val="0"/>
      <w:marRight w:val="0"/>
      <w:marTop w:val="0"/>
      <w:marBottom w:val="0"/>
      <w:divBdr>
        <w:top w:val="none" w:sz="0" w:space="0" w:color="auto"/>
        <w:left w:val="none" w:sz="0" w:space="0" w:color="auto"/>
        <w:bottom w:val="none" w:sz="0" w:space="0" w:color="auto"/>
        <w:right w:val="none" w:sz="0" w:space="0" w:color="auto"/>
      </w:divBdr>
    </w:div>
    <w:div w:id="68622133">
      <w:marLeft w:val="0"/>
      <w:marRight w:val="0"/>
      <w:marTop w:val="0"/>
      <w:marBottom w:val="0"/>
      <w:divBdr>
        <w:top w:val="none" w:sz="0" w:space="0" w:color="auto"/>
        <w:left w:val="none" w:sz="0" w:space="0" w:color="auto"/>
        <w:bottom w:val="none" w:sz="0" w:space="0" w:color="auto"/>
        <w:right w:val="none" w:sz="0" w:space="0" w:color="auto"/>
      </w:divBdr>
    </w:div>
    <w:div w:id="68622134">
      <w:marLeft w:val="0"/>
      <w:marRight w:val="0"/>
      <w:marTop w:val="0"/>
      <w:marBottom w:val="0"/>
      <w:divBdr>
        <w:top w:val="none" w:sz="0" w:space="0" w:color="auto"/>
        <w:left w:val="none" w:sz="0" w:space="0" w:color="auto"/>
        <w:bottom w:val="none" w:sz="0" w:space="0" w:color="auto"/>
        <w:right w:val="none" w:sz="0" w:space="0" w:color="auto"/>
      </w:divBdr>
    </w:div>
    <w:div w:id="68622135">
      <w:marLeft w:val="0"/>
      <w:marRight w:val="0"/>
      <w:marTop w:val="0"/>
      <w:marBottom w:val="0"/>
      <w:divBdr>
        <w:top w:val="none" w:sz="0" w:space="0" w:color="auto"/>
        <w:left w:val="none" w:sz="0" w:space="0" w:color="auto"/>
        <w:bottom w:val="none" w:sz="0" w:space="0" w:color="auto"/>
        <w:right w:val="none" w:sz="0" w:space="0" w:color="auto"/>
      </w:divBdr>
    </w:div>
    <w:div w:id="68622136">
      <w:marLeft w:val="0"/>
      <w:marRight w:val="0"/>
      <w:marTop w:val="0"/>
      <w:marBottom w:val="0"/>
      <w:divBdr>
        <w:top w:val="none" w:sz="0" w:space="0" w:color="auto"/>
        <w:left w:val="none" w:sz="0" w:space="0" w:color="auto"/>
        <w:bottom w:val="none" w:sz="0" w:space="0" w:color="auto"/>
        <w:right w:val="none" w:sz="0" w:space="0" w:color="auto"/>
      </w:divBdr>
    </w:div>
    <w:div w:id="68622137">
      <w:marLeft w:val="0"/>
      <w:marRight w:val="0"/>
      <w:marTop w:val="0"/>
      <w:marBottom w:val="0"/>
      <w:divBdr>
        <w:top w:val="none" w:sz="0" w:space="0" w:color="auto"/>
        <w:left w:val="none" w:sz="0" w:space="0" w:color="auto"/>
        <w:bottom w:val="none" w:sz="0" w:space="0" w:color="auto"/>
        <w:right w:val="none" w:sz="0" w:space="0" w:color="auto"/>
      </w:divBdr>
    </w:div>
    <w:div w:id="68622138">
      <w:marLeft w:val="0"/>
      <w:marRight w:val="0"/>
      <w:marTop w:val="0"/>
      <w:marBottom w:val="0"/>
      <w:divBdr>
        <w:top w:val="none" w:sz="0" w:space="0" w:color="auto"/>
        <w:left w:val="none" w:sz="0" w:space="0" w:color="auto"/>
        <w:bottom w:val="none" w:sz="0" w:space="0" w:color="auto"/>
        <w:right w:val="none" w:sz="0" w:space="0" w:color="auto"/>
      </w:divBdr>
    </w:div>
    <w:div w:id="68622139">
      <w:marLeft w:val="0"/>
      <w:marRight w:val="0"/>
      <w:marTop w:val="0"/>
      <w:marBottom w:val="0"/>
      <w:divBdr>
        <w:top w:val="none" w:sz="0" w:space="0" w:color="auto"/>
        <w:left w:val="none" w:sz="0" w:space="0" w:color="auto"/>
        <w:bottom w:val="none" w:sz="0" w:space="0" w:color="auto"/>
        <w:right w:val="none" w:sz="0" w:space="0" w:color="auto"/>
      </w:divBdr>
    </w:div>
    <w:div w:id="68622140">
      <w:marLeft w:val="0"/>
      <w:marRight w:val="0"/>
      <w:marTop w:val="0"/>
      <w:marBottom w:val="0"/>
      <w:divBdr>
        <w:top w:val="none" w:sz="0" w:space="0" w:color="auto"/>
        <w:left w:val="none" w:sz="0" w:space="0" w:color="auto"/>
        <w:bottom w:val="none" w:sz="0" w:space="0" w:color="auto"/>
        <w:right w:val="none" w:sz="0" w:space="0" w:color="auto"/>
      </w:divBdr>
    </w:div>
    <w:div w:id="68622141">
      <w:marLeft w:val="0"/>
      <w:marRight w:val="0"/>
      <w:marTop w:val="0"/>
      <w:marBottom w:val="0"/>
      <w:divBdr>
        <w:top w:val="none" w:sz="0" w:space="0" w:color="auto"/>
        <w:left w:val="none" w:sz="0" w:space="0" w:color="auto"/>
        <w:bottom w:val="none" w:sz="0" w:space="0" w:color="auto"/>
        <w:right w:val="none" w:sz="0" w:space="0" w:color="auto"/>
      </w:divBdr>
    </w:div>
    <w:div w:id="68622142">
      <w:marLeft w:val="0"/>
      <w:marRight w:val="0"/>
      <w:marTop w:val="0"/>
      <w:marBottom w:val="0"/>
      <w:divBdr>
        <w:top w:val="none" w:sz="0" w:space="0" w:color="auto"/>
        <w:left w:val="none" w:sz="0" w:space="0" w:color="auto"/>
        <w:bottom w:val="none" w:sz="0" w:space="0" w:color="auto"/>
        <w:right w:val="none" w:sz="0" w:space="0" w:color="auto"/>
      </w:divBdr>
    </w:div>
    <w:div w:id="68622143">
      <w:marLeft w:val="0"/>
      <w:marRight w:val="0"/>
      <w:marTop w:val="0"/>
      <w:marBottom w:val="0"/>
      <w:divBdr>
        <w:top w:val="none" w:sz="0" w:space="0" w:color="auto"/>
        <w:left w:val="none" w:sz="0" w:space="0" w:color="auto"/>
        <w:bottom w:val="none" w:sz="0" w:space="0" w:color="auto"/>
        <w:right w:val="none" w:sz="0" w:space="0" w:color="auto"/>
      </w:divBdr>
    </w:div>
    <w:div w:id="68622144">
      <w:marLeft w:val="0"/>
      <w:marRight w:val="0"/>
      <w:marTop w:val="0"/>
      <w:marBottom w:val="0"/>
      <w:divBdr>
        <w:top w:val="none" w:sz="0" w:space="0" w:color="auto"/>
        <w:left w:val="none" w:sz="0" w:space="0" w:color="auto"/>
        <w:bottom w:val="none" w:sz="0" w:space="0" w:color="auto"/>
        <w:right w:val="none" w:sz="0" w:space="0" w:color="auto"/>
      </w:divBdr>
    </w:div>
    <w:div w:id="68622145">
      <w:marLeft w:val="0"/>
      <w:marRight w:val="0"/>
      <w:marTop w:val="0"/>
      <w:marBottom w:val="0"/>
      <w:divBdr>
        <w:top w:val="none" w:sz="0" w:space="0" w:color="auto"/>
        <w:left w:val="none" w:sz="0" w:space="0" w:color="auto"/>
        <w:bottom w:val="none" w:sz="0" w:space="0" w:color="auto"/>
        <w:right w:val="none" w:sz="0" w:space="0" w:color="auto"/>
      </w:divBdr>
    </w:div>
    <w:div w:id="68622146">
      <w:marLeft w:val="0"/>
      <w:marRight w:val="0"/>
      <w:marTop w:val="0"/>
      <w:marBottom w:val="0"/>
      <w:divBdr>
        <w:top w:val="none" w:sz="0" w:space="0" w:color="auto"/>
        <w:left w:val="none" w:sz="0" w:space="0" w:color="auto"/>
        <w:bottom w:val="none" w:sz="0" w:space="0" w:color="auto"/>
        <w:right w:val="none" w:sz="0" w:space="0" w:color="auto"/>
      </w:divBdr>
    </w:div>
    <w:div w:id="68622147">
      <w:marLeft w:val="0"/>
      <w:marRight w:val="0"/>
      <w:marTop w:val="0"/>
      <w:marBottom w:val="0"/>
      <w:divBdr>
        <w:top w:val="none" w:sz="0" w:space="0" w:color="auto"/>
        <w:left w:val="none" w:sz="0" w:space="0" w:color="auto"/>
        <w:bottom w:val="none" w:sz="0" w:space="0" w:color="auto"/>
        <w:right w:val="none" w:sz="0" w:space="0" w:color="auto"/>
      </w:divBdr>
    </w:div>
    <w:div w:id="68622148">
      <w:marLeft w:val="0"/>
      <w:marRight w:val="0"/>
      <w:marTop w:val="0"/>
      <w:marBottom w:val="0"/>
      <w:divBdr>
        <w:top w:val="none" w:sz="0" w:space="0" w:color="auto"/>
        <w:left w:val="none" w:sz="0" w:space="0" w:color="auto"/>
        <w:bottom w:val="none" w:sz="0" w:space="0" w:color="auto"/>
        <w:right w:val="none" w:sz="0" w:space="0" w:color="auto"/>
      </w:divBdr>
    </w:div>
    <w:div w:id="68622149">
      <w:marLeft w:val="0"/>
      <w:marRight w:val="0"/>
      <w:marTop w:val="0"/>
      <w:marBottom w:val="0"/>
      <w:divBdr>
        <w:top w:val="none" w:sz="0" w:space="0" w:color="auto"/>
        <w:left w:val="none" w:sz="0" w:space="0" w:color="auto"/>
        <w:bottom w:val="none" w:sz="0" w:space="0" w:color="auto"/>
        <w:right w:val="none" w:sz="0" w:space="0" w:color="auto"/>
      </w:divBdr>
    </w:div>
    <w:div w:id="68622150">
      <w:marLeft w:val="0"/>
      <w:marRight w:val="0"/>
      <w:marTop w:val="0"/>
      <w:marBottom w:val="0"/>
      <w:divBdr>
        <w:top w:val="none" w:sz="0" w:space="0" w:color="auto"/>
        <w:left w:val="none" w:sz="0" w:space="0" w:color="auto"/>
        <w:bottom w:val="none" w:sz="0" w:space="0" w:color="auto"/>
        <w:right w:val="none" w:sz="0" w:space="0" w:color="auto"/>
      </w:divBdr>
    </w:div>
    <w:div w:id="68622151">
      <w:marLeft w:val="0"/>
      <w:marRight w:val="0"/>
      <w:marTop w:val="0"/>
      <w:marBottom w:val="0"/>
      <w:divBdr>
        <w:top w:val="none" w:sz="0" w:space="0" w:color="auto"/>
        <w:left w:val="none" w:sz="0" w:space="0" w:color="auto"/>
        <w:bottom w:val="none" w:sz="0" w:space="0" w:color="auto"/>
        <w:right w:val="none" w:sz="0" w:space="0" w:color="auto"/>
      </w:divBdr>
    </w:div>
    <w:div w:id="68622152">
      <w:marLeft w:val="0"/>
      <w:marRight w:val="0"/>
      <w:marTop w:val="0"/>
      <w:marBottom w:val="0"/>
      <w:divBdr>
        <w:top w:val="none" w:sz="0" w:space="0" w:color="auto"/>
        <w:left w:val="none" w:sz="0" w:space="0" w:color="auto"/>
        <w:bottom w:val="none" w:sz="0" w:space="0" w:color="auto"/>
        <w:right w:val="none" w:sz="0" w:space="0" w:color="auto"/>
      </w:divBdr>
    </w:div>
    <w:div w:id="68622153">
      <w:marLeft w:val="0"/>
      <w:marRight w:val="0"/>
      <w:marTop w:val="0"/>
      <w:marBottom w:val="0"/>
      <w:divBdr>
        <w:top w:val="none" w:sz="0" w:space="0" w:color="auto"/>
        <w:left w:val="none" w:sz="0" w:space="0" w:color="auto"/>
        <w:bottom w:val="none" w:sz="0" w:space="0" w:color="auto"/>
        <w:right w:val="none" w:sz="0" w:space="0" w:color="auto"/>
      </w:divBdr>
    </w:div>
    <w:div w:id="68622154">
      <w:marLeft w:val="0"/>
      <w:marRight w:val="0"/>
      <w:marTop w:val="0"/>
      <w:marBottom w:val="0"/>
      <w:divBdr>
        <w:top w:val="none" w:sz="0" w:space="0" w:color="auto"/>
        <w:left w:val="none" w:sz="0" w:space="0" w:color="auto"/>
        <w:bottom w:val="none" w:sz="0" w:space="0" w:color="auto"/>
        <w:right w:val="none" w:sz="0" w:space="0" w:color="auto"/>
      </w:divBdr>
    </w:div>
    <w:div w:id="68622155">
      <w:marLeft w:val="0"/>
      <w:marRight w:val="0"/>
      <w:marTop w:val="0"/>
      <w:marBottom w:val="0"/>
      <w:divBdr>
        <w:top w:val="none" w:sz="0" w:space="0" w:color="auto"/>
        <w:left w:val="none" w:sz="0" w:space="0" w:color="auto"/>
        <w:bottom w:val="none" w:sz="0" w:space="0" w:color="auto"/>
        <w:right w:val="none" w:sz="0" w:space="0" w:color="auto"/>
      </w:divBdr>
    </w:div>
    <w:div w:id="68622156">
      <w:marLeft w:val="0"/>
      <w:marRight w:val="0"/>
      <w:marTop w:val="0"/>
      <w:marBottom w:val="0"/>
      <w:divBdr>
        <w:top w:val="none" w:sz="0" w:space="0" w:color="auto"/>
        <w:left w:val="none" w:sz="0" w:space="0" w:color="auto"/>
        <w:bottom w:val="none" w:sz="0" w:space="0" w:color="auto"/>
        <w:right w:val="none" w:sz="0" w:space="0" w:color="auto"/>
      </w:divBdr>
    </w:div>
    <w:div w:id="68622157">
      <w:marLeft w:val="0"/>
      <w:marRight w:val="0"/>
      <w:marTop w:val="0"/>
      <w:marBottom w:val="0"/>
      <w:divBdr>
        <w:top w:val="none" w:sz="0" w:space="0" w:color="auto"/>
        <w:left w:val="none" w:sz="0" w:space="0" w:color="auto"/>
        <w:bottom w:val="none" w:sz="0" w:space="0" w:color="auto"/>
        <w:right w:val="none" w:sz="0" w:space="0" w:color="auto"/>
      </w:divBdr>
    </w:div>
    <w:div w:id="68622158">
      <w:marLeft w:val="0"/>
      <w:marRight w:val="0"/>
      <w:marTop w:val="0"/>
      <w:marBottom w:val="0"/>
      <w:divBdr>
        <w:top w:val="none" w:sz="0" w:space="0" w:color="auto"/>
        <w:left w:val="none" w:sz="0" w:space="0" w:color="auto"/>
        <w:bottom w:val="none" w:sz="0" w:space="0" w:color="auto"/>
        <w:right w:val="none" w:sz="0" w:space="0" w:color="auto"/>
      </w:divBdr>
    </w:div>
    <w:div w:id="68622159">
      <w:marLeft w:val="0"/>
      <w:marRight w:val="0"/>
      <w:marTop w:val="0"/>
      <w:marBottom w:val="0"/>
      <w:divBdr>
        <w:top w:val="none" w:sz="0" w:space="0" w:color="auto"/>
        <w:left w:val="none" w:sz="0" w:space="0" w:color="auto"/>
        <w:bottom w:val="none" w:sz="0" w:space="0" w:color="auto"/>
        <w:right w:val="none" w:sz="0" w:space="0" w:color="auto"/>
      </w:divBdr>
    </w:div>
    <w:div w:id="68622160">
      <w:marLeft w:val="0"/>
      <w:marRight w:val="0"/>
      <w:marTop w:val="0"/>
      <w:marBottom w:val="0"/>
      <w:divBdr>
        <w:top w:val="none" w:sz="0" w:space="0" w:color="auto"/>
        <w:left w:val="none" w:sz="0" w:space="0" w:color="auto"/>
        <w:bottom w:val="none" w:sz="0" w:space="0" w:color="auto"/>
        <w:right w:val="none" w:sz="0" w:space="0" w:color="auto"/>
      </w:divBdr>
    </w:div>
    <w:div w:id="68622161">
      <w:marLeft w:val="0"/>
      <w:marRight w:val="0"/>
      <w:marTop w:val="0"/>
      <w:marBottom w:val="0"/>
      <w:divBdr>
        <w:top w:val="none" w:sz="0" w:space="0" w:color="auto"/>
        <w:left w:val="none" w:sz="0" w:space="0" w:color="auto"/>
        <w:bottom w:val="none" w:sz="0" w:space="0" w:color="auto"/>
        <w:right w:val="none" w:sz="0" w:space="0" w:color="auto"/>
      </w:divBdr>
    </w:div>
    <w:div w:id="68622162">
      <w:marLeft w:val="0"/>
      <w:marRight w:val="0"/>
      <w:marTop w:val="0"/>
      <w:marBottom w:val="0"/>
      <w:divBdr>
        <w:top w:val="none" w:sz="0" w:space="0" w:color="auto"/>
        <w:left w:val="none" w:sz="0" w:space="0" w:color="auto"/>
        <w:bottom w:val="none" w:sz="0" w:space="0" w:color="auto"/>
        <w:right w:val="none" w:sz="0" w:space="0" w:color="auto"/>
      </w:divBdr>
    </w:div>
    <w:div w:id="68622163">
      <w:marLeft w:val="0"/>
      <w:marRight w:val="0"/>
      <w:marTop w:val="0"/>
      <w:marBottom w:val="0"/>
      <w:divBdr>
        <w:top w:val="none" w:sz="0" w:space="0" w:color="auto"/>
        <w:left w:val="none" w:sz="0" w:space="0" w:color="auto"/>
        <w:bottom w:val="none" w:sz="0" w:space="0" w:color="auto"/>
        <w:right w:val="none" w:sz="0" w:space="0" w:color="auto"/>
      </w:divBdr>
    </w:div>
    <w:div w:id="68622164">
      <w:marLeft w:val="0"/>
      <w:marRight w:val="0"/>
      <w:marTop w:val="0"/>
      <w:marBottom w:val="0"/>
      <w:divBdr>
        <w:top w:val="none" w:sz="0" w:space="0" w:color="auto"/>
        <w:left w:val="none" w:sz="0" w:space="0" w:color="auto"/>
        <w:bottom w:val="none" w:sz="0" w:space="0" w:color="auto"/>
        <w:right w:val="none" w:sz="0" w:space="0" w:color="auto"/>
      </w:divBdr>
    </w:div>
    <w:div w:id="68622165">
      <w:marLeft w:val="0"/>
      <w:marRight w:val="0"/>
      <w:marTop w:val="0"/>
      <w:marBottom w:val="0"/>
      <w:divBdr>
        <w:top w:val="none" w:sz="0" w:space="0" w:color="auto"/>
        <w:left w:val="none" w:sz="0" w:space="0" w:color="auto"/>
        <w:bottom w:val="none" w:sz="0" w:space="0" w:color="auto"/>
        <w:right w:val="none" w:sz="0" w:space="0" w:color="auto"/>
      </w:divBdr>
    </w:div>
    <w:div w:id="68622166">
      <w:marLeft w:val="0"/>
      <w:marRight w:val="0"/>
      <w:marTop w:val="0"/>
      <w:marBottom w:val="0"/>
      <w:divBdr>
        <w:top w:val="none" w:sz="0" w:space="0" w:color="auto"/>
        <w:left w:val="none" w:sz="0" w:space="0" w:color="auto"/>
        <w:bottom w:val="none" w:sz="0" w:space="0" w:color="auto"/>
        <w:right w:val="none" w:sz="0" w:space="0" w:color="auto"/>
      </w:divBdr>
    </w:div>
    <w:div w:id="68622167">
      <w:marLeft w:val="0"/>
      <w:marRight w:val="0"/>
      <w:marTop w:val="0"/>
      <w:marBottom w:val="0"/>
      <w:divBdr>
        <w:top w:val="none" w:sz="0" w:space="0" w:color="auto"/>
        <w:left w:val="none" w:sz="0" w:space="0" w:color="auto"/>
        <w:bottom w:val="none" w:sz="0" w:space="0" w:color="auto"/>
        <w:right w:val="none" w:sz="0" w:space="0" w:color="auto"/>
      </w:divBdr>
    </w:div>
    <w:div w:id="68622168">
      <w:marLeft w:val="0"/>
      <w:marRight w:val="0"/>
      <w:marTop w:val="0"/>
      <w:marBottom w:val="0"/>
      <w:divBdr>
        <w:top w:val="none" w:sz="0" w:space="0" w:color="auto"/>
        <w:left w:val="none" w:sz="0" w:space="0" w:color="auto"/>
        <w:bottom w:val="none" w:sz="0" w:space="0" w:color="auto"/>
        <w:right w:val="none" w:sz="0" w:space="0" w:color="auto"/>
      </w:divBdr>
    </w:div>
    <w:div w:id="68622169">
      <w:marLeft w:val="0"/>
      <w:marRight w:val="0"/>
      <w:marTop w:val="0"/>
      <w:marBottom w:val="0"/>
      <w:divBdr>
        <w:top w:val="none" w:sz="0" w:space="0" w:color="auto"/>
        <w:left w:val="none" w:sz="0" w:space="0" w:color="auto"/>
        <w:bottom w:val="none" w:sz="0" w:space="0" w:color="auto"/>
        <w:right w:val="none" w:sz="0" w:space="0" w:color="auto"/>
      </w:divBdr>
    </w:div>
    <w:div w:id="68622170">
      <w:marLeft w:val="0"/>
      <w:marRight w:val="0"/>
      <w:marTop w:val="0"/>
      <w:marBottom w:val="0"/>
      <w:divBdr>
        <w:top w:val="none" w:sz="0" w:space="0" w:color="auto"/>
        <w:left w:val="none" w:sz="0" w:space="0" w:color="auto"/>
        <w:bottom w:val="none" w:sz="0" w:space="0" w:color="auto"/>
        <w:right w:val="none" w:sz="0" w:space="0" w:color="auto"/>
      </w:divBdr>
    </w:div>
    <w:div w:id="68622171">
      <w:marLeft w:val="0"/>
      <w:marRight w:val="0"/>
      <w:marTop w:val="0"/>
      <w:marBottom w:val="0"/>
      <w:divBdr>
        <w:top w:val="none" w:sz="0" w:space="0" w:color="auto"/>
        <w:left w:val="none" w:sz="0" w:space="0" w:color="auto"/>
        <w:bottom w:val="none" w:sz="0" w:space="0" w:color="auto"/>
        <w:right w:val="none" w:sz="0" w:space="0" w:color="auto"/>
      </w:divBdr>
    </w:div>
    <w:div w:id="68622172">
      <w:marLeft w:val="0"/>
      <w:marRight w:val="0"/>
      <w:marTop w:val="0"/>
      <w:marBottom w:val="0"/>
      <w:divBdr>
        <w:top w:val="none" w:sz="0" w:space="0" w:color="auto"/>
        <w:left w:val="none" w:sz="0" w:space="0" w:color="auto"/>
        <w:bottom w:val="none" w:sz="0" w:space="0" w:color="auto"/>
        <w:right w:val="none" w:sz="0" w:space="0" w:color="auto"/>
      </w:divBdr>
    </w:div>
    <w:div w:id="68622173">
      <w:marLeft w:val="0"/>
      <w:marRight w:val="0"/>
      <w:marTop w:val="0"/>
      <w:marBottom w:val="0"/>
      <w:divBdr>
        <w:top w:val="none" w:sz="0" w:space="0" w:color="auto"/>
        <w:left w:val="none" w:sz="0" w:space="0" w:color="auto"/>
        <w:bottom w:val="none" w:sz="0" w:space="0" w:color="auto"/>
        <w:right w:val="none" w:sz="0" w:space="0" w:color="auto"/>
      </w:divBdr>
    </w:div>
    <w:div w:id="68622174">
      <w:marLeft w:val="0"/>
      <w:marRight w:val="0"/>
      <w:marTop w:val="0"/>
      <w:marBottom w:val="0"/>
      <w:divBdr>
        <w:top w:val="none" w:sz="0" w:space="0" w:color="auto"/>
        <w:left w:val="none" w:sz="0" w:space="0" w:color="auto"/>
        <w:bottom w:val="none" w:sz="0" w:space="0" w:color="auto"/>
        <w:right w:val="none" w:sz="0" w:space="0" w:color="auto"/>
      </w:divBdr>
    </w:div>
    <w:div w:id="68622175">
      <w:marLeft w:val="0"/>
      <w:marRight w:val="0"/>
      <w:marTop w:val="0"/>
      <w:marBottom w:val="0"/>
      <w:divBdr>
        <w:top w:val="none" w:sz="0" w:space="0" w:color="auto"/>
        <w:left w:val="none" w:sz="0" w:space="0" w:color="auto"/>
        <w:bottom w:val="none" w:sz="0" w:space="0" w:color="auto"/>
        <w:right w:val="none" w:sz="0" w:space="0" w:color="auto"/>
      </w:divBdr>
    </w:div>
    <w:div w:id="68622176">
      <w:marLeft w:val="0"/>
      <w:marRight w:val="0"/>
      <w:marTop w:val="0"/>
      <w:marBottom w:val="0"/>
      <w:divBdr>
        <w:top w:val="none" w:sz="0" w:space="0" w:color="auto"/>
        <w:left w:val="none" w:sz="0" w:space="0" w:color="auto"/>
        <w:bottom w:val="none" w:sz="0" w:space="0" w:color="auto"/>
        <w:right w:val="none" w:sz="0" w:space="0" w:color="auto"/>
      </w:divBdr>
    </w:div>
    <w:div w:id="68622177">
      <w:marLeft w:val="0"/>
      <w:marRight w:val="0"/>
      <w:marTop w:val="0"/>
      <w:marBottom w:val="0"/>
      <w:divBdr>
        <w:top w:val="none" w:sz="0" w:space="0" w:color="auto"/>
        <w:left w:val="none" w:sz="0" w:space="0" w:color="auto"/>
        <w:bottom w:val="none" w:sz="0" w:space="0" w:color="auto"/>
        <w:right w:val="none" w:sz="0" w:space="0" w:color="auto"/>
      </w:divBdr>
    </w:div>
    <w:div w:id="68622178">
      <w:marLeft w:val="0"/>
      <w:marRight w:val="0"/>
      <w:marTop w:val="0"/>
      <w:marBottom w:val="0"/>
      <w:divBdr>
        <w:top w:val="none" w:sz="0" w:space="0" w:color="auto"/>
        <w:left w:val="none" w:sz="0" w:space="0" w:color="auto"/>
        <w:bottom w:val="none" w:sz="0" w:space="0" w:color="auto"/>
        <w:right w:val="none" w:sz="0" w:space="0" w:color="auto"/>
      </w:divBdr>
    </w:div>
    <w:div w:id="68622179">
      <w:marLeft w:val="0"/>
      <w:marRight w:val="0"/>
      <w:marTop w:val="0"/>
      <w:marBottom w:val="0"/>
      <w:divBdr>
        <w:top w:val="none" w:sz="0" w:space="0" w:color="auto"/>
        <w:left w:val="none" w:sz="0" w:space="0" w:color="auto"/>
        <w:bottom w:val="none" w:sz="0" w:space="0" w:color="auto"/>
        <w:right w:val="none" w:sz="0" w:space="0" w:color="auto"/>
      </w:divBdr>
    </w:div>
    <w:div w:id="68622180">
      <w:marLeft w:val="0"/>
      <w:marRight w:val="0"/>
      <w:marTop w:val="0"/>
      <w:marBottom w:val="0"/>
      <w:divBdr>
        <w:top w:val="none" w:sz="0" w:space="0" w:color="auto"/>
        <w:left w:val="none" w:sz="0" w:space="0" w:color="auto"/>
        <w:bottom w:val="none" w:sz="0" w:space="0" w:color="auto"/>
        <w:right w:val="none" w:sz="0" w:space="0" w:color="auto"/>
      </w:divBdr>
    </w:div>
    <w:div w:id="68622181">
      <w:marLeft w:val="0"/>
      <w:marRight w:val="0"/>
      <w:marTop w:val="0"/>
      <w:marBottom w:val="0"/>
      <w:divBdr>
        <w:top w:val="none" w:sz="0" w:space="0" w:color="auto"/>
        <w:left w:val="none" w:sz="0" w:space="0" w:color="auto"/>
        <w:bottom w:val="none" w:sz="0" w:space="0" w:color="auto"/>
        <w:right w:val="none" w:sz="0" w:space="0" w:color="auto"/>
      </w:divBdr>
    </w:div>
    <w:div w:id="68622182">
      <w:marLeft w:val="0"/>
      <w:marRight w:val="0"/>
      <w:marTop w:val="0"/>
      <w:marBottom w:val="0"/>
      <w:divBdr>
        <w:top w:val="none" w:sz="0" w:space="0" w:color="auto"/>
        <w:left w:val="none" w:sz="0" w:space="0" w:color="auto"/>
        <w:bottom w:val="none" w:sz="0" w:space="0" w:color="auto"/>
        <w:right w:val="none" w:sz="0" w:space="0" w:color="auto"/>
      </w:divBdr>
    </w:div>
    <w:div w:id="68622183">
      <w:marLeft w:val="0"/>
      <w:marRight w:val="0"/>
      <w:marTop w:val="0"/>
      <w:marBottom w:val="0"/>
      <w:divBdr>
        <w:top w:val="none" w:sz="0" w:space="0" w:color="auto"/>
        <w:left w:val="none" w:sz="0" w:space="0" w:color="auto"/>
        <w:bottom w:val="none" w:sz="0" w:space="0" w:color="auto"/>
        <w:right w:val="none" w:sz="0" w:space="0" w:color="auto"/>
      </w:divBdr>
    </w:div>
    <w:div w:id="68622184">
      <w:marLeft w:val="0"/>
      <w:marRight w:val="0"/>
      <w:marTop w:val="0"/>
      <w:marBottom w:val="0"/>
      <w:divBdr>
        <w:top w:val="none" w:sz="0" w:space="0" w:color="auto"/>
        <w:left w:val="none" w:sz="0" w:space="0" w:color="auto"/>
        <w:bottom w:val="none" w:sz="0" w:space="0" w:color="auto"/>
        <w:right w:val="none" w:sz="0" w:space="0" w:color="auto"/>
      </w:divBdr>
    </w:div>
    <w:div w:id="68622185">
      <w:marLeft w:val="0"/>
      <w:marRight w:val="0"/>
      <w:marTop w:val="0"/>
      <w:marBottom w:val="0"/>
      <w:divBdr>
        <w:top w:val="none" w:sz="0" w:space="0" w:color="auto"/>
        <w:left w:val="none" w:sz="0" w:space="0" w:color="auto"/>
        <w:bottom w:val="none" w:sz="0" w:space="0" w:color="auto"/>
        <w:right w:val="none" w:sz="0" w:space="0" w:color="auto"/>
      </w:divBdr>
    </w:div>
    <w:div w:id="68622186">
      <w:marLeft w:val="0"/>
      <w:marRight w:val="0"/>
      <w:marTop w:val="0"/>
      <w:marBottom w:val="0"/>
      <w:divBdr>
        <w:top w:val="none" w:sz="0" w:space="0" w:color="auto"/>
        <w:left w:val="none" w:sz="0" w:space="0" w:color="auto"/>
        <w:bottom w:val="none" w:sz="0" w:space="0" w:color="auto"/>
        <w:right w:val="none" w:sz="0" w:space="0" w:color="auto"/>
      </w:divBdr>
    </w:div>
    <w:div w:id="68622187">
      <w:marLeft w:val="0"/>
      <w:marRight w:val="0"/>
      <w:marTop w:val="0"/>
      <w:marBottom w:val="0"/>
      <w:divBdr>
        <w:top w:val="none" w:sz="0" w:space="0" w:color="auto"/>
        <w:left w:val="none" w:sz="0" w:space="0" w:color="auto"/>
        <w:bottom w:val="none" w:sz="0" w:space="0" w:color="auto"/>
        <w:right w:val="none" w:sz="0" w:space="0" w:color="auto"/>
      </w:divBdr>
    </w:div>
    <w:div w:id="68622188">
      <w:marLeft w:val="0"/>
      <w:marRight w:val="0"/>
      <w:marTop w:val="0"/>
      <w:marBottom w:val="0"/>
      <w:divBdr>
        <w:top w:val="none" w:sz="0" w:space="0" w:color="auto"/>
        <w:left w:val="none" w:sz="0" w:space="0" w:color="auto"/>
        <w:bottom w:val="none" w:sz="0" w:space="0" w:color="auto"/>
        <w:right w:val="none" w:sz="0" w:space="0" w:color="auto"/>
      </w:divBdr>
    </w:div>
    <w:div w:id="68622189">
      <w:marLeft w:val="0"/>
      <w:marRight w:val="0"/>
      <w:marTop w:val="0"/>
      <w:marBottom w:val="0"/>
      <w:divBdr>
        <w:top w:val="none" w:sz="0" w:space="0" w:color="auto"/>
        <w:left w:val="none" w:sz="0" w:space="0" w:color="auto"/>
        <w:bottom w:val="none" w:sz="0" w:space="0" w:color="auto"/>
        <w:right w:val="none" w:sz="0" w:space="0" w:color="auto"/>
      </w:divBdr>
    </w:div>
    <w:div w:id="68622190">
      <w:marLeft w:val="0"/>
      <w:marRight w:val="0"/>
      <w:marTop w:val="0"/>
      <w:marBottom w:val="0"/>
      <w:divBdr>
        <w:top w:val="none" w:sz="0" w:space="0" w:color="auto"/>
        <w:left w:val="none" w:sz="0" w:space="0" w:color="auto"/>
        <w:bottom w:val="none" w:sz="0" w:space="0" w:color="auto"/>
        <w:right w:val="none" w:sz="0" w:space="0" w:color="auto"/>
      </w:divBdr>
    </w:div>
    <w:div w:id="68622191">
      <w:marLeft w:val="0"/>
      <w:marRight w:val="0"/>
      <w:marTop w:val="0"/>
      <w:marBottom w:val="0"/>
      <w:divBdr>
        <w:top w:val="none" w:sz="0" w:space="0" w:color="auto"/>
        <w:left w:val="none" w:sz="0" w:space="0" w:color="auto"/>
        <w:bottom w:val="none" w:sz="0" w:space="0" w:color="auto"/>
        <w:right w:val="none" w:sz="0" w:space="0" w:color="auto"/>
      </w:divBdr>
    </w:div>
    <w:div w:id="68622192">
      <w:marLeft w:val="0"/>
      <w:marRight w:val="0"/>
      <w:marTop w:val="0"/>
      <w:marBottom w:val="0"/>
      <w:divBdr>
        <w:top w:val="none" w:sz="0" w:space="0" w:color="auto"/>
        <w:left w:val="none" w:sz="0" w:space="0" w:color="auto"/>
        <w:bottom w:val="none" w:sz="0" w:space="0" w:color="auto"/>
        <w:right w:val="none" w:sz="0" w:space="0" w:color="auto"/>
      </w:divBdr>
    </w:div>
    <w:div w:id="68622193">
      <w:marLeft w:val="0"/>
      <w:marRight w:val="0"/>
      <w:marTop w:val="0"/>
      <w:marBottom w:val="0"/>
      <w:divBdr>
        <w:top w:val="none" w:sz="0" w:space="0" w:color="auto"/>
        <w:left w:val="none" w:sz="0" w:space="0" w:color="auto"/>
        <w:bottom w:val="none" w:sz="0" w:space="0" w:color="auto"/>
        <w:right w:val="none" w:sz="0" w:space="0" w:color="auto"/>
      </w:divBdr>
    </w:div>
    <w:div w:id="68622194">
      <w:marLeft w:val="0"/>
      <w:marRight w:val="0"/>
      <w:marTop w:val="0"/>
      <w:marBottom w:val="0"/>
      <w:divBdr>
        <w:top w:val="none" w:sz="0" w:space="0" w:color="auto"/>
        <w:left w:val="none" w:sz="0" w:space="0" w:color="auto"/>
        <w:bottom w:val="none" w:sz="0" w:space="0" w:color="auto"/>
        <w:right w:val="none" w:sz="0" w:space="0" w:color="auto"/>
      </w:divBdr>
    </w:div>
    <w:div w:id="68622195">
      <w:marLeft w:val="0"/>
      <w:marRight w:val="0"/>
      <w:marTop w:val="0"/>
      <w:marBottom w:val="0"/>
      <w:divBdr>
        <w:top w:val="none" w:sz="0" w:space="0" w:color="auto"/>
        <w:left w:val="none" w:sz="0" w:space="0" w:color="auto"/>
        <w:bottom w:val="none" w:sz="0" w:space="0" w:color="auto"/>
        <w:right w:val="none" w:sz="0" w:space="0" w:color="auto"/>
      </w:divBdr>
    </w:div>
    <w:div w:id="68622196">
      <w:marLeft w:val="0"/>
      <w:marRight w:val="0"/>
      <w:marTop w:val="0"/>
      <w:marBottom w:val="0"/>
      <w:divBdr>
        <w:top w:val="none" w:sz="0" w:space="0" w:color="auto"/>
        <w:left w:val="none" w:sz="0" w:space="0" w:color="auto"/>
        <w:bottom w:val="none" w:sz="0" w:space="0" w:color="auto"/>
        <w:right w:val="none" w:sz="0" w:space="0" w:color="auto"/>
      </w:divBdr>
    </w:div>
    <w:div w:id="68622197">
      <w:marLeft w:val="0"/>
      <w:marRight w:val="0"/>
      <w:marTop w:val="0"/>
      <w:marBottom w:val="0"/>
      <w:divBdr>
        <w:top w:val="none" w:sz="0" w:space="0" w:color="auto"/>
        <w:left w:val="none" w:sz="0" w:space="0" w:color="auto"/>
        <w:bottom w:val="none" w:sz="0" w:space="0" w:color="auto"/>
        <w:right w:val="none" w:sz="0" w:space="0" w:color="auto"/>
      </w:divBdr>
    </w:div>
    <w:div w:id="68622198">
      <w:marLeft w:val="0"/>
      <w:marRight w:val="0"/>
      <w:marTop w:val="0"/>
      <w:marBottom w:val="0"/>
      <w:divBdr>
        <w:top w:val="none" w:sz="0" w:space="0" w:color="auto"/>
        <w:left w:val="none" w:sz="0" w:space="0" w:color="auto"/>
        <w:bottom w:val="none" w:sz="0" w:space="0" w:color="auto"/>
        <w:right w:val="none" w:sz="0" w:space="0" w:color="auto"/>
      </w:divBdr>
    </w:div>
    <w:div w:id="68622199">
      <w:marLeft w:val="0"/>
      <w:marRight w:val="0"/>
      <w:marTop w:val="0"/>
      <w:marBottom w:val="0"/>
      <w:divBdr>
        <w:top w:val="none" w:sz="0" w:space="0" w:color="auto"/>
        <w:left w:val="none" w:sz="0" w:space="0" w:color="auto"/>
        <w:bottom w:val="none" w:sz="0" w:space="0" w:color="auto"/>
        <w:right w:val="none" w:sz="0" w:space="0" w:color="auto"/>
      </w:divBdr>
    </w:div>
    <w:div w:id="68622200">
      <w:marLeft w:val="0"/>
      <w:marRight w:val="0"/>
      <w:marTop w:val="0"/>
      <w:marBottom w:val="0"/>
      <w:divBdr>
        <w:top w:val="none" w:sz="0" w:space="0" w:color="auto"/>
        <w:left w:val="none" w:sz="0" w:space="0" w:color="auto"/>
        <w:bottom w:val="none" w:sz="0" w:space="0" w:color="auto"/>
        <w:right w:val="none" w:sz="0" w:space="0" w:color="auto"/>
      </w:divBdr>
    </w:div>
    <w:div w:id="68622201">
      <w:marLeft w:val="0"/>
      <w:marRight w:val="0"/>
      <w:marTop w:val="0"/>
      <w:marBottom w:val="0"/>
      <w:divBdr>
        <w:top w:val="none" w:sz="0" w:space="0" w:color="auto"/>
        <w:left w:val="none" w:sz="0" w:space="0" w:color="auto"/>
        <w:bottom w:val="none" w:sz="0" w:space="0" w:color="auto"/>
        <w:right w:val="none" w:sz="0" w:space="0" w:color="auto"/>
      </w:divBdr>
    </w:div>
    <w:div w:id="68622202">
      <w:marLeft w:val="0"/>
      <w:marRight w:val="0"/>
      <w:marTop w:val="0"/>
      <w:marBottom w:val="0"/>
      <w:divBdr>
        <w:top w:val="none" w:sz="0" w:space="0" w:color="auto"/>
        <w:left w:val="none" w:sz="0" w:space="0" w:color="auto"/>
        <w:bottom w:val="none" w:sz="0" w:space="0" w:color="auto"/>
        <w:right w:val="none" w:sz="0" w:space="0" w:color="auto"/>
      </w:divBdr>
    </w:div>
    <w:div w:id="68622203">
      <w:marLeft w:val="0"/>
      <w:marRight w:val="0"/>
      <w:marTop w:val="0"/>
      <w:marBottom w:val="0"/>
      <w:divBdr>
        <w:top w:val="none" w:sz="0" w:space="0" w:color="auto"/>
        <w:left w:val="none" w:sz="0" w:space="0" w:color="auto"/>
        <w:bottom w:val="none" w:sz="0" w:space="0" w:color="auto"/>
        <w:right w:val="none" w:sz="0" w:space="0" w:color="auto"/>
      </w:divBdr>
    </w:div>
    <w:div w:id="68622204">
      <w:marLeft w:val="0"/>
      <w:marRight w:val="0"/>
      <w:marTop w:val="0"/>
      <w:marBottom w:val="0"/>
      <w:divBdr>
        <w:top w:val="none" w:sz="0" w:space="0" w:color="auto"/>
        <w:left w:val="none" w:sz="0" w:space="0" w:color="auto"/>
        <w:bottom w:val="none" w:sz="0" w:space="0" w:color="auto"/>
        <w:right w:val="none" w:sz="0" w:space="0" w:color="auto"/>
      </w:divBdr>
    </w:div>
    <w:div w:id="68622205">
      <w:marLeft w:val="0"/>
      <w:marRight w:val="0"/>
      <w:marTop w:val="0"/>
      <w:marBottom w:val="0"/>
      <w:divBdr>
        <w:top w:val="none" w:sz="0" w:space="0" w:color="auto"/>
        <w:left w:val="none" w:sz="0" w:space="0" w:color="auto"/>
        <w:bottom w:val="none" w:sz="0" w:space="0" w:color="auto"/>
        <w:right w:val="none" w:sz="0" w:space="0" w:color="auto"/>
      </w:divBdr>
    </w:div>
    <w:div w:id="68622206">
      <w:marLeft w:val="0"/>
      <w:marRight w:val="0"/>
      <w:marTop w:val="0"/>
      <w:marBottom w:val="0"/>
      <w:divBdr>
        <w:top w:val="none" w:sz="0" w:space="0" w:color="auto"/>
        <w:left w:val="none" w:sz="0" w:space="0" w:color="auto"/>
        <w:bottom w:val="none" w:sz="0" w:space="0" w:color="auto"/>
        <w:right w:val="none" w:sz="0" w:space="0" w:color="auto"/>
      </w:divBdr>
    </w:div>
    <w:div w:id="68622207">
      <w:marLeft w:val="0"/>
      <w:marRight w:val="0"/>
      <w:marTop w:val="0"/>
      <w:marBottom w:val="0"/>
      <w:divBdr>
        <w:top w:val="none" w:sz="0" w:space="0" w:color="auto"/>
        <w:left w:val="none" w:sz="0" w:space="0" w:color="auto"/>
        <w:bottom w:val="none" w:sz="0" w:space="0" w:color="auto"/>
        <w:right w:val="none" w:sz="0" w:space="0" w:color="auto"/>
      </w:divBdr>
    </w:div>
    <w:div w:id="68622208">
      <w:marLeft w:val="0"/>
      <w:marRight w:val="0"/>
      <w:marTop w:val="0"/>
      <w:marBottom w:val="0"/>
      <w:divBdr>
        <w:top w:val="none" w:sz="0" w:space="0" w:color="auto"/>
        <w:left w:val="none" w:sz="0" w:space="0" w:color="auto"/>
        <w:bottom w:val="none" w:sz="0" w:space="0" w:color="auto"/>
        <w:right w:val="none" w:sz="0" w:space="0" w:color="auto"/>
      </w:divBdr>
    </w:div>
    <w:div w:id="68622209">
      <w:marLeft w:val="0"/>
      <w:marRight w:val="0"/>
      <w:marTop w:val="0"/>
      <w:marBottom w:val="0"/>
      <w:divBdr>
        <w:top w:val="none" w:sz="0" w:space="0" w:color="auto"/>
        <w:left w:val="none" w:sz="0" w:space="0" w:color="auto"/>
        <w:bottom w:val="none" w:sz="0" w:space="0" w:color="auto"/>
        <w:right w:val="none" w:sz="0" w:space="0" w:color="auto"/>
      </w:divBdr>
    </w:div>
    <w:div w:id="68622210">
      <w:marLeft w:val="0"/>
      <w:marRight w:val="0"/>
      <w:marTop w:val="0"/>
      <w:marBottom w:val="0"/>
      <w:divBdr>
        <w:top w:val="none" w:sz="0" w:space="0" w:color="auto"/>
        <w:left w:val="none" w:sz="0" w:space="0" w:color="auto"/>
        <w:bottom w:val="none" w:sz="0" w:space="0" w:color="auto"/>
        <w:right w:val="none" w:sz="0" w:space="0" w:color="auto"/>
      </w:divBdr>
    </w:div>
    <w:div w:id="68622211">
      <w:marLeft w:val="0"/>
      <w:marRight w:val="0"/>
      <w:marTop w:val="0"/>
      <w:marBottom w:val="0"/>
      <w:divBdr>
        <w:top w:val="none" w:sz="0" w:space="0" w:color="auto"/>
        <w:left w:val="none" w:sz="0" w:space="0" w:color="auto"/>
        <w:bottom w:val="none" w:sz="0" w:space="0" w:color="auto"/>
        <w:right w:val="none" w:sz="0" w:space="0" w:color="auto"/>
      </w:divBdr>
    </w:div>
    <w:div w:id="68622212">
      <w:marLeft w:val="0"/>
      <w:marRight w:val="0"/>
      <w:marTop w:val="0"/>
      <w:marBottom w:val="0"/>
      <w:divBdr>
        <w:top w:val="none" w:sz="0" w:space="0" w:color="auto"/>
        <w:left w:val="none" w:sz="0" w:space="0" w:color="auto"/>
        <w:bottom w:val="none" w:sz="0" w:space="0" w:color="auto"/>
        <w:right w:val="none" w:sz="0" w:space="0" w:color="auto"/>
      </w:divBdr>
    </w:div>
    <w:div w:id="68622213">
      <w:marLeft w:val="0"/>
      <w:marRight w:val="0"/>
      <w:marTop w:val="0"/>
      <w:marBottom w:val="0"/>
      <w:divBdr>
        <w:top w:val="none" w:sz="0" w:space="0" w:color="auto"/>
        <w:left w:val="none" w:sz="0" w:space="0" w:color="auto"/>
        <w:bottom w:val="none" w:sz="0" w:space="0" w:color="auto"/>
        <w:right w:val="none" w:sz="0" w:space="0" w:color="auto"/>
      </w:divBdr>
    </w:div>
    <w:div w:id="68622214">
      <w:marLeft w:val="0"/>
      <w:marRight w:val="0"/>
      <w:marTop w:val="0"/>
      <w:marBottom w:val="0"/>
      <w:divBdr>
        <w:top w:val="none" w:sz="0" w:space="0" w:color="auto"/>
        <w:left w:val="none" w:sz="0" w:space="0" w:color="auto"/>
        <w:bottom w:val="none" w:sz="0" w:space="0" w:color="auto"/>
        <w:right w:val="none" w:sz="0" w:space="0" w:color="auto"/>
      </w:divBdr>
    </w:div>
    <w:div w:id="68622215">
      <w:marLeft w:val="0"/>
      <w:marRight w:val="0"/>
      <w:marTop w:val="0"/>
      <w:marBottom w:val="0"/>
      <w:divBdr>
        <w:top w:val="none" w:sz="0" w:space="0" w:color="auto"/>
        <w:left w:val="none" w:sz="0" w:space="0" w:color="auto"/>
        <w:bottom w:val="none" w:sz="0" w:space="0" w:color="auto"/>
        <w:right w:val="none" w:sz="0" w:space="0" w:color="auto"/>
      </w:divBdr>
    </w:div>
    <w:div w:id="68622216">
      <w:marLeft w:val="0"/>
      <w:marRight w:val="0"/>
      <w:marTop w:val="0"/>
      <w:marBottom w:val="0"/>
      <w:divBdr>
        <w:top w:val="none" w:sz="0" w:space="0" w:color="auto"/>
        <w:left w:val="none" w:sz="0" w:space="0" w:color="auto"/>
        <w:bottom w:val="none" w:sz="0" w:space="0" w:color="auto"/>
        <w:right w:val="none" w:sz="0" w:space="0" w:color="auto"/>
      </w:divBdr>
    </w:div>
    <w:div w:id="68622217">
      <w:marLeft w:val="0"/>
      <w:marRight w:val="0"/>
      <w:marTop w:val="0"/>
      <w:marBottom w:val="0"/>
      <w:divBdr>
        <w:top w:val="none" w:sz="0" w:space="0" w:color="auto"/>
        <w:left w:val="none" w:sz="0" w:space="0" w:color="auto"/>
        <w:bottom w:val="none" w:sz="0" w:space="0" w:color="auto"/>
        <w:right w:val="none" w:sz="0" w:space="0" w:color="auto"/>
      </w:divBdr>
    </w:div>
    <w:div w:id="68622218">
      <w:marLeft w:val="0"/>
      <w:marRight w:val="0"/>
      <w:marTop w:val="0"/>
      <w:marBottom w:val="0"/>
      <w:divBdr>
        <w:top w:val="none" w:sz="0" w:space="0" w:color="auto"/>
        <w:left w:val="none" w:sz="0" w:space="0" w:color="auto"/>
        <w:bottom w:val="none" w:sz="0" w:space="0" w:color="auto"/>
        <w:right w:val="none" w:sz="0" w:space="0" w:color="auto"/>
      </w:divBdr>
    </w:div>
    <w:div w:id="68622219">
      <w:marLeft w:val="0"/>
      <w:marRight w:val="0"/>
      <w:marTop w:val="0"/>
      <w:marBottom w:val="0"/>
      <w:divBdr>
        <w:top w:val="none" w:sz="0" w:space="0" w:color="auto"/>
        <w:left w:val="none" w:sz="0" w:space="0" w:color="auto"/>
        <w:bottom w:val="none" w:sz="0" w:space="0" w:color="auto"/>
        <w:right w:val="none" w:sz="0" w:space="0" w:color="auto"/>
      </w:divBdr>
    </w:div>
    <w:div w:id="68622220">
      <w:marLeft w:val="0"/>
      <w:marRight w:val="0"/>
      <w:marTop w:val="0"/>
      <w:marBottom w:val="0"/>
      <w:divBdr>
        <w:top w:val="none" w:sz="0" w:space="0" w:color="auto"/>
        <w:left w:val="none" w:sz="0" w:space="0" w:color="auto"/>
        <w:bottom w:val="none" w:sz="0" w:space="0" w:color="auto"/>
        <w:right w:val="none" w:sz="0" w:space="0" w:color="auto"/>
      </w:divBdr>
    </w:div>
    <w:div w:id="68622221">
      <w:marLeft w:val="0"/>
      <w:marRight w:val="0"/>
      <w:marTop w:val="0"/>
      <w:marBottom w:val="0"/>
      <w:divBdr>
        <w:top w:val="none" w:sz="0" w:space="0" w:color="auto"/>
        <w:left w:val="none" w:sz="0" w:space="0" w:color="auto"/>
        <w:bottom w:val="none" w:sz="0" w:space="0" w:color="auto"/>
        <w:right w:val="none" w:sz="0" w:space="0" w:color="auto"/>
      </w:divBdr>
    </w:div>
    <w:div w:id="68622222">
      <w:marLeft w:val="0"/>
      <w:marRight w:val="0"/>
      <w:marTop w:val="0"/>
      <w:marBottom w:val="0"/>
      <w:divBdr>
        <w:top w:val="none" w:sz="0" w:space="0" w:color="auto"/>
        <w:left w:val="none" w:sz="0" w:space="0" w:color="auto"/>
        <w:bottom w:val="none" w:sz="0" w:space="0" w:color="auto"/>
        <w:right w:val="none" w:sz="0" w:space="0" w:color="auto"/>
      </w:divBdr>
    </w:div>
    <w:div w:id="68622223">
      <w:marLeft w:val="0"/>
      <w:marRight w:val="0"/>
      <w:marTop w:val="0"/>
      <w:marBottom w:val="0"/>
      <w:divBdr>
        <w:top w:val="none" w:sz="0" w:space="0" w:color="auto"/>
        <w:left w:val="none" w:sz="0" w:space="0" w:color="auto"/>
        <w:bottom w:val="none" w:sz="0" w:space="0" w:color="auto"/>
        <w:right w:val="none" w:sz="0" w:space="0" w:color="auto"/>
      </w:divBdr>
    </w:div>
    <w:div w:id="68622224">
      <w:marLeft w:val="0"/>
      <w:marRight w:val="0"/>
      <w:marTop w:val="0"/>
      <w:marBottom w:val="0"/>
      <w:divBdr>
        <w:top w:val="none" w:sz="0" w:space="0" w:color="auto"/>
        <w:left w:val="none" w:sz="0" w:space="0" w:color="auto"/>
        <w:bottom w:val="none" w:sz="0" w:space="0" w:color="auto"/>
        <w:right w:val="none" w:sz="0" w:space="0" w:color="auto"/>
      </w:divBdr>
    </w:div>
    <w:div w:id="68622225">
      <w:marLeft w:val="0"/>
      <w:marRight w:val="0"/>
      <w:marTop w:val="0"/>
      <w:marBottom w:val="0"/>
      <w:divBdr>
        <w:top w:val="none" w:sz="0" w:space="0" w:color="auto"/>
        <w:left w:val="none" w:sz="0" w:space="0" w:color="auto"/>
        <w:bottom w:val="none" w:sz="0" w:space="0" w:color="auto"/>
        <w:right w:val="none" w:sz="0" w:space="0" w:color="auto"/>
      </w:divBdr>
    </w:div>
    <w:div w:id="68622226">
      <w:marLeft w:val="0"/>
      <w:marRight w:val="0"/>
      <w:marTop w:val="0"/>
      <w:marBottom w:val="0"/>
      <w:divBdr>
        <w:top w:val="none" w:sz="0" w:space="0" w:color="auto"/>
        <w:left w:val="none" w:sz="0" w:space="0" w:color="auto"/>
        <w:bottom w:val="none" w:sz="0" w:space="0" w:color="auto"/>
        <w:right w:val="none" w:sz="0" w:space="0" w:color="auto"/>
      </w:divBdr>
    </w:div>
    <w:div w:id="68622227">
      <w:marLeft w:val="0"/>
      <w:marRight w:val="0"/>
      <w:marTop w:val="0"/>
      <w:marBottom w:val="0"/>
      <w:divBdr>
        <w:top w:val="none" w:sz="0" w:space="0" w:color="auto"/>
        <w:left w:val="none" w:sz="0" w:space="0" w:color="auto"/>
        <w:bottom w:val="none" w:sz="0" w:space="0" w:color="auto"/>
        <w:right w:val="none" w:sz="0" w:space="0" w:color="auto"/>
      </w:divBdr>
    </w:div>
    <w:div w:id="68622228">
      <w:marLeft w:val="0"/>
      <w:marRight w:val="0"/>
      <w:marTop w:val="0"/>
      <w:marBottom w:val="0"/>
      <w:divBdr>
        <w:top w:val="none" w:sz="0" w:space="0" w:color="auto"/>
        <w:left w:val="none" w:sz="0" w:space="0" w:color="auto"/>
        <w:bottom w:val="none" w:sz="0" w:space="0" w:color="auto"/>
        <w:right w:val="none" w:sz="0" w:space="0" w:color="auto"/>
      </w:divBdr>
    </w:div>
    <w:div w:id="68622229">
      <w:marLeft w:val="0"/>
      <w:marRight w:val="0"/>
      <w:marTop w:val="0"/>
      <w:marBottom w:val="0"/>
      <w:divBdr>
        <w:top w:val="none" w:sz="0" w:space="0" w:color="auto"/>
        <w:left w:val="none" w:sz="0" w:space="0" w:color="auto"/>
        <w:bottom w:val="none" w:sz="0" w:space="0" w:color="auto"/>
        <w:right w:val="none" w:sz="0" w:space="0" w:color="auto"/>
      </w:divBdr>
    </w:div>
    <w:div w:id="68622230">
      <w:marLeft w:val="0"/>
      <w:marRight w:val="0"/>
      <w:marTop w:val="0"/>
      <w:marBottom w:val="0"/>
      <w:divBdr>
        <w:top w:val="none" w:sz="0" w:space="0" w:color="auto"/>
        <w:left w:val="none" w:sz="0" w:space="0" w:color="auto"/>
        <w:bottom w:val="none" w:sz="0" w:space="0" w:color="auto"/>
        <w:right w:val="none" w:sz="0" w:space="0" w:color="auto"/>
      </w:divBdr>
    </w:div>
    <w:div w:id="68622231">
      <w:marLeft w:val="0"/>
      <w:marRight w:val="0"/>
      <w:marTop w:val="0"/>
      <w:marBottom w:val="0"/>
      <w:divBdr>
        <w:top w:val="none" w:sz="0" w:space="0" w:color="auto"/>
        <w:left w:val="none" w:sz="0" w:space="0" w:color="auto"/>
        <w:bottom w:val="none" w:sz="0" w:space="0" w:color="auto"/>
        <w:right w:val="none" w:sz="0" w:space="0" w:color="auto"/>
      </w:divBdr>
    </w:div>
    <w:div w:id="68622232">
      <w:marLeft w:val="0"/>
      <w:marRight w:val="0"/>
      <w:marTop w:val="0"/>
      <w:marBottom w:val="0"/>
      <w:divBdr>
        <w:top w:val="none" w:sz="0" w:space="0" w:color="auto"/>
        <w:left w:val="none" w:sz="0" w:space="0" w:color="auto"/>
        <w:bottom w:val="none" w:sz="0" w:space="0" w:color="auto"/>
        <w:right w:val="none" w:sz="0" w:space="0" w:color="auto"/>
      </w:divBdr>
    </w:div>
    <w:div w:id="68622233">
      <w:marLeft w:val="0"/>
      <w:marRight w:val="0"/>
      <w:marTop w:val="0"/>
      <w:marBottom w:val="0"/>
      <w:divBdr>
        <w:top w:val="none" w:sz="0" w:space="0" w:color="auto"/>
        <w:left w:val="none" w:sz="0" w:space="0" w:color="auto"/>
        <w:bottom w:val="none" w:sz="0" w:space="0" w:color="auto"/>
        <w:right w:val="none" w:sz="0" w:space="0" w:color="auto"/>
      </w:divBdr>
    </w:div>
    <w:div w:id="68622234">
      <w:marLeft w:val="0"/>
      <w:marRight w:val="0"/>
      <w:marTop w:val="0"/>
      <w:marBottom w:val="0"/>
      <w:divBdr>
        <w:top w:val="none" w:sz="0" w:space="0" w:color="auto"/>
        <w:left w:val="none" w:sz="0" w:space="0" w:color="auto"/>
        <w:bottom w:val="none" w:sz="0" w:space="0" w:color="auto"/>
        <w:right w:val="none" w:sz="0" w:space="0" w:color="auto"/>
      </w:divBdr>
    </w:div>
    <w:div w:id="68622235">
      <w:marLeft w:val="0"/>
      <w:marRight w:val="0"/>
      <w:marTop w:val="0"/>
      <w:marBottom w:val="0"/>
      <w:divBdr>
        <w:top w:val="none" w:sz="0" w:space="0" w:color="auto"/>
        <w:left w:val="none" w:sz="0" w:space="0" w:color="auto"/>
        <w:bottom w:val="none" w:sz="0" w:space="0" w:color="auto"/>
        <w:right w:val="none" w:sz="0" w:space="0" w:color="auto"/>
      </w:divBdr>
    </w:div>
    <w:div w:id="68622236">
      <w:marLeft w:val="0"/>
      <w:marRight w:val="0"/>
      <w:marTop w:val="0"/>
      <w:marBottom w:val="0"/>
      <w:divBdr>
        <w:top w:val="none" w:sz="0" w:space="0" w:color="auto"/>
        <w:left w:val="none" w:sz="0" w:space="0" w:color="auto"/>
        <w:bottom w:val="none" w:sz="0" w:space="0" w:color="auto"/>
        <w:right w:val="none" w:sz="0" w:space="0" w:color="auto"/>
      </w:divBdr>
    </w:div>
    <w:div w:id="68622237">
      <w:marLeft w:val="0"/>
      <w:marRight w:val="0"/>
      <w:marTop w:val="0"/>
      <w:marBottom w:val="0"/>
      <w:divBdr>
        <w:top w:val="none" w:sz="0" w:space="0" w:color="auto"/>
        <w:left w:val="none" w:sz="0" w:space="0" w:color="auto"/>
        <w:bottom w:val="none" w:sz="0" w:space="0" w:color="auto"/>
        <w:right w:val="none" w:sz="0" w:space="0" w:color="auto"/>
      </w:divBdr>
    </w:div>
    <w:div w:id="68622238">
      <w:marLeft w:val="0"/>
      <w:marRight w:val="0"/>
      <w:marTop w:val="0"/>
      <w:marBottom w:val="0"/>
      <w:divBdr>
        <w:top w:val="none" w:sz="0" w:space="0" w:color="auto"/>
        <w:left w:val="none" w:sz="0" w:space="0" w:color="auto"/>
        <w:bottom w:val="none" w:sz="0" w:space="0" w:color="auto"/>
        <w:right w:val="none" w:sz="0" w:space="0" w:color="auto"/>
      </w:divBdr>
    </w:div>
    <w:div w:id="68622239">
      <w:marLeft w:val="0"/>
      <w:marRight w:val="0"/>
      <w:marTop w:val="0"/>
      <w:marBottom w:val="0"/>
      <w:divBdr>
        <w:top w:val="none" w:sz="0" w:space="0" w:color="auto"/>
        <w:left w:val="none" w:sz="0" w:space="0" w:color="auto"/>
        <w:bottom w:val="none" w:sz="0" w:space="0" w:color="auto"/>
        <w:right w:val="none" w:sz="0" w:space="0" w:color="auto"/>
      </w:divBdr>
    </w:div>
    <w:div w:id="68622240">
      <w:marLeft w:val="0"/>
      <w:marRight w:val="0"/>
      <w:marTop w:val="0"/>
      <w:marBottom w:val="0"/>
      <w:divBdr>
        <w:top w:val="none" w:sz="0" w:space="0" w:color="auto"/>
        <w:left w:val="none" w:sz="0" w:space="0" w:color="auto"/>
        <w:bottom w:val="none" w:sz="0" w:space="0" w:color="auto"/>
        <w:right w:val="none" w:sz="0" w:space="0" w:color="auto"/>
      </w:divBdr>
    </w:div>
    <w:div w:id="68622241">
      <w:marLeft w:val="0"/>
      <w:marRight w:val="0"/>
      <w:marTop w:val="0"/>
      <w:marBottom w:val="0"/>
      <w:divBdr>
        <w:top w:val="none" w:sz="0" w:space="0" w:color="auto"/>
        <w:left w:val="none" w:sz="0" w:space="0" w:color="auto"/>
        <w:bottom w:val="none" w:sz="0" w:space="0" w:color="auto"/>
        <w:right w:val="none" w:sz="0" w:space="0" w:color="auto"/>
      </w:divBdr>
    </w:div>
    <w:div w:id="68622242">
      <w:marLeft w:val="0"/>
      <w:marRight w:val="0"/>
      <w:marTop w:val="0"/>
      <w:marBottom w:val="0"/>
      <w:divBdr>
        <w:top w:val="none" w:sz="0" w:space="0" w:color="auto"/>
        <w:left w:val="none" w:sz="0" w:space="0" w:color="auto"/>
        <w:bottom w:val="none" w:sz="0" w:space="0" w:color="auto"/>
        <w:right w:val="none" w:sz="0" w:space="0" w:color="auto"/>
      </w:divBdr>
    </w:div>
    <w:div w:id="68622243">
      <w:marLeft w:val="0"/>
      <w:marRight w:val="0"/>
      <w:marTop w:val="0"/>
      <w:marBottom w:val="0"/>
      <w:divBdr>
        <w:top w:val="none" w:sz="0" w:space="0" w:color="auto"/>
        <w:left w:val="none" w:sz="0" w:space="0" w:color="auto"/>
        <w:bottom w:val="none" w:sz="0" w:space="0" w:color="auto"/>
        <w:right w:val="none" w:sz="0" w:space="0" w:color="auto"/>
      </w:divBdr>
    </w:div>
    <w:div w:id="68622244">
      <w:marLeft w:val="0"/>
      <w:marRight w:val="0"/>
      <w:marTop w:val="0"/>
      <w:marBottom w:val="0"/>
      <w:divBdr>
        <w:top w:val="none" w:sz="0" w:space="0" w:color="auto"/>
        <w:left w:val="none" w:sz="0" w:space="0" w:color="auto"/>
        <w:bottom w:val="none" w:sz="0" w:space="0" w:color="auto"/>
        <w:right w:val="none" w:sz="0" w:space="0" w:color="auto"/>
      </w:divBdr>
    </w:div>
    <w:div w:id="68622245">
      <w:marLeft w:val="0"/>
      <w:marRight w:val="0"/>
      <w:marTop w:val="0"/>
      <w:marBottom w:val="0"/>
      <w:divBdr>
        <w:top w:val="none" w:sz="0" w:space="0" w:color="auto"/>
        <w:left w:val="none" w:sz="0" w:space="0" w:color="auto"/>
        <w:bottom w:val="none" w:sz="0" w:space="0" w:color="auto"/>
        <w:right w:val="none" w:sz="0" w:space="0" w:color="auto"/>
      </w:divBdr>
    </w:div>
    <w:div w:id="68622246">
      <w:marLeft w:val="0"/>
      <w:marRight w:val="0"/>
      <w:marTop w:val="0"/>
      <w:marBottom w:val="0"/>
      <w:divBdr>
        <w:top w:val="none" w:sz="0" w:space="0" w:color="auto"/>
        <w:left w:val="none" w:sz="0" w:space="0" w:color="auto"/>
        <w:bottom w:val="none" w:sz="0" w:space="0" w:color="auto"/>
        <w:right w:val="none" w:sz="0" w:space="0" w:color="auto"/>
      </w:divBdr>
    </w:div>
    <w:div w:id="68622247">
      <w:marLeft w:val="0"/>
      <w:marRight w:val="0"/>
      <w:marTop w:val="0"/>
      <w:marBottom w:val="0"/>
      <w:divBdr>
        <w:top w:val="none" w:sz="0" w:space="0" w:color="auto"/>
        <w:left w:val="none" w:sz="0" w:space="0" w:color="auto"/>
        <w:bottom w:val="none" w:sz="0" w:space="0" w:color="auto"/>
        <w:right w:val="none" w:sz="0" w:space="0" w:color="auto"/>
      </w:divBdr>
    </w:div>
    <w:div w:id="68622248">
      <w:marLeft w:val="0"/>
      <w:marRight w:val="0"/>
      <w:marTop w:val="0"/>
      <w:marBottom w:val="0"/>
      <w:divBdr>
        <w:top w:val="none" w:sz="0" w:space="0" w:color="auto"/>
        <w:left w:val="none" w:sz="0" w:space="0" w:color="auto"/>
        <w:bottom w:val="none" w:sz="0" w:space="0" w:color="auto"/>
        <w:right w:val="none" w:sz="0" w:space="0" w:color="auto"/>
      </w:divBdr>
    </w:div>
    <w:div w:id="68622249">
      <w:marLeft w:val="0"/>
      <w:marRight w:val="0"/>
      <w:marTop w:val="0"/>
      <w:marBottom w:val="0"/>
      <w:divBdr>
        <w:top w:val="none" w:sz="0" w:space="0" w:color="auto"/>
        <w:left w:val="none" w:sz="0" w:space="0" w:color="auto"/>
        <w:bottom w:val="none" w:sz="0" w:space="0" w:color="auto"/>
        <w:right w:val="none" w:sz="0" w:space="0" w:color="auto"/>
      </w:divBdr>
    </w:div>
    <w:div w:id="68622250">
      <w:marLeft w:val="0"/>
      <w:marRight w:val="0"/>
      <w:marTop w:val="0"/>
      <w:marBottom w:val="0"/>
      <w:divBdr>
        <w:top w:val="none" w:sz="0" w:space="0" w:color="auto"/>
        <w:left w:val="none" w:sz="0" w:space="0" w:color="auto"/>
        <w:bottom w:val="none" w:sz="0" w:space="0" w:color="auto"/>
        <w:right w:val="none" w:sz="0" w:space="0" w:color="auto"/>
      </w:divBdr>
    </w:div>
    <w:div w:id="68622251">
      <w:marLeft w:val="0"/>
      <w:marRight w:val="0"/>
      <w:marTop w:val="0"/>
      <w:marBottom w:val="0"/>
      <w:divBdr>
        <w:top w:val="none" w:sz="0" w:space="0" w:color="auto"/>
        <w:left w:val="none" w:sz="0" w:space="0" w:color="auto"/>
        <w:bottom w:val="none" w:sz="0" w:space="0" w:color="auto"/>
        <w:right w:val="none" w:sz="0" w:space="0" w:color="auto"/>
      </w:divBdr>
    </w:div>
    <w:div w:id="68622252">
      <w:marLeft w:val="0"/>
      <w:marRight w:val="0"/>
      <w:marTop w:val="0"/>
      <w:marBottom w:val="0"/>
      <w:divBdr>
        <w:top w:val="none" w:sz="0" w:space="0" w:color="auto"/>
        <w:left w:val="none" w:sz="0" w:space="0" w:color="auto"/>
        <w:bottom w:val="none" w:sz="0" w:space="0" w:color="auto"/>
        <w:right w:val="none" w:sz="0" w:space="0" w:color="auto"/>
      </w:divBdr>
    </w:div>
    <w:div w:id="68622253">
      <w:marLeft w:val="0"/>
      <w:marRight w:val="0"/>
      <w:marTop w:val="0"/>
      <w:marBottom w:val="0"/>
      <w:divBdr>
        <w:top w:val="none" w:sz="0" w:space="0" w:color="auto"/>
        <w:left w:val="none" w:sz="0" w:space="0" w:color="auto"/>
        <w:bottom w:val="none" w:sz="0" w:space="0" w:color="auto"/>
        <w:right w:val="none" w:sz="0" w:space="0" w:color="auto"/>
      </w:divBdr>
    </w:div>
    <w:div w:id="68622254">
      <w:marLeft w:val="0"/>
      <w:marRight w:val="0"/>
      <w:marTop w:val="0"/>
      <w:marBottom w:val="0"/>
      <w:divBdr>
        <w:top w:val="none" w:sz="0" w:space="0" w:color="auto"/>
        <w:left w:val="none" w:sz="0" w:space="0" w:color="auto"/>
        <w:bottom w:val="none" w:sz="0" w:space="0" w:color="auto"/>
        <w:right w:val="none" w:sz="0" w:space="0" w:color="auto"/>
      </w:divBdr>
    </w:div>
    <w:div w:id="68622255">
      <w:marLeft w:val="0"/>
      <w:marRight w:val="0"/>
      <w:marTop w:val="0"/>
      <w:marBottom w:val="0"/>
      <w:divBdr>
        <w:top w:val="none" w:sz="0" w:space="0" w:color="auto"/>
        <w:left w:val="none" w:sz="0" w:space="0" w:color="auto"/>
        <w:bottom w:val="none" w:sz="0" w:space="0" w:color="auto"/>
        <w:right w:val="none" w:sz="0" w:space="0" w:color="auto"/>
      </w:divBdr>
    </w:div>
    <w:div w:id="68622256">
      <w:marLeft w:val="0"/>
      <w:marRight w:val="0"/>
      <w:marTop w:val="0"/>
      <w:marBottom w:val="0"/>
      <w:divBdr>
        <w:top w:val="none" w:sz="0" w:space="0" w:color="auto"/>
        <w:left w:val="none" w:sz="0" w:space="0" w:color="auto"/>
        <w:bottom w:val="none" w:sz="0" w:space="0" w:color="auto"/>
        <w:right w:val="none" w:sz="0" w:space="0" w:color="auto"/>
      </w:divBdr>
    </w:div>
    <w:div w:id="68622257">
      <w:marLeft w:val="0"/>
      <w:marRight w:val="0"/>
      <w:marTop w:val="0"/>
      <w:marBottom w:val="0"/>
      <w:divBdr>
        <w:top w:val="none" w:sz="0" w:space="0" w:color="auto"/>
        <w:left w:val="none" w:sz="0" w:space="0" w:color="auto"/>
        <w:bottom w:val="none" w:sz="0" w:space="0" w:color="auto"/>
        <w:right w:val="none" w:sz="0" w:space="0" w:color="auto"/>
      </w:divBdr>
    </w:div>
    <w:div w:id="68622258">
      <w:marLeft w:val="0"/>
      <w:marRight w:val="0"/>
      <w:marTop w:val="0"/>
      <w:marBottom w:val="0"/>
      <w:divBdr>
        <w:top w:val="none" w:sz="0" w:space="0" w:color="auto"/>
        <w:left w:val="none" w:sz="0" w:space="0" w:color="auto"/>
        <w:bottom w:val="none" w:sz="0" w:space="0" w:color="auto"/>
        <w:right w:val="none" w:sz="0" w:space="0" w:color="auto"/>
      </w:divBdr>
    </w:div>
    <w:div w:id="68622259">
      <w:marLeft w:val="0"/>
      <w:marRight w:val="0"/>
      <w:marTop w:val="0"/>
      <w:marBottom w:val="0"/>
      <w:divBdr>
        <w:top w:val="none" w:sz="0" w:space="0" w:color="auto"/>
        <w:left w:val="none" w:sz="0" w:space="0" w:color="auto"/>
        <w:bottom w:val="none" w:sz="0" w:space="0" w:color="auto"/>
        <w:right w:val="none" w:sz="0" w:space="0" w:color="auto"/>
      </w:divBdr>
    </w:div>
    <w:div w:id="68622260">
      <w:marLeft w:val="0"/>
      <w:marRight w:val="0"/>
      <w:marTop w:val="0"/>
      <w:marBottom w:val="0"/>
      <w:divBdr>
        <w:top w:val="none" w:sz="0" w:space="0" w:color="auto"/>
        <w:left w:val="none" w:sz="0" w:space="0" w:color="auto"/>
        <w:bottom w:val="none" w:sz="0" w:space="0" w:color="auto"/>
        <w:right w:val="none" w:sz="0" w:space="0" w:color="auto"/>
      </w:divBdr>
    </w:div>
    <w:div w:id="68622261">
      <w:marLeft w:val="0"/>
      <w:marRight w:val="0"/>
      <w:marTop w:val="0"/>
      <w:marBottom w:val="0"/>
      <w:divBdr>
        <w:top w:val="none" w:sz="0" w:space="0" w:color="auto"/>
        <w:left w:val="none" w:sz="0" w:space="0" w:color="auto"/>
        <w:bottom w:val="none" w:sz="0" w:space="0" w:color="auto"/>
        <w:right w:val="none" w:sz="0" w:space="0" w:color="auto"/>
      </w:divBdr>
    </w:div>
    <w:div w:id="68622262">
      <w:marLeft w:val="0"/>
      <w:marRight w:val="0"/>
      <w:marTop w:val="0"/>
      <w:marBottom w:val="0"/>
      <w:divBdr>
        <w:top w:val="none" w:sz="0" w:space="0" w:color="auto"/>
        <w:left w:val="none" w:sz="0" w:space="0" w:color="auto"/>
        <w:bottom w:val="none" w:sz="0" w:space="0" w:color="auto"/>
        <w:right w:val="none" w:sz="0" w:space="0" w:color="auto"/>
      </w:divBdr>
    </w:div>
    <w:div w:id="68622263">
      <w:marLeft w:val="0"/>
      <w:marRight w:val="0"/>
      <w:marTop w:val="0"/>
      <w:marBottom w:val="0"/>
      <w:divBdr>
        <w:top w:val="none" w:sz="0" w:space="0" w:color="auto"/>
        <w:left w:val="none" w:sz="0" w:space="0" w:color="auto"/>
        <w:bottom w:val="none" w:sz="0" w:space="0" w:color="auto"/>
        <w:right w:val="none" w:sz="0" w:space="0" w:color="auto"/>
      </w:divBdr>
    </w:div>
    <w:div w:id="68622264">
      <w:marLeft w:val="0"/>
      <w:marRight w:val="0"/>
      <w:marTop w:val="0"/>
      <w:marBottom w:val="0"/>
      <w:divBdr>
        <w:top w:val="none" w:sz="0" w:space="0" w:color="auto"/>
        <w:left w:val="none" w:sz="0" w:space="0" w:color="auto"/>
        <w:bottom w:val="none" w:sz="0" w:space="0" w:color="auto"/>
        <w:right w:val="none" w:sz="0" w:space="0" w:color="auto"/>
      </w:divBdr>
    </w:div>
    <w:div w:id="68622265">
      <w:marLeft w:val="0"/>
      <w:marRight w:val="0"/>
      <w:marTop w:val="0"/>
      <w:marBottom w:val="0"/>
      <w:divBdr>
        <w:top w:val="none" w:sz="0" w:space="0" w:color="auto"/>
        <w:left w:val="none" w:sz="0" w:space="0" w:color="auto"/>
        <w:bottom w:val="none" w:sz="0" w:space="0" w:color="auto"/>
        <w:right w:val="none" w:sz="0" w:space="0" w:color="auto"/>
      </w:divBdr>
    </w:div>
    <w:div w:id="68622266">
      <w:marLeft w:val="0"/>
      <w:marRight w:val="0"/>
      <w:marTop w:val="0"/>
      <w:marBottom w:val="0"/>
      <w:divBdr>
        <w:top w:val="none" w:sz="0" w:space="0" w:color="auto"/>
        <w:left w:val="none" w:sz="0" w:space="0" w:color="auto"/>
        <w:bottom w:val="none" w:sz="0" w:space="0" w:color="auto"/>
        <w:right w:val="none" w:sz="0" w:space="0" w:color="auto"/>
      </w:divBdr>
    </w:div>
    <w:div w:id="68622267">
      <w:marLeft w:val="0"/>
      <w:marRight w:val="0"/>
      <w:marTop w:val="0"/>
      <w:marBottom w:val="0"/>
      <w:divBdr>
        <w:top w:val="none" w:sz="0" w:space="0" w:color="auto"/>
        <w:left w:val="none" w:sz="0" w:space="0" w:color="auto"/>
        <w:bottom w:val="none" w:sz="0" w:space="0" w:color="auto"/>
        <w:right w:val="none" w:sz="0" w:space="0" w:color="auto"/>
      </w:divBdr>
    </w:div>
    <w:div w:id="68622268">
      <w:marLeft w:val="0"/>
      <w:marRight w:val="0"/>
      <w:marTop w:val="0"/>
      <w:marBottom w:val="0"/>
      <w:divBdr>
        <w:top w:val="none" w:sz="0" w:space="0" w:color="auto"/>
        <w:left w:val="none" w:sz="0" w:space="0" w:color="auto"/>
        <w:bottom w:val="none" w:sz="0" w:space="0" w:color="auto"/>
        <w:right w:val="none" w:sz="0" w:space="0" w:color="auto"/>
      </w:divBdr>
    </w:div>
    <w:div w:id="68622269">
      <w:marLeft w:val="0"/>
      <w:marRight w:val="0"/>
      <w:marTop w:val="0"/>
      <w:marBottom w:val="0"/>
      <w:divBdr>
        <w:top w:val="none" w:sz="0" w:space="0" w:color="auto"/>
        <w:left w:val="none" w:sz="0" w:space="0" w:color="auto"/>
        <w:bottom w:val="none" w:sz="0" w:space="0" w:color="auto"/>
        <w:right w:val="none" w:sz="0" w:space="0" w:color="auto"/>
      </w:divBdr>
    </w:div>
    <w:div w:id="68622270">
      <w:marLeft w:val="0"/>
      <w:marRight w:val="0"/>
      <w:marTop w:val="0"/>
      <w:marBottom w:val="0"/>
      <w:divBdr>
        <w:top w:val="none" w:sz="0" w:space="0" w:color="auto"/>
        <w:left w:val="none" w:sz="0" w:space="0" w:color="auto"/>
        <w:bottom w:val="none" w:sz="0" w:space="0" w:color="auto"/>
        <w:right w:val="none" w:sz="0" w:space="0" w:color="auto"/>
      </w:divBdr>
    </w:div>
    <w:div w:id="68622271">
      <w:marLeft w:val="0"/>
      <w:marRight w:val="0"/>
      <w:marTop w:val="0"/>
      <w:marBottom w:val="0"/>
      <w:divBdr>
        <w:top w:val="none" w:sz="0" w:space="0" w:color="auto"/>
        <w:left w:val="none" w:sz="0" w:space="0" w:color="auto"/>
        <w:bottom w:val="none" w:sz="0" w:space="0" w:color="auto"/>
        <w:right w:val="none" w:sz="0" w:space="0" w:color="auto"/>
      </w:divBdr>
    </w:div>
    <w:div w:id="68622272">
      <w:marLeft w:val="0"/>
      <w:marRight w:val="0"/>
      <w:marTop w:val="0"/>
      <w:marBottom w:val="0"/>
      <w:divBdr>
        <w:top w:val="none" w:sz="0" w:space="0" w:color="auto"/>
        <w:left w:val="none" w:sz="0" w:space="0" w:color="auto"/>
        <w:bottom w:val="none" w:sz="0" w:space="0" w:color="auto"/>
        <w:right w:val="none" w:sz="0" w:space="0" w:color="auto"/>
      </w:divBdr>
    </w:div>
    <w:div w:id="68622273">
      <w:marLeft w:val="0"/>
      <w:marRight w:val="0"/>
      <w:marTop w:val="0"/>
      <w:marBottom w:val="0"/>
      <w:divBdr>
        <w:top w:val="none" w:sz="0" w:space="0" w:color="auto"/>
        <w:left w:val="none" w:sz="0" w:space="0" w:color="auto"/>
        <w:bottom w:val="none" w:sz="0" w:space="0" w:color="auto"/>
        <w:right w:val="none" w:sz="0" w:space="0" w:color="auto"/>
      </w:divBdr>
    </w:div>
    <w:div w:id="68622274">
      <w:marLeft w:val="0"/>
      <w:marRight w:val="0"/>
      <w:marTop w:val="0"/>
      <w:marBottom w:val="0"/>
      <w:divBdr>
        <w:top w:val="none" w:sz="0" w:space="0" w:color="auto"/>
        <w:left w:val="none" w:sz="0" w:space="0" w:color="auto"/>
        <w:bottom w:val="none" w:sz="0" w:space="0" w:color="auto"/>
        <w:right w:val="none" w:sz="0" w:space="0" w:color="auto"/>
      </w:divBdr>
    </w:div>
    <w:div w:id="68622275">
      <w:marLeft w:val="0"/>
      <w:marRight w:val="0"/>
      <w:marTop w:val="0"/>
      <w:marBottom w:val="0"/>
      <w:divBdr>
        <w:top w:val="none" w:sz="0" w:space="0" w:color="auto"/>
        <w:left w:val="none" w:sz="0" w:space="0" w:color="auto"/>
        <w:bottom w:val="none" w:sz="0" w:space="0" w:color="auto"/>
        <w:right w:val="none" w:sz="0" w:space="0" w:color="auto"/>
      </w:divBdr>
    </w:div>
    <w:div w:id="68622276">
      <w:marLeft w:val="0"/>
      <w:marRight w:val="0"/>
      <w:marTop w:val="0"/>
      <w:marBottom w:val="0"/>
      <w:divBdr>
        <w:top w:val="none" w:sz="0" w:space="0" w:color="auto"/>
        <w:left w:val="none" w:sz="0" w:space="0" w:color="auto"/>
        <w:bottom w:val="none" w:sz="0" w:space="0" w:color="auto"/>
        <w:right w:val="none" w:sz="0" w:space="0" w:color="auto"/>
      </w:divBdr>
    </w:div>
    <w:div w:id="68622277">
      <w:marLeft w:val="0"/>
      <w:marRight w:val="0"/>
      <w:marTop w:val="0"/>
      <w:marBottom w:val="0"/>
      <w:divBdr>
        <w:top w:val="none" w:sz="0" w:space="0" w:color="auto"/>
        <w:left w:val="none" w:sz="0" w:space="0" w:color="auto"/>
        <w:bottom w:val="none" w:sz="0" w:space="0" w:color="auto"/>
        <w:right w:val="none" w:sz="0" w:space="0" w:color="auto"/>
      </w:divBdr>
    </w:div>
    <w:div w:id="68622278">
      <w:marLeft w:val="0"/>
      <w:marRight w:val="0"/>
      <w:marTop w:val="0"/>
      <w:marBottom w:val="0"/>
      <w:divBdr>
        <w:top w:val="none" w:sz="0" w:space="0" w:color="auto"/>
        <w:left w:val="none" w:sz="0" w:space="0" w:color="auto"/>
        <w:bottom w:val="none" w:sz="0" w:space="0" w:color="auto"/>
        <w:right w:val="none" w:sz="0" w:space="0" w:color="auto"/>
      </w:divBdr>
    </w:div>
    <w:div w:id="68622279">
      <w:marLeft w:val="0"/>
      <w:marRight w:val="0"/>
      <w:marTop w:val="0"/>
      <w:marBottom w:val="0"/>
      <w:divBdr>
        <w:top w:val="none" w:sz="0" w:space="0" w:color="auto"/>
        <w:left w:val="none" w:sz="0" w:space="0" w:color="auto"/>
        <w:bottom w:val="none" w:sz="0" w:space="0" w:color="auto"/>
        <w:right w:val="none" w:sz="0" w:space="0" w:color="auto"/>
      </w:divBdr>
    </w:div>
    <w:div w:id="68622280">
      <w:marLeft w:val="0"/>
      <w:marRight w:val="0"/>
      <w:marTop w:val="0"/>
      <w:marBottom w:val="0"/>
      <w:divBdr>
        <w:top w:val="none" w:sz="0" w:space="0" w:color="auto"/>
        <w:left w:val="none" w:sz="0" w:space="0" w:color="auto"/>
        <w:bottom w:val="none" w:sz="0" w:space="0" w:color="auto"/>
        <w:right w:val="none" w:sz="0" w:space="0" w:color="auto"/>
      </w:divBdr>
    </w:div>
    <w:div w:id="68622281">
      <w:marLeft w:val="0"/>
      <w:marRight w:val="0"/>
      <w:marTop w:val="0"/>
      <w:marBottom w:val="0"/>
      <w:divBdr>
        <w:top w:val="none" w:sz="0" w:space="0" w:color="auto"/>
        <w:left w:val="none" w:sz="0" w:space="0" w:color="auto"/>
        <w:bottom w:val="none" w:sz="0" w:space="0" w:color="auto"/>
        <w:right w:val="none" w:sz="0" w:space="0" w:color="auto"/>
      </w:divBdr>
    </w:div>
    <w:div w:id="68622282">
      <w:marLeft w:val="0"/>
      <w:marRight w:val="0"/>
      <w:marTop w:val="0"/>
      <w:marBottom w:val="0"/>
      <w:divBdr>
        <w:top w:val="none" w:sz="0" w:space="0" w:color="auto"/>
        <w:left w:val="none" w:sz="0" w:space="0" w:color="auto"/>
        <w:bottom w:val="none" w:sz="0" w:space="0" w:color="auto"/>
        <w:right w:val="none" w:sz="0" w:space="0" w:color="auto"/>
      </w:divBdr>
    </w:div>
    <w:div w:id="68622283">
      <w:marLeft w:val="0"/>
      <w:marRight w:val="0"/>
      <w:marTop w:val="0"/>
      <w:marBottom w:val="0"/>
      <w:divBdr>
        <w:top w:val="none" w:sz="0" w:space="0" w:color="auto"/>
        <w:left w:val="none" w:sz="0" w:space="0" w:color="auto"/>
        <w:bottom w:val="none" w:sz="0" w:space="0" w:color="auto"/>
        <w:right w:val="none" w:sz="0" w:space="0" w:color="auto"/>
      </w:divBdr>
    </w:div>
    <w:div w:id="68622284">
      <w:marLeft w:val="0"/>
      <w:marRight w:val="0"/>
      <w:marTop w:val="0"/>
      <w:marBottom w:val="0"/>
      <w:divBdr>
        <w:top w:val="none" w:sz="0" w:space="0" w:color="auto"/>
        <w:left w:val="none" w:sz="0" w:space="0" w:color="auto"/>
        <w:bottom w:val="none" w:sz="0" w:space="0" w:color="auto"/>
        <w:right w:val="none" w:sz="0" w:space="0" w:color="auto"/>
      </w:divBdr>
    </w:div>
    <w:div w:id="68622285">
      <w:marLeft w:val="0"/>
      <w:marRight w:val="0"/>
      <w:marTop w:val="0"/>
      <w:marBottom w:val="0"/>
      <w:divBdr>
        <w:top w:val="none" w:sz="0" w:space="0" w:color="auto"/>
        <w:left w:val="none" w:sz="0" w:space="0" w:color="auto"/>
        <w:bottom w:val="none" w:sz="0" w:space="0" w:color="auto"/>
        <w:right w:val="none" w:sz="0" w:space="0" w:color="auto"/>
      </w:divBdr>
    </w:div>
    <w:div w:id="68622286">
      <w:marLeft w:val="0"/>
      <w:marRight w:val="0"/>
      <w:marTop w:val="0"/>
      <w:marBottom w:val="0"/>
      <w:divBdr>
        <w:top w:val="none" w:sz="0" w:space="0" w:color="auto"/>
        <w:left w:val="none" w:sz="0" w:space="0" w:color="auto"/>
        <w:bottom w:val="none" w:sz="0" w:space="0" w:color="auto"/>
        <w:right w:val="none" w:sz="0" w:space="0" w:color="auto"/>
      </w:divBdr>
    </w:div>
    <w:div w:id="68622287">
      <w:marLeft w:val="0"/>
      <w:marRight w:val="0"/>
      <w:marTop w:val="0"/>
      <w:marBottom w:val="0"/>
      <w:divBdr>
        <w:top w:val="none" w:sz="0" w:space="0" w:color="auto"/>
        <w:left w:val="none" w:sz="0" w:space="0" w:color="auto"/>
        <w:bottom w:val="none" w:sz="0" w:space="0" w:color="auto"/>
        <w:right w:val="none" w:sz="0" w:space="0" w:color="auto"/>
      </w:divBdr>
    </w:div>
    <w:div w:id="68622288">
      <w:marLeft w:val="0"/>
      <w:marRight w:val="0"/>
      <w:marTop w:val="0"/>
      <w:marBottom w:val="0"/>
      <w:divBdr>
        <w:top w:val="none" w:sz="0" w:space="0" w:color="auto"/>
        <w:left w:val="none" w:sz="0" w:space="0" w:color="auto"/>
        <w:bottom w:val="none" w:sz="0" w:space="0" w:color="auto"/>
        <w:right w:val="none" w:sz="0" w:space="0" w:color="auto"/>
      </w:divBdr>
    </w:div>
    <w:div w:id="68622289">
      <w:marLeft w:val="0"/>
      <w:marRight w:val="0"/>
      <w:marTop w:val="0"/>
      <w:marBottom w:val="0"/>
      <w:divBdr>
        <w:top w:val="none" w:sz="0" w:space="0" w:color="auto"/>
        <w:left w:val="none" w:sz="0" w:space="0" w:color="auto"/>
        <w:bottom w:val="none" w:sz="0" w:space="0" w:color="auto"/>
        <w:right w:val="none" w:sz="0" w:space="0" w:color="auto"/>
      </w:divBdr>
    </w:div>
    <w:div w:id="68622290">
      <w:marLeft w:val="0"/>
      <w:marRight w:val="0"/>
      <w:marTop w:val="0"/>
      <w:marBottom w:val="0"/>
      <w:divBdr>
        <w:top w:val="none" w:sz="0" w:space="0" w:color="auto"/>
        <w:left w:val="none" w:sz="0" w:space="0" w:color="auto"/>
        <w:bottom w:val="none" w:sz="0" w:space="0" w:color="auto"/>
        <w:right w:val="none" w:sz="0" w:space="0" w:color="auto"/>
      </w:divBdr>
    </w:div>
    <w:div w:id="68622291">
      <w:marLeft w:val="0"/>
      <w:marRight w:val="0"/>
      <w:marTop w:val="0"/>
      <w:marBottom w:val="0"/>
      <w:divBdr>
        <w:top w:val="none" w:sz="0" w:space="0" w:color="auto"/>
        <w:left w:val="none" w:sz="0" w:space="0" w:color="auto"/>
        <w:bottom w:val="none" w:sz="0" w:space="0" w:color="auto"/>
        <w:right w:val="none" w:sz="0" w:space="0" w:color="auto"/>
      </w:divBdr>
    </w:div>
    <w:div w:id="68622292">
      <w:marLeft w:val="0"/>
      <w:marRight w:val="0"/>
      <w:marTop w:val="0"/>
      <w:marBottom w:val="0"/>
      <w:divBdr>
        <w:top w:val="none" w:sz="0" w:space="0" w:color="auto"/>
        <w:left w:val="none" w:sz="0" w:space="0" w:color="auto"/>
        <w:bottom w:val="none" w:sz="0" w:space="0" w:color="auto"/>
        <w:right w:val="none" w:sz="0" w:space="0" w:color="auto"/>
      </w:divBdr>
    </w:div>
    <w:div w:id="68622293">
      <w:marLeft w:val="0"/>
      <w:marRight w:val="0"/>
      <w:marTop w:val="0"/>
      <w:marBottom w:val="0"/>
      <w:divBdr>
        <w:top w:val="none" w:sz="0" w:space="0" w:color="auto"/>
        <w:left w:val="none" w:sz="0" w:space="0" w:color="auto"/>
        <w:bottom w:val="none" w:sz="0" w:space="0" w:color="auto"/>
        <w:right w:val="none" w:sz="0" w:space="0" w:color="auto"/>
      </w:divBdr>
    </w:div>
    <w:div w:id="68622294">
      <w:marLeft w:val="0"/>
      <w:marRight w:val="0"/>
      <w:marTop w:val="0"/>
      <w:marBottom w:val="0"/>
      <w:divBdr>
        <w:top w:val="none" w:sz="0" w:space="0" w:color="auto"/>
        <w:left w:val="none" w:sz="0" w:space="0" w:color="auto"/>
        <w:bottom w:val="none" w:sz="0" w:space="0" w:color="auto"/>
        <w:right w:val="none" w:sz="0" w:space="0" w:color="auto"/>
      </w:divBdr>
    </w:div>
    <w:div w:id="68622295">
      <w:marLeft w:val="0"/>
      <w:marRight w:val="0"/>
      <w:marTop w:val="0"/>
      <w:marBottom w:val="0"/>
      <w:divBdr>
        <w:top w:val="none" w:sz="0" w:space="0" w:color="auto"/>
        <w:left w:val="none" w:sz="0" w:space="0" w:color="auto"/>
        <w:bottom w:val="none" w:sz="0" w:space="0" w:color="auto"/>
        <w:right w:val="none" w:sz="0" w:space="0" w:color="auto"/>
      </w:divBdr>
    </w:div>
    <w:div w:id="68622296">
      <w:marLeft w:val="0"/>
      <w:marRight w:val="0"/>
      <w:marTop w:val="0"/>
      <w:marBottom w:val="0"/>
      <w:divBdr>
        <w:top w:val="none" w:sz="0" w:space="0" w:color="auto"/>
        <w:left w:val="none" w:sz="0" w:space="0" w:color="auto"/>
        <w:bottom w:val="none" w:sz="0" w:space="0" w:color="auto"/>
        <w:right w:val="none" w:sz="0" w:space="0" w:color="auto"/>
      </w:divBdr>
    </w:div>
    <w:div w:id="68622297">
      <w:marLeft w:val="0"/>
      <w:marRight w:val="0"/>
      <w:marTop w:val="0"/>
      <w:marBottom w:val="0"/>
      <w:divBdr>
        <w:top w:val="none" w:sz="0" w:space="0" w:color="auto"/>
        <w:left w:val="none" w:sz="0" w:space="0" w:color="auto"/>
        <w:bottom w:val="none" w:sz="0" w:space="0" w:color="auto"/>
        <w:right w:val="none" w:sz="0" w:space="0" w:color="auto"/>
      </w:divBdr>
    </w:div>
    <w:div w:id="68622298">
      <w:marLeft w:val="0"/>
      <w:marRight w:val="0"/>
      <w:marTop w:val="0"/>
      <w:marBottom w:val="0"/>
      <w:divBdr>
        <w:top w:val="none" w:sz="0" w:space="0" w:color="auto"/>
        <w:left w:val="none" w:sz="0" w:space="0" w:color="auto"/>
        <w:bottom w:val="none" w:sz="0" w:space="0" w:color="auto"/>
        <w:right w:val="none" w:sz="0" w:space="0" w:color="auto"/>
      </w:divBdr>
    </w:div>
    <w:div w:id="68622299">
      <w:marLeft w:val="0"/>
      <w:marRight w:val="0"/>
      <w:marTop w:val="0"/>
      <w:marBottom w:val="0"/>
      <w:divBdr>
        <w:top w:val="none" w:sz="0" w:space="0" w:color="auto"/>
        <w:left w:val="none" w:sz="0" w:space="0" w:color="auto"/>
        <w:bottom w:val="none" w:sz="0" w:space="0" w:color="auto"/>
        <w:right w:val="none" w:sz="0" w:space="0" w:color="auto"/>
      </w:divBdr>
    </w:div>
    <w:div w:id="68622300">
      <w:marLeft w:val="0"/>
      <w:marRight w:val="0"/>
      <w:marTop w:val="0"/>
      <w:marBottom w:val="0"/>
      <w:divBdr>
        <w:top w:val="none" w:sz="0" w:space="0" w:color="auto"/>
        <w:left w:val="none" w:sz="0" w:space="0" w:color="auto"/>
        <w:bottom w:val="none" w:sz="0" w:space="0" w:color="auto"/>
        <w:right w:val="none" w:sz="0" w:space="0" w:color="auto"/>
      </w:divBdr>
    </w:div>
    <w:div w:id="68622301">
      <w:marLeft w:val="0"/>
      <w:marRight w:val="0"/>
      <w:marTop w:val="0"/>
      <w:marBottom w:val="0"/>
      <w:divBdr>
        <w:top w:val="none" w:sz="0" w:space="0" w:color="auto"/>
        <w:left w:val="none" w:sz="0" w:space="0" w:color="auto"/>
        <w:bottom w:val="none" w:sz="0" w:space="0" w:color="auto"/>
        <w:right w:val="none" w:sz="0" w:space="0" w:color="auto"/>
      </w:divBdr>
    </w:div>
    <w:div w:id="68622302">
      <w:marLeft w:val="0"/>
      <w:marRight w:val="0"/>
      <w:marTop w:val="0"/>
      <w:marBottom w:val="0"/>
      <w:divBdr>
        <w:top w:val="none" w:sz="0" w:space="0" w:color="auto"/>
        <w:left w:val="none" w:sz="0" w:space="0" w:color="auto"/>
        <w:bottom w:val="none" w:sz="0" w:space="0" w:color="auto"/>
        <w:right w:val="none" w:sz="0" w:space="0" w:color="auto"/>
      </w:divBdr>
    </w:div>
    <w:div w:id="68622303">
      <w:marLeft w:val="0"/>
      <w:marRight w:val="0"/>
      <w:marTop w:val="0"/>
      <w:marBottom w:val="0"/>
      <w:divBdr>
        <w:top w:val="none" w:sz="0" w:space="0" w:color="auto"/>
        <w:left w:val="none" w:sz="0" w:space="0" w:color="auto"/>
        <w:bottom w:val="none" w:sz="0" w:space="0" w:color="auto"/>
        <w:right w:val="none" w:sz="0" w:space="0" w:color="auto"/>
      </w:divBdr>
    </w:div>
    <w:div w:id="68622304">
      <w:marLeft w:val="0"/>
      <w:marRight w:val="0"/>
      <w:marTop w:val="0"/>
      <w:marBottom w:val="0"/>
      <w:divBdr>
        <w:top w:val="none" w:sz="0" w:space="0" w:color="auto"/>
        <w:left w:val="none" w:sz="0" w:space="0" w:color="auto"/>
        <w:bottom w:val="none" w:sz="0" w:space="0" w:color="auto"/>
        <w:right w:val="none" w:sz="0" w:space="0" w:color="auto"/>
      </w:divBdr>
    </w:div>
    <w:div w:id="68622305">
      <w:marLeft w:val="0"/>
      <w:marRight w:val="0"/>
      <w:marTop w:val="0"/>
      <w:marBottom w:val="0"/>
      <w:divBdr>
        <w:top w:val="none" w:sz="0" w:space="0" w:color="auto"/>
        <w:left w:val="none" w:sz="0" w:space="0" w:color="auto"/>
        <w:bottom w:val="none" w:sz="0" w:space="0" w:color="auto"/>
        <w:right w:val="none" w:sz="0" w:space="0" w:color="auto"/>
      </w:divBdr>
    </w:div>
    <w:div w:id="68622306">
      <w:marLeft w:val="0"/>
      <w:marRight w:val="0"/>
      <w:marTop w:val="0"/>
      <w:marBottom w:val="0"/>
      <w:divBdr>
        <w:top w:val="none" w:sz="0" w:space="0" w:color="auto"/>
        <w:left w:val="none" w:sz="0" w:space="0" w:color="auto"/>
        <w:bottom w:val="none" w:sz="0" w:space="0" w:color="auto"/>
        <w:right w:val="none" w:sz="0" w:space="0" w:color="auto"/>
      </w:divBdr>
    </w:div>
    <w:div w:id="68622307">
      <w:marLeft w:val="0"/>
      <w:marRight w:val="0"/>
      <w:marTop w:val="0"/>
      <w:marBottom w:val="0"/>
      <w:divBdr>
        <w:top w:val="none" w:sz="0" w:space="0" w:color="auto"/>
        <w:left w:val="none" w:sz="0" w:space="0" w:color="auto"/>
        <w:bottom w:val="none" w:sz="0" w:space="0" w:color="auto"/>
        <w:right w:val="none" w:sz="0" w:space="0" w:color="auto"/>
      </w:divBdr>
    </w:div>
    <w:div w:id="68622308">
      <w:marLeft w:val="0"/>
      <w:marRight w:val="0"/>
      <w:marTop w:val="0"/>
      <w:marBottom w:val="0"/>
      <w:divBdr>
        <w:top w:val="none" w:sz="0" w:space="0" w:color="auto"/>
        <w:left w:val="none" w:sz="0" w:space="0" w:color="auto"/>
        <w:bottom w:val="none" w:sz="0" w:space="0" w:color="auto"/>
        <w:right w:val="none" w:sz="0" w:space="0" w:color="auto"/>
      </w:divBdr>
    </w:div>
    <w:div w:id="68622309">
      <w:marLeft w:val="0"/>
      <w:marRight w:val="0"/>
      <w:marTop w:val="0"/>
      <w:marBottom w:val="0"/>
      <w:divBdr>
        <w:top w:val="none" w:sz="0" w:space="0" w:color="auto"/>
        <w:left w:val="none" w:sz="0" w:space="0" w:color="auto"/>
        <w:bottom w:val="none" w:sz="0" w:space="0" w:color="auto"/>
        <w:right w:val="none" w:sz="0" w:space="0" w:color="auto"/>
      </w:divBdr>
    </w:div>
    <w:div w:id="68622310">
      <w:marLeft w:val="0"/>
      <w:marRight w:val="0"/>
      <w:marTop w:val="0"/>
      <w:marBottom w:val="0"/>
      <w:divBdr>
        <w:top w:val="none" w:sz="0" w:space="0" w:color="auto"/>
        <w:left w:val="none" w:sz="0" w:space="0" w:color="auto"/>
        <w:bottom w:val="none" w:sz="0" w:space="0" w:color="auto"/>
        <w:right w:val="none" w:sz="0" w:space="0" w:color="auto"/>
      </w:divBdr>
    </w:div>
    <w:div w:id="68622311">
      <w:marLeft w:val="0"/>
      <w:marRight w:val="0"/>
      <w:marTop w:val="0"/>
      <w:marBottom w:val="0"/>
      <w:divBdr>
        <w:top w:val="none" w:sz="0" w:space="0" w:color="auto"/>
        <w:left w:val="none" w:sz="0" w:space="0" w:color="auto"/>
        <w:bottom w:val="none" w:sz="0" w:space="0" w:color="auto"/>
        <w:right w:val="none" w:sz="0" w:space="0" w:color="auto"/>
      </w:divBdr>
    </w:div>
    <w:div w:id="68622312">
      <w:marLeft w:val="0"/>
      <w:marRight w:val="0"/>
      <w:marTop w:val="0"/>
      <w:marBottom w:val="0"/>
      <w:divBdr>
        <w:top w:val="none" w:sz="0" w:space="0" w:color="auto"/>
        <w:left w:val="none" w:sz="0" w:space="0" w:color="auto"/>
        <w:bottom w:val="none" w:sz="0" w:space="0" w:color="auto"/>
        <w:right w:val="none" w:sz="0" w:space="0" w:color="auto"/>
      </w:divBdr>
    </w:div>
    <w:div w:id="68622313">
      <w:marLeft w:val="0"/>
      <w:marRight w:val="0"/>
      <w:marTop w:val="0"/>
      <w:marBottom w:val="0"/>
      <w:divBdr>
        <w:top w:val="none" w:sz="0" w:space="0" w:color="auto"/>
        <w:left w:val="none" w:sz="0" w:space="0" w:color="auto"/>
        <w:bottom w:val="none" w:sz="0" w:space="0" w:color="auto"/>
        <w:right w:val="none" w:sz="0" w:space="0" w:color="auto"/>
      </w:divBdr>
    </w:div>
    <w:div w:id="68622314">
      <w:marLeft w:val="0"/>
      <w:marRight w:val="0"/>
      <w:marTop w:val="0"/>
      <w:marBottom w:val="0"/>
      <w:divBdr>
        <w:top w:val="none" w:sz="0" w:space="0" w:color="auto"/>
        <w:left w:val="none" w:sz="0" w:space="0" w:color="auto"/>
        <w:bottom w:val="none" w:sz="0" w:space="0" w:color="auto"/>
        <w:right w:val="none" w:sz="0" w:space="0" w:color="auto"/>
      </w:divBdr>
    </w:div>
    <w:div w:id="68622315">
      <w:marLeft w:val="0"/>
      <w:marRight w:val="0"/>
      <w:marTop w:val="0"/>
      <w:marBottom w:val="0"/>
      <w:divBdr>
        <w:top w:val="none" w:sz="0" w:space="0" w:color="auto"/>
        <w:left w:val="none" w:sz="0" w:space="0" w:color="auto"/>
        <w:bottom w:val="none" w:sz="0" w:space="0" w:color="auto"/>
        <w:right w:val="none" w:sz="0" w:space="0" w:color="auto"/>
      </w:divBdr>
    </w:div>
    <w:div w:id="68622316">
      <w:marLeft w:val="0"/>
      <w:marRight w:val="0"/>
      <w:marTop w:val="0"/>
      <w:marBottom w:val="0"/>
      <w:divBdr>
        <w:top w:val="none" w:sz="0" w:space="0" w:color="auto"/>
        <w:left w:val="none" w:sz="0" w:space="0" w:color="auto"/>
        <w:bottom w:val="none" w:sz="0" w:space="0" w:color="auto"/>
        <w:right w:val="none" w:sz="0" w:space="0" w:color="auto"/>
      </w:divBdr>
    </w:div>
    <w:div w:id="68622317">
      <w:marLeft w:val="0"/>
      <w:marRight w:val="0"/>
      <w:marTop w:val="0"/>
      <w:marBottom w:val="0"/>
      <w:divBdr>
        <w:top w:val="none" w:sz="0" w:space="0" w:color="auto"/>
        <w:left w:val="none" w:sz="0" w:space="0" w:color="auto"/>
        <w:bottom w:val="none" w:sz="0" w:space="0" w:color="auto"/>
        <w:right w:val="none" w:sz="0" w:space="0" w:color="auto"/>
      </w:divBdr>
    </w:div>
    <w:div w:id="68622318">
      <w:marLeft w:val="0"/>
      <w:marRight w:val="0"/>
      <w:marTop w:val="0"/>
      <w:marBottom w:val="0"/>
      <w:divBdr>
        <w:top w:val="none" w:sz="0" w:space="0" w:color="auto"/>
        <w:left w:val="none" w:sz="0" w:space="0" w:color="auto"/>
        <w:bottom w:val="none" w:sz="0" w:space="0" w:color="auto"/>
        <w:right w:val="none" w:sz="0" w:space="0" w:color="auto"/>
      </w:divBdr>
    </w:div>
    <w:div w:id="68622319">
      <w:marLeft w:val="0"/>
      <w:marRight w:val="0"/>
      <w:marTop w:val="0"/>
      <w:marBottom w:val="0"/>
      <w:divBdr>
        <w:top w:val="none" w:sz="0" w:space="0" w:color="auto"/>
        <w:left w:val="none" w:sz="0" w:space="0" w:color="auto"/>
        <w:bottom w:val="none" w:sz="0" w:space="0" w:color="auto"/>
        <w:right w:val="none" w:sz="0" w:space="0" w:color="auto"/>
      </w:divBdr>
    </w:div>
    <w:div w:id="68622320">
      <w:marLeft w:val="0"/>
      <w:marRight w:val="0"/>
      <w:marTop w:val="0"/>
      <w:marBottom w:val="0"/>
      <w:divBdr>
        <w:top w:val="none" w:sz="0" w:space="0" w:color="auto"/>
        <w:left w:val="none" w:sz="0" w:space="0" w:color="auto"/>
        <w:bottom w:val="none" w:sz="0" w:space="0" w:color="auto"/>
        <w:right w:val="none" w:sz="0" w:space="0" w:color="auto"/>
      </w:divBdr>
    </w:div>
    <w:div w:id="68622321">
      <w:marLeft w:val="0"/>
      <w:marRight w:val="0"/>
      <w:marTop w:val="0"/>
      <w:marBottom w:val="0"/>
      <w:divBdr>
        <w:top w:val="none" w:sz="0" w:space="0" w:color="auto"/>
        <w:left w:val="none" w:sz="0" w:space="0" w:color="auto"/>
        <w:bottom w:val="none" w:sz="0" w:space="0" w:color="auto"/>
        <w:right w:val="none" w:sz="0" w:space="0" w:color="auto"/>
      </w:divBdr>
    </w:div>
    <w:div w:id="68622322">
      <w:marLeft w:val="0"/>
      <w:marRight w:val="0"/>
      <w:marTop w:val="0"/>
      <w:marBottom w:val="0"/>
      <w:divBdr>
        <w:top w:val="none" w:sz="0" w:space="0" w:color="auto"/>
        <w:left w:val="none" w:sz="0" w:space="0" w:color="auto"/>
        <w:bottom w:val="none" w:sz="0" w:space="0" w:color="auto"/>
        <w:right w:val="none" w:sz="0" w:space="0" w:color="auto"/>
      </w:divBdr>
    </w:div>
    <w:div w:id="68622323">
      <w:marLeft w:val="0"/>
      <w:marRight w:val="0"/>
      <w:marTop w:val="0"/>
      <w:marBottom w:val="0"/>
      <w:divBdr>
        <w:top w:val="none" w:sz="0" w:space="0" w:color="auto"/>
        <w:left w:val="none" w:sz="0" w:space="0" w:color="auto"/>
        <w:bottom w:val="none" w:sz="0" w:space="0" w:color="auto"/>
        <w:right w:val="none" w:sz="0" w:space="0" w:color="auto"/>
      </w:divBdr>
    </w:div>
    <w:div w:id="68622324">
      <w:marLeft w:val="0"/>
      <w:marRight w:val="0"/>
      <w:marTop w:val="0"/>
      <w:marBottom w:val="0"/>
      <w:divBdr>
        <w:top w:val="none" w:sz="0" w:space="0" w:color="auto"/>
        <w:left w:val="none" w:sz="0" w:space="0" w:color="auto"/>
        <w:bottom w:val="none" w:sz="0" w:space="0" w:color="auto"/>
        <w:right w:val="none" w:sz="0" w:space="0" w:color="auto"/>
      </w:divBdr>
    </w:div>
    <w:div w:id="68622325">
      <w:marLeft w:val="0"/>
      <w:marRight w:val="0"/>
      <w:marTop w:val="0"/>
      <w:marBottom w:val="0"/>
      <w:divBdr>
        <w:top w:val="none" w:sz="0" w:space="0" w:color="auto"/>
        <w:left w:val="none" w:sz="0" w:space="0" w:color="auto"/>
        <w:bottom w:val="none" w:sz="0" w:space="0" w:color="auto"/>
        <w:right w:val="none" w:sz="0" w:space="0" w:color="auto"/>
      </w:divBdr>
    </w:div>
    <w:div w:id="68622326">
      <w:marLeft w:val="0"/>
      <w:marRight w:val="0"/>
      <w:marTop w:val="0"/>
      <w:marBottom w:val="0"/>
      <w:divBdr>
        <w:top w:val="none" w:sz="0" w:space="0" w:color="auto"/>
        <w:left w:val="none" w:sz="0" w:space="0" w:color="auto"/>
        <w:bottom w:val="none" w:sz="0" w:space="0" w:color="auto"/>
        <w:right w:val="none" w:sz="0" w:space="0" w:color="auto"/>
      </w:divBdr>
    </w:div>
    <w:div w:id="68622327">
      <w:marLeft w:val="0"/>
      <w:marRight w:val="0"/>
      <w:marTop w:val="0"/>
      <w:marBottom w:val="0"/>
      <w:divBdr>
        <w:top w:val="none" w:sz="0" w:space="0" w:color="auto"/>
        <w:left w:val="none" w:sz="0" w:space="0" w:color="auto"/>
        <w:bottom w:val="none" w:sz="0" w:space="0" w:color="auto"/>
        <w:right w:val="none" w:sz="0" w:space="0" w:color="auto"/>
      </w:divBdr>
    </w:div>
    <w:div w:id="68622328">
      <w:marLeft w:val="0"/>
      <w:marRight w:val="0"/>
      <w:marTop w:val="0"/>
      <w:marBottom w:val="0"/>
      <w:divBdr>
        <w:top w:val="none" w:sz="0" w:space="0" w:color="auto"/>
        <w:left w:val="none" w:sz="0" w:space="0" w:color="auto"/>
        <w:bottom w:val="none" w:sz="0" w:space="0" w:color="auto"/>
        <w:right w:val="none" w:sz="0" w:space="0" w:color="auto"/>
      </w:divBdr>
    </w:div>
    <w:div w:id="68622329">
      <w:marLeft w:val="0"/>
      <w:marRight w:val="0"/>
      <w:marTop w:val="0"/>
      <w:marBottom w:val="0"/>
      <w:divBdr>
        <w:top w:val="none" w:sz="0" w:space="0" w:color="auto"/>
        <w:left w:val="none" w:sz="0" w:space="0" w:color="auto"/>
        <w:bottom w:val="none" w:sz="0" w:space="0" w:color="auto"/>
        <w:right w:val="none" w:sz="0" w:space="0" w:color="auto"/>
      </w:divBdr>
    </w:div>
    <w:div w:id="68622330">
      <w:marLeft w:val="0"/>
      <w:marRight w:val="0"/>
      <w:marTop w:val="0"/>
      <w:marBottom w:val="0"/>
      <w:divBdr>
        <w:top w:val="none" w:sz="0" w:space="0" w:color="auto"/>
        <w:left w:val="none" w:sz="0" w:space="0" w:color="auto"/>
        <w:bottom w:val="none" w:sz="0" w:space="0" w:color="auto"/>
        <w:right w:val="none" w:sz="0" w:space="0" w:color="auto"/>
      </w:divBdr>
    </w:div>
    <w:div w:id="68622331">
      <w:marLeft w:val="0"/>
      <w:marRight w:val="0"/>
      <w:marTop w:val="0"/>
      <w:marBottom w:val="0"/>
      <w:divBdr>
        <w:top w:val="none" w:sz="0" w:space="0" w:color="auto"/>
        <w:left w:val="none" w:sz="0" w:space="0" w:color="auto"/>
        <w:bottom w:val="none" w:sz="0" w:space="0" w:color="auto"/>
        <w:right w:val="none" w:sz="0" w:space="0" w:color="auto"/>
      </w:divBdr>
    </w:div>
    <w:div w:id="68622332">
      <w:marLeft w:val="0"/>
      <w:marRight w:val="0"/>
      <w:marTop w:val="0"/>
      <w:marBottom w:val="0"/>
      <w:divBdr>
        <w:top w:val="none" w:sz="0" w:space="0" w:color="auto"/>
        <w:left w:val="none" w:sz="0" w:space="0" w:color="auto"/>
        <w:bottom w:val="none" w:sz="0" w:space="0" w:color="auto"/>
        <w:right w:val="none" w:sz="0" w:space="0" w:color="auto"/>
      </w:divBdr>
    </w:div>
    <w:div w:id="68622333">
      <w:marLeft w:val="0"/>
      <w:marRight w:val="0"/>
      <w:marTop w:val="0"/>
      <w:marBottom w:val="0"/>
      <w:divBdr>
        <w:top w:val="none" w:sz="0" w:space="0" w:color="auto"/>
        <w:left w:val="none" w:sz="0" w:space="0" w:color="auto"/>
        <w:bottom w:val="none" w:sz="0" w:space="0" w:color="auto"/>
        <w:right w:val="none" w:sz="0" w:space="0" w:color="auto"/>
      </w:divBdr>
    </w:div>
    <w:div w:id="68622334">
      <w:marLeft w:val="0"/>
      <w:marRight w:val="0"/>
      <w:marTop w:val="0"/>
      <w:marBottom w:val="0"/>
      <w:divBdr>
        <w:top w:val="none" w:sz="0" w:space="0" w:color="auto"/>
        <w:left w:val="none" w:sz="0" w:space="0" w:color="auto"/>
        <w:bottom w:val="none" w:sz="0" w:space="0" w:color="auto"/>
        <w:right w:val="none" w:sz="0" w:space="0" w:color="auto"/>
      </w:divBdr>
    </w:div>
    <w:div w:id="68622335">
      <w:marLeft w:val="0"/>
      <w:marRight w:val="0"/>
      <w:marTop w:val="0"/>
      <w:marBottom w:val="0"/>
      <w:divBdr>
        <w:top w:val="none" w:sz="0" w:space="0" w:color="auto"/>
        <w:left w:val="none" w:sz="0" w:space="0" w:color="auto"/>
        <w:bottom w:val="none" w:sz="0" w:space="0" w:color="auto"/>
        <w:right w:val="none" w:sz="0" w:space="0" w:color="auto"/>
      </w:divBdr>
    </w:div>
    <w:div w:id="68622336">
      <w:marLeft w:val="0"/>
      <w:marRight w:val="0"/>
      <w:marTop w:val="0"/>
      <w:marBottom w:val="0"/>
      <w:divBdr>
        <w:top w:val="none" w:sz="0" w:space="0" w:color="auto"/>
        <w:left w:val="none" w:sz="0" w:space="0" w:color="auto"/>
        <w:bottom w:val="none" w:sz="0" w:space="0" w:color="auto"/>
        <w:right w:val="none" w:sz="0" w:space="0" w:color="auto"/>
      </w:divBdr>
    </w:div>
    <w:div w:id="68622337">
      <w:marLeft w:val="0"/>
      <w:marRight w:val="0"/>
      <w:marTop w:val="0"/>
      <w:marBottom w:val="0"/>
      <w:divBdr>
        <w:top w:val="none" w:sz="0" w:space="0" w:color="auto"/>
        <w:left w:val="none" w:sz="0" w:space="0" w:color="auto"/>
        <w:bottom w:val="none" w:sz="0" w:space="0" w:color="auto"/>
        <w:right w:val="none" w:sz="0" w:space="0" w:color="auto"/>
      </w:divBdr>
    </w:div>
    <w:div w:id="68622338">
      <w:marLeft w:val="0"/>
      <w:marRight w:val="0"/>
      <w:marTop w:val="0"/>
      <w:marBottom w:val="0"/>
      <w:divBdr>
        <w:top w:val="none" w:sz="0" w:space="0" w:color="auto"/>
        <w:left w:val="none" w:sz="0" w:space="0" w:color="auto"/>
        <w:bottom w:val="none" w:sz="0" w:space="0" w:color="auto"/>
        <w:right w:val="none" w:sz="0" w:space="0" w:color="auto"/>
      </w:divBdr>
    </w:div>
    <w:div w:id="68622339">
      <w:marLeft w:val="0"/>
      <w:marRight w:val="0"/>
      <w:marTop w:val="0"/>
      <w:marBottom w:val="0"/>
      <w:divBdr>
        <w:top w:val="none" w:sz="0" w:space="0" w:color="auto"/>
        <w:left w:val="none" w:sz="0" w:space="0" w:color="auto"/>
        <w:bottom w:val="none" w:sz="0" w:space="0" w:color="auto"/>
        <w:right w:val="none" w:sz="0" w:space="0" w:color="auto"/>
      </w:divBdr>
    </w:div>
    <w:div w:id="68622340">
      <w:marLeft w:val="0"/>
      <w:marRight w:val="0"/>
      <w:marTop w:val="0"/>
      <w:marBottom w:val="0"/>
      <w:divBdr>
        <w:top w:val="none" w:sz="0" w:space="0" w:color="auto"/>
        <w:left w:val="none" w:sz="0" w:space="0" w:color="auto"/>
        <w:bottom w:val="none" w:sz="0" w:space="0" w:color="auto"/>
        <w:right w:val="none" w:sz="0" w:space="0" w:color="auto"/>
      </w:divBdr>
    </w:div>
    <w:div w:id="68622341">
      <w:marLeft w:val="0"/>
      <w:marRight w:val="0"/>
      <w:marTop w:val="0"/>
      <w:marBottom w:val="0"/>
      <w:divBdr>
        <w:top w:val="none" w:sz="0" w:space="0" w:color="auto"/>
        <w:left w:val="none" w:sz="0" w:space="0" w:color="auto"/>
        <w:bottom w:val="none" w:sz="0" w:space="0" w:color="auto"/>
        <w:right w:val="none" w:sz="0" w:space="0" w:color="auto"/>
      </w:divBdr>
    </w:div>
    <w:div w:id="68622342">
      <w:marLeft w:val="0"/>
      <w:marRight w:val="0"/>
      <w:marTop w:val="0"/>
      <w:marBottom w:val="0"/>
      <w:divBdr>
        <w:top w:val="none" w:sz="0" w:space="0" w:color="auto"/>
        <w:left w:val="none" w:sz="0" w:space="0" w:color="auto"/>
        <w:bottom w:val="none" w:sz="0" w:space="0" w:color="auto"/>
        <w:right w:val="none" w:sz="0" w:space="0" w:color="auto"/>
      </w:divBdr>
    </w:div>
    <w:div w:id="68622343">
      <w:marLeft w:val="0"/>
      <w:marRight w:val="0"/>
      <w:marTop w:val="0"/>
      <w:marBottom w:val="0"/>
      <w:divBdr>
        <w:top w:val="none" w:sz="0" w:space="0" w:color="auto"/>
        <w:left w:val="none" w:sz="0" w:space="0" w:color="auto"/>
        <w:bottom w:val="none" w:sz="0" w:space="0" w:color="auto"/>
        <w:right w:val="none" w:sz="0" w:space="0" w:color="auto"/>
      </w:divBdr>
    </w:div>
    <w:div w:id="68622344">
      <w:marLeft w:val="0"/>
      <w:marRight w:val="0"/>
      <w:marTop w:val="0"/>
      <w:marBottom w:val="0"/>
      <w:divBdr>
        <w:top w:val="none" w:sz="0" w:space="0" w:color="auto"/>
        <w:left w:val="none" w:sz="0" w:space="0" w:color="auto"/>
        <w:bottom w:val="none" w:sz="0" w:space="0" w:color="auto"/>
        <w:right w:val="none" w:sz="0" w:space="0" w:color="auto"/>
      </w:divBdr>
    </w:div>
    <w:div w:id="68622345">
      <w:marLeft w:val="0"/>
      <w:marRight w:val="0"/>
      <w:marTop w:val="0"/>
      <w:marBottom w:val="0"/>
      <w:divBdr>
        <w:top w:val="none" w:sz="0" w:space="0" w:color="auto"/>
        <w:left w:val="none" w:sz="0" w:space="0" w:color="auto"/>
        <w:bottom w:val="none" w:sz="0" w:space="0" w:color="auto"/>
        <w:right w:val="none" w:sz="0" w:space="0" w:color="auto"/>
      </w:divBdr>
    </w:div>
    <w:div w:id="68622346">
      <w:marLeft w:val="0"/>
      <w:marRight w:val="0"/>
      <w:marTop w:val="0"/>
      <w:marBottom w:val="0"/>
      <w:divBdr>
        <w:top w:val="none" w:sz="0" w:space="0" w:color="auto"/>
        <w:left w:val="none" w:sz="0" w:space="0" w:color="auto"/>
        <w:bottom w:val="none" w:sz="0" w:space="0" w:color="auto"/>
        <w:right w:val="none" w:sz="0" w:space="0" w:color="auto"/>
      </w:divBdr>
    </w:div>
    <w:div w:id="68622347">
      <w:marLeft w:val="0"/>
      <w:marRight w:val="0"/>
      <w:marTop w:val="0"/>
      <w:marBottom w:val="0"/>
      <w:divBdr>
        <w:top w:val="none" w:sz="0" w:space="0" w:color="auto"/>
        <w:left w:val="none" w:sz="0" w:space="0" w:color="auto"/>
        <w:bottom w:val="none" w:sz="0" w:space="0" w:color="auto"/>
        <w:right w:val="none" w:sz="0" w:space="0" w:color="auto"/>
      </w:divBdr>
    </w:div>
    <w:div w:id="68622348">
      <w:marLeft w:val="0"/>
      <w:marRight w:val="0"/>
      <w:marTop w:val="0"/>
      <w:marBottom w:val="0"/>
      <w:divBdr>
        <w:top w:val="none" w:sz="0" w:space="0" w:color="auto"/>
        <w:left w:val="none" w:sz="0" w:space="0" w:color="auto"/>
        <w:bottom w:val="none" w:sz="0" w:space="0" w:color="auto"/>
        <w:right w:val="none" w:sz="0" w:space="0" w:color="auto"/>
      </w:divBdr>
    </w:div>
    <w:div w:id="68622349">
      <w:marLeft w:val="0"/>
      <w:marRight w:val="0"/>
      <w:marTop w:val="0"/>
      <w:marBottom w:val="0"/>
      <w:divBdr>
        <w:top w:val="none" w:sz="0" w:space="0" w:color="auto"/>
        <w:left w:val="none" w:sz="0" w:space="0" w:color="auto"/>
        <w:bottom w:val="none" w:sz="0" w:space="0" w:color="auto"/>
        <w:right w:val="none" w:sz="0" w:space="0" w:color="auto"/>
      </w:divBdr>
    </w:div>
    <w:div w:id="68622350">
      <w:marLeft w:val="0"/>
      <w:marRight w:val="0"/>
      <w:marTop w:val="0"/>
      <w:marBottom w:val="0"/>
      <w:divBdr>
        <w:top w:val="none" w:sz="0" w:space="0" w:color="auto"/>
        <w:left w:val="none" w:sz="0" w:space="0" w:color="auto"/>
        <w:bottom w:val="none" w:sz="0" w:space="0" w:color="auto"/>
        <w:right w:val="none" w:sz="0" w:space="0" w:color="auto"/>
      </w:divBdr>
    </w:div>
    <w:div w:id="68622351">
      <w:marLeft w:val="0"/>
      <w:marRight w:val="0"/>
      <w:marTop w:val="0"/>
      <w:marBottom w:val="0"/>
      <w:divBdr>
        <w:top w:val="none" w:sz="0" w:space="0" w:color="auto"/>
        <w:left w:val="none" w:sz="0" w:space="0" w:color="auto"/>
        <w:bottom w:val="none" w:sz="0" w:space="0" w:color="auto"/>
        <w:right w:val="none" w:sz="0" w:space="0" w:color="auto"/>
      </w:divBdr>
    </w:div>
    <w:div w:id="68622352">
      <w:marLeft w:val="0"/>
      <w:marRight w:val="0"/>
      <w:marTop w:val="0"/>
      <w:marBottom w:val="0"/>
      <w:divBdr>
        <w:top w:val="none" w:sz="0" w:space="0" w:color="auto"/>
        <w:left w:val="none" w:sz="0" w:space="0" w:color="auto"/>
        <w:bottom w:val="none" w:sz="0" w:space="0" w:color="auto"/>
        <w:right w:val="none" w:sz="0" w:space="0" w:color="auto"/>
      </w:divBdr>
    </w:div>
    <w:div w:id="68622353">
      <w:marLeft w:val="0"/>
      <w:marRight w:val="0"/>
      <w:marTop w:val="0"/>
      <w:marBottom w:val="0"/>
      <w:divBdr>
        <w:top w:val="none" w:sz="0" w:space="0" w:color="auto"/>
        <w:left w:val="none" w:sz="0" w:space="0" w:color="auto"/>
        <w:bottom w:val="none" w:sz="0" w:space="0" w:color="auto"/>
        <w:right w:val="none" w:sz="0" w:space="0" w:color="auto"/>
      </w:divBdr>
    </w:div>
    <w:div w:id="68622354">
      <w:marLeft w:val="0"/>
      <w:marRight w:val="0"/>
      <w:marTop w:val="0"/>
      <w:marBottom w:val="0"/>
      <w:divBdr>
        <w:top w:val="none" w:sz="0" w:space="0" w:color="auto"/>
        <w:left w:val="none" w:sz="0" w:space="0" w:color="auto"/>
        <w:bottom w:val="none" w:sz="0" w:space="0" w:color="auto"/>
        <w:right w:val="none" w:sz="0" w:space="0" w:color="auto"/>
      </w:divBdr>
    </w:div>
    <w:div w:id="68622355">
      <w:marLeft w:val="0"/>
      <w:marRight w:val="0"/>
      <w:marTop w:val="0"/>
      <w:marBottom w:val="0"/>
      <w:divBdr>
        <w:top w:val="none" w:sz="0" w:space="0" w:color="auto"/>
        <w:left w:val="none" w:sz="0" w:space="0" w:color="auto"/>
        <w:bottom w:val="none" w:sz="0" w:space="0" w:color="auto"/>
        <w:right w:val="none" w:sz="0" w:space="0" w:color="auto"/>
      </w:divBdr>
    </w:div>
    <w:div w:id="68622356">
      <w:marLeft w:val="0"/>
      <w:marRight w:val="0"/>
      <w:marTop w:val="0"/>
      <w:marBottom w:val="0"/>
      <w:divBdr>
        <w:top w:val="none" w:sz="0" w:space="0" w:color="auto"/>
        <w:left w:val="none" w:sz="0" w:space="0" w:color="auto"/>
        <w:bottom w:val="none" w:sz="0" w:space="0" w:color="auto"/>
        <w:right w:val="none" w:sz="0" w:space="0" w:color="auto"/>
      </w:divBdr>
    </w:div>
    <w:div w:id="68622357">
      <w:marLeft w:val="0"/>
      <w:marRight w:val="0"/>
      <w:marTop w:val="0"/>
      <w:marBottom w:val="0"/>
      <w:divBdr>
        <w:top w:val="none" w:sz="0" w:space="0" w:color="auto"/>
        <w:left w:val="none" w:sz="0" w:space="0" w:color="auto"/>
        <w:bottom w:val="none" w:sz="0" w:space="0" w:color="auto"/>
        <w:right w:val="none" w:sz="0" w:space="0" w:color="auto"/>
      </w:divBdr>
    </w:div>
    <w:div w:id="68622358">
      <w:marLeft w:val="0"/>
      <w:marRight w:val="0"/>
      <w:marTop w:val="0"/>
      <w:marBottom w:val="0"/>
      <w:divBdr>
        <w:top w:val="none" w:sz="0" w:space="0" w:color="auto"/>
        <w:left w:val="none" w:sz="0" w:space="0" w:color="auto"/>
        <w:bottom w:val="none" w:sz="0" w:space="0" w:color="auto"/>
        <w:right w:val="none" w:sz="0" w:space="0" w:color="auto"/>
      </w:divBdr>
    </w:div>
    <w:div w:id="68622359">
      <w:marLeft w:val="0"/>
      <w:marRight w:val="0"/>
      <w:marTop w:val="0"/>
      <w:marBottom w:val="0"/>
      <w:divBdr>
        <w:top w:val="none" w:sz="0" w:space="0" w:color="auto"/>
        <w:left w:val="none" w:sz="0" w:space="0" w:color="auto"/>
        <w:bottom w:val="none" w:sz="0" w:space="0" w:color="auto"/>
        <w:right w:val="none" w:sz="0" w:space="0" w:color="auto"/>
      </w:divBdr>
    </w:div>
    <w:div w:id="68622360">
      <w:marLeft w:val="0"/>
      <w:marRight w:val="0"/>
      <w:marTop w:val="0"/>
      <w:marBottom w:val="0"/>
      <w:divBdr>
        <w:top w:val="none" w:sz="0" w:space="0" w:color="auto"/>
        <w:left w:val="none" w:sz="0" w:space="0" w:color="auto"/>
        <w:bottom w:val="none" w:sz="0" w:space="0" w:color="auto"/>
        <w:right w:val="none" w:sz="0" w:space="0" w:color="auto"/>
      </w:divBdr>
    </w:div>
    <w:div w:id="68622361">
      <w:marLeft w:val="0"/>
      <w:marRight w:val="0"/>
      <w:marTop w:val="0"/>
      <w:marBottom w:val="0"/>
      <w:divBdr>
        <w:top w:val="none" w:sz="0" w:space="0" w:color="auto"/>
        <w:left w:val="none" w:sz="0" w:space="0" w:color="auto"/>
        <w:bottom w:val="none" w:sz="0" w:space="0" w:color="auto"/>
        <w:right w:val="none" w:sz="0" w:space="0" w:color="auto"/>
      </w:divBdr>
    </w:div>
    <w:div w:id="68622362">
      <w:marLeft w:val="0"/>
      <w:marRight w:val="0"/>
      <w:marTop w:val="0"/>
      <w:marBottom w:val="0"/>
      <w:divBdr>
        <w:top w:val="none" w:sz="0" w:space="0" w:color="auto"/>
        <w:left w:val="none" w:sz="0" w:space="0" w:color="auto"/>
        <w:bottom w:val="none" w:sz="0" w:space="0" w:color="auto"/>
        <w:right w:val="none" w:sz="0" w:space="0" w:color="auto"/>
      </w:divBdr>
    </w:div>
    <w:div w:id="68622363">
      <w:marLeft w:val="0"/>
      <w:marRight w:val="0"/>
      <w:marTop w:val="0"/>
      <w:marBottom w:val="0"/>
      <w:divBdr>
        <w:top w:val="none" w:sz="0" w:space="0" w:color="auto"/>
        <w:left w:val="none" w:sz="0" w:space="0" w:color="auto"/>
        <w:bottom w:val="none" w:sz="0" w:space="0" w:color="auto"/>
        <w:right w:val="none" w:sz="0" w:space="0" w:color="auto"/>
      </w:divBdr>
    </w:div>
    <w:div w:id="68622364">
      <w:marLeft w:val="0"/>
      <w:marRight w:val="0"/>
      <w:marTop w:val="0"/>
      <w:marBottom w:val="0"/>
      <w:divBdr>
        <w:top w:val="none" w:sz="0" w:space="0" w:color="auto"/>
        <w:left w:val="none" w:sz="0" w:space="0" w:color="auto"/>
        <w:bottom w:val="none" w:sz="0" w:space="0" w:color="auto"/>
        <w:right w:val="none" w:sz="0" w:space="0" w:color="auto"/>
      </w:divBdr>
    </w:div>
    <w:div w:id="68622365">
      <w:marLeft w:val="0"/>
      <w:marRight w:val="0"/>
      <w:marTop w:val="0"/>
      <w:marBottom w:val="0"/>
      <w:divBdr>
        <w:top w:val="none" w:sz="0" w:space="0" w:color="auto"/>
        <w:left w:val="none" w:sz="0" w:space="0" w:color="auto"/>
        <w:bottom w:val="none" w:sz="0" w:space="0" w:color="auto"/>
        <w:right w:val="none" w:sz="0" w:space="0" w:color="auto"/>
      </w:divBdr>
    </w:div>
    <w:div w:id="68622366">
      <w:marLeft w:val="0"/>
      <w:marRight w:val="0"/>
      <w:marTop w:val="0"/>
      <w:marBottom w:val="0"/>
      <w:divBdr>
        <w:top w:val="none" w:sz="0" w:space="0" w:color="auto"/>
        <w:left w:val="none" w:sz="0" w:space="0" w:color="auto"/>
        <w:bottom w:val="none" w:sz="0" w:space="0" w:color="auto"/>
        <w:right w:val="none" w:sz="0" w:space="0" w:color="auto"/>
      </w:divBdr>
    </w:div>
    <w:div w:id="68622367">
      <w:marLeft w:val="0"/>
      <w:marRight w:val="0"/>
      <w:marTop w:val="0"/>
      <w:marBottom w:val="0"/>
      <w:divBdr>
        <w:top w:val="none" w:sz="0" w:space="0" w:color="auto"/>
        <w:left w:val="none" w:sz="0" w:space="0" w:color="auto"/>
        <w:bottom w:val="none" w:sz="0" w:space="0" w:color="auto"/>
        <w:right w:val="none" w:sz="0" w:space="0" w:color="auto"/>
      </w:divBdr>
    </w:div>
    <w:div w:id="68622368">
      <w:marLeft w:val="0"/>
      <w:marRight w:val="0"/>
      <w:marTop w:val="0"/>
      <w:marBottom w:val="0"/>
      <w:divBdr>
        <w:top w:val="none" w:sz="0" w:space="0" w:color="auto"/>
        <w:left w:val="none" w:sz="0" w:space="0" w:color="auto"/>
        <w:bottom w:val="none" w:sz="0" w:space="0" w:color="auto"/>
        <w:right w:val="none" w:sz="0" w:space="0" w:color="auto"/>
      </w:divBdr>
    </w:div>
    <w:div w:id="68622369">
      <w:marLeft w:val="0"/>
      <w:marRight w:val="0"/>
      <w:marTop w:val="0"/>
      <w:marBottom w:val="0"/>
      <w:divBdr>
        <w:top w:val="none" w:sz="0" w:space="0" w:color="auto"/>
        <w:left w:val="none" w:sz="0" w:space="0" w:color="auto"/>
        <w:bottom w:val="none" w:sz="0" w:space="0" w:color="auto"/>
        <w:right w:val="none" w:sz="0" w:space="0" w:color="auto"/>
      </w:divBdr>
    </w:div>
    <w:div w:id="68622370">
      <w:marLeft w:val="0"/>
      <w:marRight w:val="0"/>
      <w:marTop w:val="0"/>
      <w:marBottom w:val="0"/>
      <w:divBdr>
        <w:top w:val="none" w:sz="0" w:space="0" w:color="auto"/>
        <w:left w:val="none" w:sz="0" w:space="0" w:color="auto"/>
        <w:bottom w:val="none" w:sz="0" w:space="0" w:color="auto"/>
        <w:right w:val="none" w:sz="0" w:space="0" w:color="auto"/>
      </w:divBdr>
    </w:div>
    <w:div w:id="68622371">
      <w:marLeft w:val="0"/>
      <w:marRight w:val="0"/>
      <w:marTop w:val="0"/>
      <w:marBottom w:val="0"/>
      <w:divBdr>
        <w:top w:val="none" w:sz="0" w:space="0" w:color="auto"/>
        <w:left w:val="none" w:sz="0" w:space="0" w:color="auto"/>
        <w:bottom w:val="none" w:sz="0" w:space="0" w:color="auto"/>
        <w:right w:val="none" w:sz="0" w:space="0" w:color="auto"/>
      </w:divBdr>
    </w:div>
    <w:div w:id="68622372">
      <w:marLeft w:val="0"/>
      <w:marRight w:val="0"/>
      <w:marTop w:val="0"/>
      <w:marBottom w:val="0"/>
      <w:divBdr>
        <w:top w:val="none" w:sz="0" w:space="0" w:color="auto"/>
        <w:left w:val="none" w:sz="0" w:space="0" w:color="auto"/>
        <w:bottom w:val="none" w:sz="0" w:space="0" w:color="auto"/>
        <w:right w:val="none" w:sz="0" w:space="0" w:color="auto"/>
      </w:divBdr>
    </w:div>
    <w:div w:id="68622373">
      <w:marLeft w:val="0"/>
      <w:marRight w:val="0"/>
      <w:marTop w:val="0"/>
      <w:marBottom w:val="0"/>
      <w:divBdr>
        <w:top w:val="none" w:sz="0" w:space="0" w:color="auto"/>
        <w:left w:val="none" w:sz="0" w:space="0" w:color="auto"/>
        <w:bottom w:val="none" w:sz="0" w:space="0" w:color="auto"/>
        <w:right w:val="none" w:sz="0" w:space="0" w:color="auto"/>
      </w:divBdr>
    </w:div>
    <w:div w:id="68622374">
      <w:marLeft w:val="0"/>
      <w:marRight w:val="0"/>
      <w:marTop w:val="0"/>
      <w:marBottom w:val="0"/>
      <w:divBdr>
        <w:top w:val="none" w:sz="0" w:space="0" w:color="auto"/>
        <w:left w:val="none" w:sz="0" w:space="0" w:color="auto"/>
        <w:bottom w:val="none" w:sz="0" w:space="0" w:color="auto"/>
        <w:right w:val="none" w:sz="0" w:space="0" w:color="auto"/>
      </w:divBdr>
    </w:div>
    <w:div w:id="68622375">
      <w:marLeft w:val="0"/>
      <w:marRight w:val="0"/>
      <w:marTop w:val="0"/>
      <w:marBottom w:val="0"/>
      <w:divBdr>
        <w:top w:val="none" w:sz="0" w:space="0" w:color="auto"/>
        <w:left w:val="none" w:sz="0" w:space="0" w:color="auto"/>
        <w:bottom w:val="none" w:sz="0" w:space="0" w:color="auto"/>
        <w:right w:val="none" w:sz="0" w:space="0" w:color="auto"/>
      </w:divBdr>
    </w:div>
    <w:div w:id="68622376">
      <w:marLeft w:val="0"/>
      <w:marRight w:val="0"/>
      <w:marTop w:val="0"/>
      <w:marBottom w:val="0"/>
      <w:divBdr>
        <w:top w:val="none" w:sz="0" w:space="0" w:color="auto"/>
        <w:left w:val="none" w:sz="0" w:space="0" w:color="auto"/>
        <w:bottom w:val="none" w:sz="0" w:space="0" w:color="auto"/>
        <w:right w:val="none" w:sz="0" w:space="0" w:color="auto"/>
      </w:divBdr>
    </w:div>
    <w:div w:id="68622377">
      <w:marLeft w:val="0"/>
      <w:marRight w:val="0"/>
      <w:marTop w:val="0"/>
      <w:marBottom w:val="0"/>
      <w:divBdr>
        <w:top w:val="none" w:sz="0" w:space="0" w:color="auto"/>
        <w:left w:val="none" w:sz="0" w:space="0" w:color="auto"/>
        <w:bottom w:val="none" w:sz="0" w:space="0" w:color="auto"/>
        <w:right w:val="none" w:sz="0" w:space="0" w:color="auto"/>
      </w:divBdr>
    </w:div>
    <w:div w:id="68622378">
      <w:marLeft w:val="0"/>
      <w:marRight w:val="0"/>
      <w:marTop w:val="0"/>
      <w:marBottom w:val="0"/>
      <w:divBdr>
        <w:top w:val="none" w:sz="0" w:space="0" w:color="auto"/>
        <w:left w:val="none" w:sz="0" w:space="0" w:color="auto"/>
        <w:bottom w:val="none" w:sz="0" w:space="0" w:color="auto"/>
        <w:right w:val="none" w:sz="0" w:space="0" w:color="auto"/>
      </w:divBdr>
    </w:div>
    <w:div w:id="68622379">
      <w:marLeft w:val="0"/>
      <w:marRight w:val="0"/>
      <w:marTop w:val="0"/>
      <w:marBottom w:val="0"/>
      <w:divBdr>
        <w:top w:val="none" w:sz="0" w:space="0" w:color="auto"/>
        <w:left w:val="none" w:sz="0" w:space="0" w:color="auto"/>
        <w:bottom w:val="none" w:sz="0" w:space="0" w:color="auto"/>
        <w:right w:val="none" w:sz="0" w:space="0" w:color="auto"/>
      </w:divBdr>
    </w:div>
    <w:div w:id="68622380">
      <w:marLeft w:val="0"/>
      <w:marRight w:val="0"/>
      <w:marTop w:val="0"/>
      <w:marBottom w:val="0"/>
      <w:divBdr>
        <w:top w:val="none" w:sz="0" w:space="0" w:color="auto"/>
        <w:left w:val="none" w:sz="0" w:space="0" w:color="auto"/>
        <w:bottom w:val="none" w:sz="0" w:space="0" w:color="auto"/>
        <w:right w:val="none" w:sz="0" w:space="0" w:color="auto"/>
      </w:divBdr>
    </w:div>
    <w:div w:id="68622381">
      <w:marLeft w:val="0"/>
      <w:marRight w:val="0"/>
      <w:marTop w:val="0"/>
      <w:marBottom w:val="0"/>
      <w:divBdr>
        <w:top w:val="none" w:sz="0" w:space="0" w:color="auto"/>
        <w:left w:val="none" w:sz="0" w:space="0" w:color="auto"/>
        <w:bottom w:val="none" w:sz="0" w:space="0" w:color="auto"/>
        <w:right w:val="none" w:sz="0" w:space="0" w:color="auto"/>
      </w:divBdr>
    </w:div>
    <w:div w:id="68622382">
      <w:marLeft w:val="0"/>
      <w:marRight w:val="0"/>
      <w:marTop w:val="0"/>
      <w:marBottom w:val="0"/>
      <w:divBdr>
        <w:top w:val="none" w:sz="0" w:space="0" w:color="auto"/>
        <w:left w:val="none" w:sz="0" w:space="0" w:color="auto"/>
        <w:bottom w:val="none" w:sz="0" w:space="0" w:color="auto"/>
        <w:right w:val="none" w:sz="0" w:space="0" w:color="auto"/>
      </w:divBdr>
    </w:div>
    <w:div w:id="68622383">
      <w:marLeft w:val="0"/>
      <w:marRight w:val="0"/>
      <w:marTop w:val="0"/>
      <w:marBottom w:val="0"/>
      <w:divBdr>
        <w:top w:val="none" w:sz="0" w:space="0" w:color="auto"/>
        <w:left w:val="none" w:sz="0" w:space="0" w:color="auto"/>
        <w:bottom w:val="none" w:sz="0" w:space="0" w:color="auto"/>
        <w:right w:val="none" w:sz="0" w:space="0" w:color="auto"/>
      </w:divBdr>
    </w:div>
    <w:div w:id="68622384">
      <w:marLeft w:val="0"/>
      <w:marRight w:val="0"/>
      <w:marTop w:val="0"/>
      <w:marBottom w:val="0"/>
      <w:divBdr>
        <w:top w:val="none" w:sz="0" w:space="0" w:color="auto"/>
        <w:left w:val="none" w:sz="0" w:space="0" w:color="auto"/>
        <w:bottom w:val="none" w:sz="0" w:space="0" w:color="auto"/>
        <w:right w:val="none" w:sz="0" w:space="0" w:color="auto"/>
      </w:divBdr>
    </w:div>
    <w:div w:id="68622385">
      <w:marLeft w:val="0"/>
      <w:marRight w:val="0"/>
      <w:marTop w:val="0"/>
      <w:marBottom w:val="0"/>
      <w:divBdr>
        <w:top w:val="none" w:sz="0" w:space="0" w:color="auto"/>
        <w:left w:val="none" w:sz="0" w:space="0" w:color="auto"/>
        <w:bottom w:val="none" w:sz="0" w:space="0" w:color="auto"/>
        <w:right w:val="none" w:sz="0" w:space="0" w:color="auto"/>
      </w:divBdr>
    </w:div>
    <w:div w:id="68622386">
      <w:marLeft w:val="0"/>
      <w:marRight w:val="0"/>
      <w:marTop w:val="0"/>
      <w:marBottom w:val="0"/>
      <w:divBdr>
        <w:top w:val="none" w:sz="0" w:space="0" w:color="auto"/>
        <w:left w:val="none" w:sz="0" w:space="0" w:color="auto"/>
        <w:bottom w:val="none" w:sz="0" w:space="0" w:color="auto"/>
        <w:right w:val="none" w:sz="0" w:space="0" w:color="auto"/>
      </w:divBdr>
    </w:div>
    <w:div w:id="68622387">
      <w:marLeft w:val="0"/>
      <w:marRight w:val="0"/>
      <w:marTop w:val="0"/>
      <w:marBottom w:val="0"/>
      <w:divBdr>
        <w:top w:val="none" w:sz="0" w:space="0" w:color="auto"/>
        <w:left w:val="none" w:sz="0" w:space="0" w:color="auto"/>
        <w:bottom w:val="none" w:sz="0" w:space="0" w:color="auto"/>
        <w:right w:val="none" w:sz="0" w:space="0" w:color="auto"/>
      </w:divBdr>
    </w:div>
    <w:div w:id="68622388">
      <w:marLeft w:val="0"/>
      <w:marRight w:val="0"/>
      <w:marTop w:val="0"/>
      <w:marBottom w:val="0"/>
      <w:divBdr>
        <w:top w:val="none" w:sz="0" w:space="0" w:color="auto"/>
        <w:left w:val="none" w:sz="0" w:space="0" w:color="auto"/>
        <w:bottom w:val="none" w:sz="0" w:space="0" w:color="auto"/>
        <w:right w:val="none" w:sz="0" w:space="0" w:color="auto"/>
      </w:divBdr>
    </w:div>
    <w:div w:id="68622389">
      <w:marLeft w:val="0"/>
      <w:marRight w:val="0"/>
      <w:marTop w:val="0"/>
      <w:marBottom w:val="0"/>
      <w:divBdr>
        <w:top w:val="none" w:sz="0" w:space="0" w:color="auto"/>
        <w:left w:val="none" w:sz="0" w:space="0" w:color="auto"/>
        <w:bottom w:val="none" w:sz="0" w:space="0" w:color="auto"/>
        <w:right w:val="none" w:sz="0" w:space="0" w:color="auto"/>
      </w:divBdr>
    </w:div>
    <w:div w:id="68622390">
      <w:marLeft w:val="0"/>
      <w:marRight w:val="0"/>
      <w:marTop w:val="0"/>
      <w:marBottom w:val="0"/>
      <w:divBdr>
        <w:top w:val="none" w:sz="0" w:space="0" w:color="auto"/>
        <w:left w:val="none" w:sz="0" w:space="0" w:color="auto"/>
        <w:bottom w:val="none" w:sz="0" w:space="0" w:color="auto"/>
        <w:right w:val="none" w:sz="0" w:space="0" w:color="auto"/>
      </w:divBdr>
    </w:div>
    <w:div w:id="68622391">
      <w:marLeft w:val="0"/>
      <w:marRight w:val="0"/>
      <w:marTop w:val="0"/>
      <w:marBottom w:val="0"/>
      <w:divBdr>
        <w:top w:val="none" w:sz="0" w:space="0" w:color="auto"/>
        <w:left w:val="none" w:sz="0" w:space="0" w:color="auto"/>
        <w:bottom w:val="none" w:sz="0" w:space="0" w:color="auto"/>
        <w:right w:val="none" w:sz="0" w:space="0" w:color="auto"/>
      </w:divBdr>
    </w:div>
    <w:div w:id="68622392">
      <w:marLeft w:val="0"/>
      <w:marRight w:val="0"/>
      <w:marTop w:val="0"/>
      <w:marBottom w:val="0"/>
      <w:divBdr>
        <w:top w:val="none" w:sz="0" w:space="0" w:color="auto"/>
        <w:left w:val="none" w:sz="0" w:space="0" w:color="auto"/>
        <w:bottom w:val="none" w:sz="0" w:space="0" w:color="auto"/>
        <w:right w:val="none" w:sz="0" w:space="0" w:color="auto"/>
      </w:divBdr>
    </w:div>
    <w:div w:id="68622393">
      <w:marLeft w:val="0"/>
      <w:marRight w:val="0"/>
      <w:marTop w:val="0"/>
      <w:marBottom w:val="0"/>
      <w:divBdr>
        <w:top w:val="none" w:sz="0" w:space="0" w:color="auto"/>
        <w:left w:val="none" w:sz="0" w:space="0" w:color="auto"/>
        <w:bottom w:val="none" w:sz="0" w:space="0" w:color="auto"/>
        <w:right w:val="none" w:sz="0" w:space="0" w:color="auto"/>
      </w:divBdr>
    </w:div>
    <w:div w:id="68622394">
      <w:marLeft w:val="0"/>
      <w:marRight w:val="0"/>
      <w:marTop w:val="0"/>
      <w:marBottom w:val="0"/>
      <w:divBdr>
        <w:top w:val="none" w:sz="0" w:space="0" w:color="auto"/>
        <w:left w:val="none" w:sz="0" w:space="0" w:color="auto"/>
        <w:bottom w:val="none" w:sz="0" w:space="0" w:color="auto"/>
        <w:right w:val="none" w:sz="0" w:space="0" w:color="auto"/>
      </w:divBdr>
    </w:div>
    <w:div w:id="68622395">
      <w:marLeft w:val="0"/>
      <w:marRight w:val="0"/>
      <w:marTop w:val="0"/>
      <w:marBottom w:val="0"/>
      <w:divBdr>
        <w:top w:val="none" w:sz="0" w:space="0" w:color="auto"/>
        <w:left w:val="none" w:sz="0" w:space="0" w:color="auto"/>
        <w:bottom w:val="none" w:sz="0" w:space="0" w:color="auto"/>
        <w:right w:val="none" w:sz="0" w:space="0" w:color="auto"/>
      </w:divBdr>
    </w:div>
    <w:div w:id="68622396">
      <w:marLeft w:val="0"/>
      <w:marRight w:val="0"/>
      <w:marTop w:val="0"/>
      <w:marBottom w:val="0"/>
      <w:divBdr>
        <w:top w:val="none" w:sz="0" w:space="0" w:color="auto"/>
        <w:left w:val="none" w:sz="0" w:space="0" w:color="auto"/>
        <w:bottom w:val="none" w:sz="0" w:space="0" w:color="auto"/>
        <w:right w:val="none" w:sz="0" w:space="0" w:color="auto"/>
      </w:divBdr>
    </w:div>
    <w:div w:id="68622397">
      <w:marLeft w:val="0"/>
      <w:marRight w:val="0"/>
      <w:marTop w:val="0"/>
      <w:marBottom w:val="0"/>
      <w:divBdr>
        <w:top w:val="none" w:sz="0" w:space="0" w:color="auto"/>
        <w:left w:val="none" w:sz="0" w:space="0" w:color="auto"/>
        <w:bottom w:val="none" w:sz="0" w:space="0" w:color="auto"/>
        <w:right w:val="none" w:sz="0" w:space="0" w:color="auto"/>
      </w:divBdr>
    </w:div>
    <w:div w:id="68622398">
      <w:marLeft w:val="0"/>
      <w:marRight w:val="0"/>
      <w:marTop w:val="0"/>
      <w:marBottom w:val="0"/>
      <w:divBdr>
        <w:top w:val="none" w:sz="0" w:space="0" w:color="auto"/>
        <w:left w:val="none" w:sz="0" w:space="0" w:color="auto"/>
        <w:bottom w:val="none" w:sz="0" w:space="0" w:color="auto"/>
        <w:right w:val="none" w:sz="0" w:space="0" w:color="auto"/>
      </w:divBdr>
    </w:div>
    <w:div w:id="68622399">
      <w:marLeft w:val="0"/>
      <w:marRight w:val="0"/>
      <w:marTop w:val="0"/>
      <w:marBottom w:val="0"/>
      <w:divBdr>
        <w:top w:val="none" w:sz="0" w:space="0" w:color="auto"/>
        <w:left w:val="none" w:sz="0" w:space="0" w:color="auto"/>
        <w:bottom w:val="none" w:sz="0" w:space="0" w:color="auto"/>
        <w:right w:val="none" w:sz="0" w:space="0" w:color="auto"/>
      </w:divBdr>
    </w:div>
    <w:div w:id="68622400">
      <w:marLeft w:val="0"/>
      <w:marRight w:val="0"/>
      <w:marTop w:val="0"/>
      <w:marBottom w:val="0"/>
      <w:divBdr>
        <w:top w:val="none" w:sz="0" w:space="0" w:color="auto"/>
        <w:left w:val="none" w:sz="0" w:space="0" w:color="auto"/>
        <w:bottom w:val="none" w:sz="0" w:space="0" w:color="auto"/>
        <w:right w:val="none" w:sz="0" w:space="0" w:color="auto"/>
      </w:divBdr>
    </w:div>
    <w:div w:id="68622401">
      <w:marLeft w:val="0"/>
      <w:marRight w:val="0"/>
      <w:marTop w:val="0"/>
      <w:marBottom w:val="0"/>
      <w:divBdr>
        <w:top w:val="none" w:sz="0" w:space="0" w:color="auto"/>
        <w:left w:val="none" w:sz="0" w:space="0" w:color="auto"/>
        <w:bottom w:val="none" w:sz="0" w:space="0" w:color="auto"/>
        <w:right w:val="none" w:sz="0" w:space="0" w:color="auto"/>
      </w:divBdr>
    </w:div>
    <w:div w:id="68622402">
      <w:marLeft w:val="0"/>
      <w:marRight w:val="0"/>
      <w:marTop w:val="0"/>
      <w:marBottom w:val="0"/>
      <w:divBdr>
        <w:top w:val="none" w:sz="0" w:space="0" w:color="auto"/>
        <w:left w:val="none" w:sz="0" w:space="0" w:color="auto"/>
        <w:bottom w:val="none" w:sz="0" w:space="0" w:color="auto"/>
        <w:right w:val="none" w:sz="0" w:space="0" w:color="auto"/>
      </w:divBdr>
    </w:div>
    <w:div w:id="68622403">
      <w:marLeft w:val="0"/>
      <w:marRight w:val="0"/>
      <w:marTop w:val="0"/>
      <w:marBottom w:val="0"/>
      <w:divBdr>
        <w:top w:val="none" w:sz="0" w:space="0" w:color="auto"/>
        <w:left w:val="none" w:sz="0" w:space="0" w:color="auto"/>
        <w:bottom w:val="none" w:sz="0" w:space="0" w:color="auto"/>
        <w:right w:val="none" w:sz="0" w:space="0" w:color="auto"/>
      </w:divBdr>
    </w:div>
    <w:div w:id="68622404">
      <w:marLeft w:val="0"/>
      <w:marRight w:val="0"/>
      <w:marTop w:val="0"/>
      <w:marBottom w:val="0"/>
      <w:divBdr>
        <w:top w:val="none" w:sz="0" w:space="0" w:color="auto"/>
        <w:left w:val="none" w:sz="0" w:space="0" w:color="auto"/>
        <w:bottom w:val="none" w:sz="0" w:space="0" w:color="auto"/>
        <w:right w:val="none" w:sz="0" w:space="0" w:color="auto"/>
      </w:divBdr>
    </w:div>
    <w:div w:id="68622405">
      <w:marLeft w:val="0"/>
      <w:marRight w:val="0"/>
      <w:marTop w:val="0"/>
      <w:marBottom w:val="0"/>
      <w:divBdr>
        <w:top w:val="none" w:sz="0" w:space="0" w:color="auto"/>
        <w:left w:val="none" w:sz="0" w:space="0" w:color="auto"/>
        <w:bottom w:val="none" w:sz="0" w:space="0" w:color="auto"/>
        <w:right w:val="none" w:sz="0" w:space="0" w:color="auto"/>
      </w:divBdr>
    </w:div>
    <w:div w:id="68622406">
      <w:marLeft w:val="0"/>
      <w:marRight w:val="0"/>
      <w:marTop w:val="0"/>
      <w:marBottom w:val="0"/>
      <w:divBdr>
        <w:top w:val="none" w:sz="0" w:space="0" w:color="auto"/>
        <w:left w:val="none" w:sz="0" w:space="0" w:color="auto"/>
        <w:bottom w:val="none" w:sz="0" w:space="0" w:color="auto"/>
        <w:right w:val="none" w:sz="0" w:space="0" w:color="auto"/>
      </w:divBdr>
    </w:div>
    <w:div w:id="68622407">
      <w:marLeft w:val="0"/>
      <w:marRight w:val="0"/>
      <w:marTop w:val="0"/>
      <w:marBottom w:val="0"/>
      <w:divBdr>
        <w:top w:val="none" w:sz="0" w:space="0" w:color="auto"/>
        <w:left w:val="none" w:sz="0" w:space="0" w:color="auto"/>
        <w:bottom w:val="none" w:sz="0" w:space="0" w:color="auto"/>
        <w:right w:val="none" w:sz="0" w:space="0" w:color="auto"/>
      </w:divBdr>
    </w:div>
    <w:div w:id="68622408">
      <w:marLeft w:val="0"/>
      <w:marRight w:val="0"/>
      <w:marTop w:val="0"/>
      <w:marBottom w:val="0"/>
      <w:divBdr>
        <w:top w:val="none" w:sz="0" w:space="0" w:color="auto"/>
        <w:left w:val="none" w:sz="0" w:space="0" w:color="auto"/>
        <w:bottom w:val="none" w:sz="0" w:space="0" w:color="auto"/>
        <w:right w:val="none" w:sz="0" w:space="0" w:color="auto"/>
      </w:divBdr>
    </w:div>
    <w:div w:id="68622409">
      <w:marLeft w:val="0"/>
      <w:marRight w:val="0"/>
      <w:marTop w:val="0"/>
      <w:marBottom w:val="0"/>
      <w:divBdr>
        <w:top w:val="none" w:sz="0" w:space="0" w:color="auto"/>
        <w:left w:val="none" w:sz="0" w:space="0" w:color="auto"/>
        <w:bottom w:val="none" w:sz="0" w:space="0" w:color="auto"/>
        <w:right w:val="none" w:sz="0" w:space="0" w:color="auto"/>
      </w:divBdr>
    </w:div>
    <w:div w:id="68622410">
      <w:marLeft w:val="0"/>
      <w:marRight w:val="0"/>
      <w:marTop w:val="0"/>
      <w:marBottom w:val="0"/>
      <w:divBdr>
        <w:top w:val="none" w:sz="0" w:space="0" w:color="auto"/>
        <w:left w:val="none" w:sz="0" w:space="0" w:color="auto"/>
        <w:bottom w:val="none" w:sz="0" w:space="0" w:color="auto"/>
        <w:right w:val="none" w:sz="0" w:space="0" w:color="auto"/>
      </w:divBdr>
    </w:div>
    <w:div w:id="68622411">
      <w:marLeft w:val="0"/>
      <w:marRight w:val="0"/>
      <w:marTop w:val="0"/>
      <w:marBottom w:val="0"/>
      <w:divBdr>
        <w:top w:val="none" w:sz="0" w:space="0" w:color="auto"/>
        <w:left w:val="none" w:sz="0" w:space="0" w:color="auto"/>
        <w:bottom w:val="none" w:sz="0" w:space="0" w:color="auto"/>
        <w:right w:val="none" w:sz="0" w:space="0" w:color="auto"/>
      </w:divBdr>
    </w:div>
    <w:div w:id="68622412">
      <w:marLeft w:val="0"/>
      <w:marRight w:val="0"/>
      <w:marTop w:val="0"/>
      <w:marBottom w:val="0"/>
      <w:divBdr>
        <w:top w:val="none" w:sz="0" w:space="0" w:color="auto"/>
        <w:left w:val="none" w:sz="0" w:space="0" w:color="auto"/>
        <w:bottom w:val="none" w:sz="0" w:space="0" w:color="auto"/>
        <w:right w:val="none" w:sz="0" w:space="0" w:color="auto"/>
      </w:divBdr>
    </w:div>
    <w:div w:id="68622413">
      <w:marLeft w:val="0"/>
      <w:marRight w:val="0"/>
      <w:marTop w:val="0"/>
      <w:marBottom w:val="0"/>
      <w:divBdr>
        <w:top w:val="none" w:sz="0" w:space="0" w:color="auto"/>
        <w:left w:val="none" w:sz="0" w:space="0" w:color="auto"/>
        <w:bottom w:val="none" w:sz="0" w:space="0" w:color="auto"/>
        <w:right w:val="none" w:sz="0" w:space="0" w:color="auto"/>
      </w:divBdr>
    </w:div>
    <w:div w:id="68622414">
      <w:marLeft w:val="0"/>
      <w:marRight w:val="0"/>
      <w:marTop w:val="0"/>
      <w:marBottom w:val="0"/>
      <w:divBdr>
        <w:top w:val="none" w:sz="0" w:space="0" w:color="auto"/>
        <w:left w:val="none" w:sz="0" w:space="0" w:color="auto"/>
        <w:bottom w:val="none" w:sz="0" w:space="0" w:color="auto"/>
        <w:right w:val="none" w:sz="0" w:space="0" w:color="auto"/>
      </w:divBdr>
    </w:div>
    <w:div w:id="68622415">
      <w:marLeft w:val="0"/>
      <w:marRight w:val="0"/>
      <w:marTop w:val="0"/>
      <w:marBottom w:val="0"/>
      <w:divBdr>
        <w:top w:val="none" w:sz="0" w:space="0" w:color="auto"/>
        <w:left w:val="none" w:sz="0" w:space="0" w:color="auto"/>
        <w:bottom w:val="none" w:sz="0" w:space="0" w:color="auto"/>
        <w:right w:val="none" w:sz="0" w:space="0" w:color="auto"/>
      </w:divBdr>
    </w:div>
    <w:div w:id="68622416">
      <w:marLeft w:val="0"/>
      <w:marRight w:val="0"/>
      <w:marTop w:val="0"/>
      <w:marBottom w:val="0"/>
      <w:divBdr>
        <w:top w:val="none" w:sz="0" w:space="0" w:color="auto"/>
        <w:left w:val="none" w:sz="0" w:space="0" w:color="auto"/>
        <w:bottom w:val="none" w:sz="0" w:space="0" w:color="auto"/>
        <w:right w:val="none" w:sz="0" w:space="0" w:color="auto"/>
      </w:divBdr>
    </w:div>
    <w:div w:id="68622417">
      <w:marLeft w:val="0"/>
      <w:marRight w:val="0"/>
      <w:marTop w:val="0"/>
      <w:marBottom w:val="0"/>
      <w:divBdr>
        <w:top w:val="none" w:sz="0" w:space="0" w:color="auto"/>
        <w:left w:val="none" w:sz="0" w:space="0" w:color="auto"/>
        <w:bottom w:val="none" w:sz="0" w:space="0" w:color="auto"/>
        <w:right w:val="none" w:sz="0" w:space="0" w:color="auto"/>
      </w:divBdr>
    </w:div>
    <w:div w:id="68622418">
      <w:marLeft w:val="0"/>
      <w:marRight w:val="0"/>
      <w:marTop w:val="0"/>
      <w:marBottom w:val="0"/>
      <w:divBdr>
        <w:top w:val="none" w:sz="0" w:space="0" w:color="auto"/>
        <w:left w:val="none" w:sz="0" w:space="0" w:color="auto"/>
        <w:bottom w:val="none" w:sz="0" w:space="0" w:color="auto"/>
        <w:right w:val="none" w:sz="0" w:space="0" w:color="auto"/>
      </w:divBdr>
    </w:div>
    <w:div w:id="68622419">
      <w:marLeft w:val="0"/>
      <w:marRight w:val="0"/>
      <w:marTop w:val="0"/>
      <w:marBottom w:val="0"/>
      <w:divBdr>
        <w:top w:val="none" w:sz="0" w:space="0" w:color="auto"/>
        <w:left w:val="none" w:sz="0" w:space="0" w:color="auto"/>
        <w:bottom w:val="none" w:sz="0" w:space="0" w:color="auto"/>
        <w:right w:val="none" w:sz="0" w:space="0" w:color="auto"/>
      </w:divBdr>
    </w:div>
    <w:div w:id="68622420">
      <w:marLeft w:val="0"/>
      <w:marRight w:val="0"/>
      <w:marTop w:val="0"/>
      <w:marBottom w:val="0"/>
      <w:divBdr>
        <w:top w:val="none" w:sz="0" w:space="0" w:color="auto"/>
        <w:left w:val="none" w:sz="0" w:space="0" w:color="auto"/>
        <w:bottom w:val="none" w:sz="0" w:space="0" w:color="auto"/>
        <w:right w:val="none" w:sz="0" w:space="0" w:color="auto"/>
      </w:divBdr>
    </w:div>
    <w:div w:id="68622421">
      <w:marLeft w:val="0"/>
      <w:marRight w:val="0"/>
      <w:marTop w:val="0"/>
      <w:marBottom w:val="0"/>
      <w:divBdr>
        <w:top w:val="none" w:sz="0" w:space="0" w:color="auto"/>
        <w:left w:val="none" w:sz="0" w:space="0" w:color="auto"/>
        <w:bottom w:val="none" w:sz="0" w:space="0" w:color="auto"/>
        <w:right w:val="none" w:sz="0" w:space="0" w:color="auto"/>
      </w:divBdr>
    </w:div>
    <w:div w:id="68622422">
      <w:marLeft w:val="0"/>
      <w:marRight w:val="0"/>
      <w:marTop w:val="0"/>
      <w:marBottom w:val="0"/>
      <w:divBdr>
        <w:top w:val="none" w:sz="0" w:space="0" w:color="auto"/>
        <w:left w:val="none" w:sz="0" w:space="0" w:color="auto"/>
        <w:bottom w:val="none" w:sz="0" w:space="0" w:color="auto"/>
        <w:right w:val="none" w:sz="0" w:space="0" w:color="auto"/>
      </w:divBdr>
    </w:div>
    <w:div w:id="68622423">
      <w:marLeft w:val="0"/>
      <w:marRight w:val="0"/>
      <w:marTop w:val="0"/>
      <w:marBottom w:val="0"/>
      <w:divBdr>
        <w:top w:val="none" w:sz="0" w:space="0" w:color="auto"/>
        <w:left w:val="none" w:sz="0" w:space="0" w:color="auto"/>
        <w:bottom w:val="none" w:sz="0" w:space="0" w:color="auto"/>
        <w:right w:val="none" w:sz="0" w:space="0" w:color="auto"/>
      </w:divBdr>
    </w:div>
    <w:div w:id="68622424">
      <w:marLeft w:val="0"/>
      <w:marRight w:val="0"/>
      <w:marTop w:val="0"/>
      <w:marBottom w:val="0"/>
      <w:divBdr>
        <w:top w:val="none" w:sz="0" w:space="0" w:color="auto"/>
        <w:left w:val="none" w:sz="0" w:space="0" w:color="auto"/>
        <w:bottom w:val="none" w:sz="0" w:space="0" w:color="auto"/>
        <w:right w:val="none" w:sz="0" w:space="0" w:color="auto"/>
      </w:divBdr>
    </w:div>
    <w:div w:id="68622425">
      <w:marLeft w:val="0"/>
      <w:marRight w:val="0"/>
      <w:marTop w:val="0"/>
      <w:marBottom w:val="0"/>
      <w:divBdr>
        <w:top w:val="none" w:sz="0" w:space="0" w:color="auto"/>
        <w:left w:val="none" w:sz="0" w:space="0" w:color="auto"/>
        <w:bottom w:val="none" w:sz="0" w:space="0" w:color="auto"/>
        <w:right w:val="none" w:sz="0" w:space="0" w:color="auto"/>
      </w:divBdr>
    </w:div>
    <w:div w:id="68622426">
      <w:marLeft w:val="0"/>
      <w:marRight w:val="0"/>
      <w:marTop w:val="0"/>
      <w:marBottom w:val="0"/>
      <w:divBdr>
        <w:top w:val="none" w:sz="0" w:space="0" w:color="auto"/>
        <w:left w:val="none" w:sz="0" w:space="0" w:color="auto"/>
        <w:bottom w:val="none" w:sz="0" w:space="0" w:color="auto"/>
        <w:right w:val="none" w:sz="0" w:space="0" w:color="auto"/>
      </w:divBdr>
    </w:div>
    <w:div w:id="68622427">
      <w:marLeft w:val="0"/>
      <w:marRight w:val="0"/>
      <w:marTop w:val="0"/>
      <w:marBottom w:val="0"/>
      <w:divBdr>
        <w:top w:val="none" w:sz="0" w:space="0" w:color="auto"/>
        <w:left w:val="none" w:sz="0" w:space="0" w:color="auto"/>
        <w:bottom w:val="none" w:sz="0" w:space="0" w:color="auto"/>
        <w:right w:val="none" w:sz="0" w:space="0" w:color="auto"/>
      </w:divBdr>
    </w:div>
    <w:div w:id="68622428">
      <w:marLeft w:val="0"/>
      <w:marRight w:val="0"/>
      <w:marTop w:val="0"/>
      <w:marBottom w:val="0"/>
      <w:divBdr>
        <w:top w:val="none" w:sz="0" w:space="0" w:color="auto"/>
        <w:left w:val="none" w:sz="0" w:space="0" w:color="auto"/>
        <w:bottom w:val="none" w:sz="0" w:space="0" w:color="auto"/>
        <w:right w:val="none" w:sz="0" w:space="0" w:color="auto"/>
      </w:divBdr>
    </w:div>
    <w:div w:id="68622429">
      <w:marLeft w:val="0"/>
      <w:marRight w:val="0"/>
      <w:marTop w:val="0"/>
      <w:marBottom w:val="0"/>
      <w:divBdr>
        <w:top w:val="none" w:sz="0" w:space="0" w:color="auto"/>
        <w:left w:val="none" w:sz="0" w:space="0" w:color="auto"/>
        <w:bottom w:val="none" w:sz="0" w:space="0" w:color="auto"/>
        <w:right w:val="none" w:sz="0" w:space="0" w:color="auto"/>
      </w:divBdr>
    </w:div>
    <w:div w:id="68622430">
      <w:marLeft w:val="0"/>
      <w:marRight w:val="0"/>
      <w:marTop w:val="0"/>
      <w:marBottom w:val="0"/>
      <w:divBdr>
        <w:top w:val="none" w:sz="0" w:space="0" w:color="auto"/>
        <w:left w:val="none" w:sz="0" w:space="0" w:color="auto"/>
        <w:bottom w:val="none" w:sz="0" w:space="0" w:color="auto"/>
        <w:right w:val="none" w:sz="0" w:space="0" w:color="auto"/>
      </w:divBdr>
    </w:div>
    <w:div w:id="68622431">
      <w:marLeft w:val="0"/>
      <w:marRight w:val="0"/>
      <w:marTop w:val="0"/>
      <w:marBottom w:val="0"/>
      <w:divBdr>
        <w:top w:val="none" w:sz="0" w:space="0" w:color="auto"/>
        <w:left w:val="none" w:sz="0" w:space="0" w:color="auto"/>
        <w:bottom w:val="none" w:sz="0" w:space="0" w:color="auto"/>
        <w:right w:val="none" w:sz="0" w:space="0" w:color="auto"/>
      </w:divBdr>
    </w:div>
    <w:div w:id="68622432">
      <w:marLeft w:val="0"/>
      <w:marRight w:val="0"/>
      <w:marTop w:val="0"/>
      <w:marBottom w:val="0"/>
      <w:divBdr>
        <w:top w:val="none" w:sz="0" w:space="0" w:color="auto"/>
        <w:left w:val="none" w:sz="0" w:space="0" w:color="auto"/>
        <w:bottom w:val="none" w:sz="0" w:space="0" w:color="auto"/>
        <w:right w:val="none" w:sz="0" w:space="0" w:color="auto"/>
      </w:divBdr>
    </w:div>
    <w:div w:id="68622433">
      <w:marLeft w:val="0"/>
      <w:marRight w:val="0"/>
      <w:marTop w:val="0"/>
      <w:marBottom w:val="0"/>
      <w:divBdr>
        <w:top w:val="none" w:sz="0" w:space="0" w:color="auto"/>
        <w:left w:val="none" w:sz="0" w:space="0" w:color="auto"/>
        <w:bottom w:val="none" w:sz="0" w:space="0" w:color="auto"/>
        <w:right w:val="none" w:sz="0" w:space="0" w:color="auto"/>
      </w:divBdr>
    </w:div>
    <w:div w:id="68622434">
      <w:marLeft w:val="0"/>
      <w:marRight w:val="0"/>
      <w:marTop w:val="0"/>
      <w:marBottom w:val="0"/>
      <w:divBdr>
        <w:top w:val="none" w:sz="0" w:space="0" w:color="auto"/>
        <w:left w:val="none" w:sz="0" w:space="0" w:color="auto"/>
        <w:bottom w:val="none" w:sz="0" w:space="0" w:color="auto"/>
        <w:right w:val="none" w:sz="0" w:space="0" w:color="auto"/>
      </w:divBdr>
    </w:div>
    <w:div w:id="68622435">
      <w:marLeft w:val="0"/>
      <w:marRight w:val="0"/>
      <w:marTop w:val="0"/>
      <w:marBottom w:val="0"/>
      <w:divBdr>
        <w:top w:val="none" w:sz="0" w:space="0" w:color="auto"/>
        <w:left w:val="none" w:sz="0" w:space="0" w:color="auto"/>
        <w:bottom w:val="none" w:sz="0" w:space="0" w:color="auto"/>
        <w:right w:val="none" w:sz="0" w:space="0" w:color="auto"/>
      </w:divBdr>
    </w:div>
    <w:div w:id="68622436">
      <w:marLeft w:val="0"/>
      <w:marRight w:val="0"/>
      <w:marTop w:val="0"/>
      <w:marBottom w:val="0"/>
      <w:divBdr>
        <w:top w:val="none" w:sz="0" w:space="0" w:color="auto"/>
        <w:left w:val="none" w:sz="0" w:space="0" w:color="auto"/>
        <w:bottom w:val="none" w:sz="0" w:space="0" w:color="auto"/>
        <w:right w:val="none" w:sz="0" w:space="0" w:color="auto"/>
      </w:divBdr>
    </w:div>
    <w:div w:id="68622437">
      <w:marLeft w:val="0"/>
      <w:marRight w:val="0"/>
      <w:marTop w:val="0"/>
      <w:marBottom w:val="0"/>
      <w:divBdr>
        <w:top w:val="none" w:sz="0" w:space="0" w:color="auto"/>
        <w:left w:val="none" w:sz="0" w:space="0" w:color="auto"/>
        <w:bottom w:val="none" w:sz="0" w:space="0" w:color="auto"/>
        <w:right w:val="none" w:sz="0" w:space="0" w:color="auto"/>
      </w:divBdr>
    </w:div>
    <w:div w:id="68622438">
      <w:marLeft w:val="0"/>
      <w:marRight w:val="0"/>
      <w:marTop w:val="0"/>
      <w:marBottom w:val="0"/>
      <w:divBdr>
        <w:top w:val="none" w:sz="0" w:space="0" w:color="auto"/>
        <w:left w:val="none" w:sz="0" w:space="0" w:color="auto"/>
        <w:bottom w:val="none" w:sz="0" w:space="0" w:color="auto"/>
        <w:right w:val="none" w:sz="0" w:space="0" w:color="auto"/>
      </w:divBdr>
    </w:div>
    <w:div w:id="68622439">
      <w:marLeft w:val="0"/>
      <w:marRight w:val="0"/>
      <w:marTop w:val="0"/>
      <w:marBottom w:val="0"/>
      <w:divBdr>
        <w:top w:val="none" w:sz="0" w:space="0" w:color="auto"/>
        <w:left w:val="none" w:sz="0" w:space="0" w:color="auto"/>
        <w:bottom w:val="none" w:sz="0" w:space="0" w:color="auto"/>
        <w:right w:val="none" w:sz="0" w:space="0" w:color="auto"/>
      </w:divBdr>
    </w:div>
    <w:div w:id="68622440">
      <w:marLeft w:val="0"/>
      <w:marRight w:val="0"/>
      <w:marTop w:val="0"/>
      <w:marBottom w:val="0"/>
      <w:divBdr>
        <w:top w:val="none" w:sz="0" w:space="0" w:color="auto"/>
        <w:left w:val="none" w:sz="0" w:space="0" w:color="auto"/>
        <w:bottom w:val="none" w:sz="0" w:space="0" w:color="auto"/>
        <w:right w:val="none" w:sz="0" w:space="0" w:color="auto"/>
      </w:divBdr>
    </w:div>
    <w:div w:id="68622441">
      <w:marLeft w:val="0"/>
      <w:marRight w:val="0"/>
      <w:marTop w:val="0"/>
      <w:marBottom w:val="0"/>
      <w:divBdr>
        <w:top w:val="none" w:sz="0" w:space="0" w:color="auto"/>
        <w:left w:val="none" w:sz="0" w:space="0" w:color="auto"/>
        <w:bottom w:val="none" w:sz="0" w:space="0" w:color="auto"/>
        <w:right w:val="none" w:sz="0" w:space="0" w:color="auto"/>
      </w:divBdr>
    </w:div>
    <w:div w:id="68622442">
      <w:marLeft w:val="0"/>
      <w:marRight w:val="0"/>
      <w:marTop w:val="0"/>
      <w:marBottom w:val="0"/>
      <w:divBdr>
        <w:top w:val="none" w:sz="0" w:space="0" w:color="auto"/>
        <w:left w:val="none" w:sz="0" w:space="0" w:color="auto"/>
        <w:bottom w:val="none" w:sz="0" w:space="0" w:color="auto"/>
        <w:right w:val="none" w:sz="0" w:space="0" w:color="auto"/>
      </w:divBdr>
    </w:div>
    <w:div w:id="68622443">
      <w:marLeft w:val="0"/>
      <w:marRight w:val="0"/>
      <w:marTop w:val="0"/>
      <w:marBottom w:val="0"/>
      <w:divBdr>
        <w:top w:val="none" w:sz="0" w:space="0" w:color="auto"/>
        <w:left w:val="none" w:sz="0" w:space="0" w:color="auto"/>
        <w:bottom w:val="none" w:sz="0" w:space="0" w:color="auto"/>
        <w:right w:val="none" w:sz="0" w:space="0" w:color="auto"/>
      </w:divBdr>
    </w:div>
    <w:div w:id="68622444">
      <w:marLeft w:val="0"/>
      <w:marRight w:val="0"/>
      <w:marTop w:val="0"/>
      <w:marBottom w:val="0"/>
      <w:divBdr>
        <w:top w:val="none" w:sz="0" w:space="0" w:color="auto"/>
        <w:left w:val="none" w:sz="0" w:space="0" w:color="auto"/>
        <w:bottom w:val="none" w:sz="0" w:space="0" w:color="auto"/>
        <w:right w:val="none" w:sz="0" w:space="0" w:color="auto"/>
      </w:divBdr>
    </w:div>
    <w:div w:id="68622445">
      <w:marLeft w:val="0"/>
      <w:marRight w:val="0"/>
      <w:marTop w:val="0"/>
      <w:marBottom w:val="0"/>
      <w:divBdr>
        <w:top w:val="none" w:sz="0" w:space="0" w:color="auto"/>
        <w:left w:val="none" w:sz="0" w:space="0" w:color="auto"/>
        <w:bottom w:val="none" w:sz="0" w:space="0" w:color="auto"/>
        <w:right w:val="none" w:sz="0" w:space="0" w:color="auto"/>
      </w:divBdr>
    </w:div>
    <w:div w:id="68622446">
      <w:marLeft w:val="0"/>
      <w:marRight w:val="0"/>
      <w:marTop w:val="0"/>
      <w:marBottom w:val="0"/>
      <w:divBdr>
        <w:top w:val="none" w:sz="0" w:space="0" w:color="auto"/>
        <w:left w:val="none" w:sz="0" w:space="0" w:color="auto"/>
        <w:bottom w:val="none" w:sz="0" w:space="0" w:color="auto"/>
        <w:right w:val="none" w:sz="0" w:space="0" w:color="auto"/>
      </w:divBdr>
    </w:div>
    <w:div w:id="68622447">
      <w:marLeft w:val="0"/>
      <w:marRight w:val="0"/>
      <w:marTop w:val="0"/>
      <w:marBottom w:val="0"/>
      <w:divBdr>
        <w:top w:val="none" w:sz="0" w:space="0" w:color="auto"/>
        <w:left w:val="none" w:sz="0" w:space="0" w:color="auto"/>
        <w:bottom w:val="none" w:sz="0" w:space="0" w:color="auto"/>
        <w:right w:val="none" w:sz="0" w:space="0" w:color="auto"/>
      </w:divBdr>
    </w:div>
    <w:div w:id="68622448">
      <w:marLeft w:val="0"/>
      <w:marRight w:val="0"/>
      <w:marTop w:val="0"/>
      <w:marBottom w:val="0"/>
      <w:divBdr>
        <w:top w:val="none" w:sz="0" w:space="0" w:color="auto"/>
        <w:left w:val="none" w:sz="0" w:space="0" w:color="auto"/>
        <w:bottom w:val="none" w:sz="0" w:space="0" w:color="auto"/>
        <w:right w:val="none" w:sz="0" w:space="0" w:color="auto"/>
      </w:divBdr>
    </w:div>
    <w:div w:id="68622449">
      <w:marLeft w:val="0"/>
      <w:marRight w:val="0"/>
      <w:marTop w:val="0"/>
      <w:marBottom w:val="0"/>
      <w:divBdr>
        <w:top w:val="none" w:sz="0" w:space="0" w:color="auto"/>
        <w:left w:val="none" w:sz="0" w:space="0" w:color="auto"/>
        <w:bottom w:val="none" w:sz="0" w:space="0" w:color="auto"/>
        <w:right w:val="none" w:sz="0" w:space="0" w:color="auto"/>
      </w:divBdr>
    </w:div>
    <w:div w:id="68622450">
      <w:marLeft w:val="0"/>
      <w:marRight w:val="0"/>
      <w:marTop w:val="0"/>
      <w:marBottom w:val="0"/>
      <w:divBdr>
        <w:top w:val="none" w:sz="0" w:space="0" w:color="auto"/>
        <w:left w:val="none" w:sz="0" w:space="0" w:color="auto"/>
        <w:bottom w:val="none" w:sz="0" w:space="0" w:color="auto"/>
        <w:right w:val="none" w:sz="0" w:space="0" w:color="auto"/>
      </w:divBdr>
    </w:div>
    <w:div w:id="68622451">
      <w:marLeft w:val="0"/>
      <w:marRight w:val="0"/>
      <w:marTop w:val="0"/>
      <w:marBottom w:val="0"/>
      <w:divBdr>
        <w:top w:val="none" w:sz="0" w:space="0" w:color="auto"/>
        <w:left w:val="none" w:sz="0" w:space="0" w:color="auto"/>
        <w:bottom w:val="none" w:sz="0" w:space="0" w:color="auto"/>
        <w:right w:val="none" w:sz="0" w:space="0" w:color="auto"/>
      </w:divBdr>
    </w:div>
    <w:div w:id="68622452">
      <w:marLeft w:val="0"/>
      <w:marRight w:val="0"/>
      <w:marTop w:val="0"/>
      <w:marBottom w:val="0"/>
      <w:divBdr>
        <w:top w:val="none" w:sz="0" w:space="0" w:color="auto"/>
        <w:left w:val="none" w:sz="0" w:space="0" w:color="auto"/>
        <w:bottom w:val="none" w:sz="0" w:space="0" w:color="auto"/>
        <w:right w:val="none" w:sz="0" w:space="0" w:color="auto"/>
      </w:divBdr>
    </w:div>
    <w:div w:id="68622453">
      <w:marLeft w:val="0"/>
      <w:marRight w:val="0"/>
      <w:marTop w:val="0"/>
      <w:marBottom w:val="0"/>
      <w:divBdr>
        <w:top w:val="none" w:sz="0" w:space="0" w:color="auto"/>
        <w:left w:val="none" w:sz="0" w:space="0" w:color="auto"/>
        <w:bottom w:val="none" w:sz="0" w:space="0" w:color="auto"/>
        <w:right w:val="none" w:sz="0" w:space="0" w:color="auto"/>
      </w:divBdr>
    </w:div>
    <w:div w:id="68622454">
      <w:marLeft w:val="0"/>
      <w:marRight w:val="0"/>
      <w:marTop w:val="0"/>
      <w:marBottom w:val="0"/>
      <w:divBdr>
        <w:top w:val="none" w:sz="0" w:space="0" w:color="auto"/>
        <w:left w:val="none" w:sz="0" w:space="0" w:color="auto"/>
        <w:bottom w:val="none" w:sz="0" w:space="0" w:color="auto"/>
        <w:right w:val="none" w:sz="0" w:space="0" w:color="auto"/>
      </w:divBdr>
    </w:div>
    <w:div w:id="68622455">
      <w:marLeft w:val="0"/>
      <w:marRight w:val="0"/>
      <w:marTop w:val="0"/>
      <w:marBottom w:val="0"/>
      <w:divBdr>
        <w:top w:val="none" w:sz="0" w:space="0" w:color="auto"/>
        <w:left w:val="none" w:sz="0" w:space="0" w:color="auto"/>
        <w:bottom w:val="none" w:sz="0" w:space="0" w:color="auto"/>
        <w:right w:val="none" w:sz="0" w:space="0" w:color="auto"/>
      </w:divBdr>
    </w:div>
    <w:div w:id="68622456">
      <w:marLeft w:val="0"/>
      <w:marRight w:val="0"/>
      <w:marTop w:val="0"/>
      <w:marBottom w:val="0"/>
      <w:divBdr>
        <w:top w:val="none" w:sz="0" w:space="0" w:color="auto"/>
        <w:left w:val="none" w:sz="0" w:space="0" w:color="auto"/>
        <w:bottom w:val="none" w:sz="0" w:space="0" w:color="auto"/>
        <w:right w:val="none" w:sz="0" w:space="0" w:color="auto"/>
      </w:divBdr>
    </w:div>
    <w:div w:id="68622457">
      <w:marLeft w:val="0"/>
      <w:marRight w:val="0"/>
      <w:marTop w:val="0"/>
      <w:marBottom w:val="0"/>
      <w:divBdr>
        <w:top w:val="none" w:sz="0" w:space="0" w:color="auto"/>
        <w:left w:val="none" w:sz="0" w:space="0" w:color="auto"/>
        <w:bottom w:val="none" w:sz="0" w:space="0" w:color="auto"/>
        <w:right w:val="none" w:sz="0" w:space="0" w:color="auto"/>
      </w:divBdr>
    </w:div>
    <w:div w:id="68622458">
      <w:marLeft w:val="0"/>
      <w:marRight w:val="0"/>
      <w:marTop w:val="0"/>
      <w:marBottom w:val="0"/>
      <w:divBdr>
        <w:top w:val="none" w:sz="0" w:space="0" w:color="auto"/>
        <w:left w:val="none" w:sz="0" w:space="0" w:color="auto"/>
        <w:bottom w:val="none" w:sz="0" w:space="0" w:color="auto"/>
        <w:right w:val="none" w:sz="0" w:space="0" w:color="auto"/>
      </w:divBdr>
    </w:div>
    <w:div w:id="68622459">
      <w:marLeft w:val="0"/>
      <w:marRight w:val="0"/>
      <w:marTop w:val="0"/>
      <w:marBottom w:val="0"/>
      <w:divBdr>
        <w:top w:val="none" w:sz="0" w:space="0" w:color="auto"/>
        <w:left w:val="none" w:sz="0" w:space="0" w:color="auto"/>
        <w:bottom w:val="none" w:sz="0" w:space="0" w:color="auto"/>
        <w:right w:val="none" w:sz="0" w:space="0" w:color="auto"/>
      </w:divBdr>
    </w:div>
    <w:div w:id="68622460">
      <w:marLeft w:val="0"/>
      <w:marRight w:val="0"/>
      <w:marTop w:val="0"/>
      <w:marBottom w:val="0"/>
      <w:divBdr>
        <w:top w:val="none" w:sz="0" w:space="0" w:color="auto"/>
        <w:left w:val="none" w:sz="0" w:space="0" w:color="auto"/>
        <w:bottom w:val="none" w:sz="0" w:space="0" w:color="auto"/>
        <w:right w:val="none" w:sz="0" w:space="0" w:color="auto"/>
      </w:divBdr>
    </w:div>
    <w:div w:id="68622461">
      <w:marLeft w:val="0"/>
      <w:marRight w:val="0"/>
      <w:marTop w:val="0"/>
      <w:marBottom w:val="0"/>
      <w:divBdr>
        <w:top w:val="none" w:sz="0" w:space="0" w:color="auto"/>
        <w:left w:val="none" w:sz="0" w:space="0" w:color="auto"/>
        <w:bottom w:val="none" w:sz="0" w:space="0" w:color="auto"/>
        <w:right w:val="none" w:sz="0" w:space="0" w:color="auto"/>
      </w:divBdr>
    </w:div>
    <w:div w:id="68622462">
      <w:marLeft w:val="0"/>
      <w:marRight w:val="0"/>
      <w:marTop w:val="0"/>
      <w:marBottom w:val="0"/>
      <w:divBdr>
        <w:top w:val="none" w:sz="0" w:space="0" w:color="auto"/>
        <w:left w:val="none" w:sz="0" w:space="0" w:color="auto"/>
        <w:bottom w:val="none" w:sz="0" w:space="0" w:color="auto"/>
        <w:right w:val="none" w:sz="0" w:space="0" w:color="auto"/>
      </w:divBdr>
    </w:div>
    <w:div w:id="68622463">
      <w:marLeft w:val="0"/>
      <w:marRight w:val="0"/>
      <w:marTop w:val="0"/>
      <w:marBottom w:val="0"/>
      <w:divBdr>
        <w:top w:val="none" w:sz="0" w:space="0" w:color="auto"/>
        <w:left w:val="none" w:sz="0" w:space="0" w:color="auto"/>
        <w:bottom w:val="none" w:sz="0" w:space="0" w:color="auto"/>
        <w:right w:val="none" w:sz="0" w:space="0" w:color="auto"/>
      </w:divBdr>
    </w:div>
    <w:div w:id="68622464">
      <w:marLeft w:val="0"/>
      <w:marRight w:val="0"/>
      <w:marTop w:val="0"/>
      <w:marBottom w:val="0"/>
      <w:divBdr>
        <w:top w:val="none" w:sz="0" w:space="0" w:color="auto"/>
        <w:left w:val="none" w:sz="0" w:space="0" w:color="auto"/>
        <w:bottom w:val="none" w:sz="0" w:space="0" w:color="auto"/>
        <w:right w:val="none" w:sz="0" w:space="0" w:color="auto"/>
      </w:divBdr>
    </w:div>
    <w:div w:id="68622465">
      <w:marLeft w:val="0"/>
      <w:marRight w:val="0"/>
      <w:marTop w:val="0"/>
      <w:marBottom w:val="0"/>
      <w:divBdr>
        <w:top w:val="none" w:sz="0" w:space="0" w:color="auto"/>
        <w:left w:val="none" w:sz="0" w:space="0" w:color="auto"/>
        <w:bottom w:val="none" w:sz="0" w:space="0" w:color="auto"/>
        <w:right w:val="none" w:sz="0" w:space="0" w:color="auto"/>
      </w:divBdr>
    </w:div>
    <w:div w:id="68622466">
      <w:marLeft w:val="0"/>
      <w:marRight w:val="0"/>
      <w:marTop w:val="0"/>
      <w:marBottom w:val="0"/>
      <w:divBdr>
        <w:top w:val="none" w:sz="0" w:space="0" w:color="auto"/>
        <w:left w:val="none" w:sz="0" w:space="0" w:color="auto"/>
        <w:bottom w:val="none" w:sz="0" w:space="0" w:color="auto"/>
        <w:right w:val="none" w:sz="0" w:space="0" w:color="auto"/>
      </w:divBdr>
    </w:div>
    <w:div w:id="68622467">
      <w:marLeft w:val="0"/>
      <w:marRight w:val="0"/>
      <w:marTop w:val="0"/>
      <w:marBottom w:val="0"/>
      <w:divBdr>
        <w:top w:val="none" w:sz="0" w:space="0" w:color="auto"/>
        <w:left w:val="none" w:sz="0" w:space="0" w:color="auto"/>
        <w:bottom w:val="none" w:sz="0" w:space="0" w:color="auto"/>
        <w:right w:val="none" w:sz="0" w:space="0" w:color="auto"/>
      </w:divBdr>
    </w:div>
    <w:div w:id="68622468">
      <w:marLeft w:val="0"/>
      <w:marRight w:val="0"/>
      <w:marTop w:val="0"/>
      <w:marBottom w:val="0"/>
      <w:divBdr>
        <w:top w:val="none" w:sz="0" w:space="0" w:color="auto"/>
        <w:left w:val="none" w:sz="0" w:space="0" w:color="auto"/>
        <w:bottom w:val="none" w:sz="0" w:space="0" w:color="auto"/>
        <w:right w:val="none" w:sz="0" w:space="0" w:color="auto"/>
      </w:divBdr>
    </w:div>
    <w:div w:id="68622469">
      <w:marLeft w:val="0"/>
      <w:marRight w:val="0"/>
      <w:marTop w:val="0"/>
      <w:marBottom w:val="0"/>
      <w:divBdr>
        <w:top w:val="none" w:sz="0" w:space="0" w:color="auto"/>
        <w:left w:val="none" w:sz="0" w:space="0" w:color="auto"/>
        <w:bottom w:val="none" w:sz="0" w:space="0" w:color="auto"/>
        <w:right w:val="none" w:sz="0" w:space="0" w:color="auto"/>
      </w:divBdr>
    </w:div>
    <w:div w:id="68622470">
      <w:marLeft w:val="0"/>
      <w:marRight w:val="0"/>
      <w:marTop w:val="0"/>
      <w:marBottom w:val="0"/>
      <w:divBdr>
        <w:top w:val="none" w:sz="0" w:space="0" w:color="auto"/>
        <w:left w:val="none" w:sz="0" w:space="0" w:color="auto"/>
        <w:bottom w:val="none" w:sz="0" w:space="0" w:color="auto"/>
        <w:right w:val="none" w:sz="0" w:space="0" w:color="auto"/>
      </w:divBdr>
    </w:div>
    <w:div w:id="68622471">
      <w:marLeft w:val="0"/>
      <w:marRight w:val="0"/>
      <w:marTop w:val="0"/>
      <w:marBottom w:val="0"/>
      <w:divBdr>
        <w:top w:val="none" w:sz="0" w:space="0" w:color="auto"/>
        <w:left w:val="none" w:sz="0" w:space="0" w:color="auto"/>
        <w:bottom w:val="none" w:sz="0" w:space="0" w:color="auto"/>
        <w:right w:val="none" w:sz="0" w:space="0" w:color="auto"/>
      </w:divBdr>
    </w:div>
    <w:div w:id="68622472">
      <w:marLeft w:val="0"/>
      <w:marRight w:val="0"/>
      <w:marTop w:val="0"/>
      <w:marBottom w:val="0"/>
      <w:divBdr>
        <w:top w:val="none" w:sz="0" w:space="0" w:color="auto"/>
        <w:left w:val="none" w:sz="0" w:space="0" w:color="auto"/>
        <w:bottom w:val="none" w:sz="0" w:space="0" w:color="auto"/>
        <w:right w:val="none" w:sz="0" w:space="0" w:color="auto"/>
      </w:divBdr>
    </w:div>
    <w:div w:id="68622473">
      <w:marLeft w:val="0"/>
      <w:marRight w:val="0"/>
      <w:marTop w:val="0"/>
      <w:marBottom w:val="0"/>
      <w:divBdr>
        <w:top w:val="none" w:sz="0" w:space="0" w:color="auto"/>
        <w:left w:val="none" w:sz="0" w:space="0" w:color="auto"/>
        <w:bottom w:val="none" w:sz="0" w:space="0" w:color="auto"/>
        <w:right w:val="none" w:sz="0" w:space="0" w:color="auto"/>
      </w:divBdr>
    </w:div>
    <w:div w:id="68622474">
      <w:marLeft w:val="0"/>
      <w:marRight w:val="0"/>
      <w:marTop w:val="0"/>
      <w:marBottom w:val="0"/>
      <w:divBdr>
        <w:top w:val="none" w:sz="0" w:space="0" w:color="auto"/>
        <w:left w:val="none" w:sz="0" w:space="0" w:color="auto"/>
        <w:bottom w:val="none" w:sz="0" w:space="0" w:color="auto"/>
        <w:right w:val="none" w:sz="0" w:space="0" w:color="auto"/>
      </w:divBdr>
    </w:div>
    <w:div w:id="68622475">
      <w:marLeft w:val="0"/>
      <w:marRight w:val="0"/>
      <w:marTop w:val="0"/>
      <w:marBottom w:val="0"/>
      <w:divBdr>
        <w:top w:val="none" w:sz="0" w:space="0" w:color="auto"/>
        <w:left w:val="none" w:sz="0" w:space="0" w:color="auto"/>
        <w:bottom w:val="none" w:sz="0" w:space="0" w:color="auto"/>
        <w:right w:val="none" w:sz="0" w:space="0" w:color="auto"/>
      </w:divBdr>
    </w:div>
    <w:div w:id="68622476">
      <w:marLeft w:val="0"/>
      <w:marRight w:val="0"/>
      <w:marTop w:val="0"/>
      <w:marBottom w:val="0"/>
      <w:divBdr>
        <w:top w:val="none" w:sz="0" w:space="0" w:color="auto"/>
        <w:left w:val="none" w:sz="0" w:space="0" w:color="auto"/>
        <w:bottom w:val="none" w:sz="0" w:space="0" w:color="auto"/>
        <w:right w:val="none" w:sz="0" w:space="0" w:color="auto"/>
      </w:divBdr>
    </w:div>
    <w:div w:id="68622477">
      <w:marLeft w:val="0"/>
      <w:marRight w:val="0"/>
      <w:marTop w:val="0"/>
      <w:marBottom w:val="0"/>
      <w:divBdr>
        <w:top w:val="none" w:sz="0" w:space="0" w:color="auto"/>
        <w:left w:val="none" w:sz="0" w:space="0" w:color="auto"/>
        <w:bottom w:val="none" w:sz="0" w:space="0" w:color="auto"/>
        <w:right w:val="none" w:sz="0" w:space="0" w:color="auto"/>
      </w:divBdr>
    </w:div>
    <w:div w:id="68622478">
      <w:marLeft w:val="0"/>
      <w:marRight w:val="0"/>
      <w:marTop w:val="0"/>
      <w:marBottom w:val="0"/>
      <w:divBdr>
        <w:top w:val="none" w:sz="0" w:space="0" w:color="auto"/>
        <w:left w:val="none" w:sz="0" w:space="0" w:color="auto"/>
        <w:bottom w:val="none" w:sz="0" w:space="0" w:color="auto"/>
        <w:right w:val="none" w:sz="0" w:space="0" w:color="auto"/>
      </w:divBdr>
    </w:div>
    <w:div w:id="68622479">
      <w:marLeft w:val="0"/>
      <w:marRight w:val="0"/>
      <w:marTop w:val="0"/>
      <w:marBottom w:val="0"/>
      <w:divBdr>
        <w:top w:val="none" w:sz="0" w:space="0" w:color="auto"/>
        <w:left w:val="none" w:sz="0" w:space="0" w:color="auto"/>
        <w:bottom w:val="none" w:sz="0" w:space="0" w:color="auto"/>
        <w:right w:val="none" w:sz="0" w:space="0" w:color="auto"/>
      </w:divBdr>
    </w:div>
    <w:div w:id="68622480">
      <w:marLeft w:val="0"/>
      <w:marRight w:val="0"/>
      <w:marTop w:val="0"/>
      <w:marBottom w:val="0"/>
      <w:divBdr>
        <w:top w:val="none" w:sz="0" w:space="0" w:color="auto"/>
        <w:left w:val="none" w:sz="0" w:space="0" w:color="auto"/>
        <w:bottom w:val="none" w:sz="0" w:space="0" w:color="auto"/>
        <w:right w:val="none" w:sz="0" w:space="0" w:color="auto"/>
      </w:divBdr>
    </w:div>
    <w:div w:id="68622481">
      <w:marLeft w:val="0"/>
      <w:marRight w:val="0"/>
      <w:marTop w:val="0"/>
      <w:marBottom w:val="0"/>
      <w:divBdr>
        <w:top w:val="none" w:sz="0" w:space="0" w:color="auto"/>
        <w:left w:val="none" w:sz="0" w:space="0" w:color="auto"/>
        <w:bottom w:val="none" w:sz="0" w:space="0" w:color="auto"/>
        <w:right w:val="none" w:sz="0" w:space="0" w:color="auto"/>
      </w:divBdr>
    </w:div>
    <w:div w:id="68622482">
      <w:marLeft w:val="0"/>
      <w:marRight w:val="0"/>
      <w:marTop w:val="0"/>
      <w:marBottom w:val="0"/>
      <w:divBdr>
        <w:top w:val="none" w:sz="0" w:space="0" w:color="auto"/>
        <w:left w:val="none" w:sz="0" w:space="0" w:color="auto"/>
        <w:bottom w:val="none" w:sz="0" w:space="0" w:color="auto"/>
        <w:right w:val="none" w:sz="0" w:space="0" w:color="auto"/>
      </w:divBdr>
    </w:div>
    <w:div w:id="68622483">
      <w:marLeft w:val="0"/>
      <w:marRight w:val="0"/>
      <w:marTop w:val="0"/>
      <w:marBottom w:val="0"/>
      <w:divBdr>
        <w:top w:val="none" w:sz="0" w:space="0" w:color="auto"/>
        <w:left w:val="none" w:sz="0" w:space="0" w:color="auto"/>
        <w:bottom w:val="none" w:sz="0" w:space="0" w:color="auto"/>
        <w:right w:val="none" w:sz="0" w:space="0" w:color="auto"/>
      </w:divBdr>
    </w:div>
    <w:div w:id="68622484">
      <w:marLeft w:val="0"/>
      <w:marRight w:val="0"/>
      <w:marTop w:val="0"/>
      <w:marBottom w:val="0"/>
      <w:divBdr>
        <w:top w:val="none" w:sz="0" w:space="0" w:color="auto"/>
        <w:left w:val="none" w:sz="0" w:space="0" w:color="auto"/>
        <w:bottom w:val="none" w:sz="0" w:space="0" w:color="auto"/>
        <w:right w:val="none" w:sz="0" w:space="0" w:color="auto"/>
      </w:divBdr>
    </w:div>
    <w:div w:id="68622485">
      <w:marLeft w:val="0"/>
      <w:marRight w:val="0"/>
      <w:marTop w:val="0"/>
      <w:marBottom w:val="0"/>
      <w:divBdr>
        <w:top w:val="none" w:sz="0" w:space="0" w:color="auto"/>
        <w:left w:val="none" w:sz="0" w:space="0" w:color="auto"/>
        <w:bottom w:val="none" w:sz="0" w:space="0" w:color="auto"/>
        <w:right w:val="none" w:sz="0" w:space="0" w:color="auto"/>
      </w:divBdr>
    </w:div>
    <w:div w:id="68622486">
      <w:marLeft w:val="0"/>
      <w:marRight w:val="0"/>
      <w:marTop w:val="0"/>
      <w:marBottom w:val="0"/>
      <w:divBdr>
        <w:top w:val="none" w:sz="0" w:space="0" w:color="auto"/>
        <w:left w:val="none" w:sz="0" w:space="0" w:color="auto"/>
        <w:bottom w:val="none" w:sz="0" w:space="0" w:color="auto"/>
        <w:right w:val="none" w:sz="0" w:space="0" w:color="auto"/>
      </w:divBdr>
    </w:div>
    <w:div w:id="68622487">
      <w:marLeft w:val="0"/>
      <w:marRight w:val="0"/>
      <w:marTop w:val="0"/>
      <w:marBottom w:val="0"/>
      <w:divBdr>
        <w:top w:val="none" w:sz="0" w:space="0" w:color="auto"/>
        <w:left w:val="none" w:sz="0" w:space="0" w:color="auto"/>
        <w:bottom w:val="none" w:sz="0" w:space="0" w:color="auto"/>
        <w:right w:val="none" w:sz="0" w:space="0" w:color="auto"/>
      </w:divBdr>
    </w:div>
    <w:div w:id="68622488">
      <w:marLeft w:val="0"/>
      <w:marRight w:val="0"/>
      <w:marTop w:val="0"/>
      <w:marBottom w:val="0"/>
      <w:divBdr>
        <w:top w:val="none" w:sz="0" w:space="0" w:color="auto"/>
        <w:left w:val="none" w:sz="0" w:space="0" w:color="auto"/>
        <w:bottom w:val="none" w:sz="0" w:space="0" w:color="auto"/>
        <w:right w:val="none" w:sz="0" w:space="0" w:color="auto"/>
      </w:divBdr>
    </w:div>
    <w:div w:id="68622489">
      <w:marLeft w:val="0"/>
      <w:marRight w:val="0"/>
      <w:marTop w:val="0"/>
      <w:marBottom w:val="0"/>
      <w:divBdr>
        <w:top w:val="none" w:sz="0" w:space="0" w:color="auto"/>
        <w:left w:val="none" w:sz="0" w:space="0" w:color="auto"/>
        <w:bottom w:val="none" w:sz="0" w:space="0" w:color="auto"/>
        <w:right w:val="none" w:sz="0" w:space="0" w:color="auto"/>
      </w:divBdr>
    </w:div>
    <w:div w:id="68622490">
      <w:marLeft w:val="0"/>
      <w:marRight w:val="0"/>
      <w:marTop w:val="0"/>
      <w:marBottom w:val="0"/>
      <w:divBdr>
        <w:top w:val="none" w:sz="0" w:space="0" w:color="auto"/>
        <w:left w:val="none" w:sz="0" w:space="0" w:color="auto"/>
        <w:bottom w:val="none" w:sz="0" w:space="0" w:color="auto"/>
        <w:right w:val="none" w:sz="0" w:space="0" w:color="auto"/>
      </w:divBdr>
    </w:div>
    <w:div w:id="68622491">
      <w:marLeft w:val="0"/>
      <w:marRight w:val="0"/>
      <w:marTop w:val="0"/>
      <w:marBottom w:val="0"/>
      <w:divBdr>
        <w:top w:val="none" w:sz="0" w:space="0" w:color="auto"/>
        <w:left w:val="none" w:sz="0" w:space="0" w:color="auto"/>
        <w:bottom w:val="none" w:sz="0" w:space="0" w:color="auto"/>
        <w:right w:val="none" w:sz="0" w:space="0" w:color="auto"/>
      </w:divBdr>
    </w:div>
    <w:div w:id="68622492">
      <w:marLeft w:val="0"/>
      <w:marRight w:val="0"/>
      <w:marTop w:val="0"/>
      <w:marBottom w:val="0"/>
      <w:divBdr>
        <w:top w:val="none" w:sz="0" w:space="0" w:color="auto"/>
        <w:left w:val="none" w:sz="0" w:space="0" w:color="auto"/>
        <w:bottom w:val="none" w:sz="0" w:space="0" w:color="auto"/>
        <w:right w:val="none" w:sz="0" w:space="0" w:color="auto"/>
      </w:divBdr>
    </w:div>
    <w:div w:id="68622493">
      <w:marLeft w:val="0"/>
      <w:marRight w:val="0"/>
      <w:marTop w:val="0"/>
      <w:marBottom w:val="0"/>
      <w:divBdr>
        <w:top w:val="none" w:sz="0" w:space="0" w:color="auto"/>
        <w:left w:val="none" w:sz="0" w:space="0" w:color="auto"/>
        <w:bottom w:val="none" w:sz="0" w:space="0" w:color="auto"/>
        <w:right w:val="none" w:sz="0" w:space="0" w:color="auto"/>
      </w:divBdr>
    </w:div>
    <w:div w:id="68622494">
      <w:marLeft w:val="0"/>
      <w:marRight w:val="0"/>
      <w:marTop w:val="0"/>
      <w:marBottom w:val="0"/>
      <w:divBdr>
        <w:top w:val="none" w:sz="0" w:space="0" w:color="auto"/>
        <w:left w:val="none" w:sz="0" w:space="0" w:color="auto"/>
        <w:bottom w:val="none" w:sz="0" w:space="0" w:color="auto"/>
        <w:right w:val="none" w:sz="0" w:space="0" w:color="auto"/>
      </w:divBdr>
    </w:div>
    <w:div w:id="68622495">
      <w:marLeft w:val="0"/>
      <w:marRight w:val="0"/>
      <w:marTop w:val="0"/>
      <w:marBottom w:val="0"/>
      <w:divBdr>
        <w:top w:val="none" w:sz="0" w:space="0" w:color="auto"/>
        <w:left w:val="none" w:sz="0" w:space="0" w:color="auto"/>
        <w:bottom w:val="none" w:sz="0" w:space="0" w:color="auto"/>
        <w:right w:val="none" w:sz="0" w:space="0" w:color="auto"/>
      </w:divBdr>
    </w:div>
    <w:div w:id="68622496">
      <w:marLeft w:val="0"/>
      <w:marRight w:val="0"/>
      <w:marTop w:val="0"/>
      <w:marBottom w:val="0"/>
      <w:divBdr>
        <w:top w:val="none" w:sz="0" w:space="0" w:color="auto"/>
        <w:left w:val="none" w:sz="0" w:space="0" w:color="auto"/>
        <w:bottom w:val="none" w:sz="0" w:space="0" w:color="auto"/>
        <w:right w:val="none" w:sz="0" w:space="0" w:color="auto"/>
      </w:divBdr>
    </w:div>
    <w:div w:id="68622497">
      <w:marLeft w:val="0"/>
      <w:marRight w:val="0"/>
      <w:marTop w:val="0"/>
      <w:marBottom w:val="0"/>
      <w:divBdr>
        <w:top w:val="none" w:sz="0" w:space="0" w:color="auto"/>
        <w:left w:val="none" w:sz="0" w:space="0" w:color="auto"/>
        <w:bottom w:val="none" w:sz="0" w:space="0" w:color="auto"/>
        <w:right w:val="none" w:sz="0" w:space="0" w:color="auto"/>
      </w:divBdr>
    </w:div>
    <w:div w:id="68622498">
      <w:marLeft w:val="0"/>
      <w:marRight w:val="0"/>
      <w:marTop w:val="0"/>
      <w:marBottom w:val="0"/>
      <w:divBdr>
        <w:top w:val="none" w:sz="0" w:space="0" w:color="auto"/>
        <w:left w:val="none" w:sz="0" w:space="0" w:color="auto"/>
        <w:bottom w:val="none" w:sz="0" w:space="0" w:color="auto"/>
        <w:right w:val="none" w:sz="0" w:space="0" w:color="auto"/>
      </w:divBdr>
    </w:div>
    <w:div w:id="68622499">
      <w:marLeft w:val="0"/>
      <w:marRight w:val="0"/>
      <w:marTop w:val="0"/>
      <w:marBottom w:val="0"/>
      <w:divBdr>
        <w:top w:val="none" w:sz="0" w:space="0" w:color="auto"/>
        <w:left w:val="none" w:sz="0" w:space="0" w:color="auto"/>
        <w:bottom w:val="none" w:sz="0" w:space="0" w:color="auto"/>
        <w:right w:val="none" w:sz="0" w:space="0" w:color="auto"/>
      </w:divBdr>
    </w:div>
    <w:div w:id="68622500">
      <w:marLeft w:val="0"/>
      <w:marRight w:val="0"/>
      <w:marTop w:val="0"/>
      <w:marBottom w:val="0"/>
      <w:divBdr>
        <w:top w:val="none" w:sz="0" w:space="0" w:color="auto"/>
        <w:left w:val="none" w:sz="0" w:space="0" w:color="auto"/>
        <w:bottom w:val="none" w:sz="0" w:space="0" w:color="auto"/>
        <w:right w:val="none" w:sz="0" w:space="0" w:color="auto"/>
      </w:divBdr>
    </w:div>
    <w:div w:id="68622501">
      <w:marLeft w:val="0"/>
      <w:marRight w:val="0"/>
      <w:marTop w:val="0"/>
      <w:marBottom w:val="0"/>
      <w:divBdr>
        <w:top w:val="none" w:sz="0" w:space="0" w:color="auto"/>
        <w:left w:val="none" w:sz="0" w:space="0" w:color="auto"/>
        <w:bottom w:val="none" w:sz="0" w:space="0" w:color="auto"/>
        <w:right w:val="none" w:sz="0" w:space="0" w:color="auto"/>
      </w:divBdr>
    </w:div>
    <w:div w:id="68622502">
      <w:marLeft w:val="0"/>
      <w:marRight w:val="0"/>
      <w:marTop w:val="0"/>
      <w:marBottom w:val="0"/>
      <w:divBdr>
        <w:top w:val="none" w:sz="0" w:space="0" w:color="auto"/>
        <w:left w:val="none" w:sz="0" w:space="0" w:color="auto"/>
        <w:bottom w:val="none" w:sz="0" w:space="0" w:color="auto"/>
        <w:right w:val="none" w:sz="0" w:space="0" w:color="auto"/>
      </w:divBdr>
    </w:div>
    <w:div w:id="68622503">
      <w:marLeft w:val="0"/>
      <w:marRight w:val="0"/>
      <w:marTop w:val="0"/>
      <w:marBottom w:val="0"/>
      <w:divBdr>
        <w:top w:val="none" w:sz="0" w:space="0" w:color="auto"/>
        <w:left w:val="none" w:sz="0" w:space="0" w:color="auto"/>
        <w:bottom w:val="none" w:sz="0" w:space="0" w:color="auto"/>
        <w:right w:val="none" w:sz="0" w:space="0" w:color="auto"/>
      </w:divBdr>
    </w:div>
    <w:div w:id="68622504">
      <w:marLeft w:val="0"/>
      <w:marRight w:val="0"/>
      <w:marTop w:val="0"/>
      <w:marBottom w:val="0"/>
      <w:divBdr>
        <w:top w:val="none" w:sz="0" w:space="0" w:color="auto"/>
        <w:left w:val="none" w:sz="0" w:space="0" w:color="auto"/>
        <w:bottom w:val="none" w:sz="0" w:space="0" w:color="auto"/>
        <w:right w:val="none" w:sz="0" w:space="0" w:color="auto"/>
      </w:divBdr>
    </w:div>
    <w:div w:id="68622505">
      <w:marLeft w:val="0"/>
      <w:marRight w:val="0"/>
      <w:marTop w:val="0"/>
      <w:marBottom w:val="0"/>
      <w:divBdr>
        <w:top w:val="none" w:sz="0" w:space="0" w:color="auto"/>
        <w:left w:val="none" w:sz="0" w:space="0" w:color="auto"/>
        <w:bottom w:val="none" w:sz="0" w:space="0" w:color="auto"/>
        <w:right w:val="none" w:sz="0" w:space="0" w:color="auto"/>
      </w:divBdr>
    </w:div>
    <w:div w:id="68622506">
      <w:marLeft w:val="0"/>
      <w:marRight w:val="0"/>
      <w:marTop w:val="0"/>
      <w:marBottom w:val="0"/>
      <w:divBdr>
        <w:top w:val="none" w:sz="0" w:space="0" w:color="auto"/>
        <w:left w:val="none" w:sz="0" w:space="0" w:color="auto"/>
        <w:bottom w:val="none" w:sz="0" w:space="0" w:color="auto"/>
        <w:right w:val="none" w:sz="0" w:space="0" w:color="auto"/>
      </w:divBdr>
    </w:div>
    <w:div w:id="68622507">
      <w:marLeft w:val="0"/>
      <w:marRight w:val="0"/>
      <w:marTop w:val="0"/>
      <w:marBottom w:val="0"/>
      <w:divBdr>
        <w:top w:val="none" w:sz="0" w:space="0" w:color="auto"/>
        <w:left w:val="none" w:sz="0" w:space="0" w:color="auto"/>
        <w:bottom w:val="none" w:sz="0" w:space="0" w:color="auto"/>
        <w:right w:val="none" w:sz="0" w:space="0" w:color="auto"/>
      </w:divBdr>
    </w:div>
    <w:div w:id="68622508">
      <w:marLeft w:val="0"/>
      <w:marRight w:val="0"/>
      <w:marTop w:val="0"/>
      <w:marBottom w:val="0"/>
      <w:divBdr>
        <w:top w:val="none" w:sz="0" w:space="0" w:color="auto"/>
        <w:left w:val="none" w:sz="0" w:space="0" w:color="auto"/>
        <w:bottom w:val="none" w:sz="0" w:space="0" w:color="auto"/>
        <w:right w:val="none" w:sz="0" w:space="0" w:color="auto"/>
      </w:divBdr>
    </w:div>
    <w:div w:id="68622509">
      <w:marLeft w:val="0"/>
      <w:marRight w:val="0"/>
      <w:marTop w:val="0"/>
      <w:marBottom w:val="0"/>
      <w:divBdr>
        <w:top w:val="none" w:sz="0" w:space="0" w:color="auto"/>
        <w:left w:val="none" w:sz="0" w:space="0" w:color="auto"/>
        <w:bottom w:val="none" w:sz="0" w:space="0" w:color="auto"/>
        <w:right w:val="none" w:sz="0" w:space="0" w:color="auto"/>
      </w:divBdr>
    </w:div>
    <w:div w:id="68622510">
      <w:marLeft w:val="0"/>
      <w:marRight w:val="0"/>
      <w:marTop w:val="0"/>
      <w:marBottom w:val="0"/>
      <w:divBdr>
        <w:top w:val="none" w:sz="0" w:space="0" w:color="auto"/>
        <w:left w:val="none" w:sz="0" w:space="0" w:color="auto"/>
        <w:bottom w:val="none" w:sz="0" w:space="0" w:color="auto"/>
        <w:right w:val="none" w:sz="0" w:space="0" w:color="auto"/>
      </w:divBdr>
    </w:div>
    <w:div w:id="68622511">
      <w:marLeft w:val="0"/>
      <w:marRight w:val="0"/>
      <w:marTop w:val="0"/>
      <w:marBottom w:val="0"/>
      <w:divBdr>
        <w:top w:val="none" w:sz="0" w:space="0" w:color="auto"/>
        <w:left w:val="none" w:sz="0" w:space="0" w:color="auto"/>
        <w:bottom w:val="none" w:sz="0" w:space="0" w:color="auto"/>
        <w:right w:val="none" w:sz="0" w:space="0" w:color="auto"/>
      </w:divBdr>
    </w:div>
    <w:div w:id="68622512">
      <w:marLeft w:val="0"/>
      <w:marRight w:val="0"/>
      <w:marTop w:val="0"/>
      <w:marBottom w:val="0"/>
      <w:divBdr>
        <w:top w:val="none" w:sz="0" w:space="0" w:color="auto"/>
        <w:left w:val="none" w:sz="0" w:space="0" w:color="auto"/>
        <w:bottom w:val="none" w:sz="0" w:space="0" w:color="auto"/>
        <w:right w:val="none" w:sz="0" w:space="0" w:color="auto"/>
      </w:divBdr>
    </w:div>
    <w:div w:id="68622513">
      <w:marLeft w:val="0"/>
      <w:marRight w:val="0"/>
      <w:marTop w:val="0"/>
      <w:marBottom w:val="0"/>
      <w:divBdr>
        <w:top w:val="none" w:sz="0" w:space="0" w:color="auto"/>
        <w:left w:val="none" w:sz="0" w:space="0" w:color="auto"/>
        <w:bottom w:val="none" w:sz="0" w:space="0" w:color="auto"/>
        <w:right w:val="none" w:sz="0" w:space="0" w:color="auto"/>
      </w:divBdr>
    </w:div>
    <w:div w:id="68622514">
      <w:marLeft w:val="0"/>
      <w:marRight w:val="0"/>
      <w:marTop w:val="0"/>
      <w:marBottom w:val="0"/>
      <w:divBdr>
        <w:top w:val="none" w:sz="0" w:space="0" w:color="auto"/>
        <w:left w:val="none" w:sz="0" w:space="0" w:color="auto"/>
        <w:bottom w:val="none" w:sz="0" w:space="0" w:color="auto"/>
        <w:right w:val="none" w:sz="0" w:space="0" w:color="auto"/>
      </w:divBdr>
    </w:div>
    <w:div w:id="68622515">
      <w:marLeft w:val="0"/>
      <w:marRight w:val="0"/>
      <w:marTop w:val="0"/>
      <w:marBottom w:val="0"/>
      <w:divBdr>
        <w:top w:val="none" w:sz="0" w:space="0" w:color="auto"/>
        <w:left w:val="none" w:sz="0" w:space="0" w:color="auto"/>
        <w:bottom w:val="none" w:sz="0" w:space="0" w:color="auto"/>
        <w:right w:val="none" w:sz="0" w:space="0" w:color="auto"/>
      </w:divBdr>
    </w:div>
    <w:div w:id="68622516">
      <w:marLeft w:val="0"/>
      <w:marRight w:val="0"/>
      <w:marTop w:val="0"/>
      <w:marBottom w:val="0"/>
      <w:divBdr>
        <w:top w:val="none" w:sz="0" w:space="0" w:color="auto"/>
        <w:left w:val="none" w:sz="0" w:space="0" w:color="auto"/>
        <w:bottom w:val="none" w:sz="0" w:space="0" w:color="auto"/>
        <w:right w:val="none" w:sz="0" w:space="0" w:color="auto"/>
      </w:divBdr>
    </w:div>
    <w:div w:id="68622517">
      <w:marLeft w:val="0"/>
      <w:marRight w:val="0"/>
      <w:marTop w:val="0"/>
      <w:marBottom w:val="0"/>
      <w:divBdr>
        <w:top w:val="none" w:sz="0" w:space="0" w:color="auto"/>
        <w:left w:val="none" w:sz="0" w:space="0" w:color="auto"/>
        <w:bottom w:val="none" w:sz="0" w:space="0" w:color="auto"/>
        <w:right w:val="none" w:sz="0" w:space="0" w:color="auto"/>
      </w:divBdr>
    </w:div>
    <w:div w:id="68622518">
      <w:marLeft w:val="0"/>
      <w:marRight w:val="0"/>
      <w:marTop w:val="0"/>
      <w:marBottom w:val="0"/>
      <w:divBdr>
        <w:top w:val="none" w:sz="0" w:space="0" w:color="auto"/>
        <w:left w:val="none" w:sz="0" w:space="0" w:color="auto"/>
        <w:bottom w:val="none" w:sz="0" w:space="0" w:color="auto"/>
        <w:right w:val="none" w:sz="0" w:space="0" w:color="auto"/>
      </w:divBdr>
    </w:div>
    <w:div w:id="68622519">
      <w:marLeft w:val="0"/>
      <w:marRight w:val="0"/>
      <w:marTop w:val="0"/>
      <w:marBottom w:val="0"/>
      <w:divBdr>
        <w:top w:val="none" w:sz="0" w:space="0" w:color="auto"/>
        <w:left w:val="none" w:sz="0" w:space="0" w:color="auto"/>
        <w:bottom w:val="none" w:sz="0" w:space="0" w:color="auto"/>
        <w:right w:val="none" w:sz="0" w:space="0" w:color="auto"/>
      </w:divBdr>
    </w:div>
    <w:div w:id="68622520">
      <w:marLeft w:val="0"/>
      <w:marRight w:val="0"/>
      <w:marTop w:val="0"/>
      <w:marBottom w:val="0"/>
      <w:divBdr>
        <w:top w:val="none" w:sz="0" w:space="0" w:color="auto"/>
        <w:left w:val="none" w:sz="0" w:space="0" w:color="auto"/>
        <w:bottom w:val="none" w:sz="0" w:space="0" w:color="auto"/>
        <w:right w:val="none" w:sz="0" w:space="0" w:color="auto"/>
      </w:divBdr>
    </w:div>
    <w:div w:id="68622521">
      <w:marLeft w:val="0"/>
      <w:marRight w:val="0"/>
      <w:marTop w:val="0"/>
      <w:marBottom w:val="0"/>
      <w:divBdr>
        <w:top w:val="none" w:sz="0" w:space="0" w:color="auto"/>
        <w:left w:val="none" w:sz="0" w:space="0" w:color="auto"/>
        <w:bottom w:val="none" w:sz="0" w:space="0" w:color="auto"/>
        <w:right w:val="none" w:sz="0" w:space="0" w:color="auto"/>
      </w:divBdr>
    </w:div>
    <w:div w:id="68622522">
      <w:marLeft w:val="0"/>
      <w:marRight w:val="0"/>
      <w:marTop w:val="0"/>
      <w:marBottom w:val="0"/>
      <w:divBdr>
        <w:top w:val="none" w:sz="0" w:space="0" w:color="auto"/>
        <w:left w:val="none" w:sz="0" w:space="0" w:color="auto"/>
        <w:bottom w:val="none" w:sz="0" w:space="0" w:color="auto"/>
        <w:right w:val="none" w:sz="0" w:space="0" w:color="auto"/>
      </w:divBdr>
    </w:div>
    <w:div w:id="68622523">
      <w:marLeft w:val="0"/>
      <w:marRight w:val="0"/>
      <w:marTop w:val="0"/>
      <w:marBottom w:val="0"/>
      <w:divBdr>
        <w:top w:val="none" w:sz="0" w:space="0" w:color="auto"/>
        <w:left w:val="none" w:sz="0" w:space="0" w:color="auto"/>
        <w:bottom w:val="none" w:sz="0" w:space="0" w:color="auto"/>
        <w:right w:val="none" w:sz="0" w:space="0" w:color="auto"/>
      </w:divBdr>
    </w:div>
    <w:div w:id="68622524">
      <w:marLeft w:val="0"/>
      <w:marRight w:val="0"/>
      <w:marTop w:val="0"/>
      <w:marBottom w:val="0"/>
      <w:divBdr>
        <w:top w:val="none" w:sz="0" w:space="0" w:color="auto"/>
        <w:left w:val="none" w:sz="0" w:space="0" w:color="auto"/>
        <w:bottom w:val="none" w:sz="0" w:space="0" w:color="auto"/>
        <w:right w:val="none" w:sz="0" w:space="0" w:color="auto"/>
      </w:divBdr>
    </w:div>
    <w:div w:id="68622525">
      <w:marLeft w:val="0"/>
      <w:marRight w:val="0"/>
      <w:marTop w:val="0"/>
      <w:marBottom w:val="0"/>
      <w:divBdr>
        <w:top w:val="none" w:sz="0" w:space="0" w:color="auto"/>
        <w:left w:val="none" w:sz="0" w:space="0" w:color="auto"/>
        <w:bottom w:val="none" w:sz="0" w:space="0" w:color="auto"/>
        <w:right w:val="none" w:sz="0" w:space="0" w:color="auto"/>
      </w:divBdr>
    </w:div>
    <w:div w:id="68622526">
      <w:marLeft w:val="0"/>
      <w:marRight w:val="0"/>
      <w:marTop w:val="0"/>
      <w:marBottom w:val="0"/>
      <w:divBdr>
        <w:top w:val="none" w:sz="0" w:space="0" w:color="auto"/>
        <w:left w:val="none" w:sz="0" w:space="0" w:color="auto"/>
        <w:bottom w:val="none" w:sz="0" w:space="0" w:color="auto"/>
        <w:right w:val="none" w:sz="0" w:space="0" w:color="auto"/>
      </w:divBdr>
    </w:div>
    <w:div w:id="68622527">
      <w:marLeft w:val="0"/>
      <w:marRight w:val="0"/>
      <w:marTop w:val="0"/>
      <w:marBottom w:val="0"/>
      <w:divBdr>
        <w:top w:val="none" w:sz="0" w:space="0" w:color="auto"/>
        <w:left w:val="none" w:sz="0" w:space="0" w:color="auto"/>
        <w:bottom w:val="none" w:sz="0" w:space="0" w:color="auto"/>
        <w:right w:val="none" w:sz="0" w:space="0" w:color="auto"/>
      </w:divBdr>
    </w:div>
    <w:div w:id="68622528">
      <w:marLeft w:val="0"/>
      <w:marRight w:val="0"/>
      <w:marTop w:val="0"/>
      <w:marBottom w:val="0"/>
      <w:divBdr>
        <w:top w:val="none" w:sz="0" w:space="0" w:color="auto"/>
        <w:left w:val="none" w:sz="0" w:space="0" w:color="auto"/>
        <w:bottom w:val="none" w:sz="0" w:space="0" w:color="auto"/>
        <w:right w:val="none" w:sz="0" w:space="0" w:color="auto"/>
      </w:divBdr>
    </w:div>
    <w:div w:id="68622529">
      <w:marLeft w:val="0"/>
      <w:marRight w:val="0"/>
      <w:marTop w:val="0"/>
      <w:marBottom w:val="0"/>
      <w:divBdr>
        <w:top w:val="none" w:sz="0" w:space="0" w:color="auto"/>
        <w:left w:val="none" w:sz="0" w:space="0" w:color="auto"/>
        <w:bottom w:val="none" w:sz="0" w:space="0" w:color="auto"/>
        <w:right w:val="none" w:sz="0" w:space="0" w:color="auto"/>
      </w:divBdr>
    </w:div>
    <w:div w:id="68622530">
      <w:marLeft w:val="0"/>
      <w:marRight w:val="0"/>
      <w:marTop w:val="0"/>
      <w:marBottom w:val="0"/>
      <w:divBdr>
        <w:top w:val="none" w:sz="0" w:space="0" w:color="auto"/>
        <w:left w:val="none" w:sz="0" w:space="0" w:color="auto"/>
        <w:bottom w:val="none" w:sz="0" w:space="0" w:color="auto"/>
        <w:right w:val="none" w:sz="0" w:space="0" w:color="auto"/>
      </w:divBdr>
    </w:div>
    <w:div w:id="68622531">
      <w:marLeft w:val="0"/>
      <w:marRight w:val="0"/>
      <w:marTop w:val="0"/>
      <w:marBottom w:val="0"/>
      <w:divBdr>
        <w:top w:val="none" w:sz="0" w:space="0" w:color="auto"/>
        <w:left w:val="none" w:sz="0" w:space="0" w:color="auto"/>
        <w:bottom w:val="none" w:sz="0" w:space="0" w:color="auto"/>
        <w:right w:val="none" w:sz="0" w:space="0" w:color="auto"/>
      </w:divBdr>
    </w:div>
    <w:div w:id="68622532">
      <w:marLeft w:val="0"/>
      <w:marRight w:val="0"/>
      <w:marTop w:val="0"/>
      <w:marBottom w:val="0"/>
      <w:divBdr>
        <w:top w:val="none" w:sz="0" w:space="0" w:color="auto"/>
        <w:left w:val="none" w:sz="0" w:space="0" w:color="auto"/>
        <w:bottom w:val="none" w:sz="0" w:space="0" w:color="auto"/>
        <w:right w:val="none" w:sz="0" w:space="0" w:color="auto"/>
      </w:divBdr>
    </w:div>
    <w:div w:id="68622533">
      <w:marLeft w:val="0"/>
      <w:marRight w:val="0"/>
      <w:marTop w:val="0"/>
      <w:marBottom w:val="0"/>
      <w:divBdr>
        <w:top w:val="none" w:sz="0" w:space="0" w:color="auto"/>
        <w:left w:val="none" w:sz="0" w:space="0" w:color="auto"/>
        <w:bottom w:val="none" w:sz="0" w:space="0" w:color="auto"/>
        <w:right w:val="none" w:sz="0" w:space="0" w:color="auto"/>
      </w:divBdr>
    </w:div>
    <w:div w:id="68622534">
      <w:marLeft w:val="0"/>
      <w:marRight w:val="0"/>
      <w:marTop w:val="0"/>
      <w:marBottom w:val="0"/>
      <w:divBdr>
        <w:top w:val="none" w:sz="0" w:space="0" w:color="auto"/>
        <w:left w:val="none" w:sz="0" w:space="0" w:color="auto"/>
        <w:bottom w:val="none" w:sz="0" w:space="0" w:color="auto"/>
        <w:right w:val="none" w:sz="0" w:space="0" w:color="auto"/>
      </w:divBdr>
    </w:div>
    <w:div w:id="68622535">
      <w:marLeft w:val="0"/>
      <w:marRight w:val="0"/>
      <w:marTop w:val="0"/>
      <w:marBottom w:val="0"/>
      <w:divBdr>
        <w:top w:val="none" w:sz="0" w:space="0" w:color="auto"/>
        <w:left w:val="none" w:sz="0" w:space="0" w:color="auto"/>
        <w:bottom w:val="none" w:sz="0" w:space="0" w:color="auto"/>
        <w:right w:val="none" w:sz="0" w:space="0" w:color="auto"/>
      </w:divBdr>
    </w:div>
    <w:div w:id="68622536">
      <w:marLeft w:val="0"/>
      <w:marRight w:val="0"/>
      <w:marTop w:val="0"/>
      <w:marBottom w:val="0"/>
      <w:divBdr>
        <w:top w:val="none" w:sz="0" w:space="0" w:color="auto"/>
        <w:left w:val="none" w:sz="0" w:space="0" w:color="auto"/>
        <w:bottom w:val="none" w:sz="0" w:space="0" w:color="auto"/>
        <w:right w:val="none" w:sz="0" w:space="0" w:color="auto"/>
      </w:divBdr>
    </w:div>
    <w:div w:id="68622537">
      <w:marLeft w:val="0"/>
      <w:marRight w:val="0"/>
      <w:marTop w:val="0"/>
      <w:marBottom w:val="0"/>
      <w:divBdr>
        <w:top w:val="none" w:sz="0" w:space="0" w:color="auto"/>
        <w:left w:val="none" w:sz="0" w:space="0" w:color="auto"/>
        <w:bottom w:val="none" w:sz="0" w:space="0" w:color="auto"/>
        <w:right w:val="none" w:sz="0" w:space="0" w:color="auto"/>
      </w:divBdr>
    </w:div>
    <w:div w:id="68622538">
      <w:marLeft w:val="0"/>
      <w:marRight w:val="0"/>
      <w:marTop w:val="0"/>
      <w:marBottom w:val="0"/>
      <w:divBdr>
        <w:top w:val="none" w:sz="0" w:space="0" w:color="auto"/>
        <w:left w:val="none" w:sz="0" w:space="0" w:color="auto"/>
        <w:bottom w:val="none" w:sz="0" w:space="0" w:color="auto"/>
        <w:right w:val="none" w:sz="0" w:space="0" w:color="auto"/>
      </w:divBdr>
    </w:div>
    <w:div w:id="68622539">
      <w:marLeft w:val="0"/>
      <w:marRight w:val="0"/>
      <w:marTop w:val="0"/>
      <w:marBottom w:val="0"/>
      <w:divBdr>
        <w:top w:val="none" w:sz="0" w:space="0" w:color="auto"/>
        <w:left w:val="none" w:sz="0" w:space="0" w:color="auto"/>
        <w:bottom w:val="none" w:sz="0" w:space="0" w:color="auto"/>
        <w:right w:val="none" w:sz="0" w:space="0" w:color="auto"/>
      </w:divBdr>
    </w:div>
    <w:div w:id="68622540">
      <w:marLeft w:val="0"/>
      <w:marRight w:val="0"/>
      <w:marTop w:val="0"/>
      <w:marBottom w:val="0"/>
      <w:divBdr>
        <w:top w:val="none" w:sz="0" w:space="0" w:color="auto"/>
        <w:left w:val="none" w:sz="0" w:space="0" w:color="auto"/>
        <w:bottom w:val="none" w:sz="0" w:space="0" w:color="auto"/>
        <w:right w:val="none" w:sz="0" w:space="0" w:color="auto"/>
      </w:divBdr>
    </w:div>
    <w:div w:id="68622541">
      <w:marLeft w:val="0"/>
      <w:marRight w:val="0"/>
      <w:marTop w:val="0"/>
      <w:marBottom w:val="0"/>
      <w:divBdr>
        <w:top w:val="none" w:sz="0" w:space="0" w:color="auto"/>
        <w:left w:val="none" w:sz="0" w:space="0" w:color="auto"/>
        <w:bottom w:val="none" w:sz="0" w:space="0" w:color="auto"/>
        <w:right w:val="none" w:sz="0" w:space="0" w:color="auto"/>
      </w:divBdr>
    </w:div>
    <w:div w:id="68622542">
      <w:marLeft w:val="0"/>
      <w:marRight w:val="0"/>
      <w:marTop w:val="0"/>
      <w:marBottom w:val="0"/>
      <w:divBdr>
        <w:top w:val="none" w:sz="0" w:space="0" w:color="auto"/>
        <w:left w:val="none" w:sz="0" w:space="0" w:color="auto"/>
        <w:bottom w:val="none" w:sz="0" w:space="0" w:color="auto"/>
        <w:right w:val="none" w:sz="0" w:space="0" w:color="auto"/>
      </w:divBdr>
    </w:div>
    <w:div w:id="68622543">
      <w:marLeft w:val="0"/>
      <w:marRight w:val="0"/>
      <w:marTop w:val="0"/>
      <w:marBottom w:val="0"/>
      <w:divBdr>
        <w:top w:val="none" w:sz="0" w:space="0" w:color="auto"/>
        <w:left w:val="none" w:sz="0" w:space="0" w:color="auto"/>
        <w:bottom w:val="none" w:sz="0" w:space="0" w:color="auto"/>
        <w:right w:val="none" w:sz="0" w:space="0" w:color="auto"/>
      </w:divBdr>
    </w:div>
    <w:div w:id="68622544">
      <w:marLeft w:val="0"/>
      <w:marRight w:val="0"/>
      <w:marTop w:val="0"/>
      <w:marBottom w:val="0"/>
      <w:divBdr>
        <w:top w:val="none" w:sz="0" w:space="0" w:color="auto"/>
        <w:left w:val="none" w:sz="0" w:space="0" w:color="auto"/>
        <w:bottom w:val="none" w:sz="0" w:space="0" w:color="auto"/>
        <w:right w:val="none" w:sz="0" w:space="0" w:color="auto"/>
      </w:divBdr>
    </w:div>
    <w:div w:id="68622545">
      <w:marLeft w:val="0"/>
      <w:marRight w:val="0"/>
      <w:marTop w:val="0"/>
      <w:marBottom w:val="0"/>
      <w:divBdr>
        <w:top w:val="none" w:sz="0" w:space="0" w:color="auto"/>
        <w:left w:val="none" w:sz="0" w:space="0" w:color="auto"/>
        <w:bottom w:val="none" w:sz="0" w:space="0" w:color="auto"/>
        <w:right w:val="none" w:sz="0" w:space="0" w:color="auto"/>
      </w:divBdr>
    </w:div>
    <w:div w:id="68622546">
      <w:marLeft w:val="0"/>
      <w:marRight w:val="0"/>
      <w:marTop w:val="0"/>
      <w:marBottom w:val="0"/>
      <w:divBdr>
        <w:top w:val="none" w:sz="0" w:space="0" w:color="auto"/>
        <w:left w:val="none" w:sz="0" w:space="0" w:color="auto"/>
        <w:bottom w:val="none" w:sz="0" w:space="0" w:color="auto"/>
        <w:right w:val="none" w:sz="0" w:space="0" w:color="auto"/>
      </w:divBdr>
    </w:div>
    <w:div w:id="68622547">
      <w:marLeft w:val="0"/>
      <w:marRight w:val="0"/>
      <w:marTop w:val="0"/>
      <w:marBottom w:val="0"/>
      <w:divBdr>
        <w:top w:val="none" w:sz="0" w:space="0" w:color="auto"/>
        <w:left w:val="none" w:sz="0" w:space="0" w:color="auto"/>
        <w:bottom w:val="none" w:sz="0" w:space="0" w:color="auto"/>
        <w:right w:val="none" w:sz="0" w:space="0" w:color="auto"/>
      </w:divBdr>
    </w:div>
    <w:div w:id="68622548">
      <w:marLeft w:val="0"/>
      <w:marRight w:val="0"/>
      <w:marTop w:val="0"/>
      <w:marBottom w:val="0"/>
      <w:divBdr>
        <w:top w:val="none" w:sz="0" w:space="0" w:color="auto"/>
        <w:left w:val="none" w:sz="0" w:space="0" w:color="auto"/>
        <w:bottom w:val="none" w:sz="0" w:space="0" w:color="auto"/>
        <w:right w:val="none" w:sz="0" w:space="0" w:color="auto"/>
      </w:divBdr>
    </w:div>
    <w:div w:id="68622549">
      <w:marLeft w:val="0"/>
      <w:marRight w:val="0"/>
      <w:marTop w:val="0"/>
      <w:marBottom w:val="0"/>
      <w:divBdr>
        <w:top w:val="none" w:sz="0" w:space="0" w:color="auto"/>
        <w:left w:val="none" w:sz="0" w:space="0" w:color="auto"/>
        <w:bottom w:val="none" w:sz="0" w:space="0" w:color="auto"/>
        <w:right w:val="none" w:sz="0" w:space="0" w:color="auto"/>
      </w:divBdr>
    </w:div>
    <w:div w:id="68622550">
      <w:marLeft w:val="0"/>
      <w:marRight w:val="0"/>
      <w:marTop w:val="0"/>
      <w:marBottom w:val="0"/>
      <w:divBdr>
        <w:top w:val="none" w:sz="0" w:space="0" w:color="auto"/>
        <w:left w:val="none" w:sz="0" w:space="0" w:color="auto"/>
        <w:bottom w:val="none" w:sz="0" w:space="0" w:color="auto"/>
        <w:right w:val="none" w:sz="0" w:space="0" w:color="auto"/>
      </w:divBdr>
    </w:div>
    <w:div w:id="68622551">
      <w:marLeft w:val="0"/>
      <w:marRight w:val="0"/>
      <w:marTop w:val="0"/>
      <w:marBottom w:val="0"/>
      <w:divBdr>
        <w:top w:val="none" w:sz="0" w:space="0" w:color="auto"/>
        <w:left w:val="none" w:sz="0" w:space="0" w:color="auto"/>
        <w:bottom w:val="none" w:sz="0" w:space="0" w:color="auto"/>
        <w:right w:val="none" w:sz="0" w:space="0" w:color="auto"/>
      </w:divBdr>
    </w:div>
    <w:div w:id="68622552">
      <w:marLeft w:val="0"/>
      <w:marRight w:val="0"/>
      <w:marTop w:val="0"/>
      <w:marBottom w:val="0"/>
      <w:divBdr>
        <w:top w:val="none" w:sz="0" w:space="0" w:color="auto"/>
        <w:left w:val="none" w:sz="0" w:space="0" w:color="auto"/>
        <w:bottom w:val="none" w:sz="0" w:space="0" w:color="auto"/>
        <w:right w:val="none" w:sz="0" w:space="0" w:color="auto"/>
      </w:divBdr>
    </w:div>
    <w:div w:id="68622553">
      <w:marLeft w:val="0"/>
      <w:marRight w:val="0"/>
      <w:marTop w:val="0"/>
      <w:marBottom w:val="0"/>
      <w:divBdr>
        <w:top w:val="none" w:sz="0" w:space="0" w:color="auto"/>
        <w:left w:val="none" w:sz="0" w:space="0" w:color="auto"/>
        <w:bottom w:val="none" w:sz="0" w:space="0" w:color="auto"/>
        <w:right w:val="none" w:sz="0" w:space="0" w:color="auto"/>
      </w:divBdr>
    </w:div>
    <w:div w:id="68622554">
      <w:marLeft w:val="0"/>
      <w:marRight w:val="0"/>
      <w:marTop w:val="0"/>
      <w:marBottom w:val="0"/>
      <w:divBdr>
        <w:top w:val="none" w:sz="0" w:space="0" w:color="auto"/>
        <w:left w:val="none" w:sz="0" w:space="0" w:color="auto"/>
        <w:bottom w:val="none" w:sz="0" w:space="0" w:color="auto"/>
        <w:right w:val="none" w:sz="0" w:space="0" w:color="auto"/>
      </w:divBdr>
    </w:div>
    <w:div w:id="68622555">
      <w:marLeft w:val="0"/>
      <w:marRight w:val="0"/>
      <w:marTop w:val="0"/>
      <w:marBottom w:val="0"/>
      <w:divBdr>
        <w:top w:val="none" w:sz="0" w:space="0" w:color="auto"/>
        <w:left w:val="none" w:sz="0" w:space="0" w:color="auto"/>
        <w:bottom w:val="none" w:sz="0" w:space="0" w:color="auto"/>
        <w:right w:val="none" w:sz="0" w:space="0" w:color="auto"/>
      </w:divBdr>
    </w:div>
    <w:div w:id="68622556">
      <w:marLeft w:val="0"/>
      <w:marRight w:val="0"/>
      <w:marTop w:val="0"/>
      <w:marBottom w:val="0"/>
      <w:divBdr>
        <w:top w:val="none" w:sz="0" w:space="0" w:color="auto"/>
        <w:left w:val="none" w:sz="0" w:space="0" w:color="auto"/>
        <w:bottom w:val="none" w:sz="0" w:space="0" w:color="auto"/>
        <w:right w:val="none" w:sz="0" w:space="0" w:color="auto"/>
      </w:divBdr>
    </w:div>
    <w:div w:id="68622557">
      <w:marLeft w:val="0"/>
      <w:marRight w:val="0"/>
      <w:marTop w:val="0"/>
      <w:marBottom w:val="0"/>
      <w:divBdr>
        <w:top w:val="none" w:sz="0" w:space="0" w:color="auto"/>
        <w:left w:val="none" w:sz="0" w:space="0" w:color="auto"/>
        <w:bottom w:val="none" w:sz="0" w:space="0" w:color="auto"/>
        <w:right w:val="none" w:sz="0" w:space="0" w:color="auto"/>
      </w:divBdr>
    </w:div>
    <w:div w:id="68622558">
      <w:marLeft w:val="0"/>
      <w:marRight w:val="0"/>
      <w:marTop w:val="0"/>
      <w:marBottom w:val="0"/>
      <w:divBdr>
        <w:top w:val="none" w:sz="0" w:space="0" w:color="auto"/>
        <w:left w:val="none" w:sz="0" w:space="0" w:color="auto"/>
        <w:bottom w:val="none" w:sz="0" w:space="0" w:color="auto"/>
        <w:right w:val="none" w:sz="0" w:space="0" w:color="auto"/>
      </w:divBdr>
    </w:div>
    <w:div w:id="68622559">
      <w:marLeft w:val="0"/>
      <w:marRight w:val="0"/>
      <w:marTop w:val="0"/>
      <w:marBottom w:val="0"/>
      <w:divBdr>
        <w:top w:val="none" w:sz="0" w:space="0" w:color="auto"/>
        <w:left w:val="none" w:sz="0" w:space="0" w:color="auto"/>
        <w:bottom w:val="none" w:sz="0" w:space="0" w:color="auto"/>
        <w:right w:val="none" w:sz="0" w:space="0" w:color="auto"/>
      </w:divBdr>
    </w:div>
    <w:div w:id="68622560">
      <w:marLeft w:val="0"/>
      <w:marRight w:val="0"/>
      <w:marTop w:val="0"/>
      <w:marBottom w:val="0"/>
      <w:divBdr>
        <w:top w:val="none" w:sz="0" w:space="0" w:color="auto"/>
        <w:left w:val="none" w:sz="0" w:space="0" w:color="auto"/>
        <w:bottom w:val="none" w:sz="0" w:space="0" w:color="auto"/>
        <w:right w:val="none" w:sz="0" w:space="0" w:color="auto"/>
      </w:divBdr>
    </w:div>
    <w:div w:id="68622561">
      <w:marLeft w:val="0"/>
      <w:marRight w:val="0"/>
      <w:marTop w:val="0"/>
      <w:marBottom w:val="0"/>
      <w:divBdr>
        <w:top w:val="none" w:sz="0" w:space="0" w:color="auto"/>
        <w:left w:val="none" w:sz="0" w:space="0" w:color="auto"/>
        <w:bottom w:val="none" w:sz="0" w:space="0" w:color="auto"/>
        <w:right w:val="none" w:sz="0" w:space="0" w:color="auto"/>
      </w:divBdr>
    </w:div>
    <w:div w:id="68622562">
      <w:marLeft w:val="0"/>
      <w:marRight w:val="0"/>
      <w:marTop w:val="0"/>
      <w:marBottom w:val="0"/>
      <w:divBdr>
        <w:top w:val="none" w:sz="0" w:space="0" w:color="auto"/>
        <w:left w:val="none" w:sz="0" w:space="0" w:color="auto"/>
        <w:bottom w:val="none" w:sz="0" w:space="0" w:color="auto"/>
        <w:right w:val="none" w:sz="0" w:space="0" w:color="auto"/>
      </w:divBdr>
    </w:div>
    <w:div w:id="68622563">
      <w:marLeft w:val="0"/>
      <w:marRight w:val="0"/>
      <w:marTop w:val="0"/>
      <w:marBottom w:val="0"/>
      <w:divBdr>
        <w:top w:val="none" w:sz="0" w:space="0" w:color="auto"/>
        <w:left w:val="none" w:sz="0" w:space="0" w:color="auto"/>
        <w:bottom w:val="none" w:sz="0" w:space="0" w:color="auto"/>
        <w:right w:val="none" w:sz="0" w:space="0" w:color="auto"/>
      </w:divBdr>
    </w:div>
    <w:div w:id="68622564">
      <w:marLeft w:val="0"/>
      <w:marRight w:val="0"/>
      <w:marTop w:val="0"/>
      <w:marBottom w:val="0"/>
      <w:divBdr>
        <w:top w:val="none" w:sz="0" w:space="0" w:color="auto"/>
        <w:left w:val="none" w:sz="0" w:space="0" w:color="auto"/>
        <w:bottom w:val="none" w:sz="0" w:space="0" w:color="auto"/>
        <w:right w:val="none" w:sz="0" w:space="0" w:color="auto"/>
      </w:divBdr>
    </w:div>
    <w:div w:id="68622565">
      <w:marLeft w:val="0"/>
      <w:marRight w:val="0"/>
      <w:marTop w:val="0"/>
      <w:marBottom w:val="0"/>
      <w:divBdr>
        <w:top w:val="none" w:sz="0" w:space="0" w:color="auto"/>
        <w:left w:val="none" w:sz="0" w:space="0" w:color="auto"/>
        <w:bottom w:val="none" w:sz="0" w:space="0" w:color="auto"/>
        <w:right w:val="none" w:sz="0" w:space="0" w:color="auto"/>
      </w:divBdr>
    </w:div>
    <w:div w:id="68622566">
      <w:marLeft w:val="0"/>
      <w:marRight w:val="0"/>
      <w:marTop w:val="0"/>
      <w:marBottom w:val="0"/>
      <w:divBdr>
        <w:top w:val="none" w:sz="0" w:space="0" w:color="auto"/>
        <w:left w:val="none" w:sz="0" w:space="0" w:color="auto"/>
        <w:bottom w:val="none" w:sz="0" w:space="0" w:color="auto"/>
        <w:right w:val="none" w:sz="0" w:space="0" w:color="auto"/>
      </w:divBdr>
    </w:div>
    <w:div w:id="68622567">
      <w:marLeft w:val="0"/>
      <w:marRight w:val="0"/>
      <w:marTop w:val="0"/>
      <w:marBottom w:val="0"/>
      <w:divBdr>
        <w:top w:val="none" w:sz="0" w:space="0" w:color="auto"/>
        <w:left w:val="none" w:sz="0" w:space="0" w:color="auto"/>
        <w:bottom w:val="none" w:sz="0" w:space="0" w:color="auto"/>
        <w:right w:val="none" w:sz="0" w:space="0" w:color="auto"/>
      </w:divBdr>
    </w:div>
    <w:div w:id="68622568">
      <w:marLeft w:val="0"/>
      <w:marRight w:val="0"/>
      <w:marTop w:val="0"/>
      <w:marBottom w:val="0"/>
      <w:divBdr>
        <w:top w:val="none" w:sz="0" w:space="0" w:color="auto"/>
        <w:left w:val="none" w:sz="0" w:space="0" w:color="auto"/>
        <w:bottom w:val="none" w:sz="0" w:space="0" w:color="auto"/>
        <w:right w:val="none" w:sz="0" w:space="0" w:color="auto"/>
      </w:divBdr>
    </w:div>
    <w:div w:id="68622569">
      <w:marLeft w:val="0"/>
      <w:marRight w:val="0"/>
      <w:marTop w:val="0"/>
      <w:marBottom w:val="0"/>
      <w:divBdr>
        <w:top w:val="none" w:sz="0" w:space="0" w:color="auto"/>
        <w:left w:val="none" w:sz="0" w:space="0" w:color="auto"/>
        <w:bottom w:val="none" w:sz="0" w:space="0" w:color="auto"/>
        <w:right w:val="none" w:sz="0" w:space="0" w:color="auto"/>
      </w:divBdr>
    </w:div>
    <w:div w:id="68622570">
      <w:marLeft w:val="0"/>
      <w:marRight w:val="0"/>
      <w:marTop w:val="0"/>
      <w:marBottom w:val="0"/>
      <w:divBdr>
        <w:top w:val="none" w:sz="0" w:space="0" w:color="auto"/>
        <w:left w:val="none" w:sz="0" w:space="0" w:color="auto"/>
        <w:bottom w:val="none" w:sz="0" w:space="0" w:color="auto"/>
        <w:right w:val="none" w:sz="0" w:space="0" w:color="auto"/>
      </w:divBdr>
    </w:div>
    <w:div w:id="68622571">
      <w:marLeft w:val="0"/>
      <w:marRight w:val="0"/>
      <w:marTop w:val="0"/>
      <w:marBottom w:val="0"/>
      <w:divBdr>
        <w:top w:val="none" w:sz="0" w:space="0" w:color="auto"/>
        <w:left w:val="none" w:sz="0" w:space="0" w:color="auto"/>
        <w:bottom w:val="none" w:sz="0" w:space="0" w:color="auto"/>
        <w:right w:val="none" w:sz="0" w:space="0" w:color="auto"/>
      </w:divBdr>
    </w:div>
    <w:div w:id="68622572">
      <w:marLeft w:val="0"/>
      <w:marRight w:val="0"/>
      <w:marTop w:val="0"/>
      <w:marBottom w:val="0"/>
      <w:divBdr>
        <w:top w:val="none" w:sz="0" w:space="0" w:color="auto"/>
        <w:left w:val="none" w:sz="0" w:space="0" w:color="auto"/>
        <w:bottom w:val="none" w:sz="0" w:space="0" w:color="auto"/>
        <w:right w:val="none" w:sz="0" w:space="0" w:color="auto"/>
      </w:divBdr>
    </w:div>
    <w:div w:id="68622573">
      <w:marLeft w:val="0"/>
      <w:marRight w:val="0"/>
      <w:marTop w:val="0"/>
      <w:marBottom w:val="0"/>
      <w:divBdr>
        <w:top w:val="none" w:sz="0" w:space="0" w:color="auto"/>
        <w:left w:val="none" w:sz="0" w:space="0" w:color="auto"/>
        <w:bottom w:val="none" w:sz="0" w:space="0" w:color="auto"/>
        <w:right w:val="none" w:sz="0" w:space="0" w:color="auto"/>
      </w:divBdr>
    </w:div>
    <w:div w:id="68622574">
      <w:marLeft w:val="0"/>
      <w:marRight w:val="0"/>
      <w:marTop w:val="0"/>
      <w:marBottom w:val="0"/>
      <w:divBdr>
        <w:top w:val="none" w:sz="0" w:space="0" w:color="auto"/>
        <w:left w:val="none" w:sz="0" w:space="0" w:color="auto"/>
        <w:bottom w:val="none" w:sz="0" w:space="0" w:color="auto"/>
        <w:right w:val="none" w:sz="0" w:space="0" w:color="auto"/>
      </w:divBdr>
    </w:div>
    <w:div w:id="68622575">
      <w:marLeft w:val="0"/>
      <w:marRight w:val="0"/>
      <w:marTop w:val="0"/>
      <w:marBottom w:val="0"/>
      <w:divBdr>
        <w:top w:val="none" w:sz="0" w:space="0" w:color="auto"/>
        <w:left w:val="none" w:sz="0" w:space="0" w:color="auto"/>
        <w:bottom w:val="none" w:sz="0" w:space="0" w:color="auto"/>
        <w:right w:val="none" w:sz="0" w:space="0" w:color="auto"/>
      </w:divBdr>
    </w:div>
    <w:div w:id="68622576">
      <w:marLeft w:val="0"/>
      <w:marRight w:val="0"/>
      <w:marTop w:val="0"/>
      <w:marBottom w:val="0"/>
      <w:divBdr>
        <w:top w:val="none" w:sz="0" w:space="0" w:color="auto"/>
        <w:left w:val="none" w:sz="0" w:space="0" w:color="auto"/>
        <w:bottom w:val="none" w:sz="0" w:space="0" w:color="auto"/>
        <w:right w:val="none" w:sz="0" w:space="0" w:color="auto"/>
      </w:divBdr>
    </w:div>
    <w:div w:id="68622577">
      <w:marLeft w:val="0"/>
      <w:marRight w:val="0"/>
      <w:marTop w:val="0"/>
      <w:marBottom w:val="0"/>
      <w:divBdr>
        <w:top w:val="none" w:sz="0" w:space="0" w:color="auto"/>
        <w:left w:val="none" w:sz="0" w:space="0" w:color="auto"/>
        <w:bottom w:val="none" w:sz="0" w:space="0" w:color="auto"/>
        <w:right w:val="none" w:sz="0" w:space="0" w:color="auto"/>
      </w:divBdr>
    </w:div>
    <w:div w:id="68622578">
      <w:marLeft w:val="0"/>
      <w:marRight w:val="0"/>
      <w:marTop w:val="0"/>
      <w:marBottom w:val="0"/>
      <w:divBdr>
        <w:top w:val="none" w:sz="0" w:space="0" w:color="auto"/>
        <w:left w:val="none" w:sz="0" w:space="0" w:color="auto"/>
        <w:bottom w:val="none" w:sz="0" w:space="0" w:color="auto"/>
        <w:right w:val="none" w:sz="0" w:space="0" w:color="auto"/>
      </w:divBdr>
    </w:div>
    <w:div w:id="68622579">
      <w:marLeft w:val="0"/>
      <w:marRight w:val="0"/>
      <w:marTop w:val="0"/>
      <w:marBottom w:val="0"/>
      <w:divBdr>
        <w:top w:val="none" w:sz="0" w:space="0" w:color="auto"/>
        <w:left w:val="none" w:sz="0" w:space="0" w:color="auto"/>
        <w:bottom w:val="none" w:sz="0" w:space="0" w:color="auto"/>
        <w:right w:val="none" w:sz="0" w:space="0" w:color="auto"/>
      </w:divBdr>
    </w:div>
    <w:div w:id="68622580">
      <w:marLeft w:val="0"/>
      <w:marRight w:val="0"/>
      <w:marTop w:val="0"/>
      <w:marBottom w:val="0"/>
      <w:divBdr>
        <w:top w:val="none" w:sz="0" w:space="0" w:color="auto"/>
        <w:left w:val="none" w:sz="0" w:space="0" w:color="auto"/>
        <w:bottom w:val="none" w:sz="0" w:space="0" w:color="auto"/>
        <w:right w:val="none" w:sz="0" w:space="0" w:color="auto"/>
      </w:divBdr>
    </w:div>
    <w:div w:id="68622581">
      <w:marLeft w:val="0"/>
      <w:marRight w:val="0"/>
      <w:marTop w:val="0"/>
      <w:marBottom w:val="0"/>
      <w:divBdr>
        <w:top w:val="none" w:sz="0" w:space="0" w:color="auto"/>
        <w:left w:val="none" w:sz="0" w:space="0" w:color="auto"/>
        <w:bottom w:val="none" w:sz="0" w:space="0" w:color="auto"/>
        <w:right w:val="none" w:sz="0" w:space="0" w:color="auto"/>
      </w:divBdr>
    </w:div>
    <w:div w:id="68622582">
      <w:marLeft w:val="0"/>
      <w:marRight w:val="0"/>
      <w:marTop w:val="0"/>
      <w:marBottom w:val="0"/>
      <w:divBdr>
        <w:top w:val="none" w:sz="0" w:space="0" w:color="auto"/>
        <w:left w:val="none" w:sz="0" w:space="0" w:color="auto"/>
        <w:bottom w:val="none" w:sz="0" w:space="0" w:color="auto"/>
        <w:right w:val="none" w:sz="0" w:space="0" w:color="auto"/>
      </w:divBdr>
    </w:div>
    <w:div w:id="68622583">
      <w:marLeft w:val="0"/>
      <w:marRight w:val="0"/>
      <w:marTop w:val="0"/>
      <w:marBottom w:val="0"/>
      <w:divBdr>
        <w:top w:val="none" w:sz="0" w:space="0" w:color="auto"/>
        <w:left w:val="none" w:sz="0" w:space="0" w:color="auto"/>
        <w:bottom w:val="none" w:sz="0" w:space="0" w:color="auto"/>
        <w:right w:val="none" w:sz="0" w:space="0" w:color="auto"/>
      </w:divBdr>
    </w:div>
    <w:div w:id="68622584">
      <w:marLeft w:val="0"/>
      <w:marRight w:val="0"/>
      <w:marTop w:val="0"/>
      <w:marBottom w:val="0"/>
      <w:divBdr>
        <w:top w:val="none" w:sz="0" w:space="0" w:color="auto"/>
        <w:left w:val="none" w:sz="0" w:space="0" w:color="auto"/>
        <w:bottom w:val="none" w:sz="0" w:space="0" w:color="auto"/>
        <w:right w:val="none" w:sz="0" w:space="0" w:color="auto"/>
      </w:divBdr>
    </w:div>
    <w:div w:id="68622585">
      <w:marLeft w:val="0"/>
      <w:marRight w:val="0"/>
      <w:marTop w:val="0"/>
      <w:marBottom w:val="0"/>
      <w:divBdr>
        <w:top w:val="none" w:sz="0" w:space="0" w:color="auto"/>
        <w:left w:val="none" w:sz="0" w:space="0" w:color="auto"/>
        <w:bottom w:val="none" w:sz="0" w:space="0" w:color="auto"/>
        <w:right w:val="none" w:sz="0" w:space="0" w:color="auto"/>
      </w:divBdr>
    </w:div>
    <w:div w:id="68622586">
      <w:marLeft w:val="0"/>
      <w:marRight w:val="0"/>
      <w:marTop w:val="0"/>
      <w:marBottom w:val="0"/>
      <w:divBdr>
        <w:top w:val="none" w:sz="0" w:space="0" w:color="auto"/>
        <w:left w:val="none" w:sz="0" w:space="0" w:color="auto"/>
        <w:bottom w:val="none" w:sz="0" w:space="0" w:color="auto"/>
        <w:right w:val="none" w:sz="0" w:space="0" w:color="auto"/>
      </w:divBdr>
    </w:div>
    <w:div w:id="68622587">
      <w:marLeft w:val="0"/>
      <w:marRight w:val="0"/>
      <w:marTop w:val="0"/>
      <w:marBottom w:val="0"/>
      <w:divBdr>
        <w:top w:val="none" w:sz="0" w:space="0" w:color="auto"/>
        <w:left w:val="none" w:sz="0" w:space="0" w:color="auto"/>
        <w:bottom w:val="none" w:sz="0" w:space="0" w:color="auto"/>
        <w:right w:val="none" w:sz="0" w:space="0" w:color="auto"/>
      </w:divBdr>
    </w:div>
    <w:div w:id="68622588">
      <w:marLeft w:val="0"/>
      <w:marRight w:val="0"/>
      <w:marTop w:val="0"/>
      <w:marBottom w:val="0"/>
      <w:divBdr>
        <w:top w:val="none" w:sz="0" w:space="0" w:color="auto"/>
        <w:left w:val="none" w:sz="0" w:space="0" w:color="auto"/>
        <w:bottom w:val="none" w:sz="0" w:space="0" w:color="auto"/>
        <w:right w:val="none" w:sz="0" w:space="0" w:color="auto"/>
      </w:divBdr>
    </w:div>
    <w:div w:id="68622589">
      <w:marLeft w:val="0"/>
      <w:marRight w:val="0"/>
      <w:marTop w:val="0"/>
      <w:marBottom w:val="0"/>
      <w:divBdr>
        <w:top w:val="none" w:sz="0" w:space="0" w:color="auto"/>
        <w:left w:val="none" w:sz="0" w:space="0" w:color="auto"/>
        <w:bottom w:val="none" w:sz="0" w:space="0" w:color="auto"/>
        <w:right w:val="none" w:sz="0" w:space="0" w:color="auto"/>
      </w:divBdr>
    </w:div>
    <w:div w:id="68622590">
      <w:marLeft w:val="0"/>
      <w:marRight w:val="0"/>
      <w:marTop w:val="0"/>
      <w:marBottom w:val="0"/>
      <w:divBdr>
        <w:top w:val="none" w:sz="0" w:space="0" w:color="auto"/>
        <w:left w:val="none" w:sz="0" w:space="0" w:color="auto"/>
        <w:bottom w:val="none" w:sz="0" w:space="0" w:color="auto"/>
        <w:right w:val="none" w:sz="0" w:space="0" w:color="auto"/>
      </w:divBdr>
    </w:div>
    <w:div w:id="68622591">
      <w:marLeft w:val="0"/>
      <w:marRight w:val="0"/>
      <w:marTop w:val="0"/>
      <w:marBottom w:val="0"/>
      <w:divBdr>
        <w:top w:val="none" w:sz="0" w:space="0" w:color="auto"/>
        <w:left w:val="none" w:sz="0" w:space="0" w:color="auto"/>
        <w:bottom w:val="none" w:sz="0" w:space="0" w:color="auto"/>
        <w:right w:val="none" w:sz="0" w:space="0" w:color="auto"/>
      </w:divBdr>
    </w:div>
    <w:div w:id="68622592">
      <w:marLeft w:val="0"/>
      <w:marRight w:val="0"/>
      <w:marTop w:val="0"/>
      <w:marBottom w:val="0"/>
      <w:divBdr>
        <w:top w:val="none" w:sz="0" w:space="0" w:color="auto"/>
        <w:left w:val="none" w:sz="0" w:space="0" w:color="auto"/>
        <w:bottom w:val="none" w:sz="0" w:space="0" w:color="auto"/>
        <w:right w:val="none" w:sz="0" w:space="0" w:color="auto"/>
      </w:divBdr>
    </w:div>
    <w:div w:id="68622593">
      <w:marLeft w:val="0"/>
      <w:marRight w:val="0"/>
      <w:marTop w:val="0"/>
      <w:marBottom w:val="0"/>
      <w:divBdr>
        <w:top w:val="none" w:sz="0" w:space="0" w:color="auto"/>
        <w:left w:val="none" w:sz="0" w:space="0" w:color="auto"/>
        <w:bottom w:val="none" w:sz="0" w:space="0" w:color="auto"/>
        <w:right w:val="none" w:sz="0" w:space="0" w:color="auto"/>
      </w:divBdr>
    </w:div>
    <w:div w:id="68622594">
      <w:marLeft w:val="0"/>
      <w:marRight w:val="0"/>
      <w:marTop w:val="0"/>
      <w:marBottom w:val="0"/>
      <w:divBdr>
        <w:top w:val="none" w:sz="0" w:space="0" w:color="auto"/>
        <w:left w:val="none" w:sz="0" w:space="0" w:color="auto"/>
        <w:bottom w:val="none" w:sz="0" w:space="0" w:color="auto"/>
        <w:right w:val="none" w:sz="0" w:space="0" w:color="auto"/>
      </w:divBdr>
    </w:div>
    <w:div w:id="68622595">
      <w:marLeft w:val="0"/>
      <w:marRight w:val="0"/>
      <w:marTop w:val="0"/>
      <w:marBottom w:val="0"/>
      <w:divBdr>
        <w:top w:val="none" w:sz="0" w:space="0" w:color="auto"/>
        <w:left w:val="none" w:sz="0" w:space="0" w:color="auto"/>
        <w:bottom w:val="none" w:sz="0" w:space="0" w:color="auto"/>
        <w:right w:val="none" w:sz="0" w:space="0" w:color="auto"/>
      </w:divBdr>
    </w:div>
    <w:div w:id="68622596">
      <w:marLeft w:val="0"/>
      <w:marRight w:val="0"/>
      <w:marTop w:val="0"/>
      <w:marBottom w:val="0"/>
      <w:divBdr>
        <w:top w:val="none" w:sz="0" w:space="0" w:color="auto"/>
        <w:left w:val="none" w:sz="0" w:space="0" w:color="auto"/>
        <w:bottom w:val="none" w:sz="0" w:space="0" w:color="auto"/>
        <w:right w:val="none" w:sz="0" w:space="0" w:color="auto"/>
      </w:divBdr>
    </w:div>
    <w:div w:id="68622597">
      <w:marLeft w:val="0"/>
      <w:marRight w:val="0"/>
      <w:marTop w:val="0"/>
      <w:marBottom w:val="0"/>
      <w:divBdr>
        <w:top w:val="none" w:sz="0" w:space="0" w:color="auto"/>
        <w:left w:val="none" w:sz="0" w:space="0" w:color="auto"/>
        <w:bottom w:val="none" w:sz="0" w:space="0" w:color="auto"/>
        <w:right w:val="none" w:sz="0" w:space="0" w:color="auto"/>
      </w:divBdr>
    </w:div>
    <w:div w:id="68622598">
      <w:marLeft w:val="0"/>
      <w:marRight w:val="0"/>
      <w:marTop w:val="0"/>
      <w:marBottom w:val="0"/>
      <w:divBdr>
        <w:top w:val="none" w:sz="0" w:space="0" w:color="auto"/>
        <w:left w:val="none" w:sz="0" w:space="0" w:color="auto"/>
        <w:bottom w:val="none" w:sz="0" w:space="0" w:color="auto"/>
        <w:right w:val="none" w:sz="0" w:space="0" w:color="auto"/>
      </w:divBdr>
    </w:div>
    <w:div w:id="68622599">
      <w:marLeft w:val="0"/>
      <w:marRight w:val="0"/>
      <w:marTop w:val="0"/>
      <w:marBottom w:val="0"/>
      <w:divBdr>
        <w:top w:val="none" w:sz="0" w:space="0" w:color="auto"/>
        <w:left w:val="none" w:sz="0" w:space="0" w:color="auto"/>
        <w:bottom w:val="none" w:sz="0" w:space="0" w:color="auto"/>
        <w:right w:val="none" w:sz="0" w:space="0" w:color="auto"/>
      </w:divBdr>
    </w:div>
    <w:div w:id="68622600">
      <w:marLeft w:val="0"/>
      <w:marRight w:val="0"/>
      <w:marTop w:val="0"/>
      <w:marBottom w:val="0"/>
      <w:divBdr>
        <w:top w:val="none" w:sz="0" w:space="0" w:color="auto"/>
        <w:left w:val="none" w:sz="0" w:space="0" w:color="auto"/>
        <w:bottom w:val="none" w:sz="0" w:space="0" w:color="auto"/>
        <w:right w:val="none" w:sz="0" w:space="0" w:color="auto"/>
      </w:divBdr>
    </w:div>
    <w:div w:id="68622601">
      <w:marLeft w:val="0"/>
      <w:marRight w:val="0"/>
      <w:marTop w:val="0"/>
      <w:marBottom w:val="0"/>
      <w:divBdr>
        <w:top w:val="none" w:sz="0" w:space="0" w:color="auto"/>
        <w:left w:val="none" w:sz="0" w:space="0" w:color="auto"/>
        <w:bottom w:val="none" w:sz="0" w:space="0" w:color="auto"/>
        <w:right w:val="none" w:sz="0" w:space="0" w:color="auto"/>
      </w:divBdr>
    </w:div>
    <w:div w:id="68622602">
      <w:marLeft w:val="0"/>
      <w:marRight w:val="0"/>
      <w:marTop w:val="0"/>
      <w:marBottom w:val="0"/>
      <w:divBdr>
        <w:top w:val="none" w:sz="0" w:space="0" w:color="auto"/>
        <w:left w:val="none" w:sz="0" w:space="0" w:color="auto"/>
        <w:bottom w:val="none" w:sz="0" w:space="0" w:color="auto"/>
        <w:right w:val="none" w:sz="0" w:space="0" w:color="auto"/>
      </w:divBdr>
    </w:div>
    <w:div w:id="68622603">
      <w:marLeft w:val="0"/>
      <w:marRight w:val="0"/>
      <w:marTop w:val="0"/>
      <w:marBottom w:val="0"/>
      <w:divBdr>
        <w:top w:val="none" w:sz="0" w:space="0" w:color="auto"/>
        <w:left w:val="none" w:sz="0" w:space="0" w:color="auto"/>
        <w:bottom w:val="none" w:sz="0" w:space="0" w:color="auto"/>
        <w:right w:val="none" w:sz="0" w:space="0" w:color="auto"/>
      </w:divBdr>
    </w:div>
    <w:div w:id="68622604">
      <w:marLeft w:val="0"/>
      <w:marRight w:val="0"/>
      <w:marTop w:val="0"/>
      <w:marBottom w:val="0"/>
      <w:divBdr>
        <w:top w:val="none" w:sz="0" w:space="0" w:color="auto"/>
        <w:left w:val="none" w:sz="0" w:space="0" w:color="auto"/>
        <w:bottom w:val="none" w:sz="0" w:space="0" w:color="auto"/>
        <w:right w:val="none" w:sz="0" w:space="0" w:color="auto"/>
      </w:divBdr>
    </w:div>
    <w:div w:id="68622605">
      <w:marLeft w:val="0"/>
      <w:marRight w:val="0"/>
      <w:marTop w:val="0"/>
      <w:marBottom w:val="0"/>
      <w:divBdr>
        <w:top w:val="none" w:sz="0" w:space="0" w:color="auto"/>
        <w:left w:val="none" w:sz="0" w:space="0" w:color="auto"/>
        <w:bottom w:val="none" w:sz="0" w:space="0" w:color="auto"/>
        <w:right w:val="none" w:sz="0" w:space="0" w:color="auto"/>
      </w:divBdr>
    </w:div>
    <w:div w:id="68622606">
      <w:marLeft w:val="0"/>
      <w:marRight w:val="0"/>
      <w:marTop w:val="0"/>
      <w:marBottom w:val="0"/>
      <w:divBdr>
        <w:top w:val="none" w:sz="0" w:space="0" w:color="auto"/>
        <w:left w:val="none" w:sz="0" w:space="0" w:color="auto"/>
        <w:bottom w:val="none" w:sz="0" w:space="0" w:color="auto"/>
        <w:right w:val="none" w:sz="0" w:space="0" w:color="auto"/>
      </w:divBdr>
    </w:div>
    <w:div w:id="68622607">
      <w:marLeft w:val="0"/>
      <w:marRight w:val="0"/>
      <w:marTop w:val="0"/>
      <w:marBottom w:val="0"/>
      <w:divBdr>
        <w:top w:val="none" w:sz="0" w:space="0" w:color="auto"/>
        <w:left w:val="none" w:sz="0" w:space="0" w:color="auto"/>
        <w:bottom w:val="none" w:sz="0" w:space="0" w:color="auto"/>
        <w:right w:val="none" w:sz="0" w:space="0" w:color="auto"/>
      </w:divBdr>
    </w:div>
    <w:div w:id="68622608">
      <w:marLeft w:val="0"/>
      <w:marRight w:val="0"/>
      <w:marTop w:val="0"/>
      <w:marBottom w:val="0"/>
      <w:divBdr>
        <w:top w:val="none" w:sz="0" w:space="0" w:color="auto"/>
        <w:left w:val="none" w:sz="0" w:space="0" w:color="auto"/>
        <w:bottom w:val="none" w:sz="0" w:space="0" w:color="auto"/>
        <w:right w:val="none" w:sz="0" w:space="0" w:color="auto"/>
      </w:divBdr>
    </w:div>
    <w:div w:id="68622609">
      <w:marLeft w:val="0"/>
      <w:marRight w:val="0"/>
      <w:marTop w:val="0"/>
      <w:marBottom w:val="0"/>
      <w:divBdr>
        <w:top w:val="none" w:sz="0" w:space="0" w:color="auto"/>
        <w:left w:val="none" w:sz="0" w:space="0" w:color="auto"/>
        <w:bottom w:val="none" w:sz="0" w:space="0" w:color="auto"/>
        <w:right w:val="none" w:sz="0" w:space="0" w:color="auto"/>
      </w:divBdr>
    </w:div>
    <w:div w:id="68622610">
      <w:marLeft w:val="0"/>
      <w:marRight w:val="0"/>
      <w:marTop w:val="0"/>
      <w:marBottom w:val="0"/>
      <w:divBdr>
        <w:top w:val="none" w:sz="0" w:space="0" w:color="auto"/>
        <w:left w:val="none" w:sz="0" w:space="0" w:color="auto"/>
        <w:bottom w:val="none" w:sz="0" w:space="0" w:color="auto"/>
        <w:right w:val="none" w:sz="0" w:space="0" w:color="auto"/>
      </w:divBdr>
    </w:div>
    <w:div w:id="68622611">
      <w:marLeft w:val="0"/>
      <w:marRight w:val="0"/>
      <w:marTop w:val="0"/>
      <w:marBottom w:val="0"/>
      <w:divBdr>
        <w:top w:val="none" w:sz="0" w:space="0" w:color="auto"/>
        <w:left w:val="none" w:sz="0" w:space="0" w:color="auto"/>
        <w:bottom w:val="none" w:sz="0" w:space="0" w:color="auto"/>
        <w:right w:val="none" w:sz="0" w:space="0" w:color="auto"/>
      </w:divBdr>
    </w:div>
    <w:div w:id="68622612">
      <w:marLeft w:val="0"/>
      <w:marRight w:val="0"/>
      <w:marTop w:val="0"/>
      <w:marBottom w:val="0"/>
      <w:divBdr>
        <w:top w:val="none" w:sz="0" w:space="0" w:color="auto"/>
        <w:left w:val="none" w:sz="0" w:space="0" w:color="auto"/>
        <w:bottom w:val="none" w:sz="0" w:space="0" w:color="auto"/>
        <w:right w:val="none" w:sz="0" w:space="0" w:color="auto"/>
      </w:divBdr>
    </w:div>
    <w:div w:id="68622613">
      <w:marLeft w:val="0"/>
      <w:marRight w:val="0"/>
      <w:marTop w:val="0"/>
      <w:marBottom w:val="0"/>
      <w:divBdr>
        <w:top w:val="none" w:sz="0" w:space="0" w:color="auto"/>
        <w:left w:val="none" w:sz="0" w:space="0" w:color="auto"/>
        <w:bottom w:val="none" w:sz="0" w:space="0" w:color="auto"/>
        <w:right w:val="none" w:sz="0" w:space="0" w:color="auto"/>
      </w:divBdr>
    </w:div>
    <w:div w:id="68622614">
      <w:marLeft w:val="0"/>
      <w:marRight w:val="0"/>
      <w:marTop w:val="0"/>
      <w:marBottom w:val="0"/>
      <w:divBdr>
        <w:top w:val="none" w:sz="0" w:space="0" w:color="auto"/>
        <w:left w:val="none" w:sz="0" w:space="0" w:color="auto"/>
        <w:bottom w:val="none" w:sz="0" w:space="0" w:color="auto"/>
        <w:right w:val="none" w:sz="0" w:space="0" w:color="auto"/>
      </w:divBdr>
    </w:div>
    <w:div w:id="68622615">
      <w:marLeft w:val="0"/>
      <w:marRight w:val="0"/>
      <w:marTop w:val="0"/>
      <w:marBottom w:val="0"/>
      <w:divBdr>
        <w:top w:val="none" w:sz="0" w:space="0" w:color="auto"/>
        <w:left w:val="none" w:sz="0" w:space="0" w:color="auto"/>
        <w:bottom w:val="none" w:sz="0" w:space="0" w:color="auto"/>
        <w:right w:val="none" w:sz="0" w:space="0" w:color="auto"/>
      </w:divBdr>
    </w:div>
    <w:div w:id="68622616">
      <w:marLeft w:val="0"/>
      <w:marRight w:val="0"/>
      <w:marTop w:val="0"/>
      <w:marBottom w:val="0"/>
      <w:divBdr>
        <w:top w:val="none" w:sz="0" w:space="0" w:color="auto"/>
        <w:left w:val="none" w:sz="0" w:space="0" w:color="auto"/>
        <w:bottom w:val="none" w:sz="0" w:space="0" w:color="auto"/>
        <w:right w:val="none" w:sz="0" w:space="0" w:color="auto"/>
      </w:divBdr>
    </w:div>
    <w:div w:id="68622617">
      <w:marLeft w:val="0"/>
      <w:marRight w:val="0"/>
      <w:marTop w:val="0"/>
      <w:marBottom w:val="0"/>
      <w:divBdr>
        <w:top w:val="none" w:sz="0" w:space="0" w:color="auto"/>
        <w:left w:val="none" w:sz="0" w:space="0" w:color="auto"/>
        <w:bottom w:val="none" w:sz="0" w:space="0" w:color="auto"/>
        <w:right w:val="none" w:sz="0" w:space="0" w:color="auto"/>
      </w:divBdr>
    </w:div>
    <w:div w:id="68622618">
      <w:marLeft w:val="0"/>
      <w:marRight w:val="0"/>
      <w:marTop w:val="0"/>
      <w:marBottom w:val="0"/>
      <w:divBdr>
        <w:top w:val="none" w:sz="0" w:space="0" w:color="auto"/>
        <w:left w:val="none" w:sz="0" w:space="0" w:color="auto"/>
        <w:bottom w:val="none" w:sz="0" w:space="0" w:color="auto"/>
        <w:right w:val="none" w:sz="0" w:space="0" w:color="auto"/>
      </w:divBdr>
    </w:div>
    <w:div w:id="68622619">
      <w:marLeft w:val="0"/>
      <w:marRight w:val="0"/>
      <w:marTop w:val="0"/>
      <w:marBottom w:val="0"/>
      <w:divBdr>
        <w:top w:val="none" w:sz="0" w:space="0" w:color="auto"/>
        <w:left w:val="none" w:sz="0" w:space="0" w:color="auto"/>
        <w:bottom w:val="none" w:sz="0" w:space="0" w:color="auto"/>
        <w:right w:val="none" w:sz="0" w:space="0" w:color="auto"/>
      </w:divBdr>
    </w:div>
    <w:div w:id="68622620">
      <w:marLeft w:val="0"/>
      <w:marRight w:val="0"/>
      <w:marTop w:val="0"/>
      <w:marBottom w:val="0"/>
      <w:divBdr>
        <w:top w:val="none" w:sz="0" w:space="0" w:color="auto"/>
        <w:left w:val="none" w:sz="0" w:space="0" w:color="auto"/>
        <w:bottom w:val="none" w:sz="0" w:space="0" w:color="auto"/>
        <w:right w:val="none" w:sz="0" w:space="0" w:color="auto"/>
      </w:divBdr>
    </w:div>
    <w:div w:id="68622621">
      <w:marLeft w:val="0"/>
      <w:marRight w:val="0"/>
      <w:marTop w:val="0"/>
      <w:marBottom w:val="0"/>
      <w:divBdr>
        <w:top w:val="none" w:sz="0" w:space="0" w:color="auto"/>
        <w:left w:val="none" w:sz="0" w:space="0" w:color="auto"/>
        <w:bottom w:val="none" w:sz="0" w:space="0" w:color="auto"/>
        <w:right w:val="none" w:sz="0" w:space="0" w:color="auto"/>
      </w:divBdr>
    </w:div>
    <w:div w:id="68622622">
      <w:marLeft w:val="0"/>
      <w:marRight w:val="0"/>
      <w:marTop w:val="0"/>
      <w:marBottom w:val="0"/>
      <w:divBdr>
        <w:top w:val="none" w:sz="0" w:space="0" w:color="auto"/>
        <w:left w:val="none" w:sz="0" w:space="0" w:color="auto"/>
        <w:bottom w:val="none" w:sz="0" w:space="0" w:color="auto"/>
        <w:right w:val="none" w:sz="0" w:space="0" w:color="auto"/>
      </w:divBdr>
    </w:div>
    <w:div w:id="68622623">
      <w:marLeft w:val="0"/>
      <w:marRight w:val="0"/>
      <w:marTop w:val="0"/>
      <w:marBottom w:val="0"/>
      <w:divBdr>
        <w:top w:val="none" w:sz="0" w:space="0" w:color="auto"/>
        <w:left w:val="none" w:sz="0" w:space="0" w:color="auto"/>
        <w:bottom w:val="none" w:sz="0" w:space="0" w:color="auto"/>
        <w:right w:val="none" w:sz="0" w:space="0" w:color="auto"/>
      </w:divBdr>
    </w:div>
    <w:div w:id="68622624">
      <w:marLeft w:val="0"/>
      <w:marRight w:val="0"/>
      <w:marTop w:val="0"/>
      <w:marBottom w:val="0"/>
      <w:divBdr>
        <w:top w:val="none" w:sz="0" w:space="0" w:color="auto"/>
        <w:left w:val="none" w:sz="0" w:space="0" w:color="auto"/>
        <w:bottom w:val="none" w:sz="0" w:space="0" w:color="auto"/>
        <w:right w:val="none" w:sz="0" w:space="0" w:color="auto"/>
      </w:divBdr>
    </w:div>
    <w:div w:id="68622625">
      <w:marLeft w:val="0"/>
      <w:marRight w:val="0"/>
      <w:marTop w:val="0"/>
      <w:marBottom w:val="0"/>
      <w:divBdr>
        <w:top w:val="none" w:sz="0" w:space="0" w:color="auto"/>
        <w:left w:val="none" w:sz="0" w:space="0" w:color="auto"/>
        <w:bottom w:val="none" w:sz="0" w:space="0" w:color="auto"/>
        <w:right w:val="none" w:sz="0" w:space="0" w:color="auto"/>
      </w:divBdr>
    </w:div>
    <w:div w:id="68622626">
      <w:marLeft w:val="0"/>
      <w:marRight w:val="0"/>
      <w:marTop w:val="0"/>
      <w:marBottom w:val="0"/>
      <w:divBdr>
        <w:top w:val="none" w:sz="0" w:space="0" w:color="auto"/>
        <w:left w:val="none" w:sz="0" w:space="0" w:color="auto"/>
        <w:bottom w:val="none" w:sz="0" w:space="0" w:color="auto"/>
        <w:right w:val="none" w:sz="0" w:space="0" w:color="auto"/>
      </w:divBdr>
    </w:div>
    <w:div w:id="68622627">
      <w:marLeft w:val="0"/>
      <w:marRight w:val="0"/>
      <w:marTop w:val="0"/>
      <w:marBottom w:val="0"/>
      <w:divBdr>
        <w:top w:val="none" w:sz="0" w:space="0" w:color="auto"/>
        <w:left w:val="none" w:sz="0" w:space="0" w:color="auto"/>
        <w:bottom w:val="none" w:sz="0" w:space="0" w:color="auto"/>
        <w:right w:val="none" w:sz="0" w:space="0" w:color="auto"/>
      </w:divBdr>
    </w:div>
    <w:div w:id="68622628">
      <w:marLeft w:val="0"/>
      <w:marRight w:val="0"/>
      <w:marTop w:val="0"/>
      <w:marBottom w:val="0"/>
      <w:divBdr>
        <w:top w:val="none" w:sz="0" w:space="0" w:color="auto"/>
        <w:left w:val="none" w:sz="0" w:space="0" w:color="auto"/>
        <w:bottom w:val="none" w:sz="0" w:space="0" w:color="auto"/>
        <w:right w:val="none" w:sz="0" w:space="0" w:color="auto"/>
      </w:divBdr>
    </w:div>
    <w:div w:id="68622629">
      <w:marLeft w:val="0"/>
      <w:marRight w:val="0"/>
      <w:marTop w:val="0"/>
      <w:marBottom w:val="0"/>
      <w:divBdr>
        <w:top w:val="none" w:sz="0" w:space="0" w:color="auto"/>
        <w:left w:val="none" w:sz="0" w:space="0" w:color="auto"/>
        <w:bottom w:val="none" w:sz="0" w:space="0" w:color="auto"/>
        <w:right w:val="none" w:sz="0" w:space="0" w:color="auto"/>
      </w:divBdr>
    </w:div>
    <w:div w:id="68622630">
      <w:marLeft w:val="0"/>
      <w:marRight w:val="0"/>
      <w:marTop w:val="0"/>
      <w:marBottom w:val="0"/>
      <w:divBdr>
        <w:top w:val="none" w:sz="0" w:space="0" w:color="auto"/>
        <w:left w:val="none" w:sz="0" w:space="0" w:color="auto"/>
        <w:bottom w:val="none" w:sz="0" w:space="0" w:color="auto"/>
        <w:right w:val="none" w:sz="0" w:space="0" w:color="auto"/>
      </w:divBdr>
    </w:div>
    <w:div w:id="68622631">
      <w:marLeft w:val="0"/>
      <w:marRight w:val="0"/>
      <w:marTop w:val="0"/>
      <w:marBottom w:val="0"/>
      <w:divBdr>
        <w:top w:val="none" w:sz="0" w:space="0" w:color="auto"/>
        <w:left w:val="none" w:sz="0" w:space="0" w:color="auto"/>
        <w:bottom w:val="none" w:sz="0" w:space="0" w:color="auto"/>
        <w:right w:val="none" w:sz="0" w:space="0" w:color="auto"/>
      </w:divBdr>
    </w:div>
    <w:div w:id="68622632">
      <w:marLeft w:val="0"/>
      <w:marRight w:val="0"/>
      <w:marTop w:val="0"/>
      <w:marBottom w:val="0"/>
      <w:divBdr>
        <w:top w:val="none" w:sz="0" w:space="0" w:color="auto"/>
        <w:left w:val="none" w:sz="0" w:space="0" w:color="auto"/>
        <w:bottom w:val="none" w:sz="0" w:space="0" w:color="auto"/>
        <w:right w:val="none" w:sz="0" w:space="0" w:color="auto"/>
      </w:divBdr>
    </w:div>
    <w:div w:id="68622633">
      <w:marLeft w:val="0"/>
      <w:marRight w:val="0"/>
      <w:marTop w:val="0"/>
      <w:marBottom w:val="0"/>
      <w:divBdr>
        <w:top w:val="none" w:sz="0" w:space="0" w:color="auto"/>
        <w:left w:val="none" w:sz="0" w:space="0" w:color="auto"/>
        <w:bottom w:val="none" w:sz="0" w:space="0" w:color="auto"/>
        <w:right w:val="none" w:sz="0" w:space="0" w:color="auto"/>
      </w:divBdr>
    </w:div>
    <w:div w:id="68622634">
      <w:marLeft w:val="0"/>
      <w:marRight w:val="0"/>
      <w:marTop w:val="0"/>
      <w:marBottom w:val="0"/>
      <w:divBdr>
        <w:top w:val="none" w:sz="0" w:space="0" w:color="auto"/>
        <w:left w:val="none" w:sz="0" w:space="0" w:color="auto"/>
        <w:bottom w:val="none" w:sz="0" w:space="0" w:color="auto"/>
        <w:right w:val="none" w:sz="0" w:space="0" w:color="auto"/>
      </w:divBdr>
    </w:div>
    <w:div w:id="68622635">
      <w:marLeft w:val="0"/>
      <w:marRight w:val="0"/>
      <w:marTop w:val="0"/>
      <w:marBottom w:val="0"/>
      <w:divBdr>
        <w:top w:val="none" w:sz="0" w:space="0" w:color="auto"/>
        <w:left w:val="none" w:sz="0" w:space="0" w:color="auto"/>
        <w:bottom w:val="none" w:sz="0" w:space="0" w:color="auto"/>
        <w:right w:val="none" w:sz="0" w:space="0" w:color="auto"/>
      </w:divBdr>
    </w:div>
    <w:div w:id="68622636">
      <w:marLeft w:val="0"/>
      <w:marRight w:val="0"/>
      <w:marTop w:val="0"/>
      <w:marBottom w:val="0"/>
      <w:divBdr>
        <w:top w:val="none" w:sz="0" w:space="0" w:color="auto"/>
        <w:left w:val="none" w:sz="0" w:space="0" w:color="auto"/>
        <w:bottom w:val="none" w:sz="0" w:space="0" w:color="auto"/>
        <w:right w:val="none" w:sz="0" w:space="0" w:color="auto"/>
      </w:divBdr>
    </w:div>
    <w:div w:id="68622637">
      <w:marLeft w:val="0"/>
      <w:marRight w:val="0"/>
      <w:marTop w:val="0"/>
      <w:marBottom w:val="0"/>
      <w:divBdr>
        <w:top w:val="none" w:sz="0" w:space="0" w:color="auto"/>
        <w:left w:val="none" w:sz="0" w:space="0" w:color="auto"/>
        <w:bottom w:val="none" w:sz="0" w:space="0" w:color="auto"/>
        <w:right w:val="none" w:sz="0" w:space="0" w:color="auto"/>
      </w:divBdr>
    </w:div>
    <w:div w:id="68622638">
      <w:marLeft w:val="0"/>
      <w:marRight w:val="0"/>
      <w:marTop w:val="0"/>
      <w:marBottom w:val="0"/>
      <w:divBdr>
        <w:top w:val="none" w:sz="0" w:space="0" w:color="auto"/>
        <w:left w:val="none" w:sz="0" w:space="0" w:color="auto"/>
        <w:bottom w:val="none" w:sz="0" w:space="0" w:color="auto"/>
        <w:right w:val="none" w:sz="0" w:space="0" w:color="auto"/>
      </w:divBdr>
    </w:div>
    <w:div w:id="68622639">
      <w:marLeft w:val="0"/>
      <w:marRight w:val="0"/>
      <w:marTop w:val="0"/>
      <w:marBottom w:val="0"/>
      <w:divBdr>
        <w:top w:val="none" w:sz="0" w:space="0" w:color="auto"/>
        <w:left w:val="none" w:sz="0" w:space="0" w:color="auto"/>
        <w:bottom w:val="none" w:sz="0" w:space="0" w:color="auto"/>
        <w:right w:val="none" w:sz="0" w:space="0" w:color="auto"/>
      </w:divBdr>
    </w:div>
    <w:div w:id="68622640">
      <w:marLeft w:val="0"/>
      <w:marRight w:val="0"/>
      <w:marTop w:val="0"/>
      <w:marBottom w:val="0"/>
      <w:divBdr>
        <w:top w:val="none" w:sz="0" w:space="0" w:color="auto"/>
        <w:left w:val="none" w:sz="0" w:space="0" w:color="auto"/>
        <w:bottom w:val="none" w:sz="0" w:space="0" w:color="auto"/>
        <w:right w:val="none" w:sz="0" w:space="0" w:color="auto"/>
      </w:divBdr>
    </w:div>
    <w:div w:id="68622641">
      <w:marLeft w:val="0"/>
      <w:marRight w:val="0"/>
      <w:marTop w:val="0"/>
      <w:marBottom w:val="0"/>
      <w:divBdr>
        <w:top w:val="none" w:sz="0" w:space="0" w:color="auto"/>
        <w:left w:val="none" w:sz="0" w:space="0" w:color="auto"/>
        <w:bottom w:val="none" w:sz="0" w:space="0" w:color="auto"/>
        <w:right w:val="none" w:sz="0" w:space="0" w:color="auto"/>
      </w:divBdr>
    </w:div>
    <w:div w:id="68622642">
      <w:marLeft w:val="0"/>
      <w:marRight w:val="0"/>
      <w:marTop w:val="0"/>
      <w:marBottom w:val="0"/>
      <w:divBdr>
        <w:top w:val="none" w:sz="0" w:space="0" w:color="auto"/>
        <w:left w:val="none" w:sz="0" w:space="0" w:color="auto"/>
        <w:bottom w:val="none" w:sz="0" w:space="0" w:color="auto"/>
        <w:right w:val="none" w:sz="0" w:space="0" w:color="auto"/>
      </w:divBdr>
    </w:div>
    <w:div w:id="68622643">
      <w:marLeft w:val="0"/>
      <w:marRight w:val="0"/>
      <w:marTop w:val="0"/>
      <w:marBottom w:val="0"/>
      <w:divBdr>
        <w:top w:val="none" w:sz="0" w:space="0" w:color="auto"/>
        <w:left w:val="none" w:sz="0" w:space="0" w:color="auto"/>
        <w:bottom w:val="none" w:sz="0" w:space="0" w:color="auto"/>
        <w:right w:val="none" w:sz="0" w:space="0" w:color="auto"/>
      </w:divBdr>
    </w:div>
    <w:div w:id="68622644">
      <w:marLeft w:val="0"/>
      <w:marRight w:val="0"/>
      <w:marTop w:val="0"/>
      <w:marBottom w:val="0"/>
      <w:divBdr>
        <w:top w:val="none" w:sz="0" w:space="0" w:color="auto"/>
        <w:left w:val="none" w:sz="0" w:space="0" w:color="auto"/>
        <w:bottom w:val="none" w:sz="0" w:space="0" w:color="auto"/>
        <w:right w:val="none" w:sz="0" w:space="0" w:color="auto"/>
      </w:divBdr>
    </w:div>
    <w:div w:id="68622645">
      <w:marLeft w:val="0"/>
      <w:marRight w:val="0"/>
      <w:marTop w:val="0"/>
      <w:marBottom w:val="0"/>
      <w:divBdr>
        <w:top w:val="none" w:sz="0" w:space="0" w:color="auto"/>
        <w:left w:val="none" w:sz="0" w:space="0" w:color="auto"/>
        <w:bottom w:val="none" w:sz="0" w:space="0" w:color="auto"/>
        <w:right w:val="none" w:sz="0" w:space="0" w:color="auto"/>
      </w:divBdr>
    </w:div>
    <w:div w:id="68622646">
      <w:marLeft w:val="0"/>
      <w:marRight w:val="0"/>
      <w:marTop w:val="0"/>
      <w:marBottom w:val="0"/>
      <w:divBdr>
        <w:top w:val="none" w:sz="0" w:space="0" w:color="auto"/>
        <w:left w:val="none" w:sz="0" w:space="0" w:color="auto"/>
        <w:bottom w:val="none" w:sz="0" w:space="0" w:color="auto"/>
        <w:right w:val="none" w:sz="0" w:space="0" w:color="auto"/>
      </w:divBdr>
    </w:div>
    <w:div w:id="68622647">
      <w:marLeft w:val="0"/>
      <w:marRight w:val="0"/>
      <w:marTop w:val="0"/>
      <w:marBottom w:val="0"/>
      <w:divBdr>
        <w:top w:val="none" w:sz="0" w:space="0" w:color="auto"/>
        <w:left w:val="none" w:sz="0" w:space="0" w:color="auto"/>
        <w:bottom w:val="none" w:sz="0" w:space="0" w:color="auto"/>
        <w:right w:val="none" w:sz="0" w:space="0" w:color="auto"/>
      </w:divBdr>
    </w:div>
    <w:div w:id="68622648">
      <w:marLeft w:val="0"/>
      <w:marRight w:val="0"/>
      <w:marTop w:val="0"/>
      <w:marBottom w:val="0"/>
      <w:divBdr>
        <w:top w:val="none" w:sz="0" w:space="0" w:color="auto"/>
        <w:left w:val="none" w:sz="0" w:space="0" w:color="auto"/>
        <w:bottom w:val="none" w:sz="0" w:space="0" w:color="auto"/>
        <w:right w:val="none" w:sz="0" w:space="0" w:color="auto"/>
      </w:divBdr>
    </w:div>
    <w:div w:id="68622649">
      <w:marLeft w:val="0"/>
      <w:marRight w:val="0"/>
      <w:marTop w:val="0"/>
      <w:marBottom w:val="0"/>
      <w:divBdr>
        <w:top w:val="none" w:sz="0" w:space="0" w:color="auto"/>
        <w:left w:val="none" w:sz="0" w:space="0" w:color="auto"/>
        <w:bottom w:val="none" w:sz="0" w:space="0" w:color="auto"/>
        <w:right w:val="none" w:sz="0" w:space="0" w:color="auto"/>
      </w:divBdr>
    </w:div>
    <w:div w:id="68622650">
      <w:marLeft w:val="0"/>
      <w:marRight w:val="0"/>
      <w:marTop w:val="0"/>
      <w:marBottom w:val="0"/>
      <w:divBdr>
        <w:top w:val="none" w:sz="0" w:space="0" w:color="auto"/>
        <w:left w:val="none" w:sz="0" w:space="0" w:color="auto"/>
        <w:bottom w:val="none" w:sz="0" w:space="0" w:color="auto"/>
        <w:right w:val="none" w:sz="0" w:space="0" w:color="auto"/>
      </w:divBdr>
    </w:div>
    <w:div w:id="68622651">
      <w:marLeft w:val="0"/>
      <w:marRight w:val="0"/>
      <w:marTop w:val="0"/>
      <w:marBottom w:val="0"/>
      <w:divBdr>
        <w:top w:val="none" w:sz="0" w:space="0" w:color="auto"/>
        <w:left w:val="none" w:sz="0" w:space="0" w:color="auto"/>
        <w:bottom w:val="none" w:sz="0" w:space="0" w:color="auto"/>
        <w:right w:val="none" w:sz="0" w:space="0" w:color="auto"/>
      </w:divBdr>
    </w:div>
    <w:div w:id="68622652">
      <w:marLeft w:val="0"/>
      <w:marRight w:val="0"/>
      <w:marTop w:val="0"/>
      <w:marBottom w:val="0"/>
      <w:divBdr>
        <w:top w:val="none" w:sz="0" w:space="0" w:color="auto"/>
        <w:left w:val="none" w:sz="0" w:space="0" w:color="auto"/>
        <w:bottom w:val="none" w:sz="0" w:space="0" w:color="auto"/>
        <w:right w:val="none" w:sz="0" w:space="0" w:color="auto"/>
      </w:divBdr>
    </w:div>
    <w:div w:id="68622653">
      <w:marLeft w:val="0"/>
      <w:marRight w:val="0"/>
      <w:marTop w:val="0"/>
      <w:marBottom w:val="0"/>
      <w:divBdr>
        <w:top w:val="none" w:sz="0" w:space="0" w:color="auto"/>
        <w:left w:val="none" w:sz="0" w:space="0" w:color="auto"/>
        <w:bottom w:val="none" w:sz="0" w:space="0" w:color="auto"/>
        <w:right w:val="none" w:sz="0" w:space="0" w:color="auto"/>
      </w:divBdr>
    </w:div>
    <w:div w:id="68622654">
      <w:marLeft w:val="0"/>
      <w:marRight w:val="0"/>
      <w:marTop w:val="0"/>
      <w:marBottom w:val="0"/>
      <w:divBdr>
        <w:top w:val="none" w:sz="0" w:space="0" w:color="auto"/>
        <w:left w:val="none" w:sz="0" w:space="0" w:color="auto"/>
        <w:bottom w:val="none" w:sz="0" w:space="0" w:color="auto"/>
        <w:right w:val="none" w:sz="0" w:space="0" w:color="auto"/>
      </w:divBdr>
    </w:div>
    <w:div w:id="68622655">
      <w:marLeft w:val="0"/>
      <w:marRight w:val="0"/>
      <w:marTop w:val="0"/>
      <w:marBottom w:val="0"/>
      <w:divBdr>
        <w:top w:val="none" w:sz="0" w:space="0" w:color="auto"/>
        <w:left w:val="none" w:sz="0" w:space="0" w:color="auto"/>
        <w:bottom w:val="none" w:sz="0" w:space="0" w:color="auto"/>
        <w:right w:val="none" w:sz="0" w:space="0" w:color="auto"/>
      </w:divBdr>
    </w:div>
    <w:div w:id="68622656">
      <w:marLeft w:val="0"/>
      <w:marRight w:val="0"/>
      <w:marTop w:val="0"/>
      <w:marBottom w:val="0"/>
      <w:divBdr>
        <w:top w:val="none" w:sz="0" w:space="0" w:color="auto"/>
        <w:left w:val="none" w:sz="0" w:space="0" w:color="auto"/>
        <w:bottom w:val="none" w:sz="0" w:space="0" w:color="auto"/>
        <w:right w:val="none" w:sz="0" w:space="0" w:color="auto"/>
      </w:divBdr>
    </w:div>
    <w:div w:id="68622657">
      <w:marLeft w:val="0"/>
      <w:marRight w:val="0"/>
      <w:marTop w:val="0"/>
      <w:marBottom w:val="0"/>
      <w:divBdr>
        <w:top w:val="none" w:sz="0" w:space="0" w:color="auto"/>
        <w:left w:val="none" w:sz="0" w:space="0" w:color="auto"/>
        <w:bottom w:val="none" w:sz="0" w:space="0" w:color="auto"/>
        <w:right w:val="none" w:sz="0" w:space="0" w:color="auto"/>
      </w:divBdr>
    </w:div>
    <w:div w:id="68622658">
      <w:marLeft w:val="0"/>
      <w:marRight w:val="0"/>
      <w:marTop w:val="0"/>
      <w:marBottom w:val="0"/>
      <w:divBdr>
        <w:top w:val="none" w:sz="0" w:space="0" w:color="auto"/>
        <w:left w:val="none" w:sz="0" w:space="0" w:color="auto"/>
        <w:bottom w:val="none" w:sz="0" w:space="0" w:color="auto"/>
        <w:right w:val="none" w:sz="0" w:space="0" w:color="auto"/>
      </w:divBdr>
    </w:div>
    <w:div w:id="68622659">
      <w:marLeft w:val="0"/>
      <w:marRight w:val="0"/>
      <w:marTop w:val="0"/>
      <w:marBottom w:val="0"/>
      <w:divBdr>
        <w:top w:val="none" w:sz="0" w:space="0" w:color="auto"/>
        <w:left w:val="none" w:sz="0" w:space="0" w:color="auto"/>
        <w:bottom w:val="none" w:sz="0" w:space="0" w:color="auto"/>
        <w:right w:val="none" w:sz="0" w:space="0" w:color="auto"/>
      </w:divBdr>
    </w:div>
    <w:div w:id="68622660">
      <w:marLeft w:val="0"/>
      <w:marRight w:val="0"/>
      <w:marTop w:val="0"/>
      <w:marBottom w:val="0"/>
      <w:divBdr>
        <w:top w:val="none" w:sz="0" w:space="0" w:color="auto"/>
        <w:left w:val="none" w:sz="0" w:space="0" w:color="auto"/>
        <w:bottom w:val="none" w:sz="0" w:space="0" w:color="auto"/>
        <w:right w:val="none" w:sz="0" w:space="0" w:color="auto"/>
      </w:divBdr>
    </w:div>
    <w:div w:id="68622661">
      <w:marLeft w:val="0"/>
      <w:marRight w:val="0"/>
      <w:marTop w:val="0"/>
      <w:marBottom w:val="0"/>
      <w:divBdr>
        <w:top w:val="none" w:sz="0" w:space="0" w:color="auto"/>
        <w:left w:val="none" w:sz="0" w:space="0" w:color="auto"/>
        <w:bottom w:val="none" w:sz="0" w:space="0" w:color="auto"/>
        <w:right w:val="none" w:sz="0" w:space="0" w:color="auto"/>
      </w:divBdr>
    </w:div>
    <w:div w:id="68622662">
      <w:marLeft w:val="0"/>
      <w:marRight w:val="0"/>
      <w:marTop w:val="0"/>
      <w:marBottom w:val="0"/>
      <w:divBdr>
        <w:top w:val="none" w:sz="0" w:space="0" w:color="auto"/>
        <w:left w:val="none" w:sz="0" w:space="0" w:color="auto"/>
        <w:bottom w:val="none" w:sz="0" w:space="0" w:color="auto"/>
        <w:right w:val="none" w:sz="0" w:space="0" w:color="auto"/>
      </w:divBdr>
    </w:div>
    <w:div w:id="68622663">
      <w:marLeft w:val="0"/>
      <w:marRight w:val="0"/>
      <w:marTop w:val="0"/>
      <w:marBottom w:val="0"/>
      <w:divBdr>
        <w:top w:val="none" w:sz="0" w:space="0" w:color="auto"/>
        <w:left w:val="none" w:sz="0" w:space="0" w:color="auto"/>
        <w:bottom w:val="none" w:sz="0" w:space="0" w:color="auto"/>
        <w:right w:val="none" w:sz="0" w:space="0" w:color="auto"/>
      </w:divBdr>
    </w:div>
    <w:div w:id="68622664">
      <w:marLeft w:val="0"/>
      <w:marRight w:val="0"/>
      <w:marTop w:val="0"/>
      <w:marBottom w:val="0"/>
      <w:divBdr>
        <w:top w:val="none" w:sz="0" w:space="0" w:color="auto"/>
        <w:left w:val="none" w:sz="0" w:space="0" w:color="auto"/>
        <w:bottom w:val="none" w:sz="0" w:space="0" w:color="auto"/>
        <w:right w:val="none" w:sz="0" w:space="0" w:color="auto"/>
      </w:divBdr>
    </w:div>
    <w:div w:id="68622665">
      <w:marLeft w:val="0"/>
      <w:marRight w:val="0"/>
      <w:marTop w:val="0"/>
      <w:marBottom w:val="0"/>
      <w:divBdr>
        <w:top w:val="none" w:sz="0" w:space="0" w:color="auto"/>
        <w:left w:val="none" w:sz="0" w:space="0" w:color="auto"/>
        <w:bottom w:val="none" w:sz="0" w:space="0" w:color="auto"/>
        <w:right w:val="none" w:sz="0" w:space="0" w:color="auto"/>
      </w:divBdr>
    </w:div>
    <w:div w:id="68622666">
      <w:marLeft w:val="0"/>
      <w:marRight w:val="0"/>
      <w:marTop w:val="0"/>
      <w:marBottom w:val="0"/>
      <w:divBdr>
        <w:top w:val="none" w:sz="0" w:space="0" w:color="auto"/>
        <w:left w:val="none" w:sz="0" w:space="0" w:color="auto"/>
        <w:bottom w:val="none" w:sz="0" w:space="0" w:color="auto"/>
        <w:right w:val="none" w:sz="0" w:space="0" w:color="auto"/>
      </w:divBdr>
    </w:div>
    <w:div w:id="68622667">
      <w:marLeft w:val="0"/>
      <w:marRight w:val="0"/>
      <w:marTop w:val="0"/>
      <w:marBottom w:val="0"/>
      <w:divBdr>
        <w:top w:val="none" w:sz="0" w:space="0" w:color="auto"/>
        <w:left w:val="none" w:sz="0" w:space="0" w:color="auto"/>
        <w:bottom w:val="none" w:sz="0" w:space="0" w:color="auto"/>
        <w:right w:val="none" w:sz="0" w:space="0" w:color="auto"/>
      </w:divBdr>
    </w:div>
    <w:div w:id="68622668">
      <w:marLeft w:val="0"/>
      <w:marRight w:val="0"/>
      <w:marTop w:val="0"/>
      <w:marBottom w:val="0"/>
      <w:divBdr>
        <w:top w:val="none" w:sz="0" w:space="0" w:color="auto"/>
        <w:left w:val="none" w:sz="0" w:space="0" w:color="auto"/>
        <w:bottom w:val="none" w:sz="0" w:space="0" w:color="auto"/>
        <w:right w:val="none" w:sz="0" w:space="0" w:color="auto"/>
      </w:divBdr>
    </w:div>
    <w:div w:id="68622669">
      <w:marLeft w:val="0"/>
      <w:marRight w:val="0"/>
      <w:marTop w:val="0"/>
      <w:marBottom w:val="0"/>
      <w:divBdr>
        <w:top w:val="none" w:sz="0" w:space="0" w:color="auto"/>
        <w:left w:val="none" w:sz="0" w:space="0" w:color="auto"/>
        <w:bottom w:val="none" w:sz="0" w:space="0" w:color="auto"/>
        <w:right w:val="none" w:sz="0" w:space="0" w:color="auto"/>
      </w:divBdr>
    </w:div>
    <w:div w:id="68622670">
      <w:marLeft w:val="0"/>
      <w:marRight w:val="0"/>
      <w:marTop w:val="0"/>
      <w:marBottom w:val="0"/>
      <w:divBdr>
        <w:top w:val="none" w:sz="0" w:space="0" w:color="auto"/>
        <w:left w:val="none" w:sz="0" w:space="0" w:color="auto"/>
        <w:bottom w:val="none" w:sz="0" w:space="0" w:color="auto"/>
        <w:right w:val="none" w:sz="0" w:space="0" w:color="auto"/>
      </w:divBdr>
    </w:div>
    <w:div w:id="68622671">
      <w:marLeft w:val="0"/>
      <w:marRight w:val="0"/>
      <w:marTop w:val="0"/>
      <w:marBottom w:val="0"/>
      <w:divBdr>
        <w:top w:val="none" w:sz="0" w:space="0" w:color="auto"/>
        <w:left w:val="none" w:sz="0" w:space="0" w:color="auto"/>
        <w:bottom w:val="none" w:sz="0" w:space="0" w:color="auto"/>
        <w:right w:val="none" w:sz="0" w:space="0" w:color="auto"/>
      </w:divBdr>
    </w:div>
    <w:div w:id="68622672">
      <w:marLeft w:val="0"/>
      <w:marRight w:val="0"/>
      <w:marTop w:val="0"/>
      <w:marBottom w:val="0"/>
      <w:divBdr>
        <w:top w:val="none" w:sz="0" w:space="0" w:color="auto"/>
        <w:left w:val="none" w:sz="0" w:space="0" w:color="auto"/>
        <w:bottom w:val="none" w:sz="0" w:space="0" w:color="auto"/>
        <w:right w:val="none" w:sz="0" w:space="0" w:color="auto"/>
      </w:divBdr>
    </w:div>
    <w:div w:id="68622673">
      <w:marLeft w:val="0"/>
      <w:marRight w:val="0"/>
      <w:marTop w:val="0"/>
      <w:marBottom w:val="0"/>
      <w:divBdr>
        <w:top w:val="none" w:sz="0" w:space="0" w:color="auto"/>
        <w:left w:val="none" w:sz="0" w:space="0" w:color="auto"/>
        <w:bottom w:val="none" w:sz="0" w:space="0" w:color="auto"/>
        <w:right w:val="none" w:sz="0" w:space="0" w:color="auto"/>
      </w:divBdr>
    </w:div>
    <w:div w:id="68622674">
      <w:marLeft w:val="0"/>
      <w:marRight w:val="0"/>
      <w:marTop w:val="0"/>
      <w:marBottom w:val="0"/>
      <w:divBdr>
        <w:top w:val="none" w:sz="0" w:space="0" w:color="auto"/>
        <w:left w:val="none" w:sz="0" w:space="0" w:color="auto"/>
        <w:bottom w:val="none" w:sz="0" w:space="0" w:color="auto"/>
        <w:right w:val="none" w:sz="0" w:space="0" w:color="auto"/>
      </w:divBdr>
    </w:div>
    <w:div w:id="68622675">
      <w:marLeft w:val="0"/>
      <w:marRight w:val="0"/>
      <w:marTop w:val="0"/>
      <w:marBottom w:val="0"/>
      <w:divBdr>
        <w:top w:val="none" w:sz="0" w:space="0" w:color="auto"/>
        <w:left w:val="none" w:sz="0" w:space="0" w:color="auto"/>
        <w:bottom w:val="none" w:sz="0" w:space="0" w:color="auto"/>
        <w:right w:val="none" w:sz="0" w:space="0" w:color="auto"/>
      </w:divBdr>
    </w:div>
    <w:div w:id="68622676">
      <w:marLeft w:val="0"/>
      <w:marRight w:val="0"/>
      <w:marTop w:val="0"/>
      <w:marBottom w:val="0"/>
      <w:divBdr>
        <w:top w:val="none" w:sz="0" w:space="0" w:color="auto"/>
        <w:left w:val="none" w:sz="0" w:space="0" w:color="auto"/>
        <w:bottom w:val="none" w:sz="0" w:space="0" w:color="auto"/>
        <w:right w:val="none" w:sz="0" w:space="0" w:color="auto"/>
      </w:divBdr>
    </w:div>
    <w:div w:id="68622677">
      <w:marLeft w:val="0"/>
      <w:marRight w:val="0"/>
      <w:marTop w:val="0"/>
      <w:marBottom w:val="0"/>
      <w:divBdr>
        <w:top w:val="none" w:sz="0" w:space="0" w:color="auto"/>
        <w:left w:val="none" w:sz="0" w:space="0" w:color="auto"/>
        <w:bottom w:val="none" w:sz="0" w:space="0" w:color="auto"/>
        <w:right w:val="none" w:sz="0" w:space="0" w:color="auto"/>
      </w:divBdr>
    </w:div>
    <w:div w:id="68622678">
      <w:marLeft w:val="0"/>
      <w:marRight w:val="0"/>
      <w:marTop w:val="0"/>
      <w:marBottom w:val="0"/>
      <w:divBdr>
        <w:top w:val="none" w:sz="0" w:space="0" w:color="auto"/>
        <w:left w:val="none" w:sz="0" w:space="0" w:color="auto"/>
        <w:bottom w:val="none" w:sz="0" w:space="0" w:color="auto"/>
        <w:right w:val="none" w:sz="0" w:space="0" w:color="auto"/>
      </w:divBdr>
    </w:div>
    <w:div w:id="68622679">
      <w:marLeft w:val="0"/>
      <w:marRight w:val="0"/>
      <w:marTop w:val="0"/>
      <w:marBottom w:val="0"/>
      <w:divBdr>
        <w:top w:val="none" w:sz="0" w:space="0" w:color="auto"/>
        <w:left w:val="none" w:sz="0" w:space="0" w:color="auto"/>
        <w:bottom w:val="none" w:sz="0" w:space="0" w:color="auto"/>
        <w:right w:val="none" w:sz="0" w:space="0" w:color="auto"/>
      </w:divBdr>
    </w:div>
    <w:div w:id="68622680">
      <w:marLeft w:val="0"/>
      <w:marRight w:val="0"/>
      <w:marTop w:val="0"/>
      <w:marBottom w:val="0"/>
      <w:divBdr>
        <w:top w:val="none" w:sz="0" w:space="0" w:color="auto"/>
        <w:left w:val="none" w:sz="0" w:space="0" w:color="auto"/>
        <w:bottom w:val="none" w:sz="0" w:space="0" w:color="auto"/>
        <w:right w:val="none" w:sz="0" w:space="0" w:color="auto"/>
      </w:divBdr>
    </w:div>
    <w:div w:id="68622681">
      <w:marLeft w:val="0"/>
      <w:marRight w:val="0"/>
      <w:marTop w:val="0"/>
      <w:marBottom w:val="0"/>
      <w:divBdr>
        <w:top w:val="none" w:sz="0" w:space="0" w:color="auto"/>
        <w:left w:val="none" w:sz="0" w:space="0" w:color="auto"/>
        <w:bottom w:val="none" w:sz="0" w:space="0" w:color="auto"/>
        <w:right w:val="none" w:sz="0" w:space="0" w:color="auto"/>
      </w:divBdr>
    </w:div>
    <w:div w:id="68622682">
      <w:marLeft w:val="0"/>
      <w:marRight w:val="0"/>
      <w:marTop w:val="0"/>
      <w:marBottom w:val="0"/>
      <w:divBdr>
        <w:top w:val="none" w:sz="0" w:space="0" w:color="auto"/>
        <w:left w:val="none" w:sz="0" w:space="0" w:color="auto"/>
        <w:bottom w:val="none" w:sz="0" w:space="0" w:color="auto"/>
        <w:right w:val="none" w:sz="0" w:space="0" w:color="auto"/>
      </w:divBdr>
    </w:div>
    <w:div w:id="68622683">
      <w:marLeft w:val="0"/>
      <w:marRight w:val="0"/>
      <w:marTop w:val="0"/>
      <w:marBottom w:val="0"/>
      <w:divBdr>
        <w:top w:val="none" w:sz="0" w:space="0" w:color="auto"/>
        <w:left w:val="none" w:sz="0" w:space="0" w:color="auto"/>
        <w:bottom w:val="none" w:sz="0" w:space="0" w:color="auto"/>
        <w:right w:val="none" w:sz="0" w:space="0" w:color="auto"/>
      </w:divBdr>
    </w:div>
    <w:div w:id="68622684">
      <w:marLeft w:val="0"/>
      <w:marRight w:val="0"/>
      <w:marTop w:val="0"/>
      <w:marBottom w:val="0"/>
      <w:divBdr>
        <w:top w:val="none" w:sz="0" w:space="0" w:color="auto"/>
        <w:left w:val="none" w:sz="0" w:space="0" w:color="auto"/>
        <w:bottom w:val="none" w:sz="0" w:space="0" w:color="auto"/>
        <w:right w:val="none" w:sz="0" w:space="0" w:color="auto"/>
      </w:divBdr>
    </w:div>
    <w:div w:id="68622685">
      <w:marLeft w:val="0"/>
      <w:marRight w:val="0"/>
      <w:marTop w:val="0"/>
      <w:marBottom w:val="0"/>
      <w:divBdr>
        <w:top w:val="none" w:sz="0" w:space="0" w:color="auto"/>
        <w:left w:val="none" w:sz="0" w:space="0" w:color="auto"/>
        <w:bottom w:val="none" w:sz="0" w:space="0" w:color="auto"/>
        <w:right w:val="none" w:sz="0" w:space="0" w:color="auto"/>
      </w:divBdr>
    </w:div>
    <w:div w:id="68622686">
      <w:marLeft w:val="0"/>
      <w:marRight w:val="0"/>
      <w:marTop w:val="0"/>
      <w:marBottom w:val="0"/>
      <w:divBdr>
        <w:top w:val="none" w:sz="0" w:space="0" w:color="auto"/>
        <w:left w:val="none" w:sz="0" w:space="0" w:color="auto"/>
        <w:bottom w:val="none" w:sz="0" w:space="0" w:color="auto"/>
        <w:right w:val="none" w:sz="0" w:space="0" w:color="auto"/>
      </w:divBdr>
    </w:div>
    <w:div w:id="68622687">
      <w:marLeft w:val="0"/>
      <w:marRight w:val="0"/>
      <w:marTop w:val="0"/>
      <w:marBottom w:val="0"/>
      <w:divBdr>
        <w:top w:val="none" w:sz="0" w:space="0" w:color="auto"/>
        <w:left w:val="none" w:sz="0" w:space="0" w:color="auto"/>
        <w:bottom w:val="none" w:sz="0" w:space="0" w:color="auto"/>
        <w:right w:val="none" w:sz="0" w:space="0" w:color="auto"/>
      </w:divBdr>
    </w:div>
    <w:div w:id="68622688">
      <w:marLeft w:val="0"/>
      <w:marRight w:val="0"/>
      <w:marTop w:val="0"/>
      <w:marBottom w:val="0"/>
      <w:divBdr>
        <w:top w:val="none" w:sz="0" w:space="0" w:color="auto"/>
        <w:left w:val="none" w:sz="0" w:space="0" w:color="auto"/>
        <w:bottom w:val="none" w:sz="0" w:space="0" w:color="auto"/>
        <w:right w:val="none" w:sz="0" w:space="0" w:color="auto"/>
      </w:divBdr>
    </w:div>
    <w:div w:id="68622689">
      <w:marLeft w:val="0"/>
      <w:marRight w:val="0"/>
      <w:marTop w:val="0"/>
      <w:marBottom w:val="0"/>
      <w:divBdr>
        <w:top w:val="none" w:sz="0" w:space="0" w:color="auto"/>
        <w:left w:val="none" w:sz="0" w:space="0" w:color="auto"/>
        <w:bottom w:val="none" w:sz="0" w:space="0" w:color="auto"/>
        <w:right w:val="none" w:sz="0" w:space="0" w:color="auto"/>
      </w:divBdr>
    </w:div>
    <w:div w:id="68622690">
      <w:marLeft w:val="0"/>
      <w:marRight w:val="0"/>
      <w:marTop w:val="0"/>
      <w:marBottom w:val="0"/>
      <w:divBdr>
        <w:top w:val="none" w:sz="0" w:space="0" w:color="auto"/>
        <w:left w:val="none" w:sz="0" w:space="0" w:color="auto"/>
        <w:bottom w:val="none" w:sz="0" w:space="0" w:color="auto"/>
        <w:right w:val="none" w:sz="0" w:space="0" w:color="auto"/>
      </w:divBdr>
    </w:div>
    <w:div w:id="68622691">
      <w:marLeft w:val="0"/>
      <w:marRight w:val="0"/>
      <w:marTop w:val="0"/>
      <w:marBottom w:val="0"/>
      <w:divBdr>
        <w:top w:val="none" w:sz="0" w:space="0" w:color="auto"/>
        <w:left w:val="none" w:sz="0" w:space="0" w:color="auto"/>
        <w:bottom w:val="none" w:sz="0" w:space="0" w:color="auto"/>
        <w:right w:val="none" w:sz="0" w:space="0" w:color="auto"/>
      </w:divBdr>
    </w:div>
    <w:div w:id="68622692">
      <w:marLeft w:val="0"/>
      <w:marRight w:val="0"/>
      <w:marTop w:val="0"/>
      <w:marBottom w:val="0"/>
      <w:divBdr>
        <w:top w:val="none" w:sz="0" w:space="0" w:color="auto"/>
        <w:left w:val="none" w:sz="0" w:space="0" w:color="auto"/>
        <w:bottom w:val="none" w:sz="0" w:space="0" w:color="auto"/>
        <w:right w:val="none" w:sz="0" w:space="0" w:color="auto"/>
      </w:divBdr>
    </w:div>
    <w:div w:id="68622693">
      <w:marLeft w:val="0"/>
      <w:marRight w:val="0"/>
      <w:marTop w:val="0"/>
      <w:marBottom w:val="0"/>
      <w:divBdr>
        <w:top w:val="none" w:sz="0" w:space="0" w:color="auto"/>
        <w:left w:val="none" w:sz="0" w:space="0" w:color="auto"/>
        <w:bottom w:val="none" w:sz="0" w:space="0" w:color="auto"/>
        <w:right w:val="none" w:sz="0" w:space="0" w:color="auto"/>
      </w:divBdr>
    </w:div>
    <w:div w:id="68622694">
      <w:marLeft w:val="0"/>
      <w:marRight w:val="0"/>
      <w:marTop w:val="0"/>
      <w:marBottom w:val="0"/>
      <w:divBdr>
        <w:top w:val="none" w:sz="0" w:space="0" w:color="auto"/>
        <w:left w:val="none" w:sz="0" w:space="0" w:color="auto"/>
        <w:bottom w:val="none" w:sz="0" w:space="0" w:color="auto"/>
        <w:right w:val="none" w:sz="0" w:space="0" w:color="auto"/>
      </w:divBdr>
    </w:div>
    <w:div w:id="68622695">
      <w:marLeft w:val="0"/>
      <w:marRight w:val="0"/>
      <w:marTop w:val="0"/>
      <w:marBottom w:val="0"/>
      <w:divBdr>
        <w:top w:val="none" w:sz="0" w:space="0" w:color="auto"/>
        <w:left w:val="none" w:sz="0" w:space="0" w:color="auto"/>
        <w:bottom w:val="none" w:sz="0" w:space="0" w:color="auto"/>
        <w:right w:val="none" w:sz="0" w:space="0" w:color="auto"/>
      </w:divBdr>
    </w:div>
    <w:div w:id="68622696">
      <w:marLeft w:val="0"/>
      <w:marRight w:val="0"/>
      <w:marTop w:val="0"/>
      <w:marBottom w:val="0"/>
      <w:divBdr>
        <w:top w:val="none" w:sz="0" w:space="0" w:color="auto"/>
        <w:left w:val="none" w:sz="0" w:space="0" w:color="auto"/>
        <w:bottom w:val="none" w:sz="0" w:space="0" w:color="auto"/>
        <w:right w:val="none" w:sz="0" w:space="0" w:color="auto"/>
      </w:divBdr>
    </w:div>
    <w:div w:id="68622697">
      <w:marLeft w:val="0"/>
      <w:marRight w:val="0"/>
      <w:marTop w:val="0"/>
      <w:marBottom w:val="0"/>
      <w:divBdr>
        <w:top w:val="none" w:sz="0" w:space="0" w:color="auto"/>
        <w:left w:val="none" w:sz="0" w:space="0" w:color="auto"/>
        <w:bottom w:val="none" w:sz="0" w:space="0" w:color="auto"/>
        <w:right w:val="none" w:sz="0" w:space="0" w:color="auto"/>
      </w:divBdr>
    </w:div>
    <w:div w:id="68622698">
      <w:marLeft w:val="0"/>
      <w:marRight w:val="0"/>
      <w:marTop w:val="0"/>
      <w:marBottom w:val="0"/>
      <w:divBdr>
        <w:top w:val="none" w:sz="0" w:space="0" w:color="auto"/>
        <w:left w:val="none" w:sz="0" w:space="0" w:color="auto"/>
        <w:bottom w:val="none" w:sz="0" w:space="0" w:color="auto"/>
        <w:right w:val="none" w:sz="0" w:space="0" w:color="auto"/>
      </w:divBdr>
    </w:div>
    <w:div w:id="68622699">
      <w:marLeft w:val="0"/>
      <w:marRight w:val="0"/>
      <w:marTop w:val="0"/>
      <w:marBottom w:val="0"/>
      <w:divBdr>
        <w:top w:val="none" w:sz="0" w:space="0" w:color="auto"/>
        <w:left w:val="none" w:sz="0" w:space="0" w:color="auto"/>
        <w:bottom w:val="none" w:sz="0" w:space="0" w:color="auto"/>
        <w:right w:val="none" w:sz="0" w:space="0" w:color="auto"/>
      </w:divBdr>
    </w:div>
    <w:div w:id="68622700">
      <w:marLeft w:val="0"/>
      <w:marRight w:val="0"/>
      <w:marTop w:val="0"/>
      <w:marBottom w:val="0"/>
      <w:divBdr>
        <w:top w:val="none" w:sz="0" w:space="0" w:color="auto"/>
        <w:left w:val="none" w:sz="0" w:space="0" w:color="auto"/>
        <w:bottom w:val="none" w:sz="0" w:space="0" w:color="auto"/>
        <w:right w:val="none" w:sz="0" w:space="0" w:color="auto"/>
      </w:divBdr>
    </w:div>
    <w:div w:id="68622701">
      <w:marLeft w:val="0"/>
      <w:marRight w:val="0"/>
      <w:marTop w:val="0"/>
      <w:marBottom w:val="0"/>
      <w:divBdr>
        <w:top w:val="none" w:sz="0" w:space="0" w:color="auto"/>
        <w:left w:val="none" w:sz="0" w:space="0" w:color="auto"/>
        <w:bottom w:val="none" w:sz="0" w:space="0" w:color="auto"/>
        <w:right w:val="none" w:sz="0" w:space="0" w:color="auto"/>
      </w:divBdr>
    </w:div>
    <w:div w:id="68622702">
      <w:marLeft w:val="0"/>
      <w:marRight w:val="0"/>
      <w:marTop w:val="0"/>
      <w:marBottom w:val="0"/>
      <w:divBdr>
        <w:top w:val="none" w:sz="0" w:space="0" w:color="auto"/>
        <w:left w:val="none" w:sz="0" w:space="0" w:color="auto"/>
        <w:bottom w:val="none" w:sz="0" w:space="0" w:color="auto"/>
        <w:right w:val="none" w:sz="0" w:space="0" w:color="auto"/>
      </w:divBdr>
    </w:div>
    <w:div w:id="68622703">
      <w:marLeft w:val="0"/>
      <w:marRight w:val="0"/>
      <w:marTop w:val="0"/>
      <w:marBottom w:val="0"/>
      <w:divBdr>
        <w:top w:val="none" w:sz="0" w:space="0" w:color="auto"/>
        <w:left w:val="none" w:sz="0" w:space="0" w:color="auto"/>
        <w:bottom w:val="none" w:sz="0" w:space="0" w:color="auto"/>
        <w:right w:val="none" w:sz="0" w:space="0" w:color="auto"/>
      </w:divBdr>
    </w:div>
    <w:div w:id="68622704">
      <w:marLeft w:val="0"/>
      <w:marRight w:val="0"/>
      <w:marTop w:val="0"/>
      <w:marBottom w:val="0"/>
      <w:divBdr>
        <w:top w:val="none" w:sz="0" w:space="0" w:color="auto"/>
        <w:left w:val="none" w:sz="0" w:space="0" w:color="auto"/>
        <w:bottom w:val="none" w:sz="0" w:space="0" w:color="auto"/>
        <w:right w:val="none" w:sz="0" w:space="0" w:color="auto"/>
      </w:divBdr>
    </w:div>
    <w:div w:id="68622705">
      <w:marLeft w:val="0"/>
      <w:marRight w:val="0"/>
      <w:marTop w:val="0"/>
      <w:marBottom w:val="0"/>
      <w:divBdr>
        <w:top w:val="none" w:sz="0" w:space="0" w:color="auto"/>
        <w:left w:val="none" w:sz="0" w:space="0" w:color="auto"/>
        <w:bottom w:val="none" w:sz="0" w:space="0" w:color="auto"/>
        <w:right w:val="none" w:sz="0" w:space="0" w:color="auto"/>
      </w:divBdr>
    </w:div>
    <w:div w:id="68622706">
      <w:marLeft w:val="0"/>
      <w:marRight w:val="0"/>
      <w:marTop w:val="0"/>
      <w:marBottom w:val="0"/>
      <w:divBdr>
        <w:top w:val="none" w:sz="0" w:space="0" w:color="auto"/>
        <w:left w:val="none" w:sz="0" w:space="0" w:color="auto"/>
        <w:bottom w:val="none" w:sz="0" w:space="0" w:color="auto"/>
        <w:right w:val="none" w:sz="0" w:space="0" w:color="auto"/>
      </w:divBdr>
    </w:div>
    <w:div w:id="68622707">
      <w:marLeft w:val="0"/>
      <w:marRight w:val="0"/>
      <w:marTop w:val="0"/>
      <w:marBottom w:val="0"/>
      <w:divBdr>
        <w:top w:val="none" w:sz="0" w:space="0" w:color="auto"/>
        <w:left w:val="none" w:sz="0" w:space="0" w:color="auto"/>
        <w:bottom w:val="none" w:sz="0" w:space="0" w:color="auto"/>
        <w:right w:val="none" w:sz="0" w:space="0" w:color="auto"/>
      </w:divBdr>
    </w:div>
    <w:div w:id="68622708">
      <w:marLeft w:val="0"/>
      <w:marRight w:val="0"/>
      <w:marTop w:val="0"/>
      <w:marBottom w:val="0"/>
      <w:divBdr>
        <w:top w:val="none" w:sz="0" w:space="0" w:color="auto"/>
        <w:left w:val="none" w:sz="0" w:space="0" w:color="auto"/>
        <w:bottom w:val="none" w:sz="0" w:space="0" w:color="auto"/>
        <w:right w:val="none" w:sz="0" w:space="0" w:color="auto"/>
      </w:divBdr>
    </w:div>
    <w:div w:id="68622709">
      <w:marLeft w:val="0"/>
      <w:marRight w:val="0"/>
      <w:marTop w:val="0"/>
      <w:marBottom w:val="0"/>
      <w:divBdr>
        <w:top w:val="none" w:sz="0" w:space="0" w:color="auto"/>
        <w:left w:val="none" w:sz="0" w:space="0" w:color="auto"/>
        <w:bottom w:val="none" w:sz="0" w:space="0" w:color="auto"/>
        <w:right w:val="none" w:sz="0" w:space="0" w:color="auto"/>
      </w:divBdr>
    </w:div>
    <w:div w:id="68622710">
      <w:marLeft w:val="0"/>
      <w:marRight w:val="0"/>
      <w:marTop w:val="0"/>
      <w:marBottom w:val="0"/>
      <w:divBdr>
        <w:top w:val="none" w:sz="0" w:space="0" w:color="auto"/>
        <w:left w:val="none" w:sz="0" w:space="0" w:color="auto"/>
        <w:bottom w:val="none" w:sz="0" w:space="0" w:color="auto"/>
        <w:right w:val="none" w:sz="0" w:space="0" w:color="auto"/>
      </w:divBdr>
    </w:div>
    <w:div w:id="68622711">
      <w:marLeft w:val="0"/>
      <w:marRight w:val="0"/>
      <w:marTop w:val="0"/>
      <w:marBottom w:val="0"/>
      <w:divBdr>
        <w:top w:val="none" w:sz="0" w:space="0" w:color="auto"/>
        <w:left w:val="none" w:sz="0" w:space="0" w:color="auto"/>
        <w:bottom w:val="none" w:sz="0" w:space="0" w:color="auto"/>
        <w:right w:val="none" w:sz="0" w:space="0" w:color="auto"/>
      </w:divBdr>
    </w:div>
    <w:div w:id="68622712">
      <w:marLeft w:val="0"/>
      <w:marRight w:val="0"/>
      <w:marTop w:val="0"/>
      <w:marBottom w:val="0"/>
      <w:divBdr>
        <w:top w:val="none" w:sz="0" w:space="0" w:color="auto"/>
        <w:left w:val="none" w:sz="0" w:space="0" w:color="auto"/>
        <w:bottom w:val="none" w:sz="0" w:space="0" w:color="auto"/>
        <w:right w:val="none" w:sz="0" w:space="0" w:color="auto"/>
      </w:divBdr>
    </w:div>
    <w:div w:id="68622713">
      <w:marLeft w:val="0"/>
      <w:marRight w:val="0"/>
      <w:marTop w:val="0"/>
      <w:marBottom w:val="0"/>
      <w:divBdr>
        <w:top w:val="none" w:sz="0" w:space="0" w:color="auto"/>
        <w:left w:val="none" w:sz="0" w:space="0" w:color="auto"/>
        <w:bottom w:val="none" w:sz="0" w:space="0" w:color="auto"/>
        <w:right w:val="none" w:sz="0" w:space="0" w:color="auto"/>
      </w:divBdr>
    </w:div>
    <w:div w:id="68622714">
      <w:marLeft w:val="0"/>
      <w:marRight w:val="0"/>
      <w:marTop w:val="0"/>
      <w:marBottom w:val="0"/>
      <w:divBdr>
        <w:top w:val="none" w:sz="0" w:space="0" w:color="auto"/>
        <w:left w:val="none" w:sz="0" w:space="0" w:color="auto"/>
        <w:bottom w:val="none" w:sz="0" w:space="0" w:color="auto"/>
        <w:right w:val="none" w:sz="0" w:space="0" w:color="auto"/>
      </w:divBdr>
    </w:div>
    <w:div w:id="68622715">
      <w:marLeft w:val="0"/>
      <w:marRight w:val="0"/>
      <w:marTop w:val="0"/>
      <w:marBottom w:val="0"/>
      <w:divBdr>
        <w:top w:val="none" w:sz="0" w:space="0" w:color="auto"/>
        <w:left w:val="none" w:sz="0" w:space="0" w:color="auto"/>
        <w:bottom w:val="none" w:sz="0" w:space="0" w:color="auto"/>
        <w:right w:val="none" w:sz="0" w:space="0" w:color="auto"/>
      </w:divBdr>
    </w:div>
    <w:div w:id="68622716">
      <w:marLeft w:val="0"/>
      <w:marRight w:val="0"/>
      <w:marTop w:val="0"/>
      <w:marBottom w:val="0"/>
      <w:divBdr>
        <w:top w:val="none" w:sz="0" w:space="0" w:color="auto"/>
        <w:left w:val="none" w:sz="0" w:space="0" w:color="auto"/>
        <w:bottom w:val="none" w:sz="0" w:space="0" w:color="auto"/>
        <w:right w:val="none" w:sz="0" w:space="0" w:color="auto"/>
      </w:divBdr>
    </w:div>
    <w:div w:id="68622717">
      <w:marLeft w:val="0"/>
      <w:marRight w:val="0"/>
      <w:marTop w:val="0"/>
      <w:marBottom w:val="0"/>
      <w:divBdr>
        <w:top w:val="none" w:sz="0" w:space="0" w:color="auto"/>
        <w:left w:val="none" w:sz="0" w:space="0" w:color="auto"/>
        <w:bottom w:val="none" w:sz="0" w:space="0" w:color="auto"/>
        <w:right w:val="none" w:sz="0" w:space="0" w:color="auto"/>
      </w:divBdr>
    </w:div>
    <w:div w:id="68622718">
      <w:marLeft w:val="0"/>
      <w:marRight w:val="0"/>
      <w:marTop w:val="0"/>
      <w:marBottom w:val="0"/>
      <w:divBdr>
        <w:top w:val="none" w:sz="0" w:space="0" w:color="auto"/>
        <w:left w:val="none" w:sz="0" w:space="0" w:color="auto"/>
        <w:bottom w:val="none" w:sz="0" w:space="0" w:color="auto"/>
        <w:right w:val="none" w:sz="0" w:space="0" w:color="auto"/>
      </w:divBdr>
    </w:div>
    <w:div w:id="68622719">
      <w:marLeft w:val="0"/>
      <w:marRight w:val="0"/>
      <w:marTop w:val="0"/>
      <w:marBottom w:val="0"/>
      <w:divBdr>
        <w:top w:val="none" w:sz="0" w:space="0" w:color="auto"/>
        <w:left w:val="none" w:sz="0" w:space="0" w:color="auto"/>
        <w:bottom w:val="none" w:sz="0" w:space="0" w:color="auto"/>
        <w:right w:val="none" w:sz="0" w:space="0" w:color="auto"/>
      </w:divBdr>
    </w:div>
    <w:div w:id="68622720">
      <w:marLeft w:val="0"/>
      <w:marRight w:val="0"/>
      <w:marTop w:val="0"/>
      <w:marBottom w:val="0"/>
      <w:divBdr>
        <w:top w:val="none" w:sz="0" w:space="0" w:color="auto"/>
        <w:left w:val="none" w:sz="0" w:space="0" w:color="auto"/>
        <w:bottom w:val="none" w:sz="0" w:space="0" w:color="auto"/>
        <w:right w:val="none" w:sz="0" w:space="0" w:color="auto"/>
      </w:divBdr>
    </w:div>
    <w:div w:id="68622721">
      <w:marLeft w:val="0"/>
      <w:marRight w:val="0"/>
      <w:marTop w:val="0"/>
      <w:marBottom w:val="0"/>
      <w:divBdr>
        <w:top w:val="none" w:sz="0" w:space="0" w:color="auto"/>
        <w:left w:val="none" w:sz="0" w:space="0" w:color="auto"/>
        <w:bottom w:val="none" w:sz="0" w:space="0" w:color="auto"/>
        <w:right w:val="none" w:sz="0" w:space="0" w:color="auto"/>
      </w:divBdr>
    </w:div>
    <w:div w:id="68622722">
      <w:marLeft w:val="0"/>
      <w:marRight w:val="0"/>
      <w:marTop w:val="0"/>
      <w:marBottom w:val="0"/>
      <w:divBdr>
        <w:top w:val="none" w:sz="0" w:space="0" w:color="auto"/>
        <w:left w:val="none" w:sz="0" w:space="0" w:color="auto"/>
        <w:bottom w:val="none" w:sz="0" w:space="0" w:color="auto"/>
        <w:right w:val="none" w:sz="0" w:space="0" w:color="auto"/>
      </w:divBdr>
    </w:div>
    <w:div w:id="68622723">
      <w:marLeft w:val="0"/>
      <w:marRight w:val="0"/>
      <w:marTop w:val="0"/>
      <w:marBottom w:val="0"/>
      <w:divBdr>
        <w:top w:val="none" w:sz="0" w:space="0" w:color="auto"/>
        <w:left w:val="none" w:sz="0" w:space="0" w:color="auto"/>
        <w:bottom w:val="none" w:sz="0" w:space="0" w:color="auto"/>
        <w:right w:val="none" w:sz="0" w:space="0" w:color="auto"/>
      </w:divBdr>
    </w:div>
    <w:div w:id="68622724">
      <w:marLeft w:val="0"/>
      <w:marRight w:val="0"/>
      <w:marTop w:val="0"/>
      <w:marBottom w:val="0"/>
      <w:divBdr>
        <w:top w:val="none" w:sz="0" w:space="0" w:color="auto"/>
        <w:left w:val="none" w:sz="0" w:space="0" w:color="auto"/>
        <w:bottom w:val="none" w:sz="0" w:space="0" w:color="auto"/>
        <w:right w:val="none" w:sz="0" w:space="0" w:color="auto"/>
      </w:divBdr>
    </w:div>
    <w:div w:id="68622725">
      <w:marLeft w:val="0"/>
      <w:marRight w:val="0"/>
      <w:marTop w:val="0"/>
      <w:marBottom w:val="0"/>
      <w:divBdr>
        <w:top w:val="none" w:sz="0" w:space="0" w:color="auto"/>
        <w:left w:val="none" w:sz="0" w:space="0" w:color="auto"/>
        <w:bottom w:val="none" w:sz="0" w:space="0" w:color="auto"/>
        <w:right w:val="none" w:sz="0" w:space="0" w:color="auto"/>
      </w:divBdr>
    </w:div>
    <w:div w:id="68622726">
      <w:marLeft w:val="0"/>
      <w:marRight w:val="0"/>
      <w:marTop w:val="0"/>
      <w:marBottom w:val="0"/>
      <w:divBdr>
        <w:top w:val="none" w:sz="0" w:space="0" w:color="auto"/>
        <w:left w:val="none" w:sz="0" w:space="0" w:color="auto"/>
        <w:bottom w:val="none" w:sz="0" w:space="0" w:color="auto"/>
        <w:right w:val="none" w:sz="0" w:space="0" w:color="auto"/>
      </w:divBdr>
    </w:div>
    <w:div w:id="68622727">
      <w:marLeft w:val="0"/>
      <w:marRight w:val="0"/>
      <w:marTop w:val="0"/>
      <w:marBottom w:val="0"/>
      <w:divBdr>
        <w:top w:val="none" w:sz="0" w:space="0" w:color="auto"/>
        <w:left w:val="none" w:sz="0" w:space="0" w:color="auto"/>
        <w:bottom w:val="none" w:sz="0" w:space="0" w:color="auto"/>
        <w:right w:val="none" w:sz="0" w:space="0" w:color="auto"/>
      </w:divBdr>
    </w:div>
    <w:div w:id="68622728">
      <w:marLeft w:val="0"/>
      <w:marRight w:val="0"/>
      <w:marTop w:val="0"/>
      <w:marBottom w:val="0"/>
      <w:divBdr>
        <w:top w:val="none" w:sz="0" w:space="0" w:color="auto"/>
        <w:left w:val="none" w:sz="0" w:space="0" w:color="auto"/>
        <w:bottom w:val="none" w:sz="0" w:space="0" w:color="auto"/>
        <w:right w:val="none" w:sz="0" w:space="0" w:color="auto"/>
      </w:divBdr>
    </w:div>
    <w:div w:id="68622729">
      <w:marLeft w:val="0"/>
      <w:marRight w:val="0"/>
      <w:marTop w:val="0"/>
      <w:marBottom w:val="0"/>
      <w:divBdr>
        <w:top w:val="none" w:sz="0" w:space="0" w:color="auto"/>
        <w:left w:val="none" w:sz="0" w:space="0" w:color="auto"/>
        <w:bottom w:val="none" w:sz="0" w:space="0" w:color="auto"/>
        <w:right w:val="none" w:sz="0" w:space="0" w:color="auto"/>
      </w:divBdr>
    </w:div>
    <w:div w:id="68622730">
      <w:marLeft w:val="0"/>
      <w:marRight w:val="0"/>
      <w:marTop w:val="0"/>
      <w:marBottom w:val="0"/>
      <w:divBdr>
        <w:top w:val="none" w:sz="0" w:space="0" w:color="auto"/>
        <w:left w:val="none" w:sz="0" w:space="0" w:color="auto"/>
        <w:bottom w:val="none" w:sz="0" w:space="0" w:color="auto"/>
        <w:right w:val="none" w:sz="0" w:space="0" w:color="auto"/>
      </w:divBdr>
    </w:div>
    <w:div w:id="68622731">
      <w:marLeft w:val="0"/>
      <w:marRight w:val="0"/>
      <w:marTop w:val="0"/>
      <w:marBottom w:val="0"/>
      <w:divBdr>
        <w:top w:val="none" w:sz="0" w:space="0" w:color="auto"/>
        <w:left w:val="none" w:sz="0" w:space="0" w:color="auto"/>
        <w:bottom w:val="none" w:sz="0" w:space="0" w:color="auto"/>
        <w:right w:val="none" w:sz="0" w:space="0" w:color="auto"/>
      </w:divBdr>
    </w:div>
    <w:div w:id="68622732">
      <w:marLeft w:val="0"/>
      <w:marRight w:val="0"/>
      <w:marTop w:val="0"/>
      <w:marBottom w:val="0"/>
      <w:divBdr>
        <w:top w:val="none" w:sz="0" w:space="0" w:color="auto"/>
        <w:left w:val="none" w:sz="0" w:space="0" w:color="auto"/>
        <w:bottom w:val="none" w:sz="0" w:space="0" w:color="auto"/>
        <w:right w:val="none" w:sz="0" w:space="0" w:color="auto"/>
      </w:divBdr>
    </w:div>
    <w:div w:id="68622733">
      <w:marLeft w:val="0"/>
      <w:marRight w:val="0"/>
      <w:marTop w:val="0"/>
      <w:marBottom w:val="0"/>
      <w:divBdr>
        <w:top w:val="none" w:sz="0" w:space="0" w:color="auto"/>
        <w:left w:val="none" w:sz="0" w:space="0" w:color="auto"/>
        <w:bottom w:val="none" w:sz="0" w:space="0" w:color="auto"/>
        <w:right w:val="none" w:sz="0" w:space="0" w:color="auto"/>
      </w:divBdr>
    </w:div>
    <w:div w:id="68622734">
      <w:marLeft w:val="0"/>
      <w:marRight w:val="0"/>
      <w:marTop w:val="0"/>
      <w:marBottom w:val="0"/>
      <w:divBdr>
        <w:top w:val="none" w:sz="0" w:space="0" w:color="auto"/>
        <w:left w:val="none" w:sz="0" w:space="0" w:color="auto"/>
        <w:bottom w:val="none" w:sz="0" w:space="0" w:color="auto"/>
        <w:right w:val="none" w:sz="0" w:space="0" w:color="auto"/>
      </w:divBdr>
    </w:div>
    <w:div w:id="68622735">
      <w:marLeft w:val="0"/>
      <w:marRight w:val="0"/>
      <w:marTop w:val="0"/>
      <w:marBottom w:val="0"/>
      <w:divBdr>
        <w:top w:val="none" w:sz="0" w:space="0" w:color="auto"/>
        <w:left w:val="none" w:sz="0" w:space="0" w:color="auto"/>
        <w:bottom w:val="none" w:sz="0" w:space="0" w:color="auto"/>
        <w:right w:val="none" w:sz="0" w:space="0" w:color="auto"/>
      </w:divBdr>
    </w:div>
    <w:div w:id="68622736">
      <w:marLeft w:val="0"/>
      <w:marRight w:val="0"/>
      <w:marTop w:val="0"/>
      <w:marBottom w:val="0"/>
      <w:divBdr>
        <w:top w:val="none" w:sz="0" w:space="0" w:color="auto"/>
        <w:left w:val="none" w:sz="0" w:space="0" w:color="auto"/>
        <w:bottom w:val="none" w:sz="0" w:space="0" w:color="auto"/>
        <w:right w:val="none" w:sz="0" w:space="0" w:color="auto"/>
      </w:divBdr>
    </w:div>
    <w:div w:id="68622737">
      <w:marLeft w:val="0"/>
      <w:marRight w:val="0"/>
      <w:marTop w:val="0"/>
      <w:marBottom w:val="0"/>
      <w:divBdr>
        <w:top w:val="none" w:sz="0" w:space="0" w:color="auto"/>
        <w:left w:val="none" w:sz="0" w:space="0" w:color="auto"/>
        <w:bottom w:val="none" w:sz="0" w:space="0" w:color="auto"/>
        <w:right w:val="none" w:sz="0" w:space="0" w:color="auto"/>
      </w:divBdr>
    </w:div>
    <w:div w:id="68622738">
      <w:marLeft w:val="0"/>
      <w:marRight w:val="0"/>
      <w:marTop w:val="0"/>
      <w:marBottom w:val="0"/>
      <w:divBdr>
        <w:top w:val="none" w:sz="0" w:space="0" w:color="auto"/>
        <w:left w:val="none" w:sz="0" w:space="0" w:color="auto"/>
        <w:bottom w:val="none" w:sz="0" w:space="0" w:color="auto"/>
        <w:right w:val="none" w:sz="0" w:space="0" w:color="auto"/>
      </w:divBdr>
    </w:div>
    <w:div w:id="68622739">
      <w:marLeft w:val="0"/>
      <w:marRight w:val="0"/>
      <w:marTop w:val="0"/>
      <w:marBottom w:val="0"/>
      <w:divBdr>
        <w:top w:val="none" w:sz="0" w:space="0" w:color="auto"/>
        <w:left w:val="none" w:sz="0" w:space="0" w:color="auto"/>
        <w:bottom w:val="none" w:sz="0" w:space="0" w:color="auto"/>
        <w:right w:val="none" w:sz="0" w:space="0" w:color="auto"/>
      </w:divBdr>
    </w:div>
    <w:div w:id="68622740">
      <w:marLeft w:val="0"/>
      <w:marRight w:val="0"/>
      <w:marTop w:val="0"/>
      <w:marBottom w:val="0"/>
      <w:divBdr>
        <w:top w:val="none" w:sz="0" w:space="0" w:color="auto"/>
        <w:left w:val="none" w:sz="0" w:space="0" w:color="auto"/>
        <w:bottom w:val="none" w:sz="0" w:space="0" w:color="auto"/>
        <w:right w:val="none" w:sz="0" w:space="0" w:color="auto"/>
      </w:divBdr>
    </w:div>
    <w:div w:id="68622741">
      <w:marLeft w:val="0"/>
      <w:marRight w:val="0"/>
      <w:marTop w:val="0"/>
      <w:marBottom w:val="0"/>
      <w:divBdr>
        <w:top w:val="none" w:sz="0" w:space="0" w:color="auto"/>
        <w:left w:val="none" w:sz="0" w:space="0" w:color="auto"/>
        <w:bottom w:val="none" w:sz="0" w:space="0" w:color="auto"/>
        <w:right w:val="none" w:sz="0" w:space="0" w:color="auto"/>
      </w:divBdr>
    </w:div>
    <w:div w:id="68622742">
      <w:marLeft w:val="0"/>
      <w:marRight w:val="0"/>
      <w:marTop w:val="0"/>
      <w:marBottom w:val="0"/>
      <w:divBdr>
        <w:top w:val="none" w:sz="0" w:space="0" w:color="auto"/>
        <w:left w:val="none" w:sz="0" w:space="0" w:color="auto"/>
        <w:bottom w:val="none" w:sz="0" w:space="0" w:color="auto"/>
        <w:right w:val="none" w:sz="0" w:space="0" w:color="auto"/>
      </w:divBdr>
    </w:div>
    <w:div w:id="68622743">
      <w:marLeft w:val="0"/>
      <w:marRight w:val="0"/>
      <w:marTop w:val="0"/>
      <w:marBottom w:val="0"/>
      <w:divBdr>
        <w:top w:val="none" w:sz="0" w:space="0" w:color="auto"/>
        <w:left w:val="none" w:sz="0" w:space="0" w:color="auto"/>
        <w:bottom w:val="none" w:sz="0" w:space="0" w:color="auto"/>
        <w:right w:val="none" w:sz="0" w:space="0" w:color="auto"/>
      </w:divBdr>
    </w:div>
    <w:div w:id="68622744">
      <w:marLeft w:val="0"/>
      <w:marRight w:val="0"/>
      <w:marTop w:val="0"/>
      <w:marBottom w:val="0"/>
      <w:divBdr>
        <w:top w:val="none" w:sz="0" w:space="0" w:color="auto"/>
        <w:left w:val="none" w:sz="0" w:space="0" w:color="auto"/>
        <w:bottom w:val="none" w:sz="0" w:space="0" w:color="auto"/>
        <w:right w:val="none" w:sz="0" w:space="0" w:color="auto"/>
      </w:divBdr>
    </w:div>
    <w:div w:id="68622745">
      <w:marLeft w:val="0"/>
      <w:marRight w:val="0"/>
      <w:marTop w:val="0"/>
      <w:marBottom w:val="0"/>
      <w:divBdr>
        <w:top w:val="none" w:sz="0" w:space="0" w:color="auto"/>
        <w:left w:val="none" w:sz="0" w:space="0" w:color="auto"/>
        <w:bottom w:val="none" w:sz="0" w:space="0" w:color="auto"/>
        <w:right w:val="none" w:sz="0" w:space="0" w:color="auto"/>
      </w:divBdr>
    </w:div>
    <w:div w:id="68622746">
      <w:marLeft w:val="0"/>
      <w:marRight w:val="0"/>
      <w:marTop w:val="0"/>
      <w:marBottom w:val="0"/>
      <w:divBdr>
        <w:top w:val="none" w:sz="0" w:space="0" w:color="auto"/>
        <w:left w:val="none" w:sz="0" w:space="0" w:color="auto"/>
        <w:bottom w:val="none" w:sz="0" w:space="0" w:color="auto"/>
        <w:right w:val="none" w:sz="0" w:space="0" w:color="auto"/>
      </w:divBdr>
    </w:div>
    <w:div w:id="68622747">
      <w:marLeft w:val="0"/>
      <w:marRight w:val="0"/>
      <w:marTop w:val="0"/>
      <w:marBottom w:val="0"/>
      <w:divBdr>
        <w:top w:val="none" w:sz="0" w:space="0" w:color="auto"/>
        <w:left w:val="none" w:sz="0" w:space="0" w:color="auto"/>
        <w:bottom w:val="none" w:sz="0" w:space="0" w:color="auto"/>
        <w:right w:val="none" w:sz="0" w:space="0" w:color="auto"/>
      </w:divBdr>
    </w:div>
    <w:div w:id="68622748">
      <w:marLeft w:val="0"/>
      <w:marRight w:val="0"/>
      <w:marTop w:val="0"/>
      <w:marBottom w:val="0"/>
      <w:divBdr>
        <w:top w:val="none" w:sz="0" w:space="0" w:color="auto"/>
        <w:left w:val="none" w:sz="0" w:space="0" w:color="auto"/>
        <w:bottom w:val="none" w:sz="0" w:space="0" w:color="auto"/>
        <w:right w:val="none" w:sz="0" w:space="0" w:color="auto"/>
      </w:divBdr>
    </w:div>
    <w:div w:id="68622749">
      <w:marLeft w:val="0"/>
      <w:marRight w:val="0"/>
      <w:marTop w:val="0"/>
      <w:marBottom w:val="0"/>
      <w:divBdr>
        <w:top w:val="none" w:sz="0" w:space="0" w:color="auto"/>
        <w:left w:val="none" w:sz="0" w:space="0" w:color="auto"/>
        <w:bottom w:val="none" w:sz="0" w:space="0" w:color="auto"/>
        <w:right w:val="none" w:sz="0" w:space="0" w:color="auto"/>
      </w:divBdr>
    </w:div>
    <w:div w:id="68622750">
      <w:marLeft w:val="0"/>
      <w:marRight w:val="0"/>
      <w:marTop w:val="0"/>
      <w:marBottom w:val="0"/>
      <w:divBdr>
        <w:top w:val="none" w:sz="0" w:space="0" w:color="auto"/>
        <w:left w:val="none" w:sz="0" w:space="0" w:color="auto"/>
        <w:bottom w:val="none" w:sz="0" w:space="0" w:color="auto"/>
        <w:right w:val="none" w:sz="0" w:space="0" w:color="auto"/>
      </w:divBdr>
    </w:div>
    <w:div w:id="68622751">
      <w:marLeft w:val="0"/>
      <w:marRight w:val="0"/>
      <w:marTop w:val="0"/>
      <w:marBottom w:val="0"/>
      <w:divBdr>
        <w:top w:val="none" w:sz="0" w:space="0" w:color="auto"/>
        <w:left w:val="none" w:sz="0" w:space="0" w:color="auto"/>
        <w:bottom w:val="none" w:sz="0" w:space="0" w:color="auto"/>
        <w:right w:val="none" w:sz="0" w:space="0" w:color="auto"/>
      </w:divBdr>
    </w:div>
    <w:div w:id="68622752">
      <w:marLeft w:val="0"/>
      <w:marRight w:val="0"/>
      <w:marTop w:val="0"/>
      <w:marBottom w:val="0"/>
      <w:divBdr>
        <w:top w:val="none" w:sz="0" w:space="0" w:color="auto"/>
        <w:left w:val="none" w:sz="0" w:space="0" w:color="auto"/>
        <w:bottom w:val="none" w:sz="0" w:space="0" w:color="auto"/>
        <w:right w:val="none" w:sz="0" w:space="0" w:color="auto"/>
      </w:divBdr>
    </w:div>
    <w:div w:id="68622753">
      <w:marLeft w:val="0"/>
      <w:marRight w:val="0"/>
      <w:marTop w:val="0"/>
      <w:marBottom w:val="0"/>
      <w:divBdr>
        <w:top w:val="none" w:sz="0" w:space="0" w:color="auto"/>
        <w:left w:val="none" w:sz="0" w:space="0" w:color="auto"/>
        <w:bottom w:val="none" w:sz="0" w:space="0" w:color="auto"/>
        <w:right w:val="none" w:sz="0" w:space="0" w:color="auto"/>
      </w:divBdr>
    </w:div>
    <w:div w:id="68622754">
      <w:marLeft w:val="0"/>
      <w:marRight w:val="0"/>
      <w:marTop w:val="0"/>
      <w:marBottom w:val="0"/>
      <w:divBdr>
        <w:top w:val="none" w:sz="0" w:space="0" w:color="auto"/>
        <w:left w:val="none" w:sz="0" w:space="0" w:color="auto"/>
        <w:bottom w:val="none" w:sz="0" w:space="0" w:color="auto"/>
        <w:right w:val="none" w:sz="0" w:space="0" w:color="auto"/>
      </w:divBdr>
    </w:div>
    <w:div w:id="68622755">
      <w:marLeft w:val="0"/>
      <w:marRight w:val="0"/>
      <w:marTop w:val="0"/>
      <w:marBottom w:val="0"/>
      <w:divBdr>
        <w:top w:val="none" w:sz="0" w:space="0" w:color="auto"/>
        <w:left w:val="none" w:sz="0" w:space="0" w:color="auto"/>
        <w:bottom w:val="none" w:sz="0" w:space="0" w:color="auto"/>
        <w:right w:val="none" w:sz="0" w:space="0" w:color="auto"/>
      </w:divBdr>
    </w:div>
    <w:div w:id="68622756">
      <w:marLeft w:val="0"/>
      <w:marRight w:val="0"/>
      <w:marTop w:val="0"/>
      <w:marBottom w:val="0"/>
      <w:divBdr>
        <w:top w:val="none" w:sz="0" w:space="0" w:color="auto"/>
        <w:left w:val="none" w:sz="0" w:space="0" w:color="auto"/>
        <w:bottom w:val="none" w:sz="0" w:space="0" w:color="auto"/>
        <w:right w:val="none" w:sz="0" w:space="0" w:color="auto"/>
      </w:divBdr>
    </w:div>
    <w:div w:id="68622757">
      <w:marLeft w:val="0"/>
      <w:marRight w:val="0"/>
      <w:marTop w:val="0"/>
      <w:marBottom w:val="0"/>
      <w:divBdr>
        <w:top w:val="none" w:sz="0" w:space="0" w:color="auto"/>
        <w:left w:val="none" w:sz="0" w:space="0" w:color="auto"/>
        <w:bottom w:val="none" w:sz="0" w:space="0" w:color="auto"/>
        <w:right w:val="none" w:sz="0" w:space="0" w:color="auto"/>
      </w:divBdr>
    </w:div>
    <w:div w:id="68622758">
      <w:marLeft w:val="0"/>
      <w:marRight w:val="0"/>
      <w:marTop w:val="0"/>
      <w:marBottom w:val="0"/>
      <w:divBdr>
        <w:top w:val="none" w:sz="0" w:space="0" w:color="auto"/>
        <w:left w:val="none" w:sz="0" w:space="0" w:color="auto"/>
        <w:bottom w:val="none" w:sz="0" w:space="0" w:color="auto"/>
        <w:right w:val="none" w:sz="0" w:space="0" w:color="auto"/>
      </w:divBdr>
    </w:div>
    <w:div w:id="68622759">
      <w:marLeft w:val="0"/>
      <w:marRight w:val="0"/>
      <w:marTop w:val="0"/>
      <w:marBottom w:val="0"/>
      <w:divBdr>
        <w:top w:val="none" w:sz="0" w:space="0" w:color="auto"/>
        <w:left w:val="none" w:sz="0" w:space="0" w:color="auto"/>
        <w:bottom w:val="none" w:sz="0" w:space="0" w:color="auto"/>
        <w:right w:val="none" w:sz="0" w:space="0" w:color="auto"/>
      </w:divBdr>
    </w:div>
    <w:div w:id="68622760">
      <w:marLeft w:val="0"/>
      <w:marRight w:val="0"/>
      <w:marTop w:val="0"/>
      <w:marBottom w:val="0"/>
      <w:divBdr>
        <w:top w:val="none" w:sz="0" w:space="0" w:color="auto"/>
        <w:left w:val="none" w:sz="0" w:space="0" w:color="auto"/>
        <w:bottom w:val="none" w:sz="0" w:space="0" w:color="auto"/>
        <w:right w:val="none" w:sz="0" w:space="0" w:color="auto"/>
      </w:divBdr>
    </w:div>
    <w:div w:id="68622761">
      <w:marLeft w:val="0"/>
      <w:marRight w:val="0"/>
      <w:marTop w:val="0"/>
      <w:marBottom w:val="0"/>
      <w:divBdr>
        <w:top w:val="none" w:sz="0" w:space="0" w:color="auto"/>
        <w:left w:val="none" w:sz="0" w:space="0" w:color="auto"/>
        <w:bottom w:val="none" w:sz="0" w:space="0" w:color="auto"/>
        <w:right w:val="none" w:sz="0" w:space="0" w:color="auto"/>
      </w:divBdr>
    </w:div>
    <w:div w:id="68622762">
      <w:marLeft w:val="0"/>
      <w:marRight w:val="0"/>
      <w:marTop w:val="0"/>
      <w:marBottom w:val="0"/>
      <w:divBdr>
        <w:top w:val="none" w:sz="0" w:space="0" w:color="auto"/>
        <w:left w:val="none" w:sz="0" w:space="0" w:color="auto"/>
        <w:bottom w:val="none" w:sz="0" w:space="0" w:color="auto"/>
        <w:right w:val="none" w:sz="0" w:space="0" w:color="auto"/>
      </w:divBdr>
    </w:div>
    <w:div w:id="68622763">
      <w:marLeft w:val="0"/>
      <w:marRight w:val="0"/>
      <w:marTop w:val="0"/>
      <w:marBottom w:val="0"/>
      <w:divBdr>
        <w:top w:val="none" w:sz="0" w:space="0" w:color="auto"/>
        <w:left w:val="none" w:sz="0" w:space="0" w:color="auto"/>
        <w:bottom w:val="none" w:sz="0" w:space="0" w:color="auto"/>
        <w:right w:val="none" w:sz="0" w:space="0" w:color="auto"/>
      </w:divBdr>
    </w:div>
    <w:div w:id="68622764">
      <w:marLeft w:val="0"/>
      <w:marRight w:val="0"/>
      <w:marTop w:val="0"/>
      <w:marBottom w:val="0"/>
      <w:divBdr>
        <w:top w:val="none" w:sz="0" w:space="0" w:color="auto"/>
        <w:left w:val="none" w:sz="0" w:space="0" w:color="auto"/>
        <w:bottom w:val="none" w:sz="0" w:space="0" w:color="auto"/>
        <w:right w:val="none" w:sz="0" w:space="0" w:color="auto"/>
      </w:divBdr>
    </w:div>
    <w:div w:id="68622765">
      <w:marLeft w:val="0"/>
      <w:marRight w:val="0"/>
      <w:marTop w:val="0"/>
      <w:marBottom w:val="0"/>
      <w:divBdr>
        <w:top w:val="none" w:sz="0" w:space="0" w:color="auto"/>
        <w:left w:val="none" w:sz="0" w:space="0" w:color="auto"/>
        <w:bottom w:val="none" w:sz="0" w:space="0" w:color="auto"/>
        <w:right w:val="none" w:sz="0" w:space="0" w:color="auto"/>
      </w:divBdr>
    </w:div>
    <w:div w:id="68622766">
      <w:marLeft w:val="0"/>
      <w:marRight w:val="0"/>
      <w:marTop w:val="0"/>
      <w:marBottom w:val="0"/>
      <w:divBdr>
        <w:top w:val="none" w:sz="0" w:space="0" w:color="auto"/>
        <w:left w:val="none" w:sz="0" w:space="0" w:color="auto"/>
        <w:bottom w:val="none" w:sz="0" w:space="0" w:color="auto"/>
        <w:right w:val="none" w:sz="0" w:space="0" w:color="auto"/>
      </w:divBdr>
    </w:div>
    <w:div w:id="68622767">
      <w:marLeft w:val="0"/>
      <w:marRight w:val="0"/>
      <w:marTop w:val="0"/>
      <w:marBottom w:val="0"/>
      <w:divBdr>
        <w:top w:val="none" w:sz="0" w:space="0" w:color="auto"/>
        <w:left w:val="none" w:sz="0" w:space="0" w:color="auto"/>
        <w:bottom w:val="none" w:sz="0" w:space="0" w:color="auto"/>
        <w:right w:val="none" w:sz="0" w:space="0" w:color="auto"/>
      </w:divBdr>
    </w:div>
    <w:div w:id="68622768">
      <w:marLeft w:val="0"/>
      <w:marRight w:val="0"/>
      <w:marTop w:val="0"/>
      <w:marBottom w:val="0"/>
      <w:divBdr>
        <w:top w:val="none" w:sz="0" w:space="0" w:color="auto"/>
        <w:left w:val="none" w:sz="0" w:space="0" w:color="auto"/>
        <w:bottom w:val="none" w:sz="0" w:space="0" w:color="auto"/>
        <w:right w:val="none" w:sz="0" w:space="0" w:color="auto"/>
      </w:divBdr>
    </w:div>
    <w:div w:id="68622769">
      <w:marLeft w:val="0"/>
      <w:marRight w:val="0"/>
      <w:marTop w:val="0"/>
      <w:marBottom w:val="0"/>
      <w:divBdr>
        <w:top w:val="none" w:sz="0" w:space="0" w:color="auto"/>
        <w:left w:val="none" w:sz="0" w:space="0" w:color="auto"/>
        <w:bottom w:val="none" w:sz="0" w:space="0" w:color="auto"/>
        <w:right w:val="none" w:sz="0" w:space="0" w:color="auto"/>
      </w:divBdr>
    </w:div>
    <w:div w:id="68622770">
      <w:marLeft w:val="0"/>
      <w:marRight w:val="0"/>
      <w:marTop w:val="0"/>
      <w:marBottom w:val="0"/>
      <w:divBdr>
        <w:top w:val="none" w:sz="0" w:space="0" w:color="auto"/>
        <w:left w:val="none" w:sz="0" w:space="0" w:color="auto"/>
        <w:bottom w:val="none" w:sz="0" w:space="0" w:color="auto"/>
        <w:right w:val="none" w:sz="0" w:space="0" w:color="auto"/>
      </w:divBdr>
    </w:div>
    <w:div w:id="68622771">
      <w:marLeft w:val="0"/>
      <w:marRight w:val="0"/>
      <w:marTop w:val="0"/>
      <w:marBottom w:val="0"/>
      <w:divBdr>
        <w:top w:val="none" w:sz="0" w:space="0" w:color="auto"/>
        <w:left w:val="none" w:sz="0" w:space="0" w:color="auto"/>
        <w:bottom w:val="none" w:sz="0" w:space="0" w:color="auto"/>
        <w:right w:val="none" w:sz="0" w:space="0" w:color="auto"/>
      </w:divBdr>
    </w:div>
    <w:div w:id="68622772">
      <w:marLeft w:val="0"/>
      <w:marRight w:val="0"/>
      <w:marTop w:val="0"/>
      <w:marBottom w:val="0"/>
      <w:divBdr>
        <w:top w:val="none" w:sz="0" w:space="0" w:color="auto"/>
        <w:left w:val="none" w:sz="0" w:space="0" w:color="auto"/>
        <w:bottom w:val="none" w:sz="0" w:space="0" w:color="auto"/>
        <w:right w:val="none" w:sz="0" w:space="0" w:color="auto"/>
      </w:divBdr>
    </w:div>
    <w:div w:id="68622773">
      <w:marLeft w:val="0"/>
      <w:marRight w:val="0"/>
      <w:marTop w:val="0"/>
      <w:marBottom w:val="0"/>
      <w:divBdr>
        <w:top w:val="none" w:sz="0" w:space="0" w:color="auto"/>
        <w:left w:val="none" w:sz="0" w:space="0" w:color="auto"/>
        <w:bottom w:val="none" w:sz="0" w:space="0" w:color="auto"/>
        <w:right w:val="none" w:sz="0" w:space="0" w:color="auto"/>
      </w:divBdr>
    </w:div>
    <w:div w:id="68622774">
      <w:marLeft w:val="0"/>
      <w:marRight w:val="0"/>
      <w:marTop w:val="0"/>
      <w:marBottom w:val="0"/>
      <w:divBdr>
        <w:top w:val="none" w:sz="0" w:space="0" w:color="auto"/>
        <w:left w:val="none" w:sz="0" w:space="0" w:color="auto"/>
        <w:bottom w:val="none" w:sz="0" w:space="0" w:color="auto"/>
        <w:right w:val="none" w:sz="0" w:space="0" w:color="auto"/>
      </w:divBdr>
    </w:div>
    <w:div w:id="68622775">
      <w:marLeft w:val="0"/>
      <w:marRight w:val="0"/>
      <w:marTop w:val="0"/>
      <w:marBottom w:val="0"/>
      <w:divBdr>
        <w:top w:val="none" w:sz="0" w:space="0" w:color="auto"/>
        <w:left w:val="none" w:sz="0" w:space="0" w:color="auto"/>
        <w:bottom w:val="none" w:sz="0" w:space="0" w:color="auto"/>
        <w:right w:val="none" w:sz="0" w:space="0" w:color="auto"/>
      </w:divBdr>
    </w:div>
    <w:div w:id="68622776">
      <w:marLeft w:val="0"/>
      <w:marRight w:val="0"/>
      <w:marTop w:val="0"/>
      <w:marBottom w:val="0"/>
      <w:divBdr>
        <w:top w:val="none" w:sz="0" w:space="0" w:color="auto"/>
        <w:left w:val="none" w:sz="0" w:space="0" w:color="auto"/>
        <w:bottom w:val="none" w:sz="0" w:space="0" w:color="auto"/>
        <w:right w:val="none" w:sz="0" w:space="0" w:color="auto"/>
      </w:divBdr>
    </w:div>
    <w:div w:id="68622777">
      <w:marLeft w:val="0"/>
      <w:marRight w:val="0"/>
      <w:marTop w:val="0"/>
      <w:marBottom w:val="0"/>
      <w:divBdr>
        <w:top w:val="none" w:sz="0" w:space="0" w:color="auto"/>
        <w:left w:val="none" w:sz="0" w:space="0" w:color="auto"/>
        <w:bottom w:val="none" w:sz="0" w:space="0" w:color="auto"/>
        <w:right w:val="none" w:sz="0" w:space="0" w:color="auto"/>
      </w:divBdr>
    </w:div>
    <w:div w:id="68622778">
      <w:marLeft w:val="0"/>
      <w:marRight w:val="0"/>
      <w:marTop w:val="0"/>
      <w:marBottom w:val="0"/>
      <w:divBdr>
        <w:top w:val="none" w:sz="0" w:space="0" w:color="auto"/>
        <w:left w:val="none" w:sz="0" w:space="0" w:color="auto"/>
        <w:bottom w:val="none" w:sz="0" w:space="0" w:color="auto"/>
        <w:right w:val="none" w:sz="0" w:space="0" w:color="auto"/>
      </w:divBdr>
    </w:div>
    <w:div w:id="68622779">
      <w:marLeft w:val="0"/>
      <w:marRight w:val="0"/>
      <w:marTop w:val="0"/>
      <w:marBottom w:val="0"/>
      <w:divBdr>
        <w:top w:val="none" w:sz="0" w:space="0" w:color="auto"/>
        <w:left w:val="none" w:sz="0" w:space="0" w:color="auto"/>
        <w:bottom w:val="none" w:sz="0" w:space="0" w:color="auto"/>
        <w:right w:val="none" w:sz="0" w:space="0" w:color="auto"/>
      </w:divBdr>
    </w:div>
    <w:div w:id="68622780">
      <w:marLeft w:val="0"/>
      <w:marRight w:val="0"/>
      <w:marTop w:val="0"/>
      <w:marBottom w:val="0"/>
      <w:divBdr>
        <w:top w:val="none" w:sz="0" w:space="0" w:color="auto"/>
        <w:left w:val="none" w:sz="0" w:space="0" w:color="auto"/>
        <w:bottom w:val="none" w:sz="0" w:space="0" w:color="auto"/>
        <w:right w:val="none" w:sz="0" w:space="0" w:color="auto"/>
      </w:divBdr>
    </w:div>
    <w:div w:id="68622781">
      <w:marLeft w:val="0"/>
      <w:marRight w:val="0"/>
      <w:marTop w:val="0"/>
      <w:marBottom w:val="0"/>
      <w:divBdr>
        <w:top w:val="none" w:sz="0" w:space="0" w:color="auto"/>
        <w:left w:val="none" w:sz="0" w:space="0" w:color="auto"/>
        <w:bottom w:val="none" w:sz="0" w:space="0" w:color="auto"/>
        <w:right w:val="none" w:sz="0" w:space="0" w:color="auto"/>
      </w:divBdr>
    </w:div>
    <w:div w:id="68622782">
      <w:marLeft w:val="0"/>
      <w:marRight w:val="0"/>
      <w:marTop w:val="0"/>
      <w:marBottom w:val="0"/>
      <w:divBdr>
        <w:top w:val="none" w:sz="0" w:space="0" w:color="auto"/>
        <w:left w:val="none" w:sz="0" w:space="0" w:color="auto"/>
        <w:bottom w:val="none" w:sz="0" w:space="0" w:color="auto"/>
        <w:right w:val="none" w:sz="0" w:space="0" w:color="auto"/>
      </w:divBdr>
    </w:div>
    <w:div w:id="68622783">
      <w:marLeft w:val="0"/>
      <w:marRight w:val="0"/>
      <w:marTop w:val="0"/>
      <w:marBottom w:val="0"/>
      <w:divBdr>
        <w:top w:val="none" w:sz="0" w:space="0" w:color="auto"/>
        <w:left w:val="none" w:sz="0" w:space="0" w:color="auto"/>
        <w:bottom w:val="none" w:sz="0" w:space="0" w:color="auto"/>
        <w:right w:val="none" w:sz="0" w:space="0" w:color="auto"/>
      </w:divBdr>
    </w:div>
    <w:div w:id="68622784">
      <w:marLeft w:val="0"/>
      <w:marRight w:val="0"/>
      <w:marTop w:val="0"/>
      <w:marBottom w:val="0"/>
      <w:divBdr>
        <w:top w:val="none" w:sz="0" w:space="0" w:color="auto"/>
        <w:left w:val="none" w:sz="0" w:space="0" w:color="auto"/>
        <w:bottom w:val="none" w:sz="0" w:space="0" w:color="auto"/>
        <w:right w:val="none" w:sz="0" w:space="0" w:color="auto"/>
      </w:divBdr>
    </w:div>
    <w:div w:id="68622785">
      <w:marLeft w:val="0"/>
      <w:marRight w:val="0"/>
      <w:marTop w:val="0"/>
      <w:marBottom w:val="0"/>
      <w:divBdr>
        <w:top w:val="none" w:sz="0" w:space="0" w:color="auto"/>
        <w:left w:val="none" w:sz="0" w:space="0" w:color="auto"/>
        <w:bottom w:val="none" w:sz="0" w:space="0" w:color="auto"/>
        <w:right w:val="none" w:sz="0" w:space="0" w:color="auto"/>
      </w:divBdr>
    </w:div>
    <w:div w:id="68622786">
      <w:marLeft w:val="0"/>
      <w:marRight w:val="0"/>
      <w:marTop w:val="0"/>
      <w:marBottom w:val="0"/>
      <w:divBdr>
        <w:top w:val="none" w:sz="0" w:space="0" w:color="auto"/>
        <w:left w:val="none" w:sz="0" w:space="0" w:color="auto"/>
        <w:bottom w:val="none" w:sz="0" w:space="0" w:color="auto"/>
        <w:right w:val="none" w:sz="0" w:space="0" w:color="auto"/>
      </w:divBdr>
    </w:div>
    <w:div w:id="68622787">
      <w:marLeft w:val="0"/>
      <w:marRight w:val="0"/>
      <w:marTop w:val="0"/>
      <w:marBottom w:val="0"/>
      <w:divBdr>
        <w:top w:val="none" w:sz="0" w:space="0" w:color="auto"/>
        <w:left w:val="none" w:sz="0" w:space="0" w:color="auto"/>
        <w:bottom w:val="none" w:sz="0" w:space="0" w:color="auto"/>
        <w:right w:val="none" w:sz="0" w:space="0" w:color="auto"/>
      </w:divBdr>
    </w:div>
    <w:div w:id="68622788">
      <w:marLeft w:val="0"/>
      <w:marRight w:val="0"/>
      <w:marTop w:val="0"/>
      <w:marBottom w:val="0"/>
      <w:divBdr>
        <w:top w:val="none" w:sz="0" w:space="0" w:color="auto"/>
        <w:left w:val="none" w:sz="0" w:space="0" w:color="auto"/>
        <w:bottom w:val="none" w:sz="0" w:space="0" w:color="auto"/>
        <w:right w:val="none" w:sz="0" w:space="0" w:color="auto"/>
      </w:divBdr>
    </w:div>
    <w:div w:id="68622789">
      <w:marLeft w:val="0"/>
      <w:marRight w:val="0"/>
      <w:marTop w:val="0"/>
      <w:marBottom w:val="0"/>
      <w:divBdr>
        <w:top w:val="none" w:sz="0" w:space="0" w:color="auto"/>
        <w:left w:val="none" w:sz="0" w:space="0" w:color="auto"/>
        <w:bottom w:val="none" w:sz="0" w:space="0" w:color="auto"/>
        <w:right w:val="none" w:sz="0" w:space="0" w:color="auto"/>
      </w:divBdr>
    </w:div>
    <w:div w:id="68622790">
      <w:marLeft w:val="0"/>
      <w:marRight w:val="0"/>
      <w:marTop w:val="0"/>
      <w:marBottom w:val="0"/>
      <w:divBdr>
        <w:top w:val="none" w:sz="0" w:space="0" w:color="auto"/>
        <w:left w:val="none" w:sz="0" w:space="0" w:color="auto"/>
        <w:bottom w:val="none" w:sz="0" w:space="0" w:color="auto"/>
        <w:right w:val="none" w:sz="0" w:space="0" w:color="auto"/>
      </w:divBdr>
    </w:div>
    <w:div w:id="68622791">
      <w:marLeft w:val="0"/>
      <w:marRight w:val="0"/>
      <w:marTop w:val="0"/>
      <w:marBottom w:val="0"/>
      <w:divBdr>
        <w:top w:val="none" w:sz="0" w:space="0" w:color="auto"/>
        <w:left w:val="none" w:sz="0" w:space="0" w:color="auto"/>
        <w:bottom w:val="none" w:sz="0" w:space="0" w:color="auto"/>
        <w:right w:val="none" w:sz="0" w:space="0" w:color="auto"/>
      </w:divBdr>
    </w:div>
    <w:div w:id="68622792">
      <w:marLeft w:val="0"/>
      <w:marRight w:val="0"/>
      <w:marTop w:val="0"/>
      <w:marBottom w:val="0"/>
      <w:divBdr>
        <w:top w:val="none" w:sz="0" w:space="0" w:color="auto"/>
        <w:left w:val="none" w:sz="0" w:space="0" w:color="auto"/>
        <w:bottom w:val="none" w:sz="0" w:space="0" w:color="auto"/>
        <w:right w:val="none" w:sz="0" w:space="0" w:color="auto"/>
      </w:divBdr>
    </w:div>
    <w:div w:id="68622793">
      <w:marLeft w:val="0"/>
      <w:marRight w:val="0"/>
      <w:marTop w:val="0"/>
      <w:marBottom w:val="0"/>
      <w:divBdr>
        <w:top w:val="none" w:sz="0" w:space="0" w:color="auto"/>
        <w:left w:val="none" w:sz="0" w:space="0" w:color="auto"/>
        <w:bottom w:val="none" w:sz="0" w:space="0" w:color="auto"/>
        <w:right w:val="none" w:sz="0" w:space="0" w:color="auto"/>
      </w:divBdr>
    </w:div>
    <w:div w:id="68622794">
      <w:marLeft w:val="0"/>
      <w:marRight w:val="0"/>
      <w:marTop w:val="0"/>
      <w:marBottom w:val="0"/>
      <w:divBdr>
        <w:top w:val="none" w:sz="0" w:space="0" w:color="auto"/>
        <w:left w:val="none" w:sz="0" w:space="0" w:color="auto"/>
        <w:bottom w:val="none" w:sz="0" w:space="0" w:color="auto"/>
        <w:right w:val="none" w:sz="0" w:space="0" w:color="auto"/>
      </w:divBdr>
    </w:div>
    <w:div w:id="68622795">
      <w:marLeft w:val="0"/>
      <w:marRight w:val="0"/>
      <w:marTop w:val="0"/>
      <w:marBottom w:val="0"/>
      <w:divBdr>
        <w:top w:val="none" w:sz="0" w:space="0" w:color="auto"/>
        <w:left w:val="none" w:sz="0" w:space="0" w:color="auto"/>
        <w:bottom w:val="none" w:sz="0" w:space="0" w:color="auto"/>
        <w:right w:val="none" w:sz="0" w:space="0" w:color="auto"/>
      </w:divBdr>
    </w:div>
    <w:div w:id="68622796">
      <w:marLeft w:val="0"/>
      <w:marRight w:val="0"/>
      <w:marTop w:val="0"/>
      <w:marBottom w:val="0"/>
      <w:divBdr>
        <w:top w:val="none" w:sz="0" w:space="0" w:color="auto"/>
        <w:left w:val="none" w:sz="0" w:space="0" w:color="auto"/>
        <w:bottom w:val="none" w:sz="0" w:space="0" w:color="auto"/>
        <w:right w:val="none" w:sz="0" w:space="0" w:color="auto"/>
      </w:divBdr>
    </w:div>
    <w:div w:id="68622797">
      <w:marLeft w:val="0"/>
      <w:marRight w:val="0"/>
      <w:marTop w:val="0"/>
      <w:marBottom w:val="0"/>
      <w:divBdr>
        <w:top w:val="none" w:sz="0" w:space="0" w:color="auto"/>
        <w:left w:val="none" w:sz="0" w:space="0" w:color="auto"/>
        <w:bottom w:val="none" w:sz="0" w:space="0" w:color="auto"/>
        <w:right w:val="none" w:sz="0" w:space="0" w:color="auto"/>
      </w:divBdr>
    </w:div>
    <w:div w:id="68622798">
      <w:marLeft w:val="0"/>
      <w:marRight w:val="0"/>
      <w:marTop w:val="0"/>
      <w:marBottom w:val="0"/>
      <w:divBdr>
        <w:top w:val="none" w:sz="0" w:space="0" w:color="auto"/>
        <w:left w:val="none" w:sz="0" w:space="0" w:color="auto"/>
        <w:bottom w:val="none" w:sz="0" w:space="0" w:color="auto"/>
        <w:right w:val="none" w:sz="0" w:space="0" w:color="auto"/>
      </w:divBdr>
    </w:div>
    <w:div w:id="68622799">
      <w:marLeft w:val="0"/>
      <w:marRight w:val="0"/>
      <w:marTop w:val="0"/>
      <w:marBottom w:val="0"/>
      <w:divBdr>
        <w:top w:val="none" w:sz="0" w:space="0" w:color="auto"/>
        <w:left w:val="none" w:sz="0" w:space="0" w:color="auto"/>
        <w:bottom w:val="none" w:sz="0" w:space="0" w:color="auto"/>
        <w:right w:val="none" w:sz="0" w:space="0" w:color="auto"/>
      </w:divBdr>
    </w:div>
    <w:div w:id="68622800">
      <w:marLeft w:val="0"/>
      <w:marRight w:val="0"/>
      <w:marTop w:val="0"/>
      <w:marBottom w:val="0"/>
      <w:divBdr>
        <w:top w:val="none" w:sz="0" w:space="0" w:color="auto"/>
        <w:left w:val="none" w:sz="0" w:space="0" w:color="auto"/>
        <w:bottom w:val="none" w:sz="0" w:space="0" w:color="auto"/>
        <w:right w:val="none" w:sz="0" w:space="0" w:color="auto"/>
      </w:divBdr>
    </w:div>
    <w:div w:id="68622801">
      <w:marLeft w:val="0"/>
      <w:marRight w:val="0"/>
      <w:marTop w:val="0"/>
      <w:marBottom w:val="0"/>
      <w:divBdr>
        <w:top w:val="none" w:sz="0" w:space="0" w:color="auto"/>
        <w:left w:val="none" w:sz="0" w:space="0" w:color="auto"/>
        <w:bottom w:val="none" w:sz="0" w:space="0" w:color="auto"/>
        <w:right w:val="none" w:sz="0" w:space="0" w:color="auto"/>
      </w:divBdr>
    </w:div>
    <w:div w:id="68622802">
      <w:marLeft w:val="0"/>
      <w:marRight w:val="0"/>
      <w:marTop w:val="0"/>
      <w:marBottom w:val="0"/>
      <w:divBdr>
        <w:top w:val="none" w:sz="0" w:space="0" w:color="auto"/>
        <w:left w:val="none" w:sz="0" w:space="0" w:color="auto"/>
        <w:bottom w:val="none" w:sz="0" w:space="0" w:color="auto"/>
        <w:right w:val="none" w:sz="0" w:space="0" w:color="auto"/>
      </w:divBdr>
    </w:div>
    <w:div w:id="68622803">
      <w:marLeft w:val="0"/>
      <w:marRight w:val="0"/>
      <w:marTop w:val="0"/>
      <w:marBottom w:val="0"/>
      <w:divBdr>
        <w:top w:val="none" w:sz="0" w:space="0" w:color="auto"/>
        <w:left w:val="none" w:sz="0" w:space="0" w:color="auto"/>
        <w:bottom w:val="none" w:sz="0" w:space="0" w:color="auto"/>
        <w:right w:val="none" w:sz="0" w:space="0" w:color="auto"/>
      </w:divBdr>
    </w:div>
    <w:div w:id="68622804">
      <w:marLeft w:val="0"/>
      <w:marRight w:val="0"/>
      <w:marTop w:val="0"/>
      <w:marBottom w:val="0"/>
      <w:divBdr>
        <w:top w:val="none" w:sz="0" w:space="0" w:color="auto"/>
        <w:left w:val="none" w:sz="0" w:space="0" w:color="auto"/>
        <w:bottom w:val="none" w:sz="0" w:space="0" w:color="auto"/>
        <w:right w:val="none" w:sz="0" w:space="0" w:color="auto"/>
      </w:divBdr>
    </w:div>
    <w:div w:id="68622805">
      <w:marLeft w:val="0"/>
      <w:marRight w:val="0"/>
      <w:marTop w:val="0"/>
      <w:marBottom w:val="0"/>
      <w:divBdr>
        <w:top w:val="none" w:sz="0" w:space="0" w:color="auto"/>
        <w:left w:val="none" w:sz="0" w:space="0" w:color="auto"/>
        <w:bottom w:val="none" w:sz="0" w:space="0" w:color="auto"/>
        <w:right w:val="none" w:sz="0" w:space="0" w:color="auto"/>
      </w:divBdr>
    </w:div>
    <w:div w:id="68622806">
      <w:marLeft w:val="0"/>
      <w:marRight w:val="0"/>
      <w:marTop w:val="0"/>
      <w:marBottom w:val="0"/>
      <w:divBdr>
        <w:top w:val="none" w:sz="0" w:space="0" w:color="auto"/>
        <w:left w:val="none" w:sz="0" w:space="0" w:color="auto"/>
        <w:bottom w:val="none" w:sz="0" w:space="0" w:color="auto"/>
        <w:right w:val="none" w:sz="0" w:space="0" w:color="auto"/>
      </w:divBdr>
    </w:div>
    <w:div w:id="68622807">
      <w:marLeft w:val="0"/>
      <w:marRight w:val="0"/>
      <w:marTop w:val="0"/>
      <w:marBottom w:val="0"/>
      <w:divBdr>
        <w:top w:val="none" w:sz="0" w:space="0" w:color="auto"/>
        <w:left w:val="none" w:sz="0" w:space="0" w:color="auto"/>
        <w:bottom w:val="none" w:sz="0" w:space="0" w:color="auto"/>
        <w:right w:val="none" w:sz="0" w:space="0" w:color="auto"/>
      </w:divBdr>
    </w:div>
    <w:div w:id="68622808">
      <w:marLeft w:val="0"/>
      <w:marRight w:val="0"/>
      <w:marTop w:val="0"/>
      <w:marBottom w:val="0"/>
      <w:divBdr>
        <w:top w:val="none" w:sz="0" w:space="0" w:color="auto"/>
        <w:left w:val="none" w:sz="0" w:space="0" w:color="auto"/>
        <w:bottom w:val="none" w:sz="0" w:space="0" w:color="auto"/>
        <w:right w:val="none" w:sz="0" w:space="0" w:color="auto"/>
      </w:divBdr>
    </w:div>
    <w:div w:id="68622809">
      <w:marLeft w:val="0"/>
      <w:marRight w:val="0"/>
      <w:marTop w:val="0"/>
      <w:marBottom w:val="0"/>
      <w:divBdr>
        <w:top w:val="none" w:sz="0" w:space="0" w:color="auto"/>
        <w:left w:val="none" w:sz="0" w:space="0" w:color="auto"/>
        <w:bottom w:val="none" w:sz="0" w:space="0" w:color="auto"/>
        <w:right w:val="none" w:sz="0" w:space="0" w:color="auto"/>
      </w:divBdr>
    </w:div>
    <w:div w:id="68622810">
      <w:marLeft w:val="0"/>
      <w:marRight w:val="0"/>
      <w:marTop w:val="0"/>
      <w:marBottom w:val="0"/>
      <w:divBdr>
        <w:top w:val="none" w:sz="0" w:space="0" w:color="auto"/>
        <w:left w:val="none" w:sz="0" w:space="0" w:color="auto"/>
        <w:bottom w:val="none" w:sz="0" w:space="0" w:color="auto"/>
        <w:right w:val="none" w:sz="0" w:space="0" w:color="auto"/>
      </w:divBdr>
    </w:div>
    <w:div w:id="68622811">
      <w:marLeft w:val="0"/>
      <w:marRight w:val="0"/>
      <w:marTop w:val="0"/>
      <w:marBottom w:val="0"/>
      <w:divBdr>
        <w:top w:val="none" w:sz="0" w:space="0" w:color="auto"/>
        <w:left w:val="none" w:sz="0" w:space="0" w:color="auto"/>
        <w:bottom w:val="none" w:sz="0" w:space="0" w:color="auto"/>
        <w:right w:val="none" w:sz="0" w:space="0" w:color="auto"/>
      </w:divBdr>
    </w:div>
    <w:div w:id="68622812">
      <w:marLeft w:val="0"/>
      <w:marRight w:val="0"/>
      <w:marTop w:val="0"/>
      <w:marBottom w:val="0"/>
      <w:divBdr>
        <w:top w:val="none" w:sz="0" w:space="0" w:color="auto"/>
        <w:left w:val="none" w:sz="0" w:space="0" w:color="auto"/>
        <w:bottom w:val="none" w:sz="0" w:space="0" w:color="auto"/>
        <w:right w:val="none" w:sz="0" w:space="0" w:color="auto"/>
      </w:divBdr>
    </w:div>
    <w:div w:id="68622813">
      <w:marLeft w:val="0"/>
      <w:marRight w:val="0"/>
      <w:marTop w:val="0"/>
      <w:marBottom w:val="0"/>
      <w:divBdr>
        <w:top w:val="none" w:sz="0" w:space="0" w:color="auto"/>
        <w:left w:val="none" w:sz="0" w:space="0" w:color="auto"/>
        <w:bottom w:val="none" w:sz="0" w:space="0" w:color="auto"/>
        <w:right w:val="none" w:sz="0" w:space="0" w:color="auto"/>
      </w:divBdr>
    </w:div>
    <w:div w:id="68622814">
      <w:marLeft w:val="0"/>
      <w:marRight w:val="0"/>
      <w:marTop w:val="0"/>
      <w:marBottom w:val="0"/>
      <w:divBdr>
        <w:top w:val="none" w:sz="0" w:space="0" w:color="auto"/>
        <w:left w:val="none" w:sz="0" w:space="0" w:color="auto"/>
        <w:bottom w:val="none" w:sz="0" w:space="0" w:color="auto"/>
        <w:right w:val="none" w:sz="0" w:space="0" w:color="auto"/>
      </w:divBdr>
    </w:div>
    <w:div w:id="68622815">
      <w:marLeft w:val="0"/>
      <w:marRight w:val="0"/>
      <w:marTop w:val="0"/>
      <w:marBottom w:val="0"/>
      <w:divBdr>
        <w:top w:val="none" w:sz="0" w:space="0" w:color="auto"/>
        <w:left w:val="none" w:sz="0" w:space="0" w:color="auto"/>
        <w:bottom w:val="none" w:sz="0" w:space="0" w:color="auto"/>
        <w:right w:val="none" w:sz="0" w:space="0" w:color="auto"/>
      </w:divBdr>
    </w:div>
    <w:div w:id="68622816">
      <w:marLeft w:val="0"/>
      <w:marRight w:val="0"/>
      <w:marTop w:val="0"/>
      <w:marBottom w:val="0"/>
      <w:divBdr>
        <w:top w:val="none" w:sz="0" w:space="0" w:color="auto"/>
        <w:left w:val="none" w:sz="0" w:space="0" w:color="auto"/>
        <w:bottom w:val="none" w:sz="0" w:space="0" w:color="auto"/>
        <w:right w:val="none" w:sz="0" w:space="0" w:color="auto"/>
      </w:divBdr>
    </w:div>
    <w:div w:id="68622817">
      <w:marLeft w:val="0"/>
      <w:marRight w:val="0"/>
      <w:marTop w:val="0"/>
      <w:marBottom w:val="0"/>
      <w:divBdr>
        <w:top w:val="none" w:sz="0" w:space="0" w:color="auto"/>
        <w:left w:val="none" w:sz="0" w:space="0" w:color="auto"/>
        <w:bottom w:val="none" w:sz="0" w:space="0" w:color="auto"/>
        <w:right w:val="none" w:sz="0" w:space="0" w:color="auto"/>
      </w:divBdr>
    </w:div>
    <w:div w:id="68622818">
      <w:marLeft w:val="0"/>
      <w:marRight w:val="0"/>
      <w:marTop w:val="0"/>
      <w:marBottom w:val="0"/>
      <w:divBdr>
        <w:top w:val="none" w:sz="0" w:space="0" w:color="auto"/>
        <w:left w:val="none" w:sz="0" w:space="0" w:color="auto"/>
        <w:bottom w:val="none" w:sz="0" w:space="0" w:color="auto"/>
        <w:right w:val="none" w:sz="0" w:space="0" w:color="auto"/>
      </w:divBdr>
    </w:div>
    <w:div w:id="68622819">
      <w:marLeft w:val="0"/>
      <w:marRight w:val="0"/>
      <w:marTop w:val="0"/>
      <w:marBottom w:val="0"/>
      <w:divBdr>
        <w:top w:val="none" w:sz="0" w:space="0" w:color="auto"/>
        <w:left w:val="none" w:sz="0" w:space="0" w:color="auto"/>
        <w:bottom w:val="none" w:sz="0" w:space="0" w:color="auto"/>
        <w:right w:val="none" w:sz="0" w:space="0" w:color="auto"/>
      </w:divBdr>
    </w:div>
    <w:div w:id="68622820">
      <w:marLeft w:val="0"/>
      <w:marRight w:val="0"/>
      <w:marTop w:val="0"/>
      <w:marBottom w:val="0"/>
      <w:divBdr>
        <w:top w:val="none" w:sz="0" w:space="0" w:color="auto"/>
        <w:left w:val="none" w:sz="0" w:space="0" w:color="auto"/>
        <w:bottom w:val="none" w:sz="0" w:space="0" w:color="auto"/>
        <w:right w:val="none" w:sz="0" w:space="0" w:color="auto"/>
      </w:divBdr>
    </w:div>
    <w:div w:id="68622821">
      <w:marLeft w:val="0"/>
      <w:marRight w:val="0"/>
      <w:marTop w:val="0"/>
      <w:marBottom w:val="0"/>
      <w:divBdr>
        <w:top w:val="none" w:sz="0" w:space="0" w:color="auto"/>
        <w:left w:val="none" w:sz="0" w:space="0" w:color="auto"/>
        <w:bottom w:val="none" w:sz="0" w:space="0" w:color="auto"/>
        <w:right w:val="none" w:sz="0" w:space="0" w:color="auto"/>
      </w:divBdr>
    </w:div>
    <w:div w:id="68622822">
      <w:marLeft w:val="0"/>
      <w:marRight w:val="0"/>
      <w:marTop w:val="0"/>
      <w:marBottom w:val="0"/>
      <w:divBdr>
        <w:top w:val="none" w:sz="0" w:space="0" w:color="auto"/>
        <w:left w:val="none" w:sz="0" w:space="0" w:color="auto"/>
        <w:bottom w:val="none" w:sz="0" w:space="0" w:color="auto"/>
        <w:right w:val="none" w:sz="0" w:space="0" w:color="auto"/>
      </w:divBdr>
    </w:div>
    <w:div w:id="68622823">
      <w:marLeft w:val="0"/>
      <w:marRight w:val="0"/>
      <w:marTop w:val="0"/>
      <w:marBottom w:val="0"/>
      <w:divBdr>
        <w:top w:val="none" w:sz="0" w:space="0" w:color="auto"/>
        <w:left w:val="none" w:sz="0" w:space="0" w:color="auto"/>
        <w:bottom w:val="none" w:sz="0" w:space="0" w:color="auto"/>
        <w:right w:val="none" w:sz="0" w:space="0" w:color="auto"/>
      </w:divBdr>
    </w:div>
    <w:div w:id="68622824">
      <w:marLeft w:val="0"/>
      <w:marRight w:val="0"/>
      <w:marTop w:val="0"/>
      <w:marBottom w:val="0"/>
      <w:divBdr>
        <w:top w:val="none" w:sz="0" w:space="0" w:color="auto"/>
        <w:left w:val="none" w:sz="0" w:space="0" w:color="auto"/>
        <w:bottom w:val="none" w:sz="0" w:space="0" w:color="auto"/>
        <w:right w:val="none" w:sz="0" w:space="0" w:color="auto"/>
      </w:divBdr>
    </w:div>
    <w:div w:id="68622825">
      <w:marLeft w:val="0"/>
      <w:marRight w:val="0"/>
      <w:marTop w:val="0"/>
      <w:marBottom w:val="0"/>
      <w:divBdr>
        <w:top w:val="none" w:sz="0" w:space="0" w:color="auto"/>
        <w:left w:val="none" w:sz="0" w:space="0" w:color="auto"/>
        <w:bottom w:val="none" w:sz="0" w:space="0" w:color="auto"/>
        <w:right w:val="none" w:sz="0" w:space="0" w:color="auto"/>
      </w:divBdr>
    </w:div>
    <w:div w:id="68622826">
      <w:marLeft w:val="0"/>
      <w:marRight w:val="0"/>
      <w:marTop w:val="0"/>
      <w:marBottom w:val="0"/>
      <w:divBdr>
        <w:top w:val="none" w:sz="0" w:space="0" w:color="auto"/>
        <w:left w:val="none" w:sz="0" w:space="0" w:color="auto"/>
        <w:bottom w:val="none" w:sz="0" w:space="0" w:color="auto"/>
        <w:right w:val="none" w:sz="0" w:space="0" w:color="auto"/>
      </w:divBdr>
    </w:div>
    <w:div w:id="68622827">
      <w:marLeft w:val="0"/>
      <w:marRight w:val="0"/>
      <w:marTop w:val="0"/>
      <w:marBottom w:val="0"/>
      <w:divBdr>
        <w:top w:val="none" w:sz="0" w:space="0" w:color="auto"/>
        <w:left w:val="none" w:sz="0" w:space="0" w:color="auto"/>
        <w:bottom w:val="none" w:sz="0" w:space="0" w:color="auto"/>
        <w:right w:val="none" w:sz="0" w:space="0" w:color="auto"/>
      </w:divBdr>
    </w:div>
    <w:div w:id="68622828">
      <w:marLeft w:val="0"/>
      <w:marRight w:val="0"/>
      <w:marTop w:val="0"/>
      <w:marBottom w:val="0"/>
      <w:divBdr>
        <w:top w:val="none" w:sz="0" w:space="0" w:color="auto"/>
        <w:left w:val="none" w:sz="0" w:space="0" w:color="auto"/>
        <w:bottom w:val="none" w:sz="0" w:space="0" w:color="auto"/>
        <w:right w:val="none" w:sz="0" w:space="0" w:color="auto"/>
      </w:divBdr>
    </w:div>
    <w:div w:id="68622829">
      <w:marLeft w:val="0"/>
      <w:marRight w:val="0"/>
      <w:marTop w:val="0"/>
      <w:marBottom w:val="0"/>
      <w:divBdr>
        <w:top w:val="none" w:sz="0" w:space="0" w:color="auto"/>
        <w:left w:val="none" w:sz="0" w:space="0" w:color="auto"/>
        <w:bottom w:val="none" w:sz="0" w:space="0" w:color="auto"/>
        <w:right w:val="none" w:sz="0" w:space="0" w:color="auto"/>
      </w:divBdr>
    </w:div>
    <w:div w:id="68622830">
      <w:marLeft w:val="0"/>
      <w:marRight w:val="0"/>
      <w:marTop w:val="0"/>
      <w:marBottom w:val="0"/>
      <w:divBdr>
        <w:top w:val="none" w:sz="0" w:space="0" w:color="auto"/>
        <w:left w:val="none" w:sz="0" w:space="0" w:color="auto"/>
        <w:bottom w:val="none" w:sz="0" w:space="0" w:color="auto"/>
        <w:right w:val="none" w:sz="0" w:space="0" w:color="auto"/>
      </w:divBdr>
    </w:div>
    <w:div w:id="68622831">
      <w:marLeft w:val="0"/>
      <w:marRight w:val="0"/>
      <w:marTop w:val="0"/>
      <w:marBottom w:val="0"/>
      <w:divBdr>
        <w:top w:val="none" w:sz="0" w:space="0" w:color="auto"/>
        <w:left w:val="none" w:sz="0" w:space="0" w:color="auto"/>
        <w:bottom w:val="none" w:sz="0" w:space="0" w:color="auto"/>
        <w:right w:val="none" w:sz="0" w:space="0" w:color="auto"/>
      </w:divBdr>
    </w:div>
    <w:div w:id="68622832">
      <w:marLeft w:val="0"/>
      <w:marRight w:val="0"/>
      <w:marTop w:val="0"/>
      <w:marBottom w:val="0"/>
      <w:divBdr>
        <w:top w:val="none" w:sz="0" w:space="0" w:color="auto"/>
        <w:left w:val="none" w:sz="0" w:space="0" w:color="auto"/>
        <w:bottom w:val="none" w:sz="0" w:space="0" w:color="auto"/>
        <w:right w:val="none" w:sz="0" w:space="0" w:color="auto"/>
      </w:divBdr>
    </w:div>
    <w:div w:id="68622833">
      <w:marLeft w:val="0"/>
      <w:marRight w:val="0"/>
      <w:marTop w:val="0"/>
      <w:marBottom w:val="0"/>
      <w:divBdr>
        <w:top w:val="none" w:sz="0" w:space="0" w:color="auto"/>
        <w:left w:val="none" w:sz="0" w:space="0" w:color="auto"/>
        <w:bottom w:val="none" w:sz="0" w:space="0" w:color="auto"/>
        <w:right w:val="none" w:sz="0" w:space="0" w:color="auto"/>
      </w:divBdr>
    </w:div>
    <w:div w:id="68622834">
      <w:marLeft w:val="0"/>
      <w:marRight w:val="0"/>
      <w:marTop w:val="0"/>
      <w:marBottom w:val="0"/>
      <w:divBdr>
        <w:top w:val="none" w:sz="0" w:space="0" w:color="auto"/>
        <w:left w:val="none" w:sz="0" w:space="0" w:color="auto"/>
        <w:bottom w:val="none" w:sz="0" w:space="0" w:color="auto"/>
        <w:right w:val="none" w:sz="0" w:space="0" w:color="auto"/>
      </w:divBdr>
    </w:div>
    <w:div w:id="68622835">
      <w:marLeft w:val="0"/>
      <w:marRight w:val="0"/>
      <w:marTop w:val="0"/>
      <w:marBottom w:val="0"/>
      <w:divBdr>
        <w:top w:val="none" w:sz="0" w:space="0" w:color="auto"/>
        <w:left w:val="none" w:sz="0" w:space="0" w:color="auto"/>
        <w:bottom w:val="none" w:sz="0" w:space="0" w:color="auto"/>
        <w:right w:val="none" w:sz="0" w:space="0" w:color="auto"/>
      </w:divBdr>
    </w:div>
    <w:div w:id="68622836">
      <w:marLeft w:val="0"/>
      <w:marRight w:val="0"/>
      <w:marTop w:val="0"/>
      <w:marBottom w:val="0"/>
      <w:divBdr>
        <w:top w:val="none" w:sz="0" w:space="0" w:color="auto"/>
        <w:left w:val="none" w:sz="0" w:space="0" w:color="auto"/>
        <w:bottom w:val="none" w:sz="0" w:space="0" w:color="auto"/>
        <w:right w:val="none" w:sz="0" w:space="0" w:color="auto"/>
      </w:divBdr>
    </w:div>
    <w:div w:id="68622837">
      <w:marLeft w:val="0"/>
      <w:marRight w:val="0"/>
      <w:marTop w:val="0"/>
      <w:marBottom w:val="0"/>
      <w:divBdr>
        <w:top w:val="none" w:sz="0" w:space="0" w:color="auto"/>
        <w:left w:val="none" w:sz="0" w:space="0" w:color="auto"/>
        <w:bottom w:val="none" w:sz="0" w:space="0" w:color="auto"/>
        <w:right w:val="none" w:sz="0" w:space="0" w:color="auto"/>
      </w:divBdr>
    </w:div>
    <w:div w:id="68622838">
      <w:marLeft w:val="0"/>
      <w:marRight w:val="0"/>
      <w:marTop w:val="0"/>
      <w:marBottom w:val="0"/>
      <w:divBdr>
        <w:top w:val="none" w:sz="0" w:space="0" w:color="auto"/>
        <w:left w:val="none" w:sz="0" w:space="0" w:color="auto"/>
        <w:bottom w:val="none" w:sz="0" w:space="0" w:color="auto"/>
        <w:right w:val="none" w:sz="0" w:space="0" w:color="auto"/>
      </w:divBdr>
    </w:div>
    <w:div w:id="68622839">
      <w:marLeft w:val="0"/>
      <w:marRight w:val="0"/>
      <w:marTop w:val="0"/>
      <w:marBottom w:val="0"/>
      <w:divBdr>
        <w:top w:val="none" w:sz="0" w:space="0" w:color="auto"/>
        <w:left w:val="none" w:sz="0" w:space="0" w:color="auto"/>
        <w:bottom w:val="none" w:sz="0" w:space="0" w:color="auto"/>
        <w:right w:val="none" w:sz="0" w:space="0" w:color="auto"/>
      </w:divBdr>
    </w:div>
    <w:div w:id="68622840">
      <w:marLeft w:val="0"/>
      <w:marRight w:val="0"/>
      <w:marTop w:val="0"/>
      <w:marBottom w:val="0"/>
      <w:divBdr>
        <w:top w:val="none" w:sz="0" w:space="0" w:color="auto"/>
        <w:left w:val="none" w:sz="0" w:space="0" w:color="auto"/>
        <w:bottom w:val="none" w:sz="0" w:space="0" w:color="auto"/>
        <w:right w:val="none" w:sz="0" w:space="0" w:color="auto"/>
      </w:divBdr>
    </w:div>
    <w:div w:id="68622841">
      <w:marLeft w:val="0"/>
      <w:marRight w:val="0"/>
      <w:marTop w:val="0"/>
      <w:marBottom w:val="0"/>
      <w:divBdr>
        <w:top w:val="none" w:sz="0" w:space="0" w:color="auto"/>
        <w:left w:val="none" w:sz="0" w:space="0" w:color="auto"/>
        <w:bottom w:val="none" w:sz="0" w:space="0" w:color="auto"/>
        <w:right w:val="none" w:sz="0" w:space="0" w:color="auto"/>
      </w:divBdr>
    </w:div>
    <w:div w:id="68622842">
      <w:marLeft w:val="0"/>
      <w:marRight w:val="0"/>
      <w:marTop w:val="0"/>
      <w:marBottom w:val="0"/>
      <w:divBdr>
        <w:top w:val="none" w:sz="0" w:space="0" w:color="auto"/>
        <w:left w:val="none" w:sz="0" w:space="0" w:color="auto"/>
        <w:bottom w:val="none" w:sz="0" w:space="0" w:color="auto"/>
        <w:right w:val="none" w:sz="0" w:space="0" w:color="auto"/>
      </w:divBdr>
    </w:div>
    <w:div w:id="68622843">
      <w:marLeft w:val="0"/>
      <w:marRight w:val="0"/>
      <w:marTop w:val="0"/>
      <w:marBottom w:val="0"/>
      <w:divBdr>
        <w:top w:val="none" w:sz="0" w:space="0" w:color="auto"/>
        <w:left w:val="none" w:sz="0" w:space="0" w:color="auto"/>
        <w:bottom w:val="none" w:sz="0" w:space="0" w:color="auto"/>
        <w:right w:val="none" w:sz="0" w:space="0" w:color="auto"/>
      </w:divBdr>
    </w:div>
    <w:div w:id="68622844">
      <w:marLeft w:val="0"/>
      <w:marRight w:val="0"/>
      <w:marTop w:val="0"/>
      <w:marBottom w:val="0"/>
      <w:divBdr>
        <w:top w:val="none" w:sz="0" w:space="0" w:color="auto"/>
        <w:left w:val="none" w:sz="0" w:space="0" w:color="auto"/>
        <w:bottom w:val="none" w:sz="0" w:space="0" w:color="auto"/>
        <w:right w:val="none" w:sz="0" w:space="0" w:color="auto"/>
      </w:divBdr>
    </w:div>
    <w:div w:id="68622845">
      <w:marLeft w:val="0"/>
      <w:marRight w:val="0"/>
      <w:marTop w:val="0"/>
      <w:marBottom w:val="0"/>
      <w:divBdr>
        <w:top w:val="none" w:sz="0" w:space="0" w:color="auto"/>
        <w:left w:val="none" w:sz="0" w:space="0" w:color="auto"/>
        <w:bottom w:val="none" w:sz="0" w:space="0" w:color="auto"/>
        <w:right w:val="none" w:sz="0" w:space="0" w:color="auto"/>
      </w:divBdr>
    </w:div>
    <w:div w:id="68622846">
      <w:marLeft w:val="0"/>
      <w:marRight w:val="0"/>
      <w:marTop w:val="0"/>
      <w:marBottom w:val="0"/>
      <w:divBdr>
        <w:top w:val="none" w:sz="0" w:space="0" w:color="auto"/>
        <w:left w:val="none" w:sz="0" w:space="0" w:color="auto"/>
        <w:bottom w:val="none" w:sz="0" w:space="0" w:color="auto"/>
        <w:right w:val="none" w:sz="0" w:space="0" w:color="auto"/>
      </w:divBdr>
    </w:div>
    <w:div w:id="68622847">
      <w:marLeft w:val="0"/>
      <w:marRight w:val="0"/>
      <w:marTop w:val="0"/>
      <w:marBottom w:val="0"/>
      <w:divBdr>
        <w:top w:val="none" w:sz="0" w:space="0" w:color="auto"/>
        <w:left w:val="none" w:sz="0" w:space="0" w:color="auto"/>
        <w:bottom w:val="none" w:sz="0" w:space="0" w:color="auto"/>
        <w:right w:val="none" w:sz="0" w:space="0" w:color="auto"/>
      </w:divBdr>
    </w:div>
    <w:div w:id="68622848">
      <w:marLeft w:val="0"/>
      <w:marRight w:val="0"/>
      <w:marTop w:val="0"/>
      <w:marBottom w:val="0"/>
      <w:divBdr>
        <w:top w:val="none" w:sz="0" w:space="0" w:color="auto"/>
        <w:left w:val="none" w:sz="0" w:space="0" w:color="auto"/>
        <w:bottom w:val="none" w:sz="0" w:space="0" w:color="auto"/>
        <w:right w:val="none" w:sz="0" w:space="0" w:color="auto"/>
      </w:divBdr>
    </w:div>
    <w:div w:id="68622849">
      <w:marLeft w:val="0"/>
      <w:marRight w:val="0"/>
      <w:marTop w:val="0"/>
      <w:marBottom w:val="0"/>
      <w:divBdr>
        <w:top w:val="none" w:sz="0" w:space="0" w:color="auto"/>
        <w:left w:val="none" w:sz="0" w:space="0" w:color="auto"/>
        <w:bottom w:val="none" w:sz="0" w:space="0" w:color="auto"/>
        <w:right w:val="none" w:sz="0" w:space="0" w:color="auto"/>
      </w:divBdr>
    </w:div>
    <w:div w:id="68622850">
      <w:marLeft w:val="0"/>
      <w:marRight w:val="0"/>
      <w:marTop w:val="0"/>
      <w:marBottom w:val="0"/>
      <w:divBdr>
        <w:top w:val="none" w:sz="0" w:space="0" w:color="auto"/>
        <w:left w:val="none" w:sz="0" w:space="0" w:color="auto"/>
        <w:bottom w:val="none" w:sz="0" w:space="0" w:color="auto"/>
        <w:right w:val="none" w:sz="0" w:space="0" w:color="auto"/>
      </w:divBdr>
    </w:div>
    <w:div w:id="68622851">
      <w:marLeft w:val="0"/>
      <w:marRight w:val="0"/>
      <w:marTop w:val="0"/>
      <w:marBottom w:val="0"/>
      <w:divBdr>
        <w:top w:val="none" w:sz="0" w:space="0" w:color="auto"/>
        <w:left w:val="none" w:sz="0" w:space="0" w:color="auto"/>
        <w:bottom w:val="none" w:sz="0" w:space="0" w:color="auto"/>
        <w:right w:val="none" w:sz="0" w:space="0" w:color="auto"/>
      </w:divBdr>
    </w:div>
    <w:div w:id="68622852">
      <w:marLeft w:val="0"/>
      <w:marRight w:val="0"/>
      <w:marTop w:val="0"/>
      <w:marBottom w:val="0"/>
      <w:divBdr>
        <w:top w:val="none" w:sz="0" w:space="0" w:color="auto"/>
        <w:left w:val="none" w:sz="0" w:space="0" w:color="auto"/>
        <w:bottom w:val="none" w:sz="0" w:space="0" w:color="auto"/>
        <w:right w:val="none" w:sz="0" w:space="0" w:color="auto"/>
      </w:divBdr>
    </w:div>
    <w:div w:id="68622853">
      <w:marLeft w:val="0"/>
      <w:marRight w:val="0"/>
      <w:marTop w:val="0"/>
      <w:marBottom w:val="0"/>
      <w:divBdr>
        <w:top w:val="none" w:sz="0" w:space="0" w:color="auto"/>
        <w:left w:val="none" w:sz="0" w:space="0" w:color="auto"/>
        <w:bottom w:val="none" w:sz="0" w:space="0" w:color="auto"/>
        <w:right w:val="none" w:sz="0" w:space="0" w:color="auto"/>
      </w:divBdr>
    </w:div>
    <w:div w:id="68622854">
      <w:marLeft w:val="0"/>
      <w:marRight w:val="0"/>
      <w:marTop w:val="0"/>
      <w:marBottom w:val="0"/>
      <w:divBdr>
        <w:top w:val="none" w:sz="0" w:space="0" w:color="auto"/>
        <w:left w:val="none" w:sz="0" w:space="0" w:color="auto"/>
        <w:bottom w:val="none" w:sz="0" w:space="0" w:color="auto"/>
        <w:right w:val="none" w:sz="0" w:space="0" w:color="auto"/>
      </w:divBdr>
    </w:div>
    <w:div w:id="68622855">
      <w:marLeft w:val="0"/>
      <w:marRight w:val="0"/>
      <w:marTop w:val="0"/>
      <w:marBottom w:val="0"/>
      <w:divBdr>
        <w:top w:val="none" w:sz="0" w:space="0" w:color="auto"/>
        <w:left w:val="none" w:sz="0" w:space="0" w:color="auto"/>
        <w:bottom w:val="none" w:sz="0" w:space="0" w:color="auto"/>
        <w:right w:val="none" w:sz="0" w:space="0" w:color="auto"/>
      </w:divBdr>
    </w:div>
    <w:div w:id="68622856">
      <w:marLeft w:val="0"/>
      <w:marRight w:val="0"/>
      <w:marTop w:val="0"/>
      <w:marBottom w:val="0"/>
      <w:divBdr>
        <w:top w:val="none" w:sz="0" w:space="0" w:color="auto"/>
        <w:left w:val="none" w:sz="0" w:space="0" w:color="auto"/>
        <w:bottom w:val="none" w:sz="0" w:space="0" w:color="auto"/>
        <w:right w:val="none" w:sz="0" w:space="0" w:color="auto"/>
      </w:divBdr>
    </w:div>
    <w:div w:id="68622857">
      <w:marLeft w:val="0"/>
      <w:marRight w:val="0"/>
      <w:marTop w:val="0"/>
      <w:marBottom w:val="0"/>
      <w:divBdr>
        <w:top w:val="none" w:sz="0" w:space="0" w:color="auto"/>
        <w:left w:val="none" w:sz="0" w:space="0" w:color="auto"/>
        <w:bottom w:val="none" w:sz="0" w:space="0" w:color="auto"/>
        <w:right w:val="none" w:sz="0" w:space="0" w:color="auto"/>
      </w:divBdr>
    </w:div>
    <w:div w:id="68622858">
      <w:marLeft w:val="0"/>
      <w:marRight w:val="0"/>
      <w:marTop w:val="0"/>
      <w:marBottom w:val="0"/>
      <w:divBdr>
        <w:top w:val="none" w:sz="0" w:space="0" w:color="auto"/>
        <w:left w:val="none" w:sz="0" w:space="0" w:color="auto"/>
        <w:bottom w:val="none" w:sz="0" w:space="0" w:color="auto"/>
        <w:right w:val="none" w:sz="0" w:space="0" w:color="auto"/>
      </w:divBdr>
    </w:div>
    <w:div w:id="68622859">
      <w:marLeft w:val="0"/>
      <w:marRight w:val="0"/>
      <w:marTop w:val="0"/>
      <w:marBottom w:val="0"/>
      <w:divBdr>
        <w:top w:val="none" w:sz="0" w:space="0" w:color="auto"/>
        <w:left w:val="none" w:sz="0" w:space="0" w:color="auto"/>
        <w:bottom w:val="none" w:sz="0" w:space="0" w:color="auto"/>
        <w:right w:val="none" w:sz="0" w:space="0" w:color="auto"/>
      </w:divBdr>
    </w:div>
    <w:div w:id="68622860">
      <w:marLeft w:val="0"/>
      <w:marRight w:val="0"/>
      <w:marTop w:val="0"/>
      <w:marBottom w:val="0"/>
      <w:divBdr>
        <w:top w:val="none" w:sz="0" w:space="0" w:color="auto"/>
        <w:left w:val="none" w:sz="0" w:space="0" w:color="auto"/>
        <w:bottom w:val="none" w:sz="0" w:space="0" w:color="auto"/>
        <w:right w:val="none" w:sz="0" w:space="0" w:color="auto"/>
      </w:divBdr>
    </w:div>
    <w:div w:id="68622861">
      <w:marLeft w:val="0"/>
      <w:marRight w:val="0"/>
      <w:marTop w:val="0"/>
      <w:marBottom w:val="0"/>
      <w:divBdr>
        <w:top w:val="none" w:sz="0" w:space="0" w:color="auto"/>
        <w:left w:val="none" w:sz="0" w:space="0" w:color="auto"/>
        <w:bottom w:val="none" w:sz="0" w:space="0" w:color="auto"/>
        <w:right w:val="none" w:sz="0" w:space="0" w:color="auto"/>
      </w:divBdr>
    </w:div>
    <w:div w:id="74130300">
      <w:bodyDiv w:val="1"/>
      <w:marLeft w:val="0"/>
      <w:marRight w:val="0"/>
      <w:marTop w:val="0"/>
      <w:marBottom w:val="0"/>
      <w:divBdr>
        <w:top w:val="none" w:sz="0" w:space="0" w:color="auto"/>
        <w:left w:val="none" w:sz="0" w:space="0" w:color="auto"/>
        <w:bottom w:val="none" w:sz="0" w:space="0" w:color="auto"/>
        <w:right w:val="none" w:sz="0" w:space="0" w:color="auto"/>
      </w:divBdr>
    </w:div>
    <w:div w:id="78332983">
      <w:bodyDiv w:val="1"/>
      <w:marLeft w:val="0"/>
      <w:marRight w:val="0"/>
      <w:marTop w:val="0"/>
      <w:marBottom w:val="0"/>
      <w:divBdr>
        <w:top w:val="none" w:sz="0" w:space="0" w:color="auto"/>
        <w:left w:val="none" w:sz="0" w:space="0" w:color="auto"/>
        <w:bottom w:val="none" w:sz="0" w:space="0" w:color="auto"/>
        <w:right w:val="none" w:sz="0" w:space="0" w:color="auto"/>
      </w:divBdr>
    </w:div>
    <w:div w:id="79303400">
      <w:bodyDiv w:val="1"/>
      <w:marLeft w:val="0"/>
      <w:marRight w:val="0"/>
      <w:marTop w:val="0"/>
      <w:marBottom w:val="0"/>
      <w:divBdr>
        <w:top w:val="none" w:sz="0" w:space="0" w:color="auto"/>
        <w:left w:val="none" w:sz="0" w:space="0" w:color="auto"/>
        <w:bottom w:val="none" w:sz="0" w:space="0" w:color="auto"/>
        <w:right w:val="none" w:sz="0" w:space="0" w:color="auto"/>
      </w:divBdr>
    </w:div>
    <w:div w:id="80102859">
      <w:bodyDiv w:val="1"/>
      <w:marLeft w:val="0"/>
      <w:marRight w:val="0"/>
      <w:marTop w:val="0"/>
      <w:marBottom w:val="0"/>
      <w:divBdr>
        <w:top w:val="none" w:sz="0" w:space="0" w:color="auto"/>
        <w:left w:val="none" w:sz="0" w:space="0" w:color="auto"/>
        <w:bottom w:val="none" w:sz="0" w:space="0" w:color="auto"/>
        <w:right w:val="none" w:sz="0" w:space="0" w:color="auto"/>
      </w:divBdr>
    </w:div>
    <w:div w:id="91358399">
      <w:bodyDiv w:val="1"/>
      <w:marLeft w:val="0"/>
      <w:marRight w:val="0"/>
      <w:marTop w:val="0"/>
      <w:marBottom w:val="0"/>
      <w:divBdr>
        <w:top w:val="none" w:sz="0" w:space="0" w:color="auto"/>
        <w:left w:val="none" w:sz="0" w:space="0" w:color="auto"/>
        <w:bottom w:val="none" w:sz="0" w:space="0" w:color="auto"/>
        <w:right w:val="none" w:sz="0" w:space="0" w:color="auto"/>
      </w:divBdr>
    </w:div>
    <w:div w:id="91829479">
      <w:bodyDiv w:val="1"/>
      <w:marLeft w:val="0"/>
      <w:marRight w:val="0"/>
      <w:marTop w:val="0"/>
      <w:marBottom w:val="0"/>
      <w:divBdr>
        <w:top w:val="none" w:sz="0" w:space="0" w:color="auto"/>
        <w:left w:val="none" w:sz="0" w:space="0" w:color="auto"/>
        <w:bottom w:val="none" w:sz="0" w:space="0" w:color="auto"/>
        <w:right w:val="none" w:sz="0" w:space="0" w:color="auto"/>
      </w:divBdr>
    </w:div>
    <w:div w:id="93673963">
      <w:bodyDiv w:val="1"/>
      <w:marLeft w:val="0"/>
      <w:marRight w:val="0"/>
      <w:marTop w:val="0"/>
      <w:marBottom w:val="0"/>
      <w:divBdr>
        <w:top w:val="none" w:sz="0" w:space="0" w:color="auto"/>
        <w:left w:val="none" w:sz="0" w:space="0" w:color="auto"/>
        <w:bottom w:val="none" w:sz="0" w:space="0" w:color="auto"/>
        <w:right w:val="none" w:sz="0" w:space="0" w:color="auto"/>
      </w:divBdr>
    </w:div>
    <w:div w:id="98991105">
      <w:bodyDiv w:val="1"/>
      <w:marLeft w:val="0"/>
      <w:marRight w:val="0"/>
      <w:marTop w:val="0"/>
      <w:marBottom w:val="0"/>
      <w:divBdr>
        <w:top w:val="none" w:sz="0" w:space="0" w:color="auto"/>
        <w:left w:val="none" w:sz="0" w:space="0" w:color="auto"/>
        <w:bottom w:val="none" w:sz="0" w:space="0" w:color="auto"/>
        <w:right w:val="none" w:sz="0" w:space="0" w:color="auto"/>
      </w:divBdr>
    </w:div>
    <w:div w:id="99571511">
      <w:bodyDiv w:val="1"/>
      <w:marLeft w:val="0"/>
      <w:marRight w:val="0"/>
      <w:marTop w:val="0"/>
      <w:marBottom w:val="0"/>
      <w:divBdr>
        <w:top w:val="none" w:sz="0" w:space="0" w:color="auto"/>
        <w:left w:val="none" w:sz="0" w:space="0" w:color="auto"/>
        <w:bottom w:val="none" w:sz="0" w:space="0" w:color="auto"/>
        <w:right w:val="none" w:sz="0" w:space="0" w:color="auto"/>
      </w:divBdr>
    </w:div>
    <w:div w:id="101581357">
      <w:bodyDiv w:val="1"/>
      <w:marLeft w:val="0"/>
      <w:marRight w:val="0"/>
      <w:marTop w:val="0"/>
      <w:marBottom w:val="0"/>
      <w:divBdr>
        <w:top w:val="none" w:sz="0" w:space="0" w:color="auto"/>
        <w:left w:val="none" w:sz="0" w:space="0" w:color="auto"/>
        <w:bottom w:val="none" w:sz="0" w:space="0" w:color="auto"/>
        <w:right w:val="none" w:sz="0" w:space="0" w:color="auto"/>
      </w:divBdr>
    </w:div>
    <w:div w:id="102111951">
      <w:bodyDiv w:val="1"/>
      <w:marLeft w:val="0"/>
      <w:marRight w:val="0"/>
      <w:marTop w:val="0"/>
      <w:marBottom w:val="0"/>
      <w:divBdr>
        <w:top w:val="none" w:sz="0" w:space="0" w:color="auto"/>
        <w:left w:val="none" w:sz="0" w:space="0" w:color="auto"/>
        <w:bottom w:val="none" w:sz="0" w:space="0" w:color="auto"/>
        <w:right w:val="none" w:sz="0" w:space="0" w:color="auto"/>
      </w:divBdr>
    </w:div>
    <w:div w:id="102187665">
      <w:bodyDiv w:val="1"/>
      <w:marLeft w:val="0"/>
      <w:marRight w:val="0"/>
      <w:marTop w:val="0"/>
      <w:marBottom w:val="0"/>
      <w:divBdr>
        <w:top w:val="none" w:sz="0" w:space="0" w:color="auto"/>
        <w:left w:val="none" w:sz="0" w:space="0" w:color="auto"/>
        <w:bottom w:val="none" w:sz="0" w:space="0" w:color="auto"/>
        <w:right w:val="none" w:sz="0" w:space="0" w:color="auto"/>
      </w:divBdr>
    </w:div>
    <w:div w:id="105391528">
      <w:bodyDiv w:val="1"/>
      <w:marLeft w:val="0"/>
      <w:marRight w:val="0"/>
      <w:marTop w:val="0"/>
      <w:marBottom w:val="0"/>
      <w:divBdr>
        <w:top w:val="none" w:sz="0" w:space="0" w:color="auto"/>
        <w:left w:val="none" w:sz="0" w:space="0" w:color="auto"/>
        <w:bottom w:val="none" w:sz="0" w:space="0" w:color="auto"/>
        <w:right w:val="none" w:sz="0" w:space="0" w:color="auto"/>
      </w:divBdr>
    </w:div>
    <w:div w:id="107892879">
      <w:bodyDiv w:val="1"/>
      <w:marLeft w:val="0"/>
      <w:marRight w:val="0"/>
      <w:marTop w:val="0"/>
      <w:marBottom w:val="0"/>
      <w:divBdr>
        <w:top w:val="none" w:sz="0" w:space="0" w:color="auto"/>
        <w:left w:val="none" w:sz="0" w:space="0" w:color="auto"/>
        <w:bottom w:val="none" w:sz="0" w:space="0" w:color="auto"/>
        <w:right w:val="none" w:sz="0" w:space="0" w:color="auto"/>
      </w:divBdr>
    </w:div>
    <w:div w:id="108284342">
      <w:bodyDiv w:val="1"/>
      <w:marLeft w:val="0"/>
      <w:marRight w:val="0"/>
      <w:marTop w:val="0"/>
      <w:marBottom w:val="0"/>
      <w:divBdr>
        <w:top w:val="none" w:sz="0" w:space="0" w:color="auto"/>
        <w:left w:val="none" w:sz="0" w:space="0" w:color="auto"/>
        <w:bottom w:val="none" w:sz="0" w:space="0" w:color="auto"/>
        <w:right w:val="none" w:sz="0" w:space="0" w:color="auto"/>
      </w:divBdr>
    </w:div>
    <w:div w:id="108858857">
      <w:bodyDiv w:val="1"/>
      <w:marLeft w:val="0"/>
      <w:marRight w:val="0"/>
      <w:marTop w:val="0"/>
      <w:marBottom w:val="0"/>
      <w:divBdr>
        <w:top w:val="none" w:sz="0" w:space="0" w:color="auto"/>
        <w:left w:val="none" w:sz="0" w:space="0" w:color="auto"/>
        <w:bottom w:val="none" w:sz="0" w:space="0" w:color="auto"/>
        <w:right w:val="none" w:sz="0" w:space="0" w:color="auto"/>
      </w:divBdr>
    </w:div>
    <w:div w:id="110363806">
      <w:bodyDiv w:val="1"/>
      <w:marLeft w:val="0"/>
      <w:marRight w:val="0"/>
      <w:marTop w:val="0"/>
      <w:marBottom w:val="0"/>
      <w:divBdr>
        <w:top w:val="none" w:sz="0" w:space="0" w:color="auto"/>
        <w:left w:val="none" w:sz="0" w:space="0" w:color="auto"/>
        <w:bottom w:val="none" w:sz="0" w:space="0" w:color="auto"/>
        <w:right w:val="none" w:sz="0" w:space="0" w:color="auto"/>
      </w:divBdr>
    </w:div>
    <w:div w:id="111290954">
      <w:bodyDiv w:val="1"/>
      <w:marLeft w:val="0"/>
      <w:marRight w:val="0"/>
      <w:marTop w:val="0"/>
      <w:marBottom w:val="0"/>
      <w:divBdr>
        <w:top w:val="none" w:sz="0" w:space="0" w:color="auto"/>
        <w:left w:val="none" w:sz="0" w:space="0" w:color="auto"/>
        <w:bottom w:val="none" w:sz="0" w:space="0" w:color="auto"/>
        <w:right w:val="none" w:sz="0" w:space="0" w:color="auto"/>
      </w:divBdr>
    </w:div>
    <w:div w:id="111558769">
      <w:bodyDiv w:val="1"/>
      <w:marLeft w:val="0"/>
      <w:marRight w:val="0"/>
      <w:marTop w:val="0"/>
      <w:marBottom w:val="0"/>
      <w:divBdr>
        <w:top w:val="none" w:sz="0" w:space="0" w:color="auto"/>
        <w:left w:val="none" w:sz="0" w:space="0" w:color="auto"/>
        <w:bottom w:val="none" w:sz="0" w:space="0" w:color="auto"/>
        <w:right w:val="none" w:sz="0" w:space="0" w:color="auto"/>
      </w:divBdr>
    </w:div>
    <w:div w:id="116264655">
      <w:bodyDiv w:val="1"/>
      <w:marLeft w:val="0"/>
      <w:marRight w:val="0"/>
      <w:marTop w:val="0"/>
      <w:marBottom w:val="0"/>
      <w:divBdr>
        <w:top w:val="none" w:sz="0" w:space="0" w:color="auto"/>
        <w:left w:val="none" w:sz="0" w:space="0" w:color="auto"/>
        <w:bottom w:val="none" w:sz="0" w:space="0" w:color="auto"/>
        <w:right w:val="none" w:sz="0" w:space="0" w:color="auto"/>
      </w:divBdr>
    </w:div>
    <w:div w:id="116720927">
      <w:bodyDiv w:val="1"/>
      <w:marLeft w:val="0"/>
      <w:marRight w:val="0"/>
      <w:marTop w:val="0"/>
      <w:marBottom w:val="0"/>
      <w:divBdr>
        <w:top w:val="none" w:sz="0" w:space="0" w:color="auto"/>
        <w:left w:val="none" w:sz="0" w:space="0" w:color="auto"/>
        <w:bottom w:val="none" w:sz="0" w:space="0" w:color="auto"/>
        <w:right w:val="none" w:sz="0" w:space="0" w:color="auto"/>
      </w:divBdr>
    </w:div>
    <w:div w:id="121071782">
      <w:bodyDiv w:val="1"/>
      <w:marLeft w:val="0"/>
      <w:marRight w:val="0"/>
      <w:marTop w:val="0"/>
      <w:marBottom w:val="0"/>
      <w:divBdr>
        <w:top w:val="none" w:sz="0" w:space="0" w:color="auto"/>
        <w:left w:val="none" w:sz="0" w:space="0" w:color="auto"/>
        <w:bottom w:val="none" w:sz="0" w:space="0" w:color="auto"/>
        <w:right w:val="none" w:sz="0" w:space="0" w:color="auto"/>
      </w:divBdr>
    </w:div>
    <w:div w:id="128212922">
      <w:bodyDiv w:val="1"/>
      <w:marLeft w:val="0"/>
      <w:marRight w:val="0"/>
      <w:marTop w:val="0"/>
      <w:marBottom w:val="0"/>
      <w:divBdr>
        <w:top w:val="none" w:sz="0" w:space="0" w:color="auto"/>
        <w:left w:val="none" w:sz="0" w:space="0" w:color="auto"/>
        <w:bottom w:val="none" w:sz="0" w:space="0" w:color="auto"/>
        <w:right w:val="none" w:sz="0" w:space="0" w:color="auto"/>
      </w:divBdr>
    </w:div>
    <w:div w:id="128938165">
      <w:bodyDiv w:val="1"/>
      <w:marLeft w:val="0"/>
      <w:marRight w:val="0"/>
      <w:marTop w:val="0"/>
      <w:marBottom w:val="0"/>
      <w:divBdr>
        <w:top w:val="none" w:sz="0" w:space="0" w:color="auto"/>
        <w:left w:val="none" w:sz="0" w:space="0" w:color="auto"/>
        <w:bottom w:val="none" w:sz="0" w:space="0" w:color="auto"/>
        <w:right w:val="none" w:sz="0" w:space="0" w:color="auto"/>
      </w:divBdr>
    </w:div>
    <w:div w:id="129785358">
      <w:bodyDiv w:val="1"/>
      <w:marLeft w:val="0"/>
      <w:marRight w:val="0"/>
      <w:marTop w:val="0"/>
      <w:marBottom w:val="0"/>
      <w:divBdr>
        <w:top w:val="none" w:sz="0" w:space="0" w:color="auto"/>
        <w:left w:val="none" w:sz="0" w:space="0" w:color="auto"/>
        <w:bottom w:val="none" w:sz="0" w:space="0" w:color="auto"/>
        <w:right w:val="none" w:sz="0" w:space="0" w:color="auto"/>
      </w:divBdr>
    </w:div>
    <w:div w:id="136383654">
      <w:bodyDiv w:val="1"/>
      <w:marLeft w:val="0"/>
      <w:marRight w:val="0"/>
      <w:marTop w:val="0"/>
      <w:marBottom w:val="0"/>
      <w:divBdr>
        <w:top w:val="none" w:sz="0" w:space="0" w:color="auto"/>
        <w:left w:val="none" w:sz="0" w:space="0" w:color="auto"/>
        <w:bottom w:val="none" w:sz="0" w:space="0" w:color="auto"/>
        <w:right w:val="none" w:sz="0" w:space="0" w:color="auto"/>
      </w:divBdr>
    </w:div>
    <w:div w:id="137575242">
      <w:bodyDiv w:val="1"/>
      <w:marLeft w:val="0"/>
      <w:marRight w:val="0"/>
      <w:marTop w:val="0"/>
      <w:marBottom w:val="0"/>
      <w:divBdr>
        <w:top w:val="none" w:sz="0" w:space="0" w:color="auto"/>
        <w:left w:val="none" w:sz="0" w:space="0" w:color="auto"/>
        <w:bottom w:val="none" w:sz="0" w:space="0" w:color="auto"/>
        <w:right w:val="none" w:sz="0" w:space="0" w:color="auto"/>
      </w:divBdr>
    </w:div>
    <w:div w:id="138770568">
      <w:bodyDiv w:val="1"/>
      <w:marLeft w:val="0"/>
      <w:marRight w:val="0"/>
      <w:marTop w:val="0"/>
      <w:marBottom w:val="0"/>
      <w:divBdr>
        <w:top w:val="none" w:sz="0" w:space="0" w:color="auto"/>
        <w:left w:val="none" w:sz="0" w:space="0" w:color="auto"/>
        <w:bottom w:val="none" w:sz="0" w:space="0" w:color="auto"/>
        <w:right w:val="none" w:sz="0" w:space="0" w:color="auto"/>
      </w:divBdr>
    </w:div>
    <w:div w:id="141048936">
      <w:bodyDiv w:val="1"/>
      <w:marLeft w:val="0"/>
      <w:marRight w:val="0"/>
      <w:marTop w:val="0"/>
      <w:marBottom w:val="0"/>
      <w:divBdr>
        <w:top w:val="none" w:sz="0" w:space="0" w:color="auto"/>
        <w:left w:val="none" w:sz="0" w:space="0" w:color="auto"/>
        <w:bottom w:val="none" w:sz="0" w:space="0" w:color="auto"/>
        <w:right w:val="none" w:sz="0" w:space="0" w:color="auto"/>
      </w:divBdr>
    </w:div>
    <w:div w:id="142164157">
      <w:bodyDiv w:val="1"/>
      <w:marLeft w:val="0"/>
      <w:marRight w:val="0"/>
      <w:marTop w:val="0"/>
      <w:marBottom w:val="0"/>
      <w:divBdr>
        <w:top w:val="none" w:sz="0" w:space="0" w:color="auto"/>
        <w:left w:val="none" w:sz="0" w:space="0" w:color="auto"/>
        <w:bottom w:val="none" w:sz="0" w:space="0" w:color="auto"/>
        <w:right w:val="none" w:sz="0" w:space="0" w:color="auto"/>
      </w:divBdr>
    </w:div>
    <w:div w:id="144788373">
      <w:bodyDiv w:val="1"/>
      <w:marLeft w:val="0"/>
      <w:marRight w:val="0"/>
      <w:marTop w:val="0"/>
      <w:marBottom w:val="0"/>
      <w:divBdr>
        <w:top w:val="none" w:sz="0" w:space="0" w:color="auto"/>
        <w:left w:val="none" w:sz="0" w:space="0" w:color="auto"/>
        <w:bottom w:val="none" w:sz="0" w:space="0" w:color="auto"/>
        <w:right w:val="none" w:sz="0" w:space="0" w:color="auto"/>
      </w:divBdr>
    </w:div>
    <w:div w:id="147290670">
      <w:bodyDiv w:val="1"/>
      <w:marLeft w:val="0"/>
      <w:marRight w:val="0"/>
      <w:marTop w:val="0"/>
      <w:marBottom w:val="0"/>
      <w:divBdr>
        <w:top w:val="none" w:sz="0" w:space="0" w:color="auto"/>
        <w:left w:val="none" w:sz="0" w:space="0" w:color="auto"/>
        <w:bottom w:val="none" w:sz="0" w:space="0" w:color="auto"/>
        <w:right w:val="none" w:sz="0" w:space="0" w:color="auto"/>
      </w:divBdr>
    </w:div>
    <w:div w:id="147745471">
      <w:bodyDiv w:val="1"/>
      <w:marLeft w:val="0"/>
      <w:marRight w:val="0"/>
      <w:marTop w:val="0"/>
      <w:marBottom w:val="0"/>
      <w:divBdr>
        <w:top w:val="none" w:sz="0" w:space="0" w:color="auto"/>
        <w:left w:val="none" w:sz="0" w:space="0" w:color="auto"/>
        <w:bottom w:val="none" w:sz="0" w:space="0" w:color="auto"/>
        <w:right w:val="none" w:sz="0" w:space="0" w:color="auto"/>
      </w:divBdr>
    </w:div>
    <w:div w:id="149180376">
      <w:bodyDiv w:val="1"/>
      <w:marLeft w:val="0"/>
      <w:marRight w:val="0"/>
      <w:marTop w:val="0"/>
      <w:marBottom w:val="0"/>
      <w:divBdr>
        <w:top w:val="none" w:sz="0" w:space="0" w:color="auto"/>
        <w:left w:val="none" w:sz="0" w:space="0" w:color="auto"/>
        <w:bottom w:val="none" w:sz="0" w:space="0" w:color="auto"/>
        <w:right w:val="none" w:sz="0" w:space="0" w:color="auto"/>
      </w:divBdr>
    </w:div>
    <w:div w:id="150024928">
      <w:bodyDiv w:val="1"/>
      <w:marLeft w:val="0"/>
      <w:marRight w:val="0"/>
      <w:marTop w:val="0"/>
      <w:marBottom w:val="0"/>
      <w:divBdr>
        <w:top w:val="none" w:sz="0" w:space="0" w:color="auto"/>
        <w:left w:val="none" w:sz="0" w:space="0" w:color="auto"/>
        <w:bottom w:val="none" w:sz="0" w:space="0" w:color="auto"/>
        <w:right w:val="none" w:sz="0" w:space="0" w:color="auto"/>
      </w:divBdr>
    </w:div>
    <w:div w:id="150603518">
      <w:bodyDiv w:val="1"/>
      <w:marLeft w:val="0"/>
      <w:marRight w:val="0"/>
      <w:marTop w:val="0"/>
      <w:marBottom w:val="0"/>
      <w:divBdr>
        <w:top w:val="none" w:sz="0" w:space="0" w:color="auto"/>
        <w:left w:val="none" w:sz="0" w:space="0" w:color="auto"/>
        <w:bottom w:val="none" w:sz="0" w:space="0" w:color="auto"/>
        <w:right w:val="none" w:sz="0" w:space="0" w:color="auto"/>
      </w:divBdr>
    </w:div>
    <w:div w:id="153376041">
      <w:bodyDiv w:val="1"/>
      <w:marLeft w:val="0"/>
      <w:marRight w:val="0"/>
      <w:marTop w:val="0"/>
      <w:marBottom w:val="0"/>
      <w:divBdr>
        <w:top w:val="none" w:sz="0" w:space="0" w:color="auto"/>
        <w:left w:val="none" w:sz="0" w:space="0" w:color="auto"/>
        <w:bottom w:val="none" w:sz="0" w:space="0" w:color="auto"/>
        <w:right w:val="none" w:sz="0" w:space="0" w:color="auto"/>
      </w:divBdr>
    </w:div>
    <w:div w:id="155457450">
      <w:bodyDiv w:val="1"/>
      <w:marLeft w:val="0"/>
      <w:marRight w:val="0"/>
      <w:marTop w:val="0"/>
      <w:marBottom w:val="0"/>
      <w:divBdr>
        <w:top w:val="none" w:sz="0" w:space="0" w:color="auto"/>
        <w:left w:val="none" w:sz="0" w:space="0" w:color="auto"/>
        <w:bottom w:val="none" w:sz="0" w:space="0" w:color="auto"/>
        <w:right w:val="none" w:sz="0" w:space="0" w:color="auto"/>
      </w:divBdr>
    </w:div>
    <w:div w:id="158544135">
      <w:bodyDiv w:val="1"/>
      <w:marLeft w:val="0"/>
      <w:marRight w:val="0"/>
      <w:marTop w:val="0"/>
      <w:marBottom w:val="0"/>
      <w:divBdr>
        <w:top w:val="none" w:sz="0" w:space="0" w:color="auto"/>
        <w:left w:val="none" w:sz="0" w:space="0" w:color="auto"/>
        <w:bottom w:val="none" w:sz="0" w:space="0" w:color="auto"/>
        <w:right w:val="none" w:sz="0" w:space="0" w:color="auto"/>
      </w:divBdr>
    </w:div>
    <w:div w:id="160514132">
      <w:bodyDiv w:val="1"/>
      <w:marLeft w:val="0"/>
      <w:marRight w:val="0"/>
      <w:marTop w:val="0"/>
      <w:marBottom w:val="0"/>
      <w:divBdr>
        <w:top w:val="none" w:sz="0" w:space="0" w:color="auto"/>
        <w:left w:val="none" w:sz="0" w:space="0" w:color="auto"/>
        <w:bottom w:val="none" w:sz="0" w:space="0" w:color="auto"/>
        <w:right w:val="none" w:sz="0" w:space="0" w:color="auto"/>
      </w:divBdr>
    </w:div>
    <w:div w:id="162166807">
      <w:bodyDiv w:val="1"/>
      <w:marLeft w:val="0"/>
      <w:marRight w:val="0"/>
      <w:marTop w:val="0"/>
      <w:marBottom w:val="0"/>
      <w:divBdr>
        <w:top w:val="none" w:sz="0" w:space="0" w:color="auto"/>
        <w:left w:val="none" w:sz="0" w:space="0" w:color="auto"/>
        <w:bottom w:val="none" w:sz="0" w:space="0" w:color="auto"/>
        <w:right w:val="none" w:sz="0" w:space="0" w:color="auto"/>
      </w:divBdr>
    </w:div>
    <w:div w:id="164325844">
      <w:bodyDiv w:val="1"/>
      <w:marLeft w:val="0"/>
      <w:marRight w:val="0"/>
      <w:marTop w:val="0"/>
      <w:marBottom w:val="0"/>
      <w:divBdr>
        <w:top w:val="none" w:sz="0" w:space="0" w:color="auto"/>
        <w:left w:val="none" w:sz="0" w:space="0" w:color="auto"/>
        <w:bottom w:val="none" w:sz="0" w:space="0" w:color="auto"/>
        <w:right w:val="none" w:sz="0" w:space="0" w:color="auto"/>
      </w:divBdr>
    </w:div>
    <w:div w:id="164903579">
      <w:bodyDiv w:val="1"/>
      <w:marLeft w:val="0"/>
      <w:marRight w:val="0"/>
      <w:marTop w:val="0"/>
      <w:marBottom w:val="0"/>
      <w:divBdr>
        <w:top w:val="none" w:sz="0" w:space="0" w:color="auto"/>
        <w:left w:val="none" w:sz="0" w:space="0" w:color="auto"/>
        <w:bottom w:val="none" w:sz="0" w:space="0" w:color="auto"/>
        <w:right w:val="none" w:sz="0" w:space="0" w:color="auto"/>
      </w:divBdr>
    </w:div>
    <w:div w:id="178936039">
      <w:bodyDiv w:val="1"/>
      <w:marLeft w:val="0"/>
      <w:marRight w:val="0"/>
      <w:marTop w:val="0"/>
      <w:marBottom w:val="0"/>
      <w:divBdr>
        <w:top w:val="none" w:sz="0" w:space="0" w:color="auto"/>
        <w:left w:val="none" w:sz="0" w:space="0" w:color="auto"/>
        <w:bottom w:val="none" w:sz="0" w:space="0" w:color="auto"/>
        <w:right w:val="none" w:sz="0" w:space="0" w:color="auto"/>
      </w:divBdr>
    </w:div>
    <w:div w:id="181865536">
      <w:bodyDiv w:val="1"/>
      <w:marLeft w:val="0"/>
      <w:marRight w:val="0"/>
      <w:marTop w:val="0"/>
      <w:marBottom w:val="0"/>
      <w:divBdr>
        <w:top w:val="none" w:sz="0" w:space="0" w:color="auto"/>
        <w:left w:val="none" w:sz="0" w:space="0" w:color="auto"/>
        <w:bottom w:val="none" w:sz="0" w:space="0" w:color="auto"/>
        <w:right w:val="none" w:sz="0" w:space="0" w:color="auto"/>
      </w:divBdr>
    </w:div>
    <w:div w:id="183984255">
      <w:bodyDiv w:val="1"/>
      <w:marLeft w:val="0"/>
      <w:marRight w:val="0"/>
      <w:marTop w:val="0"/>
      <w:marBottom w:val="0"/>
      <w:divBdr>
        <w:top w:val="none" w:sz="0" w:space="0" w:color="auto"/>
        <w:left w:val="none" w:sz="0" w:space="0" w:color="auto"/>
        <w:bottom w:val="none" w:sz="0" w:space="0" w:color="auto"/>
        <w:right w:val="none" w:sz="0" w:space="0" w:color="auto"/>
      </w:divBdr>
    </w:div>
    <w:div w:id="184637709">
      <w:bodyDiv w:val="1"/>
      <w:marLeft w:val="0"/>
      <w:marRight w:val="0"/>
      <w:marTop w:val="0"/>
      <w:marBottom w:val="0"/>
      <w:divBdr>
        <w:top w:val="none" w:sz="0" w:space="0" w:color="auto"/>
        <w:left w:val="none" w:sz="0" w:space="0" w:color="auto"/>
        <w:bottom w:val="none" w:sz="0" w:space="0" w:color="auto"/>
        <w:right w:val="none" w:sz="0" w:space="0" w:color="auto"/>
      </w:divBdr>
    </w:div>
    <w:div w:id="189219535">
      <w:bodyDiv w:val="1"/>
      <w:marLeft w:val="0"/>
      <w:marRight w:val="0"/>
      <w:marTop w:val="0"/>
      <w:marBottom w:val="0"/>
      <w:divBdr>
        <w:top w:val="none" w:sz="0" w:space="0" w:color="auto"/>
        <w:left w:val="none" w:sz="0" w:space="0" w:color="auto"/>
        <w:bottom w:val="none" w:sz="0" w:space="0" w:color="auto"/>
        <w:right w:val="none" w:sz="0" w:space="0" w:color="auto"/>
      </w:divBdr>
    </w:div>
    <w:div w:id="190268143">
      <w:bodyDiv w:val="1"/>
      <w:marLeft w:val="0"/>
      <w:marRight w:val="0"/>
      <w:marTop w:val="0"/>
      <w:marBottom w:val="0"/>
      <w:divBdr>
        <w:top w:val="none" w:sz="0" w:space="0" w:color="auto"/>
        <w:left w:val="none" w:sz="0" w:space="0" w:color="auto"/>
        <w:bottom w:val="none" w:sz="0" w:space="0" w:color="auto"/>
        <w:right w:val="none" w:sz="0" w:space="0" w:color="auto"/>
      </w:divBdr>
    </w:div>
    <w:div w:id="198667229">
      <w:bodyDiv w:val="1"/>
      <w:marLeft w:val="0"/>
      <w:marRight w:val="0"/>
      <w:marTop w:val="0"/>
      <w:marBottom w:val="0"/>
      <w:divBdr>
        <w:top w:val="none" w:sz="0" w:space="0" w:color="auto"/>
        <w:left w:val="none" w:sz="0" w:space="0" w:color="auto"/>
        <w:bottom w:val="none" w:sz="0" w:space="0" w:color="auto"/>
        <w:right w:val="none" w:sz="0" w:space="0" w:color="auto"/>
      </w:divBdr>
    </w:div>
    <w:div w:id="198931134">
      <w:bodyDiv w:val="1"/>
      <w:marLeft w:val="0"/>
      <w:marRight w:val="0"/>
      <w:marTop w:val="0"/>
      <w:marBottom w:val="0"/>
      <w:divBdr>
        <w:top w:val="none" w:sz="0" w:space="0" w:color="auto"/>
        <w:left w:val="none" w:sz="0" w:space="0" w:color="auto"/>
        <w:bottom w:val="none" w:sz="0" w:space="0" w:color="auto"/>
        <w:right w:val="none" w:sz="0" w:space="0" w:color="auto"/>
      </w:divBdr>
    </w:div>
    <w:div w:id="200285992">
      <w:bodyDiv w:val="1"/>
      <w:marLeft w:val="0"/>
      <w:marRight w:val="0"/>
      <w:marTop w:val="0"/>
      <w:marBottom w:val="0"/>
      <w:divBdr>
        <w:top w:val="none" w:sz="0" w:space="0" w:color="auto"/>
        <w:left w:val="none" w:sz="0" w:space="0" w:color="auto"/>
        <w:bottom w:val="none" w:sz="0" w:space="0" w:color="auto"/>
        <w:right w:val="none" w:sz="0" w:space="0" w:color="auto"/>
      </w:divBdr>
    </w:div>
    <w:div w:id="213733125">
      <w:bodyDiv w:val="1"/>
      <w:marLeft w:val="0"/>
      <w:marRight w:val="0"/>
      <w:marTop w:val="0"/>
      <w:marBottom w:val="0"/>
      <w:divBdr>
        <w:top w:val="none" w:sz="0" w:space="0" w:color="auto"/>
        <w:left w:val="none" w:sz="0" w:space="0" w:color="auto"/>
        <w:bottom w:val="none" w:sz="0" w:space="0" w:color="auto"/>
        <w:right w:val="none" w:sz="0" w:space="0" w:color="auto"/>
      </w:divBdr>
    </w:div>
    <w:div w:id="217086606">
      <w:bodyDiv w:val="1"/>
      <w:marLeft w:val="0"/>
      <w:marRight w:val="0"/>
      <w:marTop w:val="0"/>
      <w:marBottom w:val="0"/>
      <w:divBdr>
        <w:top w:val="none" w:sz="0" w:space="0" w:color="auto"/>
        <w:left w:val="none" w:sz="0" w:space="0" w:color="auto"/>
        <w:bottom w:val="none" w:sz="0" w:space="0" w:color="auto"/>
        <w:right w:val="none" w:sz="0" w:space="0" w:color="auto"/>
      </w:divBdr>
    </w:div>
    <w:div w:id="217282337">
      <w:bodyDiv w:val="1"/>
      <w:marLeft w:val="0"/>
      <w:marRight w:val="0"/>
      <w:marTop w:val="0"/>
      <w:marBottom w:val="0"/>
      <w:divBdr>
        <w:top w:val="none" w:sz="0" w:space="0" w:color="auto"/>
        <w:left w:val="none" w:sz="0" w:space="0" w:color="auto"/>
        <w:bottom w:val="none" w:sz="0" w:space="0" w:color="auto"/>
        <w:right w:val="none" w:sz="0" w:space="0" w:color="auto"/>
      </w:divBdr>
    </w:div>
    <w:div w:id="218176569">
      <w:bodyDiv w:val="1"/>
      <w:marLeft w:val="0"/>
      <w:marRight w:val="0"/>
      <w:marTop w:val="0"/>
      <w:marBottom w:val="0"/>
      <w:divBdr>
        <w:top w:val="none" w:sz="0" w:space="0" w:color="auto"/>
        <w:left w:val="none" w:sz="0" w:space="0" w:color="auto"/>
        <w:bottom w:val="none" w:sz="0" w:space="0" w:color="auto"/>
        <w:right w:val="none" w:sz="0" w:space="0" w:color="auto"/>
      </w:divBdr>
    </w:div>
    <w:div w:id="220992811">
      <w:bodyDiv w:val="1"/>
      <w:marLeft w:val="0"/>
      <w:marRight w:val="0"/>
      <w:marTop w:val="0"/>
      <w:marBottom w:val="0"/>
      <w:divBdr>
        <w:top w:val="none" w:sz="0" w:space="0" w:color="auto"/>
        <w:left w:val="none" w:sz="0" w:space="0" w:color="auto"/>
        <w:bottom w:val="none" w:sz="0" w:space="0" w:color="auto"/>
        <w:right w:val="none" w:sz="0" w:space="0" w:color="auto"/>
      </w:divBdr>
    </w:div>
    <w:div w:id="232547075">
      <w:bodyDiv w:val="1"/>
      <w:marLeft w:val="0"/>
      <w:marRight w:val="0"/>
      <w:marTop w:val="0"/>
      <w:marBottom w:val="0"/>
      <w:divBdr>
        <w:top w:val="none" w:sz="0" w:space="0" w:color="auto"/>
        <w:left w:val="none" w:sz="0" w:space="0" w:color="auto"/>
        <w:bottom w:val="none" w:sz="0" w:space="0" w:color="auto"/>
        <w:right w:val="none" w:sz="0" w:space="0" w:color="auto"/>
      </w:divBdr>
    </w:div>
    <w:div w:id="238029231">
      <w:bodyDiv w:val="1"/>
      <w:marLeft w:val="0"/>
      <w:marRight w:val="0"/>
      <w:marTop w:val="0"/>
      <w:marBottom w:val="0"/>
      <w:divBdr>
        <w:top w:val="none" w:sz="0" w:space="0" w:color="auto"/>
        <w:left w:val="none" w:sz="0" w:space="0" w:color="auto"/>
        <w:bottom w:val="none" w:sz="0" w:space="0" w:color="auto"/>
        <w:right w:val="none" w:sz="0" w:space="0" w:color="auto"/>
      </w:divBdr>
    </w:div>
    <w:div w:id="239873108">
      <w:bodyDiv w:val="1"/>
      <w:marLeft w:val="0"/>
      <w:marRight w:val="0"/>
      <w:marTop w:val="0"/>
      <w:marBottom w:val="0"/>
      <w:divBdr>
        <w:top w:val="none" w:sz="0" w:space="0" w:color="auto"/>
        <w:left w:val="none" w:sz="0" w:space="0" w:color="auto"/>
        <w:bottom w:val="none" w:sz="0" w:space="0" w:color="auto"/>
        <w:right w:val="none" w:sz="0" w:space="0" w:color="auto"/>
      </w:divBdr>
    </w:div>
    <w:div w:id="240062236">
      <w:bodyDiv w:val="1"/>
      <w:marLeft w:val="0"/>
      <w:marRight w:val="0"/>
      <w:marTop w:val="0"/>
      <w:marBottom w:val="0"/>
      <w:divBdr>
        <w:top w:val="none" w:sz="0" w:space="0" w:color="auto"/>
        <w:left w:val="none" w:sz="0" w:space="0" w:color="auto"/>
        <w:bottom w:val="none" w:sz="0" w:space="0" w:color="auto"/>
        <w:right w:val="none" w:sz="0" w:space="0" w:color="auto"/>
      </w:divBdr>
    </w:div>
    <w:div w:id="244384962">
      <w:bodyDiv w:val="1"/>
      <w:marLeft w:val="0"/>
      <w:marRight w:val="0"/>
      <w:marTop w:val="0"/>
      <w:marBottom w:val="0"/>
      <w:divBdr>
        <w:top w:val="none" w:sz="0" w:space="0" w:color="auto"/>
        <w:left w:val="none" w:sz="0" w:space="0" w:color="auto"/>
        <w:bottom w:val="none" w:sz="0" w:space="0" w:color="auto"/>
        <w:right w:val="none" w:sz="0" w:space="0" w:color="auto"/>
      </w:divBdr>
    </w:div>
    <w:div w:id="246696163">
      <w:bodyDiv w:val="1"/>
      <w:marLeft w:val="0"/>
      <w:marRight w:val="0"/>
      <w:marTop w:val="0"/>
      <w:marBottom w:val="0"/>
      <w:divBdr>
        <w:top w:val="none" w:sz="0" w:space="0" w:color="auto"/>
        <w:left w:val="none" w:sz="0" w:space="0" w:color="auto"/>
        <w:bottom w:val="none" w:sz="0" w:space="0" w:color="auto"/>
        <w:right w:val="none" w:sz="0" w:space="0" w:color="auto"/>
      </w:divBdr>
    </w:div>
    <w:div w:id="247882158">
      <w:bodyDiv w:val="1"/>
      <w:marLeft w:val="0"/>
      <w:marRight w:val="0"/>
      <w:marTop w:val="0"/>
      <w:marBottom w:val="0"/>
      <w:divBdr>
        <w:top w:val="none" w:sz="0" w:space="0" w:color="auto"/>
        <w:left w:val="none" w:sz="0" w:space="0" w:color="auto"/>
        <w:bottom w:val="none" w:sz="0" w:space="0" w:color="auto"/>
        <w:right w:val="none" w:sz="0" w:space="0" w:color="auto"/>
      </w:divBdr>
    </w:div>
    <w:div w:id="269238920">
      <w:bodyDiv w:val="1"/>
      <w:marLeft w:val="0"/>
      <w:marRight w:val="0"/>
      <w:marTop w:val="0"/>
      <w:marBottom w:val="0"/>
      <w:divBdr>
        <w:top w:val="none" w:sz="0" w:space="0" w:color="auto"/>
        <w:left w:val="none" w:sz="0" w:space="0" w:color="auto"/>
        <w:bottom w:val="none" w:sz="0" w:space="0" w:color="auto"/>
        <w:right w:val="none" w:sz="0" w:space="0" w:color="auto"/>
      </w:divBdr>
    </w:div>
    <w:div w:id="269748483">
      <w:bodyDiv w:val="1"/>
      <w:marLeft w:val="0"/>
      <w:marRight w:val="0"/>
      <w:marTop w:val="0"/>
      <w:marBottom w:val="0"/>
      <w:divBdr>
        <w:top w:val="none" w:sz="0" w:space="0" w:color="auto"/>
        <w:left w:val="none" w:sz="0" w:space="0" w:color="auto"/>
        <w:bottom w:val="none" w:sz="0" w:space="0" w:color="auto"/>
        <w:right w:val="none" w:sz="0" w:space="0" w:color="auto"/>
      </w:divBdr>
    </w:div>
    <w:div w:id="272636611">
      <w:bodyDiv w:val="1"/>
      <w:marLeft w:val="0"/>
      <w:marRight w:val="0"/>
      <w:marTop w:val="0"/>
      <w:marBottom w:val="0"/>
      <w:divBdr>
        <w:top w:val="none" w:sz="0" w:space="0" w:color="auto"/>
        <w:left w:val="none" w:sz="0" w:space="0" w:color="auto"/>
        <w:bottom w:val="none" w:sz="0" w:space="0" w:color="auto"/>
        <w:right w:val="none" w:sz="0" w:space="0" w:color="auto"/>
      </w:divBdr>
    </w:div>
    <w:div w:id="280186230">
      <w:bodyDiv w:val="1"/>
      <w:marLeft w:val="0"/>
      <w:marRight w:val="0"/>
      <w:marTop w:val="0"/>
      <w:marBottom w:val="0"/>
      <w:divBdr>
        <w:top w:val="none" w:sz="0" w:space="0" w:color="auto"/>
        <w:left w:val="none" w:sz="0" w:space="0" w:color="auto"/>
        <w:bottom w:val="none" w:sz="0" w:space="0" w:color="auto"/>
        <w:right w:val="none" w:sz="0" w:space="0" w:color="auto"/>
      </w:divBdr>
    </w:div>
    <w:div w:id="280309587">
      <w:bodyDiv w:val="1"/>
      <w:marLeft w:val="0"/>
      <w:marRight w:val="0"/>
      <w:marTop w:val="0"/>
      <w:marBottom w:val="0"/>
      <w:divBdr>
        <w:top w:val="none" w:sz="0" w:space="0" w:color="auto"/>
        <w:left w:val="none" w:sz="0" w:space="0" w:color="auto"/>
        <w:bottom w:val="none" w:sz="0" w:space="0" w:color="auto"/>
        <w:right w:val="none" w:sz="0" w:space="0" w:color="auto"/>
      </w:divBdr>
    </w:div>
    <w:div w:id="288895747">
      <w:bodyDiv w:val="1"/>
      <w:marLeft w:val="0"/>
      <w:marRight w:val="0"/>
      <w:marTop w:val="0"/>
      <w:marBottom w:val="0"/>
      <w:divBdr>
        <w:top w:val="none" w:sz="0" w:space="0" w:color="auto"/>
        <w:left w:val="none" w:sz="0" w:space="0" w:color="auto"/>
        <w:bottom w:val="none" w:sz="0" w:space="0" w:color="auto"/>
        <w:right w:val="none" w:sz="0" w:space="0" w:color="auto"/>
      </w:divBdr>
    </w:div>
    <w:div w:id="294068639">
      <w:bodyDiv w:val="1"/>
      <w:marLeft w:val="0"/>
      <w:marRight w:val="0"/>
      <w:marTop w:val="0"/>
      <w:marBottom w:val="0"/>
      <w:divBdr>
        <w:top w:val="none" w:sz="0" w:space="0" w:color="auto"/>
        <w:left w:val="none" w:sz="0" w:space="0" w:color="auto"/>
        <w:bottom w:val="none" w:sz="0" w:space="0" w:color="auto"/>
        <w:right w:val="none" w:sz="0" w:space="0" w:color="auto"/>
      </w:divBdr>
    </w:div>
    <w:div w:id="303658958">
      <w:bodyDiv w:val="1"/>
      <w:marLeft w:val="0"/>
      <w:marRight w:val="0"/>
      <w:marTop w:val="0"/>
      <w:marBottom w:val="0"/>
      <w:divBdr>
        <w:top w:val="none" w:sz="0" w:space="0" w:color="auto"/>
        <w:left w:val="none" w:sz="0" w:space="0" w:color="auto"/>
        <w:bottom w:val="none" w:sz="0" w:space="0" w:color="auto"/>
        <w:right w:val="none" w:sz="0" w:space="0" w:color="auto"/>
      </w:divBdr>
    </w:div>
    <w:div w:id="306011836">
      <w:bodyDiv w:val="1"/>
      <w:marLeft w:val="0"/>
      <w:marRight w:val="0"/>
      <w:marTop w:val="0"/>
      <w:marBottom w:val="0"/>
      <w:divBdr>
        <w:top w:val="none" w:sz="0" w:space="0" w:color="auto"/>
        <w:left w:val="none" w:sz="0" w:space="0" w:color="auto"/>
        <w:bottom w:val="none" w:sz="0" w:space="0" w:color="auto"/>
        <w:right w:val="none" w:sz="0" w:space="0" w:color="auto"/>
      </w:divBdr>
    </w:div>
    <w:div w:id="312487814">
      <w:bodyDiv w:val="1"/>
      <w:marLeft w:val="0"/>
      <w:marRight w:val="0"/>
      <w:marTop w:val="0"/>
      <w:marBottom w:val="0"/>
      <w:divBdr>
        <w:top w:val="none" w:sz="0" w:space="0" w:color="auto"/>
        <w:left w:val="none" w:sz="0" w:space="0" w:color="auto"/>
        <w:bottom w:val="none" w:sz="0" w:space="0" w:color="auto"/>
        <w:right w:val="none" w:sz="0" w:space="0" w:color="auto"/>
      </w:divBdr>
    </w:div>
    <w:div w:id="317881798">
      <w:bodyDiv w:val="1"/>
      <w:marLeft w:val="0"/>
      <w:marRight w:val="0"/>
      <w:marTop w:val="0"/>
      <w:marBottom w:val="0"/>
      <w:divBdr>
        <w:top w:val="none" w:sz="0" w:space="0" w:color="auto"/>
        <w:left w:val="none" w:sz="0" w:space="0" w:color="auto"/>
        <w:bottom w:val="none" w:sz="0" w:space="0" w:color="auto"/>
        <w:right w:val="none" w:sz="0" w:space="0" w:color="auto"/>
      </w:divBdr>
    </w:div>
    <w:div w:id="319385962">
      <w:bodyDiv w:val="1"/>
      <w:marLeft w:val="0"/>
      <w:marRight w:val="0"/>
      <w:marTop w:val="0"/>
      <w:marBottom w:val="0"/>
      <w:divBdr>
        <w:top w:val="none" w:sz="0" w:space="0" w:color="auto"/>
        <w:left w:val="none" w:sz="0" w:space="0" w:color="auto"/>
        <w:bottom w:val="none" w:sz="0" w:space="0" w:color="auto"/>
        <w:right w:val="none" w:sz="0" w:space="0" w:color="auto"/>
      </w:divBdr>
    </w:div>
    <w:div w:id="320743780">
      <w:bodyDiv w:val="1"/>
      <w:marLeft w:val="0"/>
      <w:marRight w:val="0"/>
      <w:marTop w:val="0"/>
      <w:marBottom w:val="0"/>
      <w:divBdr>
        <w:top w:val="none" w:sz="0" w:space="0" w:color="auto"/>
        <w:left w:val="none" w:sz="0" w:space="0" w:color="auto"/>
        <w:bottom w:val="none" w:sz="0" w:space="0" w:color="auto"/>
        <w:right w:val="none" w:sz="0" w:space="0" w:color="auto"/>
      </w:divBdr>
    </w:div>
    <w:div w:id="340358641">
      <w:bodyDiv w:val="1"/>
      <w:marLeft w:val="0"/>
      <w:marRight w:val="0"/>
      <w:marTop w:val="0"/>
      <w:marBottom w:val="0"/>
      <w:divBdr>
        <w:top w:val="none" w:sz="0" w:space="0" w:color="auto"/>
        <w:left w:val="none" w:sz="0" w:space="0" w:color="auto"/>
        <w:bottom w:val="none" w:sz="0" w:space="0" w:color="auto"/>
        <w:right w:val="none" w:sz="0" w:space="0" w:color="auto"/>
      </w:divBdr>
    </w:div>
    <w:div w:id="340788846">
      <w:bodyDiv w:val="1"/>
      <w:marLeft w:val="0"/>
      <w:marRight w:val="0"/>
      <w:marTop w:val="0"/>
      <w:marBottom w:val="0"/>
      <w:divBdr>
        <w:top w:val="none" w:sz="0" w:space="0" w:color="auto"/>
        <w:left w:val="none" w:sz="0" w:space="0" w:color="auto"/>
        <w:bottom w:val="none" w:sz="0" w:space="0" w:color="auto"/>
        <w:right w:val="none" w:sz="0" w:space="0" w:color="auto"/>
      </w:divBdr>
    </w:div>
    <w:div w:id="343947307">
      <w:bodyDiv w:val="1"/>
      <w:marLeft w:val="0"/>
      <w:marRight w:val="0"/>
      <w:marTop w:val="0"/>
      <w:marBottom w:val="0"/>
      <w:divBdr>
        <w:top w:val="none" w:sz="0" w:space="0" w:color="auto"/>
        <w:left w:val="none" w:sz="0" w:space="0" w:color="auto"/>
        <w:bottom w:val="none" w:sz="0" w:space="0" w:color="auto"/>
        <w:right w:val="none" w:sz="0" w:space="0" w:color="auto"/>
      </w:divBdr>
    </w:div>
    <w:div w:id="345328280">
      <w:bodyDiv w:val="1"/>
      <w:marLeft w:val="0"/>
      <w:marRight w:val="0"/>
      <w:marTop w:val="0"/>
      <w:marBottom w:val="0"/>
      <w:divBdr>
        <w:top w:val="none" w:sz="0" w:space="0" w:color="auto"/>
        <w:left w:val="none" w:sz="0" w:space="0" w:color="auto"/>
        <w:bottom w:val="none" w:sz="0" w:space="0" w:color="auto"/>
        <w:right w:val="none" w:sz="0" w:space="0" w:color="auto"/>
      </w:divBdr>
    </w:div>
    <w:div w:id="346054665">
      <w:bodyDiv w:val="1"/>
      <w:marLeft w:val="0"/>
      <w:marRight w:val="0"/>
      <w:marTop w:val="0"/>
      <w:marBottom w:val="0"/>
      <w:divBdr>
        <w:top w:val="none" w:sz="0" w:space="0" w:color="auto"/>
        <w:left w:val="none" w:sz="0" w:space="0" w:color="auto"/>
        <w:bottom w:val="none" w:sz="0" w:space="0" w:color="auto"/>
        <w:right w:val="none" w:sz="0" w:space="0" w:color="auto"/>
      </w:divBdr>
    </w:div>
    <w:div w:id="348528899">
      <w:bodyDiv w:val="1"/>
      <w:marLeft w:val="0"/>
      <w:marRight w:val="0"/>
      <w:marTop w:val="0"/>
      <w:marBottom w:val="0"/>
      <w:divBdr>
        <w:top w:val="none" w:sz="0" w:space="0" w:color="auto"/>
        <w:left w:val="none" w:sz="0" w:space="0" w:color="auto"/>
        <w:bottom w:val="none" w:sz="0" w:space="0" w:color="auto"/>
        <w:right w:val="none" w:sz="0" w:space="0" w:color="auto"/>
      </w:divBdr>
    </w:div>
    <w:div w:id="350764064">
      <w:bodyDiv w:val="1"/>
      <w:marLeft w:val="0"/>
      <w:marRight w:val="0"/>
      <w:marTop w:val="0"/>
      <w:marBottom w:val="0"/>
      <w:divBdr>
        <w:top w:val="none" w:sz="0" w:space="0" w:color="auto"/>
        <w:left w:val="none" w:sz="0" w:space="0" w:color="auto"/>
        <w:bottom w:val="none" w:sz="0" w:space="0" w:color="auto"/>
        <w:right w:val="none" w:sz="0" w:space="0" w:color="auto"/>
      </w:divBdr>
    </w:div>
    <w:div w:id="357314808">
      <w:bodyDiv w:val="1"/>
      <w:marLeft w:val="0"/>
      <w:marRight w:val="0"/>
      <w:marTop w:val="0"/>
      <w:marBottom w:val="0"/>
      <w:divBdr>
        <w:top w:val="none" w:sz="0" w:space="0" w:color="auto"/>
        <w:left w:val="none" w:sz="0" w:space="0" w:color="auto"/>
        <w:bottom w:val="none" w:sz="0" w:space="0" w:color="auto"/>
        <w:right w:val="none" w:sz="0" w:space="0" w:color="auto"/>
      </w:divBdr>
    </w:div>
    <w:div w:id="359863921">
      <w:bodyDiv w:val="1"/>
      <w:marLeft w:val="0"/>
      <w:marRight w:val="0"/>
      <w:marTop w:val="0"/>
      <w:marBottom w:val="0"/>
      <w:divBdr>
        <w:top w:val="none" w:sz="0" w:space="0" w:color="auto"/>
        <w:left w:val="none" w:sz="0" w:space="0" w:color="auto"/>
        <w:bottom w:val="none" w:sz="0" w:space="0" w:color="auto"/>
        <w:right w:val="none" w:sz="0" w:space="0" w:color="auto"/>
      </w:divBdr>
    </w:div>
    <w:div w:id="361445156">
      <w:bodyDiv w:val="1"/>
      <w:marLeft w:val="0"/>
      <w:marRight w:val="0"/>
      <w:marTop w:val="0"/>
      <w:marBottom w:val="0"/>
      <w:divBdr>
        <w:top w:val="none" w:sz="0" w:space="0" w:color="auto"/>
        <w:left w:val="none" w:sz="0" w:space="0" w:color="auto"/>
        <w:bottom w:val="none" w:sz="0" w:space="0" w:color="auto"/>
        <w:right w:val="none" w:sz="0" w:space="0" w:color="auto"/>
      </w:divBdr>
    </w:div>
    <w:div w:id="362757228">
      <w:bodyDiv w:val="1"/>
      <w:marLeft w:val="0"/>
      <w:marRight w:val="0"/>
      <w:marTop w:val="0"/>
      <w:marBottom w:val="0"/>
      <w:divBdr>
        <w:top w:val="none" w:sz="0" w:space="0" w:color="auto"/>
        <w:left w:val="none" w:sz="0" w:space="0" w:color="auto"/>
        <w:bottom w:val="none" w:sz="0" w:space="0" w:color="auto"/>
        <w:right w:val="none" w:sz="0" w:space="0" w:color="auto"/>
      </w:divBdr>
    </w:div>
    <w:div w:id="363336774">
      <w:bodyDiv w:val="1"/>
      <w:marLeft w:val="0"/>
      <w:marRight w:val="0"/>
      <w:marTop w:val="0"/>
      <w:marBottom w:val="0"/>
      <w:divBdr>
        <w:top w:val="none" w:sz="0" w:space="0" w:color="auto"/>
        <w:left w:val="none" w:sz="0" w:space="0" w:color="auto"/>
        <w:bottom w:val="none" w:sz="0" w:space="0" w:color="auto"/>
        <w:right w:val="none" w:sz="0" w:space="0" w:color="auto"/>
      </w:divBdr>
    </w:div>
    <w:div w:id="363672271">
      <w:bodyDiv w:val="1"/>
      <w:marLeft w:val="0"/>
      <w:marRight w:val="0"/>
      <w:marTop w:val="0"/>
      <w:marBottom w:val="0"/>
      <w:divBdr>
        <w:top w:val="none" w:sz="0" w:space="0" w:color="auto"/>
        <w:left w:val="none" w:sz="0" w:space="0" w:color="auto"/>
        <w:bottom w:val="none" w:sz="0" w:space="0" w:color="auto"/>
        <w:right w:val="none" w:sz="0" w:space="0" w:color="auto"/>
      </w:divBdr>
    </w:div>
    <w:div w:id="364065418">
      <w:bodyDiv w:val="1"/>
      <w:marLeft w:val="0"/>
      <w:marRight w:val="0"/>
      <w:marTop w:val="0"/>
      <w:marBottom w:val="0"/>
      <w:divBdr>
        <w:top w:val="none" w:sz="0" w:space="0" w:color="auto"/>
        <w:left w:val="none" w:sz="0" w:space="0" w:color="auto"/>
        <w:bottom w:val="none" w:sz="0" w:space="0" w:color="auto"/>
        <w:right w:val="none" w:sz="0" w:space="0" w:color="auto"/>
      </w:divBdr>
    </w:div>
    <w:div w:id="366760302">
      <w:bodyDiv w:val="1"/>
      <w:marLeft w:val="0"/>
      <w:marRight w:val="0"/>
      <w:marTop w:val="0"/>
      <w:marBottom w:val="0"/>
      <w:divBdr>
        <w:top w:val="none" w:sz="0" w:space="0" w:color="auto"/>
        <w:left w:val="none" w:sz="0" w:space="0" w:color="auto"/>
        <w:bottom w:val="none" w:sz="0" w:space="0" w:color="auto"/>
        <w:right w:val="none" w:sz="0" w:space="0" w:color="auto"/>
      </w:divBdr>
    </w:div>
    <w:div w:id="372465637">
      <w:bodyDiv w:val="1"/>
      <w:marLeft w:val="0"/>
      <w:marRight w:val="0"/>
      <w:marTop w:val="0"/>
      <w:marBottom w:val="0"/>
      <w:divBdr>
        <w:top w:val="none" w:sz="0" w:space="0" w:color="auto"/>
        <w:left w:val="none" w:sz="0" w:space="0" w:color="auto"/>
        <w:bottom w:val="none" w:sz="0" w:space="0" w:color="auto"/>
        <w:right w:val="none" w:sz="0" w:space="0" w:color="auto"/>
      </w:divBdr>
    </w:div>
    <w:div w:id="373578212">
      <w:bodyDiv w:val="1"/>
      <w:marLeft w:val="0"/>
      <w:marRight w:val="0"/>
      <w:marTop w:val="0"/>
      <w:marBottom w:val="0"/>
      <w:divBdr>
        <w:top w:val="none" w:sz="0" w:space="0" w:color="auto"/>
        <w:left w:val="none" w:sz="0" w:space="0" w:color="auto"/>
        <w:bottom w:val="none" w:sz="0" w:space="0" w:color="auto"/>
        <w:right w:val="none" w:sz="0" w:space="0" w:color="auto"/>
      </w:divBdr>
    </w:div>
    <w:div w:id="379011660">
      <w:bodyDiv w:val="1"/>
      <w:marLeft w:val="0"/>
      <w:marRight w:val="0"/>
      <w:marTop w:val="0"/>
      <w:marBottom w:val="0"/>
      <w:divBdr>
        <w:top w:val="none" w:sz="0" w:space="0" w:color="auto"/>
        <w:left w:val="none" w:sz="0" w:space="0" w:color="auto"/>
        <w:bottom w:val="none" w:sz="0" w:space="0" w:color="auto"/>
        <w:right w:val="none" w:sz="0" w:space="0" w:color="auto"/>
      </w:divBdr>
    </w:div>
    <w:div w:id="388459432">
      <w:bodyDiv w:val="1"/>
      <w:marLeft w:val="0"/>
      <w:marRight w:val="0"/>
      <w:marTop w:val="0"/>
      <w:marBottom w:val="0"/>
      <w:divBdr>
        <w:top w:val="none" w:sz="0" w:space="0" w:color="auto"/>
        <w:left w:val="none" w:sz="0" w:space="0" w:color="auto"/>
        <w:bottom w:val="none" w:sz="0" w:space="0" w:color="auto"/>
        <w:right w:val="none" w:sz="0" w:space="0" w:color="auto"/>
      </w:divBdr>
    </w:div>
    <w:div w:id="389232619">
      <w:bodyDiv w:val="1"/>
      <w:marLeft w:val="0"/>
      <w:marRight w:val="0"/>
      <w:marTop w:val="0"/>
      <w:marBottom w:val="0"/>
      <w:divBdr>
        <w:top w:val="none" w:sz="0" w:space="0" w:color="auto"/>
        <w:left w:val="none" w:sz="0" w:space="0" w:color="auto"/>
        <w:bottom w:val="none" w:sz="0" w:space="0" w:color="auto"/>
        <w:right w:val="none" w:sz="0" w:space="0" w:color="auto"/>
      </w:divBdr>
    </w:div>
    <w:div w:id="397442742">
      <w:bodyDiv w:val="1"/>
      <w:marLeft w:val="0"/>
      <w:marRight w:val="0"/>
      <w:marTop w:val="0"/>
      <w:marBottom w:val="0"/>
      <w:divBdr>
        <w:top w:val="none" w:sz="0" w:space="0" w:color="auto"/>
        <w:left w:val="none" w:sz="0" w:space="0" w:color="auto"/>
        <w:bottom w:val="none" w:sz="0" w:space="0" w:color="auto"/>
        <w:right w:val="none" w:sz="0" w:space="0" w:color="auto"/>
      </w:divBdr>
    </w:div>
    <w:div w:id="397479104">
      <w:bodyDiv w:val="1"/>
      <w:marLeft w:val="0"/>
      <w:marRight w:val="0"/>
      <w:marTop w:val="0"/>
      <w:marBottom w:val="0"/>
      <w:divBdr>
        <w:top w:val="none" w:sz="0" w:space="0" w:color="auto"/>
        <w:left w:val="none" w:sz="0" w:space="0" w:color="auto"/>
        <w:bottom w:val="none" w:sz="0" w:space="0" w:color="auto"/>
        <w:right w:val="none" w:sz="0" w:space="0" w:color="auto"/>
      </w:divBdr>
    </w:div>
    <w:div w:id="398291204">
      <w:bodyDiv w:val="1"/>
      <w:marLeft w:val="0"/>
      <w:marRight w:val="0"/>
      <w:marTop w:val="0"/>
      <w:marBottom w:val="0"/>
      <w:divBdr>
        <w:top w:val="none" w:sz="0" w:space="0" w:color="auto"/>
        <w:left w:val="none" w:sz="0" w:space="0" w:color="auto"/>
        <w:bottom w:val="none" w:sz="0" w:space="0" w:color="auto"/>
        <w:right w:val="none" w:sz="0" w:space="0" w:color="auto"/>
      </w:divBdr>
    </w:div>
    <w:div w:id="408432151">
      <w:bodyDiv w:val="1"/>
      <w:marLeft w:val="0"/>
      <w:marRight w:val="0"/>
      <w:marTop w:val="0"/>
      <w:marBottom w:val="0"/>
      <w:divBdr>
        <w:top w:val="none" w:sz="0" w:space="0" w:color="auto"/>
        <w:left w:val="none" w:sz="0" w:space="0" w:color="auto"/>
        <w:bottom w:val="none" w:sz="0" w:space="0" w:color="auto"/>
        <w:right w:val="none" w:sz="0" w:space="0" w:color="auto"/>
      </w:divBdr>
    </w:div>
    <w:div w:id="408815418">
      <w:bodyDiv w:val="1"/>
      <w:marLeft w:val="0"/>
      <w:marRight w:val="0"/>
      <w:marTop w:val="0"/>
      <w:marBottom w:val="0"/>
      <w:divBdr>
        <w:top w:val="none" w:sz="0" w:space="0" w:color="auto"/>
        <w:left w:val="none" w:sz="0" w:space="0" w:color="auto"/>
        <w:bottom w:val="none" w:sz="0" w:space="0" w:color="auto"/>
        <w:right w:val="none" w:sz="0" w:space="0" w:color="auto"/>
      </w:divBdr>
    </w:div>
    <w:div w:id="410808418">
      <w:bodyDiv w:val="1"/>
      <w:marLeft w:val="0"/>
      <w:marRight w:val="0"/>
      <w:marTop w:val="0"/>
      <w:marBottom w:val="0"/>
      <w:divBdr>
        <w:top w:val="none" w:sz="0" w:space="0" w:color="auto"/>
        <w:left w:val="none" w:sz="0" w:space="0" w:color="auto"/>
        <w:bottom w:val="none" w:sz="0" w:space="0" w:color="auto"/>
        <w:right w:val="none" w:sz="0" w:space="0" w:color="auto"/>
      </w:divBdr>
    </w:div>
    <w:div w:id="413667033">
      <w:bodyDiv w:val="1"/>
      <w:marLeft w:val="0"/>
      <w:marRight w:val="0"/>
      <w:marTop w:val="0"/>
      <w:marBottom w:val="0"/>
      <w:divBdr>
        <w:top w:val="none" w:sz="0" w:space="0" w:color="auto"/>
        <w:left w:val="none" w:sz="0" w:space="0" w:color="auto"/>
        <w:bottom w:val="none" w:sz="0" w:space="0" w:color="auto"/>
        <w:right w:val="none" w:sz="0" w:space="0" w:color="auto"/>
      </w:divBdr>
    </w:div>
    <w:div w:id="413942876">
      <w:bodyDiv w:val="1"/>
      <w:marLeft w:val="0"/>
      <w:marRight w:val="0"/>
      <w:marTop w:val="0"/>
      <w:marBottom w:val="0"/>
      <w:divBdr>
        <w:top w:val="none" w:sz="0" w:space="0" w:color="auto"/>
        <w:left w:val="none" w:sz="0" w:space="0" w:color="auto"/>
        <w:bottom w:val="none" w:sz="0" w:space="0" w:color="auto"/>
        <w:right w:val="none" w:sz="0" w:space="0" w:color="auto"/>
      </w:divBdr>
    </w:div>
    <w:div w:id="415054075">
      <w:bodyDiv w:val="1"/>
      <w:marLeft w:val="0"/>
      <w:marRight w:val="0"/>
      <w:marTop w:val="0"/>
      <w:marBottom w:val="0"/>
      <w:divBdr>
        <w:top w:val="none" w:sz="0" w:space="0" w:color="auto"/>
        <w:left w:val="none" w:sz="0" w:space="0" w:color="auto"/>
        <w:bottom w:val="none" w:sz="0" w:space="0" w:color="auto"/>
        <w:right w:val="none" w:sz="0" w:space="0" w:color="auto"/>
      </w:divBdr>
    </w:div>
    <w:div w:id="423653272">
      <w:bodyDiv w:val="1"/>
      <w:marLeft w:val="0"/>
      <w:marRight w:val="0"/>
      <w:marTop w:val="0"/>
      <w:marBottom w:val="0"/>
      <w:divBdr>
        <w:top w:val="none" w:sz="0" w:space="0" w:color="auto"/>
        <w:left w:val="none" w:sz="0" w:space="0" w:color="auto"/>
        <w:bottom w:val="none" w:sz="0" w:space="0" w:color="auto"/>
        <w:right w:val="none" w:sz="0" w:space="0" w:color="auto"/>
      </w:divBdr>
    </w:div>
    <w:div w:id="425804360">
      <w:bodyDiv w:val="1"/>
      <w:marLeft w:val="0"/>
      <w:marRight w:val="0"/>
      <w:marTop w:val="0"/>
      <w:marBottom w:val="0"/>
      <w:divBdr>
        <w:top w:val="none" w:sz="0" w:space="0" w:color="auto"/>
        <w:left w:val="none" w:sz="0" w:space="0" w:color="auto"/>
        <w:bottom w:val="none" w:sz="0" w:space="0" w:color="auto"/>
        <w:right w:val="none" w:sz="0" w:space="0" w:color="auto"/>
      </w:divBdr>
    </w:div>
    <w:div w:id="436681380">
      <w:bodyDiv w:val="1"/>
      <w:marLeft w:val="0"/>
      <w:marRight w:val="0"/>
      <w:marTop w:val="0"/>
      <w:marBottom w:val="0"/>
      <w:divBdr>
        <w:top w:val="none" w:sz="0" w:space="0" w:color="auto"/>
        <w:left w:val="none" w:sz="0" w:space="0" w:color="auto"/>
        <w:bottom w:val="none" w:sz="0" w:space="0" w:color="auto"/>
        <w:right w:val="none" w:sz="0" w:space="0" w:color="auto"/>
      </w:divBdr>
    </w:div>
    <w:div w:id="437986839">
      <w:bodyDiv w:val="1"/>
      <w:marLeft w:val="0"/>
      <w:marRight w:val="0"/>
      <w:marTop w:val="0"/>
      <w:marBottom w:val="0"/>
      <w:divBdr>
        <w:top w:val="none" w:sz="0" w:space="0" w:color="auto"/>
        <w:left w:val="none" w:sz="0" w:space="0" w:color="auto"/>
        <w:bottom w:val="none" w:sz="0" w:space="0" w:color="auto"/>
        <w:right w:val="none" w:sz="0" w:space="0" w:color="auto"/>
      </w:divBdr>
    </w:div>
    <w:div w:id="438599404">
      <w:bodyDiv w:val="1"/>
      <w:marLeft w:val="0"/>
      <w:marRight w:val="0"/>
      <w:marTop w:val="0"/>
      <w:marBottom w:val="0"/>
      <w:divBdr>
        <w:top w:val="none" w:sz="0" w:space="0" w:color="auto"/>
        <w:left w:val="none" w:sz="0" w:space="0" w:color="auto"/>
        <w:bottom w:val="none" w:sz="0" w:space="0" w:color="auto"/>
        <w:right w:val="none" w:sz="0" w:space="0" w:color="auto"/>
      </w:divBdr>
    </w:div>
    <w:div w:id="442310366">
      <w:bodyDiv w:val="1"/>
      <w:marLeft w:val="0"/>
      <w:marRight w:val="0"/>
      <w:marTop w:val="0"/>
      <w:marBottom w:val="0"/>
      <w:divBdr>
        <w:top w:val="none" w:sz="0" w:space="0" w:color="auto"/>
        <w:left w:val="none" w:sz="0" w:space="0" w:color="auto"/>
        <w:bottom w:val="none" w:sz="0" w:space="0" w:color="auto"/>
        <w:right w:val="none" w:sz="0" w:space="0" w:color="auto"/>
      </w:divBdr>
    </w:div>
    <w:div w:id="450978557">
      <w:bodyDiv w:val="1"/>
      <w:marLeft w:val="0"/>
      <w:marRight w:val="0"/>
      <w:marTop w:val="0"/>
      <w:marBottom w:val="0"/>
      <w:divBdr>
        <w:top w:val="none" w:sz="0" w:space="0" w:color="auto"/>
        <w:left w:val="none" w:sz="0" w:space="0" w:color="auto"/>
        <w:bottom w:val="none" w:sz="0" w:space="0" w:color="auto"/>
        <w:right w:val="none" w:sz="0" w:space="0" w:color="auto"/>
      </w:divBdr>
    </w:div>
    <w:div w:id="452099585">
      <w:bodyDiv w:val="1"/>
      <w:marLeft w:val="0"/>
      <w:marRight w:val="0"/>
      <w:marTop w:val="0"/>
      <w:marBottom w:val="0"/>
      <w:divBdr>
        <w:top w:val="none" w:sz="0" w:space="0" w:color="auto"/>
        <w:left w:val="none" w:sz="0" w:space="0" w:color="auto"/>
        <w:bottom w:val="none" w:sz="0" w:space="0" w:color="auto"/>
        <w:right w:val="none" w:sz="0" w:space="0" w:color="auto"/>
      </w:divBdr>
    </w:div>
    <w:div w:id="454640534">
      <w:bodyDiv w:val="1"/>
      <w:marLeft w:val="0"/>
      <w:marRight w:val="0"/>
      <w:marTop w:val="0"/>
      <w:marBottom w:val="0"/>
      <w:divBdr>
        <w:top w:val="none" w:sz="0" w:space="0" w:color="auto"/>
        <w:left w:val="none" w:sz="0" w:space="0" w:color="auto"/>
        <w:bottom w:val="none" w:sz="0" w:space="0" w:color="auto"/>
        <w:right w:val="none" w:sz="0" w:space="0" w:color="auto"/>
      </w:divBdr>
    </w:div>
    <w:div w:id="457723147">
      <w:bodyDiv w:val="1"/>
      <w:marLeft w:val="0"/>
      <w:marRight w:val="0"/>
      <w:marTop w:val="0"/>
      <w:marBottom w:val="0"/>
      <w:divBdr>
        <w:top w:val="none" w:sz="0" w:space="0" w:color="auto"/>
        <w:left w:val="none" w:sz="0" w:space="0" w:color="auto"/>
        <w:bottom w:val="none" w:sz="0" w:space="0" w:color="auto"/>
        <w:right w:val="none" w:sz="0" w:space="0" w:color="auto"/>
      </w:divBdr>
    </w:div>
    <w:div w:id="459542215">
      <w:bodyDiv w:val="1"/>
      <w:marLeft w:val="0"/>
      <w:marRight w:val="0"/>
      <w:marTop w:val="0"/>
      <w:marBottom w:val="0"/>
      <w:divBdr>
        <w:top w:val="none" w:sz="0" w:space="0" w:color="auto"/>
        <w:left w:val="none" w:sz="0" w:space="0" w:color="auto"/>
        <w:bottom w:val="none" w:sz="0" w:space="0" w:color="auto"/>
        <w:right w:val="none" w:sz="0" w:space="0" w:color="auto"/>
      </w:divBdr>
    </w:div>
    <w:div w:id="466824240">
      <w:bodyDiv w:val="1"/>
      <w:marLeft w:val="0"/>
      <w:marRight w:val="0"/>
      <w:marTop w:val="0"/>
      <w:marBottom w:val="0"/>
      <w:divBdr>
        <w:top w:val="none" w:sz="0" w:space="0" w:color="auto"/>
        <w:left w:val="none" w:sz="0" w:space="0" w:color="auto"/>
        <w:bottom w:val="none" w:sz="0" w:space="0" w:color="auto"/>
        <w:right w:val="none" w:sz="0" w:space="0" w:color="auto"/>
      </w:divBdr>
    </w:div>
    <w:div w:id="468478997">
      <w:bodyDiv w:val="1"/>
      <w:marLeft w:val="0"/>
      <w:marRight w:val="0"/>
      <w:marTop w:val="0"/>
      <w:marBottom w:val="0"/>
      <w:divBdr>
        <w:top w:val="none" w:sz="0" w:space="0" w:color="auto"/>
        <w:left w:val="none" w:sz="0" w:space="0" w:color="auto"/>
        <w:bottom w:val="none" w:sz="0" w:space="0" w:color="auto"/>
        <w:right w:val="none" w:sz="0" w:space="0" w:color="auto"/>
      </w:divBdr>
    </w:div>
    <w:div w:id="469712508">
      <w:bodyDiv w:val="1"/>
      <w:marLeft w:val="0"/>
      <w:marRight w:val="0"/>
      <w:marTop w:val="0"/>
      <w:marBottom w:val="0"/>
      <w:divBdr>
        <w:top w:val="none" w:sz="0" w:space="0" w:color="auto"/>
        <w:left w:val="none" w:sz="0" w:space="0" w:color="auto"/>
        <w:bottom w:val="none" w:sz="0" w:space="0" w:color="auto"/>
        <w:right w:val="none" w:sz="0" w:space="0" w:color="auto"/>
      </w:divBdr>
    </w:div>
    <w:div w:id="474687965">
      <w:bodyDiv w:val="1"/>
      <w:marLeft w:val="0"/>
      <w:marRight w:val="0"/>
      <w:marTop w:val="0"/>
      <w:marBottom w:val="0"/>
      <w:divBdr>
        <w:top w:val="none" w:sz="0" w:space="0" w:color="auto"/>
        <w:left w:val="none" w:sz="0" w:space="0" w:color="auto"/>
        <w:bottom w:val="none" w:sz="0" w:space="0" w:color="auto"/>
        <w:right w:val="none" w:sz="0" w:space="0" w:color="auto"/>
      </w:divBdr>
    </w:div>
    <w:div w:id="475492893">
      <w:bodyDiv w:val="1"/>
      <w:marLeft w:val="0"/>
      <w:marRight w:val="0"/>
      <w:marTop w:val="0"/>
      <w:marBottom w:val="0"/>
      <w:divBdr>
        <w:top w:val="none" w:sz="0" w:space="0" w:color="auto"/>
        <w:left w:val="none" w:sz="0" w:space="0" w:color="auto"/>
        <w:bottom w:val="none" w:sz="0" w:space="0" w:color="auto"/>
        <w:right w:val="none" w:sz="0" w:space="0" w:color="auto"/>
      </w:divBdr>
    </w:div>
    <w:div w:id="478613871">
      <w:bodyDiv w:val="1"/>
      <w:marLeft w:val="0"/>
      <w:marRight w:val="0"/>
      <w:marTop w:val="0"/>
      <w:marBottom w:val="0"/>
      <w:divBdr>
        <w:top w:val="none" w:sz="0" w:space="0" w:color="auto"/>
        <w:left w:val="none" w:sz="0" w:space="0" w:color="auto"/>
        <w:bottom w:val="none" w:sz="0" w:space="0" w:color="auto"/>
        <w:right w:val="none" w:sz="0" w:space="0" w:color="auto"/>
      </w:divBdr>
    </w:div>
    <w:div w:id="479274213">
      <w:bodyDiv w:val="1"/>
      <w:marLeft w:val="0"/>
      <w:marRight w:val="0"/>
      <w:marTop w:val="0"/>
      <w:marBottom w:val="0"/>
      <w:divBdr>
        <w:top w:val="none" w:sz="0" w:space="0" w:color="auto"/>
        <w:left w:val="none" w:sz="0" w:space="0" w:color="auto"/>
        <w:bottom w:val="none" w:sz="0" w:space="0" w:color="auto"/>
        <w:right w:val="none" w:sz="0" w:space="0" w:color="auto"/>
      </w:divBdr>
    </w:div>
    <w:div w:id="481890726">
      <w:bodyDiv w:val="1"/>
      <w:marLeft w:val="0"/>
      <w:marRight w:val="0"/>
      <w:marTop w:val="0"/>
      <w:marBottom w:val="0"/>
      <w:divBdr>
        <w:top w:val="none" w:sz="0" w:space="0" w:color="auto"/>
        <w:left w:val="none" w:sz="0" w:space="0" w:color="auto"/>
        <w:bottom w:val="none" w:sz="0" w:space="0" w:color="auto"/>
        <w:right w:val="none" w:sz="0" w:space="0" w:color="auto"/>
      </w:divBdr>
    </w:div>
    <w:div w:id="489370152">
      <w:bodyDiv w:val="1"/>
      <w:marLeft w:val="0"/>
      <w:marRight w:val="0"/>
      <w:marTop w:val="0"/>
      <w:marBottom w:val="0"/>
      <w:divBdr>
        <w:top w:val="none" w:sz="0" w:space="0" w:color="auto"/>
        <w:left w:val="none" w:sz="0" w:space="0" w:color="auto"/>
        <w:bottom w:val="none" w:sz="0" w:space="0" w:color="auto"/>
        <w:right w:val="none" w:sz="0" w:space="0" w:color="auto"/>
      </w:divBdr>
    </w:div>
    <w:div w:id="502403659">
      <w:bodyDiv w:val="1"/>
      <w:marLeft w:val="0"/>
      <w:marRight w:val="0"/>
      <w:marTop w:val="0"/>
      <w:marBottom w:val="0"/>
      <w:divBdr>
        <w:top w:val="none" w:sz="0" w:space="0" w:color="auto"/>
        <w:left w:val="none" w:sz="0" w:space="0" w:color="auto"/>
        <w:bottom w:val="none" w:sz="0" w:space="0" w:color="auto"/>
        <w:right w:val="none" w:sz="0" w:space="0" w:color="auto"/>
      </w:divBdr>
    </w:div>
    <w:div w:id="502598075">
      <w:bodyDiv w:val="1"/>
      <w:marLeft w:val="0"/>
      <w:marRight w:val="0"/>
      <w:marTop w:val="0"/>
      <w:marBottom w:val="0"/>
      <w:divBdr>
        <w:top w:val="none" w:sz="0" w:space="0" w:color="auto"/>
        <w:left w:val="none" w:sz="0" w:space="0" w:color="auto"/>
        <w:bottom w:val="none" w:sz="0" w:space="0" w:color="auto"/>
        <w:right w:val="none" w:sz="0" w:space="0" w:color="auto"/>
      </w:divBdr>
    </w:div>
    <w:div w:id="504636625">
      <w:bodyDiv w:val="1"/>
      <w:marLeft w:val="0"/>
      <w:marRight w:val="0"/>
      <w:marTop w:val="0"/>
      <w:marBottom w:val="0"/>
      <w:divBdr>
        <w:top w:val="none" w:sz="0" w:space="0" w:color="auto"/>
        <w:left w:val="none" w:sz="0" w:space="0" w:color="auto"/>
        <w:bottom w:val="none" w:sz="0" w:space="0" w:color="auto"/>
        <w:right w:val="none" w:sz="0" w:space="0" w:color="auto"/>
      </w:divBdr>
    </w:div>
    <w:div w:id="511068572">
      <w:bodyDiv w:val="1"/>
      <w:marLeft w:val="0"/>
      <w:marRight w:val="0"/>
      <w:marTop w:val="0"/>
      <w:marBottom w:val="0"/>
      <w:divBdr>
        <w:top w:val="none" w:sz="0" w:space="0" w:color="auto"/>
        <w:left w:val="none" w:sz="0" w:space="0" w:color="auto"/>
        <w:bottom w:val="none" w:sz="0" w:space="0" w:color="auto"/>
        <w:right w:val="none" w:sz="0" w:space="0" w:color="auto"/>
      </w:divBdr>
    </w:div>
    <w:div w:id="512183405">
      <w:bodyDiv w:val="1"/>
      <w:marLeft w:val="0"/>
      <w:marRight w:val="0"/>
      <w:marTop w:val="0"/>
      <w:marBottom w:val="0"/>
      <w:divBdr>
        <w:top w:val="none" w:sz="0" w:space="0" w:color="auto"/>
        <w:left w:val="none" w:sz="0" w:space="0" w:color="auto"/>
        <w:bottom w:val="none" w:sz="0" w:space="0" w:color="auto"/>
        <w:right w:val="none" w:sz="0" w:space="0" w:color="auto"/>
      </w:divBdr>
    </w:div>
    <w:div w:id="513107245">
      <w:bodyDiv w:val="1"/>
      <w:marLeft w:val="0"/>
      <w:marRight w:val="0"/>
      <w:marTop w:val="0"/>
      <w:marBottom w:val="0"/>
      <w:divBdr>
        <w:top w:val="none" w:sz="0" w:space="0" w:color="auto"/>
        <w:left w:val="none" w:sz="0" w:space="0" w:color="auto"/>
        <w:bottom w:val="none" w:sz="0" w:space="0" w:color="auto"/>
        <w:right w:val="none" w:sz="0" w:space="0" w:color="auto"/>
      </w:divBdr>
    </w:div>
    <w:div w:id="514392976">
      <w:bodyDiv w:val="1"/>
      <w:marLeft w:val="0"/>
      <w:marRight w:val="0"/>
      <w:marTop w:val="0"/>
      <w:marBottom w:val="0"/>
      <w:divBdr>
        <w:top w:val="none" w:sz="0" w:space="0" w:color="auto"/>
        <w:left w:val="none" w:sz="0" w:space="0" w:color="auto"/>
        <w:bottom w:val="none" w:sz="0" w:space="0" w:color="auto"/>
        <w:right w:val="none" w:sz="0" w:space="0" w:color="auto"/>
      </w:divBdr>
    </w:div>
    <w:div w:id="517620802">
      <w:bodyDiv w:val="1"/>
      <w:marLeft w:val="0"/>
      <w:marRight w:val="0"/>
      <w:marTop w:val="0"/>
      <w:marBottom w:val="0"/>
      <w:divBdr>
        <w:top w:val="none" w:sz="0" w:space="0" w:color="auto"/>
        <w:left w:val="none" w:sz="0" w:space="0" w:color="auto"/>
        <w:bottom w:val="none" w:sz="0" w:space="0" w:color="auto"/>
        <w:right w:val="none" w:sz="0" w:space="0" w:color="auto"/>
      </w:divBdr>
    </w:div>
    <w:div w:id="520702495">
      <w:bodyDiv w:val="1"/>
      <w:marLeft w:val="0"/>
      <w:marRight w:val="0"/>
      <w:marTop w:val="0"/>
      <w:marBottom w:val="0"/>
      <w:divBdr>
        <w:top w:val="none" w:sz="0" w:space="0" w:color="auto"/>
        <w:left w:val="none" w:sz="0" w:space="0" w:color="auto"/>
        <w:bottom w:val="none" w:sz="0" w:space="0" w:color="auto"/>
        <w:right w:val="none" w:sz="0" w:space="0" w:color="auto"/>
      </w:divBdr>
    </w:div>
    <w:div w:id="526020815">
      <w:bodyDiv w:val="1"/>
      <w:marLeft w:val="0"/>
      <w:marRight w:val="0"/>
      <w:marTop w:val="0"/>
      <w:marBottom w:val="0"/>
      <w:divBdr>
        <w:top w:val="none" w:sz="0" w:space="0" w:color="auto"/>
        <w:left w:val="none" w:sz="0" w:space="0" w:color="auto"/>
        <w:bottom w:val="none" w:sz="0" w:space="0" w:color="auto"/>
        <w:right w:val="none" w:sz="0" w:space="0" w:color="auto"/>
      </w:divBdr>
    </w:div>
    <w:div w:id="528952702">
      <w:bodyDiv w:val="1"/>
      <w:marLeft w:val="0"/>
      <w:marRight w:val="0"/>
      <w:marTop w:val="0"/>
      <w:marBottom w:val="0"/>
      <w:divBdr>
        <w:top w:val="none" w:sz="0" w:space="0" w:color="auto"/>
        <w:left w:val="none" w:sz="0" w:space="0" w:color="auto"/>
        <w:bottom w:val="none" w:sz="0" w:space="0" w:color="auto"/>
        <w:right w:val="none" w:sz="0" w:space="0" w:color="auto"/>
      </w:divBdr>
    </w:div>
    <w:div w:id="531655482">
      <w:bodyDiv w:val="1"/>
      <w:marLeft w:val="0"/>
      <w:marRight w:val="0"/>
      <w:marTop w:val="0"/>
      <w:marBottom w:val="0"/>
      <w:divBdr>
        <w:top w:val="none" w:sz="0" w:space="0" w:color="auto"/>
        <w:left w:val="none" w:sz="0" w:space="0" w:color="auto"/>
        <w:bottom w:val="none" w:sz="0" w:space="0" w:color="auto"/>
        <w:right w:val="none" w:sz="0" w:space="0" w:color="auto"/>
      </w:divBdr>
    </w:div>
    <w:div w:id="533932885">
      <w:bodyDiv w:val="1"/>
      <w:marLeft w:val="0"/>
      <w:marRight w:val="0"/>
      <w:marTop w:val="0"/>
      <w:marBottom w:val="0"/>
      <w:divBdr>
        <w:top w:val="none" w:sz="0" w:space="0" w:color="auto"/>
        <w:left w:val="none" w:sz="0" w:space="0" w:color="auto"/>
        <w:bottom w:val="none" w:sz="0" w:space="0" w:color="auto"/>
        <w:right w:val="none" w:sz="0" w:space="0" w:color="auto"/>
      </w:divBdr>
    </w:div>
    <w:div w:id="535584944">
      <w:bodyDiv w:val="1"/>
      <w:marLeft w:val="0"/>
      <w:marRight w:val="0"/>
      <w:marTop w:val="0"/>
      <w:marBottom w:val="0"/>
      <w:divBdr>
        <w:top w:val="none" w:sz="0" w:space="0" w:color="auto"/>
        <w:left w:val="none" w:sz="0" w:space="0" w:color="auto"/>
        <w:bottom w:val="none" w:sz="0" w:space="0" w:color="auto"/>
        <w:right w:val="none" w:sz="0" w:space="0" w:color="auto"/>
      </w:divBdr>
    </w:div>
    <w:div w:id="540245787">
      <w:bodyDiv w:val="1"/>
      <w:marLeft w:val="0"/>
      <w:marRight w:val="0"/>
      <w:marTop w:val="0"/>
      <w:marBottom w:val="0"/>
      <w:divBdr>
        <w:top w:val="none" w:sz="0" w:space="0" w:color="auto"/>
        <w:left w:val="none" w:sz="0" w:space="0" w:color="auto"/>
        <w:bottom w:val="none" w:sz="0" w:space="0" w:color="auto"/>
        <w:right w:val="none" w:sz="0" w:space="0" w:color="auto"/>
      </w:divBdr>
    </w:div>
    <w:div w:id="543057069">
      <w:bodyDiv w:val="1"/>
      <w:marLeft w:val="0"/>
      <w:marRight w:val="0"/>
      <w:marTop w:val="0"/>
      <w:marBottom w:val="0"/>
      <w:divBdr>
        <w:top w:val="none" w:sz="0" w:space="0" w:color="auto"/>
        <w:left w:val="none" w:sz="0" w:space="0" w:color="auto"/>
        <w:bottom w:val="none" w:sz="0" w:space="0" w:color="auto"/>
        <w:right w:val="none" w:sz="0" w:space="0" w:color="auto"/>
      </w:divBdr>
    </w:div>
    <w:div w:id="543442068">
      <w:bodyDiv w:val="1"/>
      <w:marLeft w:val="0"/>
      <w:marRight w:val="0"/>
      <w:marTop w:val="0"/>
      <w:marBottom w:val="0"/>
      <w:divBdr>
        <w:top w:val="none" w:sz="0" w:space="0" w:color="auto"/>
        <w:left w:val="none" w:sz="0" w:space="0" w:color="auto"/>
        <w:bottom w:val="none" w:sz="0" w:space="0" w:color="auto"/>
        <w:right w:val="none" w:sz="0" w:space="0" w:color="auto"/>
      </w:divBdr>
    </w:div>
    <w:div w:id="549801359">
      <w:bodyDiv w:val="1"/>
      <w:marLeft w:val="0"/>
      <w:marRight w:val="0"/>
      <w:marTop w:val="0"/>
      <w:marBottom w:val="0"/>
      <w:divBdr>
        <w:top w:val="none" w:sz="0" w:space="0" w:color="auto"/>
        <w:left w:val="none" w:sz="0" w:space="0" w:color="auto"/>
        <w:bottom w:val="none" w:sz="0" w:space="0" w:color="auto"/>
        <w:right w:val="none" w:sz="0" w:space="0" w:color="auto"/>
      </w:divBdr>
    </w:div>
    <w:div w:id="555967308">
      <w:bodyDiv w:val="1"/>
      <w:marLeft w:val="0"/>
      <w:marRight w:val="0"/>
      <w:marTop w:val="0"/>
      <w:marBottom w:val="0"/>
      <w:divBdr>
        <w:top w:val="none" w:sz="0" w:space="0" w:color="auto"/>
        <w:left w:val="none" w:sz="0" w:space="0" w:color="auto"/>
        <w:bottom w:val="none" w:sz="0" w:space="0" w:color="auto"/>
        <w:right w:val="none" w:sz="0" w:space="0" w:color="auto"/>
      </w:divBdr>
    </w:div>
    <w:div w:id="559487135">
      <w:bodyDiv w:val="1"/>
      <w:marLeft w:val="0"/>
      <w:marRight w:val="0"/>
      <w:marTop w:val="0"/>
      <w:marBottom w:val="0"/>
      <w:divBdr>
        <w:top w:val="none" w:sz="0" w:space="0" w:color="auto"/>
        <w:left w:val="none" w:sz="0" w:space="0" w:color="auto"/>
        <w:bottom w:val="none" w:sz="0" w:space="0" w:color="auto"/>
        <w:right w:val="none" w:sz="0" w:space="0" w:color="auto"/>
      </w:divBdr>
    </w:div>
    <w:div w:id="561529471">
      <w:bodyDiv w:val="1"/>
      <w:marLeft w:val="0"/>
      <w:marRight w:val="0"/>
      <w:marTop w:val="0"/>
      <w:marBottom w:val="0"/>
      <w:divBdr>
        <w:top w:val="none" w:sz="0" w:space="0" w:color="auto"/>
        <w:left w:val="none" w:sz="0" w:space="0" w:color="auto"/>
        <w:bottom w:val="none" w:sz="0" w:space="0" w:color="auto"/>
        <w:right w:val="none" w:sz="0" w:space="0" w:color="auto"/>
      </w:divBdr>
    </w:div>
    <w:div w:id="563031513">
      <w:bodyDiv w:val="1"/>
      <w:marLeft w:val="0"/>
      <w:marRight w:val="0"/>
      <w:marTop w:val="0"/>
      <w:marBottom w:val="0"/>
      <w:divBdr>
        <w:top w:val="none" w:sz="0" w:space="0" w:color="auto"/>
        <w:left w:val="none" w:sz="0" w:space="0" w:color="auto"/>
        <w:bottom w:val="none" w:sz="0" w:space="0" w:color="auto"/>
        <w:right w:val="none" w:sz="0" w:space="0" w:color="auto"/>
      </w:divBdr>
    </w:div>
    <w:div w:id="569383862">
      <w:bodyDiv w:val="1"/>
      <w:marLeft w:val="0"/>
      <w:marRight w:val="0"/>
      <w:marTop w:val="0"/>
      <w:marBottom w:val="0"/>
      <w:divBdr>
        <w:top w:val="none" w:sz="0" w:space="0" w:color="auto"/>
        <w:left w:val="none" w:sz="0" w:space="0" w:color="auto"/>
        <w:bottom w:val="none" w:sz="0" w:space="0" w:color="auto"/>
        <w:right w:val="none" w:sz="0" w:space="0" w:color="auto"/>
      </w:divBdr>
    </w:div>
    <w:div w:id="571694188">
      <w:bodyDiv w:val="1"/>
      <w:marLeft w:val="0"/>
      <w:marRight w:val="0"/>
      <w:marTop w:val="0"/>
      <w:marBottom w:val="0"/>
      <w:divBdr>
        <w:top w:val="none" w:sz="0" w:space="0" w:color="auto"/>
        <w:left w:val="none" w:sz="0" w:space="0" w:color="auto"/>
        <w:bottom w:val="none" w:sz="0" w:space="0" w:color="auto"/>
        <w:right w:val="none" w:sz="0" w:space="0" w:color="auto"/>
      </w:divBdr>
    </w:div>
    <w:div w:id="579098114">
      <w:bodyDiv w:val="1"/>
      <w:marLeft w:val="0"/>
      <w:marRight w:val="0"/>
      <w:marTop w:val="0"/>
      <w:marBottom w:val="0"/>
      <w:divBdr>
        <w:top w:val="none" w:sz="0" w:space="0" w:color="auto"/>
        <w:left w:val="none" w:sz="0" w:space="0" w:color="auto"/>
        <w:bottom w:val="none" w:sz="0" w:space="0" w:color="auto"/>
        <w:right w:val="none" w:sz="0" w:space="0" w:color="auto"/>
      </w:divBdr>
    </w:div>
    <w:div w:id="583300007">
      <w:bodyDiv w:val="1"/>
      <w:marLeft w:val="0"/>
      <w:marRight w:val="0"/>
      <w:marTop w:val="0"/>
      <w:marBottom w:val="0"/>
      <w:divBdr>
        <w:top w:val="none" w:sz="0" w:space="0" w:color="auto"/>
        <w:left w:val="none" w:sz="0" w:space="0" w:color="auto"/>
        <w:bottom w:val="none" w:sz="0" w:space="0" w:color="auto"/>
        <w:right w:val="none" w:sz="0" w:space="0" w:color="auto"/>
      </w:divBdr>
    </w:div>
    <w:div w:id="584606454">
      <w:bodyDiv w:val="1"/>
      <w:marLeft w:val="0"/>
      <w:marRight w:val="0"/>
      <w:marTop w:val="0"/>
      <w:marBottom w:val="0"/>
      <w:divBdr>
        <w:top w:val="none" w:sz="0" w:space="0" w:color="auto"/>
        <w:left w:val="none" w:sz="0" w:space="0" w:color="auto"/>
        <w:bottom w:val="none" w:sz="0" w:space="0" w:color="auto"/>
        <w:right w:val="none" w:sz="0" w:space="0" w:color="auto"/>
      </w:divBdr>
    </w:div>
    <w:div w:id="588004158">
      <w:bodyDiv w:val="1"/>
      <w:marLeft w:val="0"/>
      <w:marRight w:val="0"/>
      <w:marTop w:val="0"/>
      <w:marBottom w:val="0"/>
      <w:divBdr>
        <w:top w:val="none" w:sz="0" w:space="0" w:color="auto"/>
        <w:left w:val="none" w:sz="0" w:space="0" w:color="auto"/>
        <w:bottom w:val="none" w:sz="0" w:space="0" w:color="auto"/>
        <w:right w:val="none" w:sz="0" w:space="0" w:color="auto"/>
      </w:divBdr>
    </w:div>
    <w:div w:id="596327289">
      <w:bodyDiv w:val="1"/>
      <w:marLeft w:val="0"/>
      <w:marRight w:val="0"/>
      <w:marTop w:val="0"/>
      <w:marBottom w:val="0"/>
      <w:divBdr>
        <w:top w:val="none" w:sz="0" w:space="0" w:color="auto"/>
        <w:left w:val="none" w:sz="0" w:space="0" w:color="auto"/>
        <w:bottom w:val="none" w:sz="0" w:space="0" w:color="auto"/>
        <w:right w:val="none" w:sz="0" w:space="0" w:color="auto"/>
      </w:divBdr>
    </w:div>
    <w:div w:id="597956152">
      <w:bodyDiv w:val="1"/>
      <w:marLeft w:val="0"/>
      <w:marRight w:val="0"/>
      <w:marTop w:val="0"/>
      <w:marBottom w:val="0"/>
      <w:divBdr>
        <w:top w:val="none" w:sz="0" w:space="0" w:color="auto"/>
        <w:left w:val="none" w:sz="0" w:space="0" w:color="auto"/>
        <w:bottom w:val="none" w:sz="0" w:space="0" w:color="auto"/>
        <w:right w:val="none" w:sz="0" w:space="0" w:color="auto"/>
      </w:divBdr>
    </w:div>
    <w:div w:id="604994676">
      <w:bodyDiv w:val="1"/>
      <w:marLeft w:val="0"/>
      <w:marRight w:val="0"/>
      <w:marTop w:val="0"/>
      <w:marBottom w:val="0"/>
      <w:divBdr>
        <w:top w:val="none" w:sz="0" w:space="0" w:color="auto"/>
        <w:left w:val="none" w:sz="0" w:space="0" w:color="auto"/>
        <w:bottom w:val="none" w:sz="0" w:space="0" w:color="auto"/>
        <w:right w:val="none" w:sz="0" w:space="0" w:color="auto"/>
      </w:divBdr>
    </w:div>
    <w:div w:id="609361354">
      <w:bodyDiv w:val="1"/>
      <w:marLeft w:val="0"/>
      <w:marRight w:val="0"/>
      <w:marTop w:val="0"/>
      <w:marBottom w:val="0"/>
      <w:divBdr>
        <w:top w:val="none" w:sz="0" w:space="0" w:color="auto"/>
        <w:left w:val="none" w:sz="0" w:space="0" w:color="auto"/>
        <w:bottom w:val="none" w:sz="0" w:space="0" w:color="auto"/>
        <w:right w:val="none" w:sz="0" w:space="0" w:color="auto"/>
      </w:divBdr>
    </w:div>
    <w:div w:id="609431205">
      <w:bodyDiv w:val="1"/>
      <w:marLeft w:val="0"/>
      <w:marRight w:val="0"/>
      <w:marTop w:val="0"/>
      <w:marBottom w:val="0"/>
      <w:divBdr>
        <w:top w:val="none" w:sz="0" w:space="0" w:color="auto"/>
        <w:left w:val="none" w:sz="0" w:space="0" w:color="auto"/>
        <w:bottom w:val="none" w:sz="0" w:space="0" w:color="auto"/>
        <w:right w:val="none" w:sz="0" w:space="0" w:color="auto"/>
      </w:divBdr>
    </w:div>
    <w:div w:id="612712084">
      <w:bodyDiv w:val="1"/>
      <w:marLeft w:val="0"/>
      <w:marRight w:val="0"/>
      <w:marTop w:val="0"/>
      <w:marBottom w:val="0"/>
      <w:divBdr>
        <w:top w:val="none" w:sz="0" w:space="0" w:color="auto"/>
        <w:left w:val="none" w:sz="0" w:space="0" w:color="auto"/>
        <w:bottom w:val="none" w:sz="0" w:space="0" w:color="auto"/>
        <w:right w:val="none" w:sz="0" w:space="0" w:color="auto"/>
      </w:divBdr>
    </w:div>
    <w:div w:id="616256628">
      <w:bodyDiv w:val="1"/>
      <w:marLeft w:val="0"/>
      <w:marRight w:val="0"/>
      <w:marTop w:val="0"/>
      <w:marBottom w:val="0"/>
      <w:divBdr>
        <w:top w:val="none" w:sz="0" w:space="0" w:color="auto"/>
        <w:left w:val="none" w:sz="0" w:space="0" w:color="auto"/>
        <w:bottom w:val="none" w:sz="0" w:space="0" w:color="auto"/>
        <w:right w:val="none" w:sz="0" w:space="0" w:color="auto"/>
      </w:divBdr>
    </w:div>
    <w:div w:id="616372233">
      <w:bodyDiv w:val="1"/>
      <w:marLeft w:val="0"/>
      <w:marRight w:val="0"/>
      <w:marTop w:val="0"/>
      <w:marBottom w:val="0"/>
      <w:divBdr>
        <w:top w:val="none" w:sz="0" w:space="0" w:color="auto"/>
        <w:left w:val="none" w:sz="0" w:space="0" w:color="auto"/>
        <w:bottom w:val="none" w:sz="0" w:space="0" w:color="auto"/>
        <w:right w:val="none" w:sz="0" w:space="0" w:color="auto"/>
      </w:divBdr>
    </w:div>
    <w:div w:id="616987247">
      <w:bodyDiv w:val="1"/>
      <w:marLeft w:val="0"/>
      <w:marRight w:val="0"/>
      <w:marTop w:val="0"/>
      <w:marBottom w:val="0"/>
      <w:divBdr>
        <w:top w:val="none" w:sz="0" w:space="0" w:color="auto"/>
        <w:left w:val="none" w:sz="0" w:space="0" w:color="auto"/>
        <w:bottom w:val="none" w:sz="0" w:space="0" w:color="auto"/>
        <w:right w:val="none" w:sz="0" w:space="0" w:color="auto"/>
      </w:divBdr>
    </w:div>
    <w:div w:id="624233798">
      <w:bodyDiv w:val="1"/>
      <w:marLeft w:val="0"/>
      <w:marRight w:val="0"/>
      <w:marTop w:val="0"/>
      <w:marBottom w:val="0"/>
      <w:divBdr>
        <w:top w:val="none" w:sz="0" w:space="0" w:color="auto"/>
        <w:left w:val="none" w:sz="0" w:space="0" w:color="auto"/>
        <w:bottom w:val="none" w:sz="0" w:space="0" w:color="auto"/>
        <w:right w:val="none" w:sz="0" w:space="0" w:color="auto"/>
      </w:divBdr>
    </w:div>
    <w:div w:id="627662423">
      <w:bodyDiv w:val="1"/>
      <w:marLeft w:val="0"/>
      <w:marRight w:val="0"/>
      <w:marTop w:val="0"/>
      <w:marBottom w:val="0"/>
      <w:divBdr>
        <w:top w:val="none" w:sz="0" w:space="0" w:color="auto"/>
        <w:left w:val="none" w:sz="0" w:space="0" w:color="auto"/>
        <w:bottom w:val="none" w:sz="0" w:space="0" w:color="auto"/>
        <w:right w:val="none" w:sz="0" w:space="0" w:color="auto"/>
      </w:divBdr>
    </w:div>
    <w:div w:id="636104576">
      <w:bodyDiv w:val="1"/>
      <w:marLeft w:val="0"/>
      <w:marRight w:val="0"/>
      <w:marTop w:val="0"/>
      <w:marBottom w:val="0"/>
      <w:divBdr>
        <w:top w:val="none" w:sz="0" w:space="0" w:color="auto"/>
        <w:left w:val="none" w:sz="0" w:space="0" w:color="auto"/>
        <w:bottom w:val="none" w:sz="0" w:space="0" w:color="auto"/>
        <w:right w:val="none" w:sz="0" w:space="0" w:color="auto"/>
      </w:divBdr>
    </w:div>
    <w:div w:id="636836527">
      <w:bodyDiv w:val="1"/>
      <w:marLeft w:val="0"/>
      <w:marRight w:val="0"/>
      <w:marTop w:val="0"/>
      <w:marBottom w:val="0"/>
      <w:divBdr>
        <w:top w:val="none" w:sz="0" w:space="0" w:color="auto"/>
        <w:left w:val="none" w:sz="0" w:space="0" w:color="auto"/>
        <w:bottom w:val="none" w:sz="0" w:space="0" w:color="auto"/>
        <w:right w:val="none" w:sz="0" w:space="0" w:color="auto"/>
      </w:divBdr>
    </w:div>
    <w:div w:id="639264144">
      <w:bodyDiv w:val="1"/>
      <w:marLeft w:val="0"/>
      <w:marRight w:val="0"/>
      <w:marTop w:val="0"/>
      <w:marBottom w:val="0"/>
      <w:divBdr>
        <w:top w:val="none" w:sz="0" w:space="0" w:color="auto"/>
        <w:left w:val="none" w:sz="0" w:space="0" w:color="auto"/>
        <w:bottom w:val="none" w:sz="0" w:space="0" w:color="auto"/>
        <w:right w:val="none" w:sz="0" w:space="0" w:color="auto"/>
      </w:divBdr>
    </w:div>
    <w:div w:id="642734334">
      <w:bodyDiv w:val="1"/>
      <w:marLeft w:val="0"/>
      <w:marRight w:val="0"/>
      <w:marTop w:val="0"/>
      <w:marBottom w:val="0"/>
      <w:divBdr>
        <w:top w:val="none" w:sz="0" w:space="0" w:color="auto"/>
        <w:left w:val="none" w:sz="0" w:space="0" w:color="auto"/>
        <w:bottom w:val="none" w:sz="0" w:space="0" w:color="auto"/>
        <w:right w:val="none" w:sz="0" w:space="0" w:color="auto"/>
      </w:divBdr>
    </w:div>
    <w:div w:id="652373269">
      <w:bodyDiv w:val="1"/>
      <w:marLeft w:val="0"/>
      <w:marRight w:val="0"/>
      <w:marTop w:val="0"/>
      <w:marBottom w:val="0"/>
      <w:divBdr>
        <w:top w:val="none" w:sz="0" w:space="0" w:color="auto"/>
        <w:left w:val="none" w:sz="0" w:space="0" w:color="auto"/>
        <w:bottom w:val="none" w:sz="0" w:space="0" w:color="auto"/>
        <w:right w:val="none" w:sz="0" w:space="0" w:color="auto"/>
      </w:divBdr>
    </w:div>
    <w:div w:id="658390448">
      <w:bodyDiv w:val="1"/>
      <w:marLeft w:val="0"/>
      <w:marRight w:val="0"/>
      <w:marTop w:val="0"/>
      <w:marBottom w:val="0"/>
      <w:divBdr>
        <w:top w:val="none" w:sz="0" w:space="0" w:color="auto"/>
        <w:left w:val="none" w:sz="0" w:space="0" w:color="auto"/>
        <w:bottom w:val="none" w:sz="0" w:space="0" w:color="auto"/>
        <w:right w:val="none" w:sz="0" w:space="0" w:color="auto"/>
      </w:divBdr>
    </w:div>
    <w:div w:id="659309004">
      <w:bodyDiv w:val="1"/>
      <w:marLeft w:val="0"/>
      <w:marRight w:val="0"/>
      <w:marTop w:val="0"/>
      <w:marBottom w:val="0"/>
      <w:divBdr>
        <w:top w:val="none" w:sz="0" w:space="0" w:color="auto"/>
        <w:left w:val="none" w:sz="0" w:space="0" w:color="auto"/>
        <w:bottom w:val="none" w:sz="0" w:space="0" w:color="auto"/>
        <w:right w:val="none" w:sz="0" w:space="0" w:color="auto"/>
      </w:divBdr>
    </w:div>
    <w:div w:id="662973257">
      <w:bodyDiv w:val="1"/>
      <w:marLeft w:val="0"/>
      <w:marRight w:val="0"/>
      <w:marTop w:val="0"/>
      <w:marBottom w:val="0"/>
      <w:divBdr>
        <w:top w:val="none" w:sz="0" w:space="0" w:color="auto"/>
        <w:left w:val="none" w:sz="0" w:space="0" w:color="auto"/>
        <w:bottom w:val="none" w:sz="0" w:space="0" w:color="auto"/>
        <w:right w:val="none" w:sz="0" w:space="0" w:color="auto"/>
      </w:divBdr>
    </w:div>
    <w:div w:id="664666153">
      <w:bodyDiv w:val="1"/>
      <w:marLeft w:val="0"/>
      <w:marRight w:val="0"/>
      <w:marTop w:val="0"/>
      <w:marBottom w:val="0"/>
      <w:divBdr>
        <w:top w:val="none" w:sz="0" w:space="0" w:color="auto"/>
        <w:left w:val="none" w:sz="0" w:space="0" w:color="auto"/>
        <w:bottom w:val="none" w:sz="0" w:space="0" w:color="auto"/>
        <w:right w:val="none" w:sz="0" w:space="0" w:color="auto"/>
      </w:divBdr>
    </w:div>
    <w:div w:id="668754878">
      <w:bodyDiv w:val="1"/>
      <w:marLeft w:val="0"/>
      <w:marRight w:val="0"/>
      <w:marTop w:val="0"/>
      <w:marBottom w:val="0"/>
      <w:divBdr>
        <w:top w:val="none" w:sz="0" w:space="0" w:color="auto"/>
        <w:left w:val="none" w:sz="0" w:space="0" w:color="auto"/>
        <w:bottom w:val="none" w:sz="0" w:space="0" w:color="auto"/>
        <w:right w:val="none" w:sz="0" w:space="0" w:color="auto"/>
      </w:divBdr>
    </w:div>
    <w:div w:id="669023386">
      <w:bodyDiv w:val="1"/>
      <w:marLeft w:val="0"/>
      <w:marRight w:val="0"/>
      <w:marTop w:val="0"/>
      <w:marBottom w:val="0"/>
      <w:divBdr>
        <w:top w:val="none" w:sz="0" w:space="0" w:color="auto"/>
        <w:left w:val="none" w:sz="0" w:space="0" w:color="auto"/>
        <w:bottom w:val="none" w:sz="0" w:space="0" w:color="auto"/>
        <w:right w:val="none" w:sz="0" w:space="0" w:color="auto"/>
      </w:divBdr>
    </w:div>
    <w:div w:id="669261556">
      <w:bodyDiv w:val="1"/>
      <w:marLeft w:val="0"/>
      <w:marRight w:val="0"/>
      <w:marTop w:val="0"/>
      <w:marBottom w:val="0"/>
      <w:divBdr>
        <w:top w:val="none" w:sz="0" w:space="0" w:color="auto"/>
        <w:left w:val="none" w:sz="0" w:space="0" w:color="auto"/>
        <w:bottom w:val="none" w:sz="0" w:space="0" w:color="auto"/>
        <w:right w:val="none" w:sz="0" w:space="0" w:color="auto"/>
      </w:divBdr>
    </w:div>
    <w:div w:id="671300656">
      <w:bodyDiv w:val="1"/>
      <w:marLeft w:val="0"/>
      <w:marRight w:val="0"/>
      <w:marTop w:val="0"/>
      <w:marBottom w:val="0"/>
      <w:divBdr>
        <w:top w:val="none" w:sz="0" w:space="0" w:color="auto"/>
        <w:left w:val="none" w:sz="0" w:space="0" w:color="auto"/>
        <w:bottom w:val="none" w:sz="0" w:space="0" w:color="auto"/>
        <w:right w:val="none" w:sz="0" w:space="0" w:color="auto"/>
      </w:divBdr>
    </w:div>
    <w:div w:id="671568647">
      <w:bodyDiv w:val="1"/>
      <w:marLeft w:val="0"/>
      <w:marRight w:val="0"/>
      <w:marTop w:val="0"/>
      <w:marBottom w:val="0"/>
      <w:divBdr>
        <w:top w:val="none" w:sz="0" w:space="0" w:color="auto"/>
        <w:left w:val="none" w:sz="0" w:space="0" w:color="auto"/>
        <w:bottom w:val="none" w:sz="0" w:space="0" w:color="auto"/>
        <w:right w:val="none" w:sz="0" w:space="0" w:color="auto"/>
      </w:divBdr>
    </w:div>
    <w:div w:id="675958606">
      <w:bodyDiv w:val="1"/>
      <w:marLeft w:val="0"/>
      <w:marRight w:val="0"/>
      <w:marTop w:val="0"/>
      <w:marBottom w:val="0"/>
      <w:divBdr>
        <w:top w:val="none" w:sz="0" w:space="0" w:color="auto"/>
        <w:left w:val="none" w:sz="0" w:space="0" w:color="auto"/>
        <w:bottom w:val="none" w:sz="0" w:space="0" w:color="auto"/>
        <w:right w:val="none" w:sz="0" w:space="0" w:color="auto"/>
      </w:divBdr>
    </w:div>
    <w:div w:id="682824297">
      <w:bodyDiv w:val="1"/>
      <w:marLeft w:val="0"/>
      <w:marRight w:val="0"/>
      <w:marTop w:val="0"/>
      <w:marBottom w:val="0"/>
      <w:divBdr>
        <w:top w:val="none" w:sz="0" w:space="0" w:color="auto"/>
        <w:left w:val="none" w:sz="0" w:space="0" w:color="auto"/>
        <w:bottom w:val="none" w:sz="0" w:space="0" w:color="auto"/>
        <w:right w:val="none" w:sz="0" w:space="0" w:color="auto"/>
      </w:divBdr>
    </w:div>
    <w:div w:id="686294244">
      <w:bodyDiv w:val="1"/>
      <w:marLeft w:val="0"/>
      <w:marRight w:val="0"/>
      <w:marTop w:val="0"/>
      <w:marBottom w:val="0"/>
      <w:divBdr>
        <w:top w:val="none" w:sz="0" w:space="0" w:color="auto"/>
        <w:left w:val="none" w:sz="0" w:space="0" w:color="auto"/>
        <w:bottom w:val="none" w:sz="0" w:space="0" w:color="auto"/>
        <w:right w:val="none" w:sz="0" w:space="0" w:color="auto"/>
      </w:divBdr>
    </w:div>
    <w:div w:id="686641915">
      <w:bodyDiv w:val="1"/>
      <w:marLeft w:val="0"/>
      <w:marRight w:val="0"/>
      <w:marTop w:val="0"/>
      <w:marBottom w:val="0"/>
      <w:divBdr>
        <w:top w:val="none" w:sz="0" w:space="0" w:color="auto"/>
        <w:left w:val="none" w:sz="0" w:space="0" w:color="auto"/>
        <w:bottom w:val="none" w:sz="0" w:space="0" w:color="auto"/>
        <w:right w:val="none" w:sz="0" w:space="0" w:color="auto"/>
      </w:divBdr>
    </w:div>
    <w:div w:id="691611755">
      <w:bodyDiv w:val="1"/>
      <w:marLeft w:val="0"/>
      <w:marRight w:val="0"/>
      <w:marTop w:val="0"/>
      <w:marBottom w:val="0"/>
      <w:divBdr>
        <w:top w:val="none" w:sz="0" w:space="0" w:color="auto"/>
        <w:left w:val="none" w:sz="0" w:space="0" w:color="auto"/>
        <w:bottom w:val="none" w:sz="0" w:space="0" w:color="auto"/>
        <w:right w:val="none" w:sz="0" w:space="0" w:color="auto"/>
      </w:divBdr>
    </w:div>
    <w:div w:id="694037278">
      <w:bodyDiv w:val="1"/>
      <w:marLeft w:val="0"/>
      <w:marRight w:val="0"/>
      <w:marTop w:val="0"/>
      <w:marBottom w:val="0"/>
      <w:divBdr>
        <w:top w:val="none" w:sz="0" w:space="0" w:color="auto"/>
        <w:left w:val="none" w:sz="0" w:space="0" w:color="auto"/>
        <w:bottom w:val="none" w:sz="0" w:space="0" w:color="auto"/>
        <w:right w:val="none" w:sz="0" w:space="0" w:color="auto"/>
      </w:divBdr>
    </w:div>
    <w:div w:id="696079205">
      <w:bodyDiv w:val="1"/>
      <w:marLeft w:val="0"/>
      <w:marRight w:val="0"/>
      <w:marTop w:val="0"/>
      <w:marBottom w:val="0"/>
      <w:divBdr>
        <w:top w:val="none" w:sz="0" w:space="0" w:color="auto"/>
        <w:left w:val="none" w:sz="0" w:space="0" w:color="auto"/>
        <w:bottom w:val="none" w:sz="0" w:space="0" w:color="auto"/>
        <w:right w:val="none" w:sz="0" w:space="0" w:color="auto"/>
      </w:divBdr>
    </w:div>
    <w:div w:id="699283502">
      <w:bodyDiv w:val="1"/>
      <w:marLeft w:val="0"/>
      <w:marRight w:val="0"/>
      <w:marTop w:val="0"/>
      <w:marBottom w:val="0"/>
      <w:divBdr>
        <w:top w:val="none" w:sz="0" w:space="0" w:color="auto"/>
        <w:left w:val="none" w:sz="0" w:space="0" w:color="auto"/>
        <w:bottom w:val="none" w:sz="0" w:space="0" w:color="auto"/>
        <w:right w:val="none" w:sz="0" w:space="0" w:color="auto"/>
      </w:divBdr>
    </w:div>
    <w:div w:id="699741477">
      <w:bodyDiv w:val="1"/>
      <w:marLeft w:val="0"/>
      <w:marRight w:val="0"/>
      <w:marTop w:val="0"/>
      <w:marBottom w:val="0"/>
      <w:divBdr>
        <w:top w:val="none" w:sz="0" w:space="0" w:color="auto"/>
        <w:left w:val="none" w:sz="0" w:space="0" w:color="auto"/>
        <w:bottom w:val="none" w:sz="0" w:space="0" w:color="auto"/>
        <w:right w:val="none" w:sz="0" w:space="0" w:color="auto"/>
      </w:divBdr>
    </w:div>
    <w:div w:id="700981138">
      <w:bodyDiv w:val="1"/>
      <w:marLeft w:val="0"/>
      <w:marRight w:val="0"/>
      <w:marTop w:val="0"/>
      <w:marBottom w:val="0"/>
      <w:divBdr>
        <w:top w:val="none" w:sz="0" w:space="0" w:color="auto"/>
        <w:left w:val="none" w:sz="0" w:space="0" w:color="auto"/>
        <w:bottom w:val="none" w:sz="0" w:space="0" w:color="auto"/>
        <w:right w:val="none" w:sz="0" w:space="0" w:color="auto"/>
      </w:divBdr>
    </w:div>
    <w:div w:id="703793610">
      <w:bodyDiv w:val="1"/>
      <w:marLeft w:val="0"/>
      <w:marRight w:val="0"/>
      <w:marTop w:val="0"/>
      <w:marBottom w:val="0"/>
      <w:divBdr>
        <w:top w:val="none" w:sz="0" w:space="0" w:color="auto"/>
        <w:left w:val="none" w:sz="0" w:space="0" w:color="auto"/>
        <w:bottom w:val="none" w:sz="0" w:space="0" w:color="auto"/>
        <w:right w:val="none" w:sz="0" w:space="0" w:color="auto"/>
      </w:divBdr>
    </w:div>
    <w:div w:id="704906157">
      <w:bodyDiv w:val="1"/>
      <w:marLeft w:val="0"/>
      <w:marRight w:val="0"/>
      <w:marTop w:val="0"/>
      <w:marBottom w:val="0"/>
      <w:divBdr>
        <w:top w:val="none" w:sz="0" w:space="0" w:color="auto"/>
        <w:left w:val="none" w:sz="0" w:space="0" w:color="auto"/>
        <w:bottom w:val="none" w:sz="0" w:space="0" w:color="auto"/>
        <w:right w:val="none" w:sz="0" w:space="0" w:color="auto"/>
      </w:divBdr>
    </w:div>
    <w:div w:id="711147612">
      <w:bodyDiv w:val="1"/>
      <w:marLeft w:val="0"/>
      <w:marRight w:val="0"/>
      <w:marTop w:val="0"/>
      <w:marBottom w:val="0"/>
      <w:divBdr>
        <w:top w:val="none" w:sz="0" w:space="0" w:color="auto"/>
        <w:left w:val="none" w:sz="0" w:space="0" w:color="auto"/>
        <w:bottom w:val="none" w:sz="0" w:space="0" w:color="auto"/>
        <w:right w:val="none" w:sz="0" w:space="0" w:color="auto"/>
      </w:divBdr>
    </w:div>
    <w:div w:id="720519087">
      <w:bodyDiv w:val="1"/>
      <w:marLeft w:val="0"/>
      <w:marRight w:val="0"/>
      <w:marTop w:val="0"/>
      <w:marBottom w:val="0"/>
      <w:divBdr>
        <w:top w:val="none" w:sz="0" w:space="0" w:color="auto"/>
        <w:left w:val="none" w:sz="0" w:space="0" w:color="auto"/>
        <w:bottom w:val="none" w:sz="0" w:space="0" w:color="auto"/>
        <w:right w:val="none" w:sz="0" w:space="0" w:color="auto"/>
      </w:divBdr>
    </w:div>
    <w:div w:id="721757630">
      <w:bodyDiv w:val="1"/>
      <w:marLeft w:val="0"/>
      <w:marRight w:val="0"/>
      <w:marTop w:val="0"/>
      <w:marBottom w:val="0"/>
      <w:divBdr>
        <w:top w:val="none" w:sz="0" w:space="0" w:color="auto"/>
        <w:left w:val="none" w:sz="0" w:space="0" w:color="auto"/>
        <w:bottom w:val="none" w:sz="0" w:space="0" w:color="auto"/>
        <w:right w:val="none" w:sz="0" w:space="0" w:color="auto"/>
      </w:divBdr>
    </w:div>
    <w:div w:id="722368187">
      <w:bodyDiv w:val="1"/>
      <w:marLeft w:val="0"/>
      <w:marRight w:val="0"/>
      <w:marTop w:val="0"/>
      <w:marBottom w:val="0"/>
      <w:divBdr>
        <w:top w:val="none" w:sz="0" w:space="0" w:color="auto"/>
        <w:left w:val="none" w:sz="0" w:space="0" w:color="auto"/>
        <w:bottom w:val="none" w:sz="0" w:space="0" w:color="auto"/>
        <w:right w:val="none" w:sz="0" w:space="0" w:color="auto"/>
      </w:divBdr>
    </w:div>
    <w:div w:id="724530201">
      <w:bodyDiv w:val="1"/>
      <w:marLeft w:val="0"/>
      <w:marRight w:val="0"/>
      <w:marTop w:val="0"/>
      <w:marBottom w:val="0"/>
      <w:divBdr>
        <w:top w:val="none" w:sz="0" w:space="0" w:color="auto"/>
        <w:left w:val="none" w:sz="0" w:space="0" w:color="auto"/>
        <w:bottom w:val="none" w:sz="0" w:space="0" w:color="auto"/>
        <w:right w:val="none" w:sz="0" w:space="0" w:color="auto"/>
      </w:divBdr>
    </w:div>
    <w:div w:id="732966522">
      <w:bodyDiv w:val="1"/>
      <w:marLeft w:val="0"/>
      <w:marRight w:val="0"/>
      <w:marTop w:val="0"/>
      <w:marBottom w:val="0"/>
      <w:divBdr>
        <w:top w:val="none" w:sz="0" w:space="0" w:color="auto"/>
        <w:left w:val="none" w:sz="0" w:space="0" w:color="auto"/>
        <w:bottom w:val="none" w:sz="0" w:space="0" w:color="auto"/>
        <w:right w:val="none" w:sz="0" w:space="0" w:color="auto"/>
      </w:divBdr>
    </w:div>
    <w:div w:id="735905933">
      <w:bodyDiv w:val="1"/>
      <w:marLeft w:val="0"/>
      <w:marRight w:val="0"/>
      <w:marTop w:val="0"/>
      <w:marBottom w:val="0"/>
      <w:divBdr>
        <w:top w:val="none" w:sz="0" w:space="0" w:color="auto"/>
        <w:left w:val="none" w:sz="0" w:space="0" w:color="auto"/>
        <w:bottom w:val="none" w:sz="0" w:space="0" w:color="auto"/>
        <w:right w:val="none" w:sz="0" w:space="0" w:color="auto"/>
      </w:divBdr>
    </w:div>
    <w:div w:id="736323304">
      <w:bodyDiv w:val="1"/>
      <w:marLeft w:val="0"/>
      <w:marRight w:val="0"/>
      <w:marTop w:val="0"/>
      <w:marBottom w:val="0"/>
      <w:divBdr>
        <w:top w:val="none" w:sz="0" w:space="0" w:color="auto"/>
        <w:left w:val="none" w:sz="0" w:space="0" w:color="auto"/>
        <w:bottom w:val="none" w:sz="0" w:space="0" w:color="auto"/>
        <w:right w:val="none" w:sz="0" w:space="0" w:color="auto"/>
      </w:divBdr>
    </w:div>
    <w:div w:id="750274288">
      <w:bodyDiv w:val="1"/>
      <w:marLeft w:val="0"/>
      <w:marRight w:val="0"/>
      <w:marTop w:val="0"/>
      <w:marBottom w:val="0"/>
      <w:divBdr>
        <w:top w:val="none" w:sz="0" w:space="0" w:color="auto"/>
        <w:left w:val="none" w:sz="0" w:space="0" w:color="auto"/>
        <w:bottom w:val="none" w:sz="0" w:space="0" w:color="auto"/>
        <w:right w:val="none" w:sz="0" w:space="0" w:color="auto"/>
      </w:divBdr>
    </w:div>
    <w:div w:id="750659917">
      <w:bodyDiv w:val="1"/>
      <w:marLeft w:val="0"/>
      <w:marRight w:val="0"/>
      <w:marTop w:val="0"/>
      <w:marBottom w:val="0"/>
      <w:divBdr>
        <w:top w:val="none" w:sz="0" w:space="0" w:color="auto"/>
        <w:left w:val="none" w:sz="0" w:space="0" w:color="auto"/>
        <w:bottom w:val="none" w:sz="0" w:space="0" w:color="auto"/>
        <w:right w:val="none" w:sz="0" w:space="0" w:color="auto"/>
      </w:divBdr>
    </w:div>
    <w:div w:id="755790024">
      <w:bodyDiv w:val="1"/>
      <w:marLeft w:val="0"/>
      <w:marRight w:val="0"/>
      <w:marTop w:val="0"/>
      <w:marBottom w:val="0"/>
      <w:divBdr>
        <w:top w:val="none" w:sz="0" w:space="0" w:color="auto"/>
        <w:left w:val="none" w:sz="0" w:space="0" w:color="auto"/>
        <w:bottom w:val="none" w:sz="0" w:space="0" w:color="auto"/>
        <w:right w:val="none" w:sz="0" w:space="0" w:color="auto"/>
      </w:divBdr>
    </w:div>
    <w:div w:id="755899053">
      <w:bodyDiv w:val="1"/>
      <w:marLeft w:val="0"/>
      <w:marRight w:val="0"/>
      <w:marTop w:val="0"/>
      <w:marBottom w:val="0"/>
      <w:divBdr>
        <w:top w:val="none" w:sz="0" w:space="0" w:color="auto"/>
        <w:left w:val="none" w:sz="0" w:space="0" w:color="auto"/>
        <w:bottom w:val="none" w:sz="0" w:space="0" w:color="auto"/>
        <w:right w:val="none" w:sz="0" w:space="0" w:color="auto"/>
      </w:divBdr>
    </w:div>
    <w:div w:id="758330215">
      <w:bodyDiv w:val="1"/>
      <w:marLeft w:val="0"/>
      <w:marRight w:val="0"/>
      <w:marTop w:val="0"/>
      <w:marBottom w:val="0"/>
      <w:divBdr>
        <w:top w:val="none" w:sz="0" w:space="0" w:color="auto"/>
        <w:left w:val="none" w:sz="0" w:space="0" w:color="auto"/>
        <w:bottom w:val="none" w:sz="0" w:space="0" w:color="auto"/>
        <w:right w:val="none" w:sz="0" w:space="0" w:color="auto"/>
      </w:divBdr>
    </w:div>
    <w:div w:id="758479943">
      <w:bodyDiv w:val="1"/>
      <w:marLeft w:val="0"/>
      <w:marRight w:val="0"/>
      <w:marTop w:val="0"/>
      <w:marBottom w:val="0"/>
      <w:divBdr>
        <w:top w:val="none" w:sz="0" w:space="0" w:color="auto"/>
        <w:left w:val="none" w:sz="0" w:space="0" w:color="auto"/>
        <w:bottom w:val="none" w:sz="0" w:space="0" w:color="auto"/>
        <w:right w:val="none" w:sz="0" w:space="0" w:color="auto"/>
      </w:divBdr>
    </w:div>
    <w:div w:id="759180972">
      <w:bodyDiv w:val="1"/>
      <w:marLeft w:val="0"/>
      <w:marRight w:val="0"/>
      <w:marTop w:val="0"/>
      <w:marBottom w:val="0"/>
      <w:divBdr>
        <w:top w:val="none" w:sz="0" w:space="0" w:color="auto"/>
        <w:left w:val="none" w:sz="0" w:space="0" w:color="auto"/>
        <w:bottom w:val="none" w:sz="0" w:space="0" w:color="auto"/>
        <w:right w:val="none" w:sz="0" w:space="0" w:color="auto"/>
      </w:divBdr>
    </w:div>
    <w:div w:id="760182141">
      <w:bodyDiv w:val="1"/>
      <w:marLeft w:val="0"/>
      <w:marRight w:val="0"/>
      <w:marTop w:val="0"/>
      <w:marBottom w:val="0"/>
      <w:divBdr>
        <w:top w:val="none" w:sz="0" w:space="0" w:color="auto"/>
        <w:left w:val="none" w:sz="0" w:space="0" w:color="auto"/>
        <w:bottom w:val="none" w:sz="0" w:space="0" w:color="auto"/>
        <w:right w:val="none" w:sz="0" w:space="0" w:color="auto"/>
      </w:divBdr>
    </w:div>
    <w:div w:id="769399278">
      <w:bodyDiv w:val="1"/>
      <w:marLeft w:val="0"/>
      <w:marRight w:val="0"/>
      <w:marTop w:val="0"/>
      <w:marBottom w:val="0"/>
      <w:divBdr>
        <w:top w:val="none" w:sz="0" w:space="0" w:color="auto"/>
        <w:left w:val="none" w:sz="0" w:space="0" w:color="auto"/>
        <w:bottom w:val="none" w:sz="0" w:space="0" w:color="auto"/>
        <w:right w:val="none" w:sz="0" w:space="0" w:color="auto"/>
      </w:divBdr>
    </w:div>
    <w:div w:id="769741285">
      <w:bodyDiv w:val="1"/>
      <w:marLeft w:val="0"/>
      <w:marRight w:val="0"/>
      <w:marTop w:val="0"/>
      <w:marBottom w:val="0"/>
      <w:divBdr>
        <w:top w:val="none" w:sz="0" w:space="0" w:color="auto"/>
        <w:left w:val="none" w:sz="0" w:space="0" w:color="auto"/>
        <w:bottom w:val="none" w:sz="0" w:space="0" w:color="auto"/>
        <w:right w:val="none" w:sz="0" w:space="0" w:color="auto"/>
      </w:divBdr>
    </w:div>
    <w:div w:id="770662647">
      <w:bodyDiv w:val="1"/>
      <w:marLeft w:val="0"/>
      <w:marRight w:val="0"/>
      <w:marTop w:val="0"/>
      <w:marBottom w:val="0"/>
      <w:divBdr>
        <w:top w:val="none" w:sz="0" w:space="0" w:color="auto"/>
        <w:left w:val="none" w:sz="0" w:space="0" w:color="auto"/>
        <w:bottom w:val="none" w:sz="0" w:space="0" w:color="auto"/>
        <w:right w:val="none" w:sz="0" w:space="0" w:color="auto"/>
      </w:divBdr>
    </w:div>
    <w:div w:id="775487861">
      <w:bodyDiv w:val="1"/>
      <w:marLeft w:val="0"/>
      <w:marRight w:val="0"/>
      <w:marTop w:val="0"/>
      <w:marBottom w:val="0"/>
      <w:divBdr>
        <w:top w:val="none" w:sz="0" w:space="0" w:color="auto"/>
        <w:left w:val="none" w:sz="0" w:space="0" w:color="auto"/>
        <w:bottom w:val="none" w:sz="0" w:space="0" w:color="auto"/>
        <w:right w:val="none" w:sz="0" w:space="0" w:color="auto"/>
      </w:divBdr>
    </w:div>
    <w:div w:id="785077584">
      <w:bodyDiv w:val="1"/>
      <w:marLeft w:val="0"/>
      <w:marRight w:val="0"/>
      <w:marTop w:val="0"/>
      <w:marBottom w:val="0"/>
      <w:divBdr>
        <w:top w:val="none" w:sz="0" w:space="0" w:color="auto"/>
        <w:left w:val="none" w:sz="0" w:space="0" w:color="auto"/>
        <w:bottom w:val="none" w:sz="0" w:space="0" w:color="auto"/>
        <w:right w:val="none" w:sz="0" w:space="0" w:color="auto"/>
      </w:divBdr>
    </w:div>
    <w:div w:id="787896577">
      <w:bodyDiv w:val="1"/>
      <w:marLeft w:val="0"/>
      <w:marRight w:val="0"/>
      <w:marTop w:val="0"/>
      <w:marBottom w:val="0"/>
      <w:divBdr>
        <w:top w:val="none" w:sz="0" w:space="0" w:color="auto"/>
        <w:left w:val="none" w:sz="0" w:space="0" w:color="auto"/>
        <w:bottom w:val="none" w:sz="0" w:space="0" w:color="auto"/>
        <w:right w:val="none" w:sz="0" w:space="0" w:color="auto"/>
      </w:divBdr>
    </w:div>
    <w:div w:id="795411155">
      <w:bodyDiv w:val="1"/>
      <w:marLeft w:val="0"/>
      <w:marRight w:val="0"/>
      <w:marTop w:val="0"/>
      <w:marBottom w:val="0"/>
      <w:divBdr>
        <w:top w:val="none" w:sz="0" w:space="0" w:color="auto"/>
        <w:left w:val="none" w:sz="0" w:space="0" w:color="auto"/>
        <w:bottom w:val="none" w:sz="0" w:space="0" w:color="auto"/>
        <w:right w:val="none" w:sz="0" w:space="0" w:color="auto"/>
      </w:divBdr>
    </w:div>
    <w:div w:id="797917868">
      <w:bodyDiv w:val="1"/>
      <w:marLeft w:val="0"/>
      <w:marRight w:val="0"/>
      <w:marTop w:val="0"/>
      <w:marBottom w:val="0"/>
      <w:divBdr>
        <w:top w:val="none" w:sz="0" w:space="0" w:color="auto"/>
        <w:left w:val="none" w:sz="0" w:space="0" w:color="auto"/>
        <w:bottom w:val="none" w:sz="0" w:space="0" w:color="auto"/>
        <w:right w:val="none" w:sz="0" w:space="0" w:color="auto"/>
      </w:divBdr>
    </w:div>
    <w:div w:id="799684858">
      <w:bodyDiv w:val="1"/>
      <w:marLeft w:val="0"/>
      <w:marRight w:val="0"/>
      <w:marTop w:val="0"/>
      <w:marBottom w:val="0"/>
      <w:divBdr>
        <w:top w:val="none" w:sz="0" w:space="0" w:color="auto"/>
        <w:left w:val="none" w:sz="0" w:space="0" w:color="auto"/>
        <w:bottom w:val="none" w:sz="0" w:space="0" w:color="auto"/>
        <w:right w:val="none" w:sz="0" w:space="0" w:color="auto"/>
      </w:divBdr>
    </w:div>
    <w:div w:id="801383329">
      <w:bodyDiv w:val="1"/>
      <w:marLeft w:val="0"/>
      <w:marRight w:val="0"/>
      <w:marTop w:val="0"/>
      <w:marBottom w:val="0"/>
      <w:divBdr>
        <w:top w:val="none" w:sz="0" w:space="0" w:color="auto"/>
        <w:left w:val="none" w:sz="0" w:space="0" w:color="auto"/>
        <w:bottom w:val="none" w:sz="0" w:space="0" w:color="auto"/>
        <w:right w:val="none" w:sz="0" w:space="0" w:color="auto"/>
      </w:divBdr>
    </w:div>
    <w:div w:id="801776303">
      <w:bodyDiv w:val="1"/>
      <w:marLeft w:val="0"/>
      <w:marRight w:val="0"/>
      <w:marTop w:val="0"/>
      <w:marBottom w:val="0"/>
      <w:divBdr>
        <w:top w:val="none" w:sz="0" w:space="0" w:color="auto"/>
        <w:left w:val="none" w:sz="0" w:space="0" w:color="auto"/>
        <w:bottom w:val="none" w:sz="0" w:space="0" w:color="auto"/>
        <w:right w:val="none" w:sz="0" w:space="0" w:color="auto"/>
      </w:divBdr>
    </w:div>
    <w:div w:id="805975682">
      <w:bodyDiv w:val="1"/>
      <w:marLeft w:val="0"/>
      <w:marRight w:val="0"/>
      <w:marTop w:val="0"/>
      <w:marBottom w:val="0"/>
      <w:divBdr>
        <w:top w:val="none" w:sz="0" w:space="0" w:color="auto"/>
        <w:left w:val="none" w:sz="0" w:space="0" w:color="auto"/>
        <w:bottom w:val="none" w:sz="0" w:space="0" w:color="auto"/>
        <w:right w:val="none" w:sz="0" w:space="0" w:color="auto"/>
      </w:divBdr>
    </w:div>
    <w:div w:id="806121160">
      <w:bodyDiv w:val="1"/>
      <w:marLeft w:val="0"/>
      <w:marRight w:val="0"/>
      <w:marTop w:val="0"/>
      <w:marBottom w:val="0"/>
      <w:divBdr>
        <w:top w:val="none" w:sz="0" w:space="0" w:color="auto"/>
        <w:left w:val="none" w:sz="0" w:space="0" w:color="auto"/>
        <w:bottom w:val="none" w:sz="0" w:space="0" w:color="auto"/>
        <w:right w:val="none" w:sz="0" w:space="0" w:color="auto"/>
      </w:divBdr>
    </w:div>
    <w:div w:id="807747380">
      <w:bodyDiv w:val="1"/>
      <w:marLeft w:val="0"/>
      <w:marRight w:val="0"/>
      <w:marTop w:val="0"/>
      <w:marBottom w:val="0"/>
      <w:divBdr>
        <w:top w:val="none" w:sz="0" w:space="0" w:color="auto"/>
        <w:left w:val="none" w:sz="0" w:space="0" w:color="auto"/>
        <w:bottom w:val="none" w:sz="0" w:space="0" w:color="auto"/>
        <w:right w:val="none" w:sz="0" w:space="0" w:color="auto"/>
      </w:divBdr>
    </w:div>
    <w:div w:id="809786255">
      <w:bodyDiv w:val="1"/>
      <w:marLeft w:val="0"/>
      <w:marRight w:val="0"/>
      <w:marTop w:val="0"/>
      <w:marBottom w:val="0"/>
      <w:divBdr>
        <w:top w:val="none" w:sz="0" w:space="0" w:color="auto"/>
        <w:left w:val="none" w:sz="0" w:space="0" w:color="auto"/>
        <w:bottom w:val="none" w:sz="0" w:space="0" w:color="auto"/>
        <w:right w:val="none" w:sz="0" w:space="0" w:color="auto"/>
      </w:divBdr>
    </w:div>
    <w:div w:id="811093148">
      <w:bodyDiv w:val="1"/>
      <w:marLeft w:val="0"/>
      <w:marRight w:val="0"/>
      <w:marTop w:val="0"/>
      <w:marBottom w:val="0"/>
      <w:divBdr>
        <w:top w:val="none" w:sz="0" w:space="0" w:color="auto"/>
        <w:left w:val="none" w:sz="0" w:space="0" w:color="auto"/>
        <w:bottom w:val="none" w:sz="0" w:space="0" w:color="auto"/>
        <w:right w:val="none" w:sz="0" w:space="0" w:color="auto"/>
      </w:divBdr>
    </w:div>
    <w:div w:id="812142794">
      <w:bodyDiv w:val="1"/>
      <w:marLeft w:val="0"/>
      <w:marRight w:val="0"/>
      <w:marTop w:val="0"/>
      <w:marBottom w:val="0"/>
      <w:divBdr>
        <w:top w:val="none" w:sz="0" w:space="0" w:color="auto"/>
        <w:left w:val="none" w:sz="0" w:space="0" w:color="auto"/>
        <w:bottom w:val="none" w:sz="0" w:space="0" w:color="auto"/>
        <w:right w:val="none" w:sz="0" w:space="0" w:color="auto"/>
      </w:divBdr>
    </w:div>
    <w:div w:id="816579495">
      <w:bodyDiv w:val="1"/>
      <w:marLeft w:val="0"/>
      <w:marRight w:val="0"/>
      <w:marTop w:val="0"/>
      <w:marBottom w:val="0"/>
      <w:divBdr>
        <w:top w:val="none" w:sz="0" w:space="0" w:color="auto"/>
        <w:left w:val="none" w:sz="0" w:space="0" w:color="auto"/>
        <w:bottom w:val="none" w:sz="0" w:space="0" w:color="auto"/>
        <w:right w:val="none" w:sz="0" w:space="0" w:color="auto"/>
      </w:divBdr>
    </w:div>
    <w:div w:id="817771656">
      <w:bodyDiv w:val="1"/>
      <w:marLeft w:val="0"/>
      <w:marRight w:val="0"/>
      <w:marTop w:val="0"/>
      <w:marBottom w:val="0"/>
      <w:divBdr>
        <w:top w:val="none" w:sz="0" w:space="0" w:color="auto"/>
        <w:left w:val="none" w:sz="0" w:space="0" w:color="auto"/>
        <w:bottom w:val="none" w:sz="0" w:space="0" w:color="auto"/>
        <w:right w:val="none" w:sz="0" w:space="0" w:color="auto"/>
      </w:divBdr>
    </w:div>
    <w:div w:id="831793317">
      <w:bodyDiv w:val="1"/>
      <w:marLeft w:val="0"/>
      <w:marRight w:val="0"/>
      <w:marTop w:val="0"/>
      <w:marBottom w:val="0"/>
      <w:divBdr>
        <w:top w:val="none" w:sz="0" w:space="0" w:color="auto"/>
        <w:left w:val="none" w:sz="0" w:space="0" w:color="auto"/>
        <w:bottom w:val="none" w:sz="0" w:space="0" w:color="auto"/>
        <w:right w:val="none" w:sz="0" w:space="0" w:color="auto"/>
      </w:divBdr>
    </w:div>
    <w:div w:id="832255254">
      <w:bodyDiv w:val="1"/>
      <w:marLeft w:val="0"/>
      <w:marRight w:val="0"/>
      <w:marTop w:val="0"/>
      <w:marBottom w:val="0"/>
      <w:divBdr>
        <w:top w:val="none" w:sz="0" w:space="0" w:color="auto"/>
        <w:left w:val="none" w:sz="0" w:space="0" w:color="auto"/>
        <w:bottom w:val="none" w:sz="0" w:space="0" w:color="auto"/>
        <w:right w:val="none" w:sz="0" w:space="0" w:color="auto"/>
      </w:divBdr>
    </w:div>
    <w:div w:id="833883660">
      <w:bodyDiv w:val="1"/>
      <w:marLeft w:val="0"/>
      <w:marRight w:val="0"/>
      <w:marTop w:val="0"/>
      <w:marBottom w:val="0"/>
      <w:divBdr>
        <w:top w:val="none" w:sz="0" w:space="0" w:color="auto"/>
        <w:left w:val="none" w:sz="0" w:space="0" w:color="auto"/>
        <w:bottom w:val="none" w:sz="0" w:space="0" w:color="auto"/>
        <w:right w:val="none" w:sz="0" w:space="0" w:color="auto"/>
      </w:divBdr>
    </w:div>
    <w:div w:id="833954485">
      <w:bodyDiv w:val="1"/>
      <w:marLeft w:val="0"/>
      <w:marRight w:val="0"/>
      <w:marTop w:val="0"/>
      <w:marBottom w:val="0"/>
      <w:divBdr>
        <w:top w:val="none" w:sz="0" w:space="0" w:color="auto"/>
        <w:left w:val="none" w:sz="0" w:space="0" w:color="auto"/>
        <w:bottom w:val="none" w:sz="0" w:space="0" w:color="auto"/>
        <w:right w:val="none" w:sz="0" w:space="0" w:color="auto"/>
      </w:divBdr>
    </w:div>
    <w:div w:id="837035825">
      <w:bodyDiv w:val="1"/>
      <w:marLeft w:val="0"/>
      <w:marRight w:val="0"/>
      <w:marTop w:val="0"/>
      <w:marBottom w:val="0"/>
      <w:divBdr>
        <w:top w:val="none" w:sz="0" w:space="0" w:color="auto"/>
        <w:left w:val="none" w:sz="0" w:space="0" w:color="auto"/>
        <w:bottom w:val="none" w:sz="0" w:space="0" w:color="auto"/>
        <w:right w:val="none" w:sz="0" w:space="0" w:color="auto"/>
      </w:divBdr>
    </w:div>
    <w:div w:id="838010180">
      <w:bodyDiv w:val="1"/>
      <w:marLeft w:val="0"/>
      <w:marRight w:val="0"/>
      <w:marTop w:val="0"/>
      <w:marBottom w:val="0"/>
      <w:divBdr>
        <w:top w:val="none" w:sz="0" w:space="0" w:color="auto"/>
        <w:left w:val="none" w:sz="0" w:space="0" w:color="auto"/>
        <w:bottom w:val="none" w:sz="0" w:space="0" w:color="auto"/>
        <w:right w:val="none" w:sz="0" w:space="0" w:color="auto"/>
      </w:divBdr>
    </w:div>
    <w:div w:id="838927215">
      <w:bodyDiv w:val="1"/>
      <w:marLeft w:val="0"/>
      <w:marRight w:val="0"/>
      <w:marTop w:val="0"/>
      <w:marBottom w:val="0"/>
      <w:divBdr>
        <w:top w:val="none" w:sz="0" w:space="0" w:color="auto"/>
        <w:left w:val="none" w:sz="0" w:space="0" w:color="auto"/>
        <w:bottom w:val="none" w:sz="0" w:space="0" w:color="auto"/>
        <w:right w:val="none" w:sz="0" w:space="0" w:color="auto"/>
      </w:divBdr>
    </w:div>
    <w:div w:id="847864721">
      <w:bodyDiv w:val="1"/>
      <w:marLeft w:val="0"/>
      <w:marRight w:val="0"/>
      <w:marTop w:val="0"/>
      <w:marBottom w:val="0"/>
      <w:divBdr>
        <w:top w:val="none" w:sz="0" w:space="0" w:color="auto"/>
        <w:left w:val="none" w:sz="0" w:space="0" w:color="auto"/>
        <w:bottom w:val="none" w:sz="0" w:space="0" w:color="auto"/>
        <w:right w:val="none" w:sz="0" w:space="0" w:color="auto"/>
      </w:divBdr>
    </w:div>
    <w:div w:id="850221536">
      <w:bodyDiv w:val="1"/>
      <w:marLeft w:val="0"/>
      <w:marRight w:val="0"/>
      <w:marTop w:val="0"/>
      <w:marBottom w:val="0"/>
      <w:divBdr>
        <w:top w:val="none" w:sz="0" w:space="0" w:color="auto"/>
        <w:left w:val="none" w:sz="0" w:space="0" w:color="auto"/>
        <w:bottom w:val="none" w:sz="0" w:space="0" w:color="auto"/>
        <w:right w:val="none" w:sz="0" w:space="0" w:color="auto"/>
      </w:divBdr>
    </w:div>
    <w:div w:id="852764213">
      <w:bodyDiv w:val="1"/>
      <w:marLeft w:val="0"/>
      <w:marRight w:val="0"/>
      <w:marTop w:val="0"/>
      <w:marBottom w:val="0"/>
      <w:divBdr>
        <w:top w:val="none" w:sz="0" w:space="0" w:color="auto"/>
        <w:left w:val="none" w:sz="0" w:space="0" w:color="auto"/>
        <w:bottom w:val="none" w:sz="0" w:space="0" w:color="auto"/>
        <w:right w:val="none" w:sz="0" w:space="0" w:color="auto"/>
      </w:divBdr>
    </w:div>
    <w:div w:id="869101079">
      <w:bodyDiv w:val="1"/>
      <w:marLeft w:val="0"/>
      <w:marRight w:val="0"/>
      <w:marTop w:val="0"/>
      <w:marBottom w:val="0"/>
      <w:divBdr>
        <w:top w:val="none" w:sz="0" w:space="0" w:color="auto"/>
        <w:left w:val="none" w:sz="0" w:space="0" w:color="auto"/>
        <w:bottom w:val="none" w:sz="0" w:space="0" w:color="auto"/>
        <w:right w:val="none" w:sz="0" w:space="0" w:color="auto"/>
      </w:divBdr>
    </w:div>
    <w:div w:id="869685248">
      <w:bodyDiv w:val="1"/>
      <w:marLeft w:val="0"/>
      <w:marRight w:val="0"/>
      <w:marTop w:val="0"/>
      <w:marBottom w:val="0"/>
      <w:divBdr>
        <w:top w:val="none" w:sz="0" w:space="0" w:color="auto"/>
        <w:left w:val="none" w:sz="0" w:space="0" w:color="auto"/>
        <w:bottom w:val="none" w:sz="0" w:space="0" w:color="auto"/>
        <w:right w:val="none" w:sz="0" w:space="0" w:color="auto"/>
      </w:divBdr>
    </w:div>
    <w:div w:id="875578723">
      <w:bodyDiv w:val="1"/>
      <w:marLeft w:val="0"/>
      <w:marRight w:val="0"/>
      <w:marTop w:val="0"/>
      <w:marBottom w:val="0"/>
      <w:divBdr>
        <w:top w:val="none" w:sz="0" w:space="0" w:color="auto"/>
        <w:left w:val="none" w:sz="0" w:space="0" w:color="auto"/>
        <w:bottom w:val="none" w:sz="0" w:space="0" w:color="auto"/>
        <w:right w:val="none" w:sz="0" w:space="0" w:color="auto"/>
      </w:divBdr>
    </w:div>
    <w:div w:id="879636746">
      <w:bodyDiv w:val="1"/>
      <w:marLeft w:val="0"/>
      <w:marRight w:val="0"/>
      <w:marTop w:val="0"/>
      <w:marBottom w:val="0"/>
      <w:divBdr>
        <w:top w:val="none" w:sz="0" w:space="0" w:color="auto"/>
        <w:left w:val="none" w:sz="0" w:space="0" w:color="auto"/>
        <w:bottom w:val="none" w:sz="0" w:space="0" w:color="auto"/>
        <w:right w:val="none" w:sz="0" w:space="0" w:color="auto"/>
      </w:divBdr>
    </w:div>
    <w:div w:id="888147218">
      <w:bodyDiv w:val="1"/>
      <w:marLeft w:val="0"/>
      <w:marRight w:val="0"/>
      <w:marTop w:val="0"/>
      <w:marBottom w:val="0"/>
      <w:divBdr>
        <w:top w:val="none" w:sz="0" w:space="0" w:color="auto"/>
        <w:left w:val="none" w:sz="0" w:space="0" w:color="auto"/>
        <w:bottom w:val="none" w:sz="0" w:space="0" w:color="auto"/>
        <w:right w:val="none" w:sz="0" w:space="0" w:color="auto"/>
      </w:divBdr>
    </w:div>
    <w:div w:id="889459056">
      <w:bodyDiv w:val="1"/>
      <w:marLeft w:val="0"/>
      <w:marRight w:val="0"/>
      <w:marTop w:val="0"/>
      <w:marBottom w:val="0"/>
      <w:divBdr>
        <w:top w:val="none" w:sz="0" w:space="0" w:color="auto"/>
        <w:left w:val="none" w:sz="0" w:space="0" w:color="auto"/>
        <w:bottom w:val="none" w:sz="0" w:space="0" w:color="auto"/>
        <w:right w:val="none" w:sz="0" w:space="0" w:color="auto"/>
      </w:divBdr>
    </w:div>
    <w:div w:id="901141898">
      <w:bodyDiv w:val="1"/>
      <w:marLeft w:val="0"/>
      <w:marRight w:val="0"/>
      <w:marTop w:val="0"/>
      <w:marBottom w:val="0"/>
      <w:divBdr>
        <w:top w:val="none" w:sz="0" w:space="0" w:color="auto"/>
        <w:left w:val="none" w:sz="0" w:space="0" w:color="auto"/>
        <w:bottom w:val="none" w:sz="0" w:space="0" w:color="auto"/>
        <w:right w:val="none" w:sz="0" w:space="0" w:color="auto"/>
      </w:divBdr>
    </w:div>
    <w:div w:id="905458603">
      <w:bodyDiv w:val="1"/>
      <w:marLeft w:val="0"/>
      <w:marRight w:val="0"/>
      <w:marTop w:val="0"/>
      <w:marBottom w:val="0"/>
      <w:divBdr>
        <w:top w:val="none" w:sz="0" w:space="0" w:color="auto"/>
        <w:left w:val="none" w:sz="0" w:space="0" w:color="auto"/>
        <w:bottom w:val="none" w:sz="0" w:space="0" w:color="auto"/>
        <w:right w:val="none" w:sz="0" w:space="0" w:color="auto"/>
      </w:divBdr>
    </w:div>
    <w:div w:id="907226225">
      <w:bodyDiv w:val="1"/>
      <w:marLeft w:val="0"/>
      <w:marRight w:val="0"/>
      <w:marTop w:val="0"/>
      <w:marBottom w:val="0"/>
      <w:divBdr>
        <w:top w:val="none" w:sz="0" w:space="0" w:color="auto"/>
        <w:left w:val="none" w:sz="0" w:space="0" w:color="auto"/>
        <w:bottom w:val="none" w:sz="0" w:space="0" w:color="auto"/>
        <w:right w:val="none" w:sz="0" w:space="0" w:color="auto"/>
      </w:divBdr>
    </w:div>
    <w:div w:id="913703030">
      <w:bodyDiv w:val="1"/>
      <w:marLeft w:val="0"/>
      <w:marRight w:val="0"/>
      <w:marTop w:val="0"/>
      <w:marBottom w:val="0"/>
      <w:divBdr>
        <w:top w:val="none" w:sz="0" w:space="0" w:color="auto"/>
        <w:left w:val="none" w:sz="0" w:space="0" w:color="auto"/>
        <w:bottom w:val="none" w:sz="0" w:space="0" w:color="auto"/>
        <w:right w:val="none" w:sz="0" w:space="0" w:color="auto"/>
      </w:divBdr>
    </w:div>
    <w:div w:id="916864529">
      <w:bodyDiv w:val="1"/>
      <w:marLeft w:val="0"/>
      <w:marRight w:val="0"/>
      <w:marTop w:val="0"/>
      <w:marBottom w:val="0"/>
      <w:divBdr>
        <w:top w:val="none" w:sz="0" w:space="0" w:color="auto"/>
        <w:left w:val="none" w:sz="0" w:space="0" w:color="auto"/>
        <w:bottom w:val="none" w:sz="0" w:space="0" w:color="auto"/>
        <w:right w:val="none" w:sz="0" w:space="0" w:color="auto"/>
      </w:divBdr>
    </w:div>
    <w:div w:id="918439261">
      <w:bodyDiv w:val="1"/>
      <w:marLeft w:val="0"/>
      <w:marRight w:val="0"/>
      <w:marTop w:val="0"/>
      <w:marBottom w:val="0"/>
      <w:divBdr>
        <w:top w:val="none" w:sz="0" w:space="0" w:color="auto"/>
        <w:left w:val="none" w:sz="0" w:space="0" w:color="auto"/>
        <w:bottom w:val="none" w:sz="0" w:space="0" w:color="auto"/>
        <w:right w:val="none" w:sz="0" w:space="0" w:color="auto"/>
      </w:divBdr>
    </w:div>
    <w:div w:id="926963612">
      <w:bodyDiv w:val="1"/>
      <w:marLeft w:val="0"/>
      <w:marRight w:val="0"/>
      <w:marTop w:val="0"/>
      <w:marBottom w:val="0"/>
      <w:divBdr>
        <w:top w:val="none" w:sz="0" w:space="0" w:color="auto"/>
        <w:left w:val="none" w:sz="0" w:space="0" w:color="auto"/>
        <w:bottom w:val="none" w:sz="0" w:space="0" w:color="auto"/>
        <w:right w:val="none" w:sz="0" w:space="0" w:color="auto"/>
      </w:divBdr>
    </w:div>
    <w:div w:id="929509547">
      <w:bodyDiv w:val="1"/>
      <w:marLeft w:val="0"/>
      <w:marRight w:val="0"/>
      <w:marTop w:val="0"/>
      <w:marBottom w:val="0"/>
      <w:divBdr>
        <w:top w:val="none" w:sz="0" w:space="0" w:color="auto"/>
        <w:left w:val="none" w:sz="0" w:space="0" w:color="auto"/>
        <w:bottom w:val="none" w:sz="0" w:space="0" w:color="auto"/>
        <w:right w:val="none" w:sz="0" w:space="0" w:color="auto"/>
      </w:divBdr>
    </w:div>
    <w:div w:id="933392395">
      <w:bodyDiv w:val="1"/>
      <w:marLeft w:val="0"/>
      <w:marRight w:val="0"/>
      <w:marTop w:val="0"/>
      <w:marBottom w:val="0"/>
      <w:divBdr>
        <w:top w:val="none" w:sz="0" w:space="0" w:color="auto"/>
        <w:left w:val="none" w:sz="0" w:space="0" w:color="auto"/>
        <w:bottom w:val="none" w:sz="0" w:space="0" w:color="auto"/>
        <w:right w:val="none" w:sz="0" w:space="0" w:color="auto"/>
      </w:divBdr>
    </w:div>
    <w:div w:id="953094620">
      <w:bodyDiv w:val="1"/>
      <w:marLeft w:val="0"/>
      <w:marRight w:val="0"/>
      <w:marTop w:val="0"/>
      <w:marBottom w:val="0"/>
      <w:divBdr>
        <w:top w:val="none" w:sz="0" w:space="0" w:color="auto"/>
        <w:left w:val="none" w:sz="0" w:space="0" w:color="auto"/>
        <w:bottom w:val="none" w:sz="0" w:space="0" w:color="auto"/>
        <w:right w:val="none" w:sz="0" w:space="0" w:color="auto"/>
      </w:divBdr>
    </w:div>
    <w:div w:id="965045755">
      <w:bodyDiv w:val="1"/>
      <w:marLeft w:val="0"/>
      <w:marRight w:val="0"/>
      <w:marTop w:val="0"/>
      <w:marBottom w:val="0"/>
      <w:divBdr>
        <w:top w:val="none" w:sz="0" w:space="0" w:color="auto"/>
        <w:left w:val="none" w:sz="0" w:space="0" w:color="auto"/>
        <w:bottom w:val="none" w:sz="0" w:space="0" w:color="auto"/>
        <w:right w:val="none" w:sz="0" w:space="0" w:color="auto"/>
      </w:divBdr>
    </w:div>
    <w:div w:id="966935115">
      <w:bodyDiv w:val="1"/>
      <w:marLeft w:val="0"/>
      <w:marRight w:val="0"/>
      <w:marTop w:val="0"/>
      <w:marBottom w:val="0"/>
      <w:divBdr>
        <w:top w:val="none" w:sz="0" w:space="0" w:color="auto"/>
        <w:left w:val="none" w:sz="0" w:space="0" w:color="auto"/>
        <w:bottom w:val="none" w:sz="0" w:space="0" w:color="auto"/>
        <w:right w:val="none" w:sz="0" w:space="0" w:color="auto"/>
      </w:divBdr>
    </w:div>
    <w:div w:id="968364136">
      <w:bodyDiv w:val="1"/>
      <w:marLeft w:val="0"/>
      <w:marRight w:val="0"/>
      <w:marTop w:val="0"/>
      <w:marBottom w:val="0"/>
      <w:divBdr>
        <w:top w:val="none" w:sz="0" w:space="0" w:color="auto"/>
        <w:left w:val="none" w:sz="0" w:space="0" w:color="auto"/>
        <w:bottom w:val="none" w:sz="0" w:space="0" w:color="auto"/>
        <w:right w:val="none" w:sz="0" w:space="0" w:color="auto"/>
      </w:divBdr>
    </w:div>
    <w:div w:id="969821972">
      <w:bodyDiv w:val="1"/>
      <w:marLeft w:val="0"/>
      <w:marRight w:val="0"/>
      <w:marTop w:val="0"/>
      <w:marBottom w:val="0"/>
      <w:divBdr>
        <w:top w:val="none" w:sz="0" w:space="0" w:color="auto"/>
        <w:left w:val="none" w:sz="0" w:space="0" w:color="auto"/>
        <w:bottom w:val="none" w:sz="0" w:space="0" w:color="auto"/>
        <w:right w:val="none" w:sz="0" w:space="0" w:color="auto"/>
      </w:divBdr>
    </w:div>
    <w:div w:id="971904237">
      <w:bodyDiv w:val="1"/>
      <w:marLeft w:val="0"/>
      <w:marRight w:val="0"/>
      <w:marTop w:val="0"/>
      <w:marBottom w:val="0"/>
      <w:divBdr>
        <w:top w:val="none" w:sz="0" w:space="0" w:color="auto"/>
        <w:left w:val="none" w:sz="0" w:space="0" w:color="auto"/>
        <w:bottom w:val="none" w:sz="0" w:space="0" w:color="auto"/>
        <w:right w:val="none" w:sz="0" w:space="0" w:color="auto"/>
      </w:divBdr>
    </w:div>
    <w:div w:id="973175202">
      <w:bodyDiv w:val="1"/>
      <w:marLeft w:val="0"/>
      <w:marRight w:val="0"/>
      <w:marTop w:val="0"/>
      <w:marBottom w:val="0"/>
      <w:divBdr>
        <w:top w:val="none" w:sz="0" w:space="0" w:color="auto"/>
        <w:left w:val="none" w:sz="0" w:space="0" w:color="auto"/>
        <w:bottom w:val="none" w:sz="0" w:space="0" w:color="auto"/>
        <w:right w:val="none" w:sz="0" w:space="0" w:color="auto"/>
      </w:divBdr>
    </w:div>
    <w:div w:id="974338626">
      <w:bodyDiv w:val="1"/>
      <w:marLeft w:val="0"/>
      <w:marRight w:val="0"/>
      <w:marTop w:val="0"/>
      <w:marBottom w:val="0"/>
      <w:divBdr>
        <w:top w:val="none" w:sz="0" w:space="0" w:color="auto"/>
        <w:left w:val="none" w:sz="0" w:space="0" w:color="auto"/>
        <w:bottom w:val="none" w:sz="0" w:space="0" w:color="auto"/>
        <w:right w:val="none" w:sz="0" w:space="0" w:color="auto"/>
      </w:divBdr>
    </w:div>
    <w:div w:id="976573612">
      <w:bodyDiv w:val="1"/>
      <w:marLeft w:val="0"/>
      <w:marRight w:val="0"/>
      <w:marTop w:val="0"/>
      <w:marBottom w:val="0"/>
      <w:divBdr>
        <w:top w:val="none" w:sz="0" w:space="0" w:color="auto"/>
        <w:left w:val="none" w:sz="0" w:space="0" w:color="auto"/>
        <w:bottom w:val="none" w:sz="0" w:space="0" w:color="auto"/>
        <w:right w:val="none" w:sz="0" w:space="0" w:color="auto"/>
      </w:divBdr>
    </w:div>
    <w:div w:id="984047987">
      <w:bodyDiv w:val="1"/>
      <w:marLeft w:val="0"/>
      <w:marRight w:val="0"/>
      <w:marTop w:val="0"/>
      <w:marBottom w:val="0"/>
      <w:divBdr>
        <w:top w:val="none" w:sz="0" w:space="0" w:color="auto"/>
        <w:left w:val="none" w:sz="0" w:space="0" w:color="auto"/>
        <w:bottom w:val="none" w:sz="0" w:space="0" w:color="auto"/>
        <w:right w:val="none" w:sz="0" w:space="0" w:color="auto"/>
      </w:divBdr>
    </w:div>
    <w:div w:id="984897414">
      <w:bodyDiv w:val="1"/>
      <w:marLeft w:val="0"/>
      <w:marRight w:val="0"/>
      <w:marTop w:val="0"/>
      <w:marBottom w:val="0"/>
      <w:divBdr>
        <w:top w:val="none" w:sz="0" w:space="0" w:color="auto"/>
        <w:left w:val="none" w:sz="0" w:space="0" w:color="auto"/>
        <w:bottom w:val="none" w:sz="0" w:space="0" w:color="auto"/>
        <w:right w:val="none" w:sz="0" w:space="0" w:color="auto"/>
      </w:divBdr>
    </w:div>
    <w:div w:id="987201220">
      <w:bodyDiv w:val="1"/>
      <w:marLeft w:val="0"/>
      <w:marRight w:val="0"/>
      <w:marTop w:val="0"/>
      <w:marBottom w:val="0"/>
      <w:divBdr>
        <w:top w:val="none" w:sz="0" w:space="0" w:color="auto"/>
        <w:left w:val="none" w:sz="0" w:space="0" w:color="auto"/>
        <w:bottom w:val="none" w:sz="0" w:space="0" w:color="auto"/>
        <w:right w:val="none" w:sz="0" w:space="0" w:color="auto"/>
      </w:divBdr>
    </w:div>
    <w:div w:id="989676035">
      <w:bodyDiv w:val="1"/>
      <w:marLeft w:val="0"/>
      <w:marRight w:val="0"/>
      <w:marTop w:val="0"/>
      <w:marBottom w:val="0"/>
      <w:divBdr>
        <w:top w:val="none" w:sz="0" w:space="0" w:color="auto"/>
        <w:left w:val="none" w:sz="0" w:space="0" w:color="auto"/>
        <w:bottom w:val="none" w:sz="0" w:space="0" w:color="auto"/>
        <w:right w:val="none" w:sz="0" w:space="0" w:color="auto"/>
      </w:divBdr>
    </w:div>
    <w:div w:id="1000084993">
      <w:bodyDiv w:val="1"/>
      <w:marLeft w:val="0"/>
      <w:marRight w:val="0"/>
      <w:marTop w:val="0"/>
      <w:marBottom w:val="0"/>
      <w:divBdr>
        <w:top w:val="none" w:sz="0" w:space="0" w:color="auto"/>
        <w:left w:val="none" w:sz="0" w:space="0" w:color="auto"/>
        <w:bottom w:val="none" w:sz="0" w:space="0" w:color="auto"/>
        <w:right w:val="none" w:sz="0" w:space="0" w:color="auto"/>
      </w:divBdr>
    </w:div>
    <w:div w:id="1005129163">
      <w:bodyDiv w:val="1"/>
      <w:marLeft w:val="0"/>
      <w:marRight w:val="0"/>
      <w:marTop w:val="0"/>
      <w:marBottom w:val="0"/>
      <w:divBdr>
        <w:top w:val="none" w:sz="0" w:space="0" w:color="auto"/>
        <w:left w:val="none" w:sz="0" w:space="0" w:color="auto"/>
        <w:bottom w:val="none" w:sz="0" w:space="0" w:color="auto"/>
        <w:right w:val="none" w:sz="0" w:space="0" w:color="auto"/>
      </w:divBdr>
    </w:div>
    <w:div w:id="1006441455">
      <w:bodyDiv w:val="1"/>
      <w:marLeft w:val="0"/>
      <w:marRight w:val="0"/>
      <w:marTop w:val="0"/>
      <w:marBottom w:val="0"/>
      <w:divBdr>
        <w:top w:val="none" w:sz="0" w:space="0" w:color="auto"/>
        <w:left w:val="none" w:sz="0" w:space="0" w:color="auto"/>
        <w:bottom w:val="none" w:sz="0" w:space="0" w:color="auto"/>
        <w:right w:val="none" w:sz="0" w:space="0" w:color="auto"/>
      </w:divBdr>
    </w:div>
    <w:div w:id="1009330305">
      <w:bodyDiv w:val="1"/>
      <w:marLeft w:val="0"/>
      <w:marRight w:val="0"/>
      <w:marTop w:val="0"/>
      <w:marBottom w:val="0"/>
      <w:divBdr>
        <w:top w:val="none" w:sz="0" w:space="0" w:color="auto"/>
        <w:left w:val="none" w:sz="0" w:space="0" w:color="auto"/>
        <w:bottom w:val="none" w:sz="0" w:space="0" w:color="auto"/>
        <w:right w:val="none" w:sz="0" w:space="0" w:color="auto"/>
      </w:divBdr>
    </w:div>
    <w:div w:id="1023282878">
      <w:bodyDiv w:val="1"/>
      <w:marLeft w:val="0"/>
      <w:marRight w:val="0"/>
      <w:marTop w:val="0"/>
      <w:marBottom w:val="0"/>
      <w:divBdr>
        <w:top w:val="none" w:sz="0" w:space="0" w:color="auto"/>
        <w:left w:val="none" w:sz="0" w:space="0" w:color="auto"/>
        <w:bottom w:val="none" w:sz="0" w:space="0" w:color="auto"/>
        <w:right w:val="none" w:sz="0" w:space="0" w:color="auto"/>
      </w:divBdr>
    </w:div>
    <w:div w:id="1026180075">
      <w:bodyDiv w:val="1"/>
      <w:marLeft w:val="0"/>
      <w:marRight w:val="0"/>
      <w:marTop w:val="0"/>
      <w:marBottom w:val="0"/>
      <w:divBdr>
        <w:top w:val="none" w:sz="0" w:space="0" w:color="auto"/>
        <w:left w:val="none" w:sz="0" w:space="0" w:color="auto"/>
        <w:bottom w:val="none" w:sz="0" w:space="0" w:color="auto"/>
        <w:right w:val="none" w:sz="0" w:space="0" w:color="auto"/>
      </w:divBdr>
    </w:div>
    <w:div w:id="1026909910">
      <w:bodyDiv w:val="1"/>
      <w:marLeft w:val="0"/>
      <w:marRight w:val="0"/>
      <w:marTop w:val="0"/>
      <w:marBottom w:val="0"/>
      <w:divBdr>
        <w:top w:val="none" w:sz="0" w:space="0" w:color="auto"/>
        <w:left w:val="none" w:sz="0" w:space="0" w:color="auto"/>
        <w:bottom w:val="none" w:sz="0" w:space="0" w:color="auto"/>
        <w:right w:val="none" w:sz="0" w:space="0" w:color="auto"/>
      </w:divBdr>
    </w:div>
    <w:div w:id="1027829365">
      <w:bodyDiv w:val="1"/>
      <w:marLeft w:val="0"/>
      <w:marRight w:val="0"/>
      <w:marTop w:val="0"/>
      <w:marBottom w:val="0"/>
      <w:divBdr>
        <w:top w:val="none" w:sz="0" w:space="0" w:color="auto"/>
        <w:left w:val="none" w:sz="0" w:space="0" w:color="auto"/>
        <w:bottom w:val="none" w:sz="0" w:space="0" w:color="auto"/>
        <w:right w:val="none" w:sz="0" w:space="0" w:color="auto"/>
      </w:divBdr>
    </w:div>
    <w:div w:id="1028874269">
      <w:bodyDiv w:val="1"/>
      <w:marLeft w:val="0"/>
      <w:marRight w:val="0"/>
      <w:marTop w:val="0"/>
      <w:marBottom w:val="0"/>
      <w:divBdr>
        <w:top w:val="none" w:sz="0" w:space="0" w:color="auto"/>
        <w:left w:val="none" w:sz="0" w:space="0" w:color="auto"/>
        <w:bottom w:val="none" w:sz="0" w:space="0" w:color="auto"/>
        <w:right w:val="none" w:sz="0" w:space="0" w:color="auto"/>
      </w:divBdr>
    </w:div>
    <w:div w:id="1032654798">
      <w:bodyDiv w:val="1"/>
      <w:marLeft w:val="0"/>
      <w:marRight w:val="0"/>
      <w:marTop w:val="0"/>
      <w:marBottom w:val="0"/>
      <w:divBdr>
        <w:top w:val="none" w:sz="0" w:space="0" w:color="auto"/>
        <w:left w:val="none" w:sz="0" w:space="0" w:color="auto"/>
        <w:bottom w:val="none" w:sz="0" w:space="0" w:color="auto"/>
        <w:right w:val="none" w:sz="0" w:space="0" w:color="auto"/>
      </w:divBdr>
    </w:div>
    <w:div w:id="1032848563">
      <w:bodyDiv w:val="1"/>
      <w:marLeft w:val="0"/>
      <w:marRight w:val="0"/>
      <w:marTop w:val="0"/>
      <w:marBottom w:val="0"/>
      <w:divBdr>
        <w:top w:val="none" w:sz="0" w:space="0" w:color="auto"/>
        <w:left w:val="none" w:sz="0" w:space="0" w:color="auto"/>
        <w:bottom w:val="none" w:sz="0" w:space="0" w:color="auto"/>
        <w:right w:val="none" w:sz="0" w:space="0" w:color="auto"/>
      </w:divBdr>
    </w:div>
    <w:div w:id="1033382706">
      <w:bodyDiv w:val="1"/>
      <w:marLeft w:val="0"/>
      <w:marRight w:val="0"/>
      <w:marTop w:val="0"/>
      <w:marBottom w:val="0"/>
      <w:divBdr>
        <w:top w:val="none" w:sz="0" w:space="0" w:color="auto"/>
        <w:left w:val="none" w:sz="0" w:space="0" w:color="auto"/>
        <w:bottom w:val="none" w:sz="0" w:space="0" w:color="auto"/>
        <w:right w:val="none" w:sz="0" w:space="0" w:color="auto"/>
      </w:divBdr>
    </w:div>
    <w:div w:id="1034228981">
      <w:bodyDiv w:val="1"/>
      <w:marLeft w:val="0"/>
      <w:marRight w:val="0"/>
      <w:marTop w:val="0"/>
      <w:marBottom w:val="0"/>
      <w:divBdr>
        <w:top w:val="none" w:sz="0" w:space="0" w:color="auto"/>
        <w:left w:val="none" w:sz="0" w:space="0" w:color="auto"/>
        <w:bottom w:val="none" w:sz="0" w:space="0" w:color="auto"/>
        <w:right w:val="none" w:sz="0" w:space="0" w:color="auto"/>
      </w:divBdr>
    </w:div>
    <w:div w:id="1037776479">
      <w:bodyDiv w:val="1"/>
      <w:marLeft w:val="0"/>
      <w:marRight w:val="0"/>
      <w:marTop w:val="0"/>
      <w:marBottom w:val="0"/>
      <w:divBdr>
        <w:top w:val="none" w:sz="0" w:space="0" w:color="auto"/>
        <w:left w:val="none" w:sz="0" w:space="0" w:color="auto"/>
        <w:bottom w:val="none" w:sz="0" w:space="0" w:color="auto"/>
        <w:right w:val="none" w:sz="0" w:space="0" w:color="auto"/>
      </w:divBdr>
    </w:div>
    <w:div w:id="1038357231">
      <w:bodyDiv w:val="1"/>
      <w:marLeft w:val="0"/>
      <w:marRight w:val="0"/>
      <w:marTop w:val="0"/>
      <w:marBottom w:val="0"/>
      <w:divBdr>
        <w:top w:val="none" w:sz="0" w:space="0" w:color="auto"/>
        <w:left w:val="none" w:sz="0" w:space="0" w:color="auto"/>
        <w:bottom w:val="none" w:sz="0" w:space="0" w:color="auto"/>
        <w:right w:val="none" w:sz="0" w:space="0" w:color="auto"/>
      </w:divBdr>
    </w:div>
    <w:div w:id="1040403497">
      <w:bodyDiv w:val="1"/>
      <w:marLeft w:val="0"/>
      <w:marRight w:val="0"/>
      <w:marTop w:val="0"/>
      <w:marBottom w:val="0"/>
      <w:divBdr>
        <w:top w:val="none" w:sz="0" w:space="0" w:color="auto"/>
        <w:left w:val="none" w:sz="0" w:space="0" w:color="auto"/>
        <w:bottom w:val="none" w:sz="0" w:space="0" w:color="auto"/>
        <w:right w:val="none" w:sz="0" w:space="0" w:color="auto"/>
      </w:divBdr>
    </w:div>
    <w:div w:id="1044213489">
      <w:bodyDiv w:val="1"/>
      <w:marLeft w:val="0"/>
      <w:marRight w:val="0"/>
      <w:marTop w:val="0"/>
      <w:marBottom w:val="0"/>
      <w:divBdr>
        <w:top w:val="none" w:sz="0" w:space="0" w:color="auto"/>
        <w:left w:val="none" w:sz="0" w:space="0" w:color="auto"/>
        <w:bottom w:val="none" w:sz="0" w:space="0" w:color="auto"/>
        <w:right w:val="none" w:sz="0" w:space="0" w:color="auto"/>
      </w:divBdr>
    </w:div>
    <w:div w:id="1045177615">
      <w:bodyDiv w:val="1"/>
      <w:marLeft w:val="0"/>
      <w:marRight w:val="0"/>
      <w:marTop w:val="0"/>
      <w:marBottom w:val="0"/>
      <w:divBdr>
        <w:top w:val="none" w:sz="0" w:space="0" w:color="auto"/>
        <w:left w:val="none" w:sz="0" w:space="0" w:color="auto"/>
        <w:bottom w:val="none" w:sz="0" w:space="0" w:color="auto"/>
        <w:right w:val="none" w:sz="0" w:space="0" w:color="auto"/>
      </w:divBdr>
    </w:div>
    <w:div w:id="1046027666">
      <w:bodyDiv w:val="1"/>
      <w:marLeft w:val="0"/>
      <w:marRight w:val="0"/>
      <w:marTop w:val="0"/>
      <w:marBottom w:val="0"/>
      <w:divBdr>
        <w:top w:val="none" w:sz="0" w:space="0" w:color="auto"/>
        <w:left w:val="none" w:sz="0" w:space="0" w:color="auto"/>
        <w:bottom w:val="none" w:sz="0" w:space="0" w:color="auto"/>
        <w:right w:val="none" w:sz="0" w:space="0" w:color="auto"/>
      </w:divBdr>
    </w:div>
    <w:div w:id="1051228271">
      <w:bodyDiv w:val="1"/>
      <w:marLeft w:val="0"/>
      <w:marRight w:val="0"/>
      <w:marTop w:val="0"/>
      <w:marBottom w:val="0"/>
      <w:divBdr>
        <w:top w:val="none" w:sz="0" w:space="0" w:color="auto"/>
        <w:left w:val="none" w:sz="0" w:space="0" w:color="auto"/>
        <w:bottom w:val="none" w:sz="0" w:space="0" w:color="auto"/>
        <w:right w:val="none" w:sz="0" w:space="0" w:color="auto"/>
      </w:divBdr>
    </w:div>
    <w:div w:id="1053113715">
      <w:bodyDiv w:val="1"/>
      <w:marLeft w:val="0"/>
      <w:marRight w:val="0"/>
      <w:marTop w:val="0"/>
      <w:marBottom w:val="0"/>
      <w:divBdr>
        <w:top w:val="none" w:sz="0" w:space="0" w:color="auto"/>
        <w:left w:val="none" w:sz="0" w:space="0" w:color="auto"/>
        <w:bottom w:val="none" w:sz="0" w:space="0" w:color="auto"/>
        <w:right w:val="none" w:sz="0" w:space="0" w:color="auto"/>
      </w:divBdr>
    </w:div>
    <w:div w:id="1053701115">
      <w:bodyDiv w:val="1"/>
      <w:marLeft w:val="0"/>
      <w:marRight w:val="0"/>
      <w:marTop w:val="0"/>
      <w:marBottom w:val="0"/>
      <w:divBdr>
        <w:top w:val="none" w:sz="0" w:space="0" w:color="auto"/>
        <w:left w:val="none" w:sz="0" w:space="0" w:color="auto"/>
        <w:bottom w:val="none" w:sz="0" w:space="0" w:color="auto"/>
        <w:right w:val="none" w:sz="0" w:space="0" w:color="auto"/>
      </w:divBdr>
    </w:div>
    <w:div w:id="1059086495">
      <w:bodyDiv w:val="1"/>
      <w:marLeft w:val="0"/>
      <w:marRight w:val="0"/>
      <w:marTop w:val="0"/>
      <w:marBottom w:val="0"/>
      <w:divBdr>
        <w:top w:val="none" w:sz="0" w:space="0" w:color="auto"/>
        <w:left w:val="none" w:sz="0" w:space="0" w:color="auto"/>
        <w:bottom w:val="none" w:sz="0" w:space="0" w:color="auto"/>
        <w:right w:val="none" w:sz="0" w:space="0" w:color="auto"/>
      </w:divBdr>
    </w:div>
    <w:div w:id="1060595298">
      <w:bodyDiv w:val="1"/>
      <w:marLeft w:val="0"/>
      <w:marRight w:val="0"/>
      <w:marTop w:val="0"/>
      <w:marBottom w:val="0"/>
      <w:divBdr>
        <w:top w:val="none" w:sz="0" w:space="0" w:color="auto"/>
        <w:left w:val="none" w:sz="0" w:space="0" w:color="auto"/>
        <w:bottom w:val="none" w:sz="0" w:space="0" w:color="auto"/>
        <w:right w:val="none" w:sz="0" w:space="0" w:color="auto"/>
      </w:divBdr>
    </w:div>
    <w:div w:id="1063913216">
      <w:bodyDiv w:val="1"/>
      <w:marLeft w:val="0"/>
      <w:marRight w:val="0"/>
      <w:marTop w:val="0"/>
      <w:marBottom w:val="0"/>
      <w:divBdr>
        <w:top w:val="none" w:sz="0" w:space="0" w:color="auto"/>
        <w:left w:val="none" w:sz="0" w:space="0" w:color="auto"/>
        <w:bottom w:val="none" w:sz="0" w:space="0" w:color="auto"/>
        <w:right w:val="none" w:sz="0" w:space="0" w:color="auto"/>
      </w:divBdr>
    </w:div>
    <w:div w:id="1066997623">
      <w:bodyDiv w:val="1"/>
      <w:marLeft w:val="0"/>
      <w:marRight w:val="0"/>
      <w:marTop w:val="0"/>
      <w:marBottom w:val="0"/>
      <w:divBdr>
        <w:top w:val="none" w:sz="0" w:space="0" w:color="auto"/>
        <w:left w:val="none" w:sz="0" w:space="0" w:color="auto"/>
        <w:bottom w:val="none" w:sz="0" w:space="0" w:color="auto"/>
        <w:right w:val="none" w:sz="0" w:space="0" w:color="auto"/>
      </w:divBdr>
    </w:div>
    <w:div w:id="1077284627">
      <w:bodyDiv w:val="1"/>
      <w:marLeft w:val="0"/>
      <w:marRight w:val="0"/>
      <w:marTop w:val="0"/>
      <w:marBottom w:val="0"/>
      <w:divBdr>
        <w:top w:val="none" w:sz="0" w:space="0" w:color="auto"/>
        <w:left w:val="none" w:sz="0" w:space="0" w:color="auto"/>
        <w:bottom w:val="none" w:sz="0" w:space="0" w:color="auto"/>
        <w:right w:val="none" w:sz="0" w:space="0" w:color="auto"/>
      </w:divBdr>
    </w:div>
    <w:div w:id="1080323345">
      <w:bodyDiv w:val="1"/>
      <w:marLeft w:val="0"/>
      <w:marRight w:val="0"/>
      <w:marTop w:val="0"/>
      <w:marBottom w:val="0"/>
      <w:divBdr>
        <w:top w:val="none" w:sz="0" w:space="0" w:color="auto"/>
        <w:left w:val="none" w:sz="0" w:space="0" w:color="auto"/>
        <w:bottom w:val="none" w:sz="0" w:space="0" w:color="auto"/>
        <w:right w:val="none" w:sz="0" w:space="0" w:color="auto"/>
      </w:divBdr>
    </w:div>
    <w:div w:id="1084572648">
      <w:bodyDiv w:val="1"/>
      <w:marLeft w:val="0"/>
      <w:marRight w:val="0"/>
      <w:marTop w:val="0"/>
      <w:marBottom w:val="0"/>
      <w:divBdr>
        <w:top w:val="none" w:sz="0" w:space="0" w:color="auto"/>
        <w:left w:val="none" w:sz="0" w:space="0" w:color="auto"/>
        <w:bottom w:val="none" w:sz="0" w:space="0" w:color="auto"/>
        <w:right w:val="none" w:sz="0" w:space="0" w:color="auto"/>
      </w:divBdr>
    </w:div>
    <w:div w:id="1089808373">
      <w:bodyDiv w:val="1"/>
      <w:marLeft w:val="0"/>
      <w:marRight w:val="0"/>
      <w:marTop w:val="0"/>
      <w:marBottom w:val="0"/>
      <w:divBdr>
        <w:top w:val="none" w:sz="0" w:space="0" w:color="auto"/>
        <w:left w:val="none" w:sz="0" w:space="0" w:color="auto"/>
        <w:bottom w:val="none" w:sz="0" w:space="0" w:color="auto"/>
        <w:right w:val="none" w:sz="0" w:space="0" w:color="auto"/>
      </w:divBdr>
    </w:div>
    <w:div w:id="1090588493">
      <w:bodyDiv w:val="1"/>
      <w:marLeft w:val="0"/>
      <w:marRight w:val="0"/>
      <w:marTop w:val="0"/>
      <w:marBottom w:val="0"/>
      <w:divBdr>
        <w:top w:val="none" w:sz="0" w:space="0" w:color="auto"/>
        <w:left w:val="none" w:sz="0" w:space="0" w:color="auto"/>
        <w:bottom w:val="none" w:sz="0" w:space="0" w:color="auto"/>
        <w:right w:val="none" w:sz="0" w:space="0" w:color="auto"/>
      </w:divBdr>
    </w:div>
    <w:div w:id="1093085988">
      <w:bodyDiv w:val="1"/>
      <w:marLeft w:val="0"/>
      <w:marRight w:val="0"/>
      <w:marTop w:val="0"/>
      <w:marBottom w:val="0"/>
      <w:divBdr>
        <w:top w:val="none" w:sz="0" w:space="0" w:color="auto"/>
        <w:left w:val="none" w:sz="0" w:space="0" w:color="auto"/>
        <w:bottom w:val="none" w:sz="0" w:space="0" w:color="auto"/>
        <w:right w:val="none" w:sz="0" w:space="0" w:color="auto"/>
      </w:divBdr>
    </w:div>
    <w:div w:id="1099835385">
      <w:bodyDiv w:val="1"/>
      <w:marLeft w:val="0"/>
      <w:marRight w:val="0"/>
      <w:marTop w:val="0"/>
      <w:marBottom w:val="0"/>
      <w:divBdr>
        <w:top w:val="none" w:sz="0" w:space="0" w:color="auto"/>
        <w:left w:val="none" w:sz="0" w:space="0" w:color="auto"/>
        <w:bottom w:val="none" w:sz="0" w:space="0" w:color="auto"/>
        <w:right w:val="none" w:sz="0" w:space="0" w:color="auto"/>
      </w:divBdr>
    </w:div>
    <w:div w:id="1100100385">
      <w:bodyDiv w:val="1"/>
      <w:marLeft w:val="0"/>
      <w:marRight w:val="0"/>
      <w:marTop w:val="0"/>
      <w:marBottom w:val="0"/>
      <w:divBdr>
        <w:top w:val="none" w:sz="0" w:space="0" w:color="auto"/>
        <w:left w:val="none" w:sz="0" w:space="0" w:color="auto"/>
        <w:bottom w:val="none" w:sz="0" w:space="0" w:color="auto"/>
        <w:right w:val="none" w:sz="0" w:space="0" w:color="auto"/>
      </w:divBdr>
    </w:div>
    <w:div w:id="1103917011">
      <w:bodyDiv w:val="1"/>
      <w:marLeft w:val="0"/>
      <w:marRight w:val="0"/>
      <w:marTop w:val="0"/>
      <w:marBottom w:val="0"/>
      <w:divBdr>
        <w:top w:val="none" w:sz="0" w:space="0" w:color="auto"/>
        <w:left w:val="none" w:sz="0" w:space="0" w:color="auto"/>
        <w:bottom w:val="none" w:sz="0" w:space="0" w:color="auto"/>
        <w:right w:val="none" w:sz="0" w:space="0" w:color="auto"/>
      </w:divBdr>
    </w:div>
    <w:div w:id="1107653641">
      <w:bodyDiv w:val="1"/>
      <w:marLeft w:val="0"/>
      <w:marRight w:val="0"/>
      <w:marTop w:val="0"/>
      <w:marBottom w:val="0"/>
      <w:divBdr>
        <w:top w:val="none" w:sz="0" w:space="0" w:color="auto"/>
        <w:left w:val="none" w:sz="0" w:space="0" w:color="auto"/>
        <w:bottom w:val="none" w:sz="0" w:space="0" w:color="auto"/>
        <w:right w:val="none" w:sz="0" w:space="0" w:color="auto"/>
      </w:divBdr>
    </w:div>
    <w:div w:id="1120881046">
      <w:bodyDiv w:val="1"/>
      <w:marLeft w:val="0"/>
      <w:marRight w:val="0"/>
      <w:marTop w:val="0"/>
      <w:marBottom w:val="0"/>
      <w:divBdr>
        <w:top w:val="none" w:sz="0" w:space="0" w:color="auto"/>
        <w:left w:val="none" w:sz="0" w:space="0" w:color="auto"/>
        <w:bottom w:val="none" w:sz="0" w:space="0" w:color="auto"/>
        <w:right w:val="none" w:sz="0" w:space="0" w:color="auto"/>
      </w:divBdr>
    </w:div>
    <w:div w:id="1125270258">
      <w:bodyDiv w:val="1"/>
      <w:marLeft w:val="0"/>
      <w:marRight w:val="0"/>
      <w:marTop w:val="0"/>
      <w:marBottom w:val="0"/>
      <w:divBdr>
        <w:top w:val="none" w:sz="0" w:space="0" w:color="auto"/>
        <w:left w:val="none" w:sz="0" w:space="0" w:color="auto"/>
        <w:bottom w:val="none" w:sz="0" w:space="0" w:color="auto"/>
        <w:right w:val="none" w:sz="0" w:space="0" w:color="auto"/>
      </w:divBdr>
    </w:div>
    <w:div w:id="1126659986">
      <w:bodyDiv w:val="1"/>
      <w:marLeft w:val="0"/>
      <w:marRight w:val="0"/>
      <w:marTop w:val="0"/>
      <w:marBottom w:val="0"/>
      <w:divBdr>
        <w:top w:val="none" w:sz="0" w:space="0" w:color="auto"/>
        <w:left w:val="none" w:sz="0" w:space="0" w:color="auto"/>
        <w:bottom w:val="none" w:sz="0" w:space="0" w:color="auto"/>
        <w:right w:val="none" w:sz="0" w:space="0" w:color="auto"/>
      </w:divBdr>
    </w:div>
    <w:div w:id="1130898076">
      <w:bodyDiv w:val="1"/>
      <w:marLeft w:val="0"/>
      <w:marRight w:val="0"/>
      <w:marTop w:val="0"/>
      <w:marBottom w:val="0"/>
      <w:divBdr>
        <w:top w:val="none" w:sz="0" w:space="0" w:color="auto"/>
        <w:left w:val="none" w:sz="0" w:space="0" w:color="auto"/>
        <w:bottom w:val="none" w:sz="0" w:space="0" w:color="auto"/>
        <w:right w:val="none" w:sz="0" w:space="0" w:color="auto"/>
      </w:divBdr>
    </w:div>
    <w:div w:id="1135947842">
      <w:bodyDiv w:val="1"/>
      <w:marLeft w:val="0"/>
      <w:marRight w:val="0"/>
      <w:marTop w:val="0"/>
      <w:marBottom w:val="0"/>
      <w:divBdr>
        <w:top w:val="none" w:sz="0" w:space="0" w:color="auto"/>
        <w:left w:val="none" w:sz="0" w:space="0" w:color="auto"/>
        <w:bottom w:val="none" w:sz="0" w:space="0" w:color="auto"/>
        <w:right w:val="none" w:sz="0" w:space="0" w:color="auto"/>
      </w:divBdr>
    </w:div>
    <w:div w:id="1139610035">
      <w:bodyDiv w:val="1"/>
      <w:marLeft w:val="0"/>
      <w:marRight w:val="0"/>
      <w:marTop w:val="0"/>
      <w:marBottom w:val="0"/>
      <w:divBdr>
        <w:top w:val="none" w:sz="0" w:space="0" w:color="auto"/>
        <w:left w:val="none" w:sz="0" w:space="0" w:color="auto"/>
        <w:bottom w:val="none" w:sz="0" w:space="0" w:color="auto"/>
        <w:right w:val="none" w:sz="0" w:space="0" w:color="auto"/>
      </w:divBdr>
    </w:div>
    <w:div w:id="1143157750">
      <w:bodyDiv w:val="1"/>
      <w:marLeft w:val="0"/>
      <w:marRight w:val="0"/>
      <w:marTop w:val="0"/>
      <w:marBottom w:val="0"/>
      <w:divBdr>
        <w:top w:val="none" w:sz="0" w:space="0" w:color="auto"/>
        <w:left w:val="none" w:sz="0" w:space="0" w:color="auto"/>
        <w:bottom w:val="none" w:sz="0" w:space="0" w:color="auto"/>
        <w:right w:val="none" w:sz="0" w:space="0" w:color="auto"/>
      </w:divBdr>
    </w:div>
    <w:div w:id="1147433659">
      <w:bodyDiv w:val="1"/>
      <w:marLeft w:val="0"/>
      <w:marRight w:val="0"/>
      <w:marTop w:val="0"/>
      <w:marBottom w:val="0"/>
      <w:divBdr>
        <w:top w:val="none" w:sz="0" w:space="0" w:color="auto"/>
        <w:left w:val="none" w:sz="0" w:space="0" w:color="auto"/>
        <w:bottom w:val="none" w:sz="0" w:space="0" w:color="auto"/>
        <w:right w:val="none" w:sz="0" w:space="0" w:color="auto"/>
      </w:divBdr>
    </w:div>
    <w:div w:id="1148547456">
      <w:bodyDiv w:val="1"/>
      <w:marLeft w:val="0"/>
      <w:marRight w:val="0"/>
      <w:marTop w:val="0"/>
      <w:marBottom w:val="0"/>
      <w:divBdr>
        <w:top w:val="none" w:sz="0" w:space="0" w:color="auto"/>
        <w:left w:val="none" w:sz="0" w:space="0" w:color="auto"/>
        <w:bottom w:val="none" w:sz="0" w:space="0" w:color="auto"/>
        <w:right w:val="none" w:sz="0" w:space="0" w:color="auto"/>
      </w:divBdr>
    </w:div>
    <w:div w:id="1152286421">
      <w:bodyDiv w:val="1"/>
      <w:marLeft w:val="0"/>
      <w:marRight w:val="0"/>
      <w:marTop w:val="0"/>
      <w:marBottom w:val="0"/>
      <w:divBdr>
        <w:top w:val="none" w:sz="0" w:space="0" w:color="auto"/>
        <w:left w:val="none" w:sz="0" w:space="0" w:color="auto"/>
        <w:bottom w:val="none" w:sz="0" w:space="0" w:color="auto"/>
        <w:right w:val="none" w:sz="0" w:space="0" w:color="auto"/>
      </w:divBdr>
    </w:div>
    <w:div w:id="1152866265">
      <w:bodyDiv w:val="1"/>
      <w:marLeft w:val="0"/>
      <w:marRight w:val="0"/>
      <w:marTop w:val="0"/>
      <w:marBottom w:val="0"/>
      <w:divBdr>
        <w:top w:val="none" w:sz="0" w:space="0" w:color="auto"/>
        <w:left w:val="none" w:sz="0" w:space="0" w:color="auto"/>
        <w:bottom w:val="none" w:sz="0" w:space="0" w:color="auto"/>
        <w:right w:val="none" w:sz="0" w:space="0" w:color="auto"/>
      </w:divBdr>
    </w:div>
    <w:div w:id="1162045659">
      <w:bodyDiv w:val="1"/>
      <w:marLeft w:val="0"/>
      <w:marRight w:val="0"/>
      <w:marTop w:val="0"/>
      <w:marBottom w:val="0"/>
      <w:divBdr>
        <w:top w:val="none" w:sz="0" w:space="0" w:color="auto"/>
        <w:left w:val="none" w:sz="0" w:space="0" w:color="auto"/>
        <w:bottom w:val="none" w:sz="0" w:space="0" w:color="auto"/>
        <w:right w:val="none" w:sz="0" w:space="0" w:color="auto"/>
      </w:divBdr>
    </w:div>
    <w:div w:id="1162351574">
      <w:bodyDiv w:val="1"/>
      <w:marLeft w:val="0"/>
      <w:marRight w:val="0"/>
      <w:marTop w:val="0"/>
      <w:marBottom w:val="0"/>
      <w:divBdr>
        <w:top w:val="none" w:sz="0" w:space="0" w:color="auto"/>
        <w:left w:val="none" w:sz="0" w:space="0" w:color="auto"/>
        <w:bottom w:val="none" w:sz="0" w:space="0" w:color="auto"/>
        <w:right w:val="none" w:sz="0" w:space="0" w:color="auto"/>
      </w:divBdr>
    </w:div>
    <w:div w:id="1182085993">
      <w:bodyDiv w:val="1"/>
      <w:marLeft w:val="0"/>
      <w:marRight w:val="0"/>
      <w:marTop w:val="0"/>
      <w:marBottom w:val="0"/>
      <w:divBdr>
        <w:top w:val="none" w:sz="0" w:space="0" w:color="auto"/>
        <w:left w:val="none" w:sz="0" w:space="0" w:color="auto"/>
        <w:bottom w:val="none" w:sz="0" w:space="0" w:color="auto"/>
        <w:right w:val="none" w:sz="0" w:space="0" w:color="auto"/>
      </w:divBdr>
    </w:div>
    <w:div w:id="1182165029">
      <w:bodyDiv w:val="1"/>
      <w:marLeft w:val="0"/>
      <w:marRight w:val="0"/>
      <w:marTop w:val="0"/>
      <w:marBottom w:val="0"/>
      <w:divBdr>
        <w:top w:val="none" w:sz="0" w:space="0" w:color="auto"/>
        <w:left w:val="none" w:sz="0" w:space="0" w:color="auto"/>
        <w:bottom w:val="none" w:sz="0" w:space="0" w:color="auto"/>
        <w:right w:val="none" w:sz="0" w:space="0" w:color="auto"/>
      </w:divBdr>
    </w:div>
    <w:div w:id="1188525831">
      <w:bodyDiv w:val="1"/>
      <w:marLeft w:val="0"/>
      <w:marRight w:val="0"/>
      <w:marTop w:val="0"/>
      <w:marBottom w:val="0"/>
      <w:divBdr>
        <w:top w:val="none" w:sz="0" w:space="0" w:color="auto"/>
        <w:left w:val="none" w:sz="0" w:space="0" w:color="auto"/>
        <w:bottom w:val="none" w:sz="0" w:space="0" w:color="auto"/>
        <w:right w:val="none" w:sz="0" w:space="0" w:color="auto"/>
      </w:divBdr>
    </w:div>
    <w:div w:id="1189220622">
      <w:bodyDiv w:val="1"/>
      <w:marLeft w:val="0"/>
      <w:marRight w:val="0"/>
      <w:marTop w:val="0"/>
      <w:marBottom w:val="0"/>
      <w:divBdr>
        <w:top w:val="none" w:sz="0" w:space="0" w:color="auto"/>
        <w:left w:val="none" w:sz="0" w:space="0" w:color="auto"/>
        <w:bottom w:val="none" w:sz="0" w:space="0" w:color="auto"/>
        <w:right w:val="none" w:sz="0" w:space="0" w:color="auto"/>
      </w:divBdr>
    </w:div>
    <w:div w:id="1189444708">
      <w:bodyDiv w:val="1"/>
      <w:marLeft w:val="0"/>
      <w:marRight w:val="0"/>
      <w:marTop w:val="0"/>
      <w:marBottom w:val="0"/>
      <w:divBdr>
        <w:top w:val="none" w:sz="0" w:space="0" w:color="auto"/>
        <w:left w:val="none" w:sz="0" w:space="0" w:color="auto"/>
        <w:bottom w:val="none" w:sz="0" w:space="0" w:color="auto"/>
        <w:right w:val="none" w:sz="0" w:space="0" w:color="auto"/>
      </w:divBdr>
    </w:div>
    <w:div w:id="1190532863">
      <w:bodyDiv w:val="1"/>
      <w:marLeft w:val="0"/>
      <w:marRight w:val="0"/>
      <w:marTop w:val="0"/>
      <w:marBottom w:val="0"/>
      <w:divBdr>
        <w:top w:val="none" w:sz="0" w:space="0" w:color="auto"/>
        <w:left w:val="none" w:sz="0" w:space="0" w:color="auto"/>
        <w:bottom w:val="none" w:sz="0" w:space="0" w:color="auto"/>
        <w:right w:val="none" w:sz="0" w:space="0" w:color="auto"/>
      </w:divBdr>
    </w:div>
    <w:div w:id="1191645973">
      <w:bodyDiv w:val="1"/>
      <w:marLeft w:val="0"/>
      <w:marRight w:val="0"/>
      <w:marTop w:val="0"/>
      <w:marBottom w:val="0"/>
      <w:divBdr>
        <w:top w:val="none" w:sz="0" w:space="0" w:color="auto"/>
        <w:left w:val="none" w:sz="0" w:space="0" w:color="auto"/>
        <w:bottom w:val="none" w:sz="0" w:space="0" w:color="auto"/>
        <w:right w:val="none" w:sz="0" w:space="0" w:color="auto"/>
      </w:divBdr>
    </w:div>
    <w:div w:id="1194465545">
      <w:bodyDiv w:val="1"/>
      <w:marLeft w:val="0"/>
      <w:marRight w:val="0"/>
      <w:marTop w:val="0"/>
      <w:marBottom w:val="0"/>
      <w:divBdr>
        <w:top w:val="none" w:sz="0" w:space="0" w:color="auto"/>
        <w:left w:val="none" w:sz="0" w:space="0" w:color="auto"/>
        <w:bottom w:val="none" w:sz="0" w:space="0" w:color="auto"/>
        <w:right w:val="none" w:sz="0" w:space="0" w:color="auto"/>
      </w:divBdr>
    </w:div>
    <w:div w:id="1196312836">
      <w:bodyDiv w:val="1"/>
      <w:marLeft w:val="0"/>
      <w:marRight w:val="0"/>
      <w:marTop w:val="0"/>
      <w:marBottom w:val="0"/>
      <w:divBdr>
        <w:top w:val="none" w:sz="0" w:space="0" w:color="auto"/>
        <w:left w:val="none" w:sz="0" w:space="0" w:color="auto"/>
        <w:bottom w:val="none" w:sz="0" w:space="0" w:color="auto"/>
        <w:right w:val="none" w:sz="0" w:space="0" w:color="auto"/>
      </w:divBdr>
    </w:div>
    <w:div w:id="1200121113">
      <w:bodyDiv w:val="1"/>
      <w:marLeft w:val="0"/>
      <w:marRight w:val="0"/>
      <w:marTop w:val="0"/>
      <w:marBottom w:val="0"/>
      <w:divBdr>
        <w:top w:val="none" w:sz="0" w:space="0" w:color="auto"/>
        <w:left w:val="none" w:sz="0" w:space="0" w:color="auto"/>
        <w:bottom w:val="none" w:sz="0" w:space="0" w:color="auto"/>
        <w:right w:val="none" w:sz="0" w:space="0" w:color="auto"/>
      </w:divBdr>
    </w:div>
    <w:div w:id="1203977567">
      <w:bodyDiv w:val="1"/>
      <w:marLeft w:val="0"/>
      <w:marRight w:val="0"/>
      <w:marTop w:val="0"/>
      <w:marBottom w:val="0"/>
      <w:divBdr>
        <w:top w:val="none" w:sz="0" w:space="0" w:color="auto"/>
        <w:left w:val="none" w:sz="0" w:space="0" w:color="auto"/>
        <w:bottom w:val="none" w:sz="0" w:space="0" w:color="auto"/>
        <w:right w:val="none" w:sz="0" w:space="0" w:color="auto"/>
      </w:divBdr>
    </w:div>
    <w:div w:id="1210456969">
      <w:bodyDiv w:val="1"/>
      <w:marLeft w:val="0"/>
      <w:marRight w:val="0"/>
      <w:marTop w:val="0"/>
      <w:marBottom w:val="0"/>
      <w:divBdr>
        <w:top w:val="none" w:sz="0" w:space="0" w:color="auto"/>
        <w:left w:val="none" w:sz="0" w:space="0" w:color="auto"/>
        <w:bottom w:val="none" w:sz="0" w:space="0" w:color="auto"/>
        <w:right w:val="none" w:sz="0" w:space="0" w:color="auto"/>
      </w:divBdr>
    </w:div>
    <w:div w:id="1216311599">
      <w:bodyDiv w:val="1"/>
      <w:marLeft w:val="0"/>
      <w:marRight w:val="0"/>
      <w:marTop w:val="0"/>
      <w:marBottom w:val="0"/>
      <w:divBdr>
        <w:top w:val="none" w:sz="0" w:space="0" w:color="auto"/>
        <w:left w:val="none" w:sz="0" w:space="0" w:color="auto"/>
        <w:bottom w:val="none" w:sz="0" w:space="0" w:color="auto"/>
        <w:right w:val="none" w:sz="0" w:space="0" w:color="auto"/>
      </w:divBdr>
    </w:div>
    <w:div w:id="1220480832">
      <w:bodyDiv w:val="1"/>
      <w:marLeft w:val="0"/>
      <w:marRight w:val="0"/>
      <w:marTop w:val="0"/>
      <w:marBottom w:val="0"/>
      <w:divBdr>
        <w:top w:val="none" w:sz="0" w:space="0" w:color="auto"/>
        <w:left w:val="none" w:sz="0" w:space="0" w:color="auto"/>
        <w:bottom w:val="none" w:sz="0" w:space="0" w:color="auto"/>
        <w:right w:val="none" w:sz="0" w:space="0" w:color="auto"/>
      </w:divBdr>
    </w:div>
    <w:div w:id="1225137363">
      <w:bodyDiv w:val="1"/>
      <w:marLeft w:val="0"/>
      <w:marRight w:val="0"/>
      <w:marTop w:val="0"/>
      <w:marBottom w:val="0"/>
      <w:divBdr>
        <w:top w:val="none" w:sz="0" w:space="0" w:color="auto"/>
        <w:left w:val="none" w:sz="0" w:space="0" w:color="auto"/>
        <w:bottom w:val="none" w:sz="0" w:space="0" w:color="auto"/>
        <w:right w:val="none" w:sz="0" w:space="0" w:color="auto"/>
      </w:divBdr>
    </w:div>
    <w:div w:id="1226062639">
      <w:bodyDiv w:val="1"/>
      <w:marLeft w:val="0"/>
      <w:marRight w:val="0"/>
      <w:marTop w:val="0"/>
      <w:marBottom w:val="0"/>
      <w:divBdr>
        <w:top w:val="none" w:sz="0" w:space="0" w:color="auto"/>
        <w:left w:val="none" w:sz="0" w:space="0" w:color="auto"/>
        <w:bottom w:val="none" w:sz="0" w:space="0" w:color="auto"/>
        <w:right w:val="none" w:sz="0" w:space="0" w:color="auto"/>
      </w:divBdr>
    </w:div>
    <w:div w:id="1232737620">
      <w:bodyDiv w:val="1"/>
      <w:marLeft w:val="0"/>
      <w:marRight w:val="0"/>
      <w:marTop w:val="0"/>
      <w:marBottom w:val="0"/>
      <w:divBdr>
        <w:top w:val="none" w:sz="0" w:space="0" w:color="auto"/>
        <w:left w:val="none" w:sz="0" w:space="0" w:color="auto"/>
        <w:bottom w:val="none" w:sz="0" w:space="0" w:color="auto"/>
        <w:right w:val="none" w:sz="0" w:space="0" w:color="auto"/>
      </w:divBdr>
    </w:div>
    <w:div w:id="1233656557">
      <w:bodyDiv w:val="1"/>
      <w:marLeft w:val="0"/>
      <w:marRight w:val="0"/>
      <w:marTop w:val="0"/>
      <w:marBottom w:val="0"/>
      <w:divBdr>
        <w:top w:val="none" w:sz="0" w:space="0" w:color="auto"/>
        <w:left w:val="none" w:sz="0" w:space="0" w:color="auto"/>
        <w:bottom w:val="none" w:sz="0" w:space="0" w:color="auto"/>
        <w:right w:val="none" w:sz="0" w:space="0" w:color="auto"/>
      </w:divBdr>
    </w:div>
    <w:div w:id="1236161977">
      <w:bodyDiv w:val="1"/>
      <w:marLeft w:val="0"/>
      <w:marRight w:val="0"/>
      <w:marTop w:val="0"/>
      <w:marBottom w:val="0"/>
      <w:divBdr>
        <w:top w:val="none" w:sz="0" w:space="0" w:color="auto"/>
        <w:left w:val="none" w:sz="0" w:space="0" w:color="auto"/>
        <w:bottom w:val="none" w:sz="0" w:space="0" w:color="auto"/>
        <w:right w:val="none" w:sz="0" w:space="0" w:color="auto"/>
      </w:divBdr>
    </w:div>
    <w:div w:id="1237788836">
      <w:bodyDiv w:val="1"/>
      <w:marLeft w:val="0"/>
      <w:marRight w:val="0"/>
      <w:marTop w:val="0"/>
      <w:marBottom w:val="0"/>
      <w:divBdr>
        <w:top w:val="none" w:sz="0" w:space="0" w:color="auto"/>
        <w:left w:val="none" w:sz="0" w:space="0" w:color="auto"/>
        <w:bottom w:val="none" w:sz="0" w:space="0" w:color="auto"/>
        <w:right w:val="none" w:sz="0" w:space="0" w:color="auto"/>
      </w:divBdr>
    </w:div>
    <w:div w:id="1237940802">
      <w:bodyDiv w:val="1"/>
      <w:marLeft w:val="0"/>
      <w:marRight w:val="0"/>
      <w:marTop w:val="0"/>
      <w:marBottom w:val="0"/>
      <w:divBdr>
        <w:top w:val="none" w:sz="0" w:space="0" w:color="auto"/>
        <w:left w:val="none" w:sz="0" w:space="0" w:color="auto"/>
        <w:bottom w:val="none" w:sz="0" w:space="0" w:color="auto"/>
        <w:right w:val="none" w:sz="0" w:space="0" w:color="auto"/>
      </w:divBdr>
    </w:div>
    <w:div w:id="1243678255">
      <w:bodyDiv w:val="1"/>
      <w:marLeft w:val="0"/>
      <w:marRight w:val="0"/>
      <w:marTop w:val="0"/>
      <w:marBottom w:val="0"/>
      <w:divBdr>
        <w:top w:val="none" w:sz="0" w:space="0" w:color="auto"/>
        <w:left w:val="none" w:sz="0" w:space="0" w:color="auto"/>
        <w:bottom w:val="none" w:sz="0" w:space="0" w:color="auto"/>
        <w:right w:val="none" w:sz="0" w:space="0" w:color="auto"/>
      </w:divBdr>
    </w:div>
    <w:div w:id="1244679578">
      <w:bodyDiv w:val="1"/>
      <w:marLeft w:val="0"/>
      <w:marRight w:val="0"/>
      <w:marTop w:val="0"/>
      <w:marBottom w:val="0"/>
      <w:divBdr>
        <w:top w:val="none" w:sz="0" w:space="0" w:color="auto"/>
        <w:left w:val="none" w:sz="0" w:space="0" w:color="auto"/>
        <w:bottom w:val="none" w:sz="0" w:space="0" w:color="auto"/>
        <w:right w:val="none" w:sz="0" w:space="0" w:color="auto"/>
      </w:divBdr>
    </w:div>
    <w:div w:id="1263033627">
      <w:bodyDiv w:val="1"/>
      <w:marLeft w:val="0"/>
      <w:marRight w:val="0"/>
      <w:marTop w:val="0"/>
      <w:marBottom w:val="0"/>
      <w:divBdr>
        <w:top w:val="none" w:sz="0" w:space="0" w:color="auto"/>
        <w:left w:val="none" w:sz="0" w:space="0" w:color="auto"/>
        <w:bottom w:val="none" w:sz="0" w:space="0" w:color="auto"/>
        <w:right w:val="none" w:sz="0" w:space="0" w:color="auto"/>
      </w:divBdr>
    </w:div>
    <w:div w:id="1265109472">
      <w:bodyDiv w:val="1"/>
      <w:marLeft w:val="0"/>
      <w:marRight w:val="0"/>
      <w:marTop w:val="0"/>
      <w:marBottom w:val="0"/>
      <w:divBdr>
        <w:top w:val="none" w:sz="0" w:space="0" w:color="auto"/>
        <w:left w:val="none" w:sz="0" w:space="0" w:color="auto"/>
        <w:bottom w:val="none" w:sz="0" w:space="0" w:color="auto"/>
        <w:right w:val="none" w:sz="0" w:space="0" w:color="auto"/>
      </w:divBdr>
    </w:div>
    <w:div w:id="1266233671">
      <w:bodyDiv w:val="1"/>
      <w:marLeft w:val="0"/>
      <w:marRight w:val="0"/>
      <w:marTop w:val="0"/>
      <w:marBottom w:val="0"/>
      <w:divBdr>
        <w:top w:val="none" w:sz="0" w:space="0" w:color="auto"/>
        <w:left w:val="none" w:sz="0" w:space="0" w:color="auto"/>
        <w:bottom w:val="none" w:sz="0" w:space="0" w:color="auto"/>
        <w:right w:val="none" w:sz="0" w:space="0" w:color="auto"/>
      </w:divBdr>
    </w:div>
    <w:div w:id="1268152147">
      <w:bodyDiv w:val="1"/>
      <w:marLeft w:val="0"/>
      <w:marRight w:val="0"/>
      <w:marTop w:val="0"/>
      <w:marBottom w:val="0"/>
      <w:divBdr>
        <w:top w:val="none" w:sz="0" w:space="0" w:color="auto"/>
        <w:left w:val="none" w:sz="0" w:space="0" w:color="auto"/>
        <w:bottom w:val="none" w:sz="0" w:space="0" w:color="auto"/>
        <w:right w:val="none" w:sz="0" w:space="0" w:color="auto"/>
      </w:divBdr>
    </w:div>
    <w:div w:id="1273244326">
      <w:bodyDiv w:val="1"/>
      <w:marLeft w:val="0"/>
      <w:marRight w:val="0"/>
      <w:marTop w:val="0"/>
      <w:marBottom w:val="0"/>
      <w:divBdr>
        <w:top w:val="none" w:sz="0" w:space="0" w:color="auto"/>
        <w:left w:val="none" w:sz="0" w:space="0" w:color="auto"/>
        <w:bottom w:val="none" w:sz="0" w:space="0" w:color="auto"/>
        <w:right w:val="none" w:sz="0" w:space="0" w:color="auto"/>
      </w:divBdr>
    </w:div>
    <w:div w:id="1274091505">
      <w:bodyDiv w:val="1"/>
      <w:marLeft w:val="0"/>
      <w:marRight w:val="0"/>
      <w:marTop w:val="0"/>
      <w:marBottom w:val="0"/>
      <w:divBdr>
        <w:top w:val="none" w:sz="0" w:space="0" w:color="auto"/>
        <w:left w:val="none" w:sz="0" w:space="0" w:color="auto"/>
        <w:bottom w:val="none" w:sz="0" w:space="0" w:color="auto"/>
        <w:right w:val="none" w:sz="0" w:space="0" w:color="auto"/>
      </w:divBdr>
    </w:div>
    <w:div w:id="1280839180">
      <w:bodyDiv w:val="1"/>
      <w:marLeft w:val="0"/>
      <w:marRight w:val="0"/>
      <w:marTop w:val="0"/>
      <w:marBottom w:val="0"/>
      <w:divBdr>
        <w:top w:val="none" w:sz="0" w:space="0" w:color="auto"/>
        <w:left w:val="none" w:sz="0" w:space="0" w:color="auto"/>
        <w:bottom w:val="none" w:sz="0" w:space="0" w:color="auto"/>
        <w:right w:val="none" w:sz="0" w:space="0" w:color="auto"/>
      </w:divBdr>
    </w:div>
    <w:div w:id="1283271357">
      <w:bodyDiv w:val="1"/>
      <w:marLeft w:val="0"/>
      <w:marRight w:val="0"/>
      <w:marTop w:val="0"/>
      <w:marBottom w:val="0"/>
      <w:divBdr>
        <w:top w:val="none" w:sz="0" w:space="0" w:color="auto"/>
        <w:left w:val="none" w:sz="0" w:space="0" w:color="auto"/>
        <w:bottom w:val="none" w:sz="0" w:space="0" w:color="auto"/>
        <w:right w:val="none" w:sz="0" w:space="0" w:color="auto"/>
      </w:divBdr>
    </w:div>
    <w:div w:id="1286427790">
      <w:bodyDiv w:val="1"/>
      <w:marLeft w:val="0"/>
      <w:marRight w:val="0"/>
      <w:marTop w:val="0"/>
      <w:marBottom w:val="0"/>
      <w:divBdr>
        <w:top w:val="none" w:sz="0" w:space="0" w:color="auto"/>
        <w:left w:val="none" w:sz="0" w:space="0" w:color="auto"/>
        <w:bottom w:val="none" w:sz="0" w:space="0" w:color="auto"/>
        <w:right w:val="none" w:sz="0" w:space="0" w:color="auto"/>
      </w:divBdr>
    </w:div>
    <w:div w:id="1288273857">
      <w:bodyDiv w:val="1"/>
      <w:marLeft w:val="0"/>
      <w:marRight w:val="0"/>
      <w:marTop w:val="0"/>
      <w:marBottom w:val="0"/>
      <w:divBdr>
        <w:top w:val="none" w:sz="0" w:space="0" w:color="auto"/>
        <w:left w:val="none" w:sz="0" w:space="0" w:color="auto"/>
        <w:bottom w:val="none" w:sz="0" w:space="0" w:color="auto"/>
        <w:right w:val="none" w:sz="0" w:space="0" w:color="auto"/>
      </w:divBdr>
    </w:div>
    <w:div w:id="1296327309">
      <w:bodyDiv w:val="1"/>
      <w:marLeft w:val="0"/>
      <w:marRight w:val="0"/>
      <w:marTop w:val="0"/>
      <w:marBottom w:val="0"/>
      <w:divBdr>
        <w:top w:val="none" w:sz="0" w:space="0" w:color="auto"/>
        <w:left w:val="none" w:sz="0" w:space="0" w:color="auto"/>
        <w:bottom w:val="none" w:sz="0" w:space="0" w:color="auto"/>
        <w:right w:val="none" w:sz="0" w:space="0" w:color="auto"/>
      </w:divBdr>
    </w:div>
    <w:div w:id="1298873063">
      <w:bodyDiv w:val="1"/>
      <w:marLeft w:val="0"/>
      <w:marRight w:val="0"/>
      <w:marTop w:val="0"/>
      <w:marBottom w:val="0"/>
      <w:divBdr>
        <w:top w:val="none" w:sz="0" w:space="0" w:color="auto"/>
        <w:left w:val="none" w:sz="0" w:space="0" w:color="auto"/>
        <w:bottom w:val="none" w:sz="0" w:space="0" w:color="auto"/>
        <w:right w:val="none" w:sz="0" w:space="0" w:color="auto"/>
      </w:divBdr>
    </w:div>
    <w:div w:id="1302341782">
      <w:bodyDiv w:val="1"/>
      <w:marLeft w:val="0"/>
      <w:marRight w:val="0"/>
      <w:marTop w:val="0"/>
      <w:marBottom w:val="0"/>
      <w:divBdr>
        <w:top w:val="none" w:sz="0" w:space="0" w:color="auto"/>
        <w:left w:val="none" w:sz="0" w:space="0" w:color="auto"/>
        <w:bottom w:val="none" w:sz="0" w:space="0" w:color="auto"/>
        <w:right w:val="none" w:sz="0" w:space="0" w:color="auto"/>
      </w:divBdr>
    </w:div>
    <w:div w:id="1304889784">
      <w:bodyDiv w:val="1"/>
      <w:marLeft w:val="0"/>
      <w:marRight w:val="0"/>
      <w:marTop w:val="0"/>
      <w:marBottom w:val="0"/>
      <w:divBdr>
        <w:top w:val="none" w:sz="0" w:space="0" w:color="auto"/>
        <w:left w:val="none" w:sz="0" w:space="0" w:color="auto"/>
        <w:bottom w:val="none" w:sz="0" w:space="0" w:color="auto"/>
        <w:right w:val="none" w:sz="0" w:space="0" w:color="auto"/>
      </w:divBdr>
    </w:div>
    <w:div w:id="1315334219">
      <w:bodyDiv w:val="1"/>
      <w:marLeft w:val="0"/>
      <w:marRight w:val="0"/>
      <w:marTop w:val="0"/>
      <w:marBottom w:val="0"/>
      <w:divBdr>
        <w:top w:val="none" w:sz="0" w:space="0" w:color="auto"/>
        <w:left w:val="none" w:sz="0" w:space="0" w:color="auto"/>
        <w:bottom w:val="none" w:sz="0" w:space="0" w:color="auto"/>
        <w:right w:val="none" w:sz="0" w:space="0" w:color="auto"/>
      </w:divBdr>
    </w:div>
    <w:div w:id="1317370155">
      <w:bodyDiv w:val="1"/>
      <w:marLeft w:val="0"/>
      <w:marRight w:val="0"/>
      <w:marTop w:val="0"/>
      <w:marBottom w:val="0"/>
      <w:divBdr>
        <w:top w:val="none" w:sz="0" w:space="0" w:color="auto"/>
        <w:left w:val="none" w:sz="0" w:space="0" w:color="auto"/>
        <w:bottom w:val="none" w:sz="0" w:space="0" w:color="auto"/>
        <w:right w:val="none" w:sz="0" w:space="0" w:color="auto"/>
      </w:divBdr>
    </w:div>
    <w:div w:id="1317883507">
      <w:bodyDiv w:val="1"/>
      <w:marLeft w:val="0"/>
      <w:marRight w:val="0"/>
      <w:marTop w:val="0"/>
      <w:marBottom w:val="0"/>
      <w:divBdr>
        <w:top w:val="none" w:sz="0" w:space="0" w:color="auto"/>
        <w:left w:val="none" w:sz="0" w:space="0" w:color="auto"/>
        <w:bottom w:val="none" w:sz="0" w:space="0" w:color="auto"/>
        <w:right w:val="none" w:sz="0" w:space="0" w:color="auto"/>
      </w:divBdr>
    </w:div>
    <w:div w:id="1329016537">
      <w:bodyDiv w:val="1"/>
      <w:marLeft w:val="0"/>
      <w:marRight w:val="0"/>
      <w:marTop w:val="0"/>
      <w:marBottom w:val="0"/>
      <w:divBdr>
        <w:top w:val="none" w:sz="0" w:space="0" w:color="auto"/>
        <w:left w:val="none" w:sz="0" w:space="0" w:color="auto"/>
        <w:bottom w:val="none" w:sz="0" w:space="0" w:color="auto"/>
        <w:right w:val="none" w:sz="0" w:space="0" w:color="auto"/>
      </w:divBdr>
    </w:div>
    <w:div w:id="1330870143">
      <w:bodyDiv w:val="1"/>
      <w:marLeft w:val="0"/>
      <w:marRight w:val="0"/>
      <w:marTop w:val="0"/>
      <w:marBottom w:val="0"/>
      <w:divBdr>
        <w:top w:val="none" w:sz="0" w:space="0" w:color="auto"/>
        <w:left w:val="none" w:sz="0" w:space="0" w:color="auto"/>
        <w:bottom w:val="none" w:sz="0" w:space="0" w:color="auto"/>
        <w:right w:val="none" w:sz="0" w:space="0" w:color="auto"/>
      </w:divBdr>
    </w:div>
    <w:div w:id="1340231866">
      <w:bodyDiv w:val="1"/>
      <w:marLeft w:val="0"/>
      <w:marRight w:val="0"/>
      <w:marTop w:val="0"/>
      <w:marBottom w:val="0"/>
      <w:divBdr>
        <w:top w:val="none" w:sz="0" w:space="0" w:color="auto"/>
        <w:left w:val="none" w:sz="0" w:space="0" w:color="auto"/>
        <w:bottom w:val="none" w:sz="0" w:space="0" w:color="auto"/>
        <w:right w:val="none" w:sz="0" w:space="0" w:color="auto"/>
      </w:divBdr>
    </w:div>
    <w:div w:id="1344554082">
      <w:bodyDiv w:val="1"/>
      <w:marLeft w:val="0"/>
      <w:marRight w:val="0"/>
      <w:marTop w:val="0"/>
      <w:marBottom w:val="0"/>
      <w:divBdr>
        <w:top w:val="none" w:sz="0" w:space="0" w:color="auto"/>
        <w:left w:val="none" w:sz="0" w:space="0" w:color="auto"/>
        <w:bottom w:val="none" w:sz="0" w:space="0" w:color="auto"/>
        <w:right w:val="none" w:sz="0" w:space="0" w:color="auto"/>
      </w:divBdr>
    </w:div>
    <w:div w:id="1350183598">
      <w:bodyDiv w:val="1"/>
      <w:marLeft w:val="0"/>
      <w:marRight w:val="0"/>
      <w:marTop w:val="0"/>
      <w:marBottom w:val="0"/>
      <w:divBdr>
        <w:top w:val="none" w:sz="0" w:space="0" w:color="auto"/>
        <w:left w:val="none" w:sz="0" w:space="0" w:color="auto"/>
        <w:bottom w:val="none" w:sz="0" w:space="0" w:color="auto"/>
        <w:right w:val="none" w:sz="0" w:space="0" w:color="auto"/>
      </w:divBdr>
    </w:div>
    <w:div w:id="1357267493">
      <w:bodyDiv w:val="1"/>
      <w:marLeft w:val="0"/>
      <w:marRight w:val="0"/>
      <w:marTop w:val="0"/>
      <w:marBottom w:val="0"/>
      <w:divBdr>
        <w:top w:val="none" w:sz="0" w:space="0" w:color="auto"/>
        <w:left w:val="none" w:sz="0" w:space="0" w:color="auto"/>
        <w:bottom w:val="none" w:sz="0" w:space="0" w:color="auto"/>
        <w:right w:val="none" w:sz="0" w:space="0" w:color="auto"/>
      </w:divBdr>
    </w:div>
    <w:div w:id="1360664287">
      <w:bodyDiv w:val="1"/>
      <w:marLeft w:val="0"/>
      <w:marRight w:val="0"/>
      <w:marTop w:val="0"/>
      <w:marBottom w:val="0"/>
      <w:divBdr>
        <w:top w:val="none" w:sz="0" w:space="0" w:color="auto"/>
        <w:left w:val="none" w:sz="0" w:space="0" w:color="auto"/>
        <w:bottom w:val="none" w:sz="0" w:space="0" w:color="auto"/>
        <w:right w:val="none" w:sz="0" w:space="0" w:color="auto"/>
      </w:divBdr>
    </w:div>
    <w:div w:id="1365014735">
      <w:bodyDiv w:val="1"/>
      <w:marLeft w:val="0"/>
      <w:marRight w:val="0"/>
      <w:marTop w:val="0"/>
      <w:marBottom w:val="0"/>
      <w:divBdr>
        <w:top w:val="none" w:sz="0" w:space="0" w:color="auto"/>
        <w:left w:val="none" w:sz="0" w:space="0" w:color="auto"/>
        <w:bottom w:val="none" w:sz="0" w:space="0" w:color="auto"/>
        <w:right w:val="none" w:sz="0" w:space="0" w:color="auto"/>
      </w:divBdr>
    </w:div>
    <w:div w:id="1365473673">
      <w:bodyDiv w:val="1"/>
      <w:marLeft w:val="0"/>
      <w:marRight w:val="0"/>
      <w:marTop w:val="0"/>
      <w:marBottom w:val="0"/>
      <w:divBdr>
        <w:top w:val="none" w:sz="0" w:space="0" w:color="auto"/>
        <w:left w:val="none" w:sz="0" w:space="0" w:color="auto"/>
        <w:bottom w:val="none" w:sz="0" w:space="0" w:color="auto"/>
        <w:right w:val="none" w:sz="0" w:space="0" w:color="auto"/>
      </w:divBdr>
    </w:div>
    <w:div w:id="1366372239">
      <w:bodyDiv w:val="1"/>
      <w:marLeft w:val="0"/>
      <w:marRight w:val="0"/>
      <w:marTop w:val="0"/>
      <w:marBottom w:val="0"/>
      <w:divBdr>
        <w:top w:val="none" w:sz="0" w:space="0" w:color="auto"/>
        <w:left w:val="none" w:sz="0" w:space="0" w:color="auto"/>
        <w:bottom w:val="none" w:sz="0" w:space="0" w:color="auto"/>
        <w:right w:val="none" w:sz="0" w:space="0" w:color="auto"/>
      </w:divBdr>
    </w:div>
    <w:div w:id="1367371339">
      <w:bodyDiv w:val="1"/>
      <w:marLeft w:val="0"/>
      <w:marRight w:val="0"/>
      <w:marTop w:val="0"/>
      <w:marBottom w:val="0"/>
      <w:divBdr>
        <w:top w:val="none" w:sz="0" w:space="0" w:color="auto"/>
        <w:left w:val="none" w:sz="0" w:space="0" w:color="auto"/>
        <w:bottom w:val="none" w:sz="0" w:space="0" w:color="auto"/>
        <w:right w:val="none" w:sz="0" w:space="0" w:color="auto"/>
      </w:divBdr>
    </w:div>
    <w:div w:id="1373575311">
      <w:bodyDiv w:val="1"/>
      <w:marLeft w:val="0"/>
      <w:marRight w:val="0"/>
      <w:marTop w:val="0"/>
      <w:marBottom w:val="0"/>
      <w:divBdr>
        <w:top w:val="none" w:sz="0" w:space="0" w:color="auto"/>
        <w:left w:val="none" w:sz="0" w:space="0" w:color="auto"/>
        <w:bottom w:val="none" w:sz="0" w:space="0" w:color="auto"/>
        <w:right w:val="none" w:sz="0" w:space="0" w:color="auto"/>
      </w:divBdr>
    </w:div>
    <w:div w:id="1376737150">
      <w:bodyDiv w:val="1"/>
      <w:marLeft w:val="0"/>
      <w:marRight w:val="0"/>
      <w:marTop w:val="0"/>
      <w:marBottom w:val="0"/>
      <w:divBdr>
        <w:top w:val="none" w:sz="0" w:space="0" w:color="auto"/>
        <w:left w:val="none" w:sz="0" w:space="0" w:color="auto"/>
        <w:bottom w:val="none" w:sz="0" w:space="0" w:color="auto"/>
        <w:right w:val="none" w:sz="0" w:space="0" w:color="auto"/>
      </w:divBdr>
    </w:div>
    <w:div w:id="1389189472">
      <w:bodyDiv w:val="1"/>
      <w:marLeft w:val="0"/>
      <w:marRight w:val="0"/>
      <w:marTop w:val="0"/>
      <w:marBottom w:val="0"/>
      <w:divBdr>
        <w:top w:val="none" w:sz="0" w:space="0" w:color="auto"/>
        <w:left w:val="none" w:sz="0" w:space="0" w:color="auto"/>
        <w:bottom w:val="none" w:sz="0" w:space="0" w:color="auto"/>
        <w:right w:val="none" w:sz="0" w:space="0" w:color="auto"/>
      </w:divBdr>
    </w:div>
    <w:div w:id="1389768505">
      <w:bodyDiv w:val="1"/>
      <w:marLeft w:val="0"/>
      <w:marRight w:val="0"/>
      <w:marTop w:val="0"/>
      <w:marBottom w:val="0"/>
      <w:divBdr>
        <w:top w:val="none" w:sz="0" w:space="0" w:color="auto"/>
        <w:left w:val="none" w:sz="0" w:space="0" w:color="auto"/>
        <w:bottom w:val="none" w:sz="0" w:space="0" w:color="auto"/>
        <w:right w:val="none" w:sz="0" w:space="0" w:color="auto"/>
      </w:divBdr>
    </w:div>
    <w:div w:id="1391807622">
      <w:bodyDiv w:val="1"/>
      <w:marLeft w:val="0"/>
      <w:marRight w:val="0"/>
      <w:marTop w:val="0"/>
      <w:marBottom w:val="0"/>
      <w:divBdr>
        <w:top w:val="none" w:sz="0" w:space="0" w:color="auto"/>
        <w:left w:val="none" w:sz="0" w:space="0" w:color="auto"/>
        <w:bottom w:val="none" w:sz="0" w:space="0" w:color="auto"/>
        <w:right w:val="none" w:sz="0" w:space="0" w:color="auto"/>
      </w:divBdr>
    </w:div>
    <w:div w:id="1392575608">
      <w:bodyDiv w:val="1"/>
      <w:marLeft w:val="0"/>
      <w:marRight w:val="0"/>
      <w:marTop w:val="0"/>
      <w:marBottom w:val="0"/>
      <w:divBdr>
        <w:top w:val="none" w:sz="0" w:space="0" w:color="auto"/>
        <w:left w:val="none" w:sz="0" w:space="0" w:color="auto"/>
        <w:bottom w:val="none" w:sz="0" w:space="0" w:color="auto"/>
        <w:right w:val="none" w:sz="0" w:space="0" w:color="auto"/>
      </w:divBdr>
    </w:div>
    <w:div w:id="1393457506">
      <w:bodyDiv w:val="1"/>
      <w:marLeft w:val="0"/>
      <w:marRight w:val="0"/>
      <w:marTop w:val="0"/>
      <w:marBottom w:val="0"/>
      <w:divBdr>
        <w:top w:val="none" w:sz="0" w:space="0" w:color="auto"/>
        <w:left w:val="none" w:sz="0" w:space="0" w:color="auto"/>
        <w:bottom w:val="none" w:sz="0" w:space="0" w:color="auto"/>
        <w:right w:val="none" w:sz="0" w:space="0" w:color="auto"/>
      </w:divBdr>
    </w:div>
    <w:div w:id="1398943361">
      <w:bodyDiv w:val="1"/>
      <w:marLeft w:val="0"/>
      <w:marRight w:val="0"/>
      <w:marTop w:val="0"/>
      <w:marBottom w:val="0"/>
      <w:divBdr>
        <w:top w:val="none" w:sz="0" w:space="0" w:color="auto"/>
        <w:left w:val="none" w:sz="0" w:space="0" w:color="auto"/>
        <w:bottom w:val="none" w:sz="0" w:space="0" w:color="auto"/>
        <w:right w:val="none" w:sz="0" w:space="0" w:color="auto"/>
      </w:divBdr>
    </w:div>
    <w:div w:id="1402680124">
      <w:bodyDiv w:val="1"/>
      <w:marLeft w:val="0"/>
      <w:marRight w:val="0"/>
      <w:marTop w:val="0"/>
      <w:marBottom w:val="0"/>
      <w:divBdr>
        <w:top w:val="none" w:sz="0" w:space="0" w:color="auto"/>
        <w:left w:val="none" w:sz="0" w:space="0" w:color="auto"/>
        <w:bottom w:val="none" w:sz="0" w:space="0" w:color="auto"/>
        <w:right w:val="none" w:sz="0" w:space="0" w:color="auto"/>
      </w:divBdr>
    </w:div>
    <w:div w:id="1408190559">
      <w:bodyDiv w:val="1"/>
      <w:marLeft w:val="0"/>
      <w:marRight w:val="0"/>
      <w:marTop w:val="0"/>
      <w:marBottom w:val="0"/>
      <w:divBdr>
        <w:top w:val="none" w:sz="0" w:space="0" w:color="auto"/>
        <w:left w:val="none" w:sz="0" w:space="0" w:color="auto"/>
        <w:bottom w:val="none" w:sz="0" w:space="0" w:color="auto"/>
        <w:right w:val="none" w:sz="0" w:space="0" w:color="auto"/>
      </w:divBdr>
    </w:div>
    <w:div w:id="1413161058">
      <w:bodyDiv w:val="1"/>
      <w:marLeft w:val="0"/>
      <w:marRight w:val="0"/>
      <w:marTop w:val="0"/>
      <w:marBottom w:val="0"/>
      <w:divBdr>
        <w:top w:val="none" w:sz="0" w:space="0" w:color="auto"/>
        <w:left w:val="none" w:sz="0" w:space="0" w:color="auto"/>
        <w:bottom w:val="none" w:sz="0" w:space="0" w:color="auto"/>
        <w:right w:val="none" w:sz="0" w:space="0" w:color="auto"/>
      </w:divBdr>
    </w:div>
    <w:div w:id="1414010087">
      <w:bodyDiv w:val="1"/>
      <w:marLeft w:val="0"/>
      <w:marRight w:val="0"/>
      <w:marTop w:val="0"/>
      <w:marBottom w:val="0"/>
      <w:divBdr>
        <w:top w:val="none" w:sz="0" w:space="0" w:color="auto"/>
        <w:left w:val="none" w:sz="0" w:space="0" w:color="auto"/>
        <w:bottom w:val="none" w:sz="0" w:space="0" w:color="auto"/>
        <w:right w:val="none" w:sz="0" w:space="0" w:color="auto"/>
      </w:divBdr>
    </w:div>
    <w:div w:id="1423603313">
      <w:bodyDiv w:val="1"/>
      <w:marLeft w:val="0"/>
      <w:marRight w:val="0"/>
      <w:marTop w:val="0"/>
      <w:marBottom w:val="0"/>
      <w:divBdr>
        <w:top w:val="none" w:sz="0" w:space="0" w:color="auto"/>
        <w:left w:val="none" w:sz="0" w:space="0" w:color="auto"/>
        <w:bottom w:val="none" w:sz="0" w:space="0" w:color="auto"/>
        <w:right w:val="none" w:sz="0" w:space="0" w:color="auto"/>
      </w:divBdr>
    </w:div>
    <w:div w:id="1424452875">
      <w:bodyDiv w:val="1"/>
      <w:marLeft w:val="0"/>
      <w:marRight w:val="0"/>
      <w:marTop w:val="0"/>
      <w:marBottom w:val="0"/>
      <w:divBdr>
        <w:top w:val="none" w:sz="0" w:space="0" w:color="auto"/>
        <w:left w:val="none" w:sz="0" w:space="0" w:color="auto"/>
        <w:bottom w:val="none" w:sz="0" w:space="0" w:color="auto"/>
        <w:right w:val="none" w:sz="0" w:space="0" w:color="auto"/>
      </w:divBdr>
    </w:div>
    <w:div w:id="1430544766">
      <w:bodyDiv w:val="1"/>
      <w:marLeft w:val="0"/>
      <w:marRight w:val="0"/>
      <w:marTop w:val="0"/>
      <w:marBottom w:val="0"/>
      <w:divBdr>
        <w:top w:val="none" w:sz="0" w:space="0" w:color="auto"/>
        <w:left w:val="none" w:sz="0" w:space="0" w:color="auto"/>
        <w:bottom w:val="none" w:sz="0" w:space="0" w:color="auto"/>
        <w:right w:val="none" w:sz="0" w:space="0" w:color="auto"/>
      </w:divBdr>
    </w:div>
    <w:div w:id="1445271045">
      <w:bodyDiv w:val="1"/>
      <w:marLeft w:val="0"/>
      <w:marRight w:val="0"/>
      <w:marTop w:val="0"/>
      <w:marBottom w:val="0"/>
      <w:divBdr>
        <w:top w:val="none" w:sz="0" w:space="0" w:color="auto"/>
        <w:left w:val="none" w:sz="0" w:space="0" w:color="auto"/>
        <w:bottom w:val="none" w:sz="0" w:space="0" w:color="auto"/>
        <w:right w:val="none" w:sz="0" w:space="0" w:color="auto"/>
      </w:divBdr>
    </w:div>
    <w:div w:id="1448695864">
      <w:bodyDiv w:val="1"/>
      <w:marLeft w:val="0"/>
      <w:marRight w:val="0"/>
      <w:marTop w:val="0"/>
      <w:marBottom w:val="0"/>
      <w:divBdr>
        <w:top w:val="none" w:sz="0" w:space="0" w:color="auto"/>
        <w:left w:val="none" w:sz="0" w:space="0" w:color="auto"/>
        <w:bottom w:val="none" w:sz="0" w:space="0" w:color="auto"/>
        <w:right w:val="none" w:sz="0" w:space="0" w:color="auto"/>
      </w:divBdr>
    </w:div>
    <w:div w:id="1454253586">
      <w:bodyDiv w:val="1"/>
      <w:marLeft w:val="0"/>
      <w:marRight w:val="0"/>
      <w:marTop w:val="0"/>
      <w:marBottom w:val="0"/>
      <w:divBdr>
        <w:top w:val="none" w:sz="0" w:space="0" w:color="auto"/>
        <w:left w:val="none" w:sz="0" w:space="0" w:color="auto"/>
        <w:bottom w:val="none" w:sz="0" w:space="0" w:color="auto"/>
        <w:right w:val="none" w:sz="0" w:space="0" w:color="auto"/>
      </w:divBdr>
    </w:div>
    <w:div w:id="1459449668">
      <w:bodyDiv w:val="1"/>
      <w:marLeft w:val="0"/>
      <w:marRight w:val="0"/>
      <w:marTop w:val="0"/>
      <w:marBottom w:val="0"/>
      <w:divBdr>
        <w:top w:val="none" w:sz="0" w:space="0" w:color="auto"/>
        <w:left w:val="none" w:sz="0" w:space="0" w:color="auto"/>
        <w:bottom w:val="none" w:sz="0" w:space="0" w:color="auto"/>
        <w:right w:val="none" w:sz="0" w:space="0" w:color="auto"/>
      </w:divBdr>
    </w:div>
    <w:div w:id="1460609412">
      <w:bodyDiv w:val="1"/>
      <w:marLeft w:val="0"/>
      <w:marRight w:val="0"/>
      <w:marTop w:val="0"/>
      <w:marBottom w:val="0"/>
      <w:divBdr>
        <w:top w:val="none" w:sz="0" w:space="0" w:color="auto"/>
        <w:left w:val="none" w:sz="0" w:space="0" w:color="auto"/>
        <w:bottom w:val="none" w:sz="0" w:space="0" w:color="auto"/>
        <w:right w:val="none" w:sz="0" w:space="0" w:color="auto"/>
      </w:divBdr>
    </w:div>
    <w:div w:id="1464233635">
      <w:bodyDiv w:val="1"/>
      <w:marLeft w:val="0"/>
      <w:marRight w:val="0"/>
      <w:marTop w:val="0"/>
      <w:marBottom w:val="0"/>
      <w:divBdr>
        <w:top w:val="none" w:sz="0" w:space="0" w:color="auto"/>
        <w:left w:val="none" w:sz="0" w:space="0" w:color="auto"/>
        <w:bottom w:val="none" w:sz="0" w:space="0" w:color="auto"/>
        <w:right w:val="none" w:sz="0" w:space="0" w:color="auto"/>
      </w:divBdr>
    </w:div>
    <w:div w:id="1484657604">
      <w:bodyDiv w:val="1"/>
      <w:marLeft w:val="0"/>
      <w:marRight w:val="0"/>
      <w:marTop w:val="0"/>
      <w:marBottom w:val="0"/>
      <w:divBdr>
        <w:top w:val="none" w:sz="0" w:space="0" w:color="auto"/>
        <w:left w:val="none" w:sz="0" w:space="0" w:color="auto"/>
        <w:bottom w:val="none" w:sz="0" w:space="0" w:color="auto"/>
        <w:right w:val="none" w:sz="0" w:space="0" w:color="auto"/>
      </w:divBdr>
    </w:div>
    <w:div w:id="1493831149">
      <w:bodyDiv w:val="1"/>
      <w:marLeft w:val="0"/>
      <w:marRight w:val="0"/>
      <w:marTop w:val="0"/>
      <w:marBottom w:val="0"/>
      <w:divBdr>
        <w:top w:val="none" w:sz="0" w:space="0" w:color="auto"/>
        <w:left w:val="none" w:sz="0" w:space="0" w:color="auto"/>
        <w:bottom w:val="none" w:sz="0" w:space="0" w:color="auto"/>
        <w:right w:val="none" w:sz="0" w:space="0" w:color="auto"/>
      </w:divBdr>
    </w:div>
    <w:div w:id="1500660925">
      <w:bodyDiv w:val="1"/>
      <w:marLeft w:val="0"/>
      <w:marRight w:val="0"/>
      <w:marTop w:val="0"/>
      <w:marBottom w:val="0"/>
      <w:divBdr>
        <w:top w:val="none" w:sz="0" w:space="0" w:color="auto"/>
        <w:left w:val="none" w:sz="0" w:space="0" w:color="auto"/>
        <w:bottom w:val="none" w:sz="0" w:space="0" w:color="auto"/>
        <w:right w:val="none" w:sz="0" w:space="0" w:color="auto"/>
      </w:divBdr>
    </w:div>
    <w:div w:id="1504080119">
      <w:bodyDiv w:val="1"/>
      <w:marLeft w:val="0"/>
      <w:marRight w:val="0"/>
      <w:marTop w:val="0"/>
      <w:marBottom w:val="0"/>
      <w:divBdr>
        <w:top w:val="none" w:sz="0" w:space="0" w:color="auto"/>
        <w:left w:val="none" w:sz="0" w:space="0" w:color="auto"/>
        <w:bottom w:val="none" w:sz="0" w:space="0" w:color="auto"/>
        <w:right w:val="none" w:sz="0" w:space="0" w:color="auto"/>
      </w:divBdr>
    </w:div>
    <w:div w:id="1513765043">
      <w:bodyDiv w:val="1"/>
      <w:marLeft w:val="0"/>
      <w:marRight w:val="0"/>
      <w:marTop w:val="0"/>
      <w:marBottom w:val="0"/>
      <w:divBdr>
        <w:top w:val="none" w:sz="0" w:space="0" w:color="auto"/>
        <w:left w:val="none" w:sz="0" w:space="0" w:color="auto"/>
        <w:bottom w:val="none" w:sz="0" w:space="0" w:color="auto"/>
        <w:right w:val="none" w:sz="0" w:space="0" w:color="auto"/>
      </w:divBdr>
    </w:div>
    <w:div w:id="1516069659">
      <w:bodyDiv w:val="1"/>
      <w:marLeft w:val="0"/>
      <w:marRight w:val="0"/>
      <w:marTop w:val="0"/>
      <w:marBottom w:val="0"/>
      <w:divBdr>
        <w:top w:val="none" w:sz="0" w:space="0" w:color="auto"/>
        <w:left w:val="none" w:sz="0" w:space="0" w:color="auto"/>
        <w:bottom w:val="none" w:sz="0" w:space="0" w:color="auto"/>
        <w:right w:val="none" w:sz="0" w:space="0" w:color="auto"/>
      </w:divBdr>
    </w:div>
    <w:div w:id="1520966271">
      <w:bodyDiv w:val="1"/>
      <w:marLeft w:val="0"/>
      <w:marRight w:val="0"/>
      <w:marTop w:val="0"/>
      <w:marBottom w:val="0"/>
      <w:divBdr>
        <w:top w:val="none" w:sz="0" w:space="0" w:color="auto"/>
        <w:left w:val="none" w:sz="0" w:space="0" w:color="auto"/>
        <w:bottom w:val="none" w:sz="0" w:space="0" w:color="auto"/>
        <w:right w:val="none" w:sz="0" w:space="0" w:color="auto"/>
      </w:divBdr>
    </w:div>
    <w:div w:id="1522892198">
      <w:bodyDiv w:val="1"/>
      <w:marLeft w:val="0"/>
      <w:marRight w:val="0"/>
      <w:marTop w:val="0"/>
      <w:marBottom w:val="0"/>
      <w:divBdr>
        <w:top w:val="none" w:sz="0" w:space="0" w:color="auto"/>
        <w:left w:val="none" w:sz="0" w:space="0" w:color="auto"/>
        <w:bottom w:val="none" w:sz="0" w:space="0" w:color="auto"/>
        <w:right w:val="none" w:sz="0" w:space="0" w:color="auto"/>
      </w:divBdr>
    </w:div>
    <w:div w:id="1524053947">
      <w:bodyDiv w:val="1"/>
      <w:marLeft w:val="0"/>
      <w:marRight w:val="0"/>
      <w:marTop w:val="0"/>
      <w:marBottom w:val="0"/>
      <w:divBdr>
        <w:top w:val="none" w:sz="0" w:space="0" w:color="auto"/>
        <w:left w:val="none" w:sz="0" w:space="0" w:color="auto"/>
        <w:bottom w:val="none" w:sz="0" w:space="0" w:color="auto"/>
        <w:right w:val="none" w:sz="0" w:space="0" w:color="auto"/>
      </w:divBdr>
    </w:div>
    <w:div w:id="1528055892">
      <w:bodyDiv w:val="1"/>
      <w:marLeft w:val="0"/>
      <w:marRight w:val="0"/>
      <w:marTop w:val="0"/>
      <w:marBottom w:val="0"/>
      <w:divBdr>
        <w:top w:val="none" w:sz="0" w:space="0" w:color="auto"/>
        <w:left w:val="none" w:sz="0" w:space="0" w:color="auto"/>
        <w:bottom w:val="none" w:sz="0" w:space="0" w:color="auto"/>
        <w:right w:val="none" w:sz="0" w:space="0" w:color="auto"/>
      </w:divBdr>
    </w:div>
    <w:div w:id="1533300310">
      <w:bodyDiv w:val="1"/>
      <w:marLeft w:val="0"/>
      <w:marRight w:val="0"/>
      <w:marTop w:val="0"/>
      <w:marBottom w:val="0"/>
      <w:divBdr>
        <w:top w:val="none" w:sz="0" w:space="0" w:color="auto"/>
        <w:left w:val="none" w:sz="0" w:space="0" w:color="auto"/>
        <w:bottom w:val="none" w:sz="0" w:space="0" w:color="auto"/>
        <w:right w:val="none" w:sz="0" w:space="0" w:color="auto"/>
      </w:divBdr>
    </w:div>
    <w:div w:id="1534075902">
      <w:bodyDiv w:val="1"/>
      <w:marLeft w:val="0"/>
      <w:marRight w:val="0"/>
      <w:marTop w:val="0"/>
      <w:marBottom w:val="0"/>
      <w:divBdr>
        <w:top w:val="none" w:sz="0" w:space="0" w:color="auto"/>
        <w:left w:val="none" w:sz="0" w:space="0" w:color="auto"/>
        <w:bottom w:val="none" w:sz="0" w:space="0" w:color="auto"/>
        <w:right w:val="none" w:sz="0" w:space="0" w:color="auto"/>
      </w:divBdr>
    </w:div>
    <w:div w:id="1535734179">
      <w:bodyDiv w:val="1"/>
      <w:marLeft w:val="0"/>
      <w:marRight w:val="0"/>
      <w:marTop w:val="0"/>
      <w:marBottom w:val="0"/>
      <w:divBdr>
        <w:top w:val="none" w:sz="0" w:space="0" w:color="auto"/>
        <w:left w:val="none" w:sz="0" w:space="0" w:color="auto"/>
        <w:bottom w:val="none" w:sz="0" w:space="0" w:color="auto"/>
        <w:right w:val="none" w:sz="0" w:space="0" w:color="auto"/>
      </w:divBdr>
    </w:div>
    <w:div w:id="1536846142">
      <w:bodyDiv w:val="1"/>
      <w:marLeft w:val="0"/>
      <w:marRight w:val="0"/>
      <w:marTop w:val="0"/>
      <w:marBottom w:val="0"/>
      <w:divBdr>
        <w:top w:val="none" w:sz="0" w:space="0" w:color="auto"/>
        <w:left w:val="none" w:sz="0" w:space="0" w:color="auto"/>
        <w:bottom w:val="none" w:sz="0" w:space="0" w:color="auto"/>
        <w:right w:val="none" w:sz="0" w:space="0" w:color="auto"/>
      </w:divBdr>
    </w:div>
    <w:div w:id="1539901961">
      <w:bodyDiv w:val="1"/>
      <w:marLeft w:val="0"/>
      <w:marRight w:val="0"/>
      <w:marTop w:val="0"/>
      <w:marBottom w:val="0"/>
      <w:divBdr>
        <w:top w:val="none" w:sz="0" w:space="0" w:color="auto"/>
        <w:left w:val="none" w:sz="0" w:space="0" w:color="auto"/>
        <w:bottom w:val="none" w:sz="0" w:space="0" w:color="auto"/>
        <w:right w:val="none" w:sz="0" w:space="0" w:color="auto"/>
      </w:divBdr>
    </w:div>
    <w:div w:id="1547527851">
      <w:bodyDiv w:val="1"/>
      <w:marLeft w:val="0"/>
      <w:marRight w:val="0"/>
      <w:marTop w:val="0"/>
      <w:marBottom w:val="0"/>
      <w:divBdr>
        <w:top w:val="none" w:sz="0" w:space="0" w:color="auto"/>
        <w:left w:val="none" w:sz="0" w:space="0" w:color="auto"/>
        <w:bottom w:val="none" w:sz="0" w:space="0" w:color="auto"/>
        <w:right w:val="none" w:sz="0" w:space="0" w:color="auto"/>
      </w:divBdr>
    </w:div>
    <w:div w:id="1551651715">
      <w:bodyDiv w:val="1"/>
      <w:marLeft w:val="0"/>
      <w:marRight w:val="0"/>
      <w:marTop w:val="0"/>
      <w:marBottom w:val="0"/>
      <w:divBdr>
        <w:top w:val="none" w:sz="0" w:space="0" w:color="auto"/>
        <w:left w:val="none" w:sz="0" w:space="0" w:color="auto"/>
        <w:bottom w:val="none" w:sz="0" w:space="0" w:color="auto"/>
        <w:right w:val="none" w:sz="0" w:space="0" w:color="auto"/>
      </w:divBdr>
    </w:div>
    <w:div w:id="1553730869">
      <w:bodyDiv w:val="1"/>
      <w:marLeft w:val="0"/>
      <w:marRight w:val="0"/>
      <w:marTop w:val="0"/>
      <w:marBottom w:val="0"/>
      <w:divBdr>
        <w:top w:val="none" w:sz="0" w:space="0" w:color="auto"/>
        <w:left w:val="none" w:sz="0" w:space="0" w:color="auto"/>
        <w:bottom w:val="none" w:sz="0" w:space="0" w:color="auto"/>
        <w:right w:val="none" w:sz="0" w:space="0" w:color="auto"/>
      </w:divBdr>
    </w:div>
    <w:div w:id="1561986930">
      <w:bodyDiv w:val="1"/>
      <w:marLeft w:val="0"/>
      <w:marRight w:val="0"/>
      <w:marTop w:val="0"/>
      <w:marBottom w:val="0"/>
      <w:divBdr>
        <w:top w:val="none" w:sz="0" w:space="0" w:color="auto"/>
        <w:left w:val="none" w:sz="0" w:space="0" w:color="auto"/>
        <w:bottom w:val="none" w:sz="0" w:space="0" w:color="auto"/>
        <w:right w:val="none" w:sz="0" w:space="0" w:color="auto"/>
      </w:divBdr>
    </w:div>
    <w:div w:id="1563372211">
      <w:bodyDiv w:val="1"/>
      <w:marLeft w:val="0"/>
      <w:marRight w:val="0"/>
      <w:marTop w:val="0"/>
      <w:marBottom w:val="0"/>
      <w:divBdr>
        <w:top w:val="none" w:sz="0" w:space="0" w:color="auto"/>
        <w:left w:val="none" w:sz="0" w:space="0" w:color="auto"/>
        <w:bottom w:val="none" w:sz="0" w:space="0" w:color="auto"/>
        <w:right w:val="none" w:sz="0" w:space="0" w:color="auto"/>
      </w:divBdr>
    </w:div>
    <w:div w:id="1567567263">
      <w:bodyDiv w:val="1"/>
      <w:marLeft w:val="0"/>
      <w:marRight w:val="0"/>
      <w:marTop w:val="0"/>
      <w:marBottom w:val="0"/>
      <w:divBdr>
        <w:top w:val="none" w:sz="0" w:space="0" w:color="auto"/>
        <w:left w:val="none" w:sz="0" w:space="0" w:color="auto"/>
        <w:bottom w:val="none" w:sz="0" w:space="0" w:color="auto"/>
        <w:right w:val="none" w:sz="0" w:space="0" w:color="auto"/>
      </w:divBdr>
    </w:div>
    <w:div w:id="1569684919">
      <w:bodyDiv w:val="1"/>
      <w:marLeft w:val="0"/>
      <w:marRight w:val="0"/>
      <w:marTop w:val="0"/>
      <w:marBottom w:val="0"/>
      <w:divBdr>
        <w:top w:val="none" w:sz="0" w:space="0" w:color="auto"/>
        <w:left w:val="none" w:sz="0" w:space="0" w:color="auto"/>
        <w:bottom w:val="none" w:sz="0" w:space="0" w:color="auto"/>
        <w:right w:val="none" w:sz="0" w:space="0" w:color="auto"/>
      </w:divBdr>
    </w:div>
    <w:div w:id="1573198535">
      <w:bodyDiv w:val="1"/>
      <w:marLeft w:val="0"/>
      <w:marRight w:val="0"/>
      <w:marTop w:val="0"/>
      <w:marBottom w:val="0"/>
      <w:divBdr>
        <w:top w:val="none" w:sz="0" w:space="0" w:color="auto"/>
        <w:left w:val="none" w:sz="0" w:space="0" w:color="auto"/>
        <w:bottom w:val="none" w:sz="0" w:space="0" w:color="auto"/>
        <w:right w:val="none" w:sz="0" w:space="0" w:color="auto"/>
      </w:divBdr>
    </w:div>
    <w:div w:id="1574201679">
      <w:bodyDiv w:val="1"/>
      <w:marLeft w:val="0"/>
      <w:marRight w:val="0"/>
      <w:marTop w:val="0"/>
      <w:marBottom w:val="0"/>
      <w:divBdr>
        <w:top w:val="none" w:sz="0" w:space="0" w:color="auto"/>
        <w:left w:val="none" w:sz="0" w:space="0" w:color="auto"/>
        <w:bottom w:val="none" w:sz="0" w:space="0" w:color="auto"/>
        <w:right w:val="none" w:sz="0" w:space="0" w:color="auto"/>
      </w:divBdr>
    </w:div>
    <w:div w:id="1574310784">
      <w:bodyDiv w:val="1"/>
      <w:marLeft w:val="0"/>
      <w:marRight w:val="0"/>
      <w:marTop w:val="0"/>
      <w:marBottom w:val="0"/>
      <w:divBdr>
        <w:top w:val="none" w:sz="0" w:space="0" w:color="auto"/>
        <w:left w:val="none" w:sz="0" w:space="0" w:color="auto"/>
        <w:bottom w:val="none" w:sz="0" w:space="0" w:color="auto"/>
        <w:right w:val="none" w:sz="0" w:space="0" w:color="auto"/>
      </w:divBdr>
    </w:div>
    <w:div w:id="1575235537">
      <w:bodyDiv w:val="1"/>
      <w:marLeft w:val="0"/>
      <w:marRight w:val="0"/>
      <w:marTop w:val="0"/>
      <w:marBottom w:val="0"/>
      <w:divBdr>
        <w:top w:val="none" w:sz="0" w:space="0" w:color="auto"/>
        <w:left w:val="none" w:sz="0" w:space="0" w:color="auto"/>
        <w:bottom w:val="none" w:sz="0" w:space="0" w:color="auto"/>
        <w:right w:val="none" w:sz="0" w:space="0" w:color="auto"/>
      </w:divBdr>
    </w:div>
    <w:div w:id="1577473027">
      <w:bodyDiv w:val="1"/>
      <w:marLeft w:val="0"/>
      <w:marRight w:val="0"/>
      <w:marTop w:val="0"/>
      <w:marBottom w:val="0"/>
      <w:divBdr>
        <w:top w:val="none" w:sz="0" w:space="0" w:color="auto"/>
        <w:left w:val="none" w:sz="0" w:space="0" w:color="auto"/>
        <w:bottom w:val="none" w:sz="0" w:space="0" w:color="auto"/>
        <w:right w:val="none" w:sz="0" w:space="0" w:color="auto"/>
      </w:divBdr>
    </w:div>
    <w:div w:id="1578242037">
      <w:bodyDiv w:val="1"/>
      <w:marLeft w:val="0"/>
      <w:marRight w:val="0"/>
      <w:marTop w:val="0"/>
      <w:marBottom w:val="0"/>
      <w:divBdr>
        <w:top w:val="none" w:sz="0" w:space="0" w:color="auto"/>
        <w:left w:val="none" w:sz="0" w:space="0" w:color="auto"/>
        <w:bottom w:val="none" w:sz="0" w:space="0" w:color="auto"/>
        <w:right w:val="none" w:sz="0" w:space="0" w:color="auto"/>
      </w:divBdr>
    </w:div>
    <w:div w:id="1584299074">
      <w:bodyDiv w:val="1"/>
      <w:marLeft w:val="0"/>
      <w:marRight w:val="0"/>
      <w:marTop w:val="0"/>
      <w:marBottom w:val="0"/>
      <w:divBdr>
        <w:top w:val="none" w:sz="0" w:space="0" w:color="auto"/>
        <w:left w:val="none" w:sz="0" w:space="0" w:color="auto"/>
        <w:bottom w:val="none" w:sz="0" w:space="0" w:color="auto"/>
        <w:right w:val="none" w:sz="0" w:space="0" w:color="auto"/>
      </w:divBdr>
    </w:div>
    <w:div w:id="1586650547">
      <w:bodyDiv w:val="1"/>
      <w:marLeft w:val="0"/>
      <w:marRight w:val="0"/>
      <w:marTop w:val="0"/>
      <w:marBottom w:val="0"/>
      <w:divBdr>
        <w:top w:val="none" w:sz="0" w:space="0" w:color="auto"/>
        <w:left w:val="none" w:sz="0" w:space="0" w:color="auto"/>
        <w:bottom w:val="none" w:sz="0" w:space="0" w:color="auto"/>
        <w:right w:val="none" w:sz="0" w:space="0" w:color="auto"/>
      </w:divBdr>
    </w:div>
    <w:div w:id="1587961148">
      <w:bodyDiv w:val="1"/>
      <w:marLeft w:val="0"/>
      <w:marRight w:val="0"/>
      <w:marTop w:val="0"/>
      <w:marBottom w:val="0"/>
      <w:divBdr>
        <w:top w:val="none" w:sz="0" w:space="0" w:color="auto"/>
        <w:left w:val="none" w:sz="0" w:space="0" w:color="auto"/>
        <w:bottom w:val="none" w:sz="0" w:space="0" w:color="auto"/>
        <w:right w:val="none" w:sz="0" w:space="0" w:color="auto"/>
      </w:divBdr>
    </w:div>
    <w:div w:id="1588690209">
      <w:bodyDiv w:val="1"/>
      <w:marLeft w:val="0"/>
      <w:marRight w:val="0"/>
      <w:marTop w:val="0"/>
      <w:marBottom w:val="0"/>
      <w:divBdr>
        <w:top w:val="none" w:sz="0" w:space="0" w:color="auto"/>
        <w:left w:val="none" w:sz="0" w:space="0" w:color="auto"/>
        <w:bottom w:val="none" w:sz="0" w:space="0" w:color="auto"/>
        <w:right w:val="none" w:sz="0" w:space="0" w:color="auto"/>
      </w:divBdr>
    </w:div>
    <w:div w:id="1595167871">
      <w:bodyDiv w:val="1"/>
      <w:marLeft w:val="0"/>
      <w:marRight w:val="0"/>
      <w:marTop w:val="0"/>
      <w:marBottom w:val="0"/>
      <w:divBdr>
        <w:top w:val="none" w:sz="0" w:space="0" w:color="auto"/>
        <w:left w:val="none" w:sz="0" w:space="0" w:color="auto"/>
        <w:bottom w:val="none" w:sz="0" w:space="0" w:color="auto"/>
        <w:right w:val="none" w:sz="0" w:space="0" w:color="auto"/>
      </w:divBdr>
    </w:div>
    <w:div w:id="1595746883">
      <w:bodyDiv w:val="1"/>
      <w:marLeft w:val="0"/>
      <w:marRight w:val="0"/>
      <w:marTop w:val="0"/>
      <w:marBottom w:val="0"/>
      <w:divBdr>
        <w:top w:val="none" w:sz="0" w:space="0" w:color="auto"/>
        <w:left w:val="none" w:sz="0" w:space="0" w:color="auto"/>
        <w:bottom w:val="none" w:sz="0" w:space="0" w:color="auto"/>
        <w:right w:val="none" w:sz="0" w:space="0" w:color="auto"/>
      </w:divBdr>
    </w:div>
    <w:div w:id="1604147657">
      <w:bodyDiv w:val="1"/>
      <w:marLeft w:val="0"/>
      <w:marRight w:val="0"/>
      <w:marTop w:val="0"/>
      <w:marBottom w:val="0"/>
      <w:divBdr>
        <w:top w:val="none" w:sz="0" w:space="0" w:color="auto"/>
        <w:left w:val="none" w:sz="0" w:space="0" w:color="auto"/>
        <w:bottom w:val="none" w:sz="0" w:space="0" w:color="auto"/>
        <w:right w:val="none" w:sz="0" w:space="0" w:color="auto"/>
      </w:divBdr>
    </w:div>
    <w:div w:id="1605763338">
      <w:bodyDiv w:val="1"/>
      <w:marLeft w:val="0"/>
      <w:marRight w:val="0"/>
      <w:marTop w:val="0"/>
      <w:marBottom w:val="0"/>
      <w:divBdr>
        <w:top w:val="none" w:sz="0" w:space="0" w:color="auto"/>
        <w:left w:val="none" w:sz="0" w:space="0" w:color="auto"/>
        <w:bottom w:val="none" w:sz="0" w:space="0" w:color="auto"/>
        <w:right w:val="none" w:sz="0" w:space="0" w:color="auto"/>
      </w:divBdr>
    </w:div>
    <w:div w:id="1614553265">
      <w:bodyDiv w:val="1"/>
      <w:marLeft w:val="0"/>
      <w:marRight w:val="0"/>
      <w:marTop w:val="0"/>
      <w:marBottom w:val="0"/>
      <w:divBdr>
        <w:top w:val="none" w:sz="0" w:space="0" w:color="auto"/>
        <w:left w:val="none" w:sz="0" w:space="0" w:color="auto"/>
        <w:bottom w:val="none" w:sz="0" w:space="0" w:color="auto"/>
        <w:right w:val="none" w:sz="0" w:space="0" w:color="auto"/>
      </w:divBdr>
    </w:div>
    <w:div w:id="1617834343">
      <w:bodyDiv w:val="1"/>
      <w:marLeft w:val="0"/>
      <w:marRight w:val="0"/>
      <w:marTop w:val="0"/>
      <w:marBottom w:val="0"/>
      <w:divBdr>
        <w:top w:val="none" w:sz="0" w:space="0" w:color="auto"/>
        <w:left w:val="none" w:sz="0" w:space="0" w:color="auto"/>
        <w:bottom w:val="none" w:sz="0" w:space="0" w:color="auto"/>
        <w:right w:val="none" w:sz="0" w:space="0" w:color="auto"/>
      </w:divBdr>
    </w:div>
    <w:div w:id="1626036118">
      <w:bodyDiv w:val="1"/>
      <w:marLeft w:val="0"/>
      <w:marRight w:val="0"/>
      <w:marTop w:val="0"/>
      <w:marBottom w:val="0"/>
      <w:divBdr>
        <w:top w:val="none" w:sz="0" w:space="0" w:color="auto"/>
        <w:left w:val="none" w:sz="0" w:space="0" w:color="auto"/>
        <w:bottom w:val="none" w:sz="0" w:space="0" w:color="auto"/>
        <w:right w:val="none" w:sz="0" w:space="0" w:color="auto"/>
      </w:divBdr>
    </w:div>
    <w:div w:id="1633049182">
      <w:bodyDiv w:val="1"/>
      <w:marLeft w:val="0"/>
      <w:marRight w:val="0"/>
      <w:marTop w:val="0"/>
      <w:marBottom w:val="0"/>
      <w:divBdr>
        <w:top w:val="none" w:sz="0" w:space="0" w:color="auto"/>
        <w:left w:val="none" w:sz="0" w:space="0" w:color="auto"/>
        <w:bottom w:val="none" w:sz="0" w:space="0" w:color="auto"/>
        <w:right w:val="none" w:sz="0" w:space="0" w:color="auto"/>
      </w:divBdr>
    </w:div>
    <w:div w:id="1635020494">
      <w:bodyDiv w:val="1"/>
      <w:marLeft w:val="0"/>
      <w:marRight w:val="0"/>
      <w:marTop w:val="0"/>
      <w:marBottom w:val="0"/>
      <w:divBdr>
        <w:top w:val="none" w:sz="0" w:space="0" w:color="auto"/>
        <w:left w:val="none" w:sz="0" w:space="0" w:color="auto"/>
        <w:bottom w:val="none" w:sz="0" w:space="0" w:color="auto"/>
        <w:right w:val="none" w:sz="0" w:space="0" w:color="auto"/>
      </w:divBdr>
    </w:div>
    <w:div w:id="1644919433">
      <w:bodyDiv w:val="1"/>
      <w:marLeft w:val="0"/>
      <w:marRight w:val="0"/>
      <w:marTop w:val="0"/>
      <w:marBottom w:val="0"/>
      <w:divBdr>
        <w:top w:val="none" w:sz="0" w:space="0" w:color="auto"/>
        <w:left w:val="none" w:sz="0" w:space="0" w:color="auto"/>
        <w:bottom w:val="none" w:sz="0" w:space="0" w:color="auto"/>
        <w:right w:val="none" w:sz="0" w:space="0" w:color="auto"/>
      </w:divBdr>
    </w:div>
    <w:div w:id="1645810870">
      <w:bodyDiv w:val="1"/>
      <w:marLeft w:val="0"/>
      <w:marRight w:val="0"/>
      <w:marTop w:val="0"/>
      <w:marBottom w:val="0"/>
      <w:divBdr>
        <w:top w:val="none" w:sz="0" w:space="0" w:color="auto"/>
        <w:left w:val="none" w:sz="0" w:space="0" w:color="auto"/>
        <w:bottom w:val="none" w:sz="0" w:space="0" w:color="auto"/>
        <w:right w:val="none" w:sz="0" w:space="0" w:color="auto"/>
      </w:divBdr>
    </w:div>
    <w:div w:id="1647273174">
      <w:bodyDiv w:val="1"/>
      <w:marLeft w:val="0"/>
      <w:marRight w:val="0"/>
      <w:marTop w:val="0"/>
      <w:marBottom w:val="0"/>
      <w:divBdr>
        <w:top w:val="none" w:sz="0" w:space="0" w:color="auto"/>
        <w:left w:val="none" w:sz="0" w:space="0" w:color="auto"/>
        <w:bottom w:val="none" w:sz="0" w:space="0" w:color="auto"/>
        <w:right w:val="none" w:sz="0" w:space="0" w:color="auto"/>
      </w:divBdr>
    </w:div>
    <w:div w:id="1656958273">
      <w:bodyDiv w:val="1"/>
      <w:marLeft w:val="0"/>
      <w:marRight w:val="0"/>
      <w:marTop w:val="0"/>
      <w:marBottom w:val="0"/>
      <w:divBdr>
        <w:top w:val="none" w:sz="0" w:space="0" w:color="auto"/>
        <w:left w:val="none" w:sz="0" w:space="0" w:color="auto"/>
        <w:bottom w:val="none" w:sz="0" w:space="0" w:color="auto"/>
        <w:right w:val="none" w:sz="0" w:space="0" w:color="auto"/>
      </w:divBdr>
    </w:div>
    <w:div w:id="1657105310">
      <w:bodyDiv w:val="1"/>
      <w:marLeft w:val="0"/>
      <w:marRight w:val="0"/>
      <w:marTop w:val="0"/>
      <w:marBottom w:val="0"/>
      <w:divBdr>
        <w:top w:val="none" w:sz="0" w:space="0" w:color="auto"/>
        <w:left w:val="none" w:sz="0" w:space="0" w:color="auto"/>
        <w:bottom w:val="none" w:sz="0" w:space="0" w:color="auto"/>
        <w:right w:val="none" w:sz="0" w:space="0" w:color="auto"/>
      </w:divBdr>
    </w:div>
    <w:div w:id="1661927752">
      <w:bodyDiv w:val="1"/>
      <w:marLeft w:val="0"/>
      <w:marRight w:val="0"/>
      <w:marTop w:val="0"/>
      <w:marBottom w:val="0"/>
      <w:divBdr>
        <w:top w:val="none" w:sz="0" w:space="0" w:color="auto"/>
        <w:left w:val="none" w:sz="0" w:space="0" w:color="auto"/>
        <w:bottom w:val="none" w:sz="0" w:space="0" w:color="auto"/>
        <w:right w:val="none" w:sz="0" w:space="0" w:color="auto"/>
      </w:divBdr>
    </w:div>
    <w:div w:id="1665813010">
      <w:bodyDiv w:val="1"/>
      <w:marLeft w:val="0"/>
      <w:marRight w:val="0"/>
      <w:marTop w:val="0"/>
      <w:marBottom w:val="0"/>
      <w:divBdr>
        <w:top w:val="none" w:sz="0" w:space="0" w:color="auto"/>
        <w:left w:val="none" w:sz="0" w:space="0" w:color="auto"/>
        <w:bottom w:val="none" w:sz="0" w:space="0" w:color="auto"/>
        <w:right w:val="none" w:sz="0" w:space="0" w:color="auto"/>
      </w:divBdr>
    </w:div>
    <w:div w:id="1669475932">
      <w:bodyDiv w:val="1"/>
      <w:marLeft w:val="0"/>
      <w:marRight w:val="0"/>
      <w:marTop w:val="0"/>
      <w:marBottom w:val="0"/>
      <w:divBdr>
        <w:top w:val="none" w:sz="0" w:space="0" w:color="auto"/>
        <w:left w:val="none" w:sz="0" w:space="0" w:color="auto"/>
        <w:bottom w:val="none" w:sz="0" w:space="0" w:color="auto"/>
        <w:right w:val="none" w:sz="0" w:space="0" w:color="auto"/>
      </w:divBdr>
    </w:div>
    <w:div w:id="1688872516">
      <w:bodyDiv w:val="1"/>
      <w:marLeft w:val="0"/>
      <w:marRight w:val="0"/>
      <w:marTop w:val="0"/>
      <w:marBottom w:val="0"/>
      <w:divBdr>
        <w:top w:val="none" w:sz="0" w:space="0" w:color="auto"/>
        <w:left w:val="none" w:sz="0" w:space="0" w:color="auto"/>
        <w:bottom w:val="none" w:sz="0" w:space="0" w:color="auto"/>
        <w:right w:val="none" w:sz="0" w:space="0" w:color="auto"/>
      </w:divBdr>
    </w:div>
    <w:div w:id="1693992398">
      <w:bodyDiv w:val="1"/>
      <w:marLeft w:val="0"/>
      <w:marRight w:val="0"/>
      <w:marTop w:val="0"/>
      <w:marBottom w:val="0"/>
      <w:divBdr>
        <w:top w:val="none" w:sz="0" w:space="0" w:color="auto"/>
        <w:left w:val="none" w:sz="0" w:space="0" w:color="auto"/>
        <w:bottom w:val="none" w:sz="0" w:space="0" w:color="auto"/>
        <w:right w:val="none" w:sz="0" w:space="0" w:color="auto"/>
      </w:divBdr>
    </w:div>
    <w:div w:id="1694304981">
      <w:bodyDiv w:val="1"/>
      <w:marLeft w:val="0"/>
      <w:marRight w:val="0"/>
      <w:marTop w:val="0"/>
      <w:marBottom w:val="0"/>
      <w:divBdr>
        <w:top w:val="none" w:sz="0" w:space="0" w:color="auto"/>
        <w:left w:val="none" w:sz="0" w:space="0" w:color="auto"/>
        <w:bottom w:val="none" w:sz="0" w:space="0" w:color="auto"/>
        <w:right w:val="none" w:sz="0" w:space="0" w:color="auto"/>
      </w:divBdr>
    </w:div>
    <w:div w:id="1697847496">
      <w:bodyDiv w:val="1"/>
      <w:marLeft w:val="0"/>
      <w:marRight w:val="0"/>
      <w:marTop w:val="0"/>
      <w:marBottom w:val="0"/>
      <w:divBdr>
        <w:top w:val="none" w:sz="0" w:space="0" w:color="auto"/>
        <w:left w:val="none" w:sz="0" w:space="0" w:color="auto"/>
        <w:bottom w:val="none" w:sz="0" w:space="0" w:color="auto"/>
        <w:right w:val="none" w:sz="0" w:space="0" w:color="auto"/>
      </w:divBdr>
    </w:div>
    <w:div w:id="1702323418">
      <w:bodyDiv w:val="1"/>
      <w:marLeft w:val="0"/>
      <w:marRight w:val="0"/>
      <w:marTop w:val="0"/>
      <w:marBottom w:val="0"/>
      <w:divBdr>
        <w:top w:val="none" w:sz="0" w:space="0" w:color="auto"/>
        <w:left w:val="none" w:sz="0" w:space="0" w:color="auto"/>
        <w:bottom w:val="none" w:sz="0" w:space="0" w:color="auto"/>
        <w:right w:val="none" w:sz="0" w:space="0" w:color="auto"/>
      </w:divBdr>
    </w:div>
    <w:div w:id="1702392217">
      <w:bodyDiv w:val="1"/>
      <w:marLeft w:val="0"/>
      <w:marRight w:val="0"/>
      <w:marTop w:val="0"/>
      <w:marBottom w:val="0"/>
      <w:divBdr>
        <w:top w:val="none" w:sz="0" w:space="0" w:color="auto"/>
        <w:left w:val="none" w:sz="0" w:space="0" w:color="auto"/>
        <w:bottom w:val="none" w:sz="0" w:space="0" w:color="auto"/>
        <w:right w:val="none" w:sz="0" w:space="0" w:color="auto"/>
      </w:divBdr>
    </w:div>
    <w:div w:id="1704671731">
      <w:bodyDiv w:val="1"/>
      <w:marLeft w:val="0"/>
      <w:marRight w:val="0"/>
      <w:marTop w:val="0"/>
      <w:marBottom w:val="0"/>
      <w:divBdr>
        <w:top w:val="none" w:sz="0" w:space="0" w:color="auto"/>
        <w:left w:val="none" w:sz="0" w:space="0" w:color="auto"/>
        <w:bottom w:val="none" w:sz="0" w:space="0" w:color="auto"/>
        <w:right w:val="none" w:sz="0" w:space="0" w:color="auto"/>
      </w:divBdr>
    </w:div>
    <w:div w:id="1705789196">
      <w:bodyDiv w:val="1"/>
      <w:marLeft w:val="0"/>
      <w:marRight w:val="0"/>
      <w:marTop w:val="0"/>
      <w:marBottom w:val="0"/>
      <w:divBdr>
        <w:top w:val="none" w:sz="0" w:space="0" w:color="auto"/>
        <w:left w:val="none" w:sz="0" w:space="0" w:color="auto"/>
        <w:bottom w:val="none" w:sz="0" w:space="0" w:color="auto"/>
        <w:right w:val="none" w:sz="0" w:space="0" w:color="auto"/>
      </w:divBdr>
    </w:div>
    <w:div w:id="1708489402">
      <w:bodyDiv w:val="1"/>
      <w:marLeft w:val="0"/>
      <w:marRight w:val="0"/>
      <w:marTop w:val="0"/>
      <w:marBottom w:val="0"/>
      <w:divBdr>
        <w:top w:val="none" w:sz="0" w:space="0" w:color="auto"/>
        <w:left w:val="none" w:sz="0" w:space="0" w:color="auto"/>
        <w:bottom w:val="none" w:sz="0" w:space="0" w:color="auto"/>
        <w:right w:val="none" w:sz="0" w:space="0" w:color="auto"/>
      </w:divBdr>
    </w:div>
    <w:div w:id="1709452549">
      <w:bodyDiv w:val="1"/>
      <w:marLeft w:val="0"/>
      <w:marRight w:val="0"/>
      <w:marTop w:val="0"/>
      <w:marBottom w:val="0"/>
      <w:divBdr>
        <w:top w:val="none" w:sz="0" w:space="0" w:color="auto"/>
        <w:left w:val="none" w:sz="0" w:space="0" w:color="auto"/>
        <w:bottom w:val="none" w:sz="0" w:space="0" w:color="auto"/>
        <w:right w:val="none" w:sz="0" w:space="0" w:color="auto"/>
      </w:divBdr>
    </w:div>
    <w:div w:id="1713118077">
      <w:bodyDiv w:val="1"/>
      <w:marLeft w:val="0"/>
      <w:marRight w:val="0"/>
      <w:marTop w:val="0"/>
      <w:marBottom w:val="0"/>
      <w:divBdr>
        <w:top w:val="none" w:sz="0" w:space="0" w:color="auto"/>
        <w:left w:val="none" w:sz="0" w:space="0" w:color="auto"/>
        <w:bottom w:val="none" w:sz="0" w:space="0" w:color="auto"/>
        <w:right w:val="none" w:sz="0" w:space="0" w:color="auto"/>
      </w:divBdr>
    </w:div>
    <w:div w:id="1716075895">
      <w:bodyDiv w:val="1"/>
      <w:marLeft w:val="0"/>
      <w:marRight w:val="0"/>
      <w:marTop w:val="0"/>
      <w:marBottom w:val="0"/>
      <w:divBdr>
        <w:top w:val="none" w:sz="0" w:space="0" w:color="auto"/>
        <w:left w:val="none" w:sz="0" w:space="0" w:color="auto"/>
        <w:bottom w:val="none" w:sz="0" w:space="0" w:color="auto"/>
        <w:right w:val="none" w:sz="0" w:space="0" w:color="auto"/>
      </w:divBdr>
    </w:div>
    <w:div w:id="1720864445">
      <w:bodyDiv w:val="1"/>
      <w:marLeft w:val="0"/>
      <w:marRight w:val="0"/>
      <w:marTop w:val="0"/>
      <w:marBottom w:val="0"/>
      <w:divBdr>
        <w:top w:val="none" w:sz="0" w:space="0" w:color="auto"/>
        <w:left w:val="none" w:sz="0" w:space="0" w:color="auto"/>
        <w:bottom w:val="none" w:sz="0" w:space="0" w:color="auto"/>
        <w:right w:val="none" w:sz="0" w:space="0" w:color="auto"/>
      </w:divBdr>
    </w:div>
    <w:div w:id="1722098773">
      <w:bodyDiv w:val="1"/>
      <w:marLeft w:val="0"/>
      <w:marRight w:val="0"/>
      <w:marTop w:val="0"/>
      <w:marBottom w:val="0"/>
      <w:divBdr>
        <w:top w:val="none" w:sz="0" w:space="0" w:color="auto"/>
        <w:left w:val="none" w:sz="0" w:space="0" w:color="auto"/>
        <w:bottom w:val="none" w:sz="0" w:space="0" w:color="auto"/>
        <w:right w:val="none" w:sz="0" w:space="0" w:color="auto"/>
      </w:divBdr>
    </w:div>
    <w:div w:id="1725254230">
      <w:bodyDiv w:val="1"/>
      <w:marLeft w:val="0"/>
      <w:marRight w:val="0"/>
      <w:marTop w:val="0"/>
      <w:marBottom w:val="0"/>
      <w:divBdr>
        <w:top w:val="none" w:sz="0" w:space="0" w:color="auto"/>
        <w:left w:val="none" w:sz="0" w:space="0" w:color="auto"/>
        <w:bottom w:val="none" w:sz="0" w:space="0" w:color="auto"/>
        <w:right w:val="none" w:sz="0" w:space="0" w:color="auto"/>
      </w:divBdr>
    </w:div>
    <w:div w:id="1725787307">
      <w:bodyDiv w:val="1"/>
      <w:marLeft w:val="0"/>
      <w:marRight w:val="0"/>
      <w:marTop w:val="0"/>
      <w:marBottom w:val="0"/>
      <w:divBdr>
        <w:top w:val="none" w:sz="0" w:space="0" w:color="auto"/>
        <w:left w:val="none" w:sz="0" w:space="0" w:color="auto"/>
        <w:bottom w:val="none" w:sz="0" w:space="0" w:color="auto"/>
        <w:right w:val="none" w:sz="0" w:space="0" w:color="auto"/>
      </w:divBdr>
    </w:div>
    <w:div w:id="1729649028">
      <w:bodyDiv w:val="1"/>
      <w:marLeft w:val="0"/>
      <w:marRight w:val="0"/>
      <w:marTop w:val="0"/>
      <w:marBottom w:val="0"/>
      <w:divBdr>
        <w:top w:val="none" w:sz="0" w:space="0" w:color="auto"/>
        <w:left w:val="none" w:sz="0" w:space="0" w:color="auto"/>
        <w:bottom w:val="none" w:sz="0" w:space="0" w:color="auto"/>
        <w:right w:val="none" w:sz="0" w:space="0" w:color="auto"/>
      </w:divBdr>
    </w:div>
    <w:div w:id="1731347288">
      <w:bodyDiv w:val="1"/>
      <w:marLeft w:val="0"/>
      <w:marRight w:val="0"/>
      <w:marTop w:val="0"/>
      <w:marBottom w:val="0"/>
      <w:divBdr>
        <w:top w:val="none" w:sz="0" w:space="0" w:color="auto"/>
        <w:left w:val="none" w:sz="0" w:space="0" w:color="auto"/>
        <w:bottom w:val="none" w:sz="0" w:space="0" w:color="auto"/>
        <w:right w:val="none" w:sz="0" w:space="0" w:color="auto"/>
      </w:divBdr>
    </w:div>
    <w:div w:id="1734230653">
      <w:bodyDiv w:val="1"/>
      <w:marLeft w:val="0"/>
      <w:marRight w:val="0"/>
      <w:marTop w:val="0"/>
      <w:marBottom w:val="0"/>
      <w:divBdr>
        <w:top w:val="none" w:sz="0" w:space="0" w:color="auto"/>
        <w:left w:val="none" w:sz="0" w:space="0" w:color="auto"/>
        <w:bottom w:val="none" w:sz="0" w:space="0" w:color="auto"/>
        <w:right w:val="none" w:sz="0" w:space="0" w:color="auto"/>
      </w:divBdr>
    </w:div>
    <w:div w:id="1736510129">
      <w:bodyDiv w:val="1"/>
      <w:marLeft w:val="0"/>
      <w:marRight w:val="0"/>
      <w:marTop w:val="0"/>
      <w:marBottom w:val="0"/>
      <w:divBdr>
        <w:top w:val="none" w:sz="0" w:space="0" w:color="auto"/>
        <w:left w:val="none" w:sz="0" w:space="0" w:color="auto"/>
        <w:bottom w:val="none" w:sz="0" w:space="0" w:color="auto"/>
        <w:right w:val="none" w:sz="0" w:space="0" w:color="auto"/>
      </w:divBdr>
    </w:div>
    <w:div w:id="1738741257">
      <w:bodyDiv w:val="1"/>
      <w:marLeft w:val="0"/>
      <w:marRight w:val="0"/>
      <w:marTop w:val="0"/>
      <w:marBottom w:val="0"/>
      <w:divBdr>
        <w:top w:val="none" w:sz="0" w:space="0" w:color="auto"/>
        <w:left w:val="none" w:sz="0" w:space="0" w:color="auto"/>
        <w:bottom w:val="none" w:sz="0" w:space="0" w:color="auto"/>
        <w:right w:val="none" w:sz="0" w:space="0" w:color="auto"/>
      </w:divBdr>
    </w:div>
    <w:div w:id="1739278898">
      <w:bodyDiv w:val="1"/>
      <w:marLeft w:val="0"/>
      <w:marRight w:val="0"/>
      <w:marTop w:val="0"/>
      <w:marBottom w:val="0"/>
      <w:divBdr>
        <w:top w:val="none" w:sz="0" w:space="0" w:color="auto"/>
        <w:left w:val="none" w:sz="0" w:space="0" w:color="auto"/>
        <w:bottom w:val="none" w:sz="0" w:space="0" w:color="auto"/>
        <w:right w:val="none" w:sz="0" w:space="0" w:color="auto"/>
      </w:divBdr>
    </w:div>
    <w:div w:id="1740977522">
      <w:bodyDiv w:val="1"/>
      <w:marLeft w:val="0"/>
      <w:marRight w:val="0"/>
      <w:marTop w:val="0"/>
      <w:marBottom w:val="0"/>
      <w:divBdr>
        <w:top w:val="none" w:sz="0" w:space="0" w:color="auto"/>
        <w:left w:val="none" w:sz="0" w:space="0" w:color="auto"/>
        <w:bottom w:val="none" w:sz="0" w:space="0" w:color="auto"/>
        <w:right w:val="none" w:sz="0" w:space="0" w:color="auto"/>
      </w:divBdr>
    </w:div>
    <w:div w:id="1743411725">
      <w:bodyDiv w:val="1"/>
      <w:marLeft w:val="0"/>
      <w:marRight w:val="0"/>
      <w:marTop w:val="0"/>
      <w:marBottom w:val="0"/>
      <w:divBdr>
        <w:top w:val="none" w:sz="0" w:space="0" w:color="auto"/>
        <w:left w:val="none" w:sz="0" w:space="0" w:color="auto"/>
        <w:bottom w:val="none" w:sz="0" w:space="0" w:color="auto"/>
        <w:right w:val="none" w:sz="0" w:space="0" w:color="auto"/>
      </w:divBdr>
    </w:div>
    <w:div w:id="1748500754">
      <w:bodyDiv w:val="1"/>
      <w:marLeft w:val="0"/>
      <w:marRight w:val="0"/>
      <w:marTop w:val="0"/>
      <w:marBottom w:val="0"/>
      <w:divBdr>
        <w:top w:val="none" w:sz="0" w:space="0" w:color="auto"/>
        <w:left w:val="none" w:sz="0" w:space="0" w:color="auto"/>
        <w:bottom w:val="none" w:sz="0" w:space="0" w:color="auto"/>
        <w:right w:val="none" w:sz="0" w:space="0" w:color="auto"/>
      </w:divBdr>
    </w:div>
    <w:div w:id="1758675529">
      <w:bodyDiv w:val="1"/>
      <w:marLeft w:val="0"/>
      <w:marRight w:val="0"/>
      <w:marTop w:val="0"/>
      <w:marBottom w:val="0"/>
      <w:divBdr>
        <w:top w:val="none" w:sz="0" w:space="0" w:color="auto"/>
        <w:left w:val="none" w:sz="0" w:space="0" w:color="auto"/>
        <w:bottom w:val="none" w:sz="0" w:space="0" w:color="auto"/>
        <w:right w:val="none" w:sz="0" w:space="0" w:color="auto"/>
      </w:divBdr>
    </w:div>
    <w:div w:id="1767919595">
      <w:bodyDiv w:val="1"/>
      <w:marLeft w:val="0"/>
      <w:marRight w:val="0"/>
      <w:marTop w:val="0"/>
      <w:marBottom w:val="0"/>
      <w:divBdr>
        <w:top w:val="none" w:sz="0" w:space="0" w:color="auto"/>
        <w:left w:val="none" w:sz="0" w:space="0" w:color="auto"/>
        <w:bottom w:val="none" w:sz="0" w:space="0" w:color="auto"/>
        <w:right w:val="none" w:sz="0" w:space="0" w:color="auto"/>
      </w:divBdr>
    </w:div>
    <w:div w:id="1770999699">
      <w:bodyDiv w:val="1"/>
      <w:marLeft w:val="0"/>
      <w:marRight w:val="0"/>
      <w:marTop w:val="0"/>
      <w:marBottom w:val="0"/>
      <w:divBdr>
        <w:top w:val="none" w:sz="0" w:space="0" w:color="auto"/>
        <w:left w:val="none" w:sz="0" w:space="0" w:color="auto"/>
        <w:bottom w:val="none" w:sz="0" w:space="0" w:color="auto"/>
        <w:right w:val="none" w:sz="0" w:space="0" w:color="auto"/>
      </w:divBdr>
    </w:div>
    <w:div w:id="1772822757">
      <w:bodyDiv w:val="1"/>
      <w:marLeft w:val="0"/>
      <w:marRight w:val="0"/>
      <w:marTop w:val="0"/>
      <w:marBottom w:val="0"/>
      <w:divBdr>
        <w:top w:val="none" w:sz="0" w:space="0" w:color="auto"/>
        <w:left w:val="none" w:sz="0" w:space="0" w:color="auto"/>
        <w:bottom w:val="none" w:sz="0" w:space="0" w:color="auto"/>
        <w:right w:val="none" w:sz="0" w:space="0" w:color="auto"/>
      </w:divBdr>
    </w:div>
    <w:div w:id="1774134316">
      <w:bodyDiv w:val="1"/>
      <w:marLeft w:val="0"/>
      <w:marRight w:val="0"/>
      <w:marTop w:val="0"/>
      <w:marBottom w:val="0"/>
      <w:divBdr>
        <w:top w:val="none" w:sz="0" w:space="0" w:color="auto"/>
        <w:left w:val="none" w:sz="0" w:space="0" w:color="auto"/>
        <w:bottom w:val="none" w:sz="0" w:space="0" w:color="auto"/>
        <w:right w:val="none" w:sz="0" w:space="0" w:color="auto"/>
      </w:divBdr>
    </w:div>
    <w:div w:id="1777479640">
      <w:bodyDiv w:val="1"/>
      <w:marLeft w:val="0"/>
      <w:marRight w:val="0"/>
      <w:marTop w:val="0"/>
      <w:marBottom w:val="0"/>
      <w:divBdr>
        <w:top w:val="none" w:sz="0" w:space="0" w:color="auto"/>
        <w:left w:val="none" w:sz="0" w:space="0" w:color="auto"/>
        <w:bottom w:val="none" w:sz="0" w:space="0" w:color="auto"/>
        <w:right w:val="none" w:sz="0" w:space="0" w:color="auto"/>
      </w:divBdr>
    </w:div>
    <w:div w:id="1778599293">
      <w:bodyDiv w:val="1"/>
      <w:marLeft w:val="0"/>
      <w:marRight w:val="0"/>
      <w:marTop w:val="0"/>
      <w:marBottom w:val="0"/>
      <w:divBdr>
        <w:top w:val="none" w:sz="0" w:space="0" w:color="auto"/>
        <w:left w:val="none" w:sz="0" w:space="0" w:color="auto"/>
        <w:bottom w:val="none" w:sz="0" w:space="0" w:color="auto"/>
        <w:right w:val="none" w:sz="0" w:space="0" w:color="auto"/>
      </w:divBdr>
    </w:div>
    <w:div w:id="1782070149">
      <w:bodyDiv w:val="1"/>
      <w:marLeft w:val="0"/>
      <w:marRight w:val="0"/>
      <w:marTop w:val="0"/>
      <w:marBottom w:val="0"/>
      <w:divBdr>
        <w:top w:val="none" w:sz="0" w:space="0" w:color="auto"/>
        <w:left w:val="none" w:sz="0" w:space="0" w:color="auto"/>
        <w:bottom w:val="none" w:sz="0" w:space="0" w:color="auto"/>
        <w:right w:val="none" w:sz="0" w:space="0" w:color="auto"/>
      </w:divBdr>
    </w:div>
    <w:div w:id="1790195593">
      <w:bodyDiv w:val="1"/>
      <w:marLeft w:val="0"/>
      <w:marRight w:val="0"/>
      <w:marTop w:val="0"/>
      <w:marBottom w:val="0"/>
      <w:divBdr>
        <w:top w:val="none" w:sz="0" w:space="0" w:color="auto"/>
        <w:left w:val="none" w:sz="0" w:space="0" w:color="auto"/>
        <w:bottom w:val="none" w:sz="0" w:space="0" w:color="auto"/>
        <w:right w:val="none" w:sz="0" w:space="0" w:color="auto"/>
      </w:divBdr>
    </w:div>
    <w:div w:id="1795522267">
      <w:bodyDiv w:val="1"/>
      <w:marLeft w:val="0"/>
      <w:marRight w:val="0"/>
      <w:marTop w:val="0"/>
      <w:marBottom w:val="0"/>
      <w:divBdr>
        <w:top w:val="none" w:sz="0" w:space="0" w:color="auto"/>
        <w:left w:val="none" w:sz="0" w:space="0" w:color="auto"/>
        <w:bottom w:val="none" w:sz="0" w:space="0" w:color="auto"/>
        <w:right w:val="none" w:sz="0" w:space="0" w:color="auto"/>
      </w:divBdr>
    </w:div>
    <w:div w:id="1806780134">
      <w:bodyDiv w:val="1"/>
      <w:marLeft w:val="0"/>
      <w:marRight w:val="0"/>
      <w:marTop w:val="0"/>
      <w:marBottom w:val="0"/>
      <w:divBdr>
        <w:top w:val="none" w:sz="0" w:space="0" w:color="auto"/>
        <w:left w:val="none" w:sz="0" w:space="0" w:color="auto"/>
        <w:bottom w:val="none" w:sz="0" w:space="0" w:color="auto"/>
        <w:right w:val="none" w:sz="0" w:space="0" w:color="auto"/>
      </w:divBdr>
    </w:div>
    <w:div w:id="1815025573">
      <w:bodyDiv w:val="1"/>
      <w:marLeft w:val="0"/>
      <w:marRight w:val="0"/>
      <w:marTop w:val="0"/>
      <w:marBottom w:val="0"/>
      <w:divBdr>
        <w:top w:val="none" w:sz="0" w:space="0" w:color="auto"/>
        <w:left w:val="none" w:sz="0" w:space="0" w:color="auto"/>
        <w:bottom w:val="none" w:sz="0" w:space="0" w:color="auto"/>
        <w:right w:val="none" w:sz="0" w:space="0" w:color="auto"/>
      </w:divBdr>
    </w:div>
    <w:div w:id="1822190118">
      <w:bodyDiv w:val="1"/>
      <w:marLeft w:val="0"/>
      <w:marRight w:val="0"/>
      <w:marTop w:val="0"/>
      <w:marBottom w:val="0"/>
      <w:divBdr>
        <w:top w:val="none" w:sz="0" w:space="0" w:color="auto"/>
        <w:left w:val="none" w:sz="0" w:space="0" w:color="auto"/>
        <w:bottom w:val="none" w:sz="0" w:space="0" w:color="auto"/>
        <w:right w:val="none" w:sz="0" w:space="0" w:color="auto"/>
      </w:divBdr>
    </w:div>
    <w:div w:id="1822695953">
      <w:bodyDiv w:val="1"/>
      <w:marLeft w:val="0"/>
      <w:marRight w:val="0"/>
      <w:marTop w:val="0"/>
      <w:marBottom w:val="0"/>
      <w:divBdr>
        <w:top w:val="none" w:sz="0" w:space="0" w:color="auto"/>
        <w:left w:val="none" w:sz="0" w:space="0" w:color="auto"/>
        <w:bottom w:val="none" w:sz="0" w:space="0" w:color="auto"/>
        <w:right w:val="none" w:sz="0" w:space="0" w:color="auto"/>
      </w:divBdr>
    </w:div>
    <w:div w:id="1823816220">
      <w:bodyDiv w:val="1"/>
      <w:marLeft w:val="0"/>
      <w:marRight w:val="0"/>
      <w:marTop w:val="0"/>
      <w:marBottom w:val="0"/>
      <w:divBdr>
        <w:top w:val="none" w:sz="0" w:space="0" w:color="auto"/>
        <w:left w:val="none" w:sz="0" w:space="0" w:color="auto"/>
        <w:bottom w:val="none" w:sz="0" w:space="0" w:color="auto"/>
        <w:right w:val="none" w:sz="0" w:space="0" w:color="auto"/>
      </w:divBdr>
    </w:div>
    <w:div w:id="1837845153">
      <w:bodyDiv w:val="1"/>
      <w:marLeft w:val="0"/>
      <w:marRight w:val="0"/>
      <w:marTop w:val="0"/>
      <w:marBottom w:val="0"/>
      <w:divBdr>
        <w:top w:val="none" w:sz="0" w:space="0" w:color="auto"/>
        <w:left w:val="none" w:sz="0" w:space="0" w:color="auto"/>
        <w:bottom w:val="none" w:sz="0" w:space="0" w:color="auto"/>
        <w:right w:val="none" w:sz="0" w:space="0" w:color="auto"/>
      </w:divBdr>
    </w:div>
    <w:div w:id="1842770279">
      <w:bodyDiv w:val="1"/>
      <w:marLeft w:val="0"/>
      <w:marRight w:val="0"/>
      <w:marTop w:val="0"/>
      <w:marBottom w:val="0"/>
      <w:divBdr>
        <w:top w:val="none" w:sz="0" w:space="0" w:color="auto"/>
        <w:left w:val="none" w:sz="0" w:space="0" w:color="auto"/>
        <w:bottom w:val="none" w:sz="0" w:space="0" w:color="auto"/>
        <w:right w:val="none" w:sz="0" w:space="0" w:color="auto"/>
      </w:divBdr>
    </w:div>
    <w:div w:id="1843009545">
      <w:bodyDiv w:val="1"/>
      <w:marLeft w:val="0"/>
      <w:marRight w:val="0"/>
      <w:marTop w:val="0"/>
      <w:marBottom w:val="0"/>
      <w:divBdr>
        <w:top w:val="none" w:sz="0" w:space="0" w:color="auto"/>
        <w:left w:val="none" w:sz="0" w:space="0" w:color="auto"/>
        <w:bottom w:val="none" w:sz="0" w:space="0" w:color="auto"/>
        <w:right w:val="none" w:sz="0" w:space="0" w:color="auto"/>
      </w:divBdr>
    </w:div>
    <w:div w:id="1844472549">
      <w:bodyDiv w:val="1"/>
      <w:marLeft w:val="0"/>
      <w:marRight w:val="0"/>
      <w:marTop w:val="0"/>
      <w:marBottom w:val="0"/>
      <w:divBdr>
        <w:top w:val="none" w:sz="0" w:space="0" w:color="auto"/>
        <w:left w:val="none" w:sz="0" w:space="0" w:color="auto"/>
        <w:bottom w:val="none" w:sz="0" w:space="0" w:color="auto"/>
        <w:right w:val="none" w:sz="0" w:space="0" w:color="auto"/>
      </w:divBdr>
    </w:div>
    <w:div w:id="1846020271">
      <w:bodyDiv w:val="1"/>
      <w:marLeft w:val="0"/>
      <w:marRight w:val="0"/>
      <w:marTop w:val="0"/>
      <w:marBottom w:val="0"/>
      <w:divBdr>
        <w:top w:val="none" w:sz="0" w:space="0" w:color="auto"/>
        <w:left w:val="none" w:sz="0" w:space="0" w:color="auto"/>
        <w:bottom w:val="none" w:sz="0" w:space="0" w:color="auto"/>
        <w:right w:val="none" w:sz="0" w:space="0" w:color="auto"/>
      </w:divBdr>
    </w:div>
    <w:div w:id="1846284405">
      <w:bodyDiv w:val="1"/>
      <w:marLeft w:val="0"/>
      <w:marRight w:val="0"/>
      <w:marTop w:val="0"/>
      <w:marBottom w:val="0"/>
      <w:divBdr>
        <w:top w:val="none" w:sz="0" w:space="0" w:color="auto"/>
        <w:left w:val="none" w:sz="0" w:space="0" w:color="auto"/>
        <w:bottom w:val="none" w:sz="0" w:space="0" w:color="auto"/>
        <w:right w:val="none" w:sz="0" w:space="0" w:color="auto"/>
      </w:divBdr>
    </w:div>
    <w:div w:id="1847205489">
      <w:bodyDiv w:val="1"/>
      <w:marLeft w:val="0"/>
      <w:marRight w:val="0"/>
      <w:marTop w:val="0"/>
      <w:marBottom w:val="0"/>
      <w:divBdr>
        <w:top w:val="none" w:sz="0" w:space="0" w:color="auto"/>
        <w:left w:val="none" w:sz="0" w:space="0" w:color="auto"/>
        <w:bottom w:val="none" w:sz="0" w:space="0" w:color="auto"/>
        <w:right w:val="none" w:sz="0" w:space="0" w:color="auto"/>
      </w:divBdr>
    </w:div>
    <w:div w:id="1848859435">
      <w:bodyDiv w:val="1"/>
      <w:marLeft w:val="0"/>
      <w:marRight w:val="0"/>
      <w:marTop w:val="0"/>
      <w:marBottom w:val="0"/>
      <w:divBdr>
        <w:top w:val="none" w:sz="0" w:space="0" w:color="auto"/>
        <w:left w:val="none" w:sz="0" w:space="0" w:color="auto"/>
        <w:bottom w:val="none" w:sz="0" w:space="0" w:color="auto"/>
        <w:right w:val="none" w:sz="0" w:space="0" w:color="auto"/>
      </w:divBdr>
    </w:div>
    <w:div w:id="1850943085">
      <w:bodyDiv w:val="1"/>
      <w:marLeft w:val="0"/>
      <w:marRight w:val="0"/>
      <w:marTop w:val="0"/>
      <w:marBottom w:val="0"/>
      <w:divBdr>
        <w:top w:val="none" w:sz="0" w:space="0" w:color="auto"/>
        <w:left w:val="none" w:sz="0" w:space="0" w:color="auto"/>
        <w:bottom w:val="none" w:sz="0" w:space="0" w:color="auto"/>
        <w:right w:val="none" w:sz="0" w:space="0" w:color="auto"/>
      </w:divBdr>
    </w:div>
    <w:div w:id="1855457791">
      <w:bodyDiv w:val="1"/>
      <w:marLeft w:val="0"/>
      <w:marRight w:val="0"/>
      <w:marTop w:val="0"/>
      <w:marBottom w:val="0"/>
      <w:divBdr>
        <w:top w:val="none" w:sz="0" w:space="0" w:color="auto"/>
        <w:left w:val="none" w:sz="0" w:space="0" w:color="auto"/>
        <w:bottom w:val="none" w:sz="0" w:space="0" w:color="auto"/>
        <w:right w:val="none" w:sz="0" w:space="0" w:color="auto"/>
      </w:divBdr>
    </w:div>
    <w:div w:id="1858038712">
      <w:bodyDiv w:val="1"/>
      <w:marLeft w:val="0"/>
      <w:marRight w:val="0"/>
      <w:marTop w:val="0"/>
      <w:marBottom w:val="0"/>
      <w:divBdr>
        <w:top w:val="none" w:sz="0" w:space="0" w:color="auto"/>
        <w:left w:val="none" w:sz="0" w:space="0" w:color="auto"/>
        <w:bottom w:val="none" w:sz="0" w:space="0" w:color="auto"/>
        <w:right w:val="none" w:sz="0" w:space="0" w:color="auto"/>
      </w:divBdr>
    </w:div>
    <w:div w:id="1860000590">
      <w:bodyDiv w:val="1"/>
      <w:marLeft w:val="0"/>
      <w:marRight w:val="0"/>
      <w:marTop w:val="0"/>
      <w:marBottom w:val="0"/>
      <w:divBdr>
        <w:top w:val="none" w:sz="0" w:space="0" w:color="auto"/>
        <w:left w:val="none" w:sz="0" w:space="0" w:color="auto"/>
        <w:bottom w:val="none" w:sz="0" w:space="0" w:color="auto"/>
        <w:right w:val="none" w:sz="0" w:space="0" w:color="auto"/>
      </w:divBdr>
    </w:div>
    <w:div w:id="1862282153">
      <w:bodyDiv w:val="1"/>
      <w:marLeft w:val="0"/>
      <w:marRight w:val="0"/>
      <w:marTop w:val="0"/>
      <w:marBottom w:val="0"/>
      <w:divBdr>
        <w:top w:val="none" w:sz="0" w:space="0" w:color="auto"/>
        <w:left w:val="none" w:sz="0" w:space="0" w:color="auto"/>
        <w:bottom w:val="none" w:sz="0" w:space="0" w:color="auto"/>
        <w:right w:val="none" w:sz="0" w:space="0" w:color="auto"/>
      </w:divBdr>
    </w:div>
    <w:div w:id="1862741754">
      <w:bodyDiv w:val="1"/>
      <w:marLeft w:val="0"/>
      <w:marRight w:val="0"/>
      <w:marTop w:val="0"/>
      <w:marBottom w:val="0"/>
      <w:divBdr>
        <w:top w:val="none" w:sz="0" w:space="0" w:color="auto"/>
        <w:left w:val="none" w:sz="0" w:space="0" w:color="auto"/>
        <w:bottom w:val="none" w:sz="0" w:space="0" w:color="auto"/>
        <w:right w:val="none" w:sz="0" w:space="0" w:color="auto"/>
      </w:divBdr>
    </w:div>
    <w:div w:id="1866475480">
      <w:bodyDiv w:val="1"/>
      <w:marLeft w:val="0"/>
      <w:marRight w:val="0"/>
      <w:marTop w:val="0"/>
      <w:marBottom w:val="0"/>
      <w:divBdr>
        <w:top w:val="none" w:sz="0" w:space="0" w:color="auto"/>
        <w:left w:val="none" w:sz="0" w:space="0" w:color="auto"/>
        <w:bottom w:val="none" w:sz="0" w:space="0" w:color="auto"/>
        <w:right w:val="none" w:sz="0" w:space="0" w:color="auto"/>
      </w:divBdr>
    </w:div>
    <w:div w:id="1867862814">
      <w:bodyDiv w:val="1"/>
      <w:marLeft w:val="0"/>
      <w:marRight w:val="0"/>
      <w:marTop w:val="0"/>
      <w:marBottom w:val="0"/>
      <w:divBdr>
        <w:top w:val="none" w:sz="0" w:space="0" w:color="auto"/>
        <w:left w:val="none" w:sz="0" w:space="0" w:color="auto"/>
        <w:bottom w:val="none" w:sz="0" w:space="0" w:color="auto"/>
        <w:right w:val="none" w:sz="0" w:space="0" w:color="auto"/>
      </w:divBdr>
    </w:div>
    <w:div w:id="1868374480">
      <w:bodyDiv w:val="1"/>
      <w:marLeft w:val="0"/>
      <w:marRight w:val="0"/>
      <w:marTop w:val="0"/>
      <w:marBottom w:val="0"/>
      <w:divBdr>
        <w:top w:val="none" w:sz="0" w:space="0" w:color="auto"/>
        <w:left w:val="none" w:sz="0" w:space="0" w:color="auto"/>
        <w:bottom w:val="none" w:sz="0" w:space="0" w:color="auto"/>
        <w:right w:val="none" w:sz="0" w:space="0" w:color="auto"/>
      </w:divBdr>
    </w:div>
    <w:div w:id="1878617040">
      <w:bodyDiv w:val="1"/>
      <w:marLeft w:val="0"/>
      <w:marRight w:val="0"/>
      <w:marTop w:val="0"/>
      <w:marBottom w:val="0"/>
      <w:divBdr>
        <w:top w:val="none" w:sz="0" w:space="0" w:color="auto"/>
        <w:left w:val="none" w:sz="0" w:space="0" w:color="auto"/>
        <w:bottom w:val="none" w:sz="0" w:space="0" w:color="auto"/>
        <w:right w:val="none" w:sz="0" w:space="0" w:color="auto"/>
      </w:divBdr>
    </w:div>
    <w:div w:id="1885943250">
      <w:bodyDiv w:val="1"/>
      <w:marLeft w:val="0"/>
      <w:marRight w:val="0"/>
      <w:marTop w:val="0"/>
      <w:marBottom w:val="0"/>
      <w:divBdr>
        <w:top w:val="none" w:sz="0" w:space="0" w:color="auto"/>
        <w:left w:val="none" w:sz="0" w:space="0" w:color="auto"/>
        <w:bottom w:val="none" w:sz="0" w:space="0" w:color="auto"/>
        <w:right w:val="none" w:sz="0" w:space="0" w:color="auto"/>
      </w:divBdr>
    </w:div>
    <w:div w:id="1892304393">
      <w:bodyDiv w:val="1"/>
      <w:marLeft w:val="0"/>
      <w:marRight w:val="0"/>
      <w:marTop w:val="0"/>
      <w:marBottom w:val="0"/>
      <w:divBdr>
        <w:top w:val="none" w:sz="0" w:space="0" w:color="auto"/>
        <w:left w:val="none" w:sz="0" w:space="0" w:color="auto"/>
        <w:bottom w:val="none" w:sz="0" w:space="0" w:color="auto"/>
        <w:right w:val="none" w:sz="0" w:space="0" w:color="auto"/>
      </w:divBdr>
    </w:div>
    <w:div w:id="1895198087">
      <w:bodyDiv w:val="1"/>
      <w:marLeft w:val="0"/>
      <w:marRight w:val="0"/>
      <w:marTop w:val="0"/>
      <w:marBottom w:val="0"/>
      <w:divBdr>
        <w:top w:val="none" w:sz="0" w:space="0" w:color="auto"/>
        <w:left w:val="none" w:sz="0" w:space="0" w:color="auto"/>
        <w:bottom w:val="none" w:sz="0" w:space="0" w:color="auto"/>
        <w:right w:val="none" w:sz="0" w:space="0" w:color="auto"/>
      </w:divBdr>
    </w:div>
    <w:div w:id="1902129201">
      <w:bodyDiv w:val="1"/>
      <w:marLeft w:val="0"/>
      <w:marRight w:val="0"/>
      <w:marTop w:val="0"/>
      <w:marBottom w:val="0"/>
      <w:divBdr>
        <w:top w:val="none" w:sz="0" w:space="0" w:color="auto"/>
        <w:left w:val="none" w:sz="0" w:space="0" w:color="auto"/>
        <w:bottom w:val="none" w:sz="0" w:space="0" w:color="auto"/>
        <w:right w:val="none" w:sz="0" w:space="0" w:color="auto"/>
      </w:divBdr>
    </w:div>
    <w:div w:id="1908104711">
      <w:bodyDiv w:val="1"/>
      <w:marLeft w:val="0"/>
      <w:marRight w:val="0"/>
      <w:marTop w:val="0"/>
      <w:marBottom w:val="0"/>
      <w:divBdr>
        <w:top w:val="none" w:sz="0" w:space="0" w:color="auto"/>
        <w:left w:val="none" w:sz="0" w:space="0" w:color="auto"/>
        <w:bottom w:val="none" w:sz="0" w:space="0" w:color="auto"/>
        <w:right w:val="none" w:sz="0" w:space="0" w:color="auto"/>
      </w:divBdr>
    </w:div>
    <w:div w:id="1912275493">
      <w:bodyDiv w:val="1"/>
      <w:marLeft w:val="0"/>
      <w:marRight w:val="0"/>
      <w:marTop w:val="0"/>
      <w:marBottom w:val="0"/>
      <w:divBdr>
        <w:top w:val="none" w:sz="0" w:space="0" w:color="auto"/>
        <w:left w:val="none" w:sz="0" w:space="0" w:color="auto"/>
        <w:bottom w:val="none" w:sz="0" w:space="0" w:color="auto"/>
        <w:right w:val="none" w:sz="0" w:space="0" w:color="auto"/>
      </w:divBdr>
    </w:div>
    <w:div w:id="1913733551">
      <w:bodyDiv w:val="1"/>
      <w:marLeft w:val="0"/>
      <w:marRight w:val="0"/>
      <w:marTop w:val="0"/>
      <w:marBottom w:val="0"/>
      <w:divBdr>
        <w:top w:val="none" w:sz="0" w:space="0" w:color="auto"/>
        <w:left w:val="none" w:sz="0" w:space="0" w:color="auto"/>
        <w:bottom w:val="none" w:sz="0" w:space="0" w:color="auto"/>
        <w:right w:val="none" w:sz="0" w:space="0" w:color="auto"/>
      </w:divBdr>
    </w:div>
    <w:div w:id="1916936653">
      <w:bodyDiv w:val="1"/>
      <w:marLeft w:val="0"/>
      <w:marRight w:val="0"/>
      <w:marTop w:val="0"/>
      <w:marBottom w:val="0"/>
      <w:divBdr>
        <w:top w:val="none" w:sz="0" w:space="0" w:color="auto"/>
        <w:left w:val="none" w:sz="0" w:space="0" w:color="auto"/>
        <w:bottom w:val="none" w:sz="0" w:space="0" w:color="auto"/>
        <w:right w:val="none" w:sz="0" w:space="0" w:color="auto"/>
      </w:divBdr>
    </w:div>
    <w:div w:id="1918712629">
      <w:bodyDiv w:val="1"/>
      <w:marLeft w:val="0"/>
      <w:marRight w:val="0"/>
      <w:marTop w:val="0"/>
      <w:marBottom w:val="0"/>
      <w:divBdr>
        <w:top w:val="none" w:sz="0" w:space="0" w:color="auto"/>
        <w:left w:val="none" w:sz="0" w:space="0" w:color="auto"/>
        <w:bottom w:val="none" w:sz="0" w:space="0" w:color="auto"/>
        <w:right w:val="none" w:sz="0" w:space="0" w:color="auto"/>
      </w:divBdr>
    </w:div>
    <w:div w:id="1921401474">
      <w:bodyDiv w:val="1"/>
      <w:marLeft w:val="0"/>
      <w:marRight w:val="0"/>
      <w:marTop w:val="0"/>
      <w:marBottom w:val="0"/>
      <w:divBdr>
        <w:top w:val="none" w:sz="0" w:space="0" w:color="auto"/>
        <w:left w:val="none" w:sz="0" w:space="0" w:color="auto"/>
        <w:bottom w:val="none" w:sz="0" w:space="0" w:color="auto"/>
        <w:right w:val="none" w:sz="0" w:space="0" w:color="auto"/>
      </w:divBdr>
    </w:div>
    <w:div w:id="1923444316">
      <w:bodyDiv w:val="1"/>
      <w:marLeft w:val="0"/>
      <w:marRight w:val="0"/>
      <w:marTop w:val="0"/>
      <w:marBottom w:val="0"/>
      <w:divBdr>
        <w:top w:val="none" w:sz="0" w:space="0" w:color="auto"/>
        <w:left w:val="none" w:sz="0" w:space="0" w:color="auto"/>
        <w:bottom w:val="none" w:sz="0" w:space="0" w:color="auto"/>
        <w:right w:val="none" w:sz="0" w:space="0" w:color="auto"/>
      </w:divBdr>
    </w:div>
    <w:div w:id="1928732557">
      <w:bodyDiv w:val="1"/>
      <w:marLeft w:val="0"/>
      <w:marRight w:val="0"/>
      <w:marTop w:val="0"/>
      <w:marBottom w:val="0"/>
      <w:divBdr>
        <w:top w:val="none" w:sz="0" w:space="0" w:color="auto"/>
        <w:left w:val="none" w:sz="0" w:space="0" w:color="auto"/>
        <w:bottom w:val="none" w:sz="0" w:space="0" w:color="auto"/>
        <w:right w:val="none" w:sz="0" w:space="0" w:color="auto"/>
      </w:divBdr>
    </w:div>
    <w:div w:id="1932271165">
      <w:bodyDiv w:val="1"/>
      <w:marLeft w:val="0"/>
      <w:marRight w:val="0"/>
      <w:marTop w:val="0"/>
      <w:marBottom w:val="0"/>
      <w:divBdr>
        <w:top w:val="none" w:sz="0" w:space="0" w:color="auto"/>
        <w:left w:val="none" w:sz="0" w:space="0" w:color="auto"/>
        <w:bottom w:val="none" w:sz="0" w:space="0" w:color="auto"/>
        <w:right w:val="none" w:sz="0" w:space="0" w:color="auto"/>
      </w:divBdr>
    </w:div>
    <w:div w:id="1932278569">
      <w:bodyDiv w:val="1"/>
      <w:marLeft w:val="0"/>
      <w:marRight w:val="0"/>
      <w:marTop w:val="0"/>
      <w:marBottom w:val="0"/>
      <w:divBdr>
        <w:top w:val="none" w:sz="0" w:space="0" w:color="auto"/>
        <w:left w:val="none" w:sz="0" w:space="0" w:color="auto"/>
        <w:bottom w:val="none" w:sz="0" w:space="0" w:color="auto"/>
        <w:right w:val="none" w:sz="0" w:space="0" w:color="auto"/>
      </w:divBdr>
    </w:div>
    <w:div w:id="1933857955">
      <w:bodyDiv w:val="1"/>
      <w:marLeft w:val="0"/>
      <w:marRight w:val="0"/>
      <w:marTop w:val="0"/>
      <w:marBottom w:val="0"/>
      <w:divBdr>
        <w:top w:val="none" w:sz="0" w:space="0" w:color="auto"/>
        <w:left w:val="none" w:sz="0" w:space="0" w:color="auto"/>
        <w:bottom w:val="none" w:sz="0" w:space="0" w:color="auto"/>
        <w:right w:val="none" w:sz="0" w:space="0" w:color="auto"/>
      </w:divBdr>
    </w:div>
    <w:div w:id="1939870765">
      <w:bodyDiv w:val="1"/>
      <w:marLeft w:val="0"/>
      <w:marRight w:val="0"/>
      <w:marTop w:val="0"/>
      <w:marBottom w:val="0"/>
      <w:divBdr>
        <w:top w:val="none" w:sz="0" w:space="0" w:color="auto"/>
        <w:left w:val="none" w:sz="0" w:space="0" w:color="auto"/>
        <w:bottom w:val="none" w:sz="0" w:space="0" w:color="auto"/>
        <w:right w:val="none" w:sz="0" w:space="0" w:color="auto"/>
      </w:divBdr>
    </w:div>
    <w:div w:id="1940336522">
      <w:bodyDiv w:val="1"/>
      <w:marLeft w:val="0"/>
      <w:marRight w:val="0"/>
      <w:marTop w:val="0"/>
      <w:marBottom w:val="0"/>
      <w:divBdr>
        <w:top w:val="none" w:sz="0" w:space="0" w:color="auto"/>
        <w:left w:val="none" w:sz="0" w:space="0" w:color="auto"/>
        <w:bottom w:val="none" w:sz="0" w:space="0" w:color="auto"/>
        <w:right w:val="none" w:sz="0" w:space="0" w:color="auto"/>
      </w:divBdr>
    </w:div>
    <w:div w:id="1955945242">
      <w:bodyDiv w:val="1"/>
      <w:marLeft w:val="0"/>
      <w:marRight w:val="0"/>
      <w:marTop w:val="0"/>
      <w:marBottom w:val="0"/>
      <w:divBdr>
        <w:top w:val="none" w:sz="0" w:space="0" w:color="auto"/>
        <w:left w:val="none" w:sz="0" w:space="0" w:color="auto"/>
        <w:bottom w:val="none" w:sz="0" w:space="0" w:color="auto"/>
        <w:right w:val="none" w:sz="0" w:space="0" w:color="auto"/>
      </w:divBdr>
    </w:div>
    <w:div w:id="1958900905">
      <w:bodyDiv w:val="1"/>
      <w:marLeft w:val="0"/>
      <w:marRight w:val="0"/>
      <w:marTop w:val="0"/>
      <w:marBottom w:val="0"/>
      <w:divBdr>
        <w:top w:val="none" w:sz="0" w:space="0" w:color="auto"/>
        <w:left w:val="none" w:sz="0" w:space="0" w:color="auto"/>
        <w:bottom w:val="none" w:sz="0" w:space="0" w:color="auto"/>
        <w:right w:val="none" w:sz="0" w:space="0" w:color="auto"/>
      </w:divBdr>
    </w:div>
    <w:div w:id="1960069590">
      <w:bodyDiv w:val="1"/>
      <w:marLeft w:val="0"/>
      <w:marRight w:val="0"/>
      <w:marTop w:val="0"/>
      <w:marBottom w:val="0"/>
      <w:divBdr>
        <w:top w:val="none" w:sz="0" w:space="0" w:color="auto"/>
        <w:left w:val="none" w:sz="0" w:space="0" w:color="auto"/>
        <w:bottom w:val="none" w:sz="0" w:space="0" w:color="auto"/>
        <w:right w:val="none" w:sz="0" w:space="0" w:color="auto"/>
      </w:divBdr>
    </w:div>
    <w:div w:id="1962417495">
      <w:bodyDiv w:val="1"/>
      <w:marLeft w:val="0"/>
      <w:marRight w:val="0"/>
      <w:marTop w:val="0"/>
      <w:marBottom w:val="0"/>
      <w:divBdr>
        <w:top w:val="none" w:sz="0" w:space="0" w:color="auto"/>
        <w:left w:val="none" w:sz="0" w:space="0" w:color="auto"/>
        <w:bottom w:val="none" w:sz="0" w:space="0" w:color="auto"/>
        <w:right w:val="none" w:sz="0" w:space="0" w:color="auto"/>
      </w:divBdr>
    </w:div>
    <w:div w:id="1965770630">
      <w:bodyDiv w:val="1"/>
      <w:marLeft w:val="0"/>
      <w:marRight w:val="0"/>
      <w:marTop w:val="0"/>
      <w:marBottom w:val="0"/>
      <w:divBdr>
        <w:top w:val="none" w:sz="0" w:space="0" w:color="auto"/>
        <w:left w:val="none" w:sz="0" w:space="0" w:color="auto"/>
        <w:bottom w:val="none" w:sz="0" w:space="0" w:color="auto"/>
        <w:right w:val="none" w:sz="0" w:space="0" w:color="auto"/>
      </w:divBdr>
    </w:div>
    <w:div w:id="1972205793">
      <w:bodyDiv w:val="1"/>
      <w:marLeft w:val="0"/>
      <w:marRight w:val="0"/>
      <w:marTop w:val="0"/>
      <w:marBottom w:val="0"/>
      <w:divBdr>
        <w:top w:val="none" w:sz="0" w:space="0" w:color="auto"/>
        <w:left w:val="none" w:sz="0" w:space="0" w:color="auto"/>
        <w:bottom w:val="none" w:sz="0" w:space="0" w:color="auto"/>
        <w:right w:val="none" w:sz="0" w:space="0" w:color="auto"/>
      </w:divBdr>
    </w:div>
    <w:div w:id="1976056661">
      <w:bodyDiv w:val="1"/>
      <w:marLeft w:val="0"/>
      <w:marRight w:val="0"/>
      <w:marTop w:val="0"/>
      <w:marBottom w:val="0"/>
      <w:divBdr>
        <w:top w:val="none" w:sz="0" w:space="0" w:color="auto"/>
        <w:left w:val="none" w:sz="0" w:space="0" w:color="auto"/>
        <w:bottom w:val="none" w:sz="0" w:space="0" w:color="auto"/>
        <w:right w:val="none" w:sz="0" w:space="0" w:color="auto"/>
      </w:divBdr>
    </w:div>
    <w:div w:id="1979721019">
      <w:bodyDiv w:val="1"/>
      <w:marLeft w:val="0"/>
      <w:marRight w:val="0"/>
      <w:marTop w:val="0"/>
      <w:marBottom w:val="0"/>
      <w:divBdr>
        <w:top w:val="none" w:sz="0" w:space="0" w:color="auto"/>
        <w:left w:val="none" w:sz="0" w:space="0" w:color="auto"/>
        <w:bottom w:val="none" w:sz="0" w:space="0" w:color="auto"/>
        <w:right w:val="none" w:sz="0" w:space="0" w:color="auto"/>
      </w:divBdr>
    </w:div>
    <w:div w:id="1980727113">
      <w:bodyDiv w:val="1"/>
      <w:marLeft w:val="0"/>
      <w:marRight w:val="0"/>
      <w:marTop w:val="0"/>
      <w:marBottom w:val="0"/>
      <w:divBdr>
        <w:top w:val="none" w:sz="0" w:space="0" w:color="auto"/>
        <w:left w:val="none" w:sz="0" w:space="0" w:color="auto"/>
        <w:bottom w:val="none" w:sz="0" w:space="0" w:color="auto"/>
        <w:right w:val="none" w:sz="0" w:space="0" w:color="auto"/>
      </w:divBdr>
    </w:div>
    <w:div w:id="1985769975">
      <w:bodyDiv w:val="1"/>
      <w:marLeft w:val="0"/>
      <w:marRight w:val="0"/>
      <w:marTop w:val="0"/>
      <w:marBottom w:val="0"/>
      <w:divBdr>
        <w:top w:val="none" w:sz="0" w:space="0" w:color="auto"/>
        <w:left w:val="none" w:sz="0" w:space="0" w:color="auto"/>
        <w:bottom w:val="none" w:sz="0" w:space="0" w:color="auto"/>
        <w:right w:val="none" w:sz="0" w:space="0" w:color="auto"/>
      </w:divBdr>
    </w:div>
    <w:div w:id="1986546035">
      <w:bodyDiv w:val="1"/>
      <w:marLeft w:val="0"/>
      <w:marRight w:val="0"/>
      <w:marTop w:val="0"/>
      <w:marBottom w:val="0"/>
      <w:divBdr>
        <w:top w:val="none" w:sz="0" w:space="0" w:color="auto"/>
        <w:left w:val="none" w:sz="0" w:space="0" w:color="auto"/>
        <w:bottom w:val="none" w:sz="0" w:space="0" w:color="auto"/>
        <w:right w:val="none" w:sz="0" w:space="0" w:color="auto"/>
      </w:divBdr>
    </w:div>
    <w:div w:id="1992175191">
      <w:bodyDiv w:val="1"/>
      <w:marLeft w:val="0"/>
      <w:marRight w:val="0"/>
      <w:marTop w:val="0"/>
      <w:marBottom w:val="0"/>
      <w:divBdr>
        <w:top w:val="none" w:sz="0" w:space="0" w:color="auto"/>
        <w:left w:val="none" w:sz="0" w:space="0" w:color="auto"/>
        <w:bottom w:val="none" w:sz="0" w:space="0" w:color="auto"/>
        <w:right w:val="none" w:sz="0" w:space="0" w:color="auto"/>
      </w:divBdr>
    </w:div>
    <w:div w:id="2003459897">
      <w:bodyDiv w:val="1"/>
      <w:marLeft w:val="0"/>
      <w:marRight w:val="0"/>
      <w:marTop w:val="0"/>
      <w:marBottom w:val="0"/>
      <w:divBdr>
        <w:top w:val="none" w:sz="0" w:space="0" w:color="auto"/>
        <w:left w:val="none" w:sz="0" w:space="0" w:color="auto"/>
        <w:bottom w:val="none" w:sz="0" w:space="0" w:color="auto"/>
        <w:right w:val="none" w:sz="0" w:space="0" w:color="auto"/>
      </w:divBdr>
    </w:div>
    <w:div w:id="2004241155">
      <w:bodyDiv w:val="1"/>
      <w:marLeft w:val="0"/>
      <w:marRight w:val="0"/>
      <w:marTop w:val="0"/>
      <w:marBottom w:val="0"/>
      <w:divBdr>
        <w:top w:val="none" w:sz="0" w:space="0" w:color="auto"/>
        <w:left w:val="none" w:sz="0" w:space="0" w:color="auto"/>
        <w:bottom w:val="none" w:sz="0" w:space="0" w:color="auto"/>
        <w:right w:val="none" w:sz="0" w:space="0" w:color="auto"/>
      </w:divBdr>
    </w:div>
    <w:div w:id="2007785172">
      <w:bodyDiv w:val="1"/>
      <w:marLeft w:val="0"/>
      <w:marRight w:val="0"/>
      <w:marTop w:val="0"/>
      <w:marBottom w:val="0"/>
      <w:divBdr>
        <w:top w:val="none" w:sz="0" w:space="0" w:color="auto"/>
        <w:left w:val="none" w:sz="0" w:space="0" w:color="auto"/>
        <w:bottom w:val="none" w:sz="0" w:space="0" w:color="auto"/>
        <w:right w:val="none" w:sz="0" w:space="0" w:color="auto"/>
      </w:divBdr>
    </w:div>
    <w:div w:id="2013099932">
      <w:bodyDiv w:val="1"/>
      <w:marLeft w:val="0"/>
      <w:marRight w:val="0"/>
      <w:marTop w:val="0"/>
      <w:marBottom w:val="0"/>
      <w:divBdr>
        <w:top w:val="none" w:sz="0" w:space="0" w:color="auto"/>
        <w:left w:val="none" w:sz="0" w:space="0" w:color="auto"/>
        <w:bottom w:val="none" w:sz="0" w:space="0" w:color="auto"/>
        <w:right w:val="none" w:sz="0" w:space="0" w:color="auto"/>
      </w:divBdr>
    </w:div>
    <w:div w:id="2013334733">
      <w:bodyDiv w:val="1"/>
      <w:marLeft w:val="0"/>
      <w:marRight w:val="0"/>
      <w:marTop w:val="0"/>
      <w:marBottom w:val="0"/>
      <w:divBdr>
        <w:top w:val="none" w:sz="0" w:space="0" w:color="auto"/>
        <w:left w:val="none" w:sz="0" w:space="0" w:color="auto"/>
        <w:bottom w:val="none" w:sz="0" w:space="0" w:color="auto"/>
        <w:right w:val="none" w:sz="0" w:space="0" w:color="auto"/>
      </w:divBdr>
    </w:div>
    <w:div w:id="2013531627">
      <w:bodyDiv w:val="1"/>
      <w:marLeft w:val="0"/>
      <w:marRight w:val="0"/>
      <w:marTop w:val="0"/>
      <w:marBottom w:val="0"/>
      <w:divBdr>
        <w:top w:val="none" w:sz="0" w:space="0" w:color="auto"/>
        <w:left w:val="none" w:sz="0" w:space="0" w:color="auto"/>
        <w:bottom w:val="none" w:sz="0" w:space="0" w:color="auto"/>
        <w:right w:val="none" w:sz="0" w:space="0" w:color="auto"/>
      </w:divBdr>
    </w:div>
    <w:div w:id="2017999233">
      <w:bodyDiv w:val="1"/>
      <w:marLeft w:val="0"/>
      <w:marRight w:val="0"/>
      <w:marTop w:val="0"/>
      <w:marBottom w:val="0"/>
      <w:divBdr>
        <w:top w:val="none" w:sz="0" w:space="0" w:color="auto"/>
        <w:left w:val="none" w:sz="0" w:space="0" w:color="auto"/>
        <w:bottom w:val="none" w:sz="0" w:space="0" w:color="auto"/>
        <w:right w:val="none" w:sz="0" w:space="0" w:color="auto"/>
      </w:divBdr>
    </w:div>
    <w:div w:id="2021471671">
      <w:bodyDiv w:val="1"/>
      <w:marLeft w:val="0"/>
      <w:marRight w:val="0"/>
      <w:marTop w:val="0"/>
      <w:marBottom w:val="0"/>
      <w:divBdr>
        <w:top w:val="none" w:sz="0" w:space="0" w:color="auto"/>
        <w:left w:val="none" w:sz="0" w:space="0" w:color="auto"/>
        <w:bottom w:val="none" w:sz="0" w:space="0" w:color="auto"/>
        <w:right w:val="none" w:sz="0" w:space="0" w:color="auto"/>
      </w:divBdr>
    </w:div>
    <w:div w:id="2023048439">
      <w:bodyDiv w:val="1"/>
      <w:marLeft w:val="0"/>
      <w:marRight w:val="0"/>
      <w:marTop w:val="0"/>
      <w:marBottom w:val="0"/>
      <w:divBdr>
        <w:top w:val="none" w:sz="0" w:space="0" w:color="auto"/>
        <w:left w:val="none" w:sz="0" w:space="0" w:color="auto"/>
        <w:bottom w:val="none" w:sz="0" w:space="0" w:color="auto"/>
        <w:right w:val="none" w:sz="0" w:space="0" w:color="auto"/>
      </w:divBdr>
    </w:div>
    <w:div w:id="2024016481">
      <w:bodyDiv w:val="1"/>
      <w:marLeft w:val="0"/>
      <w:marRight w:val="0"/>
      <w:marTop w:val="0"/>
      <w:marBottom w:val="0"/>
      <w:divBdr>
        <w:top w:val="none" w:sz="0" w:space="0" w:color="auto"/>
        <w:left w:val="none" w:sz="0" w:space="0" w:color="auto"/>
        <w:bottom w:val="none" w:sz="0" w:space="0" w:color="auto"/>
        <w:right w:val="none" w:sz="0" w:space="0" w:color="auto"/>
      </w:divBdr>
    </w:div>
    <w:div w:id="2024819920">
      <w:bodyDiv w:val="1"/>
      <w:marLeft w:val="0"/>
      <w:marRight w:val="0"/>
      <w:marTop w:val="0"/>
      <w:marBottom w:val="0"/>
      <w:divBdr>
        <w:top w:val="none" w:sz="0" w:space="0" w:color="auto"/>
        <w:left w:val="none" w:sz="0" w:space="0" w:color="auto"/>
        <w:bottom w:val="none" w:sz="0" w:space="0" w:color="auto"/>
        <w:right w:val="none" w:sz="0" w:space="0" w:color="auto"/>
      </w:divBdr>
    </w:div>
    <w:div w:id="2026786983">
      <w:bodyDiv w:val="1"/>
      <w:marLeft w:val="0"/>
      <w:marRight w:val="0"/>
      <w:marTop w:val="0"/>
      <w:marBottom w:val="0"/>
      <w:divBdr>
        <w:top w:val="none" w:sz="0" w:space="0" w:color="auto"/>
        <w:left w:val="none" w:sz="0" w:space="0" w:color="auto"/>
        <w:bottom w:val="none" w:sz="0" w:space="0" w:color="auto"/>
        <w:right w:val="none" w:sz="0" w:space="0" w:color="auto"/>
      </w:divBdr>
    </w:div>
    <w:div w:id="2031880776">
      <w:bodyDiv w:val="1"/>
      <w:marLeft w:val="0"/>
      <w:marRight w:val="0"/>
      <w:marTop w:val="0"/>
      <w:marBottom w:val="0"/>
      <w:divBdr>
        <w:top w:val="none" w:sz="0" w:space="0" w:color="auto"/>
        <w:left w:val="none" w:sz="0" w:space="0" w:color="auto"/>
        <w:bottom w:val="none" w:sz="0" w:space="0" w:color="auto"/>
        <w:right w:val="none" w:sz="0" w:space="0" w:color="auto"/>
      </w:divBdr>
    </w:div>
    <w:div w:id="2044555014">
      <w:bodyDiv w:val="1"/>
      <w:marLeft w:val="0"/>
      <w:marRight w:val="0"/>
      <w:marTop w:val="0"/>
      <w:marBottom w:val="0"/>
      <w:divBdr>
        <w:top w:val="none" w:sz="0" w:space="0" w:color="auto"/>
        <w:left w:val="none" w:sz="0" w:space="0" w:color="auto"/>
        <w:bottom w:val="none" w:sz="0" w:space="0" w:color="auto"/>
        <w:right w:val="none" w:sz="0" w:space="0" w:color="auto"/>
      </w:divBdr>
    </w:div>
    <w:div w:id="2045867241">
      <w:bodyDiv w:val="1"/>
      <w:marLeft w:val="0"/>
      <w:marRight w:val="0"/>
      <w:marTop w:val="0"/>
      <w:marBottom w:val="0"/>
      <w:divBdr>
        <w:top w:val="none" w:sz="0" w:space="0" w:color="auto"/>
        <w:left w:val="none" w:sz="0" w:space="0" w:color="auto"/>
        <w:bottom w:val="none" w:sz="0" w:space="0" w:color="auto"/>
        <w:right w:val="none" w:sz="0" w:space="0" w:color="auto"/>
      </w:divBdr>
    </w:div>
    <w:div w:id="2047290616">
      <w:bodyDiv w:val="1"/>
      <w:marLeft w:val="0"/>
      <w:marRight w:val="0"/>
      <w:marTop w:val="0"/>
      <w:marBottom w:val="0"/>
      <w:divBdr>
        <w:top w:val="none" w:sz="0" w:space="0" w:color="auto"/>
        <w:left w:val="none" w:sz="0" w:space="0" w:color="auto"/>
        <w:bottom w:val="none" w:sz="0" w:space="0" w:color="auto"/>
        <w:right w:val="none" w:sz="0" w:space="0" w:color="auto"/>
      </w:divBdr>
    </w:div>
    <w:div w:id="2049645932">
      <w:bodyDiv w:val="1"/>
      <w:marLeft w:val="0"/>
      <w:marRight w:val="0"/>
      <w:marTop w:val="0"/>
      <w:marBottom w:val="0"/>
      <w:divBdr>
        <w:top w:val="none" w:sz="0" w:space="0" w:color="auto"/>
        <w:left w:val="none" w:sz="0" w:space="0" w:color="auto"/>
        <w:bottom w:val="none" w:sz="0" w:space="0" w:color="auto"/>
        <w:right w:val="none" w:sz="0" w:space="0" w:color="auto"/>
      </w:divBdr>
    </w:div>
    <w:div w:id="2052027407">
      <w:bodyDiv w:val="1"/>
      <w:marLeft w:val="0"/>
      <w:marRight w:val="0"/>
      <w:marTop w:val="0"/>
      <w:marBottom w:val="0"/>
      <w:divBdr>
        <w:top w:val="none" w:sz="0" w:space="0" w:color="auto"/>
        <w:left w:val="none" w:sz="0" w:space="0" w:color="auto"/>
        <w:bottom w:val="none" w:sz="0" w:space="0" w:color="auto"/>
        <w:right w:val="none" w:sz="0" w:space="0" w:color="auto"/>
      </w:divBdr>
    </w:div>
    <w:div w:id="2052068789">
      <w:bodyDiv w:val="1"/>
      <w:marLeft w:val="0"/>
      <w:marRight w:val="0"/>
      <w:marTop w:val="0"/>
      <w:marBottom w:val="0"/>
      <w:divBdr>
        <w:top w:val="none" w:sz="0" w:space="0" w:color="auto"/>
        <w:left w:val="none" w:sz="0" w:space="0" w:color="auto"/>
        <w:bottom w:val="none" w:sz="0" w:space="0" w:color="auto"/>
        <w:right w:val="none" w:sz="0" w:space="0" w:color="auto"/>
      </w:divBdr>
    </w:div>
    <w:div w:id="2052266312">
      <w:bodyDiv w:val="1"/>
      <w:marLeft w:val="0"/>
      <w:marRight w:val="0"/>
      <w:marTop w:val="0"/>
      <w:marBottom w:val="0"/>
      <w:divBdr>
        <w:top w:val="none" w:sz="0" w:space="0" w:color="auto"/>
        <w:left w:val="none" w:sz="0" w:space="0" w:color="auto"/>
        <w:bottom w:val="none" w:sz="0" w:space="0" w:color="auto"/>
        <w:right w:val="none" w:sz="0" w:space="0" w:color="auto"/>
      </w:divBdr>
    </w:div>
    <w:div w:id="2059039122">
      <w:bodyDiv w:val="1"/>
      <w:marLeft w:val="0"/>
      <w:marRight w:val="0"/>
      <w:marTop w:val="0"/>
      <w:marBottom w:val="0"/>
      <w:divBdr>
        <w:top w:val="none" w:sz="0" w:space="0" w:color="auto"/>
        <w:left w:val="none" w:sz="0" w:space="0" w:color="auto"/>
        <w:bottom w:val="none" w:sz="0" w:space="0" w:color="auto"/>
        <w:right w:val="none" w:sz="0" w:space="0" w:color="auto"/>
      </w:divBdr>
    </w:div>
    <w:div w:id="2061974413">
      <w:bodyDiv w:val="1"/>
      <w:marLeft w:val="0"/>
      <w:marRight w:val="0"/>
      <w:marTop w:val="0"/>
      <w:marBottom w:val="0"/>
      <w:divBdr>
        <w:top w:val="none" w:sz="0" w:space="0" w:color="auto"/>
        <w:left w:val="none" w:sz="0" w:space="0" w:color="auto"/>
        <w:bottom w:val="none" w:sz="0" w:space="0" w:color="auto"/>
        <w:right w:val="none" w:sz="0" w:space="0" w:color="auto"/>
      </w:divBdr>
    </w:div>
    <w:div w:id="2069301602">
      <w:bodyDiv w:val="1"/>
      <w:marLeft w:val="0"/>
      <w:marRight w:val="0"/>
      <w:marTop w:val="0"/>
      <w:marBottom w:val="0"/>
      <w:divBdr>
        <w:top w:val="none" w:sz="0" w:space="0" w:color="auto"/>
        <w:left w:val="none" w:sz="0" w:space="0" w:color="auto"/>
        <w:bottom w:val="none" w:sz="0" w:space="0" w:color="auto"/>
        <w:right w:val="none" w:sz="0" w:space="0" w:color="auto"/>
      </w:divBdr>
    </w:div>
    <w:div w:id="2069919454">
      <w:bodyDiv w:val="1"/>
      <w:marLeft w:val="0"/>
      <w:marRight w:val="0"/>
      <w:marTop w:val="0"/>
      <w:marBottom w:val="0"/>
      <w:divBdr>
        <w:top w:val="none" w:sz="0" w:space="0" w:color="auto"/>
        <w:left w:val="none" w:sz="0" w:space="0" w:color="auto"/>
        <w:bottom w:val="none" w:sz="0" w:space="0" w:color="auto"/>
        <w:right w:val="none" w:sz="0" w:space="0" w:color="auto"/>
      </w:divBdr>
    </w:div>
    <w:div w:id="2073458465">
      <w:bodyDiv w:val="1"/>
      <w:marLeft w:val="0"/>
      <w:marRight w:val="0"/>
      <w:marTop w:val="0"/>
      <w:marBottom w:val="0"/>
      <w:divBdr>
        <w:top w:val="none" w:sz="0" w:space="0" w:color="auto"/>
        <w:left w:val="none" w:sz="0" w:space="0" w:color="auto"/>
        <w:bottom w:val="none" w:sz="0" w:space="0" w:color="auto"/>
        <w:right w:val="none" w:sz="0" w:space="0" w:color="auto"/>
      </w:divBdr>
    </w:div>
    <w:div w:id="2075541950">
      <w:bodyDiv w:val="1"/>
      <w:marLeft w:val="0"/>
      <w:marRight w:val="0"/>
      <w:marTop w:val="0"/>
      <w:marBottom w:val="0"/>
      <w:divBdr>
        <w:top w:val="none" w:sz="0" w:space="0" w:color="auto"/>
        <w:left w:val="none" w:sz="0" w:space="0" w:color="auto"/>
        <w:bottom w:val="none" w:sz="0" w:space="0" w:color="auto"/>
        <w:right w:val="none" w:sz="0" w:space="0" w:color="auto"/>
      </w:divBdr>
    </w:div>
    <w:div w:id="2077510861">
      <w:bodyDiv w:val="1"/>
      <w:marLeft w:val="0"/>
      <w:marRight w:val="0"/>
      <w:marTop w:val="0"/>
      <w:marBottom w:val="0"/>
      <w:divBdr>
        <w:top w:val="none" w:sz="0" w:space="0" w:color="auto"/>
        <w:left w:val="none" w:sz="0" w:space="0" w:color="auto"/>
        <w:bottom w:val="none" w:sz="0" w:space="0" w:color="auto"/>
        <w:right w:val="none" w:sz="0" w:space="0" w:color="auto"/>
      </w:divBdr>
    </w:div>
    <w:div w:id="2077777968">
      <w:bodyDiv w:val="1"/>
      <w:marLeft w:val="0"/>
      <w:marRight w:val="0"/>
      <w:marTop w:val="0"/>
      <w:marBottom w:val="0"/>
      <w:divBdr>
        <w:top w:val="none" w:sz="0" w:space="0" w:color="auto"/>
        <w:left w:val="none" w:sz="0" w:space="0" w:color="auto"/>
        <w:bottom w:val="none" w:sz="0" w:space="0" w:color="auto"/>
        <w:right w:val="none" w:sz="0" w:space="0" w:color="auto"/>
      </w:divBdr>
    </w:div>
    <w:div w:id="2093966035">
      <w:bodyDiv w:val="1"/>
      <w:marLeft w:val="0"/>
      <w:marRight w:val="0"/>
      <w:marTop w:val="0"/>
      <w:marBottom w:val="0"/>
      <w:divBdr>
        <w:top w:val="none" w:sz="0" w:space="0" w:color="auto"/>
        <w:left w:val="none" w:sz="0" w:space="0" w:color="auto"/>
        <w:bottom w:val="none" w:sz="0" w:space="0" w:color="auto"/>
        <w:right w:val="none" w:sz="0" w:space="0" w:color="auto"/>
      </w:divBdr>
    </w:div>
    <w:div w:id="2100173104">
      <w:bodyDiv w:val="1"/>
      <w:marLeft w:val="0"/>
      <w:marRight w:val="0"/>
      <w:marTop w:val="0"/>
      <w:marBottom w:val="0"/>
      <w:divBdr>
        <w:top w:val="none" w:sz="0" w:space="0" w:color="auto"/>
        <w:left w:val="none" w:sz="0" w:space="0" w:color="auto"/>
        <w:bottom w:val="none" w:sz="0" w:space="0" w:color="auto"/>
        <w:right w:val="none" w:sz="0" w:space="0" w:color="auto"/>
      </w:divBdr>
    </w:div>
    <w:div w:id="2100708966">
      <w:bodyDiv w:val="1"/>
      <w:marLeft w:val="0"/>
      <w:marRight w:val="0"/>
      <w:marTop w:val="0"/>
      <w:marBottom w:val="0"/>
      <w:divBdr>
        <w:top w:val="none" w:sz="0" w:space="0" w:color="auto"/>
        <w:left w:val="none" w:sz="0" w:space="0" w:color="auto"/>
        <w:bottom w:val="none" w:sz="0" w:space="0" w:color="auto"/>
        <w:right w:val="none" w:sz="0" w:space="0" w:color="auto"/>
      </w:divBdr>
    </w:div>
    <w:div w:id="2106684995">
      <w:bodyDiv w:val="1"/>
      <w:marLeft w:val="0"/>
      <w:marRight w:val="0"/>
      <w:marTop w:val="0"/>
      <w:marBottom w:val="0"/>
      <w:divBdr>
        <w:top w:val="none" w:sz="0" w:space="0" w:color="auto"/>
        <w:left w:val="none" w:sz="0" w:space="0" w:color="auto"/>
        <w:bottom w:val="none" w:sz="0" w:space="0" w:color="auto"/>
        <w:right w:val="none" w:sz="0" w:space="0" w:color="auto"/>
      </w:divBdr>
    </w:div>
    <w:div w:id="2109157850">
      <w:bodyDiv w:val="1"/>
      <w:marLeft w:val="0"/>
      <w:marRight w:val="0"/>
      <w:marTop w:val="0"/>
      <w:marBottom w:val="0"/>
      <w:divBdr>
        <w:top w:val="none" w:sz="0" w:space="0" w:color="auto"/>
        <w:left w:val="none" w:sz="0" w:space="0" w:color="auto"/>
        <w:bottom w:val="none" w:sz="0" w:space="0" w:color="auto"/>
        <w:right w:val="none" w:sz="0" w:space="0" w:color="auto"/>
      </w:divBdr>
    </w:div>
    <w:div w:id="2110199760">
      <w:bodyDiv w:val="1"/>
      <w:marLeft w:val="0"/>
      <w:marRight w:val="0"/>
      <w:marTop w:val="0"/>
      <w:marBottom w:val="0"/>
      <w:divBdr>
        <w:top w:val="none" w:sz="0" w:space="0" w:color="auto"/>
        <w:left w:val="none" w:sz="0" w:space="0" w:color="auto"/>
        <w:bottom w:val="none" w:sz="0" w:space="0" w:color="auto"/>
        <w:right w:val="none" w:sz="0" w:space="0" w:color="auto"/>
      </w:divBdr>
    </w:div>
    <w:div w:id="2110656405">
      <w:bodyDiv w:val="1"/>
      <w:marLeft w:val="0"/>
      <w:marRight w:val="0"/>
      <w:marTop w:val="0"/>
      <w:marBottom w:val="0"/>
      <w:divBdr>
        <w:top w:val="none" w:sz="0" w:space="0" w:color="auto"/>
        <w:left w:val="none" w:sz="0" w:space="0" w:color="auto"/>
        <w:bottom w:val="none" w:sz="0" w:space="0" w:color="auto"/>
        <w:right w:val="none" w:sz="0" w:space="0" w:color="auto"/>
      </w:divBdr>
    </w:div>
    <w:div w:id="2112890036">
      <w:bodyDiv w:val="1"/>
      <w:marLeft w:val="0"/>
      <w:marRight w:val="0"/>
      <w:marTop w:val="0"/>
      <w:marBottom w:val="0"/>
      <w:divBdr>
        <w:top w:val="none" w:sz="0" w:space="0" w:color="auto"/>
        <w:left w:val="none" w:sz="0" w:space="0" w:color="auto"/>
        <w:bottom w:val="none" w:sz="0" w:space="0" w:color="auto"/>
        <w:right w:val="none" w:sz="0" w:space="0" w:color="auto"/>
      </w:divBdr>
    </w:div>
    <w:div w:id="2127237983">
      <w:bodyDiv w:val="1"/>
      <w:marLeft w:val="0"/>
      <w:marRight w:val="0"/>
      <w:marTop w:val="0"/>
      <w:marBottom w:val="0"/>
      <w:divBdr>
        <w:top w:val="none" w:sz="0" w:space="0" w:color="auto"/>
        <w:left w:val="none" w:sz="0" w:space="0" w:color="auto"/>
        <w:bottom w:val="none" w:sz="0" w:space="0" w:color="auto"/>
        <w:right w:val="none" w:sz="0" w:space="0" w:color="auto"/>
      </w:divBdr>
    </w:div>
    <w:div w:id="2134710718">
      <w:bodyDiv w:val="1"/>
      <w:marLeft w:val="0"/>
      <w:marRight w:val="0"/>
      <w:marTop w:val="0"/>
      <w:marBottom w:val="0"/>
      <w:divBdr>
        <w:top w:val="none" w:sz="0" w:space="0" w:color="auto"/>
        <w:left w:val="none" w:sz="0" w:space="0" w:color="auto"/>
        <w:bottom w:val="none" w:sz="0" w:space="0" w:color="auto"/>
        <w:right w:val="none" w:sz="0" w:space="0" w:color="auto"/>
      </w:divBdr>
    </w:div>
    <w:div w:id="2141609862">
      <w:bodyDiv w:val="1"/>
      <w:marLeft w:val="0"/>
      <w:marRight w:val="0"/>
      <w:marTop w:val="0"/>
      <w:marBottom w:val="0"/>
      <w:divBdr>
        <w:top w:val="none" w:sz="0" w:space="0" w:color="auto"/>
        <w:left w:val="none" w:sz="0" w:space="0" w:color="auto"/>
        <w:bottom w:val="none" w:sz="0" w:space="0" w:color="auto"/>
        <w:right w:val="none" w:sz="0" w:space="0" w:color="auto"/>
      </w:divBdr>
    </w:div>
    <w:div w:id="2141805514">
      <w:bodyDiv w:val="1"/>
      <w:marLeft w:val="0"/>
      <w:marRight w:val="0"/>
      <w:marTop w:val="0"/>
      <w:marBottom w:val="0"/>
      <w:divBdr>
        <w:top w:val="none" w:sz="0" w:space="0" w:color="auto"/>
        <w:left w:val="none" w:sz="0" w:space="0" w:color="auto"/>
        <w:bottom w:val="none" w:sz="0" w:space="0" w:color="auto"/>
        <w:right w:val="none" w:sz="0" w:space="0" w:color="auto"/>
      </w:divBdr>
    </w:div>
    <w:div w:id="2142183846">
      <w:bodyDiv w:val="1"/>
      <w:marLeft w:val="0"/>
      <w:marRight w:val="0"/>
      <w:marTop w:val="0"/>
      <w:marBottom w:val="0"/>
      <w:divBdr>
        <w:top w:val="none" w:sz="0" w:space="0" w:color="auto"/>
        <w:left w:val="none" w:sz="0" w:space="0" w:color="auto"/>
        <w:bottom w:val="none" w:sz="0" w:space="0" w:color="auto"/>
        <w:right w:val="none" w:sz="0" w:space="0" w:color="auto"/>
      </w:divBdr>
    </w:div>
    <w:div w:id="2144929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p.org.pk/ecodata/NEER-REER.xls" TargetMode="External"/><Relationship Id="rId13" Type="http://schemas.openxmlformats.org/officeDocument/2006/relationships/hyperlink" Target="http://www.sbp.org.pk/ecodata/BOP_arch/index.asp" TargetMode="External"/><Relationship Id="rId18" Type="http://schemas.openxmlformats.org/officeDocument/2006/relationships/hyperlink" Target="http://www.sbp.org.pk/ecodata/NIFP_Arch/index.asp"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2.emf"/><Relationship Id="rId7" Type="http://schemas.openxmlformats.org/officeDocument/2006/relationships/endnotes" Target="endnotes.xml"/><Relationship Id="rId12" Type="http://schemas.openxmlformats.org/officeDocument/2006/relationships/hyperlink" Target="http://www.sbp.org.pk/ecodata/Netinflow.pdf" TargetMode="External"/><Relationship Id="rId17" Type="http://schemas.openxmlformats.org/officeDocument/2006/relationships/hyperlink" Target="http://www.sbp.org.pk/ecodata/NIFP_Arch/index.asp" TargetMode="External"/><Relationship Id="rId25" Type="http://schemas.openxmlformats.org/officeDocument/2006/relationships/hyperlink" Target="http://www.sbp.org.pk/ecodata/Imports-(BOP)-Countries.xls" TargetMode="External"/><Relationship Id="rId2" Type="http://schemas.openxmlformats.org/officeDocument/2006/relationships/numbering" Target="numbering.xml"/><Relationship Id="rId16" Type="http://schemas.openxmlformats.org/officeDocument/2006/relationships/hyperlink" Target="http://www.sbp.org.pk/ecodata/fe25.xls" TargetMode="External"/><Relationship Id="rId20" Type="http://schemas.openxmlformats.org/officeDocument/2006/relationships/image" Target="media/image1.e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bp.org.pk/departments/stats/Notice/BPM6-Revision-16-Aug-13.pdf" TargetMode="External"/><Relationship Id="rId24" Type="http://schemas.openxmlformats.org/officeDocument/2006/relationships/hyperlink" Target="http://www.sbp.org.pk/ecodata/Exports-(BOP)-Countries.xls" TargetMode="External"/><Relationship Id="rId5" Type="http://schemas.openxmlformats.org/officeDocument/2006/relationships/webSettings" Target="webSettings.xml"/><Relationship Id="rId15" Type="http://schemas.openxmlformats.org/officeDocument/2006/relationships/hyperlink" Target="http://www.sbp.org.pk/ecodata/Invest-BPM5.xls" TargetMode="External"/><Relationship Id="rId23" Type="http://schemas.openxmlformats.org/officeDocument/2006/relationships/hyperlink" Target="http://www.sbp.org.pk/ecodata/Imports-(BOP)-Commodities.xls" TargetMode="External"/><Relationship Id="rId28" Type="http://schemas.openxmlformats.org/officeDocument/2006/relationships/fontTable" Target="fontTable.xml"/><Relationship Id="rId10" Type="http://schemas.openxmlformats.org/officeDocument/2006/relationships/hyperlink" Target="http://www.sbp.org.pk/ecodata/Homeremit_Arch.xls" TargetMode="External"/><Relationship Id="rId19" Type="http://schemas.openxmlformats.org/officeDocument/2006/relationships/hyperlink" Target="http://www.sbp.org.pk/ecodata/exp_import_BOP_Arch.xls" TargetMode="External"/><Relationship Id="rId4" Type="http://schemas.openxmlformats.org/officeDocument/2006/relationships/settings" Target="settings.xml"/><Relationship Id="rId9" Type="http://schemas.openxmlformats.org/officeDocument/2006/relationships/hyperlink" Target="http://www.sbp.org.pk/ecodata/IBF_Arch.xls" TargetMode="External"/><Relationship Id="rId14" Type="http://schemas.openxmlformats.org/officeDocument/2006/relationships/hyperlink" Target="http://www.sbp.org.pk/ecodata/Invest-BPM6.xls" TargetMode="External"/><Relationship Id="rId22" Type="http://schemas.openxmlformats.org/officeDocument/2006/relationships/hyperlink" Target="http://www.sbp.org.pk/ecodata/Exports-(BOP)-Commodities.xls"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5D6C85-317C-4473-89CD-0AE22DB85A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10841</TotalTime>
  <Pages>34</Pages>
  <Words>16567</Words>
  <Characters>94434</Characters>
  <Application>Microsoft Office Word</Application>
  <DocSecurity>0</DocSecurity>
  <Lines>786</Lines>
  <Paragraphs>221</Paragraphs>
  <ScaleCrop>false</ScaleCrop>
  <HeadingPairs>
    <vt:vector size="2" baseType="variant">
      <vt:variant>
        <vt:lpstr>Title</vt:lpstr>
      </vt:variant>
      <vt:variant>
        <vt:i4>1</vt:i4>
      </vt:variant>
    </vt:vector>
  </HeadingPairs>
  <TitlesOfParts>
    <vt:vector size="1" baseType="lpstr">
      <vt:lpstr>SBP Monthly Statistical Bulletin</vt:lpstr>
    </vt:vector>
  </TitlesOfParts>
  <Company/>
  <LinksUpToDate>false</LinksUpToDate>
  <CharactersWithSpaces>110780</CharactersWithSpaces>
  <SharedDoc>false</SharedDoc>
  <HLinks>
    <vt:vector size="102" baseType="variant">
      <vt:variant>
        <vt:i4>1245271</vt:i4>
      </vt:variant>
      <vt:variant>
        <vt:i4>48</vt:i4>
      </vt:variant>
      <vt:variant>
        <vt:i4>0</vt:i4>
      </vt:variant>
      <vt:variant>
        <vt:i4>5</vt:i4>
      </vt:variant>
      <vt:variant>
        <vt:lpwstr>http://www.sbp.org.pk/ecodata/Imports-(BOP)-Countries.xls</vt:lpwstr>
      </vt:variant>
      <vt:variant>
        <vt:lpwstr/>
      </vt:variant>
      <vt:variant>
        <vt:i4>393307</vt:i4>
      </vt:variant>
      <vt:variant>
        <vt:i4>45</vt:i4>
      </vt:variant>
      <vt:variant>
        <vt:i4>0</vt:i4>
      </vt:variant>
      <vt:variant>
        <vt:i4>5</vt:i4>
      </vt:variant>
      <vt:variant>
        <vt:lpwstr>http://www.sbp.org.pk/ecodata/Exports-(BOP)-Countries.xls</vt:lpwstr>
      </vt:variant>
      <vt:variant>
        <vt:lpwstr/>
      </vt:variant>
      <vt:variant>
        <vt:i4>7471165</vt:i4>
      </vt:variant>
      <vt:variant>
        <vt:i4>42</vt:i4>
      </vt:variant>
      <vt:variant>
        <vt:i4>0</vt:i4>
      </vt:variant>
      <vt:variant>
        <vt:i4>5</vt:i4>
      </vt:variant>
      <vt:variant>
        <vt:lpwstr>http://www.sbp.org.pk/ecodata/Imports-(BOP)-Commodities.xls</vt:lpwstr>
      </vt:variant>
      <vt:variant>
        <vt:lpwstr/>
      </vt:variant>
      <vt:variant>
        <vt:i4>6750257</vt:i4>
      </vt:variant>
      <vt:variant>
        <vt:i4>39</vt:i4>
      </vt:variant>
      <vt:variant>
        <vt:i4>0</vt:i4>
      </vt:variant>
      <vt:variant>
        <vt:i4>5</vt:i4>
      </vt:variant>
      <vt:variant>
        <vt:lpwstr>http://www.sbp.org.pk/ecodata/Exports-(BOP)-Commodities.xls</vt:lpwstr>
      </vt:variant>
      <vt:variant>
        <vt:lpwstr/>
      </vt:variant>
      <vt:variant>
        <vt:i4>2097234</vt:i4>
      </vt:variant>
      <vt:variant>
        <vt:i4>36</vt:i4>
      </vt:variant>
      <vt:variant>
        <vt:i4>0</vt:i4>
      </vt:variant>
      <vt:variant>
        <vt:i4>5</vt:i4>
      </vt:variant>
      <vt:variant>
        <vt:lpwstr>http://www.sbp.org.pk/ecodata/exp_import_BOP_Arch.xls</vt:lpwstr>
      </vt:variant>
      <vt:variant>
        <vt:lpwstr/>
      </vt:variant>
      <vt:variant>
        <vt:i4>4259960</vt:i4>
      </vt:variant>
      <vt:variant>
        <vt:i4>33</vt:i4>
      </vt:variant>
      <vt:variant>
        <vt:i4>0</vt:i4>
      </vt:variant>
      <vt:variant>
        <vt:i4>5</vt:i4>
      </vt:variant>
      <vt:variant>
        <vt:lpwstr>http://www.sbp.org.pk/ecodata/NIFP_Arch/index.asp</vt:lpwstr>
      </vt:variant>
      <vt:variant>
        <vt:lpwstr/>
      </vt:variant>
      <vt:variant>
        <vt:i4>4259960</vt:i4>
      </vt:variant>
      <vt:variant>
        <vt:i4>30</vt:i4>
      </vt:variant>
      <vt:variant>
        <vt:i4>0</vt:i4>
      </vt:variant>
      <vt:variant>
        <vt:i4>5</vt:i4>
      </vt:variant>
      <vt:variant>
        <vt:lpwstr>http://www.sbp.org.pk/ecodata/NIFP_Arch/index.asp</vt:lpwstr>
      </vt:variant>
      <vt:variant>
        <vt:lpwstr/>
      </vt:variant>
      <vt:variant>
        <vt:i4>7864375</vt:i4>
      </vt:variant>
      <vt:variant>
        <vt:i4>27</vt:i4>
      </vt:variant>
      <vt:variant>
        <vt:i4>0</vt:i4>
      </vt:variant>
      <vt:variant>
        <vt:i4>5</vt:i4>
      </vt:variant>
      <vt:variant>
        <vt:lpwstr>http://www.sbp.org.pk/ecodata/fe25.xls</vt:lpwstr>
      </vt:variant>
      <vt:variant>
        <vt:lpwstr/>
      </vt:variant>
      <vt:variant>
        <vt:i4>1114205</vt:i4>
      </vt:variant>
      <vt:variant>
        <vt:i4>24</vt:i4>
      </vt:variant>
      <vt:variant>
        <vt:i4>0</vt:i4>
      </vt:variant>
      <vt:variant>
        <vt:i4>5</vt:i4>
      </vt:variant>
      <vt:variant>
        <vt:lpwstr>http://www.sbp.org.pk/ecodata/Invest-BPM5.xls</vt:lpwstr>
      </vt:variant>
      <vt:variant>
        <vt:lpwstr/>
      </vt:variant>
      <vt:variant>
        <vt:i4>1114206</vt:i4>
      </vt:variant>
      <vt:variant>
        <vt:i4>21</vt:i4>
      </vt:variant>
      <vt:variant>
        <vt:i4>0</vt:i4>
      </vt:variant>
      <vt:variant>
        <vt:i4>5</vt:i4>
      </vt:variant>
      <vt:variant>
        <vt:lpwstr>http://www.sbp.org.pk/ecodata/Invest-BPM6.xls</vt:lpwstr>
      </vt:variant>
      <vt:variant>
        <vt:lpwstr/>
      </vt:variant>
      <vt:variant>
        <vt:i4>7143496</vt:i4>
      </vt:variant>
      <vt:variant>
        <vt:i4>18</vt:i4>
      </vt:variant>
      <vt:variant>
        <vt:i4>0</vt:i4>
      </vt:variant>
      <vt:variant>
        <vt:i4>5</vt:i4>
      </vt:variant>
      <vt:variant>
        <vt:lpwstr>http://www.sbp.org.pk/ecodata/BOP_arch/index.asp</vt:lpwstr>
      </vt:variant>
      <vt:variant>
        <vt:lpwstr/>
      </vt:variant>
      <vt:variant>
        <vt:i4>7077950</vt:i4>
      </vt:variant>
      <vt:variant>
        <vt:i4>15</vt:i4>
      </vt:variant>
      <vt:variant>
        <vt:i4>0</vt:i4>
      </vt:variant>
      <vt:variant>
        <vt:i4>5</vt:i4>
      </vt:variant>
      <vt:variant>
        <vt:lpwstr>http://www.sbp.org.pk/ecodata/Netinflow.pdf</vt:lpwstr>
      </vt:variant>
      <vt:variant>
        <vt:lpwstr/>
      </vt:variant>
      <vt:variant>
        <vt:i4>3473458</vt:i4>
      </vt:variant>
      <vt:variant>
        <vt:i4>12</vt:i4>
      </vt:variant>
      <vt:variant>
        <vt:i4>0</vt:i4>
      </vt:variant>
      <vt:variant>
        <vt:i4>5</vt:i4>
      </vt:variant>
      <vt:variant>
        <vt:lpwstr>http://www.sbp.org.pk/departments/stats/Notice/BPM6-Revision-16-Aug-13.pdf</vt:lpwstr>
      </vt:variant>
      <vt:variant>
        <vt:lpwstr/>
      </vt:variant>
      <vt:variant>
        <vt:i4>7012367</vt:i4>
      </vt:variant>
      <vt:variant>
        <vt:i4>9</vt:i4>
      </vt:variant>
      <vt:variant>
        <vt:i4>0</vt:i4>
      </vt:variant>
      <vt:variant>
        <vt:i4>5</vt:i4>
      </vt:variant>
      <vt:variant>
        <vt:lpwstr>http://www.sbp.org.pk/ecodata/Homeremit_Arch.xls</vt:lpwstr>
      </vt:variant>
      <vt:variant>
        <vt:lpwstr/>
      </vt:variant>
      <vt:variant>
        <vt:i4>983150</vt:i4>
      </vt:variant>
      <vt:variant>
        <vt:i4>6</vt:i4>
      </vt:variant>
      <vt:variant>
        <vt:i4>0</vt:i4>
      </vt:variant>
      <vt:variant>
        <vt:i4>5</vt:i4>
      </vt:variant>
      <vt:variant>
        <vt:lpwstr>http://www.sbp.org.pk/ecodata/IBF_Arch.xls</vt:lpwstr>
      </vt:variant>
      <vt:variant>
        <vt:lpwstr/>
      </vt:variant>
      <vt:variant>
        <vt:i4>6357096</vt:i4>
      </vt:variant>
      <vt:variant>
        <vt:i4>3</vt:i4>
      </vt:variant>
      <vt:variant>
        <vt:i4>0</vt:i4>
      </vt:variant>
      <vt:variant>
        <vt:i4>5</vt:i4>
      </vt:variant>
      <vt:variant>
        <vt:lpwstr>http://www.sbp.org.pk/ecodata/NEER-REER.xls</vt:lpwstr>
      </vt:variant>
      <vt:variant>
        <vt:lpwstr/>
      </vt:variant>
      <vt:variant>
        <vt:i4>3670072</vt:i4>
      </vt:variant>
      <vt:variant>
        <vt:i4>0</vt:i4>
      </vt:variant>
      <vt:variant>
        <vt:i4>0</vt:i4>
      </vt:variant>
      <vt:variant>
        <vt:i4>5</vt:i4>
      </vt:variant>
      <vt:variant>
        <vt:lpwstr>http://www.sbp.org.pk/ecodata/rates/m2m/M2M-History.asp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SBP Monthly Statistical Bulletin</dc:title>
  <dc:creator>Faisal Altaf</dc:creator>
  <cp:lastModifiedBy>Muhammad Sajjad Kiani - Statistics &amp; DWH</cp:lastModifiedBy>
  <cp:revision>1176</cp:revision>
  <cp:lastPrinted>2019-10-03T06:31:00Z</cp:lastPrinted>
  <dcterms:created xsi:type="dcterms:W3CDTF">2017-08-23T10:09:00Z</dcterms:created>
  <dcterms:modified xsi:type="dcterms:W3CDTF">2020-01-02T05:24:00Z</dcterms:modified>
</cp:coreProperties>
</file>